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74F80" w14:textId="77777777" w:rsidR="008B1588" w:rsidRPr="008B1588" w:rsidRDefault="008B1588" w:rsidP="008B158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eading=h.gjdgxs" w:colFirst="0" w:colLast="0"/>
      <w:bookmarkStart w:id="2" w:name="_Hlk93052694"/>
      <w:bookmarkStart w:id="3" w:name="_Hlk97791231"/>
      <w:bookmarkStart w:id="4" w:name="_Hlk76320119"/>
      <w:bookmarkStart w:id="5" w:name="_GoBack"/>
      <w:bookmarkEnd w:id="0"/>
      <w:bookmarkEnd w:id="1"/>
      <w:r w:rsidRPr="008B158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E71A371" w14:textId="77777777" w:rsidR="008B1588" w:rsidRPr="008B1588" w:rsidRDefault="008B1588" w:rsidP="008B1588">
      <w:pPr>
        <w:spacing w:after="0" w:line="240" w:lineRule="auto"/>
        <w:jc w:val="both"/>
        <w:rPr>
          <w:rFonts w:ascii="Arial" w:eastAsia="Times New Roman" w:hAnsi="Arial" w:cs="Arial"/>
          <w:sz w:val="20"/>
          <w:szCs w:val="20"/>
          <w:lang w:val="es-419" w:eastAsia="es-ES"/>
        </w:rPr>
      </w:pPr>
    </w:p>
    <w:p w14:paraId="515834FC" w14:textId="77777777" w:rsidR="008B1588" w:rsidRPr="008B1588" w:rsidRDefault="008B1588" w:rsidP="008B1588">
      <w:pPr>
        <w:spacing w:after="0" w:line="240" w:lineRule="auto"/>
        <w:jc w:val="both"/>
        <w:rPr>
          <w:rFonts w:ascii="Arial" w:eastAsia="Tahoma" w:hAnsi="Arial" w:cs="Arial"/>
          <w:sz w:val="20"/>
          <w:szCs w:val="20"/>
          <w:lang w:eastAsia="es-CO"/>
        </w:rPr>
      </w:pPr>
      <w:r w:rsidRPr="008B1588">
        <w:rPr>
          <w:rFonts w:ascii="Arial" w:eastAsia="Tahoma" w:hAnsi="Arial" w:cs="Arial"/>
          <w:sz w:val="20"/>
          <w:szCs w:val="20"/>
          <w:lang w:eastAsia="es-CO"/>
        </w:rPr>
        <w:t>Radicación No.:</w:t>
      </w:r>
      <w:r w:rsidRPr="008B1588">
        <w:rPr>
          <w:rFonts w:ascii="Arial" w:eastAsia="Tahoma" w:hAnsi="Arial" w:cs="Arial"/>
          <w:sz w:val="20"/>
          <w:szCs w:val="20"/>
          <w:lang w:eastAsia="es-CO"/>
        </w:rPr>
        <w:tab/>
      </w:r>
      <w:r w:rsidRPr="008B1588">
        <w:rPr>
          <w:rFonts w:ascii="Arial" w:eastAsia="Tahoma" w:hAnsi="Arial" w:cs="Arial"/>
          <w:sz w:val="20"/>
          <w:szCs w:val="20"/>
          <w:lang w:eastAsia="es-CO"/>
        </w:rPr>
        <w:tab/>
        <w:t>66001310500420220023001</w:t>
      </w:r>
    </w:p>
    <w:p w14:paraId="3FF59B9C" w14:textId="23F39108" w:rsidR="008B1588" w:rsidRPr="008B1588" w:rsidRDefault="008B1588" w:rsidP="008B1588">
      <w:pPr>
        <w:spacing w:after="0" w:line="240" w:lineRule="auto"/>
        <w:jc w:val="both"/>
        <w:rPr>
          <w:rFonts w:ascii="Arial" w:eastAsia="Tahoma" w:hAnsi="Arial" w:cs="Arial"/>
          <w:sz w:val="20"/>
          <w:szCs w:val="20"/>
          <w:lang w:eastAsia="es-CO"/>
        </w:rPr>
      </w:pPr>
      <w:r w:rsidRPr="008B1588">
        <w:rPr>
          <w:rFonts w:ascii="Arial" w:eastAsia="Tahoma" w:hAnsi="Arial" w:cs="Arial"/>
          <w:sz w:val="20"/>
          <w:szCs w:val="20"/>
          <w:lang w:eastAsia="es-CO"/>
        </w:rPr>
        <w:t>Proceso:</w:t>
      </w:r>
      <w:r w:rsidRPr="008B1588">
        <w:rPr>
          <w:rFonts w:ascii="Arial" w:eastAsia="Tahoma" w:hAnsi="Arial" w:cs="Arial"/>
          <w:sz w:val="20"/>
          <w:szCs w:val="20"/>
          <w:lang w:eastAsia="es-CO"/>
        </w:rPr>
        <w:tab/>
      </w:r>
      <w:r w:rsidRPr="008B1588">
        <w:rPr>
          <w:rFonts w:ascii="Arial" w:eastAsia="Tahoma" w:hAnsi="Arial" w:cs="Arial"/>
          <w:sz w:val="20"/>
          <w:szCs w:val="20"/>
          <w:lang w:eastAsia="es-CO"/>
        </w:rPr>
        <w:tab/>
        <w:t xml:space="preserve">Acción de tutela </w:t>
      </w:r>
    </w:p>
    <w:p w14:paraId="4C5F975F" w14:textId="77777777" w:rsidR="008B1588" w:rsidRPr="008B1588" w:rsidRDefault="008B1588" w:rsidP="008B1588">
      <w:pPr>
        <w:spacing w:after="0" w:line="240" w:lineRule="auto"/>
        <w:jc w:val="both"/>
        <w:rPr>
          <w:rFonts w:ascii="Arial" w:eastAsia="Tahoma" w:hAnsi="Arial" w:cs="Arial"/>
          <w:sz w:val="20"/>
          <w:szCs w:val="20"/>
          <w:lang w:eastAsia="es-CO"/>
        </w:rPr>
      </w:pPr>
      <w:r w:rsidRPr="008B1588">
        <w:rPr>
          <w:rFonts w:ascii="Arial" w:eastAsia="Tahoma" w:hAnsi="Arial" w:cs="Arial"/>
          <w:sz w:val="20"/>
          <w:szCs w:val="20"/>
          <w:lang w:eastAsia="es-CO"/>
        </w:rPr>
        <w:t>Accionante:</w:t>
      </w:r>
      <w:r w:rsidRPr="008B1588">
        <w:rPr>
          <w:rFonts w:ascii="Arial" w:eastAsia="Tahoma" w:hAnsi="Arial" w:cs="Arial"/>
          <w:sz w:val="20"/>
          <w:szCs w:val="20"/>
          <w:lang w:eastAsia="es-CO"/>
        </w:rPr>
        <w:tab/>
      </w:r>
      <w:r w:rsidRPr="008B1588">
        <w:rPr>
          <w:rFonts w:ascii="Arial" w:eastAsia="Tahoma" w:hAnsi="Arial" w:cs="Arial"/>
          <w:sz w:val="20"/>
          <w:szCs w:val="20"/>
          <w:lang w:eastAsia="es-CO"/>
        </w:rPr>
        <w:tab/>
      </w:r>
      <w:proofErr w:type="spellStart"/>
      <w:r w:rsidRPr="008B1588">
        <w:rPr>
          <w:rFonts w:ascii="Arial" w:eastAsia="Tahoma" w:hAnsi="Arial" w:cs="Arial"/>
          <w:sz w:val="20"/>
          <w:szCs w:val="20"/>
          <w:lang w:eastAsia="es-CO"/>
        </w:rPr>
        <w:t>Karol</w:t>
      </w:r>
      <w:proofErr w:type="spellEnd"/>
      <w:r w:rsidRPr="008B1588">
        <w:rPr>
          <w:rFonts w:ascii="Arial" w:eastAsia="Tahoma" w:hAnsi="Arial" w:cs="Arial"/>
          <w:sz w:val="20"/>
          <w:szCs w:val="20"/>
          <w:lang w:eastAsia="es-CO"/>
        </w:rPr>
        <w:t xml:space="preserve"> Viviana Restrepo Salgado</w:t>
      </w:r>
    </w:p>
    <w:p w14:paraId="0A3F0057" w14:textId="6C2A0AF7" w:rsidR="008B1588" w:rsidRPr="008B1588" w:rsidRDefault="008B1588" w:rsidP="008B1588">
      <w:pPr>
        <w:spacing w:after="0" w:line="240" w:lineRule="auto"/>
        <w:jc w:val="both"/>
        <w:rPr>
          <w:rFonts w:ascii="Arial" w:eastAsia="Tahoma" w:hAnsi="Arial" w:cs="Arial"/>
          <w:sz w:val="20"/>
          <w:szCs w:val="20"/>
          <w:lang w:eastAsia="es-CO"/>
        </w:rPr>
      </w:pPr>
      <w:r w:rsidRPr="008B1588">
        <w:rPr>
          <w:rFonts w:ascii="Arial" w:eastAsia="Tahoma" w:hAnsi="Arial" w:cs="Arial"/>
          <w:sz w:val="20"/>
          <w:szCs w:val="20"/>
          <w:lang w:eastAsia="es-CO"/>
        </w:rPr>
        <w:t>Accionado:</w:t>
      </w:r>
      <w:r>
        <w:rPr>
          <w:rFonts w:ascii="Arial" w:eastAsia="Tahoma" w:hAnsi="Arial" w:cs="Arial"/>
          <w:sz w:val="20"/>
          <w:szCs w:val="20"/>
          <w:lang w:eastAsia="es-CO"/>
        </w:rPr>
        <w:tab/>
      </w:r>
      <w:r w:rsidRPr="008B1588">
        <w:rPr>
          <w:rFonts w:ascii="Arial" w:eastAsia="Tahoma" w:hAnsi="Arial" w:cs="Arial"/>
          <w:sz w:val="20"/>
          <w:szCs w:val="20"/>
          <w:lang w:eastAsia="es-CO"/>
        </w:rPr>
        <w:tab/>
        <w:t>Coomeva EPS S.A y Nueva EPS S.A</w:t>
      </w:r>
    </w:p>
    <w:p w14:paraId="2DFCC181" w14:textId="6F8C52A8" w:rsidR="008B1588" w:rsidRPr="008B1588" w:rsidRDefault="008B1588" w:rsidP="00BD536F">
      <w:pPr>
        <w:spacing w:after="0" w:line="240" w:lineRule="auto"/>
        <w:ind w:left="2127" w:hanging="2127"/>
        <w:jc w:val="both"/>
        <w:rPr>
          <w:rFonts w:ascii="Arial" w:eastAsia="Tahoma" w:hAnsi="Arial" w:cs="Arial"/>
          <w:sz w:val="20"/>
          <w:szCs w:val="20"/>
          <w:lang w:eastAsia="es-CO"/>
        </w:rPr>
      </w:pPr>
      <w:r w:rsidRPr="008B1588">
        <w:rPr>
          <w:rFonts w:ascii="Arial" w:eastAsia="Tahoma" w:hAnsi="Arial" w:cs="Arial"/>
          <w:sz w:val="20"/>
          <w:szCs w:val="20"/>
          <w:lang w:eastAsia="es-CO"/>
        </w:rPr>
        <w:t>Vinculada:</w:t>
      </w:r>
      <w:r w:rsidR="00BD536F">
        <w:rPr>
          <w:rFonts w:ascii="Arial" w:eastAsia="Tahoma" w:hAnsi="Arial" w:cs="Arial"/>
          <w:sz w:val="20"/>
          <w:szCs w:val="20"/>
          <w:lang w:eastAsia="es-CO"/>
        </w:rPr>
        <w:tab/>
      </w:r>
      <w:r w:rsidRPr="008B1588">
        <w:rPr>
          <w:rFonts w:ascii="Arial" w:eastAsia="Tahoma" w:hAnsi="Arial" w:cs="Arial"/>
          <w:sz w:val="20"/>
          <w:szCs w:val="20"/>
          <w:lang w:eastAsia="es-CO"/>
        </w:rPr>
        <w:t>Administradora de los Recursos del Sistema General de Seguridad Social en Salud – ADRES</w:t>
      </w:r>
    </w:p>
    <w:p w14:paraId="549838AB" w14:textId="5B8082E2" w:rsidR="008B1588" w:rsidRPr="008B1588" w:rsidRDefault="008B1588" w:rsidP="008B1588">
      <w:pPr>
        <w:spacing w:after="0" w:line="240" w:lineRule="auto"/>
        <w:jc w:val="both"/>
        <w:rPr>
          <w:rFonts w:ascii="Arial" w:eastAsia="Tahoma" w:hAnsi="Arial" w:cs="Arial"/>
          <w:sz w:val="20"/>
          <w:szCs w:val="20"/>
          <w:lang w:eastAsia="es-CO"/>
        </w:rPr>
      </w:pPr>
      <w:r w:rsidRPr="008B1588">
        <w:rPr>
          <w:rFonts w:ascii="Arial" w:eastAsia="Tahoma" w:hAnsi="Arial" w:cs="Arial"/>
          <w:sz w:val="20"/>
          <w:szCs w:val="20"/>
          <w:lang w:eastAsia="es-CO"/>
        </w:rPr>
        <w:t>Juzgado de origen:</w:t>
      </w:r>
      <w:r>
        <w:rPr>
          <w:rFonts w:ascii="Arial" w:eastAsia="Tahoma" w:hAnsi="Arial" w:cs="Arial"/>
          <w:sz w:val="20"/>
          <w:szCs w:val="20"/>
          <w:lang w:eastAsia="es-CO"/>
        </w:rPr>
        <w:tab/>
      </w:r>
      <w:r w:rsidRPr="008B1588">
        <w:rPr>
          <w:rFonts w:ascii="Arial" w:eastAsia="Tahoma" w:hAnsi="Arial" w:cs="Arial"/>
          <w:sz w:val="20"/>
          <w:szCs w:val="20"/>
          <w:lang w:eastAsia="es-CO"/>
        </w:rPr>
        <w:t>Cuarto Laboral del Circuito de Pereira</w:t>
      </w:r>
    </w:p>
    <w:p w14:paraId="394191CF" w14:textId="77777777" w:rsidR="008B1588" w:rsidRPr="008B1588" w:rsidRDefault="008B1588" w:rsidP="008B1588">
      <w:pPr>
        <w:spacing w:after="0" w:line="240" w:lineRule="auto"/>
        <w:jc w:val="both"/>
        <w:rPr>
          <w:rFonts w:ascii="Arial" w:eastAsia="Tahoma" w:hAnsi="Arial" w:cs="Arial"/>
          <w:color w:val="000000"/>
          <w:sz w:val="20"/>
          <w:szCs w:val="20"/>
          <w:lang w:val="es-ES" w:eastAsia="es-CO"/>
        </w:rPr>
      </w:pPr>
    </w:p>
    <w:bookmarkEnd w:id="2"/>
    <w:bookmarkEnd w:id="3"/>
    <w:p w14:paraId="23837C01" w14:textId="22417AAA" w:rsidR="008B1588" w:rsidRPr="008B1588" w:rsidRDefault="00F57D09" w:rsidP="008B1588">
      <w:pPr>
        <w:spacing w:after="0" w:line="240" w:lineRule="auto"/>
        <w:jc w:val="both"/>
        <w:rPr>
          <w:rFonts w:ascii="Arial" w:eastAsia="Times New Roman" w:hAnsi="Arial" w:cs="Arial"/>
          <w:b/>
          <w:bCs/>
          <w:iCs/>
          <w:sz w:val="20"/>
          <w:szCs w:val="20"/>
          <w:lang w:val="es-419" w:eastAsia="fr-FR"/>
        </w:rPr>
      </w:pPr>
      <w:r w:rsidRPr="008B1588">
        <w:rPr>
          <w:rFonts w:ascii="Arial" w:eastAsia="Times New Roman" w:hAnsi="Arial" w:cs="Arial"/>
          <w:b/>
          <w:bCs/>
          <w:iCs/>
          <w:sz w:val="20"/>
          <w:szCs w:val="20"/>
          <w:u w:val="single"/>
          <w:lang w:val="es-419" w:eastAsia="fr-FR"/>
        </w:rPr>
        <w:t>TEMAS:</w:t>
      </w:r>
      <w:r w:rsidRPr="008B1588">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SEGURIDAD SOCIAL / LICENCIA DE MATERNIDAD / PROCEDENCIA DE LA TUTELA / LA MADRE Y EL HIJO, SUJETOS DE ESPECIAL PROTECCIÓN / EPS LIQUIDADA / DEBE ASUMIR LA OBLIGACIÓN LA NUEVA EPS.</w:t>
      </w:r>
    </w:p>
    <w:p w14:paraId="063908FC" w14:textId="77777777" w:rsidR="008B1588" w:rsidRPr="008B1588" w:rsidRDefault="008B1588" w:rsidP="008B1588">
      <w:pPr>
        <w:spacing w:after="0" w:line="240" w:lineRule="auto"/>
        <w:jc w:val="both"/>
        <w:rPr>
          <w:rFonts w:ascii="Arial" w:eastAsia="Times New Roman" w:hAnsi="Arial" w:cs="Arial"/>
          <w:sz w:val="20"/>
          <w:szCs w:val="20"/>
          <w:lang w:val="es-419" w:eastAsia="es-ES"/>
        </w:rPr>
      </w:pPr>
    </w:p>
    <w:p w14:paraId="551A5E1F" w14:textId="1E5C6BA2" w:rsidR="008B1588" w:rsidRPr="008B1588" w:rsidRDefault="00B8795E" w:rsidP="008B1588">
      <w:pPr>
        <w:spacing w:after="0" w:line="240" w:lineRule="auto"/>
        <w:jc w:val="both"/>
        <w:rPr>
          <w:rFonts w:ascii="Arial" w:eastAsia="Times New Roman" w:hAnsi="Arial" w:cs="Arial"/>
          <w:sz w:val="20"/>
          <w:szCs w:val="20"/>
          <w:lang w:val="es-419" w:eastAsia="es-ES"/>
        </w:rPr>
      </w:pPr>
      <w:r w:rsidRPr="00B8795E">
        <w:rPr>
          <w:rFonts w:ascii="Arial" w:eastAsia="Times New Roman" w:hAnsi="Arial" w:cs="Arial"/>
          <w:sz w:val="20"/>
          <w:szCs w:val="20"/>
          <w:lang w:val="es-419" w:eastAsia="es-ES"/>
        </w:rPr>
        <w:t xml:space="preserve">Le corresponde a esta Sala determinar de acuerdo a las situaciones fácticas expuestas, a qué entidad promotora de salud le asiste la obligación de pagar en favor de la señora </w:t>
      </w:r>
      <w:proofErr w:type="spellStart"/>
      <w:r w:rsidRPr="00B8795E">
        <w:rPr>
          <w:rFonts w:ascii="Arial" w:eastAsia="Times New Roman" w:hAnsi="Arial" w:cs="Arial"/>
          <w:sz w:val="20"/>
          <w:szCs w:val="20"/>
          <w:lang w:val="es-419" w:eastAsia="es-ES"/>
        </w:rPr>
        <w:t>Karol</w:t>
      </w:r>
      <w:proofErr w:type="spellEnd"/>
      <w:r w:rsidRPr="00B8795E">
        <w:rPr>
          <w:rFonts w:ascii="Arial" w:eastAsia="Times New Roman" w:hAnsi="Arial" w:cs="Arial"/>
          <w:sz w:val="20"/>
          <w:szCs w:val="20"/>
          <w:lang w:val="es-419" w:eastAsia="es-ES"/>
        </w:rPr>
        <w:t xml:space="preserve"> Viviana Restrepo Salgado la licencia de maternidad</w:t>
      </w:r>
      <w:r>
        <w:rPr>
          <w:rFonts w:ascii="Arial" w:eastAsia="Times New Roman" w:hAnsi="Arial" w:cs="Arial"/>
          <w:sz w:val="20"/>
          <w:szCs w:val="20"/>
          <w:lang w:val="es-419" w:eastAsia="es-ES"/>
        </w:rPr>
        <w:t>…</w:t>
      </w:r>
    </w:p>
    <w:p w14:paraId="6F99BC67" w14:textId="77777777" w:rsidR="008B1588" w:rsidRPr="008B1588" w:rsidRDefault="008B1588" w:rsidP="008B1588">
      <w:pPr>
        <w:spacing w:after="0" w:line="240" w:lineRule="auto"/>
        <w:jc w:val="both"/>
        <w:rPr>
          <w:rFonts w:ascii="Arial" w:eastAsia="Times New Roman" w:hAnsi="Arial" w:cs="Arial"/>
          <w:sz w:val="20"/>
          <w:szCs w:val="20"/>
          <w:lang w:val="es-419" w:eastAsia="es-ES"/>
        </w:rPr>
      </w:pPr>
    </w:p>
    <w:p w14:paraId="77DD9FE5" w14:textId="376B42A4" w:rsidR="008B1588" w:rsidRPr="008B1588" w:rsidRDefault="00AD64B6" w:rsidP="008B1588">
      <w:pPr>
        <w:spacing w:after="0" w:line="240" w:lineRule="auto"/>
        <w:jc w:val="both"/>
        <w:rPr>
          <w:rFonts w:ascii="Arial" w:eastAsia="Times New Roman" w:hAnsi="Arial" w:cs="Arial"/>
          <w:sz w:val="20"/>
          <w:szCs w:val="20"/>
          <w:lang w:val="es-419" w:eastAsia="es-ES"/>
        </w:rPr>
      </w:pPr>
      <w:r w:rsidRPr="00AD64B6">
        <w:rPr>
          <w:rFonts w:ascii="Arial" w:eastAsia="Times New Roman" w:hAnsi="Arial" w:cs="Arial"/>
          <w:sz w:val="20"/>
          <w:szCs w:val="20"/>
          <w:lang w:val="es-419" w:eastAsia="es-ES"/>
        </w:rPr>
        <w:t>De acuerdo al sistema normativo colombiano, para hacer efectivas pretensiones de carácter económico, en este caso -para obtener el pago de la licencia de maternidad adeudada- el medio idóneo y eficaz, es la acción laboral ante el juez natural de la jurisdicción ordinaria</w:t>
      </w:r>
      <w:r>
        <w:rPr>
          <w:rFonts w:ascii="Arial" w:eastAsia="Times New Roman" w:hAnsi="Arial" w:cs="Arial"/>
          <w:sz w:val="20"/>
          <w:szCs w:val="20"/>
          <w:lang w:val="es-419" w:eastAsia="es-ES"/>
        </w:rPr>
        <w:t>…</w:t>
      </w:r>
    </w:p>
    <w:p w14:paraId="0C4C045D" w14:textId="77777777" w:rsidR="008B1588" w:rsidRPr="008B1588" w:rsidRDefault="008B1588" w:rsidP="008B1588">
      <w:pPr>
        <w:spacing w:after="0" w:line="240" w:lineRule="auto"/>
        <w:jc w:val="both"/>
        <w:rPr>
          <w:rFonts w:ascii="Arial" w:eastAsia="Times New Roman" w:hAnsi="Arial" w:cs="Arial"/>
          <w:sz w:val="20"/>
          <w:szCs w:val="20"/>
          <w:lang w:val="es-419" w:eastAsia="es-ES"/>
        </w:rPr>
      </w:pPr>
    </w:p>
    <w:p w14:paraId="5B50141D" w14:textId="7D6E348D" w:rsidR="008B1588" w:rsidRDefault="00AD64B6" w:rsidP="008B1588">
      <w:pPr>
        <w:spacing w:after="0" w:line="240" w:lineRule="auto"/>
        <w:jc w:val="both"/>
        <w:rPr>
          <w:rFonts w:ascii="Arial" w:eastAsia="Times New Roman" w:hAnsi="Arial" w:cs="Arial"/>
          <w:sz w:val="20"/>
          <w:szCs w:val="20"/>
          <w:lang w:val="es-419" w:eastAsia="es-ES"/>
        </w:rPr>
      </w:pPr>
      <w:r w:rsidRPr="00AD64B6">
        <w:rPr>
          <w:rFonts w:ascii="Arial" w:eastAsia="Times New Roman" w:hAnsi="Arial" w:cs="Arial"/>
          <w:sz w:val="20"/>
          <w:szCs w:val="20"/>
          <w:lang w:val="es-419" w:eastAsia="es-ES"/>
        </w:rPr>
        <w:t>No obstante, se ha admitido la procedencia excepcional de la acción de tutela estando de por medio este tipo de pretensiones, cuando al analizar el caso individual de cada sujeto se hace imperativo la protección de los derechos fundamentales de manera inmediata y los medios de protección ordinarios no brindan un oportuno amparo al derecho vulnerado.</w:t>
      </w:r>
      <w:r w:rsidR="00C950D1">
        <w:rPr>
          <w:rFonts w:ascii="Arial" w:eastAsia="Times New Roman" w:hAnsi="Arial" w:cs="Arial"/>
          <w:sz w:val="20"/>
          <w:szCs w:val="20"/>
          <w:lang w:val="es-419" w:eastAsia="es-ES"/>
        </w:rPr>
        <w:t xml:space="preserve"> (…)</w:t>
      </w:r>
    </w:p>
    <w:p w14:paraId="07E311DE" w14:textId="77777777" w:rsidR="00C950D1" w:rsidRPr="008B1588" w:rsidRDefault="00C950D1" w:rsidP="008B1588">
      <w:pPr>
        <w:spacing w:after="0" w:line="240" w:lineRule="auto"/>
        <w:jc w:val="both"/>
        <w:rPr>
          <w:rFonts w:ascii="Arial" w:eastAsia="Times New Roman" w:hAnsi="Arial" w:cs="Arial"/>
          <w:sz w:val="20"/>
          <w:szCs w:val="20"/>
          <w:lang w:val="es-419" w:eastAsia="es-ES"/>
        </w:rPr>
      </w:pPr>
    </w:p>
    <w:p w14:paraId="211F291F" w14:textId="5E1B42C2" w:rsidR="00C950D1" w:rsidRPr="00C950D1" w:rsidRDefault="00C950D1" w:rsidP="00C950D1">
      <w:pPr>
        <w:spacing w:after="0" w:line="240" w:lineRule="auto"/>
        <w:jc w:val="both"/>
        <w:rPr>
          <w:rFonts w:ascii="Arial" w:eastAsia="Times New Roman" w:hAnsi="Arial" w:cs="Arial"/>
          <w:sz w:val="20"/>
          <w:szCs w:val="20"/>
          <w:lang w:val="es-419" w:eastAsia="es-ES"/>
        </w:rPr>
      </w:pPr>
      <w:r w:rsidRPr="00C950D1">
        <w:rPr>
          <w:rFonts w:ascii="Arial" w:eastAsia="Times New Roman" w:hAnsi="Arial" w:cs="Arial"/>
          <w:sz w:val="20"/>
          <w:szCs w:val="20"/>
          <w:lang w:val="es-419" w:eastAsia="es-ES"/>
        </w:rPr>
        <w:t>Frente a la procedencia excepcional de la acción constitucional para exigir el reconocimiento y pago de las licencias de maternidad, la Alta Corporación en sentencia T-278 de 2018 estableció:</w:t>
      </w:r>
    </w:p>
    <w:p w14:paraId="43793CD7" w14:textId="77777777" w:rsidR="00C950D1" w:rsidRPr="00C950D1" w:rsidRDefault="00C950D1" w:rsidP="00C950D1">
      <w:pPr>
        <w:spacing w:after="0" w:line="240" w:lineRule="auto"/>
        <w:jc w:val="both"/>
        <w:rPr>
          <w:rFonts w:ascii="Arial" w:eastAsia="Times New Roman" w:hAnsi="Arial" w:cs="Arial"/>
          <w:sz w:val="20"/>
          <w:szCs w:val="20"/>
          <w:lang w:val="es-419" w:eastAsia="es-ES"/>
        </w:rPr>
      </w:pPr>
    </w:p>
    <w:p w14:paraId="2A207C72" w14:textId="70BEADB7" w:rsidR="008B1588" w:rsidRPr="008B1588" w:rsidRDefault="00C950D1" w:rsidP="00C950D1">
      <w:pPr>
        <w:spacing w:after="0" w:line="240" w:lineRule="auto"/>
        <w:jc w:val="both"/>
        <w:rPr>
          <w:rFonts w:ascii="Arial" w:eastAsia="Times New Roman" w:hAnsi="Arial" w:cs="Arial"/>
          <w:sz w:val="20"/>
          <w:szCs w:val="20"/>
          <w:lang w:val="es-419" w:eastAsia="es-ES"/>
        </w:rPr>
      </w:pPr>
      <w:r w:rsidRPr="00C950D1">
        <w:rPr>
          <w:rFonts w:ascii="Arial" w:eastAsia="Times New Roman" w:hAnsi="Arial" w:cs="Arial"/>
          <w:sz w:val="20"/>
          <w:szCs w:val="20"/>
          <w:lang w:val="es-419" w:eastAsia="es-ES"/>
        </w:rPr>
        <w:t>“En efecto, la Corte Constitucional ha considerado que la falta de pago oportuno de la licencia de maternidad, en ocasiones, puede afectar los derechos al mínimo vital y a la vida digna de la madre y de su menor hijo, circunstancias en las que la remisión a las acciones ordinarias para solucionar la controversia puede hacer nugatorio el goce efectivo de tales derechos fundamentales</w:t>
      </w:r>
      <w:r>
        <w:rPr>
          <w:rFonts w:ascii="Arial" w:eastAsia="Times New Roman" w:hAnsi="Arial" w:cs="Arial"/>
          <w:sz w:val="20"/>
          <w:szCs w:val="20"/>
          <w:lang w:val="es-419" w:eastAsia="es-ES"/>
        </w:rPr>
        <w:t>…”</w:t>
      </w:r>
    </w:p>
    <w:p w14:paraId="3B52E812" w14:textId="77777777" w:rsidR="008B1588" w:rsidRPr="008B1588" w:rsidRDefault="008B1588" w:rsidP="008B1588">
      <w:pPr>
        <w:spacing w:after="0" w:line="240" w:lineRule="auto"/>
        <w:jc w:val="both"/>
        <w:rPr>
          <w:rFonts w:ascii="Arial" w:eastAsia="Times New Roman" w:hAnsi="Arial" w:cs="Arial"/>
          <w:sz w:val="20"/>
          <w:szCs w:val="20"/>
          <w:lang w:val="es-419" w:eastAsia="es-ES"/>
        </w:rPr>
      </w:pPr>
    </w:p>
    <w:p w14:paraId="769DDF64" w14:textId="7A714112" w:rsidR="008B1588" w:rsidRDefault="00114EE2" w:rsidP="008B158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114EE2">
        <w:rPr>
          <w:rFonts w:ascii="Arial" w:eastAsia="Times New Roman" w:hAnsi="Arial" w:cs="Arial"/>
          <w:sz w:val="20"/>
          <w:szCs w:val="20"/>
          <w:lang w:val="es-419" w:eastAsia="es-ES"/>
        </w:rPr>
        <w:t xml:space="preserve"> conforme a los dos aspectos que se deben tener en cuenta según la Corte para que proceda el amparo de tutela en defensa del reconocimiento y pago de una prestación económica como la licencia de maternidad, se vislumbra que la tutelante cumple con los mismos toda vez que acudió a la jurisdicción constitucional dentro del primer año de nacimiento de su hijo </w:t>
      </w:r>
      <w:r w:rsidR="00183DF5">
        <w:rPr>
          <w:rFonts w:ascii="Arial" w:eastAsia="Times New Roman" w:hAnsi="Arial" w:cs="Arial"/>
          <w:sz w:val="20"/>
          <w:szCs w:val="20"/>
          <w:lang w:val="es-419" w:eastAsia="es-ES"/>
        </w:rPr>
        <w:t>…</w:t>
      </w:r>
      <w:r w:rsidRPr="00114EE2">
        <w:rPr>
          <w:rFonts w:ascii="Arial" w:eastAsia="Times New Roman" w:hAnsi="Arial" w:cs="Arial"/>
          <w:sz w:val="20"/>
          <w:szCs w:val="20"/>
          <w:lang w:val="es-419" w:eastAsia="es-ES"/>
        </w:rPr>
        <w:t xml:space="preserve"> y, conforme a lo narrado en el escrito de tutela, se evidencia que la señora </w:t>
      </w:r>
      <w:proofErr w:type="spellStart"/>
      <w:r w:rsidRPr="00114EE2">
        <w:rPr>
          <w:rFonts w:ascii="Arial" w:eastAsia="Times New Roman" w:hAnsi="Arial" w:cs="Arial"/>
          <w:sz w:val="20"/>
          <w:szCs w:val="20"/>
          <w:lang w:val="es-419" w:eastAsia="es-ES"/>
        </w:rPr>
        <w:t>Karol</w:t>
      </w:r>
      <w:proofErr w:type="spellEnd"/>
      <w:r w:rsidRPr="00114EE2">
        <w:rPr>
          <w:rFonts w:ascii="Arial" w:eastAsia="Times New Roman" w:hAnsi="Arial" w:cs="Arial"/>
          <w:sz w:val="20"/>
          <w:szCs w:val="20"/>
          <w:lang w:val="es-419" w:eastAsia="es-ES"/>
        </w:rPr>
        <w:t xml:space="preserve"> Viviana y su hijo menor, no poseen otra fuente de ingreso que les permita sopesar los gastos mínimos de subsistencia</w:t>
      </w:r>
      <w:r w:rsidR="00183DF5">
        <w:rPr>
          <w:rFonts w:ascii="Arial" w:eastAsia="Times New Roman" w:hAnsi="Arial" w:cs="Arial"/>
          <w:sz w:val="20"/>
          <w:szCs w:val="20"/>
          <w:lang w:val="es-419" w:eastAsia="es-ES"/>
        </w:rPr>
        <w:t>…</w:t>
      </w:r>
    </w:p>
    <w:p w14:paraId="56857B3C" w14:textId="59D5A116" w:rsidR="00114EE2" w:rsidRDefault="00114EE2" w:rsidP="008B1588">
      <w:pPr>
        <w:spacing w:after="0" w:line="240" w:lineRule="auto"/>
        <w:jc w:val="both"/>
        <w:rPr>
          <w:rFonts w:ascii="Arial" w:eastAsia="Times New Roman" w:hAnsi="Arial" w:cs="Arial"/>
          <w:sz w:val="20"/>
          <w:szCs w:val="20"/>
          <w:lang w:val="es-419" w:eastAsia="es-ES"/>
        </w:rPr>
      </w:pPr>
    </w:p>
    <w:p w14:paraId="3FA99D18" w14:textId="6DD38CFD" w:rsidR="009E0D76" w:rsidRPr="009E0D76" w:rsidRDefault="009E0D76" w:rsidP="009E0D7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E0D76">
        <w:rPr>
          <w:rFonts w:ascii="Arial" w:eastAsia="Times New Roman" w:hAnsi="Arial" w:cs="Arial"/>
          <w:sz w:val="20"/>
          <w:szCs w:val="20"/>
          <w:lang w:val="es-419" w:eastAsia="es-ES"/>
        </w:rPr>
        <w:t xml:space="preserve">someter a la actora a que haga valer el pago de su licencia de maternidad en el proceso </w:t>
      </w:r>
      <w:proofErr w:type="spellStart"/>
      <w:r w:rsidRPr="009E0D76">
        <w:rPr>
          <w:rFonts w:ascii="Arial" w:eastAsia="Times New Roman" w:hAnsi="Arial" w:cs="Arial"/>
          <w:sz w:val="20"/>
          <w:szCs w:val="20"/>
          <w:lang w:val="es-419" w:eastAsia="es-ES"/>
        </w:rPr>
        <w:t>liquidatorio</w:t>
      </w:r>
      <w:proofErr w:type="spellEnd"/>
      <w:r w:rsidRPr="009E0D76">
        <w:rPr>
          <w:rFonts w:ascii="Arial" w:eastAsia="Times New Roman" w:hAnsi="Arial" w:cs="Arial"/>
          <w:sz w:val="20"/>
          <w:szCs w:val="20"/>
          <w:lang w:val="es-419" w:eastAsia="es-ES"/>
        </w:rPr>
        <w:t xml:space="preserve"> de COMEVA EPS resulta desproporcionado y muy demorado, por cuanto ella y su hijo recién nacido son sujetos de especial protección constitucional</w:t>
      </w:r>
      <w:r>
        <w:rPr>
          <w:rFonts w:ascii="Arial" w:eastAsia="Times New Roman" w:hAnsi="Arial" w:cs="Arial"/>
          <w:sz w:val="20"/>
          <w:szCs w:val="20"/>
          <w:lang w:val="es-419" w:eastAsia="es-ES"/>
        </w:rPr>
        <w:t>…</w:t>
      </w:r>
      <w:r w:rsidRPr="009E0D76">
        <w:rPr>
          <w:rFonts w:ascii="Arial" w:eastAsia="Times New Roman" w:hAnsi="Arial" w:cs="Arial"/>
          <w:sz w:val="20"/>
          <w:szCs w:val="20"/>
          <w:lang w:val="es-419" w:eastAsia="es-ES"/>
        </w:rPr>
        <w:t xml:space="preserve"> </w:t>
      </w:r>
    </w:p>
    <w:p w14:paraId="68FC6F1E" w14:textId="77777777" w:rsidR="009E0D76" w:rsidRPr="009E0D76" w:rsidRDefault="009E0D76" w:rsidP="009E0D76">
      <w:pPr>
        <w:spacing w:after="0" w:line="240" w:lineRule="auto"/>
        <w:jc w:val="both"/>
        <w:rPr>
          <w:rFonts w:ascii="Arial" w:eastAsia="Times New Roman" w:hAnsi="Arial" w:cs="Arial"/>
          <w:sz w:val="20"/>
          <w:szCs w:val="20"/>
          <w:lang w:val="es-419" w:eastAsia="es-ES"/>
        </w:rPr>
      </w:pPr>
    </w:p>
    <w:p w14:paraId="73919F3B" w14:textId="2179CD44" w:rsidR="00114EE2" w:rsidRDefault="009E0D76" w:rsidP="009E0D76">
      <w:pPr>
        <w:spacing w:after="0" w:line="240" w:lineRule="auto"/>
        <w:jc w:val="both"/>
        <w:rPr>
          <w:rFonts w:ascii="Arial" w:eastAsia="Times New Roman" w:hAnsi="Arial" w:cs="Arial"/>
          <w:sz w:val="20"/>
          <w:szCs w:val="20"/>
          <w:lang w:val="es-419" w:eastAsia="es-ES"/>
        </w:rPr>
      </w:pPr>
      <w:r w:rsidRPr="009E0D76">
        <w:rPr>
          <w:rFonts w:ascii="Arial" w:eastAsia="Times New Roman" w:hAnsi="Arial" w:cs="Arial"/>
          <w:sz w:val="20"/>
          <w:szCs w:val="20"/>
          <w:lang w:val="es-419" w:eastAsia="es-ES"/>
        </w:rPr>
        <w:t>Por esa razón la Sala avala la decisión de primera instancia en el sentido de ordenarle a la NUEVA EPS que asuma el pago de esa licencia, pues ello es posible bajo una interpretación extensiva y proteccionista del artículo 2 del Decreto 1424 de 2019</w:t>
      </w:r>
      <w:r>
        <w:rPr>
          <w:rFonts w:ascii="Arial" w:eastAsia="Times New Roman" w:hAnsi="Arial" w:cs="Arial"/>
          <w:sz w:val="20"/>
          <w:szCs w:val="20"/>
          <w:lang w:val="es-419" w:eastAsia="es-ES"/>
        </w:rPr>
        <w:t>…</w:t>
      </w:r>
    </w:p>
    <w:p w14:paraId="111BCC83" w14:textId="728187C4" w:rsidR="00114EE2" w:rsidRDefault="00114EE2" w:rsidP="008B1588">
      <w:pPr>
        <w:spacing w:after="0" w:line="240" w:lineRule="auto"/>
        <w:jc w:val="both"/>
        <w:rPr>
          <w:rFonts w:ascii="Arial" w:eastAsia="Times New Roman" w:hAnsi="Arial" w:cs="Arial"/>
          <w:sz w:val="20"/>
          <w:szCs w:val="20"/>
          <w:lang w:val="es-419" w:eastAsia="es-ES"/>
        </w:rPr>
      </w:pPr>
    </w:p>
    <w:p w14:paraId="218FEBE7" w14:textId="77777777" w:rsidR="008B1588" w:rsidRPr="008B1588" w:rsidRDefault="008B1588" w:rsidP="008B1588">
      <w:pPr>
        <w:spacing w:after="0" w:line="240" w:lineRule="auto"/>
        <w:jc w:val="both"/>
        <w:rPr>
          <w:rFonts w:ascii="Arial" w:eastAsia="Times New Roman" w:hAnsi="Arial" w:cs="Arial"/>
          <w:sz w:val="20"/>
          <w:szCs w:val="20"/>
          <w:lang w:val="es-419" w:eastAsia="es-ES"/>
        </w:rPr>
      </w:pPr>
    </w:p>
    <w:p w14:paraId="2959B80A" w14:textId="77777777" w:rsidR="008B1588" w:rsidRPr="008B1588" w:rsidRDefault="008B1588" w:rsidP="008B1588">
      <w:pPr>
        <w:spacing w:after="0" w:line="240" w:lineRule="auto"/>
        <w:jc w:val="both"/>
        <w:rPr>
          <w:rFonts w:ascii="Arial" w:eastAsia="Times New Roman" w:hAnsi="Arial" w:cs="Arial"/>
          <w:sz w:val="20"/>
          <w:szCs w:val="20"/>
          <w:lang w:val="es-419" w:eastAsia="es-ES"/>
        </w:rPr>
      </w:pPr>
    </w:p>
    <w:bookmarkEnd w:id="4"/>
    <w:p w14:paraId="1D247A00" w14:textId="77777777" w:rsidR="00574EA0" w:rsidRPr="00BD536F" w:rsidRDefault="00574EA0" w:rsidP="00BD536F">
      <w:pPr>
        <w:pStyle w:val="Ttulo4"/>
        <w:widowControl w:val="0"/>
        <w:tabs>
          <w:tab w:val="left" w:pos="708"/>
        </w:tabs>
        <w:spacing w:line="276" w:lineRule="auto"/>
        <w:rPr>
          <w:rFonts w:ascii="Tahoma" w:hAnsi="Tahoma" w:cs="Tahoma"/>
          <w:bCs w:val="0"/>
          <w:szCs w:val="24"/>
          <w:lang w:eastAsia="es-MX"/>
        </w:rPr>
      </w:pPr>
      <w:r w:rsidRPr="00BD536F">
        <w:rPr>
          <w:rFonts w:ascii="Tahoma" w:hAnsi="Tahoma" w:cs="Tahoma"/>
          <w:szCs w:val="24"/>
          <w:lang w:eastAsia="es-MX"/>
        </w:rPr>
        <w:t>TRIBUNAL SUPERIOR DEL DISTRITO JUDICIAL DE PEREIRA</w:t>
      </w:r>
    </w:p>
    <w:p w14:paraId="1B690C26" w14:textId="77777777" w:rsidR="00574EA0" w:rsidRPr="00BD536F" w:rsidRDefault="00574EA0" w:rsidP="00BD536F">
      <w:pPr>
        <w:pStyle w:val="Ttulo4"/>
        <w:widowControl w:val="0"/>
        <w:tabs>
          <w:tab w:val="left" w:pos="708"/>
          <w:tab w:val="bar" w:pos="851"/>
          <w:tab w:val="left" w:pos="1418"/>
        </w:tabs>
        <w:spacing w:line="276" w:lineRule="auto"/>
        <w:rPr>
          <w:rFonts w:ascii="Tahoma" w:hAnsi="Tahoma" w:cs="Tahoma"/>
          <w:szCs w:val="24"/>
          <w:lang w:eastAsia="es-MX"/>
        </w:rPr>
      </w:pPr>
      <w:r w:rsidRPr="00BD536F">
        <w:rPr>
          <w:rFonts w:ascii="Tahoma" w:hAnsi="Tahoma" w:cs="Tahoma"/>
          <w:szCs w:val="24"/>
          <w:lang w:eastAsia="es-MX"/>
        </w:rPr>
        <w:t>SALA DE DECISIÓN LABORAL No. 1</w:t>
      </w:r>
    </w:p>
    <w:p w14:paraId="32D5BBEF" w14:textId="77777777" w:rsidR="00574EA0" w:rsidRPr="00BD536F" w:rsidRDefault="00574EA0" w:rsidP="00BD536F">
      <w:pPr>
        <w:pStyle w:val="Sinespaciado"/>
        <w:spacing w:line="276" w:lineRule="auto"/>
        <w:rPr>
          <w:rFonts w:ascii="Tahoma" w:hAnsi="Tahoma" w:cs="Tahoma"/>
          <w:sz w:val="24"/>
          <w:szCs w:val="24"/>
        </w:rPr>
      </w:pPr>
    </w:p>
    <w:p w14:paraId="4C978907" w14:textId="77777777" w:rsidR="00574EA0" w:rsidRPr="00BD536F" w:rsidRDefault="00574EA0" w:rsidP="00BD536F">
      <w:pPr>
        <w:autoSpaceDE w:val="0"/>
        <w:autoSpaceDN w:val="0"/>
        <w:adjustRightInd w:val="0"/>
        <w:spacing w:after="0" w:line="276" w:lineRule="auto"/>
        <w:jc w:val="center"/>
        <w:rPr>
          <w:rFonts w:ascii="Tahoma" w:hAnsi="Tahoma" w:cs="Tahoma"/>
          <w:b/>
          <w:bCs/>
          <w:sz w:val="24"/>
          <w:szCs w:val="24"/>
        </w:rPr>
      </w:pPr>
      <w:r w:rsidRPr="00BD536F">
        <w:rPr>
          <w:rFonts w:ascii="Tahoma" w:hAnsi="Tahoma" w:cs="Tahoma"/>
          <w:sz w:val="24"/>
          <w:szCs w:val="24"/>
        </w:rPr>
        <w:t>Magistrada Ponente:</w:t>
      </w:r>
      <w:r w:rsidRPr="00BD536F">
        <w:rPr>
          <w:rFonts w:ascii="Tahoma" w:hAnsi="Tahoma" w:cs="Tahoma"/>
          <w:b/>
          <w:bCs/>
          <w:sz w:val="24"/>
          <w:szCs w:val="24"/>
        </w:rPr>
        <w:t xml:space="preserve"> Ana Lucía Caicedo Calderón</w:t>
      </w:r>
    </w:p>
    <w:p w14:paraId="3C14E1A0" w14:textId="77777777" w:rsidR="00574EA0" w:rsidRPr="00BD536F" w:rsidRDefault="00574EA0" w:rsidP="00BD536F">
      <w:pPr>
        <w:pStyle w:val="Sinespaciado"/>
        <w:spacing w:line="276" w:lineRule="auto"/>
        <w:rPr>
          <w:rFonts w:ascii="Tahoma" w:hAnsi="Tahoma" w:cs="Tahoma"/>
          <w:sz w:val="24"/>
          <w:szCs w:val="24"/>
        </w:rPr>
      </w:pPr>
    </w:p>
    <w:p w14:paraId="08207EFC" w14:textId="5AF0ADEB" w:rsidR="00574EA0" w:rsidRPr="00BD536F" w:rsidRDefault="00574EA0" w:rsidP="00BD536F">
      <w:pPr>
        <w:pStyle w:val="Sinespaciado"/>
        <w:spacing w:line="276" w:lineRule="auto"/>
        <w:jc w:val="center"/>
        <w:rPr>
          <w:rFonts w:ascii="Tahoma" w:hAnsi="Tahoma" w:cs="Tahoma"/>
          <w:sz w:val="24"/>
          <w:szCs w:val="24"/>
        </w:rPr>
      </w:pPr>
      <w:r w:rsidRPr="00BD536F">
        <w:rPr>
          <w:rFonts w:ascii="Tahoma" w:hAnsi="Tahoma" w:cs="Tahoma"/>
          <w:sz w:val="24"/>
          <w:szCs w:val="24"/>
        </w:rPr>
        <w:t xml:space="preserve">Pereira, </w:t>
      </w:r>
      <w:r w:rsidR="003259A0" w:rsidRPr="00BD536F">
        <w:rPr>
          <w:rFonts w:ascii="Tahoma" w:hAnsi="Tahoma" w:cs="Tahoma"/>
          <w:sz w:val="24"/>
          <w:szCs w:val="24"/>
        </w:rPr>
        <w:t>seis</w:t>
      </w:r>
      <w:r w:rsidR="003D503B" w:rsidRPr="00BD536F">
        <w:rPr>
          <w:rFonts w:ascii="Tahoma" w:hAnsi="Tahoma" w:cs="Tahoma"/>
          <w:sz w:val="24"/>
          <w:szCs w:val="24"/>
        </w:rPr>
        <w:t xml:space="preserve"> (</w:t>
      </w:r>
      <w:r w:rsidR="003259A0" w:rsidRPr="00BD536F">
        <w:rPr>
          <w:rFonts w:ascii="Tahoma" w:hAnsi="Tahoma" w:cs="Tahoma"/>
          <w:sz w:val="24"/>
          <w:szCs w:val="24"/>
        </w:rPr>
        <w:t>6</w:t>
      </w:r>
      <w:r w:rsidR="003D503B" w:rsidRPr="00BD536F">
        <w:rPr>
          <w:rFonts w:ascii="Tahoma" w:hAnsi="Tahoma" w:cs="Tahoma"/>
          <w:sz w:val="24"/>
          <w:szCs w:val="24"/>
        </w:rPr>
        <w:t xml:space="preserve">) de septiembre </w:t>
      </w:r>
      <w:r w:rsidRPr="00BD536F">
        <w:rPr>
          <w:rFonts w:ascii="Tahoma" w:hAnsi="Tahoma" w:cs="Tahoma"/>
          <w:sz w:val="24"/>
          <w:szCs w:val="24"/>
        </w:rPr>
        <w:t>de dos mil veinti</w:t>
      </w:r>
      <w:r w:rsidR="0078207E" w:rsidRPr="00BD536F">
        <w:rPr>
          <w:rFonts w:ascii="Tahoma" w:hAnsi="Tahoma" w:cs="Tahoma"/>
          <w:sz w:val="24"/>
          <w:szCs w:val="24"/>
        </w:rPr>
        <w:t>dós</w:t>
      </w:r>
      <w:r w:rsidRPr="00BD536F">
        <w:rPr>
          <w:rFonts w:ascii="Tahoma" w:hAnsi="Tahoma" w:cs="Tahoma"/>
          <w:sz w:val="24"/>
          <w:szCs w:val="24"/>
        </w:rPr>
        <w:t xml:space="preserve"> (202</w:t>
      </w:r>
      <w:r w:rsidR="0078207E" w:rsidRPr="00BD536F">
        <w:rPr>
          <w:rFonts w:ascii="Tahoma" w:hAnsi="Tahoma" w:cs="Tahoma"/>
          <w:sz w:val="24"/>
          <w:szCs w:val="24"/>
        </w:rPr>
        <w:t>2</w:t>
      </w:r>
      <w:r w:rsidRPr="00BD536F">
        <w:rPr>
          <w:rFonts w:ascii="Tahoma" w:hAnsi="Tahoma" w:cs="Tahoma"/>
          <w:sz w:val="24"/>
          <w:szCs w:val="24"/>
        </w:rPr>
        <w:t>)</w:t>
      </w:r>
    </w:p>
    <w:p w14:paraId="61B44470" w14:textId="77777777" w:rsidR="00574EA0" w:rsidRPr="00BD536F" w:rsidRDefault="00574EA0" w:rsidP="00BD536F">
      <w:pPr>
        <w:pStyle w:val="Sinespaciado"/>
        <w:spacing w:line="276" w:lineRule="auto"/>
        <w:rPr>
          <w:rFonts w:ascii="Tahoma" w:hAnsi="Tahoma" w:cs="Tahoma"/>
          <w:sz w:val="24"/>
          <w:szCs w:val="24"/>
        </w:rPr>
      </w:pPr>
    </w:p>
    <w:p w14:paraId="5BB2740C" w14:textId="001DBE97" w:rsidR="00574EA0" w:rsidRPr="00BD536F" w:rsidRDefault="00574EA0" w:rsidP="00BD536F">
      <w:pPr>
        <w:spacing w:after="0" w:line="276" w:lineRule="auto"/>
        <w:ind w:right="3" w:firstLine="709"/>
        <w:jc w:val="both"/>
        <w:rPr>
          <w:rFonts w:ascii="Tahoma" w:hAnsi="Tahoma" w:cs="Tahoma"/>
          <w:b/>
          <w:sz w:val="24"/>
          <w:szCs w:val="24"/>
        </w:rPr>
      </w:pPr>
      <w:r w:rsidRPr="00BD536F">
        <w:rPr>
          <w:rFonts w:ascii="Tahoma" w:hAnsi="Tahoma" w:cs="Tahoma"/>
          <w:iCs/>
          <w:sz w:val="24"/>
          <w:szCs w:val="24"/>
        </w:rPr>
        <w:t>P</w:t>
      </w:r>
      <w:r w:rsidRPr="00BD536F">
        <w:rPr>
          <w:rFonts w:ascii="Tahoma" w:hAnsi="Tahoma" w:cs="Tahoma"/>
          <w:sz w:val="24"/>
          <w:szCs w:val="24"/>
        </w:rPr>
        <w:t xml:space="preserve">rocede la Judicatura a resolver la impugnación propuesta contra </w:t>
      </w:r>
      <w:r w:rsidR="00D8164C" w:rsidRPr="00BD536F">
        <w:rPr>
          <w:rFonts w:ascii="Tahoma" w:hAnsi="Tahoma" w:cs="Tahoma"/>
          <w:sz w:val="24"/>
          <w:szCs w:val="24"/>
        </w:rPr>
        <w:t>la sentencia proferida el día 25</w:t>
      </w:r>
      <w:r w:rsidR="005732D0" w:rsidRPr="00BD536F">
        <w:rPr>
          <w:rFonts w:ascii="Tahoma" w:hAnsi="Tahoma" w:cs="Tahoma"/>
          <w:sz w:val="24"/>
          <w:szCs w:val="24"/>
        </w:rPr>
        <w:t xml:space="preserve"> de </w:t>
      </w:r>
      <w:r w:rsidR="00D8164C" w:rsidRPr="00BD536F">
        <w:rPr>
          <w:rFonts w:ascii="Tahoma" w:hAnsi="Tahoma" w:cs="Tahoma"/>
          <w:sz w:val="24"/>
          <w:szCs w:val="24"/>
        </w:rPr>
        <w:t>julio de 2022</w:t>
      </w:r>
      <w:r w:rsidR="00575094" w:rsidRPr="00BD536F">
        <w:rPr>
          <w:rFonts w:ascii="Tahoma" w:hAnsi="Tahoma" w:cs="Tahoma"/>
          <w:sz w:val="24"/>
          <w:szCs w:val="24"/>
        </w:rPr>
        <w:t xml:space="preserve"> por el Juzgado </w:t>
      </w:r>
      <w:r w:rsidR="00D8164C" w:rsidRPr="00BD536F">
        <w:rPr>
          <w:rFonts w:ascii="Tahoma" w:hAnsi="Tahoma" w:cs="Tahoma"/>
          <w:sz w:val="24"/>
          <w:szCs w:val="24"/>
        </w:rPr>
        <w:t>Cuarto</w:t>
      </w:r>
      <w:r w:rsidRPr="00BD536F">
        <w:rPr>
          <w:rFonts w:ascii="Tahoma" w:hAnsi="Tahoma" w:cs="Tahoma"/>
          <w:sz w:val="24"/>
          <w:szCs w:val="24"/>
        </w:rPr>
        <w:t xml:space="preserve"> Laboral del Circuito de Pereira, dentro de la </w:t>
      </w:r>
      <w:r w:rsidRPr="00ED7D8B">
        <w:rPr>
          <w:rFonts w:ascii="Tahoma" w:hAnsi="Tahoma" w:cs="Tahoma"/>
          <w:b/>
          <w:sz w:val="24"/>
          <w:szCs w:val="24"/>
        </w:rPr>
        <w:t>acción de tutela</w:t>
      </w:r>
      <w:r w:rsidRPr="00BD536F">
        <w:rPr>
          <w:rFonts w:ascii="Tahoma" w:hAnsi="Tahoma" w:cs="Tahoma"/>
          <w:sz w:val="24"/>
          <w:szCs w:val="24"/>
        </w:rPr>
        <w:t xml:space="preserve"> impetrada por</w:t>
      </w:r>
      <w:r w:rsidR="005732D0" w:rsidRPr="00BD536F">
        <w:rPr>
          <w:rFonts w:ascii="Tahoma" w:hAnsi="Tahoma" w:cs="Tahoma"/>
          <w:sz w:val="24"/>
          <w:szCs w:val="24"/>
        </w:rPr>
        <w:t xml:space="preserve"> </w:t>
      </w:r>
      <w:r w:rsidR="000A2534" w:rsidRPr="00BD536F">
        <w:rPr>
          <w:rFonts w:ascii="Tahoma" w:hAnsi="Tahoma" w:cs="Tahoma"/>
          <w:sz w:val="24"/>
          <w:szCs w:val="24"/>
        </w:rPr>
        <w:t>la</w:t>
      </w:r>
      <w:r w:rsidR="005732D0" w:rsidRPr="00BD536F">
        <w:rPr>
          <w:rFonts w:ascii="Tahoma" w:hAnsi="Tahoma" w:cs="Tahoma"/>
          <w:sz w:val="24"/>
          <w:szCs w:val="24"/>
        </w:rPr>
        <w:t xml:space="preserve"> señor</w:t>
      </w:r>
      <w:r w:rsidR="000A2534" w:rsidRPr="00BD536F">
        <w:rPr>
          <w:rFonts w:ascii="Tahoma" w:hAnsi="Tahoma" w:cs="Tahoma"/>
          <w:sz w:val="24"/>
          <w:szCs w:val="24"/>
        </w:rPr>
        <w:t>a</w:t>
      </w:r>
      <w:r w:rsidR="005732D0" w:rsidRPr="00BD536F">
        <w:rPr>
          <w:rFonts w:ascii="Tahoma" w:hAnsi="Tahoma" w:cs="Tahoma"/>
          <w:b/>
          <w:sz w:val="24"/>
          <w:szCs w:val="24"/>
        </w:rPr>
        <w:t xml:space="preserve"> </w:t>
      </w:r>
      <w:proofErr w:type="spellStart"/>
      <w:r w:rsidR="00D8164C" w:rsidRPr="00BD536F">
        <w:rPr>
          <w:rFonts w:ascii="Tahoma" w:hAnsi="Tahoma" w:cs="Tahoma"/>
          <w:b/>
          <w:sz w:val="24"/>
          <w:szCs w:val="24"/>
        </w:rPr>
        <w:t>Karol</w:t>
      </w:r>
      <w:proofErr w:type="spellEnd"/>
      <w:r w:rsidR="00D8164C" w:rsidRPr="00BD536F">
        <w:rPr>
          <w:rFonts w:ascii="Tahoma" w:hAnsi="Tahoma" w:cs="Tahoma"/>
          <w:b/>
          <w:sz w:val="24"/>
          <w:szCs w:val="24"/>
        </w:rPr>
        <w:t xml:space="preserve"> Viviana </w:t>
      </w:r>
      <w:r w:rsidR="00D8164C" w:rsidRPr="00BD536F">
        <w:rPr>
          <w:rFonts w:ascii="Tahoma" w:hAnsi="Tahoma" w:cs="Tahoma"/>
          <w:b/>
          <w:sz w:val="24"/>
          <w:szCs w:val="24"/>
        </w:rPr>
        <w:lastRenderedPageBreak/>
        <w:t>Restrepo Salgado</w:t>
      </w:r>
      <w:r w:rsidRPr="00BD536F">
        <w:rPr>
          <w:rFonts w:ascii="Tahoma" w:hAnsi="Tahoma" w:cs="Tahoma"/>
          <w:b/>
          <w:sz w:val="24"/>
          <w:szCs w:val="24"/>
        </w:rPr>
        <w:t xml:space="preserve">, </w:t>
      </w:r>
      <w:r w:rsidR="00743DB6" w:rsidRPr="00BD536F">
        <w:rPr>
          <w:rFonts w:ascii="Tahoma" w:hAnsi="Tahoma" w:cs="Tahoma"/>
          <w:sz w:val="24"/>
          <w:szCs w:val="24"/>
        </w:rPr>
        <w:t>por intermedio de apoderada</w:t>
      </w:r>
      <w:r w:rsidRPr="00BD536F">
        <w:rPr>
          <w:rFonts w:ascii="Tahoma" w:hAnsi="Tahoma" w:cs="Tahoma"/>
          <w:sz w:val="24"/>
          <w:szCs w:val="24"/>
        </w:rPr>
        <w:t xml:space="preserve"> judicial, en </w:t>
      </w:r>
      <w:r w:rsidRPr="00BD536F">
        <w:rPr>
          <w:rFonts w:ascii="Tahoma" w:hAnsi="Tahoma" w:cs="Tahoma"/>
          <w:bCs/>
          <w:sz w:val="24"/>
          <w:szCs w:val="24"/>
        </w:rPr>
        <w:t xml:space="preserve">contra de </w:t>
      </w:r>
      <w:r w:rsidR="00D8164C" w:rsidRPr="00BD536F">
        <w:rPr>
          <w:rFonts w:ascii="Tahoma" w:hAnsi="Tahoma" w:cs="Tahoma"/>
          <w:b/>
          <w:bCs/>
          <w:sz w:val="24"/>
          <w:szCs w:val="24"/>
        </w:rPr>
        <w:t>Coomeva EPS S.A</w:t>
      </w:r>
      <w:r w:rsidR="00BF4592" w:rsidRPr="00BD536F">
        <w:rPr>
          <w:rFonts w:ascii="Tahoma" w:hAnsi="Tahoma" w:cs="Tahoma"/>
          <w:b/>
          <w:bCs/>
          <w:sz w:val="24"/>
          <w:szCs w:val="24"/>
        </w:rPr>
        <w:t>.</w:t>
      </w:r>
      <w:r w:rsidR="00743DB6" w:rsidRPr="00BD536F">
        <w:rPr>
          <w:rFonts w:ascii="Tahoma" w:hAnsi="Tahoma" w:cs="Tahoma"/>
          <w:b/>
          <w:bCs/>
          <w:sz w:val="24"/>
          <w:szCs w:val="24"/>
        </w:rPr>
        <w:t xml:space="preserve"> </w:t>
      </w:r>
      <w:r w:rsidR="00743DB6" w:rsidRPr="00BD536F">
        <w:rPr>
          <w:rFonts w:ascii="Tahoma" w:hAnsi="Tahoma" w:cs="Tahoma"/>
          <w:bCs/>
          <w:sz w:val="24"/>
          <w:szCs w:val="24"/>
        </w:rPr>
        <w:t>y la</w:t>
      </w:r>
      <w:r w:rsidR="00743DB6" w:rsidRPr="00BD536F">
        <w:rPr>
          <w:rFonts w:ascii="Tahoma" w:hAnsi="Tahoma" w:cs="Tahoma"/>
          <w:b/>
          <w:bCs/>
          <w:sz w:val="24"/>
          <w:szCs w:val="24"/>
        </w:rPr>
        <w:t xml:space="preserve"> Nueva EPS S.A</w:t>
      </w:r>
      <w:r w:rsidR="00BF4592" w:rsidRPr="00BD536F">
        <w:rPr>
          <w:rFonts w:ascii="Tahoma" w:hAnsi="Tahoma" w:cs="Tahoma"/>
          <w:b/>
          <w:bCs/>
          <w:sz w:val="24"/>
          <w:szCs w:val="24"/>
        </w:rPr>
        <w:t>.</w:t>
      </w:r>
      <w:r w:rsidRPr="00BD536F">
        <w:rPr>
          <w:rFonts w:ascii="Tahoma" w:hAnsi="Tahoma" w:cs="Tahoma"/>
          <w:b/>
          <w:bCs/>
          <w:sz w:val="24"/>
          <w:szCs w:val="24"/>
        </w:rPr>
        <w:t xml:space="preserve"> </w:t>
      </w:r>
      <w:r w:rsidRPr="00BD536F">
        <w:rPr>
          <w:rFonts w:ascii="Tahoma" w:hAnsi="Tahoma" w:cs="Tahoma"/>
          <w:bCs/>
          <w:sz w:val="24"/>
          <w:szCs w:val="24"/>
        </w:rPr>
        <w:t xml:space="preserve">a través de la cual pretende que se amparen sus derechos fundamentales </w:t>
      </w:r>
      <w:r w:rsidR="00BE6514" w:rsidRPr="00BD536F">
        <w:rPr>
          <w:rFonts w:ascii="Tahoma" w:hAnsi="Tahoma" w:cs="Tahoma"/>
          <w:bCs/>
          <w:sz w:val="24"/>
          <w:szCs w:val="24"/>
        </w:rPr>
        <w:t>al</w:t>
      </w:r>
      <w:r w:rsidR="003710D4" w:rsidRPr="00BD536F">
        <w:rPr>
          <w:rFonts w:ascii="Tahoma" w:hAnsi="Tahoma" w:cs="Tahoma"/>
          <w:bCs/>
          <w:sz w:val="24"/>
          <w:szCs w:val="24"/>
        </w:rPr>
        <w:t xml:space="preserve"> </w:t>
      </w:r>
      <w:r w:rsidR="000A2534" w:rsidRPr="00BD536F">
        <w:rPr>
          <w:rFonts w:ascii="Tahoma" w:hAnsi="Tahoma" w:cs="Tahoma"/>
          <w:b/>
          <w:bCs/>
          <w:sz w:val="24"/>
          <w:szCs w:val="24"/>
        </w:rPr>
        <w:t>mínimo vital</w:t>
      </w:r>
      <w:r w:rsidR="003710D4" w:rsidRPr="00BD536F">
        <w:rPr>
          <w:rFonts w:ascii="Tahoma" w:hAnsi="Tahoma" w:cs="Tahoma"/>
          <w:bCs/>
          <w:sz w:val="24"/>
          <w:szCs w:val="24"/>
        </w:rPr>
        <w:t xml:space="preserve">, </w:t>
      </w:r>
      <w:r w:rsidR="00D8164C" w:rsidRPr="00BD536F">
        <w:rPr>
          <w:rFonts w:ascii="Tahoma" w:hAnsi="Tahoma" w:cs="Tahoma"/>
          <w:b/>
          <w:bCs/>
          <w:sz w:val="24"/>
          <w:szCs w:val="24"/>
        </w:rPr>
        <w:t>vida digna</w:t>
      </w:r>
      <w:r w:rsidR="000A2534" w:rsidRPr="00BD536F">
        <w:rPr>
          <w:rFonts w:ascii="Tahoma" w:hAnsi="Tahoma" w:cs="Tahoma"/>
          <w:b/>
          <w:bCs/>
          <w:sz w:val="24"/>
          <w:szCs w:val="24"/>
        </w:rPr>
        <w:t xml:space="preserve"> </w:t>
      </w:r>
      <w:r w:rsidR="000A2534" w:rsidRPr="00BD536F">
        <w:rPr>
          <w:rFonts w:ascii="Tahoma" w:hAnsi="Tahoma" w:cs="Tahoma"/>
          <w:bCs/>
          <w:sz w:val="24"/>
          <w:szCs w:val="24"/>
        </w:rPr>
        <w:t xml:space="preserve">y </w:t>
      </w:r>
      <w:r w:rsidR="000A2534" w:rsidRPr="00BD536F">
        <w:rPr>
          <w:rFonts w:ascii="Tahoma" w:hAnsi="Tahoma" w:cs="Tahoma"/>
          <w:b/>
          <w:bCs/>
          <w:sz w:val="24"/>
          <w:szCs w:val="24"/>
        </w:rPr>
        <w:t>seguridad social</w:t>
      </w:r>
      <w:r w:rsidR="00444A8E" w:rsidRPr="00BD536F">
        <w:rPr>
          <w:rFonts w:ascii="Tahoma" w:hAnsi="Tahoma" w:cs="Tahoma"/>
          <w:bCs/>
          <w:sz w:val="24"/>
          <w:szCs w:val="24"/>
        </w:rPr>
        <w:t>, tr</w:t>
      </w:r>
      <w:r w:rsidR="00EE55F1" w:rsidRPr="00BD536F">
        <w:rPr>
          <w:rFonts w:ascii="Tahoma" w:hAnsi="Tahoma" w:cs="Tahoma"/>
          <w:bCs/>
          <w:sz w:val="24"/>
          <w:szCs w:val="24"/>
        </w:rPr>
        <w:t>á</w:t>
      </w:r>
      <w:r w:rsidR="00743DB6" w:rsidRPr="00BD536F">
        <w:rPr>
          <w:rFonts w:ascii="Tahoma" w:hAnsi="Tahoma" w:cs="Tahoma"/>
          <w:bCs/>
          <w:sz w:val="24"/>
          <w:szCs w:val="24"/>
        </w:rPr>
        <w:t xml:space="preserve">mite al que fue vinculado </w:t>
      </w:r>
      <w:r w:rsidR="00743DB6" w:rsidRPr="00BD536F">
        <w:rPr>
          <w:rFonts w:ascii="Tahoma" w:hAnsi="Tahoma" w:cs="Tahoma"/>
          <w:b/>
          <w:sz w:val="24"/>
          <w:szCs w:val="24"/>
        </w:rPr>
        <w:t xml:space="preserve">Felipe Negret Mosquera </w:t>
      </w:r>
      <w:r w:rsidR="00743DB6" w:rsidRPr="00BD536F">
        <w:rPr>
          <w:rFonts w:ascii="Tahoma" w:hAnsi="Tahoma" w:cs="Tahoma"/>
          <w:sz w:val="24"/>
          <w:szCs w:val="24"/>
        </w:rPr>
        <w:t xml:space="preserve">como agente liquidador de Coomeva EPS S.A y a la </w:t>
      </w:r>
      <w:r w:rsidR="00743DB6" w:rsidRPr="00BD536F">
        <w:rPr>
          <w:rFonts w:ascii="Tahoma" w:hAnsi="Tahoma" w:cs="Tahoma"/>
          <w:b/>
          <w:sz w:val="24"/>
          <w:szCs w:val="24"/>
        </w:rPr>
        <w:t xml:space="preserve">Administradora de los Recursos del Sistema General de Seguridad Social en Salud – ADRES. </w:t>
      </w:r>
      <w:r w:rsidR="00B769E4" w:rsidRPr="00BD536F">
        <w:rPr>
          <w:rFonts w:ascii="Tahoma" w:hAnsi="Tahoma" w:cs="Tahoma"/>
          <w:bCs/>
          <w:sz w:val="24"/>
          <w:szCs w:val="24"/>
        </w:rPr>
        <w:t>Para ello se tiene en cuenta lo siguiente:</w:t>
      </w:r>
    </w:p>
    <w:p w14:paraId="681AD7C2" w14:textId="77777777" w:rsidR="00574EA0" w:rsidRPr="00BD536F" w:rsidRDefault="00574EA0" w:rsidP="00BD536F">
      <w:pPr>
        <w:pStyle w:val="Sinespaciado"/>
        <w:spacing w:line="276" w:lineRule="auto"/>
        <w:ind w:firstLine="709"/>
        <w:rPr>
          <w:rFonts w:ascii="Tahoma" w:hAnsi="Tahoma" w:cs="Tahoma"/>
          <w:sz w:val="24"/>
          <w:szCs w:val="24"/>
        </w:rPr>
      </w:pPr>
    </w:p>
    <w:p w14:paraId="68D420CA" w14:textId="4EC19110" w:rsidR="00574EA0" w:rsidRPr="00BD536F" w:rsidRDefault="00574EA0" w:rsidP="00BD536F">
      <w:pPr>
        <w:pStyle w:val="Ttulo4"/>
        <w:numPr>
          <w:ilvl w:val="0"/>
          <w:numId w:val="1"/>
        </w:numPr>
        <w:tabs>
          <w:tab w:val="clear" w:pos="1080"/>
          <w:tab w:val="left" w:pos="426"/>
        </w:tabs>
        <w:spacing w:line="276" w:lineRule="auto"/>
        <w:ind w:left="0" w:firstLine="709"/>
        <w:rPr>
          <w:rFonts w:ascii="Tahoma" w:hAnsi="Tahoma" w:cs="Tahoma"/>
          <w:szCs w:val="24"/>
        </w:rPr>
      </w:pPr>
      <w:r w:rsidRPr="00BD536F">
        <w:rPr>
          <w:rFonts w:ascii="Tahoma" w:hAnsi="Tahoma" w:cs="Tahoma"/>
          <w:szCs w:val="24"/>
        </w:rPr>
        <w:t>La demanda</w:t>
      </w:r>
      <w:r w:rsidR="00ED2F4A" w:rsidRPr="00BD536F">
        <w:rPr>
          <w:rFonts w:ascii="Tahoma" w:hAnsi="Tahoma" w:cs="Tahoma"/>
          <w:szCs w:val="24"/>
        </w:rPr>
        <w:t xml:space="preserve"> de tutela</w:t>
      </w:r>
    </w:p>
    <w:p w14:paraId="2CFAD421" w14:textId="77777777" w:rsidR="00574EA0" w:rsidRPr="00BD536F" w:rsidRDefault="00574EA0" w:rsidP="00BD536F">
      <w:pPr>
        <w:spacing w:after="0" w:line="276" w:lineRule="auto"/>
        <w:ind w:firstLine="709"/>
        <w:jc w:val="both"/>
        <w:rPr>
          <w:rFonts w:ascii="Tahoma" w:hAnsi="Tahoma" w:cs="Tahoma"/>
          <w:sz w:val="24"/>
          <w:szCs w:val="24"/>
          <w:lang w:eastAsia="es-ES"/>
        </w:rPr>
      </w:pPr>
    </w:p>
    <w:p w14:paraId="63EC6863" w14:textId="532466B7" w:rsidR="00D8164C" w:rsidRPr="00BD536F" w:rsidRDefault="00743DB6" w:rsidP="00BD536F">
      <w:pPr>
        <w:spacing w:after="0" w:line="276" w:lineRule="auto"/>
        <w:ind w:right="3" w:firstLine="709"/>
        <w:jc w:val="both"/>
        <w:rPr>
          <w:rFonts w:ascii="Tahoma" w:hAnsi="Tahoma" w:cs="Tahoma"/>
          <w:sz w:val="24"/>
          <w:szCs w:val="24"/>
          <w:lang w:eastAsia="es-ES"/>
        </w:rPr>
      </w:pPr>
      <w:r w:rsidRPr="00BD536F">
        <w:rPr>
          <w:rFonts w:ascii="Tahoma" w:hAnsi="Tahoma" w:cs="Tahoma"/>
          <w:sz w:val="24"/>
          <w:szCs w:val="24"/>
        </w:rPr>
        <w:t>La apoderada</w:t>
      </w:r>
      <w:r w:rsidR="002D0C0A" w:rsidRPr="00BD536F">
        <w:rPr>
          <w:rFonts w:ascii="Tahoma" w:hAnsi="Tahoma" w:cs="Tahoma"/>
          <w:sz w:val="24"/>
          <w:szCs w:val="24"/>
        </w:rPr>
        <w:t xml:space="preserve"> de la señora </w:t>
      </w:r>
      <w:proofErr w:type="spellStart"/>
      <w:r w:rsidR="00D8164C" w:rsidRPr="00BD536F">
        <w:rPr>
          <w:rFonts w:ascii="Tahoma" w:hAnsi="Tahoma" w:cs="Tahoma"/>
          <w:b/>
          <w:sz w:val="24"/>
          <w:szCs w:val="24"/>
        </w:rPr>
        <w:t>Karol</w:t>
      </w:r>
      <w:proofErr w:type="spellEnd"/>
      <w:r w:rsidR="00D8164C" w:rsidRPr="00BD536F">
        <w:rPr>
          <w:rFonts w:ascii="Tahoma" w:hAnsi="Tahoma" w:cs="Tahoma"/>
          <w:b/>
          <w:sz w:val="24"/>
          <w:szCs w:val="24"/>
        </w:rPr>
        <w:t xml:space="preserve"> Viviana Restrepo Salgado</w:t>
      </w:r>
      <w:r w:rsidR="002D0C0A" w:rsidRPr="00BD536F">
        <w:rPr>
          <w:rFonts w:ascii="Tahoma" w:hAnsi="Tahoma" w:cs="Tahoma"/>
          <w:sz w:val="24"/>
          <w:szCs w:val="24"/>
        </w:rPr>
        <w:t xml:space="preserve"> </w:t>
      </w:r>
      <w:r w:rsidR="00574EA0" w:rsidRPr="00BD536F">
        <w:rPr>
          <w:rFonts w:ascii="Tahoma" w:hAnsi="Tahoma" w:cs="Tahoma"/>
          <w:sz w:val="24"/>
          <w:szCs w:val="24"/>
        </w:rPr>
        <w:t xml:space="preserve">solicita que se tutelen </w:t>
      </w:r>
      <w:r w:rsidR="00BE6514" w:rsidRPr="00BD536F">
        <w:rPr>
          <w:rFonts w:ascii="Tahoma" w:hAnsi="Tahoma" w:cs="Tahoma"/>
          <w:sz w:val="24"/>
          <w:szCs w:val="24"/>
        </w:rPr>
        <w:t>s</w:t>
      </w:r>
      <w:r w:rsidR="00B32F52" w:rsidRPr="00BD536F">
        <w:rPr>
          <w:rFonts w:ascii="Tahoma" w:hAnsi="Tahoma" w:cs="Tahoma"/>
          <w:sz w:val="24"/>
          <w:szCs w:val="24"/>
        </w:rPr>
        <w:t>us</w:t>
      </w:r>
      <w:r w:rsidR="00BE6514" w:rsidRPr="00BD536F">
        <w:rPr>
          <w:rFonts w:ascii="Tahoma" w:hAnsi="Tahoma" w:cs="Tahoma"/>
          <w:sz w:val="24"/>
          <w:szCs w:val="24"/>
        </w:rPr>
        <w:t xml:space="preserve"> derechos constitucionales al</w:t>
      </w:r>
      <w:r w:rsidR="00574EA0" w:rsidRPr="00BD536F">
        <w:rPr>
          <w:rFonts w:ascii="Tahoma" w:hAnsi="Tahoma" w:cs="Tahoma"/>
          <w:sz w:val="24"/>
          <w:szCs w:val="24"/>
        </w:rPr>
        <w:t xml:space="preserve"> </w:t>
      </w:r>
      <w:r w:rsidR="00BE6514" w:rsidRPr="00BD536F">
        <w:rPr>
          <w:rFonts w:ascii="Tahoma" w:hAnsi="Tahoma" w:cs="Tahoma"/>
          <w:sz w:val="24"/>
          <w:szCs w:val="24"/>
        </w:rPr>
        <w:t xml:space="preserve">mínimo </w:t>
      </w:r>
      <w:r w:rsidR="00D8164C" w:rsidRPr="00BD536F">
        <w:rPr>
          <w:rFonts w:ascii="Tahoma" w:hAnsi="Tahoma" w:cs="Tahoma"/>
          <w:sz w:val="24"/>
          <w:szCs w:val="24"/>
        </w:rPr>
        <w:t xml:space="preserve">vital, vida digna </w:t>
      </w:r>
      <w:r w:rsidR="00BE6514" w:rsidRPr="00BD536F">
        <w:rPr>
          <w:rFonts w:ascii="Tahoma" w:hAnsi="Tahoma" w:cs="Tahoma"/>
          <w:sz w:val="24"/>
          <w:szCs w:val="24"/>
        </w:rPr>
        <w:t>y seguridad social</w:t>
      </w:r>
      <w:r w:rsidR="00D8164C" w:rsidRPr="00BD536F">
        <w:rPr>
          <w:rFonts w:ascii="Tahoma" w:hAnsi="Tahoma" w:cs="Tahoma"/>
          <w:sz w:val="24"/>
          <w:szCs w:val="24"/>
        </w:rPr>
        <w:t xml:space="preserve"> y, </w:t>
      </w:r>
      <w:r w:rsidR="00B769E4" w:rsidRPr="00BD536F">
        <w:rPr>
          <w:rFonts w:ascii="Tahoma" w:hAnsi="Tahoma" w:cs="Tahoma"/>
          <w:sz w:val="24"/>
          <w:szCs w:val="24"/>
        </w:rPr>
        <w:t>en consecuencia</w:t>
      </w:r>
      <w:r w:rsidR="00D8164C" w:rsidRPr="00BD536F">
        <w:rPr>
          <w:rFonts w:ascii="Tahoma" w:hAnsi="Tahoma" w:cs="Tahoma"/>
          <w:sz w:val="24"/>
          <w:szCs w:val="24"/>
        </w:rPr>
        <w:t>,</w:t>
      </w:r>
      <w:r w:rsidR="00B769E4" w:rsidRPr="00BD536F">
        <w:rPr>
          <w:rFonts w:ascii="Tahoma" w:hAnsi="Tahoma" w:cs="Tahoma"/>
          <w:sz w:val="24"/>
          <w:szCs w:val="24"/>
        </w:rPr>
        <w:t xml:space="preserve"> </w:t>
      </w:r>
      <w:r w:rsidR="00E22003" w:rsidRPr="00BD536F">
        <w:rPr>
          <w:rFonts w:ascii="Tahoma" w:hAnsi="Tahoma" w:cs="Tahoma"/>
          <w:sz w:val="24"/>
          <w:szCs w:val="24"/>
        </w:rPr>
        <w:t>se</w:t>
      </w:r>
      <w:r w:rsidR="00445B8B" w:rsidRPr="00BD536F">
        <w:rPr>
          <w:rFonts w:ascii="Tahoma" w:hAnsi="Tahoma" w:cs="Tahoma"/>
          <w:sz w:val="24"/>
          <w:szCs w:val="24"/>
        </w:rPr>
        <w:t xml:space="preserve"> ordene </w:t>
      </w:r>
      <w:r w:rsidR="00445B8B" w:rsidRPr="00BD536F">
        <w:rPr>
          <w:rFonts w:ascii="Tahoma" w:hAnsi="Tahoma" w:cs="Tahoma"/>
          <w:sz w:val="24"/>
          <w:szCs w:val="24"/>
          <w:lang w:eastAsia="es-ES"/>
        </w:rPr>
        <w:t xml:space="preserve">a </w:t>
      </w:r>
      <w:r w:rsidR="00D8164C" w:rsidRPr="00BD536F">
        <w:rPr>
          <w:rFonts w:ascii="Tahoma" w:hAnsi="Tahoma" w:cs="Tahoma"/>
          <w:sz w:val="24"/>
          <w:szCs w:val="24"/>
          <w:lang w:eastAsia="es-ES"/>
        </w:rPr>
        <w:t>quien corresponda entre Coomeva EPS y/o Nueva EPS, reconocer y pagar en su favor la licencia de maternidad No. 13152909 del 19 de octubre de 2021</w:t>
      </w:r>
      <w:r w:rsidR="00D4121D" w:rsidRPr="00BD536F">
        <w:rPr>
          <w:rStyle w:val="Refdenotaalpie"/>
          <w:rFonts w:ascii="Tahoma" w:hAnsi="Tahoma" w:cs="Tahoma"/>
          <w:sz w:val="24"/>
          <w:szCs w:val="24"/>
          <w:lang w:eastAsia="es-ES"/>
        </w:rPr>
        <w:footnoteReference w:id="1"/>
      </w:r>
      <w:r w:rsidR="00D8164C" w:rsidRPr="00BD536F">
        <w:rPr>
          <w:rFonts w:ascii="Tahoma" w:hAnsi="Tahoma" w:cs="Tahoma"/>
          <w:sz w:val="24"/>
          <w:szCs w:val="24"/>
          <w:lang w:eastAsia="es-ES"/>
        </w:rPr>
        <w:t>, emitida desde el 03 de octubre de 2021 hasta el 05 de febrero de 2022.</w:t>
      </w:r>
    </w:p>
    <w:p w14:paraId="39B38755" w14:textId="77777777" w:rsidR="00AD6C3C" w:rsidRPr="00BD536F" w:rsidRDefault="00AD6C3C" w:rsidP="00BD536F">
      <w:pPr>
        <w:spacing w:after="0" w:line="276" w:lineRule="auto"/>
        <w:ind w:right="3" w:firstLine="709"/>
        <w:jc w:val="both"/>
        <w:rPr>
          <w:rFonts w:ascii="Tahoma" w:hAnsi="Tahoma" w:cs="Tahoma"/>
          <w:sz w:val="24"/>
          <w:szCs w:val="24"/>
        </w:rPr>
      </w:pPr>
    </w:p>
    <w:p w14:paraId="2F8B89B9" w14:textId="3EF2F28C" w:rsidR="00D8164C" w:rsidRPr="00BD536F" w:rsidRDefault="00574EA0" w:rsidP="00BD536F">
      <w:pPr>
        <w:spacing w:after="0" w:line="276" w:lineRule="auto"/>
        <w:ind w:right="3" w:firstLine="709"/>
        <w:jc w:val="both"/>
        <w:rPr>
          <w:rFonts w:ascii="Tahoma" w:hAnsi="Tahoma" w:cs="Tahoma"/>
          <w:sz w:val="24"/>
          <w:szCs w:val="24"/>
        </w:rPr>
      </w:pPr>
      <w:r w:rsidRPr="00BD536F">
        <w:rPr>
          <w:rFonts w:ascii="Tahoma" w:hAnsi="Tahoma" w:cs="Tahoma"/>
          <w:sz w:val="24"/>
          <w:szCs w:val="24"/>
        </w:rPr>
        <w:t xml:space="preserve">Para </w:t>
      </w:r>
      <w:r w:rsidR="007505BE" w:rsidRPr="00BD536F">
        <w:rPr>
          <w:rFonts w:ascii="Tahoma" w:hAnsi="Tahoma" w:cs="Tahoma"/>
          <w:sz w:val="24"/>
          <w:szCs w:val="24"/>
        </w:rPr>
        <w:t>fundar dichas pretensiones,</w:t>
      </w:r>
      <w:r w:rsidRPr="00BD536F">
        <w:rPr>
          <w:rFonts w:ascii="Tahoma" w:hAnsi="Tahoma" w:cs="Tahoma"/>
          <w:sz w:val="24"/>
          <w:szCs w:val="24"/>
        </w:rPr>
        <w:t xml:space="preserve"> manifiesta</w:t>
      </w:r>
      <w:r w:rsidR="007505BE" w:rsidRPr="00BD536F">
        <w:rPr>
          <w:rFonts w:ascii="Tahoma" w:hAnsi="Tahoma" w:cs="Tahoma"/>
          <w:sz w:val="24"/>
          <w:szCs w:val="24"/>
        </w:rPr>
        <w:t xml:space="preserve"> </w:t>
      </w:r>
      <w:r w:rsidR="00700926" w:rsidRPr="00BD536F">
        <w:rPr>
          <w:rFonts w:ascii="Tahoma" w:hAnsi="Tahoma" w:cs="Tahoma"/>
          <w:sz w:val="24"/>
          <w:szCs w:val="24"/>
        </w:rPr>
        <w:t xml:space="preserve">la </w:t>
      </w:r>
      <w:r w:rsidR="00D74A57" w:rsidRPr="00BD536F">
        <w:rPr>
          <w:rFonts w:ascii="Tahoma" w:hAnsi="Tahoma" w:cs="Tahoma"/>
          <w:sz w:val="24"/>
          <w:szCs w:val="24"/>
        </w:rPr>
        <w:t xml:space="preserve">accionante que </w:t>
      </w:r>
      <w:r w:rsidR="00D8164C" w:rsidRPr="00BD536F">
        <w:rPr>
          <w:rFonts w:ascii="Tahoma" w:hAnsi="Tahoma" w:cs="Tahoma"/>
          <w:sz w:val="24"/>
          <w:szCs w:val="24"/>
        </w:rPr>
        <w:t>se encontraba afiliada al Sistema General de Seguridad Social en Salud a través de Coomeva EPS y que, en el transcurso de dicha afiliación, dio a luz a su hijo Mauricio Gómez Restrepo el 03</w:t>
      </w:r>
      <w:r w:rsidR="00B32F52" w:rsidRPr="00BD536F">
        <w:rPr>
          <w:rFonts w:ascii="Tahoma" w:hAnsi="Tahoma" w:cs="Tahoma"/>
          <w:sz w:val="24"/>
          <w:szCs w:val="24"/>
        </w:rPr>
        <w:t xml:space="preserve"> de octubre de 2021, otorgándosele</w:t>
      </w:r>
      <w:r w:rsidR="00D8164C" w:rsidRPr="00BD536F">
        <w:rPr>
          <w:rFonts w:ascii="Tahoma" w:hAnsi="Tahoma" w:cs="Tahoma"/>
          <w:sz w:val="24"/>
          <w:szCs w:val="24"/>
        </w:rPr>
        <w:t xml:space="preserve"> en consecuencia, una Licencia de Maternidad con vigencia de 126 días, esto es, desde el 03 de octubre de 2021 al 05 de febrero de 2022.</w:t>
      </w:r>
    </w:p>
    <w:p w14:paraId="648D41E5" w14:textId="6A55745F" w:rsidR="00AD6C3C" w:rsidRPr="00BD536F" w:rsidRDefault="00AD6C3C" w:rsidP="00BD536F">
      <w:pPr>
        <w:spacing w:after="0" w:line="276" w:lineRule="auto"/>
        <w:ind w:right="3"/>
        <w:jc w:val="both"/>
        <w:rPr>
          <w:rFonts w:ascii="Tahoma" w:hAnsi="Tahoma" w:cs="Tahoma"/>
          <w:sz w:val="24"/>
          <w:szCs w:val="24"/>
        </w:rPr>
      </w:pPr>
    </w:p>
    <w:p w14:paraId="3186CFFE" w14:textId="26A4B952" w:rsidR="00D8164C" w:rsidRPr="00BD536F" w:rsidRDefault="00D8164C" w:rsidP="00BD536F">
      <w:pPr>
        <w:spacing w:after="0" w:line="276" w:lineRule="auto"/>
        <w:ind w:right="3" w:firstLine="709"/>
        <w:jc w:val="both"/>
        <w:rPr>
          <w:rFonts w:ascii="Tahoma" w:hAnsi="Tahoma" w:cs="Tahoma"/>
          <w:sz w:val="24"/>
          <w:szCs w:val="24"/>
        </w:rPr>
      </w:pPr>
      <w:r w:rsidRPr="00BD536F">
        <w:rPr>
          <w:rFonts w:ascii="Tahoma" w:hAnsi="Tahoma" w:cs="Tahoma"/>
          <w:sz w:val="24"/>
          <w:szCs w:val="24"/>
        </w:rPr>
        <w:t>Así las cosas, indica</w:t>
      </w:r>
      <w:r w:rsidR="00042ACD" w:rsidRPr="00BD536F">
        <w:rPr>
          <w:rFonts w:ascii="Tahoma" w:hAnsi="Tahoma" w:cs="Tahoma"/>
          <w:sz w:val="24"/>
          <w:szCs w:val="24"/>
        </w:rPr>
        <w:t xml:space="preserve"> que </w:t>
      </w:r>
      <w:r w:rsidRPr="00BD536F">
        <w:rPr>
          <w:rFonts w:ascii="Tahoma" w:hAnsi="Tahoma" w:cs="Tahoma"/>
          <w:sz w:val="24"/>
          <w:szCs w:val="24"/>
        </w:rPr>
        <w:t>tramitó licencia de maternidad ante Coomeva EPS el 19 de octubre de 2021, sin embargo, a la fecha de presentación de la acción de tutela dicha EPS no ha realizado el pago de la prestación económica adeudada por tal concepto.</w:t>
      </w:r>
    </w:p>
    <w:p w14:paraId="052EDC0C" w14:textId="65316D19" w:rsidR="00AD6C3C" w:rsidRPr="00BD536F" w:rsidRDefault="00AD6C3C" w:rsidP="00BD536F">
      <w:pPr>
        <w:spacing w:after="0" w:line="276" w:lineRule="auto"/>
        <w:ind w:right="3"/>
        <w:jc w:val="both"/>
        <w:rPr>
          <w:rFonts w:ascii="Tahoma" w:hAnsi="Tahoma" w:cs="Tahoma"/>
          <w:sz w:val="24"/>
          <w:szCs w:val="24"/>
        </w:rPr>
      </w:pPr>
    </w:p>
    <w:p w14:paraId="63834439" w14:textId="379C63FB" w:rsidR="00D8164C" w:rsidRPr="00BD536F" w:rsidRDefault="00D8164C" w:rsidP="00BD536F">
      <w:pPr>
        <w:spacing w:after="0" w:line="276" w:lineRule="auto"/>
        <w:ind w:right="3" w:firstLine="709"/>
        <w:jc w:val="both"/>
        <w:rPr>
          <w:rFonts w:ascii="Tahoma" w:hAnsi="Tahoma" w:cs="Tahoma"/>
          <w:sz w:val="24"/>
          <w:szCs w:val="24"/>
        </w:rPr>
      </w:pPr>
      <w:r w:rsidRPr="00BD536F">
        <w:rPr>
          <w:rFonts w:ascii="Tahoma" w:hAnsi="Tahoma" w:cs="Tahoma"/>
          <w:sz w:val="24"/>
          <w:szCs w:val="24"/>
        </w:rPr>
        <w:t>Finalmente a</w:t>
      </w:r>
      <w:r w:rsidR="0000113C" w:rsidRPr="00BD536F">
        <w:rPr>
          <w:rFonts w:ascii="Tahoma" w:hAnsi="Tahoma" w:cs="Tahoma"/>
          <w:sz w:val="24"/>
          <w:szCs w:val="24"/>
        </w:rPr>
        <w:t>grega</w:t>
      </w:r>
      <w:r w:rsidR="008D4AE2" w:rsidRPr="00BD536F">
        <w:rPr>
          <w:rFonts w:ascii="Tahoma" w:hAnsi="Tahoma" w:cs="Tahoma"/>
          <w:sz w:val="24"/>
          <w:szCs w:val="24"/>
        </w:rPr>
        <w:t xml:space="preserve"> que</w:t>
      </w:r>
      <w:r w:rsidRPr="00BD536F">
        <w:rPr>
          <w:rFonts w:ascii="Tahoma" w:hAnsi="Tahoma" w:cs="Tahoma"/>
          <w:sz w:val="24"/>
          <w:szCs w:val="24"/>
        </w:rPr>
        <w:t>, como resultado de la negativa al pago de la licencia reconocida, se ha</w:t>
      </w:r>
      <w:r w:rsidR="00B32F52" w:rsidRPr="00BD536F">
        <w:rPr>
          <w:rFonts w:ascii="Tahoma" w:hAnsi="Tahoma" w:cs="Tahoma"/>
          <w:sz w:val="24"/>
          <w:szCs w:val="24"/>
        </w:rPr>
        <w:t xml:space="preserve"> encontrado gravemente afectada</w:t>
      </w:r>
      <w:r w:rsidRPr="00BD536F">
        <w:rPr>
          <w:rFonts w:ascii="Tahoma" w:hAnsi="Tahoma" w:cs="Tahoma"/>
          <w:sz w:val="24"/>
          <w:szCs w:val="24"/>
        </w:rPr>
        <w:t xml:space="preserve"> por cuanto aquel beneficio económico le garantiza los recursos mínimos para su sustento y el de su hijo recién nacido.</w:t>
      </w:r>
    </w:p>
    <w:p w14:paraId="7712E710" w14:textId="605978FC" w:rsidR="00574EA0" w:rsidRPr="00BD536F" w:rsidRDefault="00520DA3" w:rsidP="00BD536F">
      <w:pPr>
        <w:spacing w:after="0" w:line="276" w:lineRule="auto"/>
        <w:ind w:right="3" w:firstLine="709"/>
        <w:jc w:val="both"/>
        <w:rPr>
          <w:rFonts w:ascii="Tahoma" w:hAnsi="Tahoma" w:cs="Tahoma"/>
          <w:sz w:val="24"/>
          <w:szCs w:val="24"/>
        </w:rPr>
      </w:pPr>
      <w:r w:rsidRPr="00BD536F">
        <w:rPr>
          <w:rFonts w:ascii="Tahoma" w:hAnsi="Tahoma" w:cs="Tahoma"/>
          <w:sz w:val="24"/>
          <w:szCs w:val="24"/>
        </w:rPr>
        <w:tab/>
      </w:r>
    </w:p>
    <w:p w14:paraId="2B3736CB" w14:textId="2106D54D" w:rsidR="00574EA0" w:rsidRPr="00BD536F" w:rsidRDefault="00574EA0" w:rsidP="00BD536F">
      <w:pPr>
        <w:pStyle w:val="Ttulo4"/>
        <w:numPr>
          <w:ilvl w:val="0"/>
          <w:numId w:val="1"/>
        </w:numPr>
        <w:tabs>
          <w:tab w:val="clear" w:pos="1080"/>
        </w:tabs>
        <w:spacing w:line="276" w:lineRule="auto"/>
        <w:ind w:left="0" w:firstLine="709"/>
        <w:rPr>
          <w:rFonts w:ascii="Tahoma" w:hAnsi="Tahoma" w:cs="Tahoma"/>
          <w:szCs w:val="24"/>
        </w:rPr>
      </w:pPr>
      <w:r w:rsidRPr="00BD536F">
        <w:rPr>
          <w:rFonts w:ascii="Tahoma" w:hAnsi="Tahoma" w:cs="Tahoma"/>
          <w:szCs w:val="24"/>
        </w:rPr>
        <w:t>Contestación de la demanda</w:t>
      </w:r>
    </w:p>
    <w:p w14:paraId="1E31B501" w14:textId="77777777" w:rsidR="00D34851" w:rsidRPr="004D3898" w:rsidRDefault="00D34851" w:rsidP="004D3898">
      <w:pPr>
        <w:spacing w:after="0" w:line="276" w:lineRule="auto"/>
        <w:ind w:right="3"/>
        <w:jc w:val="both"/>
        <w:rPr>
          <w:rFonts w:ascii="Tahoma" w:hAnsi="Tahoma" w:cs="Tahoma"/>
          <w:sz w:val="24"/>
          <w:szCs w:val="24"/>
        </w:rPr>
      </w:pPr>
    </w:p>
    <w:p w14:paraId="302B1924" w14:textId="53A10063" w:rsidR="00743DB6" w:rsidRPr="00BD536F" w:rsidRDefault="00743DB6" w:rsidP="00BD536F">
      <w:pPr>
        <w:pStyle w:val="Sinespaciado"/>
        <w:spacing w:line="276" w:lineRule="auto"/>
        <w:ind w:firstLine="709"/>
        <w:jc w:val="both"/>
        <w:rPr>
          <w:rFonts w:ascii="Tahoma" w:hAnsi="Tahoma" w:cs="Tahoma"/>
          <w:sz w:val="24"/>
          <w:szCs w:val="24"/>
        </w:rPr>
      </w:pPr>
      <w:r w:rsidRPr="00BD536F">
        <w:rPr>
          <w:rFonts w:ascii="Tahoma" w:hAnsi="Tahoma" w:cs="Tahoma"/>
          <w:b/>
          <w:bCs/>
          <w:sz w:val="24"/>
          <w:szCs w:val="24"/>
        </w:rPr>
        <w:t xml:space="preserve">Coomeva EPS S.A en liquidación y su agente liquidador </w:t>
      </w:r>
      <w:r w:rsidR="004A5F65" w:rsidRPr="00BD536F">
        <w:rPr>
          <w:rFonts w:ascii="Tahoma" w:hAnsi="Tahoma" w:cs="Tahoma"/>
          <w:sz w:val="24"/>
          <w:szCs w:val="24"/>
        </w:rPr>
        <w:t>s</w:t>
      </w:r>
      <w:r w:rsidRPr="00BD536F">
        <w:rPr>
          <w:rFonts w:ascii="Tahoma" w:hAnsi="Tahoma" w:cs="Tahoma"/>
          <w:sz w:val="24"/>
          <w:szCs w:val="24"/>
        </w:rPr>
        <w:t>e pronunciaron</w:t>
      </w:r>
      <w:r w:rsidR="008C479C" w:rsidRPr="00BD536F">
        <w:rPr>
          <w:rFonts w:ascii="Tahoma" w:hAnsi="Tahoma" w:cs="Tahoma"/>
          <w:sz w:val="24"/>
          <w:szCs w:val="24"/>
        </w:rPr>
        <w:t xml:space="preserve"> por intermedio</w:t>
      </w:r>
      <w:r w:rsidR="00C92716" w:rsidRPr="00BD536F">
        <w:rPr>
          <w:rFonts w:ascii="Tahoma" w:hAnsi="Tahoma" w:cs="Tahoma"/>
          <w:sz w:val="24"/>
          <w:szCs w:val="24"/>
        </w:rPr>
        <w:t xml:space="preserve"> de</w:t>
      </w:r>
      <w:r w:rsidR="008C479C" w:rsidRPr="00BD536F">
        <w:rPr>
          <w:rFonts w:ascii="Tahoma" w:hAnsi="Tahoma" w:cs="Tahoma"/>
          <w:sz w:val="24"/>
          <w:szCs w:val="24"/>
        </w:rPr>
        <w:t xml:space="preserve"> </w:t>
      </w:r>
      <w:r w:rsidRPr="00BD536F">
        <w:rPr>
          <w:rFonts w:ascii="Tahoma" w:hAnsi="Tahoma" w:cs="Tahoma"/>
          <w:sz w:val="24"/>
          <w:szCs w:val="24"/>
        </w:rPr>
        <w:t>Apoderada Judicial</w:t>
      </w:r>
      <w:r w:rsidR="008C479C" w:rsidRPr="00BD536F">
        <w:rPr>
          <w:rFonts w:ascii="Tahoma" w:hAnsi="Tahoma" w:cs="Tahoma"/>
          <w:sz w:val="24"/>
          <w:szCs w:val="24"/>
        </w:rPr>
        <w:t xml:space="preserve"> </w:t>
      </w:r>
      <w:r w:rsidR="002A1E09" w:rsidRPr="00BD536F">
        <w:rPr>
          <w:rFonts w:ascii="Tahoma" w:hAnsi="Tahoma" w:cs="Tahoma"/>
          <w:sz w:val="24"/>
          <w:szCs w:val="24"/>
        </w:rPr>
        <w:t>informando</w:t>
      </w:r>
      <w:r w:rsidR="00882E2C" w:rsidRPr="00BD536F">
        <w:rPr>
          <w:rFonts w:ascii="Tahoma" w:hAnsi="Tahoma" w:cs="Tahoma"/>
          <w:sz w:val="24"/>
          <w:szCs w:val="24"/>
        </w:rPr>
        <w:t xml:space="preserve"> </w:t>
      </w:r>
      <w:r w:rsidR="00E749FC" w:rsidRPr="00BD536F">
        <w:rPr>
          <w:rFonts w:ascii="Tahoma" w:hAnsi="Tahoma" w:cs="Tahoma"/>
          <w:sz w:val="24"/>
          <w:szCs w:val="24"/>
        </w:rPr>
        <w:t>que</w:t>
      </w:r>
      <w:r w:rsidR="00E87FED" w:rsidRPr="00BD536F">
        <w:rPr>
          <w:rFonts w:ascii="Tahoma" w:hAnsi="Tahoma" w:cs="Tahoma"/>
          <w:sz w:val="24"/>
          <w:szCs w:val="24"/>
        </w:rPr>
        <w:t xml:space="preserve"> </w:t>
      </w:r>
      <w:r w:rsidRPr="00BD536F">
        <w:rPr>
          <w:rFonts w:ascii="Tahoma" w:hAnsi="Tahoma" w:cs="Tahoma"/>
          <w:sz w:val="24"/>
          <w:szCs w:val="24"/>
        </w:rPr>
        <w:t>la Superintendencia Nacional de Salud</w:t>
      </w:r>
      <w:r w:rsidR="0071483F" w:rsidRPr="00BD536F">
        <w:rPr>
          <w:rFonts w:ascii="Tahoma" w:hAnsi="Tahoma" w:cs="Tahoma"/>
          <w:sz w:val="24"/>
          <w:szCs w:val="24"/>
        </w:rPr>
        <w:t>,</w:t>
      </w:r>
      <w:r w:rsidRPr="00BD536F">
        <w:rPr>
          <w:rFonts w:ascii="Tahoma" w:hAnsi="Tahoma" w:cs="Tahoma"/>
          <w:sz w:val="24"/>
          <w:szCs w:val="24"/>
        </w:rPr>
        <w:t xml:space="preserve"> mediante RESOLUCIÓN No. 20223200000001896 del 25 de enero de 2022</w:t>
      </w:r>
      <w:r w:rsidR="004A7984" w:rsidRPr="00BD536F">
        <w:rPr>
          <w:rStyle w:val="Refdenotaalpie"/>
          <w:rFonts w:ascii="Tahoma" w:hAnsi="Tahoma" w:cs="Tahoma"/>
          <w:sz w:val="24"/>
          <w:szCs w:val="24"/>
        </w:rPr>
        <w:footnoteReference w:id="2"/>
      </w:r>
      <w:r w:rsidRPr="00BD536F">
        <w:rPr>
          <w:rFonts w:ascii="Tahoma" w:hAnsi="Tahoma" w:cs="Tahoma"/>
          <w:sz w:val="24"/>
          <w:szCs w:val="24"/>
        </w:rPr>
        <w:t xml:space="preserve">, ordenó la liquidación de Coomeva EPS como consecuencia de la toma de posesión </w:t>
      </w:r>
      <w:r w:rsidR="00C92716" w:rsidRPr="00BD536F">
        <w:rPr>
          <w:rFonts w:ascii="Tahoma" w:hAnsi="Tahoma" w:cs="Tahoma"/>
          <w:sz w:val="24"/>
          <w:szCs w:val="24"/>
        </w:rPr>
        <w:t xml:space="preserve">de </w:t>
      </w:r>
      <w:r w:rsidRPr="00BD536F">
        <w:rPr>
          <w:rFonts w:ascii="Tahoma" w:hAnsi="Tahoma" w:cs="Tahoma"/>
          <w:sz w:val="24"/>
          <w:szCs w:val="24"/>
        </w:rPr>
        <w:t xml:space="preserve">dicha entidad por el término de dos (2) años y, por consiguiente, toda la población afiliada a la entidad fue trasladada a otras EPS, a partir del 01 de febrero de 2022; en la mencionada resolución, literal K, se determinó que los derechos causados hasta la fecha de la intervención serían reconocidos y pagados conforme a las reglas que rigen el proceso de liquidación en curso, es decir que, los pagos pendientes al 25 de enero </w:t>
      </w:r>
      <w:r w:rsidRPr="00BD536F">
        <w:rPr>
          <w:rFonts w:ascii="Tahoma" w:hAnsi="Tahoma" w:cs="Tahoma"/>
          <w:sz w:val="24"/>
          <w:szCs w:val="24"/>
        </w:rPr>
        <w:lastRenderedPageBreak/>
        <w:t>de 2022 quedaron suspendidos y en tal virtud, las personas acreedoras se deberán sumar al trámite preferente para reclamarlos (proceso liquidatario).</w:t>
      </w:r>
    </w:p>
    <w:p w14:paraId="4E5DA201" w14:textId="2F0F7249" w:rsidR="00743DB6" w:rsidRPr="00BD536F" w:rsidRDefault="00743DB6" w:rsidP="00BD536F">
      <w:pPr>
        <w:pStyle w:val="Sinespaciado"/>
        <w:spacing w:line="276" w:lineRule="auto"/>
        <w:ind w:firstLine="709"/>
        <w:jc w:val="both"/>
        <w:rPr>
          <w:rFonts w:ascii="Tahoma" w:hAnsi="Tahoma" w:cs="Tahoma"/>
          <w:sz w:val="24"/>
          <w:szCs w:val="24"/>
        </w:rPr>
      </w:pPr>
    </w:p>
    <w:p w14:paraId="7EA02C13" w14:textId="51E5D839" w:rsidR="00743DB6" w:rsidRPr="00BD536F" w:rsidRDefault="00743DB6" w:rsidP="00BD536F">
      <w:pPr>
        <w:pStyle w:val="Sinespaciado"/>
        <w:spacing w:line="276" w:lineRule="auto"/>
        <w:ind w:firstLine="709"/>
        <w:jc w:val="both"/>
        <w:rPr>
          <w:rFonts w:ascii="Tahoma" w:hAnsi="Tahoma" w:cs="Tahoma"/>
          <w:sz w:val="24"/>
          <w:szCs w:val="24"/>
        </w:rPr>
      </w:pPr>
      <w:r w:rsidRPr="00BD536F">
        <w:rPr>
          <w:rFonts w:ascii="Tahoma" w:hAnsi="Tahoma" w:cs="Tahoma"/>
          <w:sz w:val="24"/>
          <w:szCs w:val="24"/>
        </w:rPr>
        <w:t>Así</w:t>
      </w:r>
      <w:r w:rsidR="009B01CB" w:rsidRPr="00BD536F">
        <w:rPr>
          <w:rFonts w:ascii="Tahoma" w:hAnsi="Tahoma" w:cs="Tahoma"/>
          <w:sz w:val="24"/>
          <w:szCs w:val="24"/>
        </w:rPr>
        <w:t xml:space="preserve"> pues</w:t>
      </w:r>
      <w:r w:rsidRPr="00BD536F">
        <w:rPr>
          <w:rFonts w:ascii="Tahoma" w:hAnsi="Tahoma" w:cs="Tahoma"/>
          <w:sz w:val="24"/>
          <w:szCs w:val="24"/>
        </w:rPr>
        <w:t xml:space="preserve">, en cumplimiento del proceso </w:t>
      </w:r>
      <w:proofErr w:type="spellStart"/>
      <w:r w:rsidRPr="00BD536F">
        <w:rPr>
          <w:rFonts w:ascii="Tahoma" w:hAnsi="Tahoma" w:cs="Tahoma"/>
          <w:sz w:val="24"/>
          <w:szCs w:val="24"/>
        </w:rPr>
        <w:t>liquidatorio</w:t>
      </w:r>
      <w:proofErr w:type="spellEnd"/>
      <w:r w:rsidRPr="00BD536F">
        <w:rPr>
          <w:rFonts w:ascii="Tahoma" w:hAnsi="Tahoma" w:cs="Tahoma"/>
          <w:sz w:val="24"/>
          <w:szCs w:val="24"/>
        </w:rPr>
        <w:t xml:space="preserve"> y por intermedio de quien fue designado para tal fin, Coomeva EPS publicó avisos </w:t>
      </w:r>
      <w:proofErr w:type="spellStart"/>
      <w:r w:rsidRPr="00BD536F">
        <w:rPr>
          <w:rFonts w:ascii="Tahoma" w:hAnsi="Tahoma" w:cs="Tahoma"/>
          <w:sz w:val="24"/>
          <w:szCs w:val="24"/>
        </w:rPr>
        <w:t>emplazatorios</w:t>
      </w:r>
      <w:proofErr w:type="spellEnd"/>
      <w:r w:rsidRPr="00BD536F">
        <w:rPr>
          <w:rFonts w:ascii="Tahoma" w:hAnsi="Tahoma" w:cs="Tahoma"/>
          <w:sz w:val="24"/>
          <w:szCs w:val="24"/>
        </w:rPr>
        <w:t xml:space="preserve"> los días 1 y 11 de enero de 2022, a través de los cuales invitó a todas las personas que se considerasen con derecho a formular reclamación alguna ante la entidad, para que se hicieran parte del proceso; después de consultar en el área competente la información relac</w:t>
      </w:r>
      <w:r w:rsidR="00C92716" w:rsidRPr="00BD536F">
        <w:rPr>
          <w:rFonts w:ascii="Tahoma" w:hAnsi="Tahoma" w:cs="Tahoma"/>
          <w:sz w:val="24"/>
          <w:szCs w:val="24"/>
        </w:rPr>
        <w:t>ionada con la acreencia cuestionada</w:t>
      </w:r>
      <w:r w:rsidRPr="00BD536F">
        <w:rPr>
          <w:rFonts w:ascii="Tahoma" w:hAnsi="Tahoma" w:cs="Tahoma"/>
          <w:sz w:val="24"/>
          <w:szCs w:val="24"/>
        </w:rPr>
        <w:t>, se evidenció que no existe reclam</w:t>
      </w:r>
      <w:r w:rsidR="00AC7A0E" w:rsidRPr="00BD536F">
        <w:rPr>
          <w:rFonts w:ascii="Tahoma" w:hAnsi="Tahoma" w:cs="Tahoma"/>
          <w:sz w:val="24"/>
          <w:szCs w:val="24"/>
        </w:rPr>
        <w:t>ación presentada por la actora a</w:t>
      </w:r>
      <w:r w:rsidRPr="00BD536F">
        <w:rPr>
          <w:rFonts w:ascii="Tahoma" w:hAnsi="Tahoma" w:cs="Tahoma"/>
          <w:sz w:val="24"/>
          <w:szCs w:val="24"/>
        </w:rPr>
        <w:t>nte el proceso concursal, sin embargo, Coomeva EPS procedió a poner sobre aviso a la señora Restrepo Salgado frente las normas que gobiernan dicho trámite mediante oficio del 13 de julio de 2022</w:t>
      </w:r>
      <w:r w:rsidR="00AC7A0E" w:rsidRPr="00BD536F">
        <w:rPr>
          <w:rStyle w:val="Refdenotaalpie"/>
          <w:rFonts w:ascii="Tahoma" w:hAnsi="Tahoma" w:cs="Tahoma"/>
          <w:sz w:val="24"/>
          <w:szCs w:val="24"/>
        </w:rPr>
        <w:footnoteReference w:id="3"/>
      </w:r>
      <w:r w:rsidRPr="00BD536F">
        <w:rPr>
          <w:rFonts w:ascii="Tahoma" w:hAnsi="Tahoma" w:cs="Tahoma"/>
          <w:sz w:val="24"/>
          <w:szCs w:val="24"/>
        </w:rPr>
        <w:t>, a fin de que presentar</w:t>
      </w:r>
      <w:r w:rsidR="00C92716" w:rsidRPr="00BD536F">
        <w:rPr>
          <w:rFonts w:ascii="Tahoma" w:hAnsi="Tahoma" w:cs="Tahoma"/>
          <w:sz w:val="24"/>
          <w:szCs w:val="24"/>
        </w:rPr>
        <w:t>a la reclamación pertinente</w:t>
      </w:r>
      <w:r w:rsidRPr="00BD536F">
        <w:rPr>
          <w:rFonts w:ascii="Tahoma" w:hAnsi="Tahoma" w:cs="Tahoma"/>
          <w:sz w:val="24"/>
          <w:szCs w:val="24"/>
        </w:rPr>
        <w:t>.</w:t>
      </w:r>
    </w:p>
    <w:p w14:paraId="4046F634" w14:textId="4456DD41" w:rsidR="00743DB6" w:rsidRPr="00BD536F" w:rsidRDefault="00743DB6" w:rsidP="00BD536F">
      <w:pPr>
        <w:pStyle w:val="Sinespaciado"/>
        <w:spacing w:line="276" w:lineRule="auto"/>
        <w:ind w:firstLine="709"/>
        <w:jc w:val="both"/>
        <w:rPr>
          <w:rFonts w:ascii="Tahoma" w:hAnsi="Tahoma" w:cs="Tahoma"/>
          <w:sz w:val="24"/>
          <w:szCs w:val="24"/>
        </w:rPr>
      </w:pPr>
    </w:p>
    <w:p w14:paraId="139AA409" w14:textId="1A043C53" w:rsidR="002A1E09" w:rsidRPr="00BD536F" w:rsidRDefault="00743DB6" w:rsidP="00BD536F">
      <w:pPr>
        <w:pStyle w:val="Sinespaciado"/>
        <w:spacing w:line="276" w:lineRule="auto"/>
        <w:ind w:firstLine="709"/>
        <w:jc w:val="both"/>
        <w:rPr>
          <w:rFonts w:ascii="Tahoma" w:hAnsi="Tahoma" w:cs="Tahoma"/>
          <w:sz w:val="24"/>
          <w:szCs w:val="24"/>
        </w:rPr>
      </w:pPr>
      <w:r w:rsidRPr="00BD536F">
        <w:rPr>
          <w:rFonts w:ascii="Tahoma" w:hAnsi="Tahoma" w:cs="Tahoma"/>
          <w:sz w:val="24"/>
          <w:szCs w:val="24"/>
        </w:rPr>
        <w:t>Teniendo en cuenta lo dicho en precedencia, la accionante tendrá que hacerse parte del proceso concursal a fin de garantizar que la EPS se pronuncie de fondo sobre la petición deprecada, pues</w:t>
      </w:r>
      <w:r w:rsidR="0071483F" w:rsidRPr="00BD536F">
        <w:rPr>
          <w:rFonts w:ascii="Tahoma" w:hAnsi="Tahoma" w:cs="Tahoma"/>
          <w:sz w:val="24"/>
          <w:szCs w:val="24"/>
        </w:rPr>
        <w:t xml:space="preserve"> </w:t>
      </w:r>
      <w:r w:rsidRPr="00BD536F">
        <w:rPr>
          <w:rFonts w:ascii="Tahoma" w:hAnsi="Tahoma" w:cs="Tahoma"/>
          <w:sz w:val="24"/>
          <w:szCs w:val="24"/>
        </w:rPr>
        <w:t>la acción de tutela resulta improcedente para ordenar el pago de una obligación de carácter económico como la licencia de maternidad adeudada. El amparo de tutela está constituido para dirimir controversias de orden constitucional y, por tanto, resultan ajenas las discusiones de índole económico.</w:t>
      </w:r>
    </w:p>
    <w:p w14:paraId="08DB740B" w14:textId="65FF7860" w:rsidR="009A226E" w:rsidRPr="00BD536F" w:rsidRDefault="009A226E" w:rsidP="00BD536F">
      <w:pPr>
        <w:pStyle w:val="Sinespaciado"/>
        <w:spacing w:line="276" w:lineRule="auto"/>
        <w:jc w:val="both"/>
        <w:rPr>
          <w:rFonts w:ascii="Tahoma" w:hAnsi="Tahoma" w:cs="Tahoma"/>
          <w:sz w:val="24"/>
          <w:szCs w:val="24"/>
        </w:rPr>
      </w:pPr>
    </w:p>
    <w:p w14:paraId="6EB580D6" w14:textId="1BF15123" w:rsidR="009B01CB" w:rsidRPr="00BD536F" w:rsidRDefault="009B01CB" w:rsidP="00BD536F">
      <w:pPr>
        <w:pStyle w:val="Sinespaciado"/>
        <w:spacing w:line="276" w:lineRule="auto"/>
        <w:jc w:val="both"/>
        <w:rPr>
          <w:rFonts w:ascii="Tahoma" w:hAnsi="Tahoma" w:cs="Tahoma"/>
          <w:sz w:val="24"/>
          <w:szCs w:val="24"/>
        </w:rPr>
      </w:pPr>
      <w:r w:rsidRPr="00BD536F">
        <w:rPr>
          <w:rFonts w:ascii="Tahoma" w:hAnsi="Tahoma" w:cs="Tahoma"/>
          <w:sz w:val="24"/>
          <w:szCs w:val="24"/>
        </w:rPr>
        <w:tab/>
        <w:t>Por su</w:t>
      </w:r>
      <w:r w:rsidR="009A226E" w:rsidRPr="00BD536F">
        <w:rPr>
          <w:rFonts w:ascii="Tahoma" w:hAnsi="Tahoma" w:cs="Tahoma"/>
          <w:sz w:val="24"/>
          <w:szCs w:val="24"/>
        </w:rPr>
        <w:t xml:space="preserve"> parte, </w:t>
      </w:r>
      <w:r w:rsidR="00AD6C3C" w:rsidRPr="00BD536F">
        <w:rPr>
          <w:rFonts w:ascii="Tahoma" w:hAnsi="Tahoma" w:cs="Tahoma"/>
          <w:sz w:val="24"/>
          <w:szCs w:val="24"/>
        </w:rPr>
        <w:t xml:space="preserve">la </w:t>
      </w:r>
      <w:r w:rsidR="00AD6C3C" w:rsidRPr="00BD536F">
        <w:rPr>
          <w:rFonts w:ascii="Tahoma" w:hAnsi="Tahoma" w:cs="Tahoma"/>
          <w:b/>
          <w:bCs/>
          <w:sz w:val="24"/>
          <w:szCs w:val="24"/>
        </w:rPr>
        <w:t>Nueva E.P.S</w:t>
      </w:r>
      <w:r w:rsidR="00AD6C3C" w:rsidRPr="00BD536F">
        <w:rPr>
          <w:rFonts w:ascii="Tahoma" w:hAnsi="Tahoma" w:cs="Tahoma"/>
          <w:sz w:val="24"/>
          <w:szCs w:val="24"/>
        </w:rPr>
        <w:t xml:space="preserve"> manifestó</w:t>
      </w:r>
      <w:r w:rsidR="00CD626E" w:rsidRPr="00BD536F">
        <w:rPr>
          <w:rFonts w:ascii="Tahoma" w:hAnsi="Tahoma" w:cs="Tahoma"/>
          <w:sz w:val="24"/>
          <w:szCs w:val="24"/>
        </w:rPr>
        <w:t>,</w:t>
      </w:r>
      <w:r w:rsidR="00AD6C3C" w:rsidRPr="00BD536F">
        <w:rPr>
          <w:rFonts w:ascii="Tahoma" w:hAnsi="Tahoma" w:cs="Tahoma"/>
          <w:sz w:val="24"/>
          <w:szCs w:val="24"/>
        </w:rPr>
        <w:t xml:space="preserve"> que </w:t>
      </w:r>
      <w:r w:rsidRPr="00BD536F">
        <w:rPr>
          <w:rFonts w:ascii="Tahoma" w:hAnsi="Tahoma" w:cs="Tahoma"/>
          <w:sz w:val="24"/>
          <w:szCs w:val="24"/>
        </w:rPr>
        <w:t xml:space="preserve">las incapacidades causadas en favor de la señora Restrepo Salgado son responsabilidad exclusiva de Coomeva EPS, por cuanto al momento del inicio de las mismas la usuaria se encontraba afiliada a dicha entidad y los servicios de salud eran a cargo de ésta; </w:t>
      </w:r>
      <w:r w:rsidR="0071483F" w:rsidRPr="00BD536F">
        <w:rPr>
          <w:rFonts w:ascii="Tahoma" w:hAnsi="Tahoma" w:cs="Tahoma"/>
          <w:sz w:val="24"/>
          <w:szCs w:val="24"/>
        </w:rPr>
        <w:t xml:space="preserve">por lo tanto, concluye que </w:t>
      </w:r>
      <w:r w:rsidRPr="00BD536F">
        <w:rPr>
          <w:rFonts w:ascii="Tahoma" w:hAnsi="Tahoma" w:cs="Tahoma"/>
          <w:sz w:val="24"/>
          <w:szCs w:val="24"/>
        </w:rPr>
        <w:t xml:space="preserve">es deber de Coomeva EPS, así se encuentre en proceso de liquidación, reconocer y pagar a los afiliados las prestaciones económicas causadas antes de la efectividad de la asignación, dado que esa entidad es quien tenía la afiliación y el registro de la señora </w:t>
      </w:r>
      <w:proofErr w:type="spellStart"/>
      <w:r w:rsidRPr="00BD536F">
        <w:rPr>
          <w:rFonts w:ascii="Tahoma" w:hAnsi="Tahoma" w:cs="Tahoma"/>
          <w:sz w:val="24"/>
          <w:szCs w:val="24"/>
        </w:rPr>
        <w:t>Karol</w:t>
      </w:r>
      <w:proofErr w:type="spellEnd"/>
      <w:r w:rsidRPr="00BD536F">
        <w:rPr>
          <w:rFonts w:ascii="Tahoma" w:hAnsi="Tahoma" w:cs="Tahoma"/>
          <w:sz w:val="24"/>
          <w:szCs w:val="24"/>
        </w:rPr>
        <w:t xml:space="preserve"> Viviana en la Base de Datos Única de Afiliados del Ministerio de Salud y Protección Social y, en consecuencia, es a quien </w:t>
      </w:r>
      <w:r w:rsidR="0071483F" w:rsidRPr="00BD536F">
        <w:rPr>
          <w:rFonts w:ascii="Tahoma" w:hAnsi="Tahoma" w:cs="Tahoma"/>
          <w:sz w:val="24"/>
          <w:szCs w:val="24"/>
        </w:rPr>
        <w:t xml:space="preserve">le corresponde </w:t>
      </w:r>
      <w:r w:rsidRPr="00BD536F">
        <w:rPr>
          <w:rFonts w:ascii="Tahoma" w:hAnsi="Tahoma" w:cs="Tahoma"/>
          <w:sz w:val="24"/>
          <w:szCs w:val="24"/>
        </w:rPr>
        <w:t xml:space="preserve">el proceso de reconocimiento de los valores pagados a sus usuarios por licencias y/o incapacidades le será autorizado. </w:t>
      </w:r>
    </w:p>
    <w:p w14:paraId="15937760" w14:textId="77777777" w:rsidR="009B01CB" w:rsidRPr="00BD536F" w:rsidRDefault="009B01CB" w:rsidP="00BD536F">
      <w:pPr>
        <w:pStyle w:val="Sinespaciado"/>
        <w:spacing w:line="276" w:lineRule="auto"/>
        <w:jc w:val="both"/>
        <w:rPr>
          <w:rFonts w:ascii="Tahoma" w:hAnsi="Tahoma" w:cs="Tahoma"/>
          <w:sz w:val="24"/>
          <w:szCs w:val="24"/>
        </w:rPr>
      </w:pPr>
    </w:p>
    <w:p w14:paraId="5715F3D3" w14:textId="10F81AD5" w:rsidR="009B01CB" w:rsidRPr="00BD536F" w:rsidRDefault="009B01CB" w:rsidP="00BD536F">
      <w:pPr>
        <w:pStyle w:val="Sinespaciado"/>
        <w:spacing w:line="276" w:lineRule="auto"/>
        <w:ind w:firstLine="709"/>
        <w:jc w:val="both"/>
        <w:rPr>
          <w:rFonts w:ascii="Tahoma" w:hAnsi="Tahoma" w:cs="Tahoma"/>
          <w:sz w:val="24"/>
          <w:szCs w:val="24"/>
        </w:rPr>
      </w:pPr>
      <w:r w:rsidRPr="00BD536F">
        <w:rPr>
          <w:rFonts w:ascii="Tahoma" w:hAnsi="Tahoma" w:cs="Tahoma"/>
          <w:sz w:val="24"/>
          <w:szCs w:val="24"/>
        </w:rPr>
        <w:t>Igualmente, alegan la inexistencia del requisito de subsidiariedad de la acción de tutela en razón a que la accionante evidentemente posee otros recursos como medios de defensa judicial que resultan ser idóneos y eficaces a la hora de reclamar la protección de aquellos derechos con fines económicos, tal como el aludido en precedencia.</w:t>
      </w:r>
    </w:p>
    <w:p w14:paraId="66206569" w14:textId="75FD381E" w:rsidR="00F317B7" w:rsidRPr="00BD536F" w:rsidRDefault="00F317B7" w:rsidP="00BD536F">
      <w:pPr>
        <w:pStyle w:val="Sinespaciado"/>
        <w:spacing w:line="276" w:lineRule="auto"/>
        <w:jc w:val="both"/>
        <w:rPr>
          <w:rFonts w:ascii="Tahoma" w:hAnsi="Tahoma" w:cs="Tahoma"/>
          <w:sz w:val="24"/>
          <w:szCs w:val="24"/>
        </w:rPr>
      </w:pPr>
    </w:p>
    <w:p w14:paraId="1AC3C9F7" w14:textId="1C9ACA23" w:rsidR="009F6385" w:rsidRPr="00BD536F" w:rsidRDefault="00F317B7" w:rsidP="00BD536F">
      <w:pPr>
        <w:pStyle w:val="Sinespaciado"/>
        <w:spacing w:line="276" w:lineRule="auto"/>
        <w:jc w:val="both"/>
        <w:rPr>
          <w:rFonts w:ascii="Tahoma" w:hAnsi="Tahoma" w:cs="Tahoma"/>
          <w:sz w:val="24"/>
          <w:szCs w:val="24"/>
        </w:rPr>
      </w:pPr>
      <w:r w:rsidRPr="00BD536F">
        <w:rPr>
          <w:rFonts w:ascii="Tahoma" w:hAnsi="Tahoma" w:cs="Tahoma"/>
          <w:sz w:val="24"/>
          <w:szCs w:val="24"/>
        </w:rPr>
        <w:tab/>
      </w:r>
      <w:r w:rsidR="009B01CB" w:rsidRPr="00BD536F">
        <w:rPr>
          <w:rFonts w:ascii="Tahoma" w:hAnsi="Tahoma" w:cs="Tahoma"/>
          <w:sz w:val="24"/>
          <w:szCs w:val="24"/>
        </w:rPr>
        <w:t>Por último</w:t>
      </w:r>
      <w:r w:rsidRPr="00BD536F">
        <w:rPr>
          <w:rFonts w:ascii="Tahoma" w:hAnsi="Tahoma" w:cs="Tahoma"/>
          <w:sz w:val="24"/>
          <w:szCs w:val="24"/>
        </w:rPr>
        <w:t xml:space="preserve">, </w:t>
      </w:r>
      <w:r w:rsidR="009B01CB" w:rsidRPr="00BD536F">
        <w:rPr>
          <w:rFonts w:ascii="Tahoma" w:hAnsi="Tahoma" w:cs="Tahoma"/>
          <w:b/>
          <w:sz w:val="24"/>
          <w:szCs w:val="24"/>
        </w:rPr>
        <w:t>la Entidad Administradora de los Recursos del Sistema General de Seguridad Social en Salud – ADRES</w:t>
      </w:r>
      <w:r w:rsidR="009B01CB" w:rsidRPr="00BD536F">
        <w:rPr>
          <w:rFonts w:ascii="Tahoma" w:hAnsi="Tahoma" w:cs="Tahoma"/>
          <w:sz w:val="24"/>
          <w:szCs w:val="24"/>
        </w:rPr>
        <w:t xml:space="preserve"> determinó que la accionante se encontró afiliada al régimen contributivo en salud por parte de Coomeva EPS desde el 10 de octubre del 2000 hasta el 31 de enero de 2022 y, consecuentemente, en el transcurso de su proceso de gestación estuvo ejecutando aportes a tal entidad, por lo que será ésta última a la que le corresponderá el reconocimiento y pago de la licencia de maternidad adeudada.</w:t>
      </w:r>
    </w:p>
    <w:p w14:paraId="79496BDD" w14:textId="1A9BF100" w:rsidR="009B01CB" w:rsidRPr="00BD536F" w:rsidRDefault="009B01CB" w:rsidP="00BD536F">
      <w:pPr>
        <w:pStyle w:val="Sinespaciado"/>
        <w:spacing w:line="276" w:lineRule="auto"/>
        <w:jc w:val="both"/>
        <w:rPr>
          <w:rFonts w:ascii="Tahoma" w:hAnsi="Tahoma" w:cs="Tahoma"/>
          <w:sz w:val="24"/>
          <w:szCs w:val="24"/>
        </w:rPr>
      </w:pPr>
    </w:p>
    <w:p w14:paraId="6B795873" w14:textId="3F8889A0" w:rsidR="009B01CB" w:rsidRPr="00BD536F" w:rsidRDefault="009B01CB" w:rsidP="00BD536F">
      <w:pPr>
        <w:pStyle w:val="Sinespaciado"/>
        <w:spacing w:line="276" w:lineRule="auto"/>
        <w:ind w:firstLine="709"/>
        <w:jc w:val="both"/>
        <w:rPr>
          <w:rFonts w:ascii="Tahoma" w:hAnsi="Tahoma" w:cs="Tahoma"/>
          <w:sz w:val="24"/>
          <w:szCs w:val="24"/>
        </w:rPr>
      </w:pPr>
      <w:r w:rsidRPr="00BD536F">
        <w:rPr>
          <w:rFonts w:ascii="Tahoma" w:hAnsi="Tahoma" w:cs="Tahoma"/>
          <w:sz w:val="24"/>
          <w:szCs w:val="24"/>
        </w:rPr>
        <w:t xml:space="preserve">Resalta que el reconocimiento y pago de prestaciones económicas </w:t>
      </w:r>
      <w:r w:rsidR="00E52A24" w:rsidRPr="00BD536F">
        <w:rPr>
          <w:rFonts w:ascii="Tahoma" w:hAnsi="Tahoma" w:cs="Tahoma"/>
          <w:sz w:val="24"/>
          <w:szCs w:val="24"/>
        </w:rPr>
        <w:t>tales como las licencias de maternidad no están</w:t>
      </w:r>
      <w:r w:rsidRPr="00BD536F">
        <w:rPr>
          <w:rFonts w:ascii="Tahoma" w:hAnsi="Tahoma" w:cs="Tahoma"/>
          <w:sz w:val="24"/>
          <w:szCs w:val="24"/>
        </w:rPr>
        <w:t xml:space="preserve"> dentro de la esfera de competencias de la Administradora de los Recursos del Sistema General de Seguridad Social en Salud, por lo que la vulneración a los derechos fundamentales de la señora </w:t>
      </w:r>
      <w:proofErr w:type="spellStart"/>
      <w:r w:rsidRPr="00BD536F">
        <w:rPr>
          <w:rFonts w:ascii="Tahoma" w:hAnsi="Tahoma" w:cs="Tahoma"/>
          <w:sz w:val="24"/>
          <w:szCs w:val="24"/>
        </w:rPr>
        <w:t>Karol</w:t>
      </w:r>
      <w:proofErr w:type="spellEnd"/>
      <w:r w:rsidRPr="00BD536F">
        <w:rPr>
          <w:rFonts w:ascii="Tahoma" w:hAnsi="Tahoma" w:cs="Tahoma"/>
          <w:sz w:val="24"/>
          <w:szCs w:val="24"/>
        </w:rPr>
        <w:t xml:space="preserve"> Viviana no se produciría por una acción u omisión atribuible a la ADRES, situación que solidifica una clara falta de legitimación de causa por pasiva</w:t>
      </w:r>
      <w:r w:rsidR="0071483F" w:rsidRPr="00BD536F">
        <w:rPr>
          <w:rFonts w:ascii="Tahoma" w:hAnsi="Tahoma" w:cs="Tahoma"/>
          <w:sz w:val="24"/>
          <w:szCs w:val="24"/>
        </w:rPr>
        <w:t>. L</w:t>
      </w:r>
      <w:r w:rsidRPr="00BD536F">
        <w:rPr>
          <w:rFonts w:ascii="Tahoma" w:hAnsi="Tahoma" w:cs="Tahoma"/>
          <w:sz w:val="24"/>
          <w:szCs w:val="24"/>
        </w:rPr>
        <w:t>a obligación de la ADRES respecto al pago de licencias inicia una vez las EPS o Entidades Obligadas a Compensar (EOC) presentan las mis</w:t>
      </w:r>
      <w:r w:rsidR="00AC7A0E" w:rsidRPr="00BD536F">
        <w:rPr>
          <w:rFonts w:ascii="Tahoma" w:hAnsi="Tahoma" w:cs="Tahoma"/>
          <w:sz w:val="24"/>
          <w:szCs w:val="24"/>
        </w:rPr>
        <w:t>mas</w:t>
      </w:r>
      <w:r w:rsidRPr="00BD536F">
        <w:rPr>
          <w:rFonts w:ascii="Tahoma" w:hAnsi="Tahoma" w:cs="Tahoma"/>
          <w:sz w:val="24"/>
          <w:szCs w:val="24"/>
        </w:rPr>
        <w:t xml:space="preserve"> para su reconocimiento y pago, y en el caso concreto </w:t>
      </w:r>
      <w:r w:rsidR="00E52A24" w:rsidRPr="00BD536F">
        <w:rPr>
          <w:rFonts w:ascii="Tahoma" w:hAnsi="Tahoma" w:cs="Tahoma"/>
          <w:sz w:val="24"/>
          <w:szCs w:val="24"/>
        </w:rPr>
        <w:t>dicha situación</w:t>
      </w:r>
      <w:r w:rsidRPr="00BD536F">
        <w:rPr>
          <w:rFonts w:ascii="Tahoma" w:hAnsi="Tahoma" w:cs="Tahoma"/>
          <w:sz w:val="24"/>
          <w:szCs w:val="24"/>
        </w:rPr>
        <w:t xml:space="preserve"> no ha ocurrido aún, pues precisamente es la negativa al pago de la licencia de maternidad a la accionante por parte de la EPS lo que origina la presentación de la acción de tutela.</w:t>
      </w:r>
    </w:p>
    <w:p w14:paraId="5649A2F5" w14:textId="77777777" w:rsidR="0097015E" w:rsidRPr="00BD536F" w:rsidRDefault="0097015E" w:rsidP="00BD536F">
      <w:pPr>
        <w:pStyle w:val="Sinespaciado"/>
        <w:spacing w:line="276" w:lineRule="auto"/>
        <w:jc w:val="both"/>
        <w:rPr>
          <w:rFonts w:ascii="Tahoma" w:hAnsi="Tahoma" w:cs="Tahoma"/>
          <w:sz w:val="24"/>
          <w:szCs w:val="24"/>
        </w:rPr>
      </w:pPr>
    </w:p>
    <w:p w14:paraId="69D84B33" w14:textId="73F9AC85" w:rsidR="00574EA0" w:rsidRPr="00BD536F" w:rsidRDefault="00574EA0" w:rsidP="00BD536F">
      <w:pPr>
        <w:pStyle w:val="Ttulo4"/>
        <w:numPr>
          <w:ilvl w:val="0"/>
          <w:numId w:val="1"/>
        </w:numPr>
        <w:tabs>
          <w:tab w:val="clear" w:pos="1080"/>
        </w:tabs>
        <w:spacing w:line="276" w:lineRule="auto"/>
        <w:ind w:left="0" w:firstLine="709"/>
        <w:rPr>
          <w:rFonts w:ascii="Tahoma" w:hAnsi="Tahoma" w:cs="Tahoma"/>
          <w:szCs w:val="24"/>
        </w:rPr>
      </w:pPr>
      <w:r w:rsidRPr="00BD536F">
        <w:rPr>
          <w:rFonts w:ascii="Tahoma" w:hAnsi="Tahoma" w:cs="Tahoma"/>
          <w:szCs w:val="24"/>
        </w:rPr>
        <w:t>Providencia impugnada</w:t>
      </w:r>
    </w:p>
    <w:p w14:paraId="4C5C5D42" w14:textId="77777777" w:rsidR="00D34851" w:rsidRPr="00BD536F" w:rsidRDefault="00D34851" w:rsidP="00FB44A6">
      <w:pPr>
        <w:pStyle w:val="Sinespaciado"/>
        <w:spacing w:line="276" w:lineRule="auto"/>
        <w:jc w:val="both"/>
        <w:rPr>
          <w:rFonts w:ascii="Tahoma" w:hAnsi="Tahoma" w:cs="Tahoma"/>
          <w:sz w:val="24"/>
          <w:szCs w:val="24"/>
        </w:rPr>
      </w:pPr>
    </w:p>
    <w:p w14:paraId="4B8D95F8" w14:textId="295D2128" w:rsidR="00C537AC" w:rsidRPr="00BD536F" w:rsidRDefault="00574EA0" w:rsidP="00BD536F">
      <w:pPr>
        <w:spacing w:after="0" w:line="276" w:lineRule="auto"/>
        <w:ind w:firstLine="709"/>
        <w:jc w:val="both"/>
        <w:rPr>
          <w:rFonts w:ascii="Tahoma" w:hAnsi="Tahoma" w:cs="Tahoma"/>
          <w:sz w:val="24"/>
          <w:szCs w:val="24"/>
          <w:lang w:eastAsia="es-ES"/>
        </w:rPr>
      </w:pPr>
      <w:r w:rsidRPr="00BD536F">
        <w:rPr>
          <w:rFonts w:ascii="Tahoma" w:hAnsi="Tahoma" w:cs="Tahoma"/>
          <w:sz w:val="24"/>
          <w:szCs w:val="24"/>
          <w:lang w:eastAsia="es-ES"/>
        </w:rPr>
        <w:t xml:space="preserve">La </w:t>
      </w:r>
      <w:r w:rsidR="0031183E" w:rsidRPr="00BD536F">
        <w:rPr>
          <w:rFonts w:ascii="Tahoma" w:hAnsi="Tahoma" w:cs="Tahoma"/>
          <w:sz w:val="24"/>
          <w:szCs w:val="24"/>
          <w:lang w:eastAsia="es-ES"/>
        </w:rPr>
        <w:t>juez</w:t>
      </w:r>
      <w:r w:rsidR="00700926" w:rsidRPr="00BD536F">
        <w:rPr>
          <w:rFonts w:ascii="Tahoma" w:hAnsi="Tahoma" w:cs="Tahoma"/>
          <w:sz w:val="24"/>
          <w:szCs w:val="24"/>
          <w:lang w:eastAsia="es-ES"/>
        </w:rPr>
        <w:t>a</w:t>
      </w:r>
      <w:r w:rsidR="00C84AFB" w:rsidRPr="00BD536F">
        <w:rPr>
          <w:rFonts w:ascii="Tahoma" w:hAnsi="Tahoma" w:cs="Tahoma"/>
          <w:sz w:val="24"/>
          <w:szCs w:val="24"/>
          <w:lang w:eastAsia="es-ES"/>
        </w:rPr>
        <w:t xml:space="preserve"> de primer grado</w:t>
      </w:r>
      <w:r w:rsidR="001F5AFA" w:rsidRPr="00BD536F">
        <w:rPr>
          <w:rFonts w:ascii="Tahoma" w:hAnsi="Tahoma" w:cs="Tahoma"/>
          <w:sz w:val="24"/>
          <w:szCs w:val="24"/>
          <w:lang w:eastAsia="es-ES"/>
        </w:rPr>
        <w:t xml:space="preserve"> declaró procedente</w:t>
      </w:r>
      <w:r w:rsidR="0047050B" w:rsidRPr="00BD536F">
        <w:rPr>
          <w:rFonts w:ascii="Tahoma" w:hAnsi="Tahoma" w:cs="Tahoma"/>
          <w:sz w:val="24"/>
          <w:szCs w:val="24"/>
          <w:lang w:eastAsia="es-ES"/>
        </w:rPr>
        <w:t xml:space="preserve"> el amparo solicitado por la señora </w:t>
      </w:r>
      <w:proofErr w:type="spellStart"/>
      <w:r w:rsidR="001F5AFA" w:rsidRPr="00BD536F">
        <w:rPr>
          <w:rFonts w:ascii="Tahoma" w:hAnsi="Tahoma" w:cs="Tahoma"/>
          <w:sz w:val="24"/>
          <w:szCs w:val="24"/>
          <w:lang w:eastAsia="es-ES"/>
        </w:rPr>
        <w:t>Karol</w:t>
      </w:r>
      <w:proofErr w:type="spellEnd"/>
      <w:r w:rsidR="001F5AFA" w:rsidRPr="00BD536F">
        <w:rPr>
          <w:rFonts w:ascii="Tahoma" w:hAnsi="Tahoma" w:cs="Tahoma"/>
          <w:sz w:val="24"/>
          <w:szCs w:val="24"/>
          <w:lang w:eastAsia="es-ES"/>
        </w:rPr>
        <w:t xml:space="preserve"> Viviana Restrepo Salgado</w:t>
      </w:r>
      <w:r w:rsidR="00700926" w:rsidRPr="00BD536F">
        <w:rPr>
          <w:rFonts w:ascii="Tahoma" w:hAnsi="Tahoma" w:cs="Tahoma"/>
          <w:sz w:val="24"/>
          <w:szCs w:val="24"/>
          <w:lang w:eastAsia="es-ES"/>
        </w:rPr>
        <w:t>,</w:t>
      </w:r>
      <w:r w:rsidR="0031183E" w:rsidRPr="00BD536F">
        <w:rPr>
          <w:rFonts w:ascii="Tahoma" w:hAnsi="Tahoma" w:cs="Tahoma"/>
          <w:sz w:val="24"/>
          <w:szCs w:val="24"/>
          <w:lang w:eastAsia="es-ES"/>
        </w:rPr>
        <w:t xml:space="preserve"> </w:t>
      </w:r>
      <w:r w:rsidR="001F5AFA" w:rsidRPr="00BD536F">
        <w:rPr>
          <w:rFonts w:ascii="Tahoma" w:hAnsi="Tahoma" w:cs="Tahoma"/>
          <w:sz w:val="24"/>
          <w:szCs w:val="24"/>
          <w:lang w:eastAsia="es-ES"/>
        </w:rPr>
        <w:t>ordenando a la NUEVA EPS que efectúe el pago de la licencia de maternidad No. 13152909 del 19 de octubre de 2021.</w:t>
      </w:r>
    </w:p>
    <w:p w14:paraId="7A14338A" w14:textId="77777777" w:rsidR="0031183E" w:rsidRPr="00BD536F" w:rsidRDefault="0031183E" w:rsidP="00BD536F">
      <w:pPr>
        <w:spacing w:after="0" w:line="276" w:lineRule="auto"/>
        <w:ind w:firstLine="709"/>
        <w:jc w:val="both"/>
        <w:rPr>
          <w:rFonts w:ascii="Tahoma" w:hAnsi="Tahoma" w:cs="Tahoma"/>
          <w:sz w:val="24"/>
          <w:szCs w:val="24"/>
          <w:lang w:eastAsia="es-ES"/>
        </w:rPr>
      </w:pPr>
    </w:p>
    <w:p w14:paraId="46750AED" w14:textId="696A1E27" w:rsidR="00C537AC" w:rsidRPr="00BD536F" w:rsidRDefault="00C537AC" w:rsidP="00BD536F">
      <w:pPr>
        <w:spacing w:after="0" w:line="276" w:lineRule="auto"/>
        <w:ind w:firstLine="709"/>
        <w:jc w:val="both"/>
        <w:rPr>
          <w:rFonts w:ascii="Tahoma" w:hAnsi="Tahoma" w:cs="Tahoma"/>
          <w:sz w:val="24"/>
          <w:szCs w:val="24"/>
        </w:rPr>
      </w:pPr>
      <w:r w:rsidRPr="00BD536F">
        <w:rPr>
          <w:rFonts w:ascii="Tahoma" w:hAnsi="Tahoma" w:cs="Tahoma"/>
          <w:sz w:val="24"/>
          <w:szCs w:val="24"/>
        </w:rPr>
        <w:t>Para llegar a tal conclusión</w:t>
      </w:r>
      <w:r w:rsidR="00700926" w:rsidRPr="00BD536F">
        <w:rPr>
          <w:rFonts w:ascii="Tahoma" w:hAnsi="Tahoma" w:cs="Tahoma"/>
          <w:sz w:val="24"/>
          <w:szCs w:val="24"/>
        </w:rPr>
        <w:t>,</w:t>
      </w:r>
      <w:r w:rsidR="001F5AFA" w:rsidRPr="00BD536F">
        <w:rPr>
          <w:rFonts w:ascii="Tahoma" w:hAnsi="Tahoma" w:cs="Tahoma"/>
          <w:sz w:val="24"/>
          <w:szCs w:val="24"/>
        </w:rPr>
        <w:t xml:space="preserve"> la A-quo se fundamentó en que, siendo la madre del hijo recién nacido y éste último, sujetos de especial protección constitucional, se encuentran amparados bajo una serie de garantías jurídicas que les permiten llevar una vida en condiciones dignas y de igualdad, por lo menos hasta tanto la madre se pueda recuperar después de dar a luz, per</w:t>
      </w:r>
      <w:r w:rsidR="0071483F" w:rsidRPr="00BD536F">
        <w:rPr>
          <w:rFonts w:ascii="Tahoma" w:hAnsi="Tahoma" w:cs="Tahoma"/>
          <w:sz w:val="24"/>
          <w:szCs w:val="24"/>
        </w:rPr>
        <w:t>í</w:t>
      </w:r>
      <w:r w:rsidR="001F5AFA" w:rsidRPr="00BD536F">
        <w:rPr>
          <w:rFonts w:ascii="Tahoma" w:hAnsi="Tahoma" w:cs="Tahoma"/>
          <w:sz w:val="24"/>
          <w:szCs w:val="24"/>
        </w:rPr>
        <w:t>odo en el cual ésta no p</w:t>
      </w:r>
      <w:r w:rsidR="0071483F" w:rsidRPr="00BD536F">
        <w:rPr>
          <w:rFonts w:ascii="Tahoma" w:hAnsi="Tahoma" w:cs="Tahoma"/>
          <w:sz w:val="24"/>
          <w:szCs w:val="24"/>
        </w:rPr>
        <w:t>uede</w:t>
      </w:r>
      <w:r w:rsidR="001F5AFA" w:rsidRPr="00BD536F">
        <w:rPr>
          <w:rFonts w:ascii="Tahoma" w:hAnsi="Tahoma" w:cs="Tahoma"/>
          <w:sz w:val="24"/>
          <w:szCs w:val="24"/>
        </w:rPr>
        <w:t xml:space="preserve"> laborar y por consiguiente, no percib</w:t>
      </w:r>
      <w:r w:rsidR="0071483F" w:rsidRPr="00BD536F">
        <w:rPr>
          <w:rFonts w:ascii="Tahoma" w:hAnsi="Tahoma" w:cs="Tahoma"/>
          <w:sz w:val="24"/>
          <w:szCs w:val="24"/>
        </w:rPr>
        <w:t>e</w:t>
      </w:r>
      <w:r w:rsidR="001F5AFA" w:rsidRPr="00BD536F">
        <w:rPr>
          <w:rFonts w:ascii="Tahoma" w:hAnsi="Tahoma" w:cs="Tahoma"/>
          <w:sz w:val="24"/>
          <w:szCs w:val="24"/>
        </w:rPr>
        <w:t xml:space="preserve"> salario o remuneración alguna</w:t>
      </w:r>
      <w:r w:rsidR="0071483F" w:rsidRPr="00BD536F">
        <w:rPr>
          <w:rFonts w:ascii="Tahoma" w:hAnsi="Tahoma" w:cs="Tahoma"/>
          <w:sz w:val="24"/>
          <w:szCs w:val="24"/>
        </w:rPr>
        <w:t xml:space="preserve">. Agregó que </w:t>
      </w:r>
      <w:r w:rsidR="001F5AFA" w:rsidRPr="00BD536F">
        <w:rPr>
          <w:rFonts w:ascii="Tahoma" w:hAnsi="Tahoma" w:cs="Tahoma"/>
          <w:sz w:val="24"/>
          <w:szCs w:val="24"/>
        </w:rPr>
        <w:t xml:space="preserve">la licencia de maternidad, </w:t>
      </w:r>
      <w:r w:rsidR="008557F1" w:rsidRPr="00BD536F">
        <w:rPr>
          <w:rFonts w:ascii="Tahoma" w:hAnsi="Tahoma" w:cs="Tahoma"/>
          <w:sz w:val="24"/>
          <w:szCs w:val="24"/>
        </w:rPr>
        <w:t xml:space="preserve">tiene </w:t>
      </w:r>
      <w:r w:rsidR="001F5AFA" w:rsidRPr="00BD536F">
        <w:rPr>
          <w:rFonts w:ascii="Tahoma" w:hAnsi="Tahoma" w:cs="Tahoma"/>
          <w:sz w:val="24"/>
          <w:szCs w:val="24"/>
        </w:rPr>
        <w:t>su base en el derecho fundamental al mínimo vital en consonancia con el derecho a la subsistencia, por lo que se presume que su no pago vulnera el derecho a la vida digna.</w:t>
      </w:r>
    </w:p>
    <w:p w14:paraId="4E3C4A65" w14:textId="77777777" w:rsidR="001F5AFA" w:rsidRPr="00BD536F" w:rsidRDefault="001F5AFA" w:rsidP="00BD536F">
      <w:pPr>
        <w:spacing w:after="0" w:line="276" w:lineRule="auto"/>
        <w:ind w:firstLine="709"/>
        <w:jc w:val="both"/>
        <w:rPr>
          <w:rFonts w:ascii="Tahoma" w:hAnsi="Tahoma" w:cs="Tahoma"/>
          <w:sz w:val="24"/>
          <w:szCs w:val="24"/>
        </w:rPr>
      </w:pPr>
    </w:p>
    <w:p w14:paraId="2DDE50B0" w14:textId="17B8E189" w:rsidR="001F5AFA" w:rsidRPr="00BD536F" w:rsidRDefault="001F5AFA" w:rsidP="00BD536F">
      <w:pPr>
        <w:spacing w:after="0" w:line="276" w:lineRule="auto"/>
        <w:ind w:firstLine="709"/>
        <w:jc w:val="both"/>
        <w:rPr>
          <w:rFonts w:ascii="Tahoma" w:hAnsi="Tahoma" w:cs="Tahoma"/>
          <w:sz w:val="24"/>
          <w:szCs w:val="24"/>
          <w:lang w:eastAsia="es-ES"/>
        </w:rPr>
      </w:pPr>
      <w:r w:rsidRPr="00BD536F">
        <w:rPr>
          <w:rFonts w:ascii="Tahoma" w:hAnsi="Tahoma" w:cs="Tahoma"/>
          <w:sz w:val="24"/>
          <w:szCs w:val="24"/>
          <w:lang w:eastAsia="es-ES"/>
        </w:rPr>
        <w:t>En ese sentido, la operadora jurídica precisó que la tutelante y su hijo recién nacido se encontraban en una situación de debilidad manifiesta y, en consecuencia, era irrestricto ordenar la intervención activa por parte del Estado a fin de que los sujetos procesales pudiesen superar dicha condición de desigualdad</w:t>
      </w:r>
      <w:r w:rsidR="008557F1" w:rsidRPr="00BD536F">
        <w:rPr>
          <w:rFonts w:ascii="Tahoma" w:hAnsi="Tahoma" w:cs="Tahoma"/>
          <w:sz w:val="24"/>
          <w:szCs w:val="24"/>
          <w:lang w:eastAsia="es-ES"/>
        </w:rPr>
        <w:t xml:space="preserve">. En tal virtud, </w:t>
      </w:r>
      <w:r w:rsidRPr="00BD536F">
        <w:rPr>
          <w:rFonts w:ascii="Tahoma" w:hAnsi="Tahoma" w:cs="Tahoma"/>
          <w:sz w:val="24"/>
          <w:szCs w:val="24"/>
          <w:lang w:eastAsia="es-ES"/>
        </w:rPr>
        <w:t>ordenó el pago de la licencia, exhortando a la NUEVA EPS para que, posterior al reconocimiento y pago de la licencia, pueda a su vez recobrar ante el agente liquidador de Coomeva EPS el monto desembolsado por aquel concepto, todo ello en atención al principio de solidaridad que debe existir entre los actores del Sistema General de Seguridad Social en Salud.</w:t>
      </w:r>
    </w:p>
    <w:p w14:paraId="57327AD8" w14:textId="55FC3DC0" w:rsidR="001F5AFA" w:rsidRPr="00BD536F" w:rsidRDefault="001F5AFA" w:rsidP="00BD536F">
      <w:pPr>
        <w:spacing w:after="0" w:line="276" w:lineRule="auto"/>
        <w:ind w:firstLine="709"/>
        <w:jc w:val="both"/>
        <w:rPr>
          <w:rFonts w:ascii="Tahoma" w:hAnsi="Tahoma" w:cs="Tahoma"/>
          <w:sz w:val="24"/>
          <w:szCs w:val="24"/>
          <w:lang w:eastAsia="es-ES"/>
        </w:rPr>
      </w:pPr>
    </w:p>
    <w:p w14:paraId="48D9C67E" w14:textId="61B9D1B1" w:rsidR="001F5AFA" w:rsidRPr="00BD536F" w:rsidRDefault="001F5AFA" w:rsidP="00BD536F">
      <w:pPr>
        <w:spacing w:after="0" w:line="276" w:lineRule="auto"/>
        <w:ind w:firstLine="709"/>
        <w:jc w:val="both"/>
        <w:rPr>
          <w:rFonts w:ascii="Tahoma" w:hAnsi="Tahoma" w:cs="Tahoma"/>
          <w:sz w:val="24"/>
          <w:szCs w:val="24"/>
          <w:lang w:eastAsia="es-ES"/>
        </w:rPr>
      </w:pPr>
      <w:r w:rsidRPr="00BD536F">
        <w:rPr>
          <w:rFonts w:ascii="Tahoma" w:hAnsi="Tahoma" w:cs="Tahoma"/>
          <w:sz w:val="24"/>
          <w:szCs w:val="24"/>
          <w:lang w:eastAsia="es-ES"/>
        </w:rPr>
        <w:t xml:space="preserve">Cabe resaltar, que </w:t>
      </w:r>
      <w:r w:rsidRPr="00BD536F">
        <w:rPr>
          <w:rFonts w:ascii="Tahoma" w:hAnsi="Tahoma" w:cs="Tahoma"/>
          <w:sz w:val="24"/>
          <w:szCs w:val="24"/>
        </w:rPr>
        <w:t xml:space="preserve">el pago de la licencia de maternidad reclamada está en cabeza de Coomeva EPS, ya que, a la fecha en que nace la obligación, la señora </w:t>
      </w:r>
      <w:proofErr w:type="spellStart"/>
      <w:r w:rsidRPr="00BD536F">
        <w:rPr>
          <w:rFonts w:ascii="Tahoma" w:hAnsi="Tahoma" w:cs="Tahoma"/>
          <w:sz w:val="24"/>
          <w:szCs w:val="24"/>
        </w:rPr>
        <w:t>Karol</w:t>
      </w:r>
      <w:proofErr w:type="spellEnd"/>
      <w:r w:rsidRPr="00BD536F">
        <w:rPr>
          <w:rFonts w:ascii="Tahoma" w:hAnsi="Tahoma" w:cs="Tahoma"/>
          <w:sz w:val="24"/>
          <w:szCs w:val="24"/>
        </w:rPr>
        <w:t xml:space="preserve"> Viviana Restrepo Salgado se encontraba afiliada a tal entidad y, por lo tanto, será esta la encargada de sufragar los costos de la prestación económica, empero, dicha EPS no podrá cumplir con la obligación en el corto plazo, en razón al proceso de liquidación en que se encuentra inmersa; así pues, la obligación de cubrir los costos de la prestación económica en favor de la tutelante será a cargo de la Nueva EPS, entidad </w:t>
      </w:r>
      <w:r w:rsidRPr="00BD536F">
        <w:rPr>
          <w:rFonts w:ascii="Tahoma" w:hAnsi="Tahoma" w:cs="Tahoma"/>
          <w:sz w:val="24"/>
          <w:szCs w:val="24"/>
        </w:rPr>
        <w:lastRenderedPageBreak/>
        <w:t xml:space="preserve">a la que a la fecha se encuentra vinculada, y ésta deberá repetir contra Coomeva EPS. De </w:t>
      </w:r>
      <w:r w:rsidR="008557F1" w:rsidRPr="00BD536F">
        <w:rPr>
          <w:rFonts w:ascii="Tahoma" w:hAnsi="Tahoma" w:cs="Tahoma"/>
          <w:sz w:val="24"/>
          <w:szCs w:val="24"/>
        </w:rPr>
        <w:t>esa</w:t>
      </w:r>
      <w:r w:rsidRPr="00BD536F">
        <w:rPr>
          <w:rFonts w:ascii="Tahoma" w:hAnsi="Tahoma" w:cs="Tahoma"/>
          <w:sz w:val="24"/>
          <w:szCs w:val="24"/>
        </w:rPr>
        <w:t xml:space="preserve"> manera, se a</w:t>
      </w:r>
      <w:r w:rsidR="008557F1" w:rsidRPr="00BD536F">
        <w:rPr>
          <w:rFonts w:ascii="Tahoma" w:hAnsi="Tahoma" w:cs="Tahoma"/>
          <w:sz w:val="24"/>
          <w:szCs w:val="24"/>
        </w:rPr>
        <w:t>segura</w:t>
      </w:r>
      <w:r w:rsidRPr="00BD536F">
        <w:rPr>
          <w:rFonts w:ascii="Tahoma" w:hAnsi="Tahoma" w:cs="Tahoma"/>
          <w:sz w:val="24"/>
          <w:szCs w:val="24"/>
        </w:rPr>
        <w:t xml:space="preserve"> la protección de los derechos fundamentales de la actora y su hijo recién nacido que</w:t>
      </w:r>
      <w:r w:rsidR="008557F1" w:rsidRPr="00BD536F">
        <w:rPr>
          <w:rFonts w:ascii="Tahoma" w:hAnsi="Tahoma" w:cs="Tahoma"/>
          <w:sz w:val="24"/>
          <w:szCs w:val="24"/>
        </w:rPr>
        <w:t>,</w:t>
      </w:r>
      <w:r w:rsidRPr="00BD536F">
        <w:rPr>
          <w:rFonts w:ascii="Tahoma" w:hAnsi="Tahoma" w:cs="Tahoma"/>
          <w:sz w:val="24"/>
          <w:szCs w:val="24"/>
        </w:rPr>
        <w:t xml:space="preserve"> según el despacho, han sido vulnerados a raíz de la tardanza en el pago de la licencia de maternidad reclamada.</w:t>
      </w:r>
    </w:p>
    <w:p w14:paraId="597A7CF8" w14:textId="4110ED8F" w:rsidR="00574EA0" w:rsidRPr="00BD536F" w:rsidRDefault="00574EA0" w:rsidP="00BD536F">
      <w:pPr>
        <w:spacing w:after="0" w:line="276" w:lineRule="auto"/>
        <w:jc w:val="both"/>
        <w:rPr>
          <w:rFonts w:ascii="Tahoma" w:hAnsi="Tahoma" w:cs="Tahoma"/>
          <w:sz w:val="24"/>
          <w:szCs w:val="24"/>
        </w:rPr>
      </w:pPr>
    </w:p>
    <w:p w14:paraId="4B192344" w14:textId="77777777" w:rsidR="00574EA0" w:rsidRPr="00BD536F" w:rsidRDefault="00574EA0" w:rsidP="00BD536F">
      <w:pPr>
        <w:pStyle w:val="Ttulo4"/>
        <w:numPr>
          <w:ilvl w:val="0"/>
          <w:numId w:val="1"/>
        </w:numPr>
        <w:tabs>
          <w:tab w:val="clear" w:pos="1080"/>
          <w:tab w:val="left" w:pos="426"/>
        </w:tabs>
        <w:spacing w:line="276" w:lineRule="auto"/>
        <w:ind w:left="0" w:firstLine="709"/>
        <w:rPr>
          <w:rFonts w:ascii="Tahoma" w:hAnsi="Tahoma" w:cs="Tahoma"/>
          <w:szCs w:val="24"/>
        </w:rPr>
      </w:pPr>
      <w:r w:rsidRPr="00BD536F">
        <w:rPr>
          <w:rFonts w:ascii="Tahoma" w:hAnsi="Tahoma" w:cs="Tahoma"/>
          <w:szCs w:val="24"/>
        </w:rPr>
        <w:t>Impugnación</w:t>
      </w:r>
    </w:p>
    <w:p w14:paraId="7BAAA6E0" w14:textId="77777777" w:rsidR="00AC4180" w:rsidRPr="00BD536F" w:rsidRDefault="00AC4180" w:rsidP="00BD536F">
      <w:pPr>
        <w:spacing w:after="0" w:line="276" w:lineRule="auto"/>
        <w:jc w:val="both"/>
        <w:rPr>
          <w:rFonts w:ascii="Tahoma" w:hAnsi="Tahoma" w:cs="Tahoma"/>
          <w:sz w:val="24"/>
          <w:szCs w:val="24"/>
        </w:rPr>
      </w:pPr>
    </w:p>
    <w:p w14:paraId="66F30562" w14:textId="2EE2956D" w:rsidR="00DA38E6" w:rsidRPr="00BD536F" w:rsidRDefault="00F73AE9" w:rsidP="00BD536F">
      <w:pPr>
        <w:spacing w:after="0" w:line="276" w:lineRule="auto"/>
        <w:ind w:firstLine="709"/>
        <w:jc w:val="both"/>
        <w:rPr>
          <w:rFonts w:ascii="Tahoma" w:hAnsi="Tahoma" w:cs="Tahoma"/>
          <w:sz w:val="24"/>
          <w:szCs w:val="24"/>
        </w:rPr>
      </w:pPr>
      <w:r w:rsidRPr="00BD536F">
        <w:rPr>
          <w:rFonts w:ascii="Tahoma" w:hAnsi="Tahoma" w:cs="Tahoma"/>
          <w:sz w:val="24"/>
          <w:szCs w:val="24"/>
        </w:rPr>
        <w:t xml:space="preserve">El apoderado </w:t>
      </w:r>
      <w:r w:rsidR="00DA38E6" w:rsidRPr="00BD536F">
        <w:rPr>
          <w:rFonts w:ascii="Tahoma" w:hAnsi="Tahoma" w:cs="Tahoma"/>
          <w:sz w:val="24"/>
          <w:szCs w:val="24"/>
        </w:rPr>
        <w:t>de la NUEVA EPS S.A</w:t>
      </w:r>
      <w:r w:rsidR="00E12584" w:rsidRPr="00BD536F">
        <w:rPr>
          <w:rFonts w:ascii="Tahoma" w:hAnsi="Tahoma" w:cs="Tahoma"/>
          <w:sz w:val="24"/>
          <w:szCs w:val="24"/>
        </w:rPr>
        <w:t xml:space="preserve"> e</w:t>
      </w:r>
      <w:r w:rsidR="002C1473" w:rsidRPr="00BD536F">
        <w:rPr>
          <w:rFonts w:ascii="Tahoma" w:hAnsi="Tahoma" w:cs="Tahoma"/>
          <w:sz w:val="24"/>
          <w:szCs w:val="24"/>
        </w:rPr>
        <w:t>n</w:t>
      </w:r>
      <w:r w:rsidR="00E12584" w:rsidRPr="00BD536F">
        <w:rPr>
          <w:rFonts w:ascii="Tahoma" w:hAnsi="Tahoma" w:cs="Tahoma"/>
          <w:sz w:val="24"/>
          <w:szCs w:val="24"/>
        </w:rPr>
        <w:t xml:space="preserve"> su escrito de </w:t>
      </w:r>
      <w:r w:rsidR="005704A6" w:rsidRPr="00BD536F">
        <w:rPr>
          <w:rFonts w:ascii="Tahoma" w:hAnsi="Tahoma" w:cs="Tahoma"/>
          <w:sz w:val="24"/>
          <w:szCs w:val="24"/>
        </w:rPr>
        <w:t>impugnación</w:t>
      </w:r>
      <w:r w:rsidR="00E12584" w:rsidRPr="00BD536F">
        <w:rPr>
          <w:rFonts w:ascii="Tahoma" w:hAnsi="Tahoma" w:cs="Tahoma"/>
          <w:sz w:val="24"/>
          <w:szCs w:val="24"/>
        </w:rPr>
        <w:t xml:space="preserve"> </w:t>
      </w:r>
      <w:r w:rsidR="00DA38E6" w:rsidRPr="00BD536F">
        <w:rPr>
          <w:rFonts w:ascii="Tahoma" w:hAnsi="Tahoma" w:cs="Tahoma"/>
          <w:sz w:val="24"/>
          <w:szCs w:val="24"/>
        </w:rPr>
        <w:t>aseguró que, una vez revisado el sistema de información interno de la EPS, se evidenció que para el periodo de inicio de la licencia de maternidad, la señora Restrepo Salgado se encontraba activa en la entidad Coomeva EPS; es claro que la accionante viene de una cesión de Coomeva EPS con vigencia del 01 de febrero del año en curso y, por lo tanto, solo en dicha calenda se generó la efectividad del traslado, y las prestaciones económicas alegadas en la presente acción fueron compensadas en la EPS anterior, por lo cual, le asiste a la EPS Coomeva el pago de la l</w:t>
      </w:r>
      <w:r w:rsidR="00F10C5D" w:rsidRPr="00BD536F">
        <w:rPr>
          <w:rFonts w:ascii="Tahoma" w:hAnsi="Tahoma" w:cs="Tahoma"/>
          <w:sz w:val="24"/>
          <w:szCs w:val="24"/>
        </w:rPr>
        <w:t>icencia de maternidad solicitada</w:t>
      </w:r>
      <w:r w:rsidR="00DA38E6" w:rsidRPr="00BD536F">
        <w:rPr>
          <w:rFonts w:ascii="Tahoma" w:hAnsi="Tahoma" w:cs="Tahoma"/>
          <w:sz w:val="24"/>
          <w:szCs w:val="24"/>
        </w:rPr>
        <w:t xml:space="preserve">, ya que la continuidad que se genera en la NUEVA EPS es en relación con la prestación del servicio de salud y no del pago de beneficios económicos. Es menester </w:t>
      </w:r>
      <w:r w:rsidR="00AA4266" w:rsidRPr="00BD536F">
        <w:rPr>
          <w:rFonts w:ascii="Tahoma" w:hAnsi="Tahoma" w:cs="Tahoma"/>
          <w:sz w:val="24"/>
          <w:szCs w:val="24"/>
        </w:rPr>
        <w:t xml:space="preserve">que COOMEVA EPS que </w:t>
      </w:r>
      <w:r w:rsidR="00DA38E6" w:rsidRPr="00BD536F">
        <w:rPr>
          <w:rFonts w:ascii="Tahoma" w:hAnsi="Tahoma" w:cs="Tahoma"/>
          <w:sz w:val="24"/>
          <w:szCs w:val="24"/>
        </w:rPr>
        <w:t>se encuentra en proceso de liquidación, respond</w:t>
      </w:r>
      <w:r w:rsidR="00AA4266" w:rsidRPr="00BD536F">
        <w:rPr>
          <w:rFonts w:ascii="Tahoma" w:hAnsi="Tahoma" w:cs="Tahoma"/>
          <w:sz w:val="24"/>
          <w:szCs w:val="24"/>
        </w:rPr>
        <w:t>a</w:t>
      </w:r>
      <w:r w:rsidR="00DA38E6" w:rsidRPr="00BD536F">
        <w:rPr>
          <w:rFonts w:ascii="Tahoma" w:hAnsi="Tahoma" w:cs="Tahoma"/>
          <w:sz w:val="24"/>
          <w:szCs w:val="24"/>
        </w:rPr>
        <w:t xml:space="preserve"> por el pago de las prestaciones asistenciales reclamadas hasta el momento efectivo del traslado.</w:t>
      </w:r>
    </w:p>
    <w:p w14:paraId="6E6DFDD5" w14:textId="3ADCA94B" w:rsidR="00574EA0" w:rsidRPr="00BD536F" w:rsidRDefault="00574EA0" w:rsidP="00BD536F">
      <w:pPr>
        <w:spacing w:after="0" w:line="276" w:lineRule="auto"/>
        <w:jc w:val="both"/>
        <w:rPr>
          <w:rFonts w:ascii="Tahoma" w:hAnsi="Tahoma" w:cs="Tahoma"/>
          <w:sz w:val="24"/>
          <w:szCs w:val="24"/>
        </w:rPr>
      </w:pPr>
    </w:p>
    <w:p w14:paraId="0CAFD482" w14:textId="77777777" w:rsidR="00574EA0" w:rsidRPr="00BD536F" w:rsidRDefault="00574EA0" w:rsidP="00BD536F">
      <w:pPr>
        <w:pStyle w:val="Ttulo4"/>
        <w:numPr>
          <w:ilvl w:val="0"/>
          <w:numId w:val="1"/>
        </w:numPr>
        <w:tabs>
          <w:tab w:val="clear" w:pos="1080"/>
          <w:tab w:val="left" w:pos="426"/>
        </w:tabs>
        <w:spacing w:line="276" w:lineRule="auto"/>
        <w:ind w:left="0" w:firstLine="709"/>
        <w:rPr>
          <w:rFonts w:ascii="Tahoma" w:hAnsi="Tahoma" w:cs="Tahoma"/>
          <w:szCs w:val="24"/>
        </w:rPr>
      </w:pPr>
      <w:r w:rsidRPr="00BD536F">
        <w:rPr>
          <w:rFonts w:ascii="Tahoma" w:hAnsi="Tahoma" w:cs="Tahoma"/>
          <w:szCs w:val="24"/>
        </w:rPr>
        <w:t>Consideraciones</w:t>
      </w:r>
    </w:p>
    <w:p w14:paraId="50784A14" w14:textId="77777777" w:rsidR="00574EA0" w:rsidRPr="00BD536F" w:rsidRDefault="00574EA0" w:rsidP="00BD536F">
      <w:pPr>
        <w:pStyle w:val="Prrafodelista"/>
        <w:tabs>
          <w:tab w:val="left" w:pos="1276"/>
        </w:tabs>
        <w:suppressAutoHyphens/>
        <w:spacing w:after="0" w:line="276" w:lineRule="auto"/>
        <w:ind w:firstLine="709"/>
        <w:jc w:val="both"/>
        <w:rPr>
          <w:rFonts w:ascii="Tahoma" w:hAnsi="Tahoma" w:cs="Tahoma"/>
          <w:b/>
          <w:spacing w:val="-2"/>
          <w:sz w:val="24"/>
          <w:szCs w:val="24"/>
        </w:rPr>
      </w:pPr>
    </w:p>
    <w:p w14:paraId="0F809862" w14:textId="2D365717" w:rsidR="00574EA0" w:rsidRPr="00BD536F" w:rsidRDefault="00560F9F" w:rsidP="00BD536F">
      <w:pPr>
        <w:pStyle w:val="Prrafodelista"/>
        <w:numPr>
          <w:ilvl w:val="1"/>
          <w:numId w:val="4"/>
        </w:numPr>
        <w:tabs>
          <w:tab w:val="left" w:pos="1276"/>
        </w:tabs>
        <w:suppressAutoHyphens/>
        <w:spacing w:after="0" w:line="276" w:lineRule="auto"/>
        <w:ind w:left="567" w:hanging="709"/>
        <w:jc w:val="both"/>
        <w:rPr>
          <w:rFonts w:ascii="Tahoma" w:hAnsi="Tahoma" w:cs="Tahoma"/>
          <w:b/>
          <w:spacing w:val="-2"/>
          <w:sz w:val="24"/>
          <w:szCs w:val="24"/>
        </w:rPr>
      </w:pPr>
      <w:r w:rsidRPr="00BD536F">
        <w:rPr>
          <w:rFonts w:ascii="Tahoma" w:hAnsi="Tahoma" w:cs="Tahoma"/>
          <w:b/>
          <w:spacing w:val="-2"/>
          <w:sz w:val="24"/>
          <w:szCs w:val="24"/>
        </w:rPr>
        <w:t>Problema jurídico por resolver</w:t>
      </w:r>
    </w:p>
    <w:p w14:paraId="0A953BFF" w14:textId="77777777" w:rsidR="00AF1A93" w:rsidRPr="00BD536F" w:rsidRDefault="00AF1A93" w:rsidP="00BD536F">
      <w:pPr>
        <w:tabs>
          <w:tab w:val="left" w:pos="1276"/>
        </w:tabs>
        <w:suppressAutoHyphens/>
        <w:spacing w:after="0" w:line="276" w:lineRule="auto"/>
        <w:jc w:val="both"/>
        <w:rPr>
          <w:rFonts w:ascii="Tahoma" w:hAnsi="Tahoma" w:cs="Tahoma"/>
          <w:b/>
          <w:spacing w:val="-2"/>
          <w:sz w:val="24"/>
          <w:szCs w:val="24"/>
        </w:rPr>
      </w:pPr>
    </w:p>
    <w:p w14:paraId="375BC790" w14:textId="458B3ED4" w:rsidR="00721908" w:rsidRPr="00BD536F" w:rsidRDefault="0001075A" w:rsidP="00BD536F">
      <w:pPr>
        <w:spacing w:after="0" w:line="276" w:lineRule="auto"/>
        <w:ind w:right="3" w:firstLine="709"/>
        <w:jc w:val="both"/>
        <w:rPr>
          <w:rFonts w:ascii="Tahoma" w:hAnsi="Tahoma" w:cs="Tahoma"/>
          <w:sz w:val="24"/>
          <w:szCs w:val="24"/>
          <w:lang w:eastAsia="es-ES"/>
        </w:rPr>
      </w:pPr>
      <w:r w:rsidRPr="00BD536F">
        <w:rPr>
          <w:rFonts w:ascii="Tahoma" w:hAnsi="Tahoma" w:cs="Tahoma"/>
          <w:bCs/>
          <w:spacing w:val="-2"/>
          <w:sz w:val="24"/>
          <w:szCs w:val="24"/>
        </w:rPr>
        <w:t>Le corre</w:t>
      </w:r>
      <w:r w:rsidR="00E24EFD" w:rsidRPr="00BD536F">
        <w:rPr>
          <w:rFonts w:ascii="Tahoma" w:hAnsi="Tahoma" w:cs="Tahoma"/>
          <w:bCs/>
          <w:spacing w:val="-2"/>
          <w:sz w:val="24"/>
          <w:szCs w:val="24"/>
        </w:rPr>
        <w:t>sponde a esta Sala determinar de acuerdo a las sit</w:t>
      </w:r>
      <w:r w:rsidR="00721908" w:rsidRPr="00BD536F">
        <w:rPr>
          <w:rFonts w:ascii="Tahoma" w:hAnsi="Tahoma" w:cs="Tahoma"/>
          <w:bCs/>
          <w:spacing w:val="-2"/>
          <w:sz w:val="24"/>
          <w:szCs w:val="24"/>
        </w:rPr>
        <w:t>uaciones fácticas expuestas, a qu</w:t>
      </w:r>
      <w:r w:rsidR="00AA4266" w:rsidRPr="00BD536F">
        <w:rPr>
          <w:rFonts w:ascii="Tahoma" w:hAnsi="Tahoma" w:cs="Tahoma"/>
          <w:bCs/>
          <w:spacing w:val="-2"/>
          <w:sz w:val="24"/>
          <w:szCs w:val="24"/>
        </w:rPr>
        <w:t>é</w:t>
      </w:r>
      <w:r w:rsidR="00721908" w:rsidRPr="00BD536F">
        <w:rPr>
          <w:rFonts w:ascii="Tahoma" w:hAnsi="Tahoma" w:cs="Tahoma"/>
          <w:bCs/>
          <w:spacing w:val="-2"/>
          <w:sz w:val="24"/>
          <w:szCs w:val="24"/>
        </w:rPr>
        <w:t xml:space="preserve"> entidad promotora de salud le asiste la obligación de pagar en </w:t>
      </w:r>
      <w:r w:rsidRPr="00BD536F">
        <w:rPr>
          <w:rFonts w:ascii="Tahoma" w:hAnsi="Tahoma" w:cs="Tahoma"/>
          <w:bCs/>
          <w:spacing w:val="-2"/>
          <w:sz w:val="24"/>
          <w:szCs w:val="24"/>
        </w:rPr>
        <w:t xml:space="preserve">favor de la señora </w:t>
      </w:r>
      <w:proofErr w:type="spellStart"/>
      <w:r w:rsidR="00721908" w:rsidRPr="00BD536F">
        <w:rPr>
          <w:rFonts w:ascii="Tahoma" w:hAnsi="Tahoma" w:cs="Tahoma"/>
          <w:bCs/>
          <w:spacing w:val="-2"/>
          <w:sz w:val="24"/>
          <w:szCs w:val="24"/>
        </w:rPr>
        <w:t>Karol</w:t>
      </w:r>
      <w:proofErr w:type="spellEnd"/>
      <w:r w:rsidR="00721908" w:rsidRPr="00BD536F">
        <w:rPr>
          <w:rFonts w:ascii="Tahoma" w:hAnsi="Tahoma" w:cs="Tahoma"/>
          <w:bCs/>
          <w:spacing w:val="-2"/>
          <w:sz w:val="24"/>
          <w:szCs w:val="24"/>
        </w:rPr>
        <w:t xml:space="preserve"> Viviana Restrepo Salgado la</w:t>
      </w:r>
      <w:r w:rsidRPr="00BD536F">
        <w:rPr>
          <w:rFonts w:ascii="Tahoma" w:hAnsi="Tahoma" w:cs="Tahoma"/>
          <w:bCs/>
          <w:spacing w:val="-2"/>
          <w:sz w:val="24"/>
          <w:szCs w:val="24"/>
        </w:rPr>
        <w:t xml:space="preserve"> </w:t>
      </w:r>
      <w:r w:rsidR="00721908" w:rsidRPr="00BD536F">
        <w:rPr>
          <w:rFonts w:ascii="Tahoma" w:hAnsi="Tahoma" w:cs="Tahoma"/>
          <w:bCs/>
          <w:spacing w:val="-2"/>
          <w:sz w:val="24"/>
          <w:szCs w:val="24"/>
        </w:rPr>
        <w:t>licencia de maternidad</w:t>
      </w:r>
      <w:r w:rsidRPr="00BD536F">
        <w:rPr>
          <w:rFonts w:ascii="Tahoma" w:hAnsi="Tahoma" w:cs="Tahoma"/>
          <w:bCs/>
          <w:spacing w:val="-2"/>
          <w:sz w:val="24"/>
          <w:szCs w:val="24"/>
        </w:rPr>
        <w:t xml:space="preserve"> </w:t>
      </w:r>
      <w:r w:rsidR="00721908" w:rsidRPr="00BD536F">
        <w:rPr>
          <w:rFonts w:ascii="Tahoma" w:hAnsi="Tahoma" w:cs="Tahoma"/>
          <w:sz w:val="24"/>
          <w:szCs w:val="24"/>
          <w:lang w:eastAsia="es-ES"/>
        </w:rPr>
        <w:t>No. 13152909 del 19 de octubre de 2021.</w:t>
      </w:r>
    </w:p>
    <w:p w14:paraId="57369151" w14:textId="77777777" w:rsidR="00373FA0" w:rsidRPr="00BD536F" w:rsidRDefault="00373FA0" w:rsidP="00BD536F">
      <w:pPr>
        <w:pStyle w:val="Prrafodelista"/>
        <w:tabs>
          <w:tab w:val="left" w:pos="709"/>
        </w:tabs>
        <w:suppressAutoHyphens/>
        <w:spacing w:after="0" w:line="276" w:lineRule="auto"/>
        <w:ind w:left="0" w:firstLine="709"/>
        <w:jc w:val="both"/>
        <w:rPr>
          <w:rFonts w:ascii="Tahoma" w:hAnsi="Tahoma" w:cs="Tahoma"/>
          <w:bCs/>
          <w:spacing w:val="-2"/>
          <w:sz w:val="24"/>
          <w:szCs w:val="24"/>
        </w:rPr>
      </w:pPr>
    </w:p>
    <w:p w14:paraId="5EC81B26" w14:textId="14E985CF" w:rsidR="00C633B9" w:rsidRPr="00BD536F" w:rsidRDefault="00700926" w:rsidP="00BD536F">
      <w:pPr>
        <w:pStyle w:val="Prrafodelista"/>
        <w:tabs>
          <w:tab w:val="left" w:pos="709"/>
        </w:tabs>
        <w:suppressAutoHyphens/>
        <w:spacing w:after="0" w:line="276" w:lineRule="auto"/>
        <w:ind w:left="0"/>
        <w:jc w:val="both"/>
        <w:rPr>
          <w:rFonts w:ascii="Tahoma" w:hAnsi="Tahoma" w:cs="Tahoma"/>
          <w:bCs/>
          <w:spacing w:val="-2"/>
          <w:sz w:val="24"/>
          <w:szCs w:val="24"/>
        </w:rPr>
      </w:pPr>
      <w:r w:rsidRPr="00BD536F">
        <w:rPr>
          <w:rFonts w:ascii="Tahoma" w:hAnsi="Tahoma" w:cs="Tahoma"/>
          <w:bCs/>
          <w:spacing w:val="-2"/>
          <w:sz w:val="24"/>
          <w:szCs w:val="24"/>
        </w:rPr>
        <w:tab/>
      </w:r>
      <w:r w:rsidR="00EB3CDA" w:rsidRPr="00BD536F">
        <w:rPr>
          <w:rFonts w:ascii="Tahoma" w:hAnsi="Tahoma" w:cs="Tahoma"/>
          <w:bCs/>
          <w:spacing w:val="-2"/>
          <w:sz w:val="24"/>
          <w:szCs w:val="24"/>
        </w:rPr>
        <w:t>Para resolver el problema jurídico planteado, la Sala procederá a reiterar la doctrina constitucional sobre: (i) procedencia excepcional de la acción de tutela para solicitar el pago de prestaciones económicas; (ii)</w:t>
      </w:r>
      <w:r w:rsidR="00AC7A0E" w:rsidRPr="00BD536F">
        <w:rPr>
          <w:rFonts w:ascii="Tahoma" w:hAnsi="Tahoma" w:cs="Tahoma"/>
          <w:bCs/>
          <w:spacing w:val="-2"/>
          <w:sz w:val="24"/>
          <w:szCs w:val="24"/>
        </w:rPr>
        <w:t xml:space="preserve"> Naturaleza y finalidad de la licencia de maternidad</w:t>
      </w:r>
      <w:r w:rsidR="00EB3CDA" w:rsidRPr="00BD536F">
        <w:rPr>
          <w:rFonts w:ascii="Tahoma" w:hAnsi="Tahoma" w:cs="Tahoma"/>
          <w:bCs/>
          <w:spacing w:val="-2"/>
          <w:sz w:val="24"/>
          <w:szCs w:val="24"/>
        </w:rPr>
        <w:t xml:space="preserve">; </w:t>
      </w:r>
      <w:r w:rsidR="006B0251" w:rsidRPr="00BD536F">
        <w:rPr>
          <w:rFonts w:ascii="Tahoma" w:hAnsi="Tahoma" w:cs="Tahoma"/>
          <w:bCs/>
          <w:spacing w:val="-2"/>
          <w:sz w:val="24"/>
          <w:szCs w:val="24"/>
        </w:rPr>
        <w:t>(iii)</w:t>
      </w:r>
      <w:r w:rsidR="001F6B8F" w:rsidRPr="00BD536F">
        <w:rPr>
          <w:rFonts w:ascii="Tahoma" w:hAnsi="Tahoma" w:cs="Tahoma"/>
          <w:bCs/>
          <w:spacing w:val="-2"/>
          <w:sz w:val="24"/>
          <w:szCs w:val="24"/>
        </w:rPr>
        <w:t xml:space="preserve"> </w:t>
      </w:r>
      <w:r w:rsidR="00AC7A0E" w:rsidRPr="00BD536F">
        <w:rPr>
          <w:rFonts w:ascii="Tahoma" w:hAnsi="Tahoma" w:cs="Tahoma"/>
          <w:bCs/>
          <w:spacing w:val="-2"/>
          <w:sz w:val="24"/>
          <w:szCs w:val="24"/>
        </w:rPr>
        <w:t>Pago recibido por incapacidades como sustituto de salario y</w:t>
      </w:r>
      <w:r w:rsidR="00EB3CDA" w:rsidRPr="00BD536F">
        <w:rPr>
          <w:rFonts w:ascii="Tahoma" w:hAnsi="Tahoma" w:cs="Tahoma"/>
          <w:bCs/>
          <w:spacing w:val="-2"/>
          <w:sz w:val="24"/>
          <w:szCs w:val="24"/>
        </w:rPr>
        <w:t>, (i</w:t>
      </w:r>
      <w:r w:rsidR="001F6B8F" w:rsidRPr="00BD536F">
        <w:rPr>
          <w:rFonts w:ascii="Tahoma" w:hAnsi="Tahoma" w:cs="Tahoma"/>
          <w:bCs/>
          <w:spacing w:val="-2"/>
          <w:sz w:val="24"/>
          <w:szCs w:val="24"/>
        </w:rPr>
        <w:t>v</w:t>
      </w:r>
      <w:r w:rsidR="00EB3CDA" w:rsidRPr="00BD536F">
        <w:rPr>
          <w:rFonts w:ascii="Tahoma" w:hAnsi="Tahoma" w:cs="Tahoma"/>
          <w:bCs/>
          <w:spacing w:val="-2"/>
          <w:sz w:val="24"/>
          <w:szCs w:val="24"/>
        </w:rPr>
        <w:t>) finalmente, se resolverá el caso concreto.</w:t>
      </w:r>
      <w:r w:rsidR="0001075A" w:rsidRPr="00BD536F">
        <w:rPr>
          <w:rFonts w:ascii="Tahoma" w:hAnsi="Tahoma" w:cs="Tahoma"/>
          <w:bCs/>
          <w:spacing w:val="-2"/>
          <w:sz w:val="24"/>
          <w:szCs w:val="24"/>
        </w:rPr>
        <w:t xml:space="preserve"> </w:t>
      </w:r>
    </w:p>
    <w:p w14:paraId="7513E431" w14:textId="77777777" w:rsidR="00700926" w:rsidRPr="00BD536F" w:rsidRDefault="00700926" w:rsidP="00BD536F">
      <w:pPr>
        <w:spacing w:after="0" w:line="276" w:lineRule="auto"/>
        <w:ind w:left="426" w:right="420"/>
        <w:jc w:val="both"/>
        <w:rPr>
          <w:rFonts w:ascii="Tahoma" w:hAnsi="Tahoma" w:cs="Tahoma"/>
          <w:i/>
          <w:iCs/>
          <w:sz w:val="24"/>
          <w:szCs w:val="24"/>
        </w:rPr>
      </w:pPr>
    </w:p>
    <w:p w14:paraId="44B32007" w14:textId="6BA46960" w:rsidR="00541A2C" w:rsidRPr="00BD536F" w:rsidRDefault="00DE251F" w:rsidP="00BD536F">
      <w:pPr>
        <w:pStyle w:val="Prrafodelista"/>
        <w:numPr>
          <w:ilvl w:val="1"/>
          <w:numId w:val="4"/>
        </w:numPr>
        <w:spacing w:after="0" w:line="276" w:lineRule="auto"/>
        <w:ind w:left="567" w:right="420" w:hanging="709"/>
        <w:jc w:val="both"/>
        <w:rPr>
          <w:rFonts w:ascii="Tahoma" w:hAnsi="Tahoma" w:cs="Tahoma"/>
          <w:b/>
          <w:bCs/>
          <w:sz w:val="24"/>
          <w:szCs w:val="24"/>
        </w:rPr>
      </w:pPr>
      <w:r w:rsidRPr="00BD536F">
        <w:rPr>
          <w:rFonts w:ascii="Tahoma" w:hAnsi="Tahoma" w:cs="Tahoma"/>
          <w:b/>
          <w:bCs/>
          <w:spacing w:val="-2"/>
          <w:sz w:val="24"/>
          <w:szCs w:val="24"/>
        </w:rPr>
        <w:t>Procedencia excepcional de la acción de tutela para solicitar el pago de prestaciones económicas</w:t>
      </w:r>
      <w:r w:rsidR="00541A2C" w:rsidRPr="00BD536F">
        <w:rPr>
          <w:rFonts w:ascii="Tahoma" w:hAnsi="Tahoma" w:cs="Tahoma"/>
          <w:b/>
          <w:bCs/>
          <w:sz w:val="24"/>
          <w:szCs w:val="24"/>
        </w:rPr>
        <w:t>.</w:t>
      </w:r>
    </w:p>
    <w:p w14:paraId="37C911A6" w14:textId="77777777" w:rsidR="00B43EF4" w:rsidRPr="00BD536F" w:rsidRDefault="00B43EF4" w:rsidP="00BD536F">
      <w:pPr>
        <w:pStyle w:val="Prrafodelista"/>
        <w:spacing w:after="0" w:line="276" w:lineRule="auto"/>
        <w:ind w:left="426" w:right="420"/>
        <w:jc w:val="both"/>
        <w:rPr>
          <w:rFonts w:ascii="Tahoma" w:hAnsi="Tahoma" w:cs="Tahoma"/>
          <w:b/>
          <w:bCs/>
          <w:sz w:val="24"/>
          <w:szCs w:val="24"/>
        </w:rPr>
      </w:pPr>
    </w:p>
    <w:p w14:paraId="6348A709" w14:textId="1F4AF4D7" w:rsidR="00B43EF4" w:rsidRPr="00BD536F" w:rsidRDefault="00B43EF4" w:rsidP="00BD536F">
      <w:pPr>
        <w:pStyle w:val="Prrafodelista"/>
        <w:spacing w:after="0" w:line="276" w:lineRule="auto"/>
        <w:ind w:left="0" w:right="20" w:firstLine="709"/>
        <w:jc w:val="both"/>
        <w:rPr>
          <w:rFonts w:ascii="Tahoma" w:hAnsi="Tahoma" w:cs="Tahoma"/>
          <w:bCs/>
          <w:sz w:val="24"/>
          <w:szCs w:val="24"/>
        </w:rPr>
      </w:pPr>
      <w:r w:rsidRPr="00BD536F">
        <w:rPr>
          <w:rFonts w:ascii="Tahoma" w:hAnsi="Tahoma" w:cs="Tahoma"/>
          <w:bCs/>
          <w:sz w:val="24"/>
          <w:szCs w:val="24"/>
        </w:rPr>
        <w:t>Según lo dispuesto en el artículo 86 de la Constitución Política, en concordancia con los artículos 1, 5, 6, 8, 10 y 42 del Decreto-Ley 2591 de 1991, a fin de determinar la procedencia de la Acción Constitucional de Tutela, se deben atender los siguientes elementos: (i) la legitimación en la causa (activa y pasiva); (ii) la inmediatez; y (iii) la subsidiariedad.</w:t>
      </w:r>
    </w:p>
    <w:p w14:paraId="0B5D8C94" w14:textId="77777777" w:rsidR="00AC7A10" w:rsidRPr="00BD536F" w:rsidRDefault="00AC7A10" w:rsidP="00BD536F">
      <w:pPr>
        <w:pStyle w:val="Prrafodelista"/>
        <w:spacing w:after="0" w:line="276" w:lineRule="auto"/>
        <w:ind w:left="0" w:right="420" w:firstLine="709"/>
        <w:jc w:val="both"/>
        <w:rPr>
          <w:rFonts w:ascii="Tahoma" w:hAnsi="Tahoma" w:cs="Tahoma"/>
          <w:bCs/>
          <w:sz w:val="24"/>
          <w:szCs w:val="24"/>
        </w:rPr>
      </w:pPr>
    </w:p>
    <w:p w14:paraId="66653C76" w14:textId="49CBCE28" w:rsidR="00AC7A10" w:rsidRPr="00BD536F" w:rsidRDefault="00AC7A10" w:rsidP="00BD536F">
      <w:pPr>
        <w:pStyle w:val="Prrafodelista"/>
        <w:numPr>
          <w:ilvl w:val="2"/>
          <w:numId w:val="4"/>
        </w:numPr>
        <w:spacing w:after="0" w:line="276" w:lineRule="auto"/>
        <w:ind w:right="420"/>
        <w:jc w:val="both"/>
        <w:rPr>
          <w:rFonts w:ascii="Tahoma" w:hAnsi="Tahoma" w:cs="Tahoma"/>
          <w:b/>
          <w:bCs/>
          <w:sz w:val="24"/>
          <w:szCs w:val="24"/>
        </w:rPr>
      </w:pPr>
      <w:r w:rsidRPr="00BD536F">
        <w:rPr>
          <w:rFonts w:ascii="Tahoma" w:hAnsi="Tahoma" w:cs="Tahoma"/>
          <w:b/>
          <w:bCs/>
          <w:sz w:val="24"/>
          <w:szCs w:val="24"/>
        </w:rPr>
        <w:t xml:space="preserve">Legitimación por activa. </w:t>
      </w:r>
    </w:p>
    <w:p w14:paraId="2C92E9A2" w14:textId="77777777" w:rsidR="00700926" w:rsidRPr="00BD536F" w:rsidRDefault="00700926" w:rsidP="00BD536F">
      <w:pPr>
        <w:spacing w:after="0" w:line="276" w:lineRule="auto"/>
        <w:ind w:right="420"/>
        <w:jc w:val="both"/>
        <w:rPr>
          <w:rFonts w:ascii="Tahoma" w:hAnsi="Tahoma" w:cs="Tahoma"/>
          <w:sz w:val="24"/>
          <w:szCs w:val="24"/>
          <w:shd w:val="clear" w:color="auto" w:fill="FFFFFF"/>
          <w:lang w:val="es-ES"/>
        </w:rPr>
      </w:pPr>
    </w:p>
    <w:p w14:paraId="7045859E" w14:textId="17261F7E" w:rsidR="00AC7A10" w:rsidRPr="00BD536F" w:rsidRDefault="00AC7A10" w:rsidP="00BD536F">
      <w:pPr>
        <w:spacing w:after="0" w:line="276" w:lineRule="auto"/>
        <w:ind w:right="420" w:firstLine="709"/>
        <w:jc w:val="both"/>
        <w:rPr>
          <w:rFonts w:ascii="Tahoma" w:hAnsi="Tahoma" w:cs="Tahoma"/>
          <w:sz w:val="24"/>
          <w:szCs w:val="24"/>
          <w:shd w:val="clear" w:color="auto" w:fill="FFFFFF"/>
          <w:lang w:val="es-ES"/>
        </w:rPr>
      </w:pPr>
      <w:r w:rsidRPr="00BD536F">
        <w:rPr>
          <w:rFonts w:ascii="Tahoma" w:hAnsi="Tahoma" w:cs="Tahoma"/>
          <w:sz w:val="24"/>
          <w:szCs w:val="24"/>
          <w:shd w:val="clear" w:color="auto" w:fill="FFFFFF"/>
          <w:lang w:val="es-ES"/>
        </w:rPr>
        <w:lastRenderedPageBreak/>
        <w:t>El artículo 10° del Decreto-Ley 2591 de 1991, predica lo siguiente:</w:t>
      </w:r>
    </w:p>
    <w:p w14:paraId="6733BD36" w14:textId="77777777" w:rsidR="009257AC" w:rsidRPr="00BD536F" w:rsidRDefault="009257AC" w:rsidP="00BD536F">
      <w:pPr>
        <w:spacing w:after="0" w:line="276" w:lineRule="auto"/>
        <w:ind w:right="420"/>
        <w:jc w:val="both"/>
        <w:rPr>
          <w:rFonts w:ascii="Tahoma" w:hAnsi="Tahoma" w:cs="Tahoma"/>
          <w:sz w:val="24"/>
          <w:szCs w:val="24"/>
          <w:shd w:val="clear" w:color="auto" w:fill="FFFFFF"/>
          <w:lang w:val="es-ES"/>
        </w:rPr>
      </w:pPr>
    </w:p>
    <w:p w14:paraId="0E830BCC" w14:textId="2303DDEB" w:rsidR="00AC7A10" w:rsidRPr="008A1B54" w:rsidRDefault="00AC7A10" w:rsidP="008A1B54">
      <w:pPr>
        <w:spacing w:after="0" w:line="240" w:lineRule="auto"/>
        <w:ind w:left="426" w:right="420"/>
        <w:jc w:val="both"/>
        <w:rPr>
          <w:rFonts w:ascii="Tahoma" w:hAnsi="Tahoma" w:cs="Tahoma"/>
          <w:szCs w:val="24"/>
          <w:shd w:val="clear" w:color="auto" w:fill="FFFFFF"/>
        </w:rPr>
      </w:pPr>
      <w:r w:rsidRPr="008A1B54">
        <w:rPr>
          <w:rFonts w:ascii="Tahoma" w:hAnsi="Tahoma" w:cs="Tahoma"/>
          <w:szCs w:val="24"/>
          <w:shd w:val="clear" w:color="auto" w:fill="FFFFFF"/>
        </w:rPr>
        <w:t>“</w:t>
      </w:r>
      <w:r w:rsidRPr="008A1B54">
        <w:rPr>
          <w:rFonts w:ascii="Tahoma" w:hAnsi="Tahoma" w:cs="Tahoma"/>
          <w:i/>
          <w:iCs/>
          <w:szCs w:val="24"/>
        </w:rPr>
        <w:t>La acción de tutela podrá ser ejercida, en todo momento y lugar, por cualquier persona vulnerada o amenazada en uno de sus derechos fundamentales,</w:t>
      </w:r>
      <w:r w:rsidRPr="008A1B54">
        <w:rPr>
          <w:rFonts w:ascii="Tahoma" w:hAnsi="Tahoma" w:cs="Tahoma"/>
          <w:b/>
          <w:bCs/>
          <w:i/>
          <w:iCs/>
          <w:szCs w:val="24"/>
        </w:rPr>
        <w:t> </w:t>
      </w:r>
      <w:r w:rsidRPr="008A1B54">
        <w:rPr>
          <w:rFonts w:ascii="Tahoma" w:hAnsi="Tahoma" w:cs="Tahoma"/>
          <w:i/>
          <w:iCs/>
          <w:szCs w:val="24"/>
        </w:rPr>
        <w:t>quien actuará por sí misma o a través de representante. Los poderes se presumirán auténticos. También se pueden agenciar derechos ajenos cuando el titular de los mismos no esté en condiciones de promover su propia defensa. Cuando tal circunstancia ocurra, deberá manifestarse en la solicitud. También podrá ejercerla el Defensor del Pueblo y los personeros municipales</w:t>
      </w:r>
      <w:r w:rsidRPr="008A1B54">
        <w:rPr>
          <w:rFonts w:ascii="Tahoma" w:hAnsi="Tahoma" w:cs="Tahoma"/>
          <w:szCs w:val="24"/>
          <w:shd w:val="clear" w:color="auto" w:fill="FFFFFF"/>
        </w:rPr>
        <w:t>”</w:t>
      </w:r>
    </w:p>
    <w:p w14:paraId="1EE6C0FD" w14:textId="77777777" w:rsidR="00AC7A10" w:rsidRPr="00BD536F" w:rsidRDefault="00AC7A10" w:rsidP="00BD536F">
      <w:pPr>
        <w:spacing w:after="0" w:line="276" w:lineRule="auto"/>
        <w:ind w:right="420"/>
        <w:jc w:val="both"/>
        <w:rPr>
          <w:rFonts w:ascii="Tahoma" w:hAnsi="Tahoma" w:cs="Tahoma"/>
          <w:sz w:val="24"/>
          <w:szCs w:val="24"/>
          <w:shd w:val="clear" w:color="auto" w:fill="FFFFFF"/>
        </w:rPr>
      </w:pPr>
    </w:p>
    <w:p w14:paraId="15867EBB" w14:textId="34A841AE" w:rsidR="00AC7A10" w:rsidRPr="00BD536F" w:rsidRDefault="00AC7A10" w:rsidP="00BD536F">
      <w:pPr>
        <w:spacing w:after="0" w:line="276" w:lineRule="auto"/>
        <w:ind w:right="20" w:firstLine="709"/>
        <w:jc w:val="both"/>
        <w:rPr>
          <w:rFonts w:ascii="Tahoma" w:hAnsi="Tahoma" w:cs="Tahoma"/>
          <w:sz w:val="24"/>
          <w:szCs w:val="24"/>
          <w:shd w:val="clear" w:color="auto" w:fill="FFFFFF"/>
        </w:rPr>
      </w:pPr>
      <w:r w:rsidRPr="00BD536F">
        <w:rPr>
          <w:rFonts w:ascii="Tahoma" w:hAnsi="Tahoma" w:cs="Tahoma"/>
          <w:sz w:val="24"/>
          <w:szCs w:val="24"/>
          <w:shd w:val="clear" w:color="auto" w:fill="FFFFFF"/>
        </w:rPr>
        <w:t xml:space="preserve">Para la Sala, la presente acción constitucional cumple con el requisito de legitimación en la causa por activa porque es la señora </w:t>
      </w:r>
      <w:proofErr w:type="spellStart"/>
      <w:r w:rsidR="009B4A07" w:rsidRPr="00BD536F">
        <w:rPr>
          <w:rFonts w:ascii="Tahoma" w:hAnsi="Tahoma" w:cs="Tahoma"/>
          <w:sz w:val="24"/>
          <w:szCs w:val="24"/>
          <w:shd w:val="clear" w:color="auto" w:fill="FFFFFF"/>
        </w:rPr>
        <w:t>Karol</w:t>
      </w:r>
      <w:proofErr w:type="spellEnd"/>
      <w:r w:rsidR="009B4A07" w:rsidRPr="00BD536F">
        <w:rPr>
          <w:rFonts w:ascii="Tahoma" w:hAnsi="Tahoma" w:cs="Tahoma"/>
          <w:sz w:val="24"/>
          <w:szCs w:val="24"/>
          <w:shd w:val="clear" w:color="auto" w:fill="FFFFFF"/>
        </w:rPr>
        <w:t xml:space="preserve"> Viviana Restrepo Salgado</w:t>
      </w:r>
      <w:r w:rsidR="000C7E15" w:rsidRPr="00BD536F">
        <w:rPr>
          <w:rFonts w:ascii="Tahoma" w:hAnsi="Tahoma" w:cs="Tahoma"/>
          <w:sz w:val="24"/>
          <w:szCs w:val="24"/>
          <w:shd w:val="clear" w:color="auto" w:fill="FFFFFF"/>
        </w:rPr>
        <w:t>,</w:t>
      </w:r>
      <w:r w:rsidRPr="00BD536F">
        <w:rPr>
          <w:rFonts w:ascii="Tahoma" w:hAnsi="Tahoma" w:cs="Tahoma"/>
          <w:sz w:val="24"/>
          <w:szCs w:val="24"/>
          <w:shd w:val="clear" w:color="auto" w:fill="FFFFFF"/>
        </w:rPr>
        <w:t xml:space="preserve"> ejerció </w:t>
      </w:r>
      <w:r w:rsidR="000C7E15" w:rsidRPr="00BD536F">
        <w:rPr>
          <w:rFonts w:ascii="Tahoma" w:hAnsi="Tahoma" w:cs="Tahoma"/>
          <w:sz w:val="24"/>
          <w:szCs w:val="24"/>
          <w:shd w:val="clear" w:color="auto" w:fill="FFFFFF"/>
        </w:rPr>
        <w:t>la solicitud de tutela como presunta afectada en sus derechos</w:t>
      </w:r>
      <w:r w:rsidR="00700926" w:rsidRPr="00BD536F">
        <w:rPr>
          <w:rFonts w:ascii="Tahoma" w:hAnsi="Tahoma" w:cs="Tahoma"/>
          <w:sz w:val="24"/>
          <w:szCs w:val="24"/>
          <w:shd w:val="clear" w:color="auto" w:fill="FFFFFF"/>
        </w:rPr>
        <w:t xml:space="preserve"> fundamentales.</w:t>
      </w:r>
    </w:p>
    <w:p w14:paraId="5C8D79CC" w14:textId="77777777" w:rsidR="000C7E15" w:rsidRPr="00BD536F" w:rsidRDefault="000C7E15" w:rsidP="00BD536F">
      <w:pPr>
        <w:spacing w:after="0" w:line="276" w:lineRule="auto"/>
        <w:ind w:right="420"/>
        <w:jc w:val="both"/>
        <w:rPr>
          <w:rFonts w:ascii="Tahoma" w:hAnsi="Tahoma" w:cs="Tahoma"/>
          <w:sz w:val="24"/>
          <w:szCs w:val="24"/>
          <w:shd w:val="clear" w:color="auto" w:fill="FFFFFF"/>
        </w:rPr>
      </w:pPr>
    </w:p>
    <w:p w14:paraId="50C37621" w14:textId="4002A8FB" w:rsidR="000C7E15" w:rsidRPr="00BD536F" w:rsidRDefault="000C7E15" w:rsidP="00BD536F">
      <w:pPr>
        <w:pStyle w:val="Prrafodelista"/>
        <w:numPr>
          <w:ilvl w:val="2"/>
          <w:numId w:val="4"/>
        </w:numPr>
        <w:spacing w:after="0" w:line="276" w:lineRule="auto"/>
        <w:ind w:right="420"/>
        <w:jc w:val="both"/>
        <w:rPr>
          <w:rFonts w:ascii="Tahoma" w:hAnsi="Tahoma" w:cs="Tahoma"/>
          <w:b/>
          <w:bCs/>
          <w:sz w:val="24"/>
          <w:szCs w:val="24"/>
        </w:rPr>
      </w:pPr>
      <w:r w:rsidRPr="00BD536F">
        <w:rPr>
          <w:rFonts w:ascii="Tahoma" w:hAnsi="Tahoma" w:cs="Tahoma"/>
          <w:b/>
          <w:bCs/>
          <w:sz w:val="24"/>
          <w:szCs w:val="24"/>
        </w:rPr>
        <w:t xml:space="preserve">Legitimación por pasiva. </w:t>
      </w:r>
    </w:p>
    <w:p w14:paraId="41198D2F" w14:textId="77777777" w:rsidR="00F54F37" w:rsidRPr="00BD536F" w:rsidRDefault="00F54F37" w:rsidP="00BD536F">
      <w:pPr>
        <w:pStyle w:val="Prrafodelista"/>
        <w:spacing w:after="0" w:line="276" w:lineRule="auto"/>
        <w:ind w:left="1080" w:right="420"/>
        <w:jc w:val="both"/>
        <w:rPr>
          <w:rFonts w:ascii="Tahoma" w:hAnsi="Tahoma" w:cs="Tahoma"/>
          <w:b/>
          <w:bCs/>
          <w:sz w:val="24"/>
          <w:szCs w:val="24"/>
        </w:rPr>
      </w:pPr>
    </w:p>
    <w:p w14:paraId="312EDC92" w14:textId="11A0243C" w:rsidR="00F063E6" w:rsidRPr="00BD536F" w:rsidRDefault="00F063E6" w:rsidP="00BD536F">
      <w:pPr>
        <w:spacing w:after="0" w:line="276" w:lineRule="auto"/>
        <w:ind w:right="20" w:firstLine="709"/>
        <w:jc w:val="both"/>
        <w:rPr>
          <w:rFonts w:ascii="Tahoma" w:hAnsi="Tahoma" w:cs="Tahoma"/>
          <w:bCs/>
          <w:sz w:val="24"/>
          <w:szCs w:val="24"/>
        </w:rPr>
      </w:pPr>
      <w:r w:rsidRPr="00BD536F">
        <w:rPr>
          <w:rFonts w:ascii="Tahoma" w:hAnsi="Tahoma" w:cs="Tahoma"/>
          <w:bCs/>
          <w:sz w:val="24"/>
          <w:szCs w:val="24"/>
        </w:rPr>
        <w:t xml:space="preserve">Respecto de la legitimación en la causa por pasiva en la acción de tutela, los artículos 5º, 13 y 42 del Decreto 2591 de 1991, prevén que esta se puede promover contra todas las </w:t>
      </w:r>
      <w:r w:rsidR="00307353" w:rsidRPr="00BD536F">
        <w:rPr>
          <w:rFonts w:ascii="Tahoma" w:hAnsi="Tahoma" w:cs="Tahoma"/>
          <w:bCs/>
          <w:sz w:val="24"/>
          <w:szCs w:val="24"/>
        </w:rPr>
        <w:t>autoridades</w:t>
      </w:r>
      <w:r w:rsidRPr="00BD536F">
        <w:rPr>
          <w:rFonts w:ascii="Tahoma" w:hAnsi="Tahoma" w:cs="Tahoma"/>
          <w:bCs/>
          <w:sz w:val="24"/>
          <w:szCs w:val="24"/>
        </w:rPr>
        <w:t xml:space="preserve"> y también, contra los particulares que estén encargados de la prestación de un servicio público, o, respecto de quienes el solicitante se halle en situación de subordinación e indefensión.</w:t>
      </w:r>
    </w:p>
    <w:p w14:paraId="39326654" w14:textId="77777777" w:rsidR="00F063E6" w:rsidRPr="00BD536F" w:rsidRDefault="00F063E6" w:rsidP="00BD536F">
      <w:pPr>
        <w:spacing w:after="0" w:line="276" w:lineRule="auto"/>
        <w:ind w:right="420" w:firstLine="709"/>
        <w:jc w:val="both"/>
        <w:rPr>
          <w:rFonts w:ascii="Tahoma" w:hAnsi="Tahoma" w:cs="Tahoma"/>
          <w:bCs/>
          <w:sz w:val="24"/>
          <w:szCs w:val="24"/>
        </w:rPr>
      </w:pPr>
    </w:p>
    <w:p w14:paraId="2E4EE3B4" w14:textId="7EB494B8" w:rsidR="00F063E6" w:rsidRPr="00BD536F" w:rsidRDefault="00F063E6" w:rsidP="00BD536F">
      <w:pPr>
        <w:spacing w:after="0" w:line="276" w:lineRule="auto"/>
        <w:ind w:right="20" w:firstLine="709"/>
        <w:jc w:val="both"/>
        <w:rPr>
          <w:rFonts w:ascii="Tahoma" w:hAnsi="Tahoma" w:cs="Tahoma"/>
          <w:bCs/>
          <w:sz w:val="24"/>
          <w:szCs w:val="24"/>
        </w:rPr>
      </w:pPr>
      <w:r w:rsidRPr="00BD536F">
        <w:rPr>
          <w:rFonts w:ascii="Tahoma" w:hAnsi="Tahoma" w:cs="Tahoma"/>
          <w:bCs/>
          <w:sz w:val="24"/>
          <w:szCs w:val="24"/>
        </w:rPr>
        <w:t xml:space="preserve">En efecto, la acción de tutela se dirige en contra de </w:t>
      </w:r>
      <w:r w:rsidR="009B4A07" w:rsidRPr="00BD536F">
        <w:rPr>
          <w:rFonts w:ascii="Tahoma" w:hAnsi="Tahoma" w:cs="Tahoma"/>
          <w:bCs/>
          <w:sz w:val="24"/>
          <w:szCs w:val="24"/>
        </w:rPr>
        <w:t xml:space="preserve">Coomeva EPS y </w:t>
      </w:r>
      <w:r w:rsidRPr="00BD536F">
        <w:rPr>
          <w:rFonts w:ascii="Tahoma" w:hAnsi="Tahoma" w:cs="Tahoma"/>
          <w:bCs/>
          <w:sz w:val="24"/>
          <w:szCs w:val="24"/>
        </w:rPr>
        <w:t xml:space="preserve">Nueva E.P.S, entidades encargadas </w:t>
      </w:r>
      <w:r w:rsidR="00BD3173" w:rsidRPr="00BD536F">
        <w:rPr>
          <w:rFonts w:ascii="Tahoma" w:hAnsi="Tahoma" w:cs="Tahoma"/>
          <w:bCs/>
          <w:sz w:val="24"/>
          <w:szCs w:val="24"/>
        </w:rPr>
        <w:t>de la prestación de un servicio público, como lo es la salud, e igualmente, administran</w:t>
      </w:r>
      <w:r w:rsidRPr="00BD536F">
        <w:rPr>
          <w:rFonts w:ascii="Tahoma" w:hAnsi="Tahoma" w:cs="Tahoma"/>
          <w:bCs/>
          <w:sz w:val="24"/>
          <w:szCs w:val="24"/>
        </w:rPr>
        <w:t xml:space="preserve"> recursos destinados a la seguridad social, por </w:t>
      </w:r>
      <w:r w:rsidR="00307353" w:rsidRPr="00BD536F">
        <w:rPr>
          <w:rFonts w:ascii="Tahoma" w:hAnsi="Tahoma" w:cs="Tahoma"/>
          <w:bCs/>
          <w:sz w:val="24"/>
          <w:szCs w:val="24"/>
        </w:rPr>
        <w:t>tanto,</w:t>
      </w:r>
      <w:r w:rsidRPr="00BD536F">
        <w:rPr>
          <w:rFonts w:ascii="Tahoma" w:hAnsi="Tahoma" w:cs="Tahoma"/>
          <w:bCs/>
          <w:sz w:val="24"/>
          <w:szCs w:val="24"/>
        </w:rPr>
        <w:t xml:space="preserve"> están legitimadas en la causa por pasiva. </w:t>
      </w:r>
    </w:p>
    <w:p w14:paraId="70BA6534" w14:textId="57F8003F" w:rsidR="00BD3173" w:rsidRPr="00BD536F" w:rsidRDefault="00BD3173" w:rsidP="00BD536F">
      <w:pPr>
        <w:spacing w:after="0" w:line="276" w:lineRule="auto"/>
        <w:ind w:right="20" w:firstLine="709"/>
        <w:jc w:val="both"/>
        <w:rPr>
          <w:rFonts w:ascii="Tahoma" w:hAnsi="Tahoma" w:cs="Tahoma"/>
          <w:bCs/>
          <w:sz w:val="24"/>
          <w:szCs w:val="24"/>
        </w:rPr>
      </w:pPr>
    </w:p>
    <w:p w14:paraId="5343D01E" w14:textId="4CCC99AA" w:rsidR="00974103" w:rsidRPr="00BD536F" w:rsidRDefault="00BD3173" w:rsidP="00BD536F">
      <w:pPr>
        <w:spacing w:after="0" w:line="276" w:lineRule="auto"/>
        <w:ind w:right="20" w:firstLine="709"/>
        <w:jc w:val="both"/>
        <w:rPr>
          <w:rFonts w:ascii="Tahoma" w:hAnsi="Tahoma" w:cs="Tahoma"/>
          <w:bCs/>
          <w:sz w:val="24"/>
          <w:szCs w:val="24"/>
        </w:rPr>
      </w:pPr>
      <w:r w:rsidRPr="00BD536F">
        <w:rPr>
          <w:rFonts w:ascii="Tahoma" w:hAnsi="Tahoma" w:cs="Tahoma"/>
          <w:bCs/>
          <w:sz w:val="24"/>
          <w:szCs w:val="24"/>
        </w:rPr>
        <w:t xml:space="preserve">Adicionalmente, </w:t>
      </w:r>
      <w:r w:rsidR="00AA4266" w:rsidRPr="00BD536F">
        <w:rPr>
          <w:rFonts w:ascii="Tahoma" w:hAnsi="Tahoma" w:cs="Tahoma"/>
          <w:bCs/>
          <w:sz w:val="24"/>
          <w:szCs w:val="24"/>
        </w:rPr>
        <w:t xml:space="preserve">a </w:t>
      </w:r>
      <w:r w:rsidRPr="00BD536F">
        <w:rPr>
          <w:rFonts w:ascii="Tahoma" w:hAnsi="Tahoma" w:cs="Tahoma"/>
          <w:bCs/>
          <w:sz w:val="24"/>
          <w:szCs w:val="24"/>
        </w:rPr>
        <w:t>las entidades accionadas se les atribuye las conductas que presuntamente se encuentran afectando los derechos fundamentales frente a los cuales se reclama protección.</w:t>
      </w:r>
    </w:p>
    <w:p w14:paraId="3C85C69D" w14:textId="77777777" w:rsidR="00BD3173" w:rsidRPr="00BD536F" w:rsidRDefault="00BD3173" w:rsidP="00BD536F">
      <w:pPr>
        <w:spacing w:after="0" w:line="276" w:lineRule="auto"/>
        <w:ind w:right="20" w:firstLine="709"/>
        <w:jc w:val="both"/>
        <w:rPr>
          <w:rFonts w:ascii="Tahoma" w:hAnsi="Tahoma" w:cs="Tahoma"/>
          <w:bCs/>
          <w:sz w:val="24"/>
          <w:szCs w:val="24"/>
        </w:rPr>
      </w:pPr>
    </w:p>
    <w:p w14:paraId="56D900DC" w14:textId="77777777" w:rsidR="0006346B" w:rsidRPr="00BD536F" w:rsidRDefault="0006346B" w:rsidP="00BD536F">
      <w:pPr>
        <w:pStyle w:val="Prrafodelista"/>
        <w:numPr>
          <w:ilvl w:val="2"/>
          <w:numId w:val="4"/>
        </w:numPr>
        <w:spacing w:after="0" w:line="276" w:lineRule="auto"/>
        <w:ind w:right="420"/>
        <w:jc w:val="both"/>
        <w:rPr>
          <w:rFonts w:ascii="Tahoma" w:hAnsi="Tahoma" w:cs="Tahoma"/>
          <w:b/>
          <w:bCs/>
          <w:sz w:val="24"/>
          <w:szCs w:val="24"/>
        </w:rPr>
      </w:pPr>
      <w:r w:rsidRPr="00BD536F">
        <w:rPr>
          <w:rFonts w:ascii="Tahoma" w:hAnsi="Tahoma" w:cs="Tahoma"/>
          <w:b/>
          <w:bCs/>
          <w:sz w:val="24"/>
          <w:szCs w:val="24"/>
        </w:rPr>
        <w:t>Inmediatez</w:t>
      </w:r>
      <w:r w:rsidR="00974103" w:rsidRPr="00BD536F">
        <w:rPr>
          <w:rFonts w:ascii="Tahoma" w:hAnsi="Tahoma" w:cs="Tahoma"/>
          <w:b/>
          <w:bCs/>
          <w:sz w:val="24"/>
          <w:szCs w:val="24"/>
        </w:rPr>
        <w:t>.</w:t>
      </w:r>
    </w:p>
    <w:p w14:paraId="0C4A226A" w14:textId="77777777" w:rsidR="00F54F37" w:rsidRPr="00BD536F" w:rsidRDefault="00F54F37" w:rsidP="00BD536F">
      <w:pPr>
        <w:pStyle w:val="Prrafodelista"/>
        <w:spacing w:after="0" w:line="276" w:lineRule="auto"/>
        <w:ind w:left="1080" w:right="420"/>
        <w:jc w:val="both"/>
        <w:rPr>
          <w:rFonts w:ascii="Tahoma" w:hAnsi="Tahoma" w:cs="Tahoma"/>
          <w:b/>
          <w:bCs/>
          <w:sz w:val="24"/>
          <w:szCs w:val="24"/>
        </w:rPr>
      </w:pPr>
    </w:p>
    <w:p w14:paraId="052FD909" w14:textId="602FE85F" w:rsidR="004429D2" w:rsidRPr="00BD536F" w:rsidRDefault="004429D2" w:rsidP="00BD536F">
      <w:pPr>
        <w:spacing w:after="0" w:line="276" w:lineRule="auto"/>
        <w:ind w:right="20" w:firstLine="709"/>
        <w:jc w:val="both"/>
        <w:rPr>
          <w:rFonts w:ascii="Tahoma" w:hAnsi="Tahoma" w:cs="Tahoma"/>
          <w:bCs/>
          <w:sz w:val="24"/>
          <w:szCs w:val="24"/>
        </w:rPr>
      </w:pPr>
      <w:r w:rsidRPr="00BD536F">
        <w:rPr>
          <w:rFonts w:ascii="Tahoma" w:hAnsi="Tahoma" w:cs="Tahoma"/>
          <w:bCs/>
          <w:sz w:val="24"/>
          <w:szCs w:val="24"/>
        </w:rPr>
        <w:t xml:space="preserve">Garantizar </w:t>
      </w:r>
      <w:r w:rsidR="00F472CC" w:rsidRPr="00BD536F">
        <w:rPr>
          <w:rFonts w:ascii="Tahoma" w:hAnsi="Tahoma" w:cs="Tahoma"/>
          <w:bCs/>
          <w:sz w:val="24"/>
          <w:szCs w:val="24"/>
        </w:rPr>
        <w:t xml:space="preserve">la </w:t>
      </w:r>
      <w:r w:rsidRPr="00BD536F">
        <w:rPr>
          <w:rFonts w:ascii="Tahoma" w:hAnsi="Tahoma" w:cs="Tahoma"/>
          <w:bCs/>
          <w:sz w:val="24"/>
          <w:szCs w:val="24"/>
        </w:rPr>
        <w:t>protección inmediata y oportuna</w:t>
      </w:r>
      <w:r w:rsidR="00F472CC" w:rsidRPr="00BD536F">
        <w:rPr>
          <w:rFonts w:ascii="Tahoma" w:hAnsi="Tahoma" w:cs="Tahoma"/>
          <w:bCs/>
          <w:sz w:val="24"/>
          <w:szCs w:val="24"/>
        </w:rPr>
        <w:t xml:space="preserve"> de los derechos fundamentales,</w:t>
      </w:r>
      <w:r w:rsidRPr="00BD536F">
        <w:rPr>
          <w:rFonts w:ascii="Tahoma" w:hAnsi="Tahoma" w:cs="Tahoma"/>
          <w:bCs/>
          <w:sz w:val="24"/>
          <w:szCs w:val="24"/>
        </w:rPr>
        <w:t xml:space="preserve"> es la finalidad de la acción constitucional de tutela, y en consecuencia </w:t>
      </w:r>
      <w:r w:rsidR="00901BA7" w:rsidRPr="00BD536F">
        <w:rPr>
          <w:rFonts w:ascii="Tahoma" w:hAnsi="Tahoma" w:cs="Tahoma"/>
          <w:bCs/>
          <w:sz w:val="24"/>
          <w:szCs w:val="24"/>
        </w:rPr>
        <w:t xml:space="preserve">la parte </w:t>
      </w:r>
      <w:r w:rsidRPr="00BD536F">
        <w:rPr>
          <w:rFonts w:ascii="Tahoma" w:hAnsi="Tahoma" w:cs="Tahoma"/>
          <w:bCs/>
          <w:sz w:val="24"/>
          <w:szCs w:val="24"/>
        </w:rPr>
        <w:t>actor</w:t>
      </w:r>
      <w:r w:rsidR="00901BA7" w:rsidRPr="00BD536F">
        <w:rPr>
          <w:rFonts w:ascii="Tahoma" w:hAnsi="Tahoma" w:cs="Tahoma"/>
          <w:bCs/>
          <w:sz w:val="24"/>
          <w:szCs w:val="24"/>
        </w:rPr>
        <w:t>a</w:t>
      </w:r>
      <w:r w:rsidRPr="00BD536F">
        <w:rPr>
          <w:rFonts w:ascii="Tahoma" w:hAnsi="Tahoma" w:cs="Tahoma"/>
          <w:bCs/>
          <w:sz w:val="24"/>
          <w:szCs w:val="24"/>
        </w:rPr>
        <w:t xml:space="preserve"> debe solicitar la protección de los derechos que considere vulnerados dentro de un término razonable</w:t>
      </w:r>
      <w:r w:rsidR="00877D1E" w:rsidRPr="00BD536F">
        <w:rPr>
          <w:rFonts w:ascii="Tahoma" w:hAnsi="Tahoma" w:cs="Tahoma"/>
          <w:bCs/>
          <w:sz w:val="24"/>
          <w:szCs w:val="24"/>
        </w:rPr>
        <w:t>, es decir, debe existir una correspondencia entre la naturaleza expedita de la tutela y su interposición oportuna.</w:t>
      </w:r>
    </w:p>
    <w:p w14:paraId="7A678A2E" w14:textId="77777777" w:rsidR="00F472CC" w:rsidRPr="00BD536F" w:rsidRDefault="00F472CC" w:rsidP="00BD536F">
      <w:pPr>
        <w:spacing w:after="0" w:line="276" w:lineRule="auto"/>
        <w:ind w:right="420"/>
        <w:jc w:val="both"/>
        <w:rPr>
          <w:rFonts w:ascii="Tahoma" w:hAnsi="Tahoma" w:cs="Tahoma"/>
          <w:bCs/>
          <w:sz w:val="24"/>
          <w:szCs w:val="24"/>
        </w:rPr>
      </w:pPr>
    </w:p>
    <w:p w14:paraId="26EBD530" w14:textId="4D950433" w:rsidR="00877D1E" w:rsidRPr="00BD536F" w:rsidRDefault="00877D1E" w:rsidP="00BD536F">
      <w:pPr>
        <w:spacing w:after="0" w:line="276" w:lineRule="auto"/>
        <w:ind w:right="20" w:firstLine="709"/>
        <w:jc w:val="both"/>
        <w:rPr>
          <w:rFonts w:ascii="Tahoma" w:hAnsi="Tahoma" w:cs="Tahoma"/>
          <w:bCs/>
          <w:sz w:val="24"/>
          <w:szCs w:val="24"/>
        </w:rPr>
      </w:pPr>
      <w:r w:rsidRPr="00BD536F">
        <w:rPr>
          <w:rFonts w:ascii="Tahoma" w:hAnsi="Tahoma" w:cs="Tahoma"/>
          <w:bCs/>
          <w:sz w:val="24"/>
          <w:szCs w:val="24"/>
        </w:rPr>
        <w:t>Para verificar el efectivo cumplimiento del principio de inmediatez, el operador jurídico tendrá la obligación de constatar si el tiempo que transcurrió entre la supuesta violación del derecho fundamental invocado y la interposición del amparo constitucional fue razonable.</w:t>
      </w:r>
    </w:p>
    <w:p w14:paraId="68CEE819" w14:textId="77777777" w:rsidR="00877D1E" w:rsidRPr="00BD536F" w:rsidRDefault="00877D1E" w:rsidP="00BD536F">
      <w:pPr>
        <w:spacing w:after="0" w:line="276" w:lineRule="auto"/>
        <w:ind w:right="20" w:firstLine="709"/>
        <w:jc w:val="both"/>
        <w:rPr>
          <w:rFonts w:ascii="Tahoma" w:hAnsi="Tahoma" w:cs="Tahoma"/>
          <w:bCs/>
          <w:sz w:val="24"/>
          <w:szCs w:val="24"/>
        </w:rPr>
      </w:pPr>
    </w:p>
    <w:p w14:paraId="19EBECDC" w14:textId="04F134E3" w:rsidR="004429D2" w:rsidRPr="00BD536F" w:rsidRDefault="00F472CC" w:rsidP="00BD536F">
      <w:pPr>
        <w:spacing w:after="0" w:line="276" w:lineRule="auto"/>
        <w:ind w:right="20" w:firstLine="709"/>
        <w:jc w:val="both"/>
        <w:rPr>
          <w:rFonts w:ascii="Tahoma" w:hAnsi="Tahoma" w:cs="Tahoma"/>
          <w:bCs/>
          <w:sz w:val="24"/>
          <w:szCs w:val="24"/>
        </w:rPr>
      </w:pPr>
      <w:r w:rsidRPr="00BD536F">
        <w:rPr>
          <w:rFonts w:ascii="Tahoma" w:hAnsi="Tahoma" w:cs="Tahoma"/>
          <w:bCs/>
          <w:sz w:val="24"/>
          <w:szCs w:val="24"/>
        </w:rPr>
        <w:t xml:space="preserve">Ahora bien, </w:t>
      </w:r>
      <w:r w:rsidR="00896F6D" w:rsidRPr="00BD536F">
        <w:rPr>
          <w:rFonts w:ascii="Tahoma" w:hAnsi="Tahoma" w:cs="Tahoma"/>
          <w:bCs/>
          <w:sz w:val="24"/>
          <w:szCs w:val="24"/>
        </w:rPr>
        <w:t>la Corte ha reiterado</w:t>
      </w:r>
      <w:r w:rsidR="00896F6D" w:rsidRPr="00BD536F">
        <w:rPr>
          <w:rStyle w:val="Refdenotaalpie"/>
          <w:rFonts w:ascii="Tahoma" w:hAnsi="Tahoma" w:cs="Tahoma"/>
          <w:bCs/>
          <w:sz w:val="24"/>
          <w:szCs w:val="24"/>
        </w:rPr>
        <w:footnoteReference w:id="4"/>
      </w:r>
      <w:r w:rsidR="00896F6D" w:rsidRPr="00BD536F">
        <w:rPr>
          <w:rFonts w:ascii="Tahoma" w:hAnsi="Tahoma" w:cs="Tahoma"/>
          <w:bCs/>
          <w:sz w:val="24"/>
          <w:szCs w:val="24"/>
        </w:rPr>
        <w:t xml:space="preserve"> que el principio de inmediatez no es estricto, cuando la posible afectación se cause de manera continua, o bien sea, porque la </w:t>
      </w:r>
      <w:r w:rsidR="00896F6D" w:rsidRPr="00BD536F">
        <w:rPr>
          <w:rFonts w:ascii="Tahoma" w:hAnsi="Tahoma" w:cs="Tahoma"/>
          <w:bCs/>
          <w:sz w:val="24"/>
          <w:szCs w:val="24"/>
        </w:rPr>
        <w:lastRenderedPageBreak/>
        <w:t xml:space="preserve">cuestión en estudio que presuntamente pone en riesgo el derecho fundamental del </w:t>
      </w:r>
      <w:r w:rsidR="00307353" w:rsidRPr="00BD536F">
        <w:rPr>
          <w:rFonts w:ascii="Tahoma" w:hAnsi="Tahoma" w:cs="Tahoma"/>
          <w:bCs/>
          <w:sz w:val="24"/>
          <w:szCs w:val="24"/>
        </w:rPr>
        <w:t>actor</w:t>
      </w:r>
      <w:r w:rsidR="00896F6D" w:rsidRPr="00BD536F">
        <w:rPr>
          <w:rFonts w:ascii="Tahoma" w:hAnsi="Tahoma" w:cs="Tahoma"/>
          <w:bCs/>
          <w:sz w:val="24"/>
          <w:szCs w:val="24"/>
        </w:rPr>
        <w:t xml:space="preserve"> se esté presentando actualmente.   </w:t>
      </w:r>
    </w:p>
    <w:p w14:paraId="3486ADA0" w14:textId="44C2F539" w:rsidR="00877D1E" w:rsidRPr="00BD536F" w:rsidRDefault="00877D1E" w:rsidP="00BD536F">
      <w:pPr>
        <w:spacing w:after="0" w:line="276" w:lineRule="auto"/>
        <w:ind w:right="20" w:firstLine="709"/>
        <w:jc w:val="both"/>
        <w:rPr>
          <w:rFonts w:ascii="Tahoma" w:hAnsi="Tahoma" w:cs="Tahoma"/>
          <w:bCs/>
          <w:sz w:val="24"/>
          <w:szCs w:val="24"/>
        </w:rPr>
      </w:pPr>
    </w:p>
    <w:p w14:paraId="066CCD87" w14:textId="5323658B" w:rsidR="00896F6D" w:rsidRPr="00BD536F" w:rsidRDefault="00877D1E" w:rsidP="00BD536F">
      <w:pPr>
        <w:spacing w:after="0" w:line="276" w:lineRule="auto"/>
        <w:ind w:right="20" w:firstLine="709"/>
        <w:jc w:val="both"/>
        <w:rPr>
          <w:rFonts w:ascii="Tahoma" w:hAnsi="Tahoma" w:cs="Tahoma"/>
          <w:bCs/>
          <w:sz w:val="24"/>
          <w:szCs w:val="24"/>
        </w:rPr>
      </w:pPr>
      <w:r w:rsidRPr="00BD536F">
        <w:rPr>
          <w:rFonts w:ascii="Tahoma" w:hAnsi="Tahoma" w:cs="Tahoma"/>
          <w:bCs/>
          <w:sz w:val="24"/>
          <w:szCs w:val="24"/>
        </w:rPr>
        <w:t>En el caso concreto, la licencia de maternidad que se reclama fue expedida el 19 de octubre de 2021, con vigencia desde el 03 de octubre del mismo año hasta el 05 de febrero del 2022</w:t>
      </w:r>
      <w:r w:rsidR="00097A41" w:rsidRPr="00BD536F">
        <w:rPr>
          <w:rStyle w:val="Refdenotaalpie"/>
          <w:rFonts w:ascii="Tahoma" w:hAnsi="Tahoma" w:cs="Tahoma"/>
          <w:bCs/>
          <w:sz w:val="24"/>
          <w:szCs w:val="24"/>
        </w:rPr>
        <w:footnoteReference w:id="5"/>
      </w:r>
      <w:r w:rsidR="00097A41" w:rsidRPr="00BD536F">
        <w:rPr>
          <w:rFonts w:ascii="Tahoma" w:hAnsi="Tahoma" w:cs="Tahoma"/>
          <w:bCs/>
          <w:sz w:val="24"/>
          <w:szCs w:val="24"/>
        </w:rPr>
        <w:t xml:space="preserve">, </w:t>
      </w:r>
      <w:r w:rsidRPr="00BD536F">
        <w:rPr>
          <w:rFonts w:ascii="Tahoma" w:hAnsi="Tahoma" w:cs="Tahoma"/>
          <w:bCs/>
          <w:sz w:val="24"/>
          <w:szCs w:val="24"/>
        </w:rPr>
        <w:t xml:space="preserve">lapso de tiempo en el que la parte actora aseguró haber elevado ante la entidad promotora de salud diferentes solicitudes de pago (sin que </w:t>
      </w:r>
      <w:r w:rsidR="00666678" w:rsidRPr="00BD536F">
        <w:rPr>
          <w:rFonts w:ascii="Tahoma" w:hAnsi="Tahoma" w:cs="Tahoma"/>
          <w:bCs/>
          <w:sz w:val="24"/>
          <w:szCs w:val="24"/>
        </w:rPr>
        <w:t xml:space="preserve">de </w:t>
      </w:r>
      <w:r w:rsidRPr="00BD536F">
        <w:rPr>
          <w:rFonts w:ascii="Tahoma" w:hAnsi="Tahoma" w:cs="Tahoma"/>
          <w:bCs/>
          <w:sz w:val="24"/>
          <w:szCs w:val="24"/>
        </w:rPr>
        <w:t xml:space="preserve">ello </w:t>
      </w:r>
      <w:r w:rsidR="00666678" w:rsidRPr="00BD536F">
        <w:rPr>
          <w:rFonts w:ascii="Tahoma" w:hAnsi="Tahoma" w:cs="Tahoma"/>
          <w:bCs/>
          <w:sz w:val="24"/>
          <w:szCs w:val="24"/>
        </w:rPr>
        <w:t xml:space="preserve">obre prueba en el expediente, pero tampoco fue </w:t>
      </w:r>
      <w:r w:rsidRPr="00BD536F">
        <w:rPr>
          <w:rFonts w:ascii="Tahoma" w:hAnsi="Tahoma" w:cs="Tahoma"/>
          <w:bCs/>
          <w:sz w:val="24"/>
          <w:szCs w:val="24"/>
        </w:rPr>
        <w:t>refutado por la EPS</w:t>
      </w:r>
      <w:r w:rsidR="00097A41" w:rsidRPr="00BD536F">
        <w:rPr>
          <w:rFonts w:ascii="Tahoma" w:hAnsi="Tahoma" w:cs="Tahoma"/>
          <w:bCs/>
          <w:sz w:val="24"/>
          <w:szCs w:val="24"/>
        </w:rPr>
        <w:t xml:space="preserve"> Coomeva</w:t>
      </w:r>
      <w:r w:rsidRPr="00BD536F">
        <w:rPr>
          <w:rFonts w:ascii="Tahoma" w:hAnsi="Tahoma" w:cs="Tahoma"/>
          <w:bCs/>
          <w:sz w:val="24"/>
          <w:szCs w:val="24"/>
        </w:rPr>
        <w:t>), contando siempre con una negativa a sus peticiones, lo que la incentiv</w:t>
      </w:r>
      <w:r w:rsidR="00097A41" w:rsidRPr="00BD536F">
        <w:rPr>
          <w:rFonts w:ascii="Tahoma" w:hAnsi="Tahoma" w:cs="Tahoma"/>
          <w:bCs/>
          <w:sz w:val="24"/>
          <w:szCs w:val="24"/>
        </w:rPr>
        <w:t>ó a interponer</w:t>
      </w:r>
      <w:r w:rsidRPr="00BD536F">
        <w:rPr>
          <w:rFonts w:ascii="Tahoma" w:hAnsi="Tahoma" w:cs="Tahoma"/>
          <w:bCs/>
          <w:sz w:val="24"/>
          <w:szCs w:val="24"/>
        </w:rPr>
        <w:t xml:space="preserve"> acción</w:t>
      </w:r>
      <w:r w:rsidR="00097A41" w:rsidRPr="00BD536F">
        <w:rPr>
          <w:rFonts w:ascii="Tahoma" w:hAnsi="Tahoma" w:cs="Tahoma"/>
          <w:bCs/>
          <w:sz w:val="24"/>
          <w:szCs w:val="24"/>
        </w:rPr>
        <w:t xml:space="preserve"> de tutela el 12 de julio del presente año</w:t>
      </w:r>
      <w:r w:rsidR="00097A41" w:rsidRPr="00BD536F">
        <w:rPr>
          <w:rStyle w:val="Refdenotaalpie"/>
          <w:rFonts w:ascii="Tahoma" w:hAnsi="Tahoma" w:cs="Tahoma"/>
          <w:bCs/>
          <w:sz w:val="24"/>
          <w:szCs w:val="24"/>
        </w:rPr>
        <w:footnoteReference w:id="6"/>
      </w:r>
      <w:r w:rsidR="00097A41" w:rsidRPr="00BD536F">
        <w:rPr>
          <w:rFonts w:ascii="Tahoma" w:hAnsi="Tahoma" w:cs="Tahoma"/>
          <w:bCs/>
          <w:sz w:val="24"/>
          <w:szCs w:val="24"/>
        </w:rPr>
        <w:t>, según consta en el acta de reparto. Quiere decir lo anterior que se ha cumplido con un plazo razonable para la interposición de la acción constitucional, sin dejar de lado que la afectación a los derechos fundamentales invocados persiste actualmente, pues no se ha suministrado el pago de la acreencia adeudada.</w:t>
      </w:r>
    </w:p>
    <w:p w14:paraId="30958EB0" w14:textId="77777777" w:rsidR="00AA4266" w:rsidRPr="00BD536F" w:rsidRDefault="00AA4266" w:rsidP="00BD536F">
      <w:pPr>
        <w:spacing w:after="0" w:line="276" w:lineRule="auto"/>
        <w:ind w:right="420"/>
        <w:jc w:val="both"/>
        <w:rPr>
          <w:rFonts w:ascii="Tahoma" w:hAnsi="Tahoma" w:cs="Tahoma"/>
          <w:bCs/>
          <w:sz w:val="24"/>
          <w:szCs w:val="24"/>
        </w:rPr>
      </w:pPr>
    </w:p>
    <w:p w14:paraId="6B93E30A" w14:textId="7E756E88" w:rsidR="00974103" w:rsidRPr="00BD536F" w:rsidRDefault="0006346B" w:rsidP="00BD536F">
      <w:pPr>
        <w:pStyle w:val="Prrafodelista"/>
        <w:numPr>
          <w:ilvl w:val="2"/>
          <w:numId w:val="4"/>
        </w:numPr>
        <w:spacing w:after="0" w:line="276" w:lineRule="auto"/>
        <w:ind w:right="420"/>
        <w:jc w:val="both"/>
        <w:rPr>
          <w:rFonts w:ascii="Tahoma" w:hAnsi="Tahoma" w:cs="Tahoma"/>
          <w:b/>
          <w:bCs/>
          <w:sz w:val="24"/>
          <w:szCs w:val="24"/>
        </w:rPr>
      </w:pPr>
      <w:r w:rsidRPr="00BD536F">
        <w:rPr>
          <w:rFonts w:ascii="Tahoma" w:hAnsi="Tahoma" w:cs="Tahoma"/>
          <w:b/>
          <w:bCs/>
          <w:sz w:val="24"/>
          <w:szCs w:val="24"/>
        </w:rPr>
        <w:t>Subsidiariedad.</w:t>
      </w:r>
      <w:r w:rsidR="00974103" w:rsidRPr="00BD536F">
        <w:rPr>
          <w:rFonts w:ascii="Tahoma" w:hAnsi="Tahoma" w:cs="Tahoma"/>
          <w:b/>
          <w:bCs/>
          <w:sz w:val="24"/>
          <w:szCs w:val="24"/>
        </w:rPr>
        <w:t xml:space="preserve"> </w:t>
      </w:r>
    </w:p>
    <w:p w14:paraId="2D276A6E" w14:textId="77777777" w:rsidR="00974103" w:rsidRPr="00BD536F" w:rsidRDefault="00974103" w:rsidP="00BD536F">
      <w:pPr>
        <w:pStyle w:val="Prrafodelista"/>
        <w:spacing w:after="0" w:line="276" w:lineRule="auto"/>
        <w:ind w:left="1080" w:right="420"/>
        <w:jc w:val="both"/>
        <w:rPr>
          <w:rFonts w:ascii="Tahoma" w:hAnsi="Tahoma" w:cs="Tahoma"/>
          <w:b/>
          <w:bCs/>
          <w:sz w:val="24"/>
          <w:szCs w:val="24"/>
        </w:rPr>
      </w:pPr>
    </w:p>
    <w:p w14:paraId="5C2ACDE8" w14:textId="0AA274F8" w:rsidR="00974103" w:rsidRPr="00BD536F" w:rsidRDefault="00974103" w:rsidP="00BD536F">
      <w:pPr>
        <w:spacing w:after="0" w:line="276" w:lineRule="auto"/>
        <w:ind w:right="20" w:firstLine="709"/>
        <w:jc w:val="both"/>
        <w:rPr>
          <w:rFonts w:ascii="Tahoma" w:hAnsi="Tahoma" w:cs="Tahoma"/>
          <w:bCs/>
          <w:sz w:val="24"/>
          <w:szCs w:val="24"/>
        </w:rPr>
      </w:pPr>
      <w:r w:rsidRPr="00BD536F">
        <w:rPr>
          <w:rFonts w:ascii="Tahoma" w:hAnsi="Tahoma" w:cs="Tahoma"/>
          <w:bCs/>
          <w:sz w:val="24"/>
          <w:szCs w:val="24"/>
        </w:rPr>
        <w:t>De acuerdo al sistema normativo colombiano, para</w:t>
      </w:r>
      <w:r w:rsidR="005263DF" w:rsidRPr="00BD536F">
        <w:rPr>
          <w:rFonts w:ascii="Tahoma" w:hAnsi="Tahoma" w:cs="Tahoma"/>
          <w:bCs/>
          <w:sz w:val="24"/>
          <w:szCs w:val="24"/>
        </w:rPr>
        <w:t xml:space="preserve"> hacer efectivas pretensiones de carácter económico, en este caso -para </w:t>
      </w:r>
      <w:r w:rsidR="009B7895" w:rsidRPr="00BD536F">
        <w:rPr>
          <w:rFonts w:ascii="Tahoma" w:hAnsi="Tahoma" w:cs="Tahoma"/>
          <w:bCs/>
          <w:sz w:val="24"/>
          <w:szCs w:val="24"/>
        </w:rPr>
        <w:t>obtener el pago de la licencia de maternidad adeudada</w:t>
      </w:r>
      <w:r w:rsidR="005263DF" w:rsidRPr="00BD536F">
        <w:rPr>
          <w:rFonts w:ascii="Tahoma" w:hAnsi="Tahoma" w:cs="Tahoma"/>
          <w:bCs/>
          <w:sz w:val="24"/>
          <w:szCs w:val="24"/>
        </w:rPr>
        <w:t xml:space="preserve">- </w:t>
      </w:r>
      <w:r w:rsidR="0004384F" w:rsidRPr="00BD536F">
        <w:rPr>
          <w:rFonts w:ascii="Tahoma" w:hAnsi="Tahoma" w:cs="Tahoma"/>
          <w:bCs/>
          <w:sz w:val="24"/>
          <w:szCs w:val="24"/>
        </w:rPr>
        <w:t>el medio idóneo</w:t>
      </w:r>
      <w:r w:rsidR="00497F3D" w:rsidRPr="00BD536F">
        <w:rPr>
          <w:rFonts w:ascii="Tahoma" w:hAnsi="Tahoma" w:cs="Tahoma"/>
          <w:bCs/>
          <w:sz w:val="24"/>
          <w:szCs w:val="24"/>
        </w:rPr>
        <w:t xml:space="preserve"> y eficaz</w:t>
      </w:r>
      <w:r w:rsidR="00CD2F82" w:rsidRPr="00BD536F">
        <w:rPr>
          <w:rFonts w:ascii="Tahoma" w:hAnsi="Tahoma" w:cs="Tahoma"/>
          <w:bCs/>
          <w:sz w:val="24"/>
          <w:szCs w:val="24"/>
        </w:rPr>
        <w:t>,</w:t>
      </w:r>
      <w:r w:rsidR="0004384F" w:rsidRPr="00BD536F">
        <w:rPr>
          <w:rFonts w:ascii="Tahoma" w:hAnsi="Tahoma" w:cs="Tahoma"/>
          <w:bCs/>
          <w:sz w:val="24"/>
          <w:szCs w:val="24"/>
        </w:rPr>
        <w:t xml:space="preserve"> </w:t>
      </w:r>
      <w:r w:rsidR="00497F3D" w:rsidRPr="00BD536F">
        <w:rPr>
          <w:rFonts w:ascii="Tahoma" w:hAnsi="Tahoma" w:cs="Tahoma"/>
          <w:bCs/>
          <w:sz w:val="24"/>
          <w:szCs w:val="24"/>
        </w:rPr>
        <w:t>es la acción laboral ante el juez natural de la jurisdicción ordinaria o, en su defecto, la solicitud ante la Superintendencia Nacional de Salud, en vi</w:t>
      </w:r>
      <w:r w:rsidR="005A54ED" w:rsidRPr="00BD536F">
        <w:rPr>
          <w:rFonts w:ascii="Tahoma" w:hAnsi="Tahoma" w:cs="Tahoma"/>
          <w:bCs/>
          <w:sz w:val="24"/>
          <w:szCs w:val="24"/>
        </w:rPr>
        <w:t>rtud de</w:t>
      </w:r>
      <w:r w:rsidR="00497F3D" w:rsidRPr="00BD536F">
        <w:rPr>
          <w:rFonts w:ascii="Tahoma" w:hAnsi="Tahoma" w:cs="Tahoma"/>
          <w:bCs/>
          <w:sz w:val="24"/>
          <w:szCs w:val="24"/>
        </w:rPr>
        <w:t xml:space="preserve"> la función jurisdiccional que sobre aquella </w:t>
      </w:r>
      <w:r w:rsidR="005A54ED" w:rsidRPr="00BD536F">
        <w:rPr>
          <w:rFonts w:ascii="Tahoma" w:hAnsi="Tahoma" w:cs="Tahoma"/>
          <w:bCs/>
          <w:sz w:val="24"/>
          <w:szCs w:val="24"/>
        </w:rPr>
        <w:t xml:space="preserve">entidad </w:t>
      </w:r>
      <w:r w:rsidR="00497F3D" w:rsidRPr="00BD536F">
        <w:rPr>
          <w:rFonts w:ascii="Tahoma" w:hAnsi="Tahoma" w:cs="Tahoma"/>
          <w:bCs/>
          <w:sz w:val="24"/>
          <w:szCs w:val="24"/>
        </w:rPr>
        <w:t>reposa.</w:t>
      </w:r>
    </w:p>
    <w:p w14:paraId="42384F8A" w14:textId="4C79F035" w:rsidR="009B7895" w:rsidRPr="00BD536F" w:rsidRDefault="009B7895" w:rsidP="00BD536F">
      <w:pPr>
        <w:spacing w:after="0" w:line="276" w:lineRule="auto"/>
        <w:ind w:right="20" w:firstLine="709"/>
        <w:jc w:val="both"/>
        <w:rPr>
          <w:rFonts w:ascii="Tahoma" w:hAnsi="Tahoma" w:cs="Tahoma"/>
          <w:bCs/>
          <w:sz w:val="24"/>
          <w:szCs w:val="24"/>
        </w:rPr>
      </w:pPr>
    </w:p>
    <w:p w14:paraId="7D0109ED" w14:textId="3D77438E" w:rsidR="009B7895" w:rsidRPr="00BD536F" w:rsidRDefault="009B7895" w:rsidP="00BD536F">
      <w:pPr>
        <w:spacing w:after="0" w:line="276" w:lineRule="auto"/>
        <w:ind w:right="20" w:firstLine="709"/>
        <w:jc w:val="both"/>
        <w:rPr>
          <w:rFonts w:ascii="Tahoma" w:hAnsi="Tahoma" w:cs="Tahoma"/>
          <w:bCs/>
          <w:sz w:val="24"/>
          <w:szCs w:val="24"/>
        </w:rPr>
      </w:pPr>
      <w:r w:rsidRPr="00BD536F">
        <w:rPr>
          <w:rFonts w:ascii="Tahoma" w:hAnsi="Tahoma" w:cs="Tahoma"/>
          <w:bCs/>
          <w:sz w:val="24"/>
          <w:szCs w:val="24"/>
        </w:rPr>
        <w:t xml:space="preserve">En ese sentido, el medio de defensa judicial resulta ser </w:t>
      </w:r>
      <w:r w:rsidRPr="00BD536F">
        <w:rPr>
          <w:rFonts w:ascii="Tahoma" w:hAnsi="Tahoma" w:cs="Tahoma"/>
          <w:b/>
          <w:bCs/>
          <w:sz w:val="24"/>
          <w:szCs w:val="24"/>
        </w:rPr>
        <w:t>id</w:t>
      </w:r>
      <w:r w:rsidR="00497F3D" w:rsidRPr="00BD536F">
        <w:rPr>
          <w:rFonts w:ascii="Tahoma" w:hAnsi="Tahoma" w:cs="Tahoma"/>
          <w:b/>
          <w:bCs/>
          <w:sz w:val="24"/>
          <w:szCs w:val="24"/>
        </w:rPr>
        <w:t>óneo</w:t>
      </w:r>
      <w:r w:rsidR="00497F3D" w:rsidRPr="00BD536F">
        <w:rPr>
          <w:rFonts w:ascii="Tahoma" w:hAnsi="Tahoma" w:cs="Tahoma"/>
          <w:bCs/>
          <w:sz w:val="24"/>
          <w:szCs w:val="24"/>
        </w:rPr>
        <w:t xml:space="preserve"> cuando sea materialmente apto para producir el efecto protector de los derechos fundamentales que se alegan vulnerados, es decir, la idoneidad se </w:t>
      </w:r>
      <w:r w:rsidR="005A54ED" w:rsidRPr="00BD536F">
        <w:rPr>
          <w:rFonts w:ascii="Tahoma" w:hAnsi="Tahoma" w:cs="Tahoma"/>
          <w:bCs/>
          <w:sz w:val="24"/>
          <w:szCs w:val="24"/>
        </w:rPr>
        <w:t>verifica si efectivamente éste produce</w:t>
      </w:r>
      <w:r w:rsidR="00497F3D" w:rsidRPr="00BD536F">
        <w:rPr>
          <w:rFonts w:ascii="Tahoma" w:hAnsi="Tahoma" w:cs="Tahoma"/>
          <w:bCs/>
          <w:sz w:val="24"/>
          <w:szCs w:val="24"/>
        </w:rPr>
        <w:t xml:space="preserve"> el efecto esperado y, </w:t>
      </w:r>
      <w:r w:rsidR="00497F3D" w:rsidRPr="00BD536F">
        <w:rPr>
          <w:rFonts w:ascii="Tahoma" w:hAnsi="Tahoma" w:cs="Tahoma"/>
          <w:b/>
          <w:bCs/>
          <w:sz w:val="24"/>
          <w:szCs w:val="24"/>
        </w:rPr>
        <w:t>eficaz</w:t>
      </w:r>
      <w:r w:rsidR="00497F3D" w:rsidRPr="00BD536F">
        <w:rPr>
          <w:rFonts w:ascii="Tahoma" w:hAnsi="Tahoma" w:cs="Tahoma"/>
          <w:bCs/>
          <w:sz w:val="24"/>
          <w:szCs w:val="24"/>
        </w:rPr>
        <w:t>, cuando el medio de defensa está diseñado d</w:t>
      </w:r>
      <w:r w:rsidR="005A54ED" w:rsidRPr="00BD536F">
        <w:rPr>
          <w:rFonts w:ascii="Tahoma" w:hAnsi="Tahoma" w:cs="Tahoma"/>
          <w:bCs/>
          <w:sz w:val="24"/>
          <w:szCs w:val="24"/>
        </w:rPr>
        <w:t>e forma tal que brinda</w:t>
      </w:r>
      <w:r w:rsidR="00497F3D" w:rsidRPr="00BD536F">
        <w:rPr>
          <w:rFonts w:ascii="Tahoma" w:hAnsi="Tahoma" w:cs="Tahoma"/>
          <w:bCs/>
          <w:sz w:val="24"/>
          <w:szCs w:val="24"/>
        </w:rPr>
        <w:t xml:space="preserve"> oportunamente una protección al derecho amenazado.</w:t>
      </w:r>
      <w:r w:rsidR="00497F3D" w:rsidRPr="00BD536F">
        <w:rPr>
          <w:rStyle w:val="Refdenotaalpie"/>
          <w:rFonts w:ascii="Tahoma" w:hAnsi="Tahoma" w:cs="Tahoma"/>
          <w:bCs/>
          <w:sz w:val="24"/>
          <w:szCs w:val="24"/>
        </w:rPr>
        <w:footnoteReference w:id="7"/>
      </w:r>
    </w:p>
    <w:p w14:paraId="1975625F" w14:textId="77777777" w:rsidR="00CD2F82" w:rsidRPr="00BD536F" w:rsidRDefault="00CD2F82" w:rsidP="00BD536F">
      <w:pPr>
        <w:spacing w:after="0" w:line="276" w:lineRule="auto"/>
        <w:ind w:right="420" w:firstLine="709"/>
        <w:jc w:val="both"/>
        <w:rPr>
          <w:rFonts w:ascii="Tahoma" w:hAnsi="Tahoma" w:cs="Tahoma"/>
          <w:bCs/>
          <w:sz w:val="24"/>
          <w:szCs w:val="24"/>
        </w:rPr>
      </w:pPr>
    </w:p>
    <w:p w14:paraId="7C146BB4" w14:textId="0F4D3776" w:rsidR="0004384F" w:rsidRPr="00BD536F" w:rsidRDefault="0004384F" w:rsidP="00BD536F">
      <w:pPr>
        <w:spacing w:after="0" w:line="276" w:lineRule="auto"/>
        <w:ind w:right="20" w:firstLine="709"/>
        <w:jc w:val="both"/>
        <w:rPr>
          <w:rFonts w:ascii="Tahoma" w:hAnsi="Tahoma" w:cs="Tahoma"/>
          <w:bCs/>
          <w:sz w:val="24"/>
          <w:szCs w:val="24"/>
        </w:rPr>
      </w:pPr>
      <w:r w:rsidRPr="00BD536F">
        <w:rPr>
          <w:rFonts w:ascii="Tahoma" w:hAnsi="Tahoma" w:cs="Tahoma"/>
          <w:bCs/>
          <w:sz w:val="24"/>
          <w:szCs w:val="24"/>
        </w:rPr>
        <w:t xml:space="preserve">No obstante, </w:t>
      </w:r>
      <w:r w:rsidR="00E27A8C" w:rsidRPr="00BD536F">
        <w:rPr>
          <w:rFonts w:ascii="Tahoma" w:hAnsi="Tahoma" w:cs="Tahoma"/>
          <w:bCs/>
          <w:sz w:val="24"/>
          <w:szCs w:val="24"/>
        </w:rPr>
        <w:t>se ha admitido la procedencia excepcional de la acción de tute</w:t>
      </w:r>
      <w:r w:rsidR="00497F3D" w:rsidRPr="00BD536F">
        <w:rPr>
          <w:rFonts w:ascii="Tahoma" w:hAnsi="Tahoma" w:cs="Tahoma"/>
          <w:bCs/>
          <w:sz w:val="24"/>
          <w:szCs w:val="24"/>
        </w:rPr>
        <w:t xml:space="preserve">la </w:t>
      </w:r>
      <w:r w:rsidR="005A54ED" w:rsidRPr="00BD536F">
        <w:rPr>
          <w:rFonts w:ascii="Tahoma" w:hAnsi="Tahoma" w:cs="Tahoma"/>
          <w:bCs/>
          <w:sz w:val="24"/>
          <w:szCs w:val="24"/>
        </w:rPr>
        <w:t>estando de por medio</w:t>
      </w:r>
      <w:r w:rsidR="00497F3D" w:rsidRPr="00BD536F">
        <w:rPr>
          <w:rFonts w:ascii="Tahoma" w:hAnsi="Tahoma" w:cs="Tahoma"/>
          <w:bCs/>
          <w:sz w:val="24"/>
          <w:szCs w:val="24"/>
        </w:rPr>
        <w:t xml:space="preserve"> este tipo de pretensiones</w:t>
      </w:r>
      <w:r w:rsidR="005A54ED" w:rsidRPr="00BD536F">
        <w:rPr>
          <w:rFonts w:ascii="Tahoma" w:hAnsi="Tahoma" w:cs="Tahoma"/>
          <w:bCs/>
          <w:sz w:val="24"/>
          <w:szCs w:val="24"/>
        </w:rPr>
        <w:t xml:space="preserve">, cuando </w:t>
      </w:r>
      <w:r w:rsidR="00E27A8C" w:rsidRPr="00BD536F">
        <w:rPr>
          <w:rFonts w:ascii="Tahoma" w:hAnsi="Tahoma" w:cs="Tahoma"/>
          <w:bCs/>
          <w:sz w:val="24"/>
          <w:szCs w:val="24"/>
        </w:rPr>
        <w:t xml:space="preserve">al analizar el caso individual de cada sujeto se </w:t>
      </w:r>
      <w:r w:rsidR="00FA0074" w:rsidRPr="00BD536F">
        <w:rPr>
          <w:rFonts w:ascii="Tahoma" w:hAnsi="Tahoma" w:cs="Tahoma"/>
          <w:bCs/>
          <w:sz w:val="24"/>
          <w:szCs w:val="24"/>
        </w:rPr>
        <w:t xml:space="preserve">hace imperativo la protección </w:t>
      </w:r>
      <w:r w:rsidR="004120F5" w:rsidRPr="00BD536F">
        <w:rPr>
          <w:rFonts w:ascii="Tahoma" w:hAnsi="Tahoma" w:cs="Tahoma"/>
          <w:bCs/>
          <w:sz w:val="24"/>
          <w:szCs w:val="24"/>
        </w:rPr>
        <w:t>de los</w:t>
      </w:r>
      <w:r w:rsidR="00FA0074" w:rsidRPr="00BD536F">
        <w:rPr>
          <w:rFonts w:ascii="Tahoma" w:hAnsi="Tahoma" w:cs="Tahoma"/>
          <w:bCs/>
          <w:sz w:val="24"/>
          <w:szCs w:val="24"/>
        </w:rPr>
        <w:t xml:space="preserve"> derechos fu</w:t>
      </w:r>
      <w:r w:rsidR="00497F3D" w:rsidRPr="00BD536F">
        <w:rPr>
          <w:rFonts w:ascii="Tahoma" w:hAnsi="Tahoma" w:cs="Tahoma"/>
          <w:bCs/>
          <w:sz w:val="24"/>
          <w:szCs w:val="24"/>
        </w:rPr>
        <w:t>ndamentales de manera inmediata y los medios de protección ordinarios no brindan un oportuno amparo al derecho vulnerado.</w:t>
      </w:r>
    </w:p>
    <w:p w14:paraId="2F3FC5DF" w14:textId="77777777" w:rsidR="00FA0074" w:rsidRPr="00BD536F" w:rsidRDefault="00FA0074" w:rsidP="00BD536F">
      <w:pPr>
        <w:spacing w:after="0" w:line="276" w:lineRule="auto"/>
        <w:ind w:right="420"/>
        <w:jc w:val="both"/>
        <w:rPr>
          <w:rFonts w:ascii="Tahoma" w:hAnsi="Tahoma" w:cs="Tahoma"/>
          <w:bCs/>
          <w:sz w:val="24"/>
          <w:szCs w:val="24"/>
        </w:rPr>
      </w:pPr>
    </w:p>
    <w:p w14:paraId="11599025" w14:textId="439F4044" w:rsidR="00FA0074" w:rsidRPr="00BD536F" w:rsidRDefault="00F10C5D" w:rsidP="00BD536F">
      <w:pPr>
        <w:spacing w:after="0" w:line="276" w:lineRule="auto"/>
        <w:ind w:right="20" w:firstLine="709"/>
        <w:jc w:val="both"/>
        <w:rPr>
          <w:rFonts w:ascii="Tahoma" w:hAnsi="Tahoma" w:cs="Tahoma"/>
          <w:bCs/>
          <w:sz w:val="24"/>
          <w:szCs w:val="24"/>
        </w:rPr>
      </w:pPr>
      <w:r w:rsidRPr="00BD536F">
        <w:rPr>
          <w:rFonts w:ascii="Tahoma" w:hAnsi="Tahoma" w:cs="Tahoma"/>
          <w:bCs/>
          <w:sz w:val="24"/>
          <w:szCs w:val="24"/>
        </w:rPr>
        <w:t>Ahora, f</w:t>
      </w:r>
      <w:r w:rsidR="00FA0074" w:rsidRPr="00BD536F">
        <w:rPr>
          <w:rFonts w:ascii="Tahoma" w:hAnsi="Tahoma" w:cs="Tahoma"/>
          <w:bCs/>
          <w:sz w:val="24"/>
          <w:szCs w:val="24"/>
        </w:rPr>
        <w:t>rente al pago de incapacidades</w:t>
      </w:r>
      <w:r w:rsidR="005A54ED" w:rsidRPr="00BD536F">
        <w:rPr>
          <w:rFonts w:ascii="Tahoma" w:hAnsi="Tahoma" w:cs="Tahoma"/>
          <w:bCs/>
          <w:sz w:val="24"/>
          <w:szCs w:val="24"/>
        </w:rPr>
        <w:t xml:space="preserve"> o li</w:t>
      </w:r>
      <w:r w:rsidR="00497F3D" w:rsidRPr="00BD536F">
        <w:rPr>
          <w:rFonts w:ascii="Tahoma" w:hAnsi="Tahoma" w:cs="Tahoma"/>
          <w:bCs/>
          <w:sz w:val="24"/>
          <w:szCs w:val="24"/>
        </w:rPr>
        <w:t>cencias</w:t>
      </w:r>
      <w:r w:rsidR="00FA0074" w:rsidRPr="00BD536F">
        <w:rPr>
          <w:rFonts w:ascii="Tahoma" w:hAnsi="Tahoma" w:cs="Tahoma"/>
          <w:bCs/>
          <w:sz w:val="24"/>
          <w:szCs w:val="24"/>
        </w:rPr>
        <w:t xml:space="preserve"> la Honorable Corte Constitucional en sentencia T- 194 de 2021</w:t>
      </w:r>
      <w:r w:rsidR="002958DE" w:rsidRPr="00BD536F">
        <w:rPr>
          <w:rStyle w:val="Refdenotaalpie"/>
          <w:rFonts w:ascii="Tahoma" w:hAnsi="Tahoma" w:cs="Tahoma"/>
          <w:bCs/>
          <w:sz w:val="24"/>
          <w:szCs w:val="24"/>
        </w:rPr>
        <w:footnoteReference w:id="8"/>
      </w:r>
      <w:r w:rsidR="00FA0074" w:rsidRPr="00BD536F">
        <w:rPr>
          <w:rFonts w:ascii="Tahoma" w:hAnsi="Tahoma" w:cs="Tahoma"/>
          <w:bCs/>
          <w:sz w:val="24"/>
          <w:szCs w:val="24"/>
        </w:rPr>
        <w:t>, reza:</w:t>
      </w:r>
    </w:p>
    <w:p w14:paraId="2D40160B" w14:textId="77777777" w:rsidR="00FA0074" w:rsidRPr="00BD536F" w:rsidRDefault="00FA0074" w:rsidP="00BD536F">
      <w:pPr>
        <w:spacing w:after="0" w:line="276" w:lineRule="auto"/>
        <w:ind w:right="420"/>
        <w:jc w:val="both"/>
        <w:rPr>
          <w:rFonts w:ascii="Tahoma" w:hAnsi="Tahoma" w:cs="Tahoma"/>
          <w:bCs/>
          <w:i/>
          <w:sz w:val="24"/>
          <w:szCs w:val="24"/>
        </w:rPr>
      </w:pPr>
    </w:p>
    <w:p w14:paraId="15A7BD71" w14:textId="56447351" w:rsidR="007D3825" w:rsidRPr="008A1B54" w:rsidRDefault="00FA0074" w:rsidP="008A1B54">
      <w:pPr>
        <w:spacing w:after="0" w:line="240" w:lineRule="auto"/>
        <w:ind w:left="426" w:right="420"/>
        <w:jc w:val="both"/>
        <w:rPr>
          <w:rFonts w:ascii="Tahoma" w:hAnsi="Tahoma" w:cs="Tahoma"/>
          <w:bCs/>
          <w:i/>
          <w:szCs w:val="24"/>
        </w:rPr>
      </w:pPr>
      <w:r w:rsidRPr="008A1B54">
        <w:rPr>
          <w:rFonts w:ascii="Tahoma" w:hAnsi="Tahoma" w:cs="Tahoma"/>
          <w:bCs/>
          <w:i/>
          <w:szCs w:val="24"/>
        </w:rPr>
        <w:t xml:space="preserve">“Con el fin de determinar la procedencia de la acción de amparo cuando median este tipo de pretensiones, se han ponderado aspectos como la edad del presunto afectado (menor de edad, adulto mayor), la situación económica, el estado de salud del solicitante y de su familia, el grado de afectación que tendrían sus derechos fundamentales ante la falta de pago de la prestación económica solicitada (mínimo </w:t>
      </w:r>
      <w:r w:rsidRPr="008A1B54">
        <w:rPr>
          <w:rFonts w:ascii="Tahoma" w:hAnsi="Tahoma" w:cs="Tahoma"/>
          <w:bCs/>
          <w:i/>
          <w:szCs w:val="24"/>
        </w:rPr>
        <w:lastRenderedPageBreak/>
        <w:t>vital), así como la actividad administrativa adelantada para obtener la protección de sus derechos.”</w:t>
      </w:r>
      <w:r w:rsidR="00D36623" w:rsidRPr="008A1B54">
        <w:rPr>
          <w:rFonts w:ascii="Tahoma" w:hAnsi="Tahoma" w:cs="Tahoma"/>
          <w:bCs/>
          <w:i/>
          <w:szCs w:val="24"/>
        </w:rPr>
        <w:t xml:space="preserve"> </w:t>
      </w:r>
    </w:p>
    <w:p w14:paraId="34C5D05F" w14:textId="77777777" w:rsidR="007D3825" w:rsidRPr="00BD536F" w:rsidRDefault="007D3825" w:rsidP="00BD536F">
      <w:pPr>
        <w:spacing w:after="0" w:line="276" w:lineRule="auto"/>
        <w:ind w:right="420"/>
        <w:jc w:val="both"/>
        <w:rPr>
          <w:rFonts w:ascii="Tahoma" w:hAnsi="Tahoma" w:cs="Tahoma"/>
          <w:bCs/>
          <w:sz w:val="24"/>
          <w:szCs w:val="24"/>
        </w:rPr>
      </w:pPr>
    </w:p>
    <w:p w14:paraId="3AAC80A2" w14:textId="212F9074" w:rsidR="00497F3D" w:rsidRPr="00BD536F" w:rsidRDefault="00497F3D" w:rsidP="00BD536F">
      <w:pPr>
        <w:spacing w:after="0" w:line="276" w:lineRule="auto"/>
        <w:ind w:right="20" w:firstLine="709"/>
        <w:jc w:val="both"/>
        <w:rPr>
          <w:rFonts w:ascii="Tahoma" w:hAnsi="Tahoma" w:cs="Tahoma"/>
          <w:bCs/>
          <w:sz w:val="24"/>
          <w:szCs w:val="24"/>
        </w:rPr>
      </w:pPr>
      <w:r w:rsidRPr="00BD536F">
        <w:rPr>
          <w:rFonts w:ascii="Tahoma" w:hAnsi="Tahoma" w:cs="Tahoma"/>
          <w:bCs/>
          <w:sz w:val="24"/>
          <w:szCs w:val="24"/>
        </w:rPr>
        <w:t xml:space="preserve">Adicional a ello, </w:t>
      </w:r>
      <w:r w:rsidR="00D36623" w:rsidRPr="00BD536F">
        <w:rPr>
          <w:rFonts w:ascii="Tahoma" w:hAnsi="Tahoma" w:cs="Tahoma"/>
          <w:bCs/>
          <w:sz w:val="24"/>
          <w:szCs w:val="24"/>
        </w:rPr>
        <w:t>es preciso mencionar que la acción de tutela fue constituida como un mecanismo especial y transitorio de protección que propende por la salvaguarda ágil y efectiva de los derechos constitucionales fundamentales y, de tal raciocinio, en principio se concluye que no está llamada a prosperar cuando las pretensiones formuladas van en pro de lograr un reconocimiento económico. Sin embargo, el operador jurídico podrá desligarse de la regla general y apelar a la excepción cuando observe que se está frente a la posible vulneración de una prerrogativa fundamental y, además, se demuestren condiciones como:</w:t>
      </w:r>
    </w:p>
    <w:p w14:paraId="38C56EE9" w14:textId="38249E40" w:rsidR="00D36623" w:rsidRPr="00BD536F" w:rsidRDefault="00D36623" w:rsidP="00BD536F">
      <w:pPr>
        <w:spacing w:after="0" w:line="276" w:lineRule="auto"/>
        <w:ind w:right="20" w:firstLine="709"/>
        <w:jc w:val="both"/>
        <w:rPr>
          <w:rFonts w:ascii="Tahoma" w:hAnsi="Tahoma" w:cs="Tahoma"/>
          <w:bCs/>
          <w:sz w:val="24"/>
          <w:szCs w:val="24"/>
        </w:rPr>
      </w:pPr>
    </w:p>
    <w:p w14:paraId="6FD7D1C4" w14:textId="2A6519CE" w:rsidR="00D36623" w:rsidRPr="008A1B54" w:rsidRDefault="00D36623" w:rsidP="008A1B54">
      <w:pPr>
        <w:pStyle w:val="Prrafodelista"/>
        <w:spacing w:after="0" w:line="240" w:lineRule="auto"/>
        <w:ind w:left="426" w:right="420"/>
        <w:jc w:val="both"/>
        <w:rPr>
          <w:rFonts w:ascii="Tahoma" w:eastAsia="Times New Roman" w:hAnsi="Tahoma" w:cs="Tahoma"/>
          <w:i/>
          <w:szCs w:val="24"/>
          <w:bdr w:val="none" w:sz="0" w:space="0" w:color="auto" w:frame="1"/>
          <w:lang w:eastAsia="es-CO"/>
        </w:rPr>
      </w:pPr>
      <w:r w:rsidRPr="008A1B54">
        <w:rPr>
          <w:rFonts w:ascii="Tahoma" w:eastAsia="Times New Roman" w:hAnsi="Tahoma" w:cs="Tahoma"/>
          <w:i/>
          <w:szCs w:val="24"/>
          <w:bdr w:val="none" w:sz="0" w:space="0" w:color="auto" w:frame="1"/>
          <w:lang w:eastAsia="es-CO"/>
        </w:rPr>
        <w:t>“(i) que sea presentada para evitar un perjuicio irremediable, (ii) que la falta de reconocimiento de una prestación social vulnere algún derecho fundamental como la vida, la dignidad humana o el mínimo vital y que (iii) la negativa del reconocimiento se origine en actuaciones que por su contradicción con los preceptos legales y constitucionales desvirtúen la presunción de legalidad de las actuaciones de la administración pública o sea evidentemente arbitraria en caso de que sea un particular quien preste este servicio público.</w:t>
      </w:r>
      <w:r w:rsidRPr="008A1B54">
        <w:rPr>
          <w:rStyle w:val="Refdenotaalpie"/>
          <w:rFonts w:ascii="Tahoma" w:hAnsi="Tahoma" w:cs="Tahoma"/>
          <w:bCs/>
          <w:i/>
          <w:szCs w:val="24"/>
        </w:rPr>
        <w:footnoteReference w:id="9"/>
      </w:r>
      <w:r w:rsidR="002958DE" w:rsidRPr="008A1B54">
        <w:rPr>
          <w:rFonts w:ascii="Tahoma" w:eastAsia="Times New Roman" w:hAnsi="Tahoma" w:cs="Tahoma"/>
          <w:i/>
          <w:szCs w:val="24"/>
          <w:bdr w:val="none" w:sz="0" w:space="0" w:color="auto" w:frame="1"/>
          <w:lang w:eastAsia="es-CO"/>
        </w:rPr>
        <w:t>”</w:t>
      </w:r>
    </w:p>
    <w:p w14:paraId="2098A40B" w14:textId="77777777" w:rsidR="00497F3D" w:rsidRPr="00BD536F" w:rsidRDefault="00497F3D" w:rsidP="00BD536F">
      <w:pPr>
        <w:spacing w:after="0" w:line="276" w:lineRule="auto"/>
        <w:ind w:right="20" w:firstLine="709"/>
        <w:jc w:val="both"/>
        <w:rPr>
          <w:rFonts w:ascii="Tahoma" w:hAnsi="Tahoma" w:cs="Tahoma"/>
          <w:bCs/>
          <w:sz w:val="24"/>
          <w:szCs w:val="24"/>
        </w:rPr>
      </w:pPr>
    </w:p>
    <w:p w14:paraId="2B58AC73" w14:textId="64E2E8B4" w:rsidR="005A54ED" w:rsidRPr="00BD536F" w:rsidRDefault="005A54ED" w:rsidP="00BD536F">
      <w:pPr>
        <w:spacing w:after="0" w:line="276" w:lineRule="auto"/>
        <w:ind w:right="20" w:firstLine="709"/>
        <w:jc w:val="both"/>
        <w:rPr>
          <w:rFonts w:ascii="Tahoma" w:hAnsi="Tahoma" w:cs="Tahoma"/>
          <w:bCs/>
          <w:sz w:val="24"/>
          <w:szCs w:val="24"/>
        </w:rPr>
      </w:pPr>
      <w:bookmarkStart w:id="6" w:name="_Hlk116638478"/>
      <w:r w:rsidRPr="00BD536F">
        <w:rPr>
          <w:rFonts w:ascii="Tahoma" w:hAnsi="Tahoma" w:cs="Tahoma"/>
          <w:bCs/>
          <w:sz w:val="24"/>
          <w:szCs w:val="24"/>
        </w:rPr>
        <w:t>Frente a la procedencia excepcional de la acción constitucional para exigir el reconocimiento y pago de las licencias de maternidad, la Alta Corporación en sentencia T-278 de 2018</w:t>
      </w:r>
      <w:r w:rsidRPr="00BD536F">
        <w:rPr>
          <w:rStyle w:val="Refdenotaalpie"/>
          <w:rFonts w:ascii="Tahoma" w:hAnsi="Tahoma" w:cs="Tahoma"/>
          <w:bCs/>
          <w:sz w:val="24"/>
          <w:szCs w:val="24"/>
        </w:rPr>
        <w:footnoteReference w:id="10"/>
      </w:r>
      <w:r w:rsidR="002958DE" w:rsidRPr="00BD536F">
        <w:rPr>
          <w:rFonts w:ascii="Tahoma" w:hAnsi="Tahoma" w:cs="Tahoma"/>
          <w:bCs/>
          <w:sz w:val="24"/>
          <w:szCs w:val="24"/>
        </w:rPr>
        <w:t xml:space="preserve"> </w:t>
      </w:r>
      <w:r w:rsidRPr="00BD536F">
        <w:rPr>
          <w:rFonts w:ascii="Tahoma" w:hAnsi="Tahoma" w:cs="Tahoma"/>
          <w:bCs/>
          <w:sz w:val="24"/>
          <w:szCs w:val="24"/>
        </w:rPr>
        <w:t>estableció:</w:t>
      </w:r>
    </w:p>
    <w:p w14:paraId="57C00D4A" w14:textId="1DDE1F2E" w:rsidR="005A54ED" w:rsidRPr="00BD536F" w:rsidRDefault="005A54ED" w:rsidP="00BD536F">
      <w:pPr>
        <w:spacing w:after="0" w:line="276" w:lineRule="auto"/>
        <w:ind w:right="20" w:firstLine="709"/>
        <w:jc w:val="both"/>
        <w:rPr>
          <w:rFonts w:ascii="Tahoma" w:hAnsi="Tahoma" w:cs="Tahoma"/>
          <w:bCs/>
          <w:sz w:val="24"/>
          <w:szCs w:val="24"/>
        </w:rPr>
      </w:pPr>
    </w:p>
    <w:p w14:paraId="6D5EDD5B" w14:textId="2DE1AE49" w:rsidR="005A54ED" w:rsidRPr="008A1B54" w:rsidRDefault="005A54ED" w:rsidP="008A1B54">
      <w:pPr>
        <w:spacing w:after="0" w:line="240" w:lineRule="auto"/>
        <w:ind w:left="426" w:right="420"/>
        <w:jc w:val="both"/>
        <w:rPr>
          <w:rFonts w:ascii="Tahoma" w:hAnsi="Tahoma" w:cs="Tahoma"/>
          <w:bCs/>
          <w:i/>
          <w:szCs w:val="24"/>
        </w:rPr>
      </w:pPr>
      <w:r w:rsidRPr="008A1B54">
        <w:rPr>
          <w:rFonts w:ascii="Tahoma" w:hAnsi="Tahoma" w:cs="Tahoma"/>
          <w:bCs/>
          <w:i/>
          <w:szCs w:val="24"/>
        </w:rPr>
        <w:t>“En efecto, la Corte Constitucional ha considerado que la falta de pago oportuno de la licencia de maternidad, en ocasiones, puede afectar los derechos al mínimo vital y a la vida digna de la madre y de su menor hijo, circunstancias en las que la remisión a las acciones ordinarias para solucionar la controversia puede hacer nugatorio el goce efectivo de tales derechos fundamentales</w:t>
      </w:r>
      <w:bookmarkEnd w:id="6"/>
      <w:r w:rsidRPr="008A1B54">
        <w:rPr>
          <w:rFonts w:ascii="Tahoma" w:hAnsi="Tahoma" w:cs="Tahoma"/>
          <w:bCs/>
          <w:i/>
          <w:szCs w:val="24"/>
        </w:rPr>
        <w:t>, por lo que se activa la competencia del juez constitucional para conocer de fondo la materia.</w:t>
      </w:r>
    </w:p>
    <w:p w14:paraId="5E59B3FC" w14:textId="13C96A16" w:rsidR="005A54ED" w:rsidRPr="008A1B54" w:rsidRDefault="005A54ED" w:rsidP="008A1B54">
      <w:pPr>
        <w:spacing w:after="0" w:line="240" w:lineRule="auto"/>
        <w:ind w:left="426" w:right="420"/>
        <w:jc w:val="both"/>
        <w:rPr>
          <w:rFonts w:ascii="Tahoma" w:hAnsi="Tahoma" w:cs="Tahoma"/>
          <w:bCs/>
          <w:i/>
          <w:szCs w:val="24"/>
        </w:rPr>
      </w:pPr>
    </w:p>
    <w:p w14:paraId="30F789DC" w14:textId="26A1B81F" w:rsidR="005A54ED" w:rsidRPr="008A1B54" w:rsidRDefault="005A54ED" w:rsidP="008A1B54">
      <w:pPr>
        <w:spacing w:after="0" w:line="240" w:lineRule="auto"/>
        <w:ind w:left="426" w:right="420"/>
        <w:jc w:val="both"/>
        <w:rPr>
          <w:rFonts w:ascii="Tahoma" w:hAnsi="Tahoma" w:cs="Tahoma"/>
          <w:bCs/>
          <w:i/>
          <w:szCs w:val="24"/>
        </w:rPr>
      </w:pPr>
      <w:r w:rsidRPr="008A1B54">
        <w:rPr>
          <w:rFonts w:ascii="Tahoma" w:hAnsi="Tahoma" w:cs="Tahoma"/>
          <w:bCs/>
          <w:i/>
          <w:szCs w:val="24"/>
        </w:rPr>
        <w:t>Así, la Corte ha entendido que en los eventos en que la madre dependa de los ingresos derivados de su actividad laboral y no posea otra fuente de ingreso, la imposibilidad de desempeñarse normalmente en su trabajo y por consiguiente la falta de percepción de ingresos remuneratorios tornan a la licencia de maternidad en una prestación social que adquiere carácter fundamental por encontrarse íntimamente ligada con el desarrollo integral de la madre y su hijo recién nacido, en la medida en que representa el único ingreso que permite solventar sus necesidades básicas de subsistencia.</w:t>
      </w:r>
    </w:p>
    <w:p w14:paraId="25214199" w14:textId="01900A82" w:rsidR="005A54ED" w:rsidRPr="008A1B54" w:rsidRDefault="005A54ED" w:rsidP="008A1B54">
      <w:pPr>
        <w:spacing w:after="0" w:line="240" w:lineRule="auto"/>
        <w:ind w:left="426" w:right="420"/>
        <w:jc w:val="both"/>
        <w:rPr>
          <w:rFonts w:ascii="Tahoma" w:hAnsi="Tahoma" w:cs="Tahoma"/>
          <w:bCs/>
          <w:i/>
          <w:szCs w:val="24"/>
        </w:rPr>
      </w:pPr>
    </w:p>
    <w:p w14:paraId="0DEFC398" w14:textId="7AADD3B4" w:rsidR="005A54ED" w:rsidRPr="008A1B54" w:rsidRDefault="005A54ED" w:rsidP="008A1B54">
      <w:pPr>
        <w:spacing w:after="0" w:line="240" w:lineRule="auto"/>
        <w:ind w:left="426" w:right="420"/>
        <w:jc w:val="both"/>
        <w:rPr>
          <w:rFonts w:ascii="Tahoma" w:hAnsi="Tahoma" w:cs="Tahoma"/>
          <w:bCs/>
          <w:i/>
          <w:szCs w:val="24"/>
        </w:rPr>
      </w:pPr>
      <w:r w:rsidRPr="008A1B54">
        <w:rPr>
          <w:rFonts w:ascii="Tahoma" w:hAnsi="Tahoma" w:cs="Tahoma"/>
          <w:bCs/>
          <w:i/>
          <w:szCs w:val="24"/>
        </w:rPr>
        <w:t>De esta forma, esta Corporación ha reconocido a la acción de tutela como el medio idóneo de defensa para reclamar el pago de una prestación económica como la licencia por maternidad, si se verifican o se tienen en cuenta dos aspectos relevantes: primero, que la acción se interponga dentro del año siguiente al nacimiento y segundo, que se compruebe por cualquier medio la afectación del mínimo vital de la madre y su hijo. Así mismo la Corte ha establecido que la licencia por maternidad hace parte del mínimo vital, la cual está ligada con el derecho fundamental a la subsistencia, por lo que se presume que su no pago vulnera el derecho a la vida digna.”</w:t>
      </w:r>
    </w:p>
    <w:p w14:paraId="54CC917F" w14:textId="77777777" w:rsidR="005A54ED" w:rsidRPr="00BD536F" w:rsidRDefault="005A54ED" w:rsidP="00BD536F">
      <w:pPr>
        <w:spacing w:after="0" w:line="276" w:lineRule="auto"/>
        <w:ind w:right="20" w:firstLine="709"/>
        <w:jc w:val="both"/>
        <w:rPr>
          <w:rFonts w:ascii="Tahoma" w:hAnsi="Tahoma" w:cs="Tahoma"/>
          <w:bCs/>
          <w:sz w:val="24"/>
          <w:szCs w:val="24"/>
        </w:rPr>
      </w:pPr>
    </w:p>
    <w:p w14:paraId="0AE54B74" w14:textId="0EEFC7AB" w:rsidR="005A54ED" w:rsidRPr="00BD536F" w:rsidRDefault="00DE102C" w:rsidP="00BD536F">
      <w:pPr>
        <w:spacing w:after="0" w:line="276" w:lineRule="auto"/>
        <w:ind w:right="20" w:firstLine="709"/>
        <w:jc w:val="both"/>
        <w:rPr>
          <w:rFonts w:ascii="Tahoma" w:hAnsi="Tahoma" w:cs="Tahoma"/>
          <w:bCs/>
          <w:sz w:val="24"/>
          <w:szCs w:val="24"/>
        </w:rPr>
      </w:pPr>
      <w:bookmarkStart w:id="7" w:name="_Hlk116638643"/>
      <w:r w:rsidRPr="00BD536F">
        <w:rPr>
          <w:rFonts w:ascii="Tahoma" w:hAnsi="Tahoma" w:cs="Tahoma"/>
          <w:bCs/>
          <w:sz w:val="24"/>
          <w:szCs w:val="24"/>
        </w:rPr>
        <w:t xml:space="preserve">De acuerdo al planteamiento anterior y, conforme a los dos aspectos que se deben tener en cuenta según la Corte para que proceda el amparo de tutela en defensa </w:t>
      </w:r>
      <w:r w:rsidRPr="00BD536F">
        <w:rPr>
          <w:rFonts w:ascii="Tahoma" w:hAnsi="Tahoma" w:cs="Tahoma"/>
          <w:bCs/>
          <w:sz w:val="24"/>
          <w:szCs w:val="24"/>
        </w:rPr>
        <w:lastRenderedPageBreak/>
        <w:t xml:space="preserve">del reconocimiento y pago de una prestación económica como la licencia de maternidad, se vislumbra que la tutelante cumple con los mismos toda vez que acudió </w:t>
      </w:r>
      <w:r w:rsidR="007265C9" w:rsidRPr="00BD536F">
        <w:rPr>
          <w:rFonts w:ascii="Tahoma" w:hAnsi="Tahoma" w:cs="Tahoma"/>
          <w:bCs/>
          <w:sz w:val="24"/>
          <w:szCs w:val="24"/>
        </w:rPr>
        <w:t>a la</w:t>
      </w:r>
      <w:r w:rsidRPr="00BD536F">
        <w:rPr>
          <w:rFonts w:ascii="Tahoma" w:hAnsi="Tahoma" w:cs="Tahoma"/>
          <w:bCs/>
          <w:sz w:val="24"/>
          <w:szCs w:val="24"/>
        </w:rPr>
        <w:t xml:space="preserve"> jurisdicción constitucional </w:t>
      </w:r>
      <w:r w:rsidR="007265C9" w:rsidRPr="00BD536F">
        <w:rPr>
          <w:rFonts w:ascii="Tahoma" w:hAnsi="Tahoma" w:cs="Tahoma"/>
          <w:bCs/>
          <w:sz w:val="24"/>
          <w:szCs w:val="24"/>
        </w:rPr>
        <w:t>dentro del primer año de nacimiento de su hijo según se puede constatar en el registro civil de nacimiento allegado al proceso – 03 de octubre de 2021</w:t>
      </w:r>
      <w:r w:rsidR="00F10C5D" w:rsidRPr="00BD536F">
        <w:rPr>
          <w:rStyle w:val="Refdenotaalpie"/>
          <w:rFonts w:ascii="Tahoma" w:hAnsi="Tahoma" w:cs="Tahoma"/>
          <w:bCs/>
          <w:sz w:val="24"/>
          <w:szCs w:val="24"/>
        </w:rPr>
        <w:footnoteReference w:id="11"/>
      </w:r>
      <w:r w:rsidR="007265C9" w:rsidRPr="00BD536F">
        <w:rPr>
          <w:rFonts w:ascii="Tahoma" w:hAnsi="Tahoma" w:cs="Tahoma"/>
          <w:bCs/>
          <w:sz w:val="24"/>
          <w:szCs w:val="24"/>
        </w:rPr>
        <w:t xml:space="preserve"> – y, conforme a lo narrado en el escrito de tutela, se evidencia que la señora </w:t>
      </w:r>
      <w:proofErr w:type="spellStart"/>
      <w:r w:rsidR="007265C9" w:rsidRPr="00BD536F">
        <w:rPr>
          <w:rFonts w:ascii="Tahoma" w:hAnsi="Tahoma" w:cs="Tahoma"/>
          <w:bCs/>
          <w:sz w:val="24"/>
          <w:szCs w:val="24"/>
        </w:rPr>
        <w:t>Karol</w:t>
      </w:r>
      <w:proofErr w:type="spellEnd"/>
      <w:r w:rsidR="007265C9" w:rsidRPr="00BD536F">
        <w:rPr>
          <w:rFonts w:ascii="Tahoma" w:hAnsi="Tahoma" w:cs="Tahoma"/>
          <w:bCs/>
          <w:sz w:val="24"/>
          <w:szCs w:val="24"/>
        </w:rPr>
        <w:t xml:space="preserve"> Viviana y su hijo menor, no poseen otra fuente de ingreso que les permita sopesar los gastos mínimos de subsistencia, contando con el auxilio de licencia c</w:t>
      </w:r>
      <w:r w:rsidR="009C3470" w:rsidRPr="00BD536F">
        <w:rPr>
          <w:rFonts w:ascii="Tahoma" w:hAnsi="Tahoma" w:cs="Tahoma"/>
          <w:bCs/>
          <w:sz w:val="24"/>
          <w:szCs w:val="24"/>
        </w:rPr>
        <w:t>omo la única fuente de ingresos</w:t>
      </w:r>
      <w:bookmarkEnd w:id="7"/>
      <w:r w:rsidR="009C3470" w:rsidRPr="00BD536F">
        <w:rPr>
          <w:rFonts w:ascii="Tahoma" w:hAnsi="Tahoma" w:cs="Tahoma"/>
          <w:bCs/>
          <w:sz w:val="24"/>
          <w:szCs w:val="24"/>
        </w:rPr>
        <w:t>, con lo que se presume</w:t>
      </w:r>
      <w:r w:rsidR="007265C9" w:rsidRPr="00BD536F">
        <w:rPr>
          <w:rFonts w:ascii="Tahoma" w:hAnsi="Tahoma" w:cs="Tahoma"/>
          <w:bCs/>
          <w:sz w:val="24"/>
          <w:szCs w:val="24"/>
        </w:rPr>
        <w:t xml:space="preserve"> una grave afectación al mínimo vital, como quiera que en el transcurso del periodo de licencia ésta debe guardar reposo y procurar por su recuperación física y mental, sin tener posibilidad de laborar y obtener recursos </w:t>
      </w:r>
      <w:r w:rsidR="009C3470" w:rsidRPr="00BD536F">
        <w:rPr>
          <w:rFonts w:ascii="Tahoma" w:hAnsi="Tahoma" w:cs="Tahoma"/>
          <w:bCs/>
          <w:sz w:val="24"/>
          <w:szCs w:val="24"/>
        </w:rPr>
        <w:t>de otra manera, situación que si</w:t>
      </w:r>
      <w:r w:rsidR="007265C9" w:rsidRPr="00BD536F">
        <w:rPr>
          <w:rFonts w:ascii="Tahoma" w:hAnsi="Tahoma" w:cs="Tahoma"/>
          <w:bCs/>
          <w:sz w:val="24"/>
          <w:szCs w:val="24"/>
        </w:rPr>
        <w:t>n lugar a dudas transgrede su derecho a la vida digna.</w:t>
      </w:r>
    </w:p>
    <w:p w14:paraId="57EB2945" w14:textId="77777777" w:rsidR="007265C9" w:rsidRPr="00BD536F" w:rsidRDefault="007265C9" w:rsidP="00BD536F">
      <w:pPr>
        <w:spacing w:after="0" w:line="276" w:lineRule="auto"/>
        <w:ind w:right="20" w:firstLine="709"/>
        <w:jc w:val="both"/>
        <w:rPr>
          <w:rFonts w:ascii="Tahoma" w:hAnsi="Tahoma" w:cs="Tahoma"/>
          <w:bCs/>
          <w:sz w:val="24"/>
          <w:szCs w:val="24"/>
        </w:rPr>
      </w:pPr>
    </w:p>
    <w:p w14:paraId="3522528D" w14:textId="48996B93" w:rsidR="00CD2F82" w:rsidRPr="00BD536F" w:rsidRDefault="007D3825" w:rsidP="00BD536F">
      <w:pPr>
        <w:spacing w:after="0" w:line="276" w:lineRule="auto"/>
        <w:ind w:right="20" w:firstLine="709"/>
        <w:jc w:val="both"/>
        <w:rPr>
          <w:rFonts w:ascii="Tahoma" w:hAnsi="Tahoma" w:cs="Tahoma"/>
          <w:bCs/>
          <w:sz w:val="24"/>
          <w:szCs w:val="24"/>
        </w:rPr>
      </w:pPr>
      <w:r w:rsidRPr="00BD536F">
        <w:rPr>
          <w:rFonts w:ascii="Tahoma" w:hAnsi="Tahoma" w:cs="Tahoma"/>
          <w:bCs/>
          <w:sz w:val="24"/>
          <w:szCs w:val="24"/>
        </w:rPr>
        <w:t>Finalmente, teniendo en cuenta que los hechos que alega la actora persisten y, es el mecanis</w:t>
      </w:r>
      <w:r w:rsidR="007265C9" w:rsidRPr="00BD536F">
        <w:rPr>
          <w:rFonts w:ascii="Tahoma" w:hAnsi="Tahoma" w:cs="Tahoma"/>
          <w:bCs/>
          <w:sz w:val="24"/>
          <w:szCs w:val="24"/>
        </w:rPr>
        <w:t>mo constitucional de tutela el instrumento</w:t>
      </w:r>
      <w:r w:rsidRPr="00BD536F">
        <w:rPr>
          <w:rFonts w:ascii="Tahoma" w:hAnsi="Tahoma" w:cs="Tahoma"/>
          <w:bCs/>
          <w:sz w:val="24"/>
          <w:szCs w:val="24"/>
        </w:rPr>
        <w:t xml:space="preserve"> para derrumbar las barreras administrativas que impidan el disfrute normal de los derechos fundamentales, esta Sala encuentra </w:t>
      </w:r>
      <w:r w:rsidR="00002EA2" w:rsidRPr="00BD536F">
        <w:rPr>
          <w:rFonts w:ascii="Tahoma" w:hAnsi="Tahoma" w:cs="Tahoma"/>
          <w:bCs/>
          <w:sz w:val="24"/>
          <w:szCs w:val="24"/>
        </w:rPr>
        <w:t>cumplido</w:t>
      </w:r>
      <w:r w:rsidRPr="00BD536F">
        <w:rPr>
          <w:rFonts w:ascii="Tahoma" w:hAnsi="Tahoma" w:cs="Tahoma"/>
          <w:bCs/>
          <w:sz w:val="24"/>
          <w:szCs w:val="24"/>
        </w:rPr>
        <w:t xml:space="preserve"> el principio de subsidiariedad. </w:t>
      </w:r>
    </w:p>
    <w:p w14:paraId="2F70DA88" w14:textId="77777777" w:rsidR="007D3825" w:rsidRPr="00BD536F" w:rsidRDefault="007D3825" w:rsidP="00BD536F">
      <w:pPr>
        <w:spacing w:after="0" w:line="276" w:lineRule="auto"/>
        <w:ind w:right="420"/>
        <w:jc w:val="both"/>
        <w:rPr>
          <w:rFonts w:ascii="Tahoma" w:hAnsi="Tahoma" w:cs="Tahoma"/>
          <w:bCs/>
          <w:sz w:val="24"/>
          <w:szCs w:val="24"/>
        </w:rPr>
      </w:pPr>
    </w:p>
    <w:p w14:paraId="05D5DB67" w14:textId="04EEDAEA" w:rsidR="00B43EF4" w:rsidRPr="00BD536F" w:rsidRDefault="007D3825" w:rsidP="00BD536F">
      <w:pPr>
        <w:spacing w:after="0" w:line="276" w:lineRule="auto"/>
        <w:ind w:right="20" w:firstLine="567"/>
        <w:jc w:val="both"/>
        <w:rPr>
          <w:rFonts w:ascii="Tahoma" w:hAnsi="Tahoma" w:cs="Tahoma"/>
          <w:bCs/>
          <w:sz w:val="24"/>
          <w:szCs w:val="24"/>
        </w:rPr>
      </w:pPr>
      <w:r w:rsidRPr="00BD536F">
        <w:rPr>
          <w:rFonts w:ascii="Tahoma" w:hAnsi="Tahoma" w:cs="Tahoma"/>
          <w:bCs/>
          <w:sz w:val="24"/>
          <w:szCs w:val="24"/>
        </w:rPr>
        <w:t>Superados los requisitos generales de procedencia de la acción, se pasará a exponer de manera breve los temas que servirán para la resolución del caso concreto</w:t>
      </w:r>
      <w:r w:rsidR="00AB11CD" w:rsidRPr="00BD536F">
        <w:rPr>
          <w:rFonts w:ascii="Tahoma" w:hAnsi="Tahoma" w:cs="Tahoma"/>
          <w:bCs/>
          <w:sz w:val="24"/>
          <w:szCs w:val="24"/>
        </w:rPr>
        <w:t>.</w:t>
      </w:r>
    </w:p>
    <w:p w14:paraId="67AAE593" w14:textId="77777777" w:rsidR="00AA4266" w:rsidRPr="00BD536F" w:rsidRDefault="00AA4266" w:rsidP="00BD536F">
      <w:pPr>
        <w:pStyle w:val="Prrafodelista"/>
        <w:spacing w:after="0" w:line="276" w:lineRule="auto"/>
        <w:ind w:left="426" w:right="420"/>
        <w:jc w:val="both"/>
        <w:rPr>
          <w:rFonts w:ascii="Tahoma" w:hAnsi="Tahoma" w:cs="Tahoma"/>
          <w:bCs/>
          <w:sz w:val="24"/>
          <w:szCs w:val="24"/>
        </w:rPr>
      </w:pPr>
    </w:p>
    <w:p w14:paraId="46C357AD" w14:textId="6BF798F8" w:rsidR="00F84FCA" w:rsidRPr="00BD536F" w:rsidRDefault="00410C97" w:rsidP="00BD536F">
      <w:pPr>
        <w:pStyle w:val="Prrafodelista"/>
        <w:numPr>
          <w:ilvl w:val="1"/>
          <w:numId w:val="4"/>
        </w:numPr>
        <w:spacing w:after="0" w:line="276" w:lineRule="auto"/>
        <w:ind w:left="567" w:right="420" w:hanging="709"/>
        <w:jc w:val="both"/>
        <w:rPr>
          <w:rFonts w:ascii="Tahoma" w:hAnsi="Tahoma" w:cs="Tahoma"/>
          <w:bCs/>
          <w:i/>
          <w:sz w:val="24"/>
          <w:szCs w:val="24"/>
        </w:rPr>
      </w:pPr>
      <w:r w:rsidRPr="00BD536F">
        <w:rPr>
          <w:rFonts w:ascii="Tahoma" w:hAnsi="Tahoma" w:cs="Tahoma"/>
          <w:b/>
          <w:bCs/>
          <w:spacing w:val="-2"/>
          <w:sz w:val="24"/>
          <w:szCs w:val="24"/>
        </w:rPr>
        <w:t>Naturaleza y finalidad de la licencia de maternidad</w:t>
      </w:r>
    </w:p>
    <w:p w14:paraId="16526928" w14:textId="77777777" w:rsidR="00F84FCA" w:rsidRPr="00BD536F" w:rsidRDefault="00F84FCA" w:rsidP="00BD536F">
      <w:pPr>
        <w:spacing w:after="0" w:line="276" w:lineRule="auto"/>
        <w:ind w:left="-142" w:right="420"/>
        <w:jc w:val="both"/>
        <w:rPr>
          <w:rFonts w:ascii="Tahoma" w:hAnsi="Tahoma" w:cs="Tahoma"/>
          <w:bCs/>
          <w:i/>
          <w:sz w:val="24"/>
          <w:szCs w:val="24"/>
        </w:rPr>
      </w:pPr>
    </w:p>
    <w:p w14:paraId="18E1AEB4" w14:textId="2980C32E" w:rsidR="000E0684" w:rsidRPr="00BD536F" w:rsidRDefault="001A46D2" w:rsidP="00BD536F">
      <w:pPr>
        <w:spacing w:after="0" w:line="276" w:lineRule="auto"/>
        <w:ind w:right="20" w:firstLine="567"/>
        <w:jc w:val="both"/>
        <w:rPr>
          <w:rFonts w:ascii="Tahoma" w:hAnsi="Tahoma" w:cs="Tahoma"/>
          <w:bCs/>
          <w:sz w:val="24"/>
          <w:szCs w:val="24"/>
        </w:rPr>
      </w:pPr>
      <w:r w:rsidRPr="00BD536F">
        <w:rPr>
          <w:rFonts w:ascii="Tahoma" w:hAnsi="Tahoma" w:cs="Tahoma"/>
          <w:bCs/>
          <w:sz w:val="24"/>
          <w:szCs w:val="24"/>
        </w:rPr>
        <w:t>En el</w:t>
      </w:r>
      <w:r w:rsidR="000E0684" w:rsidRPr="00BD536F">
        <w:rPr>
          <w:rFonts w:ascii="Tahoma" w:hAnsi="Tahoma" w:cs="Tahoma"/>
          <w:bCs/>
          <w:sz w:val="24"/>
          <w:szCs w:val="24"/>
        </w:rPr>
        <w:t xml:space="preserve"> marco normativo colombiano, </w:t>
      </w:r>
      <w:r w:rsidR="00327CB3" w:rsidRPr="00BD536F">
        <w:rPr>
          <w:rFonts w:ascii="Tahoma" w:hAnsi="Tahoma" w:cs="Tahoma"/>
          <w:bCs/>
          <w:sz w:val="24"/>
          <w:szCs w:val="24"/>
        </w:rPr>
        <w:t>el artículo 48 superior ha instituido la Seguridad Social como un servicio público de obligatorio cumplimiento que se prestará bajo l</w:t>
      </w:r>
      <w:r w:rsidR="009C3470" w:rsidRPr="00BD536F">
        <w:rPr>
          <w:rFonts w:ascii="Tahoma" w:hAnsi="Tahoma" w:cs="Tahoma"/>
          <w:bCs/>
          <w:sz w:val="24"/>
          <w:szCs w:val="24"/>
        </w:rPr>
        <w:t>a dirección y coordinación del E</w:t>
      </w:r>
      <w:r w:rsidR="00327CB3" w:rsidRPr="00BD536F">
        <w:rPr>
          <w:rFonts w:ascii="Tahoma" w:hAnsi="Tahoma" w:cs="Tahoma"/>
          <w:bCs/>
          <w:sz w:val="24"/>
          <w:szCs w:val="24"/>
        </w:rPr>
        <w:t xml:space="preserve">stado, en sujeción a los </w:t>
      </w:r>
      <w:r w:rsidR="00327CB3" w:rsidRPr="00BD536F">
        <w:rPr>
          <w:rFonts w:ascii="Tahoma" w:hAnsi="Tahoma" w:cs="Tahoma"/>
          <w:bCs/>
          <w:sz w:val="24"/>
          <w:szCs w:val="24"/>
          <w:u w:val="single"/>
        </w:rPr>
        <w:t xml:space="preserve">principios de eficiencia, universalidad y </w:t>
      </w:r>
      <w:r w:rsidR="00327CB3" w:rsidRPr="00BD536F">
        <w:rPr>
          <w:rFonts w:ascii="Tahoma" w:hAnsi="Tahoma" w:cs="Tahoma"/>
          <w:b/>
          <w:bCs/>
          <w:sz w:val="24"/>
          <w:szCs w:val="24"/>
          <w:u w:val="single"/>
        </w:rPr>
        <w:t>solidaridad</w:t>
      </w:r>
      <w:r w:rsidR="00327CB3" w:rsidRPr="00BD536F">
        <w:rPr>
          <w:rFonts w:ascii="Tahoma" w:hAnsi="Tahoma" w:cs="Tahoma"/>
          <w:bCs/>
          <w:sz w:val="24"/>
          <w:szCs w:val="24"/>
        </w:rPr>
        <w:t xml:space="preserve">, siendo </w:t>
      </w:r>
      <w:r w:rsidR="000E0684" w:rsidRPr="00BD536F">
        <w:rPr>
          <w:rFonts w:ascii="Tahoma" w:hAnsi="Tahoma" w:cs="Tahoma"/>
          <w:bCs/>
          <w:sz w:val="24"/>
          <w:szCs w:val="24"/>
        </w:rPr>
        <w:t xml:space="preserve">el reconocimiento y pago de incapacidades </w:t>
      </w:r>
      <w:r w:rsidR="00327CB3" w:rsidRPr="00BD536F">
        <w:rPr>
          <w:rFonts w:ascii="Tahoma" w:hAnsi="Tahoma" w:cs="Tahoma"/>
          <w:bCs/>
          <w:sz w:val="24"/>
          <w:szCs w:val="24"/>
        </w:rPr>
        <w:t>médicas una de las garantías básicas del sistema, cuyo último propósito será el de garantizar los fines esenciales del Estado, protegiendo entre otras cosas, los derechos fundamentales del conglomerado social.</w:t>
      </w:r>
    </w:p>
    <w:p w14:paraId="571ACB19" w14:textId="1BAA030A" w:rsidR="00327CB3" w:rsidRPr="00BD536F" w:rsidRDefault="00327CB3" w:rsidP="00BD536F">
      <w:pPr>
        <w:spacing w:after="0" w:line="276" w:lineRule="auto"/>
        <w:ind w:right="20" w:firstLine="567"/>
        <w:jc w:val="both"/>
        <w:rPr>
          <w:rFonts w:ascii="Tahoma" w:hAnsi="Tahoma" w:cs="Tahoma"/>
          <w:bCs/>
          <w:sz w:val="24"/>
          <w:szCs w:val="24"/>
        </w:rPr>
      </w:pPr>
    </w:p>
    <w:p w14:paraId="0769C566" w14:textId="64CA8F6F" w:rsidR="00C534FD" w:rsidRPr="00BD536F" w:rsidRDefault="00327CB3" w:rsidP="00BD536F">
      <w:pPr>
        <w:spacing w:after="0" w:line="276" w:lineRule="auto"/>
        <w:ind w:right="20" w:firstLine="567"/>
        <w:jc w:val="both"/>
        <w:rPr>
          <w:rFonts w:ascii="Tahoma" w:hAnsi="Tahoma" w:cs="Tahoma"/>
          <w:bCs/>
          <w:sz w:val="24"/>
          <w:szCs w:val="24"/>
        </w:rPr>
      </w:pPr>
      <w:r w:rsidRPr="00BD536F">
        <w:rPr>
          <w:rFonts w:ascii="Tahoma" w:hAnsi="Tahoma" w:cs="Tahoma"/>
          <w:bCs/>
          <w:sz w:val="24"/>
          <w:szCs w:val="24"/>
        </w:rPr>
        <w:t xml:space="preserve">Tratándose de la licencia de maternidad, éste es un derecho que poseen todas las madres que se encuentran en estado de gestación, </w:t>
      </w:r>
      <w:r w:rsidR="00C534FD" w:rsidRPr="00BD536F">
        <w:rPr>
          <w:rFonts w:ascii="Tahoma" w:hAnsi="Tahoma" w:cs="Tahoma"/>
          <w:bCs/>
          <w:sz w:val="24"/>
          <w:szCs w:val="24"/>
        </w:rPr>
        <w:t xml:space="preserve">teniendo en cuenta que aquellas entrarán en un periodo de </w:t>
      </w:r>
      <w:r w:rsidRPr="00BD536F">
        <w:rPr>
          <w:rFonts w:ascii="Tahoma" w:hAnsi="Tahoma" w:cs="Tahoma"/>
          <w:bCs/>
          <w:sz w:val="24"/>
          <w:szCs w:val="24"/>
        </w:rPr>
        <w:t>tiempo en el que no tendr</w:t>
      </w:r>
      <w:r w:rsidR="00C534FD" w:rsidRPr="00BD536F">
        <w:rPr>
          <w:rFonts w:ascii="Tahoma" w:hAnsi="Tahoma" w:cs="Tahoma"/>
          <w:bCs/>
          <w:sz w:val="24"/>
          <w:szCs w:val="24"/>
        </w:rPr>
        <w:t xml:space="preserve">án la posibilidad de laborar y, </w:t>
      </w:r>
      <w:r w:rsidR="009C3470" w:rsidRPr="00BD536F">
        <w:rPr>
          <w:rFonts w:ascii="Tahoma" w:hAnsi="Tahoma" w:cs="Tahoma"/>
          <w:bCs/>
          <w:sz w:val="24"/>
          <w:szCs w:val="24"/>
        </w:rPr>
        <w:t xml:space="preserve">por lo tanto </w:t>
      </w:r>
      <w:r w:rsidRPr="00BD536F">
        <w:rPr>
          <w:rFonts w:ascii="Tahoma" w:hAnsi="Tahoma" w:cs="Tahoma"/>
          <w:bCs/>
          <w:sz w:val="24"/>
          <w:szCs w:val="24"/>
        </w:rPr>
        <w:t>el Estado</w:t>
      </w:r>
      <w:r w:rsidR="009C3470" w:rsidRPr="00BD536F">
        <w:rPr>
          <w:rFonts w:ascii="Tahoma" w:hAnsi="Tahoma" w:cs="Tahoma"/>
          <w:bCs/>
          <w:sz w:val="24"/>
          <w:szCs w:val="24"/>
        </w:rPr>
        <w:t>,</w:t>
      </w:r>
      <w:r w:rsidR="007F3457" w:rsidRPr="00BD536F">
        <w:rPr>
          <w:rFonts w:ascii="Tahoma" w:hAnsi="Tahoma" w:cs="Tahoma"/>
          <w:bCs/>
          <w:sz w:val="24"/>
          <w:szCs w:val="24"/>
        </w:rPr>
        <w:t xml:space="preserve"> abocando</w:t>
      </w:r>
      <w:r w:rsidRPr="00BD536F">
        <w:rPr>
          <w:rFonts w:ascii="Tahoma" w:hAnsi="Tahoma" w:cs="Tahoma"/>
          <w:bCs/>
          <w:sz w:val="24"/>
          <w:szCs w:val="24"/>
        </w:rPr>
        <w:t xml:space="preserve"> al sentido proteccionista de sus raíces constitucionales y supraconstitucionales, les garantizará una compensación económica que les permita solventar los gastos en los que deban incurrir durante dicho lapso, tanto la madre como el hijo recién nacido. </w:t>
      </w:r>
    </w:p>
    <w:p w14:paraId="2CA6593A" w14:textId="77777777" w:rsidR="00C534FD" w:rsidRPr="00BD536F" w:rsidRDefault="00C534FD" w:rsidP="00BD536F">
      <w:pPr>
        <w:spacing w:after="0" w:line="276" w:lineRule="auto"/>
        <w:ind w:right="20" w:firstLine="567"/>
        <w:jc w:val="both"/>
        <w:rPr>
          <w:rFonts w:ascii="Tahoma" w:hAnsi="Tahoma" w:cs="Tahoma"/>
          <w:bCs/>
          <w:sz w:val="24"/>
          <w:szCs w:val="24"/>
        </w:rPr>
      </w:pPr>
    </w:p>
    <w:p w14:paraId="64436322" w14:textId="23CDF174" w:rsidR="00327CB3" w:rsidRPr="00BD536F" w:rsidRDefault="00327CB3" w:rsidP="00BD536F">
      <w:pPr>
        <w:spacing w:after="0" w:line="276" w:lineRule="auto"/>
        <w:ind w:right="20" w:firstLine="567"/>
        <w:jc w:val="both"/>
        <w:rPr>
          <w:rFonts w:ascii="Tahoma" w:hAnsi="Tahoma" w:cs="Tahoma"/>
          <w:bCs/>
          <w:sz w:val="24"/>
          <w:szCs w:val="24"/>
        </w:rPr>
      </w:pPr>
      <w:r w:rsidRPr="00BD536F">
        <w:rPr>
          <w:rFonts w:ascii="Tahoma" w:hAnsi="Tahoma" w:cs="Tahoma"/>
          <w:bCs/>
          <w:sz w:val="24"/>
          <w:szCs w:val="24"/>
        </w:rPr>
        <w:t xml:space="preserve">Así pues, </w:t>
      </w:r>
      <w:r w:rsidR="00C534FD" w:rsidRPr="00BD536F">
        <w:rPr>
          <w:rFonts w:ascii="Tahoma" w:hAnsi="Tahoma" w:cs="Tahoma"/>
          <w:bCs/>
          <w:sz w:val="24"/>
          <w:szCs w:val="24"/>
        </w:rPr>
        <w:t>las mujeres que se encuentren en estado de gravidez contarán con especial protección otorgada por la constitución y por diferentes mecanismos internacionales</w:t>
      </w:r>
      <w:r w:rsidR="00233F53" w:rsidRPr="00BD536F">
        <w:rPr>
          <w:rFonts w:ascii="Tahoma" w:hAnsi="Tahoma" w:cs="Tahoma"/>
          <w:bCs/>
          <w:sz w:val="24"/>
          <w:szCs w:val="24"/>
        </w:rPr>
        <w:t xml:space="preserve"> que respaldan los derechos humanos</w:t>
      </w:r>
      <w:r w:rsidR="00C534FD" w:rsidRPr="00BD536F">
        <w:rPr>
          <w:rFonts w:ascii="Tahoma" w:hAnsi="Tahoma" w:cs="Tahoma"/>
          <w:bCs/>
          <w:sz w:val="24"/>
          <w:szCs w:val="24"/>
        </w:rPr>
        <w:t xml:space="preserve">. En esos términos, la sentencia T-503 </w:t>
      </w:r>
      <w:r w:rsidR="00233F53" w:rsidRPr="00BD536F">
        <w:rPr>
          <w:rFonts w:ascii="Tahoma" w:hAnsi="Tahoma" w:cs="Tahoma"/>
          <w:bCs/>
          <w:sz w:val="24"/>
          <w:szCs w:val="24"/>
        </w:rPr>
        <w:t>de 2016</w:t>
      </w:r>
      <w:r w:rsidR="00233F53" w:rsidRPr="00BD536F">
        <w:rPr>
          <w:rStyle w:val="Refdenotaalpie"/>
          <w:rFonts w:ascii="Tahoma" w:hAnsi="Tahoma" w:cs="Tahoma"/>
          <w:bCs/>
          <w:sz w:val="24"/>
          <w:szCs w:val="24"/>
        </w:rPr>
        <w:footnoteReference w:id="12"/>
      </w:r>
      <w:r w:rsidR="00233F53" w:rsidRPr="00BD536F">
        <w:rPr>
          <w:rFonts w:ascii="Tahoma" w:hAnsi="Tahoma" w:cs="Tahoma"/>
          <w:bCs/>
          <w:sz w:val="24"/>
          <w:szCs w:val="24"/>
        </w:rPr>
        <w:t xml:space="preserve"> </w:t>
      </w:r>
      <w:r w:rsidR="00C534FD" w:rsidRPr="00BD536F">
        <w:rPr>
          <w:rFonts w:ascii="Tahoma" w:hAnsi="Tahoma" w:cs="Tahoma"/>
          <w:bCs/>
          <w:sz w:val="24"/>
          <w:szCs w:val="24"/>
        </w:rPr>
        <w:t>dispone:</w:t>
      </w:r>
    </w:p>
    <w:p w14:paraId="500F99F0" w14:textId="34360F89" w:rsidR="00C534FD" w:rsidRPr="00BD536F" w:rsidRDefault="00C534FD" w:rsidP="00BD536F">
      <w:pPr>
        <w:spacing w:after="0" w:line="276" w:lineRule="auto"/>
        <w:ind w:right="20" w:firstLine="567"/>
        <w:jc w:val="both"/>
        <w:rPr>
          <w:rFonts w:ascii="Tahoma" w:hAnsi="Tahoma" w:cs="Tahoma"/>
          <w:bCs/>
          <w:sz w:val="24"/>
          <w:szCs w:val="24"/>
        </w:rPr>
      </w:pPr>
    </w:p>
    <w:p w14:paraId="18FEDC54" w14:textId="230B57CA" w:rsidR="00233F53" w:rsidRPr="008A1B54" w:rsidRDefault="00233F53" w:rsidP="008A1B54">
      <w:pPr>
        <w:spacing w:after="0" w:line="240" w:lineRule="auto"/>
        <w:ind w:left="426" w:right="420"/>
        <w:jc w:val="both"/>
        <w:rPr>
          <w:rFonts w:ascii="Tahoma" w:hAnsi="Tahoma" w:cs="Tahoma"/>
          <w:bCs/>
          <w:szCs w:val="24"/>
        </w:rPr>
      </w:pPr>
      <w:r w:rsidRPr="008A1B54">
        <w:rPr>
          <w:rFonts w:ascii="Tahoma" w:hAnsi="Tahoma" w:cs="Tahoma"/>
          <w:i/>
          <w:iCs/>
          <w:color w:val="000000" w:themeColor="text1"/>
          <w:szCs w:val="24"/>
          <w:shd w:val="clear" w:color="auto" w:fill="FFFFFF"/>
        </w:rPr>
        <w:lastRenderedPageBreak/>
        <w:t>“La licencia de maternidad no es una prestación económica más a la que tiene derecho la mujer trabajadora después del parto, sino que constituye una de las manifestaciones más importantes de la protección especial que por mandato de la propia Constitución Política y de los instrumentos internacionales sobre derechos humanos se le debe prodigar. Implica un deber y una garantía específica de protección para la madre gestante y para el recién nacido. El reconocimiento de la licencia de maternidad, por parte del Legislador, permite un espacio para que la madre gestante afronte con tranquilidad la dificultad del parto o para que, de forma extensiva, la persona adoptante cuente con el tiempo y el dinero para iniciar el proceso de adaptación con el niño o adolescente que el Estado autorice entregar en adopción</w:t>
      </w:r>
      <w:r w:rsidRPr="008A1B54">
        <w:rPr>
          <w:rFonts w:ascii="Tahoma" w:hAnsi="Tahoma" w:cs="Tahoma"/>
          <w:i/>
          <w:iCs/>
          <w:color w:val="2D2D2D"/>
          <w:szCs w:val="24"/>
          <w:shd w:val="clear" w:color="auto" w:fill="FFFFFF"/>
        </w:rPr>
        <w:t>.”</w:t>
      </w:r>
    </w:p>
    <w:p w14:paraId="1EABD152" w14:textId="758D1241" w:rsidR="00C534FD" w:rsidRPr="00BD536F" w:rsidRDefault="00C534FD" w:rsidP="00BD536F">
      <w:pPr>
        <w:spacing w:after="0" w:line="276" w:lineRule="auto"/>
        <w:ind w:right="20" w:firstLine="567"/>
        <w:jc w:val="both"/>
        <w:rPr>
          <w:rFonts w:ascii="Tahoma" w:hAnsi="Tahoma" w:cs="Tahoma"/>
          <w:bCs/>
          <w:sz w:val="24"/>
          <w:szCs w:val="24"/>
        </w:rPr>
      </w:pPr>
    </w:p>
    <w:p w14:paraId="40025095" w14:textId="4B6EE983" w:rsidR="00C534FD" w:rsidRPr="00BD536F" w:rsidRDefault="00F75FC3" w:rsidP="00BD536F">
      <w:pPr>
        <w:spacing w:after="0" w:line="276" w:lineRule="auto"/>
        <w:ind w:right="20" w:firstLine="567"/>
        <w:jc w:val="both"/>
        <w:rPr>
          <w:rFonts w:ascii="Tahoma" w:hAnsi="Tahoma" w:cs="Tahoma"/>
          <w:bCs/>
          <w:sz w:val="24"/>
          <w:szCs w:val="24"/>
        </w:rPr>
      </w:pPr>
      <w:r w:rsidRPr="00BD536F">
        <w:rPr>
          <w:rFonts w:ascii="Tahoma" w:hAnsi="Tahoma" w:cs="Tahoma"/>
          <w:bCs/>
          <w:sz w:val="24"/>
          <w:szCs w:val="24"/>
        </w:rPr>
        <w:t xml:space="preserve">En consecuencia, la creación de diferentes </w:t>
      </w:r>
      <w:r w:rsidR="000B4290" w:rsidRPr="00BD536F">
        <w:rPr>
          <w:rFonts w:ascii="Tahoma" w:hAnsi="Tahoma" w:cs="Tahoma"/>
          <w:bCs/>
          <w:sz w:val="24"/>
          <w:szCs w:val="24"/>
        </w:rPr>
        <w:t>dispositivos</w:t>
      </w:r>
      <w:r w:rsidRPr="00BD536F">
        <w:rPr>
          <w:rFonts w:ascii="Tahoma" w:hAnsi="Tahoma" w:cs="Tahoma"/>
          <w:bCs/>
          <w:sz w:val="24"/>
          <w:szCs w:val="24"/>
        </w:rPr>
        <w:t xml:space="preserve"> de amparo hacia las mujeres en su contexto familiar, como lo es el descanso remunerado que se le otorga en la etapa posterior al parto, va de la mano con la realización de los principios de solidaridad, igualdad y </w:t>
      </w:r>
      <w:r w:rsidR="000B4290" w:rsidRPr="00BD536F">
        <w:rPr>
          <w:rFonts w:ascii="Tahoma" w:hAnsi="Tahoma" w:cs="Tahoma"/>
          <w:bCs/>
          <w:sz w:val="24"/>
          <w:szCs w:val="24"/>
        </w:rPr>
        <w:t xml:space="preserve">con </w:t>
      </w:r>
      <w:r w:rsidRPr="00BD536F">
        <w:rPr>
          <w:rFonts w:ascii="Tahoma" w:hAnsi="Tahoma" w:cs="Tahoma"/>
          <w:bCs/>
          <w:sz w:val="24"/>
          <w:szCs w:val="24"/>
        </w:rPr>
        <w:t>el escalonamiento constitucional de la</w:t>
      </w:r>
      <w:r w:rsidR="000B4290" w:rsidRPr="00BD536F">
        <w:rPr>
          <w:rFonts w:ascii="Tahoma" w:hAnsi="Tahoma" w:cs="Tahoma"/>
          <w:bCs/>
          <w:sz w:val="24"/>
          <w:szCs w:val="24"/>
        </w:rPr>
        <w:t xml:space="preserve"> institución</w:t>
      </w:r>
      <w:r w:rsidRPr="00BD536F">
        <w:rPr>
          <w:rFonts w:ascii="Tahoma" w:hAnsi="Tahoma" w:cs="Tahoma"/>
          <w:bCs/>
          <w:sz w:val="24"/>
          <w:szCs w:val="24"/>
        </w:rPr>
        <w:t xml:space="preserve"> familia como núcleo esencial de la sociedad, </w:t>
      </w:r>
      <w:r w:rsidR="000B4290" w:rsidRPr="00BD536F">
        <w:rPr>
          <w:rFonts w:ascii="Tahoma" w:hAnsi="Tahoma" w:cs="Tahoma"/>
          <w:bCs/>
          <w:sz w:val="24"/>
          <w:szCs w:val="24"/>
        </w:rPr>
        <w:t>al igual que predica la salvaguarda de los derechos fundamentales de la madre y del hijo recién nacido a una vida digna, al mínimo vital y al libre desarrollo de la personalidad.</w:t>
      </w:r>
    </w:p>
    <w:p w14:paraId="79012B5E" w14:textId="690542A2" w:rsidR="000B4290" w:rsidRPr="00BD536F" w:rsidRDefault="000B4290" w:rsidP="00BD536F">
      <w:pPr>
        <w:spacing w:after="0" w:line="276" w:lineRule="auto"/>
        <w:ind w:right="20" w:firstLine="567"/>
        <w:jc w:val="both"/>
        <w:rPr>
          <w:rFonts w:ascii="Tahoma" w:hAnsi="Tahoma" w:cs="Tahoma"/>
          <w:bCs/>
          <w:sz w:val="24"/>
          <w:szCs w:val="24"/>
        </w:rPr>
      </w:pPr>
    </w:p>
    <w:p w14:paraId="09DA2DBA" w14:textId="27293A75" w:rsidR="000B4290" w:rsidRPr="00BD536F" w:rsidRDefault="000B4290" w:rsidP="00BD536F">
      <w:pPr>
        <w:spacing w:after="0" w:line="276" w:lineRule="auto"/>
        <w:ind w:right="20" w:firstLine="567"/>
        <w:jc w:val="both"/>
        <w:rPr>
          <w:rFonts w:ascii="Tahoma" w:hAnsi="Tahoma" w:cs="Tahoma"/>
          <w:bCs/>
          <w:sz w:val="24"/>
          <w:szCs w:val="24"/>
        </w:rPr>
      </w:pPr>
      <w:r w:rsidRPr="00BD536F">
        <w:rPr>
          <w:rFonts w:ascii="Tahoma" w:hAnsi="Tahoma" w:cs="Tahoma"/>
          <w:bCs/>
          <w:sz w:val="24"/>
          <w:szCs w:val="24"/>
        </w:rPr>
        <w:t>En efecto, la sentencia T-603 de 2006</w:t>
      </w:r>
      <w:r w:rsidRPr="00BD536F">
        <w:rPr>
          <w:rStyle w:val="Refdenotaalpie"/>
          <w:rFonts w:ascii="Tahoma" w:hAnsi="Tahoma" w:cs="Tahoma"/>
          <w:bCs/>
          <w:sz w:val="24"/>
          <w:szCs w:val="24"/>
        </w:rPr>
        <w:footnoteReference w:id="13"/>
      </w:r>
      <w:r w:rsidRPr="00BD536F">
        <w:rPr>
          <w:rFonts w:ascii="Tahoma" w:hAnsi="Tahoma" w:cs="Tahoma"/>
          <w:bCs/>
          <w:sz w:val="24"/>
          <w:szCs w:val="24"/>
        </w:rPr>
        <w:t xml:space="preserve"> predica:</w:t>
      </w:r>
    </w:p>
    <w:p w14:paraId="643D1766" w14:textId="52438B02" w:rsidR="000B4290" w:rsidRPr="00BD536F" w:rsidRDefault="000B4290" w:rsidP="00BD536F">
      <w:pPr>
        <w:spacing w:after="0" w:line="276" w:lineRule="auto"/>
        <w:ind w:right="20" w:firstLine="567"/>
        <w:jc w:val="both"/>
        <w:rPr>
          <w:rFonts w:ascii="Tahoma" w:hAnsi="Tahoma" w:cs="Tahoma"/>
          <w:bCs/>
          <w:sz w:val="24"/>
          <w:szCs w:val="24"/>
        </w:rPr>
      </w:pPr>
    </w:p>
    <w:p w14:paraId="0438B741" w14:textId="55B8D8C6" w:rsidR="000B4290" w:rsidRPr="00755DE5" w:rsidRDefault="00DD52F7" w:rsidP="00755DE5">
      <w:pPr>
        <w:tabs>
          <w:tab w:val="left" w:pos="8647"/>
        </w:tabs>
        <w:spacing w:after="0" w:line="240" w:lineRule="auto"/>
        <w:ind w:left="426" w:right="420"/>
        <w:jc w:val="both"/>
        <w:rPr>
          <w:rFonts w:ascii="Tahoma" w:hAnsi="Tahoma" w:cs="Tahoma"/>
          <w:bCs/>
          <w:color w:val="000000" w:themeColor="text1"/>
          <w:szCs w:val="24"/>
        </w:rPr>
      </w:pPr>
      <w:r w:rsidRPr="00755DE5">
        <w:rPr>
          <w:rFonts w:ascii="Tahoma" w:hAnsi="Tahoma" w:cs="Tahoma"/>
          <w:i/>
          <w:iCs/>
          <w:color w:val="000000" w:themeColor="text1"/>
          <w:szCs w:val="24"/>
          <w:shd w:val="clear" w:color="auto" w:fill="FFFFFF"/>
        </w:rPr>
        <w:t>“L</w:t>
      </w:r>
      <w:r w:rsidR="000B4290" w:rsidRPr="00755DE5">
        <w:rPr>
          <w:rFonts w:ascii="Tahoma" w:hAnsi="Tahoma" w:cs="Tahoma"/>
          <w:i/>
          <w:iCs/>
          <w:color w:val="000000" w:themeColor="text1"/>
          <w:szCs w:val="24"/>
          <w:shd w:val="clear" w:color="auto" w:fill="FFFFFF"/>
        </w:rPr>
        <w:t>a jurisprudencia de esta Corporación ha manifestado en repetidas oportunidades que el reconocimiento y pago de la licencia de maternidad para las madres que acaban de dar a luz y que reúnen los requisitos para acceder a ella, involucra la garantía de varios derechos de carácter fundamental, en tanto la licencia tiene la función de garantizar (1) la igualdad efectiva de los sexos, (2) el derecho al libre desarrollo de la personalidad y a la dignidad de las mujeres, (3) el derecho al mínimo vital tanto de la madre como del recién nacido, (4) el derecho de los niños a recibir cuidado y protección especial por parte del Estado, la sociedad y la familia - dado que la licencia busca que la madre pueda permanecer un tiempo considerable al lado de su hijo recién nacido para brindarle los cuidados especiales que requiere durante sus primeros días de vida…”</w:t>
      </w:r>
    </w:p>
    <w:p w14:paraId="43A5A8EE" w14:textId="4B3A8064" w:rsidR="00C534FD" w:rsidRPr="00BD536F" w:rsidRDefault="00C534FD" w:rsidP="00BD536F">
      <w:pPr>
        <w:spacing w:after="0" w:line="276" w:lineRule="auto"/>
        <w:ind w:right="20" w:firstLine="567"/>
        <w:jc w:val="both"/>
        <w:rPr>
          <w:rFonts w:ascii="Tahoma" w:hAnsi="Tahoma" w:cs="Tahoma"/>
          <w:bCs/>
          <w:sz w:val="24"/>
          <w:szCs w:val="24"/>
        </w:rPr>
      </w:pPr>
    </w:p>
    <w:p w14:paraId="1E5C4E87" w14:textId="178D1728" w:rsidR="00C534FD" w:rsidRPr="00BD536F" w:rsidRDefault="00DD52F7" w:rsidP="00BD536F">
      <w:pPr>
        <w:spacing w:after="0" w:line="276" w:lineRule="auto"/>
        <w:ind w:right="20" w:firstLine="567"/>
        <w:jc w:val="both"/>
        <w:rPr>
          <w:rFonts w:ascii="Tahoma" w:hAnsi="Tahoma" w:cs="Tahoma"/>
          <w:bCs/>
          <w:sz w:val="24"/>
          <w:szCs w:val="24"/>
        </w:rPr>
      </w:pPr>
      <w:r w:rsidRPr="00BD536F">
        <w:rPr>
          <w:rFonts w:ascii="Tahoma" w:hAnsi="Tahoma" w:cs="Tahoma"/>
          <w:bCs/>
          <w:sz w:val="24"/>
          <w:szCs w:val="24"/>
        </w:rPr>
        <w:t>De lo anterior se desprende que, en lo pertinente, el amparo concedido a las mujeres en condición de embarazo tendrá un doble propósito y será integra</w:t>
      </w:r>
      <w:r w:rsidR="009C3470" w:rsidRPr="00BD536F">
        <w:rPr>
          <w:rFonts w:ascii="Tahoma" w:hAnsi="Tahoma" w:cs="Tahoma"/>
          <w:bCs/>
          <w:sz w:val="24"/>
          <w:szCs w:val="24"/>
        </w:rPr>
        <w:t>l</w:t>
      </w:r>
      <w:r w:rsidRPr="00BD536F">
        <w:rPr>
          <w:rFonts w:ascii="Tahoma" w:hAnsi="Tahoma" w:cs="Tahoma"/>
          <w:bCs/>
          <w:sz w:val="24"/>
          <w:szCs w:val="24"/>
        </w:rPr>
        <w:t>; doble por cuanto se despliega respecto de la madre y, consecuentemente, respecto del padre cabeza de hogar y el hijo recién na</w:t>
      </w:r>
      <w:r w:rsidR="009C3470" w:rsidRPr="00BD536F">
        <w:rPr>
          <w:rFonts w:ascii="Tahoma" w:hAnsi="Tahoma" w:cs="Tahoma"/>
          <w:bCs/>
          <w:sz w:val="24"/>
          <w:szCs w:val="24"/>
        </w:rPr>
        <w:t xml:space="preserve">cido, además de la integralidad, </w:t>
      </w:r>
      <w:r w:rsidRPr="00BD536F">
        <w:rPr>
          <w:rFonts w:ascii="Tahoma" w:hAnsi="Tahoma" w:cs="Tahoma"/>
          <w:bCs/>
          <w:sz w:val="24"/>
          <w:szCs w:val="24"/>
        </w:rPr>
        <w:t>que tiende a propiciar el espacio adecuado para establecer los lasos familiares en condiciones de calidad y dignidad.</w:t>
      </w:r>
      <w:r w:rsidRPr="00BD536F">
        <w:rPr>
          <w:rStyle w:val="Refdenotaalpie"/>
          <w:rFonts w:ascii="Tahoma" w:hAnsi="Tahoma" w:cs="Tahoma"/>
          <w:bCs/>
          <w:sz w:val="24"/>
          <w:szCs w:val="24"/>
        </w:rPr>
        <w:footnoteReference w:id="14"/>
      </w:r>
    </w:p>
    <w:p w14:paraId="41AC4D0D" w14:textId="2219D7E0" w:rsidR="00C534FD" w:rsidRPr="00BD536F" w:rsidRDefault="00C534FD" w:rsidP="00BD536F">
      <w:pPr>
        <w:spacing w:after="0" w:line="276" w:lineRule="auto"/>
        <w:ind w:right="20" w:firstLine="567"/>
        <w:jc w:val="both"/>
        <w:rPr>
          <w:rFonts w:ascii="Tahoma" w:hAnsi="Tahoma" w:cs="Tahoma"/>
          <w:bCs/>
          <w:sz w:val="24"/>
          <w:szCs w:val="24"/>
        </w:rPr>
      </w:pPr>
    </w:p>
    <w:p w14:paraId="7335278B" w14:textId="70230102" w:rsidR="00FB432F" w:rsidRPr="00BD536F" w:rsidRDefault="00FB432F" w:rsidP="00BD536F">
      <w:pPr>
        <w:spacing w:after="0" w:line="276" w:lineRule="auto"/>
        <w:ind w:right="20" w:firstLine="567"/>
        <w:jc w:val="both"/>
        <w:rPr>
          <w:rFonts w:ascii="Tahoma" w:hAnsi="Tahoma" w:cs="Tahoma"/>
          <w:bCs/>
          <w:sz w:val="24"/>
          <w:szCs w:val="24"/>
        </w:rPr>
      </w:pPr>
      <w:r w:rsidRPr="00BD536F">
        <w:rPr>
          <w:rFonts w:ascii="Tahoma" w:hAnsi="Tahoma" w:cs="Tahoma"/>
          <w:bCs/>
          <w:sz w:val="24"/>
          <w:szCs w:val="24"/>
        </w:rPr>
        <w:t xml:space="preserve">Ahora bien, siendo entonces </w:t>
      </w:r>
      <w:r w:rsidR="00A50E7C" w:rsidRPr="00BD536F">
        <w:rPr>
          <w:rFonts w:ascii="Tahoma" w:hAnsi="Tahoma" w:cs="Tahoma"/>
          <w:bCs/>
          <w:sz w:val="24"/>
          <w:szCs w:val="24"/>
        </w:rPr>
        <w:t>que son los diferentes actores de la institución familiar sujetos de especial protección constitucional, tal como se evidencia en el planteamiento anterior, es menester reiterar la afectación que poseen los derechos fundamentales a la vida diga y dignidad humana de éstos cuando se configura la falta oportuna de pago de la licencia de maternidad conce</w:t>
      </w:r>
      <w:r w:rsidR="00BB1988" w:rsidRPr="00BD536F">
        <w:rPr>
          <w:rFonts w:ascii="Tahoma" w:hAnsi="Tahoma" w:cs="Tahoma"/>
          <w:bCs/>
          <w:sz w:val="24"/>
          <w:szCs w:val="24"/>
        </w:rPr>
        <w:t>dida; es allí donde debe intervenir el juez constitucional y, previa verificación del cumplimiento de los requisitos legales y jurisprudenciales para su causación, debe proceder a su efectivo reconocimiento.</w:t>
      </w:r>
    </w:p>
    <w:p w14:paraId="09EA94F4" w14:textId="621281DB" w:rsidR="00D4384B" w:rsidRPr="00BD536F" w:rsidRDefault="00D4384B" w:rsidP="00BD536F">
      <w:pPr>
        <w:spacing w:after="0" w:line="276" w:lineRule="auto"/>
        <w:ind w:right="20" w:firstLine="567"/>
        <w:jc w:val="both"/>
        <w:rPr>
          <w:rFonts w:ascii="Tahoma" w:hAnsi="Tahoma" w:cs="Tahoma"/>
          <w:bCs/>
          <w:sz w:val="24"/>
          <w:szCs w:val="24"/>
        </w:rPr>
      </w:pPr>
    </w:p>
    <w:p w14:paraId="48E0DF07" w14:textId="6F9A3391" w:rsidR="00FB432F" w:rsidRPr="00BD536F" w:rsidRDefault="00D4384B" w:rsidP="00BD536F">
      <w:pPr>
        <w:spacing w:after="0" w:line="276" w:lineRule="auto"/>
        <w:ind w:right="20" w:firstLine="567"/>
        <w:jc w:val="both"/>
        <w:rPr>
          <w:rFonts w:ascii="Tahoma" w:hAnsi="Tahoma" w:cs="Tahoma"/>
          <w:color w:val="000000" w:themeColor="text1"/>
          <w:sz w:val="24"/>
          <w:szCs w:val="24"/>
          <w:shd w:val="clear" w:color="auto" w:fill="FFFFFF"/>
        </w:rPr>
      </w:pPr>
      <w:r w:rsidRPr="00BD536F">
        <w:rPr>
          <w:rFonts w:ascii="Tahoma" w:hAnsi="Tahoma" w:cs="Tahoma"/>
          <w:bCs/>
          <w:color w:val="000000" w:themeColor="text1"/>
          <w:sz w:val="24"/>
          <w:szCs w:val="24"/>
        </w:rPr>
        <w:lastRenderedPageBreak/>
        <w:t xml:space="preserve">Por su parte, en cuanto a los instrumentos internacionales de protección, </w:t>
      </w:r>
      <w:r w:rsidR="00BC442F" w:rsidRPr="00BD536F">
        <w:rPr>
          <w:rFonts w:ascii="Tahoma" w:hAnsi="Tahoma" w:cs="Tahoma"/>
          <w:color w:val="000000" w:themeColor="text1"/>
          <w:sz w:val="24"/>
          <w:szCs w:val="24"/>
          <w:shd w:val="clear" w:color="auto" w:fill="FFFFFF"/>
        </w:rPr>
        <w:t>la Organización Internacional del Trabajo (OIT) mediante los Convenios 3 de 1919, 103 de 1952 y 183 de 2000 ha estipulado medidas de protección para las trabajadoras embarazadas y las que acaban de dar a luz. Los mencionados convenios buscan la prevención de la exposición a riesgos de seguridad y salud durante el embarazo y después del mismo. Asimismo, se ocupan del derecho a una licencia de maternidad, el acceso a servicios de salud materna e infantil y a interrupciones para la lactancia remuneradas, de la protección contra la discriminación y el despid</w:t>
      </w:r>
      <w:r w:rsidR="009C3470" w:rsidRPr="00BD536F">
        <w:rPr>
          <w:rFonts w:ascii="Tahoma" w:hAnsi="Tahoma" w:cs="Tahoma"/>
          <w:color w:val="000000" w:themeColor="text1"/>
          <w:sz w:val="24"/>
          <w:szCs w:val="24"/>
          <w:shd w:val="clear" w:color="auto" w:fill="FFFFFF"/>
        </w:rPr>
        <w:t>o en relación con la maternidad</w:t>
      </w:r>
      <w:r w:rsidR="00BC442F" w:rsidRPr="00BD536F">
        <w:rPr>
          <w:rFonts w:ascii="Tahoma" w:hAnsi="Tahoma" w:cs="Tahoma"/>
          <w:color w:val="000000" w:themeColor="text1"/>
          <w:sz w:val="24"/>
          <w:szCs w:val="24"/>
          <w:shd w:val="clear" w:color="auto" w:fill="FFFFFF"/>
        </w:rPr>
        <w:t>.</w:t>
      </w:r>
      <w:r w:rsidR="00BC442F" w:rsidRPr="00BD536F">
        <w:rPr>
          <w:rStyle w:val="Refdenotaalpie"/>
          <w:rFonts w:ascii="Tahoma" w:hAnsi="Tahoma" w:cs="Tahoma"/>
          <w:bCs/>
          <w:color w:val="000000" w:themeColor="text1"/>
          <w:sz w:val="24"/>
          <w:szCs w:val="24"/>
        </w:rPr>
        <w:footnoteReference w:id="15"/>
      </w:r>
    </w:p>
    <w:p w14:paraId="6E1F3613" w14:textId="06D888C0" w:rsidR="00BC442F" w:rsidRPr="00BD536F" w:rsidRDefault="00BC442F" w:rsidP="00BD536F">
      <w:pPr>
        <w:spacing w:after="0" w:line="276" w:lineRule="auto"/>
        <w:ind w:right="20" w:firstLine="567"/>
        <w:jc w:val="both"/>
        <w:rPr>
          <w:rFonts w:ascii="Tahoma" w:hAnsi="Tahoma" w:cs="Tahoma"/>
          <w:color w:val="000000" w:themeColor="text1"/>
          <w:sz w:val="24"/>
          <w:szCs w:val="24"/>
          <w:shd w:val="clear" w:color="auto" w:fill="FFFFFF"/>
        </w:rPr>
      </w:pPr>
    </w:p>
    <w:p w14:paraId="1E38C476" w14:textId="6AA7CDD6" w:rsidR="001E2CF5" w:rsidRPr="00BD536F" w:rsidRDefault="00BC442F" w:rsidP="00BD536F">
      <w:pPr>
        <w:spacing w:after="0" w:line="276" w:lineRule="auto"/>
        <w:ind w:right="20" w:firstLine="567"/>
        <w:jc w:val="both"/>
        <w:rPr>
          <w:rFonts w:ascii="Tahoma" w:hAnsi="Tahoma" w:cs="Tahoma"/>
          <w:bCs/>
          <w:color w:val="000000" w:themeColor="text1"/>
          <w:sz w:val="24"/>
          <w:szCs w:val="24"/>
        </w:rPr>
      </w:pPr>
      <w:r w:rsidRPr="00BD536F">
        <w:rPr>
          <w:rFonts w:ascii="Tahoma" w:hAnsi="Tahoma" w:cs="Tahoma"/>
          <w:color w:val="000000" w:themeColor="text1"/>
          <w:sz w:val="24"/>
          <w:szCs w:val="24"/>
          <w:shd w:val="clear" w:color="auto" w:fill="FFFFFF"/>
        </w:rPr>
        <w:t xml:space="preserve">Los principales objetivos </w:t>
      </w:r>
      <w:r w:rsidR="001C47EF" w:rsidRPr="00BD536F">
        <w:rPr>
          <w:rFonts w:ascii="Tahoma" w:hAnsi="Tahoma" w:cs="Tahoma"/>
          <w:color w:val="000000" w:themeColor="text1"/>
          <w:sz w:val="24"/>
          <w:szCs w:val="24"/>
          <w:shd w:val="clear" w:color="auto" w:fill="FFFFFF"/>
        </w:rPr>
        <w:t xml:space="preserve">y/o preocupaciones </w:t>
      </w:r>
      <w:r w:rsidRPr="00BD536F">
        <w:rPr>
          <w:rFonts w:ascii="Tahoma" w:hAnsi="Tahoma" w:cs="Tahoma"/>
          <w:color w:val="000000" w:themeColor="text1"/>
          <w:sz w:val="24"/>
          <w:szCs w:val="24"/>
          <w:shd w:val="clear" w:color="auto" w:fill="FFFFFF"/>
        </w:rPr>
        <w:t>de la OIT, plasmados a lo largo de sus intervenciones en el ámbito int</w:t>
      </w:r>
      <w:r w:rsidR="001C47EF" w:rsidRPr="00BD536F">
        <w:rPr>
          <w:rFonts w:ascii="Tahoma" w:hAnsi="Tahoma" w:cs="Tahoma"/>
          <w:color w:val="000000" w:themeColor="text1"/>
          <w:sz w:val="24"/>
          <w:szCs w:val="24"/>
          <w:shd w:val="clear" w:color="auto" w:fill="FFFFFF"/>
        </w:rPr>
        <w:t xml:space="preserve">ernacional con base en la protección de la maternidad, han sido dirigidos en pro de cuatro funciones básicas; </w:t>
      </w:r>
      <w:r w:rsidR="001C47EF" w:rsidRPr="00BD536F">
        <w:rPr>
          <w:rFonts w:ascii="Tahoma" w:hAnsi="Tahoma" w:cs="Tahoma"/>
          <w:i/>
          <w:color w:val="000000" w:themeColor="text1"/>
          <w:sz w:val="24"/>
          <w:szCs w:val="24"/>
          <w:shd w:val="clear" w:color="auto" w:fill="FFFFFF"/>
        </w:rPr>
        <w:t>i) preservar la salud de la madre y del recién nacido; ii) habilitar a la mujer para que pueda combinar satisfactoriamente su rol reproductivo y su rol productivo; iii) prevenir el trato desigual en el trabajo debido a su rol reproductivo y; iv) promover el principio de igualdad de oportunidades y de trato entre mujeres y hombres.</w:t>
      </w:r>
      <w:r w:rsidR="001C47EF" w:rsidRPr="00BD536F">
        <w:rPr>
          <w:rStyle w:val="Refdenotaalpie"/>
          <w:rFonts w:ascii="Tahoma" w:hAnsi="Tahoma" w:cs="Tahoma"/>
          <w:bCs/>
          <w:i/>
          <w:color w:val="000000" w:themeColor="text1"/>
          <w:sz w:val="24"/>
          <w:szCs w:val="24"/>
        </w:rPr>
        <w:footnoteReference w:id="16"/>
      </w:r>
    </w:p>
    <w:p w14:paraId="5AE6A268" w14:textId="77777777" w:rsidR="007E256D" w:rsidRPr="00BD536F" w:rsidRDefault="007E256D" w:rsidP="00BD536F">
      <w:pPr>
        <w:spacing w:after="0" w:line="276" w:lineRule="auto"/>
        <w:ind w:right="420" w:firstLine="567"/>
        <w:jc w:val="both"/>
        <w:rPr>
          <w:rFonts w:ascii="Tahoma" w:hAnsi="Tahoma" w:cs="Tahoma"/>
          <w:bCs/>
          <w:sz w:val="24"/>
          <w:szCs w:val="24"/>
        </w:rPr>
      </w:pPr>
    </w:p>
    <w:p w14:paraId="342A963D" w14:textId="0270B95F" w:rsidR="00C05211" w:rsidRPr="00BD536F" w:rsidRDefault="001C47EF" w:rsidP="00BD536F">
      <w:pPr>
        <w:pStyle w:val="Prrafodelista"/>
        <w:numPr>
          <w:ilvl w:val="1"/>
          <w:numId w:val="4"/>
        </w:numPr>
        <w:spacing w:after="0" w:line="276" w:lineRule="auto"/>
        <w:ind w:right="420"/>
        <w:jc w:val="both"/>
        <w:rPr>
          <w:rFonts w:ascii="Tahoma" w:hAnsi="Tahoma" w:cs="Tahoma"/>
          <w:b/>
          <w:sz w:val="24"/>
          <w:szCs w:val="24"/>
        </w:rPr>
      </w:pPr>
      <w:r w:rsidRPr="00BD536F">
        <w:rPr>
          <w:rFonts w:ascii="Tahoma" w:hAnsi="Tahoma" w:cs="Tahoma"/>
          <w:b/>
          <w:spacing w:val="-2"/>
          <w:sz w:val="24"/>
          <w:szCs w:val="24"/>
        </w:rPr>
        <w:t>Pago recibido por incapacidades como sustituto de salario</w:t>
      </w:r>
    </w:p>
    <w:p w14:paraId="5BCDAF45" w14:textId="77777777" w:rsidR="00625629" w:rsidRPr="00BD536F" w:rsidRDefault="00625629" w:rsidP="00BD536F">
      <w:pPr>
        <w:pStyle w:val="Prrafodelista"/>
        <w:spacing w:after="0" w:line="276" w:lineRule="auto"/>
        <w:ind w:left="0" w:right="420" w:firstLine="720"/>
        <w:jc w:val="both"/>
        <w:rPr>
          <w:rFonts w:ascii="Tahoma" w:hAnsi="Tahoma" w:cs="Tahoma"/>
          <w:bCs/>
          <w:sz w:val="24"/>
          <w:szCs w:val="24"/>
        </w:rPr>
      </w:pPr>
    </w:p>
    <w:p w14:paraId="32B94467" w14:textId="4FB00457" w:rsidR="001C47EF" w:rsidRPr="00BD536F" w:rsidRDefault="00935B76" w:rsidP="00BD536F">
      <w:pPr>
        <w:pStyle w:val="Prrafodelista"/>
        <w:spacing w:after="0" w:line="276" w:lineRule="auto"/>
        <w:ind w:left="0" w:right="420" w:firstLine="720"/>
        <w:jc w:val="both"/>
        <w:rPr>
          <w:rFonts w:ascii="Tahoma" w:hAnsi="Tahoma" w:cs="Tahoma"/>
          <w:bCs/>
          <w:sz w:val="24"/>
          <w:szCs w:val="24"/>
        </w:rPr>
      </w:pPr>
      <w:r w:rsidRPr="00BD536F">
        <w:rPr>
          <w:rFonts w:ascii="Tahoma" w:hAnsi="Tahoma" w:cs="Tahoma"/>
          <w:bCs/>
          <w:sz w:val="24"/>
          <w:szCs w:val="24"/>
        </w:rPr>
        <w:t>El Sistema General de Seguridad Social en Salud lleva intrínseca la protección (incapacidades laborales) a la que tienen derecho todas las personas que hacen parte del sistema cuando encuentran su capacidad laboral reducida, en razón a diferentes circunstancias sobrevinientes, lo que de cierta manera les impide ejecutar con normalidad las actividades que de una u otra forma, les genera los ingresos necesarios para su básica o congrua subsistencia, dependiendo del caso.</w:t>
      </w:r>
    </w:p>
    <w:p w14:paraId="2EA350A1" w14:textId="61C00FC1" w:rsidR="00935B76" w:rsidRPr="00BD536F" w:rsidRDefault="00935B76" w:rsidP="00BD536F">
      <w:pPr>
        <w:pStyle w:val="Prrafodelista"/>
        <w:spacing w:after="0" w:line="276" w:lineRule="auto"/>
        <w:ind w:left="0" w:right="420" w:firstLine="720"/>
        <w:jc w:val="both"/>
        <w:rPr>
          <w:rFonts w:ascii="Tahoma" w:hAnsi="Tahoma" w:cs="Tahoma"/>
          <w:bCs/>
          <w:sz w:val="24"/>
          <w:szCs w:val="24"/>
        </w:rPr>
      </w:pPr>
    </w:p>
    <w:p w14:paraId="20294398" w14:textId="631CD111" w:rsidR="00935B76" w:rsidRPr="00BD536F" w:rsidRDefault="00935B76" w:rsidP="00BD536F">
      <w:pPr>
        <w:pStyle w:val="Prrafodelista"/>
        <w:spacing w:after="0" w:line="276" w:lineRule="auto"/>
        <w:ind w:left="0" w:right="420" w:firstLine="720"/>
        <w:jc w:val="both"/>
        <w:rPr>
          <w:rFonts w:ascii="Tahoma" w:hAnsi="Tahoma" w:cs="Tahoma"/>
          <w:bCs/>
          <w:sz w:val="24"/>
          <w:szCs w:val="24"/>
        </w:rPr>
      </w:pPr>
      <w:r w:rsidRPr="00BD536F">
        <w:rPr>
          <w:rFonts w:ascii="Tahoma" w:hAnsi="Tahoma" w:cs="Tahoma"/>
          <w:bCs/>
          <w:sz w:val="24"/>
          <w:szCs w:val="24"/>
        </w:rPr>
        <w:t>El reconocimiento y pago de las incapacidades médico-laborales garantiza</w:t>
      </w:r>
      <w:r w:rsidR="009C3470" w:rsidRPr="00BD536F">
        <w:rPr>
          <w:rFonts w:ascii="Tahoma" w:hAnsi="Tahoma" w:cs="Tahoma"/>
          <w:bCs/>
          <w:sz w:val="24"/>
          <w:szCs w:val="24"/>
        </w:rPr>
        <w:t>n</w:t>
      </w:r>
      <w:r w:rsidRPr="00BD536F">
        <w:rPr>
          <w:rFonts w:ascii="Tahoma" w:hAnsi="Tahoma" w:cs="Tahoma"/>
          <w:bCs/>
          <w:sz w:val="24"/>
          <w:szCs w:val="24"/>
        </w:rPr>
        <w:t xml:space="preserve"> efectiva atención y cuidado en los derechos fundamentales al mínimo vital, vida digna y salud del afectado, de forma tal que éste pueda percibir un sustento económico hasta tanto recupere su capacidad física y/o psicológica.</w:t>
      </w:r>
    </w:p>
    <w:p w14:paraId="165D6397" w14:textId="04061F14" w:rsidR="00935B76" w:rsidRPr="00BD536F" w:rsidRDefault="00935B76" w:rsidP="00BD536F">
      <w:pPr>
        <w:pStyle w:val="Prrafodelista"/>
        <w:spacing w:after="0" w:line="276" w:lineRule="auto"/>
        <w:ind w:left="0" w:right="420" w:firstLine="720"/>
        <w:jc w:val="both"/>
        <w:rPr>
          <w:rFonts w:ascii="Tahoma" w:hAnsi="Tahoma" w:cs="Tahoma"/>
          <w:bCs/>
          <w:sz w:val="24"/>
          <w:szCs w:val="24"/>
        </w:rPr>
      </w:pPr>
    </w:p>
    <w:p w14:paraId="79E30493" w14:textId="0D0BB67D" w:rsidR="00935B76" w:rsidRPr="00BD536F" w:rsidRDefault="00935B76" w:rsidP="00BD536F">
      <w:pPr>
        <w:pStyle w:val="Prrafodelista"/>
        <w:spacing w:after="0" w:line="276" w:lineRule="auto"/>
        <w:ind w:left="0" w:right="420" w:firstLine="720"/>
        <w:jc w:val="both"/>
        <w:rPr>
          <w:rFonts w:ascii="Tahoma" w:hAnsi="Tahoma" w:cs="Tahoma"/>
          <w:bCs/>
          <w:sz w:val="24"/>
          <w:szCs w:val="24"/>
        </w:rPr>
      </w:pPr>
      <w:r w:rsidRPr="00BD536F">
        <w:rPr>
          <w:rFonts w:ascii="Tahoma" w:hAnsi="Tahoma" w:cs="Tahoma"/>
          <w:bCs/>
          <w:sz w:val="24"/>
          <w:szCs w:val="24"/>
        </w:rPr>
        <w:t xml:space="preserve">La jurisprudencia constitucional en sentencia </w:t>
      </w:r>
      <w:r w:rsidR="00143A80" w:rsidRPr="00BD536F">
        <w:rPr>
          <w:rFonts w:ascii="Tahoma" w:hAnsi="Tahoma" w:cs="Tahoma"/>
          <w:bCs/>
          <w:sz w:val="24"/>
          <w:szCs w:val="24"/>
        </w:rPr>
        <w:t>T-224 de</w:t>
      </w:r>
      <w:r w:rsidRPr="00BD536F">
        <w:rPr>
          <w:rFonts w:ascii="Tahoma" w:hAnsi="Tahoma" w:cs="Tahoma"/>
          <w:bCs/>
          <w:sz w:val="24"/>
          <w:szCs w:val="24"/>
        </w:rPr>
        <w:t xml:space="preserve"> 2021</w:t>
      </w:r>
      <w:r w:rsidR="00143A80" w:rsidRPr="00BD536F">
        <w:rPr>
          <w:rFonts w:ascii="Tahoma" w:hAnsi="Tahoma" w:cs="Tahoma"/>
          <w:bCs/>
          <w:sz w:val="24"/>
          <w:szCs w:val="24"/>
        </w:rPr>
        <w:t xml:space="preserve"> con José Fernando Reyes Cuartas como ponente,</w:t>
      </w:r>
      <w:r w:rsidRPr="00BD536F">
        <w:rPr>
          <w:rFonts w:ascii="Tahoma" w:hAnsi="Tahoma" w:cs="Tahoma"/>
          <w:bCs/>
          <w:sz w:val="24"/>
          <w:szCs w:val="24"/>
        </w:rPr>
        <w:t xml:space="preserve"> fijó una serie de reglas en la materia</w:t>
      </w:r>
      <w:r w:rsidR="00143A80" w:rsidRPr="00BD536F">
        <w:rPr>
          <w:rFonts w:ascii="Tahoma" w:hAnsi="Tahoma" w:cs="Tahoma"/>
          <w:bCs/>
          <w:sz w:val="24"/>
          <w:szCs w:val="24"/>
        </w:rPr>
        <w:t>:</w:t>
      </w:r>
    </w:p>
    <w:p w14:paraId="6CDD3F36" w14:textId="77777777" w:rsidR="001C47EF" w:rsidRPr="00BD536F" w:rsidRDefault="001C47EF" w:rsidP="00BD536F">
      <w:pPr>
        <w:pStyle w:val="Prrafodelista"/>
        <w:spacing w:after="0" w:line="276" w:lineRule="auto"/>
        <w:ind w:left="0" w:right="420" w:firstLine="720"/>
        <w:jc w:val="both"/>
        <w:rPr>
          <w:rFonts w:ascii="Tahoma" w:hAnsi="Tahoma" w:cs="Tahoma"/>
          <w:bCs/>
          <w:sz w:val="24"/>
          <w:szCs w:val="24"/>
        </w:rPr>
      </w:pPr>
    </w:p>
    <w:p w14:paraId="0C022348" w14:textId="030F37A9" w:rsidR="00143A80" w:rsidRPr="00755DE5" w:rsidRDefault="00143A80" w:rsidP="00755DE5">
      <w:pPr>
        <w:shd w:val="clear" w:color="auto" w:fill="FFFFFF"/>
        <w:spacing w:after="0" w:line="240" w:lineRule="auto"/>
        <w:ind w:leftChars="193" w:left="425" w:right="420"/>
        <w:jc w:val="both"/>
        <w:textAlignment w:val="baseline"/>
        <w:rPr>
          <w:rFonts w:ascii="Tahoma" w:eastAsia="Times New Roman" w:hAnsi="Tahoma" w:cs="Tahoma"/>
          <w:i/>
          <w:color w:val="000000" w:themeColor="text1"/>
          <w:szCs w:val="24"/>
          <w:lang w:eastAsia="es-CO"/>
        </w:rPr>
      </w:pPr>
      <w:r w:rsidRPr="00755DE5">
        <w:rPr>
          <w:rFonts w:ascii="Tahoma" w:eastAsia="Times New Roman" w:hAnsi="Tahoma" w:cs="Tahoma"/>
          <w:i/>
          <w:color w:val="000000" w:themeColor="text1"/>
          <w:szCs w:val="24"/>
          <w:bdr w:val="none" w:sz="0" w:space="0" w:color="auto" w:frame="1"/>
          <w:lang w:eastAsia="es-CO"/>
        </w:rPr>
        <w:t>“i) el pago de las incapacidades sustituye el salario del trabajador, durante el tiempo que por razones médicas está impedido para desempeñar sus labores, cuando las incapacidades laborales son presumiblemente la única fuente de ingreso con que cuenta el trabajador para garantizarse su mínimo vital y el de su núcleo familiar;</w:t>
      </w:r>
    </w:p>
    <w:p w14:paraId="49103DA0" w14:textId="77777777" w:rsidR="00143A80" w:rsidRPr="00755DE5" w:rsidRDefault="00143A80" w:rsidP="00755DE5">
      <w:pPr>
        <w:shd w:val="clear" w:color="auto" w:fill="FFFFFF"/>
        <w:spacing w:after="0" w:line="240" w:lineRule="auto"/>
        <w:ind w:leftChars="193" w:left="425" w:right="420"/>
        <w:jc w:val="both"/>
        <w:textAlignment w:val="baseline"/>
        <w:rPr>
          <w:rFonts w:ascii="Tahoma" w:eastAsia="Times New Roman" w:hAnsi="Tahoma" w:cs="Tahoma"/>
          <w:i/>
          <w:color w:val="000000" w:themeColor="text1"/>
          <w:szCs w:val="24"/>
          <w:lang w:eastAsia="es-CO"/>
        </w:rPr>
      </w:pPr>
      <w:r w:rsidRPr="00755DE5">
        <w:rPr>
          <w:rFonts w:ascii="Tahoma" w:eastAsia="Times New Roman" w:hAnsi="Tahoma" w:cs="Tahoma"/>
          <w:i/>
          <w:color w:val="000000" w:themeColor="text1"/>
          <w:szCs w:val="24"/>
          <w:lang w:eastAsia="es-CO"/>
        </w:rPr>
        <w:t> </w:t>
      </w:r>
    </w:p>
    <w:p w14:paraId="0F18ED02" w14:textId="01DA744B" w:rsidR="00143A80" w:rsidRPr="00755DE5" w:rsidRDefault="00143A80" w:rsidP="00755DE5">
      <w:pPr>
        <w:shd w:val="clear" w:color="auto" w:fill="FFFFFF"/>
        <w:spacing w:after="0" w:line="240" w:lineRule="auto"/>
        <w:ind w:leftChars="193" w:left="425" w:right="420"/>
        <w:jc w:val="both"/>
        <w:textAlignment w:val="baseline"/>
        <w:rPr>
          <w:rFonts w:ascii="Tahoma" w:eastAsia="Times New Roman" w:hAnsi="Tahoma" w:cs="Tahoma"/>
          <w:i/>
          <w:color w:val="000000" w:themeColor="text1"/>
          <w:szCs w:val="24"/>
          <w:lang w:eastAsia="es-CO"/>
        </w:rPr>
      </w:pPr>
      <w:r w:rsidRPr="00755DE5">
        <w:rPr>
          <w:rFonts w:ascii="Tahoma" w:eastAsia="Times New Roman" w:hAnsi="Tahoma" w:cs="Tahoma"/>
          <w:i/>
          <w:color w:val="000000" w:themeColor="text1"/>
          <w:szCs w:val="24"/>
          <w:bdr w:val="none" w:sz="0" w:space="0" w:color="auto" w:frame="1"/>
          <w:lang w:eastAsia="es-CO"/>
        </w:rPr>
        <w:t>ii) el pago de las incapacidades médicas constituye también una garantía del derecho a la salud del trabajador, pues coadyuva a que se recupere satisfactoriamente, sin tener que preocuparse por la reincorporación anticipada a sus actividades laborales, con el fin de obtener recursos para su sostenimiento y el de su familia; y</w:t>
      </w:r>
    </w:p>
    <w:p w14:paraId="4A491CF3" w14:textId="77777777" w:rsidR="00143A80" w:rsidRPr="00755DE5" w:rsidRDefault="00143A80" w:rsidP="00755DE5">
      <w:pPr>
        <w:shd w:val="clear" w:color="auto" w:fill="FFFFFF"/>
        <w:spacing w:after="0" w:line="240" w:lineRule="auto"/>
        <w:ind w:leftChars="193" w:left="425" w:right="420"/>
        <w:jc w:val="both"/>
        <w:textAlignment w:val="baseline"/>
        <w:rPr>
          <w:rFonts w:ascii="Tahoma" w:eastAsia="Times New Roman" w:hAnsi="Tahoma" w:cs="Tahoma"/>
          <w:i/>
          <w:color w:val="000000" w:themeColor="text1"/>
          <w:szCs w:val="24"/>
          <w:lang w:eastAsia="es-CO"/>
        </w:rPr>
      </w:pPr>
      <w:r w:rsidRPr="00755DE5">
        <w:rPr>
          <w:rFonts w:ascii="Tahoma" w:eastAsia="Times New Roman" w:hAnsi="Tahoma" w:cs="Tahoma"/>
          <w:i/>
          <w:color w:val="000000" w:themeColor="text1"/>
          <w:szCs w:val="24"/>
          <w:lang w:eastAsia="es-CO"/>
        </w:rPr>
        <w:t> </w:t>
      </w:r>
    </w:p>
    <w:p w14:paraId="71E86B18" w14:textId="12238DD1" w:rsidR="00143A80" w:rsidRPr="00755DE5" w:rsidRDefault="00143A80" w:rsidP="00755DE5">
      <w:pPr>
        <w:shd w:val="clear" w:color="auto" w:fill="FFFFFF"/>
        <w:spacing w:after="0" w:line="240" w:lineRule="auto"/>
        <w:ind w:leftChars="193" w:left="425" w:right="420"/>
        <w:jc w:val="both"/>
        <w:textAlignment w:val="baseline"/>
        <w:rPr>
          <w:rFonts w:ascii="Tahoma" w:eastAsia="Times New Roman" w:hAnsi="Tahoma" w:cs="Tahoma"/>
          <w:i/>
          <w:color w:val="000000" w:themeColor="text1"/>
          <w:szCs w:val="24"/>
          <w:lang w:eastAsia="es-CO"/>
        </w:rPr>
      </w:pPr>
      <w:r w:rsidRPr="00755DE5">
        <w:rPr>
          <w:rFonts w:ascii="Tahoma" w:eastAsia="Times New Roman" w:hAnsi="Tahoma" w:cs="Tahoma"/>
          <w:i/>
          <w:color w:val="000000" w:themeColor="text1"/>
          <w:szCs w:val="24"/>
          <w:bdr w:val="none" w:sz="0" w:space="0" w:color="auto" w:frame="1"/>
          <w:lang w:eastAsia="es-CO"/>
        </w:rPr>
        <w:lastRenderedPageBreak/>
        <w:t>iii) Además, los principios de dignidad humana e igualdad exigen que se brinde un tratamiento especial al trabajador, quien debido a su enfermedad se encuentra en estado de debilidad manifiesta.</w:t>
      </w:r>
    </w:p>
    <w:p w14:paraId="0657E20B" w14:textId="77777777" w:rsidR="00143A80" w:rsidRPr="00BD536F" w:rsidRDefault="00143A80" w:rsidP="00BD536F">
      <w:pPr>
        <w:shd w:val="clear" w:color="auto" w:fill="FFFFFF"/>
        <w:spacing w:after="0" w:line="276" w:lineRule="auto"/>
        <w:ind w:leftChars="709" w:left="1560" w:right="420"/>
        <w:jc w:val="both"/>
        <w:textAlignment w:val="baseline"/>
        <w:rPr>
          <w:rFonts w:ascii="Tahoma" w:eastAsia="Times New Roman" w:hAnsi="Tahoma" w:cs="Tahoma"/>
          <w:i/>
          <w:color w:val="000000" w:themeColor="text1"/>
          <w:sz w:val="24"/>
          <w:szCs w:val="24"/>
          <w:lang w:eastAsia="es-CO"/>
        </w:rPr>
      </w:pPr>
      <w:r w:rsidRPr="00BD536F">
        <w:rPr>
          <w:rFonts w:ascii="Tahoma" w:eastAsia="Times New Roman" w:hAnsi="Tahoma" w:cs="Tahoma"/>
          <w:i/>
          <w:color w:val="000000" w:themeColor="text1"/>
          <w:sz w:val="24"/>
          <w:szCs w:val="24"/>
          <w:lang w:eastAsia="es-CO"/>
        </w:rPr>
        <w:t> </w:t>
      </w:r>
    </w:p>
    <w:p w14:paraId="47578DE5" w14:textId="5DB1FA2C" w:rsidR="00373FA0" w:rsidRPr="00BD536F" w:rsidRDefault="00143A80" w:rsidP="00BD536F">
      <w:pPr>
        <w:shd w:val="clear" w:color="auto" w:fill="FFFFFF"/>
        <w:spacing w:after="0" w:line="276" w:lineRule="auto"/>
        <w:ind w:right="420" w:firstLine="709"/>
        <w:jc w:val="both"/>
        <w:textAlignment w:val="baseline"/>
        <w:rPr>
          <w:rFonts w:ascii="Tahoma" w:eastAsia="Times New Roman" w:hAnsi="Tahoma" w:cs="Tahoma"/>
          <w:color w:val="000000" w:themeColor="text1"/>
          <w:sz w:val="24"/>
          <w:szCs w:val="24"/>
          <w:lang w:eastAsia="es-CO"/>
        </w:rPr>
      </w:pPr>
      <w:r w:rsidRPr="00BD536F">
        <w:rPr>
          <w:rFonts w:ascii="Tahoma" w:eastAsia="Times New Roman" w:hAnsi="Tahoma" w:cs="Tahoma"/>
          <w:color w:val="000000" w:themeColor="text1"/>
          <w:sz w:val="24"/>
          <w:szCs w:val="24"/>
          <w:bdr w:val="none" w:sz="0" w:space="0" w:color="auto" w:frame="1"/>
          <w:lang w:eastAsia="es-CO"/>
        </w:rPr>
        <w:t>En consecuencia, ante la falta de reconocimiento de las incapacidades se presume la vulneración de los derechos fundamentales al mínimo vital, la salu</w:t>
      </w:r>
      <w:bookmarkStart w:id="8" w:name="_ftnref31"/>
      <w:r w:rsidRPr="00BD536F">
        <w:rPr>
          <w:rFonts w:ascii="Tahoma" w:eastAsia="Times New Roman" w:hAnsi="Tahoma" w:cs="Tahoma"/>
          <w:color w:val="000000" w:themeColor="text1"/>
          <w:sz w:val="24"/>
          <w:szCs w:val="24"/>
          <w:bdr w:val="none" w:sz="0" w:space="0" w:color="auto" w:frame="1"/>
          <w:lang w:eastAsia="es-CO"/>
        </w:rPr>
        <w:t>d y la vida digna del trabajador</w:t>
      </w:r>
      <w:bookmarkEnd w:id="8"/>
      <w:r w:rsidRPr="00BD536F">
        <w:rPr>
          <w:rFonts w:ascii="Tahoma" w:eastAsia="Times New Roman" w:hAnsi="Tahoma" w:cs="Tahoma"/>
          <w:color w:val="000000" w:themeColor="text1"/>
          <w:sz w:val="24"/>
          <w:szCs w:val="24"/>
          <w:bdr w:val="none" w:sz="0" w:space="0" w:color="auto" w:frame="1"/>
          <w:lang w:eastAsia="es-CO"/>
        </w:rPr>
        <w:t>.</w:t>
      </w:r>
    </w:p>
    <w:p w14:paraId="0E09D399" w14:textId="77777777" w:rsidR="00A0793A" w:rsidRPr="00BD536F" w:rsidRDefault="00A0793A" w:rsidP="00BD536F">
      <w:pPr>
        <w:tabs>
          <w:tab w:val="left" w:pos="567"/>
        </w:tabs>
        <w:spacing w:after="0" w:line="276" w:lineRule="auto"/>
        <w:ind w:right="20"/>
        <w:jc w:val="both"/>
        <w:rPr>
          <w:rFonts w:ascii="Tahoma" w:hAnsi="Tahoma" w:cs="Tahoma"/>
          <w:bCs/>
          <w:sz w:val="24"/>
          <w:szCs w:val="24"/>
        </w:rPr>
      </w:pPr>
    </w:p>
    <w:p w14:paraId="52EB354A" w14:textId="2058A188" w:rsidR="00373FA0" w:rsidRPr="00BD536F" w:rsidRDefault="00373FA0" w:rsidP="00BD536F">
      <w:pPr>
        <w:pStyle w:val="Prrafodelista"/>
        <w:numPr>
          <w:ilvl w:val="1"/>
          <w:numId w:val="4"/>
        </w:numPr>
        <w:tabs>
          <w:tab w:val="left" w:pos="567"/>
        </w:tabs>
        <w:spacing w:after="0" w:line="276" w:lineRule="auto"/>
        <w:ind w:right="20"/>
        <w:jc w:val="both"/>
        <w:rPr>
          <w:rFonts w:ascii="Tahoma" w:hAnsi="Tahoma" w:cs="Tahoma"/>
          <w:b/>
          <w:sz w:val="24"/>
          <w:szCs w:val="24"/>
        </w:rPr>
      </w:pPr>
      <w:r w:rsidRPr="00BD536F">
        <w:rPr>
          <w:rFonts w:ascii="Tahoma" w:hAnsi="Tahoma" w:cs="Tahoma"/>
          <w:b/>
          <w:sz w:val="24"/>
          <w:szCs w:val="24"/>
        </w:rPr>
        <w:t>Caso Concreto.</w:t>
      </w:r>
    </w:p>
    <w:p w14:paraId="0339A48B" w14:textId="77777777" w:rsidR="00883B3F" w:rsidRPr="00BD536F" w:rsidRDefault="00883B3F" w:rsidP="00BD536F">
      <w:pPr>
        <w:pStyle w:val="Prrafodelista"/>
        <w:tabs>
          <w:tab w:val="left" w:pos="567"/>
        </w:tabs>
        <w:spacing w:after="0" w:line="276" w:lineRule="auto"/>
        <w:ind w:right="20"/>
        <w:jc w:val="both"/>
        <w:rPr>
          <w:rFonts w:ascii="Tahoma" w:hAnsi="Tahoma" w:cs="Tahoma"/>
          <w:b/>
          <w:sz w:val="24"/>
          <w:szCs w:val="24"/>
        </w:rPr>
      </w:pPr>
    </w:p>
    <w:p w14:paraId="759FA11C" w14:textId="772D7AEC" w:rsidR="00C05211" w:rsidRPr="00BD536F" w:rsidRDefault="00C05211" w:rsidP="00BD536F">
      <w:pPr>
        <w:tabs>
          <w:tab w:val="left" w:pos="567"/>
        </w:tabs>
        <w:spacing w:after="0" w:line="276" w:lineRule="auto"/>
        <w:ind w:right="20" w:firstLine="567"/>
        <w:jc w:val="both"/>
        <w:rPr>
          <w:rFonts w:ascii="Tahoma" w:hAnsi="Tahoma" w:cs="Tahoma"/>
          <w:bCs/>
          <w:sz w:val="24"/>
          <w:szCs w:val="24"/>
        </w:rPr>
      </w:pPr>
      <w:r w:rsidRPr="00BD536F">
        <w:rPr>
          <w:rFonts w:ascii="Tahoma" w:hAnsi="Tahoma" w:cs="Tahoma"/>
          <w:bCs/>
          <w:sz w:val="24"/>
          <w:szCs w:val="24"/>
        </w:rPr>
        <w:t xml:space="preserve">La jurisprudencia constitucional </w:t>
      </w:r>
      <w:r w:rsidR="00373FA0" w:rsidRPr="00BD536F">
        <w:rPr>
          <w:rFonts w:ascii="Tahoma" w:hAnsi="Tahoma" w:cs="Tahoma"/>
          <w:bCs/>
          <w:sz w:val="24"/>
          <w:szCs w:val="24"/>
        </w:rPr>
        <w:t>h</w:t>
      </w:r>
      <w:r w:rsidRPr="00BD536F">
        <w:rPr>
          <w:rFonts w:ascii="Tahoma" w:hAnsi="Tahoma" w:cs="Tahoma"/>
          <w:bCs/>
          <w:sz w:val="24"/>
          <w:szCs w:val="24"/>
        </w:rPr>
        <w:t>a manifestado que la Acción Constitucional de Tutela p</w:t>
      </w:r>
      <w:r w:rsidR="009C3470" w:rsidRPr="00BD536F">
        <w:rPr>
          <w:rFonts w:ascii="Tahoma" w:hAnsi="Tahoma" w:cs="Tahoma"/>
          <w:bCs/>
          <w:sz w:val="24"/>
          <w:szCs w:val="24"/>
        </w:rPr>
        <w:t xml:space="preserve">rocede para </w:t>
      </w:r>
      <w:r w:rsidR="004D20E9" w:rsidRPr="00BD536F">
        <w:rPr>
          <w:rFonts w:ascii="Tahoma" w:hAnsi="Tahoma" w:cs="Tahoma"/>
          <w:bCs/>
          <w:sz w:val="24"/>
          <w:szCs w:val="24"/>
        </w:rPr>
        <w:t>reclamar el</w:t>
      </w:r>
      <w:r w:rsidRPr="00BD536F">
        <w:rPr>
          <w:rFonts w:ascii="Tahoma" w:hAnsi="Tahoma" w:cs="Tahoma"/>
          <w:bCs/>
          <w:sz w:val="24"/>
          <w:szCs w:val="24"/>
        </w:rPr>
        <w:t xml:space="preserve"> pago de </w:t>
      </w:r>
      <w:r w:rsidR="004D20E9" w:rsidRPr="00BD536F">
        <w:rPr>
          <w:rFonts w:ascii="Tahoma" w:hAnsi="Tahoma" w:cs="Tahoma"/>
          <w:bCs/>
          <w:sz w:val="24"/>
          <w:szCs w:val="24"/>
        </w:rPr>
        <w:t>prestaciones económicas como la licencia de maternidad, en la medida en</w:t>
      </w:r>
      <w:r w:rsidR="00962841" w:rsidRPr="00BD536F">
        <w:rPr>
          <w:rFonts w:ascii="Tahoma" w:hAnsi="Tahoma" w:cs="Tahoma"/>
          <w:bCs/>
          <w:sz w:val="24"/>
          <w:szCs w:val="24"/>
        </w:rPr>
        <w:t xml:space="preserve"> que</w:t>
      </w:r>
      <w:r w:rsidR="004D20E9" w:rsidRPr="00BD536F">
        <w:rPr>
          <w:rFonts w:ascii="Tahoma" w:hAnsi="Tahoma" w:cs="Tahoma"/>
          <w:bCs/>
          <w:sz w:val="24"/>
          <w:szCs w:val="24"/>
        </w:rPr>
        <w:t xml:space="preserve"> su reconocimiento represe</w:t>
      </w:r>
      <w:r w:rsidR="00962841" w:rsidRPr="00BD536F">
        <w:rPr>
          <w:rFonts w:ascii="Tahoma" w:hAnsi="Tahoma" w:cs="Tahoma"/>
          <w:bCs/>
          <w:sz w:val="24"/>
          <w:szCs w:val="24"/>
        </w:rPr>
        <w:t>nte el único ingreso que permita</w:t>
      </w:r>
      <w:r w:rsidR="004D20E9" w:rsidRPr="00BD536F">
        <w:rPr>
          <w:rFonts w:ascii="Tahoma" w:hAnsi="Tahoma" w:cs="Tahoma"/>
          <w:bCs/>
          <w:sz w:val="24"/>
          <w:szCs w:val="24"/>
        </w:rPr>
        <w:t xml:space="preserve"> solventar las necesidades básicas de subsistencia al interior del núcleo familiar</w:t>
      </w:r>
      <w:r w:rsidRPr="00BD536F">
        <w:rPr>
          <w:rFonts w:ascii="Tahoma" w:hAnsi="Tahoma" w:cs="Tahoma"/>
          <w:bCs/>
          <w:sz w:val="24"/>
          <w:szCs w:val="24"/>
        </w:rPr>
        <w:t>.</w:t>
      </w:r>
      <w:r w:rsidR="009F57D8" w:rsidRPr="00BD536F">
        <w:rPr>
          <w:rStyle w:val="Refdenotaalpie"/>
          <w:rFonts w:ascii="Tahoma" w:hAnsi="Tahoma" w:cs="Tahoma"/>
          <w:bCs/>
          <w:sz w:val="24"/>
          <w:szCs w:val="24"/>
        </w:rPr>
        <w:footnoteReference w:id="17"/>
      </w:r>
    </w:p>
    <w:p w14:paraId="7E47A431" w14:textId="1D72DF58" w:rsidR="007D7EC6" w:rsidRPr="00BD536F" w:rsidRDefault="007D7EC6" w:rsidP="00BD536F">
      <w:pPr>
        <w:tabs>
          <w:tab w:val="left" w:pos="567"/>
        </w:tabs>
        <w:spacing w:after="0" w:line="276" w:lineRule="auto"/>
        <w:ind w:right="420" w:firstLine="680"/>
        <w:jc w:val="both"/>
        <w:rPr>
          <w:rFonts w:ascii="Tahoma" w:hAnsi="Tahoma" w:cs="Tahoma"/>
          <w:bCs/>
          <w:sz w:val="24"/>
          <w:szCs w:val="24"/>
        </w:rPr>
      </w:pPr>
    </w:p>
    <w:p w14:paraId="66C5D5C3" w14:textId="6C26E446" w:rsidR="00093364" w:rsidRPr="00BD536F" w:rsidRDefault="009C3470" w:rsidP="00BD536F">
      <w:pPr>
        <w:tabs>
          <w:tab w:val="left" w:pos="567"/>
        </w:tabs>
        <w:spacing w:after="0" w:line="276" w:lineRule="auto"/>
        <w:ind w:right="20" w:firstLine="680"/>
        <w:jc w:val="both"/>
        <w:rPr>
          <w:rFonts w:ascii="Tahoma" w:hAnsi="Tahoma" w:cs="Tahoma"/>
          <w:bCs/>
          <w:sz w:val="24"/>
          <w:szCs w:val="24"/>
        </w:rPr>
      </w:pPr>
      <w:r w:rsidRPr="00BD536F">
        <w:rPr>
          <w:rFonts w:ascii="Tahoma" w:hAnsi="Tahoma" w:cs="Tahoma"/>
          <w:bCs/>
          <w:sz w:val="24"/>
          <w:szCs w:val="24"/>
        </w:rPr>
        <w:t>No obstante</w:t>
      </w:r>
      <w:r w:rsidR="007D7EC6" w:rsidRPr="00BD536F">
        <w:rPr>
          <w:rFonts w:ascii="Tahoma" w:hAnsi="Tahoma" w:cs="Tahoma"/>
          <w:bCs/>
          <w:sz w:val="24"/>
          <w:szCs w:val="24"/>
        </w:rPr>
        <w:t>, de acuerdo con e</w:t>
      </w:r>
      <w:r w:rsidR="000823AA" w:rsidRPr="00BD536F">
        <w:rPr>
          <w:rFonts w:ascii="Tahoma" w:hAnsi="Tahoma" w:cs="Tahoma"/>
          <w:bCs/>
          <w:sz w:val="24"/>
          <w:szCs w:val="24"/>
        </w:rPr>
        <w:t xml:space="preserve">l sistema normativo Colombiano y, tal como se evidenció en la parte considerativa de esta providencia, </w:t>
      </w:r>
      <w:r w:rsidR="007D7EC6" w:rsidRPr="00BD536F">
        <w:rPr>
          <w:rFonts w:ascii="Tahoma" w:hAnsi="Tahoma" w:cs="Tahoma"/>
          <w:bCs/>
          <w:sz w:val="24"/>
          <w:szCs w:val="24"/>
        </w:rPr>
        <w:t>el medio idóneo para reclamar pretensiones de índole económico -específicamente el</w:t>
      </w:r>
      <w:r w:rsidR="000823AA" w:rsidRPr="00BD536F">
        <w:rPr>
          <w:rFonts w:ascii="Tahoma" w:hAnsi="Tahoma" w:cs="Tahoma"/>
          <w:bCs/>
          <w:sz w:val="24"/>
          <w:szCs w:val="24"/>
        </w:rPr>
        <w:t xml:space="preserve"> pago de la licencia de maternidad </w:t>
      </w:r>
      <w:r w:rsidR="00962841" w:rsidRPr="00BD536F">
        <w:rPr>
          <w:rFonts w:ascii="Tahoma" w:hAnsi="Tahoma" w:cs="Tahoma"/>
          <w:bCs/>
          <w:sz w:val="24"/>
          <w:szCs w:val="24"/>
        </w:rPr>
        <w:t>adeudad</w:t>
      </w:r>
      <w:r w:rsidR="000823AA" w:rsidRPr="00BD536F">
        <w:rPr>
          <w:rFonts w:ascii="Tahoma" w:hAnsi="Tahoma" w:cs="Tahoma"/>
          <w:bCs/>
          <w:sz w:val="24"/>
          <w:szCs w:val="24"/>
        </w:rPr>
        <w:t>a</w:t>
      </w:r>
      <w:r w:rsidR="007D7EC6" w:rsidRPr="00BD536F">
        <w:rPr>
          <w:rFonts w:ascii="Tahoma" w:hAnsi="Tahoma" w:cs="Tahoma"/>
          <w:bCs/>
          <w:sz w:val="24"/>
          <w:szCs w:val="24"/>
        </w:rPr>
        <w:t>- es la jurisdicción ordinaria; empero, la procedencia de la acción de tutela</w:t>
      </w:r>
      <w:r w:rsidR="00F4170C" w:rsidRPr="00BD536F">
        <w:rPr>
          <w:rFonts w:ascii="Tahoma" w:hAnsi="Tahoma" w:cs="Tahoma"/>
          <w:bCs/>
          <w:sz w:val="24"/>
          <w:szCs w:val="24"/>
        </w:rPr>
        <w:t xml:space="preserve"> frente a estos asuntos</w:t>
      </w:r>
      <w:r w:rsidR="007D7EC6" w:rsidRPr="00BD536F">
        <w:rPr>
          <w:rFonts w:ascii="Tahoma" w:hAnsi="Tahoma" w:cs="Tahoma"/>
          <w:bCs/>
          <w:sz w:val="24"/>
          <w:szCs w:val="24"/>
        </w:rPr>
        <w:t xml:space="preserve"> ha</w:t>
      </w:r>
      <w:r w:rsidR="00560F9F" w:rsidRPr="00BD536F">
        <w:rPr>
          <w:rFonts w:ascii="Tahoma" w:hAnsi="Tahoma" w:cs="Tahoma"/>
          <w:bCs/>
          <w:sz w:val="24"/>
          <w:szCs w:val="24"/>
        </w:rPr>
        <w:t xml:space="preserve"> sido</w:t>
      </w:r>
      <w:r w:rsidR="007D7EC6" w:rsidRPr="00BD536F">
        <w:rPr>
          <w:rFonts w:ascii="Tahoma" w:hAnsi="Tahoma" w:cs="Tahoma"/>
          <w:bCs/>
          <w:sz w:val="24"/>
          <w:szCs w:val="24"/>
        </w:rPr>
        <w:t xml:space="preserve"> admitid</w:t>
      </w:r>
      <w:r w:rsidR="00560F9F" w:rsidRPr="00BD536F">
        <w:rPr>
          <w:rFonts w:ascii="Tahoma" w:hAnsi="Tahoma" w:cs="Tahoma"/>
          <w:bCs/>
          <w:sz w:val="24"/>
          <w:szCs w:val="24"/>
        </w:rPr>
        <w:t>a</w:t>
      </w:r>
      <w:r w:rsidR="007D7EC6" w:rsidRPr="00BD536F">
        <w:rPr>
          <w:rFonts w:ascii="Tahoma" w:hAnsi="Tahoma" w:cs="Tahoma"/>
          <w:bCs/>
          <w:sz w:val="24"/>
          <w:szCs w:val="24"/>
        </w:rPr>
        <w:t xml:space="preserve"> por </w:t>
      </w:r>
      <w:r w:rsidR="0037347F" w:rsidRPr="00BD536F">
        <w:rPr>
          <w:rFonts w:ascii="Tahoma" w:hAnsi="Tahoma" w:cs="Tahoma"/>
          <w:bCs/>
          <w:sz w:val="24"/>
          <w:szCs w:val="24"/>
        </w:rPr>
        <w:t>la Corte Constitucional</w:t>
      </w:r>
      <w:r w:rsidR="00293460" w:rsidRPr="00BD536F">
        <w:rPr>
          <w:rFonts w:ascii="Tahoma" w:hAnsi="Tahoma" w:cs="Tahoma"/>
          <w:bCs/>
          <w:sz w:val="24"/>
          <w:szCs w:val="24"/>
        </w:rPr>
        <w:t xml:space="preserve"> </w:t>
      </w:r>
      <w:r w:rsidR="00560F9F" w:rsidRPr="00BD536F">
        <w:rPr>
          <w:rFonts w:ascii="Tahoma" w:hAnsi="Tahoma" w:cs="Tahoma"/>
          <w:bCs/>
          <w:sz w:val="24"/>
          <w:szCs w:val="24"/>
        </w:rPr>
        <w:t xml:space="preserve">como resultado del análisis concreto </w:t>
      </w:r>
      <w:r w:rsidR="00A0793A" w:rsidRPr="00BD536F">
        <w:rPr>
          <w:rFonts w:ascii="Tahoma" w:hAnsi="Tahoma" w:cs="Tahoma"/>
          <w:bCs/>
          <w:sz w:val="24"/>
          <w:szCs w:val="24"/>
        </w:rPr>
        <w:t>de</w:t>
      </w:r>
      <w:r w:rsidR="00560F9F" w:rsidRPr="00BD536F">
        <w:rPr>
          <w:rFonts w:ascii="Tahoma" w:hAnsi="Tahoma" w:cs="Tahoma"/>
          <w:bCs/>
          <w:sz w:val="24"/>
          <w:szCs w:val="24"/>
        </w:rPr>
        <w:t xml:space="preserve"> cada</w:t>
      </w:r>
      <w:r w:rsidR="00293460" w:rsidRPr="00BD536F">
        <w:rPr>
          <w:rFonts w:ascii="Tahoma" w:hAnsi="Tahoma" w:cs="Tahoma"/>
          <w:bCs/>
          <w:sz w:val="24"/>
          <w:szCs w:val="24"/>
        </w:rPr>
        <w:t xml:space="preserve"> caso particular</w:t>
      </w:r>
      <w:r w:rsidR="00E06A99" w:rsidRPr="00BD536F">
        <w:rPr>
          <w:rFonts w:ascii="Tahoma" w:hAnsi="Tahoma" w:cs="Tahoma"/>
          <w:bCs/>
          <w:sz w:val="24"/>
          <w:szCs w:val="24"/>
        </w:rPr>
        <w:t xml:space="preserve">, </w:t>
      </w:r>
      <w:r w:rsidR="00093364" w:rsidRPr="00BD536F">
        <w:rPr>
          <w:rFonts w:ascii="Tahoma" w:hAnsi="Tahoma" w:cs="Tahoma"/>
          <w:bCs/>
          <w:sz w:val="24"/>
          <w:szCs w:val="24"/>
        </w:rPr>
        <w:t>el cual debe atender a dos aspectos relevantes, así: primero, que la acción se interponga dentro del año siguiente al nacimiento del menor y segundo, que se compruebe por cualquier medio la afectación al mínimo vital de la madre y su hijo.</w:t>
      </w:r>
    </w:p>
    <w:p w14:paraId="11E4B1B4" w14:textId="77777777" w:rsidR="00E06A99" w:rsidRPr="00BD536F" w:rsidRDefault="00E06A99" w:rsidP="00BD536F">
      <w:pPr>
        <w:tabs>
          <w:tab w:val="left" w:pos="567"/>
        </w:tabs>
        <w:spacing w:after="0" w:line="276" w:lineRule="auto"/>
        <w:ind w:right="420"/>
        <w:jc w:val="both"/>
        <w:rPr>
          <w:rFonts w:ascii="Tahoma" w:hAnsi="Tahoma" w:cs="Tahoma"/>
          <w:bCs/>
          <w:sz w:val="24"/>
          <w:szCs w:val="24"/>
        </w:rPr>
      </w:pPr>
    </w:p>
    <w:p w14:paraId="7C9739E6" w14:textId="2C2C5252" w:rsidR="000823AA" w:rsidRPr="00BD536F" w:rsidRDefault="00A0793A" w:rsidP="00BD536F">
      <w:pPr>
        <w:tabs>
          <w:tab w:val="left" w:pos="567"/>
        </w:tabs>
        <w:spacing w:after="0" w:line="276" w:lineRule="auto"/>
        <w:ind w:right="20" w:firstLine="680"/>
        <w:jc w:val="both"/>
        <w:rPr>
          <w:rFonts w:ascii="Tahoma" w:hAnsi="Tahoma" w:cs="Tahoma"/>
          <w:sz w:val="24"/>
          <w:szCs w:val="24"/>
          <w:lang w:eastAsia="es-ES"/>
        </w:rPr>
      </w:pPr>
      <w:r w:rsidRPr="00BD536F">
        <w:rPr>
          <w:rFonts w:ascii="Tahoma" w:hAnsi="Tahoma" w:cs="Tahoma"/>
          <w:bCs/>
          <w:sz w:val="24"/>
          <w:szCs w:val="24"/>
        </w:rPr>
        <w:tab/>
      </w:r>
      <w:r w:rsidR="00E06A99" w:rsidRPr="00BD536F">
        <w:rPr>
          <w:rFonts w:ascii="Tahoma" w:hAnsi="Tahoma" w:cs="Tahoma"/>
          <w:bCs/>
          <w:sz w:val="24"/>
          <w:szCs w:val="24"/>
        </w:rPr>
        <w:t xml:space="preserve">En </w:t>
      </w:r>
      <w:r w:rsidRPr="00BD536F">
        <w:rPr>
          <w:rFonts w:ascii="Tahoma" w:hAnsi="Tahoma" w:cs="Tahoma"/>
          <w:bCs/>
          <w:sz w:val="24"/>
          <w:szCs w:val="24"/>
        </w:rPr>
        <w:t>este sentido</w:t>
      </w:r>
      <w:r w:rsidR="00093364" w:rsidRPr="00BD536F">
        <w:rPr>
          <w:rFonts w:ascii="Tahoma" w:hAnsi="Tahoma" w:cs="Tahoma"/>
          <w:bCs/>
          <w:sz w:val="24"/>
          <w:szCs w:val="24"/>
        </w:rPr>
        <w:t xml:space="preserve"> </w:t>
      </w:r>
      <w:r w:rsidR="00634763" w:rsidRPr="00BD536F">
        <w:rPr>
          <w:rFonts w:ascii="Tahoma" w:hAnsi="Tahoma" w:cs="Tahoma"/>
          <w:bCs/>
          <w:sz w:val="24"/>
          <w:szCs w:val="24"/>
        </w:rPr>
        <w:t>y</w:t>
      </w:r>
      <w:r w:rsidR="00093364" w:rsidRPr="00BD536F">
        <w:rPr>
          <w:rFonts w:ascii="Tahoma" w:hAnsi="Tahoma" w:cs="Tahoma"/>
          <w:bCs/>
          <w:sz w:val="24"/>
          <w:szCs w:val="24"/>
        </w:rPr>
        <w:t>,</w:t>
      </w:r>
      <w:r w:rsidR="00634763" w:rsidRPr="00BD536F">
        <w:rPr>
          <w:rFonts w:ascii="Tahoma" w:hAnsi="Tahoma" w:cs="Tahoma"/>
          <w:bCs/>
          <w:sz w:val="24"/>
          <w:szCs w:val="24"/>
        </w:rPr>
        <w:t xml:space="preserve"> en consonancia con los hechos </w:t>
      </w:r>
      <w:r w:rsidRPr="00BD536F">
        <w:rPr>
          <w:rFonts w:ascii="Tahoma" w:hAnsi="Tahoma" w:cs="Tahoma"/>
          <w:bCs/>
          <w:sz w:val="24"/>
          <w:szCs w:val="24"/>
        </w:rPr>
        <w:t>de este caso</w:t>
      </w:r>
      <w:r w:rsidR="00634763" w:rsidRPr="00BD536F">
        <w:rPr>
          <w:rFonts w:ascii="Tahoma" w:hAnsi="Tahoma" w:cs="Tahoma"/>
          <w:bCs/>
          <w:sz w:val="24"/>
          <w:szCs w:val="24"/>
        </w:rPr>
        <w:t xml:space="preserve">, </w:t>
      </w:r>
      <w:r w:rsidR="00EC6463" w:rsidRPr="00BD536F">
        <w:rPr>
          <w:rFonts w:ascii="Tahoma" w:hAnsi="Tahoma" w:cs="Tahoma"/>
          <w:bCs/>
          <w:sz w:val="24"/>
          <w:szCs w:val="24"/>
        </w:rPr>
        <w:t xml:space="preserve">(i) </w:t>
      </w:r>
      <w:r w:rsidR="000823AA" w:rsidRPr="00BD536F">
        <w:rPr>
          <w:rFonts w:ascii="Tahoma" w:hAnsi="Tahoma" w:cs="Tahoma"/>
          <w:bCs/>
          <w:sz w:val="24"/>
          <w:szCs w:val="24"/>
        </w:rPr>
        <w:t>la accionante dio a luz a su hijo Mauricio Gómez Restrepo el 03 de octubre de 2021 y</w:t>
      </w:r>
      <w:r w:rsidR="00093364" w:rsidRPr="00BD536F">
        <w:rPr>
          <w:rFonts w:ascii="Tahoma" w:hAnsi="Tahoma" w:cs="Tahoma"/>
          <w:bCs/>
          <w:sz w:val="24"/>
          <w:szCs w:val="24"/>
        </w:rPr>
        <w:t xml:space="preserve"> la acción de tutela fue interpuesta el </w:t>
      </w:r>
      <w:r w:rsidR="00EC6463" w:rsidRPr="00BD536F">
        <w:rPr>
          <w:rFonts w:ascii="Tahoma" w:hAnsi="Tahoma" w:cs="Tahoma"/>
          <w:bCs/>
          <w:sz w:val="24"/>
          <w:szCs w:val="24"/>
        </w:rPr>
        <w:t>12 de julio de 2022, superando así el primer requisito, dado</w:t>
      </w:r>
      <w:r w:rsidR="002F559C" w:rsidRPr="00BD536F">
        <w:rPr>
          <w:rFonts w:ascii="Tahoma" w:hAnsi="Tahoma" w:cs="Tahoma"/>
          <w:bCs/>
          <w:sz w:val="24"/>
          <w:szCs w:val="24"/>
        </w:rPr>
        <w:t xml:space="preserve"> que</w:t>
      </w:r>
      <w:r w:rsidR="00EC6463" w:rsidRPr="00BD536F">
        <w:rPr>
          <w:rFonts w:ascii="Tahoma" w:hAnsi="Tahoma" w:cs="Tahoma"/>
          <w:bCs/>
          <w:sz w:val="24"/>
          <w:szCs w:val="24"/>
        </w:rPr>
        <w:t xml:space="preserve"> entre los dos eventos transcurrieron poco más de nueve meses, encontrándose la señora Restrepo Salgado dentro del término </w:t>
      </w:r>
      <w:r w:rsidR="002F559C" w:rsidRPr="00BD536F">
        <w:rPr>
          <w:rFonts w:ascii="Tahoma" w:hAnsi="Tahoma" w:cs="Tahoma"/>
          <w:bCs/>
          <w:sz w:val="24"/>
          <w:szCs w:val="24"/>
        </w:rPr>
        <w:t>establec</w:t>
      </w:r>
      <w:r w:rsidR="00EC6463" w:rsidRPr="00BD536F">
        <w:rPr>
          <w:rFonts w:ascii="Tahoma" w:hAnsi="Tahoma" w:cs="Tahoma"/>
          <w:bCs/>
          <w:sz w:val="24"/>
          <w:szCs w:val="24"/>
        </w:rPr>
        <w:t xml:space="preserve">ido por la Corte; y (ii) a raíz del nacimiento su hijo, fue expedida a su favor licencia de maternidad No. 13152909 del 19 de octubre de 2021, </w:t>
      </w:r>
      <w:r w:rsidR="00983838" w:rsidRPr="00BD536F">
        <w:rPr>
          <w:rFonts w:ascii="Tahoma" w:hAnsi="Tahoma" w:cs="Tahoma"/>
          <w:sz w:val="24"/>
          <w:szCs w:val="24"/>
          <w:lang w:eastAsia="es-ES"/>
        </w:rPr>
        <w:t>cuya</w:t>
      </w:r>
      <w:r w:rsidR="000823AA" w:rsidRPr="00BD536F">
        <w:rPr>
          <w:rFonts w:ascii="Tahoma" w:hAnsi="Tahoma" w:cs="Tahoma"/>
          <w:sz w:val="24"/>
          <w:szCs w:val="24"/>
          <w:lang w:eastAsia="es-ES"/>
        </w:rPr>
        <w:t xml:space="preserve"> </w:t>
      </w:r>
      <w:r w:rsidR="00983838" w:rsidRPr="00BD536F">
        <w:rPr>
          <w:rFonts w:ascii="Tahoma" w:hAnsi="Tahoma" w:cs="Tahoma"/>
          <w:sz w:val="24"/>
          <w:szCs w:val="24"/>
          <w:lang w:eastAsia="es-ES"/>
        </w:rPr>
        <w:t>efectividad se predica</w:t>
      </w:r>
      <w:r w:rsidR="000823AA" w:rsidRPr="00BD536F">
        <w:rPr>
          <w:rFonts w:ascii="Tahoma" w:hAnsi="Tahoma" w:cs="Tahoma"/>
          <w:sz w:val="24"/>
          <w:szCs w:val="24"/>
          <w:lang w:eastAsia="es-ES"/>
        </w:rPr>
        <w:t xml:space="preserve"> desde el mismo 03 de octubre y hasta por 126 días, teniendo como fin el</w:t>
      </w:r>
      <w:r w:rsidR="00983838" w:rsidRPr="00BD536F">
        <w:rPr>
          <w:rFonts w:ascii="Tahoma" w:hAnsi="Tahoma" w:cs="Tahoma"/>
          <w:sz w:val="24"/>
          <w:szCs w:val="24"/>
          <w:lang w:eastAsia="es-ES"/>
        </w:rPr>
        <w:t xml:space="preserve"> 05 de febrero del año en curso;</w:t>
      </w:r>
      <w:r w:rsidR="009C3470" w:rsidRPr="00BD536F">
        <w:rPr>
          <w:rFonts w:ascii="Tahoma" w:hAnsi="Tahoma" w:cs="Tahoma"/>
          <w:sz w:val="24"/>
          <w:szCs w:val="24"/>
          <w:lang w:eastAsia="es-ES"/>
        </w:rPr>
        <w:t xml:space="preserve"> con todo</w:t>
      </w:r>
      <w:r w:rsidR="00983838" w:rsidRPr="00BD536F">
        <w:rPr>
          <w:rFonts w:ascii="Tahoma" w:hAnsi="Tahoma" w:cs="Tahoma"/>
          <w:sz w:val="24"/>
          <w:szCs w:val="24"/>
          <w:lang w:eastAsia="es-ES"/>
        </w:rPr>
        <w:t>, a la fecha de presentación</w:t>
      </w:r>
      <w:r w:rsidR="007F3457" w:rsidRPr="00BD536F">
        <w:rPr>
          <w:rFonts w:ascii="Tahoma" w:hAnsi="Tahoma" w:cs="Tahoma"/>
          <w:sz w:val="24"/>
          <w:szCs w:val="24"/>
          <w:lang w:eastAsia="es-ES"/>
        </w:rPr>
        <w:t xml:space="preserve"> del amparo</w:t>
      </w:r>
      <w:r w:rsidR="00983838" w:rsidRPr="00BD536F">
        <w:rPr>
          <w:rFonts w:ascii="Tahoma" w:hAnsi="Tahoma" w:cs="Tahoma"/>
          <w:sz w:val="24"/>
          <w:szCs w:val="24"/>
          <w:lang w:eastAsia="es-ES"/>
        </w:rPr>
        <w:t xml:space="preserve"> no se ha ejecutado el pago de </w:t>
      </w:r>
      <w:r w:rsidR="00EC6463" w:rsidRPr="00BD536F">
        <w:rPr>
          <w:rFonts w:ascii="Tahoma" w:hAnsi="Tahoma" w:cs="Tahoma"/>
          <w:sz w:val="24"/>
          <w:szCs w:val="24"/>
          <w:lang w:eastAsia="es-ES"/>
        </w:rPr>
        <w:t>aquella</w:t>
      </w:r>
      <w:r w:rsidR="00983838" w:rsidRPr="00BD536F">
        <w:rPr>
          <w:rFonts w:ascii="Tahoma" w:hAnsi="Tahoma" w:cs="Tahoma"/>
          <w:sz w:val="24"/>
          <w:szCs w:val="24"/>
          <w:lang w:eastAsia="es-ES"/>
        </w:rPr>
        <w:t xml:space="preserve"> prestación económica</w:t>
      </w:r>
      <w:r w:rsidR="00EC6463" w:rsidRPr="00BD536F">
        <w:rPr>
          <w:rFonts w:ascii="Tahoma" w:hAnsi="Tahoma" w:cs="Tahoma"/>
          <w:sz w:val="24"/>
          <w:szCs w:val="24"/>
          <w:lang w:eastAsia="es-ES"/>
        </w:rPr>
        <w:t xml:space="preserve">, lo que le permite a la Sala presumir la afectación al mínimo vital de quien solicita el amparo, pues su reconocimiento se torna </w:t>
      </w:r>
      <w:r w:rsidR="00983838" w:rsidRPr="00BD536F">
        <w:rPr>
          <w:rFonts w:ascii="Tahoma" w:hAnsi="Tahoma" w:cs="Tahoma"/>
          <w:sz w:val="24"/>
          <w:szCs w:val="24"/>
          <w:lang w:eastAsia="es-ES"/>
        </w:rPr>
        <w:t xml:space="preserve">indispensable para </w:t>
      </w:r>
      <w:r w:rsidR="00EC6463" w:rsidRPr="00BD536F">
        <w:rPr>
          <w:rFonts w:ascii="Tahoma" w:hAnsi="Tahoma" w:cs="Tahoma"/>
          <w:sz w:val="24"/>
          <w:szCs w:val="24"/>
          <w:lang w:eastAsia="es-ES"/>
        </w:rPr>
        <w:t>su</w:t>
      </w:r>
      <w:r w:rsidR="007F3457" w:rsidRPr="00BD536F">
        <w:rPr>
          <w:rFonts w:ascii="Tahoma" w:hAnsi="Tahoma" w:cs="Tahoma"/>
          <w:sz w:val="24"/>
          <w:szCs w:val="24"/>
          <w:lang w:eastAsia="es-ES"/>
        </w:rPr>
        <w:t xml:space="preserve"> </w:t>
      </w:r>
      <w:r w:rsidR="00983838" w:rsidRPr="00BD536F">
        <w:rPr>
          <w:rFonts w:ascii="Tahoma" w:hAnsi="Tahoma" w:cs="Tahoma"/>
          <w:sz w:val="24"/>
          <w:szCs w:val="24"/>
          <w:lang w:eastAsia="es-ES"/>
        </w:rPr>
        <w:t>sostenimiento</w:t>
      </w:r>
      <w:r w:rsidR="00EC6463" w:rsidRPr="00BD536F">
        <w:rPr>
          <w:rFonts w:ascii="Tahoma" w:hAnsi="Tahoma" w:cs="Tahoma"/>
          <w:sz w:val="24"/>
          <w:szCs w:val="24"/>
          <w:lang w:eastAsia="es-ES"/>
        </w:rPr>
        <w:t xml:space="preserve"> en condiciones</w:t>
      </w:r>
      <w:r w:rsidR="00983838" w:rsidRPr="00BD536F">
        <w:rPr>
          <w:rFonts w:ascii="Tahoma" w:hAnsi="Tahoma" w:cs="Tahoma"/>
          <w:sz w:val="24"/>
          <w:szCs w:val="24"/>
          <w:lang w:eastAsia="es-ES"/>
        </w:rPr>
        <w:t xml:space="preserve"> dign</w:t>
      </w:r>
      <w:r w:rsidR="00EC6463" w:rsidRPr="00BD536F">
        <w:rPr>
          <w:rFonts w:ascii="Tahoma" w:hAnsi="Tahoma" w:cs="Tahoma"/>
          <w:sz w:val="24"/>
          <w:szCs w:val="24"/>
          <w:lang w:eastAsia="es-ES"/>
        </w:rPr>
        <w:t>as.</w:t>
      </w:r>
      <w:r w:rsidR="00983838" w:rsidRPr="00BD536F">
        <w:rPr>
          <w:rFonts w:ascii="Tahoma" w:hAnsi="Tahoma" w:cs="Tahoma"/>
          <w:sz w:val="24"/>
          <w:szCs w:val="24"/>
          <w:lang w:eastAsia="es-ES"/>
        </w:rPr>
        <w:t xml:space="preserve"> </w:t>
      </w:r>
    </w:p>
    <w:p w14:paraId="5FD4202E" w14:textId="0FF639FF" w:rsidR="00634763" w:rsidRPr="00BD536F" w:rsidRDefault="00634763" w:rsidP="00BD536F">
      <w:pPr>
        <w:tabs>
          <w:tab w:val="left" w:pos="567"/>
        </w:tabs>
        <w:spacing w:after="0" w:line="276" w:lineRule="auto"/>
        <w:ind w:right="420" w:firstLine="680"/>
        <w:jc w:val="both"/>
        <w:rPr>
          <w:rFonts w:ascii="Tahoma" w:hAnsi="Tahoma" w:cs="Tahoma"/>
          <w:bCs/>
          <w:sz w:val="24"/>
          <w:szCs w:val="24"/>
        </w:rPr>
      </w:pPr>
    </w:p>
    <w:p w14:paraId="2D0DF5D2" w14:textId="3B5ED175" w:rsidR="00772E10" w:rsidRPr="00BD536F" w:rsidRDefault="00772E10" w:rsidP="00BD536F">
      <w:pPr>
        <w:spacing w:after="0" w:line="276" w:lineRule="auto"/>
        <w:ind w:right="3" w:firstLine="709"/>
        <w:jc w:val="both"/>
        <w:rPr>
          <w:rFonts w:ascii="Tahoma" w:hAnsi="Tahoma" w:cs="Tahoma"/>
          <w:bCs/>
          <w:sz w:val="24"/>
          <w:szCs w:val="24"/>
        </w:rPr>
      </w:pPr>
      <w:r w:rsidRPr="00BD536F">
        <w:rPr>
          <w:rFonts w:ascii="Tahoma" w:hAnsi="Tahoma" w:cs="Tahoma"/>
          <w:bCs/>
          <w:sz w:val="24"/>
          <w:szCs w:val="24"/>
        </w:rPr>
        <w:t xml:space="preserve">Por su parte, la Nueva EPS manifiesta que ha garantizado a la tutelante la continuidad del servicio de salud y que dicha continuidad no va más allá de la efectiva disposición del servicio, siendo que las acreencias de orden monetario no hacen parte de ello, pues el pago de la licencia de maternidad, será a cargo de la EPS liquidada, porque ese derecho se constituyó antes de la fecha de traslado del afiliado; asimismo alega que, aunque tuviesen la disposición de ejecutar el pago de la prestación que se </w:t>
      </w:r>
      <w:r w:rsidRPr="00BD536F">
        <w:rPr>
          <w:rFonts w:ascii="Tahoma" w:hAnsi="Tahoma" w:cs="Tahoma"/>
          <w:bCs/>
          <w:sz w:val="24"/>
          <w:szCs w:val="24"/>
        </w:rPr>
        <w:lastRenderedPageBreak/>
        <w:t>reclama, el proceso de recobro ante la ADRES solo será autorizado en favor de Coomeva EPS y, por consiguiente, no tendrían forma de compensar la suma de dinero desembolsada.</w:t>
      </w:r>
    </w:p>
    <w:p w14:paraId="507F1992" w14:textId="28E9D144" w:rsidR="00772E10" w:rsidRPr="00BD536F" w:rsidRDefault="00772E10" w:rsidP="00BD536F">
      <w:pPr>
        <w:tabs>
          <w:tab w:val="left" w:pos="567"/>
        </w:tabs>
        <w:spacing w:after="0" w:line="276" w:lineRule="auto"/>
        <w:ind w:right="20" w:firstLine="680"/>
        <w:jc w:val="both"/>
        <w:rPr>
          <w:rFonts w:ascii="Tahoma" w:hAnsi="Tahoma" w:cs="Tahoma"/>
          <w:bCs/>
          <w:sz w:val="24"/>
          <w:szCs w:val="24"/>
        </w:rPr>
      </w:pPr>
      <w:r w:rsidRPr="00BD536F">
        <w:rPr>
          <w:rFonts w:ascii="Tahoma" w:hAnsi="Tahoma" w:cs="Tahoma"/>
          <w:bCs/>
          <w:sz w:val="24"/>
          <w:szCs w:val="24"/>
        </w:rPr>
        <w:t xml:space="preserve"> </w:t>
      </w:r>
    </w:p>
    <w:p w14:paraId="74392755" w14:textId="30DCC51B" w:rsidR="00983838" w:rsidRPr="00BD536F" w:rsidRDefault="00D4111D" w:rsidP="00BD536F">
      <w:pPr>
        <w:tabs>
          <w:tab w:val="left" w:pos="567"/>
        </w:tabs>
        <w:spacing w:after="0" w:line="276" w:lineRule="auto"/>
        <w:ind w:right="23" w:firstLine="680"/>
        <w:jc w:val="both"/>
        <w:rPr>
          <w:rFonts w:ascii="Tahoma" w:hAnsi="Tahoma" w:cs="Tahoma"/>
          <w:sz w:val="24"/>
          <w:szCs w:val="24"/>
        </w:rPr>
      </w:pPr>
      <w:r w:rsidRPr="00BD536F">
        <w:rPr>
          <w:rFonts w:ascii="Tahoma" w:hAnsi="Tahoma" w:cs="Tahoma"/>
          <w:sz w:val="24"/>
          <w:szCs w:val="24"/>
        </w:rPr>
        <w:t>En cuanto al proceso de liquidación y el reconocimiento de acreencias al interior del proceso concursal, la Superintendencia Nacional de Salud en Concepto Jurídico 202111600220911 de 2021 desentrañó:</w:t>
      </w:r>
    </w:p>
    <w:p w14:paraId="208264E4" w14:textId="5CD0B256" w:rsidR="00D4111D" w:rsidRPr="00BD536F" w:rsidRDefault="00D4111D" w:rsidP="00BD536F">
      <w:pPr>
        <w:tabs>
          <w:tab w:val="left" w:pos="567"/>
        </w:tabs>
        <w:spacing w:after="0" w:line="276" w:lineRule="auto"/>
        <w:ind w:right="23" w:firstLine="567"/>
        <w:jc w:val="both"/>
        <w:rPr>
          <w:rFonts w:ascii="Tahoma" w:hAnsi="Tahoma" w:cs="Tahoma"/>
          <w:sz w:val="24"/>
          <w:szCs w:val="24"/>
        </w:rPr>
      </w:pPr>
    </w:p>
    <w:p w14:paraId="4D566D86" w14:textId="06D3A77B" w:rsidR="00D4111D" w:rsidRPr="00755DE5" w:rsidRDefault="00D4111D" w:rsidP="00755DE5">
      <w:pPr>
        <w:spacing w:after="0" w:line="240" w:lineRule="auto"/>
        <w:ind w:left="426" w:right="420"/>
        <w:jc w:val="both"/>
        <w:rPr>
          <w:rFonts w:ascii="Tahoma" w:hAnsi="Tahoma" w:cs="Tahoma"/>
          <w:i/>
          <w:szCs w:val="24"/>
        </w:rPr>
      </w:pPr>
      <w:r w:rsidRPr="00755DE5">
        <w:rPr>
          <w:rFonts w:ascii="Tahoma" w:hAnsi="Tahoma" w:cs="Tahoma"/>
          <w:i/>
          <w:szCs w:val="24"/>
        </w:rPr>
        <w:t xml:space="preserve">“Las normas que rigen el proceso </w:t>
      </w:r>
      <w:proofErr w:type="spellStart"/>
      <w:r w:rsidRPr="00755DE5">
        <w:rPr>
          <w:rFonts w:ascii="Tahoma" w:hAnsi="Tahoma" w:cs="Tahoma"/>
          <w:i/>
          <w:szCs w:val="24"/>
        </w:rPr>
        <w:t>liquidatorio</w:t>
      </w:r>
      <w:proofErr w:type="spellEnd"/>
      <w:r w:rsidRPr="00755DE5">
        <w:rPr>
          <w:rFonts w:ascii="Tahoma" w:hAnsi="Tahoma" w:cs="Tahoma"/>
          <w:i/>
          <w:szCs w:val="24"/>
        </w:rPr>
        <w:t xml:space="preserve"> se establece de manera clara y precisa los requisitos que los acreedores deben cumplir para reclamar a la entidad en liquidación su crédito insoluto, al igual que las condiciones bajo las cuales dicha obligación es reconocida y calificada para su pago.  (…)  por esa razón, es legítimo que el legislador establezca regulaciones en el sector salud que incluso limiten la manera en la cual se dispone el flujo de recursos en procesos de liquidación de entidades del Sistema de Seguridad Social en Salud intervenidas. Una de esas medidas es precisamente la determinación de un orden específico de prelación de créditos</w:t>
      </w:r>
      <w:r w:rsidR="00755DE5">
        <w:rPr>
          <w:rFonts w:ascii="Tahoma" w:hAnsi="Tahoma" w:cs="Tahoma"/>
          <w:i/>
          <w:szCs w:val="24"/>
        </w:rPr>
        <w:t>”.</w:t>
      </w:r>
    </w:p>
    <w:p w14:paraId="4EC8DD0D" w14:textId="63CEF3BB" w:rsidR="00983838" w:rsidRPr="00BD536F" w:rsidRDefault="00983838" w:rsidP="00BD536F">
      <w:pPr>
        <w:tabs>
          <w:tab w:val="left" w:pos="567"/>
        </w:tabs>
        <w:spacing w:after="0" w:line="276" w:lineRule="auto"/>
        <w:ind w:right="20"/>
        <w:jc w:val="both"/>
        <w:rPr>
          <w:rFonts w:ascii="Tahoma" w:hAnsi="Tahoma" w:cs="Tahoma"/>
          <w:sz w:val="24"/>
          <w:szCs w:val="24"/>
        </w:rPr>
      </w:pPr>
    </w:p>
    <w:p w14:paraId="15694319" w14:textId="7F824434" w:rsidR="00983838" w:rsidRPr="00BD536F" w:rsidRDefault="00B87E73" w:rsidP="00BD536F">
      <w:pPr>
        <w:tabs>
          <w:tab w:val="left" w:pos="567"/>
        </w:tabs>
        <w:spacing w:after="0" w:line="276" w:lineRule="auto"/>
        <w:ind w:right="23" w:firstLine="680"/>
        <w:jc w:val="both"/>
        <w:rPr>
          <w:rFonts w:ascii="Tahoma" w:hAnsi="Tahoma" w:cs="Tahoma"/>
          <w:bCs/>
          <w:sz w:val="24"/>
          <w:szCs w:val="24"/>
        </w:rPr>
      </w:pPr>
      <w:r w:rsidRPr="00BD536F">
        <w:rPr>
          <w:rFonts w:ascii="Tahoma" w:hAnsi="Tahoma" w:cs="Tahoma"/>
          <w:bCs/>
          <w:sz w:val="24"/>
          <w:szCs w:val="24"/>
        </w:rPr>
        <w:t>Por otra parte</w:t>
      </w:r>
      <w:r w:rsidR="00D4111D" w:rsidRPr="00BD536F">
        <w:rPr>
          <w:rFonts w:ascii="Tahoma" w:hAnsi="Tahoma" w:cs="Tahoma"/>
          <w:bCs/>
          <w:sz w:val="24"/>
          <w:szCs w:val="24"/>
        </w:rPr>
        <w:t xml:space="preserve">, el decreto </w:t>
      </w:r>
      <w:r w:rsidR="00B2153F" w:rsidRPr="00BD536F">
        <w:rPr>
          <w:rFonts w:ascii="Tahoma" w:hAnsi="Tahoma" w:cs="Tahoma"/>
          <w:bCs/>
          <w:sz w:val="24"/>
          <w:szCs w:val="24"/>
        </w:rPr>
        <w:t>142</w:t>
      </w:r>
      <w:r w:rsidRPr="00BD536F">
        <w:rPr>
          <w:rFonts w:ascii="Tahoma" w:hAnsi="Tahoma" w:cs="Tahoma"/>
          <w:bCs/>
          <w:sz w:val="24"/>
          <w:szCs w:val="24"/>
        </w:rPr>
        <w:t>4</w:t>
      </w:r>
      <w:r w:rsidR="00B2153F" w:rsidRPr="00BD536F">
        <w:rPr>
          <w:rFonts w:ascii="Tahoma" w:hAnsi="Tahoma" w:cs="Tahoma"/>
          <w:bCs/>
          <w:sz w:val="24"/>
          <w:szCs w:val="24"/>
        </w:rPr>
        <w:t xml:space="preserve"> de 2019</w:t>
      </w:r>
      <w:r w:rsidR="00B2153F" w:rsidRPr="00BD536F">
        <w:rPr>
          <w:rFonts w:ascii="Tahoma" w:hAnsi="Tahoma" w:cs="Tahoma"/>
          <w:bCs/>
          <w:i/>
          <w:sz w:val="24"/>
          <w:szCs w:val="24"/>
        </w:rPr>
        <w:t xml:space="preserve"> </w:t>
      </w:r>
      <w:r w:rsidRPr="00BD536F">
        <w:rPr>
          <w:rFonts w:ascii="Tahoma" w:hAnsi="Tahoma" w:cs="Tahoma"/>
          <w:sz w:val="24"/>
          <w:szCs w:val="24"/>
          <w:shd w:val="clear" w:color="auto" w:fill="FFFFFF"/>
        </w:rPr>
        <w:t xml:space="preserve">establece las condiciones de asignación de afiliados, en el caso por ejemplo de liquidación de una EPS, para garantizar la continuidad del aseguramiento y la prestación del servicio público de salud a los afiliados de las Entidades Promotoras de Salud - EPS del Régimen Contributivo o Subsidiado, </w:t>
      </w:r>
      <w:r w:rsidR="00B2153F" w:rsidRPr="00BD536F">
        <w:rPr>
          <w:rFonts w:ascii="Tahoma" w:hAnsi="Tahoma" w:cs="Tahoma"/>
          <w:bCs/>
          <w:sz w:val="24"/>
          <w:szCs w:val="24"/>
        </w:rPr>
        <w:t xml:space="preserve">en </w:t>
      </w:r>
      <w:r w:rsidR="001F7FC6" w:rsidRPr="00BD536F">
        <w:rPr>
          <w:rFonts w:ascii="Tahoma" w:hAnsi="Tahoma" w:cs="Tahoma"/>
          <w:bCs/>
          <w:sz w:val="24"/>
          <w:szCs w:val="24"/>
        </w:rPr>
        <w:t xml:space="preserve">cuyo </w:t>
      </w:r>
      <w:r w:rsidR="00B2153F" w:rsidRPr="00BD536F">
        <w:rPr>
          <w:rFonts w:ascii="Tahoma" w:hAnsi="Tahoma" w:cs="Tahoma"/>
          <w:bCs/>
          <w:sz w:val="24"/>
          <w:szCs w:val="24"/>
        </w:rPr>
        <w:t xml:space="preserve">numeral 9° del </w:t>
      </w:r>
      <w:r w:rsidR="00D4111D" w:rsidRPr="00BD536F">
        <w:rPr>
          <w:rFonts w:ascii="Tahoma" w:hAnsi="Tahoma" w:cs="Tahoma"/>
          <w:bCs/>
          <w:sz w:val="24"/>
          <w:szCs w:val="24"/>
        </w:rPr>
        <w:t>artículo 2.1.11.5</w:t>
      </w:r>
      <w:r w:rsidR="00D4111D" w:rsidRPr="00BD536F">
        <w:rPr>
          <w:rFonts w:ascii="Tahoma" w:hAnsi="Tahoma" w:cs="Tahoma"/>
          <w:bCs/>
          <w:i/>
          <w:sz w:val="24"/>
          <w:szCs w:val="24"/>
        </w:rPr>
        <w:t xml:space="preserve"> “</w:t>
      </w:r>
      <w:r w:rsidR="00D4111D" w:rsidRPr="00755DE5">
        <w:rPr>
          <w:rFonts w:ascii="Tahoma" w:hAnsi="Tahoma" w:cs="Tahoma"/>
          <w:bCs/>
          <w:i/>
          <w:szCs w:val="24"/>
        </w:rPr>
        <w:t>Obligaciones de las Entidades Promotoras de Salud objeto de las medidas previstas en el art</w:t>
      </w:r>
      <w:r w:rsidR="00B2153F" w:rsidRPr="00755DE5">
        <w:rPr>
          <w:rFonts w:ascii="Tahoma" w:hAnsi="Tahoma" w:cs="Tahoma"/>
          <w:bCs/>
          <w:i/>
          <w:szCs w:val="24"/>
        </w:rPr>
        <w:t>ículo 2.1.11.1</w:t>
      </w:r>
      <w:r w:rsidR="00B2153F" w:rsidRPr="00755DE5">
        <w:rPr>
          <w:rFonts w:ascii="Tahoma" w:hAnsi="Tahoma" w:cs="Tahoma"/>
          <w:bCs/>
          <w:i/>
          <w:sz w:val="24"/>
          <w:szCs w:val="24"/>
        </w:rPr>
        <w:t>”</w:t>
      </w:r>
      <w:r w:rsidR="00B2153F" w:rsidRPr="00BD536F">
        <w:rPr>
          <w:rFonts w:ascii="Tahoma" w:hAnsi="Tahoma" w:cs="Tahoma"/>
          <w:bCs/>
          <w:sz w:val="24"/>
          <w:szCs w:val="24"/>
        </w:rPr>
        <w:t xml:space="preserve"> </w:t>
      </w:r>
      <w:r w:rsidR="001F7FC6" w:rsidRPr="00BD536F">
        <w:rPr>
          <w:rFonts w:ascii="Tahoma" w:hAnsi="Tahoma" w:cs="Tahoma"/>
          <w:bCs/>
          <w:sz w:val="24"/>
          <w:szCs w:val="24"/>
        </w:rPr>
        <w:t xml:space="preserve">ordena </w:t>
      </w:r>
      <w:r w:rsidR="00B2153F" w:rsidRPr="00BD536F">
        <w:rPr>
          <w:rFonts w:ascii="Tahoma" w:hAnsi="Tahoma" w:cs="Tahoma"/>
          <w:bCs/>
          <w:sz w:val="24"/>
          <w:szCs w:val="24"/>
        </w:rPr>
        <w:t>que el liquidador de la EPS objeto de tal medida deberá reconocer y pagar a los afiliados asignados las prestaciones económicas causadas antes de la efectividad de la asignación.</w:t>
      </w:r>
    </w:p>
    <w:p w14:paraId="0215DD0B" w14:textId="355F67D3" w:rsidR="00B2153F" w:rsidRPr="00BD536F" w:rsidRDefault="00B2153F" w:rsidP="00BD536F">
      <w:pPr>
        <w:tabs>
          <w:tab w:val="left" w:pos="567"/>
        </w:tabs>
        <w:spacing w:after="0" w:line="276" w:lineRule="auto"/>
        <w:ind w:right="23" w:firstLine="680"/>
        <w:jc w:val="both"/>
        <w:rPr>
          <w:rFonts w:ascii="Tahoma" w:hAnsi="Tahoma" w:cs="Tahoma"/>
          <w:bCs/>
          <w:sz w:val="24"/>
          <w:szCs w:val="24"/>
        </w:rPr>
      </w:pPr>
    </w:p>
    <w:p w14:paraId="404455E6" w14:textId="77777777" w:rsidR="00FC7F8A" w:rsidRPr="00BD536F" w:rsidRDefault="00FC7F8A" w:rsidP="00BD536F">
      <w:pPr>
        <w:tabs>
          <w:tab w:val="left" w:pos="567"/>
        </w:tabs>
        <w:spacing w:after="0" w:line="276" w:lineRule="auto"/>
        <w:ind w:right="20" w:firstLine="680"/>
        <w:jc w:val="both"/>
        <w:rPr>
          <w:rFonts w:ascii="Tahoma" w:hAnsi="Tahoma" w:cs="Tahoma"/>
          <w:sz w:val="24"/>
          <w:szCs w:val="24"/>
        </w:rPr>
      </w:pPr>
      <w:r w:rsidRPr="00BD536F">
        <w:rPr>
          <w:rFonts w:ascii="Tahoma" w:hAnsi="Tahoma" w:cs="Tahoma"/>
          <w:bCs/>
          <w:sz w:val="24"/>
          <w:szCs w:val="24"/>
        </w:rPr>
        <w:t xml:space="preserve">Revisado el acervo probatorio, se observa que la señora </w:t>
      </w:r>
      <w:proofErr w:type="spellStart"/>
      <w:r w:rsidRPr="00BD536F">
        <w:rPr>
          <w:rFonts w:ascii="Tahoma" w:hAnsi="Tahoma" w:cs="Tahoma"/>
          <w:bCs/>
          <w:sz w:val="24"/>
          <w:szCs w:val="24"/>
        </w:rPr>
        <w:t>Karol</w:t>
      </w:r>
      <w:proofErr w:type="spellEnd"/>
      <w:r w:rsidRPr="00BD536F">
        <w:rPr>
          <w:rFonts w:ascii="Tahoma" w:hAnsi="Tahoma" w:cs="Tahoma"/>
          <w:bCs/>
          <w:sz w:val="24"/>
          <w:szCs w:val="24"/>
        </w:rPr>
        <w:t xml:space="preserve"> Viviana Restrepo Salgado realizó seguimiento al pago de la licencia de maternidad adeudada ante Coomeva EPS durante el tiempo en que aquella entidad se encontraba en funcionamiento, empero, esta entidad promotora de salud entró en proceso de liquidación bajo la resolución No. 202232</w:t>
      </w:r>
      <w:r w:rsidRPr="00BD536F">
        <w:rPr>
          <w:rFonts w:ascii="Tahoma" w:hAnsi="Tahoma" w:cs="Tahoma"/>
          <w:sz w:val="24"/>
          <w:szCs w:val="24"/>
        </w:rPr>
        <w:t>000000189 -6 de 2022 emitida por la Superintendencia Nacional de Salud, por lo que la tutelante fue trasladada a la Nueva EPS, a partir del 01 de febrero de 2022.</w:t>
      </w:r>
    </w:p>
    <w:p w14:paraId="281ECA51" w14:textId="77777777" w:rsidR="00FC7F8A" w:rsidRPr="00BD536F" w:rsidRDefault="00FC7F8A" w:rsidP="00BD536F">
      <w:pPr>
        <w:tabs>
          <w:tab w:val="left" w:pos="567"/>
        </w:tabs>
        <w:spacing w:after="0" w:line="276" w:lineRule="auto"/>
        <w:ind w:right="23" w:firstLine="680"/>
        <w:jc w:val="both"/>
        <w:rPr>
          <w:rFonts w:ascii="Tahoma" w:hAnsi="Tahoma" w:cs="Tahoma"/>
          <w:bCs/>
          <w:sz w:val="24"/>
          <w:szCs w:val="24"/>
        </w:rPr>
      </w:pPr>
    </w:p>
    <w:p w14:paraId="4815BA1F" w14:textId="011150B5" w:rsidR="00B2153F" w:rsidRPr="00BD536F" w:rsidRDefault="00FC7F8A" w:rsidP="00BD536F">
      <w:pPr>
        <w:tabs>
          <w:tab w:val="left" w:pos="567"/>
        </w:tabs>
        <w:spacing w:after="0" w:line="276" w:lineRule="auto"/>
        <w:ind w:right="23" w:firstLine="680"/>
        <w:jc w:val="both"/>
        <w:rPr>
          <w:rFonts w:ascii="Tahoma" w:hAnsi="Tahoma" w:cs="Tahoma"/>
          <w:bCs/>
          <w:sz w:val="24"/>
          <w:szCs w:val="24"/>
        </w:rPr>
      </w:pPr>
      <w:r w:rsidRPr="00BD536F">
        <w:rPr>
          <w:rFonts w:ascii="Tahoma" w:hAnsi="Tahoma" w:cs="Tahoma"/>
          <w:bCs/>
          <w:sz w:val="24"/>
          <w:szCs w:val="24"/>
        </w:rPr>
        <w:t xml:space="preserve">Bajo ese contexto fáctico, </w:t>
      </w:r>
      <w:r w:rsidR="00B2153F" w:rsidRPr="00BD536F">
        <w:rPr>
          <w:rFonts w:ascii="Tahoma" w:hAnsi="Tahoma" w:cs="Tahoma"/>
          <w:bCs/>
          <w:sz w:val="24"/>
          <w:szCs w:val="24"/>
        </w:rPr>
        <w:t xml:space="preserve">efectivamente, según las normas que reglamentan el proceso de liquidación, recae sobre Coomeva EPS la obligación de pagar la licencia de maternidad que </w:t>
      </w:r>
      <w:r w:rsidR="007F3457" w:rsidRPr="00BD536F">
        <w:rPr>
          <w:rFonts w:ascii="Tahoma" w:hAnsi="Tahoma" w:cs="Tahoma"/>
          <w:bCs/>
          <w:sz w:val="24"/>
          <w:szCs w:val="24"/>
        </w:rPr>
        <w:t xml:space="preserve">se </w:t>
      </w:r>
      <w:r w:rsidR="00B2153F" w:rsidRPr="00BD536F">
        <w:rPr>
          <w:rFonts w:ascii="Tahoma" w:hAnsi="Tahoma" w:cs="Tahoma"/>
          <w:bCs/>
          <w:sz w:val="24"/>
          <w:szCs w:val="24"/>
        </w:rPr>
        <w:t>le adeuda a la tutelante, por cuanto en el momento en que fue expedida tal prerrogativa, la señora Restrepo Salgado se encontraba como afiliada activa a la entidad liquidada.</w:t>
      </w:r>
    </w:p>
    <w:p w14:paraId="731BE0E6" w14:textId="6303D582" w:rsidR="00B2153F" w:rsidRPr="00BD536F" w:rsidRDefault="00B2153F" w:rsidP="00BD536F">
      <w:pPr>
        <w:tabs>
          <w:tab w:val="left" w:pos="567"/>
        </w:tabs>
        <w:spacing w:after="0" w:line="276" w:lineRule="auto"/>
        <w:ind w:right="23" w:firstLine="680"/>
        <w:jc w:val="both"/>
        <w:rPr>
          <w:rFonts w:ascii="Tahoma" w:hAnsi="Tahoma" w:cs="Tahoma"/>
          <w:bCs/>
          <w:sz w:val="24"/>
          <w:szCs w:val="24"/>
        </w:rPr>
      </w:pPr>
    </w:p>
    <w:p w14:paraId="2522CEDE" w14:textId="67588E6E" w:rsidR="00B2153F" w:rsidRPr="00BD536F" w:rsidRDefault="00772E10" w:rsidP="00BD536F">
      <w:pPr>
        <w:tabs>
          <w:tab w:val="left" w:pos="567"/>
        </w:tabs>
        <w:spacing w:after="0" w:line="276" w:lineRule="auto"/>
        <w:ind w:right="23" w:firstLine="680"/>
        <w:jc w:val="both"/>
        <w:rPr>
          <w:rFonts w:ascii="Tahoma" w:hAnsi="Tahoma" w:cs="Tahoma"/>
          <w:bCs/>
          <w:sz w:val="24"/>
          <w:szCs w:val="24"/>
        </w:rPr>
      </w:pPr>
      <w:r w:rsidRPr="00BD536F">
        <w:rPr>
          <w:rFonts w:ascii="Tahoma" w:hAnsi="Tahoma" w:cs="Tahoma"/>
          <w:bCs/>
          <w:sz w:val="24"/>
          <w:szCs w:val="24"/>
        </w:rPr>
        <w:t xml:space="preserve">Sin embargo, a pesar de </w:t>
      </w:r>
      <w:r w:rsidR="00B2153F" w:rsidRPr="00BD536F">
        <w:rPr>
          <w:rFonts w:ascii="Tahoma" w:hAnsi="Tahoma" w:cs="Tahoma"/>
          <w:bCs/>
          <w:sz w:val="24"/>
          <w:szCs w:val="24"/>
        </w:rPr>
        <w:t xml:space="preserve">que Coomeva EPS </w:t>
      </w:r>
      <w:r w:rsidR="001074C5" w:rsidRPr="00BD536F">
        <w:rPr>
          <w:rFonts w:ascii="Tahoma" w:hAnsi="Tahoma" w:cs="Tahoma"/>
          <w:bCs/>
          <w:sz w:val="24"/>
          <w:szCs w:val="24"/>
        </w:rPr>
        <w:t xml:space="preserve">es </w:t>
      </w:r>
      <w:r w:rsidR="00B2153F" w:rsidRPr="00BD536F">
        <w:rPr>
          <w:rFonts w:ascii="Tahoma" w:hAnsi="Tahoma" w:cs="Tahoma"/>
          <w:bCs/>
          <w:sz w:val="24"/>
          <w:szCs w:val="24"/>
        </w:rPr>
        <w:t xml:space="preserve">la encargada del pago de la licencia de maternidad reclamada, también </w:t>
      </w:r>
      <w:r w:rsidR="007F3457" w:rsidRPr="00BD536F">
        <w:rPr>
          <w:rFonts w:ascii="Tahoma" w:hAnsi="Tahoma" w:cs="Tahoma"/>
          <w:bCs/>
          <w:sz w:val="24"/>
          <w:szCs w:val="24"/>
        </w:rPr>
        <w:t xml:space="preserve">lo es </w:t>
      </w:r>
      <w:r w:rsidR="006C7F35" w:rsidRPr="00BD536F">
        <w:rPr>
          <w:rFonts w:ascii="Tahoma" w:hAnsi="Tahoma" w:cs="Tahoma"/>
          <w:bCs/>
          <w:sz w:val="24"/>
          <w:szCs w:val="24"/>
        </w:rPr>
        <w:t xml:space="preserve">que el proceso </w:t>
      </w:r>
      <w:proofErr w:type="spellStart"/>
      <w:r w:rsidR="006C7F35" w:rsidRPr="00BD536F">
        <w:rPr>
          <w:rFonts w:ascii="Tahoma" w:hAnsi="Tahoma" w:cs="Tahoma"/>
          <w:bCs/>
          <w:sz w:val="24"/>
          <w:szCs w:val="24"/>
        </w:rPr>
        <w:t>liquidatorio</w:t>
      </w:r>
      <w:proofErr w:type="spellEnd"/>
      <w:r w:rsidR="006C7F35" w:rsidRPr="00BD536F">
        <w:rPr>
          <w:rFonts w:ascii="Tahoma" w:hAnsi="Tahoma" w:cs="Tahoma"/>
          <w:bCs/>
          <w:sz w:val="24"/>
          <w:szCs w:val="24"/>
        </w:rPr>
        <w:t xml:space="preserve"> </w:t>
      </w:r>
      <w:r w:rsidR="00F442C7" w:rsidRPr="00BD536F">
        <w:rPr>
          <w:rFonts w:ascii="Tahoma" w:hAnsi="Tahoma" w:cs="Tahoma"/>
          <w:bCs/>
          <w:sz w:val="24"/>
          <w:szCs w:val="24"/>
        </w:rPr>
        <w:t xml:space="preserve">se convierte </w:t>
      </w:r>
      <w:r w:rsidR="001F7FC6" w:rsidRPr="00BD536F">
        <w:rPr>
          <w:rFonts w:ascii="Tahoma" w:hAnsi="Tahoma" w:cs="Tahoma"/>
          <w:bCs/>
          <w:sz w:val="24"/>
          <w:szCs w:val="24"/>
        </w:rPr>
        <w:t xml:space="preserve">en </w:t>
      </w:r>
      <w:r w:rsidR="006C7F35" w:rsidRPr="00BD536F">
        <w:rPr>
          <w:rFonts w:ascii="Tahoma" w:hAnsi="Tahoma" w:cs="Tahoma"/>
          <w:bCs/>
          <w:sz w:val="24"/>
          <w:szCs w:val="24"/>
        </w:rPr>
        <w:t>un</w:t>
      </w:r>
      <w:r w:rsidR="00FC7F8A" w:rsidRPr="00BD536F">
        <w:rPr>
          <w:rFonts w:ascii="Tahoma" w:hAnsi="Tahoma" w:cs="Tahoma"/>
          <w:bCs/>
          <w:sz w:val="24"/>
          <w:szCs w:val="24"/>
        </w:rPr>
        <w:t>a traba</w:t>
      </w:r>
      <w:r w:rsidR="006C7F35" w:rsidRPr="00BD536F">
        <w:rPr>
          <w:rFonts w:ascii="Tahoma" w:hAnsi="Tahoma" w:cs="Tahoma"/>
          <w:bCs/>
          <w:sz w:val="24"/>
          <w:szCs w:val="24"/>
        </w:rPr>
        <w:t xml:space="preserve"> administrativ</w:t>
      </w:r>
      <w:r w:rsidR="00FC7F8A" w:rsidRPr="00BD536F">
        <w:rPr>
          <w:rFonts w:ascii="Tahoma" w:hAnsi="Tahoma" w:cs="Tahoma"/>
          <w:bCs/>
          <w:sz w:val="24"/>
          <w:szCs w:val="24"/>
        </w:rPr>
        <w:t>a</w:t>
      </w:r>
      <w:r w:rsidR="006C7F35" w:rsidRPr="00BD536F">
        <w:rPr>
          <w:rFonts w:ascii="Tahoma" w:hAnsi="Tahoma" w:cs="Tahoma"/>
          <w:bCs/>
          <w:sz w:val="24"/>
          <w:szCs w:val="24"/>
        </w:rPr>
        <w:t xml:space="preserve"> que debe afrontar la accionante </w:t>
      </w:r>
      <w:r w:rsidR="001074C5" w:rsidRPr="00BD536F">
        <w:rPr>
          <w:rFonts w:ascii="Tahoma" w:hAnsi="Tahoma" w:cs="Tahoma"/>
          <w:bCs/>
          <w:sz w:val="24"/>
          <w:szCs w:val="24"/>
        </w:rPr>
        <w:t xml:space="preserve">para lograr el goce efectivo de su licencia de maternidad, por las demoras que ello supone, lo que agrava la vulneración de los derechos fundamentales de la actora y su hijo recién </w:t>
      </w:r>
      <w:r w:rsidR="001074C5" w:rsidRPr="00BD536F">
        <w:rPr>
          <w:rFonts w:ascii="Tahoma" w:hAnsi="Tahoma" w:cs="Tahoma"/>
          <w:bCs/>
          <w:sz w:val="24"/>
          <w:szCs w:val="24"/>
        </w:rPr>
        <w:lastRenderedPageBreak/>
        <w:t>nacido</w:t>
      </w:r>
      <w:r w:rsidR="001F7FC6" w:rsidRPr="00BD536F">
        <w:rPr>
          <w:rFonts w:ascii="Tahoma" w:hAnsi="Tahoma" w:cs="Tahoma"/>
          <w:bCs/>
          <w:sz w:val="24"/>
          <w:szCs w:val="24"/>
        </w:rPr>
        <w:t>, situación que no tiene porqué soportar porque ella fue completamente ajena a las causas de la liquidación de la EPS CCOMEVA</w:t>
      </w:r>
      <w:r w:rsidR="001074C5" w:rsidRPr="00BD536F">
        <w:rPr>
          <w:rFonts w:ascii="Tahoma" w:hAnsi="Tahoma" w:cs="Tahoma"/>
          <w:bCs/>
          <w:sz w:val="24"/>
          <w:szCs w:val="24"/>
        </w:rPr>
        <w:t xml:space="preserve">. </w:t>
      </w:r>
    </w:p>
    <w:p w14:paraId="48C6D9ED" w14:textId="0FA3429A" w:rsidR="00CE4B40" w:rsidRPr="00BD536F" w:rsidRDefault="00CE4B40" w:rsidP="00BD536F">
      <w:pPr>
        <w:tabs>
          <w:tab w:val="left" w:pos="567"/>
        </w:tabs>
        <w:spacing w:after="0" w:line="276" w:lineRule="auto"/>
        <w:ind w:right="420"/>
        <w:jc w:val="both"/>
        <w:rPr>
          <w:rFonts w:ascii="Tahoma" w:hAnsi="Tahoma" w:cs="Tahoma"/>
          <w:bCs/>
          <w:sz w:val="24"/>
          <w:szCs w:val="24"/>
        </w:rPr>
      </w:pPr>
    </w:p>
    <w:p w14:paraId="053EB7D6" w14:textId="496F8AE2" w:rsidR="00CE4B40" w:rsidRPr="00BD536F" w:rsidRDefault="00A0793A" w:rsidP="00BD536F">
      <w:pPr>
        <w:tabs>
          <w:tab w:val="left" w:pos="567"/>
        </w:tabs>
        <w:spacing w:after="0" w:line="276" w:lineRule="auto"/>
        <w:ind w:right="20"/>
        <w:jc w:val="both"/>
        <w:rPr>
          <w:rFonts w:ascii="Tahoma" w:hAnsi="Tahoma" w:cs="Tahoma"/>
          <w:bCs/>
          <w:sz w:val="24"/>
          <w:szCs w:val="24"/>
        </w:rPr>
      </w:pPr>
      <w:r w:rsidRPr="00BD536F">
        <w:rPr>
          <w:rFonts w:ascii="Tahoma" w:hAnsi="Tahoma" w:cs="Tahoma"/>
          <w:bCs/>
          <w:sz w:val="24"/>
          <w:szCs w:val="24"/>
        </w:rPr>
        <w:tab/>
      </w:r>
      <w:r w:rsidR="001F7FC6" w:rsidRPr="00BD536F">
        <w:rPr>
          <w:rFonts w:ascii="Tahoma" w:hAnsi="Tahoma" w:cs="Tahoma"/>
          <w:bCs/>
          <w:sz w:val="24"/>
          <w:szCs w:val="24"/>
        </w:rPr>
        <w:t>Respecto de estas trabas</w:t>
      </w:r>
      <w:r w:rsidR="00CE4B40" w:rsidRPr="00BD536F">
        <w:rPr>
          <w:rFonts w:ascii="Tahoma" w:hAnsi="Tahoma" w:cs="Tahoma"/>
          <w:bCs/>
          <w:sz w:val="24"/>
          <w:szCs w:val="24"/>
        </w:rPr>
        <w:t xml:space="preserve">, </w:t>
      </w:r>
      <w:r w:rsidR="00BC6D71" w:rsidRPr="00BD536F">
        <w:rPr>
          <w:rFonts w:ascii="Tahoma" w:hAnsi="Tahoma" w:cs="Tahoma"/>
          <w:bCs/>
          <w:sz w:val="24"/>
          <w:szCs w:val="24"/>
        </w:rPr>
        <w:t xml:space="preserve">la Corte Constitucional ha considerado que no es idóneo ni eficaz remitir </w:t>
      </w:r>
      <w:r w:rsidR="006C7F35" w:rsidRPr="00BD536F">
        <w:rPr>
          <w:rFonts w:ascii="Tahoma" w:hAnsi="Tahoma" w:cs="Tahoma"/>
          <w:bCs/>
          <w:sz w:val="24"/>
          <w:szCs w:val="24"/>
        </w:rPr>
        <w:t>a las personas</w:t>
      </w:r>
      <w:r w:rsidR="00BC6D71" w:rsidRPr="00BD536F">
        <w:rPr>
          <w:rFonts w:ascii="Tahoma" w:hAnsi="Tahoma" w:cs="Tahoma"/>
          <w:bCs/>
          <w:sz w:val="24"/>
          <w:szCs w:val="24"/>
        </w:rPr>
        <w:t xml:space="preserve"> a diligencias administrativas cuando se requiera la protección urgente de d</w:t>
      </w:r>
      <w:r w:rsidR="007F3457" w:rsidRPr="00BD536F">
        <w:rPr>
          <w:rFonts w:ascii="Tahoma" w:hAnsi="Tahoma" w:cs="Tahoma"/>
          <w:bCs/>
          <w:sz w:val="24"/>
          <w:szCs w:val="24"/>
        </w:rPr>
        <w:t xml:space="preserve">erechos fundamentales preservados constitucionalmente, </w:t>
      </w:r>
      <w:r w:rsidR="00BC6D71" w:rsidRPr="00BD536F">
        <w:rPr>
          <w:rFonts w:ascii="Tahoma" w:hAnsi="Tahoma" w:cs="Tahoma"/>
          <w:bCs/>
          <w:sz w:val="24"/>
          <w:szCs w:val="24"/>
        </w:rPr>
        <w:t>y</w:t>
      </w:r>
      <w:r w:rsidR="00887FA0" w:rsidRPr="00BD536F">
        <w:rPr>
          <w:rFonts w:ascii="Tahoma" w:hAnsi="Tahoma" w:cs="Tahoma"/>
          <w:bCs/>
          <w:sz w:val="24"/>
          <w:szCs w:val="24"/>
        </w:rPr>
        <w:t xml:space="preserve"> </w:t>
      </w:r>
      <w:r w:rsidR="00BC6D71" w:rsidRPr="00BD536F">
        <w:rPr>
          <w:rFonts w:ascii="Tahoma" w:hAnsi="Tahoma" w:cs="Tahoma"/>
          <w:bCs/>
          <w:sz w:val="24"/>
          <w:szCs w:val="24"/>
        </w:rPr>
        <w:t xml:space="preserve">por ello no puede </w:t>
      </w:r>
      <w:r w:rsidRPr="00BD536F">
        <w:rPr>
          <w:rFonts w:ascii="Tahoma" w:hAnsi="Tahoma" w:cs="Tahoma"/>
          <w:bCs/>
          <w:sz w:val="24"/>
          <w:szCs w:val="24"/>
        </w:rPr>
        <w:t>negarse el amparo</w:t>
      </w:r>
      <w:r w:rsidR="00761B9D" w:rsidRPr="00BD536F">
        <w:rPr>
          <w:rFonts w:ascii="Tahoma" w:hAnsi="Tahoma" w:cs="Tahoma"/>
          <w:bCs/>
          <w:sz w:val="24"/>
          <w:szCs w:val="24"/>
        </w:rPr>
        <w:t xml:space="preserve"> bajo el argumento de la </w:t>
      </w:r>
      <w:r w:rsidR="006C7F35" w:rsidRPr="00BD536F">
        <w:rPr>
          <w:rFonts w:ascii="Tahoma" w:hAnsi="Tahoma" w:cs="Tahoma"/>
          <w:bCs/>
          <w:sz w:val="24"/>
          <w:szCs w:val="24"/>
        </w:rPr>
        <w:t>falta y/o</w:t>
      </w:r>
      <w:r w:rsidR="00BC6D71" w:rsidRPr="00BD536F">
        <w:rPr>
          <w:rFonts w:ascii="Tahoma" w:hAnsi="Tahoma" w:cs="Tahoma"/>
          <w:bCs/>
          <w:sz w:val="24"/>
          <w:szCs w:val="24"/>
        </w:rPr>
        <w:t xml:space="preserve"> existencia de un </w:t>
      </w:r>
      <w:r w:rsidR="00DE525E" w:rsidRPr="00BD536F">
        <w:rPr>
          <w:rFonts w:ascii="Tahoma" w:hAnsi="Tahoma" w:cs="Tahoma"/>
          <w:bCs/>
          <w:sz w:val="24"/>
          <w:szCs w:val="24"/>
        </w:rPr>
        <w:t>trámite</w:t>
      </w:r>
      <w:r w:rsidR="00BC6D71" w:rsidRPr="00BD536F">
        <w:rPr>
          <w:rFonts w:ascii="Tahoma" w:hAnsi="Tahoma" w:cs="Tahoma"/>
          <w:bCs/>
          <w:sz w:val="24"/>
          <w:szCs w:val="24"/>
        </w:rPr>
        <w:t xml:space="preserve"> administrativo</w:t>
      </w:r>
      <w:r w:rsidR="00DE525E" w:rsidRPr="00BD536F">
        <w:rPr>
          <w:rFonts w:ascii="Tahoma" w:hAnsi="Tahoma" w:cs="Tahoma"/>
          <w:bCs/>
          <w:sz w:val="24"/>
          <w:szCs w:val="24"/>
        </w:rPr>
        <w:t>.</w:t>
      </w:r>
    </w:p>
    <w:p w14:paraId="6A914D6D" w14:textId="63544189" w:rsidR="00DE525E" w:rsidRPr="00BD536F" w:rsidRDefault="00DE525E" w:rsidP="00BD536F">
      <w:pPr>
        <w:tabs>
          <w:tab w:val="left" w:pos="567"/>
        </w:tabs>
        <w:spacing w:after="0" w:line="276" w:lineRule="auto"/>
        <w:ind w:right="420"/>
        <w:jc w:val="both"/>
        <w:rPr>
          <w:rFonts w:ascii="Tahoma" w:hAnsi="Tahoma" w:cs="Tahoma"/>
          <w:bCs/>
          <w:sz w:val="24"/>
          <w:szCs w:val="24"/>
        </w:rPr>
      </w:pPr>
    </w:p>
    <w:p w14:paraId="32631709" w14:textId="4E85316F" w:rsidR="00DE525E" w:rsidRPr="00755DE5" w:rsidRDefault="00DE525E" w:rsidP="00755DE5">
      <w:pPr>
        <w:spacing w:after="0" w:line="240" w:lineRule="auto"/>
        <w:ind w:left="426" w:right="420"/>
        <w:jc w:val="both"/>
        <w:rPr>
          <w:rFonts w:ascii="Tahoma" w:hAnsi="Tahoma" w:cs="Tahoma"/>
          <w:bCs/>
          <w:i/>
          <w:iCs/>
          <w:szCs w:val="24"/>
        </w:rPr>
      </w:pPr>
      <w:r w:rsidRPr="00755DE5">
        <w:rPr>
          <w:rFonts w:ascii="Tahoma" w:hAnsi="Tahoma" w:cs="Tahoma"/>
          <w:bCs/>
          <w:i/>
          <w:iCs/>
          <w:szCs w:val="24"/>
        </w:rPr>
        <w:t xml:space="preserve">“(…) la Corte ha indicado que resulta desproporcionado solicitar a los accionantes que den inicio al respectivo trámite ante la entidad administrativa, aun cuando esta hubiera sido la acción legal adecuada, por ejemplo, cuando: i) exista riesgo para la vida, la salud o la integridad física; ii) el peticionario se halle en situación de vulnerabilidad, debilidad manifiesta o sea un sujeto de especial protección constitucional; iii) se configure una situación de urgencia que haga indispensable la intervención del juez constitucional; o iv) se trate de una persona que esté en imposibilidad de acceder a una de las sedes físicas de la entidad o de adelantar el procedimiento a través de la internet” </w:t>
      </w:r>
      <w:r w:rsidR="001F7FC6" w:rsidRPr="00755DE5">
        <w:rPr>
          <w:rFonts w:ascii="Tahoma" w:hAnsi="Tahoma" w:cs="Tahoma"/>
          <w:bCs/>
          <w:i/>
          <w:iCs/>
          <w:szCs w:val="24"/>
        </w:rPr>
        <w:t xml:space="preserve">. </w:t>
      </w:r>
      <w:r w:rsidR="001F7FC6" w:rsidRPr="00755DE5">
        <w:rPr>
          <w:rFonts w:ascii="Tahoma" w:hAnsi="Tahoma" w:cs="Tahoma"/>
          <w:bCs/>
          <w:iCs/>
          <w:szCs w:val="24"/>
        </w:rPr>
        <w:t>(</w:t>
      </w:r>
      <w:r w:rsidRPr="00755DE5">
        <w:rPr>
          <w:rFonts w:ascii="Tahoma" w:hAnsi="Tahoma" w:cs="Tahoma"/>
          <w:bCs/>
          <w:iCs/>
          <w:szCs w:val="24"/>
        </w:rPr>
        <w:t>Sentencia T – 236 de 2020</w:t>
      </w:r>
      <w:r w:rsidR="001F7FC6" w:rsidRPr="00755DE5">
        <w:rPr>
          <w:rFonts w:ascii="Tahoma" w:hAnsi="Tahoma" w:cs="Tahoma"/>
          <w:bCs/>
          <w:iCs/>
          <w:szCs w:val="24"/>
        </w:rPr>
        <w:t>).</w:t>
      </w:r>
    </w:p>
    <w:p w14:paraId="45B31CE5" w14:textId="079EDF87" w:rsidR="00FC7F8A" w:rsidRPr="00BD536F" w:rsidRDefault="00761B9D" w:rsidP="00BD536F">
      <w:pPr>
        <w:spacing w:after="0" w:line="276" w:lineRule="auto"/>
        <w:ind w:right="3"/>
        <w:jc w:val="both"/>
        <w:rPr>
          <w:rFonts w:ascii="Tahoma" w:hAnsi="Tahoma" w:cs="Tahoma"/>
          <w:bCs/>
          <w:sz w:val="24"/>
          <w:szCs w:val="24"/>
        </w:rPr>
      </w:pPr>
      <w:r w:rsidRPr="00BD536F">
        <w:rPr>
          <w:rFonts w:ascii="Tahoma" w:hAnsi="Tahoma" w:cs="Tahoma"/>
          <w:bCs/>
          <w:sz w:val="24"/>
          <w:szCs w:val="24"/>
        </w:rPr>
        <w:tab/>
      </w:r>
    </w:p>
    <w:p w14:paraId="763C14A0" w14:textId="77777777" w:rsidR="00935AAE" w:rsidRPr="00BD536F" w:rsidRDefault="00FC7F8A" w:rsidP="00BD536F">
      <w:pPr>
        <w:spacing w:after="0" w:line="276" w:lineRule="auto"/>
        <w:ind w:right="3" w:firstLine="709"/>
        <w:jc w:val="both"/>
        <w:rPr>
          <w:rFonts w:ascii="Tahoma" w:hAnsi="Tahoma" w:cs="Tahoma"/>
          <w:bCs/>
          <w:sz w:val="24"/>
          <w:szCs w:val="24"/>
        </w:rPr>
      </w:pPr>
      <w:r w:rsidRPr="00BD536F">
        <w:rPr>
          <w:rFonts w:ascii="Tahoma" w:hAnsi="Tahoma" w:cs="Tahoma"/>
          <w:bCs/>
          <w:sz w:val="24"/>
          <w:szCs w:val="24"/>
        </w:rPr>
        <w:t xml:space="preserve">En el presente caso, someter a la actora a que haga valer el pago de su licencia de maternidad en el proceso </w:t>
      </w:r>
      <w:proofErr w:type="spellStart"/>
      <w:r w:rsidRPr="00BD536F">
        <w:rPr>
          <w:rFonts w:ascii="Tahoma" w:hAnsi="Tahoma" w:cs="Tahoma"/>
          <w:bCs/>
          <w:sz w:val="24"/>
          <w:szCs w:val="24"/>
        </w:rPr>
        <w:t>liquidatorio</w:t>
      </w:r>
      <w:proofErr w:type="spellEnd"/>
      <w:r w:rsidRPr="00BD536F">
        <w:rPr>
          <w:rFonts w:ascii="Tahoma" w:hAnsi="Tahoma" w:cs="Tahoma"/>
          <w:bCs/>
          <w:sz w:val="24"/>
          <w:szCs w:val="24"/>
        </w:rPr>
        <w:t xml:space="preserve"> de COMEVA EPS resulta </w:t>
      </w:r>
      <w:r w:rsidRPr="00BD536F">
        <w:rPr>
          <w:rFonts w:ascii="Tahoma" w:hAnsi="Tahoma" w:cs="Tahoma"/>
          <w:b/>
          <w:bCs/>
          <w:sz w:val="24"/>
          <w:szCs w:val="24"/>
        </w:rPr>
        <w:t xml:space="preserve">desproporcionado y muy demorado, por cuanto ella y su hijo recién nacido son sujetos de especial protección constitucional, </w:t>
      </w:r>
      <w:r w:rsidRPr="00BD536F">
        <w:rPr>
          <w:rFonts w:ascii="Tahoma" w:hAnsi="Tahoma" w:cs="Tahoma"/>
          <w:bCs/>
          <w:sz w:val="24"/>
          <w:szCs w:val="24"/>
        </w:rPr>
        <w:t xml:space="preserve">conforme a la jurisprudencia constitucional y las Convenciones de la OIT vistas líneas atrás. </w:t>
      </w:r>
    </w:p>
    <w:p w14:paraId="0D3874DC" w14:textId="77777777" w:rsidR="00935AAE" w:rsidRPr="00BD536F" w:rsidRDefault="00935AAE" w:rsidP="00BD536F">
      <w:pPr>
        <w:spacing w:after="0" w:line="276" w:lineRule="auto"/>
        <w:ind w:right="3" w:firstLine="709"/>
        <w:jc w:val="both"/>
        <w:rPr>
          <w:rFonts w:ascii="Tahoma" w:hAnsi="Tahoma" w:cs="Tahoma"/>
          <w:bCs/>
          <w:sz w:val="24"/>
          <w:szCs w:val="24"/>
        </w:rPr>
      </w:pPr>
    </w:p>
    <w:p w14:paraId="663C0453" w14:textId="14750768" w:rsidR="00935AAE" w:rsidRPr="00BD536F" w:rsidRDefault="00935AAE" w:rsidP="00BD536F">
      <w:pPr>
        <w:spacing w:after="0" w:line="276" w:lineRule="auto"/>
        <w:ind w:right="3" w:firstLine="709"/>
        <w:jc w:val="both"/>
        <w:rPr>
          <w:rFonts w:ascii="Tahoma" w:hAnsi="Tahoma" w:cs="Tahoma"/>
          <w:bCs/>
          <w:sz w:val="24"/>
          <w:szCs w:val="24"/>
        </w:rPr>
      </w:pPr>
      <w:r w:rsidRPr="00BD536F">
        <w:rPr>
          <w:rFonts w:ascii="Tahoma" w:hAnsi="Tahoma" w:cs="Tahoma"/>
          <w:bCs/>
          <w:sz w:val="24"/>
          <w:szCs w:val="24"/>
        </w:rPr>
        <w:t>Por esa razón la Sala avala la decisión de primera instancia en el sentido de ordenarle a la NUEVA EPS que asuma el pago de esa licencia</w:t>
      </w:r>
      <w:r w:rsidR="00F442C7" w:rsidRPr="00BD536F">
        <w:rPr>
          <w:rFonts w:ascii="Tahoma" w:hAnsi="Tahoma" w:cs="Tahoma"/>
          <w:bCs/>
          <w:sz w:val="24"/>
          <w:szCs w:val="24"/>
        </w:rPr>
        <w:t xml:space="preserve">, pues ello es posible </w:t>
      </w:r>
      <w:r w:rsidR="0089084C" w:rsidRPr="00BD536F">
        <w:rPr>
          <w:rFonts w:ascii="Tahoma" w:hAnsi="Tahoma" w:cs="Tahoma"/>
          <w:bCs/>
          <w:sz w:val="24"/>
          <w:szCs w:val="24"/>
        </w:rPr>
        <w:t xml:space="preserve">bajo una interpretación extensiva y proteccionista del artículo 2 del Decreto 1424 de 2019, que a la letra reza: </w:t>
      </w:r>
    </w:p>
    <w:p w14:paraId="642DC372" w14:textId="4AAFC97A" w:rsidR="0089084C" w:rsidRPr="00BD536F" w:rsidRDefault="0089084C" w:rsidP="00BD536F">
      <w:pPr>
        <w:spacing w:after="0" w:line="276" w:lineRule="auto"/>
        <w:ind w:right="3" w:firstLine="709"/>
        <w:jc w:val="both"/>
        <w:rPr>
          <w:rFonts w:ascii="Tahoma" w:hAnsi="Tahoma" w:cs="Tahoma"/>
          <w:bCs/>
          <w:sz w:val="24"/>
          <w:szCs w:val="24"/>
        </w:rPr>
      </w:pPr>
    </w:p>
    <w:p w14:paraId="7487FC34" w14:textId="77777777" w:rsidR="0089084C" w:rsidRPr="00E52A24" w:rsidRDefault="0089084C" w:rsidP="00755DE5">
      <w:pPr>
        <w:shd w:val="clear" w:color="auto" w:fill="FFFFFF"/>
        <w:spacing w:after="0" w:line="240" w:lineRule="auto"/>
        <w:ind w:left="426" w:right="420"/>
        <w:jc w:val="both"/>
        <w:rPr>
          <w:rFonts w:ascii="Tahoma" w:hAnsi="Tahoma" w:cs="Tahoma"/>
          <w:szCs w:val="24"/>
        </w:rPr>
      </w:pPr>
      <w:r w:rsidRPr="00755DE5">
        <w:rPr>
          <w:rFonts w:ascii="Tahoma" w:hAnsi="Tahoma" w:cs="Tahoma"/>
          <w:b/>
          <w:bCs/>
          <w:color w:val="333333"/>
          <w:szCs w:val="24"/>
        </w:rPr>
        <w:t>ARTÍCULO </w:t>
      </w:r>
      <w:bookmarkStart w:id="9" w:name="2"/>
      <w:r w:rsidRPr="00755DE5">
        <w:rPr>
          <w:rFonts w:ascii="Tahoma" w:hAnsi="Tahoma" w:cs="Tahoma"/>
          <w:b/>
          <w:bCs/>
          <w:color w:val="333333"/>
          <w:szCs w:val="24"/>
        </w:rPr>
        <w:t> </w:t>
      </w:r>
      <w:bookmarkEnd w:id="9"/>
      <w:r w:rsidRPr="00755DE5">
        <w:rPr>
          <w:rFonts w:ascii="Tahoma" w:hAnsi="Tahoma" w:cs="Tahoma"/>
          <w:b/>
          <w:bCs/>
          <w:color w:val="333333"/>
          <w:szCs w:val="24"/>
        </w:rPr>
        <w:t>2</w:t>
      </w:r>
      <w:r w:rsidRPr="00755DE5">
        <w:rPr>
          <w:rFonts w:ascii="Tahoma" w:hAnsi="Tahoma" w:cs="Tahoma"/>
          <w:color w:val="333333"/>
          <w:szCs w:val="24"/>
        </w:rPr>
        <w:t xml:space="preserve">. Modifíquese el </w:t>
      </w:r>
      <w:r w:rsidRPr="00E52A24">
        <w:rPr>
          <w:rFonts w:ascii="Tahoma" w:hAnsi="Tahoma" w:cs="Tahoma"/>
          <w:szCs w:val="24"/>
        </w:rPr>
        <w:t>artículo </w:t>
      </w:r>
      <w:hyperlink r:id="rId11" w:anchor="2.1.7.11" w:history="1">
        <w:r w:rsidRPr="00E52A24">
          <w:rPr>
            <w:rStyle w:val="Hipervnculo"/>
            <w:rFonts w:ascii="Tahoma" w:hAnsi="Tahoma" w:cs="Tahoma"/>
            <w:color w:val="auto"/>
            <w:szCs w:val="24"/>
          </w:rPr>
          <w:t>2.1.7.11</w:t>
        </w:r>
      </w:hyperlink>
      <w:r w:rsidRPr="00E52A24">
        <w:rPr>
          <w:rFonts w:ascii="Tahoma" w:hAnsi="Tahoma" w:cs="Tahoma"/>
          <w:szCs w:val="24"/>
        </w:rPr>
        <w:t> el cual quedará así:</w:t>
      </w:r>
    </w:p>
    <w:p w14:paraId="3F0CA7EF" w14:textId="77777777" w:rsidR="00E52A24" w:rsidRPr="00E52A24" w:rsidRDefault="00E52A24" w:rsidP="00755DE5">
      <w:pPr>
        <w:shd w:val="clear" w:color="auto" w:fill="FFFFFF"/>
        <w:spacing w:after="0" w:line="240" w:lineRule="auto"/>
        <w:ind w:left="426" w:right="420"/>
        <w:jc w:val="both"/>
        <w:rPr>
          <w:rFonts w:ascii="Tahoma" w:hAnsi="Tahoma" w:cs="Tahoma"/>
          <w:b/>
          <w:bCs/>
          <w:szCs w:val="24"/>
        </w:rPr>
      </w:pPr>
    </w:p>
    <w:p w14:paraId="703D7DB4" w14:textId="639352E4" w:rsidR="0089084C" w:rsidRPr="00755DE5" w:rsidRDefault="0089084C" w:rsidP="004D3898">
      <w:pPr>
        <w:shd w:val="clear" w:color="auto" w:fill="FFFFFF"/>
        <w:spacing w:after="0" w:line="240" w:lineRule="auto"/>
        <w:ind w:left="426" w:right="420"/>
        <w:jc w:val="both"/>
        <w:rPr>
          <w:rFonts w:ascii="Tahoma" w:hAnsi="Tahoma" w:cs="Tahoma"/>
          <w:color w:val="333333"/>
          <w:szCs w:val="24"/>
        </w:rPr>
      </w:pPr>
      <w:r w:rsidRPr="00755DE5">
        <w:rPr>
          <w:rFonts w:ascii="Tahoma" w:hAnsi="Tahoma" w:cs="Tahoma"/>
          <w:b/>
          <w:bCs/>
          <w:color w:val="333333"/>
          <w:szCs w:val="24"/>
        </w:rPr>
        <w:t>"ARTÍCULO 2.1.7.11 Prestaciones por efecto de la movilidad.</w:t>
      </w:r>
      <w:r w:rsidRPr="00755DE5">
        <w:rPr>
          <w:rFonts w:ascii="Tahoma" w:hAnsi="Tahoma" w:cs="Tahoma"/>
          <w:color w:val="333333"/>
          <w:szCs w:val="24"/>
        </w:rPr>
        <w:t> Los cotizantes, los cabeza de familia y sus respectivos núcleos familiares, por efectos de la movilidad, tendrán derecho a la prestación continua de los servicios de salud establecidos en el plan de beneficios.</w:t>
      </w:r>
    </w:p>
    <w:p w14:paraId="1ADFD297" w14:textId="77777777" w:rsidR="00E52A24" w:rsidRDefault="00E52A24" w:rsidP="00755DE5">
      <w:pPr>
        <w:shd w:val="clear" w:color="auto" w:fill="FFFFFF"/>
        <w:spacing w:after="0" w:line="240" w:lineRule="auto"/>
        <w:ind w:left="426" w:right="420"/>
        <w:jc w:val="both"/>
        <w:rPr>
          <w:rFonts w:ascii="Tahoma" w:hAnsi="Tahoma" w:cs="Tahoma"/>
          <w:b/>
          <w:color w:val="333333"/>
          <w:szCs w:val="24"/>
        </w:rPr>
      </w:pPr>
    </w:p>
    <w:p w14:paraId="2E99E547" w14:textId="5EE5399B" w:rsidR="0089084C" w:rsidRPr="00755DE5" w:rsidRDefault="0089084C" w:rsidP="00755DE5">
      <w:pPr>
        <w:shd w:val="clear" w:color="auto" w:fill="FFFFFF"/>
        <w:spacing w:after="0" w:line="240" w:lineRule="auto"/>
        <w:ind w:left="426" w:right="420"/>
        <w:jc w:val="both"/>
        <w:rPr>
          <w:rFonts w:ascii="Tahoma" w:hAnsi="Tahoma" w:cs="Tahoma"/>
          <w:color w:val="333333"/>
          <w:szCs w:val="24"/>
        </w:rPr>
      </w:pPr>
      <w:r w:rsidRPr="00755DE5">
        <w:rPr>
          <w:rFonts w:ascii="Tahoma" w:hAnsi="Tahoma" w:cs="Tahoma"/>
          <w:b/>
          <w:color w:val="333333"/>
          <w:szCs w:val="24"/>
        </w:rPr>
        <w:t>El afiliado que hubiere realizado la movilidad al Régimen Contributivo, como cotizante tendrá derecho al reconocimiento y pago de las prestaciones económicas por licencias de maternidad</w:t>
      </w:r>
      <w:r w:rsidRPr="00755DE5">
        <w:rPr>
          <w:rFonts w:ascii="Tahoma" w:hAnsi="Tahoma" w:cs="Tahoma"/>
          <w:color w:val="333333"/>
          <w:szCs w:val="24"/>
        </w:rPr>
        <w:t xml:space="preserve"> y paternidad y las derivadas de las incapacidades por enfermedad general, conforme a la normativa vigente. (…). (Negrillas fura de texto)</w:t>
      </w:r>
    </w:p>
    <w:p w14:paraId="60FD9B60" w14:textId="55624F2B" w:rsidR="0089084C" w:rsidRPr="00E52A24" w:rsidRDefault="0089084C" w:rsidP="00755DE5">
      <w:pPr>
        <w:shd w:val="clear" w:color="auto" w:fill="FFFFFF"/>
        <w:spacing w:after="0" w:line="240" w:lineRule="auto"/>
        <w:ind w:left="426" w:right="420"/>
        <w:rPr>
          <w:rFonts w:ascii="Tahoma" w:hAnsi="Tahoma" w:cs="Tahoma"/>
          <w:color w:val="333333"/>
          <w:sz w:val="24"/>
          <w:szCs w:val="24"/>
        </w:rPr>
      </w:pPr>
    </w:p>
    <w:p w14:paraId="3FD1997A" w14:textId="47C8AD85" w:rsidR="008537B8" w:rsidRPr="00BD536F" w:rsidRDefault="00F442C7" w:rsidP="00BD536F">
      <w:pPr>
        <w:spacing w:after="0" w:line="276" w:lineRule="auto"/>
        <w:ind w:right="3" w:firstLine="709"/>
        <w:jc w:val="both"/>
        <w:rPr>
          <w:rFonts w:ascii="Tahoma" w:hAnsi="Tahoma" w:cs="Tahoma"/>
          <w:bCs/>
          <w:sz w:val="24"/>
          <w:szCs w:val="24"/>
        </w:rPr>
      </w:pPr>
      <w:r w:rsidRPr="00BD536F">
        <w:rPr>
          <w:rFonts w:ascii="Tahoma" w:hAnsi="Tahoma" w:cs="Tahoma"/>
          <w:bCs/>
          <w:sz w:val="24"/>
          <w:szCs w:val="24"/>
        </w:rPr>
        <w:t>P</w:t>
      </w:r>
      <w:r w:rsidR="00935AAE" w:rsidRPr="00BD536F">
        <w:rPr>
          <w:rFonts w:ascii="Tahoma" w:hAnsi="Tahoma" w:cs="Tahoma"/>
          <w:bCs/>
          <w:sz w:val="24"/>
          <w:szCs w:val="24"/>
        </w:rPr>
        <w:t xml:space="preserve">ara la devolución de esos dineros en favor de la NUEVA EPS, </w:t>
      </w:r>
      <w:r w:rsidR="00055536" w:rsidRPr="00BD536F">
        <w:rPr>
          <w:rFonts w:ascii="Tahoma" w:hAnsi="Tahoma" w:cs="Tahoma"/>
          <w:bCs/>
          <w:sz w:val="24"/>
          <w:szCs w:val="24"/>
        </w:rPr>
        <w:t xml:space="preserve">en la parte considerativa de </w:t>
      </w:r>
      <w:r w:rsidRPr="00BD536F">
        <w:rPr>
          <w:rFonts w:ascii="Tahoma" w:hAnsi="Tahoma" w:cs="Tahoma"/>
          <w:bCs/>
          <w:sz w:val="24"/>
          <w:szCs w:val="24"/>
        </w:rPr>
        <w:t xml:space="preserve">la sentencia de primera instancia </w:t>
      </w:r>
      <w:r w:rsidR="00E928BA" w:rsidRPr="00BD536F">
        <w:rPr>
          <w:rFonts w:ascii="Tahoma" w:hAnsi="Tahoma" w:cs="Tahoma"/>
          <w:bCs/>
          <w:sz w:val="24"/>
          <w:szCs w:val="24"/>
        </w:rPr>
        <w:t xml:space="preserve">(no en la resolutiva) la jueza de instancia dijo que </w:t>
      </w:r>
      <w:r w:rsidRPr="00BD536F">
        <w:rPr>
          <w:rFonts w:ascii="Tahoma" w:hAnsi="Tahoma" w:cs="Tahoma"/>
          <w:bCs/>
          <w:sz w:val="24"/>
          <w:szCs w:val="24"/>
        </w:rPr>
        <w:t xml:space="preserve">la NUEVA EPS </w:t>
      </w:r>
      <w:r w:rsidR="00E928BA" w:rsidRPr="00BD536F">
        <w:rPr>
          <w:rFonts w:ascii="Tahoma" w:hAnsi="Tahoma" w:cs="Tahoma"/>
          <w:bCs/>
          <w:sz w:val="24"/>
          <w:szCs w:val="24"/>
        </w:rPr>
        <w:t xml:space="preserve">podía </w:t>
      </w:r>
      <w:r w:rsidR="00E928BA" w:rsidRPr="00BD536F">
        <w:rPr>
          <w:rFonts w:ascii="Tahoma" w:hAnsi="Tahoma" w:cs="Tahoma"/>
          <w:sz w:val="24"/>
          <w:szCs w:val="24"/>
          <w:shd w:val="clear" w:color="auto" w:fill="FAF9F8"/>
        </w:rPr>
        <w:t>recobrar ante  el  agente  liquidador  de  Coomeva  EPS,  en  atención  a  la solidaridad que debe existir entre los actores del sistema general de seguridad social</w:t>
      </w:r>
      <w:r w:rsidR="008537B8" w:rsidRPr="00BD536F">
        <w:rPr>
          <w:rFonts w:ascii="Tahoma" w:hAnsi="Tahoma" w:cs="Tahoma"/>
          <w:bCs/>
          <w:sz w:val="24"/>
          <w:szCs w:val="24"/>
        </w:rPr>
        <w:t xml:space="preserve">, </w:t>
      </w:r>
      <w:r w:rsidR="00E928BA" w:rsidRPr="00BD536F">
        <w:rPr>
          <w:rFonts w:ascii="Tahoma" w:hAnsi="Tahoma" w:cs="Tahoma"/>
          <w:bCs/>
          <w:sz w:val="24"/>
          <w:szCs w:val="24"/>
        </w:rPr>
        <w:t>argumento</w:t>
      </w:r>
      <w:r w:rsidR="008537B8" w:rsidRPr="00BD536F">
        <w:rPr>
          <w:rFonts w:ascii="Tahoma" w:hAnsi="Tahoma" w:cs="Tahoma"/>
          <w:bCs/>
          <w:sz w:val="24"/>
          <w:szCs w:val="24"/>
        </w:rPr>
        <w:t xml:space="preserve"> que la EPS cuestionó </w:t>
      </w:r>
      <w:r w:rsidR="00E928BA" w:rsidRPr="00BD536F">
        <w:rPr>
          <w:rFonts w:ascii="Tahoma" w:hAnsi="Tahoma" w:cs="Tahoma"/>
          <w:bCs/>
          <w:sz w:val="24"/>
          <w:szCs w:val="24"/>
        </w:rPr>
        <w:t xml:space="preserve">alegando </w:t>
      </w:r>
      <w:r w:rsidR="008537B8" w:rsidRPr="00BD536F">
        <w:rPr>
          <w:rFonts w:ascii="Tahoma" w:hAnsi="Tahoma" w:cs="Tahoma"/>
          <w:bCs/>
          <w:sz w:val="24"/>
          <w:szCs w:val="24"/>
        </w:rPr>
        <w:t>que el proceso de recobro ante la ADRES solo será autorizado en favor de Coomeva EPS porque la actora aparece registrada en su base datos, por lo que no tendrían forma de compensar la suma de dinero desembolsada.</w:t>
      </w:r>
    </w:p>
    <w:p w14:paraId="0C3E0D24" w14:textId="77777777" w:rsidR="00E928BA" w:rsidRPr="00BD536F" w:rsidRDefault="00E928BA" w:rsidP="00BD536F">
      <w:pPr>
        <w:spacing w:after="0" w:line="276" w:lineRule="auto"/>
        <w:ind w:right="3" w:firstLine="709"/>
        <w:jc w:val="both"/>
        <w:rPr>
          <w:rFonts w:ascii="Tahoma" w:hAnsi="Tahoma" w:cs="Tahoma"/>
          <w:bCs/>
          <w:sz w:val="24"/>
          <w:szCs w:val="24"/>
        </w:rPr>
      </w:pPr>
    </w:p>
    <w:p w14:paraId="3E2436A1" w14:textId="43474187" w:rsidR="00F442C7" w:rsidRPr="00BD536F" w:rsidRDefault="008537B8" w:rsidP="00BD536F">
      <w:pPr>
        <w:spacing w:after="0" w:line="276" w:lineRule="auto"/>
        <w:ind w:right="3" w:firstLine="709"/>
        <w:jc w:val="both"/>
        <w:rPr>
          <w:rFonts w:ascii="Tahoma" w:hAnsi="Tahoma" w:cs="Tahoma"/>
          <w:sz w:val="24"/>
          <w:szCs w:val="24"/>
        </w:rPr>
      </w:pPr>
      <w:r w:rsidRPr="00BD536F">
        <w:rPr>
          <w:rFonts w:ascii="Tahoma" w:hAnsi="Tahoma" w:cs="Tahoma"/>
          <w:bCs/>
          <w:sz w:val="24"/>
          <w:szCs w:val="24"/>
        </w:rPr>
        <w:t xml:space="preserve">Para superar este escollo y en vista de </w:t>
      </w:r>
      <w:r w:rsidR="00F442C7" w:rsidRPr="00BD536F">
        <w:rPr>
          <w:rFonts w:ascii="Tahoma" w:hAnsi="Tahoma" w:cs="Tahoma"/>
          <w:bCs/>
          <w:sz w:val="24"/>
          <w:szCs w:val="24"/>
        </w:rPr>
        <w:t xml:space="preserve">que </w:t>
      </w:r>
      <w:r w:rsidR="00F442C7" w:rsidRPr="00BD536F">
        <w:rPr>
          <w:rFonts w:ascii="Tahoma" w:hAnsi="Tahoma" w:cs="Tahoma"/>
          <w:sz w:val="24"/>
          <w:szCs w:val="24"/>
        </w:rPr>
        <w:t>en el expediente no exist</w:t>
      </w:r>
      <w:r w:rsidRPr="00BD536F">
        <w:rPr>
          <w:rFonts w:ascii="Tahoma" w:hAnsi="Tahoma" w:cs="Tahoma"/>
          <w:sz w:val="24"/>
          <w:szCs w:val="24"/>
        </w:rPr>
        <w:t>ía</w:t>
      </w:r>
      <w:r w:rsidR="00F442C7" w:rsidRPr="00BD536F">
        <w:rPr>
          <w:rFonts w:ascii="Tahoma" w:hAnsi="Tahoma" w:cs="Tahoma"/>
          <w:sz w:val="24"/>
          <w:szCs w:val="24"/>
        </w:rPr>
        <w:t xml:space="preserve"> prueba </w:t>
      </w:r>
      <w:r w:rsidRPr="00BD536F">
        <w:rPr>
          <w:rFonts w:ascii="Tahoma" w:hAnsi="Tahoma" w:cs="Tahoma"/>
          <w:sz w:val="24"/>
          <w:szCs w:val="24"/>
        </w:rPr>
        <w:t xml:space="preserve">respecto a </w:t>
      </w:r>
      <w:r w:rsidR="00F442C7" w:rsidRPr="00BD536F">
        <w:rPr>
          <w:rFonts w:ascii="Tahoma" w:hAnsi="Tahoma" w:cs="Tahoma"/>
          <w:sz w:val="24"/>
          <w:szCs w:val="24"/>
        </w:rPr>
        <w:t xml:space="preserve">si la </w:t>
      </w:r>
      <w:r w:rsidR="00F442C7" w:rsidRPr="00BD536F">
        <w:rPr>
          <w:rFonts w:ascii="Tahoma" w:hAnsi="Tahoma" w:cs="Tahoma"/>
          <w:b/>
          <w:sz w:val="24"/>
          <w:szCs w:val="24"/>
        </w:rPr>
        <w:t>Administradora de los Recursos del Sistema General de Seguridad Social en Salud – ADRES</w:t>
      </w:r>
      <w:r w:rsidR="00F442C7" w:rsidRPr="00BD536F">
        <w:rPr>
          <w:rFonts w:ascii="Tahoma" w:hAnsi="Tahoma" w:cs="Tahoma"/>
          <w:sz w:val="24"/>
          <w:szCs w:val="24"/>
        </w:rPr>
        <w:t xml:space="preserve">, realizó el proceso de compensación con la EPS COOMEVA con respecto a la licencia de maternidad </w:t>
      </w:r>
      <w:r w:rsidR="00F442C7" w:rsidRPr="00BD536F">
        <w:rPr>
          <w:rFonts w:ascii="Tahoma" w:hAnsi="Tahoma" w:cs="Tahoma"/>
          <w:sz w:val="24"/>
          <w:szCs w:val="24"/>
          <w:lang w:eastAsia="es-ES"/>
        </w:rPr>
        <w:t xml:space="preserve">No. 13152909 del 19 de octubre de 2021, emitida desde el 03 de octubre de 2021 hasta el 05 de febrero de 2022 en favor </w:t>
      </w:r>
      <w:r w:rsidR="00F442C7" w:rsidRPr="00BD536F">
        <w:rPr>
          <w:rFonts w:ascii="Tahoma" w:hAnsi="Tahoma" w:cs="Tahoma"/>
          <w:sz w:val="24"/>
          <w:szCs w:val="24"/>
        </w:rPr>
        <w:t xml:space="preserve">de la Sra. </w:t>
      </w:r>
      <w:proofErr w:type="spellStart"/>
      <w:r w:rsidR="00F442C7" w:rsidRPr="00BD536F">
        <w:rPr>
          <w:rFonts w:ascii="Tahoma" w:hAnsi="Tahoma" w:cs="Tahoma"/>
          <w:b/>
          <w:sz w:val="24"/>
          <w:szCs w:val="24"/>
        </w:rPr>
        <w:t>Karol</w:t>
      </w:r>
      <w:proofErr w:type="spellEnd"/>
      <w:r w:rsidR="00F442C7" w:rsidRPr="00BD536F">
        <w:rPr>
          <w:rFonts w:ascii="Tahoma" w:hAnsi="Tahoma" w:cs="Tahoma"/>
          <w:b/>
          <w:sz w:val="24"/>
          <w:szCs w:val="24"/>
        </w:rPr>
        <w:t xml:space="preserve"> Viviana Restrepo Salgado, </w:t>
      </w:r>
      <w:r w:rsidRPr="00BD536F">
        <w:rPr>
          <w:rFonts w:ascii="Tahoma" w:hAnsi="Tahoma" w:cs="Tahoma"/>
          <w:sz w:val="24"/>
          <w:szCs w:val="24"/>
        </w:rPr>
        <w:t>el Despacho de la Magistrada Sustanciadora decretó una prueba de oficio</w:t>
      </w:r>
      <w:r w:rsidR="00F909F9" w:rsidRPr="00BD536F">
        <w:rPr>
          <w:rStyle w:val="Refdenotaalpie"/>
          <w:rFonts w:ascii="Tahoma" w:hAnsi="Tahoma" w:cs="Tahoma"/>
          <w:sz w:val="24"/>
          <w:szCs w:val="24"/>
        </w:rPr>
        <w:footnoteReference w:id="18"/>
      </w:r>
      <w:r w:rsidR="00F909F9" w:rsidRPr="00BD536F">
        <w:rPr>
          <w:rFonts w:ascii="Tahoma" w:hAnsi="Tahoma" w:cs="Tahoma"/>
          <w:sz w:val="24"/>
          <w:szCs w:val="24"/>
        </w:rPr>
        <w:t xml:space="preserve"> </w:t>
      </w:r>
      <w:r w:rsidRPr="00BD536F">
        <w:rPr>
          <w:rFonts w:ascii="Tahoma" w:hAnsi="Tahoma" w:cs="Tahoma"/>
          <w:sz w:val="24"/>
          <w:szCs w:val="24"/>
        </w:rPr>
        <w:t xml:space="preserve">para determinar </w:t>
      </w:r>
      <w:r w:rsidR="008751EE" w:rsidRPr="00BD536F">
        <w:rPr>
          <w:rFonts w:ascii="Tahoma" w:hAnsi="Tahoma" w:cs="Tahoma"/>
          <w:sz w:val="24"/>
          <w:szCs w:val="24"/>
        </w:rPr>
        <w:t xml:space="preserve">tal cosa y además le solicitó a la </w:t>
      </w:r>
      <w:r w:rsidRPr="00BD536F">
        <w:rPr>
          <w:rFonts w:ascii="Tahoma" w:hAnsi="Tahoma" w:cs="Tahoma"/>
          <w:sz w:val="24"/>
          <w:szCs w:val="24"/>
        </w:rPr>
        <w:t xml:space="preserve">ADRES </w:t>
      </w:r>
      <w:r w:rsidR="008751EE" w:rsidRPr="00BD536F">
        <w:rPr>
          <w:rFonts w:ascii="Tahoma" w:hAnsi="Tahoma" w:cs="Tahoma"/>
          <w:sz w:val="24"/>
          <w:szCs w:val="24"/>
        </w:rPr>
        <w:t xml:space="preserve">que </w:t>
      </w:r>
      <w:r w:rsidR="00F442C7" w:rsidRPr="00BD536F">
        <w:rPr>
          <w:rFonts w:ascii="Tahoma" w:hAnsi="Tahoma" w:cs="Tahoma"/>
          <w:sz w:val="24"/>
          <w:szCs w:val="24"/>
        </w:rPr>
        <w:t xml:space="preserve">suministre información referente al trámite administrativo que se debe seguir en los casos en que las afiliadas al Sistema General de Seguridad Social en Salud con reconocimiento de licencia de maternidad, otorgada antes de la orden de liquidación de la EPS, fueron trasladadas a otra EPS sin que se le haya pagado la respectiva licencia de maternidad. </w:t>
      </w:r>
    </w:p>
    <w:p w14:paraId="185FEB0C" w14:textId="32C8DADD" w:rsidR="008751EE" w:rsidRPr="00BD536F" w:rsidRDefault="008751EE" w:rsidP="00BD536F">
      <w:pPr>
        <w:spacing w:after="0" w:line="276" w:lineRule="auto"/>
        <w:ind w:right="3" w:firstLine="709"/>
        <w:jc w:val="both"/>
        <w:rPr>
          <w:rFonts w:ascii="Tahoma" w:hAnsi="Tahoma" w:cs="Tahoma"/>
          <w:sz w:val="24"/>
          <w:szCs w:val="24"/>
        </w:rPr>
      </w:pPr>
    </w:p>
    <w:p w14:paraId="16CB29BF" w14:textId="3CBFC09A" w:rsidR="000C163B" w:rsidRPr="00BD536F" w:rsidRDefault="008751EE" w:rsidP="00BD536F">
      <w:pPr>
        <w:spacing w:after="0" w:line="276" w:lineRule="auto"/>
        <w:ind w:right="3" w:firstLine="709"/>
        <w:jc w:val="both"/>
        <w:rPr>
          <w:rFonts w:ascii="Tahoma" w:hAnsi="Tahoma" w:cs="Tahoma"/>
          <w:sz w:val="24"/>
          <w:szCs w:val="24"/>
        </w:rPr>
      </w:pPr>
      <w:r w:rsidRPr="00BD536F">
        <w:rPr>
          <w:rFonts w:ascii="Tahoma" w:hAnsi="Tahoma" w:cs="Tahoma"/>
          <w:sz w:val="24"/>
          <w:szCs w:val="24"/>
        </w:rPr>
        <w:t xml:space="preserve">En su oportunidad la ADRES presentó el informe </w:t>
      </w:r>
      <w:r w:rsidR="003E0F32" w:rsidRPr="00BD536F">
        <w:rPr>
          <w:rFonts w:ascii="Tahoma" w:hAnsi="Tahoma" w:cs="Tahoma"/>
          <w:sz w:val="24"/>
          <w:szCs w:val="24"/>
        </w:rPr>
        <w:t>solicitado</w:t>
      </w:r>
      <w:r w:rsidR="00F909F9" w:rsidRPr="00BD536F">
        <w:rPr>
          <w:rStyle w:val="Refdenotaalpie"/>
          <w:rFonts w:ascii="Tahoma" w:hAnsi="Tahoma" w:cs="Tahoma"/>
          <w:sz w:val="24"/>
          <w:szCs w:val="24"/>
        </w:rPr>
        <w:footnoteReference w:id="19"/>
      </w:r>
      <w:r w:rsidR="003E0F32" w:rsidRPr="00BD536F">
        <w:rPr>
          <w:rFonts w:ascii="Tahoma" w:hAnsi="Tahoma" w:cs="Tahoma"/>
          <w:sz w:val="24"/>
          <w:szCs w:val="24"/>
        </w:rPr>
        <w:t xml:space="preserve"> </w:t>
      </w:r>
      <w:r w:rsidRPr="00BD536F">
        <w:rPr>
          <w:rFonts w:ascii="Tahoma" w:hAnsi="Tahoma" w:cs="Tahoma"/>
          <w:sz w:val="24"/>
          <w:szCs w:val="24"/>
        </w:rPr>
        <w:t xml:space="preserve">del que se desprende principalmente que la compensación de la licencia de maternidad sólo se hace una vez que la EPS paga efectivamente ese emolumento a la madre, situación de la que se infiere </w:t>
      </w:r>
      <w:r w:rsidR="000C163B" w:rsidRPr="00BD536F">
        <w:rPr>
          <w:rFonts w:ascii="Tahoma" w:hAnsi="Tahoma" w:cs="Tahoma"/>
          <w:sz w:val="24"/>
          <w:szCs w:val="24"/>
        </w:rPr>
        <w:t xml:space="preserve">que en el presente caso </w:t>
      </w:r>
      <w:r w:rsidRPr="00BD536F">
        <w:rPr>
          <w:rFonts w:ascii="Tahoma" w:hAnsi="Tahoma" w:cs="Tahoma"/>
          <w:sz w:val="24"/>
          <w:szCs w:val="24"/>
        </w:rPr>
        <w:t xml:space="preserve">tal compensación no se </w:t>
      </w:r>
      <w:r w:rsidR="000C163B" w:rsidRPr="00BD536F">
        <w:rPr>
          <w:rFonts w:ascii="Tahoma" w:hAnsi="Tahoma" w:cs="Tahoma"/>
          <w:sz w:val="24"/>
          <w:szCs w:val="24"/>
        </w:rPr>
        <w:t xml:space="preserve">hizo, por una parte, porque la ADRES no comunicó tal cosa a pesar de que se le pidió, y por otra, porque precisamente el objeto de este amparo es el pago de esa licencia de maternidad alegando que COOMEVA EPS jamás lo hizo. </w:t>
      </w:r>
    </w:p>
    <w:p w14:paraId="158C664E" w14:textId="77777777" w:rsidR="000C163B" w:rsidRPr="00BD536F" w:rsidRDefault="000C163B" w:rsidP="00BD536F">
      <w:pPr>
        <w:spacing w:after="0" w:line="276" w:lineRule="auto"/>
        <w:ind w:right="3" w:firstLine="709"/>
        <w:jc w:val="both"/>
        <w:rPr>
          <w:rFonts w:ascii="Tahoma" w:hAnsi="Tahoma" w:cs="Tahoma"/>
          <w:sz w:val="24"/>
          <w:szCs w:val="24"/>
        </w:rPr>
      </w:pPr>
    </w:p>
    <w:p w14:paraId="5CEE3B3B" w14:textId="21144B82" w:rsidR="00E8723E" w:rsidRPr="00BD536F" w:rsidRDefault="000C163B" w:rsidP="00BD536F">
      <w:pPr>
        <w:spacing w:after="0" w:line="276" w:lineRule="auto"/>
        <w:ind w:right="3" w:firstLine="709"/>
        <w:jc w:val="both"/>
        <w:rPr>
          <w:rFonts w:ascii="Tahoma" w:hAnsi="Tahoma" w:cs="Tahoma"/>
          <w:bCs/>
          <w:sz w:val="24"/>
          <w:szCs w:val="24"/>
        </w:rPr>
      </w:pPr>
      <w:r w:rsidRPr="00BD536F">
        <w:rPr>
          <w:rFonts w:ascii="Tahoma" w:hAnsi="Tahoma" w:cs="Tahoma"/>
          <w:sz w:val="24"/>
          <w:szCs w:val="24"/>
        </w:rPr>
        <w:t xml:space="preserve">En vista del contexto fáctico anterior, se </w:t>
      </w:r>
      <w:r w:rsidR="00E928BA" w:rsidRPr="00BD536F">
        <w:rPr>
          <w:rFonts w:ascii="Tahoma" w:hAnsi="Tahoma" w:cs="Tahoma"/>
          <w:sz w:val="24"/>
          <w:szCs w:val="24"/>
        </w:rPr>
        <w:t xml:space="preserve">adicionará </w:t>
      </w:r>
      <w:r w:rsidRPr="00BD536F">
        <w:rPr>
          <w:rFonts w:ascii="Tahoma" w:hAnsi="Tahoma" w:cs="Tahoma"/>
          <w:sz w:val="24"/>
          <w:szCs w:val="24"/>
        </w:rPr>
        <w:t xml:space="preserve">la </w:t>
      </w:r>
      <w:r w:rsidR="00E928BA" w:rsidRPr="00BD536F">
        <w:rPr>
          <w:rFonts w:ascii="Tahoma" w:hAnsi="Tahoma" w:cs="Tahoma"/>
          <w:sz w:val="24"/>
          <w:szCs w:val="24"/>
        </w:rPr>
        <w:t xml:space="preserve">tutela </w:t>
      </w:r>
      <w:r w:rsidRPr="00BD536F">
        <w:rPr>
          <w:rFonts w:ascii="Tahoma" w:hAnsi="Tahoma" w:cs="Tahoma"/>
          <w:sz w:val="24"/>
          <w:szCs w:val="24"/>
        </w:rPr>
        <w:t xml:space="preserve">de primera instancia en el sentido de autorizar a la NUEVA EPS para que solicite </w:t>
      </w:r>
      <w:r w:rsidR="00E928BA" w:rsidRPr="00BD536F">
        <w:rPr>
          <w:rFonts w:ascii="Tahoma" w:hAnsi="Tahoma" w:cs="Tahoma"/>
          <w:sz w:val="24"/>
          <w:szCs w:val="24"/>
        </w:rPr>
        <w:t xml:space="preserve">directamente </w:t>
      </w:r>
      <w:r w:rsidRPr="00BD536F">
        <w:rPr>
          <w:rFonts w:ascii="Tahoma" w:hAnsi="Tahoma" w:cs="Tahoma"/>
          <w:sz w:val="24"/>
          <w:szCs w:val="24"/>
        </w:rPr>
        <w:t>ante la ADRES la compensación de la licencia de maternidad, bajo los parámetros normativos propios que ello supone, y, a su vez, se le ordenará a dicha entidad -la ADRES- que proceda a la respectiva compensación</w:t>
      </w:r>
      <w:r w:rsidR="007D25A1" w:rsidRPr="00BD536F">
        <w:rPr>
          <w:rFonts w:ascii="Tahoma" w:hAnsi="Tahoma" w:cs="Tahoma"/>
          <w:sz w:val="24"/>
          <w:szCs w:val="24"/>
        </w:rPr>
        <w:t>, atendiendo las particularidades de este caso, esto es, que a pesar de que la licencia de maternidad la expidió en su momento COOMEVA EPS, dicho pago le corresponde hacerlo a la NUEVA EPS en cumplimiento de esta sentencia de tutela, toda vez que por cuenta de la liquidación de la COOMEVA</w:t>
      </w:r>
      <w:r w:rsidR="00E928BA" w:rsidRPr="00BD536F">
        <w:rPr>
          <w:rFonts w:ascii="Tahoma" w:hAnsi="Tahoma" w:cs="Tahoma"/>
          <w:sz w:val="24"/>
          <w:szCs w:val="24"/>
        </w:rPr>
        <w:t xml:space="preserve"> EPS</w:t>
      </w:r>
      <w:r w:rsidR="007D25A1" w:rsidRPr="00BD536F">
        <w:rPr>
          <w:rFonts w:ascii="Tahoma" w:hAnsi="Tahoma" w:cs="Tahoma"/>
          <w:sz w:val="24"/>
          <w:szCs w:val="24"/>
        </w:rPr>
        <w:t xml:space="preserve"> la actora fue transferida a la NUEVA EPS. </w:t>
      </w:r>
      <w:r w:rsidR="007D25A1" w:rsidRPr="00BD536F">
        <w:rPr>
          <w:rFonts w:ascii="Tahoma" w:hAnsi="Tahoma" w:cs="Tahoma"/>
          <w:bCs/>
          <w:sz w:val="24"/>
          <w:szCs w:val="24"/>
        </w:rPr>
        <w:t>En lo demás se confirmará el fallo de primer grado.</w:t>
      </w:r>
    </w:p>
    <w:p w14:paraId="29E18739" w14:textId="77777777" w:rsidR="00810B6F" w:rsidRPr="00BD536F" w:rsidRDefault="00810B6F" w:rsidP="00BD536F">
      <w:pPr>
        <w:spacing w:after="0" w:line="276" w:lineRule="auto"/>
        <w:jc w:val="both"/>
        <w:rPr>
          <w:rFonts w:ascii="Tahoma" w:hAnsi="Tahoma" w:cs="Tahoma"/>
          <w:sz w:val="24"/>
          <w:szCs w:val="24"/>
        </w:rPr>
      </w:pPr>
    </w:p>
    <w:p w14:paraId="16F0F29C" w14:textId="0C596560" w:rsidR="00791543" w:rsidRPr="00BD536F" w:rsidRDefault="00791543" w:rsidP="00BD536F">
      <w:pPr>
        <w:spacing w:after="0" w:line="276" w:lineRule="auto"/>
        <w:ind w:firstLine="360"/>
        <w:jc w:val="both"/>
        <w:rPr>
          <w:rFonts w:ascii="Tahoma" w:hAnsi="Tahoma" w:cs="Tahoma"/>
          <w:sz w:val="24"/>
          <w:szCs w:val="24"/>
          <w:lang w:eastAsia="es-CO"/>
        </w:rPr>
      </w:pPr>
      <w:r w:rsidRPr="00BD536F">
        <w:rPr>
          <w:rFonts w:ascii="Tahoma" w:hAnsi="Tahoma" w:cs="Tahoma"/>
          <w:sz w:val="24"/>
          <w:szCs w:val="24"/>
          <w:lang w:eastAsia="es-CO"/>
        </w:rPr>
        <w:t xml:space="preserve">En mérito de lo expuesto, la </w:t>
      </w:r>
      <w:r w:rsidRPr="00BD536F">
        <w:rPr>
          <w:rFonts w:ascii="Tahoma" w:hAnsi="Tahoma" w:cs="Tahoma"/>
          <w:b/>
          <w:sz w:val="24"/>
          <w:szCs w:val="24"/>
          <w:lang w:eastAsia="es-CO"/>
        </w:rPr>
        <w:t xml:space="preserve">Sala de Decisión Laboral </w:t>
      </w:r>
      <w:r w:rsidR="00A04018" w:rsidRPr="00BD536F">
        <w:rPr>
          <w:rFonts w:ascii="Tahoma" w:hAnsi="Tahoma" w:cs="Tahoma"/>
          <w:b/>
          <w:sz w:val="24"/>
          <w:szCs w:val="24"/>
          <w:lang w:eastAsia="es-CO"/>
        </w:rPr>
        <w:t>No. 1</w:t>
      </w:r>
      <w:r w:rsidRPr="00BD536F">
        <w:rPr>
          <w:rFonts w:ascii="Tahoma" w:hAnsi="Tahoma" w:cs="Tahoma"/>
          <w:b/>
          <w:sz w:val="24"/>
          <w:szCs w:val="24"/>
          <w:lang w:eastAsia="es-CO"/>
        </w:rPr>
        <w:t xml:space="preserve"> del Tribunal Superior del Distrito Judicial de Pereira</w:t>
      </w:r>
      <w:r w:rsidRPr="00BD536F">
        <w:rPr>
          <w:rFonts w:ascii="Tahoma" w:hAnsi="Tahoma" w:cs="Tahoma"/>
          <w:sz w:val="24"/>
          <w:szCs w:val="24"/>
          <w:lang w:eastAsia="es-CO"/>
        </w:rPr>
        <w:t>, en nombre del Pueblo y por autoridad de la Constitución y la ley,</w:t>
      </w:r>
    </w:p>
    <w:p w14:paraId="080FC5AF" w14:textId="77777777" w:rsidR="00574EA0" w:rsidRPr="00BD536F" w:rsidRDefault="00574EA0" w:rsidP="00BD536F">
      <w:pPr>
        <w:spacing w:after="0" w:line="276" w:lineRule="auto"/>
        <w:jc w:val="both"/>
        <w:rPr>
          <w:rFonts w:ascii="Tahoma" w:hAnsi="Tahoma" w:cs="Tahoma"/>
          <w:sz w:val="24"/>
          <w:szCs w:val="24"/>
          <w:lang w:eastAsia="es-CO"/>
        </w:rPr>
      </w:pPr>
    </w:p>
    <w:p w14:paraId="601F8F82" w14:textId="11BDCDC8" w:rsidR="00574EA0" w:rsidRPr="00BD536F" w:rsidRDefault="00574EA0" w:rsidP="00BD536F">
      <w:pPr>
        <w:pStyle w:val="Ttulo4"/>
        <w:numPr>
          <w:ilvl w:val="0"/>
          <w:numId w:val="1"/>
        </w:numPr>
        <w:spacing w:line="276" w:lineRule="auto"/>
        <w:rPr>
          <w:rFonts w:ascii="Tahoma" w:hAnsi="Tahoma" w:cs="Tahoma"/>
          <w:szCs w:val="24"/>
        </w:rPr>
      </w:pPr>
      <w:r w:rsidRPr="00BD536F">
        <w:rPr>
          <w:rFonts w:ascii="Tahoma" w:hAnsi="Tahoma" w:cs="Tahoma"/>
          <w:szCs w:val="24"/>
        </w:rPr>
        <w:t>RESUELVE</w:t>
      </w:r>
    </w:p>
    <w:p w14:paraId="2C1A9A3F" w14:textId="77777777" w:rsidR="006B659E" w:rsidRPr="00F57D09" w:rsidRDefault="006B659E" w:rsidP="00F57D09">
      <w:pPr>
        <w:spacing w:after="0" w:line="276" w:lineRule="auto"/>
        <w:jc w:val="both"/>
        <w:rPr>
          <w:rFonts w:ascii="Tahoma" w:hAnsi="Tahoma" w:cs="Tahoma"/>
          <w:sz w:val="24"/>
          <w:szCs w:val="24"/>
          <w:lang w:eastAsia="es-CO"/>
        </w:rPr>
      </w:pPr>
    </w:p>
    <w:p w14:paraId="7F3AFD8A" w14:textId="27DD4E56" w:rsidR="00964E59" w:rsidRPr="00BD536F" w:rsidRDefault="00791543" w:rsidP="00BD536F">
      <w:pPr>
        <w:spacing w:after="0" w:line="276" w:lineRule="auto"/>
        <w:ind w:firstLine="708"/>
        <w:jc w:val="both"/>
        <w:rPr>
          <w:rFonts w:ascii="Tahoma" w:hAnsi="Tahoma" w:cs="Tahoma"/>
          <w:sz w:val="24"/>
          <w:szCs w:val="24"/>
        </w:rPr>
      </w:pPr>
      <w:r w:rsidRPr="00BD536F">
        <w:rPr>
          <w:rFonts w:ascii="Tahoma" w:eastAsia="Calibri" w:hAnsi="Tahoma" w:cs="Tahoma"/>
          <w:b/>
          <w:bCs/>
          <w:sz w:val="24"/>
          <w:szCs w:val="24"/>
        </w:rPr>
        <w:t>PRIMER</w:t>
      </w:r>
      <w:r w:rsidR="0058057E" w:rsidRPr="00BD536F">
        <w:rPr>
          <w:rFonts w:ascii="Tahoma" w:eastAsia="Calibri" w:hAnsi="Tahoma" w:cs="Tahoma"/>
          <w:b/>
          <w:bCs/>
          <w:sz w:val="24"/>
          <w:szCs w:val="24"/>
        </w:rPr>
        <w:t xml:space="preserve">O: </w:t>
      </w:r>
      <w:r w:rsidR="00964E59" w:rsidRPr="00BD536F">
        <w:rPr>
          <w:rFonts w:ascii="Tahoma" w:eastAsia="Calibri" w:hAnsi="Tahoma" w:cs="Tahoma"/>
          <w:bCs/>
          <w:sz w:val="24"/>
          <w:szCs w:val="24"/>
        </w:rPr>
        <w:t xml:space="preserve">Por las razones expuestas en la parte motiva de esta providencia, </w:t>
      </w:r>
      <w:r w:rsidR="00E928BA" w:rsidRPr="00BD536F">
        <w:rPr>
          <w:rFonts w:ascii="Tahoma" w:eastAsia="Calibri" w:hAnsi="Tahoma" w:cs="Tahoma"/>
          <w:b/>
          <w:bCs/>
          <w:sz w:val="24"/>
          <w:szCs w:val="24"/>
        </w:rPr>
        <w:t>ADICIONAR</w:t>
      </w:r>
      <w:r w:rsidR="00E928BA" w:rsidRPr="00BD536F">
        <w:rPr>
          <w:rFonts w:ascii="Tahoma" w:eastAsia="Calibri" w:hAnsi="Tahoma" w:cs="Tahoma"/>
          <w:sz w:val="24"/>
          <w:szCs w:val="24"/>
        </w:rPr>
        <w:t xml:space="preserve"> </w:t>
      </w:r>
      <w:r w:rsidR="006172D2" w:rsidRPr="00BD536F">
        <w:rPr>
          <w:rFonts w:ascii="Tahoma" w:eastAsia="Calibri" w:hAnsi="Tahoma" w:cs="Tahoma"/>
          <w:sz w:val="24"/>
          <w:szCs w:val="24"/>
        </w:rPr>
        <w:t xml:space="preserve">la sentencia de primera instancia, </w:t>
      </w:r>
      <w:r w:rsidR="00E928BA" w:rsidRPr="00BD536F">
        <w:rPr>
          <w:rFonts w:ascii="Tahoma" w:hAnsi="Tahoma" w:cs="Tahoma"/>
          <w:sz w:val="24"/>
          <w:szCs w:val="24"/>
        </w:rPr>
        <w:t xml:space="preserve">en el </w:t>
      </w:r>
      <w:r w:rsidR="00964E59" w:rsidRPr="00BD536F">
        <w:rPr>
          <w:rFonts w:ascii="Tahoma" w:hAnsi="Tahoma" w:cs="Tahoma"/>
          <w:sz w:val="24"/>
          <w:szCs w:val="24"/>
        </w:rPr>
        <w:t xml:space="preserve">siguiente </w:t>
      </w:r>
      <w:r w:rsidR="00E928BA" w:rsidRPr="00BD536F">
        <w:rPr>
          <w:rFonts w:ascii="Tahoma" w:hAnsi="Tahoma" w:cs="Tahoma"/>
          <w:sz w:val="24"/>
          <w:szCs w:val="24"/>
        </w:rPr>
        <w:t>sentido</w:t>
      </w:r>
      <w:r w:rsidR="00964E59" w:rsidRPr="00BD536F">
        <w:rPr>
          <w:rFonts w:ascii="Tahoma" w:hAnsi="Tahoma" w:cs="Tahoma"/>
          <w:sz w:val="24"/>
          <w:szCs w:val="24"/>
        </w:rPr>
        <w:t>:</w:t>
      </w:r>
    </w:p>
    <w:p w14:paraId="282193FF" w14:textId="77777777" w:rsidR="00964E59" w:rsidRPr="00BD536F" w:rsidRDefault="00964E59" w:rsidP="00BD536F">
      <w:pPr>
        <w:spacing w:after="0" w:line="276" w:lineRule="auto"/>
        <w:ind w:firstLine="708"/>
        <w:jc w:val="both"/>
        <w:rPr>
          <w:rFonts w:ascii="Tahoma" w:hAnsi="Tahoma" w:cs="Tahoma"/>
          <w:sz w:val="24"/>
          <w:szCs w:val="24"/>
        </w:rPr>
      </w:pPr>
    </w:p>
    <w:p w14:paraId="2B8473E4" w14:textId="77777777" w:rsidR="00964E59" w:rsidRPr="00BD536F" w:rsidRDefault="00E928BA" w:rsidP="00E52A24">
      <w:pPr>
        <w:pStyle w:val="Prrafodelista"/>
        <w:numPr>
          <w:ilvl w:val="0"/>
          <w:numId w:val="8"/>
        </w:numPr>
        <w:spacing w:after="0" w:line="276" w:lineRule="auto"/>
        <w:ind w:left="709"/>
        <w:jc w:val="both"/>
        <w:rPr>
          <w:rFonts w:ascii="Tahoma" w:eastAsia="Calibri" w:hAnsi="Tahoma" w:cs="Tahoma"/>
          <w:sz w:val="24"/>
          <w:szCs w:val="24"/>
        </w:rPr>
      </w:pPr>
      <w:r w:rsidRPr="00BD536F">
        <w:rPr>
          <w:rFonts w:ascii="Tahoma" w:hAnsi="Tahoma" w:cs="Tahoma"/>
          <w:b/>
          <w:sz w:val="24"/>
          <w:szCs w:val="24"/>
        </w:rPr>
        <w:t xml:space="preserve">AUTORIZAR </w:t>
      </w:r>
      <w:r w:rsidRPr="00BD536F">
        <w:rPr>
          <w:rFonts w:ascii="Tahoma" w:hAnsi="Tahoma" w:cs="Tahoma"/>
          <w:sz w:val="24"/>
          <w:szCs w:val="24"/>
        </w:rPr>
        <w:t xml:space="preserve">a la NUEVA EPS para que, una vez pague la licencia de maternidad  a la actora, solicite directamente ante la </w:t>
      </w:r>
      <w:r w:rsidRPr="00BD536F">
        <w:rPr>
          <w:rFonts w:ascii="Tahoma" w:hAnsi="Tahoma" w:cs="Tahoma"/>
          <w:b/>
          <w:sz w:val="24"/>
          <w:szCs w:val="24"/>
        </w:rPr>
        <w:t>Administradora de los Recursos del Sistema General de Seguridad Social en Salud – ADRES</w:t>
      </w:r>
      <w:r w:rsidRPr="00BD536F">
        <w:rPr>
          <w:rFonts w:ascii="Tahoma" w:hAnsi="Tahoma" w:cs="Tahoma"/>
          <w:sz w:val="24"/>
          <w:szCs w:val="24"/>
        </w:rPr>
        <w:t xml:space="preserve"> </w:t>
      </w:r>
      <w:r w:rsidRPr="00BD536F">
        <w:rPr>
          <w:rFonts w:ascii="Tahoma" w:hAnsi="Tahoma" w:cs="Tahoma"/>
          <w:sz w:val="24"/>
          <w:szCs w:val="24"/>
        </w:rPr>
        <w:lastRenderedPageBreak/>
        <w:t xml:space="preserve">la compensación de la licencia de maternidad </w:t>
      </w:r>
      <w:r w:rsidRPr="00BD536F">
        <w:rPr>
          <w:rFonts w:ascii="Tahoma" w:hAnsi="Tahoma" w:cs="Tahoma"/>
          <w:sz w:val="24"/>
          <w:szCs w:val="24"/>
          <w:lang w:eastAsia="es-ES"/>
        </w:rPr>
        <w:t xml:space="preserve">No. 13152909 del 19 de octubre de 2021, emitida desde el 03 de octubre de 2021 hasta el 05 de febrero de 2022 en favor </w:t>
      </w:r>
      <w:r w:rsidRPr="00BD536F">
        <w:rPr>
          <w:rFonts w:ascii="Tahoma" w:hAnsi="Tahoma" w:cs="Tahoma"/>
          <w:sz w:val="24"/>
          <w:szCs w:val="24"/>
        </w:rPr>
        <w:t xml:space="preserve">de la Sra. </w:t>
      </w:r>
      <w:proofErr w:type="spellStart"/>
      <w:r w:rsidRPr="00BD536F">
        <w:rPr>
          <w:rFonts w:ascii="Tahoma" w:hAnsi="Tahoma" w:cs="Tahoma"/>
          <w:b/>
          <w:sz w:val="24"/>
          <w:szCs w:val="24"/>
        </w:rPr>
        <w:t>Karol</w:t>
      </w:r>
      <w:proofErr w:type="spellEnd"/>
      <w:r w:rsidRPr="00BD536F">
        <w:rPr>
          <w:rFonts w:ascii="Tahoma" w:hAnsi="Tahoma" w:cs="Tahoma"/>
          <w:b/>
          <w:sz w:val="24"/>
          <w:szCs w:val="24"/>
        </w:rPr>
        <w:t xml:space="preserve"> Viviana Restrepo Salgado</w:t>
      </w:r>
      <w:r w:rsidRPr="00BD536F">
        <w:rPr>
          <w:rFonts w:ascii="Tahoma" w:hAnsi="Tahoma" w:cs="Tahoma"/>
          <w:sz w:val="24"/>
          <w:szCs w:val="24"/>
        </w:rPr>
        <w:t xml:space="preserve">, identificada con la C.C 1.088.557.388, bajo los parámetros normativos propios que ello supone. </w:t>
      </w:r>
    </w:p>
    <w:p w14:paraId="36705407" w14:textId="77777777" w:rsidR="00964E59" w:rsidRPr="00BD536F" w:rsidRDefault="00964E59" w:rsidP="00E52A24">
      <w:pPr>
        <w:pStyle w:val="Prrafodelista"/>
        <w:spacing w:after="0" w:line="276" w:lineRule="auto"/>
        <w:ind w:left="709"/>
        <w:jc w:val="both"/>
        <w:rPr>
          <w:rFonts w:ascii="Tahoma" w:eastAsia="Calibri" w:hAnsi="Tahoma" w:cs="Tahoma"/>
          <w:sz w:val="24"/>
          <w:szCs w:val="24"/>
        </w:rPr>
      </w:pPr>
    </w:p>
    <w:p w14:paraId="63603361" w14:textId="64CA02F6" w:rsidR="00200C5A" w:rsidRPr="00BD536F" w:rsidRDefault="00E928BA" w:rsidP="00E52A24">
      <w:pPr>
        <w:pStyle w:val="Prrafodelista"/>
        <w:numPr>
          <w:ilvl w:val="0"/>
          <w:numId w:val="8"/>
        </w:numPr>
        <w:spacing w:after="0" w:line="276" w:lineRule="auto"/>
        <w:ind w:left="709"/>
        <w:jc w:val="both"/>
        <w:rPr>
          <w:rFonts w:ascii="Tahoma" w:eastAsia="Calibri" w:hAnsi="Tahoma" w:cs="Tahoma"/>
          <w:sz w:val="24"/>
          <w:szCs w:val="24"/>
        </w:rPr>
      </w:pPr>
      <w:r w:rsidRPr="00BD536F">
        <w:rPr>
          <w:rFonts w:ascii="Tahoma" w:hAnsi="Tahoma" w:cs="Tahoma"/>
          <w:b/>
          <w:sz w:val="24"/>
          <w:szCs w:val="24"/>
        </w:rPr>
        <w:t xml:space="preserve">ORDENAR </w:t>
      </w:r>
      <w:r w:rsidRPr="00BD536F">
        <w:rPr>
          <w:rFonts w:ascii="Tahoma" w:hAnsi="Tahoma" w:cs="Tahoma"/>
          <w:sz w:val="24"/>
          <w:szCs w:val="24"/>
        </w:rPr>
        <w:t xml:space="preserve">a la </w:t>
      </w:r>
      <w:r w:rsidRPr="00BD536F">
        <w:rPr>
          <w:rFonts w:ascii="Tahoma" w:hAnsi="Tahoma" w:cs="Tahoma"/>
          <w:b/>
          <w:sz w:val="24"/>
          <w:szCs w:val="24"/>
        </w:rPr>
        <w:t>Administradora de los Recursos del Sistema General de Seguridad Social en Salud – ADRES</w:t>
      </w:r>
      <w:r w:rsidRPr="00BD536F">
        <w:rPr>
          <w:rFonts w:ascii="Tahoma" w:hAnsi="Tahoma" w:cs="Tahoma"/>
          <w:sz w:val="24"/>
          <w:szCs w:val="24"/>
        </w:rPr>
        <w:t xml:space="preserve">, </w:t>
      </w:r>
      <w:r w:rsidR="00964E59" w:rsidRPr="00BD536F">
        <w:rPr>
          <w:rFonts w:ascii="Tahoma" w:hAnsi="Tahoma" w:cs="Tahoma"/>
          <w:sz w:val="24"/>
          <w:szCs w:val="24"/>
        </w:rPr>
        <w:t xml:space="preserve">a través de su Director </w:t>
      </w:r>
      <w:r w:rsidR="00964E59" w:rsidRPr="00BD536F">
        <w:rPr>
          <w:rFonts w:ascii="Tahoma" w:hAnsi="Tahoma" w:cs="Tahoma"/>
          <w:b/>
          <w:bCs/>
          <w:color w:val="202124"/>
          <w:sz w:val="24"/>
          <w:szCs w:val="24"/>
          <w:shd w:val="clear" w:color="auto" w:fill="FFFFFF"/>
        </w:rPr>
        <w:t xml:space="preserve">Jorge Gutiérrez Sampedro, </w:t>
      </w:r>
      <w:r w:rsidR="00964E59" w:rsidRPr="00BD536F">
        <w:rPr>
          <w:rFonts w:ascii="Tahoma" w:hAnsi="Tahoma" w:cs="Tahoma"/>
          <w:bCs/>
          <w:color w:val="202124"/>
          <w:sz w:val="24"/>
          <w:szCs w:val="24"/>
          <w:shd w:val="clear" w:color="auto" w:fill="FFFFFF"/>
        </w:rPr>
        <w:t xml:space="preserve">o quien haga sus veces, </w:t>
      </w:r>
      <w:r w:rsidR="00964E59" w:rsidRPr="00BD536F">
        <w:rPr>
          <w:rFonts w:ascii="Tahoma" w:hAnsi="Tahoma" w:cs="Tahoma"/>
          <w:sz w:val="24"/>
          <w:szCs w:val="24"/>
        </w:rPr>
        <w:t xml:space="preserve"> </w:t>
      </w:r>
      <w:r w:rsidRPr="00BD536F">
        <w:rPr>
          <w:rFonts w:ascii="Tahoma" w:hAnsi="Tahoma" w:cs="Tahoma"/>
          <w:sz w:val="24"/>
          <w:szCs w:val="24"/>
        </w:rPr>
        <w:t>que proceda a la compensación</w:t>
      </w:r>
      <w:r w:rsidR="00964E59" w:rsidRPr="00BD536F">
        <w:rPr>
          <w:rFonts w:ascii="Tahoma" w:hAnsi="Tahoma" w:cs="Tahoma"/>
          <w:sz w:val="24"/>
          <w:szCs w:val="24"/>
        </w:rPr>
        <w:t xml:space="preserve"> en favor de la NUEVA EPS de la licencia de maternidad </w:t>
      </w:r>
      <w:r w:rsidR="00964E59" w:rsidRPr="00BD536F">
        <w:rPr>
          <w:rFonts w:ascii="Tahoma" w:hAnsi="Tahoma" w:cs="Tahoma"/>
          <w:sz w:val="24"/>
          <w:szCs w:val="24"/>
          <w:lang w:eastAsia="es-ES"/>
        </w:rPr>
        <w:t xml:space="preserve">No. 13152909 del 19 de octubre de 2021, emitida desde el 03 de octubre de 2021 hasta el 05 de febrero de 2022 en favor </w:t>
      </w:r>
      <w:r w:rsidR="00964E59" w:rsidRPr="00BD536F">
        <w:rPr>
          <w:rFonts w:ascii="Tahoma" w:hAnsi="Tahoma" w:cs="Tahoma"/>
          <w:sz w:val="24"/>
          <w:szCs w:val="24"/>
        </w:rPr>
        <w:t xml:space="preserve">de la Sra. </w:t>
      </w:r>
      <w:proofErr w:type="spellStart"/>
      <w:r w:rsidR="00964E59" w:rsidRPr="00BD536F">
        <w:rPr>
          <w:rFonts w:ascii="Tahoma" w:hAnsi="Tahoma" w:cs="Tahoma"/>
          <w:b/>
          <w:sz w:val="24"/>
          <w:szCs w:val="24"/>
        </w:rPr>
        <w:t>Karol</w:t>
      </w:r>
      <w:proofErr w:type="spellEnd"/>
      <w:r w:rsidR="00964E59" w:rsidRPr="00BD536F">
        <w:rPr>
          <w:rFonts w:ascii="Tahoma" w:hAnsi="Tahoma" w:cs="Tahoma"/>
          <w:b/>
          <w:sz w:val="24"/>
          <w:szCs w:val="24"/>
        </w:rPr>
        <w:t xml:space="preserve"> Viviana Restrepo Salgado</w:t>
      </w:r>
      <w:r w:rsidR="00964E59" w:rsidRPr="00BD536F">
        <w:rPr>
          <w:rFonts w:ascii="Tahoma" w:hAnsi="Tahoma" w:cs="Tahoma"/>
          <w:sz w:val="24"/>
          <w:szCs w:val="24"/>
        </w:rPr>
        <w:t>, identificada con la C.C 1.088.557.388</w:t>
      </w:r>
      <w:r w:rsidRPr="00BD536F">
        <w:rPr>
          <w:rFonts w:ascii="Tahoma" w:hAnsi="Tahoma" w:cs="Tahoma"/>
          <w:sz w:val="24"/>
          <w:szCs w:val="24"/>
        </w:rPr>
        <w:t xml:space="preserve">, atendiendo las particularidades de este caso, esto es, que a pesar de que la licencia de maternidad la expidió en su momento COOMEVA EPS, dicho pago le corresponde hacerlo a la NUEVA EPS en cumplimiento de esta sentencia de tutela, toda vez que por cuenta de la liquidación de COOMEVA </w:t>
      </w:r>
      <w:r w:rsidR="00666678" w:rsidRPr="00BD536F">
        <w:rPr>
          <w:rFonts w:ascii="Tahoma" w:hAnsi="Tahoma" w:cs="Tahoma"/>
          <w:sz w:val="24"/>
          <w:szCs w:val="24"/>
        </w:rPr>
        <w:t>E</w:t>
      </w:r>
      <w:r w:rsidRPr="00BD536F">
        <w:rPr>
          <w:rFonts w:ascii="Tahoma" w:hAnsi="Tahoma" w:cs="Tahoma"/>
          <w:sz w:val="24"/>
          <w:szCs w:val="24"/>
        </w:rPr>
        <w:t>PS la actora fue transferida a la NUEVA EPS</w:t>
      </w:r>
      <w:r w:rsidR="00964E59" w:rsidRPr="00BD536F">
        <w:rPr>
          <w:rFonts w:ascii="Tahoma" w:hAnsi="Tahoma" w:cs="Tahoma"/>
          <w:sz w:val="24"/>
          <w:szCs w:val="24"/>
        </w:rPr>
        <w:t xml:space="preserve">. </w:t>
      </w:r>
    </w:p>
    <w:p w14:paraId="55A1F8DF" w14:textId="77777777" w:rsidR="00964E59" w:rsidRPr="00BD536F" w:rsidRDefault="00964E59" w:rsidP="00BD536F">
      <w:pPr>
        <w:spacing w:after="0" w:line="276" w:lineRule="auto"/>
        <w:ind w:firstLine="708"/>
        <w:jc w:val="both"/>
        <w:rPr>
          <w:rFonts w:ascii="Tahoma" w:eastAsia="Calibri" w:hAnsi="Tahoma" w:cs="Tahoma"/>
          <w:b/>
          <w:bCs/>
          <w:sz w:val="24"/>
          <w:szCs w:val="24"/>
        </w:rPr>
      </w:pPr>
    </w:p>
    <w:p w14:paraId="1DB6FAB8" w14:textId="77777777" w:rsidR="00964E59" w:rsidRPr="00BD536F" w:rsidRDefault="00200C5A" w:rsidP="00BD536F">
      <w:pPr>
        <w:spacing w:after="0" w:line="276" w:lineRule="auto"/>
        <w:ind w:firstLine="708"/>
        <w:jc w:val="both"/>
        <w:rPr>
          <w:rFonts w:ascii="Tahoma" w:eastAsia="Calibri" w:hAnsi="Tahoma" w:cs="Tahoma"/>
          <w:bCs/>
          <w:sz w:val="24"/>
          <w:szCs w:val="24"/>
        </w:rPr>
      </w:pPr>
      <w:r w:rsidRPr="00BD536F">
        <w:rPr>
          <w:rFonts w:ascii="Tahoma" w:eastAsia="Calibri" w:hAnsi="Tahoma" w:cs="Tahoma"/>
          <w:b/>
          <w:bCs/>
          <w:sz w:val="24"/>
          <w:szCs w:val="24"/>
        </w:rPr>
        <w:t>SEGUNDO:</w:t>
      </w:r>
      <w:r w:rsidR="006172D2" w:rsidRPr="00BD536F">
        <w:rPr>
          <w:rFonts w:ascii="Tahoma" w:eastAsia="Calibri" w:hAnsi="Tahoma" w:cs="Tahoma"/>
          <w:b/>
          <w:bCs/>
          <w:sz w:val="24"/>
          <w:szCs w:val="24"/>
        </w:rPr>
        <w:t xml:space="preserve"> </w:t>
      </w:r>
      <w:r w:rsidR="00964E59" w:rsidRPr="00BD536F">
        <w:rPr>
          <w:rFonts w:ascii="Tahoma" w:eastAsia="Calibri" w:hAnsi="Tahoma" w:cs="Tahoma"/>
          <w:b/>
          <w:bCs/>
          <w:sz w:val="24"/>
          <w:szCs w:val="24"/>
        </w:rPr>
        <w:t xml:space="preserve">CONFIRMAR </w:t>
      </w:r>
      <w:r w:rsidR="00964E59" w:rsidRPr="00BD536F">
        <w:rPr>
          <w:rFonts w:ascii="Tahoma" w:eastAsia="Calibri" w:hAnsi="Tahoma" w:cs="Tahoma"/>
          <w:bCs/>
          <w:sz w:val="24"/>
          <w:szCs w:val="24"/>
        </w:rPr>
        <w:t xml:space="preserve">en todo lo demás la sentencia impugnada. </w:t>
      </w:r>
    </w:p>
    <w:p w14:paraId="66465D58" w14:textId="77777777" w:rsidR="00964E59" w:rsidRPr="00BD536F" w:rsidRDefault="00964E59" w:rsidP="00BD536F">
      <w:pPr>
        <w:spacing w:after="0" w:line="276" w:lineRule="auto"/>
        <w:ind w:firstLine="708"/>
        <w:jc w:val="both"/>
        <w:rPr>
          <w:rFonts w:ascii="Tahoma" w:eastAsia="Calibri" w:hAnsi="Tahoma" w:cs="Tahoma"/>
          <w:b/>
          <w:sz w:val="24"/>
          <w:szCs w:val="24"/>
        </w:rPr>
      </w:pPr>
    </w:p>
    <w:p w14:paraId="0F98C282" w14:textId="4F31AAA2" w:rsidR="006172D2" w:rsidRPr="00BD536F" w:rsidRDefault="00964E59" w:rsidP="00BD536F">
      <w:pPr>
        <w:spacing w:after="0" w:line="276" w:lineRule="auto"/>
        <w:ind w:firstLine="708"/>
        <w:jc w:val="both"/>
        <w:rPr>
          <w:rFonts w:ascii="Tahoma" w:eastAsia="Tahoma" w:hAnsi="Tahoma" w:cs="Tahoma"/>
          <w:color w:val="333333"/>
          <w:sz w:val="24"/>
          <w:szCs w:val="24"/>
        </w:rPr>
      </w:pPr>
      <w:r w:rsidRPr="00BD536F">
        <w:rPr>
          <w:rFonts w:ascii="Tahoma" w:eastAsia="Calibri" w:hAnsi="Tahoma" w:cs="Tahoma"/>
          <w:b/>
          <w:bCs/>
          <w:sz w:val="24"/>
          <w:szCs w:val="24"/>
        </w:rPr>
        <w:t xml:space="preserve">TERCERO: </w:t>
      </w:r>
      <w:r w:rsidR="002E1E5B" w:rsidRPr="00BD536F">
        <w:rPr>
          <w:rFonts w:ascii="Tahoma" w:eastAsia="Calibri" w:hAnsi="Tahoma" w:cs="Tahoma"/>
          <w:b/>
          <w:sz w:val="24"/>
          <w:szCs w:val="24"/>
        </w:rPr>
        <w:t xml:space="preserve">NOTIFICAR </w:t>
      </w:r>
      <w:r w:rsidR="002E1E5B" w:rsidRPr="00BD536F">
        <w:rPr>
          <w:rFonts w:ascii="Tahoma" w:eastAsia="Calibri" w:hAnsi="Tahoma" w:cs="Tahoma"/>
          <w:bCs/>
          <w:sz w:val="24"/>
          <w:szCs w:val="24"/>
        </w:rPr>
        <w:t>la decisión a las partes por el medio más eficaz.</w:t>
      </w:r>
    </w:p>
    <w:p w14:paraId="02386329" w14:textId="608DCBA7" w:rsidR="006172D2" w:rsidRPr="00BD536F" w:rsidRDefault="006172D2" w:rsidP="00BD536F">
      <w:pPr>
        <w:spacing w:after="0" w:line="276" w:lineRule="auto"/>
        <w:jc w:val="both"/>
        <w:rPr>
          <w:rFonts w:ascii="Tahoma" w:eastAsia="Calibri" w:hAnsi="Tahoma" w:cs="Tahoma"/>
          <w:b/>
          <w:bCs/>
          <w:sz w:val="24"/>
          <w:szCs w:val="24"/>
        </w:rPr>
      </w:pPr>
    </w:p>
    <w:p w14:paraId="6CB7D696" w14:textId="2A201E4F" w:rsidR="00791543" w:rsidRPr="00BD536F" w:rsidRDefault="00964E59" w:rsidP="00BD536F">
      <w:pPr>
        <w:spacing w:after="0" w:line="276" w:lineRule="auto"/>
        <w:ind w:right="3" w:firstLine="708"/>
        <w:jc w:val="both"/>
        <w:rPr>
          <w:rFonts w:ascii="Tahoma" w:eastAsia="Calibri" w:hAnsi="Tahoma" w:cs="Tahoma"/>
          <w:bCs/>
          <w:sz w:val="24"/>
          <w:szCs w:val="24"/>
        </w:rPr>
      </w:pPr>
      <w:r w:rsidRPr="00BD536F">
        <w:rPr>
          <w:rFonts w:ascii="Tahoma" w:eastAsia="Calibri" w:hAnsi="Tahoma" w:cs="Tahoma"/>
          <w:b/>
          <w:bCs/>
          <w:sz w:val="24"/>
          <w:szCs w:val="24"/>
        </w:rPr>
        <w:t xml:space="preserve">CUARTO: </w:t>
      </w:r>
      <w:r w:rsidR="002E1E5B" w:rsidRPr="00BD536F">
        <w:rPr>
          <w:rFonts w:ascii="Tahoma" w:eastAsia="Calibri" w:hAnsi="Tahoma" w:cs="Tahoma"/>
          <w:bCs/>
          <w:sz w:val="24"/>
          <w:szCs w:val="24"/>
        </w:rPr>
        <w:t>Remítase el expediente a la Honorable Corte Constitucional para su eventual revisión, en los términos del artículo 31 del Decreto 2591 de 1991.</w:t>
      </w:r>
    </w:p>
    <w:p w14:paraId="1A184EF6" w14:textId="77777777" w:rsidR="00791543" w:rsidRPr="00BD536F" w:rsidRDefault="00791543" w:rsidP="00BD536F">
      <w:pPr>
        <w:pStyle w:val="Sinespaciado"/>
        <w:spacing w:line="276" w:lineRule="auto"/>
        <w:rPr>
          <w:rFonts w:ascii="Tahoma" w:hAnsi="Tahoma" w:cs="Tahoma"/>
          <w:sz w:val="24"/>
          <w:szCs w:val="24"/>
        </w:rPr>
      </w:pPr>
    </w:p>
    <w:p w14:paraId="206A32C5" w14:textId="77777777" w:rsidR="00ED7D8B" w:rsidRPr="00ED7D8B" w:rsidRDefault="00ED7D8B" w:rsidP="00ED7D8B">
      <w:pPr>
        <w:widowControl w:val="0"/>
        <w:autoSpaceDE w:val="0"/>
        <w:autoSpaceDN w:val="0"/>
        <w:adjustRightInd w:val="0"/>
        <w:spacing w:after="0" w:line="276" w:lineRule="auto"/>
        <w:ind w:firstLine="705"/>
        <w:rPr>
          <w:rFonts w:ascii="Tahoma" w:eastAsia="Times New Roman" w:hAnsi="Tahoma" w:cs="Tahoma"/>
          <w:b/>
          <w:sz w:val="24"/>
          <w:szCs w:val="24"/>
          <w:lang w:val="es-ES" w:eastAsia="es-ES"/>
        </w:rPr>
      </w:pPr>
      <w:r w:rsidRPr="00ED7D8B">
        <w:rPr>
          <w:rFonts w:ascii="Tahoma" w:eastAsia="Times New Roman" w:hAnsi="Tahoma" w:cs="Tahoma"/>
          <w:b/>
          <w:sz w:val="24"/>
          <w:szCs w:val="24"/>
          <w:lang w:val="es-ES" w:eastAsia="es-ES"/>
        </w:rPr>
        <w:t>NOTIFÍQUESE Y CÚMPLASE</w:t>
      </w:r>
    </w:p>
    <w:p w14:paraId="252A68BD" w14:textId="77777777" w:rsidR="00ED7D8B" w:rsidRPr="00ED7D8B" w:rsidRDefault="00ED7D8B" w:rsidP="00ED7D8B">
      <w:pPr>
        <w:spacing w:after="0" w:line="276" w:lineRule="auto"/>
        <w:jc w:val="both"/>
        <w:rPr>
          <w:rFonts w:ascii="Tahoma" w:eastAsia="Segoe UI" w:hAnsi="Tahoma" w:cs="Tahoma"/>
          <w:sz w:val="24"/>
          <w:szCs w:val="24"/>
          <w:lang w:eastAsia="es-CO"/>
        </w:rPr>
      </w:pPr>
    </w:p>
    <w:p w14:paraId="6700E4D6" w14:textId="77777777" w:rsidR="00ED7D8B" w:rsidRPr="00ED7D8B" w:rsidRDefault="00ED7D8B" w:rsidP="00ED7D8B">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ED7D8B">
        <w:rPr>
          <w:rFonts w:ascii="Tahoma" w:eastAsia="Times New Roman" w:hAnsi="Tahoma" w:cs="Tahoma"/>
          <w:sz w:val="24"/>
          <w:szCs w:val="24"/>
          <w:lang w:val="es-ES" w:eastAsia="es-ES"/>
        </w:rPr>
        <w:tab/>
        <w:t>La Magistrada ponente,</w:t>
      </w:r>
    </w:p>
    <w:p w14:paraId="2857DF34" w14:textId="77777777" w:rsidR="00ED7D8B" w:rsidRPr="00ED7D8B" w:rsidRDefault="00ED7D8B" w:rsidP="00ED7D8B">
      <w:pPr>
        <w:spacing w:after="0" w:line="276" w:lineRule="auto"/>
        <w:rPr>
          <w:rFonts w:ascii="Tahoma" w:eastAsia="Times New Roman" w:hAnsi="Tahoma" w:cs="Tahoma"/>
          <w:sz w:val="24"/>
          <w:szCs w:val="24"/>
          <w:lang w:val="es-ES" w:eastAsia="es-ES"/>
        </w:rPr>
      </w:pPr>
    </w:p>
    <w:p w14:paraId="4E1A923A" w14:textId="77777777" w:rsidR="00ED7D8B" w:rsidRPr="00ED7D8B" w:rsidRDefault="00ED7D8B" w:rsidP="00ED7D8B">
      <w:pPr>
        <w:spacing w:after="0" w:line="276" w:lineRule="auto"/>
        <w:rPr>
          <w:rFonts w:ascii="Tahoma" w:eastAsia="Times New Roman" w:hAnsi="Tahoma" w:cs="Tahoma"/>
          <w:sz w:val="24"/>
          <w:szCs w:val="24"/>
          <w:lang w:val="es-ES" w:eastAsia="es-ES"/>
        </w:rPr>
      </w:pPr>
    </w:p>
    <w:p w14:paraId="6C6887B8" w14:textId="77777777" w:rsidR="00ED7D8B" w:rsidRPr="00ED7D8B" w:rsidRDefault="00ED7D8B" w:rsidP="00ED7D8B">
      <w:pPr>
        <w:spacing w:after="0" w:line="276" w:lineRule="auto"/>
        <w:rPr>
          <w:rFonts w:ascii="Tahoma" w:eastAsia="Times New Roman" w:hAnsi="Tahoma" w:cs="Tahoma"/>
          <w:sz w:val="24"/>
          <w:szCs w:val="24"/>
          <w:lang w:val="es-ES" w:eastAsia="es-ES"/>
        </w:rPr>
      </w:pPr>
    </w:p>
    <w:p w14:paraId="012B9715" w14:textId="77777777" w:rsidR="00ED7D8B" w:rsidRPr="00ED7D8B" w:rsidRDefault="00ED7D8B" w:rsidP="00ED7D8B">
      <w:pPr>
        <w:keepNext/>
        <w:spacing w:after="0" w:line="276" w:lineRule="auto"/>
        <w:jc w:val="center"/>
        <w:outlineLvl w:val="2"/>
        <w:rPr>
          <w:rFonts w:ascii="Tahoma" w:eastAsia="Times New Roman" w:hAnsi="Tahoma" w:cs="Tahoma"/>
          <w:b/>
          <w:bCs/>
          <w:sz w:val="24"/>
          <w:szCs w:val="24"/>
          <w:lang w:val="es-ES" w:eastAsia="es-ES"/>
        </w:rPr>
      </w:pPr>
      <w:r w:rsidRPr="00ED7D8B">
        <w:rPr>
          <w:rFonts w:ascii="Tahoma" w:eastAsia="Times New Roman" w:hAnsi="Tahoma" w:cs="Tahoma"/>
          <w:b/>
          <w:bCs/>
          <w:sz w:val="24"/>
          <w:szCs w:val="24"/>
          <w:lang w:val="es-ES" w:eastAsia="es-ES"/>
        </w:rPr>
        <w:t>ANA LUCÍA CAICEDO CALDERÓN</w:t>
      </w:r>
    </w:p>
    <w:p w14:paraId="004FB036" w14:textId="77777777" w:rsidR="00ED7D8B" w:rsidRPr="00ED7D8B" w:rsidRDefault="00ED7D8B" w:rsidP="00ED7D8B">
      <w:pPr>
        <w:spacing w:after="0" w:line="276" w:lineRule="auto"/>
        <w:rPr>
          <w:rFonts w:ascii="Tahoma" w:eastAsia="Times New Roman" w:hAnsi="Tahoma" w:cs="Tahoma"/>
          <w:sz w:val="24"/>
          <w:szCs w:val="24"/>
          <w:lang w:val="es-ES" w:eastAsia="es-ES"/>
        </w:rPr>
      </w:pPr>
    </w:p>
    <w:p w14:paraId="0C27C836" w14:textId="77777777" w:rsidR="00ED7D8B" w:rsidRPr="00ED7D8B" w:rsidRDefault="00ED7D8B" w:rsidP="00ED7D8B">
      <w:pPr>
        <w:spacing w:after="0" w:line="276" w:lineRule="auto"/>
        <w:ind w:firstLine="708"/>
        <w:rPr>
          <w:rFonts w:ascii="Tahoma" w:eastAsia="Times New Roman" w:hAnsi="Tahoma" w:cs="Tahoma"/>
          <w:sz w:val="24"/>
          <w:szCs w:val="24"/>
          <w:lang w:val="es-ES" w:eastAsia="es-ES"/>
        </w:rPr>
      </w:pPr>
      <w:bookmarkStart w:id="10" w:name="_Hlk62478330"/>
      <w:r w:rsidRPr="00ED7D8B">
        <w:rPr>
          <w:rFonts w:ascii="Tahoma" w:eastAsia="Times New Roman" w:hAnsi="Tahoma" w:cs="Tahoma"/>
          <w:sz w:val="24"/>
          <w:szCs w:val="24"/>
          <w:lang w:val="es-ES" w:eastAsia="es-ES"/>
        </w:rPr>
        <w:t>La Magistrada y el Magistrado,</w:t>
      </w:r>
    </w:p>
    <w:p w14:paraId="6D386E41" w14:textId="77777777" w:rsidR="00ED7D8B" w:rsidRPr="00ED7D8B" w:rsidRDefault="00ED7D8B" w:rsidP="00ED7D8B">
      <w:pPr>
        <w:spacing w:after="0" w:line="276" w:lineRule="auto"/>
        <w:rPr>
          <w:rFonts w:ascii="Tahoma" w:eastAsia="Times New Roman" w:hAnsi="Tahoma" w:cs="Tahoma"/>
          <w:sz w:val="24"/>
          <w:szCs w:val="24"/>
          <w:lang w:val="es-ES" w:eastAsia="es-ES"/>
        </w:rPr>
      </w:pPr>
    </w:p>
    <w:p w14:paraId="28EAB59E" w14:textId="77777777" w:rsidR="00ED7D8B" w:rsidRPr="00ED7D8B" w:rsidRDefault="00ED7D8B" w:rsidP="00ED7D8B">
      <w:pPr>
        <w:spacing w:after="0" w:line="276" w:lineRule="auto"/>
        <w:rPr>
          <w:rFonts w:ascii="Tahoma" w:eastAsia="Times New Roman" w:hAnsi="Tahoma" w:cs="Tahoma"/>
          <w:sz w:val="24"/>
          <w:szCs w:val="24"/>
          <w:lang w:val="es-ES" w:eastAsia="es-ES"/>
        </w:rPr>
      </w:pPr>
    </w:p>
    <w:p w14:paraId="4F462791" w14:textId="77777777" w:rsidR="00ED7D8B" w:rsidRPr="00ED7D8B" w:rsidRDefault="00ED7D8B" w:rsidP="00ED7D8B">
      <w:pPr>
        <w:spacing w:after="0" w:line="276" w:lineRule="auto"/>
        <w:rPr>
          <w:rFonts w:ascii="Tahoma" w:eastAsia="Times New Roman" w:hAnsi="Tahoma" w:cs="Tahoma"/>
          <w:sz w:val="24"/>
          <w:szCs w:val="24"/>
          <w:lang w:val="es-ES" w:eastAsia="es-ES"/>
        </w:rPr>
      </w:pPr>
    </w:p>
    <w:p w14:paraId="2C9BF10F" w14:textId="24AAB220" w:rsidR="00B32E3E" w:rsidRPr="00ED7D8B" w:rsidRDefault="00ED7D8B" w:rsidP="00ED7D8B">
      <w:pPr>
        <w:spacing w:after="0" w:line="276" w:lineRule="auto"/>
        <w:jc w:val="both"/>
        <w:rPr>
          <w:rFonts w:ascii="Tahoma" w:eastAsia="Times New Roman" w:hAnsi="Tahoma" w:cs="Tahoma"/>
          <w:b/>
          <w:bCs/>
          <w:sz w:val="24"/>
          <w:szCs w:val="24"/>
          <w:lang w:val="es-ES" w:eastAsia="es-ES"/>
        </w:rPr>
      </w:pPr>
      <w:r w:rsidRPr="00ED7D8B">
        <w:rPr>
          <w:rFonts w:ascii="Tahoma" w:eastAsia="Times New Roman" w:hAnsi="Tahoma" w:cs="Tahoma"/>
          <w:b/>
          <w:bCs/>
          <w:sz w:val="24"/>
          <w:szCs w:val="24"/>
          <w:lang w:val="es-ES" w:eastAsia="es-ES"/>
        </w:rPr>
        <w:t>OLGA LUCÍA HOYOS SEPÚLVEDA</w:t>
      </w:r>
      <w:r w:rsidRPr="00ED7D8B">
        <w:rPr>
          <w:rFonts w:ascii="Tahoma" w:eastAsia="Times New Roman" w:hAnsi="Tahoma" w:cs="Tahoma"/>
          <w:b/>
          <w:bCs/>
          <w:sz w:val="24"/>
          <w:szCs w:val="24"/>
          <w:lang w:val="es-ES" w:eastAsia="es-ES"/>
        </w:rPr>
        <w:tab/>
      </w:r>
      <w:r w:rsidRPr="00ED7D8B">
        <w:rPr>
          <w:rFonts w:ascii="Tahoma" w:eastAsia="Times New Roman" w:hAnsi="Tahoma" w:cs="Tahoma"/>
          <w:b/>
          <w:bCs/>
          <w:sz w:val="24"/>
          <w:szCs w:val="24"/>
          <w:lang w:val="es-ES" w:eastAsia="es-ES"/>
        </w:rPr>
        <w:tab/>
        <w:t>GERMÁN DARÍO GÓEZ VINASCO</w:t>
      </w:r>
      <w:bookmarkEnd w:id="10"/>
      <w:bookmarkEnd w:id="5"/>
    </w:p>
    <w:sectPr w:rsidR="00B32E3E" w:rsidRPr="00ED7D8B" w:rsidSect="00D45B63">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8A64E6" w16cex:dateUtc="2022-01-13T13:44:00Z"/>
  <w16cex:commentExtensible w16cex:durableId="258A7C88" w16cex:dateUtc="2022-01-13T15:25:00Z"/>
  <w16cex:commentExtensible w16cex:durableId="258A803A" w16cex:dateUtc="2022-01-13T15:40:00Z"/>
  <w16cex:commentExtensible w16cex:durableId="258A811A" w16cex:dateUtc="2022-01-13T15:44:00Z"/>
  <w16cex:commentExtensible w16cex:durableId="258AC63C" w16cex:dateUtc="2022-01-13T20:39:00Z"/>
  <w16cex:commentExtensible w16cex:durableId="3E0AF41A" w16cex:dateUtc="2022-01-18T15:56:16.462Z"/>
  <w16cex:commentExtensible w16cex:durableId="72902675" w16cex:dateUtc="2022-09-05T19:07:44.24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CC902" w14:textId="77777777" w:rsidR="00635306" w:rsidRDefault="00635306">
      <w:pPr>
        <w:spacing w:after="0" w:line="240" w:lineRule="auto"/>
      </w:pPr>
      <w:r>
        <w:separator/>
      </w:r>
    </w:p>
  </w:endnote>
  <w:endnote w:type="continuationSeparator" w:id="0">
    <w:p w14:paraId="23401EEF" w14:textId="77777777" w:rsidR="00635306" w:rsidRDefault="0063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000311"/>
      <w:docPartObj>
        <w:docPartGallery w:val="Page Numbers (Bottom of Page)"/>
        <w:docPartUnique/>
      </w:docPartObj>
    </w:sdtPr>
    <w:sdtEndPr>
      <w:rPr>
        <w:rFonts w:ascii="Arial" w:hAnsi="Arial" w:cs="Arial"/>
        <w:sz w:val="18"/>
      </w:rPr>
    </w:sdtEndPr>
    <w:sdtContent>
      <w:p w14:paraId="697BFF54" w14:textId="61D8520A" w:rsidR="00BC442F" w:rsidRPr="00650469" w:rsidRDefault="00BC442F">
        <w:pPr>
          <w:pStyle w:val="Piedepgina"/>
          <w:jc w:val="right"/>
          <w:rPr>
            <w:rFonts w:ascii="Arial" w:hAnsi="Arial" w:cs="Arial"/>
            <w:sz w:val="18"/>
          </w:rPr>
        </w:pPr>
        <w:r w:rsidRPr="00650469">
          <w:rPr>
            <w:rFonts w:ascii="Arial" w:hAnsi="Arial" w:cs="Arial"/>
            <w:sz w:val="18"/>
          </w:rPr>
          <w:fldChar w:fldCharType="begin"/>
        </w:r>
        <w:r w:rsidRPr="00650469">
          <w:rPr>
            <w:rFonts w:ascii="Arial" w:hAnsi="Arial" w:cs="Arial"/>
            <w:sz w:val="18"/>
          </w:rPr>
          <w:instrText>PAGE   \* MERGEFORMAT</w:instrText>
        </w:r>
        <w:r w:rsidRPr="00650469">
          <w:rPr>
            <w:rFonts w:ascii="Arial" w:hAnsi="Arial" w:cs="Arial"/>
            <w:sz w:val="18"/>
          </w:rPr>
          <w:fldChar w:fldCharType="separate"/>
        </w:r>
        <w:r w:rsidR="003E0F32">
          <w:rPr>
            <w:rFonts w:ascii="Arial" w:hAnsi="Arial" w:cs="Arial"/>
            <w:noProof/>
            <w:sz w:val="18"/>
          </w:rPr>
          <w:t>18</w:t>
        </w:r>
        <w:r w:rsidRPr="00650469">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DBA2E" w14:textId="77777777" w:rsidR="00635306" w:rsidRDefault="00635306">
      <w:pPr>
        <w:spacing w:after="0" w:line="240" w:lineRule="auto"/>
      </w:pPr>
      <w:r>
        <w:separator/>
      </w:r>
    </w:p>
  </w:footnote>
  <w:footnote w:type="continuationSeparator" w:id="0">
    <w:p w14:paraId="664376FF" w14:textId="77777777" w:rsidR="00635306" w:rsidRDefault="00635306">
      <w:pPr>
        <w:spacing w:after="0" w:line="240" w:lineRule="auto"/>
      </w:pPr>
      <w:r>
        <w:continuationSeparator/>
      </w:r>
    </w:p>
  </w:footnote>
  <w:footnote w:id="1">
    <w:p w14:paraId="2A2B35D9" w14:textId="24B3FFEB" w:rsidR="00D4121D" w:rsidRPr="008A22B8" w:rsidRDefault="00D4121D" w:rsidP="008A22B8">
      <w:pPr>
        <w:pStyle w:val="Textonotapie"/>
        <w:jc w:val="both"/>
        <w:rPr>
          <w:rFonts w:ascii="Arial" w:hAnsi="Arial" w:cs="Arial"/>
          <w:sz w:val="18"/>
          <w:szCs w:val="18"/>
          <w:lang w:val="es-CO"/>
        </w:rPr>
      </w:pPr>
      <w:r w:rsidRPr="008A22B8">
        <w:rPr>
          <w:rStyle w:val="Refdenotaalpie"/>
          <w:rFonts w:ascii="Arial" w:hAnsi="Arial" w:cs="Arial"/>
          <w:sz w:val="18"/>
          <w:szCs w:val="18"/>
        </w:rPr>
        <w:footnoteRef/>
      </w:r>
      <w:r w:rsidRPr="008A22B8">
        <w:rPr>
          <w:rFonts w:ascii="Arial" w:hAnsi="Arial" w:cs="Arial"/>
          <w:sz w:val="18"/>
          <w:szCs w:val="18"/>
        </w:rPr>
        <w:t xml:space="preserve"> </w:t>
      </w:r>
      <w:r w:rsidRPr="008A22B8">
        <w:rPr>
          <w:rFonts w:ascii="Arial" w:hAnsi="Arial" w:cs="Arial"/>
          <w:sz w:val="18"/>
          <w:szCs w:val="18"/>
          <w:lang w:val="es-CO"/>
        </w:rPr>
        <w:t>Cuaderno de primera instancia, archivo No. 03 “Pruebas.pdf”. Folios 4 y 5.</w:t>
      </w:r>
    </w:p>
  </w:footnote>
  <w:footnote w:id="2">
    <w:p w14:paraId="1C377ECE" w14:textId="3CDC384D" w:rsidR="004A7984" w:rsidRPr="008A22B8" w:rsidRDefault="004A7984" w:rsidP="008A22B8">
      <w:pPr>
        <w:pStyle w:val="Textonotapie"/>
        <w:jc w:val="both"/>
        <w:rPr>
          <w:rFonts w:ascii="Arial" w:hAnsi="Arial" w:cs="Arial"/>
          <w:sz w:val="18"/>
          <w:szCs w:val="18"/>
          <w:lang w:val="es-CO"/>
        </w:rPr>
      </w:pPr>
      <w:r w:rsidRPr="008A22B8">
        <w:rPr>
          <w:rStyle w:val="Refdenotaalpie"/>
          <w:rFonts w:ascii="Arial" w:hAnsi="Arial" w:cs="Arial"/>
          <w:sz w:val="18"/>
          <w:szCs w:val="18"/>
        </w:rPr>
        <w:footnoteRef/>
      </w:r>
      <w:r w:rsidRPr="008A22B8">
        <w:rPr>
          <w:rFonts w:ascii="Arial" w:hAnsi="Arial" w:cs="Arial"/>
          <w:sz w:val="18"/>
          <w:szCs w:val="18"/>
        </w:rPr>
        <w:t xml:space="preserve"> </w:t>
      </w:r>
      <w:r w:rsidR="00D4121D" w:rsidRPr="008A22B8">
        <w:rPr>
          <w:rFonts w:ascii="Arial" w:hAnsi="Arial" w:cs="Arial"/>
          <w:sz w:val="18"/>
          <w:szCs w:val="18"/>
          <w:lang w:val="es-CO"/>
        </w:rPr>
        <w:t>Cuaderno de primera instancia, archivo No. 08 “AnexosContestación.pdf” Folios 10-50.</w:t>
      </w:r>
    </w:p>
  </w:footnote>
  <w:footnote w:id="3">
    <w:p w14:paraId="04498C7F" w14:textId="4F8C30E0" w:rsidR="00AC7A0E" w:rsidRPr="008A22B8" w:rsidRDefault="00AC7A0E" w:rsidP="008A22B8">
      <w:pPr>
        <w:pStyle w:val="Textonotapie"/>
        <w:jc w:val="both"/>
        <w:rPr>
          <w:rFonts w:ascii="Arial" w:hAnsi="Arial" w:cs="Arial"/>
          <w:sz w:val="18"/>
          <w:szCs w:val="18"/>
          <w:lang w:val="es-CO"/>
        </w:rPr>
      </w:pPr>
      <w:r w:rsidRPr="008A22B8">
        <w:rPr>
          <w:rStyle w:val="Refdenotaalpie"/>
          <w:rFonts w:ascii="Arial" w:hAnsi="Arial" w:cs="Arial"/>
          <w:sz w:val="18"/>
          <w:szCs w:val="18"/>
        </w:rPr>
        <w:footnoteRef/>
      </w:r>
      <w:r w:rsidRPr="008A22B8">
        <w:rPr>
          <w:rFonts w:ascii="Arial" w:hAnsi="Arial" w:cs="Arial"/>
          <w:sz w:val="18"/>
          <w:szCs w:val="18"/>
        </w:rPr>
        <w:t xml:space="preserve"> </w:t>
      </w:r>
      <w:r w:rsidRPr="008A22B8">
        <w:rPr>
          <w:rFonts w:ascii="Arial" w:hAnsi="Arial" w:cs="Arial"/>
          <w:sz w:val="18"/>
          <w:szCs w:val="18"/>
          <w:lang w:val="es-CO"/>
        </w:rPr>
        <w:t>Cuaderno de primera instancia, archivo No. 08 “AnexosContestación.pdf” Folios 01.</w:t>
      </w:r>
    </w:p>
  </w:footnote>
  <w:footnote w:id="4">
    <w:p w14:paraId="28BDE25B" w14:textId="4CBF307B" w:rsidR="00BC442F" w:rsidRPr="008A22B8" w:rsidRDefault="00BC442F" w:rsidP="008A22B8">
      <w:pPr>
        <w:pStyle w:val="Textonotapie"/>
        <w:jc w:val="both"/>
        <w:rPr>
          <w:rFonts w:ascii="Arial" w:hAnsi="Arial" w:cs="Arial"/>
          <w:sz w:val="18"/>
          <w:szCs w:val="18"/>
          <w:lang w:val="es-CO"/>
        </w:rPr>
      </w:pPr>
      <w:r w:rsidRPr="008A22B8">
        <w:rPr>
          <w:rStyle w:val="Refdenotaalpie"/>
          <w:rFonts w:ascii="Arial" w:hAnsi="Arial" w:cs="Arial"/>
          <w:sz w:val="18"/>
          <w:szCs w:val="18"/>
        </w:rPr>
        <w:footnoteRef/>
      </w:r>
      <w:r w:rsidRPr="008A22B8">
        <w:rPr>
          <w:rFonts w:ascii="Arial" w:hAnsi="Arial" w:cs="Arial"/>
          <w:sz w:val="18"/>
          <w:szCs w:val="18"/>
        </w:rPr>
        <w:t xml:space="preserve"> </w:t>
      </w:r>
      <w:r w:rsidRPr="008A22B8">
        <w:rPr>
          <w:rFonts w:ascii="Arial" w:hAnsi="Arial" w:cs="Arial"/>
          <w:sz w:val="18"/>
          <w:szCs w:val="18"/>
          <w:lang w:val="es-CO"/>
        </w:rPr>
        <w:t xml:space="preserve">Sentencia T-194 de 2021. MS. Antonio José Lizarazo Ocampo. </w:t>
      </w:r>
    </w:p>
  </w:footnote>
  <w:footnote w:id="5">
    <w:p w14:paraId="2F6A9DB8" w14:textId="6DB22002" w:rsidR="00097A41" w:rsidRPr="008A22B8" w:rsidRDefault="00097A41" w:rsidP="008A22B8">
      <w:pPr>
        <w:pStyle w:val="Textonotapie"/>
        <w:jc w:val="both"/>
        <w:rPr>
          <w:rFonts w:ascii="Arial" w:hAnsi="Arial" w:cs="Arial"/>
          <w:sz w:val="18"/>
          <w:szCs w:val="18"/>
          <w:lang w:val="es-CO"/>
        </w:rPr>
      </w:pPr>
      <w:r w:rsidRPr="008A22B8">
        <w:rPr>
          <w:rStyle w:val="Refdenotaalpie"/>
          <w:rFonts w:ascii="Arial" w:hAnsi="Arial" w:cs="Arial"/>
          <w:sz w:val="18"/>
          <w:szCs w:val="18"/>
        </w:rPr>
        <w:footnoteRef/>
      </w:r>
      <w:r w:rsidRPr="008A22B8">
        <w:rPr>
          <w:rFonts w:ascii="Arial" w:hAnsi="Arial" w:cs="Arial"/>
          <w:sz w:val="18"/>
          <w:szCs w:val="18"/>
        </w:rPr>
        <w:t xml:space="preserve"> </w:t>
      </w:r>
      <w:r w:rsidRPr="008A22B8">
        <w:rPr>
          <w:rFonts w:ascii="Arial" w:hAnsi="Arial" w:cs="Arial"/>
          <w:sz w:val="18"/>
          <w:szCs w:val="18"/>
          <w:lang w:val="es-CO"/>
        </w:rPr>
        <w:t>Cuaderno de primera instancia, archivo 03 “Pruebas.pdf”. Folio 05.</w:t>
      </w:r>
    </w:p>
  </w:footnote>
  <w:footnote w:id="6">
    <w:p w14:paraId="530792C0" w14:textId="0227A44B" w:rsidR="00097A41" w:rsidRPr="008A22B8" w:rsidRDefault="00097A41" w:rsidP="008A22B8">
      <w:pPr>
        <w:pStyle w:val="Textonotapie"/>
        <w:jc w:val="both"/>
        <w:rPr>
          <w:rFonts w:ascii="Arial" w:hAnsi="Arial" w:cs="Arial"/>
          <w:sz w:val="18"/>
          <w:szCs w:val="18"/>
          <w:lang w:val="es-CO"/>
        </w:rPr>
      </w:pPr>
      <w:r w:rsidRPr="008A22B8">
        <w:rPr>
          <w:rStyle w:val="Refdenotaalpie"/>
          <w:rFonts w:ascii="Arial" w:hAnsi="Arial" w:cs="Arial"/>
          <w:sz w:val="18"/>
          <w:szCs w:val="18"/>
        </w:rPr>
        <w:footnoteRef/>
      </w:r>
      <w:r w:rsidRPr="008A22B8">
        <w:rPr>
          <w:rFonts w:ascii="Arial" w:hAnsi="Arial" w:cs="Arial"/>
          <w:sz w:val="18"/>
          <w:szCs w:val="18"/>
        </w:rPr>
        <w:t xml:space="preserve"> </w:t>
      </w:r>
      <w:r w:rsidRPr="008A22B8">
        <w:rPr>
          <w:rFonts w:ascii="Arial" w:hAnsi="Arial" w:cs="Arial"/>
          <w:sz w:val="18"/>
          <w:szCs w:val="18"/>
          <w:lang w:val="es-CO"/>
        </w:rPr>
        <w:t>Cuaderno de primera instancia, archivo 01 “ActaReparto.JPG”.</w:t>
      </w:r>
    </w:p>
  </w:footnote>
  <w:footnote w:id="7">
    <w:p w14:paraId="50ED3994" w14:textId="411FE6F2" w:rsidR="00BC442F" w:rsidRPr="008A22B8" w:rsidRDefault="00BC442F" w:rsidP="008A22B8">
      <w:pPr>
        <w:pStyle w:val="Textonotapie"/>
        <w:jc w:val="both"/>
        <w:rPr>
          <w:rFonts w:ascii="Arial" w:hAnsi="Arial" w:cs="Arial"/>
          <w:sz w:val="18"/>
          <w:szCs w:val="18"/>
          <w:lang w:val="es-CO"/>
        </w:rPr>
      </w:pPr>
      <w:r w:rsidRPr="008A22B8">
        <w:rPr>
          <w:rStyle w:val="Refdenotaalpie"/>
          <w:rFonts w:ascii="Arial" w:hAnsi="Arial" w:cs="Arial"/>
          <w:sz w:val="18"/>
          <w:szCs w:val="18"/>
        </w:rPr>
        <w:footnoteRef/>
      </w:r>
      <w:r w:rsidRPr="008A22B8">
        <w:rPr>
          <w:rFonts w:ascii="Arial" w:hAnsi="Arial" w:cs="Arial"/>
          <w:sz w:val="18"/>
          <w:szCs w:val="18"/>
        </w:rPr>
        <w:t xml:space="preserve"> </w:t>
      </w:r>
      <w:r w:rsidRPr="008A22B8">
        <w:rPr>
          <w:rFonts w:ascii="Arial" w:hAnsi="Arial" w:cs="Arial"/>
          <w:sz w:val="18"/>
          <w:szCs w:val="18"/>
          <w:lang w:val="es-CO"/>
        </w:rPr>
        <w:t>Sentencia T-222 de 2014. MP. Luis Ernesto Vargas Silva.</w:t>
      </w:r>
    </w:p>
  </w:footnote>
  <w:footnote w:id="8">
    <w:p w14:paraId="1408F174" w14:textId="5CA84FE2" w:rsidR="00BC442F" w:rsidRPr="008A22B8" w:rsidRDefault="00BC442F" w:rsidP="008A22B8">
      <w:pPr>
        <w:pStyle w:val="Textonotapie"/>
        <w:jc w:val="both"/>
        <w:rPr>
          <w:rFonts w:ascii="Arial" w:hAnsi="Arial" w:cs="Arial"/>
          <w:sz w:val="18"/>
          <w:szCs w:val="18"/>
          <w:lang w:val="es-CO"/>
        </w:rPr>
      </w:pPr>
      <w:r w:rsidRPr="008A22B8">
        <w:rPr>
          <w:rStyle w:val="Refdenotaalpie"/>
          <w:rFonts w:ascii="Arial" w:hAnsi="Arial" w:cs="Arial"/>
          <w:sz w:val="18"/>
          <w:szCs w:val="18"/>
        </w:rPr>
        <w:footnoteRef/>
      </w:r>
      <w:r w:rsidRPr="008A22B8">
        <w:rPr>
          <w:rFonts w:ascii="Arial" w:hAnsi="Arial" w:cs="Arial"/>
          <w:sz w:val="18"/>
          <w:szCs w:val="18"/>
        </w:rPr>
        <w:t xml:space="preserve"> </w:t>
      </w:r>
      <w:r w:rsidRPr="008A22B8">
        <w:rPr>
          <w:rFonts w:ascii="Arial" w:hAnsi="Arial" w:cs="Arial"/>
          <w:sz w:val="18"/>
          <w:szCs w:val="18"/>
          <w:lang w:val="es-CO"/>
        </w:rPr>
        <w:t>MP. Antonio José Lizarazo Ocampo.</w:t>
      </w:r>
    </w:p>
  </w:footnote>
  <w:footnote w:id="9">
    <w:p w14:paraId="73321742" w14:textId="163BC797" w:rsidR="00BC442F" w:rsidRPr="008A22B8" w:rsidRDefault="00BC442F" w:rsidP="008A22B8">
      <w:pPr>
        <w:pStyle w:val="Textonotapie"/>
        <w:jc w:val="both"/>
        <w:rPr>
          <w:rFonts w:ascii="Arial" w:hAnsi="Arial" w:cs="Arial"/>
          <w:sz w:val="18"/>
          <w:szCs w:val="18"/>
          <w:lang w:val="es-CO"/>
        </w:rPr>
      </w:pPr>
      <w:r w:rsidRPr="008A22B8">
        <w:rPr>
          <w:rStyle w:val="Refdenotaalpie"/>
          <w:rFonts w:ascii="Arial" w:hAnsi="Arial" w:cs="Arial"/>
          <w:sz w:val="18"/>
          <w:szCs w:val="18"/>
        </w:rPr>
        <w:footnoteRef/>
      </w:r>
      <w:r w:rsidRPr="008A22B8">
        <w:rPr>
          <w:rFonts w:ascii="Arial" w:hAnsi="Arial" w:cs="Arial"/>
          <w:sz w:val="18"/>
          <w:szCs w:val="18"/>
        </w:rPr>
        <w:t xml:space="preserve"> </w:t>
      </w:r>
      <w:r w:rsidRPr="008A22B8">
        <w:rPr>
          <w:rFonts w:ascii="Arial" w:hAnsi="Arial" w:cs="Arial"/>
          <w:sz w:val="18"/>
          <w:szCs w:val="18"/>
          <w:lang w:val="es-CO"/>
        </w:rPr>
        <w:t>Sentencia T-712 de 2015. MP. Gabriel Eduardo Mendoza Martelo.</w:t>
      </w:r>
    </w:p>
  </w:footnote>
  <w:footnote w:id="10">
    <w:p w14:paraId="04BE78A9" w14:textId="357FFEED" w:rsidR="00BC442F" w:rsidRPr="008A22B8" w:rsidRDefault="00BC442F" w:rsidP="008A22B8">
      <w:pPr>
        <w:pStyle w:val="Textonotapie"/>
        <w:jc w:val="both"/>
        <w:rPr>
          <w:rFonts w:ascii="Arial" w:hAnsi="Arial" w:cs="Arial"/>
          <w:sz w:val="18"/>
          <w:szCs w:val="18"/>
          <w:lang w:val="es-CO"/>
        </w:rPr>
      </w:pPr>
      <w:r w:rsidRPr="008A22B8">
        <w:rPr>
          <w:rStyle w:val="Refdenotaalpie"/>
          <w:rFonts w:ascii="Arial" w:hAnsi="Arial" w:cs="Arial"/>
          <w:sz w:val="18"/>
          <w:szCs w:val="18"/>
        </w:rPr>
        <w:footnoteRef/>
      </w:r>
      <w:r w:rsidRPr="008A22B8">
        <w:rPr>
          <w:rFonts w:ascii="Arial" w:hAnsi="Arial" w:cs="Arial"/>
          <w:sz w:val="18"/>
          <w:szCs w:val="18"/>
        </w:rPr>
        <w:t xml:space="preserve"> </w:t>
      </w:r>
      <w:r w:rsidRPr="008A22B8">
        <w:rPr>
          <w:rFonts w:ascii="Arial" w:hAnsi="Arial" w:cs="Arial"/>
          <w:sz w:val="18"/>
          <w:szCs w:val="18"/>
          <w:lang w:val="es-CO"/>
        </w:rPr>
        <w:t>MP. Gloria Stella Ortiz Delgado.</w:t>
      </w:r>
    </w:p>
  </w:footnote>
  <w:footnote w:id="11">
    <w:p w14:paraId="2AC82D04" w14:textId="6C8CFB61" w:rsidR="00F10C5D" w:rsidRPr="008A22B8" w:rsidRDefault="00F10C5D" w:rsidP="008A22B8">
      <w:pPr>
        <w:pStyle w:val="Textonotapie"/>
        <w:jc w:val="both"/>
        <w:rPr>
          <w:rFonts w:ascii="Arial" w:hAnsi="Arial" w:cs="Arial"/>
          <w:sz w:val="18"/>
          <w:szCs w:val="18"/>
          <w:lang w:val="es-CO"/>
        </w:rPr>
      </w:pPr>
      <w:r w:rsidRPr="008A22B8">
        <w:rPr>
          <w:rStyle w:val="Refdenotaalpie"/>
          <w:rFonts w:ascii="Arial" w:hAnsi="Arial" w:cs="Arial"/>
          <w:sz w:val="18"/>
          <w:szCs w:val="18"/>
        </w:rPr>
        <w:footnoteRef/>
      </w:r>
      <w:r w:rsidRPr="008A22B8">
        <w:rPr>
          <w:rFonts w:ascii="Arial" w:hAnsi="Arial" w:cs="Arial"/>
          <w:sz w:val="18"/>
          <w:szCs w:val="18"/>
        </w:rPr>
        <w:t xml:space="preserve"> </w:t>
      </w:r>
      <w:r w:rsidRPr="008A22B8">
        <w:rPr>
          <w:rFonts w:ascii="Arial" w:hAnsi="Arial" w:cs="Arial"/>
          <w:sz w:val="18"/>
          <w:szCs w:val="18"/>
          <w:lang w:val="es-CO"/>
        </w:rPr>
        <w:t>Cuaderno de primera instancia, archivo 03 “Pruebas.pdf”. Folio 02.</w:t>
      </w:r>
    </w:p>
  </w:footnote>
  <w:footnote w:id="12">
    <w:p w14:paraId="43550DA9" w14:textId="2C3E4A0A" w:rsidR="00BC442F" w:rsidRPr="008A22B8" w:rsidRDefault="00BC442F" w:rsidP="008A22B8">
      <w:pPr>
        <w:pStyle w:val="Textonotapie"/>
        <w:jc w:val="both"/>
        <w:rPr>
          <w:rFonts w:ascii="Arial" w:hAnsi="Arial" w:cs="Arial"/>
          <w:sz w:val="18"/>
          <w:szCs w:val="18"/>
          <w:lang w:val="es-CO"/>
        </w:rPr>
      </w:pPr>
      <w:r w:rsidRPr="008A22B8">
        <w:rPr>
          <w:rStyle w:val="Refdenotaalpie"/>
          <w:rFonts w:ascii="Arial" w:hAnsi="Arial" w:cs="Arial"/>
          <w:sz w:val="18"/>
          <w:szCs w:val="18"/>
        </w:rPr>
        <w:footnoteRef/>
      </w:r>
      <w:r w:rsidRPr="008A22B8">
        <w:rPr>
          <w:rFonts w:ascii="Arial" w:hAnsi="Arial" w:cs="Arial"/>
          <w:sz w:val="18"/>
          <w:szCs w:val="18"/>
        </w:rPr>
        <w:t xml:space="preserve"> </w:t>
      </w:r>
      <w:r w:rsidRPr="008A22B8">
        <w:rPr>
          <w:rFonts w:ascii="Arial" w:hAnsi="Arial" w:cs="Arial"/>
          <w:sz w:val="18"/>
          <w:szCs w:val="18"/>
          <w:lang w:val="es-CO"/>
        </w:rPr>
        <w:t>MP. Gabriel Eduardo Mendoza Martelo.</w:t>
      </w:r>
    </w:p>
  </w:footnote>
  <w:footnote w:id="13">
    <w:p w14:paraId="73B4746A" w14:textId="2D24748B" w:rsidR="00BC442F" w:rsidRPr="008A22B8" w:rsidRDefault="00BC442F" w:rsidP="008A22B8">
      <w:pPr>
        <w:pStyle w:val="Textonotapie"/>
        <w:jc w:val="both"/>
        <w:rPr>
          <w:rFonts w:ascii="Arial" w:hAnsi="Arial" w:cs="Arial"/>
          <w:sz w:val="18"/>
          <w:szCs w:val="18"/>
          <w:lang w:val="es-CO"/>
        </w:rPr>
      </w:pPr>
      <w:r w:rsidRPr="008A22B8">
        <w:rPr>
          <w:rStyle w:val="Refdenotaalpie"/>
          <w:rFonts w:ascii="Arial" w:hAnsi="Arial" w:cs="Arial"/>
          <w:sz w:val="18"/>
          <w:szCs w:val="18"/>
        </w:rPr>
        <w:footnoteRef/>
      </w:r>
      <w:r w:rsidRPr="008A22B8">
        <w:rPr>
          <w:rFonts w:ascii="Arial" w:hAnsi="Arial" w:cs="Arial"/>
          <w:sz w:val="18"/>
          <w:szCs w:val="18"/>
        </w:rPr>
        <w:t xml:space="preserve"> </w:t>
      </w:r>
      <w:r w:rsidRPr="008A22B8">
        <w:rPr>
          <w:rFonts w:ascii="Arial" w:hAnsi="Arial" w:cs="Arial"/>
          <w:sz w:val="18"/>
          <w:szCs w:val="18"/>
          <w:lang w:val="es-CO"/>
        </w:rPr>
        <w:t>MP. Rodrigo Escobar Gil.</w:t>
      </w:r>
    </w:p>
  </w:footnote>
  <w:footnote w:id="14">
    <w:p w14:paraId="4FBBA030" w14:textId="46BDE369" w:rsidR="00BC442F" w:rsidRPr="008A22B8" w:rsidRDefault="00BC442F" w:rsidP="008A22B8">
      <w:pPr>
        <w:pStyle w:val="Textonotapie"/>
        <w:jc w:val="both"/>
        <w:rPr>
          <w:rFonts w:ascii="Arial" w:hAnsi="Arial" w:cs="Arial"/>
          <w:sz w:val="18"/>
          <w:szCs w:val="18"/>
          <w:lang w:val="es-CO"/>
        </w:rPr>
      </w:pPr>
      <w:r w:rsidRPr="008A22B8">
        <w:rPr>
          <w:rStyle w:val="Refdenotaalpie"/>
          <w:rFonts w:ascii="Arial" w:hAnsi="Arial" w:cs="Arial"/>
          <w:sz w:val="18"/>
          <w:szCs w:val="18"/>
        </w:rPr>
        <w:footnoteRef/>
      </w:r>
      <w:r w:rsidRPr="008A22B8">
        <w:rPr>
          <w:rFonts w:ascii="Arial" w:hAnsi="Arial" w:cs="Arial"/>
          <w:sz w:val="18"/>
          <w:szCs w:val="18"/>
        </w:rPr>
        <w:t xml:space="preserve"> </w:t>
      </w:r>
      <w:r w:rsidRPr="008A22B8">
        <w:rPr>
          <w:rFonts w:ascii="Arial" w:hAnsi="Arial" w:cs="Arial"/>
          <w:sz w:val="18"/>
          <w:szCs w:val="18"/>
          <w:lang w:val="es-CO"/>
        </w:rPr>
        <w:t>Sentencia T-543 de 2010. MP. Mauricio González Cuervo.</w:t>
      </w:r>
    </w:p>
  </w:footnote>
  <w:footnote w:id="15">
    <w:p w14:paraId="1F5A0F27" w14:textId="6C629449" w:rsidR="00BC442F" w:rsidRPr="008A22B8" w:rsidRDefault="00BC442F" w:rsidP="008A22B8">
      <w:pPr>
        <w:pStyle w:val="Textonotapie"/>
        <w:jc w:val="both"/>
        <w:rPr>
          <w:rFonts w:ascii="Arial" w:hAnsi="Arial" w:cs="Arial"/>
          <w:sz w:val="18"/>
          <w:szCs w:val="18"/>
          <w:lang w:val="es-CO"/>
        </w:rPr>
      </w:pPr>
      <w:r w:rsidRPr="008A22B8">
        <w:rPr>
          <w:rStyle w:val="Refdenotaalpie"/>
          <w:rFonts w:ascii="Arial" w:hAnsi="Arial" w:cs="Arial"/>
          <w:sz w:val="18"/>
          <w:szCs w:val="18"/>
        </w:rPr>
        <w:footnoteRef/>
      </w:r>
      <w:r w:rsidRPr="008A22B8">
        <w:rPr>
          <w:rFonts w:ascii="Arial" w:hAnsi="Arial" w:cs="Arial"/>
          <w:sz w:val="18"/>
          <w:szCs w:val="18"/>
        </w:rPr>
        <w:t xml:space="preserve"> </w:t>
      </w:r>
      <w:r w:rsidRPr="008A22B8">
        <w:rPr>
          <w:rFonts w:ascii="Arial" w:hAnsi="Arial" w:cs="Arial"/>
          <w:sz w:val="18"/>
          <w:szCs w:val="18"/>
          <w:lang w:val="es-CO"/>
        </w:rPr>
        <w:t>Sentencia T-224 de 2021. MP. José Fernando Reyes Cuartas.</w:t>
      </w:r>
    </w:p>
  </w:footnote>
  <w:footnote w:id="16">
    <w:p w14:paraId="5873BCAD" w14:textId="73D428E2" w:rsidR="001C47EF" w:rsidRPr="008A22B8" w:rsidRDefault="001C47EF" w:rsidP="008A22B8">
      <w:pPr>
        <w:pStyle w:val="Textonotapie"/>
        <w:jc w:val="both"/>
        <w:rPr>
          <w:rFonts w:ascii="Arial" w:hAnsi="Arial" w:cs="Arial"/>
          <w:sz w:val="18"/>
          <w:szCs w:val="18"/>
          <w:lang w:val="es-CO"/>
        </w:rPr>
      </w:pPr>
      <w:r w:rsidRPr="008A22B8">
        <w:rPr>
          <w:rStyle w:val="Refdenotaalpie"/>
          <w:rFonts w:ascii="Arial" w:hAnsi="Arial" w:cs="Arial"/>
          <w:sz w:val="18"/>
          <w:szCs w:val="18"/>
        </w:rPr>
        <w:footnoteRef/>
      </w:r>
      <w:r w:rsidRPr="008A22B8">
        <w:rPr>
          <w:rFonts w:ascii="Arial" w:hAnsi="Arial" w:cs="Arial"/>
          <w:sz w:val="18"/>
          <w:szCs w:val="18"/>
        </w:rPr>
        <w:t xml:space="preserve"> </w:t>
      </w:r>
      <w:r w:rsidRPr="008A22B8">
        <w:rPr>
          <w:rFonts w:ascii="Arial" w:hAnsi="Arial" w:cs="Arial"/>
          <w:sz w:val="18"/>
          <w:szCs w:val="18"/>
          <w:lang w:val="es-CO"/>
        </w:rPr>
        <w:t>OIT. “La maternidad y la paternidad en el trabajo, la legislación y la práctica en el mundo – Marco de la OIT y contexto”, 13 de mayo de 2014.</w:t>
      </w:r>
    </w:p>
  </w:footnote>
  <w:footnote w:id="17">
    <w:p w14:paraId="228E9BF5" w14:textId="5965BA7D" w:rsidR="00BC442F" w:rsidRPr="008A22B8" w:rsidRDefault="00BC442F" w:rsidP="008A22B8">
      <w:pPr>
        <w:pStyle w:val="Textonotapie"/>
        <w:jc w:val="both"/>
        <w:rPr>
          <w:rFonts w:ascii="Arial" w:hAnsi="Arial" w:cs="Arial"/>
          <w:sz w:val="18"/>
          <w:szCs w:val="18"/>
          <w:lang w:val="es-ES"/>
        </w:rPr>
      </w:pPr>
      <w:r w:rsidRPr="008A22B8">
        <w:rPr>
          <w:rStyle w:val="Refdenotaalpie"/>
          <w:rFonts w:ascii="Arial" w:hAnsi="Arial" w:cs="Arial"/>
          <w:sz w:val="18"/>
          <w:szCs w:val="18"/>
        </w:rPr>
        <w:footnoteRef/>
      </w:r>
      <w:r w:rsidRPr="008A22B8">
        <w:rPr>
          <w:rFonts w:ascii="Arial" w:hAnsi="Arial" w:cs="Arial"/>
          <w:sz w:val="18"/>
          <w:szCs w:val="18"/>
        </w:rPr>
        <w:t xml:space="preserve"> </w:t>
      </w:r>
      <w:r w:rsidRPr="008A22B8">
        <w:rPr>
          <w:rFonts w:ascii="Arial" w:hAnsi="Arial" w:cs="Arial"/>
          <w:sz w:val="18"/>
          <w:szCs w:val="18"/>
          <w:lang w:val="es-ES"/>
        </w:rPr>
        <w:t>Sentencia T</w:t>
      </w:r>
      <w:r w:rsidR="004D20E9" w:rsidRPr="008A22B8">
        <w:rPr>
          <w:rFonts w:ascii="Arial" w:hAnsi="Arial" w:cs="Arial"/>
          <w:sz w:val="18"/>
          <w:szCs w:val="18"/>
          <w:lang w:val="es-ES"/>
        </w:rPr>
        <w:t xml:space="preserve">-278 de 2018. MP. Gloria Stella Ortiz Delgado. </w:t>
      </w:r>
    </w:p>
  </w:footnote>
  <w:footnote w:id="18">
    <w:p w14:paraId="060DEE8E" w14:textId="538BF074" w:rsidR="00F909F9" w:rsidRPr="008A22B8" w:rsidRDefault="00F909F9" w:rsidP="008A22B8">
      <w:pPr>
        <w:pStyle w:val="Textonotapie"/>
        <w:jc w:val="both"/>
        <w:rPr>
          <w:rFonts w:ascii="Arial" w:hAnsi="Arial" w:cs="Arial"/>
          <w:sz w:val="18"/>
          <w:szCs w:val="18"/>
          <w:lang w:val="es-ES"/>
        </w:rPr>
      </w:pPr>
      <w:r w:rsidRPr="008A22B8">
        <w:rPr>
          <w:rStyle w:val="Refdenotaalpie"/>
          <w:rFonts w:ascii="Arial" w:hAnsi="Arial" w:cs="Arial"/>
          <w:sz w:val="18"/>
          <w:szCs w:val="18"/>
        </w:rPr>
        <w:footnoteRef/>
      </w:r>
      <w:r w:rsidRPr="008A22B8">
        <w:rPr>
          <w:rFonts w:ascii="Arial" w:hAnsi="Arial" w:cs="Arial"/>
          <w:sz w:val="18"/>
          <w:szCs w:val="18"/>
        </w:rPr>
        <w:t xml:space="preserve"> </w:t>
      </w:r>
      <w:r w:rsidRPr="008A22B8">
        <w:rPr>
          <w:rFonts w:ascii="Arial" w:hAnsi="Arial" w:cs="Arial"/>
          <w:sz w:val="18"/>
          <w:szCs w:val="18"/>
          <w:lang w:val="es-ES"/>
        </w:rPr>
        <w:t>Cuaderno de segunda instancia, archivo 03 “PruebadeOficio.pdf”.</w:t>
      </w:r>
    </w:p>
  </w:footnote>
  <w:footnote w:id="19">
    <w:p w14:paraId="2D207881" w14:textId="4500216B" w:rsidR="00F909F9" w:rsidRPr="008A22B8" w:rsidRDefault="00F909F9" w:rsidP="008A22B8">
      <w:pPr>
        <w:pStyle w:val="Textonotapie"/>
        <w:jc w:val="both"/>
        <w:rPr>
          <w:rFonts w:ascii="Arial" w:hAnsi="Arial" w:cs="Arial"/>
          <w:sz w:val="18"/>
          <w:szCs w:val="18"/>
          <w:lang w:val="es-ES"/>
        </w:rPr>
      </w:pPr>
      <w:r w:rsidRPr="008A22B8">
        <w:rPr>
          <w:rStyle w:val="Refdenotaalpie"/>
          <w:rFonts w:ascii="Arial" w:hAnsi="Arial" w:cs="Arial"/>
          <w:sz w:val="18"/>
          <w:szCs w:val="18"/>
        </w:rPr>
        <w:footnoteRef/>
      </w:r>
      <w:r w:rsidRPr="008A22B8">
        <w:rPr>
          <w:rFonts w:ascii="Arial" w:hAnsi="Arial" w:cs="Arial"/>
          <w:sz w:val="18"/>
          <w:szCs w:val="18"/>
        </w:rPr>
        <w:t xml:space="preserve"> </w:t>
      </w:r>
      <w:r w:rsidRPr="008A22B8">
        <w:rPr>
          <w:rFonts w:ascii="Arial" w:hAnsi="Arial" w:cs="Arial"/>
          <w:sz w:val="18"/>
          <w:szCs w:val="18"/>
          <w:lang w:val="es-ES"/>
        </w:rPr>
        <w:t>Cuaderno de segunda instancia, archivo 06 “ContestacióndeRequerimiento.pdf”. Folios 2 al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813F" w14:textId="77777777" w:rsidR="00BC442F" w:rsidRDefault="00BC44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EA3105" w14:textId="77777777" w:rsidR="00BC442F" w:rsidRDefault="00BC442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D85E" w14:textId="4F3D65D5" w:rsidR="00BC442F" w:rsidRPr="00650469" w:rsidRDefault="00BC442F" w:rsidP="00650469">
    <w:pPr>
      <w:pStyle w:val="Sinespaciado"/>
      <w:jc w:val="both"/>
      <w:rPr>
        <w:rFonts w:ascii="Arial" w:hAnsi="Arial" w:cs="Arial"/>
        <w:sz w:val="18"/>
        <w:szCs w:val="18"/>
      </w:rPr>
    </w:pPr>
    <w:r w:rsidRPr="00650469">
      <w:rPr>
        <w:rFonts w:ascii="Arial" w:hAnsi="Arial" w:cs="Arial"/>
        <w:sz w:val="18"/>
        <w:szCs w:val="18"/>
      </w:rPr>
      <w:t>Radicación No.:</w:t>
    </w:r>
    <w:r>
      <w:rPr>
        <w:rFonts w:ascii="Arial" w:hAnsi="Arial" w:cs="Arial"/>
        <w:sz w:val="18"/>
        <w:szCs w:val="18"/>
      </w:rPr>
      <w:tab/>
    </w:r>
    <w:r w:rsidRPr="009257AC">
      <w:rPr>
        <w:rFonts w:ascii="Tahoma" w:eastAsia="Times New Roman" w:hAnsi="Tahoma" w:cs="Tahoma"/>
        <w:sz w:val="18"/>
        <w:szCs w:val="18"/>
        <w:lang w:val="es-419" w:eastAsia="es-ES"/>
      </w:rPr>
      <w:t>66001310500</w:t>
    </w:r>
    <w:r w:rsidR="002E1E5B">
      <w:rPr>
        <w:rFonts w:ascii="Tahoma" w:eastAsia="Times New Roman" w:hAnsi="Tahoma" w:cs="Tahoma"/>
        <w:sz w:val="18"/>
        <w:szCs w:val="18"/>
        <w:lang w:val="es-419" w:eastAsia="es-ES"/>
      </w:rPr>
      <w:t>4</w:t>
    </w:r>
    <w:r w:rsidRPr="009257AC">
      <w:rPr>
        <w:rFonts w:ascii="Tahoma" w:eastAsia="Times New Roman" w:hAnsi="Tahoma" w:cs="Tahoma"/>
        <w:sz w:val="18"/>
        <w:szCs w:val="18"/>
        <w:lang w:val="es-419" w:eastAsia="es-ES"/>
      </w:rPr>
      <w:t>202</w:t>
    </w:r>
    <w:r w:rsidR="002E1E5B">
      <w:rPr>
        <w:rFonts w:ascii="Tahoma" w:eastAsia="Times New Roman" w:hAnsi="Tahoma" w:cs="Tahoma"/>
        <w:sz w:val="18"/>
        <w:szCs w:val="18"/>
        <w:lang w:val="es-419" w:eastAsia="es-ES"/>
      </w:rPr>
      <w:t>2</w:t>
    </w:r>
    <w:r w:rsidRPr="009257AC">
      <w:rPr>
        <w:rFonts w:ascii="Tahoma" w:eastAsia="Times New Roman" w:hAnsi="Tahoma" w:cs="Tahoma"/>
        <w:sz w:val="18"/>
        <w:szCs w:val="18"/>
        <w:lang w:val="es-419" w:eastAsia="es-ES"/>
      </w:rPr>
      <w:t>00</w:t>
    </w:r>
    <w:r w:rsidR="002E1E5B">
      <w:rPr>
        <w:rFonts w:ascii="Tahoma" w:eastAsia="Times New Roman" w:hAnsi="Tahoma" w:cs="Tahoma"/>
        <w:sz w:val="18"/>
        <w:szCs w:val="18"/>
        <w:lang w:val="es-419" w:eastAsia="es-ES"/>
      </w:rPr>
      <w:t>230</w:t>
    </w:r>
    <w:r w:rsidRPr="009257AC">
      <w:rPr>
        <w:rFonts w:ascii="Tahoma" w:eastAsia="Times New Roman" w:hAnsi="Tahoma" w:cs="Tahoma"/>
        <w:sz w:val="18"/>
        <w:szCs w:val="18"/>
        <w:lang w:val="es-419" w:eastAsia="es-ES"/>
      </w:rPr>
      <w:t>0</w:t>
    </w:r>
    <w:r w:rsidR="002E1E5B">
      <w:rPr>
        <w:rFonts w:ascii="Tahoma" w:eastAsia="Times New Roman" w:hAnsi="Tahoma" w:cs="Tahoma"/>
        <w:sz w:val="18"/>
        <w:szCs w:val="18"/>
        <w:lang w:val="es-419" w:eastAsia="es-ES"/>
      </w:rPr>
      <w:t>1</w:t>
    </w:r>
  </w:p>
  <w:p w14:paraId="413883A3" w14:textId="01787F97" w:rsidR="00BC442F" w:rsidRPr="00650469" w:rsidRDefault="00BC442F" w:rsidP="00650469">
    <w:pPr>
      <w:pStyle w:val="Sinespaciado"/>
      <w:jc w:val="both"/>
      <w:rPr>
        <w:rFonts w:ascii="Arial" w:hAnsi="Arial" w:cs="Arial"/>
        <w:sz w:val="18"/>
        <w:szCs w:val="18"/>
      </w:rPr>
    </w:pPr>
    <w:r w:rsidRPr="00650469">
      <w:rPr>
        <w:rFonts w:ascii="Arial" w:hAnsi="Arial" w:cs="Arial"/>
        <w:sz w:val="18"/>
        <w:szCs w:val="18"/>
      </w:rPr>
      <w:t>Accionante:</w:t>
    </w:r>
    <w:r>
      <w:rPr>
        <w:rFonts w:ascii="Arial" w:hAnsi="Arial" w:cs="Arial"/>
        <w:sz w:val="18"/>
        <w:szCs w:val="18"/>
      </w:rPr>
      <w:tab/>
    </w:r>
    <w:proofErr w:type="spellStart"/>
    <w:r w:rsidR="002E1E5B">
      <w:rPr>
        <w:rFonts w:ascii="Tahoma" w:eastAsia="Times New Roman" w:hAnsi="Tahoma" w:cs="Tahoma"/>
        <w:sz w:val="18"/>
        <w:szCs w:val="18"/>
        <w:lang w:val="es-419" w:eastAsia="es-ES"/>
      </w:rPr>
      <w:t>Karol</w:t>
    </w:r>
    <w:proofErr w:type="spellEnd"/>
    <w:r w:rsidR="002E1E5B">
      <w:rPr>
        <w:rFonts w:ascii="Tahoma" w:eastAsia="Times New Roman" w:hAnsi="Tahoma" w:cs="Tahoma"/>
        <w:sz w:val="18"/>
        <w:szCs w:val="18"/>
        <w:lang w:val="es-419" w:eastAsia="es-ES"/>
      </w:rPr>
      <w:t xml:space="preserve"> Viviana Restrepo Salgado</w:t>
    </w:r>
  </w:p>
  <w:p w14:paraId="10A71C91" w14:textId="10DA6B2E" w:rsidR="00BC442F" w:rsidRDefault="00BC442F" w:rsidP="00650469">
    <w:pPr>
      <w:pStyle w:val="Sinespaciado"/>
      <w:jc w:val="both"/>
      <w:rPr>
        <w:rFonts w:ascii="Arial" w:hAnsi="Arial" w:cs="Arial"/>
        <w:sz w:val="18"/>
        <w:szCs w:val="18"/>
      </w:rPr>
    </w:pPr>
    <w:r w:rsidRPr="00650469">
      <w:rPr>
        <w:rFonts w:ascii="Arial" w:hAnsi="Arial" w:cs="Arial"/>
        <w:sz w:val="18"/>
        <w:szCs w:val="18"/>
      </w:rPr>
      <w:t>Accionad</w:t>
    </w:r>
    <w:r w:rsidR="002E1E5B">
      <w:rPr>
        <w:rFonts w:ascii="Arial" w:hAnsi="Arial" w:cs="Arial"/>
        <w:sz w:val="18"/>
        <w:szCs w:val="18"/>
      </w:rPr>
      <w:t>as</w:t>
    </w:r>
    <w:r w:rsidRPr="00650469">
      <w:rPr>
        <w:rFonts w:ascii="Arial" w:hAnsi="Arial" w:cs="Arial"/>
        <w:sz w:val="18"/>
        <w:szCs w:val="18"/>
      </w:rPr>
      <w:t>:</w:t>
    </w:r>
    <w:r>
      <w:rPr>
        <w:rFonts w:ascii="Arial" w:hAnsi="Arial" w:cs="Arial"/>
        <w:sz w:val="18"/>
        <w:szCs w:val="18"/>
      </w:rPr>
      <w:tab/>
    </w:r>
    <w:r w:rsidR="002E1E5B">
      <w:rPr>
        <w:rFonts w:ascii="Arial" w:hAnsi="Arial" w:cs="Arial"/>
        <w:sz w:val="18"/>
        <w:szCs w:val="18"/>
      </w:rPr>
      <w:t>Coomeva EPS S.A y Nueva EPS S.A</w:t>
    </w:r>
  </w:p>
  <w:p w14:paraId="1904C7CF" w14:textId="2F6DC0F1" w:rsidR="002E1E5B" w:rsidRPr="00650469" w:rsidRDefault="002E1E5B" w:rsidP="00650469">
    <w:pPr>
      <w:pStyle w:val="Sinespaciado"/>
      <w:jc w:val="both"/>
      <w:rPr>
        <w:rFonts w:ascii="Arial" w:hAnsi="Arial" w:cs="Arial"/>
        <w:sz w:val="18"/>
        <w:szCs w:val="18"/>
      </w:rPr>
    </w:pPr>
    <w:r>
      <w:rPr>
        <w:rFonts w:ascii="Arial" w:hAnsi="Arial" w:cs="Arial"/>
        <w:sz w:val="18"/>
        <w:szCs w:val="18"/>
      </w:rPr>
      <w:t>Vinculada:</w:t>
    </w:r>
    <w:r w:rsidR="008A22B8">
      <w:rPr>
        <w:rFonts w:ascii="Arial" w:hAnsi="Arial" w:cs="Arial"/>
        <w:sz w:val="18"/>
        <w:szCs w:val="18"/>
      </w:rPr>
      <w:tab/>
    </w:r>
    <w:r>
      <w:rPr>
        <w:rFonts w:ascii="Arial" w:hAnsi="Arial" w:cs="Arial"/>
        <w:sz w:val="18"/>
        <w:szCs w:val="18"/>
      </w:rPr>
      <w:t>Administradora de los Recursos del Sistema General de Seguridad Social en Salud – ADRES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626"/>
    <w:multiLevelType w:val="multilevel"/>
    <w:tmpl w:val="BA863990"/>
    <w:lvl w:ilvl="0">
      <w:start w:val="5"/>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F58605C"/>
    <w:multiLevelType w:val="hybridMultilevel"/>
    <w:tmpl w:val="4BBA9614"/>
    <w:lvl w:ilvl="0" w:tplc="838C391C">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8361D4"/>
    <w:multiLevelType w:val="multilevel"/>
    <w:tmpl w:val="44E8C72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FAC40B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867C05"/>
    <w:multiLevelType w:val="hybridMultilevel"/>
    <w:tmpl w:val="F418E1E4"/>
    <w:lvl w:ilvl="0" w:tplc="F83A62C8">
      <w:start w:val="1"/>
      <w:numFmt w:val="lowerRoman"/>
      <w:lvlText w:val="(%1)"/>
      <w:lvlJc w:val="left"/>
      <w:pPr>
        <w:ind w:left="1080" w:hanging="72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AA91DD4"/>
    <w:multiLevelType w:val="multilevel"/>
    <w:tmpl w:val="2B083BE2"/>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ABC59FA"/>
    <w:multiLevelType w:val="hybridMultilevel"/>
    <w:tmpl w:val="79A2D76A"/>
    <w:lvl w:ilvl="0" w:tplc="7E3E7636">
      <w:start w:val="1"/>
      <w:numFmt w:val="decimal"/>
      <w:lvlText w:val="%1)"/>
      <w:lvlJc w:val="left"/>
      <w:pPr>
        <w:ind w:left="1068" w:hanging="360"/>
      </w:pPr>
      <w:rPr>
        <w:rFonts w:eastAsiaTheme="minorHAnsi"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58765F6F"/>
    <w:multiLevelType w:val="multilevel"/>
    <w:tmpl w:val="987434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3"/>
  </w:num>
  <w:num w:numId="4">
    <w:abstractNumId w:val="2"/>
  </w:num>
  <w:num w:numId="5">
    <w:abstractNumId w:val="5"/>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8D"/>
    <w:rsid w:val="0000113C"/>
    <w:rsid w:val="00002EA2"/>
    <w:rsid w:val="0000636B"/>
    <w:rsid w:val="0001075A"/>
    <w:rsid w:val="00010FAB"/>
    <w:rsid w:val="00011ADB"/>
    <w:rsid w:val="00020A54"/>
    <w:rsid w:val="00020E8C"/>
    <w:rsid w:val="00022A93"/>
    <w:rsid w:val="00031073"/>
    <w:rsid w:val="000327EC"/>
    <w:rsid w:val="00042ACD"/>
    <w:rsid w:val="0004384F"/>
    <w:rsid w:val="0004427C"/>
    <w:rsid w:val="00046E54"/>
    <w:rsid w:val="00050883"/>
    <w:rsid w:val="000547C8"/>
    <w:rsid w:val="00054DF3"/>
    <w:rsid w:val="000553CA"/>
    <w:rsid w:val="00055536"/>
    <w:rsid w:val="00062130"/>
    <w:rsid w:val="0006346B"/>
    <w:rsid w:val="00070072"/>
    <w:rsid w:val="00074DAD"/>
    <w:rsid w:val="00077109"/>
    <w:rsid w:val="000823AA"/>
    <w:rsid w:val="0008252E"/>
    <w:rsid w:val="00087CAE"/>
    <w:rsid w:val="00093364"/>
    <w:rsid w:val="0009454E"/>
    <w:rsid w:val="00094E65"/>
    <w:rsid w:val="00097A41"/>
    <w:rsid w:val="000A0694"/>
    <w:rsid w:val="000A10C5"/>
    <w:rsid w:val="000A1F5D"/>
    <w:rsid w:val="000A2534"/>
    <w:rsid w:val="000A27B7"/>
    <w:rsid w:val="000A2C4D"/>
    <w:rsid w:val="000B4290"/>
    <w:rsid w:val="000C163B"/>
    <w:rsid w:val="000C17D3"/>
    <w:rsid w:val="000C48FE"/>
    <w:rsid w:val="000C50C3"/>
    <w:rsid w:val="000C7E15"/>
    <w:rsid w:val="000D70F3"/>
    <w:rsid w:val="000D77DC"/>
    <w:rsid w:val="000D7D22"/>
    <w:rsid w:val="000E047E"/>
    <w:rsid w:val="000E0684"/>
    <w:rsid w:val="000E107D"/>
    <w:rsid w:val="000E160E"/>
    <w:rsid w:val="000E6606"/>
    <w:rsid w:val="000F1CA8"/>
    <w:rsid w:val="000F28D1"/>
    <w:rsid w:val="000F6717"/>
    <w:rsid w:val="00103049"/>
    <w:rsid w:val="001070A4"/>
    <w:rsid w:val="001074C5"/>
    <w:rsid w:val="00112EE3"/>
    <w:rsid w:val="00114EE2"/>
    <w:rsid w:val="0011502F"/>
    <w:rsid w:val="00123010"/>
    <w:rsid w:val="00126270"/>
    <w:rsid w:val="00132059"/>
    <w:rsid w:val="001341C1"/>
    <w:rsid w:val="00142518"/>
    <w:rsid w:val="00142FA8"/>
    <w:rsid w:val="00143A80"/>
    <w:rsid w:val="00145FDE"/>
    <w:rsid w:val="00146606"/>
    <w:rsid w:val="00147C4D"/>
    <w:rsid w:val="001639CA"/>
    <w:rsid w:val="00167B58"/>
    <w:rsid w:val="001777FA"/>
    <w:rsid w:val="001824BD"/>
    <w:rsid w:val="00183DF5"/>
    <w:rsid w:val="00183ED2"/>
    <w:rsid w:val="00190357"/>
    <w:rsid w:val="00191337"/>
    <w:rsid w:val="001939E8"/>
    <w:rsid w:val="0019437A"/>
    <w:rsid w:val="00194D3A"/>
    <w:rsid w:val="001A46D2"/>
    <w:rsid w:val="001C02E3"/>
    <w:rsid w:val="001C2D39"/>
    <w:rsid w:val="001C47EF"/>
    <w:rsid w:val="001C4B1D"/>
    <w:rsid w:val="001D2356"/>
    <w:rsid w:val="001D4005"/>
    <w:rsid w:val="001E222F"/>
    <w:rsid w:val="001E2CF5"/>
    <w:rsid w:val="001E2FE9"/>
    <w:rsid w:val="001E3BDA"/>
    <w:rsid w:val="001F1681"/>
    <w:rsid w:val="001F19CE"/>
    <w:rsid w:val="001F5AFA"/>
    <w:rsid w:val="001F6B8F"/>
    <w:rsid w:val="001F6F15"/>
    <w:rsid w:val="001F7FC6"/>
    <w:rsid w:val="00200C5A"/>
    <w:rsid w:val="00205676"/>
    <w:rsid w:val="00205AE7"/>
    <w:rsid w:val="00205EBD"/>
    <w:rsid w:val="00207494"/>
    <w:rsid w:val="00217FCB"/>
    <w:rsid w:val="002246CD"/>
    <w:rsid w:val="00224B2F"/>
    <w:rsid w:val="00226BD7"/>
    <w:rsid w:val="00227384"/>
    <w:rsid w:val="002301F6"/>
    <w:rsid w:val="0023358A"/>
    <w:rsid w:val="00233F53"/>
    <w:rsid w:val="0023424A"/>
    <w:rsid w:val="00237988"/>
    <w:rsid w:val="00247BF0"/>
    <w:rsid w:val="0025779B"/>
    <w:rsid w:val="00261A8D"/>
    <w:rsid w:val="002712ED"/>
    <w:rsid w:val="00274C44"/>
    <w:rsid w:val="00281404"/>
    <w:rsid w:val="00281602"/>
    <w:rsid w:val="00281CD2"/>
    <w:rsid w:val="00284B3E"/>
    <w:rsid w:val="00290236"/>
    <w:rsid w:val="00290A78"/>
    <w:rsid w:val="00290C54"/>
    <w:rsid w:val="00293460"/>
    <w:rsid w:val="002958DE"/>
    <w:rsid w:val="002A1E09"/>
    <w:rsid w:val="002B4F4E"/>
    <w:rsid w:val="002B5546"/>
    <w:rsid w:val="002C1473"/>
    <w:rsid w:val="002C630A"/>
    <w:rsid w:val="002D0C0A"/>
    <w:rsid w:val="002D4177"/>
    <w:rsid w:val="002D5E4F"/>
    <w:rsid w:val="002D6046"/>
    <w:rsid w:val="002E1C53"/>
    <w:rsid w:val="002E1E5B"/>
    <w:rsid w:val="002F05DC"/>
    <w:rsid w:val="002F0B19"/>
    <w:rsid w:val="002F559C"/>
    <w:rsid w:val="002F6A90"/>
    <w:rsid w:val="00300B03"/>
    <w:rsid w:val="00307353"/>
    <w:rsid w:val="003104D2"/>
    <w:rsid w:val="0031183E"/>
    <w:rsid w:val="0031350F"/>
    <w:rsid w:val="00314645"/>
    <w:rsid w:val="00317F0F"/>
    <w:rsid w:val="003248BE"/>
    <w:rsid w:val="003259A0"/>
    <w:rsid w:val="00327CB3"/>
    <w:rsid w:val="003341BF"/>
    <w:rsid w:val="00336BA2"/>
    <w:rsid w:val="00343534"/>
    <w:rsid w:val="003473B6"/>
    <w:rsid w:val="003477F5"/>
    <w:rsid w:val="00347F78"/>
    <w:rsid w:val="003530B5"/>
    <w:rsid w:val="003559B9"/>
    <w:rsid w:val="00360EAD"/>
    <w:rsid w:val="00370EDC"/>
    <w:rsid w:val="003710D4"/>
    <w:rsid w:val="00373338"/>
    <w:rsid w:val="0037347F"/>
    <w:rsid w:val="00373FA0"/>
    <w:rsid w:val="003949CC"/>
    <w:rsid w:val="003978D8"/>
    <w:rsid w:val="003A16A7"/>
    <w:rsid w:val="003A4DD0"/>
    <w:rsid w:val="003A5729"/>
    <w:rsid w:val="003B104B"/>
    <w:rsid w:val="003B1D87"/>
    <w:rsid w:val="003B3426"/>
    <w:rsid w:val="003B5135"/>
    <w:rsid w:val="003B6197"/>
    <w:rsid w:val="003C136C"/>
    <w:rsid w:val="003C2333"/>
    <w:rsid w:val="003C5198"/>
    <w:rsid w:val="003C73E1"/>
    <w:rsid w:val="003D4C7B"/>
    <w:rsid w:val="003D503B"/>
    <w:rsid w:val="003D5F5B"/>
    <w:rsid w:val="003E0F32"/>
    <w:rsid w:val="003F220E"/>
    <w:rsid w:val="00404BC3"/>
    <w:rsid w:val="00406952"/>
    <w:rsid w:val="00410C97"/>
    <w:rsid w:val="00411823"/>
    <w:rsid w:val="004120F5"/>
    <w:rsid w:val="00420540"/>
    <w:rsid w:val="00431148"/>
    <w:rsid w:val="004429D2"/>
    <w:rsid w:val="00444A8E"/>
    <w:rsid w:val="00445B8B"/>
    <w:rsid w:val="00450E4B"/>
    <w:rsid w:val="00450FA0"/>
    <w:rsid w:val="004538F1"/>
    <w:rsid w:val="00454524"/>
    <w:rsid w:val="004554EE"/>
    <w:rsid w:val="00461E45"/>
    <w:rsid w:val="0046416C"/>
    <w:rsid w:val="00467051"/>
    <w:rsid w:val="0047050B"/>
    <w:rsid w:val="00471F9E"/>
    <w:rsid w:val="00475495"/>
    <w:rsid w:val="0048372F"/>
    <w:rsid w:val="00483DA6"/>
    <w:rsid w:val="00485F1A"/>
    <w:rsid w:val="00486103"/>
    <w:rsid w:val="004922B8"/>
    <w:rsid w:val="00493A11"/>
    <w:rsid w:val="00495327"/>
    <w:rsid w:val="00497F3D"/>
    <w:rsid w:val="004A5E50"/>
    <w:rsid w:val="004A5F65"/>
    <w:rsid w:val="004A7984"/>
    <w:rsid w:val="004B0638"/>
    <w:rsid w:val="004B0B61"/>
    <w:rsid w:val="004B17D0"/>
    <w:rsid w:val="004B418D"/>
    <w:rsid w:val="004C0FC0"/>
    <w:rsid w:val="004C27A7"/>
    <w:rsid w:val="004D067D"/>
    <w:rsid w:val="004D20E9"/>
    <w:rsid w:val="004D3898"/>
    <w:rsid w:val="004D419F"/>
    <w:rsid w:val="004D43E8"/>
    <w:rsid w:val="004D573D"/>
    <w:rsid w:val="004E0999"/>
    <w:rsid w:val="004E0C10"/>
    <w:rsid w:val="004E6B91"/>
    <w:rsid w:val="004F32BD"/>
    <w:rsid w:val="004F4A98"/>
    <w:rsid w:val="004F6A15"/>
    <w:rsid w:val="004F7A6C"/>
    <w:rsid w:val="00500513"/>
    <w:rsid w:val="00503BBA"/>
    <w:rsid w:val="00505A81"/>
    <w:rsid w:val="00505B23"/>
    <w:rsid w:val="005072C2"/>
    <w:rsid w:val="00517138"/>
    <w:rsid w:val="005203C8"/>
    <w:rsid w:val="00520DA3"/>
    <w:rsid w:val="0052432A"/>
    <w:rsid w:val="0052588E"/>
    <w:rsid w:val="005263DF"/>
    <w:rsid w:val="005338AA"/>
    <w:rsid w:val="00534648"/>
    <w:rsid w:val="00535C73"/>
    <w:rsid w:val="0053663E"/>
    <w:rsid w:val="00541A2C"/>
    <w:rsid w:val="0054265B"/>
    <w:rsid w:val="00555A39"/>
    <w:rsid w:val="00556093"/>
    <w:rsid w:val="00560F9F"/>
    <w:rsid w:val="00566D01"/>
    <w:rsid w:val="005704A6"/>
    <w:rsid w:val="005732D0"/>
    <w:rsid w:val="00574EA0"/>
    <w:rsid w:val="00575094"/>
    <w:rsid w:val="0058057E"/>
    <w:rsid w:val="00581E15"/>
    <w:rsid w:val="00584554"/>
    <w:rsid w:val="005874C8"/>
    <w:rsid w:val="00587A27"/>
    <w:rsid w:val="005A54ED"/>
    <w:rsid w:val="005B1EB5"/>
    <w:rsid w:val="005B4C20"/>
    <w:rsid w:val="005B67FF"/>
    <w:rsid w:val="005C3318"/>
    <w:rsid w:val="005C5581"/>
    <w:rsid w:val="005D4168"/>
    <w:rsid w:val="005D68AE"/>
    <w:rsid w:val="005E042B"/>
    <w:rsid w:val="005E558B"/>
    <w:rsid w:val="005F2139"/>
    <w:rsid w:val="005F416B"/>
    <w:rsid w:val="00601AE5"/>
    <w:rsid w:val="00602479"/>
    <w:rsid w:val="0061186B"/>
    <w:rsid w:val="006118CB"/>
    <w:rsid w:val="006172D2"/>
    <w:rsid w:val="006178C8"/>
    <w:rsid w:val="006206E9"/>
    <w:rsid w:val="006213C7"/>
    <w:rsid w:val="00624F0F"/>
    <w:rsid w:val="00625629"/>
    <w:rsid w:val="006303B4"/>
    <w:rsid w:val="00634763"/>
    <w:rsid w:val="00635306"/>
    <w:rsid w:val="006360F1"/>
    <w:rsid w:val="00637C5C"/>
    <w:rsid w:val="0064250E"/>
    <w:rsid w:val="0064595B"/>
    <w:rsid w:val="00650469"/>
    <w:rsid w:val="006523AA"/>
    <w:rsid w:val="00660A23"/>
    <w:rsid w:val="00661832"/>
    <w:rsid w:val="00666678"/>
    <w:rsid w:val="006666C9"/>
    <w:rsid w:val="006710D6"/>
    <w:rsid w:val="00672F9F"/>
    <w:rsid w:val="006772B7"/>
    <w:rsid w:val="0067742E"/>
    <w:rsid w:val="006823C2"/>
    <w:rsid w:val="00682AB9"/>
    <w:rsid w:val="00691CB1"/>
    <w:rsid w:val="006A29A1"/>
    <w:rsid w:val="006A37BE"/>
    <w:rsid w:val="006B0251"/>
    <w:rsid w:val="006B5854"/>
    <w:rsid w:val="006B659E"/>
    <w:rsid w:val="006C14C1"/>
    <w:rsid w:val="006C62D1"/>
    <w:rsid w:val="006C73CA"/>
    <w:rsid w:val="006C7F35"/>
    <w:rsid w:val="006D0621"/>
    <w:rsid w:val="006D2298"/>
    <w:rsid w:val="006D2825"/>
    <w:rsid w:val="006E0FAC"/>
    <w:rsid w:val="006E16E3"/>
    <w:rsid w:val="006F49F7"/>
    <w:rsid w:val="006F6636"/>
    <w:rsid w:val="00700926"/>
    <w:rsid w:val="00703EC1"/>
    <w:rsid w:val="0071483F"/>
    <w:rsid w:val="00721908"/>
    <w:rsid w:val="007257F8"/>
    <w:rsid w:val="007265C9"/>
    <w:rsid w:val="00733BED"/>
    <w:rsid w:val="007363BD"/>
    <w:rsid w:val="007365A1"/>
    <w:rsid w:val="00743DB6"/>
    <w:rsid w:val="00746806"/>
    <w:rsid w:val="00746EF7"/>
    <w:rsid w:val="007505BE"/>
    <w:rsid w:val="00750A10"/>
    <w:rsid w:val="00752EC3"/>
    <w:rsid w:val="00755DE5"/>
    <w:rsid w:val="007606CD"/>
    <w:rsid w:val="00761B9D"/>
    <w:rsid w:val="00763731"/>
    <w:rsid w:val="007654CF"/>
    <w:rsid w:val="007701DB"/>
    <w:rsid w:val="00770C5E"/>
    <w:rsid w:val="00772E10"/>
    <w:rsid w:val="0078207E"/>
    <w:rsid w:val="0078218F"/>
    <w:rsid w:val="00785CC9"/>
    <w:rsid w:val="00786944"/>
    <w:rsid w:val="0078757F"/>
    <w:rsid w:val="00791543"/>
    <w:rsid w:val="007A2D36"/>
    <w:rsid w:val="007A3C7D"/>
    <w:rsid w:val="007A4ED5"/>
    <w:rsid w:val="007A6B5B"/>
    <w:rsid w:val="007B659B"/>
    <w:rsid w:val="007B695C"/>
    <w:rsid w:val="007C2272"/>
    <w:rsid w:val="007C253B"/>
    <w:rsid w:val="007C2613"/>
    <w:rsid w:val="007C6AA4"/>
    <w:rsid w:val="007D25A1"/>
    <w:rsid w:val="007D3825"/>
    <w:rsid w:val="007D45E7"/>
    <w:rsid w:val="007D7EC6"/>
    <w:rsid w:val="007E256D"/>
    <w:rsid w:val="007E2831"/>
    <w:rsid w:val="007E3FAB"/>
    <w:rsid w:val="007E7F5D"/>
    <w:rsid w:val="007F059E"/>
    <w:rsid w:val="007F3457"/>
    <w:rsid w:val="007F3B08"/>
    <w:rsid w:val="007F74C0"/>
    <w:rsid w:val="00800BAE"/>
    <w:rsid w:val="0080193F"/>
    <w:rsid w:val="008057E1"/>
    <w:rsid w:val="0081039B"/>
    <w:rsid w:val="00810B6F"/>
    <w:rsid w:val="00815741"/>
    <w:rsid w:val="0082050C"/>
    <w:rsid w:val="00826AEC"/>
    <w:rsid w:val="00826FF2"/>
    <w:rsid w:val="008319AC"/>
    <w:rsid w:val="0083597E"/>
    <w:rsid w:val="00842D7A"/>
    <w:rsid w:val="00850263"/>
    <w:rsid w:val="00851321"/>
    <w:rsid w:val="008537B8"/>
    <w:rsid w:val="008557F1"/>
    <w:rsid w:val="00860631"/>
    <w:rsid w:val="00862524"/>
    <w:rsid w:val="00866B55"/>
    <w:rsid w:val="00873FC7"/>
    <w:rsid w:val="008751EE"/>
    <w:rsid w:val="00875FE7"/>
    <w:rsid w:val="00877D1E"/>
    <w:rsid w:val="00882E2C"/>
    <w:rsid w:val="00883B3F"/>
    <w:rsid w:val="00885D1D"/>
    <w:rsid w:val="00887B27"/>
    <w:rsid w:val="00887CDB"/>
    <w:rsid w:val="00887FA0"/>
    <w:rsid w:val="00890275"/>
    <w:rsid w:val="0089084C"/>
    <w:rsid w:val="00892B57"/>
    <w:rsid w:val="00896F6D"/>
    <w:rsid w:val="00897B0A"/>
    <w:rsid w:val="008A1B54"/>
    <w:rsid w:val="008A22B8"/>
    <w:rsid w:val="008A427C"/>
    <w:rsid w:val="008A5998"/>
    <w:rsid w:val="008A7708"/>
    <w:rsid w:val="008B1588"/>
    <w:rsid w:val="008C0BBA"/>
    <w:rsid w:val="008C448B"/>
    <w:rsid w:val="008C479C"/>
    <w:rsid w:val="008D0CA1"/>
    <w:rsid w:val="008D18AB"/>
    <w:rsid w:val="008D4AE2"/>
    <w:rsid w:val="008E55A2"/>
    <w:rsid w:val="008F16E2"/>
    <w:rsid w:val="008F3B91"/>
    <w:rsid w:val="0090006D"/>
    <w:rsid w:val="009013A9"/>
    <w:rsid w:val="00901BA7"/>
    <w:rsid w:val="00902C6E"/>
    <w:rsid w:val="009247DA"/>
    <w:rsid w:val="009257AC"/>
    <w:rsid w:val="009276B7"/>
    <w:rsid w:val="00930E30"/>
    <w:rsid w:val="00935AAE"/>
    <w:rsid w:val="00935B76"/>
    <w:rsid w:val="0094219E"/>
    <w:rsid w:val="0094392D"/>
    <w:rsid w:val="009448C3"/>
    <w:rsid w:val="009454F3"/>
    <w:rsid w:val="00945EB0"/>
    <w:rsid w:val="009509AD"/>
    <w:rsid w:val="00953BC1"/>
    <w:rsid w:val="00954178"/>
    <w:rsid w:val="009619D0"/>
    <w:rsid w:val="00962841"/>
    <w:rsid w:val="00964E59"/>
    <w:rsid w:val="00966379"/>
    <w:rsid w:val="0097015E"/>
    <w:rsid w:val="00974103"/>
    <w:rsid w:val="00976F5D"/>
    <w:rsid w:val="00980291"/>
    <w:rsid w:val="00980349"/>
    <w:rsid w:val="00983838"/>
    <w:rsid w:val="00987C7D"/>
    <w:rsid w:val="009A1412"/>
    <w:rsid w:val="009A226E"/>
    <w:rsid w:val="009A261D"/>
    <w:rsid w:val="009A334A"/>
    <w:rsid w:val="009A6DDF"/>
    <w:rsid w:val="009B01CB"/>
    <w:rsid w:val="009B4A07"/>
    <w:rsid w:val="009B7895"/>
    <w:rsid w:val="009C0307"/>
    <w:rsid w:val="009C0BB6"/>
    <w:rsid w:val="009C0E11"/>
    <w:rsid w:val="009C14BE"/>
    <w:rsid w:val="009C3470"/>
    <w:rsid w:val="009C536E"/>
    <w:rsid w:val="009C6D4B"/>
    <w:rsid w:val="009E0D76"/>
    <w:rsid w:val="009E527D"/>
    <w:rsid w:val="009E6F35"/>
    <w:rsid w:val="009F3E0A"/>
    <w:rsid w:val="009F4133"/>
    <w:rsid w:val="009F57D8"/>
    <w:rsid w:val="009F6385"/>
    <w:rsid w:val="00A00415"/>
    <w:rsid w:val="00A04018"/>
    <w:rsid w:val="00A04BE1"/>
    <w:rsid w:val="00A064AD"/>
    <w:rsid w:val="00A0793A"/>
    <w:rsid w:val="00A13C45"/>
    <w:rsid w:val="00A17D86"/>
    <w:rsid w:val="00A2464A"/>
    <w:rsid w:val="00A34911"/>
    <w:rsid w:val="00A50E7C"/>
    <w:rsid w:val="00A54871"/>
    <w:rsid w:val="00A559C5"/>
    <w:rsid w:val="00A56DB6"/>
    <w:rsid w:val="00A61917"/>
    <w:rsid w:val="00A61F9B"/>
    <w:rsid w:val="00A625D2"/>
    <w:rsid w:val="00A6672F"/>
    <w:rsid w:val="00A708D2"/>
    <w:rsid w:val="00A719A2"/>
    <w:rsid w:val="00A72DD9"/>
    <w:rsid w:val="00A744A9"/>
    <w:rsid w:val="00A75FA3"/>
    <w:rsid w:val="00A82A94"/>
    <w:rsid w:val="00A869B8"/>
    <w:rsid w:val="00A913AC"/>
    <w:rsid w:val="00A96F2A"/>
    <w:rsid w:val="00A971F6"/>
    <w:rsid w:val="00AA0C68"/>
    <w:rsid w:val="00AA2E08"/>
    <w:rsid w:val="00AA3E9F"/>
    <w:rsid w:val="00AA4266"/>
    <w:rsid w:val="00AA50D1"/>
    <w:rsid w:val="00AB11CD"/>
    <w:rsid w:val="00AB341F"/>
    <w:rsid w:val="00AC0D4C"/>
    <w:rsid w:val="00AC1746"/>
    <w:rsid w:val="00AC3C60"/>
    <w:rsid w:val="00AC4180"/>
    <w:rsid w:val="00AC7A0E"/>
    <w:rsid w:val="00AC7A10"/>
    <w:rsid w:val="00AD0B12"/>
    <w:rsid w:val="00AD5DDF"/>
    <w:rsid w:val="00AD64B6"/>
    <w:rsid w:val="00AD64ED"/>
    <w:rsid w:val="00AD6C3C"/>
    <w:rsid w:val="00AE2BF1"/>
    <w:rsid w:val="00AE3D1E"/>
    <w:rsid w:val="00AF1A93"/>
    <w:rsid w:val="00AF447A"/>
    <w:rsid w:val="00B0363B"/>
    <w:rsid w:val="00B05C15"/>
    <w:rsid w:val="00B10AFF"/>
    <w:rsid w:val="00B1783F"/>
    <w:rsid w:val="00B2153F"/>
    <w:rsid w:val="00B30876"/>
    <w:rsid w:val="00B32E3E"/>
    <w:rsid w:val="00B32F52"/>
    <w:rsid w:val="00B33204"/>
    <w:rsid w:val="00B40C0D"/>
    <w:rsid w:val="00B43EF4"/>
    <w:rsid w:val="00B47235"/>
    <w:rsid w:val="00B511C3"/>
    <w:rsid w:val="00B532EA"/>
    <w:rsid w:val="00B647FE"/>
    <w:rsid w:val="00B67F88"/>
    <w:rsid w:val="00B769E4"/>
    <w:rsid w:val="00B85543"/>
    <w:rsid w:val="00B863BD"/>
    <w:rsid w:val="00B8795E"/>
    <w:rsid w:val="00B87E73"/>
    <w:rsid w:val="00B9673B"/>
    <w:rsid w:val="00BA3190"/>
    <w:rsid w:val="00BA5597"/>
    <w:rsid w:val="00BA74F6"/>
    <w:rsid w:val="00BB0C8B"/>
    <w:rsid w:val="00BB1988"/>
    <w:rsid w:val="00BB3C66"/>
    <w:rsid w:val="00BC442F"/>
    <w:rsid w:val="00BC4BC1"/>
    <w:rsid w:val="00BC6D71"/>
    <w:rsid w:val="00BD1EF9"/>
    <w:rsid w:val="00BD3173"/>
    <w:rsid w:val="00BD536F"/>
    <w:rsid w:val="00BE6514"/>
    <w:rsid w:val="00BE7D6B"/>
    <w:rsid w:val="00BF4592"/>
    <w:rsid w:val="00BF5292"/>
    <w:rsid w:val="00C05211"/>
    <w:rsid w:val="00C12D9B"/>
    <w:rsid w:val="00C13BC6"/>
    <w:rsid w:val="00C140CE"/>
    <w:rsid w:val="00C15EDB"/>
    <w:rsid w:val="00C2073F"/>
    <w:rsid w:val="00C22C4C"/>
    <w:rsid w:val="00C24E47"/>
    <w:rsid w:val="00C3076A"/>
    <w:rsid w:val="00C34E6B"/>
    <w:rsid w:val="00C409B2"/>
    <w:rsid w:val="00C43A74"/>
    <w:rsid w:val="00C471A1"/>
    <w:rsid w:val="00C476E2"/>
    <w:rsid w:val="00C534FD"/>
    <w:rsid w:val="00C537AC"/>
    <w:rsid w:val="00C633B9"/>
    <w:rsid w:val="00C64CC4"/>
    <w:rsid w:val="00C7292A"/>
    <w:rsid w:val="00C77FEF"/>
    <w:rsid w:val="00C84AFB"/>
    <w:rsid w:val="00C92716"/>
    <w:rsid w:val="00C950D1"/>
    <w:rsid w:val="00CA0622"/>
    <w:rsid w:val="00CA458B"/>
    <w:rsid w:val="00CB1454"/>
    <w:rsid w:val="00CB2B6B"/>
    <w:rsid w:val="00CB5008"/>
    <w:rsid w:val="00CC5365"/>
    <w:rsid w:val="00CD2F82"/>
    <w:rsid w:val="00CD5922"/>
    <w:rsid w:val="00CD626E"/>
    <w:rsid w:val="00CE0CDB"/>
    <w:rsid w:val="00CE22F2"/>
    <w:rsid w:val="00CE2512"/>
    <w:rsid w:val="00CE3DEE"/>
    <w:rsid w:val="00CE4B40"/>
    <w:rsid w:val="00CF0F7B"/>
    <w:rsid w:val="00CF10C8"/>
    <w:rsid w:val="00CF1B05"/>
    <w:rsid w:val="00CF2F82"/>
    <w:rsid w:val="00CF375B"/>
    <w:rsid w:val="00CF684F"/>
    <w:rsid w:val="00D04A3A"/>
    <w:rsid w:val="00D07CD8"/>
    <w:rsid w:val="00D138D3"/>
    <w:rsid w:val="00D15528"/>
    <w:rsid w:val="00D157C1"/>
    <w:rsid w:val="00D1695C"/>
    <w:rsid w:val="00D16CBE"/>
    <w:rsid w:val="00D17953"/>
    <w:rsid w:val="00D22DD8"/>
    <w:rsid w:val="00D22DF3"/>
    <w:rsid w:val="00D25D94"/>
    <w:rsid w:val="00D3120C"/>
    <w:rsid w:val="00D34851"/>
    <w:rsid w:val="00D36623"/>
    <w:rsid w:val="00D4111D"/>
    <w:rsid w:val="00D4121D"/>
    <w:rsid w:val="00D41318"/>
    <w:rsid w:val="00D42C87"/>
    <w:rsid w:val="00D4384B"/>
    <w:rsid w:val="00D4386F"/>
    <w:rsid w:val="00D45B63"/>
    <w:rsid w:val="00D513FD"/>
    <w:rsid w:val="00D54AA1"/>
    <w:rsid w:val="00D62644"/>
    <w:rsid w:val="00D63228"/>
    <w:rsid w:val="00D6638E"/>
    <w:rsid w:val="00D70A5C"/>
    <w:rsid w:val="00D74A57"/>
    <w:rsid w:val="00D8164C"/>
    <w:rsid w:val="00D931AD"/>
    <w:rsid w:val="00D94319"/>
    <w:rsid w:val="00DA38E6"/>
    <w:rsid w:val="00DA7D98"/>
    <w:rsid w:val="00DB0E23"/>
    <w:rsid w:val="00DB6F21"/>
    <w:rsid w:val="00DB78BB"/>
    <w:rsid w:val="00DC1325"/>
    <w:rsid w:val="00DC22F0"/>
    <w:rsid w:val="00DC2E9E"/>
    <w:rsid w:val="00DC52F7"/>
    <w:rsid w:val="00DC6884"/>
    <w:rsid w:val="00DD4470"/>
    <w:rsid w:val="00DD52F7"/>
    <w:rsid w:val="00DD788D"/>
    <w:rsid w:val="00DE102C"/>
    <w:rsid w:val="00DE251F"/>
    <w:rsid w:val="00DE525E"/>
    <w:rsid w:val="00DE57F7"/>
    <w:rsid w:val="00DE6C82"/>
    <w:rsid w:val="00DF0B8F"/>
    <w:rsid w:val="00DF24AA"/>
    <w:rsid w:val="00DF3116"/>
    <w:rsid w:val="00DF7634"/>
    <w:rsid w:val="00E00C36"/>
    <w:rsid w:val="00E00E4B"/>
    <w:rsid w:val="00E05477"/>
    <w:rsid w:val="00E06A99"/>
    <w:rsid w:val="00E12584"/>
    <w:rsid w:val="00E14CD8"/>
    <w:rsid w:val="00E16DF7"/>
    <w:rsid w:val="00E17A0B"/>
    <w:rsid w:val="00E22003"/>
    <w:rsid w:val="00E22927"/>
    <w:rsid w:val="00E24EFD"/>
    <w:rsid w:val="00E254CD"/>
    <w:rsid w:val="00E27A8C"/>
    <w:rsid w:val="00E3391C"/>
    <w:rsid w:val="00E368A0"/>
    <w:rsid w:val="00E458F2"/>
    <w:rsid w:val="00E45EF3"/>
    <w:rsid w:val="00E52990"/>
    <w:rsid w:val="00E52A24"/>
    <w:rsid w:val="00E53181"/>
    <w:rsid w:val="00E573AF"/>
    <w:rsid w:val="00E61178"/>
    <w:rsid w:val="00E64271"/>
    <w:rsid w:val="00E64DEB"/>
    <w:rsid w:val="00E65FC5"/>
    <w:rsid w:val="00E67E95"/>
    <w:rsid w:val="00E71A87"/>
    <w:rsid w:val="00E71CE1"/>
    <w:rsid w:val="00E749DA"/>
    <w:rsid w:val="00E749FC"/>
    <w:rsid w:val="00E82502"/>
    <w:rsid w:val="00E836FB"/>
    <w:rsid w:val="00E84589"/>
    <w:rsid w:val="00E8723E"/>
    <w:rsid w:val="00E872B1"/>
    <w:rsid w:val="00E87FED"/>
    <w:rsid w:val="00E91590"/>
    <w:rsid w:val="00E9208A"/>
    <w:rsid w:val="00E928BA"/>
    <w:rsid w:val="00E938E9"/>
    <w:rsid w:val="00E957E3"/>
    <w:rsid w:val="00E9668C"/>
    <w:rsid w:val="00E96974"/>
    <w:rsid w:val="00EA025D"/>
    <w:rsid w:val="00EA2584"/>
    <w:rsid w:val="00EB0F3A"/>
    <w:rsid w:val="00EB3CDA"/>
    <w:rsid w:val="00EB680F"/>
    <w:rsid w:val="00EC6463"/>
    <w:rsid w:val="00EC6600"/>
    <w:rsid w:val="00ED19EE"/>
    <w:rsid w:val="00ED2644"/>
    <w:rsid w:val="00ED2F4A"/>
    <w:rsid w:val="00ED42DE"/>
    <w:rsid w:val="00ED4C6F"/>
    <w:rsid w:val="00ED7D8B"/>
    <w:rsid w:val="00EE55F1"/>
    <w:rsid w:val="00EF1C39"/>
    <w:rsid w:val="00EF6998"/>
    <w:rsid w:val="00EF72FB"/>
    <w:rsid w:val="00EF7B0A"/>
    <w:rsid w:val="00F063E6"/>
    <w:rsid w:val="00F10117"/>
    <w:rsid w:val="00F10C5D"/>
    <w:rsid w:val="00F126E1"/>
    <w:rsid w:val="00F22222"/>
    <w:rsid w:val="00F317B7"/>
    <w:rsid w:val="00F37CF9"/>
    <w:rsid w:val="00F37F7A"/>
    <w:rsid w:val="00F40A5A"/>
    <w:rsid w:val="00F4170C"/>
    <w:rsid w:val="00F442C7"/>
    <w:rsid w:val="00F45212"/>
    <w:rsid w:val="00F45DA8"/>
    <w:rsid w:val="00F472CC"/>
    <w:rsid w:val="00F54F37"/>
    <w:rsid w:val="00F5582C"/>
    <w:rsid w:val="00F57D09"/>
    <w:rsid w:val="00F57F92"/>
    <w:rsid w:val="00F66EF1"/>
    <w:rsid w:val="00F70269"/>
    <w:rsid w:val="00F71630"/>
    <w:rsid w:val="00F71EA7"/>
    <w:rsid w:val="00F73AE9"/>
    <w:rsid w:val="00F7551A"/>
    <w:rsid w:val="00F75FC3"/>
    <w:rsid w:val="00F769AB"/>
    <w:rsid w:val="00F83BCA"/>
    <w:rsid w:val="00F84FCA"/>
    <w:rsid w:val="00F85F15"/>
    <w:rsid w:val="00F909F9"/>
    <w:rsid w:val="00F9246D"/>
    <w:rsid w:val="00F968ED"/>
    <w:rsid w:val="00F97762"/>
    <w:rsid w:val="00FA001B"/>
    <w:rsid w:val="00FA0074"/>
    <w:rsid w:val="00FA4C9D"/>
    <w:rsid w:val="00FA6B82"/>
    <w:rsid w:val="00FA7912"/>
    <w:rsid w:val="00FB432F"/>
    <w:rsid w:val="00FB44A6"/>
    <w:rsid w:val="00FB52CE"/>
    <w:rsid w:val="00FB586E"/>
    <w:rsid w:val="00FC7F8A"/>
    <w:rsid w:val="00FD1278"/>
    <w:rsid w:val="00FD2B04"/>
    <w:rsid w:val="00FD58A8"/>
    <w:rsid w:val="00FE22DC"/>
    <w:rsid w:val="042B29C5"/>
    <w:rsid w:val="05AEAE4D"/>
    <w:rsid w:val="0DF5E446"/>
    <w:rsid w:val="1EE90A52"/>
    <w:rsid w:val="289EF1F2"/>
    <w:rsid w:val="2949CFE8"/>
    <w:rsid w:val="2C59FA70"/>
    <w:rsid w:val="36D0DC72"/>
    <w:rsid w:val="396A6AE4"/>
    <w:rsid w:val="3E4EF217"/>
    <w:rsid w:val="3F82B072"/>
    <w:rsid w:val="447DCF38"/>
    <w:rsid w:val="44BE339B"/>
    <w:rsid w:val="4E4BED84"/>
    <w:rsid w:val="536326A6"/>
    <w:rsid w:val="595A66A0"/>
    <w:rsid w:val="6A7F5E8B"/>
    <w:rsid w:val="767F23B0"/>
    <w:rsid w:val="77EE8E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089A"/>
  <w15:docId w15:val="{064D2C05-8B54-4FD7-9643-FBD0A93D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FC5"/>
  </w:style>
  <w:style w:type="paragraph" w:styleId="Ttulo4">
    <w:name w:val="heading 4"/>
    <w:basedOn w:val="Normal"/>
    <w:next w:val="Normal"/>
    <w:link w:val="Ttulo4Car"/>
    <w:qFormat/>
    <w:rsid w:val="00574EA0"/>
    <w:pPr>
      <w:keepNext/>
      <w:spacing w:after="0" w:line="360" w:lineRule="auto"/>
      <w:jc w:val="center"/>
      <w:outlineLvl w:val="3"/>
    </w:pPr>
    <w:rPr>
      <w:rFonts w:ascii="Verdana" w:eastAsia="Times New Roman" w:hAnsi="Verdana" w:cs="Times New Roman"/>
      <w:b/>
      <w:bCs/>
      <w:sz w:val="24"/>
      <w:szCs w:val="20"/>
      <w:lang w:val="es-ES" w:eastAsia="es-ES"/>
    </w:rPr>
  </w:style>
  <w:style w:type="paragraph" w:styleId="Ttulo5">
    <w:name w:val="heading 5"/>
    <w:basedOn w:val="Normal"/>
    <w:next w:val="Normal"/>
    <w:link w:val="Ttulo5Car"/>
    <w:uiPriority w:val="9"/>
    <w:semiHidden/>
    <w:unhideWhenUsed/>
    <w:qFormat/>
    <w:rsid w:val="009F57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78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788D"/>
  </w:style>
  <w:style w:type="paragraph" w:styleId="Piedepgina">
    <w:name w:val="footer"/>
    <w:basedOn w:val="Normal"/>
    <w:link w:val="PiedepginaCar"/>
    <w:uiPriority w:val="99"/>
    <w:unhideWhenUsed/>
    <w:rsid w:val="00DD78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788D"/>
  </w:style>
  <w:style w:type="character" w:styleId="Nmerodepgina">
    <w:name w:val="page number"/>
    <w:basedOn w:val="Fuentedeprrafopredeter"/>
    <w:rsid w:val="00DD788D"/>
  </w:style>
  <w:style w:type="paragraph" w:styleId="Sinespaciado">
    <w:name w:val="No Spacing"/>
    <w:link w:val="SinespaciadoCar"/>
    <w:uiPriority w:val="1"/>
    <w:qFormat/>
    <w:rsid w:val="00DD788D"/>
    <w:pPr>
      <w:spacing w:after="0" w:line="240" w:lineRule="auto"/>
    </w:pPr>
    <w:rPr>
      <w:lang w:val="es-ES"/>
    </w:rPr>
  </w:style>
  <w:style w:type="character" w:customStyle="1" w:styleId="SinespaciadoCar">
    <w:name w:val="Sin espaciado Car"/>
    <w:link w:val="Sinespaciado"/>
    <w:locked/>
    <w:rsid w:val="00DD788D"/>
    <w:rPr>
      <w:lang w:val="es-ES"/>
    </w:rPr>
  </w:style>
  <w:style w:type="character" w:styleId="Refdecomentario">
    <w:name w:val="annotation reference"/>
    <w:basedOn w:val="Fuentedeprrafopredeter"/>
    <w:uiPriority w:val="99"/>
    <w:semiHidden/>
    <w:unhideWhenUsed/>
    <w:rsid w:val="009619D0"/>
    <w:rPr>
      <w:sz w:val="16"/>
      <w:szCs w:val="16"/>
    </w:rPr>
  </w:style>
  <w:style w:type="paragraph" w:styleId="Textocomentario">
    <w:name w:val="annotation text"/>
    <w:basedOn w:val="Normal"/>
    <w:link w:val="TextocomentarioCar"/>
    <w:uiPriority w:val="99"/>
    <w:unhideWhenUsed/>
    <w:rsid w:val="009619D0"/>
    <w:pPr>
      <w:spacing w:line="240" w:lineRule="auto"/>
    </w:pPr>
    <w:rPr>
      <w:sz w:val="20"/>
      <w:szCs w:val="20"/>
    </w:rPr>
  </w:style>
  <w:style w:type="character" w:customStyle="1" w:styleId="TextocomentarioCar">
    <w:name w:val="Texto comentario Car"/>
    <w:basedOn w:val="Fuentedeprrafopredeter"/>
    <w:link w:val="Textocomentario"/>
    <w:uiPriority w:val="99"/>
    <w:rsid w:val="009619D0"/>
    <w:rPr>
      <w:sz w:val="20"/>
      <w:szCs w:val="20"/>
    </w:rPr>
  </w:style>
  <w:style w:type="paragraph" w:styleId="Asuntodelcomentario">
    <w:name w:val="annotation subject"/>
    <w:basedOn w:val="Textocomentario"/>
    <w:next w:val="Textocomentario"/>
    <w:link w:val="AsuntodelcomentarioCar"/>
    <w:uiPriority w:val="99"/>
    <w:semiHidden/>
    <w:unhideWhenUsed/>
    <w:rsid w:val="009619D0"/>
    <w:rPr>
      <w:b/>
      <w:bCs/>
    </w:rPr>
  </w:style>
  <w:style w:type="character" w:customStyle="1" w:styleId="AsuntodelcomentarioCar">
    <w:name w:val="Asunto del comentario Car"/>
    <w:basedOn w:val="TextocomentarioCar"/>
    <w:link w:val="Asuntodelcomentario"/>
    <w:uiPriority w:val="99"/>
    <w:semiHidden/>
    <w:rsid w:val="009619D0"/>
    <w:rPr>
      <w:b/>
      <w:bCs/>
      <w:sz w:val="20"/>
      <w:szCs w:val="20"/>
    </w:rPr>
  </w:style>
  <w:style w:type="paragraph" w:styleId="Textodeglobo">
    <w:name w:val="Balloon Text"/>
    <w:basedOn w:val="Normal"/>
    <w:link w:val="TextodegloboCar"/>
    <w:uiPriority w:val="99"/>
    <w:semiHidden/>
    <w:unhideWhenUsed/>
    <w:rsid w:val="009509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9AD"/>
    <w:rPr>
      <w:rFonts w:ascii="Segoe UI" w:hAnsi="Segoe UI" w:cs="Segoe UI"/>
      <w:sz w:val="18"/>
      <w:szCs w:val="18"/>
    </w:rPr>
  </w:style>
  <w:style w:type="character" w:customStyle="1" w:styleId="Ttulo4Car">
    <w:name w:val="Título 4 Car"/>
    <w:basedOn w:val="Fuentedeprrafopredeter"/>
    <w:link w:val="Ttulo4"/>
    <w:rsid w:val="00574EA0"/>
    <w:rPr>
      <w:rFonts w:ascii="Verdana" w:eastAsia="Times New Roman" w:hAnsi="Verdana" w:cs="Times New Roman"/>
      <w:b/>
      <w:bCs/>
      <w:sz w:val="24"/>
      <w:szCs w:val="20"/>
      <w:lang w:val="es-ES" w:eastAsia="es-ES"/>
    </w:rPr>
  </w:style>
  <w:style w:type="character" w:styleId="Refdenotaalpie">
    <w:name w:val="footnote reference"/>
    <w:aliases w:val="Texto de nota al pie,Footnotes refss,Appel note de bas de page,Footnote number,f,BVI fnr"/>
    <w:basedOn w:val="Fuentedeprrafopredeter"/>
    <w:uiPriority w:val="99"/>
    <w:rsid w:val="00574EA0"/>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574EA0"/>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574EA0"/>
    <w:rPr>
      <w:rFonts w:ascii="Comic Sans MS" w:eastAsia="Times New Roman" w:hAnsi="Comic Sans MS" w:cs="Times New Roman"/>
      <w:sz w:val="20"/>
      <w:szCs w:val="20"/>
      <w:lang w:val="es-ES_tradnl" w:eastAsia="es-ES"/>
    </w:rPr>
  </w:style>
  <w:style w:type="paragraph" w:styleId="Prrafodelista">
    <w:name w:val="List Paragraph"/>
    <w:basedOn w:val="Normal"/>
    <w:qFormat/>
    <w:rsid w:val="00574EA0"/>
    <w:pPr>
      <w:ind w:left="720"/>
      <w:contextualSpacing/>
    </w:pPr>
    <w:rPr>
      <w:lang w:val="es-ES"/>
    </w:rPr>
  </w:style>
  <w:style w:type="paragraph" w:styleId="NormalWeb">
    <w:name w:val="Normal (Web)"/>
    <w:basedOn w:val="Normal"/>
    <w:uiPriority w:val="99"/>
    <w:semiHidden/>
    <w:unhideWhenUsed/>
    <w:rsid w:val="001F6F1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1F6F15"/>
  </w:style>
  <w:style w:type="character" w:styleId="Hipervnculo">
    <w:name w:val="Hyperlink"/>
    <w:basedOn w:val="Fuentedeprrafopredeter"/>
    <w:uiPriority w:val="99"/>
    <w:unhideWhenUsed/>
    <w:rsid w:val="009A334A"/>
    <w:rPr>
      <w:color w:val="0563C1" w:themeColor="hyperlink"/>
      <w:u w:val="single"/>
    </w:rPr>
  </w:style>
  <w:style w:type="table" w:styleId="Tablaconcuadrcula">
    <w:name w:val="Table Grid"/>
    <w:basedOn w:val="Tablanormal"/>
    <w:uiPriority w:val="39"/>
    <w:rsid w:val="00A8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9F57D8"/>
    <w:rPr>
      <w:rFonts w:asciiTheme="majorHAnsi" w:eastAsiaTheme="majorEastAsia" w:hAnsiTheme="majorHAnsi" w:cstheme="majorBidi"/>
      <w:color w:val="2F5496" w:themeColor="accent1" w:themeShade="BF"/>
    </w:rPr>
  </w:style>
  <w:style w:type="paragraph" w:styleId="Revisin">
    <w:name w:val="Revision"/>
    <w:hidden/>
    <w:uiPriority w:val="99"/>
    <w:semiHidden/>
    <w:rsid w:val="00750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35023">
      <w:bodyDiv w:val="1"/>
      <w:marLeft w:val="0"/>
      <w:marRight w:val="0"/>
      <w:marTop w:val="0"/>
      <w:marBottom w:val="0"/>
      <w:divBdr>
        <w:top w:val="none" w:sz="0" w:space="0" w:color="auto"/>
        <w:left w:val="none" w:sz="0" w:space="0" w:color="auto"/>
        <w:bottom w:val="none" w:sz="0" w:space="0" w:color="auto"/>
        <w:right w:val="none" w:sz="0" w:space="0" w:color="auto"/>
      </w:divBdr>
    </w:div>
    <w:div w:id="721364087">
      <w:bodyDiv w:val="1"/>
      <w:marLeft w:val="0"/>
      <w:marRight w:val="0"/>
      <w:marTop w:val="0"/>
      <w:marBottom w:val="0"/>
      <w:divBdr>
        <w:top w:val="none" w:sz="0" w:space="0" w:color="auto"/>
        <w:left w:val="none" w:sz="0" w:space="0" w:color="auto"/>
        <w:bottom w:val="none" w:sz="0" w:space="0" w:color="auto"/>
        <w:right w:val="none" w:sz="0" w:space="0" w:color="auto"/>
      </w:divBdr>
    </w:div>
    <w:div w:id="1055547804">
      <w:bodyDiv w:val="1"/>
      <w:marLeft w:val="0"/>
      <w:marRight w:val="0"/>
      <w:marTop w:val="0"/>
      <w:marBottom w:val="0"/>
      <w:divBdr>
        <w:top w:val="none" w:sz="0" w:space="0" w:color="auto"/>
        <w:left w:val="none" w:sz="0" w:space="0" w:color="auto"/>
        <w:bottom w:val="none" w:sz="0" w:space="0" w:color="auto"/>
        <w:right w:val="none" w:sz="0" w:space="0" w:color="auto"/>
      </w:divBdr>
    </w:div>
    <w:div w:id="163895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cionpublica.gov.co/eva/gestornormativo/norma.php?i=7781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33116-7ADC-4C04-97CA-E8A772F38D66}">
  <ds:schemaRefs>
    <ds:schemaRef ds:uri="http://schemas.microsoft.com/sharepoint/v3/contenttype/forms"/>
  </ds:schemaRefs>
</ds:datastoreItem>
</file>

<file path=customXml/itemProps2.xml><?xml version="1.0" encoding="utf-8"?>
<ds:datastoreItem xmlns:ds="http://schemas.openxmlformats.org/officeDocument/2006/customXml" ds:itemID="{92AFCD3B-7A54-418A-8452-6197367DC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E5C50-B504-49CB-A244-D17987205A6A}">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583C308A-8CF1-4232-9E47-957F7642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7069</Words>
  <Characters>38885</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Wilder Parra</dc:creator>
  <cp:keywords/>
  <dc:description/>
  <cp:lastModifiedBy>Hermides Alonso Gaviria Ocampo</cp:lastModifiedBy>
  <cp:revision>8</cp:revision>
  <dcterms:created xsi:type="dcterms:W3CDTF">2022-08-31T12:59:00Z</dcterms:created>
  <dcterms:modified xsi:type="dcterms:W3CDTF">2022-10-14T16:25:00Z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57065600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