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CEDF" w14:textId="77777777" w:rsidR="00827893" w:rsidRPr="00827893" w:rsidRDefault="00827893" w:rsidP="0082789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82789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811E72" w14:textId="77777777" w:rsidR="00827893" w:rsidRPr="00827893" w:rsidRDefault="00827893" w:rsidP="00827893">
      <w:pPr>
        <w:spacing w:after="0" w:line="240" w:lineRule="auto"/>
        <w:jc w:val="both"/>
        <w:rPr>
          <w:rFonts w:ascii="Arial" w:eastAsia="Times New Roman" w:hAnsi="Arial" w:cs="Arial"/>
          <w:sz w:val="20"/>
          <w:szCs w:val="20"/>
          <w:lang w:val="es-419" w:eastAsia="es-ES"/>
        </w:rPr>
      </w:pPr>
    </w:p>
    <w:p w14:paraId="1B7343CE" w14:textId="33DA7134" w:rsidR="00827893" w:rsidRPr="00827893" w:rsidRDefault="00827893" w:rsidP="00827893">
      <w:pPr>
        <w:spacing w:after="0" w:line="240" w:lineRule="auto"/>
        <w:jc w:val="both"/>
        <w:rPr>
          <w:rFonts w:ascii="Arial" w:eastAsia="Tahoma" w:hAnsi="Arial" w:cs="Arial"/>
          <w:sz w:val="20"/>
          <w:szCs w:val="20"/>
          <w:lang w:val="es-419" w:eastAsia="es-CO"/>
        </w:rPr>
      </w:pPr>
      <w:r w:rsidRPr="00827893">
        <w:rPr>
          <w:rFonts w:ascii="Arial" w:eastAsia="Tahoma" w:hAnsi="Arial" w:cs="Arial"/>
          <w:sz w:val="20"/>
          <w:szCs w:val="20"/>
          <w:lang w:val="es-419" w:eastAsia="es-CO"/>
        </w:rPr>
        <w:t>Radicado No:</w:t>
      </w:r>
      <w:r w:rsidRPr="00827893">
        <w:rPr>
          <w:rFonts w:ascii="Arial" w:eastAsia="Tahoma" w:hAnsi="Arial" w:cs="Arial"/>
          <w:sz w:val="20"/>
          <w:szCs w:val="20"/>
          <w:lang w:val="es-419" w:eastAsia="es-CO"/>
        </w:rPr>
        <w:tab/>
      </w:r>
      <w:r w:rsidRPr="00827893">
        <w:rPr>
          <w:rFonts w:ascii="Arial" w:eastAsia="Tahoma" w:hAnsi="Arial" w:cs="Arial"/>
          <w:sz w:val="20"/>
          <w:szCs w:val="20"/>
          <w:lang w:val="es-419" w:eastAsia="es-CO"/>
        </w:rPr>
        <w:tab/>
        <w:t>66001-31-05-003-2018-</w:t>
      </w:r>
      <w:bookmarkStart w:id="3" w:name="_GoBack"/>
      <w:bookmarkEnd w:id="3"/>
      <w:r w:rsidRPr="00827893">
        <w:rPr>
          <w:rFonts w:ascii="Arial" w:eastAsia="Tahoma" w:hAnsi="Arial" w:cs="Arial"/>
          <w:sz w:val="20"/>
          <w:szCs w:val="20"/>
          <w:lang w:val="es-419" w:eastAsia="es-CO"/>
        </w:rPr>
        <w:t>00496-00</w:t>
      </w:r>
    </w:p>
    <w:p w14:paraId="2FFD03FD" w14:textId="357E94CC" w:rsidR="00827893" w:rsidRPr="00827893" w:rsidRDefault="00827893" w:rsidP="00827893">
      <w:pPr>
        <w:spacing w:after="0" w:line="240" w:lineRule="auto"/>
        <w:jc w:val="both"/>
        <w:rPr>
          <w:rFonts w:ascii="Arial" w:eastAsia="Tahoma" w:hAnsi="Arial" w:cs="Arial"/>
          <w:sz w:val="20"/>
          <w:szCs w:val="20"/>
          <w:lang w:val="es-419" w:eastAsia="es-CO"/>
        </w:rPr>
      </w:pPr>
      <w:r w:rsidRPr="00827893">
        <w:rPr>
          <w:rFonts w:ascii="Arial" w:eastAsia="Tahoma" w:hAnsi="Arial" w:cs="Arial"/>
          <w:sz w:val="20"/>
          <w:szCs w:val="20"/>
          <w:lang w:val="es-419" w:eastAsia="es-CO"/>
        </w:rPr>
        <w:t>Proceso:</w:t>
      </w:r>
      <w:r w:rsidRPr="00827893">
        <w:rPr>
          <w:rFonts w:ascii="Arial" w:eastAsia="Tahoma" w:hAnsi="Arial" w:cs="Arial"/>
          <w:sz w:val="20"/>
          <w:szCs w:val="20"/>
          <w:lang w:val="es-419" w:eastAsia="es-CO"/>
        </w:rPr>
        <w:tab/>
      </w:r>
      <w:r w:rsidR="00505C78">
        <w:rPr>
          <w:rFonts w:ascii="Arial" w:eastAsia="Tahoma" w:hAnsi="Arial" w:cs="Arial"/>
          <w:sz w:val="20"/>
          <w:szCs w:val="20"/>
          <w:lang w:val="es-419" w:eastAsia="es-CO"/>
        </w:rPr>
        <w:tab/>
      </w:r>
      <w:r w:rsidRPr="00827893">
        <w:rPr>
          <w:rFonts w:ascii="Arial" w:eastAsia="Tahoma" w:hAnsi="Arial" w:cs="Arial"/>
          <w:sz w:val="20"/>
          <w:szCs w:val="20"/>
          <w:lang w:val="es-419" w:eastAsia="es-CO"/>
        </w:rPr>
        <w:t>Ordinario Laboral</w:t>
      </w:r>
    </w:p>
    <w:p w14:paraId="188EC5B2" w14:textId="77777777" w:rsidR="00827893" w:rsidRPr="00827893" w:rsidRDefault="00827893" w:rsidP="00827893">
      <w:pPr>
        <w:spacing w:after="0" w:line="240" w:lineRule="auto"/>
        <w:jc w:val="both"/>
        <w:rPr>
          <w:rFonts w:ascii="Arial" w:eastAsia="Tahoma" w:hAnsi="Arial" w:cs="Arial"/>
          <w:sz w:val="20"/>
          <w:szCs w:val="20"/>
          <w:lang w:val="es-419" w:eastAsia="es-CO"/>
        </w:rPr>
      </w:pPr>
      <w:r w:rsidRPr="00827893">
        <w:rPr>
          <w:rFonts w:ascii="Arial" w:eastAsia="Tahoma" w:hAnsi="Arial" w:cs="Arial"/>
          <w:sz w:val="20"/>
          <w:szCs w:val="20"/>
          <w:lang w:val="es-419" w:eastAsia="es-CO"/>
        </w:rPr>
        <w:t>Demandante:</w:t>
      </w:r>
      <w:r w:rsidRPr="00827893">
        <w:rPr>
          <w:rFonts w:ascii="Arial" w:eastAsia="Tahoma" w:hAnsi="Arial" w:cs="Arial"/>
          <w:sz w:val="20"/>
          <w:szCs w:val="20"/>
          <w:lang w:val="es-419" w:eastAsia="es-CO"/>
        </w:rPr>
        <w:tab/>
      </w:r>
      <w:r w:rsidRPr="00827893">
        <w:rPr>
          <w:rFonts w:ascii="Arial" w:eastAsia="Tahoma" w:hAnsi="Arial" w:cs="Arial"/>
          <w:sz w:val="20"/>
          <w:szCs w:val="20"/>
          <w:lang w:val="es-419" w:eastAsia="es-CO"/>
        </w:rPr>
        <w:tab/>
        <w:t xml:space="preserve">Jorge Elías Ladino </w:t>
      </w:r>
    </w:p>
    <w:p w14:paraId="38430DC3" w14:textId="77777777" w:rsidR="00827893" w:rsidRPr="00827893" w:rsidRDefault="00827893" w:rsidP="00827893">
      <w:pPr>
        <w:spacing w:after="0" w:line="240" w:lineRule="auto"/>
        <w:jc w:val="both"/>
        <w:rPr>
          <w:rFonts w:ascii="Arial" w:eastAsia="Tahoma" w:hAnsi="Arial" w:cs="Arial"/>
          <w:sz w:val="20"/>
          <w:szCs w:val="20"/>
          <w:lang w:val="es-419" w:eastAsia="es-CO"/>
        </w:rPr>
      </w:pPr>
      <w:r w:rsidRPr="00827893">
        <w:rPr>
          <w:rFonts w:ascii="Arial" w:eastAsia="Tahoma" w:hAnsi="Arial" w:cs="Arial"/>
          <w:sz w:val="20"/>
          <w:szCs w:val="20"/>
          <w:lang w:val="es-419" w:eastAsia="es-CO"/>
        </w:rPr>
        <w:t>Demandado:</w:t>
      </w:r>
      <w:r w:rsidRPr="00827893">
        <w:rPr>
          <w:rFonts w:ascii="Arial" w:eastAsia="Tahoma" w:hAnsi="Arial" w:cs="Arial"/>
          <w:sz w:val="20"/>
          <w:szCs w:val="20"/>
          <w:lang w:val="es-419" w:eastAsia="es-CO"/>
        </w:rPr>
        <w:tab/>
      </w:r>
      <w:r w:rsidRPr="00827893">
        <w:rPr>
          <w:rFonts w:ascii="Arial" w:eastAsia="Tahoma" w:hAnsi="Arial" w:cs="Arial"/>
          <w:sz w:val="20"/>
          <w:szCs w:val="20"/>
          <w:lang w:val="es-419" w:eastAsia="es-CO"/>
        </w:rPr>
        <w:tab/>
        <w:t>Luis Fernando Ramírez Betancur</w:t>
      </w:r>
    </w:p>
    <w:p w14:paraId="52F27455" w14:textId="7F73D258" w:rsidR="00827893" w:rsidRPr="00827893" w:rsidRDefault="00827893" w:rsidP="00827893">
      <w:pPr>
        <w:spacing w:after="0" w:line="240" w:lineRule="auto"/>
        <w:jc w:val="both"/>
        <w:rPr>
          <w:rFonts w:ascii="Arial" w:eastAsia="Tahoma" w:hAnsi="Arial" w:cs="Arial"/>
          <w:sz w:val="20"/>
          <w:szCs w:val="20"/>
          <w:lang w:val="es-419" w:eastAsia="es-CO"/>
        </w:rPr>
      </w:pPr>
      <w:r w:rsidRPr="00827893">
        <w:rPr>
          <w:rFonts w:ascii="Arial" w:eastAsia="Tahoma" w:hAnsi="Arial" w:cs="Arial"/>
          <w:sz w:val="20"/>
          <w:szCs w:val="20"/>
          <w:lang w:val="es-419" w:eastAsia="es-CO"/>
        </w:rPr>
        <w:t>Juzgado de origen:</w:t>
      </w:r>
      <w:r w:rsidRPr="00827893">
        <w:rPr>
          <w:rFonts w:ascii="Arial" w:eastAsia="Tahoma" w:hAnsi="Arial" w:cs="Arial"/>
          <w:sz w:val="20"/>
          <w:szCs w:val="20"/>
          <w:lang w:val="es-419" w:eastAsia="es-CO"/>
        </w:rPr>
        <w:tab/>
        <w:t>Juzgado Tercero Laboral del Circuito de Pereira</w:t>
      </w:r>
    </w:p>
    <w:p w14:paraId="3A65CEF3" w14:textId="77777777" w:rsidR="00827893" w:rsidRPr="00827893" w:rsidRDefault="00827893" w:rsidP="00827893">
      <w:pPr>
        <w:spacing w:after="0" w:line="240" w:lineRule="auto"/>
        <w:jc w:val="both"/>
        <w:rPr>
          <w:rFonts w:ascii="Arial" w:eastAsia="Tahoma" w:hAnsi="Arial" w:cs="Arial"/>
          <w:sz w:val="20"/>
          <w:szCs w:val="20"/>
          <w:lang w:val="es-419" w:eastAsia="es-CO"/>
        </w:rPr>
      </w:pPr>
      <w:r w:rsidRPr="00827893">
        <w:rPr>
          <w:rFonts w:ascii="Arial" w:eastAsia="Tahoma" w:hAnsi="Arial" w:cs="Arial"/>
          <w:sz w:val="20"/>
          <w:szCs w:val="20"/>
          <w:lang w:val="es-419" w:eastAsia="es-CO"/>
        </w:rPr>
        <w:t>Magistrada Ponente:</w:t>
      </w:r>
      <w:r w:rsidRPr="00827893">
        <w:rPr>
          <w:rFonts w:ascii="Arial" w:eastAsia="Tahoma" w:hAnsi="Arial" w:cs="Arial"/>
          <w:sz w:val="20"/>
          <w:szCs w:val="20"/>
          <w:lang w:val="es-419" w:eastAsia="es-CO"/>
        </w:rPr>
        <w:tab/>
        <w:t>Ana Lucía Caicedo Calderón</w:t>
      </w:r>
    </w:p>
    <w:p w14:paraId="6EC11398" w14:textId="77777777" w:rsidR="00827893" w:rsidRPr="00827893" w:rsidRDefault="00827893" w:rsidP="00827893">
      <w:pPr>
        <w:spacing w:after="0" w:line="240" w:lineRule="auto"/>
        <w:jc w:val="both"/>
        <w:rPr>
          <w:rFonts w:ascii="Arial" w:eastAsia="Tahoma" w:hAnsi="Arial" w:cs="Arial"/>
          <w:color w:val="000000"/>
          <w:sz w:val="20"/>
          <w:szCs w:val="20"/>
          <w:lang w:eastAsia="es-CO"/>
        </w:rPr>
      </w:pPr>
    </w:p>
    <w:p w14:paraId="0019ADD3" w14:textId="4FADF66A" w:rsidR="00827893" w:rsidRPr="00827893" w:rsidRDefault="009B3CDD" w:rsidP="00827893">
      <w:pPr>
        <w:spacing w:after="0" w:line="240" w:lineRule="auto"/>
        <w:jc w:val="both"/>
        <w:rPr>
          <w:rFonts w:ascii="Arial" w:eastAsia="Times New Roman" w:hAnsi="Arial" w:cs="Arial"/>
          <w:sz w:val="20"/>
          <w:szCs w:val="20"/>
          <w:lang w:val="es-419" w:eastAsia="es-ES"/>
        </w:rPr>
      </w:pPr>
      <w:r w:rsidRPr="00827893">
        <w:rPr>
          <w:rFonts w:ascii="Arial" w:eastAsia="Times New Roman" w:hAnsi="Arial" w:cs="Arial"/>
          <w:b/>
          <w:bCs/>
          <w:iCs/>
          <w:sz w:val="20"/>
          <w:szCs w:val="20"/>
          <w:u w:val="single"/>
          <w:lang w:val="es-419" w:eastAsia="fr-FR"/>
        </w:rPr>
        <w:t>TEMAS:</w:t>
      </w:r>
      <w:r w:rsidRPr="0082789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ACTAS DE AUDIENCIA DE CONCILIACIÓN / CARECEN DE VALOR PROBATORIO / SOBRE TODO SI NO HAY ACUERDO / BUENA FE / DEFINICIÓN / CARGA PROBATORIA DEL DEMANDADO.</w:t>
      </w:r>
    </w:p>
    <w:p w14:paraId="742E3803" w14:textId="77777777" w:rsidR="00827893" w:rsidRPr="00827893" w:rsidRDefault="00827893" w:rsidP="00827893">
      <w:pPr>
        <w:spacing w:after="0" w:line="240" w:lineRule="auto"/>
        <w:jc w:val="both"/>
        <w:rPr>
          <w:rFonts w:ascii="Arial" w:eastAsia="Times New Roman" w:hAnsi="Arial" w:cs="Arial"/>
          <w:sz w:val="20"/>
          <w:szCs w:val="20"/>
          <w:lang w:val="es-419" w:eastAsia="es-ES"/>
        </w:rPr>
      </w:pPr>
    </w:p>
    <w:p w14:paraId="25EFA199" w14:textId="77777777" w:rsidR="005D71CB" w:rsidRDefault="007708AD" w:rsidP="005D71CB">
      <w:pPr>
        <w:spacing w:after="0" w:line="240" w:lineRule="auto"/>
        <w:jc w:val="both"/>
        <w:rPr>
          <w:rFonts w:ascii="Arial" w:eastAsia="Times New Roman" w:hAnsi="Arial" w:cs="Arial"/>
          <w:sz w:val="20"/>
          <w:szCs w:val="20"/>
          <w:lang w:val="es-419" w:eastAsia="es-ES"/>
        </w:rPr>
      </w:pPr>
      <w:r w:rsidRPr="007708AD">
        <w:rPr>
          <w:rFonts w:ascii="Arial" w:eastAsia="Times New Roman" w:hAnsi="Arial" w:cs="Arial"/>
          <w:sz w:val="20"/>
          <w:szCs w:val="20"/>
          <w:lang w:val="es-419" w:eastAsia="es-ES"/>
        </w:rPr>
        <w:t>En cuanto al valor probatorio de las constancias y actas de las audiencias de conciliación celebradas ante el inspector de trabajo, conviene recordar lo sostenido por la Sala de Casación Laboral de la Corte Suprema de Justicia</w:t>
      </w:r>
      <w:r w:rsidR="005D71CB">
        <w:rPr>
          <w:rFonts w:ascii="Arial" w:eastAsia="Times New Roman" w:hAnsi="Arial" w:cs="Arial"/>
          <w:sz w:val="20"/>
          <w:szCs w:val="20"/>
          <w:lang w:val="es-419" w:eastAsia="es-ES"/>
        </w:rPr>
        <w:t>…</w:t>
      </w:r>
      <w:r w:rsidRPr="007708AD">
        <w:rPr>
          <w:rFonts w:ascii="Arial" w:eastAsia="Times New Roman" w:hAnsi="Arial" w:cs="Arial"/>
          <w:sz w:val="20"/>
          <w:szCs w:val="20"/>
          <w:lang w:val="es-419" w:eastAsia="es-ES"/>
        </w:rPr>
        <w:t xml:space="preserve"> que las manifestaciones que realizan las partes durante la audiencia de conciliación no constituyen per se confesión, mucho menos si fracasa la autocomposición</w:t>
      </w:r>
      <w:r w:rsidR="005D71CB">
        <w:rPr>
          <w:rFonts w:ascii="Arial" w:eastAsia="Times New Roman" w:hAnsi="Arial" w:cs="Arial"/>
          <w:sz w:val="20"/>
          <w:szCs w:val="20"/>
          <w:lang w:val="es-419" w:eastAsia="es-ES"/>
        </w:rPr>
        <w:t>…</w:t>
      </w:r>
    </w:p>
    <w:p w14:paraId="144A8738" w14:textId="77777777" w:rsidR="005D71CB" w:rsidRDefault="005D71CB" w:rsidP="005D71CB">
      <w:pPr>
        <w:spacing w:after="0" w:line="240" w:lineRule="auto"/>
        <w:jc w:val="both"/>
        <w:rPr>
          <w:rFonts w:ascii="Arial" w:eastAsia="Times New Roman" w:hAnsi="Arial" w:cs="Arial"/>
          <w:sz w:val="20"/>
          <w:szCs w:val="20"/>
          <w:lang w:val="es-419" w:eastAsia="es-ES"/>
        </w:rPr>
      </w:pPr>
    </w:p>
    <w:p w14:paraId="5F19655D" w14:textId="167B9B89" w:rsidR="005D71CB" w:rsidRPr="005D71CB" w:rsidRDefault="005D71CB" w:rsidP="005D71C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D71CB">
        <w:rPr>
          <w:rFonts w:ascii="Arial" w:eastAsia="Times New Roman" w:hAnsi="Arial" w:cs="Arial"/>
          <w:sz w:val="20"/>
          <w:szCs w:val="20"/>
          <w:lang w:val="es-419" w:eastAsia="es-ES"/>
        </w:rPr>
        <w:t>la buena fe en materia laboral alude a que el empleador que se abstenga de cancelar los derechos prestacionales a la finalización del nexo laboral, entienda plausiblemente que no estaba obligado a hacerlo, siempre y cuando le asistan serias razones objetivas y jurídicas para sostener su postura</w:t>
      </w:r>
      <w:r>
        <w:rPr>
          <w:rFonts w:ascii="Arial" w:eastAsia="Times New Roman" w:hAnsi="Arial" w:cs="Arial"/>
          <w:sz w:val="20"/>
          <w:szCs w:val="20"/>
          <w:lang w:val="es-419" w:eastAsia="es-ES"/>
        </w:rPr>
        <w:t>…</w:t>
      </w:r>
    </w:p>
    <w:p w14:paraId="6C527B39" w14:textId="77777777" w:rsidR="005D71CB" w:rsidRPr="005D71CB" w:rsidRDefault="005D71CB" w:rsidP="005D71CB">
      <w:pPr>
        <w:spacing w:after="0" w:line="240" w:lineRule="auto"/>
        <w:jc w:val="both"/>
        <w:rPr>
          <w:rFonts w:ascii="Arial" w:eastAsia="Times New Roman" w:hAnsi="Arial" w:cs="Arial"/>
          <w:sz w:val="20"/>
          <w:szCs w:val="20"/>
          <w:lang w:val="es-419" w:eastAsia="es-ES"/>
        </w:rPr>
      </w:pPr>
    </w:p>
    <w:p w14:paraId="7E4FA652" w14:textId="756F3235" w:rsidR="00827893" w:rsidRPr="00827893" w:rsidRDefault="005D71CB" w:rsidP="005D71CB">
      <w:pPr>
        <w:spacing w:after="0" w:line="240" w:lineRule="auto"/>
        <w:jc w:val="both"/>
        <w:rPr>
          <w:rFonts w:ascii="Arial" w:eastAsia="Times New Roman" w:hAnsi="Arial" w:cs="Arial"/>
          <w:sz w:val="20"/>
          <w:szCs w:val="20"/>
          <w:lang w:val="es-419" w:eastAsia="es-ES"/>
        </w:rPr>
      </w:pPr>
      <w:r w:rsidRPr="005D71CB">
        <w:rPr>
          <w:rFonts w:ascii="Arial" w:eastAsia="Times New Roman" w:hAnsi="Arial" w:cs="Arial"/>
          <w:sz w:val="20"/>
          <w:szCs w:val="20"/>
          <w:lang w:val="es-419" w:eastAsia="es-ES"/>
        </w:rPr>
        <w:t>A propósito del concepto de buena fe, en varias oportunidades la Sala de Casación Laboral de la Corte Suprema de Justicia se ha pronunciado</w:t>
      </w:r>
      <w:r w:rsidR="00AD0CB6">
        <w:rPr>
          <w:rFonts w:ascii="Arial" w:eastAsia="Times New Roman" w:hAnsi="Arial" w:cs="Arial"/>
          <w:sz w:val="20"/>
          <w:szCs w:val="20"/>
          <w:lang w:val="es-419" w:eastAsia="es-ES"/>
        </w:rPr>
        <w:t>…</w:t>
      </w:r>
      <w:r w:rsidRPr="005D71CB">
        <w:rPr>
          <w:rFonts w:ascii="Arial" w:eastAsia="Times New Roman" w:hAnsi="Arial" w:cs="Arial"/>
          <w:sz w:val="20"/>
          <w:szCs w:val="20"/>
          <w:lang w:val="es-419" w:eastAsia="es-ES"/>
        </w:rPr>
        <w:t>: “La buena fe se ha dicho siempre que equivale a obrar con lealtad, con rectitud, de manera honesta, en contraposición con el obrar de mala fe</w:t>
      </w:r>
      <w:r>
        <w:rPr>
          <w:rFonts w:ascii="Arial" w:eastAsia="Times New Roman" w:hAnsi="Arial" w:cs="Arial"/>
          <w:sz w:val="20"/>
          <w:szCs w:val="20"/>
          <w:lang w:val="es-419" w:eastAsia="es-ES"/>
        </w:rPr>
        <w:t>…”</w:t>
      </w:r>
    </w:p>
    <w:p w14:paraId="50AC9AFD" w14:textId="77777777" w:rsidR="00827893" w:rsidRPr="00827893" w:rsidRDefault="00827893" w:rsidP="00827893">
      <w:pPr>
        <w:spacing w:after="0" w:line="240" w:lineRule="auto"/>
        <w:jc w:val="both"/>
        <w:rPr>
          <w:rFonts w:ascii="Arial" w:eastAsia="Times New Roman" w:hAnsi="Arial" w:cs="Arial"/>
          <w:sz w:val="20"/>
          <w:szCs w:val="20"/>
          <w:lang w:val="es-419" w:eastAsia="es-ES"/>
        </w:rPr>
      </w:pPr>
    </w:p>
    <w:p w14:paraId="08C2B7DA" w14:textId="1CE13A01" w:rsidR="00827893" w:rsidRPr="00827893" w:rsidRDefault="00AD0CB6" w:rsidP="0082789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D0CB6">
        <w:rPr>
          <w:rFonts w:ascii="Arial" w:eastAsia="Times New Roman" w:hAnsi="Arial" w:cs="Arial"/>
          <w:sz w:val="20"/>
          <w:szCs w:val="20"/>
          <w:lang w:val="es-419" w:eastAsia="es-ES"/>
        </w:rPr>
        <w:t>la Corte Suprema explicó que al demandado no le basta aducir cualquier razón para justificar la conducta omisiva, dado que lo que debe acreditar es la creencia razonable de no deber, que no es una creencia cualquiera sino una debidamente fundada, es decir, aquella que cabe definir como conciencia de haber obrado legítimamente y con ánimo exento de fraude</w:t>
      </w:r>
      <w:r>
        <w:rPr>
          <w:rFonts w:ascii="Arial" w:eastAsia="Times New Roman" w:hAnsi="Arial" w:cs="Arial"/>
          <w:sz w:val="20"/>
          <w:szCs w:val="20"/>
          <w:lang w:val="es-419" w:eastAsia="es-ES"/>
        </w:rPr>
        <w:t>…</w:t>
      </w:r>
    </w:p>
    <w:p w14:paraId="3113D4CD" w14:textId="77777777" w:rsidR="00827893" w:rsidRPr="00827893" w:rsidRDefault="00827893" w:rsidP="00827893">
      <w:pPr>
        <w:spacing w:after="0" w:line="240" w:lineRule="auto"/>
        <w:jc w:val="both"/>
        <w:rPr>
          <w:rFonts w:ascii="Arial" w:eastAsia="Times New Roman" w:hAnsi="Arial" w:cs="Arial"/>
          <w:sz w:val="20"/>
          <w:szCs w:val="20"/>
          <w:lang w:val="es-419" w:eastAsia="es-ES"/>
        </w:rPr>
      </w:pPr>
    </w:p>
    <w:p w14:paraId="60D79590" w14:textId="1ECECD91" w:rsidR="00827893" w:rsidRPr="00827893" w:rsidRDefault="000F3101" w:rsidP="00827893">
      <w:pPr>
        <w:spacing w:after="0" w:line="240" w:lineRule="auto"/>
        <w:jc w:val="both"/>
        <w:rPr>
          <w:rFonts w:ascii="Arial" w:eastAsia="Times New Roman" w:hAnsi="Arial" w:cs="Arial"/>
          <w:sz w:val="20"/>
          <w:szCs w:val="20"/>
          <w:lang w:val="es-419" w:eastAsia="es-ES"/>
        </w:rPr>
      </w:pPr>
      <w:r w:rsidRPr="000F3101">
        <w:rPr>
          <w:rFonts w:ascii="Arial" w:eastAsia="Times New Roman" w:hAnsi="Arial" w:cs="Arial"/>
          <w:sz w:val="20"/>
          <w:szCs w:val="20"/>
          <w:lang w:val="es-419" w:eastAsia="es-ES"/>
        </w:rPr>
        <w:t>Con apoyo en las anteriores premisas, es claro que la constancia de no conciliación aportada con la demanda carece de carácter probatorio, pues las declaraciones que allí se consignan tuvieron lugar en un dialogo espontáneo encaminado a la resolución acordada de un conflicto, no al esclarecimiento de los hechos que lo originaron</w:t>
      </w:r>
      <w:r>
        <w:rPr>
          <w:rFonts w:ascii="Arial" w:eastAsia="Times New Roman" w:hAnsi="Arial" w:cs="Arial"/>
          <w:sz w:val="20"/>
          <w:szCs w:val="20"/>
          <w:lang w:val="es-419" w:eastAsia="es-ES"/>
        </w:rPr>
        <w:t>…</w:t>
      </w:r>
    </w:p>
    <w:p w14:paraId="49918E07" w14:textId="7EB102DF" w:rsidR="00827893" w:rsidRDefault="00827893" w:rsidP="00827893">
      <w:pPr>
        <w:spacing w:after="0" w:line="240" w:lineRule="auto"/>
        <w:jc w:val="both"/>
        <w:rPr>
          <w:rFonts w:ascii="Arial" w:eastAsia="Times New Roman" w:hAnsi="Arial" w:cs="Arial"/>
          <w:sz w:val="20"/>
          <w:szCs w:val="20"/>
          <w:lang w:val="es-419" w:eastAsia="es-ES"/>
        </w:rPr>
      </w:pPr>
    </w:p>
    <w:p w14:paraId="67C824FD" w14:textId="69C9AE42" w:rsidR="000F3101" w:rsidRDefault="000F3101" w:rsidP="0082789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F3101">
        <w:rPr>
          <w:rFonts w:ascii="Arial" w:eastAsia="Times New Roman" w:hAnsi="Arial" w:cs="Arial"/>
          <w:sz w:val="20"/>
          <w:szCs w:val="20"/>
          <w:lang w:val="es-419" w:eastAsia="es-ES"/>
        </w:rPr>
        <w:t>absurdo sería que la buena fe emanara de un documento falsificado con el que se quiso llevar a error a la administración de justicia, por el contrario, la aportación de ese documento muestra a las claras la mala fe del demandado.</w:t>
      </w:r>
    </w:p>
    <w:p w14:paraId="083125C0" w14:textId="5D035C7E" w:rsidR="000F3101" w:rsidRDefault="000F3101" w:rsidP="00827893">
      <w:pPr>
        <w:spacing w:after="0" w:line="240" w:lineRule="auto"/>
        <w:jc w:val="both"/>
        <w:rPr>
          <w:rFonts w:ascii="Arial" w:eastAsia="Times New Roman" w:hAnsi="Arial" w:cs="Arial"/>
          <w:sz w:val="20"/>
          <w:szCs w:val="20"/>
          <w:lang w:val="es-419" w:eastAsia="es-ES"/>
        </w:rPr>
      </w:pPr>
    </w:p>
    <w:p w14:paraId="650044FB" w14:textId="7D627926" w:rsidR="000F3101" w:rsidRDefault="000F3101" w:rsidP="00827893">
      <w:pPr>
        <w:spacing w:after="0" w:line="240" w:lineRule="auto"/>
        <w:jc w:val="both"/>
        <w:rPr>
          <w:rFonts w:ascii="Arial" w:eastAsia="Times New Roman" w:hAnsi="Arial" w:cs="Arial"/>
          <w:sz w:val="20"/>
          <w:szCs w:val="20"/>
          <w:lang w:val="es-419" w:eastAsia="es-ES"/>
        </w:rPr>
      </w:pPr>
    </w:p>
    <w:p w14:paraId="45CE9985" w14:textId="77777777" w:rsidR="000F3101" w:rsidRPr="00827893" w:rsidRDefault="000F3101" w:rsidP="00827893">
      <w:pPr>
        <w:spacing w:after="0" w:line="240" w:lineRule="auto"/>
        <w:jc w:val="both"/>
        <w:rPr>
          <w:rFonts w:ascii="Arial" w:eastAsia="Times New Roman" w:hAnsi="Arial" w:cs="Arial"/>
          <w:sz w:val="20"/>
          <w:szCs w:val="20"/>
          <w:lang w:val="es-419" w:eastAsia="es-ES"/>
        </w:rPr>
      </w:pPr>
    </w:p>
    <w:bookmarkEnd w:id="1"/>
    <w:bookmarkEnd w:id="2"/>
    <w:p w14:paraId="0A71D242" w14:textId="77777777" w:rsidR="00621FCF" w:rsidRPr="00505C78" w:rsidRDefault="00621FCF" w:rsidP="00505C78">
      <w:pPr>
        <w:spacing w:after="0" w:line="276" w:lineRule="auto"/>
        <w:jc w:val="center"/>
        <w:rPr>
          <w:rFonts w:ascii="Tahoma" w:eastAsia="Tahoma" w:hAnsi="Tahoma" w:cs="Tahoma"/>
          <w:b/>
          <w:color w:val="000000"/>
          <w:sz w:val="24"/>
          <w:szCs w:val="24"/>
        </w:rPr>
      </w:pPr>
      <w:r w:rsidRPr="00505C78">
        <w:rPr>
          <w:rFonts w:ascii="Tahoma" w:eastAsia="Tahoma" w:hAnsi="Tahoma" w:cs="Tahoma"/>
          <w:b/>
          <w:color w:val="000000"/>
          <w:sz w:val="24"/>
          <w:szCs w:val="24"/>
        </w:rPr>
        <w:t xml:space="preserve">TRIBUNAL SUPERIOR DEL DISTRITO JUDICIAL DE PEREIRA </w:t>
      </w:r>
    </w:p>
    <w:p w14:paraId="4B9BED5E" w14:textId="00D989D7" w:rsidR="00621FCF" w:rsidRPr="00505C78" w:rsidRDefault="00621FCF" w:rsidP="00505C78">
      <w:pPr>
        <w:spacing w:after="0" w:line="276" w:lineRule="auto"/>
        <w:jc w:val="center"/>
        <w:rPr>
          <w:rFonts w:ascii="Tahoma" w:eastAsia="Quattrocento Sans" w:hAnsi="Tahoma" w:cs="Tahoma"/>
          <w:sz w:val="24"/>
          <w:szCs w:val="24"/>
        </w:rPr>
      </w:pPr>
      <w:r w:rsidRPr="00505C78">
        <w:rPr>
          <w:rFonts w:ascii="Tahoma" w:eastAsia="Tahoma" w:hAnsi="Tahoma" w:cs="Tahoma"/>
          <w:b/>
          <w:color w:val="000000"/>
          <w:sz w:val="24"/>
          <w:szCs w:val="24"/>
        </w:rPr>
        <w:t xml:space="preserve">SALA PRIMERA DE DECISION LABORAL </w:t>
      </w:r>
    </w:p>
    <w:p w14:paraId="37EDFC40" w14:textId="520FB148" w:rsidR="00621FCF" w:rsidRPr="00505C78" w:rsidRDefault="00621FCF" w:rsidP="00505C78">
      <w:pPr>
        <w:spacing w:after="0" w:line="276" w:lineRule="auto"/>
        <w:rPr>
          <w:rFonts w:ascii="Tahoma" w:eastAsia="Quattrocento Sans" w:hAnsi="Tahoma" w:cs="Tahoma"/>
          <w:sz w:val="24"/>
          <w:szCs w:val="24"/>
        </w:rPr>
      </w:pPr>
    </w:p>
    <w:p w14:paraId="3FF2F991" w14:textId="4AA680FF" w:rsidR="00621FCF" w:rsidRPr="00505C78" w:rsidRDefault="00621FCF" w:rsidP="00505C78">
      <w:pPr>
        <w:spacing w:after="0" w:line="276" w:lineRule="auto"/>
        <w:jc w:val="center"/>
        <w:rPr>
          <w:rFonts w:ascii="Tahoma" w:eastAsia="Quattrocento Sans" w:hAnsi="Tahoma" w:cs="Tahoma"/>
          <w:sz w:val="24"/>
          <w:szCs w:val="24"/>
        </w:rPr>
      </w:pPr>
      <w:r w:rsidRPr="00505C78">
        <w:rPr>
          <w:rFonts w:ascii="Tahoma" w:eastAsia="Tahoma" w:hAnsi="Tahoma" w:cs="Tahoma"/>
          <w:color w:val="000000"/>
          <w:sz w:val="24"/>
          <w:szCs w:val="24"/>
        </w:rPr>
        <w:t>Magistrada Ponente:</w:t>
      </w:r>
      <w:r w:rsidR="0067610F" w:rsidRPr="00505C78">
        <w:rPr>
          <w:rFonts w:ascii="Tahoma" w:eastAsia="Tahoma" w:hAnsi="Tahoma" w:cs="Tahoma"/>
          <w:color w:val="000000"/>
          <w:sz w:val="24"/>
          <w:szCs w:val="24"/>
        </w:rPr>
        <w:t xml:space="preserve"> </w:t>
      </w:r>
      <w:r w:rsidRPr="00505C78">
        <w:rPr>
          <w:rFonts w:ascii="Tahoma" w:eastAsia="Tahoma" w:hAnsi="Tahoma" w:cs="Tahoma"/>
          <w:b/>
          <w:color w:val="000000"/>
          <w:sz w:val="24"/>
          <w:szCs w:val="24"/>
        </w:rPr>
        <w:t>Ana Lucía Caicedo Calderón</w:t>
      </w:r>
    </w:p>
    <w:p w14:paraId="675D131B" w14:textId="3F10FD49" w:rsidR="00621FCF" w:rsidRPr="00505C78" w:rsidRDefault="00621FCF" w:rsidP="00505C78">
      <w:pPr>
        <w:spacing w:after="0" w:line="276" w:lineRule="auto"/>
        <w:rPr>
          <w:rFonts w:ascii="Tahoma" w:eastAsia="Quattrocento Sans" w:hAnsi="Tahoma" w:cs="Tahoma"/>
          <w:sz w:val="24"/>
          <w:szCs w:val="24"/>
        </w:rPr>
      </w:pPr>
    </w:p>
    <w:p w14:paraId="78B2CE11" w14:textId="3397EA32" w:rsidR="00621FCF" w:rsidRPr="00505C78" w:rsidRDefault="00621FCF" w:rsidP="00505C78">
      <w:pPr>
        <w:pBdr>
          <w:top w:val="nil"/>
          <w:left w:val="nil"/>
          <w:bottom w:val="nil"/>
          <w:right w:val="nil"/>
          <w:between w:val="nil"/>
        </w:pBdr>
        <w:spacing w:after="0" w:line="276" w:lineRule="auto"/>
        <w:jc w:val="center"/>
        <w:rPr>
          <w:rFonts w:ascii="Tahoma" w:eastAsia="Quattrocento Sans" w:hAnsi="Tahoma" w:cs="Tahoma"/>
          <w:color w:val="000000"/>
          <w:sz w:val="24"/>
          <w:szCs w:val="24"/>
        </w:rPr>
      </w:pPr>
      <w:bookmarkStart w:id="4" w:name="_Hlk101946939"/>
      <w:r w:rsidRPr="00505C78">
        <w:rPr>
          <w:rFonts w:ascii="Tahoma" w:eastAsia="Tahoma" w:hAnsi="Tahoma" w:cs="Tahoma"/>
          <w:color w:val="000000"/>
          <w:sz w:val="24"/>
          <w:szCs w:val="24"/>
        </w:rPr>
        <w:t>Pereira, veinti</w:t>
      </w:r>
      <w:r w:rsidR="00BE7D52" w:rsidRPr="00505C78">
        <w:rPr>
          <w:rFonts w:ascii="Tahoma" w:eastAsia="Tahoma" w:hAnsi="Tahoma" w:cs="Tahoma"/>
          <w:color w:val="000000"/>
          <w:sz w:val="24"/>
          <w:szCs w:val="24"/>
        </w:rPr>
        <w:t>ocho</w:t>
      </w:r>
      <w:r w:rsidRPr="00505C78">
        <w:rPr>
          <w:rFonts w:ascii="Tahoma" w:eastAsia="Tahoma" w:hAnsi="Tahoma" w:cs="Tahoma"/>
          <w:color w:val="000000"/>
          <w:sz w:val="24"/>
          <w:szCs w:val="24"/>
        </w:rPr>
        <w:t xml:space="preserve"> (2</w:t>
      </w:r>
      <w:r w:rsidR="00BE7D52" w:rsidRPr="00505C78">
        <w:rPr>
          <w:rFonts w:ascii="Tahoma" w:eastAsia="Tahoma" w:hAnsi="Tahoma" w:cs="Tahoma"/>
          <w:color w:val="000000"/>
          <w:sz w:val="24"/>
          <w:szCs w:val="24"/>
        </w:rPr>
        <w:t>8</w:t>
      </w:r>
      <w:r w:rsidRPr="00505C78">
        <w:rPr>
          <w:rFonts w:ascii="Tahoma" w:eastAsia="Tahoma" w:hAnsi="Tahoma" w:cs="Tahoma"/>
          <w:color w:val="000000"/>
          <w:sz w:val="24"/>
          <w:szCs w:val="24"/>
        </w:rPr>
        <w:t>) de noviembre de dos mil veintidós (2022)  </w:t>
      </w:r>
    </w:p>
    <w:p w14:paraId="7E986B84" w14:textId="5A13A4B4" w:rsidR="00621FCF" w:rsidRPr="00505C78" w:rsidRDefault="00621FCF" w:rsidP="00505C78">
      <w:pPr>
        <w:pBdr>
          <w:top w:val="nil"/>
          <w:left w:val="nil"/>
          <w:bottom w:val="nil"/>
          <w:right w:val="nil"/>
          <w:between w:val="nil"/>
        </w:pBdr>
        <w:spacing w:after="0" w:line="276" w:lineRule="auto"/>
        <w:jc w:val="center"/>
        <w:rPr>
          <w:rFonts w:ascii="Tahoma" w:eastAsia="Quattrocento Sans" w:hAnsi="Tahoma" w:cs="Tahoma"/>
          <w:color w:val="000000"/>
          <w:sz w:val="24"/>
          <w:szCs w:val="24"/>
        </w:rPr>
      </w:pPr>
      <w:r w:rsidRPr="00505C78">
        <w:rPr>
          <w:rFonts w:ascii="Tahoma" w:eastAsia="Tahoma" w:hAnsi="Tahoma" w:cs="Tahoma"/>
          <w:color w:val="000000"/>
          <w:sz w:val="24"/>
          <w:szCs w:val="24"/>
        </w:rPr>
        <w:t xml:space="preserve">Acta No. </w:t>
      </w:r>
      <w:r w:rsidR="00505C78">
        <w:rPr>
          <w:rFonts w:ascii="Tahoma" w:eastAsia="Tahoma" w:hAnsi="Tahoma" w:cs="Tahoma"/>
          <w:color w:val="000000"/>
          <w:sz w:val="24"/>
          <w:szCs w:val="24"/>
        </w:rPr>
        <w:t>____</w:t>
      </w:r>
      <w:r w:rsidRPr="00505C78">
        <w:rPr>
          <w:rFonts w:ascii="Tahoma" w:eastAsia="Tahoma" w:hAnsi="Tahoma" w:cs="Tahoma"/>
          <w:color w:val="000000"/>
          <w:sz w:val="24"/>
          <w:szCs w:val="24"/>
        </w:rPr>
        <w:t xml:space="preserve"> del </w:t>
      </w:r>
      <w:r w:rsidR="00BE7D52" w:rsidRPr="00505C78">
        <w:rPr>
          <w:rFonts w:ascii="Tahoma" w:eastAsia="Tahoma" w:hAnsi="Tahoma" w:cs="Tahoma"/>
          <w:color w:val="000000"/>
          <w:sz w:val="24"/>
          <w:szCs w:val="24"/>
        </w:rPr>
        <w:t>24</w:t>
      </w:r>
      <w:r w:rsidRPr="00505C78">
        <w:rPr>
          <w:rFonts w:ascii="Tahoma" w:eastAsia="Tahoma" w:hAnsi="Tahoma" w:cs="Tahoma"/>
          <w:color w:val="000000"/>
          <w:sz w:val="24"/>
          <w:szCs w:val="24"/>
        </w:rPr>
        <w:t xml:space="preserve"> de </w:t>
      </w:r>
      <w:r w:rsidR="00BE7D52" w:rsidRPr="00505C78">
        <w:rPr>
          <w:rFonts w:ascii="Tahoma" w:eastAsia="Tahoma" w:hAnsi="Tahoma" w:cs="Tahoma"/>
          <w:color w:val="000000"/>
          <w:sz w:val="24"/>
          <w:szCs w:val="24"/>
        </w:rPr>
        <w:t xml:space="preserve">noviembre </w:t>
      </w:r>
      <w:r w:rsidRPr="00505C78">
        <w:rPr>
          <w:rFonts w:ascii="Tahoma" w:eastAsia="Tahoma" w:hAnsi="Tahoma" w:cs="Tahoma"/>
          <w:color w:val="000000"/>
          <w:sz w:val="24"/>
          <w:szCs w:val="24"/>
        </w:rPr>
        <w:t>de 2022</w:t>
      </w:r>
    </w:p>
    <w:bookmarkEnd w:id="4"/>
    <w:p w14:paraId="3861A535" w14:textId="77777777" w:rsidR="00621FCF" w:rsidRPr="00505C78" w:rsidRDefault="00621FCF" w:rsidP="00505C7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7E9D71FD" w14:textId="75C2F730" w:rsidR="00621FCF" w:rsidRPr="00505C78" w:rsidRDefault="00621FCF" w:rsidP="00505C7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Cs/>
          <w:sz w:val="24"/>
          <w:szCs w:val="24"/>
          <w:lang w:val="es-CO"/>
        </w:rPr>
      </w:pPr>
      <w:r w:rsidRPr="00505C78">
        <w:rPr>
          <w:rFonts w:cs="Tahoma"/>
          <w:sz w:val="24"/>
          <w:szCs w:val="24"/>
          <w:lang w:val="es-CO"/>
        </w:rPr>
        <w:tab/>
      </w:r>
      <w:r w:rsidRPr="00505C78">
        <w:rPr>
          <w:rFonts w:eastAsia="Tahoma" w:cs="Tahoma"/>
          <w:sz w:val="24"/>
          <w:szCs w:val="24"/>
        </w:rPr>
        <w:t>Teniendo en cuenta que el artículo 15 del Decreto No. 806 del 04 de junio de 2020, adoptado como legislación permanente por medio de la Ley 2213 del 13 de junio de 2022</w:t>
      </w:r>
      <w:r w:rsidRPr="00505C78">
        <w:rPr>
          <w:rFonts w:cs="Tahoma"/>
          <w:sz w:val="24"/>
          <w:szCs w:val="24"/>
          <w:lang w:val="es-CO"/>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505C78">
        <w:rPr>
          <w:rFonts w:cs="Tahoma"/>
          <w:bCs/>
          <w:sz w:val="24"/>
          <w:szCs w:val="24"/>
          <w:lang w:val="es-CO"/>
        </w:rPr>
        <w:t>ANA LUCÍA CAICEDO CALDERÓN</w:t>
      </w:r>
      <w:r w:rsidRPr="00505C78">
        <w:rPr>
          <w:rFonts w:cs="Tahoma"/>
          <w:sz w:val="24"/>
          <w:szCs w:val="24"/>
          <w:lang w:val="es-CO"/>
        </w:rPr>
        <w:t xml:space="preserve"> como Ponente, </w:t>
      </w:r>
      <w:r w:rsidRPr="00505C78">
        <w:rPr>
          <w:rFonts w:cs="Tahoma"/>
          <w:bCs/>
          <w:sz w:val="24"/>
          <w:szCs w:val="24"/>
          <w:lang w:val="es-CO"/>
        </w:rPr>
        <w:t>OLGA LUCÍA HOYOS SEPÚLVEDA</w:t>
      </w:r>
      <w:r w:rsidRPr="00505C78">
        <w:rPr>
          <w:rFonts w:cs="Tahoma"/>
          <w:sz w:val="24"/>
          <w:szCs w:val="24"/>
          <w:lang w:val="es-CO"/>
        </w:rPr>
        <w:t xml:space="preserve"> y el Magistrado </w:t>
      </w:r>
      <w:r w:rsidRPr="00505C78">
        <w:rPr>
          <w:rFonts w:cs="Tahoma"/>
          <w:bCs/>
          <w:sz w:val="24"/>
          <w:szCs w:val="24"/>
          <w:lang w:val="es-CO"/>
        </w:rPr>
        <w:t>GERMÁN DARIO GOEZ VINASCO</w:t>
      </w:r>
      <w:r w:rsidRPr="00505C78">
        <w:rPr>
          <w:rFonts w:cs="Tahoma"/>
          <w:sz w:val="24"/>
          <w:szCs w:val="24"/>
          <w:lang w:val="es-CO"/>
        </w:rPr>
        <w:t xml:space="preserve">, procede a proferir la siguiente </w:t>
      </w:r>
      <w:r w:rsidRPr="00505C78">
        <w:rPr>
          <w:rFonts w:cs="Tahoma"/>
          <w:sz w:val="24"/>
          <w:szCs w:val="24"/>
          <w:lang w:val="es-CO"/>
        </w:rPr>
        <w:lastRenderedPageBreak/>
        <w:t xml:space="preserve">sentencia escrita dentro del proceso </w:t>
      </w:r>
      <w:r w:rsidRPr="00505C78">
        <w:rPr>
          <w:rFonts w:cs="Tahoma"/>
          <w:b/>
          <w:sz w:val="24"/>
          <w:szCs w:val="24"/>
          <w:lang w:val="es-CO"/>
        </w:rPr>
        <w:t>ordinario laboral</w:t>
      </w:r>
      <w:r w:rsidRPr="00505C78">
        <w:rPr>
          <w:rFonts w:cs="Tahoma"/>
          <w:sz w:val="24"/>
          <w:szCs w:val="24"/>
          <w:lang w:val="es-CO"/>
        </w:rPr>
        <w:t xml:space="preserve"> instaurado por el señor </w:t>
      </w:r>
      <w:r w:rsidR="00505C78" w:rsidRPr="00505C78">
        <w:rPr>
          <w:rFonts w:cs="Tahoma"/>
          <w:b/>
          <w:bCs/>
          <w:sz w:val="24"/>
          <w:szCs w:val="24"/>
          <w:lang w:val="es-CO"/>
        </w:rPr>
        <w:t>Jorge El</w:t>
      </w:r>
      <w:r w:rsidR="00505C78">
        <w:rPr>
          <w:rFonts w:cs="Tahoma"/>
          <w:b/>
          <w:bCs/>
          <w:sz w:val="24"/>
          <w:szCs w:val="24"/>
          <w:lang w:val="es-CO"/>
        </w:rPr>
        <w:t>í</w:t>
      </w:r>
      <w:r w:rsidR="00505C78" w:rsidRPr="00505C78">
        <w:rPr>
          <w:rFonts w:cs="Tahoma"/>
          <w:b/>
          <w:bCs/>
          <w:sz w:val="24"/>
          <w:szCs w:val="24"/>
          <w:lang w:val="es-CO"/>
        </w:rPr>
        <w:t>as Ladino</w:t>
      </w:r>
      <w:r w:rsidR="00505C78" w:rsidRPr="00505C78">
        <w:rPr>
          <w:rFonts w:cs="Tahoma"/>
          <w:sz w:val="24"/>
          <w:szCs w:val="24"/>
          <w:lang w:val="es-CO"/>
        </w:rPr>
        <w:t xml:space="preserve"> </w:t>
      </w:r>
      <w:r w:rsidRPr="00505C78">
        <w:rPr>
          <w:rFonts w:cs="Tahoma"/>
          <w:sz w:val="24"/>
          <w:szCs w:val="24"/>
          <w:lang w:val="es-CO"/>
        </w:rPr>
        <w:t xml:space="preserve">en contra de </w:t>
      </w:r>
      <w:r w:rsidR="00505C78" w:rsidRPr="00505C78">
        <w:rPr>
          <w:rFonts w:cs="Tahoma"/>
          <w:b/>
          <w:bCs/>
          <w:sz w:val="24"/>
          <w:szCs w:val="24"/>
          <w:lang w:val="es-CO"/>
        </w:rPr>
        <w:t>Luis Fernando Ramírez Betancur</w:t>
      </w:r>
      <w:r w:rsidR="00505C78">
        <w:rPr>
          <w:rFonts w:cs="Tahoma"/>
          <w:bCs/>
          <w:sz w:val="24"/>
          <w:szCs w:val="24"/>
          <w:lang w:val="es-CO"/>
        </w:rPr>
        <w:t>.</w:t>
      </w:r>
    </w:p>
    <w:p w14:paraId="3B815866" w14:textId="2C78F41E" w:rsidR="3BDF3F0C" w:rsidRPr="00505C78" w:rsidRDefault="3BDF3F0C" w:rsidP="00505C7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p>
    <w:p w14:paraId="792B03FF" w14:textId="77777777" w:rsidR="00621FCF" w:rsidRPr="00505C78" w:rsidRDefault="00621FCF" w:rsidP="00505C7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Cs/>
          <w:sz w:val="24"/>
          <w:szCs w:val="24"/>
          <w:lang w:val="es-CO"/>
        </w:rPr>
      </w:pPr>
      <w:r w:rsidRPr="00505C78">
        <w:rPr>
          <w:rFonts w:cs="Tahoma"/>
          <w:b/>
          <w:bCs/>
          <w:sz w:val="24"/>
          <w:szCs w:val="24"/>
          <w:lang w:val="es-CO"/>
        </w:rPr>
        <w:t>PUNTO A TRATAR</w:t>
      </w:r>
    </w:p>
    <w:p w14:paraId="02454F0B" w14:textId="77777777" w:rsidR="00621FCF" w:rsidRPr="00505C78" w:rsidRDefault="00621FCF" w:rsidP="00505C7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Cs/>
          <w:sz w:val="24"/>
          <w:szCs w:val="24"/>
          <w:lang w:val="es-CO"/>
        </w:rPr>
      </w:pPr>
    </w:p>
    <w:p w14:paraId="37F600C9" w14:textId="3233EF7B" w:rsidR="00621FCF" w:rsidRPr="00505C78" w:rsidRDefault="00621FCF" w:rsidP="00505C7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505C78">
        <w:rPr>
          <w:rFonts w:cs="Tahoma"/>
          <w:sz w:val="24"/>
          <w:szCs w:val="24"/>
          <w:lang w:val="es-CO"/>
        </w:rPr>
        <w:tab/>
        <w:t>Por medio de esta providencia procede la Sala a resolver los recursos de apelación interpuestos por los apoderados judicial de ambas partes en contra de la sentencia proferida por el Juzgado Tercero Laboral del Circuito de Pereira el 08 de febrero de</w:t>
      </w:r>
      <w:r w:rsidR="0035696B" w:rsidRPr="00505C78">
        <w:rPr>
          <w:rFonts w:cs="Tahoma"/>
          <w:sz w:val="24"/>
          <w:szCs w:val="24"/>
          <w:lang w:val="es-CO"/>
        </w:rPr>
        <w:t xml:space="preserve"> 2022</w:t>
      </w:r>
      <w:r w:rsidRPr="00505C78">
        <w:rPr>
          <w:rFonts w:cs="Tahoma"/>
          <w:sz w:val="24"/>
          <w:szCs w:val="24"/>
          <w:lang w:val="es-CO"/>
        </w:rPr>
        <w:t xml:space="preserve">. Para ello se tiene en cuenta lo siguiente: </w:t>
      </w:r>
    </w:p>
    <w:p w14:paraId="7388E3CE" w14:textId="7876625A" w:rsidR="00621FCF" w:rsidRDefault="00621FCF" w:rsidP="00505C78">
      <w:pPr>
        <w:pStyle w:val="Prrafodelista"/>
        <w:spacing w:after="0" w:line="276" w:lineRule="auto"/>
        <w:ind w:left="1077"/>
        <w:rPr>
          <w:rFonts w:ascii="Tahoma" w:hAnsi="Tahoma" w:cs="Tahoma"/>
          <w:sz w:val="24"/>
          <w:szCs w:val="24"/>
          <w:lang w:val="es-CO"/>
        </w:rPr>
      </w:pPr>
    </w:p>
    <w:p w14:paraId="70A8128D" w14:textId="77777777" w:rsidR="000F3101" w:rsidRPr="00505C78" w:rsidRDefault="000F3101" w:rsidP="00505C78">
      <w:pPr>
        <w:pStyle w:val="Prrafodelista"/>
        <w:spacing w:after="0" w:line="276" w:lineRule="auto"/>
        <w:ind w:left="1077"/>
        <w:rPr>
          <w:rFonts w:ascii="Tahoma" w:hAnsi="Tahoma" w:cs="Tahoma"/>
          <w:sz w:val="24"/>
          <w:szCs w:val="24"/>
          <w:lang w:val="es-CO"/>
        </w:rPr>
      </w:pPr>
    </w:p>
    <w:p w14:paraId="65983CEF" w14:textId="1650075E" w:rsidR="00621FCF" w:rsidRPr="00505C78" w:rsidRDefault="00621FCF" w:rsidP="00505C78">
      <w:pPr>
        <w:pStyle w:val="Prrafodelista"/>
        <w:numPr>
          <w:ilvl w:val="0"/>
          <w:numId w:val="22"/>
        </w:numPr>
        <w:spacing w:after="0" w:line="276" w:lineRule="auto"/>
        <w:ind w:left="0" w:firstLine="0"/>
        <w:jc w:val="center"/>
        <w:rPr>
          <w:rFonts w:ascii="Tahoma" w:hAnsi="Tahoma" w:cs="Tahoma"/>
          <w:b/>
          <w:sz w:val="24"/>
          <w:szCs w:val="24"/>
          <w:lang w:val="es-CO"/>
        </w:rPr>
      </w:pPr>
      <w:r w:rsidRPr="00505C78">
        <w:rPr>
          <w:rFonts w:ascii="Tahoma" w:hAnsi="Tahoma" w:cs="Tahoma"/>
          <w:b/>
          <w:sz w:val="24"/>
          <w:szCs w:val="24"/>
          <w:lang w:val="es-CO"/>
        </w:rPr>
        <w:t>La demanda y</w:t>
      </w:r>
      <w:r w:rsidR="0067610F" w:rsidRPr="00505C78">
        <w:rPr>
          <w:rFonts w:ascii="Tahoma" w:hAnsi="Tahoma" w:cs="Tahoma"/>
          <w:b/>
          <w:sz w:val="24"/>
          <w:szCs w:val="24"/>
          <w:lang w:val="es-CO"/>
        </w:rPr>
        <w:t xml:space="preserve"> </w:t>
      </w:r>
      <w:r w:rsidR="00556F01" w:rsidRPr="00505C78">
        <w:rPr>
          <w:rFonts w:ascii="Tahoma" w:hAnsi="Tahoma" w:cs="Tahoma"/>
          <w:b/>
          <w:sz w:val="24"/>
          <w:szCs w:val="24"/>
          <w:lang w:val="es-CO"/>
        </w:rPr>
        <w:t>la</w:t>
      </w:r>
      <w:r w:rsidR="0067610F" w:rsidRPr="00505C78">
        <w:rPr>
          <w:rFonts w:ascii="Tahoma" w:hAnsi="Tahoma" w:cs="Tahoma"/>
          <w:b/>
          <w:sz w:val="24"/>
          <w:szCs w:val="24"/>
          <w:lang w:val="es-CO"/>
        </w:rPr>
        <w:t xml:space="preserve"> </w:t>
      </w:r>
      <w:r w:rsidRPr="00505C78">
        <w:rPr>
          <w:rFonts w:ascii="Tahoma" w:hAnsi="Tahoma" w:cs="Tahoma"/>
          <w:b/>
          <w:sz w:val="24"/>
          <w:szCs w:val="24"/>
          <w:lang w:val="es-CO"/>
        </w:rPr>
        <w:t>contestación</w:t>
      </w:r>
      <w:r w:rsidR="00556F01" w:rsidRPr="00505C78">
        <w:rPr>
          <w:rFonts w:ascii="Tahoma" w:hAnsi="Tahoma" w:cs="Tahoma"/>
          <w:b/>
          <w:sz w:val="24"/>
          <w:szCs w:val="24"/>
          <w:lang w:val="es-CO"/>
        </w:rPr>
        <w:t xml:space="preserve"> de la demanda</w:t>
      </w:r>
    </w:p>
    <w:p w14:paraId="6C6FC404" w14:textId="49569484" w:rsidR="01A12EF0" w:rsidRPr="00505C78" w:rsidRDefault="01A12EF0" w:rsidP="00505C78">
      <w:pPr>
        <w:spacing w:after="0" w:line="276" w:lineRule="auto"/>
        <w:rPr>
          <w:rFonts w:ascii="Tahoma" w:hAnsi="Tahoma" w:cs="Tahoma"/>
          <w:sz w:val="24"/>
          <w:szCs w:val="24"/>
        </w:rPr>
      </w:pPr>
    </w:p>
    <w:p w14:paraId="6AB0D8CD" w14:textId="36A292D2" w:rsidR="003A3FC4" w:rsidRPr="00505C78" w:rsidRDefault="000612EE" w:rsidP="00505C78">
      <w:pPr>
        <w:spacing w:after="0" w:line="276" w:lineRule="auto"/>
        <w:ind w:firstLine="709"/>
        <w:jc w:val="both"/>
        <w:rPr>
          <w:rFonts w:ascii="Tahoma" w:eastAsia="Tahoma" w:hAnsi="Tahoma" w:cs="Tahoma"/>
          <w:sz w:val="24"/>
          <w:szCs w:val="24"/>
        </w:rPr>
      </w:pPr>
      <w:r w:rsidRPr="00505C78">
        <w:rPr>
          <w:rFonts w:ascii="Tahoma" w:eastAsia="Tahoma" w:hAnsi="Tahoma" w:cs="Tahoma"/>
          <w:sz w:val="24"/>
          <w:szCs w:val="24"/>
        </w:rPr>
        <w:t>Con la demanda se pretende la declaración de la existencia de un contrato de trabajo por obra o labor contratada entre e</w:t>
      </w:r>
      <w:r w:rsidR="46D36FEE" w:rsidRPr="00505C78">
        <w:rPr>
          <w:rFonts w:ascii="Tahoma" w:eastAsia="Tahoma" w:hAnsi="Tahoma" w:cs="Tahoma"/>
          <w:sz w:val="24"/>
          <w:szCs w:val="24"/>
        </w:rPr>
        <w:t xml:space="preserve">l </w:t>
      </w:r>
      <w:r w:rsidRPr="00505C78">
        <w:rPr>
          <w:rFonts w:ascii="Tahoma" w:eastAsia="Tahoma" w:hAnsi="Tahoma" w:cs="Tahoma"/>
          <w:sz w:val="24"/>
          <w:szCs w:val="24"/>
        </w:rPr>
        <w:t>demandante, JORGE ELIAS LADINO,</w:t>
      </w:r>
      <w:r w:rsidR="0067610F" w:rsidRPr="00505C78">
        <w:rPr>
          <w:rFonts w:ascii="Tahoma" w:eastAsia="Tahoma" w:hAnsi="Tahoma" w:cs="Tahoma"/>
          <w:sz w:val="24"/>
          <w:szCs w:val="24"/>
        </w:rPr>
        <w:t xml:space="preserve"> </w:t>
      </w:r>
      <w:r w:rsidRPr="00505C78">
        <w:rPr>
          <w:rFonts w:ascii="Tahoma" w:eastAsia="Tahoma" w:hAnsi="Tahoma" w:cs="Tahoma"/>
          <w:sz w:val="24"/>
          <w:szCs w:val="24"/>
        </w:rPr>
        <w:t xml:space="preserve">y el demandado, </w:t>
      </w:r>
      <w:r w:rsidR="0067610F" w:rsidRPr="00505C78">
        <w:rPr>
          <w:rFonts w:ascii="Tahoma" w:eastAsia="Tahoma" w:hAnsi="Tahoma" w:cs="Tahoma"/>
          <w:sz w:val="24"/>
          <w:szCs w:val="24"/>
        </w:rPr>
        <w:t>LUIS FERNANDO RAMIREZ BETANCURT</w:t>
      </w:r>
      <w:r w:rsidRPr="00505C78">
        <w:rPr>
          <w:rFonts w:ascii="Tahoma" w:eastAsia="Tahoma" w:hAnsi="Tahoma" w:cs="Tahoma"/>
          <w:sz w:val="24"/>
          <w:szCs w:val="24"/>
        </w:rPr>
        <w:t xml:space="preserve">, del </w:t>
      </w:r>
      <w:r w:rsidR="0067610F" w:rsidRPr="00505C78">
        <w:rPr>
          <w:rFonts w:ascii="Tahoma" w:eastAsia="Tahoma" w:hAnsi="Tahoma" w:cs="Tahoma"/>
          <w:sz w:val="24"/>
          <w:szCs w:val="24"/>
        </w:rPr>
        <w:t xml:space="preserve">01 de noviembre de 2017 al </w:t>
      </w:r>
      <w:r w:rsidR="46D36FEE" w:rsidRPr="00505C78">
        <w:rPr>
          <w:rFonts w:ascii="Tahoma" w:eastAsia="Tahoma" w:hAnsi="Tahoma" w:cs="Tahoma"/>
          <w:sz w:val="24"/>
          <w:szCs w:val="24"/>
        </w:rPr>
        <w:t xml:space="preserve">12 de mayo del 2018, </w:t>
      </w:r>
      <w:r w:rsidRPr="00505C78">
        <w:rPr>
          <w:rFonts w:ascii="Tahoma" w:eastAsia="Tahoma" w:hAnsi="Tahoma" w:cs="Tahoma"/>
          <w:sz w:val="24"/>
          <w:szCs w:val="24"/>
        </w:rPr>
        <w:t>y</w:t>
      </w:r>
      <w:r w:rsidR="00113EF1" w:rsidRPr="00505C78">
        <w:rPr>
          <w:rFonts w:ascii="Tahoma" w:eastAsia="Tahoma" w:hAnsi="Tahoma" w:cs="Tahoma"/>
          <w:sz w:val="24"/>
          <w:szCs w:val="24"/>
        </w:rPr>
        <w:t>,</w:t>
      </w:r>
      <w:r w:rsidRPr="00505C78">
        <w:rPr>
          <w:rFonts w:ascii="Tahoma" w:eastAsia="Tahoma" w:hAnsi="Tahoma" w:cs="Tahoma"/>
          <w:sz w:val="24"/>
          <w:szCs w:val="24"/>
        </w:rPr>
        <w:t xml:space="preserve"> en consecuencia</w:t>
      </w:r>
      <w:r w:rsidR="00113EF1" w:rsidRPr="00505C78">
        <w:rPr>
          <w:rFonts w:ascii="Tahoma" w:eastAsia="Tahoma" w:hAnsi="Tahoma" w:cs="Tahoma"/>
          <w:sz w:val="24"/>
          <w:szCs w:val="24"/>
        </w:rPr>
        <w:t>,</w:t>
      </w:r>
      <w:r w:rsidRPr="00505C78">
        <w:rPr>
          <w:rFonts w:ascii="Tahoma" w:eastAsia="Tahoma" w:hAnsi="Tahoma" w:cs="Tahoma"/>
          <w:sz w:val="24"/>
          <w:szCs w:val="24"/>
        </w:rPr>
        <w:t xml:space="preserve"> se condene a este último al pago </w:t>
      </w:r>
      <w:r w:rsidR="46D36FEE" w:rsidRPr="00505C78">
        <w:rPr>
          <w:rFonts w:ascii="Tahoma" w:eastAsia="Tahoma" w:hAnsi="Tahoma" w:cs="Tahoma"/>
          <w:sz w:val="24"/>
          <w:szCs w:val="24"/>
        </w:rPr>
        <w:t>de</w:t>
      </w:r>
      <w:r w:rsidRPr="00505C78">
        <w:rPr>
          <w:rFonts w:ascii="Tahoma" w:eastAsia="Tahoma" w:hAnsi="Tahoma" w:cs="Tahoma"/>
          <w:sz w:val="24"/>
          <w:szCs w:val="24"/>
        </w:rPr>
        <w:t xml:space="preserve"> las siguientes sumas y conceptos:</w:t>
      </w:r>
      <w:r w:rsidR="46D36FEE" w:rsidRPr="00505C78">
        <w:rPr>
          <w:rFonts w:ascii="Tahoma" w:eastAsia="Tahoma" w:hAnsi="Tahoma" w:cs="Tahoma"/>
          <w:sz w:val="24"/>
          <w:szCs w:val="24"/>
        </w:rPr>
        <w:t xml:space="preserve"> $643.333</w:t>
      </w:r>
      <w:r w:rsidRPr="00505C78">
        <w:rPr>
          <w:rFonts w:ascii="Tahoma" w:eastAsia="Tahoma" w:hAnsi="Tahoma" w:cs="Tahoma"/>
          <w:sz w:val="24"/>
          <w:szCs w:val="24"/>
        </w:rPr>
        <w:t xml:space="preserve"> por concepto de cesantías</w:t>
      </w:r>
      <w:r w:rsidR="46D36FEE" w:rsidRPr="00505C78">
        <w:rPr>
          <w:rFonts w:ascii="Tahoma" w:eastAsia="Tahoma" w:hAnsi="Tahoma" w:cs="Tahoma"/>
          <w:sz w:val="24"/>
          <w:szCs w:val="24"/>
        </w:rPr>
        <w:t xml:space="preserve">, </w:t>
      </w:r>
      <w:r w:rsidR="007849D4" w:rsidRPr="00505C78">
        <w:rPr>
          <w:rFonts w:ascii="Tahoma" w:eastAsia="Tahoma" w:hAnsi="Tahoma" w:cs="Tahoma"/>
          <w:sz w:val="24"/>
          <w:szCs w:val="24"/>
        </w:rPr>
        <w:t xml:space="preserve">$41.387 de </w:t>
      </w:r>
      <w:r w:rsidR="46D36FEE" w:rsidRPr="00505C78">
        <w:rPr>
          <w:rFonts w:ascii="Tahoma" w:eastAsia="Tahoma" w:hAnsi="Tahoma" w:cs="Tahoma"/>
          <w:sz w:val="24"/>
          <w:szCs w:val="24"/>
        </w:rPr>
        <w:t xml:space="preserve">intereses a las cesantías, </w:t>
      </w:r>
      <w:r w:rsidR="007849D4" w:rsidRPr="00505C78">
        <w:rPr>
          <w:rFonts w:ascii="Tahoma" w:eastAsia="Tahoma" w:hAnsi="Tahoma" w:cs="Tahoma"/>
          <w:sz w:val="24"/>
          <w:szCs w:val="24"/>
        </w:rPr>
        <w:t xml:space="preserve">$643.333 </w:t>
      </w:r>
      <w:r w:rsidR="00453F15" w:rsidRPr="00505C78">
        <w:rPr>
          <w:rFonts w:ascii="Tahoma" w:eastAsia="Tahoma" w:hAnsi="Tahoma" w:cs="Tahoma"/>
          <w:sz w:val="24"/>
          <w:szCs w:val="24"/>
        </w:rPr>
        <w:t xml:space="preserve">de </w:t>
      </w:r>
      <w:r w:rsidR="46D36FEE" w:rsidRPr="00505C78">
        <w:rPr>
          <w:rFonts w:ascii="Tahoma" w:eastAsia="Tahoma" w:hAnsi="Tahoma" w:cs="Tahoma"/>
          <w:sz w:val="24"/>
          <w:szCs w:val="24"/>
        </w:rPr>
        <w:t xml:space="preserve">prima de servicios, </w:t>
      </w:r>
      <w:r w:rsidR="00453F15" w:rsidRPr="00505C78">
        <w:rPr>
          <w:rFonts w:ascii="Tahoma" w:eastAsia="Tahoma" w:hAnsi="Tahoma" w:cs="Tahoma"/>
          <w:sz w:val="24"/>
          <w:szCs w:val="24"/>
        </w:rPr>
        <w:t>$321.666</w:t>
      </w:r>
      <w:r w:rsidR="46D36FEE" w:rsidRPr="00505C78">
        <w:rPr>
          <w:rFonts w:ascii="Tahoma" w:eastAsia="Tahoma" w:hAnsi="Tahoma" w:cs="Tahoma"/>
          <w:sz w:val="24"/>
          <w:szCs w:val="24"/>
        </w:rPr>
        <w:t xml:space="preserve"> </w:t>
      </w:r>
      <w:r w:rsidR="00453F15" w:rsidRPr="00505C78">
        <w:rPr>
          <w:rFonts w:ascii="Tahoma" w:eastAsia="Tahoma" w:hAnsi="Tahoma" w:cs="Tahoma"/>
          <w:sz w:val="24"/>
          <w:szCs w:val="24"/>
        </w:rPr>
        <w:t xml:space="preserve">de </w:t>
      </w:r>
      <w:r w:rsidR="46D36FEE" w:rsidRPr="00505C78">
        <w:rPr>
          <w:rFonts w:ascii="Tahoma" w:eastAsia="Tahoma" w:hAnsi="Tahoma" w:cs="Tahoma"/>
          <w:sz w:val="24"/>
          <w:szCs w:val="24"/>
        </w:rPr>
        <w:t>vacaciones</w:t>
      </w:r>
      <w:r w:rsidR="00453F15" w:rsidRPr="00505C78">
        <w:rPr>
          <w:rFonts w:ascii="Tahoma" w:eastAsia="Tahoma" w:hAnsi="Tahoma" w:cs="Tahoma"/>
          <w:sz w:val="24"/>
          <w:szCs w:val="24"/>
        </w:rPr>
        <w:t>. Asimismo, reclama el pago de</w:t>
      </w:r>
      <w:r w:rsidR="008D7EF1" w:rsidRPr="00505C78">
        <w:rPr>
          <w:rFonts w:ascii="Tahoma" w:eastAsia="Tahoma" w:hAnsi="Tahoma" w:cs="Tahoma"/>
          <w:sz w:val="24"/>
          <w:szCs w:val="24"/>
        </w:rPr>
        <w:t xml:space="preserve"> la indemnización por despido injusto, la cual calcula en la suma de $1.200.000</w:t>
      </w:r>
      <w:r w:rsidR="00113EF1" w:rsidRPr="00505C78">
        <w:rPr>
          <w:rFonts w:ascii="Tahoma" w:eastAsia="Tahoma" w:hAnsi="Tahoma" w:cs="Tahoma"/>
          <w:sz w:val="24"/>
          <w:szCs w:val="24"/>
        </w:rPr>
        <w:t>;</w:t>
      </w:r>
      <w:r w:rsidR="008D7EF1" w:rsidRPr="00505C78">
        <w:rPr>
          <w:rFonts w:ascii="Tahoma" w:eastAsia="Tahoma" w:hAnsi="Tahoma" w:cs="Tahoma"/>
          <w:sz w:val="24"/>
          <w:szCs w:val="24"/>
        </w:rPr>
        <w:t xml:space="preserve"> las últimas</w:t>
      </w:r>
      <w:r w:rsidR="00453F15" w:rsidRPr="00505C78">
        <w:rPr>
          <w:rFonts w:ascii="Tahoma" w:eastAsia="Tahoma" w:hAnsi="Tahoma" w:cs="Tahoma"/>
          <w:sz w:val="24"/>
          <w:szCs w:val="24"/>
        </w:rPr>
        <w:t xml:space="preserve"> </w:t>
      </w:r>
      <w:r w:rsidR="008D7EF1" w:rsidRPr="00505C78">
        <w:rPr>
          <w:rFonts w:ascii="Tahoma" w:eastAsia="Tahoma" w:hAnsi="Tahoma" w:cs="Tahoma"/>
          <w:sz w:val="24"/>
          <w:szCs w:val="24"/>
        </w:rPr>
        <w:t>dos quincenas dejadas de pagar, por valor de $1.200.000</w:t>
      </w:r>
      <w:r w:rsidR="003A3FC4" w:rsidRPr="00505C78">
        <w:rPr>
          <w:rFonts w:ascii="Tahoma" w:eastAsia="Tahoma" w:hAnsi="Tahoma" w:cs="Tahoma"/>
          <w:sz w:val="24"/>
          <w:szCs w:val="24"/>
        </w:rPr>
        <w:t>;</w:t>
      </w:r>
      <w:r w:rsidR="008D7EF1" w:rsidRPr="00505C78">
        <w:rPr>
          <w:rFonts w:ascii="Tahoma" w:eastAsia="Tahoma" w:hAnsi="Tahoma" w:cs="Tahoma"/>
          <w:sz w:val="24"/>
          <w:szCs w:val="24"/>
        </w:rPr>
        <w:t xml:space="preserve"> los salarios dejados </w:t>
      </w:r>
      <w:r w:rsidR="00556F01" w:rsidRPr="00505C78">
        <w:rPr>
          <w:rFonts w:ascii="Tahoma" w:eastAsia="Tahoma" w:hAnsi="Tahoma" w:cs="Tahoma"/>
          <w:sz w:val="24"/>
          <w:szCs w:val="24"/>
        </w:rPr>
        <w:t xml:space="preserve">de </w:t>
      </w:r>
      <w:r w:rsidR="008D7EF1" w:rsidRPr="00505C78">
        <w:rPr>
          <w:rFonts w:ascii="Tahoma" w:eastAsia="Tahoma" w:hAnsi="Tahoma" w:cs="Tahoma"/>
          <w:sz w:val="24"/>
          <w:szCs w:val="24"/>
        </w:rPr>
        <w:t>percibir entre la fecha de</w:t>
      </w:r>
      <w:r w:rsidR="00113EF1" w:rsidRPr="00505C78">
        <w:rPr>
          <w:rFonts w:ascii="Tahoma" w:eastAsia="Tahoma" w:hAnsi="Tahoma" w:cs="Tahoma"/>
          <w:sz w:val="24"/>
          <w:szCs w:val="24"/>
        </w:rPr>
        <w:t>l despido y</w:t>
      </w:r>
      <w:r w:rsidR="003A3FC4" w:rsidRPr="00505C78">
        <w:rPr>
          <w:rFonts w:ascii="Tahoma" w:eastAsia="Tahoma" w:hAnsi="Tahoma" w:cs="Tahoma"/>
          <w:sz w:val="24"/>
          <w:szCs w:val="24"/>
        </w:rPr>
        <w:t xml:space="preserve"> el mes de</w:t>
      </w:r>
      <w:r w:rsidR="00113EF1" w:rsidRPr="00505C78">
        <w:rPr>
          <w:rFonts w:ascii="Tahoma" w:eastAsia="Tahoma" w:hAnsi="Tahoma" w:cs="Tahoma"/>
          <w:sz w:val="24"/>
          <w:szCs w:val="24"/>
        </w:rPr>
        <w:t xml:space="preserve"> octubre de 2018, fecha en que finalizó la obra o labor para la que había sido</w:t>
      </w:r>
      <w:r w:rsidR="00F677A3" w:rsidRPr="00505C78">
        <w:rPr>
          <w:rFonts w:ascii="Tahoma" w:eastAsia="Tahoma" w:hAnsi="Tahoma" w:cs="Tahoma"/>
          <w:sz w:val="24"/>
          <w:szCs w:val="24"/>
        </w:rPr>
        <w:t xml:space="preserve"> contrat</w:t>
      </w:r>
      <w:r w:rsidR="003A3FC4" w:rsidRPr="00505C78">
        <w:rPr>
          <w:rFonts w:ascii="Tahoma" w:eastAsia="Tahoma" w:hAnsi="Tahoma" w:cs="Tahoma"/>
          <w:sz w:val="24"/>
          <w:szCs w:val="24"/>
        </w:rPr>
        <w:t>ado; los aportes a seguridad social causados entre el 1° de noviembre de 2017 y el 12 de mayo de 2018; lo mismo que</w:t>
      </w:r>
      <w:r w:rsidR="008D7EF1" w:rsidRPr="00505C78">
        <w:rPr>
          <w:rFonts w:ascii="Tahoma" w:eastAsia="Tahoma" w:hAnsi="Tahoma" w:cs="Tahoma"/>
          <w:sz w:val="24"/>
          <w:szCs w:val="24"/>
        </w:rPr>
        <w:t xml:space="preserve"> las indemnizaciones por la falta de consignación de las cesantías del año 2017</w:t>
      </w:r>
      <w:r w:rsidR="003A3FC4" w:rsidRPr="00505C78">
        <w:rPr>
          <w:rFonts w:ascii="Tahoma" w:eastAsia="Tahoma" w:hAnsi="Tahoma" w:cs="Tahoma"/>
          <w:sz w:val="24"/>
          <w:szCs w:val="24"/>
        </w:rPr>
        <w:t xml:space="preserve"> y la </w:t>
      </w:r>
      <w:r w:rsidR="008D7EF1" w:rsidRPr="00505C78">
        <w:rPr>
          <w:rFonts w:ascii="Tahoma" w:eastAsia="Tahoma" w:hAnsi="Tahoma" w:cs="Tahoma"/>
          <w:sz w:val="24"/>
          <w:szCs w:val="24"/>
        </w:rPr>
        <w:t xml:space="preserve">moratoria de que trata el artículo 65 del C.S.T. </w:t>
      </w:r>
    </w:p>
    <w:p w14:paraId="6F3DA179" w14:textId="77777777" w:rsidR="003A3FC4" w:rsidRPr="00505C78" w:rsidRDefault="003A3FC4" w:rsidP="00505C78">
      <w:pPr>
        <w:spacing w:after="0" w:line="276" w:lineRule="auto"/>
        <w:ind w:firstLine="709"/>
        <w:jc w:val="both"/>
        <w:rPr>
          <w:rFonts w:ascii="Tahoma" w:eastAsia="Tahoma" w:hAnsi="Tahoma" w:cs="Tahoma"/>
          <w:sz w:val="24"/>
          <w:szCs w:val="24"/>
        </w:rPr>
      </w:pPr>
    </w:p>
    <w:p w14:paraId="0E59E61E" w14:textId="0B9D14B1" w:rsidR="008B05FC" w:rsidRPr="00505C78" w:rsidRDefault="48B8300D" w:rsidP="00505C78">
      <w:pPr>
        <w:spacing w:after="0" w:line="276" w:lineRule="auto"/>
        <w:ind w:firstLine="709"/>
        <w:jc w:val="both"/>
        <w:rPr>
          <w:rFonts w:ascii="Tahoma" w:eastAsia="Tahoma" w:hAnsi="Tahoma" w:cs="Tahoma"/>
          <w:sz w:val="24"/>
          <w:szCs w:val="24"/>
        </w:rPr>
      </w:pPr>
      <w:r w:rsidRPr="00505C78">
        <w:rPr>
          <w:rFonts w:ascii="Tahoma" w:eastAsia="Tahoma" w:hAnsi="Tahoma" w:cs="Tahoma"/>
          <w:sz w:val="24"/>
          <w:szCs w:val="24"/>
        </w:rPr>
        <w:t>Para fundar dichas pretensiones</w:t>
      </w:r>
      <w:r w:rsidR="008B05FC" w:rsidRPr="00505C78">
        <w:rPr>
          <w:rFonts w:ascii="Tahoma" w:eastAsia="Tahoma" w:hAnsi="Tahoma" w:cs="Tahoma"/>
          <w:sz w:val="24"/>
          <w:szCs w:val="24"/>
        </w:rPr>
        <w:t>,</w:t>
      </w:r>
      <w:r w:rsidRPr="00505C78">
        <w:rPr>
          <w:rFonts w:ascii="Tahoma" w:eastAsia="Tahoma" w:hAnsi="Tahoma" w:cs="Tahoma"/>
          <w:sz w:val="24"/>
          <w:szCs w:val="24"/>
        </w:rPr>
        <w:t xml:space="preserve"> </w:t>
      </w:r>
      <w:r w:rsidR="00556F01" w:rsidRPr="00505C78">
        <w:rPr>
          <w:rFonts w:ascii="Tahoma" w:eastAsia="Tahoma" w:hAnsi="Tahoma" w:cs="Tahoma"/>
          <w:sz w:val="24"/>
          <w:szCs w:val="24"/>
        </w:rPr>
        <w:t xml:space="preserve">dice </w:t>
      </w:r>
      <w:r w:rsidRPr="00505C78">
        <w:rPr>
          <w:rFonts w:ascii="Tahoma" w:eastAsia="Tahoma" w:hAnsi="Tahoma" w:cs="Tahoma"/>
          <w:sz w:val="24"/>
          <w:szCs w:val="24"/>
        </w:rPr>
        <w:t>el demandante que</w:t>
      </w:r>
      <w:r w:rsidR="008B05FC" w:rsidRPr="00505C78">
        <w:rPr>
          <w:rFonts w:ascii="Tahoma" w:eastAsia="Tahoma" w:hAnsi="Tahoma" w:cs="Tahoma"/>
          <w:sz w:val="24"/>
          <w:szCs w:val="24"/>
        </w:rPr>
        <w:t xml:space="preserve"> trabajó</w:t>
      </w:r>
      <w:r w:rsidRPr="00505C78">
        <w:rPr>
          <w:rFonts w:ascii="Tahoma" w:eastAsia="Tahoma" w:hAnsi="Tahoma" w:cs="Tahoma"/>
          <w:sz w:val="24"/>
          <w:szCs w:val="24"/>
        </w:rPr>
        <w:t xml:space="preserve"> </w:t>
      </w:r>
      <w:r w:rsidR="008B05FC" w:rsidRPr="00505C78">
        <w:rPr>
          <w:rFonts w:ascii="Tahoma" w:eastAsia="Tahoma" w:hAnsi="Tahoma" w:cs="Tahoma"/>
          <w:sz w:val="24"/>
          <w:szCs w:val="24"/>
        </w:rPr>
        <w:t>d</w:t>
      </w:r>
      <w:r w:rsidRPr="00505C78">
        <w:rPr>
          <w:rFonts w:ascii="Tahoma" w:eastAsia="Tahoma" w:hAnsi="Tahoma" w:cs="Tahoma"/>
          <w:sz w:val="24"/>
          <w:szCs w:val="24"/>
        </w:rPr>
        <w:t xml:space="preserve">el 1 de noviembre del 2017 </w:t>
      </w:r>
      <w:r w:rsidR="008B05FC" w:rsidRPr="00505C78">
        <w:rPr>
          <w:rFonts w:ascii="Tahoma" w:eastAsia="Tahoma" w:hAnsi="Tahoma" w:cs="Tahoma"/>
          <w:sz w:val="24"/>
          <w:szCs w:val="24"/>
        </w:rPr>
        <w:t>a</w:t>
      </w:r>
      <w:r w:rsidRPr="00505C78">
        <w:rPr>
          <w:rFonts w:ascii="Tahoma" w:eastAsia="Tahoma" w:hAnsi="Tahoma" w:cs="Tahoma"/>
          <w:sz w:val="24"/>
          <w:szCs w:val="24"/>
        </w:rPr>
        <w:t>l 12 de mayo del 2018</w:t>
      </w:r>
      <w:r w:rsidR="008B05FC" w:rsidRPr="00505C78">
        <w:rPr>
          <w:rFonts w:ascii="Tahoma" w:eastAsia="Tahoma" w:hAnsi="Tahoma" w:cs="Tahoma"/>
          <w:sz w:val="24"/>
          <w:szCs w:val="24"/>
        </w:rPr>
        <w:t xml:space="preserve"> para el</w:t>
      </w:r>
      <w:r w:rsidRPr="00505C78">
        <w:rPr>
          <w:rFonts w:ascii="Tahoma" w:eastAsia="Tahoma" w:hAnsi="Tahoma" w:cs="Tahoma"/>
          <w:sz w:val="24"/>
          <w:szCs w:val="24"/>
        </w:rPr>
        <w:t xml:space="preserve"> ingeniero Luis Fernando Ramírez Betancur, </w:t>
      </w:r>
      <w:r w:rsidR="008B05FC" w:rsidRPr="00505C78">
        <w:rPr>
          <w:rFonts w:ascii="Tahoma" w:eastAsia="Tahoma" w:hAnsi="Tahoma" w:cs="Tahoma"/>
          <w:sz w:val="24"/>
          <w:szCs w:val="24"/>
        </w:rPr>
        <w:t>en ejecución de un contrato por obra o labor contratada, el cual finalizó por</w:t>
      </w:r>
      <w:r w:rsidRPr="00505C78">
        <w:rPr>
          <w:rFonts w:ascii="Tahoma" w:eastAsia="Tahoma" w:hAnsi="Tahoma" w:cs="Tahoma"/>
          <w:sz w:val="24"/>
          <w:szCs w:val="24"/>
        </w:rPr>
        <w:t xml:space="preserve"> despido indirecto sin justa causa</w:t>
      </w:r>
      <w:r w:rsidR="008B05FC" w:rsidRPr="00505C78">
        <w:rPr>
          <w:rFonts w:ascii="Tahoma" w:eastAsia="Tahoma" w:hAnsi="Tahoma" w:cs="Tahoma"/>
          <w:sz w:val="24"/>
          <w:szCs w:val="24"/>
        </w:rPr>
        <w:t>;</w:t>
      </w:r>
      <w:r w:rsidRPr="00505C78">
        <w:rPr>
          <w:rFonts w:ascii="Tahoma" w:eastAsia="Tahoma" w:hAnsi="Tahoma" w:cs="Tahoma"/>
          <w:sz w:val="24"/>
          <w:szCs w:val="24"/>
        </w:rPr>
        <w:t xml:space="preserve"> que su horario era de lunes a viernes de 7</w:t>
      </w:r>
      <w:r w:rsidR="00346652" w:rsidRPr="00505C78">
        <w:rPr>
          <w:rFonts w:ascii="Tahoma" w:eastAsia="Tahoma" w:hAnsi="Tahoma" w:cs="Tahoma"/>
          <w:sz w:val="24"/>
          <w:szCs w:val="24"/>
        </w:rPr>
        <w:t xml:space="preserve"> </w:t>
      </w:r>
      <w:r w:rsidRPr="00505C78">
        <w:rPr>
          <w:rFonts w:ascii="Tahoma" w:eastAsia="Tahoma" w:hAnsi="Tahoma" w:cs="Tahoma"/>
          <w:sz w:val="24"/>
          <w:szCs w:val="24"/>
        </w:rPr>
        <w:t>am a 12</w:t>
      </w:r>
      <w:r w:rsidR="00346652" w:rsidRPr="00505C78">
        <w:rPr>
          <w:rFonts w:ascii="Tahoma" w:eastAsia="Tahoma" w:hAnsi="Tahoma" w:cs="Tahoma"/>
          <w:sz w:val="24"/>
          <w:szCs w:val="24"/>
        </w:rPr>
        <w:t xml:space="preserve"> </w:t>
      </w:r>
      <w:r w:rsidRPr="00505C78">
        <w:rPr>
          <w:rFonts w:ascii="Tahoma" w:eastAsia="Tahoma" w:hAnsi="Tahoma" w:cs="Tahoma"/>
          <w:sz w:val="24"/>
          <w:szCs w:val="24"/>
        </w:rPr>
        <w:t>m y</w:t>
      </w:r>
      <w:r w:rsidR="008B05FC" w:rsidRPr="00505C78">
        <w:rPr>
          <w:rFonts w:ascii="Tahoma" w:eastAsia="Tahoma" w:hAnsi="Tahoma" w:cs="Tahoma"/>
          <w:sz w:val="24"/>
          <w:szCs w:val="24"/>
        </w:rPr>
        <w:t xml:space="preserve"> de</w:t>
      </w:r>
      <w:r w:rsidRPr="00505C78">
        <w:rPr>
          <w:rFonts w:ascii="Tahoma" w:eastAsia="Tahoma" w:hAnsi="Tahoma" w:cs="Tahoma"/>
          <w:sz w:val="24"/>
          <w:szCs w:val="24"/>
        </w:rPr>
        <w:t xml:space="preserve"> 1</w:t>
      </w:r>
      <w:r w:rsidR="00346652" w:rsidRPr="00505C78">
        <w:rPr>
          <w:rFonts w:ascii="Tahoma" w:eastAsia="Tahoma" w:hAnsi="Tahoma" w:cs="Tahoma"/>
          <w:sz w:val="24"/>
          <w:szCs w:val="24"/>
        </w:rPr>
        <w:t xml:space="preserve"> </w:t>
      </w:r>
      <w:r w:rsidRPr="00505C78">
        <w:rPr>
          <w:rFonts w:ascii="Tahoma" w:eastAsia="Tahoma" w:hAnsi="Tahoma" w:cs="Tahoma"/>
          <w:sz w:val="24"/>
          <w:szCs w:val="24"/>
        </w:rPr>
        <w:t>pm a 5</w:t>
      </w:r>
      <w:r w:rsidR="00346652" w:rsidRPr="00505C78">
        <w:rPr>
          <w:rFonts w:ascii="Tahoma" w:eastAsia="Tahoma" w:hAnsi="Tahoma" w:cs="Tahoma"/>
          <w:sz w:val="24"/>
          <w:szCs w:val="24"/>
        </w:rPr>
        <w:t xml:space="preserve"> </w:t>
      </w:r>
      <w:r w:rsidRPr="00505C78">
        <w:rPr>
          <w:rFonts w:ascii="Tahoma" w:eastAsia="Tahoma" w:hAnsi="Tahoma" w:cs="Tahoma"/>
          <w:sz w:val="24"/>
          <w:szCs w:val="24"/>
        </w:rPr>
        <w:t>pm y sábados de 7</w:t>
      </w:r>
      <w:r w:rsidR="00346652" w:rsidRPr="00505C78">
        <w:rPr>
          <w:rFonts w:ascii="Tahoma" w:eastAsia="Tahoma" w:hAnsi="Tahoma" w:cs="Tahoma"/>
          <w:sz w:val="24"/>
          <w:szCs w:val="24"/>
        </w:rPr>
        <w:t xml:space="preserve"> </w:t>
      </w:r>
      <w:r w:rsidRPr="00505C78">
        <w:rPr>
          <w:rFonts w:ascii="Tahoma" w:eastAsia="Tahoma" w:hAnsi="Tahoma" w:cs="Tahoma"/>
          <w:sz w:val="24"/>
          <w:szCs w:val="24"/>
        </w:rPr>
        <w:t>am a 3</w:t>
      </w:r>
      <w:r w:rsidR="00346652" w:rsidRPr="00505C78">
        <w:rPr>
          <w:rFonts w:ascii="Tahoma" w:eastAsia="Tahoma" w:hAnsi="Tahoma" w:cs="Tahoma"/>
          <w:sz w:val="24"/>
          <w:szCs w:val="24"/>
        </w:rPr>
        <w:t xml:space="preserve"> </w:t>
      </w:r>
      <w:r w:rsidRPr="00505C78">
        <w:rPr>
          <w:rFonts w:ascii="Tahoma" w:eastAsia="Tahoma" w:hAnsi="Tahoma" w:cs="Tahoma"/>
          <w:sz w:val="24"/>
          <w:szCs w:val="24"/>
        </w:rPr>
        <w:t xml:space="preserve">pm, devengando un salario de </w:t>
      </w:r>
      <w:r w:rsidR="00346652" w:rsidRPr="00505C78">
        <w:rPr>
          <w:rFonts w:ascii="Tahoma" w:eastAsia="Tahoma" w:hAnsi="Tahoma" w:cs="Tahoma"/>
          <w:sz w:val="24"/>
          <w:szCs w:val="24"/>
        </w:rPr>
        <w:t>$</w:t>
      </w:r>
      <w:r w:rsidRPr="00505C78">
        <w:rPr>
          <w:rFonts w:ascii="Tahoma" w:eastAsia="Tahoma" w:hAnsi="Tahoma" w:cs="Tahoma"/>
          <w:sz w:val="24"/>
          <w:szCs w:val="24"/>
        </w:rPr>
        <w:t>1</w:t>
      </w:r>
      <w:r w:rsidR="00346652" w:rsidRPr="00505C78">
        <w:rPr>
          <w:rFonts w:ascii="Tahoma" w:eastAsia="Tahoma" w:hAnsi="Tahoma" w:cs="Tahoma"/>
          <w:sz w:val="24"/>
          <w:szCs w:val="24"/>
        </w:rPr>
        <w:t>.</w:t>
      </w:r>
      <w:r w:rsidRPr="00505C78">
        <w:rPr>
          <w:rFonts w:ascii="Tahoma" w:eastAsia="Tahoma" w:hAnsi="Tahoma" w:cs="Tahoma"/>
          <w:sz w:val="24"/>
          <w:szCs w:val="24"/>
        </w:rPr>
        <w:t>200</w:t>
      </w:r>
      <w:r w:rsidR="00346652" w:rsidRPr="00505C78">
        <w:rPr>
          <w:rFonts w:ascii="Tahoma" w:eastAsia="Tahoma" w:hAnsi="Tahoma" w:cs="Tahoma"/>
          <w:sz w:val="24"/>
          <w:szCs w:val="24"/>
        </w:rPr>
        <w:t>.</w:t>
      </w:r>
      <w:r w:rsidRPr="00505C78">
        <w:rPr>
          <w:rFonts w:ascii="Tahoma" w:eastAsia="Tahoma" w:hAnsi="Tahoma" w:cs="Tahoma"/>
          <w:sz w:val="24"/>
          <w:szCs w:val="24"/>
        </w:rPr>
        <w:t>000 mensual.</w:t>
      </w:r>
    </w:p>
    <w:p w14:paraId="3ECD4AA5" w14:textId="77777777" w:rsidR="008B05FC" w:rsidRPr="00505C78" w:rsidRDefault="008B05FC" w:rsidP="00505C78">
      <w:pPr>
        <w:spacing w:after="0" w:line="276" w:lineRule="auto"/>
        <w:ind w:firstLine="709"/>
        <w:jc w:val="both"/>
        <w:rPr>
          <w:rFonts w:ascii="Tahoma" w:eastAsia="Tahoma" w:hAnsi="Tahoma" w:cs="Tahoma"/>
          <w:sz w:val="24"/>
          <w:szCs w:val="24"/>
        </w:rPr>
      </w:pPr>
    </w:p>
    <w:p w14:paraId="541C8CF8" w14:textId="3A324F10" w:rsidR="008B05FC" w:rsidRPr="00505C78" w:rsidRDefault="008B05FC" w:rsidP="00505C78">
      <w:pPr>
        <w:spacing w:after="0" w:line="276" w:lineRule="auto"/>
        <w:ind w:firstLine="709"/>
        <w:jc w:val="both"/>
        <w:rPr>
          <w:rFonts w:ascii="Tahoma" w:eastAsia="Tahoma" w:hAnsi="Tahoma" w:cs="Tahoma"/>
          <w:sz w:val="24"/>
          <w:szCs w:val="24"/>
        </w:rPr>
      </w:pPr>
      <w:r w:rsidRPr="00505C78">
        <w:rPr>
          <w:rFonts w:ascii="Tahoma" w:eastAsia="Tahoma" w:hAnsi="Tahoma" w:cs="Tahoma"/>
          <w:sz w:val="24"/>
          <w:szCs w:val="24"/>
        </w:rPr>
        <w:t xml:space="preserve">Añade </w:t>
      </w:r>
      <w:r w:rsidR="48B8300D" w:rsidRPr="00505C78">
        <w:rPr>
          <w:rFonts w:ascii="Tahoma" w:eastAsia="Tahoma" w:hAnsi="Tahoma" w:cs="Tahoma"/>
          <w:sz w:val="24"/>
          <w:szCs w:val="24"/>
        </w:rPr>
        <w:t>que</w:t>
      </w:r>
      <w:r w:rsidRPr="00505C78">
        <w:rPr>
          <w:rFonts w:ascii="Tahoma" w:eastAsia="Tahoma" w:hAnsi="Tahoma" w:cs="Tahoma"/>
          <w:sz w:val="24"/>
          <w:szCs w:val="24"/>
        </w:rPr>
        <w:t xml:space="preserve"> ejecutó las tareas encomendadas de manera personal y directa, atendiendo</w:t>
      </w:r>
      <w:r w:rsidR="48B8300D" w:rsidRPr="00505C78">
        <w:rPr>
          <w:rFonts w:ascii="Tahoma" w:eastAsia="Tahoma" w:hAnsi="Tahoma" w:cs="Tahoma"/>
          <w:sz w:val="24"/>
          <w:szCs w:val="24"/>
        </w:rPr>
        <w:t xml:space="preserve"> las instrucciones que le daba el señor Luis Fernando Ramírez</w:t>
      </w:r>
      <w:r w:rsidRPr="00505C78">
        <w:rPr>
          <w:rFonts w:ascii="Tahoma" w:eastAsia="Tahoma" w:hAnsi="Tahoma" w:cs="Tahoma"/>
          <w:sz w:val="24"/>
          <w:szCs w:val="24"/>
        </w:rPr>
        <w:t>,</w:t>
      </w:r>
      <w:r w:rsidR="48B8300D" w:rsidRPr="00505C78">
        <w:rPr>
          <w:rFonts w:ascii="Tahoma" w:eastAsia="Tahoma" w:hAnsi="Tahoma" w:cs="Tahoma"/>
          <w:sz w:val="24"/>
          <w:szCs w:val="24"/>
        </w:rPr>
        <w:t xml:space="preserve"> por medio de su jefe inmediato</w:t>
      </w:r>
      <w:r w:rsidRPr="00505C78">
        <w:rPr>
          <w:rFonts w:ascii="Tahoma" w:eastAsia="Tahoma" w:hAnsi="Tahoma" w:cs="Tahoma"/>
          <w:sz w:val="24"/>
          <w:szCs w:val="24"/>
        </w:rPr>
        <w:t>, llamado</w:t>
      </w:r>
      <w:r w:rsidR="48B8300D" w:rsidRPr="00505C78">
        <w:rPr>
          <w:rFonts w:ascii="Tahoma" w:eastAsia="Tahoma" w:hAnsi="Tahoma" w:cs="Tahoma"/>
          <w:sz w:val="24"/>
          <w:szCs w:val="24"/>
        </w:rPr>
        <w:t xml:space="preserve"> </w:t>
      </w:r>
      <w:proofErr w:type="spellStart"/>
      <w:r w:rsidR="48B8300D" w:rsidRPr="00505C78">
        <w:rPr>
          <w:rFonts w:ascii="Tahoma" w:eastAsia="Tahoma" w:hAnsi="Tahoma" w:cs="Tahoma"/>
          <w:sz w:val="24"/>
          <w:szCs w:val="24"/>
        </w:rPr>
        <w:t>Jhon</w:t>
      </w:r>
      <w:proofErr w:type="spellEnd"/>
      <w:r w:rsidR="48B8300D" w:rsidRPr="00505C78">
        <w:rPr>
          <w:rFonts w:ascii="Tahoma" w:eastAsia="Tahoma" w:hAnsi="Tahoma" w:cs="Tahoma"/>
          <w:sz w:val="24"/>
          <w:szCs w:val="24"/>
        </w:rPr>
        <w:t xml:space="preserve"> Édison.</w:t>
      </w:r>
      <w:r w:rsidR="006678E4" w:rsidRPr="00505C78">
        <w:rPr>
          <w:rFonts w:ascii="Tahoma" w:eastAsia="Tahoma" w:hAnsi="Tahoma" w:cs="Tahoma"/>
          <w:sz w:val="24"/>
          <w:szCs w:val="24"/>
        </w:rPr>
        <w:t xml:space="preserve"> </w:t>
      </w:r>
      <w:r w:rsidRPr="00505C78">
        <w:rPr>
          <w:rFonts w:ascii="Tahoma" w:eastAsia="Tahoma" w:hAnsi="Tahoma" w:cs="Tahoma"/>
          <w:sz w:val="24"/>
          <w:szCs w:val="24"/>
        </w:rPr>
        <w:t xml:space="preserve">Seguidamente, indica </w:t>
      </w:r>
      <w:r w:rsidR="48B8300D" w:rsidRPr="00505C78">
        <w:rPr>
          <w:rFonts w:ascii="Tahoma" w:eastAsia="Tahoma" w:hAnsi="Tahoma" w:cs="Tahoma"/>
          <w:sz w:val="24"/>
          <w:szCs w:val="24"/>
        </w:rPr>
        <w:t>que renunci</w:t>
      </w:r>
      <w:r w:rsidRPr="00505C78">
        <w:rPr>
          <w:rFonts w:ascii="Tahoma" w:eastAsia="Tahoma" w:hAnsi="Tahoma" w:cs="Tahoma"/>
          <w:sz w:val="24"/>
          <w:szCs w:val="24"/>
        </w:rPr>
        <w:t>ó</w:t>
      </w:r>
      <w:r w:rsidR="48B8300D" w:rsidRPr="00505C78">
        <w:rPr>
          <w:rFonts w:ascii="Tahoma" w:eastAsia="Tahoma" w:hAnsi="Tahoma" w:cs="Tahoma"/>
          <w:sz w:val="24"/>
          <w:szCs w:val="24"/>
        </w:rPr>
        <w:t xml:space="preserve"> de manera indirecta</w:t>
      </w:r>
      <w:r w:rsidRPr="00505C78">
        <w:rPr>
          <w:rFonts w:ascii="Tahoma" w:eastAsia="Tahoma" w:hAnsi="Tahoma" w:cs="Tahoma"/>
          <w:sz w:val="24"/>
          <w:szCs w:val="24"/>
        </w:rPr>
        <w:t>,</w:t>
      </w:r>
      <w:r w:rsidR="48B8300D" w:rsidRPr="00505C78">
        <w:rPr>
          <w:rFonts w:ascii="Tahoma" w:eastAsia="Tahoma" w:hAnsi="Tahoma" w:cs="Tahoma"/>
          <w:sz w:val="24"/>
          <w:szCs w:val="24"/>
        </w:rPr>
        <w:t xml:space="preserve"> ya que el maestro de obra</w:t>
      </w:r>
      <w:r w:rsidRPr="00505C78">
        <w:rPr>
          <w:rFonts w:ascii="Tahoma" w:eastAsia="Tahoma" w:hAnsi="Tahoma" w:cs="Tahoma"/>
          <w:sz w:val="24"/>
          <w:szCs w:val="24"/>
        </w:rPr>
        <w:t>,</w:t>
      </w:r>
      <w:r w:rsidR="48B8300D" w:rsidRPr="00505C78">
        <w:rPr>
          <w:rFonts w:ascii="Tahoma" w:eastAsia="Tahoma" w:hAnsi="Tahoma" w:cs="Tahoma"/>
          <w:sz w:val="24"/>
          <w:szCs w:val="24"/>
        </w:rPr>
        <w:t xml:space="preserve"> </w:t>
      </w:r>
      <w:proofErr w:type="spellStart"/>
      <w:r w:rsidR="48B8300D" w:rsidRPr="00505C78">
        <w:rPr>
          <w:rFonts w:ascii="Tahoma" w:eastAsia="Tahoma" w:hAnsi="Tahoma" w:cs="Tahoma"/>
          <w:sz w:val="24"/>
          <w:szCs w:val="24"/>
        </w:rPr>
        <w:t>Jhon</w:t>
      </w:r>
      <w:proofErr w:type="spellEnd"/>
      <w:r w:rsidR="48B8300D" w:rsidRPr="00505C78">
        <w:rPr>
          <w:rFonts w:ascii="Tahoma" w:eastAsia="Tahoma" w:hAnsi="Tahoma" w:cs="Tahoma"/>
          <w:sz w:val="24"/>
          <w:szCs w:val="24"/>
        </w:rPr>
        <w:t xml:space="preserve"> Édison</w:t>
      </w:r>
      <w:r w:rsidRPr="00505C78">
        <w:rPr>
          <w:rFonts w:ascii="Tahoma" w:eastAsia="Tahoma" w:hAnsi="Tahoma" w:cs="Tahoma"/>
          <w:sz w:val="24"/>
          <w:szCs w:val="24"/>
        </w:rPr>
        <w:t>,</w:t>
      </w:r>
      <w:r w:rsidR="48B8300D" w:rsidRPr="00505C78">
        <w:rPr>
          <w:rFonts w:ascii="Tahoma" w:eastAsia="Tahoma" w:hAnsi="Tahoma" w:cs="Tahoma"/>
          <w:sz w:val="24"/>
          <w:szCs w:val="24"/>
        </w:rPr>
        <w:t xml:space="preserve"> llevaba 2 semanas sin aparecer en la obra y tampoco en la casa que alquilaban, que el demandante llamaba al ingeniero Luis Fernando, pero este no le contestaba y</w:t>
      </w:r>
      <w:r w:rsidRPr="00505C78">
        <w:rPr>
          <w:rFonts w:ascii="Tahoma" w:eastAsia="Tahoma" w:hAnsi="Tahoma" w:cs="Tahoma"/>
          <w:sz w:val="24"/>
          <w:szCs w:val="24"/>
        </w:rPr>
        <w:t xml:space="preserve"> tampoco</w:t>
      </w:r>
      <w:r w:rsidR="48B8300D" w:rsidRPr="00505C78">
        <w:rPr>
          <w:rFonts w:ascii="Tahoma" w:eastAsia="Tahoma" w:hAnsi="Tahoma" w:cs="Tahoma"/>
          <w:sz w:val="24"/>
          <w:szCs w:val="24"/>
        </w:rPr>
        <w:t xml:space="preserve"> se presentó a cancela</w:t>
      </w:r>
      <w:r w:rsidRPr="00505C78">
        <w:rPr>
          <w:rFonts w:ascii="Tahoma" w:eastAsia="Tahoma" w:hAnsi="Tahoma" w:cs="Tahoma"/>
          <w:sz w:val="24"/>
          <w:szCs w:val="24"/>
        </w:rPr>
        <w:t>r</w:t>
      </w:r>
      <w:r w:rsidR="48B8300D" w:rsidRPr="00505C78">
        <w:rPr>
          <w:rFonts w:ascii="Tahoma" w:eastAsia="Tahoma" w:hAnsi="Tahoma" w:cs="Tahoma"/>
          <w:sz w:val="24"/>
          <w:szCs w:val="24"/>
        </w:rPr>
        <w:t xml:space="preserve"> las dos quincenas atrasadas que le adeudaba, entonces</w:t>
      </w:r>
      <w:r w:rsidRPr="00505C78">
        <w:rPr>
          <w:rFonts w:ascii="Tahoma" w:eastAsia="Tahoma" w:hAnsi="Tahoma" w:cs="Tahoma"/>
          <w:sz w:val="24"/>
          <w:szCs w:val="24"/>
        </w:rPr>
        <w:t>,</w:t>
      </w:r>
      <w:r w:rsidR="48B8300D" w:rsidRPr="00505C78">
        <w:rPr>
          <w:rFonts w:ascii="Tahoma" w:eastAsia="Tahoma" w:hAnsi="Tahoma" w:cs="Tahoma"/>
          <w:sz w:val="24"/>
          <w:szCs w:val="24"/>
        </w:rPr>
        <w:t xml:space="preserve"> al estar sin dinero para enviarle a la familia</w:t>
      </w:r>
      <w:r w:rsidRPr="00505C78">
        <w:rPr>
          <w:rFonts w:ascii="Tahoma" w:eastAsia="Tahoma" w:hAnsi="Tahoma" w:cs="Tahoma"/>
          <w:sz w:val="24"/>
          <w:szCs w:val="24"/>
        </w:rPr>
        <w:t>,</w:t>
      </w:r>
      <w:r w:rsidR="48B8300D" w:rsidRPr="00505C78">
        <w:rPr>
          <w:rFonts w:ascii="Tahoma" w:eastAsia="Tahoma" w:hAnsi="Tahoma" w:cs="Tahoma"/>
          <w:sz w:val="24"/>
          <w:szCs w:val="24"/>
        </w:rPr>
        <w:t xml:space="preserve"> se vio obligado a dar por terminado el contrato por obra o labor y entregar las llaves del lugar donde estaban guardando el material de trabajo.</w:t>
      </w:r>
      <w:r w:rsidRPr="00505C78">
        <w:rPr>
          <w:rFonts w:ascii="Tahoma" w:eastAsia="Tahoma" w:hAnsi="Tahoma" w:cs="Tahoma"/>
          <w:sz w:val="24"/>
          <w:szCs w:val="24"/>
        </w:rPr>
        <w:t xml:space="preserve"> </w:t>
      </w:r>
    </w:p>
    <w:p w14:paraId="7DF1FEB2" w14:textId="77777777" w:rsidR="008B05FC" w:rsidRPr="00505C78" w:rsidRDefault="008B05FC" w:rsidP="00505C78">
      <w:pPr>
        <w:spacing w:after="0" w:line="276" w:lineRule="auto"/>
        <w:ind w:firstLine="709"/>
        <w:jc w:val="both"/>
        <w:rPr>
          <w:rFonts w:ascii="Tahoma" w:eastAsia="Tahoma" w:hAnsi="Tahoma" w:cs="Tahoma"/>
          <w:sz w:val="24"/>
          <w:szCs w:val="24"/>
        </w:rPr>
      </w:pPr>
    </w:p>
    <w:p w14:paraId="25DB9CA6" w14:textId="609FA560" w:rsidR="00346652" w:rsidRPr="00505C78" w:rsidRDefault="008B05FC" w:rsidP="00505C78">
      <w:pPr>
        <w:spacing w:after="0" w:line="276" w:lineRule="auto"/>
        <w:ind w:firstLine="709"/>
        <w:jc w:val="both"/>
        <w:rPr>
          <w:rFonts w:ascii="Tahoma" w:eastAsia="Tahoma" w:hAnsi="Tahoma" w:cs="Tahoma"/>
          <w:sz w:val="24"/>
          <w:szCs w:val="24"/>
        </w:rPr>
      </w:pPr>
      <w:r w:rsidRPr="00505C78">
        <w:rPr>
          <w:rFonts w:ascii="Tahoma" w:eastAsia="Tahoma" w:hAnsi="Tahoma" w:cs="Tahoma"/>
          <w:sz w:val="24"/>
          <w:szCs w:val="24"/>
        </w:rPr>
        <w:lastRenderedPageBreak/>
        <w:t>Finalmente, e</w:t>
      </w:r>
      <w:r w:rsidR="48B8300D" w:rsidRPr="00505C78">
        <w:rPr>
          <w:rFonts w:ascii="Tahoma" w:eastAsia="Tahoma" w:hAnsi="Tahoma" w:cs="Tahoma"/>
          <w:sz w:val="24"/>
          <w:szCs w:val="24"/>
        </w:rPr>
        <w:t xml:space="preserve">xpone que prestó sus servicios en la vereda </w:t>
      </w:r>
      <w:proofErr w:type="spellStart"/>
      <w:r w:rsidR="48B8300D" w:rsidRPr="00505C78">
        <w:rPr>
          <w:rFonts w:ascii="Tahoma" w:eastAsia="Tahoma" w:hAnsi="Tahoma" w:cs="Tahoma"/>
          <w:sz w:val="24"/>
          <w:szCs w:val="24"/>
        </w:rPr>
        <w:t>Sarcirí</w:t>
      </w:r>
      <w:proofErr w:type="spellEnd"/>
      <w:r w:rsidR="48B8300D" w:rsidRPr="00505C78">
        <w:rPr>
          <w:rFonts w:ascii="Tahoma" w:eastAsia="Tahoma" w:hAnsi="Tahoma" w:cs="Tahoma"/>
          <w:sz w:val="24"/>
          <w:szCs w:val="24"/>
        </w:rPr>
        <w:t xml:space="preserve">, vía </w:t>
      </w:r>
      <w:r w:rsidR="002A082F" w:rsidRPr="00505C78">
        <w:rPr>
          <w:rFonts w:ascii="Tahoma" w:eastAsia="Tahoma" w:hAnsi="Tahoma" w:cs="Tahoma"/>
          <w:sz w:val="24"/>
          <w:szCs w:val="24"/>
        </w:rPr>
        <w:t xml:space="preserve">La </w:t>
      </w:r>
      <w:r w:rsidR="48B8300D" w:rsidRPr="00505C78">
        <w:rPr>
          <w:rFonts w:ascii="Tahoma" w:eastAsia="Tahoma" w:hAnsi="Tahoma" w:cs="Tahoma"/>
          <w:sz w:val="24"/>
          <w:szCs w:val="24"/>
        </w:rPr>
        <w:t>Rica, zona urbana de</w:t>
      </w:r>
      <w:r w:rsidR="003F601C" w:rsidRPr="00505C78">
        <w:rPr>
          <w:rFonts w:ascii="Tahoma" w:eastAsia="Tahoma" w:hAnsi="Tahoma" w:cs="Tahoma"/>
          <w:sz w:val="24"/>
          <w:szCs w:val="24"/>
        </w:rPr>
        <w:t>l municipio de</w:t>
      </w:r>
      <w:r w:rsidR="48B8300D" w:rsidRPr="00505C78">
        <w:rPr>
          <w:rFonts w:ascii="Tahoma" w:eastAsia="Tahoma" w:hAnsi="Tahoma" w:cs="Tahoma"/>
          <w:sz w:val="24"/>
          <w:szCs w:val="24"/>
        </w:rPr>
        <w:t xml:space="preserve"> Risaralda </w:t>
      </w:r>
      <w:r w:rsidR="003F601C" w:rsidRPr="00505C78">
        <w:rPr>
          <w:rFonts w:ascii="Tahoma" w:eastAsia="Tahoma" w:hAnsi="Tahoma" w:cs="Tahoma"/>
          <w:sz w:val="24"/>
          <w:szCs w:val="24"/>
        </w:rPr>
        <w:t>(</w:t>
      </w:r>
      <w:r w:rsidR="48B8300D" w:rsidRPr="00505C78">
        <w:rPr>
          <w:rFonts w:ascii="Tahoma" w:eastAsia="Tahoma" w:hAnsi="Tahoma" w:cs="Tahoma"/>
          <w:sz w:val="24"/>
          <w:szCs w:val="24"/>
        </w:rPr>
        <w:t>Caldas</w:t>
      </w:r>
      <w:r w:rsidR="003F601C" w:rsidRPr="00505C78">
        <w:rPr>
          <w:rFonts w:ascii="Tahoma" w:eastAsia="Tahoma" w:hAnsi="Tahoma" w:cs="Tahoma"/>
          <w:sz w:val="24"/>
          <w:szCs w:val="24"/>
        </w:rPr>
        <w:t>), q</w:t>
      </w:r>
      <w:r w:rsidR="48B8300D" w:rsidRPr="00505C78">
        <w:rPr>
          <w:rFonts w:ascii="Tahoma" w:eastAsia="Tahoma" w:hAnsi="Tahoma" w:cs="Tahoma"/>
          <w:sz w:val="24"/>
          <w:szCs w:val="24"/>
        </w:rPr>
        <w:t>ue</w:t>
      </w:r>
      <w:r w:rsidR="003F601C" w:rsidRPr="00505C78">
        <w:rPr>
          <w:rFonts w:ascii="Tahoma" w:eastAsia="Tahoma" w:hAnsi="Tahoma" w:cs="Tahoma"/>
          <w:sz w:val="24"/>
          <w:szCs w:val="24"/>
        </w:rPr>
        <w:t xml:space="preserve"> su empleador nunca lo afilió al régimen de seguridad social, que no recibió pago alguno por concepto de sus prestaciones sociales, ni la indemnización por el no pago de estas; que el demandado ha hecho caso omiso a las múltiples peticiones que le ha dirigido para que le pague sus prestaciones sociales y que según se aprecia en la</w:t>
      </w:r>
      <w:r w:rsidR="48B8300D" w:rsidRPr="00505C78">
        <w:rPr>
          <w:rFonts w:ascii="Tahoma" w:eastAsia="Tahoma" w:hAnsi="Tahoma" w:cs="Tahoma"/>
          <w:sz w:val="24"/>
          <w:szCs w:val="24"/>
        </w:rPr>
        <w:t xml:space="preserve"> constancia de no conciliación No</w:t>
      </w:r>
      <w:r w:rsidR="003F601C" w:rsidRPr="00505C78">
        <w:rPr>
          <w:rFonts w:ascii="Tahoma" w:eastAsia="Tahoma" w:hAnsi="Tahoma" w:cs="Tahoma"/>
          <w:sz w:val="24"/>
          <w:szCs w:val="24"/>
        </w:rPr>
        <w:t>.</w:t>
      </w:r>
      <w:r w:rsidR="48B8300D" w:rsidRPr="00505C78">
        <w:rPr>
          <w:rFonts w:ascii="Tahoma" w:eastAsia="Tahoma" w:hAnsi="Tahoma" w:cs="Tahoma"/>
          <w:sz w:val="24"/>
          <w:szCs w:val="24"/>
        </w:rPr>
        <w:t xml:space="preserve"> 233 del 27 de agosto del 2018,</w:t>
      </w:r>
      <w:r w:rsidR="003F601C" w:rsidRPr="00505C78">
        <w:rPr>
          <w:rFonts w:ascii="Tahoma" w:eastAsia="Tahoma" w:hAnsi="Tahoma" w:cs="Tahoma"/>
          <w:sz w:val="24"/>
          <w:szCs w:val="24"/>
        </w:rPr>
        <w:t xml:space="preserve"> llevada a cabo</w:t>
      </w:r>
      <w:r w:rsidR="48B8300D" w:rsidRPr="00505C78">
        <w:rPr>
          <w:rFonts w:ascii="Tahoma" w:eastAsia="Tahoma" w:hAnsi="Tahoma" w:cs="Tahoma"/>
          <w:sz w:val="24"/>
          <w:szCs w:val="24"/>
        </w:rPr>
        <w:t xml:space="preserve"> en la oficina de trabajo de Pereira</w:t>
      </w:r>
      <w:r w:rsidR="003F601C" w:rsidRPr="00505C78">
        <w:rPr>
          <w:rFonts w:ascii="Tahoma" w:eastAsia="Tahoma" w:hAnsi="Tahoma" w:cs="Tahoma"/>
          <w:sz w:val="24"/>
          <w:szCs w:val="24"/>
        </w:rPr>
        <w:t>,</w:t>
      </w:r>
      <w:r w:rsidR="48B8300D" w:rsidRPr="00505C78">
        <w:rPr>
          <w:rFonts w:ascii="Tahoma" w:eastAsia="Tahoma" w:hAnsi="Tahoma" w:cs="Tahoma"/>
          <w:sz w:val="24"/>
          <w:szCs w:val="24"/>
        </w:rPr>
        <w:t xml:space="preserve"> el ingeniero Luis Fernando Ramírez no tuvo </w:t>
      </w:r>
      <w:r w:rsidR="00556F01" w:rsidRPr="00505C78">
        <w:rPr>
          <w:rFonts w:ascii="Tahoma" w:eastAsia="Tahoma" w:hAnsi="Tahoma" w:cs="Tahoma"/>
          <w:sz w:val="24"/>
          <w:szCs w:val="24"/>
        </w:rPr>
        <w:t>á</w:t>
      </w:r>
      <w:r w:rsidR="48B8300D" w:rsidRPr="00505C78">
        <w:rPr>
          <w:rFonts w:ascii="Tahoma" w:eastAsia="Tahoma" w:hAnsi="Tahoma" w:cs="Tahoma"/>
          <w:sz w:val="24"/>
          <w:szCs w:val="24"/>
        </w:rPr>
        <w:t>nimo conciliatorio.</w:t>
      </w:r>
    </w:p>
    <w:p w14:paraId="4B568C2A" w14:textId="77777777" w:rsidR="00346652" w:rsidRPr="00505C78" w:rsidRDefault="00346652" w:rsidP="00505C78">
      <w:pPr>
        <w:spacing w:after="0" w:line="276" w:lineRule="auto"/>
        <w:ind w:firstLine="709"/>
        <w:jc w:val="both"/>
        <w:rPr>
          <w:rFonts w:ascii="Tahoma" w:eastAsia="Tahoma" w:hAnsi="Tahoma" w:cs="Tahoma"/>
          <w:sz w:val="24"/>
          <w:szCs w:val="24"/>
        </w:rPr>
      </w:pPr>
    </w:p>
    <w:p w14:paraId="3FFAE199" w14:textId="448CBA90" w:rsidR="48B8300D" w:rsidRPr="00505C78" w:rsidRDefault="48B8300D" w:rsidP="00505C78">
      <w:pPr>
        <w:spacing w:after="0" w:line="276" w:lineRule="auto"/>
        <w:ind w:firstLine="709"/>
        <w:jc w:val="both"/>
        <w:rPr>
          <w:rFonts w:ascii="Tahoma" w:eastAsia="Tahoma" w:hAnsi="Tahoma" w:cs="Tahoma"/>
          <w:i/>
          <w:sz w:val="24"/>
          <w:szCs w:val="24"/>
        </w:rPr>
      </w:pPr>
      <w:r w:rsidRPr="00505C78">
        <w:rPr>
          <w:rFonts w:ascii="Tahoma" w:eastAsia="Tahoma" w:hAnsi="Tahoma" w:cs="Tahoma"/>
          <w:sz w:val="24"/>
          <w:szCs w:val="24"/>
        </w:rPr>
        <w:t>E</w:t>
      </w:r>
      <w:r w:rsidR="004C7BD3" w:rsidRPr="00505C78">
        <w:rPr>
          <w:rFonts w:ascii="Tahoma" w:eastAsia="Tahoma" w:hAnsi="Tahoma" w:cs="Tahoma"/>
          <w:sz w:val="24"/>
          <w:szCs w:val="24"/>
        </w:rPr>
        <w:t>n respuesta a la demanda</w:t>
      </w:r>
      <w:r w:rsidR="00346652" w:rsidRPr="00505C78">
        <w:rPr>
          <w:rFonts w:ascii="Tahoma" w:eastAsia="Tahoma" w:hAnsi="Tahoma" w:cs="Tahoma"/>
          <w:sz w:val="24"/>
          <w:szCs w:val="24"/>
        </w:rPr>
        <w:t>, el señor</w:t>
      </w:r>
      <w:r w:rsidRPr="00505C78">
        <w:rPr>
          <w:rFonts w:ascii="Tahoma" w:eastAsia="Tahoma" w:hAnsi="Tahoma" w:cs="Tahoma"/>
          <w:sz w:val="24"/>
          <w:szCs w:val="24"/>
        </w:rPr>
        <w:t xml:space="preserve"> </w:t>
      </w:r>
      <w:r w:rsidRPr="00505C78">
        <w:rPr>
          <w:rFonts w:ascii="Tahoma" w:eastAsia="Tahoma" w:hAnsi="Tahoma" w:cs="Tahoma"/>
          <w:b/>
          <w:bCs/>
          <w:sz w:val="24"/>
          <w:szCs w:val="24"/>
        </w:rPr>
        <w:t>Luis Fernando Ramírez Betancur</w:t>
      </w:r>
      <w:r w:rsidRPr="00505C78">
        <w:rPr>
          <w:rFonts w:ascii="Tahoma" w:eastAsia="Tahoma" w:hAnsi="Tahoma" w:cs="Tahoma"/>
          <w:sz w:val="24"/>
          <w:szCs w:val="24"/>
        </w:rPr>
        <w:t xml:space="preserve"> se opuso a todas y cada una de las pretensiones</w:t>
      </w:r>
      <w:r w:rsidR="00346652" w:rsidRPr="00505C78">
        <w:rPr>
          <w:rFonts w:ascii="Tahoma" w:eastAsia="Tahoma" w:hAnsi="Tahoma" w:cs="Tahoma"/>
          <w:sz w:val="24"/>
          <w:szCs w:val="24"/>
        </w:rPr>
        <w:t>,</w:t>
      </w:r>
      <w:r w:rsidRPr="00505C78">
        <w:rPr>
          <w:rFonts w:ascii="Tahoma" w:eastAsia="Tahoma" w:hAnsi="Tahoma" w:cs="Tahoma"/>
          <w:sz w:val="24"/>
          <w:szCs w:val="24"/>
        </w:rPr>
        <w:t xml:space="preserve"> aduciendo que </w:t>
      </w:r>
      <w:r w:rsidR="00346652" w:rsidRPr="00505C78">
        <w:rPr>
          <w:rFonts w:ascii="Tahoma" w:eastAsia="Tahoma" w:hAnsi="Tahoma" w:cs="Tahoma"/>
          <w:sz w:val="24"/>
          <w:szCs w:val="24"/>
        </w:rPr>
        <w:t xml:space="preserve">le canceló la </w:t>
      </w:r>
      <w:r w:rsidRPr="00505C78">
        <w:rPr>
          <w:rFonts w:ascii="Tahoma" w:eastAsia="Tahoma" w:hAnsi="Tahoma" w:cs="Tahoma"/>
          <w:sz w:val="24"/>
          <w:szCs w:val="24"/>
        </w:rPr>
        <w:t xml:space="preserve">totalidad los salarios y las prestaciones sociales </w:t>
      </w:r>
      <w:r w:rsidR="00346652" w:rsidRPr="00505C78">
        <w:rPr>
          <w:rFonts w:ascii="Tahoma" w:eastAsia="Tahoma" w:hAnsi="Tahoma" w:cs="Tahoma"/>
          <w:sz w:val="24"/>
          <w:szCs w:val="24"/>
        </w:rPr>
        <w:t xml:space="preserve">al demandante </w:t>
      </w:r>
      <w:r w:rsidRPr="00505C78">
        <w:rPr>
          <w:rFonts w:ascii="Tahoma" w:eastAsia="Tahoma" w:hAnsi="Tahoma" w:cs="Tahoma"/>
          <w:sz w:val="24"/>
          <w:szCs w:val="24"/>
        </w:rPr>
        <w:t>por el tiempo que labor</w:t>
      </w:r>
      <w:r w:rsidR="00346652" w:rsidRPr="00505C78">
        <w:rPr>
          <w:rFonts w:ascii="Tahoma" w:eastAsia="Tahoma" w:hAnsi="Tahoma" w:cs="Tahoma"/>
          <w:sz w:val="24"/>
          <w:szCs w:val="24"/>
        </w:rPr>
        <w:t>ó a su servicio</w:t>
      </w:r>
      <w:r w:rsidRPr="00505C78">
        <w:rPr>
          <w:rFonts w:ascii="Tahoma" w:eastAsia="Tahoma" w:hAnsi="Tahoma" w:cs="Tahoma"/>
          <w:sz w:val="24"/>
          <w:szCs w:val="24"/>
        </w:rPr>
        <w:t xml:space="preserve"> entre el 13 de noviembre del 2017 </w:t>
      </w:r>
      <w:r w:rsidR="00346652" w:rsidRPr="00505C78">
        <w:rPr>
          <w:rFonts w:ascii="Tahoma" w:eastAsia="Tahoma" w:hAnsi="Tahoma" w:cs="Tahoma"/>
          <w:sz w:val="24"/>
          <w:szCs w:val="24"/>
        </w:rPr>
        <w:t>y el</w:t>
      </w:r>
      <w:r w:rsidRPr="00505C78">
        <w:rPr>
          <w:rFonts w:ascii="Tahoma" w:eastAsia="Tahoma" w:hAnsi="Tahoma" w:cs="Tahoma"/>
          <w:sz w:val="24"/>
          <w:szCs w:val="24"/>
        </w:rPr>
        <w:t xml:space="preserve"> </w:t>
      </w:r>
      <w:r w:rsidR="00346652" w:rsidRPr="00505C78">
        <w:rPr>
          <w:rFonts w:ascii="Tahoma" w:eastAsia="Tahoma" w:hAnsi="Tahoma" w:cs="Tahoma"/>
          <w:sz w:val="24"/>
          <w:szCs w:val="24"/>
        </w:rPr>
        <w:t>0</w:t>
      </w:r>
      <w:r w:rsidRPr="00505C78">
        <w:rPr>
          <w:rFonts w:ascii="Tahoma" w:eastAsia="Tahoma" w:hAnsi="Tahoma" w:cs="Tahoma"/>
          <w:sz w:val="24"/>
          <w:szCs w:val="24"/>
        </w:rPr>
        <w:t xml:space="preserve">7 de enero del 2018, </w:t>
      </w:r>
      <w:r w:rsidR="00346652" w:rsidRPr="00505C78">
        <w:rPr>
          <w:rFonts w:ascii="Tahoma" w:eastAsia="Tahoma" w:hAnsi="Tahoma" w:cs="Tahoma"/>
          <w:sz w:val="24"/>
          <w:szCs w:val="24"/>
        </w:rPr>
        <w:t xml:space="preserve">lo cual consta </w:t>
      </w:r>
      <w:r w:rsidRPr="00505C78">
        <w:rPr>
          <w:rFonts w:ascii="Tahoma" w:eastAsia="Tahoma" w:hAnsi="Tahoma" w:cs="Tahoma"/>
          <w:sz w:val="24"/>
          <w:szCs w:val="24"/>
        </w:rPr>
        <w:t>en las planillas de pago y la</w:t>
      </w:r>
      <w:r w:rsidR="00346652" w:rsidRPr="00505C78">
        <w:rPr>
          <w:rFonts w:ascii="Tahoma" w:eastAsia="Tahoma" w:hAnsi="Tahoma" w:cs="Tahoma"/>
          <w:sz w:val="24"/>
          <w:szCs w:val="24"/>
        </w:rPr>
        <w:t xml:space="preserve"> respectiva</w:t>
      </w:r>
      <w:r w:rsidRPr="00505C78">
        <w:rPr>
          <w:rFonts w:ascii="Tahoma" w:eastAsia="Tahoma" w:hAnsi="Tahoma" w:cs="Tahoma"/>
          <w:sz w:val="24"/>
          <w:szCs w:val="24"/>
        </w:rPr>
        <w:t xml:space="preserve"> liquidación</w:t>
      </w:r>
      <w:r w:rsidR="00346652" w:rsidRPr="00505C78">
        <w:rPr>
          <w:rFonts w:ascii="Tahoma" w:eastAsia="Tahoma" w:hAnsi="Tahoma" w:cs="Tahoma"/>
          <w:sz w:val="24"/>
          <w:szCs w:val="24"/>
        </w:rPr>
        <w:t xml:space="preserve">. En su defensa, propuso las excepciones de </w:t>
      </w:r>
      <w:r w:rsidR="00346652" w:rsidRPr="00505C78">
        <w:rPr>
          <w:rFonts w:ascii="Tahoma" w:eastAsia="Tahoma" w:hAnsi="Tahoma" w:cs="Tahoma"/>
          <w:i/>
          <w:sz w:val="24"/>
          <w:szCs w:val="24"/>
        </w:rPr>
        <w:t>“</w:t>
      </w:r>
      <w:r w:rsidRPr="00505C78">
        <w:rPr>
          <w:rFonts w:ascii="Tahoma" w:eastAsia="Tahoma" w:hAnsi="Tahoma" w:cs="Tahoma"/>
          <w:i/>
          <w:sz w:val="24"/>
          <w:szCs w:val="24"/>
        </w:rPr>
        <w:t>buena fe, cobro de lo no debido, prescripción, compensación, t</w:t>
      </w:r>
      <w:r w:rsidR="00346652" w:rsidRPr="00505C78">
        <w:rPr>
          <w:rFonts w:ascii="Tahoma" w:eastAsia="Tahoma" w:hAnsi="Tahoma" w:cs="Tahoma"/>
          <w:i/>
          <w:sz w:val="24"/>
          <w:szCs w:val="24"/>
        </w:rPr>
        <w:t>á</w:t>
      </w:r>
      <w:r w:rsidRPr="00505C78">
        <w:rPr>
          <w:rFonts w:ascii="Tahoma" w:eastAsia="Tahoma" w:hAnsi="Tahoma" w:cs="Tahoma"/>
          <w:i/>
          <w:sz w:val="24"/>
          <w:szCs w:val="24"/>
        </w:rPr>
        <w:t>cita o innominada</w:t>
      </w:r>
      <w:r w:rsidR="00346652" w:rsidRPr="00505C78">
        <w:rPr>
          <w:rFonts w:ascii="Tahoma" w:eastAsia="Tahoma" w:hAnsi="Tahoma" w:cs="Tahoma"/>
          <w:i/>
          <w:sz w:val="24"/>
          <w:szCs w:val="24"/>
        </w:rPr>
        <w:t>”.</w:t>
      </w:r>
    </w:p>
    <w:p w14:paraId="7719E7DB" w14:textId="1881E4F0" w:rsidR="48B8300D" w:rsidRDefault="48B8300D" w:rsidP="00505C78">
      <w:pPr>
        <w:spacing w:after="0" w:line="276" w:lineRule="auto"/>
        <w:ind w:firstLine="709"/>
        <w:jc w:val="both"/>
        <w:rPr>
          <w:rFonts w:ascii="Tahoma" w:eastAsia="Tahoma" w:hAnsi="Tahoma" w:cs="Tahoma"/>
          <w:sz w:val="24"/>
          <w:szCs w:val="24"/>
        </w:rPr>
      </w:pPr>
    </w:p>
    <w:p w14:paraId="4A3899F0" w14:textId="77777777" w:rsidR="000F3101" w:rsidRPr="00505C78" w:rsidRDefault="000F3101" w:rsidP="00505C78">
      <w:pPr>
        <w:spacing w:after="0" w:line="276" w:lineRule="auto"/>
        <w:ind w:firstLine="709"/>
        <w:jc w:val="both"/>
        <w:rPr>
          <w:rFonts w:ascii="Tahoma" w:eastAsia="Tahoma" w:hAnsi="Tahoma" w:cs="Tahoma"/>
          <w:sz w:val="24"/>
          <w:szCs w:val="24"/>
        </w:rPr>
      </w:pPr>
    </w:p>
    <w:p w14:paraId="2A7ACFAE" w14:textId="42576B09" w:rsidR="01A12EF0" w:rsidRPr="00505C78" w:rsidRDefault="01A12EF0" w:rsidP="00505C78">
      <w:pPr>
        <w:pStyle w:val="Prrafodelista"/>
        <w:numPr>
          <w:ilvl w:val="0"/>
          <w:numId w:val="22"/>
        </w:numPr>
        <w:spacing w:after="0" w:line="276" w:lineRule="auto"/>
        <w:ind w:left="0" w:firstLine="0"/>
        <w:jc w:val="center"/>
        <w:rPr>
          <w:rFonts w:ascii="Tahoma" w:hAnsi="Tahoma" w:cs="Tahoma"/>
          <w:b/>
          <w:bCs/>
          <w:sz w:val="24"/>
          <w:szCs w:val="24"/>
        </w:rPr>
      </w:pPr>
      <w:r w:rsidRPr="00505C78">
        <w:rPr>
          <w:rFonts w:ascii="Tahoma" w:eastAsia="Tahoma" w:hAnsi="Tahoma" w:cs="Tahoma"/>
          <w:b/>
          <w:bCs/>
          <w:sz w:val="24"/>
          <w:szCs w:val="24"/>
        </w:rPr>
        <w:t>S</w:t>
      </w:r>
      <w:r w:rsidR="00346652" w:rsidRPr="00505C78">
        <w:rPr>
          <w:rFonts w:ascii="Tahoma" w:eastAsia="Tahoma" w:hAnsi="Tahoma" w:cs="Tahoma"/>
          <w:b/>
          <w:bCs/>
          <w:sz w:val="24"/>
          <w:szCs w:val="24"/>
        </w:rPr>
        <w:t>entencia</w:t>
      </w:r>
      <w:r w:rsidR="00556F01" w:rsidRPr="00505C78">
        <w:rPr>
          <w:rFonts w:ascii="Tahoma" w:eastAsia="Tahoma" w:hAnsi="Tahoma" w:cs="Tahoma"/>
          <w:b/>
          <w:bCs/>
          <w:sz w:val="24"/>
          <w:szCs w:val="24"/>
        </w:rPr>
        <w:t xml:space="preserve"> de primera instancia</w:t>
      </w:r>
    </w:p>
    <w:p w14:paraId="1C81BDFE" w14:textId="113E41EA" w:rsidR="01A12EF0" w:rsidRPr="00505C78" w:rsidRDefault="01A12EF0" w:rsidP="00505C78">
      <w:pPr>
        <w:spacing w:after="0" w:line="276" w:lineRule="auto"/>
        <w:jc w:val="center"/>
        <w:rPr>
          <w:rFonts w:ascii="Tahoma" w:hAnsi="Tahoma" w:cs="Tahoma"/>
          <w:b/>
          <w:bCs/>
          <w:sz w:val="24"/>
          <w:szCs w:val="24"/>
        </w:rPr>
      </w:pPr>
    </w:p>
    <w:p w14:paraId="0F29ACDF" w14:textId="5E8ADB8F" w:rsidR="006678E4" w:rsidRPr="00505C78" w:rsidRDefault="069BD02F" w:rsidP="00505C78">
      <w:pPr>
        <w:spacing w:after="0" w:line="276" w:lineRule="auto"/>
        <w:ind w:firstLine="709"/>
        <w:jc w:val="both"/>
        <w:rPr>
          <w:rFonts w:ascii="Tahoma" w:eastAsia="Tahoma" w:hAnsi="Tahoma" w:cs="Tahoma"/>
          <w:sz w:val="24"/>
          <w:szCs w:val="24"/>
        </w:rPr>
      </w:pPr>
      <w:r w:rsidRPr="00505C78">
        <w:rPr>
          <w:rFonts w:ascii="Tahoma" w:eastAsia="Tahoma" w:hAnsi="Tahoma" w:cs="Tahoma"/>
          <w:sz w:val="24"/>
          <w:szCs w:val="24"/>
        </w:rPr>
        <w:t xml:space="preserve">La jueza </w:t>
      </w:r>
      <w:r w:rsidR="00C03F25" w:rsidRPr="00505C78">
        <w:rPr>
          <w:rFonts w:ascii="Tahoma" w:eastAsia="Tahoma" w:hAnsi="Tahoma" w:cs="Tahoma"/>
          <w:sz w:val="24"/>
          <w:szCs w:val="24"/>
        </w:rPr>
        <w:t>declaró que las partes en contienda estuvieron atadas por un contrato de trabajo verificado del 0</w:t>
      </w:r>
      <w:r w:rsidRPr="00505C78">
        <w:rPr>
          <w:rFonts w:ascii="Tahoma" w:eastAsia="Tahoma" w:hAnsi="Tahoma" w:cs="Tahoma"/>
          <w:sz w:val="24"/>
          <w:szCs w:val="24"/>
        </w:rPr>
        <w:t xml:space="preserve">1 de noviembre </w:t>
      </w:r>
      <w:r w:rsidR="00C03F25" w:rsidRPr="00505C78">
        <w:rPr>
          <w:rFonts w:ascii="Tahoma" w:eastAsia="Tahoma" w:hAnsi="Tahoma" w:cs="Tahoma"/>
          <w:sz w:val="24"/>
          <w:szCs w:val="24"/>
        </w:rPr>
        <w:t xml:space="preserve">de </w:t>
      </w:r>
      <w:r w:rsidRPr="00505C78">
        <w:rPr>
          <w:rFonts w:ascii="Tahoma" w:eastAsia="Tahoma" w:hAnsi="Tahoma" w:cs="Tahoma"/>
          <w:sz w:val="24"/>
          <w:szCs w:val="24"/>
        </w:rPr>
        <w:t xml:space="preserve">2017 </w:t>
      </w:r>
      <w:r w:rsidR="00C03F25" w:rsidRPr="00505C78">
        <w:rPr>
          <w:rFonts w:ascii="Tahoma" w:eastAsia="Tahoma" w:hAnsi="Tahoma" w:cs="Tahoma"/>
          <w:sz w:val="24"/>
          <w:szCs w:val="24"/>
        </w:rPr>
        <w:t>al</w:t>
      </w:r>
      <w:r w:rsidRPr="00505C78">
        <w:rPr>
          <w:rFonts w:ascii="Tahoma" w:eastAsia="Tahoma" w:hAnsi="Tahoma" w:cs="Tahoma"/>
          <w:sz w:val="24"/>
          <w:szCs w:val="24"/>
        </w:rPr>
        <w:t xml:space="preserve"> 14 de enero de</w:t>
      </w:r>
      <w:r w:rsidR="00C03F25" w:rsidRPr="00505C78">
        <w:rPr>
          <w:rFonts w:ascii="Tahoma" w:eastAsia="Tahoma" w:hAnsi="Tahoma" w:cs="Tahoma"/>
          <w:sz w:val="24"/>
          <w:szCs w:val="24"/>
        </w:rPr>
        <w:t xml:space="preserve"> </w:t>
      </w:r>
      <w:r w:rsidRPr="00505C78">
        <w:rPr>
          <w:rFonts w:ascii="Tahoma" w:eastAsia="Tahoma" w:hAnsi="Tahoma" w:cs="Tahoma"/>
          <w:sz w:val="24"/>
          <w:szCs w:val="24"/>
        </w:rPr>
        <w:t xml:space="preserve">2018, </w:t>
      </w:r>
      <w:r w:rsidR="00C03F25" w:rsidRPr="00505C78">
        <w:rPr>
          <w:rFonts w:ascii="Tahoma" w:eastAsia="Tahoma" w:hAnsi="Tahoma" w:cs="Tahoma"/>
          <w:sz w:val="24"/>
          <w:szCs w:val="24"/>
        </w:rPr>
        <w:t xml:space="preserve">tiempo durante el cual </w:t>
      </w:r>
      <w:r w:rsidR="00B35B44" w:rsidRPr="00505C78">
        <w:rPr>
          <w:rFonts w:ascii="Tahoma" w:eastAsia="Tahoma" w:hAnsi="Tahoma" w:cs="Tahoma"/>
          <w:sz w:val="24"/>
          <w:szCs w:val="24"/>
        </w:rPr>
        <w:t>el empleador no canceló las prestaciones sociales a su cargo.</w:t>
      </w:r>
      <w:r w:rsidR="004131CA" w:rsidRPr="00505C78">
        <w:rPr>
          <w:rFonts w:ascii="Tahoma" w:eastAsia="Tahoma" w:hAnsi="Tahoma" w:cs="Tahoma"/>
          <w:sz w:val="24"/>
          <w:szCs w:val="24"/>
        </w:rPr>
        <w:t xml:space="preserve"> </w:t>
      </w:r>
      <w:r w:rsidR="00B35B44" w:rsidRPr="00505C78">
        <w:rPr>
          <w:rFonts w:ascii="Tahoma" w:eastAsia="Tahoma" w:hAnsi="Tahoma" w:cs="Tahoma"/>
          <w:sz w:val="24"/>
          <w:szCs w:val="24"/>
        </w:rPr>
        <w:t xml:space="preserve">En consecuencia, condenó al </w:t>
      </w:r>
      <w:r w:rsidRPr="00505C78">
        <w:rPr>
          <w:rFonts w:ascii="Tahoma" w:eastAsia="Tahoma" w:hAnsi="Tahoma" w:cs="Tahoma"/>
          <w:sz w:val="24"/>
          <w:szCs w:val="24"/>
        </w:rPr>
        <w:t xml:space="preserve">señor LUIS FERNANDO RAMÍREZ BETANCUR </w:t>
      </w:r>
      <w:r w:rsidR="00B35B44" w:rsidRPr="00505C78">
        <w:rPr>
          <w:rFonts w:ascii="Tahoma" w:eastAsia="Tahoma" w:hAnsi="Tahoma" w:cs="Tahoma"/>
          <w:sz w:val="24"/>
          <w:szCs w:val="24"/>
        </w:rPr>
        <w:t>a pagar al señor</w:t>
      </w:r>
      <w:r w:rsidRPr="00505C78">
        <w:rPr>
          <w:rFonts w:ascii="Tahoma" w:eastAsia="Tahoma" w:hAnsi="Tahoma" w:cs="Tahoma"/>
          <w:sz w:val="24"/>
          <w:szCs w:val="24"/>
        </w:rPr>
        <w:t xml:space="preserve"> JORGE ELIAS LADINO l</w:t>
      </w:r>
      <w:r w:rsidR="00B35B44" w:rsidRPr="00505C78">
        <w:rPr>
          <w:rFonts w:ascii="Tahoma" w:eastAsia="Tahoma" w:hAnsi="Tahoma" w:cs="Tahoma"/>
          <w:sz w:val="24"/>
          <w:szCs w:val="24"/>
        </w:rPr>
        <w:t>a</w:t>
      </w:r>
      <w:r w:rsidRPr="00505C78">
        <w:rPr>
          <w:rFonts w:ascii="Tahoma" w:eastAsia="Tahoma" w:hAnsi="Tahoma" w:cs="Tahoma"/>
          <w:sz w:val="24"/>
          <w:szCs w:val="24"/>
        </w:rPr>
        <w:t>s siguientes</w:t>
      </w:r>
      <w:r w:rsidR="00B35B44" w:rsidRPr="00505C78">
        <w:rPr>
          <w:rFonts w:ascii="Tahoma" w:eastAsia="Tahoma" w:hAnsi="Tahoma" w:cs="Tahoma"/>
          <w:sz w:val="24"/>
          <w:szCs w:val="24"/>
        </w:rPr>
        <w:t xml:space="preserve"> sumas y</w:t>
      </w:r>
      <w:r w:rsidRPr="00505C78">
        <w:rPr>
          <w:rFonts w:ascii="Tahoma" w:eastAsia="Tahoma" w:hAnsi="Tahoma" w:cs="Tahoma"/>
          <w:sz w:val="24"/>
          <w:szCs w:val="24"/>
        </w:rPr>
        <w:t xml:space="preserve"> conceptos: a) </w:t>
      </w:r>
      <w:r w:rsidR="00B35B44" w:rsidRPr="00505C78">
        <w:rPr>
          <w:rFonts w:ascii="Tahoma" w:eastAsia="Tahoma" w:hAnsi="Tahoma" w:cs="Tahoma"/>
          <w:sz w:val="24"/>
          <w:szCs w:val="24"/>
        </w:rPr>
        <w:t>c</w:t>
      </w:r>
      <w:r w:rsidRPr="00505C78">
        <w:rPr>
          <w:rFonts w:ascii="Tahoma" w:eastAsia="Tahoma" w:hAnsi="Tahoma" w:cs="Tahoma"/>
          <w:sz w:val="24"/>
          <w:szCs w:val="24"/>
        </w:rPr>
        <w:t xml:space="preserve">esantías por la suma de $247.083 para el año 2017 y $56.778 para el año 2018. b) </w:t>
      </w:r>
      <w:r w:rsidR="00B35B44" w:rsidRPr="00505C78">
        <w:rPr>
          <w:rFonts w:ascii="Tahoma" w:eastAsia="Tahoma" w:hAnsi="Tahoma" w:cs="Tahoma"/>
          <w:sz w:val="24"/>
          <w:szCs w:val="24"/>
        </w:rPr>
        <w:t>i</w:t>
      </w:r>
      <w:r w:rsidRPr="00505C78">
        <w:rPr>
          <w:rFonts w:ascii="Tahoma" w:eastAsia="Tahoma" w:hAnsi="Tahoma" w:cs="Tahoma"/>
          <w:sz w:val="24"/>
          <w:szCs w:val="24"/>
        </w:rPr>
        <w:t>ntereses sobre las cesantías por la suma de $4.942 para el año 2017 y de $131 para el año 2018</w:t>
      </w:r>
      <w:r w:rsidR="00B35B44" w:rsidRPr="00505C78">
        <w:rPr>
          <w:rFonts w:ascii="Tahoma" w:eastAsia="Tahoma" w:hAnsi="Tahoma" w:cs="Tahoma"/>
          <w:sz w:val="24"/>
          <w:szCs w:val="24"/>
        </w:rPr>
        <w:t>;</w:t>
      </w:r>
      <w:r w:rsidRPr="00505C78">
        <w:rPr>
          <w:rFonts w:ascii="Tahoma" w:eastAsia="Tahoma" w:hAnsi="Tahoma" w:cs="Tahoma"/>
          <w:sz w:val="24"/>
          <w:szCs w:val="24"/>
        </w:rPr>
        <w:t xml:space="preserve"> c) </w:t>
      </w:r>
      <w:r w:rsidR="00B35B44" w:rsidRPr="00505C78">
        <w:rPr>
          <w:rFonts w:ascii="Tahoma" w:eastAsia="Tahoma" w:hAnsi="Tahoma" w:cs="Tahoma"/>
          <w:sz w:val="24"/>
          <w:szCs w:val="24"/>
        </w:rPr>
        <w:t>p</w:t>
      </w:r>
      <w:r w:rsidRPr="00505C78">
        <w:rPr>
          <w:rFonts w:ascii="Tahoma" w:eastAsia="Tahoma" w:hAnsi="Tahoma" w:cs="Tahoma"/>
          <w:sz w:val="24"/>
          <w:szCs w:val="24"/>
        </w:rPr>
        <w:t>rimas de servicios por $247.083 para el año 2017 y $56.778 para el año 2018</w:t>
      </w:r>
      <w:r w:rsidR="00B35B44" w:rsidRPr="00505C78">
        <w:rPr>
          <w:rFonts w:ascii="Tahoma" w:eastAsia="Tahoma" w:hAnsi="Tahoma" w:cs="Tahoma"/>
          <w:sz w:val="24"/>
          <w:szCs w:val="24"/>
        </w:rPr>
        <w:t xml:space="preserve">; </w:t>
      </w:r>
      <w:r w:rsidRPr="00505C78">
        <w:rPr>
          <w:rFonts w:ascii="Tahoma" w:eastAsia="Tahoma" w:hAnsi="Tahoma" w:cs="Tahoma"/>
          <w:sz w:val="24"/>
          <w:szCs w:val="24"/>
        </w:rPr>
        <w:t xml:space="preserve">d) </w:t>
      </w:r>
      <w:r w:rsidR="00B35B44" w:rsidRPr="00505C78">
        <w:rPr>
          <w:rFonts w:ascii="Tahoma" w:eastAsia="Tahoma" w:hAnsi="Tahoma" w:cs="Tahoma"/>
          <w:sz w:val="24"/>
          <w:szCs w:val="24"/>
        </w:rPr>
        <w:t>c</w:t>
      </w:r>
      <w:r w:rsidRPr="00505C78">
        <w:rPr>
          <w:rFonts w:ascii="Tahoma" w:eastAsia="Tahoma" w:hAnsi="Tahoma" w:cs="Tahoma"/>
          <w:sz w:val="24"/>
          <w:szCs w:val="24"/>
        </w:rPr>
        <w:t>ompensación dineraria de las vacacione</w:t>
      </w:r>
      <w:r w:rsidR="00B35B44" w:rsidRPr="00505C78">
        <w:rPr>
          <w:rFonts w:ascii="Tahoma" w:eastAsia="Tahoma" w:hAnsi="Tahoma" w:cs="Tahoma"/>
          <w:sz w:val="24"/>
          <w:szCs w:val="24"/>
        </w:rPr>
        <w:t xml:space="preserve">s </w:t>
      </w:r>
      <w:r w:rsidR="00B35B44" w:rsidRPr="00505C78">
        <w:rPr>
          <w:rFonts w:ascii="Tahoma" w:eastAsia="Tahoma" w:hAnsi="Tahoma" w:cs="Tahoma"/>
          <w:i/>
          <w:iCs/>
          <w:sz w:val="24"/>
          <w:szCs w:val="24"/>
        </w:rPr>
        <w:t>“</w:t>
      </w:r>
      <w:r w:rsidRPr="00505C78">
        <w:rPr>
          <w:rFonts w:ascii="Tahoma" w:eastAsia="Tahoma" w:hAnsi="Tahoma" w:cs="Tahoma"/>
          <w:i/>
          <w:iCs/>
          <w:sz w:val="24"/>
          <w:szCs w:val="24"/>
        </w:rPr>
        <w:t>suscitadas en el periodo trabajado</w:t>
      </w:r>
      <w:r w:rsidR="00B35B44" w:rsidRPr="00505C78">
        <w:rPr>
          <w:rFonts w:ascii="Tahoma" w:eastAsia="Tahoma" w:hAnsi="Tahoma" w:cs="Tahoma"/>
          <w:i/>
          <w:iCs/>
          <w:sz w:val="24"/>
          <w:szCs w:val="24"/>
        </w:rPr>
        <w:t>”</w:t>
      </w:r>
      <w:r w:rsidR="00B35B44" w:rsidRPr="00505C78">
        <w:rPr>
          <w:rFonts w:ascii="Tahoma" w:eastAsia="Tahoma" w:hAnsi="Tahoma" w:cs="Tahoma"/>
          <w:sz w:val="24"/>
          <w:szCs w:val="24"/>
        </w:rPr>
        <w:t xml:space="preserve">, </w:t>
      </w:r>
      <w:r w:rsidRPr="00505C78">
        <w:rPr>
          <w:rFonts w:ascii="Tahoma" w:eastAsia="Tahoma" w:hAnsi="Tahoma" w:cs="Tahoma"/>
          <w:sz w:val="24"/>
          <w:szCs w:val="24"/>
        </w:rPr>
        <w:t>equivalente a la suma de $158.167</w:t>
      </w:r>
      <w:r w:rsidR="00B35B44" w:rsidRPr="00505C78">
        <w:rPr>
          <w:rFonts w:ascii="Tahoma" w:eastAsia="Tahoma" w:hAnsi="Tahoma" w:cs="Tahoma"/>
          <w:sz w:val="24"/>
          <w:szCs w:val="24"/>
        </w:rPr>
        <w:t>;</w:t>
      </w:r>
      <w:r w:rsidRPr="00505C78">
        <w:rPr>
          <w:rFonts w:ascii="Tahoma" w:eastAsia="Tahoma" w:hAnsi="Tahoma" w:cs="Tahoma"/>
          <w:sz w:val="24"/>
          <w:szCs w:val="24"/>
        </w:rPr>
        <w:t xml:space="preserve"> e) </w:t>
      </w:r>
      <w:r w:rsidR="00B35B44" w:rsidRPr="00505C78">
        <w:rPr>
          <w:rFonts w:ascii="Tahoma" w:eastAsia="Tahoma" w:hAnsi="Tahoma" w:cs="Tahoma"/>
          <w:sz w:val="24"/>
          <w:szCs w:val="24"/>
        </w:rPr>
        <w:t>s</w:t>
      </w:r>
      <w:r w:rsidRPr="00505C78">
        <w:rPr>
          <w:rFonts w:ascii="Tahoma" w:eastAsia="Tahoma" w:hAnsi="Tahoma" w:cs="Tahoma"/>
          <w:sz w:val="24"/>
          <w:szCs w:val="24"/>
        </w:rPr>
        <w:t>anción por el no pago oportuno de los intereses sobre las cesantías</w:t>
      </w:r>
      <w:r w:rsidR="00B35B44" w:rsidRPr="00505C78">
        <w:rPr>
          <w:rFonts w:ascii="Tahoma" w:eastAsia="Tahoma" w:hAnsi="Tahoma" w:cs="Tahoma"/>
          <w:sz w:val="24"/>
          <w:szCs w:val="24"/>
        </w:rPr>
        <w:t>, por la suma de</w:t>
      </w:r>
      <w:r w:rsidRPr="00505C78">
        <w:rPr>
          <w:rFonts w:ascii="Tahoma" w:eastAsia="Tahoma" w:hAnsi="Tahoma" w:cs="Tahoma"/>
          <w:sz w:val="24"/>
          <w:szCs w:val="24"/>
        </w:rPr>
        <w:t xml:space="preserve"> $4.942 para el año 2017 y de $131 para el año 2018.</w:t>
      </w:r>
      <w:r w:rsidR="006678E4" w:rsidRPr="00505C78">
        <w:rPr>
          <w:rFonts w:ascii="Tahoma" w:eastAsia="Tahoma" w:hAnsi="Tahoma" w:cs="Tahoma"/>
          <w:sz w:val="24"/>
          <w:szCs w:val="24"/>
        </w:rPr>
        <w:t xml:space="preserve"> </w:t>
      </w:r>
      <w:r w:rsidR="00B35B44" w:rsidRPr="00505C78">
        <w:rPr>
          <w:rFonts w:ascii="Tahoma" w:eastAsia="Tahoma" w:hAnsi="Tahoma" w:cs="Tahoma"/>
          <w:sz w:val="24"/>
          <w:szCs w:val="24"/>
        </w:rPr>
        <w:t xml:space="preserve">Adicionalmente, condenó al demandado </w:t>
      </w:r>
      <w:r w:rsidRPr="00505C78">
        <w:rPr>
          <w:rFonts w:ascii="Tahoma" w:eastAsia="Tahoma" w:hAnsi="Tahoma" w:cs="Tahoma"/>
          <w:sz w:val="24"/>
          <w:szCs w:val="24"/>
        </w:rPr>
        <w:t>a cancelar ante el fondo de pensiones en el que se encuentre debidamente vinculado el señor JORGE ELIAS LADINO, las cotizaciones correspondientes a</w:t>
      </w:r>
      <w:r w:rsidR="00454ADD" w:rsidRPr="00505C78">
        <w:rPr>
          <w:rFonts w:ascii="Tahoma" w:eastAsia="Tahoma" w:hAnsi="Tahoma" w:cs="Tahoma"/>
          <w:sz w:val="24"/>
          <w:szCs w:val="24"/>
        </w:rPr>
        <w:t xml:space="preserve"> noviembre y diciembre de 2017 y 14 días del mes de enero de 2018</w:t>
      </w:r>
      <w:r w:rsidRPr="00505C78">
        <w:rPr>
          <w:rFonts w:ascii="Tahoma" w:eastAsia="Tahoma" w:hAnsi="Tahoma" w:cs="Tahoma"/>
          <w:sz w:val="24"/>
          <w:szCs w:val="24"/>
        </w:rPr>
        <w:t>, teniendo como IBC</w:t>
      </w:r>
      <w:r w:rsidR="00454ADD" w:rsidRPr="00505C78">
        <w:rPr>
          <w:rFonts w:ascii="Tahoma" w:eastAsia="Tahoma" w:hAnsi="Tahoma" w:cs="Tahoma"/>
          <w:sz w:val="24"/>
          <w:szCs w:val="24"/>
        </w:rPr>
        <w:t xml:space="preserve"> las sumas de</w:t>
      </w:r>
      <w:r w:rsidRPr="00505C78">
        <w:rPr>
          <w:rFonts w:ascii="Tahoma" w:eastAsia="Tahoma" w:hAnsi="Tahoma" w:cs="Tahoma"/>
          <w:sz w:val="24"/>
          <w:szCs w:val="24"/>
        </w:rPr>
        <w:t xml:space="preserve"> $1.400.000</w:t>
      </w:r>
      <w:r w:rsidR="00454ADD" w:rsidRPr="00505C78">
        <w:rPr>
          <w:rFonts w:ascii="Tahoma" w:eastAsia="Tahoma" w:hAnsi="Tahoma" w:cs="Tahoma"/>
          <w:sz w:val="24"/>
          <w:szCs w:val="24"/>
        </w:rPr>
        <w:t xml:space="preserve"> para el mes de noviembre de 2017</w:t>
      </w:r>
      <w:r w:rsidRPr="00505C78">
        <w:rPr>
          <w:rFonts w:ascii="Tahoma" w:eastAsia="Tahoma" w:hAnsi="Tahoma" w:cs="Tahoma"/>
          <w:sz w:val="24"/>
          <w:szCs w:val="24"/>
        </w:rPr>
        <w:t>;</w:t>
      </w:r>
      <w:r w:rsidR="00454ADD" w:rsidRPr="00505C78">
        <w:rPr>
          <w:rFonts w:ascii="Tahoma" w:eastAsia="Tahoma" w:hAnsi="Tahoma" w:cs="Tahoma"/>
          <w:sz w:val="24"/>
          <w:szCs w:val="24"/>
        </w:rPr>
        <w:t xml:space="preserve"> $1.565.000 </w:t>
      </w:r>
      <w:r w:rsidRPr="00505C78">
        <w:rPr>
          <w:rFonts w:ascii="Tahoma" w:eastAsia="Tahoma" w:hAnsi="Tahoma" w:cs="Tahoma"/>
          <w:sz w:val="24"/>
          <w:szCs w:val="24"/>
        </w:rPr>
        <w:t>para el mes de diciembre de 2017</w:t>
      </w:r>
      <w:r w:rsidR="00454ADD" w:rsidRPr="00505C78">
        <w:rPr>
          <w:rFonts w:ascii="Tahoma" w:eastAsia="Tahoma" w:hAnsi="Tahoma" w:cs="Tahoma"/>
          <w:sz w:val="24"/>
          <w:szCs w:val="24"/>
        </w:rPr>
        <w:t xml:space="preserve"> y $1.460.000 por </w:t>
      </w:r>
      <w:r w:rsidRPr="00505C78">
        <w:rPr>
          <w:rFonts w:ascii="Tahoma" w:eastAsia="Tahoma" w:hAnsi="Tahoma" w:cs="Tahoma"/>
          <w:sz w:val="24"/>
          <w:szCs w:val="24"/>
        </w:rPr>
        <w:t>los 14 días del mes de enero de</w:t>
      </w:r>
      <w:r w:rsidR="00454ADD" w:rsidRPr="00505C78">
        <w:rPr>
          <w:rFonts w:ascii="Tahoma" w:eastAsia="Tahoma" w:hAnsi="Tahoma" w:cs="Tahoma"/>
          <w:sz w:val="24"/>
          <w:szCs w:val="24"/>
        </w:rPr>
        <w:t xml:space="preserve"> </w:t>
      </w:r>
      <w:r w:rsidRPr="00505C78">
        <w:rPr>
          <w:rFonts w:ascii="Tahoma" w:eastAsia="Tahoma" w:hAnsi="Tahoma" w:cs="Tahoma"/>
          <w:sz w:val="24"/>
          <w:szCs w:val="24"/>
        </w:rPr>
        <w:t>2018</w:t>
      </w:r>
      <w:r w:rsidR="00454ADD" w:rsidRPr="00505C78">
        <w:rPr>
          <w:rFonts w:ascii="Tahoma" w:eastAsia="Tahoma" w:hAnsi="Tahoma" w:cs="Tahoma"/>
          <w:sz w:val="24"/>
          <w:szCs w:val="24"/>
        </w:rPr>
        <w:t>.</w:t>
      </w:r>
      <w:r w:rsidR="006678E4" w:rsidRPr="00505C78">
        <w:rPr>
          <w:rFonts w:ascii="Tahoma" w:eastAsia="Tahoma" w:hAnsi="Tahoma" w:cs="Tahoma"/>
          <w:sz w:val="24"/>
          <w:szCs w:val="24"/>
        </w:rPr>
        <w:t xml:space="preserve"> </w:t>
      </w:r>
      <w:r w:rsidR="00454ADD" w:rsidRPr="00505C78">
        <w:rPr>
          <w:rFonts w:ascii="Tahoma" w:eastAsia="Tahoma" w:hAnsi="Tahoma" w:cs="Tahoma"/>
          <w:sz w:val="24"/>
          <w:szCs w:val="24"/>
        </w:rPr>
        <w:t>Además, condenó al pago de</w:t>
      </w:r>
      <w:r w:rsidRPr="00505C78">
        <w:rPr>
          <w:rFonts w:ascii="Tahoma" w:eastAsia="Tahoma" w:hAnsi="Tahoma" w:cs="Tahoma"/>
          <w:sz w:val="24"/>
          <w:szCs w:val="24"/>
        </w:rPr>
        <w:t xml:space="preserve"> la indemnización moratoria </w:t>
      </w:r>
      <w:r w:rsidR="00454ADD" w:rsidRPr="00505C78">
        <w:rPr>
          <w:rFonts w:ascii="Tahoma" w:eastAsia="Tahoma" w:hAnsi="Tahoma" w:cs="Tahoma"/>
          <w:sz w:val="24"/>
          <w:szCs w:val="24"/>
        </w:rPr>
        <w:t xml:space="preserve">prevista en el </w:t>
      </w:r>
      <w:r w:rsidRPr="00505C78">
        <w:rPr>
          <w:rFonts w:ascii="Tahoma" w:eastAsia="Tahoma" w:hAnsi="Tahoma" w:cs="Tahoma"/>
          <w:sz w:val="24"/>
          <w:szCs w:val="24"/>
        </w:rPr>
        <w:t>artículo 65 del C.S.T</w:t>
      </w:r>
      <w:r w:rsidR="00454ADD" w:rsidRPr="00505C78">
        <w:rPr>
          <w:rFonts w:ascii="Tahoma" w:eastAsia="Tahoma" w:hAnsi="Tahoma" w:cs="Tahoma"/>
          <w:sz w:val="24"/>
          <w:szCs w:val="24"/>
        </w:rPr>
        <w:t>., calculada en la suma</w:t>
      </w:r>
      <w:r w:rsidRPr="00505C78">
        <w:rPr>
          <w:rFonts w:ascii="Tahoma" w:eastAsia="Tahoma" w:hAnsi="Tahoma" w:cs="Tahoma"/>
          <w:sz w:val="24"/>
          <w:szCs w:val="24"/>
        </w:rPr>
        <w:t xml:space="preserve"> </w:t>
      </w:r>
      <w:r w:rsidR="00454ADD" w:rsidRPr="00505C78">
        <w:rPr>
          <w:rFonts w:ascii="Tahoma" w:eastAsia="Tahoma" w:hAnsi="Tahoma" w:cs="Tahoma"/>
          <w:sz w:val="24"/>
          <w:szCs w:val="24"/>
        </w:rPr>
        <w:t>de</w:t>
      </w:r>
      <w:r w:rsidRPr="00505C78">
        <w:rPr>
          <w:rFonts w:ascii="Tahoma" w:eastAsia="Tahoma" w:hAnsi="Tahoma" w:cs="Tahoma"/>
          <w:sz w:val="24"/>
          <w:szCs w:val="24"/>
        </w:rPr>
        <w:t xml:space="preserve"> $35’040.000, que representa la causada entre el 15 de enero del año 2018 y el 15 de enero del año 2020</w:t>
      </w:r>
      <w:r w:rsidR="00454ADD" w:rsidRPr="00505C78">
        <w:rPr>
          <w:rFonts w:ascii="Tahoma" w:eastAsia="Tahoma" w:hAnsi="Tahoma" w:cs="Tahoma"/>
          <w:sz w:val="24"/>
          <w:szCs w:val="24"/>
        </w:rPr>
        <w:t xml:space="preserve">, fecha a partir de la cual se continuarán causando </w:t>
      </w:r>
      <w:r w:rsidR="2A497966" w:rsidRPr="00505C78">
        <w:rPr>
          <w:rFonts w:ascii="Tahoma" w:eastAsia="Tahoma" w:hAnsi="Tahoma" w:cs="Tahoma"/>
          <w:sz w:val="24"/>
          <w:szCs w:val="24"/>
        </w:rPr>
        <w:t>intereses</w:t>
      </w:r>
      <w:r w:rsidR="00454ADD" w:rsidRPr="00505C78">
        <w:rPr>
          <w:rFonts w:ascii="Tahoma" w:eastAsia="Tahoma" w:hAnsi="Tahoma" w:cs="Tahoma"/>
          <w:sz w:val="24"/>
          <w:szCs w:val="24"/>
        </w:rPr>
        <w:t xml:space="preserve"> moratorios sobre $607.722, correspondientes al capital adeudado</w:t>
      </w:r>
      <w:r w:rsidR="0AAF1D4E" w:rsidRPr="00505C78">
        <w:rPr>
          <w:rFonts w:ascii="Tahoma" w:eastAsia="Tahoma" w:hAnsi="Tahoma" w:cs="Tahoma"/>
          <w:sz w:val="24"/>
          <w:szCs w:val="24"/>
        </w:rPr>
        <w:t>, a la tasa que se encuentre vigente al momento del pago y que se causará a partir del día 16 de enero del año 2020.</w:t>
      </w:r>
      <w:r w:rsidR="006678E4" w:rsidRPr="00505C78">
        <w:rPr>
          <w:rFonts w:ascii="Tahoma" w:eastAsia="Tahoma" w:hAnsi="Tahoma" w:cs="Tahoma"/>
          <w:sz w:val="24"/>
          <w:szCs w:val="24"/>
        </w:rPr>
        <w:t xml:space="preserve"> </w:t>
      </w:r>
      <w:r w:rsidR="00454ADD" w:rsidRPr="00505C78">
        <w:rPr>
          <w:rFonts w:ascii="Tahoma" w:eastAsia="Tahoma" w:hAnsi="Tahoma" w:cs="Tahoma"/>
          <w:sz w:val="24"/>
          <w:szCs w:val="24"/>
        </w:rPr>
        <w:t>Asimismo</w:t>
      </w:r>
      <w:r w:rsidR="48B8300D" w:rsidRPr="00505C78">
        <w:rPr>
          <w:rFonts w:ascii="Tahoma" w:eastAsia="Tahoma" w:hAnsi="Tahoma" w:cs="Tahoma"/>
          <w:sz w:val="24"/>
          <w:szCs w:val="24"/>
        </w:rPr>
        <w:t xml:space="preserve">, </w:t>
      </w:r>
      <w:r w:rsidR="00454ADD" w:rsidRPr="00505C78">
        <w:rPr>
          <w:rFonts w:ascii="Tahoma" w:eastAsia="Tahoma" w:hAnsi="Tahoma" w:cs="Tahoma"/>
          <w:sz w:val="24"/>
          <w:szCs w:val="24"/>
        </w:rPr>
        <w:t>r</w:t>
      </w:r>
      <w:r w:rsidR="48B8300D" w:rsidRPr="00505C78">
        <w:rPr>
          <w:rFonts w:ascii="Tahoma" w:eastAsia="Tahoma" w:hAnsi="Tahoma" w:cs="Tahoma"/>
          <w:sz w:val="24"/>
          <w:szCs w:val="24"/>
        </w:rPr>
        <w:t xml:space="preserve">emitió a la </w:t>
      </w:r>
      <w:r w:rsidR="32EFF665" w:rsidRPr="00505C78">
        <w:rPr>
          <w:rFonts w:ascii="Tahoma" w:eastAsia="Tahoma" w:hAnsi="Tahoma" w:cs="Tahoma"/>
          <w:sz w:val="24"/>
          <w:szCs w:val="24"/>
        </w:rPr>
        <w:t>fiscalía general</w:t>
      </w:r>
      <w:r w:rsidR="48B8300D" w:rsidRPr="00505C78">
        <w:rPr>
          <w:rFonts w:ascii="Tahoma" w:eastAsia="Tahoma" w:hAnsi="Tahoma" w:cs="Tahoma"/>
          <w:sz w:val="24"/>
          <w:szCs w:val="24"/>
        </w:rPr>
        <w:t xml:space="preserve"> de la Nación el documento correspondiente al acta de pago de liquidación de prestaciones sociales contenida en el folio 65 de la presente actuación, junto con el dictamen que fue emitido por el Instituto de Medicina </w:t>
      </w:r>
      <w:r w:rsidR="48B8300D" w:rsidRPr="00505C78">
        <w:rPr>
          <w:rFonts w:ascii="Tahoma" w:eastAsia="Tahoma" w:hAnsi="Tahoma" w:cs="Tahoma"/>
          <w:sz w:val="24"/>
          <w:szCs w:val="24"/>
        </w:rPr>
        <w:lastRenderedPageBreak/>
        <w:t>Legal y Ciencias Forenses, para que se adelanten las investigaciones que resulten pertinentes por la posible comisión de un hecho punible.</w:t>
      </w:r>
    </w:p>
    <w:p w14:paraId="17A76A40" w14:textId="77777777" w:rsidR="006678E4" w:rsidRPr="00505C78" w:rsidRDefault="006678E4" w:rsidP="00505C78">
      <w:pPr>
        <w:spacing w:after="0" w:line="276" w:lineRule="auto"/>
        <w:jc w:val="both"/>
        <w:rPr>
          <w:rFonts w:ascii="Tahoma" w:eastAsia="Tahoma" w:hAnsi="Tahoma" w:cs="Tahoma"/>
          <w:sz w:val="24"/>
          <w:szCs w:val="24"/>
        </w:rPr>
      </w:pPr>
    </w:p>
    <w:p w14:paraId="2DD45D8C" w14:textId="10FD928F" w:rsidR="069BD02F" w:rsidRPr="00505C78" w:rsidRDefault="006678E4" w:rsidP="00505C78">
      <w:pPr>
        <w:spacing w:after="0" w:line="276" w:lineRule="auto"/>
        <w:ind w:firstLine="708"/>
        <w:jc w:val="both"/>
        <w:rPr>
          <w:rFonts w:ascii="Tahoma" w:eastAsia="Tahoma" w:hAnsi="Tahoma" w:cs="Tahoma"/>
          <w:sz w:val="24"/>
          <w:szCs w:val="24"/>
        </w:rPr>
      </w:pPr>
      <w:r w:rsidRPr="00505C78">
        <w:rPr>
          <w:rFonts w:ascii="Tahoma" w:eastAsia="Tahoma" w:hAnsi="Tahoma" w:cs="Tahoma"/>
          <w:sz w:val="24"/>
          <w:szCs w:val="24"/>
        </w:rPr>
        <w:t>Para arribar a tal determinación, la jueza</w:t>
      </w:r>
      <w:r w:rsidR="00B70119" w:rsidRPr="00505C78">
        <w:rPr>
          <w:rFonts w:ascii="Tahoma" w:eastAsia="Tahoma" w:hAnsi="Tahoma" w:cs="Tahoma"/>
          <w:sz w:val="24"/>
          <w:szCs w:val="24"/>
        </w:rPr>
        <w:t xml:space="preserve"> de instancia</w:t>
      </w:r>
      <w:r w:rsidRPr="00505C78">
        <w:rPr>
          <w:rFonts w:ascii="Tahoma" w:eastAsia="Tahoma" w:hAnsi="Tahoma" w:cs="Tahoma"/>
          <w:sz w:val="24"/>
          <w:szCs w:val="24"/>
        </w:rPr>
        <w:t xml:space="preserve"> manifestó, básicamente, que los extremos temporales </w:t>
      </w:r>
      <w:r w:rsidR="00066CE6" w:rsidRPr="00505C78">
        <w:rPr>
          <w:rFonts w:ascii="Tahoma" w:eastAsia="Tahoma" w:hAnsi="Tahoma" w:cs="Tahoma"/>
          <w:sz w:val="24"/>
          <w:szCs w:val="24"/>
        </w:rPr>
        <w:t>de la relación laboral los</w:t>
      </w:r>
      <w:r w:rsidRPr="00505C78">
        <w:rPr>
          <w:rFonts w:ascii="Tahoma" w:eastAsia="Tahoma" w:hAnsi="Tahoma" w:cs="Tahoma"/>
          <w:sz w:val="24"/>
          <w:szCs w:val="24"/>
        </w:rPr>
        <w:t xml:space="preserve"> deducía</w:t>
      </w:r>
      <w:r w:rsidR="00B70119" w:rsidRPr="00505C78">
        <w:rPr>
          <w:rFonts w:ascii="Tahoma" w:eastAsia="Tahoma" w:hAnsi="Tahoma" w:cs="Tahoma"/>
          <w:sz w:val="24"/>
          <w:szCs w:val="24"/>
        </w:rPr>
        <w:t xml:space="preserve"> de la confesión del demandado, en el sentido de que el contrato efectivamente inició el 1° de noviembre de 2017, y</w:t>
      </w:r>
      <w:r w:rsidRPr="00505C78">
        <w:rPr>
          <w:rFonts w:ascii="Tahoma" w:eastAsia="Tahoma" w:hAnsi="Tahoma" w:cs="Tahoma"/>
          <w:sz w:val="24"/>
          <w:szCs w:val="24"/>
        </w:rPr>
        <w:t xml:space="preserve"> de</w:t>
      </w:r>
      <w:r w:rsidR="00B70119" w:rsidRPr="00505C78">
        <w:rPr>
          <w:rFonts w:ascii="Tahoma" w:eastAsia="Tahoma" w:hAnsi="Tahoma" w:cs="Tahoma"/>
          <w:sz w:val="24"/>
          <w:szCs w:val="24"/>
        </w:rPr>
        <w:t xml:space="preserve"> la última planilla de pago donde figura el demandante, visible en el folio 88 del expediente, que daba cuenta de su vinculación laboral por lo menos hasta el 14 de enero de 2018</w:t>
      </w:r>
      <w:r w:rsidR="00255E8B" w:rsidRPr="00505C78">
        <w:rPr>
          <w:rFonts w:ascii="Tahoma" w:eastAsia="Tahoma" w:hAnsi="Tahoma" w:cs="Tahoma"/>
          <w:sz w:val="24"/>
          <w:szCs w:val="24"/>
        </w:rPr>
        <w:t>. Agregó</w:t>
      </w:r>
      <w:r w:rsidRPr="00505C78">
        <w:rPr>
          <w:rFonts w:ascii="Tahoma" w:eastAsia="Tahoma" w:hAnsi="Tahoma" w:cs="Tahoma"/>
          <w:sz w:val="24"/>
          <w:szCs w:val="24"/>
        </w:rPr>
        <w:t xml:space="preserve"> que</w:t>
      </w:r>
      <w:r w:rsidR="0AAF1D4E" w:rsidRPr="00505C78">
        <w:rPr>
          <w:rFonts w:ascii="Tahoma" w:eastAsia="Tahoma" w:hAnsi="Tahoma" w:cs="Tahoma"/>
          <w:sz w:val="24"/>
          <w:szCs w:val="24"/>
        </w:rPr>
        <w:t xml:space="preserve"> </w:t>
      </w:r>
      <w:r w:rsidR="00066CE6" w:rsidRPr="00505C78">
        <w:rPr>
          <w:rFonts w:ascii="Tahoma" w:eastAsia="Tahoma" w:hAnsi="Tahoma" w:cs="Tahoma"/>
          <w:sz w:val="24"/>
          <w:szCs w:val="24"/>
        </w:rPr>
        <w:t xml:space="preserve">el contenido del </w:t>
      </w:r>
      <w:r w:rsidR="0AAF1D4E" w:rsidRPr="00505C78">
        <w:rPr>
          <w:rFonts w:ascii="Tahoma" w:eastAsia="Tahoma" w:hAnsi="Tahoma" w:cs="Tahoma"/>
          <w:sz w:val="24"/>
          <w:szCs w:val="24"/>
        </w:rPr>
        <w:t xml:space="preserve">informe pericial DROCC-RDF00000-142021, </w:t>
      </w:r>
      <w:r w:rsidR="00066CE6" w:rsidRPr="00505C78">
        <w:rPr>
          <w:rFonts w:ascii="Tahoma" w:eastAsia="Tahoma" w:hAnsi="Tahoma" w:cs="Tahoma"/>
          <w:sz w:val="24"/>
          <w:szCs w:val="24"/>
        </w:rPr>
        <w:t xml:space="preserve">la </w:t>
      </w:r>
      <w:r w:rsidR="0AAF1D4E" w:rsidRPr="00505C78">
        <w:rPr>
          <w:rFonts w:ascii="Tahoma" w:eastAsia="Tahoma" w:hAnsi="Tahoma" w:cs="Tahoma"/>
          <w:sz w:val="24"/>
          <w:szCs w:val="24"/>
        </w:rPr>
        <w:t>lleva</w:t>
      </w:r>
      <w:r w:rsidR="00066CE6" w:rsidRPr="00505C78">
        <w:rPr>
          <w:rFonts w:ascii="Tahoma" w:eastAsia="Tahoma" w:hAnsi="Tahoma" w:cs="Tahoma"/>
          <w:sz w:val="24"/>
          <w:szCs w:val="24"/>
        </w:rPr>
        <w:t>ba</w:t>
      </w:r>
      <w:r w:rsidR="0AAF1D4E" w:rsidRPr="00505C78">
        <w:rPr>
          <w:rFonts w:ascii="Tahoma" w:eastAsia="Tahoma" w:hAnsi="Tahoma" w:cs="Tahoma"/>
          <w:sz w:val="24"/>
          <w:szCs w:val="24"/>
        </w:rPr>
        <w:t xml:space="preserve"> a ignorar la liquidación adjuntada por el demandado</w:t>
      </w:r>
      <w:r w:rsidR="00066CE6" w:rsidRPr="00505C78">
        <w:rPr>
          <w:rFonts w:ascii="Tahoma" w:eastAsia="Tahoma" w:hAnsi="Tahoma" w:cs="Tahoma"/>
          <w:sz w:val="24"/>
          <w:szCs w:val="24"/>
        </w:rPr>
        <w:t>,</w:t>
      </w:r>
      <w:r w:rsidR="0AAF1D4E" w:rsidRPr="00505C78">
        <w:rPr>
          <w:rFonts w:ascii="Tahoma" w:eastAsia="Tahoma" w:hAnsi="Tahoma" w:cs="Tahoma"/>
          <w:sz w:val="24"/>
          <w:szCs w:val="24"/>
        </w:rPr>
        <w:t xml:space="preserve"> por cuanto</w:t>
      </w:r>
      <w:r w:rsidR="00066CE6" w:rsidRPr="00505C78">
        <w:rPr>
          <w:rFonts w:ascii="Tahoma" w:eastAsia="Tahoma" w:hAnsi="Tahoma" w:cs="Tahoma"/>
          <w:sz w:val="24"/>
          <w:szCs w:val="24"/>
        </w:rPr>
        <w:t xml:space="preserve"> la misma</w:t>
      </w:r>
      <w:r w:rsidR="0AAF1D4E" w:rsidRPr="00505C78">
        <w:rPr>
          <w:rFonts w:ascii="Tahoma" w:eastAsia="Tahoma" w:hAnsi="Tahoma" w:cs="Tahoma"/>
          <w:sz w:val="24"/>
          <w:szCs w:val="24"/>
        </w:rPr>
        <w:t xml:space="preserve"> no corresponde a la realidad de los hechos,</w:t>
      </w:r>
      <w:r w:rsidR="00066CE6" w:rsidRPr="00505C78">
        <w:rPr>
          <w:rFonts w:ascii="Tahoma" w:eastAsia="Tahoma" w:hAnsi="Tahoma" w:cs="Tahoma"/>
          <w:sz w:val="24"/>
          <w:szCs w:val="24"/>
        </w:rPr>
        <w:t xml:space="preserve"> de modo que,</w:t>
      </w:r>
      <w:r w:rsidR="0AAF1D4E" w:rsidRPr="00505C78">
        <w:rPr>
          <w:rFonts w:ascii="Tahoma" w:eastAsia="Tahoma" w:hAnsi="Tahoma" w:cs="Tahoma"/>
          <w:sz w:val="24"/>
          <w:szCs w:val="24"/>
        </w:rPr>
        <w:t xml:space="preserve"> al no existir otra prueba que evidencie que el señor Luis Fernando le pag</w:t>
      </w:r>
      <w:r w:rsidR="00066CE6" w:rsidRPr="00505C78">
        <w:rPr>
          <w:rFonts w:ascii="Tahoma" w:eastAsia="Tahoma" w:hAnsi="Tahoma" w:cs="Tahoma"/>
          <w:sz w:val="24"/>
          <w:szCs w:val="24"/>
        </w:rPr>
        <w:t>ó</w:t>
      </w:r>
      <w:r w:rsidR="51CD71BF" w:rsidRPr="00505C78">
        <w:rPr>
          <w:rFonts w:ascii="Tahoma" w:eastAsia="Tahoma" w:hAnsi="Tahoma" w:cs="Tahoma"/>
          <w:sz w:val="24"/>
          <w:szCs w:val="24"/>
        </w:rPr>
        <w:t xml:space="preserve"> la liquidación</w:t>
      </w:r>
      <w:r w:rsidR="0AAF1D4E" w:rsidRPr="00505C78">
        <w:rPr>
          <w:rFonts w:ascii="Tahoma" w:eastAsia="Tahoma" w:hAnsi="Tahoma" w:cs="Tahoma"/>
          <w:sz w:val="24"/>
          <w:szCs w:val="24"/>
        </w:rPr>
        <w:t xml:space="preserve"> al señor José Elías, la conclusión </w:t>
      </w:r>
      <w:r w:rsidR="00066CE6" w:rsidRPr="00505C78">
        <w:rPr>
          <w:rFonts w:ascii="Tahoma" w:eastAsia="Tahoma" w:hAnsi="Tahoma" w:cs="Tahoma"/>
          <w:sz w:val="24"/>
          <w:szCs w:val="24"/>
        </w:rPr>
        <w:t>no podía ser otra</w:t>
      </w:r>
      <w:r w:rsidR="00255E8B" w:rsidRPr="00505C78">
        <w:rPr>
          <w:rFonts w:ascii="Tahoma" w:eastAsia="Tahoma" w:hAnsi="Tahoma" w:cs="Tahoma"/>
          <w:sz w:val="24"/>
          <w:szCs w:val="24"/>
        </w:rPr>
        <w:t xml:space="preserve"> distinta</w:t>
      </w:r>
      <w:r w:rsidR="00066CE6" w:rsidRPr="00505C78">
        <w:rPr>
          <w:rFonts w:ascii="Tahoma" w:eastAsia="Tahoma" w:hAnsi="Tahoma" w:cs="Tahoma"/>
          <w:sz w:val="24"/>
          <w:szCs w:val="24"/>
        </w:rPr>
        <w:t xml:space="preserve"> a</w:t>
      </w:r>
      <w:r w:rsidR="0AAF1D4E" w:rsidRPr="00505C78">
        <w:rPr>
          <w:rFonts w:ascii="Tahoma" w:eastAsia="Tahoma" w:hAnsi="Tahoma" w:cs="Tahoma"/>
          <w:sz w:val="24"/>
          <w:szCs w:val="24"/>
        </w:rPr>
        <w:t xml:space="preserve"> que existe esa deuda. </w:t>
      </w:r>
    </w:p>
    <w:p w14:paraId="44F6E19B" w14:textId="7EBECE76" w:rsidR="0AAF1D4E" w:rsidRDefault="0AAF1D4E" w:rsidP="00505C78">
      <w:pPr>
        <w:spacing w:after="0" w:line="276" w:lineRule="auto"/>
        <w:ind w:firstLine="709"/>
        <w:jc w:val="both"/>
        <w:rPr>
          <w:rFonts w:ascii="Tahoma" w:eastAsia="Tahoma" w:hAnsi="Tahoma" w:cs="Tahoma"/>
          <w:sz w:val="24"/>
          <w:szCs w:val="24"/>
        </w:rPr>
      </w:pPr>
    </w:p>
    <w:p w14:paraId="79038E95" w14:textId="77777777" w:rsidR="000F3101" w:rsidRPr="00505C78" w:rsidRDefault="000F3101" w:rsidP="00505C78">
      <w:pPr>
        <w:spacing w:after="0" w:line="276" w:lineRule="auto"/>
        <w:ind w:firstLine="709"/>
        <w:jc w:val="both"/>
        <w:rPr>
          <w:rFonts w:ascii="Tahoma" w:eastAsia="Tahoma" w:hAnsi="Tahoma" w:cs="Tahoma"/>
          <w:sz w:val="24"/>
          <w:szCs w:val="24"/>
        </w:rPr>
      </w:pPr>
    </w:p>
    <w:p w14:paraId="02CC7122" w14:textId="6A0F0932" w:rsidR="00066CE6" w:rsidRPr="00505C78" w:rsidRDefault="00066CE6" w:rsidP="00505C78">
      <w:pPr>
        <w:pStyle w:val="Prrafodelista"/>
        <w:numPr>
          <w:ilvl w:val="0"/>
          <w:numId w:val="22"/>
        </w:numPr>
        <w:spacing w:after="0" w:line="276" w:lineRule="auto"/>
        <w:ind w:left="0" w:firstLine="0"/>
        <w:contextualSpacing w:val="0"/>
        <w:jc w:val="center"/>
        <w:rPr>
          <w:rFonts w:ascii="Tahoma" w:eastAsia="Tahoma" w:hAnsi="Tahoma" w:cs="Tahoma"/>
          <w:bCs/>
          <w:sz w:val="24"/>
          <w:szCs w:val="24"/>
        </w:rPr>
      </w:pPr>
      <w:r w:rsidRPr="00505C78">
        <w:rPr>
          <w:rFonts w:ascii="Tahoma" w:eastAsia="Tahoma" w:hAnsi="Tahoma" w:cs="Tahoma"/>
          <w:b/>
          <w:bCs/>
          <w:sz w:val="24"/>
          <w:szCs w:val="24"/>
        </w:rPr>
        <w:t>Recurso de apelación</w:t>
      </w:r>
    </w:p>
    <w:p w14:paraId="5DE0A4CB" w14:textId="77777777" w:rsidR="00066CE6" w:rsidRPr="00505C78" w:rsidRDefault="00066CE6" w:rsidP="00505C78">
      <w:pPr>
        <w:pStyle w:val="Prrafodelista"/>
        <w:spacing w:after="0" w:line="276" w:lineRule="auto"/>
        <w:ind w:left="0"/>
        <w:rPr>
          <w:rFonts w:ascii="Tahoma" w:eastAsia="Tahoma" w:hAnsi="Tahoma" w:cs="Tahoma"/>
          <w:bCs/>
          <w:sz w:val="24"/>
          <w:szCs w:val="24"/>
        </w:rPr>
      </w:pPr>
    </w:p>
    <w:p w14:paraId="4F4E581C" w14:textId="330ED2CF" w:rsidR="00801528" w:rsidRPr="00505C78" w:rsidRDefault="00066CE6" w:rsidP="00505C78">
      <w:pPr>
        <w:spacing w:after="0" w:line="276" w:lineRule="auto"/>
        <w:ind w:firstLine="709"/>
        <w:jc w:val="both"/>
        <w:rPr>
          <w:rFonts w:ascii="Tahoma" w:eastAsia="Tahoma" w:hAnsi="Tahoma" w:cs="Tahoma"/>
          <w:sz w:val="24"/>
          <w:szCs w:val="24"/>
        </w:rPr>
      </w:pPr>
      <w:r w:rsidRPr="00505C78">
        <w:rPr>
          <w:rFonts w:ascii="Tahoma" w:eastAsia="Tahoma" w:hAnsi="Tahoma" w:cs="Tahoma"/>
          <w:bCs/>
          <w:sz w:val="24"/>
          <w:szCs w:val="24"/>
        </w:rPr>
        <w:t>Contra la anterior decisión interponen recurso de apelación ambas partes. De un lado, el demandante afirma</w:t>
      </w:r>
      <w:r w:rsidR="00B278AE" w:rsidRPr="00505C78">
        <w:rPr>
          <w:rFonts w:ascii="Tahoma" w:eastAsia="Tahoma" w:hAnsi="Tahoma" w:cs="Tahoma"/>
          <w:bCs/>
          <w:sz w:val="24"/>
          <w:szCs w:val="24"/>
        </w:rPr>
        <w:t xml:space="preserve"> que</w:t>
      </w:r>
      <w:r w:rsidRPr="00505C78">
        <w:rPr>
          <w:rFonts w:ascii="Tahoma" w:eastAsia="Tahoma" w:hAnsi="Tahoma" w:cs="Tahoma"/>
          <w:bCs/>
          <w:sz w:val="24"/>
          <w:szCs w:val="24"/>
        </w:rPr>
        <w:t xml:space="preserve"> en la sentencia no se analizó el contenido de la constancia de</w:t>
      </w:r>
      <w:r w:rsidR="0AAF1D4E" w:rsidRPr="00505C78">
        <w:rPr>
          <w:rFonts w:ascii="Tahoma" w:eastAsia="Tahoma" w:hAnsi="Tahoma" w:cs="Tahoma"/>
          <w:sz w:val="24"/>
          <w:szCs w:val="24"/>
        </w:rPr>
        <w:t xml:space="preserve"> no conciliación que se realizó en la oficina de trabajo el día 27 de agosto </w:t>
      </w:r>
      <w:r w:rsidRPr="00505C78">
        <w:rPr>
          <w:rFonts w:ascii="Tahoma" w:eastAsia="Tahoma" w:hAnsi="Tahoma" w:cs="Tahoma"/>
          <w:sz w:val="24"/>
          <w:szCs w:val="24"/>
        </w:rPr>
        <w:t>de</w:t>
      </w:r>
      <w:r w:rsidR="0AAF1D4E" w:rsidRPr="00505C78">
        <w:rPr>
          <w:rFonts w:ascii="Tahoma" w:eastAsia="Tahoma" w:hAnsi="Tahoma" w:cs="Tahoma"/>
          <w:sz w:val="24"/>
          <w:szCs w:val="24"/>
        </w:rPr>
        <w:t xml:space="preserve"> 2018,</w:t>
      </w:r>
      <w:r w:rsidRPr="00505C78">
        <w:rPr>
          <w:rFonts w:ascii="Tahoma" w:eastAsia="Tahoma" w:hAnsi="Tahoma" w:cs="Tahoma"/>
          <w:sz w:val="24"/>
          <w:szCs w:val="24"/>
        </w:rPr>
        <w:t xml:space="preserve"> en la que se indicó</w:t>
      </w:r>
      <w:r w:rsidR="00B278AE" w:rsidRPr="00505C78">
        <w:rPr>
          <w:rFonts w:ascii="Tahoma" w:eastAsia="Tahoma" w:hAnsi="Tahoma" w:cs="Tahoma"/>
          <w:sz w:val="24"/>
          <w:szCs w:val="24"/>
        </w:rPr>
        <w:t>,</w:t>
      </w:r>
      <w:r w:rsidRPr="00505C78">
        <w:rPr>
          <w:rFonts w:ascii="Tahoma" w:eastAsia="Tahoma" w:hAnsi="Tahoma" w:cs="Tahoma"/>
          <w:sz w:val="24"/>
          <w:szCs w:val="24"/>
        </w:rPr>
        <w:t xml:space="preserve"> en su parte final, que</w:t>
      </w:r>
      <w:r w:rsidR="0AAF1D4E" w:rsidRPr="00505C78">
        <w:rPr>
          <w:rFonts w:ascii="Tahoma" w:eastAsia="Tahoma" w:hAnsi="Tahoma" w:cs="Tahoma"/>
          <w:sz w:val="24"/>
          <w:szCs w:val="24"/>
        </w:rPr>
        <w:t xml:space="preserve"> el señor Luis Fernando</w:t>
      </w:r>
      <w:r w:rsidRPr="00505C78">
        <w:rPr>
          <w:rFonts w:ascii="Tahoma" w:eastAsia="Tahoma" w:hAnsi="Tahoma" w:cs="Tahoma"/>
          <w:sz w:val="24"/>
          <w:szCs w:val="24"/>
        </w:rPr>
        <w:t xml:space="preserve"> había afirmado</w:t>
      </w:r>
      <w:r w:rsidR="00381DFA" w:rsidRPr="00505C78">
        <w:rPr>
          <w:rFonts w:ascii="Tahoma" w:eastAsia="Tahoma" w:hAnsi="Tahoma" w:cs="Tahoma"/>
          <w:sz w:val="24"/>
          <w:szCs w:val="24"/>
        </w:rPr>
        <w:t>:</w:t>
      </w:r>
      <w:r w:rsidR="0AAF1D4E" w:rsidRPr="00505C78">
        <w:rPr>
          <w:rFonts w:ascii="Tahoma" w:eastAsia="Tahoma" w:hAnsi="Tahoma" w:cs="Tahoma"/>
          <w:sz w:val="24"/>
          <w:szCs w:val="24"/>
        </w:rPr>
        <w:t xml:space="preserve"> </w:t>
      </w:r>
      <w:r w:rsidR="0AAF1D4E" w:rsidRPr="00505C78">
        <w:rPr>
          <w:rFonts w:ascii="Tahoma" w:eastAsia="Tahoma" w:hAnsi="Tahoma" w:cs="Tahoma"/>
          <w:i/>
          <w:sz w:val="24"/>
          <w:szCs w:val="24"/>
        </w:rPr>
        <w:t>“</w:t>
      </w:r>
      <w:r w:rsidR="0AAF1D4E" w:rsidRPr="00E55071">
        <w:rPr>
          <w:rFonts w:ascii="Tahoma" w:eastAsia="Tahoma" w:hAnsi="Tahoma" w:cs="Tahoma"/>
          <w:i/>
          <w:szCs w:val="24"/>
        </w:rPr>
        <w:t>s</w:t>
      </w:r>
      <w:r w:rsidR="0AAF1D4E" w:rsidRPr="00E55071">
        <w:rPr>
          <w:rFonts w:ascii="Tahoma" w:eastAsia="Tahoma" w:hAnsi="Tahoma" w:cs="Tahoma"/>
          <w:i/>
          <w:iCs/>
          <w:szCs w:val="24"/>
        </w:rPr>
        <w:t>e le cancel</w:t>
      </w:r>
      <w:r w:rsidR="00B278AE" w:rsidRPr="00E55071">
        <w:rPr>
          <w:rFonts w:ascii="Tahoma" w:eastAsia="Tahoma" w:hAnsi="Tahoma" w:cs="Tahoma"/>
          <w:i/>
          <w:iCs/>
          <w:szCs w:val="24"/>
        </w:rPr>
        <w:t>ó</w:t>
      </w:r>
      <w:r w:rsidR="0AAF1D4E" w:rsidRPr="00E55071">
        <w:rPr>
          <w:rFonts w:ascii="Tahoma" w:eastAsia="Tahoma" w:hAnsi="Tahoma" w:cs="Tahoma"/>
          <w:i/>
          <w:iCs/>
          <w:szCs w:val="24"/>
        </w:rPr>
        <w:t xml:space="preserve"> $700.000 pesos cada 14 días y en este momento le adeudó las dos últimas quincenas de las cuáles se ha abonado $470.000 y de las prestaciones sociales no se le adeuda nada ya que estas han sido adquiridas en el pago que se pactó inicialmente por lo tanto no existe </w:t>
      </w:r>
      <w:r w:rsidR="00556F01" w:rsidRPr="00E55071">
        <w:rPr>
          <w:rFonts w:ascii="Tahoma" w:eastAsia="Tahoma" w:hAnsi="Tahoma" w:cs="Tahoma"/>
          <w:i/>
          <w:iCs/>
          <w:szCs w:val="24"/>
        </w:rPr>
        <w:t>á</w:t>
      </w:r>
      <w:r w:rsidR="0AAF1D4E" w:rsidRPr="00E55071">
        <w:rPr>
          <w:rFonts w:ascii="Tahoma" w:eastAsia="Tahoma" w:hAnsi="Tahoma" w:cs="Tahoma"/>
          <w:i/>
          <w:iCs/>
          <w:szCs w:val="24"/>
        </w:rPr>
        <w:t>nimo conciliatorio</w:t>
      </w:r>
      <w:r w:rsidR="0AAF1D4E" w:rsidRPr="00505C78">
        <w:rPr>
          <w:rFonts w:ascii="Tahoma" w:eastAsia="Tahoma" w:hAnsi="Tahoma" w:cs="Tahoma"/>
          <w:i/>
          <w:iCs/>
          <w:sz w:val="24"/>
          <w:szCs w:val="24"/>
        </w:rPr>
        <w:t>”</w:t>
      </w:r>
      <w:r w:rsidR="00B278AE" w:rsidRPr="00505C78">
        <w:rPr>
          <w:rFonts w:ascii="Tahoma" w:eastAsia="Tahoma" w:hAnsi="Tahoma" w:cs="Tahoma"/>
          <w:i/>
          <w:iCs/>
          <w:sz w:val="24"/>
          <w:szCs w:val="24"/>
        </w:rPr>
        <w:t xml:space="preserve">, </w:t>
      </w:r>
      <w:r w:rsidR="00B278AE" w:rsidRPr="00505C78">
        <w:rPr>
          <w:rFonts w:ascii="Tahoma" w:eastAsia="Tahoma" w:hAnsi="Tahoma" w:cs="Tahoma"/>
          <w:sz w:val="24"/>
          <w:szCs w:val="24"/>
        </w:rPr>
        <w:t>lo cual</w:t>
      </w:r>
      <w:r w:rsidR="0AAF1D4E" w:rsidRPr="00505C78">
        <w:rPr>
          <w:rFonts w:ascii="Tahoma" w:eastAsia="Tahoma" w:hAnsi="Tahoma" w:cs="Tahoma"/>
          <w:sz w:val="24"/>
          <w:szCs w:val="24"/>
        </w:rPr>
        <w:t xml:space="preserve"> es una prueba</w:t>
      </w:r>
      <w:r w:rsidR="00B278AE" w:rsidRPr="00505C78">
        <w:rPr>
          <w:rFonts w:ascii="Tahoma" w:eastAsia="Tahoma" w:hAnsi="Tahoma" w:cs="Tahoma"/>
          <w:sz w:val="24"/>
          <w:szCs w:val="24"/>
        </w:rPr>
        <w:t xml:space="preserve"> inequívoca de los extremos temporales alegados con la demanda</w:t>
      </w:r>
      <w:r w:rsidR="00381DFA" w:rsidRPr="00505C78">
        <w:rPr>
          <w:rFonts w:ascii="Tahoma" w:eastAsia="Tahoma" w:hAnsi="Tahoma" w:cs="Tahoma"/>
          <w:sz w:val="24"/>
          <w:szCs w:val="24"/>
        </w:rPr>
        <w:t xml:space="preserve">, dado que en esa diligencia el señor </w:t>
      </w:r>
      <w:r w:rsidR="0AAF1D4E" w:rsidRPr="00505C78">
        <w:rPr>
          <w:rFonts w:ascii="Tahoma" w:eastAsia="Tahoma" w:hAnsi="Tahoma" w:cs="Tahoma"/>
          <w:sz w:val="24"/>
          <w:szCs w:val="24"/>
        </w:rPr>
        <w:t xml:space="preserve">Luis Fernando </w:t>
      </w:r>
      <w:r w:rsidR="00381DFA" w:rsidRPr="00505C78">
        <w:rPr>
          <w:rFonts w:ascii="Tahoma" w:eastAsia="Tahoma" w:hAnsi="Tahoma" w:cs="Tahoma"/>
          <w:sz w:val="24"/>
          <w:szCs w:val="24"/>
        </w:rPr>
        <w:t xml:space="preserve">jamás </w:t>
      </w:r>
      <w:r w:rsidR="0AAF1D4E" w:rsidRPr="00505C78">
        <w:rPr>
          <w:rFonts w:ascii="Tahoma" w:eastAsia="Tahoma" w:hAnsi="Tahoma" w:cs="Tahoma"/>
          <w:sz w:val="24"/>
          <w:szCs w:val="24"/>
        </w:rPr>
        <w:t>se opuso a</w:t>
      </w:r>
      <w:r w:rsidR="00381DFA" w:rsidRPr="00505C78">
        <w:rPr>
          <w:rFonts w:ascii="Tahoma" w:eastAsia="Tahoma" w:hAnsi="Tahoma" w:cs="Tahoma"/>
          <w:sz w:val="24"/>
          <w:szCs w:val="24"/>
        </w:rPr>
        <w:t xml:space="preserve"> los hitos</w:t>
      </w:r>
      <w:r w:rsidR="00D24420" w:rsidRPr="00505C78">
        <w:rPr>
          <w:rFonts w:ascii="Tahoma" w:eastAsia="Tahoma" w:hAnsi="Tahoma" w:cs="Tahoma"/>
          <w:sz w:val="24"/>
          <w:szCs w:val="24"/>
        </w:rPr>
        <w:t xml:space="preserve"> contractuales</w:t>
      </w:r>
      <w:r w:rsidR="00381DFA" w:rsidRPr="00505C78">
        <w:rPr>
          <w:rFonts w:ascii="Tahoma" w:eastAsia="Tahoma" w:hAnsi="Tahoma" w:cs="Tahoma"/>
          <w:sz w:val="24"/>
          <w:szCs w:val="24"/>
        </w:rPr>
        <w:t xml:space="preserve"> alegados, esto es, del 0</w:t>
      </w:r>
      <w:r w:rsidR="0AAF1D4E" w:rsidRPr="00505C78">
        <w:rPr>
          <w:rFonts w:ascii="Tahoma" w:eastAsia="Tahoma" w:hAnsi="Tahoma" w:cs="Tahoma"/>
          <w:sz w:val="24"/>
          <w:szCs w:val="24"/>
        </w:rPr>
        <w:t>1 de noviembre de 2017 hasta el 12 de mayo del 2018</w:t>
      </w:r>
      <w:r w:rsidR="00381DFA" w:rsidRPr="00505C78">
        <w:rPr>
          <w:rFonts w:ascii="Tahoma" w:eastAsia="Tahoma" w:hAnsi="Tahoma" w:cs="Tahoma"/>
          <w:sz w:val="24"/>
          <w:szCs w:val="24"/>
        </w:rPr>
        <w:t>.</w:t>
      </w:r>
    </w:p>
    <w:p w14:paraId="3CBB0AAA" w14:textId="77777777" w:rsidR="00801528" w:rsidRPr="00505C78" w:rsidRDefault="00801528" w:rsidP="00505C78">
      <w:pPr>
        <w:spacing w:after="0" w:line="276" w:lineRule="auto"/>
        <w:ind w:firstLine="709"/>
        <w:jc w:val="both"/>
        <w:rPr>
          <w:rFonts w:ascii="Tahoma" w:eastAsia="Tahoma" w:hAnsi="Tahoma" w:cs="Tahoma"/>
          <w:sz w:val="24"/>
          <w:szCs w:val="24"/>
        </w:rPr>
      </w:pPr>
    </w:p>
    <w:p w14:paraId="47850168" w14:textId="5ABA0B84" w:rsidR="00B70119" w:rsidRPr="00505C78" w:rsidRDefault="00381DFA" w:rsidP="00505C78">
      <w:pPr>
        <w:spacing w:after="0" w:line="276" w:lineRule="auto"/>
        <w:ind w:firstLine="709"/>
        <w:jc w:val="both"/>
        <w:rPr>
          <w:rFonts w:ascii="Tahoma" w:eastAsia="Tahoma" w:hAnsi="Tahoma" w:cs="Tahoma"/>
          <w:i/>
          <w:iCs/>
          <w:sz w:val="24"/>
          <w:szCs w:val="24"/>
        </w:rPr>
      </w:pPr>
      <w:r w:rsidRPr="00505C78">
        <w:rPr>
          <w:rFonts w:ascii="Tahoma" w:eastAsia="Tahoma" w:hAnsi="Tahoma" w:cs="Tahoma"/>
          <w:sz w:val="24"/>
          <w:szCs w:val="24"/>
        </w:rPr>
        <w:t xml:space="preserve">La parte demandada, por su parte, </w:t>
      </w:r>
      <w:r w:rsidR="00177BAF" w:rsidRPr="00505C78">
        <w:rPr>
          <w:rFonts w:ascii="Tahoma" w:eastAsia="Tahoma" w:hAnsi="Tahoma" w:cs="Tahoma"/>
          <w:sz w:val="24"/>
          <w:szCs w:val="24"/>
        </w:rPr>
        <w:t>se opone a la condena en su contra, dado que la</w:t>
      </w:r>
      <w:r w:rsidRPr="00505C78">
        <w:rPr>
          <w:rFonts w:ascii="Tahoma" w:eastAsia="Tahoma" w:hAnsi="Tahoma" w:cs="Tahoma"/>
          <w:sz w:val="24"/>
          <w:szCs w:val="24"/>
        </w:rPr>
        <w:t xml:space="preserve"> </w:t>
      </w:r>
      <w:r w:rsidRPr="00505C78">
        <w:rPr>
          <w:rFonts w:ascii="Tahoma" w:eastAsia="Tahoma" w:hAnsi="Tahoma" w:cs="Tahoma"/>
          <w:i/>
          <w:iCs/>
          <w:sz w:val="24"/>
          <w:szCs w:val="24"/>
        </w:rPr>
        <w:t>a-quo</w:t>
      </w:r>
      <w:r w:rsidRPr="00505C78">
        <w:rPr>
          <w:rFonts w:ascii="Tahoma" w:eastAsia="Tahoma" w:hAnsi="Tahoma" w:cs="Tahoma"/>
          <w:sz w:val="24"/>
          <w:szCs w:val="24"/>
        </w:rPr>
        <w:t xml:space="preserve"> dio</w:t>
      </w:r>
      <w:r w:rsidR="0AAF1D4E" w:rsidRPr="00505C78">
        <w:rPr>
          <w:rFonts w:ascii="Tahoma" w:eastAsia="Tahoma" w:hAnsi="Tahoma" w:cs="Tahoma"/>
          <w:sz w:val="24"/>
          <w:szCs w:val="24"/>
        </w:rPr>
        <w:t xml:space="preserve"> </w:t>
      </w:r>
      <w:r w:rsidR="00177BAF" w:rsidRPr="00505C78">
        <w:rPr>
          <w:rFonts w:ascii="Tahoma" w:eastAsia="Tahoma" w:hAnsi="Tahoma" w:cs="Tahoma"/>
          <w:sz w:val="24"/>
          <w:szCs w:val="24"/>
        </w:rPr>
        <w:t xml:space="preserve">por acreditada </w:t>
      </w:r>
      <w:r w:rsidR="0AAF1D4E" w:rsidRPr="00505C78">
        <w:rPr>
          <w:rFonts w:ascii="Tahoma" w:eastAsia="Tahoma" w:hAnsi="Tahoma" w:cs="Tahoma"/>
          <w:sz w:val="24"/>
          <w:szCs w:val="24"/>
        </w:rPr>
        <w:t xml:space="preserve">la </w:t>
      </w:r>
      <w:r w:rsidRPr="00505C78">
        <w:rPr>
          <w:rFonts w:ascii="Tahoma" w:eastAsia="Tahoma" w:hAnsi="Tahoma" w:cs="Tahoma"/>
          <w:sz w:val="24"/>
          <w:szCs w:val="24"/>
        </w:rPr>
        <w:t>mala</w:t>
      </w:r>
      <w:r w:rsidR="0AAF1D4E" w:rsidRPr="00505C78">
        <w:rPr>
          <w:rFonts w:ascii="Tahoma" w:eastAsia="Tahoma" w:hAnsi="Tahoma" w:cs="Tahoma"/>
          <w:sz w:val="24"/>
          <w:szCs w:val="24"/>
        </w:rPr>
        <w:t xml:space="preserve"> fe</w:t>
      </w:r>
      <w:r w:rsidRPr="00505C78">
        <w:rPr>
          <w:rFonts w:ascii="Tahoma" w:eastAsia="Tahoma" w:hAnsi="Tahoma" w:cs="Tahoma"/>
          <w:sz w:val="24"/>
          <w:szCs w:val="24"/>
        </w:rPr>
        <w:t xml:space="preserve">, pese </w:t>
      </w:r>
      <w:r w:rsidR="0AAF1D4E" w:rsidRPr="00505C78">
        <w:rPr>
          <w:rFonts w:ascii="Tahoma" w:eastAsia="Tahoma" w:hAnsi="Tahoma" w:cs="Tahoma"/>
          <w:sz w:val="24"/>
          <w:szCs w:val="24"/>
        </w:rPr>
        <w:t>a que existe</w:t>
      </w:r>
      <w:r w:rsidRPr="00505C78">
        <w:rPr>
          <w:rFonts w:ascii="Tahoma" w:eastAsia="Tahoma" w:hAnsi="Tahoma" w:cs="Tahoma"/>
          <w:sz w:val="24"/>
          <w:szCs w:val="24"/>
        </w:rPr>
        <w:t>n</w:t>
      </w:r>
      <w:r w:rsidR="0AAF1D4E" w:rsidRPr="00505C78">
        <w:rPr>
          <w:rFonts w:ascii="Tahoma" w:eastAsia="Tahoma" w:hAnsi="Tahoma" w:cs="Tahoma"/>
          <w:sz w:val="24"/>
          <w:szCs w:val="24"/>
        </w:rPr>
        <w:t xml:space="preserve"> las planillas de pago para relacionar los salarios que se le pagaron al señor Jorge Elías</w:t>
      </w:r>
      <w:r w:rsidRPr="00505C78">
        <w:rPr>
          <w:rFonts w:ascii="Tahoma" w:eastAsia="Tahoma" w:hAnsi="Tahoma" w:cs="Tahoma"/>
          <w:sz w:val="24"/>
          <w:szCs w:val="24"/>
        </w:rPr>
        <w:t>, a las cuales no les dio ningún valor ya que</w:t>
      </w:r>
      <w:r w:rsidR="0AAF1D4E" w:rsidRPr="00505C78">
        <w:rPr>
          <w:rFonts w:ascii="Tahoma" w:eastAsia="Tahoma" w:hAnsi="Tahoma" w:cs="Tahoma"/>
          <w:sz w:val="24"/>
          <w:szCs w:val="24"/>
        </w:rPr>
        <w:t xml:space="preserve"> el señor Luis Fernando nunca negó la relación laboral que existió entre las partes, por tanto</w:t>
      </w:r>
      <w:r w:rsidR="00177BAF" w:rsidRPr="00505C78">
        <w:rPr>
          <w:rFonts w:ascii="Tahoma" w:eastAsia="Tahoma" w:hAnsi="Tahoma" w:cs="Tahoma"/>
          <w:sz w:val="24"/>
          <w:szCs w:val="24"/>
        </w:rPr>
        <w:t>,</w:t>
      </w:r>
      <w:r w:rsidR="0AAF1D4E" w:rsidRPr="00505C78">
        <w:rPr>
          <w:rFonts w:ascii="Tahoma" w:eastAsia="Tahoma" w:hAnsi="Tahoma" w:cs="Tahoma"/>
          <w:sz w:val="24"/>
          <w:szCs w:val="24"/>
        </w:rPr>
        <w:t xml:space="preserve"> siempre estuvo pendiente de todas las acreencias laborales.</w:t>
      </w:r>
      <w:r w:rsidR="00801528" w:rsidRPr="00505C78">
        <w:rPr>
          <w:rFonts w:ascii="Tahoma" w:eastAsia="Tahoma" w:hAnsi="Tahoma" w:cs="Tahoma"/>
          <w:sz w:val="24"/>
          <w:szCs w:val="24"/>
        </w:rPr>
        <w:t xml:space="preserve"> </w:t>
      </w:r>
      <w:r w:rsidR="0AAF1D4E" w:rsidRPr="00505C78">
        <w:rPr>
          <w:rFonts w:ascii="Tahoma" w:eastAsia="Tahoma" w:hAnsi="Tahoma" w:cs="Tahoma"/>
          <w:sz w:val="24"/>
          <w:szCs w:val="24"/>
        </w:rPr>
        <w:t xml:space="preserve">Añadió que, </w:t>
      </w:r>
      <w:r w:rsidR="00801528" w:rsidRPr="00505C78">
        <w:rPr>
          <w:rFonts w:ascii="Tahoma" w:eastAsia="Tahoma" w:hAnsi="Tahoma" w:cs="Tahoma"/>
          <w:sz w:val="24"/>
          <w:szCs w:val="24"/>
        </w:rPr>
        <w:t>habiéndose demostrado que hubo</w:t>
      </w:r>
      <w:r w:rsidR="0AAF1D4E" w:rsidRPr="00505C78">
        <w:rPr>
          <w:rFonts w:ascii="Tahoma" w:eastAsia="Tahoma" w:hAnsi="Tahoma" w:cs="Tahoma"/>
          <w:sz w:val="24"/>
          <w:szCs w:val="24"/>
        </w:rPr>
        <w:t xml:space="preserve"> pagos</w:t>
      </w:r>
      <w:r w:rsidR="00801528" w:rsidRPr="00505C78">
        <w:rPr>
          <w:rFonts w:ascii="Tahoma" w:eastAsia="Tahoma" w:hAnsi="Tahoma" w:cs="Tahoma"/>
          <w:sz w:val="24"/>
          <w:szCs w:val="24"/>
        </w:rPr>
        <w:t xml:space="preserve"> oportunos y</w:t>
      </w:r>
      <w:r w:rsidR="0AAF1D4E" w:rsidRPr="00505C78">
        <w:rPr>
          <w:rFonts w:ascii="Tahoma" w:eastAsia="Tahoma" w:hAnsi="Tahoma" w:cs="Tahoma"/>
          <w:sz w:val="24"/>
          <w:szCs w:val="24"/>
        </w:rPr>
        <w:t xml:space="preserve"> de buena fe</w:t>
      </w:r>
      <w:r w:rsidR="00801528" w:rsidRPr="00505C78">
        <w:rPr>
          <w:rFonts w:ascii="Tahoma" w:eastAsia="Tahoma" w:hAnsi="Tahoma" w:cs="Tahoma"/>
          <w:sz w:val="24"/>
          <w:szCs w:val="24"/>
        </w:rPr>
        <w:t>,</w:t>
      </w:r>
      <w:r w:rsidR="0AAF1D4E" w:rsidRPr="00505C78">
        <w:rPr>
          <w:rFonts w:ascii="Tahoma" w:eastAsia="Tahoma" w:hAnsi="Tahoma" w:cs="Tahoma"/>
          <w:sz w:val="24"/>
          <w:szCs w:val="24"/>
        </w:rPr>
        <w:t xml:space="preserve"> no puede el juzgado entender o aplicar la sanción moratoria</w:t>
      </w:r>
      <w:r w:rsidR="00801528" w:rsidRPr="00505C78">
        <w:rPr>
          <w:rFonts w:ascii="Tahoma" w:eastAsia="Tahoma" w:hAnsi="Tahoma" w:cs="Tahoma"/>
          <w:sz w:val="24"/>
          <w:szCs w:val="24"/>
        </w:rPr>
        <w:t xml:space="preserve">, entre otras razones porque </w:t>
      </w:r>
      <w:r w:rsidR="0AAF1D4E" w:rsidRPr="00505C78">
        <w:rPr>
          <w:rFonts w:ascii="Tahoma" w:eastAsia="Tahoma" w:hAnsi="Tahoma" w:cs="Tahoma"/>
          <w:sz w:val="24"/>
          <w:szCs w:val="24"/>
        </w:rPr>
        <w:t>ninguna de las pruebas existentes dentro del proceso, ni testimoniales ni documentales</w:t>
      </w:r>
      <w:r w:rsidR="00801528" w:rsidRPr="00505C78">
        <w:rPr>
          <w:rFonts w:ascii="Tahoma" w:eastAsia="Tahoma" w:hAnsi="Tahoma" w:cs="Tahoma"/>
          <w:sz w:val="24"/>
          <w:szCs w:val="24"/>
        </w:rPr>
        <w:t>,</w:t>
      </w:r>
      <w:r w:rsidR="0AAF1D4E" w:rsidRPr="00505C78">
        <w:rPr>
          <w:rFonts w:ascii="Tahoma" w:eastAsia="Tahoma" w:hAnsi="Tahoma" w:cs="Tahoma"/>
          <w:sz w:val="24"/>
          <w:szCs w:val="24"/>
        </w:rPr>
        <w:t xml:space="preserve"> ha dado pie</w:t>
      </w:r>
      <w:r w:rsidR="00801528" w:rsidRPr="00505C78">
        <w:rPr>
          <w:rFonts w:ascii="Tahoma" w:eastAsia="Tahoma" w:hAnsi="Tahoma" w:cs="Tahoma"/>
          <w:sz w:val="24"/>
          <w:szCs w:val="24"/>
        </w:rPr>
        <w:t xml:space="preserve"> a que se afirme que</w:t>
      </w:r>
      <w:r w:rsidR="0AAF1D4E" w:rsidRPr="00505C78">
        <w:rPr>
          <w:rFonts w:ascii="Tahoma" w:eastAsia="Tahoma" w:hAnsi="Tahoma" w:cs="Tahoma"/>
          <w:sz w:val="24"/>
          <w:szCs w:val="24"/>
        </w:rPr>
        <w:t xml:space="preserve"> el señor Jorge Elías Ladino no recibi</w:t>
      </w:r>
      <w:r w:rsidR="00801528" w:rsidRPr="00505C78">
        <w:rPr>
          <w:rFonts w:ascii="Tahoma" w:eastAsia="Tahoma" w:hAnsi="Tahoma" w:cs="Tahoma"/>
          <w:sz w:val="24"/>
          <w:szCs w:val="24"/>
        </w:rPr>
        <w:t>ó</w:t>
      </w:r>
      <w:r w:rsidR="0AAF1D4E" w:rsidRPr="00505C78">
        <w:rPr>
          <w:rFonts w:ascii="Tahoma" w:eastAsia="Tahoma" w:hAnsi="Tahoma" w:cs="Tahoma"/>
          <w:sz w:val="24"/>
          <w:szCs w:val="24"/>
        </w:rPr>
        <w:t xml:space="preserve"> </w:t>
      </w:r>
      <w:r w:rsidR="00801528" w:rsidRPr="00505C78">
        <w:rPr>
          <w:rFonts w:ascii="Tahoma" w:eastAsia="Tahoma" w:hAnsi="Tahoma" w:cs="Tahoma"/>
          <w:sz w:val="24"/>
          <w:szCs w:val="24"/>
        </w:rPr>
        <w:t xml:space="preserve">los </w:t>
      </w:r>
      <w:r w:rsidR="0AAF1D4E" w:rsidRPr="00505C78">
        <w:rPr>
          <w:rFonts w:ascii="Tahoma" w:eastAsia="Tahoma" w:hAnsi="Tahoma" w:cs="Tahoma"/>
          <w:sz w:val="24"/>
          <w:szCs w:val="24"/>
        </w:rPr>
        <w:t xml:space="preserve">pagos oportunos por cada uno de las prestaciones </w:t>
      </w:r>
      <w:r w:rsidR="00801528" w:rsidRPr="00505C78">
        <w:rPr>
          <w:rFonts w:ascii="Tahoma" w:eastAsia="Tahoma" w:hAnsi="Tahoma" w:cs="Tahoma"/>
          <w:sz w:val="24"/>
          <w:szCs w:val="24"/>
        </w:rPr>
        <w:t>a que tenía derecho, en razón de lo cual s</w:t>
      </w:r>
      <w:r w:rsidR="0AAF1D4E" w:rsidRPr="00505C78">
        <w:rPr>
          <w:rFonts w:ascii="Tahoma" w:eastAsia="Tahoma" w:hAnsi="Tahoma" w:cs="Tahoma"/>
          <w:sz w:val="24"/>
          <w:szCs w:val="24"/>
        </w:rPr>
        <w:t>olicita que</w:t>
      </w:r>
      <w:r w:rsidR="00801528" w:rsidRPr="00505C78">
        <w:rPr>
          <w:rFonts w:ascii="Tahoma" w:eastAsia="Tahoma" w:hAnsi="Tahoma" w:cs="Tahoma"/>
          <w:sz w:val="24"/>
          <w:szCs w:val="24"/>
        </w:rPr>
        <w:t xml:space="preserve"> en segunda instancia</w:t>
      </w:r>
      <w:r w:rsidR="0AAF1D4E" w:rsidRPr="00505C78">
        <w:rPr>
          <w:rFonts w:ascii="Tahoma" w:eastAsia="Tahoma" w:hAnsi="Tahoma" w:cs="Tahoma"/>
          <w:sz w:val="24"/>
          <w:szCs w:val="24"/>
        </w:rPr>
        <w:t xml:space="preserve"> se estudie a profundidad el pago de la sanción interpuesta </w:t>
      </w:r>
      <w:r w:rsidR="00801528" w:rsidRPr="00505C78">
        <w:rPr>
          <w:rFonts w:ascii="Tahoma" w:eastAsia="Tahoma" w:hAnsi="Tahoma" w:cs="Tahoma"/>
          <w:sz w:val="24"/>
          <w:szCs w:val="24"/>
        </w:rPr>
        <w:t xml:space="preserve">por la </w:t>
      </w:r>
      <w:r w:rsidR="00801528" w:rsidRPr="00505C78">
        <w:rPr>
          <w:rFonts w:ascii="Tahoma" w:eastAsia="Tahoma" w:hAnsi="Tahoma" w:cs="Tahoma"/>
          <w:i/>
          <w:iCs/>
          <w:sz w:val="24"/>
          <w:szCs w:val="24"/>
        </w:rPr>
        <w:t>a-quo.</w:t>
      </w:r>
    </w:p>
    <w:p w14:paraId="1A622ECF" w14:textId="6CDC26BF" w:rsidR="00556F01" w:rsidRDefault="00556F01" w:rsidP="00505C78">
      <w:pPr>
        <w:spacing w:after="0" w:line="276" w:lineRule="auto"/>
        <w:ind w:firstLine="709"/>
        <w:jc w:val="both"/>
        <w:rPr>
          <w:rFonts w:ascii="Tahoma" w:eastAsia="Tahoma" w:hAnsi="Tahoma" w:cs="Tahoma"/>
          <w:i/>
          <w:iCs/>
          <w:sz w:val="24"/>
          <w:szCs w:val="24"/>
        </w:rPr>
      </w:pPr>
    </w:p>
    <w:p w14:paraId="54C7596F" w14:textId="77777777" w:rsidR="000F3101" w:rsidRPr="00505C78" w:rsidRDefault="000F3101" w:rsidP="00505C78">
      <w:pPr>
        <w:spacing w:after="0" w:line="276" w:lineRule="auto"/>
        <w:ind w:firstLine="709"/>
        <w:jc w:val="both"/>
        <w:rPr>
          <w:rFonts w:ascii="Tahoma" w:eastAsia="Tahoma" w:hAnsi="Tahoma" w:cs="Tahoma"/>
          <w:i/>
          <w:iCs/>
          <w:sz w:val="24"/>
          <w:szCs w:val="24"/>
        </w:rPr>
      </w:pPr>
    </w:p>
    <w:p w14:paraId="5493D443" w14:textId="652E08B2" w:rsidR="00B70119" w:rsidRPr="00505C78" w:rsidRDefault="00B70119" w:rsidP="00505C78">
      <w:pPr>
        <w:pStyle w:val="Prrafodelista"/>
        <w:numPr>
          <w:ilvl w:val="0"/>
          <w:numId w:val="22"/>
        </w:numPr>
        <w:spacing w:after="0" w:line="276" w:lineRule="auto"/>
        <w:ind w:left="0" w:firstLine="0"/>
        <w:contextualSpacing w:val="0"/>
        <w:jc w:val="center"/>
        <w:rPr>
          <w:rFonts w:ascii="Tahoma" w:hAnsi="Tahoma" w:cs="Tahoma"/>
          <w:b/>
          <w:sz w:val="24"/>
          <w:szCs w:val="24"/>
          <w:lang w:val="es-419"/>
        </w:rPr>
      </w:pPr>
      <w:r w:rsidRPr="00505C78">
        <w:rPr>
          <w:rFonts w:ascii="Tahoma" w:hAnsi="Tahoma" w:cs="Tahoma"/>
          <w:b/>
          <w:sz w:val="24"/>
          <w:szCs w:val="24"/>
          <w:lang w:val="es-419"/>
        </w:rPr>
        <w:t>Alegatos de conclusión</w:t>
      </w:r>
    </w:p>
    <w:p w14:paraId="4642F43E" w14:textId="77777777" w:rsidR="00B70119" w:rsidRPr="00505C78" w:rsidRDefault="00B70119" w:rsidP="00505C78">
      <w:pPr>
        <w:spacing w:after="0" w:line="276" w:lineRule="auto"/>
        <w:ind w:firstLine="708"/>
        <w:jc w:val="both"/>
        <w:rPr>
          <w:rFonts w:ascii="Tahoma" w:hAnsi="Tahoma" w:cs="Tahoma"/>
          <w:sz w:val="24"/>
          <w:szCs w:val="24"/>
          <w:lang w:val="es-419"/>
        </w:rPr>
      </w:pPr>
    </w:p>
    <w:p w14:paraId="11A0C991" w14:textId="77777777" w:rsidR="00B70119" w:rsidRPr="00505C78" w:rsidRDefault="00B70119" w:rsidP="00505C78">
      <w:pPr>
        <w:spacing w:after="0" w:line="276" w:lineRule="auto"/>
        <w:ind w:firstLine="708"/>
        <w:jc w:val="both"/>
        <w:rPr>
          <w:rFonts w:ascii="Tahoma" w:hAnsi="Tahoma" w:cs="Tahoma"/>
          <w:sz w:val="24"/>
          <w:szCs w:val="24"/>
          <w:lang w:val="es-419"/>
        </w:rPr>
      </w:pPr>
      <w:r w:rsidRPr="00505C78">
        <w:rPr>
          <w:rFonts w:ascii="Tahoma" w:hAnsi="Tahoma" w:cs="Tahoma"/>
          <w:sz w:val="24"/>
          <w:szCs w:val="24"/>
          <w:lang w:val="es-419"/>
        </w:rPr>
        <w:lastRenderedPageBreak/>
        <w:t>Conforme se indicó en la constancia al inicio de la presente providencia, las partes dejaron transcurrir en silencio el plazo otorgado para presentar alegatos de conclusión. Por su parte, el Ministerio Público no emitió concepto en el presente asunto.</w:t>
      </w:r>
    </w:p>
    <w:p w14:paraId="60616763" w14:textId="48DD3C39" w:rsidR="00B70119" w:rsidRDefault="00B70119" w:rsidP="00505C78">
      <w:pPr>
        <w:spacing w:after="0" w:line="276" w:lineRule="auto"/>
        <w:jc w:val="both"/>
        <w:rPr>
          <w:rFonts w:ascii="Tahoma" w:hAnsi="Tahoma" w:cs="Tahoma"/>
          <w:sz w:val="24"/>
          <w:szCs w:val="24"/>
          <w:lang w:val="es-419"/>
        </w:rPr>
      </w:pPr>
    </w:p>
    <w:p w14:paraId="6A5C2AA0" w14:textId="77777777" w:rsidR="000F3101" w:rsidRPr="00505C78" w:rsidRDefault="000F3101" w:rsidP="00505C78">
      <w:pPr>
        <w:spacing w:after="0" w:line="276" w:lineRule="auto"/>
        <w:jc w:val="both"/>
        <w:rPr>
          <w:rFonts w:ascii="Tahoma" w:hAnsi="Tahoma" w:cs="Tahoma"/>
          <w:sz w:val="24"/>
          <w:szCs w:val="24"/>
          <w:lang w:val="es-419"/>
        </w:rPr>
      </w:pPr>
    </w:p>
    <w:p w14:paraId="13C82526" w14:textId="4206C73E" w:rsidR="00B70119" w:rsidRPr="00505C78" w:rsidRDefault="00255E8B" w:rsidP="00505C78">
      <w:pPr>
        <w:pStyle w:val="Prrafodelista"/>
        <w:numPr>
          <w:ilvl w:val="0"/>
          <w:numId w:val="22"/>
        </w:numPr>
        <w:spacing w:after="0" w:line="276" w:lineRule="auto"/>
        <w:ind w:left="0" w:firstLine="0"/>
        <w:contextualSpacing w:val="0"/>
        <w:jc w:val="center"/>
        <w:rPr>
          <w:rFonts w:ascii="Tahoma" w:hAnsi="Tahoma" w:cs="Tahoma"/>
          <w:b/>
          <w:sz w:val="24"/>
          <w:szCs w:val="24"/>
          <w:lang w:val="es-419"/>
        </w:rPr>
      </w:pPr>
      <w:r w:rsidRPr="00505C78">
        <w:rPr>
          <w:rFonts w:ascii="Tahoma" w:hAnsi="Tahoma" w:cs="Tahoma"/>
          <w:b/>
          <w:sz w:val="24"/>
          <w:szCs w:val="24"/>
          <w:lang w:val="es-419"/>
        </w:rPr>
        <w:t>Problema jurídico por resolver</w:t>
      </w:r>
    </w:p>
    <w:p w14:paraId="0045D0AA" w14:textId="77777777" w:rsidR="00B70119" w:rsidRPr="00505C78" w:rsidRDefault="00B70119" w:rsidP="00505C78">
      <w:pPr>
        <w:spacing w:after="0" w:line="276" w:lineRule="auto"/>
        <w:ind w:firstLine="708"/>
        <w:jc w:val="both"/>
        <w:rPr>
          <w:rFonts w:ascii="Tahoma" w:hAnsi="Tahoma" w:cs="Tahoma"/>
          <w:sz w:val="24"/>
          <w:szCs w:val="24"/>
          <w:lang w:val="es-419"/>
        </w:rPr>
      </w:pPr>
    </w:p>
    <w:p w14:paraId="29DD5A78" w14:textId="77777777" w:rsidR="00B45408" w:rsidRPr="00505C78" w:rsidRDefault="00255E8B" w:rsidP="00505C78">
      <w:pPr>
        <w:spacing w:after="0" w:line="276" w:lineRule="auto"/>
        <w:ind w:firstLine="709"/>
        <w:jc w:val="both"/>
        <w:rPr>
          <w:rFonts w:ascii="Tahoma" w:hAnsi="Tahoma" w:cs="Tahoma"/>
          <w:sz w:val="24"/>
          <w:szCs w:val="24"/>
          <w:lang w:val="es-419"/>
        </w:rPr>
      </w:pPr>
      <w:r w:rsidRPr="00505C78">
        <w:rPr>
          <w:rFonts w:ascii="Tahoma" w:hAnsi="Tahoma" w:cs="Tahoma"/>
          <w:sz w:val="24"/>
          <w:szCs w:val="24"/>
          <w:lang w:val="es-419"/>
        </w:rPr>
        <w:t>Dado el esquema argumentativo de las apelaciones interpuestas por las partes, le corresponde a la Sala resolver los siguientes interrogantes</w:t>
      </w:r>
      <w:r w:rsidR="00B45408" w:rsidRPr="00505C78">
        <w:rPr>
          <w:rFonts w:ascii="Tahoma" w:hAnsi="Tahoma" w:cs="Tahoma"/>
          <w:sz w:val="24"/>
          <w:szCs w:val="24"/>
          <w:lang w:val="es-419"/>
        </w:rPr>
        <w:t>:</w:t>
      </w:r>
    </w:p>
    <w:p w14:paraId="779CF0F8" w14:textId="77777777" w:rsidR="00B45408" w:rsidRPr="00505C78" w:rsidRDefault="00B45408" w:rsidP="00505C78">
      <w:pPr>
        <w:spacing w:after="0" w:line="276" w:lineRule="auto"/>
        <w:ind w:firstLine="709"/>
        <w:jc w:val="both"/>
        <w:rPr>
          <w:rFonts w:ascii="Tahoma" w:hAnsi="Tahoma" w:cs="Tahoma"/>
          <w:sz w:val="24"/>
          <w:szCs w:val="24"/>
          <w:lang w:val="es-419"/>
        </w:rPr>
      </w:pPr>
    </w:p>
    <w:p w14:paraId="5EBE4AAA" w14:textId="77777777" w:rsidR="00B45408" w:rsidRPr="00505C78" w:rsidRDefault="00601488" w:rsidP="00505C78">
      <w:pPr>
        <w:pStyle w:val="Prrafodelista"/>
        <w:numPr>
          <w:ilvl w:val="0"/>
          <w:numId w:val="23"/>
        </w:numPr>
        <w:spacing w:after="0" w:line="276" w:lineRule="auto"/>
        <w:jc w:val="both"/>
        <w:rPr>
          <w:rFonts w:ascii="Tahoma" w:hAnsi="Tahoma" w:cs="Tahoma"/>
          <w:sz w:val="24"/>
          <w:szCs w:val="24"/>
          <w:lang w:val="es-419"/>
        </w:rPr>
      </w:pPr>
      <w:r w:rsidRPr="00505C78">
        <w:rPr>
          <w:rFonts w:ascii="Tahoma" w:hAnsi="Tahoma" w:cs="Tahoma"/>
          <w:sz w:val="24"/>
          <w:szCs w:val="24"/>
          <w:lang w:val="es-419"/>
        </w:rPr>
        <w:t>¿</w:t>
      </w:r>
      <w:r w:rsidR="00B45408" w:rsidRPr="00505C78">
        <w:rPr>
          <w:rFonts w:ascii="Tahoma" w:hAnsi="Tahoma" w:cs="Tahoma"/>
          <w:sz w:val="24"/>
          <w:szCs w:val="24"/>
          <w:lang w:val="es-419"/>
        </w:rPr>
        <w:t>P</w:t>
      </w:r>
      <w:r w:rsidR="007528D5" w:rsidRPr="00505C78">
        <w:rPr>
          <w:rFonts w:ascii="Tahoma" w:hAnsi="Tahoma" w:cs="Tahoma"/>
          <w:sz w:val="24"/>
          <w:szCs w:val="24"/>
          <w:lang w:val="es-419"/>
        </w:rPr>
        <w:t xml:space="preserve">ueden ser esgrimidas como prueba de confesión las declaraciones del trabajador o del empleador en el marco de una audiencia de conciliación ante inspector de trabajo? </w:t>
      </w:r>
    </w:p>
    <w:p w14:paraId="449E0FE5" w14:textId="7FD0F818" w:rsidR="559A9660" w:rsidRPr="00505C78" w:rsidRDefault="559A9660" w:rsidP="00505C78">
      <w:pPr>
        <w:spacing w:after="0" w:line="276" w:lineRule="auto"/>
        <w:ind w:left="349"/>
        <w:jc w:val="both"/>
        <w:rPr>
          <w:rFonts w:ascii="Tahoma" w:hAnsi="Tahoma" w:cs="Tahoma"/>
          <w:sz w:val="24"/>
          <w:szCs w:val="24"/>
          <w:lang w:val="es-419"/>
        </w:rPr>
      </w:pPr>
    </w:p>
    <w:p w14:paraId="4D3FB6FC" w14:textId="0AF63A53" w:rsidR="00956565" w:rsidRPr="00505C78" w:rsidRDefault="007528D5" w:rsidP="00505C78">
      <w:pPr>
        <w:pStyle w:val="Prrafodelista"/>
        <w:numPr>
          <w:ilvl w:val="0"/>
          <w:numId w:val="23"/>
        </w:numPr>
        <w:spacing w:after="0" w:line="276" w:lineRule="auto"/>
        <w:jc w:val="both"/>
        <w:rPr>
          <w:rFonts w:ascii="Tahoma" w:hAnsi="Tahoma" w:cs="Tahoma"/>
          <w:sz w:val="24"/>
          <w:szCs w:val="24"/>
          <w:lang w:val="es-419"/>
        </w:rPr>
      </w:pPr>
      <w:r w:rsidRPr="00505C78">
        <w:rPr>
          <w:rFonts w:ascii="Tahoma" w:hAnsi="Tahoma" w:cs="Tahoma"/>
          <w:sz w:val="24"/>
          <w:szCs w:val="24"/>
          <w:lang w:val="es-419"/>
        </w:rPr>
        <w:t>¿</w:t>
      </w:r>
      <w:r w:rsidR="00B45408" w:rsidRPr="00505C78">
        <w:rPr>
          <w:rFonts w:ascii="Tahoma" w:hAnsi="Tahoma" w:cs="Tahoma"/>
          <w:sz w:val="24"/>
          <w:szCs w:val="24"/>
          <w:lang w:val="es-419"/>
        </w:rPr>
        <w:t>O</w:t>
      </w:r>
      <w:r w:rsidR="003129E4" w:rsidRPr="00505C78">
        <w:rPr>
          <w:rFonts w:ascii="Tahoma" w:hAnsi="Tahoma" w:cs="Tahoma"/>
          <w:sz w:val="24"/>
          <w:szCs w:val="24"/>
          <w:lang w:val="es-419"/>
        </w:rPr>
        <w:t xml:space="preserve">bra dentro de los postulados de la buena fe </w:t>
      </w:r>
      <w:r w:rsidR="00B45408" w:rsidRPr="00505C78">
        <w:rPr>
          <w:rFonts w:ascii="Tahoma" w:hAnsi="Tahoma" w:cs="Tahoma"/>
          <w:sz w:val="24"/>
          <w:szCs w:val="24"/>
          <w:lang w:val="es-419"/>
        </w:rPr>
        <w:t xml:space="preserve">el hecho de que </w:t>
      </w:r>
      <w:r w:rsidR="003129E4" w:rsidRPr="00505C78">
        <w:rPr>
          <w:rFonts w:ascii="Tahoma" w:hAnsi="Tahoma" w:cs="Tahoma"/>
          <w:sz w:val="24"/>
          <w:szCs w:val="24"/>
          <w:lang w:val="es-419"/>
        </w:rPr>
        <w:t>un empleador recono</w:t>
      </w:r>
      <w:r w:rsidR="32E1D9EE" w:rsidRPr="00505C78">
        <w:rPr>
          <w:rFonts w:ascii="Tahoma" w:hAnsi="Tahoma" w:cs="Tahoma"/>
          <w:sz w:val="24"/>
          <w:szCs w:val="24"/>
          <w:lang w:val="es-419"/>
        </w:rPr>
        <w:t>zca</w:t>
      </w:r>
      <w:r w:rsidR="003129E4" w:rsidRPr="00505C78">
        <w:rPr>
          <w:rFonts w:ascii="Tahoma" w:hAnsi="Tahoma" w:cs="Tahoma"/>
          <w:sz w:val="24"/>
          <w:szCs w:val="24"/>
          <w:lang w:val="es-419"/>
        </w:rPr>
        <w:t xml:space="preserve"> la existencia del contrato de trabajo, pero desatiend</w:t>
      </w:r>
      <w:r w:rsidR="155C5080" w:rsidRPr="00505C78">
        <w:rPr>
          <w:rFonts w:ascii="Tahoma" w:hAnsi="Tahoma" w:cs="Tahoma"/>
          <w:sz w:val="24"/>
          <w:szCs w:val="24"/>
          <w:lang w:val="es-419"/>
        </w:rPr>
        <w:t>a</w:t>
      </w:r>
      <w:r w:rsidR="003129E4" w:rsidRPr="00505C78">
        <w:rPr>
          <w:rFonts w:ascii="Tahoma" w:hAnsi="Tahoma" w:cs="Tahoma"/>
          <w:sz w:val="24"/>
          <w:szCs w:val="24"/>
          <w:lang w:val="es-419"/>
        </w:rPr>
        <w:t xml:space="preserve"> sin justificación alguna la obligación </w:t>
      </w:r>
      <w:r w:rsidR="5D0B0CC0" w:rsidRPr="00505C78">
        <w:rPr>
          <w:rFonts w:ascii="Tahoma" w:hAnsi="Tahoma" w:cs="Tahoma"/>
          <w:sz w:val="24"/>
          <w:szCs w:val="24"/>
          <w:lang w:val="es-419"/>
        </w:rPr>
        <w:t>el</w:t>
      </w:r>
      <w:r w:rsidR="003129E4" w:rsidRPr="00505C78">
        <w:rPr>
          <w:rFonts w:ascii="Tahoma" w:hAnsi="Tahoma" w:cs="Tahoma"/>
          <w:sz w:val="24"/>
          <w:szCs w:val="24"/>
          <w:lang w:val="es-419"/>
        </w:rPr>
        <w:t xml:space="preserve"> pag</w:t>
      </w:r>
      <w:r w:rsidR="32C41AC0" w:rsidRPr="00505C78">
        <w:rPr>
          <w:rFonts w:ascii="Tahoma" w:hAnsi="Tahoma" w:cs="Tahoma"/>
          <w:sz w:val="24"/>
          <w:szCs w:val="24"/>
          <w:lang w:val="es-419"/>
        </w:rPr>
        <w:t>o de</w:t>
      </w:r>
      <w:r w:rsidR="003129E4" w:rsidRPr="00505C78">
        <w:rPr>
          <w:rFonts w:ascii="Tahoma" w:hAnsi="Tahoma" w:cs="Tahoma"/>
          <w:sz w:val="24"/>
          <w:szCs w:val="24"/>
          <w:lang w:val="es-419"/>
        </w:rPr>
        <w:t xml:space="preserve"> la liquidación al trabajador? </w:t>
      </w:r>
    </w:p>
    <w:p w14:paraId="0E07D8EF" w14:textId="792EFB3B" w:rsidR="00B45408" w:rsidRDefault="00B45408" w:rsidP="00505C78">
      <w:pPr>
        <w:spacing w:after="0" w:line="276" w:lineRule="auto"/>
        <w:ind w:firstLine="709"/>
        <w:jc w:val="both"/>
        <w:rPr>
          <w:rFonts w:ascii="Tahoma" w:eastAsia="Tahoma" w:hAnsi="Tahoma" w:cs="Tahoma"/>
          <w:i/>
          <w:iCs/>
          <w:sz w:val="24"/>
          <w:szCs w:val="24"/>
          <w:lang w:val="es-419"/>
        </w:rPr>
      </w:pPr>
    </w:p>
    <w:p w14:paraId="1A68FDCC" w14:textId="77777777" w:rsidR="000F3101" w:rsidRPr="00505C78" w:rsidRDefault="000F3101" w:rsidP="00505C78">
      <w:pPr>
        <w:spacing w:after="0" w:line="276" w:lineRule="auto"/>
        <w:ind w:firstLine="709"/>
        <w:jc w:val="both"/>
        <w:rPr>
          <w:rFonts w:ascii="Tahoma" w:eastAsia="Tahoma" w:hAnsi="Tahoma" w:cs="Tahoma"/>
          <w:i/>
          <w:iCs/>
          <w:sz w:val="24"/>
          <w:szCs w:val="24"/>
          <w:lang w:val="es-419"/>
        </w:rPr>
      </w:pPr>
    </w:p>
    <w:p w14:paraId="7AC0502B" w14:textId="619564B3" w:rsidR="00956565" w:rsidRPr="00505C78" w:rsidRDefault="00956565" w:rsidP="00505C78">
      <w:pPr>
        <w:pStyle w:val="Prrafodelista"/>
        <w:numPr>
          <w:ilvl w:val="0"/>
          <w:numId w:val="22"/>
        </w:numPr>
        <w:spacing w:after="0" w:line="276" w:lineRule="auto"/>
        <w:ind w:left="0" w:firstLine="0"/>
        <w:contextualSpacing w:val="0"/>
        <w:jc w:val="center"/>
        <w:rPr>
          <w:rFonts w:ascii="Tahoma" w:eastAsia="Tahoma" w:hAnsi="Tahoma" w:cs="Tahoma"/>
          <w:b/>
          <w:sz w:val="24"/>
          <w:szCs w:val="24"/>
        </w:rPr>
      </w:pPr>
      <w:r w:rsidRPr="00505C78">
        <w:rPr>
          <w:rFonts w:ascii="Tahoma" w:eastAsia="Tahoma" w:hAnsi="Tahoma" w:cs="Tahoma"/>
          <w:b/>
          <w:sz w:val="24"/>
          <w:szCs w:val="24"/>
        </w:rPr>
        <w:t>Consideraciones</w:t>
      </w:r>
    </w:p>
    <w:p w14:paraId="6A8E83BE" w14:textId="77777777" w:rsidR="003129E4" w:rsidRPr="00505C78" w:rsidRDefault="003129E4" w:rsidP="00505C78">
      <w:pPr>
        <w:spacing w:after="0" w:line="276" w:lineRule="auto"/>
        <w:ind w:firstLine="709"/>
        <w:jc w:val="center"/>
        <w:rPr>
          <w:rFonts w:ascii="Tahoma" w:eastAsia="Tahoma" w:hAnsi="Tahoma" w:cs="Tahoma"/>
          <w:sz w:val="24"/>
          <w:szCs w:val="24"/>
        </w:rPr>
      </w:pPr>
    </w:p>
    <w:p w14:paraId="67150CD6" w14:textId="3B5EDBD4" w:rsidR="00956565" w:rsidRPr="00505C78" w:rsidRDefault="00956565" w:rsidP="00505C78">
      <w:pPr>
        <w:pStyle w:val="Prrafodelista"/>
        <w:numPr>
          <w:ilvl w:val="1"/>
          <w:numId w:val="22"/>
        </w:numPr>
        <w:spacing w:after="0" w:line="276" w:lineRule="auto"/>
        <w:jc w:val="both"/>
        <w:rPr>
          <w:rFonts w:ascii="Tahoma" w:eastAsia="Tahoma" w:hAnsi="Tahoma" w:cs="Tahoma"/>
          <w:b/>
          <w:sz w:val="24"/>
          <w:szCs w:val="24"/>
        </w:rPr>
      </w:pPr>
      <w:r w:rsidRPr="00505C78">
        <w:rPr>
          <w:rFonts w:ascii="Tahoma" w:eastAsia="Tahoma" w:hAnsi="Tahoma" w:cs="Tahoma"/>
          <w:b/>
          <w:sz w:val="24"/>
          <w:szCs w:val="24"/>
        </w:rPr>
        <w:t xml:space="preserve">Valor probatorio de las </w:t>
      </w:r>
      <w:r w:rsidR="003129E4" w:rsidRPr="00505C78">
        <w:rPr>
          <w:rFonts w:ascii="Tahoma" w:eastAsia="Tahoma" w:hAnsi="Tahoma" w:cs="Tahoma"/>
          <w:b/>
          <w:sz w:val="24"/>
          <w:szCs w:val="24"/>
        </w:rPr>
        <w:t>constancia</w:t>
      </w:r>
      <w:r w:rsidR="00053174" w:rsidRPr="00505C78">
        <w:rPr>
          <w:rFonts w:ascii="Tahoma" w:eastAsia="Tahoma" w:hAnsi="Tahoma" w:cs="Tahoma"/>
          <w:b/>
          <w:sz w:val="24"/>
          <w:szCs w:val="24"/>
        </w:rPr>
        <w:t>s y actas</w:t>
      </w:r>
      <w:r w:rsidRPr="00505C78">
        <w:rPr>
          <w:rFonts w:ascii="Tahoma" w:eastAsia="Tahoma" w:hAnsi="Tahoma" w:cs="Tahoma"/>
          <w:b/>
          <w:sz w:val="24"/>
          <w:szCs w:val="24"/>
        </w:rPr>
        <w:t xml:space="preserve"> de conciliación</w:t>
      </w:r>
    </w:p>
    <w:p w14:paraId="54218586" w14:textId="023BC97B" w:rsidR="003129E4" w:rsidRPr="00505C78" w:rsidRDefault="003129E4" w:rsidP="00505C78">
      <w:pPr>
        <w:spacing w:after="0" w:line="276" w:lineRule="auto"/>
        <w:rPr>
          <w:rFonts w:ascii="Tahoma" w:eastAsia="Tahoma" w:hAnsi="Tahoma" w:cs="Tahoma"/>
          <w:sz w:val="24"/>
          <w:szCs w:val="24"/>
        </w:rPr>
      </w:pPr>
    </w:p>
    <w:p w14:paraId="35380985" w14:textId="758A035F" w:rsidR="007E121C" w:rsidRPr="00505C78" w:rsidRDefault="00053174" w:rsidP="00505C78">
      <w:pPr>
        <w:spacing w:after="0" w:line="276" w:lineRule="auto"/>
        <w:ind w:firstLine="708"/>
        <w:jc w:val="both"/>
        <w:rPr>
          <w:rFonts w:ascii="Tahoma" w:eastAsia="Tahoma" w:hAnsi="Tahoma" w:cs="Tahoma"/>
          <w:color w:val="000000" w:themeColor="text1"/>
          <w:sz w:val="24"/>
          <w:szCs w:val="24"/>
        </w:rPr>
      </w:pPr>
      <w:r w:rsidRPr="00505C78">
        <w:rPr>
          <w:rFonts w:ascii="Tahoma" w:eastAsia="Tahoma" w:hAnsi="Tahoma" w:cs="Tahoma"/>
          <w:color w:val="000000" w:themeColor="text1"/>
          <w:sz w:val="24"/>
          <w:szCs w:val="24"/>
        </w:rPr>
        <w:t xml:space="preserve">En cuanto al valor probatorio de las constancias y actas de las audiencias de conciliación celebradas ante el inspector de trabajo, conviene recordar lo sostenido por la Sala de Casación Laboral de la Corte Suprema de Justicia en la sentencia del 26 de mayo de 2000, radicado 13400, rememorada en sentencia del 03 de diciembre de 2014, radicado 41939, en la que se indicó que las manifestaciones que realizan las partes durante la audiencia de conciliación no constituyen </w:t>
      </w:r>
      <w:r w:rsidRPr="00505C78">
        <w:rPr>
          <w:rFonts w:ascii="Tahoma" w:eastAsia="Tahoma" w:hAnsi="Tahoma" w:cs="Tahoma"/>
          <w:i/>
          <w:color w:val="000000" w:themeColor="text1"/>
          <w:sz w:val="24"/>
          <w:szCs w:val="24"/>
        </w:rPr>
        <w:t>per se</w:t>
      </w:r>
      <w:r w:rsidRPr="00505C78">
        <w:rPr>
          <w:rFonts w:ascii="Tahoma" w:eastAsia="Tahoma" w:hAnsi="Tahoma" w:cs="Tahoma"/>
          <w:color w:val="000000" w:themeColor="text1"/>
          <w:sz w:val="24"/>
          <w:szCs w:val="24"/>
        </w:rPr>
        <w:t xml:space="preserve"> confesión, mucho menos si fracasa la autocomposición</w:t>
      </w:r>
      <w:r w:rsidR="007E121C" w:rsidRPr="00505C78">
        <w:rPr>
          <w:rFonts w:ascii="Tahoma" w:eastAsia="Tahoma" w:hAnsi="Tahoma" w:cs="Tahoma"/>
          <w:color w:val="000000" w:themeColor="text1"/>
          <w:sz w:val="24"/>
          <w:szCs w:val="24"/>
        </w:rPr>
        <w:t>.</w:t>
      </w:r>
      <w:r w:rsidR="00013971" w:rsidRPr="00505C78">
        <w:rPr>
          <w:rFonts w:ascii="Tahoma" w:eastAsia="Tahoma" w:hAnsi="Tahoma" w:cs="Tahoma"/>
          <w:color w:val="000000" w:themeColor="text1"/>
          <w:sz w:val="24"/>
          <w:szCs w:val="24"/>
        </w:rPr>
        <w:t xml:space="preserve"> Para arribar a dicho entendimiento, la Corte</w:t>
      </w:r>
      <w:r w:rsidR="0090071C" w:rsidRPr="00505C78">
        <w:rPr>
          <w:rFonts w:ascii="Tahoma" w:eastAsia="Tahoma" w:hAnsi="Tahoma" w:cs="Tahoma"/>
          <w:color w:val="000000" w:themeColor="text1"/>
          <w:sz w:val="24"/>
          <w:szCs w:val="24"/>
        </w:rPr>
        <w:t xml:space="preserve"> acudió a los siguientes</w:t>
      </w:r>
      <w:r w:rsidR="00013971" w:rsidRPr="00505C78">
        <w:rPr>
          <w:rFonts w:ascii="Tahoma" w:eastAsia="Tahoma" w:hAnsi="Tahoma" w:cs="Tahoma"/>
          <w:color w:val="000000" w:themeColor="text1"/>
          <w:sz w:val="24"/>
          <w:szCs w:val="24"/>
        </w:rPr>
        <w:t xml:space="preserve"> razon</w:t>
      </w:r>
      <w:r w:rsidR="0090071C" w:rsidRPr="00505C78">
        <w:rPr>
          <w:rFonts w:ascii="Tahoma" w:eastAsia="Tahoma" w:hAnsi="Tahoma" w:cs="Tahoma"/>
          <w:color w:val="000000" w:themeColor="text1"/>
          <w:sz w:val="24"/>
          <w:szCs w:val="24"/>
        </w:rPr>
        <w:t>amientos:</w:t>
      </w:r>
      <w:r w:rsidR="00013971" w:rsidRPr="00505C78">
        <w:rPr>
          <w:rFonts w:ascii="Tahoma" w:eastAsia="Tahoma" w:hAnsi="Tahoma" w:cs="Tahoma"/>
          <w:color w:val="000000" w:themeColor="text1"/>
          <w:sz w:val="24"/>
          <w:szCs w:val="24"/>
        </w:rPr>
        <w:t xml:space="preserve"> </w:t>
      </w:r>
    </w:p>
    <w:p w14:paraId="30052396" w14:textId="77777777" w:rsidR="007E121C" w:rsidRPr="00505C78" w:rsidRDefault="007E121C" w:rsidP="00505C78">
      <w:pPr>
        <w:spacing w:after="0" w:line="276" w:lineRule="auto"/>
        <w:ind w:firstLine="708"/>
        <w:jc w:val="both"/>
        <w:rPr>
          <w:rStyle w:val="iaj"/>
          <w:rFonts w:ascii="Tahoma" w:hAnsi="Tahoma" w:cs="Tahoma"/>
          <w:i/>
          <w:iCs/>
          <w:color w:val="000000" w:themeColor="text1"/>
          <w:spacing w:val="2"/>
          <w:sz w:val="24"/>
          <w:szCs w:val="24"/>
        </w:rPr>
      </w:pPr>
    </w:p>
    <w:p w14:paraId="6545B1A4" w14:textId="4D4F36B2" w:rsidR="007E121C" w:rsidRPr="00E55071" w:rsidRDefault="00E55071" w:rsidP="00E55071">
      <w:pPr>
        <w:spacing w:after="0" w:line="240" w:lineRule="auto"/>
        <w:ind w:left="426" w:right="420" w:firstLine="707"/>
        <w:jc w:val="both"/>
        <w:rPr>
          <w:rStyle w:val="iaj"/>
          <w:rFonts w:ascii="Tahoma" w:hAnsi="Tahoma" w:cs="Tahoma"/>
          <w:i/>
          <w:iCs/>
          <w:color w:val="000000" w:themeColor="text1"/>
          <w:spacing w:val="2"/>
          <w:szCs w:val="24"/>
        </w:rPr>
      </w:pPr>
      <w:r w:rsidRPr="00E55071">
        <w:rPr>
          <w:rStyle w:val="iaj"/>
          <w:rFonts w:ascii="Tahoma" w:hAnsi="Tahoma" w:cs="Tahoma"/>
          <w:i/>
          <w:iCs/>
          <w:color w:val="000000" w:themeColor="text1"/>
          <w:spacing w:val="2"/>
          <w:szCs w:val="24"/>
        </w:rPr>
        <w:t>“</w:t>
      </w:r>
      <w:r w:rsidR="003129E4" w:rsidRPr="00E55071">
        <w:rPr>
          <w:rStyle w:val="iaj"/>
          <w:rFonts w:ascii="Tahoma" w:hAnsi="Tahoma" w:cs="Tahoma"/>
          <w:i/>
          <w:iCs/>
          <w:color w:val="000000" w:themeColor="text1"/>
          <w:spacing w:val="2"/>
          <w:szCs w:val="24"/>
        </w:rPr>
        <w:t>a) No todas las afirmaciones hechas por las partes en el discurrir de una conciliación constituyen confesión. En múltiples ocasiones se ha sostenido, y ahora se reitera, que las declaraciones del trabajador o las del empleador en el juego de ofertas y contrapropuestas, a cuyo objetivo se dirige el acto conciliatorio, sobre los hechos y razones que fundamentan sus posiciones para reclamar o rechazar un determinado derecho no constituyen confesión. Ello, en aras de propiciar que tanto el uno como el otro asistan con buen ánimo, amplitud y espontaneidad a discutir abiertamente los derechos controvertidos; de lo contrario, se verían ambos constreñidos a hacer renuncias, rebajas u ofrecimientos específicos, por el temor de ser declarado confeso respecto de puntos que para ellos eran discutibles;</w:t>
      </w:r>
    </w:p>
    <w:p w14:paraId="0F228BB3" w14:textId="77777777" w:rsidR="007E121C" w:rsidRPr="00E55071" w:rsidRDefault="007E121C" w:rsidP="00E55071">
      <w:pPr>
        <w:spacing w:after="0" w:line="240" w:lineRule="auto"/>
        <w:ind w:left="426" w:right="420" w:hanging="1"/>
        <w:jc w:val="both"/>
        <w:rPr>
          <w:rStyle w:val="iaj"/>
          <w:rFonts w:ascii="Tahoma" w:hAnsi="Tahoma" w:cs="Tahoma"/>
          <w:i/>
          <w:iCs/>
          <w:color w:val="000000" w:themeColor="text1"/>
          <w:spacing w:val="2"/>
          <w:szCs w:val="24"/>
        </w:rPr>
      </w:pPr>
    </w:p>
    <w:p w14:paraId="22839B0C" w14:textId="77777777" w:rsidR="007E121C" w:rsidRPr="00E55071" w:rsidRDefault="003129E4" w:rsidP="00E55071">
      <w:pPr>
        <w:spacing w:after="0" w:line="240" w:lineRule="auto"/>
        <w:ind w:left="426" w:right="420" w:firstLine="707"/>
        <w:jc w:val="both"/>
        <w:rPr>
          <w:rStyle w:val="iaj"/>
          <w:rFonts w:ascii="Tahoma" w:hAnsi="Tahoma" w:cs="Tahoma"/>
          <w:i/>
          <w:iCs/>
          <w:color w:val="000000" w:themeColor="text1"/>
          <w:spacing w:val="2"/>
          <w:szCs w:val="24"/>
        </w:rPr>
      </w:pPr>
      <w:r w:rsidRPr="00E55071">
        <w:rPr>
          <w:rStyle w:val="iaj"/>
          <w:rFonts w:ascii="Tahoma" w:hAnsi="Tahoma" w:cs="Tahoma"/>
          <w:i/>
          <w:iCs/>
          <w:color w:val="000000" w:themeColor="text1"/>
          <w:spacing w:val="2"/>
          <w:szCs w:val="24"/>
        </w:rPr>
        <w:t xml:space="preserve">b) En cambio, las declaraciones rendidas en la diligencia conciliatoria por alguno de los intervinientes, sí es probable que se constituyan en prueba de confesión, si del texto concreto examinado no se aprecian vinculadas de manera directa con las propuestas mismas, siempre y cuando reúnan los requisitos que las reglas procesales exigen; </w:t>
      </w:r>
      <w:r w:rsidR="007E121C" w:rsidRPr="00E55071">
        <w:rPr>
          <w:rStyle w:val="iaj"/>
          <w:rFonts w:ascii="Tahoma" w:hAnsi="Tahoma" w:cs="Tahoma"/>
          <w:i/>
          <w:iCs/>
          <w:color w:val="000000" w:themeColor="text1"/>
          <w:spacing w:val="2"/>
          <w:szCs w:val="24"/>
        </w:rPr>
        <w:t xml:space="preserve">y </w:t>
      </w:r>
    </w:p>
    <w:p w14:paraId="0144D46E" w14:textId="77777777" w:rsidR="007E121C" w:rsidRPr="00E55071" w:rsidRDefault="007E121C" w:rsidP="00E55071">
      <w:pPr>
        <w:spacing w:after="0" w:line="240" w:lineRule="auto"/>
        <w:ind w:left="426" w:right="420" w:hanging="1"/>
        <w:jc w:val="both"/>
        <w:rPr>
          <w:rStyle w:val="iaj"/>
          <w:rFonts w:ascii="Tahoma" w:hAnsi="Tahoma" w:cs="Tahoma"/>
          <w:i/>
          <w:iCs/>
          <w:color w:val="000000" w:themeColor="text1"/>
          <w:spacing w:val="2"/>
          <w:szCs w:val="24"/>
        </w:rPr>
      </w:pPr>
    </w:p>
    <w:p w14:paraId="08F3A5C5" w14:textId="7022F401" w:rsidR="003129E4" w:rsidRPr="00E55071" w:rsidRDefault="003129E4" w:rsidP="00E55071">
      <w:pPr>
        <w:spacing w:after="0" w:line="240" w:lineRule="auto"/>
        <w:ind w:left="426" w:right="420" w:firstLine="707"/>
        <w:jc w:val="both"/>
        <w:rPr>
          <w:rFonts w:ascii="Tahoma" w:hAnsi="Tahoma" w:cs="Tahoma"/>
          <w:color w:val="000000" w:themeColor="text1"/>
          <w:spacing w:val="2"/>
          <w:szCs w:val="24"/>
        </w:rPr>
      </w:pPr>
      <w:r w:rsidRPr="00E55071">
        <w:rPr>
          <w:rStyle w:val="iaj"/>
          <w:rFonts w:ascii="Tahoma" w:hAnsi="Tahoma" w:cs="Tahoma"/>
          <w:i/>
          <w:iCs/>
          <w:color w:val="000000" w:themeColor="text1"/>
          <w:spacing w:val="2"/>
          <w:szCs w:val="24"/>
        </w:rPr>
        <w:lastRenderedPageBreak/>
        <w:t>c) </w:t>
      </w:r>
      <w:r w:rsidR="00030C39" w:rsidRPr="00E55071">
        <w:rPr>
          <w:rStyle w:val="iaj"/>
          <w:rFonts w:ascii="Tahoma" w:hAnsi="Tahoma" w:cs="Tahoma"/>
          <w:b/>
          <w:bCs/>
          <w:i/>
          <w:iCs/>
          <w:color w:val="000000" w:themeColor="text1"/>
          <w:spacing w:val="2"/>
          <w:szCs w:val="24"/>
        </w:rPr>
        <w:t>E</w:t>
      </w:r>
      <w:r w:rsidRPr="00E55071">
        <w:rPr>
          <w:rStyle w:val="iaj"/>
          <w:rFonts w:ascii="Tahoma" w:hAnsi="Tahoma" w:cs="Tahoma"/>
          <w:b/>
          <w:bCs/>
          <w:i/>
          <w:iCs/>
          <w:color w:val="000000" w:themeColor="text1"/>
          <w:spacing w:val="2"/>
          <w:szCs w:val="24"/>
        </w:rPr>
        <w:t xml:space="preserve">n caso de resultar fallida la conciliación, </w:t>
      </w:r>
      <w:r w:rsidR="007E121C" w:rsidRPr="00E55071">
        <w:rPr>
          <w:rStyle w:val="iaj"/>
          <w:rFonts w:ascii="Tahoma" w:hAnsi="Tahoma" w:cs="Tahoma"/>
          <w:b/>
          <w:bCs/>
          <w:i/>
          <w:iCs/>
          <w:color w:val="000000" w:themeColor="text1"/>
          <w:spacing w:val="2"/>
          <w:szCs w:val="24"/>
        </w:rPr>
        <w:t>ninguna de las afirmaciones vertidas en el acta puede</w:t>
      </w:r>
      <w:r w:rsidRPr="00E55071">
        <w:rPr>
          <w:rStyle w:val="iaj"/>
          <w:rFonts w:ascii="Tahoma" w:hAnsi="Tahoma" w:cs="Tahoma"/>
          <w:b/>
          <w:bCs/>
          <w:i/>
          <w:iCs/>
          <w:color w:val="000000" w:themeColor="text1"/>
          <w:spacing w:val="2"/>
          <w:szCs w:val="24"/>
        </w:rPr>
        <w:t xml:space="preserve"> ser esgrimidas como prueba de confesión de los hechos allí declarados por alguno de los </w:t>
      </w:r>
      <w:r w:rsidR="007E121C" w:rsidRPr="00E55071">
        <w:rPr>
          <w:rStyle w:val="iaj"/>
          <w:rFonts w:ascii="Tahoma" w:hAnsi="Tahoma" w:cs="Tahoma"/>
          <w:b/>
          <w:bCs/>
          <w:i/>
          <w:iCs/>
          <w:color w:val="000000" w:themeColor="text1"/>
          <w:spacing w:val="2"/>
          <w:szCs w:val="24"/>
        </w:rPr>
        <w:t>intervinientes</w:t>
      </w:r>
      <w:r w:rsidR="007E121C" w:rsidRPr="00E55071">
        <w:rPr>
          <w:rFonts w:ascii="Tahoma" w:hAnsi="Tahoma" w:cs="Tahoma"/>
          <w:color w:val="000000" w:themeColor="text1"/>
          <w:spacing w:val="2"/>
          <w:szCs w:val="24"/>
        </w:rPr>
        <w:t>” (</w:t>
      </w:r>
      <w:r w:rsidRPr="00E55071">
        <w:rPr>
          <w:rFonts w:ascii="Tahoma" w:hAnsi="Tahoma" w:cs="Tahoma"/>
          <w:color w:val="000000" w:themeColor="text1"/>
          <w:spacing w:val="2"/>
          <w:szCs w:val="24"/>
        </w:rPr>
        <w:t>resaltado fuera de texto)</w:t>
      </w:r>
      <w:r w:rsidR="007E121C" w:rsidRPr="00E55071">
        <w:rPr>
          <w:rFonts w:ascii="Tahoma" w:hAnsi="Tahoma" w:cs="Tahoma"/>
          <w:color w:val="000000" w:themeColor="text1"/>
          <w:spacing w:val="2"/>
          <w:szCs w:val="24"/>
        </w:rPr>
        <w:t>.</w:t>
      </w:r>
    </w:p>
    <w:p w14:paraId="40DB3971" w14:textId="5E28A1C0" w:rsidR="002C64E7" w:rsidRPr="00505C78" w:rsidRDefault="002C64E7" w:rsidP="00505C78">
      <w:pPr>
        <w:spacing w:after="0" w:line="276" w:lineRule="auto"/>
        <w:ind w:left="709" w:right="804" w:firstLine="707"/>
        <w:jc w:val="both"/>
        <w:rPr>
          <w:rFonts w:ascii="Tahoma" w:eastAsia="Tahoma" w:hAnsi="Tahoma" w:cs="Tahoma"/>
          <w:sz w:val="24"/>
          <w:szCs w:val="24"/>
        </w:rPr>
      </w:pPr>
    </w:p>
    <w:p w14:paraId="631A3B15" w14:textId="2AF01347" w:rsidR="007E121C" w:rsidRPr="00505C78" w:rsidRDefault="0090071C" w:rsidP="00505C78">
      <w:pPr>
        <w:pStyle w:val="Prrafodelista"/>
        <w:numPr>
          <w:ilvl w:val="1"/>
          <w:numId w:val="22"/>
        </w:numPr>
        <w:spacing w:after="0" w:line="276" w:lineRule="auto"/>
        <w:rPr>
          <w:rFonts w:ascii="Tahoma" w:eastAsia="Tahoma" w:hAnsi="Tahoma" w:cs="Tahoma"/>
          <w:b/>
          <w:sz w:val="24"/>
          <w:szCs w:val="24"/>
        </w:rPr>
      </w:pPr>
      <w:r w:rsidRPr="00505C78">
        <w:rPr>
          <w:rFonts w:ascii="Tahoma" w:eastAsia="Tahoma" w:hAnsi="Tahoma" w:cs="Tahoma"/>
          <w:b/>
          <w:sz w:val="24"/>
          <w:szCs w:val="24"/>
        </w:rPr>
        <w:t>La</w:t>
      </w:r>
      <w:r w:rsidR="007E121C" w:rsidRPr="00505C78">
        <w:rPr>
          <w:rFonts w:ascii="Tahoma" w:eastAsia="Tahoma" w:hAnsi="Tahoma" w:cs="Tahoma"/>
          <w:b/>
          <w:sz w:val="24"/>
          <w:szCs w:val="24"/>
        </w:rPr>
        <w:t xml:space="preserve"> </w:t>
      </w:r>
      <w:r w:rsidRPr="00505C78">
        <w:rPr>
          <w:rFonts w:ascii="Tahoma" w:eastAsia="Tahoma" w:hAnsi="Tahoma" w:cs="Tahoma"/>
          <w:b/>
          <w:sz w:val="24"/>
          <w:szCs w:val="24"/>
        </w:rPr>
        <w:t>buena fe que exime al empleador del pago de la indemnización moratoria</w:t>
      </w:r>
    </w:p>
    <w:p w14:paraId="719C710F" w14:textId="77777777" w:rsidR="0090071C" w:rsidRPr="00505C78" w:rsidRDefault="0090071C" w:rsidP="00505C78">
      <w:pPr>
        <w:spacing w:after="0" w:line="276" w:lineRule="auto"/>
        <w:ind w:right="804"/>
        <w:jc w:val="center"/>
        <w:rPr>
          <w:rFonts w:ascii="Tahoma" w:eastAsia="Tahoma" w:hAnsi="Tahoma" w:cs="Tahoma"/>
          <w:b/>
          <w:sz w:val="24"/>
          <w:szCs w:val="24"/>
        </w:rPr>
      </w:pPr>
    </w:p>
    <w:p w14:paraId="7281D70C" w14:textId="52291198" w:rsidR="0090071C" w:rsidRPr="00505C78" w:rsidRDefault="0090071C" w:rsidP="00505C78">
      <w:pPr>
        <w:pStyle w:val="NormalWeb"/>
        <w:spacing w:before="0" w:beforeAutospacing="0" w:after="0" w:afterAutospacing="0" w:line="276" w:lineRule="auto"/>
        <w:ind w:firstLine="708"/>
        <w:jc w:val="both"/>
        <w:rPr>
          <w:rFonts w:ascii="Tahoma" w:hAnsi="Tahoma" w:cs="Tahoma"/>
          <w:iCs/>
        </w:rPr>
      </w:pPr>
      <w:r w:rsidRPr="00505C78">
        <w:rPr>
          <w:rFonts w:ascii="Tahoma" w:hAnsi="Tahoma" w:cs="Tahoma"/>
          <w:iCs/>
        </w:rPr>
        <w:t>Es bien sabido que la buena fe en materia laboral alude a que el empleador que se abstenga de cancelar los derechos prestacionales a la finalización del nexo laboral, entienda plausiblemente que no estaba obligado a hacerlo, siempre y cuando le asistan serias razones objetivas y jurídicas para sostener su postura de abstención, es decir, que sus argumentos para no haber pagado suenen ju</w:t>
      </w:r>
      <w:r w:rsidR="00912BB9" w:rsidRPr="00505C78">
        <w:rPr>
          <w:rFonts w:ascii="Tahoma" w:hAnsi="Tahoma" w:cs="Tahoma"/>
          <w:iCs/>
        </w:rPr>
        <w:t>stificados y</w:t>
      </w:r>
      <w:r w:rsidRPr="00505C78">
        <w:rPr>
          <w:rFonts w:ascii="Tahoma" w:hAnsi="Tahoma" w:cs="Tahoma"/>
          <w:iCs/>
        </w:rPr>
        <w:t xml:space="preserve"> valederos.</w:t>
      </w:r>
    </w:p>
    <w:p w14:paraId="7A23DEA4" w14:textId="7275E59B" w:rsidR="0090071C" w:rsidRPr="00505C78" w:rsidRDefault="0090071C" w:rsidP="00505C78">
      <w:pPr>
        <w:pStyle w:val="NormalWeb"/>
        <w:spacing w:before="0" w:beforeAutospacing="0" w:after="0" w:afterAutospacing="0" w:line="276" w:lineRule="auto"/>
        <w:jc w:val="both"/>
        <w:rPr>
          <w:rFonts w:ascii="Tahoma" w:hAnsi="Tahoma" w:cs="Tahoma"/>
          <w:iCs/>
        </w:rPr>
      </w:pPr>
    </w:p>
    <w:p w14:paraId="1B56749D" w14:textId="77777777" w:rsidR="00E762F0" w:rsidRPr="00505C78" w:rsidRDefault="00E762F0" w:rsidP="00505C78">
      <w:pPr>
        <w:pStyle w:val="NormalWeb"/>
        <w:spacing w:before="0" w:beforeAutospacing="0" w:after="0" w:afterAutospacing="0" w:line="276" w:lineRule="auto"/>
        <w:ind w:firstLine="567"/>
        <w:jc w:val="both"/>
        <w:rPr>
          <w:rFonts w:ascii="Tahoma" w:hAnsi="Tahoma" w:cs="Tahoma"/>
          <w:i/>
          <w:iCs/>
        </w:rPr>
      </w:pPr>
      <w:r w:rsidRPr="00505C78">
        <w:rPr>
          <w:rFonts w:ascii="Tahoma" w:hAnsi="Tahoma" w:cs="Tahoma"/>
        </w:rPr>
        <w:t xml:space="preserve">A propósito del concepto de buena fe, en varias oportunidades la Sala de Casación Laboral de la Corte Suprema de Justicia se ha pronunciado, y en la sentencia de marzo 16 de 2005, expediente 23987, rememorando una sentencia del año 1958, indicó: </w:t>
      </w:r>
      <w:r w:rsidRPr="00505C78">
        <w:rPr>
          <w:rFonts w:ascii="Tahoma" w:hAnsi="Tahoma" w:cs="Tahoma"/>
          <w:i/>
          <w:iCs/>
        </w:rPr>
        <w:t>“</w:t>
      </w:r>
      <w:r w:rsidRPr="00E55071">
        <w:rPr>
          <w:rFonts w:ascii="Tahoma" w:hAnsi="Tahoma" w:cs="Tahoma"/>
          <w:i/>
          <w:iCs/>
          <w:sz w:val="22"/>
        </w:rPr>
        <w:t>La buena fe se ha dicho siempre que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w:t>
      </w:r>
      <w:r w:rsidRPr="00505C78">
        <w:rPr>
          <w:rFonts w:ascii="Tahoma" w:hAnsi="Tahoma" w:cs="Tahoma"/>
          <w:i/>
          <w:iCs/>
        </w:rPr>
        <w:t xml:space="preserve">” (Gaceta Judicial, Tomo LXXXVIII, pág. 223). </w:t>
      </w:r>
    </w:p>
    <w:p w14:paraId="30E8EA6B" w14:textId="77777777" w:rsidR="00E762F0" w:rsidRPr="00505C78" w:rsidRDefault="00E762F0" w:rsidP="00505C78">
      <w:pPr>
        <w:pStyle w:val="NormalWeb"/>
        <w:spacing w:before="0" w:beforeAutospacing="0" w:after="0" w:afterAutospacing="0" w:line="276" w:lineRule="auto"/>
        <w:jc w:val="both"/>
        <w:rPr>
          <w:rFonts w:ascii="Tahoma" w:hAnsi="Tahoma" w:cs="Tahoma"/>
          <w:iCs/>
        </w:rPr>
      </w:pPr>
    </w:p>
    <w:p w14:paraId="77C87BCC" w14:textId="77777777" w:rsidR="00E762F0" w:rsidRPr="00505C78" w:rsidRDefault="0090071C" w:rsidP="00505C78">
      <w:pPr>
        <w:pStyle w:val="NormalWeb"/>
        <w:spacing w:before="0" w:beforeAutospacing="0" w:after="0" w:afterAutospacing="0" w:line="276" w:lineRule="auto"/>
        <w:ind w:firstLine="708"/>
        <w:jc w:val="both"/>
        <w:rPr>
          <w:rFonts w:ascii="Tahoma" w:hAnsi="Tahoma" w:cs="Tahoma"/>
          <w:iCs/>
        </w:rPr>
      </w:pPr>
      <w:r w:rsidRPr="00505C78">
        <w:rPr>
          <w:rFonts w:ascii="Tahoma" w:hAnsi="Tahoma" w:cs="Tahoma"/>
          <w:iCs/>
        </w:rPr>
        <w:t>Como ejemplo prototípico de la buena fe, en la jurisprudencia de la Corte Suprema</w:t>
      </w:r>
      <w:r w:rsidR="00E762F0" w:rsidRPr="00505C78">
        <w:rPr>
          <w:rFonts w:ascii="Tahoma" w:hAnsi="Tahoma" w:cs="Tahoma"/>
          <w:iCs/>
        </w:rPr>
        <w:t xml:space="preserve"> y en múltiples asuntos resueltos por esta Sala, </w:t>
      </w:r>
      <w:r w:rsidRPr="00505C78">
        <w:rPr>
          <w:rFonts w:ascii="Tahoma" w:hAnsi="Tahoma" w:cs="Tahoma"/>
          <w:iCs/>
        </w:rPr>
        <w:t>aparece como protagonista el patrono que</w:t>
      </w:r>
      <w:r w:rsidR="00912BB9" w:rsidRPr="00505C78">
        <w:rPr>
          <w:rFonts w:ascii="Tahoma" w:hAnsi="Tahoma" w:cs="Tahoma"/>
          <w:iCs/>
        </w:rPr>
        <w:t>,</w:t>
      </w:r>
      <w:r w:rsidRPr="00505C78">
        <w:rPr>
          <w:rFonts w:ascii="Tahoma" w:hAnsi="Tahoma" w:cs="Tahoma"/>
          <w:iCs/>
        </w:rPr>
        <w:t xml:space="preserve"> estando convencido de que no existió contrato de trabajo, porque la</w:t>
      </w:r>
      <w:r w:rsidRPr="00505C78">
        <w:rPr>
          <w:rStyle w:val="apple-converted-space"/>
          <w:rFonts w:ascii="Tahoma" w:hAnsi="Tahoma" w:cs="Tahoma"/>
          <w:iCs/>
        </w:rPr>
        <w:t> </w:t>
      </w:r>
      <w:r w:rsidRPr="00505C78">
        <w:rPr>
          <w:rStyle w:val="Hipervnculo"/>
          <w:rFonts w:ascii="Tahoma" w:hAnsi="Tahoma" w:cs="Tahoma"/>
          <w:iCs/>
          <w:color w:val="000000" w:themeColor="text1"/>
          <w:u w:val="none"/>
        </w:rPr>
        <w:t>relación laboral</w:t>
      </w:r>
      <w:r w:rsidRPr="00505C78">
        <w:rPr>
          <w:rStyle w:val="apple-converted-space"/>
          <w:rFonts w:ascii="Tahoma" w:hAnsi="Tahoma" w:cs="Tahoma"/>
          <w:iCs/>
          <w:color w:val="000000" w:themeColor="text1"/>
        </w:rPr>
        <w:t> </w:t>
      </w:r>
      <w:r w:rsidRPr="00505C78">
        <w:rPr>
          <w:rFonts w:ascii="Tahoma" w:hAnsi="Tahoma" w:cs="Tahoma"/>
          <w:iCs/>
        </w:rPr>
        <w:t>ofrecía</w:t>
      </w:r>
      <w:r w:rsidR="00912BB9" w:rsidRPr="00505C78">
        <w:rPr>
          <w:rFonts w:ascii="Tahoma" w:hAnsi="Tahoma" w:cs="Tahoma"/>
          <w:iCs/>
        </w:rPr>
        <w:t xml:space="preserve"> verdaderas dudas</w:t>
      </w:r>
      <w:r w:rsidRPr="00505C78">
        <w:rPr>
          <w:rFonts w:ascii="Tahoma" w:hAnsi="Tahoma" w:cs="Tahoma"/>
          <w:iCs/>
        </w:rPr>
        <w:t xml:space="preserve"> respecto a las características externas de dependencia y subordinación, razonablemente consideró que no le adeudaba emolumento laboral alguno al contratista que</w:t>
      </w:r>
      <w:r w:rsidR="00912BB9" w:rsidRPr="00505C78">
        <w:rPr>
          <w:rFonts w:ascii="Tahoma" w:hAnsi="Tahoma" w:cs="Tahoma"/>
          <w:iCs/>
        </w:rPr>
        <w:t>,</w:t>
      </w:r>
      <w:r w:rsidRPr="00505C78">
        <w:rPr>
          <w:rFonts w:ascii="Tahoma" w:hAnsi="Tahoma" w:cs="Tahoma"/>
          <w:iCs/>
        </w:rPr>
        <w:t xml:space="preserve"> a la postre</w:t>
      </w:r>
      <w:r w:rsidR="00912BB9" w:rsidRPr="00505C78">
        <w:rPr>
          <w:rFonts w:ascii="Tahoma" w:hAnsi="Tahoma" w:cs="Tahoma"/>
          <w:iCs/>
        </w:rPr>
        <w:t>,</w:t>
      </w:r>
      <w:r w:rsidRPr="00505C78">
        <w:rPr>
          <w:rFonts w:ascii="Tahoma" w:hAnsi="Tahoma" w:cs="Tahoma"/>
          <w:iCs/>
        </w:rPr>
        <w:t xml:space="preserve"> demuestra ante la justicia la existencia del contrato de trabajo. También se hace común la exoneración en los casos en que se ha dejado de cancelar el monto pretendido de un derecho cuyo valor es discutible, como cuando se debate con razones admisibles si determinado pago constituye o no salario para efectos de la liquidación prestacional</w:t>
      </w:r>
      <w:r w:rsidR="00912BB9" w:rsidRPr="00505C78">
        <w:rPr>
          <w:rFonts w:ascii="Tahoma" w:hAnsi="Tahoma" w:cs="Tahoma"/>
          <w:iCs/>
        </w:rPr>
        <w:t xml:space="preserve"> o cuando el saldo insoluto por concepto de la liquidación es minúsculo o insignificante en proporción a los ingresos del prestador del servicio</w:t>
      </w:r>
      <w:r w:rsidRPr="00505C78">
        <w:rPr>
          <w:rFonts w:ascii="Tahoma" w:hAnsi="Tahoma" w:cs="Tahoma"/>
          <w:iCs/>
        </w:rPr>
        <w:t>.</w:t>
      </w:r>
    </w:p>
    <w:p w14:paraId="44C517E9" w14:textId="77777777" w:rsidR="00E762F0" w:rsidRPr="00505C78" w:rsidRDefault="00E762F0" w:rsidP="00505C78">
      <w:pPr>
        <w:pStyle w:val="NormalWeb"/>
        <w:spacing w:before="0" w:beforeAutospacing="0" w:after="0" w:afterAutospacing="0" w:line="276" w:lineRule="auto"/>
        <w:ind w:firstLine="708"/>
        <w:jc w:val="both"/>
        <w:rPr>
          <w:rFonts w:ascii="Tahoma" w:hAnsi="Tahoma" w:cs="Tahoma"/>
        </w:rPr>
      </w:pPr>
    </w:p>
    <w:p w14:paraId="00A97DC7" w14:textId="4DDA6B8E" w:rsidR="000473E1" w:rsidRPr="00505C78" w:rsidRDefault="00912BB9" w:rsidP="00505C78">
      <w:pPr>
        <w:pStyle w:val="NormalWeb"/>
        <w:spacing w:before="0" w:beforeAutospacing="0" w:after="0" w:afterAutospacing="0" w:line="276" w:lineRule="auto"/>
        <w:ind w:firstLine="708"/>
        <w:jc w:val="both"/>
        <w:rPr>
          <w:rFonts w:ascii="Tahoma" w:hAnsi="Tahoma" w:cs="Tahoma"/>
        </w:rPr>
      </w:pPr>
      <w:r w:rsidRPr="00505C78">
        <w:rPr>
          <w:rFonts w:ascii="Tahoma" w:hAnsi="Tahoma" w:cs="Tahoma"/>
        </w:rPr>
        <w:t>En sentencia más reciente,</w:t>
      </w:r>
      <w:r w:rsidR="00E762F0" w:rsidRPr="00505C78">
        <w:rPr>
          <w:rFonts w:ascii="Tahoma" w:hAnsi="Tahoma" w:cs="Tahoma"/>
        </w:rPr>
        <w:t xml:space="preserve"> la Corte Suprema</w:t>
      </w:r>
      <w:r w:rsidRPr="00505C78">
        <w:rPr>
          <w:rFonts w:ascii="Tahoma" w:hAnsi="Tahoma" w:cs="Tahoma"/>
        </w:rPr>
        <w:t xml:space="preserve"> explicó</w:t>
      </w:r>
      <w:r w:rsidR="00E762F0" w:rsidRPr="00505C78">
        <w:rPr>
          <w:rFonts w:ascii="Tahoma" w:hAnsi="Tahoma" w:cs="Tahoma"/>
        </w:rPr>
        <w:t xml:space="preserve"> que</w:t>
      </w:r>
      <w:r w:rsidRPr="00505C78">
        <w:rPr>
          <w:rFonts w:ascii="Tahoma" w:hAnsi="Tahoma" w:cs="Tahoma"/>
        </w:rPr>
        <w:t xml:space="preserve"> al demandado no le basta aducir cualquier razón para justificar la conducta omisiva</w:t>
      </w:r>
      <w:r w:rsidR="00E762F0" w:rsidRPr="00505C78">
        <w:rPr>
          <w:rFonts w:ascii="Tahoma" w:hAnsi="Tahoma" w:cs="Tahoma"/>
        </w:rPr>
        <w:t>, dado que lo que debe acreditar es la creencia razonable de no deber, que no es una creencia cualquiera sino una debidamente fundada, es decir, aquella que cabe definir como conciencia de haber obrado legítimamente y con ánimo exento de fraude (sentencia</w:t>
      </w:r>
      <w:r w:rsidR="000473E1" w:rsidRPr="00505C78">
        <w:rPr>
          <w:rFonts w:ascii="Tahoma" w:hAnsi="Tahoma" w:cs="Tahoma"/>
        </w:rPr>
        <w:t xml:space="preserve"> del 18 de octubre de 2017, radicado 46007)</w:t>
      </w:r>
      <w:r w:rsidR="00E762F0" w:rsidRPr="00505C78">
        <w:rPr>
          <w:rFonts w:ascii="Tahoma" w:hAnsi="Tahoma" w:cs="Tahoma"/>
        </w:rPr>
        <w:t>.</w:t>
      </w:r>
    </w:p>
    <w:p w14:paraId="339FA2C4" w14:textId="77777777" w:rsidR="000473E1" w:rsidRPr="00505C78" w:rsidRDefault="000473E1" w:rsidP="00505C78">
      <w:pPr>
        <w:pStyle w:val="NormalWeb"/>
        <w:spacing w:before="0" w:beforeAutospacing="0" w:after="0" w:afterAutospacing="0" w:line="276" w:lineRule="auto"/>
        <w:jc w:val="both"/>
        <w:rPr>
          <w:rFonts w:ascii="Tahoma" w:hAnsi="Tahoma" w:cs="Tahoma"/>
          <w:shd w:val="clear" w:color="auto" w:fill="FFFFFF"/>
        </w:rPr>
      </w:pPr>
    </w:p>
    <w:p w14:paraId="7A4EA21A" w14:textId="277B54BD" w:rsidR="000473E1" w:rsidRPr="00505C78" w:rsidRDefault="000473E1" w:rsidP="00505C78">
      <w:pPr>
        <w:pStyle w:val="NormalWeb"/>
        <w:spacing w:before="0" w:beforeAutospacing="0" w:after="0" w:afterAutospacing="0" w:line="276" w:lineRule="auto"/>
        <w:ind w:firstLine="708"/>
        <w:jc w:val="both"/>
        <w:rPr>
          <w:rFonts w:ascii="Tahoma" w:hAnsi="Tahoma" w:cs="Tahoma"/>
        </w:rPr>
      </w:pPr>
      <w:r w:rsidRPr="00505C78">
        <w:rPr>
          <w:rFonts w:ascii="Tahoma" w:hAnsi="Tahoma" w:cs="Tahoma"/>
          <w:shd w:val="clear" w:color="auto" w:fill="FFFFFF"/>
        </w:rPr>
        <w:t xml:space="preserve">En ese orden de ideas, de las pruebas practicadas en el proceso debe brotar con </w:t>
      </w:r>
      <w:r w:rsidR="00B7158D" w:rsidRPr="00505C78">
        <w:rPr>
          <w:rFonts w:ascii="Tahoma" w:hAnsi="Tahoma" w:cs="Tahoma"/>
          <w:shd w:val="clear" w:color="auto" w:fill="FFFFFF"/>
        </w:rPr>
        <w:t>meridiana</w:t>
      </w:r>
      <w:r w:rsidRPr="00505C78">
        <w:rPr>
          <w:rFonts w:ascii="Tahoma" w:hAnsi="Tahoma" w:cs="Tahoma"/>
          <w:shd w:val="clear" w:color="auto" w:fill="FFFFFF"/>
        </w:rPr>
        <w:t xml:space="preserve"> claridad la conclusión de que el empleador actuó de buena fe y que en ningún momento pretendió evadirse de las responsabilidades y obligaciones que </w:t>
      </w:r>
      <w:r w:rsidRPr="00505C78">
        <w:rPr>
          <w:rFonts w:ascii="Tahoma" w:hAnsi="Tahoma" w:cs="Tahoma"/>
          <w:shd w:val="clear" w:color="auto" w:fill="FFFFFF"/>
        </w:rPr>
        <w:lastRenderedPageBreak/>
        <w:t>pertenecen a la esfera del contrato de trabajo, pues no de otra manera podrá salir absuelto del pago de la mentada sanción por incumplimiento.</w:t>
      </w:r>
    </w:p>
    <w:p w14:paraId="5F2FC68A" w14:textId="33A013AD" w:rsidR="002C64E7" w:rsidRPr="00505C78" w:rsidRDefault="002C64E7" w:rsidP="00505C78">
      <w:pPr>
        <w:pStyle w:val="Textoindependiente21"/>
        <w:spacing w:line="276" w:lineRule="auto"/>
        <w:ind w:firstLine="0"/>
        <w:rPr>
          <w:rFonts w:ascii="Tahoma" w:hAnsi="Tahoma" w:cs="Tahoma"/>
          <w:sz w:val="24"/>
          <w:szCs w:val="24"/>
          <w:bdr w:val="none" w:sz="0" w:space="0" w:color="auto" w:frame="1"/>
        </w:rPr>
      </w:pPr>
    </w:p>
    <w:p w14:paraId="1C667F6D" w14:textId="075FFEDA" w:rsidR="000473E1" w:rsidRPr="00505C78" w:rsidRDefault="000473E1" w:rsidP="00505C78">
      <w:pPr>
        <w:pStyle w:val="Prrafodelista"/>
        <w:numPr>
          <w:ilvl w:val="1"/>
          <w:numId w:val="22"/>
        </w:numPr>
        <w:spacing w:after="0" w:line="276" w:lineRule="auto"/>
        <w:rPr>
          <w:rFonts w:ascii="Tahoma" w:hAnsi="Tahoma" w:cs="Tahoma"/>
          <w:b/>
          <w:iCs/>
          <w:sz w:val="24"/>
          <w:szCs w:val="24"/>
          <w:bdr w:val="none" w:sz="0" w:space="0" w:color="auto" w:frame="1"/>
        </w:rPr>
      </w:pPr>
      <w:r w:rsidRPr="00505C78">
        <w:rPr>
          <w:rFonts w:ascii="Tahoma" w:hAnsi="Tahoma" w:cs="Tahoma"/>
          <w:b/>
          <w:iCs/>
          <w:sz w:val="24"/>
          <w:szCs w:val="24"/>
          <w:bdr w:val="none" w:sz="0" w:space="0" w:color="auto" w:frame="1"/>
        </w:rPr>
        <w:t>Caso concreto</w:t>
      </w:r>
    </w:p>
    <w:p w14:paraId="7FDED35D" w14:textId="225F8A67" w:rsidR="000473E1" w:rsidRPr="00505C78" w:rsidRDefault="000473E1" w:rsidP="00505C78">
      <w:pPr>
        <w:pStyle w:val="Textoindependiente21"/>
        <w:spacing w:line="276" w:lineRule="auto"/>
        <w:ind w:firstLine="708"/>
        <w:rPr>
          <w:rFonts w:ascii="Tahoma" w:hAnsi="Tahoma" w:cs="Tahoma"/>
          <w:iCs/>
          <w:sz w:val="24"/>
          <w:szCs w:val="24"/>
          <w:bdr w:val="none" w:sz="0" w:space="0" w:color="auto" w:frame="1"/>
        </w:rPr>
      </w:pPr>
    </w:p>
    <w:p w14:paraId="5A59CA61" w14:textId="1610F734" w:rsidR="008F7F38" w:rsidRPr="00505C78" w:rsidRDefault="00DA022B" w:rsidP="00505C78">
      <w:pPr>
        <w:pStyle w:val="Textoindependiente21"/>
        <w:spacing w:line="276" w:lineRule="auto"/>
        <w:ind w:firstLine="708"/>
        <w:rPr>
          <w:rFonts w:ascii="Tahoma" w:hAnsi="Tahoma" w:cs="Tahoma"/>
          <w:iCs/>
          <w:sz w:val="24"/>
          <w:szCs w:val="24"/>
          <w:bdr w:val="none" w:sz="0" w:space="0" w:color="auto" w:frame="1"/>
        </w:rPr>
      </w:pPr>
      <w:r w:rsidRPr="00505C78">
        <w:rPr>
          <w:rFonts w:ascii="Tahoma" w:hAnsi="Tahoma" w:cs="Tahoma"/>
          <w:iCs/>
          <w:sz w:val="24"/>
          <w:szCs w:val="24"/>
          <w:bdr w:val="none" w:sz="0" w:space="0" w:color="auto" w:frame="1"/>
        </w:rPr>
        <w:t>Con apoyo en las anteriores premisas, es claro que la constancia de no conciliación aportada con la demanda carece de carácter probatorio, pues las declaraciones que allí se consignan t</w:t>
      </w:r>
      <w:r w:rsidR="004F7DFD" w:rsidRPr="00505C78">
        <w:rPr>
          <w:rFonts w:ascii="Tahoma" w:hAnsi="Tahoma" w:cs="Tahoma"/>
          <w:iCs/>
          <w:sz w:val="24"/>
          <w:szCs w:val="24"/>
          <w:bdr w:val="none" w:sz="0" w:space="0" w:color="auto" w:frame="1"/>
        </w:rPr>
        <w:t>uvieron</w:t>
      </w:r>
      <w:r w:rsidRPr="00505C78">
        <w:rPr>
          <w:rFonts w:ascii="Tahoma" w:hAnsi="Tahoma" w:cs="Tahoma"/>
          <w:iCs/>
          <w:sz w:val="24"/>
          <w:szCs w:val="24"/>
          <w:bdr w:val="none" w:sz="0" w:space="0" w:color="auto" w:frame="1"/>
        </w:rPr>
        <w:t xml:space="preserve"> lugar en un dialogo espontáneo encaminado a</w:t>
      </w:r>
      <w:r w:rsidR="002C64E7" w:rsidRPr="00505C78">
        <w:rPr>
          <w:rFonts w:ascii="Tahoma" w:hAnsi="Tahoma" w:cs="Tahoma"/>
          <w:iCs/>
          <w:sz w:val="24"/>
          <w:szCs w:val="24"/>
          <w:bdr w:val="none" w:sz="0" w:space="0" w:color="auto" w:frame="1"/>
        </w:rPr>
        <w:t xml:space="preserve"> la</w:t>
      </w:r>
      <w:r w:rsidRPr="00505C78">
        <w:rPr>
          <w:rFonts w:ascii="Tahoma" w:hAnsi="Tahoma" w:cs="Tahoma"/>
          <w:iCs/>
          <w:sz w:val="24"/>
          <w:szCs w:val="24"/>
          <w:bdr w:val="none" w:sz="0" w:space="0" w:color="auto" w:frame="1"/>
        </w:rPr>
        <w:t xml:space="preserve"> resolución acordada de un conflicto, no al esclarecimiento </w:t>
      </w:r>
      <w:r w:rsidR="004F7DFD" w:rsidRPr="00505C78">
        <w:rPr>
          <w:rFonts w:ascii="Tahoma" w:hAnsi="Tahoma" w:cs="Tahoma"/>
          <w:iCs/>
          <w:sz w:val="24"/>
          <w:szCs w:val="24"/>
          <w:bdr w:val="none" w:sz="0" w:space="0" w:color="auto" w:frame="1"/>
        </w:rPr>
        <w:t>de los hechos que lo originaron, y resulta lesivo a la naturaleza negocial de la conciliación que las partes no puedan sentirse libres de hacer declaraciones y afirmaciones que faciliten un acuerdo, pero que luego puedan usarse en su contra en</w:t>
      </w:r>
      <w:r w:rsidR="006C26C6" w:rsidRPr="00505C78">
        <w:rPr>
          <w:rFonts w:ascii="Tahoma" w:hAnsi="Tahoma" w:cs="Tahoma"/>
          <w:iCs/>
          <w:sz w:val="24"/>
          <w:szCs w:val="24"/>
          <w:bdr w:val="none" w:sz="0" w:space="0" w:color="auto" w:frame="1"/>
        </w:rPr>
        <w:t xml:space="preserve"> un</w:t>
      </w:r>
      <w:r w:rsidR="004F7DFD" w:rsidRPr="00505C78">
        <w:rPr>
          <w:rFonts w:ascii="Tahoma" w:hAnsi="Tahoma" w:cs="Tahoma"/>
          <w:iCs/>
          <w:sz w:val="24"/>
          <w:szCs w:val="24"/>
          <w:bdr w:val="none" w:sz="0" w:space="0" w:color="auto" w:frame="1"/>
        </w:rPr>
        <w:t xml:space="preserve"> escenario judicial</w:t>
      </w:r>
      <w:r w:rsidR="006C26C6" w:rsidRPr="00505C78">
        <w:rPr>
          <w:rFonts w:ascii="Tahoma" w:hAnsi="Tahoma" w:cs="Tahoma"/>
          <w:iCs/>
          <w:sz w:val="24"/>
          <w:szCs w:val="24"/>
          <w:bdr w:val="none" w:sz="0" w:space="0" w:color="auto" w:frame="1"/>
        </w:rPr>
        <w:t xml:space="preserve"> como el presente</w:t>
      </w:r>
      <w:r w:rsidR="004F7DFD" w:rsidRPr="00505C78">
        <w:rPr>
          <w:rFonts w:ascii="Tahoma" w:hAnsi="Tahoma" w:cs="Tahoma"/>
          <w:iCs/>
          <w:sz w:val="24"/>
          <w:szCs w:val="24"/>
          <w:bdr w:val="none" w:sz="0" w:space="0" w:color="auto" w:frame="1"/>
        </w:rPr>
        <w:t xml:space="preserve">. Además, si por analogía se aplica el artículo 77 del código de procedimiento laboral a la audiencia de conciliación que tiene lugar ante los inspectores de trabajo, esta norma es clara en señalar las fórmulas de arreglo que el juez considere justas </w:t>
      </w:r>
      <w:r w:rsidR="0006317B" w:rsidRPr="00505C78">
        <w:rPr>
          <w:rFonts w:ascii="Tahoma" w:hAnsi="Tahoma" w:cs="Tahoma"/>
          <w:iCs/>
          <w:sz w:val="24"/>
          <w:szCs w:val="24"/>
          <w:bdr w:val="none" w:sz="0" w:space="0" w:color="auto" w:frame="1"/>
        </w:rPr>
        <w:t>y las</w:t>
      </w:r>
      <w:r w:rsidR="004F7DFD" w:rsidRPr="00505C78">
        <w:rPr>
          <w:rFonts w:ascii="Tahoma" w:hAnsi="Tahoma" w:cs="Tahoma"/>
          <w:iCs/>
          <w:sz w:val="24"/>
          <w:szCs w:val="24"/>
          <w:bdr w:val="none" w:sz="0" w:space="0" w:color="auto" w:frame="1"/>
        </w:rPr>
        <w:t xml:space="preserve"> que proponga</w:t>
      </w:r>
      <w:r w:rsidR="0006317B" w:rsidRPr="00505C78">
        <w:rPr>
          <w:rFonts w:ascii="Tahoma" w:hAnsi="Tahoma" w:cs="Tahoma"/>
          <w:iCs/>
          <w:sz w:val="24"/>
          <w:szCs w:val="24"/>
          <w:bdr w:val="none" w:sz="0" w:space="0" w:color="auto" w:frame="1"/>
        </w:rPr>
        <w:t xml:space="preserve"> a las partes</w:t>
      </w:r>
      <w:r w:rsidR="004F7DFD" w:rsidRPr="00505C78">
        <w:rPr>
          <w:rFonts w:ascii="Tahoma" w:hAnsi="Tahoma" w:cs="Tahoma"/>
          <w:iCs/>
          <w:sz w:val="24"/>
          <w:szCs w:val="24"/>
          <w:bdr w:val="none" w:sz="0" w:space="0" w:color="auto" w:frame="1"/>
        </w:rPr>
        <w:t xml:space="preserve"> no constituyen prejuzgamiento</w:t>
      </w:r>
      <w:r w:rsidR="0006317B" w:rsidRPr="00505C78">
        <w:rPr>
          <w:rFonts w:ascii="Tahoma" w:hAnsi="Tahoma" w:cs="Tahoma"/>
          <w:iCs/>
          <w:sz w:val="24"/>
          <w:szCs w:val="24"/>
          <w:bdr w:val="none" w:sz="0" w:space="0" w:color="auto" w:frame="1"/>
        </w:rPr>
        <w:t xml:space="preserve">, así como las manifestaciones de las partes no implican confesión. </w:t>
      </w:r>
    </w:p>
    <w:p w14:paraId="78BD5AC0" w14:textId="77777777" w:rsidR="008F7F38" w:rsidRPr="00505C78" w:rsidRDefault="008F7F38" w:rsidP="00505C78">
      <w:pPr>
        <w:pStyle w:val="Textoindependiente21"/>
        <w:spacing w:line="276" w:lineRule="auto"/>
        <w:ind w:firstLine="708"/>
        <w:rPr>
          <w:rFonts w:ascii="Tahoma" w:hAnsi="Tahoma" w:cs="Tahoma"/>
          <w:iCs/>
          <w:sz w:val="24"/>
          <w:szCs w:val="24"/>
          <w:bdr w:val="none" w:sz="0" w:space="0" w:color="auto" w:frame="1"/>
        </w:rPr>
      </w:pPr>
    </w:p>
    <w:p w14:paraId="3F9BEF53" w14:textId="2EE953FB" w:rsidR="008F7F38" w:rsidRPr="00505C78" w:rsidRDefault="0006317B" w:rsidP="00505C78">
      <w:pPr>
        <w:pStyle w:val="Textoindependiente21"/>
        <w:spacing w:line="276" w:lineRule="auto"/>
        <w:ind w:firstLine="708"/>
        <w:rPr>
          <w:rFonts w:ascii="Tahoma" w:hAnsi="Tahoma" w:cs="Tahoma"/>
          <w:sz w:val="24"/>
          <w:szCs w:val="24"/>
        </w:rPr>
      </w:pPr>
      <w:r w:rsidRPr="00505C78">
        <w:rPr>
          <w:rFonts w:ascii="Tahoma" w:hAnsi="Tahoma" w:cs="Tahoma"/>
          <w:sz w:val="24"/>
          <w:szCs w:val="24"/>
          <w:bdr w:val="none" w:sz="0" w:space="0" w:color="auto" w:frame="1"/>
        </w:rPr>
        <w:t xml:space="preserve">Ello así, en atención al precedente jurisprudencial invocado y a las razones adicionales expresada en esta providencia, se excluye de cualquier valoración probatoria la constancia de no conciliación </w:t>
      </w:r>
      <w:r w:rsidR="5F48A758" w:rsidRPr="00505C78">
        <w:rPr>
          <w:rFonts w:ascii="Tahoma" w:hAnsi="Tahoma" w:cs="Tahoma"/>
          <w:sz w:val="24"/>
          <w:szCs w:val="24"/>
          <w:bdr w:val="none" w:sz="0" w:space="0" w:color="auto" w:frame="1"/>
        </w:rPr>
        <w:t>aportada con la demanda. Sin embargo, como la apelación se dirige a controvertir los extremos temporales</w:t>
      </w:r>
      <w:r w:rsidR="6280481A" w:rsidRPr="00505C78">
        <w:rPr>
          <w:rFonts w:ascii="Tahoma" w:hAnsi="Tahoma" w:cs="Tahoma"/>
          <w:sz w:val="24"/>
          <w:szCs w:val="24"/>
          <w:bdr w:val="none" w:sz="0" w:space="0" w:color="auto" w:frame="1"/>
        </w:rPr>
        <w:t xml:space="preserve"> del contrato de trabajo reconocido en primera instancia, es del caso verificar si los demás medios probatorios dan lugar a modificar la fecha del hito f</w:t>
      </w:r>
      <w:r w:rsidR="6753B93D" w:rsidRPr="00505C78">
        <w:rPr>
          <w:rFonts w:ascii="Tahoma" w:hAnsi="Tahoma" w:cs="Tahoma"/>
          <w:sz w:val="24"/>
          <w:szCs w:val="24"/>
          <w:bdr w:val="none" w:sz="0" w:space="0" w:color="auto" w:frame="1"/>
        </w:rPr>
        <w:t xml:space="preserve">inal, como pretende el apelante. </w:t>
      </w:r>
    </w:p>
    <w:p w14:paraId="07D8B3EE" w14:textId="71528FF6" w:rsidR="008F7F38" w:rsidRPr="00505C78" w:rsidRDefault="008F7F38" w:rsidP="00505C78">
      <w:pPr>
        <w:pStyle w:val="Textoindependiente21"/>
        <w:spacing w:line="276" w:lineRule="auto"/>
        <w:ind w:firstLine="708"/>
        <w:rPr>
          <w:rFonts w:ascii="Tahoma" w:hAnsi="Tahoma" w:cs="Tahoma"/>
          <w:sz w:val="24"/>
          <w:szCs w:val="24"/>
        </w:rPr>
      </w:pPr>
    </w:p>
    <w:p w14:paraId="064977A5" w14:textId="374F2682" w:rsidR="008F7F38" w:rsidRPr="00505C78" w:rsidRDefault="4D47067F" w:rsidP="00505C78">
      <w:pPr>
        <w:pStyle w:val="Textoindependiente21"/>
        <w:spacing w:line="276" w:lineRule="auto"/>
        <w:ind w:firstLine="708"/>
        <w:rPr>
          <w:rFonts w:ascii="Tahoma" w:hAnsi="Tahoma" w:cs="Tahoma"/>
          <w:sz w:val="24"/>
          <w:szCs w:val="24"/>
        </w:rPr>
      </w:pPr>
      <w:r w:rsidRPr="00505C78">
        <w:rPr>
          <w:rFonts w:ascii="Tahoma" w:hAnsi="Tahoma" w:cs="Tahoma"/>
          <w:sz w:val="24"/>
          <w:szCs w:val="24"/>
        </w:rPr>
        <w:t>Con ese propósito, cabe señalar que en primera instancia se escucharon los testimonios de</w:t>
      </w:r>
      <w:r w:rsidR="442A3A7E" w:rsidRPr="00505C78">
        <w:rPr>
          <w:rFonts w:ascii="Tahoma" w:hAnsi="Tahoma" w:cs="Tahoma"/>
          <w:sz w:val="24"/>
          <w:szCs w:val="24"/>
        </w:rPr>
        <w:t xml:space="preserve"> </w:t>
      </w:r>
      <w:r w:rsidRPr="00505C78">
        <w:rPr>
          <w:rFonts w:ascii="Tahoma" w:hAnsi="Tahoma" w:cs="Tahoma"/>
          <w:sz w:val="24"/>
          <w:szCs w:val="24"/>
        </w:rPr>
        <w:t>Jeny Milena Agudelo Alar</w:t>
      </w:r>
      <w:r w:rsidR="2C997918" w:rsidRPr="00505C78">
        <w:rPr>
          <w:rFonts w:ascii="Tahoma" w:hAnsi="Tahoma" w:cs="Tahoma"/>
          <w:sz w:val="24"/>
          <w:szCs w:val="24"/>
        </w:rPr>
        <w:t>cón y Claudia Milena Valencia Osorio</w:t>
      </w:r>
      <w:r w:rsidR="2426B285" w:rsidRPr="00505C78">
        <w:rPr>
          <w:rFonts w:ascii="Tahoma" w:hAnsi="Tahoma" w:cs="Tahoma"/>
          <w:sz w:val="24"/>
          <w:szCs w:val="24"/>
        </w:rPr>
        <w:t xml:space="preserve">. </w:t>
      </w:r>
    </w:p>
    <w:p w14:paraId="5CF677E1" w14:textId="76E9FBA2" w:rsidR="008F7F38" w:rsidRPr="00505C78" w:rsidRDefault="008F7F38" w:rsidP="00505C78">
      <w:pPr>
        <w:pStyle w:val="Textoindependiente21"/>
        <w:spacing w:line="276" w:lineRule="auto"/>
        <w:ind w:firstLine="708"/>
        <w:rPr>
          <w:rFonts w:ascii="Tahoma" w:hAnsi="Tahoma" w:cs="Tahoma"/>
          <w:sz w:val="24"/>
          <w:szCs w:val="24"/>
        </w:rPr>
      </w:pPr>
    </w:p>
    <w:p w14:paraId="590FC5A4" w14:textId="41FAF6EE" w:rsidR="008F7F38" w:rsidRPr="00505C78" w:rsidRDefault="2426B285" w:rsidP="00505C78">
      <w:pPr>
        <w:pStyle w:val="Textoindependiente21"/>
        <w:spacing w:line="276" w:lineRule="auto"/>
        <w:ind w:firstLine="708"/>
        <w:rPr>
          <w:rFonts w:ascii="Tahoma" w:hAnsi="Tahoma" w:cs="Tahoma"/>
          <w:sz w:val="24"/>
          <w:szCs w:val="24"/>
        </w:rPr>
      </w:pPr>
      <w:r w:rsidRPr="00505C78">
        <w:rPr>
          <w:rFonts w:ascii="Tahoma" w:hAnsi="Tahoma" w:cs="Tahoma"/>
          <w:sz w:val="24"/>
          <w:szCs w:val="24"/>
        </w:rPr>
        <w:t xml:space="preserve">La primera </w:t>
      </w:r>
      <w:r w:rsidR="0847774B" w:rsidRPr="00505C78">
        <w:rPr>
          <w:rFonts w:ascii="Tahoma" w:hAnsi="Tahoma" w:cs="Tahoma"/>
          <w:sz w:val="24"/>
          <w:szCs w:val="24"/>
        </w:rPr>
        <w:t>informó</w:t>
      </w:r>
      <w:r w:rsidRPr="00505C78">
        <w:rPr>
          <w:rFonts w:ascii="Tahoma" w:hAnsi="Tahoma" w:cs="Tahoma"/>
          <w:sz w:val="24"/>
          <w:szCs w:val="24"/>
        </w:rPr>
        <w:t>, básicamente, que conoció al demandante</w:t>
      </w:r>
      <w:r w:rsidR="74D12352" w:rsidRPr="00505C78">
        <w:rPr>
          <w:rFonts w:ascii="Tahoma" w:hAnsi="Tahoma" w:cs="Tahoma"/>
          <w:sz w:val="24"/>
          <w:szCs w:val="24"/>
        </w:rPr>
        <w:t xml:space="preserve"> porque trabajó en su casa</w:t>
      </w:r>
      <w:r w:rsidR="067F8077" w:rsidRPr="00505C78">
        <w:rPr>
          <w:rFonts w:ascii="Tahoma" w:hAnsi="Tahoma" w:cs="Tahoma"/>
          <w:sz w:val="24"/>
          <w:szCs w:val="24"/>
        </w:rPr>
        <w:t xml:space="preserve"> durante los meses de febrero, marzo, abril y mayo de 2018, en desarrollo de un programa de mejoramiento de vivienda adelantado por la alcaldía de</w:t>
      </w:r>
      <w:r w:rsidR="10124580" w:rsidRPr="00505C78">
        <w:rPr>
          <w:rFonts w:ascii="Tahoma" w:hAnsi="Tahoma" w:cs="Tahoma"/>
          <w:sz w:val="24"/>
          <w:szCs w:val="24"/>
        </w:rPr>
        <w:t>l municipio de</w:t>
      </w:r>
      <w:r w:rsidR="067F8077" w:rsidRPr="00505C78">
        <w:rPr>
          <w:rFonts w:ascii="Tahoma" w:hAnsi="Tahoma" w:cs="Tahoma"/>
          <w:sz w:val="24"/>
          <w:szCs w:val="24"/>
        </w:rPr>
        <w:t xml:space="preserve"> </w:t>
      </w:r>
      <w:r w:rsidR="65D1F30F" w:rsidRPr="00505C78">
        <w:rPr>
          <w:rFonts w:ascii="Tahoma" w:hAnsi="Tahoma" w:cs="Tahoma"/>
          <w:sz w:val="24"/>
          <w:szCs w:val="24"/>
        </w:rPr>
        <w:t>Risaralda</w:t>
      </w:r>
      <w:r w:rsidR="067F8077" w:rsidRPr="00505C78">
        <w:rPr>
          <w:rFonts w:ascii="Tahoma" w:hAnsi="Tahoma" w:cs="Tahoma"/>
          <w:sz w:val="24"/>
          <w:szCs w:val="24"/>
        </w:rPr>
        <w:t xml:space="preserve"> </w:t>
      </w:r>
      <w:r w:rsidR="20B6B64C" w:rsidRPr="00505C78">
        <w:rPr>
          <w:rFonts w:ascii="Tahoma" w:hAnsi="Tahoma" w:cs="Tahoma"/>
          <w:sz w:val="24"/>
          <w:szCs w:val="24"/>
        </w:rPr>
        <w:t>(Caldas)</w:t>
      </w:r>
      <w:r w:rsidR="2A593C83" w:rsidRPr="00505C78">
        <w:rPr>
          <w:rFonts w:ascii="Tahoma" w:hAnsi="Tahoma" w:cs="Tahoma"/>
          <w:sz w:val="24"/>
          <w:szCs w:val="24"/>
        </w:rPr>
        <w:t xml:space="preserve">, en virtud del cual </w:t>
      </w:r>
      <w:r w:rsidR="631BBD72" w:rsidRPr="00505C78">
        <w:rPr>
          <w:rFonts w:ascii="Tahoma" w:hAnsi="Tahoma" w:cs="Tahoma"/>
          <w:sz w:val="24"/>
          <w:szCs w:val="24"/>
        </w:rPr>
        <w:t>le mejor</w:t>
      </w:r>
      <w:r w:rsidR="2FC5887F" w:rsidRPr="00505C78">
        <w:rPr>
          <w:rFonts w:ascii="Tahoma" w:hAnsi="Tahoma" w:cs="Tahoma"/>
          <w:sz w:val="24"/>
          <w:szCs w:val="24"/>
        </w:rPr>
        <w:t>aron</w:t>
      </w:r>
      <w:r w:rsidR="631BBD72" w:rsidRPr="00505C78">
        <w:rPr>
          <w:rFonts w:ascii="Tahoma" w:hAnsi="Tahoma" w:cs="Tahoma"/>
          <w:sz w:val="24"/>
          <w:szCs w:val="24"/>
        </w:rPr>
        <w:t xml:space="preserve"> la cocina y el baño, los cuales estaban en muy mal </w:t>
      </w:r>
      <w:r w:rsidR="1577A7FE" w:rsidRPr="00505C78">
        <w:rPr>
          <w:rFonts w:ascii="Tahoma" w:hAnsi="Tahoma" w:cs="Tahoma"/>
          <w:sz w:val="24"/>
          <w:szCs w:val="24"/>
        </w:rPr>
        <w:t xml:space="preserve">estado, </w:t>
      </w:r>
      <w:r w:rsidR="1577A7FE" w:rsidRPr="00505C78">
        <w:rPr>
          <w:rFonts w:ascii="Tahoma" w:hAnsi="Tahoma" w:cs="Tahoma"/>
          <w:i/>
          <w:iCs/>
          <w:sz w:val="24"/>
          <w:szCs w:val="24"/>
        </w:rPr>
        <w:t>“</w:t>
      </w:r>
      <w:r w:rsidR="1577A7FE" w:rsidRPr="00E55071">
        <w:rPr>
          <w:rFonts w:ascii="Tahoma" w:hAnsi="Tahoma" w:cs="Tahoma"/>
          <w:i/>
          <w:iCs/>
          <w:sz w:val="22"/>
          <w:szCs w:val="24"/>
        </w:rPr>
        <w:t>entonces prácticamente nos la volvieron a hacer</w:t>
      </w:r>
      <w:r w:rsidR="1577A7FE" w:rsidRPr="00505C78">
        <w:rPr>
          <w:rFonts w:ascii="Tahoma" w:hAnsi="Tahoma" w:cs="Tahoma"/>
          <w:i/>
          <w:iCs/>
          <w:sz w:val="24"/>
          <w:szCs w:val="24"/>
        </w:rPr>
        <w:t>”</w:t>
      </w:r>
      <w:r w:rsidR="606587D5" w:rsidRPr="00505C78">
        <w:rPr>
          <w:rFonts w:ascii="Tahoma" w:hAnsi="Tahoma" w:cs="Tahoma"/>
          <w:sz w:val="24"/>
          <w:szCs w:val="24"/>
        </w:rPr>
        <w:t xml:space="preserve">, señaló. </w:t>
      </w:r>
      <w:r w:rsidR="152DE7D9" w:rsidRPr="00505C78">
        <w:rPr>
          <w:rFonts w:ascii="Tahoma" w:hAnsi="Tahoma" w:cs="Tahoma"/>
          <w:sz w:val="24"/>
          <w:szCs w:val="24"/>
        </w:rPr>
        <w:t>Añadió</w:t>
      </w:r>
      <w:r w:rsidR="606587D5" w:rsidRPr="00505C78">
        <w:rPr>
          <w:rFonts w:ascii="Tahoma" w:hAnsi="Tahoma" w:cs="Tahoma"/>
          <w:sz w:val="24"/>
          <w:szCs w:val="24"/>
        </w:rPr>
        <w:t xml:space="preserve"> que la casa se </w:t>
      </w:r>
      <w:r w:rsidR="1F0A6D07" w:rsidRPr="00505C78">
        <w:rPr>
          <w:rFonts w:ascii="Tahoma" w:hAnsi="Tahoma" w:cs="Tahoma"/>
          <w:sz w:val="24"/>
          <w:szCs w:val="24"/>
        </w:rPr>
        <w:t>ubica</w:t>
      </w:r>
      <w:r w:rsidR="606587D5" w:rsidRPr="00505C78">
        <w:rPr>
          <w:rFonts w:ascii="Tahoma" w:hAnsi="Tahoma" w:cs="Tahoma"/>
          <w:sz w:val="24"/>
          <w:szCs w:val="24"/>
        </w:rPr>
        <w:t xml:space="preserve"> en la </w:t>
      </w:r>
      <w:r w:rsidR="39D37FF1" w:rsidRPr="00505C78">
        <w:rPr>
          <w:rFonts w:ascii="Tahoma" w:hAnsi="Tahoma" w:cs="Tahoma"/>
          <w:sz w:val="24"/>
          <w:szCs w:val="24"/>
        </w:rPr>
        <w:t>“</w:t>
      </w:r>
      <w:r w:rsidR="606587D5" w:rsidRPr="00505C78">
        <w:rPr>
          <w:rFonts w:ascii="Tahoma" w:hAnsi="Tahoma" w:cs="Tahoma"/>
          <w:sz w:val="24"/>
          <w:szCs w:val="24"/>
        </w:rPr>
        <w:t>vereda</w:t>
      </w:r>
      <w:r w:rsidR="498790CA" w:rsidRPr="00505C78">
        <w:rPr>
          <w:rFonts w:ascii="Tahoma" w:hAnsi="Tahoma" w:cs="Tahoma"/>
          <w:sz w:val="24"/>
          <w:szCs w:val="24"/>
        </w:rPr>
        <w:t xml:space="preserve"> </w:t>
      </w:r>
      <w:proofErr w:type="spellStart"/>
      <w:r w:rsidR="498790CA" w:rsidRPr="00505C78">
        <w:rPr>
          <w:rFonts w:ascii="Tahoma" w:hAnsi="Tahoma" w:cs="Tahoma"/>
          <w:sz w:val="24"/>
          <w:szCs w:val="24"/>
        </w:rPr>
        <w:t>Sarciri</w:t>
      </w:r>
      <w:proofErr w:type="spellEnd"/>
      <w:r w:rsidR="498790CA" w:rsidRPr="00505C78">
        <w:rPr>
          <w:rFonts w:ascii="Tahoma" w:hAnsi="Tahoma" w:cs="Tahoma"/>
          <w:sz w:val="24"/>
          <w:szCs w:val="24"/>
        </w:rPr>
        <w:t>”</w:t>
      </w:r>
      <w:r w:rsidR="7E5CDF9F" w:rsidRPr="00505C78">
        <w:rPr>
          <w:rFonts w:ascii="Tahoma" w:hAnsi="Tahoma" w:cs="Tahoma"/>
          <w:sz w:val="24"/>
          <w:szCs w:val="24"/>
        </w:rPr>
        <w:t>, a un</w:t>
      </w:r>
      <w:r w:rsidR="1FFD67D3" w:rsidRPr="00505C78">
        <w:rPr>
          <w:rFonts w:ascii="Tahoma" w:hAnsi="Tahoma" w:cs="Tahoma"/>
          <w:sz w:val="24"/>
          <w:szCs w:val="24"/>
        </w:rPr>
        <w:t>a</w:t>
      </w:r>
      <w:r w:rsidR="7E5CDF9F" w:rsidRPr="00505C78">
        <w:rPr>
          <w:rFonts w:ascii="Tahoma" w:hAnsi="Tahoma" w:cs="Tahoma"/>
          <w:sz w:val="24"/>
          <w:szCs w:val="24"/>
        </w:rPr>
        <w:t xml:space="preserve"> distancia de</w:t>
      </w:r>
      <w:r w:rsidR="06C089A9" w:rsidRPr="00505C78">
        <w:rPr>
          <w:rFonts w:ascii="Tahoma" w:hAnsi="Tahoma" w:cs="Tahoma"/>
          <w:sz w:val="24"/>
          <w:szCs w:val="24"/>
        </w:rPr>
        <w:t xml:space="preserve"> más o menos</w:t>
      </w:r>
      <w:r w:rsidR="7E5CDF9F" w:rsidRPr="00505C78">
        <w:rPr>
          <w:rFonts w:ascii="Tahoma" w:hAnsi="Tahoma" w:cs="Tahoma"/>
          <w:sz w:val="24"/>
          <w:szCs w:val="24"/>
        </w:rPr>
        <w:t xml:space="preserve"> 30 minutos del pueblo</w:t>
      </w:r>
      <w:r w:rsidR="02F8C6CD" w:rsidRPr="00505C78">
        <w:rPr>
          <w:rFonts w:ascii="Tahoma" w:hAnsi="Tahoma" w:cs="Tahoma"/>
          <w:sz w:val="24"/>
          <w:szCs w:val="24"/>
        </w:rPr>
        <w:t>;</w:t>
      </w:r>
      <w:r w:rsidR="27484748" w:rsidRPr="00505C78">
        <w:rPr>
          <w:rFonts w:ascii="Tahoma" w:hAnsi="Tahoma" w:cs="Tahoma"/>
          <w:sz w:val="24"/>
          <w:szCs w:val="24"/>
        </w:rPr>
        <w:t xml:space="preserve"> que su casa había sido la única beneficiada en la vereda y</w:t>
      </w:r>
      <w:r w:rsidR="7E5CDF9F" w:rsidRPr="00505C78">
        <w:rPr>
          <w:rFonts w:ascii="Tahoma" w:hAnsi="Tahoma" w:cs="Tahoma"/>
          <w:sz w:val="24"/>
          <w:szCs w:val="24"/>
        </w:rPr>
        <w:t xml:space="preserve"> que durante los meses señalados</w:t>
      </w:r>
      <w:r w:rsidR="004C6B10" w:rsidRPr="00505C78">
        <w:rPr>
          <w:rFonts w:ascii="Tahoma" w:hAnsi="Tahoma" w:cs="Tahoma"/>
          <w:sz w:val="24"/>
          <w:szCs w:val="24"/>
        </w:rPr>
        <w:t>,</w:t>
      </w:r>
      <w:r w:rsidR="7E5CDF9F" w:rsidRPr="00505C78">
        <w:rPr>
          <w:rFonts w:ascii="Tahoma" w:hAnsi="Tahoma" w:cs="Tahoma"/>
          <w:sz w:val="24"/>
          <w:szCs w:val="24"/>
        </w:rPr>
        <w:t xml:space="preserve"> el trabajador se presentó a labora</w:t>
      </w:r>
      <w:r w:rsidR="6759BD7D" w:rsidRPr="00505C78">
        <w:rPr>
          <w:rFonts w:ascii="Tahoma" w:hAnsi="Tahoma" w:cs="Tahoma"/>
          <w:sz w:val="24"/>
          <w:szCs w:val="24"/>
        </w:rPr>
        <w:t>r</w:t>
      </w:r>
      <w:r w:rsidR="7E5CDF9F" w:rsidRPr="00505C78">
        <w:rPr>
          <w:rFonts w:ascii="Tahoma" w:hAnsi="Tahoma" w:cs="Tahoma"/>
          <w:sz w:val="24"/>
          <w:szCs w:val="24"/>
        </w:rPr>
        <w:t xml:space="preserve"> todos los días, incluidos los sábados</w:t>
      </w:r>
      <w:r w:rsidR="5E5AE8A5" w:rsidRPr="00505C78">
        <w:rPr>
          <w:rFonts w:ascii="Tahoma" w:hAnsi="Tahoma" w:cs="Tahoma"/>
          <w:sz w:val="24"/>
          <w:szCs w:val="24"/>
        </w:rPr>
        <w:t>;</w:t>
      </w:r>
      <w:r w:rsidR="1AD41E83" w:rsidRPr="00505C78">
        <w:rPr>
          <w:rFonts w:ascii="Tahoma" w:hAnsi="Tahoma" w:cs="Tahoma"/>
          <w:sz w:val="24"/>
          <w:szCs w:val="24"/>
        </w:rPr>
        <w:t xml:space="preserve"> que a veces iba</w:t>
      </w:r>
      <w:r w:rsidR="541D33C8" w:rsidRPr="00505C78">
        <w:rPr>
          <w:rFonts w:ascii="Tahoma" w:hAnsi="Tahoma" w:cs="Tahoma"/>
          <w:sz w:val="24"/>
          <w:szCs w:val="24"/>
        </w:rPr>
        <w:t xml:space="preserve"> solo</w:t>
      </w:r>
      <w:r w:rsidR="6A915E3F" w:rsidRPr="00505C78">
        <w:rPr>
          <w:rFonts w:ascii="Tahoma" w:hAnsi="Tahoma" w:cs="Tahoma"/>
          <w:sz w:val="24"/>
          <w:szCs w:val="24"/>
        </w:rPr>
        <w:t xml:space="preserve">, otras veces acompañado de </w:t>
      </w:r>
      <w:r w:rsidR="541D33C8" w:rsidRPr="00505C78">
        <w:rPr>
          <w:rFonts w:ascii="Tahoma" w:hAnsi="Tahoma" w:cs="Tahoma"/>
          <w:sz w:val="24"/>
          <w:szCs w:val="24"/>
        </w:rPr>
        <w:t>otro trabajador</w:t>
      </w:r>
      <w:r w:rsidR="6DE3F30B" w:rsidRPr="00505C78">
        <w:rPr>
          <w:rFonts w:ascii="Tahoma" w:hAnsi="Tahoma" w:cs="Tahoma"/>
          <w:sz w:val="24"/>
          <w:szCs w:val="24"/>
        </w:rPr>
        <w:t xml:space="preserve"> o d</w:t>
      </w:r>
      <w:r w:rsidR="541D33C8" w:rsidRPr="00505C78">
        <w:rPr>
          <w:rFonts w:ascii="Tahoma" w:hAnsi="Tahoma" w:cs="Tahoma"/>
          <w:sz w:val="24"/>
          <w:szCs w:val="24"/>
        </w:rPr>
        <w:t>el maestro de obra</w:t>
      </w:r>
      <w:r w:rsidR="488F56FA" w:rsidRPr="00505C78">
        <w:rPr>
          <w:rFonts w:ascii="Tahoma" w:hAnsi="Tahoma" w:cs="Tahoma"/>
          <w:sz w:val="24"/>
          <w:szCs w:val="24"/>
        </w:rPr>
        <w:t>,</w:t>
      </w:r>
      <w:r w:rsidR="541D33C8" w:rsidRPr="00505C78">
        <w:rPr>
          <w:rFonts w:ascii="Tahoma" w:hAnsi="Tahoma" w:cs="Tahoma"/>
          <w:sz w:val="24"/>
          <w:szCs w:val="24"/>
        </w:rPr>
        <w:t xml:space="preserve"> </w:t>
      </w:r>
      <w:r w:rsidR="02CCB7EF" w:rsidRPr="00505C78">
        <w:rPr>
          <w:rFonts w:ascii="Tahoma" w:hAnsi="Tahoma" w:cs="Tahoma"/>
          <w:sz w:val="24"/>
          <w:szCs w:val="24"/>
        </w:rPr>
        <w:t>que se llama</w:t>
      </w:r>
      <w:r w:rsidR="52B8C1CA" w:rsidRPr="00505C78">
        <w:rPr>
          <w:rFonts w:ascii="Tahoma" w:hAnsi="Tahoma" w:cs="Tahoma"/>
          <w:sz w:val="24"/>
          <w:szCs w:val="24"/>
        </w:rPr>
        <w:t>ba</w:t>
      </w:r>
      <w:r w:rsidR="02CCB7EF" w:rsidRPr="00505C78">
        <w:rPr>
          <w:rFonts w:ascii="Tahoma" w:hAnsi="Tahoma" w:cs="Tahoma"/>
          <w:sz w:val="24"/>
          <w:szCs w:val="24"/>
        </w:rPr>
        <w:t xml:space="preserve"> </w:t>
      </w:r>
      <w:proofErr w:type="spellStart"/>
      <w:r w:rsidR="02CCB7EF" w:rsidRPr="00505C78">
        <w:rPr>
          <w:rFonts w:ascii="Tahoma" w:hAnsi="Tahoma" w:cs="Tahoma"/>
          <w:sz w:val="24"/>
          <w:szCs w:val="24"/>
        </w:rPr>
        <w:t>Jhon</w:t>
      </w:r>
      <w:proofErr w:type="spellEnd"/>
      <w:r w:rsidR="2EC914D2" w:rsidRPr="00505C78">
        <w:rPr>
          <w:rFonts w:ascii="Tahoma" w:hAnsi="Tahoma" w:cs="Tahoma"/>
          <w:sz w:val="24"/>
          <w:szCs w:val="24"/>
        </w:rPr>
        <w:t>,</w:t>
      </w:r>
      <w:r w:rsidR="1B9D295D" w:rsidRPr="00505C78">
        <w:rPr>
          <w:rFonts w:ascii="Tahoma" w:hAnsi="Tahoma" w:cs="Tahoma"/>
          <w:sz w:val="24"/>
          <w:szCs w:val="24"/>
        </w:rPr>
        <w:t xml:space="preserve"> y que recuerda con precisión hasta qué fecha laboró el demandante en su casa, pues a los pocos d</w:t>
      </w:r>
      <w:r w:rsidR="148DC6F6" w:rsidRPr="00505C78">
        <w:rPr>
          <w:rFonts w:ascii="Tahoma" w:hAnsi="Tahoma" w:cs="Tahoma"/>
          <w:sz w:val="24"/>
          <w:szCs w:val="24"/>
        </w:rPr>
        <w:t xml:space="preserve">ías que dejó de </w:t>
      </w:r>
      <w:r w:rsidR="04D8D295" w:rsidRPr="00505C78">
        <w:rPr>
          <w:rFonts w:ascii="Tahoma" w:hAnsi="Tahoma" w:cs="Tahoma"/>
          <w:sz w:val="24"/>
          <w:szCs w:val="24"/>
        </w:rPr>
        <w:t>trabajar</w:t>
      </w:r>
      <w:r w:rsidR="148DC6F6" w:rsidRPr="00505C78">
        <w:rPr>
          <w:rFonts w:ascii="Tahoma" w:hAnsi="Tahoma" w:cs="Tahoma"/>
          <w:sz w:val="24"/>
          <w:szCs w:val="24"/>
        </w:rPr>
        <w:t xml:space="preserve"> nació </w:t>
      </w:r>
      <w:r w:rsidR="1EBBA1C2" w:rsidRPr="00505C78">
        <w:rPr>
          <w:rFonts w:ascii="Tahoma" w:hAnsi="Tahoma" w:cs="Tahoma"/>
          <w:sz w:val="24"/>
          <w:szCs w:val="24"/>
        </w:rPr>
        <w:t>una</w:t>
      </w:r>
      <w:r w:rsidR="148DC6F6" w:rsidRPr="00505C78">
        <w:rPr>
          <w:rFonts w:ascii="Tahoma" w:hAnsi="Tahoma" w:cs="Tahoma"/>
          <w:sz w:val="24"/>
          <w:szCs w:val="24"/>
        </w:rPr>
        <w:t xml:space="preserve"> hija</w:t>
      </w:r>
      <w:r w:rsidR="1155EF2A" w:rsidRPr="00505C78">
        <w:rPr>
          <w:rFonts w:ascii="Tahoma" w:hAnsi="Tahoma" w:cs="Tahoma"/>
          <w:sz w:val="24"/>
          <w:szCs w:val="24"/>
        </w:rPr>
        <w:t xml:space="preserve"> suya</w:t>
      </w:r>
      <w:r w:rsidR="148DC6F6" w:rsidRPr="00505C78">
        <w:rPr>
          <w:rFonts w:ascii="Tahoma" w:hAnsi="Tahoma" w:cs="Tahoma"/>
          <w:sz w:val="24"/>
          <w:szCs w:val="24"/>
        </w:rPr>
        <w:t>.</w:t>
      </w:r>
    </w:p>
    <w:p w14:paraId="66C08C69" w14:textId="6027B252" w:rsidR="3A0BFEC8" w:rsidRPr="00505C78" w:rsidRDefault="3A0BFEC8" w:rsidP="00505C78">
      <w:pPr>
        <w:pStyle w:val="Textoindependiente21"/>
        <w:spacing w:line="276" w:lineRule="auto"/>
        <w:ind w:firstLine="708"/>
        <w:rPr>
          <w:rFonts w:ascii="Tahoma" w:hAnsi="Tahoma" w:cs="Tahoma"/>
          <w:sz w:val="24"/>
          <w:szCs w:val="24"/>
        </w:rPr>
      </w:pPr>
    </w:p>
    <w:p w14:paraId="33AA1A28" w14:textId="4026BE97" w:rsidR="148DC6F6" w:rsidRPr="00505C78" w:rsidRDefault="148DC6F6" w:rsidP="00505C78">
      <w:pPr>
        <w:pStyle w:val="Textoindependiente21"/>
        <w:spacing w:line="276" w:lineRule="auto"/>
        <w:ind w:firstLine="708"/>
        <w:rPr>
          <w:rFonts w:ascii="Tahoma" w:hAnsi="Tahoma" w:cs="Tahoma"/>
          <w:sz w:val="24"/>
          <w:szCs w:val="24"/>
        </w:rPr>
      </w:pPr>
      <w:r w:rsidRPr="00505C78">
        <w:rPr>
          <w:rFonts w:ascii="Tahoma" w:hAnsi="Tahoma" w:cs="Tahoma"/>
          <w:sz w:val="24"/>
          <w:szCs w:val="24"/>
        </w:rPr>
        <w:t xml:space="preserve">De otra parte, </w:t>
      </w:r>
      <w:r w:rsidR="7F663687" w:rsidRPr="00505C78">
        <w:rPr>
          <w:rFonts w:ascii="Tahoma" w:hAnsi="Tahoma" w:cs="Tahoma"/>
          <w:sz w:val="24"/>
          <w:szCs w:val="24"/>
        </w:rPr>
        <w:t xml:space="preserve">Claudia Milena Osorio </w:t>
      </w:r>
      <w:r w:rsidR="666355B9" w:rsidRPr="00505C78">
        <w:rPr>
          <w:rFonts w:ascii="Tahoma" w:hAnsi="Tahoma" w:cs="Tahoma"/>
          <w:sz w:val="24"/>
          <w:szCs w:val="24"/>
        </w:rPr>
        <w:t>refiere</w:t>
      </w:r>
      <w:r w:rsidR="7F663687" w:rsidRPr="00505C78">
        <w:rPr>
          <w:rFonts w:ascii="Tahoma" w:hAnsi="Tahoma" w:cs="Tahoma"/>
          <w:sz w:val="24"/>
          <w:szCs w:val="24"/>
        </w:rPr>
        <w:t xml:space="preserve"> que conoció al demand</w:t>
      </w:r>
      <w:r w:rsidR="70242FA0" w:rsidRPr="00505C78">
        <w:rPr>
          <w:rFonts w:ascii="Tahoma" w:hAnsi="Tahoma" w:cs="Tahoma"/>
          <w:sz w:val="24"/>
          <w:szCs w:val="24"/>
        </w:rPr>
        <w:t>ante</w:t>
      </w:r>
      <w:r w:rsidR="033C6864" w:rsidRPr="00505C78">
        <w:rPr>
          <w:rFonts w:ascii="Tahoma" w:hAnsi="Tahoma" w:cs="Tahoma"/>
          <w:sz w:val="24"/>
          <w:szCs w:val="24"/>
        </w:rPr>
        <w:t xml:space="preserve"> 4 o 5 años atrás,</w:t>
      </w:r>
      <w:r w:rsidR="70242FA0" w:rsidRPr="00505C78">
        <w:rPr>
          <w:rFonts w:ascii="Tahoma" w:hAnsi="Tahoma" w:cs="Tahoma"/>
          <w:sz w:val="24"/>
          <w:szCs w:val="24"/>
        </w:rPr>
        <w:t xml:space="preserve"> porque este vivió en los bajos de una casa donde ella tiene alquilado un local</w:t>
      </w:r>
      <w:r w:rsidR="6FAE3698" w:rsidRPr="00505C78">
        <w:rPr>
          <w:rFonts w:ascii="Tahoma" w:hAnsi="Tahoma" w:cs="Tahoma"/>
          <w:sz w:val="24"/>
          <w:szCs w:val="24"/>
        </w:rPr>
        <w:t xml:space="preserve"> comercial</w:t>
      </w:r>
      <w:r w:rsidR="0219E19D" w:rsidRPr="00505C78">
        <w:rPr>
          <w:rFonts w:ascii="Tahoma" w:hAnsi="Tahoma" w:cs="Tahoma"/>
          <w:sz w:val="24"/>
          <w:szCs w:val="24"/>
        </w:rPr>
        <w:t>;</w:t>
      </w:r>
      <w:r w:rsidR="70242FA0" w:rsidRPr="00505C78">
        <w:rPr>
          <w:rFonts w:ascii="Tahoma" w:hAnsi="Tahoma" w:cs="Tahoma"/>
          <w:sz w:val="24"/>
          <w:szCs w:val="24"/>
        </w:rPr>
        <w:t xml:space="preserve"> que</w:t>
      </w:r>
      <w:r w:rsidR="45E3DD30" w:rsidRPr="00505C78">
        <w:rPr>
          <w:rFonts w:ascii="Tahoma" w:hAnsi="Tahoma" w:cs="Tahoma"/>
          <w:sz w:val="24"/>
          <w:szCs w:val="24"/>
        </w:rPr>
        <w:t xml:space="preserve"> le consta que</w:t>
      </w:r>
      <w:r w:rsidR="70242FA0" w:rsidRPr="00505C78">
        <w:rPr>
          <w:rFonts w:ascii="Tahoma" w:hAnsi="Tahoma" w:cs="Tahoma"/>
          <w:sz w:val="24"/>
          <w:szCs w:val="24"/>
        </w:rPr>
        <w:t xml:space="preserve"> durante el tiempo que </w:t>
      </w:r>
      <w:r w:rsidR="62B4D60E" w:rsidRPr="00505C78">
        <w:rPr>
          <w:rFonts w:ascii="Tahoma" w:hAnsi="Tahoma" w:cs="Tahoma"/>
          <w:sz w:val="24"/>
          <w:szCs w:val="24"/>
        </w:rPr>
        <w:t xml:space="preserve">el demandante vivió </w:t>
      </w:r>
      <w:r w:rsidR="60B60F11" w:rsidRPr="00505C78">
        <w:rPr>
          <w:rFonts w:ascii="Tahoma" w:hAnsi="Tahoma" w:cs="Tahoma"/>
          <w:sz w:val="24"/>
          <w:szCs w:val="24"/>
        </w:rPr>
        <w:t xml:space="preserve">allí </w:t>
      </w:r>
      <w:r w:rsidR="62B4D60E" w:rsidRPr="00505C78">
        <w:rPr>
          <w:rFonts w:ascii="Tahoma" w:hAnsi="Tahoma" w:cs="Tahoma"/>
          <w:sz w:val="24"/>
          <w:szCs w:val="24"/>
        </w:rPr>
        <w:t xml:space="preserve"> labor</w:t>
      </w:r>
      <w:r w:rsidR="00F11C1F" w:rsidRPr="00505C78">
        <w:rPr>
          <w:rFonts w:ascii="Tahoma" w:hAnsi="Tahoma" w:cs="Tahoma"/>
          <w:sz w:val="24"/>
          <w:szCs w:val="24"/>
        </w:rPr>
        <w:t xml:space="preserve">ó como ayudante de construcción en un proyecto de mejoramiento de vivienda de la alcaldía, de lo cual se enteró porque los bajos </w:t>
      </w:r>
      <w:r w:rsidR="0AF66182" w:rsidRPr="00505C78">
        <w:rPr>
          <w:rFonts w:ascii="Tahoma" w:hAnsi="Tahoma" w:cs="Tahoma"/>
          <w:sz w:val="24"/>
          <w:szCs w:val="24"/>
        </w:rPr>
        <w:t>servían de</w:t>
      </w:r>
      <w:r w:rsidR="00F11C1F" w:rsidRPr="00505C78">
        <w:rPr>
          <w:rFonts w:ascii="Tahoma" w:hAnsi="Tahoma" w:cs="Tahoma"/>
          <w:sz w:val="24"/>
          <w:szCs w:val="24"/>
        </w:rPr>
        <w:t xml:space="preserve"> bode</w:t>
      </w:r>
      <w:r w:rsidR="03A52F27" w:rsidRPr="00505C78">
        <w:rPr>
          <w:rFonts w:ascii="Tahoma" w:hAnsi="Tahoma" w:cs="Tahoma"/>
          <w:sz w:val="24"/>
          <w:szCs w:val="24"/>
        </w:rPr>
        <w:t xml:space="preserve">ga </w:t>
      </w:r>
      <w:r w:rsidR="31E5F107" w:rsidRPr="00505C78">
        <w:rPr>
          <w:rFonts w:ascii="Tahoma" w:hAnsi="Tahoma" w:cs="Tahoma"/>
          <w:sz w:val="24"/>
          <w:szCs w:val="24"/>
        </w:rPr>
        <w:t xml:space="preserve">del material y </w:t>
      </w:r>
      <w:r w:rsidR="31E5F107" w:rsidRPr="00505C78">
        <w:rPr>
          <w:rFonts w:ascii="Tahoma" w:hAnsi="Tahoma" w:cs="Tahoma"/>
          <w:sz w:val="24"/>
          <w:szCs w:val="24"/>
        </w:rPr>
        <w:lastRenderedPageBreak/>
        <w:t>la herramienta utilizada en el proyecto y porque el ingeniero que</w:t>
      </w:r>
      <w:r w:rsidR="2D6020FE" w:rsidRPr="00505C78">
        <w:rPr>
          <w:rFonts w:ascii="Tahoma" w:hAnsi="Tahoma" w:cs="Tahoma"/>
          <w:sz w:val="24"/>
          <w:szCs w:val="24"/>
        </w:rPr>
        <w:t xml:space="preserve"> tomó los bajos en arrendamiento</w:t>
      </w:r>
      <w:r w:rsidR="1E54AED9" w:rsidRPr="00505C78">
        <w:rPr>
          <w:rFonts w:ascii="Tahoma" w:hAnsi="Tahoma" w:cs="Tahoma"/>
          <w:sz w:val="24"/>
          <w:szCs w:val="24"/>
        </w:rPr>
        <w:t>, llamado Fernando,</w:t>
      </w:r>
      <w:r w:rsidR="2D6020FE" w:rsidRPr="00505C78">
        <w:rPr>
          <w:rFonts w:ascii="Tahoma" w:hAnsi="Tahoma" w:cs="Tahoma"/>
          <w:sz w:val="24"/>
          <w:szCs w:val="24"/>
        </w:rPr>
        <w:t xml:space="preserve"> se comprometió a pagar junto con ella los servicios públicos del inmueble y nunca </w:t>
      </w:r>
      <w:r w:rsidR="78CB0299" w:rsidRPr="00505C78">
        <w:rPr>
          <w:rFonts w:ascii="Tahoma" w:hAnsi="Tahoma" w:cs="Tahoma"/>
          <w:sz w:val="24"/>
          <w:szCs w:val="24"/>
        </w:rPr>
        <w:t>cumplió con su cuota.</w:t>
      </w:r>
      <w:r w:rsidR="1311F99D" w:rsidRPr="00505C78">
        <w:rPr>
          <w:rFonts w:ascii="Tahoma" w:hAnsi="Tahoma" w:cs="Tahoma"/>
          <w:sz w:val="24"/>
          <w:szCs w:val="24"/>
        </w:rPr>
        <w:t xml:space="preserve"> Añadió que supo por su suegra, quien trabaja en la alcaldía, que las obras de mejoramiento de vivienda se entregaron y que fueron varios los beneficiarios, principalmente</w:t>
      </w:r>
      <w:r w:rsidR="4B4B36E6" w:rsidRPr="00505C78">
        <w:rPr>
          <w:rFonts w:ascii="Tahoma" w:hAnsi="Tahoma" w:cs="Tahoma"/>
          <w:sz w:val="24"/>
          <w:szCs w:val="24"/>
        </w:rPr>
        <w:t xml:space="preserve"> familias</w:t>
      </w:r>
      <w:r w:rsidR="1311F99D" w:rsidRPr="00505C78">
        <w:rPr>
          <w:rFonts w:ascii="Tahoma" w:hAnsi="Tahoma" w:cs="Tahoma"/>
          <w:sz w:val="24"/>
          <w:szCs w:val="24"/>
        </w:rPr>
        <w:t xml:space="preserve"> de la zona rural del mun</w:t>
      </w:r>
      <w:r w:rsidR="4E8AB029" w:rsidRPr="00505C78">
        <w:rPr>
          <w:rFonts w:ascii="Tahoma" w:hAnsi="Tahoma" w:cs="Tahoma"/>
          <w:sz w:val="24"/>
          <w:szCs w:val="24"/>
        </w:rPr>
        <w:t>icipio.</w:t>
      </w:r>
    </w:p>
    <w:p w14:paraId="0C596316" w14:textId="332F1850" w:rsidR="3A0BFEC8" w:rsidRPr="00505C78" w:rsidRDefault="3A0BFEC8" w:rsidP="00505C78">
      <w:pPr>
        <w:pStyle w:val="Textoindependiente21"/>
        <w:spacing w:line="276" w:lineRule="auto"/>
        <w:ind w:firstLine="708"/>
        <w:rPr>
          <w:rFonts w:ascii="Tahoma" w:hAnsi="Tahoma" w:cs="Tahoma"/>
          <w:sz w:val="24"/>
          <w:szCs w:val="24"/>
        </w:rPr>
      </w:pPr>
    </w:p>
    <w:p w14:paraId="4C6A1F79" w14:textId="00B41B2F" w:rsidR="008F7F38" w:rsidRPr="00505C78" w:rsidRDefault="2B1892DE" w:rsidP="00505C78">
      <w:pPr>
        <w:pStyle w:val="Textoindependiente21"/>
        <w:spacing w:line="276" w:lineRule="auto"/>
        <w:ind w:firstLine="708"/>
        <w:rPr>
          <w:rFonts w:ascii="Tahoma" w:hAnsi="Tahoma" w:cs="Tahoma"/>
          <w:sz w:val="24"/>
          <w:szCs w:val="24"/>
        </w:rPr>
      </w:pPr>
      <w:r w:rsidRPr="00505C78">
        <w:rPr>
          <w:rFonts w:ascii="Tahoma" w:hAnsi="Tahoma" w:cs="Tahoma"/>
          <w:sz w:val="24"/>
          <w:szCs w:val="24"/>
        </w:rPr>
        <w:t>Estos testimonios ubican en el tiempo</w:t>
      </w:r>
      <w:r w:rsidR="66EEDFDB" w:rsidRPr="00505C78">
        <w:rPr>
          <w:rFonts w:ascii="Tahoma" w:hAnsi="Tahoma" w:cs="Tahoma"/>
          <w:sz w:val="24"/>
          <w:szCs w:val="24"/>
        </w:rPr>
        <w:t xml:space="preserve"> y el espacio</w:t>
      </w:r>
      <w:r w:rsidRPr="00505C78">
        <w:rPr>
          <w:rFonts w:ascii="Tahoma" w:hAnsi="Tahoma" w:cs="Tahoma"/>
          <w:sz w:val="24"/>
          <w:szCs w:val="24"/>
        </w:rPr>
        <w:t xml:space="preserve"> los servicios que el demandante le prestó al demandado, pues la primera de la</w:t>
      </w:r>
      <w:r w:rsidR="338C8AA9" w:rsidRPr="00505C78">
        <w:rPr>
          <w:rFonts w:ascii="Tahoma" w:hAnsi="Tahoma" w:cs="Tahoma"/>
          <w:sz w:val="24"/>
          <w:szCs w:val="24"/>
        </w:rPr>
        <w:t>s declarantes</w:t>
      </w:r>
      <w:r w:rsidRPr="00505C78">
        <w:rPr>
          <w:rFonts w:ascii="Tahoma" w:hAnsi="Tahoma" w:cs="Tahoma"/>
          <w:sz w:val="24"/>
          <w:szCs w:val="24"/>
        </w:rPr>
        <w:t xml:space="preserve"> </w:t>
      </w:r>
      <w:r w:rsidR="005D570F" w:rsidRPr="00505C78">
        <w:rPr>
          <w:rFonts w:ascii="Tahoma" w:hAnsi="Tahoma" w:cs="Tahoma"/>
          <w:sz w:val="24"/>
          <w:szCs w:val="24"/>
        </w:rPr>
        <w:t>vincula su recuerdo a un hecho</w:t>
      </w:r>
      <w:r w:rsidR="6F332C0C" w:rsidRPr="00505C78">
        <w:rPr>
          <w:rFonts w:ascii="Tahoma" w:hAnsi="Tahoma" w:cs="Tahoma"/>
          <w:sz w:val="24"/>
          <w:szCs w:val="24"/>
        </w:rPr>
        <w:t xml:space="preserve"> memorable</w:t>
      </w:r>
      <w:r w:rsidR="6B82CB45" w:rsidRPr="00505C78">
        <w:rPr>
          <w:rFonts w:ascii="Tahoma" w:hAnsi="Tahoma" w:cs="Tahoma"/>
          <w:sz w:val="24"/>
          <w:szCs w:val="24"/>
        </w:rPr>
        <w:t>,</w:t>
      </w:r>
      <w:r w:rsidR="6F332C0C" w:rsidRPr="00505C78">
        <w:rPr>
          <w:rFonts w:ascii="Tahoma" w:hAnsi="Tahoma" w:cs="Tahoma"/>
          <w:sz w:val="24"/>
          <w:szCs w:val="24"/>
        </w:rPr>
        <w:t xml:space="preserve"> como lo es el nacimiento de </w:t>
      </w:r>
      <w:r w:rsidR="1DDEB5D1" w:rsidRPr="00505C78">
        <w:rPr>
          <w:rFonts w:ascii="Tahoma" w:hAnsi="Tahoma" w:cs="Tahoma"/>
          <w:sz w:val="24"/>
          <w:szCs w:val="24"/>
        </w:rPr>
        <w:t>un hijo</w:t>
      </w:r>
      <w:r w:rsidR="29E4EF70" w:rsidRPr="00505C78">
        <w:rPr>
          <w:rFonts w:ascii="Tahoma" w:hAnsi="Tahoma" w:cs="Tahoma"/>
          <w:sz w:val="24"/>
          <w:szCs w:val="24"/>
        </w:rPr>
        <w:t>,</w:t>
      </w:r>
      <w:r w:rsidR="6F332C0C" w:rsidRPr="00505C78">
        <w:rPr>
          <w:rFonts w:ascii="Tahoma" w:hAnsi="Tahoma" w:cs="Tahoma"/>
          <w:sz w:val="24"/>
          <w:szCs w:val="24"/>
        </w:rPr>
        <w:t xml:space="preserve"> y </w:t>
      </w:r>
      <w:r w:rsidR="08F49652" w:rsidRPr="00505C78">
        <w:rPr>
          <w:rFonts w:ascii="Tahoma" w:hAnsi="Tahoma" w:cs="Tahoma"/>
          <w:sz w:val="24"/>
          <w:szCs w:val="24"/>
        </w:rPr>
        <w:t>la</w:t>
      </w:r>
      <w:r w:rsidR="6F332C0C" w:rsidRPr="00505C78">
        <w:rPr>
          <w:rFonts w:ascii="Tahoma" w:hAnsi="Tahoma" w:cs="Tahoma"/>
          <w:sz w:val="24"/>
          <w:szCs w:val="24"/>
        </w:rPr>
        <w:t xml:space="preserve"> segund</w:t>
      </w:r>
      <w:r w:rsidR="34B15FFD" w:rsidRPr="00505C78">
        <w:rPr>
          <w:rFonts w:ascii="Tahoma" w:hAnsi="Tahoma" w:cs="Tahoma"/>
          <w:sz w:val="24"/>
          <w:szCs w:val="24"/>
        </w:rPr>
        <w:t>a, aunque no logra recordar fechas exactas, refiere una línea del tiempo</w:t>
      </w:r>
      <w:r w:rsidR="595519AE" w:rsidRPr="00505C78">
        <w:rPr>
          <w:rFonts w:ascii="Tahoma" w:hAnsi="Tahoma" w:cs="Tahoma"/>
          <w:sz w:val="24"/>
          <w:szCs w:val="24"/>
        </w:rPr>
        <w:t xml:space="preserve"> vinculada al alquiler de un inmueble </w:t>
      </w:r>
      <w:r w:rsidR="6C25E07C" w:rsidRPr="00505C78">
        <w:rPr>
          <w:rFonts w:ascii="Tahoma" w:hAnsi="Tahoma" w:cs="Tahoma"/>
          <w:sz w:val="24"/>
          <w:szCs w:val="24"/>
        </w:rPr>
        <w:t>donde t</w:t>
      </w:r>
      <w:r w:rsidR="6A88A01B" w:rsidRPr="00505C78">
        <w:rPr>
          <w:rFonts w:ascii="Tahoma" w:hAnsi="Tahoma" w:cs="Tahoma"/>
          <w:sz w:val="24"/>
          <w:szCs w:val="24"/>
        </w:rPr>
        <w:t>enía</w:t>
      </w:r>
      <w:r w:rsidR="6C25E07C" w:rsidRPr="00505C78">
        <w:rPr>
          <w:rFonts w:ascii="Tahoma" w:hAnsi="Tahoma" w:cs="Tahoma"/>
          <w:sz w:val="24"/>
          <w:szCs w:val="24"/>
        </w:rPr>
        <w:t xml:space="preserve"> un negocio. No obstante, no suena </w:t>
      </w:r>
      <w:r w:rsidR="1212BCEF" w:rsidRPr="00505C78">
        <w:rPr>
          <w:rFonts w:ascii="Tahoma" w:hAnsi="Tahoma" w:cs="Tahoma"/>
          <w:sz w:val="24"/>
          <w:szCs w:val="24"/>
        </w:rPr>
        <w:t xml:space="preserve">creíble que el demandante, con ayuda de otros trabajadores, se haya tomado casi cuatro meses en la adecuación de </w:t>
      </w:r>
      <w:r w:rsidR="7820FB64" w:rsidRPr="00505C78">
        <w:rPr>
          <w:rFonts w:ascii="Tahoma" w:hAnsi="Tahoma" w:cs="Tahoma"/>
          <w:sz w:val="24"/>
          <w:szCs w:val="24"/>
        </w:rPr>
        <w:t>la</w:t>
      </w:r>
      <w:r w:rsidR="1212BCEF" w:rsidRPr="00505C78">
        <w:rPr>
          <w:rFonts w:ascii="Tahoma" w:hAnsi="Tahoma" w:cs="Tahoma"/>
          <w:sz w:val="24"/>
          <w:szCs w:val="24"/>
        </w:rPr>
        <w:t xml:space="preserve"> cocina y </w:t>
      </w:r>
      <w:r w:rsidR="795EF1FA" w:rsidRPr="00505C78">
        <w:rPr>
          <w:rFonts w:ascii="Tahoma" w:hAnsi="Tahoma" w:cs="Tahoma"/>
          <w:sz w:val="24"/>
          <w:szCs w:val="24"/>
        </w:rPr>
        <w:t>el</w:t>
      </w:r>
      <w:r w:rsidR="1212BCEF" w:rsidRPr="00505C78">
        <w:rPr>
          <w:rFonts w:ascii="Tahoma" w:hAnsi="Tahoma" w:cs="Tahoma"/>
          <w:sz w:val="24"/>
          <w:szCs w:val="24"/>
        </w:rPr>
        <w:t xml:space="preserve"> baño</w:t>
      </w:r>
      <w:r w:rsidR="04EED041" w:rsidRPr="00505C78">
        <w:rPr>
          <w:rFonts w:ascii="Tahoma" w:hAnsi="Tahoma" w:cs="Tahoma"/>
          <w:sz w:val="24"/>
          <w:szCs w:val="24"/>
        </w:rPr>
        <w:t xml:space="preserve"> de una sola casa</w:t>
      </w:r>
      <w:r w:rsidR="1212BCEF" w:rsidRPr="00505C78">
        <w:rPr>
          <w:rFonts w:ascii="Tahoma" w:hAnsi="Tahoma" w:cs="Tahoma"/>
          <w:sz w:val="24"/>
          <w:szCs w:val="24"/>
        </w:rPr>
        <w:t xml:space="preserve">, lo cual suena </w:t>
      </w:r>
      <w:r w:rsidR="63372714" w:rsidRPr="00505C78">
        <w:rPr>
          <w:rFonts w:ascii="Tahoma" w:hAnsi="Tahoma" w:cs="Tahoma"/>
          <w:sz w:val="24"/>
          <w:szCs w:val="24"/>
        </w:rPr>
        <w:t>inverosímil</w:t>
      </w:r>
      <w:r w:rsidR="1212BCEF" w:rsidRPr="00505C78">
        <w:rPr>
          <w:rFonts w:ascii="Tahoma" w:hAnsi="Tahoma" w:cs="Tahoma"/>
          <w:sz w:val="24"/>
          <w:szCs w:val="24"/>
        </w:rPr>
        <w:t xml:space="preserve"> si se tiene en cuenta que la misma Jen</w:t>
      </w:r>
      <w:r w:rsidR="055AF99F" w:rsidRPr="00505C78">
        <w:rPr>
          <w:rFonts w:ascii="Tahoma" w:hAnsi="Tahoma" w:cs="Tahoma"/>
          <w:sz w:val="24"/>
          <w:szCs w:val="24"/>
        </w:rPr>
        <w:t>y Milena indic</w:t>
      </w:r>
      <w:r w:rsidR="741B6524" w:rsidRPr="00505C78">
        <w:rPr>
          <w:rFonts w:ascii="Tahoma" w:hAnsi="Tahoma" w:cs="Tahoma"/>
          <w:sz w:val="24"/>
          <w:szCs w:val="24"/>
        </w:rPr>
        <w:t>ó que</w:t>
      </w:r>
      <w:r w:rsidR="055AF99F" w:rsidRPr="00505C78">
        <w:rPr>
          <w:rFonts w:ascii="Tahoma" w:hAnsi="Tahoma" w:cs="Tahoma"/>
          <w:sz w:val="24"/>
          <w:szCs w:val="24"/>
        </w:rPr>
        <w:t xml:space="preserve"> </w:t>
      </w:r>
      <w:r w:rsidR="69C4F897" w:rsidRPr="00505C78">
        <w:rPr>
          <w:rFonts w:ascii="Tahoma" w:hAnsi="Tahoma" w:cs="Tahoma"/>
          <w:sz w:val="24"/>
          <w:szCs w:val="24"/>
        </w:rPr>
        <w:t xml:space="preserve">ella </w:t>
      </w:r>
      <w:r w:rsidR="3E934BF4" w:rsidRPr="00505C78">
        <w:rPr>
          <w:rFonts w:ascii="Tahoma" w:hAnsi="Tahoma" w:cs="Tahoma"/>
          <w:sz w:val="24"/>
          <w:szCs w:val="24"/>
        </w:rPr>
        <w:t>no solo fu</w:t>
      </w:r>
      <w:r w:rsidR="055AF99F" w:rsidRPr="00505C78">
        <w:rPr>
          <w:rFonts w:ascii="Tahoma" w:hAnsi="Tahoma" w:cs="Tahoma"/>
          <w:sz w:val="24"/>
          <w:szCs w:val="24"/>
        </w:rPr>
        <w:t>e beneficiaria del programa de mejoramiento de vivienda</w:t>
      </w:r>
      <w:r w:rsidR="665DBD7B" w:rsidRPr="00505C78">
        <w:rPr>
          <w:rFonts w:ascii="Tahoma" w:hAnsi="Tahoma" w:cs="Tahoma"/>
          <w:sz w:val="24"/>
          <w:szCs w:val="24"/>
        </w:rPr>
        <w:t xml:space="preserve"> sino que</w:t>
      </w:r>
      <w:r w:rsidR="055AF99F" w:rsidRPr="00505C78">
        <w:rPr>
          <w:rFonts w:ascii="Tahoma" w:hAnsi="Tahoma" w:cs="Tahoma"/>
          <w:sz w:val="24"/>
          <w:szCs w:val="24"/>
        </w:rPr>
        <w:t xml:space="preserve"> fungió como una </w:t>
      </w:r>
      <w:r w:rsidR="4A732652" w:rsidRPr="00505C78">
        <w:rPr>
          <w:rFonts w:ascii="Tahoma" w:hAnsi="Tahoma" w:cs="Tahoma"/>
          <w:sz w:val="24"/>
          <w:szCs w:val="24"/>
        </w:rPr>
        <w:t>de sus</w:t>
      </w:r>
      <w:r w:rsidR="055AF99F" w:rsidRPr="00505C78">
        <w:rPr>
          <w:rFonts w:ascii="Tahoma" w:hAnsi="Tahoma" w:cs="Tahoma"/>
          <w:sz w:val="24"/>
          <w:szCs w:val="24"/>
        </w:rPr>
        <w:t xml:space="preserve"> veedoras</w:t>
      </w:r>
      <w:r w:rsidR="2F941BB1" w:rsidRPr="00505C78">
        <w:rPr>
          <w:rFonts w:ascii="Tahoma" w:hAnsi="Tahoma" w:cs="Tahoma"/>
          <w:sz w:val="24"/>
          <w:szCs w:val="24"/>
        </w:rPr>
        <w:t>, por lo que le constaba que el demandante, antes de empezar a laborar en su casa, ya había entregado varios mejoramientos en otras veredas</w:t>
      </w:r>
      <w:r w:rsidR="7A0C0280" w:rsidRPr="00505C78">
        <w:rPr>
          <w:rFonts w:ascii="Tahoma" w:hAnsi="Tahoma" w:cs="Tahoma"/>
          <w:sz w:val="24"/>
          <w:szCs w:val="24"/>
        </w:rPr>
        <w:t xml:space="preserve"> e incluso en la cabecera municipal</w:t>
      </w:r>
      <w:r w:rsidR="64A63BD9" w:rsidRPr="00505C78">
        <w:rPr>
          <w:rFonts w:ascii="Tahoma" w:hAnsi="Tahoma" w:cs="Tahoma"/>
          <w:sz w:val="24"/>
          <w:szCs w:val="24"/>
        </w:rPr>
        <w:t>, de modo que, si había empezado a laborar en noviembre de 2017</w:t>
      </w:r>
      <w:r w:rsidR="36BE40D2" w:rsidRPr="00505C78">
        <w:rPr>
          <w:rFonts w:ascii="Tahoma" w:hAnsi="Tahoma" w:cs="Tahoma"/>
          <w:sz w:val="24"/>
          <w:szCs w:val="24"/>
        </w:rPr>
        <w:t xml:space="preserve"> y antes de empezar a laborar en la casa de la testigo, más o menos en febrero de 2018, ya había culminado otras obras, no parece lógico que </w:t>
      </w:r>
      <w:r w:rsidR="7BC10437" w:rsidRPr="00505C78">
        <w:rPr>
          <w:rFonts w:ascii="Tahoma" w:hAnsi="Tahoma" w:cs="Tahoma"/>
          <w:sz w:val="24"/>
          <w:szCs w:val="24"/>
        </w:rPr>
        <w:t xml:space="preserve">el desarrollo de la última obra </w:t>
      </w:r>
      <w:r w:rsidR="3BB43A9F" w:rsidRPr="00505C78">
        <w:rPr>
          <w:rFonts w:ascii="Tahoma" w:hAnsi="Tahoma" w:cs="Tahoma"/>
          <w:sz w:val="24"/>
          <w:szCs w:val="24"/>
        </w:rPr>
        <w:t xml:space="preserve">en la que laboró </w:t>
      </w:r>
      <w:r w:rsidR="7BC10437" w:rsidRPr="00505C78">
        <w:rPr>
          <w:rFonts w:ascii="Tahoma" w:hAnsi="Tahoma" w:cs="Tahoma"/>
          <w:sz w:val="24"/>
          <w:szCs w:val="24"/>
        </w:rPr>
        <w:t xml:space="preserve">le hubiere tomado casi 4 meses. Además, si la segunda declarante indica que </w:t>
      </w:r>
      <w:r w:rsidR="53424599" w:rsidRPr="00505C78">
        <w:rPr>
          <w:rFonts w:ascii="Tahoma" w:hAnsi="Tahoma" w:cs="Tahoma"/>
          <w:sz w:val="24"/>
          <w:szCs w:val="24"/>
        </w:rPr>
        <w:t xml:space="preserve">el demandante vivió en </w:t>
      </w:r>
      <w:r w:rsidR="5DCABBDA" w:rsidRPr="00505C78">
        <w:rPr>
          <w:rFonts w:ascii="Tahoma" w:hAnsi="Tahoma" w:cs="Tahoma"/>
          <w:sz w:val="24"/>
          <w:szCs w:val="24"/>
        </w:rPr>
        <w:t>los bajos 5 meses, habiendo empezado a laborar en noviembre</w:t>
      </w:r>
      <w:r w:rsidR="1F25D6A9" w:rsidRPr="00505C78">
        <w:rPr>
          <w:rFonts w:ascii="Tahoma" w:hAnsi="Tahoma" w:cs="Tahoma"/>
          <w:sz w:val="24"/>
          <w:szCs w:val="24"/>
        </w:rPr>
        <w:t xml:space="preserve"> de 2017</w:t>
      </w:r>
      <w:r w:rsidR="5DCABBDA" w:rsidRPr="00505C78">
        <w:rPr>
          <w:rFonts w:ascii="Tahoma" w:hAnsi="Tahoma" w:cs="Tahoma"/>
          <w:sz w:val="24"/>
          <w:szCs w:val="24"/>
        </w:rPr>
        <w:t>, los 5 meses se cumplieron en marzo</w:t>
      </w:r>
      <w:r w:rsidR="78D63E6A" w:rsidRPr="00505C78">
        <w:rPr>
          <w:rFonts w:ascii="Tahoma" w:hAnsi="Tahoma" w:cs="Tahoma"/>
          <w:sz w:val="24"/>
          <w:szCs w:val="24"/>
        </w:rPr>
        <w:t xml:space="preserve"> del año siguiente</w:t>
      </w:r>
      <w:r w:rsidR="5DCABBDA" w:rsidRPr="00505C78">
        <w:rPr>
          <w:rFonts w:ascii="Tahoma" w:hAnsi="Tahoma" w:cs="Tahoma"/>
          <w:sz w:val="24"/>
          <w:szCs w:val="24"/>
        </w:rPr>
        <w:t xml:space="preserve">, </w:t>
      </w:r>
      <w:r w:rsidR="18F10FEB" w:rsidRPr="00505C78">
        <w:rPr>
          <w:rFonts w:ascii="Tahoma" w:hAnsi="Tahoma" w:cs="Tahoma"/>
          <w:sz w:val="24"/>
          <w:szCs w:val="24"/>
        </w:rPr>
        <w:t>lo cual deja sin piso las afirmaciones de Jeny Milena, quien refiere que el demandante laboró en su cas</w:t>
      </w:r>
      <w:r w:rsidR="34C1151D" w:rsidRPr="00505C78">
        <w:rPr>
          <w:rFonts w:ascii="Tahoma" w:hAnsi="Tahoma" w:cs="Tahoma"/>
          <w:sz w:val="24"/>
          <w:szCs w:val="24"/>
        </w:rPr>
        <w:t>a</w:t>
      </w:r>
      <w:r w:rsidR="18F10FEB" w:rsidRPr="00505C78">
        <w:rPr>
          <w:rFonts w:ascii="Tahoma" w:hAnsi="Tahoma" w:cs="Tahoma"/>
          <w:sz w:val="24"/>
          <w:szCs w:val="24"/>
        </w:rPr>
        <w:t xml:space="preserve"> durante los meses de abril y mayo</w:t>
      </w:r>
      <w:r w:rsidR="45B5C852" w:rsidRPr="00505C78">
        <w:rPr>
          <w:rFonts w:ascii="Tahoma" w:hAnsi="Tahoma" w:cs="Tahoma"/>
          <w:sz w:val="24"/>
          <w:szCs w:val="24"/>
        </w:rPr>
        <w:t>.</w:t>
      </w:r>
      <w:r w:rsidR="57EF6054" w:rsidRPr="00505C78">
        <w:rPr>
          <w:rFonts w:ascii="Tahoma" w:hAnsi="Tahoma" w:cs="Tahoma"/>
          <w:sz w:val="24"/>
          <w:szCs w:val="24"/>
        </w:rPr>
        <w:t xml:space="preserve"> Ante estas inconsistencias, solo queda como prueba la planilla de pago a la cual se remitió la </w:t>
      </w:r>
      <w:r w:rsidR="57EF6054" w:rsidRPr="00505C78">
        <w:rPr>
          <w:rFonts w:ascii="Tahoma" w:hAnsi="Tahoma" w:cs="Tahoma"/>
          <w:i/>
          <w:iCs/>
          <w:sz w:val="24"/>
          <w:szCs w:val="24"/>
        </w:rPr>
        <w:t>a-quo</w:t>
      </w:r>
      <w:r w:rsidR="57EF6054" w:rsidRPr="00505C78">
        <w:rPr>
          <w:rFonts w:ascii="Tahoma" w:hAnsi="Tahoma" w:cs="Tahoma"/>
          <w:sz w:val="24"/>
          <w:szCs w:val="24"/>
        </w:rPr>
        <w:t xml:space="preserve"> para concluir </w:t>
      </w:r>
      <w:r w:rsidR="453FCF4A" w:rsidRPr="00505C78">
        <w:rPr>
          <w:rFonts w:ascii="Tahoma" w:hAnsi="Tahoma" w:cs="Tahoma"/>
          <w:sz w:val="24"/>
          <w:szCs w:val="24"/>
        </w:rPr>
        <w:t>que el hito final de la relación laboral fue el 14 de enero de 2018, en razón de lo cual se confirmará este punto de la sentencia</w:t>
      </w:r>
    </w:p>
    <w:p w14:paraId="55408EEB" w14:textId="426B80FF" w:rsidR="559A9660" w:rsidRPr="00505C78" w:rsidRDefault="559A9660" w:rsidP="00505C78">
      <w:pPr>
        <w:pStyle w:val="Textoindependiente21"/>
        <w:spacing w:line="276" w:lineRule="auto"/>
        <w:ind w:firstLine="708"/>
        <w:rPr>
          <w:rFonts w:ascii="Tahoma" w:hAnsi="Tahoma" w:cs="Tahoma"/>
          <w:sz w:val="24"/>
          <w:szCs w:val="24"/>
        </w:rPr>
      </w:pPr>
    </w:p>
    <w:p w14:paraId="247689D2" w14:textId="0E832831" w:rsidR="0006317B" w:rsidRPr="00505C78" w:rsidRDefault="008F7F38" w:rsidP="00505C78">
      <w:pPr>
        <w:pStyle w:val="Textoindependiente21"/>
        <w:spacing w:line="276" w:lineRule="auto"/>
        <w:ind w:firstLine="708"/>
        <w:rPr>
          <w:rFonts w:ascii="Tahoma" w:hAnsi="Tahoma" w:cs="Tahoma"/>
          <w:sz w:val="24"/>
          <w:szCs w:val="24"/>
        </w:rPr>
      </w:pPr>
      <w:r w:rsidRPr="00505C78">
        <w:rPr>
          <w:rFonts w:ascii="Tahoma" w:hAnsi="Tahoma" w:cs="Tahoma"/>
          <w:sz w:val="24"/>
          <w:szCs w:val="24"/>
          <w:bdr w:val="none" w:sz="0" w:space="0" w:color="auto" w:frame="1"/>
        </w:rPr>
        <w:t>De otra parte,</w:t>
      </w:r>
      <w:r w:rsidR="44B39E07" w:rsidRPr="00505C78">
        <w:rPr>
          <w:rFonts w:ascii="Tahoma" w:hAnsi="Tahoma" w:cs="Tahoma"/>
          <w:sz w:val="24"/>
          <w:szCs w:val="24"/>
          <w:bdr w:val="none" w:sz="0" w:space="0" w:color="auto" w:frame="1"/>
        </w:rPr>
        <w:t xml:space="preserve"> antes de resolver lo atinente</w:t>
      </w:r>
      <w:r w:rsidR="0C2E11A5" w:rsidRPr="00505C78">
        <w:rPr>
          <w:rFonts w:ascii="Tahoma" w:hAnsi="Tahoma" w:cs="Tahoma"/>
          <w:sz w:val="24"/>
          <w:szCs w:val="24"/>
          <w:bdr w:val="none" w:sz="0" w:space="0" w:color="auto" w:frame="1"/>
        </w:rPr>
        <w:t xml:space="preserve"> a</w:t>
      </w:r>
      <w:r w:rsidR="006C26C6" w:rsidRPr="00505C78">
        <w:rPr>
          <w:rFonts w:ascii="Tahoma" w:hAnsi="Tahoma" w:cs="Tahoma"/>
          <w:sz w:val="24"/>
          <w:szCs w:val="24"/>
          <w:bdr w:val="none" w:sz="0" w:space="0" w:color="auto" w:frame="1"/>
        </w:rPr>
        <w:t xml:space="preserve"> la solicitud de exoneración de la indemnización moratoria, </w:t>
      </w:r>
      <w:r w:rsidR="304F0B46" w:rsidRPr="00505C78">
        <w:rPr>
          <w:rFonts w:ascii="Tahoma" w:hAnsi="Tahoma" w:cs="Tahoma"/>
          <w:sz w:val="24"/>
          <w:szCs w:val="24"/>
          <w:bdr w:val="none" w:sz="0" w:space="0" w:color="auto" w:frame="1"/>
        </w:rPr>
        <w:t>cabe recordar que el demandando aportó dentro de los anexos de l</w:t>
      </w:r>
      <w:r w:rsidR="62AAF5D1" w:rsidRPr="00505C78">
        <w:rPr>
          <w:rFonts w:ascii="Tahoma" w:hAnsi="Tahoma" w:cs="Tahoma"/>
          <w:sz w:val="24"/>
          <w:szCs w:val="24"/>
          <w:bdr w:val="none" w:sz="0" w:space="0" w:color="auto" w:frame="1"/>
        </w:rPr>
        <w:t xml:space="preserve">a contestación un documento denominado </w:t>
      </w:r>
      <w:r w:rsidR="62AAF5D1" w:rsidRPr="00505C78">
        <w:rPr>
          <w:rFonts w:ascii="Tahoma" w:hAnsi="Tahoma" w:cs="Tahoma"/>
          <w:i/>
          <w:iCs/>
          <w:sz w:val="24"/>
          <w:szCs w:val="24"/>
          <w:bdr w:val="none" w:sz="0" w:space="0" w:color="auto" w:frame="1"/>
        </w:rPr>
        <w:t>“liquidación contrato de trabajo”</w:t>
      </w:r>
      <w:r w:rsidR="12CDAC84" w:rsidRPr="00505C78">
        <w:rPr>
          <w:rFonts w:ascii="Tahoma" w:hAnsi="Tahoma" w:cs="Tahoma"/>
          <w:sz w:val="24"/>
          <w:szCs w:val="24"/>
          <w:bdr w:val="none" w:sz="0" w:space="0" w:color="auto" w:frame="1"/>
        </w:rPr>
        <w:t xml:space="preserve"> que exhibe una rubrica </w:t>
      </w:r>
      <w:r w:rsidR="0D0509E8" w:rsidRPr="00505C78">
        <w:rPr>
          <w:rFonts w:ascii="Tahoma" w:hAnsi="Tahoma" w:cs="Tahoma"/>
          <w:sz w:val="24"/>
          <w:szCs w:val="24"/>
          <w:bdr w:val="none" w:sz="0" w:space="0" w:color="auto" w:frame="1"/>
        </w:rPr>
        <w:t xml:space="preserve">visible al anverso parte inferior izquierda, </w:t>
      </w:r>
      <w:bookmarkStart w:id="5" w:name="_Int_Hg8gjvxj"/>
      <w:r w:rsidR="0D0509E8" w:rsidRPr="00505C78">
        <w:rPr>
          <w:rFonts w:ascii="Tahoma" w:hAnsi="Tahoma" w:cs="Tahoma"/>
          <w:sz w:val="24"/>
          <w:szCs w:val="24"/>
          <w:bdr w:val="none" w:sz="0" w:space="0" w:color="auto" w:frame="1"/>
        </w:rPr>
        <w:t>zona empleado</w:t>
      </w:r>
      <w:bookmarkEnd w:id="5"/>
      <w:r w:rsidR="0D0509E8" w:rsidRPr="00505C78">
        <w:rPr>
          <w:rFonts w:ascii="Tahoma" w:hAnsi="Tahoma" w:cs="Tahoma"/>
          <w:sz w:val="24"/>
          <w:szCs w:val="24"/>
          <w:bdr w:val="none" w:sz="0" w:space="0" w:color="auto" w:frame="1"/>
        </w:rPr>
        <w:t xml:space="preserve">, encima del nombre </w:t>
      </w:r>
      <w:r w:rsidR="0D0509E8" w:rsidRPr="00505C78">
        <w:rPr>
          <w:rFonts w:ascii="Tahoma" w:hAnsi="Tahoma" w:cs="Tahoma"/>
          <w:i/>
          <w:iCs/>
          <w:sz w:val="24"/>
          <w:szCs w:val="24"/>
          <w:bdr w:val="none" w:sz="0" w:space="0" w:color="auto" w:frame="1"/>
        </w:rPr>
        <w:t>“Jorge Elías Ladino”</w:t>
      </w:r>
      <w:r w:rsidR="7084DF0B" w:rsidRPr="00505C78">
        <w:rPr>
          <w:rFonts w:ascii="Tahoma" w:hAnsi="Tahoma" w:cs="Tahoma"/>
          <w:sz w:val="24"/>
          <w:szCs w:val="24"/>
          <w:bdr w:val="none" w:sz="0" w:space="0" w:color="auto" w:frame="1"/>
        </w:rPr>
        <w:t xml:space="preserve">, que da cuenta del supuesto pago de la suma de $489.067 </w:t>
      </w:r>
      <w:r w:rsidR="7084DF0B" w:rsidRPr="00505C78">
        <w:rPr>
          <w:rFonts w:ascii="Tahoma" w:hAnsi="Tahoma" w:cs="Tahoma"/>
          <w:i/>
          <w:iCs/>
          <w:sz w:val="24"/>
          <w:szCs w:val="24"/>
          <w:bdr w:val="none" w:sz="0" w:space="0" w:color="auto" w:frame="1"/>
        </w:rPr>
        <w:t>“por concepto de prestaciones sociales y demás pagos laborales”</w:t>
      </w:r>
      <w:r w:rsidR="7084DF0B" w:rsidRPr="00505C78">
        <w:rPr>
          <w:rFonts w:ascii="Tahoma" w:hAnsi="Tahoma" w:cs="Tahoma"/>
          <w:sz w:val="24"/>
          <w:szCs w:val="24"/>
          <w:bdr w:val="none" w:sz="0" w:space="0" w:color="auto" w:frame="1"/>
        </w:rPr>
        <w:t xml:space="preserve"> </w:t>
      </w:r>
      <w:r w:rsidR="7FFA0856" w:rsidRPr="00505C78">
        <w:rPr>
          <w:rFonts w:ascii="Tahoma" w:hAnsi="Tahoma" w:cs="Tahoma"/>
          <w:sz w:val="24"/>
          <w:szCs w:val="24"/>
          <w:bdr w:val="none" w:sz="0" w:space="0" w:color="auto" w:frame="1"/>
        </w:rPr>
        <w:t>y que registra como fecha de inicio del contrato el 13 de noviembre de 2017 y de retiro 07 de enero de 2018. Este documento fue</w:t>
      </w:r>
      <w:r w:rsidR="53038049" w:rsidRPr="00505C78">
        <w:rPr>
          <w:rFonts w:ascii="Tahoma" w:hAnsi="Tahoma" w:cs="Tahoma"/>
          <w:sz w:val="24"/>
          <w:szCs w:val="24"/>
          <w:bdr w:val="none" w:sz="0" w:space="0" w:color="auto" w:frame="1"/>
        </w:rPr>
        <w:t xml:space="preserve"> oportunamente tachado de falso por el demandante y se sometió a estudio </w:t>
      </w:r>
      <w:proofErr w:type="spellStart"/>
      <w:r w:rsidR="53038049" w:rsidRPr="00505C78">
        <w:rPr>
          <w:rFonts w:ascii="Tahoma" w:hAnsi="Tahoma" w:cs="Tahoma"/>
          <w:sz w:val="24"/>
          <w:szCs w:val="24"/>
          <w:bdr w:val="none" w:sz="0" w:space="0" w:color="auto" w:frame="1"/>
        </w:rPr>
        <w:t>grafonómico</w:t>
      </w:r>
      <w:proofErr w:type="spellEnd"/>
      <w:r w:rsidR="53038049" w:rsidRPr="00505C78">
        <w:rPr>
          <w:rFonts w:ascii="Tahoma" w:hAnsi="Tahoma" w:cs="Tahoma"/>
          <w:sz w:val="24"/>
          <w:szCs w:val="24"/>
          <w:bdr w:val="none" w:sz="0" w:space="0" w:color="auto" w:frame="1"/>
        </w:rPr>
        <w:t xml:space="preserve"> </w:t>
      </w:r>
      <w:r w:rsidR="1DF16021" w:rsidRPr="00505C78">
        <w:rPr>
          <w:rFonts w:ascii="Tahoma" w:hAnsi="Tahoma" w:cs="Tahoma"/>
          <w:sz w:val="24"/>
          <w:szCs w:val="24"/>
          <w:bdr w:val="none" w:sz="0" w:space="0" w:color="auto" w:frame="1"/>
        </w:rPr>
        <w:t xml:space="preserve">por </w:t>
      </w:r>
      <w:r w:rsidR="4C024C06" w:rsidRPr="00505C78">
        <w:rPr>
          <w:rFonts w:ascii="Tahoma" w:hAnsi="Tahoma" w:cs="Tahoma"/>
          <w:sz w:val="24"/>
          <w:szCs w:val="24"/>
          <w:bdr w:val="none" w:sz="0" w:space="0" w:color="auto" w:frame="1"/>
        </w:rPr>
        <w:t>M</w:t>
      </w:r>
      <w:r w:rsidR="1DF16021" w:rsidRPr="00505C78">
        <w:rPr>
          <w:rFonts w:ascii="Tahoma" w:hAnsi="Tahoma" w:cs="Tahoma"/>
          <w:sz w:val="24"/>
          <w:szCs w:val="24"/>
          <w:bdr w:val="none" w:sz="0" w:space="0" w:color="auto" w:frame="1"/>
        </w:rPr>
        <w:t xml:space="preserve">edicina </w:t>
      </w:r>
      <w:r w:rsidR="2A8E6F48" w:rsidRPr="00505C78">
        <w:rPr>
          <w:rFonts w:ascii="Tahoma" w:hAnsi="Tahoma" w:cs="Tahoma"/>
          <w:sz w:val="24"/>
          <w:szCs w:val="24"/>
          <w:bdr w:val="none" w:sz="0" w:space="0" w:color="auto" w:frame="1"/>
        </w:rPr>
        <w:t>L</w:t>
      </w:r>
      <w:r w:rsidR="1DF16021" w:rsidRPr="00505C78">
        <w:rPr>
          <w:rFonts w:ascii="Tahoma" w:hAnsi="Tahoma" w:cs="Tahoma"/>
          <w:sz w:val="24"/>
          <w:szCs w:val="24"/>
          <w:bdr w:val="none" w:sz="0" w:space="0" w:color="auto" w:frame="1"/>
        </w:rPr>
        <w:t>egal, quien dictaminó, mediante</w:t>
      </w:r>
      <w:r w:rsidR="33AA3FD7" w:rsidRPr="00505C78">
        <w:rPr>
          <w:rFonts w:ascii="Tahoma" w:hAnsi="Tahoma" w:cs="Tahoma"/>
          <w:sz w:val="24"/>
          <w:szCs w:val="24"/>
          <w:bdr w:val="none" w:sz="0" w:space="0" w:color="auto" w:frame="1"/>
        </w:rPr>
        <w:t xml:space="preserve"> informe pericial</w:t>
      </w:r>
      <w:r w:rsidR="1DF16021" w:rsidRPr="00505C78">
        <w:rPr>
          <w:rFonts w:ascii="Tahoma" w:hAnsi="Tahoma" w:cs="Tahoma"/>
          <w:sz w:val="24"/>
          <w:szCs w:val="24"/>
          <w:bdr w:val="none" w:sz="0" w:space="0" w:color="auto" w:frame="1"/>
        </w:rPr>
        <w:t xml:space="preserve"> No. DROCC-LDGF-0000014</w:t>
      </w:r>
      <w:r w:rsidR="293926E1" w:rsidRPr="00505C78">
        <w:rPr>
          <w:rFonts w:ascii="Tahoma" w:hAnsi="Tahoma" w:cs="Tahoma"/>
          <w:sz w:val="24"/>
          <w:szCs w:val="24"/>
          <w:bdr w:val="none" w:sz="0" w:space="0" w:color="auto" w:frame="1"/>
        </w:rPr>
        <w:t>-2021 del 06 de julio de 2021</w:t>
      </w:r>
      <w:r w:rsidR="7B3207EC" w:rsidRPr="00505C78">
        <w:rPr>
          <w:rFonts w:ascii="Tahoma" w:hAnsi="Tahoma" w:cs="Tahoma"/>
          <w:sz w:val="24"/>
          <w:szCs w:val="24"/>
          <w:bdr w:val="none" w:sz="0" w:space="0" w:color="auto" w:frame="1"/>
        </w:rPr>
        <w:t xml:space="preserve"> (archivo 21)</w:t>
      </w:r>
      <w:r w:rsidR="293926E1" w:rsidRPr="00505C78">
        <w:rPr>
          <w:rFonts w:ascii="Tahoma" w:hAnsi="Tahoma" w:cs="Tahoma"/>
          <w:sz w:val="24"/>
          <w:szCs w:val="24"/>
          <w:bdr w:val="none" w:sz="0" w:space="0" w:color="auto" w:frame="1"/>
        </w:rPr>
        <w:t>,</w:t>
      </w:r>
      <w:r w:rsidR="170DC7F9" w:rsidRPr="00505C78">
        <w:rPr>
          <w:rFonts w:ascii="Tahoma" w:hAnsi="Tahoma" w:cs="Tahoma"/>
          <w:sz w:val="24"/>
          <w:szCs w:val="24"/>
          <w:bdr w:val="none" w:sz="0" w:space="0" w:color="auto" w:frame="1"/>
        </w:rPr>
        <w:t xml:space="preserve"> que la autógrafa ilegible como de Jorge </w:t>
      </w:r>
      <w:r w:rsidR="2CE987A8" w:rsidRPr="00505C78">
        <w:rPr>
          <w:rFonts w:ascii="Tahoma" w:hAnsi="Tahoma" w:cs="Tahoma"/>
          <w:sz w:val="24"/>
          <w:szCs w:val="24"/>
          <w:bdr w:val="none" w:sz="0" w:space="0" w:color="auto" w:frame="1"/>
        </w:rPr>
        <w:t>Elías</w:t>
      </w:r>
      <w:r w:rsidR="170DC7F9" w:rsidRPr="00505C78">
        <w:rPr>
          <w:rFonts w:ascii="Tahoma" w:hAnsi="Tahoma" w:cs="Tahoma"/>
          <w:sz w:val="24"/>
          <w:szCs w:val="24"/>
          <w:bdr w:val="none" w:sz="0" w:space="0" w:color="auto" w:frame="1"/>
        </w:rPr>
        <w:t xml:space="preserve"> Ladino, no presenta identidad grafica con las firmas </w:t>
      </w:r>
      <w:r w:rsidR="47307EAB" w:rsidRPr="00505C78">
        <w:rPr>
          <w:rFonts w:ascii="Tahoma" w:hAnsi="Tahoma" w:cs="Tahoma"/>
          <w:sz w:val="24"/>
          <w:szCs w:val="24"/>
          <w:bdr w:val="none" w:sz="0" w:space="0" w:color="auto" w:frame="1"/>
        </w:rPr>
        <w:t xml:space="preserve">confeccionadas por este en las muestras caligráficas y en los documentos </w:t>
      </w:r>
      <w:proofErr w:type="spellStart"/>
      <w:r w:rsidR="47307EAB" w:rsidRPr="00505C78">
        <w:rPr>
          <w:rFonts w:ascii="Tahoma" w:hAnsi="Tahoma" w:cs="Tahoma"/>
          <w:sz w:val="24"/>
          <w:szCs w:val="24"/>
          <w:bdr w:val="none" w:sz="0" w:space="0" w:color="auto" w:frame="1"/>
        </w:rPr>
        <w:t>extraproceso</w:t>
      </w:r>
      <w:proofErr w:type="spellEnd"/>
      <w:r w:rsidR="47307EAB" w:rsidRPr="00505C78">
        <w:rPr>
          <w:rFonts w:ascii="Tahoma" w:hAnsi="Tahoma" w:cs="Tahoma"/>
          <w:sz w:val="24"/>
          <w:szCs w:val="24"/>
          <w:bdr w:val="none" w:sz="0" w:space="0" w:color="auto" w:frame="1"/>
        </w:rPr>
        <w:t xml:space="preserve"> relacionados en lo indubitado, dadas las divergencias detectadas y descritas en los hallazgos, con lo cuales se demuestra</w:t>
      </w:r>
      <w:r w:rsidR="70EC9EF9" w:rsidRPr="00505C78">
        <w:rPr>
          <w:rFonts w:ascii="Tahoma" w:hAnsi="Tahoma" w:cs="Tahoma"/>
          <w:sz w:val="24"/>
          <w:szCs w:val="24"/>
          <w:bdr w:val="none" w:sz="0" w:space="0" w:color="auto" w:frame="1"/>
        </w:rPr>
        <w:t xml:space="preserve"> que esta signatura hace parte de una imitación</w:t>
      </w:r>
      <w:r w:rsidR="25595AE8" w:rsidRPr="00505C78">
        <w:rPr>
          <w:rFonts w:ascii="Tahoma" w:hAnsi="Tahoma" w:cs="Tahoma"/>
          <w:sz w:val="24"/>
          <w:szCs w:val="24"/>
          <w:bdr w:val="none" w:sz="0" w:space="0" w:color="auto" w:frame="1"/>
        </w:rPr>
        <w:t>.</w:t>
      </w:r>
      <w:r w:rsidR="293926E1" w:rsidRPr="00505C78">
        <w:rPr>
          <w:rFonts w:ascii="Tahoma" w:hAnsi="Tahoma" w:cs="Tahoma"/>
          <w:sz w:val="24"/>
          <w:szCs w:val="24"/>
          <w:bdr w:val="none" w:sz="0" w:space="0" w:color="auto" w:frame="1"/>
        </w:rPr>
        <w:t xml:space="preserve"> </w:t>
      </w:r>
      <w:r w:rsidR="53038049" w:rsidRPr="00505C78">
        <w:rPr>
          <w:rFonts w:ascii="Tahoma" w:hAnsi="Tahoma" w:cs="Tahoma"/>
          <w:sz w:val="24"/>
          <w:szCs w:val="24"/>
          <w:bdr w:val="none" w:sz="0" w:space="0" w:color="auto" w:frame="1"/>
        </w:rPr>
        <w:t xml:space="preserve"> </w:t>
      </w:r>
    </w:p>
    <w:p w14:paraId="5DF6DC4D" w14:textId="16214A71" w:rsidR="0006317B" w:rsidRPr="00505C78" w:rsidRDefault="0006317B" w:rsidP="00505C78">
      <w:pPr>
        <w:pStyle w:val="Textoindependiente21"/>
        <w:spacing w:line="276" w:lineRule="auto"/>
        <w:ind w:firstLine="708"/>
        <w:rPr>
          <w:rFonts w:ascii="Tahoma" w:hAnsi="Tahoma" w:cs="Tahoma"/>
          <w:sz w:val="24"/>
          <w:szCs w:val="24"/>
        </w:rPr>
      </w:pPr>
    </w:p>
    <w:p w14:paraId="567AD152" w14:textId="7098FD10" w:rsidR="0006317B" w:rsidRPr="00505C78" w:rsidRDefault="08D43027" w:rsidP="00505C78">
      <w:pPr>
        <w:pStyle w:val="Textoindependiente21"/>
        <w:spacing w:line="276" w:lineRule="auto"/>
        <w:ind w:firstLine="708"/>
        <w:rPr>
          <w:rFonts w:ascii="Tahoma" w:hAnsi="Tahoma" w:cs="Tahoma"/>
          <w:sz w:val="24"/>
          <w:szCs w:val="24"/>
          <w:bdr w:val="none" w:sz="0" w:space="0" w:color="auto" w:frame="1"/>
        </w:rPr>
      </w:pPr>
      <w:r w:rsidRPr="00505C78">
        <w:rPr>
          <w:rFonts w:ascii="Tahoma" w:hAnsi="Tahoma" w:cs="Tahoma"/>
          <w:sz w:val="24"/>
          <w:szCs w:val="24"/>
          <w:bdr w:val="none" w:sz="0" w:space="0" w:color="auto" w:frame="1"/>
        </w:rPr>
        <w:lastRenderedPageBreak/>
        <w:t>Ello así, es evidente que el proceso no tiene una sola prueba que demuestre el pago de las prestaciones sociales a cargo del demanda</w:t>
      </w:r>
      <w:r w:rsidR="141BF6E7" w:rsidRPr="00505C78">
        <w:rPr>
          <w:rFonts w:ascii="Tahoma" w:hAnsi="Tahoma" w:cs="Tahoma"/>
          <w:sz w:val="24"/>
          <w:szCs w:val="24"/>
          <w:bdr w:val="none" w:sz="0" w:space="0" w:color="auto" w:frame="1"/>
        </w:rPr>
        <w:t>do</w:t>
      </w:r>
      <w:r w:rsidR="4BE8D9A4" w:rsidRPr="00505C78">
        <w:rPr>
          <w:rFonts w:ascii="Tahoma" w:hAnsi="Tahoma" w:cs="Tahoma"/>
          <w:sz w:val="24"/>
          <w:szCs w:val="24"/>
          <w:bdr w:val="none" w:sz="0" w:space="0" w:color="auto" w:frame="1"/>
        </w:rPr>
        <w:t xml:space="preserve">, </w:t>
      </w:r>
      <w:r w:rsidR="00D2188A" w:rsidRPr="00505C78">
        <w:rPr>
          <w:rFonts w:ascii="Tahoma" w:hAnsi="Tahoma" w:cs="Tahoma"/>
          <w:sz w:val="24"/>
          <w:szCs w:val="24"/>
          <w:bdr w:val="none" w:sz="0" w:space="0" w:color="auto" w:frame="1"/>
        </w:rPr>
        <w:t xml:space="preserve">amén de que la carga de la prueba recaía en la parte demandada por cuanto el actor hizo una negación indefinida cuando afirmó en su demanda que </w:t>
      </w:r>
      <w:r w:rsidR="00D2188A" w:rsidRPr="00505C78">
        <w:rPr>
          <w:rFonts w:ascii="Tahoma" w:eastAsia="Tahoma" w:hAnsi="Tahoma" w:cs="Tahoma"/>
          <w:sz w:val="24"/>
          <w:szCs w:val="24"/>
        </w:rPr>
        <w:t xml:space="preserve">no recibió pago alguno por concepto de sus prestaciones sociales. Por otra parte, el demandado </w:t>
      </w:r>
      <w:r w:rsidR="008F7F38" w:rsidRPr="00505C78">
        <w:rPr>
          <w:rFonts w:ascii="Tahoma" w:hAnsi="Tahoma" w:cs="Tahoma"/>
          <w:sz w:val="24"/>
          <w:szCs w:val="24"/>
          <w:bdr w:val="none" w:sz="0" w:space="0" w:color="auto" w:frame="1"/>
        </w:rPr>
        <w:t xml:space="preserve">no expresó </w:t>
      </w:r>
      <w:r w:rsidR="006C26C6" w:rsidRPr="00505C78">
        <w:rPr>
          <w:rFonts w:ascii="Tahoma" w:hAnsi="Tahoma" w:cs="Tahoma"/>
          <w:sz w:val="24"/>
          <w:szCs w:val="24"/>
          <w:bdr w:val="none" w:sz="0" w:space="0" w:color="auto" w:frame="1"/>
        </w:rPr>
        <w:t xml:space="preserve">ni </w:t>
      </w:r>
      <w:r w:rsidR="008F7F38" w:rsidRPr="00505C78">
        <w:rPr>
          <w:rFonts w:ascii="Tahoma" w:hAnsi="Tahoma" w:cs="Tahoma"/>
          <w:sz w:val="24"/>
          <w:szCs w:val="24"/>
          <w:bdr w:val="none" w:sz="0" w:space="0" w:color="auto" w:frame="1"/>
        </w:rPr>
        <w:t xml:space="preserve">una sola razón plausible que justifique la mora en el </w:t>
      </w:r>
      <w:r w:rsidR="0037EE71" w:rsidRPr="00505C78">
        <w:rPr>
          <w:rFonts w:ascii="Tahoma" w:hAnsi="Tahoma" w:cs="Tahoma"/>
          <w:sz w:val="24"/>
          <w:szCs w:val="24"/>
          <w:bdr w:val="none" w:sz="0" w:space="0" w:color="auto" w:frame="1"/>
        </w:rPr>
        <w:t>pago de las obligaciones a</w:t>
      </w:r>
      <w:r w:rsidR="00ED5939" w:rsidRPr="00505C78">
        <w:rPr>
          <w:rFonts w:ascii="Tahoma" w:hAnsi="Tahoma" w:cs="Tahoma"/>
          <w:sz w:val="24"/>
          <w:szCs w:val="24"/>
          <w:bdr w:val="none" w:sz="0" w:space="0" w:color="auto" w:frame="1"/>
        </w:rPr>
        <w:t xml:space="preserve"> que fue condenado en primera instancia</w:t>
      </w:r>
      <w:r w:rsidR="008F7F38" w:rsidRPr="00505C78">
        <w:rPr>
          <w:rFonts w:ascii="Tahoma" w:hAnsi="Tahoma" w:cs="Tahoma"/>
          <w:sz w:val="24"/>
          <w:szCs w:val="24"/>
          <w:bdr w:val="none" w:sz="0" w:space="0" w:color="auto" w:frame="1"/>
        </w:rPr>
        <w:t>, pues se limitó a insistir que había</w:t>
      </w:r>
      <w:r w:rsidR="00ED5939" w:rsidRPr="00505C78">
        <w:rPr>
          <w:rFonts w:ascii="Tahoma" w:hAnsi="Tahoma" w:cs="Tahoma"/>
          <w:sz w:val="24"/>
          <w:szCs w:val="24"/>
          <w:bdr w:val="none" w:sz="0" w:space="0" w:color="auto" w:frame="1"/>
        </w:rPr>
        <w:t xml:space="preserve"> pagado al trabajador la liquidación que a la postre resultó apócrifa</w:t>
      </w:r>
      <w:r w:rsidR="006C26C6" w:rsidRPr="00505C78">
        <w:rPr>
          <w:rFonts w:ascii="Tahoma" w:hAnsi="Tahoma" w:cs="Tahoma"/>
          <w:sz w:val="24"/>
          <w:szCs w:val="24"/>
          <w:bdr w:val="none" w:sz="0" w:space="0" w:color="auto" w:frame="1"/>
        </w:rPr>
        <w:t xml:space="preserve">, </w:t>
      </w:r>
      <w:r w:rsidR="00ED5939" w:rsidRPr="00505C78">
        <w:rPr>
          <w:rFonts w:ascii="Tahoma" w:hAnsi="Tahoma" w:cs="Tahoma"/>
          <w:sz w:val="24"/>
          <w:szCs w:val="24"/>
          <w:bdr w:val="none" w:sz="0" w:space="0" w:color="auto" w:frame="1"/>
        </w:rPr>
        <w:t xml:space="preserve">según dictamen de medicina legal </w:t>
      </w:r>
      <w:r w:rsidR="006C26C6" w:rsidRPr="00505C78">
        <w:rPr>
          <w:rFonts w:ascii="Tahoma" w:hAnsi="Tahoma" w:cs="Tahoma"/>
          <w:sz w:val="24"/>
          <w:szCs w:val="24"/>
          <w:bdr w:val="none" w:sz="0" w:space="0" w:color="auto" w:frame="1"/>
        </w:rPr>
        <w:t>el cual</w:t>
      </w:r>
      <w:r w:rsidR="00ED5939" w:rsidRPr="00505C78">
        <w:rPr>
          <w:rFonts w:ascii="Tahoma" w:hAnsi="Tahoma" w:cs="Tahoma"/>
          <w:sz w:val="24"/>
          <w:szCs w:val="24"/>
          <w:bdr w:val="none" w:sz="0" w:space="0" w:color="auto" w:frame="1"/>
        </w:rPr>
        <w:t xml:space="preserve">, dicho sea de paso, no fue controvertido por la parte pasiva. Ello así, absurdo sería que la buena fe emanara de un documento falsificado con el que se quiso llevar a error a la administración de justicia, por el contrario, la aportación de ese documento muestra a las claras </w:t>
      </w:r>
      <w:r w:rsidR="006C26C6" w:rsidRPr="00505C78">
        <w:rPr>
          <w:rFonts w:ascii="Tahoma" w:hAnsi="Tahoma" w:cs="Tahoma"/>
          <w:sz w:val="24"/>
          <w:szCs w:val="24"/>
          <w:bdr w:val="none" w:sz="0" w:space="0" w:color="auto" w:frame="1"/>
        </w:rPr>
        <w:t xml:space="preserve">la mala </w:t>
      </w:r>
      <w:r w:rsidR="000F3101">
        <w:rPr>
          <w:rFonts w:ascii="Tahoma" w:hAnsi="Tahoma" w:cs="Tahoma"/>
          <w:sz w:val="24"/>
          <w:szCs w:val="24"/>
          <w:bdr w:val="none" w:sz="0" w:space="0" w:color="auto" w:frame="1"/>
        </w:rPr>
        <w:t xml:space="preserve">fe </w:t>
      </w:r>
      <w:r w:rsidR="006C26C6" w:rsidRPr="00505C78">
        <w:rPr>
          <w:rFonts w:ascii="Tahoma" w:hAnsi="Tahoma" w:cs="Tahoma"/>
          <w:sz w:val="24"/>
          <w:szCs w:val="24"/>
          <w:bdr w:val="none" w:sz="0" w:space="0" w:color="auto" w:frame="1"/>
        </w:rPr>
        <w:t xml:space="preserve">del demandado. </w:t>
      </w:r>
    </w:p>
    <w:p w14:paraId="6C5C88B4" w14:textId="338361B9" w:rsidR="000473E1" w:rsidRPr="00505C78" w:rsidRDefault="000473E1" w:rsidP="00505C78">
      <w:pPr>
        <w:pStyle w:val="Textoindependiente21"/>
        <w:spacing w:line="276" w:lineRule="auto"/>
        <w:ind w:firstLine="708"/>
        <w:rPr>
          <w:rFonts w:ascii="Tahoma" w:hAnsi="Tahoma" w:cs="Tahoma"/>
          <w:sz w:val="24"/>
          <w:szCs w:val="24"/>
        </w:rPr>
      </w:pPr>
    </w:p>
    <w:p w14:paraId="464D4F62" w14:textId="161165AF" w:rsidR="000473E1" w:rsidRPr="00505C78" w:rsidRDefault="6C95D28E" w:rsidP="00505C78">
      <w:pPr>
        <w:pStyle w:val="Textoindependiente21"/>
        <w:spacing w:line="276" w:lineRule="auto"/>
        <w:ind w:firstLine="708"/>
        <w:rPr>
          <w:rFonts w:ascii="Tahoma" w:hAnsi="Tahoma" w:cs="Tahoma"/>
          <w:sz w:val="24"/>
          <w:szCs w:val="24"/>
          <w:bdr w:val="none" w:sz="0" w:space="0" w:color="auto" w:frame="1"/>
        </w:rPr>
      </w:pPr>
      <w:r w:rsidRPr="00505C78">
        <w:rPr>
          <w:rFonts w:ascii="Tahoma" w:hAnsi="Tahoma" w:cs="Tahoma"/>
          <w:sz w:val="24"/>
          <w:szCs w:val="24"/>
        </w:rPr>
        <w:t>Corolario de lo expuesto, se confirmará en su integridad el fallo de primera instancia</w:t>
      </w:r>
      <w:r w:rsidR="0B3C9FFC" w:rsidRPr="00505C78">
        <w:rPr>
          <w:rFonts w:ascii="Tahoma" w:hAnsi="Tahoma" w:cs="Tahoma"/>
          <w:sz w:val="24"/>
          <w:szCs w:val="24"/>
        </w:rPr>
        <w:t xml:space="preserve">. Sin costas en esta instancia, al no haber prosperado </w:t>
      </w:r>
      <w:r w:rsidR="38B75A2B" w:rsidRPr="00505C78">
        <w:rPr>
          <w:rFonts w:ascii="Tahoma" w:hAnsi="Tahoma" w:cs="Tahoma"/>
          <w:sz w:val="24"/>
          <w:szCs w:val="24"/>
        </w:rPr>
        <w:t>el recurso para ninguno de los apelante</w:t>
      </w:r>
      <w:r w:rsidR="05B6731C" w:rsidRPr="00505C78">
        <w:rPr>
          <w:rFonts w:ascii="Tahoma" w:hAnsi="Tahoma" w:cs="Tahoma"/>
          <w:sz w:val="24"/>
          <w:szCs w:val="24"/>
        </w:rPr>
        <w:t>s</w:t>
      </w:r>
      <w:r w:rsidR="38B75A2B" w:rsidRPr="00505C78">
        <w:rPr>
          <w:rFonts w:ascii="Tahoma" w:hAnsi="Tahoma" w:cs="Tahoma"/>
          <w:sz w:val="24"/>
          <w:szCs w:val="24"/>
        </w:rPr>
        <w:t>.</w:t>
      </w:r>
    </w:p>
    <w:p w14:paraId="2918F0FD" w14:textId="6CA600CC" w:rsidR="3BDF3F0C" w:rsidRPr="00505C78" w:rsidRDefault="3BDF3F0C" w:rsidP="00505C78">
      <w:pPr>
        <w:pStyle w:val="Textoindependiente21"/>
        <w:spacing w:line="276" w:lineRule="auto"/>
        <w:ind w:firstLine="708"/>
        <w:rPr>
          <w:rFonts w:ascii="Tahoma" w:hAnsi="Tahoma" w:cs="Tahoma"/>
          <w:sz w:val="24"/>
          <w:szCs w:val="24"/>
        </w:rPr>
      </w:pPr>
    </w:p>
    <w:p w14:paraId="4D17B9FF" w14:textId="38864AC4" w:rsidR="6C42C62C" w:rsidRPr="00505C78" w:rsidRDefault="6C42C62C" w:rsidP="00505C78">
      <w:pPr>
        <w:spacing w:after="0" w:line="276" w:lineRule="auto"/>
        <w:ind w:firstLine="709"/>
        <w:jc w:val="both"/>
        <w:rPr>
          <w:rFonts w:ascii="Tahoma" w:eastAsia="Tahoma" w:hAnsi="Tahoma" w:cs="Tahoma"/>
          <w:sz w:val="24"/>
          <w:szCs w:val="24"/>
          <w:lang w:val="es"/>
        </w:rPr>
      </w:pPr>
      <w:r w:rsidRPr="00505C78">
        <w:rPr>
          <w:rFonts w:ascii="Tahoma" w:eastAsia="Tahoma" w:hAnsi="Tahoma" w:cs="Tahoma"/>
          <w:sz w:val="24"/>
          <w:szCs w:val="24"/>
          <w:lang w:val="es"/>
        </w:rPr>
        <w:t xml:space="preserve">En mérito de lo expuesto, el </w:t>
      </w:r>
      <w:r w:rsidRPr="00505C78">
        <w:rPr>
          <w:rFonts w:ascii="Tahoma" w:eastAsia="Tahoma" w:hAnsi="Tahoma" w:cs="Tahoma"/>
          <w:b/>
          <w:bCs/>
          <w:sz w:val="24"/>
          <w:szCs w:val="24"/>
          <w:lang w:val="es"/>
        </w:rPr>
        <w:t>Tribunal Superior del Distrito Judicial de Pereira - Risaralda, Sala Primera de Decisión Laboral,</w:t>
      </w:r>
      <w:r w:rsidRPr="00505C78">
        <w:rPr>
          <w:rFonts w:ascii="Tahoma" w:eastAsia="Tahoma" w:hAnsi="Tahoma" w:cs="Tahoma"/>
          <w:sz w:val="24"/>
          <w:szCs w:val="24"/>
          <w:lang w:val="es"/>
        </w:rPr>
        <w:t xml:space="preserve"> administrando justicia en nombre de la República y por autoridad de la ley,</w:t>
      </w:r>
    </w:p>
    <w:p w14:paraId="506099FF" w14:textId="2CA4259C" w:rsidR="6C42C62C" w:rsidRPr="00505C78" w:rsidRDefault="6C42C62C" w:rsidP="00505C78">
      <w:pPr>
        <w:spacing w:after="0" w:line="276" w:lineRule="auto"/>
        <w:ind w:firstLine="644"/>
        <w:jc w:val="both"/>
        <w:rPr>
          <w:rFonts w:ascii="Tahoma" w:hAnsi="Tahoma" w:cs="Tahoma"/>
          <w:sz w:val="24"/>
          <w:szCs w:val="24"/>
        </w:rPr>
      </w:pPr>
      <w:r w:rsidRPr="00505C78">
        <w:rPr>
          <w:rFonts w:ascii="Tahoma" w:eastAsia="Tahoma" w:hAnsi="Tahoma" w:cs="Tahoma"/>
          <w:sz w:val="24"/>
          <w:szCs w:val="24"/>
          <w:lang w:val="es"/>
        </w:rPr>
        <w:t xml:space="preserve"> </w:t>
      </w:r>
    </w:p>
    <w:p w14:paraId="1282E45A" w14:textId="58310477" w:rsidR="6C42C62C" w:rsidRPr="00505C78" w:rsidRDefault="6C42C62C" w:rsidP="00505C78">
      <w:pPr>
        <w:spacing w:after="0" w:line="276" w:lineRule="auto"/>
        <w:ind w:firstLine="284"/>
        <w:jc w:val="center"/>
        <w:rPr>
          <w:rFonts w:ascii="Tahoma" w:eastAsia="Tahoma" w:hAnsi="Tahoma" w:cs="Tahoma"/>
          <w:b/>
          <w:bCs/>
          <w:sz w:val="24"/>
          <w:szCs w:val="24"/>
          <w:lang w:val="es-CO"/>
        </w:rPr>
      </w:pPr>
      <w:r w:rsidRPr="00505C78">
        <w:rPr>
          <w:rFonts w:ascii="Tahoma" w:eastAsia="Tahoma" w:hAnsi="Tahoma" w:cs="Tahoma"/>
          <w:b/>
          <w:bCs/>
          <w:sz w:val="24"/>
          <w:szCs w:val="24"/>
          <w:lang w:val="es-CO"/>
        </w:rPr>
        <w:t>RESUELVE</w:t>
      </w:r>
    </w:p>
    <w:p w14:paraId="64503B1D" w14:textId="3D41AD70" w:rsidR="6C42C62C" w:rsidRPr="00505C78" w:rsidRDefault="6C42C62C" w:rsidP="00505C78">
      <w:pPr>
        <w:spacing w:after="0" w:line="276" w:lineRule="auto"/>
        <w:jc w:val="both"/>
        <w:rPr>
          <w:rFonts w:ascii="Tahoma" w:hAnsi="Tahoma" w:cs="Tahoma"/>
          <w:sz w:val="24"/>
          <w:szCs w:val="24"/>
        </w:rPr>
      </w:pPr>
      <w:r w:rsidRPr="00505C78">
        <w:rPr>
          <w:rFonts w:ascii="Tahoma" w:eastAsia="Tahoma" w:hAnsi="Tahoma" w:cs="Tahoma"/>
          <w:b/>
          <w:bCs/>
          <w:sz w:val="24"/>
          <w:szCs w:val="24"/>
          <w:lang w:val="es-CO"/>
        </w:rPr>
        <w:t xml:space="preserve"> </w:t>
      </w:r>
    </w:p>
    <w:p w14:paraId="78703BC4" w14:textId="69659E2E" w:rsidR="6C42C62C" w:rsidRPr="00505C78" w:rsidRDefault="6C42C62C" w:rsidP="00505C78">
      <w:pPr>
        <w:spacing w:after="0" w:line="276" w:lineRule="auto"/>
        <w:ind w:firstLine="708"/>
        <w:jc w:val="both"/>
        <w:rPr>
          <w:rFonts w:ascii="Tahoma" w:eastAsia="Tahoma" w:hAnsi="Tahoma" w:cs="Tahoma"/>
          <w:sz w:val="24"/>
          <w:szCs w:val="24"/>
          <w:lang w:val="es-CO"/>
        </w:rPr>
      </w:pPr>
      <w:r w:rsidRPr="00505C78">
        <w:rPr>
          <w:rFonts w:ascii="Tahoma" w:eastAsia="Tahoma" w:hAnsi="Tahoma" w:cs="Tahoma"/>
          <w:b/>
          <w:bCs/>
          <w:sz w:val="24"/>
          <w:szCs w:val="24"/>
          <w:lang w:val="es-CO"/>
        </w:rPr>
        <w:t xml:space="preserve">PRIMERO: CONFIRMAR </w:t>
      </w:r>
      <w:r w:rsidRPr="00505C78">
        <w:rPr>
          <w:rFonts w:ascii="Tahoma" w:eastAsia="Tahoma" w:hAnsi="Tahoma" w:cs="Tahoma"/>
          <w:sz w:val="24"/>
          <w:szCs w:val="24"/>
          <w:lang w:val="es-CO"/>
        </w:rPr>
        <w:t>la sentencia del</w:t>
      </w:r>
      <w:r w:rsidRPr="00505C78">
        <w:rPr>
          <w:rFonts w:ascii="Tahoma" w:eastAsia="Tahoma" w:hAnsi="Tahoma" w:cs="Tahoma"/>
          <w:b/>
          <w:bCs/>
          <w:sz w:val="24"/>
          <w:szCs w:val="24"/>
          <w:lang w:val="es-CO"/>
        </w:rPr>
        <w:t xml:space="preserve"> </w:t>
      </w:r>
      <w:r w:rsidR="7992A82D" w:rsidRPr="00505C78">
        <w:rPr>
          <w:rFonts w:ascii="Tahoma" w:eastAsia="Tahoma" w:hAnsi="Tahoma" w:cs="Tahoma"/>
          <w:sz w:val="24"/>
          <w:szCs w:val="24"/>
          <w:lang w:val="es-CO"/>
        </w:rPr>
        <w:t>08</w:t>
      </w:r>
      <w:r w:rsidRPr="00505C78">
        <w:rPr>
          <w:rFonts w:ascii="Tahoma" w:eastAsia="Tahoma" w:hAnsi="Tahoma" w:cs="Tahoma"/>
          <w:sz w:val="24"/>
          <w:szCs w:val="24"/>
          <w:lang w:val="es-CO"/>
        </w:rPr>
        <w:t xml:space="preserve"> de </w:t>
      </w:r>
      <w:r w:rsidR="07F5421D" w:rsidRPr="00505C78">
        <w:rPr>
          <w:rFonts w:ascii="Tahoma" w:eastAsia="Tahoma" w:hAnsi="Tahoma" w:cs="Tahoma"/>
          <w:sz w:val="24"/>
          <w:szCs w:val="24"/>
          <w:lang w:val="es-CO"/>
        </w:rPr>
        <w:t>febrero</w:t>
      </w:r>
      <w:r w:rsidRPr="00505C78">
        <w:rPr>
          <w:rFonts w:ascii="Tahoma" w:eastAsia="Tahoma" w:hAnsi="Tahoma" w:cs="Tahoma"/>
          <w:sz w:val="24"/>
          <w:szCs w:val="24"/>
          <w:lang w:val="es-CO"/>
        </w:rPr>
        <w:t xml:space="preserve"> de 2022, proferida por el Juzgado </w:t>
      </w:r>
      <w:r w:rsidR="1AD8FB7D" w:rsidRPr="00505C78">
        <w:rPr>
          <w:rFonts w:ascii="Tahoma" w:eastAsia="Tahoma" w:hAnsi="Tahoma" w:cs="Tahoma"/>
          <w:sz w:val="24"/>
          <w:szCs w:val="24"/>
          <w:lang w:val="es-CO"/>
        </w:rPr>
        <w:t>Tercero</w:t>
      </w:r>
      <w:r w:rsidRPr="00505C78">
        <w:rPr>
          <w:rFonts w:ascii="Tahoma" w:eastAsia="Tahoma" w:hAnsi="Tahoma" w:cs="Tahoma"/>
          <w:sz w:val="24"/>
          <w:szCs w:val="24"/>
          <w:lang w:val="es-CO"/>
        </w:rPr>
        <w:t xml:space="preserve"> Laboral del Circuito de Pereira, dentro del proceso ordinario laboral promovido por J</w:t>
      </w:r>
      <w:r w:rsidR="58E51AC6" w:rsidRPr="00505C78">
        <w:rPr>
          <w:rFonts w:ascii="Tahoma" w:eastAsia="Tahoma" w:hAnsi="Tahoma" w:cs="Tahoma"/>
          <w:sz w:val="24"/>
          <w:szCs w:val="24"/>
          <w:lang w:val="es-CO"/>
        </w:rPr>
        <w:t>orge Elías Ladino</w:t>
      </w:r>
      <w:r w:rsidRPr="00505C78">
        <w:rPr>
          <w:rFonts w:ascii="Tahoma" w:eastAsia="Tahoma" w:hAnsi="Tahoma" w:cs="Tahoma"/>
          <w:sz w:val="24"/>
          <w:szCs w:val="24"/>
          <w:lang w:val="es-CO"/>
        </w:rPr>
        <w:t xml:space="preserve"> en contra de </w:t>
      </w:r>
      <w:r w:rsidR="4A782314" w:rsidRPr="00505C78">
        <w:rPr>
          <w:rFonts w:ascii="Tahoma" w:eastAsia="Tahoma" w:hAnsi="Tahoma" w:cs="Tahoma"/>
          <w:sz w:val="24"/>
          <w:szCs w:val="24"/>
          <w:lang w:val="es-CO"/>
        </w:rPr>
        <w:t>Luis Fernando Ramírez Betancur</w:t>
      </w:r>
      <w:r w:rsidRPr="00505C78">
        <w:rPr>
          <w:rFonts w:ascii="Tahoma" w:eastAsia="Tahoma" w:hAnsi="Tahoma" w:cs="Tahoma"/>
          <w:sz w:val="24"/>
          <w:szCs w:val="24"/>
          <w:lang w:val="es-CO"/>
        </w:rPr>
        <w:t xml:space="preserve"> </w:t>
      </w:r>
    </w:p>
    <w:p w14:paraId="23B4F41B" w14:textId="1DCB94D3" w:rsidR="6C42C62C" w:rsidRPr="00505C78" w:rsidRDefault="6C42C62C" w:rsidP="00505C78">
      <w:pPr>
        <w:spacing w:after="0" w:line="276" w:lineRule="auto"/>
        <w:ind w:firstLine="708"/>
        <w:rPr>
          <w:rFonts w:ascii="Tahoma" w:hAnsi="Tahoma" w:cs="Tahoma"/>
          <w:sz w:val="24"/>
          <w:szCs w:val="24"/>
        </w:rPr>
      </w:pPr>
      <w:r w:rsidRPr="00505C78">
        <w:rPr>
          <w:rFonts w:ascii="Tahoma" w:eastAsia="Tahoma" w:hAnsi="Tahoma" w:cs="Tahoma"/>
          <w:b/>
          <w:bCs/>
          <w:sz w:val="24"/>
          <w:szCs w:val="24"/>
          <w:lang w:val="es-CO"/>
        </w:rPr>
        <w:t xml:space="preserve">SEGUNDO: SIN COSTAS </w:t>
      </w:r>
      <w:r w:rsidRPr="00505C78">
        <w:rPr>
          <w:rFonts w:ascii="Tahoma" w:eastAsia="Tahoma" w:hAnsi="Tahoma" w:cs="Tahoma"/>
          <w:sz w:val="24"/>
          <w:szCs w:val="24"/>
          <w:lang w:val="es-CO"/>
        </w:rPr>
        <w:t xml:space="preserve">en esta instancia </w:t>
      </w:r>
    </w:p>
    <w:p w14:paraId="2B4B5692" w14:textId="6F54E3B9" w:rsidR="6C42C62C" w:rsidRPr="00505C78" w:rsidRDefault="6C42C62C" w:rsidP="00505C78">
      <w:pPr>
        <w:spacing w:after="0" w:line="276" w:lineRule="auto"/>
        <w:ind w:firstLine="644"/>
        <w:rPr>
          <w:rFonts w:ascii="Tahoma" w:hAnsi="Tahoma" w:cs="Tahoma"/>
          <w:sz w:val="24"/>
          <w:szCs w:val="24"/>
        </w:rPr>
      </w:pPr>
      <w:r w:rsidRPr="00505C78">
        <w:rPr>
          <w:rFonts w:ascii="Tahoma" w:eastAsia="Times New Roman" w:hAnsi="Tahoma" w:cs="Tahoma"/>
          <w:sz w:val="24"/>
          <w:szCs w:val="24"/>
          <w:lang w:val="es-CO"/>
        </w:rPr>
        <w:t xml:space="preserve"> </w:t>
      </w:r>
    </w:p>
    <w:p w14:paraId="61A2AF31" w14:textId="2DE3F471" w:rsidR="6C42C62C" w:rsidRPr="00505C78" w:rsidRDefault="6C42C62C" w:rsidP="00505C78">
      <w:pPr>
        <w:spacing w:after="0" w:line="276" w:lineRule="auto"/>
        <w:jc w:val="center"/>
        <w:rPr>
          <w:rFonts w:ascii="Tahoma" w:eastAsia="Tahoma" w:hAnsi="Tahoma" w:cs="Tahoma"/>
          <w:b/>
          <w:bCs/>
          <w:sz w:val="24"/>
          <w:szCs w:val="24"/>
          <w:lang w:val="es-CO"/>
        </w:rPr>
      </w:pPr>
      <w:r w:rsidRPr="00505C78">
        <w:rPr>
          <w:rFonts w:ascii="Tahoma" w:eastAsia="Tahoma" w:hAnsi="Tahoma" w:cs="Tahoma"/>
          <w:b/>
          <w:bCs/>
          <w:sz w:val="24"/>
          <w:szCs w:val="24"/>
          <w:lang w:val="es-CO"/>
        </w:rPr>
        <w:t>NOTIFÍQUESE Y CÚMPLASE</w:t>
      </w:r>
    </w:p>
    <w:p w14:paraId="2C16D13F" w14:textId="77777777" w:rsidR="00505C78" w:rsidRPr="00505C78" w:rsidRDefault="6C42C62C" w:rsidP="00505C78">
      <w:pPr>
        <w:spacing w:line="276" w:lineRule="auto"/>
        <w:jc w:val="both"/>
        <w:rPr>
          <w:rFonts w:ascii="Tahoma" w:eastAsia="Segoe UI" w:hAnsi="Tahoma" w:cs="Tahoma"/>
          <w:sz w:val="24"/>
          <w:szCs w:val="24"/>
          <w:lang w:val="es-CO" w:eastAsia="es-CO"/>
        </w:rPr>
      </w:pPr>
      <w:r w:rsidRPr="00505C78">
        <w:rPr>
          <w:rFonts w:ascii="Tahoma" w:eastAsia="Tahoma" w:hAnsi="Tahoma" w:cs="Tahoma"/>
          <w:sz w:val="24"/>
          <w:szCs w:val="24"/>
          <w:lang w:val="es-CO"/>
        </w:rPr>
        <w:t xml:space="preserve"> </w:t>
      </w:r>
    </w:p>
    <w:p w14:paraId="02661DBB" w14:textId="77777777" w:rsidR="00505C78" w:rsidRPr="00505C78" w:rsidRDefault="00505C78" w:rsidP="00505C78">
      <w:pPr>
        <w:widowControl w:val="0"/>
        <w:autoSpaceDE w:val="0"/>
        <w:autoSpaceDN w:val="0"/>
        <w:adjustRightInd w:val="0"/>
        <w:spacing w:after="0" w:line="276" w:lineRule="auto"/>
        <w:jc w:val="both"/>
        <w:rPr>
          <w:rFonts w:ascii="Tahoma" w:eastAsia="Times New Roman" w:hAnsi="Tahoma" w:cs="Tahoma"/>
          <w:sz w:val="24"/>
          <w:szCs w:val="24"/>
          <w:lang w:eastAsia="es-ES"/>
        </w:rPr>
      </w:pPr>
      <w:r w:rsidRPr="00505C78">
        <w:rPr>
          <w:rFonts w:ascii="Tahoma" w:eastAsia="Times New Roman" w:hAnsi="Tahoma" w:cs="Tahoma"/>
          <w:sz w:val="24"/>
          <w:szCs w:val="24"/>
          <w:lang w:eastAsia="es-ES"/>
        </w:rPr>
        <w:tab/>
        <w:t>La Magistrada ponente,</w:t>
      </w:r>
    </w:p>
    <w:p w14:paraId="228F391F" w14:textId="77777777" w:rsidR="00505C78" w:rsidRPr="00505C78" w:rsidRDefault="00505C78" w:rsidP="00505C78">
      <w:pPr>
        <w:spacing w:after="0" w:line="276" w:lineRule="auto"/>
        <w:rPr>
          <w:rFonts w:ascii="Tahoma" w:eastAsia="Times New Roman" w:hAnsi="Tahoma" w:cs="Tahoma"/>
          <w:sz w:val="24"/>
          <w:szCs w:val="24"/>
          <w:lang w:eastAsia="es-ES"/>
        </w:rPr>
      </w:pPr>
    </w:p>
    <w:p w14:paraId="6B8F17DA" w14:textId="77777777" w:rsidR="00505C78" w:rsidRPr="00505C78" w:rsidRDefault="00505C78" w:rsidP="00505C78">
      <w:pPr>
        <w:spacing w:after="0" w:line="276" w:lineRule="auto"/>
        <w:rPr>
          <w:rFonts w:ascii="Tahoma" w:eastAsia="Times New Roman" w:hAnsi="Tahoma" w:cs="Tahoma"/>
          <w:sz w:val="24"/>
          <w:szCs w:val="24"/>
          <w:lang w:eastAsia="es-ES"/>
        </w:rPr>
      </w:pPr>
    </w:p>
    <w:p w14:paraId="6B9302E0" w14:textId="77777777" w:rsidR="00505C78" w:rsidRPr="00505C78" w:rsidRDefault="00505C78" w:rsidP="00505C78">
      <w:pPr>
        <w:spacing w:after="0" w:line="276" w:lineRule="auto"/>
        <w:rPr>
          <w:rFonts w:ascii="Tahoma" w:eastAsia="Times New Roman" w:hAnsi="Tahoma" w:cs="Tahoma"/>
          <w:sz w:val="24"/>
          <w:szCs w:val="24"/>
          <w:lang w:eastAsia="es-ES"/>
        </w:rPr>
      </w:pPr>
    </w:p>
    <w:p w14:paraId="01E22ECF" w14:textId="77777777" w:rsidR="00505C78" w:rsidRPr="00505C78" w:rsidRDefault="00505C78" w:rsidP="00505C78">
      <w:pPr>
        <w:keepNext/>
        <w:spacing w:after="0" w:line="276" w:lineRule="auto"/>
        <w:jc w:val="center"/>
        <w:outlineLvl w:val="2"/>
        <w:rPr>
          <w:rFonts w:ascii="Tahoma" w:eastAsia="Times New Roman" w:hAnsi="Tahoma" w:cs="Tahoma"/>
          <w:b/>
          <w:bCs/>
          <w:sz w:val="24"/>
          <w:szCs w:val="24"/>
          <w:lang w:eastAsia="es-ES"/>
        </w:rPr>
      </w:pPr>
      <w:r w:rsidRPr="00505C78">
        <w:rPr>
          <w:rFonts w:ascii="Tahoma" w:eastAsia="Times New Roman" w:hAnsi="Tahoma" w:cs="Tahoma"/>
          <w:b/>
          <w:bCs/>
          <w:sz w:val="24"/>
          <w:szCs w:val="24"/>
          <w:lang w:eastAsia="es-ES"/>
        </w:rPr>
        <w:t>ANA LUCÍA CAICEDO CALDERÓN</w:t>
      </w:r>
    </w:p>
    <w:p w14:paraId="5D2A702C" w14:textId="77777777" w:rsidR="00505C78" w:rsidRPr="00505C78" w:rsidRDefault="00505C78" w:rsidP="00505C78">
      <w:pPr>
        <w:spacing w:after="0" w:line="276" w:lineRule="auto"/>
        <w:rPr>
          <w:rFonts w:ascii="Tahoma" w:eastAsia="Times New Roman" w:hAnsi="Tahoma" w:cs="Tahoma"/>
          <w:sz w:val="24"/>
          <w:szCs w:val="24"/>
          <w:lang w:eastAsia="es-ES"/>
        </w:rPr>
      </w:pPr>
    </w:p>
    <w:p w14:paraId="401E31F0" w14:textId="77777777" w:rsidR="00505C78" w:rsidRPr="00505C78" w:rsidRDefault="00505C78" w:rsidP="00505C78">
      <w:pPr>
        <w:spacing w:after="0" w:line="276" w:lineRule="auto"/>
        <w:ind w:firstLine="708"/>
        <w:rPr>
          <w:rFonts w:ascii="Tahoma" w:eastAsia="Times New Roman" w:hAnsi="Tahoma" w:cs="Tahoma"/>
          <w:sz w:val="24"/>
          <w:szCs w:val="24"/>
          <w:lang w:eastAsia="es-ES"/>
        </w:rPr>
      </w:pPr>
      <w:bookmarkStart w:id="6" w:name="_Hlk62478330"/>
      <w:r w:rsidRPr="00505C78">
        <w:rPr>
          <w:rFonts w:ascii="Tahoma" w:eastAsia="Times New Roman" w:hAnsi="Tahoma" w:cs="Tahoma"/>
          <w:sz w:val="24"/>
          <w:szCs w:val="24"/>
          <w:lang w:eastAsia="es-ES"/>
        </w:rPr>
        <w:t>La Magistrada y el Magistrado,</w:t>
      </w:r>
    </w:p>
    <w:p w14:paraId="616E8885" w14:textId="77777777" w:rsidR="00505C78" w:rsidRPr="00505C78" w:rsidRDefault="00505C78" w:rsidP="00505C78">
      <w:pPr>
        <w:spacing w:after="0" w:line="276" w:lineRule="auto"/>
        <w:rPr>
          <w:rFonts w:ascii="Tahoma" w:eastAsia="Times New Roman" w:hAnsi="Tahoma" w:cs="Tahoma"/>
          <w:sz w:val="24"/>
          <w:szCs w:val="24"/>
          <w:lang w:eastAsia="es-ES"/>
        </w:rPr>
      </w:pPr>
    </w:p>
    <w:p w14:paraId="68784954" w14:textId="77777777" w:rsidR="00505C78" w:rsidRPr="00505C78" w:rsidRDefault="00505C78" w:rsidP="00505C78">
      <w:pPr>
        <w:spacing w:after="0" w:line="276" w:lineRule="auto"/>
        <w:rPr>
          <w:rFonts w:ascii="Tahoma" w:eastAsia="Times New Roman" w:hAnsi="Tahoma" w:cs="Tahoma"/>
          <w:sz w:val="24"/>
          <w:szCs w:val="24"/>
          <w:lang w:eastAsia="es-ES"/>
        </w:rPr>
      </w:pPr>
    </w:p>
    <w:p w14:paraId="69A214BF" w14:textId="77777777" w:rsidR="00505C78" w:rsidRPr="00505C78" w:rsidRDefault="00505C78" w:rsidP="00505C78">
      <w:pPr>
        <w:spacing w:after="0" w:line="276" w:lineRule="auto"/>
        <w:rPr>
          <w:rFonts w:ascii="Tahoma" w:eastAsia="Times New Roman" w:hAnsi="Tahoma" w:cs="Tahoma"/>
          <w:sz w:val="24"/>
          <w:szCs w:val="24"/>
          <w:lang w:eastAsia="es-ES"/>
        </w:rPr>
      </w:pPr>
    </w:p>
    <w:p w14:paraId="1D0B39BA" w14:textId="2B46B083" w:rsidR="3BDF3F0C" w:rsidRPr="00505C78" w:rsidRDefault="00505C78" w:rsidP="00505C78">
      <w:pPr>
        <w:spacing w:after="0" w:line="276" w:lineRule="auto"/>
        <w:jc w:val="both"/>
        <w:rPr>
          <w:rFonts w:ascii="Tahoma" w:eastAsia="Times New Roman" w:hAnsi="Tahoma" w:cs="Tahoma"/>
          <w:b/>
          <w:bCs/>
          <w:sz w:val="24"/>
          <w:szCs w:val="24"/>
          <w:lang w:eastAsia="es-ES"/>
        </w:rPr>
      </w:pPr>
      <w:r w:rsidRPr="00505C78">
        <w:rPr>
          <w:rFonts w:ascii="Tahoma" w:eastAsia="Times New Roman" w:hAnsi="Tahoma" w:cs="Tahoma"/>
          <w:b/>
          <w:bCs/>
          <w:sz w:val="24"/>
          <w:szCs w:val="24"/>
          <w:lang w:eastAsia="es-ES"/>
        </w:rPr>
        <w:t>OLGA LUCÍA HOYOS SEPÚLVEDA</w:t>
      </w:r>
      <w:r w:rsidRPr="00505C78">
        <w:rPr>
          <w:rFonts w:ascii="Tahoma" w:eastAsia="Times New Roman" w:hAnsi="Tahoma" w:cs="Tahoma"/>
          <w:b/>
          <w:bCs/>
          <w:sz w:val="24"/>
          <w:szCs w:val="24"/>
          <w:lang w:eastAsia="es-ES"/>
        </w:rPr>
        <w:tab/>
      </w:r>
      <w:r w:rsidRPr="00505C78">
        <w:rPr>
          <w:rFonts w:ascii="Tahoma" w:eastAsia="Times New Roman" w:hAnsi="Tahoma" w:cs="Tahoma"/>
          <w:b/>
          <w:bCs/>
          <w:sz w:val="24"/>
          <w:szCs w:val="24"/>
          <w:lang w:eastAsia="es-ES"/>
        </w:rPr>
        <w:tab/>
        <w:t>GERMÁN DARÍO GÓEZ VINASCO</w:t>
      </w:r>
      <w:bookmarkEnd w:id="6"/>
    </w:p>
    <w:sectPr w:rsidR="3BDF3F0C" w:rsidRPr="00505C78" w:rsidSect="00827893">
      <w:headerReference w:type="default" r:id="rId11"/>
      <w:pgSz w:w="12242" w:h="18722" w:code="258"/>
      <w:pgMar w:top="1871" w:right="1304" w:bottom="1304" w:left="1871"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632F24" w16cex:dateUtc="2022-11-21T21:02:30.995Z"/>
  <w16cex:commentExtensible w16cex:durableId="72A253E8" w16cex:dateUtc="2022-11-21T21:03:10.5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0F1D" w14:textId="77777777" w:rsidR="00837509" w:rsidRDefault="00837509" w:rsidP="006678E4">
      <w:pPr>
        <w:spacing w:after="0" w:line="240" w:lineRule="auto"/>
      </w:pPr>
      <w:r>
        <w:separator/>
      </w:r>
    </w:p>
  </w:endnote>
  <w:endnote w:type="continuationSeparator" w:id="0">
    <w:p w14:paraId="73525963" w14:textId="77777777" w:rsidR="00837509" w:rsidRDefault="00837509" w:rsidP="006678E4">
      <w:pPr>
        <w:spacing w:after="0" w:line="240" w:lineRule="auto"/>
      </w:pPr>
      <w:r>
        <w:continuationSeparator/>
      </w:r>
    </w:p>
  </w:endnote>
  <w:endnote w:type="continuationNotice" w:id="1">
    <w:p w14:paraId="53AFE99C" w14:textId="77777777" w:rsidR="00837509" w:rsidRDefault="00837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68B9" w14:textId="77777777" w:rsidR="00837509" w:rsidRDefault="00837509" w:rsidP="006678E4">
      <w:pPr>
        <w:spacing w:after="0" w:line="240" w:lineRule="auto"/>
      </w:pPr>
      <w:r>
        <w:separator/>
      </w:r>
    </w:p>
  </w:footnote>
  <w:footnote w:type="continuationSeparator" w:id="0">
    <w:p w14:paraId="0E43AD09" w14:textId="77777777" w:rsidR="00837509" w:rsidRDefault="00837509" w:rsidP="006678E4">
      <w:pPr>
        <w:spacing w:after="0" w:line="240" w:lineRule="auto"/>
      </w:pPr>
      <w:r>
        <w:continuationSeparator/>
      </w:r>
    </w:p>
  </w:footnote>
  <w:footnote w:type="continuationNotice" w:id="1">
    <w:p w14:paraId="41D662D6" w14:textId="77777777" w:rsidR="00837509" w:rsidRDefault="008375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88B6" w14:textId="1EC020E8" w:rsidR="00B00E2B" w:rsidRPr="00E55071" w:rsidRDefault="00B00E2B" w:rsidP="00E55071">
    <w:pPr>
      <w:pStyle w:val="Encabezado"/>
      <w:tabs>
        <w:tab w:val="clear" w:pos="4419"/>
        <w:tab w:val="clear" w:pos="8838"/>
      </w:tabs>
      <w:rPr>
        <w:rFonts w:ascii="Arial" w:hAnsi="Arial" w:cs="Arial"/>
        <w:sz w:val="18"/>
        <w:szCs w:val="18"/>
        <w:lang w:val="es-CO"/>
      </w:rPr>
    </w:pPr>
    <w:r w:rsidRPr="00E55071">
      <w:rPr>
        <w:rFonts w:ascii="Arial" w:hAnsi="Arial" w:cs="Arial"/>
        <w:sz w:val="18"/>
        <w:szCs w:val="18"/>
        <w:lang w:val="es-CO"/>
      </w:rPr>
      <w:t>Demandante:</w:t>
    </w:r>
    <w:r w:rsidR="00E55071">
      <w:rPr>
        <w:rFonts w:ascii="Arial" w:hAnsi="Arial" w:cs="Arial"/>
        <w:sz w:val="18"/>
        <w:szCs w:val="18"/>
        <w:lang w:val="es-CO"/>
      </w:rPr>
      <w:tab/>
    </w:r>
    <w:r w:rsidRPr="00E55071">
      <w:rPr>
        <w:rFonts w:ascii="Arial" w:hAnsi="Arial" w:cs="Arial"/>
        <w:sz w:val="18"/>
        <w:szCs w:val="18"/>
        <w:lang w:val="es-CO"/>
      </w:rPr>
      <w:t>Jorge Elías Ladino</w:t>
    </w:r>
  </w:p>
  <w:p w14:paraId="0C626D92" w14:textId="66E3D89B" w:rsidR="00B00E2B" w:rsidRPr="00E55071" w:rsidRDefault="00B00E2B" w:rsidP="00E55071">
    <w:pPr>
      <w:pStyle w:val="Encabezado"/>
      <w:tabs>
        <w:tab w:val="clear" w:pos="4419"/>
        <w:tab w:val="clear" w:pos="8838"/>
      </w:tabs>
      <w:rPr>
        <w:rFonts w:ascii="Arial" w:hAnsi="Arial" w:cs="Arial"/>
        <w:sz w:val="18"/>
        <w:szCs w:val="18"/>
        <w:lang w:val="es-CO"/>
      </w:rPr>
    </w:pPr>
    <w:r w:rsidRPr="00E55071">
      <w:rPr>
        <w:rFonts w:ascii="Arial" w:hAnsi="Arial" w:cs="Arial"/>
        <w:sz w:val="18"/>
        <w:szCs w:val="18"/>
        <w:lang w:val="es-CO"/>
      </w:rPr>
      <w:t>Demandado:</w:t>
    </w:r>
    <w:r w:rsidR="00E55071">
      <w:rPr>
        <w:rFonts w:ascii="Arial" w:hAnsi="Arial" w:cs="Arial"/>
        <w:sz w:val="18"/>
        <w:szCs w:val="18"/>
        <w:lang w:val="es-CO"/>
      </w:rPr>
      <w:tab/>
    </w:r>
    <w:r w:rsidRPr="00E55071">
      <w:rPr>
        <w:rFonts w:ascii="Arial" w:hAnsi="Arial" w:cs="Arial"/>
        <w:sz w:val="18"/>
        <w:szCs w:val="18"/>
        <w:lang w:val="es-CO"/>
      </w:rPr>
      <w:t>Luis Fernando Ramírez Betancur</w:t>
    </w:r>
  </w:p>
  <w:p w14:paraId="5A5FD105" w14:textId="7F1F9ECF" w:rsidR="00B00E2B" w:rsidRPr="00E55071" w:rsidRDefault="00B00E2B" w:rsidP="00E55071">
    <w:pPr>
      <w:pStyle w:val="Encabezado"/>
      <w:tabs>
        <w:tab w:val="clear" w:pos="4419"/>
        <w:tab w:val="clear" w:pos="8838"/>
      </w:tabs>
      <w:rPr>
        <w:rFonts w:ascii="Arial" w:eastAsia="Tahoma" w:hAnsi="Arial" w:cs="Arial"/>
        <w:sz w:val="18"/>
        <w:szCs w:val="18"/>
      </w:rPr>
    </w:pPr>
    <w:r w:rsidRPr="00E55071">
      <w:rPr>
        <w:rFonts w:ascii="Arial" w:hAnsi="Arial" w:cs="Arial"/>
        <w:sz w:val="18"/>
        <w:szCs w:val="18"/>
        <w:lang w:val="es-CO"/>
      </w:rPr>
      <w:t>Radicado:</w:t>
    </w:r>
    <w:r w:rsidR="00E55071">
      <w:rPr>
        <w:rFonts w:ascii="Arial" w:hAnsi="Arial" w:cs="Arial"/>
        <w:sz w:val="18"/>
        <w:szCs w:val="18"/>
        <w:lang w:val="es-CO"/>
      </w:rPr>
      <w:tab/>
    </w:r>
    <w:r w:rsidRPr="00E55071">
      <w:rPr>
        <w:rFonts w:ascii="Arial" w:eastAsia="Tahoma" w:hAnsi="Arial" w:cs="Arial"/>
        <w:sz w:val="18"/>
        <w:szCs w:val="18"/>
      </w:rPr>
      <w:t>66001-31-05-003-2018-800496-00</w:t>
    </w:r>
  </w:p>
</w:hdr>
</file>

<file path=word/intelligence2.xml><?xml version="1.0" encoding="utf-8"?>
<int2:intelligence xmlns:int2="http://schemas.microsoft.com/office/intelligence/2020/intelligence" xmlns:oel="http://schemas.microsoft.com/office/2019/extlst">
  <int2:observations>
    <int2:textHash int2:hashCode="dJdZk3Z5hd0dbu" int2:id="as68QL0j">
      <int2:state int2:type="LegacyProofing" int2:value="Rejected"/>
    </int2:textHash>
    <int2:textHash int2:hashCode="wNjJUiDGSWAKr8" int2:id="YFc7tU0f">
      <int2:state int2:type="LegacyProofing" int2:value="Rejected"/>
    </int2:textHash>
    <int2:textHash int2:hashCode="O8mVp6d8zy4nCJ" int2:id="sNsQbkLb">
      <int2:state int2:type="LegacyProofing" int2:value="Rejected"/>
    </int2:textHash>
    <int2:textHash int2:hashCode="MpMmQIV4Ys7/TR" int2:id="BY7Yh5pp">
      <int2:state int2:type="LegacyProofing" int2:value="Rejected"/>
    </int2:textHash>
    <int2:textHash int2:hashCode="wnIkz6g4bc0ruQ" int2:id="epS6aStT">
      <int2:state int2:type="LegacyProofing" int2:value="Rejected"/>
    </int2:textHash>
    <int2:textHash int2:hashCode="2PwWtJnmbMv7Kx" int2:id="iDLjlvtj">
      <int2:state int2:type="LegacyProofing" int2:value="Rejected"/>
    </int2:textHash>
    <int2:textHash int2:hashCode="z0D9LJJKNchBcq" int2:id="qeyFcnpr">
      <int2:state int2:type="LegacyProofing" int2:value="Rejected"/>
    </int2:textHash>
    <int2:bookmark int2:bookmarkName="_Int_Hg8gjvxj" int2:invalidationBookmarkName="" int2:hashCode="iyNqA6ZJghRXav" int2:id="65q6Gr5R">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AD22"/>
    <w:multiLevelType w:val="hybridMultilevel"/>
    <w:tmpl w:val="FFFFFFFF"/>
    <w:lvl w:ilvl="0" w:tplc="29BC6808">
      <w:start w:val="1"/>
      <w:numFmt w:val="bullet"/>
      <w:lvlText w:val=""/>
      <w:lvlJc w:val="left"/>
      <w:pPr>
        <w:ind w:left="720" w:hanging="360"/>
      </w:pPr>
      <w:rPr>
        <w:rFonts w:ascii="Symbol" w:hAnsi="Symbol" w:hint="default"/>
      </w:rPr>
    </w:lvl>
    <w:lvl w:ilvl="1" w:tplc="58F4F6E0">
      <w:start w:val="1"/>
      <w:numFmt w:val="bullet"/>
      <w:lvlText w:val="o"/>
      <w:lvlJc w:val="left"/>
      <w:pPr>
        <w:ind w:left="1440" w:hanging="360"/>
      </w:pPr>
      <w:rPr>
        <w:rFonts w:ascii="Courier New" w:hAnsi="Courier New" w:hint="default"/>
      </w:rPr>
    </w:lvl>
    <w:lvl w:ilvl="2" w:tplc="958EF066">
      <w:start w:val="1"/>
      <w:numFmt w:val="bullet"/>
      <w:lvlText w:val=""/>
      <w:lvlJc w:val="left"/>
      <w:pPr>
        <w:ind w:left="2160" w:hanging="360"/>
      </w:pPr>
      <w:rPr>
        <w:rFonts w:ascii="Wingdings" w:hAnsi="Wingdings" w:hint="default"/>
      </w:rPr>
    </w:lvl>
    <w:lvl w:ilvl="3" w:tplc="23D4EFBA">
      <w:start w:val="1"/>
      <w:numFmt w:val="bullet"/>
      <w:lvlText w:val=""/>
      <w:lvlJc w:val="left"/>
      <w:pPr>
        <w:ind w:left="2880" w:hanging="360"/>
      </w:pPr>
      <w:rPr>
        <w:rFonts w:ascii="Symbol" w:hAnsi="Symbol" w:hint="default"/>
      </w:rPr>
    </w:lvl>
    <w:lvl w:ilvl="4" w:tplc="75B4E958">
      <w:start w:val="1"/>
      <w:numFmt w:val="bullet"/>
      <w:lvlText w:val="o"/>
      <w:lvlJc w:val="left"/>
      <w:pPr>
        <w:ind w:left="3600" w:hanging="360"/>
      </w:pPr>
      <w:rPr>
        <w:rFonts w:ascii="Courier New" w:hAnsi="Courier New" w:hint="default"/>
      </w:rPr>
    </w:lvl>
    <w:lvl w:ilvl="5" w:tplc="948A17AA">
      <w:start w:val="1"/>
      <w:numFmt w:val="bullet"/>
      <w:lvlText w:val=""/>
      <w:lvlJc w:val="left"/>
      <w:pPr>
        <w:ind w:left="4320" w:hanging="360"/>
      </w:pPr>
      <w:rPr>
        <w:rFonts w:ascii="Wingdings" w:hAnsi="Wingdings" w:hint="default"/>
      </w:rPr>
    </w:lvl>
    <w:lvl w:ilvl="6" w:tplc="13ECCA72">
      <w:start w:val="1"/>
      <w:numFmt w:val="bullet"/>
      <w:lvlText w:val=""/>
      <w:lvlJc w:val="left"/>
      <w:pPr>
        <w:ind w:left="5040" w:hanging="360"/>
      </w:pPr>
      <w:rPr>
        <w:rFonts w:ascii="Symbol" w:hAnsi="Symbol" w:hint="default"/>
      </w:rPr>
    </w:lvl>
    <w:lvl w:ilvl="7" w:tplc="EA4C16B4">
      <w:start w:val="1"/>
      <w:numFmt w:val="bullet"/>
      <w:lvlText w:val="o"/>
      <w:lvlJc w:val="left"/>
      <w:pPr>
        <w:ind w:left="5760" w:hanging="360"/>
      </w:pPr>
      <w:rPr>
        <w:rFonts w:ascii="Courier New" w:hAnsi="Courier New" w:hint="default"/>
      </w:rPr>
    </w:lvl>
    <w:lvl w:ilvl="8" w:tplc="5220EDD8">
      <w:start w:val="1"/>
      <w:numFmt w:val="bullet"/>
      <w:lvlText w:val=""/>
      <w:lvlJc w:val="left"/>
      <w:pPr>
        <w:ind w:left="6480" w:hanging="360"/>
      </w:pPr>
      <w:rPr>
        <w:rFonts w:ascii="Wingdings" w:hAnsi="Wingdings" w:hint="default"/>
      </w:rPr>
    </w:lvl>
  </w:abstractNum>
  <w:abstractNum w:abstractNumId="1" w15:restartNumberingAfterBreak="0">
    <w:nsid w:val="07387718"/>
    <w:multiLevelType w:val="hybridMultilevel"/>
    <w:tmpl w:val="FFFFFFFF"/>
    <w:lvl w:ilvl="0" w:tplc="B3D68FBA">
      <w:start w:val="1"/>
      <w:numFmt w:val="decimal"/>
      <w:lvlText w:val="%1."/>
      <w:lvlJc w:val="left"/>
      <w:pPr>
        <w:ind w:left="720" w:hanging="360"/>
      </w:pPr>
    </w:lvl>
    <w:lvl w:ilvl="1" w:tplc="73761AC8">
      <w:start w:val="1"/>
      <w:numFmt w:val="lowerLetter"/>
      <w:lvlText w:val="%2."/>
      <w:lvlJc w:val="left"/>
      <w:pPr>
        <w:ind w:left="1440" w:hanging="360"/>
      </w:pPr>
    </w:lvl>
    <w:lvl w:ilvl="2" w:tplc="B32C2618">
      <w:start w:val="1"/>
      <w:numFmt w:val="lowerRoman"/>
      <w:lvlText w:val="%3."/>
      <w:lvlJc w:val="right"/>
      <w:pPr>
        <w:ind w:left="2160" w:hanging="180"/>
      </w:pPr>
    </w:lvl>
    <w:lvl w:ilvl="3" w:tplc="F2B4632A">
      <w:start w:val="1"/>
      <w:numFmt w:val="decimal"/>
      <w:lvlText w:val="%4."/>
      <w:lvlJc w:val="left"/>
      <w:pPr>
        <w:ind w:left="2880" w:hanging="360"/>
      </w:pPr>
    </w:lvl>
    <w:lvl w:ilvl="4" w:tplc="DF14883E">
      <w:start w:val="1"/>
      <w:numFmt w:val="lowerLetter"/>
      <w:lvlText w:val="%5."/>
      <w:lvlJc w:val="left"/>
      <w:pPr>
        <w:ind w:left="3600" w:hanging="360"/>
      </w:pPr>
    </w:lvl>
    <w:lvl w:ilvl="5" w:tplc="564AE6AE">
      <w:start w:val="1"/>
      <w:numFmt w:val="lowerRoman"/>
      <w:lvlText w:val="%6."/>
      <w:lvlJc w:val="right"/>
      <w:pPr>
        <w:ind w:left="4320" w:hanging="180"/>
      </w:pPr>
    </w:lvl>
    <w:lvl w:ilvl="6" w:tplc="37808B18">
      <w:start w:val="1"/>
      <w:numFmt w:val="decimal"/>
      <w:lvlText w:val="%7."/>
      <w:lvlJc w:val="left"/>
      <w:pPr>
        <w:ind w:left="5040" w:hanging="360"/>
      </w:pPr>
    </w:lvl>
    <w:lvl w:ilvl="7" w:tplc="BB8C820A">
      <w:start w:val="1"/>
      <w:numFmt w:val="lowerLetter"/>
      <w:lvlText w:val="%8."/>
      <w:lvlJc w:val="left"/>
      <w:pPr>
        <w:ind w:left="5760" w:hanging="360"/>
      </w:pPr>
    </w:lvl>
    <w:lvl w:ilvl="8" w:tplc="4A0C2C44">
      <w:start w:val="1"/>
      <w:numFmt w:val="lowerRoman"/>
      <w:lvlText w:val="%9."/>
      <w:lvlJc w:val="right"/>
      <w:pPr>
        <w:ind w:left="6480" w:hanging="180"/>
      </w:pPr>
    </w:lvl>
  </w:abstractNum>
  <w:abstractNum w:abstractNumId="2" w15:restartNumberingAfterBreak="0">
    <w:nsid w:val="14C26053"/>
    <w:multiLevelType w:val="hybridMultilevel"/>
    <w:tmpl w:val="FFFFFFFF"/>
    <w:lvl w:ilvl="0" w:tplc="05362E54">
      <w:start w:val="1"/>
      <w:numFmt w:val="decimal"/>
      <w:lvlText w:val="%1."/>
      <w:lvlJc w:val="left"/>
      <w:pPr>
        <w:ind w:left="720" w:hanging="360"/>
      </w:pPr>
    </w:lvl>
    <w:lvl w:ilvl="1" w:tplc="D25A8562">
      <w:start w:val="1"/>
      <w:numFmt w:val="lowerLetter"/>
      <w:lvlText w:val="%2."/>
      <w:lvlJc w:val="left"/>
      <w:pPr>
        <w:ind w:left="1440" w:hanging="360"/>
      </w:pPr>
    </w:lvl>
    <w:lvl w:ilvl="2" w:tplc="965CB7D0">
      <w:start w:val="1"/>
      <w:numFmt w:val="lowerRoman"/>
      <w:lvlText w:val="%3."/>
      <w:lvlJc w:val="right"/>
      <w:pPr>
        <w:ind w:left="2160" w:hanging="180"/>
      </w:pPr>
    </w:lvl>
    <w:lvl w:ilvl="3" w:tplc="39DE555A">
      <w:start w:val="1"/>
      <w:numFmt w:val="decimal"/>
      <w:lvlText w:val="%4."/>
      <w:lvlJc w:val="left"/>
      <w:pPr>
        <w:ind w:left="2880" w:hanging="360"/>
      </w:pPr>
    </w:lvl>
    <w:lvl w:ilvl="4" w:tplc="B1EE8186">
      <w:start w:val="1"/>
      <w:numFmt w:val="lowerLetter"/>
      <w:lvlText w:val="%5."/>
      <w:lvlJc w:val="left"/>
      <w:pPr>
        <w:ind w:left="3600" w:hanging="360"/>
      </w:pPr>
    </w:lvl>
    <w:lvl w:ilvl="5" w:tplc="791C8E1C">
      <w:start w:val="1"/>
      <w:numFmt w:val="lowerRoman"/>
      <w:lvlText w:val="%6."/>
      <w:lvlJc w:val="right"/>
      <w:pPr>
        <w:ind w:left="4320" w:hanging="180"/>
      </w:pPr>
    </w:lvl>
    <w:lvl w:ilvl="6" w:tplc="56B86AC8">
      <w:start w:val="1"/>
      <w:numFmt w:val="decimal"/>
      <w:lvlText w:val="%7."/>
      <w:lvlJc w:val="left"/>
      <w:pPr>
        <w:ind w:left="5040" w:hanging="360"/>
      </w:pPr>
    </w:lvl>
    <w:lvl w:ilvl="7" w:tplc="1A2A0FF0">
      <w:start w:val="1"/>
      <w:numFmt w:val="lowerLetter"/>
      <w:lvlText w:val="%8."/>
      <w:lvlJc w:val="left"/>
      <w:pPr>
        <w:ind w:left="5760" w:hanging="360"/>
      </w:pPr>
    </w:lvl>
    <w:lvl w:ilvl="8" w:tplc="CDA257E8">
      <w:start w:val="1"/>
      <w:numFmt w:val="lowerRoman"/>
      <w:lvlText w:val="%9."/>
      <w:lvlJc w:val="right"/>
      <w:pPr>
        <w:ind w:left="6480" w:hanging="180"/>
      </w:pPr>
    </w:lvl>
  </w:abstractNum>
  <w:abstractNum w:abstractNumId="3" w15:restartNumberingAfterBreak="0">
    <w:nsid w:val="1FFBAF8D"/>
    <w:multiLevelType w:val="hybridMultilevel"/>
    <w:tmpl w:val="FFFFFFFF"/>
    <w:lvl w:ilvl="0" w:tplc="62B06EF8">
      <w:start w:val="1"/>
      <w:numFmt w:val="bullet"/>
      <w:lvlText w:val=""/>
      <w:lvlJc w:val="left"/>
      <w:pPr>
        <w:ind w:left="720" w:hanging="360"/>
      </w:pPr>
      <w:rPr>
        <w:rFonts w:ascii="Symbol" w:hAnsi="Symbol" w:hint="default"/>
      </w:rPr>
    </w:lvl>
    <w:lvl w:ilvl="1" w:tplc="7C74DC9E">
      <w:start w:val="1"/>
      <w:numFmt w:val="bullet"/>
      <w:lvlText w:val="o"/>
      <w:lvlJc w:val="left"/>
      <w:pPr>
        <w:ind w:left="1440" w:hanging="360"/>
      </w:pPr>
      <w:rPr>
        <w:rFonts w:ascii="Courier New" w:hAnsi="Courier New" w:hint="default"/>
      </w:rPr>
    </w:lvl>
    <w:lvl w:ilvl="2" w:tplc="2762356C">
      <w:start w:val="1"/>
      <w:numFmt w:val="bullet"/>
      <w:lvlText w:val=""/>
      <w:lvlJc w:val="left"/>
      <w:pPr>
        <w:ind w:left="2160" w:hanging="360"/>
      </w:pPr>
      <w:rPr>
        <w:rFonts w:ascii="Wingdings" w:hAnsi="Wingdings" w:hint="default"/>
      </w:rPr>
    </w:lvl>
    <w:lvl w:ilvl="3" w:tplc="E4EA7D14">
      <w:start w:val="1"/>
      <w:numFmt w:val="bullet"/>
      <w:lvlText w:val=""/>
      <w:lvlJc w:val="left"/>
      <w:pPr>
        <w:ind w:left="2880" w:hanging="360"/>
      </w:pPr>
      <w:rPr>
        <w:rFonts w:ascii="Symbol" w:hAnsi="Symbol" w:hint="default"/>
      </w:rPr>
    </w:lvl>
    <w:lvl w:ilvl="4" w:tplc="EFCAD894">
      <w:start w:val="1"/>
      <w:numFmt w:val="bullet"/>
      <w:lvlText w:val="o"/>
      <w:lvlJc w:val="left"/>
      <w:pPr>
        <w:ind w:left="3600" w:hanging="360"/>
      </w:pPr>
      <w:rPr>
        <w:rFonts w:ascii="Courier New" w:hAnsi="Courier New" w:hint="default"/>
      </w:rPr>
    </w:lvl>
    <w:lvl w:ilvl="5" w:tplc="5CFCBD26">
      <w:start w:val="1"/>
      <w:numFmt w:val="bullet"/>
      <w:lvlText w:val=""/>
      <w:lvlJc w:val="left"/>
      <w:pPr>
        <w:ind w:left="4320" w:hanging="360"/>
      </w:pPr>
      <w:rPr>
        <w:rFonts w:ascii="Wingdings" w:hAnsi="Wingdings" w:hint="default"/>
      </w:rPr>
    </w:lvl>
    <w:lvl w:ilvl="6" w:tplc="E6D62508">
      <w:start w:val="1"/>
      <w:numFmt w:val="bullet"/>
      <w:lvlText w:val=""/>
      <w:lvlJc w:val="left"/>
      <w:pPr>
        <w:ind w:left="5040" w:hanging="360"/>
      </w:pPr>
      <w:rPr>
        <w:rFonts w:ascii="Symbol" w:hAnsi="Symbol" w:hint="default"/>
      </w:rPr>
    </w:lvl>
    <w:lvl w:ilvl="7" w:tplc="125002D2">
      <w:start w:val="1"/>
      <w:numFmt w:val="bullet"/>
      <w:lvlText w:val="o"/>
      <w:lvlJc w:val="left"/>
      <w:pPr>
        <w:ind w:left="5760" w:hanging="360"/>
      </w:pPr>
      <w:rPr>
        <w:rFonts w:ascii="Courier New" w:hAnsi="Courier New" w:hint="default"/>
      </w:rPr>
    </w:lvl>
    <w:lvl w:ilvl="8" w:tplc="9266DB20">
      <w:start w:val="1"/>
      <w:numFmt w:val="bullet"/>
      <w:lvlText w:val=""/>
      <w:lvlJc w:val="left"/>
      <w:pPr>
        <w:ind w:left="6480" w:hanging="360"/>
      </w:pPr>
      <w:rPr>
        <w:rFonts w:ascii="Wingdings" w:hAnsi="Wingdings" w:hint="default"/>
      </w:rPr>
    </w:lvl>
  </w:abstractNum>
  <w:abstractNum w:abstractNumId="4" w15:restartNumberingAfterBreak="0">
    <w:nsid w:val="262D43B8"/>
    <w:multiLevelType w:val="hybridMultilevel"/>
    <w:tmpl w:val="28F24042"/>
    <w:lvl w:ilvl="0" w:tplc="B4245D6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6B97F82"/>
    <w:multiLevelType w:val="hybridMultilevel"/>
    <w:tmpl w:val="FFFFFFFF"/>
    <w:lvl w:ilvl="0" w:tplc="58CACCC8">
      <w:start w:val="1"/>
      <w:numFmt w:val="decimal"/>
      <w:lvlText w:val="%1."/>
      <w:lvlJc w:val="left"/>
      <w:pPr>
        <w:ind w:left="720" w:hanging="360"/>
      </w:pPr>
    </w:lvl>
    <w:lvl w:ilvl="1" w:tplc="BC2C74FE">
      <w:start w:val="1"/>
      <w:numFmt w:val="lowerLetter"/>
      <w:lvlText w:val="%2."/>
      <w:lvlJc w:val="left"/>
      <w:pPr>
        <w:ind w:left="1440" w:hanging="360"/>
      </w:pPr>
    </w:lvl>
    <w:lvl w:ilvl="2" w:tplc="C40A2FE0">
      <w:start w:val="1"/>
      <w:numFmt w:val="lowerRoman"/>
      <w:lvlText w:val="%3."/>
      <w:lvlJc w:val="right"/>
      <w:pPr>
        <w:ind w:left="2160" w:hanging="180"/>
      </w:pPr>
    </w:lvl>
    <w:lvl w:ilvl="3" w:tplc="FA0EA108">
      <w:start w:val="1"/>
      <w:numFmt w:val="decimal"/>
      <w:lvlText w:val="%4."/>
      <w:lvlJc w:val="left"/>
      <w:pPr>
        <w:ind w:left="2880" w:hanging="360"/>
      </w:pPr>
    </w:lvl>
    <w:lvl w:ilvl="4" w:tplc="170469B6">
      <w:start w:val="1"/>
      <w:numFmt w:val="lowerLetter"/>
      <w:lvlText w:val="%5."/>
      <w:lvlJc w:val="left"/>
      <w:pPr>
        <w:ind w:left="3600" w:hanging="360"/>
      </w:pPr>
    </w:lvl>
    <w:lvl w:ilvl="5" w:tplc="EFBA5DB4">
      <w:start w:val="1"/>
      <w:numFmt w:val="lowerRoman"/>
      <w:lvlText w:val="%6."/>
      <w:lvlJc w:val="right"/>
      <w:pPr>
        <w:ind w:left="4320" w:hanging="180"/>
      </w:pPr>
    </w:lvl>
    <w:lvl w:ilvl="6" w:tplc="54CC72B0">
      <w:start w:val="1"/>
      <w:numFmt w:val="decimal"/>
      <w:lvlText w:val="%7."/>
      <w:lvlJc w:val="left"/>
      <w:pPr>
        <w:ind w:left="5040" w:hanging="360"/>
      </w:pPr>
    </w:lvl>
    <w:lvl w:ilvl="7" w:tplc="2F08D484">
      <w:start w:val="1"/>
      <w:numFmt w:val="lowerLetter"/>
      <w:lvlText w:val="%8."/>
      <w:lvlJc w:val="left"/>
      <w:pPr>
        <w:ind w:left="5760" w:hanging="360"/>
      </w:pPr>
    </w:lvl>
    <w:lvl w:ilvl="8" w:tplc="4F8892EC">
      <w:start w:val="1"/>
      <w:numFmt w:val="lowerRoman"/>
      <w:lvlText w:val="%9."/>
      <w:lvlJc w:val="right"/>
      <w:pPr>
        <w:ind w:left="6480" w:hanging="180"/>
      </w:pPr>
    </w:lvl>
  </w:abstractNum>
  <w:abstractNum w:abstractNumId="6" w15:restartNumberingAfterBreak="0">
    <w:nsid w:val="308AB7CB"/>
    <w:multiLevelType w:val="hybridMultilevel"/>
    <w:tmpl w:val="FFFFFFFF"/>
    <w:lvl w:ilvl="0" w:tplc="D5A6FE12">
      <w:start w:val="1"/>
      <w:numFmt w:val="bullet"/>
      <w:lvlText w:val=""/>
      <w:lvlJc w:val="left"/>
      <w:pPr>
        <w:ind w:left="720" w:hanging="360"/>
      </w:pPr>
      <w:rPr>
        <w:rFonts w:ascii="Symbol" w:hAnsi="Symbol" w:hint="default"/>
      </w:rPr>
    </w:lvl>
    <w:lvl w:ilvl="1" w:tplc="AD981B76">
      <w:start w:val="1"/>
      <w:numFmt w:val="bullet"/>
      <w:lvlText w:val="o"/>
      <w:lvlJc w:val="left"/>
      <w:pPr>
        <w:ind w:left="1440" w:hanging="360"/>
      </w:pPr>
      <w:rPr>
        <w:rFonts w:ascii="Courier New" w:hAnsi="Courier New" w:hint="default"/>
      </w:rPr>
    </w:lvl>
    <w:lvl w:ilvl="2" w:tplc="E4981B00">
      <w:start w:val="1"/>
      <w:numFmt w:val="bullet"/>
      <w:lvlText w:val=""/>
      <w:lvlJc w:val="left"/>
      <w:pPr>
        <w:ind w:left="2160" w:hanging="360"/>
      </w:pPr>
      <w:rPr>
        <w:rFonts w:ascii="Wingdings" w:hAnsi="Wingdings" w:hint="default"/>
      </w:rPr>
    </w:lvl>
    <w:lvl w:ilvl="3" w:tplc="2A580154">
      <w:start w:val="1"/>
      <w:numFmt w:val="bullet"/>
      <w:lvlText w:val=""/>
      <w:lvlJc w:val="left"/>
      <w:pPr>
        <w:ind w:left="2880" w:hanging="360"/>
      </w:pPr>
      <w:rPr>
        <w:rFonts w:ascii="Symbol" w:hAnsi="Symbol" w:hint="default"/>
      </w:rPr>
    </w:lvl>
    <w:lvl w:ilvl="4" w:tplc="52AE3EDC">
      <w:start w:val="1"/>
      <w:numFmt w:val="bullet"/>
      <w:lvlText w:val="o"/>
      <w:lvlJc w:val="left"/>
      <w:pPr>
        <w:ind w:left="3600" w:hanging="360"/>
      </w:pPr>
      <w:rPr>
        <w:rFonts w:ascii="Courier New" w:hAnsi="Courier New" w:hint="default"/>
      </w:rPr>
    </w:lvl>
    <w:lvl w:ilvl="5" w:tplc="CB2C0514">
      <w:start w:val="1"/>
      <w:numFmt w:val="bullet"/>
      <w:lvlText w:val=""/>
      <w:lvlJc w:val="left"/>
      <w:pPr>
        <w:ind w:left="4320" w:hanging="360"/>
      </w:pPr>
      <w:rPr>
        <w:rFonts w:ascii="Wingdings" w:hAnsi="Wingdings" w:hint="default"/>
      </w:rPr>
    </w:lvl>
    <w:lvl w:ilvl="6" w:tplc="215E6674">
      <w:start w:val="1"/>
      <w:numFmt w:val="bullet"/>
      <w:lvlText w:val=""/>
      <w:lvlJc w:val="left"/>
      <w:pPr>
        <w:ind w:left="5040" w:hanging="360"/>
      </w:pPr>
      <w:rPr>
        <w:rFonts w:ascii="Symbol" w:hAnsi="Symbol" w:hint="default"/>
      </w:rPr>
    </w:lvl>
    <w:lvl w:ilvl="7" w:tplc="094AA1A4">
      <w:start w:val="1"/>
      <w:numFmt w:val="bullet"/>
      <w:lvlText w:val="o"/>
      <w:lvlJc w:val="left"/>
      <w:pPr>
        <w:ind w:left="5760" w:hanging="360"/>
      </w:pPr>
      <w:rPr>
        <w:rFonts w:ascii="Courier New" w:hAnsi="Courier New" w:hint="default"/>
      </w:rPr>
    </w:lvl>
    <w:lvl w:ilvl="8" w:tplc="8746EFA2">
      <w:start w:val="1"/>
      <w:numFmt w:val="bullet"/>
      <w:lvlText w:val=""/>
      <w:lvlJc w:val="left"/>
      <w:pPr>
        <w:ind w:left="6480" w:hanging="360"/>
      </w:pPr>
      <w:rPr>
        <w:rFonts w:ascii="Wingdings" w:hAnsi="Wingdings" w:hint="default"/>
      </w:rPr>
    </w:lvl>
  </w:abstractNum>
  <w:abstractNum w:abstractNumId="7" w15:restartNumberingAfterBreak="0">
    <w:nsid w:val="3093302D"/>
    <w:multiLevelType w:val="hybridMultilevel"/>
    <w:tmpl w:val="FFFFFFFF"/>
    <w:lvl w:ilvl="0" w:tplc="4BC67918">
      <w:start w:val="1"/>
      <w:numFmt w:val="bullet"/>
      <w:lvlText w:val=""/>
      <w:lvlJc w:val="left"/>
      <w:pPr>
        <w:ind w:left="720" w:hanging="360"/>
      </w:pPr>
      <w:rPr>
        <w:rFonts w:ascii="Symbol" w:hAnsi="Symbol" w:hint="default"/>
      </w:rPr>
    </w:lvl>
    <w:lvl w:ilvl="1" w:tplc="08AE6C5A">
      <w:start w:val="1"/>
      <w:numFmt w:val="bullet"/>
      <w:lvlText w:val="o"/>
      <w:lvlJc w:val="left"/>
      <w:pPr>
        <w:ind w:left="1440" w:hanging="360"/>
      </w:pPr>
      <w:rPr>
        <w:rFonts w:ascii="Courier New" w:hAnsi="Courier New" w:hint="default"/>
      </w:rPr>
    </w:lvl>
    <w:lvl w:ilvl="2" w:tplc="1DBE8B5E">
      <w:start w:val="1"/>
      <w:numFmt w:val="bullet"/>
      <w:lvlText w:val=""/>
      <w:lvlJc w:val="left"/>
      <w:pPr>
        <w:ind w:left="2160" w:hanging="360"/>
      </w:pPr>
      <w:rPr>
        <w:rFonts w:ascii="Wingdings" w:hAnsi="Wingdings" w:hint="default"/>
      </w:rPr>
    </w:lvl>
    <w:lvl w:ilvl="3" w:tplc="29F28F26">
      <w:start w:val="1"/>
      <w:numFmt w:val="bullet"/>
      <w:lvlText w:val=""/>
      <w:lvlJc w:val="left"/>
      <w:pPr>
        <w:ind w:left="2880" w:hanging="360"/>
      </w:pPr>
      <w:rPr>
        <w:rFonts w:ascii="Symbol" w:hAnsi="Symbol" w:hint="default"/>
      </w:rPr>
    </w:lvl>
    <w:lvl w:ilvl="4" w:tplc="4D46D754">
      <w:start w:val="1"/>
      <w:numFmt w:val="bullet"/>
      <w:lvlText w:val="o"/>
      <w:lvlJc w:val="left"/>
      <w:pPr>
        <w:ind w:left="3600" w:hanging="360"/>
      </w:pPr>
      <w:rPr>
        <w:rFonts w:ascii="Courier New" w:hAnsi="Courier New" w:hint="default"/>
      </w:rPr>
    </w:lvl>
    <w:lvl w:ilvl="5" w:tplc="4BB4939E">
      <w:start w:val="1"/>
      <w:numFmt w:val="bullet"/>
      <w:lvlText w:val=""/>
      <w:lvlJc w:val="left"/>
      <w:pPr>
        <w:ind w:left="4320" w:hanging="360"/>
      </w:pPr>
      <w:rPr>
        <w:rFonts w:ascii="Wingdings" w:hAnsi="Wingdings" w:hint="default"/>
      </w:rPr>
    </w:lvl>
    <w:lvl w:ilvl="6" w:tplc="AE6029FC">
      <w:start w:val="1"/>
      <w:numFmt w:val="bullet"/>
      <w:lvlText w:val=""/>
      <w:lvlJc w:val="left"/>
      <w:pPr>
        <w:ind w:left="5040" w:hanging="360"/>
      </w:pPr>
      <w:rPr>
        <w:rFonts w:ascii="Symbol" w:hAnsi="Symbol" w:hint="default"/>
      </w:rPr>
    </w:lvl>
    <w:lvl w:ilvl="7" w:tplc="1D48B616">
      <w:start w:val="1"/>
      <w:numFmt w:val="bullet"/>
      <w:lvlText w:val="o"/>
      <w:lvlJc w:val="left"/>
      <w:pPr>
        <w:ind w:left="5760" w:hanging="360"/>
      </w:pPr>
      <w:rPr>
        <w:rFonts w:ascii="Courier New" w:hAnsi="Courier New" w:hint="default"/>
      </w:rPr>
    </w:lvl>
    <w:lvl w:ilvl="8" w:tplc="0D68B62E">
      <w:start w:val="1"/>
      <w:numFmt w:val="bullet"/>
      <w:lvlText w:val=""/>
      <w:lvlJc w:val="left"/>
      <w:pPr>
        <w:ind w:left="6480" w:hanging="360"/>
      </w:pPr>
      <w:rPr>
        <w:rFonts w:ascii="Wingdings" w:hAnsi="Wingdings" w:hint="default"/>
      </w:rPr>
    </w:lvl>
  </w:abstractNum>
  <w:abstractNum w:abstractNumId="8" w15:restartNumberingAfterBreak="0">
    <w:nsid w:val="32EB7713"/>
    <w:multiLevelType w:val="hybridMultilevel"/>
    <w:tmpl w:val="FFFFFFFF"/>
    <w:lvl w:ilvl="0" w:tplc="F92C9FEC">
      <w:start w:val="1"/>
      <w:numFmt w:val="decimal"/>
      <w:lvlText w:val="%1."/>
      <w:lvlJc w:val="left"/>
      <w:pPr>
        <w:ind w:left="720" w:hanging="360"/>
      </w:pPr>
    </w:lvl>
    <w:lvl w:ilvl="1" w:tplc="C04225F8">
      <w:start w:val="1"/>
      <w:numFmt w:val="lowerLetter"/>
      <w:lvlText w:val="%2."/>
      <w:lvlJc w:val="left"/>
      <w:pPr>
        <w:ind w:left="1440" w:hanging="360"/>
      </w:pPr>
    </w:lvl>
    <w:lvl w:ilvl="2" w:tplc="FD4A904E">
      <w:start w:val="1"/>
      <w:numFmt w:val="lowerRoman"/>
      <w:lvlText w:val="%3."/>
      <w:lvlJc w:val="right"/>
      <w:pPr>
        <w:ind w:left="2160" w:hanging="180"/>
      </w:pPr>
    </w:lvl>
    <w:lvl w:ilvl="3" w:tplc="8804916A">
      <w:start w:val="1"/>
      <w:numFmt w:val="decimal"/>
      <w:lvlText w:val="%4."/>
      <w:lvlJc w:val="left"/>
      <w:pPr>
        <w:ind w:left="2880" w:hanging="360"/>
      </w:pPr>
    </w:lvl>
    <w:lvl w:ilvl="4" w:tplc="25601834">
      <w:start w:val="1"/>
      <w:numFmt w:val="lowerLetter"/>
      <w:lvlText w:val="%5."/>
      <w:lvlJc w:val="left"/>
      <w:pPr>
        <w:ind w:left="3600" w:hanging="360"/>
      </w:pPr>
    </w:lvl>
    <w:lvl w:ilvl="5" w:tplc="CF684776">
      <w:start w:val="1"/>
      <w:numFmt w:val="lowerRoman"/>
      <w:lvlText w:val="%6."/>
      <w:lvlJc w:val="right"/>
      <w:pPr>
        <w:ind w:left="4320" w:hanging="180"/>
      </w:pPr>
    </w:lvl>
    <w:lvl w:ilvl="6" w:tplc="045234A0">
      <w:start w:val="1"/>
      <w:numFmt w:val="decimal"/>
      <w:lvlText w:val="%7."/>
      <w:lvlJc w:val="left"/>
      <w:pPr>
        <w:ind w:left="5040" w:hanging="360"/>
      </w:pPr>
    </w:lvl>
    <w:lvl w:ilvl="7" w:tplc="2DF0C498">
      <w:start w:val="1"/>
      <w:numFmt w:val="lowerLetter"/>
      <w:lvlText w:val="%8."/>
      <w:lvlJc w:val="left"/>
      <w:pPr>
        <w:ind w:left="5760" w:hanging="360"/>
      </w:pPr>
    </w:lvl>
    <w:lvl w:ilvl="8" w:tplc="A844B1E2">
      <w:start w:val="1"/>
      <w:numFmt w:val="lowerRoman"/>
      <w:lvlText w:val="%9."/>
      <w:lvlJc w:val="right"/>
      <w:pPr>
        <w:ind w:left="6480" w:hanging="180"/>
      </w:pPr>
    </w:lvl>
  </w:abstractNum>
  <w:abstractNum w:abstractNumId="9" w15:restartNumberingAfterBreak="0">
    <w:nsid w:val="345D7EC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3FC65D"/>
    <w:multiLevelType w:val="hybridMultilevel"/>
    <w:tmpl w:val="FFFFFFFF"/>
    <w:lvl w:ilvl="0" w:tplc="9006DEE2">
      <w:start w:val="1"/>
      <w:numFmt w:val="bullet"/>
      <w:lvlText w:val=""/>
      <w:lvlJc w:val="left"/>
      <w:pPr>
        <w:ind w:left="720" w:hanging="360"/>
      </w:pPr>
      <w:rPr>
        <w:rFonts w:ascii="Symbol" w:hAnsi="Symbol" w:hint="default"/>
      </w:rPr>
    </w:lvl>
    <w:lvl w:ilvl="1" w:tplc="42A656D6">
      <w:start w:val="1"/>
      <w:numFmt w:val="bullet"/>
      <w:lvlText w:val="o"/>
      <w:lvlJc w:val="left"/>
      <w:pPr>
        <w:ind w:left="1440" w:hanging="360"/>
      </w:pPr>
      <w:rPr>
        <w:rFonts w:ascii="Courier New" w:hAnsi="Courier New" w:hint="default"/>
      </w:rPr>
    </w:lvl>
    <w:lvl w:ilvl="2" w:tplc="DDBE5AE8">
      <w:start w:val="1"/>
      <w:numFmt w:val="bullet"/>
      <w:lvlText w:val=""/>
      <w:lvlJc w:val="left"/>
      <w:pPr>
        <w:ind w:left="2160" w:hanging="360"/>
      </w:pPr>
      <w:rPr>
        <w:rFonts w:ascii="Wingdings" w:hAnsi="Wingdings" w:hint="default"/>
      </w:rPr>
    </w:lvl>
    <w:lvl w:ilvl="3" w:tplc="135C37FA">
      <w:start w:val="1"/>
      <w:numFmt w:val="bullet"/>
      <w:lvlText w:val=""/>
      <w:lvlJc w:val="left"/>
      <w:pPr>
        <w:ind w:left="2880" w:hanging="360"/>
      </w:pPr>
      <w:rPr>
        <w:rFonts w:ascii="Symbol" w:hAnsi="Symbol" w:hint="default"/>
      </w:rPr>
    </w:lvl>
    <w:lvl w:ilvl="4" w:tplc="02EC8492">
      <w:start w:val="1"/>
      <w:numFmt w:val="bullet"/>
      <w:lvlText w:val="o"/>
      <w:lvlJc w:val="left"/>
      <w:pPr>
        <w:ind w:left="3600" w:hanging="360"/>
      </w:pPr>
      <w:rPr>
        <w:rFonts w:ascii="Courier New" w:hAnsi="Courier New" w:hint="default"/>
      </w:rPr>
    </w:lvl>
    <w:lvl w:ilvl="5" w:tplc="7D4C43A8">
      <w:start w:val="1"/>
      <w:numFmt w:val="bullet"/>
      <w:lvlText w:val=""/>
      <w:lvlJc w:val="left"/>
      <w:pPr>
        <w:ind w:left="4320" w:hanging="360"/>
      </w:pPr>
      <w:rPr>
        <w:rFonts w:ascii="Wingdings" w:hAnsi="Wingdings" w:hint="default"/>
      </w:rPr>
    </w:lvl>
    <w:lvl w:ilvl="6" w:tplc="166CB6C6">
      <w:start w:val="1"/>
      <w:numFmt w:val="bullet"/>
      <w:lvlText w:val=""/>
      <w:lvlJc w:val="left"/>
      <w:pPr>
        <w:ind w:left="5040" w:hanging="360"/>
      </w:pPr>
      <w:rPr>
        <w:rFonts w:ascii="Symbol" w:hAnsi="Symbol" w:hint="default"/>
      </w:rPr>
    </w:lvl>
    <w:lvl w:ilvl="7" w:tplc="473C427E">
      <w:start w:val="1"/>
      <w:numFmt w:val="bullet"/>
      <w:lvlText w:val="o"/>
      <w:lvlJc w:val="left"/>
      <w:pPr>
        <w:ind w:left="5760" w:hanging="360"/>
      </w:pPr>
      <w:rPr>
        <w:rFonts w:ascii="Courier New" w:hAnsi="Courier New" w:hint="default"/>
      </w:rPr>
    </w:lvl>
    <w:lvl w:ilvl="8" w:tplc="37ECC42E">
      <w:start w:val="1"/>
      <w:numFmt w:val="bullet"/>
      <w:lvlText w:val=""/>
      <w:lvlJc w:val="left"/>
      <w:pPr>
        <w:ind w:left="6480" w:hanging="360"/>
      </w:pPr>
      <w:rPr>
        <w:rFonts w:ascii="Wingdings" w:hAnsi="Wingdings" w:hint="default"/>
      </w:rPr>
    </w:lvl>
  </w:abstractNum>
  <w:abstractNum w:abstractNumId="11" w15:restartNumberingAfterBreak="0">
    <w:nsid w:val="36791ED7"/>
    <w:multiLevelType w:val="hybridMultilevel"/>
    <w:tmpl w:val="FFFFFFFF"/>
    <w:lvl w:ilvl="0" w:tplc="36026A48">
      <w:start w:val="1"/>
      <w:numFmt w:val="decimal"/>
      <w:lvlText w:val="%1."/>
      <w:lvlJc w:val="left"/>
      <w:pPr>
        <w:ind w:left="720" w:hanging="360"/>
      </w:pPr>
    </w:lvl>
    <w:lvl w:ilvl="1" w:tplc="D29A06EC">
      <w:start w:val="1"/>
      <w:numFmt w:val="lowerLetter"/>
      <w:lvlText w:val="%2."/>
      <w:lvlJc w:val="left"/>
      <w:pPr>
        <w:ind w:left="1440" w:hanging="360"/>
      </w:pPr>
    </w:lvl>
    <w:lvl w:ilvl="2" w:tplc="0FEC0C4A">
      <w:start w:val="1"/>
      <w:numFmt w:val="lowerRoman"/>
      <w:lvlText w:val="%3."/>
      <w:lvlJc w:val="right"/>
      <w:pPr>
        <w:ind w:left="2160" w:hanging="180"/>
      </w:pPr>
    </w:lvl>
    <w:lvl w:ilvl="3" w:tplc="F8EAB132">
      <w:start w:val="1"/>
      <w:numFmt w:val="decimal"/>
      <w:lvlText w:val="%4."/>
      <w:lvlJc w:val="left"/>
      <w:pPr>
        <w:ind w:left="2880" w:hanging="360"/>
      </w:pPr>
    </w:lvl>
    <w:lvl w:ilvl="4" w:tplc="3982B808">
      <w:start w:val="1"/>
      <w:numFmt w:val="lowerLetter"/>
      <w:lvlText w:val="%5."/>
      <w:lvlJc w:val="left"/>
      <w:pPr>
        <w:ind w:left="3600" w:hanging="360"/>
      </w:pPr>
    </w:lvl>
    <w:lvl w:ilvl="5" w:tplc="BA90BFB4">
      <w:start w:val="1"/>
      <w:numFmt w:val="lowerRoman"/>
      <w:lvlText w:val="%6."/>
      <w:lvlJc w:val="right"/>
      <w:pPr>
        <w:ind w:left="4320" w:hanging="180"/>
      </w:pPr>
    </w:lvl>
    <w:lvl w:ilvl="6" w:tplc="0EA0815E">
      <w:start w:val="1"/>
      <w:numFmt w:val="decimal"/>
      <w:lvlText w:val="%7."/>
      <w:lvlJc w:val="left"/>
      <w:pPr>
        <w:ind w:left="5040" w:hanging="360"/>
      </w:pPr>
    </w:lvl>
    <w:lvl w:ilvl="7" w:tplc="5E66F274">
      <w:start w:val="1"/>
      <w:numFmt w:val="lowerLetter"/>
      <w:lvlText w:val="%8."/>
      <w:lvlJc w:val="left"/>
      <w:pPr>
        <w:ind w:left="5760" w:hanging="360"/>
      </w:pPr>
    </w:lvl>
    <w:lvl w:ilvl="8" w:tplc="EFC616F0">
      <w:start w:val="1"/>
      <w:numFmt w:val="lowerRoman"/>
      <w:lvlText w:val="%9."/>
      <w:lvlJc w:val="right"/>
      <w:pPr>
        <w:ind w:left="6480" w:hanging="180"/>
      </w:pPr>
    </w:lvl>
  </w:abstractNum>
  <w:abstractNum w:abstractNumId="12" w15:restartNumberingAfterBreak="0">
    <w:nsid w:val="3C952754"/>
    <w:multiLevelType w:val="hybridMultilevel"/>
    <w:tmpl w:val="FFFFFFFF"/>
    <w:lvl w:ilvl="0" w:tplc="353CB26E">
      <w:start w:val="1"/>
      <w:numFmt w:val="bullet"/>
      <w:lvlText w:val=""/>
      <w:lvlJc w:val="left"/>
      <w:pPr>
        <w:ind w:left="720" w:hanging="360"/>
      </w:pPr>
      <w:rPr>
        <w:rFonts w:ascii="Wingdings" w:hAnsi="Wingdings" w:hint="default"/>
      </w:rPr>
    </w:lvl>
    <w:lvl w:ilvl="1" w:tplc="B2C4A6BC">
      <w:start w:val="1"/>
      <w:numFmt w:val="bullet"/>
      <w:lvlText w:val="o"/>
      <w:lvlJc w:val="left"/>
      <w:pPr>
        <w:ind w:left="1440" w:hanging="360"/>
      </w:pPr>
      <w:rPr>
        <w:rFonts w:ascii="Courier New" w:hAnsi="Courier New" w:hint="default"/>
      </w:rPr>
    </w:lvl>
    <w:lvl w:ilvl="2" w:tplc="F8825C22">
      <w:start w:val="1"/>
      <w:numFmt w:val="bullet"/>
      <w:lvlText w:val=""/>
      <w:lvlJc w:val="left"/>
      <w:pPr>
        <w:ind w:left="2160" w:hanging="360"/>
      </w:pPr>
      <w:rPr>
        <w:rFonts w:ascii="Wingdings" w:hAnsi="Wingdings" w:hint="default"/>
      </w:rPr>
    </w:lvl>
    <w:lvl w:ilvl="3" w:tplc="FD786B76">
      <w:start w:val="1"/>
      <w:numFmt w:val="bullet"/>
      <w:lvlText w:val=""/>
      <w:lvlJc w:val="left"/>
      <w:pPr>
        <w:ind w:left="2880" w:hanging="360"/>
      </w:pPr>
      <w:rPr>
        <w:rFonts w:ascii="Symbol" w:hAnsi="Symbol" w:hint="default"/>
      </w:rPr>
    </w:lvl>
    <w:lvl w:ilvl="4" w:tplc="20A6F4D8">
      <w:start w:val="1"/>
      <w:numFmt w:val="bullet"/>
      <w:lvlText w:val="o"/>
      <w:lvlJc w:val="left"/>
      <w:pPr>
        <w:ind w:left="3600" w:hanging="360"/>
      </w:pPr>
      <w:rPr>
        <w:rFonts w:ascii="Courier New" w:hAnsi="Courier New" w:hint="default"/>
      </w:rPr>
    </w:lvl>
    <w:lvl w:ilvl="5" w:tplc="969A38AA">
      <w:start w:val="1"/>
      <w:numFmt w:val="bullet"/>
      <w:lvlText w:val=""/>
      <w:lvlJc w:val="left"/>
      <w:pPr>
        <w:ind w:left="4320" w:hanging="360"/>
      </w:pPr>
      <w:rPr>
        <w:rFonts w:ascii="Wingdings" w:hAnsi="Wingdings" w:hint="default"/>
      </w:rPr>
    </w:lvl>
    <w:lvl w:ilvl="6" w:tplc="1B0C07D4">
      <w:start w:val="1"/>
      <w:numFmt w:val="bullet"/>
      <w:lvlText w:val=""/>
      <w:lvlJc w:val="left"/>
      <w:pPr>
        <w:ind w:left="5040" w:hanging="360"/>
      </w:pPr>
      <w:rPr>
        <w:rFonts w:ascii="Symbol" w:hAnsi="Symbol" w:hint="default"/>
      </w:rPr>
    </w:lvl>
    <w:lvl w:ilvl="7" w:tplc="BD5E7540">
      <w:start w:val="1"/>
      <w:numFmt w:val="bullet"/>
      <w:lvlText w:val="o"/>
      <w:lvlJc w:val="left"/>
      <w:pPr>
        <w:ind w:left="5760" w:hanging="360"/>
      </w:pPr>
      <w:rPr>
        <w:rFonts w:ascii="Courier New" w:hAnsi="Courier New" w:hint="default"/>
      </w:rPr>
    </w:lvl>
    <w:lvl w:ilvl="8" w:tplc="7DE083D2">
      <w:start w:val="1"/>
      <w:numFmt w:val="bullet"/>
      <w:lvlText w:val=""/>
      <w:lvlJc w:val="left"/>
      <w:pPr>
        <w:ind w:left="6480" w:hanging="360"/>
      </w:pPr>
      <w:rPr>
        <w:rFonts w:ascii="Wingdings" w:hAnsi="Wingdings" w:hint="default"/>
      </w:rPr>
    </w:lvl>
  </w:abstractNum>
  <w:abstractNum w:abstractNumId="13" w15:restartNumberingAfterBreak="0">
    <w:nsid w:val="46ED1E5E"/>
    <w:multiLevelType w:val="hybridMultilevel"/>
    <w:tmpl w:val="FFFFFFFF"/>
    <w:lvl w:ilvl="0" w:tplc="BA329814">
      <w:start w:val="1"/>
      <w:numFmt w:val="decimal"/>
      <w:lvlText w:val="%1."/>
      <w:lvlJc w:val="left"/>
      <w:pPr>
        <w:ind w:left="720" w:hanging="360"/>
      </w:pPr>
    </w:lvl>
    <w:lvl w:ilvl="1" w:tplc="9B2463C8">
      <w:start w:val="1"/>
      <w:numFmt w:val="lowerLetter"/>
      <w:lvlText w:val="%2."/>
      <w:lvlJc w:val="left"/>
      <w:pPr>
        <w:ind w:left="1440" w:hanging="360"/>
      </w:pPr>
    </w:lvl>
    <w:lvl w:ilvl="2" w:tplc="74101502">
      <w:start w:val="1"/>
      <w:numFmt w:val="lowerRoman"/>
      <w:lvlText w:val="%3."/>
      <w:lvlJc w:val="right"/>
      <w:pPr>
        <w:ind w:left="2160" w:hanging="180"/>
      </w:pPr>
    </w:lvl>
    <w:lvl w:ilvl="3" w:tplc="4DD4542A">
      <w:start w:val="1"/>
      <w:numFmt w:val="decimal"/>
      <w:lvlText w:val="%4."/>
      <w:lvlJc w:val="left"/>
      <w:pPr>
        <w:ind w:left="2880" w:hanging="360"/>
      </w:pPr>
    </w:lvl>
    <w:lvl w:ilvl="4" w:tplc="3F0056D6">
      <w:start w:val="1"/>
      <w:numFmt w:val="lowerLetter"/>
      <w:lvlText w:val="%5."/>
      <w:lvlJc w:val="left"/>
      <w:pPr>
        <w:ind w:left="3600" w:hanging="360"/>
      </w:pPr>
    </w:lvl>
    <w:lvl w:ilvl="5" w:tplc="C590A750">
      <w:start w:val="1"/>
      <w:numFmt w:val="lowerRoman"/>
      <w:lvlText w:val="%6."/>
      <w:lvlJc w:val="right"/>
      <w:pPr>
        <w:ind w:left="4320" w:hanging="180"/>
      </w:pPr>
    </w:lvl>
    <w:lvl w:ilvl="6" w:tplc="4C7457B6">
      <w:start w:val="1"/>
      <w:numFmt w:val="decimal"/>
      <w:lvlText w:val="%7."/>
      <w:lvlJc w:val="left"/>
      <w:pPr>
        <w:ind w:left="5040" w:hanging="360"/>
      </w:pPr>
    </w:lvl>
    <w:lvl w:ilvl="7" w:tplc="38E64F6A">
      <w:start w:val="1"/>
      <w:numFmt w:val="lowerLetter"/>
      <w:lvlText w:val="%8."/>
      <w:lvlJc w:val="left"/>
      <w:pPr>
        <w:ind w:left="5760" w:hanging="360"/>
      </w:pPr>
    </w:lvl>
    <w:lvl w:ilvl="8" w:tplc="ED30FC18">
      <w:start w:val="1"/>
      <w:numFmt w:val="lowerRoman"/>
      <w:lvlText w:val="%9."/>
      <w:lvlJc w:val="right"/>
      <w:pPr>
        <w:ind w:left="6480" w:hanging="180"/>
      </w:pPr>
    </w:lvl>
  </w:abstractNum>
  <w:abstractNum w:abstractNumId="14" w15:restartNumberingAfterBreak="0">
    <w:nsid w:val="48D031EA"/>
    <w:multiLevelType w:val="hybridMultilevel"/>
    <w:tmpl w:val="FFFFFFFF"/>
    <w:lvl w:ilvl="0" w:tplc="79D43C2A">
      <w:start w:val="1"/>
      <w:numFmt w:val="decimal"/>
      <w:lvlText w:val="%1."/>
      <w:lvlJc w:val="left"/>
      <w:pPr>
        <w:ind w:left="720" w:hanging="360"/>
      </w:pPr>
    </w:lvl>
    <w:lvl w:ilvl="1" w:tplc="9D8A5E0E">
      <w:start w:val="1"/>
      <w:numFmt w:val="lowerLetter"/>
      <w:lvlText w:val="%2."/>
      <w:lvlJc w:val="left"/>
      <w:pPr>
        <w:ind w:left="1440" w:hanging="360"/>
      </w:pPr>
    </w:lvl>
    <w:lvl w:ilvl="2" w:tplc="D9AC44F6">
      <w:start w:val="1"/>
      <w:numFmt w:val="lowerRoman"/>
      <w:lvlText w:val="%3."/>
      <w:lvlJc w:val="right"/>
      <w:pPr>
        <w:ind w:left="2160" w:hanging="180"/>
      </w:pPr>
    </w:lvl>
    <w:lvl w:ilvl="3" w:tplc="1EFA9E1A">
      <w:start w:val="1"/>
      <w:numFmt w:val="decimal"/>
      <w:lvlText w:val="%4."/>
      <w:lvlJc w:val="left"/>
      <w:pPr>
        <w:ind w:left="2880" w:hanging="360"/>
      </w:pPr>
    </w:lvl>
    <w:lvl w:ilvl="4" w:tplc="CD524FE2">
      <w:start w:val="1"/>
      <w:numFmt w:val="lowerLetter"/>
      <w:lvlText w:val="%5."/>
      <w:lvlJc w:val="left"/>
      <w:pPr>
        <w:ind w:left="3600" w:hanging="360"/>
      </w:pPr>
    </w:lvl>
    <w:lvl w:ilvl="5" w:tplc="EBD04392">
      <w:start w:val="1"/>
      <w:numFmt w:val="lowerRoman"/>
      <w:lvlText w:val="%6."/>
      <w:lvlJc w:val="right"/>
      <w:pPr>
        <w:ind w:left="4320" w:hanging="180"/>
      </w:pPr>
    </w:lvl>
    <w:lvl w:ilvl="6" w:tplc="A04E6CA6">
      <w:start w:val="1"/>
      <w:numFmt w:val="decimal"/>
      <w:lvlText w:val="%7."/>
      <w:lvlJc w:val="left"/>
      <w:pPr>
        <w:ind w:left="5040" w:hanging="360"/>
      </w:pPr>
    </w:lvl>
    <w:lvl w:ilvl="7" w:tplc="AE465AA4">
      <w:start w:val="1"/>
      <w:numFmt w:val="lowerLetter"/>
      <w:lvlText w:val="%8."/>
      <w:lvlJc w:val="left"/>
      <w:pPr>
        <w:ind w:left="5760" w:hanging="360"/>
      </w:pPr>
    </w:lvl>
    <w:lvl w:ilvl="8" w:tplc="E26E295E">
      <w:start w:val="1"/>
      <w:numFmt w:val="lowerRoman"/>
      <w:lvlText w:val="%9."/>
      <w:lvlJc w:val="right"/>
      <w:pPr>
        <w:ind w:left="6480" w:hanging="180"/>
      </w:pPr>
    </w:lvl>
  </w:abstractNum>
  <w:abstractNum w:abstractNumId="15" w15:restartNumberingAfterBreak="0">
    <w:nsid w:val="4C1868D1"/>
    <w:multiLevelType w:val="hybridMultilevel"/>
    <w:tmpl w:val="FFFFFFFF"/>
    <w:lvl w:ilvl="0" w:tplc="8F32D9C2">
      <w:start w:val="1"/>
      <w:numFmt w:val="bullet"/>
      <w:lvlText w:val=""/>
      <w:lvlJc w:val="left"/>
      <w:pPr>
        <w:ind w:left="720" w:hanging="360"/>
      </w:pPr>
      <w:rPr>
        <w:rFonts w:ascii="Symbol" w:hAnsi="Symbol" w:hint="default"/>
      </w:rPr>
    </w:lvl>
    <w:lvl w:ilvl="1" w:tplc="86EEDC0C">
      <w:start w:val="1"/>
      <w:numFmt w:val="bullet"/>
      <w:lvlText w:val="o"/>
      <w:lvlJc w:val="left"/>
      <w:pPr>
        <w:ind w:left="1440" w:hanging="360"/>
      </w:pPr>
      <w:rPr>
        <w:rFonts w:ascii="Courier New" w:hAnsi="Courier New" w:hint="default"/>
      </w:rPr>
    </w:lvl>
    <w:lvl w:ilvl="2" w:tplc="7A54486C">
      <w:start w:val="1"/>
      <w:numFmt w:val="bullet"/>
      <w:lvlText w:val=""/>
      <w:lvlJc w:val="left"/>
      <w:pPr>
        <w:ind w:left="2160" w:hanging="360"/>
      </w:pPr>
      <w:rPr>
        <w:rFonts w:ascii="Wingdings" w:hAnsi="Wingdings" w:hint="default"/>
      </w:rPr>
    </w:lvl>
    <w:lvl w:ilvl="3" w:tplc="A4A4C074">
      <w:start w:val="1"/>
      <w:numFmt w:val="bullet"/>
      <w:lvlText w:val=""/>
      <w:lvlJc w:val="left"/>
      <w:pPr>
        <w:ind w:left="2880" w:hanging="360"/>
      </w:pPr>
      <w:rPr>
        <w:rFonts w:ascii="Symbol" w:hAnsi="Symbol" w:hint="default"/>
      </w:rPr>
    </w:lvl>
    <w:lvl w:ilvl="4" w:tplc="C17AFA4A">
      <w:start w:val="1"/>
      <w:numFmt w:val="bullet"/>
      <w:lvlText w:val="o"/>
      <w:lvlJc w:val="left"/>
      <w:pPr>
        <w:ind w:left="3600" w:hanging="360"/>
      </w:pPr>
      <w:rPr>
        <w:rFonts w:ascii="Courier New" w:hAnsi="Courier New" w:hint="default"/>
      </w:rPr>
    </w:lvl>
    <w:lvl w:ilvl="5" w:tplc="A126D21C">
      <w:start w:val="1"/>
      <w:numFmt w:val="bullet"/>
      <w:lvlText w:val=""/>
      <w:lvlJc w:val="left"/>
      <w:pPr>
        <w:ind w:left="4320" w:hanging="360"/>
      </w:pPr>
      <w:rPr>
        <w:rFonts w:ascii="Wingdings" w:hAnsi="Wingdings" w:hint="default"/>
      </w:rPr>
    </w:lvl>
    <w:lvl w:ilvl="6" w:tplc="23562542">
      <w:start w:val="1"/>
      <w:numFmt w:val="bullet"/>
      <w:lvlText w:val=""/>
      <w:lvlJc w:val="left"/>
      <w:pPr>
        <w:ind w:left="5040" w:hanging="360"/>
      </w:pPr>
      <w:rPr>
        <w:rFonts w:ascii="Symbol" w:hAnsi="Symbol" w:hint="default"/>
      </w:rPr>
    </w:lvl>
    <w:lvl w:ilvl="7" w:tplc="C292F2AC">
      <w:start w:val="1"/>
      <w:numFmt w:val="bullet"/>
      <w:lvlText w:val="o"/>
      <w:lvlJc w:val="left"/>
      <w:pPr>
        <w:ind w:left="5760" w:hanging="360"/>
      </w:pPr>
      <w:rPr>
        <w:rFonts w:ascii="Courier New" w:hAnsi="Courier New" w:hint="default"/>
      </w:rPr>
    </w:lvl>
    <w:lvl w:ilvl="8" w:tplc="3710E1DA">
      <w:start w:val="1"/>
      <w:numFmt w:val="bullet"/>
      <w:lvlText w:val=""/>
      <w:lvlJc w:val="left"/>
      <w:pPr>
        <w:ind w:left="6480" w:hanging="360"/>
      </w:pPr>
      <w:rPr>
        <w:rFonts w:ascii="Wingdings" w:hAnsi="Wingdings" w:hint="default"/>
      </w:rPr>
    </w:lvl>
  </w:abstractNum>
  <w:abstractNum w:abstractNumId="16" w15:restartNumberingAfterBreak="0">
    <w:nsid w:val="4C8F56A6"/>
    <w:multiLevelType w:val="multilevel"/>
    <w:tmpl w:val="4692A7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4F22798E"/>
    <w:multiLevelType w:val="hybridMultilevel"/>
    <w:tmpl w:val="FFFFFFFF"/>
    <w:lvl w:ilvl="0" w:tplc="CEB20D24">
      <w:start w:val="1"/>
      <w:numFmt w:val="decimal"/>
      <w:lvlText w:val="%1."/>
      <w:lvlJc w:val="left"/>
      <w:pPr>
        <w:ind w:left="720" w:hanging="360"/>
      </w:pPr>
    </w:lvl>
    <w:lvl w:ilvl="1" w:tplc="7E8083B2">
      <w:start w:val="1"/>
      <w:numFmt w:val="lowerLetter"/>
      <w:lvlText w:val="%2."/>
      <w:lvlJc w:val="left"/>
      <w:pPr>
        <w:ind w:left="1440" w:hanging="360"/>
      </w:pPr>
    </w:lvl>
    <w:lvl w:ilvl="2" w:tplc="B49AFDB8">
      <w:start w:val="1"/>
      <w:numFmt w:val="lowerRoman"/>
      <w:lvlText w:val="%3."/>
      <w:lvlJc w:val="right"/>
      <w:pPr>
        <w:ind w:left="2160" w:hanging="180"/>
      </w:pPr>
    </w:lvl>
    <w:lvl w:ilvl="3" w:tplc="4970E40A">
      <w:start w:val="1"/>
      <w:numFmt w:val="decimal"/>
      <w:lvlText w:val="%4."/>
      <w:lvlJc w:val="left"/>
      <w:pPr>
        <w:ind w:left="2880" w:hanging="360"/>
      </w:pPr>
    </w:lvl>
    <w:lvl w:ilvl="4" w:tplc="DA16041C">
      <w:start w:val="1"/>
      <w:numFmt w:val="lowerLetter"/>
      <w:lvlText w:val="%5."/>
      <w:lvlJc w:val="left"/>
      <w:pPr>
        <w:ind w:left="3600" w:hanging="360"/>
      </w:pPr>
    </w:lvl>
    <w:lvl w:ilvl="5" w:tplc="E224421C">
      <w:start w:val="1"/>
      <w:numFmt w:val="lowerRoman"/>
      <w:lvlText w:val="%6."/>
      <w:lvlJc w:val="right"/>
      <w:pPr>
        <w:ind w:left="4320" w:hanging="180"/>
      </w:pPr>
    </w:lvl>
    <w:lvl w:ilvl="6" w:tplc="9982AE58">
      <w:start w:val="1"/>
      <w:numFmt w:val="decimal"/>
      <w:lvlText w:val="%7."/>
      <w:lvlJc w:val="left"/>
      <w:pPr>
        <w:ind w:left="5040" w:hanging="360"/>
      </w:pPr>
    </w:lvl>
    <w:lvl w:ilvl="7" w:tplc="FAE27C0C">
      <w:start w:val="1"/>
      <w:numFmt w:val="lowerLetter"/>
      <w:lvlText w:val="%8."/>
      <w:lvlJc w:val="left"/>
      <w:pPr>
        <w:ind w:left="5760" w:hanging="360"/>
      </w:pPr>
    </w:lvl>
    <w:lvl w:ilvl="8" w:tplc="5FFE2E30">
      <w:start w:val="1"/>
      <w:numFmt w:val="lowerRoman"/>
      <w:lvlText w:val="%9."/>
      <w:lvlJc w:val="right"/>
      <w:pPr>
        <w:ind w:left="6480" w:hanging="180"/>
      </w:pPr>
    </w:lvl>
  </w:abstractNum>
  <w:abstractNum w:abstractNumId="18" w15:restartNumberingAfterBreak="0">
    <w:nsid w:val="595BC078"/>
    <w:multiLevelType w:val="hybridMultilevel"/>
    <w:tmpl w:val="FFFFFFFF"/>
    <w:lvl w:ilvl="0" w:tplc="0652C2EE">
      <w:start w:val="1"/>
      <w:numFmt w:val="bullet"/>
      <w:lvlText w:val=""/>
      <w:lvlJc w:val="left"/>
      <w:pPr>
        <w:ind w:left="720" w:hanging="360"/>
      </w:pPr>
      <w:rPr>
        <w:rFonts w:ascii="Symbol" w:hAnsi="Symbol" w:hint="default"/>
      </w:rPr>
    </w:lvl>
    <w:lvl w:ilvl="1" w:tplc="D96E05EA">
      <w:start w:val="1"/>
      <w:numFmt w:val="bullet"/>
      <w:lvlText w:val="o"/>
      <w:lvlJc w:val="left"/>
      <w:pPr>
        <w:ind w:left="1440" w:hanging="360"/>
      </w:pPr>
      <w:rPr>
        <w:rFonts w:ascii="Courier New" w:hAnsi="Courier New" w:hint="default"/>
      </w:rPr>
    </w:lvl>
    <w:lvl w:ilvl="2" w:tplc="1AE2CE44">
      <w:start w:val="1"/>
      <w:numFmt w:val="bullet"/>
      <w:lvlText w:val=""/>
      <w:lvlJc w:val="left"/>
      <w:pPr>
        <w:ind w:left="2160" w:hanging="360"/>
      </w:pPr>
      <w:rPr>
        <w:rFonts w:ascii="Wingdings" w:hAnsi="Wingdings" w:hint="default"/>
      </w:rPr>
    </w:lvl>
    <w:lvl w:ilvl="3" w:tplc="C414C5B8">
      <w:start w:val="1"/>
      <w:numFmt w:val="bullet"/>
      <w:lvlText w:val=""/>
      <w:lvlJc w:val="left"/>
      <w:pPr>
        <w:ind w:left="2880" w:hanging="360"/>
      </w:pPr>
      <w:rPr>
        <w:rFonts w:ascii="Symbol" w:hAnsi="Symbol" w:hint="default"/>
      </w:rPr>
    </w:lvl>
    <w:lvl w:ilvl="4" w:tplc="976C9F66">
      <w:start w:val="1"/>
      <w:numFmt w:val="bullet"/>
      <w:lvlText w:val="o"/>
      <w:lvlJc w:val="left"/>
      <w:pPr>
        <w:ind w:left="3600" w:hanging="360"/>
      </w:pPr>
      <w:rPr>
        <w:rFonts w:ascii="Courier New" w:hAnsi="Courier New" w:hint="default"/>
      </w:rPr>
    </w:lvl>
    <w:lvl w:ilvl="5" w:tplc="A1722CE0">
      <w:start w:val="1"/>
      <w:numFmt w:val="bullet"/>
      <w:lvlText w:val=""/>
      <w:lvlJc w:val="left"/>
      <w:pPr>
        <w:ind w:left="4320" w:hanging="360"/>
      </w:pPr>
      <w:rPr>
        <w:rFonts w:ascii="Wingdings" w:hAnsi="Wingdings" w:hint="default"/>
      </w:rPr>
    </w:lvl>
    <w:lvl w:ilvl="6" w:tplc="FE2EDFE0">
      <w:start w:val="1"/>
      <w:numFmt w:val="bullet"/>
      <w:lvlText w:val=""/>
      <w:lvlJc w:val="left"/>
      <w:pPr>
        <w:ind w:left="5040" w:hanging="360"/>
      </w:pPr>
      <w:rPr>
        <w:rFonts w:ascii="Symbol" w:hAnsi="Symbol" w:hint="default"/>
      </w:rPr>
    </w:lvl>
    <w:lvl w:ilvl="7" w:tplc="50C65240">
      <w:start w:val="1"/>
      <w:numFmt w:val="bullet"/>
      <w:lvlText w:val="o"/>
      <w:lvlJc w:val="left"/>
      <w:pPr>
        <w:ind w:left="5760" w:hanging="360"/>
      </w:pPr>
      <w:rPr>
        <w:rFonts w:ascii="Courier New" w:hAnsi="Courier New" w:hint="default"/>
      </w:rPr>
    </w:lvl>
    <w:lvl w:ilvl="8" w:tplc="B15EDFC4">
      <w:start w:val="1"/>
      <w:numFmt w:val="bullet"/>
      <w:lvlText w:val=""/>
      <w:lvlJc w:val="left"/>
      <w:pPr>
        <w:ind w:left="6480" w:hanging="360"/>
      </w:pPr>
      <w:rPr>
        <w:rFonts w:ascii="Wingdings" w:hAnsi="Wingdings" w:hint="default"/>
      </w:rPr>
    </w:lvl>
  </w:abstractNum>
  <w:abstractNum w:abstractNumId="19" w15:restartNumberingAfterBreak="0">
    <w:nsid w:val="5B22D8E5"/>
    <w:multiLevelType w:val="hybridMultilevel"/>
    <w:tmpl w:val="FFFFFFFF"/>
    <w:lvl w:ilvl="0" w:tplc="A42C990C">
      <w:start w:val="1"/>
      <w:numFmt w:val="decimal"/>
      <w:lvlText w:val="%1."/>
      <w:lvlJc w:val="left"/>
      <w:pPr>
        <w:ind w:left="720" w:hanging="360"/>
      </w:pPr>
    </w:lvl>
    <w:lvl w:ilvl="1" w:tplc="FBDCCE58">
      <w:start w:val="1"/>
      <w:numFmt w:val="lowerLetter"/>
      <w:lvlText w:val="%2."/>
      <w:lvlJc w:val="left"/>
      <w:pPr>
        <w:ind w:left="1440" w:hanging="360"/>
      </w:pPr>
    </w:lvl>
    <w:lvl w:ilvl="2" w:tplc="A9384052">
      <w:start w:val="1"/>
      <w:numFmt w:val="lowerRoman"/>
      <w:lvlText w:val="%3."/>
      <w:lvlJc w:val="right"/>
      <w:pPr>
        <w:ind w:left="2160" w:hanging="180"/>
      </w:pPr>
    </w:lvl>
    <w:lvl w:ilvl="3" w:tplc="0E5C404C">
      <w:start w:val="1"/>
      <w:numFmt w:val="decimal"/>
      <w:lvlText w:val="%4."/>
      <w:lvlJc w:val="left"/>
      <w:pPr>
        <w:ind w:left="2880" w:hanging="360"/>
      </w:pPr>
    </w:lvl>
    <w:lvl w:ilvl="4" w:tplc="ED2A0B94">
      <w:start w:val="1"/>
      <w:numFmt w:val="lowerLetter"/>
      <w:lvlText w:val="%5."/>
      <w:lvlJc w:val="left"/>
      <w:pPr>
        <w:ind w:left="3600" w:hanging="360"/>
      </w:pPr>
    </w:lvl>
    <w:lvl w:ilvl="5" w:tplc="8FF087D6">
      <w:start w:val="1"/>
      <w:numFmt w:val="lowerRoman"/>
      <w:lvlText w:val="%6."/>
      <w:lvlJc w:val="right"/>
      <w:pPr>
        <w:ind w:left="4320" w:hanging="180"/>
      </w:pPr>
    </w:lvl>
    <w:lvl w:ilvl="6" w:tplc="A0D225FC">
      <w:start w:val="1"/>
      <w:numFmt w:val="decimal"/>
      <w:lvlText w:val="%7."/>
      <w:lvlJc w:val="left"/>
      <w:pPr>
        <w:ind w:left="5040" w:hanging="360"/>
      </w:pPr>
    </w:lvl>
    <w:lvl w:ilvl="7" w:tplc="7C88DB34">
      <w:start w:val="1"/>
      <w:numFmt w:val="lowerLetter"/>
      <w:lvlText w:val="%8."/>
      <w:lvlJc w:val="left"/>
      <w:pPr>
        <w:ind w:left="5760" w:hanging="360"/>
      </w:pPr>
    </w:lvl>
    <w:lvl w:ilvl="8" w:tplc="E10C22B8">
      <w:start w:val="1"/>
      <w:numFmt w:val="lowerRoman"/>
      <w:lvlText w:val="%9."/>
      <w:lvlJc w:val="right"/>
      <w:pPr>
        <w:ind w:left="6480" w:hanging="180"/>
      </w:pPr>
    </w:lvl>
  </w:abstractNum>
  <w:abstractNum w:abstractNumId="20" w15:restartNumberingAfterBreak="0">
    <w:nsid w:val="6334D55D"/>
    <w:multiLevelType w:val="hybridMultilevel"/>
    <w:tmpl w:val="FFFFFFFF"/>
    <w:lvl w:ilvl="0" w:tplc="8304B088">
      <w:start w:val="1"/>
      <w:numFmt w:val="bullet"/>
      <w:lvlText w:val=""/>
      <w:lvlJc w:val="left"/>
      <w:pPr>
        <w:ind w:left="720" w:hanging="360"/>
      </w:pPr>
      <w:rPr>
        <w:rFonts w:ascii="Symbol" w:hAnsi="Symbol" w:hint="default"/>
      </w:rPr>
    </w:lvl>
    <w:lvl w:ilvl="1" w:tplc="C9FEAE88">
      <w:start w:val="1"/>
      <w:numFmt w:val="bullet"/>
      <w:lvlText w:val="o"/>
      <w:lvlJc w:val="left"/>
      <w:pPr>
        <w:ind w:left="1440" w:hanging="360"/>
      </w:pPr>
      <w:rPr>
        <w:rFonts w:ascii="Courier New" w:hAnsi="Courier New" w:hint="default"/>
      </w:rPr>
    </w:lvl>
    <w:lvl w:ilvl="2" w:tplc="137CB85E">
      <w:start w:val="1"/>
      <w:numFmt w:val="bullet"/>
      <w:lvlText w:val=""/>
      <w:lvlJc w:val="left"/>
      <w:pPr>
        <w:ind w:left="2160" w:hanging="360"/>
      </w:pPr>
      <w:rPr>
        <w:rFonts w:ascii="Wingdings" w:hAnsi="Wingdings" w:hint="default"/>
      </w:rPr>
    </w:lvl>
    <w:lvl w:ilvl="3" w:tplc="82D46C32">
      <w:start w:val="1"/>
      <w:numFmt w:val="bullet"/>
      <w:lvlText w:val=""/>
      <w:lvlJc w:val="left"/>
      <w:pPr>
        <w:ind w:left="2880" w:hanging="360"/>
      </w:pPr>
      <w:rPr>
        <w:rFonts w:ascii="Symbol" w:hAnsi="Symbol" w:hint="default"/>
      </w:rPr>
    </w:lvl>
    <w:lvl w:ilvl="4" w:tplc="27D80A08">
      <w:start w:val="1"/>
      <w:numFmt w:val="bullet"/>
      <w:lvlText w:val="o"/>
      <w:lvlJc w:val="left"/>
      <w:pPr>
        <w:ind w:left="3600" w:hanging="360"/>
      </w:pPr>
      <w:rPr>
        <w:rFonts w:ascii="Courier New" w:hAnsi="Courier New" w:hint="default"/>
      </w:rPr>
    </w:lvl>
    <w:lvl w:ilvl="5" w:tplc="1AE63FCC">
      <w:start w:val="1"/>
      <w:numFmt w:val="bullet"/>
      <w:lvlText w:val=""/>
      <w:lvlJc w:val="left"/>
      <w:pPr>
        <w:ind w:left="4320" w:hanging="360"/>
      </w:pPr>
      <w:rPr>
        <w:rFonts w:ascii="Wingdings" w:hAnsi="Wingdings" w:hint="default"/>
      </w:rPr>
    </w:lvl>
    <w:lvl w:ilvl="6" w:tplc="F5429414">
      <w:start w:val="1"/>
      <w:numFmt w:val="bullet"/>
      <w:lvlText w:val=""/>
      <w:lvlJc w:val="left"/>
      <w:pPr>
        <w:ind w:left="5040" w:hanging="360"/>
      </w:pPr>
      <w:rPr>
        <w:rFonts w:ascii="Symbol" w:hAnsi="Symbol" w:hint="default"/>
      </w:rPr>
    </w:lvl>
    <w:lvl w:ilvl="7" w:tplc="655284DA">
      <w:start w:val="1"/>
      <w:numFmt w:val="bullet"/>
      <w:lvlText w:val="o"/>
      <w:lvlJc w:val="left"/>
      <w:pPr>
        <w:ind w:left="5760" w:hanging="360"/>
      </w:pPr>
      <w:rPr>
        <w:rFonts w:ascii="Courier New" w:hAnsi="Courier New" w:hint="default"/>
      </w:rPr>
    </w:lvl>
    <w:lvl w:ilvl="8" w:tplc="1BF01938">
      <w:start w:val="1"/>
      <w:numFmt w:val="bullet"/>
      <w:lvlText w:val=""/>
      <w:lvlJc w:val="left"/>
      <w:pPr>
        <w:ind w:left="6480" w:hanging="360"/>
      </w:pPr>
      <w:rPr>
        <w:rFonts w:ascii="Wingdings" w:hAnsi="Wingdings" w:hint="default"/>
      </w:rPr>
    </w:lvl>
  </w:abstractNum>
  <w:abstractNum w:abstractNumId="21" w15:restartNumberingAfterBreak="0">
    <w:nsid w:val="64886C2E"/>
    <w:multiLevelType w:val="hybridMultilevel"/>
    <w:tmpl w:val="FFFFFFFF"/>
    <w:lvl w:ilvl="0" w:tplc="A2A4EDF8">
      <w:start w:val="1"/>
      <w:numFmt w:val="decimal"/>
      <w:lvlText w:val="%1."/>
      <w:lvlJc w:val="left"/>
      <w:pPr>
        <w:ind w:left="720" w:hanging="360"/>
      </w:pPr>
    </w:lvl>
    <w:lvl w:ilvl="1" w:tplc="DD3AB646">
      <w:start w:val="1"/>
      <w:numFmt w:val="lowerLetter"/>
      <w:lvlText w:val="%2."/>
      <w:lvlJc w:val="left"/>
      <w:pPr>
        <w:ind w:left="1440" w:hanging="360"/>
      </w:pPr>
    </w:lvl>
    <w:lvl w:ilvl="2" w:tplc="1A98A99E">
      <w:start w:val="1"/>
      <w:numFmt w:val="lowerRoman"/>
      <w:lvlText w:val="%3."/>
      <w:lvlJc w:val="right"/>
      <w:pPr>
        <w:ind w:left="2160" w:hanging="180"/>
      </w:pPr>
    </w:lvl>
    <w:lvl w:ilvl="3" w:tplc="85582988">
      <w:start w:val="1"/>
      <w:numFmt w:val="decimal"/>
      <w:lvlText w:val="%4."/>
      <w:lvlJc w:val="left"/>
      <w:pPr>
        <w:ind w:left="2880" w:hanging="360"/>
      </w:pPr>
    </w:lvl>
    <w:lvl w:ilvl="4" w:tplc="B5005010">
      <w:start w:val="1"/>
      <w:numFmt w:val="lowerLetter"/>
      <w:lvlText w:val="%5."/>
      <w:lvlJc w:val="left"/>
      <w:pPr>
        <w:ind w:left="3600" w:hanging="360"/>
      </w:pPr>
    </w:lvl>
    <w:lvl w:ilvl="5" w:tplc="CDA0FB5E">
      <w:start w:val="1"/>
      <w:numFmt w:val="lowerRoman"/>
      <w:lvlText w:val="%6."/>
      <w:lvlJc w:val="right"/>
      <w:pPr>
        <w:ind w:left="4320" w:hanging="180"/>
      </w:pPr>
    </w:lvl>
    <w:lvl w:ilvl="6" w:tplc="E272B630">
      <w:start w:val="1"/>
      <w:numFmt w:val="decimal"/>
      <w:lvlText w:val="%7."/>
      <w:lvlJc w:val="left"/>
      <w:pPr>
        <w:ind w:left="5040" w:hanging="360"/>
      </w:pPr>
    </w:lvl>
    <w:lvl w:ilvl="7" w:tplc="DBEEE5DA">
      <w:start w:val="1"/>
      <w:numFmt w:val="lowerLetter"/>
      <w:lvlText w:val="%8."/>
      <w:lvlJc w:val="left"/>
      <w:pPr>
        <w:ind w:left="5760" w:hanging="360"/>
      </w:pPr>
    </w:lvl>
    <w:lvl w:ilvl="8" w:tplc="A3B83380">
      <w:start w:val="1"/>
      <w:numFmt w:val="lowerRoman"/>
      <w:lvlText w:val="%9."/>
      <w:lvlJc w:val="right"/>
      <w:pPr>
        <w:ind w:left="6480" w:hanging="180"/>
      </w:pPr>
    </w:lvl>
  </w:abstractNum>
  <w:abstractNum w:abstractNumId="22" w15:restartNumberingAfterBreak="0">
    <w:nsid w:val="6C71F5A4"/>
    <w:multiLevelType w:val="hybridMultilevel"/>
    <w:tmpl w:val="FFFFFFFF"/>
    <w:lvl w:ilvl="0" w:tplc="6556F1AE">
      <w:start w:val="1"/>
      <w:numFmt w:val="decimal"/>
      <w:lvlText w:val="%1."/>
      <w:lvlJc w:val="left"/>
      <w:pPr>
        <w:ind w:left="720" w:hanging="360"/>
      </w:pPr>
    </w:lvl>
    <w:lvl w:ilvl="1" w:tplc="35B49D06">
      <w:start w:val="1"/>
      <w:numFmt w:val="lowerLetter"/>
      <w:lvlText w:val="%2."/>
      <w:lvlJc w:val="left"/>
      <w:pPr>
        <w:ind w:left="1440" w:hanging="360"/>
      </w:pPr>
    </w:lvl>
    <w:lvl w:ilvl="2" w:tplc="8B9A2054">
      <w:start w:val="1"/>
      <w:numFmt w:val="lowerRoman"/>
      <w:lvlText w:val="%3."/>
      <w:lvlJc w:val="right"/>
      <w:pPr>
        <w:ind w:left="2160" w:hanging="180"/>
      </w:pPr>
    </w:lvl>
    <w:lvl w:ilvl="3" w:tplc="B2B6705A">
      <w:start w:val="1"/>
      <w:numFmt w:val="decimal"/>
      <w:lvlText w:val="%4."/>
      <w:lvlJc w:val="left"/>
      <w:pPr>
        <w:ind w:left="2880" w:hanging="360"/>
      </w:pPr>
    </w:lvl>
    <w:lvl w:ilvl="4" w:tplc="97BED32C">
      <w:start w:val="1"/>
      <w:numFmt w:val="lowerLetter"/>
      <w:lvlText w:val="%5."/>
      <w:lvlJc w:val="left"/>
      <w:pPr>
        <w:ind w:left="3600" w:hanging="360"/>
      </w:pPr>
    </w:lvl>
    <w:lvl w:ilvl="5" w:tplc="C3AAD68E">
      <w:start w:val="1"/>
      <w:numFmt w:val="lowerRoman"/>
      <w:lvlText w:val="%6."/>
      <w:lvlJc w:val="right"/>
      <w:pPr>
        <w:ind w:left="4320" w:hanging="180"/>
      </w:pPr>
    </w:lvl>
    <w:lvl w:ilvl="6" w:tplc="B90C7D9E">
      <w:start w:val="1"/>
      <w:numFmt w:val="decimal"/>
      <w:lvlText w:val="%7."/>
      <w:lvlJc w:val="left"/>
      <w:pPr>
        <w:ind w:left="5040" w:hanging="360"/>
      </w:pPr>
    </w:lvl>
    <w:lvl w:ilvl="7" w:tplc="B33EF03A">
      <w:start w:val="1"/>
      <w:numFmt w:val="lowerLetter"/>
      <w:lvlText w:val="%8."/>
      <w:lvlJc w:val="left"/>
      <w:pPr>
        <w:ind w:left="5760" w:hanging="360"/>
      </w:pPr>
    </w:lvl>
    <w:lvl w:ilvl="8" w:tplc="A2D0A4C8">
      <w:start w:val="1"/>
      <w:numFmt w:val="lowerRoman"/>
      <w:lvlText w:val="%9."/>
      <w:lvlJc w:val="right"/>
      <w:pPr>
        <w:ind w:left="6480" w:hanging="180"/>
      </w:pPr>
    </w:lvl>
  </w:abstractNum>
  <w:abstractNum w:abstractNumId="23" w15:restartNumberingAfterBreak="0">
    <w:nsid w:val="7F6802D4"/>
    <w:multiLevelType w:val="hybridMultilevel"/>
    <w:tmpl w:val="FFFFFFFF"/>
    <w:lvl w:ilvl="0" w:tplc="7870E636">
      <w:start w:val="1"/>
      <w:numFmt w:val="decimal"/>
      <w:lvlText w:val="%1."/>
      <w:lvlJc w:val="left"/>
      <w:pPr>
        <w:ind w:left="720" w:hanging="360"/>
      </w:pPr>
    </w:lvl>
    <w:lvl w:ilvl="1" w:tplc="5126B502">
      <w:start w:val="1"/>
      <w:numFmt w:val="lowerLetter"/>
      <w:lvlText w:val="%2."/>
      <w:lvlJc w:val="left"/>
      <w:pPr>
        <w:ind w:left="1440" w:hanging="360"/>
      </w:pPr>
    </w:lvl>
    <w:lvl w:ilvl="2" w:tplc="AE7C60AA">
      <w:start w:val="1"/>
      <w:numFmt w:val="lowerRoman"/>
      <w:lvlText w:val="%3."/>
      <w:lvlJc w:val="right"/>
      <w:pPr>
        <w:ind w:left="2160" w:hanging="180"/>
      </w:pPr>
    </w:lvl>
    <w:lvl w:ilvl="3" w:tplc="F3AA7184">
      <w:start w:val="1"/>
      <w:numFmt w:val="decimal"/>
      <w:lvlText w:val="%4."/>
      <w:lvlJc w:val="left"/>
      <w:pPr>
        <w:ind w:left="2880" w:hanging="360"/>
      </w:pPr>
    </w:lvl>
    <w:lvl w:ilvl="4" w:tplc="6264F478">
      <w:start w:val="1"/>
      <w:numFmt w:val="lowerLetter"/>
      <w:lvlText w:val="%5."/>
      <w:lvlJc w:val="left"/>
      <w:pPr>
        <w:ind w:left="3600" w:hanging="360"/>
      </w:pPr>
    </w:lvl>
    <w:lvl w:ilvl="5" w:tplc="3A3A32BC">
      <w:start w:val="1"/>
      <w:numFmt w:val="lowerRoman"/>
      <w:lvlText w:val="%6."/>
      <w:lvlJc w:val="right"/>
      <w:pPr>
        <w:ind w:left="4320" w:hanging="180"/>
      </w:pPr>
    </w:lvl>
    <w:lvl w:ilvl="6" w:tplc="AFB8CA02">
      <w:start w:val="1"/>
      <w:numFmt w:val="decimal"/>
      <w:lvlText w:val="%7."/>
      <w:lvlJc w:val="left"/>
      <w:pPr>
        <w:ind w:left="5040" w:hanging="360"/>
      </w:pPr>
    </w:lvl>
    <w:lvl w:ilvl="7" w:tplc="4790E778">
      <w:start w:val="1"/>
      <w:numFmt w:val="lowerLetter"/>
      <w:lvlText w:val="%8."/>
      <w:lvlJc w:val="left"/>
      <w:pPr>
        <w:ind w:left="5760" w:hanging="360"/>
      </w:pPr>
    </w:lvl>
    <w:lvl w:ilvl="8" w:tplc="A3F432C6">
      <w:start w:val="1"/>
      <w:numFmt w:val="lowerRoman"/>
      <w:lvlText w:val="%9."/>
      <w:lvlJc w:val="right"/>
      <w:pPr>
        <w:ind w:left="6480" w:hanging="180"/>
      </w:pPr>
    </w:lvl>
  </w:abstractNum>
  <w:num w:numId="1">
    <w:abstractNumId w:val="17"/>
  </w:num>
  <w:num w:numId="2">
    <w:abstractNumId w:val="7"/>
  </w:num>
  <w:num w:numId="3">
    <w:abstractNumId w:val="14"/>
  </w:num>
  <w:num w:numId="4">
    <w:abstractNumId w:val="15"/>
  </w:num>
  <w:num w:numId="5">
    <w:abstractNumId w:val="5"/>
  </w:num>
  <w:num w:numId="6">
    <w:abstractNumId w:val="10"/>
  </w:num>
  <w:num w:numId="7">
    <w:abstractNumId w:val="11"/>
  </w:num>
  <w:num w:numId="8">
    <w:abstractNumId w:val="12"/>
  </w:num>
  <w:num w:numId="9">
    <w:abstractNumId w:val="2"/>
  </w:num>
  <w:num w:numId="10">
    <w:abstractNumId w:val="20"/>
  </w:num>
  <w:num w:numId="11">
    <w:abstractNumId w:val="21"/>
  </w:num>
  <w:num w:numId="12">
    <w:abstractNumId w:val="0"/>
  </w:num>
  <w:num w:numId="13">
    <w:abstractNumId w:val="6"/>
  </w:num>
  <w:num w:numId="14">
    <w:abstractNumId w:val="22"/>
  </w:num>
  <w:num w:numId="15">
    <w:abstractNumId w:val="3"/>
  </w:num>
  <w:num w:numId="16">
    <w:abstractNumId w:val="8"/>
  </w:num>
  <w:num w:numId="17">
    <w:abstractNumId w:val="18"/>
  </w:num>
  <w:num w:numId="18">
    <w:abstractNumId w:val="1"/>
  </w:num>
  <w:num w:numId="19">
    <w:abstractNumId w:val="23"/>
  </w:num>
  <w:num w:numId="20">
    <w:abstractNumId w:val="19"/>
  </w:num>
  <w:num w:numId="21">
    <w:abstractNumId w:val="13"/>
  </w:num>
  <w:num w:numId="22">
    <w:abstractNumId w:val="16"/>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01BB87"/>
    <w:rsid w:val="00013971"/>
    <w:rsid w:val="00024C98"/>
    <w:rsid w:val="00030C39"/>
    <w:rsid w:val="000473E1"/>
    <w:rsid w:val="00053174"/>
    <w:rsid w:val="000612EE"/>
    <w:rsid w:val="0006317B"/>
    <w:rsid w:val="00066CE6"/>
    <w:rsid w:val="000F3101"/>
    <w:rsid w:val="00113EF1"/>
    <w:rsid w:val="00177BAF"/>
    <w:rsid w:val="00255E8B"/>
    <w:rsid w:val="002A082F"/>
    <w:rsid w:val="002C6178"/>
    <w:rsid w:val="002C64E7"/>
    <w:rsid w:val="003129E4"/>
    <w:rsid w:val="00346652"/>
    <w:rsid w:val="0035696B"/>
    <w:rsid w:val="0037040A"/>
    <w:rsid w:val="0037EE71"/>
    <w:rsid w:val="00381DFA"/>
    <w:rsid w:val="003A3FC4"/>
    <w:rsid w:val="003C79EC"/>
    <w:rsid w:val="003D3F24"/>
    <w:rsid w:val="003F601C"/>
    <w:rsid w:val="004131CA"/>
    <w:rsid w:val="00453F15"/>
    <w:rsid w:val="00454ADD"/>
    <w:rsid w:val="0046504D"/>
    <w:rsid w:val="004A025F"/>
    <w:rsid w:val="004C6B10"/>
    <w:rsid w:val="004C7BD3"/>
    <w:rsid w:val="004F7DFD"/>
    <w:rsid w:val="00505C78"/>
    <w:rsid w:val="005364B5"/>
    <w:rsid w:val="00556F01"/>
    <w:rsid w:val="005D570F"/>
    <w:rsid w:val="005D71CB"/>
    <w:rsid w:val="00601488"/>
    <w:rsid w:val="00621FCF"/>
    <w:rsid w:val="006678E4"/>
    <w:rsid w:val="0067610F"/>
    <w:rsid w:val="00686389"/>
    <w:rsid w:val="0069547A"/>
    <w:rsid w:val="006C26C6"/>
    <w:rsid w:val="007528D5"/>
    <w:rsid w:val="007708AD"/>
    <w:rsid w:val="007849D4"/>
    <w:rsid w:val="007E121C"/>
    <w:rsid w:val="00801528"/>
    <w:rsid w:val="00827893"/>
    <w:rsid w:val="00837509"/>
    <w:rsid w:val="008B05FC"/>
    <w:rsid w:val="008D7EF1"/>
    <w:rsid w:val="008F7F38"/>
    <w:rsid w:val="0090071C"/>
    <w:rsid w:val="00912BB9"/>
    <w:rsid w:val="00956565"/>
    <w:rsid w:val="009B3CDD"/>
    <w:rsid w:val="00A46D8E"/>
    <w:rsid w:val="00A962D3"/>
    <w:rsid w:val="00AD0CB6"/>
    <w:rsid w:val="00B00E2B"/>
    <w:rsid w:val="00B278AE"/>
    <w:rsid w:val="00B35B44"/>
    <w:rsid w:val="00B45408"/>
    <w:rsid w:val="00B70119"/>
    <w:rsid w:val="00B7158D"/>
    <w:rsid w:val="00BD685F"/>
    <w:rsid w:val="00BE7D52"/>
    <w:rsid w:val="00C03F25"/>
    <w:rsid w:val="00D2188A"/>
    <w:rsid w:val="00D24420"/>
    <w:rsid w:val="00D41625"/>
    <w:rsid w:val="00DA022B"/>
    <w:rsid w:val="00E55071"/>
    <w:rsid w:val="00E65F5A"/>
    <w:rsid w:val="00E70F33"/>
    <w:rsid w:val="00E762F0"/>
    <w:rsid w:val="00EB4D0D"/>
    <w:rsid w:val="00EB7CF6"/>
    <w:rsid w:val="00ED5939"/>
    <w:rsid w:val="00EE6147"/>
    <w:rsid w:val="00F11C1F"/>
    <w:rsid w:val="00F53D56"/>
    <w:rsid w:val="00F677A3"/>
    <w:rsid w:val="00F81126"/>
    <w:rsid w:val="01646081"/>
    <w:rsid w:val="0197D25F"/>
    <w:rsid w:val="01A12EF0"/>
    <w:rsid w:val="01BBB466"/>
    <w:rsid w:val="0219E19D"/>
    <w:rsid w:val="028830BB"/>
    <w:rsid w:val="02CCB7EF"/>
    <w:rsid w:val="02F8C6CD"/>
    <w:rsid w:val="033C6864"/>
    <w:rsid w:val="039988A6"/>
    <w:rsid w:val="03A52F27"/>
    <w:rsid w:val="04D8D295"/>
    <w:rsid w:val="04EED041"/>
    <w:rsid w:val="0522FAA6"/>
    <w:rsid w:val="055AF99F"/>
    <w:rsid w:val="05A082BA"/>
    <w:rsid w:val="05B6731C"/>
    <w:rsid w:val="05E43071"/>
    <w:rsid w:val="0637D1A4"/>
    <w:rsid w:val="0662A417"/>
    <w:rsid w:val="067F8077"/>
    <w:rsid w:val="06834D3E"/>
    <w:rsid w:val="069BD02F"/>
    <w:rsid w:val="06C089A9"/>
    <w:rsid w:val="07F5421D"/>
    <w:rsid w:val="08423C77"/>
    <w:rsid w:val="0847774B"/>
    <w:rsid w:val="08D43027"/>
    <w:rsid w:val="08F49652"/>
    <w:rsid w:val="09A2E444"/>
    <w:rsid w:val="09EB3532"/>
    <w:rsid w:val="0AAF1D4E"/>
    <w:rsid w:val="0AF66182"/>
    <w:rsid w:val="0B3C9FFC"/>
    <w:rsid w:val="0C2E11A5"/>
    <w:rsid w:val="0C5371F5"/>
    <w:rsid w:val="0D0509E8"/>
    <w:rsid w:val="0D09AD97"/>
    <w:rsid w:val="0DEF4256"/>
    <w:rsid w:val="0E7E42ED"/>
    <w:rsid w:val="0F1D7E1F"/>
    <w:rsid w:val="0F8B12B7"/>
    <w:rsid w:val="10124580"/>
    <w:rsid w:val="1126E318"/>
    <w:rsid w:val="1155EF2A"/>
    <w:rsid w:val="116A2E2A"/>
    <w:rsid w:val="11F52F90"/>
    <w:rsid w:val="11F64717"/>
    <w:rsid w:val="12017DAE"/>
    <w:rsid w:val="1212BCEF"/>
    <w:rsid w:val="12CDAC84"/>
    <w:rsid w:val="1301BB87"/>
    <w:rsid w:val="1311F99D"/>
    <w:rsid w:val="141BF6E7"/>
    <w:rsid w:val="14685C5C"/>
    <w:rsid w:val="148DC6F6"/>
    <w:rsid w:val="14D177BB"/>
    <w:rsid w:val="1507CD91"/>
    <w:rsid w:val="152DE7D9"/>
    <w:rsid w:val="155C5080"/>
    <w:rsid w:val="1577A7FE"/>
    <w:rsid w:val="15A5E800"/>
    <w:rsid w:val="16043F52"/>
    <w:rsid w:val="170DC7F9"/>
    <w:rsid w:val="18F10FEB"/>
    <w:rsid w:val="19085B35"/>
    <w:rsid w:val="19C65269"/>
    <w:rsid w:val="1A648211"/>
    <w:rsid w:val="1A690302"/>
    <w:rsid w:val="1AD41E83"/>
    <w:rsid w:val="1AD8FB7D"/>
    <w:rsid w:val="1B507421"/>
    <w:rsid w:val="1B9D295D"/>
    <w:rsid w:val="1D443055"/>
    <w:rsid w:val="1D53D099"/>
    <w:rsid w:val="1DDEB5D1"/>
    <w:rsid w:val="1DF16021"/>
    <w:rsid w:val="1DF1B61E"/>
    <w:rsid w:val="1E54AED9"/>
    <w:rsid w:val="1EBBA1C2"/>
    <w:rsid w:val="1F0A6D07"/>
    <w:rsid w:val="1F25D6A9"/>
    <w:rsid w:val="1F8D867F"/>
    <w:rsid w:val="1FC1F07D"/>
    <w:rsid w:val="1FFD67D3"/>
    <w:rsid w:val="2083BE9D"/>
    <w:rsid w:val="20B6B64C"/>
    <w:rsid w:val="21CC0779"/>
    <w:rsid w:val="2290BB07"/>
    <w:rsid w:val="231B3D9F"/>
    <w:rsid w:val="23E5FF01"/>
    <w:rsid w:val="2426B285"/>
    <w:rsid w:val="24F3DA05"/>
    <w:rsid w:val="25595AE8"/>
    <w:rsid w:val="258446C8"/>
    <w:rsid w:val="259AF7BF"/>
    <w:rsid w:val="2629DCD0"/>
    <w:rsid w:val="269F789C"/>
    <w:rsid w:val="26C178D3"/>
    <w:rsid w:val="27484748"/>
    <w:rsid w:val="282A0E26"/>
    <w:rsid w:val="288ED082"/>
    <w:rsid w:val="293926E1"/>
    <w:rsid w:val="29E4EF70"/>
    <w:rsid w:val="2A497966"/>
    <w:rsid w:val="2A593C83"/>
    <w:rsid w:val="2A8E6F48"/>
    <w:rsid w:val="2B1892DE"/>
    <w:rsid w:val="2B72E9BF"/>
    <w:rsid w:val="2B741771"/>
    <w:rsid w:val="2BBE83BE"/>
    <w:rsid w:val="2C12DF35"/>
    <w:rsid w:val="2C997918"/>
    <w:rsid w:val="2CAD9B9C"/>
    <w:rsid w:val="2CE987A8"/>
    <w:rsid w:val="2D0FE7D2"/>
    <w:rsid w:val="2D6020FE"/>
    <w:rsid w:val="2DE954B6"/>
    <w:rsid w:val="2EC914D2"/>
    <w:rsid w:val="2F3F0DDA"/>
    <w:rsid w:val="2F6BFCBA"/>
    <w:rsid w:val="2F941BB1"/>
    <w:rsid w:val="2FC5887F"/>
    <w:rsid w:val="304F0B46"/>
    <w:rsid w:val="30D45B3D"/>
    <w:rsid w:val="30D90094"/>
    <w:rsid w:val="3118560D"/>
    <w:rsid w:val="3177A42B"/>
    <w:rsid w:val="31845631"/>
    <w:rsid w:val="31E5F107"/>
    <w:rsid w:val="3205E452"/>
    <w:rsid w:val="32BCC5D9"/>
    <w:rsid w:val="32C41AC0"/>
    <w:rsid w:val="32E1D9EE"/>
    <w:rsid w:val="32EFF665"/>
    <w:rsid w:val="338C8AA9"/>
    <w:rsid w:val="33AA3FD7"/>
    <w:rsid w:val="3458963A"/>
    <w:rsid w:val="347EB9BE"/>
    <w:rsid w:val="34B15FFD"/>
    <w:rsid w:val="34C1151D"/>
    <w:rsid w:val="356D538A"/>
    <w:rsid w:val="35772BA0"/>
    <w:rsid w:val="35931546"/>
    <w:rsid w:val="35A5A43E"/>
    <w:rsid w:val="35EBC730"/>
    <w:rsid w:val="36BE40D2"/>
    <w:rsid w:val="3721F061"/>
    <w:rsid w:val="37BF5F8D"/>
    <w:rsid w:val="38B75A2B"/>
    <w:rsid w:val="39D33015"/>
    <w:rsid w:val="39D37FF1"/>
    <w:rsid w:val="3A0BFEC8"/>
    <w:rsid w:val="3B083B26"/>
    <w:rsid w:val="3BB43A9F"/>
    <w:rsid w:val="3BDF3F0C"/>
    <w:rsid w:val="3C0FEAA7"/>
    <w:rsid w:val="3DB251F0"/>
    <w:rsid w:val="3DD4F0E3"/>
    <w:rsid w:val="3E934BF4"/>
    <w:rsid w:val="3EC2703F"/>
    <w:rsid w:val="3EC9C983"/>
    <w:rsid w:val="3F8A0E0A"/>
    <w:rsid w:val="3FCA7172"/>
    <w:rsid w:val="416641D3"/>
    <w:rsid w:val="418CAE53"/>
    <w:rsid w:val="42C1AECC"/>
    <w:rsid w:val="42D2E9A3"/>
    <w:rsid w:val="4389950B"/>
    <w:rsid w:val="43EC86DB"/>
    <w:rsid w:val="442A3A7E"/>
    <w:rsid w:val="447C045F"/>
    <w:rsid w:val="44B39E07"/>
    <w:rsid w:val="453FCF4A"/>
    <w:rsid w:val="45B5C852"/>
    <w:rsid w:val="45E3DD30"/>
    <w:rsid w:val="46D36FEE"/>
    <w:rsid w:val="47307EAB"/>
    <w:rsid w:val="47D58357"/>
    <w:rsid w:val="47F9E24B"/>
    <w:rsid w:val="488F56FA"/>
    <w:rsid w:val="48B8300D"/>
    <w:rsid w:val="49257CBD"/>
    <w:rsid w:val="492902CA"/>
    <w:rsid w:val="4930F050"/>
    <w:rsid w:val="498790CA"/>
    <w:rsid w:val="49E64819"/>
    <w:rsid w:val="4A732652"/>
    <w:rsid w:val="4A782314"/>
    <w:rsid w:val="4ACCC0B1"/>
    <w:rsid w:val="4B4B36E6"/>
    <w:rsid w:val="4BAFF6B3"/>
    <w:rsid w:val="4BE8D9A4"/>
    <w:rsid w:val="4C024C06"/>
    <w:rsid w:val="4C4A7394"/>
    <w:rsid w:val="4D07CC44"/>
    <w:rsid w:val="4D47067F"/>
    <w:rsid w:val="4D61B0DA"/>
    <w:rsid w:val="4D65AFB0"/>
    <w:rsid w:val="4D838F10"/>
    <w:rsid w:val="4E8AB029"/>
    <w:rsid w:val="4F00A931"/>
    <w:rsid w:val="4FFD3C1C"/>
    <w:rsid w:val="50CC6AA9"/>
    <w:rsid w:val="51CD71BF"/>
    <w:rsid w:val="520A4952"/>
    <w:rsid w:val="523521FD"/>
    <w:rsid w:val="526EC68C"/>
    <w:rsid w:val="52B8C1CA"/>
    <w:rsid w:val="53038049"/>
    <w:rsid w:val="53179E43"/>
    <w:rsid w:val="53424599"/>
    <w:rsid w:val="53E06159"/>
    <w:rsid w:val="541D33C8"/>
    <w:rsid w:val="54286A5F"/>
    <w:rsid w:val="54AA209B"/>
    <w:rsid w:val="558EA0F5"/>
    <w:rsid w:val="559A9660"/>
    <w:rsid w:val="57E85798"/>
    <w:rsid w:val="57EF6054"/>
    <w:rsid w:val="58E51AC6"/>
    <w:rsid w:val="5947141A"/>
    <w:rsid w:val="595519AE"/>
    <w:rsid w:val="59C53B41"/>
    <w:rsid w:val="5A8F2703"/>
    <w:rsid w:val="5B821FAD"/>
    <w:rsid w:val="5BC2D10B"/>
    <w:rsid w:val="5BDC0443"/>
    <w:rsid w:val="5CCA4EDB"/>
    <w:rsid w:val="5D0B0CC0"/>
    <w:rsid w:val="5DCABBDA"/>
    <w:rsid w:val="5E5AE8A5"/>
    <w:rsid w:val="5F13A505"/>
    <w:rsid w:val="5F48A758"/>
    <w:rsid w:val="606587D5"/>
    <w:rsid w:val="60B60F11"/>
    <w:rsid w:val="6265FF44"/>
    <w:rsid w:val="6280481A"/>
    <w:rsid w:val="62AAF5D1"/>
    <w:rsid w:val="62B4D60E"/>
    <w:rsid w:val="631BBD72"/>
    <w:rsid w:val="63372714"/>
    <w:rsid w:val="6384C8F7"/>
    <w:rsid w:val="6467CC28"/>
    <w:rsid w:val="64A63BD9"/>
    <w:rsid w:val="65646157"/>
    <w:rsid w:val="65D1F30F"/>
    <w:rsid w:val="665DBD7B"/>
    <w:rsid w:val="666355B9"/>
    <w:rsid w:val="66EEDFDB"/>
    <w:rsid w:val="6753B93D"/>
    <w:rsid w:val="6759BD7D"/>
    <w:rsid w:val="68EF899E"/>
    <w:rsid w:val="693B3D4B"/>
    <w:rsid w:val="697F381B"/>
    <w:rsid w:val="69C4F897"/>
    <w:rsid w:val="6A48289B"/>
    <w:rsid w:val="6A7835E2"/>
    <w:rsid w:val="6A88A01B"/>
    <w:rsid w:val="6A915E3F"/>
    <w:rsid w:val="6B52D078"/>
    <w:rsid w:val="6B82CB45"/>
    <w:rsid w:val="6BA030FD"/>
    <w:rsid w:val="6C012BBA"/>
    <w:rsid w:val="6C159792"/>
    <w:rsid w:val="6C25E07C"/>
    <w:rsid w:val="6C42C62C"/>
    <w:rsid w:val="6C95D28E"/>
    <w:rsid w:val="6D7FC95D"/>
    <w:rsid w:val="6DC2FAC1"/>
    <w:rsid w:val="6DE3F30B"/>
    <w:rsid w:val="6F0B439D"/>
    <w:rsid w:val="6F332C0C"/>
    <w:rsid w:val="6F3A6C2E"/>
    <w:rsid w:val="6F5ECB22"/>
    <w:rsid w:val="6FAE3698"/>
    <w:rsid w:val="702000ED"/>
    <w:rsid w:val="70242FA0"/>
    <w:rsid w:val="7084DF0B"/>
    <w:rsid w:val="70EC9EF9"/>
    <w:rsid w:val="722F4E9B"/>
    <w:rsid w:val="7360FF20"/>
    <w:rsid w:val="741B6524"/>
    <w:rsid w:val="742705AE"/>
    <w:rsid w:val="74D12352"/>
    <w:rsid w:val="751E11B2"/>
    <w:rsid w:val="77F0F018"/>
    <w:rsid w:val="7820FB64"/>
    <w:rsid w:val="78CB0299"/>
    <w:rsid w:val="78D63E6A"/>
    <w:rsid w:val="795EF1FA"/>
    <w:rsid w:val="7992A82D"/>
    <w:rsid w:val="79CC0C5A"/>
    <w:rsid w:val="7A0C0280"/>
    <w:rsid w:val="7A5B409F"/>
    <w:rsid w:val="7B3207EC"/>
    <w:rsid w:val="7BC10437"/>
    <w:rsid w:val="7C37A879"/>
    <w:rsid w:val="7DC7E3B4"/>
    <w:rsid w:val="7DD91E8B"/>
    <w:rsid w:val="7E5CDF9F"/>
    <w:rsid w:val="7E64BA8B"/>
    <w:rsid w:val="7EB3B921"/>
    <w:rsid w:val="7F663687"/>
    <w:rsid w:val="7F74EEEC"/>
    <w:rsid w:val="7FAF67C2"/>
    <w:rsid w:val="7FFA0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3F52"/>
  <w15:chartTrackingRefBased/>
  <w15:docId w15:val="{E211F83B-2CC8-45C5-B9E0-F4ABD3BF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customStyle="1" w:styleId="normaltextrun">
    <w:name w:val="normaltextrun"/>
    <w:basedOn w:val="Fuentedeprrafopredeter"/>
    <w:rsid w:val="0037040A"/>
  </w:style>
  <w:style w:type="paragraph" w:customStyle="1" w:styleId="paragraph">
    <w:name w:val="paragraph"/>
    <w:basedOn w:val="Normal"/>
    <w:uiPriority w:val="99"/>
    <w:rsid w:val="0037040A"/>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37040A"/>
  </w:style>
  <w:style w:type="paragraph" w:customStyle="1" w:styleId="Poromisin">
    <w:name w:val="Por omisión"/>
    <w:rsid w:val="00621FCF"/>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667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8E4"/>
  </w:style>
  <w:style w:type="paragraph" w:styleId="Piedepgina">
    <w:name w:val="footer"/>
    <w:basedOn w:val="Normal"/>
    <w:link w:val="PiedepginaCar"/>
    <w:uiPriority w:val="99"/>
    <w:unhideWhenUsed/>
    <w:rsid w:val="00667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8E4"/>
  </w:style>
  <w:style w:type="paragraph" w:customStyle="1" w:styleId="indentfl1punto5">
    <w:name w:val="indent_fl_1punto5"/>
    <w:basedOn w:val="Normal"/>
    <w:rsid w:val="003129E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aj">
    <w:name w:val="i_aj"/>
    <w:basedOn w:val="Fuentedeprrafopredeter"/>
    <w:rsid w:val="003129E4"/>
  </w:style>
  <w:style w:type="paragraph" w:customStyle="1" w:styleId="margenizq1punto0">
    <w:name w:val="margen_izq_1punto0"/>
    <w:basedOn w:val="Normal"/>
    <w:rsid w:val="003129E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90071C"/>
    <w:rPr>
      <w:color w:val="0000FF"/>
      <w:u w:val="single"/>
    </w:rPr>
  </w:style>
  <w:style w:type="character" w:customStyle="1" w:styleId="apple-converted-space">
    <w:name w:val="apple-converted-space"/>
    <w:basedOn w:val="Fuentedeprrafopredeter"/>
    <w:rsid w:val="0090071C"/>
  </w:style>
  <w:style w:type="paragraph" w:customStyle="1" w:styleId="Textoindependiente21">
    <w:name w:val="Texto independiente 21"/>
    <w:basedOn w:val="Normal"/>
    <w:link w:val="BodyText2Car1"/>
    <w:uiPriority w:val="99"/>
    <w:rsid w:val="0090071C"/>
    <w:pPr>
      <w:overflowPunct w:val="0"/>
      <w:autoSpaceDE w:val="0"/>
      <w:autoSpaceDN w:val="0"/>
      <w:adjustRightInd w:val="0"/>
      <w:spacing w:after="0" w:line="360" w:lineRule="auto"/>
      <w:ind w:firstLine="709"/>
      <w:jc w:val="both"/>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90071C"/>
    <w:rPr>
      <w:rFonts w:ascii="Arial Narrow" w:eastAsia="Times New Roman" w:hAnsi="Arial Narrow" w:cs="Arial Narrow"/>
      <w:sz w:val="30"/>
      <w:szCs w:val="30"/>
      <w:lang w:val="es-CO" w:eastAsia="es-ES"/>
    </w:rPr>
  </w:style>
  <w:style w:type="paragraph" w:styleId="NormalWeb">
    <w:name w:val="Normal (Web)"/>
    <w:basedOn w:val="Normal"/>
    <w:uiPriority w:val="99"/>
    <w:unhideWhenUsed/>
    <w:rsid w:val="009007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C64E7"/>
    <w:rPr>
      <w:sz w:val="16"/>
      <w:szCs w:val="16"/>
    </w:rPr>
  </w:style>
  <w:style w:type="paragraph" w:styleId="Textocomentario">
    <w:name w:val="annotation text"/>
    <w:basedOn w:val="Normal"/>
    <w:link w:val="TextocomentarioCar"/>
    <w:uiPriority w:val="99"/>
    <w:semiHidden/>
    <w:unhideWhenUsed/>
    <w:rsid w:val="002C64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4E7"/>
    <w:rPr>
      <w:sz w:val="20"/>
      <w:szCs w:val="20"/>
    </w:rPr>
  </w:style>
  <w:style w:type="paragraph" w:styleId="Asuntodelcomentario">
    <w:name w:val="annotation subject"/>
    <w:basedOn w:val="Textocomentario"/>
    <w:next w:val="Textocomentario"/>
    <w:link w:val="AsuntodelcomentarioCar"/>
    <w:uiPriority w:val="99"/>
    <w:semiHidden/>
    <w:unhideWhenUsed/>
    <w:rsid w:val="002C64E7"/>
    <w:rPr>
      <w:b/>
      <w:bCs/>
    </w:rPr>
  </w:style>
  <w:style w:type="character" w:customStyle="1" w:styleId="AsuntodelcomentarioCar">
    <w:name w:val="Asunto del comentario Car"/>
    <w:basedOn w:val="TextocomentarioCar"/>
    <w:link w:val="Asuntodelcomentario"/>
    <w:uiPriority w:val="99"/>
    <w:semiHidden/>
    <w:rsid w:val="002C64E7"/>
    <w:rPr>
      <w:b/>
      <w:bCs/>
      <w:sz w:val="20"/>
      <w:szCs w:val="20"/>
    </w:rPr>
  </w:style>
  <w:style w:type="paragraph" w:styleId="Textodeglobo">
    <w:name w:val="Balloon Text"/>
    <w:basedOn w:val="Normal"/>
    <w:link w:val="TextodegloboCar"/>
    <w:uiPriority w:val="99"/>
    <w:semiHidden/>
    <w:unhideWhenUsed/>
    <w:rsid w:val="002C64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4E7"/>
    <w:rPr>
      <w:rFonts w:ascii="Segoe UI" w:hAnsi="Segoe UI" w:cs="Segoe UI"/>
      <w:sz w:val="18"/>
      <w:szCs w:val="18"/>
    </w:rPr>
  </w:style>
  <w:style w:type="paragraph" w:styleId="Revisin">
    <w:name w:val="Revision"/>
    <w:hidden/>
    <w:uiPriority w:val="99"/>
    <w:semiHidden/>
    <w:rsid w:val="00024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6ca975a2af86400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9075-3983-45B3-9A97-19918C16930C}">
  <ds:schemaRefs>
    <ds:schemaRef ds:uri="http://schemas.microsoft.com/sharepoint/v3/contenttype/forms"/>
  </ds:schemaRefs>
</ds:datastoreItem>
</file>

<file path=customXml/itemProps2.xml><?xml version="1.0" encoding="utf-8"?>
<ds:datastoreItem xmlns:ds="http://schemas.openxmlformats.org/officeDocument/2006/customXml" ds:itemID="{5294AA9F-9FA9-4890-B0B2-4106FF40870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69B24CD3-C51B-486D-AE89-7CD378576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1248C-FFF0-4971-BF37-90ED20FA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4039</Words>
  <Characters>22215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 Hurtado</dc:creator>
  <cp:keywords/>
  <dc:description/>
  <cp:lastModifiedBy>Hermides Alonso Gaviria Ocampo</cp:lastModifiedBy>
  <cp:revision>12</cp:revision>
  <dcterms:created xsi:type="dcterms:W3CDTF">2022-11-18T21:09:00Z</dcterms:created>
  <dcterms:modified xsi:type="dcterms:W3CDTF">2023-01-30T17:12:00Z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