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735FCA" w:rsidRPr="00735FCA">
        <w:rPr>
          <w:rFonts w:ascii="Arial" w:eastAsia="Times New Roman" w:hAnsi="Arial" w:cs="Arial"/>
          <w:bCs/>
          <w:spacing w:val="2"/>
          <w:sz w:val="20"/>
          <w:szCs w:val="20"/>
          <w:lang w:val="es-ES" w:eastAsia="es-ES"/>
        </w:rPr>
        <w:t>66001-31-05-004-2019-00349-01</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sidR="00735FCA" w:rsidRPr="00735FCA">
        <w:rPr>
          <w:rFonts w:ascii="Arial" w:eastAsia="Times New Roman" w:hAnsi="Arial" w:cs="Arial"/>
          <w:bCs/>
          <w:spacing w:val="2"/>
          <w:sz w:val="20"/>
          <w:szCs w:val="20"/>
          <w:lang w:val="es-ES" w:eastAsia="es-ES"/>
        </w:rPr>
        <w:t>Álvaro José Russo Pardo</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t xml:space="preserve">Colpensiones y otro </w:t>
      </w:r>
    </w:p>
    <w:p w:rsidR="00B6229B" w:rsidRPr="00F2400A"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Cumplimiento a exhorto de la Sala de Casación.</w:t>
      </w: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5154EA" w:rsidRPr="003E7166" w:rsidRDefault="005154EA" w:rsidP="005154EA">
      <w:pPr>
        <w:keepNext/>
        <w:spacing w:after="0" w:line="240" w:lineRule="auto"/>
        <w:jc w:val="center"/>
        <w:outlineLvl w:val="2"/>
        <w:rPr>
          <w:rFonts w:ascii="Arial" w:eastAsia="Times New Roman" w:hAnsi="Arial" w:cs="Arial"/>
          <w:b/>
          <w:sz w:val="24"/>
          <w:szCs w:val="24"/>
          <w:lang w:val="es-ES_tradnl" w:eastAsia="es-ES"/>
        </w:rPr>
      </w:pPr>
      <w:bookmarkStart w:id="0" w:name="_GoBack"/>
      <w:bookmarkEnd w:id="0"/>
      <w:r w:rsidRPr="003E7166">
        <w:rPr>
          <w:rFonts w:ascii="Arial" w:eastAsia="Times New Roman" w:hAnsi="Arial" w:cs="Arial"/>
          <w:b/>
          <w:sz w:val="24"/>
          <w:szCs w:val="24"/>
          <w:lang w:val="es-ES_tradnl" w:eastAsia="es-ES"/>
        </w:rPr>
        <w:t>TRIBUNAL SUPERIOR DEL DISTRITO JUDICIAL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hAnsi="Arial" w:cs="Arial"/>
          <w:b/>
          <w:sz w:val="24"/>
          <w:szCs w:val="24"/>
        </w:rPr>
      </w:pPr>
      <w:r w:rsidRPr="003E7166">
        <w:rPr>
          <w:rFonts w:ascii="Arial" w:hAnsi="Arial" w:cs="Arial"/>
          <w:b/>
          <w:sz w:val="24"/>
          <w:szCs w:val="24"/>
        </w:rPr>
        <w:t>SALA LABORAL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2A1309" w:rsidP="005154E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Junio </w:t>
      </w:r>
      <w:r w:rsidR="00735FCA">
        <w:rPr>
          <w:rFonts w:ascii="Arial" w:eastAsia="Times New Roman" w:hAnsi="Arial" w:cs="Arial"/>
          <w:bCs/>
          <w:sz w:val="24"/>
          <w:szCs w:val="24"/>
          <w:lang w:val="es-ES" w:eastAsia="es-ES"/>
        </w:rPr>
        <w:t>1</w:t>
      </w:r>
      <w:r>
        <w:rPr>
          <w:rFonts w:ascii="Arial" w:eastAsia="Times New Roman" w:hAnsi="Arial" w:cs="Arial"/>
          <w:bCs/>
          <w:sz w:val="24"/>
          <w:szCs w:val="24"/>
          <w:lang w:val="es-ES" w:eastAsia="es-ES"/>
        </w:rPr>
        <w:t>3</w:t>
      </w:r>
      <w:r w:rsidR="005154EA">
        <w:rPr>
          <w:rFonts w:ascii="Arial" w:eastAsia="Times New Roman" w:hAnsi="Arial" w:cs="Arial"/>
          <w:bCs/>
          <w:sz w:val="24"/>
          <w:szCs w:val="24"/>
          <w:lang w:val="es-ES" w:eastAsia="es-ES"/>
        </w:rPr>
        <w:t xml:space="preserve"> de 2022</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154EA" w:rsidRPr="00751003" w:rsidRDefault="005154EA" w:rsidP="005154EA">
      <w:pPr>
        <w:spacing w:after="0"/>
        <w:jc w:val="both"/>
        <w:rPr>
          <w:rFonts w:ascii="Arial" w:eastAsia="Times New Roman" w:hAnsi="Arial" w:cs="Arial"/>
          <w:sz w:val="24"/>
          <w:szCs w:val="24"/>
          <w:lang w:val="es-ES" w:eastAsia="es-ES"/>
        </w:rPr>
      </w:pPr>
    </w:p>
    <w:p w:rsidR="005154EA"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154EA" w:rsidRPr="00751003" w:rsidRDefault="005154EA" w:rsidP="005154EA">
      <w:pPr>
        <w:suppressAutoHyphens/>
        <w:spacing w:after="0"/>
        <w:ind w:left="72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154EA" w:rsidRPr="00751003" w:rsidRDefault="005154EA" w:rsidP="005154EA">
      <w:pPr>
        <w:suppressAutoHyphens/>
        <w:spacing w:after="0"/>
        <w:jc w:val="both"/>
        <w:rPr>
          <w:rFonts w:ascii="Arial" w:eastAsia="Times New Roman" w:hAnsi="Arial" w:cs="Arial"/>
          <w:b/>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154EA" w:rsidRPr="00751003" w:rsidRDefault="005154EA" w:rsidP="005154EA">
      <w:pPr>
        <w:suppressAutoHyphens/>
        <w:spacing w:after="0"/>
        <w:ind w:left="360"/>
        <w:jc w:val="both"/>
        <w:rPr>
          <w:rFonts w:ascii="Arial" w:eastAsia="Times New Roman" w:hAnsi="Arial" w:cs="Arial"/>
          <w:sz w:val="24"/>
          <w:szCs w:val="24"/>
          <w:lang w:val="es-ES_tradnl"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p>
    <w:p w:rsidR="005154EA" w:rsidRPr="00751003" w:rsidRDefault="005154EA" w:rsidP="005154E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154EA" w:rsidRPr="00751003" w:rsidRDefault="005154EA" w:rsidP="005154EA">
      <w:pPr>
        <w:suppressAutoHyphens/>
        <w:spacing w:after="0"/>
        <w:jc w:val="both"/>
        <w:rPr>
          <w:rFonts w:ascii="Arial" w:eastAsia="Times New Roman" w:hAnsi="Arial" w:cs="Arial"/>
          <w:b/>
          <w:iCs/>
          <w:sz w:val="24"/>
          <w:szCs w:val="24"/>
          <w:lang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154EA" w:rsidRPr="00751003" w:rsidRDefault="005154EA" w:rsidP="005154EA">
      <w:pPr>
        <w:spacing w:after="0"/>
        <w:jc w:val="both"/>
        <w:rPr>
          <w:rFonts w:ascii="Arial"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04BFD" w:rsidRPr="005154EA" w:rsidRDefault="005154EA" w:rsidP="005154E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04BFD" w:rsidRPr="005154EA" w:rsidSect="00F240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166" w:rsidRDefault="00862166" w:rsidP="006E44BA">
      <w:pPr>
        <w:spacing w:after="0" w:line="240" w:lineRule="auto"/>
      </w:pPr>
      <w:r>
        <w:separator/>
      </w:r>
    </w:p>
  </w:endnote>
  <w:endnote w:type="continuationSeparator" w:id="0">
    <w:p w:rsidR="00862166" w:rsidRDefault="0086216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2400A" w:rsidRDefault="0098748F" w:rsidP="00F2400A">
    <w:pPr>
      <w:tabs>
        <w:tab w:val="center" w:pos="4419"/>
        <w:tab w:val="right" w:pos="8838"/>
      </w:tabs>
      <w:spacing w:after="0" w:line="240" w:lineRule="auto"/>
      <w:jc w:val="right"/>
      <w:rPr>
        <w:rFonts w:ascii="Arial" w:hAnsi="Arial" w:cs="Arial"/>
        <w:sz w:val="18"/>
        <w:szCs w:val="16"/>
        <w:lang w:val="es-ES"/>
      </w:rPr>
    </w:pPr>
    <w:r w:rsidRPr="00F2400A">
      <w:rPr>
        <w:rFonts w:ascii="Arial" w:hAnsi="Arial" w:cs="Arial"/>
        <w:sz w:val="18"/>
        <w:szCs w:val="16"/>
        <w:lang w:val="es-ES"/>
      </w:rPr>
      <w:fldChar w:fldCharType="begin"/>
    </w:r>
    <w:r w:rsidR="00CE469D" w:rsidRPr="00F2400A">
      <w:rPr>
        <w:rFonts w:ascii="Arial" w:hAnsi="Arial" w:cs="Arial"/>
        <w:sz w:val="18"/>
        <w:szCs w:val="16"/>
        <w:lang w:val="es-ES"/>
      </w:rPr>
      <w:instrText>PAGE   \* MERGEFORMAT</w:instrText>
    </w:r>
    <w:r w:rsidRPr="00F2400A">
      <w:rPr>
        <w:rFonts w:ascii="Arial" w:hAnsi="Arial" w:cs="Arial"/>
        <w:sz w:val="18"/>
        <w:szCs w:val="16"/>
        <w:lang w:val="es-ES"/>
      </w:rPr>
      <w:fldChar w:fldCharType="separate"/>
    </w:r>
    <w:r w:rsidR="00304BFD" w:rsidRPr="00F2400A">
      <w:rPr>
        <w:rFonts w:ascii="Arial" w:hAnsi="Arial" w:cs="Arial"/>
        <w:sz w:val="18"/>
        <w:szCs w:val="16"/>
        <w:lang w:val="es-ES"/>
      </w:rPr>
      <w:t>12</w:t>
    </w:r>
    <w:r w:rsidRPr="00F2400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166" w:rsidRDefault="00862166" w:rsidP="006E44BA">
      <w:pPr>
        <w:spacing w:after="0" w:line="240" w:lineRule="auto"/>
      </w:pPr>
      <w:r>
        <w:separator/>
      </w:r>
    </w:p>
  </w:footnote>
  <w:footnote w:type="continuationSeparator" w:id="0">
    <w:p w:rsidR="00862166" w:rsidRDefault="0086216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A" w:rsidRPr="00F2400A" w:rsidRDefault="00425842"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Proceso Ordinario Laboral</w:t>
    </w:r>
  </w:p>
  <w:p w:rsidR="00425842" w:rsidRPr="00F2400A" w:rsidRDefault="002A2A2E" w:rsidP="00F2400A">
    <w:pPr>
      <w:tabs>
        <w:tab w:val="center" w:pos="4419"/>
        <w:tab w:val="right" w:pos="8838"/>
      </w:tabs>
      <w:spacing w:after="0" w:line="240" w:lineRule="auto"/>
      <w:jc w:val="center"/>
      <w:rPr>
        <w:rFonts w:ascii="Arial" w:hAnsi="Arial" w:cs="Arial"/>
        <w:sz w:val="18"/>
        <w:szCs w:val="16"/>
      </w:rPr>
    </w:pPr>
    <w:r w:rsidRPr="00F2400A">
      <w:rPr>
        <w:rFonts w:ascii="Arial" w:hAnsi="Arial" w:cs="Arial"/>
        <w:sz w:val="18"/>
        <w:szCs w:val="16"/>
        <w:lang w:val="es-ES"/>
      </w:rPr>
      <w:t>Gloria Inés Góngora Vera</w:t>
    </w:r>
    <w:r w:rsidR="000A1EA7" w:rsidRPr="00F2400A">
      <w:rPr>
        <w:rFonts w:ascii="Arial" w:hAnsi="Arial" w:cs="Arial"/>
        <w:sz w:val="18"/>
        <w:szCs w:val="16"/>
      </w:rPr>
      <w:t xml:space="preserve"> </w:t>
    </w:r>
    <w:r w:rsidR="002F4FCD" w:rsidRPr="00F2400A">
      <w:rPr>
        <w:rFonts w:ascii="Arial" w:hAnsi="Arial" w:cs="Arial"/>
        <w:sz w:val="18"/>
        <w:szCs w:val="16"/>
      </w:rPr>
      <w:t>VS Colpensiones</w:t>
    </w:r>
    <w:r w:rsidR="007908B9" w:rsidRPr="00F2400A">
      <w:rPr>
        <w:rFonts w:ascii="Arial" w:hAnsi="Arial" w:cs="Arial"/>
        <w:sz w:val="18"/>
        <w:szCs w:val="16"/>
      </w:rPr>
      <w:t xml:space="preserve"> y otro</w:t>
    </w:r>
  </w:p>
  <w:p w:rsidR="00F2400A" w:rsidRPr="00F2400A" w:rsidRDefault="00F2400A"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 xml:space="preserve">Rad. </w:t>
    </w:r>
    <w:bookmarkStart w:id="2" w:name="_Hlk69724663"/>
    <w:bookmarkStart w:id="3" w:name="_Hlk69724532"/>
    <w:r w:rsidRPr="00F2400A">
      <w:rPr>
        <w:rFonts w:ascii="Arial" w:hAnsi="Arial" w:cs="Arial"/>
        <w:sz w:val="18"/>
        <w:szCs w:val="16"/>
      </w:rPr>
      <w:t>66001-31-05-004-2018-00235-0</w:t>
    </w:r>
    <w:bookmarkEnd w:id="2"/>
    <w:r w:rsidRPr="00F2400A">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3C4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309"/>
    <w:rsid w:val="002A1418"/>
    <w:rsid w:val="002A2A2E"/>
    <w:rsid w:val="002A7EDF"/>
    <w:rsid w:val="002B0202"/>
    <w:rsid w:val="002B73CE"/>
    <w:rsid w:val="002C0B1D"/>
    <w:rsid w:val="002E4E03"/>
    <w:rsid w:val="002F281F"/>
    <w:rsid w:val="002F4FCD"/>
    <w:rsid w:val="002F5646"/>
    <w:rsid w:val="002F7156"/>
    <w:rsid w:val="00304BFD"/>
    <w:rsid w:val="00306A11"/>
    <w:rsid w:val="00311FDE"/>
    <w:rsid w:val="00312B2D"/>
    <w:rsid w:val="00314F91"/>
    <w:rsid w:val="0032080E"/>
    <w:rsid w:val="00320C7F"/>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54EA"/>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35FCA"/>
    <w:rsid w:val="007570F9"/>
    <w:rsid w:val="007659CC"/>
    <w:rsid w:val="0076770B"/>
    <w:rsid w:val="00767FF7"/>
    <w:rsid w:val="00771480"/>
    <w:rsid w:val="00784B6A"/>
    <w:rsid w:val="00787AD6"/>
    <w:rsid w:val="007908B9"/>
    <w:rsid w:val="007924FA"/>
    <w:rsid w:val="00793CB0"/>
    <w:rsid w:val="007A0D82"/>
    <w:rsid w:val="007A75C6"/>
    <w:rsid w:val="007A77A3"/>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166"/>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225B"/>
    <w:rsid w:val="008D79E2"/>
    <w:rsid w:val="008E1024"/>
    <w:rsid w:val="008E2C8A"/>
    <w:rsid w:val="008E63C1"/>
    <w:rsid w:val="008F32FF"/>
    <w:rsid w:val="008F6ADF"/>
    <w:rsid w:val="009049BA"/>
    <w:rsid w:val="00910275"/>
    <w:rsid w:val="009153AD"/>
    <w:rsid w:val="00915E04"/>
    <w:rsid w:val="00916BD1"/>
    <w:rsid w:val="00925407"/>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8748F"/>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1B"/>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A5933"/>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664"/>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A78BA"/>
    <w:rsid w:val="00EB5F01"/>
    <w:rsid w:val="00EB6392"/>
    <w:rsid w:val="00EC08B7"/>
    <w:rsid w:val="00EC0D56"/>
    <w:rsid w:val="00EC77EC"/>
    <w:rsid w:val="00ED3D40"/>
    <w:rsid w:val="00ED7A39"/>
    <w:rsid w:val="00EF428B"/>
    <w:rsid w:val="00EF4895"/>
    <w:rsid w:val="00F01C69"/>
    <w:rsid w:val="00F07B70"/>
    <w:rsid w:val="00F110DF"/>
    <w:rsid w:val="00F12CEE"/>
    <w:rsid w:val="00F13027"/>
    <w:rsid w:val="00F15C96"/>
    <w:rsid w:val="00F17A37"/>
    <w:rsid w:val="00F23930"/>
    <w:rsid w:val="00F2400A"/>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FDB95"/>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6E25A0C8-9F00-46FE-B1E9-79241736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4518</Words>
  <Characters>24854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2022-08-11T20:45:00Z</dcterms:created>
  <dcterms:modified xsi:type="dcterms:W3CDTF">2022-08-11T20:45:00Z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