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230" w:rsidRPr="00D35230" w:rsidRDefault="00D35230" w:rsidP="00A07A1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D3523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35230" w:rsidRPr="00D35230" w:rsidRDefault="00D35230" w:rsidP="00A07A1F">
      <w:pPr>
        <w:spacing w:after="0" w:line="240" w:lineRule="auto"/>
        <w:jc w:val="both"/>
        <w:rPr>
          <w:rFonts w:ascii="Arial" w:eastAsia="Times New Roman" w:hAnsi="Arial" w:cs="Arial"/>
          <w:sz w:val="20"/>
          <w:szCs w:val="20"/>
          <w:lang w:val="es-419" w:eastAsia="es-ES"/>
        </w:rPr>
      </w:pPr>
    </w:p>
    <w:p w:rsidR="00D35230" w:rsidRPr="00D35230" w:rsidRDefault="00D35230" w:rsidP="00A07A1F">
      <w:pPr>
        <w:spacing w:after="0" w:line="240" w:lineRule="auto"/>
        <w:jc w:val="both"/>
        <w:rPr>
          <w:rFonts w:ascii="Arial" w:eastAsia="Times New Roman" w:hAnsi="Arial" w:cs="Arial"/>
          <w:b/>
          <w:bCs/>
          <w:iCs/>
          <w:sz w:val="20"/>
          <w:szCs w:val="20"/>
          <w:lang w:val="es-419" w:eastAsia="fr-FR"/>
        </w:rPr>
      </w:pPr>
      <w:r w:rsidRPr="00D35230">
        <w:rPr>
          <w:rFonts w:ascii="Arial" w:eastAsia="Times New Roman" w:hAnsi="Arial" w:cs="Arial"/>
          <w:b/>
          <w:bCs/>
          <w:iCs/>
          <w:sz w:val="20"/>
          <w:szCs w:val="20"/>
          <w:u w:val="single"/>
          <w:lang w:val="es-419" w:eastAsia="fr-FR"/>
        </w:rPr>
        <w:t>TEMAS:</w:t>
      </w:r>
      <w:r w:rsidRPr="00D35230">
        <w:rPr>
          <w:rFonts w:ascii="Arial" w:eastAsia="Times New Roman" w:hAnsi="Arial" w:cs="Arial"/>
          <w:b/>
          <w:bCs/>
          <w:iCs/>
          <w:sz w:val="20"/>
          <w:szCs w:val="20"/>
          <w:lang w:val="es-419" w:eastAsia="fr-FR"/>
        </w:rPr>
        <w:tab/>
      </w:r>
      <w:r w:rsidR="00450645">
        <w:rPr>
          <w:rFonts w:ascii="Arial" w:eastAsia="Times New Roman" w:hAnsi="Arial" w:cs="Arial"/>
          <w:b/>
          <w:bCs/>
          <w:iCs/>
          <w:sz w:val="20"/>
          <w:szCs w:val="20"/>
          <w:lang w:val="es-419" w:eastAsia="fr-FR"/>
        </w:rPr>
        <w:t xml:space="preserve">PENSIÓN DE VEJEZ / MORA PATRONAL / </w:t>
      </w:r>
      <w:r w:rsidR="00711BAA">
        <w:rPr>
          <w:rFonts w:ascii="Arial" w:eastAsia="Times New Roman" w:hAnsi="Arial" w:cs="Arial"/>
          <w:b/>
          <w:bCs/>
          <w:iCs/>
          <w:sz w:val="20"/>
          <w:szCs w:val="20"/>
          <w:lang w:val="es-419" w:eastAsia="fr-FR"/>
        </w:rPr>
        <w:t>ES RESPONSABILIDAD DE LAS AFP COBRAR LOS APORTES ADEUDADOS / NO PUEDE TRASLADARSE LA CARGA AL AFILIADO / INDEMNIZACIÓN SUSTITUTIVA / CARECE DE EFECTOS SI PREVIAMENTE SE CONSOLIDÓ EL DERECHO PENSIONAL.</w:t>
      </w:r>
    </w:p>
    <w:p w:rsidR="00D35230" w:rsidRPr="00D35230" w:rsidRDefault="00D35230" w:rsidP="00A07A1F">
      <w:pPr>
        <w:spacing w:after="0" w:line="240" w:lineRule="auto"/>
        <w:jc w:val="both"/>
        <w:rPr>
          <w:rFonts w:ascii="Arial" w:eastAsia="Times New Roman" w:hAnsi="Arial" w:cs="Arial"/>
          <w:sz w:val="20"/>
          <w:szCs w:val="20"/>
          <w:lang w:val="es-419" w:eastAsia="es-ES"/>
        </w:rPr>
      </w:pPr>
    </w:p>
    <w:p w:rsidR="00A07A1F" w:rsidRPr="00A07A1F" w:rsidRDefault="00A07A1F" w:rsidP="00A07A1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07A1F">
        <w:rPr>
          <w:rFonts w:ascii="Arial" w:eastAsia="Times New Roman" w:hAnsi="Arial" w:cs="Arial"/>
          <w:sz w:val="20"/>
          <w:szCs w:val="20"/>
          <w:lang w:val="es-419" w:eastAsia="es-ES"/>
        </w:rPr>
        <w:t>ha sido pacifica la jurisprudencia, tanto de la honorable Corte Suprema de Justicia como la de esta Corporación, en asumir, que el cobro de las cotizaciones para el Sistema General de Pensiones que no han sido pagadas oportunamente por los empleadores, es una gestión que por ley le corresponde a las Entidades Administradoras de dicho riesgo y no a los trabajadores, por cuanto ha sido la voluntad del legislador, plasmada en el Art. 24 de la Ley 100 de 1993, que esa responsabilidad sea asumida por los referidos entes, haciendo uso de los mecanismos de cobro coactivo que garanticen a los afiliados del Sistema el recaudo efectivo de sus aportes, en orden a mantener vigentes sus expectativas pensionales.</w:t>
      </w:r>
    </w:p>
    <w:p w:rsidR="00A07A1F" w:rsidRPr="00A07A1F" w:rsidRDefault="00A07A1F" w:rsidP="00A07A1F">
      <w:pPr>
        <w:spacing w:after="0" w:line="240" w:lineRule="auto"/>
        <w:jc w:val="both"/>
        <w:rPr>
          <w:rFonts w:ascii="Arial" w:eastAsia="Times New Roman" w:hAnsi="Arial" w:cs="Arial"/>
          <w:sz w:val="20"/>
          <w:szCs w:val="20"/>
          <w:lang w:val="es-419" w:eastAsia="es-ES"/>
        </w:rPr>
      </w:pPr>
    </w:p>
    <w:p w:rsidR="00D35230" w:rsidRPr="00D35230" w:rsidRDefault="00A07A1F" w:rsidP="00A07A1F">
      <w:pPr>
        <w:spacing w:after="0" w:line="240" w:lineRule="auto"/>
        <w:jc w:val="both"/>
        <w:rPr>
          <w:rFonts w:ascii="Arial" w:eastAsia="Times New Roman" w:hAnsi="Arial" w:cs="Arial"/>
          <w:sz w:val="20"/>
          <w:szCs w:val="20"/>
          <w:lang w:val="es-419" w:eastAsia="es-ES"/>
        </w:rPr>
      </w:pPr>
      <w:r w:rsidRPr="00A07A1F">
        <w:rPr>
          <w:rFonts w:ascii="Arial" w:eastAsia="Times New Roman" w:hAnsi="Arial" w:cs="Arial"/>
          <w:sz w:val="20"/>
          <w:szCs w:val="20"/>
          <w:lang w:val="es-419" w:eastAsia="es-ES"/>
        </w:rPr>
        <w:t>De ahí entonces que, las cotizaciones adeudadas al aludido sistema a causa del incumplimiento del empleador, por un lado, y de la permisividad e ineficiencia del ente administrador para procurar el recaudo de las mismas, por otro, no puede constituirse en motivo para desconocer al afiliado, en su historia laboral, aquellos ciclos que reporten mora en el pago, por cuanto ello, como se expuso, significaría trasladar al trabajador consecuencias adversas por un hecho ajeno a sus posibilidades</w:t>
      </w:r>
      <w:r>
        <w:rPr>
          <w:rFonts w:ascii="Arial" w:eastAsia="Times New Roman" w:hAnsi="Arial" w:cs="Arial"/>
          <w:sz w:val="20"/>
          <w:szCs w:val="20"/>
          <w:lang w:val="es-419" w:eastAsia="es-ES"/>
        </w:rPr>
        <w:t>…</w:t>
      </w:r>
    </w:p>
    <w:p w:rsidR="00D35230" w:rsidRPr="00D35230" w:rsidRDefault="00D35230" w:rsidP="00A07A1F">
      <w:pPr>
        <w:spacing w:after="0" w:line="240" w:lineRule="auto"/>
        <w:jc w:val="both"/>
        <w:rPr>
          <w:rFonts w:ascii="Arial" w:eastAsia="Times New Roman" w:hAnsi="Arial" w:cs="Arial"/>
          <w:sz w:val="20"/>
          <w:szCs w:val="20"/>
          <w:lang w:val="es-419" w:eastAsia="es-ES"/>
        </w:rPr>
      </w:pPr>
    </w:p>
    <w:p w:rsidR="00D35230" w:rsidRPr="00D35230" w:rsidRDefault="00A07A1F" w:rsidP="00A07A1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07A1F">
        <w:rPr>
          <w:rFonts w:ascii="Arial" w:eastAsia="Times New Roman" w:hAnsi="Arial" w:cs="Arial"/>
          <w:sz w:val="20"/>
          <w:szCs w:val="20"/>
          <w:lang w:val="es-419" w:eastAsia="es-ES"/>
        </w:rPr>
        <w:t>la jurisprudencia de la Sala de Casación Laboral ha sido pacifica en señalar que la indemnización sustitutiva es una prestación residual frente a la pensión, la cual debe otorgarse únicamente en caso de que el afiliado no cumpla con los requisitos para acceder a la prestación principal, sin que el hecho de que se haya reconocido y pagado equivocadamente la indemnización, impida que se solicite y reconozca la pensión, que es el derecho principal</w:t>
      </w:r>
      <w:r>
        <w:rPr>
          <w:rFonts w:ascii="Arial" w:eastAsia="Times New Roman" w:hAnsi="Arial" w:cs="Arial"/>
          <w:sz w:val="20"/>
          <w:szCs w:val="20"/>
          <w:lang w:val="es-419" w:eastAsia="es-ES"/>
        </w:rPr>
        <w:t>…</w:t>
      </w:r>
    </w:p>
    <w:p w:rsidR="00D35230" w:rsidRPr="00D35230" w:rsidRDefault="00D35230" w:rsidP="00A07A1F">
      <w:pPr>
        <w:spacing w:after="0" w:line="240" w:lineRule="auto"/>
        <w:jc w:val="both"/>
        <w:rPr>
          <w:rFonts w:ascii="Arial" w:eastAsia="Times New Roman" w:hAnsi="Arial" w:cs="Arial"/>
          <w:sz w:val="20"/>
          <w:szCs w:val="20"/>
          <w:lang w:val="es-419" w:eastAsia="es-ES"/>
        </w:rPr>
      </w:pPr>
    </w:p>
    <w:p w:rsidR="00D35230" w:rsidRDefault="00A07A1F" w:rsidP="00A07A1F">
      <w:pPr>
        <w:spacing w:after="0" w:line="240" w:lineRule="auto"/>
        <w:jc w:val="both"/>
        <w:rPr>
          <w:rFonts w:ascii="Arial" w:eastAsia="Times New Roman" w:hAnsi="Arial" w:cs="Arial"/>
          <w:sz w:val="20"/>
          <w:szCs w:val="20"/>
          <w:lang w:val="es-419" w:eastAsia="es-ES"/>
        </w:rPr>
      </w:pPr>
      <w:r w:rsidRPr="00A07A1F">
        <w:rPr>
          <w:rFonts w:ascii="Arial" w:eastAsia="Times New Roman" w:hAnsi="Arial" w:cs="Arial"/>
          <w:sz w:val="20"/>
          <w:szCs w:val="20"/>
          <w:lang w:val="es-419" w:eastAsia="es-ES"/>
        </w:rPr>
        <w:t>Con base en lo expuesto por la Sala de Casación Laboral de la Corte Suprema de Justicia, únicamente es viable restarle efectos al reconocimiento y pago de las indemnizaciones sustitutivas de las pensiones de vejez, invalidez y sobrevivientes, cuando los afiliados hayan concretado el derecho pensional antes de reconocerse y pagarse la prestación subsidiaria o residual.</w:t>
      </w:r>
      <w:r>
        <w:rPr>
          <w:rFonts w:ascii="Arial" w:eastAsia="Times New Roman" w:hAnsi="Arial" w:cs="Arial"/>
          <w:sz w:val="20"/>
          <w:szCs w:val="20"/>
          <w:lang w:val="es-419" w:eastAsia="es-ES"/>
        </w:rPr>
        <w:t xml:space="preserve"> (…)</w:t>
      </w:r>
    </w:p>
    <w:p w:rsidR="00A07A1F" w:rsidRDefault="00A07A1F" w:rsidP="00A07A1F">
      <w:pPr>
        <w:spacing w:after="0" w:line="240" w:lineRule="auto"/>
        <w:jc w:val="both"/>
        <w:rPr>
          <w:rFonts w:ascii="Arial" w:eastAsia="Times New Roman" w:hAnsi="Arial" w:cs="Arial"/>
          <w:sz w:val="20"/>
          <w:szCs w:val="20"/>
          <w:lang w:val="es-419" w:eastAsia="es-ES"/>
        </w:rPr>
      </w:pPr>
    </w:p>
    <w:p w:rsidR="00A07A1F" w:rsidRPr="00D35230" w:rsidRDefault="00450645" w:rsidP="00A07A1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50645">
        <w:rPr>
          <w:rFonts w:ascii="Arial" w:eastAsia="Times New Roman" w:hAnsi="Arial" w:cs="Arial"/>
          <w:sz w:val="20"/>
          <w:szCs w:val="20"/>
          <w:lang w:val="es-419" w:eastAsia="es-ES"/>
        </w:rPr>
        <w:t>teniendo en cuenta la totalidad de las semanas registradas en la historia laboral de la accionante, junto con las que se encuentran mora por parte del empleador Leonel Antonio Valencia Londoño, se concluye que la accionante, a pesar de no acreditar 1000 semanas cotizadas en toda su vida laboral, cumple con las exigencias del Acuerdo 049 de 1990, ya que dentro de los 20 años anteriores al 1° de marzo de 2003, cuando arribó a los 55 años, tiene cotizaciones equivalentes a 557,69 semanas, razón por la que tiene derecho a que se le reconozca la pensión de vejez que reclama, sin que en nada afecte el derecho pensional de la señora Gómez de Gómez, el hecho de habérsele reconocido por parte de la entidad accionada la indemnización sustitutiva de la pensión de vejez en la resolución N° 006382 de 2005</w:t>
      </w:r>
      <w:r>
        <w:rPr>
          <w:rFonts w:ascii="Arial" w:eastAsia="Times New Roman" w:hAnsi="Arial" w:cs="Arial"/>
          <w:sz w:val="20"/>
          <w:szCs w:val="20"/>
          <w:lang w:val="es-419" w:eastAsia="es-ES"/>
        </w:rPr>
        <w:t>…,</w:t>
      </w:r>
      <w:r w:rsidRPr="00450645">
        <w:rPr>
          <w:rFonts w:ascii="Arial" w:eastAsia="Times New Roman" w:hAnsi="Arial" w:cs="Arial"/>
          <w:sz w:val="20"/>
          <w:szCs w:val="20"/>
          <w:lang w:val="es-419" w:eastAsia="es-ES"/>
        </w:rPr>
        <w:t xml:space="preserve"> pues como lo ha dicho la Sala de Casación Laboral de la Corte Suprema de Justicia, cuando los afiliados concretan el derecho pensional antes de reconocerse y pagarse la prestación subsidiaria o residual, se le deben restar todos los efectos al reconocimiento y pago de la indemnización sustitutiva.</w:t>
      </w:r>
    </w:p>
    <w:p w:rsidR="00D35230" w:rsidRPr="00D35230" w:rsidRDefault="00D35230" w:rsidP="00A07A1F">
      <w:pPr>
        <w:spacing w:after="0" w:line="240" w:lineRule="auto"/>
        <w:jc w:val="both"/>
        <w:rPr>
          <w:rFonts w:ascii="Arial" w:eastAsia="Times New Roman" w:hAnsi="Arial" w:cs="Arial"/>
          <w:sz w:val="20"/>
          <w:szCs w:val="20"/>
          <w:lang w:val="es-ES" w:eastAsia="es-ES"/>
        </w:rPr>
      </w:pPr>
    </w:p>
    <w:p w:rsidR="00D35230" w:rsidRPr="00D35230" w:rsidRDefault="00D35230" w:rsidP="00A07A1F">
      <w:pPr>
        <w:spacing w:after="0" w:line="240" w:lineRule="auto"/>
        <w:jc w:val="both"/>
        <w:rPr>
          <w:rFonts w:ascii="Arial" w:eastAsia="Times New Roman" w:hAnsi="Arial" w:cs="Arial"/>
          <w:sz w:val="20"/>
          <w:szCs w:val="20"/>
          <w:lang w:val="es-ES" w:eastAsia="es-ES"/>
        </w:rPr>
      </w:pPr>
    </w:p>
    <w:p w:rsidR="00D35230" w:rsidRPr="00D35230" w:rsidRDefault="00D35230" w:rsidP="00A07A1F">
      <w:pPr>
        <w:spacing w:after="0" w:line="240" w:lineRule="auto"/>
        <w:jc w:val="both"/>
        <w:rPr>
          <w:rFonts w:ascii="Arial" w:eastAsia="Times New Roman" w:hAnsi="Arial" w:cs="Arial"/>
          <w:sz w:val="20"/>
          <w:szCs w:val="20"/>
          <w:lang w:val="es-ES" w:eastAsia="es-ES"/>
        </w:rPr>
      </w:pPr>
    </w:p>
    <w:bookmarkEnd w:id="0"/>
    <w:p w:rsidR="000B6D4C" w:rsidRPr="000B6D4C" w:rsidRDefault="000B6D4C" w:rsidP="000B6D4C">
      <w:pPr>
        <w:spacing w:after="0"/>
        <w:jc w:val="center"/>
        <w:textAlignment w:val="baseline"/>
        <w:rPr>
          <w:rFonts w:ascii="Arial" w:eastAsia="Times New Roman" w:hAnsi="Arial" w:cs="Arial"/>
          <w:sz w:val="24"/>
          <w:szCs w:val="24"/>
          <w:lang w:eastAsia="es-CO"/>
        </w:rPr>
      </w:pPr>
      <w:r w:rsidRPr="000B6D4C">
        <w:rPr>
          <w:rFonts w:ascii="Arial" w:eastAsia="Times New Roman" w:hAnsi="Arial" w:cs="Arial"/>
          <w:b/>
          <w:bCs/>
          <w:sz w:val="24"/>
          <w:szCs w:val="24"/>
          <w:lang w:eastAsia="es-CO"/>
        </w:rPr>
        <w:t>TRIBUNAL SUPERIOR DEL DISTRITO JUDICIAL</w:t>
      </w:r>
      <w:r w:rsidRPr="000B6D4C">
        <w:rPr>
          <w:rFonts w:ascii="Arial" w:eastAsia="Times New Roman" w:hAnsi="Arial" w:cs="Arial"/>
          <w:sz w:val="24"/>
          <w:szCs w:val="24"/>
          <w:lang w:eastAsia="es-CO"/>
        </w:rPr>
        <w:t> </w:t>
      </w:r>
    </w:p>
    <w:p w:rsidR="000B6D4C" w:rsidRPr="000B6D4C" w:rsidRDefault="000B6D4C" w:rsidP="000B6D4C">
      <w:pPr>
        <w:spacing w:after="0"/>
        <w:jc w:val="center"/>
        <w:textAlignment w:val="baseline"/>
        <w:rPr>
          <w:rFonts w:ascii="Arial" w:eastAsia="Times New Roman" w:hAnsi="Arial" w:cs="Arial"/>
          <w:sz w:val="24"/>
          <w:szCs w:val="24"/>
          <w:lang w:eastAsia="es-CO"/>
        </w:rPr>
      </w:pPr>
      <w:r w:rsidRPr="000B6D4C">
        <w:rPr>
          <w:rFonts w:ascii="Arial" w:eastAsia="Times New Roman" w:hAnsi="Arial" w:cs="Arial"/>
          <w:b/>
          <w:bCs/>
          <w:sz w:val="24"/>
          <w:szCs w:val="24"/>
          <w:lang w:eastAsia="es-CO"/>
        </w:rPr>
        <w:t>SALA DE DECISIÓN LABORAL</w:t>
      </w:r>
    </w:p>
    <w:p w:rsidR="000B6D4C" w:rsidRPr="000B6D4C" w:rsidRDefault="000B6D4C" w:rsidP="000B6D4C">
      <w:pPr>
        <w:spacing w:after="0"/>
        <w:jc w:val="center"/>
        <w:textAlignment w:val="baseline"/>
        <w:rPr>
          <w:rFonts w:ascii="Arial" w:eastAsia="Times New Roman" w:hAnsi="Arial" w:cs="Arial"/>
          <w:sz w:val="24"/>
          <w:szCs w:val="24"/>
          <w:lang w:eastAsia="es-CO"/>
        </w:rPr>
      </w:pPr>
      <w:r w:rsidRPr="000B6D4C">
        <w:rPr>
          <w:rFonts w:ascii="Arial" w:eastAsia="Times New Roman" w:hAnsi="Arial" w:cs="Arial"/>
          <w:b/>
          <w:bCs/>
          <w:sz w:val="24"/>
          <w:szCs w:val="24"/>
          <w:lang w:eastAsia="es-CO"/>
        </w:rPr>
        <w:t>MAGISTRADO PONENTE: JULIO CÉSAR SALAZAR MUÑOZ </w:t>
      </w:r>
      <w:r w:rsidRPr="000B6D4C">
        <w:rPr>
          <w:rFonts w:ascii="Arial" w:eastAsia="Times New Roman" w:hAnsi="Arial" w:cs="Arial"/>
          <w:sz w:val="24"/>
          <w:szCs w:val="24"/>
          <w:lang w:eastAsia="es-CO"/>
        </w:rPr>
        <w:t> </w:t>
      </w:r>
    </w:p>
    <w:p w:rsidR="000B6D4C" w:rsidRPr="000B6D4C" w:rsidRDefault="000B6D4C" w:rsidP="000B6D4C">
      <w:pPr>
        <w:spacing w:after="0"/>
        <w:jc w:val="center"/>
        <w:textAlignment w:val="baseline"/>
        <w:rPr>
          <w:rFonts w:ascii="Arial" w:eastAsia="Times New Roman" w:hAnsi="Arial" w:cs="Arial"/>
          <w:bCs/>
          <w:sz w:val="24"/>
          <w:szCs w:val="24"/>
          <w:lang w:eastAsia="es-CO"/>
        </w:rPr>
      </w:pPr>
    </w:p>
    <w:p w:rsidR="002727D2" w:rsidRPr="000B6D4C" w:rsidRDefault="000B6D4C" w:rsidP="00D35230">
      <w:pPr>
        <w:spacing w:after="0"/>
        <w:jc w:val="center"/>
        <w:textAlignment w:val="baseline"/>
        <w:rPr>
          <w:rFonts w:ascii="Arial" w:eastAsia="Times New Roman" w:hAnsi="Arial" w:cs="Arial"/>
          <w:bCs/>
          <w:sz w:val="24"/>
          <w:szCs w:val="24"/>
          <w:lang w:eastAsia="es-CO"/>
        </w:rPr>
      </w:pPr>
      <w:r w:rsidRPr="000B6D4C">
        <w:rPr>
          <w:rFonts w:ascii="Arial" w:eastAsia="Times New Roman" w:hAnsi="Arial" w:cs="Arial"/>
          <w:bCs/>
          <w:sz w:val="24"/>
          <w:szCs w:val="24"/>
          <w:lang w:eastAsia="es-CO"/>
        </w:rPr>
        <w:t>Pereira, veintitrés de febrero de dos mil veintidós</w:t>
      </w:r>
    </w:p>
    <w:p w:rsidR="00375840" w:rsidRPr="00D35230" w:rsidRDefault="00375840" w:rsidP="00D35230">
      <w:pPr>
        <w:spacing w:after="0"/>
        <w:jc w:val="center"/>
        <w:textAlignment w:val="baseline"/>
        <w:rPr>
          <w:rFonts w:ascii="Arial" w:eastAsia="Times New Roman" w:hAnsi="Arial" w:cs="Arial"/>
          <w:sz w:val="24"/>
          <w:szCs w:val="24"/>
          <w:lang w:eastAsia="es-CO"/>
        </w:rPr>
      </w:pPr>
      <w:r w:rsidRPr="00D35230">
        <w:rPr>
          <w:rFonts w:ascii="Arial" w:eastAsia="Times New Roman" w:hAnsi="Arial" w:cs="Arial"/>
          <w:bCs/>
          <w:sz w:val="24"/>
          <w:szCs w:val="24"/>
          <w:lang w:eastAsia="es-CO"/>
        </w:rPr>
        <w:t>Acta de Sala de Discusión No 024 de 21 de febrero de 2022</w:t>
      </w:r>
    </w:p>
    <w:p w:rsidR="002727D2" w:rsidRPr="00D35230" w:rsidRDefault="002727D2" w:rsidP="00D35230">
      <w:pPr>
        <w:spacing w:after="0"/>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w:t>
      </w:r>
    </w:p>
    <w:p w:rsidR="002727D2" w:rsidRPr="00D35230" w:rsidRDefault="002727D2" w:rsidP="00D35230">
      <w:pPr>
        <w:spacing w:after="0"/>
        <w:jc w:val="both"/>
        <w:textAlignment w:val="baseline"/>
        <w:rPr>
          <w:rFonts w:ascii="Arial" w:eastAsia="Times New Roman" w:hAnsi="Arial" w:cs="Arial"/>
          <w:sz w:val="24"/>
          <w:szCs w:val="24"/>
          <w:lang w:eastAsia="es-CO"/>
        </w:rPr>
      </w:pPr>
    </w:p>
    <w:p w:rsidR="002727D2"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Se resuelve el recurso de apelación interpuesto por la demandante </w:t>
      </w:r>
      <w:r w:rsidR="000B6D4C" w:rsidRPr="000B6D4C">
        <w:rPr>
          <w:rFonts w:ascii="Arial" w:eastAsia="Times New Roman" w:hAnsi="Arial" w:cs="Arial"/>
          <w:b/>
          <w:sz w:val="24"/>
          <w:szCs w:val="24"/>
          <w:lang w:eastAsia="es-CO"/>
        </w:rPr>
        <w:t>Dora Gómez de Gómez</w:t>
      </w:r>
      <w:r w:rsidR="000B6D4C" w:rsidRPr="00D35230">
        <w:rPr>
          <w:rFonts w:ascii="Arial" w:eastAsia="Times New Roman" w:hAnsi="Arial" w:cs="Arial"/>
          <w:sz w:val="24"/>
          <w:szCs w:val="24"/>
          <w:lang w:eastAsia="es-CO"/>
        </w:rPr>
        <w:t xml:space="preserve"> </w:t>
      </w:r>
      <w:r w:rsidRPr="00D35230">
        <w:rPr>
          <w:rFonts w:ascii="Arial" w:eastAsia="Times New Roman" w:hAnsi="Arial" w:cs="Arial"/>
          <w:sz w:val="24"/>
          <w:szCs w:val="24"/>
          <w:lang w:eastAsia="es-CO"/>
        </w:rPr>
        <w:t xml:space="preserve">en contra de la sentencia proferida por el Juzgado Tercero Laboral del Circuito el 24 de marzo de 2021, dentro del proceso </w:t>
      </w:r>
      <w:r w:rsidR="000B6D4C">
        <w:rPr>
          <w:rFonts w:ascii="Arial" w:eastAsia="Times New Roman" w:hAnsi="Arial" w:cs="Arial"/>
          <w:b/>
          <w:sz w:val="24"/>
          <w:szCs w:val="24"/>
          <w:lang w:eastAsia="es-CO"/>
        </w:rPr>
        <w:t xml:space="preserve">ordinario laboral </w:t>
      </w:r>
      <w:r w:rsidRPr="00D35230">
        <w:rPr>
          <w:rFonts w:ascii="Arial" w:eastAsia="Times New Roman" w:hAnsi="Arial" w:cs="Arial"/>
          <w:sz w:val="24"/>
          <w:szCs w:val="24"/>
          <w:lang w:eastAsia="es-CO"/>
        </w:rPr>
        <w:t xml:space="preserve">que le promueve a la </w:t>
      </w:r>
      <w:r w:rsidR="000B6D4C" w:rsidRPr="000B6D4C">
        <w:rPr>
          <w:rFonts w:ascii="Arial" w:eastAsia="Times New Roman" w:hAnsi="Arial" w:cs="Arial"/>
          <w:b/>
          <w:sz w:val="24"/>
          <w:szCs w:val="24"/>
          <w:lang w:eastAsia="es-CO"/>
        </w:rPr>
        <w:t>Administradora Colombiana de Pensiones</w:t>
      </w:r>
      <w:r w:rsidRPr="00D35230">
        <w:rPr>
          <w:rFonts w:ascii="Arial" w:eastAsia="Times New Roman" w:hAnsi="Arial" w:cs="Arial"/>
          <w:sz w:val="24"/>
          <w:szCs w:val="24"/>
          <w:lang w:eastAsia="es-CO"/>
        </w:rPr>
        <w:t>, cuya radicación corresponde al N°</w:t>
      </w:r>
      <w:r w:rsidR="000B6D4C">
        <w:rPr>
          <w:rFonts w:ascii="Arial" w:eastAsia="Times New Roman" w:hAnsi="Arial" w:cs="Arial"/>
          <w:sz w:val="24"/>
          <w:szCs w:val="24"/>
          <w:lang w:eastAsia="es-CO"/>
        </w:rPr>
        <w:t xml:space="preserve"> </w:t>
      </w:r>
      <w:r w:rsidRPr="00D35230">
        <w:rPr>
          <w:rFonts w:ascii="Arial" w:eastAsia="Times New Roman" w:hAnsi="Arial" w:cs="Arial"/>
          <w:sz w:val="24"/>
          <w:szCs w:val="24"/>
          <w:lang w:eastAsia="es-CO"/>
        </w:rPr>
        <w:t>66001</w:t>
      </w:r>
      <w:r w:rsidR="000B6D4C">
        <w:rPr>
          <w:rFonts w:ascii="Arial" w:eastAsia="Times New Roman" w:hAnsi="Arial" w:cs="Arial"/>
          <w:sz w:val="24"/>
          <w:szCs w:val="24"/>
          <w:lang w:eastAsia="es-CO"/>
        </w:rPr>
        <w:t xml:space="preserve"> </w:t>
      </w:r>
      <w:r w:rsidRPr="00D35230">
        <w:rPr>
          <w:rFonts w:ascii="Arial" w:eastAsia="Times New Roman" w:hAnsi="Arial" w:cs="Arial"/>
          <w:sz w:val="24"/>
          <w:szCs w:val="24"/>
          <w:lang w:eastAsia="es-CO"/>
        </w:rPr>
        <w:t>31</w:t>
      </w:r>
      <w:r w:rsidR="000B6D4C">
        <w:rPr>
          <w:rFonts w:ascii="Arial" w:eastAsia="Times New Roman" w:hAnsi="Arial" w:cs="Arial"/>
          <w:sz w:val="24"/>
          <w:szCs w:val="24"/>
          <w:lang w:eastAsia="es-CO"/>
        </w:rPr>
        <w:t xml:space="preserve"> </w:t>
      </w:r>
      <w:r w:rsidRPr="00D35230">
        <w:rPr>
          <w:rFonts w:ascii="Arial" w:eastAsia="Times New Roman" w:hAnsi="Arial" w:cs="Arial"/>
          <w:sz w:val="24"/>
          <w:szCs w:val="24"/>
          <w:lang w:eastAsia="es-CO"/>
        </w:rPr>
        <w:t>05</w:t>
      </w:r>
      <w:r w:rsidR="000B6D4C">
        <w:rPr>
          <w:rFonts w:ascii="Arial" w:eastAsia="Times New Roman" w:hAnsi="Arial" w:cs="Arial"/>
          <w:sz w:val="24"/>
          <w:szCs w:val="24"/>
          <w:lang w:eastAsia="es-CO"/>
        </w:rPr>
        <w:t xml:space="preserve"> </w:t>
      </w:r>
      <w:r w:rsidRPr="00D35230">
        <w:rPr>
          <w:rFonts w:ascii="Arial" w:eastAsia="Times New Roman" w:hAnsi="Arial" w:cs="Arial"/>
          <w:sz w:val="24"/>
          <w:szCs w:val="24"/>
          <w:lang w:eastAsia="es-CO"/>
        </w:rPr>
        <w:t>003</w:t>
      </w:r>
      <w:r w:rsidR="000B6D4C">
        <w:rPr>
          <w:rFonts w:ascii="Arial" w:eastAsia="Times New Roman" w:hAnsi="Arial" w:cs="Arial"/>
          <w:sz w:val="24"/>
          <w:szCs w:val="24"/>
          <w:lang w:eastAsia="es-CO"/>
        </w:rPr>
        <w:t xml:space="preserve"> </w:t>
      </w:r>
      <w:r w:rsidRPr="00D35230">
        <w:rPr>
          <w:rFonts w:ascii="Arial" w:eastAsia="Times New Roman" w:hAnsi="Arial" w:cs="Arial"/>
          <w:sz w:val="24"/>
          <w:szCs w:val="24"/>
          <w:lang w:eastAsia="es-CO"/>
        </w:rPr>
        <w:t>2020</w:t>
      </w:r>
      <w:r w:rsidR="000B6D4C">
        <w:rPr>
          <w:rFonts w:ascii="Arial" w:eastAsia="Times New Roman" w:hAnsi="Arial" w:cs="Arial"/>
          <w:sz w:val="24"/>
          <w:szCs w:val="24"/>
          <w:lang w:eastAsia="es-CO"/>
        </w:rPr>
        <w:t xml:space="preserve"> </w:t>
      </w:r>
      <w:r w:rsidRPr="00D35230">
        <w:rPr>
          <w:rFonts w:ascii="Arial" w:eastAsia="Times New Roman" w:hAnsi="Arial" w:cs="Arial"/>
          <w:sz w:val="24"/>
          <w:szCs w:val="24"/>
          <w:lang w:eastAsia="es-CO"/>
        </w:rPr>
        <w:t>00024</w:t>
      </w:r>
      <w:r w:rsidR="000B6D4C">
        <w:rPr>
          <w:rFonts w:ascii="Arial" w:eastAsia="Times New Roman" w:hAnsi="Arial" w:cs="Arial"/>
          <w:sz w:val="24"/>
          <w:szCs w:val="24"/>
          <w:lang w:eastAsia="es-CO"/>
        </w:rPr>
        <w:t xml:space="preserve"> </w:t>
      </w:r>
      <w:r w:rsidRPr="00D35230">
        <w:rPr>
          <w:rFonts w:ascii="Arial" w:eastAsia="Times New Roman" w:hAnsi="Arial" w:cs="Arial"/>
          <w:sz w:val="24"/>
          <w:szCs w:val="24"/>
          <w:lang w:eastAsia="es-CO"/>
        </w:rPr>
        <w:t>01.</w:t>
      </w:r>
    </w:p>
    <w:p w:rsidR="002727D2" w:rsidRPr="00D35230" w:rsidRDefault="002727D2" w:rsidP="00D35230">
      <w:pPr>
        <w:spacing w:after="0"/>
        <w:jc w:val="both"/>
        <w:textAlignment w:val="baseline"/>
        <w:rPr>
          <w:rFonts w:ascii="Arial" w:hAnsi="Arial" w:cs="Arial"/>
          <w:sz w:val="24"/>
          <w:szCs w:val="24"/>
          <w:lang w:eastAsia="es-CO"/>
        </w:rPr>
      </w:pPr>
    </w:p>
    <w:p w:rsidR="002727D2" w:rsidRPr="00D35230" w:rsidRDefault="2473CD9A" w:rsidP="00D35230">
      <w:pPr>
        <w:spacing w:after="0"/>
        <w:jc w:val="center"/>
        <w:textAlignment w:val="baseline"/>
        <w:rPr>
          <w:rFonts w:ascii="Arial" w:hAnsi="Arial" w:cs="Arial"/>
          <w:sz w:val="24"/>
          <w:szCs w:val="24"/>
        </w:rPr>
      </w:pPr>
      <w:r w:rsidRPr="00D35230">
        <w:rPr>
          <w:rFonts w:ascii="Arial" w:eastAsia="Arial" w:hAnsi="Arial" w:cs="Arial"/>
          <w:b/>
          <w:bCs/>
          <w:sz w:val="24"/>
          <w:szCs w:val="24"/>
        </w:rPr>
        <w:t>AUTO</w:t>
      </w:r>
    </w:p>
    <w:p w:rsidR="002727D2" w:rsidRPr="00D35230" w:rsidRDefault="2473CD9A" w:rsidP="00D35230">
      <w:pPr>
        <w:spacing w:after="0"/>
        <w:jc w:val="both"/>
        <w:textAlignment w:val="baseline"/>
        <w:rPr>
          <w:rFonts w:ascii="Arial" w:hAnsi="Arial" w:cs="Arial"/>
          <w:sz w:val="24"/>
          <w:szCs w:val="24"/>
        </w:rPr>
      </w:pPr>
      <w:r w:rsidRPr="00D35230">
        <w:rPr>
          <w:rFonts w:ascii="Arial" w:eastAsia="Arial" w:hAnsi="Arial" w:cs="Arial"/>
          <w:sz w:val="24"/>
          <w:szCs w:val="24"/>
        </w:rPr>
        <w:t xml:space="preserve"> </w:t>
      </w:r>
    </w:p>
    <w:p w:rsidR="002727D2" w:rsidRPr="00D35230" w:rsidRDefault="000B6D4C" w:rsidP="00D35230">
      <w:pPr>
        <w:spacing w:after="0"/>
        <w:jc w:val="both"/>
        <w:textAlignment w:val="baseline"/>
        <w:rPr>
          <w:rFonts w:ascii="Arial" w:hAnsi="Arial" w:cs="Arial"/>
          <w:sz w:val="24"/>
          <w:szCs w:val="24"/>
        </w:rPr>
      </w:pPr>
      <w:r>
        <w:rPr>
          <w:rFonts w:ascii="Arial" w:eastAsia="Arial" w:hAnsi="Arial" w:cs="Arial"/>
          <w:sz w:val="24"/>
          <w:szCs w:val="24"/>
        </w:rPr>
        <w:t>(…)</w:t>
      </w:r>
    </w:p>
    <w:p w:rsidR="002727D2" w:rsidRPr="00D35230" w:rsidRDefault="002727D2" w:rsidP="00D35230">
      <w:pPr>
        <w:spacing w:after="0"/>
        <w:jc w:val="both"/>
        <w:textAlignment w:val="baseline"/>
        <w:rPr>
          <w:rFonts w:ascii="Arial" w:hAnsi="Arial" w:cs="Arial"/>
          <w:sz w:val="24"/>
          <w:szCs w:val="24"/>
          <w:lang w:eastAsia="es-CO"/>
        </w:rPr>
      </w:pPr>
    </w:p>
    <w:p w:rsidR="002727D2" w:rsidRPr="00D35230" w:rsidRDefault="002727D2" w:rsidP="00D35230">
      <w:pPr>
        <w:spacing w:after="0"/>
        <w:jc w:val="center"/>
        <w:textAlignment w:val="baseline"/>
        <w:rPr>
          <w:rFonts w:ascii="Arial" w:eastAsia="Times New Roman" w:hAnsi="Arial" w:cs="Arial"/>
          <w:sz w:val="24"/>
          <w:szCs w:val="24"/>
          <w:lang w:eastAsia="es-CO"/>
        </w:rPr>
      </w:pPr>
      <w:r w:rsidRPr="00D35230">
        <w:rPr>
          <w:rFonts w:ascii="Arial" w:eastAsia="Times New Roman" w:hAnsi="Arial" w:cs="Arial"/>
          <w:b/>
          <w:bCs/>
          <w:sz w:val="24"/>
          <w:szCs w:val="24"/>
          <w:lang w:eastAsia="es-CO"/>
        </w:rPr>
        <w:t>ANTECEDENTES</w:t>
      </w:r>
      <w:r w:rsidRPr="00D35230">
        <w:rPr>
          <w:rFonts w:ascii="Arial" w:eastAsia="Times New Roman" w:hAnsi="Arial" w:cs="Arial"/>
          <w:sz w:val="24"/>
          <w:szCs w:val="24"/>
          <w:lang w:eastAsia="es-CO"/>
        </w:rPr>
        <w:t> </w:t>
      </w:r>
    </w:p>
    <w:p w:rsidR="002727D2"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w:t>
      </w:r>
    </w:p>
    <w:p w:rsidR="002727D2"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Pretende la señora Dora Gómez de Gómez que la justicia laboral declare que como beneficiaria del régimen de transición previsto en el artículo 36 de la ley 100 de 1993, cumple con los requisitos previstos en el Acuerdo 049 de 1990, razones por las que solicita que se condene a la Administradora Colombiana de Pensiones a reconocer y pagar la pensión de vejez en cuantía equivalente al salario mínimo legal mensual vigente a partir del 1° de marzo de 2003, los intereses moratorios del artículo 141 de la ley 100 de 1993 y las costas procesales a su favor.</w:t>
      </w:r>
    </w:p>
    <w:p w:rsidR="002727D2" w:rsidRPr="00D35230" w:rsidRDefault="002727D2" w:rsidP="00D35230">
      <w:pPr>
        <w:spacing w:after="0"/>
        <w:jc w:val="both"/>
        <w:textAlignment w:val="baseline"/>
        <w:rPr>
          <w:rFonts w:ascii="Arial" w:eastAsia="Times New Roman" w:hAnsi="Arial" w:cs="Arial"/>
          <w:sz w:val="24"/>
          <w:szCs w:val="24"/>
          <w:lang w:eastAsia="es-CO"/>
        </w:rPr>
      </w:pPr>
    </w:p>
    <w:p w:rsidR="005A01C4"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Refiere que </w:t>
      </w:r>
      <w:r w:rsidR="005A01C4" w:rsidRPr="00D35230">
        <w:rPr>
          <w:rFonts w:ascii="Arial" w:eastAsia="Times New Roman" w:hAnsi="Arial" w:cs="Arial"/>
          <w:sz w:val="24"/>
          <w:szCs w:val="24"/>
          <w:lang w:eastAsia="es-CO"/>
        </w:rPr>
        <w:t>nació el 1° de marzo de 1948, cumpliendo los 55 años en la misma calenda del año 2003; hizo cotizaciones con diferentes empleadores en el régimen de prima media con prestación definida, por lo que, al considerar cumplidos los requisitos exigidos en la ley, elevó solicitud de reconocimiento de la pensión de vejez ante el ISS hoy Colpensiones, la cual fue resuelta negativamente en la resolución N°</w:t>
      </w:r>
      <w:r w:rsidR="00B742CD">
        <w:rPr>
          <w:rFonts w:ascii="Arial" w:eastAsia="Times New Roman" w:hAnsi="Arial" w:cs="Arial"/>
          <w:sz w:val="24"/>
          <w:szCs w:val="24"/>
          <w:lang w:eastAsia="es-CO"/>
        </w:rPr>
        <w:t xml:space="preserve"> </w:t>
      </w:r>
      <w:r w:rsidR="005A01C4" w:rsidRPr="00D35230">
        <w:rPr>
          <w:rFonts w:ascii="Arial" w:eastAsia="Times New Roman" w:hAnsi="Arial" w:cs="Arial"/>
          <w:sz w:val="24"/>
          <w:szCs w:val="24"/>
          <w:lang w:eastAsia="es-CO"/>
        </w:rPr>
        <w:t>003053 de 2004, bajo el argumento de no acreditar la densidad de semanas requeridas en la ley; la entidad accionada le reconoció y pago la indemnización sustitutiva de la pensión de vejez a través de la resolución N°</w:t>
      </w:r>
      <w:r w:rsidR="00B742CD">
        <w:rPr>
          <w:rFonts w:ascii="Arial" w:eastAsia="Times New Roman" w:hAnsi="Arial" w:cs="Arial"/>
          <w:sz w:val="24"/>
          <w:szCs w:val="24"/>
          <w:lang w:eastAsia="es-CO"/>
        </w:rPr>
        <w:t xml:space="preserve"> </w:t>
      </w:r>
      <w:r w:rsidR="005A01C4" w:rsidRPr="00D35230">
        <w:rPr>
          <w:rFonts w:ascii="Arial" w:eastAsia="Times New Roman" w:hAnsi="Arial" w:cs="Arial"/>
          <w:sz w:val="24"/>
          <w:szCs w:val="24"/>
          <w:lang w:eastAsia="es-CO"/>
        </w:rPr>
        <w:t>006382 de 2005.</w:t>
      </w:r>
    </w:p>
    <w:p w:rsidR="004D263F" w:rsidRPr="00D35230" w:rsidRDefault="004D263F" w:rsidP="00D35230">
      <w:pPr>
        <w:spacing w:after="0"/>
        <w:jc w:val="both"/>
        <w:textAlignment w:val="baseline"/>
        <w:rPr>
          <w:rFonts w:ascii="Arial" w:eastAsia="Times New Roman" w:hAnsi="Arial" w:cs="Arial"/>
          <w:sz w:val="24"/>
          <w:szCs w:val="24"/>
          <w:lang w:eastAsia="es-CO"/>
        </w:rPr>
      </w:pPr>
    </w:p>
    <w:p w:rsidR="005A01C4" w:rsidRPr="00D35230" w:rsidRDefault="005A01C4"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A pesar de haber trabajado a favor del señor Leonel Antonio Valencia Londoño</w:t>
      </w:r>
      <w:r w:rsidR="00A41474" w:rsidRPr="00D35230">
        <w:rPr>
          <w:rFonts w:ascii="Arial" w:eastAsia="Times New Roman" w:hAnsi="Arial" w:cs="Arial"/>
          <w:sz w:val="24"/>
          <w:szCs w:val="24"/>
          <w:lang w:eastAsia="es-CO"/>
        </w:rPr>
        <w:t xml:space="preserve">, el Instituto de Seguros Sociales hoy Colpensiones no ha contabilizado la totalidad de las semanas que se encuentran en mora por parte de ese empleador con posterioridad </w:t>
      </w:r>
      <w:r w:rsidR="003D2B62" w:rsidRPr="00D35230">
        <w:rPr>
          <w:rFonts w:ascii="Arial" w:eastAsia="Times New Roman" w:hAnsi="Arial" w:cs="Arial"/>
          <w:sz w:val="24"/>
          <w:szCs w:val="24"/>
          <w:lang w:eastAsia="es-CO"/>
        </w:rPr>
        <w:t>al año 199</w:t>
      </w:r>
      <w:r w:rsidR="003A41CA" w:rsidRPr="00D35230">
        <w:rPr>
          <w:rFonts w:ascii="Arial" w:eastAsia="Times New Roman" w:hAnsi="Arial" w:cs="Arial"/>
          <w:sz w:val="24"/>
          <w:szCs w:val="24"/>
          <w:lang w:eastAsia="es-CO"/>
        </w:rPr>
        <w:t>6</w:t>
      </w:r>
      <w:r w:rsidR="003D2B62" w:rsidRPr="00D35230">
        <w:rPr>
          <w:rFonts w:ascii="Arial" w:eastAsia="Times New Roman" w:hAnsi="Arial" w:cs="Arial"/>
          <w:sz w:val="24"/>
          <w:szCs w:val="24"/>
          <w:lang w:eastAsia="es-CO"/>
        </w:rPr>
        <w:t xml:space="preserve">, situación que </w:t>
      </w:r>
      <w:r w:rsidRPr="00D35230">
        <w:rPr>
          <w:rFonts w:ascii="Arial" w:eastAsia="Times New Roman" w:hAnsi="Arial" w:cs="Arial"/>
          <w:sz w:val="24"/>
          <w:szCs w:val="24"/>
          <w:lang w:eastAsia="es-CO"/>
        </w:rPr>
        <w:t>ha impedido el reconocimiento de la prestación económica que reclama.</w:t>
      </w:r>
    </w:p>
    <w:p w:rsidR="005A01C4" w:rsidRPr="00D35230" w:rsidRDefault="005A01C4" w:rsidP="00D35230">
      <w:pPr>
        <w:spacing w:after="0"/>
        <w:jc w:val="both"/>
        <w:textAlignment w:val="baseline"/>
        <w:rPr>
          <w:rFonts w:ascii="Arial" w:eastAsia="Times New Roman" w:hAnsi="Arial" w:cs="Arial"/>
          <w:sz w:val="24"/>
          <w:szCs w:val="24"/>
          <w:lang w:eastAsia="es-CO"/>
        </w:rPr>
      </w:pPr>
    </w:p>
    <w:p w:rsidR="005A01C4" w:rsidRPr="00D35230" w:rsidRDefault="005A01C4"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El 18 de enero de 2019 solicitó nuevamente el reconocimiento de la pensión de vejez, la cual fue negada en la resolución SUB58196 de 8 de marzo de 2019.</w:t>
      </w:r>
    </w:p>
    <w:p w:rsidR="002379AE" w:rsidRPr="00D35230" w:rsidRDefault="002379AE" w:rsidP="00D35230">
      <w:pPr>
        <w:spacing w:after="0"/>
        <w:jc w:val="both"/>
        <w:textAlignment w:val="baseline"/>
        <w:rPr>
          <w:rFonts w:ascii="Arial" w:eastAsia="Times New Roman" w:hAnsi="Arial" w:cs="Arial"/>
          <w:sz w:val="24"/>
          <w:szCs w:val="24"/>
          <w:lang w:eastAsia="es-CO"/>
        </w:rPr>
      </w:pPr>
    </w:p>
    <w:p w:rsidR="002379AE" w:rsidRPr="00D35230" w:rsidRDefault="002379AE"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Al responder la acción -págs.176 a 182 expediente digitalizado-, la Administradora Colombiana de Pensiones </w:t>
      </w:r>
      <w:r w:rsidR="00CB1BD0" w:rsidRPr="00D35230">
        <w:rPr>
          <w:rFonts w:ascii="Arial" w:eastAsia="Times New Roman" w:hAnsi="Arial" w:cs="Arial"/>
          <w:sz w:val="24"/>
          <w:szCs w:val="24"/>
          <w:lang w:eastAsia="es-CO"/>
        </w:rPr>
        <w:t>se opuso a la totalidad de las pretensiones elevadas por la señora Dora Gómez de Gómez, sosteniendo que, de acuerdo con la información contenida en su historia laboral, no acredita la densidad de semanas exigidas en la ley para reconocer la pensión de vejez que reclama, al punto que se le reconoció y pagó la indemnización sustitutiva de la pensión de vejez. Formuló las excepciones de mérito que denominó “Inexistencia de la obligación demandada”, “Prescripción” y “</w:t>
      </w:r>
      <w:r w:rsidR="00CB1BD0" w:rsidRPr="00D35230">
        <w:rPr>
          <w:rFonts w:ascii="Arial" w:eastAsia="Times New Roman" w:hAnsi="Arial" w:cs="Arial"/>
          <w:i/>
          <w:sz w:val="24"/>
          <w:szCs w:val="24"/>
          <w:lang w:eastAsia="es-CO"/>
        </w:rPr>
        <w:t>Buena fe</w:t>
      </w:r>
      <w:r w:rsidR="00CB1BD0" w:rsidRPr="00D35230">
        <w:rPr>
          <w:rFonts w:ascii="Arial" w:eastAsia="Times New Roman" w:hAnsi="Arial" w:cs="Arial"/>
          <w:sz w:val="24"/>
          <w:szCs w:val="24"/>
          <w:lang w:eastAsia="es-CO"/>
        </w:rPr>
        <w:t>”.</w:t>
      </w:r>
    </w:p>
    <w:p w:rsidR="00C64FA1" w:rsidRPr="00D35230" w:rsidRDefault="00C64FA1" w:rsidP="00D35230">
      <w:pPr>
        <w:spacing w:after="0"/>
        <w:jc w:val="both"/>
        <w:textAlignment w:val="baseline"/>
        <w:rPr>
          <w:rFonts w:ascii="Arial" w:eastAsia="Times New Roman" w:hAnsi="Arial" w:cs="Arial"/>
          <w:sz w:val="24"/>
          <w:szCs w:val="24"/>
          <w:lang w:eastAsia="es-CO"/>
        </w:rPr>
      </w:pPr>
    </w:p>
    <w:p w:rsidR="00C64FA1" w:rsidRPr="00D35230" w:rsidRDefault="00C64FA1"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En sentencia de 24 de marzo de 2021, la funcionaria de primer grado declaró que la señora Dora Gómez de Gómez es beneficiaria del régimen de transición previsto en el artículo 36 de la ley 100 de 1993, al tener cumplidos 46 años para el 1° de abril de 1994, al haber nacido el 1° de marzo de 1948, declarando posteriormente que ella es beneficiaria del régimen pensional previsto en el Acuerdo 049 de 1990, al haberse afiliado al régimen de prima media con prestación definida desde el año 1987.</w:t>
      </w:r>
    </w:p>
    <w:p w:rsidR="00C64FA1" w:rsidRPr="00D35230" w:rsidRDefault="00C64FA1" w:rsidP="00D35230">
      <w:pPr>
        <w:spacing w:after="0"/>
        <w:jc w:val="both"/>
        <w:textAlignment w:val="baseline"/>
        <w:rPr>
          <w:rFonts w:ascii="Arial" w:eastAsia="Times New Roman" w:hAnsi="Arial" w:cs="Arial"/>
          <w:sz w:val="24"/>
          <w:szCs w:val="24"/>
          <w:lang w:eastAsia="es-CO"/>
        </w:rPr>
      </w:pPr>
    </w:p>
    <w:p w:rsidR="00C64FA1" w:rsidRPr="00D35230" w:rsidRDefault="00C64FA1"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lastRenderedPageBreak/>
        <w:t>A continuación, con base en las pruebas allegadas al proceso, sostuvo que al sumar a las semanas debidamente incorporadas en la historia laboral de la accionante, las cotizaciones que se encuentran en mora por parte del empleador Leonel Antonio Valencia Londoño, se concluye que la señora Dora Gómez de Gómez tiene cotizadas en toda su vida laboral que va desde el año 1987 hasta el año 2004, un total de 496,72 semanas y no las 480 reportadas por Colpensiones, determinando a renglón seguido que ella no cumple con los requisitos exigidos en el Acuerdo 049 de 1990, ya que a pesar de haber cumplido los 55 años el 1° de marzo de 2003, no acredita la densidad de semanas requeridas en ese régimen pensional, motivo por el que negó el reconocimiento de la prestación económica que se reclama. Finalmente, condenó en costas procesales a la demandante en un 100% a favor de la entidad accionada.</w:t>
      </w:r>
    </w:p>
    <w:p w:rsidR="00C64FA1" w:rsidRPr="00D35230" w:rsidRDefault="00C64FA1" w:rsidP="00D35230">
      <w:pPr>
        <w:spacing w:after="0"/>
        <w:jc w:val="both"/>
        <w:textAlignment w:val="baseline"/>
        <w:rPr>
          <w:rFonts w:ascii="Arial" w:eastAsia="Times New Roman" w:hAnsi="Arial" w:cs="Arial"/>
          <w:sz w:val="24"/>
          <w:szCs w:val="24"/>
          <w:lang w:eastAsia="es-CO"/>
        </w:rPr>
      </w:pPr>
    </w:p>
    <w:p w:rsidR="00C64FA1" w:rsidRPr="00D35230" w:rsidRDefault="008A1390"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Inconforme con la decisión, la apoderada judicial de la parte actora interpuso recurso de apelación, argumentando que la señora Dora Gómez de Gómez cumple con la totalidad de los requisitos exigidos en el artículo 36 de la ley 100 de 1993 y del Acuerdo 049 de 1990, pues en consideración suya, además de tener 46 años para el 1° de abril de 1994 y de llegar a la edad mínima de pensión el 1° de marzo de 2003, la verdad es que con las semanas que no se le han tenido en cuenta en su historia laboral</w:t>
      </w:r>
      <w:r w:rsidR="00DF6579" w:rsidRPr="00D35230">
        <w:rPr>
          <w:rFonts w:ascii="Arial" w:eastAsia="Times New Roman" w:hAnsi="Arial" w:cs="Arial"/>
          <w:sz w:val="24"/>
          <w:szCs w:val="24"/>
          <w:lang w:eastAsia="es-CO"/>
        </w:rPr>
        <w:t xml:space="preserve"> por mo</w:t>
      </w:r>
      <w:r w:rsidR="00931C93" w:rsidRPr="00D35230">
        <w:rPr>
          <w:rFonts w:ascii="Arial" w:eastAsia="Times New Roman" w:hAnsi="Arial" w:cs="Arial"/>
          <w:sz w:val="24"/>
          <w:szCs w:val="24"/>
          <w:lang w:eastAsia="es-CO"/>
        </w:rPr>
        <w:t>ra en el pago de las cotizaciones por parte del empleador Leonel Antonio Valencia Londoño con posterioridad al año 1996</w:t>
      </w:r>
      <w:r w:rsidRPr="00D35230">
        <w:rPr>
          <w:rFonts w:ascii="Arial" w:eastAsia="Times New Roman" w:hAnsi="Arial" w:cs="Arial"/>
          <w:sz w:val="24"/>
          <w:szCs w:val="24"/>
          <w:lang w:eastAsia="es-CO"/>
        </w:rPr>
        <w:t>, la accionante acredita más de 500 semanas sufragadas en los 20 años anteriores al 1° de marzo de 2003; razones por las que se le debe reconocer a la actora la prestación económica que reclama</w:t>
      </w:r>
      <w:r w:rsidR="009B7E63" w:rsidRPr="00D35230">
        <w:rPr>
          <w:rFonts w:ascii="Arial" w:eastAsia="Times New Roman" w:hAnsi="Arial" w:cs="Arial"/>
          <w:sz w:val="24"/>
          <w:szCs w:val="24"/>
          <w:lang w:eastAsia="es-CO"/>
        </w:rPr>
        <w:t>, junto con los intereses moratorios del artículo 141 de la ley 100 de 1993</w:t>
      </w:r>
      <w:r w:rsidRPr="00D35230">
        <w:rPr>
          <w:rFonts w:ascii="Arial" w:eastAsia="Times New Roman" w:hAnsi="Arial" w:cs="Arial"/>
          <w:sz w:val="24"/>
          <w:szCs w:val="24"/>
          <w:lang w:eastAsia="es-CO"/>
        </w:rPr>
        <w:t>.</w:t>
      </w:r>
    </w:p>
    <w:p w:rsidR="002727D2"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w:t>
      </w:r>
    </w:p>
    <w:p w:rsidR="002727D2" w:rsidRPr="00D35230" w:rsidRDefault="002727D2" w:rsidP="00D35230">
      <w:pPr>
        <w:spacing w:after="0"/>
        <w:jc w:val="center"/>
        <w:textAlignment w:val="baseline"/>
        <w:rPr>
          <w:rFonts w:ascii="Arial" w:eastAsia="Times New Roman" w:hAnsi="Arial" w:cs="Arial"/>
          <w:sz w:val="24"/>
          <w:szCs w:val="24"/>
          <w:lang w:eastAsia="es-CO"/>
        </w:rPr>
      </w:pPr>
      <w:r w:rsidRPr="00D35230">
        <w:rPr>
          <w:rFonts w:ascii="Arial" w:eastAsia="Times New Roman" w:hAnsi="Arial" w:cs="Arial"/>
          <w:b/>
          <w:bCs/>
          <w:sz w:val="24"/>
          <w:szCs w:val="24"/>
          <w:lang w:eastAsia="es-CO"/>
        </w:rPr>
        <w:t>ALEGATOS DE CONCLUSIÓN</w:t>
      </w:r>
      <w:r w:rsidRPr="00D35230">
        <w:rPr>
          <w:rFonts w:ascii="Arial" w:eastAsia="Times New Roman" w:hAnsi="Arial" w:cs="Arial"/>
          <w:sz w:val="24"/>
          <w:szCs w:val="24"/>
          <w:lang w:eastAsia="es-CO"/>
        </w:rPr>
        <w:t>  </w:t>
      </w:r>
    </w:p>
    <w:p w:rsidR="002727D2" w:rsidRPr="00D35230" w:rsidRDefault="002727D2" w:rsidP="00D35230">
      <w:pPr>
        <w:spacing w:after="0"/>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w:t>
      </w:r>
    </w:p>
    <w:p w:rsidR="002727D2"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Conforme se dejó plasmado en la constancia emitida por la Secretaría de la Corporación, únicamente fueron remitidos en término los alegatos de conclusión por parte de la Administradora Colombiana de Pensiones.</w:t>
      </w:r>
    </w:p>
    <w:p w:rsidR="00145E77" w:rsidRPr="00D35230" w:rsidRDefault="00145E77" w:rsidP="00D35230">
      <w:pPr>
        <w:spacing w:after="0"/>
        <w:jc w:val="both"/>
        <w:textAlignment w:val="baseline"/>
        <w:rPr>
          <w:rFonts w:ascii="Arial" w:hAnsi="Arial" w:cs="Arial"/>
          <w:sz w:val="24"/>
          <w:szCs w:val="24"/>
          <w:lang w:eastAsia="es-CO"/>
        </w:rPr>
      </w:pPr>
    </w:p>
    <w:p w:rsidR="00145E77" w:rsidRPr="00D35230" w:rsidRDefault="2473CD9A" w:rsidP="00D35230">
      <w:pPr>
        <w:spacing w:after="0"/>
        <w:jc w:val="both"/>
        <w:textAlignment w:val="baseline"/>
        <w:rPr>
          <w:rFonts w:ascii="Arial" w:hAnsi="Arial" w:cs="Arial"/>
          <w:sz w:val="24"/>
          <w:szCs w:val="24"/>
        </w:rPr>
      </w:pPr>
      <w:r w:rsidRPr="00D35230">
        <w:rPr>
          <w:rFonts w:ascii="Arial" w:eastAsia="Arial" w:hAnsi="Arial" w:cs="Arial"/>
          <w:sz w:val="24"/>
          <w:szCs w:val="24"/>
        </w:rPr>
        <w:t xml:space="preserve">En cuanto al contenido de los alegatos de conclusión remitidos por la entidad accionada, teniendo en cuenta que el artículo 279 del CGP dispone que </w:t>
      </w:r>
      <w:r w:rsidRPr="00D35230">
        <w:rPr>
          <w:rFonts w:ascii="Arial" w:eastAsia="Arial" w:hAnsi="Arial" w:cs="Arial"/>
          <w:i/>
          <w:iCs/>
          <w:sz w:val="24"/>
          <w:szCs w:val="24"/>
        </w:rPr>
        <w:t>“</w:t>
      </w:r>
      <w:r w:rsidR="00F10D62" w:rsidRPr="00F10D62">
        <w:rPr>
          <w:rFonts w:ascii="Arial" w:eastAsia="Arial" w:hAnsi="Arial" w:cs="Arial"/>
          <w:i/>
          <w:iCs/>
          <w:szCs w:val="24"/>
        </w:rPr>
        <w:t>n</w:t>
      </w:r>
      <w:r w:rsidRPr="00F10D62">
        <w:rPr>
          <w:rFonts w:ascii="Arial" w:eastAsia="Arial" w:hAnsi="Arial" w:cs="Arial"/>
          <w:i/>
          <w:iCs/>
          <w:szCs w:val="24"/>
        </w:rPr>
        <w:t>o se podrá hacer transcripciones o reproducciones de actas, decisiones o conceptos que obren en el expediente</w:t>
      </w:r>
      <w:r w:rsidRPr="00D35230">
        <w:rPr>
          <w:rFonts w:ascii="Arial" w:eastAsia="Arial" w:hAnsi="Arial" w:cs="Arial"/>
          <w:i/>
          <w:iCs/>
          <w:sz w:val="24"/>
          <w:szCs w:val="24"/>
        </w:rPr>
        <w:t xml:space="preserve">”, </w:t>
      </w:r>
      <w:r w:rsidRPr="00D35230">
        <w:rPr>
          <w:rFonts w:ascii="Arial" w:eastAsia="Arial" w:hAnsi="Arial" w:cs="Arial"/>
          <w:sz w:val="24"/>
          <w:szCs w:val="24"/>
        </w:rPr>
        <w:t xml:space="preserve">baste decir que los argumentos emitidos por Colpensiones reiteran lo expresado en la contestación de la demanda, motivo por el que solicita que se confirme la sentencia proferida por la </w:t>
      </w:r>
      <w:r w:rsidRPr="00D35230">
        <w:rPr>
          <w:rFonts w:ascii="Arial" w:eastAsia="Arial" w:hAnsi="Arial" w:cs="Arial"/>
          <w:i/>
          <w:iCs/>
          <w:sz w:val="24"/>
          <w:szCs w:val="24"/>
        </w:rPr>
        <w:t>a quo</w:t>
      </w:r>
      <w:r w:rsidRPr="00D35230">
        <w:rPr>
          <w:rFonts w:ascii="Arial" w:eastAsia="Arial" w:hAnsi="Arial" w:cs="Arial"/>
          <w:sz w:val="24"/>
          <w:szCs w:val="24"/>
        </w:rPr>
        <w:t>.</w:t>
      </w:r>
    </w:p>
    <w:p w:rsidR="2473CD9A" w:rsidRPr="00D35230" w:rsidRDefault="2473CD9A" w:rsidP="00D35230">
      <w:pPr>
        <w:spacing w:after="0"/>
        <w:jc w:val="both"/>
        <w:rPr>
          <w:rFonts w:ascii="Arial" w:hAnsi="Arial" w:cs="Arial"/>
          <w:sz w:val="24"/>
          <w:szCs w:val="24"/>
        </w:rPr>
      </w:pPr>
    </w:p>
    <w:p w:rsidR="00145E77" w:rsidRPr="00D35230" w:rsidRDefault="00145E77"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Atendidas las argumentaciones, a esta Sala de Decisión le corresponde resolver los siguientes:</w:t>
      </w:r>
    </w:p>
    <w:p w:rsidR="002727D2"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w:t>
      </w:r>
    </w:p>
    <w:p w:rsidR="002727D2" w:rsidRPr="00D35230" w:rsidRDefault="002727D2" w:rsidP="00D35230">
      <w:pPr>
        <w:spacing w:after="0"/>
        <w:jc w:val="center"/>
        <w:textAlignment w:val="baseline"/>
        <w:rPr>
          <w:rFonts w:ascii="Arial" w:eastAsia="Times New Roman" w:hAnsi="Arial" w:cs="Arial"/>
          <w:sz w:val="24"/>
          <w:szCs w:val="24"/>
          <w:lang w:eastAsia="es-CO"/>
        </w:rPr>
      </w:pPr>
      <w:r w:rsidRPr="00D35230">
        <w:rPr>
          <w:rFonts w:ascii="Arial" w:eastAsia="Times New Roman" w:hAnsi="Arial" w:cs="Arial"/>
          <w:b/>
          <w:bCs/>
          <w:sz w:val="24"/>
          <w:szCs w:val="24"/>
          <w:lang w:eastAsia="es-CO"/>
        </w:rPr>
        <w:t>PROBLEMA</w:t>
      </w:r>
      <w:r w:rsidR="007956D1" w:rsidRPr="00D35230">
        <w:rPr>
          <w:rFonts w:ascii="Arial" w:eastAsia="Times New Roman" w:hAnsi="Arial" w:cs="Arial"/>
          <w:b/>
          <w:bCs/>
          <w:sz w:val="24"/>
          <w:szCs w:val="24"/>
          <w:lang w:eastAsia="es-CO"/>
        </w:rPr>
        <w:t>S</w:t>
      </w:r>
      <w:r w:rsidRPr="00D35230">
        <w:rPr>
          <w:rFonts w:ascii="Arial" w:eastAsia="Times New Roman" w:hAnsi="Arial" w:cs="Arial"/>
          <w:b/>
          <w:bCs/>
          <w:sz w:val="24"/>
          <w:szCs w:val="24"/>
          <w:lang w:eastAsia="es-CO"/>
        </w:rPr>
        <w:t xml:space="preserve"> JURÍDICO</w:t>
      </w:r>
      <w:r w:rsidR="007956D1" w:rsidRPr="00D35230">
        <w:rPr>
          <w:rFonts w:ascii="Arial" w:eastAsia="Times New Roman" w:hAnsi="Arial" w:cs="Arial"/>
          <w:b/>
          <w:bCs/>
          <w:sz w:val="24"/>
          <w:szCs w:val="24"/>
          <w:lang w:eastAsia="es-CO"/>
        </w:rPr>
        <w:t>S</w:t>
      </w:r>
      <w:r w:rsidRPr="00D35230">
        <w:rPr>
          <w:rFonts w:ascii="Arial" w:eastAsia="Times New Roman" w:hAnsi="Arial" w:cs="Arial"/>
          <w:sz w:val="24"/>
          <w:szCs w:val="24"/>
          <w:lang w:eastAsia="es-CO"/>
        </w:rPr>
        <w:t>  </w:t>
      </w:r>
    </w:p>
    <w:p w:rsidR="002727D2" w:rsidRPr="00D35230" w:rsidRDefault="002727D2" w:rsidP="00D35230">
      <w:pPr>
        <w:spacing w:after="0"/>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w:t>
      </w:r>
    </w:p>
    <w:p w:rsidR="002727D2" w:rsidRPr="00D35230" w:rsidRDefault="007517EB" w:rsidP="00F10D62">
      <w:pPr>
        <w:spacing w:after="0"/>
        <w:ind w:left="426" w:right="420"/>
        <w:jc w:val="both"/>
        <w:textAlignment w:val="baseline"/>
        <w:rPr>
          <w:rFonts w:ascii="Arial" w:eastAsia="Times New Roman" w:hAnsi="Arial" w:cs="Arial"/>
          <w:b/>
          <w:bCs/>
          <w:i/>
          <w:sz w:val="24"/>
          <w:szCs w:val="24"/>
          <w:lang w:eastAsia="es-CO"/>
        </w:rPr>
      </w:pPr>
      <w:r w:rsidRPr="00D35230">
        <w:rPr>
          <w:rFonts w:ascii="Arial" w:eastAsia="Times New Roman" w:hAnsi="Arial" w:cs="Arial"/>
          <w:b/>
          <w:bCs/>
          <w:i/>
          <w:sz w:val="24"/>
          <w:szCs w:val="24"/>
          <w:lang w:val="es-ES" w:eastAsia="es-CO"/>
        </w:rPr>
        <w:t xml:space="preserve">1. </w:t>
      </w:r>
      <w:r w:rsidR="002727D2" w:rsidRPr="00D35230">
        <w:rPr>
          <w:rFonts w:ascii="Arial" w:eastAsia="Times New Roman" w:hAnsi="Arial" w:cs="Arial"/>
          <w:b/>
          <w:bCs/>
          <w:i/>
          <w:sz w:val="24"/>
          <w:szCs w:val="24"/>
          <w:lang w:val="es-ES" w:eastAsia="es-CO"/>
        </w:rPr>
        <w:t>¿</w:t>
      </w:r>
      <w:r w:rsidR="008005CF" w:rsidRPr="00D35230">
        <w:rPr>
          <w:rFonts w:ascii="Arial" w:eastAsia="Times New Roman" w:hAnsi="Arial" w:cs="Arial"/>
          <w:b/>
          <w:bCs/>
          <w:i/>
          <w:sz w:val="24"/>
          <w:szCs w:val="24"/>
          <w:lang w:val="es-ES" w:eastAsia="es-CO"/>
        </w:rPr>
        <w:t xml:space="preserve">Son acertadas las decisiones emitidas </w:t>
      </w:r>
      <w:r w:rsidR="00645744" w:rsidRPr="00D35230">
        <w:rPr>
          <w:rFonts w:ascii="Arial" w:eastAsia="Times New Roman" w:hAnsi="Arial" w:cs="Arial"/>
          <w:b/>
          <w:bCs/>
          <w:i/>
          <w:sz w:val="24"/>
          <w:szCs w:val="24"/>
          <w:lang w:val="es-ES" w:eastAsia="es-CO"/>
        </w:rPr>
        <w:t>por la funcionaria de primer grado, consistentes en declarar que la señora Dora Gómez de Gómez es beneficiaria del régimen de transición previsto en</w:t>
      </w:r>
      <w:r w:rsidR="00892329" w:rsidRPr="00D35230">
        <w:rPr>
          <w:rFonts w:ascii="Arial" w:eastAsia="Times New Roman" w:hAnsi="Arial" w:cs="Arial"/>
          <w:b/>
          <w:bCs/>
          <w:i/>
          <w:sz w:val="24"/>
          <w:szCs w:val="24"/>
          <w:lang w:val="es-ES" w:eastAsia="es-CO"/>
        </w:rPr>
        <w:t xml:space="preserve"> </w:t>
      </w:r>
      <w:r w:rsidR="00645744" w:rsidRPr="00D35230">
        <w:rPr>
          <w:rFonts w:ascii="Arial" w:eastAsia="Times New Roman" w:hAnsi="Arial" w:cs="Arial"/>
          <w:b/>
          <w:bCs/>
          <w:i/>
          <w:sz w:val="24"/>
          <w:szCs w:val="24"/>
          <w:lang w:val="es-ES" w:eastAsia="es-CO"/>
        </w:rPr>
        <w:t>el artículo 36 de la ley 100 de 1993</w:t>
      </w:r>
      <w:r w:rsidR="00892329" w:rsidRPr="00D35230">
        <w:rPr>
          <w:rFonts w:ascii="Arial" w:eastAsia="Times New Roman" w:hAnsi="Arial" w:cs="Arial"/>
          <w:b/>
          <w:bCs/>
          <w:i/>
          <w:sz w:val="24"/>
          <w:szCs w:val="24"/>
          <w:lang w:val="es-ES" w:eastAsia="es-CO"/>
        </w:rPr>
        <w:t>, y que el régimen pensional al que estaba afiliada antes del 1° de abril de 1994 es el previsto en el Acuerdo 049 de 1990</w:t>
      </w:r>
      <w:r w:rsidR="002727D2" w:rsidRPr="00D35230">
        <w:rPr>
          <w:rFonts w:ascii="Arial" w:eastAsia="Times New Roman" w:hAnsi="Arial" w:cs="Arial"/>
          <w:b/>
          <w:bCs/>
          <w:i/>
          <w:sz w:val="24"/>
          <w:szCs w:val="24"/>
          <w:lang w:val="es-ES" w:eastAsia="es-CO"/>
        </w:rPr>
        <w:t>?</w:t>
      </w:r>
      <w:r w:rsidR="002727D2" w:rsidRPr="00D35230">
        <w:rPr>
          <w:rFonts w:ascii="Arial" w:eastAsia="Times New Roman" w:hAnsi="Arial" w:cs="Arial"/>
          <w:i/>
          <w:sz w:val="24"/>
          <w:szCs w:val="24"/>
          <w:lang w:eastAsia="es-CO"/>
        </w:rPr>
        <w:t> </w:t>
      </w:r>
    </w:p>
    <w:p w:rsidR="002727D2" w:rsidRPr="00D35230" w:rsidRDefault="002727D2" w:rsidP="00F10D62">
      <w:pPr>
        <w:spacing w:after="0"/>
        <w:ind w:left="426" w:right="420"/>
        <w:jc w:val="both"/>
        <w:textAlignment w:val="baseline"/>
        <w:rPr>
          <w:rFonts w:ascii="Arial" w:eastAsia="Times New Roman" w:hAnsi="Arial" w:cs="Arial"/>
          <w:b/>
          <w:bCs/>
          <w:i/>
          <w:sz w:val="24"/>
          <w:szCs w:val="24"/>
          <w:lang w:eastAsia="es-CO"/>
        </w:rPr>
      </w:pPr>
    </w:p>
    <w:p w:rsidR="002727D2" w:rsidRPr="00D35230" w:rsidRDefault="007517EB" w:rsidP="00F10D62">
      <w:pPr>
        <w:spacing w:after="0"/>
        <w:ind w:left="426" w:right="420"/>
        <w:jc w:val="both"/>
        <w:textAlignment w:val="baseline"/>
        <w:rPr>
          <w:rFonts w:ascii="Arial" w:eastAsia="Times New Roman" w:hAnsi="Arial" w:cs="Arial"/>
          <w:b/>
          <w:bCs/>
          <w:i/>
          <w:sz w:val="24"/>
          <w:szCs w:val="24"/>
          <w:lang w:eastAsia="es-CO"/>
        </w:rPr>
      </w:pPr>
      <w:r w:rsidRPr="00D35230">
        <w:rPr>
          <w:rFonts w:ascii="Arial" w:eastAsia="Times New Roman" w:hAnsi="Arial" w:cs="Arial"/>
          <w:b/>
          <w:bCs/>
          <w:i/>
          <w:sz w:val="24"/>
          <w:szCs w:val="24"/>
          <w:lang w:eastAsia="es-CO"/>
        </w:rPr>
        <w:lastRenderedPageBreak/>
        <w:t xml:space="preserve">2. </w:t>
      </w:r>
      <w:r w:rsidR="002727D2" w:rsidRPr="00D35230">
        <w:rPr>
          <w:rFonts w:ascii="Arial" w:eastAsia="Times New Roman" w:hAnsi="Arial" w:cs="Arial"/>
          <w:b/>
          <w:bCs/>
          <w:i/>
          <w:sz w:val="24"/>
          <w:szCs w:val="24"/>
          <w:lang w:eastAsia="es-CO"/>
        </w:rPr>
        <w:t>¿</w:t>
      </w:r>
      <w:r w:rsidR="00892329" w:rsidRPr="00D35230">
        <w:rPr>
          <w:rFonts w:ascii="Arial" w:eastAsia="Times New Roman" w:hAnsi="Arial" w:cs="Arial"/>
          <w:b/>
          <w:bCs/>
          <w:i/>
          <w:sz w:val="24"/>
          <w:szCs w:val="24"/>
          <w:lang w:eastAsia="es-CO"/>
        </w:rPr>
        <w:t xml:space="preserve">Le asiste razón a la </w:t>
      </w:r>
      <w:r w:rsidR="000D29F8" w:rsidRPr="00D35230">
        <w:rPr>
          <w:rFonts w:ascii="Arial" w:eastAsia="Times New Roman" w:hAnsi="Arial" w:cs="Arial"/>
          <w:b/>
          <w:bCs/>
          <w:i/>
          <w:sz w:val="24"/>
          <w:szCs w:val="24"/>
          <w:lang w:eastAsia="es-CO"/>
        </w:rPr>
        <w:t xml:space="preserve">apoderada judicial de la parte actora cuando afirma que </w:t>
      </w:r>
      <w:r w:rsidR="00260C75" w:rsidRPr="00D35230">
        <w:rPr>
          <w:rFonts w:ascii="Arial" w:eastAsia="Times New Roman" w:hAnsi="Arial" w:cs="Arial"/>
          <w:b/>
          <w:bCs/>
          <w:i/>
          <w:sz w:val="24"/>
          <w:szCs w:val="24"/>
          <w:lang w:eastAsia="es-CO"/>
        </w:rPr>
        <w:t xml:space="preserve">a la historia laboral de la señora Dora Gómez de Gómez se le deben sumar </w:t>
      </w:r>
      <w:r w:rsidRPr="00D35230">
        <w:rPr>
          <w:rFonts w:ascii="Arial" w:eastAsia="Times New Roman" w:hAnsi="Arial" w:cs="Arial"/>
          <w:b/>
          <w:bCs/>
          <w:i/>
          <w:sz w:val="24"/>
          <w:szCs w:val="24"/>
          <w:lang w:eastAsia="es-CO"/>
        </w:rPr>
        <w:t>algunas semanas dejadas de cotizar por mora en el pago de su empleador</w:t>
      </w:r>
      <w:r w:rsidR="002727D2" w:rsidRPr="00D35230">
        <w:rPr>
          <w:rFonts w:ascii="Arial" w:eastAsia="Times New Roman" w:hAnsi="Arial" w:cs="Arial"/>
          <w:b/>
          <w:bCs/>
          <w:i/>
          <w:sz w:val="24"/>
          <w:szCs w:val="24"/>
          <w:lang w:eastAsia="es-CO"/>
        </w:rPr>
        <w:t>?</w:t>
      </w:r>
    </w:p>
    <w:p w:rsidR="00833A29" w:rsidRPr="00D35230" w:rsidRDefault="00833A29" w:rsidP="00F10D62">
      <w:pPr>
        <w:spacing w:after="0"/>
        <w:ind w:left="426" w:right="420"/>
        <w:jc w:val="both"/>
        <w:textAlignment w:val="baseline"/>
        <w:rPr>
          <w:rFonts w:ascii="Arial" w:eastAsia="Times New Roman" w:hAnsi="Arial" w:cs="Arial"/>
          <w:b/>
          <w:bCs/>
          <w:i/>
          <w:sz w:val="24"/>
          <w:szCs w:val="24"/>
          <w:lang w:eastAsia="es-CO"/>
        </w:rPr>
      </w:pPr>
    </w:p>
    <w:p w:rsidR="00833A29" w:rsidRPr="00D35230" w:rsidRDefault="007517EB" w:rsidP="00F10D62">
      <w:pPr>
        <w:spacing w:after="0"/>
        <w:ind w:left="426" w:right="420"/>
        <w:jc w:val="both"/>
        <w:textAlignment w:val="baseline"/>
        <w:rPr>
          <w:rFonts w:ascii="Arial" w:eastAsia="Times New Roman" w:hAnsi="Arial" w:cs="Arial"/>
          <w:b/>
          <w:bCs/>
          <w:i/>
          <w:sz w:val="24"/>
          <w:szCs w:val="24"/>
          <w:lang w:eastAsia="es-CO"/>
        </w:rPr>
      </w:pPr>
      <w:r w:rsidRPr="00D35230">
        <w:rPr>
          <w:rFonts w:ascii="Arial" w:eastAsia="Times New Roman" w:hAnsi="Arial" w:cs="Arial"/>
          <w:b/>
          <w:bCs/>
          <w:i/>
          <w:sz w:val="24"/>
          <w:szCs w:val="24"/>
          <w:lang w:eastAsia="es-CO"/>
        </w:rPr>
        <w:t xml:space="preserve">3. </w:t>
      </w:r>
      <w:r w:rsidR="00833A29" w:rsidRPr="00D35230">
        <w:rPr>
          <w:rFonts w:ascii="Arial" w:eastAsia="Times New Roman" w:hAnsi="Arial" w:cs="Arial"/>
          <w:b/>
          <w:bCs/>
          <w:i/>
          <w:sz w:val="24"/>
          <w:szCs w:val="24"/>
          <w:lang w:eastAsia="es-CO"/>
        </w:rPr>
        <w:t>Con base en las respuestas a los interrogantes anteriores ¿Tiene derecho la demandante a que se le reconozcan la pensión de vejez y los intereses moratorios que reclama?</w:t>
      </w:r>
    </w:p>
    <w:p w:rsidR="002727D2" w:rsidRPr="00D35230" w:rsidRDefault="002727D2" w:rsidP="00D35230">
      <w:pPr>
        <w:spacing w:after="0"/>
        <w:ind w:left="840" w:right="465"/>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w:t>
      </w:r>
    </w:p>
    <w:p w:rsidR="002727D2"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Con el propósito de dar solución al interrogante en el caso concreto, la Sala considera necesario precisar, </w:t>
      </w:r>
      <w:r w:rsidR="00CB5DB4" w:rsidRPr="00D35230">
        <w:rPr>
          <w:rFonts w:ascii="Arial" w:eastAsia="Times New Roman" w:hAnsi="Arial" w:cs="Arial"/>
          <w:sz w:val="24"/>
          <w:szCs w:val="24"/>
          <w:lang w:eastAsia="es-CO"/>
        </w:rPr>
        <w:t>los</w:t>
      </w:r>
      <w:r w:rsidRPr="00D35230">
        <w:rPr>
          <w:rFonts w:ascii="Arial" w:eastAsia="Times New Roman" w:hAnsi="Arial" w:cs="Arial"/>
          <w:sz w:val="24"/>
          <w:szCs w:val="24"/>
          <w:lang w:eastAsia="es-CO"/>
        </w:rPr>
        <w:t xml:space="preserve"> siguiente</w:t>
      </w:r>
      <w:r w:rsidR="00CB5DB4" w:rsidRPr="00D35230">
        <w:rPr>
          <w:rFonts w:ascii="Arial" w:eastAsia="Times New Roman" w:hAnsi="Arial" w:cs="Arial"/>
          <w:sz w:val="24"/>
          <w:szCs w:val="24"/>
          <w:lang w:eastAsia="es-CO"/>
        </w:rPr>
        <w:t>s</w:t>
      </w:r>
      <w:r w:rsidRPr="00D35230">
        <w:rPr>
          <w:rFonts w:ascii="Arial" w:eastAsia="Times New Roman" w:hAnsi="Arial" w:cs="Arial"/>
          <w:sz w:val="24"/>
          <w:szCs w:val="24"/>
          <w:lang w:eastAsia="es-CO"/>
        </w:rPr>
        <w:t xml:space="preserve"> aspecto</w:t>
      </w:r>
      <w:r w:rsidR="00CB5DB4" w:rsidRPr="00D35230">
        <w:rPr>
          <w:rFonts w:ascii="Arial" w:eastAsia="Times New Roman" w:hAnsi="Arial" w:cs="Arial"/>
          <w:sz w:val="24"/>
          <w:szCs w:val="24"/>
          <w:lang w:eastAsia="es-CO"/>
        </w:rPr>
        <w:t>s</w:t>
      </w:r>
      <w:r w:rsidRPr="00D35230">
        <w:rPr>
          <w:rFonts w:ascii="Arial" w:eastAsia="Times New Roman" w:hAnsi="Arial" w:cs="Arial"/>
          <w:sz w:val="24"/>
          <w:szCs w:val="24"/>
          <w:lang w:eastAsia="es-CO"/>
        </w:rPr>
        <w:t>: </w:t>
      </w:r>
    </w:p>
    <w:p w:rsidR="002727D2" w:rsidRPr="00D35230" w:rsidRDefault="002727D2" w:rsidP="00D35230">
      <w:pPr>
        <w:pStyle w:val="NormalWeb"/>
        <w:spacing w:before="0" w:beforeAutospacing="0" w:after="0" w:afterAutospacing="0" w:line="276" w:lineRule="auto"/>
        <w:jc w:val="both"/>
        <w:rPr>
          <w:rFonts w:ascii="Arial" w:hAnsi="Arial" w:cs="Arial"/>
          <w:color w:val="000000"/>
        </w:rPr>
      </w:pPr>
    </w:p>
    <w:p w:rsidR="00CB5DB4" w:rsidRPr="00D35230" w:rsidRDefault="00EE744C" w:rsidP="00D35230">
      <w:pPr>
        <w:spacing w:after="0"/>
        <w:jc w:val="both"/>
        <w:textAlignment w:val="baseline"/>
        <w:rPr>
          <w:rFonts w:ascii="Arial" w:eastAsia="Times New Roman" w:hAnsi="Arial" w:cs="Arial"/>
          <w:b/>
          <w:bCs/>
          <w:sz w:val="24"/>
          <w:szCs w:val="24"/>
          <w:lang w:eastAsia="es-CO"/>
        </w:rPr>
      </w:pPr>
      <w:r w:rsidRPr="00D35230">
        <w:rPr>
          <w:rFonts w:ascii="Arial" w:eastAsia="Times New Roman" w:hAnsi="Arial" w:cs="Arial"/>
          <w:b/>
          <w:bCs/>
          <w:sz w:val="24"/>
          <w:szCs w:val="24"/>
          <w:lang w:eastAsia="es-CO"/>
        </w:rPr>
        <w:t>1</w:t>
      </w:r>
      <w:r w:rsidR="002727D2" w:rsidRPr="00D35230">
        <w:rPr>
          <w:rFonts w:ascii="Arial" w:eastAsia="Times New Roman" w:hAnsi="Arial" w:cs="Arial"/>
          <w:b/>
          <w:bCs/>
          <w:sz w:val="24"/>
          <w:szCs w:val="24"/>
          <w:lang w:eastAsia="es-CO"/>
        </w:rPr>
        <w:t xml:space="preserve">. </w:t>
      </w:r>
      <w:r w:rsidR="00CB5DB4" w:rsidRPr="00D35230">
        <w:rPr>
          <w:rFonts w:ascii="Arial" w:eastAsia="Times New Roman" w:hAnsi="Arial" w:cs="Arial"/>
          <w:b/>
          <w:bCs/>
          <w:sz w:val="24"/>
          <w:szCs w:val="24"/>
          <w:lang w:eastAsia="es-CO"/>
        </w:rPr>
        <w:t>MORA DEL EMPLEADOR EN EL PAGO DE APORTES DE SUS TRABAJADORES AL SISTEMA GENERAL DE PENSIONES</w:t>
      </w:r>
    </w:p>
    <w:p w:rsidR="00CB5DB4" w:rsidRPr="00D35230" w:rsidRDefault="00CB5DB4" w:rsidP="00D35230">
      <w:pPr>
        <w:spacing w:after="0"/>
        <w:jc w:val="both"/>
        <w:textAlignment w:val="baseline"/>
        <w:rPr>
          <w:rFonts w:ascii="Arial" w:eastAsia="Times New Roman" w:hAnsi="Arial" w:cs="Arial"/>
          <w:b/>
          <w:bCs/>
          <w:sz w:val="24"/>
          <w:szCs w:val="24"/>
          <w:lang w:eastAsia="es-CO"/>
        </w:rPr>
      </w:pPr>
    </w:p>
    <w:p w:rsidR="00CB5DB4" w:rsidRPr="00D35230" w:rsidRDefault="00CB5DB4"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En lo que respecta al tema sugerido, ha sido pacifica la jurisprudencia, tanto de la honorable Corte Suprema de Justicia como la de esta Corporación, en asumir, que el cobro de las cotizaciones para el Sistema General de Pensiones que no han sido pagadas oportunamente por los empleadores, es una gestión que por ley le corresponde a las Entidades Administradoras de dicho riesgo y no a los trabajadores, por cuanto ha sido la voluntad del legislador, plasmada en el Art. 24 de la Ley 100 de 1993, que esa responsabilidad sea asumida por los referidos entes, haciendo uso de los mecanismos de cobro coactivo que garanticen a los afiliados del Sistema el recaudo efectivo de sus aportes, en orden a mantener vigentes sus expectativas pensionales.</w:t>
      </w:r>
    </w:p>
    <w:p w:rsidR="00CB5DB4" w:rsidRPr="00D35230" w:rsidRDefault="00CB5DB4" w:rsidP="00D35230">
      <w:pPr>
        <w:spacing w:after="0"/>
        <w:jc w:val="both"/>
        <w:textAlignment w:val="baseline"/>
        <w:rPr>
          <w:rFonts w:ascii="Arial" w:eastAsia="Times New Roman" w:hAnsi="Arial" w:cs="Arial"/>
          <w:sz w:val="24"/>
          <w:szCs w:val="24"/>
          <w:lang w:eastAsia="es-CO"/>
        </w:rPr>
      </w:pPr>
    </w:p>
    <w:p w:rsidR="002727D2" w:rsidRPr="00D35230" w:rsidRDefault="00CB5DB4"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De ahí entonces que</w:t>
      </w:r>
      <w:r w:rsidR="007E7907" w:rsidRPr="00D35230">
        <w:rPr>
          <w:rFonts w:ascii="Arial" w:eastAsia="Times New Roman" w:hAnsi="Arial" w:cs="Arial"/>
          <w:sz w:val="24"/>
          <w:szCs w:val="24"/>
          <w:lang w:eastAsia="es-CO"/>
        </w:rPr>
        <w:t>,</w:t>
      </w:r>
      <w:r w:rsidRPr="00D35230">
        <w:rPr>
          <w:rFonts w:ascii="Arial" w:eastAsia="Times New Roman" w:hAnsi="Arial" w:cs="Arial"/>
          <w:sz w:val="24"/>
          <w:szCs w:val="24"/>
          <w:lang w:eastAsia="es-CO"/>
        </w:rPr>
        <w:t xml:space="preserve"> </w:t>
      </w:r>
      <w:r w:rsidRPr="00D35230">
        <w:rPr>
          <w:rFonts w:ascii="Arial" w:eastAsia="Times New Roman" w:hAnsi="Arial" w:cs="Arial"/>
          <w:b/>
          <w:bCs/>
          <w:sz w:val="24"/>
          <w:szCs w:val="24"/>
          <w:lang w:eastAsia="es-CO"/>
        </w:rPr>
        <w:t>las cotizaciones adeudadas al aludido sistema a causa del incumplimiento del empleador, por un lado, y de la permisividad e ineficiencia del ente administrador para procurar el recaudo de las mismas, por otro, no puede constituirse en motivo para desconocer al afiliado, en su historia laboral, aquellos ciclos que reporten mora en el pago, por cuanto ello, como se expuso, significaría trasladar al trabajador consecuencias adversas por un hecho ajeno a sus posibilidades</w:t>
      </w:r>
      <w:r w:rsidRPr="00D35230">
        <w:rPr>
          <w:rFonts w:ascii="Arial" w:eastAsia="Times New Roman" w:hAnsi="Arial" w:cs="Arial"/>
          <w:sz w:val="24"/>
          <w:szCs w:val="24"/>
          <w:lang w:eastAsia="es-CO"/>
        </w:rPr>
        <w:t>, en la medida en que la ley lo ha impuesto a otros sujetos, a uno de los cuales incluso, le debe pagar administración para que lo realice debidamente.</w:t>
      </w:r>
    </w:p>
    <w:p w:rsidR="00EE744C" w:rsidRPr="00D35230" w:rsidRDefault="00EE744C" w:rsidP="00D35230">
      <w:pPr>
        <w:spacing w:after="0"/>
        <w:jc w:val="both"/>
        <w:textAlignment w:val="baseline"/>
        <w:rPr>
          <w:rFonts w:ascii="Arial" w:eastAsia="Times New Roman" w:hAnsi="Arial" w:cs="Arial"/>
          <w:sz w:val="24"/>
          <w:szCs w:val="24"/>
          <w:lang w:eastAsia="es-CO"/>
        </w:rPr>
      </w:pPr>
    </w:p>
    <w:p w:rsidR="00EE744C" w:rsidRPr="00D35230" w:rsidRDefault="00EE744C" w:rsidP="00D35230">
      <w:pPr>
        <w:spacing w:after="0"/>
        <w:jc w:val="both"/>
        <w:textAlignment w:val="baseline"/>
        <w:rPr>
          <w:rFonts w:ascii="Arial" w:eastAsia="Times New Roman" w:hAnsi="Arial" w:cs="Arial"/>
          <w:b/>
          <w:bCs/>
          <w:color w:val="000000"/>
          <w:sz w:val="24"/>
          <w:szCs w:val="24"/>
          <w:lang w:eastAsia="es-CO"/>
        </w:rPr>
      </w:pPr>
      <w:r w:rsidRPr="00D35230">
        <w:rPr>
          <w:rFonts w:ascii="Arial" w:eastAsia="Times New Roman" w:hAnsi="Arial" w:cs="Arial"/>
          <w:b/>
          <w:bCs/>
          <w:color w:val="000000"/>
          <w:sz w:val="24"/>
          <w:szCs w:val="24"/>
          <w:lang w:eastAsia="es-CO"/>
        </w:rPr>
        <w:t>2. EFECTOS DE RECONOCER LA INDEMNIZACIÓN SUSTITUTIVA CUANDO SE HA CONSOLIDADO EL DERECHO A LA PENSIÓN.</w:t>
      </w:r>
    </w:p>
    <w:p w:rsidR="00EE744C" w:rsidRPr="00D35230" w:rsidRDefault="00EE744C" w:rsidP="00D35230">
      <w:pPr>
        <w:spacing w:after="0"/>
        <w:jc w:val="both"/>
        <w:textAlignment w:val="baseline"/>
        <w:rPr>
          <w:rFonts w:ascii="Arial" w:eastAsia="Times New Roman" w:hAnsi="Arial" w:cs="Arial"/>
          <w:b/>
          <w:bCs/>
          <w:color w:val="000000"/>
          <w:sz w:val="24"/>
          <w:szCs w:val="24"/>
          <w:lang w:eastAsia="es-CO"/>
        </w:rPr>
      </w:pPr>
    </w:p>
    <w:p w:rsidR="00EE744C" w:rsidRPr="00D35230" w:rsidRDefault="00EE744C" w:rsidP="00D35230">
      <w:pPr>
        <w:spacing w:after="0"/>
        <w:jc w:val="both"/>
        <w:textAlignment w:val="baseline"/>
        <w:rPr>
          <w:rFonts w:ascii="Arial" w:eastAsia="Times New Roman" w:hAnsi="Arial" w:cs="Arial"/>
          <w:color w:val="000000"/>
          <w:sz w:val="24"/>
          <w:szCs w:val="24"/>
          <w:lang w:eastAsia="es-CO"/>
        </w:rPr>
      </w:pPr>
      <w:r w:rsidRPr="00D35230">
        <w:rPr>
          <w:rFonts w:ascii="Arial" w:eastAsia="Times New Roman" w:hAnsi="Arial" w:cs="Arial"/>
          <w:color w:val="000000"/>
          <w:sz w:val="24"/>
          <w:szCs w:val="24"/>
          <w:lang w:eastAsia="es-CO"/>
        </w:rPr>
        <w:t>La ley 100 de 1993 en sus artículos 37, 45, 49, 66, 72 y 78 estableció que cuando los afiliados al Sistema General de Pensiones no puedan acceder a las pensiones de vejez, invalidez o de sobrevivientes previstas en los regímenes de prima media con prestación definida y de ahorro individual con solidaridad, se les reconocerá en su defecto una indemnización sustitutiva o la devolución de saldos respectivamente.</w:t>
      </w:r>
    </w:p>
    <w:p w:rsidR="00EE744C" w:rsidRPr="00D35230" w:rsidRDefault="00EE744C" w:rsidP="00D35230">
      <w:pPr>
        <w:spacing w:after="0"/>
        <w:jc w:val="both"/>
        <w:textAlignment w:val="baseline"/>
        <w:rPr>
          <w:rFonts w:ascii="Arial" w:eastAsia="Times New Roman" w:hAnsi="Arial" w:cs="Arial"/>
          <w:color w:val="000000"/>
          <w:sz w:val="24"/>
          <w:szCs w:val="24"/>
          <w:lang w:eastAsia="es-CO"/>
        </w:rPr>
      </w:pPr>
    </w:p>
    <w:p w:rsidR="00EE744C" w:rsidRPr="00D35230" w:rsidRDefault="00EE744C" w:rsidP="00D35230">
      <w:pPr>
        <w:spacing w:after="0"/>
        <w:jc w:val="both"/>
        <w:textAlignment w:val="baseline"/>
        <w:rPr>
          <w:rFonts w:ascii="Arial" w:eastAsia="Times New Roman" w:hAnsi="Arial" w:cs="Arial"/>
          <w:color w:val="000000"/>
          <w:sz w:val="24"/>
          <w:szCs w:val="24"/>
          <w:lang w:eastAsia="es-CO"/>
        </w:rPr>
      </w:pPr>
      <w:r w:rsidRPr="00D35230">
        <w:rPr>
          <w:rFonts w:ascii="Arial" w:eastAsia="Times New Roman" w:hAnsi="Arial" w:cs="Arial"/>
          <w:color w:val="000000"/>
          <w:sz w:val="24"/>
          <w:szCs w:val="24"/>
          <w:lang w:eastAsia="es-CO"/>
        </w:rPr>
        <w:t xml:space="preserve">Frente a este tema, la jurisprudencia de la Sala de Casación Laboral ha sido pacifica en señalar que la indemnización sustitutiva es una prestación residual frente a la pensión, </w:t>
      </w:r>
      <w:r w:rsidRPr="00D35230">
        <w:rPr>
          <w:rFonts w:ascii="Arial" w:eastAsia="Times New Roman" w:hAnsi="Arial" w:cs="Arial"/>
          <w:b/>
          <w:bCs/>
          <w:color w:val="000000"/>
          <w:sz w:val="24"/>
          <w:szCs w:val="24"/>
          <w:lang w:eastAsia="es-CO"/>
        </w:rPr>
        <w:t>la cual debe otorgarse únicamente en caso de que el afiliado no cumpla con los requisitos para acceder a la prestación principal,</w:t>
      </w:r>
      <w:r w:rsidRPr="00D35230">
        <w:rPr>
          <w:rFonts w:ascii="Arial" w:eastAsia="Times New Roman" w:hAnsi="Arial" w:cs="Arial"/>
          <w:color w:val="000000"/>
          <w:sz w:val="24"/>
          <w:szCs w:val="24"/>
          <w:lang w:eastAsia="es-CO"/>
        </w:rPr>
        <w:t xml:space="preserve"> sin que el hecho de que se haya reconocido y pagado equivocadamente la indemnización, impida que se </w:t>
      </w:r>
      <w:r w:rsidRPr="00D35230">
        <w:rPr>
          <w:rFonts w:ascii="Arial" w:eastAsia="Times New Roman" w:hAnsi="Arial" w:cs="Arial"/>
          <w:color w:val="000000"/>
          <w:sz w:val="24"/>
          <w:szCs w:val="24"/>
          <w:lang w:eastAsia="es-CO"/>
        </w:rPr>
        <w:lastRenderedPageBreak/>
        <w:t>solicite y reconozca la pensión, que es el derecho principal; posición ésta que reiteró en sentencia SL11042 de 12 de agosto de 2014 radicación Nº56.331, en la que expuso:</w:t>
      </w:r>
    </w:p>
    <w:p w:rsidR="00EE744C" w:rsidRPr="00D35230" w:rsidRDefault="00EE744C" w:rsidP="00D35230">
      <w:pPr>
        <w:spacing w:after="0"/>
        <w:jc w:val="both"/>
        <w:textAlignment w:val="baseline"/>
        <w:rPr>
          <w:rFonts w:ascii="Arial" w:eastAsia="Times New Roman" w:hAnsi="Arial" w:cs="Arial"/>
          <w:color w:val="000000"/>
          <w:sz w:val="24"/>
          <w:szCs w:val="24"/>
          <w:lang w:eastAsia="es-CO"/>
        </w:rPr>
      </w:pPr>
    </w:p>
    <w:p w:rsidR="00EE744C" w:rsidRPr="006E20D3" w:rsidRDefault="00EE744C" w:rsidP="006E20D3">
      <w:pPr>
        <w:spacing w:after="0" w:line="240" w:lineRule="auto"/>
        <w:ind w:left="426" w:right="420"/>
        <w:jc w:val="both"/>
        <w:textAlignment w:val="baseline"/>
        <w:rPr>
          <w:rFonts w:ascii="Arial" w:eastAsia="Times New Roman" w:hAnsi="Arial" w:cs="Arial"/>
          <w:i/>
          <w:iCs/>
          <w:color w:val="000000"/>
          <w:szCs w:val="24"/>
          <w:lang w:eastAsia="es-CO"/>
        </w:rPr>
      </w:pPr>
      <w:r w:rsidRPr="006E20D3">
        <w:rPr>
          <w:rFonts w:ascii="Arial" w:eastAsia="Times New Roman" w:hAnsi="Arial" w:cs="Arial"/>
          <w:i/>
          <w:iCs/>
          <w:color w:val="000000"/>
          <w:szCs w:val="24"/>
          <w:lang w:eastAsia="es-CO"/>
        </w:rPr>
        <w:t xml:space="preserve">“2º) Superado lo anterior, se impone recordar que conforme al criterio de esta Corporación, el reconocimiento de la indemnización sustitutiva de vejez, no impide la reclamación judicial de la pensión de vejez </w:t>
      </w:r>
      <w:r w:rsidRPr="006E20D3">
        <w:rPr>
          <w:rFonts w:ascii="Arial" w:eastAsia="Times New Roman" w:hAnsi="Arial" w:cs="Arial"/>
          <w:b/>
          <w:bCs/>
          <w:i/>
          <w:iCs/>
          <w:color w:val="000000"/>
          <w:szCs w:val="24"/>
          <w:lang w:eastAsia="es-CO"/>
        </w:rPr>
        <w:t>cuando el derecho pensional se había consolidado en fecha anterior a la solicitud pensional</w:t>
      </w:r>
      <w:r w:rsidRPr="006E20D3">
        <w:rPr>
          <w:rFonts w:ascii="Arial" w:eastAsia="Times New Roman" w:hAnsi="Arial" w:cs="Arial"/>
          <w:i/>
          <w:iCs/>
          <w:color w:val="000000"/>
          <w:szCs w:val="24"/>
          <w:lang w:eastAsia="es-CO"/>
        </w:rPr>
        <w:t>, habida cuenta que (i) la indemnización sustitutiva es una prestación subsidiaria o residual respecto de la pensión de vejez, es decir, solo procede el reconocimiento de aquella cuando la persona a pesar de tener la edad, no ha cumplido con el número mínimo de semanas y no tiene la posibilidad de seguir cotizando para el riesgo de vejez; (ii) cuando el trabajador cumple con los requisitos mínimos para acceder a la pensión de vejez, ya tiene un derecho adquirido; y (iii) el error de la administradora de pensiones que niega el derecho pensional a pesar de que el peticionario cumple con los requisitos mínimos, no puede generar beneficio alguno en su favor.</w:t>
      </w:r>
    </w:p>
    <w:p w:rsidR="00EE744C" w:rsidRPr="006E20D3" w:rsidRDefault="00EE744C" w:rsidP="006E20D3">
      <w:pPr>
        <w:spacing w:after="0" w:line="240" w:lineRule="auto"/>
        <w:ind w:left="426" w:right="420"/>
        <w:jc w:val="both"/>
        <w:textAlignment w:val="baseline"/>
        <w:rPr>
          <w:rFonts w:ascii="Arial" w:eastAsia="Times New Roman" w:hAnsi="Arial" w:cs="Arial"/>
          <w:i/>
          <w:iCs/>
          <w:color w:val="000000"/>
          <w:szCs w:val="24"/>
          <w:lang w:eastAsia="es-CO"/>
        </w:rPr>
      </w:pPr>
    </w:p>
    <w:p w:rsidR="00EE744C" w:rsidRPr="006E20D3" w:rsidRDefault="00EE744C" w:rsidP="006E20D3">
      <w:pPr>
        <w:spacing w:after="0" w:line="240" w:lineRule="auto"/>
        <w:ind w:left="426" w:right="420"/>
        <w:jc w:val="both"/>
        <w:textAlignment w:val="baseline"/>
        <w:rPr>
          <w:rFonts w:ascii="Arial" w:eastAsia="Times New Roman" w:hAnsi="Arial" w:cs="Arial"/>
          <w:i/>
          <w:iCs/>
          <w:color w:val="000000"/>
          <w:szCs w:val="24"/>
          <w:lang w:eastAsia="es-CO"/>
        </w:rPr>
      </w:pPr>
      <w:r w:rsidRPr="006E20D3">
        <w:rPr>
          <w:rFonts w:ascii="Arial" w:eastAsia="Times New Roman" w:hAnsi="Arial" w:cs="Arial"/>
          <w:i/>
          <w:iCs/>
          <w:color w:val="000000"/>
          <w:szCs w:val="24"/>
          <w:lang w:eastAsia="es-CO"/>
        </w:rPr>
        <w:t>Así, por ejemplo, en sentencia CSJ SL, 31 ene. 2012, rad. 36637, la Sala apuntó:</w:t>
      </w:r>
    </w:p>
    <w:p w:rsidR="00EE744C" w:rsidRPr="006E20D3" w:rsidRDefault="00EE744C" w:rsidP="006E20D3">
      <w:pPr>
        <w:spacing w:after="0" w:line="240" w:lineRule="auto"/>
        <w:ind w:left="426" w:right="420"/>
        <w:jc w:val="both"/>
        <w:textAlignment w:val="baseline"/>
        <w:rPr>
          <w:rFonts w:ascii="Arial" w:eastAsia="Times New Roman" w:hAnsi="Arial" w:cs="Arial"/>
          <w:i/>
          <w:iCs/>
          <w:color w:val="000000"/>
          <w:szCs w:val="24"/>
          <w:lang w:eastAsia="es-CO"/>
        </w:rPr>
      </w:pPr>
    </w:p>
    <w:p w:rsidR="00EE744C" w:rsidRPr="006E20D3" w:rsidRDefault="00EE744C" w:rsidP="006E20D3">
      <w:pPr>
        <w:spacing w:after="0" w:line="240" w:lineRule="auto"/>
        <w:ind w:left="851" w:right="845"/>
        <w:jc w:val="both"/>
        <w:textAlignment w:val="baseline"/>
        <w:rPr>
          <w:rFonts w:ascii="Arial" w:eastAsia="Times New Roman" w:hAnsi="Arial" w:cs="Arial"/>
          <w:color w:val="000000"/>
          <w:szCs w:val="24"/>
          <w:lang w:eastAsia="es-CO"/>
        </w:rPr>
      </w:pPr>
      <w:r w:rsidRPr="006E20D3">
        <w:rPr>
          <w:rFonts w:ascii="Arial" w:eastAsia="Times New Roman" w:hAnsi="Arial" w:cs="Arial"/>
          <w:i/>
          <w:iCs/>
          <w:color w:val="000000"/>
          <w:szCs w:val="24"/>
          <w:lang w:eastAsia="es-CO"/>
        </w:rPr>
        <w:t xml:space="preserve">“No sobra destacar que el hecho de que el Instituto demandado </w:t>
      </w:r>
      <w:r w:rsidRPr="006E20D3">
        <w:rPr>
          <w:rFonts w:ascii="Arial" w:eastAsia="Times New Roman" w:hAnsi="Arial" w:cs="Arial"/>
          <w:b/>
          <w:bCs/>
          <w:i/>
          <w:iCs/>
          <w:color w:val="000000"/>
          <w:szCs w:val="24"/>
          <w:lang w:eastAsia="es-CO"/>
        </w:rPr>
        <w:t>le hubiera reconocido y pagado equivocadamente a la demandante la indemnización sustitutiva de la pensión de vejez no tiene incidencia alguna en frente de la constitución del derecho pensional con anterioridad a ese momento, dado que la pérdida de eficacia de las cotizaciones por vía del reconocimiento de esta clase de prerrogativas se produce siempre y cuando no se tenga el de la pensión, que es un derecho principal, pues, aparte de que éste ipso facto al cumplimiento de sus exigencias tendrá la connotación de derecho adquirido,</w:t>
      </w:r>
      <w:r w:rsidRPr="006E20D3">
        <w:rPr>
          <w:rFonts w:ascii="Arial" w:eastAsia="Times New Roman" w:hAnsi="Arial" w:cs="Arial"/>
          <w:i/>
          <w:iCs/>
          <w:color w:val="000000"/>
          <w:szCs w:val="24"/>
          <w:lang w:eastAsia="es-CO"/>
        </w:rPr>
        <w:t xml:space="preserve"> lo cierto es que el error del administrador del sistema de riesgos no puede ser fuente de derecho alguno a su favor como para sustraerse al reconocimiento de la prestación y, obviamente, en modo alguno en desmedro del derecho pensional del cotizante o trabajador.”.” </w:t>
      </w:r>
      <w:r w:rsidRPr="006E20D3">
        <w:rPr>
          <w:rFonts w:ascii="Arial" w:eastAsia="Times New Roman" w:hAnsi="Arial" w:cs="Arial"/>
          <w:color w:val="000000"/>
          <w:szCs w:val="24"/>
          <w:lang w:eastAsia="es-CO"/>
        </w:rPr>
        <w:t>(Negrillas por fuera de texto).</w:t>
      </w:r>
    </w:p>
    <w:p w:rsidR="00EE744C" w:rsidRPr="00D35230" w:rsidRDefault="00EE744C" w:rsidP="00D35230">
      <w:pPr>
        <w:spacing w:after="0"/>
        <w:jc w:val="both"/>
        <w:textAlignment w:val="baseline"/>
        <w:rPr>
          <w:rFonts w:ascii="Arial" w:eastAsia="Times New Roman" w:hAnsi="Arial" w:cs="Arial"/>
          <w:color w:val="000000"/>
          <w:sz w:val="24"/>
          <w:szCs w:val="24"/>
          <w:lang w:eastAsia="es-CO"/>
        </w:rPr>
      </w:pPr>
    </w:p>
    <w:p w:rsidR="00EE744C" w:rsidRPr="00D35230" w:rsidRDefault="00EE744C" w:rsidP="00D35230">
      <w:pPr>
        <w:spacing w:after="0"/>
        <w:jc w:val="both"/>
        <w:textAlignment w:val="baseline"/>
        <w:rPr>
          <w:rFonts w:ascii="Arial" w:eastAsia="Times New Roman" w:hAnsi="Arial" w:cs="Arial"/>
          <w:b/>
          <w:bCs/>
          <w:color w:val="000000"/>
          <w:sz w:val="24"/>
          <w:szCs w:val="24"/>
          <w:lang w:eastAsia="es-CO"/>
        </w:rPr>
      </w:pPr>
      <w:r w:rsidRPr="00D35230">
        <w:rPr>
          <w:rFonts w:ascii="Arial" w:eastAsia="Times New Roman" w:hAnsi="Arial" w:cs="Arial"/>
          <w:color w:val="000000"/>
          <w:sz w:val="24"/>
          <w:szCs w:val="24"/>
          <w:lang w:eastAsia="es-CO"/>
        </w:rPr>
        <w:t xml:space="preserve">Con base en lo expuesto por la Sala de Casación Laboral de la Corte Suprema de Justicia, únicamente es viable restarle efectos al reconocimiento y pago de las indemnizaciones sustitutivas de las pensiones de vejez, invalidez y sobrevivientes, </w:t>
      </w:r>
      <w:r w:rsidRPr="00D35230">
        <w:rPr>
          <w:rFonts w:ascii="Arial" w:eastAsia="Times New Roman" w:hAnsi="Arial" w:cs="Arial"/>
          <w:b/>
          <w:bCs/>
          <w:color w:val="000000"/>
          <w:sz w:val="24"/>
          <w:szCs w:val="24"/>
          <w:lang w:eastAsia="es-CO"/>
        </w:rPr>
        <w:t>cuando los afiliados hayan concretado el derecho pensional antes de reconocerse y pagarse la prestación subsidiaria o residual.</w:t>
      </w:r>
    </w:p>
    <w:p w:rsidR="002727D2" w:rsidRPr="00D35230" w:rsidRDefault="002727D2" w:rsidP="00D35230">
      <w:pPr>
        <w:spacing w:after="0"/>
        <w:jc w:val="both"/>
        <w:textAlignment w:val="baseline"/>
        <w:rPr>
          <w:rFonts w:ascii="Arial" w:eastAsia="Times New Roman" w:hAnsi="Arial" w:cs="Arial"/>
          <w:sz w:val="24"/>
          <w:szCs w:val="24"/>
          <w:lang w:eastAsia="es-CO"/>
        </w:rPr>
      </w:pPr>
    </w:p>
    <w:p w:rsidR="002727D2"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b/>
          <w:bCs/>
          <w:sz w:val="24"/>
          <w:szCs w:val="24"/>
          <w:lang w:eastAsia="es-CO"/>
        </w:rPr>
        <w:t>EL CASO CONCRETO</w:t>
      </w:r>
      <w:r w:rsidRPr="00D35230">
        <w:rPr>
          <w:rFonts w:ascii="Arial" w:eastAsia="Times New Roman" w:hAnsi="Arial" w:cs="Arial"/>
          <w:sz w:val="24"/>
          <w:szCs w:val="24"/>
          <w:lang w:eastAsia="es-CO"/>
        </w:rPr>
        <w:t>.</w:t>
      </w:r>
    </w:p>
    <w:p w:rsidR="002727D2" w:rsidRPr="00D35230" w:rsidRDefault="002727D2" w:rsidP="00D35230">
      <w:pPr>
        <w:spacing w:after="0"/>
        <w:jc w:val="both"/>
        <w:textAlignment w:val="baseline"/>
        <w:rPr>
          <w:rFonts w:ascii="Arial" w:eastAsia="Times New Roman" w:hAnsi="Arial" w:cs="Arial"/>
          <w:sz w:val="24"/>
          <w:szCs w:val="24"/>
          <w:lang w:eastAsia="es-CO"/>
        </w:rPr>
      </w:pPr>
    </w:p>
    <w:p w:rsidR="009C2452" w:rsidRPr="00D35230" w:rsidRDefault="003D323D"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Según el registro </w:t>
      </w:r>
      <w:r w:rsidR="001D49FC" w:rsidRPr="00D35230">
        <w:rPr>
          <w:rFonts w:ascii="Arial" w:eastAsia="Times New Roman" w:hAnsi="Arial" w:cs="Arial"/>
          <w:sz w:val="24"/>
          <w:szCs w:val="24"/>
          <w:lang w:eastAsia="es-CO"/>
        </w:rPr>
        <w:t xml:space="preserve">civil de nacimiento emitido por </w:t>
      </w:r>
      <w:r w:rsidR="00AD225B" w:rsidRPr="00D35230">
        <w:rPr>
          <w:rFonts w:ascii="Arial" w:eastAsia="Times New Roman" w:hAnsi="Arial" w:cs="Arial"/>
          <w:sz w:val="24"/>
          <w:szCs w:val="24"/>
          <w:lang w:eastAsia="es-CO"/>
        </w:rPr>
        <w:t>la Notaría Única del Círculo de Santuario (Risaralda) -págs.</w:t>
      </w:r>
      <w:r w:rsidR="007610A3" w:rsidRPr="00D35230">
        <w:rPr>
          <w:rFonts w:ascii="Arial" w:eastAsia="Times New Roman" w:hAnsi="Arial" w:cs="Arial"/>
          <w:sz w:val="24"/>
          <w:szCs w:val="24"/>
          <w:lang w:eastAsia="es-CO"/>
        </w:rPr>
        <w:t xml:space="preserve">19 y 20 expediente digitalizado- la señora Dora Gómez de Gómez nació el 1° de marzo de 1948, </w:t>
      </w:r>
      <w:r w:rsidR="00F329E8" w:rsidRPr="00D35230">
        <w:rPr>
          <w:rFonts w:ascii="Arial" w:eastAsia="Times New Roman" w:hAnsi="Arial" w:cs="Arial"/>
          <w:sz w:val="24"/>
          <w:szCs w:val="24"/>
          <w:lang w:eastAsia="es-CO"/>
        </w:rPr>
        <w:t xml:space="preserve">lo que demuestra que para el 1° de abril de 1994 tenía cumplidos </w:t>
      </w:r>
      <w:r w:rsidR="000077E0" w:rsidRPr="00D35230">
        <w:rPr>
          <w:rFonts w:ascii="Arial" w:eastAsia="Times New Roman" w:hAnsi="Arial" w:cs="Arial"/>
          <w:sz w:val="24"/>
          <w:szCs w:val="24"/>
          <w:lang w:eastAsia="es-CO"/>
        </w:rPr>
        <w:t>46 años</w:t>
      </w:r>
      <w:r w:rsidR="004D4B1C" w:rsidRPr="00D35230">
        <w:rPr>
          <w:rFonts w:ascii="Arial" w:eastAsia="Times New Roman" w:hAnsi="Arial" w:cs="Arial"/>
          <w:sz w:val="24"/>
          <w:szCs w:val="24"/>
          <w:lang w:eastAsia="es-CO"/>
        </w:rPr>
        <w:t>, siendo beneficiaria del régimen de transición previsto en el artículo 36 de la ley 100 de 1993, como acertadamente lo declaró la falladora de primera instancia.</w:t>
      </w:r>
    </w:p>
    <w:p w:rsidR="004D4B1C" w:rsidRPr="00D35230" w:rsidRDefault="004D4B1C" w:rsidP="00D35230">
      <w:pPr>
        <w:spacing w:after="0"/>
        <w:jc w:val="both"/>
        <w:textAlignment w:val="baseline"/>
        <w:rPr>
          <w:rFonts w:ascii="Arial" w:eastAsia="Times New Roman" w:hAnsi="Arial" w:cs="Arial"/>
          <w:sz w:val="24"/>
          <w:szCs w:val="24"/>
          <w:lang w:eastAsia="es-CO"/>
        </w:rPr>
      </w:pPr>
    </w:p>
    <w:p w:rsidR="004D4B1C" w:rsidRPr="00D35230" w:rsidRDefault="00EC21F9"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Ahora, al verificar la información contenida en la historia laboral allegada por la Administradora Colombiana de Pensiones -</w:t>
      </w:r>
      <w:r w:rsidR="003145ED" w:rsidRPr="00D35230">
        <w:rPr>
          <w:rFonts w:ascii="Arial" w:eastAsia="Times New Roman" w:hAnsi="Arial" w:cs="Arial"/>
          <w:sz w:val="24"/>
          <w:szCs w:val="24"/>
          <w:lang w:eastAsia="es-CO"/>
        </w:rPr>
        <w:t>archivo 50 expediente administrativo-, no existe duda en que el régimen pensional al que se encontraba afiliada la señora Dora Gómez de Gómez antes de que empezara a regir el sistema general de pe</w:t>
      </w:r>
      <w:r w:rsidR="005F6088" w:rsidRPr="00D35230">
        <w:rPr>
          <w:rFonts w:ascii="Arial" w:eastAsia="Times New Roman" w:hAnsi="Arial" w:cs="Arial"/>
          <w:sz w:val="24"/>
          <w:szCs w:val="24"/>
          <w:lang w:eastAsia="es-CO"/>
        </w:rPr>
        <w:t>n</w:t>
      </w:r>
      <w:r w:rsidR="003145ED" w:rsidRPr="00D35230">
        <w:rPr>
          <w:rFonts w:ascii="Arial" w:eastAsia="Times New Roman" w:hAnsi="Arial" w:cs="Arial"/>
          <w:sz w:val="24"/>
          <w:szCs w:val="24"/>
          <w:lang w:eastAsia="es-CO"/>
        </w:rPr>
        <w:t>siones</w:t>
      </w:r>
      <w:r w:rsidR="005F6088" w:rsidRPr="00D35230">
        <w:rPr>
          <w:rFonts w:ascii="Arial" w:eastAsia="Times New Roman" w:hAnsi="Arial" w:cs="Arial"/>
          <w:sz w:val="24"/>
          <w:szCs w:val="24"/>
          <w:lang w:eastAsia="es-CO"/>
        </w:rPr>
        <w:t>, era el establecido en el Acuerdo 049 de 1990</w:t>
      </w:r>
      <w:r w:rsidR="00D77DC5" w:rsidRPr="00D35230">
        <w:rPr>
          <w:rFonts w:ascii="Arial" w:eastAsia="Times New Roman" w:hAnsi="Arial" w:cs="Arial"/>
          <w:sz w:val="24"/>
          <w:szCs w:val="24"/>
          <w:lang w:eastAsia="es-CO"/>
        </w:rPr>
        <w:t xml:space="preserve">, al haberse afiliado al régimen de prima media </w:t>
      </w:r>
      <w:r w:rsidR="00E24ACF" w:rsidRPr="00D35230">
        <w:rPr>
          <w:rFonts w:ascii="Arial" w:eastAsia="Times New Roman" w:hAnsi="Arial" w:cs="Arial"/>
          <w:sz w:val="24"/>
          <w:szCs w:val="24"/>
          <w:lang w:eastAsia="es-CO"/>
        </w:rPr>
        <w:t xml:space="preserve">con prestación definida </w:t>
      </w:r>
      <w:r w:rsidR="00D77DC5" w:rsidRPr="00D35230">
        <w:rPr>
          <w:rFonts w:ascii="Arial" w:eastAsia="Times New Roman" w:hAnsi="Arial" w:cs="Arial"/>
          <w:sz w:val="24"/>
          <w:szCs w:val="24"/>
          <w:lang w:eastAsia="es-CO"/>
        </w:rPr>
        <w:t xml:space="preserve">administrado por el ISS hoy Colpensiones desde el </w:t>
      </w:r>
      <w:r w:rsidR="008C1737" w:rsidRPr="00D35230">
        <w:rPr>
          <w:rFonts w:ascii="Arial" w:eastAsia="Times New Roman" w:hAnsi="Arial" w:cs="Arial"/>
          <w:sz w:val="24"/>
          <w:szCs w:val="24"/>
          <w:lang w:eastAsia="es-CO"/>
        </w:rPr>
        <w:t>7 de mayo de 1987</w:t>
      </w:r>
      <w:r w:rsidR="00E24ACF" w:rsidRPr="00D35230">
        <w:rPr>
          <w:rFonts w:ascii="Arial" w:eastAsia="Times New Roman" w:hAnsi="Arial" w:cs="Arial"/>
          <w:sz w:val="24"/>
          <w:szCs w:val="24"/>
          <w:lang w:eastAsia="es-CO"/>
        </w:rPr>
        <w:t xml:space="preserve">, en donde se reportan cotizaciones hasta el </w:t>
      </w:r>
      <w:r w:rsidR="00445E7C" w:rsidRPr="00D35230">
        <w:rPr>
          <w:rFonts w:ascii="Arial" w:eastAsia="Times New Roman" w:hAnsi="Arial" w:cs="Arial"/>
          <w:sz w:val="24"/>
          <w:szCs w:val="24"/>
          <w:lang w:eastAsia="es-CO"/>
        </w:rPr>
        <w:t>31 de mayo de 2004.</w:t>
      </w:r>
    </w:p>
    <w:p w:rsidR="00445E7C" w:rsidRPr="00D35230" w:rsidRDefault="00445E7C" w:rsidP="00D35230">
      <w:pPr>
        <w:spacing w:after="0"/>
        <w:jc w:val="both"/>
        <w:textAlignment w:val="baseline"/>
        <w:rPr>
          <w:rFonts w:ascii="Arial" w:eastAsia="Times New Roman" w:hAnsi="Arial" w:cs="Arial"/>
          <w:sz w:val="24"/>
          <w:szCs w:val="24"/>
          <w:lang w:eastAsia="es-CO"/>
        </w:rPr>
      </w:pPr>
    </w:p>
    <w:p w:rsidR="00445E7C" w:rsidRPr="00D35230" w:rsidRDefault="00445E7C"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Así las cosas, para acceder al derecho pensional bajo los presupuestos del Acuerdo 049 de 1990, le correspondía a la señora Dora Gómez de Gómez demostrar que </w:t>
      </w:r>
      <w:r w:rsidR="00DA3913" w:rsidRPr="00D35230">
        <w:rPr>
          <w:rFonts w:ascii="Arial" w:eastAsia="Times New Roman" w:hAnsi="Arial" w:cs="Arial"/>
          <w:sz w:val="24"/>
          <w:szCs w:val="24"/>
          <w:lang w:eastAsia="es-CO"/>
        </w:rPr>
        <w:t xml:space="preserve">arribó a la edad mínima exigida en ese régimen pensional, esto es, 55 años, y que en su vida laboral tiene cotizaciones correspondientes </w:t>
      </w:r>
      <w:r w:rsidR="00025043" w:rsidRPr="00D35230">
        <w:rPr>
          <w:rFonts w:ascii="Arial" w:eastAsia="Times New Roman" w:hAnsi="Arial" w:cs="Arial"/>
          <w:sz w:val="24"/>
          <w:szCs w:val="24"/>
          <w:lang w:eastAsia="es-CO"/>
        </w:rPr>
        <w:t>a 1000 semanas en toda su vida laboral o en su defecto que sufragó 500 semanas al RPM dentro de los 20 años anteriores al cumplimiento de la edad mínima.</w:t>
      </w:r>
    </w:p>
    <w:p w:rsidR="00025043" w:rsidRPr="00D35230" w:rsidRDefault="00025043" w:rsidP="00D35230">
      <w:pPr>
        <w:spacing w:after="0"/>
        <w:jc w:val="both"/>
        <w:textAlignment w:val="baseline"/>
        <w:rPr>
          <w:rFonts w:ascii="Arial" w:eastAsia="Times New Roman" w:hAnsi="Arial" w:cs="Arial"/>
          <w:sz w:val="24"/>
          <w:szCs w:val="24"/>
          <w:lang w:eastAsia="es-CO"/>
        </w:rPr>
      </w:pPr>
    </w:p>
    <w:p w:rsidR="00025043" w:rsidRPr="00D35230" w:rsidRDefault="00163DD4"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Como </w:t>
      </w:r>
      <w:r w:rsidR="00EA492C" w:rsidRPr="00D35230">
        <w:rPr>
          <w:rFonts w:ascii="Arial" w:eastAsia="Times New Roman" w:hAnsi="Arial" w:cs="Arial"/>
          <w:sz w:val="24"/>
          <w:szCs w:val="24"/>
          <w:lang w:eastAsia="es-CO"/>
        </w:rPr>
        <w:t>se dijo líneas atrás, la demandante nació el 1° de marzo de 1948, arribando a los 55 años en la misma calenda del año 2003</w:t>
      </w:r>
      <w:r w:rsidR="001A269C" w:rsidRPr="00D35230">
        <w:rPr>
          <w:rFonts w:ascii="Arial" w:eastAsia="Times New Roman" w:hAnsi="Arial" w:cs="Arial"/>
          <w:sz w:val="24"/>
          <w:szCs w:val="24"/>
          <w:lang w:eastAsia="es-CO"/>
        </w:rPr>
        <w:t>, sin embargo, de acuerdo con la información contenida en la historia laboral remitida por la entidad accionada -</w:t>
      </w:r>
      <w:r w:rsidR="005A24D0" w:rsidRPr="00D35230">
        <w:rPr>
          <w:rFonts w:ascii="Arial" w:eastAsia="Times New Roman" w:hAnsi="Arial" w:cs="Arial"/>
          <w:sz w:val="24"/>
          <w:szCs w:val="24"/>
          <w:lang w:eastAsia="es-CO"/>
        </w:rPr>
        <w:t>archivo 50 expediente administrativo-, en toda su vida laboral</w:t>
      </w:r>
      <w:r w:rsidR="00CA15B4" w:rsidRPr="00D35230">
        <w:rPr>
          <w:rFonts w:ascii="Arial" w:eastAsia="Times New Roman" w:hAnsi="Arial" w:cs="Arial"/>
          <w:sz w:val="24"/>
          <w:szCs w:val="24"/>
          <w:lang w:eastAsia="es-CO"/>
        </w:rPr>
        <w:t xml:space="preserve">, que va desde el 7 de mayo de </w:t>
      </w:r>
      <w:r w:rsidR="00EE3514" w:rsidRPr="00D35230">
        <w:rPr>
          <w:rFonts w:ascii="Arial" w:eastAsia="Times New Roman" w:hAnsi="Arial" w:cs="Arial"/>
          <w:sz w:val="24"/>
          <w:szCs w:val="24"/>
          <w:lang w:eastAsia="es-CO"/>
        </w:rPr>
        <w:t xml:space="preserve">1987 hasta el 31 de mayo de 2004, se registran 480,14 que en principio no resultan suficientes para </w:t>
      </w:r>
      <w:r w:rsidR="00434AF7" w:rsidRPr="00D35230">
        <w:rPr>
          <w:rFonts w:ascii="Arial" w:eastAsia="Times New Roman" w:hAnsi="Arial" w:cs="Arial"/>
          <w:sz w:val="24"/>
          <w:szCs w:val="24"/>
          <w:lang w:eastAsia="es-CO"/>
        </w:rPr>
        <w:t>acreditar la densidad de semanas exigidas en el Acuerdo 049 de 1990.</w:t>
      </w:r>
    </w:p>
    <w:p w:rsidR="00434AF7" w:rsidRPr="00D35230" w:rsidRDefault="00434AF7" w:rsidP="00D35230">
      <w:pPr>
        <w:spacing w:after="0"/>
        <w:jc w:val="both"/>
        <w:textAlignment w:val="baseline"/>
        <w:rPr>
          <w:rFonts w:ascii="Arial" w:eastAsia="Times New Roman" w:hAnsi="Arial" w:cs="Arial"/>
          <w:sz w:val="24"/>
          <w:szCs w:val="24"/>
          <w:lang w:eastAsia="es-CO"/>
        </w:rPr>
      </w:pPr>
    </w:p>
    <w:p w:rsidR="00FC5A99" w:rsidRPr="00D35230" w:rsidRDefault="00434AF7"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Ahora, precisamente </w:t>
      </w:r>
      <w:r w:rsidR="008373EA" w:rsidRPr="00D35230">
        <w:rPr>
          <w:rFonts w:ascii="Arial" w:eastAsia="Times New Roman" w:hAnsi="Arial" w:cs="Arial"/>
          <w:sz w:val="24"/>
          <w:szCs w:val="24"/>
          <w:lang w:eastAsia="es-CO"/>
        </w:rPr>
        <w:t xml:space="preserve">es en ese aspecto en el que se centran los argumentos expuestos por la parte actora en la demanda y en la sustentación del recurso de apelación, al afirmar que la entidad accionada no ha tenido en cuenta </w:t>
      </w:r>
      <w:r w:rsidR="00F52F0B" w:rsidRPr="00D35230">
        <w:rPr>
          <w:rFonts w:ascii="Arial" w:eastAsia="Times New Roman" w:hAnsi="Arial" w:cs="Arial"/>
          <w:sz w:val="24"/>
          <w:szCs w:val="24"/>
          <w:lang w:eastAsia="es-CO"/>
        </w:rPr>
        <w:t xml:space="preserve">las semanas que se encuentran en mora desde el año 1996 por parte del empleador Leonel Antonio Valencia Londoño, con las que aspira a acreditar </w:t>
      </w:r>
      <w:r w:rsidR="00FC5A99" w:rsidRPr="00D35230">
        <w:rPr>
          <w:rFonts w:ascii="Arial" w:eastAsia="Times New Roman" w:hAnsi="Arial" w:cs="Arial"/>
          <w:sz w:val="24"/>
          <w:szCs w:val="24"/>
          <w:lang w:eastAsia="es-CO"/>
        </w:rPr>
        <w:t>las 500 semanas sufragadas en los 20 años anteriores al cumplimiento de la edad mínima por parte de la accionante.</w:t>
      </w:r>
    </w:p>
    <w:p w:rsidR="00FC5A99" w:rsidRPr="00D35230" w:rsidRDefault="00FC5A99" w:rsidP="00D35230">
      <w:pPr>
        <w:spacing w:after="0"/>
        <w:jc w:val="both"/>
        <w:textAlignment w:val="baseline"/>
        <w:rPr>
          <w:rFonts w:ascii="Arial" w:eastAsia="Times New Roman" w:hAnsi="Arial" w:cs="Arial"/>
          <w:sz w:val="24"/>
          <w:szCs w:val="24"/>
          <w:lang w:eastAsia="es-CO"/>
        </w:rPr>
      </w:pPr>
    </w:p>
    <w:p w:rsidR="00FC5A99" w:rsidRPr="00D35230" w:rsidRDefault="009E2ED1"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Al verificar la información contenida en la historia laboral emitida por la Administradora Colombiana de Pensiones el 21 de febrero de 2020 -archivo 50 expediente administrativo-, se evidencia que el empleador </w:t>
      </w:r>
      <w:r w:rsidR="005879F7" w:rsidRPr="00D35230">
        <w:rPr>
          <w:rFonts w:ascii="Arial" w:eastAsia="Times New Roman" w:hAnsi="Arial" w:cs="Arial"/>
          <w:sz w:val="24"/>
          <w:szCs w:val="24"/>
          <w:lang w:eastAsia="es-CO"/>
        </w:rPr>
        <w:t xml:space="preserve">Leonel Antonio Valencia Londoño </w:t>
      </w:r>
      <w:r w:rsidR="003F7DC3" w:rsidRPr="00D35230">
        <w:rPr>
          <w:rFonts w:ascii="Arial" w:eastAsia="Times New Roman" w:hAnsi="Arial" w:cs="Arial"/>
          <w:sz w:val="24"/>
          <w:szCs w:val="24"/>
          <w:lang w:eastAsia="es-CO"/>
        </w:rPr>
        <w:t xml:space="preserve">afilia a la señora Dora Gómez de Gómez </w:t>
      </w:r>
      <w:r w:rsidR="001961FF" w:rsidRPr="00D35230">
        <w:rPr>
          <w:rFonts w:ascii="Arial" w:eastAsia="Times New Roman" w:hAnsi="Arial" w:cs="Arial"/>
          <w:sz w:val="24"/>
          <w:szCs w:val="24"/>
          <w:lang w:eastAsia="es-CO"/>
        </w:rPr>
        <w:t xml:space="preserve">al régimen de prima media con prestación definida administrado por el ISS hoy Colpensiones, el </w:t>
      </w:r>
      <w:r w:rsidR="00945335" w:rsidRPr="00D35230">
        <w:rPr>
          <w:rFonts w:ascii="Arial" w:eastAsia="Times New Roman" w:hAnsi="Arial" w:cs="Arial"/>
          <w:sz w:val="24"/>
          <w:szCs w:val="24"/>
          <w:lang w:eastAsia="es-CO"/>
        </w:rPr>
        <w:t xml:space="preserve">28 de febrero de 1992, realizando cotizaciones continuas hasta </w:t>
      </w:r>
      <w:r w:rsidR="00A3105A" w:rsidRPr="00D35230">
        <w:rPr>
          <w:rFonts w:ascii="Arial" w:eastAsia="Times New Roman" w:hAnsi="Arial" w:cs="Arial"/>
          <w:sz w:val="24"/>
          <w:szCs w:val="24"/>
          <w:lang w:eastAsia="es-CO"/>
        </w:rPr>
        <w:t>el mes de febrero de 1996, aunque, a partir del siguiente ciclo</w:t>
      </w:r>
      <w:r w:rsidR="00576E2F" w:rsidRPr="00D35230">
        <w:rPr>
          <w:rFonts w:ascii="Arial" w:eastAsia="Times New Roman" w:hAnsi="Arial" w:cs="Arial"/>
          <w:sz w:val="24"/>
          <w:szCs w:val="24"/>
          <w:lang w:eastAsia="es-CO"/>
        </w:rPr>
        <w:t xml:space="preserve"> -marzo de 1996- hasta el año 1998, se </w:t>
      </w:r>
      <w:r w:rsidR="00B025AE" w:rsidRPr="00D35230">
        <w:rPr>
          <w:rFonts w:ascii="Arial" w:eastAsia="Times New Roman" w:hAnsi="Arial" w:cs="Arial"/>
          <w:sz w:val="24"/>
          <w:szCs w:val="24"/>
          <w:lang w:eastAsia="es-CO"/>
        </w:rPr>
        <w:t xml:space="preserve">continúa reportando como empleador de la accionante al señor Leonel Antonio Valencia Londoño, pero </w:t>
      </w:r>
      <w:r w:rsidR="00E45111" w:rsidRPr="00D35230">
        <w:rPr>
          <w:rFonts w:ascii="Arial" w:eastAsia="Times New Roman" w:hAnsi="Arial" w:cs="Arial"/>
          <w:sz w:val="24"/>
          <w:szCs w:val="24"/>
          <w:lang w:eastAsia="es-CO"/>
        </w:rPr>
        <w:t>no se contabilizan semanas de cotización a favor de la demandante, ya que todos esos ciclos se encuentran registrados en ceros (0.00).</w:t>
      </w:r>
    </w:p>
    <w:p w:rsidR="00B1004F" w:rsidRPr="00D35230" w:rsidRDefault="00B1004F" w:rsidP="00D35230">
      <w:pPr>
        <w:spacing w:after="0"/>
        <w:jc w:val="both"/>
        <w:textAlignment w:val="baseline"/>
        <w:rPr>
          <w:rFonts w:ascii="Arial" w:eastAsia="Times New Roman" w:hAnsi="Arial" w:cs="Arial"/>
          <w:sz w:val="24"/>
          <w:szCs w:val="24"/>
          <w:lang w:eastAsia="es-CO"/>
        </w:rPr>
      </w:pPr>
    </w:p>
    <w:p w:rsidR="00B1004F" w:rsidRPr="00D35230" w:rsidRDefault="00B1004F"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Ante esa situación, la señora Dora Gómez de Gómez </w:t>
      </w:r>
      <w:r w:rsidR="00412174" w:rsidRPr="00D35230">
        <w:rPr>
          <w:rFonts w:ascii="Arial" w:eastAsia="Times New Roman" w:hAnsi="Arial" w:cs="Arial"/>
          <w:sz w:val="24"/>
          <w:szCs w:val="24"/>
          <w:lang w:eastAsia="es-CO"/>
        </w:rPr>
        <w:t>le solicita el 18 de noviembre de 2019 a la Administradora Colombiana de Pensiones, que proceda con la corrección de la historia laboral, incluyendo las semanas de cotización que se encuentran en mora -archivo 18 expediente administrativo-</w:t>
      </w:r>
      <w:r w:rsidR="008561C4" w:rsidRPr="00D35230">
        <w:rPr>
          <w:rFonts w:ascii="Arial" w:eastAsia="Times New Roman" w:hAnsi="Arial" w:cs="Arial"/>
          <w:sz w:val="24"/>
          <w:szCs w:val="24"/>
          <w:lang w:eastAsia="es-CO"/>
        </w:rPr>
        <w:t>.</w:t>
      </w:r>
    </w:p>
    <w:p w:rsidR="008561C4" w:rsidRPr="00D35230" w:rsidRDefault="008561C4" w:rsidP="00D35230">
      <w:pPr>
        <w:spacing w:after="0"/>
        <w:jc w:val="both"/>
        <w:textAlignment w:val="baseline"/>
        <w:rPr>
          <w:rFonts w:ascii="Arial" w:eastAsia="Times New Roman" w:hAnsi="Arial" w:cs="Arial"/>
          <w:sz w:val="24"/>
          <w:szCs w:val="24"/>
          <w:lang w:eastAsia="es-CO"/>
        </w:rPr>
      </w:pPr>
    </w:p>
    <w:p w:rsidR="008561C4" w:rsidRPr="00D35230" w:rsidRDefault="008561C4"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Dando respuesta a la petición, la entidad accionada emite comunicación de 22 de enero de 2020 -archivo</w:t>
      </w:r>
      <w:r w:rsidR="00383CBE" w:rsidRPr="00D35230">
        <w:rPr>
          <w:rFonts w:ascii="Arial" w:eastAsia="Times New Roman" w:hAnsi="Arial" w:cs="Arial"/>
          <w:sz w:val="24"/>
          <w:szCs w:val="24"/>
          <w:lang w:eastAsia="es-CO"/>
        </w:rPr>
        <w:t xml:space="preserve"> 40 expediente administrativo- en la que</w:t>
      </w:r>
      <w:r w:rsidR="001A69EC" w:rsidRPr="00D35230">
        <w:rPr>
          <w:rFonts w:ascii="Arial" w:eastAsia="Times New Roman" w:hAnsi="Arial" w:cs="Arial"/>
          <w:sz w:val="24"/>
          <w:szCs w:val="24"/>
          <w:lang w:eastAsia="es-CO"/>
        </w:rPr>
        <w:t xml:space="preserve">, </w:t>
      </w:r>
      <w:r w:rsidR="001A69EC" w:rsidRPr="00D35230">
        <w:rPr>
          <w:rFonts w:ascii="Arial" w:eastAsia="Times New Roman" w:hAnsi="Arial" w:cs="Arial"/>
          <w:b/>
          <w:bCs/>
          <w:sz w:val="24"/>
          <w:szCs w:val="24"/>
          <w:lang w:eastAsia="es-CO"/>
        </w:rPr>
        <w:t>después de verificar sus bases de datos</w:t>
      </w:r>
      <w:r w:rsidR="00DB07FA" w:rsidRPr="00D35230">
        <w:rPr>
          <w:rFonts w:ascii="Arial" w:eastAsia="Times New Roman" w:hAnsi="Arial" w:cs="Arial"/>
          <w:sz w:val="24"/>
          <w:szCs w:val="24"/>
          <w:lang w:eastAsia="es-CO"/>
        </w:rPr>
        <w:t>,</w:t>
      </w:r>
      <w:r w:rsidR="00383CBE" w:rsidRPr="00D35230">
        <w:rPr>
          <w:rFonts w:ascii="Arial" w:eastAsia="Times New Roman" w:hAnsi="Arial" w:cs="Arial"/>
          <w:sz w:val="24"/>
          <w:szCs w:val="24"/>
          <w:lang w:eastAsia="es-CO"/>
        </w:rPr>
        <w:t xml:space="preserve"> </w:t>
      </w:r>
      <w:r w:rsidR="007B7ECF" w:rsidRPr="00D35230">
        <w:rPr>
          <w:rFonts w:ascii="Arial" w:eastAsia="Times New Roman" w:hAnsi="Arial" w:cs="Arial"/>
          <w:sz w:val="24"/>
          <w:szCs w:val="24"/>
          <w:lang w:eastAsia="es-CO"/>
        </w:rPr>
        <w:t>hace las siguientes precisiones frente a la reclamación efectuada por la demandante, así:</w:t>
      </w:r>
    </w:p>
    <w:p w:rsidR="007B7ECF" w:rsidRPr="00D35230" w:rsidRDefault="007B7ECF" w:rsidP="00D35230">
      <w:pPr>
        <w:spacing w:after="0"/>
        <w:jc w:val="both"/>
        <w:textAlignment w:val="baseline"/>
        <w:rPr>
          <w:rFonts w:ascii="Arial" w:eastAsia="Times New Roman" w:hAnsi="Arial" w:cs="Arial"/>
          <w:sz w:val="24"/>
          <w:szCs w:val="24"/>
          <w:lang w:eastAsia="es-CO"/>
        </w:rPr>
      </w:pPr>
    </w:p>
    <w:p w:rsidR="00CF3922" w:rsidRPr="00D35230" w:rsidRDefault="00CF3922" w:rsidP="00D35230">
      <w:pPr>
        <w:pStyle w:val="Prrafodelista"/>
        <w:numPr>
          <w:ilvl w:val="0"/>
          <w:numId w:val="3"/>
        </w:num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El ciclo correspondiente al mes de marzo de 1996, no se contabiliza en la historia laboral de la demandante, por encontrarse el empleador VALENCIA LONDOÑO LEONEL ANTONIO, en mora en el pago de los aportes a favor de la reclamante.</w:t>
      </w:r>
    </w:p>
    <w:p w:rsidR="00CF3922" w:rsidRPr="00D35230" w:rsidRDefault="00CF3922" w:rsidP="00D35230">
      <w:pPr>
        <w:spacing w:after="0"/>
        <w:jc w:val="both"/>
        <w:textAlignment w:val="baseline"/>
        <w:rPr>
          <w:rFonts w:ascii="Arial" w:eastAsia="Times New Roman" w:hAnsi="Arial" w:cs="Arial"/>
          <w:sz w:val="24"/>
          <w:szCs w:val="24"/>
          <w:lang w:eastAsia="es-CO"/>
        </w:rPr>
      </w:pPr>
    </w:p>
    <w:p w:rsidR="00CF3922" w:rsidRPr="00D35230" w:rsidRDefault="00CB27A5" w:rsidP="00D35230">
      <w:pPr>
        <w:pStyle w:val="Prrafodelista"/>
        <w:numPr>
          <w:ilvl w:val="0"/>
          <w:numId w:val="3"/>
        </w:num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Los ciclos que van desde </w:t>
      </w:r>
      <w:r w:rsidR="00D21B36" w:rsidRPr="00D35230">
        <w:rPr>
          <w:rFonts w:ascii="Arial" w:eastAsia="Times New Roman" w:hAnsi="Arial" w:cs="Arial"/>
          <w:sz w:val="24"/>
          <w:szCs w:val="24"/>
          <w:lang w:eastAsia="es-CO"/>
        </w:rPr>
        <w:t>el mes de abril de 1996 hasta el mes de noviembre de 1998, no se ven reflejados en la historia laboral de la demandante, debido a que el empleador VALENCIA LONDOÑO LEONEL ANTONIO</w:t>
      </w:r>
      <w:r w:rsidR="00520068" w:rsidRPr="00D35230">
        <w:rPr>
          <w:rFonts w:ascii="Arial" w:eastAsia="Times New Roman" w:hAnsi="Arial" w:cs="Arial"/>
          <w:sz w:val="24"/>
          <w:szCs w:val="24"/>
          <w:lang w:eastAsia="es-CO"/>
        </w:rPr>
        <w:t xml:space="preserve"> únicamente realizó cotizaciones a favor de la señora Dora </w:t>
      </w:r>
      <w:r w:rsidR="00F564DF" w:rsidRPr="00D35230">
        <w:rPr>
          <w:rFonts w:ascii="Arial" w:eastAsia="Times New Roman" w:hAnsi="Arial" w:cs="Arial"/>
          <w:sz w:val="24"/>
          <w:szCs w:val="24"/>
          <w:lang w:eastAsia="es-CO"/>
        </w:rPr>
        <w:t xml:space="preserve">Gómez de Gómez en salud y riesgos </w:t>
      </w:r>
      <w:r w:rsidR="001611E6" w:rsidRPr="00D35230">
        <w:rPr>
          <w:rFonts w:ascii="Arial" w:eastAsia="Times New Roman" w:hAnsi="Arial" w:cs="Arial"/>
          <w:sz w:val="24"/>
          <w:szCs w:val="24"/>
          <w:lang w:eastAsia="es-CO"/>
        </w:rPr>
        <w:t>profesionales.</w:t>
      </w:r>
    </w:p>
    <w:p w:rsidR="001611E6" w:rsidRPr="00D35230" w:rsidRDefault="001611E6" w:rsidP="00014615">
      <w:pPr>
        <w:spacing w:after="0"/>
        <w:jc w:val="both"/>
        <w:textAlignment w:val="baseline"/>
        <w:rPr>
          <w:rFonts w:ascii="Arial" w:eastAsia="Times New Roman" w:hAnsi="Arial" w:cs="Arial"/>
          <w:sz w:val="24"/>
          <w:szCs w:val="24"/>
          <w:lang w:eastAsia="es-CO"/>
        </w:rPr>
      </w:pPr>
    </w:p>
    <w:p w:rsidR="001611E6" w:rsidRPr="00D35230" w:rsidRDefault="001611E6"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Obsérvese entonces que, de conformidad con la información inmersa en las bases de datos del Instituto de Seguros Sociales hoy Administradora Colombiana de Pensiones, existe certeza de que </w:t>
      </w:r>
      <w:r w:rsidR="00DB79FF" w:rsidRPr="00D35230">
        <w:rPr>
          <w:rFonts w:ascii="Arial" w:eastAsia="Times New Roman" w:hAnsi="Arial" w:cs="Arial"/>
          <w:sz w:val="24"/>
          <w:szCs w:val="24"/>
          <w:lang w:eastAsia="es-CO"/>
        </w:rPr>
        <w:t xml:space="preserve">la señora Dora Gómez de Gómez, afiliada por su empleador </w:t>
      </w:r>
      <w:r w:rsidR="003E2BFE" w:rsidRPr="00D35230">
        <w:rPr>
          <w:rFonts w:ascii="Arial" w:eastAsia="Times New Roman" w:hAnsi="Arial" w:cs="Arial"/>
          <w:sz w:val="24"/>
          <w:szCs w:val="24"/>
          <w:lang w:eastAsia="es-CO"/>
        </w:rPr>
        <w:t xml:space="preserve">Leonel Antonio Valencia Londoño al régimen de prima media con prestación definida desde el </w:t>
      </w:r>
      <w:r w:rsidR="007F7BA0" w:rsidRPr="00D35230">
        <w:rPr>
          <w:rFonts w:ascii="Arial" w:eastAsia="Times New Roman" w:hAnsi="Arial" w:cs="Arial"/>
          <w:sz w:val="24"/>
          <w:szCs w:val="24"/>
          <w:lang w:eastAsia="es-CO"/>
        </w:rPr>
        <w:t xml:space="preserve">28 de febrero de 1992, continuó vinculada con él </w:t>
      </w:r>
      <w:r w:rsidR="0064673C" w:rsidRPr="00D35230">
        <w:rPr>
          <w:rFonts w:ascii="Arial" w:eastAsia="Times New Roman" w:hAnsi="Arial" w:cs="Arial"/>
          <w:sz w:val="24"/>
          <w:szCs w:val="24"/>
          <w:lang w:eastAsia="es-CO"/>
        </w:rPr>
        <w:t>más allá del mes de febrero de 1996 cuando se registra la última cotización debidamente efectuada por e</w:t>
      </w:r>
      <w:r w:rsidR="0049714E" w:rsidRPr="00D35230">
        <w:rPr>
          <w:rFonts w:ascii="Arial" w:eastAsia="Times New Roman" w:hAnsi="Arial" w:cs="Arial"/>
          <w:sz w:val="24"/>
          <w:szCs w:val="24"/>
          <w:lang w:eastAsia="es-CO"/>
        </w:rPr>
        <w:t>se</w:t>
      </w:r>
      <w:r w:rsidR="0064673C" w:rsidRPr="00D35230">
        <w:rPr>
          <w:rFonts w:ascii="Arial" w:eastAsia="Times New Roman" w:hAnsi="Arial" w:cs="Arial"/>
          <w:sz w:val="24"/>
          <w:szCs w:val="24"/>
          <w:lang w:eastAsia="es-CO"/>
        </w:rPr>
        <w:t xml:space="preserve"> empleador al sistema general de pensiones, </w:t>
      </w:r>
      <w:r w:rsidR="00914A18" w:rsidRPr="00D35230">
        <w:rPr>
          <w:rFonts w:ascii="Arial" w:eastAsia="Times New Roman" w:hAnsi="Arial" w:cs="Arial"/>
          <w:sz w:val="24"/>
          <w:szCs w:val="24"/>
          <w:lang w:eastAsia="es-CO"/>
        </w:rPr>
        <w:t>p</w:t>
      </w:r>
      <w:r w:rsidR="001705FB" w:rsidRPr="00D35230">
        <w:rPr>
          <w:rFonts w:ascii="Arial" w:eastAsia="Times New Roman" w:hAnsi="Arial" w:cs="Arial"/>
          <w:sz w:val="24"/>
          <w:szCs w:val="24"/>
          <w:lang w:eastAsia="es-CO"/>
        </w:rPr>
        <w:t>uesto que</w:t>
      </w:r>
      <w:r w:rsidR="00914A18" w:rsidRPr="00D35230">
        <w:rPr>
          <w:rFonts w:ascii="Arial" w:eastAsia="Times New Roman" w:hAnsi="Arial" w:cs="Arial"/>
          <w:sz w:val="24"/>
          <w:szCs w:val="24"/>
          <w:lang w:eastAsia="es-CO"/>
        </w:rPr>
        <w:t>, además de constituirse en mora en el ciclo de marzo de 1996, de</w:t>
      </w:r>
      <w:r w:rsidR="0049714E" w:rsidRPr="00D35230">
        <w:rPr>
          <w:rFonts w:ascii="Arial" w:eastAsia="Times New Roman" w:hAnsi="Arial" w:cs="Arial"/>
          <w:sz w:val="24"/>
          <w:szCs w:val="24"/>
          <w:lang w:eastAsia="es-CO"/>
        </w:rPr>
        <w:t xml:space="preserve">cidió, según lo </w:t>
      </w:r>
      <w:r w:rsidR="004D72DD" w:rsidRPr="00D35230">
        <w:rPr>
          <w:rFonts w:ascii="Arial" w:eastAsia="Times New Roman" w:hAnsi="Arial" w:cs="Arial"/>
          <w:sz w:val="24"/>
          <w:szCs w:val="24"/>
          <w:lang w:eastAsia="es-CO"/>
        </w:rPr>
        <w:t xml:space="preserve">encontrado por Colpensiones en sus bases de datos, </w:t>
      </w:r>
      <w:r w:rsidR="005241A1" w:rsidRPr="00D35230">
        <w:rPr>
          <w:rFonts w:ascii="Arial" w:eastAsia="Times New Roman" w:hAnsi="Arial" w:cs="Arial"/>
          <w:sz w:val="24"/>
          <w:szCs w:val="24"/>
          <w:lang w:eastAsia="es-CO"/>
        </w:rPr>
        <w:t>cancelar únicamente las cotizaciones a salud y riesgos profesionales hasta el mes de noviembre de 1998</w:t>
      </w:r>
      <w:r w:rsidR="007F10F6" w:rsidRPr="00D35230">
        <w:rPr>
          <w:rFonts w:ascii="Arial" w:eastAsia="Times New Roman" w:hAnsi="Arial" w:cs="Arial"/>
          <w:sz w:val="24"/>
          <w:szCs w:val="24"/>
          <w:lang w:eastAsia="es-CO"/>
        </w:rPr>
        <w:t>, lo que demuestra que durante todo ese tiempo, el empleador Leonel Antonio Valencia Londoño, teniendo la obligación de realizar las cotizaciones a los riesgos IVM</w:t>
      </w:r>
      <w:r w:rsidR="003B7774" w:rsidRPr="00D35230">
        <w:rPr>
          <w:rFonts w:ascii="Arial" w:eastAsia="Times New Roman" w:hAnsi="Arial" w:cs="Arial"/>
          <w:sz w:val="24"/>
          <w:szCs w:val="24"/>
          <w:lang w:eastAsia="es-CO"/>
        </w:rPr>
        <w:t xml:space="preserve">, no lo hizo, incurriendo en mora en el pago de esos aportes, ya que la afiliación inicial la realizó el 28 de febrero de 1992; por lo que de acuerdo con lo explicado </w:t>
      </w:r>
      <w:r w:rsidR="00DC1A2A" w:rsidRPr="00D35230">
        <w:rPr>
          <w:rFonts w:ascii="Arial" w:eastAsia="Times New Roman" w:hAnsi="Arial" w:cs="Arial"/>
          <w:sz w:val="24"/>
          <w:szCs w:val="24"/>
          <w:lang w:eastAsia="es-CO"/>
        </w:rPr>
        <w:t>precedentemente</w:t>
      </w:r>
      <w:r w:rsidR="00E60B88" w:rsidRPr="00D35230">
        <w:rPr>
          <w:rFonts w:ascii="Arial" w:eastAsia="Times New Roman" w:hAnsi="Arial" w:cs="Arial"/>
          <w:sz w:val="24"/>
          <w:szCs w:val="24"/>
          <w:lang w:eastAsia="es-CO"/>
        </w:rPr>
        <w:t>, era obligación del ente administrador (ISS hoy Colpensiones)</w:t>
      </w:r>
      <w:r w:rsidR="006B620B" w:rsidRPr="00D35230">
        <w:rPr>
          <w:rFonts w:ascii="Arial" w:eastAsia="Times New Roman" w:hAnsi="Arial" w:cs="Arial"/>
          <w:sz w:val="24"/>
          <w:szCs w:val="24"/>
          <w:lang w:eastAsia="es-CO"/>
        </w:rPr>
        <w:t xml:space="preserve"> iniciar las acciones correspondientes destinadas a obtener el </w:t>
      </w:r>
      <w:r w:rsidR="00A51FFF" w:rsidRPr="00D35230">
        <w:rPr>
          <w:rFonts w:ascii="Arial" w:eastAsia="Times New Roman" w:hAnsi="Arial" w:cs="Arial"/>
          <w:sz w:val="24"/>
          <w:szCs w:val="24"/>
          <w:lang w:eastAsia="es-CO"/>
        </w:rPr>
        <w:t xml:space="preserve">recaudo de los ciclos en mora, máxime cuando de la información inmersa en sus bases de datos </w:t>
      </w:r>
      <w:r w:rsidR="00792499" w:rsidRPr="00D35230">
        <w:rPr>
          <w:rFonts w:ascii="Arial" w:eastAsia="Times New Roman" w:hAnsi="Arial" w:cs="Arial"/>
          <w:sz w:val="24"/>
          <w:szCs w:val="24"/>
          <w:lang w:eastAsia="es-CO"/>
        </w:rPr>
        <w:t xml:space="preserve">se evidenciaba claramente que </w:t>
      </w:r>
      <w:r w:rsidR="00D8557E" w:rsidRPr="00D35230">
        <w:rPr>
          <w:rFonts w:ascii="Arial" w:eastAsia="Times New Roman" w:hAnsi="Arial" w:cs="Arial"/>
          <w:sz w:val="24"/>
          <w:szCs w:val="24"/>
          <w:lang w:eastAsia="es-CO"/>
        </w:rPr>
        <w:t xml:space="preserve">la demandante continuaba vinculada con el empleador Leonel </w:t>
      </w:r>
      <w:r w:rsidR="00C574B1" w:rsidRPr="00D35230">
        <w:rPr>
          <w:rFonts w:ascii="Arial" w:eastAsia="Times New Roman" w:hAnsi="Arial" w:cs="Arial"/>
          <w:sz w:val="24"/>
          <w:szCs w:val="24"/>
          <w:lang w:eastAsia="es-CO"/>
        </w:rPr>
        <w:t xml:space="preserve">Antonio Valencia Londoño, quien </w:t>
      </w:r>
      <w:r w:rsidR="00B143F2" w:rsidRPr="00D35230">
        <w:rPr>
          <w:rFonts w:ascii="Arial" w:eastAsia="Times New Roman" w:hAnsi="Arial" w:cs="Arial"/>
          <w:sz w:val="24"/>
          <w:szCs w:val="24"/>
          <w:lang w:eastAsia="es-CO"/>
        </w:rPr>
        <w:t xml:space="preserve">después de incurrir en mora en el pago de la cotización </w:t>
      </w:r>
      <w:r w:rsidR="00562E4F" w:rsidRPr="00D35230">
        <w:rPr>
          <w:rFonts w:ascii="Arial" w:eastAsia="Times New Roman" w:hAnsi="Arial" w:cs="Arial"/>
          <w:sz w:val="24"/>
          <w:szCs w:val="24"/>
          <w:lang w:eastAsia="es-CO"/>
        </w:rPr>
        <w:t xml:space="preserve">del ciclo de marzo de 1996, continuó cancelando aportes a favor de la accionante, no solo al sistema general de salud, </w:t>
      </w:r>
      <w:r w:rsidR="00562E4F" w:rsidRPr="00D35230">
        <w:rPr>
          <w:rFonts w:ascii="Arial" w:eastAsia="Times New Roman" w:hAnsi="Arial" w:cs="Arial"/>
          <w:b/>
          <w:bCs/>
          <w:sz w:val="24"/>
          <w:szCs w:val="24"/>
          <w:lang w:eastAsia="es-CO"/>
        </w:rPr>
        <w:t>sino también al de riesgos laborales</w:t>
      </w:r>
      <w:r w:rsidR="000F6979" w:rsidRPr="00D35230">
        <w:rPr>
          <w:rFonts w:ascii="Arial" w:eastAsia="Times New Roman" w:hAnsi="Arial" w:cs="Arial"/>
          <w:sz w:val="24"/>
          <w:szCs w:val="24"/>
          <w:lang w:eastAsia="es-CO"/>
        </w:rPr>
        <w:t xml:space="preserve">, </w:t>
      </w:r>
      <w:r w:rsidR="00786FA4" w:rsidRPr="00D35230">
        <w:rPr>
          <w:rFonts w:ascii="Arial" w:eastAsia="Times New Roman" w:hAnsi="Arial" w:cs="Arial"/>
          <w:sz w:val="24"/>
          <w:szCs w:val="24"/>
          <w:lang w:eastAsia="es-CO"/>
        </w:rPr>
        <w:t xml:space="preserve">situaciones estas que debieron </w:t>
      </w:r>
      <w:r w:rsidR="000E0DA5" w:rsidRPr="00D35230">
        <w:rPr>
          <w:rFonts w:ascii="Arial" w:eastAsia="Times New Roman" w:hAnsi="Arial" w:cs="Arial"/>
          <w:sz w:val="24"/>
          <w:szCs w:val="24"/>
          <w:lang w:eastAsia="es-CO"/>
        </w:rPr>
        <w:t xml:space="preserve">alertar a </w:t>
      </w:r>
      <w:r w:rsidR="0065287E" w:rsidRPr="00D35230">
        <w:rPr>
          <w:rFonts w:ascii="Arial" w:eastAsia="Times New Roman" w:hAnsi="Arial" w:cs="Arial"/>
          <w:sz w:val="24"/>
          <w:szCs w:val="24"/>
          <w:lang w:eastAsia="es-CO"/>
        </w:rPr>
        <w:t xml:space="preserve">la entidad accionada para buscar el pago de esos ciclos en los que el empleador </w:t>
      </w:r>
      <w:r w:rsidR="00A44EB0" w:rsidRPr="00D35230">
        <w:rPr>
          <w:rFonts w:ascii="Arial" w:eastAsia="Times New Roman" w:hAnsi="Arial" w:cs="Arial"/>
          <w:sz w:val="24"/>
          <w:szCs w:val="24"/>
          <w:lang w:eastAsia="es-CO"/>
        </w:rPr>
        <w:t>no cumplió con la obligación de cancelar también</w:t>
      </w:r>
      <w:r w:rsidR="005334CA" w:rsidRPr="00D35230">
        <w:rPr>
          <w:rFonts w:ascii="Arial" w:eastAsia="Times New Roman" w:hAnsi="Arial" w:cs="Arial"/>
          <w:sz w:val="24"/>
          <w:szCs w:val="24"/>
          <w:lang w:eastAsia="es-CO"/>
        </w:rPr>
        <w:t>, a favor de la demandante,</w:t>
      </w:r>
      <w:r w:rsidR="00A44EB0" w:rsidRPr="00D35230">
        <w:rPr>
          <w:rFonts w:ascii="Arial" w:eastAsia="Times New Roman" w:hAnsi="Arial" w:cs="Arial"/>
          <w:sz w:val="24"/>
          <w:szCs w:val="24"/>
          <w:lang w:eastAsia="es-CO"/>
        </w:rPr>
        <w:t xml:space="preserve"> los aportes </w:t>
      </w:r>
      <w:r w:rsidR="005334CA" w:rsidRPr="00D35230">
        <w:rPr>
          <w:rFonts w:ascii="Arial" w:eastAsia="Times New Roman" w:hAnsi="Arial" w:cs="Arial"/>
          <w:sz w:val="24"/>
          <w:szCs w:val="24"/>
          <w:lang w:eastAsia="es-CO"/>
        </w:rPr>
        <w:t>a los riesgos de invalidez, vejez y muerte</w:t>
      </w:r>
      <w:r w:rsidR="004A3CE8" w:rsidRPr="00D35230">
        <w:rPr>
          <w:rFonts w:ascii="Arial" w:eastAsia="Times New Roman" w:hAnsi="Arial" w:cs="Arial"/>
          <w:sz w:val="24"/>
          <w:szCs w:val="24"/>
          <w:lang w:eastAsia="es-CO"/>
        </w:rPr>
        <w:t xml:space="preserve">; razones por las que </w:t>
      </w:r>
      <w:r w:rsidR="004B138D" w:rsidRPr="00D35230">
        <w:rPr>
          <w:rFonts w:ascii="Arial" w:eastAsia="Times New Roman" w:hAnsi="Arial" w:cs="Arial"/>
          <w:sz w:val="24"/>
          <w:szCs w:val="24"/>
          <w:lang w:eastAsia="es-CO"/>
        </w:rPr>
        <w:t>se sumarán a la historia laboral de la accionante, las semanas que se encuentran en mora por parte del empleador Leonel Antonio Valencia Londoño</w:t>
      </w:r>
      <w:r w:rsidR="00B94164" w:rsidRPr="00D35230">
        <w:rPr>
          <w:rFonts w:ascii="Arial" w:eastAsia="Times New Roman" w:hAnsi="Arial" w:cs="Arial"/>
          <w:sz w:val="24"/>
          <w:szCs w:val="24"/>
          <w:lang w:eastAsia="es-CO"/>
        </w:rPr>
        <w:t xml:space="preserve"> entre el mes de marzo de 1996 y el ciclo de noviembre de 1998, que corresponden a </w:t>
      </w:r>
      <w:r w:rsidR="007025E3" w:rsidRPr="00D35230">
        <w:rPr>
          <w:rFonts w:ascii="Arial" w:eastAsia="Times New Roman" w:hAnsi="Arial" w:cs="Arial"/>
          <w:sz w:val="24"/>
          <w:szCs w:val="24"/>
          <w:lang w:eastAsia="es-CO"/>
        </w:rPr>
        <w:t>141,43 semanas</w:t>
      </w:r>
      <w:r w:rsidR="00A11E90" w:rsidRPr="00D35230">
        <w:rPr>
          <w:rFonts w:ascii="Arial" w:eastAsia="Times New Roman" w:hAnsi="Arial" w:cs="Arial"/>
          <w:sz w:val="24"/>
          <w:szCs w:val="24"/>
          <w:lang w:eastAsia="es-CO"/>
        </w:rPr>
        <w:t>.</w:t>
      </w:r>
    </w:p>
    <w:p w:rsidR="00A11E90" w:rsidRPr="00D35230" w:rsidRDefault="00A11E90" w:rsidP="00D35230">
      <w:pPr>
        <w:spacing w:after="0"/>
        <w:jc w:val="both"/>
        <w:textAlignment w:val="baseline"/>
        <w:rPr>
          <w:rFonts w:ascii="Arial" w:eastAsia="Times New Roman" w:hAnsi="Arial" w:cs="Arial"/>
          <w:sz w:val="24"/>
          <w:szCs w:val="24"/>
          <w:lang w:eastAsia="es-CO"/>
        </w:rPr>
      </w:pPr>
    </w:p>
    <w:p w:rsidR="00A11E90" w:rsidRPr="00D35230" w:rsidRDefault="0089322C"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Así las cosas, al sumar a las 480,14 semanas </w:t>
      </w:r>
      <w:r w:rsidR="00284342" w:rsidRPr="00D35230">
        <w:rPr>
          <w:rFonts w:ascii="Arial" w:eastAsia="Times New Roman" w:hAnsi="Arial" w:cs="Arial"/>
          <w:sz w:val="24"/>
          <w:szCs w:val="24"/>
          <w:lang w:eastAsia="es-CO"/>
        </w:rPr>
        <w:t>registradas en la historia laboral allegada por Colpensiones -archivo 50 expediente administrativo-</w:t>
      </w:r>
      <w:r w:rsidR="00F07AE0" w:rsidRPr="00D35230">
        <w:rPr>
          <w:rFonts w:ascii="Arial" w:eastAsia="Times New Roman" w:hAnsi="Arial" w:cs="Arial"/>
          <w:sz w:val="24"/>
          <w:szCs w:val="24"/>
          <w:lang w:eastAsia="es-CO"/>
        </w:rPr>
        <w:t xml:space="preserve">, las 141,43 semanas en mora entre el 1° de marzo de 1996 y el 30 de noviembre de 1998, se concluye que la señora Gómez de Gómez en toda su vida laboral acredita un total de </w:t>
      </w:r>
      <w:r w:rsidR="00C26F21" w:rsidRPr="00D35230">
        <w:rPr>
          <w:rFonts w:ascii="Arial" w:eastAsia="Times New Roman" w:hAnsi="Arial" w:cs="Arial"/>
          <w:sz w:val="24"/>
          <w:szCs w:val="24"/>
          <w:lang w:eastAsia="es-CO"/>
        </w:rPr>
        <w:t>621,57 semanas cotizadas</w:t>
      </w:r>
      <w:r w:rsidR="00AA44A7" w:rsidRPr="00D35230">
        <w:rPr>
          <w:rFonts w:ascii="Arial" w:eastAsia="Times New Roman" w:hAnsi="Arial" w:cs="Arial"/>
          <w:sz w:val="24"/>
          <w:szCs w:val="24"/>
          <w:lang w:eastAsia="es-CO"/>
        </w:rPr>
        <w:t xml:space="preserve"> y no las </w:t>
      </w:r>
      <w:r w:rsidR="009069DC" w:rsidRPr="00D35230">
        <w:rPr>
          <w:rFonts w:ascii="Arial" w:eastAsia="Times New Roman" w:hAnsi="Arial" w:cs="Arial"/>
          <w:sz w:val="24"/>
          <w:szCs w:val="24"/>
          <w:lang w:eastAsia="es-CO"/>
        </w:rPr>
        <w:t>496,</w:t>
      </w:r>
      <w:r w:rsidR="00AD4D0F" w:rsidRPr="00D35230">
        <w:rPr>
          <w:rFonts w:ascii="Arial" w:eastAsia="Times New Roman" w:hAnsi="Arial" w:cs="Arial"/>
          <w:sz w:val="24"/>
          <w:szCs w:val="24"/>
          <w:lang w:eastAsia="es-CO"/>
        </w:rPr>
        <w:t xml:space="preserve">72 declaradas por la funcionaria de primer grado en el ordinal cuarto de la sentencia recurrida, razón por la que se modificará esa </w:t>
      </w:r>
      <w:r w:rsidR="00C904CC" w:rsidRPr="00D35230">
        <w:rPr>
          <w:rFonts w:ascii="Arial" w:eastAsia="Times New Roman" w:hAnsi="Arial" w:cs="Arial"/>
          <w:sz w:val="24"/>
          <w:szCs w:val="24"/>
          <w:lang w:eastAsia="es-CO"/>
        </w:rPr>
        <w:t>decisión.</w:t>
      </w:r>
    </w:p>
    <w:p w:rsidR="00C904CC" w:rsidRPr="00D35230" w:rsidRDefault="00C904CC" w:rsidP="00D35230">
      <w:pPr>
        <w:spacing w:after="0"/>
        <w:jc w:val="both"/>
        <w:textAlignment w:val="baseline"/>
        <w:rPr>
          <w:rFonts w:ascii="Arial" w:eastAsia="Times New Roman" w:hAnsi="Arial" w:cs="Arial"/>
          <w:sz w:val="24"/>
          <w:szCs w:val="24"/>
          <w:lang w:eastAsia="es-CO"/>
        </w:rPr>
      </w:pPr>
    </w:p>
    <w:p w:rsidR="006B3932" w:rsidRPr="00D35230" w:rsidRDefault="00475285"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Aclarado lo anterior,</w:t>
      </w:r>
      <w:r w:rsidR="00086E30" w:rsidRPr="00D35230">
        <w:rPr>
          <w:rFonts w:ascii="Arial" w:eastAsia="Times New Roman" w:hAnsi="Arial" w:cs="Arial"/>
          <w:sz w:val="24"/>
          <w:szCs w:val="24"/>
          <w:lang w:eastAsia="es-CO"/>
        </w:rPr>
        <w:t xml:space="preserve"> y teniendo en cuenta la totalidad de las semanas registradas en la historia laboral de la accionante, junto con las que se encuentran mora por parte del empleador Leonel Antonio </w:t>
      </w:r>
      <w:r w:rsidR="00946F1D" w:rsidRPr="00D35230">
        <w:rPr>
          <w:rFonts w:ascii="Arial" w:eastAsia="Times New Roman" w:hAnsi="Arial" w:cs="Arial"/>
          <w:sz w:val="24"/>
          <w:szCs w:val="24"/>
          <w:lang w:eastAsia="es-CO"/>
        </w:rPr>
        <w:t xml:space="preserve">Valencia Londoño, se concluye que la accionante, a pesar de no acreditar 1000 semanas cotizadas en toda su vida laboral, </w:t>
      </w:r>
      <w:r w:rsidR="00336294" w:rsidRPr="00D35230">
        <w:rPr>
          <w:rFonts w:ascii="Arial" w:eastAsia="Times New Roman" w:hAnsi="Arial" w:cs="Arial"/>
          <w:sz w:val="24"/>
          <w:szCs w:val="24"/>
          <w:lang w:eastAsia="es-CO"/>
        </w:rPr>
        <w:t xml:space="preserve">cumple con las exigencias del Acuerdo 049 de 1990, ya que dentro de los 20 años anteriores al 1° </w:t>
      </w:r>
      <w:r w:rsidR="00336294" w:rsidRPr="00D35230">
        <w:rPr>
          <w:rFonts w:ascii="Arial" w:eastAsia="Times New Roman" w:hAnsi="Arial" w:cs="Arial"/>
          <w:sz w:val="24"/>
          <w:szCs w:val="24"/>
          <w:lang w:eastAsia="es-CO"/>
        </w:rPr>
        <w:lastRenderedPageBreak/>
        <w:t>de marzo de 2003, cuando arribó a l</w:t>
      </w:r>
      <w:r w:rsidR="00D3143D" w:rsidRPr="00D35230">
        <w:rPr>
          <w:rFonts w:ascii="Arial" w:eastAsia="Times New Roman" w:hAnsi="Arial" w:cs="Arial"/>
          <w:sz w:val="24"/>
          <w:szCs w:val="24"/>
          <w:lang w:eastAsia="es-CO"/>
        </w:rPr>
        <w:t>os 55 años, tiene cotizaciones equivalentes a 557,69 semanas</w:t>
      </w:r>
      <w:r w:rsidR="005A3ED2" w:rsidRPr="00D35230">
        <w:rPr>
          <w:rFonts w:ascii="Arial" w:eastAsia="Times New Roman" w:hAnsi="Arial" w:cs="Arial"/>
          <w:sz w:val="24"/>
          <w:szCs w:val="24"/>
          <w:lang w:eastAsia="es-CO"/>
        </w:rPr>
        <w:t xml:space="preserve">, razón por la que tiene derecho a que se le reconozca la pensión de vejez que reclama, </w:t>
      </w:r>
      <w:r w:rsidR="006B3932" w:rsidRPr="00D35230">
        <w:rPr>
          <w:rFonts w:ascii="Arial" w:eastAsia="Times New Roman" w:hAnsi="Arial" w:cs="Arial"/>
          <w:sz w:val="24"/>
          <w:szCs w:val="24"/>
          <w:lang w:eastAsia="es-CO"/>
        </w:rPr>
        <w:t>sin que en nada afecte el derecho pensional de la señora Gómez de Gómez, el hecho de habérsele reconocido por parte de la entidad accionada la indemnización sustitutiva de la pensión de vejez en la resolución</w:t>
      </w:r>
      <w:r w:rsidR="0069395A" w:rsidRPr="00D35230">
        <w:rPr>
          <w:rFonts w:ascii="Arial" w:eastAsia="Times New Roman" w:hAnsi="Arial" w:cs="Arial"/>
          <w:sz w:val="24"/>
          <w:szCs w:val="24"/>
          <w:lang w:eastAsia="es-CO"/>
        </w:rPr>
        <w:t xml:space="preserve"> </w:t>
      </w:r>
      <w:r w:rsidR="00AB350B" w:rsidRPr="00D35230">
        <w:rPr>
          <w:rFonts w:ascii="Arial" w:eastAsia="Times New Roman" w:hAnsi="Arial" w:cs="Arial"/>
          <w:sz w:val="24"/>
          <w:szCs w:val="24"/>
          <w:lang w:eastAsia="es-CO"/>
        </w:rPr>
        <w:t>N°</w:t>
      </w:r>
      <w:r w:rsidR="003B5BAC">
        <w:rPr>
          <w:rFonts w:ascii="Arial" w:eastAsia="Times New Roman" w:hAnsi="Arial" w:cs="Arial"/>
          <w:sz w:val="24"/>
          <w:szCs w:val="24"/>
          <w:lang w:eastAsia="es-CO"/>
        </w:rPr>
        <w:t xml:space="preserve"> </w:t>
      </w:r>
      <w:r w:rsidR="00AB350B" w:rsidRPr="00D35230">
        <w:rPr>
          <w:rFonts w:ascii="Arial" w:eastAsia="Times New Roman" w:hAnsi="Arial" w:cs="Arial"/>
          <w:sz w:val="24"/>
          <w:szCs w:val="24"/>
          <w:lang w:eastAsia="es-CO"/>
        </w:rPr>
        <w:t>006382 de 2005</w:t>
      </w:r>
      <w:r w:rsidR="009A3BAA" w:rsidRPr="00D35230">
        <w:rPr>
          <w:rFonts w:ascii="Arial" w:eastAsia="Times New Roman" w:hAnsi="Arial" w:cs="Arial"/>
          <w:sz w:val="24"/>
          <w:szCs w:val="24"/>
          <w:lang w:eastAsia="es-CO"/>
        </w:rPr>
        <w:t xml:space="preserve"> -pág</w:t>
      </w:r>
      <w:r w:rsidR="00355628" w:rsidRPr="00D35230">
        <w:rPr>
          <w:rFonts w:ascii="Arial" w:eastAsia="Times New Roman" w:hAnsi="Arial" w:cs="Arial"/>
          <w:sz w:val="24"/>
          <w:szCs w:val="24"/>
          <w:lang w:eastAsia="es-CO"/>
        </w:rPr>
        <w:t>.34 expediente digitalizado-</w:t>
      </w:r>
      <w:r w:rsidR="0069395A" w:rsidRPr="00D35230">
        <w:rPr>
          <w:rFonts w:ascii="Arial" w:eastAsia="Times New Roman" w:hAnsi="Arial" w:cs="Arial"/>
          <w:sz w:val="24"/>
          <w:szCs w:val="24"/>
          <w:lang w:eastAsia="es-CO"/>
        </w:rPr>
        <w:t xml:space="preserve">, </w:t>
      </w:r>
      <w:r w:rsidR="006B3932" w:rsidRPr="00D35230">
        <w:rPr>
          <w:rFonts w:ascii="Arial" w:eastAsia="Times New Roman" w:hAnsi="Arial" w:cs="Arial"/>
          <w:sz w:val="24"/>
          <w:szCs w:val="24"/>
          <w:lang w:eastAsia="es-CO"/>
        </w:rPr>
        <w:t>pues como lo ha dicho la Sala de Casación Laboral de la Corte Suprema de Justicia, cuando los afiliados concretan el derecho pensional antes de reconocerse y pagarse la prestación subsidiaria o residual, se le deben restar todos los efectos al reconocimiento y pago de la indemnización sustitutiva.</w:t>
      </w:r>
    </w:p>
    <w:p w:rsidR="00B820FE" w:rsidRPr="00D35230" w:rsidRDefault="00B820FE" w:rsidP="00D35230">
      <w:pPr>
        <w:spacing w:after="0"/>
        <w:jc w:val="both"/>
        <w:textAlignment w:val="baseline"/>
        <w:rPr>
          <w:rFonts w:ascii="Arial" w:eastAsia="Times New Roman" w:hAnsi="Arial" w:cs="Arial"/>
          <w:sz w:val="24"/>
          <w:szCs w:val="24"/>
          <w:lang w:eastAsia="es-CO"/>
        </w:rPr>
      </w:pPr>
    </w:p>
    <w:p w:rsidR="00B820FE" w:rsidRPr="00D35230" w:rsidRDefault="00B820FE"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Conforme con lo </w:t>
      </w:r>
      <w:r w:rsidR="00C35819" w:rsidRPr="00D35230">
        <w:rPr>
          <w:rFonts w:ascii="Arial" w:eastAsia="Times New Roman" w:hAnsi="Arial" w:cs="Arial"/>
          <w:sz w:val="24"/>
          <w:szCs w:val="24"/>
          <w:lang w:eastAsia="es-CO"/>
        </w:rPr>
        <w:t xml:space="preserve">dicho, tiene derecho la demandante a que se le reconozca la pensión de vejez a partir del 1° de junio de </w:t>
      </w:r>
      <w:r w:rsidR="006D166E" w:rsidRPr="00D35230">
        <w:rPr>
          <w:rFonts w:ascii="Arial" w:eastAsia="Times New Roman" w:hAnsi="Arial" w:cs="Arial"/>
          <w:sz w:val="24"/>
          <w:szCs w:val="24"/>
          <w:lang w:eastAsia="es-CO"/>
        </w:rPr>
        <w:t>2004, esto es, un día después de realizar la última cotización al sistema general de pensiones</w:t>
      </w:r>
      <w:r w:rsidR="0047518D" w:rsidRPr="00D35230">
        <w:rPr>
          <w:rFonts w:ascii="Arial" w:eastAsia="Times New Roman" w:hAnsi="Arial" w:cs="Arial"/>
          <w:sz w:val="24"/>
          <w:szCs w:val="24"/>
          <w:lang w:eastAsia="es-CO"/>
        </w:rPr>
        <w:t xml:space="preserve">, en cuantía equivalente al salario mínimo legal mensual vigente, en consideración a que esa fue la base salarial con la que la actora cotizó en toda su vida laboral, ordenándose el reconocimiento de </w:t>
      </w:r>
      <w:r w:rsidR="009F1E2E" w:rsidRPr="00D35230">
        <w:rPr>
          <w:rFonts w:ascii="Arial" w:eastAsia="Times New Roman" w:hAnsi="Arial" w:cs="Arial"/>
          <w:sz w:val="24"/>
          <w:szCs w:val="24"/>
          <w:lang w:eastAsia="es-CO"/>
        </w:rPr>
        <w:t>14 mesadas anuales al haberse configurado el derecho antes de que se expidiera el Acto Legislativo 01 de 2005.</w:t>
      </w:r>
    </w:p>
    <w:p w:rsidR="005A37B8" w:rsidRPr="00D35230" w:rsidRDefault="005A37B8" w:rsidP="00D35230">
      <w:pPr>
        <w:spacing w:after="0"/>
        <w:jc w:val="both"/>
        <w:textAlignment w:val="baseline"/>
        <w:rPr>
          <w:rFonts w:ascii="Arial" w:eastAsia="Times New Roman" w:hAnsi="Arial" w:cs="Arial"/>
          <w:sz w:val="24"/>
          <w:szCs w:val="24"/>
          <w:lang w:eastAsia="es-CO"/>
        </w:rPr>
      </w:pPr>
    </w:p>
    <w:p w:rsidR="002A32DA" w:rsidRPr="00D35230" w:rsidRDefault="005A37B8"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Antes de proceder con la liquidación del retroactivo pensional, del cual se autorizará a la Administradora Colombiana de Pensiones descontar la suma cancelada por concepto de indemnización sustitutiva de la pensión de vejez, debidamente indexada, se debe </w:t>
      </w:r>
      <w:r w:rsidR="002A32DA" w:rsidRPr="00D35230">
        <w:rPr>
          <w:rFonts w:ascii="Arial" w:eastAsia="Times New Roman" w:hAnsi="Arial" w:cs="Arial"/>
          <w:sz w:val="24"/>
          <w:szCs w:val="24"/>
          <w:lang w:eastAsia="es-CO"/>
        </w:rPr>
        <w:t>resolver la excepción de prescripción propuesta por la entidad accionada al responder la acción.</w:t>
      </w:r>
    </w:p>
    <w:p w:rsidR="009B5797" w:rsidRPr="00D35230" w:rsidRDefault="009B5797" w:rsidP="00D35230">
      <w:pPr>
        <w:spacing w:after="0"/>
        <w:jc w:val="both"/>
        <w:textAlignment w:val="baseline"/>
        <w:rPr>
          <w:rFonts w:ascii="Arial" w:eastAsia="Times New Roman" w:hAnsi="Arial" w:cs="Arial"/>
          <w:sz w:val="24"/>
          <w:szCs w:val="24"/>
          <w:lang w:eastAsia="es-CO"/>
        </w:rPr>
      </w:pPr>
    </w:p>
    <w:p w:rsidR="009B5797" w:rsidRPr="00D35230" w:rsidRDefault="00886A1B"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Como </w:t>
      </w:r>
      <w:r w:rsidR="00246F3F" w:rsidRPr="00D35230">
        <w:rPr>
          <w:rFonts w:ascii="Arial" w:eastAsia="Times New Roman" w:hAnsi="Arial" w:cs="Arial"/>
          <w:sz w:val="24"/>
          <w:szCs w:val="24"/>
          <w:lang w:eastAsia="es-CO"/>
        </w:rPr>
        <w:t xml:space="preserve">se observa en </w:t>
      </w:r>
      <w:r w:rsidR="00174A78" w:rsidRPr="00D35230">
        <w:rPr>
          <w:rFonts w:ascii="Arial" w:eastAsia="Times New Roman" w:hAnsi="Arial" w:cs="Arial"/>
          <w:sz w:val="24"/>
          <w:szCs w:val="24"/>
          <w:lang w:eastAsia="es-CO"/>
        </w:rPr>
        <w:t>la resolución N°</w:t>
      </w:r>
      <w:r w:rsidR="00450645">
        <w:rPr>
          <w:rFonts w:ascii="Arial" w:eastAsia="Times New Roman" w:hAnsi="Arial" w:cs="Arial"/>
          <w:sz w:val="24"/>
          <w:szCs w:val="24"/>
          <w:lang w:eastAsia="es-CO"/>
        </w:rPr>
        <w:t xml:space="preserve"> </w:t>
      </w:r>
      <w:r w:rsidR="00174A78" w:rsidRPr="00D35230">
        <w:rPr>
          <w:rFonts w:ascii="Arial" w:eastAsia="Times New Roman" w:hAnsi="Arial" w:cs="Arial"/>
          <w:sz w:val="24"/>
          <w:szCs w:val="24"/>
          <w:lang w:eastAsia="es-CO"/>
        </w:rPr>
        <w:t xml:space="preserve">003053 de 2004 -pág.27 expediente digitalizado-, la señora Dora Gómez de Gómez realizó la primera reclamación administrativa tendiente a obtener el reconocimiento de la pensión de vejez el </w:t>
      </w:r>
      <w:r w:rsidR="005011E5" w:rsidRPr="00D35230">
        <w:rPr>
          <w:rFonts w:ascii="Arial" w:eastAsia="Times New Roman" w:hAnsi="Arial" w:cs="Arial"/>
          <w:sz w:val="24"/>
          <w:szCs w:val="24"/>
          <w:lang w:eastAsia="es-CO"/>
        </w:rPr>
        <w:t xml:space="preserve">5 de mayo de 2004, siendo resuelta la misma en el referido acto administrativo, el cual fue notificado el </w:t>
      </w:r>
      <w:r w:rsidR="00D23E95" w:rsidRPr="00D35230">
        <w:rPr>
          <w:rFonts w:ascii="Arial" w:eastAsia="Times New Roman" w:hAnsi="Arial" w:cs="Arial"/>
          <w:sz w:val="24"/>
          <w:szCs w:val="24"/>
          <w:lang w:eastAsia="es-CO"/>
        </w:rPr>
        <w:t xml:space="preserve">17 de agosto de 2004, por lo que le correspondía iniciar la acción ordinaria laboral dentro de los tres años siguientes, con el fin de que no le prescribiera ninguna de las mesadas causadas a partir del </w:t>
      </w:r>
      <w:r w:rsidR="00833B2E" w:rsidRPr="00D35230">
        <w:rPr>
          <w:rFonts w:ascii="Arial" w:eastAsia="Times New Roman" w:hAnsi="Arial" w:cs="Arial"/>
          <w:sz w:val="24"/>
          <w:szCs w:val="24"/>
          <w:lang w:eastAsia="es-CO"/>
        </w:rPr>
        <w:t>1° de junio de 2004, pero la demandante no ejerció la acción dentro de ese término</w:t>
      </w:r>
      <w:r w:rsidR="00AD34E0" w:rsidRPr="00D35230">
        <w:rPr>
          <w:rFonts w:ascii="Arial" w:eastAsia="Times New Roman" w:hAnsi="Arial" w:cs="Arial"/>
          <w:sz w:val="24"/>
          <w:szCs w:val="24"/>
          <w:lang w:eastAsia="es-CO"/>
        </w:rPr>
        <w:t>.</w:t>
      </w:r>
    </w:p>
    <w:p w:rsidR="00AD34E0" w:rsidRPr="00D35230" w:rsidRDefault="00AD34E0" w:rsidP="00D35230">
      <w:pPr>
        <w:spacing w:after="0"/>
        <w:jc w:val="both"/>
        <w:textAlignment w:val="baseline"/>
        <w:rPr>
          <w:rFonts w:ascii="Arial" w:eastAsia="Times New Roman" w:hAnsi="Arial" w:cs="Arial"/>
          <w:sz w:val="24"/>
          <w:szCs w:val="24"/>
          <w:lang w:eastAsia="es-CO"/>
        </w:rPr>
      </w:pPr>
    </w:p>
    <w:p w:rsidR="004F59D1" w:rsidRPr="00D35230" w:rsidRDefault="00AD34E0"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xml:space="preserve">Con el paso del tiempo y luego de solicitar la corrección de la historia laboral, la demandante decidió elevar </w:t>
      </w:r>
      <w:r w:rsidR="004B6ED9" w:rsidRPr="00D35230">
        <w:rPr>
          <w:rFonts w:ascii="Arial" w:eastAsia="Times New Roman" w:hAnsi="Arial" w:cs="Arial"/>
          <w:sz w:val="24"/>
          <w:szCs w:val="24"/>
          <w:lang w:eastAsia="es-CO"/>
        </w:rPr>
        <w:t>petición tendiente obtener el pago de la pensión de vejez el 18 de enero de 2019, como se aprecia en la resolución SUB</w:t>
      </w:r>
      <w:r w:rsidR="00F61A7B" w:rsidRPr="00D35230">
        <w:rPr>
          <w:rFonts w:ascii="Arial" w:eastAsia="Times New Roman" w:hAnsi="Arial" w:cs="Arial"/>
          <w:sz w:val="24"/>
          <w:szCs w:val="24"/>
          <w:lang w:eastAsia="es-CO"/>
        </w:rPr>
        <w:t>58196 de 8 de marzo de 2019 -págs.53 a 59 expediente digitalizado-, logrando con esta reclamación administrativa</w:t>
      </w:r>
      <w:r w:rsidR="000F330D" w:rsidRPr="00D35230">
        <w:rPr>
          <w:rFonts w:ascii="Arial" w:eastAsia="Times New Roman" w:hAnsi="Arial" w:cs="Arial"/>
          <w:sz w:val="24"/>
          <w:szCs w:val="24"/>
          <w:lang w:eastAsia="es-CO"/>
        </w:rPr>
        <w:t xml:space="preserve">, salvaguardar las mesadas pensionales causadas con antelación al </w:t>
      </w:r>
      <w:r w:rsidR="005B20DB" w:rsidRPr="00D35230">
        <w:rPr>
          <w:rFonts w:ascii="Arial" w:eastAsia="Times New Roman" w:hAnsi="Arial" w:cs="Arial"/>
          <w:sz w:val="24"/>
          <w:szCs w:val="24"/>
          <w:lang w:eastAsia="es-CO"/>
        </w:rPr>
        <w:t>18 de enero de 2016, al haber interpuesto la presente acción</w:t>
      </w:r>
      <w:r w:rsidR="00735113" w:rsidRPr="00D35230">
        <w:rPr>
          <w:rFonts w:ascii="Arial" w:eastAsia="Times New Roman" w:hAnsi="Arial" w:cs="Arial"/>
          <w:sz w:val="24"/>
          <w:szCs w:val="24"/>
          <w:lang w:eastAsia="es-CO"/>
        </w:rPr>
        <w:t xml:space="preserve"> dentro de los tres años </w:t>
      </w:r>
      <w:r w:rsidR="00567A80" w:rsidRPr="00D35230">
        <w:rPr>
          <w:rFonts w:ascii="Arial" w:eastAsia="Times New Roman" w:hAnsi="Arial" w:cs="Arial"/>
          <w:sz w:val="24"/>
          <w:szCs w:val="24"/>
          <w:lang w:eastAsia="es-CO"/>
        </w:rPr>
        <w:t>posteriores, más exactamente el 20 de enero de 2020 -pág.79 expediente digitalizado-</w:t>
      </w:r>
      <w:r w:rsidR="00487811" w:rsidRPr="00D35230">
        <w:rPr>
          <w:rFonts w:ascii="Arial" w:eastAsia="Times New Roman" w:hAnsi="Arial" w:cs="Arial"/>
          <w:sz w:val="24"/>
          <w:szCs w:val="24"/>
          <w:lang w:eastAsia="es-CO"/>
        </w:rPr>
        <w:t>; por lo que, al quedar aclarado dicho tema, se procederá a liquidar el retroactivo pensional causado, como se observa en el siguiente cuadro.</w:t>
      </w:r>
    </w:p>
    <w:p w:rsidR="00487811" w:rsidRPr="00D35230" w:rsidRDefault="00487811" w:rsidP="00D35230">
      <w:pPr>
        <w:spacing w:after="0"/>
        <w:jc w:val="both"/>
        <w:textAlignment w:val="baseline"/>
        <w:rPr>
          <w:rFonts w:ascii="Arial" w:eastAsia="Times New Roman" w:hAnsi="Arial" w:cs="Arial"/>
          <w:sz w:val="24"/>
          <w:szCs w:val="24"/>
          <w:lang w:eastAsia="es-CO"/>
        </w:rPr>
      </w:pPr>
    </w:p>
    <w:tbl>
      <w:tblPr>
        <w:tblStyle w:val="Tablaconcuadrcula"/>
        <w:tblW w:w="0" w:type="auto"/>
        <w:jc w:val="center"/>
        <w:tblLook w:val="04A0" w:firstRow="1" w:lastRow="0" w:firstColumn="1" w:lastColumn="0" w:noHBand="0" w:noVBand="1"/>
      </w:tblPr>
      <w:tblGrid>
        <w:gridCol w:w="193"/>
        <w:gridCol w:w="2693"/>
        <w:gridCol w:w="2943"/>
        <w:gridCol w:w="2818"/>
        <w:gridCol w:w="193"/>
      </w:tblGrid>
      <w:tr w:rsidR="00487811" w:rsidRPr="00D35230" w:rsidTr="0044515E">
        <w:trPr>
          <w:gridAfter w:val="1"/>
          <w:wAfter w:w="193" w:type="dxa"/>
          <w:jc w:val="center"/>
        </w:trPr>
        <w:tc>
          <w:tcPr>
            <w:tcW w:w="2886" w:type="dxa"/>
            <w:gridSpan w:val="2"/>
          </w:tcPr>
          <w:p w:rsidR="00487811" w:rsidRPr="00D35230" w:rsidRDefault="00487811" w:rsidP="003846A1">
            <w:pPr>
              <w:spacing w:after="0" w:line="240" w:lineRule="auto"/>
              <w:jc w:val="center"/>
              <w:textAlignment w:val="baseline"/>
              <w:rPr>
                <w:rFonts w:ascii="Arial" w:eastAsia="Times New Roman" w:hAnsi="Arial" w:cs="Arial"/>
                <w:b/>
                <w:bCs/>
                <w:sz w:val="24"/>
                <w:szCs w:val="24"/>
                <w:lang w:eastAsia="es-CO"/>
              </w:rPr>
            </w:pPr>
            <w:r w:rsidRPr="00D35230">
              <w:rPr>
                <w:rFonts w:ascii="Arial" w:eastAsia="Times New Roman" w:hAnsi="Arial" w:cs="Arial"/>
                <w:b/>
                <w:bCs/>
                <w:sz w:val="24"/>
                <w:szCs w:val="24"/>
                <w:lang w:eastAsia="es-CO"/>
              </w:rPr>
              <w:t>Periodo</w:t>
            </w:r>
          </w:p>
        </w:tc>
        <w:tc>
          <w:tcPr>
            <w:tcW w:w="2943" w:type="dxa"/>
          </w:tcPr>
          <w:p w:rsidR="00487811" w:rsidRPr="00D35230" w:rsidRDefault="00487811" w:rsidP="003846A1">
            <w:pPr>
              <w:spacing w:after="0" w:line="240" w:lineRule="auto"/>
              <w:jc w:val="center"/>
              <w:textAlignment w:val="baseline"/>
              <w:rPr>
                <w:rFonts w:ascii="Arial" w:eastAsia="Times New Roman" w:hAnsi="Arial" w:cs="Arial"/>
                <w:b/>
                <w:bCs/>
                <w:sz w:val="24"/>
                <w:szCs w:val="24"/>
                <w:lang w:eastAsia="es-CO"/>
              </w:rPr>
            </w:pPr>
            <w:r w:rsidRPr="00D35230">
              <w:rPr>
                <w:rFonts w:ascii="Arial" w:eastAsia="Times New Roman" w:hAnsi="Arial" w:cs="Arial"/>
                <w:b/>
                <w:bCs/>
                <w:sz w:val="24"/>
                <w:szCs w:val="24"/>
                <w:lang w:eastAsia="es-CO"/>
              </w:rPr>
              <w:t>Valor Mesada</w:t>
            </w:r>
          </w:p>
        </w:tc>
        <w:tc>
          <w:tcPr>
            <w:tcW w:w="2818" w:type="dxa"/>
          </w:tcPr>
          <w:p w:rsidR="00487811" w:rsidRPr="00D35230" w:rsidRDefault="00487811" w:rsidP="003846A1">
            <w:pPr>
              <w:spacing w:after="0" w:line="240" w:lineRule="auto"/>
              <w:jc w:val="center"/>
              <w:textAlignment w:val="baseline"/>
              <w:rPr>
                <w:rFonts w:ascii="Arial" w:eastAsia="Times New Roman" w:hAnsi="Arial" w:cs="Arial"/>
                <w:b/>
                <w:bCs/>
                <w:sz w:val="24"/>
                <w:szCs w:val="24"/>
                <w:lang w:eastAsia="es-CO"/>
              </w:rPr>
            </w:pPr>
            <w:r w:rsidRPr="00D35230">
              <w:rPr>
                <w:rFonts w:ascii="Arial" w:eastAsia="Times New Roman" w:hAnsi="Arial" w:cs="Arial"/>
                <w:b/>
                <w:bCs/>
                <w:sz w:val="24"/>
                <w:szCs w:val="24"/>
                <w:lang w:eastAsia="es-CO"/>
              </w:rPr>
              <w:t>Total</w:t>
            </w:r>
          </w:p>
        </w:tc>
      </w:tr>
      <w:tr w:rsidR="00487811" w:rsidRPr="00D35230" w:rsidTr="0044515E">
        <w:trPr>
          <w:gridAfter w:val="1"/>
          <w:wAfter w:w="193" w:type="dxa"/>
          <w:jc w:val="center"/>
        </w:trPr>
        <w:tc>
          <w:tcPr>
            <w:tcW w:w="2886" w:type="dxa"/>
            <w:gridSpan w:val="2"/>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1°/01/16</w:t>
            </w:r>
            <w:r w:rsidR="00D218D7" w:rsidRPr="00D35230">
              <w:rPr>
                <w:rFonts w:ascii="Arial" w:eastAsia="Times New Roman" w:hAnsi="Arial" w:cs="Arial"/>
                <w:sz w:val="24"/>
                <w:szCs w:val="24"/>
                <w:lang w:eastAsia="es-CO"/>
              </w:rPr>
              <w:t xml:space="preserve"> – 31/12/16</w:t>
            </w:r>
          </w:p>
        </w:tc>
        <w:tc>
          <w:tcPr>
            <w:tcW w:w="2943" w:type="dxa"/>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$689.455</w:t>
            </w:r>
          </w:p>
        </w:tc>
        <w:tc>
          <w:tcPr>
            <w:tcW w:w="2818" w:type="dxa"/>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w:t>
            </w:r>
            <w:r w:rsidR="008C1892" w:rsidRPr="00D35230">
              <w:rPr>
                <w:rFonts w:ascii="Arial" w:eastAsia="Times New Roman" w:hAnsi="Arial" w:cs="Arial"/>
                <w:sz w:val="24"/>
                <w:szCs w:val="24"/>
                <w:lang w:eastAsia="es-CO"/>
              </w:rPr>
              <w:t>9.652.370</w:t>
            </w:r>
          </w:p>
        </w:tc>
      </w:tr>
      <w:tr w:rsidR="00487811" w:rsidRPr="00D35230" w:rsidTr="0044515E">
        <w:trPr>
          <w:gridAfter w:val="1"/>
          <w:wAfter w:w="193" w:type="dxa"/>
          <w:jc w:val="center"/>
        </w:trPr>
        <w:tc>
          <w:tcPr>
            <w:tcW w:w="2886" w:type="dxa"/>
            <w:gridSpan w:val="2"/>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1°/01/17 – 31/12/17</w:t>
            </w:r>
          </w:p>
        </w:tc>
        <w:tc>
          <w:tcPr>
            <w:tcW w:w="2943" w:type="dxa"/>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$737.717</w:t>
            </w:r>
          </w:p>
        </w:tc>
        <w:tc>
          <w:tcPr>
            <w:tcW w:w="2818" w:type="dxa"/>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$10.328.038</w:t>
            </w:r>
          </w:p>
        </w:tc>
      </w:tr>
      <w:tr w:rsidR="00487811" w:rsidRPr="00D35230" w:rsidTr="0044515E">
        <w:trPr>
          <w:gridAfter w:val="1"/>
          <w:wAfter w:w="193" w:type="dxa"/>
          <w:jc w:val="center"/>
        </w:trPr>
        <w:tc>
          <w:tcPr>
            <w:tcW w:w="2886" w:type="dxa"/>
            <w:gridSpan w:val="2"/>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1°/01/18 – 31/12/18</w:t>
            </w:r>
          </w:p>
        </w:tc>
        <w:tc>
          <w:tcPr>
            <w:tcW w:w="2943" w:type="dxa"/>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$781.242</w:t>
            </w:r>
          </w:p>
        </w:tc>
        <w:tc>
          <w:tcPr>
            <w:tcW w:w="2818" w:type="dxa"/>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$10.937.388</w:t>
            </w:r>
          </w:p>
        </w:tc>
      </w:tr>
      <w:tr w:rsidR="00487811" w:rsidRPr="00D35230" w:rsidTr="0044515E">
        <w:trPr>
          <w:gridAfter w:val="1"/>
          <w:wAfter w:w="193" w:type="dxa"/>
          <w:jc w:val="center"/>
        </w:trPr>
        <w:tc>
          <w:tcPr>
            <w:tcW w:w="2886" w:type="dxa"/>
            <w:gridSpan w:val="2"/>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1°/01/19 – 31/12/19</w:t>
            </w:r>
          </w:p>
        </w:tc>
        <w:tc>
          <w:tcPr>
            <w:tcW w:w="2943" w:type="dxa"/>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$828.116</w:t>
            </w:r>
          </w:p>
        </w:tc>
        <w:tc>
          <w:tcPr>
            <w:tcW w:w="2818" w:type="dxa"/>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$11.593.624</w:t>
            </w:r>
          </w:p>
        </w:tc>
      </w:tr>
      <w:tr w:rsidR="00487811" w:rsidRPr="00D35230" w:rsidTr="0044515E">
        <w:trPr>
          <w:gridAfter w:val="1"/>
          <w:wAfter w:w="193" w:type="dxa"/>
          <w:jc w:val="center"/>
        </w:trPr>
        <w:tc>
          <w:tcPr>
            <w:tcW w:w="2886" w:type="dxa"/>
            <w:gridSpan w:val="2"/>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1°/01/20 – 31/12/20</w:t>
            </w:r>
          </w:p>
        </w:tc>
        <w:tc>
          <w:tcPr>
            <w:tcW w:w="2943" w:type="dxa"/>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$877.803</w:t>
            </w:r>
          </w:p>
        </w:tc>
        <w:tc>
          <w:tcPr>
            <w:tcW w:w="2818" w:type="dxa"/>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$12.289.242</w:t>
            </w:r>
          </w:p>
        </w:tc>
      </w:tr>
      <w:tr w:rsidR="00487811" w:rsidRPr="00D35230" w:rsidTr="0044515E">
        <w:trPr>
          <w:gridAfter w:val="1"/>
          <w:wAfter w:w="193" w:type="dxa"/>
          <w:jc w:val="center"/>
        </w:trPr>
        <w:tc>
          <w:tcPr>
            <w:tcW w:w="2886" w:type="dxa"/>
            <w:gridSpan w:val="2"/>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1°/01/21 – 31/</w:t>
            </w:r>
            <w:r w:rsidR="006E4DA4" w:rsidRPr="00D35230">
              <w:rPr>
                <w:rFonts w:ascii="Arial" w:eastAsia="Times New Roman" w:hAnsi="Arial" w:cs="Arial"/>
                <w:sz w:val="24"/>
                <w:szCs w:val="24"/>
                <w:lang w:eastAsia="es-CO"/>
              </w:rPr>
              <w:t>12</w:t>
            </w:r>
            <w:r w:rsidR="009244E8" w:rsidRPr="00D35230">
              <w:rPr>
                <w:rFonts w:ascii="Arial" w:eastAsia="Times New Roman" w:hAnsi="Arial" w:cs="Arial"/>
                <w:sz w:val="24"/>
                <w:szCs w:val="24"/>
                <w:lang w:eastAsia="es-CO"/>
              </w:rPr>
              <w:t>/21</w:t>
            </w:r>
          </w:p>
        </w:tc>
        <w:tc>
          <w:tcPr>
            <w:tcW w:w="2943" w:type="dxa"/>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$908.526</w:t>
            </w:r>
          </w:p>
        </w:tc>
        <w:tc>
          <w:tcPr>
            <w:tcW w:w="2818" w:type="dxa"/>
          </w:tcPr>
          <w:p w:rsidR="00487811" w:rsidRPr="00D35230" w:rsidRDefault="00487811"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w:t>
            </w:r>
            <w:r w:rsidR="009244E8" w:rsidRPr="00D35230">
              <w:rPr>
                <w:rFonts w:ascii="Arial" w:eastAsia="Times New Roman" w:hAnsi="Arial" w:cs="Arial"/>
                <w:sz w:val="24"/>
                <w:szCs w:val="24"/>
                <w:lang w:eastAsia="es-CO"/>
              </w:rPr>
              <w:t>12.719.364</w:t>
            </w:r>
          </w:p>
        </w:tc>
      </w:tr>
      <w:tr w:rsidR="00487811" w:rsidRPr="00D35230" w:rsidTr="0044515E">
        <w:trPr>
          <w:gridAfter w:val="1"/>
          <w:wAfter w:w="193" w:type="dxa"/>
          <w:jc w:val="center"/>
        </w:trPr>
        <w:tc>
          <w:tcPr>
            <w:tcW w:w="2886" w:type="dxa"/>
            <w:gridSpan w:val="2"/>
          </w:tcPr>
          <w:p w:rsidR="00487811" w:rsidRPr="00D35230" w:rsidRDefault="00627A49" w:rsidP="003846A1">
            <w:pPr>
              <w:tabs>
                <w:tab w:val="center" w:pos="1363"/>
              </w:tabs>
              <w:spacing w:after="0" w:line="240" w:lineRule="auto"/>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ab/>
            </w:r>
            <w:r w:rsidR="009244E8" w:rsidRPr="00D35230">
              <w:rPr>
                <w:rFonts w:ascii="Arial" w:eastAsia="Times New Roman" w:hAnsi="Arial" w:cs="Arial"/>
                <w:sz w:val="24"/>
                <w:szCs w:val="24"/>
                <w:lang w:eastAsia="es-CO"/>
              </w:rPr>
              <w:t>1°/01/</w:t>
            </w:r>
            <w:r w:rsidR="00DD6247" w:rsidRPr="00D35230">
              <w:rPr>
                <w:rFonts w:ascii="Arial" w:eastAsia="Times New Roman" w:hAnsi="Arial" w:cs="Arial"/>
                <w:sz w:val="24"/>
                <w:szCs w:val="24"/>
                <w:lang w:eastAsia="es-CO"/>
              </w:rPr>
              <w:t>22 – 31/01/22</w:t>
            </w:r>
          </w:p>
        </w:tc>
        <w:tc>
          <w:tcPr>
            <w:tcW w:w="2943" w:type="dxa"/>
          </w:tcPr>
          <w:p w:rsidR="00487811" w:rsidRPr="00D35230" w:rsidRDefault="00DD6247"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$1.000.000</w:t>
            </w:r>
          </w:p>
        </w:tc>
        <w:tc>
          <w:tcPr>
            <w:tcW w:w="2818" w:type="dxa"/>
          </w:tcPr>
          <w:p w:rsidR="00487811" w:rsidRPr="00D35230" w:rsidRDefault="00DD6247" w:rsidP="003846A1">
            <w:pPr>
              <w:spacing w:after="0" w:line="240" w:lineRule="auto"/>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$1.000.000</w:t>
            </w:r>
          </w:p>
        </w:tc>
      </w:tr>
      <w:tr w:rsidR="00052DCE" w:rsidRPr="0044515E" w:rsidTr="0044515E">
        <w:tblPrEx>
          <w:jc w:val="left"/>
        </w:tblPrEx>
        <w:trPr>
          <w:gridBefore w:val="1"/>
          <w:wBefore w:w="193" w:type="dxa"/>
          <w:trHeight w:val="227"/>
        </w:trPr>
        <w:tc>
          <w:tcPr>
            <w:tcW w:w="8647" w:type="dxa"/>
            <w:gridSpan w:val="4"/>
          </w:tcPr>
          <w:p w:rsidR="00052DCE" w:rsidRPr="0044515E" w:rsidRDefault="0044515E" w:rsidP="003846A1">
            <w:pPr>
              <w:spacing w:after="0" w:line="240" w:lineRule="auto"/>
              <w:jc w:val="center"/>
              <w:textAlignment w:val="baseline"/>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                                                                                       </w:t>
            </w:r>
            <w:r w:rsidRPr="00D35230">
              <w:rPr>
                <w:rFonts w:ascii="Arial" w:eastAsia="Times New Roman" w:hAnsi="Arial" w:cs="Arial"/>
                <w:b/>
                <w:bCs/>
                <w:sz w:val="24"/>
                <w:szCs w:val="24"/>
                <w:lang w:eastAsia="es-CO"/>
              </w:rPr>
              <w:t>$68.520.026</w:t>
            </w:r>
          </w:p>
        </w:tc>
      </w:tr>
    </w:tbl>
    <w:p w:rsidR="00C34A0B" w:rsidRPr="00D35230" w:rsidRDefault="00C34A0B" w:rsidP="00D35230">
      <w:pPr>
        <w:spacing w:after="0"/>
        <w:jc w:val="both"/>
        <w:textAlignment w:val="baseline"/>
        <w:rPr>
          <w:rFonts w:ascii="Arial" w:eastAsia="Times New Roman" w:hAnsi="Arial" w:cs="Arial"/>
          <w:b/>
          <w:bCs/>
          <w:sz w:val="24"/>
          <w:szCs w:val="24"/>
          <w:lang w:eastAsia="es-CO"/>
        </w:rPr>
      </w:pPr>
    </w:p>
    <w:p w:rsidR="005364AB" w:rsidRPr="00D35230" w:rsidRDefault="005364AB"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De acuerdo con la liquidación realizada, tiene derecho la accionan</w:t>
      </w:r>
      <w:r w:rsidR="00A11A90" w:rsidRPr="00D35230">
        <w:rPr>
          <w:rFonts w:ascii="Arial" w:eastAsia="Times New Roman" w:hAnsi="Arial" w:cs="Arial"/>
          <w:sz w:val="24"/>
          <w:szCs w:val="24"/>
          <w:lang w:eastAsia="es-CO"/>
        </w:rPr>
        <w:t>te</w:t>
      </w:r>
      <w:r w:rsidRPr="00D35230">
        <w:rPr>
          <w:rFonts w:ascii="Arial" w:eastAsia="Times New Roman" w:hAnsi="Arial" w:cs="Arial"/>
          <w:sz w:val="24"/>
          <w:szCs w:val="24"/>
          <w:lang w:eastAsia="es-CO"/>
        </w:rPr>
        <w:t xml:space="preserve"> a que se le reconozca por concepto</w:t>
      </w:r>
      <w:r w:rsidR="00A11A90" w:rsidRPr="00D35230">
        <w:rPr>
          <w:rFonts w:ascii="Arial" w:eastAsia="Times New Roman" w:hAnsi="Arial" w:cs="Arial"/>
          <w:sz w:val="24"/>
          <w:szCs w:val="24"/>
          <w:lang w:eastAsia="es-CO"/>
        </w:rPr>
        <w:t xml:space="preserve"> de retroactivo pensional causado entre el mes de enero de 2016 y el 31 de enero de 2022, la suma de $68.520.026</w:t>
      </w:r>
      <w:r w:rsidR="00BD0EE0" w:rsidRPr="00D35230">
        <w:rPr>
          <w:rFonts w:ascii="Arial" w:eastAsia="Times New Roman" w:hAnsi="Arial" w:cs="Arial"/>
          <w:sz w:val="24"/>
          <w:szCs w:val="24"/>
          <w:lang w:eastAsia="es-CO"/>
        </w:rPr>
        <w:t xml:space="preserve">; autorizándose a la </w:t>
      </w:r>
      <w:r w:rsidRPr="00D35230">
        <w:rPr>
          <w:rFonts w:ascii="Arial" w:eastAsia="Times New Roman" w:hAnsi="Arial" w:cs="Arial"/>
          <w:sz w:val="24"/>
          <w:szCs w:val="24"/>
          <w:lang w:eastAsia="es-CO"/>
        </w:rPr>
        <w:t xml:space="preserve">Administradora Colombiana de Pensiones para que descuente del retroactivo pensional, con la indexación que corresponda a 31 de enero de 2022, la suma de </w:t>
      </w:r>
      <w:bookmarkStart w:id="1" w:name="_Hlk87609114"/>
      <w:r w:rsidR="00BD0EE0" w:rsidRPr="00D35230">
        <w:rPr>
          <w:rFonts w:ascii="Arial" w:eastAsia="Times New Roman" w:hAnsi="Arial" w:cs="Arial"/>
          <w:sz w:val="24"/>
          <w:szCs w:val="24"/>
          <w:lang w:eastAsia="es-CO"/>
        </w:rPr>
        <w:t>$</w:t>
      </w:r>
      <w:r w:rsidR="00776BAA" w:rsidRPr="00D35230">
        <w:rPr>
          <w:rFonts w:ascii="Arial" w:eastAsia="Times New Roman" w:hAnsi="Arial" w:cs="Arial"/>
          <w:sz w:val="24"/>
          <w:szCs w:val="24"/>
          <w:lang w:eastAsia="es-CO"/>
        </w:rPr>
        <w:t>3.</w:t>
      </w:r>
      <w:r w:rsidR="001B05DC" w:rsidRPr="00D35230">
        <w:rPr>
          <w:rFonts w:ascii="Arial" w:eastAsia="Times New Roman" w:hAnsi="Arial" w:cs="Arial"/>
          <w:sz w:val="24"/>
          <w:szCs w:val="24"/>
          <w:lang w:eastAsia="es-CO"/>
        </w:rPr>
        <w:t xml:space="preserve">327.755 </w:t>
      </w:r>
      <w:r w:rsidRPr="00D35230">
        <w:rPr>
          <w:rFonts w:ascii="Arial" w:eastAsia="Times New Roman" w:hAnsi="Arial" w:cs="Arial"/>
          <w:sz w:val="24"/>
          <w:szCs w:val="24"/>
          <w:lang w:eastAsia="es-CO"/>
        </w:rPr>
        <w:t xml:space="preserve">que le fue reconocida y pagada al accionante por concepto de indemnización sustitutiva de la pensión de vejez en la resolución </w:t>
      </w:r>
      <w:r w:rsidR="001B05DC" w:rsidRPr="00D35230">
        <w:rPr>
          <w:rFonts w:ascii="Arial" w:eastAsia="Times New Roman" w:hAnsi="Arial" w:cs="Arial"/>
          <w:sz w:val="24"/>
          <w:szCs w:val="24"/>
          <w:lang w:eastAsia="es-CO"/>
        </w:rPr>
        <w:t>006382 de 2005</w:t>
      </w:r>
      <w:r w:rsidRPr="00D35230">
        <w:rPr>
          <w:rFonts w:ascii="Arial" w:eastAsia="Times New Roman" w:hAnsi="Arial" w:cs="Arial"/>
          <w:sz w:val="24"/>
          <w:szCs w:val="24"/>
          <w:lang w:eastAsia="es-CO"/>
        </w:rPr>
        <w:t xml:space="preserve"> </w:t>
      </w:r>
      <w:bookmarkEnd w:id="1"/>
      <w:r w:rsidRPr="00D35230">
        <w:rPr>
          <w:rFonts w:ascii="Arial" w:eastAsia="Times New Roman" w:hAnsi="Arial" w:cs="Arial"/>
          <w:sz w:val="24"/>
          <w:szCs w:val="24"/>
          <w:lang w:eastAsia="es-CO"/>
        </w:rPr>
        <w:t>-pág.</w:t>
      </w:r>
      <w:r w:rsidR="001B05DC" w:rsidRPr="00D35230">
        <w:rPr>
          <w:rFonts w:ascii="Arial" w:eastAsia="Times New Roman" w:hAnsi="Arial" w:cs="Arial"/>
          <w:sz w:val="24"/>
          <w:szCs w:val="24"/>
          <w:lang w:eastAsia="es-CO"/>
        </w:rPr>
        <w:t>34</w:t>
      </w:r>
      <w:r w:rsidRPr="00D35230">
        <w:rPr>
          <w:rFonts w:ascii="Arial" w:eastAsia="Times New Roman" w:hAnsi="Arial" w:cs="Arial"/>
          <w:sz w:val="24"/>
          <w:szCs w:val="24"/>
          <w:lang w:eastAsia="es-CO"/>
        </w:rPr>
        <w:t xml:space="preserve"> expediente digitalizado-</w:t>
      </w:r>
      <w:r w:rsidR="001B05DC" w:rsidRPr="00D35230">
        <w:rPr>
          <w:rFonts w:ascii="Arial" w:eastAsia="Times New Roman" w:hAnsi="Arial" w:cs="Arial"/>
          <w:sz w:val="24"/>
          <w:szCs w:val="24"/>
          <w:lang w:eastAsia="es-CO"/>
        </w:rPr>
        <w:t>.</w:t>
      </w:r>
    </w:p>
    <w:p w:rsidR="008561FF" w:rsidRPr="00D35230" w:rsidRDefault="008561FF" w:rsidP="00D35230">
      <w:pPr>
        <w:spacing w:after="0"/>
        <w:jc w:val="both"/>
        <w:textAlignment w:val="baseline"/>
        <w:rPr>
          <w:rFonts w:ascii="Arial" w:eastAsia="Times New Roman" w:hAnsi="Arial" w:cs="Arial"/>
          <w:sz w:val="24"/>
          <w:szCs w:val="24"/>
          <w:lang w:eastAsia="es-CO"/>
        </w:rPr>
      </w:pPr>
    </w:p>
    <w:p w:rsidR="008561FF" w:rsidRPr="00D35230" w:rsidRDefault="00161BA0"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S</w:t>
      </w:r>
      <w:r w:rsidR="008561FF" w:rsidRPr="00D35230">
        <w:rPr>
          <w:rFonts w:ascii="Arial" w:eastAsia="Times New Roman" w:hAnsi="Arial" w:cs="Arial"/>
          <w:sz w:val="24"/>
          <w:szCs w:val="24"/>
          <w:lang w:eastAsia="es-CO"/>
        </w:rPr>
        <w:t xml:space="preserve">e autorizará </w:t>
      </w:r>
      <w:r w:rsidRPr="00D35230">
        <w:rPr>
          <w:rFonts w:ascii="Arial" w:eastAsia="Times New Roman" w:hAnsi="Arial" w:cs="Arial"/>
          <w:sz w:val="24"/>
          <w:szCs w:val="24"/>
          <w:lang w:eastAsia="es-CO"/>
        </w:rPr>
        <w:t xml:space="preserve">también </w:t>
      </w:r>
      <w:r w:rsidR="008561FF" w:rsidRPr="00D35230">
        <w:rPr>
          <w:rFonts w:ascii="Arial" w:eastAsia="Times New Roman" w:hAnsi="Arial" w:cs="Arial"/>
          <w:sz w:val="24"/>
          <w:szCs w:val="24"/>
          <w:lang w:eastAsia="es-CO"/>
        </w:rPr>
        <w:t xml:space="preserve">a la entidad accionada </w:t>
      </w:r>
      <w:bookmarkStart w:id="2" w:name="_Hlk95747294"/>
      <w:r w:rsidR="008561FF" w:rsidRPr="00D35230">
        <w:rPr>
          <w:rFonts w:ascii="Arial" w:eastAsia="Times New Roman" w:hAnsi="Arial" w:cs="Arial"/>
          <w:sz w:val="24"/>
          <w:szCs w:val="24"/>
          <w:lang w:eastAsia="es-CO"/>
        </w:rPr>
        <w:t>a descontar del retroactivo pensional, el valor correspondiente a los aportes en salud.</w:t>
      </w:r>
    </w:p>
    <w:bookmarkEnd w:id="2"/>
    <w:p w:rsidR="0019482D" w:rsidRPr="00D35230" w:rsidRDefault="0019482D" w:rsidP="00D35230">
      <w:pPr>
        <w:spacing w:after="0"/>
        <w:jc w:val="both"/>
        <w:textAlignment w:val="baseline"/>
        <w:rPr>
          <w:rFonts w:ascii="Arial" w:eastAsia="Times New Roman" w:hAnsi="Arial" w:cs="Arial"/>
          <w:sz w:val="24"/>
          <w:szCs w:val="24"/>
          <w:lang w:eastAsia="es-CO"/>
        </w:rPr>
      </w:pPr>
    </w:p>
    <w:p w:rsidR="0019482D" w:rsidRPr="00D35230" w:rsidRDefault="0019482D"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Respecto a los intereses moratorios del artículo 141 de la ley 100 de 1993, como se analizó anteriormente, la entidad accionada tenía la obligación legal de reconocer a favor de</w:t>
      </w:r>
      <w:r w:rsidR="00161575" w:rsidRPr="00D35230">
        <w:rPr>
          <w:rFonts w:ascii="Arial" w:eastAsia="Times New Roman" w:hAnsi="Arial" w:cs="Arial"/>
          <w:sz w:val="24"/>
          <w:szCs w:val="24"/>
          <w:lang w:eastAsia="es-CO"/>
        </w:rPr>
        <w:t xml:space="preserve"> </w:t>
      </w:r>
      <w:r w:rsidRPr="00D35230">
        <w:rPr>
          <w:rFonts w:ascii="Arial" w:eastAsia="Times New Roman" w:hAnsi="Arial" w:cs="Arial"/>
          <w:sz w:val="24"/>
          <w:szCs w:val="24"/>
          <w:lang w:eastAsia="es-CO"/>
        </w:rPr>
        <w:t>l</w:t>
      </w:r>
      <w:r w:rsidR="00161575" w:rsidRPr="00D35230">
        <w:rPr>
          <w:rFonts w:ascii="Arial" w:eastAsia="Times New Roman" w:hAnsi="Arial" w:cs="Arial"/>
          <w:sz w:val="24"/>
          <w:szCs w:val="24"/>
          <w:lang w:eastAsia="es-CO"/>
        </w:rPr>
        <w:t>a</w:t>
      </w:r>
      <w:r w:rsidRPr="00D35230">
        <w:rPr>
          <w:rFonts w:ascii="Arial" w:eastAsia="Times New Roman" w:hAnsi="Arial" w:cs="Arial"/>
          <w:sz w:val="24"/>
          <w:szCs w:val="24"/>
          <w:lang w:eastAsia="es-CO"/>
        </w:rPr>
        <w:t xml:space="preserve"> demandante la pensión de vejez dentro de los cuatro meses siguientes a la fecha en que elevó la reclamación administrativa, sin que así lo hubiere hecho, a pesar de contar con toda la información necesaria para hacerlo, motivo por el que tiene derecho </w:t>
      </w:r>
      <w:r w:rsidR="0047442A" w:rsidRPr="00D35230">
        <w:rPr>
          <w:rFonts w:ascii="Arial" w:eastAsia="Times New Roman" w:hAnsi="Arial" w:cs="Arial"/>
          <w:sz w:val="24"/>
          <w:szCs w:val="24"/>
          <w:lang w:eastAsia="es-CO"/>
        </w:rPr>
        <w:t>la</w:t>
      </w:r>
      <w:r w:rsidRPr="00D35230">
        <w:rPr>
          <w:rFonts w:ascii="Arial" w:eastAsia="Times New Roman" w:hAnsi="Arial" w:cs="Arial"/>
          <w:sz w:val="24"/>
          <w:szCs w:val="24"/>
          <w:lang w:eastAsia="es-CO"/>
        </w:rPr>
        <w:t xml:space="preserve"> actor</w:t>
      </w:r>
      <w:r w:rsidR="0047442A" w:rsidRPr="00D35230">
        <w:rPr>
          <w:rFonts w:ascii="Arial" w:eastAsia="Times New Roman" w:hAnsi="Arial" w:cs="Arial"/>
          <w:sz w:val="24"/>
          <w:szCs w:val="24"/>
          <w:lang w:eastAsia="es-CO"/>
        </w:rPr>
        <w:t>a</w:t>
      </w:r>
      <w:r w:rsidRPr="00D35230">
        <w:rPr>
          <w:rFonts w:ascii="Arial" w:eastAsia="Times New Roman" w:hAnsi="Arial" w:cs="Arial"/>
          <w:sz w:val="24"/>
          <w:szCs w:val="24"/>
          <w:lang w:eastAsia="es-CO"/>
        </w:rPr>
        <w:t xml:space="preserve"> a que se le reconozcan los referidos intereses moratorios, pero solo a partir de</w:t>
      </w:r>
      <w:r w:rsidR="00670206" w:rsidRPr="00D35230">
        <w:rPr>
          <w:rFonts w:ascii="Arial" w:eastAsia="Times New Roman" w:hAnsi="Arial" w:cs="Arial"/>
          <w:sz w:val="24"/>
          <w:szCs w:val="24"/>
          <w:lang w:eastAsia="es-CO"/>
        </w:rPr>
        <w:t>l 1° de febrero de 20</w:t>
      </w:r>
      <w:r w:rsidR="00BD230D" w:rsidRPr="00D35230">
        <w:rPr>
          <w:rFonts w:ascii="Arial" w:eastAsia="Times New Roman" w:hAnsi="Arial" w:cs="Arial"/>
          <w:sz w:val="24"/>
          <w:szCs w:val="24"/>
          <w:lang w:eastAsia="es-CO"/>
        </w:rPr>
        <w:t xml:space="preserve">16, momento en que se hizo exigible la mesada pensional </w:t>
      </w:r>
      <w:r w:rsidR="005A631C" w:rsidRPr="00D35230">
        <w:rPr>
          <w:rFonts w:ascii="Arial" w:eastAsia="Times New Roman" w:hAnsi="Arial" w:cs="Arial"/>
          <w:sz w:val="24"/>
          <w:szCs w:val="24"/>
          <w:lang w:eastAsia="es-CO"/>
        </w:rPr>
        <w:t>causada en el mes de enero de 2016</w:t>
      </w:r>
      <w:r w:rsidRPr="00D35230">
        <w:rPr>
          <w:rFonts w:ascii="Arial" w:eastAsia="Times New Roman" w:hAnsi="Arial" w:cs="Arial"/>
          <w:sz w:val="24"/>
          <w:szCs w:val="24"/>
          <w:lang w:eastAsia="es-CO"/>
        </w:rPr>
        <w:t xml:space="preserve">, ya que como se definió anteriormente, </w:t>
      </w:r>
      <w:r w:rsidR="008306B5" w:rsidRPr="00D35230">
        <w:rPr>
          <w:rFonts w:ascii="Arial" w:eastAsia="Times New Roman" w:hAnsi="Arial" w:cs="Arial"/>
          <w:sz w:val="24"/>
          <w:szCs w:val="24"/>
          <w:lang w:eastAsia="es-CO"/>
        </w:rPr>
        <w:t>todas las mesadas causadas con antelación a la del mes de enero de 2016 se encuentran cobijadas por la prescripción.</w:t>
      </w:r>
    </w:p>
    <w:p w:rsidR="00557A11" w:rsidRPr="00D35230" w:rsidRDefault="00557A11" w:rsidP="00D35230">
      <w:pPr>
        <w:spacing w:after="0"/>
        <w:jc w:val="both"/>
        <w:textAlignment w:val="baseline"/>
        <w:rPr>
          <w:rFonts w:ascii="Arial" w:eastAsia="Times New Roman" w:hAnsi="Arial" w:cs="Arial"/>
          <w:sz w:val="24"/>
          <w:szCs w:val="24"/>
          <w:lang w:eastAsia="es-CO"/>
        </w:rPr>
      </w:pPr>
    </w:p>
    <w:p w:rsidR="00557A11" w:rsidRPr="00D35230" w:rsidRDefault="00557A11"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De esta manera queda resuelto el recurso de apelación interpuesto por la parte actora en contra de la sentencia proferida por el Juzgado Tercero Laboral del Circuito</w:t>
      </w:r>
      <w:r w:rsidR="009643BF" w:rsidRPr="00D35230">
        <w:rPr>
          <w:rFonts w:ascii="Arial" w:eastAsia="Times New Roman" w:hAnsi="Arial" w:cs="Arial"/>
          <w:sz w:val="24"/>
          <w:szCs w:val="24"/>
          <w:lang w:eastAsia="es-CO"/>
        </w:rPr>
        <w:t>.</w:t>
      </w:r>
    </w:p>
    <w:p w:rsidR="009643BF" w:rsidRPr="00D35230" w:rsidRDefault="009643BF" w:rsidP="00D35230">
      <w:pPr>
        <w:spacing w:after="0"/>
        <w:jc w:val="both"/>
        <w:textAlignment w:val="baseline"/>
        <w:rPr>
          <w:rFonts w:ascii="Arial" w:eastAsia="Times New Roman" w:hAnsi="Arial" w:cs="Arial"/>
          <w:sz w:val="24"/>
          <w:szCs w:val="24"/>
          <w:lang w:eastAsia="es-CO"/>
        </w:rPr>
      </w:pPr>
    </w:p>
    <w:p w:rsidR="009643BF" w:rsidRPr="00D35230" w:rsidRDefault="009643BF"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Costas en ambas instancias a cargo de la Administradora Colombiana de Pensiones en un 70%</w:t>
      </w:r>
      <w:r w:rsidR="008F5628" w:rsidRPr="00D35230">
        <w:rPr>
          <w:rFonts w:ascii="Arial" w:eastAsia="Times New Roman" w:hAnsi="Arial" w:cs="Arial"/>
          <w:sz w:val="24"/>
          <w:szCs w:val="24"/>
          <w:lang w:eastAsia="es-CO"/>
        </w:rPr>
        <w:t>,</w:t>
      </w:r>
      <w:r w:rsidRPr="00D35230">
        <w:rPr>
          <w:rFonts w:ascii="Arial" w:eastAsia="Times New Roman" w:hAnsi="Arial" w:cs="Arial"/>
          <w:sz w:val="24"/>
          <w:szCs w:val="24"/>
          <w:lang w:eastAsia="es-CO"/>
        </w:rPr>
        <w:t xml:space="preserve"> al haber prosperado parcialmente la excepción de prescripción.</w:t>
      </w:r>
    </w:p>
    <w:p w:rsidR="002727D2" w:rsidRPr="00D35230" w:rsidRDefault="002727D2" w:rsidP="00D35230">
      <w:pPr>
        <w:spacing w:after="0"/>
        <w:ind w:right="45"/>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w:t>
      </w:r>
    </w:p>
    <w:p w:rsidR="002727D2"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En mérito de lo expuesto, la </w:t>
      </w:r>
      <w:r w:rsidRPr="00D35230">
        <w:rPr>
          <w:rFonts w:ascii="Arial" w:eastAsia="Times New Roman" w:hAnsi="Arial" w:cs="Arial"/>
          <w:b/>
          <w:bCs/>
          <w:sz w:val="24"/>
          <w:szCs w:val="24"/>
          <w:lang w:eastAsia="es-CO"/>
        </w:rPr>
        <w:t>Sala de Decisión Laboral del Tribunal Superior de Pereira</w:t>
      </w:r>
      <w:r w:rsidRPr="00D35230">
        <w:rPr>
          <w:rFonts w:ascii="Arial" w:eastAsia="Times New Roman" w:hAnsi="Arial" w:cs="Arial"/>
          <w:sz w:val="24"/>
          <w:szCs w:val="24"/>
          <w:lang w:eastAsia="es-CO"/>
        </w:rPr>
        <w:t>, administrando justicia en nombre de la República y por autoridad de la ley, </w:t>
      </w:r>
    </w:p>
    <w:p w:rsidR="002727D2"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w:t>
      </w:r>
    </w:p>
    <w:p w:rsidR="002727D2" w:rsidRPr="00D35230" w:rsidRDefault="002727D2" w:rsidP="00D35230">
      <w:pPr>
        <w:spacing w:after="0"/>
        <w:jc w:val="center"/>
        <w:textAlignment w:val="baseline"/>
        <w:rPr>
          <w:rFonts w:ascii="Arial" w:eastAsia="Times New Roman" w:hAnsi="Arial" w:cs="Arial"/>
          <w:sz w:val="24"/>
          <w:szCs w:val="24"/>
          <w:lang w:eastAsia="es-CO"/>
        </w:rPr>
      </w:pPr>
      <w:r w:rsidRPr="00D35230">
        <w:rPr>
          <w:rFonts w:ascii="Arial" w:eastAsia="Times New Roman" w:hAnsi="Arial" w:cs="Arial"/>
          <w:b/>
          <w:bCs/>
          <w:sz w:val="24"/>
          <w:szCs w:val="24"/>
          <w:lang w:eastAsia="es-CO"/>
        </w:rPr>
        <w:t>RESUELVE</w:t>
      </w:r>
      <w:r w:rsidRPr="00D35230">
        <w:rPr>
          <w:rFonts w:ascii="Arial" w:eastAsia="Times New Roman" w:hAnsi="Arial" w:cs="Arial"/>
          <w:sz w:val="24"/>
          <w:szCs w:val="24"/>
          <w:lang w:eastAsia="es-CO"/>
        </w:rPr>
        <w:t> </w:t>
      </w:r>
    </w:p>
    <w:p w:rsidR="002727D2" w:rsidRPr="00D35230" w:rsidRDefault="002727D2" w:rsidP="00D35230">
      <w:pPr>
        <w:spacing w:after="0"/>
        <w:jc w:val="center"/>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w:t>
      </w:r>
    </w:p>
    <w:p w:rsidR="002727D2"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b/>
          <w:bCs/>
          <w:sz w:val="24"/>
          <w:szCs w:val="24"/>
          <w:lang w:eastAsia="es-CO"/>
        </w:rPr>
        <w:t>PRIMERO. </w:t>
      </w:r>
      <w:r w:rsidR="00080410" w:rsidRPr="00D35230">
        <w:rPr>
          <w:rFonts w:ascii="Arial" w:eastAsia="Times New Roman" w:hAnsi="Arial" w:cs="Arial"/>
          <w:b/>
          <w:bCs/>
          <w:sz w:val="24"/>
          <w:szCs w:val="24"/>
          <w:lang w:eastAsia="es-CO"/>
        </w:rPr>
        <w:t xml:space="preserve">REVOCAR </w:t>
      </w:r>
      <w:r w:rsidR="00080410" w:rsidRPr="00D35230">
        <w:rPr>
          <w:rFonts w:ascii="Arial" w:eastAsia="Times New Roman" w:hAnsi="Arial" w:cs="Arial"/>
          <w:sz w:val="24"/>
          <w:szCs w:val="24"/>
          <w:lang w:eastAsia="es-CO"/>
        </w:rPr>
        <w:t xml:space="preserve">el ordinal </w:t>
      </w:r>
      <w:r w:rsidR="00CC279A" w:rsidRPr="00D35230">
        <w:rPr>
          <w:rFonts w:ascii="Arial" w:eastAsia="Times New Roman" w:hAnsi="Arial" w:cs="Arial"/>
          <w:sz w:val="24"/>
          <w:szCs w:val="24"/>
          <w:lang w:eastAsia="es-CO"/>
        </w:rPr>
        <w:t>TERCERO</w:t>
      </w:r>
      <w:r w:rsidR="00B64543" w:rsidRPr="00D35230">
        <w:rPr>
          <w:rFonts w:ascii="Arial" w:eastAsia="Times New Roman" w:hAnsi="Arial" w:cs="Arial"/>
          <w:sz w:val="24"/>
          <w:szCs w:val="24"/>
          <w:lang w:eastAsia="es-CO"/>
        </w:rPr>
        <w:t xml:space="preserve"> de la sentencia recurrida, para en su lugar </w:t>
      </w:r>
      <w:r w:rsidR="00B64543" w:rsidRPr="00D35230">
        <w:rPr>
          <w:rFonts w:ascii="Arial" w:eastAsia="Times New Roman" w:hAnsi="Arial" w:cs="Arial"/>
          <w:b/>
          <w:bCs/>
          <w:sz w:val="24"/>
          <w:szCs w:val="24"/>
          <w:lang w:eastAsia="es-CO"/>
        </w:rPr>
        <w:t xml:space="preserve">DECLARAR </w:t>
      </w:r>
      <w:r w:rsidR="00B64543" w:rsidRPr="00D35230">
        <w:rPr>
          <w:rFonts w:ascii="Arial" w:eastAsia="Times New Roman" w:hAnsi="Arial" w:cs="Arial"/>
          <w:sz w:val="24"/>
          <w:szCs w:val="24"/>
          <w:lang w:eastAsia="es-CO"/>
        </w:rPr>
        <w:t xml:space="preserve">que la señora DORA GÓMEZ DE GÓMEZ </w:t>
      </w:r>
      <w:r w:rsidR="00EF6F2B" w:rsidRPr="00D35230">
        <w:rPr>
          <w:rFonts w:ascii="Arial" w:eastAsia="Times New Roman" w:hAnsi="Arial" w:cs="Arial"/>
          <w:sz w:val="24"/>
          <w:szCs w:val="24"/>
          <w:lang w:eastAsia="es-CO"/>
        </w:rPr>
        <w:t>tiene cotizadas en toda su vida laboral un total de 621,57 semanas cotizadas.</w:t>
      </w:r>
      <w:r w:rsidRPr="00D35230">
        <w:rPr>
          <w:rFonts w:ascii="Arial" w:eastAsia="Times New Roman" w:hAnsi="Arial" w:cs="Arial"/>
          <w:sz w:val="24"/>
          <w:szCs w:val="24"/>
          <w:lang w:eastAsia="es-CO"/>
        </w:rPr>
        <w:t> </w:t>
      </w:r>
    </w:p>
    <w:p w:rsidR="002727D2"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sz w:val="24"/>
          <w:szCs w:val="24"/>
          <w:lang w:eastAsia="es-CO"/>
        </w:rPr>
        <w:t> </w:t>
      </w:r>
    </w:p>
    <w:p w:rsidR="006458CA" w:rsidRPr="00D35230" w:rsidRDefault="002727D2"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b/>
          <w:bCs/>
          <w:sz w:val="24"/>
          <w:szCs w:val="24"/>
          <w:lang w:eastAsia="es-CO"/>
        </w:rPr>
        <w:t>SEGUNDO. </w:t>
      </w:r>
      <w:r w:rsidR="00CC279A" w:rsidRPr="00D35230">
        <w:rPr>
          <w:rFonts w:ascii="Arial" w:eastAsia="Times New Roman" w:hAnsi="Arial" w:cs="Arial"/>
          <w:b/>
          <w:bCs/>
          <w:sz w:val="24"/>
          <w:szCs w:val="24"/>
          <w:lang w:eastAsia="es-CO"/>
        </w:rPr>
        <w:t xml:space="preserve">REVOCAR </w:t>
      </w:r>
      <w:r w:rsidR="00CC279A" w:rsidRPr="00D35230">
        <w:rPr>
          <w:rFonts w:ascii="Arial" w:eastAsia="Times New Roman" w:hAnsi="Arial" w:cs="Arial"/>
          <w:sz w:val="24"/>
          <w:szCs w:val="24"/>
          <w:lang w:eastAsia="es-CO"/>
        </w:rPr>
        <w:t>el ordinal CUARTO de la sentencia proferida por el Juzgado Tercero Laboral del Circuito</w:t>
      </w:r>
      <w:r w:rsidR="006458CA" w:rsidRPr="00D35230">
        <w:rPr>
          <w:rFonts w:ascii="Arial" w:eastAsia="Times New Roman" w:hAnsi="Arial" w:cs="Arial"/>
          <w:sz w:val="24"/>
          <w:szCs w:val="24"/>
          <w:lang w:eastAsia="es-CO"/>
        </w:rPr>
        <w:t>, el cual quedará de la siguiente manera:</w:t>
      </w:r>
    </w:p>
    <w:p w:rsidR="006458CA" w:rsidRPr="00D35230" w:rsidRDefault="006458CA" w:rsidP="00D35230">
      <w:pPr>
        <w:spacing w:after="0"/>
        <w:jc w:val="both"/>
        <w:textAlignment w:val="baseline"/>
        <w:rPr>
          <w:rFonts w:ascii="Arial" w:eastAsia="Times New Roman" w:hAnsi="Arial" w:cs="Arial"/>
          <w:sz w:val="24"/>
          <w:szCs w:val="24"/>
          <w:lang w:eastAsia="es-CO"/>
        </w:rPr>
      </w:pPr>
    </w:p>
    <w:p w:rsidR="007D149F" w:rsidRPr="00D35230" w:rsidRDefault="006458CA" w:rsidP="006E20D3">
      <w:pPr>
        <w:spacing w:after="0"/>
        <w:ind w:left="426" w:right="420"/>
        <w:jc w:val="both"/>
        <w:textAlignment w:val="baseline"/>
        <w:rPr>
          <w:rFonts w:ascii="Arial" w:eastAsia="Times New Roman" w:hAnsi="Arial" w:cs="Arial"/>
          <w:i/>
          <w:iCs/>
          <w:sz w:val="24"/>
          <w:szCs w:val="24"/>
          <w:lang w:eastAsia="es-CO"/>
        </w:rPr>
      </w:pPr>
      <w:r w:rsidRPr="00D35230">
        <w:rPr>
          <w:rFonts w:ascii="Arial" w:eastAsia="Times New Roman" w:hAnsi="Arial" w:cs="Arial"/>
          <w:i/>
          <w:iCs/>
          <w:sz w:val="24"/>
          <w:szCs w:val="24"/>
          <w:lang w:eastAsia="es-CO"/>
        </w:rPr>
        <w:t>“</w:t>
      </w:r>
      <w:r w:rsidRPr="00D35230">
        <w:rPr>
          <w:rFonts w:ascii="Arial" w:eastAsia="Times New Roman" w:hAnsi="Arial" w:cs="Arial"/>
          <w:b/>
          <w:bCs/>
          <w:i/>
          <w:iCs/>
          <w:sz w:val="24"/>
          <w:szCs w:val="24"/>
          <w:lang w:eastAsia="es-CO"/>
        </w:rPr>
        <w:t>CUARTO. A.</w:t>
      </w:r>
      <w:r w:rsidR="007D149F" w:rsidRPr="00D35230">
        <w:rPr>
          <w:rFonts w:ascii="Arial" w:eastAsia="Times New Roman" w:hAnsi="Arial" w:cs="Arial"/>
          <w:b/>
          <w:bCs/>
          <w:i/>
          <w:iCs/>
          <w:sz w:val="24"/>
          <w:szCs w:val="24"/>
          <w:lang w:eastAsia="es-CO"/>
        </w:rPr>
        <w:t xml:space="preserve"> </w:t>
      </w:r>
      <w:r w:rsidR="003931B0" w:rsidRPr="00D35230">
        <w:rPr>
          <w:rFonts w:ascii="Arial" w:eastAsia="Times New Roman" w:hAnsi="Arial" w:cs="Arial"/>
          <w:b/>
          <w:bCs/>
          <w:i/>
          <w:iCs/>
          <w:sz w:val="24"/>
          <w:szCs w:val="24"/>
          <w:lang w:eastAsia="es-CO"/>
        </w:rPr>
        <w:t xml:space="preserve">DECLARAR </w:t>
      </w:r>
      <w:r w:rsidR="003931B0" w:rsidRPr="00D35230">
        <w:rPr>
          <w:rFonts w:ascii="Arial" w:eastAsia="Times New Roman" w:hAnsi="Arial" w:cs="Arial"/>
          <w:i/>
          <w:iCs/>
          <w:sz w:val="24"/>
          <w:szCs w:val="24"/>
          <w:lang w:eastAsia="es-CO"/>
        </w:rPr>
        <w:t xml:space="preserve">que la señora DORA GÓMEZ DE GÓMEZ tiene derecho a que se le reconozca la pensión de </w:t>
      </w:r>
      <w:r w:rsidR="000931FD" w:rsidRPr="00D35230">
        <w:rPr>
          <w:rFonts w:ascii="Arial" w:eastAsia="Times New Roman" w:hAnsi="Arial" w:cs="Arial"/>
          <w:i/>
          <w:iCs/>
          <w:sz w:val="24"/>
          <w:szCs w:val="24"/>
          <w:lang w:eastAsia="es-CO"/>
        </w:rPr>
        <w:t xml:space="preserve">vejez a partir </w:t>
      </w:r>
      <w:r w:rsidR="007D149F" w:rsidRPr="00D35230">
        <w:rPr>
          <w:rFonts w:ascii="Arial" w:eastAsia="Times New Roman" w:hAnsi="Arial" w:cs="Arial"/>
          <w:i/>
          <w:iCs/>
          <w:sz w:val="24"/>
          <w:szCs w:val="24"/>
          <w:lang w:eastAsia="es-CO"/>
        </w:rPr>
        <w:t>del 1° de junio de 2004, en cuantía equivalente al salario mínimo legal mensual vigente y por catorce mesadas anuales.</w:t>
      </w:r>
    </w:p>
    <w:p w:rsidR="007D149F" w:rsidRPr="00D35230" w:rsidRDefault="007D149F" w:rsidP="006E20D3">
      <w:pPr>
        <w:spacing w:after="0"/>
        <w:ind w:left="426" w:right="420"/>
        <w:jc w:val="both"/>
        <w:textAlignment w:val="baseline"/>
        <w:rPr>
          <w:rFonts w:ascii="Arial" w:eastAsia="Times New Roman" w:hAnsi="Arial" w:cs="Arial"/>
          <w:i/>
          <w:iCs/>
          <w:sz w:val="24"/>
          <w:szCs w:val="24"/>
          <w:lang w:eastAsia="es-CO"/>
        </w:rPr>
      </w:pPr>
    </w:p>
    <w:p w:rsidR="007D149F" w:rsidRPr="00D35230" w:rsidRDefault="007D149F" w:rsidP="006E20D3">
      <w:pPr>
        <w:spacing w:after="0"/>
        <w:ind w:left="426" w:right="420"/>
        <w:jc w:val="both"/>
        <w:textAlignment w:val="baseline"/>
        <w:rPr>
          <w:rFonts w:ascii="Arial" w:eastAsia="Times New Roman" w:hAnsi="Arial" w:cs="Arial"/>
          <w:i/>
          <w:iCs/>
          <w:sz w:val="24"/>
          <w:szCs w:val="24"/>
          <w:lang w:eastAsia="es-CO"/>
        </w:rPr>
      </w:pPr>
      <w:r w:rsidRPr="00D35230">
        <w:rPr>
          <w:rFonts w:ascii="Arial" w:eastAsia="Times New Roman" w:hAnsi="Arial" w:cs="Arial"/>
          <w:b/>
          <w:bCs/>
          <w:i/>
          <w:iCs/>
          <w:sz w:val="24"/>
          <w:szCs w:val="24"/>
          <w:lang w:eastAsia="es-CO"/>
        </w:rPr>
        <w:lastRenderedPageBreak/>
        <w:t xml:space="preserve">B. </w:t>
      </w:r>
      <w:r w:rsidR="003931B0" w:rsidRPr="00D35230">
        <w:rPr>
          <w:rFonts w:ascii="Arial" w:eastAsia="Times New Roman" w:hAnsi="Arial" w:cs="Arial"/>
          <w:b/>
          <w:bCs/>
          <w:i/>
          <w:iCs/>
          <w:sz w:val="24"/>
          <w:szCs w:val="24"/>
          <w:lang w:eastAsia="es-CO"/>
        </w:rPr>
        <w:t xml:space="preserve">CONDENAR </w:t>
      </w:r>
      <w:r w:rsidR="003931B0" w:rsidRPr="00D35230">
        <w:rPr>
          <w:rFonts w:ascii="Arial" w:eastAsia="Times New Roman" w:hAnsi="Arial" w:cs="Arial"/>
          <w:i/>
          <w:iCs/>
          <w:sz w:val="24"/>
          <w:szCs w:val="24"/>
          <w:lang w:eastAsia="es-CO"/>
        </w:rPr>
        <w:t xml:space="preserve">a la ADMINISTRADORA COLOMBIANA DE PENSIONES a reconocer y pagar a </w:t>
      </w:r>
      <w:r w:rsidR="000931FD" w:rsidRPr="00D35230">
        <w:rPr>
          <w:rFonts w:ascii="Arial" w:eastAsia="Times New Roman" w:hAnsi="Arial" w:cs="Arial"/>
          <w:i/>
          <w:iCs/>
          <w:sz w:val="24"/>
          <w:szCs w:val="24"/>
          <w:lang w:eastAsia="es-CO"/>
        </w:rPr>
        <w:t xml:space="preserve">favor de la señora DORA GÓMEZ DE GÓMEZ por concepto de retroactivo pensional causado entre el mes de enero de 2016 y el </w:t>
      </w:r>
      <w:r w:rsidR="00137976" w:rsidRPr="00D35230">
        <w:rPr>
          <w:rFonts w:ascii="Arial" w:eastAsia="Times New Roman" w:hAnsi="Arial" w:cs="Arial"/>
          <w:i/>
          <w:iCs/>
          <w:sz w:val="24"/>
          <w:szCs w:val="24"/>
          <w:lang w:eastAsia="es-CO"/>
        </w:rPr>
        <w:t>31 de enero de 2022, la suma de</w:t>
      </w:r>
      <w:r w:rsidR="00634B36" w:rsidRPr="00D35230">
        <w:rPr>
          <w:rFonts w:ascii="Arial" w:eastAsia="Times New Roman" w:hAnsi="Arial" w:cs="Arial"/>
          <w:i/>
          <w:iCs/>
          <w:sz w:val="24"/>
          <w:szCs w:val="24"/>
          <w:lang w:eastAsia="es-CO"/>
        </w:rPr>
        <w:t xml:space="preserve"> $68.520.026.</w:t>
      </w:r>
    </w:p>
    <w:p w:rsidR="00625AA5" w:rsidRPr="00D35230" w:rsidRDefault="00625AA5" w:rsidP="006E20D3">
      <w:pPr>
        <w:spacing w:after="0"/>
        <w:ind w:left="426" w:right="420"/>
        <w:jc w:val="both"/>
        <w:textAlignment w:val="baseline"/>
        <w:rPr>
          <w:rFonts w:ascii="Arial" w:eastAsia="Times New Roman" w:hAnsi="Arial" w:cs="Arial"/>
          <w:i/>
          <w:iCs/>
          <w:sz w:val="24"/>
          <w:szCs w:val="24"/>
          <w:lang w:eastAsia="es-CO"/>
        </w:rPr>
      </w:pPr>
    </w:p>
    <w:p w:rsidR="00625AA5" w:rsidRPr="00D35230" w:rsidRDefault="00625AA5" w:rsidP="006E20D3">
      <w:pPr>
        <w:spacing w:after="0"/>
        <w:ind w:left="426" w:right="420"/>
        <w:jc w:val="both"/>
        <w:textAlignment w:val="baseline"/>
        <w:rPr>
          <w:rFonts w:ascii="Arial" w:eastAsia="Times New Roman" w:hAnsi="Arial" w:cs="Arial"/>
          <w:i/>
          <w:iCs/>
          <w:sz w:val="24"/>
          <w:szCs w:val="24"/>
          <w:lang w:eastAsia="es-CO"/>
        </w:rPr>
      </w:pPr>
      <w:r w:rsidRPr="00D35230">
        <w:rPr>
          <w:rFonts w:ascii="Arial" w:eastAsia="Times New Roman" w:hAnsi="Arial" w:cs="Arial"/>
          <w:b/>
          <w:bCs/>
          <w:i/>
          <w:iCs/>
          <w:sz w:val="24"/>
          <w:szCs w:val="24"/>
          <w:lang w:eastAsia="es-CO"/>
        </w:rPr>
        <w:t xml:space="preserve">C. AUTORIZAR </w:t>
      </w:r>
      <w:r w:rsidRPr="00D35230">
        <w:rPr>
          <w:rFonts w:ascii="Arial" w:eastAsia="Times New Roman" w:hAnsi="Arial" w:cs="Arial"/>
          <w:i/>
          <w:iCs/>
          <w:sz w:val="24"/>
          <w:szCs w:val="24"/>
          <w:lang w:eastAsia="es-CO"/>
        </w:rPr>
        <w:t xml:space="preserve">a la ADMINISTRADORA COLOMBIANA DE PENSIONES a descontar del retroactivo pensional causado a favor de la demandante, </w:t>
      </w:r>
      <w:r w:rsidR="00C32C85" w:rsidRPr="00D35230">
        <w:rPr>
          <w:rFonts w:ascii="Arial" w:eastAsia="Times New Roman" w:hAnsi="Arial" w:cs="Arial"/>
          <w:i/>
          <w:iCs/>
          <w:sz w:val="24"/>
          <w:szCs w:val="24"/>
          <w:lang w:eastAsia="es-CO"/>
        </w:rPr>
        <w:t>la suma de $3.327</w:t>
      </w:r>
      <w:r w:rsidR="004F0C10" w:rsidRPr="00D35230">
        <w:rPr>
          <w:rFonts w:ascii="Arial" w:eastAsia="Times New Roman" w:hAnsi="Arial" w:cs="Arial"/>
          <w:i/>
          <w:iCs/>
          <w:sz w:val="24"/>
          <w:szCs w:val="24"/>
          <w:lang w:eastAsia="es-CO"/>
        </w:rPr>
        <w:t>.755</w:t>
      </w:r>
      <w:r w:rsidR="00C32C85" w:rsidRPr="00D35230">
        <w:rPr>
          <w:rFonts w:ascii="Arial" w:eastAsia="Times New Roman" w:hAnsi="Arial" w:cs="Arial"/>
          <w:i/>
          <w:iCs/>
          <w:sz w:val="24"/>
          <w:szCs w:val="24"/>
          <w:lang w:eastAsia="es-CO"/>
        </w:rPr>
        <w:t xml:space="preserve"> que le fue reconocida y pagada a</w:t>
      </w:r>
      <w:r w:rsidR="004F0C10" w:rsidRPr="00D35230">
        <w:rPr>
          <w:rFonts w:ascii="Arial" w:eastAsia="Times New Roman" w:hAnsi="Arial" w:cs="Arial"/>
          <w:i/>
          <w:iCs/>
          <w:sz w:val="24"/>
          <w:szCs w:val="24"/>
          <w:lang w:eastAsia="es-CO"/>
        </w:rPr>
        <w:t xml:space="preserve"> </w:t>
      </w:r>
      <w:r w:rsidR="00C32C85" w:rsidRPr="00D35230">
        <w:rPr>
          <w:rFonts w:ascii="Arial" w:eastAsia="Times New Roman" w:hAnsi="Arial" w:cs="Arial"/>
          <w:i/>
          <w:iCs/>
          <w:sz w:val="24"/>
          <w:szCs w:val="24"/>
          <w:lang w:eastAsia="es-CO"/>
        </w:rPr>
        <w:t>l</w:t>
      </w:r>
      <w:r w:rsidR="004F0C10" w:rsidRPr="00D35230">
        <w:rPr>
          <w:rFonts w:ascii="Arial" w:eastAsia="Times New Roman" w:hAnsi="Arial" w:cs="Arial"/>
          <w:i/>
          <w:iCs/>
          <w:sz w:val="24"/>
          <w:szCs w:val="24"/>
          <w:lang w:eastAsia="es-CO"/>
        </w:rPr>
        <w:t>a</w:t>
      </w:r>
      <w:r w:rsidR="00C32C85" w:rsidRPr="00D35230">
        <w:rPr>
          <w:rFonts w:ascii="Arial" w:eastAsia="Times New Roman" w:hAnsi="Arial" w:cs="Arial"/>
          <w:i/>
          <w:iCs/>
          <w:sz w:val="24"/>
          <w:szCs w:val="24"/>
          <w:lang w:eastAsia="es-CO"/>
        </w:rPr>
        <w:t xml:space="preserve"> accionante por concepto de indemnización sustitutiva de la pensión de vejez en la resolución </w:t>
      </w:r>
      <w:r w:rsidR="004F0C10" w:rsidRPr="00D35230">
        <w:rPr>
          <w:rFonts w:ascii="Arial" w:eastAsia="Times New Roman" w:hAnsi="Arial" w:cs="Arial"/>
          <w:i/>
          <w:iCs/>
          <w:sz w:val="24"/>
          <w:szCs w:val="24"/>
          <w:lang w:eastAsia="es-CO"/>
        </w:rPr>
        <w:t>N°</w:t>
      </w:r>
      <w:r w:rsidR="00C64228">
        <w:rPr>
          <w:rFonts w:ascii="Arial" w:eastAsia="Times New Roman" w:hAnsi="Arial" w:cs="Arial"/>
          <w:i/>
          <w:iCs/>
          <w:sz w:val="24"/>
          <w:szCs w:val="24"/>
          <w:lang w:eastAsia="es-CO"/>
        </w:rPr>
        <w:t xml:space="preserve"> </w:t>
      </w:r>
      <w:r w:rsidR="004F0C10" w:rsidRPr="00D35230">
        <w:rPr>
          <w:rFonts w:ascii="Arial" w:eastAsia="Times New Roman" w:hAnsi="Arial" w:cs="Arial"/>
          <w:i/>
          <w:iCs/>
          <w:sz w:val="24"/>
          <w:szCs w:val="24"/>
          <w:lang w:eastAsia="es-CO"/>
        </w:rPr>
        <w:t>006382 de 2004</w:t>
      </w:r>
      <w:r w:rsidR="00C32C85" w:rsidRPr="00D35230">
        <w:rPr>
          <w:rFonts w:ascii="Arial" w:eastAsia="Times New Roman" w:hAnsi="Arial" w:cs="Arial"/>
          <w:i/>
          <w:iCs/>
          <w:sz w:val="24"/>
          <w:szCs w:val="24"/>
          <w:lang w:eastAsia="es-CO"/>
        </w:rPr>
        <w:t>, la cual se liquidará indexada hasta el 31 de enero de 2022.</w:t>
      </w:r>
    </w:p>
    <w:p w:rsidR="004F0C10" w:rsidRPr="00D35230" w:rsidRDefault="004F0C10" w:rsidP="006E20D3">
      <w:pPr>
        <w:spacing w:after="0"/>
        <w:ind w:left="426" w:right="420"/>
        <w:jc w:val="both"/>
        <w:textAlignment w:val="baseline"/>
        <w:rPr>
          <w:rFonts w:ascii="Arial" w:eastAsia="Times New Roman" w:hAnsi="Arial" w:cs="Arial"/>
          <w:i/>
          <w:iCs/>
          <w:sz w:val="24"/>
          <w:szCs w:val="24"/>
          <w:lang w:eastAsia="es-CO"/>
        </w:rPr>
      </w:pPr>
    </w:p>
    <w:p w:rsidR="004F0C10" w:rsidRPr="00D35230" w:rsidRDefault="004F0C10" w:rsidP="006E20D3">
      <w:pPr>
        <w:spacing w:after="0"/>
        <w:ind w:left="426" w:right="420"/>
        <w:jc w:val="both"/>
        <w:textAlignment w:val="baseline"/>
        <w:rPr>
          <w:rFonts w:ascii="Arial" w:eastAsia="Times New Roman" w:hAnsi="Arial" w:cs="Arial"/>
          <w:i/>
          <w:iCs/>
          <w:sz w:val="24"/>
          <w:szCs w:val="24"/>
          <w:lang w:eastAsia="es-CO"/>
        </w:rPr>
      </w:pPr>
      <w:r w:rsidRPr="00D35230">
        <w:rPr>
          <w:rFonts w:ascii="Arial" w:eastAsia="Times New Roman" w:hAnsi="Arial" w:cs="Arial"/>
          <w:b/>
          <w:bCs/>
          <w:i/>
          <w:iCs/>
          <w:sz w:val="24"/>
          <w:szCs w:val="24"/>
          <w:lang w:eastAsia="es-CO"/>
        </w:rPr>
        <w:t xml:space="preserve">D. AUTORIZAR </w:t>
      </w:r>
      <w:r w:rsidRPr="00D35230">
        <w:rPr>
          <w:rFonts w:ascii="Arial" w:eastAsia="Times New Roman" w:hAnsi="Arial" w:cs="Arial"/>
          <w:i/>
          <w:iCs/>
          <w:sz w:val="24"/>
          <w:szCs w:val="24"/>
          <w:lang w:eastAsia="es-CO"/>
        </w:rPr>
        <w:t>a la ADMINISTRADORA COLOMBIANA DE PENSIONES a descontar también del retroactivo pensional, el valor correspondiente a los aportes en salud.</w:t>
      </w:r>
    </w:p>
    <w:p w:rsidR="000F5963" w:rsidRPr="00D35230" w:rsidRDefault="000F5963" w:rsidP="006E20D3">
      <w:pPr>
        <w:spacing w:after="0"/>
        <w:ind w:left="426" w:right="420"/>
        <w:jc w:val="both"/>
        <w:textAlignment w:val="baseline"/>
        <w:rPr>
          <w:rFonts w:ascii="Arial" w:eastAsia="Times New Roman" w:hAnsi="Arial" w:cs="Arial"/>
          <w:i/>
          <w:iCs/>
          <w:sz w:val="24"/>
          <w:szCs w:val="24"/>
          <w:lang w:eastAsia="es-CO"/>
        </w:rPr>
      </w:pPr>
    </w:p>
    <w:p w:rsidR="000F5963" w:rsidRPr="00D35230" w:rsidRDefault="000F5963" w:rsidP="006E20D3">
      <w:pPr>
        <w:spacing w:after="0"/>
        <w:ind w:left="426" w:right="420"/>
        <w:jc w:val="both"/>
        <w:textAlignment w:val="baseline"/>
        <w:rPr>
          <w:rFonts w:ascii="Arial" w:eastAsia="Times New Roman" w:hAnsi="Arial" w:cs="Arial"/>
          <w:i/>
          <w:iCs/>
          <w:sz w:val="24"/>
          <w:szCs w:val="24"/>
          <w:lang w:eastAsia="es-CO"/>
        </w:rPr>
      </w:pPr>
      <w:r w:rsidRPr="00D35230">
        <w:rPr>
          <w:rFonts w:ascii="Arial" w:eastAsia="Times New Roman" w:hAnsi="Arial" w:cs="Arial"/>
          <w:b/>
          <w:bCs/>
          <w:i/>
          <w:iCs/>
          <w:sz w:val="24"/>
          <w:szCs w:val="24"/>
          <w:lang w:eastAsia="es-CO"/>
        </w:rPr>
        <w:t xml:space="preserve">E. CONDENAR </w:t>
      </w:r>
      <w:r w:rsidRPr="00D35230">
        <w:rPr>
          <w:rFonts w:ascii="Arial" w:eastAsia="Times New Roman" w:hAnsi="Arial" w:cs="Arial"/>
          <w:i/>
          <w:iCs/>
          <w:sz w:val="24"/>
          <w:szCs w:val="24"/>
          <w:lang w:eastAsia="es-CO"/>
        </w:rPr>
        <w:t>a la ADMINISTRADORA COLOMBIANA DE PENSIONES a reconocer y pagar a favor de la accionante, los intereses moratorios del artículo 141 de la ley 100 de 1993, a partir del 1° de febrero de 2016</w:t>
      </w:r>
      <w:r w:rsidR="00576240" w:rsidRPr="00D35230">
        <w:rPr>
          <w:rFonts w:ascii="Arial" w:eastAsia="Times New Roman" w:hAnsi="Arial" w:cs="Arial"/>
          <w:i/>
          <w:iCs/>
          <w:sz w:val="24"/>
          <w:szCs w:val="24"/>
          <w:lang w:eastAsia="es-CO"/>
        </w:rPr>
        <w:t xml:space="preserve"> sobre cada una de las mesadas causadas a su favor, y hasta que se verifique el pago total de la obligación.”.</w:t>
      </w:r>
    </w:p>
    <w:p w:rsidR="00576240" w:rsidRPr="00D35230" w:rsidRDefault="00576240" w:rsidP="00D35230">
      <w:pPr>
        <w:spacing w:after="0"/>
        <w:jc w:val="both"/>
        <w:textAlignment w:val="baseline"/>
        <w:rPr>
          <w:rFonts w:ascii="Arial" w:eastAsia="Times New Roman" w:hAnsi="Arial" w:cs="Arial"/>
          <w:i/>
          <w:iCs/>
          <w:sz w:val="24"/>
          <w:szCs w:val="24"/>
          <w:lang w:eastAsia="es-CO"/>
        </w:rPr>
      </w:pPr>
    </w:p>
    <w:p w:rsidR="00576240" w:rsidRPr="00D35230" w:rsidRDefault="007D3348"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b/>
          <w:bCs/>
          <w:sz w:val="24"/>
          <w:szCs w:val="24"/>
          <w:lang w:eastAsia="es-CO"/>
        </w:rPr>
        <w:t xml:space="preserve">TERCERO. </w:t>
      </w:r>
      <w:r w:rsidR="009E39CD" w:rsidRPr="00D35230">
        <w:rPr>
          <w:rFonts w:ascii="Arial" w:eastAsia="Times New Roman" w:hAnsi="Arial" w:cs="Arial"/>
          <w:b/>
          <w:bCs/>
          <w:sz w:val="24"/>
          <w:szCs w:val="24"/>
          <w:lang w:eastAsia="es-CO"/>
        </w:rPr>
        <w:t xml:space="preserve">REVOCAR </w:t>
      </w:r>
      <w:r w:rsidR="009E39CD" w:rsidRPr="00D35230">
        <w:rPr>
          <w:rFonts w:ascii="Arial" w:eastAsia="Times New Roman" w:hAnsi="Arial" w:cs="Arial"/>
          <w:sz w:val="24"/>
          <w:szCs w:val="24"/>
          <w:lang w:eastAsia="es-CO"/>
        </w:rPr>
        <w:t xml:space="preserve">el ordinal QUINTO de la sentencia proferida el 24 de marzo de 2021, para en su lugar </w:t>
      </w:r>
      <w:r w:rsidR="00431BD0" w:rsidRPr="00D35230">
        <w:rPr>
          <w:rFonts w:ascii="Arial" w:eastAsia="Times New Roman" w:hAnsi="Arial" w:cs="Arial"/>
          <w:b/>
          <w:bCs/>
          <w:sz w:val="24"/>
          <w:szCs w:val="24"/>
          <w:lang w:eastAsia="es-CO"/>
        </w:rPr>
        <w:t>DECLARAR</w:t>
      </w:r>
      <w:r w:rsidR="009E39CD" w:rsidRPr="00D35230">
        <w:rPr>
          <w:rFonts w:ascii="Arial" w:eastAsia="Times New Roman" w:hAnsi="Arial" w:cs="Arial"/>
          <w:sz w:val="24"/>
          <w:szCs w:val="24"/>
          <w:lang w:eastAsia="es-CO"/>
        </w:rPr>
        <w:t xml:space="preserve"> probada parcialmente la excepción de prescripción formulada por la entidad accionada.</w:t>
      </w:r>
    </w:p>
    <w:p w:rsidR="009E39CD" w:rsidRPr="00D35230" w:rsidRDefault="009E39CD" w:rsidP="00D35230">
      <w:pPr>
        <w:spacing w:after="0"/>
        <w:jc w:val="both"/>
        <w:textAlignment w:val="baseline"/>
        <w:rPr>
          <w:rFonts w:ascii="Arial" w:eastAsia="Times New Roman" w:hAnsi="Arial" w:cs="Arial"/>
          <w:sz w:val="24"/>
          <w:szCs w:val="24"/>
          <w:lang w:eastAsia="es-CO"/>
        </w:rPr>
      </w:pPr>
    </w:p>
    <w:p w:rsidR="009E39CD" w:rsidRPr="00D35230" w:rsidRDefault="009E39CD"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b/>
          <w:bCs/>
          <w:sz w:val="24"/>
          <w:szCs w:val="24"/>
          <w:lang w:eastAsia="es-CO"/>
        </w:rPr>
        <w:t xml:space="preserve">CUARTO. REVOCAR </w:t>
      </w:r>
      <w:r w:rsidRPr="00D35230">
        <w:rPr>
          <w:rFonts w:ascii="Arial" w:eastAsia="Times New Roman" w:hAnsi="Arial" w:cs="Arial"/>
          <w:sz w:val="24"/>
          <w:szCs w:val="24"/>
          <w:lang w:eastAsia="es-CO"/>
        </w:rPr>
        <w:t xml:space="preserve">el ordinal SEXTO de la sentencia </w:t>
      </w:r>
      <w:r w:rsidR="00431BD0" w:rsidRPr="00D35230">
        <w:rPr>
          <w:rFonts w:ascii="Arial" w:eastAsia="Times New Roman" w:hAnsi="Arial" w:cs="Arial"/>
          <w:sz w:val="24"/>
          <w:szCs w:val="24"/>
          <w:lang w:eastAsia="es-CO"/>
        </w:rPr>
        <w:t xml:space="preserve">recurrida, para en su lugar </w:t>
      </w:r>
      <w:r w:rsidR="00431BD0" w:rsidRPr="00D35230">
        <w:rPr>
          <w:rFonts w:ascii="Arial" w:eastAsia="Times New Roman" w:hAnsi="Arial" w:cs="Arial"/>
          <w:b/>
          <w:bCs/>
          <w:sz w:val="24"/>
          <w:szCs w:val="24"/>
          <w:lang w:eastAsia="es-CO"/>
        </w:rPr>
        <w:t xml:space="preserve">CONDENAR </w:t>
      </w:r>
      <w:r w:rsidR="00431BD0" w:rsidRPr="00D35230">
        <w:rPr>
          <w:rFonts w:ascii="Arial" w:eastAsia="Times New Roman" w:hAnsi="Arial" w:cs="Arial"/>
          <w:sz w:val="24"/>
          <w:szCs w:val="24"/>
          <w:lang w:eastAsia="es-CO"/>
        </w:rPr>
        <w:t>en costas procesales en primera instancia a la entidad accionada en un 70% a favor de la parte actora.</w:t>
      </w:r>
    </w:p>
    <w:p w:rsidR="00431BD0" w:rsidRPr="00D35230" w:rsidRDefault="00431BD0" w:rsidP="00D35230">
      <w:pPr>
        <w:spacing w:after="0"/>
        <w:jc w:val="both"/>
        <w:textAlignment w:val="baseline"/>
        <w:rPr>
          <w:rFonts w:ascii="Arial" w:eastAsia="Times New Roman" w:hAnsi="Arial" w:cs="Arial"/>
          <w:sz w:val="24"/>
          <w:szCs w:val="24"/>
          <w:lang w:eastAsia="es-CO"/>
        </w:rPr>
      </w:pPr>
    </w:p>
    <w:p w:rsidR="00431BD0" w:rsidRPr="00D35230" w:rsidRDefault="00431BD0" w:rsidP="00D35230">
      <w:pPr>
        <w:spacing w:after="0"/>
        <w:jc w:val="both"/>
        <w:textAlignment w:val="baseline"/>
        <w:rPr>
          <w:rFonts w:ascii="Arial" w:eastAsia="Times New Roman" w:hAnsi="Arial" w:cs="Arial"/>
          <w:sz w:val="24"/>
          <w:szCs w:val="24"/>
          <w:lang w:eastAsia="es-CO"/>
        </w:rPr>
      </w:pPr>
      <w:r w:rsidRPr="00D35230">
        <w:rPr>
          <w:rFonts w:ascii="Arial" w:eastAsia="Times New Roman" w:hAnsi="Arial" w:cs="Arial"/>
          <w:b/>
          <w:bCs/>
          <w:sz w:val="24"/>
          <w:szCs w:val="24"/>
          <w:lang w:eastAsia="es-CO"/>
        </w:rPr>
        <w:t xml:space="preserve">QUINTO. CONDENAR </w:t>
      </w:r>
      <w:r w:rsidRPr="00D35230">
        <w:rPr>
          <w:rFonts w:ascii="Arial" w:eastAsia="Times New Roman" w:hAnsi="Arial" w:cs="Arial"/>
          <w:sz w:val="24"/>
          <w:szCs w:val="24"/>
          <w:lang w:eastAsia="es-CO"/>
        </w:rPr>
        <w:t xml:space="preserve">en costas en esta sede a la ADMINISTRADORA COLOMBIANA DE PENSIONES </w:t>
      </w:r>
      <w:r w:rsidR="00E67C61" w:rsidRPr="00D35230">
        <w:rPr>
          <w:rFonts w:ascii="Arial" w:eastAsia="Times New Roman" w:hAnsi="Arial" w:cs="Arial"/>
          <w:sz w:val="24"/>
          <w:szCs w:val="24"/>
          <w:lang w:eastAsia="es-CO"/>
        </w:rPr>
        <w:t>en un 70%, a favor de la demandante.</w:t>
      </w:r>
    </w:p>
    <w:p w:rsidR="004F0C10" w:rsidRPr="00D35230" w:rsidRDefault="004F0C10" w:rsidP="00D35230">
      <w:pPr>
        <w:spacing w:after="0"/>
        <w:jc w:val="both"/>
        <w:textAlignment w:val="baseline"/>
        <w:rPr>
          <w:rFonts w:ascii="Arial" w:eastAsia="Times New Roman" w:hAnsi="Arial" w:cs="Arial"/>
          <w:sz w:val="24"/>
          <w:szCs w:val="24"/>
          <w:lang w:eastAsia="es-CO"/>
        </w:rPr>
      </w:pPr>
    </w:p>
    <w:p w:rsidR="00375840" w:rsidRPr="00D35230" w:rsidRDefault="00375840" w:rsidP="00D35230">
      <w:pPr>
        <w:widowControl w:val="0"/>
        <w:autoSpaceDE w:val="0"/>
        <w:autoSpaceDN w:val="0"/>
        <w:adjustRightInd w:val="0"/>
        <w:spacing w:after="0"/>
        <w:jc w:val="both"/>
        <w:rPr>
          <w:rFonts w:ascii="Arial" w:eastAsia="Arial" w:hAnsi="Arial" w:cs="Arial"/>
          <w:sz w:val="24"/>
          <w:szCs w:val="24"/>
        </w:rPr>
      </w:pPr>
      <w:r w:rsidRPr="00D35230">
        <w:rPr>
          <w:rFonts w:ascii="Arial" w:hAnsi="Arial" w:cs="Arial"/>
          <w:sz w:val="24"/>
          <w:szCs w:val="24"/>
          <w:lang w:eastAsia="es-CO"/>
        </w:rPr>
        <w:t>No</w:t>
      </w:r>
      <w:r w:rsidRPr="00D35230">
        <w:rPr>
          <w:rFonts w:ascii="Arial" w:eastAsia="Arial" w:hAnsi="Arial" w:cs="Arial"/>
          <w:sz w:val="24"/>
          <w:szCs w:val="24"/>
        </w:rPr>
        <w:t>tifíquese por estado y a los correos electrónicos de los apoderados de las partes.</w:t>
      </w:r>
    </w:p>
    <w:p w:rsidR="00375840" w:rsidRPr="00D35230" w:rsidRDefault="00375840" w:rsidP="00D35230">
      <w:pPr>
        <w:spacing w:after="0"/>
        <w:jc w:val="both"/>
        <w:textAlignment w:val="baseline"/>
        <w:rPr>
          <w:rFonts w:ascii="Arial" w:eastAsia="Times New Roman" w:hAnsi="Arial" w:cs="Arial"/>
          <w:sz w:val="24"/>
          <w:szCs w:val="24"/>
          <w:lang w:eastAsia="es-CO"/>
        </w:rPr>
      </w:pPr>
    </w:p>
    <w:p w:rsidR="00D35230" w:rsidRPr="00A60F25" w:rsidRDefault="00D35230" w:rsidP="00D35230">
      <w:pPr>
        <w:spacing w:after="0"/>
        <w:jc w:val="both"/>
        <w:textAlignment w:val="baseline"/>
        <w:rPr>
          <w:rFonts w:ascii="Arial" w:eastAsia="Times New Roman" w:hAnsi="Arial" w:cs="Arial"/>
          <w:sz w:val="24"/>
          <w:szCs w:val="24"/>
          <w:lang w:eastAsia="es-CO"/>
        </w:rPr>
      </w:pPr>
      <w:bookmarkStart w:id="3" w:name="_Hlk97906865"/>
      <w:r w:rsidRPr="00A60F25">
        <w:rPr>
          <w:rFonts w:ascii="Arial" w:eastAsia="Times New Roman" w:hAnsi="Arial" w:cs="Arial"/>
          <w:sz w:val="24"/>
          <w:szCs w:val="24"/>
          <w:lang w:val="es-ES" w:eastAsia="es-CO"/>
        </w:rPr>
        <w:t>Quienes Integran la Sala,</w:t>
      </w:r>
    </w:p>
    <w:p w:rsidR="00D35230" w:rsidRPr="00A60F25" w:rsidRDefault="00D35230" w:rsidP="00D35230">
      <w:pPr>
        <w:spacing w:after="0"/>
        <w:jc w:val="both"/>
        <w:textAlignment w:val="baseline"/>
        <w:rPr>
          <w:rFonts w:ascii="Arial" w:eastAsia="Times New Roman" w:hAnsi="Arial" w:cs="Arial"/>
          <w:sz w:val="24"/>
          <w:szCs w:val="24"/>
          <w:lang w:eastAsia="es-CO"/>
        </w:rPr>
      </w:pPr>
    </w:p>
    <w:p w:rsidR="00D35230" w:rsidRPr="00A60F25" w:rsidRDefault="00D35230" w:rsidP="00D35230">
      <w:pPr>
        <w:spacing w:after="0"/>
        <w:jc w:val="both"/>
        <w:textAlignment w:val="baseline"/>
        <w:rPr>
          <w:rFonts w:ascii="Arial" w:eastAsia="Times New Roman" w:hAnsi="Arial" w:cs="Arial"/>
          <w:sz w:val="24"/>
          <w:szCs w:val="24"/>
          <w:lang w:eastAsia="es-CO"/>
        </w:rPr>
      </w:pPr>
    </w:p>
    <w:p w:rsidR="00D35230" w:rsidRPr="00A60F25" w:rsidRDefault="00D35230" w:rsidP="00D35230">
      <w:pPr>
        <w:spacing w:after="0"/>
        <w:jc w:val="both"/>
        <w:textAlignment w:val="baseline"/>
        <w:rPr>
          <w:rFonts w:ascii="Arial" w:eastAsia="Times New Roman" w:hAnsi="Arial" w:cs="Arial"/>
          <w:sz w:val="24"/>
          <w:szCs w:val="24"/>
          <w:lang w:eastAsia="es-CO"/>
        </w:rPr>
      </w:pPr>
    </w:p>
    <w:p w:rsidR="00D35230" w:rsidRPr="00A60F25" w:rsidRDefault="00D35230" w:rsidP="00D35230">
      <w:pPr>
        <w:spacing w:after="0"/>
        <w:jc w:val="center"/>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JULIO CÉSAR SALAZAR MUÑOZ</w:t>
      </w:r>
    </w:p>
    <w:p w:rsidR="00D35230" w:rsidRPr="00A60F25" w:rsidRDefault="00D35230" w:rsidP="00D35230">
      <w:pPr>
        <w:spacing w:after="0"/>
        <w:jc w:val="center"/>
        <w:textAlignment w:val="baseline"/>
        <w:rPr>
          <w:rFonts w:ascii="Times New Roman" w:eastAsia="Times New Roman" w:hAnsi="Times New Roman"/>
          <w:sz w:val="24"/>
          <w:szCs w:val="24"/>
          <w:lang w:eastAsia="es-CO"/>
        </w:rPr>
      </w:pPr>
      <w:r w:rsidRPr="00A60F25">
        <w:rPr>
          <w:rFonts w:ascii="Arial" w:eastAsia="Times New Roman" w:hAnsi="Arial" w:cs="Arial"/>
          <w:sz w:val="24"/>
          <w:szCs w:val="24"/>
          <w:lang w:eastAsia="es-CO"/>
        </w:rPr>
        <w:t>Magistrado Ponente</w:t>
      </w:r>
    </w:p>
    <w:p w:rsidR="00D35230" w:rsidRPr="00A60F25" w:rsidRDefault="00D35230" w:rsidP="00D35230">
      <w:pPr>
        <w:spacing w:after="0"/>
        <w:jc w:val="center"/>
        <w:textAlignment w:val="baseline"/>
        <w:rPr>
          <w:rFonts w:ascii="Arial" w:hAnsi="Arial" w:cs="Arial"/>
          <w:sz w:val="24"/>
          <w:szCs w:val="24"/>
          <w:lang w:eastAsia="es-CO"/>
        </w:rPr>
      </w:pPr>
    </w:p>
    <w:p w:rsidR="00D35230" w:rsidRPr="00A60F25" w:rsidRDefault="00D35230" w:rsidP="00D35230">
      <w:pPr>
        <w:spacing w:after="0"/>
        <w:jc w:val="center"/>
        <w:textAlignment w:val="baseline"/>
        <w:rPr>
          <w:rFonts w:ascii="Arial" w:hAnsi="Arial" w:cs="Arial"/>
          <w:sz w:val="24"/>
          <w:szCs w:val="24"/>
          <w:lang w:eastAsia="es-CO"/>
        </w:rPr>
      </w:pPr>
    </w:p>
    <w:p w:rsidR="00350A8D" w:rsidRDefault="00350A8D" w:rsidP="00350A8D">
      <w:pPr>
        <w:spacing w:after="0"/>
        <w:textAlignment w:val="baseline"/>
        <w:rPr>
          <w:rFonts w:ascii="Arial" w:hAnsi="Arial" w:cs="Arial"/>
          <w:sz w:val="24"/>
          <w:szCs w:val="24"/>
          <w:lang w:eastAsia="es-CO"/>
        </w:rPr>
      </w:pPr>
    </w:p>
    <w:p w:rsidR="00D35230" w:rsidRPr="00A60F25" w:rsidRDefault="00D35230" w:rsidP="00350A8D">
      <w:pPr>
        <w:spacing w:after="0"/>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ANA LUCÍA CAICEDO CALDERÓN</w:t>
      </w:r>
      <w:r w:rsidR="00350A8D">
        <w:rPr>
          <w:rFonts w:ascii="Arial" w:eastAsia="Times New Roman" w:hAnsi="Arial" w:cs="Arial"/>
          <w:b/>
          <w:bCs/>
          <w:sz w:val="24"/>
          <w:szCs w:val="24"/>
          <w:lang w:eastAsia="es-CO"/>
        </w:rPr>
        <w:tab/>
      </w:r>
      <w:r w:rsidR="00350A8D">
        <w:rPr>
          <w:rFonts w:ascii="Arial" w:eastAsia="Times New Roman" w:hAnsi="Arial" w:cs="Arial"/>
          <w:b/>
          <w:bCs/>
          <w:sz w:val="24"/>
          <w:szCs w:val="24"/>
          <w:lang w:eastAsia="es-CO"/>
        </w:rPr>
        <w:tab/>
      </w:r>
      <w:r w:rsidR="00350A8D" w:rsidRPr="00A60F25">
        <w:rPr>
          <w:rFonts w:ascii="Arial" w:eastAsia="Times New Roman" w:hAnsi="Arial" w:cs="Arial"/>
          <w:b/>
          <w:bCs/>
          <w:sz w:val="24"/>
          <w:szCs w:val="24"/>
          <w:lang w:eastAsia="es-CO"/>
        </w:rPr>
        <w:t>GERMÁN DARÍO GÓEZ VINASCO</w:t>
      </w:r>
    </w:p>
    <w:p w:rsidR="00350A8D" w:rsidRPr="00D35230" w:rsidRDefault="00D35230" w:rsidP="00350A8D">
      <w:pPr>
        <w:spacing w:after="0"/>
        <w:jc w:val="both"/>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Magistrada</w:t>
      </w:r>
      <w:r w:rsidR="00350A8D">
        <w:rPr>
          <w:rFonts w:ascii="Arial" w:eastAsia="Times New Roman" w:hAnsi="Arial" w:cs="Arial"/>
          <w:sz w:val="24"/>
          <w:szCs w:val="24"/>
          <w:lang w:eastAsia="es-CO"/>
        </w:rPr>
        <w:tab/>
      </w:r>
      <w:r w:rsidR="00350A8D">
        <w:rPr>
          <w:rFonts w:ascii="Arial" w:eastAsia="Times New Roman" w:hAnsi="Arial" w:cs="Arial"/>
          <w:sz w:val="24"/>
          <w:szCs w:val="24"/>
          <w:lang w:eastAsia="es-CO"/>
        </w:rPr>
        <w:tab/>
      </w:r>
      <w:r w:rsidR="00350A8D">
        <w:rPr>
          <w:rFonts w:ascii="Arial" w:eastAsia="Times New Roman" w:hAnsi="Arial" w:cs="Arial"/>
          <w:sz w:val="24"/>
          <w:szCs w:val="24"/>
          <w:lang w:eastAsia="es-CO"/>
        </w:rPr>
        <w:tab/>
      </w:r>
      <w:r w:rsidR="00350A8D">
        <w:rPr>
          <w:rFonts w:ascii="Arial" w:eastAsia="Times New Roman" w:hAnsi="Arial" w:cs="Arial"/>
          <w:sz w:val="24"/>
          <w:szCs w:val="24"/>
          <w:lang w:eastAsia="es-CO"/>
        </w:rPr>
        <w:tab/>
      </w:r>
      <w:r w:rsidR="00350A8D">
        <w:rPr>
          <w:rFonts w:ascii="Arial" w:eastAsia="Times New Roman" w:hAnsi="Arial" w:cs="Arial"/>
          <w:sz w:val="24"/>
          <w:szCs w:val="24"/>
          <w:lang w:eastAsia="es-CO"/>
        </w:rPr>
        <w:tab/>
      </w:r>
      <w:r w:rsidR="00350A8D">
        <w:rPr>
          <w:rFonts w:ascii="Arial" w:eastAsia="Times New Roman" w:hAnsi="Arial" w:cs="Arial"/>
          <w:sz w:val="24"/>
          <w:szCs w:val="24"/>
          <w:lang w:eastAsia="es-CO"/>
        </w:rPr>
        <w:tab/>
      </w:r>
      <w:r w:rsidR="00350A8D" w:rsidRPr="00A60F25">
        <w:rPr>
          <w:rFonts w:ascii="Arial" w:eastAsia="Times New Roman" w:hAnsi="Arial" w:cs="Arial"/>
          <w:sz w:val="24"/>
          <w:szCs w:val="24"/>
          <w:lang w:eastAsia="es-CO"/>
        </w:rPr>
        <w:t>Magistrado</w:t>
      </w:r>
    </w:p>
    <w:p w:rsidR="00D35230" w:rsidRPr="00A60F25" w:rsidRDefault="00D35230" w:rsidP="00350A8D">
      <w:pPr>
        <w:spacing w:after="0"/>
        <w:textAlignment w:val="baseline"/>
        <w:rPr>
          <w:rFonts w:ascii="Arial" w:eastAsia="Times New Roman" w:hAnsi="Arial" w:cs="Arial"/>
          <w:b/>
          <w:bCs/>
          <w:sz w:val="24"/>
          <w:szCs w:val="24"/>
          <w:lang w:eastAsia="es-CO"/>
        </w:rPr>
      </w:pPr>
      <w:bookmarkStart w:id="4" w:name="_GoBack"/>
      <w:bookmarkEnd w:id="4"/>
      <w:r>
        <w:rPr>
          <w:rFonts w:ascii="Arial" w:eastAsia="Times New Roman" w:hAnsi="Arial" w:cs="Arial"/>
          <w:sz w:val="24"/>
          <w:szCs w:val="24"/>
          <w:lang w:eastAsia="es-CO"/>
        </w:rPr>
        <w:t>Ausencia justificada</w:t>
      </w:r>
      <w:bookmarkEnd w:id="3"/>
    </w:p>
    <w:sectPr w:rsidR="00D35230" w:rsidRPr="00A60F25" w:rsidSect="00350A8D">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46B0C2" w16cex:dateUtc="2022-02-15T16:28:26.516Z"/>
  <w16cex:commentExtensible w16cex:durableId="08616B9B" w16cex:dateUtc="2022-02-21T18:42:59.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0F" w:rsidRDefault="00CB2F0F" w:rsidP="00B61355">
      <w:pPr>
        <w:spacing w:after="0" w:line="240" w:lineRule="auto"/>
      </w:pPr>
      <w:r>
        <w:separator/>
      </w:r>
    </w:p>
  </w:endnote>
  <w:endnote w:type="continuationSeparator" w:id="0">
    <w:p w:rsidR="00CB2F0F" w:rsidRDefault="00CB2F0F" w:rsidP="00B6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9505"/>
      <w:docPartObj>
        <w:docPartGallery w:val="Page Numbers (Bottom of Page)"/>
        <w:docPartUnique/>
      </w:docPartObj>
    </w:sdtPr>
    <w:sdtEndPr>
      <w:rPr>
        <w:rFonts w:ascii="Arial" w:eastAsia="Times New Roman" w:hAnsi="Arial" w:cs="Arial"/>
        <w:sz w:val="18"/>
        <w:szCs w:val="16"/>
        <w:lang w:eastAsia="es-CO"/>
      </w:rPr>
    </w:sdtEndPr>
    <w:sdtContent>
      <w:p w:rsidR="00375840" w:rsidRPr="00F10D62" w:rsidRDefault="009A0604">
        <w:pPr>
          <w:pStyle w:val="Piedepgina"/>
          <w:jc w:val="right"/>
          <w:rPr>
            <w:rFonts w:ascii="Arial" w:eastAsia="Times New Roman" w:hAnsi="Arial" w:cs="Arial"/>
            <w:sz w:val="18"/>
            <w:szCs w:val="16"/>
            <w:lang w:eastAsia="es-CO"/>
          </w:rPr>
        </w:pPr>
        <w:r w:rsidRPr="00F10D62">
          <w:rPr>
            <w:rFonts w:ascii="Arial" w:eastAsia="Times New Roman" w:hAnsi="Arial" w:cs="Arial"/>
            <w:sz w:val="18"/>
            <w:szCs w:val="16"/>
            <w:lang w:eastAsia="es-CO"/>
          </w:rPr>
          <w:fldChar w:fldCharType="begin"/>
        </w:r>
        <w:r w:rsidRPr="00F10D62">
          <w:rPr>
            <w:rFonts w:ascii="Arial" w:eastAsia="Times New Roman" w:hAnsi="Arial" w:cs="Arial"/>
            <w:sz w:val="18"/>
            <w:szCs w:val="16"/>
            <w:lang w:eastAsia="es-CO"/>
          </w:rPr>
          <w:instrText xml:space="preserve"> PAGE   \* MERGEFORMAT </w:instrText>
        </w:r>
        <w:r w:rsidRPr="00F10D62">
          <w:rPr>
            <w:rFonts w:ascii="Arial" w:eastAsia="Times New Roman" w:hAnsi="Arial" w:cs="Arial"/>
            <w:sz w:val="18"/>
            <w:szCs w:val="16"/>
            <w:lang w:eastAsia="es-CO"/>
          </w:rPr>
          <w:fldChar w:fldCharType="separate"/>
        </w:r>
        <w:r w:rsidR="0017287C" w:rsidRPr="00F10D62">
          <w:rPr>
            <w:rFonts w:ascii="Arial" w:eastAsia="Times New Roman" w:hAnsi="Arial" w:cs="Arial"/>
            <w:sz w:val="18"/>
            <w:szCs w:val="16"/>
            <w:lang w:eastAsia="es-CO"/>
          </w:rPr>
          <w:t>16</w:t>
        </w:r>
        <w:r w:rsidRPr="00F10D62">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0F" w:rsidRDefault="00CB2F0F" w:rsidP="00B61355">
      <w:pPr>
        <w:spacing w:after="0" w:line="240" w:lineRule="auto"/>
      </w:pPr>
      <w:r>
        <w:separator/>
      </w:r>
    </w:p>
  </w:footnote>
  <w:footnote w:type="continuationSeparator" w:id="0">
    <w:p w:rsidR="00CB2F0F" w:rsidRDefault="00CB2F0F" w:rsidP="00B6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D62" w:rsidRPr="00F10D62" w:rsidRDefault="00375840" w:rsidP="00F10D62">
    <w:pPr>
      <w:spacing w:after="0" w:line="240" w:lineRule="auto"/>
      <w:jc w:val="center"/>
      <w:textAlignment w:val="baseline"/>
      <w:rPr>
        <w:rFonts w:ascii="Arial" w:eastAsia="Times New Roman" w:hAnsi="Arial" w:cs="Arial"/>
        <w:sz w:val="18"/>
        <w:szCs w:val="16"/>
        <w:lang w:eastAsia="es-CO"/>
      </w:rPr>
    </w:pPr>
    <w:r w:rsidRPr="00F10D62">
      <w:rPr>
        <w:rFonts w:ascii="Arial" w:eastAsia="Times New Roman" w:hAnsi="Arial" w:cs="Arial"/>
        <w:sz w:val="18"/>
        <w:szCs w:val="16"/>
        <w:lang w:eastAsia="es-CO"/>
      </w:rPr>
      <w:t>Dora Gómez de Gómez Vs Colpensiones</w:t>
    </w:r>
  </w:p>
  <w:p w:rsidR="00375840" w:rsidRPr="00F10D62" w:rsidRDefault="00375840" w:rsidP="00F10D62">
    <w:pPr>
      <w:spacing w:after="0" w:line="240" w:lineRule="auto"/>
      <w:jc w:val="center"/>
      <w:textAlignment w:val="baseline"/>
      <w:rPr>
        <w:rFonts w:ascii="Arial" w:eastAsia="Times New Roman" w:hAnsi="Arial" w:cs="Arial"/>
        <w:sz w:val="18"/>
        <w:szCs w:val="16"/>
        <w:lang w:eastAsia="es-CO"/>
      </w:rPr>
    </w:pPr>
    <w:r w:rsidRPr="00F10D62">
      <w:rPr>
        <w:rFonts w:ascii="Arial" w:eastAsia="Times New Roman" w:hAnsi="Arial" w:cs="Arial"/>
        <w:sz w:val="18"/>
        <w:szCs w:val="16"/>
        <w:lang w:eastAsia="es-CO"/>
      </w:rPr>
      <w:t>Rad. 66001310500320200002401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170F"/>
    <w:multiLevelType w:val="hybridMultilevel"/>
    <w:tmpl w:val="2B4E99E0"/>
    <w:lvl w:ilvl="0" w:tplc="C3A2A2DA">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896A17"/>
    <w:multiLevelType w:val="hybridMultilevel"/>
    <w:tmpl w:val="196E1B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E067CA"/>
    <w:multiLevelType w:val="hybridMultilevel"/>
    <w:tmpl w:val="DB1EB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7D2"/>
    <w:rsid w:val="000077E0"/>
    <w:rsid w:val="00014615"/>
    <w:rsid w:val="00025043"/>
    <w:rsid w:val="00052DCE"/>
    <w:rsid w:val="00053AC1"/>
    <w:rsid w:val="00080410"/>
    <w:rsid w:val="00086E30"/>
    <w:rsid w:val="000931FD"/>
    <w:rsid w:val="000B58B2"/>
    <w:rsid w:val="000B6D4C"/>
    <w:rsid w:val="000D29F8"/>
    <w:rsid w:val="000D2E80"/>
    <w:rsid w:val="000E0DA5"/>
    <w:rsid w:val="000F330D"/>
    <w:rsid w:val="000F5963"/>
    <w:rsid w:val="000F6979"/>
    <w:rsid w:val="00103A8F"/>
    <w:rsid w:val="00137976"/>
    <w:rsid w:val="00145E77"/>
    <w:rsid w:val="001611E6"/>
    <w:rsid w:val="00161575"/>
    <w:rsid w:val="00161BA0"/>
    <w:rsid w:val="00163DD4"/>
    <w:rsid w:val="001705FB"/>
    <w:rsid w:val="0017287C"/>
    <w:rsid w:val="00174A78"/>
    <w:rsid w:val="0019482D"/>
    <w:rsid w:val="001961FF"/>
    <w:rsid w:val="001A269C"/>
    <w:rsid w:val="001A69EC"/>
    <w:rsid w:val="001B05DC"/>
    <w:rsid w:val="001D49FC"/>
    <w:rsid w:val="00203EAA"/>
    <w:rsid w:val="00204509"/>
    <w:rsid w:val="002105A4"/>
    <w:rsid w:val="002379AE"/>
    <w:rsid w:val="00246F3F"/>
    <w:rsid w:val="00254583"/>
    <w:rsid w:val="00260C75"/>
    <w:rsid w:val="002618E8"/>
    <w:rsid w:val="002727D2"/>
    <w:rsid w:val="00284342"/>
    <w:rsid w:val="002A32DA"/>
    <w:rsid w:val="003145ED"/>
    <w:rsid w:val="003209D0"/>
    <w:rsid w:val="00336294"/>
    <w:rsid w:val="00350A8D"/>
    <w:rsid w:val="00355628"/>
    <w:rsid w:val="003652DC"/>
    <w:rsid w:val="00375840"/>
    <w:rsid w:val="00383CBE"/>
    <w:rsid w:val="003846A1"/>
    <w:rsid w:val="003931B0"/>
    <w:rsid w:val="003A41CA"/>
    <w:rsid w:val="003B5BAC"/>
    <w:rsid w:val="003B7774"/>
    <w:rsid w:val="003D2B62"/>
    <w:rsid w:val="003D323D"/>
    <w:rsid w:val="003E2BFE"/>
    <w:rsid w:val="003F7DC3"/>
    <w:rsid w:val="0040416B"/>
    <w:rsid w:val="00412174"/>
    <w:rsid w:val="00431BD0"/>
    <w:rsid w:val="00434AF7"/>
    <w:rsid w:val="00436B00"/>
    <w:rsid w:val="0044515E"/>
    <w:rsid w:val="00445E7C"/>
    <w:rsid w:val="00447AC6"/>
    <w:rsid w:val="00450645"/>
    <w:rsid w:val="0047442A"/>
    <w:rsid w:val="0047518D"/>
    <w:rsid w:val="00475285"/>
    <w:rsid w:val="00487508"/>
    <w:rsid w:val="00487811"/>
    <w:rsid w:val="0049714E"/>
    <w:rsid w:val="004A3CE8"/>
    <w:rsid w:val="004B138D"/>
    <w:rsid w:val="004B6ED9"/>
    <w:rsid w:val="004D263F"/>
    <w:rsid w:val="004D4B1C"/>
    <w:rsid w:val="004D72DD"/>
    <w:rsid w:val="004F0C10"/>
    <w:rsid w:val="004F59D1"/>
    <w:rsid w:val="005011E5"/>
    <w:rsid w:val="00520068"/>
    <w:rsid w:val="005241A1"/>
    <w:rsid w:val="005334CA"/>
    <w:rsid w:val="005364AB"/>
    <w:rsid w:val="00557A11"/>
    <w:rsid w:val="00562E4F"/>
    <w:rsid w:val="00567A80"/>
    <w:rsid w:val="00576240"/>
    <w:rsid w:val="00576E2F"/>
    <w:rsid w:val="005879F7"/>
    <w:rsid w:val="005A01C4"/>
    <w:rsid w:val="005A24D0"/>
    <w:rsid w:val="005A37B8"/>
    <w:rsid w:val="005A3ED2"/>
    <w:rsid w:val="005A631C"/>
    <w:rsid w:val="005B0BFD"/>
    <w:rsid w:val="005B20DB"/>
    <w:rsid w:val="005F6088"/>
    <w:rsid w:val="00625AA5"/>
    <w:rsid w:val="00627A49"/>
    <w:rsid w:val="00634B36"/>
    <w:rsid w:val="00645744"/>
    <w:rsid w:val="006458CA"/>
    <w:rsid w:val="0064673C"/>
    <w:rsid w:val="0065287E"/>
    <w:rsid w:val="006571B4"/>
    <w:rsid w:val="00670206"/>
    <w:rsid w:val="0069004A"/>
    <w:rsid w:val="0069395A"/>
    <w:rsid w:val="006A0152"/>
    <w:rsid w:val="006B3932"/>
    <w:rsid w:val="006B620B"/>
    <w:rsid w:val="006D166E"/>
    <w:rsid w:val="006E20D3"/>
    <w:rsid w:val="006E4DA4"/>
    <w:rsid w:val="007025E3"/>
    <w:rsid w:val="00711BAA"/>
    <w:rsid w:val="00735113"/>
    <w:rsid w:val="007517EB"/>
    <w:rsid w:val="007610A3"/>
    <w:rsid w:val="00776BAA"/>
    <w:rsid w:val="00786FA4"/>
    <w:rsid w:val="00792499"/>
    <w:rsid w:val="007956D1"/>
    <w:rsid w:val="007B7ECF"/>
    <w:rsid w:val="007D149F"/>
    <w:rsid w:val="007D3348"/>
    <w:rsid w:val="007E7907"/>
    <w:rsid w:val="007F10F6"/>
    <w:rsid w:val="007F7BA0"/>
    <w:rsid w:val="008005CF"/>
    <w:rsid w:val="00817657"/>
    <w:rsid w:val="008306B5"/>
    <w:rsid w:val="00833A29"/>
    <w:rsid w:val="00833B2E"/>
    <w:rsid w:val="00835579"/>
    <w:rsid w:val="008373EA"/>
    <w:rsid w:val="008561C4"/>
    <w:rsid w:val="008561FF"/>
    <w:rsid w:val="00886A1B"/>
    <w:rsid w:val="00892329"/>
    <w:rsid w:val="0089322C"/>
    <w:rsid w:val="008A1390"/>
    <w:rsid w:val="008C1737"/>
    <w:rsid w:val="008C1892"/>
    <w:rsid w:val="008F5628"/>
    <w:rsid w:val="009069DC"/>
    <w:rsid w:val="00914A18"/>
    <w:rsid w:val="009244E8"/>
    <w:rsid w:val="00931C93"/>
    <w:rsid w:val="00945335"/>
    <w:rsid w:val="00946F1D"/>
    <w:rsid w:val="00956096"/>
    <w:rsid w:val="009643BF"/>
    <w:rsid w:val="009A0604"/>
    <w:rsid w:val="009A3BAA"/>
    <w:rsid w:val="009B5797"/>
    <w:rsid w:val="009B7E63"/>
    <w:rsid w:val="009C2452"/>
    <w:rsid w:val="009E2ED1"/>
    <w:rsid w:val="009E39CD"/>
    <w:rsid w:val="009F1E2E"/>
    <w:rsid w:val="00A07A1F"/>
    <w:rsid w:val="00A11A90"/>
    <w:rsid w:val="00A11E90"/>
    <w:rsid w:val="00A3105A"/>
    <w:rsid w:val="00A325B3"/>
    <w:rsid w:val="00A41474"/>
    <w:rsid w:val="00A44EB0"/>
    <w:rsid w:val="00A51FFF"/>
    <w:rsid w:val="00A97D7C"/>
    <w:rsid w:val="00AA44A7"/>
    <w:rsid w:val="00AB350B"/>
    <w:rsid w:val="00AD225B"/>
    <w:rsid w:val="00AD34E0"/>
    <w:rsid w:val="00AD4D0F"/>
    <w:rsid w:val="00B025AE"/>
    <w:rsid w:val="00B1004F"/>
    <w:rsid w:val="00B143F2"/>
    <w:rsid w:val="00B3411E"/>
    <w:rsid w:val="00B61355"/>
    <w:rsid w:val="00B64543"/>
    <w:rsid w:val="00B742CD"/>
    <w:rsid w:val="00B820FE"/>
    <w:rsid w:val="00B94164"/>
    <w:rsid w:val="00BD0EE0"/>
    <w:rsid w:val="00BD1619"/>
    <w:rsid w:val="00BD230D"/>
    <w:rsid w:val="00C26F21"/>
    <w:rsid w:val="00C32C85"/>
    <w:rsid w:val="00C34A0B"/>
    <w:rsid w:val="00C35819"/>
    <w:rsid w:val="00C508D1"/>
    <w:rsid w:val="00C574B1"/>
    <w:rsid w:val="00C64228"/>
    <w:rsid w:val="00C64FA1"/>
    <w:rsid w:val="00C904CC"/>
    <w:rsid w:val="00CA15B4"/>
    <w:rsid w:val="00CB1BD0"/>
    <w:rsid w:val="00CB27A5"/>
    <w:rsid w:val="00CB2F0F"/>
    <w:rsid w:val="00CB5DB4"/>
    <w:rsid w:val="00CC279A"/>
    <w:rsid w:val="00CE0DA7"/>
    <w:rsid w:val="00CE6365"/>
    <w:rsid w:val="00CF3922"/>
    <w:rsid w:val="00D218D7"/>
    <w:rsid w:val="00D21B36"/>
    <w:rsid w:val="00D23E95"/>
    <w:rsid w:val="00D2784F"/>
    <w:rsid w:val="00D3143D"/>
    <w:rsid w:val="00D35230"/>
    <w:rsid w:val="00D77DC5"/>
    <w:rsid w:val="00D8557E"/>
    <w:rsid w:val="00DA3913"/>
    <w:rsid w:val="00DA445D"/>
    <w:rsid w:val="00DB07FA"/>
    <w:rsid w:val="00DB79FF"/>
    <w:rsid w:val="00DC1A2A"/>
    <w:rsid w:val="00DD1E98"/>
    <w:rsid w:val="00DD6247"/>
    <w:rsid w:val="00DF6579"/>
    <w:rsid w:val="00E24ACF"/>
    <w:rsid w:val="00E45111"/>
    <w:rsid w:val="00E479C8"/>
    <w:rsid w:val="00E60B88"/>
    <w:rsid w:val="00E67C61"/>
    <w:rsid w:val="00EA492C"/>
    <w:rsid w:val="00EC21F9"/>
    <w:rsid w:val="00EE3514"/>
    <w:rsid w:val="00EE744C"/>
    <w:rsid w:val="00EF6F2B"/>
    <w:rsid w:val="00F05D77"/>
    <w:rsid w:val="00F07AE0"/>
    <w:rsid w:val="00F10D62"/>
    <w:rsid w:val="00F329E8"/>
    <w:rsid w:val="00F52F0B"/>
    <w:rsid w:val="00F564DF"/>
    <w:rsid w:val="00F61A7B"/>
    <w:rsid w:val="00F671E3"/>
    <w:rsid w:val="00FC5A99"/>
    <w:rsid w:val="192E051B"/>
    <w:rsid w:val="1E7E19C1"/>
    <w:rsid w:val="1F77D101"/>
    <w:rsid w:val="225B6B0C"/>
    <w:rsid w:val="23CBC02C"/>
    <w:rsid w:val="2473CD9A"/>
    <w:rsid w:val="296F5567"/>
    <w:rsid w:val="30AA4334"/>
    <w:rsid w:val="3744245A"/>
    <w:rsid w:val="3A37FD1D"/>
    <w:rsid w:val="3A7BC51C"/>
    <w:rsid w:val="3ED3C86A"/>
    <w:rsid w:val="4640EF13"/>
    <w:rsid w:val="47BD81B0"/>
    <w:rsid w:val="4DD1772E"/>
    <w:rsid w:val="694C0B55"/>
    <w:rsid w:val="6A04E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A3D5"/>
  <w15:docId w15:val="{7A1BDB02-1018-4565-9F87-5211E202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7D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27D2"/>
    <w:pPr>
      <w:spacing w:before="100" w:beforeAutospacing="1" w:after="100" w:afterAutospacing="1"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B61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1355"/>
    <w:rPr>
      <w:rFonts w:ascii="Calibri" w:eastAsia="Calibri" w:hAnsi="Calibri" w:cs="Times New Roman"/>
    </w:rPr>
  </w:style>
  <w:style w:type="paragraph" w:styleId="Piedepgina">
    <w:name w:val="footer"/>
    <w:basedOn w:val="Normal"/>
    <w:link w:val="PiedepginaCar"/>
    <w:uiPriority w:val="99"/>
    <w:unhideWhenUsed/>
    <w:rsid w:val="00B61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1355"/>
    <w:rPr>
      <w:rFonts w:ascii="Calibri" w:eastAsia="Calibri" w:hAnsi="Calibri" w:cs="Times New Roman"/>
    </w:rPr>
  </w:style>
  <w:style w:type="paragraph" w:styleId="Prrafodelista">
    <w:name w:val="List Paragraph"/>
    <w:basedOn w:val="Normal"/>
    <w:uiPriority w:val="34"/>
    <w:qFormat/>
    <w:rsid w:val="001A69EC"/>
    <w:pPr>
      <w:ind w:left="720"/>
      <w:contextualSpacing/>
    </w:pPr>
  </w:style>
  <w:style w:type="table" w:styleId="Tablaconcuadrcula">
    <w:name w:val="Table Grid"/>
    <w:basedOn w:val="Tablanormal"/>
    <w:uiPriority w:val="39"/>
    <w:rsid w:val="0048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8176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7657"/>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817657"/>
    <w:rPr>
      <w:sz w:val="16"/>
      <w:szCs w:val="16"/>
    </w:rPr>
  </w:style>
  <w:style w:type="paragraph" w:styleId="Textodeglobo">
    <w:name w:val="Balloon Text"/>
    <w:basedOn w:val="Normal"/>
    <w:link w:val="TextodegloboCar"/>
    <w:uiPriority w:val="99"/>
    <w:semiHidden/>
    <w:unhideWhenUsed/>
    <w:rsid w:val="00375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8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111f8e9488a44fb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98F29980-4B62-4337-9E28-0EB5DF33A202}">
  <ds:schemaRefs>
    <ds:schemaRef ds:uri="http://schemas.microsoft.com/sharepoint/v3/contenttype/forms"/>
  </ds:schemaRefs>
</ds:datastoreItem>
</file>

<file path=customXml/itemProps2.xml><?xml version="1.0" encoding="utf-8"?>
<ds:datastoreItem xmlns:ds="http://schemas.openxmlformats.org/officeDocument/2006/customXml" ds:itemID="{DFCAE6FD-54C8-40B5-9564-2EE457643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3F673-A37D-47E4-97BB-EF2E28DCBDB6}">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4727</Words>
  <Characters>25999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219</cp:revision>
  <dcterms:created xsi:type="dcterms:W3CDTF">2022-02-14T14:24:00Z</dcterms:created>
  <dcterms:modified xsi:type="dcterms:W3CDTF">2022-03-30T15:57:00Z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