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CEB4" w14:textId="77777777" w:rsidR="002C2612" w:rsidRPr="002C2612" w:rsidRDefault="002C2612" w:rsidP="002C261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2C261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959D2A" w14:textId="77777777" w:rsidR="002C2612" w:rsidRPr="002C2612" w:rsidRDefault="002C2612" w:rsidP="002C2612">
      <w:pPr>
        <w:spacing w:after="0" w:line="240" w:lineRule="auto"/>
        <w:jc w:val="both"/>
        <w:rPr>
          <w:rFonts w:ascii="Arial" w:eastAsia="Times New Roman" w:hAnsi="Arial" w:cs="Arial"/>
          <w:sz w:val="20"/>
          <w:szCs w:val="20"/>
          <w:lang w:val="es-419" w:eastAsia="es-ES"/>
        </w:rPr>
      </w:pPr>
    </w:p>
    <w:p w14:paraId="598EF21E" w14:textId="1EC62221" w:rsidR="008E4E97" w:rsidRPr="002C2612" w:rsidRDefault="008E4E97" w:rsidP="002C2612">
      <w:pPr>
        <w:pStyle w:val="Ttulo"/>
        <w:jc w:val="both"/>
        <w:rPr>
          <w:rFonts w:ascii="Arial" w:hAnsi="Arial" w:cs="Arial"/>
          <w:b w:val="0"/>
          <w:bCs w:val="0"/>
        </w:rPr>
      </w:pPr>
      <w:r w:rsidRPr="002C2612">
        <w:rPr>
          <w:rFonts w:ascii="Arial" w:hAnsi="Arial" w:cs="Arial"/>
          <w:b w:val="0"/>
          <w:bCs w:val="0"/>
        </w:rPr>
        <w:t>Providencia:</w:t>
      </w:r>
      <w:r w:rsidR="002C2612">
        <w:rPr>
          <w:rFonts w:ascii="Arial" w:hAnsi="Arial" w:cs="Arial"/>
          <w:b w:val="0"/>
          <w:bCs w:val="0"/>
        </w:rPr>
        <w:tab/>
      </w:r>
      <w:r w:rsidRPr="002C2612">
        <w:tab/>
      </w:r>
      <w:r w:rsidR="007506C8" w:rsidRPr="002C2612">
        <w:rPr>
          <w:rFonts w:ascii="Arial" w:hAnsi="Arial" w:cs="Arial"/>
          <w:b w:val="0"/>
          <w:bCs w:val="0"/>
        </w:rPr>
        <w:t xml:space="preserve">Auto de </w:t>
      </w:r>
      <w:r w:rsidR="00F417F9" w:rsidRPr="002C2612">
        <w:rPr>
          <w:rFonts w:ascii="Arial" w:hAnsi="Arial" w:cs="Arial"/>
          <w:b w:val="0"/>
          <w:bCs w:val="0"/>
        </w:rPr>
        <w:t>11 de mayo</w:t>
      </w:r>
      <w:r w:rsidR="00264EB6" w:rsidRPr="002C2612">
        <w:rPr>
          <w:rFonts w:ascii="Arial" w:hAnsi="Arial" w:cs="Arial"/>
          <w:b w:val="0"/>
          <w:bCs w:val="0"/>
        </w:rPr>
        <w:t xml:space="preserve"> de </w:t>
      </w:r>
      <w:r w:rsidR="00F417F9" w:rsidRPr="002C2612">
        <w:rPr>
          <w:rFonts w:ascii="Arial" w:hAnsi="Arial" w:cs="Arial"/>
          <w:b w:val="0"/>
          <w:bCs w:val="0"/>
        </w:rPr>
        <w:t>2022</w:t>
      </w:r>
    </w:p>
    <w:p w14:paraId="002D0C10" w14:textId="60A1C80B" w:rsidR="008E4E97" w:rsidRPr="002C2612" w:rsidRDefault="008E4E97" w:rsidP="002C2612">
      <w:pPr>
        <w:pStyle w:val="Ttulo"/>
        <w:jc w:val="both"/>
        <w:rPr>
          <w:rFonts w:ascii="Arial" w:hAnsi="Arial" w:cs="Arial"/>
          <w:b w:val="0"/>
          <w:bCs w:val="0"/>
        </w:rPr>
      </w:pPr>
      <w:r w:rsidRPr="002C2612">
        <w:rPr>
          <w:rFonts w:ascii="Arial" w:hAnsi="Arial" w:cs="Arial"/>
          <w:b w:val="0"/>
          <w:bCs w:val="0"/>
        </w:rPr>
        <w:t xml:space="preserve">Radicación </w:t>
      </w:r>
      <w:r w:rsidR="002C2612" w:rsidRPr="002C2612">
        <w:rPr>
          <w:rFonts w:ascii="Arial" w:hAnsi="Arial" w:cs="Arial"/>
          <w:b w:val="0"/>
          <w:bCs w:val="0"/>
        </w:rPr>
        <w:t>Nro.:</w:t>
      </w:r>
      <w:r w:rsidRPr="002C2612">
        <w:tab/>
      </w:r>
      <w:r w:rsidRPr="002C2612">
        <w:rPr>
          <w:rFonts w:ascii="Arial" w:hAnsi="Arial" w:cs="Arial"/>
          <w:b w:val="0"/>
          <w:bCs w:val="0"/>
        </w:rPr>
        <w:t>66001-31-05-00</w:t>
      </w:r>
      <w:r w:rsidR="00264EB6" w:rsidRPr="002C2612">
        <w:rPr>
          <w:rFonts w:ascii="Arial" w:hAnsi="Arial" w:cs="Arial"/>
          <w:b w:val="0"/>
          <w:bCs w:val="0"/>
        </w:rPr>
        <w:t>5</w:t>
      </w:r>
      <w:r w:rsidRPr="002C2612">
        <w:rPr>
          <w:rFonts w:ascii="Arial" w:hAnsi="Arial" w:cs="Arial"/>
          <w:b w:val="0"/>
          <w:bCs w:val="0"/>
        </w:rPr>
        <w:t>-201</w:t>
      </w:r>
      <w:r w:rsidR="00F417F9" w:rsidRPr="002C2612">
        <w:rPr>
          <w:rFonts w:ascii="Arial" w:hAnsi="Arial" w:cs="Arial"/>
          <w:b w:val="0"/>
          <w:bCs w:val="0"/>
        </w:rPr>
        <w:t>9</w:t>
      </w:r>
      <w:r w:rsidRPr="002C2612">
        <w:rPr>
          <w:rFonts w:ascii="Arial" w:hAnsi="Arial" w:cs="Arial"/>
          <w:b w:val="0"/>
          <w:bCs w:val="0"/>
        </w:rPr>
        <w:t>-00</w:t>
      </w:r>
      <w:r w:rsidR="00F417F9" w:rsidRPr="002C2612">
        <w:rPr>
          <w:rFonts w:ascii="Arial" w:hAnsi="Arial" w:cs="Arial"/>
          <w:b w:val="0"/>
          <w:bCs w:val="0"/>
        </w:rPr>
        <w:t>345</w:t>
      </w:r>
      <w:r w:rsidRPr="002C2612">
        <w:rPr>
          <w:rFonts w:ascii="Arial" w:hAnsi="Arial" w:cs="Arial"/>
          <w:b w:val="0"/>
          <w:bCs w:val="0"/>
        </w:rPr>
        <w:t>-0</w:t>
      </w:r>
      <w:r w:rsidR="00D81984" w:rsidRPr="002C2612">
        <w:rPr>
          <w:rFonts w:ascii="Arial" w:hAnsi="Arial" w:cs="Arial"/>
          <w:b w:val="0"/>
          <w:bCs w:val="0"/>
        </w:rPr>
        <w:t>1</w:t>
      </w:r>
    </w:p>
    <w:p w14:paraId="0338C522" w14:textId="314C20E2" w:rsidR="008E4E97" w:rsidRPr="002C2612" w:rsidRDefault="008E4E97" w:rsidP="002C2612">
      <w:pPr>
        <w:pStyle w:val="Ttulo"/>
        <w:jc w:val="both"/>
        <w:rPr>
          <w:rFonts w:ascii="Arial" w:hAnsi="Arial" w:cs="Arial"/>
          <w:b w:val="0"/>
          <w:bCs w:val="0"/>
        </w:rPr>
      </w:pPr>
      <w:r w:rsidRPr="002C2612">
        <w:rPr>
          <w:rFonts w:ascii="Arial" w:hAnsi="Arial" w:cs="Arial"/>
          <w:b w:val="0"/>
          <w:bCs w:val="0"/>
        </w:rPr>
        <w:t>Proceso:</w:t>
      </w:r>
      <w:r w:rsidRPr="002C2612">
        <w:tab/>
      </w:r>
      <w:r w:rsidRPr="002C2612">
        <w:tab/>
      </w:r>
      <w:r w:rsidRPr="002C2612">
        <w:rPr>
          <w:rFonts w:ascii="Arial" w:hAnsi="Arial" w:cs="Arial"/>
          <w:b w:val="0"/>
          <w:bCs w:val="0"/>
        </w:rPr>
        <w:t>Ordinario Laboral</w:t>
      </w:r>
    </w:p>
    <w:p w14:paraId="0B4F5EF8" w14:textId="1DA89D80" w:rsidR="008E4E97" w:rsidRPr="002C2612" w:rsidRDefault="008E4E97" w:rsidP="002C2612">
      <w:pPr>
        <w:pStyle w:val="Ttulo"/>
        <w:jc w:val="both"/>
        <w:rPr>
          <w:rFonts w:ascii="Arial" w:hAnsi="Arial" w:cs="Arial"/>
          <w:b w:val="0"/>
          <w:bCs w:val="0"/>
        </w:rPr>
      </w:pPr>
      <w:r w:rsidRPr="002C2612">
        <w:rPr>
          <w:rFonts w:ascii="Arial" w:hAnsi="Arial" w:cs="Arial"/>
          <w:b w:val="0"/>
          <w:bCs w:val="0"/>
        </w:rPr>
        <w:t>Demandante:</w:t>
      </w:r>
      <w:r w:rsidRPr="002C2612">
        <w:tab/>
      </w:r>
      <w:r w:rsidRPr="002C2612">
        <w:tab/>
      </w:r>
      <w:r w:rsidR="00F417F9" w:rsidRPr="002C2612">
        <w:rPr>
          <w:rFonts w:ascii="Arial" w:hAnsi="Arial" w:cs="Arial"/>
          <w:b w:val="0"/>
          <w:bCs w:val="0"/>
        </w:rPr>
        <w:t>Julia Elvira Hernández Castro</w:t>
      </w:r>
    </w:p>
    <w:p w14:paraId="7BCACA9A" w14:textId="331FC495" w:rsidR="008E4E97" w:rsidRPr="002C2612" w:rsidRDefault="008E4E97" w:rsidP="002C2612">
      <w:pPr>
        <w:pStyle w:val="Ttulo"/>
        <w:jc w:val="both"/>
        <w:rPr>
          <w:rFonts w:ascii="Arial" w:hAnsi="Arial" w:cs="Arial"/>
          <w:b w:val="0"/>
          <w:bCs w:val="0"/>
        </w:rPr>
      </w:pPr>
      <w:r w:rsidRPr="002C2612">
        <w:rPr>
          <w:rFonts w:ascii="Arial" w:hAnsi="Arial" w:cs="Arial"/>
          <w:b w:val="0"/>
          <w:bCs w:val="0"/>
        </w:rPr>
        <w:t>Demandado:</w:t>
      </w:r>
      <w:r w:rsidR="002C2612">
        <w:rPr>
          <w:rFonts w:ascii="Arial" w:hAnsi="Arial" w:cs="Arial"/>
          <w:b w:val="0"/>
          <w:bCs w:val="0"/>
        </w:rPr>
        <w:tab/>
      </w:r>
      <w:r w:rsidRPr="002C2612">
        <w:tab/>
      </w:r>
      <w:r w:rsidR="00264EB6" w:rsidRPr="002C2612">
        <w:rPr>
          <w:rFonts w:ascii="Arial" w:hAnsi="Arial" w:cs="Arial"/>
          <w:b w:val="0"/>
          <w:bCs w:val="0"/>
        </w:rPr>
        <w:t>Colfondos S.A. y otr</w:t>
      </w:r>
      <w:r w:rsidR="00F417F9" w:rsidRPr="002C2612">
        <w:rPr>
          <w:rFonts w:ascii="Arial" w:hAnsi="Arial" w:cs="Arial"/>
          <w:b w:val="0"/>
          <w:bCs w:val="0"/>
        </w:rPr>
        <w:t>a</w:t>
      </w:r>
      <w:r w:rsidR="00264EB6" w:rsidRPr="002C2612">
        <w:rPr>
          <w:rFonts w:ascii="Arial" w:hAnsi="Arial" w:cs="Arial"/>
          <w:b w:val="0"/>
          <w:bCs w:val="0"/>
        </w:rPr>
        <w:t>s</w:t>
      </w:r>
    </w:p>
    <w:p w14:paraId="7B38873B" w14:textId="1DFFB660" w:rsidR="008E4E97" w:rsidRPr="002C2612" w:rsidRDefault="008E4E97" w:rsidP="002C2612">
      <w:pPr>
        <w:pStyle w:val="Ttulo"/>
        <w:jc w:val="both"/>
        <w:rPr>
          <w:rFonts w:ascii="Arial" w:hAnsi="Arial" w:cs="Arial"/>
          <w:b w:val="0"/>
          <w:bCs w:val="0"/>
        </w:rPr>
      </w:pPr>
      <w:r w:rsidRPr="002C2612">
        <w:rPr>
          <w:rFonts w:ascii="Arial" w:hAnsi="Arial" w:cs="Arial"/>
          <w:b w:val="0"/>
          <w:bCs w:val="0"/>
        </w:rPr>
        <w:t>Juzgado de origen:</w:t>
      </w:r>
      <w:r w:rsidRPr="002C2612">
        <w:tab/>
      </w:r>
      <w:r w:rsidRPr="002C2612">
        <w:rPr>
          <w:rFonts w:ascii="Arial" w:hAnsi="Arial" w:cs="Arial"/>
          <w:b w:val="0"/>
          <w:bCs w:val="0"/>
        </w:rPr>
        <w:t xml:space="preserve">Juzgado </w:t>
      </w:r>
      <w:r w:rsidR="00264EB6" w:rsidRPr="002C2612">
        <w:rPr>
          <w:rFonts w:ascii="Arial" w:hAnsi="Arial" w:cs="Arial"/>
          <w:b w:val="0"/>
          <w:bCs w:val="0"/>
        </w:rPr>
        <w:t>Quinto</w:t>
      </w:r>
      <w:r w:rsidRPr="002C2612">
        <w:rPr>
          <w:rFonts w:ascii="Arial" w:hAnsi="Arial" w:cs="Arial"/>
          <w:b w:val="0"/>
          <w:bCs w:val="0"/>
        </w:rPr>
        <w:t xml:space="preserve"> Laboral del Circuito</w:t>
      </w:r>
    </w:p>
    <w:p w14:paraId="2AD6F5D2" w14:textId="76044F19" w:rsidR="008E4E97" w:rsidRPr="002C2612" w:rsidRDefault="008E4E97" w:rsidP="002C2612">
      <w:pPr>
        <w:pStyle w:val="Ttulo"/>
        <w:jc w:val="both"/>
        <w:rPr>
          <w:rFonts w:ascii="Arial" w:hAnsi="Arial" w:cs="Arial"/>
          <w:b w:val="0"/>
          <w:bCs w:val="0"/>
        </w:rPr>
      </w:pPr>
      <w:r w:rsidRPr="002C2612">
        <w:rPr>
          <w:rFonts w:ascii="Arial" w:hAnsi="Arial" w:cs="Arial"/>
          <w:b w:val="0"/>
          <w:bCs w:val="0"/>
        </w:rPr>
        <w:t>Magistrado Ponente:</w:t>
      </w:r>
      <w:r w:rsidRPr="002C2612">
        <w:tab/>
      </w:r>
      <w:r w:rsidRPr="002C2612">
        <w:rPr>
          <w:rFonts w:ascii="Arial" w:hAnsi="Arial" w:cs="Arial"/>
          <w:b w:val="0"/>
          <w:bCs w:val="0"/>
        </w:rPr>
        <w:t>Julio César Salazar Muñoz</w:t>
      </w:r>
    </w:p>
    <w:p w14:paraId="0FBE375D" w14:textId="39226BFF" w:rsidR="2EB5F69E" w:rsidRPr="002C2612" w:rsidRDefault="2EB5F69E" w:rsidP="002C2612">
      <w:pPr>
        <w:spacing w:after="0" w:line="240" w:lineRule="auto"/>
        <w:jc w:val="both"/>
        <w:rPr>
          <w:color w:val="000000" w:themeColor="text1"/>
          <w:sz w:val="20"/>
          <w:szCs w:val="20"/>
          <w:lang w:val="es-ES"/>
        </w:rPr>
      </w:pPr>
    </w:p>
    <w:p w14:paraId="1DD608EB" w14:textId="0DAC70CC" w:rsidR="2EB5F69E" w:rsidRPr="002C2612" w:rsidRDefault="00E1650E" w:rsidP="000A33E0">
      <w:pPr>
        <w:spacing w:after="0" w:line="240" w:lineRule="auto"/>
        <w:jc w:val="both"/>
        <w:rPr>
          <w:rFonts w:ascii="Arial" w:eastAsia="Arial" w:hAnsi="Arial" w:cs="Arial"/>
          <w:color w:val="000000" w:themeColor="text1"/>
          <w:sz w:val="20"/>
          <w:szCs w:val="20"/>
          <w:lang w:val="es-ES"/>
        </w:rPr>
      </w:pPr>
      <w:r w:rsidRPr="002C2612">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t xml:space="preserve">TÉRMINOS PROCESALES / CARÁCTER PERENTORIO E IMPRORROGABLE / PLAZO PARA CONTESTAR </w:t>
      </w:r>
      <w:r w:rsidRPr="002C2612">
        <w:rPr>
          <w:rFonts w:ascii="Arial" w:eastAsia="Arial" w:hAnsi="Arial" w:cs="Arial"/>
          <w:b/>
          <w:bCs/>
          <w:color w:val="000000" w:themeColor="text1"/>
          <w:sz w:val="20"/>
          <w:szCs w:val="20"/>
          <w:lang w:val="es-419"/>
        </w:rPr>
        <w:t>LA DEMANDA / PRUEBA FIDEDIGNA DE LA PRESENTACIÓN DE MEMORIALES</w:t>
      </w:r>
      <w:r>
        <w:rPr>
          <w:rFonts w:ascii="Arial" w:eastAsia="Arial" w:hAnsi="Arial" w:cs="Arial"/>
          <w:b/>
          <w:bCs/>
          <w:color w:val="000000" w:themeColor="text1"/>
          <w:sz w:val="20"/>
          <w:szCs w:val="20"/>
          <w:lang w:val="es-419"/>
        </w:rPr>
        <w:t>.</w:t>
      </w:r>
    </w:p>
    <w:p w14:paraId="7DCB00C9" w14:textId="77777777" w:rsidR="000A33E0" w:rsidRDefault="000A33E0" w:rsidP="002C2612">
      <w:pPr>
        <w:pStyle w:val="Ttulo"/>
        <w:jc w:val="both"/>
        <w:rPr>
          <w:rFonts w:ascii="Arial" w:eastAsia="Arial" w:hAnsi="Arial" w:cs="Arial"/>
          <w:b w:val="0"/>
          <w:bCs w:val="0"/>
          <w:color w:val="000000" w:themeColor="text1"/>
        </w:rPr>
      </w:pPr>
    </w:p>
    <w:p w14:paraId="315E17D9" w14:textId="5F9ACD9A" w:rsidR="000A33E0" w:rsidRPr="000A33E0" w:rsidRDefault="000A33E0" w:rsidP="000A33E0">
      <w:pPr>
        <w:pStyle w:val="Ttulo"/>
        <w:jc w:val="both"/>
        <w:rPr>
          <w:rFonts w:ascii="Arial" w:eastAsia="Arial" w:hAnsi="Arial" w:cs="Arial"/>
          <w:b w:val="0"/>
          <w:bCs w:val="0"/>
          <w:color w:val="000000" w:themeColor="text1"/>
        </w:rPr>
      </w:pPr>
      <w:r w:rsidRPr="000A33E0">
        <w:rPr>
          <w:rFonts w:ascii="Arial" w:eastAsia="Arial" w:hAnsi="Arial" w:cs="Arial"/>
          <w:b w:val="0"/>
          <w:bCs w:val="0"/>
          <w:color w:val="000000" w:themeColor="text1"/>
        </w:rPr>
        <w:t>Dispone el artículo 13 del Código General del Proceso que “Las normas procesales son de orden público y, por consiguiente, de obligatorio cumplimiento y en ningún caso podrán ser derogadas, modificadas o sustituidas por los funcionarios o particulares, salvo autorización expresa en la Ley”.</w:t>
      </w:r>
      <w:r w:rsidR="00093141">
        <w:rPr>
          <w:rFonts w:ascii="Arial" w:eastAsia="Arial" w:hAnsi="Arial" w:cs="Arial"/>
          <w:b w:val="0"/>
          <w:bCs w:val="0"/>
          <w:color w:val="000000" w:themeColor="text1"/>
        </w:rPr>
        <w:t xml:space="preserve"> (…)</w:t>
      </w:r>
    </w:p>
    <w:p w14:paraId="01C59BA1" w14:textId="77777777" w:rsidR="000A33E0" w:rsidRPr="000A33E0" w:rsidRDefault="000A33E0" w:rsidP="000A33E0">
      <w:pPr>
        <w:pStyle w:val="Ttulo"/>
        <w:jc w:val="both"/>
        <w:rPr>
          <w:rFonts w:ascii="Arial" w:eastAsia="Arial" w:hAnsi="Arial" w:cs="Arial"/>
          <w:b w:val="0"/>
          <w:bCs w:val="0"/>
          <w:color w:val="000000" w:themeColor="text1"/>
        </w:rPr>
      </w:pPr>
    </w:p>
    <w:p w14:paraId="4652B1A7" w14:textId="6FB24D47" w:rsidR="000A33E0" w:rsidRPr="000A33E0" w:rsidRDefault="000A33E0" w:rsidP="000A33E0">
      <w:pPr>
        <w:pStyle w:val="Ttulo"/>
        <w:jc w:val="both"/>
        <w:rPr>
          <w:rFonts w:ascii="Arial" w:eastAsia="Arial" w:hAnsi="Arial" w:cs="Arial"/>
          <w:b w:val="0"/>
          <w:bCs w:val="0"/>
          <w:color w:val="000000" w:themeColor="text1"/>
        </w:rPr>
      </w:pPr>
      <w:r w:rsidRPr="000A33E0">
        <w:rPr>
          <w:rFonts w:ascii="Arial" w:eastAsia="Arial" w:hAnsi="Arial" w:cs="Arial"/>
          <w:b w:val="0"/>
          <w:bCs w:val="0"/>
          <w:color w:val="000000" w:themeColor="text1"/>
        </w:rPr>
        <w:t>A su vez el artículo 117 de la misma obra, dispone que “Los términos señalados en este código para la realización de los actos procesales de las partes y los auxiliares de la justicia, son perentorios e improrrogables, salvo disposición en contrario”</w:t>
      </w:r>
      <w:r w:rsidR="00093141">
        <w:rPr>
          <w:rFonts w:ascii="Arial" w:eastAsia="Arial" w:hAnsi="Arial" w:cs="Arial"/>
          <w:b w:val="0"/>
          <w:bCs w:val="0"/>
          <w:color w:val="000000" w:themeColor="text1"/>
        </w:rPr>
        <w:t xml:space="preserve"> …</w:t>
      </w:r>
    </w:p>
    <w:p w14:paraId="6D763572" w14:textId="77777777" w:rsidR="000A33E0" w:rsidRPr="000A33E0" w:rsidRDefault="000A33E0" w:rsidP="000A33E0">
      <w:pPr>
        <w:pStyle w:val="Ttulo"/>
        <w:jc w:val="both"/>
        <w:rPr>
          <w:rFonts w:ascii="Arial" w:eastAsia="Arial" w:hAnsi="Arial" w:cs="Arial"/>
          <w:b w:val="0"/>
          <w:bCs w:val="0"/>
          <w:color w:val="000000" w:themeColor="text1"/>
        </w:rPr>
      </w:pPr>
    </w:p>
    <w:p w14:paraId="04BF6ABF" w14:textId="2E5D1A5B" w:rsidR="000A33E0" w:rsidRDefault="000A33E0" w:rsidP="000A33E0">
      <w:pPr>
        <w:pStyle w:val="Ttulo"/>
        <w:jc w:val="both"/>
        <w:rPr>
          <w:rFonts w:ascii="Arial" w:eastAsia="Arial" w:hAnsi="Arial" w:cs="Arial"/>
          <w:b w:val="0"/>
          <w:bCs w:val="0"/>
          <w:color w:val="000000" w:themeColor="text1"/>
        </w:rPr>
      </w:pPr>
      <w:r w:rsidRPr="000A33E0">
        <w:rPr>
          <w:rFonts w:ascii="Arial" w:eastAsia="Arial" w:hAnsi="Arial" w:cs="Arial"/>
          <w:b w:val="0"/>
          <w:bCs w:val="0"/>
          <w:color w:val="000000" w:themeColor="text1"/>
        </w:rPr>
        <w:t>Finalmente, respecto al traslado de las demandas ordinarias laborales de primera instancia, el artículo 74 del Código de Procedimiento Laboral precisa que éste es de 10 días.</w:t>
      </w:r>
    </w:p>
    <w:p w14:paraId="44C8E4B5" w14:textId="69FAD0D0" w:rsidR="000A33E0" w:rsidRDefault="000A33E0" w:rsidP="000A33E0">
      <w:pPr>
        <w:pStyle w:val="Ttulo"/>
        <w:jc w:val="both"/>
        <w:rPr>
          <w:rFonts w:ascii="Arial" w:eastAsia="Arial" w:hAnsi="Arial" w:cs="Arial"/>
          <w:b w:val="0"/>
          <w:bCs w:val="0"/>
          <w:color w:val="000000" w:themeColor="text1"/>
        </w:rPr>
      </w:pPr>
    </w:p>
    <w:p w14:paraId="5629AC54" w14:textId="1A1F1C95" w:rsidR="000A33E0" w:rsidRDefault="00093141" w:rsidP="000A33E0">
      <w:pPr>
        <w:pStyle w:val="Ttulo"/>
        <w:jc w:val="both"/>
        <w:rPr>
          <w:rFonts w:ascii="Arial" w:eastAsia="Arial" w:hAnsi="Arial" w:cs="Arial"/>
          <w:b w:val="0"/>
          <w:bCs w:val="0"/>
          <w:color w:val="000000" w:themeColor="text1"/>
        </w:rPr>
      </w:pPr>
      <w:r w:rsidRPr="00093141">
        <w:rPr>
          <w:rFonts w:ascii="Arial" w:eastAsia="Arial" w:hAnsi="Arial" w:cs="Arial"/>
          <w:b w:val="0"/>
          <w:bCs w:val="0"/>
          <w:color w:val="000000" w:themeColor="text1"/>
        </w:rPr>
        <w:t>El artículo 109 del Código General del Proceso consagra el procedimiento que debe ser observado por el Secretario al momento de recibir memoriales y comunicaciones que se reciban en el Despacho, los cuales pueden presentarse y/o trasmitirse por cualquier medio idóneo y “se entenderán presentados oportunamente si son recibidos antes del cierre del despacho el día en que vence el término”.</w:t>
      </w:r>
    </w:p>
    <w:p w14:paraId="7ACB7849" w14:textId="77777777" w:rsidR="000A33E0" w:rsidRDefault="000A33E0" w:rsidP="000A33E0">
      <w:pPr>
        <w:pStyle w:val="Ttulo"/>
        <w:jc w:val="both"/>
        <w:rPr>
          <w:rFonts w:ascii="Arial" w:eastAsia="Arial" w:hAnsi="Arial" w:cs="Arial"/>
          <w:b w:val="0"/>
          <w:bCs w:val="0"/>
          <w:color w:val="000000" w:themeColor="text1"/>
        </w:rPr>
      </w:pPr>
    </w:p>
    <w:p w14:paraId="3D676E44" w14:textId="1923DF34" w:rsidR="000A33E0" w:rsidRDefault="00915D56" w:rsidP="002C2612">
      <w:pPr>
        <w:pStyle w:val="Ttulo"/>
        <w:jc w:val="both"/>
        <w:rPr>
          <w:rFonts w:ascii="Arial" w:eastAsia="Arial" w:hAnsi="Arial" w:cs="Arial"/>
          <w:b w:val="0"/>
          <w:bCs w:val="0"/>
          <w:color w:val="000000" w:themeColor="text1"/>
        </w:rPr>
      </w:pPr>
      <w:r>
        <w:rPr>
          <w:rFonts w:ascii="Arial" w:eastAsia="Arial" w:hAnsi="Arial" w:cs="Arial"/>
          <w:b w:val="0"/>
          <w:bCs w:val="0"/>
          <w:color w:val="000000" w:themeColor="text1"/>
        </w:rPr>
        <w:t xml:space="preserve">… </w:t>
      </w:r>
      <w:r w:rsidRPr="00915D56">
        <w:rPr>
          <w:rFonts w:ascii="Arial" w:eastAsia="Arial" w:hAnsi="Arial" w:cs="Arial"/>
          <w:b w:val="0"/>
          <w:bCs w:val="0"/>
          <w:color w:val="000000" w:themeColor="text1"/>
        </w:rPr>
        <w:t>al encontrarse acreditado que el correo electrónico efectivamente recibido por el juzgado fue el remitido el día 23 de septiembre de 2020, es claro que resulta extemporánea la respuesta que de la demanda brindó la AFP llamada a juicio pues recuérdese que el término venció el 14 de julio de igual año.</w:t>
      </w:r>
    </w:p>
    <w:p w14:paraId="03E8D4D8" w14:textId="77777777" w:rsidR="000A33E0" w:rsidRDefault="000A33E0" w:rsidP="002C2612">
      <w:pPr>
        <w:pStyle w:val="Ttulo"/>
        <w:jc w:val="both"/>
        <w:rPr>
          <w:rFonts w:ascii="Arial" w:eastAsia="Arial" w:hAnsi="Arial" w:cs="Arial"/>
          <w:b w:val="0"/>
          <w:bCs w:val="0"/>
          <w:color w:val="000000" w:themeColor="text1"/>
        </w:rPr>
      </w:pPr>
    </w:p>
    <w:p w14:paraId="3003C964" w14:textId="1C51D673" w:rsidR="00435CB8" w:rsidRDefault="00435CB8" w:rsidP="002C2612">
      <w:pPr>
        <w:pStyle w:val="Ttulo"/>
        <w:jc w:val="both"/>
        <w:rPr>
          <w:rFonts w:ascii="Arial" w:hAnsi="Arial" w:cs="Arial"/>
          <w:b w:val="0"/>
          <w:bCs w:val="0"/>
        </w:rPr>
      </w:pPr>
    </w:p>
    <w:p w14:paraId="0A9CBA72" w14:textId="77777777" w:rsidR="00435CB8" w:rsidRPr="002C2612" w:rsidRDefault="00435CB8" w:rsidP="002C2612">
      <w:pPr>
        <w:pStyle w:val="Ttulo"/>
        <w:jc w:val="both"/>
        <w:rPr>
          <w:rFonts w:ascii="Arial" w:hAnsi="Arial" w:cs="Arial"/>
          <w:b w:val="0"/>
          <w:bCs w:val="0"/>
        </w:rPr>
      </w:pPr>
    </w:p>
    <w:p w14:paraId="1C3BEE41" w14:textId="77777777" w:rsidR="008E4E97" w:rsidRPr="00435CB8" w:rsidRDefault="008E4E97" w:rsidP="00435CB8">
      <w:pPr>
        <w:keepNext/>
        <w:spacing w:after="0"/>
        <w:jc w:val="center"/>
        <w:outlineLvl w:val="2"/>
        <w:rPr>
          <w:rFonts w:ascii="Arial" w:eastAsia="Times New Roman" w:hAnsi="Arial" w:cs="Arial"/>
          <w:b/>
          <w:sz w:val="24"/>
          <w:szCs w:val="24"/>
          <w:lang w:val="es-ES_tradnl" w:eastAsia="es-ES"/>
        </w:rPr>
      </w:pPr>
      <w:r w:rsidRPr="00435CB8">
        <w:rPr>
          <w:rFonts w:ascii="Arial" w:eastAsia="Times New Roman" w:hAnsi="Arial" w:cs="Arial"/>
          <w:b/>
          <w:sz w:val="24"/>
          <w:szCs w:val="24"/>
          <w:lang w:val="es-ES_tradnl" w:eastAsia="es-ES"/>
        </w:rPr>
        <w:t>TRIBUNAL SUPERIOR DEL DISTRITO JUDICIAL</w:t>
      </w:r>
    </w:p>
    <w:p w14:paraId="51A40248" w14:textId="77777777" w:rsidR="008E4E97" w:rsidRPr="00435CB8" w:rsidRDefault="008E4E97" w:rsidP="00435CB8">
      <w:pPr>
        <w:spacing w:after="0"/>
        <w:jc w:val="center"/>
        <w:rPr>
          <w:rFonts w:ascii="Arial" w:hAnsi="Arial" w:cs="Arial"/>
          <w:b/>
          <w:sz w:val="24"/>
          <w:szCs w:val="24"/>
        </w:rPr>
      </w:pPr>
      <w:r w:rsidRPr="00435CB8">
        <w:rPr>
          <w:rFonts w:ascii="Arial" w:hAnsi="Arial" w:cs="Arial"/>
          <w:b/>
          <w:sz w:val="24"/>
          <w:szCs w:val="24"/>
        </w:rPr>
        <w:t>SALA LABORAL</w:t>
      </w:r>
    </w:p>
    <w:p w14:paraId="6E85BB48" w14:textId="77777777" w:rsidR="008E4E97" w:rsidRPr="00435CB8" w:rsidRDefault="008E4E97" w:rsidP="00435CB8">
      <w:pPr>
        <w:spacing w:after="0"/>
        <w:jc w:val="center"/>
        <w:rPr>
          <w:rFonts w:ascii="Arial" w:eastAsia="Times New Roman" w:hAnsi="Arial" w:cs="Arial"/>
          <w:b/>
          <w:sz w:val="24"/>
          <w:szCs w:val="24"/>
          <w:lang w:val="es-ES_tradnl" w:eastAsia="es-ES"/>
        </w:rPr>
      </w:pPr>
      <w:r w:rsidRPr="00435CB8">
        <w:rPr>
          <w:rFonts w:ascii="Arial" w:eastAsia="Times New Roman" w:hAnsi="Arial" w:cs="Arial"/>
          <w:b/>
          <w:sz w:val="24"/>
          <w:szCs w:val="24"/>
          <w:lang w:val="es-ES_tradnl" w:eastAsia="es-ES"/>
        </w:rPr>
        <w:t xml:space="preserve">MAGISTRADO PONENTE: JULIO CÉSAR SALAZAR MUÑOZ </w:t>
      </w:r>
    </w:p>
    <w:p w14:paraId="5DAB6C7B" w14:textId="77777777" w:rsidR="008E4E97" w:rsidRPr="00435CB8" w:rsidRDefault="008E4E97" w:rsidP="00435CB8">
      <w:pPr>
        <w:spacing w:after="0"/>
        <w:rPr>
          <w:rFonts w:ascii="Arial" w:hAnsi="Arial" w:cs="Arial"/>
          <w:sz w:val="24"/>
          <w:szCs w:val="24"/>
        </w:rPr>
      </w:pPr>
    </w:p>
    <w:p w14:paraId="109881A0" w14:textId="7B17ACC1" w:rsidR="00BC21C5" w:rsidRDefault="006746F6" w:rsidP="00285D7F">
      <w:pPr>
        <w:spacing w:after="0"/>
        <w:jc w:val="center"/>
        <w:rPr>
          <w:rFonts w:ascii="Arial" w:hAnsi="Arial" w:cs="Arial"/>
          <w:sz w:val="24"/>
          <w:szCs w:val="24"/>
        </w:rPr>
      </w:pPr>
      <w:r w:rsidRPr="00435CB8">
        <w:rPr>
          <w:rFonts w:ascii="Arial" w:hAnsi="Arial" w:cs="Arial"/>
          <w:sz w:val="24"/>
          <w:szCs w:val="24"/>
        </w:rPr>
        <w:t>Pereira</w:t>
      </w:r>
      <w:r w:rsidR="00B3047F" w:rsidRPr="00435CB8">
        <w:rPr>
          <w:rFonts w:ascii="Arial" w:hAnsi="Arial" w:cs="Arial"/>
          <w:sz w:val="24"/>
          <w:szCs w:val="24"/>
        </w:rPr>
        <w:t xml:space="preserve">, </w:t>
      </w:r>
      <w:r w:rsidR="00F417F9" w:rsidRPr="00435CB8">
        <w:rPr>
          <w:rFonts w:ascii="Arial" w:hAnsi="Arial" w:cs="Arial"/>
          <w:sz w:val="24"/>
          <w:szCs w:val="24"/>
        </w:rPr>
        <w:t>once</w:t>
      </w:r>
      <w:r w:rsidR="00D81984" w:rsidRPr="00435CB8">
        <w:rPr>
          <w:rFonts w:ascii="Arial" w:hAnsi="Arial" w:cs="Arial"/>
          <w:sz w:val="24"/>
          <w:szCs w:val="24"/>
        </w:rPr>
        <w:t xml:space="preserve"> de</w:t>
      </w:r>
      <w:r w:rsidR="00F417F9" w:rsidRPr="00435CB8">
        <w:rPr>
          <w:rFonts w:ascii="Arial" w:hAnsi="Arial" w:cs="Arial"/>
          <w:sz w:val="24"/>
          <w:szCs w:val="24"/>
        </w:rPr>
        <w:t xml:space="preserve"> mayo</w:t>
      </w:r>
      <w:r w:rsidR="00D81984" w:rsidRPr="00435CB8">
        <w:rPr>
          <w:rFonts w:ascii="Arial" w:hAnsi="Arial" w:cs="Arial"/>
          <w:sz w:val="24"/>
          <w:szCs w:val="24"/>
        </w:rPr>
        <w:t xml:space="preserve"> dos mil </w:t>
      </w:r>
      <w:r w:rsidR="00F417F9" w:rsidRPr="00435CB8">
        <w:rPr>
          <w:rFonts w:ascii="Arial" w:hAnsi="Arial" w:cs="Arial"/>
          <w:sz w:val="24"/>
          <w:szCs w:val="24"/>
        </w:rPr>
        <w:t>veintidós</w:t>
      </w:r>
    </w:p>
    <w:p w14:paraId="4DBF7066" w14:textId="32BE287F" w:rsidR="006746F6" w:rsidRPr="00435CB8" w:rsidRDefault="006746F6" w:rsidP="00285D7F">
      <w:pPr>
        <w:spacing w:after="0"/>
        <w:jc w:val="center"/>
        <w:rPr>
          <w:rFonts w:ascii="Arial" w:hAnsi="Arial" w:cs="Arial"/>
          <w:sz w:val="24"/>
          <w:szCs w:val="24"/>
        </w:rPr>
      </w:pPr>
      <w:r w:rsidRPr="00435CB8">
        <w:rPr>
          <w:rFonts w:ascii="Arial" w:hAnsi="Arial" w:cs="Arial"/>
          <w:sz w:val="24"/>
          <w:szCs w:val="24"/>
        </w:rPr>
        <w:t xml:space="preserve">Acta </w:t>
      </w:r>
      <w:r w:rsidR="00BA30F1" w:rsidRPr="00435CB8">
        <w:rPr>
          <w:rFonts w:ascii="Arial" w:hAnsi="Arial" w:cs="Arial"/>
          <w:sz w:val="24"/>
          <w:szCs w:val="24"/>
        </w:rPr>
        <w:t xml:space="preserve">de Discusión </w:t>
      </w:r>
      <w:r w:rsidRPr="00435CB8">
        <w:rPr>
          <w:rFonts w:ascii="Arial" w:hAnsi="Arial" w:cs="Arial"/>
          <w:sz w:val="24"/>
          <w:szCs w:val="24"/>
        </w:rPr>
        <w:t>número</w:t>
      </w:r>
      <w:r w:rsidR="00BA30F1" w:rsidRPr="00435CB8">
        <w:rPr>
          <w:rFonts w:ascii="Arial" w:hAnsi="Arial" w:cs="Arial"/>
          <w:sz w:val="24"/>
          <w:szCs w:val="24"/>
        </w:rPr>
        <w:t xml:space="preserve"> </w:t>
      </w:r>
      <w:r w:rsidR="002C2612" w:rsidRPr="00435CB8">
        <w:rPr>
          <w:rFonts w:ascii="Arial" w:hAnsi="Arial" w:cs="Arial"/>
          <w:sz w:val="24"/>
          <w:szCs w:val="24"/>
        </w:rPr>
        <w:t>68 de</w:t>
      </w:r>
      <w:r w:rsidRPr="00435CB8">
        <w:rPr>
          <w:rFonts w:ascii="Arial" w:hAnsi="Arial" w:cs="Arial"/>
          <w:sz w:val="24"/>
          <w:szCs w:val="24"/>
        </w:rPr>
        <w:t xml:space="preserve"> </w:t>
      </w:r>
      <w:r w:rsidR="00F417F9" w:rsidRPr="00435CB8">
        <w:rPr>
          <w:rFonts w:ascii="Arial" w:hAnsi="Arial" w:cs="Arial"/>
          <w:sz w:val="24"/>
          <w:szCs w:val="24"/>
        </w:rPr>
        <w:t>9</w:t>
      </w:r>
      <w:r w:rsidR="00264EB6" w:rsidRPr="00435CB8">
        <w:rPr>
          <w:rFonts w:ascii="Arial" w:hAnsi="Arial" w:cs="Arial"/>
          <w:sz w:val="24"/>
          <w:szCs w:val="24"/>
        </w:rPr>
        <w:t xml:space="preserve"> de </w:t>
      </w:r>
      <w:r w:rsidR="00F417F9" w:rsidRPr="00435CB8">
        <w:rPr>
          <w:rFonts w:ascii="Arial" w:hAnsi="Arial" w:cs="Arial"/>
          <w:sz w:val="24"/>
          <w:szCs w:val="24"/>
        </w:rPr>
        <w:t>mayo</w:t>
      </w:r>
      <w:r w:rsidR="00D81984" w:rsidRPr="00435CB8">
        <w:rPr>
          <w:rFonts w:ascii="Arial" w:hAnsi="Arial" w:cs="Arial"/>
          <w:sz w:val="24"/>
          <w:szCs w:val="24"/>
        </w:rPr>
        <w:t xml:space="preserve"> de 20</w:t>
      </w:r>
      <w:r w:rsidR="00F417F9" w:rsidRPr="00435CB8">
        <w:rPr>
          <w:rFonts w:ascii="Arial" w:hAnsi="Arial" w:cs="Arial"/>
          <w:sz w:val="24"/>
          <w:szCs w:val="24"/>
        </w:rPr>
        <w:t>22</w:t>
      </w:r>
    </w:p>
    <w:p w14:paraId="02EB378F" w14:textId="77777777" w:rsidR="006746F6" w:rsidRPr="00435CB8" w:rsidRDefault="006746F6" w:rsidP="00435CB8">
      <w:pPr>
        <w:jc w:val="both"/>
        <w:rPr>
          <w:rFonts w:ascii="Arial" w:hAnsi="Arial" w:cs="Arial"/>
          <w:sz w:val="24"/>
          <w:szCs w:val="24"/>
        </w:rPr>
      </w:pPr>
    </w:p>
    <w:p w14:paraId="337FEE15" w14:textId="26FC6C4D" w:rsidR="008E4E97" w:rsidRPr="00435CB8" w:rsidRDefault="006746F6" w:rsidP="00435CB8">
      <w:pPr>
        <w:suppressAutoHyphens/>
        <w:spacing w:after="0"/>
        <w:jc w:val="both"/>
        <w:rPr>
          <w:rFonts w:ascii="Arial" w:hAnsi="Arial" w:cs="Arial"/>
          <w:sz w:val="24"/>
          <w:szCs w:val="24"/>
        </w:rPr>
      </w:pPr>
      <w:r w:rsidRPr="00435CB8">
        <w:rPr>
          <w:rFonts w:ascii="Arial" w:hAnsi="Arial" w:cs="Arial"/>
          <w:sz w:val="24"/>
          <w:szCs w:val="24"/>
        </w:rPr>
        <w:t xml:space="preserve">En la fecha, </w:t>
      </w:r>
      <w:r w:rsidR="00C64116" w:rsidRPr="00435CB8">
        <w:rPr>
          <w:rFonts w:ascii="Arial" w:hAnsi="Arial" w:cs="Arial"/>
          <w:sz w:val="24"/>
          <w:szCs w:val="24"/>
        </w:rPr>
        <w:t>procede</w:t>
      </w:r>
      <w:r w:rsidR="008E4E97" w:rsidRPr="00435CB8">
        <w:rPr>
          <w:rFonts w:ascii="Arial" w:hAnsi="Arial" w:cs="Arial"/>
          <w:sz w:val="24"/>
          <w:szCs w:val="24"/>
        </w:rPr>
        <w:t xml:space="preserve"> </w:t>
      </w:r>
      <w:r w:rsidR="00013744" w:rsidRPr="00435CB8">
        <w:rPr>
          <w:rFonts w:ascii="Arial" w:hAnsi="Arial" w:cs="Arial"/>
          <w:sz w:val="24"/>
          <w:szCs w:val="24"/>
        </w:rPr>
        <w:t xml:space="preserve">la Sala </w:t>
      </w:r>
      <w:r w:rsidR="00214F01" w:rsidRPr="00435CB8">
        <w:rPr>
          <w:rFonts w:ascii="Arial" w:hAnsi="Arial" w:cs="Arial"/>
          <w:sz w:val="24"/>
          <w:szCs w:val="24"/>
        </w:rPr>
        <w:t xml:space="preserve">de Decisión Laboral </w:t>
      </w:r>
      <w:r w:rsidR="008E4E97" w:rsidRPr="00435CB8">
        <w:rPr>
          <w:rFonts w:ascii="Arial" w:hAnsi="Arial" w:cs="Arial"/>
          <w:sz w:val="24"/>
          <w:szCs w:val="24"/>
        </w:rPr>
        <w:t xml:space="preserve">a resolver el recurso de apelación interpuesto por </w:t>
      </w:r>
      <w:r w:rsidR="00E2671D" w:rsidRPr="00435CB8">
        <w:rPr>
          <w:rFonts w:ascii="Arial" w:hAnsi="Arial" w:cs="Arial"/>
          <w:b/>
          <w:sz w:val="24"/>
          <w:szCs w:val="24"/>
        </w:rPr>
        <w:t>AFP COLFONDOS S.A</w:t>
      </w:r>
      <w:r w:rsidR="00E2671D" w:rsidRPr="00435CB8">
        <w:rPr>
          <w:rFonts w:ascii="Arial" w:hAnsi="Arial" w:cs="Arial"/>
          <w:sz w:val="24"/>
          <w:szCs w:val="24"/>
        </w:rPr>
        <w:t>.</w:t>
      </w:r>
      <w:r w:rsidR="00013744" w:rsidRPr="00435CB8">
        <w:rPr>
          <w:rFonts w:ascii="Arial" w:hAnsi="Arial" w:cs="Arial"/>
          <w:sz w:val="24"/>
          <w:szCs w:val="24"/>
        </w:rPr>
        <w:t xml:space="preserve"> contra el auto de fecha </w:t>
      </w:r>
      <w:r w:rsidR="00F417F9" w:rsidRPr="00435CB8">
        <w:rPr>
          <w:rFonts w:ascii="Arial" w:hAnsi="Arial" w:cs="Arial"/>
          <w:sz w:val="24"/>
          <w:szCs w:val="24"/>
        </w:rPr>
        <w:t>20 de octubre de 2021</w:t>
      </w:r>
      <w:r w:rsidR="003B31FF" w:rsidRPr="00435CB8">
        <w:rPr>
          <w:rFonts w:ascii="Arial" w:hAnsi="Arial" w:cs="Arial"/>
          <w:sz w:val="24"/>
          <w:szCs w:val="24"/>
        </w:rPr>
        <w:t xml:space="preserve"> </w:t>
      </w:r>
      <w:r w:rsidR="008E4E97" w:rsidRPr="00435CB8">
        <w:rPr>
          <w:rFonts w:ascii="Arial" w:hAnsi="Arial" w:cs="Arial"/>
          <w:sz w:val="24"/>
          <w:szCs w:val="24"/>
        </w:rPr>
        <w:t xml:space="preserve">por medio del cual el Juzgado </w:t>
      </w:r>
      <w:r w:rsidR="00264EB6" w:rsidRPr="00435CB8">
        <w:rPr>
          <w:rFonts w:ascii="Arial" w:hAnsi="Arial" w:cs="Arial"/>
          <w:sz w:val="24"/>
          <w:szCs w:val="24"/>
        </w:rPr>
        <w:t xml:space="preserve">Quinto </w:t>
      </w:r>
      <w:r w:rsidR="008E4E97" w:rsidRPr="00435CB8">
        <w:rPr>
          <w:rFonts w:ascii="Arial" w:hAnsi="Arial" w:cs="Arial"/>
          <w:sz w:val="24"/>
          <w:szCs w:val="24"/>
        </w:rPr>
        <w:t xml:space="preserve">Laboral del Circuito </w:t>
      </w:r>
      <w:r w:rsidR="00D81984" w:rsidRPr="00435CB8">
        <w:rPr>
          <w:rFonts w:ascii="Arial" w:hAnsi="Arial" w:cs="Arial"/>
          <w:sz w:val="24"/>
          <w:szCs w:val="24"/>
        </w:rPr>
        <w:t xml:space="preserve">rechazó </w:t>
      </w:r>
      <w:r w:rsidR="003B31FF" w:rsidRPr="00435CB8">
        <w:rPr>
          <w:rFonts w:ascii="Arial" w:hAnsi="Arial" w:cs="Arial"/>
          <w:sz w:val="24"/>
          <w:szCs w:val="24"/>
        </w:rPr>
        <w:t xml:space="preserve">la contestación de la demanda presentada </w:t>
      </w:r>
      <w:r w:rsidR="00E2671D" w:rsidRPr="00435CB8">
        <w:rPr>
          <w:rFonts w:ascii="Arial" w:hAnsi="Arial" w:cs="Arial"/>
          <w:sz w:val="24"/>
          <w:szCs w:val="24"/>
        </w:rPr>
        <w:t>por la recurrente</w:t>
      </w:r>
      <w:r w:rsidR="008E4E97" w:rsidRPr="00435CB8">
        <w:rPr>
          <w:rFonts w:ascii="Arial" w:hAnsi="Arial" w:cs="Arial"/>
          <w:sz w:val="24"/>
          <w:szCs w:val="24"/>
        </w:rPr>
        <w:t xml:space="preserve"> </w:t>
      </w:r>
      <w:r w:rsidR="003B31FF" w:rsidRPr="00435CB8">
        <w:rPr>
          <w:rFonts w:ascii="Arial" w:hAnsi="Arial" w:cs="Arial"/>
          <w:sz w:val="24"/>
          <w:szCs w:val="24"/>
        </w:rPr>
        <w:t xml:space="preserve">dentro del proceso </w:t>
      </w:r>
      <w:r w:rsidR="003B31FF" w:rsidRPr="000B6FD9">
        <w:rPr>
          <w:rFonts w:ascii="Arial" w:hAnsi="Arial" w:cs="Arial"/>
          <w:b/>
          <w:sz w:val="24"/>
          <w:szCs w:val="24"/>
        </w:rPr>
        <w:t>ordinario</w:t>
      </w:r>
      <w:r w:rsidR="003B31FF" w:rsidRPr="00435CB8">
        <w:rPr>
          <w:rFonts w:ascii="Arial" w:hAnsi="Arial" w:cs="Arial"/>
          <w:sz w:val="24"/>
          <w:szCs w:val="24"/>
        </w:rPr>
        <w:t xml:space="preserve"> que le adelanta </w:t>
      </w:r>
      <w:r w:rsidR="00264EB6" w:rsidRPr="00435CB8">
        <w:rPr>
          <w:rFonts w:ascii="Arial" w:hAnsi="Arial" w:cs="Arial"/>
          <w:sz w:val="24"/>
          <w:szCs w:val="24"/>
        </w:rPr>
        <w:t>la señora</w:t>
      </w:r>
      <w:r w:rsidR="003B31FF" w:rsidRPr="00435CB8">
        <w:rPr>
          <w:rFonts w:ascii="Arial" w:hAnsi="Arial" w:cs="Arial"/>
          <w:sz w:val="24"/>
          <w:szCs w:val="24"/>
        </w:rPr>
        <w:t xml:space="preserve"> </w:t>
      </w:r>
      <w:r w:rsidR="00F417F9" w:rsidRPr="00435CB8">
        <w:rPr>
          <w:rFonts w:ascii="Arial" w:hAnsi="Arial" w:cs="Arial"/>
          <w:b/>
          <w:sz w:val="24"/>
          <w:szCs w:val="24"/>
        </w:rPr>
        <w:t xml:space="preserve">JULIA ELVIRA HERNÁNDEZ </w:t>
      </w:r>
      <w:r w:rsidR="00BE5418" w:rsidRPr="00435CB8">
        <w:rPr>
          <w:rFonts w:ascii="Arial" w:hAnsi="Arial" w:cs="Arial"/>
          <w:b/>
          <w:sz w:val="24"/>
          <w:szCs w:val="24"/>
        </w:rPr>
        <w:t>CASTRO</w:t>
      </w:r>
      <w:r w:rsidR="00BE5418" w:rsidRPr="00BE5418">
        <w:rPr>
          <w:rFonts w:ascii="Arial" w:hAnsi="Arial" w:cs="Arial"/>
          <w:sz w:val="24"/>
          <w:szCs w:val="24"/>
        </w:rPr>
        <w:t xml:space="preserve">, </w:t>
      </w:r>
      <w:r w:rsidR="00BE5418" w:rsidRPr="00435CB8">
        <w:rPr>
          <w:rFonts w:ascii="Arial" w:hAnsi="Arial" w:cs="Arial"/>
          <w:sz w:val="24"/>
          <w:szCs w:val="24"/>
        </w:rPr>
        <w:t>donde</w:t>
      </w:r>
      <w:r w:rsidR="00F417F9" w:rsidRPr="00435CB8">
        <w:rPr>
          <w:rFonts w:ascii="Arial" w:hAnsi="Arial" w:cs="Arial"/>
          <w:sz w:val="24"/>
          <w:szCs w:val="24"/>
        </w:rPr>
        <w:t xml:space="preserve"> también funge como demandad</w:t>
      </w:r>
      <w:r w:rsidR="0094403E" w:rsidRPr="00435CB8">
        <w:rPr>
          <w:rFonts w:ascii="Arial" w:hAnsi="Arial" w:cs="Arial"/>
          <w:sz w:val="24"/>
          <w:szCs w:val="24"/>
        </w:rPr>
        <w:t>a</w:t>
      </w:r>
      <w:r w:rsidR="00F417F9" w:rsidRPr="00435CB8">
        <w:rPr>
          <w:rFonts w:ascii="Arial" w:hAnsi="Arial" w:cs="Arial"/>
          <w:sz w:val="24"/>
          <w:szCs w:val="24"/>
        </w:rPr>
        <w:t xml:space="preserve"> </w:t>
      </w:r>
      <w:r w:rsidR="00F417F9" w:rsidRPr="000B6FD9">
        <w:rPr>
          <w:rFonts w:ascii="Arial" w:hAnsi="Arial" w:cs="Arial"/>
          <w:b/>
          <w:sz w:val="24"/>
          <w:szCs w:val="24"/>
        </w:rPr>
        <w:t>Colpensiones</w:t>
      </w:r>
      <w:r w:rsidR="008E4E97" w:rsidRPr="00435CB8">
        <w:rPr>
          <w:rFonts w:ascii="Arial" w:hAnsi="Arial" w:cs="Arial"/>
          <w:sz w:val="24"/>
          <w:szCs w:val="24"/>
        </w:rPr>
        <w:t>, cuya radicación corresponde al Nº 66001-31-05-00</w:t>
      </w:r>
      <w:r w:rsidR="00264EB6" w:rsidRPr="00435CB8">
        <w:rPr>
          <w:rFonts w:ascii="Arial" w:hAnsi="Arial" w:cs="Arial"/>
          <w:sz w:val="24"/>
          <w:szCs w:val="24"/>
        </w:rPr>
        <w:t>5</w:t>
      </w:r>
      <w:r w:rsidR="008E4E97" w:rsidRPr="00435CB8">
        <w:rPr>
          <w:rFonts w:ascii="Arial" w:hAnsi="Arial" w:cs="Arial"/>
          <w:sz w:val="24"/>
          <w:szCs w:val="24"/>
        </w:rPr>
        <w:t>-201</w:t>
      </w:r>
      <w:r w:rsidR="00F417F9" w:rsidRPr="00435CB8">
        <w:rPr>
          <w:rFonts w:ascii="Arial" w:hAnsi="Arial" w:cs="Arial"/>
          <w:sz w:val="24"/>
          <w:szCs w:val="24"/>
        </w:rPr>
        <w:t>9</w:t>
      </w:r>
      <w:r w:rsidR="008E4E97" w:rsidRPr="00435CB8">
        <w:rPr>
          <w:rFonts w:ascii="Arial" w:hAnsi="Arial" w:cs="Arial"/>
          <w:sz w:val="24"/>
          <w:szCs w:val="24"/>
        </w:rPr>
        <w:t>-00</w:t>
      </w:r>
      <w:r w:rsidR="00F417F9" w:rsidRPr="00435CB8">
        <w:rPr>
          <w:rFonts w:ascii="Arial" w:hAnsi="Arial" w:cs="Arial"/>
          <w:sz w:val="24"/>
          <w:szCs w:val="24"/>
        </w:rPr>
        <w:t>345</w:t>
      </w:r>
      <w:r w:rsidR="008E4E97" w:rsidRPr="00435CB8">
        <w:rPr>
          <w:rFonts w:ascii="Arial" w:hAnsi="Arial" w:cs="Arial"/>
          <w:sz w:val="24"/>
          <w:szCs w:val="24"/>
        </w:rPr>
        <w:t>-0</w:t>
      </w:r>
      <w:r w:rsidR="00D81984" w:rsidRPr="00435CB8">
        <w:rPr>
          <w:rFonts w:ascii="Arial" w:hAnsi="Arial" w:cs="Arial"/>
          <w:sz w:val="24"/>
          <w:szCs w:val="24"/>
        </w:rPr>
        <w:t>1</w:t>
      </w:r>
      <w:r w:rsidR="008E4E97" w:rsidRPr="00435CB8">
        <w:rPr>
          <w:rFonts w:ascii="Arial" w:hAnsi="Arial" w:cs="Arial"/>
          <w:sz w:val="24"/>
          <w:szCs w:val="24"/>
        </w:rPr>
        <w:t>.</w:t>
      </w:r>
    </w:p>
    <w:p w14:paraId="6A05A809" w14:textId="77777777" w:rsidR="008E4E97" w:rsidRPr="00435CB8" w:rsidRDefault="008E4E97" w:rsidP="00435CB8">
      <w:pPr>
        <w:spacing w:after="0"/>
        <w:rPr>
          <w:rFonts w:ascii="Arial" w:hAnsi="Arial" w:cs="Arial"/>
          <w:sz w:val="24"/>
          <w:szCs w:val="24"/>
        </w:rPr>
      </w:pPr>
    </w:p>
    <w:p w14:paraId="0F10BAA5" w14:textId="77777777" w:rsidR="008E4E97" w:rsidRPr="00435CB8" w:rsidRDefault="008E4E97" w:rsidP="00435CB8">
      <w:pPr>
        <w:spacing w:after="0"/>
        <w:jc w:val="center"/>
        <w:rPr>
          <w:rFonts w:ascii="Arial" w:hAnsi="Arial" w:cs="Arial"/>
          <w:b/>
          <w:sz w:val="24"/>
          <w:szCs w:val="24"/>
        </w:rPr>
      </w:pPr>
      <w:r w:rsidRPr="00435CB8">
        <w:rPr>
          <w:rFonts w:ascii="Arial" w:hAnsi="Arial" w:cs="Arial"/>
          <w:b/>
          <w:sz w:val="24"/>
          <w:szCs w:val="24"/>
        </w:rPr>
        <w:t>ANTECEDENTES</w:t>
      </w:r>
    </w:p>
    <w:p w14:paraId="5A39BBE3" w14:textId="77777777" w:rsidR="003B31FF" w:rsidRPr="00435CB8" w:rsidRDefault="003B31FF" w:rsidP="00435CB8">
      <w:pPr>
        <w:pStyle w:val="Textoindependiente"/>
        <w:spacing w:line="276" w:lineRule="auto"/>
        <w:rPr>
          <w:rFonts w:cs="Arial"/>
          <w:sz w:val="24"/>
          <w:szCs w:val="24"/>
        </w:rPr>
      </w:pPr>
    </w:p>
    <w:p w14:paraId="486E6815" w14:textId="77777777" w:rsidR="00407219" w:rsidRPr="00435CB8" w:rsidRDefault="005D734C" w:rsidP="00435CB8">
      <w:pPr>
        <w:spacing w:after="0"/>
        <w:jc w:val="both"/>
        <w:rPr>
          <w:rFonts w:ascii="Arial" w:hAnsi="Arial" w:cs="Arial"/>
          <w:sz w:val="24"/>
          <w:szCs w:val="24"/>
        </w:rPr>
      </w:pPr>
      <w:r w:rsidRPr="00435CB8">
        <w:rPr>
          <w:rFonts w:ascii="Arial" w:hAnsi="Arial" w:cs="Arial"/>
          <w:sz w:val="24"/>
          <w:szCs w:val="24"/>
        </w:rPr>
        <w:t xml:space="preserve">La señora </w:t>
      </w:r>
      <w:r w:rsidR="0094403E" w:rsidRPr="00435CB8">
        <w:rPr>
          <w:rFonts w:ascii="Arial" w:hAnsi="Arial" w:cs="Arial"/>
          <w:sz w:val="24"/>
          <w:szCs w:val="24"/>
        </w:rPr>
        <w:t>Julia Elvira Hernández Castro</w:t>
      </w:r>
      <w:r w:rsidRPr="00435CB8">
        <w:rPr>
          <w:rFonts w:ascii="Arial" w:hAnsi="Arial" w:cs="Arial"/>
          <w:sz w:val="24"/>
          <w:szCs w:val="24"/>
        </w:rPr>
        <w:t xml:space="preserve"> </w:t>
      </w:r>
      <w:r w:rsidR="008F2B2C" w:rsidRPr="00435CB8">
        <w:rPr>
          <w:rFonts w:ascii="Arial" w:hAnsi="Arial" w:cs="Arial"/>
          <w:sz w:val="24"/>
          <w:szCs w:val="24"/>
        </w:rPr>
        <w:t xml:space="preserve">inició la presente acción laboral, con el fin de que fuera </w:t>
      </w:r>
      <w:r w:rsidR="0094403E" w:rsidRPr="00435CB8">
        <w:rPr>
          <w:rFonts w:ascii="Arial" w:hAnsi="Arial" w:cs="Arial"/>
          <w:sz w:val="24"/>
          <w:szCs w:val="24"/>
        </w:rPr>
        <w:t xml:space="preserve">declarada </w:t>
      </w:r>
      <w:r w:rsidR="00407219" w:rsidRPr="00435CB8">
        <w:rPr>
          <w:rFonts w:ascii="Arial" w:hAnsi="Arial" w:cs="Arial"/>
          <w:sz w:val="24"/>
          <w:szCs w:val="24"/>
        </w:rPr>
        <w:t xml:space="preserve">la nulidad de la afiliación efectuada al régimen de ahorro </w:t>
      </w:r>
      <w:r w:rsidR="00407219" w:rsidRPr="00435CB8">
        <w:rPr>
          <w:rFonts w:ascii="Arial" w:hAnsi="Arial" w:cs="Arial"/>
          <w:sz w:val="24"/>
          <w:szCs w:val="24"/>
        </w:rPr>
        <w:lastRenderedPageBreak/>
        <w:t xml:space="preserve">individual con solidaridad a través del fondo privado de pensión Colfondos S.A. y consecuencialmente que se declare válida y vigente la afiliación primigenia efectuada al régimen de prima media con prestación definida. </w:t>
      </w:r>
    </w:p>
    <w:p w14:paraId="41C8F396" w14:textId="77777777" w:rsidR="00407219" w:rsidRPr="00435CB8" w:rsidRDefault="00407219" w:rsidP="00435CB8">
      <w:pPr>
        <w:spacing w:after="0"/>
        <w:jc w:val="both"/>
        <w:rPr>
          <w:rFonts w:ascii="Arial" w:hAnsi="Arial" w:cs="Arial"/>
          <w:sz w:val="24"/>
          <w:szCs w:val="24"/>
        </w:rPr>
      </w:pPr>
    </w:p>
    <w:p w14:paraId="6ED0E160" w14:textId="77777777" w:rsidR="00407219" w:rsidRPr="00435CB8" w:rsidRDefault="00407219" w:rsidP="00435CB8">
      <w:pPr>
        <w:spacing w:after="0"/>
        <w:jc w:val="both"/>
        <w:rPr>
          <w:rFonts w:ascii="Arial" w:hAnsi="Arial" w:cs="Arial"/>
          <w:sz w:val="24"/>
          <w:szCs w:val="24"/>
        </w:rPr>
      </w:pPr>
      <w:r w:rsidRPr="00435CB8">
        <w:rPr>
          <w:rFonts w:ascii="Arial" w:hAnsi="Arial" w:cs="Arial"/>
          <w:sz w:val="24"/>
          <w:szCs w:val="24"/>
        </w:rPr>
        <w:t xml:space="preserve">Con base en esas declaraciones aspira que se condene al fondo privado de pensiones accionado a girar la totalidad de los emolumentos a que haya lugar a favor de la Administradora Colombiana de Pensiones, lo que resulte probado </w:t>
      </w:r>
      <w:r w:rsidRPr="00435CB8">
        <w:rPr>
          <w:rFonts w:ascii="Arial" w:hAnsi="Arial" w:cs="Arial"/>
          <w:i/>
          <w:iCs/>
          <w:sz w:val="24"/>
          <w:szCs w:val="24"/>
        </w:rPr>
        <w:t>extra y ultra petita</w:t>
      </w:r>
      <w:r w:rsidRPr="00435CB8">
        <w:rPr>
          <w:rFonts w:ascii="Arial" w:hAnsi="Arial" w:cs="Arial"/>
          <w:sz w:val="24"/>
          <w:szCs w:val="24"/>
        </w:rPr>
        <w:t xml:space="preserve">, además de las costas procesales a su favor. </w:t>
      </w:r>
    </w:p>
    <w:p w14:paraId="72A3D3EC" w14:textId="77777777" w:rsidR="007A6C68" w:rsidRPr="00435CB8" w:rsidRDefault="007A6C68" w:rsidP="00435CB8">
      <w:pPr>
        <w:pStyle w:val="Textoindependiente"/>
        <w:spacing w:line="276" w:lineRule="auto"/>
        <w:rPr>
          <w:rFonts w:cs="Arial"/>
          <w:sz w:val="24"/>
          <w:szCs w:val="24"/>
        </w:rPr>
      </w:pPr>
    </w:p>
    <w:p w14:paraId="639F7B3E" w14:textId="16E710D7" w:rsidR="004E7070" w:rsidRPr="00435CB8" w:rsidRDefault="00407219" w:rsidP="00435CB8">
      <w:pPr>
        <w:pStyle w:val="Textoindependiente"/>
        <w:spacing w:line="276" w:lineRule="auto"/>
        <w:rPr>
          <w:rFonts w:cs="Arial"/>
          <w:sz w:val="24"/>
          <w:szCs w:val="24"/>
        </w:rPr>
      </w:pPr>
      <w:r w:rsidRPr="00435CB8">
        <w:rPr>
          <w:rFonts w:cs="Arial"/>
          <w:sz w:val="24"/>
          <w:szCs w:val="24"/>
        </w:rPr>
        <w:t xml:space="preserve">Admitida la demanda, se dispuso la notificación a las entidades </w:t>
      </w:r>
      <w:r w:rsidR="00E2671D" w:rsidRPr="00435CB8">
        <w:rPr>
          <w:rFonts w:cs="Arial"/>
          <w:sz w:val="24"/>
          <w:szCs w:val="24"/>
        </w:rPr>
        <w:t>accionadas</w:t>
      </w:r>
      <w:r w:rsidRPr="00435CB8">
        <w:rPr>
          <w:rFonts w:cs="Arial"/>
          <w:sz w:val="24"/>
          <w:szCs w:val="24"/>
        </w:rPr>
        <w:t xml:space="preserve">, así como al agente del Ministerio Público y la Agencia Nacional de Defensa Jurídica del </w:t>
      </w:r>
      <w:r w:rsidR="00BE5418" w:rsidRPr="00435CB8">
        <w:rPr>
          <w:rFonts w:cs="Arial"/>
          <w:sz w:val="24"/>
          <w:szCs w:val="24"/>
        </w:rPr>
        <w:t>Estado, citaciones</w:t>
      </w:r>
      <w:r w:rsidR="004E7070" w:rsidRPr="00435CB8">
        <w:rPr>
          <w:rFonts w:cs="Arial"/>
          <w:sz w:val="24"/>
          <w:szCs w:val="24"/>
        </w:rPr>
        <w:t xml:space="preserve"> estas dos últimas que se surtieron el 10 de septiembre de 2019. A su vez, la notificación a Colpensiones se </w:t>
      </w:r>
      <w:r w:rsidR="00E2671D" w:rsidRPr="00435CB8">
        <w:rPr>
          <w:rFonts w:cs="Arial"/>
          <w:sz w:val="24"/>
          <w:szCs w:val="24"/>
        </w:rPr>
        <w:t xml:space="preserve">llevó a cabo </w:t>
      </w:r>
      <w:r w:rsidR="004E7070" w:rsidRPr="00435CB8">
        <w:rPr>
          <w:rFonts w:cs="Arial"/>
          <w:sz w:val="24"/>
          <w:szCs w:val="24"/>
        </w:rPr>
        <w:t>el 15 de igual mes y año, mientras que a Colfondos S.A. le fue remitida la comunicación para diligencia de notificación personal el 13 de septiembre de 2019</w:t>
      </w:r>
      <w:r w:rsidR="002268F4" w:rsidRPr="00435CB8">
        <w:rPr>
          <w:rFonts w:cs="Arial"/>
          <w:sz w:val="24"/>
          <w:szCs w:val="24"/>
        </w:rPr>
        <w:t xml:space="preserve"> y el </w:t>
      </w:r>
      <w:r w:rsidR="00AD762A">
        <w:rPr>
          <w:rFonts w:cs="Arial"/>
          <w:sz w:val="24"/>
          <w:szCs w:val="24"/>
        </w:rPr>
        <w:t>a</w:t>
      </w:r>
      <w:r w:rsidR="002268F4" w:rsidRPr="00435CB8">
        <w:rPr>
          <w:rFonts w:cs="Arial"/>
          <w:sz w:val="24"/>
          <w:szCs w:val="24"/>
        </w:rPr>
        <w:t>viso fue enviado y recibido por la entidad el día 21 de febrero de 2020.</w:t>
      </w:r>
    </w:p>
    <w:p w14:paraId="0D0B940D" w14:textId="77777777" w:rsidR="002268F4" w:rsidRPr="00435CB8" w:rsidRDefault="002268F4" w:rsidP="00435CB8">
      <w:pPr>
        <w:pStyle w:val="Textoindependiente"/>
        <w:spacing w:line="276" w:lineRule="auto"/>
        <w:rPr>
          <w:rFonts w:cs="Arial"/>
          <w:sz w:val="24"/>
          <w:szCs w:val="24"/>
        </w:rPr>
      </w:pPr>
    </w:p>
    <w:p w14:paraId="4580DAA6" w14:textId="51420636" w:rsidR="002268F4" w:rsidRPr="00435CB8" w:rsidRDefault="002268F4" w:rsidP="00435CB8">
      <w:pPr>
        <w:pStyle w:val="Textoindependiente"/>
        <w:spacing w:line="276" w:lineRule="auto"/>
        <w:rPr>
          <w:rFonts w:cs="Arial"/>
          <w:sz w:val="24"/>
          <w:szCs w:val="24"/>
        </w:rPr>
      </w:pPr>
      <w:r w:rsidRPr="00435CB8">
        <w:rPr>
          <w:rFonts w:cs="Arial"/>
          <w:sz w:val="24"/>
          <w:szCs w:val="24"/>
        </w:rPr>
        <w:t xml:space="preserve">El día 11 de marzo de 2020 se notificó personalmente de la acción el representante legal del fondo privado de pensiones a quien se le confirió el término de 10 días para dar respuesta a la demanda </w:t>
      </w:r>
      <w:r w:rsidR="00AD762A">
        <w:rPr>
          <w:rFonts w:cs="Arial"/>
          <w:sz w:val="24"/>
          <w:szCs w:val="24"/>
        </w:rPr>
        <w:t>-</w:t>
      </w:r>
      <w:r w:rsidRPr="00435CB8">
        <w:rPr>
          <w:rFonts w:cs="Arial"/>
          <w:sz w:val="24"/>
          <w:szCs w:val="24"/>
        </w:rPr>
        <w:t>hoja 204 del numeral 01ExpedienteDigitalizado-.</w:t>
      </w:r>
    </w:p>
    <w:p w14:paraId="0E27B00A" w14:textId="77777777" w:rsidR="002268F4" w:rsidRPr="00435CB8" w:rsidRDefault="002268F4" w:rsidP="00435CB8">
      <w:pPr>
        <w:pStyle w:val="Textoindependiente"/>
        <w:spacing w:line="276" w:lineRule="auto"/>
        <w:rPr>
          <w:rFonts w:cs="Arial"/>
          <w:sz w:val="24"/>
          <w:szCs w:val="24"/>
        </w:rPr>
      </w:pPr>
    </w:p>
    <w:p w14:paraId="5DF326BB" w14:textId="0677AAA2" w:rsidR="002268F4" w:rsidRPr="00435CB8" w:rsidRDefault="002268F4" w:rsidP="00435CB8">
      <w:pPr>
        <w:pStyle w:val="Textoindependiente"/>
        <w:spacing w:line="276" w:lineRule="auto"/>
        <w:rPr>
          <w:rFonts w:cs="Arial"/>
          <w:sz w:val="24"/>
          <w:szCs w:val="24"/>
        </w:rPr>
      </w:pPr>
      <w:r w:rsidRPr="00435CB8">
        <w:rPr>
          <w:rFonts w:cs="Arial"/>
          <w:sz w:val="24"/>
          <w:szCs w:val="24"/>
        </w:rPr>
        <w:t xml:space="preserve">Colpensiones dio respuesta a la demanda el día 30 de septiembre de 2019 </w:t>
      </w:r>
      <w:r w:rsidR="00BE5418" w:rsidRPr="00435CB8">
        <w:rPr>
          <w:rFonts w:cs="Arial"/>
          <w:sz w:val="24"/>
          <w:szCs w:val="24"/>
        </w:rPr>
        <w:t>y Colfondos</w:t>
      </w:r>
      <w:r w:rsidRPr="00435CB8">
        <w:rPr>
          <w:rFonts w:cs="Arial"/>
          <w:sz w:val="24"/>
          <w:szCs w:val="24"/>
        </w:rPr>
        <w:t xml:space="preserve"> S.A. el 23 de septiembre de 2020, según se advierte en la constancia visible en la hoja 1 del numeral 03ContestaciónColfondos de la carpeta digital de primera instancia.</w:t>
      </w:r>
    </w:p>
    <w:p w14:paraId="60061E4C" w14:textId="77777777" w:rsidR="004E7070" w:rsidRPr="00435CB8" w:rsidRDefault="004E7070" w:rsidP="00435CB8">
      <w:pPr>
        <w:pStyle w:val="Textoindependiente"/>
        <w:spacing w:line="276" w:lineRule="auto"/>
        <w:rPr>
          <w:rFonts w:cs="Arial"/>
          <w:sz w:val="24"/>
          <w:szCs w:val="24"/>
        </w:rPr>
      </w:pPr>
    </w:p>
    <w:p w14:paraId="11E12142" w14:textId="77777777" w:rsidR="00E16E3D" w:rsidRPr="00435CB8" w:rsidRDefault="002268F4" w:rsidP="00435CB8">
      <w:pPr>
        <w:pStyle w:val="Textoindependiente"/>
        <w:spacing w:line="276" w:lineRule="auto"/>
        <w:rPr>
          <w:rFonts w:cs="Arial"/>
          <w:sz w:val="24"/>
          <w:szCs w:val="24"/>
        </w:rPr>
      </w:pPr>
      <w:r w:rsidRPr="00435CB8">
        <w:rPr>
          <w:rFonts w:cs="Arial"/>
          <w:sz w:val="24"/>
          <w:szCs w:val="24"/>
        </w:rPr>
        <w:t xml:space="preserve">Mediante providencia de fecha 20 de octubre de 2021 el juzgado de conocimiento, entre otras decisiones, dio por no contestada la demanda por parte de </w:t>
      </w:r>
      <w:r w:rsidR="00407219" w:rsidRPr="00435CB8">
        <w:rPr>
          <w:rFonts w:cs="Arial"/>
          <w:sz w:val="24"/>
          <w:szCs w:val="24"/>
        </w:rPr>
        <w:t xml:space="preserve">AFP Colfondos S.A. </w:t>
      </w:r>
      <w:r w:rsidRPr="00435CB8">
        <w:rPr>
          <w:rFonts w:cs="Arial"/>
          <w:sz w:val="24"/>
          <w:szCs w:val="24"/>
        </w:rPr>
        <w:t>al advertir que el escrito a través del cual pretendía cumplir tal labor fue presentado de manera extemporánea, al paso que se abstuvo de reconocer personería al apoderado judicial del fondo privado de pensiones.</w:t>
      </w:r>
    </w:p>
    <w:p w14:paraId="44EAFD9C" w14:textId="77777777" w:rsidR="00E16E3D" w:rsidRPr="00435CB8" w:rsidRDefault="00E16E3D" w:rsidP="00435CB8">
      <w:pPr>
        <w:pStyle w:val="Textoindependiente"/>
        <w:spacing w:line="276" w:lineRule="auto"/>
        <w:rPr>
          <w:rFonts w:cs="Arial"/>
          <w:sz w:val="24"/>
          <w:szCs w:val="24"/>
        </w:rPr>
      </w:pPr>
    </w:p>
    <w:p w14:paraId="453BAB6F" w14:textId="77777777" w:rsidR="002268F4" w:rsidRPr="00435CB8" w:rsidRDefault="002268F4" w:rsidP="00435CB8">
      <w:pPr>
        <w:pStyle w:val="Textoindependiente"/>
        <w:spacing w:line="276" w:lineRule="auto"/>
        <w:rPr>
          <w:rFonts w:cs="Arial"/>
          <w:sz w:val="24"/>
          <w:szCs w:val="24"/>
        </w:rPr>
      </w:pPr>
      <w:r w:rsidRPr="00435CB8">
        <w:rPr>
          <w:rFonts w:cs="Arial"/>
          <w:sz w:val="24"/>
          <w:szCs w:val="24"/>
        </w:rPr>
        <w:t xml:space="preserve">Contra dicha decisión fue interpuesto el recurso de reposición y en subsidio de apelación por parte de la agraviada, alegando </w:t>
      </w:r>
      <w:r w:rsidR="005B2874" w:rsidRPr="00435CB8">
        <w:rPr>
          <w:rFonts w:cs="Arial"/>
          <w:sz w:val="24"/>
          <w:szCs w:val="24"/>
        </w:rPr>
        <w:t xml:space="preserve">que la contestación de la demanda y sus anexos, fueron remitidos al correo del juzgado el día 7 de mayo de 2020 a través del correo </w:t>
      </w:r>
      <w:hyperlink r:id="rId11" w:history="1">
        <w:r w:rsidR="005B2874" w:rsidRPr="00435CB8">
          <w:rPr>
            <w:rStyle w:val="Hipervnculo"/>
            <w:rFonts w:cs="Arial"/>
            <w:sz w:val="24"/>
            <w:szCs w:val="24"/>
          </w:rPr>
          <w:t>melissalozano@tousabogados.com</w:t>
        </w:r>
      </w:hyperlink>
      <w:r w:rsidR="005B2874" w:rsidRPr="00435CB8">
        <w:rPr>
          <w:rFonts w:cs="Arial"/>
          <w:sz w:val="24"/>
          <w:szCs w:val="24"/>
        </w:rPr>
        <w:t xml:space="preserve">, </w:t>
      </w:r>
      <w:r w:rsidR="00E2671D" w:rsidRPr="00435CB8">
        <w:rPr>
          <w:rFonts w:cs="Arial"/>
          <w:sz w:val="24"/>
          <w:szCs w:val="24"/>
        </w:rPr>
        <w:t>el cual</w:t>
      </w:r>
      <w:r w:rsidR="005B2874" w:rsidRPr="00435CB8">
        <w:rPr>
          <w:rFonts w:cs="Arial"/>
          <w:sz w:val="24"/>
          <w:szCs w:val="24"/>
        </w:rPr>
        <w:t xml:space="preserve"> fue reiterado el 1º de julio de 2020</w:t>
      </w:r>
      <w:r w:rsidR="00E2671D" w:rsidRPr="00435CB8">
        <w:rPr>
          <w:rFonts w:cs="Arial"/>
          <w:sz w:val="24"/>
          <w:szCs w:val="24"/>
        </w:rPr>
        <w:t xml:space="preserve">. Como elementos </w:t>
      </w:r>
      <w:r w:rsidR="005B2874" w:rsidRPr="00435CB8">
        <w:rPr>
          <w:rFonts w:cs="Arial"/>
          <w:sz w:val="24"/>
          <w:szCs w:val="24"/>
        </w:rPr>
        <w:t>probatorios de sus dichos,</w:t>
      </w:r>
      <w:r w:rsidR="00E2671D" w:rsidRPr="00435CB8">
        <w:rPr>
          <w:rFonts w:cs="Arial"/>
          <w:sz w:val="24"/>
          <w:szCs w:val="24"/>
        </w:rPr>
        <w:t xml:space="preserve"> aportó</w:t>
      </w:r>
      <w:r w:rsidR="005B2874" w:rsidRPr="00435CB8">
        <w:rPr>
          <w:rFonts w:cs="Arial"/>
          <w:sz w:val="24"/>
          <w:szCs w:val="24"/>
        </w:rPr>
        <w:t xml:space="preserve"> los pa</w:t>
      </w:r>
      <w:r w:rsidR="00E2671D" w:rsidRPr="00435CB8">
        <w:rPr>
          <w:rFonts w:cs="Arial"/>
          <w:sz w:val="24"/>
          <w:szCs w:val="24"/>
        </w:rPr>
        <w:t>n</w:t>
      </w:r>
      <w:r w:rsidR="00BA30F1" w:rsidRPr="00435CB8">
        <w:rPr>
          <w:rFonts w:cs="Arial"/>
          <w:sz w:val="24"/>
          <w:szCs w:val="24"/>
        </w:rPr>
        <w:t>ta</w:t>
      </w:r>
      <w:r w:rsidR="005B2874" w:rsidRPr="00435CB8">
        <w:rPr>
          <w:rFonts w:cs="Arial"/>
          <w:sz w:val="24"/>
          <w:szCs w:val="24"/>
        </w:rPr>
        <w:t>llazos que dan cuenta de la remisión de los documentos anunciados en las fechas referidas.</w:t>
      </w:r>
    </w:p>
    <w:p w14:paraId="4B94D5A5" w14:textId="77777777" w:rsidR="005B2874" w:rsidRPr="00435CB8" w:rsidRDefault="005B2874" w:rsidP="00435CB8">
      <w:pPr>
        <w:pStyle w:val="Textoindependiente"/>
        <w:spacing w:line="276" w:lineRule="auto"/>
        <w:rPr>
          <w:rFonts w:cs="Arial"/>
          <w:sz w:val="24"/>
          <w:szCs w:val="24"/>
        </w:rPr>
      </w:pPr>
    </w:p>
    <w:p w14:paraId="3709F975" w14:textId="77777777" w:rsidR="005B2874" w:rsidRPr="00435CB8" w:rsidRDefault="005B2874" w:rsidP="00435CB8">
      <w:pPr>
        <w:pStyle w:val="Textoindependiente"/>
        <w:spacing w:line="276" w:lineRule="auto"/>
        <w:rPr>
          <w:rFonts w:cs="Arial"/>
          <w:sz w:val="24"/>
          <w:szCs w:val="24"/>
        </w:rPr>
      </w:pPr>
      <w:r w:rsidRPr="00435CB8">
        <w:rPr>
          <w:rFonts w:cs="Arial"/>
          <w:sz w:val="24"/>
          <w:szCs w:val="24"/>
        </w:rPr>
        <w:t>Frente al reconocimiento de personería jurídica al abogado de la Compañía, señaló que el poder de dicho profesional del derecho corresponde al certificado de existencia y representación de la AFP Colfondos S.A., en donde se indica que el mismo es el representante legal de la entidad, por lo que solicita proceder de conformidad.</w:t>
      </w:r>
    </w:p>
    <w:p w14:paraId="3DEEC669" w14:textId="77777777" w:rsidR="005B2874" w:rsidRPr="00435CB8" w:rsidRDefault="005B2874" w:rsidP="00435CB8">
      <w:pPr>
        <w:pStyle w:val="Textoindependiente"/>
        <w:spacing w:line="276" w:lineRule="auto"/>
        <w:rPr>
          <w:rFonts w:cs="Arial"/>
          <w:sz w:val="24"/>
          <w:szCs w:val="24"/>
        </w:rPr>
      </w:pPr>
    </w:p>
    <w:p w14:paraId="17763780" w14:textId="77777777" w:rsidR="006E4C0F" w:rsidRPr="00435CB8" w:rsidRDefault="00163695" w:rsidP="00435CB8">
      <w:pPr>
        <w:pStyle w:val="Textoindependiente"/>
        <w:spacing w:line="276" w:lineRule="auto"/>
        <w:rPr>
          <w:rFonts w:cs="Arial"/>
          <w:sz w:val="24"/>
          <w:szCs w:val="24"/>
        </w:rPr>
      </w:pPr>
      <w:r w:rsidRPr="00435CB8">
        <w:rPr>
          <w:rFonts w:cs="Arial"/>
          <w:sz w:val="24"/>
          <w:szCs w:val="24"/>
        </w:rPr>
        <w:t>Previa solicitud a la mesa</w:t>
      </w:r>
      <w:r w:rsidR="006E4C0F" w:rsidRPr="00435CB8">
        <w:rPr>
          <w:rFonts w:cs="Arial"/>
          <w:sz w:val="24"/>
          <w:szCs w:val="24"/>
        </w:rPr>
        <w:t xml:space="preserve"> de ayuda correo electrónico del Consejo Superior de la Judicatura, </w:t>
      </w:r>
      <w:r w:rsidR="00E2671D" w:rsidRPr="00435CB8">
        <w:rPr>
          <w:rFonts w:cs="Arial"/>
          <w:sz w:val="24"/>
          <w:szCs w:val="24"/>
        </w:rPr>
        <w:t xml:space="preserve">el Juzgado </w:t>
      </w:r>
      <w:r w:rsidR="006E4C0F" w:rsidRPr="00435CB8">
        <w:rPr>
          <w:rFonts w:cs="Arial"/>
          <w:sz w:val="24"/>
          <w:szCs w:val="24"/>
        </w:rPr>
        <w:t xml:space="preserve">pudo establecer que, según el documento obrante en la hoja 9 de numeral 10ConstanciaSecretarial </w:t>
      </w:r>
      <w:r w:rsidR="005B6189" w:rsidRPr="00435CB8">
        <w:rPr>
          <w:rFonts w:cs="Arial"/>
          <w:sz w:val="24"/>
          <w:szCs w:val="24"/>
        </w:rPr>
        <w:t xml:space="preserve">Resolver Recurso </w:t>
      </w:r>
      <w:r w:rsidR="006E4C0F" w:rsidRPr="00435CB8">
        <w:rPr>
          <w:rFonts w:cs="Arial"/>
          <w:sz w:val="24"/>
          <w:szCs w:val="24"/>
        </w:rPr>
        <w:t xml:space="preserve">de la Carpeta Digital de primera instancia, dicha dependencia confirmó que desde el correo </w:t>
      </w:r>
      <w:hyperlink r:id="rId12">
        <w:r w:rsidR="006E4C0F" w:rsidRPr="00435CB8">
          <w:rPr>
            <w:rStyle w:val="Hipervnculo"/>
            <w:rFonts w:cs="Arial"/>
            <w:sz w:val="24"/>
            <w:szCs w:val="24"/>
          </w:rPr>
          <w:t>melissalozano@tousabogados.com</w:t>
        </w:r>
      </w:hyperlink>
      <w:r w:rsidR="006E4C0F" w:rsidRPr="00435CB8">
        <w:rPr>
          <w:rFonts w:cs="Arial"/>
          <w:sz w:val="24"/>
          <w:szCs w:val="24"/>
        </w:rPr>
        <w:t xml:space="preserve"> </w:t>
      </w:r>
      <w:r w:rsidR="006E4C0F" w:rsidRPr="00435CB8">
        <w:rPr>
          <w:rFonts w:cs="Arial"/>
          <w:b/>
          <w:bCs/>
          <w:sz w:val="24"/>
          <w:szCs w:val="24"/>
        </w:rPr>
        <w:t>no</w:t>
      </w:r>
      <w:r w:rsidR="006E4C0F" w:rsidRPr="00435CB8">
        <w:rPr>
          <w:rFonts w:cs="Arial"/>
          <w:sz w:val="24"/>
          <w:szCs w:val="24"/>
        </w:rPr>
        <w:t xml:space="preserve"> fue enviado asunto “</w:t>
      </w:r>
      <w:r w:rsidR="006E4C0F" w:rsidRPr="00435CB8">
        <w:rPr>
          <w:rFonts w:cs="Arial"/>
          <w:i/>
          <w:iCs/>
          <w:sz w:val="24"/>
          <w:szCs w:val="24"/>
        </w:rPr>
        <w:t>Contestación de demanda – Julia Elvira Hernández Castro vs Colfondos</w:t>
      </w:r>
      <w:r w:rsidR="006E4C0F" w:rsidRPr="00435CB8">
        <w:rPr>
          <w:rFonts w:cs="Arial"/>
          <w:sz w:val="24"/>
          <w:szCs w:val="24"/>
        </w:rPr>
        <w:t xml:space="preserve">” dirigido al correo </w:t>
      </w:r>
      <w:hyperlink r:id="rId13">
        <w:r w:rsidR="006E4C0F" w:rsidRPr="00435CB8">
          <w:rPr>
            <w:rStyle w:val="Hipervnculo"/>
            <w:rFonts w:cs="Arial"/>
            <w:sz w:val="24"/>
            <w:szCs w:val="24"/>
          </w:rPr>
          <w:t>Icto05per@cendoj.ramajudicial.gov.co</w:t>
        </w:r>
      </w:hyperlink>
      <w:r w:rsidR="006E4C0F" w:rsidRPr="00435CB8">
        <w:rPr>
          <w:rFonts w:cs="Arial"/>
          <w:sz w:val="24"/>
          <w:szCs w:val="24"/>
        </w:rPr>
        <w:t>, el día 7 de mayo de 2020</w:t>
      </w:r>
      <w:r w:rsidR="005B6189" w:rsidRPr="00435CB8">
        <w:rPr>
          <w:rFonts w:cs="Arial"/>
          <w:sz w:val="24"/>
          <w:szCs w:val="24"/>
        </w:rPr>
        <w:t xml:space="preserve">, a su vez la misma mesa de ayuda certifica que el día 23 de septiembre de 2020, desde el correo </w:t>
      </w:r>
      <w:hyperlink r:id="rId14">
        <w:r w:rsidR="005B6189" w:rsidRPr="00435CB8">
          <w:rPr>
            <w:rStyle w:val="Hipervnculo"/>
            <w:rFonts w:cs="Arial"/>
            <w:sz w:val="24"/>
            <w:szCs w:val="24"/>
          </w:rPr>
          <w:t>juandavidvargas@tousabogados.com</w:t>
        </w:r>
      </w:hyperlink>
      <w:r w:rsidR="005B6189" w:rsidRPr="00435CB8">
        <w:rPr>
          <w:rFonts w:cs="Arial"/>
          <w:sz w:val="24"/>
          <w:szCs w:val="24"/>
        </w:rPr>
        <w:t xml:space="preserve"> </w:t>
      </w:r>
      <w:r w:rsidR="005B6189" w:rsidRPr="00435CB8">
        <w:rPr>
          <w:rFonts w:cs="Arial"/>
          <w:b/>
          <w:bCs/>
          <w:sz w:val="24"/>
          <w:szCs w:val="24"/>
        </w:rPr>
        <w:t>si</w:t>
      </w:r>
      <w:r w:rsidR="005B6189" w:rsidRPr="00435CB8">
        <w:rPr>
          <w:rFonts w:cs="Arial"/>
          <w:sz w:val="24"/>
          <w:szCs w:val="24"/>
        </w:rPr>
        <w:t xml:space="preserve"> se envió correo con asunto “</w:t>
      </w:r>
      <w:proofErr w:type="spellStart"/>
      <w:r w:rsidR="005B6189" w:rsidRPr="00435CB8">
        <w:rPr>
          <w:rFonts w:cs="Arial"/>
          <w:sz w:val="24"/>
          <w:szCs w:val="24"/>
        </w:rPr>
        <w:t>Fwd</w:t>
      </w:r>
      <w:proofErr w:type="spellEnd"/>
      <w:r w:rsidR="005B6189" w:rsidRPr="00435CB8">
        <w:rPr>
          <w:rFonts w:cs="Arial"/>
          <w:sz w:val="24"/>
          <w:szCs w:val="24"/>
        </w:rPr>
        <w:t xml:space="preserve">: Contestación de demanda – Julia Elvira Hernández Castro vs Colfondos” y con destinatario </w:t>
      </w:r>
      <w:hyperlink r:id="rId15">
        <w:r w:rsidR="005B6189" w:rsidRPr="00435CB8">
          <w:rPr>
            <w:rStyle w:val="Hipervnculo"/>
            <w:rFonts w:cs="Arial"/>
            <w:sz w:val="24"/>
            <w:szCs w:val="24"/>
          </w:rPr>
          <w:t>Icto05per@cendoj.ramajudicial.gov.co</w:t>
        </w:r>
      </w:hyperlink>
      <w:r w:rsidR="005B6189" w:rsidRPr="00435CB8">
        <w:rPr>
          <w:rFonts w:cs="Arial"/>
          <w:sz w:val="24"/>
          <w:szCs w:val="24"/>
        </w:rPr>
        <w:t>, según se observa en la hoja 12 del mismo numeral.</w:t>
      </w:r>
    </w:p>
    <w:p w14:paraId="3656B9AB" w14:textId="77777777" w:rsidR="005B6189" w:rsidRPr="00435CB8" w:rsidRDefault="005B6189" w:rsidP="00435CB8">
      <w:pPr>
        <w:pStyle w:val="Textoindependiente"/>
        <w:spacing w:line="276" w:lineRule="auto"/>
        <w:rPr>
          <w:rFonts w:cs="Arial"/>
          <w:sz w:val="24"/>
          <w:szCs w:val="24"/>
        </w:rPr>
      </w:pPr>
    </w:p>
    <w:p w14:paraId="39394616" w14:textId="66414BA3" w:rsidR="005B6189" w:rsidRPr="00435CB8" w:rsidRDefault="005B6189" w:rsidP="00435CB8">
      <w:pPr>
        <w:pStyle w:val="Textoindependiente"/>
        <w:spacing w:line="276" w:lineRule="auto"/>
        <w:rPr>
          <w:rFonts w:cs="Arial"/>
          <w:sz w:val="24"/>
          <w:szCs w:val="24"/>
        </w:rPr>
      </w:pPr>
      <w:r w:rsidRPr="00435CB8">
        <w:rPr>
          <w:rFonts w:cs="Arial"/>
          <w:sz w:val="24"/>
          <w:szCs w:val="24"/>
        </w:rPr>
        <w:t xml:space="preserve">Más adelante, en el numeral </w:t>
      </w:r>
      <w:r w:rsidRPr="002C017B">
        <w:rPr>
          <w:rFonts w:cs="Arial"/>
          <w:i/>
          <w:sz w:val="24"/>
          <w:szCs w:val="24"/>
        </w:rPr>
        <w:t>11SegundaConstanciaSecretarialPrevioResolver</w:t>
      </w:r>
      <w:r w:rsidR="002C017B" w:rsidRPr="002C017B">
        <w:rPr>
          <w:rFonts w:cs="Arial"/>
          <w:i/>
          <w:sz w:val="24"/>
          <w:szCs w:val="24"/>
        </w:rPr>
        <w:t xml:space="preserve"> </w:t>
      </w:r>
      <w:r w:rsidRPr="002C017B">
        <w:rPr>
          <w:rFonts w:cs="Arial"/>
          <w:i/>
          <w:sz w:val="24"/>
          <w:szCs w:val="24"/>
        </w:rPr>
        <w:t>Recurso</w:t>
      </w:r>
      <w:r w:rsidRPr="00435CB8">
        <w:rPr>
          <w:rFonts w:cs="Arial"/>
          <w:sz w:val="24"/>
          <w:szCs w:val="24"/>
        </w:rPr>
        <w:t xml:space="preserve">, en la hoja 4 se advierte que la dependencia ya mencionada </w:t>
      </w:r>
      <w:r w:rsidR="00475EC0" w:rsidRPr="00435CB8">
        <w:rPr>
          <w:rFonts w:cs="Arial"/>
          <w:sz w:val="24"/>
          <w:szCs w:val="24"/>
        </w:rPr>
        <w:t xml:space="preserve">certifica que desde el correo </w:t>
      </w:r>
      <w:hyperlink r:id="rId16">
        <w:r w:rsidR="00475EC0" w:rsidRPr="00435CB8">
          <w:rPr>
            <w:rStyle w:val="Hipervnculo"/>
            <w:rFonts w:cs="Arial"/>
            <w:sz w:val="24"/>
            <w:szCs w:val="24"/>
          </w:rPr>
          <w:t>melissalozano@tousabogados.com</w:t>
        </w:r>
      </w:hyperlink>
      <w:r w:rsidR="00475EC0" w:rsidRPr="00435CB8">
        <w:rPr>
          <w:rFonts w:cs="Arial"/>
          <w:sz w:val="24"/>
          <w:szCs w:val="24"/>
        </w:rPr>
        <w:t xml:space="preserve"> </w:t>
      </w:r>
      <w:r w:rsidR="00475EC0" w:rsidRPr="00435CB8">
        <w:rPr>
          <w:rFonts w:cs="Arial"/>
          <w:b/>
          <w:bCs/>
          <w:sz w:val="24"/>
          <w:szCs w:val="24"/>
        </w:rPr>
        <w:t>no</w:t>
      </w:r>
      <w:r w:rsidR="00475EC0" w:rsidRPr="00435CB8">
        <w:rPr>
          <w:rFonts w:cs="Arial"/>
          <w:sz w:val="24"/>
          <w:szCs w:val="24"/>
        </w:rPr>
        <w:t xml:space="preserve"> fue enviado asunto “</w:t>
      </w:r>
      <w:proofErr w:type="spellStart"/>
      <w:r w:rsidR="00475EC0" w:rsidRPr="00435CB8">
        <w:rPr>
          <w:rFonts w:cs="Arial"/>
          <w:i/>
          <w:iCs/>
          <w:sz w:val="24"/>
          <w:szCs w:val="24"/>
        </w:rPr>
        <w:t>Fwd</w:t>
      </w:r>
      <w:proofErr w:type="spellEnd"/>
      <w:r w:rsidR="00475EC0" w:rsidRPr="00435CB8">
        <w:rPr>
          <w:rFonts w:cs="Arial"/>
          <w:i/>
          <w:iCs/>
          <w:sz w:val="24"/>
          <w:szCs w:val="24"/>
        </w:rPr>
        <w:t>: Contestación de demanda – Julia Elvira Hernández Castro vs Colfondos</w:t>
      </w:r>
      <w:r w:rsidR="00475EC0" w:rsidRPr="00435CB8">
        <w:rPr>
          <w:rFonts w:cs="Arial"/>
          <w:sz w:val="24"/>
          <w:szCs w:val="24"/>
        </w:rPr>
        <w:t xml:space="preserve">” dirigido al correo </w:t>
      </w:r>
      <w:hyperlink r:id="rId17">
        <w:r w:rsidR="00475EC0" w:rsidRPr="00435CB8">
          <w:rPr>
            <w:rStyle w:val="Hipervnculo"/>
            <w:rFonts w:cs="Arial"/>
            <w:sz w:val="24"/>
            <w:szCs w:val="24"/>
          </w:rPr>
          <w:t>Icto05per@cendoj.ramajudicial.gov.co</w:t>
        </w:r>
      </w:hyperlink>
      <w:r w:rsidR="00475EC0" w:rsidRPr="00435CB8">
        <w:rPr>
          <w:rFonts w:cs="Arial"/>
          <w:sz w:val="24"/>
          <w:szCs w:val="24"/>
        </w:rPr>
        <w:t>, el día 1º de julio de 2020.</w:t>
      </w:r>
    </w:p>
    <w:p w14:paraId="45FB0818" w14:textId="77777777" w:rsidR="005B6189" w:rsidRPr="00435CB8" w:rsidRDefault="005B6189" w:rsidP="00435CB8">
      <w:pPr>
        <w:pStyle w:val="Textoindependiente"/>
        <w:spacing w:line="276" w:lineRule="auto"/>
        <w:rPr>
          <w:rFonts w:cs="Arial"/>
          <w:sz w:val="24"/>
          <w:szCs w:val="24"/>
        </w:rPr>
      </w:pPr>
    </w:p>
    <w:p w14:paraId="3528047A" w14:textId="77777777" w:rsidR="00FF0425" w:rsidRPr="00435CB8" w:rsidRDefault="000F304F" w:rsidP="00435CB8">
      <w:pPr>
        <w:pStyle w:val="Textoindependiente"/>
        <w:spacing w:line="276" w:lineRule="auto"/>
        <w:rPr>
          <w:rFonts w:cs="Arial"/>
          <w:sz w:val="24"/>
          <w:szCs w:val="24"/>
        </w:rPr>
      </w:pPr>
      <w:r w:rsidRPr="00435CB8">
        <w:rPr>
          <w:rFonts w:cs="Arial"/>
          <w:sz w:val="24"/>
          <w:szCs w:val="24"/>
        </w:rPr>
        <w:t>En providencia de fecha 2 de diciembre de 2021, antes de decidir lo pertinente el juzgado de conocimiento</w:t>
      </w:r>
      <w:r w:rsidR="00FF0425" w:rsidRPr="00435CB8">
        <w:rPr>
          <w:rFonts w:cs="Arial"/>
          <w:sz w:val="24"/>
          <w:szCs w:val="24"/>
        </w:rPr>
        <w:t>,</w:t>
      </w:r>
      <w:r w:rsidRPr="00435CB8">
        <w:rPr>
          <w:rFonts w:cs="Arial"/>
          <w:sz w:val="24"/>
          <w:szCs w:val="24"/>
        </w:rPr>
        <w:t xml:space="preserve"> previa advertencia de que el auto a través del cual se abstuvo de reconocer personer</w:t>
      </w:r>
      <w:r w:rsidR="00FF0425" w:rsidRPr="00435CB8">
        <w:rPr>
          <w:rFonts w:cs="Arial"/>
          <w:sz w:val="24"/>
          <w:szCs w:val="24"/>
        </w:rPr>
        <w:t>ía al apoderado de la AFP Colfondos S.A. es de sustanciación, señaló que no eran procedentes los recursos interpuestos; no obstante, le otorgó la personería al advertir que en el plenario se encontraba la documentación para modificar la decisión inicial.</w:t>
      </w:r>
    </w:p>
    <w:p w14:paraId="049F31CB" w14:textId="77777777" w:rsidR="00FF0425" w:rsidRPr="00435CB8" w:rsidRDefault="00FF0425" w:rsidP="00435CB8">
      <w:pPr>
        <w:pStyle w:val="Textoindependiente"/>
        <w:spacing w:line="276" w:lineRule="auto"/>
        <w:rPr>
          <w:rFonts w:cs="Arial"/>
          <w:sz w:val="24"/>
          <w:szCs w:val="24"/>
        </w:rPr>
      </w:pPr>
    </w:p>
    <w:p w14:paraId="0F2A644F" w14:textId="77777777" w:rsidR="008C3A5C" w:rsidRPr="00435CB8" w:rsidRDefault="00FF0425" w:rsidP="00435CB8">
      <w:pPr>
        <w:pStyle w:val="Textoindependiente"/>
        <w:spacing w:line="276" w:lineRule="auto"/>
        <w:rPr>
          <w:rFonts w:cs="Arial"/>
          <w:sz w:val="24"/>
          <w:szCs w:val="24"/>
        </w:rPr>
      </w:pPr>
      <w:r w:rsidRPr="00435CB8">
        <w:rPr>
          <w:rFonts w:cs="Arial"/>
          <w:sz w:val="24"/>
          <w:szCs w:val="24"/>
        </w:rPr>
        <w:t xml:space="preserve">Frente </w:t>
      </w:r>
      <w:r w:rsidR="00A93F75" w:rsidRPr="00435CB8">
        <w:rPr>
          <w:rFonts w:cs="Arial"/>
          <w:sz w:val="24"/>
          <w:szCs w:val="24"/>
        </w:rPr>
        <w:t xml:space="preserve">al recurso de reposición formulado contra la decisión de dar por no contestada la demanda, la misma se mantuvo, pues luego de hacer un recuento de lo acontecido, determinó que de acuerdo con las constancias expedidas por la mesa de ayuda correo electrónico del Consejo Superior de la Judicatura, la contestación efectivamente recibida por el Juzgado corresponde a la remitida el 23  de septiembre de 2020, a través del correo electrónico </w:t>
      </w:r>
      <w:hyperlink r:id="rId18" w:history="1">
        <w:r w:rsidR="00A93F75" w:rsidRPr="00435CB8">
          <w:rPr>
            <w:rStyle w:val="Hipervnculo"/>
            <w:rFonts w:cs="Arial"/>
            <w:sz w:val="24"/>
            <w:szCs w:val="24"/>
          </w:rPr>
          <w:t>juandavidvargas@tousabogados.com</w:t>
        </w:r>
      </w:hyperlink>
      <w:r w:rsidR="00A93F75" w:rsidRPr="00435CB8">
        <w:rPr>
          <w:rFonts w:cs="Arial"/>
          <w:sz w:val="24"/>
          <w:szCs w:val="24"/>
        </w:rPr>
        <w:t>.</w:t>
      </w:r>
    </w:p>
    <w:p w14:paraId="53128261" w14:textId="77777777" w:rsidR="00A93F75" w:rsidRPr="00435CB8" w:rsidRDefault="00A93F75" w:rsidP="00435CB8">
      <w:pPr>
        <w:pStyle w:val="Textoindependiente"/>
        <w:spacing w:line="276" w:lineRule="auto"/>
        <w:rPr>
          <w:rFonts w:cs="Arial"/>
          <w:sz w:val="24"/>
          <w:szCs w:val="24"/>
        </w:rPr>
      </w:pPr>
    </w:p>
    <w:p w14:paraId="69DBF866" w14:textId="254CC46B" w:rsidR="00EF45A7" w:rsidRPr="00435CB8" w:rsidRDefault="00FE60C0" w:rsidP="00435CB8">
      <w:pPr>
        <w:pStyle w:val="Textoindependiente"/>
        <w:tabs>
          <w:tab w:val="left" w:pos="5103"/>
        </w:tabs>
        <w:spacing w:line="276" w:lineRule="auto"/>
        <w:rPr>
          <w:rFonts w:cs="Arial"/>
          <w:sz w:val="24"/>
          <w:szCs w:val="24"/>
        </w:rPr>
      </w:pPr>
      <w:r w:rsidRPr="00435CB8">
        <w:rPr>
          <w:rFonts w:cs="Arial"/>
          <w:sz w:val="24"/>
          <w:szCs w:val="24"/>
        </w:rPr>
        <w:t xml:space="preserve">El </w:t>
      </w:r>
      <w:r w:rsidR="00CE3865" w:rsidRPr="00435CB8">
        <w:rPr>
          <w:rFonts w:cs="Arial"/>
          <w:sz w:val="24"/>
          <w:szCs w:val="24"/>
        </w:rPr>
        <w:t xml:space="preserve">recurso de </w:t>
      </w:r>
      <w:r w:rsidR="00A93F75" w:rsidRPr="00435CB8">
        <w:rPr>
          <w:rFonts w:cs="Arial"/>
          <w:sz w:val="24"/>
          <w:szCs w:val="24"/>
        </w:rPr>
        <w:t>apelación a su turno fue concedido en el efecto suspensivo.</w:t>
      </w:r>
    </w:p>
    <w:p w14:paraId="62486C05" w14:textId="77777777" w:rsidR="00EF45A7" w:rsidRPr="00435CB8" w:rsidRDefault="00EF45A7" w:rsidP="00435CB8">
      <w:pPr>
        <w:pStyle w:val="Textoindependiente"/>
        <w:tabs>
          <w:tab w:val="left" w:pos="5103"/>
        </w:tabs>
        <w:spacing w:line="276" w:lineRule="auto"/>
        <w:rPr>
          <w:rFonts w:cs="Arial"/>
          <w:sz w:val="24"/>
          <w:szCs w:val="24"/>
        </w:rPr>
      </w:pPr>
    </w:p>
    <w:p w14:paraId="07313AAE" w14:textId="6477A782" w:rsidR="00EF45A7" w:rsidRPr="00435CB8" w:rsidRDefault="00EF45A7" w:rsidP="00435CB8">
      <w:pPr>
        <w:pStyle w:val="paragraph"/>
        <w:spacing w:before="0" w:beforeAutospacing="0" w:after="0" w:afterAutospacing="0" w:line="276" w:lineRule="auto"/>
        <w:jc w:val="center"/>
        <w:textAlignment w:val="baseline"/>
        <w:rPr>
          <w:rFonts w:ascii="Arial" w:hAnsi="Arial" w:cs="Arial"/>
        </w:rPr>
      </w:pPr>
      <w:r w:rsidRPr="00435CB8">
        <w:rPr>
          <w:rStyle w:val="normaltextrun"/>
          <w:rFonts w:ascii="Arial" w:hAnsi="Arial" w:cs="Arial"/>
          <w:b/>
          <w:bCs/>
        </w:rPr>
        <w:t>ALEGATOS DE CONCLUSIÓN</w:t>
      </w:r>
    </w:p>
    <w:p w14:paraId="675C8173" w14:textId="2B94B515" w:rsidR="00EF45A7" w:rsidRPr="00435CB8" w:rsidRDefault="00EF45A7" w:rsidP="00435CB8">
      <w:pPr>
        <w:pStyle w:val="paragraph"/>
        <w:spacing w:before="0" w:beforeAutospacing="0" w:after="0" w:afterAutospacing="0" w:line="276" w:lineRule="auto"/>
        <w:textAlignment w:val="baseline"/>
        <w:rPr>
          <w:rStyle w:val="eop"/>
          <w:rFonts w:ascii="Arial" w:eastAsia="Calibri" w:hAnsi="Arial" w:cs="Arial"/>
        </w:rPr>
      </w:pPr>
    </w:p>
    <w:p w14:paraId="128241B5" w14:textId="77777777" w:rsidR="00264957" w:rsidRPr="00435CB8" w:rsidRDefault="00EF45A7" w:rsidP="00435CB8">
      <w:pPr>
        <w:pStyle w:val="paragraph"/>
        <w:spacing w:before="0" w:beforeAutospacing="0" w:after="0" w:afterAutospacing="0" w:line="276" w:lineRule="auto"/>
        <w:textAlignment w:val="baseline"/>
        <w:rPr>
          <w:rStyle w:val="normaltextrun"/>
          <w:rFonts w:ascii="Arial" w:hAnsi="Arial" w:cs="Arial"/>
        </w:rPr>
      </w:pPr>
      <w:r w:rsidRPr="00435CB8">
        <w:rPr>
          <w:rStyle w:val="normaltextrun"/>
          <w:rFonts w:ascii="Arial" w:hAnsi="Arial" w:cs="Arial"/>
        </w:rPr>
        <w:t>Conforme se dejó plasmado en la constancia emitida por la Secretaría de la Corporación que la AFP Colfondos S.A. aportó escrito en el que solicita se revoque la decisión y para soportar tal decisión trajo a colación iguales argumentos a los que expuso al momento de formular el recurso</w:t>
      </w:r>
      <w:r w:rsidR="00980149" w:rsidRPr="00435CB8">
        <w:rPr>
          <w:rStyle w:val="normaltextrun"/>
          <w:rFonts w:ascii="Arial" w:hAnsi="Arial" w:cs="Arial"/>
        </w:rPr>
        <w:t xml:space="preserve"> de apelación, adicionando además que el día 7 de mayo de 2020</w:t>
      </w:r>
      <w:r w:rsidR="00264957" w:rsidRPr="00435CB8">
        <w:rPr>
          <w:rStyle w:val="normaltextrun"/>
          <w:rFonts w:ascii="Arial" w:hAnsi="Arial" w:cs="Arial"/>
        </w:rPr>
        <w:t xml:space="preserve"> remitió la contestación al correo del juzgado, </w:t>
      </w:r>
      <w:r w:rsidR="00980149" w:rsidRPr="00435CB8">
        <w:rPr>
          <w:rStyle w:val="normaltextrun"/>
          <w:rFonts w:ascii="Arial" w:hAnsi="Arial" w:cs="Arial"/>
        </w:rPr>
        <w:t xml:space="preserve">pero que el día 1º de julio de 2020 al advertir que no había remitido la contestación a las demás partes involucradas en el proceso, procedió a </w:t>
      </w:r>
      <w:r w:rsidR="00264957" w:rsidRPr="00435CB8">
        <w:rPr>
          <w:rStyle w:val="normaltextrun"/>
          <w:rFonts w:ascii="Arial" w:hAnsi="Arial" w:cs="Arial"/>
        </w:rPr>
        <w:t>enviar la contestación a tales sujetos procesales, precisando que cuenta con la confirmación de lectura por parte de la Demandante y Colpensiones.</w:t>
      </w:r>
    </w:p>
    <w:p w14:paraId="4101652C" w14:textId="77777777" w:rsidR="00264957" w:rsidRPr="00435CB8" w:rsidRDefault="00264957" w:rsidP="00435CB8">
      <w:pPr>
        <w:pStyle w:val="paragraph"/>
        <w:spacing w:before="0" w:beforeAutospacing="0" w:after="0" w:afterAutospacing="0" w:line="276" w:lineRule="auto"/>
        <w:textAlignment w:val="baseline"/>
        <w:rPr>
          <w:rStyle w:val="normaltextrun"/>
          <w:rFonts w:ascii="Arial" w:hAnsi="Arial" w:cs="Arial"/>
        </w:rPr>
      </w:pPr>
    </w:p>
    <w:p w14:paraId="3FD96F96" w14:textId="77777777" w:rsidR="00EF45A7" w:rsidRPr="00435CB8" w:rsidRDefault="00264957" w:rsidP="00435CB8">
      <w:pPr>
        <w:pStyle w:val="paragraph"/>
        <w:spacing w:before="0" w:beforeAutospacing="0" w:after="0" w:afterAutospacing="0" w:line="276" w:lineRule="auto"/>
        <w:textAlignment w:val="baseline"/>
        <w:rPr>
          <w:rStyle w:val="normaltextrun"/>
          <w:rFonts w:ascii="Arial" w:hAnsi="Arial" w:cs="Arial"/>
        </w:rPr>
      </w:pPr>
      <w:r w:rsidRPr="00435CB8">
        <w:rPr>
          <w:rStyle w:val="normaltextrun"/>
          <w:rFonts w:ascii="Arial" w:hAnsi="Arial" w:cs="Arial"/>
        </w:rPr>
        <w:t xml:space="preserve">Por lo demás, trajo a colación normatividad y jurisprudencia que consideró apropiada al caso, para concluir que Colfondos S.A recibió confirmación de 2 de los 3 destinatarios del mensaje de datos, lo que permite concluir que la información fue enviada desde la dirección electrónica en la fecha mencionada y dentro del término oportuno y que si existió un error en uno de los destinatarios, que de ninguna </w:t>
      </w:r>
      <w:r w:rsidRPr="00435CB8">
        <w:rPr>
          <w:rStyle w:val="normaltextrun"/>
          <w:rFonts w:ascii="Arial" w:hAnsi="Arial" w:cs="Arial"/>
        </w:rPr>
        <w:lastRenderedPageBreak/>
        <w:t>manera puedo ser previsto por el remitente, como por ejemplo, tener la bandeja de entrada llena o que se haya catalogado el mensaje de datos como spam.</w:t>
      </w:r>
    </w:p>
    <w:p w14:paraId="4B99056E" w14:textId="77777777" w:rsidR="00264957" w:rsidRPr="00435CB8" w:rsidRDefault="00264957" w:rsidP="00435CB8">
      <w:pPr>
        <w:pStyle w:val="paragraph"/>
        <w:spacing w:before="0" w:beforeAutospacing="0" w:after="0" w:afterAutospacing="0" w:line="276" w:lineRule="auto"/>
        <w:textAlignment w:val="baseline"/>
        <w:rPr>
          <w:rStyle w:val="normaltextrun"/>
          <w:rFonts w:ascii="Arial" w:hAnsi="Arial" w:cs="Arial"/>
        </w:rPr>
      </w:pPr>
    </w:p>
    <w:p w14:paraId="197B4108" w14:textId="77777777" w:rsidR="00EF45A7" w:rsidRPr="00435CB8" w:rsidRDefault="00EF45A7" w:rsidP="00435CB8">
      <w:pPr>
        <w:pStyle w:val="paragraph"/>
        <w:spacing w:before="0" w:beforeAutospacing="0" w:after="0" w:afterAutospacing="0" w:line="276" w:lineRule="auto"/>
        <w:textAlignment w:val="baseline"/>
        <w:rPr>
          <w:rFonts w:ascii="Arial" w:hAnsi="Arial" w:cs="Arial"/>
        </w:rPr>
      </w:pPr>
      <w:r w:rsidRPr="00435CB8">
        <w:rPr>
          <w:rStyle w:val="normaltextrun"/>
          <w:rFonts w:ascii="Arial" w:hAnsi="Arial" w:cs="Arial"/>
        </w:rPr>
        <w:t>Reunida la Sala, lo que corresponde es la solución del siguiente:</w:t>
      </w:r>
      <w:r w:rsidRPr="00435CB8">
        <w:rPr>
          <w:rStyle w:val="eop"/>
          <w:rFonts w:ascii="Arial" w:eastAsia="Calibri" w:hAnsi="Arial" w:cs="Arial"/>
        </w:rPr>
        <w:t> </w:t>
      </w:r>
    </w:p>
    <w:p w14:paraId="1299C43A" w14:textId="77777777" w:rsidR="00EF45A7" w:rsidRPr="00435CB8" w:rsidRDefault="00EF45A7" w:rsidP="00435CB8">
      <w:pPr>
        <w:pStyle w:val="Textoindependiente"/>
        <w:spacing w:line="276" w:lineRule="auto"/>
        <w:rPr>
          <w:rFonts w:cs="Arial"/>
          <w:sz w:val="24"/>
          <w:szCs w:val="24"/>
        </w:rPr>
      </w:pPr>
    </w:p>
    <w:p w14:paraId="4DDBEF00" w14:textId="77777777" w:rsidR="00EF45A7" w:rsidRPr="00435CB8" w:rsidRDefault="00EF45A7" w:rsidP="00435CB8">
      <w:pPr>
        <w:pStyle w:val="paragraph"/>
        <w:spacing w:before="0" w:beforeAutospacing="0" w:after="0" w:afterAutospacing="0" w:line="276" w:lineRule="auto"/>
        <w:textAlignment w:val="baseline"/>
        <w:rPr>
          <w:rFonts w:ascii="Arial" w:hAnsi="Arial" w:cs="Arial"/>
        </w:rPr>
      </w:pPr>
    </w:p>
    <w:p w14:paraId="4650F320" w14:textId="77777777" w:rsidR="00EF45A7" w:rsidRPr="00435CB8" w:rsidRDefault="00EF45A7" w:rsidP="00435CB8">
      <w:pPr>
        <w:pStyle w:val="Textoindependiente"/>
        <w:spacing w:line="276" w:lineRule="auto"/>
        <w:jc w:val="center"/>
        <w:rPr>
          <w:rFonts w:cs="Arial"/>
          <w:b/>
          <w:sz w:val="24"/>
          <w:szCs w:val="24"/>
        </w:rPr>
      </w:pPr>
      <w:r w:rsidRPr="00435CB8">
        <w:rPr>
          <w:rStyle w:val="normaltextrun"/>
          <w:rFonts w:cs="Arial"/>
          <w:b/>
          <w:bCs/>
          <w:sz w:val="24"/>
          <w:szCs w:val="24"/>
        </w:rPr>
        <w:t>PROBLEMA JURÍDICO</w:t>
      </w:r>
    </w:p>
    <w:p w14:paraId="3461D779" w14:textId="77777777" w:rsidR="00EF45A7" w:rsidRPr="00435CB8" w:rsidRDefault="00EF45A7" w:rsidP="00435CB8">
      <w:pPr>
        <w:pStyle w:val="Textoindependiente"/>
        <w:spacing w:line="276" w:lineRule="auto"/>
        <w:ind w:right="335"/>
        <w:rPr>
          <w:rFonts w:cs="Arial"/>
          <w:sz w:val="24"/>
          <w:szCs w:val="24"/>
        </w:rPr>
      </w:pPr>
    </w:p>
    <w:p w14:paraId="7918D3F5" w14:textId="77777777" w:rsidR="00EF45A7" w:rsidRPr="00435CB8" w:rsidRDefault="00EF45A7" w:rsidP="00435CB8">
      <w:pPr>
        <w:pStyle w:val="Textoindependiente"/>
        <w:spacing w:line="276" w:lineRule="auto"/>
        <w:ind w:left="426" w:right="335"/>
        <w:rPr>
          <w:rFonts w:cs="Arial"/>
          <w:sz w:val="24"/>
          <w:szCs w:val="24"/>
        </w:rPr>
      </w:pPr>
      <w:r w:rsidRPr="00435CB8">
        <w:rPr>
          <w:rFonts w:cs="Arial"/>
          <w:b/>
          <w:i/>
          <w:sz w:val="24"/>
          <w:szCs w:val="24"/>
        </w:rPr>
        <w:t>¿</w:t>
      </w:r>
      <w:r w:rsidR="00264957" w:rsidRPr="00435CB8">
        <w:rPr>
          <w:rFonts w:cs="Arial"/>
          <w:b/>
          <w:i/>
          <w:sz w:val="24"/>
          <w:szCs w:val="24"/>
        </w:rPr>
        <w:t>Contestó en términos Colfondos S.A. la demanda formulada por la accionante</w:t>
      </w:r>
      <w:r w:rsidRPr="00435CB8">
        <w:rPr>
          <w:rFonts w:cs="Arial"/>
          <w:b/>
          <w:i/>
          <w:sz w:val="24"/>
          <w:szCs w:val="24"/>
        </w:rPr>
        <w:t>?</w:t>
      </w:r>
    </w:p>
    <w:p w14:paraId="3CF2D8B6" w14:textId="77777777" w:rsidR="00EF45A7" w:rsidRPr="00435CB8" w:rsidRDefault="00EF45A7" w:rsidP="00435CB8">
      <w:pPr>
        <w:pStyle w:val="Textoindependiente"/>
        <w:spacing w:line="276" w:lineRule="auto"/>
        <w:rPr>
          <w:rFonts w:cs="Arial"/>
          <w:sz w:val="24"/>
          <w:szCs w:val="24"/>
        </w:rPr>
      </w:pPr>
    </w:p>
    <w:p w14:paraId="75D69062" w14:textId="77777777" w:rsidR="00EF45A7" w:rsidRPr="002C017B" w:rsidRDefault="00EF45A7" w:rsidP="002C017B">
      <w:pPr>
        <w:spacing w:after="0"/>
        <w:ind w:right="51"/>
        <w:jc w:val="both"/>
        <w:rPr>
          <w:rFonts w:ascii="Arial" w:eastAsia="Times New Roman" w:hAnsi="Arial" w:cs="Arial"/>
          <w:sz w:val="24"/>
          <w:szCs w:val="24"/>
          <w:lang w:val="es-ES_tradnl" w:eastAsia="es-ES"/>
        </w:rPr>
      </w:pPr>
      <w:r w:rsidRPr="002C017B">
        <w:rPr>
          <w:rFonts w:ascii="Arial" w:eastAsia="Times New Roman" w:hAnsi="Arial" w:cs="Arial"/>
          <w:sz w:val="24"/>
          <w:szCs w:val="24"/>
          <w:lang w:val="es-ES_tradnl" w:eastAsia="es-ES"/>
        </w:rPr>
        <w:t xml:space="preserve">Para resolver el interrogante formulado es necesario hacer las siguientes precisiones: </w:t>
      </w:r>
    </w:p>
    <w:p w14:paraId="0FB78278" w14:textId="77777777" w:rsidR="004E5C05" w:rsidRPr="002C017B" w:rsidRDefault="004E5C05" w:rsidP="002C017B">
      <w:pPr>
        <w:spacing w:after="0"/>
        <w:ind w:right="51"/>
        <w:jc w:val="both"/>
        <w:rPr>
          <w:rFonts w:ascii="Arial" w:eastAsia="Times New Roman" w:hAnsi="Arial" w:cs="Arial"/>
          <w:sz w:val="24"/>
          <w:szCs w:val="24"/>
          <w:lang w:val="es-ES_tradnl" w:eastAsia="es-ES"/>
        </w:rPr>
      </w:pPr>
    </w:p>
    <w:p w14:paraId="0EF94CEE" w14:textId="77777777" w:rsidR="004E5C05" w:rsidRPr="00435CB8" w:rsidRDefault="00B3059A" w:rsidP="00435CB8">
      <w:pPr>
        <w:numPr>
          <w:ilvl w:val="0"/>
          <w:numId w:val="1"/>
        </w:numPr>
        <w:spacing w:after="0"/>
        <w:ind w:left="426" w:right="284" w:hanging="426"/>
        <w:jc w:val="both"/>
        <w:rPr>
          <w:rFonts w:ascii="Arial" w:eastAsia="Times New Roman" w:hAnsi="Arial" w:cs="Arial"/>
          <w:b/>
          <w:sz w:val="24"/>
          <w:szCs w:val="24"/>
          <w:lang w:val="es-ES_tradnl" w:eastAsia="es-ES"/>
        </w:rPr>
      </w:pPr>
      <w:r w:rsidRPr="00435CB8">
        <w:rPr>
          <w:rFonts w:ascii="Arial" w:eastAsia="Times New Roman" w:hAnsi="Arial" w:cs="Arial"/>
          <w:b/>
          <w:iCs/>
          <w:sz w:val="24"/>
          <w:szCs w:val="24"/>
          <w:lang w:val="es-ES_tradnl" w:eastAsia="es-ES"/>
        </w:rPr>
        <w:t xml:space="preserve">DE LOS TÉRMINOS </w:t>
      </w:r>
      <w:r w:rsidR="00226F3A" w:rsidRPr="00435CB8">
        <w:rPr>
          <w:rFonts w:ascii="Arial" w:eastAsia="Times New Roman" w:hAnsi="Arial" w:cs="Arial"/>
          <w:b/>
          <w:iCs/>
          <w:sz w:val="24"/>
          <w:szCs w:val="24"/>
          <w:lang w:val="es-ES_tradnl" w:eastAsia="es-ES"/>
        </w:rPr>
        <w:t>PROCESALES</w:t>
      </w:r>
    </w:p>
    <w:p w14:paraId="1FC39945" w14:textId="77777777" w:rsidR="008242BE" w:rsidRPr="00435CB8" w:rsidRDefault="008242BE" w:rsidP="00435CB8">
      <w:pPr>
        <w:spacing w:after="0"/>
        <w:ind w:right="51"/>
        <w:jc w:val="both"/>
        <w:rPr>
          <w:rFonts w:ascii="Arial" w:eastAsia="Times New Roman" w:hAnsi="Arial" w:cs="Arial"/>
          <w:sz w:val="24"/>
          <w:szCs w:val="24"/>
          <w:lang w:val="es-ES_tradnl" w:eastAsia="es-ES"/>
        </w:rPr>
      </w:pPr>
    </w:p>
    <w:p w14:paraId="2FDC71A6" w14:textId="77777777" w:rsidR="00C80CD7" w:rsidRPr="00435CB8" w:rsidRDefault="007511B0" w:rsidP="00435CB8">
      <w:pPr>
        <w:spacing w:after="0"/>
        <w:ind w:right="51"/>
        <w:jc w:val="both"/>
        <w:rPr>
          <w:rFonts w:ascii="Arial" w:eastAsia="Times New Roman" w:hAnsi="Arial" w:cs="Arial"/>
          <w:sz w:val="24"/>
          <w:szCs w:val="24"/>
          <w:lang w:val="es-ES_tradnl" w:eastAsia="es-ES"/>
        </w:rPr>
      </w:pPr>
      <w:bookmarkStart w:id="1" w:name="_Hlk108952171"/>
      <w:r w:rsidRPr="00435CB8">
        <w:rPr>
          <w:rFonts w:ascii="Arial" w:eastAsia="Times New Roman" w:hAnsi="Arial" w:cs="Arial"/>
          <w:sz w:val="24"/>
          <w:szCs w:val="24"/>
          <w:lang w:val="es-ES_tradnl" w:eastAsia="es-ES"/>
        </w:rPr>
        <w:t xml:space="preserve">Dispone el artículo </w:t>
      </w:r>
      <w:r w:rsidR="00AB224C" w:rsidRPr="00435CB8">
        <w:rPr>
          <w:rFonts w:ascii="Arial" w:eastAsia="Times New Roman" w:hAnsi="Arial" w:cs="Arial"/>
          <w:sz w:val="24"/>
          <w:szCs w:val="24"/>
          <w:lang w:val="es-ES_tradnl" w:eastAsia="es-ES"/>
        </w:rPr>
        <w:t>13 del Código General del Proceso que “</w:t>
      </w:r>
      <w:r w:rsidR="00AB224C" w:rsidRPr="002C017B">
        <w:rPr>
          <w:rFonts w:ascii="Arial" w:eastAsia="Times New Roman" w:hAnsi="Arial" w:cs="Arial"/>
          <w:i/>
          <w:szCs w:val="24"/>
          <w:lang w:val="es-ES_tradnl" w:eastAsia="es-ES"/>
        </w:rPr>
        <w:t>Las normas procesales son de orden público y, por consiguiente, de obligatorio cumplimiento y en ningún caso podr</w:t>
      </w:r>
      <w:r w:rsidR="00C80CD7" w:rsidRPr="002C017B">
        <w:rPr>
          <w:rFonts w:ascii="Arial" w:eastAsia="Times New Roman" w:hAnsi="Arial" w:cs="Arial"/>
          <w:i/>
          <w:szCs w:val="24"/>
          <w:lang w:val="es-ES_tradnl" w:eastAsia="es-ES"/>
        </w:rPr>
        <w:t>án ser derogadas, modificadas o sustituidas por los funcionarios o particulares, salvo autorización expresa en la Ley</w:t>
      </w:r>
      <w:r w:rsidR="00C80CD7" w:rsidRPr="00435CB8">
        <w:rPr>
          <w:rFonts w:ascii="Arial" w:eastAsia="Times New Roman" w:hAnsi="Arial" w:cs="Arial"/>
          <w:sz w:val="24"/>
          <w:szCs w:val="24"/>
          <w:lang w:val="es-ES_tradnl" w:eastAsia="es-ES"/>
        </w:rPr>
        <w:t>”.</w:t>
      </w:r>
    </w:p>
    <w:p w14:paraId="0562CB0E" w14:textId="77777777" w:rsidR="002A4329" w:rsidRPr="00435CB8" w:rsidRDefault="002A4329" w:rsidP="00435CB8">
      <w:pPr>
        <w:spacing w:after="0"/>
        <w:ind w:right="51"/>
        <w:jc w:val="both"/>
        <w:rPr>
          <w:rFonts w:ascii="Arial" w:eastAsia="Times New Roman" w:hAnsi="Arial" w:cs="Arial"/>
          <w:sz w:val="24"/>
          <w:szCs w:val="24"/>
          <w:lang w:val="es-ES_tradnl" w:eastAsia="es-ES"/>
        </w:rPr>
      </w:pPr>
    </w:p>
    <w:p w14:paraId="74B87E42" w14:textId="77777777" w:rsidR="00A74F7D" w:rsidRPr="00435CB8" w:rsidRDefault="00B35BF3" w:rsidP="00435CB8">
      <w:pPr>
        <w:spacing w:after="0"/>
        <w:ind w:right="51"/>
        <w:jc w:val="both"/>
        <w:rPr>
          <w:rFonts w:ascii="Arial" w:eastAsia="Times New Roman" w:hAnsi="Arial" w:cs="Arial"/>
          <w:sz w:val="24"/>
          <w:szCs w:val="24"/>
          <w:lang w:val="es-ES_tradnl" w:eastAsia="es-ES"/>
        </w:rPr>
      </w:pPr>
      <w:r w:rsidRPr="00435CB8">
        <w:rPr>
          <w:rFonts w:ascii="Arial" w:eastAsia="Times New Roman" w:hAnsi="Arial" w:cs="Arial"/>
          <w:sz w:val="24"/>
          <w:szCs w:val="24"/>
          <w:lang w:val="es-ES_tradnl" w:eastAsia="es-ES"/>
        </w:rPr>
        <w:t>En ese sentido, se tiene entonces que la</w:t>
      </w:r>
      <w:r w:rsidR="00A74F7D" w:rsidRPr="00435CB8">
        <w:rPr>
          <w:rFonts w:ascii="Arial" w:eastAsia="Times New Roman" w:hAnsi="Arial" w:cs="Arial"/>
          <w:sz w:val="24"/>
          <w:szCs w:val="24"/>
          <w:lang w:val="es-ES_tradnl" w:eastAsia="es-ES"/>
        </w:rPr>
        <w:t>s</w:t>
      </w:r>
      <w:r w:rsidRPr="00435CB8">
        <w:rPr>
          <w:rFonts w:ascii="Arial" w:eastAsia="Times New Roman" w:hAnsi="Arial" w:cs="Arial"/>
          <w:sz w:val="24"/>
          <w:szCs w:val="24"/>
          <w:lang w:val="es-ES_tradnl" w:eastAsia="es-ES"/>
        </w:rPr>
        <w:t xml:space="preserve"> normas que regulan los diversos pronunciamientos deben ser rigurosamente observadas tanto por las partes como por los funcionarios judiciales y esto implica, indefectiblemente el cumplimiento de los términos legales dispuestos e</w:t>
      </w:r>
      <w:r w:rsidR="00A74F7D" w:rsidRPr="00435CB8">
        <w:rPr>
          <w:rFonts w:ascii="Arial" w:eastAsia="Times New Roman" w:hAnsi="Arial" w:cs="Arial"/>
          <w:sz w:val="24"/>
          <w:szCs w:val="24"/>
          <w:lang w:val="es-ES_tradnl" w:eastAsia="es-ES"/>
        </w:rPr>
        <w:t>n las diferentes codificaciones, de allí que el artículo 2º ibídem establezca como una disposición general el acceso a la justicia, garantizando el respeto por el debido proceso y la verificación oportuna de los términos procesales.</w:t>
      </w:r>
    </w:p>
    <w:p w14:paraId="34CE0A41" w14:textId="77777777" w:rsidR="00A74F7D" w:rsidRPr="00435CB8" w:rsidRDefault="00A74F7D" w:rsidP="00435CB8">
      <w:pPr>
        <w:spacing w:after="0"/>
        <w:ind w:right="51"/>
        <w:jc w:val="both"/>
        <w:rPr>
          <w:rFonts w:ascii="Arial" w:eastAsia="Times New Roman" w:hAnsi="Arial" w:cs="Arial"/>
          <w:sz w:val="24"/>
          <w:szCs w:val="24"/>
          <w:lang w:val="es-ES_tradnl" w:eastAsia="es-ES"/>
        </w:rPr>
      </w:pPr>
    </w:p>
    <w:p w14:paraId="0D8A7CEC" w14:textId="77777777" w:rsidR="00A74F7D" w:rsidRPr="00435CB8" w:rsidRDefault="00A74F7D" w:rsidP="00435CB8">
      <w:pPr>
        <w:spacing w:after="0"/>
        <w:ind w:right="51"/>
        <w:jc w:val="both"/>
        <w:rPr>
          <w:rFonts w:ascii="Arial" w:eastAsia="Times New Roman" w:hAnsi="Arial" w:cs="Arial"/>
          <w:sz w:val="24"/>
          <w:szCs w:val="24"/>
          <w:lang w:val="es-ES_tradnl" w:eastAsia="es-ES"/>
        </w:rPr>
      </w:pPr>
      <w:r w:rsidRPr="00435CB8">
        <w:rPr>
          <w:rFonts w:ascii="Arial" w:eastAsia="Times New Roman" w:hAnsi="Arial" w:cs="Arial"/>
          <w:sz w:val="24"/>
          <w:szCs w:val="24"/>
          <w:lang w:val="es-ES_tradnl" w:eastAsia="es-ES"/>
        </w:rPr>
        <w:t>A su vez el artículo 117 de la misma obra, dispone que “</w:t>
      </w:r>
      <w:r w:rsidRPr="00631DE5">
        <w:rPr>
          <w:rFonts w:ascii="Arial" w:eastAsia="Times New Roman" w:hAnsi="Arial" w:cs="Arial"/>
          <w:i/>
          <w:szCs w:val="24"/>
          <w:lang w:val="es-ES_tradnl" w:eastAsia="es-ES"/>
        </w:rPr>
        <w:t>Los términos señalados en este código para la realización de los actos procesales de las partes y los auxiliares de la justicia, son perentorios e improrrogables, salvo disposición en contrario</w:t>
      </w:r>
      <w:r w:rsidRPr="00435CB8">
        <w:rPr>
          <w:rFonts w:ascii="Arial" w:eastAsia="Times New Roman" w:hAnsi="Arial" w:cs="Arial"/>
          <w:sz w:val="24"/>
          <w:szCs w:val="24"/>
          <w:lang w:val="es-ES_tradnl" w:eastAsia="es-ES"/>
        </w:rPr>
        <w:t>”, debiendo el juez velar por su estricto cumplimiento.</w:t>
      </w:r>
    </w:p>
    <w:p w14:paraId="62EBF3C5" w14:textId="77777777" w:rsidR="00A74F7D" w:rsidRPr="00435CB8" w:rsidRDefault="00A74F7D" w:rsidP="00435CB8">
      <w:pPr>
        <w:spacing w:after="0"/>
        <w:ind w:right="51"/>
        <w:jc w:val="both"/>
        <w:rPr>
          <w:rFonts w:ascii="Arial" w:eastAsia="Times New Roman" w:hAnsi="Arial" w:cs="Arial"/>
          <w:sz w:val="24"/>
          <w:szCs w:val="24"/>
          <w:lang w:val="es-ES_tradnl" w:eastAsia="es-ES"/>
        </w:rPr>
      </w:pPr>
    </w:p>
    <w:p w14:paraId="11494654" w14:textId="77777777" w:rsidR="00A74F7D" w:rsidRPr="00435CB8" w:rsidRDefault="004D00BB" w:rsidP="00435CB8">
      <w:pPr>
        <w:spacing w:after="0"/>
        <w:ind w:right="51"/>
        <w:jc w:val="both"/>
        <w:rPr>
          <w:rFonts w:ascii="Arial" w:eastAsia="Times New Roman" w:hAnsi="Arial" w:cs="Arial"/>
          <w:sz w:val="24"/>
          <w:szCs w:val="24"/>
          <w:lang w:val="es-ES_tradnl" w:eastAsia="es-ES"/>
        </w:rPr>
      </w:pPr>
      <w:r w:rsidRPr="00435CB8">
        <w:rPr>
          <w:rFonts w:ascii="Arial" w:eastAsia="Times New Roman" w:hAnsi="Arial" w:cs="Arial"/>
          <w:sz w:val="24"/>
          <w:szCs w:val="24"/>
          <w:lang w:val="es-ES_tradnl" w:eastAsia="es-ES"/>
        </w:rPr>
        <w:t>Finalmente, respecto al traslado de las demandas ordinarias laborales de primera instancia, el artículo 74 del Código de Procedimiento Laboral precisa que éste es de 10 días.</w:t>
      </w:r>
    </w:p>
    <w:bookmarkEnd w:id="1"/>
    <w:p w14:paraId="6D98A12B" w14:textId="77777777" w:rsidR="002D37AB" w:rsidRPr="00435CB8" w:rsidRDefault="002D37AB" w:rsidP="00435CB8">
      <w:pPr>
        <w:spacing w:after="0"/>
        <w:ind w:right="51"/>
        <w:jc w:val="both"/>
        <w:rPr>
          <w:rFonts w:ascii="Arial" w:eastAsia="Times New Roman" w:hAnsi="Arial" w:cs="Arial"/>
          <w:sz w:val="24"/>
          <w:szCs w:val="24"/>
          <w:lang w:val="es-ES_tradnl" w:eastAsia="es-ES"/>
        </w:rPr>
      </w:pPr>
    </w:p>
    <w:p w14:paraId="367B72F3" w14:textId="77777777" w:rsidR="00A74F7D" w:rsidRPr="00435CB8" w:rsidRDefault="002D37AB" w:rsidP="00435CB8">
      <w:pPr>
        <w:numPr>
          <w:ilvl w:val="0"/>
          <w:numId w:val="1"/>
        </w:numPr>
        <w:spacing w:after="0"/>
        <w:ind w:left="284" w:right="51" w:hanging="284"/>
        <w:jc w:val="both"/>
        <w:rPr>
          <w:rFonts w:ascii="Arial" w:eastAsia="Times New Roman" w:hAnsi="Arial" w:cs="Arial"/>
          <w:b/>
          <w:sz w:val="24"/>
          <w:szCs w:val="24"/>
          <w:lang w:val="es-ES_tradnl" w:eastAsia="es-ES"/>
        </w:rPr>
      </w:pPr>
      <w:r w:rsidRPr="00435CB8">
        <w:rPr>
          <w:rFonts w:ascii="Arial" w:eastAsia="Times New Roman" w:hAnsi="Arial" w:cs="Arial"/>
          <w:b/>
          <w:sz w:val="24"/>
          <w:szCs w:val="24"/>
          <w:lang w:val="es-ES_tradnl" w:eastAsia="es-ES"/>
        </w:rPr>
        <w:t xml:space="preserve">DE </w:t>
      </w:r>
      <w:r w:rsidR="00EC1B31" w:rsidRPr="00435CB8">
        <w:rPr>
          <w:rFonts w:ascii="Arial" w:eastAsia="Times New Roman" w:hAnsi="Arial" w:cs="Arial"/>
          <w:b/>
          <w:sz w:val="24"/>
          <w:szCs w:val="24"/>
          <w:lang w:val="es-ES_tradnl" w:eastAsia="es-ES"/>
        </w:rPr>
        <w:t>LA PRESENTACIÓN Y TRÁMITE DE MEMORIALES E INCORPORACION DE ESCRITOS Y COMUNICACIONES</w:t>
      </w:r>
      <w:r w:rsidRPr="00435CB8">
        <w:rPr>
          <w:rFonts w:ascii="Arial" w:eastAsia="Times New Roman" w:hAnsi="Arial" w:cs="Arial"/>
          <w:b/>
          <w:sz w:val="24"/>
          <w:szCs w:val="24"/>
          <w:lang w:val="es-ES_tradnl" w:eastAsia="es-ES"/>
        </w:rPr>
        <w:t>.</w:t>
      </w:r>
    </w:p>
    <w:p w14:paraId="2946DB82" w14:textId="77777777" w:rsidR="00CE3865" w:rsidRPr="00435CB8" w:rsidRDefault="00CE3865" w:rsidP="00435CB8">
      <w:pPr>
        <w:spacing w:after="0"/>
        <w:ind w:right="51"/>
        <w:jc w:val="both"/>
        <w:rPr>
          <w:rFonts w:ascii="Arial" w:eastAsia="Times New Roman" w:hAnsi="Arial" w:cs="Arial"/>
          <w:sz w:val="24"/>
          <w:szCs w:val="24"/>
          <w:lang w:val="es-ES_tradnl" w:eastAsia="es-ES"/>
        </w:rPr>
      </w:pPr>
    </w:p>
    <w:p w14:paraId="437017E8" w14:textId="77777777" w:rsidR="005315D4" w:rsidRPr="00435CB8" w:rsidRDefault="002D37AB" w:rsidP="00435CB8">
      <w:pPr>
        <w:spacing w:after="0"/>
        <w:ind w:right="51"/>
        <w:jc w:val="both"/>
        <w:rPr>
          <w:rFonts w:ascii="Arial" w:eastAsia="Times New Roman" w:hAnsi="Arial" w:cs="Arial"/>
          <w:sz w:val="24"/>
          <w:szCs w:val="24"/>
          <w:lang w:val="es-ES_tradnl" w:eastAsia="es-ES"/>
        </w:rPr>
      </w:pPr>
      <w:r w:rsidRPr="00435CB8">
        <w:rPr>
          <w:rFonts w:ascii="Arial" w:eastAsia="Times New Roman" w:hAnsi="Arial" w:cs="Arial"/>
          <w:sz w:val="24"/>
          <w:szCs w:val="24"/>
          <w:lang w:val="es-ES_tradnl" w:eastAsia="es-ES"/>
        </w:rPr>
        <w:t xml:space="preserve">El artículo 109 del Código General del Proceso </w:t>
      </w:r>
      <w:r w:rsidR="00EC1B31" w:rsidRPr="00435CB8">
        <w:rPr>
          <w:rFonts w:ascii="Arial" w:eastAsia="Times New Roman" w:hAnsi="Arial" w:cs="Arial"/>
          <w:sz w:val="24"/>
          <w:szCs w:val="24"/>
          <w:lang w:val="es-ES_tradnl" w:eastAsia="es-ES"/>
        </w:rPr>
        <w:t>consagra el procedimiento que debe ser observado por el Secretario al momento de recibir memoriales y comunicaciones que se reciban en el Despacho, los cuales pueden presentarse y/o trasmitirse por cualquier medio idóneo y “</w:t>
      </w:r>
      <w:r w:rsidR="00EC1B31" w:rsidRPr="002C017B">
        <w:rPr>
          <w:rFonts w:ascii="Arial" w:eastAsia="Times New Roman" w:hAnsi="Arial" w:cs="Arial"/>
          <w:i/>
          <w:szCs w:val="24"/>
          <w:lang w:val="es-ES_tradnl" w:eastAsia="es-ES"/>
        </w:rPr>
        <w:t>se entenderán presentados oportunamente si son recibidos antes del cierre del despacho el día en que vence el término</w:t>
      </w:r>
      <w:r w:rsidR="00EC1B31" w:rsidRPr="00435CB8">
        <w:rPr>
          <w:rFonts w:ascii="Arial" w:eastAsia="Times New Roman" w:hAnsi="Arial" w:cs="Arial"/>
          <w:sz w:val="24"/>
          <w:szCs w:val="24"/>
          <w:lang w:val="es-ES_tradnl" w:eastAsia="es-ES"/>
        </w:rPr>
        <w:t>”.</w:t>
      </w:r>
    </w:p>
    <w:p w14:paraId="5997CC1D" w14:textId="77777777" w:rsidR="00EC1B31" w:rsidRPr="00435CB8" w:rsidRDefault="00EC1B31" w:rsidP="00435CB8">
      <w:pPr>
        <w:spacing w:after="0"/>
        <w:ind w:right="51"/>
        <w:jc w:val="both"/>
        <w:rPr>
          <w:rFonts w:ascii="Arial" w:eastAsia="Times New Roman" w:hAnsi="Arial" w:cs="Arial"/>
          <w:sz w:val="24"/>
          <w:szCs w:val="24"/>
          <w:lang w:val="es-ES_tradnl" w:eastAsia="es-ES"/>
        </w:rPr>
      </w:pPr>
    </w:p>
    <w:p w14:paraId="0A3D9743" w14:textId="77777777" w:rsidR="004E5C05" w:rsidRPr="00435CB8" w:rsidRDefault="004E5C05" w:rsidP="00435CB8">
      <w:pPr>
        <w:pStyle w:val="Textoindependiente"/>
        <w:numPr>
          <w:ilvl w:val="0"/>
          <w:numId w:val="1"/>
        </w:numPr>
        <w:spacing w:line="276" w:lineRule="auto"/>
        <w:ind w:left="426" w:right="284" w:hanging="426"/>
        <w:rPr>
          <w:rFonts w:cs="Arial"/>
          <w:b/>
          <w:iCs/>
          <w:sz w:val="24"/>
          <w:szCs w:val="24"/>
        </w:rPr>
      </w:pPr>
      <w:r w:rsidRPr="00435CB8">
        <w:rPr>
          <w:rFonts w:cs="Arial"/>
          <w:b/>
          <w:iCs/>
          <w:sz w:val="24"/>
          <w:szCs w:val="24"/>
        </w:rPr>
        <w:t>EL CASO CONCRETO</w:t>
      </w:r>
    </w:p>
    <w:p w14:paraId="110FFD37" w14:textId="77777777" w:rsidR="004E5C05" w:rsidRPr="00435CB8" w:rsidRDefault="004E5C05" w:rsidP="00435CB8">
      <w:pPr>
        <w:pStyle w:val="Textoindependiente"/>
        <w:tabs>
          <w:tab w:val="left" w:pos="7020"/>
        </w:tabs>
        <w:spacing w:line="276" w:lineRule="auto"/>
        <w:rPr>
          <w:rFonts w:cs="Arial"/>
          <w:sz w:val="24"/>
          <w:szCs w:val="24"/>
          <w:lang w:val="es-CO"/>
        </w:rPr>
      </w:pPr>
    </w:p>
    <w:p w14:paraId="5A93C221" w14:textId="77777777" w:rsidR="004B65C1" w:rsidRPr="00435CB8" w:rsidRDefault="004B65C1" w:rsidP="00435CB8">
      <w:pPr>
        <w:spacing w:after="0"/>
        <w:jc w:val="both"/>
        <w:rPr>
          <w:rFonts w:ascii="Arial" w:hAnsi="Arial" w:cs="Arial"/>
          <w:sz w:val="24"/>
          <w:szCs w:val="24"/>
        </w:rPr>
      </w:pPr>
      <w:r w:rsidRPr="00435CB8">
        <w:rPr>
          <w:rFonts w:ascii="Arial" w:hAnsi="Arial" w:cs="Arial"/>
          <w:sz w:val="24"/>
          <w:szCs w:val="24"/>
        </w:rPr>
        <w:lastRenderedPageBreak/>
        <w:t xml:space="preserve">En el presente caso </w:t>
      </w:r>
      <w:r w:rsidR="00EC1B31" w:rsidRPr="00435CB8">
        <w:rPr>
          <w:rFonts w:ascii="Arial" w:hAnsi="Arial" w:cs="Arial"/>
          <w:sz w:val="24"/>
          <w:szCs w:val="24"/>
        </w:rPr>
        <w:t>la</w:t>
      </w:r>
      <w:r w:rsidRPr="00435CB8">
        <w:rPr>
          <w:rFonts w:ascii="Arial" w:hAnsi="Arial" w:cs="Arial"/>
          <w:sz w:val="24"/>
          <w:szCs w:val="24"/>
        </w:rPr>
        <w:t xml:space="preserve"> llamad</w:t>
      </w:r>
      <w:r w:rsidR="00EC1B31" w:rsidRPr="00435CB8">
        <w:rPr>
          <w:rFonts w:ascii="Arial" w:hAnsi="Arial" w:cs="Arial"/>
          <w:sz w:val="24"/>
          <w:szCs w:val="24"/>
        </w:rPr>
        <w:t>a</w:t>
      </w:r>
      <w:r w:rsidRPr="00435CB8">
        <w:rPr>
          <w:rFonts w:ascii="Arial" w:hAnsi="Arial" w:cs="Arial"/>
          <w:sz w:val="24"/>
          <w:szCs w:val="24"/>
        </w:rPr>
        <w:t xml:space="preserve"> a juicio se duele de la decisión de </w:t>
      </w:r>
      <w:r w:rsidR="00EC1B31" w:rsidRPr="00435CB8">
        <w:rPr>
          <w:rFonts w:ascii="Arial" w:hAnsi="Arial" w:cs="Arial"/>
          <w:sz w:val="24"/>
          <w:szCs w:val="24"/>
        </w:rPr>
        <w:t>la funcionaria</w:t>
      </w:r>
      <w:r w:rsidRPr="00435CB8">
        <w:rPr>
          <w:rFonts w:ascii="Arial" w:hAnsi="Arial" w:cs="Arial"/>
          <w:sz w:val="24"/>
          <w:szCs w:val="24"/>
        </w:rPr>
        <w:t xml:space="preserve"> de primer grado de desconocer la contestación de la demanda y tener este hecho como indicio grav</w:t>
      </w:r>
      <w:r w:rsidR="00EC1B31" w:rsidRPr="00435CB8">
        <w:rPr>
          <w:rFonts w:ascii="Arial" w:hAnsi="Arial" w:cs="Arial"/>
          <w:sz w:val="24"/>
          <w:szCs w:val="24"/>
        </w:rPr>
        <w:t>e</w:t>
      </w:r>
      <w:r w:rsidRPr="00435CB8">
        <w:rPr>
          <w:rFonts w:ascii="Arial" w:hAnsi="Arial" w:cs="Arial"/>
          <w:sz w:val="24"/>
          <w:szCs w:val="24"/>
        </w:rPr>
        <w:t xml:space="preserve"> en su contra, por estimar que la misma fue presentada de manera extemporánea, toda vez que fue remitida </w:t>
      </w:r>
      <w:r w:rsidR="00821C13" w:rsidRPr="00435CB8">
        <w:rPr>
          <w:rFonts w:ascii="Arial" w:hAnsi="Arial" w:cs="Arial"/>
          <w:sz w:val="24"/>
          <w:szCs w:val="24"/>
        </w:rPr>
        <w:t>por</w:t>
      </w:r>
      <w:r w:rsidRPr="00435CB8">
        <w:rPr>
          <w:rFonts w:ascii="Arial" w:hAnsi="Arial" w:cs="Arial"/>
          <w:sz w:val="24"/>
          <w:szCs w:val="24"/>
        </w:rPr>
        <w:t xml:space="preserve"> correo </w:t>
      </w:r>
      <w:r w:rsidR="00EC1B31" w:rsidRPr="00435CB8">
        <w:rPr>
          <w:rFonts w:ascii="Arial" w:hAnsi="Arial" w:cs="Arial"/>
          <w:sz w:val="24"/>
          <w:szCs w:val="24"/>
        </w:rPr>
        <w:t xml:space="preserve">certificado </w:t>
      </w:r>
      <w:r w:rsidR="008572DA" w:rsidRPr="00435CB8">
        <w:rPr>
          <w:rFonts w:ascii="Arial" w:hAnsi="Arial" w:cs="Arial"/>
          <w:sz w:val="24"/>
          <w:szCs w:val="24"/>
        </w:rPr>
        <w:t>por fuera del término de traslado.</w:t>
      </w:r>
    </w:p>
    <w:p w14:paraId="6B699379" w14:textId="77777777" w:rsidR="002F39FE" w:rsidRPr="00435CB8" w:rsidRDefault="002F39FE" w:rsidP="00435CB8">
      <w:pPr>
        <w:spacing w:after="0"/>
        <w:jc w:val="both"/>
        <w:rPr>
          <w:rFonts w:ascii="Arial" w:hAnsi="Arial" w:cs="Arial"/>
          <w:sz w:val="24"/>
          <w:szCs w:val="24"/>
        </w:rPr>
      </w:pPr>
    </w:p>
    <w:p w14:paraId="60702CE3" w14:textId="77777777" w:rsidR="008613EF" w:rsidRPr="00435CB8" w:rsidRDefault="002F39FE" w:rsidP="00435CB8">
      <w:pPr>
        <w:spacing w:after="0"/>
        <w:jc w:val="both"/>
        <w:rPr>
          <w:rFonts w:ascii="Arial" w:hAnsi="Arial" w:cs="Arial"/>
          <w:sz w:val="24"/>
          <w:szCs w:val="24"/>
        </w:rPr>
      </w:pPr>
      <w:r w:rsidRPr="00435CB8">
        <w:rPr>
          <w:rFonts w:ascii="Arial" w:hAnsi="Arial" w:cs="Arial"/>
          <w:sz w:val="24"/>
          <w:szCs w:val="24"/>
        </w:rPr>
        <w:t xml:space="preserve">Lo primero que </w:t>
      </w:r>
      <w:r w:rsidR="008613EF" w:rsidRPr="00435CB8">
        <w:rPr>
          <w:rFonts w:ascii="Arial" w:hAnsi="Arial" w:cs="Arial"/>
          <w:sz w:val="24"/>
          <w:szCs w:val="24"/>
        </w:rPr>
        <w:t xml:space="preserve">debe </w:t>
      </w:r>
      <w:r w:rsidRPr="00435CB8">
        <w:rPr>
          <w:rFonts w:ascii="Arial" w:hAnsi="Arial" w:cs="Arial"/>
          <w:sz w:val="24"/>
          <w:szCs w:val="24"/>
        </w:rPr>
        <w:t>precisarse es que no es tema que se discuta que</w:t>
      </w:r>
      <w:r w:rsidR="008572DA" w:rsidRPr="00435CB8">
        <w:rPr>
          <w:rFonts w:ascii="Arial" w:hAnsi="Arial" w:cs="Arial"/>
          <w:sz w:val="24"/>
          <w:szCs w:val="24"/>
        </w:rPr>
        <w:t xml:space="preserve"> el término de 10 días para que la AFP Colfondos S.A.</w:t>
      </w:r>
      <w:r w:rsidRPr="00435CB8">
        <w:rPr>
          <w:rFonts w:ascii="Arial" w:hAnsi="Arial" w:cs="Arial"/>
          <w:sz w:val="24"/>
          <w:szCs w:val="24"/>
        </w:rPr>
        <w:t xml:space="preserve"> diera respuesta a la demanda vencía el día </w:t>
      </w:r>
      <w:r w:rsidR="008572DA" w:rsidRPr="00435CB8">
        <w:rPr>
          <w:rFonts w:ascii="Arial" w:hAnsi="Arial" w:cs="Arial"/>
          <w:sz w:val="24"/>
          <w:szCs w:val="24"/>
        </w:rPr>
        <w:t xml:space="preserve">14 de julio de 2020, habiéndose notificado el 11 de marzo 2020 y suspendidos los términos judiciales durante el periodo comprendido entre el 16 de marzo y el 30 de junio de 2020, de conformidad con los acuerdos PCSJA20-11517, </w:t>
      </w:r>
      <w:r w:rsidR="008572DA" w:rsidRPr="00435CB8">
        <w:rPr>
          <w:rFonts w:ascii="Arial" w:hAnsi="Arial" w:cs="Arial"/>
          <w:sz w:val="24"/>
          <w:szCs w:val="24"/>
          <w:shd w:val="clear" w:color="auto" w:fill="FAF9F8"/>
        </w:rPr>
        <w:t>PCSJA20-11518, PCSJA20-11519,  PCSJA20-11521,  PCSJA20-11526,  PCSJA20-11527, PCSJA20-11528, PCSJA20-11529, PCSJA20-11532, PCSJA20-11546, PCSJA20-11549, PCSJA20-11556 y PCSJA20-11567, el Consejo Superior de la Judicatura.</w:t>
      </w:r>
    </w:p>
    <w:p w14:paraId="3FE9F23F" w14:textId="77777777" w:rsidR="008613EF" w:rsidRPr="00435CB8" w:rsidRDefault="008613EF" w:rsidP="00435CB8">
      <w:pPr>
        <w:spacing w:after="0"/>
        <w:jc w:val="both"/>
        <w:rPr>
          <w:rFonts w:ascii="Arial" w:hAnsi="Arial" w:cs="Arial"/>
          <w:sz w:val="24"/>
          <w:szCs w:val="24"/>
        </w:rPr>
      </w:pPr>
    </w:p>
    <w:p w14:paraId="5BF1E869" w14:textId="36984849" w:rsidR="00F471CF" w:rsidRPr="00435CB8" w:rsidRDefault="00BD35ED" w:rsidP="00435CB8">
      <w:pPr>
        <w:spacing w:after="0"/>
        <w:jc w:val="both"/>
        <w:rPr>
          <w:rFonts w:ascii="Arial" w:hAnsi="Arial" w:cs="Arial"/>
          <w:sz w:val="24"/>
          <w:szCs w:val="24"/>
        </w:rPr>
      </w:pPr>
      <w:r w:rsidRPr="00435CB8">
        <w:rPr>
          <w:rFonts w:ascii="Arial" w:hAnsi="Arial" w:cs="Arial"/>
          <w:sz w:val="24"/>
          <w:szCs w:val="24"/>
        </w:rPr>
        <w:t xml:space="preserve">Limitada entonces </w:t>
      </w:r>
      <w:r w:rsidR="008613EF" w:rsidRPr="00435CB8">
        <w:rPr>
          <w:rFonts w:ascii="Arial" w:hAnsi="Arial" w:cs="Arial"/>
          <w:sz w:val="24"/>
          <w:szCs w:val="24"/>
        </w:rPr>
        <w:t xml:space="preserve">la controversia a la </w:t>
      </w:r>
      <w:r w:rsidR="00EB4156" w:rsidRPr="00435CB8">
        <w:rPr>
          <w:rFonts w:ascii="Arial" w:hAnsi="Arial" w:cs="Arial"/>
          <w:sz w:val="24"/>
          <w:szCs w:val="24"/>
        </w:rPr>
        <w:t>fecha de recibo</w:t>
      </w:r>
      <w:r w:rsidR="008613EF" w:rsidRPr="00435CB8">
        <w:rPr>
          <w:rFonts w:ascii="Arial" w:hAnsi="Arial" w:cs="Arial"/>
          <w:sz w:val="24"/>
          <w:szCs w:val="24"/>
        </w:rPr>
        <w:t xml:space="preserve"> del escrito de contestación, </w:t>
      </w:r>
      <w:r w:rsidR="00EB4156" w:rsidRPr="00435CB8">
        <w:rPr>
          <w:rFonts w:ascii="Arial" w:hAnsi="Arial" w:cs="Arial"/>
          <w:sz w:val="24"/>
          <w:szCs w:val="24"/>
        </w:rPr>
        <w:t xml:space="preserve">baste decir que la norma que regula el asunto señala que tanto los escritos </w:t>
      </w:r>
      <w:r w:rsidR="003F00D2" w:rsidRPr="00435CB8">
        <w:rPr>
          <w:rFonts w:ascii="Arial" w:hAnsi="Arial" w:cs="Arial"/>
          <w:sz w:val="24"/>
          <w:szCs w:val="24"/>
        </w:rPr>
        <w:t>entregados directamente</w:t>
      </w:r>
      <w:r w:rsidR="00EB4156" w:rsidRPr="00435CB8">
        <w:rPr>
          <w:rFonts w:ascii="Arial" w:hAnsi="Arial" w:cs="Arial"/>
          <w:sz w:val="24"/>
          <w:szCs w:val="24"/>
        </w:rPr>
        <w:t xml:space="preserve"> ante el Despacho como los </w:t>
      </w:r>
      <w:r w:rsidR="003F00D2" w:rsidRPr="00435CB8">
        <w:rPr>
          <w:rFonts w:ascii="Arial" w:hAnsi="Arial" w:cs="Arial"/>
          <w:sz w:val="24"/>
          <w:szCs w:val="24"/>
        </w:rPr>
        <w:t>allegados por otros</w:t>
      </w:r>
      <w:r w:rsidR="00EB4156" w:rsidRPr="00435CB8">
        <w:rPr>
          <w:rFonts w:ascii="Arial" w:hAnsi="Arial" w:cs="Arial"/>
          <w:sz w:val="24"/>
          <w:szCs w:val="24"/>
        </w:rPr>
        <w:t xml:space="preserve"> medios se consideran presentados en tiempo si son recibidos antes del cierre del Juzgado del día en que vence el t</w:t>
      </w:r>
      <w:r w:rsidR="00F471CF" w:rsidRPr="00435CB8">
        <w:rPr>
          <w:rFonts w:ascii="Arial" w:hAnsi="Arial" w:cs="Arial"/>
          <w:sz w:val="24"/>
          <w:szCs w:val="24"/>
        </w:rPr>
        <w:t>érmino.</w:t>
      </w:r>
    </w:p>
    <w:p w14:paraId="1F72F646" w14:textId="77777777" w:rsidR="00F471CF" w:rsidRPr="00435CB8" w:rsidRDefault="00F471CF" w:rsidP="00435CB8">
      <w:pPr>
        <w:spacing w:after="0"/>
        <w:jc w:val="both"/>
        <w:rPr>
          <w:rFonts w:ascii="Arial" w:hAnsi="Arial" w:cs="Arial"/>
          <w:sz w:val="24"/>
          <w:szCs w:val="24"/>
        </w:rPr>
      </w:pPr>
    </w:p>
    <w:p w14:paraId="38129887" w14:textId="77777777" w:rsidR="001952AB" w:rsidRPr="00435CB8" w:rsidRDefault="003001D9" w:rsidP="00435CB8">
      <w:pPr>
        <w:spacing w:after="0"/>
        <w:jc w:val="both"/>
        <w:rPr>
          <w:rFonts w:ascii="Arial" w:hAnsi="Arial" w:cs="Arial"/>
          <w:sz w:val="24"/>
          <w:szCs w:val="24"/>
        </w:rPr>
      </w:pPr>
      <w:r w:rsidRPr="00435CB8">
        <w:rPr>
          <w:rFonts w:ascii="Arial" w:hAnsi="Arial" w:cs="Arial"/>
          <w:sz w:val="24"/>
          <w:szCs w:val="24"/>
        </w:rPr>
        <w:t xml:space="preserve">En el presente asunto, Colfondos S.A. asegura haber remitido al correo del juzgado la contestación de la demanda el día 7 de mayo de 2020 y posteriormente </w:t>
      </w:r>
      <w:r w:rsidR="001952AB" w:rsidRPr="00435CB8">
        <w:rPr>
          <w:rFonts w:ascii="Arial" w:hAnsi="Arial" w:cs="Arial"/>
          <w:sz w:val="24"/>
          <w:szCs w:val="24"/>
        </w:rPr>
        <w:t>la reiteró el día 1º de julio de igual año, según los alegatos, porque se omitió enviar copia del documento a los demás sujetos procesales que integran la litis.</w:t>
      </w:r>
    </w:p>
    <w:p w14:paraId="08CE6F91" w14:textId="77777777" w:rsidR="001952AB" w:rsidRPr="00435CB8" w:rsidRDefault="001952AB" w:rsidP="00435CB8">
      <w:pPr>
        <w:spacing w:after="0"/>
        <w:jc w:val="both"/>
        <w:rPr>
          <w:rFonts w:ascii="Arial" w:hAnsi="Arial" w:cs="Arial"/>
          <w:sz w:val="24"/>
          <w:szCs w:val="24"/>
        </w:rPr>
      </w:pPr>
    </w:p>
    <w:p w14:paraId="23601715" w14:textId="77777777" w:rsidR="00163695" w:rsidRPr="00435CB8" w:rsidRDefault="001952AB" w:rsidP="00435CB8">
      <w:pPr>
        <w:spacing w:after="0"/>
        <w:jc w:val="both"/>
        <w:rPr>
          <w:rFonts w:ascii="Arial" w:hAnsi="Arial" w:cs="Arial"/>
          <w:sz w:val="24"/>
          <w:szCs w:val="24"/>
        </w:rPr>
      </w:pPr>
      <w:r w:rsidRPr="00435CB8">
        <w:rPr>
          <w:rFonts w:ascii="Arial" w:hAnsi="Arial" w:cs="Arial"/>
          <w:sz w:val="24"/>
          <w:szCs w:val="24"/>
        </w:rPr>
        <w:t>En efecto, revisado el recurso formulado, se observa que el recurrente presentó pantallazos de la remisión de los correos en las fechas señaladas</w:t>
      </w:r>
      <w:r w:rsidR="00163695" w:rsidRPr="00435CB8">
        <w:rPr>
          <w:rFonts w:ascii="Arial" w:hAnsi="Arial" w:cs="Arial"/>
          <w:sz w:val="24"/>
          <w:szCs w:val="24"/>
        </w:rPr>
        <w:t>;</w:t>
      </w:r>
      <w:r w:rsidRPr="00435CB8">
        <w:rPr>
          <w:rFonts w:ascii="Arial" w:hAnsi="Arial" w:cs="Arial"/>
          <w:sz w:val="24"/>
          <w:szCs w:val="24"/>
        </w:rPr>
        <w:t xml:space="preserve"> no obstante </w:t>
      </w:r>
      <w:r w:rsidR="00163695" w:rsidRPr="00435CB8">
        <w:rPr>
          <w:rFonts w:ascii="Arial" w:hAnsi="Arial" w:cs="Arial"/>
          <w:sz w:val="24"/>
          <w:szCs w:val="24"/>
        </w:rPr>
        <w:t xml:space="preserve">ello, la mesa de ayuda correo electrónico del Consejo Superior de la Judicatura, certificó que en las fechas señaladas no fue remitido correo alguno proveniente del correo electrónico </w:t>
      </w:r>
      <w:hyperlink r:id="rId19" w:history="1">
        <w:r w:rsidR="00163695" w:rsidRPr="00435CB8">
          <w:rPr>
            <w:rStyle w:val="Hipervnculo"/>
            <w:rFonts w:ascii="Arial" w:hAnsi="Arial" w:cs="Arial"/>
            <w:sz w:val="24"/>
            <w:szCs w:val="24"/>
          </w:rPr>
          <w:t>melissalozano@tousabogados.com</w:t>
        </w:r>
      </w:hyperlink>
      <w:r w:rsidR="00163695" w:rsidRPr="00435CB8">
        <w:rPr>
          <w:rFonts w:ascii="Arial" w:hAnsi="Arial" w:cs="Arial"/>
          <w:sz w:val="24"/>
          <w:szCs w:val="24"/>
        </w:rPr>
        <w:t xml:space="preserve"> a la dirección electrónica de del juzgado con el asunto “</w:t>
      </w:r>
      <w:r w:rsidR="00163695" w:rsidRPr="00435CB8">
        <w:rPr>
          <w:rFonts w:ascii="Arial" w:hAnsi="Arial" w:cs="Arial"/>
          <w:i/>
          <w:sz w:val="24"/>
          <w:szCs w:val="24"/>
        </w:rPr>
        <w:t>Contestación de demanda – Julia Elvira Hernández Castro vs Colfondos</w:t>
      </w:r>
      <w:r w:rsidR="00163695" w:rsidRPr="00435CB8">
        <w:rPr>
          <w:rFonts w:ascii="Arial" w:hAnsi="Arial" w:cs="Arial"/>
          <w:sz w:val="24"/>
          <w:szCs w:val="24"/>
        </w:rPr>
        <w:t>”</w:t>
      </w:r>
      <w:r w:rsidR="00B25D17" w:rsidRPr="00435CB8">
        <w:rPr>
          <w:rFonts w:ascii="Arial" w:hAnsi="Arial" w:cs="Arial"/>
          <w:sz w:val="24"/>
          <w:szCs w:val="24"/>
        </w:rPr>
        <w:t>.</w:t>
      </w:r>
    </w:p>
    <w:p w14:paraId="61CDCEAD" w14:textId="77777777" w:rsidR="00B25D17" w:rsidRPr="00435CB8" w:rsidRDefault="00B25D17" w:rsidP="00435CB8">
      <w:pPr>
        <w:spacing w:after="0"/>
        <w:jc w:val="both"/>
        <w:rPr>
          <w:rFonts w:ascii="Arial" w:hAnsi="Arial" w:cs="Arial"/>
          <w:sz w:val="24"/>
          <w:szCs w:val="24"/>
        </w:rPr>
      </w:pPr>
    </w:p>
    <w:p w14:paraId="4A43BB4E" w14:textId="77777777" w:rsidR="00B25D17" w:rsidRPr="00435CB8" w:rsidRDefault="00B25D17" w:rsidP="00435CB8">
      <w:pPr>
        <w:pStyle w:val="Textoindependiente"/>
        <w:spacing w:line="276" w:lineRule="auto"/>
        <w:rPr>
          <w:rFonts w:cs="Arial"/>
          <w:sz w:val="24"/>
          <w:szCs w:val="24"/>
        </w:rPr>
      </w:pPr>
      <w:r w:rsidRPr="00435CB8">
        <w:rPr>
          <w:rFonts w:cs="Arial"/>
          <w:sz w:val="24"/>
          <w:szCs w:val="24"/>
        </w:rPr>
        <w:t xml:space="preserve">Como puede observarse, la dependencia encargada de establecer el efectivo recibo de la correspondencia electrónica al interior de la Rama Judicial, desconoce la información suministrada por el recurrente y por el contrario, al igual que el Juzgado dan cuenta que el escrito de contestación solo ingreso a la bandeja del juzgado el día 23 de septiembre de 2020 a través de la dirección electrónica </w:t>
      </w:r>
      <w:hyperlink r:id="rId20" w:history="1">
        <w:r w:rsidRPr="00435CB8">
          <w:rPr>
            <w:rStyle w:val="Hipervnculo"/>
            <w:rFonts w:cs="Arial"/>
            <w:sz w:val="24"/>
            <w:szCs w:val="24"/>
          </w:rPr>
          <w:t>juandavidvargas@tousabogados.com</w:t>
        </w:r>
      </w:hyperlink>
      <w:r w:rsidRPr="00435CB8">
        <w:rPr>
          <w:rFonts w:cs="Arial"/>
          <w:sz w:val="24"/>
          <w:szCs w:val="24"/>
        </w:rPr>
        <w:t>.</w:t>
      </w:r>
    </w:p>
    <w:p w14:paraId="6BB9E253" w14:textId="77777777" w:rsidR="00B25D17" w:rsidRPr="00435CB8" w:rsidRDefault="00B25D17" w:rsidP="00435CB8">
      <w:pPr>
        <w:spacing w:after="0"/>
        <w:jc w:val="both"/>
        <w:rPr>
          <w:rFonts w:ascii="Arial" w:hAnsi="Arial" w:cs="Arial"/>
          <w:sz w:val="24"/>
          <w:szCs w:val="24"/>
          <w:lang w:val="es-ES_tradnl"/>
        </w:rPr>
      </w:pPr>
    </w:p>
    <w:p w14:paraId="311B66ED" w14:textId="77777777" w:rsidR="00341CE7" w:rsidRPr="00435CB8" w:rsidRDefault="004F5F5B" w:rsidP="00435CB8">
      <w:pPr>
        <w:spacing w:after="0"/>
        <w:jc w:val="both"/>
        <w:rPr>
          <w:rFonts w:ascii="Arial" w:hAnsi="Arial" w:cs="Arial"/>
          <w:sz w:val="24"/>
          <w:szCs w:val="24"/>
        </w:rPr>
      </w:pPr>
      <w:r w:rsidRPr="00435CB8">
        <w:rPr>
          <w:rFonts w:ascii="Arial" w:hAnsi="Arial" w:cs="Arial"/>
          <w:sz w:val="24"/>
          <w:szCs w:val="24"/>
        </w:rPr>
        <w:t>Ahora bien, el hecho de que exista confirmaci</w:t>
      </w:r>
      <w:r w:rsidR="00341CE7" w:rsidRPr="00435CB8">
        <w:rPr>
          <w:rFonts w:ascii="Arial" w:hAnsi="Arial" w:cs="Arial"/>
          <w:sz w:val="24"/>
          <w:szCs w:val="24"/>
        </w:rPr>
        <w:t>ón de lectura por parte de la demandante y Colpensiones, en nada desacredita lo certificado por la mesa de trabajo, pues el hecho de que</w:t>
      </w:r>
      <w:r w:rsidR="00892BB9" w:rsidRPr="00435CB8">
        <w:rPr>
          <w:rFonts w:ascii="Arial" w:hAnsi="Arial" w:cs="Arial"/>
          <w:sz w:val="24"/>
          <w:szCs w:val="24"/>
        </w:rPr>
        <w:t xml:space="preserve"> </w:t>
      </w:r>
      <w:r w:rsidR="00E76127" w:rsidRPr="00435CB8">
        <w:rPr>
          <w:rFonts w:ascii="Arial" w:hAnsi="Arial" w:cs="Arial"/>
          <w:sz w:val="24"/>
          <w:szCs w:val="24"/>
        </w:rPr>
        <w:t xml:space="preserve">Colfondos S.A. </w:t>
      </w:r>
      <w:r w:rsidR="00892BB9" w:rsidRPr="00435CB8">
        <w:rPr>
          <w:rFonts w:ascii="Arial" w:hAnsi="Arial" w:cs="Arial"/>
          <w:sz w:val="24"/>
          <w:szCs w:val="24"/>
        </w:rPr>
        <w:t>haya enviado nuevamente la respuesta a la demanda el día 23 de septiembre de 2020</w:t>
      </w:r>
      <w:r w:rsidR="00E76127" w:rsidRPr="00435CB8">
        <w:rPr>
          <w:rFonts w:ascii="Arial" w:hAnsi="Arial" w:cs="Arial"/>
          <w:sz w:val="24"/>
          <w:szCs w:val="24"/>
        </w:rPr>
        <w:t xml:space="preserve">, </w:t>
      </w:r>
      <w:r w:rsidR="00341CE7" w:rsidRPr="00435CB8">
        <w:rPr>
          <w:rFonts w:ascii="Arial" w:hAnsi="Arial" w:cs="Arial"/>
          <w:sz w:val="24"/>
          <w:szCs w:val="24"/>
        </w:rPr>
        <w:t>a pesar de tener la firme convicción de haber</w:t>
      </w:r>
      <w:r w:rsidR="00892BB9" w:rsidRPr="00435CB8">
        <w:rPr>
          <w:rFonts w:ascii="Arial" w:hAnsi="Arial" w:cs="Arial"/>
          <w:sz w:val="24"/>
          <w:szCs w:val="24"/>
        </w:rPr>
        <w:t>la</w:t>
      </w:r>
      <w:r w:rsidR="00341CE7" w:rsidRPr="00435CB8">
        <w:rPr>
          <w:rFonts w:ascii="Arial" w:hAnsi="Arial" w:cs="Arial"/>
          <w:sz w:val="24"/>
          <w:szCs w:val="24"/>
        </w:rPr>
        <w:t xml:space="preserve"> remitido </w:t>
      </w:r>
      <w:r w:rsidR="00892BB9" w:rsidRPr="00435CB8">
        <w:rPr>
          <w:rFonts w:ascii="Arial" w:hAnsi="Arial" w:cs="Arial"/>
          <w:sz w:val="24"/>
          <w:szCs w:val="24"/>
        </w:rPr>
        <w:t xml:space="preserve">dentro del término </w:t>
      </w:r>
      <w:r w:rsidR="00E76127" w:rsidRPr="00435CB8">
        <w:rPr>
          <w:rFonts w:ascii="Arial" w:hAnsi="Arial" w:cs="Arial"/>
          <w:sz w:val="24"/>
          <w:szCs w:val="24"/>
        </w:rPr>
        <w:t>conferido para ello</w:t>
      </w:r>
      <w:r w:rsidR="00892BB9" w:rsidRPr="00435CB8">
        <w:rPr>
          <w:rFonts w:ascii="Arial" w:hAnsi="Arial" w:cs="Arial"/>
          <w:sz w:val="24"/>
          <w:szCs w:val="24"/>
        </w:rPr>
        <w:t xml:space="preserve">, </w:t>
      </w:r>
      <w:r w:rsidR="00E76127" w:rsidRPr="00435CB8">
        <w:rPr>
          <w:rFonts w:ascii="Arial" w:hAnsi="Arial" w:cs="Arial"/>
          <w:sz w:val="24"/>
          <w:szCs w:val="24"/>
        </w:rPr>
        <w:t xml:space="preserve">confirma lo constatado por la referida dependencia y permite inferir que una vez la entidad se percató de la inconsistencia procedió a subsanarla. </w:t>
      </w:r>
    </w:p>
    <w:p w14:paraId="23DE523C" w14:textId="77777777" w:rsidR="00E76127" w:rsidRPr="00435CB8" w:rsidRDefault="00E76127" w:rsidP="00435CB8">
      <w:pPr>
        <w:spacing w:after="0"/>
        <w:jc w:val="both"/>
        <w:rPr>
          <w:rFonts w:ascii="Arial" w:hAnsi="Arial" w:cs="Arial"/>
          <w:sz w:val="24"/>
          <w:szCs w:val="24"/>
        </w:rPr>
      </w:pPr>
    </w:p>
    <w:p w14:paraId="10A12278" w14:textId="77777777" w:rsidR="00124003" w:rsidRPr="00435CB8" w:rsidRDefault="00BD35ED" w:rsidP="00435CB8">
      <w:pPr>
        <w:spacing w:after="0"/>
        <w:jc w:val="both"/>
        <w:rPr>
          <w:rFonts w:ascii="Arial" w:hAnsi="Arial" w:cs="Arial"/>
          <w:sz w:val="24"/>
          <w:szCs w:val="24"/>
        </w:rPr>
      </w:pPr>
      <w:r w:rsidRPr="00435CB8">
        <w:rPr>
          <w:rFonts w:ascii="Arial" w:hAnsi="Arial" w:cs="Arial"/>
          <w:sz w:val="24"/>
          <w:szCs w:val="24"/>
        </w:rPr>
        <w:lastRenderedPageBreak/>
        <w:t>Cómo puede observarse,</w:t>
      </w:r>
      <w:r w:rsidR="00124003" w:rsidRPr="00435CB8">
        <w:rPr>
          <w:rFonts w:ascii="Arial" w:hAnsi="Arial" w:cs="Arial"/>
          <w:sz w:val="24"/>
          <w:szCs w:val="24"/>
        </w:rPr>
        <w:t xml:space="preserve"> al </w:t>
      </w:r>
      <w:r w:rsidR="00E76127" w:rsidRPr="00435CB8">
        <w:rPr>
          <w:rFonts w:ascii="Arial" w:hAnsi="Arial" w:cs="Arial"/>
          <w:sz w:val="24"/>
          <w:szCs w:val="24"/>
        </w:rPr>
        <w:t>encontrarse acreditado que el correo electrónico efectivamente recibido por el juzgado fue el remitido el día 23 de septiembre de 2020</w:t>
      </w:r>
      <w:r w:rsidR="00124003" w:rsidRPr="00435CB8">
        <w:rPr>
          <w:rFonts w:ascii="Arial" w:hAnsi="Arial" w:cs="Arial"/>
          <w:sz w:val="24"/>
          <w:szCs w:val="24"/>
        </w:rPr>
        <w:t>, es clar</w:t>
      </w:r>
      <w:r w:rsidR="00821C13" w:rsidRPr="00435CB8">
        <w:rPr>
          <w:rFonts w:ascii="Arial" w:hAnsi="Arial" w:cs="Arial"/>
          <w:sz w:val="24"/>
          <w:szCs w:val="24"/>
        </w:rPr>
        <w:t>o</w:t>
      </w:r>
      <w:r w:rsidR="00124003" w:rsidRPr="00435CB8">
        <w:rPr>
          <w:rFonts w:ascii="Arial" w:hAnsi="Arial" w:cs="Arial"/>
          <w:sz w:val="24"/>
          <w:szCs w:val="24"/>
        </w:rPr>
        <w:t xml:space="preserve"> que resulta extemporánea la respuesta que de la </w:t>
      </w:r>
      <w:r w:rsidR="00E76127" w:rsidRPr="00435CB8">
        <w:rPr>
          <w:rFonts w:ascii="Arial" w:hAnsi="Arial" w:cs="Arial"/>
          <w:sz w:val="24"/>
          <w:szCs w:val="24"/>
        </w:rPr>
        <w:t>demanda brindó la AFP llamada a juicio</w:t>
      </w:r>
      <w:r w:rsidR="00124003" w:rsidRPr="00435CB8">
        <w:rPr>
          <w:rFonts w:ascii="Arial" w:hAnsi="Arial" w:cs="Arial"/>
          <w:sz w:val="24"/>
          <w:szCs w:val="24"/>
        </w:rPr>
        <w:t xml:space="preserve"> pues recuérdese que el término venció el 1</w:t>
      </w:r>
      <w:r w:rsidR="00E76127" w:rsidRPr="00435CB8">
        <w:rPr>
          <w:rFonts w:ascii="Arial" w:hAnsi="Arial" w:cs="Arial"/>
          <w:sz w:val="24"/>
          <w:szCs w:val="24"/>
        </w:rPr>
        <w:t>4</w:t>
      </w:r>
      <w:r w:rsidR="00124003" w:rsidRPr="00435CB8">
        <w:rPr>
          <w:rFonts w:ascii="Arial" w:hAnsi="Arial" w:cs="Arial"/>
          <w:sz w:val="24"/>
          <w:szCs w:val="24"/>
        </w:rPr>
        <w:t xml:space="preserve"> de </w:t>
      </w:r>
      <w:r w:rsidR="00E76127" w:rsidRPr="00435CB8">
        <w:rPr>
          <w:rFonts w:ascii="Arial" w:hAnsi="Arial" w:cs="Arial"/>
          <w:sz w:val="24"/>
          <w:szCs w:val="24"/>
        </w:rPr>
        <w:t>julio de igual año</w:t>
      </w:r>
      <w:r w:rsidR="00124003" w:rsidRPr="00435CB8">
        <w:rPr>
          <w:rFonts w:ascii="Arial" w:hAnsi="Arial" w:cs="Arial"/>
          <w:sz w:val="24"/>
          <w:szCs w:val="24"/>
        </w:rPr>
        <w:t>.</w:t>
      </w:r>
    </w:p>
    <w:p w14:paraId="52E56223" w14:textId="77777777" w:rsidR="00124003" w:rsidRPr="00435CB8" w:rsidRDefault="00124003" w:rsidP="00435CB8">
      <w:pPr>
        <w:spacing w:after="0"/>
        <w:jc w:val="both"/>
        <w:rPr>
          <w:rFonts w:ascii="Arial" w:hAnsi="Arial" w:cs="Arial"/>
          <w:sz w:val="24"/>
          <w:szCs w:val="24"/>
        </w:rPr>
      </w:pPr>
    </w:p>
    <w:p w14:paraId="78BE997F" w14:textId="77777777" w:rsidR="004E5C05" w:rsidRPr="00435CB8" w:rsidRDefault="009A1E65" w:rsidP="00435CB8">
      <w:pPr>
        <w:spacing w:after="0"/>
        <w:jc w:val="both"/>
        <w:rPr>
          <w:rFonts w:ascii="Arial" w:hAnsi="Arial" w:cs="Arial"/>
          <w:sz w:val="24"/>
          <w:szCs w:val="24"/>
        </w:rPr>
      </w:pPr>
      <w:r w:rsidRPr="00435CB8">
        <w:rPr>
          <w:rFonts w:ascii="Arial" w:hAnsi="Arial" w:cs="Arial"/>
          <w:sz w:val="24"/>
          <w:szCs w:val="24"/>
        </w:rPr>
        <w:t>Como puede observarse, los argument</w:t>
      </w:r>
      <w:r w:rsidR="007778EB" w:rsidRPr="00435CB8">
        <w:rPr>
          <w:rFonts w:ascii="Arial" w:hAnsi="Arial" w:cs="Arial"/>
          <w:sz w:val="24"/>
          <w:szCs w:val="24"/>
        </w:rPr>
        <w:t xml:space="preserve">os expuestos en el recurso </w:t>
      </w:r>
      <w:r w:rsidR="00E76127" w:rsidRPr="00435CB8">
        <w:rPr>
          <w:rFonts w:ascii="Arial" w:hAnsi="Arial" w:cs="Arial"/>
          <w:sz w:val="24"/>
          <w:szCs w:val="24"/>
        </w:rPr>
        <w:t xml:space="preserve">no </w:t>
      </w:r>
      <w:r w:rsidR="007778EB" w:rsidRPr="00435CB8">
        <w:rPr>
          <w:rFonts w:ascii="Arial" w:hAnsi="Arial" w:cs="Arial"/>
          <w:sz w:val="24"/>
          <w:szCs w:val="24"/>
        </w:rPr>
        <w:t>tuv</w:t>
      </w:r>
      <w:r w:rsidR="00821C13" w:rsidRPr="00435CB8">
        <w:rPr>
          <w:rFonts w:ascii="Arial" w:hAnsi="Arial" w:cs="Arial"/>
          <w:sz w:val="24"/>
          <w:szCs w:val="24"/>
        </w:rPr>
        <w:t>ieron</w:t>
      </w:r>
      <w:r w:rsidRPr="00435CB8">
        <w:rPr>
          <w:rFonts w:ascii="Arial" w:hAnsi="Arial" w:cs="Arial"/>
          <w:sz w:val="24"/>
          <w:szCs w:val="24"/>
        </w:rPr>
        <w:t xml:space="preserve"> la entidad suficiente para que la Sala desestimara l</w:t>
      </w:r>
      <w:r w:rsidR="008E0E07" w:rsidRPr="00435CB8">
        <w:rPr>
          <w:rFonts w:ascii="Arial" w:hAnsi="Arial" w:cs="Arial"/>
          <w:sz w:val="24"/>
          <w:szCs w:val="24"/>
        </w:rPr>
        <w:t>o decidido en primera instancia y por esa razón se confirmará el auto recurrido</w:t>
      </w:r>
      <w:r w:rsidR="004E5C05" w:rsidRPr="00435CB8">
        <w:rPr>
          <w:rFonts w:ascii="Arial" w:hAnsi="Arial" w:cs="Arial"/>
          <w:sz w:val="24"/>
          <w:szCs w:val="24"/>
        </w:rPr>
        <w:t>.</w:t>
      </w:r>
    </w:p>
    <w:p w14:paraId="07547A01" w14:textId="77777777" w:rsidR="004E5C05" w:rsidRPr="00435CB8" w:rsidRDefault="004E5C05" w:rsidP="00435CB8">
      <w:pPr>
        <w:spacing w:after="0"/>
        <w:jc w:val="both"/>
        <w:rPr>
          <w:rFonts w:ascii="Arial" w:hAnsi="Arial" w:cs="Arial"/>
          <w:sz w:val="24"/>
          <w:szCs w:val="24"/>
        </w:rPr>
      </w:pPr>
    </w:p>
    <w:p w14:paraId="41C94ADA" w14:textId="77777777" w:rsidR="004E5C05" w:rsidRPr="00435CB8" w:rsidRDefault="00850371" w:rsidP="00435CB8">
      <w:pPr>
        <w:spacing w:after="0"/>
        <w:jc w:val="both"/>
        <w:rPr>
          <w:rFonts w:ascii="Arial" w:hAnsi="Arial" w:cs="Arial"/>
          <w:sz w:val="24"/>
          <w:szCs w:val="24"/>
        </w:rPr>
      </w:pPr>
      <w:r w:rsidRPr="00435CB8">
        <w:rPr>
          <w:rFonts w:ascii="Arial" w:hAnsi="Arial" w:cs="Arial"/>
          <w:sz w:val="24"/>
          <w:szCs w:val="24"/>
        </w:rPr>
        <w:t xml:space="preserve">Costas en esta instancia a cargo </w:t>
      </w:r>
      <w:r w:rsidR="00226F3A" w:rsidRPr="00435CB8">
        <w:rPr>
          <w:rFonts w:ascii="Arial" w:hAnsi="Arial" w:cs="Arial"/>
          <w:sz w:val="24"/>
          <w:szCs w:val="24"/>
        </w:rPr>
        <w:t>del recurrente</w:t>
      </w:r>
      <w:r w:rsidR="004E5C05" w:rsidRPr="00435CB8">
        <w:rPr>
          <w:rFonts w:ascii="Arial" w:hAnsi="Arial" w:cs="Arial"/>
          <w:sz w:val="24"/>
          <w:szCs w:val="24"/>
        </w:rPr>
        <w:t>.</w:t>
      </w:r>
    </w:p>
    <w:p w14:paraId="5043CB0F" w14:textId="77777777" w:rsidR="004E5C05" w:rsidRPr="00435CB8" w:rsidRDefault="004E5C05" w:rsidP="00435CB8">
      <w:pPr>
        <w:spacing w:after="0"/>
        <w:jc w:val="both"/>
        <w:rPr>
          <w:rFonts w:ascii="Arial" w:hAnsi="Arial" w:cs="Arial"/>
          <w:sz w:val="24"/>
          <w:szCs w:val="24"/>
        </w:rPr>
      </w:pPr>
    </w:p>
    <w:p w14:paraId="460EFD34" w14:textId="77777777" w:rsidR="004E5C05" w:rsidRPr="00435CB8" w:rsidRDefault="004E5C05" w:rsidP="00435CB8">
      <w:pPr>
        <w:spacing w:after="0"/>
        <w:jc w:val="both"/>
        <w:rPr>
          <w:rFonts w:ascii="Arial" w:hAnsi="Arial" w:cs="Arial"/>
          <w:sz w:val="24"/>
          <w:szCs w:val="24"/>
        </w:rPr>
      </w:pPr>
      <w:r w:rsidRPr="00435CB8">
        <w:rPr>
          <w:rFonts w:ascii="Arial" w:hAnsi="Arial" w:cs="Arial"/>
          <w:sz w:val="24"/>
          <w:szCs w:val="24"/>
        </w:rPr>
        <w:t xml:space="preserve">En mérito de lo expuesto, la </w:t>
      </w:r>
      <w:r w:rsidRPr="00435CB8">
        <w:rPr>
          <w:rFonts w:ascii="Arial" w:hAnsi="Arial" w:cs="Arial"/>
          <w:b/>
          <w:sz w:val="24"/>
          <w:szCs w:val="24"/>
        </w:rPr>
        <w:t>Sala de Decisión Laboral del Tribunal Superior de Pereira</w:t>
      </w:r>
      <w:r w:rsidRPr="00435CB8">
        <w:rPr>
          <w:rFonts w:ascii="Arial" w:hAnsi="Arial" w:cs="Arial"/>
          <w:sz w:val="24"/>
          <w:szCs w:val="24"/>
        </w:rPr>
        <w:t xml:space="preserve">, </w:t>
      </w:r>
    </w:p>
    <w:p w14:paraId="07459315" w14:textId="77777777" w:rsidR="00BC21C5" w:rsidRPr="00435CB8" w:rsidRDefault="00BC21C5" w:rsidP="00435CB8">
      <w:pPr>
        <w:pStyle w:val="Textoindependiente"/>
        <w:spacing w:line="276" w:lineRule="auto"/>
        <w:jc w:val="center"/>
        <w:rPr>
          <w:rFonts w:cs="Arial"/>
          <w:b/>
          <w:sz w:val="24"/>
          <w:szCs w:val="24"/>
        </w:rPr>
      </w:pPr>
    </w:p>
    <w:p w14:paraId="68A3624F" w14:textId="77777777" w:rsidR="004E5C05" w:rsidRPr="00435CB8" w:rsidRDefault="004E5C05" w:rsidP="00435CB8">
      <w:pPr>
        <w:pStyle w:val="Textoindependiente"/>
        <w:spacing w:line="276" w:lineRule="auto"/>
        <w:jc w:val="center"/>
        <w:rPr>
          <w:rFonts w:cs="Arial"/>
          <w:b/>
          <w:sz w:val="24"/>
          <w:szCs w:val="24"/>
        </w:rPr>
      </w:pPr>
      <w:r w:rsidRPr="00435CB8">
        <w:rPr>
          <w:rFonts w:cs="Arial"/>
          <w:b/>
          <w:sz w:val="24"/>
          <w:szCs w:val="24"/>
        </w:rPr>
        <w:t>RESUELVE</w:t>
      </w:r>
    </w:p>
    <w:p w14:paraId="6537F28F" w14:textId="77777777" w:rsidR="004E5C05" w:rsidRPr="00435CB8" w:rsidRDefault="004E5C05" w:rsidP="00435CB8">
      <w:pPr>
        <w:pStyle w:val="Textoindependiente"/>
        <w:spacing w:line="276" w:lineRule="auto"/>
        <w:rPr>
          <w:rFonts w:cs="Arial"/>
          <w:sz w:val="24"/>
          <w:szCs w:val="24"/>
        </w:rPr>
      </w:pPr>
    </w:p>
    <w:p w14:paraId="7300B75E" w14:textId="77777777" w:rsidR="004E5C05" w:rsidRPr="00435CB8" w:rsidRDefault="004E5C05" w:rsidP="00435CB8">
      <w:pPr>
        <w:spacing w:after="0"/>
        <w:ind w:right="20"/>
        <w:jc w:val="both"/>
        <w:rPr>
          <w:rFonts w:ascii="Arial" w:eastAsia="Times New Roman" w:hAnsi="Arial" w:cs="Arial"/>
          <w:sz w:val="24"/>
          <w:szCs w:val="24"/>
          <w:lang w:val="es-ES_tradnl" w:eastAsia="es-ES"/>
        </w:rPr>
      </w:pPr>
      <w:r w:rsidRPr="00435CB8">
        <w:rPr>
          <w:rFonts w:ascii="Arial" w:eastAsia="Times New Roman" w:hAnsi="Arial" w:cs="Arial"/>
          <w:b/>
          <w:sz w:val="24"/>
          <w:szCs w:val="24"/>
          <w:lang w:val="es-ES_tradnl" w:eastAsia="es-ES"/>
        </w:rPr>
        <w:t xml:space="preserve">CONFIRMAR </w:t>
      </w:r>
      <w:r w:rsidR="000734C5" w:rsidRPr="00435CB8">
        <w:rPr>
          <w:rFonts w:ascii="Arial" w:eastAsia="Times New Roman" w:hAnsi="Arial" w:cs="Arial"/>
          <w:sz w:val="24"/>
          <w:szCs w:val="24"/>
          <w:lang w:val="es-ES_tradnl" w:eastAsia="es-ES"/>
        </w:rPr>
        <w:t xml:space="preserve">el auto interlocutorio de </w:t>
      </w:r>
      <w:r w:rsidR="00E76127" w:rsidRPr="00435CB8">
        <w:rPr>
          <w:rFonts w:ascii="Arial" w:eastAsia="Times New Roman" w:hAnsi="Arial" w:cs="Arial"/>
          <w:sz w:val="24"/>
          <w:szCs w:val="24"/>
          <w:lang w:val="es-ES_tradnl" w:eastAsia="es-ES"/>
        </w:rPr>
        <w:t>20 de octubre de 2021</w:t>
      </w:r>
      <w:r w:rsidRPr="00435CB8">
        <w:rPr>
          <w:rFonts w:ascii="Arial" w:eastAsia="Times New Roman" w:hAnsi="Arial" w:cs="Arial"/>
          <w:sz w:val="24"/>
          <w:szCs w:val="24"/>
          <w:lang w:val="es-ES_tradnl" w:eastAsia="es-ES"/>
        </w:rPr>
        <w:t xml:space="preserve"> proferido por el Juzgado </w:t>
      </w:r>
      <w:r w:rsidR="00985DAD" w:rsidRPr="00435CB8">
        <w:rPr>
          <w:rFonts w:ascii="Arial" w:eastAsia="Times New Roman" w:hAnsi="Arial" w:cs="Arial"/>
          <w:sz w:val="24"/>
          <w:szCs w:val="24"/>
          <w:lang w:val="es-ES_tradnl" w:eastAsia="es-ES"/>
        </w:rPr>
        <w:t>Quinto</w:t>
      </w:r>
      <w:r w:rsidR="008E0E07" w:rsidRPr="00435CB8">
        <w:rPr>
          <w:rFonts w:ascii="Arial" w:eastAsia="Times New Roman" w:hAnsi="Arial" w:cs="Arial"/>
          <w:sz w:val="24"/>
          <w:szCs w:val="24"/>
          <w:lang w:val="es-ES_tradnl" w:eastAsia="es-ES"/>
        </w:rPr>
        <w:t xml:space="preserve"> Laboral del Circuito de Pereira.</w:t>
      </w:r>
    </w:p>
    <w:p w14:paraId="6DFB9E20" w14:textId="77777777" w:rsidR="004E5C05" w:rsidRPr="00435CB8" w:rsidRDefault="004E5C05" w:rsidP="00435CB8">
      <w:pPr>
        <w:widowControl w:val="0"/>
        <w:autoSpaceDE w:val="0"/>
        <w:autoSpaceDN w:val="0"/>
        <w:adjustRightInd w:val="0"/>
        <w:spacing w:after="0"/>
        <w:jc w:val="both"/>
        <w:rPr>
          <w:rFonts w:ascii="Arial" w:eastAsia="Times New Roman" w:hAnsi="Arial" w:cs="Arial"/>
          <w:sz w:val="24"/>
          <w:szCs w:val="24"/>
          <w:lang w:val="es-ES" w:eastAsia="es-ES"/>
        </w:rPr>
      </w:pPr>
    </w:p>
    <w:p w14:paraId="38C42B29" w14:textId="77777777" w:rsidR="004E5C05" w:rsidRPr="00435CB8" w:rsidRDefault="00226F3A" w:rsidP="00435CB8">
      <w:pPr>
        <w:widowControl w:val="0"/>
        <w:autoSpaceDE w:val="0"/>
        <w:autoSpaceDN w:val="0"/>
        <w:adjustRightInd w:val="0"/>
        <w:spacing w:after="0"/>
        <w:jc w:val="both"/>
        <w:rPr>
          <w:rFonts w:ascii="Arial" w:eastAsia="Times New Roman" w:hAnsi="Arial" w:cs="Arial"/>
          <w:sz w:val="24"/>
          <w:szCs w:val="24"/>
          <w:lang w:val="es-ES" w:eastAsia="es-ES"/>
        </w:rPr>
      </w:pPr>
      <w:r w:rsidRPr="00435CB8">
        <w:rPr>
          <w:rFonts w:ascii="Arial" w:eastAsia="Times New Roman" w:hAnsi="Arial" w:cs="Arial"/>
          <w:sz w:val="24"/>
          <w:szCs w:val="24"/>
          <w:lang w:val="es-ES" w:eastAsia="es-ES"/>
        </w:rPr>
        <w:t xml:space="preserve">Costas en esta Sede correrán por cuenta de </w:t>
      </w:r>
      <w:r w:rsidR="00E76127" w:rsidRPr="00435CB8">
        <w:rPr>
          <w:rFonts w:ascii="Arial" w:eastAsia="Times New Roman" w:hAnsi="Arial" w:cs="Arial"/>
          <w:sz w:val="24"/>
          <w:szCs w:val="24"/>
          <w:lang w:val="es-ES" w:eastAsia="es-ES"/>
        </w:rPr>
        <w:t>la AFP Colfondos S.A.</w:t>
      </w:r>
    </w:p>
    <w:p w14:paraId="70DF9E56" w14:textId="77777777" w:rsidR="00302660" w:rsidRPr="00435CB8" w:rsidRDefault="00302660" w:rsidP="00435CB8">
      <w:pPr>
        <w:widowControl w:val="0"/>
        <w:autoSpaceDE w:val="0"/>
        <w:autoSpaceDN w:val="0"/>
        <w:adjustRightInd w:val="0"/>
        <w:spacing w:after="0"/>
        <w:jc w:val="both"/>
        <w:rPr>
          <w:rFonts w:ascii="Arial" w:hAnsi="Arial" w:cs="Arial"/>
          <w:sz w:val="24"/>
          <w:szCs w:val="24"/>
          <w:lang w:eastAsia="es-CO"/>
        </w:rPr>
      </w:pPr>
    </w:p>
    <w:p w14:paraId="259FCA14" w14:textId="77777777" w:rsidR="00302660" w:rsidRPr="00435CB8" w:rsidRDefault="00302660" w:rsidP="00435CB8">
      <w:pPr>
        <w:widowControl w:val="0"/>
        <w:autoSpaceDE w:val="0"/>
        <w:autoSpaceDN w:val="0"/>
        <w:adjustRightInd w:val="0"/>
        <w:spacing w:after="0"/>
        <w:jc w:val="both"/>
        <w:rPr>
          <w:rFonts w:ascii="Arial" w:eastAsia="Arial" w:hAnsi="Arial" w:cs="Arial"/>
          <w:sz w:val="24"/>
          <w:szCs w:val="24"/>
        </w:rPr>
      </w:pPr>
      <w:r w:rsidRPr="00435CB8">
        <w:rPr>
          <w:rFonts w:ascii="Arial" w:hAnsi="Arial" w:cs="Arial"/>
          <w:sz w:val="24"/>
          <w:szCs w:val="24"/>
          <w:lang w:eastAsia="es-CO"/>
        </w:rPr>
        <w:t>No</w:t>
      </w:r>
      <w:r w:rsidRPr="00435CB8">
        <w:rPr>
          <w:rFonts w:ascii="Arial" w:eastAsia="Arial" w:hAnsi="Arial" w:cs="Arial"/>
          <w:sz w:val="24"/>
          <w:szCs w:val="24"/>
        </w:rPr>
        <w:t>tifíquese por estado y a los correos electrónicos de los apoderados de las partes.</w:t>
      </w:r>
    </w:p>
    <w:p w14:paraId="44E871BC" w14:textId="77777777" w:rsidR="00302660" w:rsidRPr="00435CB8" w:rsidRDefault="00302660" w:rsidP="00435CB8">
      <w:pPr>
        <w:widowControl w:val="0"/>
        <w:autoSpaceDE w:val="0"/>
        <w:autoSpaceDN w:val="0"/>
        <w:adjustRightInd w:val="0"/>
        <w:spacing w:after="0"/>
        <w:jc w:val="both"/>
        <w:rPr>
          <w:rFonts w:ascii="Arial" w:hAnsi="Arial" w:cs="Arial"/>
          <w:sz w:val="24"/>
          <w:szCs w:val="24"/>
        </w:rPr>
      </w:pPr>
    </w:p>
    <w:p w14:paraId="51A41100" w14:textId="77777777" w:rsidR="00302660" w:rsidRPr="00435CB8" w:rsidRDefault="00302660" w:rsidP="00435CB8">
      <w:pPr>
        <w:widowControl w:val="0"/>
        <w:autoSpaceDE w:val="0"/>
        <w:autoSpaceDN w:val="0"/>
        <w:adjustRightInd w:val="0"/>
        <w:spacing w:after="0"/>
        <w:jc w:val="both"/>
        <w:rPr>
          <w:rFonts w:ascii="Arial" w:hAnsi="Arial" w:cs="Arial"/>
          <w:sz w:val="24"/>
          <w:szCs w:val="24"/>
        </w:rPr>
      </w:pPr>
      <w:r w:rsidRPr="00435CB8">
        <w:rPr>
          <w:rFonts w:ascii="Arial" w:hAnsi="Arial" w:cs="Arial"/>
          <w:sz w:val="24"/>
          <w:szCs w:val="24"/>
        </w:rPr>
        <w:t>Quienes integran la Sala,</w:t>
      </w:r>
    </w:p>
    <w:p w14:paraId="738610EB" w14:textId="77777777" w:rsidR="00302660" w:rsidRPr="00435CB8" w:rsidRDefault="00302660" w:rsidP="00435CB8">
      <w:pPr>
        <w:widowControl w:val="0"/>
        <w:autoSpaceDE w:val="0"/>
        <w:autoSpaceDN w:val="0"/>
        <w:adjustRightInd w:val="0"/>
        <w:spacing w:after="0"/>
        <w:rPr>
          <w:rFonts w:ascii="Arial" w:hAnsi="Arial" w:cs="Arial"/>
          <w:b/>
          <w:sz w:val="24"/>
          <w:szCs w:val="24"/>
        </w:rPr>
      </w:pPr>
    </w:p>
    <w:p w14:paraId="637805D2" w14:textId="77777777" w:rsidR="00302660" w:rsidRPr="00435CB8" w:rsidRDefault="00302660" w:rsidP="00435CB8">
      <w:pPr>
        <w:widowControl w:val="0"/>
        <w:autoSpaceDE w:val="0"/>
        <w:autoSpaceDN w:val="0"/>
        <w:adjustRightInd w:val="0"/>
        <w:spacing w:after="0"/>
        <w:rPr>
          <w:rFonts w:ascii="Arial" w:hAnsi="Arial" w:cs="Arial"/>
          <w:b/>
          <w:sz w:val="24"/>
          <w:szCs w:val="24"/>
        </w:rPr>
      </w:pPr>
    </w:p>
    <w:p w14:paraId="463F29E8" w14:textId="77777777" w:rsidR="00302660" w:rsidRPr="00435CB8" w:rsidRDefault="00302660" w:rsidP="00435CB8">
      <w:pPr>
        <w:widowControl w:val="0"/>
        <w:autoSpaceDE w:val="0"/>
        <w:autoSpaceDN w:val="0"/>
        <w:adjustRightInd w:val="0"/>
        <w:spacing w:after="0"/>
        <w:rPr>
          <w:rFonts w:ascii="Arial" w:hAnsi="Arial" w:cs="Arial"/>
          <w:b/>
          <w:sz w:val="24"/>
          <w:szCs w:val="24"/>
        </w:rPr>
      </w:pPr>
    </w:p>
    <w:p w14:paraId="026560D9" w14:textId="77777777" w:rsidR="00302660" w:rsidRPr="00435CB8" w:rsidRDefault="00302660" w:rsidP="00435CB8">
      <w:pPr>
        <w:widowControl w:val="0"/>
        <w:autoSpaceDE w:val="0"/>
        <w:autoSpaceDN w:val="0"/>
        <w:adjustRightInd w:val="0"/>
        <w:spacing w:after="0"/>
        <w:jc w:val="center"/>
        <w:rPr>
          <w:rFonts w:ascii="Arial" w:hAnsi="Arial" w:cs="Arial"/>
          <w:b/>
          <w:bCs/>
          <w:sz w:val="24"/>
          <w:szCs w:val="24"/>
        </w:rPr>
      </w:pPr>
      <w:r w:rsidRPr="00435CB8">
        <w:rPr>
          <w:rFonts w:ascii="Arial" w:hAnsi="Arial" w:cs="Arial"/>
          <w:b/>
          <w:bCs/>
          <w:sz w:val="24"/>
          <w:szCs w:val="24"/>
        </w:rPr>
        <w:t>JULIO CÉSAR SALAZAR MUÑOZ</w:t>
      </w:r>
    </w:p>
    <w:p w14:paraId="67D3CF3E" w14:textId="77777777" w:rsidR="00302660" w:rsidRPr="00435CB8" w:rsidRDefault="00302660" w:rsidP="00435CB8">
      <w:pPr>
        <w:widowControl w:val="0"/>
        <w:autoSpaceDE w:val="0"/>
        <w:autoSpaceDN w:val="0"/>
        <w:adjustRightInd w:val="0"/>
        <w:spacing w:after="0"/>
        <w:jc w:val="center"/>
        <w:rPr>
          <w:rFonts w:ascii="Arial" w:hAnsi="Arial" w:cs="Arial"/>
          <w:sz w:val="24"/>
          <w:szCs w:val="24"/>
        </w:rPr>
      </w:pPr>
      <w:r w:rsidRPr="00435CB8">
        <w:rPr>
          <w:rFonts w:ascii="Arial" w:hAnsi="Arial" w:cs="Arial"/>
          <w:sz w:val="24"/>
          <w:szCs w:val="24"/>
        </w:rPr>
        <w:t>Magistrado Ponente</w:t>
      </w:r>
    </w:p>
    <w:p w14:paraId="3B7B4B86" w14:textId="77777777" w:rsidR="00302660" w:rsidRPr="00BE5418" w:rsidRDefault="00302660" w:rsidP="00435CB8">
      <w:pPr>
        <w:widowControl w:val="0"/>
        <w:autoSpaceDE w:val="0"/>
        <w:autoSpaceDN w:val="0"/>
        <w:adjustRightInd w:val="0"/>
        <w:spacing w:after="0"/>
        <w:rPr>
          <w:rFonts w:ascii="Arial" w:hAnsi="Arial" w:cs="Arial"/>
          <w:sz w:val="24"/>
          <w:szCs w:val="24"/>
        </w:rPr>
      </w:pPr>
    </w:p>
    <w:p w14:paraId="3A0FF5F2" w14:textId="77777777" w:rsidR="00302660" w:rsidRPr="00BE5418" w:rsidRDefault="00302660" w:rsidP="00435CB8">
      <w:pPr>
        <w:widowControl w:val="0"/>
        <w:autoSpaceDE w:val="0"/>
        <w:autoSpaceDN w:val="0"/>
        <w:adjustRightInd w:val="0"/>
        <w:spacing w:after="0"/>
        <w:rPr>
          <w:rFonts w:ascii="Arial" w:hAnsi="Arial" w:cs="Arial"/>
          <w:sz w:val="24"/>
          <w:szCs w:val="24"/>
        </w:rPr>
      </w:pPr>
    </w:p>
    <w:p w14:paraId="5630AD66" w14:textId="77777777" w:rsidR="00302660" w:rsidRPr="00BE5418" w:rsidRDefault="00302660" w:rsidP="00435CB8">
      <w:pPr>
        <w:widowControl w:val="0"/>
        <w:autoSpaceDE w:val="0"/>
        <w:autoSpaceDN w:val="0"/>
        <w:adjustRightInd w:val="0"/>
        <w:spacing w:after="0"/>
        <w:rPr>
          <w:rFonts w:ascii="Arial" w:hAnsi="Arial" w:cs="Arial"/>
          <w:sz w:val="24"/>
          <w:szCs w:val="24"/>
        </w:rPr>
      </w:pPr>
    </w:p>
    <w:p w14:paraId="306DFBBD" w14:textId="77777777" w:rsidR="00302660" w:rsidRPr="00435CB8" w:rsidRDefault="00302660" w:rsidP="00435CB8">
      <w:pPr>
        <w:widowControl w:val="0"/>
        <w:autoSpaceDE w:val="0"/>
        <w:autoSpaceDN w:val="0"/>
        <w:adjustRightInd w:val="0"/>
        <w:spacing w:after="0"/>
        <w:jc w:val="center"/>
        <w:rPr>
          <w:rFonts w:ascii="Arial" w:hAnsi="Arial" w:cs="Arial"/>
          <w:sz w:val="24"/>
          <w:szCs w:val="24"/>
        </w:rPr>
      </w:pPr>
      <w:r w:rsidRPr="00435CB8">
        <w:rPr>
          <w:rFonts w:ascii="Arial" w:hAnsi="Arial" w:cs="Arial"/>
          <w:b/>
          <w:bCs/>
          <w:sz w:val="24"/>
          <w:szCs w:val="24"/>
        </w:rPr>
        <w:t xml:space="preserve"> ANA LUCÍA CAICEDO CALDERON </w:t>
      </w:r>
    </w:p>
    <w:p w14:paraId="0994BBDF" w14:textId="77777777" w:rsidR="00302660" w:rsidRPr="00435CB8" w:rsidRDefault="00302660" w:rsidP="00435CB8">
      <w:pPr>
        <w:spacing w:after="0"/>
        <w:jc w:val="center"/>
        <w:rPr>
          <w:rFonts w:ascii="Arial" w:hAnsi="Arial" w:cs="Arial"/>
          <w:bCs/>
          <w:sz w:val="24"/>
          <w:szCs w:val="24"/>
        </w:rPr>
      </w:pPr>
      <w:r w:rsidRPr="00435CB8">
        <w:rPr>
          <w:rFonts w:ascii="Arial" w:hAnsi="Arial" w:cs="Arial"/>
          <w:bCs/>
          <w:sz w:val="24"/>
          <w:szCs w:val="24"/>
        </w:rPr>
        <w:t>Magistrada</w:t>
      </w:r>
    </w:p>
    <w:p w14:paraId="24183640" w14:textId="77777777" w:rsidR="00BA30F1" w:rsidRPr="00435CB8" w:rsidRDefault="00BA30F1" w:rsidP="00435CB8">
      <w:pPr>
        <w:spacing w:after="0"/>
        <w:jc w:val="center"/>
        <w:rPr>
          <w:rFonts w:ascii="Arial" w:hAnsi="Arial" w:cs="Arial"/>
          <w:bCs/>
          <w:sz w:val="24"/>
          <w:szCs w:val="24"/>
        </w:rPr>
      </w:pPr>
      <w:r w:rsidRPr="00435CB8">
        <w:rPr>
          <w:rFonts w:ascii="Arial" w:hAnsi="Arial" w:cs="Arial"/>
          <w:bCs/>
          <w:sz w:val="24"/>
          <w:szCs w:val="24"/>
        </w:rPr>
        <w:t>Ausencia Justificada</w:t>
      </w:r>
    </w:p>
    <w:p w14:paraId="61829076" w14:textId="77777777" w:rsidR="00302660" w:rsidRPr="00435CB8" w:rsidRDefault="00302660" w:rsidP="00BE5418">
      <w:pPr>
        <w:spacing w:after="0"/>
        <w:jc w:val="both"/>
        <w:rPr>
          <w:rFonts w:ascii="Arial" w:hAnsi="Arial" w:cs="Arial"/>
          <w:bCs/>
          <w:sz w:val="24"/>
          <w:szCs w:val="24"/>
        </w:rPr>
      </w:pPr>
    </w:p>
    <w:p w14:paraId="2BA226A1" w14:textId="77777777" w:rsidR="00302660" w:rsidRPr="00435CB8" w:rsidRDefault="00302660" w:rsidP="00BE5418">
      <w:pPr>
        <w:spacing w:after="0"/>
        <w:jc w:val="both"/>
        <w:rPr>
          <w:rFonts w:ascii="Arial" w:hAnsi="Arial" w:cs="Arial"/>
          <w:bCs/>
          <w:sz w:val="24"/>
          <w:szCs w:val="24"/>
        </w:rPr>
      </w:pPr>
    </w:p>
    <w:p w14:paraId="17AD93B2" w14:textId="77777777" w:rsidR="00302660" w:rsidRPr="00435CB8" w:rsidRDefault="00302660" w:rsidP="00BE5418">
      <w:pPr>
        <w:spacing w:after="0"/>
        <w:jc w:val="both"/>
        <w:rPr>
          <w:rFonts w:ascii="Arial" w:hAnsi="Arial" w:cs="Arial"/>
          <w:bCs/>
          <w:sz w:val="24"/>
          <w:szCs w:val="24"/>
        </w:rPr>
      </w:pPr>
    </w:p>
    <w:p w14:paraId="092F0893" w14:textId="77777777" w:rsidR="00302660" w:rsidRPr="00435CB8" w:rsidRDefault="00302660" w:rsidP="00435CB8">
      <w:pPr>
        <w:spacing w:after="0"/>
        <w:jc w:val="center"/>
        <w:rPr>
          <w:rFonts w:ascii="Arial" w:hAnsi="Arial" w:cs="Arial"/>
          <w:b/>
          <w:bCs/>
          <w:sz w:val="24"/>
          <w:szCs w:val="24"/>
        </w:rPr>
      </w:pPr>
      <w:r w:rsidRPr="00435CB8">
        <w:rPr>
          <w:rFonts w:ascii="Arial" w:hAnsi="Arial" w:cs="Arial"/>
          <w:b/>
          <w:bCs/>
          <w:sz w:val="24"/>
          <w:szCs w:val="24"/>
        </w:rPr>
        <w:t>GERMÁN DARÍO GÓEZ VINASCO</w:t>
      </w:r>
    </w:p>
    <w:p w14:paraId="02F2C34E" w14:textId="77C1D611" w:rsidR="00705BF7" w:rsidRPr="00435CB8" w:rsidRDefault="00302660" w:rsidP="00435CB8">
      <w:pPr>
        <w:pStyle w:val="Textoindependiente"/>
        <w:spacing w:line="276" w:lineRule="auto"/>
        <w:jc w:val="center"/>
        <w:rPr>
          <w:rFonts w:cs="Arial"/>
          <w:sz w:val="24"/>
          <w:szCs w:val="24"/>
        </w:rPr>
      </w:pPr>
      <w:r w:rsidRPr="00435CB8">
        <w:rPr>
          <w:rFonts w:cs="Arial"/>
          <w:bCs/>
          <w:sz w:val="24"/>
          <w:szCs w:val="24"/>
        </w:rPr>
        <w:t>Magistrado</w:t>
      </w:r>
    </w:p>
    <w:sectPr w:rsidR="00705BF7" w:rsidRPr="00435CB8" w:rsidSect="002C2612">
      <w:headerReference w:type="default" r:id="rId21"/>
      <w:footerReference w:type="default" r:id="rId2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982F97" w16cex:dateUtc="2022-05-04T19:33:25.208Z"/>
  <w16cex:commentExtensible w16cex:durableId="17C1F53D" w16cex:dateUtc="2022-05-09T18:12:38.8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FFBC" w14:textId="77777777" w:rsidR="00595902" w:rsidRDefault="00595902">
      <w:pPr>
        <w:spacing w:after="0" w:line="240" w:lineRule="auto"/>
      </w:pPr>
      <w:r>
        <w:separator/>
      </w:r>
    </w:p>
  </w:endnote>
  <w:endnote w:type="continuationSeparator" w:id="0">
    <w:p w14:paraId="528B48BA" w14:textId="77777777" w:rsidR="00595902" w:rsidRDefault="0059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521DD3" w:rsidRDefault="004464F8" w:rsidP="00BE5418">
    <w:pPr>
      <w:pStyle w:val="Piedepgina"/>
      <w:spacing w:after="0"/>
      <w:jc w:val="right"/>
    </w:pPr>
    <w:r>
      <w:fldChar w:fldCharType="begin"/>
    </w:r>
    <w:r w:rsidR="00AD19A5">
      <w:instrText>PAGE   \* MERGEFORMAT</w:instrText>
    </w:r>
    <w:r>
      <w:fldChar w:fldCharType="separate"/>
    </w:r>
    <w:r w:rsidR="00BA30F1" w:rsidRPr="00BA30F1">
      <w:rPr>
        <w:noProof/>
        <w:lang w:val="es-ES"/>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7ADC1" w14:textId="77777777" w:rsidR="00595902" w:rsidRDefault="00595902">
      <w:pPr>
        <w:spacing w:after="0" w:line="240" w:lineRule="auto"/>
      </w:pPr>
      <w:r>
        <w:separator/>
      </w:r>
    </w:p>
  </w:footnote>
  <w:footnote w:type="continuationSeparator" w:id="0">
    <w:p w14:paraId="7B8F6F47" w14:textId="77777777" w:rsidR="00595902" w:rsidRDefault="0059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2362" w14:textId="77777777" w:rsidR="00BE5418" w:rsidRPr="00BE5418" w:rsidRDefault="007A3528" w:rsidP="00BE5418">
    <w:pPr>
      <w:pStyle w:val="Encabezado"/>
      <w:spacing w:after="0" w:line="240" w:lineRule="auto"/>
      <w:jc w:val="center"/>
      <w:rPr>
        <w:rFonts w:ascii="Arial" w:hAnsi="Arial" w:cs="Arial"/>
        <w:sz w:val="18"/>
        <w:szCs w:val="16"/>
      </w:rPr>
    </w:pPr>
    <w:r w:rsidRPr="00BE5418">
      <w:rPr>
        <w:rFonts w:ascii="Arial" w:hAnsi="Arial" w:cs="Arial"/>
        <w:sz w:val="18"/>
        <w:szCs w:val="16"/>
      </w:rPr>
      <w:t>Julia Elvira Hernández Castro</w:t>
    </w:r>
    <w:r w:rsidR="001123F2" w:rsidRPr="00BE5418">
      <w:rPr>
        <w:rFonts w:ascii="Arial" w:hAnsi="Arial" w:cs="Arial"/>
        <w:sz w:val="18"/>
        <w:szCs w:val="16"/>
      </w:rPr>
      <w:t xml:space="preserve"> </w:t>
    </w:r>
    <w:r w:rsidR="00521DD3" w:rsidRPr="00BE5418">
      <w:rPr>
        <w:rFonts w:ascii="Arial" w:hAnsi="Arial" w:cs="Arial"/>
        <w:sz w:val="18"/>
        <w:szCs w:val="16"/>
      </w:rPr>
      <w:t xml:space="preserve">Vs </w:t>
    </w:r>
    <w:r w:rsidRPr="00BE5418">
      <w:rPr>
        <w:rFonts w:ascii="Arial" w:hAnsi="Arial" w:cs="Arial"/>
        <w:sz w:val="18"/>
        <w:szCs w:val="16"/>
      </w:rPr>
      <w:t xml:space="preserve">AFP </w:t>
    </w:r>
    <w:r w:rsidR="001123F2" w:rsidRPr="00BE5418">
      <w:rPr>
        <w:rFonts w:ascii="Arial" w:hAnsi="Arial" w:cs="Arial"/>
        <w:sz w:val="18"/>
        <w:szCs w:val="16"/>
      </w:rPr>
      <w:t>Colfondos S.A</w:t>
    </w:r>
    <w:r w:rsidR="00521DD3" w:rsidRPr="00BE5418">
      <w:rPr>
        <w:rFonts w:ascii="Arial" w:hAnsi="Arial" w:cs="Arial"/>
        <w:sz w:val="18"/>
        <w:szCs w:val="16"/>
      </w:rPr>
      <w:t>.</w:t>
    </w:r>
    <w:r w:rsidRPr="00BE5418">
      <w:rPr>
        <w:rFonts w:ascii="Arial" w:hAnsi="Arial" w:cs="Arial"/>
        <w:sz w:val="18"/>
        <w:szCs w:val="16"/>
      </w:rPr>
      <w:t xml:space="preserve"> y otro</w:t>
    </w:r>
  </w:p>
  <w:p w14:paraId="62132C66" w14:textId="3CD5C526" w:rsidR="00521DD3" w:rsidRPr="00BE5418" w:rsidRDefault="00521DD3" w:rsidP="00BE5418">
    <w:pPr>
      <w:pStyle w:val="Encabezado"/>
      <w:spacing w:after="0" w:line="240" w:lineRule="auto"/>
      <w:jc w:val="center"/>
      <w:rPr>
        <w:rFonts w:ascii="Arial" w:hAnsi="Arial" w:cs="Arial"/>
        <w:sz w:val="18"/>
        <w:szCs w:val="16"/>
      </w:rPr>
    </w:pPr>
    <w:r w:rsidRPr="00BE5418">
      <w:rPr>
        <w:rFonts w:ascii="Arial" w:hAnsi="Arial" w:cs="Arial"/>
        <w:sz w:val="18"/>
        <w:szCs w:val="16"/>
      </w:rPr>
      <w:t xml:space="preserve">Rad. </w:t>
    </w:r>
    <w:r w:rsidRPr="00BE5418">
      <w:rPr>
        <w:rFonts w:ascii="Arial" w:hAnsi="Arial" w:cs="Arial"/>
        <w:bCs/>
        <w:spacing w:val="2"/>
        <w:sz w:val="18"/>
        <w:szCs w:val="16"/>
      </w:rPr>
      <w:t>66001-31-05-00</w:t>
    </w:r>
    <w:r w:rsidR="001123F2" w:rsidRPr="00BE5418">
      <w:rPr>
        <w:rFonts w:ascii="Arial" w:hAnsi="Arial" w:cs="Arial"/>
        <w:bCs/>
        <w:spacing w:val="2"/>
        <w:sz w:val="18"/>
        <w:szCs w:val="16"/>
      </w:rPr>
      <w:t>5</w:t>
    </w:r>
    <w:r w:rsidRPr="00BE5418">
      <w:rPr>
        <w:rFonts w:ascii="Arial" w:hAnsi="Arial" w:cs="Arial"/>
        <w:bCs/>
        <w:spacing w:val="2"/>
        <w:sz w:val="18"/>
        <w:szCs w:val="16"/>
      </w:rPr>
      <w:t>-201</w:t>
    </w:r>
    <w:r w:rsidR="007A3528" w:rsidRPr="00BE5418">
      <w:rPr>
        <w:rFonts w:ascii="Arial" w:hAnsi="Arial" w:cs="Arial"/>
        <w:bCs/>
        <w:spacing w:val="2"/>
        <w:sz w:val="18"/>
        <w:szCs w:val="16"/>
      </w:rPr>
      <w:t>9</w:t>
    </w:r>
    <w:r w:rsidRPr="00BE5418">
      <w:rPr>
        <w:rFonts w:ascii="Arial" w:hAnsi="Arial" w:cs="Arial"/>
        <w:bCs/>
        <w:spacing w:val="2"/>
        <w:sz w:val="18"/>
        <w:szCs w:val="16"/>
      </w:rPr>
      <w:t>-0</w:t>
    </w:r>
    <w:r w:rsidR="001123F2" w:rsidRPr="00BE5418">
      <w:rPr>
        <w:rFonts w:ascii="Arial" w:hAnsi="Arial" w:cs="Arial"/>
        <w:bCs/>
        <w:spacing w:val="2"/>
        <w:sz w:val="18"/>
        <w:szCs w:val="16"/>
      </w:rPr>
      <w:t>0</w:t>
    </w:r>
    <w:r w:rsidR="007A3528" w:rsidRPr="00BE5418">
      <w:rPr>
        <w:rFonts w:ascii="Arial" w:hAnsi="Arial" w:cs="Arial"/>
        <w:bCs/>
        <w:spacing w:val="2"/>
        <w:sz w:val="18"/>
        <w:szCs w:val="16"/>
      </w:rPr>
      <w:t>345</w:t>
    </w:r>
    <w:r w:rsidR="001123F2" w:rsidRPr="00BE5418">
      <w:rPr>
        <w:rFonts w:ascii="Arial" w:hAnsi="Arial" w:cs="Arial"/>
        <w:bCs/>
        <w:spacing w:val="2"/>
        <w:sz w:val="18"/>
        <w:szCs w:val="16"/>
      </w:rPr>
      <w:t>-</w:t>
    </w:r>
    <w:r w:rsidRPr="00BE5418">
      <w:rPr>
        <w:rFonts w:ascii="Arial" w:hAnsi="Arial" w:cs="Arial"/>
        <w:bCs/>
        <w:spacing w:val="2"/>
        <w:sz w:val="18"/>
        <w:szCs w:val="16"/>
      </w:rPr>
      <w:t>-0</w:t>
    </w:r>
    <w:r w:rsidR="00B25B78" w:rsidRPr="00BE5418">
      <w:rPr>
        <w:rFonts w:ascii="Arial" w:hAnsi="Arial" w:cs="Arial"/>
        <w:bCs/>
        <w:spacing w:val="2"/>
        <w:sz w:val="18"/>
        <w:szCs w:val="16"/>
      </w:rPr>
      <w:t>1</w:t>
    </w:r>
  </w:p>
  <w:p w14:paraId="19219836" w14:textId="77777777" w:rsidR="00521DD3" w:rsidRDefault="00521DD3">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02B71"/>
    <w:rsid w:val="00013744"/>
    <w:rsid w:val="000160C3"/>
    <w:rsid w:val="000256DA"/>
    <w:rsid w:val="00032D3B"/>
    <w:rsid w:val="00053499"/>
    <w:rsid w:val="0005558D"/>
    <w:rsid w:val="000618DB"/>
    <w:rsid w:val="000734C5"/>
    <w:rsid w:val="000750D0"/>
    <w:rsid w:val="000852F8"/>
    <w:rsid w:val="00093141"/>
    <w:rsid w:val="000A33E0"/>
    <w:rsid w:val="000A5B47"/>
    <w:rsid w:val="000B35BA"/>
    <w:rsid w:val="000B3CC3"/>
    <w:rsid w:val="000B6FD9"/>
    <w:rsid w:val="000C159B"/>
    <w:rsid w:val="000C1BCF"/>
    <w:rsid w:val="000D04FD"/>
    <w:rsid w:val="000D1343"/>
    <w:rsid w:val="000E0FD9"/>
    <w:rsid w:val="000F304F"/>
    <w:rsid w:val="00100BC3"/>
    <w:rsid w:val="00100BDC"/>
    <w:rsid w:val="00105CCD"/>
    <w:rsid w:val="001108D4"/>
    <w:rsid w:val="0011197B"/>
    <w:rsid w:val="001123F2"/>
    <w:rsid w:val="00112AF2"/>
    <w:rsid w:val="0011626E"/>
    <w:rsid w:val="00123D02"/>
    <w:rsid w:val="00124003"/>
    <w:rsid w:val="001374B0"/>
    <w:rsid w:val="001620FC"/>
    <w:rsid w:val="00163695"/>
    <w:rsid w:val="0017033C"/>
    <w:rsid w:val="00182F04"/>
    <w:rsid w:val="001919C2"/>
    <w:rsid w:val="001951E2"/>
    <w:rsid w:val="001952AB"/>
    <w:rsid w:val="0019570E"/>
    <w:rsid w:val="001A2459"/>
    <w:rsid w:val="001D49D8"/>
    <w:rsid w:val="001D56D6"/>
    <w:rsid w:val="0020463E"/>
    <w:rsid w:val="00206747"/>
    <w:rsid w:val="00206FD5"/>
    <w:rsid w:val="00211AF5"/>
    <w:rsid w:val="00214F01"/>
    <w:rsid w:val="002168CD"/>
    <w:rsid w:val="00220547"/>
    <w:rsid w:val="0022158D"/>
    <w:rsid w:val="002268F4"/>
    <w:rsid w:val="00226F3A"/>
    <w:rsid w:val="002276CC"/>
    <w:rsid w:val="0024630A"/>
    <w:rsid w:val="00252556"/>
    <w:rsid w:val="00255281"/>
    <w:rsid w:val="00264957"/>
    <w:rsid w:val="00264EB6"/>
    <w:rsid w:val="00285D7F"/>
    <w:rsid w:val="00296D29"/>
    <w:rsid w:val="002A4329"/>
    <w:rsid w:val="002B07F9"/>
    <w:rsid w:val="002B0B83"/>
    <w:rsid w:val="002B0FE1"/>
    <w:rsid w:val="002B7909"/>
    <w:rsid w:val="002C017B"/>
    <w:rsid w:val="002C2612"/>
    <w:rsid w:val="002C33AD"/>
    <w:rsid w:val="002C43B0"/>
    <w:rsid w:val="002D1B7F"/>
    <w:rsid w:val="002D37AB"/>
    <w:rsid w:val="002E1ACB"/>
    <w:rsid w:val="002F0B5D"/>
    <w:rsid w:val="002F39FE"/>
    <w:rsid w:val="003001D9"/>
    <w:rsid w:val="00302660"/>
    <w:rsid w:val="00312344"/>
    <w:rsid w:val="003131A7"/>
    <w:rsid w:val="00316275"/>
    <w:rsid w:val="0032668D"/>
    <w:rsid w:val="00341CE7"/>
    <w:rsid w:val="00357902"/>
    <w:rsid w:val="00357B44"/>
    <w:rsid w:val="0036474A"/>
    <w:rsid w:val="00365CE5"/>
    <w:rsid w:val="003745FA"/>
    <w:rsid w:val="00384A8C"/>
    <w:rsid w:val="0039018C"/>
    <w:rsid w:val="00397C74"/>
    <w:rsid w:val="003A5F09"/>
    <w:rsid w:val="003B31FF"/>
    <w:rsid w:val="003D09AC"/>
    <w:rsid w:val="003D14AF"/>
    <w:rsid w:val="003D547B"/>
    <w:rsid w:val="003D772E"/>
    <w:rsid w:val="003D7AE3"/>
    <w:rsid w:val="003F00D2"/>
    <w:rsid w:val="003F0BEA"/>
    <w:rsid w:val="003F1480"/>
    <w:rsid w:val="003F5632"/>
    <w:rsid w:val="004066EE"/>
    <w:rsid w:val="00407092"/>
    <w:rsid w:val="00407219"/>
    <w:rsid w:val="004128BC"/>
    <w:rsid w:val="00435CB8"/>
    <w:rsid w:val="00437336"/>
    <w:rsid w:val="00441E20"/>
    <w:rsid w:val="004442DD"/>
    <w:rsid w:val="004464F8"/>
    <w:rsid w:val="0045149F"/>
    <w:rsid w:val="004521A4"/>
    <w:rsid w:val="00455C72"/>
    <w:rsid w:val="004713B8"/>
    <w:rsid w:val="00475EC0"/>
    <w:rsid w:val="00482ED1"/>
    <w:rsid w:val="004916F5"/>
    <w:rsid w:val="004B65C1"/>
    <w:rsid w:val="004B746F"/>
    <w:rsid w:val="004C03D2"/>
    <w:rsid w:val="004C1778"/>
    <w:rsid w:val="004D00BB"/>
    <w:rsid w:val="004D3406"/>
    <w:rsid w:val="004E0064"/>
    <w:rsid w:val="004E478A"/>
    <w:rsid w:val="004E5C05"/>
    <w:rsid w:val="004E7070"/>
    <w:rsid w:val="004F2B26"/>
    <w:rsid w:val="004F5F5B"/>
    <w:rsid w:val="00502E9A"/>
    <w:rsid w:val="00505DFC"/>
    <w:rsid w:val="005124BD"/>
    <w:rsid w:val="00520C47"/>
    <w:rsid w:val="00521DD3"/>
    <w:rsid w:val="00524DFE"/>
    <w:rsid w:val="005315D4"/>
    <w:rsid w:val="0053586A"/>
    <w:rsid w:val="0056442B"/>
    <w:rsid w:val="00570E23"/>
    <w:rsid w:val="00584AC6"/>
    <w:rsid w:val="00592F66"/>
    <w:rsid w:val="00595902"/>
    <w:rsid w:val="005A0220"/>
    <w:rsid w:val="005B2874"/>
    <w:rsid w:val="005B6189"/>
    <w:rsid w:val="005C02D5"/>
    <w:rsid w:val="005C61C2"/>
    <w:rsid w:val="005D26B4"/>
    <w:rsid w:val="005D3C71"/>
    <w:rsid w:val="005D4240"/>
    <w:rsid w:val="005D734C"/>
    <w:rsid w:val="005E06EA"/>
    <w:rsid w:val="006005A0"/>
    <w:rsid w:val="00631DE5"/>
    <w:rsid w:val="0063485B"/>
    <w:rsid w:val="0063686D"/>
    <w:rsid w:val="00647509"/>
    <w:rsid w:val="0065379D"/>
    <w:rsid w:val="00655915"/>
    <w:rsid w:val="00656351"/>
    <w:rsid w:val="00657D88"/>
    <w:rsid w:val="00662027"/>
    <w:rsid w:val="0066763E"/>
    <w:rsid w:val="006746F6"/>
    <w:rsid w:val="00682E64"/>
    <w:rsid w:val="00685605"/>
    <w:rsid w:val="006877F2"/>
    <w:rsid w:val="006B5757"/>
    <w:rsid w:val="006B665F"/>
    <w:rsid w:val="006C684B"/>
    <w:rsid w:val="006D60C9"/>
    <w:rsid w:val="006E233B"/>
    <w:rsid w:val="006E3AC5"/>
    <w:rsid w:val="006E3BB6"/>
    <w:rsid w:val="006E4C0F"/>
    <w:rsid w:val="006E680B"/>
    <w:rsid w:val="006E69AB"/>
    <w:rsid w:val="00705BF7"/>
    <w:rsid w:val="00712F6E"/>
    <w:rsid w:val="007326F2"/>
    <w:rsid w:val="007447DA"/>
    <w:rsid w:val="007506C8"/>
    <w:rsid w:val="00750C6E"/>
    <w:rsid w:val="007511B0"/>
    <w:rsid w:val="007566C8"/>
    <w:rsid w:val="00761736"/>
    <w:rsid w:val="00761BC1"/>
    <w:rsid w:val="007778EB"/>
    <w:rsid w:val="00786BD6"/>
    <w:rsid w:val="007A16B0"/>
    <w:rsid w:val="007A3528"/>
    <w:rsid w:val="007A6C68"/>
    <w:rsid w:val="007C019D"/>
    <w:rsid w:val="007C1DB4"/>
    <w:rsid w:val="007D18F4"/>
    <w:rsid w:val="007D3239"/>
    <w:rsid w:val="007E4D49"/>
    <w:rsid w:val="00800C41"/>
    <w:rsid w:val="00805DBF"/>
    <w:rsid w:val="00821C13"/>
    <w:rsid w:val="008227E1"/>
    <w:rsid w:val="008242BE"/>
    <w:rsid w:val="00834C70"/>
    <w:rsid w:val="0084138B"/>
    <w:rsid w:val="00846096"/>
    <w:rsid w:val="00850371"/>
    <w:rsid w:val="008572DA"/>
    <w:rsid w:val="008613EF"/>
    <w:rsid w:val="00863014"/>
    <w:rsid w:val="00873644"/>
    <w:rsid w:val="00875C9F"/>
    <w:rsid w:val="00882C02"/>
    <w:rsid w:val="008846F6"/>
    <w:rsid w:val="00892BB9"/>
    <w:rsid w:val="008939B5"/>
    <w:rsid w:val="008A2B98"/>
    <w:rsid w:val="008A7BE4"/>
    <w:rsid w:val="008C3A5C"/>
    <w:rsid w:val="008D36DB"/>
    <w:rsid w:val="008E0E07"/>
    <w:rsid w:val="008E4E97"/>
    <w:rsid w:val="008F2B2C"/>
    <w:rsid w:val="0090780A"/>
    <w:rsid w:val="009123C9"/>
    <w:rsid w:val="00915D56"/>
    <w:rsid w:val="0092138E"/>
    <w:rsid w:val="00935F83"/>
    <w:rsid w:val="00940E5D"/>
    <w:rsid w:val="0094403E"/>
    <w:rsid w:val="00957BBC"/>
    <w:rsid w:val="00962BFD"/>
    <w:rsid w:val="0096529F"/>
    <w:rsid w:val="009673E1"/>
    <w:rsid w:val="00970DF4"/>
    <w:rsid w:val="00973B1D"/>
    <w:rsid w:val="0097406D"/>
    <w:rsid w:val="00980149"/>
    <w:rsid w:val="00985DAD"/>
    <w:rsid w:val="009877D7"/>
    <w:rsid w:val="00990481"/>
    <w:rsid w:val="009A1E65"/>
    <w:rsid w:val="009A1FCF"/>
    <w:rsid w:val="009D0BDB"/>
    <w:rsid w:val="009D26FB"/>
    <w:rsid w:val="009D3E45"/>
    <w:rsid w:val="009E26A4"/>
    <w:rsid w:val="009F244D"/>
    <w:rsid w:val="00A00E34"/>
    <w:rsid w:val="00A06018"/>
    <w:rsid w:val="00A1287D"/>
    <w:rsid w:val="00A25004"/>
    <w:rsid w:val="00A27B35"/>
    <w:rsid w:val="00A31A40"/>
    <w:rsid w:val="00A33AE9"/>
    <w:rsid w:val="00A33E56"/>
    <w:rsid w:val="00A353D5"/>
    <w:rsid w:val="00A36F05"/>
    <w:rsid w:val="00A415ED"/>
    <w:rsid w:val="00A4376A"/>
    <w:rsid w:val="00A52386"/>
    <w:rsid w:val="00A66CC5"/>
    <w:rsid w:val="00A74F7D"/>
    <w:rsid w:val="00A85F59"/>
    <w:rsid w:val="00A86171"/>
    <w:rsid w:val="00A902DA"/>
    <w:rsid w:val="00A93F75"/>
    <w:rsid w:val="00AA66B1"/>
    <w:rsid w:val="00AA6A67"/>
    <w:rsid w:val="00AB224C"/>
    <w:rsid w:val="00AB61D7"/>
    <w:rsid w:val="00AD19A5"/>
    <w:rsid w:val="00AD762A"/>
    <w:rsid w:val="00B06814"/>
    <w:rsid w:val="00B1183B"/>
    <w:rsid w:val="00B25B78"/>
    <w:rsid w:val="00B25D17"/>
    <w:rsid w:val="00B3047F"/>
    <w:rsid w:val="00B3059A"/>
    <w:rsid w:val="00B321DD"/>
    <w:rsid w:val="00B32786"/>
    <w:rsid w:val="00B32F4C"/>
    <w:rsid w:val="00B35BF3"/>
    <w:rsid w:val="00B51FFC"/>
    <w:rsid w:val="00B6741B"/>
    <w:rsid w:val="00B862C3"/>
    <w:rsid w:val="00B961D8"/>
    <w:rsid w:val="00BA30F1"/>
    <w:rsid w:val="00BA57E3"/>
    <w:rsid w:val="00BA7D7B"/>
    <w:rsid w:val="00BB1581"/>
    <w:rsid w:val="00BC0945"/>
    <w:rsid w:val="00BC21C5"/>
    <w:rsid w:val="00BD322A"/>
    <w:rsid w:val="00BD35ED"/>
    <w:rsid w:val="00BE1DB3"/>
    <w:rsid w:val="00BE5418"/>
    <w:rsid w:val="00BE6849"/>
    <w:rsid w:val="00C043F0"/>
    <w:rsid w:val="00C64116"/>
    <w:rsid w:val="00C64C20"/>
    <w:rsid w:val="00C734EE"/>
    <w:rsid w:val="00C80CD7"/>
    <w:rsid w:val="00C8553D"/>
    <w:rsid w:val="00CA5CE3"/>
    <w:rsid w:val="00CD3263"/>
    <w:rsid w:val="00CD4DCC"/>
    <w:rsid w:val="00CE3865"/>
    <w:rsid w:val="00CE3E80"/>
    <w:rsid w:val="00CF2E2D"/>
    <w:rsid w:val="00D01C6C"/>
    <w:rsid w:val="00D020C2"/>
    <w:rsid w:val="00D10D3E"/>
    <w:rsid w:val="00D16D89"/>
    <w:rsid w:val="00D35F71"/>
    <w:rsid w:val="00D43E57"/>
    <w:rsid w:val="00D47837"/>
    <w:rsid w:val="00D774C3"/>
    <w:rsid w:val="00D81984"/>
    <w:rsid w:val="00D834AF"/>
    <w:rsid w:val="00D96F62"/>
    <w:rsid w:val="00DB45EE"/>
    <w:rsid w:val="00DC18DC"/>
    <w:rsid w:val="00DC18F6"/>
    <w:rsid w:val="00DD244D"/>
    <w:rsid w:val="00DE3FB9"/>
    <w:rsid w:val="00DE3FD3"/>
    <w:rsid w:val="00DE562A"/>
    <w:rsid w:val="00DF2E54"/>
    <w:rsid w:val="00DF64D7"/>
    <w:rsid w:val="00E01A09"/>
    <w:rsid w:val="00E046AB"/>
    <w:rsid w:val="00E1156C"/>
    <w:rsid w:val="00E1650E"/>
    <w:rsid w:val="00E16E3D"/>
    <w:rsid w:val="00E2671D"/>
    <w:rsid w:val="00E26B4C"/>
    <w:rsid w:val="00E27DB8"/>
    <w:rsid w:val="00E37C5D"/>
    <w:rsid w:val="00E37DA2"/>
    <w:rsid w:val="00E43D12"/>
    <w:rsid w:val="00E525A6"/>
    <w:rsid w:val="00E5458A"/>
    <w:rsid w:val="00E61371"/>
    <w:rsid w:val="00E76127"/>
    <w:rsid w:val="00E7764A"/>
    <w:rsid w:val="00E86B32"/>
    <w:rsid w:val="00E90D9A"/>
    <w:rsid w:val="00EB4156"/>
    <w:rsid w:val="00EB4EF0"/>
    <w:rsid w:val="00EC044C"/>
    <w:rsid w:val="00EC1B31"/>
    <w:rsid w:val="00EC324D"/>
    <w:rsid w:val="00EE4B8E"/>
    <w:rsid w:val="00EF008D"/>
    <w:rsid w:val="00EF45A7"/>
    <w:rsid w:val="00F12B65"/>
    <w:rsid w:val="00F165B3"/>
    <w:rsid w:val="00F242AA"/>
    <w:rsid w:val="00F417F9"/>
    <w:rsid w:val="00F46F5D"/>
    <w:rsid w:val="00F471CF"/>
    <w:rsid w:val="00F47A09"/>
    <w:rsid w:val="00F63C81"/>
    <w:rsid w:val="00F803FA"/>
    <w:rsid w:val="00F948BA"/>
    <w:rsid w:val="00FA0E2A"/>
    <w:rsid w:val="00FA37DC"/>
    <w:rsid w:val="00FA5563"/>
    <w:rsid w:val="00FB66D9"/>
    <w:rsid w:val="00FD0A41"/>
    <w:rsid w:val="00FE60C0"/>
    <w:rsid w:val="00FF0425"/>
    <w:rsid w:val="04180C3F"/>
    <w:rsid w:val="0D464A38"/>
    <w:rsid w:val="22FDF9A9"/>
    <w:rsid w:val="23E9379E"/>
    <w:rsid w:val="28AA640C"/>
    <w:rsid w:val="2B158BA0"/>
    <w:rsid w:val="2EB5F69E"/>
    <w:rsid w:val="33077528"/>
    <w:rsid w:val="36F65832"/>
    <w:rsid w:val="3A322AFB"/>
    <w:rsid w:val="4929C3F7"/>
    <w:rsid w:val="4A4C0A44"/>
    <w:rsid w:val="4BADDE8C"/>
    <w:rsid w:val="52369EB9"/>
    <w:rsid w:val="593F5049"/>
    <w:rsid w:val="6623C79E"/>
    <w:rsid w:val="67129263"/>
    <w:rsid w:val="69969E9D"/>
    <w:rsid w:val="6D9E2E0A"/>
    <w:rsid w:val="70E4ABC3"/>
    <w:rsid w:val="74AAC02B"/>
    <w:rsid w:val="78AAD2E8"/>
    <w:rsid w:val="7B8C6886"/>
    <w:rsid w:val="7D8B2FF2"/>
    <w:rsid w:val="7E719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DA00"/>
  <w15:docId w15:val="{1FEBA580-5B66-43E7-A314-0F854F55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iPriority w:val="99"/>
    <w:semiHidden/>
    <w:unhideWhenUsed/>
    <w:rsid w:val="00437336"/>
    <w:rPr>
      <w:sz w:val="20"/>
      <w:szCs w:val="20"/>
    </w:rPr>
  </w:style>
  <w:style w:type="character" w:customStyle="1" w:styleId="TextonotapieCar">
    <w:name w:val="Texto nota pie Car"/>
    <w:link w:val="Textonotapie"/>
    <w:uiPriority w:val="99"/>
    <w:semiHidden/>
    <w:rsid w:val="00437336"/>
    <w:rPr>
      <w:rFonts w:ascii="Calibri" w:eastAsia="Calibri" w:hAnsi="Calibri"/>
      <w:lang w:val="es-CO" w:eastAsia="en-US"/>
    </w:rPr>
  </w:style>
  <w:style w:type="character" w:styleId="Refdenotaalpie">
    <w:name w:val="footnote reference"/>
    <w:uiPriority w:val="99"/>
    <w:semiHidden/>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paragraph" w:styleId="Textocomentario">
    <w:name w:val="annotation text"/>
    <w:basedOn w:val="Normal"/>
    <w:link w:val="TextocomentarioCar"/>
    <w:uiPriority w:val="99"/>
    <w:semiHidden/>
    <w:unhideWhenUsed/>
    <w:rsid w:val="004464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64F8"/>
    <w:rPr>
      <w:rFonts w:ascii="Calibri" w:eastAsia="Calibri" w:hAnsi="Calibri"/>
      <w:lang w:val="es-CO" w:eastAsia="en-US"/>
    </w:rPr>
  </w:style>
  <w:style w:type="character" w:styleId="Refdecomentario">
    <w:name w:val="annotation reference"/>
    <w:basedOn w:val="Fuentedeprrafopredeter"/>
    <w:uiPriority w:val="99"/>
    <w:semiHidden/>
    <w:unhideWhenUsed/>
    <w:rsid w:val="004464F8"/>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to05per@cendoj.ramajudicial.gov.co" TargetMode="External"/><Relationship Id="rId18" Type="http://schemas.openxmlformats.org/officeDocument/2006/relationships/hyperlink" Target="mailto:juandavidvargas@tousabogado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elissalozano@tousabogados.com" TargetMode="External"/><Relationship Id="rId17" Type="http://schemas.openxmlformats.org/officeDocument/2006/relationships/hyperlink" Target="mailto:Icto05per@cendoj.ramajudicial.gov.co" TargetMode="External"/><Relationship Id="R1030a8943e2d489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melissalozano@tousabogados.com" TargetMode="External"/><Relationship Id="rId20" Type="http://schemas.openxmlformats.org/officeDocument/2006/relationships/hyperlink" Target="mailto:juandavidvargas@tousabogado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ssalozano@tousabogado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cto05per@cendoj.ramajudicial.gov.c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elissalozano@tousabogado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andavidvargas@tousabogados.com"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9400-63A1-477A-8320-B1CF95415BD7}">
  <ds:schemaRefs>
    <ds:schemaRef ds:uri="http://schemas.microsoft.com/sharepoint/v3/contenttype/forms"/>
  </ds:schemaRefs>
</ds:datastoreItem>
</file>

<file path=customXml/itemProps2.xml><?xml version="1.0" encoding="utf-8"?>
<ds:datastoreItem xmlns:ds="http://schemas.openxmlformats.org/officeDocument/2006/customXml" ds:itemID="{784216F1-BCEC-406B-A07F-0C1542D628B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81940D96-30C0-485F-B65F-A51BD4B1D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66724-6BED-4D37-9544-9FE0EAB2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2479</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32</cp:revision>
  <cp:lastPrinted>2019-11-28T13:08:00Z</cp:lastPrinted>
  <dcterms:created xsi:type="dcterms:W3CDTF">2022-05-04T00:15:00Z</dcterms:created>
  <dcterms:modified xsi:type="dcterms:W3CDTF">2022-07-17T17:22:00Z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