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6B211" w14:textId="75859576" w:rsidR="00C9734F" w:rsidRPr="003F4B4F" w:rsidRDefault="00C9734F" w:rsidP="7F8CF509">
      <w:pPr>
        <w:spacing w:after="0" w:line="360" w:lineRule="auto"/>
        <w:jc w:val="both"/>
        <w:textAlignment w:val="baseline"/>
        <w:rPr>
          <w:rFonts w:ascii="Arial" w:eastAsia="Arial" w:hAnsi="Arial" w:cs="Arial"/>
          <w:color w:val="000000" w:themeColor="text1"/>
          <w:sz w:val="20"/>
          <w:szCs w:val="20"/>
        </w:rPr>
      </w:pPr>
    </w:p>
    <w:p w14:paraId="3221E389" w14:textId="77777777" w:rsidR="00CC1242" w:rsidRPr="00CC1242" w:rsidRDefault="00CC1242" w:rsidP="00CC1242">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CC1242">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922C25B" w14:textId="77777777" w:rsidR="00CC1242" w:rsidRPr="00CC1242" w:rsidRDefault="00CC1242" w:rsidP="00CC1242">
      <w:pPr>
        <w:spacing w:after="0" w:line="240" w:lineRule="auto"/>
        <w:jc w:val="both"/>
        <w:rPr>
          <w:rFonts w:ascii="Arial" w:eastAsia="Times New Roman" w:hAnsi="Arial" w:cs="Arial"/>
          <w:sz w:val="20"/>
          <w:szCs w:val="20"/>
          <w:lang w:val="es-419" w:eastAsia="es-ES"/>
        </w:rPr>
      </w:pPr>
    </w:p>
    <w:p w14:paraId="0EA5B96D" w14:textId="00B26243" w:rsidR="00C9734F" w:rsidRPr="003F4B4F" w:rsidRDefault="7F8CF509" w:rsidP="7F8CF509">
      <w:pPr>
        <w:spacing w:after="0" w:line="240" w:lineRule="auto"/>
        <w:jc w:val="both"/>
        <w:textAlignment w:val="baseline"/>
        <w:rPr>
          <w:rFonts w:ascii="Arial" w:eastAsia="Arial" w:hAnsi="Arial" w:cs="Arial"/>
          <w:color w:val="000000" w:themeColor="text1"/>
          <w:sz w:val="20"/>
          <w:szCs w:val="20"/>
          <w:lang w:val="es-419"/>
        </w:rPr>
      </w:pPr>
      <w:r w:rsidRPr="7F8CF509">
        <w:rPr>
          <w:rFonts w:ascii="Arial" w:eastAsia="Arial" w:hAnsi="Arial" w:cs="Arial"/>
          <w:color w:val="000000" w:themeColor="text1"/>
          <w:sz w:val="20"/>
          <w:szCs w:val="20"/>
          <w:lang w:val="es-ES"/>
        </w:rPr>
        <w:t>Providencia:</w:t>
      </w:r>
      <w:r w:rsidR="00CC1242">
        <w:rPr>
          <w:rFonts w:ascii="Arial" w:eastAsia="Arial" w:hAnsi="Arial" w:cs="Arial"/>
          <w:color w:val="000000" w:themeColor="text1"/>
          <w:sz w:val="20"/>
          <w:szCs w:val="20"/>
          <w:lang w:val="es-ES"/>
        </w:rPr>
        <w:tab/>
      </w:r>
      <w:r w:rsidR="00C9734F">
        <w:tab/>
      </w:r>
      <w:r w:rsidRPr="7F8CF509">
        <w:rPr>
          <w:rFonts w:ascii="Arial" w:eastAsia="Arial" w:hAnsi="Arial" w:cs="Arial"/>
          <w:color w:val="000000" w:themeColor="text1"/>
          <w:sz w:val="20"/>
          <w:szCs w:val="20"/>
          <w:lang w:val="es-ES"/>
        </w:rPr>
        <w:t xml:space="preserve">Sentencia del 9 de mayo de 2022 </w:t>
      </w:r>
    </w:p>
    <w:p w14:paraId="607F4281" w14:textId="2F055D2D" w:rsidR="00C9734F" w:rsidRPr="003F4B4F" w:rsidRDefault="7F8CF509" w:rsidP="7F8CF509">
      <w:pPr>
        <w:spacing w:after="0" w:line="240" w:lineRule="auto"/>
        <w:jc w:val="both"/>
        <w:textAlignment w:val="baseline"/>
        <w:rPr>
          <w:color w:val="000000" w:themeColor="text1"/>
          <w:sz w:val="20"/>
          <w:szCs w:val="20"/>
          <w:lang w:val="es-419"/>
        </w:rPr>
      </w:pPr>
      <w:r w:rsidRPr="7F8CF509">
        <w:rPr>
          <w:rFonts w:ascii="Arial" w:eastAsia="Arial" w:hAnsi="Arial" w:cs="Arial"/>
          <w:color w:val="000000" w:themeColor="text1"/>
          <w:sz w:val="20"/>
          <w:szCs w:val="20"/>
          <w:lang w:val="es-ES"/>
        </w:rPr>
        <w:t>Radicación Nro.:</w:t>
      </w:r>
      <w:r w:rsidR="00C9734F">
        <w:tab/>
      </w:r>
      <w:r w:rsidRPr="7F8CF509">
        <w:rPr>
          <w:rFonts w:ascii="Arial" w:eastAsia="Arial" w:hAnsi="Arial" w:cs="Arial"/>
          <w:color w:val="000000" w:themeColor="text1"/>
          <w:sz w:val="20"/>
          <w:szCs w:val="20"/>
          <w:lang w:val="es-419"/>
        </w:rPr>
        <w:t>66001-31-05-002-2019-00407-01</w:t>
      </w:r>
    </w:p>
    <w:p w14:paraId="0FCE1DD1" w14:textId="7BD4653B" w:rsidR="00C9734F" w:rsidRPr="003F4B4F" w:rsidRDefault="7F8CF509" w:rsidP="7F8CF509">
      <w:pPr>
        <w:spacing w:after="0" w:line="240" w:lineRule="auto"/>
        <w:jc w:val="both"/>
        <w:textAlignment w:val="baseline"/>
        <w:rPr>
          <w:color w:val="000000" w:themeColor="text1"/>
          <w:sz w:val="20"/>
          <w:szCs w:val="20"/>
          <w:lang w:val="es-419"/>
        </w:rPr>
      </w:pPr>
      <w:r w:rsidRPr="7F8CF509">
        <w:rPr>
          <w:rFonts w:ascii="Arial" w:eastAsia="Arial" w:hAnsi="Arial" w:cs="Arial"/>
          <w:color w:val="000000" w:themeColor="text1"/>
          <w:sz w:val="20"/>
          <w:szCs w:val="20"/>
          <w:lang w:val="es-ES"/>
        </w:rPr>
        <w:t>Accionante:</w:t>
      </w:r>
      <w:r w:rsidR="00C9734F">
        <w:tab/>
      </w:r>
      <w:r w:rsidR="00C9734F">
        <w:tab/>
      </w:r>
      <w:r w:rsidRPr="7F8CF509">
        <w:rPr>
          <w:rFonts w:ascii="Arial" w:eastAsia="Arial" w:hAnsi="Arial" w:cs="Arial"/>
          <w:color w:val="000000" w:themeColor="text1"/>
          <w:sz w:val="20"/>
          <w:szCs w:val="20"/>
          <w:lang w:val="es-419"/>
        </w:rPr>
        <w:t xml:space="preserve">María Azucena Pinto Castellanos  </w:t>
      </w:r>
    </w:p>
    <w:p w14:paraId="1C48FF80" w14:textId="39E98C7D" w:rsidR="00C9734F" w:rsidRPr="003F4B4F" w:rsidRDefault="7F8CF509" w:rsidP="7F8CF509">
      <w:pPr>
        <w:spacing w:after="0" w:line="240" w:lineRule="auto"/>
        <w:jc w:val="both"/>
        <w:textAlignment w:val="baseline"/>
        <w:rPr>
          <w:color w:val="000000" w:themeColor="text1"/>
          <w:sz w:val="20"/>
          <w:szCs w:val="20"/>
          <w:lang w:val="es-419"/>
        </w:rPr>
      </w:pPr>
      <w:r w:rsidRPr="7F8CF509">
        <w:rPr>
          <w:rFonts w:ascii="Arial" w:eastAsia="Arial" w:hAnsi="Arial" w:cs="Arial"/>
          <w:color w:val="000000" w:themeColor="text1"/>
          <w:sz w:val="20"/>
          <w:szCs w:val="20"/>
          <w:lang w:val="es-ES"/>
        </w:rPr>
        <w:t>Accionado:</w:t>
      </w:r>
      <w:r w:rsidR="00C9734F">
        <w:tab/>
      </w:r>
      <w:r w:rsidR="00C9734F">
        <w:tab/>
      </w:r>
      <w:r w:rsidRPr="7F8CF509">
        <w:rPr>
          <w:rFonts w:ascii="Arial" w:eastAsia="Arial" w:hAnsi="Arial" w:cs="Arial"/>
          <w:color w:val="000000" w:themeColor="text1"/>
          <w:sz w:val="20"/>
          <w:szCs w:val="20"/>
          <w:lang w:val="es-419"/>
        </w:rPr>
        <w:t>Colpensiones y otros</w:t>
      </w:r>
    </w:p>
    <w:p w14:paraId="439CC29F" w14:textId="10FFA1A9" w:rsidR="00C9734F" w:rsidRPr="003F4B4F" w:rsidRDefault="7F8CF509" w:rsidP="7F8CF509">
      <w:pPr>
        <w:spacing w:after="0" w:line="240" w:lineRule="auto"/>
        <w:jc w:val="both"/>
        <w:textAlignment w:val="baseline"/>
        <w:rPr>
          <w:rFonts w:ascii="Arial" w:eastAsia="Arial" w:hAnsi="Arial" w:cs="Arial"/>
          <w:color w:val="000000" w:themeColor="text1"/>
          <w:sz w:val="20"/>
          <w:szCs w:val="20"/>
          <w:lang w:val="es-419"/>
        </w:rPr>
      </w:pPr>
      <w:r w:rsidRPr="7F8CF509">
        <w:rPr>
          <w:rFonts w:ascii="Arial" w:eastAsia="Arial" w:hAnsi="Arial" w:cs="Arial"/>
          <w:color w:val="000000" w:themeColor="text1"/>
          <w:sz w:val="20"/>
          <w:szCs w:val="20"/>
          <w:lang w:val="es-ES"/>
        </w:rPr>
        <w:t>Magistrado Ponente:</w:t>
      </w:r>
      <w:r w:rsidR="00C9734F">
        <w:tab/>
      </w:r>
      <w:r w:rsidRPr="7F8CF509">
        <w:rPr>
          <w:rFonts w:ascii="Arial" w:eastAsia="Arial" w:hAnsi="Arial" w:cs="Arial"/>
          <w:color w:val="000000" w:themeColor="text1"/>
          <w:sz w:val="20"/>
          <w:szCs w:val="20"/>
          <w:lang w:val="es-ES"/>
        </w:rPr>
        <w:t>Julio César Salazar Muñoz</w:t>
      </w:r>
    </w:p>
    <w:p w14:paraId="22AD9D5E" w14:textId="126D1C61" w:rsidR="00C9734F" w:rsidRPr="003F4B4F" w:rsidRDefault="00C9734F" w:rsidP="7F8CF509">
      <w:pPr>
        <w:spacing w:after="0" w:line="240" w:lineRule="auto"/>
        <w:jc w:val="both"/>
        <w:textAlignment w:val="baseline"/>
        <w:rPr>
          <w:color w:val="000000" w:themeColor="text1"/>
          <w:sz w:val="20"/>
          <w:szCs w:val="20"/>
          <w:lang w:val="es-419"/>
        </w:rPr>
      </w:pPr>
    </w:p>
    <w:p w14:paraId="441C523D" w14:textId="77777777" w:rsidR="00F42D74" w:rsidRDefault="00F42D74" w:rsidP="00F42D74">
      <w:pPr>
        <w:spacing w:after="0" w:line="240" w:lineRule="auto"/>
        <w:jc w:val="both"/>
        <w:rPr>
          <w:rFonts w:ascii="Arial" w:eastAsia="Times New Roman" w:hAnsi="Arial" w:cs="Arial"/>
          <w:b/>
          <w:bCs/>
          <w:iCs/>
          <w:sz w:val="20"/>
          <w:szCs w:val="20"/>
          <w:lang w:val="es-419" w:eastAsia="fr-FR"/>
        </w:rPr>
      </w:pPr>
      <w:r>
        <w:rPr>
          <w:rFonts w:ascii="Arial" w:eastAsia="Times New Roman" w:hAnsi="Arial" w:cs="Arial"/>
          <w:b/>
          <w:bCs/>
          <w:iCs/>
          <w:sz w:val="20"/>
          <w:szCs w:val="20"/>
          <w:u w:val="single"/>
          <w:lang w:val="es-419" w:eastAsia="fr-FR"/>
        </w:rPr>
        <w:t>TEMAS:</w:t>
      </w:r>
      <w:r>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Pr>
          <w:rFonts w:ascii="Arial" w:eastAsia="Times New Roman" w:hAnsi="Arial" w:cs="Arial"/>
          <w:b/>
          <w:sz w:val="20"/>
          <w:szCs w:val="20"/>
          <w:lang w:val="es-419" w:eastAsia="es-ES"/>
        </w:rPr>
        <w:t>VALOR PROBATORIO DEL FORMULARIO DE AFILIACIÓN</w:t>
      </w:r>
      <w:r>
        <w:rPr>
          <w:rFonts w:ascii="Arial" w:eastAsia="Times New Roman" w:hAnsi="Arial" w:cs="Arial"/>
          <w:b/>
          <w:bCs/>
          <w:iCs/>
          <w:sz w:val="20"/>
          <w:szCs w:val="20"/>
          <w:lang w:val="es-419" w:eastAsia="fr-FR"/>
        </w:rPr>
        <w:t xml:space="preserve"> / NO VALIDA POR SÍ SOLO EL TRASLADO.</w:t>
      </w:r>
    </w:p>
    <w:p w14:paraId="0D8BC561" w14:textId="77777777" w:rsidR="00F42D74" w:rsidRDefault="00F42D74" w:rsidP="00F42D74">
      <w:pPr>
        <w:spacing w:after="0" w:line="240" w:lineRule="auto"/>
        <w:jc w:val="both"/>
        <w:rPr>
          <w:rFonts w:ascii="Arial" w:eastAsia="Times New Roman" w:hAnsi="Arial" w:cs="Arial"/>
          <w:sz w:val="20"/>
          <w:szCs w:val="20"/>
          <w:lang w:val="es-419" w:eastAsia="es-ES"/>
        </w:rPr>
      </w:pPr>
    </w:p>
    <w:p w14:paraId="461FDE33" w14:textId="77777777" w:rsidR="00F42D74" w:rsidRDefault="00F42D74" w:rsidP="00F42D74">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14:paraId="4F9C1AB3" w14:textId="77777777" w:rsidR="00F42D74" w:rsidRDefault="00F42D74" w:rsidP="00F42D74">
      <w:pPr>
        <w:spacing w:after="0" w:line="240" w:lineRule="auto"/>
        <w:jc w:val="both"/>
        <w:rPr>
          <w:rFonts w:ascii="Arial" w:eastAsia="Times New Roman" w:hAnsi="Arial" w:cs="Arial"/>
          <w:sz w:val="20"/>
          <w:szCs w:val="20"/>
          <w:lang w:val="es-419" w:eastAsia="es-ES"/>
        </w:rPr>
      </w:pPr>
    </w:p>
    <w:p w14:paraId="32B92C81" w14:textId="77777777" w:rsidR="00F42D74" w:rsidRDefault="00F42D74" w:rsidP="00F42D74">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Pr>
          <w:rFonts w:ascii="Arial" w:eastAsia="Times New Roman" w:hAnsi="Arial" w:cs="Arial"/>
          <w:sz w:val="20"/>
          <w:szCs w:val="20"/>
          <w:lang w:val="es-419" w:eastAsia="es-ES"/>
        </w:rPr>
        <w:t>…</w:t>
      </w:r>
    </w:p>
    <w:p w14:paraId="04ED24C9" w14:textId="77777777" w:rsidR="00F42D74" w:rsidRDefault="00F42D74" w:rsidP="00F42D74">
      <w:pPr>
        <w:spacing w:after="0" w:line="240" w:lineRule="auto"/>
        <w:jc w:val="both"/>
        <w:rPr>
          <w:rFonts w:ascii="Arial" w:eastAsia="Times New Roman" w:hAnsi="Arial" w:cs="Arial"/>
          <w:sz w:val="20"/>
          <w:szCs w:val="20"/>
          <w:lang w:val="es-419" w:eastAsia="es-ES"/>
        </w:rPr>
      </w:pPr>
    </w:p>
    <w:p w14:paraId="18A8F748" w14:textId="77777777" w:rsidR="00F42D74" w:rsidRDefault="00F42D74" w:rsidP="00F42D74">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14:paraId="25234AD7" w14:textId="77777777" w:rsidR="00F42D74" w:rsidRDefault="00F42D74" w:rsidP="00F42D74">
      <w:pPr>
        <w:spacing w:after="0" w:line="240" w:lineRule="auto"/>
        <w:jc w:val="both"/>
        <w:rPr>
          <w:rFonts w:ascii="Arial" w:eastAsia="Times New Roman" w:hAnsi="Arial" w:cs="Arial"/>
          <w:sz w:val="20"/>
          <w:szCs w:val="20"/>
          <w:lang w:val="es-419" w:eastAsia="es-ES"/>
        </w:rPr>
      </w:pPr>
    </w:p>
    <w:p w14:paraId="55FAF119" w14:textId="77777777" w:rsidR="00F42D74" w:rsidRDefault="00F42D74" w:rsidP="00F42D74">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Continuando con su exposición argumentativa, el máximo órgano de la jurisdicción laboral sentó frente al punto:</w:t>
      </w:r>
    </w:p>
    <w:p w14:paraId="17002181" w14:textId="77777777" w:rsidR="00F42D74" w:rsidRDefault="00F42D74" w:rsidP="00F42D74">
      <w:pPr>
        <w:spacing w:after="0" w:line="240" w:lineRule="auto"/>
        <w:jc w:val="both"/>
        <w:rPr>
          <w:rFonts w:ascii="Arial" w:eastAsia="Times New Roman" w:hAnsi="Arial" w:cs="Arial"/>
          <w:sz w:val="20"/>
          <w:szCs w:val="20"/>
          <w:lang w:val="es-ES" w:eastAsia="es-ES"/>
        </w:rPr>
      </w:pPr>
    </w:p>
    <w:p w14:paraId="7B120808" w14:textId="77777777" w:rsidR="00F42D74" w:rsidRDefault="00F42D74" w:rsidP="00F42D74">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7DCB279E" w14:textId="77777777" w:rsidR="00F42D74" w:rsidRDefault="00F42D74" w:rsidP="00F42D74">
      <w:pPr>
        <w:spacing w:after="0" w:line="240" w:lineRule="auto"/>
        <w:jc w:val="both"/>
        <w:rPr>
          <w:rFonts w:ascii="Arial" w:eastAsia="Times New Roman" w:hAnsi="Arial" w:cs="Arial"/>
          <w:sz w:val="20"/>
          <w:szCs w:val="20"/>
          <w:lang w:val="es-ES" w:eastAsia="es-ES"/>
        </w:rPr>
      </w:pPr>
    </w:p>
    <w:p w14:paraId="75BBDD65" w14:textId="77777777" w:rsidR="00F42D74" w:rsidRDefault="00F42D74" w:rsidP="00F42D74">
      <w:pPr>
        <w:spacing w:after="0" w:line="240" w:lineRule="auto"/>
        <w:jc w:val="both"/>
        <w:rPr>
          <w:rFonts w:ascii="Arial" w:eastAsia="Times New Roman" w:hAnsi="Arial" w:cs="Arial"/>
          <w:b/>
          <w:color w:val="FF0000"/>
          <w:sz w:val="20"/>
          <w:szCs w:val="20"/>
          <w:lang w:val="es-ES" w:eastAsia="es-ES"/>
        </w:rPr>
      </w:pPr>
      <w:r>
        <w:rPr>
          <w:rFonts w:ascii="Arial" w:eastAsia="Times New Roman" w:hAnsi="Arial" w:cs="Arial"/>
          <w:b/>
          <w:color w:val="FF0000"/>
          <w:sz w:val="20"/>
          <w:szCs w:val="20"/>
          <w:lang w:val="es-ES" w:eastAsia="es-ES"/>
        </w:rPr>
        <w:t>ACLARACIÓN DE VOTO: DOCTOR JULIO CÉSAR SALAZAR MUÑOZ</w:t>
      </w:r>
    </w:p>
    <w:p w14:paraId="4329556A" w14:textId="77777777" w:rsidR="00F42D74" w:rsidRDefault="00F42D74" w:rsidP="00F42D74">
      <w:pPr>
        <w:spacing w:after="0" w:line="240" w:lineRule="auto"/>
        <w:jc w:val="both"/>
        <w:rPr>
          <w:rFonts w:ascii="Arial" w:eastAsia="Times New Roman" w:hAnsi="Arial" w:cs="Arial"/>
          <w:sz w:val="20"/>
          <w:szCs w:val="20"/>
          <w:lang w:val="es-ES" w:eastAsia="es-ES"/>
        </w:rPr>
      </w:pPr>
    </w:p>
    <w:p w14:paraId="23BEA8BD" w14:textId="77777777" w:rsidR="00F42D74" w:rsidRDefault="00F42D74" w:rsidP="00F42D74">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645C1D58" w14:textId="77777777" w:rsidR="00F42D74" w:rsidRDefault="00F42D74" w:rsidP="00F42D74">
      <w:pPr>
        <w:spacing w:after="0" w:line="240" w:lineRule="auto"/>
        <w:jc w:val="both"/>
        <w:rPr>
          <w:rFonts w:ascii="Arial" w:eastAsia="Times New Roman" w:hAnsi="Arial" w:cs="Arial"/>
          <w:sz w:val="20"/>
          <w:szCs w:val="20"/>
          <w:lang w:val="es-ES" w:eastAsia="es-ES"/>
        </w:rPr>
      </w:pPr>
    </w:p>
    <w:p w14:paraId="3CDEAC22" w14:textId="77777777" w:rsidR="00F42D74" w:rsidRDefault="00F42D74" w:rsidP="00F42D74">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457E7529" w14:textId="77777777" w:rsidR="00F42D74" w:rsidRDefault="00F42D74" w:rsidP="00F42D74">
      <w:pPr>
        <w:spacing w:after="0" w:line="240" w:lineRule="auto"/>
        <w:jc w:val="both"/>
        <w:rPr>
          <w:rFonts w:ascii="Arial" w:eastAsia="Times New Roman" w:hAnsi="Arial" w:cs="Arial"/>
          <w:sz w:val="20"/>
          <w:szCs w:val="20"/>
          <w:lang w:val="es-ES" w:eastAsia="es-ES"/>
        </w:rPr>
      </w:pPr>
    </w:p>
    <w:p w14:paraId="1F617373" w14:textId="77777777" w:rsidR="00F42D74" w:rsidRDefault="00F42D74" w:rsidP="00F42D74">
      <w:pPr>
        <w:spacing w:after="0" w:line="240" w:lineRule="auto"/>
        <w:jc w:val="both"/>
        <w:rPr>
          <w:rFonts w:ascii="Arial" w:eastAsia="Times New Roman" w:hAnsi="Arial" w:cs="Arial"/>
          <w:sz w:val="20"/>
          <w:szCs w:val="20"/>
          <w:lang w:val="es-ES" w:eastAsia="es-ES"/>
        </w:rPr>
      </w:pPr>
    </w:p>
    <w:p w14:paraId="7896B62D" w14:textId="77777777" w:rsidR="00F42D74" w:rsidRDefault="00F42D74" w:rsidP="00F42D74">
      <w:pPr>
        <w:spacing w:after="0" w:line="240" w:lineRule="auto"/>
        <w:jc w:val="both"/>
        <w:rPr>
          <w:rFonts w:ascii="Arial" w:eastAsia="Times New Roman" w:hAnsi="Arial" w:cs="Arial"/>
          <w:sz w:val="20"/>
          <w:szCs w:val="20"/>
          <w:lang w:val="es-ES" w:eastAsia="es-ES"/>
        </w:rPr>
      </w:pPr>
    </w:p>
    <w:p w14:paraId="4A8B455F" w14:textId="77777777" w:rsidR="00C9734F" w:rsidRPr="00D01AB9" w:rsidRDefault="00C9734F" w:rsidP="00D01AB9">
      <w:pPr>
        <w:pStyle w:val="paragraph"/>
        <w:spacing w:before="0" w:beforeAutospacing="0" w:after="0" w:afterAutospacing="0" w:line="276" w:lineRule="auto"/>
        <w:jc w:val="center"/>
        <w:textAlignment w:val="baseline"/>
        <w:rPr>
          <w:rFonts w:ascii="Arial" w:hAnsi="Arial" w:cs="Arial"/>
        </w:rPr>
      </w:pPr>
      <w:r w:rsidRPr="00D01AB9">
        <w:rPr>
          <w:rStyle w:val="normaltextrun"/>
          <w:rFonts w:ascii="Arial" w:hAnsi="Arial" w:cs="Arial"/>
          <w:b/>
          <w:bCs/>
        </w:rPr>
        <w:t>TRIBUNAL SUPERIOR DEL DISTRITO JUDICIAL</w:t>
      </w:r>
      <w:r w:rsidRPr="00D01AB9">
        <w:rPr>
          <w:rStyle w:val="eop"/>
          <w:rFonts w:ascii="Arial" w:hAnsi="Arial" w:cs="Arial"/>
        </w:rPr>
        <w:t> </w:t>
      </w:r>
    </w:p>
    <w:p w14:paraId="4378D2BD" w14:textId="77777777" w:rsidR="00C9734F" w:rsidRPr="00D01AB9" w:rsidRDefault="00C9734F" w:rsidP="00D01AB9">
      <w:pPr>
        <w:pStyle w:val="paragraph"/>
        <w:spacing w:before="0" w:beforeAutospacing="0" w:after="0" w:afterAutospacing="0" w:line="276" w:lineRule="auto"/>
        <w:jc w:val="center"/>
        <w:textAlignment w:val="baseline"/>
        <w:rPr>
          <w:rFonts w:ascii="Arial" w:hAnsi="Arial" w:cs="Arial"/>
        </w:rPr>
      </w:pPr>
      <w:r w:rsidRPr="00D01AB9">
        <w:rPr>
          <w:rStyle w:val="normaltextrun"/>
          <w:rFonts w:ascii="Arial" w:hAnsi="Arial" w:cs="Arial"/>
          <w:b/>
          <w:bCs/>
        </w:rPr>
        <w:t>SALA DE DECISIÓN LABORAL</w:t>
      </w:r>
    </w:p>
    <w:p w14:paraId="372A0692" w14:textId="77777777" w:rsidR="00C9734F" w:rsidRPr="00D01AB9" w:rsidRDefault="00C9734F" w:rsidP="00D01AB9">
      <w:pPr>
        <w:pStyle w:val="paragraph"/>
        <w:spacing w:before="0" w:beforeAutospacing="0" w:after="0" w:afterAutospacing="0" w:line="276" w:lineRule="auto"/>
        <w:jc w:val="center"/>
        <w:textAlignment w:val="baseline"/>
        <w:rPr>
          <w:rFonts w:ascii="Arial" w:hAnsi="Arial" w:cs="Arial"/>
        </w:rPr>
      </w:pPr>
      <w:r w:rsidRPr="00D01AB9">
        <w:rPr>
          <w:rStyle w:val="normaltextrun"/>
          <w:rFonts w:ascii="Arial" w:hAnsi="Arial" w:cs="Arial"/>
          <w:b/>
          <w:bCs/>
        </w:rPr>
        <w:t>MAGISTRADO PONENTE: JULIO CÉSAR SALAZAR MUÑOZ </w:t>
      </w:r>
      <w:r w:rsidRPr="00D01AB9">
        <w:rPr>
          <w:rStyle w:val="eop"/>
          <w:rFonts w:ascii="Arial" w:hAnsi="Arial" w:cs="Arial"/>
        </w:rPr>
        <w:t> </w:t>
      </w:r>
    </w:p>
    <w:p w14:paraId="51A08AC5" w14:textId="77777777" w:rsidR="00D01AB9" w:rsidRPr="00D01AB9" w:rsidRDefault="00D01AB9" w:rsidP="00D01AB9">
      <w:pPr>
        <w:pStyle w:val="paragraph"/>
        <w:spacing w:before="0" w:beforeAutospacing="0" w:after="0" w:afterAutospacing="0" w:line="276" w:lineRule="auto"/>
        <w:jc w:val="center"/>
        <w:textAlignment w:val="baseline"/>
        <w:rPr>
          <w:rStyle w:val="normaltextrun"/>
          <w:rFonts w:ascii="Arial" w:hAnsi="Arial" w:cs="Arial"/>
          <w:bCs/>
        </w:rPr>
      </w:pPr>
    </w:p>
    <w:p w14:paraId="4E7ACA8C" w14:textId="78578BF1" w:rsidR="00C9734F" w:rsidRPr="00D01AB9" w:rsidRDefault="00D01AB9" w:rsidP="00D01AB9">
      <w:pPr>
        <w:pStyle w:val="paragraph"/>
        <w:spacing w:before="0" w:beforeAutospacing="0" w:after="0" w:afterAutospacing="0" w:line="276" w:lineRule="auto"/>
        <w:jc w:val="center"/>
        <w:textAlignment w:val="baseline"/>
        <w:rPr>
          <w:rStyle w:val="normaltextrun"/>
          <w:rFonts w:ascii="Arial" w:hAnsi="Arial" w:cs="Arial"/>
          <w:bCs/>
        </w:rPr>
      </w:pPr>
      <w:r w:rsidRPr="00D01AB9">
        <w:rPr>
          <w:rStyle w:val="normaltextrun"/>
          <w:rFonts w:ascii="Arial" w:hAnsi="Arial" w:cs="Arial"/>
          <w:bCs/>
        </w:rPr>
        <w:t>Pereira, nueve de mayo de dos mil veintidós</w:t>
      </w:r>
    </w:p>
    <w:p w14:paraId="5180F0EE" w14:textId="77777777" w:rsidR="003F4B4F" w:rsidRPr="00D01AB9" w:rsidRDefault="003F4B4F" w:rsidP="00D01AB9">
      <w:pPr>
        <w:pStyle w:val="paragraph"/>
        <w:spacing w:before="0" w:beforeAutospacing="0" w:after="0" w:afterAutospacing="0" w:line="276" w:lineRule="auto"/>
        <w:jc w:val="center"/>
        <w:textAlignment w:val="baseline"/>
        <w:rPr>
          <w:rStyle w:val="normaltextrun"/>
          <w:rFonts w:ascii="Arial" w:hAnsi="Arial" w:cs="Arial"/>
          <w:bCs/>
        </w:rPr>
      </w:pPr>
      <w:r w:rsidRPr="00D01AB9">
        <w:rPr>
          <w:rStyle w:val="normaltextrun"/>
          <w:rFonts w:ascii="Arial" w:hAnsi="Arial" w:cs="Arial"/>
          <w:bCs/>
        </w:rPr>
        <w:t>Acta de Sala de Discusión No 64 de 2 de mayo de 2022</w:t>
      </w:r>
    </w:p>
    <w:p w14:paraId="0A37501D" w14:textId="77777777" w:rsidR="003F4B4F" w:rsidRPr="00D01AB9" w:rsidRDefault="003F4B4F" w:rsidP="00D01AB9">
      <w:pPr>
        <w:pStyle w:val="paragraph"/>
        <w:spacing w:before="0" w:beforeAutospacing="0" w:after="0" w:afterAutospacing="0" w:line="276" w:lineRule="auto"/>
        <w:textAlignment w:val="baseline"/>
        <w:rPr>
          <w:rFonts w:ascii="Arial" w:hAnsi="Arial" w:cs="Arial"/>
        </w:rPr>
      </w:pPr>
    </w:p>
    <w:p w14:paraId="15AA318D" w14:textId="5F1AE35D" w:rsidR="00C9734F" w:rsidRPr="00D01AB9" w:rsidRDefault="00C9734F" w:rsidP="00D01AB9">
      <w:pPr>
        <w:pStyle w:val="paragraph"/>
        <w:spacing w:before="0" w:beforeAutospacing="0" w:after="0" w:afterAutospacing="0" w:line="276" w:lineRule="auto"/>
        <w:textAlignment w:val="baseline"/>
        <w:rPr>
          <w:rFonts w:ascii="Arial" w:hAnsi="Arial" w:cs="Arial"/>
        </w:rPr>
      </w:pPr>
    </w:p>
    <w:p w14:paraId="03DACEC1" w14:textId="35E28698" w:rsidR="00C9734F" w:rsidRPr="00D01AB9" w:rsidRDefault="00C9734F" w:rsidP="00D01AB9">
      <w:pPr>
        <w:suppressAutoHyphens/>
        <w:spacing w:after="0"/>
        <w:jc w:val="both"/>
        <w:rPr>
          <w:rStyle w:val="normaltextrun"/>
          <w:rFonts w:ascii="Arial" w:hAnsi="Arial" w:cs="Arial"/>
          <w:sz w:val="24"/>
          <w:szCs w:val="24"/>
        </w:rPr>
      </w:pPr>
      <w:r w:rsidRPr="00D01AB9">
        <w:rPr>
          <w:rStyle w:val="normaltextrun"/>
          <w:rFonts w:ascii="Arial" w:hAnsi="Arial" w:cs="Arial"/>
          <w:sz w:val="24"/>
          <w:szCs w:val="24"/>
        </w:rPr>
        <w:t xml:space="preserve">Se resuelven los recursos de apelación interpuestos por las demandadas </w:t>
      </w:r>
      <w:r w:rsidRPr="00D01AB9">
        <w:rPr>
          <w:rStyle w:val="normaltextrun"/>
          <w:rFonts w:ascii="Arial" w:hAnsi="Arial" w:cs="Arial"/>
          <w:b/>
          <w:sz w:val="24"/>
          <w:szCs w:val="24"/>
        </w:rPr>
        <w:t>PORVENIR S.A.</w:t>
      </w:r>
      <w:r w:rsidRPr="00D01AB9">
        <w:rPr>
          <w:rStyle w:val="normaltextrun"/>
          <w:rFonts w:ascii="Arial" w:hAnsi="Arial" w:cs="Arial"/>
          <w:sz w:val="24"/>
          <w:szCs w:val="24"/>
        </w:rPr>
        <w:t xml:space="preserve">, </w:t>
      </w:r>
      <w:r w:rsidRPr="00D01AB9">
        <w:rPr>
          <w:rStyle w:val="normaltextrun"/>
          <w:rFonts w:ascii="Arial" w:hAnsi="Arial" w:cs="Arial"/>
          <w:b/>
          <w:sz w:val="24"/>
          <w:szCs w:val="24"/>
        </w:rPr>
        <w:t>PROTECCIÓN S.A.</w:t>
      </w:r>
      <w:r w:rsidRPr="00D01AB9">
        <w:rPr>
          <w:rStyle w:val="normaltextrun"/>
          <w:rFonts w:ascii="Arial" w:hAnsi="Arial" w:cs="Arial"/>
          <w:sz w:val="24"/>
          <w:szCs w:val="24"/>
        </w:rPr>
        <w:t xml:space="preserve"> y la </w:t>
      </w:r>
      <w:r w:rsidRPr="00D01AB9">
        <w:rPr>
          <w:rStyle w:val="normaltextrun"/>
          <w:rFonts w:ascii="Arial" w:hAnsi="Arial" w:cs="Arial"/>
          <w:b/>
          <w:sz w:val="24"/>
          <w:szCs w:val="24"/>
        </w:rPr>
        <w:t>ADMINISTRADORA COLOMBIANA DE PENSIONES</w:t>
      </w:r>
      <w:r w:rsidRPr="00D01AB9">
        <w:rPr>
          <w:rStyle w:val="normaltextrun"/>
          <w:rFonts w:ascii="Arial" w:hAnsi="Arial" w:cs="Arial"/>
          <w:sz w:val="24"/>
          <w:szCs w:val="24"/>
        </w:rPr>
        <w:t xml:space="preserve"> en contra de la sentencia proferida por el Juzgado </w:t>
      </w:r>
      <w:r w:rsidR="0079757A" w:rsidRPr="00D01AB9">
        <w:rPr>
          <w:rStyle w:val="normaltextrun"/>
          <w:rFonts w:ascii="Arial" w:hAnsi="Arial" w:cs="Arial"/>
          <w:sz w:val="24"/>
          <w:szCs w:val="24"/>
        </w:rPr>
        <w:t>Segundo</w:t>
      </w:r>
      <w:r w:rsidRPr="00D01AB9">
        <w:rPr>
          <w:rStyle w:val="normaltextrun"/>
          <w:rFonts w:ascii="Arial" w:hAnsi="Arial" w:cs="Arial"/>
          <w:sz w:val="24"/>
          <w:szCs w:val="24"/>
        </w:rPr>
        <w:t xml:space="preserve"> Laboral del Circuito el </w:t>
      </w:r>
      <w:r w:rsidR="0079757A" w:rsidRPr="00D01AB9">
        <w:rPr>
          <w:rStyle w:val="normaltextrun"/>
          <w:rFonts w:ascii="Arial" w:hAnsi="Arial" w:cs="Arial"/>
          <w:sz w:val="24"/>
          <w:szCs w:val="24"/>
        </w:rPr>
        <w:t>6 de diciembre de 2021</w:t>
      </w:r>
      <w:r w:rsidRPr="00D01AB9">
        <w:rPr>
          <w:rStyle w:val="normaltextrun"/>
          <w:rFonts w:ascii="Arial" w:hAnsi="Arial" w:cs="Arial"/>
          <w:sz w:val="24"/>
          <w:szCs w:val="24"/>
        </w:rPr>
        <w:t xml:space="preserve">, así como el grado jurisdiccional de consulta dispuesto a favor de </w:t>
      </w:r>
      <w:r w:rsidRPr="00D01AB9">
        <w:rPr>
          <w:rStyle w:val="normaltextrun"/>
          <w:rFonts w:ascii="Arial" w:hAnsi="Arial" w:cs="Arial"/>
          <w:b/>
          <w:sz w:val="24"/>
          <w:szCs w:val="24"/>
        </w:rPr>
        <w:t>COLPENSIONES</w:t>
      </w:r>
      <w:r w:rsidRPr="00D01AB9">
        <w:rPr>
          <w:rStyle w:val="normaltextrun"/>
          <w:rFonts w:ascii="Arial" w:hAnsi="Arial" w:cs="Arial"/>
          <w:sz w:val="24"/>
          <w:szCs w:val="24"/>
        </w:rPr>
        <w:t xml:space="preserve">, dentro del proceso </w:t>
      </w:r>
      <w:r w:rsidR="00D01AB9">
        <w:rPr>
          <w:rStyle w:val="normaltextrun"/>
          <w:rFonts w:ascii="Arial" w:hAnsi="Arial" w:cs="Arial"/>
          <w:b/>
          <w:sz w:val="24"/>
          <w:szCs w:val="24"/>
        </w:rPr>
        <w:t xml:space="preserve">ordinario laboral </w:t>
      </w:r>
      <w:r w:rsidRPr="00D01AB9">
        <w:rPr>
          <w:rStyle w:val="normaltextrun"/>
          <w:rFonts w:ascii="Arial" w:hAnsi="Arial" w:cs="Arial"/>
          <w:sz w:val="24"/>
          <w:szCs w:val="24"/>
        </w:rPr>
        <w:t xml:space="preserve">promovido por la señora </w:t>
      </w:r>
      <w:r w:rsidR="0079757A" w:rsidRPr="00D01AB9">
        <w:rPr>
          <w:rStyle w:val="normaltextrun"/>
          <w:rFonts w:ascii="Arial" w:hAnsi="Arial" w:cs="Arial"/>
          <w:b/>
          <w:sz w:val="24"/>
          <w:szCs w:val="24"/>
        </w:rPr>
        <w:t>MARÍA AZUCENA PINTO CASTELLANOS</w:t>
      </w:r>
      <w:r w:rsidRPr="00D01AB9">
        <w:rPr>
          <w:rStyle w:val="normaltextrun"/>
          <w:rFonts w:ascii="Arial" w:hAnsi="Arial" w:cs="Arial"/>
          <w:sz w:val="24"/>
          <w:szCs w:val="24"/>
        </w:rPr>
        <w:t>, cuya radicación corresponde al N°</w:t>
      </w:r>
      <w:r w:rsidR="00D01AB9">
        <w:rPr>
          <w:rStyle w:val="normaltextrun"/>
          <w:rFonts w:ascii="Arial" w:hAnsi="Arial" w:cs="Arial"/>
          <w:sz w:val="24"/>
          <w:szCs w:val="24"/>
        </w:rPr>
        <w:t xml:space="preserve"> </w:t>
      </w:r>
      <w:r w:rsidRPr="00D01AB9">
        <w:rPr>
          <w:rStyle w:val="normaltextrun"/>
          <w:rFonts w:ascii="Arial" w:hAnsi="Arial" w:cs="Arial"/>
          <w:sz w:val="24"/>
          <w:szCs w:val="24"/>
        </w:rPr>
        <w:t>66001310500</w:t>
      </w:r>
      <w:r w:rsidR="0079757A" w:rsidRPr="00D01AB9">
        <w:rPr>
          <w:rStyle w:val="normaltextrun"/>
          <w:rFonts w:ascii="Arial" w:hAnsi="Arial" w:cs="Arial"/>
          <w:sz w:val="24"/>
          <w:szCs w:val="24"/>
        </w:rPr>
        <w:t>2</w:t>
      </w:r>
      <w:r w:rsidRPr="00D01AB9">
        <w:rPr>
          <w:rStyle w:val="normaltextrun"/>
          <w:rFonts w:ascii="Arial" w:hAnsi="Arial" w:cs="Arial"/>
          <w:sz w:val="24"/>
          <w:szCs w:val="24"/>
        </w:rPr>
        <w:t>2019004</w:t>
      </w:r>
      <w:r w:rsidR="0079757A" w:rsidRPr="00D01AB9">
        <w:rPr>
          <w:rStyle w:val="normaltextrun"/>
          <w:rFonts w:ascii="Arial" w:hAnsi="Arial" w:cs="Arial"/>
          <w:sz w:val="24"/>
          <w:szCs w:val="24"/>
        </w:rPr>
        <w:t>07</w:t>
      </w:r>
      <w:r w:rsidRPr="00D01AB9">
        <w:rPr>
          <w:rStyle w:val="normaltextrun"/>
          <w:rFonts w:ascii="Arial" w:hAnsi="Arial" w:cs="Arial"/>
          <w:sz w:val="24"/>
          <w:szCs w:val="24"/>
        </w:rPr>
        <w:t>01.</w:t>
      </w:r>
    </w:p>
    <w:p w14:paraId="5DAB6C7B" w14:textId="77777777" w:rsidR="00C9734F" w:rsidRPr="00D01AB9" w:rsidRDefault="00C9734F" w:rsidP="00D01AB9">
      <w:pPr>
        <w:suppressAutoHyphens/>
        <w:spacing w:after="0"/>
        <w:jc w:val="both"/>
        <w:rPr>
          <w:rStyle w:val="normaltextrun"/>
          <w:rFonts w:ascii="Arial" w:hAnsi="Arial" w:cs="Arial"/>
          <w:sz w:val="24"/>
          <w:szCs w:val="24"/>
        </w:rPr>
      </w:pPr>
    </w:p>
    <w:p w14:paraId="4FD0E465" w14:textId="77777777" w:rsidR="00C9734F" w:rsidRPr="00D01AB9" w:rsidRDefault="00C9734F" w:rsidP="00D01AB9">
      <w:pPr>
        <w:suppressAutoHyphens/>
        <w:spacing w:after="0"/>
        <w:jc w:val="center"/>
        <w:rPr>
          <w:rStyle w:val="normaltextrun"/>
          <w:rFonts w:ascii="Arial" w:hAnsi="Arial" w:cs="Arial"/>
          <w:b/>
          <w:bCs/>
          <w:sz w:val="24"/>
          <w:szCs w:val="24"/>
        </w:rPr>
      </w:pPr>
      <w:r w:rsidRPr="00D01AB9">
        <w:rPr>
          <w:rStyle w:val="normaltextrun"/>
          <w:rFonts w:ascii="Arial" w:hAnsi="Arial" w:cs="Arial"/>
          <w:b/>
          <w:bCs/>
          <w:sz w:val="24"/>
          <w:szCs w:val="24"/>
        </w:rPr>
        <w:t>AUTO</w:t>
      </w:r>
    </w:p>
    <w:p w14:paraId="02EB378F" w14:textId="77777777" w:rsidR="00C9734F" w:rsidRPr="00D01AB9" w:rsidRDefault="00C9734F" w:rsidP="00D01AB9">
      <w:pPr>
        <w:suppressAutoHyphens/>
        <w:spacing w:after="0"/>
        <w:jc w:val="both"/>
        <w:rPr>
          <w:rStyle w:val="normaltextrun"/>
          <w:rFonts w:ascii="Arial" w:hAnsi="Arial" w:cs="Arial"/>
          <w:sz w:val="24"/>
          <w:szCs w:val="24"/>
        </w:rPr>
      </w:pPr>
    </w:p>
    <w:p w14:paraId="3A1D4226" w14:textId="17088140" w:rsidR="00C9734F" w:rsidRPr="00D01AB9" w:rsidRDefault="00AA2AC3" w:rsidP="00D01AB9">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14:paraId="6A05A809" w14:textId="77777777" w:rsidR="00C9734F" w:rsidRPr="00D01AB9" w:rsidRDefault="00C9734F" w:rsidP="00D01AB9">
      <w:pPr>
        <w:keepNext/>
        <w:spacing w:after="0"/>
        <w:outlineLvl w:val="1"/>
        <w:rPr>
          <w:rFonts w:ascii="Arial" w:eastAsia="Times New Roman" w:hAnsi="Arial" w:cs="Arial"/>
          <w:b/>
          <w:bCs/>
          <w:iCs/>
          <w:sz w:val="24"/>
          <w:szCs w:val="24"/>
          <w:lang w:eastAsia="es-ES"/>
        </w:rPr>
      </w:pPr>
    </w:p>
    <w:p w14:paraId="0F10BAA5" w14:textId="77777777" w:rsidR="00C9734F" w:rsidRPr="00D01AB9" w:rsidRDefault="00C9734F" w:rsidP="00D01AB9">
      <w:pPr>
        <w:spacing w:after="0"/>
        <w:jc w:val="center"/>
        <w:rPr>
          <w:rFonts w:ascii="Arial" w:hAnsi="Arial" w:cs="Arial"/>
          <w:b/>
          <w:sz w:val="24"/>
          <w:szCs w:val="24"/>
        </w:rPr>
      </w:pPr>
      <w:r w:rsidRPr="00D01AB9">
        <w:rPr>
          <w:rFonts w:ascii="Arial" w:hAnsi="Arial" w:cs="Arial"/>
          <w:b/>
          <w:sz w:val="24"/>
          <w:szCs w:val="24"/>
        </w:rPr>
        <w:t>ANTECEDENTES</w:t>
      </w:r>
    </w:p>
    <w:p w14:paraId="5A39BBE3" w14:textId="77777777" w:rsidR="00C9734F" w:rsidRPr="00D01AB9" w:rsidRDefault="00C9734F" w:rsidP="00D01AB9">
      <w:pPr>
        <w:spacing w:after="0"/>
        <w:jc w:val="center"/>
        <w:rPr>
          <w:rFonts w:ascii="Arial" w:hAnsi="Arial" w:cs="Arial"/>
          <w:b/>
          <w:sz w:val="24"/>
          <w:szCs w:val="24"/>
        </w:rPr>
      </w:pPr>
    </w:p>
    <w:p w14:paraId="67E2B108" w14:textId="77777777" w:rsidR="00C9734F" w:rsidRPr="00D01AB9" w:rsidRDefault="00C9734F" w:rsidP="00D01AB9">
      <w:pPr>
        <w:spacing w:after="0"/>
        <w:jc w:val="both"/>
        <w:rPr>
          <w:rFonts w:ascii="Arial" w:hAnsi="Arial" w:cs="Arial"/>
          <w:sz w:val="24"/>
          <w:szCs w:val="24"/>
        </w:rPr>
      </w:pPr>
      <w:r w:rsidRPr="00D01AB9">
        <w:rPr>
          <w:rFonts w:ascii="Arial" w:hAnsi="Arial" w:cs="Arial"/>
          <w:sz w:val="24"/>
          <w:szCs w:val="24"/>
        </w:rPr>
        <w:t xml:space="preserve">Pretende la señora </w:t>
      </w:r>
      <w:r w:rsidR="0079757A" w:rsidRPr="00D01AB9">
        <w:rPr>
          <w:rFonts w:ascii="Arial" w:hAnsi="Arial" w:cs="Arial"/>
          <w:sz w:val="24"/>
          <w:szCs w:val="24"/>
        </w:rPr>
        <w:t>María Azucena Pinto Castellanos</w:t>
      </w:r>
      <w:r w:rsidRPr="00D01AB9">
        <w:rPr>
          <w:rFonts w:ascii="Arial" w:hAnsi="Arial" w:cs="Arial"/>
          <w:sz w:val="24"/>
          <w:szCs w:val="24"/>
        </w:rPr>
        <w:t xml:space="preserve"> que la justicia laboral acceda a la nulidad de la afiliación efectuada al régimen de ahorro individual con solidaridad, así como los movimientos ejecutados al interior de ese régimen pensional, y consecuencialmente que se declare válida y vigente la afiliación primigenia efectuada al régimen de prima media con prestación definida. Con base en esas declaraciones aspira que se condene a los fondos privados de pensiones demandados a girar la totalidad de los emolumentos a que haya lugar</w:t>
      </w:r>
      <w:r w:rsidR="0079757A" w:rsidRPr="00D01AB9">
        <w:rPr>
          <w:rFonts w:ascii="Arial" w:hAnsi="Arial" w:cs="Arial"/>
          <w:sz w:val="24"/>
          <w:szCs w:val="24"/>
        </w:rPr>
        <w:t>, lo que resulte probado extra y ultra petita</w:t>
      </w:r>
      <w:r w:rsidRPr="00D01AB9">
        <w:rPr>
          <w:rFonts w:ascii="Arial" w:hAnsi="Arial" w:cs="Arial"/>
          <w:sz w:val="24"/>
          <w:szCs w:val="24"/>
        </w:rPr>
        <w:t xml:space="preserve"> y las costas procesales a su favor.</w:t>
      </w:r>
    </w:p>
    <w:p w14:paraId="41C8F396" w14:textId="77777777" w:rsidR="00C9734F" w:rsidRPr="00D01AB9" w:rsidRDefault="00C9734F" w:rsidP="00D01AB9">
      <w:pPr>
        <w:spacing w:after="0"/>
        <w:jc w:val="both"/>
        <w:rPr>
          <w:rFonts w:ascii="Arial" w:hAnsi="Arial" w:cs="Arial"/>
          <w:sz w:val="24"/>
          <w:szCs w:val="24"/>
        </w:rPr>
      </w:pPr>
    </w:p>
    <w:p w14:paraId="697D224B" w14:textId="77777777" w:rsidR="00C9734F" w:rsidRPr="00D01AB9" w:rsidRDefault="00C9734F" w:rsidP="00D01AB9">
      <w:pPr>
        <w:spacing w:after="0"/>
        <w:jc w:val="both"/>
        <w:rPr>
          <w:rFonts w:ascii="Arial" w:hAnsi="Arial" w:cs="Arial"/>
          <w:sz w:val="24"/>
          <w:szCs w:val="24"/>
        </w:rPr>
      </w:pPr>
      <w:r w:rsidRPr="00D01AB9">
        <w:rPr>
          <w:rFonts w:ascii="Arial" w:hAnsi="Arial" w:cs="Arial"/>
          <w:sz w:val="24"/>
          <w:szCs w:val="24"/>
        </w:rPr>
        <w:t xml:space="preserve">Refiere que: nació el </w:t>
      </w:r>
      <w:r w:rsidR="007F45BD" w:rsidRPr="00D01AB9">
        <w:rPr>
          <w:rFonts w:ascii="Arial" w:hAnsi="Arial" w:cs="Arial"/>
          <w:sz w:val="24"/>
          <w:szCs w:val="24"/>
        </w:rPr>
        <w:t>28 de mayo de 1964</w:t>
      </w:r>
      <w:r w:rsidRPr="00D01AB9">
        <w:rPr>
          <w:rFonts w:ascii="Arial" w:hAnsi="Arial" w:cs="Arial"/>
          <w:sz w:val="24"/>
          <w:szCs w:val="24"/>
        </w:rPr>
        <w:t xml:space="preserve">; después de afiliarse al régimen de prima media con prestación definida </w:t>
      </w:r>
      <w:r w:rsidR="007F45BD" w:rsidRPr="00D01AB9">
        <w:rPr>
          <w:rFonts w:ascii="Arial" w:hAnsi="Arial" w:cs="Arial"/>
          <w:sz w:val="24"/>
          <w:szCs w:val="24"/>
        </w:rPr>
        <w:t>el 17 de mayo de 1984 a través del Instituto de Seguros Sociales</w:t>
      </w:r>
      <w:r w:rsidRPr="00D01AB9">
        <w:rPr>
          <w:rFonts w:ascii="Arial" w:hAnsi="Arial" w:cs="Arial"/>
          <w:sz w:val="24"/>
          <w:szCs w:val="24"/>
        </w:rPr>
        <w:t xml:space="preserve">, decidió trasladarse al régimen de ahorro individual con solidaridad el </w:t>
      </w:r>
      <w:r w:rsidR="007F45BD" w:rsidRPr="00D01AB9">
        <w:rPr>
          <w:rFonts w:ascii="Arial" w:hAnsi="Arial" w:cs="Arial"/>
          <w:sz w:val="24"/>
          <w:szCs w:val="24"/>
        </w:rPr>
        <w:t>16 de agosto de 2000</w:t>
      </w:r>
      <w:r w:rsidRPr="00D01AB9">
        <w:rPr>
          <w:rFonts w:ascii="Arial" w:hAnsi="Arial" w:cs="Arial"/>
          <w:sz w:val="24"/>
          <w:szCs w:val="24"/>
        </w:rPr>
        <w:t xml:space="preserve"> a través de la AFP </w:t>
      </w:r>
      <w:r w:rsidR="007F45BD" w:rsidRPr="00D01AB9">
        <w:rPr>
          <w:rFonts w:ascii="Arial" w:hAnsi="Arial" w:cs="Arial"/>
          <w:sz w:val="24"/>
          <w:szCs w:val="24"/>
        </w:rPr>
        <w:t>Protección</w:t>
      </w:r>
      <w:r w:rsidRPr="00D01AB9">
        <w:rPr>
          <w:rFonts w:ascii="Arial" w:hAnsi="Arial" w:cs="Arial"/>
          <w:sz w:val="24"/>
          <w:szCs w:val="24"/>
        </w:rPr>
        <w:t xml:space="preserve"> S.A., movilizándose posteriormente al interior de ese régimen pensional, estando vinculada actualmente en el fondo privado de pensiones </w:t>
      </w:r>
      <w:r w:rsidR="007F45BD" w:rsidRPr="00D01AB9">
        <w:rPr>
          <w:rFonts w:ascii="Arial" w:hAnsi="Arial" w:cs="Arial"/>
          <w:sz w:val="24"/>
          <w:szCs w:val="24"/>
        </w:rPr>
        <w:t>Porvenir</w:t>
      </w:r>
      <w:r w:rsidRPr="00D01AB9">
        <w:rPr>
          <w:rFonts w:ascii="Arial" w:hAnsi="Arial" w:cs="Arial"/>
          <w:sz w:val="24"/>
          <w:szCs w:val="24"/>
        </w:rPr>
        <w:t xml:space="preserve"> S.A.; para ejecutar el acto jurídico que significó el cambio de régimen pensional, no recibió la totalidad de la información que la ley exigía para ese momento, situación que se repitió cuando se movilizó dentro del RAIS.</w:t>
      </w:r>
    </w:p>
    <w:p w14:paraId="72A3D3EC" w14:textId="77777777" w:rsidR="00C9734F" w:rsidRPr="00D01AB9" w:rsidRDefault="00C9734F" w:rsidP="00D01AB9">
      <w:pPr>
        <w:spacing w:after="0"/>
        <w:jc w:val="both"/>
        <w:rPr>
          <w:rFonts w:ascii="Arial" w:hAnsi="Arial" w:cs="Arial"/>
          <w:sz w:val="24"/>
          <w:szCs w:val="24"/>
        </w:rPr>
      </w:pPr>
    </w:p>
    <w:p w14:paraId="17C908EF" w14:textId="77777777" w:rsidR="00C9734F" w:rsidRPr="00D01AB9" w:rsidRDefault="00C9734F" w:rsidP="00D01AB9">
      <w:pPr>
        <w:spacing w:after="0"/>
        <w:jc w:val="both"/>
        <w:rPr>
          <w:rFonts w:ascii="Arial" w:hAnsi="Arial" w:cs="Arial"/>
          <w:sz w:val="24"/>
          <w:szCs w:val="24"/>
        </w:rPr>
      </w:pPr>
      <w:r w:rsidRPr="00D01AB9">
        <w:rPr>
          <w:rFonts w:ascii="Arial" w:hAnsi="Arial" w:cs="Arial"/>
          <w:sz w:val="24"/>
          <w:szCs w:val="24"/>
        </w:rPr>
        <w:t>El 4 de septiembre de 2019, ante solicitud elevada por ella, la Administradora Colombiana de Pensiones negó su retorno al RPM, argumentando que se encontraba inmersa en la prohibición legal prevista en el literal e) del artículo 13 de la ley 100 de 1993 modificado por el artículo 2° de la ley 797 de 2003.</w:t>
      </w:r>
    </w:p>
    <w:p w14:paraId="0D0B940D" w14:textId="77777777" w:rsidR="00CB0945" w:rsidRPr="00D01AB9" w:rsidRDefault="00CB0945" w:rsidP="00D01AB9">
      <w:pPr>
        <w:spacing w:after="0"/>
        <w:jc w:val="both"/>
        <w:rPr>
          <w:rFonts w:ascii="Arial" w:hAnsi="Arial" w:cs="Arial"/>
          <w:sz w:val="24"/>
          <w:szCs w:val="24"/>
        </w:rPr>
      </w:pPr>
    </w:p>
    <w:p w14:paraId="4E146F2E" w14:textId="77777777" w:rsidR="00CB0945" w:rsidRPr="00D01AB9" w:rsidRDefault="00CB0945" w:rsidP="00D01AB9">
      <w:pPr>
        <w:spacing w:after="0"/>
        <w:jc w:val="both"/>
        <w:rPr>
          <w:rFonts w:ascii="Arial" w:hAnsi="Arial" w:cs="Arial"/>
          <w:sz w:val="24"/>
          <w:szCs w:val="24"/>
        </w:rPr>
      </w:pPr>
      <w:r w:rsidRPr="00D01AB9">
        <w:rPr>
          <w:rFonts w:ascii="Arial" w:hAnsi="Arial" w:cs="Arial"/>
          <w:sz w:val="24"/>
          <w:szCs w:val="24"/>
        </w:rPr>
        <w:t xml:space="preserve">El fondo privado de pensiones Porvenir S.A. respondió la acción -págs.179 a 191 expediente digitalizado- manifestando que </w:t>
      </w:r>
      <w:r w:rsidR="00A956DB" w:rsidRPr="00D01AB9">
        <w:rPr>
          <w:rFonts w:ascii="Arial" w:hAnsi="Arial" w:cs="Arial"/>
          <w:sz w:val="24"/>
          <w:szCs w:val="24"/>
        </w:rPr>
        <w:t xml:space="preserve">el cambio de régimen pensional ejecutado por la señora María Azucena Pinto Castellanos el 16 de agosto de 2000 a través de la AFP Protección S.A. cumplió el lleno de los requisitos exigidos en la ley, así como el movimiento realizado por ella hacía la AFP Porvenir S.A. el 18 de noviembre de 2008, sin que se </w:t>
      </w:r>
      <w:r w:rsidRPr="00D01AB9">
        <w:rPr>
          <w:rFonts w:ascii="Arial" w:hAnsi="Arial" w:cs="Arial"/>
          <w:sz w:val="24"/>
          <w:szCs w:val="24"/>
        </w:rPr>
        <w:t xml:space="preserve">haya configurado la nulidad relativa que se alega en la demanda, </w:t>
      </w:r>
      <w:r w:rsidRPr="00D01AB9">
        <w:rPr>
          <w:rFonts w:ascii="Arial" w:hAnsi="Arial" w:cs="Arial"/>
          <w:sz w:val="24"/>
          <w:szCs w:val="24"/>
        </w:rPr>
        <w:lastRenderedPageBreak/>
        <w:t>pero que, en caso de que así se hubiere hecho, la misma se saneó por el paso del tiempo. Adicionalmente sostiene que, de accederse a la nulidad o ineficacia de ese acto jurídico, no es viable que se ordene el pago a favor de Colpensiones de la comisión de administración, ni del valor de las primas de los seguros previsionales. Se opuso a la prosperidad de las pretensiones y planteó las excepciones de fondo de “</w:t>
      </w:r>
      <w:r w:rsidRPr="00D01AB9">
        <w:rPr>
          <w:rFonts w:ascii="Arial" w:hAnsi="Arial" w:cs="Arial"/>
          <w:i/>
          <w:sz w:val="24"/>
          <w:szCs w:val="24"/>
        </w:rPr>
        <w:t>Validez y eficacia de la afiliación al RAIS e inexistencia de vicios en el consentimiento”, “Saneamiento de la eventual nulidad relativa”, “Inexistencia de la obligación de devolver la comisión de administración, en caso de que se declarare la nulidad o ineficacia de la afiliación al RAIS”, “Inexistencia de la obligación de devolver el pago al seguro previsional cuando se declara la nulidad o ineficacia de la afiliación al RAIS”,</w:t>
      </w:r>
      <w:r w:rsidR="00A956DB" w:rsidRPr="00D01AB9">
        <w:rPr>
          <w:rFonts w:ascii="Arial" w:hAnsi="Arial" w:cs="Arial"/>
          <w:i/>
          <w:sz w:val="24"/>
          <w:szCs w:val="24"/>
        </w:rPr>
        <w:t xml:space="preserve"> </w:t>
      </w:r>
      <w:r w:rsidRPr="00D01AB9">
        <w:rPr>
          <w:rFonts w:ascii="Arial" w:hAnsi="Arial" w:cs="Arial"/>
          <w:i/>
          <w:sz w:val="24"/>
          <w:szCs w:val="24"/>
        </w:rPr>
        <w:t>“Prescripción”, “Buena fe</w:t>
      </w:r>
      <w:r w:rsidRPr="00D01AB9">
        <w:rPr>
          <w:rFonts w:ascii="Arial" w:hAnsi="Arial" w:cs="Arial"/>
          <w:sz w:val="24"/>
          <w:szCs w:val="24"/>
        </w:rPr>
        <w:t>” e “</w:t>
      </w:r>
      <w:r w:rsidRPr="00D01AB9">
        <w:rPr>
          <w:rFonts w:ascii="Arial" w:hAnsi="Arial" w:cs="Arial"/>
          <w:i/>
          <w:sz w:val="24"/>
          <w:szCs w:val="24"/>
        </w:rPr>
        <w:t>Innominada o genérica</w:t>
      </w:r>
      <w:r w:rsidRPr="00D01AB9">
        <w:rPr>
          <w:rFonts w:ascii="Arial" w:hAnsi="Arial" w:cs="Arial"/>
          <w:sz w:val="24"/>
          <w:szCs w:val="24"/>
        </w:rPr>
        <w:t>”.</w:t>
      </w:r>
    </w:p>
    <w:p w14:paraId="0E27B00A" w14:textId="77777777" w:rsidR="00C9734F" w:rsidRPr="00D01AB9" w:rsidRDefault="00C9734F" w:rsidP="00D01AB9">
      <w:pPr>
        <w:spacing w:after="0"/>
        <w:jc w:val="both"/>
        <w:rPr>
          <w:rFonts w:ascii="Arial" w:hAnsi="Arial" w:cs="Arial"/>
          <w:sz w:val="24"/>
          <w:szCs w:val="24"/>
        </w:rPr>
      </w:pPr>
    </w:p>
    <w:p w14:paraId="0BC7FCD8" w14:textId="77777777" w:rsidR="00C9734F" w:rsidRPr="00D01AB9" w:rsidRDefault="00C9734F" w:rsidP="00D01AB9">
      <w:pPr>
        <w:spacing w:after="0"/>
        <w:jc w:val="both"/>
        <w:rPr>
          <w:rFonts w:ascii="Arial" w:hAnsi="Arial" w:cs="Arial"/>
          <w:sz w:val="24"/>
          <w:szCs w:val="24"/>
        </w:rPr>
      </w:pPr>
      <w:r w:rsidRPr="00D01AB9">
        <w:rPr>
          <w:rFonts w:ascii="Arial" w:hAnsi="Arial" w:cs="Arial"/>
          <w:sz w:val="24"/>
          <w:szCs w:val="24"/>
        </w:rPr>
        <w:t>Al contestar la demanda -págs.</w:t>
      </w:r>
      <w:r w:rsidR="00A956DB" w:rsidRPr="00D01AB9">
        <w:rPr>
          <w:rFonts w:ascii="Arial" w:hAnsi="Arial" w:cs="Arial"/>
          <w:sz w:val="24"/>
          <w:szCs w:val="24"/>
        </w:rPr>
        <w:t>230</w:t>
      </w:r>
      <w:r w:rsidRPr="00D01AB9">
        <w:rPr>
          <w:rFonts w:ascii="Arial" w:hAnsi="Arial" w:cs="Arial"/>
          <w:sz w:val="24"/>
          <w:szCs w:val="24"/>
        </w:rPr>
        <w:t xml:space="preserve"> a </w:t>
      </w:r>
      <w:r w:rsidR="00A956DB" w:rsidRPr="00D01AB9">
        <w:rPr>
          <w:rFonts w:ascii="Arial" w:hAnsi="Arial" w:cs="Arial"/>
          <w:sz w:val="24"/>
          <w:szCs w:val="24"/>
        </w:rPr>
        <w:t>242</w:t>
      </w:r>
      <w:r w:rsidRPr="00D01AB9">
        <w:rPr>
          <w:rFonts w:ascii="Arial" w:hAnsi="Arial" w:cs="Arial"/>
          <w:sz w:val="24"/>
          <w:szCs w:val="24"/>
        </w:rPr>
        <w:t xml:space="preserve"> expediente digitalizado- la Administradora Colombiana de Pensiones</w:t>
      </w:r>
      <w:r w:rsidR="00A956DB" w:rsidRPr="00D01AB9">
        <w:rPr>
          <w:rFonts w:ascii="Arial" w:hAnsi="Arial" w:cs="Arial"/>
          <w:sz w:val="24"/>
          <w:szCs w:val="24"/>
        </w:rPr>
        <w:t xml:space="preserve"> se opuso a la prosperidad de las pretensiones elevadas por la señora María Azucena Pinto Castellanos, argumentando que el cambio de régimen pensional ejecutado por ella se hizo de manera libre, voluntaria y sin presiones</w:t>
      </w:r>
      <w:r w:rsidR="00CB5B56" w:rsidRPr="00D01AB9">
        <w:rPr>
          <w:rFonts w:ascii="Arial" w:hAnsi="Arial" w:cs="Arial"/>
          <w:sz w:val="24"/>
          <w:szCs w:val="24"/>
        </w:rPr>
        <w:t xml:space="preserve">, sin que sea dable ordenar su retorno al RPMPD al encontrarse inmersa en la prohibición legal prevista en el literal e) del artículo 13 de la ley 100 de 1993 modificado por el artículo 2° de la ley 797 de 2003. Planteó las excepciones de fondo de </w:t>
      </w:r>
      <w:r w:rsidRPr="00D01AB9">
        <w:rPr>
          <w:rFonts w:ascii="Arial" w:hAnsi="Arial" w:cs="Arial"/>
          <w:sz w:val="24"/>
          <w:szCs w:val="24"/>
        </w:rPr>
        <w:t>“</w:t>
      </w:r>
      <w:r w:rsidRPr="00D01AB9">
        <w:rPr>
          <w:rFonts w:ascii="Arial" w:hAnsi="Arial" w:cs="Arial"/>
          <w:i/>
          <w:sz w:val="24"/>
          <w:szCs w:val="24"/>
        </w:rPr>
        <w:t>Validez de la afiliación al RAIS”, “Saneamiento de una presunta nulidad”, “Solicitud de traslado de dineros de gastos de administración”, “Prescripción”, “Imposibilidad jurídica para reconocer y pagar derechos por fuera del ordenamiento legal”, “Buena fe”</w:t>
      </w:r>
      <w:r w:rsidR="00CB5B56" w:rsidRPr="00D01AB9">
        <w:rPr>
          <w:rFonts w:ascii="Arial" w:hAnsi="Arial" w:cs="Arial"/>
          <w:i/>
          <w:sz w:val="24"/>
          <w:szCs w:val="24"/>
        </w:rPr>
        <w:t>, “Imposibilidad de condena en costas</w:t>
      </w:r>
      <w:r w:rsidR="00CB5B56" w:rsidRPr="00D01AB9">
        <w:rPr>
          <w:rFonts w:ascii="Arial" w:hAnsi="Arial" w:cs="Arial"/>
          <w:sz w:val="24"/>
          <w:szCs w:val="24"/>
        </w:rPr>
        <w:t>”</w:t>
      </w:r>
      <w:r w:rsidRPr="00D01AB9">
        <w:rPr>
          <w:rFonts w:ascii="Arial" w:hAnsi="Arial" w:cs="Arial"/>
          <w:sz w:val="24"/>
          <w:szCs w:val="24"/>
        </w:rPr>
        <w:t xml:space="preserve"> y “</w:t>
      </w:r>
      <w:r w:rsidRPr="00D01AB9">
        <w:rPr>
          <w:rFonts w:ascii="Arial" w:hAnsi="Arial" w:cs="Arial"/>
          <w:i/>
          <w:sz w:val="24"/>
          <w:szCs w:val="24"/>
        </w:rPr>
        <w:t>Declaratoria de otras excepciones</w:t>
      </w:r>
      <w:r w:rsidRPr="00D01AB9">
        <w:rPr>
          <w:rFonts w:ascii="Arial" w:hAnsi="Arial" w:cs="Arial"/>
          <w:sz w:val="24"/>
          <w:szCs w:val="24"/>
        </w:rPr>
        <w:t>”.</w:t>
      </w:r>
    </w:p>
    <w:p w14:paraId="60061E4C" w14:textId="77777777" w:rsidR="00C9734F" w:rsidRPr="00D01AB9" w:rsidRDefault="00C9734F" w:rsidP="00D01AB9">
      <w:pPr>
        <w:spacing w:after="0"/>
        <w:jc w:val="both"/>
        <w:rPr>
          <w:rFonts w:ascii="Arial" w:hAnsi="Arial" w:cs="Arial"/>
          <w:sz w:val="24"/>
          <w:szCs w:val="24"/>
        </w:rPr>
      </w:pPr>
    </w:p>
    <w:p w14:paraId="24CD06E4" w14:textId="77777777" w:rsidR="00C9734F" w:rsidRPr="00D01AB9" w:rsidRDefault="00C9734F" w:rsidP="00D01AB9">
      <w:pPr>
        <w:spacing w:after="0"/>
        <w:jc w:val="both"/>
        <w:rPr>
          <w:rFonts w:ascii="Arial" w:hAnsi="Arial" w:cs="Arial"/>
          <w:sz w:val="24"/>
          <w:szCs w:val="24"/>
        </w:rPr>
      </w:pPr>
      <w:r w:rsidRPr="00D01AB9">
        <w:rPr>
          <w:rFonts w:ascii="Arial" w:hAnsi="Arial" w:cs="Arial"/>
          <w:sz w:val="24"/>
          <w:szCs w:val="24"/>
        </w:rPr>
        <w:t>La AFP Protección S.A. respondió el libelo introductorio -</w:t>
      </w:r>
      <w:r w:rsidR="00CB5B56" w:rsidRPr="00D01AB9">
        <w:rPr>
          <w:rFonts w:ascii="Arial" w:hAnsi="Arial" w:cs="Arial"/>
          <w:sz w:val="24"/>
          <w:szCs w:val="24"/>
        </w:rPr>
        <w:t>págs.253 a 281 expediente digitalizado</w:t>
      </w:r>
      <w:r w:rsidRPr="00D01AB9">
        <w:rPr>
          <w:rFonts w:ascii="Arial" w:hAnsi="Arial" w:cs="Arial"/>
          <w:sz w:val="24"/>
          <w:szCs w:val="24"/>
        </w:rPr>
        <w:t xml:space="preserve">- expresando que el traslado de régimen pensional ejecutado por </w:t>
      </w:r>
      <w:r w:rsidR="00CB5B56" w:rsidRPr="00D01AB9">
        <w:rPr>
          <w:rFonts w:ascii="Arial" w:hAnsi="Arial" w:cs="Arial"/>
          <w:sz w:val="24"/>
          <w:szCs w:val="24"/>
        </w:rPr>
        <w:t>la demandante el 16 de agosto de 2000 es completamente válido,</w:t>
      </w:r>
      <w:r w:rsidRPr="00D01AB9">
        <w:rPr>
          <w:rFonts w:ascii="Arial" w:hAnsi="Arial" w:cs="Arial"/>
          <w:sz w:val="24"/>
          <w:szCs w:val="24"/>
        </w:rPr>
        <w:t xml:space="preserve"> en razón a que e</w:t>
      </w:r>
      <w:r w:rsidR="00CB5B56" w:rsidRPr="00D01AB9">
        <w:rPr>
          <w:rFonts w:ascii="Arial" w:hAnsi="Arial" w:cs="Arial"/>
          <w:sz w:val="24"/>
          <w:szCs w:val="24"/>
        </w:rPr>
        <w:t>se</w:t>
      </w:r>
      <w:r w:rsidRPr="00D01AB9">
        <w:rPr>
          <w:rFonts w:ascii="Arial" w:hAnsi="Arial" w:cs="Arial"/>
          <w:sz w:val="24"/>
          <w:szCs w:val="24"/>
        </w:rPr>
        <w:t xml:space="preserve"> suceso jurídico </w:t>
      </w:r>
      <w:r w:rsidR="00CB5B56" w:rsidRPr="00D01AB9">
        <w:rPr>
          <w:rFonts w:ascii="Arial" w:hAnsi="Arial" w:cs="Arial"/>
          <w:sz w:val="24"/>
          <w:szCs w:val="24"/>
        </w:rPr>
        <w:t xml:space="preserve">se ajusta a derecho </w:t>
      </w:r>
      <w:r w:rsidRPr="00D01AB9">
        <w:rPr>
          <w:rFonts w:ascii="Arial" w:hAnsi="Arial" w:cs="Arial"/>
          <w:sz w:val="24"/>
          <w:szCs w:val="24"/>
        </w:rPr>
        <w:t xml:space="preserve">en la medida en que su voluntad fue consciente de las consecuencias jurídicas que ello generaría, agregando que la señora </w:t>
      </w:r>
      <w:r w:rsidR="00CB5B56" w:rsidRPr="00D01AB9">
        <w:rPr>
          <w:rFonts w:ascii="Arial" w:hAnsi="Arial" w:cs="Arial"/>
          <w:sz w:val="24"/>
          <w:szCs w:val="24"/>
        </w:rPr>
        <w:t>Pinto Castellanos</w:t>
      </w:r>
      <w:r w:rsidRPr="00D01AB9">
        <w:rPr>
          <w:rFonts w:ascii="Arial" w:hAnsi="Arial" w:cs="Arial"/>
          <w:sz w:val="24"/>
          <w:szCs w:val="24"/>
        </w:rPr>
        <w:t xml:space="preserve"> no ha sido víctima de la inducción a error que proclama dentro del escrito inaugural. Propuso las excepciones de mérito que denominó “</w:t>
      </w:r>
      <w:r w:rsidRPr="00D01AB9">
        <w:rPr>
          <w:rFonts w:ascii="Arial" w:hAnsi="Arial" w:cs="Arial"/>
          <w:i/>
          <w:sz w:val="24"/>
          <w:szCs w:val="24"/>
        </w:rPr>
        <w:t>Genérica o innominada”, “Prescripción”, “Buena fe”, “Compensación”, “Exoneración de condena en costas”, “Inexistencia de la obligación”, “Falta de causa para pedir”, “Falta de legitimación en la causa y/o ausencia de personería sustantiva por pasiva de mi representada”, “Inexistencia de la fuente de la obligación”, “Inexistencia de la causa por inexistencia de la oportunidad”, “Ausencia de perjuicios morales y materiales irrogados por parte de esta entidad llamada a juicio”, “Afectación de la estabilidad financiera del sistema en caso de acceder al traslado”, “Excepción de mérito seguro previsional</w:t>
      </w:r>
      <w:r w:rsidRPr="00D01AB9">
        <w:rPr>
          <w:rFonts w:ascii="Arial" w:hAnsi="Arial" w:cs="Arial"/>
          <w:sz w:val="24"/>
          <w:szCs w:val="24"/>
        </w:rPr>
        <w:t>”</w:t>
      </w:r>
      <w:r w:rsidR="00944849" w:rsidRPr="00D01AB9">
        <w:rPr>
          <w:rFonts w:ascii="Arial" w:hAnsi="Arial" w:cs="Arial"/>
          <w:sz w:val="24"/>
          <w:szCs w:val="24"/>
        </w:rPr>
        <w:t xml:space="preserve"> y</w:t>
      </w:r>
      <w:r w:rsidRPr="00D01AB9">
        <w:rPr>
          <w:rFonts w:ascii="Arial" w:hAnsi="Arial" w:cs="Arial"/>
          <w:sz w:val="24"/>
          <w:szCs w:val="24"/>
        </w:rPr>
        <w:t xml:space="preserve"> “</w:t>
      </w:r>
      <w:r w:rsidRPr="00D01AB9">
        <w:rPr>
          <w:rFonts w:ascii="Arial" w:hAnsi="Arial" w:cs="Arial"/>
          <w:i/>
          <w:sz w:val="24"/>
          <w:szCs w:val="24"/>
        </w:rPr>
        <w:t>Excepción de mérito cuotas de administración</w:t>
      </w:r>
      <w:r w:rsidRPr="00D01AB9">
        <w:rPr>
          <w:rFonts w:ascii="Arial" w:hAnsi="Arial" w:cs="Arial"/>
          <w:sz w:val="24"/>
          <w:szCs w:val="24"/>
        </w:rPr>
        <w:t>”.</w:t>
      </w:r>
    </w:p>
    <w:p w14:paraId="44EAFD9C" w14:textId="77777777" w:rsidR="00C9734F" w:rsidRPr="00D01AB9" w:rsidRDefault="00C9734F" w:rsidP="00D01AB9">
      <w:pPr>
        <w:spacing w:after="0"/>
        <w:jc w:val="both"/>
        <w:rPr>
          <w:rFonts w:ascii="Arial" w:hAnsi="Arial" w:cs="Arial"/>
          <w:sz w:val="24"/>
          <w:szCs w:val="24"/>
        </w:rPr>
      </w:pPr>
    </w:p>
    <w:p w14:paraId="3384C2A7" w14:textId="77777777" w:rsidR="00C9734F" w:rsidRPr="00D01AB9" w:rsidRDefault="00C9734F" w:rsidP="00D01AB9">
      <w:pPr>
        <w:spacing w:after="0"/>
        <w:jc w:val="both"/>
        <w:rPr>
          <w:rFonts w:ascii="Arial" w:hAnsi="Arial" w:cs="Arial"/>
          <w:sz w:val="24"/>
          <w:szCs w:val="24"/>
        </w:rPr>
      </w:pPr>
      <w:r w:rsidRPr="00D01AB9">
        <w:rPr>
          <w:rFonts w:ascii="Arial" w:hAnsi="Arial" w:cs="Arial"/>
          <w:sz w:val="24"/>
          <w:szCs w:val="24"/>
        </w:rPr>
        <w:t xml:space="preserve">En sentencia de </w:t>
      </w:r>
      <w:r w:rsidR="007B731A" w:rsidRPr="00D01AB9">
        <w:rPr>
          <w:rFonts w:ascii="Arial" w:hAnsi="Arial" w:cs="Arial"/>
          <w:sz w:val="24"/>
          <w:szCs w:val="24"/>
        </w:rPr>
        <w:t>6 de diciembre</w:t>
      </w:r>
      <w:r w:rsidRPr="00D01AB9">
        <w:rPr>
          <w:rFonts w:ascii="Arial" w:hAnsi="Arial" w:cs="Arial"/>
          <w:sz w:val="24"/>
          <w:szCs w:val="24"/>
        </w:rPr>
        <w:t xml:space="preserve"> de 2021, la funcionaria de primera instancia, aplicando en su integridad la jurisprudencia vigente que sobre el tema ha emitido la Sala de Casación Laboral de la Corte Suprema de Justicia, concluyó, después de analizar las pruebas allegadas al proceso, que la AFP </w:t>
      </w:r>
      <w:r w:rsidR="007B731A" w:rsidRPr="00D01AB9">
        <w:rPr>
          <w:rFonts w:ascii="Arial" w:hAnsi="Arial" w:cs="Arial"/>
          <w:sz w:val="24"/>
          <w:szCs w:val="24"/>
        </w:rPr>
        <w:t>Protección</w:t>
      </w:r>
      <w:r w:rsidRPr="00D01AB9">
        <w:rPr>
          <w:rFonts w:ascii="Arial" w:hAnsi="Arial" w:cs="Arial"/>
          <w:sz w:val="24"/>
          <w:szCs w:val="24"/>
        </w:rPr>
        <w:t xml:space="preserve"> S.A. no cumplió con la carga probatoria que le incumbía en este proceso, al verificar que no le brindó la totalidad de la información que debía ponerle de presente a la </w:t>
      </w:r>
      <w:r w:rsidR="007B731A" w:rsidRPr="00D01AB9">
        <w:rPr>
          <w:rFonts w:ascii="Arial" w:hAnsi="Arial" w:cs="Arial"/>
          <w:sz w:val="24"/>
          <w:szCs w:val="24"/>
        </w:rPr>
        <w:t>María Azucena Pinto Castellanos</w:t>
      </w:r>
      <w:r w:rsidRPr="00D01AB9">
        <w:rPr>
          <w:rFonts w:ascii="Arial" w:hAnsi="Arial" w:cs="Arial"/>
          <w:sz w:val="24"/>
          <w:szCs w:val="24"/>
        </w:rPr>
        <w:t xml:space="preserve">, esto es, las características de ambos regímenes pensionales con sus ventajas y desventajas, razón por la que accedió a la ineficacia del traslado al </w:t>
      </w:r>
      <w:r w:rsidRPr="00D01AB9">
        <w:rPr>
          <w:rFonts w:ascii="Arial" w:hAnsi="Arial" w:cs="Arial"/>
          <w:sz w:val="24"/>
          <w:szCs w:val="24"/>
        </w:rPr>
        <w:lastRenderedPageBreak/>
        <w:t xml:space="preserve">RAIS surtido el </w:t>
      </w:r>
      <w:r w:rsidR="007B731A" w:rsidRPr="00D01AB9">
        <w:rPr>
          <w:rFonts w:ascii="Arial" w:hAnsi="Arial" w:cs="Arial"/>
          <w:sz w:val="24"/>
          <w:szCs w:val="24"/>
        </w:rPr>
        <w:t>16 de agosto de 2000</w:t>
      </w:r>
      <w:r w:rsidRPr="00D01AB9">
        <w:rPr>
          <w:rFonts w:ascii="Arial" w:hAnsi="Arial" w:cs="Arial"/>
          <w:sz w:val="24"/>
          <w:szCs w:val="24"/>
        </w:rPr>
        <w:t xml:space="preserve">, así como </w:t>
      </w:r>
      <w:r w:rsidR="007B731A" w:rsidRPr="00D01AB9">
        <w:rPr>
          <w:rFonts w:ascii="Arial" w:hAnsi="Arial" w:cs="Arial"/>
          <w:sz w:val="24"/>
          <w:szCs w:val="24"/>
        </w:rPr>
        <w:t>el</w:t>
      </w:r>
      <w:r w:rsidRPr="00D01AB9">
        <w:rPr>
          <w:rFonts w:ascii="Arial" w:hAnsi="Arial" w:cs="Arial"/>
          <w:sz w:val="24"/>
          <w:szCs w:val="24"/>
        </w:rPr>
        <w:t xml:space="preserve"> movimiento ejecutado por la afiliada al interior de ese régimen pensional</w:t>
      </w:r>
      <w:r w:rsidR="007B731A" w:rsidRPr="00D01AB9">
        <w:rPr>
          <w:rFonts w:ascii="Arial" w:hAnsi="Arial" w:cs="Arial"/>
          <w:sz w:val="24"/>
          <w:szCs w:val="24"/>
        </w:rPr>
        <w:t xml:space="preserve"> el 18 de noviembre de 2008 hacía la AFP Porvenir S.A.</w:t>
      </w:r>
      <w:r w:rsidRPr="00D01AB9">
        <w:rPr>
          <w:rFonts w:ascii="Arial" w:hAnsi="Arial" w:cs="Arial"/>
          <w:sz w:val="24"/>
          <w:szCs w:val="24"/>
        </w:rPr>
        <w:t>; razones por las que declaró válida y vigente la afiliación primigenia efectuada al régimen de prima media con prestación definida por medio del Instituto de Seguros Sociales.</w:t>
      </w:r>
    </w:p>
    <w:p w14:paraId="4B94D5A5" w14:textId="77777777" w:rsidR="00C9734F" w:rsidRPr="00D01AB9" w:rsidRDefault="00C9734F" w:rsidP="00D01AB9">
      <w:pPr>
        <w:spacing w:after="0"/>
        <w:jc w:val="both"/>
        <w:rPr>
          <w:rFonts w:ascii="Arial" w:hAnsi="Arial" w:cs="Arial"/>
          <w:sz w:val="24"/>
          <w:szCs w:val="24"/>
        </w:rPr>
      </w:pPr>
    </w:p>
    <w:p w14:paraId="568A95C7" w14:textId="77777777" w:rsidR="00C9734F" w:rsidRPr="00D01AB9" w:rsidRDefault="00C9734F" w:rsidP="00D01AB9">
      <w:pPr>
        <w:spacing w:after="0"/>
        <w:jc w:val="both"/>
        <w:rPr>
          <w:rFonts w:ascii="Arial" w:hAnsi="Arial" w:cs="Arial"/>
          <w:sz w:val="24"/>
          <w:szCs w:val="24"/>
        </w:rPr>
      </w:pPr>
      <w:r w:rsidRPr="00D01AB9">
        <w:rPr>
          <w:rFonts w:ascii="Arial" w:hAnsi="Arial" w:cs="Arial"/>
          <w:sz w:val="24"/>
          <w:szCs w:val="24"/>
        </w:rPr>
        <w:t>Como consecuencia de esas declaraciones, condenó al fondo privado de pensiones P</w:t>
      </w:r>
      <w:r w:rsidR="007B731A" w:rsidRPr="00D01AB9">
        <w:rPr>
          <w:rFonts w:ascii="Arial" w:hAnsi="Arial" w:cs="Arial"/>
          <w:sz w:val="24"/>
          <w:szCs w:val="24"/>
        </w:rPr>
        <w:t>orvenir</w:t>
      </w:r>
      <w:r w:rsidRPr="00D01AB9">
        <w:rPr>
          <w:rFonts w:ascii="Arial" w:hAnsi="Arial" w:cs="Arial"/>
          <w:sz w:val="24"/>
          <w:szCs w:val="24"/>
        </w:rPr>
        <w:t xml:space="preserve"> S.A., al que se encuentra vinculada actualmente, a restituir a la Administradora Colombiana de Pensiones el </w:t>
      </w:r>
      <w:r w:rsidR="007B731A" w:rsidRPr="00D01AB9">
        <w:rPr>
          <w:rFonts w:ascii="Arial" w:hAnsi="Arial" w:cs="Arial"/>
          <w:sz w:val="24"/>
          <w:szCs w:val="24"/>
        </w:rPr>
        <w:t>saldo</w:t>
      </w:r>
      <w:r w:rsidRPr="00D01AB9">
        <w:rPr>
          <w:rFonts w:ascii="Arial" w:hAnsi="Arial" w:cs="Arial"/>
          <w:sz w:val="24"/>
          <w:szCs w:val="24"/>
        </w:rPr>
        <w:t xml:space="preserve"> existente en la cuenta de ahorro individual de la accionante que correspondan a los aportes al sistema general de pensiones, junto con sus intereses y rendimientos financieros.</w:t>
      </w:r>
    </w:p>
    <w:p w14:paraId="3DEEC669" w14:textId="77777777" w:rsidR="00C9734F" w:rsidRPr="00D01AB9" w:rsidRDefault="00C9734F" w:rsidP="00D01AB9">
      <w:pPr>
        <w:spacing w:after="0"/>
        <w:jc w:val="both"/>
        <w:rPr>
          <w:rFonts w:ascii="Arial" w:hAnsi="Arial" w:cs="Arial"/>
          <w:sz w:val="24"/>
          <w:szCs w:val="24"/>
        </w:rPr>
      </w:pPr>
    </w:p>
    <w:p w14:paraId="029F203E" w14:textId="77777777" w:rsidR="00C9734F" w:rsidRPr="00D01AB9" w:rsidRDefault="00C9734F" w:rsidP="00D01AB9">
      <w:pPr>
        <w:spacing w:after="0"/>
        <w:jc w:val="both"/>
        <w:rPr>
          <w:rFonts w:ascii="Arial" w:hAnsi="Arial" w:cs="Arial"/>
          <w:sz w:val="24"/>
          <w:szCs w:val="24"/>
        </w:rPr>
      </w:pPr>
      <w:r w:rsidRPr="00D01AB9">
        <w:rPr>
          <w:rFonts w:ascii="Arial" w:hAnsi="Arial" w:cs="Arial"/>
          <w:sz w:val="24"/>
          <w:szCs w:val="24"/>
        </w:rPr>
        <w:t>Posteriormente condenó a los fondos privados de pensiones Protección S.A. y Porvenir S.A. a reintegrar, con cargo a sus propios recursos y debidamente indexados, los valores que fueron descontados a la afiliada durante su permanencia en cada una de esas entidades y que estuvieron dirigidos a cancelar los gastos de administración, las primas de los seguros previsionales de invalidez y sobrevivientes, así como las sumas destinadas a financiar la garantía de pensión mínima.</w:t>
      </w:r>
    </w:p>
    <w:p w14:paraId="3656B9AB" w14:textId="77777777" w:rsidR="00C9734F" w:rsidRPr="00D01AB9" w:rsidRDefault="00C9734F" w:rsidP="00D01AB9">
      <w:pPr>
        <w:spacing w:after="0"/>
        <w:jc w:val="both"/>
        <w:rPr>
          <w:rFonts w:ascii="Arial" w:hAnsi="Arial" w:cs="Arial"/>
          <w:sz w:val="24"/>
          <w:szCs w:val="24"/>
        </w:rPr>
      </w:pPr>
    </w:p>
    <w:p w14:paraId="32C458E6" w14:textId="77777777" w:rsidR="00C9734F" w:rsidRPr="00D01AB9" w:rsidRDefault="00C9734F" w:rsidP="00D01AB9">
      <w:pPr>
        <w:spacing w:after="0"/>
        <w:jc w:val="both"/>
        <w:rPr>
          <w:rFonts w:ascii="Arial" w:hAnsi="Arial" w:cs="Arial"/>
          <w:sz w:val="24"/>
          <w:szCs w:val="24"/>
        </w:rPr>
      </w:pPr>
      <w:r w:rsidRPr="00D01AB9">
        <w:rPr>
          <w:rFonts w:ascii="Arial" w:hAnsi="Arial" w:cs="Arial"/>
          <w:sz w:val="24"/>
          <w:szCs w:val="24"/>
        </w:rPr>
        <w:t xml:space="preserve">Después de verificar que la actora había cumplido con los requisitos para tener derecho a bono pensional, el cual se redimiría normalmente el </w:t>
      </w:r>
      <w:r w:rsidR="007D1681" w:rsidRPr="00D01AB9">
        <w:rPr>
          <w:rFonts w:ascii="Arial" w:hAnsi="Arial" w:cs="Arial"/>
          <w:sz w:val="24"/>
          <w:szCs w:val="24"/>
        </w:rPr>
        <w:t>28 de agosto de 2024</w:t>
      </w:r>
      <w:r w:rsidRPr="00D01AB9">
        <w:rPr>
          <w:rFonts w:ascii="Arial" w:hAnsi="Arial" w:cs="Arial"/>
          <w:sz w:val="24"/>
          <w:szCs w:val="24"/>
        </w:rPr>
        <w:t>, ordenó comunicar la decisión a la OBP del Ministerio de Hacienda y Crédito Público, con la finalidad de que a través de trámites internos y canales institucionales, ejecute todas las acciones a que haya lugar para dejar las cosas en el estado en el que se encontraban antes de que se produjera el cambio de régimen pensional de la demandante, procediendo, entre otras cosas, a anular o dejar sin vigencia el referido título de deuda pública.</w:t>
      </w:r>
    </w:p>
    <w:p w14:paraId="45FB0818" w14:textId="77777777" w:rsidR="00C9734F" w:rsidRPr="00D01AB9" w:rsidRDefault="00C9734F" w:rsidP="00D01AB9">
      <w:pPr>
        <w:spacing w:after="0"/>
        <w:jc w:val="both"/>
        <w:rPr>
          <w:rFonts w:ascii="Arial" w:hAnsi="Arial" w:cs="Arial"/>
          <w:sz w:val="24"/>
          <w:szCs w:val="24"/>
        </w:rPr>
      </w:pPr>
    </w:p>
    <w:p w14:paraId="5C4DDF27" w14:textId="77777777" w:rsidR="00C9734F" w:rsidRPr="00D01AB9" w:rsidRDefault="00C9734F" w:rsidP="00D01AB9">
      <w:pPr>
        <w:spacing w:after="0"/>
        <w:jc w:val="both"/>
        <w:rPr>
          <w:rFonts w:ascii="Arial" w:hAnsi="Arial" w:cs="Arial"/>
          <w:sz w:val="24"/>
          <w:szCs w:val="24"/>
        </w:rPr>
      </w:pPr>
      <w:r w:rsidRPr="00D01AB9">
        <w:rPr>
          <w:rFonts w:ascii="Arial" w:hAnsi="Arial" w:cs="Arial"/>
          <w:sz w:val="24"/>
          <w:szCs w:val="24"/>
        </w:rPr>
        <w:t>Finalmente, condenó en costas procesales a las AFP Porvenir S.A. y Protección S.A. en un 100%, a favor de la parte actora.</w:t>
      </w:r>
    </w:p>
    <w:p w14:paraId="049F31CB" w14:textId="77777777" w:rsidR="00C9734F" w:rsidRPr="00D01AB9" w:rsidRDefault="00C9734F" w:rsidP="00D01AB9">
      <w:pPr>
        <w:spacing w:after="0"/>
        <w:jc w:val="both"/>
        <w:rPr>
          <w:rFonts w:ascii="Arial" w:hAnsi="Arial" w:cs="Arial"/>
          <w:sz w:val="24"/>
          <w:szCs w:val="24"/>
        </w:rPr>
      </w:pPr>
    </w:p>
    <w:p w14:paraId="745DE8FB" w14:textId="77777777" w:rsidR="00A7582D" w:rsidRPr="00D01AB9" w:rsidRDefault="00C9734F" w:rsidP="00D01AB9">
      <w:pPr>
        <w:spacing w:after="0"/>
        <w:jc w:val="both"/>
        <w:rPr>
          <w:rFonts w:ascii="Arial" w:hAnsi="Arial" w:cs="Arial"/>
          <w:sz w:val="24"/>
          <w:szCs w:val="24"/>
        </w:rPr>
      </w:pPr>
      <w:r w:rsidRPr="00D01AB9">
        <w:rPr>
          <w:rFonts w:ascii="Arial" w:hAnsi="Arial" w:cs="Arial"/>
          <w:sz w:val="24"/>
          <w:szCs w:val="24"/>
        </w:rPr>
        <w:t>Inconformes con la decisión, las entidades demandadas interpusieron recurso de apelación en los siguientes términos</w:t>
      </w:r>
      <w:r w:rsidR="00A7582D" w:rsidRPr="00D01AB9">
        <w:rPr>
          <w:rFonts w:ascii="Arial" w:hAnsi="Arial" w:cs="Arial"/>
          <w:sz w:val="24"/>
          <w:szCs w:val="24"/>
        </w:rPr>
        <w:t>:</w:t>
      </w:r>
    </w:p>
    <w:p w14:paraId="53128261" w14:textId="77777777" w:rsidR="00A7582D" w:rsidRPr="00D01AB9" w:rsidRDefault="00A7582D" w:rsidP="00D01AB9">
      <w:pPr>
        <w:spacing w:after="0"/>
        <w:jc w:val="both"/>
        <w:rPr>
          <w:rFonts w:ascii="Arial" w:hAnsi="Arial" w:cs="Arial"/>
          <w:sz w:val="24"/>
          <w:szCs w:val="24"/>
        </w:rPr>
      </w:pPr>
    </w:p>
    <w:p w14:paraId="4338B632" w14:textId="77777777" w:rsidR="00AE55B6" w:rsidRPr="00D01AB9" w:rsidRDefault="00A7582D" w:rsidP="00D01AB9">
      <w:pPr>
        <w:spacing w:after="0"/>
        <w:jc w:val="both"/>
        <w:rPr>
          <w:rFonts w:ascii="Arial" w:hAnsi="Arial" w:cs="Arial"/>
          <w:sz w:val="24"/>
          <w:szCs w:val="24"/>
        </w:rPr>
      </w:pPr>
      <w:r w:rsidRPr="00D01AB9">
        <w:rPr>
          <w:rFonts w:ascii="Arial" w:hAnsi="Arial" w:cs="Arial"/>
          <w:sz w:val="24"/>
          <w:szCs w:val="24"/>
        </w:rPr>
        <w:t xml:space="preserve">La apoderada judicial del fondo privado de pensiones Protección S.A. manifiesta que en el presente caso quedó probado el deber de información que debía suministrársele a la demandante en el momento en el que se produjo el cambio de régimen pensional, </w:t>
      </w:r>
      <w:r w:rsidR="00EB4036" w:rsidRPr="00D01AB9">
        <w:rPr>
          <w:rFonts w:ascii="Arial" w:hAnsi="Arial" w:cs="Arial"/>
          <w:sz w:val="24"/>
          <w:szCs w:val="24"/>
        </w:rPr>
        <w:t>añadiendo que en el plenario quedaron demostrados los actos de relacionamiento de los que habla la Corte Suprema de Justicia, con el movimiento ejecutado por la afiliada al interior del RAIS y su voluntad de permanecer afiliada en ese régimen pensional realizando cotizaciones al sistema general de pensiones</w:t>
      </w:r>
      <w:r w:rsidR="00525340" w:rsidRPr="00D01AB9">
        <w:rPr>
          <w:rFonts w:ascii="Arial" w:hAnsi="Arial" w:cs="Arial"/>
          <w:sz w:val="24"/>
          <w:szCs w:val="24"/>
        </w:rPr>
        <w:t>.</w:t>
      </w:r>
    </w:p>
    <w:p w14:paraId="62486C05" w14:textId="77777777" w:rsidR="00C50464" w:rsidRPr="00D01AB9" w:rsidRDefault="00C50464" w:rsidP="00D01AB9">
      <w:pPr>
        <w:spacing w:after="0"/>
        <w:jc w:val="both"/>
        <w:rPr>
          <w:rFonts w:ascii="Arial" w:hAnsi="Arial" w:cs="Arial"/>
          <w:sz w:val="24"/>
          <w:szCs w:val="24"/>
        </w:rPr>
      </w:pPr>
    </w:p>
    <w:p w14:paraId="0FE30150" w14:textId="77777777" w:rsidR="00C50464" w:rsidRPr="00D01AB9" w:rsidRDefault="00C50464" w:rsidP="00D01AB9">
      <w:pPr>
        <w:spacing w:after="0"/>
        <w:jc w:val="both"/>
        <w:rPr>
          <w:rFonts w:ascii="Arial" w:hAnsi="Arial" w:cs="Arial"/>
          <w:sz w:val="24"/>
          <w:szCs w:val="24"/>
        </w:rPr>
      </w:pPr>
      <w:r w:rsidRPr="00D01AB9">
        <w:rPr>
          <w:rFonts w:ascii="Arial" w:hAnsi="Arial" w:cs="Arial"/>
          <w:sz w:val="24"/>
          <w:szCs w:val="24"/>
        </w:rPr>
        <w:t xml:space="preserve">En caso de que se confirme la declaratoria de ineficacia del traslado, considera que no es procedente la devolución de los gastos o cuotas de administración, ni de las primas de los seguros previsionales, ya que no existe </w:t>
      </w:r>
      <w:r w:rsidR="00C12EF7" w:rsidRPr="00D01AB9">
        <w:rPr>
          <w:rFonts w:ascii="Arial" w:hAnsi="Arial" w:cs="Arial"/>
          <w:sz w:val="24"/>
          <w:szCs w:val="24"/>
        </w:rPr>
        <w:t xml:space="preserve">ninguna norma que </w:t>
      </w:r>
      <w:r w:rsidR="0051110A" w:rsidRPr="00D01AB9">
        <w:rPr>
          <w:rFonts w:ascii="Arial" w:hAnsi="Arial" w:cs="Arial"/>
          <w:sz w:val="24"/>
          <w:szCs w:val="24"/>
        </w:rPr>
        <w:t>genere ese tipo de sanciones en contra de los fondos privados de pensiones, y por el contrario, tales emolumentos fueron cobrados por ministerio de la ley, lo que permitió la adecuada gestión de Protección S.A.</w:t>
      </w:r>
      <w:r w:rsidR="00444276" w:rsidRPr="00D01AB9">
        <w:rPr>
          <w:rFonts w:ascii="Arial" w:hAnsi="Arial" w:cs="Arial"/>
          <w:sz w:val="24"/>
          <w:szCs w:val="24"/>
        </w:rPr>
        <w:t xml:space="preserve"> frente a la cuenta de ahorro individual de la </w:t>
      </w:r>
      <w:r w:rsidR="00444276" w:rsidRPr="00D01AB9">
        <w:rPr>
          <w:rFonts w:ascii="Arial" w:hAnsi="Arial" w:cs="Arial"/>
          <w:sz w:val="24"/>
          <w:szCs w:val="24"/>
        </w:rPr>
        <w:lastRenderedPageBreak/>
        <w:t>afiliada, además de cumplir con la obligación de cubrirla frente a los riesgos de invalidez y muerte.</w:t>
      </w:r>
    </w:p>
    <w:p w14:paraId="4101652C" w14:textId="77777777" w:rsidR="00817453" w:rsidRPr="00D01AB9" w:rsidRDefault="00817453" w:rsidP="00D01AB9">
      <w:pPr>
        <w:spacing w:after="0"/>
        <w:jc w:val="both"/>
        <w:rPr>
          <w:rFonts w:ascii="Arial" w:hAnsi="Arial" w:cs="Arial"/>
          <w:sz w:val="24"/>
          <w:szCs w:val="24"/>
        </w:rPr>
      </w:pPr>
    </w:p>
    <w:p w14:paraId="76882525" w14:textId="77777777" w:rsidR="00817453" w:rsidRPr="00D01AB9" w:rsidRDefault="00817453" w:rsidP="00D01AB9">
      <w:pPr>
        <w:spacing w:after="0"/>
        <w:jc w:val="both"/>
        <w:rPr>
          <w:rFonts w:ascii="Arial" w:hAnsi="Arial" w:cs="Arial"/>
          <w:sz w:val="24"/>
          <w:szCs w:val="24"/>
        </w:rPr>
      </w:pPr>
      <w:r w:rsidRPr="00D01AB9">
        <w:rPr>
          <w:rFonts w:ascii="Arial" w:hAnsi="Arial" w:cs="Arial"/>
          <w:sz w:val="24"/>
          <w:szCs w:val="24"/>
        </w:rPr>
        <w:t>Así mismo</w:t>
      </w:r>
      <w:r w:rsidR="00821EB6" w:rsidRPr="00D01AB9">
        <w:rPr>
          <w:rFonts w:ascii="Arial" w:hAnsi="Arial" w:cs="Arial"/>
          <w:sz w:val="24"/>
          <w:szCs w:val="24"/>
        </w:rPr>
        <w:t>, considera que no hay lugar a que se emita condena en costas procesales</w:t>
      </w:r>
      <w:r w:rsidR="005F3A2D" w:rsidRPr="00D01AB9">
        <w:rPr>
          <w:rFonts w:ascii="Arial" w:hAnsi="Arial" w:cs="Arial"/>
          <w:sz w:val="24"/>
          <w:szCs w:val="24"/>
        </w:rPr>
        <w:t>, ya que su accionar se ha ceñido al estricto cumplimiento de la ley.</w:t>
      </w:r>
    </w:p>
    <w:p w14:paraId="4B99056E" w14:textId="77777777" w:rsidR="00C9734F" w:rsidRPr="00D01AB9" w:rsidRDefault="00C9734F" w:rsidP="00D01AB9">
      <w:pPr>
        <w:spacing w:after="0"/>
        <w:jc w:val="both"/>
        <w:rPr>
          <w:rFonts w:ascii="Arial" w:hAnsi="Arial" w:cs="Arial"/>
          <w:sz w:val="24"/>
          <w:szCs w:val="24"/>
        </w:rPr>
      </w:pPr>
    </w:p>
    <w:p w14:paraId="5600B3EE" w14:textId="77777777" w:rsidR="00C9734F" w:rsidRPr="00D01AB9" w:rsidRDefault="00C9734F" w:rsidP="00D01AB9">
      <w:pPr>
        <w:spacing w:after="0"/>
        <w:jc w:val="both"/>
        <w:rPr>
          <w:rFonts w:ascii="Arial" w:hAnsi="Arial" w:cs="Arial"/>
          <w:sz w:val="24"/>
          <w:szCs w:val="24"/>
        </w:rPr>
      </w:pPr>
      <w:r w:rsidRPr="00D01AB9">
        <w:rPr>
          <w:rFonts w:ascii="Arial" w:hAnsi="Arial" w:cs="Arial"/>
          <w:sz w:val="24"/>
          <w:szCs w:val="24"/>
        </w:rPr>
        <w:t>La apoderada judicial del fondo privado de pensiones Porvenir S.A. sostuvo que en el curso del proceso quedó demostrado que el cambio de régimen pensional de la accionante y el movimiento realizado a su interior se hi</w:t>
      </w:r>
      <w:r w:rsidR="00A85E65" w:rsidRPr="00D01AB9">
        <w:rPr>
          <w:rFonts w:ascii="Arial" w:hAnsi="Arial" w:cs="Arial"/>
          <w:sz w:val="24"/>
          <w:szCs w:val="24"/>
        </w:rPr>
        <w:t>cieron</w:t>
      </w:r>
      <w:r w:rsidRPr="00D01AB9">
        <w:rPr>
          <w:rFonts w:ascii="Arial" w:hAnsi="Arial" w:cs="Arial"/>
          <w:sz w:val="24"/>
          <w:szCs w:val="24"/>
        </w:rPr>
        <w:t xml:space="preserve"> con el lleno de los requisitos exigidos en la ley, como quedó consignado en los formularios de afiliación suscritos por ella de manera libre, espontánea y sin presiones. Como si lo anterior no fuera suficiente para negar las pretensiones, estima que no es viable su regreso al RPM, por cuanto la actora se encuentra incursa en la prohibición legal establecida en el literal e) del artículo 13 de la ley 100 de 1993 modificado por el artículo 2° de la ley 797 de 2003. Adicionalmente, con su permanencia en el RAIS, el movimiento efectuado a su interior y las cotizaciones efectuadas al sistema general de pensiones a través de ese régimen pensional, quedaron demostrados los actos de relacionamiento de los que habla la Corte Suprema de Justicia.</w:t>
      </w:r>
    </w:p>
    <w:p w14:paraId="1299C43A" w14:textId="77777777" w:rsidR="00C9734F" w:rsidRPr="00D01AB9" w:rsidRDefault="00C9734F" w:rsidP="00D01AB9">
      <w:pPr>
        <w:spacing w:after="0"/>
        <w:jc w:val="both"/>
        <w:rPr>
          <w:rFonts w:ascii="Arial" w:hAnsi="Arial" w:cs="Arial"/>
          <w:sz w:val="24"/>
          <w:szCs w:val="24"/>
        </w:rPr>
      </w:pPr>
    </w:p>
    <w:p w14:paraId="4DF5CFA4" w14:textId="77777777" w:rsidR="00C9734F" w:rsidRPr="00D01AB9" w:rsidRDefault="00C9734F" w:rsidP="00D01AB9">
      <w:pPr>
        <w:spacing w:after="0"/>
        <w:jc w:val="both"/>
        <w:rPr>
          <w:rFonts w:ascii="Arial" w:hAnsi="Arial" w:cs="Arial"/>
          <w:sz w:val="24"/>
          <w:szCs w:val="24"/>
        </w:rPr>
      </w:pPr>
      <w:r w:rsidRPr="00D01AB9">
        <w:rPr>
          <w:rFonts w:ascii="Arial" w:hAnsi="Arial" w:cs="Arial"/>
          <w:sz w:val="24"/>
          <w:szCs w:val="24"/>
        </w:rPr>
        <w:t>En caso de que no se tengan en cuenta los argumentos expuestos anteriormente, considera que no es viable condenar a esa entidad a devolver los gastos de administración y las primas de los seguros previsionales a Colpensiones, ya que esos son dineros que fueron cobrados por ministerio de la ley, situación que permitió la excelente gestión del fondo frente a la cuenta de ahorro individual de la demandante, además de estar debidamente cubierta frente a los riesgos de invalidez y muerte; por lo que emitir este tipo de órdenes no solo contraria el ordenamiento legal, sino que constituye enriquecimiento sin justa causa a favor de Colpensiones y detrimento patrimonial para Porvenir S.A.</w:t>
      </w:r>
    </w:p>
    <w:p w14:paraId="4DDBEF00" w14:textId="77777777" w:rsidR="00C9734F" w:rsidRPr="00D01AB9" w:rsidRDefault="00C9734F" w:rsidP="00D01AB9">
      <w:pPr>
        <w:spacing w:after="0"/>
        <w:jc w:val="both"/>
        <w:rPr>
          <w:rFonts w:ascii="Arial" w:hAnsi="Arial" w:cs="Arial"/>
          <w:sz w:val="24"/>
          <w:szCs w:val="24"/>
        </w:rPr>
      </w:pPr>
    </w:p>
    <w:p w14:paraId="7BCE9844" w14:textId="77777777" w:rsidR="00C9734F" w:rsidRPr="00D01AB9" w:rsidRDefault="00C9734F" w:rsidP="00D01AB9">
      <w:pPr>
        <w:spacing w:after="0"/>
        <w:jc w:val="both"/>
        <w:rPr>
          <w:rFonts w:ascii="Arial" w:hAnsi="Arial" w:cs="Arial"/>
          <w:sz w:val="24"/>
          <w:szCs w:val="24"/>
        </w:rPr>
      </w:pPr>
      <w:r w:rsidRPr="00D01AB9">
        <w:rPr>
          <w:rFonts w:ascii="Arial" w:hAnsi="Arial" w:cs="Arial"/>
          <w:sz w:val="24"/>
          <w:szCs w:val="24"/>
        </w:rPr>
        <w:t>Finalmente, al haber edificado su accionar en el estricto cumplimiento de la ley, en aplicación del principio de buena fe, no había lugar a condenarla en costas procesales.</w:t>
      </w:r>
    </w:p>
    <w:p w14:paraId="3461D779" w14:textId="77777777" w:rsidR="00C9734F" w:rsidRPr="00D01AB9" w:rsidRDefault="00C9734F" w:rsidP="00D01AB9">
      <w:pPr>
        <w:spacing w:after="0"/>
        <w:jc w:val="both"/>
        <w:rPr>
          <w:rFonts w:ascii="Arial" w:hAnsi="Arial" w:cs="Arial"/>
          <w:sz w:val="24"/>
          <w:szCs w:val="24"/>
        </w:rPr>
      </w:pPr>
    </w:p>
    <w:p w14:paraId="24FBCC60" w14:textId="77777777" w:rsidR="00097C95" w:rsidRPr="00D01AB9" w:rsidRDefault="00097C95" w:rsidP="00D01AB9">
      <w:pPr>
        <w:spacing w:after="0"/>
        <w:jc w:val="both"/>
        <w:rPr>
          <w:rFonts w:ascii="Arial" w:hAnsi="Arial" w:cs="Arial"/>
          <w:sz w:val="24"/>
          <w:szCs w:val="24"/>
        </w:rPr>
      </w:pPr>
      <w:r w:rsidRPr="00D01AB9">
        <w:rPr>
          <w:rFonts w:ascii="Arial" w:hAnsi="Arial" w:cs="Arial"/>
          <w:sz w:val="24"/>
          <w:szCs w:val="24"/>
        </w:rPr>
        <w:t xml:space="preserve">La apoderada judicial de la Administradora Colombiana de Pensiones estima que no hay lugar a acceder a las pretensiones de la demanda, por cuanto el cambio de régimen pensional que se ejecutó entre la señora </w:t>
      </w:r>
      <w:r w:rsidR="001D75A7" w:rsidRPr="00D01AB9">
        <w:rPr>
          <w:rFonts w:ascii="Arial" w:hAnsi="Arial" w:cs="Arial"/>
          <w:sz w:val="24"/>
          <w:szCs w:val="24"/>
        </w:rPr>
        <w:t>María Azucena Pinto Castellanos</w:t>
      </w:r>
      <w:r w:rsidRPr="00D01AB9">
        <w:rPr>
          <w:rFonts w:ascii="Arial" w:hAnsi="Arial" w:cs="Arial"/>
          <w:sz w:val="24"/>
          <w:szCs w:val="24"/>
        </w:rPr>
        <w:t xml:space="preserve"> y la AFP </w:t>
      </w:r>
      <w:r w:rsidR="000E3D34" w:rsidRPr="00D01AB9">
        <w:rPr>
          <w:rFonts w:ascii="Arial" w:hAnsi="Arial" w:cs="Arial"/>
          <w:sz w:val="24"/>
          <w:szCs w:val="24"/>
        </w:rPr>
        <w:t>Protección</w:t>
      </w:r>
      <w:r w:rsidRPr="00D01AB9">
        <w:rPr>
          <w:rFonts w:ascii="Arial" w:hAnsi="Arial" w:cs="Arial"/>
          <w:sz w:val="24"/>
          <w:szCs w:val="24"/>
        </w:rPr>
        <w:t xml:space="preserve"> S.A. cumplió con el lleno de los requisitos exigidos en la ley, al haberse realizado de manera libre, voluntaria y sin presiones como quedó consignado en el correspondiente formulario de vinculación; sin que tampoco sea dable acceder a las pretensiones por cuanto </w:t>
      </w:r>
      <w:r w:rsidR="001D75A7" w:rsidRPr="00D01AB9">
        <w:rPr>
          <w:rFonts w:ascii="Arial" w:hAnsi="Arial" w:cs="Arial"/>
          <w:sz w:val="24"/>
          <w:szCs w:val="24"/>
        </w:rPr>
        <w:t>ella</w:t>
      </w:r>
      <w:r w:rsidRPr="00D01AB9">
        <w:rPr>
          <w:rFonts w:ascii="Arial" w:hAnsi="Arial" w:cs="Arial"/>
          <w:sz w:val="24"/>
          <w:szCs w:val="24"/>
        </w:rPr>
        <w:t xml:space="preserve"> se encuentra </w:t>
      </w:r>
      <w:r w:rsidR="007E15A0" w:rsidRPr="00D01AB9">
        <w:rPr>
          <w:rFonts w:ascii="Arial" w:hAnsi="Arial" w:cs="Arial"/>
          <w:sz w:val="24"/>
          <w:szCs w:val="24"/>
        </w:rPr>
        <w:t>inmersa en la prohibición legal establecida en el literal e) del artículo 13 de la ley 100 de 1993 modificado por el artículo 2° de la ley 797 de 2003</w:t>
      </w:r>
      <w:r w:rsidRPr="00D01AB9">
        <w:rPr>
          <w:rFonts w:ascii="Arial" w:hAnsi="Arial" w:cs="Arial"/>
          <w:sz w:val="24"/>
          <w:szCs w:val="24"/>
        </w:rPr>
        <w:t xml:space="preserve">. A continuación, </w:t>
      </w:r>
      <w:r w:rsidR="007E15A0" w:rsidRPr="00D01AB9">
        <w:rPr>
          <w:rFonts w:ascii="Arial" w:hAnsi="Arial" w:cs="Arial"/>
          <w:sz w:val="24"/>
          <w:szCs w:val="24"/>
        </w:rPr>
        <w:t>sostuvo</w:t>
      </w:r>
      <w:r w:rsidRPr="00D01AB9">
        <w:rPr>
          <w:rFonts w:ascii="Arial" w:hAnsi="Arial" w:cs="Arial"/>
          <w:sz w:val="24"/>
          <w:szCs w:val="24"/>
        </w:rPr>
        <w:t xml:space="preserve"> que Colpensiones, quien nada tuvo que ver en el acto jurídico controvertido, no puede verse afectada por un acto en el que no participó, pero que, en caso de que se confirme la declaratoria de ineficacia de la afiliación al RAIS, solicita que se condene a </w:t>
      </w:r>
      <w:r w:rsidR="000E3D34" w:rsidRPr="00D01AB9">
        <w:rPr>
          <w:rFonts w:ascii="Arial" w:hAnsi="Arial" w:cs="Arial"/>
          <w:sz w:val="24"/>
          <w:szCs w:val="24"/>
        </w:rPr>
        <w:t>los fondos privados de pensiones accionadas</w:t>
      </w:r>
      <w:r w:rsidRPr="00D01AB9">
        <w:rPr>
          <w:rFonts w:ascii="Arial" w:hAnsi="Arial" w:cs="Arial"/>
          <w:sz w:val="24"/>
          <w:szCs w:val="24"/>
        </w:rPr>
        <w:t xml:space="preserve"> a cancelar a título de sanción, el cálculo actuarial correspondiente a las eventuales mesadas pensionales que deberá cancelar Colpensiones en el futuro a favor </w:t>
      </w:r>
      <w:r w:rsidR="004F7C09" w:rsidRPr="00D01AB9">
        <w:rPr>
          <w:rFonts w:ascii="Arial" w:hAnsi="Arial" w:cs="Arial"/>
          <w:sz w:val="24"/>
          <w:szCs w:val="24"/>
        </w:rPr>
        <w:t>de la señora Pinto Castellanos</w:t>
      </w:r>
      <w:r w:rsidRPr="00D01AB9">
        <w:rPr>
          <w:rFonts w:ascii="Arial" w:hAnsi="Arial" w:cs="Arial"/>
          <w:sz w:val="24"/>
          <w:szCs w:val="24"/>
        </w:rPr>
        <w:t>, teniendo en cuenta su expectativa de vida y la de sus beneficiarios.</w:t>
      </w:r>
    </w:p>
    <w:p w14:paraId="3CF2D8B6" w14:textId="77777777" w:rsidR="00C9734F" w:rsidRPr="00D01AB9" w:rsidRDefault="00C9734F" w:rsidP="00D01AB9">
      <w:pPr>
        <w:spacing w:after="0"/>
        <w:jc w:val="both"/>
        <w:rPr>
          <w:rFonts w:ascii="Arial" w:hAnsi="Arial" w:cs="Arial"/>
          <w:sz w:val="24"/>
          <w:szCs w:val="24"/>
        </w:rPr>
      </w:pPr>
    </w:p>
    <w:p w14:paraId="60D724E9" w14:textId="77777777" w:rsidR="00C9734F" w:rsidRPr="00D01AB9" w:rsidRDefault="00C9734F" w:rsidP="00D01AB9">
      <w:pPr>
        <w:spacing w:after="0"/>
        <w:jc w:val="both"/>
        <w:rPr>
          <w:rFonts w:ascii="Arial" w:hAnsi="Arial" w:cs="Arial"/>
          <w:sz w:val="24"/>
          <w:szCs w:val="24"/>
        </w:rPr>
      </w:pPr>
      <w:r w:rsidRPr="00D01AB9">
        <w:rPr>
          <w:rFonts w:ascii="Arial" w:hAnsi="Arial" w:cs="Arial"/>
          <w:sz w:val="24"/>
          <w:szCs w:val="24"/>
        </w:rPr>
        <w:t>Al haber resultado afectados los intereses de la Administradora Colombiana de Pensiones, se dispuso también el grado jurisdiccional de consulta a su favor.</w:t>
      </w:r>
    </w:p>
    <w:p w14:paraId="0FB78278" w14:textId="77777777" w:rsidR="00C9734F" w:rsidRPr="00D01AB9" w:rsidRDefault="00C9734F" w:rsidP="00D01AB9">
      <w:pPr>
        <w:spacing w:after="0"/>
        <w:jc w:val="both"/>
        <w:rPr>
          <w:rFonts w:ascii="Arial" w:hAnsi="Arial" w:cs="Arial"/>
          <w:sz w:val="24"/>
          <w:szCs w:val="24"/>
        </w:rPr>
      </w:pPr>
    </w:p>
    <w:p w14:paraId="0F223A33" w14:textId="77777777" w:rsidR="00C9734F" w:rsidRPr="00D01AB9" w:rsidRDefault="00C9734F" w:rsidP="00D01AB9">
      <w:pPr>
        <w:spacing w:after="0"/>
        <w:jc w:val="center"/>
        <w:textAlignment w:val="baseline"/>
        <w:rPr>
          <w:rFonts w:ascii="Arial" w:eastAsia="Times New Roman" w:hAnsi="Arial" w:cs="Arial"/>
          <w:sz w:val="24"/>
          <w:szCs w:val="24"/>
          <w:lang w:eastAsia="es-CO"/>
        </w:rPr>
      </w:pPr>
      <w:r w:rsidRPr="00D01AB9">
        <w:rPr>
          <w:rFonts w:ascii="Arial" w:eastAsia="Times New Roman" w:hAnsi="Arial" w:cs="Arial"/>
          <w:b/>
          <w:bCs/>
          <w:sz w:val="24"/>
          <w:szCs w:val="24"/>
          <w:lang w:eastAsia="es-CO"/>
        </w:rPr>
        <w:t>ALEGATOS DE CONCLUSIÓN</w:t>
      </w:r>
      <w:r w:rsidRPr="00D01AB9">
        <w:rPr>
          <w:rFonts w:ascii="Arial" w:eastAsia="Times New Roman" w:hAnsi="Arial" w:cs="Arial"/>
          <w:sz w:val="24"/>
          <w:szCs w:val="24"/>
          <w:lang w:eastAsia="es-CO"/>
        </w:rPr>
        <w:t> </w:t>
      </w:r>
    </w:p>
    <w:p w14:paraId="01512BE8" w14:textId="77777777" w:rsidR="00C9734F" w:rsidRPr="00D01AB9" w:rsidRDefault="00C9734F" w:rsidP="00D01AB9">
      <w:pPr>
        <w:spacing w:after="0"/>
        <w:jc w:val="center"/>
        <w:textAlignment w:val="baseline"/>
        <w:rPr>
          <w:rFonts w:ascii="Arial" w:eastAsia="Times New Roman" w:hAnsi="Arial" w:cs="Arial"/>
          <w:sz w:val="24"/>
          <w:szCs w:val="24"/>
          <w:lang w:eastAsia="es-CO"/>
        </w:rPr>
      </w:pPr>
      <w:r w:rsidRPr="00D01AB9">
        <w:rPr>
          <w:rFonts w:ascii="Arial" w:eastAsia="Times New Roman" w:hAnsi="Arial" w:cs="Arial"/>
          <w:sz w:val="24"/>
          <w:szCs w:val="24"/>
          <w:lang w:eastAsia="es-CO"/>
        </w:rPr>
        <w:t> </w:t>
      </w:r>
    </w:p>
    <w:p w14:paraId="642D98F2" w14:textId="77777777" w:rsidR="00C9734F" w:rsidRPr="00D01AB9" w:rsidRDefault="00C9734F" w:rsidP="00D01AB9">
      <w:pPr>
        <w:spacing w:after="0"/>
        <w:jc w:val="both"/>
        <w:textAlignment w:val="baseline"/>
        <w:rPr>
          <w:rFonts w:ascii="Arial" w:eastAsia="Times New Roman" w:hAnsi="Arial" w:cs="Arial"/>
          <w:sz w:val="24"/>
          <w:szCs w:val="24"/>
          <w:lang w:eastAsia="es-CO"/>
        </w:rPr>
      </w:pPr>
      <w:r w:rsidRPr="00D01AB9">
        <w:rPr>
          <w:rFonts w:ascii="Arial" w:eastAsia="Times New Roman" w:hAnsi="Arial" w:cs="Arial"/>
          <w:sz w:val="24"/>
          <w:szCs w:val="24"/>
          <w:lang w:eastAsia="es-CO"/>
        </w:rPr>
        <w:t xml:space="preserve">Conforme se dejó plasmado en la constancia emitida por la Secretaría de la Corporación, </w:t>
      </w:r>
      <w:r w:rsidR="00B57937" w:rsidRPr="00D01AB9">
        <w:rPr>
          <w:rFonts w:ascii="Arial" w:eastAsia="Times New Roman" w:hAnsi="Arial" w:cs="Arial"/>
          <w:sz w:val="24"/>
          <w:szCs w:val="24"/>
          <w:lang w:eastAsia="es-CO"/>
        </w:rPr>
        <w:t>únicamente las entidades recurrentes</w:t>
      </w:r>
      <w:r w:rsidRPr="00D01AB9">
        <w:rPr>
          <w:rFonts w:ascii="Arial" w:eastAsia="Times New Roman" w:hAnsi="Arial" w:cs="Arial"/>
          <w:sz w:val="24"/>
          <w:szCs w:val="24"/>
          <w:lang w:eastAsia="es-CO"/>
        </w:rPr>
        <w:t xml:space="preserve"> hicieron uso del derecho a presentar alegatos de conclusión en término.</w:t>
      </w:r>
    </w:p>
    <w:p w14:paraId="1FC39945" w14:textId="77777777" w:rsidR="00C9734F" w:rsidRPr="00D01AB9" w:rsidRDefault="00C9734F" w:rsidP="00D01AB9">
      <w:pPr>
        <w:spacing w:after="0"/>
        <w:jc w:val="both"/>
        <w:textAlignment w:val="baseline"/>
        <w:rPr>
          <w:rFonts w:ascii="Arial" w:eastAsia="Times New Roman" w:hAnsi="Arial" w:cs="Arial"/>
          <w:sz w:val="24"/>
          <w:szCs w:val="24"/>
          <w:lang w:eastAsia="es-CO"/>
        </w:rPr>
      </w:pPr>
    </w:p>
    <w:p w14:paraId="44A159CA" w14:textId="7488351B" w:rsidR="00C9734F" w:rsidRPr="00D01AB9" w:rsidRDefault="00C9734F" w:rsidP="00D01AB9">
      <w:pPr>
        <w:spacing w:after="0"/>
        <w:jc w:val="both"/>
        <w:textAlignment w:val="baseline"/>
        <w:rPr>
          <w:rFonts w:ascii="Arial" w:eastAsia="Times New Roman" w:hAnsi="Arial" w:cs="Arial"/>
          <w:sz w:val="24"/>
          <w:szCs w:val="24"/>
          <w:lang w:eastAsia="es-CO"/>
        </w:rPr>
      </w:pPr>
      <w:r w:rsidRPr="00D01AB9">
        <w:rPr>
          <w:rFonts w:ascii="Arial" w:eastAsia="Times New Roman" w:hAnsi="Arial" w:cs="Arial"/>
          <w:sz w:val="24"/>
          <w:szCs w:val="24"/>
          <w:lang w:eastAsia="es-CO"/>
        </w:rPr>
        <w:t xml:space="preserve">En cuanto al contenido de los alegatos de conclusión remitidos por </w:t>
      </w:r>
      <w:r w:rsidR="00B149CB" w:rsidRPr="00D01AB9">
        <w:rPr>
          <w:rFonts w:ascii="Arial" w:eastAsia="Times New Roman" w:hAnsi="Arial" w:cs="Arial"/>
          <w:sz w:val="24"/>
          <w:szCs w:val="24"/>
          <w:lang w:eastAsia="es-CO"/>
        </w:rPr>
        <w:t>los fondos privados de pensiones accionados y la Administradora Colombiana de Pensiones</w:t>
      </w:r>
      <w:r w:rsidRPr="00D01AB9">
        <w:rPr>
          <w:rFonts w:ascii="Arial" w:eastAsia="Times New Roman" w:hAnsi="Arial" w:cs="Arial"/>
          <w:sz w:val="24"/>
          <w:szCs w:val="24"/>
          <w:lang w:eastAsia="es-CO"/>
        </w:rPr>
        <w:t>, teniendo en cuenta que el artículo 279 del CGP dispone que </w:t>
      </w:r>
      <w:r w:rsidRPr="00D01AB9">
        <w:rPr>
          <w:rFonts w:ascii="Arial" w:eastAsia="Times New Roman" w:hAnsi="Arial" w:cs="Arial"/>
          <w:i/>
          <w:iCs/>
          <w:sz w:val="24"/>
          <w:szCs w:val="24"/>
          <w:lang w:eastAsia="es-CO"/>
        </w:rPr>
        <w:t>“</w:t>
      </w:r>
      <w:r w:rsidR="00AA2AC3">
        <w:rPr>
          <w:rFonts w:ascii="Arial" w:eastAsia="Times New Roman" w:hAnsi="Arial" w:cs="Arial"/>
          <w:i/>
          <w:iCs/>
          <w:szCs w:val="24"/>
          <w:lang w:eastAsia="es-CO"/>
        </w:rPr>
        <w:t>n</w:t>
      </w:r>
      <w:r w:rsidRPr="00AA2AC3">
        <w:rPr>
          <w:rFonts w:ascii="Arial" w:eastAsia="Times New Roman" w:hAnsi="Arial" w:cs="Arial"/>
          <w:i/>
          <w:iCs/>
          <w:szCs w:val="24"/>
          <w:lang w:eastAsia="es-CO"/>
        </w:rPr>
        <w:t>o se podrá hacer transcripciones o reproducciones de actas, decisiones o conceptos que obren en el expediente</w:t>
      </w:r>
      <w:r w:rsidRPr="00D01AB9">
        <w:rPr>
          <w:rFonts w:ascii="Arial" w:eastAsia="Times New Roman" w:hAnsi="Arial" w:cs="Arial"/>
          <w:i/>
          <w:iCs/>
          <w:sz w:val="24"/>
          <w:szCs w:val="24"/>
          <w:lang w:eastAsia="es-CO"/>
        </w:rPr>
        <w:t>”, </w:t>
      </w:r>
      <w:r w:rsidRPr="00D01AB9">
        <w:rPr>
          <w:rFonts w:ascii="Arial" w:eastAsia="Times New Roman" w:hAnsi="Arial" w:cs="Arial"/>
          <w:sz w:val="24"/>
          <w:szCs w:val="24"/>
          <w:lang w:eastAsia="es-CO"/>
        </w:rPr>
        <w:t xml:space="preserve">baste decir que los argumentos emitidos por cada una de ellas coinciden con los expuestos en la sustentación de los recursos de apelación. </w:t>
      </w:r>
    </w:p>
    <w:p w14:paraId="0562CB0E" w14:textId="77777777" w:rsidR="00C9734F" w:rsidRPr="00D01AB9" w:rsidRDefault="00C9734F" w:rsidP="00D01AB9">
      <w:pPr>
        <w:spacing w:after="0"/>
        <w:textAlignment w:val="baseline"/>
        <w:rPr>
          <w:rFonts w:ascii="Arial" w:eastAsia="Times New Roman" w:hAnsi="Arial" w:cs="Arial"/>
          <w:b/>
          <w:bCs/>
          <w:sz w:val="24"/>
          <w:szCs w:val="24"/>
          <w:lang w:eastAsia="es-CO"/>
        </w:rPr>
      </w:pPr>
    </w:p>
    <w:p w14:paraId="1A510DCB" w14:textId="77777777" w:rsidR="00C9734F" w:rsidRPr="00D01AB9" w:rsidRDefault="00C9734F" w:rsidP="00D01AB9">
      <w:pPr>
        <w:spacing w:after="0"/>
        <w:jc w:val="center"/>
        <w:textAlignment w:val="baseline"/>
        <w:rPr>
          <w:rFonts w:ascii="Arial" w:eastAsia="Times New Roman" w:hAnsi="Arial" w:cs="Arial"/>
          <w:sz w:val="24"/>
          <w:szCs w:val="24"/>
          <w:lang w:eastAsia="es-CO"/>
        </w:rPr>
      </w:pPr>
      <w:r w:rsidRPr="00D01AB9">
        <w:rPr>
          <w:rFonts w:ascii="Arial" w:eastAsia="Times New Roman" w:hAnsi="Arial" w:cs="Arial"/>
          <w:b/>
          <w:bCs/>
          <w:sz w:val="24"/>
          <w:szCs w:val="24"/>
          <w:lang w:eastAsia="es-CO"/>
        </w:rPr>
        <w:t>Cuestión previa</w:t>
      </w:r>
      <w:r w:rsidRPr="00D01AB9">
        <w:rPr>
          <w:rFonts w:ascii="Arial" w:eastAsia="Times New Roman" w:hAnsi="Arial" w:cs="Arial"/>
          <w:sz w:val="24"/>
          <w:szCs w:val="24"/>
          <w:lang w:eastAsia="es-CO"/>
        </w:rPr>
        <w:t> </w:t>
      </w:r>
    </w:p>
    <w:p w14:paraId="34CE0A41" w14:textId="77777777" w:rsidR="00C9734F" w:rsidRPr="00D01AB9" w:rsidRDefault="00C9734F" w:rsidP="00D01AB9">
      <w:pPr>
        <w:spacing w:after="0"/>
        <w:jc w:val="center"/>
        <w:textAlignment w:val="baseline"/>
        <w:rPr>
          <w:rFonts w:ascii="Arial" w:eastAsia="Times New Roman" w:hAnsi="Arial" w:cs="Arial"/>
          <w:sz w:val="24"/>
          <w:szCs w:val="24"/>
          <w:lang w:eastAsia="es-CO"/>
        </w:rPr>
      </w:pPr>
    </w:p>
    <w:p w14:paraId="33FBD8A4" w14:textId="77777777" w:rsidR="00C9734F" w:rsidRPr="00D01AB9" w:rsidRDefault="00C9734F" w:rsidP="00D01AB9">
      <w:pPr>
        <w:spacing w:after="0"/>
        <w:jc w:val="both"/>
        <w:textAlignment w:val="baseline"/>
        <w:rPr>
          <w:rFonts w:ascii="Arial" w:eastAsia="Times New Roman" w:hAnsi="Arial" w:cs="Arial"/>
          <w:sz w:val="24"/>
          <w:szCs w:val="24"/>
          <w:lang w:eastAsia="es-CO"/>
        </w:rPr>
      </w:pPr>
      <w:r w:rsidRPr="00D01AB9">
        <w:rPr>
          <w:rFonts w:ascii="Arial" w:eastAsia="Times New Roman" w:hAnsi="Arial" w:cs="Arial"/>
          <w:sz w:val="24"/>
          <w:szCs w:val="24"/>
          <w:lang w:eastAsia="es-CO"/>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14:paraId="62EBF3C5" w14:textId="77777777" w:rsidR="00C9734F" w:rsidRPr="00D01AB9" w:rsidRDefault="00C9734F" w:rsidP="00D01AB9">
      <w:pPr>
        <w:spacing w:after="0"/>
        <w:jc w:val="both"/>
        <w:textAlignment w:val="baseline"/>
        <w:rPr>
          <w:rFonts w:ascii="Arial" w:eastAsia="Times New Roman" w:hAnsi="Arial" w:cs="Arial"/>
          <w:sz w:val="24"/>
          <w:szCs w:val="24"/>
          <w:lang w:eastAsia="es-CO"/>
        </w:rPr>
      </w:pPr>
    </w:p>
    <w:p w14:paraId="3FB2A10D" w14:textId="77777777" w:rsidR="00C9734F" w:rsidRPr="00D01AB9" w:rsidRDefault="00C9734F" w:rsidP="00D01AB9">
      <w:pPr>
        <w:spacing w:after="0"/>
        <w:jc w:val="both"/>
        <w:textAlignment w:val="baseline"/>
        <w:rPr>
          <w:rFonts w:ascii="Arial" w:eastAsia="Times New Roman" w:hAnsi="Arial" w:cs="Arial"/>
          <w:sz w:val="24"/>
          <w:szCs w:val="24"/>
          <w:lang w:eastAsia="es-CO"/>
        </w:rPr>
      </w:pPr>
      <w:r w:rsidRPr="00D01AB9">
        <w:rPr>
          <w:rFonts w:ascii="Arial" w:eastAsia="Times New Roman" w:hAnsi="Arial" w:cs="Arial"/>
          <w:sz w:val="24"/>
          <w:szCs w:val="24"/>
          <w:lang w:eastAsia="es-CO"/>
        </w:rPr>
        <w:t>Así las cosas, atendidas las argumentaciones a esta Sala de Decisión le corresponde resolver los siguientes:</w:t>
      </w:r>
      <w:r w:rsidRPr="00D01AB9">
        <w:rPr>
          <w:rFonts w:ascii="Arial" w:eastAsia="Times New Roman" w:hAnsi="Arial" w:cs="Arial"/>
          <w:b/>
          <w:bCs/>
          <w:sz w:val="24"/>
          <w:szCs w:val="24"/>
          <w:lang w:eastAsia="es-CO"/>
        </w:rPr>
        <w:t> </w:t>
      </w:r>
      <w:r w:rsidRPr="00D01AB9">
        <w:rPr>
          <w:rFonts w:ascii="Arial" w:eastAsia="Times New Roman" w:hAnsi="Arial" w:cs="Arial"/>
          <w:sz w:val="24"/>
          <w:szCs w:val="24"/>
          <w:lang w:eastAsia="es-CO"/>
        </w:rPr>
        <w:t> </w:t>
      </w:r>
    </w:p>
    <w:p w14:paraId="6D98A12B" w14:textId="77777777" w:rsidR="00C9734F" w:rsidRPr="00D01AB9" w:rsidRDefault="00C9734F" w:rsidP="00D01AB9">
      <w:pPr>
        <w:spacing w:after="0"/>
        <w:jc w:val="both"/>
        <w:textAlignment w:val="baseline"/>
        <w:rPr>
          <w:rFonts w:ascii="Arial" w:eastAsia="Times New Roman" w:hAnsi="Arial" w:cs="Arial"/>
          <w:sz w:val="24"/>
          <w:szCs w:val="24"/>
          <w:lang w:eastAsia="es-CO"/>
        </w:rPr>
      </w:pPr>
    </w:p>
    <w:p w14:paraId="5CAB417D" w14:textId="77777777" w:rsidR="00C9734F" w:rsidRPr="00D01AB9" w:rsidRDefault="00C9734F" w:rsidP="00D01AB9">
      <w:pPr>
        <w:spacing w:after="0"/>
        <w:jc w:val="center"/>
        <w:textAlignment w:val="baseline"/>
        <w:rPr>
          <w:rFonts w:ascii="Arial" w:eastAsia="Times New Roman" w:hAnsi="Arial" w:cs="Arial"/>
          <w:sz w:val="24"/>
          <w:szCs w:val="24"/>
          <w:lang w:eastAsia="es-CO"/>
        </w:rPr>
      </w:pPr>
      <w:r w:rsidRPr="00D01AB9">
        <w:rPr>
          <w:rFonts w:ascii="Arial" w:eastAsia="Times New Roman" w:hAnsi="Arial" w:cs="Arial"/>
          <w:b/>
          <w:bCs/>
          <w:sz w:val="24"/>
          <w:szCs w:val="24"/>
          <w:lang w:eastAsia="es-CO"/>
        </w:rPr>
        <w:t>PROBLEMAS JURÍDICOS </w:t>
      </w:r>
      <w:r w:rsidRPr="00D01AB9">
        <w:rPr>
          <w:rFonts w:ascii="Arial" w:eastAsia="Times New Roman" w:hAnsi="Arial" w:cs="Arial"/>
          <w:sz w:val="24"/>
          <w:szCs w:val="24"/>
          <w:lang w:eastAsia="es-CO"/>
        </w:rPr>
        <w:t> </w:t>
      </w:r>
    </w:p>
    <w:p w14:paraId="2946DB82" w14:textId="77777777" w:rsidR="00C9734F" w:rsidRPr="00D01AB9" w:rsidRDefault="00C9734F" w:rsidP="00D01AB9">
      <w:pPr>
        <w:spacing w:after="0"/>
        <w:jc w:val="both"/>
        <w:textAlignment w:val="baseline"/>
        <w:rPr>
          <w:rStyle w:val="normaltextrun"/>
          <w:rFonts w:ascii="Arial" w:hAnsi="Arial" w:cs="Arial"/>
          <w:b/>
          <w:bCs/>
          <w:color w:val="000000"/>
          <w:sz w:val="24"/>
          <w:szCs w:val="24"/>
          <w:shd w:val="clear" w:color="auto" w:fill="FFFFFF"/>
          <w:lang w:val="es-ES"/>
        </w:rPr>
      </w:pPr>
    </w:p>
    <w:p w14:paraId="3BB47F8B" w14:textId="77777777" w:rsidR="00C9734F" w:rsidRPr="00D01AB9" w:rsidRDefault="00C9734F" w:rsidP="00AA2AC3">
      <w:pPr>
        <w:spacing w:after="0"/>
        <w:ind w:left="426" w:right="420"/>
        <w:jc w:val="both"/>
        <w:textAlignment w:val="baseline"/>
        <w:rPr>
          <w:rStyle w:val="eop"/>
          <w:rFonts w:ascii="Arial" w:hAnsi="Arial" w:cs="Arial"/>
          <w:i/>
          <w:color w:val="000000"/>
          <w:sz w:val="24"/>
          <w:szCs w:val="24"/>
          <w:shd w:val="clear" w:color="auto" w:fill="FFFFFF"/>
        </w:rPr>
      </w:pPr>
      <w:r w:rsidRPr="00D01AB9">
        <w:rPr>
          <w:rStyle w:val="normaltextrun"/>
          <w:rFonts w:ascii="Arial" w:hAnsi="Arial" w:cs="Arial"/>
          <w:b/>
          <w:bCs/>
          <w:i/>
          <w:color w:val="000000"/>
          <w:sz w:val="24"/>
          <w:szCs w:val="24"/>
          <w:shd w:val="clear" w:color="auto" w:fill="FFFFFF"/>
          <w:lang w:val="es-ES"/>
        </w:rPr>
        <w:t>¿Es la acción de ineficacia la llamada a resolver los casos en los que se alega ausencia total o parcial de la información por parte de los fondos privados de pensión?</w:t>
      </w:r>
    </w:p>
    <w:p w14:paraId="5997CC1D" w14:textId="77777777" w:rsidR="00C9734F" w:rsidRPr="00D01AB9" w:rsidRDefault="00C9734F" w:rsidP="00AA2AC3">
      <w:pPr>
        <w:spacing w:after="0"/>
        <w:ind w:left="426" w:right="420"/>
        <w:jc w:val="both"/>
        <w:textAlignment w:val="baseline"/>
        <w:rPr>
          <w:rStyle w:val="eop"/>
          <w:rFonts w:ascii="Arial" w:hAnsi="Arial" w:cs="Arial"/>
          <w:i/>
          <w:color w:val="000000"/>
          <w:sz w:val="24"/>
          <w:szCs w:val="24"/>
          <w:shd w:val="clear" w:color="auto" w:fill="FFFFFF"/>
        </w:rPr>
      </w:pPr>
    </w:p>
    <w:p w14:paraId="027097C5" w14:textId="77777777" w:rsidR="00C9734F" w:rsidRPr="00D01AB9" w:rsidRDefault="00C9734F" w:rsidP="00AA2AC3">
      <w:pPr>
        <w:spacing w:after="0"/>
        <w:ind w:left="426" w:right="420"/>
        <w:jc w:val="both"/>
        <w:textAlignment w:val="baseline"/>
        <w:rPr>
          <w:rStyle w:val="eop"/>
          <w:rFonts w:ascii="Arial" w:hAnsi="Arial" w:cs="Arial"/>
          <w:b/>
          <w:bCs/>
          <w:i/>
          <w:color w:val="000000"/>
          <w:sz w:val="24"/>
          <w:szCs w:val="24"/>
          <w:shd w:val="clear" w:color="auto" w:fill="FFFFFF"/>
        </w:rPr>
      </w:pPr>
      <w:r w:rsidRPr="00D01AB9">
        <w:rPr>
          <w:rStyle w:val="eop"/>
          <w:rFonts w:ascii="Arial" w:hAnsi="Arial" w:cs="Arial"/>
          <w:b/>
          <w:bCs/>
          <w:i/>
          <w:color w:val="000000"/>
          <w:sz w:val="24"/>
          <w:szCs w:val="24"/>
          <w:shd w:val="clear" w:color="auto" w:fill="FFFFFF"/>
        </w:rPr>
        <w:t>¿En cabeza de quien se encuentra en este tipo de procesos la carga probatoria de acreditar el deber legal de información?</w:t>
      </w:r>
    </w:p>
    <w:p w14:paraId="110FFD37" w14:textId="77777777" w:rsidR="00C9734F" w:rsidRPr="00D01AB9" w:rsidRDefault="00C9734F" w:rsidP="00AA2AC3">
      <w:pPr>
        <w:spacing w:after="0"/>
        <w:ind w:left="426" w:right="420"/>
        <w:jc w:val="both"/>
        <w:textAlignment w:val="baseline"/>
        <w:rPr>
          <w:rFonts w:ascii="Arial" w:eastAsia="Times New Roman" w:hAnsi="Arial" w:cs="Arial"/>
          <w:i/>
          <w:sz w:val="24"/>
          <w:szCs w:val="24"/>
          <w:lang w:eastAsia="es-CO"/>
        </w:rPr>
      </w:pPr>
    </w:p>
    <w:p w14:paraId="30EC2CE8" w14:textId="77777777" w:rsidR="00C9734F" w:rsidRPr="00D01AB9" w:rsidRDefault="00C9734F" w:rsidP="00AA2AC3">
      <w:pPr>
        <w:spacing w:after="0"/>
        <w:ind w:left="426" w:right="420"/>
        <w:jc w:val="both"/>
        <w:textAlignment w:val="baseline"/>
        <w:rPr>
          <w:rFonts w:ascii="Arial" w:eastAsia="Times New Roman" w:hAnsi="Arial" w:cs="Arial"/>
          <w:b/>
          <w:bCs/>
          <w:i/>
          <w:sz w:val="24"/>
          <w:szCs w:val="24"/>
          <w:lang w:eastAsia="es-CO"/>
        </w:rPr>
      </w:pPr>
      <w:r w:rsidRPr="00D01AB9">
        <w:rPr>
          <w:rFonts w:ascii="Arial" w:eastAsia="Times New Roman" w:hAnsi="Arial" w:cs="Arial"/>
          <w:b/>
          <w:bCs/>
          <w:i/>
          <w:sz w:val="24"/>
          <w:szCs w:val="24"/>
          <w:lang w:eastAsia="es-CO"/>
        </w:rPr>
        <w:lastRenderedPageBreak/>
        <w:t xml:space="preserve">¿Hay lugar a declarar ineficaz la afiliación de la señora </w:t>
      </w:r>
      <w:r w:rsidR="00DB4BD6" w:rsidRPr="00D01AB9">
        <w:rPr>
          <w:rFonts w:ascii="Arial" w:eastAsia="Times New Roman" w:hAnsi="Arial" w:cs="Arial"/>
          <w:b/>
          <w:bCs/>
          <w:i/>
          <w:sz w:val="24"/>
          <w:szCs w:val="24"/>
          <w:lang w:eastAsia="es-CO"/>
        </w:rPr>
        <w:t xml:space="preserve">María Azucena </w:t>
      </w:r>
      <w:r w:rsidR="00E64145" w:rsidRPr="00D01AB9">
        <w:rPr>
          <w:rFonts w:ascii="Arial" w:eastAsia="Times New Roman" w:hAnsi="Arial" w:cs="Arial"/>
          <w:b/>
          <w:bCs/>
          <w:i/>
          <w:sz w:val="24"/>
          <w:szCs w:val="24"/>
          <w:lang w:eastAsia="es-CO"/>
        </w:rPr>
        <w:t>Pinto Castellano</w:t>
      </w:r>
      <w:r w:rsidRPr="00D01AB9">
        <w:rPr>
          <w:rFonts w:ascii="Arial" w:eastAsia="Times New Roman" w:hAnsi="Arial" w:cs="Arial"/>
          <w:b/>
          <w:bCs/>
          <w:i/>
          <w:sz w:val="24"/>
          <w:szCs w:val="24"/>
          <w:lang w:eastAsia="es-CO"/>
        </w:rPr>
        <w:t xml:space="preserve"> al Régimen de Ahorro Individual con Solidaridad efectuada el </w:t>
      </w:r>
      <w:r w:rsidR="00E64145" w:rsidRPr="00D01AB9">
        <w:rPr>
          <w:rFonts w:ascii="Arial" w:eastAsia="Times New Roman" w:hAnsi="Arial" w:cs="Arial"/>
          <w:b/>
          <w:bCs/>
          <w:i/>
          <w:sz w:val="24"/>
          <w:szCs w:val="24"/>
          <w:lang w:eastAsia="es-CO"/>
        </w:rPr>
        <w:t>16 de agosto de 2000</w:t>
      </w:r>
      <w:r w:rsidRPr="00D01AB9">
        <w:rPr>
          <w:rFonts w:ascii="Arial" w:eastAsia="Times New Roman" w:hAnsi="Arial" w:cs="Arial"/>
          <w:b/>
          <w:bCs/>
          <w:i/>
          <w:sz w:val="24"/>
          <w:szCs w:val="24"/>
          <w:lang w:eastAsia="es-CO"/>
        </w:rPr>
        <w:t>?</w:t>
      </w:r>
    </w:p>
    <w:p w14:paraId="6B699379" w14:textId="77777777" w:rsidR="00C9734F" w:rsidRPr="00D01AB9" w:rsidRDefault="00C9734F" w:rsidP="00AA2AC3">
      <w:pPr>
        <w:spacing w:after="0"/>
        <w:ind w:left="426" w:right="420"/>
        <w:jc w:val="both"/>
        <w:textAlignment w:val="baseline"/>
        <w:rPr>
          <w:rFonts w:ascii="Arial" w:eastAsia="Times New Roman" w:hAnsi="Arial" w:cs="Arial"/>
          <w:b/>
          <w:bCs/>
          <w:i/>
          <w:sz w:val="24"/>
          <w:szCs w:val="24"/>
          <w:lang w:eastAsia="es-CO"/>
        </w:rPr>
      </w:pPr>
    </w:p>
    <w:p w14:paraId="14C806B4" w14:textId="77777777" w:rsidR="00C9734F" w:rsidRPr="00D01AB9" w:rsidRDefault="00C9734F" w:rsidP="00AA2AC3">
      <w:pPr>
        <w:spacing w:after="0"/>
        <w:ind w:left="426" w:right="420"/>
        <w:jc w:val="both"/>
        <w:textAlignment w:val="baseline"/>
        <w:rPr>
          <w:rFonts w:ascii="Arial" w:eastAsia="Times New Roman" w:hAnsi="Arial" w:cs="Arial"/>
          <w:b/>
          <w:bCs/>
          <w:i/>
          <w:sz w:val="24"/>
          <w:szCs w:val="24"/>
          <w:lang w:eastAsia="es-CO"/>
        </w:rPr>
      </w:pPr>
      <w:r w:rsidRPr="00D01AB9">
        <w:rPr>
          <w:rFonts w:ascii="Arial" w:eastAsia="Times New Roman" w:hAnsi="Arial" w:cs="Arial"/>
          <w:b/>
          <w:bCs/>
          <w:i/>
          <w:sz w:val="24"/>
          <w:szCs w:val="24"/>
          <w:lang w:eastAsia="es-CO"/>
        </w:rPr>
        <w:t>¿Con el movimiento efectuado por la afiliada al interior del RAIS, así como su permanencia en ese régimen pensional durante más de veinte años desapareció la asimetría en la información que se echa de menos en la presente acción?</w:t>
      </w:r>
    </w:p>
    <w:p w14:paraId="3FE9F23F" w14:textId="77777777" w:rsidR="00C9734F" w:rsidRPr="00D01AB9" w:rsidRDefault="00C9734F" w:rsidP="00AA2AC3">
      <w:pPr>
        <w:spacing w:after="0"/>
        <w:ind w:left="426" w:right="420"/>
        <w:jc w:val="both"/>
        <w:textAlignment w:val="baseline"/>
        <w:rPr>
          <w:rStyle w:val="normaltextrun"/>
          <w:rFonts w:ascii="Arial" w:hAnsi="Arial" w:cs="Arial"/>
          <w:b/>
          <w:bCs/>
          <w:i/>
          <w:color w:val="000000"/>
          <w:sz w:val="24"/>
          <w:szCs w:val="24"/>
          <w:shd w:val="clear" w:color="auto" w:fill="FFFFFF"/>
        </w:rPr>
      </w:pPr>
    </w:p>
    <w:p w14:paraId="3B0C5584" w14:textId="77777777" w:rsidR="00C9734F" w:rsidRPr="00D01AB9" w:rsidRDefault="00C9734F" w:rsidP="00AA2AC3">
      <w:pPr>
        <w:spacing w:after="0"/>
        <w:ind w:left="426" w:right="420"/>
        <w:jc w:val="both"/>
        <w:textAlignment w:val="baseline"/>
        <w:rPr>
          <w:rStyle w:val="normaltextrun"/>
          <w:rFonts w:ascii="Arial" w:hAnsi="Arial" w:cs="Arial"/>
          <w:b/>
          <w:bCs/>
          <w:i/>
          <w:color w:val="000000"/>
          <w:sz w:val="24"/>
          <w:szCs w:val="24"/>
          <w:shd w:val="clear" w:color="auto" w:fill="FFFFFF"/>
        </w:rPr>
      </w:pPr>
      <w:r w:rsidRPr="00D01AB9">
        <w:rPr>
          <w:rStyle w:val="normaltextrun"/>
          <w:rFonts w:ascii="Arial" w:hAnsi="Arial" w:cs="Arial"/>
          <w:b/>
          <w:bCs/>
          <w:i/>
          <w:color w:val="000000"/>
          <w:sz w:val="24"/>
          <w:szCs w:val="24"/>
          <w:shd w:val="clear" w:color="auto" w:fill="FFFFFF"/>
        </w:rPr>
        <w:t>¿Cuáles son las consecuencias prácticas de declarar las ineficacias de los traslados surtidos entre regímenes pensionales?</w:t>
      </w:r>
    </w:p>
    <w:p w14:paraId="1F72F646" w14:textId="77777777" w:rsidR="00C9734F" w:rsidRPr="00D01AB9" w:rsidRDefault="00C9734F" w:rsidP="00AA2AC3">
      <w:pPr>
        <w:spacing w:after="0"/>
        <w:ind w:left="426" w:right="420"/>
        <w:jc w:val="both"/>
        <w:textAlignment w:val="baseline"/>
        <w:rPr>
          <w:rStyle w:val="normaltextrun"/>
          <w:rFonts w:ascii="Arial" w:hAnsi="Arial" w:cs="Arial"/>
          <w:b/>
          <w:bCs/>
          <w:i/>
          <w:color w:val="000000"/>
          <w:sz w:val="24"/>
          <w:szCs w:val="24"/>
          <w:shd w:val="clear" w:color="auto" w:fill="FFFFFF"/>
        </w:rPr>
      </w:pPr>
    </w:p>
    <w:p w14:paraId="291578C2" w14:textId="77777777" w:rsidR="00C9734F" w:rsidRPr="00D01AB9" w:rsidRDefault="00C9734F" w:rsidP="00AA2AC3">
      <w:pPr>
        <w:spacing w:after="0"/>
        <w:ind w:left="426" w:right="420"/>
        <w:jc w:val="both"/>
        <w:textAlignment w:val="baseline"/>
        <w:rPr>
          <w:rStyle w:val="normaltextrun"/>
          <w:rFonts w:ascii="Arial" w:hAnsi="Arial" w:cs="Arial"/>
          <w:b/>
          <w:bCs/>
          <w:i/>
          <w:color w:val="000000"/>
          <w:sz w:val="24"/>
          <w:szCs w:val="24"/>
          <w:shd w:val="clear" w:color="auto" w:fill="FFFFFF"/>
        </w:rPr>
      </w:pPr>
      <w:r w:rsidRPr="00D01AB9">
        <w:rPr>
          <w:rStyle w:val="normaltextrun"/>
          <w:rFonts w:ascii="Arial" w:hAnsi="Arial" w:cs="Arial"/>
          <w:b/>
          <w:bCs/>
          <w:i/>
          <w:color w:val="000000"/>
          <w:sz w:val="24"/>
          <w:szCs w:val="24"/>
          <w:shd w:val="clear" w:color="auto" w:fill="FFFFFF"/>
        </w:rPr>
        <w:t xml:space="preserve">¿Tienen razón los fondos privados de pensiones accionados cuando afirman que no es jurídicamente viable condenarlas a restituir a favor de Colpensiones los gastos o cuotas de administración y las primas de los seguros previsionales? </w:t>
      </w:r>
    </w:p>
    <w:p w14:paraId="08CE6F91" w14:textId="77777777" w:rsidR="00C9734F" w:rsidRPr="00D01AB9" w:rsidRDefault="00C9734F" w:rsidP="00AA2AC3">
      <w:pPr>
        <w:spacing w:after="0"/>
        <w:ind w:left="426" w:right="420"/>
        <w:jc w:val="both"/>
        <w:textAlignment w:val="baseline"/>
        <w:rPr>
          <w:rFonts w:ascii="Arial" w:eastAsia="Times New Roman" w:hAnsi="Arial" w:cs="Arial"/>
          <w:b/>
          <w:bCs/>
          <w:i/>
          <w:sz w:val="24"/>
          <w:szCs w:val="24"/>
          <w:lang w:eastAsia="es-CO"/>
        </w:rPr>
      </w:pPr>
    </w:p>
    <w:p w14:paraId="5C4EE691" w14:textId="77777777" w:rsidR="00C9734F" w:rsidRPr="00D01AB9" w:rsidRDefault="00C9734F" w:rsidP="00AA2AC3">
      <w:pPr>
        <w:suppressAutoHyphens/>
        <w:spacing w:after="0"/>
        <w:ind w:left="426" w:right="420"/>
        <w:jc w:val="both"/>
        <w:rPr>
          <w:rFonts w:ascii="Arial" w:eastAsia="Times New Roman" w:hAnsi="Arial" w:cs="Arial"/>
          <w:i/>
          <w:spacing w:val="-2"/>
          <w:sz w:val="24"/>
          <w:szCs w:val="24"/>
          <w:lang w:eastAsia="es-ES"/>
        </w:rPr>
      </w:pPr>
      <w:r w:rsidRPr="00D01AB9">
        <w:rPr>
          <w:rFonts w:ascii="Arial" w:eastAsia="Times New Roman" w:hAnsi="Arial" w:cs="Arial"/>
          <w:b/>
          <w:bCs/>
          <w:i/>
          <w:spacing w:val="-2"/>
          <w:sz w:val="24"/>
          <w:szCs w:val="24"/>
          <w:lang w:eastAsia="es-ES"/>
        </w:rPr>
        <w:t>¿Qué decisión debe adoptarse ante la posibilidad de que se haya emitido un bono pensional a favor de la afiliada?</w:t>
      </w:r>
      <w:r w:rsidRPr="00D01AB9">
        <w:rPr>
          <w:rFonts w:ascii="Arial" w:eastAsia="Times New Roman" w:hAnsi="Arial" w:cs="Arial"/>
          <w:i/>
          <w:spacing w:val="-2"/>
          <w:sz w:val="24"/>
          <w:szCs w:val="24"/>
          <w:lang w:eastAsia="es-ES"/>
        </w:rPr>
        <w:t> </w:t>
      </w:r>
    </w:p>
    <w:p w14:paraId="61CDCEAD" w14:textId="77777777" w:rsidR="00C9734F" w:rsidRPr="00D01AB9" w:rsidRDefault="00C9734F" w:rsidP="00AA2AC3">
      <w:pPr>
        <w:spacing w:after="0"/>
        <w:ind w:left="426" w:right="420"/>
        <w:jc w:val="both"/>
        <w:textAlignment w:val="baseline"/>
        <w:rPr>
          <w:rFonts w:ascii="Arial" w:eastAsia="Times New Roman" w:hAnsi="Arial" w:cs="Arial"/>
          <w:b/>
          <w:bCs/>
          <w:i/>
          <w:sz w:val="24"/>
          <w:szCs w:val="24"/>
          <w:lang w:eastAsia="es-CO"/>
        </w:rPr>
      </w:pPr>
    </w:p>
    <w:p w14:paraId="12977959" w14:textId="77777777" w:rsidR="00C9734F" w:rsidRPr="00D01AB9" w:rsidRDefault="00C9734F" w:rsidP="00AA2AC3">
      <w:pPr>
        <w:suppressAutoHyphens/>
        <w:spacing w:after="0"/>
        <w:ind w:left="426" w:right="420"/>
        <w:jc w:val="both"/>
        <w:rPr>
          <w:rFonts w:ascii="Arial" w:eastAsia="Times New Roman" w:hAnsi="Arial" w:cs="Arial"/>
          <w:b/>
          <w:bCs/>
          <w:i/>
          <w:spacing w:val="-2"/>
          <w:sz w:val="24"/>
          <w:szCs w:val="24"/>
          <w:lang w:eastAsia="es-ES"/>
        </w:rPr>
      </w:pPr>
      <w:r w:rsidRPr="00D01AB9">
        <w:rPr>
          <w:rFonts w:ascii="Arial" w:eastAsia="Times New Roman" w:hAnsi="Arial" w:cs="Arial"/>
          <w:b/>
          <w:bCs/>
          <w:i/>
          <w:spacing w:val="-2"/>
          <w:sz w:val="24"/>
          <w:szCs w:val="24"/>
          <w:lang w:eastAsia="es-ES"/>
        </w:rPr>
        <w:t>¿Existe algún inconveniente en torno a que la afiliada haya arribado a la edad mínima de pensión prevista en el régimen de prima media con prestación definida?</w:t>
      </w:r>
    </w:p>
    <w:p w14:paraId="6BB9E253" w14:textId="77777777" w:rsidR="00A70263" w:rsidRPr="00D01AB9" w:rsidRDefault="00A70263" w:rsidP="00AA2AC3">
      <w:pPr>
        <w:suppressAutoHyphens/>
        <w:spacing w:after="0"/>
        <w:ind w:left="426" w:right="420"/>
        <w:jc w:val="both"/>
        <w:rPr>
          <w:rFonts w:ascii="Arial" w:eastAsia="Times New Roman" w:hAnsi="Arial" w:cs="Arial"/>
          <w:b/>
          <w:bCs/>
          <w:i/>
          <w:spacing w:val="-2"/>
          <w:sz w:val="24"/>
          <w:szCs w:val="24"/>
          <w:lang w:eastAsia="es-ES"/>
        </w:rPr>
      </w:pPr>
    </w:p>
    <w:p w14:paraId="1F43D858" w14:textId="77777777" w:rsidR="00A70263" w:rsidRPr="00D01AB9" w:rsidRDefault="00A70263" w:rsidP="00AA2AC3">
      <w:pPr>
        <w:spacing w:after="0"/>
        <w:ind w:left="426" w:right="420"/>
        <w:jc w:val="both"/>
        <w:textAlignment w:val="baseline"/>
        <w:rPr>
          <w:rFonts w:ascii="Arial" w:eastAsia="Times New Roman" w:hAnsi="Arial" w:cs="Arial"/>
          <w:b/>
          <w:bCs/>
          <w:i/>
          <w:sz w:val="24"/>
          <w:szCs w:val="24"/>
          <w:lang w:eastAsia="es-CO"/>
        </w:rPr>
      </w:pPr>
      <w:r w:rsidRPr="00D01AB9">
        <w:rPr>
          <w:rFonts w:ascii="Arial" w:eastAsia="Times New Roman" w:hAnsi="Arial" w:cs="Arial"/>
          <w:b/>
          <w:bCs/>
          <w:i/>
          <w:sz w:val="24"/>
          <w:szCs w:val="24"/>
          <w:lang w:eastAsia="es-CO"/>
        </w:rPr>
        <w:t>¿Es procedente condenar a las AFP Porvenir S.A. y Protección S.A. a cancelar a la Administradora Colombiana de Pensiones, a título de sanción, una suma igual al valor de las eventuales mesadas pensionales que se le pudieren otorgar al demandante en el RPMPD?</w:t>
      </w:r>
    </w:p>
    <w:p w14:paraId="23DE523C" w14:textId="77777777" w:rsidR="00C9734F" w:rsidRPr="00D01AB9" w:rsidRDefault="00C9734F" w:rsidP="00AA2AC3">
      <w:pPr>
        <w:suppressAutoHyphens/>
        <w:spacing w:after="0"/>
        <w:ind w:left="426" w:right="420"/>
        <w:jc w:val="both"/>
        <w:rPr>
          <w:rFonts w:ascii="Arial" w:eastAsia="Times New Roman" w:hAnsi="Arial" w:cs="Arial"/>
          <w:b/>
          <w:bCs/>
          <w:i/>
          <w:spacing w:val="-2"/>
          <w:sz w:val="24"/>
          <w:szCs w:val="24"/>
          <w:lang w:eastAsia="es-ES"/>
        </w:rPr>
      </w:pPr>
    </w:p>
    <w:p w14:paraId="20A4DEAA" w14:textId="77777777" w:rsidR="00C9734F" w:rsidRPr="00D01AB9" w:rsidRDefault="00C9734F" w:rsidP="00AA2AC3">
      <w:pPr>
        <w:suppressAutoHyphens/>
        <w:spacing w:after="0"/>
        <w:ind w:left="426" w:right="420"/>
        <w:jc w:val="both"/>
        <w:rPr>
          <w:rFonts w:ascii="Arial" w:eastAsia="Times New Roman" w:hAnsi="Arial" w:cs="Arial"/>
          <w:i/>
          <w:spacing w:val="-2"/>
          <w:sz w:val="24"/>
          <w:szCs w:val="24"/>
          <w:lang w:eastAsia="es-ES"/>
        </w:rPr>
      </w:pPr>
      <w:r w:rsidRPr="00D01AB9">
        <w:rPr>
          <w:rFonts w:ascii="Arial" w:eastAsia="Times New Roman" w:hAnsi="Arial" w:cs="Arial"/>
          <w:b/>
          <w:bCs/>
          <w:i/>
          <w:spacing w:val="-2"/>
          <w:sz w:val="24"/>
          <w:szCs w:val="24"/>
          <w:lang w:eastAsia="es-ES"/>
        </w:rPr>
        <w:t>¿Hay lugar a exonerar a</w:t>
      </w:r>
      <w:r w:rsidR="00443C5F" w:rsidRPr="00D01AB9">
        <w:rPr>
          <w:rFonts w:ascii="Arial" w:eastAsia="Times New Roman" w:hAnsi="Arial" w:cs="Arial"/>
          <w:b/>
          <w:bCs/>
          <w:i/>
          <w:spacing w:val="-2"/>
          <w:sz w:val="24"/>
          <w:szCs w:val="24"/>
          <w:lang w:eastAsia="es-ES"/>
        </w:rPr>
        <w:t xml:space="preserve"> </w:t>
      </w:r>
      <w:r w:rsidRPr="00D01AB9">
        <w:rPr>
          <w:rFonts w:ascii="Arial" w:eastAsia="Times New Roman" w:hAnsi="Arial" w:cs="Arial"/>
          <w:b/>
          <w:bCs/>
          <w:i/>
          <w:spacing w:val="-2"/>
          <w:sz w:val="24"/>
          <w:szCs w:val="24"/>
          <w:lang w:eastAsia="es-ES"/>
        </w:rPr>
        <w:t>l</w:t>
      </w:r>
      <w:r w:rsidR="00443C5F" w:rsidRPr="00D01AB9">
        <w:rPr>
          <w:rFonts w:ascii="Arial" w:eastAsia="Times New Roman" w:hAnsi="Arial" w:cs="Arial"/>
          <w:b/>
          <w:bCs/>
          <w:i/>
          <w:spacing w:val="-2"/>
          <w:sz w:val="24"/>
          <w:szCs w:val="24"/>
          <w:lang w:eastAsia="es-ES"/>
        </w:rPr>
        <w:t>os</w:t>
      </w:r>
      <w:r w:rsidRPr="00D01AB9">
        <w:rPr>
          <w:rFonts w:ascii="Arial" w:eastAsia="Times New Roman" w:hAnsi="Arial" w:cs="Arial"/>
          <w:b/>
          <w:bCs/>
          <w:i/>
          <w:spacing w:val="-2"/>
          <w:sz w:val="24"/>
          <w:szCs w:val="24"/>
          <w:lang w:eastAsia="es-ES"/>
        </w:rPr>
        <w:t xml:space="preserve"> fondo</w:t>
      </w:r>
      <w:r w:rsidR="00443C5F" w:rsidRPr="00D01AB9">
        <w:rPr>
          <w:rFonts w:ascii="Arial" w:eastAsia="Times New Roman" w:hAnsi="Arial" w:cs="Arial"/>
          <w:b/>
          <w:bCs/>
          <w:i/>
          <w:spacing w:val="-2"/>
          <w:sz w:val="24"/>
          <w:szCs w:val="24"/>
          <w:lang w:eastAsia="es-ES"/>
        </w:rPr>
        <w:t>s</w:t>
      </w:r>
      <w:r w:rsidRPr="00D01AB9">
        <w:rPr>
          <w:rFonts w:ascii="Arial" w:eastAsia="Times New Roman" w:hAnsi="Arial" w:cs="Arial"/>
          <w:b/>
          <w:bCs/>
          <w:i/>
          <w:spacing w:val="-2"/>
          <w:sz w:val="24"/>
          <w:szCs w:val="24"/>
          <w:lang w:eastAsia="es-ES"/>
        </w:rPr>
        <w:t xml:space="preserve"> privado</w:t>
      </w:r>
      <w:r w:rsidR="00443C5F" w:rsidRPr="00D01AB9">
        <w:rPr>
          <w:rFonts w:ascii="Arial" w:eastAsia="Times New Roman" w:hAnsi="Arial" w:cs="Arial"/>
          <w:b/>
          <w:bCs/>
          <w:i/>
          <w:spacing w:val="-2"/>
          <w:sz w:val="24"/>
          <w:szCs w:val="24"/>
          <w:lang w:eastAsia="es-ES"/>
        </w:rPr>
        <w:t>s</w:t>
      </w:r>
      <w:r w:rsidRPr="00D01AB9">
        <w:rPr>
          <w:rFonts w:ascii="Arial" w:eastAsia="Times New Roman" w:hAnsi="Arial" w:cs="Arial"/>
          <w:b/>
          <w:bCs/>
          <w:i/>
          <w:spacing w:val="-2"/>
          <w:sz w:val="24"/>
          <w:szCs w:val="24"/>
          <w:lang w:eastAsia="es-ES"/>
        </w:rPr>
        <w:t xml:space="preserve"> de pensiones Porvenir S.A.</w:t>
      </w:r>
      <w:r w:rsidR="00443C5F" w:rsidRPr="00D01AB9">
        <w:rPr>
          <w:rFonts w:ascii="Arial" w:eastAsia="Times New Roman" w:hAnsi="Arial" w:cs="Arial"/>
          <w:b/>
          <w:bCs/>
          <w:i/>
          <w:spacing w:val="-2"/>
          <w:sz w:val="24"/>
          <w:szCs w:val="24"/>
          <w:lang w:eastAsia="es-ES"/>
        </w:rPr>
        <w:t xml:space="preserve"> y Protección S.A.</w:t>
      </w:r>
      <w:r w:rsidRPr="00D01AB9">
        <w:rPr>
          <w:rFonts w:ascii="Arial" w:eastAsia="Times New Roman" w:hAnsi="Arial" w:cs="Arial"/>
          <w:b/>
          <w:bCs/>
          <w:i/>
          <w:spacing w:val="-2"/>
          <w:sz w:val="24"/>
          <w:szCs w:val="24"/>
          <w:lang w:eastAsia="es-ES"/>
        </w:rPr>
        <w:t xml:space="preserve"> de la condena emitida en su contra por concepto de costas procesales?</w:t>
      </w:r>
      <w:r w:rsidRPr="00D01AB9">
        <w:rPr>
          <w:rFonts w:ascii="Arial" w:eastAsia="Times New Roman" w:hAnsi="Arial" w:cs="Arial"/>
          <w:i/>
          <w:spacing w:val="-2"/>
          <w:sz w:val="24"/>
          <w:szCs w:val="24"/>
          <w:lang w:eastAsia="es-ES"/>
        </w:rPr>
        <w:t> </w:t>
      </w:r>
    </w:p>
    <w:p w14:paraId="0DA70637" w14:textId="77777777" w:rsidR="00C9734F" w:rsidRPr="00D01AB9" w:rsidRDefault="00C9734F" w:rsidP="00D01AB9">
      <w:pPr>
        <w:spacing w:after="0"/>
        <w:jc w:val="both"/>
        <w:textAlignment w:val="baseline"/>
        <w:rPr>
          <w:rFonts w:ascii="Arial" w:eastAsia="Times New Roman" w:hAnsi="Arial" w:cs="Arial"/>
          <w:sz w:val="24"/>
          <w:szCs w:val="24"/>
          <w:lang w:eastAsia="es-CO"/>
        </w:rPr>
      </w:pPr>
      <w:r w:rsidRPr="00D01AB9">
        <w:rPr>
          <w:rFonts w:ascii="Arial" w:eastAsia="Times New Roman" w:hAnsi="Arial" w:cs="Arial"/>
          <w:b/>
          <w:bCs/>
          <w:sz w:val="24"/>
          <w:szCs w:val="24"/>
          <w:lang w:eastAsia="es-CO"/>
        </w:rPr>
        <w:t> </w:t>
      </w:r>
    </w:p>
    <w:p w14:paraId="252378C1" w14:textId="77777777" w:rsidR="00C9734F" w:rsidRPr="00D01AB9" w:rsidRDefault="00C9734F" w:rsidP="00D01AB9">
      <w:pPr>
        <w:spacing w:after="0"/>
        <w:jc w:val="both"/>
        <w:textAlignment w:val="baseline"/>
        <w:rPr>
          <w:rFonts w:ascii="Arial" w:eastAsia="Times New Roman" w:hAnsi="Arial" w:cs="Arial"/>
          <w:sz w:val="24"/>
          <w:szCs w:val="24"/>
          <w:lang w:eastAsia="es-CO"/>
        </w:rPr>
      </w:pPr>
      <w:r w:rsidRPr="00D01AB9">
        <w:rPr>
          <w:rFonts w:ascii="Arial" w:eastAsia="Times New Roman" w:hAnsi="Arial" w:cs="Arial"/>
          <w:sz w:val="24"/>
          <w:szCs w:val="24"/>
          <w:lang w:eastAsia="es-CO"/>
        </w:rPr>
        <w:t>Con el propósito de dar solución a los interrogantes en el caso concreto, la Sala considera necesario precisar, el siguiente: </w:t>
      </w:r>
    </w:p>
    <w:p w14:paraId="4D17554C" w14:textId="77777777" w:rsidR="00C9734F" w:rsidRPr="00D01AB9" w:rsidRDefault="00C9734F" w:rsidP="00D01AB9">
      <w:pPr>
        <w:spacing w:after="0"/>
        <w:jc w:val="both"/>
        <w:textAlignment w:val="baseline"/>
        <w:rPr>
          <w:rFonts w:ascii="Arial" w:eastAsia="Times New Roman" w:hAnsi="Arial" w:cs="Arial"/>
          <w:sz w:val="24"/>
          <w:szCs w:val="24"/>
          <w:lang w:eastAsia="es-CO"/>
        </w:rPr>
      </w:pPr>
      <w:r w:rsidRPr="00D01AB9">
        <w:rPr>
          <w:rFonts w:ascii="Arial" w:eastAsia="Times New Roman" w:hAnsi="Arial" w:cs="Arial"/>
          <w:sz w:val="24"/>
          <w:szCs w:val="24"/>
          <w:lang w:eastAsia="es-CO"/>
        </w:rPr>
        <w:t>  </w:t>
      </w:r>
    </w:p>
    <w:p w14:paraId="6DD106B6" w14:textId="77777777" w:rsidR="00C9734F" w:rsidRPr="00D01AB9" w:rsidRDefault="00C9734F" w:rsidP="00D01AB9">
      <w:pPr>
        <w:spacing w:after="0"/>
        <w:jc w:val="center"/>
        <w:textAlignment w:val="baseline"/>
        <w:rPr>
          <w:rFonts w:ascii="Arial" w:eastAsia="Times New Roman" w:hAnsi="Arial" w:cs="Arial"/>
          <w:sz w:val="24"/>
          <w:szCs w:val="24"/>
          <w:lang w:eastAsia="es-CO"/>
        </w:rPr>
      </w:pPr>
      <w:r w:rsidRPr="00D01AB9">
        <w:rPr>
          <w:rFonts w:ascii="Arial" w:eastAsia="Times New Roman" w:hAnsi="Arial" w:cs="Arial"/>
          <w:b/>
          <w:bCs/>
          <w:sz w:val="24"/>
          <w:szCs w:val="24"/>
          <w:lang w:eastAsia="es-CO"/>
        </w:rPr>
        <w:t>FUNDAMENTO JURISPRUDENCIAL</w:t>
      </w:r>
      <w:r w:rsidRPr="00D01AB9">
        <w:rPr>
          <w:rFonts w:ascii="Arial" w:eastAsia="Times New Roman" w:hAnsi="Arial" w:cs="Arial"/>
          <w:sz w:val="24"/>
          <w:szCs w:val="24"/>
          <w:lang w:eastAsia="es-CO"/>
        </w:rPr>
        <w:t> </w:t>
      </w:r>
    </w:p>
    <w:p w14:paraId="63D9C952" w14:textId="77777777" w:rsidR="00C9734F" w:rsidRPr="00D01AB9" w:rsidRDefault="00C9734F" w:rsidP="00D01AB9">
      <w:pPr>
        <w:spacing w:after="0"/>
        <w:jc w:val="both"/>
        <w:textAlignment w:val="baseline"/>
        <w:rPr>
          <w:rFonts w:ascii="Arial" w:eastAsia="Times New Roman" w:hAnsi="Arial" w:cs="Arial"/>
          <w:sz w:val="24"/>
          <w:szCs w:val="24"/>
          <w:lang w:eastAsia="es-CO"/>
        </w:rPr>
      </w:pPr>
      <w:r w:rsidRPr="00D01AB9">
        <w:rPr>
          <w:rFonts w:ascii="Arial" w:eastAsia="Times New Roman" w:hAnsi="Arial" w:cs="Arial"/>
          <w:sz w:val="24"/>
          <w:szCs w:val="24"/>
          <w:lang w:eastAsia="es-CO"/>
        </w:rPr>
        <w:t>  </w:t>
      </w:r>
    </w:p>
    <w:p w14:paraId="54D64855" w14:textId="77777777" w:rsidR="00D90D17" w:rsidRDefault="00D90D17" w:rsidP="00D90D17">
      <w:pPr>
        <w:spacing w:after="0"/>
        <w:jc w:val="both"/>
        <w:textAlignment w:val="baseline"/>
        <w:rPr>
          <w:rFonts w:ascii="Arial" w:eastAsia="Times New Roman" w:hAnsi="Arial" w:cs="Arial"/>
          <w:sz w:val="24"/>
          <w:szCs w:val="24"/>
          <w:lang w:eastAsia="es-CO"/>
        </w:rPr>
      </w:pPr>
      <w:bookmarkStart w:id="0" w:name="_Hlk99547862"/>
      <w:r>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Pr>
          <w:rFonts w:ascii="Arial" w:eastAsia="Times New Roman" w:hAnsi="Arial" w:cs="Arial"/>
          <w:sz w:val="24"/>
          <w:szCs w:val="24"/>
          <w:lang w:eastAsia="es-CO"/>
        </w:rPr>
        <w:t> </w:t>
      </w:r>
    </w:p>
    <w:p w14:paraId="3BA1CD08" w14:textId="77777777" w:rsidR="00D90D17" w:rsidRDefault="00D90D17" w:rsidP="00D90D17">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494371D0" w14:textId="77777777" w:rsidR="00D90D17" w:rsidRDefault="00D90D17" w:rsidP="00D90D17">
      <w:pPr>
        <w:spacing w:after="0"/>
        <w:jc w:val="both"/>
        <w:textAlignment w:val="baseline"/>
        <w:rPr>
          <w:rFonts w:ascii="Arial" w:eastAsia="Times New Roman" w:hAnsi="Arial" w:cs="Arial"/>
          <w:sz w:val="24"/>
          <w:szCs w:val="24"/>
          <w:lang w:eastAsia="es-CO"/>
        </w:rPr>
      </w:pPr>
      <w:bookmarkStart w:id="1" w:name="_Hlk79855773"/>
      <w:r>
        <w:rPr>
          <w:rFonts w:ascii="Arial" w:eastAsia="Times New Roman" w:hAnsi="Arial" w:cs="Arial"/>
          <w:sz w:val="24"/>
          <w:szCs w:val="24"/>
          <w:lang w:eastAsia="es-CO"/>
        </w:rPr>
        <w:t>En sentencia STL4759 de 22 de julio de 2020, la Sala de Casación Laboral indicó:</w:t>
      </w:r>
    </w:p>
    <w:p w14:paraId="3B722476" w14:textId="77777777" w:rsidR="00D90D17" w:rsidRDefault="00D90D17" w:rsidP="00D90D17">
      <w:pPr>
        <w:spacing w:after="0"/>
        <w:jc w:val="both"/>
        <w:textAlignment w:val="baseline"/>
        <w:rPr>
          <w:rFonts w:ascii="Arial" w:eastAsia="Times New Roman" w:hAnsi="Arial" w:cs="Arial"/>
          <w:sz w:val="24"/>
          <w:szCs w:val="24"/>
          <w:lang w:eastAsia="es-CO"/>
        </w:rPr>
      </w:pPr>
    </w:p>
    <w:p w14:paraId="24ED8BED" w14:textId="77777777" w:rsidR="00D90D17" w:rsidRDefault="00D90D17" w:rsidP="00D90D17">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Pr>
          <w:rFonts w:ascii="Arial" w:eastAsia="Times New Roman" w:hAnsi="Arial" w:cs="Arial"/>
          <w:b/>
          <w:i/>
          <w:iCs/>
          <w:szCs w:val="24"/>
          <w:lang w:eastAsia="es-ES"/>
        </w:rPr>
        <w:t xml:space="preserve">debe estar precedida de una decisión libre y voluntaria, de suerte que las administradoras de pensiones tienen el deber de brindar a sus afiliados una asesoría que les permita tener los elementos de juicio suficientes para </w:t>
      </w:r>
      <w:r>
        <w:rPr>
          <w:rFonts w:ascii="Arial" w:eastAsia="Times New Roman" w:hAnsi="Arial" w:cs="Arial"/>
          <w:b/>
          <w:i/>
          <w:iCs/>
          <w:szCs w:val="24"/>
          <w:lang w:eastAsia="es-ES"/>
        </w:rPr>
        <w:lastRenderedPageBreak/>
        <w:t>advertir la trascendencia de la decisión tomada al momento del traslado</w:t>
      </w:r>
      <w:r>
        <w:rPr>
          <w:rFonts w:ascii="Arial" w:eastAsia="Times New Roman" w:hAnsi="Arial" w:cs="Arial"/>
          <w:i/>
          <w:iCs/>
          <w:szCs w:val="24"/>
          <w:lang w:eastAsia="es-ES"/>
        </w:rPr>
        <w:t>, sin importar si la persona es o no beneficiaria del régimen de transición, o si está próximo a pensionarse.”. (Negrillas fuera de texto). </w:t>
      </w:r>
    </w:p>
    <w:p w14:paraId="481DBA65" w14:textId="77777777" w:rsidR="00D90D17" w:rsidRDefault="00D90D17" w:rsidP="00D90D17">
      <w:pPr>
        <w:spacing w:after="0"/>
        <w:jc w:val="both"/>
        <w:textAlignment w:val="baseline"/>
        <w:rPr>
          <w:rFonts w:ascii="Arial" w:eastAsia="Times New Roman" w:hAnsi="Arial" w:cs="Arial"/>
          <w:i/>
          <w:sz w:val="24"/>
          <w:szCs w:val="24"/>
          <w:lang w:eastAsia="es-CO"/>
        </w:rPr>
      </w:pPr>
    </w:p>
    <w:p w14:paraId="3784907B" w14:textId="77777777" w:rsidR="00D90D17" w:rsidRDefault="00D90D17" w:rsidP="00D90D17">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Y más adelante reiteró: </w:t>
      </w:r>
    </w:p>
    <w:p w14:paraId="73A785B6" w14:textId="77777777" w:rsidR="00D90D17" w:rsidRDefault="00D90D17" w:rsidP="00D90D17">
      <w:pPr>
        <w:spacing w:after="0"/>
        <w:jc w:val="both"/>
        <w:textAlignment w:val="baseline"/>
        <w:rPr>
          <w:rFonts w:ascii="Arial" w:eastAsia="Times New Roman" w:hAnsi="Arial" w:cs="Arial"/>
          <w:i/>
          <w:sz w:val="24"/>
          <w:szCs w:val="24"/>
          <w:lang w:eastAsia="es-CO"/>
        </w:rPr>
      </w:pPr>
    </w:p>
    <w:p w14:paraId="7CC19ECF" w14:textId="77777777" w:rsidR="00D90D17" w:rsidRDefault="00D90D17" w:rsidP="00D90D17">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Pr>
          <w:rFonts w:ascii="Arial" w:eastAsia="Times New Roman" w:hAnsi="Arial" w:cs="Arial"/>
          <w:i/>
          <w:iCs/>
          <w:szCs w:val="24"/>
          <w:lang w:eastAsia="es-ES"/>
        </w:rPr>
        <w:t xml:space="preserve"> y no desde el régimen de las nulidades sustanciales.” (Negrillas fuera de texto). </w:t>
      </w:r>
    </w:p>
    <w:p w14:paraId="2AF6699B" w14:textId="77777777" w:rsidR="00D90D17" w:rsidRDefault="00D90D17" w:rsidP="00D90D17">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4A3E2345" w14:textId="77777777" w:rsidR="00D90D17" w:rsidRDefault="00D90D17" w:rsidP="00D90D17">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2. Sobre el deber de información. </w:t>
      </w:r>
      <w:r>
        <w:rPr>
          <w:rFonts w:ascii="Arial" w:eastAsia="Times New Roman" w:hAnsi="Arial" w:cs="Arial"/>
          <w:sz w:val="24"/>
          <w:szCs w:val="24"/>
          <w:lang w:eastAsia="es-CO"/>
        </w:rPr>
        <w:t> </w:t>
      </w:r>
    </w:p>
    <w:p w14:paraId="4CDBDE3D" w14:textId="77777777" w:rsidR="00D90D17" w:rsidRDefault="00D90D17" w:rsidP="00D90D17">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29E9B1A3" w14:textId="77777777" w:rsidR="00D90D17" w:rsidRDefault="00D90D17" w:rsidP="00D90D17">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14:paraId="05508E23" w14:textId="77777777" w:rsidR="00D90D17" w:rsidRDefault="00D90D17" w:rsidP="00D90D17">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7E6998F9" w14:textId="77777777" w:rsidR="00D90D17" w:rsidRDefault="00D90D17" w:rsidP="00D90D17">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14:paraId="341E7481" w14:textId="77777777" w:rsidR="00D90D17" w:rsidRDefault="00D90D17" w:rsidP="00D90D17">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D90D17" w14:paraId="477431D1" w14:textId="77777777" w:rsidTr="00213C3F">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F685002" w14:textId="77777777" w:rsidR="00D90D17" w:rsidRDefault="00D90D17" w:rsidP="00213C3F">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Etapa acumulativa</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FD219B8" w14:textId="77777777" w:rsidR="00D90D17" w:rsidRDefault="00D90D17" w:rsidP="00213C3F">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Normas que obligan a las administradoras de pensiones a dar información</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A317C24" w14:textId="77777777" w:rsidR="00D90D17" w:rsidRDefault="00D90D17" w:rsidP="00213C3F">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Contenido mínimo y alcance del deber de información</w:t>
            </w:r>
            <w:r>
              <w:rPr>
                <w:rFonts w:ascii="Arial" w:eastAsia="Times New Roman" w:hAnsi="Arial" w:cs="Arial"/>
                <w:sz w:val="20"/>
                <w:szCs w:val="24"/>
                <w:lang w:val="es-ES" w:eastAsia="es-ES"/>
              </w:rPr>
              <w:t> </w:t>
            </w:r>
          </w:p>
        </w:tc>
      </w:tr>
      <w:tr w:rsidR="00D90D17" w14:paraId="31433F58" w14:textId="77777777" w:rsidTr="00213C3F">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FA7F65E" w14:textId="77777777" w:rsidR="00D90D17" w:rsidRDefault="00D90D17" w:rsidP="00213C3F">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 </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9A34D03" w14:textId="77777777" w:rsidR="00D90D17" w:rsidRDefault="00D90D17" w:rsidP="00213C3F">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Arts. 13 literal b), 271 y 272 de la Ley 100 de 1993</w:t>
            </w:r>
            <w:r>
              <w:rPr>
                <w:rFonts w:ascii="Arial" w:eastAsia="Times New Roman" w:hAnsi="Arial" w:cs="Arial"/>
                <w:sz w:val="20"/>
                <w:szCs w:val="24"/>
                <w:lang w:val="es-ES" w:eastAsia="es-ES"/>
              </w:rPr>
              <w:t> </w:t>
            </w:r>
          </w:p>
          <w:p w14:paraId="08CE5644" w14:textId="77777777" w:rsidR="00D90D17" w:rsidRDefault="00D90D17" w:rsidP="00213C3F">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val="es-ES" w:eastAsia="es-ES"/>
              </w:rPr>
              <w:t>Art. 97, numeral 1 del Decreto 663 de 1993, modificado por el artículo 23 de la Ley 797 de 2003</w:t>
            </w:r>
            <w:r>
              <w:rPr>
                <w:rFonts w:ascii="Arial" w:eastAsia="Times New Roman" w:hAnsi="Arial" w:cs="Arial"/>
                <w:sz w:val="20"/>
                <w:szCs w:val="24"/>
                <w:lang w:val="es-ES" w:eastAsia="es-ES"/>
              </w:rPr>
              <w:t> </w:t>
            </w:r>
          </w:p>
          <w:p w14:paraId="6ED03103" w14:textId="77777777" w:rsidR="00D90D17" w:rsidRDefault="00D90D17" w:rsidP="00213C3F">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val="es-ES" w:eastAsia="es-ES"/>
              </w:rPr>
              <w:t>Disposiciones constitucionales relativas al derecho a la información, no menoscabo de derechos laborales y autonomía personal</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3F536C7" w14:textId="77777777" w:rsidR="00D90D17" w:rsidRDefault="00D90D17" w:rsidP="00213C3F">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Pr>
                <w:rFonts w:ascii="Arial" w:eastAsia="Times New Roman" w:hAnsi="Arial" w:cs="Arial"/>
                <w:sz w:val="20"/>
                <w:szCs w:val="24"/>
                <w:lang w:val="es-ES" w:eastAsia="es-ES"/>
              </w:rPr>
              <w:t> </w:t>
            </w:r>
          </w:p>
        </w:tc>
      </w:tr>
      <w:tr w:rsidR="00D90D17" w14:paraId="1CF555D9" w14:textId="77777777" w:rsidTr="00213C3F">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BE1DEA5" w14:textId="77777777" w:rsidR="00D90D17" w:rsidRDefault="00D90D17" w:rsidP="00213C3F">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 asesoría y buen consejo</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3274B51" w14:textId="77777777" w:rsidR="00D90D17" w:rsidRDefault="00D90D17" w:rsidP="00213C3F">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Artículo 3, literal c) de la Ley 1328 de 2009</w:t>
            </w:r>
            <w:r>
              <w:rPr>
                <w:rFonts w:ascii="Arial" w:eastAsia="Times New Roman" w:hAnsi="Arial" w:cs="Arial"/>
                <w:sz w:val="20"/>
                <w:szCs w:val="24"/>
                <w:lang w:val="es-ES" w:eastAsia="es-ES"/>
              </w:rPr>
              <w:t> </w:t>
            </w:r>
          </w:p>
          <w:p w14:paraId="35812124" w14:textId="77777777" w:rsidR="00D90D17" w:rsidRDefault="00D90D17" w:rsidP="00213C3F">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Decreto 2241 de 2010</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5E13D31" w14:textId="77777777" w:rsidR="00D90D17" w:rsidRDefault="00D90D17" w:rsidP="00213C3F">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Pr>
                <w:rFonts w:ascii="Arial" w:eastAsia="Times New Roman" w:hAnsi="Arial" w:cs="Arial"/>
                <w:sz w:val="20"/>
                <w:szCs w:val="24"/>
                <w:lang w:val="es-ES" w:eastAsia="es-ES"/>
              </w:rPr>
              <w:t> </w:t>
            </w:r>
          </w:p>
        </w:tc>
      </w:tr>
      <w:tr w:rsidR="00D90D17" w14:paraId="5B721860" w14:textId="77777777" w:rsidTr="00213C3F">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AEB1F88" w14:textId="77777777" w:rsidR="00D90D17" w:rsidRDefault="00D90D17" w:rsidP="00213C3F">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 asesoría, buen consejo y doble asesoría. </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92552A2" w14:textId="77777777" w:rsidR="00D90D17" w:rsidRDefault="00D90D17" w:rsidP="00213C3F">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Ley 1748 de 2014</w:t>
            </w:r>
            <w:r>
              <w:rPr>
                <w:rFonts w:ascii="Arial" w:eastAsia="Times New Roman" w:hAnsi="Arial" w:cs="Arial"/>
                <w:sz w:val="20"/>
                <w:szCs w:val="24"/>
                <w:lang w:val="es-ES" w:eastAsia="es-ES"/>
              </w:rPr>
              <w:t> </w:t>
            </w:r>
          </w:p>
          <w:p w14:paraId="27E013D4" w14:textId="77777777" w:rsidR="00D90D17" w:rsidRDefault="00D90D17" w:rsidP="00213C3F">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Artículo 3 del Decreto 2071 de 2015</w:t>
            </w:r>
            <w:r>
              <w:rPr>
                <w:rFonts w:ascii="Arial" w:eastAsia="Times New Roman" w:hAnsi="Arial" w:cs="Arial"/>
                <w:sz w:val="20"/>
                <w:szCs w:val="24"/>
                <w:lang w:val="es-ES" w:eastAsia="es-ES"/>
              </w:rPr>
              <w:t> </w:t>
            </w:r>
          </w:p>
          <w:p w14:paraId="5A6572F9" w14:textId="77777777" w:rsidR="00D90D17" w:rsidRDefault="00D90D17" w:rsidP="00213C3F">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Circular Externa n. 016 de 2016</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0F894D3" w14:textId="77777777" w:rsidR="00D90D17" w:rsidRDefault="00D90D17" w:rsidP="00213C3F">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Junto con lo anterior, lleva inmerso el derecho a obtener asesoría de los representantes de ambos regímenes pensionales.</w:t>
            </w:r>
            <w:r>
              <w:rPr>
                <w:rFonts w:ascii="Arial" w:eastAsia="Times New Roman" w:hAnsi="Arial" w:cs="Arial"/>
                <w:sz w:val="20"/>
                <w:szCs w:val="24"/>
                <w:lang w:val="es-ES" w:eastAsia="es-ES"/>
              </w:rPr>
              <w:t> </w:t>
            </w:r>
          </w:p>
        </w:tc>
      </w:tr>
    </w:tbl>
    <w:p w14:paraId="431DFDC8" w14:textId="77777777" w:rsidR="00D90D17" w:rsidRDefault="00D90D17" w:rsidP="00D90D17">
      <w:pPr>
        <w:spacing w:after="0"/>
        <w:jc w:val="both"/>
        <w:textAlignment w:val="baseline"/>
        <w:rPr>
          <w:rFonts w:ascii="Arial" w:eastAsia="Times New Roman" w:hAnsi="Arial" w:cs="Arial"/>
          <w:sz w:val="24"/>
          <w:szCs w:val="24"/>
          <w:lang w:val="es-ES" w:eastAsia="es-ES"/>
        </w:rPr>
      </w:pPr>
      <w:r>
        <w:rPr>
          <w:rFonts w:ascii="Arial" w:eastAsia="Times New Roman" w:hAnsi="Arial" w:cs="Arial"/>
          <w:sz w:val="24"/>
          <w:szCs w:val="24"/>
          <w:lang w:val="es-ES" w:eastAsia="es-ES"/>
        </w:rPr>
        <w:t> </w:t>
      </w:r>
    </w:p>
    <w:p w14:paraId="709DBDF7" w14:textId="77777777" w:rsidR="00D90D17" w:rsidRDefault="00D90D17" w:rsidP="00D90D17">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lastRenderedPageBreak/>
        <w:t>3. La suscripción del formulario de afiliación.</w:t>
      </w:r>
      <w:r>
        <w:rPr>
          <w:rFonts w:ascii="Arial" w:eastAsia="Times New Roman" w:hAnsi="Arial" w:cs="Arial"/>
          <w:sz w:val="24"/>
          <w:szCs w:val="24"/>
          <w:lang w:eastAsia="es-CO"/>
        </w:rPr>
        <w:t> </w:t>
      </w:r>
    </w:p>
    <w:p w14:paraId="6E8DA48A" w14:textId="77777777" w:rsidR="00D90D17" w:rsidRDefault="00D90D17" w:rsidP="00D90D17">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 </w:t>
      </w:r>
      <w:r>
        <w:rPr>
          <w:rFonts w:ascii="Arial" w:eastAsia="Times New Roman" w:hAnsi="Arial" w:cs="Arial"/>
          <w:sz w:val="24"/>
          <w:szCs w:val="24"/>
          <w:lang w:eastAsia="es-CO"/>
        </w:rPr>
        <w:t> </w:t>
      </w:r>
    </w:p>
    <w:p w14:paraId="4AEE2D0E" w14:textId="77777777" w:rsidR="00D90D17" w:rsidRDefault="00D90D17" w:rsidP="00D90D17">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 argumentando que:  </w:t>
      </w:r>
    </w:p>
    <w:p w14:paraId="2E4353B8" w14:textId="77777777" w:rsidR="00D90D17" w:rsidRDefault="00D90D17" w:rsidP="00D90D17">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67EF8751" w14:textId="77777777" w:rsidR="00D90D17" w:rsidRDefault="00D90D17" w:rsidP="00D90D17">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Pr>
          <w:rFonts w:ascii="Arial" w:eastAsia="Times New Roman" w:hAnsi="Arial" w:cs="Arial"/>
          <w:szCs w:val="24"/>
          <w:lang w:val="es-ES" w:eastAsia="es-ES"/>
        </w:rPr>
        <w:t> </w:t>
      </w:r>
    </w:p>
    <w:p w14:paraId="6B272795" w14:textId="77777777" w:rsidR="00D90D17" w:rsidRDefault="00D90D17" w:rsidP="00D90D17">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 </w:t>
      </w:r>
      <w:r>
        <w:rPr>
          <w:rFonts w:ascii="Arial" w:eastAsia="Times New Roman" w:hAnsi="Arial" w:cs="Arial"/>
          <w:szCs w:val="24"/>
          <w:lang w:val="es-ES" w:eastAsia="es-ES"/>
        </w:rPr>
        <w:t> </w:t>
      </w:r>
    </w:p>
    <w:p w14:paraId="58267451" w14:textId="77777777" w:rsidR="00D90D17" w:rsidRDefault="00D90D17" w:rsidP="00D90D17">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Sobre el particular, en la sentencia SL19447-2017 la Sala explicó: </w:t>
      </w:r>
      <w:r>
        <w:rPr>
          <w:rFonts w:ascii="Arial" w:eastAsia="Times New Roman" w:hAnsi="Arial" w:cs="Arial"/>
          <w:szCs w:val="24"/>
          <w:lang w:val="es-ES" w:eastAsia="es-ES"/>
        </w:rPr>
        <w:t> </w:t>
      </w:r>
    </w:p>
    <w:p w14:paraId="56492490" w14:textId="77777777" w:rsidR="00D90D17" w:rsidRDefault="00D90D17" w:rsidP="00D90D17">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14:paraId="4F0C79AF" w14:textId="77777777" w:rsidR="00D90D17" w:rsidRDefault="00D90D17" w:rsidP="00D90D17">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Pr>
          <w:rFonts w:ascii="Arial" w:eastAsia="Times New Roman" w:hAnsi="Arial" w:cs="Arial"/>
          <w:szCs w:val="24"/>
          <w:lang w:val="es-ES" w:eastAsia="es-ES"/>
        </w:rPr>
        <w:t> </w:t>
      </w:r>
    </w:p>
    <w:p w14:paraId="2CA51275" w14:textId="77777777" w:rsidR="00D90D17" w:rsidRDefault="00D90D17" w:rsidP="00D90D17">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14:paraId="53C1CAD9" w14:textId="77777777" w:rsidR="00D90D17" w:rsidRDefault="00D90D17" w:rsidP="00D90D17">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Pr>
          <w:rFonts w:ascii="Arial" w:eastAsia="Times New Roman" w:hAnsi="Arial" w:cs="Arial"/>
          <w:i/>
          <w:iCs/>
          <w:szCs w:val="24"/>
          <w:lang w:eastAsia="es-ES"/>
        </w:rPr>
        <w:t xml:space="preserve"> […].</w:t>
      </w:r>
      <w:r>
        <w:rPr>
          <w:rFonts w:ascii="Arial" w:eastAsia="Times New Roman" w:hAnsi="Arial" w:cs="Arial"/>
          <w:szCs w:val="24"/>
          <w:lang w:eastAsia="es-ES"/>
        </w:rPr>
        <w:t> </w:t>
      </w:r>
      <w:r>
        <w:rPr>
          <w:rFonts w:ascii="Arial" w:eastAsia="Times New Roman" w:hAnsi="Arial" w:cs="Arial"/>
          <w:szCs w:val="24"/>
          <w:lang w:val="es-ES" w:eastAsia="es-ES"/>
        </w:rPr>
        <w:t> </w:t>
      </w:r>
    </w:p>
    <w:p w14:paraId="4C8FD773" w14:textId="77777777" w:rsidR="00D90D17" w:rsidRDefault="00D90D17" w:rsidP="00D90D17">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14:paraId="454930D7" w14:textId="77777777" w:rsidR="00D90D17" w:rsidRDefault="00D90D17" w:rsidP="00D90D17">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23E38EAF" w14:textId="77777777" w:rsidR="00D90D17" w:rsidRDefault="00D90D17" w:rsidP="00D90D17">
      <w:pPr>
        <w:spacing w:after="0"/>
        <w:jc w:val="both"/>
        <w:textAlignment w:val="baseline"/>
        <w:rPr>
          <w:rFonts w:ascii="Arial" w:eastAsia="Times New Roman" w:hAnsi="Arial" w:cs="Arial"/>
          <w:sz w:val="24"/>
          <w:szCs w:val="24"/>
          <w:lang w:eastAsia="es-CO"/>
        </w:rPr>
      </w:pPr>
    </w:p>
    <w:p w14:paraId="6BE59C99" w14:textId="77777777" w:rsidR="00D90D17" w:rsidRDefault="00D90D17" w:rsidP="00D90D17">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4. Carga de la prueba.</w:t>
      </w:r>
      <w:r>
        <w:rPr>
          <w:rFonts w:ascii="Arial" w:eastAsia="Times New Roman" w:hAnsi="Arial" w:cs="Arial"/>
          <w:sz w:val="24"/>
          <w:szCs w:val="24"/>
          <w:lang w:eastAsia="es-CO"/>
        </w:rPr>
        <w:t> </w:t>
      </w:r>
    </w:p>
    <w:p w14:paraId="62B58F4B" w14:textId="77777777" w:rsidR="00D90D17" w:rsidRDefault="00D90D17" w:rsidP="00D90D17">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 </w:t>
      </w:r>
      <w:r>
        <w:rPr>
          <w:rFonts w:ascii="Arial" w:eastAsia="Times New Roman" w:hAnsi="Arial" w:cs="Arial"/>
          <w:sz w:val="24"/>
          <w:szCs w:val="24"/>
          <w:lang w:eastAsia="es-CO"/>
        </w:rPr>
        <w:t> </w:t>
      </w:r>
    </w:p>
    <w:p w14:paraId="6A4717DF" w14:textId="77777777" w:rsidR="00D90D17" w:rsidRDefault="00D90D17" w:rsidP="00D90D17">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Continuando con su exposición argumentativa, el máximo órgano de la jurisdicción laboral sentó frente al punto: </w:t>
      </w:r>
    </w:p>
    <w:p w14:paraId="446BA7DE" w14:textId="77777777" w:rsidR="00D90D17" w:rsidRDefault="00D90D17" w:rsidP="00D90D17">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7113D207" w14:textId="77777777" w:rsidR="00D90D17" w:rsidRDefault="00D90D17" w:rsidP="00D90D17">
      <w:pPr>
        <w:spacing w:after="0" w:line="240" w:lineRule="auto"/>
        <w:ind w:left="426" w:right="420"/>
        <w:jc w:val="both"/>
        <w:textAlignment w:val="baseline"/>
        <w:rPr>
          <w:rFonts w:ascii="Arial" w:eastAsia="Times New Roman" w:hAnsi="Arial" w:cs="Arial"/>
          <w:i/>
          <w:iCs/>
          <w:szCs w:val="24"/>
          <w:lang w:eastAsia="es-ES"/>
        </w:rPr>
      </w:pPr>
      <w:bookmarkStart w:id="2" w:name="_Hlk71292283"/>
      <w:r>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  </w:t>
      </w:r>
    </w:p>
    <w:p w14:paraId="206D4357" w14:textId="77777777" w:rsidR="00D90D17" w:rsidRDefault="00D90D17" w:rsidP="00D90D17">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1ABD308E" w14:textId="77777777" w:rsidR="00D90D17" w:rsidRDefault="00D90D17" w:rsidP="00D90D17">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lastRenderedPageBreak/>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66FC8A28" w14:textId="77777777" w:rsidR="00D90D17" w:rsidRDefault="00D90D17" w:rsidP="00D90D17">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014D00D1" w14:textId="77777777" w:rsidR="00D90D17" w:rsidRDefault="00D90D17" w:rsidP="00D90D17">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bookmarkEnd w:id="2"/>
    <w:p w14:paraId="02251511" w14:textId="77777777" w:rsidR="00D90D17" w:rsidRDefault="00D90D17" w:rsidP="00D90D17">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val="es-ES" w:eastAsia="es-CO"/>
        </w:rPr>
        <w:t> </w:t>
      </w:r>
      <w:r>
        <w:rPr>
          <w:rFonts w:ascii="Arial" w:eastAsia="Times New Roman" w:hAnsi="Arial" w:cs="Arial"/>
          <w:sz w:val="24"/>
          <w:szCs w:val="24"/>
          <w:lang w:eastAsia="es-CO"/>
        </w:rPr>
        <w:t> </w:t>
      </w:r>
    </w:p>
    <w:p w14:paraId="63A5D70F" w14:textId="77777777" w:rsidR="00D90D17" w:rsidRDefault="00D90D17" w:rsidP="00D90D17">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5. Actos de relacionamiento dentro del régimen de ahorro individual con solidaridad.</w:t>
      </w:r>
      <w:r>
        <w:rPr>
          <w:rFonts w:ascii="Arial" w:eastAsia="Times New Roman" w:hAnsi="Arial" w:cs="Arial"/>
          <w:sz w:val="24"/>
          <w:szCs w:val="24"/>
          <w:lang w:eastAsia="es-CO"/>
        </w:rPr>
        <w:t> </w:t>
      </w:r>
    </w:p>
    <w:p w14:paraId="6C385464" w14:textId="77777777" w:rsidR="00D90D17" w:rsidRDefault="00D90D17" w:rsidP="00D90D17">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480A6E2C" w14:textId="77777777" w:rsidR="00D90D17" w:rsidRDefault="00D90D17" w:rsidP="00D90D17">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En sentencia SL3752 de 15 de septiembre de 2020, la Sala de Casación Laboral de la Corte Suprema de Justicia, advirtiendo la importancia constitucional y legal que caracteriza el derecho a la seguridad social, recordó la necesidad de resolver los asuntos que son puestos en conocimiento de la jurisdicción teniendo en cuenta la verdadera intención que tienen los afiliados a través de sus actuaciones y no con base en las formalidades y protocolos; trayendo a colación como ejemplos los temas que han sido resueltos desde esa arista, como el relacionado con la desafiliación al sistema general de pensiones cuando no existe el reporte de la novedad de retiro del sistema, o como en los casos en que, sin existir afiliación a una administradora pensional, el afiliado realiza aportes durante un periodo importante, que conllevan a concluir que se ha presentado una afiliación tácita a pesar de no haberse diligenciado el correspondiente formulario; mostrando que, como en esos eventos, existen muchos otros en los que las manifestaciones efectuadas por los afiliados al sistema general de pensiones denotan su verdadera intención de permanecer vinculados en determinado régimen pensional. </w:t>
      </w:r>
    </w:p>
    <w:p w14:paraId="533172E9" w14:textId="77777777" w:rsidR="00D90D17" w:rsidRDefault="00D90D17" w:rsidP="00D90D17">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2B124830" w14:textId="77777777" w:rsidR="00D90D17" w:rsidRDefault="00D90D17" w:rsidP="00D90D17">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Es así, como al abordar el tema en controversia, el máximo órgano de la jurisdicción ordinaria laboral expresó:  </w:t>
      </w:r>
    </w:p>
    <w:p w14:paraId="7768105B" w14:textId="77777777" w:rsidR="00D90D17" w:rsidRDefault="00D90D17" w:rsidP="00D90D17">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6E4878BA" w14:textId="77777777" w:rsidR="00D90D17" w:rsidRDefault="00D90D17" w:rsidP="00D90D17">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“Conviene recordar que, más allá de los posibles debates dirigidos a evidenciar un engaño de las administradoras de pensiones respecto de los afiliados con el fin de conseguir un traslado de régimen, lo que aquí realmente tiene importancia y se convierte en el eje central de la controversia es la asimetría de la información.”. </w:t>
      </w:r>
    </w:p>
    <w:p w14:paraId="6D4C7992" w14:textId="77777777" w:rsidR="00D90D17" w:rsidRDefault="00D90D17" w:rsidP="00D90D17">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29E0B593" w14:textId="77777777" w:rsidR="00D90D17" w:rsidRDefault="00D90D17" w:rsidP="00D90D17">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Y más adelante continuó expresando:  </w:t>
      </w:r>
    </w:p>
    <w:p w14:paraId="2CA292A8" w14:textId="77777777" w:rsidR="00D90D17" w:rsidRDefault="00D90D17" w:rsidP="00D90D17">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73E11118" w14:textId="77777777" w:rsidR="00D90D17" w:rsidRDefault="00D90D17" w:rsidP="00D90D17">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ese orden de ideas, es dable concluir que, aun cuando no haya certeza de si el afiliado recibió al momento de su traslado toda la información requerida, existen otros mecanismos que permiten colegir que la persona tenía vocación de permanecer en el régimen y que contaba con todos los elementos para forjar con plena convicción su elección. </w:t>
      </w:r>
    </w:p>
    <w:p w14:paraId="1C59AC4C" w14:textId="77777777" w:rsidR="00D90D17" w:rsidRDefault="00D90D17" w:rsidP="00D90D17">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3733ACB6" w14:textId="77777777" w:rsidR="00D90D17" w:rsidRDefault="00D90D17" w:rsidP="00D90D17">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Dichos comportamientos o </w:t>
      </w:r>
      <w:r>
        <w:rPr>
          <w:rFonts w:ascii="Arial" w:eastAsia="Times New Roman" w:hAnsi="Arial" w:cs="Arial"/>
          <w:b/>
          <w:i/>
          <w:iCs/>
          <w:szCs w:val="24"/>
          <w:lang w:eastAsia="es-ES"/>
        </w:rPr>
        <w:t>actos de relacionamiento</w:t>
      </w:r>
      <w:r>
        <w:rPr>
          <w:rFonts w:ascii="Arial" w:eastAsia="Times New Roman" w:hAnsi="Arial" w:cs="Arial"/>
          <w:i/>
          <w:iCs/>
          <w:szCs w:val="24"/>
          <w:lang w:eastAsia="es-ES"/>
        </w:rPr>
        <w:t>, en los casos de afiliación, pueden verse traducidos en acciones concretas de los afiliados tales como presentar solicitudes de información de saldos, actualización de datos, asignación y cambio de claves, entre otros. Así lo ha establecido esta Corporación en el fallo CSJ SL413-2018, en donde dijo que, </w:t>
      </w:r>
    </w:p>
    <w:p w14:paraId="5475986F" w14:textId="77777777" w:rsidR="00D90D17" w:rsidRDefault="00D90D17" w:rsidP="00D90D17">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lastRenderedPageBreak/>
        <w:t> </w:t>
      </w:r>
    </w:p>
    <w:p w14:paraId="3E65BDC1" w14:textId="77777777" w:rsidR="00D90D17" w:rsidRDefault="00D90D17" w:rsidP="00D90D17">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Por esta misma razón, en casos como el presente, donde se discute la materialización del acto jurídico de la afiliación o traslado, es relevante tener en cuenta los aportes al sistema, no como un requisito ad </w:t>
      </w:r>
      <w:proofErr w:type="spellStart"/>
      <w:r>
        <w:rPr>
          <w:rFonts w:ascii="Arial" w:eastAsia="Times New Roman" w:hAnsi="Arial" w:cs="Arial"/>
          <w:i/>
          <w:iCs/>
          <w:szCs w:val="24"/>
          <w:lang w:eastAsia="es-ES"/>
        </w:rPr>
        <w:t>substantiam</w:t>
      </w:r>
      <w:proofErr w:type="spellEnd"/>
      <w:r>
        <w:rPr>
          <w:rFonts w:ascii="Arial" w:eastAsia="Times New Roman" w:hAnsi="Arial" w:cs="Arial"/>
          <w:i/>
          <w:iCs/>
          <w:szCs w:val="24"/>
          <w:lang w:eastAsia="es-ES"/>
        </w:rPr>
        <w:t> </w:t>
      </w:r>
      <w:proofErr w:type="spellStart"/>
      <w:r>
        <w:rPr>
          <w:rFonts w:ascii="Arial" w:eastAsia="Times New Roman" w:hAnsi="Arial" w:cs="Arial"/>
          <w:i/>
          <w:iCs/>
          <w:szCs w:val="24"/>
          <w:lang w:eastAsia="es-ES"/>
        </w:rPr>
        <w:t>actus</w:t>
      </w:r>
      <w:proofErr w:type="spellEnd"/>
      <w:r>
        <w:rPr>
          <w:rFonts w:ascii="Arial" w:eastAsia="Times New Roman" w:hAnsi="Arial" w:cs="Arial"/>
          <w:i/>
          <w:iCs/>
          <w:szCs w:val="24"/>
          <w:lang w:eastAsia="es-ES"/>
        </w:rPr>
        <w:t> de la afiliación, como lo sostuvo el Tribunal, sino como una señal nítida de la voluntad del trabajador cuando existen dudas razonables sobre su genuino deseo de cambiarse de régimen. </w:t>
      </w:r>
    </w:p>
    <w:p w14:paraId="602D7060" w14:textId="77777777" w:rsidR="00D90D17" w:rsidRDefault="00D90D17" w:rsidP="00D90D17">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4A3CF5DB" w14:textId="77777777" w:rsidR="00D90D17" w:rsidRDefault="00D90D17" w:rsidP="00D90D17">
      <w:pPr>
        <w:spacing w:after="0" w:line="240" w:lineRule="auto"/>
        <w:ind w:left="426" w:right="420"/>
        <w:jc w:val="both"/>
        <w:textAlignment w:val="baseline"/>
        <w:rPr>
          <w:rFonts w:ascii="Arial" w:eastAsia="Times New Roman" w:hAnsi="Arial" w:cs="Arial"/>
          <w:b/>
          <w:i/>
          <w:iCs/>
          <w:szCs w:val="24"/>
          <w:lang w:eastAsia="es-ES"/>
        </w:rPr>
      </w:pPr>
      <w:r>
        <w:rPr>
          <w:rFonts w:ascii="Arial" w:eastAsia="Times New Roman" w:hAnsi="Arial" w:cs="Arial"/>
          <w:b/>
          <w:i/>
          <w:iCs/>
          <w:szCs w:val="24"/>
          <w:lang w:eastAsia="es-ES"/>
        </w:rPr>
        <w:t>Desde luego que, para la tesis que ahora sostiene la Sala, la presencia o no de cotizaciones consistente con el formato de vinculación no es la única expresión de esa voluntad, pueden existir otras, tales como las solicitudes de información de saldos, actualización de datos, asignación y cambio de claves, por mencionar algunos actos de relacionamiento con la entidad que pueden denotar el compromiso serio de pertenecer a ella. Lo importante es que exista correspondencia entre voluntad y acción, es decir, que la realidad sea un reflejo de lo que aparece firmado, de modo tal que no quede duda del deseo del trabajador de pertenecer a un régimen pensional determinado. </w:t>
      </w:r>
    </w:p>
    <w:p w14:paraId="1FB0AA60" w14:textId="77777777" w:rsidR="00D90D17" w:rsidRDefault="00D90D17" w:rsidP="00D90D17">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5784FA38" w14:textId="77777777" w:rsidR="00D90D17" w:rsidRDefault="00D90D17" w:rsidP="00D90D17">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A partir de lo expuesto en precedente, se tiene que los traslados horizontales dentro del Régimen de Ahorro Individual, es decir los cambios entre administradoras de fondos privados de pensiones, reúnen los elementos propios de unos actos de relacionamiento, lo cual permite suponer que el afiliado desea continuar en dicho régimen, aunque bajo la asesoría y beneficios que le pueda proveer otra administradora de pensiones, las cuales compiten entre sí.</w:t>
      </w:r>
    </w:p>
    <w:p w14:paraId="23800BEA" w14:textId="77777777" w:rsidR="00D90D17" w:rsidRDefault="00D90D17" w:rsidP="00D90D17">
      <w:pPr>
        <w:spacing w:after="0" w:line="240" w:lineRule="auto"/>
        <w:ind w:left="426" w:right="420"/>
        <w:jc w:val="both"/>
        <w:textAlignment w:val="baseline"/>
        <w:rPr>
          <w:rFonts w:ascii="Arial" w:eastAsia="Times New Roman" w:hAnsi="Arial" w:cs="Arial"/>
          <w:i/>
          <w:iCs/>
          <w:szCs w:val="24"/>
          <w:lang w:eastAsia="es-ES"/>
        </w:rPr>
      </w:pPr>
    </w:p>
    <w:p w14:paraId="0255D41F" w14:textId="77777777" w:rsidR="00D90D17" w:rsidRDefault="00D90D17" w:rsidP="00D90D17">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Incluso, tales actuaciones presuponen cierto conocimiento de la persona respecto al funcionamiento del régimen, sus beneficios y desventajas y su modo de operar, de ahí que su intención sea firme en continuar aun teniendo la posibilidad eventual de retornar a Colpensiones.”.</w:t>
      </w:r>
    </w:p>
    <w:p w14:paraId="31B76102" w14:textId="77777777" w:rsidR="00D90D17" w:rsidRDefault="00D90D17" w:rsidP="00D90D17">
      <w:pPr>
        <w:spacing w:after="0"/>
        <w:jc w:val="both"/>
        <w:textAlignment w:val="baseline"/>
        <w:rPr>
          <w:rFonts w:ascii="Arial" w:eastAsia="Times New Roman" w:hAnsi="Arial" w:cs="Arial"/>
          <w:sz w:val="24"/>
          <w:szCs w:val="24"/>
          <w:lang w:eastAsia="es-CO"/>
        </w:rPr>
      </w:pPr>
    </w:p>
    <w:p w14:paraId="631168F6" w14:textId="77777777" w:rsidR="00D90D17" w:rsidRDefault="00D90D17" w:rsidP="00D90D17">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Después de exponer dicha postura, la Alta Magistratura al descender al caso concreto, concluyó: </w:t>
      </w:r>
    </w:p>
    <w:p w14:paraId="2DF4910A" w14:textId="77777777" w:rsidR="00D90D17" w:rsidRDefault="00D90D17" w:rsidP="00D90D17">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1A6D0726" w14:textId="77777777" w:rsidR="00D90D17" w:rsidRDefault="00D90D17" w:rsidP="00D90D17">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ese orden de ideas, se advierte que, si bien las conclusiones del Tribunal fueron inicialmente desacertadas, en el sentido de asignarle la carga de probar al afiliado los presuntos vicios del consentimiento en los que incurrió y no a las administradoras de pensiones, lo cierto es que tal desatino no sería relevante teniendo en cuenta la situación jurídica concreta de la señora Lara Rodríguez. </w:t>
      </w:r>
    </w:p>
    <w:p w14:paraId="63B80077" w14:textId="77777777" w:rsidR="00D90D17" w:rsidRDefault="00D90D17" w:rsidP="00D90D17">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24F6AFE5" w14:textId="77777777" w:rsidR="00D90D17" w:rsidRDefault="00D90D17" w:rsidP="00D90D17">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Lo anterior, puesto que a través de los actos de relacionamiento que quedaron plenamente acreditados dentro del proceso, esto es, el traslado horizontal constante entre administradoras de pensiones dentro del Régimen de Ahorro Individual, la información, aunque parcial, dio cada uno de los fondos y el regreso permanente a la primera entidad elegida, se puede razonablemente entender la vocación que tenía la accionante de permanecer vinculada en el Régimen de Ahorro y, sobre todo, de no retornar a Colpensiones pese a las prerrogativas con las que allí inicialmente contaba. </w:t>
      </w:r>
    </w:p>
    <w:p w14:paraId="26C6B5CA" w14:textId="77777777" w:rsidR="00D90D17" w:rsidRDefault="00D90D17" w:rsidP="00D90D17">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3038D8CE" w14:textId="77777777" w:rsidR="00D90D17" w:rsidRDefault="00D90D17" w:rsidP="00D90D17">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Se insiste, tales comportamientos tácitos de la accionante no conducen a entender que hubiera existido una perpetuidad en la asimetría de la información, sino que, por el contrario, un objetivo claro de continuar en este Régimen, asumiendo los beneficios y consecuencias que su decisión traía consigo”.</w:t>
      </w:r>
      <w:bookmarkEnd w:id="1"/>
    </w:p>
    <w:bookmarkEnd w:id="0"/>
    <w:p w14:paraId="0FE2292F" w14:textId="77777777" w:rsidR="00D90D17" w:rsidRPr="00AE41D0" w:rsidRDefault="00D90D17" w:rsidP="00D90D17">
      <w:pPr>
        <w:spacing w:after="0"/>
        <w:jc w:val="both"/>
        <w:textAlignment w:val="baseline"/>
        <w:rPr>
          <w:rFonts w:ascii="Arial" w:eastAsia="Times New Roman" w:hAnsi="Arial" w:cs="Arial"/>
          <w:sz w:val="24"/>
          <w:szCs w:val="24"/>
          <w:lang w:eastAsia="es-CO"/>
        </w:rPr>
      </w:pPr>
    </w:p>
    <w:p w14:paraId="007907E0" w14:textId="77777777" w:rsidR="00C9734F" w:rsidRPr="00D01AB9" w:rsidRDefault="00C9734F" w:rsidP="00D01AB9">
      <w:pPr>
        <w:spacing w:after="0"/>
        <w:jc w:val="both"/>
        <w:textAlignment w:val="baseline"/>
        <w:rPr>
          <w:rFonts w:ascii="Arial" w:eastAsia="Times New Roman" w:hAnsi="Arial" w:cs="Arial"/>
          <w:sz w:val="24"/>
          <w:szCs w:val="24"/>
          <w:lang w:eastAsia="es-CO"/>
        </w:rPr>
      </w:pPr>
      <w:r w:rsidRPr="00D01AB9">
        <w:rPr>
          <w:rFonts w:ascii="Arial" w:eastAsia="Times New Roman" w:hAnsi="Arial" w:cs="Arial"/>
          <w:b/>
          <w:bCs/>
          <w:sz w:val="24"/>
          <w:szCs w:val="24"/>
          <w:lang w:eastAsia="es-CO"/>
        </w:rPr>
        <w:t>CASO CONCRETO</w:t>
      </w:r>
      <w:r w:rsidRPr="00D01AB9">
        <w:rPr>
          <w:rFonts w:ascii="Arial" w:eastAsia="Times New Roman" w:hAnsi="Arial" w:cs="Arial"/>
          <w:sz w:val="24"/>
          <w:szCs w:val="24"/>
          <w:lang w:eastAsia="es-CO"/>
        </w:rPr>
        <w:t> </w:t>
      </w:r>
    </w:p>
    <w:p w14:paraId="07459315" w14:textId="77777777" w:rsidR="00C9734F" w:rsidRPr="00D01AB9" w:rsidRDefault="00C9734F" w:rsidP="00D01AB9">
      <w:pPr>
        <w:spacing w:after="0"/>
        <w:jc w:val="both"/>
        <w:textAlignment w:val="baseline"/>
        <w:rPr>
          <w:rFonts w:ascii="Arial" w:eastAsia="Times New Roman" w:hAnsi="Arial" w:cs="Arial"/>
          <w:sz w:val="24"/>
          <w:szCs w:val="24"/>
          <w:lang w:eastAsia="es-CO"/>
        </w:rPr>
      </w:pPr>
    </w:p>
    <w:p w14:paraId="6BD372E0" w14:textId="77777777" w:rsidR="00C9734F" w:rsidRPr="00D01AB9" w:rsidRDefault="00C9734F" w:rsidP="00D01AB9">
      <w:pPr>
        <w:suppressAutoHyphens/>
        <w:spacing w:after="0"/>
        <w:jc w:val="both"/>
        <w:rPr>
          <w:rFonts w:ascii="Arial" w:eastAsia="Times New Roman" w:hAnsi="Arial" w:cs="Arial"/>
          <w:spacing w:val="-2"/>
          <w:sz w:val="24"/>
          <w:szCs w:val="24"/>
          <w:lang w:eastAsia="es-ES"/>
        </w:rPr>
      </w:pPr>
      <w:r w:rsidRPr="00D01AB9">
        <w:rPr>
          <w:rFonts w:ascii="Arial" w:eastAsia="Times New Roman" w:hAnsi="Arial" w:cs="Arial"/>
          <w:spacing w:val="-2"/>
          <w:sz w:val="24"/>
          <w:szCs w:val="24"/>
          <w:lang w:eastAsia="es-ES"/>
        </w:rPr>
        <w:t xml:space="preserve">Conforme se expuso en el primer punto del fundamento jurisprudencial, la Sala de Casación Laboral de la Corte Suprema de Justicia tiene definido que la acción que se debe estudiar cuando se reclama la ausencia total o parcial del deber de información </w:t>
      </w:r>
      <w:r w:rsidRPr="00D01AB9">
        <w:rPr>
          <w:rFonts w:ascii="Arial" w:eastAsia="Times New Roman" w:hAnsi="Arial" w:cs="Arial"/>
          <w:spacing w:val="-2"/>
          <w:sz w:val="24"/>
          <w:szCs w:val="24"/>
          <w:lang w:eastAsia="es-ES"/>
        </w:rPr>
        <w:lastRenderedPageBreak/>
        <w:t>por parte de los fondos privados de pensiones, no es otra que la ineficacia del acto jurídico que permitió el traslado entre regímenes pensionales, por lo que al haber orientado la actora la demanda en ese sentido, por imperativo jurisprudencial, lo que corresponde es analizar el caso en la forma determinada por la Corte Suprema de Justicia, esto es, si el cambio de régimen pensional de la demandante se dio en términos de eficacia, como correctamente lo abordó la funcionaria de primera instancia</w:t>
      </w:r>
      <w:r w:rsidR="003B4619" w:rsidRPr="00D01AB9">
        <w:rPr>
          <w:rFonts w:ascii="Arial" w:eastAsia="Times New Roman" w:hAnsi="Arial" w:cs="Arial"/>
          <w:spacing w:val="-2"/>
          <w:sz w:val="24"/>
          <w:szCs w:val="24"/>
          <w:lang w:eastAsia="es-ES"/>
        </w:rPr>
        <w:t>.</w:t>
      </w:r>
    </w:p>
    <w:p w14:paraId="6537F28F" w14:textId="77777777" w:rsidR="00C9734F" w:rsidRPr="00D01AB9" w:rsidRDefault="00C9734F" w:rsidP="00D01AB9">
      <w:pPr>
        <w:suppressAutoHyphens/>
        <w:spacing w:after="0"/>
        <w:jc w:val="both"/>
        <w:rPr>
          <w:rFonts w:ascii="Arial" w:eastAsia="Times New Roman" w:hAnsi="Arial" w:cs="Arial"/>
          <w:spacing w:val="-2"/>
          <w:sz w:val="24"/>
          <w:szCs w:val="24"/>
          <w:lang w:eastAsia="es-ES"/>
        </w:rPr>
      </w:pPr>
    </w:p>
    <w:p w14:paraId="0D6F3455" w14:textId="77777777" w:rsidR="00C9734F" w:rsidRPr="00D01AB9" w:rsidRDefault="00C9734F" w:rsidP="00D01AB9">
      <w:pPr>
        <w:spacing w:after="0"/>
        <w:jc w:val="both"/>
        <w:textAlignment w:val="baseline"/>
        <w:rPr>
          <w:rFonts w:ascii="Arial" w:eastAsia="Times New Roman" w:hAnsi="Arial" w:cs="Arial"/>
          <w:sz w:val="24"/>
          <w:szCs w:val="24"/>
          <w:lang w:eastAsia="es-CO"/>
        </w:rPr>
      </w:pPr>
      <w:r w:rsidRPr="00D01AB9">
        <w:rPr>
          <w:rFonts w:ascii="Arial" w:eastAsia="Times New Roman" w:hAnsi="Arial" w:cs="Arial"/>
          <w:sz w:val="24"/>
          <w:szCs w:val="24"/>
          <w:lang w:eastAsia="es-CO"/>
        </w:rPr>
        <w:t>Resuelto lo anterior, se tiene entonces que con la solicitud de vinculación N°</w:t>
      </w:r>
      <w:r w:rsidR="003E617A" w:rsidRPr="00D01AB9">
        <w:rPr>
          <w:rFonts w:ascii="Arial" w:eastAsia="Times New Roman" w:hAnsi="Arial" w:cs="Arial"/>
          <w:sz w:val="24"/>
          <w:szCs w:val="24"/>
          <w:lang w:eastAsia="es-CO"/>
        </w:rPr>
        <w:t>5443600</w:t>
      </w:r>
      <w:r w:rsidRPr="00D01AB9">
        <w:rPr>
          <w:rFonts w:ascii="Arial" w:eastAsia="Times New Roman" w:hAnsi="Arial" w:cs="Arial"/>
          <w:sz w:val="24"/>
          <w:szCs w:val="24"/>
          <w:lang w:eastAsia="es-CO"/>
        </w:rPr>
        <w:t xml:space="preserve"> -</w:t>
      </w:r>
      <w:r w:rsidRPr="00D01AB9">
        <w:rPr>
          <w:rFonts w:ascii="Arial" w:eastAsia="Times New Roman" w:hAnsi="Arial" w:cs="Arial"/>
          <w:i/>
          <w:sz w:val="24"/>
          <w:szCs w:val="24"/>
          <w:lang w:eastAsia="es-CO"/>
        </w:rPr>
        <w:t>pág.</w:t>
      </w:r>
      <w:r w:rsidR="003E617A" w:rsidRPr="00D01AB9">
        <w:rPr>
          <w:rFonts w:ascii="Arial" w:eastAsia="Times New Roman" w:hAnsi="Arial" w:cs="Arial"/>
          <w:i/>
          <w:sz w:val="24"/>
          <w:szCs w:val="24"/>
          <w:lang w:eastAsia="es-CO"/>
        </w:rPr>
        <w:t>60</w:t>
      </w:r>
      <w:r w:rsidRPr="00D01AB9">
        <w:rPr>
          <w:rFonts w:ascii="Arial" w:eastAsia="Times New Roman" w:hAnsi="Arial" w:cs="Arial"/>
          <w:i/>
          <w:sz w:val="24"/>
          <w:szCs w:val="24"/>
          <w:lang w:eastAsia="es-CO"/>
        </w:rPr>
        <w:t xml:space="preserve"> expediente digitalizado</w:t>
      </w:r>
      <w:r w:rsidRPr="00D01AB9">
        <w:rPr>
          <w:rFonts w:ascii="Arial" w:eastAsia="Times New Roman" w:hAnsi="Arial" w:cs="Arial"/>
          <w:sz w:val="24"/>
          <w:szCs w:val="24"/>
          <w:lang w:eastAsia="es-CO"/>
        </w:rPr>
        <w:t xml:space="preserve">-, la señora </w:t>
      </w:r>
      <w:r w:rsidR="003E617A" w:rsidRPr="00D01AB9">
        <w:rPr>
          <w:rFonts w:ascii="Arial" w:eastAsia="Times New Roman" w:hAnsi="Arial" w:cs="Arial"/>
          <w:sz w:val="24"/>
          <w:szCs w:val="24"/>
          <w:lang w:eastAsia="es-CO"/>
        </w:rPr>
        <w:t>María Azucena Pinto Castellanos</w:t>
      </w:r>
      <w:r w:rsidRPr="00D01AB9">
        <w:rPr>
          <w:rFonts w:ascii="Arial" w:eastAsia="Times New Roman" w:hAnsi="Arial" w:cs="Arial"/>
          <w:sz w:val="24"/>
          <w:szCs w:val="24"/>
          <w:lang w:eastAsia="es-CO"/>
        </w:rPr>
        <w:t xml:space="preserve"> se afilió al régimen de ahorro individual con solidaridad el </w:t>
      </w:r>
      <w:r w:rsidR="003E617A" w:rsidRPr="00D01AB9">
        <w:rPr>
          <w:rFonts w:ascii="Arial" w:eastAsia="Times New Roman" w:hAnsi="Arial" w:cs="Arial"/>
          <w:sz w:val="24"/>
          <w:szCs w:val="24"/>
          <w:lang w:eastAsia="es-CO"/>
        </w:rPr>
        <w:t>16 de agosto de 2000</w:t>
      </w:r>
      <w:r w:rsidRPr="00D01AB9">
        <w:rPr>
          <w:rFonts w:ascii="Arial" w:eastAsia="Times New Roman" w:hAnsi="Arial" w:cs="Arial"/>
          <w:sz w:val="24"/>
          <w:szCs w:val="24"/>
          <w:lang w:eastAsia="es-CO"/>
        </w:rPr>
        <w:t xml:space="preserve"> cuando se vinculó a la </w:t>
      </w:r>
      <w:bookmarkStart w:id="3" w:name="_Hlk50458435"/>
      <w:r w:rsidRPr="00D01AB9">
        <w:rPr>
          <w:rFonts w:ascii="Arial" w:eastAsia="Times New Roman" w:hAnsi="Arial" w:cs="Arial"/>
          <w:sz w:val="24"/>
          <w:szCs w:val="24"/>
          <w:lang w:eastAsia="es-CO"/>
        </w:rPr>
        <w:t xml:space="preserve">AFP </w:t>
      </w:r>
      <w:bookmarkEnd w:id="3"/>
      <w:r w:rsidR="003E617A" w:rsidRPr="00D01AB9">
        <w:rPr>
          <w:rFonts w:ascii="Arial" w:eastAsia="Times New Roman" w:hAnsi="Arial" w:cs="Arial"/>
          <w:sz w:val="24"/>
          <w:szCs w:val="24"/>
          <w:lang w:eastAsia="es-CO"/>
        </w:rPr>
        <w:t>Protección</w:t>
      </w:r>
      <w:r w:rsidRPr="00D01AB9">
        <w:rPr>
          <w:rFonts w:ascii="Arial" w:eastAsia="Times New Roman" w:hAnsi="Arial" w:cs="Arial"/>
          <w:sz w:val="24"/>
          <w:szCs w:val="24"/>
          <w:lang w:eastAsia="es-CO"/>
        </w:rPr>
        <w:t xml:space="preserve"> S.A., sin embargo, </w:t>
      </w:r>
      <w:r w:rsidRPr="00D01AB9">
        <w:rPr>
          <w:rFonts w:ascii="Arial" w:eastAsia="Times New Roman" w:hAnsi="Arial" w:cs="Arial"/>
          <w:spacing w:val="-2"/>
          <w:sz w:val="24"/>
          <w:szCs w:val="24"/>
          <w:lang w:eastAsia="es-ES"/>
        </w:rPr>
        <w:t>la demandante inicia la presente acción al considerar que el cambio del RPM al RAIS no se cumplió con el lleno de los requisitos legales, al no habérsele suministrado la información sobre las consecuencias que conllevaba tomar esa decisión; viciándose de esa manera su consentimiento. </w:t>
      </w:r>
    </w:p>
    <w:p w14:paraId="36F635CB" w14:textId="77777777" w:rsidR="00C9734F" w:rsidRPr="00D01AB9" w:rsidRDefault="00C9734F" w:rsidP="00D01AB9">
      <w:pPr>
        <w:suppressAutoHyphens/>
        <w:spacing w:after="0"/>
        <w:jc w:val="both"/>
        <w:rPr>
          <w:rFonts w:ascii="Arial" w:eastAsia="Times New Roman" w:hAnsi="Arial" w:cs="Arial"/>
          <w:spacing w:val="-2"/>
          <w:sz w:val="24"/>
          <w:szCs w:val="24"/>
          <w:lang w:eastAsia="es-ES"/>
        </w:rPr>
      </w:pPr>
      <w:r w:rsidRPr="00D01AB9">
        <w:rPr>
          <w:rFonts w:ascii="Arial" w:eastAsia="Times New Roman" w:hAnsi="Arial" w:cs="Arial"/>
          <w:spacing w:val="-2"/>
          <w:sz w:val="24"/>
          <w:szCs w:val="24"/>
          <w:lang w:eastAsia="es-ES"/>
        </w:rPr>
        <w:t>   </w:t>
      </w:r>
    </w:p>
    <w:p w14:paraId="683F2763" w14:textId="77777777" w:rsidR="00C9734F" w:rsidRPr="00D01AB9" w:rsidRDefault="00C9734F" w:rsidP="00D01AB9">
      <w:pPr>
        <w:suppressAutoHyphens/>
        <w:spacing w:after="0"/>
        <w:jc w:val="both"/>
        <w:rPr>
          <w:rFonts w:ascii="Arial" w:eastAsia="Times New Roman" w:hAnsi="Arial" w:cs="Arial"/>
          <w:spacing w:val="-2"/>
          <w:sz w:val="24"/>
          <w:szCs w:val="24"/>
          <w:lang w:eastAsia="es-ES"/>
        </w:rPr>
      </w:pPr>
      <w:r w:rsidRPr="00D01AB9">
        <w:rPr>
          <w:rFonts w:ascii="Arial" w:eastAsia="Times New Roman" w:hAnsi="Arial" w:cs="Arial"/>
          <w:spacing w:val="-2"/>
          <w:sz w:val="24"/>
          <w:szCs w:val="24"/>
          <w:lang w:eastAsia="es-ES"/>
        </w:rPr>
        <w:t xml:space="preserve">Conforme con lo señalado por la demandante, se procederá a verificar, siguiendo, única y exclusivamente las reglas jurisprudenciales expuestas anteriormente, si la AFP </w:t>
      </w:r>
      <w:r w:rsidR="00BD1B90" w:rsidRPr="00D01AB9">
        <w:rPr>
          <w:rFonts w:ascii="Arial" w:eastAsia="Times New Roman" w:hAnsi="Arial" w:cs="Arial"/>
          <w:spacing w:val="-2"/>
          <w:sz w:val="24"/>
          <w:szCs w:val="24"/>
          <w:lang w:eastAsia="es-ES"/>
        </w:rPr>
        <w:t>Protección</w:t>
      </w:r>
      <w:r w:rsidRPr="00D01AB9">
        <w:rPr>
          <w:rFonts w:ascii="Arial" w:eastAsia="Times New Roman" w:hAnsi="Arial" w:cs="Arial"/>
          <w:spacing w:val="-2"/>
          <w:sz w:val="24"/>
          <w:szCs w:val="24"/>
          <w:lang w:eastAsia="es-ES"/>
        </w:rPr>
        <w:t xml:space="preserve"> S.A. -quien tiene la carga probatoria en este tipo de procesos (como se explicó en el punto cuatro del fundamento jurisprudencial)-, cumplió con el deber legal de información que le correspondía para el </w:t>
      </w:r>
      <w:r w:rsidR="00BD1B90" w:rsidRPr="00D01AB9">
        <w:rPr>
          <w:rFonts w:ascii="Arial" w:eastAsia="Times New Roman" w:hAnsi="Arial" w:cs="Arial"/>
          <w:spacing w:val="-2"/>
          <w:sz w:val="24"/>
          <w:szCs w:val="24"/>
          <w:lang w:eastAsia="es-ES"/>
        </w:rPr>
        <w:t>16 de agosto de 2000</w:t>
      </w:r>
      <w:r w:rsidRPr="00D01AB9">
        <w:rPr>
          <w:rFonts w:ascii="Arial" w:eastAsia="Times New Roman" w:hAnsi="Arial" w:cs="Arial"/>
          <w:spacing w:val="-2"/>
          <w:sz w:val="24"/>
          <w:szCs w:val="24"/>
          <w:lang w:eastAsia="es-ES"/>
        </w:rPr>
        <w:t xml:space="preserve"> (primera etapa). </w:t>
      </w:r>
    </w:p>
    <w:p w14:paraId="61E5395D" w14:textId="77777777" w:rsidR="00C9734F" w:rsidRPr="00D01AB9" w:rsidRDefault="00C9734F" w:rsidP="00D01AB9">
      <w:pPr>
        <w:suppressAutoHyphens/>
        <w:spacing w:after="0"/>
        <w:jc w:val="both"/>
        <w:rPr>
          <w:rFonts w:ascii="Arial" w:eastAsia="Times New Roman" w:hAnsi="Arial" w:cs="Arial"/>
          <w:spacing w:val="-2"/>
          <w:sz w:val="24"/>
          <w:szCs w:val="24"/>
          <w:lang w:eastAsia="es-ES"/>
        </w:rPr>
      </w:pPr>
      <w:r w:rsidRPr="00D01AB9">
        <w:rPr>
          <w:rFonts w:ascii="Arial" w:eastAsia="Times New Roman" w:hAnsi="Arial" w:cs="Arial"/>
          <w:spacing w:val="-2"/>
          <w:sz w:val="24"/>
          <w:szCs w:val="24"/>
          <w:lang w:eastAsia="es-ES"/>
        </w:rPr>
        <w:t>   </w:t>
      </w:r>
    </w:p>
    <w:p w14:paraId="434133AF" w14:textId="77777777" w:rsidR="00C9734F" w:rsidRPr="00D01AB9" w:rsidRDefault="00C9734F" w:rsidP="00D01AB9">
      <w:pPr>
        <w:suppressAutoHyphens/>
        <w:spacing w:after="0"/>
        <w:jc w:val="both"/>
        <w:rPr>
          <w:rFonts w:ascii="Arial" w:eastAsia="Times New Roman" w:hAnsi="Arial" w:cs="Arial"/>
          <w:spacing w:val="-2"/>
          <w:sz w:val="24"/>
          <w:szCs w:val="24"/>
          <w:lang w:eastAsia="es-ES"/>
        </w:rPr>
      </w:pPr>
      <w:r w:rsidRPr="00D01AB9">
        <w:rPr>
          <w:rFonts w:ascii="Arial" w:eastAsia="Times New Roman" w:hAnsi="Arial" w:cs="Arial"/>
          <w:spacing w:val="-2"/>
          <w:sz w:val="24"/>
          <w:szCs w:val="24"/>
          <w:lang w:eastAsia="es-ES"/>
        </w:rPr>
        <w:t xml:space="preserve">En lo que concierne al formulario de afiliación, más allá de que en dicho documento se evidencia la rúbrica de la señora </w:t>
      </w:r>
      <w:r w:rsidR="00FC4B6A" w:rsidRPr="00D01AB9">
        <w:rPr>
          <w:rFonts w:ascii="Arial" w:eastAsia="Times New Roman" w:hAnsi="Arial" w:cs="Arial"/>
          <w:sz w:val="24"/>
          <w:szCs w:val="24"/>
          <w:lang w:eastAsia="es-CO"/>
        </w:rPr>
        <w:t xml:space="preserve">María Azucena Pinto Castellanos </w:t>
      </w:r>
      <w:r w:rsidRPr="00D01AB9">
        <w:rPr>
          <w:rFonts w:ascii="Arial" w:eastAsia="Times New Roman" w:hAnsi="Arial" w:cs="Arial"/>
          <w:spacing w:val="-2"/>
          <w:sz w:val="24"/>
          <w:szCs w:val="24"/>
          <w:lang w:eastAsia="es-ES"/>
        </w:rPr>
        <w:t>en la casilla denominada “</w:t>
      </w:r>
      <w:r w:rsidRPr="00D01AB9">
        <w:rPr>
          <w:rFonts w:ascii="Arial" w:eastAsia="Times New Roman" w:hAnsi="Arial" w:cs="Arial"/>
          <w:i/>
          <w:iCs/>
          <w:spacing w:val="-2"/>
          <w:sz w:val="24"/>
          <w:szCs w:val="24"/>
          <w:lang w:eastAsia="es-ES"/>
        </w:rPr>
        <w:t xml:space="preserve">voluntad de </w:t>
      </w:r>
      <w:r w:rsidR="00FC4B6A" w:rsidRPr="00D01AB9">
        <w:rPr>
          <w:rFonts w:ascii="Arial" w:eastAsia="Times New Roman" w:hAnsi="Arial" w:cs="Arial"/>
          <w:i/>
          <w:iCs/>
          <w:spacing w:val="-2"/>
          <w:sz w:val="24"/>
          <w:szCs w:val="24"/>
          <w:lang w:eastAsia="es-ES"/>
        </w:rPr>
        <w:t xml:space="preserve">selección y </w:t>
      </w:r>
      <w:r w:rsidRPr="00D01AB9">
        <w:rPr>
          <w:rFonts w:ascii="Arial" w:eastAsia="Times New Roman" w:hAnsi="Arial" w:cs="Arial"/>
          <w:i/>
          <w:iCs/>
          <w:spacing w:val="-2"/>
          <w:sz w:val="24"/>
          <w:szCs w:val="24"/>
          <w:lang w:eastAsia="es-ES"/>
        </w:rPr>
        <w:t>afiliación</w:t>
      </w:r>
      <w:r w:rsidRPr="00D01AB9">
        <w:rPr>
          <w:rFonts w:ascii="Arial" w:eastAsia="Times New Roman" w:hAnsi="Arial" w:cs="Arial"/>
          <w:spacing w:val="-2"/>
          <w:sz w:val="24"/>
          <w:szCs w:val="24"/>
          <w:lang w:eastAsia="es-ES"/>
        </w:rPr>
        <w:t>” en la que se hace constar que la selección del régimen de ahorro individual con solidaridad la efectúa de manera libre, espontánea y sin presiones, y que los datos proporcionados son verdaderos; lo cierto es que, según lo dice la Sala de Casación Laboral, esa prueba no resulta suficiente para tener por demostrado el deber de información, pues, como mucho, demuestra un consentimiento, pero no informado. </w:t>
      </w:r>
    </w:p>
    <w:p w14:paraId="703A63FF" w14:textId="77777777" w:rsidR="00C9734F" w:rsidRPr="00D01AB9" w:rsidRDefault="00C9734F" w:rsidP="00D01AB9">
      <w:pPr>
        <w:suppressAutoHyphens/>
        <w:spacing w:after="0"/>
        <w:jc w:val="both"/>
        <w:rPr>
          <w:rFonts w:ascii="Arial" w:eastAsia="Times New Roman" w:hAnsi="Arial" w:cs="Arial"/>
          <w:spacing w:val="-2"/>
          <w:sz w:val="24"/>
          <w:szCs w:val="24"/>
          <w:lang w:eastAsia="es-ES"/>
        </w:rPr>
      </w:pPr>
      <w:r w:rsidRPr="00D01AB9">
        <w:rPr>
          <w:rFonts w:ascii="Arial" w:eastAsia="Times New Roman" w:hAnsi="Arial" w:cs="Arial"/>
          <w:spacing w:val="-2"/>
          <w:sz w:val="24"/>
          <w:szCs w:val="24"/>
          <w:lang w:eastAsia="es-ES"/>
        </w:rPr>
        <w:t>   </w:t>
      </w:r>
    </w:p>
    <w:p w14:paraId="37ECA4DE" w14:textId="77777777" w:rsidR="008A5776" w:rsidRPr="00D01AB9" w:rsidRDefault="00C9734F" w:rsidP="00D01AB9">
      <w:pPr>
        <w:suppressAutoHyphens/>
        <w:spacing w:after="0"/>
        <w:jc w:val="both"/>
        <w:rPr>
          <w:rFonts w:ascii="Arial" w:eastAsia="Times New Roman" w:hAnsi="Arial" w:cs="Arial"/>
          <w:sz w:val="24"/>
          <w:szCs w:val="24"/>
          <w:lang w:eastAsia="es-CO"/>
        </w:rPr>
      </w:pPr>
      <w:r w:rsidRPr="00D01AB9">
        <w:rPr>
          <w:rFonts w:ascii="Arial" w:eastAsia="Times New Roman" w:hAnsi="Arial" w:cs="Arial"/>
          <w:spacing w:val="-2"/>
          <w:sz w:val="24"/>
          <w:szCs w:val="24"/>
          <w:lang w:eastAsia="es-ES"/>
        </w:rPr>
        <w:t xml:space="preserve">Ahora, en el interrogatorio de parte, la señora </w:t>
      </w:r>
      <w:r w:rsidR="00E709EF" w:rsidRPr="00D01AB9">
        <w:rPr>
          <w:rFonts w:ascii="Arial" w:eastAsia="Times New Roman" w:hAnsi="Arial" w:cs="Arial"/>
          <w:sz w:val="24"/>
          <w:szCs w:val="24"/>
          <w:lang w:eastAsia="es-CO"/>
        </w:rPr>
        <w:t xml:space="preserve">María Azucena Pinto Castellanos </w:t>
      </w:r>
      <w:r w:rsidRPr="00D01AB9">
        <w:rPr>
          <w:rFonts w:ascii="Arial" w:eastAsia="Times New Roman" w:hAnsi="Arial" w:cs="Arial"/>
          <w:sz w:val="24"/>
          <w:szCs w:val="24"/>
          <w:lang w:eastAsia="es-CO"/>
        </w:rPr>
        <w:t xml:space="preserve">informó que </w:t>
      </w:r>
      <w:r w:rsidR="008A5776" w:rsidRPr="00D01AB9">
        <w:rPr>
          <w:rFonts w:ascii="Arial" w:eastAsia="Times New Roman" w:hAnsi="Arial" w:cs="Arial"/>
          <w:sz w:val="24"/>
          <w:szCs w:val="24"/>
          <w:lang w:eastAsia="es-CO"/>
        </w:rPr>
        <w:t>el 16 de agosto de 2000, antes de suscribir el formulario de vinculación al régimen de ahorro individual con solidaridad, una asesora comercial del fondo privado de pensiones Protección S.A. le manifestó que en el RAIS podía pensionarse de manera anticipada y con mesada mucho más alta que la ofrecida en el RPM</w:t>
      </w:r>
      <w:r w:rsidR="00537D7C" w:rsidRPr="00D01AB9">
        <w:rPr>
          <w:rFonts w:ascii="Arial" w:eastAsia="Times New Roman" w:hAnsi="Arial" w:cs="Arial"/>
          <w:sz w:val="24"/>
          <w:szCs w:val="24"/>
          <w:lang w:eastAsia="es-CO"/>
        </w:rPr>
        <w:t>, indicándole también que, en caso de fallecimiento, sus hijos podrían heredar la totalidad del saldo existente en la cuenta de ahorro individual</w:t>
      </w:r>
      <w:r w:rsidR="0032388A" w:rsidRPr="00D01AB9">
        <w:rPr>
          <w:rFonts w:ascii="Arial" w:eastAsia="Times New Roman" w:hAnsi="Arial" w:cs="Arial"/>
          <w:sz w:val="24"/>
          <w:szCs w:val="24"/>
          <w:lang w:eastAsia="es-CO"/>
        </w:rPr>
        <w:t xml:space="preserve">, además de ser muy insistente </w:t>
      </w:r>
      <w:r w:rsidR="00BD4000" w:rsidRPr="00D01AB9">
        <w:rPr>
          <w:rFonts w:ascii="Arial" w:eastAsia="Times New Roman" w:hAnsi="Arial" w:cs="Arial"/>
          <w:sz w:val="24"/>
          <w:szCs w:val="24"/>
          <w:lang w:eastAsia="es-CO"/>
        </w:rPr>
        <w:t>en cuanto a que el Instituto de Seguros Sociales iba a desaparecer</w:t>
      </w:r>
      <w:r w:rsidR="005D1ADF" w:rsidRPr="00D01AB9">
        <w:rPr>
          <w:rFonts w:ascii="Arial" w:eastAsia="Times New Roman" w:hAnsi="Arial" w:cs="Arial"/>
          <w:sz w:val="24"/>
          <w:szCs w:val="24"/>
          <w:lang w:eastAsia="es-CO"/>
        </w:rPr>
        <w:t>, lo que podría generar que quedara sin la opción de pensionarse, a menos de que cambiara de régimen pensional</w:t>
      </w:r>
      <w:r w:rsidR="00975652" w:rsidRPr="00D01AB9">
        <w:rPr>
          <w:rFonts w:ascii="Arial" w:eastAsia="Times New Roman" w:hAnsi="Arial" w:cs="Arial"/>
          <w:sz w:val="24"/>
          <w:szCs w:val="24"/>
          <w:lang w:eastAsia="es-CO"/>
        </w:rPr>
        <w:t xml:space="preserve">; sostuvo que durante el tiempo que estuvo en esa entidad le remitían los extractos, pero </w:t>
      </w:r>
      <w:r w:rsidR="00625101" w:rsidRPr="00D01AB9">
        <w:rPr>
          <w:rFonts w:ascii="Arial" w:eastAsia="Times New Roman" w:hAnsi="Arial" w:cs="Arial"/>
          <w:sz w:val="24"/>
          <w:szCs w:val="24"/>
          <w:lang w:eastAsia="es-CO"/>
        </w:rPr>
        <w:t>afirma</w:t>
      </w:r>
      <w:r w:rsidR="00975652" w:rsidRPr="00D01AB9">
        <w:rPr>
          <w:rFonts w:ascii="Arial" w:eastAsia="Times New Roman" w:hAnsi="Arial" w:cs="Arial"/>
          <w:sz w:val="24"/>
          <w:szCs w:val="24"/>
          <w:lang w:eastAsia="es-CO"/>
        </w:rPr>
        <w:t xml:space="preserve"> que no entendía su contenido</w:t>
      </w:r>
      <w:r w:rsidR="002C5EB6" w:rsidRPr="00D01AB9">
        <w:rPr>
          <w:rFonts w:ascii="Arial" w:eastAsia="Times New Roman" w:hAnsi="Arial" w:cs="Arial"/>
          <w:sz w:val="24"/>
          <w:szCs w:val="24"/>
          <w:lang w:eastAsia="es-CO"/>
        </w:rPr>
        <w:t xml:space="preserve">; </w:t>
      </w:r>
      <w:r w:rsidR="00AB3A8B" w:rsidRPr="00D01AB9">
        <w:rPr>
          <w:rFonts w:ascii="Arial" w:eastAsia="Times New Roman" w:hAnsi="Arial" w:cs="Arial"/>
          <w:sz w:val="24"/>
          <w:szCs w:val="24"/>
          <w:lang w:eastAsia="es-CO"/>
        </w:rPr>
        <w:t xml:space="preserve">indica que se movilizó a la AFP Porvenir </w:t>
      </w:r>
      <w:r w:rsidR="00E41934" w:rsidRPr="00D01AB9">
        <w:rPr>
          <w:rFonts w:ascii="Arial" w:eastAsia="Times New Roman" w:hAnsi="Arial" w:cs="Arial"/>
          <w:sz w:val="24"/>
          <w:szCs w:val="24"/>
          <w:lang w:eastAsia="es-CO"/>
        </w:rPr>
        <w:t xml:space="preserve">S.A. porque esa sociedad le </w:t>
      </w:r>
      <w:r w:rsidR="007268BF" w:rsidRPr="00D01AB9">
        <w:rPr>
          <w:rFonts w:ascii="Arial" w:eastAsia="Times New Roman" w:hAnsi="Arial" w:cs="Arial"/>
          <w:sz w:val="24"/>
          <w:szCs w:val="24"/>
          <w:lang w:eastAsia="es-CO"/>
        </w:rPr>
        <w:t>aseguró que allí podría pensionarse con una mesada más alta que la prometida por Protección S.A., pero que no le dijeron nada más</w:t>
      </w:r>
      <w:r w:rsidR="00625101" w:rsidRPr="00D01AB9">
        <w:rPr>
          <w:rFonts w:ascii="Arial" w:eastAsia="Times New Roman" w:hAnsi="Arial" w:cs="Arial"/>
          <w:sz w:val="24"/>
          <w:szCs w:val="24"/>
          <w:lang w:eastAsia="es-CO"/>
        </w:rPr>
        <w:t>.</w:t>
      </w:r>
    </w:p>
    <w:p w14:paraId="6DFB9E20" w14:textId="77777777" w:rsidR="00C9734F" w:rsidRPr="00D01AB9" w:rsidRDefault="00C9734F" w:rsidP="00D01AB9">
      <w:pPr>
        <w:suppressAutoHyphens/>
        <w:spacing w:after="0"/>
        <w:jc w:val="both"/>
        <w:rPr>
          <w:rFonts w:ascii="Arial" w:eastAsia="Times New Roman" w:hAnsi="Arial" w:cs="Arial"/>
          <w:spacing w:val="-2"/>
          <w:sz w:val="24"/>
          <w:szCs w:val="24"/>
          <w:lang w:eastAsia="es-ES"/>
        </w:rPr>
      </w:pPr>
    </w:p>
    <w:p w14:paraId="0775AEAC" w14:textId="77777777" w:rsidR="00DD6ED3" w:rsidRPr="00D01AB9" w:rsidRDefault="00C9734F" w:rsidP="00D01AB9">
      <w:pPr>
        <w:spacing w:after="0"/>
        <w:jc w:val="both"/>
        <w:textAlignment w:val="baseline"/>
        <w:rPr>
          <w:rFonts w:ascii="Arial" w:eastAsia="Times New Roman" w:hAnsi="Arial" w:cs="Arial"/>
          <w:spacing w:val="-2"/>
          <w:sz w:val="24"/>
          <w:szCs w:val="24"/>
          <w:lang w:eastAsia="es-ES"/>
        </w:rPr>
      </w:pPr>
      <w:r w:rsidRPr="00D01AB9">
        <w:rPr>
          <w:rFonts w:ascii="Arial" w:eastAsia="Times New Roman" w:hAnsi="Arial" w:cs="Arial"/>
          <w:spacing w:val="-2"/>
          <w:sz w:val="24"/>
          <w:szCs w:val="24"/>
          <w:lang w:eastAsia="es-ES"/>
        </w:rPr>
        <w:lastRenderedPageBreak/>
        <w:t xml:space="preserve">Siguiendo el derrotero marcado por la Sala de Casación Laboral, cabe concluir que, ni del formulario de afiliación, ni del interrogatorio de parte absuelto por la señora </w:t>
      </w:r>
      <w:r w:rsidR="00710C57" w:rsidRPr="00D01AB9">
        <w:rPr>
          <w:rFonts w:ascii="Arial" w:eastAsia="Times New Roman" w:hAnsi="Arial" w:cs="Arial"/>
          <w:sz w:val="24"/>
          <w:szCs w:val="24"/>
          <w:lang w:eastAsia="es-CO"/>
        </w:rPr>
        <w:t>María Azucena Pinto Castellanos</w:t>
      </w:r>
      <w:r w:rsidRPr="00D01AB9">
        <w:rPr>
          <w:rFonts w:ascii="Arial" w:eastAsia="Times New Roman" w:hAnsi="Arial" w:cs="Arial"/>
          <w:spacing w:val="-2"/>
          <w:sz w:val="24"/>
          <w:szCs w:val="24"/>
          <w:lang w:eastAsia="es-ES"/>
        </w:rPr>
        <w:t xml:space="preserve">, ni de ninguna de las pruebas allegadas al plenario se desprende el cumplimiento del deber legal de información por parte de la AFP </w:t>
      </w:r>
      <w:r w:rsidR="00710C57" w:rsidRPr="00D01AB9">
        <w:rPr>
          <w:rFonts w:ascii="Arial" w:eastAsia="Times New Roman" w:hAnsi="Arial" w:cs="Arial"/>
          <w:spacing w:val="-2"/>
          <w:sz w:val="24"/>
          <w:szCs w:val="24"/>
          <w:lang w:eastAsia="es-ES"/>
        </w:rPr>
        <w:t>Protección</w:t>
      </w:r>
      <w:r w:rsidRPr="00D01AB9">
        <w:rPr>
          <w:rFonts w:ascii="Arial" w:eastAsia="Times New Roman" w:hAnsi="Arial" w:cs="Arial"/>
          <w:spacing w:val="-2"/>
          <w:sz w:val="24"/>
          <w:szCs w:val="24"/>
          <w:lang w:eastAsia="es-ES"/>
        </w:rPr>
        <w:t> S.A. para el</w:t>
      </w:r>
      <w:r w:rsidR="0085709E" w:rsidRPr="00D01AB9">
        <w:rPr>
          <w:rFonts w:ascii="Arial" w:eastAsia="Times New Roman" w:hAnsi="Arial" w:cs="Arial"/>
          <w:spacing w:val="-2"/>
          <w:sz w:val="24"/>
          <w:szCs w:val="24"/>
          <w:lang w:eastAsia="es-ES"/>
        </w:rPr>
        <w:t xml:space="preserve"> 16 de agosto de 2000</w:t>
      </w:r>
      <w:r w:rsidRPr="00D01AB9">
        <w:rPr>
          <w:rFonts w:ascii="Arial" w:eastAsia="Times New Roman" w:hAnsi="Arial" w:cs="Arial"/>
          <w:spacing w:val="-2"/>
          <w:sz w:val="24"/>
          <w:szCs w:val="24"/>
          <w:lang w:eastAsia="es-ES"/>
        </w:rPr>
        <w:t xml:space="preserve">, </w:t>
      </w:r>
      <w:r w:rsidR="00DD6ED3" w:rsidRPr="00D01AB9">
        <w:rPr>
          <w:rFonts w:ascii="Arial" w:eastAsia="Times New Roman" w:hAnsi="Arial" w:cs="Arial"/>
          <w:spacing w:val="-2"/>
          <w:sz w:val="24"/>
          <w:szCs w:val="24"/>
          <w:lang w:eastAsia="es-ES"/>
        </w:rPr>
        <w:t xml:space="preserve">sin que tampoco exista prueba en el plenario que acredite que la asimetría en la información que se produjo </w:t>
      </w:r>
      <w:r w:rsidR="00DC1FF2" w:rsidRPr="00D01AB9">
        <w:rPr>
          <w:rFonts w:ascii="Arial" w:eastAsia="Times New Roman" w:hAnsi="Arial" w:cs="Arial"/>
          <w:spacing w:val="-2"/>
          <w:sz w:val="24"/>
          <w:szCs w:val="24"/>
          <w:lang w:eastAsia="es-ES"/>
        </w:rPr>
        <w:t xml:space="preserve">en ese momento </w:t>
      </w:r>
      <w:r w:rsidR="00DD6ED3" w:rsidRPr="00D01AB9">
        <w:rPr>
          <w:rFonts w:ascii="Arial" w:eastAsia="Times New Roman" w:hAnsi="Arial" w:cs="Arial"/>
          <w:spacing w:val="-2"/>
          <w:sz w:val="24"/>
          <w:szCs w:val="24"/>
          <w:lang w:eastAsia="es-ES"/>
        </w:rPr>
        <w:t xml:space="preserve">dejó de prolongarse con el paso de los años, pues a pesar de que </w:t>
      </w:r>
      <w:r w:rsidR="00DC1FF2" w:rsidRPr="00D01AB9">
        <w:rPr>
          <w:rFonts w:ascii="Arial" w:eastAsia="Times New Roman" w:hAnsi="Arial" w:cs="Arial"/>
          <w:spacing w:val="-2"/>
          <w:sz w:val="24"/>
          <w:szCs w:val="24"/>
          <w:lang w:eastAsia="es-ES"/>
        </w:rPr>
        <w:t>la</w:t>
      </w:r>
      <w:r w:rsidR="00DD6ED3" w:rsidRPr="00D01AB9">
        <w:rPr>
          <w:rFonts w:ascii="Arial" w:eastAsia="Times New Roman" w:hAnsi="Arial" w:cs="Arial"/>
          <w:spacing w:val="-2"/>
          <w:sz w:val="24"/>
          <w:szCs w:val="24"/>
          <w:lang w:eastAsia="es-ES"/>
        </w:rPr>
        <w:t xml:space="preserve"> accionante se</w:t>
      </w:r>
      <w:r w:rsidR="00DC1FF2" w:rsidRPr="00D01AB9">
        <w:rPr>
          <w:rFonts w:ascii="Arial" w:eastAsia="Times New Roman" w:hAnsi="Arial" w:cs="Arial"/>
          <w:spacing w:val="-2"/>
          <w:sz w:val="24"/>
          <w:szCs w:val="24"/>
          <w:lang w:eastAsia="es-ES"/>
        </w:rPr>
        <w:t xml:space="preserve"> movilizó hacia </w:t>
      </w:r>
      <w:r w:rsidR="00A4074C" w:rsidRPr="00D01AB9">
        <w:rPr>
          <w:rFonts w:ascii="Arial" w:eastAsia="Times New Roman" w:hAnsi="Arial" w:cs="Arial"/>
          <w:spacing w:val="-2"/>
          <w:sz w:val="24"/>
          <w:szCs w:val="24"/>
          <w:lang w:eastAsia="es-ES"/>
        </w:rPr>
        <w:t>la AFP Porvenir S.A. el 18 de noviembre de 2008</w:t>
      </w:r>
      <w:r w:rsidR="0017762D" w:rsidRPr="00D01AB9">
        <w:rPr>
          <w:rFonts w:ascii="Arial" w:eastAsia="Times New Roman" w:hAnsi="Arial" w:cs="Arial"/>
          <w:spacing w:val="-2"/>
          <w:sz w:val="24"/>
          <w:szCs w:val="24"/>
          <w:lang w:eastAsia="es-ES"/>
        </w:rPr>
        <w:t>, ha permanecido afiliada ese régimen pensional por más de veinte años y ha realizado cotizaciones al sistema general de pensiones a través del RAIS</w:t>
      </w:r>
      <w:r w:rsidR="00DD6ED3" w:rsidRPr="00D01AB9">
        <w:rPr>
          <w:rFonts w:ascii="Arial" w:eastAsia="Times New Roman" w:hAnsi="Arial" w:cs="Arial"/>
          <w:spacing w:val="-2"/>
          <w:sz w:val="24"/>
          <w:szCs w:val="24"/>
          <w:lang w:eastAsia="es-ES"/>
        </w:rPr>
        <w:t>; lo cierto es que esos hechos no demuestran per se los actos de relacionamiento de los que habla la Corte Suprema de Justicia, pues como ya se ha dicho, lo importante es que durante ese periodo en el que los afiliados permanecen en el RAIS desaparezca por completo esa asimetría en la información que nace con el acto jurídico que materializa el cambio de régimen pensional, lo cual no aconteció en el presente asunto.</w:t>
      </w:r>
    </w:p>
    <w:p w14:paraId="70DF9E56" w14:textId="77777777" w:rsidR="00DD6ED3" w:rsidRPr="00D01AB9" w:rsidRDefault="00DD6ED3" w:rsidP="00D01AB9">
      <w:pPr>
        <w:spacing w:after="0"/>
        <w:jc w:val="both"/>
        <w:textAlignment w:val="baseline"/>
        <w:rPr>
          <w:rFonts w:ascii="Arial" w:eastAsia="Times New Roman" w:hAnsi="Arial" w:cs="Arial"/>
          <w:b/>
          <w:bCs/>
          <w:spacing w:val="-2"/>
          <w:sz w:val="24"/>
          <w:szCs w:val="24"/>
          <w:lang w:eastAsia="es-ES"/>
        </w:rPr>
      </w:pPr>
    </w:p>
    <w:p w14:paraId="6EC8C9B5" w14:textId="77777777" w:rsidR="00DD6ED3" w:rsidRPr="00D01AB9" w:rsidRDefault="00DD6ED3" w:rsidP="00D01AB9">
      <w:pPr>
        <w:spacing w:after="0"/>
        <w:jc w:val="both"/>
        <w:textAlignment w:val="baseline"/>
        <w:rPr>
          <w:rFonts w:ascii="Arial" w:eastAsia="Times New Roman" w:hAnsi="Arial" w:cs="Arial"/>
          <w:spacing w:val="-2"/>
          <w:sz w:val="24"/>
          <w:szCs w:val="24"/>
          <w:lang w:eastAsia="es-ES"/>
        </w:rPr>
      </w:pPr>
      <w:r w:rsidRPr="00D01AB9">
        <w:rPr>
          <w:rFonts w:ascii="Arial" w:eastAsia="Times New Roman" w:hAnsi="Arial" w:cs="Arial"/>
          <w:spacing w:val="-2"/>
          <w:sz w:val="24"/>
          <w:szCs w:val="24"/>
          <w:lang w:eastAsia="es-ES"/>
        </w:rPr>
        <w:t xml:space="preserve">Es que, nótese que en este caso no se configuraron los actos de relacionamiento de los que habla la Sala de Casación Laboral, ya que no existen pruebas en el proceso que demuestren </w:t>
      </w:r>
      <w:r w:rsidR="00815A8A" w:rsidRPr="00D01AB9">
        <w:rPr>
          <w:rFonts w:ascii="Arial" w:eastAsia="Times New Roman" w:hAnsi="Arial" w:cs="Arial"/>
          <w:spacing w:val="-2"/>
          <w:sz w:val="24"/>
          <w:szCs w:val="24"/>
          <w:lang w:eastAsia="es-ES"/>
        </w:rPr>
        <w:t xml:space="preserve">que la señora María Azucena </w:t>
      </w:r>
      <w:r w:rsidR="00E76ED9" w:rsidRPr="00D01AB9">
        <w:rPr>
          <w:rFonts w:ascii="Arial" w:eastAsia="Times New Roman" w:hAnsi="Arial" w:cs="Arial"/>
          <w:spacing w:val="-2"/>
          <w:sz w:val="24"/>
          <w:szCs w:val="24"/>
          <w:lang w:eastAsia="es-ES"/>
        </w:rPr>
        <w:t>Pinto Castellano</w:t>
      </w:r>
      <w:r w:rsidRPr="00D01AB9">
        <w:rPr>
          <w:rFonts w:ascii="Arial" w:eastAsia="Times New Roman" w:hAnsi="Arial" w:cs="Arial"/>
          <w:spacing w:val="-2"/>
          <w:sz w:val="24"/>
          <w:szCs w:val="24"/>
          <w:lang w:eastAsia="es-ES"/>
        </w:rPr>
        <w:t xml:space="preserve"> fue conociendo paulatinamente la totalidad de las características de cada uno de los regímenes pensionales que componen el sistema general de pensiones, pues por ejemplo no quedó probado en el plenario que </w:t>
      </w:r>
      <w:r w:rsidR="000F2B2D" w:rsidRPr="00D01AB9">
        <w:rPr>
          <w:rFonts w:ascii="Arial" w:eastAsia="Times New Roman" w:hAnsi="Arial" w:cs="Arial"/>
          <w:spacing w:val="-2"/>
          <w:sz w:val="24"/>
          <w:szCs w:val="24"/>
          <w:lang w:eastAsia="es-ES"/>
        </w:rPr>
        <w:t>la</w:t>
      </w:r>
      <w:r w:rsidRPr="00D01AB9">
        <w:rPr>
          <w:rFonts w:ascii="Arial" w:eastAsia="Times New Roman" w:hAnsi="Arial" w:cs="Arial"/>
          <w:spacing w:val="-2"/>
          <w:sz w:val="24"/>
          <w:szCs w:val="24"/>
          <w:lang w:eastAsia="es-ES"/>
        </w:rPr>
        <w:t xml:space="preserve"> actor</w:t>
      </w:r>
      <w:r w:rsidR="000F2B2D" w:rsidRPr="00D01AB9">
        <w:rPr>
          <w:rFonts w:ascii="Arial" w:eastAsia="Times New Roman" w:hAnsi="Arial" w:cs="Arial"/>
          <w:spacing w:val="-2"/>
          <w:sz w:val="24"/>
          <w:szCs w:val="24"/>
          <w:lang w:eastAsia="es-ES"/>
        </w:rPr>
        <w:t>a</w:t>
      </w:r>
      <w:r w:rsidRPr="00D01AB9">
        <w:rPr>
          <w:rFonts w:ascii="Arial" w:eastAsia="Times New Roman" w:hAnsi="Arial" w:cs="Arial"/>
          <w:spacing w:val="-2"/>
          <w:sz w:val="24"/>
          <w:szCs w:val="24"/>
          <w:lang w:eastAsia="es-ES"/>
        </w:rPr>
        <w:t xml:space="preserve"> tuviera el conocimiento de cuáles son los requisitos necesarios para pensionarse en el RAIS o en el RPM, ni mucho menos tiene conocimiento sobre las diferentes modalidades de pensión existentes en el régimen de ahorro individual con solidaridad, </w:t>
      </w:r>
      <w:r w:rsidRPr="00D01AB9">
        <w:rPr>
          <w:rFonts w:ascii="Arial" w:eastAsia="Times New Roman" w:hAnsi="Arial" w:cs="Arial"/>
          <w:b/>
          <w:bCs/>
          <w:spacing w:val="-2"/>
          <w:sz w:val="24"/>
          <w:szCs w:val="24"/>
          <w:lang w:eastAsia="es-ES"/>
        </w:rPr>
        <w:t xml:space="preserve">además de no existir prueba que demuestre que a </w:t>
      </w:r>
      <w:r w:rsidR="00801237" w:rsidRPr="00D01AB9">
        <w:rPr>
          <w:rFonts w:ascii="Arial" w:eastAsia="Times New Roman" w:hAnsi="Arial" w:cs="Arial"/>
          <w:b/>
          <w:bCs/>
          <w:spacing w:val="-2"/>
          <w:sz w:val="24"/>
          <w:szCs w:val="24"/>
          <w:lang w:eastAsia="es-ES"/>
        </w:rPr>
        <w:t>ella</w:t>
      </w:r>
      <w:r w:rsidRPr="00D01AB9">
        <w:rPr>
          <w:rFonts w:ascii="Arial" w:eastAsia="Times New Roman" w:hAnsi="Arial" w:cs="Arial"/>
          <w:b/>
          <w:bCs/>
          <w:spacing w:val="-2"/>
          <w:sz w:val="24"/>
          <w:szCs w:val="24"/>
          <w:lang w:eastAsia="es-ES"/>
        </w:rPr>
        <w:t xml:space="preserve"> se le hizo la </w:t>
      </w:r>
      <w:proofErr w:type="spellStart"/>
      <w:r w:rsidRPr="00D01AB9">
        <w:rPr>
          <w:rFonts w:ascii="Arial" w:eastAsia="Times New Roman" w:hAnsi="Arial" w:cs="Arial"/>
          <w:b/>
          <w:bCs/>
          <w:spacing w:val="-2"/>
          <w:sz w:val="24"/>
          <w:szCs w:val="24"/>
          <w:lang w:eastAsia="es-ES"/>
        </w:rPr>
        <w:t>reasesoría</w:t>
      </w:r>
      <w:proofErr w:type="spellEnd"/>
      <w:r w:rsidRPr="00D01AB9">
        <w:rPr>
          <w:rFonts w:ascii="Arial" w:eastAsia="Times New Roman" w:hAnsi="Arial" w:cs="Arial"/>
          <w:b/>
          <w:bCs/>
          <w:spacing w:val="-2"/>
          <w:sz w:val="24"/>
          <w:szCs w:val="24"/>
          <w:lang w:eastAsia="es-ES"/>
        </w:rPr>
        <w:t xml:space="preserve"> antes de cumplir los </w:t>
      </w:r>
      <w:r w:rsidR="00801237" w:rsidRPr="00D01AB9">
        <w:rPr>
          <w:rFonts w:ascii="Arial" w:eastAsia="Times New Roman" w:hAnsi="Arial" w:cs="Arial"/>
          <w:b/>
          <w:bCs/>
          <w:spacing w:val="-2"/>
          <w:sz w:val="24"/>
          <w:szCs w:val="24"/>
          <w:lang w:eastAsia="es-ES"/>
        </w:rPr>
        <w:t>47</w:t>
      </w:r>
      <w:r w:rsidRPr="00D01AB9">
        <w:rPr>
          <w:rFonts w:ascii="Arial" w:eastAsia="Times New Roman" w:hAnsi="Arial" w:cs="Arial"/>
          <w:b/>
          <w:bCs/>
          <w:spacing w:val="-2"/>
          <w:sz w:val="24"/>
          <w:szCs w:val="24"/>
          <w:lang w:eastAsia="es-ES"/>
        </w:rPr>
        <w:t xml:space="preserve"> años, con el fin de que se le pusiera de presente su situación pensional y se le aconsejara a cuál de los dos regímenes pensionales le convenía estar afiliado</w:t>
      </w:r>
      <w:r w:rsidRPr="00D01AB9">
        <w:rPr>
          <w:rFonts w:ascii="Arial" w:eastAsia="Times New Roman" w:hAnsi="Arial" w:cs="Arial"/>
          <w:spacing w:val="-2"/>
          <w:sz w:val="24"/>
          <w:szCs w:val="24"/>
          <w:lang w:eastAsia="es-ES"/>
        </w:rPr>
        <w:t xml:space="preserve">; omisiones éstas que demuestran que en este caso no se produjeron esos actos de relacionamiento, por cuanto la asimetría de la información que se produjo el </w:t>
      </w:r>
      <w:r w:rsidR="00801237" w:rsidRPr="00D01AB9">
        <w:rPr>
          <w:rFonts w:ascii="Arial" w:eastAsia="Times New Roman" w:hAnsi="Arial" w:cs="Arial"/>
          <w:spacing w:val="-2"/>
          <w:sz w:val="24"/>
          <w:szCs w:val="24"/>
          <w:lang w:eastAsia="es-ES"/>
        </w:rPr>
        <w:t>16 de agosto de 2000</w:t>
      </w:r>
      <w:r w:rsidRPr="00D01AB9">
        <w:rPr>
          <w:rFonts w:ascii="Arial" w:eastAsia="Times New Roman" w:hAnsi="Arial" w:cs="Arial"/>
          <w:spacing w:val="-2"/>
          <w:sz w:val="24"/>
          <w:szCs w:val="24"/>
          <w:lang w:eastAsia="es-ES"/>
        </w:rPr>
        <w:t xml:space="preserve"> no desapareció mientras </w:t>
      </w:r>
      <w:r w:rsidR="00801237" w:rsidRPr="00D01AB9">
        <w:rPr>
          <w:rFonts w:ascii="Arial" w:eastAsia="Times New Roman" w:hAnsi="Arial" w:cs="Arial"/>
          <w:spacing w:val="-2"/>
          <w:sz w:val="24"/>
          <w:szCs w:val="24"/>
          <w:lang w:eastAsia="es-ES"/>
        </w:rPr>
        <w:t>la</w:t>
      </w:r>
      <w:r w:rsidRPr="00D01AB9">
        <w:rPr>
          <w:rFonts w:ascii="Arial" w:eastAsia="Times New Roman" w:hAnsi="Arial" w:cs="Arial"/>
          <w:spacing w:val="-2"/>
          <w:sz w:val="24"/>
          <w:szCs w:val="24"/>
          <w:lang w:eastAsia="es-ES"/>
        </w:rPr>
        <w:t xml:space="preserve"> accionante estuvo afiliad</w:t>
      </w:r>
      <w:r w:rsidR="00BD0DA2" w:rsidRPr="00D01AB9">
        <w:rPr>
          <w:rFonts w:ascii="Arial" w:eastAsia="Times New Roman" w:hAnsi="Arial" w:cs="Arial"/>
          <w:spacing w:val="-2"/>
          <w:sz w:val="24"/>
          <w:szCs w:val="24"/>
          <w:lang w:eastAsia="es-ES"/>
        </w:rPr>
        <w:t>a</w:t>
      </w:r>
      <w:r w:rsidRPr="00D01AB9">
        <w:rPr>
          <w:rFonts w:ascii="Arial" w:eastAsia="Times New Roman" w:hAnsi="Arial" w:cs="Arial"/>
          <w:spacing w:val="-2"/>
          <w:sz w:val="24"/>
          <w:szCs w:val="24"/>
          <w:lang w:eastAsia="es-ES"/>
        </w:rPr>
        <w:t xml:space="preserve"> al régimen de ahorro individual con solidaridad.</w:t>
      </w:r>
    </w:p>
    <w:p w14:paraId="44E871BC" w14:textId="77777777" w:rsidR="00C9734F" w:rsidRPr="00D01AB9" w:rsidRDefault="00C9734F" w:rsidP="00D01AB9">
      <w:pPr>
        <w:spacing w:after="0"/>
        <w:jc w:val="both"/>
        <w:textAlignment w:val="baseline"/>
        <w:rPr>
          <w:rFonts w:ascii="Arial" w:eastAsia="Times New Roman" w:hAnsi="Arial" w:cs="Arial"/>
          <w:spacing w:val="-2"/>
          <w:sz w:val="24"/>
          <w:szCs w:val="24"/>
          <w:lang w:eastAsia="es-ES"/>
        </w:rPr>
      </w:pPr>
    </w:p>
    <w:p w14:paraId="3A490B3B" w14:textId="77777777" w:rsidR="008A3569" w:rsidRPr="00D01AB9" w:rsidRDefault="00C9734F" w:rsidP="00D01AB9">
      <w:pPr>
        <w:spacing w:after="0"/>
        <w:jc w:val="both"/>
        <w:textAlignment w:val="baseline"/>
        <w:rPr>
          <w:rStyle w:val="normaltextrun"/>
          <w:rFonts w:ascii="Arial" w:hAnsi="Arial" w:cs="Arial"/>
          <w:color w:val="000000"/>
          <w:sz w:val="24"/>
          <w:szCs w:val="24"/>
          <w:shd w:val="clear" w:color="auto" w:fill="FFFFFF"/>
        </w:rPr>
      </w:pPr>
      <w:r w:rsidRPr="00D01AB9">
        <w:rPr>
          <w:rFonts w:ascii="Arial" w:eastAsia="Times New Roman" w:hAnsi="Arial" w:cs="Arial"/>
          <w:spacing w:val="-2"/>
          <w:sz w:val="24"/>
          <w:szCs w:val="24"/>
          <w:lang w:eastAsia="es-ES"/>
        </w:rPr>
        <w:t xml:space="preserve">Por lo expuesto, al no quedar probado en el proceso que a la accionante se le brindó la información que por ley correspondía y mucho menos que se presentaron actos de relacionamiento que hicieron desaparecer la asimetría en la información que se produjo el </w:t>
      </w:r>
      <w:r w:rsidR="00BD0DA2" w:rsidRPr="00D01AB9">
        <w:rPr>
          <w:rFonts w:ascii="Arial" w:eastAsia="Times New Roman" w:hAnsi="Arial" w:cs="Arial"/>
          <w:spacing w:val="-2"/>
          <w:sz w:val="24"/>
          <w:szCs w:val="24"/>
          <w:lang w:eastAsia="es-ES"/>
        </w:rPr>
        <w:t>16 de agosto de 2000</w:t>
      </w:r>
      <w:r w:rsidRPr="00D01AB9">
        <w:rPr>
          <w:rFonts w:ascii="Arial" w:eastAsia="Times New Roman" w:hAnsi="Arial" w:cs="Arial"/>
          <w:spacing w:val="-2"/>
          <w:sz w:val="24"/>
          <w:szCs w:val="24"/>
          <w:lang w:eastAsia="es-ES"/>
        </w:rPr>
        <w:t>, indefectiblemente, conforme con lo sentado por la Corte Suprema de Justicia, no queda otro camino que confirmar la decisión emitida por el Juzgado </w:t>
      </w:r>
      <w:r w:rsidR="00BD0DA2" w:rsidRPr="00D01AB9">
        <w:rPr>
          <w:rFonts w:ascii="Arial" w:eastAsia="Times New Roman" w:hAnsi="Arial" w:cs="Arial"/>
          <w:spacing w:val="-2"/>
          <w:sz w:val="24"/>
          <w:szCs w:val="24"/>
          <w:lang w:eastAsia="es-ES"/>
        </w:rPr>
        <w:t>Segundo</w:t>
      </w:r>
      <w:r w:rsidRPr="00D01AB9">
        <w:rPr>
          <w:rFonts w:ascii="Arial" w:eastAsia="Times New Roman" w:hAnsi="Arial" w:cs="Arial"/>
          <w:spacing w:val="-2"/>
          <w:sz w:val="24"/>
          <w:szCs w:val="24"/>
          <w:lang w:eastAsia="es-ES"/>
        </w:rPr>
        <w:t xml:space="preserve"> Laboral del Circuito, consistente en declarar la ineficacia del acto jurídico por medio del cual la accionante se trasladó del régimen de prima media con prestación definida al régimen de ahorro individual con solidaridad el </w:t>
      </w:r>
      <w:r w:rsidR="00BD0DA2" w:rsidRPr="00D01AB9">
        <w:rPr>
          <w:rFonts w:ascii="Arial" w:eastAsia="Times New Roman" w:hAnsi="Arial" w:cs="Arial"/>
          <w:spacing w:val="-2"/>
          <w:sz w:val="24"/>
          <w:szCs w:val="24"/>
          <w:lang w:eastAsia="es-ES"/>
        </w:rPr>
        <w:t>16 de agosto de 2000</w:t>
      </w:r>
      <w:r w:rsidRPr="00D01AB9">
        <w:rPr>
          <w:rFonts w:ascii="Arial" w:eastAsia="Times New Roman" w:hAnsi="Arial" w:cs="Arial"/>
          <w:spacing w:val="-2"/>
          <w:sz w:val="24"/>
          <w:szCs w:val="24"/>
          <w:lang w:eastAsia="es-ES"/>
        </w:rPr>
        <w:t xml:space="preserve"> y consecuencialmente el movimiento ejecutado al interior de ese régimen pensional, más concretamente hacía la AFP </w:t>
      </w:r>
      <w:r w:rsidR="00BD0DA2" w:rsidRPr="00D01AB9">
        <w:rPr>
          <w:rFonts w:ascii="Arial" w:eastAsia="Times New Roman" w:hAnsi="Arial" w:cs="Arial"/>
          <w:spacing w:val="-2"/>
          <w:sz w:val="24"/>
          <w:szCs w:val="24"/>
          <w:lang w:eastAsia="es-ES"/>
        </w:rPr>
        <w:t>Porvenir</w:t>
      </w:r>
      <w:r w:rsidRPr="00D01AB9">
        <w:rPr>
          <w:rFonts w:ascii="Arial" w:eastAsia="Times New Roman" w:hAnsi="Arial" w:cs="Arial"/>
          <w:spacing w:val="-2"/>
          <w:sz w:val="24"/>
          <w:szCs w:val="24"/>
          <w:lang w:eastAsia="es-ES"/>
        </w:rPr>
        <w:t xml:space="preserve"> S.A.</w:t>
      </w:r>
      <w:r w:rsidR="00BD0DA2" w:rsidRPr="00D01AB9">
        <w:rPr>
          <w:rFonts w:ascii="Arial" w:eastAsia="Times New Roman" w:hAnsi="Arial" w:cs="Arial"/>
          <w:spacing w:val="-2"/>
          <w:sz w:val="24"/>
          <w:szCs w:val="24"/>
          <w:lang w:eastAsia="es-ES"/>
        </w:rPr>
        <w:t xml:space="preserve"> el 18 de noviembre de 2008</w:t>
      </w:r>
      <w:r w:rsidRPr="00D01AB9">
        <w:rPr>
          <w:rStyle w:val="normaltextrun"/>
          <w:rFonts w:ascii="Arial" w:hAnsi="Arial" w:cs="Arial"/>
          <w:color w:val="000000"/>
          <w:sz w:val="24"/>
          <w:szCs w:val="24"/>
          <w:shd w:val="clear" w:color="auto" w:fill="FFFFFF"/>
        </w:rPr>
        <w:t>, por lo que todos los actos ejecutados dentro del régimen de ahorro individual con solidaridad carecen de validez</w:t>
      </w:r>
      <w:r w:rsidR="00E25E21" w:rsidRPr="00D01AB9">
        <w:rPr>
          <w:rStyle w:val="normaltextrun"/>
          <w:rFonts w:ascii="Arial" w:hAnsi="Arial" w:cs="Arial"/>
          <w:color w:val="000000"/>
          <w:sz w:val="24"/>
          <w:szCs w:val="24"/>
          <w:shd w:val="clear" w:color="auto" w:fill="FFFFFF"/>
        </w:rPr>
        <w:t xml:space="preserve">; </w:t>
      </w:r>
      <w:r w:rsidR="008A3569" w:rsidRPr="00D01AB9">
        <w:rPr>
          <w:rStyle w:val="normaltextrun"/>
          <w:rFonts w:ascii="Arial" w:hAnsi="Arial" w:cs="Arial"/>
          <w:color w:val="000000"/>
          <w:sz w:val="24"/>
          <w:szCs w:val="24"/>
          <w:shd w:val="clear" w:color="auto" w:fill="FFFFFF"/>
        </w:rPr>
        <w:t xml:space="preserve">quedando válida y vigente la afiliación primigenia efectuada por la señora Pinto Castellanos al RPMPD a través del ISS, como correctamente lo definió la </w:t>
      </w:r>
      <w:r w:rsidR="008A3569" w:rsidRPr="00D01AB9">
        <w:rPr>
          <w:rStyle w:val="normaltextrun"/>
          <w:rFonts w:ascii="Arial" w:hAnsi="Arial" w:cs="Arial"/>
          <w:i/>
          <w:iCs/>
          <w:color w:val="000000"/>
          <w:sz w:val="24"/>
          <w:szCs w:val="24"/>
          <w:shd w:val="clear" w:color="auto" w:fill="FFFFFF"/>
        </w:rPr>
        <w:t>a quo.</w:t>
      </w:r>
    </w:p>
    <w:p w14:paraId="144A5D23" w14:textId="77777777" w:rsidR="00C9734F" w:rsidRPr="00D01AB9" w:rsidRDefault="00C9734F" w:rsidP="00D01AB9">
      <w:pPr>
        <w:spacing w:after="0"/>
        <w:jc w:val="both"/>
        <w:textAlignment w:val="baseline"/>
        <w:rPr>
          <w:rFonts w:ascii="Arial" w:eastAsia="Times New Roman" w:hAnsi="Arial" w:cs="Arial"/>
          <w:sz w:val="24"/>
          <w:szCs w:val="24"/>
          <w:lang w:eastAsia="es-CO"/>
        </w:rPr>
      </w:pPr>
    </w:p>
    <w:p w14:paraId="2822C3C7" w14:textId="77777777" w:rsidR="00886D4A" w:rsidRPr="00D01AB9" w:rsidRDefault="00C9734F" w:rsidP="00D01AB9">
      <w:pPr>
        <w:suppressAutoHyphens/>
        <w:spacing w:after="0"/>
        <w:jc w:val="both"/>
        <w:rPr>
          <w:rStyle w:val="normaltextrun"/>
          <w:rFonts w:ascii="Arial" w:hAnsi="Arial" w:cs="Arial"/>
          <w:i/>
          <w:iCs/>
          <w:spacing w:val="-2"/>
          <w:sz w:val="24"/>
          <w:szCs w:val="24"/>
          <w:lang w:eastAsia="es-ES"/>
        </w:rPr>
      </w:pPr>
      <w:r w:rsidRPr="00D01AB9">
        <w:rPr>
          <w:rStyle w:val="normaltextrun"/>
          <w:rFonts w:ascii="Arial" w:hAnsi="Arial" w:cs="Arial"/>
          <w:color w:val="000000"/>
          <w:sz w:val="24"/>
          <w:szCs w:val="24"/>
          <w:shd w:val="clear" w:color="auto" w:fill="FFFFFF"/>
        </w:rPr>
        <w:lastRenderedPageBreak/>
        <w:t xml:space="preserve">Así las cosas, al no tener ningún efecto jurídico el cambio de régimen pensional y el movimiento efectuado por </w:t>
      </w:r>
      <w:r w:rsidRPr="00D01AB9">
        <w:rPr>
          <w:rFonts w:ascii="Arial" w:eastAsia="Times New Roman" w:hAnsi="Arial" w:cs="Arial"/>
          <w:spacing w:val="-2"/>
          <w:sz w:val="24"/>
          <w:szCs w:val="24"/>
          <w:lang w:eastAsia="es-ES"/>
        </w:rPr>
        <w:t xml:space="preserve">la señora </w:t>
      </w:r>
      <w:r w:rsidR="008A3569" w:rsidRPr="00D01AB9">
        <w:rPr>
          <w:rFonts w:ascii="Arial" w:eastAsia="Times New Roman" w:hAnsi="Arial" w:cs="Arial"/>
          <w:spacing w:val="-2"/>
          <w:sz w:val="24"/>
          <w:szCs w:val="24"/>
          <w:lang w:eastAsia="es-ES"/>
        </w:rPr>
        <w:t>María Azucena Pinto Castellanos</w:t>
      </w:r>
      <w:r w:rsidRPr="00D01AB9">
        <w:rPr>
          <w:rFonts w:ascii="Arial" w:eastAsia="Times New Roman" w:hAnsi="Arial" w:cs="Arial"/>
          <w:spacing w:val="-2"/>
          <w:sz w:val="24"/>
          <w:szCs w:val="24"/>
          <w:lang w:eastAsia="es-ES"/>
        </w:rPr>
        <w:t>, ni ninguno de los actos ejecutados al interior del RAIS</w:t>
      </w:r>
      <w:r w:rsidRPr="00D01AB9">
        <w:rPr>
          <w:rStyle w:val="normaltextrun"/>
          <w:rFonts w:ascii="Arial" w:hAnsi="Arial" w:cs="Arial"/>
          <w:color w:val="000000"/>
          <w:sz w:val="24"/>
          <w:szCs w:val="24"/>
          <w:shd w:val="clear" w:color="auto" w:fill="FFFFFF"/>
        </w:rPr>
        <w:t xml:space="preserve">, correcta resultó la decisión de condenar a la AFP </w:t>
      </w:r>
      <w:r w:rsidR="000B3528" w:rsidRPr="00D01AB9">
        <w:rPr>
          <w:rStyle w:val="normaltextrun"/>
          <w:rFonts w:ascii="Arial" w:hAnsi="Arial" w:cs="Arial"/>
          <w:color w:val="000000"/>
          <w:sz w:val="24"/>
          <w:szCs w:val="24"/>
          <w:shd w:val="clear" w:color="auto" w:fill="FFFFFF"/>
        </w:rPr>
        <w:t>Porvenir</w:t>
      </w:r>
      <w:r w:rsidRPr="00D01AB9">
        <w:rPr>
          <w:rStyle w:val="normaltextrun"/>
          <w:rFonts w:ascii="Arial" w:hAnsi="Arial" w:cs="Arial"/>
          <w:color w:val="000000"/>
          <w:sz w:val="24"/>
          <w:szCs w:val="24"/>
          <w:shd w:val="clear" w:color="auto" w:fill="FFFFFF"/>
        </w:rPr>
        <w:t xml:space="preserve"> S.A., a la que se encuentra vinculada en la actualidad, </w:t>
      </w:r>
      <w:r w:rsidR="00886D4A" w:rsidRPr="00D01AB9">
        <w:rPr>
          <w:rStyle w:val="normaltextrun"/>
          <w:rFonts w:ascii="Arial" w:hAnsi="Arial" w:cs="Arial"/>
          <w:color w:val="000000"/>
          <w:sz w:val="24"/>
          <w:szCs w:val="24"/>
          <w:shd w:val="clear" w:color="auto" w:fill="FFFFFF"/>
        </w:rPr>
        <w:t xml:space="preserve">a restituir </w:t>
      </w:r>
      <w:r w:rsidR="00886D4A" w:rsidRPr="00D01AB9">
        <w:rPr>
          <w:rFonts w:ascii="Arial" w:eastAsia="Times New Roman" w:hAnsi="Arial" w:cs="Arial"/>
          <w:spacing w:val="-2"/>
          <w:sz w:val="24"/>
          <w:szCs w:val="24"/>
          <w:lang w:eastAsia="es-ES"/>
        </w:rPr>
        <w:t>el saldo existente en la cuenta de ahorro individual de la afiliada, proveniente de las cotizaciones efectuadas al sistema general de pensiones, junto con los intereses y rendimientos financieros que se hayan causado</w:t>
      </w:r>
      <w:r w:rsidR="00886D4A" w:rsidRPr="00D01AB9">
        <w:rPr>
          <w:rStyle w:val="normaltextrun"/>
          <w:rFonts w:ascii="Arial" w:hAnsi="Arial" w:cs="Arial"/>
          <w:color w:val="000000"/>
          <w:sz w:val="24"/>
          <w:szCs w:val="24"/>
          <w:shd w:val="clear" w:color="auto" w:fill="FFFFFF"/>
        </w:rPr>
        <w:t>, tal y como lo ha sentado la Sala de Casación Laboral de la Corte Suprema de Justicia en las providencias relacionadas a lo largo de la presente providencia.</w:t>
      </w:r>
    </w:p>
    <w:p w14:paraId="738610EB" w14:textId="77777777" w:rsidR="00C9734F" w:rsidRPr="00D01AB9" w:rsidRDefault="00C9734F" w:rsidP="00D01AB9">
      <w:pPr>
        <w:spacing w:after="0"/>
        <w:jc w:val="both"/>
        <w:textAlignment w:val="baseline"/>
        <w:rPr>
          <w:rFonts w:ascii="Arial" w:eastAsia="Times New Roman" w:hAnsi="Arial" w:cs="Arial"/>
          <w:sz w:val="24"/>
          <w:szCs w:val="24"/>
          <w:lang w:eastAsia="es-CO"/>
        </w:rPr>
      </w:pPr>
    </w:p>
    <w:p w14:paraId="2E2478EA" w14:textId="77777777" w:rsidR="00C9734F" w:rsidRPr="00D01AB9" w:rsidRDefault="00C9734F" w:rsidP="00D01AB9">
      <w:pPr>
        <w:spacing w:after="0"/>
        <w:jc w:val="both"/>
        <w:textAlignment w:val="baseline"/>
        <w:rPr>
          <w:rFonts w:ascii="Arial" w:eastAsia="Times New Roman" w:hAnsi="Arial" w:cs="Arial"/>
          <w:sz w:val="24"/>
          <w:szCs w:val="24"/>
          <w:lang w:eastAsia="es-CO"/>
        </w:rPr>
      </w:pPr>
      <w:r w:rsidRPr="00D01AB9">
        <w:rPr>
          <w:rStyle w:val="normaltextrun"/>
          <w:rFonts w:ascii="Arial" w:hAnsi="Arial" w:cs="Arial"/>
          <w:color w:val="000000"/>
          <w:sz w:val="24"/>
          <w:szCs w:val="24"/>
          <w:shd w:val="clear" w:color="auto" w:fill="FFFFFF"/>
        </w:rPr>
        <w:t xml:space="preserve">Además de restituir los emolumentos relacionados líneas atrás, necesario resulta traer a colación la sentencia SL3034 de 7 de julio de 2021 en la que la Corte Suprema de Justicia reiteró </w:t>
      </w:r>
      <w:r w:rsidRPr="00D01AB9">
        <w:rPr>
          <w:rFonts w:ascii="Arial" w:eastAsia="Times New Roman" w:hAnsi="Arial" w:cs="Arial"/>
          <w:sz w:val="24"/>
          <w:szCs w:val="24"/>
          <w:lang w:eastAsia="es-CO"/>
        </w:rPr>
        <w:t>que otra de las consecuencias prácticas que trae la declaración de ineficacia, es la de restituir los gastos o cuotas de administración descontados por los fondos privados de pensiones durante la permanencia de los afiliados en esas entidades, con cargo a sus propios recursos y debidamente indexados, como correctamente lo ordenó el juzgado de conocimiento a las AFP Porvenir S.A. y Protección S.A..</w:t>
      </w:r>
    </w:p>
    <w:p w14:paraId="637805D2" w14:textId="77777777" w:rsidR="00C9734F" w:rsidRPr="00D01AB9" w:rsidRDefault="00C9734F" w:rsidP="00D01AB9">
      <w:pPr>
        <w:spacing w:after="0"/>
        <w:jc w:val="both"/>
        <w:textAlignment w:val="baseline"/>
        <w:rPr>
          <w:rFonts w:ascii="Arial" w:eastAsia="Times New Roman" w:hAnsi="Arial" w:cs="Arial"/>
          <w:sz w:val="24"/>
          <w:szCs w:val="24"/>
          <w:lang w:eastAsia="es-CO"/>
        </w:rPr>
      </w:pPr>
    </w:p>
    <w:p w14:paraId="444FDABE" w14:textId="77777777" w:rsidR="00C9734F" w:rsidRPr="00D01AB9" w:rsidRDefault="00C9734F" w:rsidP="00D01AB9">
      <w:pPr>
        <w:suppressAutoHyphens/>
        <w:spacing w:after="0"/>
        <w:jc w:val="both"/>
        <w:rPr>
          <w:rFonts w:ascii="Arial" w:eastAsia="Times New Roman" w:hAnsi="Arial" w:cs="Arial"/>
          <w:spacing w:val="-2"/>
          <w:sz w:val="24"/>
          <w:szCs w:val="24"/>
          <w:lang w:eastAsia="es-ES"/>
        </w:rPr>
      </w:pPr>
      <w:r w:rsidRPr="00D01AB9">
        <w:rPr>
          <w:rFonts w:ascii="Arial" w:eastAsia="Times New Roman" w:hAnsi="Arial" w:cs="Arial"/>
          <w:sz w:val="24"/>
          <w:szCs w:val="24"/>
          <w:lang w:eastAsia="es-CO"/>
        </w:rPr>
        <w:t xml:space="preserve">Bajo esa misma óptica, es del caso recordar que el cambio de régimen pensional y el movimiento realizado al interior del RAIS declarados ineficaces, implica que ningún acto ejecutado al interior del mismo produzca efectos, por lo que correcta resultó la decisión de la </w:t>
      </w:r>
      <w:r w:rsidRPr="00D01AB9">
        <w:rPr>
          <w:rFonts w:ascii="Arial" w:eastAsia="Times New Roman" w:hAnsi="Arial" w:cs="Arial"/>
          <w:i/>
          <w:iCs/>
          <w:sz w:val="24"/>
          <w:szCs w:val="24"/>
          <w:lang w:eastAsia="es-CO"/>
        </w:rPr>
        <w:t xml:space="preserve">a quo </w:t>
      </w:r>
      <w:r w:rsidRPr="00D01AB9">
        <w:rPr>
          <w:rFonts w:ascii="Arial" w:eastAsia="Times New Roman" w:hAnsi="Arial" w:cs="Arial"/>
          <w:sz w:val="24"/>
          <w:szCs w:val="24"/>
          <w:lang w:eastAsia="es-CO"/>
        </w:rPr>
        <w:t xml:space="preserve">consistente en condenar a los fondos privados de pensiones Porvenir S.A. y Protección S.A. a reintegrar a la Administradora Colombiana de Pensiones, con cargo a sus propios recursos y debidamente indexados, los valores que fueron cobrados a la actora durante su permanencia en cada una de esas entidades y que estuvieron destinados a cancelar las primas de los seguros previsionales de invalidez y sobrevivientes, así como los valores destinados a financiar la garantía de pensión mínima; </w:t>
      </w:r>
      <w:r w:rsidRPr="00D01AB9">
        <w:rPr>
          <w:rFonts w:ascii="Arial" w:eastAsia="Times New Roman" w:hAnsi="Arial" w:cs="Arial"/>
          <w:spacing w:val="-2"/>
          <w:sz w:val="24"/>
          <w:szCs w:val="24"/>
          <w:lang w:eastAsia="es-ES"/>
        </w:rPr>
        <w:t>sin que con esa decisión se esté afectando los intereses de terceros que no asistieron al proceso (aseguradoras y reaseguradoras), pues precisamente la orden dirigida en ese sentido lo que lleva es a que los fondos privados de pensiones respondan con su patrimonio por las deficiencias en que incurrieron al momento de efectuar la vinculación de los afiliados en cada una de ellas.</w:t>
      </w:r>
    </w:p>
    <w:p w14:paraId="463F29E8" w14:textId="77777777" w:rsidR="00C9734F" w:rsidRPr="00D01AB9" w:rsidRDefault="00C9734F" w:rsidP="00D01AB9">
      <w:pPr>
        <w:suppressAutoHyphens/>
        <w:spacing w:after="0"/>
        <w:jc w:val="both"/>
        <w:rPr>
          <w:rFonts w:ascii="Arial" w:eastAsia="Times New Roman" w:hAnsi="Arial" w:cs="Arial"/>
          <w:spacing w:val="-2"/>
          <w:sz w:val="24"/>
          <w:szCs w:val="24"/>
          <w:lang w:eastAsia="es-ES"/>
        </w:rPr>
      </w:pPr>
    </w:p>
    <w:p w14:paraId="556F28DD" w14:textId="77777777" w:rsidR="00D96A32" w:rsidRPr="00D01AB9" w:rsidRDefault="00D96A32" w:rsidP="00D01AB9">
      <w:pPr>
        <w:suppressAutoHyphens/>
        <w:spacing w:after="0"/>
        <w:jc w:val="both"/>
        <w:rPr>
          <w:rFonts w:ascii="Arial" w:eastAsia="Times New Roman" w:hAnsi="Arial" w:cs="Arial"/>
          <w:spacing w:val="-2"/>
          <w:sz w:val="24"/>
          <w:szCs w:val="24"/>
          <w:lang w:eastAsia="es-ES"/>
        </w:rPr>
      </w:pPr>
      <w:r w:rsidRPr="00D01AB9">
        <w:rPr>
          <w:rFonts w:ascii="Arial" w:eastAsia="Times New Roman" w:hAnsi="Arial" w:cs="Arial"/>
          <w:spacing w:val="-2"/>
          <w:sz w:val="24"/>
          <w:szCs w:val="24"/>
          <w:lang w:eastAsia="es-ES"/>
        </w:rPr>
        <w:t xml:space="preserve">Al haber operado un traslado desde el régimen de prima media con prestación definida al régimen de ahorro individual con solidaridad el 16 de agosto de 2000, se generó a favor de la señora María Azucena </w:t>
      </w:r>
      <w:r w:rsidR="001666F8" w:rsidRPr="00D01AB9">
        <w:rPr>
          <w:rFonts w:ascii="Arial" w:eastAsia="Times New Roman" w:hAnsi="Arial" w:cs="Arial"/>
          <w:spacing w:val="-2"/>
          <w:sz w:val="24"/>
          <w:szCs w:val="24"/>
          <w:lang w:eastAsia="es-ES"/>
        </w:rPr>
        <w:t>Pinto Castellanos</w:t>
      </w:r>
      <w:r w:rsidRPr="00D01AB9">
        <w:rPr>
          <w:rFonts w:ascii="Arial" w:eastAsia="Times New Roman" w:hAnsi="Arial" w:cs="Arial"/>
          <w:spacing w:val="-2"/>
          <w:sz w:val="24"/>
          <w:szCs w:val="24"/>
          <w:lang w:eastAsia="es-ES"/>
        </w:rPr>
        <w:t xml:space="preserve"> un bono pensional tipo A, ya que de acuerdo con la información vertida en la historia laboral allegada por Colpensiones -subcarpeta 02 carpeta primera instancia-, </w:t>
      </w:r>
      <w:r w:rsidR="001666F8" w:rsidRPr="00D01AB9">
        <w:rPr>
          <w:rFonts w:ascii="Arial" w:eastAsia="Times New Roman" w:hAnsi="Arial" w:cs="Arial"/>
          <w:spacing w:val="-2"/>
          <w:sz w:val="24"/>
          <w:szCs w:val="24"/>
          <w:lang w:eastAsia="es-ES"/>
        </w:rPr>
        <w:t>la afiliada</w:t>
      </w:r>
      <w:r w:rsidRPr="00D01AB9">
        <w:rPr>
          <w:rFonts w:ascii="Arial" w:eastAsia="Times New Roman" w:hAnsi="Arial" w:cs="Arial"/>
          <w:spacing w:val="-2"/>
          <w:sz w:val="24"/>
          <w:szCs w:val="24"/>
          <w:lang w:eastAsia="es-ES"/>
        </w:rPr>
        <w:t xml:space="preserve"> cotizó </w:t>
      </w:r>
      <w:r w:rsidR="001666F8" w:rsidRPr="00D01AB9">
        <w:rPr>
          <w:rFonts w:ascii="Arial" w:eastAsia="Times New Roman" w:hAnsi="Arial" w:cs="Arial"/>
          <w:spacing w:val="-2"/>
          <w:sz w:val="24"/>
          <w:szCs w:val="24"/>
          <w:lang w:eastAsia="es-ES"/>
        </w:rPr>
        <w:t>418</w:t>
      </w:r>
      <w:r w:rsidRPr="00D01AB9">
        <w:rPr>
          <w:rFonts w:ascii="Arial" w:eastAsia="Times New Roman" w:hAnsi="Arial" w:cs="Arial"/>
          <w:spacing w:val="-2"/>
          <w:sz w:val="24"/>
          <w:szCs w:val="24"/>
          <w:lang w:eastAsia="es-ES"/>
        </w:rPr>
        <w:t xml:space="preserve"> semanas entre el </w:t>
      </w:r>
      <w:r w:rsidR="00A549FC" w:rsidRPr="00D01AB9">
        <w:rPr>
          <w:rFonts w:ascii="Arial" w:eastAsia="Times New Roman" w:hAnsi="Arial" w:cs="Arial"/>
          <w:spacing w:val="-2"/>
          <w:sz w:val="24"/>
          <w:szCs w:val="24"/>
          <w:lang w:eastAsia="es-ES"/>
        </w:rPr>
        <w:t>17 de mayo de 1984</w:t>
      </w:r>
      <w:r w:rsidRPr="00D01AB9">
        <w:rPr>
          <w:rFonts w:ascii="Arial" w:eastAsia="Times New Roman" w:hAnsi="Arial" w:cs="Arial"/>
          <w:spacing w:val="-2"/>
          <w:sz w:val="24"/>
          <w:szCs w:val="24"/>
          <w:lang w:eastAsia="es-ES"/>
        </w:rPr>
        <w:t xml:space="preserve"> y el 1</w:t>
      </w:r>
      <w:r w:rsidR="00A549FC" w:rsidRPr="00D01AB9">
        <w:rPr>
          <w:rFonts w:ascii="Arial" w:eastAsia="Times New Roman" w:hAnsi="Arial" w:cs="Arial"/>
          <w:spacing w:val="-2"/>
          <w:sz w:val="24"/>
          <w:szCs w:val="24"/>
          <w:lang w:eastAsia="es-ES"/>
        </w:rPr>
        <w:t>5</w:t>
      </w:r>
      <w:r w:rsidRPr="00D01AB9">
        <w:rPr>
          <w:rFonts w:ascii="Arial" w:eastAsia="Times New Roman" w:hAnsi="Arial" w:cs="Arial"/>
          <w:spacing w:val="-2"/>
          <w:sz w:val="24"/>
          <w:szCs w:val="24"/>
          <w:lang w:eastAsia="es-ES"/>
        </w:rPr>
        <w:t xml:space="preserve"> de </w:t>
      </w:r>
      <w:r w:rsidR="00A549FC" w:rsidRPr="00D01AB9">
        <w:rPr>
          <w:rFonts w:ascii="Arial" w:eastAsia="Times New Roman" w:hAnsi="Arial" w:cs="Arial"/>
          <w:spacing w:val="-2"/>
          <w:sz w:val="24"/>
          <w:szCs w:val="24"/>
          <w:lang w:eastAsia="es-ES"/>
        </w:rPr>
        <w:t>agosto de 2000</w:t>
      </w:r>
      <w:r w:rsidRPr="00D01AB9">
        <w:rPr>
          <w:rFonts w:ascii="Arial" w:eastAsia="Times New Roman" w:hAnsi="Arial" w:cs="Arial"/>
          <w:spacing w:val="-2"/>
          <w:sz w:val="24"/>
          <w:szCs w:val="24"/>
          <w:lang w:eastAsia="es-ES"/>
        </w:rPr>
        <w:t>, cumpliéndose de esa manera con lo previsto en el artículo 115 de ley 100 de 1993.</w:t>
      </w:r>
    </w:p>
    <w:p w14:paraId="3B7B4B86" w14:textId="77777777" w:rsidR="00C9734F" w:rsidRPr="00D01AB9" w:rsidRDefault="00C9734F" w:rsidP="00D01AB9">
      <w:pPr>
        <w:suppressAutoHyphens/>
        <w:spacing w:after="0"/>
        <w:jc w:val="both"/>
        <w:rPr>
          <w:rFonts w:ascii="Arial" w:hAnsi="Arial" w:cs="Arial"/>
          <w:sz w:val="24"/>
          <w:szCs w:val="24"/>
        </w:rPr>
      </w:pPr>
    </w:p>
    <w:p w14:paraId="32D53A27" w14:textId="77777777" w:rsidR="00DE1904" w:rsidRPr="00D01AB9" w:rsidRDefault="00C9734F" w:rsidP="00D01AB9">
      <w:pPr>
        <w:spacing w:after="0"/>
        <w:jc w:val="both"/>
        <w:textAlignment w:val="baseline"/>
        <w:rPr>
          <w:rFonts w:ascii="Arial" w:eastAsia="Times New Roman" w:hAnsi="Arial" w:cs="Arial"/>
          <w:sz w:val="24"/>
          <w:szCs w:val="24"/>
          <w:lang w:eastAsia="es-CO"/>
        </w:rPr>
      </w:pPr>
      <w:r w:rsidRPr="00D01AB9">
        <w:rPr>
          <w:rFonts w:ascii="Arial" w:hAnsi="Arial" w:cs="Arial"/>
          <w:sz w:val="24"/>
          <w:szCs w:val="24"/>
        </w:rPr>
        <w:t xml:space="preserve">Como la accionante </w:t>
      </w:r>
      <w:r w:rsidRPr="00D01AB9">
        <w:rPr>
          <w:rFonts w:ascii="Arial" w:eastAsia="Times New Roman" w:hAnsi="Arial" w:cs="Arial"/>
          <w:spacing w:val="-2"/>
          <w:sz w:val="24"/>
          <w:szCs w:val="24"/>
          <w:lang w:eastAsia="es-ES"/>
        </w:rPr>
        <w:t xml:space="preserve">nació el </w:t>
      </w:r>
      <w:r w:rsidR="00FA474A" w:rsidRPr="00D01AB9">
        <w:rPr>
          <w:rFonts w:ascii="Arial" w:eastAsia="Times New Roman" w:hAnsi="Arial" w:cs="Arial"/>
          <w:spacing w:val="-2"/>
          <w:sz w:val="24"/>
          <w:szCs w:val="24"/>
          <w:lang w:eastAsia="es-ES"/>
        </w:rPr>
        <w:t>28 de mayo de 1964</w:t>
      </w:r>
      <w:r w:rsidRPr="00D01AB9">
        <w:rPr>
          <w:rFonts w:ascii="Arial" w:eastAsia="Times New Roman" w:hAnsi="Arial" w:cs="Arial"/>
          <w:spacing w:val="-2"/>
          <w:sz w:val="24"/>
          <w:szCs w:val="24"/>
          <w:lang w:eastAsia="es-ES"/>
        </w:rPr>
        <w:t>, como se aprecia en su cédula de ciudadanía -pag.3</w:t>
      </w:r>
      <w:r w:rsidR="00EA0E94" w:rsidRPr="00D01AB9">
        <w:rPr>
          <w:rFonts w:ascii="Arial" w:eastAsia="Times New Roman" w:hAnsi="Arial" w:cs="Arial"/>
          <w:spacing w:val="-2"/>
          <w:sz w:val="24"/>
          <w:szCs w:val="24"/>
          <w:lang w:eastAsia="es-ES"/>
        </w:rPr>
        <w:t>2</w:t>
      </w:r>
      <w:r w:rsidRPr="00D01AB9">
        <w:rPr>
          <w:rFonts w:ascii="Arial" w:eastAsia="Times New Roman" w:hAnsi="Arial" w:cs="Arial"/>
          <w:spacing w:val="-2"/>
          <w:sz w:val="24"/>
          <w:szCs w:val="24"/>
          <w:lang w:eastAsia="es-ES"/>
        </w:rPr>
        <w:t xml:space="preserve"> expediente digitalizado-, ese título de deuda pública se redimiría normalmente el </w:t>
      </w:r>
      <w:r w:rsidR="00EA0E94" w:rsidRPr="00D01AB9">
        <w:rPr>
          <w:rFonts w:ascii="Arial" w:eastAsia="Times New Roman" w:hAnsi="Arial" w:cs="Arial"/>
          <w:spacing w:val="-2"/>
          <w:sz w:val="24"/>
          <w:szCs w:val="24"/>
          <w:lang w:eastAsia="es-ES"/>
        </w:rPr>
        <w:t>28 de mayo de 2024</w:t>
      </w:r>
      <w:r w:rsidRPr="00D01AB9">
        <w:rPr>
          <w:rFonts w:ascii="Arial" w:eastAsia="Times New Roman" w:hAnsi="Arial" w:cs="Arial"/>
          <w:spacing w:val="-2"/>
          <w:sz w:val="24"/>
          <w:szCs w:val="24"/>
          <w:lang w:eastAsia="es-ES"/>
        </w:rPr>
        <w:t xml:space="preserve">, fecha en que cumple los 60 años; por lo que, </w:t>
      </w:r>
      <w:r w:rsidR="00DE1904" w:rsidRPr="00D01AB9">
        <w:rPr>
          <w:rFonts w:ascii="Arial" w:eastAsia="Times New Roman" w:hAnsi="Arial" w:cs="Arial"/>
          <w:sz w:val="24"/>
          <w:szCs w:val="24"/>
          <w:lang w:eastAsia="es-CO"/>
        </w:rPr>
        <w:t xml:space="preserve">como la declaratoria de ineficacia trae como consecuencia que las cosas se reestablezcan al estado en el que se encontraban antes del momento en que se produjo el traslado al RAIS, correcta resultó la decisión de la </w:t>
      </w:r>
      <w:r w:rsidR="00DE1904" w:rsidRPr="00D01AB9">
        <w:rPr>
          <w:rFonts w:ascii="Arial" w:eastAsia="Times New Roman" w:hAnsi="Arial" w:cs="Arial"/>
          <w:i/>
          <w:iCs/>
          <w:sz w:val="24"/>
          <w:szCs w:val="24"/>
          <w:lang w:eastAsia="es-CO"/>
        </w:rPr>
        <w:t xml:space="preserve">a quo </w:t>
      </w:r>
      <w:r w:rsidR="00DE1904" w:rsidRPr="00D01AB9">
        <w:rPr>
          <w:rFonts w:ascii="Arial" w:eastAsia="Times New Roman" w:hAnsi="Arial" w:cs="Arial"/>
          <w:sz w:val="24"/>
          <w:szCs w:val="24"/>
          <w:lang w:eastAsia="es-CO"/>
        </w:rPr>
        <w:t xml:space="preserve">consistente en </w:t>
      </w:r>
      <w:r w:rsidR="00DE1904" w:rsidRPr="00D01AB9">
        <w:rPr>
          <w:rFonts w:ascii="Arial" w:eastAsia="Times New Roman" w:hAnsi="Arial" w:cs="Arial"/>
          <w:spacing w:val="-2"/>
          <w:sz w:val="24"/>
          <w:szCs w:val="24"/>
          <w:lang w:eastAsia="es-ES"/>
        </w:rPr>
        <w:lastRenderedPageBreak/>
        <w:t xml:space="preserve">comunicar la decisión adoptada en el proceso a la OBP del Ministerio de Hacienda y Crédito Público, para que, </w:t>
      </w:r>
      <w:r w:rsidR="00DE1904" w:rsidRPr="00D01AB9">
        <w:rPr>
          <w:rFonts w:ascii="Arial" w:eastAsia="Times New Roman" w:hAnsi="Arial" w:cs="Arial"/>
          <w:sz w:val="24"/>
          <w:szCs w:val="24"/>
          <w:lang w:eastAsia="es-CO"/>
        </w:rPr>
        <w:t>en un trámite interno y a través de canales institucionales, ejecute todas las acciones a que haya lugar para dejar las cosas en el estado en el que se encontraban antes de que se ejecutara el cambio de régimen pensional de</w:t>
      </w:r>
      <w:r w:rsidR="00B13BB6" w:rsidRPr="00D01AB9">
        <w:rPr>
          <w:rFonts w:ascii="Arial" w:eastAsia="Times New Roman" w:hAnsi="Arial" w:cs="Arial"/>
          <w:sz w:val="24"/>
          <w:szCs w:val="24"/>
          <w:lang w:eastAsia="es-CO"/>
        </w:rPr>
        <w:t xml:space="preserve"> </w:t>
      </w:r>
      <w:r w:rsidR="00DE1904" w:rsidRPr="00D01AB9">
        <w:rPr>
          <w:rFonts w:ascii="Arial" w:eastAsia="Times New Roman" w:hAnsi="Arial" w:cs="Arial"/>
          <w:sz w:val="24"/>
          <w:szCs w:val="24"/>
          <w:lang w:eastAsia="es-CO"/>
        </w:rPr>
        <w:t>l</w:t>
      </w:r>
      <w:r w:rsidR="00B13BB6" w:rsidRPr="00D01AB9">
        <w:rPr>
          <w:rFonts w:ascii="Arial" w:eastAsia="Times New Roman" w:hAnsi="Arial" w:cs="Arial"/>
          <w:sz w:val="24"/>
          <w:szCs w:val="24"/>
          <w:lang w:eastAsia="es-CO"/>
        </w:rPr>
        <w:t>a</w:t>
      </w:r>
      <w:r w:rsidR="00DE1904" w:rsidRPr="00D01AB9">
        <w:rPr>
          <w:rFonts w:ascii="Arial" w:eastAsia="Times New Roman" w:hAnsi="Arial" w:cs="Arial"/>
          <w:sz w:val="24"/>
          <w:szCs w:val="24"/>
          <w:lang w:eastAsia="es-CO"/>
        </w:rPr>
        <w:t xml:space="preserve"> afiliad</w:t>
      </w:r>
      <w:r w:rsidR="00B13BB6" w:rsidRPr="00D01AB9">
        <w:rPr>
          <w:rFonts w:ascii="Arial" w:eastAsia="Times New Roman" w:hAnsi="Arial" w:cs="Arial"/>
          <w:sz w:val="24"/>
          <w:szCs w:val="24"/>
          <w:lang w:eastAsia="es-CO"/>
        </w:rPr>
        <w:t>a</w:t>
      </w:r>
      <w:r w:rsidR="00DE1904" w:rsidRPr="00D01AB9">
        <w:rPr>
          <w:rFonts w:ascii="Arial" w:eastAsia="Times New Roman" w:hAnsi="Arial" w:cs="Arial"/>
          <w:sz w:val="24"/>
          <w:szCs w:val="24"/>
          <w:lang w:eastAsia="es-CO"/>
        </w:rPr>
        <w:t xml:space="preserve">, procediendo, entre otras cosas y de ser el caso, a anular o dejar sin vigencia el bono pensional que se generó a favor </w:t>
      </w:r>
      <w:r w:rsidR="00B13BB6" w:rsidRPr="00D01AB9">
        <w:rPr>
          <w:rFonts w:ascii="Arial" w:eastAsia="Times New Roman" w:hAnsi="Arial" w:cs="Arial"/>
          <w:sz w:val="24"/>
          <w:szCs w:val="24"/>
          <w:lang w:eastAsia="es-CO"/>
        </w:rPr>
        <w:t>de la señora María Azucena Pinto Castellanos</w:t>
      </w:r>
      <w:r w:rsidR="00DE1904" w:rsidRPr="00D01AB9">
        <w:rPr>
          <w:rFonts w:ascii="Arial" w:eastAsia="Times New Roman" w:hAnsi="Arial" w:cs="Arial"/>
          <w:sz w:val="24"/>
          <w:szCs w:val="24"/>
          <w:lang w:eastAsia="es-CO"/>
        </w:rPr>
        <w:t>, aplicando con ello lo previsto en el artículo 57 del Decreto 1748 de 1995 modificado por el artículo 17 del Decreto 3798 de 2003 hoy recopilado en el Decreto 1833 de 2016. </w:t>
      </w:r>
    </w:p>
    <w:p w14:paraId="3BC5EC03" w14:textId="77777777" w:rsidR="00C9734F" w:rsidRPr="00D01AB9" w:rsidRDefault="00C9734F" w:rsidP="00D01AB9">
      <w:pPr>
        <w:suppressAutoHyphens/>
        <w:spacing w:after="0"/>
        <w:jc w:val="both"/>
        <w:rPr>
          <w:rFonts w:ascii="Arial" w:eastAsia="Times New Roman" w:hAnsi="Arial" w:cs="Arial"/>
          <w:spacing w:val="-2"/>
          <w:sz w:val="24"/>
          <w:szCs w:val="24"/>
          <w:lang w:eastAsia="es-ES"/>
        </w:rPr>
      </w:pPr>
      <w:r w:rsidRPr="00D01AB9">
        <w:rPr>
          <w:rFonts w:ascii="Arial" w:eastAsia="Times New Roman" w:hAnsi="Arial" w:cs="Arial"/>
          <w:spacing w:val="-2"/>
          <w:sz w:val="24"/>
          <w:szCs w:val="24"/>
          <w:lang w:eastAsia="es-ES"/>
        </w:rPr>
        <w:t> </w:t>
      </w:r>
    </w:p>
    <w:p w14:paraId="1CF4EF7C" w14:textId="77777777" w:rsidR="00C9734F" w:rsidRPr="00D01AB9" w:rsidRDefault="00C9734F" w:rsidP="00D01AB9">
      <w:pPr>
        <w:suppressAutoHyphens/>
        <w:spacing w:after="0"/>
        <w:jc w:val="both"/>
        <w:rPr>
          <w:rFonts w:ascii="Arial" w:eastAsia="Times New Roman" w:hAnsi="Arial" w:cs="Arial"/>
          <w:spacing w:val="-2"/>
          <w:sz w:val="24"/>
          <w:szCs w:val="24"/>
          <w:lang w:eastAsia="es-ES"/>
        </w:rPr>
      </w:pPr>
      <w:r w:rsidRPr="00D01AB9">
        <w:rPr>
          <w:rFonts w:ascii="Arial" w:eastAsia="Times New Roman" w:hAnsi="Arial" w:cs="Arial"/>
          <w:spacing w:val="-2"/>
          <w:sz w:val="24"/>
          <w:szCs w:val="24"/>
          <w:lang w:eastAsia="es-ES"/>
        </w:rPr>
        <w:t>En torno al hecho de que la afiliada arribó a la edad mínima de pensión exigida en el RPM, ello en nada afecta la decisión tomada en este proceso, por cuanto, como se ha explicado recurrentemente a lo largo de la presente providencia, la declaratoria de ineficacia trae como consecuencia jurídica que los actos emitidos a partir de ese momento no tienen ninguna validez, lo que lleva a que las cosas se reestablezcan al estado en el que se encontraban, es decir, que al no haberse consumado legalmente el cambio de régimen pensional, el mismo no tiene validez y por tanto la demandante siempre ha estado afiliada al régimen de prima media con prestación definida administrado actualmente por Colpensiones, lo que muestra que de ninguna manera se está ordenando un nuevo traslado entre regímenes pensionales y por tanto no se transgrede la prohibición legal prevista en el literal e) del artículo 13 de la Ley 100 de 1993 modificado por el artículo 2° de la Ley 797 de 2003. </w:t>
      </w:r>
    </w:p>
    <w:p w14:paraId="3A0FF5F2" w14:textId="77777777" w:rsidR="00221E81" w:rsidRPr="00D01AB9" w:rsidRDefault="00221E81" w:rsidP="00D01AB9">
      <w:pPr>
        <w:suppressAutoHyphens/>
        <w:spacing w:after="0"/>
        <w:jc w:val="both"/>
        <w:rPr>
          <w:rFonts w:ascii="Arial" w:eastAsia="Times New Roman" w:hAnsi="Arial" w:cs="Arial"/>
          <w:spacing w:val="-2"/>
          <w:sz w:val="24"/>
          <w:szCs w:val="24"/>
          <w:lang w:eastAsia="es-ES"/>
        </w:rPr>
      </w:pPr>
    </w:p>
    <w:p w14:paraId="098035A3" w14:textId="77777777" w:rsidR="00221E81" w:rsidRPr="00D01AB9" w:rsidRDefault="00221E81" w:rsidP="00D01AB9">
      <w:pPr>
        <w:spacing w:after="0"/>
        <w:jc w:val="both"/>
        <w:textAlignment w:val="baseline"/>
        <w:rPr>
          <w:rFonts w:ascii="Arial" w:eastAsia="Times New Roman" w:hAnsi="Arial" w:cs="Arial"/>
          <w:sz w:val="24"/>
          <w:szCs w:val="24"/>
          <w:lang w:eastAsia="es-CO"/>
        </w:rPr>
      </w:pPr>
      <w:r w:rsidRPr="00D01AB9">
        <w:rPr>
          <w:rStyle w:val="normaltextrun"/>
          <w:rFonts w:ascii="Arial" w:hAnsi="Arial" w:cs="Arial"/>
          <w:color w:val="000000"/>
          <w:sz w:val="24"/>
          <w:szCs w:val="24"/>
          <w:shd w:val="clear" w:color="auto" w:fill="FFFFFF"/>
        </w:rPr>
        <w:t>Frente a la petición elevada por la Administradora Colombiana de Pensiones relativa a que se condene a los fondos privados de pensiones accionados a cancelar a título de sanción una suma igual al valor de las futuras mesadas pensionales que pudieren reconocérsele a</w:t>
      </w:r>
      <w:r w:rsidR="00933630" w:rsidRPr="00D01AB9">
        <w:rPr>
          <w:rStyle w:val="normaltextrun"/>
          <w:rFonts w:ascii="Arial" w:hAnsi="Arial" w:cs="Arial"/>
          <w:color w:val="000000"/>
          <w:sz w:val="24"/>
          <w:szCs w:val="24"/>
          <w:shd w:val="clear" w:color="auto" w:fill="FFFFFF"/>
        </w:rPr>
        <w:t xml:space="preserve"> </w:t>
      </w:r>
      <w:r w:rsidRPr="00D01AB9">
        <w:rPr>
          <w:rStyle w:val="normaltextrun"/>
          <w:rFonts w:ascii="Arial" w:hAnsi="Arial" w:cs="Arial"/>
          <w:color w:val="000000"/>
          <w:sz w:val="24"/>
          <w:szCs w:val="24"/>
          <w:shd w:val="clear" w:color="auto" w:fill="FFFFFF"/>
        </w:rPr>
        <w:t>l</w:t>
      </w:r>
      <w:r w:rsidR="00933630" w:rsidRPr="00D01AB9">
        <w:rPr>
          <w:rStyle w:val="normaltextrun"/>
          <w:rFonts w:ascii="Arial" w:hAnsi="Arial" w:cs="Arial"/>
          <w:color w:val="000000"/>
          <w:sz w:val="24"/>
          <w:szCs w:val="24"/>
          <w:shd w:val="clear" w:color="auto" w:fill="FFFFFF"/>
        </w:rPr>
        <w:t>a</w:t>
      </w:r>
      <w:r w:rsidRPr="00D01AB9">
        <w:rPr>
          <w:rStyle w:val="normaltextrun"/>
          <w:rFonts w:ascii="Arial" w:hAnsi="Arial" w:cs="Arial"/>
          <w:color w:val="000000"/>
          <w:sz w:val="24"/>
          <w:szCs w:val="24"/>
          <w:shd w:val="clear" w:color="auto" w:fill="FFFFFF"/>
        </w:rPr>
        <w:t xml:space="preserve"> accionante en el régimen de prima media con prestación definida, lo primero que cabe señalar es que la etapa de alegatos no es el acto procesal previsto para realizar pretensiones, resultando claro por demás que el demandante no dirigió ninguna pretensión en ese sentido, mientras que las consecuencias prácticas de la declaratoria de ineficacia son las que la Corte Suprema de Justicia ha reseñado en su línea jurisprudencial en este tipo de asuntos y que ya han sido aplicadas en estricto sentido en este caso.</w:t>
      </w:r>
      <w:r w:rsidRPr="00D01AB9">
        <w:rPr>
          <w:rStyle w:val="eop"/>
          <w:rFonts w:ascii="Arial" w:hAnsi="Arial" w:cs="Arial"/>
          <w:color w:val="000000"/>
          <w:sz w:val="24"/>
          <w:szCs w:val="24"/>
          <w:shd w:val="clear" w:color="auto" w:fill="FFFFFF"/>
        </w:rPr>
        <w:t> </w:t>
      </w:r>
      <w:r w:rsidRPr="00D01AB9">
        <w:rPr>
          <w:rFonts w:ascii="Arial" w:eastAsia="Times New Roman" w:hAnsi="Arial" w:cs="Arial"/>
          <w:sz w:val="24"/>
          <w:szCs w:val="24"/>
          <w:lang w:eastAsia="es-CO"/>
        </w:rPr>
        <w:t>Por lo expuesto, no hay lugar a acceder a la petición condenatoria elevada por la Administradora Colombiana de Pensiones en la sustentación del recurso de apelación.</w:t>
      </w:r>
    </w:p>
    <w:p w14:paraId="5630AD66" w14:textId="77777777" w:rsidR="00C9734F" w:rsidRPr="00D01AB9" w:rsidRDefault="00C9734F" w:rsidP="00D01AB9">
      <w:pPr>
        <w:suppressAutoHyphens/>
        <w:spacing w:after="0"/>
        <w:jc w:val="both"/>
        <w:rPr>
          <w:rFonts w:ascii="Arial" w:eastAsia="Times New Roman" w:hAnsi="Arial" w:cs="Arial"/>
          <w:spacing w:val="-2"/>
          <w:sz w:val="24"/>
          <w:szCs w:val="24"/>
          <w:lang w:eastAsia="es-ES"/>
        </w:rPr>
      </w:pPr>
    </w:p>
    <w:p w14:paraId="08E97B86" w14:textId="77777777" w:rsidR="00C9734F" w:rsidRPr="00D01AB9" w:rsidRDefault="00C9734F" w:rsidP="00D01AB9">
      <w:pPr>
        <w:spacing w:after="0"/>
        <w:jc w:val="both"/>
        <w:textAlignment w:val="baseline"/>
        <w:rPr>
          <w:rFonts w:ascii="Arial" w:eastAsia="Times New Roman" w:hAnsi="Arial" w:cs="Arial"/>
          <w:sz w:val="24"/>
          <w:szCs w:val="24"/>
          <w:lang w:eastAsia="es-CO"/>
        </w:rPr>
      </w:pPr>
      <w:r w:rsidRPr="00D01AB9">
        <w:rPr>
          <w:rFonts w:ascii="Arial" w:eastAsia="Times New Roman" w:hAnsi="Arial" w:cs="Arial"/>
          <w:sz w:val="24"/>
          <w:szCs w:val="24"/>
          <w:lang w:eastAsia="es-CO"/>
        </w:rPr>
        <w:t xml:space="preserve">Respecto a la condena en costas emitida en el curso de la primera instancia en contra del fondo privado de pensiones Porvenir S.A., el numeral 1° del artículo 365 del CGP establece que </w:t>
      </w:r>
      <w:r w:rsidRPr="00D01AB9">
        <w:rPr>
          <w:rFonts w:ascii="Arial" w:eastAsia="Times New Roman" w:hAnsi="Arial" w:cs="Arial"/>
          <w:i/>
          <w:iCs/>
          <w:sz w:val="24"/>
          <w:szCs w:val="24"/>
          <w:lang w:eastAsia="es-CO"/>
        </w:rPr>
        <w:t>“Se condenará en costas a la parte vencida en el proceso”</w:t>
      </w:r>
      <w:r w:rsidRPr="00D01AB9">
        <w:rPr>
          <w:rFonts w:ascii="Arial" w:eastAsia="Times New Roman" w:hAnsi="Arial" w:cs="Arial"/>
          <w:sz w:val="24"/>
          <w:szCs w:val="24"/>
          <w:lang w:eastAsia="es-CO"/>
        </w:rPr>
        <w:t xml:space="preserve">, lo que permite concluir que de acuerdo con el resultado arrojado en el proceso, el cual fue desfavorable a sus intereses, le correspondía a la </w:t>
      </w:r>
      <w:r w:rsidRPr="00D01AB9">
        <w:rPr>
          <w:rFonts w:ascii="Arial" w:eastAsia="Times New Roman" w:hAnsi="Arial" w:cs="Arial"/>
          <w:i/>
          <w:iCs/>
          <w:sz w:val="24"/>
          <w:szCs w:val="24"/>
          <w:lang w:eastAsia="es-CO"/>
        </w:rPr>
        <w:t xml:space="preserve">a quo </w:t>
      </w:r>
      <w:r w:rsidRPr="00D01AB9">
        <w:rPr>
          <w:rFonts w:ascii="Arial" w:eastAsia="Times New Roman" w:hAnsi="Arial" w:cs="Arial"/>
          <w:sz w:val="24"/>
          <w:szCs w:val="24"/>
          <w:lang w:eastAsia="es-CO"/>
        </w:rPr>
        <w:t>emitir condena en su contra por dicho concepto, la cual encuentra debidamente ajustada a derecho esta Corporación.</w:t>
      </w:r>
    </w:p>
    <w:p w14:paraId="3751300F" w14:textId="77777777" w:rsidR="00C9734F" w:rsidRPr="00D01AB9" w:rsidRDefault="00C9734F" w:rsidP="00D01AB9">
      <w:pPr>
        <w:suppressAutoHyphens/>
        <w:spacing w:after="0"/>
        <w:jc w:val="both"/>
        <w:rPr>
          <w:rFonts w:ascii="Arial" w:eastAsia="Times New Roman" w:hAnsi="Arial" w:cs="Arial"/>
          <w:spacing w:val="-2"/>
          <w:sz w:val="24"/>
          <w:szCs w:val="24"/>
          <w:lang w:eastAsia="es-ES"/>
        </w:rPr>
      </w:pPr>
      <w:r w:rsidRPr="00D01AB9">
        <w:rPr>
          <w:rFonts w:ascii="Arial" w:eastAsia="Times New Roman" w:hAnsi="Arial" w:cs="Arial"/>
          <w:spacing w:val="-2"/>
          <w:sz w:val="24"/>
          <w:szCs w:val="24"/>
          <w:lang w:eastAsia="es-ES"/>
        </w:rPr>
        <w:t> </w:t>
      </w:r>
    </w:p>
    <w:p w14:paraId="142E8456" w14:textId="77777777" w:rsidR="00C9734F" w:rsidRPr="00D01AB9" w:rsidRDefault="00C9734F" w:rsidP="00D01AB9">
      <w:pPr>
        <w:suppressAutoHyphens/>
        <w:spacing w:after="0"/>
        <w:jc w:val="both"/>
        <w:rPr>
          <w:rStyle w:val="normaltextrun"/>
          <w:rFonts w:ascii="Arial" w:hAnsi="Arial" w:cs="Arial"/>
          <w:color w:val="000000"/>
          <w:sz w:val="24"/>
          <w:szCs w:val="24"/>
          <w:shd w:val="clear" w:color="auto" w:fill="FFFFFF"/>
        </w:rPr>
      </w:pPr>
      <w:r w:rsidRPr="00D01AB9">
        <w:rPr>
          <w:rStyle w:val="normaltextrun"/>
          <w:rFonts w:ascii="Arial" w:hAnsi="Arial" w:cs="Arial"/>
          <w:color w:val="000000"/>
          <w:sz w:val="24"/>
          <w:szCs w:val="24"/>
          <w:shd w:val="clear" w:color="auto" w:fill="FFFFFF"/>
        </w:rPr>
        <w:t xml:space="preserve">Como quiera que en la sentencia STL10364-2020 la Sala de Casación Laboral instó a esta Sala a tener en cuenta que la condena en costas se debe fulminar con independencia de los factores subjetivos que pudieren existir en favor de la persona que resulte vencida o de aquella a quien se resuelva desfavorablemente el recurso </w:t>
      </w:r>
      <w:r w:rsidRPr="00D01AB9">
        <w:rPr>
          <w:rStyle w:val="normaltextrun"/>
          <w:rFonts w:ascii="Arial" w:hAnsi="Arial" w:cs="Arial"/>
          <w:color w:val="000000"/>
          <w:sz w:val="24"/>
          <w:szCs w:val="24"/>
          <w:shd w:val="clear" w:color="auto" w:fill="FFFFFF"/>
        </w:rPr>
        <w:lastRenderedPageBreak/>
        <w:t>de apelación, las costas en esta instancia corren a cargo de las entidades recurrentes en un 100% y por partes iguales, a favor del demandante. </w:t>
      </w:r>
    </w:p>
    <w:p w14:paraId="35F0889A" w14:textId="77777777" w:rsidR="00C9734F" w:rsidRPr="00D01AB9" w:rsidRDefault="00C9734F" w:rsidP="00D01AB9">
      <w:pPr>
        <w:suppressAutoHyphens/>
        <w:spacing w:after="0"/>
        <w:jc w:val="both"/>
        <w:rPr>
          <w:rFonts w:ascii="Arial" w:eastAsia="Times New Roman" w:hAnsi="Arial" w:cs="Arial"/>
          <w:spacing w:val="-2"/>
          <w:sz w:val="24"/>
          <w:szCs w:val="24"/>
          <w:lang w:eastAsia="es-ES"/>
        </w:rPr>
      </w:pPr>
      <w:r w:rsidRPr="00D01AB9">
        <w:rPr>
          <w:rFonts w:ascii="Arial" w:eastAsia="Times New Roman" w:hAnsi="Arial" w:cs="Arial"/>
          <w:spacing w:val="-2"/>
          <w:sz w:val="24"/>
          <w:szCs w:val="24"/>
          <w:lang w:eastAsia="es-ES"/>
        </w:rPr>
        <w:t> </w:t>
      </w:r>
    </w:p>
    <w:p w14:paraId="4DEEC53C" w14:textId="77777777" w:rsidR="00C9734F" w:rsidRPr="00D01AB9" w:rsidRDefault="00C9734F" w:rsidP="00D01AB9">
      <w:pPr>
        <w:suppressAutoHyphens/>
        <w:spacing w:after="0"/>
        <w:jc w:val="both"/>
        <w:rPr>
          <w:rFonts w:ascii="Arial" w:eastAsia="Times New Roman" w:hAnsi="Arial" w:cs="Arial"/>
          <w:spacing w:val="-2"/>
          <w:sz w:val="24"/>
          <w:szCs w:val="24"/>
          <w:lang w:eastAsia="es-ES"/>
        </w:rPr>
      </w:pPr>
      <w:r w:rsidRPr="00D01AB9">
        <w:rPr>
          <w:rFonts w:ascii="Arial" w:eastAsia="Times New Roman" w:hAnsi="Arial" w:cs="Arial"/>
          <w:spacing w:val="-2"/>
          <w:sz w:val="24"/>
          <w:szCs w:val="24"/>
          <w:lang w:eastAsia="es-ES"/>
        </w:rPr>
        <w:t>En mérito de lo expuesto, la </w:t>
      </w:r>
      <w:r w:rsidRPr="00D01AB9">
        <w:rPr>
          <w:rFonts w:ascii="Arial" w:eastAsia="Times New Roman" w:hAnsi="Arial" w:cs="Arial"/>
          <w:b/>
          <w:bCs/>
          <w:spacing w:val="-2"/>
          <w:sz w:val="24"/>
          <w:szCs w:val="24"/>
          <w:lang w:eastAsia="es-ES"/>
        </w:rPr>
        <w:t>Sala de Decisión Laboral del Tribunal Superior de Pereira</w:t>
      </w:r>
      <w:r w:rsidRPr="00D01AB9">
        <w:rPr>
          <w:rFonts w:ascii="Arial" w:eastAsia="Times New Roman" w:hAnsi="Arial" w:cs="Arial"/>
          <w:spacing w:val="-2"/>
          <w:sz w:val="24"/>
          <w:szCs w:val="24"/>
          <w:lang w:eastAsia="es-ES"/>
        </w:rPr>
        <w:t>, administrando justicia en nombre de la República y por autoridad de la ley,   </w:t>
      </w:r>
    </w:p>
    <w:p w14:paraId="212B3A72" w14:textId="77777777" w:rsidR="00C9734F" w:rsidRPr="00D01AB9" w:rsidRDefault="00C9734F" w:rsidP="00D01AB9">
      <w:pPr>
        <w:suppressAutoHyphens/>
        <w:spacing w:after="0"/>
        <w:jc w:val="both"/>
        <w:rPr>
          <w:rFonts w:ascii="Arial" w:eastAsia="Times New Roman" w:hAnsi="Arial" w:cs="Arial"/>
          <w:spacing w:val="-2"/>
          <w:sz w:val="24"/>
          <w:szCs w:val="24"/>
          <w:lang w:eastAsia="es-ES"/>
        </w:rPr>
      </w:pPr>
      <w:r w:rsidRPr="00D01AB9">
        <w:rPr>
          <w:rFonts w:ascii="Arial" w:eastAsia="Times New Roman" w:hAnsi="Arial" w:cs="Arial"/>
          <w:spacing w:val="-2"/>
          <w:sz w:val="24"/>
          <w:szCs w:val="24"/>
          <w:lang w:eastAsia="es-ES"/>
        </w:rPr>
        <w:t>   </w:t>
      </w:r>
    </w:p>
    <w:p w14:paraId="7022187A" w14:textId="77777777" w:rsidR="00C9734F" w:rsidRPr="00D01AB9" w:rsidRDefault="00C9734F" w:rsidP="00D01AB9">
      <w:pPr>
        <w:suppressAutoHyphens/>
        <w:spacing w:after="0"/>
        <w:jc w:val="center"/>
        <w:rPr>
          <w:rFonts w:ascii="Arial" w:eastAsia="Times New Roman" w:hAnsi="Arial" w:cs="Arial"/>
          <w:spacing w:val="-2"/>
          <w:sz w:val="24"/>
          <w:szCs w:val="24"/>
          <w:lang w:eastAsia="es-ES"/>
        </w:rPr>
      </w:pPr>
      <w:r w:rsidRPr="00D01AB9">
        <w:rPr>
          <w:rFonts w:ascii="Arial" w:eastAsia="Times New Roman" w:hAnsi="Arial" w:cs="Arial"/>
          <w:b/>
          <w:bCs/>
          <w:spacing w:val="-2"/>
          <w:sz w:val="24"/>
          <w:szCs w:val="24"/>
          <w:lang w:eastAsia="es-ES"/>
        </w:rPr>
        <w:t>RESUELVE</w:t>
      </w:r>
      <w:r w:rsidRPr="00D01AB9">
        <w:rPr>
          <w:rFonts w:ascii="Arial" w:eastAsia="Times New Roman" w:hAnsi="Arial" w:cs="Arial"/>
          <w:spacing w:val="-2"/>
          <w:sz w:val="24"/>
          <w:szCs w:val="24"/>
          <w:lang w:eastAsia="es-ES"/>
        </w:rPr>
        <w:t> </w:t>
      </w:r>
    </w:p>
    <w:p w14:paraId="149275A9" w14:textId="77777777" w:rsidR="00C9734F" w:rsidRPr="00D01AB9" w:rsidRDefault="00C9734F" w:rsidP="00D01AB9">
      <w:pPr>
        <w:suppressAutoHyphens/>
        <w:spacing w:after="0"/>
        <w:jc w:val="both"/>
        <w:rPr>
          <w:rFonts w:ascii="Arial" w:eastAsia="Times New Roman" w:hAnsi="Arial" w:cs="Arial"/>
          <w:spacing w:val="-2"/>
          <w:sz w:val="24"/>
          <w:szCs w:val="24"/>
          <w:lang w:eastAsia="es-ES"/>
        </w:rPr>
      </w:pPr>
      <w:r w:rsidRPr="00D01AB9">
        <w:rPr>
          <w:rFonts w:ascii="Arial" w:eastAsia="Times New Roman" w:hAnsi="Arial" w:cs="Arial"/>
          <w:b/>
          <w:bCs/>
          <w:spacing w:val="-2"/>
          <w:sz w:val="24"/>
          <w:szCs w:val="24"/>
          <w:lang w:eastAsia="es-ES"/>
        </w:rPr>
        <w:t> </w:t>
      </w:r>
      <w:r w:rsidRPr="00D01AB9">
        <w:rPr>
          <w:rFonts w:ascii="Arial" w:eastAsia="Times New Roman" w:hAnsi="Arial" w:cs="Arial"/>
          <w:spacing w:val="-2"/>
          <w:sz w:val="24"/>
          <w:szCs w:val="24"/>
          <w:lang w:eastAsia="es-ES"/>
        </w:rPr>
        <w:t>  </w:t>
      </w:r>
    </w:p>
    <w:p w14:paraId="4722DC63" w14:textId="77777777" w:rsidR="00C9734F" w:rsidRPr="00D01AB9" w:rsidRDefault="00C9734F" w:rsidP="00D01AB9">
      <w:pPr>
        <w:spacing w:after="0"/>
        <w:jc w:val="both"/>
        <w:textAlignment w:val="baseline"/>
        <w:rPr>
          <w:rFonts w:ascii="Arial" w:eastAsia="Times New Roman" w:hAnsi="Arial" w:cs="Arial"/>
          <w:sz w:val="24"/>
          <w:szCs w:val="24"/>
          <w:lang w:eastAsia="es-CO"/>
        </w:rPr>
      </w:pPr>
      <w:r w:rsidRPr="00D01AB9">
        <w:rPr>
          <w:rFonts w:ascii="Arial" w:eastAsia="Times New Roman" w:hAnsi="Arial" w:cs="Arial"/>
          <w:b/>
          <w:bCs/>
          <w:sz w:val="24"/>
          <w:szCs w:val="24"/>
          <w:lang w:eastAsia="es-CO"/>
        </w:rPr>
        <w:t xml:space="preserve">PRIMERO. CONFIRMAR </w:t>
      </w:r>
      <w:r w:rsidRPr="00D01AB9">
        <w:rPr>
          <w:rFonts w:ascii="Arial" w:eastAsia="Times New Roman" w:hAnsi="Arial" w:cs="Arial"/>
          <w:sz w:val="24"/>
          <w:szCs w:val="24"/>
          <w:lang w:eastAsia="es-CO"/>
        </w:rPr>
        <w:t>la sentencia recurrida y consultada.</w:t>
      </w:r>
    </w:p>
    <w:p w14:paraId="6B515302" w14:textId="77777777" w:rsidR="00C9734F" w:rsidRPr="00D01AB9" w:rsidRDefault="00C9734F" w:rsidP="00D01AB9">
      <w:pPr>
        <w:spacing w:after="0"/>
        <w:jc w:val="both"/>
        <w:textAlignment w:val="baseline"/>
        <w:rPr>
          <w:rFonts w:ascii="Arial" w:eastAsia="Times New Roman" w:hAnsi="Arial" w:cs="Arial"/>
          <w:sz w:val="24"/>
          <w:szCs w:val="24"/>
          <w:lang w:eastAsia="es-CO"/>
        </w:rPr>
      </w:pPr>
      <w:r w:rsidRPr="00D01AB9">
        <w:rPr>
          <w:rFonts w:ascii="Arial" w:eastAsia="Times New Roman" w:hAnsi="Arial" w:cs="Arial"/>
          <w:sz w:val="24"/>
          <w:szCs w:val="24"/>
          <w:lang w:eastAsia="es-CO"/>
        </w:rPr>
        <w:t> </w:t>
      </w:r>
    </w:p>
    <w:p w14:paraId="67DF3605" w14:textId="77777777" w:rsidR="00C9734F" w:rsidRPr="00D01AB9" w:rsidRDefault="00C9734F" w:rsidP="00D01AB9">
      <w:pPr>
        <w:spacing w:after="0"/>
        <w:jc w:val="both"/>
        <w:textAlignment w:val="baseline"/>
        <w:rPr>
          <w:rStyle w:val="eop"/>
          <w:rFonts w:ascii="Arial" w:hAnsi="Arial" w:cs="Arial"/>
          <w:color w:val="000000"/>
          <w:sz w:val="24"/>
          <w:szCs w:val="24"/>
          <w:shd w:val="clear" w:color="auto" w:fill="FFFFFF"/>
        </w:rPr>
      </w:pPr>
      <w:r w:rsidRPr="00D01AB9">
        <w:rPr>
          <w:rFonts w:ascii="Arial" w:eastAsia="Times New Roman" w:hAnsi="Arial" w:cs="Arial"/>
          <w:b/>
          <w:bCs/>
          <w:spacing w:val="-2"/>
          <w:sz w:val="24"/>
          <w:szCs w:val="24"/>
          <w:lang w:eastAsia="es-ES"/>
        </w:rPr>
        <w:t>SEGUNDO. CONDENAR </w:t>
      </w:r>
      <w:r w:rsidRPr="00D01AB9">
        <w:rPr>
          <w:rFonts w:ascii="Arial" w:eastAsia="Times New Roman" w:hAnsi="Arial" w:cs="Arial"/>
          <w:spacing w:val="-2"/>
          <w:sz w:val="24"/>
          <w:szCs w:val="24"/>
          <w:lang w:eastAsia="es-ES"/>
        </w:rPr>
        <w:t xml:space="preserve">en costas en esta </w:t>
      </w:r>
      <w:r w:rsidRPr="00D01AB9">
        <w:rPr>
          <w:rStyle w:val="normaltextrun"/>
          <w:rFonts w:ascii="Arial" w:hAnsi="Arial" w:cs="Arial"/>
          <w:color w:val="000000"/>
          <w:sz w:val="24"/>
          <w:szCs w:val="24"/>
          <w:shd w:val="clear" w:color="auto" w:fill="FFFFFF"/>
          <w:lang w:val="es-ES"/>
        </w:rPr>
        <w:t>instancia a las entidades recurrentes en un 100% y por partes iguales, a favor de la parte actora. </w:t>
      </w:r>
      <w:r w:rsidRPr="00D01AB9">
        <w:rPr>
          <w:rStyle w:val="eop"/>
          <w:rFonts w:ascii="Arial" w:hAnsi="Arial" w:cs="Arial"/>
          <w:color w:val="000000"/>
          <w:sz w:val="24"/>
          <w:szCs w:val="24"/>
          <w:shd w:val="clear" w:color="auto" w:fill="FFFFFF"/>
        </w:rPr>
        <w:t> </w:t>
      </w:r>
    </w:p>
    <w:p w14:paraId="6638116B" w14:textId="77777777" w:rsidR="00C9734F" w:rsidRPr="00D01AB9" w:rsidRDefault="00C9734F" w:rsidP="00D01AB9">
      <w:pPr>
        <w:suppressAutoHyphens/>
        <w:spacing w:after="0"/>
        <w:jc w:val="both"/>
        <w:rPr>
          <w:rFonts w:ascii="Arial" w:eastAsia="Times New Roman" w:hAnsi="Arial" w:cs="Arial"/>
          <w:spacing w:val="-2"/>
          <w:sz w:val="24"/>
          <w:szCs w:val="24"/>
          <w:lang w:eastAsia="es-ES"/>
        </w:rPr>
      </w:pPr>
      <w:r w:rsidRPr="00D01AB9">
        <w:rPr>
          <w:rFonts w:ascii="Arial" w:eastAsia="Times New Roman" w:hAnsi="Arial" w:cs="Arial"/>
          <w:spacing w:val="-2"/>
          <w:sz w:val="24"/>
          <w:szCs w:val="24"/>
          <w:lang w:eastAsia="es-ES"/>
        </w:rPr>
        <w:t>       </w:t>
      </w:r>
    </w:p>
    <w:p w14:paraId="259FCA14" w14:textId="77777777" w:rsidR="00C37BB2" w:rsidRPr="00D01AB9" w:rsidRDefault="00C37BB2" w:rsidP="00D01AB9">
      <w:pPr>
        <w:jc w:val="both"/>
        <w:rPr>
          <w:rFonts w:ascii="Arial" w:eastAsia="Arial" w:hAnsi="Arial" w:cs="Arial"/>
          <w:sz w:val="24"/>
          <w:szCs w:val="24"/>
        </w:rPr>
      </w:pPr>
      <w:r w:rsidRPr="00D01AB9">
        <w:rPr>
          <w:rFonts w:ascii="Arial" w:eastAsia="Arial" w:hAnsi="Arial" w:cs="Arial"/>
          <w:sz w:val="24"/>
          <w:szCs w:val="24"/>
        </w:rPr>
        <w:t>Notifíquese por estado y a los correos electrónicos de los apoderados de las partes.</w:t>
      </w:r>
    </w:p>
    <w:p w14:paraId="61829076" w14:textId="77777777" w:rsidR="00C37BB2" w:rsidRPr="00D01AB9" w:rsidRDefault="00C37BB2" w:rsidP="00D01AB9">
      <w:pPr>
        <w:suppressAutoHyphens/>
        <w:spacing w:after="0"/>
        <w:jc w:val="both"/>
        <w:rPr>
          <w:rFonts w:ascii="Arial" w:eastAsia="Times New Roman" w:hAnsi="Arial" w:cs="Arial"/>
          <w:spacing w:val="-2"/>
          <w:sz w:val="24"/>
          <w:szCs w:val="24"/>
          <w:lang w:eastAsia="es-ES"/>
        </w:rPr>
      </w:pPr>
    </w:p>
    <w:p w14:paraId="29A9AE89" w14:textId="77777777" w:rsidR="00CC1242" w:rsidRPr="00CC1242" w:rsidRDefault="00CC1242" w:rsidP="00D01AB9">
      <w:pPr>
        <w:spacing w:after="0"/>
        <w:jc w:val="both"/>
        <w:textAlignment w:val="baseline"/>
        <w:rPr>
          <w:rFonts w:ascii="Arial" w:eastAsia="Times New Roman" w:hAnsi="Arial" w:cs="Arial"/>
          <w:sz w:val="24"/>
          <w:szCs w:val="24"/>
          <w:lang w:eastAsia="es-CO"/>
        </w:rPr>
      </w:pPr>
      <w:r w:rsidRPr="00CC1242">
        <w:rPr>
          <w:rFonts w:ascii="Arial" w:eastAsia="Times New Roman" w:hAnsi="Arial" w:cs="Arial"/>
          <w:sz w:val="24"/>
          <w:szCs w:val="24"/>
          <w:lang w:val="es-ES" w:eastAsia="es-CO"/>
        </w:rPr>
        <w:t>Quienes Integran la Sala,</w:t>
      </w:r>
    </w:p>
    <w:p w14:paraId="6D998CBE" w14:textId="77777777" w:rsidR="00CC1242" w:rsidRPr="00CC1242" w:rsidRDefault="00CC1242" w:rsidP="00D01AB9">
      <w:pPr>
        <w:spacing w:after="0"/>
        <w:jc w:val="both"/>
        <w:textAlignment w:val="baseline"/>
        <w:rPr>
          <w:rFonts w:ascii="Arial" w:eastAsia="Times New Roman" w:hAnsi="Arial" w:cs="Arial"/>
          <w:sz w:val="24"/>
          <w:szCs w:val="24"/>
          <w:lang w:eastAsia="es-CO"/>
        </w:rPr>
      </w:pPr>
    </w:p>
    <w:p w14:paraId="36B94019" w14:textId="77777777" w:rsidR="00CC1242" w:rsidRPr="00CC1242" w:rsidRDefault="00CC1242" w:rsidP="00D01AB9">
      <w:pPr>
        <w:spacing w:after="0"/>
        <w:jc w:val="both"/>
        <w:textAlignment w:val="baseline"/>
        <w:rPr>
          <w:rFonts w:ascii="Arial" w:eastAsia="Times New Roman" w:hAnsi="Arial" w:cs="Arial"/>
          <w:sz w:val="24"/>
          <w:szCs w:val="24"/>
          <w:lang w:eastAsia="es-CO"/>
        </w:rPr>
      </w:pPr>
    </w:p>
    <w:p w14:paraId="7BDCC849" w14:textId="77777777" w:rsidR="00CC1242" w:rsidRPr="00CC1242" w:rsidRDefault="00CC1242" w:rsidP="00D01AB9">
      <w:pPr>
        <w:spacing w:after="0"/>
        <w:jc w:val="both"/>
        <w:textAlignment w:val="baseline"/>
        <w:rPr>
          <w:rFonts w:ascii="Arial" w:eastAsia="Times New Roman" w:hAnsi="Arial" w:cs="Arial"/>
          <w:sz w:val="24"/>
          <w:szCs w:val="24"/>
          <w:lang w:eastAsia="es-CO"/>
        </w:rPr>
      </w:pPr>
    </w:p>
    <w:p w14:paraId="5FFC841D" w14:textId="77777777" w:rsidR="00CC1242" w:rsidRPr="00CC1242" w:rsidRDefault="00CC1242" w:rsidP="00D01AB9">
      <w:pPr>
        <w:spacing w:after="0"/>
        <w:jc w:val="center"/>
        <w:textAlignment w:val="baseline"/>
        <w:rPr>
          <w:rFonts w:ascii="Arial" w:eastAsia="Times New Roman" w:hAnsi="Arial" w:cs="Arial"/>
          <w:b/>
          <w:bCs/>
          <w:sz w:val="24"/>
          <w:szCs w:val="24"/>
          <w:lang w:eastAsia="es-CO"/>
        </w:rPr>
      </w:pPr>
      <w:r w:rsidRPr="00CC1242">
        <w:rPr>
          <w:rFonts w:ascii="Arial" w:eastAsia="Times New Roman" w:hAnsi="Arial" w:cs="Arial"/>
          <w:b/>
          <w:bCs/>
          <w:sz w:val="24"/>
          <w:szCs w:val="24"/>
          <w:lang w:eastAsia="es-CO"/>
        </w:rPr>
        <w:t>JULIO CÉSAR SALAZAR MUÑOZ</w:t>
      </w:r>
    </w:p>
    <w:p w14:paraId="75654671" w14:textId="77777777" w:rsidR="00CC1242" w:rsidRPr="00CC1242" w:rsidRDefault="00CC1242" w:rsidP="00D01AB9">
      <w:pPr>
        <w:spacing w:after="0"/>
        <w:jc w:val="center"/>
        <w:textAlignment w:val="baseline"/>
        <w:rPr>
          <w:rFonts w:ascii="Arial" w:eastAsia="Times New Roman" w:hAnsi="Arial" w:cs="Arial"/>
          <w:sz w:val="24"/>
          <w:szCs w:val="24"/>
          <w:lang w:eastAsia="es-CO"/>
        </w:rPr>
      </w:pPr>
      <w:r w:rsidRPr="00CC1242">
        <w:rPr>
          <w:rFonts w:ascii="Arial" w:eastAsia="Times New Roman" w:hAnsi="Arial" w:cs="Arial"/>
          <w:sz w:val="24"/>
          <w:szCs w:val="24"/>
          <w:lang w:eastAsia="es-CO"/>
        </w:rPr>
        <w:t>Magistrado Ponente</w:t>
      </w:r>
    </w:p>
    <w:p w14:paraId="494C4B32" w14:textId="24904BE0" w:rsidR="00CC1242" w:rsidRPr="00D01AB9" w:rsidRDefault="00CC1242" w:rsidP="00D01AB9">
      <w:pPr>
        <w:spacing w:after="0"/>
        <w:jc w:val="center"/>
        <w:textAlignment w:val="baseline"/>
        <w:rPr>
          <w:rFonts w:ascii="Arial" w:eastAsia="Times New Roman" w:hAnsi="Arial" w:cs="Arial"/>
          <w:sz w:val="24"/>
          <w:szCs w:val="24"/>
          <w:lang w:eastAsia="es-CO"/>
        </w:rPr>
      </w:pPr>
      <w:r w:rsidRPr="00D01AB9">
        <w:rPr>
          <w:rFonts w:ascii="Arial" w:eastAsia="Times New Roman" w:hAnsi="Arial" w:cs="Arial"/>
          <w:sz w:val="24"/>
          <w:szCs w:val="24"/>
          <w:lang w:eastAsia="es-CO"/>
        </w:rPr>
        <w:t>Aclara voto</w:t>
      </w:r>
    </w:p>
    <w:p w14:paraId="4EBB8786" w14:textId="77777777" w:rsidR="00CC1242" w:rsidRPr="00CC1242" w:rsidRDefault="00CC1242" w:rsidP="00D01AB9">
      <w:pPr>
        <w:spacing w:after="0"/>
        <w:jc w:val="center"/>
        <w:textAlignment w:val="baseline"/>
        <w:rPr>
          <w:rFonts w:ascii="Arial" w:eastAsia="Times New Roman" w:hAnsi="Arial" w:cs="Arial"/>
          <w:sz w:val="24"/>
          <w:szCs w:val="24"/>
          <w:lang w:eastAsia="es-CO"/>
        </w:rPr>
      </w:pPr>
    </w:p>
    <w:p w14:paraId="0EED979B" w14:textId="77777777" w:rsidR="00CC1242" w:rsidRPr="00CC1242" w:rsidRDefault="00CC1242" w:rsidP="00D01AB9">
      <w:pPr>
        <w:spacing w:after="0"/>
        <w:jc w:val="center"/>
        <w:textAlignment w:val="baseline"/>
        <w:rPr>
          <w:rFonts w:ascii="Arial" w:eastAsia="Times New Roman" w:hAnsi="Arial" w:cs="Arial"/>
          <w:sz w:val="24"/>
          <w:szCs w:val="24"/>
          <w:lang w:eastAsia="es-CO"/>
        </w:rPr>
      </w:pPr>
    </w:p>
    <w:p w14:paraId="4BDDD200" w14:textId="77777777" w:rsidR="00CC1242" w:rsidRPr="00CC1242" w:rsidRDefault="00CC1242" w:rsidP="00D01AB9">
      <w:pPr>
        <w:spacing w:after="0"/>
        <w:jc w:val="center"/>
        <w:textAlignment w:val="baseline"/>
        <w:rPr>
          <w:rFonts w:ascii="Arial" w:eastAsia="Times New Roman" w:hAnsi="Arial" w:cs="Arial"/>
          <w:sz w:val="24"/>
          <w:szCs w:val="24"/>
          <w:lang w:eastAsia="es-CO"/>
        </w:rPr>
      </w:pPr>
    </w:p>
    <w:p w14:paraId="17CE28C9" w14:textId="77777777" w:rsidR="00CC1242" w:rsidRPr="00CC1242" w:rsidRDefault="00CC1242" w:rsidP="00D01AB9">
      <w:pPr>
        <w:spacing w:after="0"/>
        <w:jc w:val="center"/>
        <w:textAlignment w:val="baseline"/>
        <w:rPr>
          <w:rFonts w:ascii="Arial" w:eastAsia="Times New Roman" w:hAnsi="Arial" w:cs="Arial"/>
          <w:b/>
          <w:bCs/>
          <w:sz w:val="24"/>
          <w:szCs w:val="24"/>
          <w:lang w:eastAsia="es-CO"/>
        </w:rPr>
      </w:pPr>
      <w:r w:rsidRPr="00CC1242">
        <w:rPr>
          <w:rFonts w:ascii="Arial" w:eastAsia="Times New Roman" w:hAnsi="Arial" w:cs="Arial"/>
          <w:b/>
          <w:bCs/>
          <w:sz w:val="24"/>
          <w:szCs w:val="24"/>
          <w:lang w:eastAsia="es-CO"/>
        </w:rPr>
        <w:t>ANA LUCÍA CAICEDO CALDERÓN</w:t>
      </w:r>
    </w:p>
    <w:p w14:paraId="5AFF783E" w14:textId="77777777" w:rsidR="00CC1242" w:rsidRPr="00CC1242" w:rsidRDefault="00CC1242" w:rsidP="00D01AB9">
      <w:pPr>
        <w:spacing w:after="0"/>
        <w:jc w:val="center"/>
        <w:textAlignment w:val="baseline"/>
        <w:rPr>
          <w:rFonts w:ascii="Arial" w:eastAsia="Times New Roman" w:hAnsi="Arial" w:cs="Arial"/>
          <w:sz w:val="24"/>
          <w:szCs w:val="24"/>
          <w:lang w:eastAsia="es-CO"/>
        </w:rPr>
      </w:pPr>
      <w:r w:rsidRPr="00CC1242">
        <w:rPr>
          <w:rFonts w:ascii="Arial" w:eastAsia="Times New Roman" w:hAnsi="Arial" w:cs="Arial"/>
          <w:sz w:val="24"/>
          <w:szCs w:val="24"/>
          <w:lang w:eastAsia="es-CO"/>
        </w:rPr>
        <w:t>Magistrada</w:t>
      </w:r>
    </w:p>
    <w:p w14:paraId="15B4B878" w14:textId="77777777" w:rsidR="00CC1242" w:rsidRPr="00CC1242" w:rsidRDefault="00CC1242" w:rsidP="00D01AB9">
      <w:pPr>
        <w:spacing w:after="0"/>
        <w:jc w:val="center"/>
        <w:textAlignment w:val="baseline"/>
        <w:rPr>
          <w:rFonts w:ascii="Arial" w:eastAsia="Times New Roman" w:hAnsi="Arial" w:cs="Arial"/>
          <w:sz w:val="24"/>
          <w:szCs w:val="24"/>
          <w:lang w:eastAsia="es-CO"/>
        </w:rPr>
      </w:pPr>
    </w:p>
    <w:p w14:paraId="5115942E" w14:textId="77777777" w:rsidR="00CC1242" w:rsidRPr="00CC1242" w:rsidRDefault="00CC1242" w:rsidP="00D01AB9">
      <w:pPr>
        <w:spacing w:after="0"/>
        <w:jc w:val="center"/>
        <w:textAlignment w:val="baseline"/>
        <w:rPr>
          <w:rFonts w:ascii="Arial" w:eastAsia="Times New Roman" w:hAnsi="Arial" w:cs="Arial"/>
          <w:sz w:val="24"/>
          <w:szCs w:val="24"/>
          <w:lang w:eastAsia="es-CO"/>
        </w:rPr>
      </w:pPr>
    </w:p>
    <w:p w14:paraId="43E29894" w14:textId="77777777" w:rsidR="00CC1242" w:rsidRPr="00CC1242" w:rsidRDefault="00CC1242" w:rsidP="00D01AB9">
      <w:pPr>
        <w:spacing w:after="0"/>
        <w:jc w:val="center"/>
        <w:textAlignment w:val="baseline"/>
        <w:rPr>
          <w:rFonts w:ascii="Arial" w:eastAsia="Times New Roman" w:hAnsi="Arial" w:cs="Arial"/>
          <w:sz w:val="24"/>
          <w:szCs w:val="24"/>
          <w:lang w:eastAsia="es-CO"/>
        </w:rPr>
      </w:pPr>
    </w:p>
    <w:p w14:paraId="670446DF" w14:textId="77777777" w:rsidR="00CC1242" w:rsidRPr="00CC1242" w:rsidRDefault="00CC1242" w:rsidP="00D01AB9">
      <w:pPr>
        <w:spacing w:after="0"/>
        <w:jc w:val="center"/>
        <w:textAlignment w:val="baseline"/>
        <w:rPr>
          <w:rFonts w:ascii="Arial" w:eastAsia="Times New Roman" w:hAnsi="Arial" w:cs="Arial"/>
          <w:b/>
          <w:bCs/>
          <w:sz w:val="24"/>
          <w:szCs w:val="24"/>
          <w:lang w:eastAsia="es-CO"/>
        </w:rPr>
      </w:pPr>
      <w:r w:rsidRPr="00CC1242">
        <w:rPr>
          <w:rFonts w:ascii="Arial" w:eastAsia="Times New Roman" w:hAnsi="Arial" w:cs="Arial"/>
          <w:b/>
          <w:bCs/>
          <w:sz w:val="24"/>
          <w:szCs w:val="24"/>
          <w:lang w:eastAsia="es-CO"/>
        </w:rPr>
        <w:t>GERMÁN DARÍO GÓEZ VINASCO</w:t>
      </w:r>
    </w:p>
    <w:p w14:paraId="2A1FC270" w14:textId="77777777" w:rsidR="00CC1242" w:rsidRPr="00CC1242" w:rsidRDefault="00CC1242" w:rsidP="00D01AB9">
      <w:pPr>
        <w:spacing w:after="0"/>
        <w:jc w:val="center"/>
        <w:textAlignment w:val="baseline"/>
        <w:rPr>
          <w:rFonts w:ascii="Arial" w:eastAsia="Times New Roman" w:hAnsi="Arial" w:cs="Arial"/>
          <w:sz w:val="24"/>
          <w:szCs w:val="24"/>
          <w:lang w:eastAsia="es-CO"/>
        </w:rPr>
      </w:pPr>
      <w:r w:rsidRPr="00CC1242">
        <w:rPr>
          <w:rFonts w:ascii="Arial" w:eastAsia="Times New Roman" w:hAnsi="Arial" w:cs="Arial"/>
          <w:sz w:val="24"/>
          <w:szCs w:val="24"/>
          <w:lang w:eastAsia="es-CO"/>
        </w:rPr>
        <w:t>Magistrado</w:t>
      </w:r>
    </w:p>
    <w:p w14:paraId="085AD578" w14:textId="442730D7" w:rsidR="7F8CF509" w:rsidRPr="00D01AB9" w:rsidRDefault="7F8CF509" w:rsidP="00D01AB9">
      <w:pPr>
        <w:rPr>
          <w:rFonts w:ascii="Arial" w:hAnsi="Arial" w:cs="Arial"/>
          <w:sz w:val="24"/>
          <w:szCs w:val="24"/>
          <w:lang w:val="es-ES"/>
        </w:rPr>
      </w:pPr>
    </w:p>
    <w:p w14:paraId="4F39EB7A" w14:textId="77777777" w:rsidR="00CC1242" w:rsidRPr="00D01AB9" w:rsidRDefault="00CC1242" w:rsidP="00D01AB9">
      <w:pPr>
        <w:spacing w:after="160"/>
        <w:rPr>
          <w:rFonts w:ascii="Arial" w:eastAsia="Arial" w:hAnsi="Arial" w:cs="Arial"/>
          <w:b/>
          <w:bCs/>
          <w:color w:val="000000" w:themeColor="text1"/>
          <w:sz w:val="24"/>
          <w:szCs w:val="24"/>
          <w:lang w:val="es-ES"/>
        </w:rPr>
      </w:pPr>
      <w:r w:rsidRPr="00D01AB9">
        <w:rPr>
          <w:rFonts w:ascii="Arial" w:eastAsia="Arial" w:hAnsi="Arial" w:cs="Arial"/>
          <w:b/>
          <w:bCs/>
          <w:color w:val="000000" w:themeColor="text1"/>
          <w:sz w:val="24"/>
          <w:szCs w:val="24"/>
          <w:lang w:val="es-ES"/>
        </w:rPr>
        <w:br w:type="page"/>
      </w:r>
    </w:p>
    <w:p w14:paraId="0FA24091" w14:textId="437F9372" w:rsidR="001C0490" w:rsidRDefault="001C0490" w:rsidP="001C0490">
      <w:pPr>
        <w:keepNext/>
        <w:spacing w:after="0" w:line="240" w:lineRule="auto"/>
        <w:jc w:val="both"/>
        <w:outlineLvl w:val="2"/>
        <w:rPr>
          <w:rFonts w:ascii="Arial" w:eastAsia="Times New Roman" w:hAnsi="Arial" w:cs="Arial"/>
          <w:bCs/>
          <w:spacing w:val="2"/>
          <w:sz w:val="20"/>
          <w:szCs w:val="20"/>
          <w:lang w:val="es-ES" w:eastAsia="es-ES"/>
        </w:rPr>
      </w:pPr>
      <w:r>
        <w:rPr>
          <w:rFonts w:ascii="Arial" w:eastAsia="Times New Roman" w:hAnsi="Arial" w:cs="Arial"/>
          <w:bCs/>
          <w:spacing w:val="2"/>
          <w:sz w:val="20"/>
          <w:szCs w:val="20"/>
          <w:lang w:val="es-ES" w:eastAsia="es-ES"/>
        </w:rPr>
        <w:lastRenderedPageBreak/>
        <w:t>Radicación No:</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6</w:t>
      </w:r>
      <w:r w:rsidRPr="001C0490">
        <w:rPr>
          <w:rFonts w:ascii="Arial" w:eastAsia="Times New Roman" w:hAnsi="Arial" w:cs="Arial"/>
          <w:bCs/>
          <w:spacing w:val="2"/>
          <w:sz w:val="20"/>
          <w:szCs w:val="20"/>
          <w:lang w:val="es-ES" w:eastAsia="es-ES"/>
        </w:rPr>
        <w:t>6001</w:t>
      </w:r>
      <w:r>
        <w:rPr>
          <w:rFonts w:ascii="Arial" w:eastAsia="Times New Roman" w:hAnsi="Arial" w:cs="Arial"/>
          <w:bCs/>
          <w:spacing w:val="2"/>
          <w:sz w:val="20"/>
          <w:szCs w:val="20"/>
          <w:lang w:val="es-ES" w:eastAsia="es-ES"/>
        </w:rPr>
        <w:t>-</w:t>
      </w:r>
      <w:r w:rsidRPr="001C0490">
        <w:rPr>
          <w:rFonts w:ascii="Arial" w:eastAsia="Times New Roman" w:hAnsi="Arial" w:cs="Arial"/>
          <w:bCs/>
          <w:spacing w:val="2"/>
          <w:sz w:val="20"/>
          <w:szCs w:val="20"/>
          <w:lang w:val="es-ES" w:eastAsia="es-ES"/>
        </w:rPr>
        <w:t>31</w:t>
      </w:r>
      <w:r>
        <w:rPr>
          <w:rFonts w:ascii="Arial" w:eastAsia="Times New Roman" w:hAnsi="Arial" w:cs="Arial"/>
          <w:bCs/>
          <w:spacing w:val="2"/>
          <w:sz w:val="20"/>
          <w:szCs w:val="20"/>
          <w:lang w:val="es-ES" w:eastAsia="es-ES"/>
        </w:rPr>
        <w:t>-</w:t>
      </w:r>
      <w:r w:rsidRPr="001C0490">
        <w:rPr>
          <w:rFonts w:ascii="Arial" w:eastAsia="Times New Roman" w:hAnsi="Arial" w:cs="Arial"/>
          <w:bCs/>
          <w:spacing w:val="2"/>
          <w:sz w:val="20"/>
          <w:szCs w:val="20"/>
          <w:lang w:val="es-ES" w:eastAsia="es-ES"/>
        </w:rPr>
        <w:t>05</w:t>
      </w:r>
      <w:r>
        <w:rPr>
          <w:rFonts w:ascii="Arial" w:eastAsia="Times New Roman" w:hAnsi="Arial" w:cs="Arial"/>
          <w:bCs/>
          <w:spacing w:val="2"/>
          <w:sz w:val="20"/>
          <w:szCs w:val="20"/>
          <w:lang w:val="es-ES" w:eastAsia="es-ES"/>
        </w:rPr>
        <w:t>-</w:t>
      </w:r>
      <w:r w:rsidRPr="001C0490">
        <w:rPr>
          <w:rFonts w:ascii="Arial" w:eastAsia="Times New Roman" w:hAnsi="Arial" w:cs="Arial"/>
          <w:bCs/>
          <w:spacing w:val="2"/>
          <w:sz w:val="20"/>
          <w:szCs w:val="20"/>
          <w:lang w:val="es-ES" w:eastAsia="es-ES"/>
        </w:rPr>
        <w:t>002</w:t>
      </w:r>
      <w:r>
        <w:rPr>
          <w:rFonts w:ascii="Arial" w:eastAsia="Times New Roman" w:hAnsi="Arial" w:cs="Arial"/>
          <w:bCs/>
          <w:spacing w:val="2"/>
          <w:sz w:val="20"/>
          <w:szCs w:val="20"/>
          <w:lang w:val="es-ES" w:eastAsia="es-ES"/>
        </w:rPr>
        <w:t>-</w:t>
      </w:r>
      <w:r w:rsidRPr="001C0490">
        <w:rPr>
          <w:rFonts w:ascii="Arial" w:eastAsia="Times New Roman" w:hAnsi="Arial" w:cs="Arial"/>
          <w:bCs/>
          <w:spacing w:val="2"/>
          <w:sz w:val="20"/>
          <w:szCs w:val="20"/>
          <w:lang w:val="es-ES" w:eastAsia="es-ES"/>
        </w:rPr>
        <w:t>2019</w:t>
      </w:r>
      <w:r>
        <w:rPr>
          <w:rFonts w:ascii="Arial" w:eastAsia="Times New Roman" w:hAnsi="Arial" w:cs="Arial"/>
          <w:bCs/>
          <w:spacing w:val="2"/>
          <w:sz w:val="20"/>
          <w:szCs w:val="20"/>
          <w:lang w:val="es-ES" w:eastAsia="es-ES"/>
        </w:rPr>
        <w:t>-</w:t>
      </w:r>
      <w:r w:rsidRPr="001C0490">
        <w:rPr>
          <w:rFonts w:ascii="Arial" w:eastAsia="Times New Roman" w:hAnsi="Arial" w:cs="Arial"/>
          <w:bCs/>
          <w:spacing w:val="2"/>
          <w:sz w:val="20"/>
          <w:szCs w:val="20"/>
          <w:lang w:val="es-ES" w:eastAsia="es-ES"/>
        </w:rPr>
        <w:t>00407</w:t>
      </w:r>
      <w:r>
        <w:rPr>
          <w:rFonts w:ascii="Arial" w:eastAsia="Times New Roman" w:hAnsi="Arial" w:cs="Arial"/>
          <w:bCs/>
          <w:spacing w:val="2"/>
          <w:sz w:val="20"/>
          <w:szCs w:val="20"/>
          <w:lang w:val="es-ES" w:eastAsia="es-ES"/>
        </w:rPr>
        <w:t>-</w:t>
      </w:r>
      <w:r w:rsidRPr="001C0490">
        <w:rPr>
          <w:rFonts w:ascii="Arial" w:eastAsia="Times New Roman" w:hAnsi="Arial" w:cs="Arial"/>
          <w:bCs/>
          <w:spacing w:val="2"/>
          <w:sz w:val="20"/>
          <w:szCs w:val="20"/>
          <w:lang w:val="es-ES" w:eastAsia="es-ES"/>
        </w:rPr>
        <w:t>01</w:t>
      </w:r>
    </w:p>
    <w:p w14:paraId="5E93BB56" w14:textId="6E894864" w:rsidR="001C0490" w:rsidRDefault="001C0490" w:rsidP="001C0490">
      <w:pPr>
        <w:keepNext/>
        <w:spacing w:after="0" w:line="240" w:lineRule="auto"/>
        <w:jc w:val="both"/>
        <w:outlineLvl w:val="2"/>
        <w:rPr>
          <w:rFonts w:ascii="Arial" w:eastAsia="Times New Roman" w:hAnsi="Arial" w:cs="Arial"/>
          <w:bCs/>
          <w:spacing w:val="2"/>
          <w:sz w:val="20"/>
          <w:szCs w:val="20"/>
          <w:lang w:val="es-ES" w:eastAsia="es-ES"/>
        </w:rPr>
      </w:pPr>
      <w:r>
        <w:rPr>
          <w:rFonts w:ascii="Arial" w:eastAsia="Times New Roman" w:hAnsi="Arial" w:cs="Arial"/>
          <w:bCs/>
          <w:spacing w:val="2"/>
          <w:sz w:val="20"/>
          <w:szCs w:val="20"/>
          <w:lang w:val="es-ES" w:eastAsia="es-ES"/>
        </w:rPr>
        <w:t>Demandante:</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María Azucena Pinto Castellanos</w:t>
      </w:r>
    </w:p>
    <w:p w14:paraId="6486C914" w14:textId="7360F84B" w:rsidR="001C0490" w:rsidRDefault="001C0490" w:rsidP="001C0490">
      <w:pPr>
        <w:keepNext/>
        <w:spacing w:after="0" w:line="240" w:lineRule="auto"/>
        <w:jc w:val="both"/>
        <w:outlineLvl w:val="2"/>
        <w:rPr>
          <w:rFonts w:ascii="Arial" w:eastAsia="Times New Roman" w:hAnsi="Arial" w:cs="Arial"/>
          <w:bCs/>
          <w:spacing w:val="2"/>
          <w:sz w:val="20"/>
          <w:szCs w:val="20"/>
          <w:lang w:val="es-ES" w:eastAsia="es-ES"/>
        </w:rPr>
      </w:pPr>
      <w:r>
        <w:rPr>
          <w:rFonts w:ascii="Arial" w:eastAsia="Times New Roman" w:hAnsi="Arial" w:cs="Arial"/>
          <w:bCs/>
          <w:spacing w:val="2"/>
          <w:sz w:val="20"/>
          <w:szCs w:val="20"/>
          <w:lang w:val="es-ES" w:eastAsia="es-ES"/>
        </w:rPr>
        <w:t>Demandado:</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t>Colpensiones y otro</w:t>
      </w:r>
      <w:r>
        <w:rPr>
          <w:rFonts w:ascii="Arial" w:eastAsia="Times New Roman" w:hAnsi="Arial" w:cs="Arial"/>
          <w:bCs/>
          <w:spacing w:val="2"/>
          <w:sz w:val="20"/>
          <w:szCs w:val="20"/>
          <w:lang w:val="es-ES" w:eastAsia="es-ES"/>
        </w:rPr>
        <w:t>s</w:t>
      </w:r>
      <w:bookmarkStart w:id="4" w:name="_GoBack"/>
      <w:bookmarkEnd w:id="4"/>
    </w:p>
    <w:p w14:paraId="21DCE141" w14:textId="77777777" w:rsidR="001C0490" w:rsidRDefault="001C0490" w:rsidP="001C0490">
      <w:pPr>
        <w:keepNext/>
        <w:spacing w:after="0" w:line="240" w:lineRule="auto"/>
        <w:jc w:val="both"/>
        <w:outlineLvl w:val="2"/>
        <w:rPr>
          <w:rFonts w:ascii="Arial" w:eastAsia="Times New Roman" w:hAnsi="Arial" w:cs="Arial"/>
          <w:sz w:val="24"/>
          <w:szCs w:val="24"/>
          <w:lang w:val="es-ES_tradnl" w:eastAsia="es-ES"/>
        </w:rPr>
      </w:pPr>
      <w:r>
        <w:rPr>
          <w:rFonts w:ascii="Arial" w:eastAsia="Times New Roman" w:hAnsi="Arial" w:cs="Arial"/>
          <w:bCs/>
          <w:spacing w:val="2"/>
          <w:sz w:val="20"/>
          <w:szCs w:val="20"/>
          <w:lang w:val="es-ES" w:eastAsia="es-ES"/>
        </w:rPr>
        <w:t>Tema:</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t>Cumplimiento a exhorto de la Sala de Casación.</w:t>
      </w:r>
    </w:p>
    <w:p w14:paraId="31BA3E0D" w14:textId="77777777" w:rsidR="001C0490" w:rsidRDefault="001C0490" w:rsidP="001C0490">
      <w:pPr>
        <w:keepNext/>
        <w:spacing w:after="0" w:line="240" w:lineRule="auto"/>
        <w:jc w:val="both"/>
        <w:outlineLvl w:val="2"/>
        <w:rPr>
          <w:rFonts w:ascii="Arial" w:eastAsia="Times New Roman" w:hAnsi="Arial" w:cs="Arial"/>
          <w:sz w:val="24"/>
          <w:szCs w:val="24"/>
          <w:lang w:val="es-ES_tradnl" w:eastAsia="es-ES"/>
        </w:rPr>
      </w:pPr>
    </w:p>
    <w:p w14:paraId="50EB3E7B" w14:textId="77777777" w:rsidR="001C0490" w:rsidRDefault="001C0490" w:rsidP="001C0490">
      <w:pPr>
        <w:keepNext/>
        <w:spacing w:after="0" w:line="240" w:lineRule="auto"/>
        <w:jc w:val="both"/>
        <w:outlineLvl w:val="2"/>
        <w:rPr>
          <w:rFonts w:ascii="Arial" w:eastAsia="Times New Roman" w:hAnsi="Arial" w:cs="Arial"/>
          <w:sz w:val="24"/>
          <w:szCs w:val="24"/>
          <w:lang w:val="es-ES_tradnl" w:eastAsia="es-ES"/>
        </w:rPr>
      </w:pPr>
    </w:p>
    <w:p w14:paraId="6BC8D2A4" w14:textId="77777777" w:rsidR="001C0490" w:rsidRDefault="001C0490" w:rsidP="001C0490">
      <w:pPr>
        <w:keepNext/>
        <w:spacing w:after="0" w:line="240" w:lineRule="auto"/>
        <w:jc w:val="both"/>
        <w:outlineLvl w:val="2"/>
        <w:rPr>
          <w:rFonts w:ascii="Arial" w:eastAsia="Times New Roman" w:hAnsi="Arial" w:cs="Arial"/>
          <w:sz w:val="24"/>
          <w:szCs w:val="24"/>
          <w:lang w:val="es-ES_tradnl" w:eastAsia="es-ES"/>
        </w:rPr>
      </w:pPr>
    </w:p>
    <w:p w14:paraId="5365B25A" w14:textId="3F07DFDB" w:rsidR="7F8CF509" w:rsidRPr="00D01AB9" w:rsidRDefault="7F8CF509" w:rsidP="00D01AB9">
      <w:pPr>
        <w:spacing w:after="0"/>
        <w:jc w:val="center"/>
        <w:rPr>
          <w:rFonts w:ascii="Arial" w:eastAsia="Arial" w:hAnsi="Arial" w:cs="Arial"/>
          <w:color w:val="000000" w:themeColor="text1"/>
          <w:sz w:val="24"/>
          <w:szCs w:val="24"/>
          <w:lang w:val="es-ES"/>
        </w:rPr>
      </w:pPr>
      <w:r w:rsidRPr="00D01AB9">
        <w:rPr>
          <w:rFonts w:ascii="Arial" w:eastAsia="Arial" w:hAnsi="Arial" w:cs="Arial"/>
          <w:b/>
          <w:bCs/>
          <w:color w:val="000000" w:themeColor="text1"/>
          <w:sz w:val="24"/>
          <w:szCs w:val="24"/>
          <w:lang w:val="es-ES"/>
        </w:rPr>
        <w:t>TRIBUNAL SUPERIOR DEL DISTRITO JUDICIAL</w:t>
      </w:r>
    </w:p>
    <w:p w14:paraId="194EFC8E" w14:textId="1276409A" w:rsidR="7F8CF509" w:rsidRPr="00D01AB9" w:rsidRDefault="7F8CF509" w:rsidP="00D01AB9">
      <w:pPr>
        <w:spacing w:after="0"/>
        <w:jc w:val="center"/>
        <w:rPr>
          <w:rFonts w:ascii="Arial" w:eastAsia="Arial" w:hAnsi="Arial" w:cs="Arial"/>
          <w:color w:val="000000" w:themeColor="text1"/>
          <w:sz w:val="24"/>
          <w:szCs w:val="24"/>
          <w:lang w:val="es-ES"/>
        </w:rPr>
      </w:pPr>
    </w:p>
    <w:p w14:paraId="31AE0899" w14:textId="50247A1E" w:rsidR="7F8CF509" w:rsidRPr="00D01AB9" w:rsidRDefault="7F8CF509" w:rsidP="00D01AB9">
      <w:pPr>
        <w:spacing w:after="0"/>
        <w:jc w:val="center"/>
        <w:rPr>
          <w:rFonts w:ascii="Arial" w:eastAsia="Arial" w:hAnsi="Arial" w:cs="Arial"/>
          <w:color w:val="000000" w:themeColor="text1"/>
          <w:sz w:val="24"/>
          <w:szCs w:val="24"/>
          <w:lang w:val="es-ES"/>
        </w:rPr>
      </w:pPr>
      <w:r w:rsidRPr="00D01AB9">
        <w:rPr>
          <w:rFonts w:ascii="Arial" w:eastAsia="Arial" w:hAnsi="Arial" w:cs="Arial"/>
          <w:b/>
          <w:bCs/>
          <w:color w:val="000000" w:themeColor="text1"/>
          <w:sz w:val="24"/>
          <w:szCs w:val="24"/>
        </w:rPr>
        <w:t>SALA LABORAL</w:t>
      </w:r>
    </w:p>
    <w:p w14:paraId="6179A89F" w14:textId="7097494C" w:rsidR="7F8CF509" w:rsidRPr="00D01AB9" w:rsidRDefault="7F8CF509" w:rsidP="00D01AB9">
      <w:pPr>
        <w:spacing w:after="0"/>
        <w:jc w:val="center"/>
        <w:rPr>
          <w:rFonts w:ascii="Arial" w:eastAsia="Arial" w:hAnsi="Arial" w:cs="Arial"/>
          <w:color w:val="000000" w:themeColor="text1"/>
          <w:sz w:val="24"/>
          <w:szCs w:val="24"/>
          <w:lang w:val="es-ES"/>
        </w:rPr>
      </w:pPr>
    </w:p>
    <w:p w14:paraId="031D9806" w14:textId="06787783" w:rsidR="7F8CF509" w:rsidRPr="00BF10F9" w:rsidRDefault="7F8CF509" w:rsidP="00D01AB9">
      <w:pPr>
        <w:spacing w:after="0"/>
        <w:jc w:val="center"/>
        <w:rPr>
          <w:rFonts w:ascii="Arial" w:eastAsia="Arial" w:hAnsi="Arial" w:cs="Arial"/>
          <w:color w:val="000000" w:themeColor="text1"/>
          <w:sz w:val="24"/>
          <w:szCs w:val="24"/>
          <w:lang w:val="es-ES"/>
        </w:rPr>
      </w:pPr>
      <w:r w:rsidRPr="00BF10F9">
        <w:rPr>
          <w:rFonts w:ascii="Arial" w:eastAsia="Arial" w:hAnsi="Arial" w:cs="Arial"/>
          <w:bCs/>
          <w:color w:val="000000" w:themeColor="text1"/>
          <w:sz w:val="24"/>
          <w:szCs w:val="24"/>
          <w:lang w:val="es-ES"/>
        </w:rPr>
        <w:t>Mayo 12 de 2022</w:t>
      </w:r>
    </w:p>
    <w:p w14:paraId="0B3712EC" w14:textId="0C4E10E8" w:rsidR="7F8CF509" w:rsidRPr="00D01AB9" w:rsidRDefault="7F8CF509" w:rsidP="00D01AB9">
      <w:pPr>
        <w:spacing w:after="0"/>
        <w:jc w:val="center"/>
        <w:rPr>
          <w:rFonts w:ascii="Arial" w:eastAsia="Arial" w:hAnsi="Arial" w:cs="Arial"/>
          <w:color w:val="000000" w:themeColor="text1"/>
          <w:sz w:val="24"/>
          <w:szCs w:val="24"/>
          <w:lang w:val="es-ES"/>
        </w:rPr>
      </w:pPr>
    </w:p>
    <w:p w14:paraId="182E95CB" w14:textId="6E556324" w:rsidR="7F8CF509" w:rsidRPr="00D01AB9" w:rsidRDefault="7F8CF509" w:rsidP="00D01AB9">
      <w:pPr>
        <w:spacing w:after="0"/>
        <w:jc w:val="center"/>
        <w:rPr>
          <w:rFonts w:ascii="Arial" w:eastAsia="Arial" w:hAnsi="Arial" w:cs="Arial"/>
          <w:color w:val="000000" w:themeColor="text1"/>
          <w:sz w:val="24"/>
          <w:szCs w:val="24"/>
          <w:lang w:val="es-ES"/>
        </w:rPr>
      </w:pPr>
    </w:p>
    <w:p w14:paraId="48E29F79" w14:textId="77777777" w:rsidR="002D5A0E" w:rsidRDefault="002D5A0E" w:rsidP="002D5A0E">
      <w:pPr>
        <w:spacing w:after="0" w:line="240" w:lineRule="auto"/>
        <w:jc w:val="center"/>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 xml:space="preserve">MAGISTRADO: JULIO CÉSAR SALAZAR MUÑOZ </w:t>
      </w:r>
    </w:p>
    <w:p w14:paraId="390CC29E" w14:textId="77777777" w:rsidR="002D5A0E" w:rsidRDefault="002D5A0E" w:rsidP="002D5A0E">
      <w:pPr>
        <w:spacing w:after="0" w:line="240" w:lineRule="auto"/>
        <w:jc w:val="center"/>
        <w:rPr>
          <w:rFonts w:ascii="Arial" w:eastAsia="Times New Roman" w:hAnsi="Arial" w:cs="Arial"/>
          <w:sz w:val="24"/>
          <w:szCs w:val="24"/>
          <w:lang w:val="es-ES_tradnl" w:eastAsia="es-ES"/>
        </w:rPr>
      </w:pPr>
    </w:p>
    <w:p w14:paraId="39930330" w14:textId="77777777" w:rsidR="002D5A0E" w:rsidRDefault="002D5A0E" w:rsidP="002D5A0E">
      <w:pPr>
        <w:spacing w:after="0" w:line="240" w:lineRule="auto"/>
        <w:jc w:val="center"/>
        <w:rPr>
          <w:rFonts w:ascii="Arial" w:eastAsia="Times New Roman" w:hAnsi="Arial" w:cs="Arial"/>
          <w:sz w:val="24"/>
          <w:szCs w:val="24"/>
          <w:lang w:val="es-ES_tradnl" w:eastAsia="es-ES"/>
        </w:rPr>
      </w:pPr>
    </w:p>
    <w:p w14:paraId="57EE0F78" w14:textId="77777777" w:rsidR="002D5A0E" w:rsidRDefault="002D5A0E" w:rsidP="002D5A0E">
      <w:pPr>
        <w:spacing w:after="0" w:line="240" w:lineRule="auto"/>
        <w:jc w:val="center"/>
        <w:rPr>
          <w:rFonts w:ascii="Arial" w:eastAsia="Times New Roman" w:hAnsi="Arial" w:cs="Arial"/>
          <w:sz w:val="24"/>
          <w:szCs w:val="24"/>
          <w:lang w:val="es-ES_tradnl" w:eastAsia="es-ES"/>
        </w:rPr>
      </w:pPr>
    </w:p>
    <w:p w14:paraId="62D44FEC" w14:textId="77777777" w:rsidR="002D5A0E" w:rsidRDefault="002D5A0E" w:rsidP="002D5A0E">
      <w:pPr>
        <w:spacing w:after="0" w:line="240" w:lineRule="auto"/>
        <w:jc w:val="center"/>
        <w:rPr>
          <w:rFonts w:ascii="Arial" w:eastAsia="Times New Roman" w:hAnsi="Arial" w:cs="Arial"/>
          <w:b/>
          <w:sz w:val="24"/>
          <w:szCs w:val="24"/>
          <w:u w:val="single"/>
          <w:lang w:val="es-ES_tradnl" w:eastAsia="es-ES"/>
        </w:rPr>
      </w:pPr>
      <w:r>
        <w:rPr>
          <w:rFonts w:ascii="Arial" w:eastAsia="Times New Roman" w:hAnsi="Arial" w:cs="Arial"/>
          <w:b/>
          <w:sz w:val="24"/>
          <w:szCs w:val="24"/>
          <w:u w:val="single"/>
          <w:lang w:val="es-ES_tradnl" w:eastAsia="es-ES"/>
        </w:rPr>
        <w:t>ACLARACIÓN DE VOTO</w:t>
      </w:r>
    </w:p>
    <w:p w14:paraId="060B0F11" w14:textId="77777777" w:rsidR="002D5A0E" w:rsidRDefault="002D5A0E" w:rsidP="002D5A0E">
      <w:pPr>
        <w:spacing w:after="0" w:line="240" w:lineRule="auto"/>
        <w:jc w:val="center"/>
        <w:rPr>
          <w:rFonts w:ascii="Arial" w:eastAsia="Times New Roman" w:hAnsi="Arial" w:cs="Arial"/>
          <w:sz w:val="24"/>
          <w:szCs w:val="24"/>
          <w:u w:val="single"/>
          <w:lang w:val="es-ES_tradnl" w:eastAsia="es-ES"/>
        </w:rPr>
      </w:pPr>
    </w:p>
    <w:p w14:paraId="714DBC17" w14:textId="77777777" w:rsidR="002D5A0E" w:rsidRDefault="002D5A0E" w:rsidP="002D5A0E">
      <w:pPr>
        <w:spacing w:after="0" w:line="240" w:lineRule="auto"/>
        <w:jc w:val="center"/>
        <w:rPr>
          <w:rFonts w:ascii="Arial" w:eastAsia="Times New Roman" w:hAnsi="Arial" w:cs="Arial"/>
          <w:sz w:val="24"/>
          <w:szCs w:val="24"/>
          <w:u w:val="single"/>
          <w:lang w:val="es-ES_tradnl" w:eastAsia="es-ES"/>
        </w:rPr>
      </w:pPr>
    </w:p>
    <w:p w14:paraId="4E35B20B" w14:textId="77777777" w:rsidR="002D5A0E" w:rsidRDefault="002D5A0E" w:rsidP="002D5A0E">
      <w:pPr>
        <w:spacing w:after="0" w:line="240" w:lineRule="auto"/>
        <w:jc w:val="center"/>
        <w:rPr>
          <w:rFonts w:ascii="Arial" w:eastAsia="Times New Roman" w:hAnsi="Arial" w:cs="Arial"/>
          <w:sz w:val="24"/>
          <w:szCs w:val="24"/>
          <w:u w:val="single"/>
          <w:lang w:val="es-ES_tradnl" w:eastAsia="es-ES"/>
        </w:rPr>
      </w:pPr>
    </w:p>
    <w:p w14:paraId="7CFC3B37" w14:textId="77777777" w:rsidR="002D5A0E" w:rsidRDefault="002D5A0E" w:rsidP="002D5A0E">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Pr>
          <w:rFonts w:ascii="Arial" w:eastAsia="Times New Roman" w:hAnsi="Arial" w:cs="Arial"/>
          <w:b/>
          <w:sz w:val="24"/>
          <w:szCs w:val="24"/>
          <w:lang w:val="es-ES_tradnl" w:eastAsia="es-ES"/>
        </w:rPr>
        <w:t>EXORTAR</w:t>
      </w:r>
      <w:r>
        <w:rPr>
          <w:rFonts w:ascii="Arial" w:eastAsia="Times New Roman" w:hAnsi="Arial" w:cs="Arial"/>
          <w:sz w:val="24"/>
          <w:szCs w:val="24"/>
          <w:lang w:val="es-ES_tradnl" w:eastAsia="es-ES"/>
        </w:rPr>
        <w:t xml:space="preserve"> (sic) a la </w:t>
      </w:r>
      <w:r>
        <w:rPr>
          <w:rFonts w:ascii="Arial" w:eastAsia="Times New Roman" w:hAnsi="Arial" w:cs="Arial"/>
          <w:b/>
          <w:sz w:val="24"/>
          <w:szCs w:val="24"/>
          <w:lang w:val="es-ES_tradnl" w:eastAsia="es-ES"/>
        </w:rPr>
        <w:t>SALA LABORAL DEL TRIBUNAL SUPERIOR DEL DISTRITO JUDICIAL DE PEREIRA</w:t>
      </w:r>
      <w:r>
        <w:rPr>
          <w:rFonts w:ascii="Arial" w:eastAsia="Times New Roman" w:hAnsi="Arial" w:cs="Arial"/>
          <w:sz w:val="24"/>
          <w:szCs w:val="24"/>
          <w:lang w:val="es-ES_tradnl" w:eastAsia="es-ES"/>
        </w:rPr>
        <w:t xml:space="preserve"> para que en lo sucesivo acate el precedente judicial emanado de esta Corporación”.</w:t>
      </w:r>
    </w:p>
    <w:p w14:paraId="7378AA68" w14:textId="77777777" w:rsidR="002D5A0E" w:rsidRDefault="002D5A0E" w:rsidP="002D5A0E">
      <w:pPr>
        <w:suppressAutoHyphens/>
        <w:spacing w:after="0"/>
        <w:jc w:val="both"/>
        <w:rPr>
          <w:rFonts w:ascii="Arial" w:eastAsia="Times New Roman" w:hAnsi="Arial" w:cs="Arial"/>
          <w:sz w:val="24"/>
          <w:szCs w:val="24"/>
          <w:lang w:val="es-ES_tradnl" w:eastAsia="es-ES"/>
        </w:rPr>
      </w:pPr>
    </w:p>
    <w:p w14:paraId="772E5AAE" w14:textId="77777777" w:rsidR="002D5A0E" w:rsidRDefault="002D5A0E" w:rsidP="002D5A0E">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Como iguales circunstancias a las narradas previamente ocurrieron en este asunto, bajo tal apremio, no obstante lo dispuesto en los artículos 228 y 230 de la Constitución Nacional, </w:t>
      </w:r>
      <w:r>
        <w:rPr>
          <w:rFonts w:ascii="Arial" w:eastAsia="Times New Roman" w:hAnsi="Arial" w:cs="Arial"/>
          <w:b/>
          <w:sz w:val="24"/>
          <w:szCs w:val="24"/>
          <w:lang w:val="es-ES_tradnl" w:eastAsia="es-ES"/>
        </w:rPr>
        <w:t>no queda otra posibilidad al suscrito que</w:t>
      </w:r>
      <w:r>
        <w:rPr>
          <w:rFonts w:ascii="Arial" w:eastAsia="Times New Roman" w:hAnsi="Arial" w:cs="Arial"/>
          <w:sz w:val="24"/>
          <w:szCs w:val="24"/>
          <w:lang w:val="es-ES_tradnl" w:eastAsia="es-ES"/>
        </w:rPr>
        <w:t xml:space="preserve">, en este y en todos los numerosos y sucesivos asuntos de similares características que se presenten a la Sala para decisión de eventos de ineficacia de traslados entre regímenes pensionales, </w:t>
      </w:r>
      <w:r>
        <w:rPr>
          <w:rFonts w:ascii="Arial" w:eastAsia="Times New Roman" w:hAnsi="Arial" w:cs="Arial"/>
          <w:b/>
          <w:sz w:val="24"/>
          <w:szCs w:val="24"/>
          <w:lang w:val="es-ES_tradnl" w:eastAsia="es-ES"/>
        </w:rPr>
        <w:t>acatar lo resuelto por el superior</w:t>
      </w:r>
      <w:r>
        <w:rPr>
          <w:rFonts w:ascii="Arial" w:eastAsia="Times New Roman" w:hAnsi="Arial" w:cs="Arial"/>
          <w:sz w:val="24"/>
          <w:szCs w:val="24"/>
          <w:lang w:val="es-ES_tradnl"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14:paraId="4859ABA3" w14:textId="77777777" w:rsidR="002D5A0E" w:rsidRDefault="002D5A0E" w:rsidP="002D5A0E">
      <w:pPr>
        <w:suppressAutoHyphens/>
        <w:spacing w:after="0"/>
        <w:jc w:val="both"/>
        <w:rPr>
          <w:rFonts w:ascii="Arial" w:eastAsia="Times New Roman" w:hAnsi="Arial" w:cs="Arial"/>
          <w:sz w:val="24"/>
          <w:szCs w:val="24"/>
          <w:lang w:val="es-ES_tradnl" w:eastAsia="es-ES"/>
        </w:rPr>
      </w:pPr>
    </w:p>
    <w:p w14:paraId="331A71BE" w14:textId="77777777" w:rsidR="002D5A0E" w:rsidRDefault="002D5A0E" w:rsidP="002D5A0E">
      <w:pPr>
        <w:spacing w:after="0"/>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ANÁLISIS JURÍDICO DE LOS HECHOS DEBATIDOS EN LOS CASOS DE TRASLADOS ENTRE REGÍMENES</w:t>
      </w:r>
    </w:p>
    <w:p w14:paraId="188A6496" w14:textId="77777777" w:rsidR="002D5A0E" w:rsidRDefault="002D5A0E" w:rsidP="002D5A0E">
      <w:pPr>
        <w:spacing w:after="0"/>
        <w:jc w:val="both"/>
        <w:rPr>
          <w:rFonts w:ascii="Arial" w:eastAsia="Times New Roman" w:hAnsi="Arial" w:cs="Arial"/>
          <w:sz w:val="24"/>
          <w:szCs w:val="24"/>
          <w:lang w:val="es-ES" w:eastAsia="es-ES"/>
        </w:rPr>
      </w:pPr>
    </w:p>
    <w:p w14:paraId="10418AD0" w14:textId="77777777" w:rsidR="002D5A0E" w:rsidRDefault="002D5A0E" w:rsidP="002D5A0E">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w:t>
      </w:r>
      <w:r>
        <w:rPr>
          <w:rFonts w:ascii="Arial" w:eastAsia="Times New Roman" w:hAnsi="Arial" w:cs="Arial"/>
          <w:sz w:val="24"/>
          <w:szCs w:val="24"/>
          <w:lang w:val="es-ES_tradnl" w:eastAsia="es-ES"/>
        </w:rPr>
        <w:lastRenderedPageBreak/>
        <w:t>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3D770981" w14:textId="77777777" w:rsidR="002D5A0E" w:rsidRDefault="002D5A0E" w:rsidP="002D5A0E">
      <w:pPr>
        <w:suppressAutoHyphens/>
        <w:spacing w:after="0"/>
        <w:jc w:val="both"/>
        <w:rPr>
          <w:rFonts w:ascii="Arial" w:eastAsia="Times New Roman" w:hAnsi="Arial" w:cs="Arial"/>
          <w:sz w:val="24"/>
          <w:szCs w:val="24"/>
          <w:lang w:val="es-ES_tradnl" w:eastAsia="es-ES"/>
        </w:rPr>
      </w:pPr>
    </w:p>
    <w:p w14:paraId="1AB47FB2" w14:textId="77777777" w:rsidR="002D5A0E" w:rsidRDefault="002D5A0E" w:rsidP="002D5A0E">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19937D5F" w14:textId="77777777" w:rsidR="002D5A0E" w:rsidRDefault="002D5A0E" w:rsidP="002D5A0E">
      <w:pPr>
        <w:suppressAutoHyphens/>
        <w:spacing w:after="0"/>
        <w:jc w:val="both"/>
        <w:rPr>
          <w:rFonts w:ascii="Arial" w:eastAsia="Times New Roman" w:hAnsi="Arial" w:cs="Arial"/>
          <w:sz w:val="24"/>
          <w:szCs w:val="24"/>
          <w:lang w:val="es-ES_tradnl" w:eastAsia="es-ES"/>
        </w:rPr>
      </w:pPr>
    </w:p>
    <w:p w14:paraId="4A3D77B5" w14:textId="77777777" w:rsidR="002D5A0E" w:rsidRDefault="002D5A0E" w:rsidP="002D5A0E">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Pr>
          <w:rFonts w:ascii="Arial" w:eastAsia="Times New Roman" w:hAnsi="Arial" w:cs="Arial"/>
          <w:iCs/>
          <w:sz w:val="24"/>
          <w:szCs w:val="24"/>
          <w:lang w:val="es-ES_tradnl" w:eastAsia="es-ES"/>
        </w:rPr>
        <w:t>discurrir sobre los 8 temas jurídicos que a continuación se desarrollan:</w:t>
      </w:r>
    </w:p>
    <w:p w14:paraId="33263E8F" w14:textId="77777777" w:rsidR="002D5A0E" w:rsidRDefault="002D5A0E" w:rsidP="002D5A0E">
      <w:pPr>
        <w:suppressAutoHyphens/>
        <w:spacing w:after="0"/>
        <w:jc w:val="both"/>
        <w:rPr>
          <w:rFonts w:ascii="Arial" w:eastAsia="Times New Roman" w:hAnsi="Arial" w:cs="Arial"/>
          <w:sz w:val="24"/>
          <w:szCs w:val="24"/>
          <w:lang w:val="es-ES_tradnl" w:eastAsia="es-ES"/>
        </w:rPr>
      </w:pPr>
    </w:p>
    <w:p w14:paraId="5D3ACBB0" w14:textId="77777777" w:rsidR="002D5A0E" w:rsidRDefault="002D5A0E" w:rsidP="002D5A0E">
      <w:pPr>
        <w:numPr>
          <w:ilvl w:val="0"/>
          <w:numId w:val="5"/>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33A513AD" w14:textId="77777777" w:rsidR="002D5A0E" w:rsidRDefault="002D5A0E" w:rsidP="002D5A0E">
      <w:pPr>
        <w:suppressAutoHyphens/>
        <w:spacing w:after="0"/>
        <w:jc w:val="both"/>
        <w:rPr>
          <w:rFonts w:ascii="Arial" w:eastAsia="Times New Roman" w:hAnsi="Arial" w:cs="Arial"/>
          <w:sz w:val="24"/>
          <w:szCs w:val="24"/>
          <w:lang w:val="es-ES_tradnl" w:eastAsia="es-ES"/>
        </w:rPr>
      </w:pPr>
    </w:p>
    <w:p w14:paraId="5EF0AD89" w14:textId="77777777" w:rsidR="002D5A0E" w:rsidRDefault="002D5A0E" w:rsidP="002D5A0E">
      <w:pPr>
        <w:spacing w:after="0"/>
        <w:ind w:right="51"/>
        <w:jc w:val="both"/>
        <w:rPr>
          <w:rFonts w:ascii="Arial" w:eastAsia="Times New Roman" w:hAnsi="Arial" w:cs="Arial"/>
          <w:sz w:val="24"/>
          <w:szCs w:val="24"/>
          <w:lang w:val="es-ES_tradnl" w:eastAsia="es-ES"/>
        </w:rPr>
      </w:pPr>
      <w:r>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523E4ADE" w14:textId="77777777" w:rsidR="002D5A0E" w:rsidRDefault="002D5A0E" w:rsidP="002D5A0E">
      <w:pPr>
        <w:suppressAutoHyphens/>
        <w:spacing w:after="0"/>
        <w:jc w:val="both"/>
        <w:rPr>
          <w:rFonts w:ascii="Arial" w:eastAsia="Times New Roman" w:hAnsi="Arial" w:cs="Arial"/>
          <w:sz w:val="24"/>
          <w:szCs w:val="24"/>
          <w:lang w:val="es-ES_tradnl" w:eastAsia="es-ES"/>
        </w:rPr>
      </w:pPr>
    </w:p>
    <w:p w14:paraId="3ACB0848" w14:textId="77777777" w:rsidR="002D5A0E" w:rsidRDefault="002D5A0E" w:rsidP="002D5A0E">
      <w:pPr>
        <w:suppressAutoHyphens/>
        <w:spacing w:after="0" w:line="240" w:lineRule="auto"/>
        <w:ind w:left="426" w:right="420"/>
        <w:jc w:val="both"/>
        <w:rPr>
          <w:rFonts w:ascii="Arial" w:eastAsia="Times New Roman" w:hAnsi="Arial" w:cs="Arial"/>
          <w:szCs w:val="24"/>
          <w:lang w:val="es-ES" w:eastAsia="es-ES"/>
        </w:rPr>
      </w:pPr>
      <w:r>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Pr>
          <w:rFonts w:ascii="Arial" w:eastAsia="Times New Roman" w:hAnsi="Arial" w:cs="Arial"/>
          <w:b/>
          <w:bCs/>
          <w:szCs w:val="24"/>
          <w:lang w:val="es-ES" w:eastAsia="es-ES"/>
        </w:rPr>
        <w:t>(i)</w:t>
      </w:r>
      <w:r>
        <w:rPr>
          <w:rFonts w:ascii="Arial" w:eastAsia="Times New Roman" w:hAnsi="Arial" w:cs="Arial"/>
          <w:szCs w:val="24"/>
          <w:lang w:val="es-ES" w:eastAsia="es-ES"/>
        </w:rPr>
        <w:t> de forma explícita las razones por las cuales se separa de aquellos, y </w:t>
      </w:r>
      <w:r>
        <w:rPr>
          <w:rFonts w:ascii="Arial" w:eastAsia="Times New Roman" w:hAnsi="Arial" w:cs="Arial"/>
          <w:b/>
          <w:bCs/>
          <w:szCs w:val="24"/>
          <w:lang w:val="es-ES" w:eastAsia="es-ES"/>
        </w:rPr>
        <w:t>(ii)</w:t>
      </w:r>
      <w:r>
        <w:rPr>
          <w:rFonts w:ascii="Arial" w:eastAsia="Times New Roman" w:hAnsi="Arial" w:cs="Arial"/>
          <w:szCs w:val="24"/>
          <w:lang w:val="es-ES" w:eastAsia="es-ES"/>
        </w:rPr>
        <w:t> demuestre con suficiencia que su interpretación aporta un mejor desarrollo a los derechos y principios constitucionales.</w:t>
      </w:r>
      <w:bookmarkStart w:id="5" w:name="_ftnref33"/>
      <w:r>
        <w:rPr>
          <w:rFonts w:ascii="Arial" w:eastAsia="Times New Roman" w:hAnsi="Arial" w:cs="Arial"/>
          <w:szCs w:val="24"/>
          <w:lang w:val="es-ES" w:eastAsia="es-ES"/>
        </w:rPr>
        <w:t>”</w:t>
      </w:r>
      <w:bookmarkEnd w:id="5"/>
    </w:p>
    <w:p w14:paraId="1A097FA2" w14:textId="77777777" w:rsidR="002D5A0E" w:rsidRDefault="002D5A0E" w:rsidP="002D5A0E">
      <w:pPr>
        <w:suppressAutoHyphens/>
        <w:spacing w:after="0" w:line="240" w:lineRule="auto"/>
        <w:ind w:left="426" w:right="420"/>
        <w:jc w:val="both"/>
        <w:rPr>
          <w:rFonts w:ascii="Arial" w:eastAsia="Times New Roman" w:hAnsi="Arial" w:cs="Arial"/>
          <w:szCs w:val="24"/>
          <w:lang w:val="es-ES" w:eastAsia="es-ES"/>
        </w:rPr>
      </w:pPr>
    </w:p>
    <w:p w14:paraId="79723CA5" w14:textId="77777777" w:rsidR="002D5A0E" w:rsidRDefault="002D5A0E" w:rsidP="002D5A0E">
      <w:pPr>
        <w:suppressAutoHyphens/>
        <w:spacing w:after="0" w:line="240" w:lineRule="auto"/>
        <w:ind w:left="426" w:right="420"/>
        <w:jc w:val="both"/>
        <w:rPr>
          <w:rFonts w:ascii="Arial" w:eastAsia="Times New Roman" w:hAnsi="Arial" w:cs="Arial"/>
          <w:szCs w:val="24"/>
          <w:lang w:val="es-ES" w:eastAsia="es-ES"/>
        </w:rPr>
      </w:pPr>
      <w:r>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Pr>
          <w:rFonts w:ascii="Arial" w:eastAsia="Times New Roman" w:hAnsi="Arial" w:cs="Arial"/>
          <w:b/>
          <w:szCs w:val="24"/>
          <w:lang w:eastAsia="es-ES"/>
        </w:rPr>
        <w:t>sin exponer las razones jurídicas que justifique el cambio de jurisprudencia</w:t>
      </w:r>
      <w:r>
        <w:rPr>
          <w:rFonts w:ascii="Arial" w:eastAsia="Times New Roman" w:hAnsi="Arial" w:cs="Arial"/>
          <w:szCs w:val="24"/>
          <w:lang w:eastAsia="es-ES"/>
        </w:rPr>
        <w:t>.” (Negrillas fuera del original)</w:t>
      </w:r>
      <w:r>
        <w:rPr>
          <w:rFonts w:ascii="Arial" w:eastAsia="Times New Roman" w:hAnsi="Arial" w:cs="Arial"/>
          <w:szCs w:val="24"/>
          <w:lang w:val="es-ES" w:eastAsia="es-ES"/>
        </w:rPr>
        <w:t xml:space="preserve"> </w:t>
      </w:r>
    </w:p>
    <w:p w14:paraId="2E8D7B21" w14:textId="77777777" w:rsidR="002D5A0E" w:rsidRDefault="002D5A0E" w:rsidP="002D5A0E">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w:t>
      </w:r>
    </w:p>
    <w:p w14:paraId="04B97E21" w14:textId="77777777" w:rsidR="002D5A0E" w:rsidRDefault="002D5A0E" w:rsidP="002D5A0E">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5B2862FF" w14:textId="77777777" w:rsidR="002D5A0E" w:rsidRDefault="002D5A0E" w:rsidP="002D5A0E">
      <w:pPr>
        <w:suppressAutoHyphens/>
        <w:spacing w:after="0"/>
        <w:jc w:val="both"/>
        <w:rPr>
          <w:rFonts w:ascii="Arial" w:eastAsia="Times New Roman" w:hAnsi="Arial" w:cs="Arial"/>
          <w:b/>
          <w:sz w:val="24"/>
          <w:szCs w:val="24"/>
          <w:lang w:val="es-ES_tradnl" w:eastAsia="es-ES"/>
        </w:rPr>
      </w:pPr>
    </w:p>
    <w:p w14:paraId="376AB484" w14:textId="77777777" w:rsidR="002D5A0E" w:rsidRDefault="002D5A0E" w:rsidP="002D5A0E">
      <w:pPr>
        <w:numPr>
          <w:ilvl w:val="0"/>
          <w:numId w:val="5"/>
        </w:numPr>
        <w:suppressAutoHyphens/>
        <w:spacing w:after="0" w:line="240" w:lineRule="auto"/>
        <w:ind w:left="567" w:hanging="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t>LA POSICIÓN ACTUAL DE LA SALA DE CASACIÓN LABORAL RESPECTO AL TEMA DE LA NULIDAD O INEFICACIA DE LOS TRASLADOS ENTRE REGÍMENES PENSIONALES.</w:t>
      </w:r>
    </w:p>
    <w:p w14:paraId="139C0AAA" w14:textId="77777777" w:rsidR="002D5A0E" w:rsidRDefault="002D5A0E" w:rsidP="002D5A0E">
      <w:pPr>
        <w:suppressAutoHyphens/>
        <w:spacing w:after="0"/>
        <w:jc w:val="both"/>
        <w:rPr>
          <w:rFonts w:ascii="Arial" w:eastAsia="Times New Roman" w:hAnsi="Arial" w:cs="Arial"/>
          <w:sz w:val="24"/>
          <w:szCs w:val="24"/>
          <w:lang w:val="es-ES_tradnl" w:eastAsia="es-ES"/>
        </w:rPr>
      </w:pPr>
    </w:p>
    <w:p w14:paraId="6451E603" w14:textId="77777777" w:rsidR="002D5A0E" w:rsidRDefault="002D5A0E" w:rsidP="002D5A0E">
      <w:pPr>
        <w:suppressAutoHyphens/>
        <w:spacing w:after="0"/>
        <w:jc w:val="both"/>
        <w:rPr>
          <w:rFonts w:ascii="Arial" w:eastAsia="Times New Roman" w:hAnsi="Arial" w:cs="Arial"/>
          <w:iCs/>
          <w:sz w:val="24"/>
          <w:szCs w:val="24"/>
          <w:lang w:val="es-ES_tradnl" w:eastAsia="es-ES"/>
        </w:rPr>
      </w:pPr>
      <w:r>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34F1DB28" w14:textId="77777777" w:rsidR="002D5A0E" w:rsidRDefault="002D5A0E" w:rsidP="002D5A0E">
      <w:pPr>
        <w:suppressAutoHyphens/>
        <w:spacing w:after="0"/>
        <w:jc w:val="both"/>
        <w:rPr>
          <w:rFonts w:ascii="Arial" w:eastAsia="Times New Roman" w:hAnsi="Arial" w:cs="Arial"/>
          <w:iCs/>
          <w:sz w:val="24"/>
          <w:szCs w:val="24"/>
          <w:lang w:val="es-ES_tradnl" w:eastAsia="es-ES"/>
        </w:rPr>
      </w:pPr>
    </w:p>
    <w:p w14:paraId="3D714DBF" w14:textId="77777777" w:rsidR="002D5A0E" w:rsidRDefault="002D5A0E" w:rsidP="002D5A0E">
      <w:pPr>
        <w:numPr>
          <w:ilvl w:val="0"/>
          <w:numId w:val="6"/>
        </w:numPr>
        <w:suppressAutoHyphens/>
        <w:spacing w:after="0" w:line="240" w:lineRule="auto"/>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3EC0656A" w14:textId="77777777" w:rsidR="002D5A0E" w:rsidRDefault="002D5A0E" w:rsidP="002D5A0E">
      <w:pPr>
        <w:suppressAutoHyphens/>
        <w:spacing w:after="0"/>
        <w:ind w:left="720"/>
        <w:jc w:val="both"/>
        <w:rPr>
          <w:rFonts w:ascii="Arial" w:eastAsia="Times New Roman" w:hAnsi="Arial" w:cs="Arial"/>
          <w:iCs/>
          <w:sz w:val="24"/>
          <w:szCs w:val="24"/>
          <w:lang w:val="es-ES_tradnl" w:eastAsia="es-ES"/>
        </w:rPr>
      </w:pPr>
    </w:p>
    <w:p w14:paraId="75FF62DB" w14:textId="77777777" w:rsidR="002D5A0E" w:rsidRDefault="002D5A0E" w:rsidP="002D5A0E">
      <w:pPr>
        <w:numPr>
          <w:ilvl w:val="0"/>
          <w:numId w:val="6"/>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El deber de información a cargo de las administradoras de fondos de pensiones es un deber que le es exigible desde la creación de estas entidades</w:t>
      </w:r>
      <w:r>
        <w:rPr>
          <w:rFonts w:ascii="Arial" w:eastAsia="Times New Roman" w:hAnsi="Arial" w:cs="Arial"/>
          <w:iCs/>
          <w:sz w:val="24"/>
          <w:szCs w:val="24"/>
          <w:lang w:val="es-ES_tradnl" w:eastAsia="es-ES"/>
        </w:rPr>
        <w:t xml:space="preserve">, básicamente porque </w:t>
      </w:r>
      <w:r>
        <w:rPr>
          <w:rFonts w:ascii="Arial" w:eastAsia="Times New Roman" w:hAnsi="Arial" w:cs="Arial"/>
          <w:i/>
          <w:iCs/>
          <w:sz w:val="24"/>
          <w:szCs w:val="24"/>
          <w:lang w:val="es-ES_tradnl" w:eastAsia="es-ES"/>
        </w:rPr>
        <w:t>“</w:t>
      </w:r>
      <w:r>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Pr>
          <w:rFonts w:ascii="Arial" w:eastAsia="Times New Roman" w:hAnsi="Arial" w:cs="Arial"/>
          <w:i/>
          <w:sz w:val="24"/>
          <w:szCs w:val="24"/>
        </w:rPr>
        <w:t xml:space="preserve">”. </w:t>
      </w:r>
      <w:r>
        <w:rPr>
          <w:rFonts w:ascii="Arial" w:eastAsia="Times New Roman" w:hAnsi="Arial" w:cs="Arial"/>
          <w:sz w:val="24"/>
          <w:szCs w:val="24"/>
        </w:rPr>
        <w:t>Deber cuyo nivel de exigencia se elevó con la expedición</w:t>
      </w:r>
      <w:r>
        <w:rPr>
          <w:rFonts w:ascii="Arial" w:eastAsia="Times New Roman" w:hAnsi="Arial" w:cs="Arial"/>
          <w:sz w:val="24"/>
          <w:szCs w:val="24"/>
          <w:lang w:val="es-ES_tradnl"/>
        </w:rPr>
        <w:t xml:space="preserve"> de la Ley 1328 de 2009 y el Decreto 2241 de 2010, en la medida que </w:t>
      </w:r>
      <w:r>
        <w:rPr>
          <w:rFonts w:ascii="Arial" w:eastAsia="Times New Roman" w:hAnsi="Arial" w:cs="Arial"/>
          <w:i/>
          <w:sz w:val="24"/>
          <w:szCs w:val="24"/>
        </w:rPr>
        <w:t>“</w:t>
      </w:r>
      <w:r>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Pr>
          <w:rFonts w:ascii="Arial" w:eastAsia="Times New Roman" w:hAnsi="Arial" w:cs="Arial"/>
          <w:i/>
          <w:sz w:val="24"/>
          <w:szCs w:val="24"/>
        </w:rPr>
        <w:t xml:space="preserve">”, </w:t>
      </w:r>
      <w:r>
        <w:rPr>
          <w:rFonts w:ascii="Arial" w:eastAsia="Times New Roman" w:hAnsi="Arial" w:cs="Arial"/>
          <w:sz w:val="24"/>
          <w:szCs w:val="24"/>
        </w:rPr>
        <w:t>llegando incluso</w:t>
      </w:r>
      <w:r>
        <w:rPr>
          <w:rFonts w:ascii="Arial" w:eastAsia="Times New Roman" w:hAnsi="Arial" w:cs="Arial"/>
          <w:iCs/>
          <w:sz w:val="24"/>
          <w:szCs w:val="24"/>
          <w:lang w:val="es-ES_tradnl" w:eastAsia="es-ES"/>
        </w:rPr>
        <w:t xml:space="preserve"> a la exigencia de la doble asesoría prevista en </w:t>
      </w:r>
      <w:r>
        <w:rPr>
          <w:rFonts w:ascii="Arial" w:eastAsia="Times New Roman" w:hAnsi="Arial" w:cs="Arial"/>
          <w:sz w:val="24"/>
          <w:szCs w:val="24"/>
          <w:lang w:val="es-ES_tradnl"/>
        </w:rPr>
        <w:t xml:space="preserve">la Ley 1748 de 2014, el Decreto 2071 de 2015 y la Circular Externa </w:t>
      </w:r>
      <w:proofErr w:type="spellStart"/>
      <w:r>
        <w:rPr>
          <w:rFonts w:ascii="Arial" w:eastAsia="Times New Roman" w:hAnsi="Arial" w:cs="Arial"/>
          <w:sz w:val="24"/>
          <w:szCs w:val="24"/>
          <w:lang w:val="es-ES_tradnl"/>
        </w:rPr>
        <w:t>n.°</w:t>
      </w:r>
      <w:proofErr w:type="spellEnd"/>
      <w:r>
        <w:rPr>
          <w:rFonts w:ascii="Arial" w:eastAsia="Times New Roman" w:hAnsi="Arial" w:cs="Arial"/>
          <w:sz w:val="24"/>
          <w:szCs w:val="24"/>
          <w:lang w:val="es-ES_tradnl"/>
        </w:rPr>
        <w:t xml:space="preserve"> 016 de 2016.</w:t>
      </w:r>
      <w:r>
        <w:rPr>
          <w:rFonts w:ascii="Arial" w:eastAsia="Times New Roman" w:hAnsi="Arial" w:cs="Arial"/>
          <w:i/>
          <w:iCs/>
          <w:sz w:val="24"/>
          <w:szCs w:val="24"/>
          <w:lang w:val="es-ES_tradnl" w:eastAsia="es-ES"/>
        </w:rPr>
        <w:t xml:space="preserve"> </w:t>
      </w:r>
    </w:p>
    <w:p w14:paraId="6180531C" w14:textId="77777777" w:rsidR="002D5A0E" w:rsidRDefault="002D5A0E" w:rsidP="002D5A0E">
      <w:pPr>
        <w:suppressAutoHyphens/>
        <w:spacing w:after="0"/>
        <w:jc w:val="both"/>
        <w:rPr>
          <w:rFonts w:ascii="Arial" w:eastAsia="Times New Roman" w:hAnsi="Arial" w:cs="Arial"/>
          <w:i/>
          <w:iCs/>
          <w:sz w:val="24"/>
          <w:szCs w:val="24"/>
          <w:lang w:val="es-ES_tradnl" w:eastAsia="es-ES"/>
        </w:rPr>
      </w:pPr>
    </w:p>
    <w:p w14:paraId="13013436" w14:textId="77777777" w:rsidR="002D5A0E" w:rsidRDefault="002D5A0E" w:rsidP="002D5A0E">
      <w:pPr>
        <w:numPr>
          <w:ilvl w:val="0"/>
          <w:numId w:val="6"/>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303CC9B2" w14:textId="77777777" w:rsidR="002D5A0E" w:rsidRDefault="002D5A0E" w:rsidP="002D5A0E">
      <w:pPr>
        <w:suppressAutoHyphens/>
        <w:spacing w:after="0"/>
        <w:jc w:val="both"/>
        <w:rPr>
          <w:rFonts w:ascii="Arial" w:eastAsia="Times New Roman" w:hAnsi="Arial" w:cs="Arial"/>
          <w:i/>
          <w:iCs/>
          <w:sz w:val="24"/>
          <w:szCs w:val="24"/>
          <w:lang w:val="es-ES_tradnl" w:eastAsia="es-ES"/>
        </w:rPr>
      </w:pPr>
    </w:p>
    <w:p w14:paraId="27126F7B" w14:textId="77777777" w:rsidR="002D5A0E" w:rsidRDefault="002D5A0E" w:rsidP="002D5A0E">
      <w:pPr>
        <w:numPr>
          <w:ilvl w:val="0"/>
          <w:numId w:val="6"/>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094B95E8" w14:textId="77777777" w:rsidR="002D5A0E" w:rsidRDefault="002D5A0E" w:rsidP="002D5A0E">
      <w:pPr>
        <w:suppressAutoHyphens/>
        <w:spacing w:after="0"/>
        <w:jc w:val="both"/>
        <w:rPr>
          <w:rFonts w:ascii="Arial" w:eastAsia="Times New Roman" w:hAnsi="Arial" w:cs="Arial"/>
          <w:i/>
          <w:iCs/>
          <w:sz w:val="24"/>
          <w:szCs w:val="24"/>
          <w:lang w:val="es-ES_tradnl" w:eastAsia="es-ES"/>
        </w:rPr>
      </w:pPr>
    </w:p>
    <w:p w14:paraId="33C29F0D" w14:textId="77777777" w:rsidR="002D5A0E" w:rsidRDefault="002D5A0E" w:rsidP="002D5A0E">
      <w:pPr>
        <w:numPr>
          <w:ilvl w:val="0"/>
          <w:numId w:val="6"/>
        </w:numPr>
        <w:suppressAutoHyphens/>
        <w:spacing w:after="0" w:line="240" w:lineRule="auto"/>
        <w:jc w:val="both"/>
        <w:rPr>
          <w:rFonts w:ascii="Arial" w:hAnsi="Arial" w:cs="Arial"/>
          <w:sz w:val="24"/>
          <w:szCs w:val="24"/>
          <w:lang w:val="es-ES"/>
        </w:rPr>
      </w:pPr>
      <w:r>
        <w:rPr>
          <w:rFonts w:ascii="Arial" w:eastAsia="Times New Roman" w:hAnsi="Arial" w:cs="Arial"/>
          <w:sz w:val="24"/>
          <w:szCs w:val="24"/>
        </w:rPr>
        <w:t xml:space="preserve">Acreditada la falta de consentimiento informado corresponde declarar la ineficacia del traslado y como consecuencia de ello </w:t>
      </w:r>
      <w:r>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Pr>
          <w:rFonts w:ascii="Arial" w:eastAsia="Times New Roman" w:hAnsi="Arial" w:cs="Arial"/>
          <w:sz w:val="24"/>
          <w:szCs w:val="24"/>
        </w:rPr>
        <w:t>los valores correspondientes a las cotizaciones, rendimientos financieros y gastos de administración, pertenecientes a la cuenta de quien demanda</w:t>
      </w:r>
      <w:r>
        <w:rPr>
          <w:rFonts w:ascii="Arial" w:eastAsia="Times New Roman" w:hAnsi="Arial" w:cs="Arial"/>
          <w:color w:val="000000"/>
          <w:sz w:val="24"/>
          <w:szCs w:val="24"/>
        </w:rPr>
        <w:t xml:space="preserve"> </w:t>
      </w:r>
      <w:r>
        <w:rPr>
          <w:rFonts w:ascii="Arial" w:eastAsia="Times New Roman" w:hAnsi="Arial" w:cs="Arial"/>
          <w:sz w:val="24"/>
          <w:szCs w:val="24"/>
          <w:lang w:val="es-ES"/>
        </w:rPr>
        <w:t>para que sea esta entidad la que proceda a reconocer la pensión con base en las disposiciones que guían el RPM.</w:t>
      </w:r>
    </w:p>
    <w:p w14:paraId="4C5C9149" w14:textId="77777777" w:rsidR="002D5A0E" w:rsidRDefault="002D5A0E" w:rsidP="002D5A0E">
      <w:pPr>
        <w:suppressAutoHyphens/>
        <w:spacing w:after="0"/>
        <w:jc w:val="both"/>
        <w:rPr>
          <w:rFonts w:ascii="Arial" w:eastAsia="Times New Roman" w:hAnsi="Arial" w:cs="Arial"/>
          <w:sz w:val="24"/>
          <w:szCs w:val="24"/>
          <w:lang w:val="es-ES" w:eastAsia="es-ES"/>
        </w:rPr>
      </w:pPr>
    </w:p>
    <w:p w14:paraId="163E7603" w14:textId="77777777" w:rsidR="002D5A0E" w:rsidRDefault="002D5A0E" w:rsidP="002D5A0E">
      <w:pPr>
        <w:numPr>
          <w:ilvl w:val="0"/>
          <w:numId w:val="5"/>
        </w:numPr>
        <w:suppressAutoHyphens/>
        <w:spacing w:after="0" w:line="240" w:lineRule="auto"/>
        <w:ind w:left="567" w:hanging="567"/>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CONTENIDO DE LOS ARTÍCULOS 13 LITERAL b) y 271 DE LA LEY 100 DE 1993</w:t>
      </w:r>
    </w:p>
    <w:p w14:paraId="7542186B" w14:textId="77777777" w:rsidR="002D5A0E" w:rsidRDefault="002D5A0E" w:rsidP="002D5A0E">
      <w:pPr>
        <w:suppressAutoHyphens/>
        <w:spacing w:after="0"/>
        <w:jc w:val="both"/>
        <w:rPr>
          <w:rFonts w:ascii="Arial" w:eastAsia="Times New Roman" w:hAnsi="Arial" w:cs="Arial"/>
          <w:b/>
          <w:sz w:val="24"/>
          <w:szCs w:val="24"/>
          <w:lang w:val="es-ES" w:eastAsia="es-ES"/>
        </w:rPr>
      </w:pPr>
    </w:p>
    <w:p w14:paraId="03AFBE15" w14:textId="77777777" w:rsidR="002D5A0E" w:rsidRDefault="002D5A0E" w:rsidP="002D5A0E">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lastRenderedPageBreak/>
        <w:t>De conformidad con el literal b) del artículo 13 de la ley 100 de 199</w:t>
      </w:r>
      <w:r>
        <w:rPr>
          <w:rFonts w:ascii="Arial" w:eastAsia="Times New Roman" w:hAnsi="Arial" w:cs="Arial"/>
          <w:b/>
          <w:sz w:val="24"/>
          <w:szCs w:val="24"/>
          <w:lang w:val="es-ES" w:eastAsia="es-ES"/>
        </w:rPr>
        <w:t xml:space="preserve">3, </w:t>
      </w:r>
      <w:r>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14:paraId="081BCCD3" w14:textId="77777777" w:rsidR="002D5A0E" w:rsidRDefault="002D5A0E" w:rsidP="002D5A0E">
      <w:pPr>
        <w:suppressAutoHyphens/>
        <w:spacing w:after="0"/>
        <w:jc w:val="both"/>
        <w:rPr>
          <w:rFonts w:ascii="Arial" w:eastAsia="Times New Roman" w:hAnsi="Arial" w:cs="Arial"/>
          <w:sz w:val="24"/>
          <w:szCs w:val="24"/>
          <w:lang w:val="es-ES" w:eastAsia="es-ES"/>
        </w:rPr>
      </w:pPr>
    </w:p>
    <w:p w14:paraId="2D8D800A" w14:textId="77777777" w:rsidR="002D5A0E" w:rsidRDefault="002D5A0E" w:rsidP="002D5A0E">
      <w:pPr>
        <w:numPr>
          <w:ilvl w:val="0"/>
          <w:numId w:val="7"/>
        </w:numPr>
        <w:suppressAutoHyphen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2875BAC1" w14:textId="77777777" w:rsidR="002D5A0E" w:rsidRDefault="002D5A0E" w:rsidP="002D5A0E">
      <w:pPr>
        <w:suppressAutoHyphens/>
        <w:spacing w:after="0"/>
        <w:ind w:left="360"/>
        <w:jc w:val="both"/>
        <w:rPr>
          <w:rFonts w:ascii="Arial" w:eastAsia="Times New Roman" w:hAnsi="Arial" w:cs="Arial"/>
          <w:sz w:val="24"/>
          <w:szCs w:val="24"/>
          <w:lang w:val="es-ES_tradnl" w:eastAsia="es-ES"/>
        </w:rPr>
      </w:pPr>
    </w:p>
    <w:p w14:paraId="478A3DA7" w14:textId="77777777" w:rsidR="002D5A0E" w:rsidRDefault="002D5A0E" w:rsidP="002D5A0E">
      <w:pPr>
        <w:numPr>
          <w:ilvl w:val="0"/>
          <w:numId w:val="7"/>
        </w:numPr>
        <w:suppressAutoHyphen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1D6C0AB5" w14:textId="77777777" w:rsidR="002D5A0E" w:rsidRDefault="002D5A0E" w:rsidP="002D5A0E">
      <w:pPr>
        <w:suppressAutoHyphens/>
        <w:spacing w:after="0"/>
        <w:ind w:left="360"/>
        <w:jc w:val="both"/>
        <w:rPr>
          <w:rFonts w:ascii="Arial" w:eastAsia="Times New Roman" w:hAnsi="Arial" w:cs="Arial"/>
          <w:b/>
          <w:bCs/>
          <w:sz w:val="24"/>
          <w:szCs w:val="24"/>
          <w:lang w:val="es-ES" w:eastAsia="es-ES"/>
        </w:rPr>
      </w:pPr>
    </w:p>
    <w:p w14:paraId="54E38FD4" w14:textId="77777777" w:rsidR="002D5A0E" w:rsidRDefault="002D5A0E" w:rsidP="002D5A0E">
      <w:pPr>
        <w:numPr>
          <w:ilvl w:val="0"/>
          <w:numId w:val="7"/>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sanción es una multa por un valor entre uno y 50 SMLMV.</w:t>
      </w:r>
    </w:p>
    <w:p w14:paraId="39119C32" w14:textId="77777777" w:rsidR="002D5A0E" w:rsidRDefault="002D5A0E" w:rsidP="002D5A0E">
      <w:pPr>
        <w:suppressAutoHyphens/>
        <w:spacing w:after="0"/>
        <w:ind w:left="360"/>
        <w:jc w:val="both"/>
        <w:rPr>
          <w:rFonts w:ascii="Arial" w:eastAsia="Times New Roman" w:hAnsi="Arial" w:cs="Arial"/>
          <w:b/>
          <w:bCs/>
          <w:sz w:val="24"/>
          <w:szCs w:val="24"/>
          <w:lang w:val="es-ES" w:eastAsia="es-ES"/>
        </w:rPr>
      </w:pPr>
    </w:p>
    <w:p w14:paraId="73A1FE61" w14:textId="77777777" w:rsidR="002D5A0E" w:rsidRDefault="002D5A0E" w:rsidP="002D5A0E">
      <w:pPr>
        <w:numPr>
          <w:ilvl w:val="0"/>
          <w:numId w:val="7"/>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El funcionario competente para imponerla es el Ministerio del Trabajo y Seguridad Social o el Ministerio de Salud.</w:t>
      </w:r>
    </w:p>
    <w:p w14:paraId="28A8D5BC" w14:textId="77777777" w:rsidR="002D5A0E" w:rsidRDefault="002D5A0E" w:rsidP="002D5A0E">
      <w:pPr>
        <w:suppressAutoHyphens/>
        <w:spacing w:after="0"/>
        <w:ind w:left="360"/>
        <w:jc w:val="both"/>
        <w:rPr>
          <w:rFonts w:ascii="Arial" w:eastAsia="Times New Roman" w:hAnsi="Arial" w:cs="Arial"/>
          <w:b/>
          <w:bCs/>
          <w:sz w:val="24"/>
          <w:szCs w:val="24"/>
          <w:lang w:val="es-ES" w:eastAsia="es-ES"/>
        </w:rPr>
      </w:pPr>
    </w:p>
    <w:p w14:paraId="701C68EE" w14:textId="77777777" w:rsidR="002D5A0E" w:rsidRDefault="002D5A0E" w:rsidP="002D5A0E">
      <w:pPr>
        <w:numPr>
          <w:ilvl w:val="0"/>
          <w:numId w:val="7"/>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0CF27849" w14:textId="77777777" w:rsidR="002D5A0E" w:rsidRDefault="002D5A0E" w:rsidP="002D5A0E">
      <w:pPr>
        <w:suppressAutoHyphens/>
        <w:spacing w:after="0"/>
        <w:jc w:val="both"/>
        <w:rPr>
          <w:rFonts w:ascii="Arial" w:eastAsia="Times New Roman" w:hAnsi="Arial" w:cs="Arial"/>
          <w:sz w:val="24"/>
          <w:szCs w:val="24"/>
          <w:lang w:val="es-ES" w:eastAsia="es-ES"/>
        </w:rPr>
      </w:pPr>
    </w:p>
    <w:p w14:paraId="4CFD4BE1" w14:textId="77777777" w:rsidR="002D5A0E" w:rsidRDefault="002D5A0E" w:rsidP="002D5A0E">
      <w:pPr>
        <w:suppressAutoHyphens/>
        <w:spacing w:after="0"/>
        <w:jc w:val="both"/>
        <w:rPr>
          <w:rFonts w:ascii="Arial" w:eastAsia="Times New Roman" w:hAnsi="Arial" w:cs="Arial"/>
          <w:sz w:val="24"/>
          <w:szCs w:val="24"/>
          <w:lang w:val="es-ES" w:eastAsia="es-ES"/>
        </w:rPr>
      </w:pPr>
    </w:p>
    <w:p w14:paraId="2C54DBE5" w14:textId="77777777" w:rsidR="002D5A0E" w:rsidRDefault="002D5A0E" w:rsidP="002D5A0E">
      <w:pPr>
        <w:numPr>
          <w:ilvl w:val="0"/>
          <w:numId w:val="5"/>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4E849BE9" w14:textId="77777777" w:rsidR="002D5A0E" w:rsidRDefault="002D5A0E" w:rsidP="002D5A0E">
      <w:pPr>
        <w:suppressAutoHyphens/>
        <w:spacing w:after="0"/>
        <w:jc w:val="both"/>
        <w:rPr>
          <w:rFonts w:ascii="Arial" w:eastAsia="Times New Roman" w:hAnsi="Arial" w:cs="Arial"/>
          <w:sz w:val="24"/>
          <w:szCs w:val="24"/>
          <w:lang w:val="es-ES_tradnl" w:eastAsia="es-ES"/>
        </w:rPr>
      </w:pPr>
    </w:p>
    <w:p w14:paraId="505E0A91" w14:textId="77777777" w:rsidR="002D5A0E" w:rsidRDefault="002D5A0E" w:rsidP="002D5A0E">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Pr>
          <w:rFonts w:ascii="Arial" w:eastAsia="Times New Roman" w:hAnsi="Arial" w:cs="Arial"/>
          <w:b/>
          <w:sz w:val="24"/>
          <w:szCs w:val="24"/>
          <w:lang w:val="es-ES_tradnl" w:eastAsia="es-ES"/>
        </w:rPr>
        <w:t>“Sanciones al empleador”</w:t>
      </w:r>
      <w:r>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42C83D1C" w14:textId="77777777" w:rsidR="002D5A0E" w:rsidRDefault="002D5A0E" w:rsidP="002D5A0E">
      <w:pPr>
        <w:suppressAutoHyphens/>
        <w:spacing w:after="0"/>
        <w:jc w:val="both"/>
        <w:rPr>
          <w:rFonts w:ascii="Arial" w:eastAsia="Times New Roman" w:hAnsi="Arial" w:cs="Arial"/>
          <w:sz w:val="24"/>
          <w:szCs w:val="24"/>
          <w:lang w:val="es-ES_tradnl" w:eastAsia="es-ES"/>
        </w:rPr>
      </w:pPr>
    </w:p>
    <w:p w14:paraId="16DD2C3F" w14:textId="77777777" w:rsidR="002D5A0E" w:rsidRDefault="002D5A0E" w:rsidP="002D5A0E">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w:t>
      </w:r>
      <w:r>
        <w:rPr>
          <w:rFonts w:ascii="Arial" w:eastAsia="Times New Roman" w:hAnsi="Arial" w:cs="Arial"/>
          <w:sz w:val="24"/>
          <w:szCs w:val="24"/>
          <w:lang w:val="es-ES_tradnl" w:eastAsia="es-ES"/>
        </w:rPr>
        <w:lastRenderedPageBreak/>
        <w:t xml:space="preserve">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3DF734E5" w14:textId="77777777" w:rsidR="002D5A0E" w:rsidRDefault="002D5A0E" w:rsidP="002D5A0E">
      <w:pPr>
        <w:suppressAutoHyphens/>
        <w:spacing w:after="0"/>
        <w:jc w:val="both"/>
        <w:rPr>
          <w:rFonts w:ascii="Arial" w:eastAsia="Times New Roman" w:hAnsi="Arial" w:cs="Arial"/>
          <w:sz w:val="24"/>
          <w:szCs w:val="24"/>
          <w:lang w:val="es-ES_tradnl" w:eastAsia="es-ES"/>
        </w:rPr>
      </w:pPr>
    </w:p>
    <w:p w14:paraId="4FB4FE05" w14:textId="77777777" w:rsidR="002D5A0E" w:rsidRDefault="002D5A0E" w:rsidP="002D5A0E">
      <w:pPr>
        <w:suppressAutoHyphens/>
        <w:spacing w:after="0"/>
        <w:jc w:val="both"/>
        <w:rPr>
          <w:rFonts w:ascii="Arial" w:eastAsia="Times New Roman" w:hAnsi="Arial" w:cs="Arial"/>
          <w:b/>
          <w:sz w:val="24"/>
          <w:szCs w:val="24"/>
          <w:lang w:val="es-ES_tradnl" w:eastAsia="es-ES"/>
        </w:rPr>
      </w:pPr>
      <w:r>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6D81F4EF" w14:textId="77777777" w:rsidR="002D5A0E" w:rsidRDefault="002D5A0E" w:rsidP="002D5A0E">
      <w:pPr>
        <w:suppressAutoHyphens/>
        <w:spacing w:after="0"/>
        <w:jc w:val="both"/>
        <w:rPr>
          <w:rFonts w:ascii="Arial" w:eastAsia="Times New Roman" w:hAnsi="Arial" w:cs="Arial"/>
          <w:b/>
          <w:sz w:val="24"/>
          <w:szCs w:val="24"/>
          <w:lang w:val="es-ES_tradnl" w:eastAsia="es-ES"/>
        </w:rPr>
      </w:pPr>
    </w:p>
    <w:p w14:paraId="2D9E5CFA" w14:textId="77777777" w:rsidR="002D5A0E" w:rsidRDefault="002D5A0E" w:rsidP="002D5A0E">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2F61A8E1" w14:textId="77777777" w:rsidR="002D5A0E" w:rsidRDefault="002D5A0E" w:rsidP="002D5A0E">
      <w:pPr>
        <w:suppressAutoHyphens/>
        <w:spacing w:after="0"/>
        <w:jc w:val="both"/>
        <w:rPr>
          <w:rFonts w:ascii="Arial" w:eastAsia="Times New Roman" w:hAnsi="Arial" w:cs="Arial"/>
          <w:sz w:val="24"/>
          <w:szCs w:val="24"/>
          <w:lang w:val="es-ES_tradnl" w:eastAsia="es-ES"/>
        </w:rPr>
      </w:pPr>
    </w:p>
    <w:p w14:paraId="50989335" w14:textId="77777777" w:rsidR="002D5A0E" w:rsidRDefault="002D5A0E" w:rsidP="002D5A0E">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08543F6F" w14:textId="77777777" w:rsidR="002D5A0E" w:rsidRDefault="002D5A0E" w:rsidP="002D5A0E">
      <w:pPr>
        <w:suppressAutoHyphens/>
        <w:spacing w:after="0"/>
        <w:jc w:val="both"/>
        <w:rPr>
          <w:rFonts w:ascii="Arial" w:eastAsia="Times New Roman" w:hAnsi="Arial" w:cs="Arial"/>
          <w:b/>
          <w:bCs/>
          <w:sz w:val="24"/>
          <w:szCs w:val="24"/>
          <w:lang w:val="es-ES" w:eastAsia="es-ES"/>
        </w:rPr>
      </w:pPr>
    </w:p>
    <w:p w14:paraId="23123D5F" w14:textId="77777777" w:rsidR="002D5A0E" w:rsidRDefault="002D5A0E" w:rsidP="002D5A0E">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0DC93A42" w14:textId="77777777" w:rsidR="002D5A0E" w:rsidRDefault="002D5A0E" w:rsidP="002D5A0E">
      <w:pPr>
        <w:suppressAutoHyphens/>
        <w:spacing w:after="0"/>
        <w:jc w:val="both"/>
        <w:rPr>
          <w:rFonts w:ascii="Arial" w:eastAsia="Times New Roman" w:hAnsi="Arial" w:cs="Arial"/>
          <w:b/>
          <w:bCs/>
          <w:sz w:val="24"/>
          <w:szCs w:val="24"/>
          <w:lang w:val="es-ES" w:eastAsia="es-ES"/>
        </w:rPr>
      </w:pPr>
    </w:p>
    <w:p w14:paraId="7BCCBA28" w14:textId="77777777" w:rsidR="002D5A0E" w:rsidRDefault="002D5A0E" w:rsidP="002D5A0E">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Pr>
          <w:rFonts w:ascii="Arial" w:eastAsia="Times New Roman" w:hAnsi="Arial" w:cs="Arial"/>
          <w:sz w:val="24"/>
          <w:szCs w:val="24"/>
          <w:lang w:val="es-ES" w:eastAsia="es-ES"/>
        </w:rPr>
        <w:t>:</w:t>
      </w:r>
    </w:p>
    <w:p w14:paraId="780E9BF8" w14:textId="77777777" w:rsidR="002D5A0E" w:rsidRDefault="002D5A0E" w:rsidP="002D5A0E">
      <w:pPr>
        <w:suppressAutoHyphens/>
        <w:spacing w:after="0"/>
        <w:jc w:val="both"/>
        <w:rPr>
          <w:rFonts w:ascii="Arial" w:eastAsia="Times New Roman" w:hAnsi="Arial" w:cs="Arial"/>
          <w:sz w:val="24"/>
          <w:szCs w:val="24"/>
          <w:lang w:val="es-ES_tradnl" w:eastAsia="es-ES"/>
        </w:rPr>
      </w:pPr>
    </w:p>
    <w:p w14:paraId="63827AA5" w14:textId="77777777" w:rsidR="002D5A0E" w:rsidRDefault="002D5A0E" w:rsidP="002D5A0E">
      <w:pPr>
        <w:suppressAutoHyphens/>
        <w:spacing w:after="0" w:line="240" w:lineRule="auto"/>
        <w:ind w:left="426" w:right="420"/>
        <w:jc w:val="both"/>
        <w:rPr>
          <w:rFonts w:ascii="Arial" w:eastAsia="Times New Roman" w:hAnsi="Arial" w:cs="Arial"/>
          <w:szCs w:val="24"/>
          <w:lang w:val="es-ES_tradnl" w:eastAsia="es-ES"/>
        </w:rPr>
      </w:pPr>
      <w:r>
        <w:rPr>
          <w:rFonts w:ascii="Arial" w:eastAsia="Times New Roman" w:hAnsi="Arial" w:cs="Arial"/>
          <w:szCs w:val="24"/>
          <w:lang w:val="es-ES_tradnl" w:eastAsia="es-ES"/>
        </w:rPr>
        <w:t xml:space="preserve">“De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w:t>
      </w:r>
      <w:r>
        <w:rPr>
          <w:rFonts w:ascii="Arial" w:eastAsia="Times New Roman" w:hAnsi="Arial" w:cs="Arial"/>
          <w:szCs w:val="24"/>
          <w:lang w:val="es-ES_tradnl" w:eastAsia="es-ES"/>
        </w:rPr>
        <w:lastRenderedPageBreak/>
        <w:t>los dos regímenes de pensiones que contempla dicho sistema, y que delimita muy claramente el artículo 13 del Decreto 692 de 1994, en los siguientes términos:</w:t>
      </w:r>
    </w:p>
    <w:p w14:paraId="1FA7E808" w14:textId="77777777" w:rsidR="002D5A0E" w:rsidRDefault="002D5A0E" w:rsidP="002D5A0E">
      <w:pPr>
        <w:suppressAutoHyphens/>
        <w:spacing w:after="0" w:line="240" w:lineRule="auto"/>
        <w:ind w:left="426" w:right="420"/>
        <w:jc w:val="both"/>
        <w:rPr>
          <w:rFonts w:ascii="Arial" w:eastAsia="Times New Roman" w:hAnsi="Arial" w:cs="Arial"/>
          <w:szCs w:val="24"/>
          <w:lang w:val="es-ES_tradnl" w:eastAsia="es-ES"/>
        </w:rPr>
      </w:pPr>
    </w:p>
    <w:p w14:paraId="077D3774" w14:textId="77777777" w:rsidR="002D5A0E" w:rsidRDefault="002D5A0E" w:rsidP="002D5A0E">
      <w:pPr>
        <w:suppressAutoHyphens/>
        <w:spacing w:after="0" w:line="240" w:lineRule="auto"/>
        <w:ind w:left="851" w:right="845"/>
        <w:jc w:val="both"/>
        <w:rPr>
          <w:rFonts w:ascii="Arial" w:eastAsia="Times New Roman" w:hAnsi="Arial" w:cs="Arial"/>
          <w:szCs w:val="24"/>
          <w:lang w:val="es-ES_tradnl" w:eastAsia="es-ES"/>
        </w:rPr>
      </w:pPr>
      <w:r>
        <w:rPr>
          <w:rFonts w:ascii="Arial" w:eastAsia="Times New Roman" w:hAnsi="Arial" w:cs="Arial"/>
          <w:i/>
          <w:szCs w:val="24"/>
          <w:lang w:val="es-ES_tradnl" w:eastAsia="es-ES"/>
        </w:rPr>
        <w:t>“</w:t>
      </w:r>
      <w:r>
        <w:rPr>
          <w:rFonts w:ascii="Arial" w:eastAsia="Times New Roman" w:hAnsi="Arial" w:cs="Arial"/>
          <w:b/>
          <w:i/>
          <w:szCs w:val="24"/>
          <w:lang w:val="es-ES_tradnl" w:eastAsia="es-ES"/>
        </w:rPr>
        <w:t>Permanencia de la afiliación</w:t>
      </w:r>
      <w:r>
        <w:rPr>
          <w:rFonts w:ascii="Arial" w:eastAsia="Times New Roman" w:hAnsi="Arial" w:cs="Arial"/>
          <w:i/>
          <w:szCs w:val="24"/>
          <w:lang w:val="es-ES_tradnl" w:eastAsia="es-ES"/>
        </w:rPr>
        <w:t xml:space="preserve">. La afiliación al Sistema General de Pensiones es permanente </w:t>
      </w:r>
      <w:r>
        <w:rPr>
          <w:rFonts w:ascii="Arial" w:eastAsia="Times New Roman" w:hAnsi="Arial" w:cs="Arial"/>
          <w:i/>
          <w:szCs w:val="24"/>
          <w:u w:val="single"/>
          <w:lang w:val="es-ES_tradnl" w:eastAsia="es-ES"/>
        </w:rPr>
        <w:t>e independiente del régimen que seleccione el afiliado</w:t>
      </w:r>
      <w:r>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14:paraId="69C5079F" w14:textId="77777777" w:rsidR="002D5A0E" w:rsidRDefault="002D5A0E" w:rsidP="002D5A0E">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 </w:t>
      </w:r>
    </w:p>
    <w:p w14:paraId="46C25E97" w14:textId="77777777" w:rsidR="002D5A0E" w:rsidRDefault="002D5A0E" w:rsidP="002D5A0E">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Y la tercera y más importante, </w:t>
      </w:r>
      <w:r>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Pr>
          <w:rFonts w:ascii="Arial" w:eastAsia="Times New Roman" w:hAnsi="Arial" w:cs="Arial"/>
          <w:sz w:val="24"/>
          <w:szCs w:val="24"/>
          <w:lang w:val="es-ES_tradnl" w:eastAsia="es-ES"/>
        </w:rPr>
        <w:t>.</w:t>
      </w:r>
    </w:p>
    <w:p w14:paraId="29B39C0D" w14:textId="77777777" w:rsidR="002D5A0E" w:rsidRDefault="002D5A0E" w:rsidP="002D5A0E">
      <w:pPr>
        <w:suppressAutoHyphens/>
        <w:spacing w:after="0"/>
        <w:jc w:val="both"/>
        <w:rPr>
          <w:rFonts w:ascii="Arial" w:eastAsia="Times New Roman" w:hAnsi="Arial" w:cs="Arial"/>
          <w:sz w:val="24"/>
          <w:szCs w:val="24"/>
          <w:lang w:val="es-ES_tradnl" w:eastAsia="es-ES"/>
        </w:rPr>
      </w:pPr>
    </w:p>
    <w:p w14:paraId="6A76665A" w14:textId="77777777" w:rsidR="002D5A0E" w:rsidRDefault="002D5A0E" w:rsidP="002D5A0E">
      <w:pPr>
        <w:numPr>
          <w:ilvl w:val="0"/>
          <w:numId w:val="5"/>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5B417D69" w14:textId="77777777" w:rsidR="002D5A0E" w:rsidRDefault="002D5A0E" w:rsidP="002D5A0E">
      <w:pPr>
        <w:suppressAutoHyphens/>
        <w:spacing w:after="0"/>
        <w:jc w:val="both"/>
        <w:rPr>
          <w:rFonts w:ascii="Arial" w:eastAsia="Times New Roman" w:hAnsi="Arial" w:cs="Arial"/>
          <w:sz w:val="24"/>
          <w:szCs w:val="24"/>
          <w:lang w:val="es-ES_tradnl" w:eastAsia="es-ES"/>
        </w:rPr>
      </w:pPr>
    </w:p>
    <w:p w14:paraId="7A750280" w14:textId="77777777" w:rsidR="002D5A0E" w:rsidRDefault="002D5A0E" w:rsidP="002D5A0E">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Las declaraciones de ineficacias de traslados envuelven los siguientes resultados:</w:t>
      </w:r>
    </w:p>
    <w:p w14:paraId="75EDF523" w14:textId="77777777" w:rsidR="002D5A0E" w:rsidRDefault="002D5A0E" w:rsidP="002D5A0E">
      <w:pPr>
        <w:suppressAutoHyphens/>
        <w:spacing w:after="0"/>
        <w:jc w:val="both"/>
        <w:rPr>
          <w:rFonts w:ascii="Arial" w:eastAsia="Times New Roman" w:hAnsi="Arial" w:cs="Arial"/>
          <w:b/>
          <w:bCs/>
          <w:sz w:val="24"/>
          <w:szCs w:val="24"/>
          <w:lang w:val="es-ES" w:eastAsia="es-ES"/>
        </w:rPr>
      </w:pPr>
    </w:p>
    <w:p w14:paraId="44E23DAB" w14:textId="77777777" w:rsidR="002D5A0E" w:rsidRDefault="002D5A0E" w:rsidP="002D5A0E">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 xml:space="preserve">PRIMERO: Desdibuja nuestro sistema jurídico de responsabilidad </w:t>
      </w:r>
      <w:r>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3664B000" w14:textId="77777777" w:rsidR="002D5A0E" w:rsidRDefault="002D5A0E" w:rsidP="002D5A0E">
      <w:pPr>
        <w:suppressAutoHyphens/>
        <w:spacing w:after="0"/>
        <w:jc w:val="both"/>
        <w:rPr>
          <w:rFonts w:ascii="Arial" w:eastAsia="Times New Roman" w:hAnsi="Arial" w:cs="Arial"/>
          <w:iCs/>
          <w:sz w:val="24"/>
          <w:szCs w:val="24"/>
          <w:lang w:val="es-ES_tradnl" w:eastAsia="es-ES"/>
        </w:rPr>
      </w:pPr>
    </w:p>
    <w:p w14:paraId="4FC0B289" w14:textId="77777777" w:rsidR="002D5A0E" w:rsidRDefault="002D5A0E" w:rsidP="002D5A0E">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Pr>
          <w:rFonts w:ascii="Arial" w:eastAsia="Times New Roman" w:hAnsi="Arial" w:cs="Arial"/>
          <w:iCs/>
          <w:sz w:val="24"/>
          <w:szCs w:val="24"/>
          <w:lang w:val="es-ES_tradnl" w:eastAsia="es-ES"/>
        </w:rPr>
        <w:t>.</w:t>
      </w:r>
    </w:p>
    <w:p w14:paraId="2E8E1700" w14:textId="77777777" w:rsidR="002D5A0E" w:rsidRDefault="002D5A0E" w:rsidP="002D5A0E">
      <w:pPr>
        <w:suppressAutoHyphens/>
        <w:spacing w:after="0"/>
        <w:jc w:val="both"/>
        <w:rPr>
          <w:rFonts w:ascii="Arial" w:eastAsia="Times New Roman" w:hAnsi="Arial" w:cs="Arial"/>
          <w:iCs/>
          <w:sz w:val="24"/>
          <w:szCs w:val="24"/>
          <w:lang w:val="es-ES_tradnl" w:eastAsia="es-ES"/>
        </w:rPr>
      </w:pPr>
    </w:p>
    <w:p w14:paraId="1C151DB0" w14:textId="77777777" w:rsidR="002D5A0E" w:rsidRDefault="002D5A0E" w:rsidP="002D5A0E">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7120B5BC" w14:textId="77777777" w:rsidR="002D5A0E" w:rsidRDefault="002D5A0E" w:rsidP="002D5A0E">
      <w:pPr>
        <w:suppressAutoHyphens/>
        <w:spacing w:after="0"/>
        <w:jc w:val="both"/>
        <w:rPr>
          <w:rFonts w:ascii="Arial" w:eastAsia="Times New Roman" w:hAnsi="Arial" w:cs="Arial"/>
          <w:iCs/>
          <w:sz w:val="24"/>
          <w:szCs w:val="24"/>
          <w:lang w:val="es-ES_tradnl" w:eastAsia="es-ES"/>
        </w:rPr>
      </w:pPr>
    </w:p>
    <w:p w14:paraId="0EE8F479" w14:textId="77777777" w:rsidR="002D5A0E" w:rsidRDefault="002D5A0E" w:rsidP="002D5A0E">
      <w:pPr>
        <w:suppressAutoHyphens/>
        <w:spacing w:after="0"/>
        <w:jc w:val="both"/>
        <w:rPr>
          <w:rFonts w:ascii="Arial" w:eastAsia="Times New Roman" w:hAnsi="Arial" w:cs="Arial"/>
          <w:b/>
          <w:iCs/>
          <w:sz w:val="24"/>
          <w:szCs w:val="24"/>
          <w:lang w:val="es-ES_tradnl" w:eastAsia="es-ES"/>
        </w:rPr>
      </w:pPr>
      <w:r>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19F76D26" w14:textId="77777777" w:rsidR="002D5A0E" w:rsidRDefault="002D5A0E" w:rsidP="002D5A0E">
      <w:pPr>
        <w:suppressAutoHyphens/>
        <w:spacing w:after="0"/>
        <w:jc w:val="both"/>
        <w:rPr>
          <w:rFonts w:ascii="Arial" w:eastAsia="Times New Roman" w:hAnsi="Arial" w:cs="Arial"/>
          <w:iCs/>
          <w:sz w:val="24"/>
          <w:szCs w:val="24"/>
          <w:lang w:val="es-ES_tradnl" w:eastAsia="es-ES"/>
        </w:rPr>
      </w:pPr>
    </w:p>
    <w:p w14:paraId="4422FE35" w14:textId="77777777" w:rsidR="002D5A0E" w:rsidRDefault="002D5A0E" w:rsidP="002D5A0E">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0D7F01F6" w14:textId="77777777" w:rsidR="002D5A0E" w:rsidRDefault="002D5A0E" w:rsidP="002D5A0E">
      <w:pPr>
        <w:suppressAutoHyphens/>
        <w:spacing w:after="0"/>
        <w:jc w:val="both"/>
        <w:rPr>
          <w:rFonts w:ascii="Arial" w:eastAsia="Times New Roman" w:hAnsi="Arial" w:cs="Arial"/>
          <w:iCs/>
          <w:sz w:val="24"/>
          <w:szCs w:val="24"/>
          <w:lang w:val="es-ES_tradnl" w:eastAsia="es-ES"/>
        </w:rPr>
      </w:pPr>
    </w:p>
    <w:p w14:paraId="5C7AF183" w14:textId="77777777" w:rsidR="002D5A0E" w:rsidRDefault="002D5A0E" w:rsidP="002D5A0E">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A continuación, se analizan aspectos de estas dos afirmaciones.</w:t>
      </w:r>
    </w:p>
    <w:p w14:paraId="739022CD" w14:textId="77777777" w:rsidR="002D5A0E" w:rsidRDefault="002D5A0E" w:rsidP="002D5A0E">
      <w:pPr>
        <w:suppressAutoHyphens/>
        <w:spacing w:after="0"/>
        <w:jc w:val="both"/>
        <w:rPr>
          <w:rFonts w:ascii="Arial" w:eastAsia="Times New Roman" w:hAnsi="Arial" w:cs="Arial"/>
          <w:sz w:val="24"/>
          <w:szCs w:val="24"/>
          <w:lang w:val="es-ES_tradnl" w:eastAsia="es-ES"/>
        </w:rPr>
      </w:pPr>
    </w:p>
    <w:p w14:paraId="7B94081B" w14:textId="77777777" w:rsidR="002D5A0E" w:rsidRDefault="002D5A0E" w:rsidP="002D5A0E">
      <w:pPr>
        <w:numPr>
          <w:ilvl w:val="0"/>
          <w:numId w:val="5"/>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14:paraId="7907FAE7" w14:textId="77777777" w:rsidR="002D5A0E" w:rsidRDefault="002D5A0E" w:rsidP="002D5A0E">
      <w:pPr>
        <w:suppressAutoHyphens/>
        <w:spacing w:after="0"/>
        <w:jc w:val="both"/>
        <w:rPr>
          <w:rFonts w:ascii="Arial" w:eastAsia="Times New Roman" w:hAnsi="Arial" w:cs="Arial"/>
          <w:b/>
          <w:iCs/>
          <w:sz w:val="24"/>
          <w:szCs w:val="24"/>
          <w:lang w:val="es-ES_tradnl" w:eastAsia="es-ES"/>
        </w:rPr>
      </w:pPr>
    </w:p>
    <w:p w14:paraId="42315CF0" w14:textId="77777777" w:rsidR="002D5A0E" w:rsidRDefault="002D5A0E" w:rsidP="002D5A0E">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7AC7481D" w14:textId="77777777" w:rsidR="002D5A0E" w:rsidRDefault="002D5A0E" w:rsidP="002D5A0E">
      <w:pPr>
        <w:suppressAutoHyphens/>
        <w:spacing w:after="0"/>
        <w:jc w:val="both"/>
        <w:rPr>
          <w:rFonts w:ascii="Arial" w:eastAsia="Times New Roman" w:hAnsi="Arial" w:cs="Arial"/>
          <w:iCs/>
          <w:sz w:val="24"/>
          <w:szCs w:val="24"/>
          <w:lang w:val="es-ES_tradnl" w:eastAsia="es-ES"/>
        </w:rPr>
      </w:pPr>
    </w:p>
    <w:p w14:paraId="4A267413" w14:textId="77777777" w:rsidR="002D5A0E" w:rsidRDefault="002D5A0E" w:rsidP="002D5A0E">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Al analizar esa limitación la Corte Constitucional fue clara en explicar que </w:t>
      </w:r>
      <w:r>
        <w:rPr>
          <w:rFonts w:ascii="Arial" w:eastAsia="Times New Roman" w:hAnsi="Arial" w:cs="Arial"/>
          <w:b/>
          <w:iCs/>
          <w:sz w:val="24"/>
          <w:szCs w:val="24"/>
          <w:lang w:val="es-ES_tradnl" w:eastAsia="es-ES"/>
        </w:rPr>
        <w:t>para garantizar la sostenibilidad financiera del sistema de prima media</w:t>
      </w:r>
      <w:r>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403FDA57" w14:textId="77777777" w:rsidR="002D5A0E" w:rsidRDefault="002D5A0E" w:rsidP="002D5A0E">
      <w:pPr>
        <w:suppressAutoHyphens/>
        <w:spacing w:after="0"/>
        <w:jc w:val="both"/>
        <w:rPr>
          <w:rFonts w:ascii="Arial" w:eastAsia="Times New Roman" w:hAnsi="Arial" w:cs="Arial"/>
          <w:b/>
          <w:iCs/>
          <w:sz w:val="24"/>
          <w:szCs w:val="24"/>
          <w:lang w:val="es-ES_tradnl" w:eastAsia="es-ES"/>
        </w:rPr>
      </w:pPr>
    </w:p>
    <w:p w14:paraId="6CA8027C" w14:textId="77777777" w:rsidR="002D5A0E" w:rsidRDefault="002D5A0E" w:rsidP="002D5A0E">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“Desde esta perspectiva, el </w:t>
      </w:r>
      <w:r>
        <w:rPr>
          <w:rFonts w:ascii="Arial" w:eastAsia="Times New Roman" w:hAnsi="Arial" w:cs="Arial"/>
          <w:i/>
          <w:iCs/>
          <w:szCs w:val="24"/>
          <w:lang w:eastAsia="es-ES"/>
        </w:rPr>
        <w:t>objetivo </w:t>
      </w:r>
      <w:r>
        <w:rPr>
          <w:rFonts w:ascii="Arial" w:eastAsia="Times New Roman" w:hAnsi="Arial" w:cs="Arial"/>
          <w:iCs/>
          <w:szCs w:val="24"/>
          <w:lang w:eastAsia="es-ES"/>
        </w:rPr>
        <w:t xml:space="preserve">perseguido con el señalamiento del  período de carencia en la norma acusada, </w:t>
      </w:r>
      <w:r>
        <w:rPr>
          <w:rFonts w:ascii="Arial" w:eastAsia="Times New Roman" w:hAnsi="Arial" w:cs="Arial"/>
          <w:b/>
          <w:iCs/>
          <w:szCs w:val="24"/>
          <w:lang w:eastAsia="es-ES"/>
        </w:rPr>
        <w:t>consiste en evitar la </w:t>
      </w:r>
      <w:r>
        <w:rPr>
          <w:rFonts w:ascii="Arial" w:eastAsia="Times New Roman" w:hAnsi="Arial" w:cs="Arial"/>
          <w:b/>
          <w:i/>
          <w:iCs/>
          <w:szCs w:val="24"/>
          <w:lang w:eastAsia="es-ES"/>
        </w:rPr>
        <w:t>descapitalización</w:t>
      </w:r>
      <w:r>
        <w:rPr>
          <w:rFonts w:ascii="Arial" w:eastAsia="Times New Roman" w:hAnsi="Arial" w:cs="Arial"/>
          <w:b/>
          <w:iCs/>
          <w:szCs w:val="24"/>
          <w:lang w:eastAsia="es-ES"/>
        </w:rPr>
        <w:t> del fondo común del Régimen Solidario de Prima Media con Prestación Definida</w:t>
      </w:r>
      <w:r>
        <w:rPr>
          <w:rFonts w:ascii="Arial" w:eastAsia="Times New Roman" w:hAnsi="Arial" w:cs="Arial"/>
          <w:iCs/>
          <w:szCs w:val="24"/>
          <w:lang w:eastAsia="es-ES"/>
        </w:rPr>
        <w:t>, que se produciría si se permitiera que las personas que no han contribuido al </w:t>
      </w:r>
      <w:r>
        <w:rPr>
          <w:rFonts w:ascii="Arial" w:eastAsia="Times New Roman" w:hAnsi="Arial" w:cs="Arial"/>
          <w:i/>
          <w:iCs/>
          <w:szCs w:val="24"/>
          <w:lang w:eastAsia="es-ES"/>
        </w:rPr>
        <w:t>fondo común</w:t>
      </w:r>
      <w:r>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Pr>
          <w:rFonts w:ascii="Arial" w:eastAsia="Times New Roman" w:hAnsi="Arial" w:cs="Arial"/>
          <w:b/>
          <w:iCs/>
          <w:szCs w:val="24"/>
          <w:lang w:eastAsia="es-ES"/>
        </w:rPr>
        <w:t>a poner en riesgo la garantía del derecho irrenunciable a la pensión del resto de cotizantes</w:t>
      </w:r>
      <w:r>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Pr>
          <w:rFonts w:ascii="Arial" w:eastAsia="Times New Roman" w:hAnsi="Arial" w:cs="Arial"/>
          <w:b/>
          <w:iCs/>
          <w:szCs w:val="24"/>
          <w:lang w:eastAsia="es-ES"/>
        </w:rPr>
        <w:t>podría llegar a poner en riesgo la garantía del derecho pensional para los actuales y futuros pensionados</w:t>
      </w:r>
      <w:r>
        <w:rPr>
          <w:rFonts w:ascii="Arial" w:eastAsia="Times New Roman" w:hAnsi="Arial" w:cs="Arial"/>
          <w:iCs/>
          <w:szCs w:val="24"/>
          <w:lang w:eastAsia="es-ES"/>
        </w:rPr>
        <w:t>.</w:t>
      </w:r>
    </w:p>
    <w:p w14:paraId="047448CF" w14:textId="77777777" w:rsidR="002D5A0E" w:rsidRDefault="002D5A0E" w:rsidP="002D5A0E">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 </w:t>
      </w:r>
    </w:p>
    <w:p w14:paraId="7C19E71E" w14:textId="77777777" w:rsidR="002D5A0E" w:rsidRDefault="002D5A0E" w:rsidP="002D5A0E">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08C45367" w14:textId="77777777" w:rsidR="002D5A0E" w:rsidRDefault="002D5A0E" w:rsidP="002D5A0E">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 </w:t>
      </w:r>
    </w:p>
    <w:p w14:paraId="6EC0404D" w14:textId="77777777" w:rsidR="002D5A0E" w:rsidRDefault="002D5A0E" w:rsidP="002D5A0E">
      <w:pPr>
        <w:suppressAutoHyphens/>
        <w:spacing w:after="0" w:line="240" w:lineRule="auto"/>
        <w:ind w:left="426" w:right="420"/>
        <w:jc w:val="both"/>
        <w:rPr>
          <w:rFonts w:ascii="Arial" w:eastAsia="Times New Roman" w:hAnsi="Arial" w:cs="Arial"/>
          <w:b/>
          <w:iCs/>
          <w:szCs w:val="24"/>
          <w:lang w:eastAsia="es-ES"/>
        </w:rPr>
      </w:pPr>
      <w:r>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Pr>
          <w:rFonts w:ascii="Arial" w:eastAsia="Times New Roman" w:hAnsi="Arial" w:cs="Arial"/>
          <w:iCs/>
          <w:szCs w:val="24"/>
          <w:lang w:eastAsia="es-ES"/>
        </w:rPr>
        <w:t>, cuyo propósito consiste en: </w:t>
      </w:r>
      <w:r>
        <w:rPr>
          <w:rFonts w:ascii="Arial" w:eastAsia="Times New Roman" w:hAnsi="Arial" w:cs="Arial"/>
          <w:i/>
          <w:iCs/>
          <w:szCs w:val="24"/>
          <w:lang w:eastAsia="es-ES"/>
        </w:rPr>
        <w:t xml:space="preserve">´obtener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w:t>
      </w:r>
      <w:r>
        <w:rPr>
          <w:rFonts w:ascii="Arial" w:eastAsia="Times New Roman" w:hAnsi="Arial" w:cs="Arial"/>
          <w:i/>
          <w:iCs/>
          <w:szCs w:val="24"/>
          <w:lang w:eastAsia="es-ES"/>
        </w:rPr>
        <w:lastRenderedPageBreak/>
        <w:t>oportuno y al reajuste periódico de las pensiones legales’, en los términos previstos en el artículo 53 del Texto Superior´</w:t>
      </w:r>
      <w:r>
        <w:rPr>
          <w:rFonts w:ascii="Arial" w:eastAsia="Times New Roman" w:hAnsi="Arial" w:cs="Arial"/>
          <w:iCs/>
          <w:szCs w:val="24"/>
          <w:lang w:eastAsia="es-ES"/>
        </w:rPr>
        <w:t>.”</w:t>
      </w:r>
      <w:r>
        <w:rPr>
          <w:rFonts w:ascii="Arial" w:eastAsia="Times New Roman" w:hAnsi="Arial" w:cs="Arial"/>
          <w:b/>
          <w:iCs/>
          <w:szCs w:val="24"/>
          <w:lang w:eastAsia="es-ES"/>
        </w:rPr>
        <w:t> </w:t>
      </w:r>
    </w:p>
    <w:p w14:paraId="606FB86A" w14:textId="77777777" w:rsidR="002D5A0E" w:rsidRDefault="002D5A0E" w:rsidP="002D5A0E">
      <w:pPr>
        <w:suppressAutoHyphens/>
        <w:spacing w:after="0"/>
        <w:jc w:val="both"/>
        <w:rPr>
          <w:rFonts w:ascii="Arial" w:eastAsia="Times New Roman" w:hAnsi="Arial" w:cs="Arial"/>
          <w:b/>
          <w:iCs/>
          <w:sz w:val="24"/>
          <w:szCs w:val="24"/>
          <w:lang w:val="es-ES_tradnl" w:eastAsia="es-ES"/>
        </w:rPr>
      </w:pPr>
    </w:p>
    <w:p w14:paraId="3902B0D2" w14:textId="77777777" w:rsidR="002D5A0E" w:rsidRDefault="002D5A0E" w:rsidP="002D5A0E">
      <w:pPr>
        <w:suppressAutoHyphens/>
        <w:spacing w:after="0"/>
        <w:jc w:val="both"/>
        <w:rPr>
          <w:rFonts w:ascii="Arial" w:eastAsia="Times New Roman" w:hAnsi="Arial" w:cs="Arial"/>
          <w:b/>
          <w:iCs/>
          <w:sz w:val="24"/>
          <w:szCs w:val="24"/>
          <w:lang w:eastAsia="es-ES"/>
        </w:rPr>
      </w:pPr>
      <w:r>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Pr>
          <w:rFonts w:ascii="Arial" w:eastAsia="Times New Roman" w:hAnsi="Arial" w:cs="Arial"/>
          <w:b/>
          <w:iCs/>
          <w:sz w:val="24"/>
          <w:szCs w:val="24"/>
          <w:lang w:eastAsia="es-ES"/>
        </w:rPr>
        <w:t>puede llegar a poner en riesgo la garantía del derecho pensional para los actuales y futuros pensionados que si lo hicieron.</w:t>
      </w:r>
    </w:p>
    <w:p w14:paraId="37463ADC" w14:textId="77777777" w:rsidR="002D5A0E" w:rsidRDefault="002D5A0E" w:rsidP="002D5A0E">
      <w:pPr>
        <w:suppressAutoHyphens/>
        <w:spacing w:after="0"/>
        <w:jc w:val="both"/>
        <w:rPr>
          <w:rFonts w:ascii="Arial" w:eastAsia="Times New Roman" w:hAnsi="Arial" w:cs="Arial"/>
          <w:b/>
          <w:iCs/>
          <w:sz w:val="24"/>
          <w:szCs w:val="24"/>
          <w:lang w:eastAsia="es-ES"/>
        </w:rPr>
      </w:pPr>
    </w:p>
    <w:p w14:paraId="1C4CEA35" w14:textId="77777777" w:rsidR="002D5A0E" w:rsidRDefault="002D5A0E" w:rsidP="002D5A0E">
      <w:pPr>
        <w:suppressAutoHyphens/>
        <w:spacing w:after="0"/>
        <w:jc w:val="both"/>
        <w:rPr>
          <w:rFonts w:ascii="Arial" w:eastAsia="Times New Roman" w:hAnsi="Arial" w:cs="Arial"/>
          <w:iCs/>
          <w:sz w:val="24"/>
          <w:szCs w:val="24"/>
          <w:lang w:val="es-ES_tradnl" w:eastAsia="es-ES"/>
        </w:rPr>
      </w:pPr>
      <w:r>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Pr>
          <w:rFonts w:ascii="Arial" w:eastAsia="Times New Roman" w:hAnsi="Arial" w:cs="Arial"/>
          <w:iCs/>
          <w:sz w:val="24"/>
          <w:szCs w:val="24"/>
          <w:lang w:val="es-ES_tradnl" w:eastAsia="es-ES"/>
        </w:rPr>
        <w:t>sucesoral</w:t>
      </w:r>
      <w:proofErr w:type="spellEnd"/>
      <w:r>
        <w:rPr>
          <w:rFonts w:ascii="Arial" w:eastAsia="Times New Roman" w:hAnsi="Arial" w:cs="Arial"/>
          <w:iCs/>
          <w:sz w:val="24"/>
          <w:szCs w:val="24"/>
          <w:lang w:val="es-ES_tradnl" w:eastAsia="es-ES"/>
        </w:rPr>
        <w:t>, etc.</w:t>
      </w:r>
    </w:p>
    <w:p w14:paraId="4DC1B664" w14:textId="77777777" w:rsidR="002D5A0E" w:rsidRDefault="002D5A0E" w:rsidP="002D5A0E">
      <w:pPr>
        <w:suppressAutoHyphens/>
        <w:spacing w:after="0"/>
        <w:jc w:val="both"/>
        <w:rPr>
          <w:rFonts w:ascii="Arial" w:eastAsia="Times New Roman" w:hAnsi="Arial" w:cs="Arial"/>
          <w:sz w:val="24"/>
          <w:szCs w:val="24"/>
          <w:lang w:val="es-ES_tradnl" w:eastAsia="es-ES"/>
        </w:rPr>
      </w:pPr>
    </w:p>
    <w:p w14:paraId="1B7EEA94" w14:textId="77777777" w:rsidR="002D5A0E" w:rsidRDefault="002D5A0E" w:rsidP="002D5A0E">
      <w:pPr>
        <w:numPr>
          <w:ilvl w:val="0"/>
          <w:numId w:val="5"/>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6EF9F7D8" w14:textId="77777777" w:rsidR="002D5A0E" w:rsidRDefault="002D5A0E" w:rsidP="002D5A0E">
      <w:pPr>
        <w:suppressAutoHyphens/>
        <w:spacing w:after="0"/>
        <w:jc w:val="both"/>
        <w:rPr>
          <w:rFonts w:ascii="Arial" w:eastAsia="Times New Roman" w:hAnsi="Arial" w:cs="Arial"/>
          <w:sz w:val="24"/>
          <w:szCs w:val="24"/>
          <w:lang w:val="es-ES_tradnl" w:eastAsia="es-ES"/>
        </w:rPr>
      </w:pPr>
    </w:p>
    <w:p w14:paraId="06A60FA2" w14:textId="77777777" w:rsidR="002D5A0E" w:rsidRDefault="002D5A0E" w:rsidP="002D5A0E">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w:t>
      </w:r>
      <w:r>
        <w:rPr>
          <w:rFonts w:ascii="Arial" w:eastAsia="Times New Roman" w:hAnsi="Arial" w:cs="Arial"/>
          <w:sz w:val="24"/>
          <w:szCs w:val="24"/>
          <w:lang w:val="es-ES_tradnl" w:eastAsia="es-ES"/>
        </w:rPr>
        <w:lastRenderedPageBreak/>
        <w:t>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14:paraId="2BB27E90" w14:textId="77777777" w:rsidR="002D5A0E" w:rsidRDefault="002D5A0E" w:rsidP="002D5A0E">
      <w:pPr>
        <w:suppressAutoHyphens/>
        <w:spacing w:after="0"/>
        <w:jc w:val="both"/>
        <w:rPr>
          <w:rFonts w:ascii="Arial" w:eastAsia="Times New Roman" w:hAnsi="Arial" w:cs="Arial"/>
          <w:sz w:val="24"/>
          <w:szCs w:val="24"/>
          <w:lang w:val="es-ES_tradnl" w:eastAsia="es-ES"/>
        </w:rPr>
      </w:pPr>
    </w:p>
    <w:p w14:paraId="79AE2370" w14:textId="77777777" w:rsidR="002D5A0E" w:rsidRDefault="002D5A0E" w:rsidP="002D5A0E">
      <w:pPr>
        <w:suppressAutoHyphens/>
        <w:spacing w:after="0"/>
        <w:jc w:val="both"/>
        <w:rPr>
          <w:rFonts w:ascii="Arial" w:eastAsia="Times New Roman" w:hAnsi="Arial" w:cs="Arial"/>
          <w:i/>
          <w:sz w:val="24"/>
          <w:szCs w:val="24"/>
          <w:lang w:val="es-ES_tradnl" w:eastAsia="es-ES"/>
        </w:rPr>
      </w:pPr>
      <w:r>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Pr>
          <w:rFonts w:ascii="Arial" w:eastAsia="Times New Roman" w:hAnsi="Arial" w:cs="Arial"/>
          <w:i/>
          <w:sz w:val="24"/>
          <w:szCs w:val="24"/>
          <w:lang w:val="es-ES_tradnl" w:eastAsia="es-ES"/>
        </w:rPr>
        <w:t>”.</w:t>
      </w:r>
    </w:p>
    <w:p w14:paraId="28928AAE" w14:textId="77777777" w:rsidR="002D5A0E" w:rsidRDefault="002D5A0E" w:rsidP="002D5A0E">
      <w:pPr>
        <w:suppressAutoHyphens/>
        <w:spacing w:after="0"/>
        <w:jc w:val="both"/>
        <w:rPr>
          <w:rFonts w:ascii="Arial" w:eastAsia="Times New Roman" w:hAnsi="Arial" w:cs="Arial"/>
          <w:sz w:val="24"/>
          <w:szCs w:val="24"/>
          <w:lang w:val="es-ES_tradnl" w:eastAsia="es-ES"/>
        </w:rPr>
      </w:pPr>
    </w:p>
    <w:p w14:paraId="18DF0CF4" w14:textId="77777777" w:rsidR="002D5A0E" w:rsidRDefault="002D5A0E" w:rsidP="002D5A0E">
      <w:pPr>
        <w:numPr>
          <w:ilvl w:val="0"/>
          <w:numId w:val="5"/>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4000BB04" w14:textId="77777777" w:rsidR="002D5A0E" w:rsidRDefault="002D5A0E" w:rsidP="002D5A0E">
      <w:pPr>
        <w:suppressAutoHyphens/>
        <w:spacing w:after="0"/>
        <w:jc w:val="both"/>
        <w:rPr>
          <w:rFonts w:ascii="Arial" w:eastAsia="Times New Roman" w:hAnsi="Arial" w:cs="Arial"/>
          <w:sz w:val="24"/>
          <w:szCs w:val="24"/>
          <w:lang w:val="es-ES_tradnl" w:eastAsia="es-ES"/>
        </w:rPr>
      </w:pPr>
    </w:p>
    <w:p w14:paraId="77136224" w14:textId="77777777" w:rsidR="002D5A0E" w:rsidRDefault="002D5A0E" w:rsidP="002D5A0E">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Pr>
          <w:rFonts w:ascii="Arial" w:eastAsia="Times New Roman" w:hAnsi="Arial" w:cs="Arial"/>
          <w:sz w:val="24"/>
          <w:szCs w:val="24"/>
          <w:lang w:val="es-ES" w:eastAsia="es-ES"/>
        </w:rPr>
        <w:t xml:space="preserve"> </w:t>
      </w:r>
    </w:p>
    <w:p w14:paraId="3DA8E92D" w14:textId="77777777" w:rsidR="002D5A0E" w:rsidRDefault="002D5A0E" w:rsidP="002D5A0E">
      <w:pPr>
        <w:suppressAutoHyphens/>
        <w:spacing w:after="0"/>
        <w:jc w:val="both"/>
        <w:rPr>
          <w:rFonts w:ascii="Arial" w:eastAsia="Times New Roman" w:hAnsi="Arial" w:cs="Arial"/>
          <w:sz w:val="24"/>
          <w:szCs w:val="24"/>
          <w:lang w:val="es-ES_tradnl" w:eastAsia="es-ES"/>
        </w:rPr>
      </w:pPr>
    </w:p>
    <w:p w14:paraId="140644FB" w14:textId="77777777" w:rsidR="002D5A0E" w:rsidRDefault="002D5A0E" w:rsidP="002D5A0E">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4F911EA9" w14:textId="77777777" w:rsidR="002D5A0E" w:rsidRDefault="002D5A0E" w:rsidP="002D5A0E">
      <w:pPr>
        <w:suppressAutoHyphens/>
        <w:spacing w:after="0"/>
        <w:jc w:val="both"/>
        <w:rPr>
          <w:rFonts w:ascii="Arial" w:eastAsia="Times New Roman" w:hAnsi="Arial" w:cs="Arial"/>
          <w:sz w:val="24"/>
          <w:szCs w:val="24"/>
          <w:lang w:val="es-ES_tradnl" w:eastAsia="es-ES"/>
        </w:rPr>
      </w:pPr>
    </w:p>
    <w:p w14:paraId="0D520C32" w14:textId="77777777" w:rsidR="002D5A0E" w:rsidRDefault="002D5A0E" w:rsidP="002D5A0E">
      <w:pPr>
        <w:suppressAutoHyphens/>
        <w:spacing w:after="0" w:line="240" w:lineRule="auto"/>
        <w:ind w:left="426" w:right="420"/>
        <w:jc w:val="both"/>
        <w:rPr>
          <w:rFonts w:ascii="Arial" w:eastAsia="Times New Roman" w:hAnsi="Arial" w:cs="Arial"/>
          <w:szCs w:val="24"/>
          <w:lang w:val="es-ES_tradnl" w:eastAsia="es-ES"/>
        </w:rPr>
      </w:pPr>
      <w:r>
        <w:rPr>
          <w:rFonts w:ascii="Arial" w:eastAsia="Times New Roman" w:hAnsi="Arial" w:cs="Arial"/>
          <w:b/>
          <w:szCs w:val="24"/>
          <w:lang w:eastAsia="es-ES"/>
        </w:rPr>
        <w:t>“Artículo 10</w:t>
      </w:r>
      <w:r>
        <w:rPr>
          <w:rFonts w:ascii="Arial" w:eastAsia="Times New Roman" w:hAnsi="Arial" w:cs="Arial"/>
          <w:b/>
          <w:bCs/>
          <w:szCs w:val="24"/>
          <w:lang w:eastAsia="es-ES"/>
        </w:rPr>
        <w:t>.</w:t>
      </w:r>
      <w:r>
        <w:rPr>
          <w:rFonts w:ascii="Arial" w:eastAsia="Times New Roman" w:hAnsi="Arial" w:cs="Arial"/>
          <w:b/>
          <w:szCs w:val="24"/>
          <w:lang w:eastAsia="es-ES"/>
        </w:rPr>
        <w:t xml:space="preserve"> RESPONSABILIDAD DE LOS PROMOTORES. </w:t>
      </w:r>
      <w:r>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Pr>
          <w:rFonts w:ascii="Arial" w:eastAsia="Times New Roman" w:hAnsi="Arial" w:cs="Arial"/>
          <w:szCs w:val="24"/>
          <w:lang w:eastAsia="es-ES"/>
        </w:rPr>
        <w:t xml:space="preserve"> (Negrillas y subrayas fuera del texto)</w:t>
      </w:r>
    </w:p>
    <w:p w14:paraId="1FAA82A1" w14:textId="77777777" w:rsidR="002D5A0E" w:rsidRDefault="002D5A0E" w:rsidP="002D5A0E">
      <w:pPr>
        <w:suppressAutoHyphens/>
        <w:spacing w:after="0"/>
        <w:jc w:val="both"/>
        <w:rPr>
          <w:rFonts w:ascii="Arial" w:eastAsia="Times New Roman" w:hAnsi="Arial" w:cs="Arial"/>
          <w:sz w:val="24"/>
          <w:szCs w:val="24"/>
          <w:lang w:val="es-ES_tradnl" w:eastAsia="es-ES"/>
        </w:rPr>
      </w:pPr>
    </w:p>
    <w:p w14:paraId="6B621142" w14:textId="77777777" w:rsidR="002D5A0E" w:rsidRDefault="002D5A0E" w:rsidP="002D5A0E">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w:t>
      </w:r>
      <w:r>
        <w:rPr>
          <w:rFonts w:ascii="Arial" w:eastAsia="Times New Roman" w:hAnsi="Arial" w:cs="Arial"/>
          <w:sz w:val="24"/>
          <w:szCs w:val="24"/>
          <w:lang w:val="es-ES_tradnl" w:eastAsia="es-ES"/>
        </w:rPr>
        <w:lastRenderedPageBreak/>
        <w:t xml:space="preserve">trasladarla a Colpensiones, pues es claro el texto en determinar que la responsabilidad que se compromete es la de la AFP privada. </w:t>
      </w:r>
    </w:p>
    <w:p w14:paraId="2C3D08B7" w14:textId="77777777" w:rsidR="002D5A0E" w:rsidRDefault="002D5A0E" w:rsidP="002D5A0E">
      <w:pPr>
        <w:suppressAutoHyphens/>
        <w:spacing w:after="0"/>
        <w:jc w:val="both"/>
        <w:rPr>
          <w:rFonts w:ascii="Arial" w:eastAsia="Times New Roman" w:hAnsi="Arial" w:cs="Arial"/>
          <w:sz w:val="24"/>
          <w:szCs w:val="24"/>
          <w:lang w:val="es-ES_tradnl" w:eastAsia="es-ES"/>
        </w:rPr>
      </w:pPr>
    </w:p>
    <w:p w14:paraId="3C841226" w14:textId="77777777" w:rsidR="002D5A0E" w:rsidRDefault="002D5A0E" w:rsidP="002D5A0E">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31B90217" w14:textId="77777777" w:rsidR="002D5A0E" w:rsidRDefault="002D5A0E" w:rsidP="002D5A0E">
      <w:pPr>
        <w:suppressAutoHyphens/>
        <w:spacing w:after="0"/>
        <w:jc w:val="both"/>
        <w:rPr>
          <w:rFonts w:ascii="Arial" w:eastAsia="Times New Roman" w:hAnsi="Arial" w:cs="Arial"/>
          <w:sz w:val="24"/>
          <w:szCs w:val="24"/>
          <w:lang w:val="es-ES_tradnl" w:eastAsia="es-ES"/>
        </w:rPr>
      </w:pPr>
    </w:p>
    <w:p w14:paraId="2191EE5F" w14:textId="77777777" w:rsidR="002D5A0E" w:rsidRDefault="002D5A0E" w:rsidP="002D5A0E">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767266F5" w14:textId="77777777" w:rsidR="002D5A0E" w:rsidRDefault="002D5A0E" w:rsidP="002D5A0E">
      <w:pPr>
        <w:suppressAutoHyphens/>
        <w:spacing w:after="0"/>
        <w:jc w:val="both"/>
        <w:rPr>
          <w:rFonts w:ascii="Arial" w:eastAsia="Times New Roman" w:hAnsi="Arial" w:cs="Arial"/>
          <w:sz w:val="24"/>
          <w:szCs w:val="24"/>
          <w:lang w:val="es-ES_tradnl" w:eastAsia="es-ES"/>
        </w:rPr>
      </w:pPr>
    </w:p>
    <w:p w14:paraId="1DE4CAE7" w14:textId="77777777" w:rsidR="002D5A0E" w:rsidRDefault="002D5A0E" w:rsidP="002D5A0E">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14:paraId="6D48CA2B" w14:textId="77777777" w:rsidR="002D5A0E" w:rsidRDefault="002D5A0E" w:rsidP="002D5A0E">
      <w:pPr>
        <w:suppressAutoHyphens/>
        <w:spacing w:after="0"/>
        <w:jc w:val="both"/>
        <w:rPr>
          <w:rFonts w:ascii="Arial" w:eastAsia="Times New Roman" w:hAnsi="Arial" w:cs="Arial"/>
          <w:sz w:val="24"/>
          <w:szCs w:val="24"/>
          <w:lang w:val="es-ES_tradnl" w:eastAsia="es-ES"/>
        </w:rPr>
      </w:pPr>
    </w:p>
    <w:p w14:paraId="1C80D40D" w14:textId="77777777" w:rsidR="002D5A0E" w:rsidRDefault="002D5A0E" w:rsidP="002D5A0E">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Dejo así aclarado mi voto.</w:t>
      </w:r>
    </w:p>
    <w:p w14:paraId="1553B717" w14:textId="77777777" w:rsidR="002D5A0E" w:rsidRDefault="002D5A0E" w:rsidP="002D5A0E">
      <w:pPr>
        <w:spacing w:after="0"/>
        <w:jc w:val="both"/>
        <w:rPr>
          <w:rFonts w:ascii="Arial" w:hAnsi="Arial" w:cs="Arial"/>
          <w:sz w:val="24"/>
          <w:szCs w:val="24"/>
        </w:rPr>
      </w:pPr>
    </w:p>
    <w:p w14:paraId="47A3A1F4" w14:textId="77777777" w:rsidR="002D5A0E" w:rsidRDefault="002D5A0E" w:rsidP="002D5A0E">
      <w:pPr>
        <w:spacing w:after="0"/>
        <w:jc w:val="both"/>
        <w:rPr>
          <w:rFonts w:ascii="Arial" w:eastAsia="Times New Roman" w:hAnsi="Arial" w:cs="Arial"/>
          <w:sz w:val="24"/>
          <w:szCs w:val="24"/>
        </w:rPr>
      </w:pPr>
    </w:p>
    <w:p w14:paraId="6B88FB1C" w14:textId="77777777" w:rsidR="002D5A0E" w:rsidRDefault="002D5A0E" w:rsidP="002D5A0E">
      <w:pPr>
        <w:spacing w:after="0"/>
        <w:jc w:val="both"/>
        <w:rPr>
          <w:rFonts w:ascii="Arial" w:eastAsia="Times New Roman" w:hAnsi="Arial" w:cs="Arial"/>
          <w:sz w:val="24"/>
          <w:szCs w:val="24"/>
        </w:rPr>
      </w:pPr>
    </w:p>
    <w:p w14:paraId="0116497A" w14:textId="77777777" w:rsidR="002D5A0E" w:rsidRDefault="002D5A0E" w:rsidP="002D5A0E">
      <w:pPr>
        <w:spacing w:after="0"/>
        <w:jc w:val="both"/>
        <w:rPr>
          <w:rFonts w:ascii="Arial" w:eastAsia="Times New Roman" w:hAnsi="Arial" w:cs="Arial"/>
          <w:sz w:val="24"/>
          <w:szCs w:val="24"/>
        </w:rPr>
      </w:pPr>
    </w:p>
    <w:p w14:paraId="4F0D7ACD" w14:textId="77777777" w:rsidR="002D5A0E" w:rsidRDefault="002D5A0E" w:rsidP="002D5A0E">
      <w:pPr>
        <w:widowControl w:val="0"/>
        <w:autoSpaceDE w:val="0"/>
        <w:autoSpaceDN w:val="0"/>
        <w:adjustRightInd w:val="0"/>
        <w:spacing w:after="0"/>
        <w:jc w:val="center"/>
        <w:rPr>
          <w:rFonts w:ascii="Arial" w:eastAsia="Times New Roman" w:hAnsi="Arial" w:cs="Arial"/>
          <w:b/>
          <w:sz w:val="24"/>
          <w:szCs w:val="24"/>
        </w:rPr>
      </w:pPr>
      <w:r>
        <w:rPr>
          <w:rFonts w:ascii="Arial" w:eastAsia="Times New Roman" w:hAnsi="Arial" w:cs="Arial"/>
          <w:b/>
          <w:sz w:val="24"/>
          <w:szCs w:val="24"/>
        </w:rPr>
        <w:t>JULIO CÉSAR SALAZAR MUÑOZ</w:t>
      </w:r>
    </w:p>
    <w:p w14:paraId="34FF1C98" w14:textId="7DB83D41" w:rsidR="00107DA3" w:rsidRPr="002D5A0E" w:rsidRDefault="002D5A0E" w:rsidP="002D5A0E">
      <w:pPr>
        <w:widowControl w:val="0"/>
        <w:autoSpaceDE w:val="0"/>
        <w:autoSpaceDN w:val="0"/>
        <w:adjustRightInd w:val="0"/>
        <w:spacing w:after="0"/>
        <w:jc w:val="center"/>
        <w:rPr>
          <w:rFonts w:ascii="Arial" w:eastAsia="Times New Roman" w:hAnsi="Arial" w:cs="Arial"/>
          <w:sz w:val="24"/>
          <w:szCs w:val="24"/>
        </w:rPr>
      </w:pPr>
      <w:r>
        <w:rPr>
          <w:rFonts w:ascii="Arial" w:eastAsia="Times New Roman" w:hAnsi="Arial" w:cs="Arial"/>
          <w:sz w:val="24"/>
          <w:szCs w:val="24"/>
        </w:rPr>
        <w:t>Magistrado</w:t>
      </w:r>
    </w:p>
    <w:sectPr w:rsidR="00107DA3" w:rsidRPr="002D5A0E" w:rsidSect="00AA2AC3">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25BEC6" w16cex:dateUtc="2022-04-22T21:48:54.638Z"/>
  <w16cex:commentExtensible w16cex:durableId="19359903" w16cex:dateUtc="2022-05-03T16:20:39.7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35BEC" w14:textId="77777777" w:rsidR="00114051" w:rsidRDefault="00114051">
      <w:pPr>
        <w:spacing w:after="0" w:line="240" w:lineRule="auto"/>
      </w:pPr>
      <w:r>
        <w:separator/>
      </w:r>
    </w:p>
  </w:endnote>
  <w:endnote w:type="continuationSeparator" w:id="0">
    <w:p w14:paraId="2CF758DA" w14:textId="77777777" w:rsidR="00114051" w:rsidRDefault="00114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10FDC" w14:textId="77777777" w:rsidR="004F38D8" w:rsidRPr="00AA2AC3" w:rsidRDefault="001547D5" w:rsidP="00D01AB9">
    <w:pPr>
      <w:pStyle w:val="Encabezado"/>
      <w:jc w:val="right"/>
      <w:rPr>
        <w:rStyle w:val="normaltextrun"/>
        <w:rFonts w:ascii="Arial" w:hAnsi="Arial" w:cs="Arial"/>
        <w:sz w:val="18"/>
        <w:szCs w:val="14"/>
      </w:rPr>
    </w:pPr>
    <w:r w:rsidRPr="00AA2AC3">
      <w:rPr>
        <w:rStyle w:val="normaltextrun"/>
        <w:rFonts w:ascii="Arial" w:hAnsi="Arial" w:cs="Arial"/>
        <w:sz w:val="18"/>
        <w:szCs w:val="14"/>
      </w:rPr>
      <w:fldChar w:fldCharType="begin"/>
    </w:r>
    <w:r w:rsidR="00E9001E" w:rsidRPr="00AA2AC3">
      <w:rPr>
        <w:rStyle w:val="normaltextrun"/>
        <w:rFonts w:ascii="Arial" w:hAnsi="Arial" w:cs="Arial"/>
        <w:sz w:val="18"/>
        <w:szCs w:val="14"/>
      </w:rPr>
      <w:instrText>PAGE   \* MERGEFORMAT</w:instrText>
    </w:r>
    <w:r w:rsidRPr="00AA2AC3">
      <w:rPr>
        <w:rStyle w:val="normaltextrun"/>
        <w:rFonts w:ascii="Arial" w:hAnsi="Arial" w:cs="Arial"/>
        <w:sz w:val="18"/>
        <w:szCs w:val="14"/>
      </w:rPr>
      <w:fldChar w:fldCharType="separate"/>
    </w:r>
    <w:r w:rsidR="00DD66B4" w:rsidRPr="00AA2AC3">
      <w:rPr>
        <w:rStyle w:val="normaltextrun"/>
        <w:rFonts w:ascii="Arial" w:hAnsi="Arial" w:cs="Arial"/>
        <w:sz w:val="18"/>
        <w:szCs w:val="14"/>
      </w:rPr>
      <w:t>21</w:t>
    </w:r>
    <w:r w:rsidRPr="00AA2AC3">
      <w:rPr>
        <w:rStyle w:val="normaltextrun"/>
        <w:rFonts w:ascii="Arial" w:hAnsi="Arial" w:cs="Arial"/>
        <w:sz w:val="18"/>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E9585" w14:textId="77777777" w:rsidR="00114051" w:rsidRDefault="00114051">
      <w:pPr>
        <w:spacing w:after="0" w:line="240" w:lineRule="auto"/>
      </w:pPr>
      <w:r>
        <w:separator/>
      </w:r>
    </w:p>
  </w:footnote>
  <w:footnote w:type="continuationSeparator" w:id="0">
    <w:p w14:paraId="6405669B" w14:textId="77777777" w:rsidR="00114051" w:rsidRDefault="00114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43434" w14:textId="77777777" w:rsidR="00D01AB9" w:rsidRPr="00D01AB9" w:rsidRDefault="004C46FA" w:rsidP="004C46FA">
    <w:pPr>
      <w:pStyle w:val="Encabezado"/>
      <w:jc w:val="center"/>
      <w:rPr>
        <w:rStyle w:val="normaltextrun"/>
        <w:rFonts w:ascii="Arial" w:hAnsi="Arial" w:cs="Arial"/>
        <w:sz w:val="18"/>
        <w:szCs w:val="14"/>
      </w:rPr>
    </w:pPr>
    <w:r w:rsidRPr="00D01AB9">
      <w:rPr>
        <w:rStyle w:val="normaltextrun"/>
        <w:rFonts w:ascii="Arial" w:hAnsi="Arial" w:cs="Arial"/>
        <w:sz w:val="18"/>
        <w:szCs w:val="14"/>
      </w:rPr>
      <w:t>María Azucena Pinto Castellanos Vs Colpensiones y otras</w:t>
    </w:r>
  </w:p>
  <w:p w14:paraId="44C409B0" w14:textId="033DBC81" w:rsidR="004C46FA" w:rsidRPr="00D01AB9" w:rsidRDefault="00D01AB9" w:rsidP="004C46FA">
    <w:pPr>
      <w:pStyle w:val="Encabezado"/>
      <w:jc w:val="center"/>
      <w:rPr>
        <w:sz w:val="28"/>
      </w:rPr>
    </w:pPr>
    <w:r w:rsidRPr="00D01AB9">
      <w:rPr>
        <w:rStyle w:val="normaltextrun"/>
        <w:rFonts w:ascii="Arial" w:hAnsi="Arial" w:cs="Arial"/>
        <w:sz w:val="18"/>
        <w:szCs w:val="14"/>
      </w:rPr>
      <w:t xml:space="preserve">Rad. </w:t>
    </w:r>
    <w:r w:rsidR="004C46FA" w:rsidRPr="00D01AB9">
      <w:rPr>
        <w:rStyle w:val="normaltextrun"/>
        <w:rFonts w:ascii="Arial" w:hAnsi="Arial" w:cs="Arial"/>
        <w:sz w:val="18"/>
        <w:szCs w:val="14"/>
      </w:rPr>
      <w:t>6</w:t>
    </w:r>
    <w:bookmarkStart w:id="6" w:name="_Hlk108775548"/>
    <w:r w:rsidR="004C46FA" w:rsidRPr="00D01AB9">
      <w:rPr>
        <w:rStyle w:val="normaltextrun"/>
        <w:rFonts w:ascii="Arial" w:hAnsi="Arial" w:cs="Arial"/>
        <w:sz w:val="18"/>
        <w:szCs w:val="14"/>
      </w:rPr>
      <w:t>6001310500220190040701</w:t>
    </w:r>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2C6BE508"/>
    <w:multiLevelType w:val="hybridMultilevel"/>
    <w:tmpl w:val="C416381E"/>
    <w:lvl w:ilvl="0" w:tplc="27123CC8">
      <w:start w:val="1"/>
      <w:numFmt w:val="decimal"/>
      <w:lvlText w:val="%1-"/>
      <w:lvlJc w:val="left"/>
      <w:pPr>
        <w:ind w:left="720" w:hanging="360"/>
      </w:pPr>
    </w:lvl>
    <w:lvl w:ilvl="1" w:tplc="41060176">
      <w:start w:val="1"/>
      <w:numFmt w:val="lowerLetter"/>
      <w:lvlText w:val="%2."/>
      <w:lvlJc w:val="left"/>
      <w:pPr>
        <w:ind w:left="1440" w:hanging="360"/>
      </w:pPr>
    </w:lvl>
    <w:lvl w:ilvl="2" w:tplc="42E83734">
      <w:start w:val="1"/>
      <w:numFmt w:val="lowerRoman"/>
      <w:lvlText w:val="%3."/>
      <w:lvlJc w:val="right"/>
      <w:pPr>
        <w:ind w:left="2160" w:hanging="180"/>
      </w:pPr>
    </w:lvl>
    <w:lvl w:ilvl="3" w:tplc="18028E6A">
      <w:start w:val="1"/>
      <w:numFmt w:val="decimal"/>
      <w:lvlText w:val="%4."/>
      <w:lvlJc w:val="left"/>
      <w:pPr>
        <w:ind w:left="2880" w:hanging="360"/>
      </w:pPr>
    </w:lvl>
    <w:lvl w:ilvl="4" w:tplc="E834A57E">
      <w:start w:val="1"/>
      <w:numFmt w:val="lowerLetter"/>
      <w:lvlText w:val="%5."/>
      <w:lvlJc w:val="left"/>
      <w:pPr>
        <w:ind w:left="3600" w:hanging="360"/>
      </w:pPr>
    </w:lvl>
    <w:lvl w:ilvl="5" w:tplc="638A2160">
      <w:start w:val="1"/>
      <w:numFmt w:val="lowerRoman"/>
      <w:lvlText w:val="%6."/>
      <w:lvlJc w:val="right"/>
      <w:pPr>
        <w:ind w:left="4320" w:hanging="180"/>
      </w:pPr>
    </w:lvl>
    <w:lvl w:ilvl="6" w:tplc="D7E403A6">
      <w:start w:val="1"/>
      <w:numFmt w:val="decimal"/>
      <w:lvlText w:val="%7."/>
      <w:lvlJc w:val="left"/>
      <w:pPr>
        <w:ind w:left="5040" w:hanging="360"/>
      </w:pPr>
    </w:lvl>
    <w:lvl w:ilvl="7" w:tplc="341A407E">
      <w:start w:val="1"/>
      <w:numFmt w:val="lowerLetter"/>
      <w:lvlText w:val="%8."/>
      <w:lvlJc w:val="left"/>
      <w:pPr>
        <w:ind w:left="5760" w:hanging="360"/>
      </w:pPr>
    </w:lvl>
    <w:lvl w:ilvl="8" w:tplc="7C3A3160">
      <w:start w:val="1"/>
      <w:numFmt w:val="lowerRoman"/>
      <w:lvlText w:val="%9."/>
      <w:lvlJc w:val="right"/>
      <w:pPr>
        <w:ind w:left="6480" w:hanging="180"/>
      </w:pPr>
    </w:lvl>
  </w:abstractNum>
  <w:abstractNum w:abstractNumId="3" w15:restartNumberingAfterBreak="0">
    <w:nsid w:val="3A2C6833"/>
    <w:multiLevelType w:val="hybridMultilevel"/>
    <w:tmpl w:val="6ACED1B8"/>
    <w:lvl w:ilvl="0" w:tplc="208A93AA">
      <w:start w:val="1"/>
      <w:numFmt w:val="bullet"/>
      <w:lvlText w:val=""/>
      <w:lvlJc w:val="left"/>
      <w:pPr>
        <w:ind w:left="720" w:hanging="360"/>
      </w:pPr>
      <w:rPr>
        <w:rFonts w:ascii="Symbol" w:hAnsi="Symbol" w:hint="default"/>
      </w:rPr>
    </w:lvl>
    <w:lvl w:ilvl="1" w:tplc="797CF430">
      <w:start w:val="1"/>
      <w:numFmt w:val="bullet"/>
      <w:lvlText w:val="o"/>
      <w:lvlJc w:val="left"/>
      <w:pPr>
        <w:ind w:left="1440" w:hanging="360"/>
      </w:pPr>
      <w:rPr>
        <w:rFonts w:ascii="Courier New" w:hAnsi="Courier New" w:hint="default"/>
      </w:rPr>
    </w:lvl>
    <w:lvl w:ilvl="2" w:tplc="900C847E">
      <w:start w:val="1"/>
      <w:numFmt w:val="bullet"/>
      <w:lvlText w:val=""/>
      <w:lvlJc w:val="left"/>
      <w:pPr>
        <w:ind w:left="2160" w:hanging="360"/>
      </w:pPr>
      <w:rPr>
        <w:rFonts w:ascii="Wingdings" w:hAnsi="Wingdings" w:hint="default"/>
      </w:rPr>
    </w:lvl>
    <w:lvl w:ilvl="3" w:tplc="4F78FD1A">
      <w:start w:val="1"/>
      <w:numFmt w:val="bullet"/>
      <w:lvlText w:val=""/>
      <w:lvlJc w:val="left"/>
      <w:pPr>
        <w:ind w:left="2880" w:hanging="360"/>
      </w:pPr>
      <w:rPr>
        <w:rFonts w:ascii="Symbol" w:hAnsi="Symbol" w:hint="default"/>
      </w:rPr>
    </w:lvl>
    <w:lvl w:ilvl="4" w:tplc="9490BD7E">
      <w:start w:val="1"/>
      <w:numFmt w:val="bullet"/>
      <w:lvlText w:val="o"/>
      <w:lvlJc w:val="left"/>
      <w:pPr>
        <w:ind w:left="3600" w:hanging="360"/>
      </w:pPr>
      <w:rPr>
        <w:rFonts w:ascii="Courier New" w:hAnsi="Courier New" w:hint="default"/>
      </w:rPr>
    </w:lvl>
    <w:lvl w:ilvl="5" w:tplc="2EAA7C82">
      <w:start w:val="1"/>
      <w:numFmt w:val="bullet"/>
      <w:lvlText w:val=""/>
      <w:lvlJc w:val="left"/>
      <w:pPr>
        <w:ind w:left="4320" w:hanging="360"/>
      </w:pPr>
      <w:rPr>
        <w:rFonts w:ascii="Wingdings" w:hAnsi="Wingdings" w:hint="default"/>
      </w:rPr>
    </w:lvl>
    <w:lvl w:ilvl="6" w:tplc="224C14C8">
      <w:start w:val="1"/>
      <w:numFmt w:val="bullet"/>
      <w:lvlText w:val=""/>
      <w:lvlJc w:val="left"/>
      <w:pPr>
        <w:ind w:left="5040" w:hanging="360"/>
      </w:pPr>
      <w:rPr>
        <w:rFonts w:ascii="Symbol" w:hAnsi="Symbol" w:hint="default"/>
      </w:rPr>
    </w:lvl>
    <w:lvl w:ilvl="7" w:tplc="979CC9A8">
      <w:start w:val="1"/>
      <w:numFmt w:val="bullet"/>
      <w:lvlText w:val="o"/>
      <w:lvlJc w:val="left"/>
      <w:pPr>
        <w:ind w:left="5760" w:hanging="360"/>
      </w:pPr>
      <w:rPr>
        <w:rFonts w:ascii="Courier New" w:hAnsi="Courier New" w:hint="default"/>
      </w:rPr>
    </w:lvl>
    <w:lvl w:ilvl="8" w:tplc="C7546456">
      <w:start w:val="1"/>
      <w:numFmt w:val="bullet"/>
      <w:lvlText w:val=""/>
      <w:lvlJc w:val="left"/>
      <w:pPr>
        <w:ind w:left="6480" w:hanging="360"/>
      </w:pPr>
      <w:rPr>
        <w:rFonts w:ascii="Wingdings" w:hAnsi="Wingdings" w:hint="default"/>
      </w:rPr>
    </w:lvl>
  </w:abstractNum>
  <w:abstractNum w:abstractNumId="4" w15:restartNumberingAfterBreak="0">
    <w:nsid w:val="408ED156"/>
    <w:multiLevelType w:val="hybridMultilevel"/>
    <w:tmpl w:val="41D87652"/>
    <w:lvl w:ilvl="0" w:tplc="C3284B00">
      <w:start w:val="1"/>
      <w:numFmt w:val="decimal"/>
      <w:lvlText w:val="%1-"/>
      <w:lvlJc w:val="left"/>
      <w:pPr>
        <w:ind w:left="360" w:hanging="360"/>
      </w:pPr>
    </w:lvl>
    <w:lvl w:ilvl="1" w:tplc="ABA675AC">
      <w:start w:val="1"/>
      <w:numFmt w:val="lowerLetter"/>
      <w:lvlText w:val="%2."/>
      <w:lvlJc w:val="left"/>
      <w:pPr>
        <w:ind w:left="1440" w:hanging="360"/>
      </w:pPr>
    </w:lvl>
    <w:lvl w:ilvl="2" w:tplc="C214EB8C">
      <w:start w:val="1"/>
      <w:numFmt w:val="lowerRoman"/>
      <w:lvlText w:val="%3."/>
      <w:lvlJc w:val="right"/>
      <w:pPr>
        <w:ind w:left="2160" w:hanging="180"/>
      </w:pPr>
    </w:lvl>
    <w:lvl w:ilvl="3" w:tplc="1C960B32">
      <w:start w:val="1"/>
      <w:numFmt w:val="decimal"/>
      <w:lvlText w:val="%4."/>
      <w:lvlJc w:val="left"/>
      <w:pPr>
        <w:ind w:left="2880" w:hanging="360"/>
      </w:pPr>
    </w:lvl>
    <w:lvl w:ilvl="4" w:tplc="EEAAA962">
      <w:start w:val="1"/>
      <w:numFmt w:val="lowerLetter"/>
      <w:lvlText w:val="%5."/>
      <w:lvlJc w:val="left"/>
      <w:pPr>
        <w:ind w:left="3600" w:hanging="360"/>
      </w:pPr>
    </w:lvl>
    <w:lvl w:ilvl="5" w:tplc="C096E9CE">
      <w:start w:val="1"/>
      <w:numFmt w:val="lowerRoman"/>
      <w:lvlText w:val="%6."/>
      <w:lvlJc w:val="right"/>
      <w:pPr>
        <w:ind w:left="4320" w:hanging="180"/>
      </w:pPr>
    </w:lvl>
    <w:lvl w:ilvl="6" w:tplc="34202C72">
      <w:start w:val="1"/>
      <w:numFmt w:val="decimal"/>
      <w:lvlText w:val="%7."/>
      <w:lvlJc w:val="left"/>
      <w:pPr>
        <w:ind w:left="5040" w:hanging="360"/>
      </w:pPr>
    </w:lvl>
    <w:lvl w:ilvl="7" w:tplc="6A76964E">
      <w:start w:val="1"/>
      <w:numFmt w:val="lowerLetter"/>
      <w:lvlText w:val="%8."/>
      <w:lvlJc w:val="left"/>
      <w:pPr>
        <w:ind w:left="5760" w:hanging="360"/>
      </w:pPr>
    </w:lvl>
    <w:lvl w:ilvl="8" w:tplc="C7DA6B44">
      <w:start w:val="1"/>
      <w:numFmt w:val="lowerRoman"/>
      <w:lvlText w:val="%9."/>
      <w:lvlJc w:val="right"/>
      <w:pPr>
        <w:ind w:left="6480" w:hanging="180"/>
      </w:pPr>
    </w:lvl>
  </w:abstractNum>
  <w:abstractNum w:abstractNumId="5" w15:restartNumberingAfterBreak="0">
    <w:nsid w:val="52F8EA14"/>
    <w:multiLevelType w:val="hybridMultilevel"/>
    <w:tmpl w:val="81B69236"/>
    <w:lvl w:ilvl="0" w:tplc="A63E3EAC">
      <w:start w:val="1"/>
      <w:numFmt w:val="decimal"/>
      <w:lvlText w:val="%1-"/>
      <w:lvlJc w:val="left"/>
      <w:pPr>
        <w:ind w:left="720" w:hanging="360"/>
      </w:pPr>
    </w:lvl>
    <w:lvl w:ilvl="1" w:tplc="A80C5AA6">
      <w:start w:val="1"/>
      <w:numFmt w:val="lowerLetter"/>
      <w:lvlText w:val="%2."/>
      <w:lvlJc w:val="left"/>
      <w:pPr>
        <w:ind w:left="1440" w:hanging="360"/>
      </w:pPr>
    </w:lvl>
    <w:lvl w:ilvl="2" w:tplc="04BC1AA8">
      <w:start w:val="1"/>
      <w:numFmt w:val="lowerRoman"/>
      <w:lvlText w:val="%3."/>
      <w:lvlJc w:val="right"/>
      <w:pPr>
        <w:ind w:left="2160" w:hanging="180"/>
      </w:pPr>
    </w:lvl>
    <w:lvl w:ilvl="3" w:tplc="13C6D70A">
      <w:start w:val="1"/>
      <w:numFmt w:val="decimal"/>
      <w:lvlText w:val="%4."/>
      <w:lvlJc w:val="left"/>
      <w:pPr>
        <w:ind w:left="2880" w:hanging="360"/>
      </w:pPr>
    </w:lvl>
    <w:lvl w:ilvl="4" w:tplc="1C14728C">
      <w:start w:val="1"/>
      <w:numFmt w:val="lowerLetter"/>
      <w:lvlText w:val="%5."/>
      <w:lvlJc w:val="left"/>
      <w:pPr>
        <w:ind w:left="3600" w:hanging="360"/>
      </w:pPr>
    </w:lvl>
    <w:lvl w:ilvl="5" w:tplc="D8C45AB2">
      <w:start w:val="1"/>
      <w:numFmt w:val="lowerRoman"/>
      <w:lvlText w:val="%6."/>
      <w:lvlJc w:val="right"/>
      <w:pPr>
        <w:ind w:left="4320" w:hanging="180"/>
      </w:pPr>
    </w:lvl>
    <w:lvl w:ilvl="6" w:tplc="B34AB154">
      <w:start w:val="1"/>
      <w:numFmt w:val="decimal"/>
      <w:lvlText w:val="%7."/>
      <w:lvlJc w:val="left"/>
      <w:pPr>
        <w:ind w:left="5040" w:hanging="360"/>
      </w:pPr>
    </w:lvl>
    <w:lvl w:ilvl="7" w:tplc="9078C49A">
      <w:start w:val="1"/>
      <w:numFmt w:val="lowerLetter"/>
      <w:lvlText w:val="%8."/>
      <w:lvlJc w:val="left"/>
      <w:pPr>
        <w:ind w:left="5760" w:hanging="360"/>
      </w:pPr>
    </w:lvl>
    <w:lvl w:ilvl="8" w:tplc="BAB8DD48">
      <w:start w:val="1"/>
      <w:numFmt w:val="lowerRoman"/>
      <w:lvlText w:val="%9."/>
      <w:lvlJc w:val="right"/>
      <w:pPr>
        <w:ind w:left="6480" w:hanging="180"/>
      </w:p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734F"/>
    <w:rsid w:val="00097C95"/>
    <w:rsid w:val="000B3528"/>
    <w:rsid w:val="000E3D34"/>
    <w:rsid w:val="000F2B2D"/>
    <w:rsid w:val="00114051"/>
    <w:rsid w:val="001547D5"/>
    <w:rsid w:val="001666F8"/>
    <w:rsid w:val="0017762D"/>
    <w:rsid w:val="001C0490"/>
    <w:rsid w:val="001D75A7"/>
    <w:rsid w:val="00221E81"/>
    <w:rsid w:val="002C5EB6"/>
    <w:rsid w:val="002D5A0E"/>
    <w:rsid w:val="0032333B"/>
    <w:rsid w:val="0032388A"/>
    <w:rsid w:val="003B0B12"/>
    <w:rsid w:val="003B4619"/>
    <w:rsid w:val="003E617A"/>
    <w:rsid w:val="003F4B4F"/>
    <w:rsid w:val="00443C5F"/>
    <w:rsid w:val="00444276"/>
    <w:rsid w:val="004976D9"/>
    <w:rsid w:val="004C46FA"/>
    <w:rsid w:val="004F7C09"/>
    <w:rsid w:val="0051110A"/>
    <w:rsid w:val="00525340"/>
    <w:rsid w:val="00531F72"/>
    <w:rsid w:val="00537D7C"/>
    <w:rsid w:val="005D1ADF"/>
    <w:rsid w:val="005F3A2D"/>
    <w:rsid w:val="00625101"/>
    <w:rsid w:val="006E35E3"/>
    <w:rsid w:val="0070140C"/>
    <w:rsid w:val="00710C57"/>
    <w:rsid w:val="007268BF"/>
    <w:rsid w:val="007434D2"/>
    <w:rsid w:val="0074555A"/>
    <w:rsid w:val="0075A349"/>
    <w:rsid w:val="0079757A"/>
    <w:rsid w:val="007B731A"/>
    <w:rsid w:val="007D1681"/>
    <w:rsid w:val="007E15A0"/>
    <w:rsid w:val="007F45BD"/>
    <w:rsid w:val="00801237"/>
    <w:rsid w:val="00810BA0"/>
    <w:rsid w:val="00815A8A"/>
    <w:rsid w:val="00817453"/>
    <w:rsid w:val="00821EB6"/>
    <w:rsid w:val="00853DB9"/>
    <w:rsid w:val="0085709E"/>
    <w:rsid w:val="00886D4A"/>
    <w:rsid w:val="008A3569"/>
    <w:rsid w:val="008A5776"/>
    <w:rsid w:val="008F4A10"/>
    <w:rsid w:val="00913F6E"/>
    <w:rsid w:val="00933630"/>
    <w:rsid w:val="00944849"/>
    <w:rsid w:val="00964817"/>
    <w:rsid w:val="00975652"/>
    <w:rsid w:val="009777AC"/>
    <w:rsid w:val="009C31B3"/>
    <w:rsid w:val="00A1490F"/>
    <w:rsid w:val="00A4074C"/>
    <w:rsid w:val="00A549FC"/>
    <w:rsid w:val="00A70263"/>
    <w:rsid w:val="00A7582D"/>
    <w:rsid w:val="00A85E65"/>
    <w:rsid w:val="00A956DB"/>
    <w:rsid w:val="00AA2AC3"/>
    <w:rsid w:val="00AB3A8B"/>
    <w:rsid w:val="00AE55B6"/>
    <w:rsid w:val="00B13BB6"/>
    <w:rsid w:val="00B149CB"/>
    <w:rsid w:val="00B342E3"/>
    <w:rsid w:val="00B57937"/>
    <w:rsid w:val="00BD0DA2"/>
    <w:rsid w:val="00BD1B90"/>
    <w:rsid w:val="00BD4000"/>
    <w:rsid w:val="00BF10F9"/>
    <w:rsid w:val="00C12EF7"/>
    <w:rsid w:val="00C37BB2"/>
    <w:rsid w:val="00C50464"/>
    <w:rsid w:val="00C9734F"/>
    <w:rsid w:val="00CB0945"/>
    <w:rsid w:val="00CB5B56"/>
    <w:rsid w:val="00CC1242"/>
    <w:rsid w:val="00D01AB9"/>
    <w:rsid w:val="00D53FFC"/>
    <w:rsid w:val="00D90D17"/>
    <w:rsid w:val="00D96A32"/>
    <w:rsid w:val="00DB4BD6"/>
    <w:rsid w:val="00DC1FF2"/>
    <w:rsid w:val="00DD66B4"/>
    <w:rsid w:val="00DD6ED3"/>
    <w:rsid w:val="00DE1904"/>
    <w:rsid w:val="00E25E21"/>
    <w:rsid w:val="00E41934"/>
    <w:rsid w:val="00E479C8"/>
    <w:rsid w:val="00E64145"/>
    <w:rsid w:val="00E709EF"/>
    <w:rsid w:val="00E76ED9"/>
    <w:rsid w:val="00E9001E"/>
    <w:rsid w:val="00EA0E94"/>
    <w:rsid w:val="00EB4036"/>
    <w:rsid w:val="00F05D77"/>
    <w:rsid w:val="00F42D74"/>
    <w:rsid w:val="00FA474A"/>
    <w:rsid w:val="00FC4B6A"/>
    <w:rsid w:val="011FE759"/>
    <w:rsid w:val="082FE138"/>
    <w:rsid w:val="0DB89E91"/>
    <w:rsid w:val="0E999316"/>
    <w:rsid w:val="104FEC9A"/>
    <w:rsid w:val="106ED673"/>
    <w:rsid w:val="107B23B4"/>
    <w:rsid w:val="197F5561"/>
    <w:rsid w:val="1D0A495E"/>
    <w:rsid w:val="1DA3C8AA"/>
    <w:rsid w:val="1EDABC24"/>
    <w:rsid w:val="26D68E84"/>
    <w:rsid w:val="27F3B47D"/>
    <w:rsid w:val="2B259E5B"/>
    <w:rsid w:val="2CC725A0"/>
    <w:rsid w:val="323200D2"/>
    <w:rsid w:val="33509638"/>
    <w:rsid w:val="42859E3F"/>
    <w:rsid w:val="44272584"/>
    <w:rsid w:val="442D6274"/>
    <w:rsid w:val="50C9CE13"/>
    <w:rsid w:val="5AE96265"/>
    <w:rsid w:val="619F0731"/>
    <w:rsid w:val="633AD792"/>
    <w:rsid w:val="67ACC4D2"/>
    <w:rsid w:val="6C9EEDF8"/>
    <w:rsid w:val="6E0A66D8"/>
    <w:rsid w:val="6E1AA590"/>
    <w:rsid w:val="71B6271A"/>
    <w:rsid w:val="77399331"/>
    <w:rsid w:val="7A28A695"/>
    <w:rsid w:val="7CFA3A87"/>
    <w:rsid w:val="7ECFD11F"/>
    <w:rsid w:val="7F8CF5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5D537"/>
  <w15:docId w15:val="{2FBAA68C-9767-4992-9778-E817E2BEA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734F"/>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9734F"/>
    <w:pPr>
      <w:tabs>
        <w:tab w:val="center" w:pos="4419"/>
        <w:tab w:val="right" w:pos="8838"/>
      </w:tabs>
    </w:pPr>
  </w:style>
  <w:style w:type="character" w:customStyle="1" w:styleId="PiedepginaCar">
    <w:name w:val="Pie de página Car"/>
    <w:basedOn w:val="Fuentedeprrafopredeter"/>
    <w:link w:val="Piedepgina"/>
    <w:uiPriority w:val="99"/>
    <w:rsid w:val="00C9734F"/>
    <w:rPr>
      <w:rFonts w:ascii="Calibri" w:eastAsia="Calibri" w:hAnsi="Calibri" w:cs="Times New Roman"/>
    </w:rPr>
  </w:style>
  <w:style w:type="paragraph" w:customStyle="1" w:styleId="paragraph">
    <w:name w:val="paragraph"/>
    <w:basedOn w:val="Normal"/>
    <w:rsid w:val="00C9734F"/>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C9734F"/>
  </w:style>
  <w:style w:type="character" w:customStyle="1" w:styleId="eop">
    <w:name w:val="eop"/>
    <w:rsid w:val="00C9734F"/>
  </w:style>
  <w:style w:type="paragraph" w:styleId="Textocomentario">
    <w:name w:val="annotation text"/>
    <w:basedOn w:val="Normal"/>
    <w:link w:val="TextocomentarioCar"/>
    <w:uiPriority w:val="99"/>
    <w:semiHidden/>
    <w:unhideWhenUsed/>
    <w:rsid w:val="0032333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2333B"/>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32333B"/>
    <w:rPr>
      <w:sz w:val="16"/>
      <w:szCs w:val="16"/>
    </w:rPr>
  </w:style>
  <w:style w:type="paragraph" w:styleId="Textodeglobo">
    <w:name w:val="Balloon Text"/>
    <w:basedOn w:val="Normal"/>
    <w:link w:val="TextodegloboCar"/>
    <w:uiPriority w:val="99"/>
    <w:semiHidden/>
    <w:unhideWhenUsed/>
    <w:rsid w:val="007434D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34D2"/>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7434D2"/>
    <w:rPr>
      <w:b/>
      <w:bCs/>
    </w:rPr>
  </w:style>
  <w:style w:type="character" w:customStyle="1" w:styleId="AsuntodelcomentarioCar">
    <w:name w:val="Asunto del comentario Car"/>
    <w:basedOn w:val="TextocomentarioCar"/>
    <w:link w:val="Asuntodelcomentario"/>
    <w:uiPriority w:val="99"/>
    <w:semiHidden/>
    <w:rsid w:val="007434D2"/>
    <w:rPr>
      <w:rFonts w:ascii="Calibri" w:eastAsia="Calibri" w:hAnsi="Calibri" w:cs="Times New Roman"/>
      <w:b/>
      <w:bCs/>
      <w:sz w:val="20"/>
      <w:szCs w:val="20"/>
    </w:rPr>
  </w:style>
  <w:style w:type="paragraph" w:styleId="Prrafodelista">
    <w:name w:val="List Paragraph"/>
    <w:basedOn w:val="Normal"/>
    <w:uiPriority w:val="34"/>
    <w:qFormat/>
    <w:rsid w:val="0032333B"/>
    <w:pPr>
      <w:ind w:left="720"/>
      <w:contextualSpacing/>
    </w:pPr>
  </w:style>
  <w:style w:type="paragraph" w:styleId="Encabezado">
    <w:name w:val="header"/>
    <w:basedOn w:val="Normal"/>
    <w:link w:val="EncabezadoCar"/>
    <w:uiPriority w:val="99"/>
    <w:unhideWhenUsed/>
    <w:rsid w:val="003F4B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F4B4F"/>
    <w:rPr>
      <w:rFonts w:ascii="Calibri" w:eastAsia="Calibri" w:hAnsi="Calibri" w:cs="Times New Roman"/>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54000">
      <w:bodyDiv w:val="1"/>
      <w:marLeft w:val="0"/>
      <w:marRight w:val="0"/>
      <w:marTop w:val="0"/>
      <w:marBottom w:val="0"/>
      <w:divBdr>
        <w:top w:val="none" w:sz="0" w:space="0" w:color="auto"/>
        <w:left w:val="none" w:sz="0" w:space="0" w:color="auto"/>
        <w:bottom w:val="none" w:sz="0" w:space="0" w:color="auto"/>
        <w:right w:val="none" w:sz="0" w:space="0" w:color="auto"/>
      </w:divBdr>
    </w:div>
    <w:div w:id="116726905">
      <w:bodyDiv w:val="1"/>
      <w:marLeft w:val="0"/>
      <w:marRight w:val="0"/>
      <w:marTop w:val="0"/>
      <w:marBottom w:val="0"/>
      <w:divBdr>
        <w:top w:val="none" w:sz="0" w:space="0" w:color="auto"/>
        <w:left w:val="none" w:sz="0" w:space="0" w:color="auto"/>
        <w:bottom w:val="none" w:sz="0" w:space="0" w:color="auto"/>
        <w:right w:val="none" w:sz="0" w:space="0" w:color="auto"/>
      </w:divBdr>
    </w:div>
    <w:div w:id="1165319715">
      <w:bodyDiv w:val="1"/>
      <w:marLeft w:val="0"/>
      <w:marRight w:val="0"/>
      <w:marTop w:val="0"/>
      <w:marBottom w:val="0"/>
      <w:divBdr>
        <w:top w:val="none" w:sz="0" w:space="0" w:color="auto"/>
        <w:left w:val="none" w:sz="0" w:space="0" w:color="auto"/>
        <w:bottom w:val="none" w:sz="0" w:space="0" w:color="auto"/>
        <w:right w:val="none" w:sz="0" w:space="0" w:color="auto"/>
      </w:divBdr>
    </w:div>
    <w:div w:id="1165894986">
      <w:bodyDiv w:val="1"/>
      <w:marLeft w:val="0"/>
      <w:marRight w:val="0"/>
      <w:marTop w:val="0"/>
      <w:marBottom w:val="0"/>
      <w:divBdr>
        <w:top w:val="none" w:sz="0" w:space="0" w:color="auto"/>
        <w:left w:val="none" w:sz="0" w:space="0" w:color="auto"/>
        <w:bottom w:val="none" w:sz="0" w:space="0" w:color="auto"/>
        <w:right w:val="none" w:sz="0" w:space="0" w:color="auto"/>
      </w:divBdr>
    </w:div>
    <w:div w:id="1229416666">
      <w:bodyDiv w:val="1"/>
      <w:marLeft w:val="0"/>
      <w:marRight w:val="0"/>
      <w:marTop w:val="0"/>
      <w:marBottom w:val="0"/>
      <w:divBdr>
        <w:top w:val="none" w:sz="0" w:space="0" w:color="auto"/>
        <w:left w:val="none" w:sz="0" w:space="0" w:color="auto"/>
        <w:bottom w:val="none" w:sz="0" w:space="0" w:color="auto"/>
        <w:right w:val="none" w:sz="0" w:space="0" w:color="auto"/>
      </w:divBdr>
    </w:div>
    <w:div w:id="1350718346">
      <w:bodyDiv w:val="1"/>
      <w:marLeft w:val="0"/>
      <w:marRight w:val="0"/>
      <w:marTop w:val="0"/>
      <w:marBottom w:val="0"/>
      <w:divBdr>
        <w:top w:val="none" w:sz="0" w:space="0" w:color="auto"/>
        <w:left w:val="none" w:sz="0" w:space="0" w:color="auto"/>
        <w:bottom w:val="none" w:sz="0" w:space="0" w:color="auto"/>
        <w:right w:val="none" w:sz="0" w:space="0" w:color="auto"/>
      </w:divBdr>
    </w:div>
    <w:div w:id="1807820306">
      <w:bodyDiv w:val="1"/>
      <w:marLeft w:val="0"/>
      <w:marRight w:val="0"/>
      <w:marTop w:val="0"/>
      <w:marBottom w:val="0"/>
      <w:divBdr>
        <w:top w:val="none" w:sz="0" w:space="0" w:color="auto"/>
        <w:left w:val="none" w:sz="0" w:space="0" w:color="auto"/>
        <w:bottom w:val="none" w:sz="0" w:space="0" w:color="auto"/>
        <w:right w:val="none" w:sz="0" w:space="0" w:color="auto"/>
      </w:divBdr>
    </w:div>
    <w:div w:id="211893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e8a9df08720d419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D8F73-EDCA-44E5-92C5-B669271212A8}">
  <ds:schemaRefs>
    <ds:schemaRef ds:uri="http://schemas.microsoft.com/sharepoint/v3/contenttype/forms"/>
  </ds:schemaRefs>
</ds:datastoreItem>
</file>

<file path=customXml/itemProps2.xml><?xml version="1.0" encoding="utf-8"?>
<ds:datastoreItem xmlns:ds="http://schemas.openxmlformats.org/officeDocument/2006/customXml" ds:itemID="{4C585555-35A2-4D1C-9481-6F85094B2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914BDD-C7F5-43E0-AF6C-8399E9843BFA}">
  <ds:schemaRefs>
    <ds:schemaRef ds:uri="http://schemas.microsoft.com/office/2006/metadata/properties"/>
    <ds:schemaRef ds:uri="http://schemas.microsoft.com/office/infopath/2007/PartnerControls"/>
    <ds:schemaRef ds:uri="b157412b-f7d0-435c-8dc3-c57cc9ba3390"/>
  </ds:schemaRefs>
</ds:datastoreItem>
</file>

<file path=customXml/itemProps4.xml><?xml version="1.0" encoding="utf-8"?>
<ds:datastoreItem xmlns:ds="http://schemas.openxmlformats.org/officeDocument/2006/customXml" ds:itemID="{C38CA24B-AC3C-4B97-B8A0-BD5DF21AB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26</Pages>
  <Words>12152</Words>
  <Characters>66837</Characters>
  <Application>Microsoft Office Word</Application>
  <DocSecurity>0</DocSecurity>
  <Lines>556</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82</cp:revision>
  <dcterms:created xsi:type="dcterms:W3CDTF">2022-04-20T18:09:00Z</dcterms:created>
  <dcterms:modified xsi:type="dcterms:W3CDTF">2022-07-15T16:06:00Z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