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96B2" w14:textId="77777777" w:rsidR="00EA45F4" w:rsidRPr="00EA45F4" w:rsidRDefault="00EA45F4" w:rsidP="00EA45F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A45F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E705B5" w14:textId="77777777" w:rsidR="00EA45F4" w:rsidRPr="00EA45F4" w:rsidRDefault="00EA45F4" w:rsidP="00EA45F4">
      <w:pPr>
        <w:spacing w:after="0" w:line="240" w:lineRule="auto"/>
        <w:jc w:val="both"/>
        <w:rPr>
          <w:rFonts w:ascii="Arial" w:eastAsia="Times New Roman" w:hAnsi="Arial" w:cs="Arial"/>
          <w:sz w:val="20"/>
          <w:szCs w:val="20"/>
          <w:lang w:val="es-419" w:eastAsia="es-ES"/>
        </w:rPr>
      </w:pPr>
    </w:p>
    <w:p w14:paraId="0AD29878" w14:textId="63358D42" w:rsidR="00EA45F4" w:rsidRPr="00EA45F4" w:rsidRDefault="00CA4FDA" w:rsidP="00EA45F4">
      <w:pPr>
        <w:spacing w:after="0" w:line="240" w:lineRule="auto"/>
        <w:jc w:val="both"/>
        <w:rPr>
          <w:rFonts w:ascii="Arial" w:eastAsia="Arial" w:hAnsi="Arial" w:cs="Arial"/>
          <w:color w:val="000000"/>
          <w:sz w:val="20"/>
          <w:szCs w:val="20"/>
          <w:lang w:val="es-ES" w:eastAsia="es-ES"/>
        </w:rPr>
      </w:pPr>
      <w:r w:rsidRPr="00EA45F4">
        <w:rPr>
          <w:rFonts w:ascii="Arial" w:eastAsia="Arial" w:hAnsi="Arial" w:cs="Arial"/>
          <w:b/>
          <w:bCs/>
          <w:color w:val="000000"/>
          <w:sz w:val="20"/>
          <w:szCs w:val="20"/>
          <w:u w:val="single"/>
          <w:lang w:val="es-419"/>
        </w:rPr>
        <w:t>TEMAS:</w:t>
      </w:r>
      <w:r w:rsidRPr="00EA45F4">
        <w:rPr>
          <w:rFonts w:ascii="Arial" w:eastAsia="Arial" w:hAnsi="Arial" w:cs="Arial"/>
          <w:b/>
          <w:bCs/>
          <w:color w:val="000000"/>
          <w:sz w:val="20"/>
          <w:szCs w:val="20"/>
          <w:lang w:val="es-419"/>
        </w:rPr>
        <w:tab/>
      </w:r>
      <w:r w:rsidRPr="007D57DC">
        <w:rPr>
          <w:rFonts w:ascii="Arial" w:eastAsia="Arial" w:hAnsi="Arial" w:cs="Arial"/>
          <w:b/>
          <w:bCs/>
          <w:color w:val="000000"/>
          <w:sz w:val="20"/>
          <w:szCs w:val="20"/>
          <w:lang w:val="es-419"/>
        </w:rPr>
        <w:t xml:space="preserve">PENSIÓN DE INVALIDEZ </w:t>
      </w:r>
      <w:r>
        <w:rPr>
          <w:rFonts w:ascii="Arial" w:eastAsia="Arial" w:hAnsi="Arial" w:cs="Arial"/>
          <w:b/>
          <w:bCs/>
          <w:color w:val="000000"/>
          <w:sz w:val="20"/>
          <w:szCs w:val="20"/>
          <w:lang w:val="es-419"/>
        </w:rPr>
        <w:t xml:space="preserve">/ MODIFICACIÓN FECHA DE ESTRUCTURACIÓN / REQUISITOS / </w:t>
      </w:r>
      <w:r w:rsidRPr="007D57DC">
        <w:rPr>
          <w:rFonts w:ascii="Arial" w:eastAsia="Arial" w:hAnsi="Arial" w:cs="Arial"/>
          <w:b/>
          <w:bCs/>
          <w:color w:val="000000"/>
          <w:sz w:val="20"/>
          <w:szCs w:val="20"/>
          <w:lang w:val="es-419"/>
        </w:rPr>
        <w:t xml:space="preserve">ENFERMEDAD CONGÉNITA, PROGRESIVA O DEGENERATIVA / </w:t>
      </w:r>
      <w:r>
        <w:rPr>
          <w:rFonts w:ascii="Arial" w:eastAsia="Arial" w:hAnsi="Arial" w:cs="Arial"/>
          <w:b/>
          <w:bCs/>
          <w:color w:val="000000"/>
          <w:sz w:val="20"/>
          <w:szCs w:val="20"/>
          <w:lang w:val="es-419"/>
        </w:rPr>
        <w:t xml:space="preserve">TENER EL AFILIADO UNA </w:t>
      </w:r>
      <w:r w:rsidRPr="007D57DC">
        <w:rPr>
          <w:rFonts w:ascii="Arial" w:eastAsia="Arial" w:hAnsi="Arial" w:cs="Arial"/>
          <w:b/>
          <w:bCs/>
          <w:color w:val="000000"/>
          <w:sz w:val="20"/>
          <w:szCs w:val="20"/>
          <w:lang w:val="es-419"/>
        </w:rPr>
        <w:t>VERDADERA CAPACIDAD LABORAL RESIDUAL / CARGA PROBATORIA / DEBE DEMOSTRAR</w:t>
      </w:r>
      <w:r>
        <w:rPr>
          <w:rFonts w:ascii="Arial" w:eastAsia="Arial" w:hAnsi="Arial" w:cs="Arial"/>
          <w:b/>
          <w:bCs/>
          <w:color w:val="000000"/>
          <w:sz w:val="20"/>
          <w:szCs w:val="20"/>
          <w:lang w:val="es-419"/>
        </w:rPr>
        <w:t>SE</w:t>
      </w:r>
      <w:r w:rsidRPr="007D57DC">
        <w:rPr>
          <w:rFonts w:ascii="Arial" w:eastAsia="Arial" w:hAnsi="Arial" w:cs="Arial"/>
          <w:b/>
          <w:bCs/>
          <w:color w:val="000000"/>
          <w:sz w:val="20"/>
          <w:szCs w:val="20"/>
          <w:lang w:val="es-419"/>
        </w:rPr>
        <w:t xml:space="preserve"> SU EXISTENCIA Y VERACIDAD</w:t>
      </w:r>
      <w:r>
        <w:rPr>
          <w:rFonts w:ascii="Arial" w:eastAsia="Arial" w:hAnsi="Arial" w:cs="Arial"/>
          <w:b/>
          <w:bCs/>
          <w:color w:val="000000"/>
          <w:sz w:val="20"/>
          <w:szCs w:val="20"/>
          <w:lang w:val="es-419"/>
        </w:rPr>
        <w:t>.</w:t>
      </w:r>
    </w:p>
    <w:p w14:paraId="4C2FF169" w14:textId="77777777" w:rsidR="00EA45F4" w:rsidRPr="00EA45F4" w:rsidRDefault="00EA45F4" w:rsidP="00EA45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DDFCAC6" w14:textId="77777777" w:rsidR="00B21399" w:rsidRPr="00B21399" w:rsidRDefault="00B21399" w:rsidP="00B2139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21399">
        <w:rPr>
          <w:rFonts w:ascii="Arial" w:eastAsia="Arial" w:hAnsi="Arial" w:cs="Arial"/>
          <w:color w:val="000000"/>
          <w:sz w:val="20"/>
          <w:szCs w:val="20"/>
          <w:lang w:val="es-ES" w:eastAsia="es-ES"/>
        </w:rPr>
        <w:t>En sentencia SL3275 de 14 de agosto de 2019, la Sala de Casación Laboral de la Corte Suprema de Justicia rememoró lo expuesto en sentencia SU588 de 2016, en la que la Corte Constitucional expresó que tanto las administradoras de pensiones como las autoridades judiciales deben analizar las condiciones médicas y particulares del afiliado con el fin de establecer el punto de partida para realizar el conteo de los aportes necesarios que imponga la ley para efectuar el reconocimiento de la pensión de invalidez, correspondiéndoles verificar los siguientes puntos:</w:t>
      </w:r>
    </w:p>
    <w:p w14:paraId="0D72FEC6" w14:textId="77777777" w:rsidR="00B21399" w:rsidRPr="00B21399" w:rsidRDefault="00B21399" w:rsidP="00B2139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64D1D5D" w14:textId="2D07AF7A" w:rsidR="00EA45F4" w:rsidRDefault="00B21399" w:rsidP="00B2139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21399">
        <w:rPr>
          <w:rFonts w:ascii="Arial" w:eastAsia="Arial" w:hAnsi="Arial" w:cs="Arial"/>
          <w:color w:val="000000"/>
          <w:sz w:val="20"/>
          <w:szCs w:val="20"/>
          <w:lang w:val="es-ES" w:eastAsia="es-ES"/>
        </w:rPr>
        <w:t>“(i) que la invalidez se estructuró como consecuencia de una enfermedad congénita, crónica y/ o degenerativa y, (ii) que existen aportes realizados al sistema por parte del solicitante en ejercicio de una efectiva y probada capacidad laboral residual</w:t>
      </w:r>
      <w:r>
        <w:rPr>
          <w:rFonts w:ascii="Arial" w:eastAsia="Arial" w:hAnsi="Arial" w:cs="Arial"/>
          <w:color w:val="000000"/>
          <w:sz w:val="20"/>
          <w:szCs w:val="20"/>
          <w:lang w:val="es-ES" w:eastAsia="es-ES"/>
        </w:rPr>
        <w:t>…”</w:t>
      </w:r>
    </w:p>
    <w:p w14:paraId="1AE3983D" w14:textId="2854297D" w:rsidR="00B21399" w:rsidRDefault="00B21399" w:rsidP="00B2139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FC86545" w14:textId="655B257D" w:rsidR="00B21399" w:rsidRDefault="00B21399" w:rsidP="00B2139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21399">
        <w:rPr>
          <w:rFonts w:ascii="Arial" w:eastAsia="Arial" w:hAnsi="Arial" w:cs="Arial"/>
          <w:color w:val="000000"/>
          <w:sz w:val="20"/>
          <w:szCs w:val="20"/>
          <w:lang w:val="es-ES" w:eastAsia="es-ES"/>
        </w:rPr>
        <w:t>Bajo esos parámetros, cuando la pensión de invalidez deba estudiarse a la luz de lo establecido por vía constitucional en los casos en que se trate de una enfermedad crónica, degenerativa y progresiva, se tendrá que dar aplicación el principio de la primacía de la realidad, con el fin de identificar el punto de partida en el que se presume que los padecimientos del afiliado le impidieron continuar proveyéndose su sustento económico, para que después de verificado el cumplimiento de la densidad de semanas cotizadas exigidas en la ley, se proceda a reconocer a partir de ese momento el derecho pensional.</w:t>
      </w:r>
    </w:p>
    <w:p w14:paraId="4539F7BD" w14:textId="5BE1E613" w:rsidR="00B21399" w:rsidRDefault="00B21399" w:rsidP="00B2139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4444DA2" w14:textId="6402EAD3" w:rsidR="00B21399" w:rsidRDefault="00B001C9" w:rsidP="00B2139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001C9">
        <w:rPr>
          <w:rFonts w:ascii="Arial" w:eastAsia="Arial" w:hAnsi="Arial" w:cs="Arial"/>
          <w:color w:val="000000"/>
          <w:sz w:val="20"/>
          <w:szCs w:val="20"/>
          <w:lang w:val="es-ES" w:eastAsia="es-ES"/>
        </w:rPr>
        <w:t>en tratándose de enfermedades degenerativas, crónicas o congénitas, resulta posible tomar en cuenta, para efectos de realizar el conteo de las semanas mínimas requeridas para consolidar el derecho a la pensión de invalidez, la fecha de la última cotización efectuada al sistema pensional y habilitar los aportes realizados con posterioridad a la fecha de estructuración, siempre que estos hayan sido efectuados en ejercicio de una efectiva y probada capacidad laboral residual</w:t>
      </w:r>
      <w:r>
        <w:rPr>
          <w:rFonts w:ascii="Arial" w:eastAsia="Arial" w:hAnsi="Arial" w:cs="Arial"/>
          <w:color w:val="000000"/>
          <w:sz w:val="20"/>
          <w:szCs w:val="20"/>
          <w:lang w:val="es-ES" w:eastAsia="es-ES"/>
        </w:rPr>
        <w:t>…</w:t>
      </w:r>
    </w:p>
    <w:p w14:paraId="2E48CD40" w14:textId="77777777" w:rsidR="00B21399" w:rsidRPr="00EA45F4" w:rsidRDefault="00B21399" w:rsidP="00B2139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76C58EB" w14:textId="16889FEF" w:rsidR="00EA45F4" w:rsidRPr="00EA45F4" w:rsidRDefault="00A918AD" w:rsidP="00EA45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918AD">
        <w:rPr>
          <w:rFonts w:ascii="Arial" w:eastAsia="Arial" w:hAnsi="Arial" w:cs="Arial"/>
          <w:color w:val="000000"/>
          <w:sz w:val="20"/>
          <w:szCs w:val="20"/>
          <w:lang w:val="es-ES" w:eastAsia="es-ES"/>
        </w:rPr>
        <w:t>no es posible dar por demostrado que las 225 semanas de cotización realizadas entre el 16 de enero de 2016 y el 30 de mayo de 2020, salvo las efectuadas de mayo a agosto de 2019, se produjeron con ocasión de la capacidad laboral residual del señor Adrián Rendón Correa, y en tal virtud, como acertadamente lo estimó el fallador de primer grado, no era posible tenerlas en cuenta a efectos de reconocer la pensión de invalidez.</w:t>
      </w:r>
    </w:p>
    <w:p w14:paraId="3AC229C2" w14:textId="77777777" w:rsidR="00EA45F4" w:rsidRPr="00EA45F4" w:rsidRDefault="00EA45F4" w:rsidP="00EA45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5C8CE52" w14:textId="77777777" w:rsidR="00EA45F4" w:rsidRPr="00EA45F4" w:rsidRDefault="00EA45F4" w:rsidP="00EA45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39FE745" w14:textId="77777777" w:rsidR="00EA45F4" w:rsidRPr="00EA45F4" w:rsidRDefault="00EA45F4" w:rsidP="00EA45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D1BFE4E" w14:textId="77777777" w:rsidR="00E16396" w:rsidRPr="00EA45F4" w:rsidRDefault="00E16396" w:rsidP="00EA45F4">
      <w:pPr>
        <w:pStyle w:val="paragraph"/>
        <w:spacing w:before="0" w:beforeAutospacing="0" w:after="0" w:afterAutospacing="0" w:line="276" w:lineRule="auto"/>
        <w:jc w:val="center"/>
        <w:textAlignment w:val="baseline"/>
        <w:rPr>
          <w:rFonts w:ascii="Arial" w:hAnsi="Arial" w:cs="Arial"/>
        </w:rPr>
      </w:pPr>
      <w:r w:rsidRPr="00EA45F4">
        <w:rPr>
          <w:rStyle w:val="normaltextrun"/>
          <w:rFonts w:ascii="Arial" w:hAnsi="Arial" w:cs="Arial"/>
          <w:b/>
          <w:bCs/>
        </w:rPr>
        <w:t>TRIBUNAL SUPERIOR DEL DISTRITO JUDICIAL</w:t>
      </w:r>
      <w:r w:rsidRPr="00EA45F4">
        <w:rPr>
          <w:rStyle w:val="normaltextrun"/>
          <w:rFonts w:ascii="Arial" w:hAnsi="Arial" w:cs="Arial"/>
        </w:rPr>
        <w:t>   </w:t>
      </w:r>
      <w:r w:rsidRPr="00EA45F4">
        <w:rPr>
          <w:rStyle w:val="eop"/>
          <w:rFonts w:ascii="Arial" w:hAnsi="Arial" w:cs="Arial"/>
        </w:rPr>
        <w:t> </w:t>
      </w:r>
    </w:p>
    <w:p w14:paraId="35F7F664" w14:textId="77777777" w:rsidR="00E16396" w:rsidRPr="00EA45F4" w:rsidRDefault="00E16396" w:rsidP="00EA45F4">
      <w:pPr>
        <w:pStyle w:val="paragraph"/>
        <w:spacing w:before="0" w:beforeAutospacing="0" w:after="0" w:afterAutospacing="0" w:line="276" w:lineRule="auto"/>
        <w:jc w:val="center"/>
        <w:textAlignment w:val="baseline"/>
        <w:rPr>
          <w:rFonts w:ascii="Arial" w:hAnsi="Arial" w:cs="Arial"/>
        </w:rPr>
      </w:pPr>
      <w:r w:rsidRPr="00EA45F4">
        <w:rPr>
          <w:rStyle w:val="normaltextrun"/>
          <w:rFonts w:ascii="Arial" w:hAnsi="Arial" w:cs="Arial"/>
          <w:b/>
          <w:bCs/>
        </w:rPr>
        <w:t>SALA DE DECISIÓN LABORAL</w:t>
      </w:r>
      <w:r w:rsidRPr="00EA45F4">
        <w:rPr>
          <w:rStyle w:val="normaltextrun"/>
          <w:rFonts w:ascii="Arial" w:hAnsi="Arial" w:cs="Arial"/>
        </w:rPr>
        <w:t>  </w:t>
      </w:r>
      <w:r w:rsidRPr="00EA45F4">
        <w:rPr>
          <w:rStyle w:val="eop"/>
          <w:rFonts w:ascii="Arial" w:hAnsi="Arial" w:cs="Arial"/>
        </w:rPr>
        <w:t> </w:t>
      </w:r>
    </w:p>
    <w:p w14:paraId="04B41E24" w14:textId="77777777" w:rsidR="00E16396" w:rsidRPr="00EA45F4" w:rsidRDefault="00E16396" w:rsidP="00EA45F4">
      <w:pPr>
        <w:pStyle w:val="paragraph"/>
        <w:spacing w:before="0" w:beforeAutospacing="0" w:after="0" w:afterAutospacing="0" w:line="276" w:lineRule="auto"/>
        <w:jc w:val="center"/>
        <w:textAlignment w:val="baseline"/>
        <w:rPr>
          <w:rFonts w:ascii="Arial" w:hAnsi="Arial" w:cs="Arial"/>
        </w:rPr>
      </w:pPr>
      <w:r w:rsidRPr="00EA45F4">
        <w:rPr>
          <w:rStyle w:val="normaltextrun"/>
          <w:rFonts w:ascii="Arial" w:hAnsi="Arial" w:cs="Arial"/>
          <w:b/>
          <w:bCs/>
        </w:rPr>
        <w:t>MAGISTRADO PONENTE: JULIO CÉSAR SALAZAR MUÑOZ </w:t>
      </w:r>
      <w:r w:rsidRPr="00EA45F4">
        <w:rPr>
          <w:rStyle w:val="normaltextrun"/>
          <w:rFonts w:ascii="Arial" w:hAnsi="Arial" w:cs="Arial"/>
        </w:rPr>
        <w:t>   </w:t>
      </w:r>
      <w:r w:rsidRPr="00EA45F4">
        <w:rPr>
          <w:rStyle w:val="eop"/>
          <w:rFonts w:ascii="Arial" w:hAnsi="Arial" w:cs="Arial"/>
        </w:rPr>
        <w:t> </w:t>
      </w:r>
    </w:p>
    <w:p w14:paraId="559E181A" w14:textId="77777777" w:rsidR="00EA45F4" w:rsidRPr="00EA45F4" w:rsidRDefault="00EA45F4" w:rsidP="00EA45F4">
      <w:pPr>
        <w:pStyle w:val="paragraph"/>
        <w:spacing w:before="0" w:beforeAutospacing="0" w:after="0" w:afterAutospacing="0" w:line="276" w:lineRule="auto"/>
        <w:jc w:val="center"/>
        <w:textAlignment w:val="baseline"/>
        <w:rPr>
          <w:rStyle w:val="normaltextrun"/>
          <w:rFonts w:ascii="Arial" w:hAnsi="Arial" w:cs="Arial"/>
          <w:bCs/>
        </w:rPr>
      </w:pPr>
    </w:p>
    <w:p w14:paraId="48F36423" w14:textId="444929BC" w:rsidR="00751374" w:rsidRPr="00EA45F4" w:rsidRDefault="00EA45F4" w:rsidP="00EA45F4">
      <w:pPr>
        <w:pStyle w:val="paragraph"/>
        <w:spacing w:before="0" w:beforeAutospacing="0" w:after="0" w:afterAutospacing="0" w:line="276" w:lineRule="auto"/>
        <w:jc w:val="center"/>
        <w:textAlignment w:val="baseline"/>
        <w:rPr>
          <w:rStyle w:val="normaltextrun"/>
          <w:rFonts w:ascii="Arial" w:hAnsi="Arial" w:cs="Arial"/>
          <w:bCs/>
        </w:rPr>
      </w:pPr>
      <w:r w:rsidRPr="00EA45F4">
        <w:rPr>
          <w:rStyle w:val="normaltextrun"/>
          <w:rFonts w:ascii="Arial" w:hAnsi="Arial" w:cs="Arial"/>
          <w:bCs/>
        </w:rPr>
        <w:t>Pereira, veintisiete de julio de dos mil veintidós</w:t>
      </w:r>
    </w:p>
    <w:p w14:paraId="0CF50D51" w14:textId="2088D515" w:rsidR="00E16396" w:rsidRPr="00EA45F4" w:rsidRDefault="00751374" w:rsidP="00EA45F4">
      <w:pPr>
        <w:pStyle w:val="paragraph"/>
        <w:spacing w:before="0" w:beforeAutospacing="0" w:after="0" w:afterAutospacing="0" w:line="276" w:lineRule="auto"/>
        <w:jc w:val="center"/>
        <w:textAlignment w:val="baseline"/>
        <w:rPr>
          <w:rFonts w:ascii="Arial" w:hAnsi="Arial" w:cs="Arial"/>
        </w:rPr>
      </w:pPr>
      <w:r w:rsidRPr="00EA45F4">
        <w:rPr>
          <w:rStyle w:val="normaltextrun"/>
          <w:rFonts w:ascii="Arial" w:hAnsi="Arial" w:cs="Arial"/>
          <w:bCs/>
        </w:rPr>
        <w:t>Acta de Sala de Discusión No 0112 de 26 de julio de 2022</w:t>
      </w:r>
      <w:r w:rsidR="00E16396" w:rsidRPr="00EA45F4">
        <w:rPr>
          <w:rStyle w:val="normaltextrun"/>
          <w:rFonts w:ascii="Arial" w:hAnsi="Arial" w:cs="Arial"/>
        </w:rPr>
        <w:t>   </w:t>
      </w:r>
      <w:r w:rsidR="00E16396" w:rsidRPr="00EA45F4">
        <w:rPr>
          <w:rStyle w:val="eop"/>
          <w:rFonts w:ascii="Arial" w:hAnsi="Arial" w:cs="Arial"/>
        </w:rPr>
        <w:t> </w:t>
      </w:r>
    </w:p>
    <w:p w14:paraId="300CA5C8" w14:textId="18790B6C" w:rsidR="00E16396" w:rsidRDefault="00E16396" w:rsidP="00EA45F4">
      <w:pPr>
        <w:pStyle w:val="paragraph"/>
        <w:spacing w:before="0" w:beforeAutospacing="0" w:after="0" w:afterAutospacing="0" w:line="276" w:lineRule="auto"/>
        <w:textAlignment w:val="baseline"/>
        <w:rPr>
          <w:rStyle w:val="eop"/>
          <w:rFonts w:ascii="Arial" w:hAnsi="Arial" w:cs="Arial"/>
        </w:rPr>
      </w:pPr>
      <w:r w:rsidRPr="00EA45F4">
        <w:rPr>
          <w:rStyle w:val="normaltextrun"/>
          <w:rFonts w:ascii="Arial" w:hAnsi="Arial" w:cs="Arial"/>
        </w:rPr>
        <w:t>   </w:t>
      </w:r>
      <w:r w:rsidRPr="00EA45F4">
        <w:rPr>
          <w:rStyle w:val="eop"/>
          <w:rFonts w:ascii="Arial" w:hAnsi="Arial" w:cs="Arial"/>
        </w:rPr>
        <w:t> </w:t>
      </w:r>
    </w:p>
    <w:p w14:paraId="76B7FE08" w14:textId="77777777" w:rsidR="00CA4FDA" w:rsidRPr="00EA45F4" w:rsidRDefault="00CA4FDA" w:rsidP="00EA45F4">
      <w:pPr>
        <w:pStyle w:val="paragraph"/>
        <w:spacing w:before="0" w:beforeAutospacing="0" w:after="0" w:afterAutospacing="0" w:line="276" w:lineRule="auto"/>
        <w:textAlignment w:val="baseline"/>
        <w:rPr>
          <w:rFonts w:ascii="Arial" w:hAnsi="Arial" w:cs="Arial"/>
        </w:rPr>
      </w:pPr>
    </w:p>
    <w:p w14:paraId="48C69C4B" w14:textId="6E8860EB" w:rsidR="008B1BB5" w:rsidRPr="00EA45F4" w:rsidRDefault="00E16396"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Se resuelve el </w:t>
      </w:r>
      <w:r w:rsidR="0076458E" w:rsidRPr="00EA45F4">
        <w:rPr>
          <w:rStyle w:val="normaltextrun"/>
          <w:rFonts w:ascii="Arial" w:hAnsi="Arial" w:cs="Arial"/>
        </w:rPr>
        <w:t xml:space="preserve">grado jurisdiccional de consulta ordenado a favor del </w:t>
      </w:r>
      <w:r w:rsidR="008B1BB5" w:rsidRPr="00EA45F4">
        <w:rPr>
          <w:rStyle w:val="normaltextrun"/>
          <w:rFonts w:ascii="Arial" w:hAnsi="Arial" w:cs="Arial"/>
        </w:rPr>
        <w:t xml:space="preserve">demandante </w:t>
      </w:r>
      <w:r w:rsidR="002C2BFC" w:rsidRPr="002C2BFC">
        <w:rPr>
          <w:rStyle w:val="normaltextrun"/>
          <w:rFonts w:ascii="Arial" w:hAnsi="Arial" w:cs="Arial"/>
          <w:b/>
        </w:rPr>
        <w:t>Adrián Rendón Correa</w:t>
      </w:r>
      <w:r w:rsidR="002C2BFC" w:rsidRPr="00EA45F4">
        <w:rPr>
          <w:rStyle w:val="normaltextrun"/>
          <w:rFonts w:ascii="Arial" w:hAnsi="Arial" w:cs="Arial"/>
        </w:rPr>
        <w:t xml:space="preserve"> </w:t>
      </w:r>
      <w:r w:rsidR="0076458E" w:rsidRPr="00EA45F4">
        <w:rPr>
          <w:rStyle w:val="normaltextrun"/>
          <w:rFonts w:ascii="Arial" w:hAnsi="Arial" w:cs="Arial"/>
        </w:rPr>
        <w:t xml:space="preserve">respecto </w:t>
      </w:r>
      <w:r w:rsidR="00DC6C96" w:rsidRPr="00EA45F4">
        <w:rPr>
          <w:rStyle w:val="normaltextrun"/>
          <w:rFonts w:ascii="Arial" w:hAnsi="Arial" w:cs="Arial"/>
        </w:rPr>
        <w:t xml:space="preserve">de </w:t>
      </w:r>
      <w:r w:rsidR="008B1BB5" w:rsidRPr="00EA45F4">
        <w:rPr>
          <w:rStyle w:val="normaltextrun"/>
          <w:rFonts w:ascii="Arial" w:hAnsi="Arial" w:cs="Arial"/>
        </w:rPr>
        <w:t xml:space="preserve">la sentencia proferida por el Juzgado </w:t>
      </w:r>
      <w:r w:rsidR="0076458E" w:rsidRPr="00EA45F4">
        <w:rPr>
          <w:rStyle w:val="normaltextrun"/>
          <w:rFonts w:ascii="Arial" w:hAnsi="Arial" w:cs="Arial"/>
        </w:rPr>
        <w:t>Quinto</w:t>
      </w:r>
      <w:r w:rsidR="008B1BB5" w:rsidRPr="00EA45F4">
        <w:rPr>
          <w:rStyle w:val="normaltextrun"/>
          <w:rFonts w:ascii="Arial" w:hAnsi="Arial" w:cs="Arial"/>
        </w:rPr>
        <w:t xml:space="preserve"> Laboral del Circuito</w:t>
      </w:r>
      <w:r w:rsidR="00DC6C96" w:rsidRPr="00EA45F4">
        <w:rPr>
          <w:rStyle w:val="normaltextrun"/>
          <w:rFonts w:ascii="Arial" w:hAnsi="Arial" w:cs="Arial"/>
        </w:rPr>
        <w:t xml:space="preserve"> de Pereira</w:t>
      </w:r>
      <w:r w:rsidR="008B1BB5" w:rsidRPr="00EA45F4">
        <w:rPr>
          <w:rStyle w:val="normaltextrun"/>
          <w:rFonts w:ascii="Arial" w:hAnsi="Arial" w:cs="Arial"/>
        </w:rPr>
        <w:t xml:space="preserve"> el </w:t>
      </w:r>
      <w:r w:rsidR="0076458E" w:rsidRPr="00EA45F4">
        <w:rPr>
          <w:rStyle w:val="normaltextrun"/>
          <w:rFonts w:ascii="Arial" w:hAnsi="Arial" w:cs="Arial"/>
        </w:rPr>
        <w:t>6 de abril de 2022,</w:t>
      </w:r>
      <w:r w:rsidR="008B1BB5" w:rsidRPr="00EA45F4">
        <w:rPr>
          <w:rStyle w:val="normaltextrun"/>
          <w:rFonts w:ascii="Arial" w:hAnsi="Arial" w:cs="Arial"/>
        </w:rPr>
        <w:t xml:space="preserve"> dentro del proceso</w:t>
      </w:r>
      <w:r w:rsidR="00DC6C96" w:rsidRPr="00EA45F4">
        <w:rPr>
          <w:rStyle w:val="normaltextrun"/>
          <w:rFonts w:ascii="Arial" w:hAnsi="Arial" w:cs="Arial"/>
        </w:rPr>
        <w:t xml:space="preserve"> </w:t>
      </w:r>
      <w:r w:rsidR="00DC6C96" w:rsidRPr="002C2BFC">
        <w:rPr>
          <w:rStyle w:val="normaltextrun"/>
          <w:rFonts w:ascii="Arial" w:hAnsi="Arial" w:cs="Arial"/>
          <w:b/>
        </w:rPr>
        <w:t>ordinario laboral</w:t>
      </w:r>
      <w:r w:rsidR="008B1BB5" w:rsidRPr="00EA45F4">
        <w:rPr>
          <w:rStyle w:val="normaltextrun"/>
          <w:rFonts w:ascii="Arial" w:hAnsi="Arial" w:cs="Arial"/>
        </w:rPr>
        <w:t xml:space="preserve"> que </w:t>
      </w:r>
      <w:r w:rsidR="00DC6C96" w:rsidRPr="00EA45F4">
        <w:rPr>
          <w:rStyle w:val="normaltextrun"/>
          <w:rFonts w:ascii="Arial" w:hAnsi="Arial" w:cs="Arial"/>
        </w:rPr>
        <w:t xml:space="preserve">aquel </w:t>
      </w:r>
      <w:r w:rsidR="008B1BB5" w:rsidRPr="00EA45F4">
        <w:rPr>
          <w:rStyle w:val="normaltextrun"/>
          <w:rFonts w:ascii="Arial" w:hAnsi="Arial" w:cs="Arial"/>
        </w:rPr>
        <w:t xml:space="preserve">promueve </w:t>
      </w:r>
      <w:r w:rsidR="00DC6C96" w:rsidRPr="00EA45F4">
        <w:rPr>
          <w:rStyle w:val="normaltextrun"/>
          <w:rFonts w:ascii="Arial" w:hAnsi="Arial" w:cs="Arial"/>
        </w:rPr>
        <w:t xml:space="preserve">contra </w:t>
      </w:r>
      <w:r w:rsidR="008B1BB5" w:rsidRPr="00EA45F4">
        <w:rPr>
          <w:rStyle w:val="normaltextrun"/>
          <w:rFonts w:ascii="Arial" w:hAnsi="Arial" w:cs="Arial"/>
        </w:rPr>
        <w:t xml:space="preserve">la </w:t>
      </w:r>
      <w:r w:rsidR="00DC6C96" w:rsidRPr="00EA45F4">
        <w:rPr>
          <w:rStyle w:val="normaltextrun"/>
          <w:rFonts w:ascii="Arial" w:hAnsi="Arial" w:cs="Arial"/>
        </w:rPr>
        <w:t xml:space="preserve">AFP </w:t>
      </w:r>
      <w:r w:rsidR="0076458E" w:rsidRPr="00EA45F4">
        <w:rPr>
          <w:rStyle w:val="normaltextrun"/>
          <w:rFonts w:ascii="Arial" w:hAnsi="Arial" w:cs="Arial"/>
        </w:rPr>
        <w:t>PORVENIR S.A.,</w:t>
      </w:r>
      <w:r w:rsidR="00DC6C96" w:rsidRPr="00EA45F4">
        <w:rPr>
          <w:rStyle w:val="normaltextrun"/>
          <w:rFonts w:ascii="Arial" w:hAnsi="Arial" w:cs="Arial"/>
        </w:rPr>
        <w:t xml:space="preserve"> trámite al cual se vinculó a la </w:t>
      </w:r>
      <w:r w:rsidR="002C2BFC" w:rsidRPr="002C2BFC">
        <w:rPr>
          <w:rStyle w:val="normaltextrun"/>
          <w:rFonts w:ascii="Arial" w:hAnsi="Arial" w:cs="Arial"/>
          <w:b/>
        </w:rPr>
        <w:t>Junta Nacional de Calificación de Invalidez</w:t>
      </w:r>
      <w:r w:rsidR="00DC6C96" w:rsidRPr="00EA45F4">
        <w:rPr>
          <w:rStyle w:val="normaltextrun"/>
          <w:rFonts w:ascii="Arial" w:hAnsi="Arial" w:cs="Arial"/>
        </w:rPr>
        <w:t xml:space="preserve">, </w:t>
      </w:r>
      <w:r w:rsidR="008B1BB5" w:rsidRPr="00EA45F4">
        <w:rPr>
          <w:rStyle w:val="normaltextrun"/>
          <w:rFonts w:ascii="Arial" w:hAnsi="Arial" w:cs="Arial"/>
        </w:rPr>
        <w:t>cuya radicación corresponde al N°</w:t>
      </w:r>
      <w:r w:rsidR="002C2BFC">
        <w:rPr>
          <w:rStyle w:val="normaltextrun"/>
          <w:rFonts w:ascii="Arial" w:hAnsi="Arial" w:cs="Arial"/>
        </w:rPr>
        <w:t xml:space="preserve"> </w:t>
      </w:r>
      <w:r w:rsidR="008B1BB5" w:rsidRPr="00EA45F4">
        <w:rPr>
          <w:rStyle w:val="normaltextrun"/>
          <w:rFonts w:ascii="Arial" w:hAnsi="Arial" w:cs="Arial"/>
        </w:rPr>
        <w:t>66001310500</w:t>
      </w:r>
      <w:r w:rsidR="0076458E" w:rsidRPr="00EA45F4">
        <w:rPr>
          <w:rStyle w:val="normaltextrun"/>
          <w:rFonts w:ascii="Arial" w:hAnsi="Arial" w:cs="Arial"/>
        </w:rPr>
        <w:t>520200016001</w:t>
      </w:r>
      <w:r w:rsidR="008B1BB5" w:rsidRPr="00EA45F4">
        <w:rPr>
          <w:rStyle w:val="normaltextrun"/>
          <w:rFonts w:ascii="Arial" w:hAnsi="Arial" w:cs="Arial"/>
        </w:rPr>
        <w:t>.</w:t>
      </w:r>
    </w:p>
    <w:p w14:paraId="58A863F1" w14:textId="77777777" w:rsidR="00E16396" w:rsidRPr="00EA45F4" w:rsidRDefault="00E16396" w:rsidP="00EA45F4">
      <w:pPr>
        <w:pStyle w:val="paragraph"/>
        <w:spacing w:before="0" w:beforeAutospacing="0" w:after="0" w:afterAutospacing="0" w:line="276" w:lineRule="auto"/>
        <w:jc w:val="both"/>
        <w:textAlignment w:val="baseline"/>
        <w:rPr>
          <w:rFonts w:ascii="Arial" w:hAnsi="Arial" w:cs="Arial"/>
        </w:rPr>
      </w:pPr>
      <w:r w:rsidRPr="00EA45F4">
        <w:rPr>
          <w:rStyle w:val="normaltextrun"/>
          <w:rFonts w:ascii="Arial" w:hAnsi="Arial" w:cs="Arial"/>
        </w:rPr>
        <w:t>  </w:t>
      </w:r>
      <w:r w:rsidRPr="00EA45F4">
        <w:rPr>
          <w:rStyle w:val="eop"/>
          <w:rFonts w:ascii="Arial" w:hAnsi="Arial" w:cs="Arial"/>
        </w:rPr>
        <w:t> </w:t>
      </w:r>
    </w:p>
    <w:p w14:paraId="4F0EFE59" w14:textId="77777777" w:rsidR="00E16396" w:rsidRPr="00EA45F4" w:rsidRDefault="00E16396" w:rsidP="00EA45F4">
      <w:pPr>
        <w:pStyle w:val="paragraph"/>
        <w:spacing w:before="0" w:beforeAutospacing="0" w:after="0" w:afterAutospacing="0" w:line="276" w:lineRule="auto"/>
        <w:jc w:val="center"/>
        <w:textAlignment w:val="baseline"/>
        <w:rPr>
          <w:rFonts w:ascii="Arial" w:hAnsi="Arial" w:cs="Arial"/>
        </w:rPr>
      </w:pPr>
      <w:r w:rsidRPr="00EA45F4">
        <w:rPr>
          <w:rStyle w:val="normaltextrun"/>
          <w:rFonts w:ascii="Arial" w:hAnsi="Arial" w:cs="Arial"/>
          <w:b/>
          <w:bCs/>
        </w:rPr>
        <w:t>ANTECEDENTES</w:t>
      </w:r>
      <w:r w:rsidRPr="00EA45F4">
        <w:rPr>
          <w:rStyle w:val="normaltextrun"/>
          <w:rFonts w:ascii="Arial" w:hAnsi="Arial" w:cs="Arial"/>
        </w:rPr>
        <w:t>  </w:t>
      </w:r>
      <w:r w:rsidRPr="00EA45F4">
        <w:rPr>
          <w:rStyle w:val="eop"/>
          <w:rFonts w:ascii="Arial" w:hAnsi="Arial" w:cs="Arial"/>
        </w:rPr>
        <w:t> </w:t>
      </w:r>
    </w:p>
    <w:p w14:paraId="0D408875" w14:textId="77777777" w:rsidR="00E16396" w:rsidRPr="00EA45F4" w:rsidRDefault="00E16396" w:rsidP="00EA45F4">
      <w:pPr>
        <w:pStyle w:val="Sinespaciado"/>
        <w:spacing w:line="276" w:lineRule="auto"/>
        <w:rPr>
          <w:rFonts w:ascii="Arial" w:hAnsi="Arial" w:cs="Arial"/>
          <w:sz w:val="24"/>
          <w:szCs w:val="24"/>
        </w:rPr>
      </w:pPr>
      <w:r w:rsidRPr="00EA45F4">
        <w:rPr>
          <w:rStyle w:val="normaltextrun"/>
          <w:rFonts w:ascii="Arial" w:hAnsi="Arial" w:cs="Arial"/>
          <w:sz w:val="24"/>
          <w:szCs w:val="24"/>
        </w:rPr>
        <w:t>  </w:t>
      </w:r>
      <w:r w:rsidRPr="00EA45F4">
        <w:rPr>
          <w:rStyle w:val="eop"/>
          <w:rFonts w:ascii="Arial" w:hAnsi="Arial" w:cs="Arial"/>
          <w:sz w:val="24"/>
          <w:szCs w:val="24"/>
        </w:rPr>
        <w:t> </w:t>
      </w:r>
    </w:p>
    <w:p w14:paraId="7FBFA819" w14:textId="2501DEAF" w:rsidR="00E16396" w:rsidRPr="00EA45F4" w:rsidRDefault="00E16396" w:rsidP="00EA45F4">
      <w:pPr>
        <w:pStyle w:val="Sinespaciado"/>
        <w:spacing w:line="276" w:lineRule="auto"/>
        <w:jc w:val="both"/>
        <w:rPr>
          <w:rStyle w:val="normaltextrun"/>
          <w:rFonts w:ascii="Arial" w:hAnsi="Arial" w:cs="Arial"/>
          <w:sz w:val="24"/>
          <w:szCs w:val="24"/>
        </w:rPr>
      </w:pPr>
      <w:r w:rsidRPr="00EA45F4">
        <w:rPr>
          <w:rStyle w:val="normaltextrun"/>
          <w:rFonts w:ascii="Arial" w:hAnsi="Arial" w:cs="Arial"/>
          <w:sz w:val="24"/>
          <w:szCs w:val="24"/>
        </w:rPr>
        <w:lastRenderedPageBreak/>
        <w:t xml:space="preserve">Pretende </w:t>
      </w:r>
      <w:r w:rsidR="0076458E" w:rsidRPr="00EA45F4">
        <w:rPr>
          <w:rStyle w:val="normaltextrun"/>
          <w:rFonts w:ascii="Arial" w:hAnsi="Arial" w:cs="Arial"/>
          <w:sz w:val="24"/>
          <w:szCs w:val="24"/>
        </w:rPr>
        <w:t>el señor Adrián Rendón Correa</w:t>
      </w:r>
      <w:r w:rsidR="00722C6C" w:rsidRPr="00EA45F4">
        <w:rPr>
          <w:rStyle w:val="normaltextrun"/>
          <w:rFonts w:ascii="Arial" w:hAnsi="Arial" w:cs="Arial"/>
          <w:sz w:val="24"/>
          <w:szCs w:val="24"/>
        </w:rPr>
        <w:t xml:space="preserve"> que la justicia laboral</w:t>
      </w:r>
      <w:r w:rsidR="00634F56" w:rsidRPr="00EA45F4">
        <w:rPr>
          <w:rStyle w:val="normaltextrun"/>
          <w:rFonts w:ascii="Arial" w:hAnsi="Arial" w:cs="Arial"/>
          <w:sz w:val="24"/>
          <w:szCs w:val="24"/>
        </w:rPr>
        <w:t xml:space="preserve">: (i) </w:t>
      </w:r>
      <w:r w:rsidR="00722C6C" w:rsidRPr="00EA45F4">
        <w:rPr>
          <w:rStyle w:val="normaltextrun"/>
          <w:rFonts w:ascii="Arial" w:hAnsi="Arial" w:cs="Arial"/>
          <w:sz w:val="24"/>
          <w:szCs w:val="24"/>
        </w:rPr>
        <w:t>de</w:t>
      </w:r>
      <w:r w:rsidR="0076458E" w:rsidRPr="00EA45F4">
        <w:rPr>
          <w:rStyle w:val="normaltextrun"/>
          <w:rFonts w:ascii="Arial" w:hAnsi="Arial" w:cs="Arial"/>
          <w:sz w:val="24"/>
          <w:szCs w:val="24"/>
        </w:rPr>
        <w:t xml:space="preserve">je parcialmente sin efectos el dictamen de calificación emitido por la Junta Nacional de Calificación de Invalidez, en relación con la fecha de estructuración, </w:t>
      </w:r>
      <w:r w:rsidR="00634F56" w:rsidRPr="00EA45F4">
        <w:rPr>
          <w:rStyle w:val="normaltextrun"/>
          <w:rFonts w:ascii="Arial" w:hAnsi="Arial" w:cs="Arial"/>
          <w:sz w:val="24"/>
          <w:szCs w:val="24"/>
        </w:rPr>
        <w:t xml:space="preserve">(ii) la </w:t>
      </w:r>
      <w:r w:rsidR="00B24B29" w:rsidRPr="00EA45F4">
        <w:rPr>
          <w:rStyle w:val="normaltextrun"/>
          <w:rFonts w:ascii="Arial" w:hAnsi="Arial" w:cs="Arial"/>
          <w:sz w:val="24"/>
          <w:szCs w:val="24"/>
        </w:rPr>
        <w:t xml:space="preserve">establezca </w:t>
      </w:r>
      <w:r w:rsidR="00634F56" w:rsidRPr="00EA45F4">
        <w:rPr>
          <w:rStyle w:val="normaltextrun"/>
          <w:rFonts w:ascii="Arial" w:hAnsi="Arial" w:cs="Arial"/>
          <w:sz w:val="24"/>
          <w:szCs w:val="24"/>
        </w:rPr>
        <w:t xml:space="preserve">para </w:t>
      </w:r>
      <w:r w:rsidR="0076458E" w:rsidRPr="00EA45F4">
        <w:rPr>
          <w:rStyle w:val="normaltextrun"/>
          <w:rFonts w:ascii="Arial" w:hAnsi="Arial" w:cs="Arial"/>
          <w:sz w:val="24"/>
          <w:szCs w:val="24"/>
        </w:rPr>
        <w:t>el 30 de noviembre de 2019</w:t>
      </w:r>
      <w:r w:rsidR="00634F56" w:rsidRPr="00EA45F4">
        <w:rPr>
          <w:rStyle w:val="normaltextrun"/>
          <w:rFonts w:ascii="Arial" w:hAnsi="Arial" w:cs="Arial"/>
          <w:sz w:val="24"/>
          <w:szCs w:val="24"/>
        </w:rPr>
        <w:t xml:space="preserve">, </w:t>
      </w:r>
      <w:r w:rsidR="0098650C" w:rsidRPr="00EA45F4">
        <w:rPr>
          <w:rStyle w:val="normaltextrun"/>
          <w:rFonts w:ascii="Arial" w:hAnsi="Arial" w:cs="Arial"/>
          <w:sz w:val="24"/>
          <w:szCs w:val="24"/>
        </w:rPr>
        <w:t>de conformidad con la tesis establecida en</w:t>
      </w:r>
      <w:r w:rsidR="00B24B29" w:rsidRPr="00EA45F4">
        <w:rPr>
          <w:rStyle w:val="normaltextrun"/>
          <w:rFonts w:ascii="Arial" w:hAnsi="Arial" w:cs="Arial"/>
          <w:sz w:val="24"/>
          <w:szCs w:val="24"/>
        </w:rPr>
        <w:t xml:space="preserve"> las sentencias SU -588 de 2016 y T 466 de 2019</w:t>
      </w:r>
      <w:r w:rsidR="0098650C" w:rsidRPr="00EA45F4">
        <w:rPr>
          <w:rStyle w:val="normaltextrun"/>
          <w:rFonts w:ascii="Arial" w:hAnsi="Arial" w:cs="Arial"/>
          <w:sz w:val="24"/>
          <w:szCs w:val="24"/>
        </w:rPr>
        <w:t xml:space="preserve">, respecto al padecimiento de enfermedades crónicas, degenerativas y congénitas </w:t>
      </w:r>
      <w:r w:rsidR="00634F56" w:rsidRPr="00EA45F4">
        <w:rPr>
          <w:rStyle w:val="normaltextrun"/>
          <w:rFonts w:ascii="Arial" w:hAnsi="Arial" w:cs="Arial"/>
          <w:sz w:val="24"/>
          <w:szCs w:val="24"/>
        </w:rPr>
        <w:t>y (iii) declare que tiene dere</w:t>
      </w:r>
      <w:r w:rsidR="00722C6C" w:rsidRPr="00EA45F4">
        <w:rPr>
          <w:rStyle w:val="normaltextrun"/>
          <w:rFonts w:ascii="Arial" w:hAnsi="Arial" w:cs="Arial"/>
          <w:sz w:val="24"/>
          <w:szCs w:val="24"/>
        </w:rPr>
        <w:t>cho a la pensión de invalidez</w:t>
      </w:r>
      <w:r w:rsidR="00634F56" w:rsidRPr="00EA45F4">
        <w:rPr>
          <w:rStyle w:val="normaltextrun"/>
          <w:rFonts w:ascii="Arial" w:hAnsi="Arial" w:cs="Arial"/>
          <w:sz w:val="24"/>
          <w:szCs w:val="24"/>
        </w:rPr>
        <w:t>. Consecuente con ello, solicita que se condene a la entidad accionada a reconocer y pagar la prestación económica a partir de dicha calenda, los intereses moratorios del artí</w:t>
      </w:r>
      <w:r w:rsidR="00D93014" w:rsidRPr="00EA45F4">
        <w:rPr>
          <w:rStyle w:val="normaltextrun"/>
          <w:rFonts w:ascii="Arial" w:hAnsi="Arial" w:cs="Arial"/>
          <w:sz w:val="24"/>
          <w:szCs w:val="24"/>
        </w:rPr>
        <w:t xml:space="preserve">culo 141 de la ley 100 de 1993 o subsidiariamente la indexación de las sumas reconocidas, </w:t>
      </w:r>
      <w:r w:rsidR="00634F56" w:rsidRPr="00EA45F4">
        <w:rPr>
          <w:rStyle w:val="normaltextrun"/>
          <w:rFonts w:ascii="Arial" w:hAnsi="Arial" w:cs="Arial"/>
          <w:sz w:val="24"/>
          <w:szCs w:val="24"/>
        </w:rPr>
        <w:t>más las costas y agencias en derecho.</w:t>
      </w:r>
    </w:p>
    <w:p w14:paraId="2EF94886" w14:textId="2C5FF8EC" w:rsidR="00D93014" w:rsidRPr="00EA45F4" w:rsidRDefault="00D93014" w:rsidP="00EA45F4">
      <w:pPr>
        <w:pStyle w:val="Sinespaciado"/>
        <w:spacing w:line="276" w:lineRule="auto"/>
        <w:jc w:val="both"/>
        <w:rPr>
          <w:rStyle w:val="normaltextrun"/>
          <w:rFonts w:ascii="Arial" w:hAnsi="Arial" w:cs="Arial"/>
          <w:sz w:val="24"/>
          <w:szCs w:val="24"/>
        </w:rPr>
      </w:pPr>
    </w:p>
    <w:p w14:paraId="13439719" w14:textId="69375350" w:rsidR="00B24B29" w:rsidRPr="00EA45F4" w:rsidRDefault="00D93014" w:rsidP="00EA45F4">
      <w:pPr>
        <w:pStyle w:val="Sinespaciado"/>
        <w:spacing w:line="276" w:lineRule="auto"/>
        <w:jc w:val="both"/>
        <w:rPr>
          <w:rFonts w:ascii="Arial" w:eastAsia="Times New Roman" w:hAnsi="Arial" w:cs="Arial"/>
          <w:sz w:val="24"/>
          <w:szCs w:val="24"/>
          <w:lang w:eastAsia="es-CO"/>
        </w:rPr>
      </w:pPr>
      <w:r w:rsidRPr="00EA45F4">
        <w:rPr>
          <w:rStyle w:val="normaltextrun"/>
          <w:rFonts w:ascii="Arial" w:hAnsi="Arial" w:cs="Arial"/>
          <w:sz w:val="24"/>
          <w:szCs w:val="24"/>
        </w:rPr>
        <w:t xml:space="preserve">Refiere que </w:t>
      </w:r>
      <w:r w:rsidR="00B24B29" w:rsidRPr="00EA45F4">
        <w:rPr>
          <w:rFonts w:ascii="Arial" w:eastAsia="Times New Roman" w:hAnsi="Arial" w:cs="Arial"/>
          <w:sz w:val="24"/>
          <w:szCs w:val="24"/>
          <w:lang w:eastAsia="es-CO"/>
        </w:rPr>
        <w:t xml:space="preserve">nació el 30 de abril de 1968; </w:t>
      </w:r>
      <w:r w:rsidR="00B24B29" w:rsidRPr="00EA45F4">
        <w:rPr>
          <w:rFonts w:ascii="Arial" w:hAnsi="Arial" w:cs="Arial"/>
          <w:sz w:val="24"/>
          <w:szCs w:val="24"/>
        </w:rPr>
        <w:t xml:space="preserve">ha estado afiliado a la AFP </w:t>
      </w:r>
      <w:r w:rsidR="00B24B29" w:rsidRPr="00EA45F4">
        <w:rPr>
          <w:rFonts w:ascii="Arial" w:eastAsia="Times New Roman" w:hAnsi="Arial" w:cs="Arial"/>
          <w:sz w:val="24"/>
          <w:szCs w:val="24"/>
          <w:lang w:eastAsia="es-CO"/>
        </w:rPr>
        <w:t xml:space="preserve">PORVENIR S.A. acumulando 222 semanas; se ha desempeñado </w:t>
      </w:r>
      <w:r w:rsidR="00B24B29" w:rsidRPr="00EA45F4">
        <w:rPr>
          <w:rFonts w:ascii="Arial" w:hAnsi="Arial" w:cs="Arial"/>
          <w:sz w:val="24"/>
          <w:szCs w:val="24"/>
        </w:rPr>
        <w:t xml:space="preserve">en toda su vida laboral </w:t>
      </w:r>
      <w:r w:rsidR="00B24B29" w:rsidRPr="00EA45F4">
        <w:rPr>
          <w:rFonts w:ascii="Arial" w:eastAsia="Times New Roman" w:hAnsi="Arial" w:cs="Arial"/>
          <w:sz w:val="24"/>
          <w:szCs w:val="24"/>
          <w:lang w:eastAsia="es-CO"/>
        </w:rPr>
        <w:t>como trabajador independiente</w:t>
      </w:r>
      <w:r w:rsidR="00B24B29" w:rsidRPr="00EA45F4">
        <w:rPr>
          <w:rFonts w:ascii="Arial" w:hAnsi="Arial" w:cs="Arial"/>
          <w:sz w:val="24"/>
          <w:szCs w:val="24"/>
        </w:rPr>
        <w:t>,</w:t>
      </w:r>
      <w:r w:rsidR="0033730B" w:rsidRPr="00EA45F4">
        <w:rPr>
          <w:rFonts w:ascii="Arial" w:hAnsi="Arial" w:cs="Arial"/>
          <w:sz w:val="24"/>
          <w:szCs w:val="24"/>
        </w:rPr>
        <w:t xml:space="preserve"> en </w:t>
      </w:r>
      <w:r w:rsidR="00B24B29" w:rsidRPr="00EA45F4">
        <w:rPr>
          <w:rFonts w:ascii="Arial" w:hAnsi="Arial" w:cs="Arial"/>
          <w:sz w:val="24"/>
          <w:szCs w:val="24"/>
        </w:rPr>
        <w:t xml:space="preserve">actividades de construcción; </w:t>
      </w:r>
      <w:r w:rsidR="00B24B29" w:rsidRPr="00EA45F4">
        <w:rPr>
          <w:rFonts w:ascii="Arial" w:eastAsia="Times New Roman" w:hAnsi="Arial" w:cs="Arial"/>
          <w:sz w:val="24"/>
          <w:szCs w:val="24"/>
          <w:lang w:eastAsia="es-CO"/>
        </w:rPr>
        <w:t>fue diagnosticado con hiperparatiroidismo secundario no clasificado, hipertensión esencial primaria e insuficiencia renal terminal, las cuales son enfermedades crónicas, catastróficas y de alto costo</w:t>
      </w:r>
      <w:r w:rsidR="0033730B" w:rsidRPr="00EA45F4">
        <w:rPr>
          <w:rFonts w:ascii="Arial" w:eastAsia="Times New Roman" w:hAnsi="Arial" w:cs="Arial"/>
          <w:sz w:val="24"/>
          <w:szCs w:val="24"/>
          <w:lang w:eastAsia="es-CO"/>
        </w:rPr>
        <w:t>,</w:t>
      </w:r>
      <w:r w:rsidR="00B24B29" w:rsidRPr="00EA45F4">
        <w:rPr>
          <w:rFonts w:ascii="Arial" w:eastAsia="Times New Roman" w:hAnsi="Arial" w:cs="Arial"/>
          <w:sz w:val="24"/>
          <w:szCs w:val="24"/>
          <w:lang w:eastAsia="es-CO"/>
        </w:rPr>
        <w:t xml:space="preserve"> según dictamen de la Junta Nacional de Calificación de Invalidez</w:t>
      </w:r>
      <w:r w:rsidR="00B24B29" w:rsidRPr="00EA45F4">
        <w:rPr>
          <w:rFonts w:ascii="Arial" w:hAnsi="Arial" w:cs="Arial"/>
          <w:sz w:val="24"/>
          <w:szCs w:val="24"/>
        </w:rPr>
        <w:t xml:space="preserve">; </w:t>
      </w:r>
      <w:r w:rsidR="00B24B29" w:rsidRPr="00EA45F4">
        <w:rPr>
          <w:rFonts w:ascii="Arial" w:eastAsia="Times New Roman" w:hAnsi="Arial" w:cs="Arial"/>
          <w:sz w:val="24"/>
          <w:szCs w:val="24"/>
          <w:lang w:eastAsia="es-CO"/>
        </w:rPr>
        <w:t xml:space="preserve">el 28 de agosto de 2018 solicitó </w:t>
      </w:r>
      <w:r w:rsidR="00B24B29" w:rsidRPr="00EA45F4">
        <w:rPr>
          <w:rFonts w:ascii="Arial" w:hAnsi="Arial" w:cs="Arial"/>
          <w:sz w:val="24"/>
          <w:szCs w:val="24"/>
        </w:rPr>
        <w:t xml:space="preserve">la </w:t>
      </w:r>
      <w:r w:rsidR="00B24B29" w:rsidRPr="00EA45F4">
        <w:rPr>
          <w:rFonts w:ascii="Arial" w:eastAsia="Times New Roman" w:hAnsi="Arial" w:cs="Arial"/>
          <w:sz w:val="24"/>
          <w:szCs w:val="24"/>
          <w:lang w:eastAsia="es-CO"/>
        </w:rPr>
        <w:t xml:space="preserve">calificación de </w:t>
      </w:r>
      <w:r w:rsidR="00B24B29" w:rsidRPr="00EA45F4">
        <w:rPr>
          <w:rFonts w:ascii="Arial" w:hAnsi="Arial" w:cs="Arial"/>
          <w:sz w:val="24"/>
          <w:szCs w:val="24"/>
        </w:rPr>
        <w:t xml:space="preserve">su </w:t>
      </w:r>
      <w:r w:rsidR="00B24B29" w:rsidRPr="00EA45F4">
        <w:rPr>
          <w:rFonts w:ascii="Arial" w:eastAsia="Times New Roman" w:hAnsi="Arial" w:cs="Arial"/>
          <w:sz w:val="24"/>
          <w:szCs w:val="24"/>
          <w:lang w:eastAsia="es-CO"/>
        </w:rPr>
        <w:t xml:space="preserve">pérdida de capacidad laboral, </w:t>
      </w:r>
      <w:r w:rsidR="0033730B" w:rsidRPr="00EA45F4">
        <w:rPr>
          <w:rFonts w:ascii="Arial" w:eastAsia="Times New Roman" w:hAnsi="Arial" w:cs="Arial"/>
          <w:sz w:val="24"/>
          <w:szCs w:val="24"/>
          <w:lang w:eastAsia="es-CO"/>
        </w:rPr>
        <w:t>por lo que</w:t>
      </w:r>
      <w:r w:rsidR="00B24B29" w:rsidRPr="00EA45F4">
        <w:rPr>
          <w:rFonts w:ascii="Arial" w:hAnsi="Arial" w:cs="Arial"/>
          <w:sz w:val="24"/>
          <w:szCs w:val="24"/>
        </w:rPr>
        <w:t xml:space="preserve"> la</w:t>
      </w:r>
      <w:r w:rsidR="00B24B29" w:rsidRPr="00EA45F4">
        <w:rPr>
          <w:rFonts w:ascii="Arial" w:eastAsia="Times New Roman" w:hAnsi="Arial" w:cs="Arial"/>
          <w:sz w:val="24"/>
          <w:szCs w:val="24"/>
          <w:lang w:eastAsia="es-CO"/>
        </w:rPr>
        <w:t xml:space="preserve"> Junta Regional de calificación </w:t>
      </w:r>
      <w:r w:rsidR="00B24B29" w:rsidRPr="00EA45F4">
        <w:rPr>
          <w:rFonts w:ascii="Arial" w:hAnsi="Arial" w:cs="Arial"/>
          <w:sz w:val="24"/>
          <w:szCs w:val="24"/>
        </w:rPr>
        <w:t xml:space="preserve">Invalidez </w:t>
      </w:r>
      <w:r w:rsidR="00B24B29" w:rsidRPr="00EA45F4">
        <w:rPr>
          <w:rFonts w:ascii="Arial" w:eastAsia="Times New Roman" w:hAnsi="Arial" w:cs="Arial"/>
          <w:sz w:val="24"/>
          <w:szCs w:val="24"/>
          <w:lang w:eastAsia="es-CO"/>
        </w:rPr>
        <w:t xml:space="preserve">de Risaralda, mediante dictamen No. 10129436-100 del 30 de enero de 2019, </w:t>
      </w:r>
      <w:r w:rsidR="00B24B29" w:rsidRPr="00EA45F4">
        <w:rPr>
          <w:rFonts w:ascii="Arial" w:hAnsi="Arial" w:cs="Arial"/>
          <w:sz w:val="24"/>
          <w:szCs w:val="24"/>
        </w:rPr>
        <w:t xml:space="preserve">la determinó en un </w:t>
      </w:r>
      <w:r w:rsidR="00B24B29" w:rsidRPr="00EA45F4">
        <w:rPr>
          <w:rFonts w:ascii="Arial" w:eastAsia="Times New Roman" w:hAnsi="Arial" w:cs="Arial"/>
          <w:sz w:val="24"/>
          <w:szCs w:val="24"/>
          <w:lang w:eastAsia="es-CO"/>
        </w:rPr>
        <w:t>74.50%</w:t>
      </w:r>
      <w:r w:rsidR="00B24B29" w:rsidRPr="00EA45F4">
        <w:rPr>
          <w:rFonts w:ascii="Arial" w:hAnsi="Arial" w:cs="Arial"/>
          <w:sz w:val="24"/>
          <w:szCs w:val="24"/>
        </w:rPr>
        <w:t xml:space="preserve">, </w:t>
      </w:r>
      <w:r w:rsidR="00B24B29" w:rsidRPr="00EA45F4">
        <w:rPr>
          <w:rFonts w:ascii="Arial" w:eastAsia="Times New Roman" w:hAnsi="Arial" w:cs="Arial"/>
          <w:sz w:val="24"/>
          <w:szCs w:val="24"/>
          <w:lang w:eastAsia="es-CO"/>
        </w:rPr>
        <w:t xml:space="preserve">estructurada el 15 de enero de 2016. </w:t>
      </w:r>
    </w:p>
    <w:p w14:paraId="48255F67" w14:textId="77777777" w:rsidR="00DC6C96" w:rsidRPr="00EA45F4" w:rsidRDefault="00DC6C96" w:rsidP="00EA45F4">
      <w:pPr>
        <w:pStyle w:val="Sinespaciado"/>
        <w:spacing w:line="276" w:lineRule="auto"/>
        <w:jc w:val="both"/>
        <w:rPr>
          <w:rFonts w:ascii="Arial" w:eastAsia="Times New Roman" w:hAnsi="Arial" w:cs="Arial"/>
          <w:sz w:val="24"/>
          <w:szCs w:val="24"/>
          <w:lang w:eastAsia="es-CO"/>
        </w:rPr>
      </w:pPr>
    </w:p>
    <w:p w14:paraId="60E4EC8C" w14:textId="0D200389" w:rsidR="00B24B29" w:rsidRPr="00EA45F4" w:rsidRDefault="00B24B29" w:rsidP="00EA45F4">
      <w:pPr>
        <w:pStyle w:val="Sinespaciado"/>
        <w:spacing w:line="276" w:lineRule="auto"/>
        <w:jc w:val="both"/>
        <w:rPr>
          <w:rStyle w:val="normaltextrun"/>
          <w:rFonts w:ascii="Arial" w:hAnsi="Arial" w:cs="Arial"/>
          <w:sz w:val="24"/>
          <w:szCs w:val="24"/>
        </w:rPr>
      </w:pPr>
      <w:r w:rsidRPr="00EA45F4">
        <w:rPr>
          <w:rStyle w:val="normaltextrun"/>
          <w:rFonts w:ascii="Arial" w:hAnsi="Arial" w:cs="Arial"/>
          <w:sz w:val="24"/>
          <w:szCs w:val="24"/>
        </w:rPr>
        <w:t xml:space="preserve">El 11 de febrero de 2019 presentó recurso de reposición en subsidio de apelación contra el referido dictamen, motivo por el cual la Junta Nacional de Calificación de Invalidez, mediante dictamen No. 10129436-25214 del 25 de octubre de 2019, confirmó la experticia recurrida. </w:t>
      </w:r>
    </w:p>
    <w:p w14:paraId="203455FE" w14:textId="77777777" w:rsidR="009802FC" w:rsidRPr="00EA45F4" w:rsidRDefault="009802FC" w:rsidP="00EA45F4">
      <w:pPr>
        <w:pStyle w:val="Sinespaciado"/>
        <w:spacing w:line="276" w:lineRule="auto"/>
        <w:jc w:val="both"/>
        <w:rPr>
          <w:rStyle w:val="normaltextrun"/>
          <w:rFonts w:ascii="Arial" w:hAnsi="Arial" w:cs="Arial"/>
          <w:sz w:val="24"/>
          <w:szCs w:val="24"/>
        </w:rPr>
      </w:pPr>
    </w:p>
    <w:p w14:paraId="1A1869B6" w14:textId="52A7CB41" w:rsidR="00DC6C96" w:rsidRPr="00EA45F4" w:rsidRDefault="00B24B29" w:rsidP="00EA45F4">
      <w:pPr>
        <w:pStyle w:val="Sinespaciado"/>
        <w:spacing w:line="276" w:lineRule="auto"/>
        <w:jc w:val="both"/>
        <w:rPr>
          <w:rStyle w:val="normaltextrun"/>
          <w:rFonts w:ascii="Arial" w:hAnsi="Arial" w:cs="Arial"/>
          <w:sz w:val="24"/>
          <w:szCs w:val="24"/>
        </w:rPr>
      </w:pPr>
      <w:r w:rsidRPr="00EA45F4">
        <w:rPr>
          <w:rStyle w:val="normaltextrun"/>
          <w:rFonts w:ascii="Arial" w:hAnsi="Arial" w:cs="Arial"/>
          <w:sz w:val="24"/>
          <w:szCs w:val="24"/>
        </w:rPr>
        <w:t xml:space="preserve">El 29 de enero de 2020 presentó solicitud ante PORVENIR S.A. tendiente a obtener el reconocimiento y pago de la pensión de invalidez, sin embargo, le fue negada el 14 de febrero de ese mismo año, bajo el argumento de no contar con 50 semanas dentro de los tres años anteriores a la fecha de estructuración, otorgando, en su lugar, la devolución de saldos en cuantía de $5.785.155. </w:t>
      </w:r>
    </w:p>
    <w:p w14:paraId="0A2D6DFC" w14:textId="77777777" w:rsidR="00DC6C96" w:rsidRPr="00EA45F4" w:rsidRDefault="00DC6C96" w:rsidP="00EA45F4">
      <w:pPr>
        <w:pStyle w:val="Sinespaciado"/>
        <w:spacing w:line="276" w:lineRule="auto"/>
        <w:jc w:val="both"/>
        <w:rPr>
          <w:rStyle w:val="normaltextrun"/>
          <w:rFonts w:ascii="Arial" w:hAnsi="Arial" w:cs="Arial"/>
          <w:sz w:val="24"/>
          <w:szCs w:val="24"/>
        </w:rPr>
      </w:pPr>
    </w:p>
    <w:p w14:paraId="75383684" w14:textId="2EECB6AC" w:rsidR="00DC6C96" w:rsidRPr="00EA45F4" w:rsidRDefault="00222D69" w:rsidP="00EA45F4">
      <w:pPr>
        <w:pStyle w:val="Sinespaciado"/>
        <w:spacing w:line="276" w:lineRule="auto"/>
        <w:jc w:val="both"/>
        <w:rPr>
          <w:rFonts w:ascii="Arial" w:hAnsi="Arial" w:cs="Arial"/>
          <w:sz w:val="24"/>
          <w:szCs w:val="24"/>
        </w:rPr>
      </w:pPr>
      <w:r w:rsidRPr="00EA45F4">
        <w:rPr>
          <w:rStyle w:val="normaltextrun"/>
          <w:rFonts w:ascii="Arial" w:hAnsi="Arial" w:cs="Arial"/>
          <w:sz w:val="24"/>
          <w:szCs w:val="24"/>
        </w:rPr>
        <w:t>Al dar respuesta a la demanda</w:t>
      </w:r>
      <w:r w:rsidR="00DC6C96" w:rsidRPr="00EA45F4">
        <w:rPr>
          <w:rStyle w:val="normaltextrun"/>
          <w:rFonts w:ascii="Arial" w:hAnsi="Arial" w:cs="Arial"/>
          <w:sz w:val="24"/>
          <w:szCs w:val="24"/>
        </w:rPr>
        <w:t xml:space="preserve">, </w:t>
      </w:r>
      <w:r w:rsidRPr="00EA45F4">
        <w:rPr>
          <w:rStyle w:val="normaltextrun"/>
          <w:rFonts w:ascii="Arial" w:hAnsi="Arial" w:cs="Arial"/>
          <w:sz w:val="24"/>
          <w:szCs w:val="24"/>
        </w:rPr>
        <w:t xml:space="preserve">la </w:t>
      </w:r>
      <w:r w:rsidR="00DC6C96" w:rsidRPr="00EA45F4">
        <w:rPr>
          <w:rStyle w:val="normaltextrun"/>
          <w:rFonts w:ascii="Arial" w:hAnsi="Arial" w:cs="Arial"/>
          <w:sz w:val="24"/>
          <w:szCs w:val="24"/>
        </w:rPr>
        <w:t xml:space="preserve">Junta Nacional de Calificación de Invalidez </w:t>
      </w:r>
      <w:r w:rsidR="00AD4C28" w:rsidRPr="00EA45F4">
        <w:rPr>
          <w:rStyle w:val="normaltextrun"/>
          <w:rFonts w:ascii="Arial" w:hAnsi="Arial" w:cs="Arial"/>
          <w:sz w:val="24"/>
          <w:szCs w:val="24"/>
        </w:rPr>
        <w:t xml:space="preserve">manifestó que se atiene a lo que resulte probado dentro del proceso, advirtiendo en todo caso que la decisión emitida por los profesionales de la entidad, se </w:t>
      </w:r>
      <w:r w:rsidR="002950EA" w:rsidRPr="00EA45F4">
        <w:rPr>
          <w:rStyle w:val="normaltextrun"/>
          <w:rFonts w:ascii="Arial" w:hAnsi="Arial" w:cs="Arial"/>
          <w:sz w:val="24"/>
          <w:szCs w:val="24"/>
        </w:rPr>
        <w:t>encuentra</w:t>
      </w:r>
      <w:r w:rsidR="00AD4C28" w:rsidRPr="00EA45F4">
        <w:rPr>
          <w:rStyle w:val="normaltextrun"/>
          <w:rFonts w:ascii="Arial" w:hAnsi="Arial" w:cs="Arial"/>
          <w:sz w:val="24"/>
          <w:szCs w:val="24"/>
        </w:rPr>
        <w:t xml:space="preserve"> soportado en los lineamientos del Decreto 1507 de 2014 y el Decreto 1072 de 2015, pues realizaron un análisis concienzudo de la documentación e historia clínica aportada, así como la valoración médica realizada, </w:t>
      </w:r>
      <w:r w:rsidR="009A1E3E" w:rsidRPr="00EA45F4">
        <w:rPr>
          <w:rStyle w:val="normaltextrun"/>
          <w:rFonts w:ascii="Arial" w:hAnsi="Arial" w:cs="Arial"/>
          <w:sz w:val="24"/>
          <w:szCs w:val="24"/>
        </w:rPr>
        <w:t xml:space="preserve">respecto a la real evolución del estado de salud del demandante. </w:t>
      </w:r>
      <w:r w:rsidR="002950EA" w:rsidRPr="00EA45F4">
        <w:rPr>
          <w:rStyle w:val="normaltextrun"/>
          <w:rFonts w:ascii="Arial" w:hAnsi="Arial" w:cs="Arial"/>
          <w:sz w:val="24"/>
          <w:szCs w:val="24"/>
        </w:rPr>
        <w:t>Aduce que el estado de invalidez para el caso en particular se presenta para el</w:t>
      </w:r>
      <w:r w:rsidR="00DC6C96" w:rsidRPr="00EA45F4">
        <w:rPr>
          <w:rFonts w:ascii="Arial" w:hAnsi="Arial" w:cs="Arial"/>
          <w:sz w:val="24"/>
          <w:szCs w:val="24"/>
        </w:rPr>
        <w:t xml:space="preserve"> 15 de enero de 2016, al ser este el momento a partir </w:t>
      </w:r>
      <w:r w:rsidR="002950EA" w:rsidRPr="00EA45F4">
        <w:rPr>
          <w:rFonts w:ascii="Arial" w:hAnsi="Arial" w:cs="Arial"/>
          <w:sz w:val="24"/>
          <w:szCs w:val="24"/>
        </w:rPr>
        <w:t xml:space="preserve">del cual está documentado que la insuficiencia renal crónica por nefropatía que padece el actor, </w:t>
      </w:r>
      <w:r w:rsidR="00DC6C96" w:rsidRPr="00EA45F4">
        <w:rPr>
          <w:rFonts w:ascii="Arial" w:hAnsi="Arial" w:cs="Arial"/>
          <w:sz w:val="24"/>
          <w:szCs w:val="24"/>
        </w:rPr>
        <w:t>alcanza el estadio 5</w:t>
      </w:r>
      <w:r w:rsidR="002950EA" w:rsidRPr="00EA45F4">
        <w:rPr>
          <w:rFonts w:ascii="Arial" w:hAnsi="Arial" w:cs="Arial"/>
          <w:sz w:val="24"/>
          <w:szCs w:val="24"/>
        </w:rPr>
        <w:t xml:space="preserve">, </w:t>
      </w:r>
      <w:r w:rsidR="00DC6C96" w:rsidRPr="00EA45F4">
        <w:rPr>
          <w:rFonts w:ascii="Arial" w:hAnsi="Arial" w:cs="Arial"/>
          <w:sz w:val="24"/>
          <w:szCs w:val="24"/>
        </w:rPr>
        <w:t>siendo es</w:t>
      </w:r>
      <w:r w:rsidR="002950EA" w:rsidRPr="00EA45F4">
        <w:rPr>
          <w:rFonts w:ascii="Arial" w:hAnsi="Arial" w:cs="Arial"/>
          <w:sz w:val="24"/>
          <w:szCs w:val="24"/>
        </w:rPr>
        <w:t>a</w:t>
      </w:r>
      <w:r w:rsidR="00DC6C96" w:rsidRPr="00EA45F4">
        <w:rPr>
          <w:rFonts w:ascii="Arial" w:hAnsi="Arial" w:cs="Arial"/>
          <w:sz w:val="24"/>
          <w:szCs w:val="24"/>
        </w:rPr>
        <w:t xml:space="preserve"> la fecha de la primera diálisis</w:t>
      </w:r>
      <w:r w:rsidR="002950EA" w:rsidRPr="00EA45F4">
        <w:rPr>
          <w:rFonts w:ascii="Arial" w:hAnsi="Arial" w:cs="Arial"/>
          <w:sz w:val="24"/>
          <w:szCs w:val="24"/>
        </w:rPr>
        <w:t>, agregando que, no es</w:t>
      </w:r>
      <w:r w:rsidR="00DC6C96" w:rsidRPr="00EA45F4">
        <w:rPr>
          <w:rFonts w:ascii="Arial" w:hAnsi="Arial" w:cs="Arial"/>
          <w:sz w:val="24"/>
          <w:szCs w:val="24"/>
        </w:rPr>
        <w:t xml:space="preserve"> posible remontar la fecha de estructuración para el 30 de noviembre de 2019, </w:t>
      </w:r>
      <w:r w:rsidR="002950EA" w:rsidRPr="00EA45F4">
        <w:rPr>
          <w:rFonts w:ascii="Arial" w:hAnsi="Arial" w:cs="Arial"/>
          <w:sz w:val="24"/>
          <w:szCs w:val="24"/>
        </w:rPr>
        <w:t xml:space="preserve">pues el actor ya tenía </w:t>
      </w:r>
      <w:r w:rsidR="00DC6C96" w:rsidRPr="00EA45F4">
        <w:rPr>
          <w:rFonts w:ascii="Arial" w:hAnsi="Arial" w:cs="Arial"/>
          <w:sz w:val="24"/>
          <w:szCs w:val="24"/>
        </w:rPr>
        <w:t>un estado d</w:t>
      </w:r>
      <w:r w:rsidR="002950EA" w:rsidRPr="00EA45F4">
        <w:rPr>
          <w:rFonts w:ascii="Arial" w:hAnsi="Arial" w:cs="Arial"/>
          <w:sz w:val="24"/>
          <w:szCs w:val="24"/>
        </w:rPr>
        <w:t xml:space="preserve">efinitivo de invalidez. </w:t>
      </w:r>
      <w:r w:rsidR="00DC6C96" w:rsidRPr="00EA45F4">
        <w:rPr>
          <w:rFonts w:ascii="Arial" w:hAnsi="Arial" w:cs="Arial"/>
          <w:sz w:val="24"/>
          <w:szCs w:val="24"/>
        </w:rPr>
        <w:t xml:space="preserve"> </w:t>
      </w:r>
      <w:r w:rsidR="002950EA" w:rsidRPr="00EA45F4">
        <w:rPr>
          <w:rFonts w:ascii="Arial" w:hAnsi="Arial" w:cs="Arial"/>
          <w:sz w:val="24"/>
          <w:szCs w:val="24"/>
        </w:rPr>
        <w:t xml:space="preserve">En su defensa, </w:t>
      </w:r>
      <w:r w:rsidR="00DC6C96" w:rsidRPr="00EA45F4">
        <w:rPr>
          <w:rFonts w:ascii="Arial" w:hAnsi="Arial" w:cs="Arial"/>
          <w:sz w:val="24"/>
          <w:szCs w:val="24"/>
        </w:rPr>
        <w:t xml:space="preserve">propuso </w:t>
      </w:r>
      <w:r w:rsidR="002950EA" w:rsidRPr="00EA45F4">
        <w:rPr>
          <w:rFonts w:ascii="Arial" w:hAnsi="Arial" w:cs="Arial"/>
          <w:sz w:val="24"/>
          <w:szCs w:val="24"/>
        </w:rPr>
        <w:t>como</w:t>
      </w:r>
      <w:r w:rsidR="00DC6C96" w:rsidRPr="00EA45F4">
        <w:rPr>
          <w:rFonts w:ascii="Arial" w:hAnsi="Arial" w:cs="Arial"/>
          <w:sz w:val="24"/>
          <w:szCs w:val="24"/>
        </w:rPr>
        <w:t xml:space="preserve"> excepciones</w:t>
      </w:r>
      <w:r w:rsidR="002950EA" w:rsidRPr="00EA45F4">
        <w:rPr>
          <w:rFonts w:ascii="Arial" w:hAnsi="Arial" w:cs="Arial"/>
          <w:sz w:val="24"/>
          <w:szCs w:val="24"/>
        </w:rPr>
        <w:t xml:space="preserve"> de fondo las</w:t>
      </w:r>
      <w:r w:rsidR="00DC6C96" w:rsidRPr="00EA45F4">
        <w:rPr>
          <w:rFonts w:ascii="Arial" w:hAnsi="Arial" w:cs="Arial"/>
          <w:sz w:val="24"/>
          <w:szCs w:val="24"/>
        </w:rPr>
        <w:t xml:space="preserve"> que denominó</w:t>
      </w:r>
      <w:r w:rsidR="002950EA" w:rsidRPr="00EA45F4">
        <w:rPr>
          <w:rFonts w:ascii="Arial" w:hAnsi="Arial" w:cs="Arial"/>
          <w:sz w:val="24"/>
          <w:szCs w:val="24"/>
        </w:rPr>
        <w:t>:</w:t>
      </w:r>
      <w:r w:rsidR="00DC6C96" w:rsidRPr="00EA45F4">
        <w:rPr>
          <w:rFonts w:ascii="Arial" w:hAnsi="Arial" w:cs="Arial"/>
          <w:sz w:val="24"/>
          <w:szCs w:val="24"/>
        </w:rPr>
        <w:t xml:space="preserve"> “</w:t>
      </w:r>
      <w:r w:rsidR="00DC6C96" w:rsidRPr="00EA45F4">
        <w:rPr>
          <w:rFonts w:ascii="Arial" w:hAnsi="Arial" w:cs="Arial"/>
          <w:i/>
          <w:sz w:val="24"/>
          <w:szCs w:val="24"/>
        </w:rPr>
        <w:t xml:space="preserve">Legalidad de la calificación emitida por la Junta Nacional de Calificación de Invalidez”, “La calificación de la fecha de estructuración de la invalidez debe fundamentarse en criterios médicos </w:t>
      </w:r>
      <w:r w:rsidR="00DC6C96" w:rsidRPr="00EA45F4">
        <w:rPr>
          <w:rFonts w:ascii="Arial" w:hAnsi="Arial" w:cs="Arial"/>
          <w:i/>
          <w:sz w:val="24"/>
          <w:szCs w:val="24"/>
        </w:rPr>
        <w:lastRenderedPageBreak/>
        <w:t>– técnicos – científicos”, “Improcedencia del petitum: inexistencia de prueba idónea para controvertir el dictamen - carga de la prueba a cargo del contradictor”, “Falta de legitimación por pasiva de la junta nacional de calificación de invalidez: improcedencia de pretensiones - competencia del juez laboral”, “Buena fe de la parte demandada</w:t>
      </w:r>
      <w:r w:rsidR="00DC6C96" w:rsidRPr="00EA45F4">
        <w:rPr>
          <w:rFonts w:ascii="Arial" w:hAnsi="Arial" w:cs="Arial"/>
          <w:sz w:val="24"/>
          <w:szCs w:val="24"/>
        </w:rPr>
        <w:t>” y “</w:t>
      </w:r>
      <w:r w:rsidR="00DC6C96" w:rsidRPr="00EA45F4">
        <w:rPr>
          <w:rFonts w:ascii="Arial" w:hAnsi="Arial" w:cs="Arial"/>
          <w:i/>
          <w:sz w:val="24"/>
          <w:szCs w:val="24"/>
        </w:rPr>
        <w:t>Excepción genérica”,</w:t>
      </w:r>
      <w:r w:rsidR="00DC6C96" w:rsidRPr="00EA45F4">
        <w:rPr>
          <w:rFonts w:ascii="Arial" w:hAnsi="Arial" w:cs="Arial"/>
          <w:sz w:val="24"/>
          <w:szCs w:val="24"/>
        </w:rPr>
        <w:t xml:space="preserve"> (ver archivo 11 del expediente digitalizado).</w:t>
      </w:r>
    </w:p>
    <w:p w14:paraId="0ED80146" w14:textId="49E25407" w:rsidR="001D7FF4" w:rsidRPr="00EA45F4" w:rsidRDefault="001D7FF4" w:rsidP="00EA45F4">
      <w:pPr>
        <w:pStyle w:val="Sinespaciado"/>
        <w:spacing w:line="276" w:lineRule="auto"/>
        <w:jc w:val="both"/>
        <w:rPr>
          <w:rStyle w:val="normaltextrun"/>
          <w:rFonts w:ascii="Arial" w:hAnsi="Arial" w:cs="Arial"/>
          <w:sz w:val="24"/>
          <w:szCs w:val="24"/>
        </w:rPr>
      </w:pPr>
    </w:p>
    <w:p w14:paraId="4A3F622A" w14:textId="64E375F8" w:rsidR="00DC6C96" w:rsidRPr="00EA45F4" w:rsidRDefault="002950EA" w:rsidP="00EA45F4">
      <w:pPr>
        <w:pStyle w:val="Sinespaciado"/>
        <w:spacing w:line="276" w:lineRule="auto"/>
        <w:jc w:val="both"/>
        <w:rPr>
          <w:rStyle w:val="normaltextrun"/>
          <w:rFonts w:ascii="Arial" w:hAnsi="Arial" w:cs="Arial"/>
          <w:sz w:val="24"/>
          <w:szCs w:val="24"/>
        </w:rPr>
      </w:pPr>
      <w:r w:rsidRPr="00EA45F4">
        <w:rPr>
          <w:rStyle w:val="normaltextrun"/>
          <w:rFonts w:ascii="Arial" w:hAnsi="Arial" w:cs="Arial"/>
          <w:sz w:val="24"/>
          <w:szCs w:val="24"/>
        </w:rPr>
        <w:t>Por su parte, la AFP Porvenir S.A. pese a haber sido notificada en debida forma, en los términos del Decreto 806 de 2020, no contestó la demanda, teniéndose como indicio grave en su contra, de conformidad con lo dispuesto en el parágrafo 2°del Artículo 31 del CPTSS</w:t>
      </w:r>
      <w:r w:rsidR="000803C5" w:rsidRPr="00EA45F4">
        <w:rPr>
          <w:rStyle w:val="normaltextrun"/>
          <w:rFonts w:ascii="Arial" w:hAnsi="Arial" w:cs="Arial"/>
          <w:sz w:val="24"/>
          <w:szCs w:val="24"/>
        </w:rPr>
        <w:t>, (archivo 14 del expediente digital).</w:t>
      </w:r>
    </w:p>
    <w:p w14:paraId="7FD17A88" w14:textId="77777777" w:rsidR="00DC6C96" w:rsidRPr="00EA45F4" w:rsidRDefault="00DC6C96" w:rsidP="00EA45F4">
      <w:pPr>
        <w:pStyle w:val="Sinespaciado"/>
        <w:spacing w:line="276" w:lineRule="auto"/>
        <w:jc w:val="both"/>
        <w:rPr>
          <w:rStyle w:val="normaltextrun"/>
          <w:rFonts w:ascii="Arial" w:hAnsi="Arial" w:cs="Arial"/>
          <w:sz w:val="24"/>
          <w:szCs w:val="24"/>
        </w:rPr>
      </w:pPr>
    </w:p>
    <w:p w14:paraId="2BEEEEB2" w14:textId="5AB50133" w:rsidR="00CC1DB9" w:rsidRPr="00EA45F4" w:rsidRDefault="001D7FF4"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En sentencia de</w:t>
      </w:r>
      <w:r w:rsidR="002950EA" w:rsidRPr="00EA45F4">
        <w:rPr>
          <w:rStyle w:val="normaltextrun"/>
          <w:rFonts w:ascii="Arial" w:hAnsi="Arial" w:cs="Arial"/>
        </w:rPr>
        <w:t xml:space="preserve"> 6 de abril de 2022</w:t>
      </w:r>
      <w:r w:rsidRPr="00EA45F4">
        <w:rPr>
          <w:rStyle w:val="normaltextrun"/>
          <w:rFonts w:ascii="Arial" w:hAnsi="Arial" w:cs="Arial"/>
        </w:rPr>
        <w:t xml:space="preserve">, </w:t>
      </w:r>
      <w:r w:rsidR="002950EA" w:rsidRPr="00EA45F4">
        <w:rPr>
          <w:rStyle w:val="normaltextrun"/>
          <w:rFonts w:ascii="Arial" w:hAnsi="Arial" w:cs="Arial"/>
        </w:rPr>
        <w:t>el fallador</w:t>
      </w:r>
      <w:r w:rsidRPr="00EA45F4">
        <w:rPr>
          <w:rStyle w:val="normaltextrun"/>
          <w:rFonts w:ascii="Arial" w:hAnsi="Arial" w:cs="Arial"/>
        </w:rPr>
        <w:t xml:space="preserve"> de primera instancia manifestó que</w:t>
      </w:r>
      <w:r w:rsidR="009719B7" w:rsidRPr="00EA45F4">
        <w:rPr>
          <w:rStyle w:val="normaltextrun"/>
          <w:rFonts w:ascii="Arial" w:hAnsi="Arial" w:cs="Arial"/>
        </w:rPr>
        <w:t xml:space="preserve"> al analizar </w:t>
      </w:r>
      <w:r w:rsidR="00CC1DB9" w:rsidRPr="00EA45F4">
        <w:rPr>
          <w:rStyle w:val="normaltextrun"/>
          <w:rFonts w:ascii="Arial" w:hAnsi="Arial" w:cs="Arial"/>
        </w:rPr>
        <w:t>los fundamentos de hecho y de derecho esbozados en la demanda</w:t>
      </w:r>
      <w:r w:rsidR="009719B7" w:rsidRPr="00EA45F4">
        <w:rPr>
          <w:rStyle w:val="normaltextrun"/>
          <w:rFonts w:ascii="Arial" w:hAnsi="Arial" w:cs="Arial"/>
        </w:rPr>
        <w:t xml:space="preserve">, era dable </w:t>
      </w:r>
      <w:r w:rsidR="00CC1DB9" w:rsidRPr="00EA45F4">
        <w:rPr>
          <w:rStyle w:val="normaltextrun"/>
          <w:rFonts w:ascii="Arial" w:hAnsi="Arial" w:cs="Arial"/>
        </w:rPr>
        <w:t xml:space="preserve">concluir que lo que en realidad persigue la parte actora, no es el cambio de la fecha de estructuración del estado de invalidez por error grave en el dictamen de calificación emitido por la Junta Nacional de Calificación de Invalidez, sino que </w:t>
      </w:r>
      <w:r w:rsidR="009719B7" w:rsidRPr="00EA45F4">
        <w:rPr>
          <w:rStyle w:val="normaltextrun"/>
          <w:rFonts w:ascii="Arial" w:hAnsi="Arial" w:cs="Arial"/>
        </w:rPr>
        <w:t>se d</w:t>
      </w:r>
      <w:r w:rsidR="00DD6C6A">
        <w:rPr>
          <w:rStyle w:val="normaltextrun"/>
          <w:rFonts w:ascii="Arial" w:hAnsi="Arial" w:cs="Arial"/>
        </w:rPr>
        <w:t>é</w:t>
      </w:r>
      <w:r w:rsidR="009719B7" w:rsidRPr="00EA45F4">
        <w:rPr>
          <w:rStyle w:val="normaltextrun"/>
          <w:rFonts w:ascii="Arial" w:hAnsi="Arial" w:cs="Arial"/>
        </w:rPr>
        <w:t xml:space="preserve"> </w:t>
      </w:r>
      <w:r w:rsidR="00CC1DB9" w:rsidRPr="00EA45F4">
        <w:rPr>
          <w:rStyle w:val="normaltextrun"/>
          <w:rFonts w:ascii="Arial" w:hAnsi="Arial" w:cs="Arial"/>
        </w:rPr>
        <w:t>aplicación a la excepción jurisprudencial establecida por la Corte Constitucional</w:t>
      </w:r>
      <w:r w:rsidR="009719B7" w:rsidRPr="00EA45F4">
        <w:rPr>
          <w:rStyle w:val="normaltextrun"/>
          <w:rFonts w:ascii="Arial" w:hAnsi="Arial" w:cs="Arial"/>
        </w:rPr>
        <w:t>, relativa a la posibilidad de contabilizar los</w:t>
      </w:r>
      <w:r w:rsidR="00CC1DB9" w:rsidRPr="00EA45F4">
        <w:rPr>
          <w:rStyle w:val="normaltextrun"/>
          <w:rFonts w:ascii="Arial" w:hAnsi="Arial" w:cs="Arial"/>
        </w:rPr>
        <w:t xml:space="preserve"> aportes efectuados con posterioridad a la fecha de estructuración establecida por los organismos de calificación, </w:t>
      </w:r>
      <w:r w:rsidR="009719B7" w:rsidRPr="00EA45F4">
        <w:rPr>
          <w:rStyle w:val="normaltextrun"/>
          <w:rFonts w:ascii="Arial" w:hAnsi="Arial" w:cs="Arial"/>
        </w:rPr>
        <w:t xml:space="preserve">para efectos de convalidar el requisito objetivo de las semanas requeridas para alcanzar el derecho a la pensión de invalidez, cuando se padecen </w:t>
      </w:r>
      <w:r w:rsidR="00CC1DB9" w:rsidRPr="00EA45F4">
        <w:rPr>
          <w:rStyle w:val="normaltextrun"/>
          <w:rFonts w:ascii="Arial" w:hAnsi="Arial" w:cs="Arial"/>
        </w:rPr>
        <w:t xml:space="preserve">enfermedades crónicas, degenerativas y progresivas. </w:t>
      </w:r>
    </w:p>
    <w:p w14:paraId="4A89AB3C" w14:textId="77777777" w:rsidR="00CC1DB9" w:rsidRPr="00EA45F4" w:rsidRDefault="00CC1DB9" w:rsidP="00EA45F4">
      <w:pPr>
        <w:pStyle w:val="paragraph"/>
        <w:spacing w:before="0" w:beforeAutospacing="0" w:after="0" w:afterAutospacing="0" w:line="276" w:lineRule="auto"/>
        <w:jc w:val="both"/>
        <w:textAlignment w:val="baseline"/>
        <w:rPr>
          <w:rStyle w:val="normaltextrun"/>
          <w:rFonts w:ascii="Arial" w:hAnsi="Arial" w:cs="Arial"/>
        </w:rPr>
      </w:pPr>
    </w:p>
    <w:p w14:paraId="414023E7" w14:textId="6915D258" w:rsidR="001D7FF4" w:rsidRPr="00EA45F4" w:rsidRDefault="009719B7"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 xml:space="preserve">Seguidamente, sostuvo que </w:t>
      </w:r>
      <w:r w:rsidR="001D7FF4" w:rsidRPr="00EA45F4">
        <w:rPr>
          <w:rStyle w:val="normaltextrun"/>
          <w:rFonts w:ascii="Arial" w:hAnsi="Arial" w:cs="Arial"/>
        </w:rPr>
        <w:t xml:space="preserve">en el proceso se encontraba demostrado, de conformidad con lo definido el dictamen emitido por la Junta Nacional de Calificación de Invalidez, que </w:t>
      </w:r>
      <w:r w:rsidRPr="00EA45F4">
        <w:rPr>
          <w:rStyle w:val="normaltextrun"/>
          <w:rFonts w:ascii="Arial" w:hAnsi="Arial" w:cs="Arial"/>
        </w:rPr>
        <w:t>el señor Adrián Rendón Correa</w:t>
      </w:r>
      <w:r w:rsidR="001D7FF4" w:rsidRPr="00EA45F4">
        <w:rPr>
          <w:rStyle w:val="normaltextrun"/>
          <w:rFonts w:ascii="Arial" w:hAnsi="Arial" w:cs="Arial"/>
        </w:rPr>
        <w:t xml:space="preserve"> tiene una pérdida de la capacidad laboral del </w:t>
      </w:r>
      <w:r w:rsidRPr="00EA45F4">
        <w:rPr>
          <w:rStyle w:val="normaltextrun"/>
          <w:rFonts w:ascii="Arial" w:hAnsi="Arial" w:cs="Arial"/>
        </w:rPr>
        <w:t xml:space="preserve">74.50% </w:t>
      </w:r>
      <w:r w:rsidR="001D7FF4" w:rsidRPr="00EA45F4">
        <w:rPr>
          <w:rStyle w:val="normaltextrun"/>
          <w:rFonts w:ascii="Arial" w:hAnsi="Arial" w:cs="Arial"/>
        </w:rPr>
        <w:t xml:space="preserve">de origen común y estructurada el </w:t>
      </w:r>
      <w:r w:rsidRPr="00EA45F4">
        <w:rPr>
          <w:rStyle w:val="normaltextrun"/>
          <w:rFonts w:ascii="Arial" w:hAnsi="Arial" w:cs="Arial"/>
        </w:rPr>
        <w:t>15 de enero de 2016</w:t>
      </w:r>
      <w:r w:rsidR="001D7FF4" w:rsidRPr="00EA45F4">
        <w:rPr>
          <w:rStyle w:val="normaltextrun"/>
          <w:rFonts w:ascii="Arial" w:hAnsi="Arial" w:cs="Arial"/>
        </w:rPr>
        <w:t xml:space="preserve">, indicando que las enfermedades que le produjeron esa merma en su capacidad laboral son </w:t>
      </w:r>
      <w:r w:rsidRPr="00EA45F4">
        <w:rPr>
          <w:rStyle w:val="normaltextrun"/>
          <w:rFonts w:ascii="Arial" w:hAnsi="Arial" w:cs="Arial"/>
        </w:rPr>
        <w:t>de carácter crónico y degenerativo</w:t>
      </w:r>
      <w:r w:rsidR="001D7FF4" w:rsidRPr="00EA45F4">
        <w:rPr>
          <w:rStyle w:val="normaltextrun"/>
          <w:rFonts w:ascii="Arial" w:hAnsi="Arial" w:cs="Arial"/>
        </w:rPr>
        <w:t>, lo que permite estudiar la viabilidad de tener en cuenta las semanas cotizadas con posterioridad a la fecha de estructuración, para definir si la accionante tiene derecho a que se le reconozca la gracia pensional.</w:t>
      </w:r>
    </w:p>
    <w:p w14:paraId="1EF34B7A" w14:textId="76A34DFA" w:rsidR="001D7FF4" w:rsidRPr="00EA45F4" w:rsidRDefault="001D7FF4" w:rsidP="00EA45F4">
      <w:pPr>
        <w:pStyle w:val="paragraph"/>
        <w:spacing w:before="0" w:beforeAutospacing="0" w:after="0" w:afterAutospacing="0" w:line="276" w:lineRule="auto"/>
        <w:jc w:val="both"/>
        <w:textAlignment w:val="baseline"/>
        <w:rPr>
          <w:rStyle w:val="normaltextrun"/>
          <w:rFonts w:ascii="Arial" w:hAnsi="Arial" w:cs="Arial"/>
        </w:rPr>
      </w:pPr>
    </w:p>
    <w:p w14:paraId="71F354AC" w14:textId="0A6AE218" w:rsidR="001D7FF4" w:rsidRPr="00EA45F4" w:rsidRDefault="00262F70"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 xml:space="preserve">En ese aspecto, </w:t>
      </w:r>
      <w:r w:rsidR="009719B7" w:rsidRPr="00EA45F4">
        <w:rPr>
          <w:rStyle w:val="normaltextrun"/>
          <w:rFonts w:ascii="Arial" w:hAnsi="Arial" w:cs="Arial"/>
        </w:rPr>
        <w:t xml:space="preserve">consideró </w:t>
      </w:r>
      <w:r w:rsidRPr="00EA45F4">
        <w:rPr>
          <w:rStyle w:val="normaltextrun"/>
          <w:rFonts w:ascii="Arial" w:hAnsi="Arial" w:cs="Arial"/>
        </w:rPr>
        <w:t xml:space="preserve">que las cotizaciones efectuadas por </w:t>
      </w:r>
      <w:r w:rsidR="009719B7" w:rsidRPr="00EA45F4">
        <w:rPr>
          <w:rStyle w:val="normaltextrun"/>
          <w:rFonts w:ascii="Arial" w:hAnsi="Arial" w:cs="Arial"/>
        </w:rPr>
        <w:t xml:space="preserve">el </w:t>
      </w:r>
      <w:r w:rsidRPr="00EA45F4">
        <w:rPr>
          <w:rStyle w:val="normaltextrun"/>
          <w:rFonts w:ascii="Arial" w:hAnsi="Arial" w:cs="Arial"/>
        </w:rPr>
        <w:t xml:space="preserve">demandante con posterioridad al </w:t>
      </w:r>
      <w:r w:rsidR="009719B7" w:rsidRPr="00EA45F4">
        <w:rPr>
          <w:rStyle w:val="normaltextrun"/>
          <w:rFonts w:ascii="Arial" w:hAnsi="Arial" w:cs="Arial"/>
        </w:rPr>
        <w:t>15 de enero de 2016</w:t>
      </w:r>
      <w:r w:rsidRPr="00EA45F4">
        <w:rPr>
          <w:rStyle w:val="normaltextrun"/>
          <w:rFonts w:ascii="Arial" w:hAnsi="Arial" w:cs="Arial"/>
        </w:rPr>
        <w:t xml:space="preserve">, no fueron efectuadas de acuerdo </w:t>
      </w:r>
      <w:r w:rsidR="009719B7" w:rsidRPr="00EA45F4">
        <w:rPr>
          <w:rStyle w:val="normaltextrun"/>
          <w:rFonts w:ascii="Arial" w:hAnsi="Arial" w:cs="Arial"/>
        </w:rPr>
        <w:t>a un</w:t>
      </w:r>
      <w:r w:rsidRPr="00EA45F4">
        <w:rPr>
          <w:rStyle w:val="normaltextrun"/>
          <w:rFonts w:ascii="Arial" w:hAnsi="Arial" w:cs="Arial"/>
        </w:rPr>
        <w:t xml:space="preserve">a capacidad laboral residual, no solamente porque al proceso no fueron allegadas pruebas que dieran fe de esa situación, sino porque </w:t>
      </w:r>
      <w:r w:rsidR="009719B7" w:rsidRPr="00EA45F4">
        <w:rPr>
          <w:rStyle w:val="normaltextrun"/>
          <w:rFonts w:ascii="Arial" w:hAnsi="Arial" w:cs="Arial"/>
        </w:rPr>
        <w:t>el propio</w:t>
      </w:r>
      <w:r w:rsidRPr="00EA45F4">
        <w:rPr>
          <w:rStyle w:val="normaltextrun"/>
          <w:rFonts w:ascii="Arial" w:hAnsi="Arial" w:cs="Arial"/>
        </w:rPr>
        <w:t xml:space="preserve"> accionante informó a la Junta Nacional de Calificación de Invalidez que </w:t>
      </w:r>
      <w:r w:rsidR="009719B7" w:rsidRPr="00EA45F4">
        <w:rPr>
          <w:rStyle w:val="normaltextrun"/>
          <w:rFonts w:ascii="Arial" w:hAnsi="Arial" w:cs="Arial"/>
        </w:rPr>
        <w:t>no labora desde el año 2016</w:t>
      </w:r>
      <w:r w:rsidR="00E10387" w:rsidRPr="00EA45F4">
        <w:rPr>
          <w:rStyle w:val="normaltextrun"/>
          <w:rFonts w:ascii="Arial" w:hAnsi="Arial" w:cs="Arial"/>
        </w:rPr>
        <w:t xml:space="preserve">. De otro lado sostuvo que la prueba testimonial a lo sumo daría cuenta de que el actor efectuó aportes al sistema pensional producto de la actividad laboral en los meses de mayo a agosto de 2019, sin que exista prueba frente a periodos anteriores; </w:t>
      </w:r>
      <w:r w:rsidRPr="00EA45F4">
        <w:rPr>
          <w:rStyle w:val="normaltextrun"/>
          <w:rFonts w:ascii="Arial" w:hAnsi="Arial" w:cs="Arial"/>
        </w:rPr>
        <w:t>lo cual llevó a</w:t>
      </w:r>
      <w:r w:rsidR="002950EA" w:rsidRPr="00EA45F4">
        <w:rPr>
          <w:rStyle w:val="normaltextrun"/>
          <w:rFonts w:ascii="Arial" w:hAnsi="Arial" w:cs="Arial"/>
        </w:rPr>
        <w:t>l</w:t>
      </w:r>
      <w:r w:rsidRPr="00EA45F4">
        <w:rPr>
          <w:rStyle w:val="normaltextrun"/>
          <w:rFonts w:ascii="Arial" w:hAnsi="Arial" w:cs="Arial"/>
        </w:rPr>
        <w:t xml:space="preserve"> </w:t>
      </w:r>
      <w:r w:rsidRPr="00EA45F4">
        <w:rPr>
          <w:rStyle w:val="normaltextrun"/>
          <w:rFonts w:ascii="Arial" w:hAnsi="Arial" w:cs="Arial"/>
          <w:i/>
          <w:iCs/>
        </w:rPr>
        <w:t>a quo</w:t>
      </w:r>
      <w:r w:rsidRPr="00EA45F4">
        <w:rPr>
          <w:rStyle w:val="normaltextrun"/>
          <w:rFonts w:ascii="Arial" w:hAnsi="Arial" w:cs="Arial"/>
        </w:rPr>
        <w:t xml:space="preserve"> a concluir que esas cotizaciones no fueron fruto de una capacidad laboral residual y por tanto no resultaba dable tener</w:t>
      </w:r>
      <w:r w:rsidR="00E10387" w:rsidRPr="00EA45F4">
        <w:rPr>
          <w:rStyle w:val="normaltextrun"/>
          <w:rFonts w:ascii="Arial" w:hAnsi="Arial" w:cs="Arial"/>
        </w:rPr>
        <w:t>las</w:t>
      </w:r>
      <w:r w:rsidRPr="00EA45F4">
        <w:rPr>
          <w:rStyle w:val="normaltextrun"/>
          <w:rFonts w:ascii="Arial" w:hAnsi="Arial" w:cs="Arial"/>
        </w:rPr>
        <w:t xml:space="preserve"> en cuenta a efectos de otorgar la pensión de invalidez que se solicita.</w:t>
      </w:r>
    </w:p>
    <w:p w14:paraId="3A20ADF0" w14:textId="12BD9C05" w:rsidR="00262F70" w:rsidRPr="00EA45F4" w:rsidRDefault="00262F70" w:rsidP="00EA45F4">
      <w:pPr>
        <w:pStyle w:val="paragraph"/>
        <w:spacing w:before="0" w:beforeAutospacing="0" w:after="0" w:afterAutospacing="0" w:line="276" w:lineRule="auto"/>
        <w:jc w:val="both"/>
        <w:textAlignment w:val="baseline"/>
        <w:rPr>
          <w:rStyle w:val="normaltextrun"/>
          <w:rFonts w:ascii="Arial" w:hAnsi="Arial" w:cs="Arial"/>
        </w:rPr>
      </w:pPr>
    </w:p>
    <w:p w14:paraId="2F99BA0E" w14:textId="59EEA215" w:rsidR="007A6B91" w:rsidRPr="00EA45F4" w:rsidRDefault="00262F70"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Conforme con lo expuesto y al no acreditar</w:t>
      </w:r>
      <w:r w:rsidR="009719B7" w:rsidRPr="00EA45F4">
        <w:rPr>
          <w:rStyle w:val="normaltextrun"/>
          <w:rFonts w:ascii="Arial" w:hAnsi="Arial" w:cs="Arial"/>
        </w:rPr>
        <w:t xml:space="preserve"> el actor </w:t>
      </w:r>
      <w:r w:rsidRPr="00EA45F4">
        <w:rPr>
          <w:rStyle w:val="normaltextrun"/>
          <w:rFonts w:ascii="Arial" w:hAnsi="Arial" w:cs="Arial"/>
        </w:rPr>
        <w:t xml:space="preserve">las 50 semanas de cotización dentro de los tres años anteriores a la estructuración de invalidez, </w:t>
      </w:r>
      <w:r w:rsidR="00E10387" w:rsidRPr="00EA45F4">
        <w:rPr>
          <w:rStyle w:val="normaltextrun"/>
          <w:rFonts w:ascii="Arial" w:hAnsi="Arial" w:cs="Arial"/>
        </w:rPr>
        <w:t>conforme las exigencias de</w:t>
      </w:r>
      <w:r w:rsidRPr="00EA45F4">
        <w:rPr>
          <w:rStyle w:val="normaltextrun"/>
          <w:rFonts w:ascii="Arial" w:hAnsi="Arial" w:cs="Arial"/>
        </w:rPr>
        <w:t xml:space="preserve"> la </w:t>
      </w:r>
      <w:r w:rsidR="009719B7" w:rsidRPr="00EA45F4">
        <w:rPr>
          <w:rStyle w:val="normaltextrun"/>
          <w:rFonts w:ascii="Arial" w:hAnsi="Arial" w:cs="Arial"/>
        </w:rPr>
        <w:t xml:space="preserve">Ley </w:t>
      </w:r>
      <w:r w:rsidRPr="00EA45F4">
        <w:rPr>
          <w:rStyle w:val="normaltextrun"/>
          <w:rFonts w:ascii="Arial" w:hAnsi="Arial" w:cs="Arial"/>
        </w:rPr>
        <w:t>860 de 2003</w:t>
      </w:r>
      <w:r w:rsidR="007A6B91" w:rsidRPr="00EA45F4">
        <w:rPr>
          <w:rStyle w:val="normaltextrun"/>
          <w:rFonts w:ascii="Arial" w:hAnsi="Arial" w:cs="Arial"/>
        </w:rPr>
        <w:t xml:space="preserve">, determinó que </w:t>
      </w:r>
      <w:r w:rsidR="00E10387" w:rsidRPr="00EA45F4">
        <w:rPr>
          <w:rStyle w:val="normaltextrun"/>
          <w:rFonts w:ascii="Arial" w:hAnsi="Arial" w:cs="Arial"/>
        </w:rPr>
        <w:t xml:space="preserve">el demandante </w:t>
      </w:r>
      <w:r w:rsidR="007A6B91" w:rsidRPr="00EA45F4">
        <w:rPr>
          <w:rStyle w:val="normaltextrun"/>
          <w:rFonts w:ascii="Arial" w:hAnsi="Arial" w:cs="Arial"/>
        </w:rPr>
        <w:t>no tiene derecho a que se le reconozca la pensión de invalidez,</w:t>
      </w:r>
      <w:r w:rsidR="00E10387" w:rsidRPr="00EA45F4">
        <w:rPr>
          <w:rStyle w:val="normaltextrun"/>
          <w:rFonts w:ascii="Arial" w:hAnsi="Arial" w:cs="Arial"/>
        </w:rPr>
        <w:t xml:space="preserve"> motivo por el cual, </w:t>
      </w:r>
      <w:r w:rsidR="007A6B91" w:rsidRPr="00EA45F4">
        <w:rPr>
          <w:rStyle w:val="normaltextrun"/>
          <w:rFonts w:ascii="Arial" w:hAnsi="Arial" w:cs="Arial"/>
        </w:rPr>
        <w:t xml:space="preserve">negó la totalidad de </w:t>
      </w:r>
      <w:r w:rsidR="007A6B91" w:rsidRPr="00EA45F4">
        <w:rPr>
          <w:rStyle w:val="normaltextrun"/>
          <w:rFonts w:ascii="Arial" w:hAnsi="Arial" w:cs="Arial"/>
        </w:rPr>
        <w:lastRenderedPageBreak/>
        <w:t>las pretensiones y condenó en costas procesales en un 100% a la parte actora, a favor de la administradora pensional accionada.</w:t>
      </w:r>
    </w:p>
    <w:p w14:paraId="3CB905B6" w14:textId="77777777" w:rsidR="00415B1B" w:rsidRPr="00EA45F4" w:rsidRDefault="00415B1B" w:rsidP="00EA45F4">
      <w:pPr>
        <w:pStyle w:val="paragraph"/>
        <w:spacing w:before="0" w:beforeAutospacing="0" w:after="0" w:afterAutospacing="0" w:line="276" w:lineRule="auto"/>
        <w:jc w:val="both"/>
        <w:textAlignment w:val="baseline"/>
        <w:rPr>
          <w:rStyle w:val="normaltextrun"/>
          <w:rFonts w:ascii="Arial" w:hAnsi="Arial" w:cs="Arial"/>
        </w:rPr>
      </w:pPr>
    </w:p>
    <w:p w14:paraId="48D372A0" w14:textId="211CD89B" w:rsidR="00E16396" w:rsidRPr="00EA45F4" w:rsidRDefault="00415B1B" w:rsidP="00EA45F4">
      <w:pPr>
        <w:pStyle w:val="paragraph"/>
        <w:spacing w:before="0" w:beforeAutospacing="0" w:after="0" w:afterAutospacing="0" w:line="276" w:lineRule="auto"/>
        <w:jc w:val="both"/>
        <w:textAlignment w:val="baseline"/>
        <w:rPr>
          <w:rStyle w:val="eop"/>
          <w:rFonts w:ascii="Arial" w:hAnsi="Arial" w:cs="Arial"/>
          <w:color w:val="000000"/>
          <w:shd w:val="clear" w:color="auto" w:fill="FFFFFF"/>
        </w:rPr>
      </w:pPr>
      <w:r w:rsidRPr="00EA45F4">
        <w:rPr>
          <w:rStyle w:val="normaltextrun"/>
          <w:rFonts w:ascii="Arial" w:hAnsi="Arial" w:cs="Arial"/>
          <w:color w:val="000000"/>
          <w:shd w:val="clear" w:color="auto" w:fill="FFFFFF"/>
        </w:rPr>
        <w:t>No hubo apelación de la sentencia, por lo que, al haber resultado la decisión completamente desfavorable a la parte actora, se dispuso el grado jurisdiccional de consulta a su favor.</w:t>
      </w:r>
      <w:r w:rsidRPr="00EA45F4">
        <w:rPr>
          <w:rStyle w:val="eop"/>
          <w:rFonts w:ascii="Arial" w:hAnsi="Arial" w:cs="Arial"/>
          <w:color w:val="000000"/>
          <w:shd w:val="clear" w:color="auto" w:fill="FFFFFF"/>
        </w:rPr>
        <w:t> </w:t>
      </w:r>
    </w:p>
    <w:p w14:paraId="6AAE82B4" w14:textId="77777777" w:rsidR="00415B1B" w:rsidRPr="00EA45F4" w:rsidRDefault="00415B1B" w:rsidP="00EA45F4">
      <w:pPr>
        <w:pStyle w:val="paragraph"/>
        <w:spacing w:before="0" w:beforeAutospacing="0" w:after="0" w:afterAutospacing="0" w:line="276" w:lineRule="auto"/>
        <w:jc w:val="both"/>
        <w:textAlignment w:val="baseline"/>
        <w:rPr>
          <w:rFonts w:ascii="Arial" w:hAnsi="Arial" w:cs="Arial"/>
        </w:rPr>
      </w:pPr>
    </w:p>
    <w:p w14:paraId="72E12F33" w14:textId="77777777" w:rsidR="00E16396" w:rsidRPr="00EA45F4" w:rsidRDefault="00E16396" w:rsidP="00EA45F4">
      <w:pPr>
        <w:pStyle w:val="paragraph"/>
        <w:spacing w:before="0" w:beforeAutospacing="0" w:after="0" w:afterAutospacing="0" w:line="276" w:lineRule="auto"/>
        <w:jc w:val="center"/>
        <w:textAlignment w:val="baseline"/>
        <w:rPr>
          <w:rFonts w:ascii="Arial" w:hAnsi="Arial" w:cs="Arial"/>
        </w:rPr>
      </w:pPr>
      <w:r w:rsidRPr="00EA45F4">
        <w:rPr>
          <w:rStyle w:val="normaltextrun"/>
          <w:rFonts w:ascii="Arial" w:hAnsi="Arial" w:cs="Arial"/>
          <w:b/>
          <w:bCs/>
        </w:rPr>
        <w:t>ALEGATOS DE CONCLUSIÓN</w:t>
      </w:r>
      <w:r w:rsidRPr="00EA45F4">
        <w:rPr>
          <w:rStyle w:val="normaltextrun"/>
          <w:rFonts w:ascii="Arial" w:hAnsi="Arial" w:cs="Arial"/>
        </w:rPr>
        <w:t>  </w:t>
      </w:r>
      <w:r w:rsidRPr="00EA45F4">
        <w:rPr>
          <w:rStyle w:val="eop"/>
          <w:rFonts w:ascii="Arial" w:hAnsi="Arial" w:cs="Arial"/>
        </w:rPr>
        <w:t> </w:t>
      </w:r>
    </w:p>
    <w:p w14:paraId="43DCB7E1" w14:textId="77777777" w:rsidR="00E16396" w:rsidRPr="00EA45F4" w:rsidRDefault="00E16396" w:rsidP="00EA45F4">
      <w:pPr>
        <w:pStyle w:val="paragraph"/>
        <w:spacing w:before="0" w:beforeAutospacing="0" w:after="0" w:afterAutospacing="0" w:line="276" w:lineRule="auto"/>
        <w:jc w:val="center"/>
        <w:textAlignment w:val="baseline"/>
        <w:rPr>
          <w:rFonts w:ascii="Arial" w:hAnsi="Arial" w:cs="Arial"/>
        </w:rPr>
      </w:pPr>
      <w:r w:rsidRPr="00EA45F4">
        <w:rPr>
          <w:rStyle w:val="normaltextrun"/>
          <w:rFonts w:ascii="Arial" w:hAnsi="Arial" w:cs="Arial"/>
        </w:rPr>
        <w:t>   </w:t>
      </w:r>
      <w:r w:rsidRPr="00EA45F4">
        <w:rPr>
          <w:rStyle w:val="eop"/>
          <w:rFonts w:ascii="Arial" w:hAnsi="Arial" w:cs="Arial"/>
        </w:rPr>
        <w:t> </w:t>
      </w:r>
    </w:p>
    <w:p w14:paraId="0587126D" w14:textId="0C813216" w:rsidR="00E16396" w:rsidRPr="00EA45F4" w:rsidRDefault="00E16396"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 xml:space="preserve">Conforme se dejó plasmado en la constancia emitida por la Secretaría de la Corporación, </w:t>
      </w:r>
      <w:r w:rsidR="00E10387" w:rsidRPr="00EA45F4">
        <w:rPr>
          <w:rStyle w:val="normaltextrun"/>
          <w:rFonts w:ascii="Arial" w:hAnsi="Arial" w:cs="Arial"/>
        </w:rPr>
        <w:t>ninguna de las</w:t>
      </w:r>
      <w:r w:rsidR="00C03363" w:rsidRPr="00EA45F4">
        <w:rPr>
          <w:rStyle w:val="normaltextrun"/>
          <w:rFonts w:ascii="Arial" w:hAnsi="Arial" w:cs="Arial"/>
        </w:rPr>
        <w:t xml:space="preserve"> partes hi</w:t>
      </w:r>
      <w:r w:rsidR="00E10387" w:rsidRPr="00EA45F4">
        <w:rPr>
          <w:rStyle w:val="normaltextrun"/>
          <w:rFonts w:ascii="Arial" w:hAnsi="Arial" w:cs="Arial"/>
        </w:rPr>
        <w:t xml:space="preserve">zo </w:t>
      </w:r>
      <w:r w:rsidR="00C03363" w:rsidRPr="00EA45F4">
        <w:rPr>
          <w:rStyle w:val="normaltextrun"/>
          <w:rFonts w:ascii="Arial" w:hAnsi="Arial" w:cs="Arial"/>
        </w:rPr>
        <w:t>uso del derecho a presentar alegatos de conclusión dentro del término establecido para tales efectos</w:t>
      </w:r>
      <w:r w:rsidRPr="00EA45F4">
        <w:rPr>
          <w:rStyle w:val="normaltextrun"/>
          <w:rFonts w:ascii="Arial" w:hAnsi="Arial" w:cs="Arial"/>
        </w:rPr>
        <w:t>.</w:t>
      </w:r>
    </w:p>
    <w:p w14:paraId="42E08A4F" w14:textId="77777777" w:rsidR="00E16396" w:rsidRPr="00EA45F4" w:rsidRDefault="00E16396" w:rsidP="00EA45F4">
      <w:pPr>
        <w:pStyle w:val="paragraph"/>
        <w:spacing w:before="0" w:beforeAutospacing="0" w:after="0" w:afterAutospacing="0" w:line="276" w:lineRule="auto"/>
        <w:jc w:val="both"/>
        <w:textAlignment w:val="baseline"/>
        <w:rPr>
          <w:rFonts w:ascii="Arial" w:hAnsi="Arial" w:cs="Arial"/>
        </w:rPr>
      </w:pPr>
      <w:r w:rsidRPr="00EA45F4">
        <w:rPr>
          <w:rStyle w:val="normaltextrun"/>
          <w:rFonts w:ascii="Arial" w:hAnsi="Arial" w:cs="Arial"/>
        </w:rPr>
        <w:t>    </w:t>
      </w:r>
      <w:r w:rsidRPr="00EA45F4">
        <w:rPr>
          <w:rStyle w:val="eop"/>
          <w:rFonts w:ascii="Arial" w:hAnsi="Arial" w:cs="Arial"/>
        </w:rPr>
        <w:t> </w:t>
      </w:r>
    </w:p>
    <w:p w14:paraId="3B26BE4F" w14:textId="77777777" w:rsidR="00E16396" w:rsidRPr="00EA45F4" w:rsidRDefault="00E16396" w:rsidP="00EA45F4">
      <w:pPr>
        <w:pStyle w:val="paragraph"/>
        <w:spacing w:before="0" w:beforeAutospacing="0" w:after="0" w:afterAutospacing="0" w:line="276" w:lineRule="auto"/>
        <w:jc w:val="both"/>
        <w:textAlignment w:val="baseline"/>
        <w:rPr>
          <w:rFonts w:ascii="Arial" w:hAnsi="Arial" w:cs="Arial"/>
        </w:rPr>
      </w:pPr>
      <w:r w:rsidRPr="00EA45F4">
        <w:rPr>
          <w:rStyle w:val="normaltextrun"/>
          <w:rFonts w:ascii="Arial" w:hAnsi="Arial" w:cs="Arial"/>
        </w:rPr>
        <w:t>Atendidas las argumentaciones a esta Sala de Decisión le corresponde resolver los siguientes:</w:t>
      </w:r>
      <w:r w:rsidRPr="00EA45F4">
        <w:rPr>
          <w:rStyle w:val="normaltextrun"/>
          <w:rFonts w:ascii="Arial" w:hAnsi="Arial" w:cs="Arial"/>
          <w:b/>
          <w:bCs/>
        </w:rPr>
        <w:t> </w:t>
      </w:r>
      <w:r w:rsidRPr="00EA45F4">
        <w:rPr>
          <w:rStyle w:val="normaltextrun"/>
          <w:rFonts w:ascii="Arial" w:hAnsi="Arial" w:cs="Arial"/>
        </w:rPr>
        <w:t>   </w:t>
      </w:r>
      <w:r w:rsidRPr="00EA45F4">
        <w:rPr>
          <w:rStyle w:val="eop"/>
          <w:rFonts w:ascii="Arial" w:hAnsi="Arial" w:cs="Arial"/>
        </w:rPr>
        <w:t> </w:t>
      </w:r>
    </w:p>
    <w:p w14:paraId="585FACB9" w14:textId="77777777" w:rsidR="00E16396" w:rsidRPr="00EA45F4" w:rsidRDefault="00E16396" w:rsidP="00EA45F4">
      <w:pPr>
        <w:pStyle w:val="paragraph"/>
        <w:spacing w:before="0" w:beforeAutospacing="0" w:after="0" w:afterAutospacing="0" w:line="276" w:lineRule="auto"/>
        <w:jc w:val="both"/>
        <w:textAlignment w:val="baseline"/>
        <w:rPr>
          <w:rFonts w:ascii="Arial" w:hAnsi="Arial" w:cs="Arial"/>
        </w:rPr>
      </w:pPr>
      <w:r w:rsidRPr="00EA45F4">
        <w:rPr>
          <w:rStyle w:val="normaltextrun"/>
          <w:rFonts w:ascii="Arial" w:hAnsi="Arial" w:cs="Arial"/>
        </w:rPr>
        <w:t>  </w:t>
      </w:r>
      <w:r w:rsidRPr="00EA45F4">
        <w:rPr>
          <w:rStyle w:val="eop"/>
          <w:rFonts w:ascii="Arial" w:hAnsi="Arial" w:cs="Arial"/>
        </w:rPr>
        <w:t> </w:t>
      </w:r>
    </w:p>
    <w:p w14:paraId="69720EBE" w14:textId="77777777" w:rsidR="00E16396" w:rsidRPr="00EA45F4" w:rsidRDefault="00E16396" w:rsidP="00EA45F4">
      <w:pPr>
        <w:pStyle w:val="paragraph"/>
        <w:spacing w:before="0" w:beforeAutospacing="0" w:after="0" w:afterAutospacing="0" w:line="276" w:lineRule="auto"/>
        <w:jc w:val="center"/>
        <w:textAlignment w:val="baseline"/>
        <w:rPr>
          <w:rFonts w:ascii="Arial" w:hAnsi="Arial" w:cs="Arial"/>
        </w:rPr>
      </w:pPr>
      <w:r w:rsidRPr="00EA45F4">
        <w:rPr>
          <w:rStyle w:val="normaltextrun"/>
          <w:rFonts w:ascii="Arial" w:hAnsi="Arial" w:cs="Arial"/>
          <w:b/>
          <w:bCs/>
        </w:rPr>
        <w:t>PROBLEMAS JURÍDICOS</w:t>
      </w:r>
      <w:r w:rsidRPr="00EA45F4">
        <w:rPr>
          <w:rStyle w:val="normaltextrun"/>
          <w:rFonts w:ascii="Arial" w:hAnsi="Arial" w:cs="Arial"/>
        </w:rPr>
        <w:t>  </w:t>
      </w:r>
      <w:r w:rsidRPr="00EA45F4">
        <w:rPr>
          <w:rStyle w:val="eop"/>
          <w:rFonts w:ascii="Arial" w:hAnsi="Arial" w:cs="Arial"/>
        </w:rPr>
        <w:t> </w:t>
      </w:r>
    </w:p>
    <w:p w14:paraId="57AC918C" w14:textId="77777777" w:rsidR="00E16396" w:rsidRPr="00EA45F4" w:rsidRDefault="00E16396" w:rsidP="00EA45F4">
      <w:pPr>
        <w:pStyle w:val="paragraph"/>
        <w:spacing w:before="0" w:beforeAutospacing="0" w:after="0" w:afterAutospacing="0" w:line="276" w:lineRule="auto"/>
        <w:ind w:left="851" w:right="902"/>
        <w:jc w:val="center"/>
        <w:textAlignment w:val="baseline"/>
        <w:rPr>
          <w:rFonts w:ascii="Arial" w:hAnsi="Arial" w:cs="Arial"/>
          <w:i/>
        </w:rPr>
      </w:pPr>
      <w:r w:rsidRPr="00EA45F4">
        <w:rPr>
          <w:rStyle w:val="normaltextrun"/>
          <w:rFonts w:ascii="Arial" w:hAnsi="Arial" w:cs="Arial"/>
          <w:i/>
        </w:rPr>
        <w:t>  </w:t>
      </w:r>
      <w:r w:rsidRPr="00EA45F4">
        <w:rPr>
          <w:rStyle w:val="eop"/>
          <w:rFonts w:ascii="Arial" w:hAnsi="Arial" w:cs="Arial"/>
          <w:i/>
        </w:rPr>
        <w:t> </w:t>
      </w:r>
    </w:p>
    <w:p w14:paraId="125891BC" w14:textId="44EDE683" w:rsidR="00E16396" w:rsidRPr="00EA45F4" w:rsidRDefault="00E16396" w:rsidP="00EA45F4">
      <w:pPr>
        <w:spacing w:after="0"/>
        <w:ind w:left="426" w:right="420"/>
        <w:jc w:val="both"/>
        <w:textAlignment w:val="baseline"/>
        <w:rPr>
          <w:rFonts w:ascii="Arial" w:eastAsia="Times New Roman" w:hAnsi="Arial" w:cs="Arial"/>
          <w:i/>
          <w:sz w:val="24"/>
          <w:szCs w:val="24"/>
          <w:lang w:eastAsia="es-CO"/>
        </w:rPr>
      </w:pPr>
      <w:r w:rsidRPr="00EA45F4">
        <w:rPr>
          <w:rFonts w:ascii="Arial" w:eastAsia="Times New Roman" w:hAnsi="Arial" w:cs="Arial"/>
          <w:b/>
          <w:bCs/>
          <w:i/>
          <w:sz w:val="24"/>
          <w:szCs w:val="24"/>
          <w:lang w:val="es-ES" w:eastAsia="es-CO"/>
        </w:rPr>
        <w:t>1. ¿</w:t>
      </w:r>
      <w:r w:rsidR="00E41C17" w:rsidRPr="00EA45F4">
        <w:rPr>
          <w:rFonts w:ascii="Arial" w:eastAsia="Times New Roman" w:hAnsi="Arial" w:cs="Arial"/>
          <w:b/>
          <w:bCs/>
          <w:i/>
          <w:sz w:val="24"/>
          <w:szCs w:val="24"/>
          <w:lang w:val="es-ES" w:eastAsia="es-CO"/>
        </w:rPr>
        <w:t>Se dan los presupuestos establecidos por la jurisprudencia constitucional, para analizar si es posible tener en cuenta las semanas cotizadas con posterioridad a la fecha de estructuración de la invalidez</w:t>
      </w:r>
      <w:r w:rsidRPr="00EA45F4">
        <w:rPr>
          <w:rFonts w:ascii="Arial" w:eastAsia="Times New Roman" w:hAnsi="Arial" w:cs="Arial"/>
          <w:b/>
          <w:bCs/>
          <w:i/>
          <w:sz w:val="24"/>
          <w:szCs w:val="24"/>
          <w:lang w:val="es-ES" w:eastAsia="es-CO"/>
        </w:rPr>
        <w:t>?</w:t>
      </w:r>
      <w:r w:rsidRPr="00EA45F4">
        <w:rPr>
          <w:rFonts w:ascii="Arial" w:eastAsia="Times New Roman" w:hAnsi="Arial" w:cs="Arial"/>
          <w:i/>
          <w:sz w:val="24"/>
          <w:szCs w:val="24"/>
          <w:lang w:eastAsia="es-CO"/>
        </w:rPr>
        <w:t>    </w:t>
      </w:r>
    </w:p>
    <w:p w14:paraId="638FA790" w14:textId="68EC1B04" w:rsidR="00E16396" w:rsidRPr="00EA45F4" w:rsidRDefault="00E16396" w:rsidP="00EA45F4">
      <w:pPr>
        <w:pStyle w:val="paragraph"/>
        <w:spacing w:before="0" w:beforeAutospacing="0" w:after="0" w:afterAutospacing="0" w:line="276" w:lineRule="auto"/>
        <w:ind w:left="426" w:right="420"/>
        <w:jc w:val="both"/>
        <w:textAlignment w:val="baseline"/>
        <w:rPr>
          <w:rFonts w:ascii="Arial" w:hAnsi="Arial" w:cs="Arial"/>
          <w:i/>
        </w:rPr>
      </w:pPr>
      <w:r w:rsidRPr="00EA45F4">
        <w:rPr>
          <w:rStyle w:val="normaltextrun"/>
          <w:rFonts w:ascii="Arial" w:hAnsi="Arial" w:cs="Arial"/>
          <w:i/>
        </w:rPr>
        <w:t> </w:t>
      </w:r>
      <w:r w:rsidRPr="00EA45F4">
        <w:rPr>
          <w:rStyle w:val="eop"/>
          <w:rFonts w:ascii="Arial" w:hAnsi="Arial" w:cs="Arial"/>
          <w:i/>
        </w:rPr>
        <w:t>  </w:t>
      </w:r>
    </w:p>
    <w:p w14:paraId="191C1FAC" w14:textId="098090F4" w:rsidR="00E16396" w:rsidRPr="00EA45F4" w:rsidRDefault="00E16396" w:rsidP="00EA45F4">
      <w:pPr>
        <w:pStyle w:val="paragraph"/>
        <w:spacing w:before="0" w:beforeAutospacing="0" w:after="0" w:afterAutospacing="0" w:line="276" w:lineRule="auto"/>
        <w:ind w:left="426" w:right="420"/>
        <w:jc w:val="both"/>
        <w:textAlignment w:val="baseline"/>
        <w:rPr>
          <w:rFonts w:ascii="Arial" w:hAnsi="Arial" w:cs="Arial"/>
          <w:i/>
        </w:rPr>
      </w:pPr>
      <w:r w:rsidRPr="00EA45F4">
        <w:rPr>
          <w:rStyle w:val="normaltextrun"/>
          <w:rFonts w:ascii="Arial" w:hAnsi="Arial" w:cs="Arial"/>
          <w:b/>
          <w:bCs/>
          <w:i/>
        </w:rPr>
        <w:t xml:space="preserve">3. Conforme con </w:t>
      </w:r>
      <w:r w:rsidR="00EF211C" w:rsidRPr="00EA45F4">
        <w:rPr>
          <w:rStyle w:val="normaltextrun"/>
          <w:rFonts w:ascii="Arial" w:hAnsi="Arial" w:cs="Arial"/>
          <w:b/>
          <w:bCs/>
          <w:i/>
        </w:rPr>
        <w:t>la respuesta</w:t>
      </w:r>
      <w:r w:rsidRPr="00EA45F4">
        <w:rPr>
          <w:rStyle w:val="normaltextrun"/>
          <w:rFonts w:ascii="Arial" w:hAnsi="Arial" w:cs="Arial"/>
          <w:b/>
          <w:bCs/>
          <w:i/>
        </w:rPr>
        <w:t xml:space="preserve"> dada a</w:t>
      </w:r>
      <w:r w:rsidR="00EF211C" w:rsidRPr="00EA45F4">
        <w:rPr>
          <w:rStyle w:val="normaltextrun"/>
          <w:rFonts w:ascii="Arial" w:hAnsi="Arial" w:cs="Arial"/>
          <w:b/>
          <w:bCs/>
          <w:i/>
        </w:rPr>
        <w:t>l</w:t>
      </w:r>
      <w:r w:rsidRPr="00EA45F4">
        <w:rPr>
          <w:rStyle w:val="normaltextrun"/>
          <w:rFonts w:ascii="Arial" w:hAnsi="Arial" w:cs="Arial"/>
          <w:b/>
          <w:bCs/>
          <w:i/>
        </w:rPr>
        <w:t xml:space="preserve"> cuestionamiento</w:t>
      </w:r>
      <w:r w:rsidR="00BA3527" w:rsidRPr="00EA45F4">
        <w:rPr>
          <w:rStyle w:val="normaltextrun"/>
          <w:rFonts w:ascii="Arial" w:hAnsi="Arial" w:cs="Arial"/>
          <w:b/>
          <w:bCs/>
          <w:i/>
        </w:rPr>
        <w:t xml:space="preserve"> anteriores</w:t>
      </w:r>
      <w:r w:rsidRPr="00EA45F4">
        <w:rPr>
          <w:rStyle w:val="normaltextrun"/>
          <w:rFonts w:ascii="Arial" w:hAnsi="Arial" w:cs="Arial"/>
          <w:b/>
          <w:bCs/>
          <w:i/>
        </w:rPr>
        <w:t xml:space="preserve"> ¿Hay lugar a acceder a las pretensiones de la demanda?</w:t>
      </w:r>
      <w:r w:rsidRPr="00EA45F4">
        <w:rPr>
          <w:rStyle w:val="eop"/>
          <w:rFonts w:ascii="Arial" w:hAnsi="Arial" w:cs="Arial"/>
          <w:i/>
        </w:rPr>
        <w:t> </w:t>
      </w:r>
    </w:p>
    <w:p w14:paraId="66F7D396" w14:textId="77777777" w:rsidR="00E16396" w:rsidRPr="00EA45F4" w:rsidRDefault="00E16396" w:rsidP="00EA45F4">
      <w:pPr>
        <w:pStyle w:val="paragraph"/>
        <w:spacing w:before="0" w:beforeAutospacing="0" w:after="0" w:afterAutospacing="0" w:line="276" w:lineRule="auto"/>
        <w:jc w:val="both"/>
        <w:textAlignment w:val="baseline"/>
        <w:rPr>
          <w:rFonts w:ascii="Arial" w:hAnsi="Arial" w:cs="Arial"/>
        </w:rPr>
      </w:pPr>
      <w:r w:rsidRPr="00EA45F4">
        <w:rPr>
          <w:rStyle w:val="eop"/>
          <w:rFonts w:ascii="Arial" w:hAnsi="Arial" w:cs="Arial"/>
        </w:rPr>
        <w:t>  </w:t>
      </w:r>
      <w:r w:rsidRPr="00EA45F4">
        <w:rPr>
          <w:rStyle w:val="normaltextrun"/>
          <w:rFonts w:ascii="Arial" w:hAnsi="Arial" w:cs="Arial"/>
        </w:rPr>
        <w:t> </w:t>
      </w:r>
      <w:r w:rsidRPr="00EA45F4">
        <w:rPr>
          <w:rStyle w:val="eop"/>
          <w:rFonts w:ascii="Arial" w:hAnsi="Arial" w:cs="Arial"/>
        </w:rPr>
        <w:t> </w:t>
      </w:r>
    </w:p>
    <w:p w14:paraId="4C7D13FB" w14:textId="77777777" w:rsidR="00E16396" w:rsidRPr="00EA45F4" w:rsidRDefault="00E16396" w:rsidP="00EA45F4">
      <w:pPr>
        <w:pStyle w:val="paragraph"/>
        <w:spacing w:before="0" w:beforeAutospacing="0" w:after="0" w:afterAutospacing="0" w:line="276" w:lineRule="auto"/>
        <w:jc w:val="both"/>
        <w:textAlignment w:val="baseline"/>
        <w:rPr>
          <w:rFonts w:ascii="Arial" w:hAnsi="Arial" w:cs="Arial"/>
        </w:rPr>
      </w:pPr>
      <w:r w:rsidRPr="00EA45F4">
        <w:rPr>
          <w:rStyle w:val="normaltextrun"/>
          <w:rFonts w:ascii="Arial" w:hAnsi="Arial" w:cs="Arial"/>
        </w:rPr>
        <w:t>Con el propósito de dar solución a los interrogantes en el caso concreto, la Sala considera necesario precisar, los siguientes aspectos:  </w:t>
      </w:r>
      <w:r w:rsidRPr="00EA45F4">
        <w:rPr>
          <w:rStyle w:val="eop"/>
          <w:rFonts w:ascii="Arial" w:hAnsi="Arial" w:cs="Arial"/>
        </w:rPr>
        <w:t> </w:t>
      </w:r>
    </w:p>
    <w:p w14:paraId="75747300" w14:textId="77777777" w:rsidR="00E16396" w:rsidRPr="00EA45F4" w:rsidRDefault="00E16396" w:rsidP="00EA45F4">
      <w:pPr>
        <w:pStyle w:val="paragraph"/>
        <w:spacing w:before="0" w:beforeAutospacing="0" w:after="0" w:afterAutospacing="0" w:line="276" w:lineRule="auto"/>
        <w:jc w:val="both"/>
        <w:textAlignment w:val="baseline"/>
        <w:rPr>
          <w:rFonts w:ascii="Arial" w:hAnsi="Arial" w:cs="Arial"/>
        </w:rPr>
      </w:pPr>
      <w:r w:rsidRPr="00EA45F4">
        <w:rPr>
          <w:rStyle w:val="normaltextrun"/>
          <w:rFonts w:ascii="Arial" w:hAnsi="Arial" w:cs="Arial"/>
        </w:rPr>
        <w:t>  </w:t>
      </w:r>
      <w:r w:rsidRPr="00EA45F4">
        <w:rPr>
          <w:rStyle w:val="eop"/>
          <w:rFonts w:ascii="Arial" w:hAnsi="Arial" w:cs="Arial"/>
        </w:rPr>
        <w:t> </w:t>
      </w:r>
    </w:p>
    <w:p w14:paraId="462E607B" w14:textId="4EF44255" w:rsidR="00FE6530" w:rsidRPr="00EA45F4" w:rsidRDefault="00437764" w:rsidP="00EA45F4">
      <w:pPr>
        <w:spacing w:after="0"/>
        <w:jc w:val="both"/>
        <w:rPr>
          <w:rFonts w:ascii="Arial" w:eastAsia="Times New Roman" w:hAnsi="Arial" w:cs="Arial"/>
          <w:b/>
          <w:iCs/>
          <w:sz w:val="24"/>
          <w:szCs w:val="24"/>
          <w:lang w:val="es-ES_tradnl" w:eastAsia="es-ES"/>
        </w:rPr>
      </w:pPr>
      <w:r w:rsidRPr="00EA45F4">
        <w:rPr>
          <w:rFonts w:ascii="Arial" w:eastAsia="Times New Roman" w:hAnsi="Arial" w:cs="Arial"/>
          <w:b/>
          <w:iCs/>
          <w:sz w:val="24"/>
          <w:szCs w:val="24"/>
          <w:lang w:val="es-ES_tradnl" w:eastAsia="es-ES"/>
        </w:rPr>
        <w:t xml:space="preserve">1. </w:t>
      </w:r>
      <w:r w:rsidR="00FE6530" w:rsidRPr="00EA45F4">
        <w:rPr>
          <w:rFonts w:ascii="Arial" w:eastAsia="Times New Roman" w:hAnsi="Arial" w:cs="Arial"/>
          <w:b/>
          <w:iCs/>
          <w:sz w:val="24"/>
          <w:szCs w:val="24"/>
          <w:lang w:val="es-ES_tradnl" w:eastAsia="es-ES"/>
        </w:rPr>
        <w:t>PARÁMETROS ESTABLECIDOS POR LA JURISPRUDENCIA CONSTITUCIONAL CON OCASIÓN DE ENFERMEDADES CRÓNICAS, DEGENERARIVAS Y PROGRESIVAS.</w:t>
      </w:r>
    </w:p>
    <w:p w14:paraId="7C381F14" w14:textId="77777777" w:rsidR="00FE6530" w:rsidRPr="00EA45F4" w:rsidRDefault="00FE6530" w:rsidP="00EA45F4">
      <w:pPr>
        <w:spacing w:after="0"/>
        <w:jc w:val="both"/>
        <w:rPr>
          <w:rFonts w:ascii="Arial" w:eastAsia="Times New Roman" w:hAnsi="Arial" w:cs="Arial"/>
          <w:b/>
          <w:iCs/>
          <w:sz w:val="24"/>
          <w:szCs w:val="24"/>
          <w:lang w:val="es-ES_tradnl" w:eastAsia="es-ES"/>
        </w:rPr>
      </w:pPr>
    </w:p>
    <w:p w14:paraId="100D3EA6" w14:textId="77777777" w:rsidR="00FE6530" w:rsidRPr="00EA45F4" w:rsidRDefault="00FE6530" w:rsidP="00EA45F4">
      <w:pPr>
        <w:spacing w:after="0"/>
        <w:jc w:val="both"/>
        <w:rPr>
          <w:rFonts w:ascii="Arial" w:eastAsia="Times New Roman" w:hAnsi="Arial" w:cs="Arial"/>
          <w:bCs/>
          <w:iCs/>
          <w:sz w:val="24"/>
          <w:szCs w:val="24"/>
          <w:lang w:val="es-ES_tradnl" w:eastAsia="es-ES"/>
        </w:rPr>
      </w:pPr>
      <w:r w:rsidRPr="00EA45F4">
        <w:rPr>
          <w:rFonts w:ascii="Arial" w:eastAsia="Times New Roman" w:hAnsi="Arial" w:cs="Arial"/>
          <w:bCs/>
          <w:iCs/>
          <w:sz w:val="24"/>
          <w:szCs w:val="24"/>
          <w:lang w:val="es-ES_tradnl" w:eastAsia="es-ES"/>
        </w:rPr>
        <w:t>En sentencia SL3275 de 14 de agosto de 2019, la Sala de Casación Laboral de la Corte Suprema de Justicia rememoró lo expuesto en sentencia SU588 de 2016, en la que la Corte Constitucional expresó que tanto las administradoras de pensiones como las autoridades judiciales deben analizar las condiciones médicas y particulares del afiliado con el fin de establecer el punto de partida para realizar el conteo de los aportes necesarios que imponga la ley para efectuar el reconocimiento de la pensión de invalidez, correspondiéndoles verificar los siguientes puntos:</w:t>
      </w:r>
    </w:p>
    <w:p w14:paraId="67292DDC" w14:textId="77777777" w:rsidR="00FE6530" w:rsidRPr="00EA45F4" w:rsidRDefault="00FE6530" w:rsidP="00EA45F4">
      <w:pPr>
        <w:spacing w:after="0"/>
        <w:jc w:val="both"/>
        <w:rPr>
          <w:rFonts w:ascii="Arial" w:eastAsia="Times New Roman" w:hAnsi="Arial" w:cs="Arial"/>
          <w:bCs/>
          <w:iCs/>
          <w:sz w:val="24"/>
          <w:szCs w:val="24"/>
          <w:lang w:val="es-ES_tradnl" w:eastAsia="es-ES"/>
        </w:rPr>
      </w:pPr>
    </w:p>
    <w:p w14:paraId="31D13CAC" w14:textId="2E3C4AED" w:rsidR="00FE6530" w:rsidRPr="00EA45F4" w:rsidRDefault="00FE6530" w:rsidP="00EA45F4">
      <w:pPr>
        <w:spacing w:after="0" w:line="240" w:lineRule="auto"/>
        <w:ind w:left="426" w:right="420"/>
        <w:jc w:val="both"/>
        <w:rPr>
          <w:rFonts w:ascii="Arial" w:hAnsi="Arial" w:cs="Arial"/>
          <w:szCs w:val="24"/>
        </w:rPr>
      </w:pPr>
      <w:r w:rsidRPr="00EA45F4">
        <w:rPr>
          <w:rFonts w:ascii="Arial" w:hAnsi="Arial" w:cs="Arial"/>
          <w:i/>
          <w:iCs/>
          <w:szCs w:val="24"/>
        </w:rPr>
        <w:t xml:space="preserve">“(i) </w:t>
      </w:r>
      <w:r w:rsidRPr="00EA45F4">
        <w:rPr>
          <w:rFonts w:ascii="Arial" w:hAnsi="Arial" w:cs="Arial"/>
          <w:b/>
          <w:bCs/>
          <w:i/>
          <w:iCs/>
          <w:szCs w:val="24"/>
        </w:rPr>
        <w:t xml:space="preserve">que la invalidez se estructuró como consecuencia de </w:t>
      </w:r>
      <w:r w:rsidRPr="00EA45F4">
        <w:rPr>
          <w:rFonts w:ascii="Arial" w:hAnsi="Arial" w:cs="Arial"/>
          <w:b/>
          <w:bCs/>
          <w:i/>
          <w:iCs/>
          <w:szCs w:val="24"/>
          <w:u w:val="single"/>
        </w:rPr>
        <w:t>una enfermedad congénita, crónica y/ o degenerativa</w:t>
      </w:r>
      <w:r w:rsidRPr="00EA45F4">
        <w:rPr>
          <w:rFonts w:ascii="Arial" w:hAnsi="Arial" w:cs="Arial"/>
          <w:b/>
          <w:bCs/>
          <w:i/>
          <w:iCs/>
          <w:szCs w:val="24"/>
        </w:rPr>
        <w:t xml:space="preserve"> y, (ii) que existen aportes realizados al sistema por parte del solicitante en ejercicio de una efectiva y probada capacidad laboral residual, debe determinar el momento desde el cual verificará el cumplimiento del supuesto establecido en la Ley 860 de 2003, es decir que la persona cuenta con 50 semanas cotizadas dentro de los 3 </w:t>
      </w:r>
      <w:r w:rsidR="004B7CCD" w:rsidRPr="00EA45F4">
        <w:rPr>
          <w:rFonts w:ascii="Arial" w:hAnsi="Arial" w:cs="Arial"/>
          <w:b/>
          <w:bCs/>
          <w:i/>
          <w:iCs/>
          <w:szCs w:val="24"/>
        </w:rPr>
        <w:t>años</w:t>
      </w:r>
      <w:r w:rsidRPr="00EA45F4">
        <w:rPr>
          <w:rFonts w:ascii="Arial" w:hAnsi="Arial" w:cs="Arial"/>
          <w:b/>
          <w:bCs/>
          <w:i/>
          <w:iCs/>
          <w:szCs w:val="24"/>
        </w:rPr>
        <w:t xml:space="preserve"> anteriores a la fecha de estructuración</w:t>
      </w:r>
      <w:r w:rsidRPr="00EA45F4">
        <w:rPr>
          <w:rFonts w:ascii="Arial" w:hAnsi="Arial" w:cs="Arial"/>
          <w:i/>
          <w:iCs/>
          <w:szCs w:val="24"/>
        </w:rPr>
        <w:t xml:space="preserve">. Por lo tanto, para determinar el momento real desde el cual se debe realizar el conteo, las distintas Salas de Revisión han tenido en cuenta la fecha de calificación de la invalidez o la fecha de la última </w:t>
      </w:r>
      <w:r w:rsidRPr="00EA45F4">
        <w:rPr>
          <w:rFonts w:ascii="Arial" w:hAnsi="Arial" w:cs="Arial"/>
          <w:i/>
          <w:iCs/>
          <w:szCs w:val="24"/>
        </w:rPr>
        <w:lastRenderedPageBreak/>
        <w:t>cotización efectuada, porque se presume que fue allí cuando el padecimiento se manifestó de tal forma que le impidió continuar siendo laboralmente productivo y proveerse por sí mismo de sustento económico, inclusive, la fecha de solicitud del reconocimiento pensional.”.</w:t>
      </w:r>
      <w:r w:rsidRPr="00EA45F4">
        <w:rPr>
          <w:rFonts w:ascii="Arial" w:hAnsi="Arial" w:cs="Arial"/>
          <w:b/>
          <w:bCs/>
          <w:i/>
          <w:iCs/>
          <w:szCs w:val="24"/>
        </w:rPr>
        <w:t xml:space="preserve"> </w:t>
      </w:r>
      <w:r w:rsidRPr="00EA45F4">
        <w:rPr>
          <w:rFonts w:ascii="Arial" w:hAnsi="Arial" w:cs="Arial"/>
          <w:szCs w:val="24"/>
        </w:rPr>
        <w:t>(Negrillas fuera de texto).</w:t>
      </w:r>
    </w:p>
    <w:p w14:paraId="43114D9A" w14:textId="77777777" w:rsidR="00FE6530" w:rsidRPr="00EA45F4" w:rsidRDefault="00FE6530" w:rsidP="00EA45F4">
      <w:pPr>
        <w:spacing w:after="0"/>
        <w:jc w:val="both"/>
        <w:rPr>
          <w:rFonts w:ascii="Arial" w:hAnsi="Arial" w:cs="Arial"/>
          <w:sz w:val="24"/>
          <w:szCs w:val="24"/>
        </w:rPr>
      </w:pPr>
    </w:p>
    <w:p w14:paraId="09DAF2DA" w14:textId="07D53006" w:rsidR="00FE6530" w:rsidRPr="00EA45F4" w:rsidRDefault="00FE6530" w:rsidP="00EA45F4">
      <w:pPr>
        <w:spacing w:after="0"/>
        <w:jc w:val="both"/>
        <w:rPr>
          <w:rFonts w:ascii="Arial" w:hAnsi="Arial" w:cs="Arial"/>
          <w:sz w:val="24"/>
          <w:szCs w:val="24"/>
        </w:rPr>
      </w:pPr>
      <w:bookmarkStart w:id="0" w:name="_Hlk112944237"/>
      <w:r w:rsidRPr="00EA45F4">
        <w:rPr>
          <w:rFonts w:ascii="Arial" w:hAnsi="Arial" w:cs="Arial"/>
          <w:sz w:val="24"/>
          <w:szCs w:val="24"/>
        </w:rPr>
        <w:t xml:space="preserve">Bajo esos parámetros, cuando la pensión de invalidez deba estudiarse a la luz de lo establecido por vía constitucional en los casos en que se trate de </w:t>
      </w:r>
      <w:r w:rsidRPr="00EA45F4">
        <w:rPr>
          <w:rFonts w:ascii="Arial" w:hAnsi="Arial" w:cs="Arial"/>
          <w:b/>
          <w:bCs/>
          <w:sz w:val="24"/>
          <w:szCs w:val="24"/>
        </w:rPr>
        <w:t>una enfermedad crónica, degenerativa y progresiva</w:t>
      </w:r>
      <w:r w:rsidRPr="00EA45F4">
        <w:rPr>
          <w:rFonts w:ascii="Arial" w:hAnsi="Arial" w:cs="Arial"/>
          <w:sz w:val="24"/>
          <w:szCs w:val="24"/>
        </w:rPr>
        <w:t xml:space="preserve">, se tendrá que dar aplicación el principio de la primacía de la realidad, con el fin de identificar el punto de partida en el que se presume que los padecimientos del afiliado le impidieron continuar proveyéndose su sustento económico, para que después de verificado el cumplimiento de la densidad de semanas cotizadas exigidas en la ley, se proceda a reconocer a partir de ese momento </w:t>
      </w:r>
      <w:r w:rsidR="00531345" w:rsidRPr="00EA45F4">
        <w:rPr>
          <w:rFonts w:ascii="Arial" w:hAnsi="Arial" w:cs="Arial"/>
          <w:sz w:val="24"/>
          <w:szCs w:val="24"/>
        </w:rPr>
        <w:t>el derecho pensional.</w:t>
      </w:r>
    </w:p>
    <w:bookmarkEnd w:id="0"/>
    <w:p w14:paraId="3CD729D0" w14:textId="77777777" w:rsidR="00437764" w:rsidRPr="00EA45F4" w:rsidRDefault="00437764" w:rsidP="00EA45F4">
      <w:pPr>
        <w:spacing w:after="0"/>
        <w:jc w:val="both"/>
        <w:rPr>
          <w:rFonts w:ascii="Arial" w:hAnsi="Arial" w:cs="Arial"/>
          <w:sz w:val="24"/>
          <w:szCs w:val="24"/>
        </w:rPr>
      </w:pPr>
    </w:p>
    <w:p w14:paraId="676BBB0B" w14:textId="77777777" w:rsidR="00437764" w:rsidRPr="00EA45F4" w:rsidRDefault="00E16396"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b/>
          <w:bCs/>
        </w:rPr>
        <w:t>EL CASO CONCRETO</w:t>
      </w:r>
      <w:r w:rsidRPr="00EA45F4">
        <w:rPr>
          <w:rStyle w:val="normaltextrun"/>
          <w:rFonts w:ascii="Arial" w:hAnsi="Arial" w:cs="Arial"/>
        </w:rPr>
        <w:t>.</w:t>
      </w:r>
    </w:p>
    <w:p w14:paraId="59F26243" w14:textId="77777777" w:rsidR="00437764" w:rsidRPr="00EA45F4" w:rsidRDefault="00437764" w:rsidP="00EA45F4">
      <w:pPr>
        <w:pStyle w:val="Sinespaciado"/>
        <w:spacing w:line="276" w:lineRule="auto"/>
        <w:rPr>
          <w:rStyle w:val="normaltextrun"/>
          <w:rFonts w:ascii="Arial" w:hAnsi="Arial" w:cs="Arial"/>
          <w:sz w:val="24"/>
          <w:szCs w:val="24"/>
        </w:rPr>
      </w:pPr>
    </w:p>
    <w:p w14:paraId="0C47AEC9" w14:textId="1F5D6FAC" w:rsidR="00E16396" w:rsidRPr="00EA45F4" w:rsidRDefault="00E03113"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Conforme se aprecia e</w:t>
      </w:r>
      <w:r w:rsidR="00A95B87" w:rsidRPr="00EA45F4">
        <w:rPr>
          <w:rStyle w:val="normaltextrun"/>
          <w:rFonts w:ascii="Arial" w:hAnsi="Arial" w:cs="Arial"/>
        </w:rPr>
        <w:t>n el dictamen N°</w:t>
      </w:r>
      <w:r w:rsidR="00BC6875" w:rsidRPr="00EA45F4">
        <w:rPr>
          <w:rStyle w:val="normaltextrun"/>
          <w:rFonts w:ascii="Arial" w:hAnsi="Arial" w:cs="Arial"/>
        </w:rPr>
        <w:t>10129436-100</w:t>
      </w:r>
      <w:r w:rsidR="00CE713A" w:rsidRPr="00EA45F4">
        <w:rPr>
          <w:rStyle w:val="normaltextrun"/>
          <w:rFonts w:ascii="Arial" w:hAnsi="Arial" w:cs="Arial"/>
        </w:rPr>
        <w:t xml:space="preserve"> de</w:t>
      </w:r>
      <w:r w:rsidR="00BC6875" w:rsidRPr="00EA45F4">
        <w:rPr>
          <w:rStyle w:val="normaltextrun"/>
          <w:rFonts w:ascii="Arial" w:hAnsi="Arial" w:cs="Arial"/>
        </w:rPr>
        <w:t xml:space="preserve"> 30 de enero de 2019</w:t>
      </w:r>
      <w:r w:rsidR="00CE713A" w:rsidRPr="00EA45F4">
        <w:rPr>
          <w:rStyle w:val="normaltextrun"/>
          <w:rFonts w:ascii="Arial" w:hAnsi="Arial" w:cs="Arial"/>
        </w:rPr>
        <w:t xml:space="preserve"> emitido por la Junta</w:t>
      </w:r>
      <w:r w:rsidR="00BC6875" w:rsidRPr="00EA45F4">
        <w:rPr>
          <w:rStyle w:val="normaltextrun"/>
          <w:rFonts w:ascii="Arial" w:hAnsi="Arial" w:cs="Arial"/>
        </w:rPr>
        <w:t xml:space="preserve"> Regional de Calificación de Invalidez de Risaralda, (pág. 32 del archivo 04 del expediente digital)</w:t>
      </w:r>
      <w:r w:rsidR="00A46440" w:rsidRPr="00EA45F4">
        <w:rPr>
          <w:rStyle w:val="normaltextrun"/>
          <w:rFonts w:ascii="Arial" w:hAnsi="Arial" w:cs="Arial"/>
        </w:rPr>
        <w:t xml:space="preserve">, probado se encuentra que </w:t>
      </w:r>
      <w:r w:rsidR="00EF211C" w:rsidRPr="00EA45F4">
        <w:rPr>
          <w:rStyle w:val="normaltextrun"/>
          <w:rFonts w:ascii="Arial" w:hAnsi="Arial" w:cs="Arial"/>
        </w:rPr>
        <w:t>el señor Adrián Rendón Correa</w:t>
      </w:r>
      <w:r w:rsidR="00A46440" w:rsidRPr="00EA45F4">
        <w:rPr>
          <w:rStyle w:val="normaltextrun"/>
          <w:rFonts w:ascii="Arial" w:hAnsi="Arial" w:cs="Arial"/>
        </w:rPr>
        <w:t xml:space="preserve"> </w:t>
      </w:r>
      <w:r w:rsidR="009E4C33" w:rsidRPr="00EA45F4">
        <w:rPr>
          <w:rStyle w:val="normaltextrun"/>
          <w:rFonts w:ascii="Arial" w:hAnsi="Arial" w:cs="Arial"/>
        </w:rPr>
        <w:t>fue calificad</w:t>
      </w:r>
      <w:r w:rsidR="00EF211C" w:rsidRPr="00EA45F4">
        <w:rPr>
          <w:rStyle w:val="normaltextrun"/>
          <w:rFonts w:ascii="Arial" w:hAnsi="Arial" w:cs="Arial"/>
        </w:rPr>
        <w:t xml:space="preserve">o </w:t>
      </w:r>
      <w:r w:rsidR="009E4C33" w:rsidRPr="00EA45F4">
        <w:rPr>
          <w:rStyle w:val="normaltextrun"/>
          <w:rFonts w:ascii="Arial" w:hAnsi="Arial" w:cs="Arial"/>
        </w:rPr>
        <w:t xml:space="preserve">con una pérdida de la capacidad laboral del </w:t>
      </w:r>
      <w:r w:rsidR="005E648C" w:rsidRPr="00EA45F4">
        <w:rPr>
          <w:rStyle w:val="normaltextrun"/>
          <w:rFonts w:ascii="Arial" w:hAnsi="Arial" w:cs="Arial"/>
        </w:rPr>
        <w:t xml:space="preserve">74.50% </w:t>
      </w:r>
      <w:r w:rsidR="009E4C33" w:rsidRPr="00EA45F4">
        <w:rPr>
          <w:rStyle w:val="normaltextrun"/>
          <w:rFonts w:ascii="Arial" w:hAnsi="Arial" w:cs="Arial"/>
        </w:rPr>
        <w:t xml:space="preserve">de origen </w:t>
      </w:r>
      <w:r w:rsidR="005E648C" w:rsidRPr="00EA45F4">
        <w:rPr>
          <w:rStyle w:val="normaltextrun"/>
          <w:rFonts w:ascii="Arial" w:hAnsi="Arial" w:cs="Arial"/>
        </w:rPr>
        <w:t>común, estructurada</w:t>
      </w:r>
      <w:r w:rsidR="009E4C33" w:rsidRPr="00EA45F4">
        <w:rPr>
          <w:rStyle w:val="normaltextrun"/>
          <w:rFonts w:ascii="Arial" w:hAnsi="Arial" w:cs="Arial"/>
        </w:rPr>
        <w:t xml:space="preserve"> el </w:t>
      </w:r>
      <w:r w:rsidR="005E648C" w:rsidRPr="00EA45F4">
        <w:rPr>
          <w:rStyle w:val="normaltextrun"/>
          <w:rFonts w:ascii="Arial" w:hAnsi="Arial" w:cs="Arial"/>
        </w:rPr>
        <w:t>15 de enero de 2016. Así mismo, que la Junta Nacional de Calificación de Invalidez</w:t>
      </w:r>
      <w:r w:rsidR="009802FC" w:rsidRPr="00EA45F4">
        <w:rPr>
          <w:rStyle w:val="normaltextrun"/>
          <w:rFonts w:ascii="Arial" w:hAnsi="Arial" w:cs="Arial"/>
        </w:rPr>
        <w:t xml:space="preserve"> </w:t>
      </w:r>
      <w:r w:rsidR="005C614F" w:rsidRPr="00EA45F4">
        <w:rPr>
          <w:rStyle w:val="normaltextrun"/>
          <w:rFonts w:ascii="Arial" w:hAnsi="Arial" w:cs="Arial"/>
        </w:rPr>
        <w:t>mediante dictamen N°10129436-25214 de 25 de octubre de 2019, ratificó la fecha de estructuración</w:t>
      </w:r>
      <w:r w:rsidR="009802FC" w:rsidRPr="00EA45F4">
        <w:rPr>
          <w:rStyle w:val="normaltextrun"/>
          <w:rFonts w:ascii="Arial" w:hAnsi="Arial" w:cs="Arial"/>
        </w:rPr>
        <w:t xml:space="preserve"> antes </w:t>
      </w:r>
      <w:r w:rsidR="00FB2BC6" w:rsidRPr="00EA45F4">
        <w:rPr>
          <w:rStyle w:val="normaltextrun"/>
          <w:rFonts w:ascii="Arial" w:hAnsi="Arial" w:cs="Arial"/>
        </w:rPr>
        <w:t>referida, sin</w:t>
      </w:r>
      <w:r w:rsidR="005C614F" w:rsidRPr="00EA45F4">
        <w:rPr>
          <w:rStyle w:val="normaltextrun"/>
          <w:rFonts w:ascii="Arial" w:hAnsi="Arial" w:cs="Arial"/>
        </w:rPr>
        <w:t xml:space="preserve"> emitir pronunciamiento alguno respecto a porcentaje y el origen de</w:t>
      </w:r>
      <w:r w:rsidR="00AF0E00" w:rsidRPr="00EA45F4">
        <w:rPr>
          <w:rStyle w:val="normaltextrun"/>
          <w:rFonts w:ascii="Arial" w:hAnsi="Arial" w:cs="Arial"/>
        </w:rPr>
        <w:t>l estado invalidante</w:t>
      </w:r>
      <w:r w:rsidR="005C614F" w:rsidRPr="00EA45F4">
        <w:rPr>
          <w:rStyle w:val="normaltextrun"/>
          <w:rFonts w:ascii="Arial" w:hAnsi="Arial" w:cs="Arial"/>
        </w:rPr>
        <w:t>,</w:t>
      </w:r>
      <w:r w:rsidR="005E648C" w:rsidRPr="00EA45F4">
        <w:rPr>
          <w:rStyle w:val="normaltextrun"/>
          <w:rFonts w:ascii="Arial" w:hAnsi="Arial" w:cs="Arial"/>
        </w:rPr>
        <w:t xml:space="preserve"> (archivo 37 ibidem). </w:t>
      </w:r>
    </w:p>
    <w:p w14:paraId="0522F2D4" w14:textId="77777777" w:rsidR="001935A6" w:rsidRPr="00EA45F4" w:rsidRDefault="001935A6" w:rsidP="00EA45F4">
      <w:pPr>
        <w:pStyle w:val="paragraph"/>
        <w:spacing w:before="0" w:beforeAutospacing="0" w:after="0" w:afterAutospacing="0" w:line="276" w:lineRule="auto"/>
        <w:jc w:val="both"/>
        <w:textAlignment w:val="baseline"/>
        <w:rPr>
          <w:rStyle w:val="normaltextrun"/>
          <w:rFonts w:ascii="Arial" w:hAnsi="Arial" w:cs="Arial"/>
        </w:rPr>
      </w:pPr>
    </w:p>
    <w:p w14:paraId="6AF5B8A0" w14:textId="4AD033F2" w:rsidR="005D5635" w:rsidRPr="00EA45F4" w:rsidRDefault="00FB2BC6"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P</w:t>
      </w:r>
      <w:r w:rsidR="005D5635" w:rsidRPr="00EA45F4">
        <w:rPr>
          <w:rStyle w:val="normaltextrun"/>
          <w:rFonts w:ascii="Arial" w:hAnsi="Arial" w:cs="Arial"/>
        </w:rPr>
        <w:t xml:space="preserve">ara resolver la instancia, </w:t>
      </w:r>
      <w:r w:rsidRPr="00EA45F4">
        <w:rPr>
          <w:rStyle w:val="normaltextrun"/>
          <w:rFonts w:ascii="Arial" w:hAnsi="Arial" w:cs="Arial"/>
        </w:rPr>
        <w:t xml:space="preserve">es necesario previamente advertir que, </w:t>
      </w:r>
      <w:r w:rsidR="005D5635" w:rsidRPr="00EA45F4">
        <w:rPr>
          <w:rStyle w:val="normaltextrun"/>
          <w:rFonts w:ascii="Arial" w:hAnsi="Arial" w:cs="Arial"/>
        </w:rPr>
        <w:t xml:space="preserve">tal como lo estimó el juzgador de primer grado, </w:t>
      </w:r>
      <w:r w:rsidRPr="00EA45F4">
        <w:rPr>
          <w:rStyle w:val="normaltextrun"/>
          <w:rFonts w:ascii="Arial" w:hAnsi="Arial" w:cs="Arial"/>
        </w:rPr>
        <w:t>la</w:t>
      </w:r>
      <w:r w:rsidR="00AF0E00" w:rsidRPr="00EA45F4">
        <w:rPr>
          <w:rStyle w:val="normaltextrun"/>
          <w:rFonts w:ascii="Arial" w:hAnsi="Arial" w:cs="Arial"/>
        </w:rPr>
        <w:t xml:space="preserve"> labor de interpretación</w:t>
      </w:r>
      <w:r w:rsidR="005D5635" w:rsidRPr="00EA45F4">
        <w:rPr>
          <w:rStyle w:val="normaltextrun"/>
          <w:rFonts w:ascii="Arial" w:hAnsi="Arial" w:cs="Arial"/>
        </w:rPr>
        <w:t xml:space="preserve"> de los hechos y pretensiones</w:t>
      </w:r>
      <w:r w:rsidRPr="00EA45F4">
        <w:rPr>
          <w:rStyle w:val="normaltextrun"/>
          <w:rFonts w:ascii="Arial" w:hAnsi="Arial" w:cs="Arial"/>
        </w:rPr>
        <w:t xml:space="preserve"> planteados en </w:t>
      </w:r>
      <w:r w:rsidR="005D5635" w:rsidRPr="00EA45F4">
        <w:rPr>
          <w:rStyle w:val="normaltextrun"/>
          <w:rFonts w:ascii="Arial" w:hAnsi="Arial" w:cs="Arial"/>
        </w:rPr>
        <w:t xml:space="preserve">la demanda, </w:t>
      </w:r>
      <w:r w:rsidRPr="00EA45F4">
        <w:rPr>
          <w:rStyle w:val="normaltextrun"/>
          <w:rFonts w:ascii="Arial" w:hAnsi="Arial" w:cs="Arial"/>
        </w:rPr>
        <w:t>permiten colegir</w:t>
      </w:r>
      <w:r w:rsidR="005D5635" w:rsidRPr="00EA45F4">
        <w:rPr>
          <w:rStyle w:val="normaltextrun"/>
          <w:rFonts w:ascii="Arial" w:hAnsi="Arial" w:cs="Arial"/>
        </w:rPr>
        <w:t xml:space="preserve"> que lo pretendido por el gestor de la litis, no es </w:t>
      </w:r>
      <w:r w:rsidR="009802FC" w:rsidRPr="00EA45F4">
        <w:rPr>
          <w:rStyle w:val="normaltextrun"/>
          <w:rFonts w:ascii="Arial" w:hAnsi="Arial" w:cs="Arial"/>
        </w:rPr>
        <w:t xml:space="preserve">que se modifique </w:t>
      </w:r>
      <w:r w:rsidR="00AF0E00" w:rsidRPr="00EA45F4">
        <w:rPr>
          <w:rStyle w:val="normaltextrun"/>
          <w:rFonts w:ascii="Arial" w:hAnsi="Arial" w:cs="Arial"/>
        </w:rPr>
        <w:t>la fecha de estructuración</w:t>
      </w:r>
      <w:r w:rsidR="009802FC" w:rsidRPr="00EA45F4">
        <w:rPr>
          <w:rStyle w:val="normaltextrun"/>
          <w:rFonts w:ascii="Arial" w:hAnsi="Arial" w:cs="Arial"/>
        </w:rPr>
        <w:t xml:space="preserve"> </w:t>
      </w:r>
      <w:r w:rsidR="006176AD" w:rsidRPr="00EA45F4">
        <w:rPr>
          <w:rStyle w:val="normaltextrun"/>
          <w:rFonts w:ascii="Arial" w:hAnsi="Arial" w:cs="Arial"/>
        </w:rPr>
        <w:t xml:space="preserve">de la invalidez </w:t>
      </w:r>
      <w:r w:rsidRPr="00EA45F4">
        <w:rPr>
          <w:rStyle w:val="normaltextrun"/>
          <w:rFonts w:ascii="Arial" w:hAnsi="Arial" w:cs="Arial"/>
        </w:rPr>
        <w:t xml:space="preserve">que determinó </w:t>
      </w:r>
      <w:r w:rsidR="009802FC" w:rsidRPr="00EA45F4">
        <w:rPr>
          <w:rStyle w:val="normaltextrun"/>
          <w:rFonts w:ascii="Arial" w:hAnsi="Arial" w:cs="Arial"/>
        </w:rPr>
        <w:t xml:space="preserve">la </w:t>
      </w:r>
      <w:r w:rsidR="005D5635" w:rsidRPr="00EA45F4">
        <w:rPr>
          <w:rStyle w:val="normaltextrun"/>
          <w:rFonts w:ascii="Arial" w:hAnsi="Arial" w:cs="Arial"/>
        </w:rPr>
        <w:t xml:space="preserve">Junta Nacional de Calificación, </w:t>
      </w:r>
      <w:r w:rsidR="006176AD" w:rsidRPr="00EA45F4">
        <w:rPr>
          <w:rStyle w:val="normaltextrun"/>
          <w:rFonts w:ascii="Arial" w:hAnsi="Arial" w:cs="Arial"/>
        </w:rPr>
        <w:t>ante</w:t>
      </w:r>
      <w:r w:rsidR="009802FC" w:rsidRPr="00EA45F4">
        <w:rPr>
          <w:rStyle w:val="normaltextrun"/>
          <w:rFonts w:ascii="Arial" w:hAnsi="Arial" w:cs="Arial"/>
        </w:rPr>
        <w:t xml:space="preserve"> la existencia de un error grave en el dictamen, pues </w:t>
      </w:r>
      <w:r w:rsidR="006176AD" w:rsidRPr="00EA45F4">
        <w:rPr>
          <w:rStyle w:val="normaltextrun"/>
          <w:rFonts w:ascii="Arial" w:hAnsi="Arial" w:cs="Arial"/>
        </w:rPr>
        <w:t xml:space="preserve">nótese </w:t>
      </w:r>
      <w:r w:rsidR="009802FC" w:rsidRPr="00EA45F4">
        <w:rPr>
          <w:rStyle w:val="normaltextrun"/>
          <w:rFonts w:ascii="Arial" w:hAnsi="Arial" w:cs="Arial"/>
        </w:rPr>
        <w:t xml:space="preserve">que </w:t>
      </w:r>
      <w:r w:rsidR="00172217" w:rsidRPr="00EA45F4">
        <w:rPr>
          <w:rStyle w:val="normaltextrun"/>
          <w:rFonts w:ascii="Arial" w:hAnsi="Arial" w:cs="Arial"/>
        </w:rPr>
        <w:t>ni siquiera alegó una equivocación u objeción de tal gravedad que condujera a modificar las conclusiones vertidas</w:t>
      </w:r>
      <w:r w:rsidR="0053745D" w:rsidRPr="00EA45F4">
        <w:rPr>
          <w:rStyle w:val="normaltextrun"/>
          <w:rFonts w:ascii="Arial" w:hAnsi="Arial" w:cs="Arial"/>
        </w:rPr>
        <w:t xml:space="preserve"> en </w:t>
      </w:r>
      <w:r w:rsidR="009802FC" w:rsidRPr="00EA45F4">
        <w:rPr>
          <w:rStyle w:val="normaltextrun"/>
          <w:rFonts w:ascii="Arial" w:hAnsi="Arial" w:cs="Arial"/>
        </w:rPr>
        <w:t>dicha</w:t>
      </w:r>
      <w:r w:rsidR="0053745D" w:rsidRPr="00EA45F4">
        <w:rPr>
          <w:rStyle w:val="normaltextrun"/>
          <w:rFonts w:ascii="Arial" w:hAnsi="Arial" w:cs="Arial"/>
        </w:rPr>
        <w:t xml:space="preserve"> experticia</w:t>
      </w:r>
      <w:r w:rsidR="00172217" w:rsidRPr="00EA45F4">
        <w:rPr>
          <w:rStyle w:val="normaltextrun"/>
          <w:rFonts w:ascii="Arial" w:hAnsi="Arial" w:cs="Arial"/>
        </w:rPr>
        <w:t xml:space="preserve">; </w:t>
      </w:r>
      <w:r w:rsidR="006176AD" w:rsidRPr="00EA45F4">
        <w:rPr>
          <w:rStyle w:val="normaltextrun"/>
          <w:rFonts w:ascii="Arial" w:hAnsi="Arial" w:cs="Arial"/>
        </w:rPr>
        <w:t xml:space="preserve">lo que persigue es que </w:t>
      </w:r>
      <w:r w:rsidR="009802FC" w:rsidRPr="00EA45F4">
        <w:rPr>
          <w:rStyle w:val="normaltextrun"/>
          <w:rFonts w:ascii="Arial" w:hAnsi="Arial" w:cs="Arial"/>
        </w:rPr>
        <w:t xml:space="preserve">se aplique la </w:t>
      </w:r>
      <w:r w:rsidR="0053745D" w:rsidRPr="00EA45F4">
        <w:rPr>
          <w:rStyle w:val="normaltextrun"/>
          <w:rFonts w:ascii="Arial" w:hAnsi="Arial" w:cs="Arial"/>
        </w:rPr>
        <w:t xml:space="preserve">tesis </w:t>
      </w:r>
      <w:r w:rsidR="005D5635" w:rsidRPr="00EA45F4">
        <w:rPr>
          <w:rStyle w:val="normaltextrun"/>
          <w:rFonts w:ascii="Arial" w:hAnsi="Arial" w:cs="Arial"/>
        </w:rPr>
        <w:t>jurisprudencia</w:t>
      </w:r>
      <w:r w:rsidR="0053745D" w:rsidRPr="00EA45F4">
        <w:rPr>
          <w:rStyle w:val="normaltextrun"/>
          <w:rFonts w:ascii="Arial" w:hAnsi="Arial" w:cs="Arial"/>
        </w:rPr>
        <w:t>l</w:t>
      </w:r>
      <w:r w:rsidR="00172217" w:rsidRPr="00EA45F4">
        <w:rPr>
          <w:rStyle w:val="normaltextrun"/>
          <w:rFonts w:ascii="Arial" w:hAnsi="Arial" w:cs="Arial"/>
        </w:rPr>
        <w:t xml:space="preserve"> </w:t>
      </w:r>
      <w:r w:rsidR="005D5635" w:rsidRPr="00EA45F4">
        <w:rPr>
          <w:rStyle w:val="normaltextrun"/>
          <w:rFonts w:ascii="Arial" w:hAnsi="Arial" w:cs="Arial"/>
        </w:rPr>
        <w:t>constitucional</w:t>
      </w:r>
      <w:r w:rsidR="0053745D" w:rsidRPr="00EA45F4">
        <w:rPr>
          <w:rStyle w:val="normaltextrun"/>
          <w:rFonts w:ascii="Arial" w:hAnsi="Arial" w:cs="Arial"/>
        </w:rPr>
        <w:t xml:space="preserve">, </w:t>
      </w:r>
      <w:r w:rsidR="005D5635" w:rsidRPr="00EA45F4">
        <w:rPr>
          <w:rStyle w:val="normaltextrun"/>
          <w:rFonts w:ascii="Arial" w:hAnsi="Arial" w:cs="Arial"/>
        </w:rPr>
        <w:t>según la cual</w:t>
      </w:r>
      <w:r w:rsidR="00E945F9" w:rsidRPr="00EA45F4">
        <w:rPr>
          <w:rStyle w:val="normaltextrun"/>
          <w:rFonts w:ascii="Arial" w:hAnsi="Arial" w:cs="Arial"/>
        </w:rPr>
        <w:t xml:space="preserve">, </w:t>
      </w:r>
      <w:r w:rsidR="00172217" w:rsidRPr="00EA45F4">
        <w:rPr>
          <w:rStyle w:val="normaltextrun"/>
          <w:rFonts w:ascii="Arial" w:hAnsi="Arial" w:cs="Arial"/>
        </w:rPr>
        <w:t>en tratándose de enfermedades d</w:t>
      </w:r>
      <w:r w:rsidR="00E945F9" w:rsidRPr="00EA45F4">
        <w:rPr>
          <w:rStyle w:val="normaltextrun"/>
          <w:rFonts w:ascii="Arial" w:hAnsi="Arial" w:cs="Arial"/>
        </w:rPr>
        <w:t>egenerativa</w:t>
      </w:r>
      <w:r w:rsidR="00172217" w:rsidRPr="00EA45F4">
        <w:rPr>
          <w:rStyle w:val="normaltextrun"/>
          <w:rFonts w:ascii="Arial" w:hAnsi="Arial" w:cs="Arial"/>
        </w:rPr>
        <w:t>s</w:t>
      </w:r>
      <w:r w:rsidR="00E945F9" w:rsidRPr="00EA45F4">
        <w:rPr>
          <w:rStyle w:val="normaltextrun"/>
          <w:rFonts w:ascii="Arial" w:hAnsi="Arial" w:cs="Arial"/>
        </w:rPr>
        <w:t>, crónica</w:t>
      </w:r>
      <w:r w:rsidR="00172217" w:rsidRPr="00EA45F4">
        <w:rPr>
          <w:rStyle w:val="normaltextrun"/>
          <w:rFonts w:ascii="Arial" w:hAnsi="Arial" w:cs="Arial"/>
        </w:rPr>
        <w:t>s</w:t>
      </w:r>
      <w:r w:rsidR="00E945F9" w:rsidRPr="00EA45F4">
        <w:rPr>
          <w:rStyle w:val="normaltextrun"/>
          <w:rFonts w:ascii="Arial" w:hAnsi="Arial" w:cs="Arial"/>
        </w:rPr>
        <w:t xml:space="preserve"> o congénita</w:t>
      </w:r>
      <w:r w:rsidR="00172217" w:rsidRPr="00EA45F4">
        <w:rPr>
          <w:rStyle w:val="normaltextrun"/>
          <w:rFonts w:ascii="Arial" w:hAnsi="Arial" w:cs="Arial"/>
        </w:rPr>
        <w:t>s</w:t>
      </w:r>
      <w:r w:rsidR="00E945F9" w:rsidRPr="00EA45F4">
        <w:rPr>
          <w:rStyle w:val="normaltextrun"/>
          <w:rFonts w:ascii="Arial" w:hAnsi="Arial" w:cs="Arial"/>
        </w:rPr>
        <w:t xml:space="preserve">, </w:t>
      </w:r>
      <w:r w:rsidR="00172217" w:rsidRPr="00EA45F4">
        <w:rPr>
          <w:rStyle w:val="normaltextrun"/>
          <w:rFonts w:ascii="Arial" w:hAnsi="Arial" w:cs="Arial"/>
        </w:rPr>
        <w:t xml:space="preserve">resulta posible </w:t>
      </w:r>
      <w:r w:rsidR="0053745D" w:rsidRPr="00EA45F4">
        <w:rPr>
          <w:rStyle w:val="normaltextrun"/>
          <w:rFonts w:ascii="Arial" w:hAnsi="Arial" w:cs="Arial"/>
        </w:rPr>
        <w:t xml:space="preserve">tomar en cuenta, para efectos de realizar el conteo de las semanas mínimas requeridas para consolidar el derecho a la pensión de invalidez, la fecha de la última cotización efectuada al sistema pensional y habilitar los aportes realizados con posterioridad </w:t>
      </w:r>
      <w:r w:rsidR="006176AD" w:rsidRPr="00EA45F4">
        <w:rPr>
          <w:rStyle w:val="normaltextrun"/>
          <w:rFonts w:ascii="Arial" w:hAnsi="Arial" w:cs="Arial"/>
        </w:rPr>
        <w:t xml:space="preserve">a la fecha de estructuración, </w:t>
      </w:r>
      <w:r w:rsidR="0053745D" w:rsidRPr="00EA45F4">
        <w:rPr>
          <w:rStyle w:val="normaltextrun"/>
          <w:rFonts w:ascii="Arial" w:hAnsi="Arial" w:cs="Arial"/>
        </w:rPr>
        <w:t xml:space="preserve">siempre que </w:t>
      </w:r>
      <w:r w:rsidR="006176AD" w:rsidRPr="00EA45F4">
        <w:rPr>
          <w:rStyle w:val="normaltextrun"/>
          <w:rFonts w:ascii="Arial" w:hAnsi="Arial" w:cs="Arial"/>
        </w:rPr>
        <w:t xml:space="preserve">estos </w:t>
      </w:r>
      <w:r w:rsidR="0053745D" w:rsidRPr="00EA45F4">
        <w:rPr>
          <w:rStyle w:val="normaltextrun"/>
          <w:rFonts w:ascii="Arial" w:hAnsi="Arial" w:cs="Arial"/>
        </w:rPr>
        <w:t>hayan sido efectuados</w:t>
      </w:r>
      <w:r w:rsidR="0053745D" w:rsidRPr="00EA45F4">
        <w:rPr>
          <w:rFonts w:ascii="Arial" w:hAnsi="Arial" w:cs="Arial"/>
          <w:b/>
          <w:bCs/>
          <w:i/>
          <w:iCs/>
        </w:rPr>
        <w:t xml:space="preserve"> </w:t>
      </w:r>
      <w:r w:rsidR="0053745D" w:rsidRPr="00EA45F4">
        <w:rPr>
          <w:rFonts w:ascii="Arial" w:hAnsi="Arial" w:cs="Arial"/>
        </w:rPr>
        <w:t>en ejercicio de una efectiva y probada capacidad laboral residual</w:t>
      </w:r>
      <w:r w:rsidR="009802FC" w:rsidRPr="00EA45F4">
        <w:rPr>
          <w:rFonts w:ascii="Arial" w:hAnsi="Arial" w:cs="Arial"/>
        </w:rPr>
        <w:t xml:space="preserve">, </w:t>
      </w:r>
      <w:r w:rsidR="00AE6AFF" w:rsidRPr="00EA45F4">
        <w:rPr>
          <w:rStyle w:val="normaltextrun"/>
          <w:rFonts w:ascii="Arial" w:hAnsi="Arial" w:cs="Arial"/>
        </w:rPr>
        <w:t>de modo que, el análisis</w:t>
      </w:r>
      <w:r w:rsidR="009802FC" w:rsidRPr="00EA45F4">
        <w:rPr>
          <w:rStyle w:val="normaltextrun"/>
          <w:rFonts w:ascii="Arial" w:hAnsi="Arial" w:cs="Arial"/>
        </w:rPr>
        <w:t xml:space="preserve"> de la controversia</w:t>
      </w:r>
      <w:r w:rsidR="002A34D7" w:rsidRPr="00EA45F4">
        <w:rPr>
          <w:rStyle w:val="normaltextrun"/>
          <w:rFonts w:ascii="Arial" w:hAnsi="Arial" w:cs="Arial"/>
        </w:rPr>
        <w:t xml:space="preserve"> se centrará en ese puntual aspecto</w:t>
      </w:r>
      <w:r w:rsidR="0008216A" w:rsidRPr="00EA45F4">
        <w:rPr>
          <w:rStyle w:val="normaltextrun"/>
          <w:rFonts w:ascii="Arial" w:hAnsi="Arial" w:cs="Arial"/>
        </w:rPr>
        <w:t xml:space="preserve">. </w:t>
      </w:r>
    </w:p>
    <w:p w14:paraId="1CE8DA9D" w14:textId="77777777" w:rsidR="005D5635" w:rsidRPr="00EA45F4" w:rsidRDefault="005D5635" w:rsidP="00EA45F4">
      <w:pPr>
        <w:pStyle w:val="paragraph"/>
        <w:spacing w:before="0" w:beforeAutospacing="0" w:after="0" w:afterAutospacing="0" w:line="276" w:lineRule="auto"/>
        <w:jc w:val="both"/>
        <w:textAlignment w:val="baseline"/>
        <w:rPr>
          <w:rStyle w:val="normaltextrun"/>
          <w:rFonts w:ascii="Arial" w:hAnsi="Arial" w:cs="Arial"/>
        </w:rPr>
      </w:pPr>
    </w:p>
    <w:p w14:paraId="7681F555" w14:textId="548D2438" w:rsidR="001935A6" w:rsidRPr="00EA45F4" w:rsidRDefault="006176AD"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Pues bien, conforme se explicó en las consideraciones vertidas en precedencia</w:t>
      </w:r>
      <w:r w:rsidR="001935A6" w:rsidRPr="00EA45F4">
        <w:rPr>
          <w:rStyle w:val="normaltextrun"/>
          <w:rFonts w:ascii="Arial" w:hAnsi="Arial" w:cs="Arial"/>
        </w:rPr>
        <w:t xml:space="preserve">, para que resulte posible estudiar </w:t>
      </w:r>
      <w:r w:rsidR="00F43062" w:rsidRPr="00EA45F4">
        <w:rPr>
          <w:rStyle w:val="normaltextrun"/>
          <w:rFonts w:ascii="Arial" w:hAnsi="Arial" w:cs="Arial"/>
        </w:rPr>
        <w:t>la viabilidad de tener en cuenta o no la densidad de cotizaciones efectuadas con posterioridad a la fecha de estructuración de invalidez</w:t>
      </w:r>
      <w:r w:rsidR="007C7C07" w:rsidRPr="00EA45F4">
        <w:rPr>
          <w:rStyle w:val="normaltextrun"/>
          <w:rFonts w:ascii="Arial" w:hAnsi="Arial" w:cs="Arial"/>
        </w:rPr>
        <w:t xml:space="preserve"> determinada por </w:t>
      </w:r>
      <w:r w:rsidRPr="00EA45F4">
        <w:rPr>
          <w:rStyle w:val="normaltextrun"/>
          <w:rFonts w:ascii="Arial" w:hAnsi="Arial" w:cs="Arial"/>
        </w:rPr>
        <w:t>el organismo de calificación</w:t>
      </w:r>
      <w:r w:rsidR="00F43062" w:rsidRPr="00EA45F4">
        <w:rPr>
          <w:rStyle w:val="normaltextrun"/>
          <w:rFonts w:ascii="Arial" w:hAnsi="Arial" w:cs="Arial"/>
        </w:rPr>
        <w:t xml:space="preserve">, como lo solicita la parte actora, necesario es que </w:t>
      </w:r>
      <w:r w:rsidR="007C7C07" w:rsidRPr="00EA45F4">
        <w:rPr>
          <w:rStyle w:val="normaltextrun"/>
          <w:rFonts w:ascii="Arial" w:hAnsi="Arial" w:cs="Arial"/>
        </w:rPr>
        <w:t xml:space="preserve">se demuestre que </w:t>
      </w:r>
      <w:r w:rsidR="00F43062" w:rsidRPr="00EA45F4">
        <w:rPr>
          <w:rStyle w:val="normaltextrun"/>
          <w:rFonts w:ascii="Arial" w:hAnsi="Arial" w:cs="Arial"/>
        </w:rPr>
        <w:t xml:space="preserve">las enfermedades que generaron esa pérdida de la capacidad laboral del </w:t>
      </w:r>
      <w:r w:rsidR="00D129D1" w:rsidRPr="00EA45F4">
        <w:rPr>
          <w:rStyle w:val="normaltextrun"/>
          <w:rFonts w:ascii="Arial" w:hAnsi="Arial" w:cs="Arial"/>
        </w:rPr>
        <w:t>74.50</w:t>
      </w:r>
      <w:r w:rsidR="00F43062" w:rsidRPr="00EA45F4">
        <w:rPr>
          <w:rStyle w:val="normaltextrun"/>
          <w:rFonts w:ascii="Arial" w:hAnsi="Arial" w:cs="Arial"/>
        </w:rPr>
        <w:t xml:space="preserve">% </w:t>
      </w:r>
      <w:r w:rsidR="007C7C07" w:rsidRPr="00EA45F4">
        <w:rPr>
          <w:rStyle w:val="normaltextrun"/>
          <w:rFonts w:ascii="Arial" w:hAnsi="Arial" w:cs="Arial"/>
        </w:rPr>
        <w:t>son</w:t>
      </w:r>
      <w:r w:rsidR="00F43062" w:rsidRPr="00EA45F4">
        <w:rPr>
          <w:rStyle w:val="normaltextrun"/>
          <w:rFonts w:ascii="Arial" w:hAnsi="Arial" w:cs="Arial"/>
        </w:rPr>
        <w:t xml:space="preserve"> de aquellas denominadas </w:t>
      </w:r>
      <w:r w:rsidR="00D50312" w:rsidRPr="00EA45F4">
        <w:rPr>
          <w:rStyle w:val="normaltextrun"/>
          <w:rFonts w:ascii="Arial" w:hAnsi="Arial" w:cs="Arial"/>
        </w:rPr>
        <w:t>crónicas, degenerativas o progresivas, como lo establece la jurisprudencia constitucional.</w:t>
      </w:r>
    </w:p>
    <w:p w14:paraId="53FDC44C" w14:textId="77777777" w:rsidR="00C25625" w:rsidRPr="00EA45F4" w:rsidRDefault="00C25625" w:rsidP="00EA45F4">
      <w:pPr>
        <w:pStyle w:val="paragraph"/>
        <w:spacing w:before="0" w:beforeAutospacing="0" w:after="0" w:afterAutospacing="0" w:line="276" w:lineRule="auto"/>
        <w:jc w:val="both"/>
        <w:textAlignment w:val="baseline"/>
        <w:rPr>
          <w:rStyle w:val="normaltextrun"/>
          <w:rFonts w:ascii="Arial" w:hAnsi="Arial" w:cs="Arial"/>
        </w:rPr>
      </w:pPr>
    </w:p>
    <w:p w14:paraId="1534CBB5" w14:textId="756C5D30" w:rsidR="00C25625" w:rsidRPr="00EA45F4" w:rsidRDefault="00352BA8"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lastRenderedPageBreak/>
        <w:t xml:space="preserve">En ese aspecto, al verificar la información contenida en </w:t>
      </w:r>
      <w:r w:rsidR="009939EE" w:rsidRPr="00EA45F4">
        <w:rPr>
          <w:rStyle w:val="normaltextrun"/>
          <w:rFonts w:ascii="Arial" w:hAnsi="Arial" w:cs="Arial"/>
        </w:rPr>
        <w:t xml:space="preserve">el </w:t>
      </w:r>
      <w:r w:rsidRPr="00EA45F4">
        <w:rPr>
          <w:rStyle w:val="normaltextrun"/>
          <w:rFonts w:ascii="Arial" w:hAnsi="Arial" w:cs="Arial"/>
        </w:rPr>
        <w:t>dictamen</w:t>
      </w:r>
      <w:r w:rsidR="009939EE" w:rsidRPr="00EA45F4">
        <w:rPr>
          <w:rStyle w:val="normaltextrun"/>
          <w:rFonts w:ascii="Arial" w:hAnsi="Arial" w:cs="Arial"/>
        </w:rPr>
        <w:t xml:space="preserve"> emitido por la Junta Regional de Calificación de Invalidez de Risaralda</w:t>
      </w:r>
      <w:r w:rsidRPr="00EA45F4">
        <w:rPr>
          <w:rStyle w:val="normaltextrun"/>
          <w:rFonts w:ascii="Arial" w:hAnsi="Arial" w:cs="Arial"/>
        </w:rPr>
        <w:t>, se evidencia que las enfermedades que le produjeron a</w:t>
      </w:r>
      <w:r w:rsidR="00D129D1" w:rsidRPr="00EA45F4">
        <w:rPr>
          <w:rStyle w:val="normaltextrun"/>
          <w:rFonts w:ascii="Arial" w:hAnsi="Arial" w:cs="Arial"/>
        </w:rPr>
        <w:t>l</w:t>
      </w:r>
      <w:r w:rsidRPr="00EA45F4">
        <w:rPr>
          <w:rStyle w:val="normaltextrun"/>
          <w:rFonts w:ascii="Arial" w:hAnsi="Arial" w:cs="Arial"/>
        </w:rPr>
        <w:t xml:space="preserve"> demandante la invalidez del </w:t>
      </w:r>
      <w:r w:rsidR="00D129D1" w:rsidRPr="00EA45F4">
        <w:rPr>
          <w:rStyle w:val="normaltextrun"/>
          <w:rFonts w:ascii="Arial" w:hAnsi="Arial" w:cs="Arial"/>
        </w:rPr>
        <w:t>74.50</w:t>
      </w:r>
      <w:r w:rsidRPr="00EA45F4">
        <w:rPr>
          <w:rStyle w:val="normaltextrun"/>
          <w:rFonts w:ascii="Arial" w:hAnsi="Arial" w:cs="Arial"/>
        </w:rPr>
        <w:t>%</w:t>
      </w:r>
      <w:r w:rsidR="002A4860" w:rsidRPr="00EA45F4">
        <w:rPr>
          <w:rStyle w:val="normaltextrun"/>
          <w:rFonts w:ascii="Arial" w:hAnsi="Arial" w:cs="Arial"/>
        </w:rPr>
        <w:t xml:space="preserve"> fueron</w:t>
      </w:r>
      <w:r w:rsidR="009939EE" w:rsidRPr="00EA45F4">
        <w:rPr>
          <w:rStyle w:val="normaltextrun"/>
          <w:rFonts w:ascii="Arial" w:hAnsi="Arial" w:cs="Arial"/>
        </w:rPr>
        <w:t xml:space="preserve"> las de:</w:t>
      </w:r>
      <w:r w:rsidR="002A4860" w:rsidRPr="00EA45F4">
        <w:rPr>
          <w:rStyle w:val="normaltextrun"/>
          <w:rFonts w:ascii="Arial" w:hAnsi="Arial" w:cs="Arial"/>
        </w:rPr>
        <w:t xml:space="preserve"> </w:t>
      </w:r>
      <w:r w:rsidR="005F4F3D" w:rsidRPr="00EA45F4">
        <w:rPr>
          <w:rStyle w:val="normaltextrun"/>
          <w:rFonts w:ascii="Arial" w:hAnsi="Arial" w:cs="Arial"/>
        </w:rPr>
        <w:t>hiperpara</w:t>
      </w:r>
      <w:r w:rsidR="002A4860" w:rsidRPr="00EA45F4">
        <w:rPr>
          <w:rStyle w:val="normaltextrun"/>
          <w:rFonts w:ascii="Arial" w:hAnsi="Arial" w:cs="Arial"/>
        </w:rPr>
        <w:t>tiroidismo</w:t>
      </w:r>
      <w:r w:rsidR="00AD19DA" w:rsidRPr="00EA45F4">
        <w:rPr>
          <w:rStyle w:val="normaltextrun"/>
          <w:rFonts w:ascii="Arial" w:hAnsi="Arial" w:cs="Arial"/>
        </w:rPr>
        <w:t xml:space="preserve"> secundario no clasificado, hipertensión esencial primaria e insuficiencia renal terminal</w:t>
      </w:r>
      <w:r w:rsidR="001E1C31" w:rsidRPr="00EA45F4">
        <w:rPr>
          <w:rStyle w:val="normaltextrun"/>
          <w:rFonts w:ascii="Arial" w:hAnsi="Arial" w:cs="Arial"/>
        </w:rPr>
        <w:t xml:space="preserve">; </w:t>
      </w:r>
      <w:r w:rsidR="009939EE" w:rsidRPr="00EA45F4">
        <w:rPr>
          <w:rStyle w:val="normaltextrun"/>
          <w:rFonts w:ascii="Arial" w:hAnsi="Arial" w:cs="Arial"/>
        </w:rPr>
        <w:t xml:space="preserve">las cuales se determina son </w:t>
      </w:r>
      <w:r w:rsidR="006B652B" w:rsidRPr="00EA45F4">
        <w:rPr>
          <w:rStyle w:val="normaltextrun"/>
          <w:rFonts w:ascii="Arial" w:hAnsi="Arial" w:cs="Arial"/>
        </w:rPr>
        <w:t xml:space="preserve">enfermedades de </w:t>
      </w:r>
      <w:r w:rsidR="00080373" w:rsidRPr="00EA45F4">
        <w:rPr>
          <w:rStyle w:val="normaltextrun"/>
          <w:rFonts w:ascii="Arial" w:hAnsi="Arial" w:cs="Arial"/>
        </w:rPr>
        <w:t xml:space="preserve">alto costo/catastróficas y de </w:t>
      </w:r>
      <w:r w:rsidR="00AD19DA" w:rsidRPr="00EA45F4">
        <w:rPr>
          <w:rStyle w:val="normaltextrun"/>
          <w:rFonts w:ascii="Arial" w:hAnsi="Arial" w:cs="Arial"/>
        </w:rPr>
        <w:t>carácter crónico (ver pág.</w:t>
      </w:r>
      <w:r w:rsidR="00080373" w:rsidRPr="00EA45F4">
        <w:rPr>
          <w:rStyle w:val="normaltextrun"/>
          <w:rFonts w:ascii="Arial" w:hAnsi="Arial" w:cs="Arial"/>
        </w:rPr>
        <w:t xml:space="preserve"> </w:t>
      </w:r>
      <w:r w:rsidR="00AD19DA" w:rsidRPr="00EA45F4">
        <w:rPr>
          <w:rStyle w:val="normaltextrun"/>
          <w:rFonts w:ascii="Arial" w:hAnsi="Arial" w:cs="Arial"/>
        </w:rPr>
        <w:t>30</w:t>
      </w:r>
      <w:r w:rsidR="00080373" w:rsidRPr="00EA45F4">
        <w:rPr>
          <w:rStyle w:val="normaltextrun"/>
          <w:rFonts w:ascii="Arial" w:hAnsi="Arial" w:cs="Arial"/>
        </w:rPr>
        <w:t xml:space="preserve"> y 36</w:t>
      </w:r>
      <w:r w:rsidR="00AD19DA" w:rsidRPr="00EA45F4">
        <w:rPr>
          <w:rStyle w:val="normaltextrun"/>
          <w:rFonts w:ascii="Arial" w:hAnsi="Arial" w:cs="Arial"/>
        </w:rPr>
        <w:t xml:space="preserve"> del archivo 04)</w:t>
      </w:r>
      <w:r w:rsidR="007A1C1B" w:rsidRPr="00EA45F4">
        <w:rPr>
          <w:rStyle w:val="normaltextrun"/>
          <w:rFonts w:ascii="Arial" w:hAnsi="Arial" w:cs="Arial"/>
        </w:rPr>
        <w:t xml:space="preserve">; por lo que, de conformidad con la jurisprudencia constitucional, </w:t>
      </w:r>
      <w:r w:rsidR="00AD19DA" w:rsidRPr="00EA45F4">
        <w:rPr>
          <w:rStyle w:val="normaltextrun"/>
          <w:rFonts w:ascii="Arial" w:hAnsi="Arial" w:cs="Arial"/>
        </w:rPr>
        <w:t xml:space="preserve">es procedente </w:t>
      </w:r>
      <w:r w:rsidR="00D278B0" w:rsidRPr="00EA45F4">
        <w:rPr>
          <w:rStyle w:val="normaltextrun"/>
          <w:rFonts w:ascii="Arial" w:hAnsi="Arial" w:cs="Arial"/>
        </w:rPr>
        <w:t xml:space="preserve">estudiar si las semanas cotizadas con posterioridad a la fecha de estructuración </w:t>
      </w:r>
      <w:r w:rsidR="00AD19DA" w:rsidRPr="00EA45F4">
        <w:rPr>
          <w:rStyle w:val="normaltextrun"/>
          <w:rFonts w:ascii="Arial" w:hAnsi="Arial" w:cs="Arial"/>
        </w:rPr>
        <w:t xml:space="preserve">determinada por el organismo de calificación, esto es, </w:t>
      </w:r>
      <w:r w:rsidR="005D0352" w:rsidRPr="00EA45F4">
        <w:rPr>
          <w:rStyle w:val="normaltextrun"/>
          <w:rFonts w:ascii="Arial" w:hAnsi="Arial" w:cs="Arial"/>
        </w:rPr>
        <w:t>d</w:t>
      </w:r>
      <w:r w:rsidR="00AD19DA" w:rsidRPr="00EA45F4">
        <w:rPr>
          <w:rStyle w:val="normaltextrun"/>
          <w:rFonts w:ascii="Arial" w:hAnsi="Arial" w:cs="Arial"/>
        </w:rPr>
        <w:t>el 15 de enero de 2016,</w:t>
      </w:r>
      <w:r w:rsidR="00C14491" w:rsidRPr="00EA45F4">
        <w:rPr>
          <w:rStyle w:val="normaltextrun"/>
          <w:rFonts w:ascii="Arial" w:hAnsi="Arial" w:cs="Arial"/>
        </w:rPr>
        <w:t xml:space="preserve"> se realizaron como producto de su capacidad laboral residual.</w:t>
      </w:r>
    </w:p>
    <w:p w14:paraId="003279B9" w14:textId="2E5C8ACC" w:rsidR="005539C8" w:rsidRPr="00EA45F4" w:rsidRDefault="005539C8" w:rsidP="00EA45F4">
      <w:pPr>
        <w:pStyle w:val="paragraph"/>
        <w:spacing w:before="0" w:beforeAutospacing="0" w:after="0" w:afterAutospacing="0" w:line="276" w:lineRule="auto"/>
        <w:jc w:val="both"/>
        <w:textAlignment w:val="baseline"/>
        <w:rPr>
          <w:rStyle w:val="normaltextrun"/>
          <w:rFonts w:ascii="Arial" w:hAnsi="Arial" w:cs="Arial"/>
        </w:rPr>
      </w:pPr>
    </w:p>
    <w:p w14:paraId="7A46E615" w14:textId="4F0E389A" w:rsidR="001D540A" w:rsidRPr="00EA45F4" w:rsidRDefault="00967430"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En ese orden, conforme s</w:t>
      </w:r>
      <w:r w:rsidR="00F73E12" w:rsidRPr="00EA45F4">
        <w:rPr>
          <w:rStyle w:val="normaltextrun"/>
          <w:rFonts w:ascii="Arial" w:hAnsi="Arial" w:cs="Arial"/>
        </w:rPr>
        <w:t xml:space="preserve">e aprecia en la historia laboral allegada por </w:t>
      </w:r>
      <w:r w:rsidR="009939EE" w:rsidRPr="00EA45F4">
        <w:rPr>
          <w:rStyle w:val="normaltextrun"/>
          <w:rFonts w:ascii="Arial" w:hAnsi="Arial" w:cs="Arial"/>
        </w:rPr>
        <w:t>Porvenir S.A.</w:t>
      </w:r>
      <w:r w:rsidR="00976D43" w:rsidRPr="00EA45F4">
        <w:rPr>
          <w:rStyle w:val="normaltextrun"/>
          <w:rFonts w:ascii="Arial" w:hAnsi="Arial" w:cs="Arial"/>
        </w:rPr>
        <w:t xml:space="preserve"> (pág.10 archivo 18 del expediente digital), el demandante entre abril de 2010 y mayo de 2020</w:t>
      </w:r>
      <w:r w:rsidR="001D540A" w:rsidRPr="00EA45F4">
        <w:rPr>
          <w:rStyle w:val="normaltextrun"/>
          <w:rFonts w:ascii="Arial" w:hAnsi="Arial" w:cs="Arial"/>
        </w:rPr>
        <w:t xml:space="preserve">, registra un total de 248 semanas cotizadas al régimen de ahorro individual con solidaridad, de las cuales, 225 semanas fueron cotizadas con posterioridad al 15 de enero de 2016, esto es, a la fecha de estructuración establecida por las juntas de calificación de invalidez, al paso que, únicamente 23 semanas fueron aportadas con anterioridad a esa calenda. </w:t>
      </w:r>
    </w:p>
    <w:p w14:paraId="1FCCED63" w14:textId="77777777" w:rsidR="00C81B38" w:rsidRPr="00EA45F4" w:rsidRDefault="00C81B38" w:rsidP="00EA45F4">
      <w:pPr>
        <w:pStyle w:val="paragraph"/>
        <w:spacing w:before="0" w:beforeAutospacing="0" w:after="0" w:afterAutospacing="0" w:line="276" w:lineRule="auto"/>
        <w:jc w:val="both"/>
        <w:textAlignment w:val="baseline"/>
        <w:rPr>
          <w:rStyle w:val="normaltextrun"/>
          <w:rFonts w:ascii="Arial" w:hAnsi="Arial" w:cs="Arial"/>
        </w:rPr>
      </w:pPr>
    </w:p>
    <w:p w14:paraId="4F1396C4" w14:textId="77777777" w:rsidR="00E0036A" w:rsidRPr="00EA45F4" w:rsidRDefault="001D540A"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 xml:space="preserve">Así las cosas, para que esas 225 semanas </w:t>
      </w:r>
      <w:r w:rsidR="00C81B38" w:rsidRPr="00EA45F4">
        <w:rPr>
          <w:rStyle w:val="normaltextrun"/>
          <w:rFonts w:ascii="Arial" w:hAnsi="Arial" w:cs="Arial"/>
        </w:rPr>
        <w:t xml:space="preserve">de cotización realizadas </w:t>
      </w:r>
      <w:r w:rsidR="009901A8" w:rsidRPr="00EA45F4">
        <w:rPr>
          <w:rStyle w:val="normaltextrun"/>
          <w:rFonts w:ascii="Arial" w:hAnsi="Arial" w:cs="Arial"/>
        </w:rPr>
        <w:t xml:space="preserve">por </w:t>
      </w:r>
      <w:r w:rsidRPr="00EA45F4">
        <w:rPr>
          <w:rStyle w:val="normaltextrun"/>
          <w:rFonts w:ascii="Arial" w:hAnsi="Arial" w:cs="Arial"/>
        </w:rPr>
        <w:t xml:space="preserve">el </w:t>
      </w:r>
      <w:r w:rsidR="009901A8" w:rsidRPr="00EA45F4">
        <w:rPr>
          <w:rStyle w:val="normaltextrun"/>
          <w:rFonts w:ascii="Arial" w:hAnsi="Arial" w:cs="Arial"/>
        </w:rPr>
        <w:t xml:space="preserve">demandante </w:t>
      </w:r>
      <w:r w:rsidRPr="00EA45F4">
        <w:rPr>
          <w:rStyle w:val="normaltextrun"/>
          <w:rFonts w:ascii="Arial" w:hAnsi="Arial" w:cs="Arial"/>
        </w:rPr>
        <w:t>al sistema general de pensiones</w:t>
      </w:r>
      <w:r w:rsidR="009901A8" w:rsidRPr="00EA45F4">
        <w:rPr>
          <w:rStyle w:val="normaltextrun"/>
          <w:rFonts w:ascii="Arial" w:hAnsi="Arial" w:cs="Arial"/>
        </w:rPr>
        <w:t xml:space="preserve"> con posterioridad a la fecha de estructuración de la invalidez pudieran ser validadas a efectos de acceder al derecho pensional</w:t>
      </w:r>
      <w:r w:rsidR="00587D91" w:rsidRPr="00EA45F4">
        <w:rPr>
          <w:rStyle w:val="normaltextrun"/>
          <w:rFonts w:ascii="Arial" w:hAnsi="Arial" w:cs="Arial"/>
        </w:rPr>
        <w:t xml:space="preserve"> solicitado</w:t>
      </w:r>
      <w:r w:rsidR="009901A8" w:rsidRPr="00EA45F4">
        <w:rPr>
          <w:rStyle w:val="normaltextrun"/>
          <w:rFonts w:ascii="Arial" w:hAnsi="Arial" w:cs="Arial"/>
        </w:rPr>
        <w:t xml:space="preserve">, indispensable </w:t>
      </w:r>
      <w:r w:rsidRPr="00EA45F4">
        <w:rPr>
          <w:rStyle w:val="normaltextrun"/>
          <w:rFonts w:ascii="Arial" w:hAnsi="Arial" w:cs="Arial"/>
        </w:rPr>
        <w:t>resulta</w:t>
      </w:r>
      <w:r w:rsidR="009901A8" w:rsidRPr="00EA45F4">
        <w:rPr>
          <w:rStyle w:val="normaltextrun"/>
          <w:rFonts w:ascii="Arial" w:hAnsi="Arial" w:cs="Arial"/>
        </w:rPr>
        <w:t xml:space="preserve"> que, como lo </w:t>
      </w:r>
      <w:r w:rsidR="001F173B" w:rsidRPr="00EA45F4">
        <w:rPr>
          <w:rStyle w:val="normaltextrun"/>
          <w:rFonts w:ascii="Arial" w:hAnsi="Arial" w:cs="Arial"/>
        </w:rPr>
        <w:t xml:space="preserve">exige la jurisprudencia constitucional, la parte actora </w:t>
      </w:r>
      <w:r w:rsidRPr="00EA45F4">
        <w:rPr>
          <w:rStyle w:val="normaltextrun"/>
          <w:rFonts w:ascii="Arial" w:hAnsi="Arial" w:cs="Arial"/>
        </w:rPr>
        <w:t>demuestre</w:t>
      </w:r>
      <w:r w:rsidR="001F173B" w:rsidRPr="00EA45F4">
        <w:rPr>
          <w:rStyle w:val="normaltextrun"/>
          <w:rFonts w:ascii="Arial" w:hAnsi="Arial" w:cs="Arial"/>
        </w:rPr>
        <w:t xml:space="preserve"> que esos aportes fueron realizados </w:t>
      </w:r>
      <w:r w:rsidR="00DC154E" w:rsidRPr="00EA45F4">
        <w:rPr>
          <w:rStyle w:val="normaltextrun"/>
          <w:rFonts w:ascii="Arial" w:hAnsi="Arial" w:cs="Arial"/>
        </w:rPr>
        <w:t>en virtud a una capacidad laboral residual</w:t>
      </w:r>
      <w:r w:rsidRPr="00EA45F4">
        <w:rPr>
          <w:rStyle w:val="normaltextrun"/>
          <w:rFonts w:ascii="Arial" w:hAnsi="Arial" w:cs="Arial"/>
        </w:rPr>
        <w:t>.</w:t>
      </w:r>
    </w:p>
    <w:p w14:paraId="37020FC0" w14:textId="77777777" w:rsidR="00E0036A" w:rsidRPr="00EA45F4" w:rsidRDefault="00E0036A" w:rsidP="00EA45F4">
      <w:pPr>
        <w:pStyle w:val="paragraph"/>
        <w:spacing w:before="0" w:beforeAutospacing="0" w:after="0" w:afterAutospacing="0" w:line="276" w:lineRule="auto"/>
        <w:jc w:val="both"/>
        <w:textAlignment w:val="baseline"/>
        <w:rPr>
          <w:rStyle w:val="normaltextrun"/>
          <w:rFonts w:ascii="Arial" w:hAnsi="Arial" w:cs="Arial"/>
        </w:rPr>
      </w:pPr>
    </w:p>
    <w:p w14:paraId="01915961" w14:textId="3D8BCB46" w:rsidR="00826956" w:rsidRPr="00EA45F4" w:rsidRDefault="001D540A"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 xml:space="preserve">Con tal propósito, la parte interesada citó a declarar al señor José Fabián Giraldo Marín, quien manifestó haber contratado al demandante </w:t>
      </w:r>
      <w:r w:rsidR="00826956" w:rsidRPr="00EA45F4">
        <w:rPr>
          <w:rStyle w:val="normaltextrun"/>
          <w:rFonts w:ascii="Arial" w:hAnsi="Arial" w:cs="Arial"/>
        </w:rPr>
        <w:t xml:space="preserve">entre mayo y agosto de 2019, </w:t>
      </w:r>
      <w:r w:rsidRPr="00EA45F4">
        <w:rPr>
          <w:rStyle w:val="normaltextrun"/>
          <w:rFonts w:ascii="Arial" w:hAnsi="Arial" w:cs="Arial"/>
        </w:rPr>
        <w:t xml:space="preserve">para realizar </w:t>
      </w:r>
      <w:r w:rsidR="00826956" w:rsidRPr="00EA45F4">
        <w:rPr>
          <w:rStyle w:val="normaltextrun"/>
          <w:rFonts w:ascii="Arial" w:hAnsi="Arial" w:cs="Arial"/>
        </w:rPr>
        <w:t>una obra de construcción en la</w:t>
      </w:r>
      <w:r w:rsidRPr="00EA45F4">
        <w:rPr>
          <w:rStyle w:val="normaltextrun"/>
          <w:rFonts w:ascii="Arial" w:hAnsi="Arial" w:cs="Arial"/>
        </w:rPr>
        <w:t xml:space="preserve"> vivienda ubicada en la Cra.4 # 2-26, de la Virginia (R/da), </w:t>
      </w:r>
      <w:r w:rsidR="00826956" w:rsidRPr="00EA45F4">
        <w:rPr>
          <w:rStyle w:val="normaltextrun"/>
          <w:rFonts w:ascii="Arial" w:hAnsi="Arial" w:cs="Arial"/>
        </w:rPr>
        <w:t xml:space="preserve">de propiedad de su hermana, quien reside fuera del país. Agregó que el trabajo consistía en tumbar algunas paredes de bareque y levantarlas en ladrillo, hacer amarres, techar, pintar y hacer los trabajos de cañería, por lo que el demandante llevó 3-4 ayudantes para hacer la demolición y finalizó </w:t>
      </w:r>
      <w:r w:rsidR="00A15631" w:rsidRPr="00EA45F4">
        <w:rPr>
          <w:rStyle w:val="normaltextrun"/>
          <w:rFonts w:ascii="Arial" w:hAnsi="Arial" w:cs="Arial"/>
        </w:rPr>
        <w:t xml:space="preserve">la obra </w:t>
      </w:r>
      <w:r w:rsidR="00826956" w:rsidRPr="00EA45F4">
        <w:rPr>
          <w:rStyle w:val="normaltextrun"/>
          <w:rFonts w:ascii="Arial" w:hAnsi="Arial" w:cs="Arial"/>
        </w:rPr>
        <w:t xml:space="preserve">con 1-2. Indicó que durante ese periodo también le encomendó la tarea de encielar un local de su propiedad y que </w:t>
      </w:r>
      <w:r w:rsidR="00A15631" w:rsidRPr="00EA45F4">
        <w:rPr>
          <w:rStyle w:val="normaltextrun"/>
          <w:rFonts w:ascii="Arial" w:hAnsi="Arial" w:cs="Arial"/>
        </w:rPr>
        <w:t xml:space="preserve">en total </w:t>
      </w:r>
      <w:r w:rsidR="00826956" w:rsidRPr="00EA45F4">
        <w:rPr>
          <w:rStyle w:val="normaltextrun"/>
          <w:rFonts w:ascii="Arial" w:hAnsi="Arial" w:cs="Arial"/>
        </w:rPr>
        <w:t>le pagó 10 u 11 millones. Dijo que no recuerd</w:t>
      </w:r>
      <w:r w:rsidR="00AF0A24" w:rsidRPr="00EA45F4">
        <w:rPr>
          <w:rStyle w:val="normaltextrun"/>
          <w:rFonts w:ascii="Arial" w:hAnsi="Arial" w:cs="Arial"/>
        </w:rPr>
        <w:t xml:space="preserve">a exactamente quien se lo recomendó; que finalizando el trabajo </w:t>
      </w:r>
      <w:r w:rsidR="00A15631" w:rsidRPr="00EA45F4">
        <w:rPr>
          <w:rStyle w:val="normaltextrun"/>
          <w:rFonts w:ascii="Arial" w:hAnsi="Arial" w:cs="Arial"/>
        </w:rPr>
        <w:t xml:space="preserve">recuerda que </w:t>
      </w:r>
      <w:r w:rsidR="00AF0A24" w:rsidRPr="00EA45F4">
        <w:rPr>
          <w:rStyle w:val="normaltextrun"/>
          <w:rFonts w:ascii="Arial" w:hAnsi="Arial" w:cs="Arial"/>
        </w:rPr>
        <w:t>le pidió un adelanto para pagar el seguro y le comentó que debía viajar a Bogotá para una diálisis, pero que</w:t>
      </w:r>
      <w:r w:rsidR="00A15631" w:rsidRPr="00EA45F4">
        <w:rPr>
          <w:rStyle w:val="normaltextrun"/>
          <w:rFonts w:ascii="Arial" w:hAnsi="Arial" w:cs="Arial"/>
        </w:rPr>
        <w:t xml:space="preserve"> nunca </w:t>
      </w:r>
      <w:r w:rsidR="00AF0A24" w:rsidRPr="00EA45F4">
        <w:rPr>
          <w:rStyle w:val="normaltextrun"/>
          <w:rFonts w:ascii="Arial" w:hAnsi="Arial" w:cs="Arial"/>
        </w:rPr>
        <w:t xml:space="preserve">durante los 3 meses que </w:t>
      </w:r>
      <w:r w:rsidR="00A15631" w:rsidRPr="00EA45F4">
        <w:rPr>
          <w:rStyle w:val="normaltextrun"/>
          <w:rFonts w:ascii="Arial" w:hAnsi="Arial" w:cs="Arial"/>
        </w:rPr>
        <w:t xml:space="preserve">laboró, </w:t>
      </w:r>
      <w:r w:rsidR="00AF0A24" w:rsidRPr="00EA45F4">
        <w:rPr>
          <w:rStyle w:val="normaltextrun"/>
          <w:rFonts w:ascii="Arial" w:hAnsi="Arial" w:cs="Arial"/>
        </w:rPr>
        <w:t xml:space="preserve">le pidió permiso para ir al hospital o a una cita médica. </w:t>
      </w:r>
      <w:r w:rsidR="00A15631" w:rsidRPr="00EA45F4">
        <w:rPr>
          <w:rStyle w:val="normaltextrun"/>
          <w:rFonts w:ascii="Arial" w:hAnsi="Arial" w:cs="Arial"/>
        </w:rPr>
        <w:t xml:space="preserve">Al inquirírsele sobre </w:t>
      </w:r>
      <w:r w:rsidR="002F0847" w:rsidRPr="00EA45F4">
        <w:rPr>
          <w:rStyle w:val="normaltextrun"/>
          <w:rFonts w:ascii="Arial" w:hAnsi="Arial" w:cs="Arial"/>
        </w:rPr>
        <w:t xml:space="preserve">la </w:t>
      </w:r>
      <w:r w:rsidR="00A15631" w:rsidRPr="00EA45F4">
        <w:rPr>
          <w:rStyle w:val="normaltextrun"/>
          <w:rFonts w:ascii="Arial" w:hAnsi="Arial" w:cs="Arial"/>
        </w:rPr>
        <w:t xml:space="preserve">fecha en que el demandante le solicitó servirle como testigo en este proceso, refirió primeramente que lo hizo telefónicamente, </w:t>
      </w:r>
      <w:r w:rsidR="00AF0A24" w:rsidRPr="00EA45F4">
        <w:rPr>
          <w:rStyle w:val="normaltextrun"/>
          <w:rFonts w:ascii="Arial" w:hAnsi="Arial" w:cs="Arial"/>
        </w:rPr>
        <w:t xml:space="preserve">pues nunca más se volvieron a </w:t>
      </w:r>
      <w:r w:rsidR="00A15631" w:rsidRPr="00EA45F4">
        <w:rPr>
          <w:rStyle w:val="normaltextrun"/>
          <w:rFonts w:ascii="Arial" w:hAnsi="Arial" w:cs="Arial"/>
        </w:rPr>
        <w:t>ver</w:t>
      </w:r>
      <w:r w:rsidR="00AF0A24" w:rsidRPr="00EA45F4">
        <w:rPr>
          <w:rStyle w:val="normaltextrun"/>
          <w:rFonts w:ascii="Arial" w:hAnsi="Arial" w:cs="Arial"/>
        </w:rPr>
        <w:t xml:space="preserve">, sin embargo, </w:t>
      </w:r>
      <w:r w:rsidR="002F0847" w:rsidRPr="00EA45F4">
        <w:rPr>
          <w:rStyle w:val="normaltextrun"/>
          <w:rFonts w:ascii="Arial" w:hAnsi="Arial" w:cs="Arial"/>
        </w:rPr>
        <w:t xml:space="preserve">con posterioridad </w:t>
      </w:r>
      <w:r w:rsidR="00A15631" w:rsidRPr="00EA45F4">
        <w:rPr>
          <w:rStyle w:val="normaltextrun"/>
          <w:rFonts w:ascii="Arial" w:hAnsi="Arial" w:cs="Arial"/>
        </w:rPr>
        <w:t xml:space="preserve">manifestó que le solicitó el favor en una ocasión que </w:t>
      </w:r>
      <w:r w:rsidR="002F0847" w:rsidRPr="00EA45F4">
        <w:rPr>
          <w:rStyle w:val="normaltextrun"/>
          <w:rFonts w:ascii="Arial" w:hAnsi="Arial" w:cs="Arial"/>
        </w:rPr>
        <w:t xml:space="preserve">el demandante </w:t>
      </w:r>
      <w:r w:rsidR="00AF0A24" w:rsidRPr="00EA45F4">
        <w:rPr>
          <w:rStyle w:val="normaltextrun"/>
          <w:rFonts w:ascii="Arial" w:hAnsi="Arial" w:cs="Arial"/>
        </w:rPr>
        <w:t>asistió a</w:t>
      </w:r>
      <w:r w:rsidR="00A15631" w:rsidRPr="00EA45F4">
        <w:rPr>
          <w:rStyle w:val="normaltextrun"/>
          <w:rFonts w:ascii="Arial" w:hAnsi="Arial" w:cs="Arial"/>
        </w:rPr>
        <w:t xml:space="preserve"> su </w:t>
      </w:r>
      <w:r w:rsidR="00AF0A24" w:rsidRPr="00EA45F4">
        <w:rPr>
          <w:rStyle w:val="normaltextrun"/>
          <w:rFonts w:ascii="Arial" w:hAnsi="Arial" w:cs="Arial"/>
        </w:rPr>
        <w:t>local para ajustarle una llave de pedal</w:t>
      </w:r>
      <w:r w:rsidR="00A15631" w:rsidRPr="00EA45F4">
        <w:rPr>
          <w:rStyle w:val="normaltextrun"/>
          <w:rFonts w:ascii="Arial" w:hAnsi="Arial" w:cs="Arial"/>
        </w:rPr>
        <w:t xml:space="preserve">. </w:t>
      </w:r>
    </w:p>
    <w:p w14:paraId="4E69BD34" w14:textId="318E31C0" w:rsidR="27C2B10A" w:rsidRPr="00EA45F4" w:rsidRDefault="27C2B10A" w:rsidP="00EA45F4">
      <w:pPr>
        <w:pStyle w:val="paragraph"/>
        <w:spacing w:before="0" w:beforeAutospacing="0" w:after="0" w:afterAutospacing="0" w:line="276" w:lineRule="auto"/>
        <w:jc w:val="both"/>
        <w:rPr>
          <w:rStyle w:val="normaltextrun"/>
          <w:rFonts w:ascii="Arial" w:hAnsi="Arial" w:cs="Arial"/>
        </w:rPr>
      </w:pPr>
    </w:p>
    <w:p w14:paraId="49D43671" w14:textId="67B53C53" w:rsidR="001D540A" w:rsidRPr="00EA45F4" w:rsidRDefault="00AF0A24"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Tal declara</w:t>
      </w:r>
      <w:r w:rsidR="00246C76" w:rsidRPr="00EA45F4">
        <w:rPr>
          <w:rStyle w:val="normaltextrun"/>
          <w:rFonts w:ascii="Arial" w:hAnsi="Arial" w:cs="Arial"/>
        </w:rPr>
        <w:t>nte</w:t>
      </w:r>
      <w:r w:rsidRPr="00EA45F4">
        <w:rPr>
          <w:rStyle w:val="normaltextrun"/>
          <w:rFonts w:ascii="Arial" w:hAnsi="Arial" w:cs="Arial"/>
        </w:rPr>
        <w:t xml:space="preserve">, </w:t>
      </w:r>
      <w:r w:rsidR="00C7049D" w:rsidRPr="00EA45F4">
        <w:rPr>
          <w:rStyle w:val="normaltextrun"/>
          <w:rFonts w:ascii="Arial" w:hAnsi="Arial" w:cs="Arial"/>
        </w:rPr>
        <w:t xml:space="preserve">se considera </w:t>
      </w:r>
      <w:r w:rsidR="002F0847" w:rsidRPr="00EA45F4">
        <w:rPr>
          <w:rStyle w:val="normaltextrun"/>
          <w:rFonts w:ascii="Arial" w:hAnsi="Arial" w:cs="Arial"/>
        </w:rPr>
        <w:t xml:space="preserve">incurre en ciertas impresiones </w:t>
      </w:r>
      <w:r w:rsidR="00C1381B" w:rsidRPr="00EA45F4">
        <w:rPr>
          <w:rStyle w:val="normaltextrun"/>
          <w:rFonts w:ascii="Arial" w:hAnsi="Arial" w:cs="Arial"/>
        </w:rPr>
        <w:t xml:space="preserve">y genera incertidumbre en cuanto a que únicamente </w:t>
      </w:r>
      <w:r w:rsidR="00C7049D" w:rsidRPr="00EA45F4">
        <w:rPr>
          <w:rStyle w:val="normaltextrun"/>
          <w:rFonts w:ascii="Arial" w:hAnsi="Arial" w:cs="Arial"/>
        </w:rPr>
        <w:t xml:space="preserve">tuvo conocimiento de la enfermedad del actor </w:t>
      </w:r>
      <w:r w:rsidR="00C1381B" w:rsidRPr="00EA45F4">
        <w:rPr>
          <w:rStyle w:val="normaltextrun"/>
          <w:rFonts w:ascii="Arial" w:hAnsi="Arial" w:cs="Arial"/>
        </w:rPr>
        <w:t xml:space="preserve">al finalizar la obra, </w:t>
      </w:r>
      <w:r w:rsidR="00C7049D" w:rsidRPr="00EA45F4">
        <w:rPr>
          <w:rStyle w:val="normaltextrun"/>
          <w:rFonts w:ascii="Arial" w:hAnsi="Arial" w:cs="Arial"/>
        </w:rPr>
        <w:t>aun cuando</w:t>
      </w:r>
      <w:r w:rsidR="00C1381B" w:rsidRPr="00EA45F4">
        <w:rPr>
          <w:rStyle w:val="normaltextrun"/>
          <w:rFonts w:ascii="Arial" w:hAnsi="Arial" w:cs="Arial"/>
        </w:rPr>
        <w:t xml:space="preserve"> según </w:t>
      </w:r>
      <w:r w:rsidR="002F05DC" w:rsidRPr="00EA45F4">
        <w:rPr>
          <w:rStyle w:val="normaltextrun"/>
          <w:rFonts w:ascii="Arial" w:hAnsi="Arial" w:cs="Arial"/>
        </w:rPr>
        <w:t>el</w:t>
      </w:r>
      <w:r w:rsidR="00C1381B" w:rsidRPr="00EA45F4">
        <w:rPr>
          <w:rStyle w:val="normaltextrun"/>
          <w:rFonts w:ascii="Arial" w:hAnsi="Arial" w:cs="Arial"/>
        </w:rPr>
        <w:t xml:space="preserve"> historial clínico</w:t>
      </w:r>
      <w:r w:rsidR="00C7049D" w:rsidRPr="00EA45F4">
        <w:rPr>
          <w:rStyle w:val="normaltextrun"/>
          <w:rFonts w:ascii="Arial" w:hAnsi="Arial" w:cs="Arial"/>
        </w:rPr>
        <w:t xml:space="preserve">, el demandante se </w:t>
      </w:r>
      <w:r w:rsidR="00C1381B" w:rsidRPr="00EA45F4">
        <w:rPr>
          <w:rStyle w:val="normaltextrun"/>
          <w:rFonts w:ascii="Arial" w:hAnsi="Arial" w:cs="Arial"/>
        </w:rPr>
        <w:t xml:space="preserve">encuentra en tratamiento de diálisis </w:t>
      </w:r>
      <w:r w:rsidR="007B02C4" w:rsidRPr="00EA45F4">
        <w:rPr>
          <w:rStyle w:val="normaltextrun"/>
          <w:rFonts w:ascii="Arial" w:hAnsi="Arial" w:cs="Arial"/>
        </w:rPr>
        <w:t xml:space="preserve">desde el año 2016, debiendo asistir al centro hospitalario </w:t>
      </w:r>
      <w:r w:rsidR="00C1381B" w:rsidRPr="00EA45F4">
        <w:rPr>
          <w:rStyle w:val="normaltextrun"/>
          <w:rFonts w:ascii="Arial" w:hAnsi="Arial" w:cs="Arial"/>
        </w:rPr>
        <w:t xml:space="preserve">tres </w:t>
      </w:r>
      <w:r w:rsidR="00C1381B" w:rsidRPr="00EA45F4">
        <w:rPr>
          <w:rStyle w:val="normaltextrun"/>
          <w:rFonts w:ascii="Arial" w:hAnsi="Arial" w:cs="Arial"/>
        </w:rPr>
        <w:lastRenderedPageBreak/>
        <w:t xml:space="preserve">veces por semana, con duración de 4 horas cada </w:t>
      </w:r>
      <w:r w:rsidR="007B02C4" w:rsidRPr="00EA45F4">
        <w:rPr>
          <w:rStyle w:val="normaltextrun"/>
          <w:rFonts w:ascii="Arial" w:hAnsi="Arial" w:cs="Arial"/>
        </w:rPr>
        <w:t>sesión</w:t>
      </w:r>
      <w:r w:rsidR="00C7049D" w:rsidRPr="00EA45F4">
        <w:rPr>
          <w:rStyle w:val="normaltextrun"/>
          <w:rFonts w:ascii="Arial" w:hAnsi="Arial" w:cs="Arial"/>
        </w:rPr>
        <w:t xml:space="preserve">, </w:t>
      </w:r>
      <w:r w:rsidR="002F05DC" w:rsidRPr="00EA45F4">
        <w:rPr>
          <w:rStyle w:val="normaltextrun"/>
          <w:rFonts w:ascii="Arial" w:hAnsi="Arial" w:cs="Arial"/>
        </w:rPr>
        <w:t>y en razón de ello, debía portar de</w:t>
      </w:r>
      <w:r w:rsidR="00C7049D" w:rsidRPr="00EA45F4">
        <w:rPr>
          <w:rStyle w:val="normaltextrun"/>
          <w:rFonts w:ascii="Arial" w:hAnsi="Arial" w:cs="Arial"/>
        </w:rPr>
        <w:t xml:space="preserve"> manera permanente una fistula arteriovenosa para hemodiálisis</w:t>
      </w:r>
      <w:r w:rsidR="00011C58" w:rsidRPr="00EA45F4">
        <w:rPr>
          <w:rStyle w:val="normaltextrun"/>
          <w:rFonts w:ascii="Arial" w:hAnsi="Arial" w:cs="Arial"/>
        </w:rPr>
        <w:t xml:space="preserve">. Sin embargo, </w:t>
      </w:r>
      <w:r w:rsidR="00C1381B" w:rsidRPr="00EA45F4">
        <w:rPr>
          <w:rStyle w:val="normaltextrun"/>
          <w:rFonts w:ascii="Arial" w:hAnsi="Arial" w:cs="Arial"/>
        </w:rPr>
        <w:t xml:space="preserve">si se hiciera abstracción a ello, </w:t>
      </w:r>
      <w:r w:rsidR="007B02C4" w:rsidRPr="00EA45F4">
        <w:rPr>
          <w:rStyle w:val="normaltextrun"/>
          <w:rFonts w:ascii="Arial" w:hAnsi="Arial" w:cs="Arial"/>
        </w:rPr>
        <w:t>lo cierto es que, en todo caso, los dichos del testigo a</w:t>
      </w:r>
      <w:r w:rsidR="00246C76" w:rsidRPr="00EA45F4">
        <w:rPr>
          <w:rStyle w:val="normaltextrun"/>
          <w:rFonts w:ascii="Arial" w:hAnsi="Arial" w:cs="Arial"/>
        </w:rPr>
        <w:t xml:space="preserve"> lo sumo</w:t>
      </w:r>
      <w:r w:rsidR="00011C58" w:rsidRPr="00EA45F4">
        <w:rPr>
          <w:rStyle w:val="normaltextrun"/>
          <w:rFonts w:ascii="Arial" w:hAnsi="Arial" w:cs="Arial"/>
        </w:rPr>
        <w:t xml:space="preserve"> acreditarían </w:t>
      </w:r>
      <w:r w:rsidR="00C1381B" w:rsidRPr="00EA45F4">
        <w:rPr>
          <w:rStyle w:val="normaltextrun"/>
          <w:rFonts w:ascii="Arial" w:hAnsi="Arial" w:cs="Arial"/>
        </w:rPr>
        <w:t>que,</w:t>
      </w:r>
      <w:r w:rsidR="00246C76" w:rsidRPr="00EA45F4">
        <w:rPr>
          <w:rStyle w:val="normaltextrun"/>
          <w:rFonts w:ascii="Arial" w:hAnsi="Arial" w:cs="Arial"/>
        </w:rPr>
        <w:t xml:space="preserve"> </w:t>
      </w:r>
      <w:r w:rsidR="00C1381B" w:rsidRPr="00EA45F4">
        <w:rPr>
          <w:rStyle w:val="normaltextrun"/>
          <w:rFonts w:ascii="Arial" w:hAnsi="Arial" w:cs="Arial"/>
        </w:rPr>
        <w:t xml:space="preserve">el </w:t>
      </w:r>
      <w:r w:rsidR="00246C76" w:rsidRPr="00EA45F4">
        <w:rPr>
          <w:rStyle w:val="normaltextrun"/>
          <w:rFonts w:ascii="Arial" w:hAnsi="Arial" w:cs="Arial"/>
        </w:rPr>
        <w:t>demandante</w:t>
      </w:r>
      <w:r w:rsidR="00C1381B" w:rsidRPr="00EA45F4">
        <w:rPr>
          <w:rStyle w:val="normaltextrun"/>
          <w:rFonts w:ascii="Arial" w:hAnsi="Arial" w:cs="Arial"/>
        </w:rPr>
        <w:t xml:space="preserve"> ejerció </w:t>
      </w:r>
      <w:r w:rsidRPr="00EA45F4">
        <w:rPr>
          <w:rStyle w:val="normaltextrun"/>
          <w:rFonts w:ascii="Arial" w:hAnsi="Arial" w:cs="Arial"/>
        </w:rPr>
        <w:t xml:space="preserve">una actividad </w:t>
      </w:r>
      <w:r w:rsidR="00246C76" w:rsidRPr="00EA45F4">
        <w:rPr>
          <w:rStyle w:val="normaltextrun"/>
          <w:rFonts w:ascii="Arial" w:hAnsi="Arial" w:cs="Arial"/>
        </w:rPr>
        <w:t xml:space="preserve">laboral </w:t>
      </w:r>
      <w:r w:rsidRPr="00EA45F4">
        <w:rPr>
          <w:rStyle w:val="normaltextrun"/>
          <w:rFonts w:ascii="Arial" w:hAnsi="Arial" w:cs="Arial"/>
        </w:rPr>
        <w:t>productiv</w:t>
      </w:r>
      <w:r w:rsidR="00C1381B" w:rsidRPr="00EA45F4">
        <w:rPr>
          <w:rStyle w:val="normaltextrun"/>
          <w:rFonts w:ascii="Arial" w:hAnsi="Arial" w:cs="Arial"/>
        </w:rPr>
        <w:t xml:space="preserve">a entre los meses </w:t>
      </w:r>
      <w:r w:rsidRPr="00EA45F4">
        <w:rPr>
          <w:rStyle w:val="normaltextrun"/>
          <w:rFonts w:ascii="Arial" w:hAnsi="Arial" w:cs="Arial"/>
        </w:rPr>
        <w:t>de mayo a agosto de 2019</w:t>
      </w:r>
      <w:r w:rsidR="00C1381B" w:rsidRPr="00EA45F4">
        <w:rPr>
          <w:rStyle w:val="normaltextrun"/>
          <w:rFonts w:ascii="Arial" w:hAnsi="Arial" w:cs="Arial"/>
        </w:rPr>
        <w:t xml:space="preserve">, y </w:t>
      </w:r>
      <w:r w:rsidR="00011C58" w:rsidRPr="00EA45F4">
        <w:rPr>
          <w:rStyle w:val="normaltextrun"/>
          <w:rFonts w:ascii="Arial" w:hAnsi="Arial" w:cs="Arial"/>
        </w:rPr>
        <w:t>que</w:t>
      </w:r>
      <w:r w:rsidR="002F05DC" w:rsidRPr="00EA45F4">
        <w:rPr>
          <w:rStyle w:val="normaltextrun"/>
          <w:rFonts w:ascii="Arial" w:hAnsi="Arial" w:cs="Arial"/>
        </w:rPr>
        <w:t xml:space="preserve"> realizó</w:t>
      </w:r>
      <w:r w:rsidR="00F2708A" w:rsidRPr="00EA45F4">
        <w:rPr>
          <w:rStyle w:val="normaltextrun"/>
          <w:rFonts w:ascii="Arial" w:hAnsi="Arial" w:cs="Arial"/>
        </w:rPr>
        <w:t xml:space="preserve"> durante esos ciclos </w:t>
      </w:r>
      <w:r w:rsidR="00246C76" w:rsidRPr="00EA45F4">
        <w:rPr>
          <w:rStyle w:val="normaltextrun"/>
          <w:rFonts w:ascii="Arial" w:hAnsi="Arial" w:cs="Arial"/>
        </w:rPr>
        <w:t>aportes al sistema pensional, sin que nada se acredite respecto de los demás periodos de cotización que efectuó</w:t>
      </w:r>
      <w:r w:rsidR="00F2708A" w:rsidRPr="00EA45F4">
        <w:rPr>
          <w:rStyle w:val="normaltextrun"/>
          <w:rFonts w:ascii="Arial" w:hAnsi="Arial" w:cs="Arial"/>
        </w:rPr>
        <w:t>.</w:t>
      </w:r>
    </w:p>
    <w:p w14:paraId="13FA6F47" w14:textId="098BA627" w:rsidR="00246C76" w:rsidRPr="00EA45F4" w:rsidRDefault="00246C76" w:rsidP="00EA45F4">
      <w:pPr>
        <w:pStyle w:val="paragraph"/>
        <w:spacing w:before="0" w:beforeAutospacing="0" w:after="0" w:afterAutospacing="0" w:line="276" w:lineRule="auto"/>
        <w:jc w:val="both"/>
        <w:textAlignment w:val="baseline"/>
        <w:rPr>
          <w:rStyle w:val="normaltextrun"/>
          <w:rFonts w:ascii="Arial" w:hAnsi="Arial" w:cs="Arial"/>
        </w:rPr>
      </w:pPr>
    </w:p>
    <w:p w14:paraId="4D71D1DA" w14:textId="31419F28" w:rsidR="00246C76" w:rsidRPr="00EA45F4" w:rsidRDefault="00246C76"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 xml:space="preserve">Ahora bien, al reparar la prueba documental obrante en el proceso, se observa lo siguiente: </w:t>
      </w:r>
    </w:p>
    <w:p w14:paraId="3D83966D" w14:textId="7C2EA5B7" w:rsidR="00246C76" w:rsidRPr="00EA45F4" w:rsidRDefault="00246C76" w:rsidP="00EA45F4">
      <w:pPr>
        <w:pStyle w:val="paragraph"/>
        <w:spacing w:before="0" w:beforeAutospacing="0" w:after="0" w:afterAutospacing="0" w:line="276" w:lineRule="auto"/>
        <w:jc w:val="both"/>
        <w:textAlignment w:val="baseline"/>
        <w:rPr>
          <w:rStyle w:val="normaltextrun"/>
          <w:rFonts w:ascii="Arial" w:hAnsi="Arial" w:cs="Arial"/>
        </w:rPr>
      </w:pPr>
    </w:p>
    <w:p w14:paraId="1596C8DB" w14:textId="00FAF88F" w:rsidR="00E0036A" w:rsidRPr="00EA45F4" w:rsidRDefault="00246C76"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 xml:space="preserve">En el dictamen del 30 de enero de 2019 emitido por la Junta Regional de Calificación de Invalidez, </w:t>
      </w:r>
      <w:r w:rsidR="0024578E" w:rsidRPr="00EA45F4">
        <w:rPr>
          <w:rStyle w:val="normaltextrun"/>
          <w:rFonts w:ascii="Arial" w:hAnsi="Arial" w:cs="Arial"/>
        </w:rPr>
        <w:t>se lee dentro de los</w:t>
      </w:r>
      <w:r w:rsidR="00C92151" w:rsidRPr="00EA45F4">
        <w:rPr>
          <w:rStyle w:val="normaltextrun"/>
          <w:rFonts w:ascii="Arial" w:hAnsi="Arial" w:cs="Arial"/>
        </w:rPr>
        <w:t xml:space="preserve"> </w:t>
      </w:r>
      <w:r w:rsidRPr="00EA45F4">
        <w:rPr>
          <w:rStyle w:val="normaltextrun"/>
          <w:rFonts w:ascii="Arial" w:hAnsi="Arial" w:cs="Arial"/>
        </w:rPr>
        <w:t>antecedentes laborales del calificado</w:t>
      </w:r>
      <w:r w:rsidR="00223BA6" w:rsidRPr="00EA45F4">
        <w:rPr>
          <w:rStyle w:val="normaltextrun"/>
          <w:rFonts w:ascii="Arial" w:hAnsi="Arial" w:cs="Arial"/>
        </w:rPr>
        <w:t xml:space="preserve">, </w:t>
      </w:r>
      <w:r w:rsidRPr="00EA45F4">
        <w:rPr>
          <w:rStyle w:val="normaltextrun"/>
          <w:rFonts w:ascii="Arial" w:hAnsi="Arial" w:cs="Arial"/>
        </w:rPr>
        <w:t>que el demandante “no labora</w:t>
      </w:r>
      <w:r w:rsidR="00C92151" w:rsidRPr="00EA45F4">
        <w:rPr>
          <w:rStyle w:val="normaltextrun"/>
          <w:rFonts w:ascii="Arial" w:hAnsi="Arial" w:cs="Arial"/>
        </w:rPr>
        <w:t>”</w:t>
      </w:r>
      <w:r w:rsidR="0024578E" w:rsidRPr="00EA45F4">
        <w:rPr>
          <w:rStyle w:val="normaltextrun"/>
          <w:rFonts w:ascii="Arial" w:hAnsi="Arial" w:cs="Arial"/>
        </w:rPr>
        <w:t xml:space="preserve">; </w:t>
      </w:r>
      <w:r w:rsidR="00223BA6" w:rsidRPr="00EA45F4">
        <w:rPr>
          <w:rStyle w:val="normaltextrun"/>
          <w:rFonts w:ascii="Arial" w:hAnsi="Arial" w:cs="Arial"/>
        </w:rPr>
        <w:t xml:space="preserve">en </w:t>
      </w:r>
      <w:r w:rsidR="0024578E" w:rsidRPr="00EA45F4">
        <w:rPr>
          <w:rStyle w:val="normaltextrun"/>
          <w:rFonts w:ascii="Arial" w:hAnsi="Arial" w:cs="Arial"/>
        </w:rPr>
        <w:t xml:space="preserve">las </w:t>
      </w:r>
      <w:r w:rsidRPr="00EA45F4">
        <w:rPr>
          <w:rStyle w:val="normaltextrun"/>
          <w:rFonts w:ascii="Arial" w:hAnsi="Arial" w:cs="Arial"/>
        </w:rPr>
        <w:t xml:space="preserve">valoraciones del equipo calificador o equipo interdisciplinario se </w:t>
      </w:r>
      <w:r w:rsidR="0024578E" w:rsidRPr="00EA45F4">
        <w:rPr>
          <w:rStyle w:val="normaltextrun"/>
          <w:rFonts w:ascii="Arial" w:hAnsi="Arial" w:cs="Arial"/>
        </w:rPr>
        <w:t>dejó consignado que</w:t>
      </w:r>
      <w:r w:rsidRPr="00EA45F4">
        <w:rPr>
          <w:rStyle w:val="normaltextrun"/>
          <w:rFonts w:ascii="Arial" w:hAnsi="Arial" w:cs="Arial"/>
        </w:rPr>
        <w:t xml:space="preserve"> el </w:t>
      </w:r>
      <w:r w:rsidR="0024578E" w:rsidRPr="00EA45F4">
        <w:rPr>
          <w:rStyle w:val="normaltextrun"/>
          <w:rFonts w:ascii="Arial" w:hAnsi="Arial" w:cs="Arial"/>
        </w:rPr>
        <w:t>demandante</w:t>
      </w:r>
      <w:r w:rsidRPr="00EA45F4">
        <w:rPr>
          <w:rStyle w:val="normaltextrun"/>
          <w:rFonts w:ascii="Arial" w:hAnsi="Arial" w:cs="Arial"/>
        </w:rPr>
        <w:t xml:space="preserve"> trabajó como oficial en construcción y fue contratista, pero que </w:t>
      </w:r>
      <w:r w:rsidRPr="00EA45F4">
        <w:rPr>
          <w:rStyle w:val="normaltextrun"/>
          <w:rFonts w:ascii="Arial" w:hAnsi="Arial" w:cs="Arial"/>
          <w:u w:val="single"/>
        </w:rPr>
        <w:t>no labora por su condición de salud y está la mayor parte del tiempo en casa</w:t>
      </w:r>
      <w:r w:rsidRPr="00EA45F4">
        <w:rPr>
          <w:rStyle w:val="normaltextrun"/>
          <w:rFonts w:ascii="Arial" w:hAnsi="Arial" w:cs="Arial"/>
        </w:rPr>
        <w:t xml:space="preserve">. Se </w:t>
      </w:r>
      <w:r w:rsidR="0024578E" w:rsidRPr="00EA45F4">
        <w:rPr>
          <w:rStyle w:val="normaltextrun"/>
          <w:rFonts w:ascii="Arial" w:hAnsi="Arial" w:cs="Arial"/>
        </w:rPr>
        <w:t>señaló además</w:t>
      </w:r>
      <w:r w:rsidRPr="00EA45F4">
        <w:rPr>
          <w:rStyle w:val="normaltextrun"/>
          <w:rFonts w:ascii="Arial" w:hAnsi="Arial" w:cs="Arial"/>
        </w:rPr>
        <w:t xml:space="preserve"> en</w:t>
      </w:r>
      <w:r w:rsidR="0024578E" w:rsidRPr="00EA45F4">
        <w:rPr>
          <w:rStyle w:val="normaltextrun"/>
          <w:rFonts w:ascii="Arial" w:hAnsi="Arial" w:cs="Arial"/>
        </w:rPr>
        <w:t xml:space="preserve"> el acápite de </w:t>
      </w:r>
      <w:r w:rsidRPr="00EA45F4">
        <w:rPr>
          <w:rStyle w:val="normaltextrun"/>
          <w:rFonts w:ascii="Arial" w:hAnsi="Arial" w:cs="Arial"/>
        </w:rPr>
        <w:t>conclusiones que: “</w:t>
      </w:r>
      <w:r w:rsidRPr="002C2BFC">
        <w:rPr>
          <w:rStyle w:val="normaltextrun"/>
          <w:rFonts w:ascii="Arial" w:hAnsi="Arial" w:cs="Arial"/>
          <w:i/>
          <w:sz w:val="22"/>
        </w:rPr>
        <w:t xml:space="preserve">paciente que actualmente se encuentra desempleado hace aproximadamente 4 años. Se trata de un hombre de 50 años con antecedente de HTA diagnosticada en enero de 2016, procedente de Cúcuta donde se inició manejo por nefrología con </w:t>
      </w:r>
      <w:r w:rsidR="00223BA6" w:rsidRPr="002C2BFC">
        <w:rPr>
          <w:rStyle w:val="normaltextrun"/>
          <w:rFonts w:ascii="Arial" w:hAnsi="Arial" w:cs="Arial"/>
          <w:i/>
          <w:sz w:val="22"/>
        </w:rPr>
        <w:t>diagnóstico</w:t>
      </w:r>
      <w:r w:rsidRPr="002C2BFC">
        <w:rPr>
          <w:rStyle w:val="normaltextrun"/>
          <w:rFonts w:ascii="Arial" w:hAnsi="Arial" w:cs="Arial"/>
          <w:i/>
          <w:sz w:val="22"/>
        </w:rPr>
        <w:t xml:space="preserve"> de enfermedad renal crónica en estado 5D por nefropatía de origen no claro desde enero de 2016. Fecha de inicio de estado 5: 15 de enero de 2016. Por urgencias. (…) se califican secuelas</w:t>
      </w:r>
      <w:r w:rsidRPr="00EA45F4">
        <w:rPr>
          <w:rStyle w:val="normaltextrun"/>
          <w:rFonts w:ascii="Arial" w:hAnsi="Arial" w:cs="Arial"/>
        </w:rPr>
        <w:t>”</w:t>
      </w:r>
      <w:r w:rsidR="0024578E" w:rsidRPr="00EA45F4">
        <w:rPr>
          <w:rStyle w:val="normaltextrun"/>
          <w:rFonts w:ascii="Arial" w:hAnsi="Arial" w:cs="Arial"/>
        </w:rPr>
        <w:t xml:space="preserve">, (ver pág. </w:t>
      </w:r>
      <w:r w:rsidR="00E0036A" w:rsidRPr="00EA45F4">
        <w:rPr>
          <w:rStyle w:val="normaltextrun"/>
          <w:rFonts w:ascii="Arial" w:hAnsi="Arial" w:cs="Arial"/>
        </w:rPr>
        <w:t>32 archivo 4</w:t>
      </w:r>
      <w:r w:rsidR="00D36431" w:rsidRPr="00EA45F4">
        <w:rPr>
          <w:rStyle w:val="normaltextrun"/>
          <w:rFonts w:ascii="Arial" w:hAnsi="Arial" w:cs="Arial"/>
        </w:rPr>
        <w:t xml:space="preserve"> del expediente digital</w:t>
      </w:r>
      <w:r w:rsidR="00E0036A" w:rsidRPr="00EA45F4">
        <w:rPr>
          <w:rStyle w:val="normaltextrun"/>
          <w:rFonts w:ascii="Arial" w:hAnsi="Arial" w:cs="Arial"/>
        </w:rPr>
        <w:t>)</w:t>
      </w:r>
    </w:p>
    <w:p w14:paraId="3B26AF82" w14:textId="77777777" w:rsidR="00E0036A" w:rsidRPr="00EA45F4" w:rsidRDefault="00E0036A" w:rsidP="00EA45F4">
      <w:pPr>
        <w:pStyle w:val="paragraph"/>
        <w:spacing w:before="0" w:beforeAutospacing="0" w:after="0" w:afterAutospacing="0" w:line="276" w:lineRule="auto"/>
        <w:jc w:val="both"/>
        <w:textAlignment w:val="baseline"/>
        <w:rPr>
          <w:rStyle w:val="normaltextrun"/>
          <w:rFonts w:ascii="Arial" w:hAnsi="Arial" w:cs="Arial"/>
        </w:rPr>
      </w:pPr>
    </w:p>
    <w:p w14:paraId="5415A4D0" w14:textId="28EE6EC9" w:rsidR="00E0036A" w:rsidRPr="00EA45F4" w:rsidRDefault="002811E5"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 xml:space="preserve">Por su parte, del dictamen emitido por la Junta Nacional de Calificación de Invalidez el 25 de octubre de 2019, se extrae igualmente </w:t>
      </w:r>
      <w:r w:rsidR="00E0036A" w:rsidRPr="00EA45F4">
        <w:rPr>
          <w:rStyle w:val="normaltextrun"/>
          <w:rFonts w:ascii="Arial" w:hAnsi="Arial" w:cs="Arial"/>
        </w:rPr>
        <w:t>que,</w:t>
      </w:r>
      <w:r w:rsidRPr="00EA45F4">
        <w:rPr>
          <w:rStyle w:val="normaltextrun"/>
          <w:rFonts w:ascii="Arial" w:hAnsi="Arial" w:cs="Arial"/>
        </w:rPr>
        <w:t xml:space="preserve"> </w:t>
      </w:r>
      <w:r w:rsidR="00E0036A" w:rsidRPr="00EA45F4">
        <w:rPr>
          <w:rStyle w:val="normaltextrun"/>
          <w:rFonts w:ascii="Arial" w:hAnsi="Arial" w:cs="Arial"/>
        </w:rPr>
        <w:t>e</w:t>
      </w:r>
      <w:r w:rsidRPr="00EA45F4">
        <w:rPr>
          <w:rStyle w:val="normaltextrun"/>
          <w:rFonts w:ascii="Arial" w:hAnsi="Arial" w:cs="Arial"/>
        </w:rPr>
        <w:t xml:space="preserve">n el acápite de antecedentes laborales </w:t>
      </w:r>
      <w:r w:rsidR="00E0036A" w:rsidRPr="00EA45F4">
        <w:rPr>
          <w:rStyle w:val="normaltextrun"/>
          <w:rFonts w:ascii="Arial" w:hAnsi="Arial" w:cs="Arial"/>
        </w:rPr>
        <w:t>-</w:t>
      </w:r>
      <w:r w:rsidRPr="00EA45F4">
        <w:rPr>
          <w:rStyle w:val="normaltextrun"/>
          <w:rFonts w:ascii="Arial" w:hAnsi="Arial" w:cs="Arial"/>
        </w:rPr>
        <w:t xml:space="preserve"> valoración del calificador o equipo interdisciplinario, se dejó consignado </w:t>
      </w:r>
      <w:r w:rsidR="00E0036A" w:rsidRPr="00EA45F4">
        <w:rPr>
          <w:rStyle w:val="normaltextrun"/>
          <w:rFonts w:ascii="Arial" w:hAnsi="Arial" w:cs="Arial"/>
        </w:rPr>
        <w:t xml:space="preserve">expresamente </w:t>
      </w:r>
      <w:r w:rsidRPr="00EA45F4">
        <w:rPr>
          <w:rStyle w:val="normaltextrun"/>
          <w:rFonts w:ascii="Arial" w:hAnsi="Arial" w:cs="Arial"/>
        </w:rPr>
        <w:t>que el paciente aportó la siguiente información: “</w:t>
      </w:r>
      <w:r w:rsidRPr="002C2BFC">
        <w:rPr>
          <w:rStyle w:val="normaltextrun"/>
          <w:rFonts w:ascii="Arial" w:hAnsi="Arial" w:cs="Arial"/>
          <w:i/>
          <w:sz w:val="22"/>
        </w:rPr>
        <w:t>su trabajo habitual ha sido dibujo técnico y con experiencia laboral en construcción, trabajó con empresas como oficial, también fue contratista</w:t>
      </w:r>
      <w:r w:rsidR="00E0036A" w:rsidRPr="002C2BFC">
        <w:rPr>
          <w:rStyle w:val="normaltextrun"/>
          <w:rFonts w:ascii="Arial" w:hAnsi="Arial" w:cs="Arial"/>
          <w:i/>
          <w:sz w:val="22"/>
        </w:rPr>
        <w:t xml:space="preserve">. </w:t>
      </w:r>
      <w:r w:rsidRPr="002C2BFC">
        <w:rPr>
          <w:rStyle w:val="normaltextrun"/>
          <w:rFonts w:ascii="Arial" w:hAnsi="Arial" w:cs="Arial"/>
          <w:b/>
          <w:i/>
          <w:sz w:val="22"/>
        </w:rPr>
        <w:t>No labora desde el año 2016</w:t>
      </w:r>
      <w:r w:rsidRPr="002C2BFC">
        <w:rPr>
          <w:rStyle w:val="normaltextrun"/>
          <w:rFonts w:ascii="Arial" w:hAnsi="Arial" w:cs="Arial"/>
          <w:i/>
          <w:sz w:val="22"/>
        </w:rPr>
        <w:t>. Recibe ayuda económica de la madre y hermano</w:t>
      </w:r>
      <w:r w:rsidRPr="00EA45F4">
        <w:rPr>
          <w:rStyle w:val="normaltextrun"/>
          <w:rFonts w:ascii="Arial" w:hAnsi="Arial" w:cs="Arial"/>
        </w:rPr>
        <w:t xml:space="preserve">.” (pág. 41 archivo 04). </w:t>
      </w:r>
    </w:p>
    <w:p w14:paraId="5EA78D8E" w14:textId="77777777" w:rsidR="00E0036A" w:rsidRPr="00EA45F4" w:rsidRDefault="00E0036A" w:rsidP="00EA45F4">
      <w:pPr>
        <w:pStyle w:val="paragraph"/>
        <w:spacing w:before="0" w:beforeAutospacing="0" w:after="0" w:afterAutospacing="0" w:line="276" w:lineRule="auto"/>
        <w:jc w:val="both"/>
        <w:textAlignment w:val="baseline"/>
        <w:rPr>
          <w:rStyle w:val="normaltextrun"/>
          <w:rFonts w:ascii="Arial" w:hAnsi="Arial" w:cs="Arial"/>
        </w:rPr>
      </w:pPr>
    </w:p>
    <w:p w14:paraId="50382A88" w14:textId="1DC24E4A" w:rsidR="00246C76" w:rsidRPr="00EA45F4" w:rsidRDefault="007A3C96"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 xml:space="preserve">Esa anualidad coincide </w:t>
      </w:r>
      <w:r w:rsidR="002811E5" w:rsidRPr="00EA45F4">
        <w:rPr>
          <w:rStyle w:val="normaltextrun"/>
          <w:rFonts w:ascii="Arial" w:hAnsi="Arial" w:cs="Arial"/>
        </w:rPr>
        <w:t xml:space="preserve">con aquella en que </w:t>
      </w:r>
      <w:r w:rsidRPr="00EA45F4">
        <w:rPr>
          <w:rStyle w:val="normaltextrun"/>
          <w:rFonts w:ascii="Arial" w:hAnsi="Arial" w:cs="Arial"/>
        </w:rPr>
        <w:t xml:space="preserve">el actor </w:t>
      </w:r>
      <w:r w:rsidR="002811E5" w:rsidRPr="00EA45F4">
        <w:rPr>
          <w:rStyle w:val="normaltextrun"/>
          <w:rFonts w:ascii="Arial" w:hAnsi="Arial" w:cs="Arial"/>
        </w:rPr>
        <w:t xml:space="preserve">inició tratamiento de hemodiálisis, tras </w:t>
      </w:r>
      <w:r w:rsidRPr="00EA45F4">
        <w:rPr>
          <w:rStyle w:val="normaltextrun"/>
          <w:rFonts w:ascii="Arial" w:hAnsi="Arial" w:cs="Arial"/>
        </w:rPr>
        <w:t xml:space="preserve">la pérdida irreversible e irrecuperable de la función renal en el mes de </w:t>
      </w:r>
      <w:r w:rsidR="002811E5" w:rsidRPr="00EA45F4">
        <w:rPr>
          <w:rStyle w:val="normaltextrun"/>
          <w:rFonts w:ascii="Arial" w:hAnsi="Arial" w:cs="Arial"/>
        </w:rPr>
        <w:t>enero de 2016</w:t>
      </w:r>
      <w:r w:rsidRPr="00EA45F4">
        <w:rPr>
          <w:rStyle w:val="normaltextrun"/>
          <w:rFonts w:ascii="Arial" w:hAnsi="Arial" w:cs="Arial"/>
        </w:rPr>
        <w:t xml:space="preserve">, cuando se le diagnosticó en estadio 5 la enfermedad renal crónica. </w:t>
      </w:r>
    </w:p>
    <w:p w14:paraId="35DB875A" w14:textId="561CB394" w:rsidR="00B7118E" w:rsidRPr="00EA45F4" w:rsidRDefault="00B7118E" w:rsidP="00EA45F4">
      <w:pPr>
        <w:pStyle w:val="paragraph"/>
        <w:spacing w:before="0" w:beforeAutospacing="0" w:after="0" w:afterAutospacing="0" w:line="276" w:lineRule="auto"/>
        <w:jc w:val="both"/>
        <w:textAlignment w:val="baseline"/>
        <w:rPr>
          <w:rStyle w:val="normaltextrun"/>
          <w:rFonts w:ascii="Arial" w:hAnsi="Arial" w:cs="Arial"/>
        </w:rPr>
      </w:pPr>
    </w:p>
    <w:p w14:paraId="3DD8174B" w14:textId="7AF1CA69" w:rsidR="00E0036A" w:rsidRPr="00EA45F4" w:rsidRDefault="00E0036A"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 xml:space="preserve">Así las cosas, no es posible dar por demostrado que las 225 semanas de cotización realizadas entre </w:t>
      </w:r>
      <w:r w:rsidRPr="00EA45F4">
        <w:rPr>
          <w:rStyle w:val="normaltextrun"/>
          <w:rFonts w:ascii="Arial" w:hAnsi="Arial" w:cs="Arial"/>
          <w:bCs/>
        </w:rPr>
        <w:t>el 16 de enero de 2016 y el 30 de mayo de 2020</w:t>
      </w:r>
      <w:r w:rsidRPr="00EA45F4">
        <w:rPr>
          <w:rStyle w:val="normaltextrun"/>
          <w:rFonts w:ascii="Arial" w:hAnsi="Arial" w:cs="Arial"/>
        </w:rPr>
        <w:t xml:space="preserve">, </w:t>
      </w:r>
      <w:r w:rsidR="007B02C4" w:rsidRPr="00EA45F4">
        <w:rPr>
          <w:rStyle w:val="normaltextrun"/>
          <w:rFonts w:ascii="Arial" w:hAnsi="Arial" w:cs="Arial"/>
        </w:rPr>
        <w:t xml:space="preserve">salvo las efectuadas de mayo a agosto de 2019, </w:t>
      </w:r>
      <w:r w:rsidRPr="00EA45F4">
        <w:rPr>
          <w:rStyle w:val="normaltextrun"/>
          <w:rFonts w:ascii="Arial" w:hAnsi="Arial" w:cs="Arial"/>
        </w:rPr>
        <w:t>se produjeron con ocasión de la capacidad laboral residual del señor Adrián Rendón Correa, y en tal virtud, como acertadamente lo estimó el fallador de primer grado, no era posible tenerlas en cuenta a efectos de reconocer la pensión de invalidez</w:t>
      </w:r>
      <w:r w:rsidR="008B0071" w:rsidRPr="00EA45F4">
        <w:rPr>
          <w:rStyle w:val="normaltextrun"/>
          <w:rFonts w:ascii="Arial" w:hAnsi="Arial" w:cs="Arial"/>
        </w:rPr>
        <w:t xml:space="preserve">. </w:t>
      </w:r>
    </w:p>
    <w:p w14:paraId="65DDC80F" w14:textId="77777777" w:rsidR="00057BA6" w:rsidRPr="00EA45F4" w:rsidRDefault="00057BA6" w:rsidP="00EA45F4">
      <w:pPr>
        <w:pStyle w:val="paragraph"/>
        <w:spacing w:before="0" w:beforeAutospacing="0" w:after="0" w:afterAutospacing="0" w:line="276" w:lineRule="auto"/>
        <w:jc w:val="both"/>
        <w:textAlignment w:val="baseline"/>
        <w:rPr>
          <w:rStyle w:val="normaltextrun"/>
          <w:rFonts w:ascii="Arial" w:hAnsi="Arial" w:cs="Arial"/>
        </w:rPr>
      </w:pPr>
    </w:p>
    <w:p w14:paraId="7AE736A2" w14:textId="5049592A" w:rsidR="008A1A66" w:rsidRPr="00EA45F4" w:rsidRDefault="00DD6CFB" w:rsidP="00EA45F4">
      <w:pPr>
        <w:spacing w:after="0"/>
        <w:ind w:right="51"/>
        <w:jc w:val="both"/>
        <w:rPr>
          <w:rFonts w:ascii="Arial" w:hAnsi="Arial" w:cs="Arial"/>
          <w:sz w:val="24"/>
          <w:szCs w:val="24"/>
        </w:rPr>
      </w:pPr>
      <w:r w:rsidRPr="00EA45F4">
        <w:rPr>
          <w:rStyle w:val="normaltextrun"/>
          <w:rFonts w:ascii="Arial" w:hAnsi="Arial" w:cs="Arial"/>
          <w:sz w:val="24"/>
          <w:szCs w:val="24"/>
        </w:rPr>
        <w:t>Así las cosas,</w:t>
      </w:r>
      <w:r w:rsidR="007B02C4" w:rsidRPr="00EA45F4">
        <w:rPr>
          <w:rStyle w:val="normaltextrun"/>
          <w:rFonts w:ascii="Arial" w:hAnsi="Arial" w:cs="Arial"/>
          <w:sz w:val="24"/>
          <w:szCs w:val="24"/>
        </w:rPr>
        <w:t xml:space="preserve"> teniendo en cuenta que las 17.12 semanas efectuadas entre mayo y agosto de 2019, no contribuyen a consolidar el derecho pensional pretendido, y que el demandante no reúne </w:t>
      </w:r>
      <w:r w:rsidR="00676F87" w:rsidRPr="00EA45F4">
        <w:rPr>
          <w:rStyle w:val="normaltextrun"/>
          <w:rFonts w:ascii="Arial" w:hAnsi="Arial" w:cs="Arial"/>
          <w:sz w:val="24"/>
          <w:szCs w:val="24"/>
        </w:rPr>
        <w:t xml:space="preserve">50 semanas cotizadas </w:t>
      </w:r>
      <w:r w:rsidR="00797D13" w:rsidRPr="00EA45F4">
        <w:rPr>
          <w:rStyle w:val="normaltextrun"/>
          <w:rFonts w:ascii="Arial" w:hAnsi="Arial" w:cs="Arial"/>
          <w:sz w:val="24"/>
          <w:szCs w:val="24"/>
        </w:rPr>
        <w:t xml:space="preserve">al sistema pensional </w:t>
      </w:r>
      <w:r w:rsidR="00676F87" w:rsidRPr="00EA45F4">
        <w:rPr>
          <w:rStyle w:val="normaltextrun"/>
          <w:rFonts w:ascii="Arial" w:hAnsi="Arial" w:cs="Arial"/>
          <w:sz w:val="24"/>
          <w:szCs w:val="24"/>
        </w:rPr>
        <w:t>dentro de los tres años anteriores a la estructuración de la invalidez</w:t>
      </w:r>
      <w:r w:rsidR="00797D13" w:rsidRPr="00EA45F4">
        <w:rPr>
          <w:rStyle w:val="normaltextrun"/>
          <w:rFonts w:ascii="Arial" w:hAnsi="Arial" w:cs="Arial"/>
          <w:sz w:val="24"/>
          <w:szCs w:val="24"/>
        </w:rPr>
        <w:t xml:space="preserve"> del 15 de enero de 2016</w:t>
      </w:r>
      <w:r w:rsidR="00676F87" w:rsidRPr="00EA45F4">
        <w:rPr>
          <w:rStyle w:val="normaltextrun"/>
          <w:rFonts w:ascii="Arial" w:hAnsi="Arial" w:cs="Arial"/>
          <w:sz w:val="24"/>
          <w:szCs w:val="24"/>
        </w:rPr>
        <w:t xml:space="preserve">, </w:t>
      </w:r>
      <w:r w:rsidR="00797D13" w:rsidRPr="00EA45F4">
        <w:rPr>
          <w:rStyle w:val="normaltextrun"/>
          <w:rFonts w:ascii="Arial" w:hAnsi="Arial" w:cs="Arial"/>
          <w:sz w:val="24"/>
          <w:szCs w:val="24"/>
        </w:rPr>
        <w:t xml:space="preserve">pues </w:t>
      </w:r>
      <w:r w:rsidR="007B02C4" w:rsidRPr="00EA45F4">
        <w:rPr>
          <w:rStyle w:val="normaltextrun"/>
          <w:rFonts w:ascii="Arial" w:hAnsi="Arial" w:cs="Arial"/>
          <w:sz w:val="24"/>
          <w:szCs w:val="24"/>
        </w:rPr>
        <w:t xml:space="preserve">únicamente registra </w:t>
      </w:r>
      <w:r w:rsidR="00797D13" w:rsidRPr="00EA45F4">
        <w:rPr>
          <w:rStyle w:val="normaltextrun"/>
          <w:rFonts w:ascii="Arial" w:hAnsi="Arial" w:cs="Arial"/>
          <w:sz w:val="24"/>
          <w:szCs w:val="24"/>
        </w:rPr>
        <w:t>2.14 semanas</w:t>
      </w:r>
      <w:r w:rsidR="007B02C4" w:rsidRPr="00EA45F4">
        <w:rPr>
          <w:rStyle w:val="normaltextrun"/>
          <w:rFonts w:ascii="Arial" w:hAnsi="Arial" w:cs="Arial"/>
          <w:sz w:val="24"/>
          <w:szCs w:val="24"/>
        </w:rPr>
        <w:t xml:space="preserve">, se concluye que </w:t>
      </w:r>
      <w:r w:rsidR="00687D39" w:rsidRPr="00EA45F4">
        <w:rPr>
          <w:rStyle w:val="normaltextrun"/>
          <w:rFonts w:ascii="Arial" w:hAnsi="Arial" w:cs="Arial"/>
          <w:sz w:val="24"/>
          <w:szCs w:val="24"/>
        </w:rPr>
        <w:t xml:space="preserve">no tiene derecho </w:t>
      </w:r>
      <w:r w:rsidR="00C602D3" w:rsidRPr="00EA45F4">
        <w:rPr>
          <w:rStyle w:val="normaltextrun"/>
          <w:rFonts w:ascii="Arial" w:hAnsi="Arial" w:cs="Arial"/>
          <w:sz w:val="24"/>
          <w:szCs w:val="24"/>
        </w:rPr>
        <w:t xml:space="preserve">al </w:t>
      </w:r>
      <w:r w:rsidR="00C602D3" w:rsidRPr="00EA45F4">
        <w:rPr>
          <w:rStyle w:val="normaltextrun"/>
          <w:rFonts w:ascii="Arial" w:hAnsi="Arial" w:cs="Arial"/>
          <w:sz w:val="24"/>
          <w:szCs w:val="24"/>
        </w:rPr>
        <w:lastRenderedPageBreak/>
        <w:t xml:space="preserve">reconocimiento de la pensión </w:t>
      </w:r>
      <w:r w:rsidR="00687D39" w:rsidRPr="00EA45F4">
        <w:rPr>
          <w:rStyle w:val="normaltextrun"/>
          <w:rFonts w:ascii="Arial" w:hAnsi="Arial" w:cs="Arial"/>
          <w:sz w:val="24"/>
          <w:szCs w:val="24"/>
        </w:rPr>
        <w:t xml:space="preserve">de invalidez bajo los presupuestos de la </w:t>
      </w:r>
      <w:r w:rsidR="00782173" w:rsidRPr="00EA45F4">
        <w:rPr>
          <w:rStyle w:val="normaltextrun"/>
          <w:rFonts w:ascii="Arial" w:hAnsi="Arial" w:cs="Arial"/>
          <w:sz w:val="24"/>
          <w:szCs w:val="24"/>
        </w:rPr>
        <w:t>L</w:t>
      </w:r>
      <w:r w:rsidR="00687D39" w:rsidRPr="00EA45F4">
        <w:rPr>
          <w:rStyle w:val="normaltextrun"/>
          <w:rFonts w:ascii="Arial" w:hAnsi="Arial" w:cs="Arial"/>
          <w:sz w:val="24"/>
          <w:szCs w:val="24"/>
        </w:rPr>
        <w:t>ey 860 de 2003</w:t>
      </w:r>
      <w:r w:rsidR="00782173" w:rsidRPr="00EA45F4">
        <w:rPr>
          <w:rStyle w:val="normaltextrun"/>
          <w:rFonts w:ascii="Arial" w:hAnsi="Arial" w:cs="Arial"/>
          <w:sz w:val="24"/>
          <w:szCs w:val="24"/>
        </w:rPr>
        <w:t>.</w:t>
      </w:r>
    </w:p>
    <w:p w14:paraId="1E32B4A0" w14:textId="77777777" w:rsidR="00FA0017" w:rsidRPr="00EA45F4" w:rsidRDefault="00FA0017" w:rsidP="00EA45F4">
      <w:pPr>
        <w:pStyle w:val="Sinespaciado"/>
        <w:spacing w:line="276" w:lineRule="auto"/>
        <w:rPr>
          <w:rFonts w:ascii="Arial" w:hAnsi="Arial" w:cs="Arial"/>
          <w:sz w:val="24"/>
          <w:szCs w:val="24"/>
        </w:rPr>
      </w:pPr>
    </w:p>
    <w:p w14:paraId="1BA90D99" w14:textId="343EB012" w:rsidR="00FA0017" w:rsidRPr="00EA45F4" w:rsidRDefault="00FA0017" w:rsidP="00EA45F4">
      <w:pPr>
        <w:spacing w:after="0"/>
        <w:jc w:val="both"/>
        <w:rPr>
          <w:rFonts w:ascii="Arial" w:hAnsi="Arial" w:cs="Arial"/>
          <w:sz w:val="24"/>
          <w:szCs w:val="24"/>
        </w:rPr>
      </w:pPr>
      <w:r w:rsidRPr="00EA45F4">
        <w:rPr>
          <w:rFonts w:ascii="Arial" w:hAnsi="Arial" w:cs="Arial"/>
          <w:sz w:val="24"/>
          <w:szCs w:val="24"/>
        </w:rPr>
        <w:t xml:space="preserve">En el anterior orden de ideas, </w:t>
      </w:r>
      <w:r w:rsidR="007B02C4" w:rsidRPr="00EA45F4">
        <w:rPr>
          <w:rFonts w:ascii="Arial" w:hAnsi="Arial" w:cs="Arial"/>
          <w:sz w:val="24"/>
          <w:szCs w:val="24"/>
        </w:rPr>
        <w:t xml:space="preserve">y sin necesidad de más elucubraciones al respecto, </w:t>
      </w:r>
      <w:r w:rsidRPr="00EA45F4">
        <w:rPr>
          <w:rFonts w:ascii="Arial" w:hAnsi="Arial" w:cs="Arial"/>
          <w:sz w:val="24"/>
          <w:szCs w:val="24"/>
        </w:rPr>
        <w:t xml:space="preserve">se confirmará </w:t>
      </w:r>
      <w:r w:rsidR="003F0BFC" w:rsidRPr="00EA45F4">
        <w:rPr>
          <w:rFonts w:ascii="Arial" w:hAnsi="Arial" w:cs="Arial"/>
          <w:sz w:val="24"/>
          <w:szCs w:val="24"/>
        </w:rPr>
        <w:t xml:space="preserve">en su integridad </w:t>
      </w:r>
      <w:r w:rsidRPr="00EA45F4">
        <w:rPr>
          <w:rFonts w:ascii="Arial" w:hAnsi="Arial" w:cs="Arial"/>
          <w:sz w:val="24"/>
          <w:szCs w:val="24"/>
        </w:rPr>
        <w:t xml:space="preserve">la sentencia </w:t>
      </w:r>
      <w:r w:rsidR="003F0BFC" w:rsidRPr="00EA45F4">
        <w:rPr>
          <w:rFonts w:ascii="Arial" w:hAnsi="Arial" w:cs="Arial"/>
          <w:sz w:val="24"/>
          <w:szCs w:val="24"/>
        </w:rPr>
        <w:t xml:space="preserve">de primer grado. </w:t>
      </w:r>
    </w:p>
    <w:p w14:paraId="1390F5D0" w14:textId="40DDBFDF" w:rsidR="27C2B10A" w:rsidRPr="00EA45F4" w:rsidRDefault="27C2B10A" w:rsidP="00EA45F4">
      <w:pPr>
        <w:pStyle w:val="paragraph"/>
        <w:spacing w:before="0" w:beforeAutospacing="0" w:after="0" w:afterAutospacing="0" w:line="276" w:lineRule="auto"/>
        <w:jc w:val="both"/>
        <w:rPr>
          <w:rStyle w:val="normaltextrun"/>
          <w:rFonts w:ascii="Arial" w:hAnsi="Arial" w:cs="Arial"/>
        </w:rPr>
      </w:pPr>
    </w:p>
    <w:p w14:paraId="089DB26B" w14:textId="7FA00693" w:rsidR="00E16396" w:rsidRPr="00EA45F4" w:rsidRDefault="003F0BFC"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rPr>
        <w:t xml:space="preserve">Sin costas en esta sede por haberse conocido en grado jurisdiccional de consulta. </w:t>
      </w:r>
    </w:p>
    <w:p w14:paraId="24D2672C" w14:textId="77777777" w:rsidR="00E16396" w:rsidRPr="00EA45F4" w:rsidRDefault="00E16396" w:rsidP="00EA45F4">
      <w:pPr>
        <w:pStyle w:val="paragraph"/>
        <w:spacing w:before="0" w:beforeAutospacing="0" w:after="0" w:afterAutospacing="0" w:line="276" w:lineRule="auto"/>
        <w:jc w:val="both"/>
        <w:textAlignment w:val="baseline"/>
        <w:rPr>
          <w:rFonts w:ascii="Arial" w:hAnsi="Arial" w:cs="Arial"/>
        </w:rPr>
      </w:pPr>
      <w:r w:rsidRPr="00EA45F4">
        <w:rPr>
          <w:rStyle w:val="eop"/>
          <w:rFonts w:ascii="Arial" w:hAnsi="Arial" w:cs="Arial"/>
        </w:rPr>
        <w:t> </w:t>
      </w:r>
    </w:p>
    <w:p w14:paraId="36CCD495" w14:textId="77777777" w:rsidR="00E16396" w:rsidRPr="00EA45F4" w:rsidRDefault="00E16396" w:rsidP="00EA45F4">
      <w:pPr>
        <w:pStyle w:val="paragraph"/>
        <w:spacing w:before="0" w:beforeAutospacing="0" w:after="0" w:afterAutospacing="0" w:line="276" w:lineRule="auto"/>
        <w:jc w:val="both"/>
        <w:textAlignment w:val="baseline"/>
        <w:rPr>
          <w:rFonts w:ascii="Arial" w:hAnsi="Arial" w:cs="Arial"/>
        </w:rPr>
      </w:pPr>
      <w:r w:rsidRPr="00EA45F4">
        <w:rPr>
          <w:rStyle w:val="normaltextrun"/>
          <w:rFonts w:ascii="Arial" w:hAnsi="Arial" w:cs="Arial"/>
        </w:rPr>
        <w:t>En mérito de lo expuesto, la </w:t>
      </w:r>
      <w:r w:rsidRPr="00EA45F4">
        <w:rPr>
          <w:rStyle w:val="normaltextrun"/>
          <w:rFonts w:ascii="Arial" w:hAnsi="Arial" w:cs="Arial"/>
          <w:b/>
          <w:bCs/>
        </w:rPr>
        <w:t>Sala de Decisión Laboral del Tribunal Superior de Pereira</w:t>
      </w:r>
      <w:r w:rsidRPr="00EA45F4">
        <w:rPr>
          <w:rStyle w:val="normaltextrun"/>
          <w:rFonts w:ascii="Arial" w:hAnsi="Arial" w:cs="Arial"/>
        </w:rPr>
        <w:t>, administrando justicia en nombre de la República y por autoridad de la ley,  </w:t>
      </w:r>
      <w:r w:rsidRPr="00EA45F4">
        <w:rPr>
          <w:rStyle w:val="eop"/>
          <w:rFonts w:ascii="Arial" w:hAnsi="Arial" w:cs="Arial"/>
        </w:rPr>
        <w:t> </w:t>
      </w:r>
    </w:p>
    <w:p w14:paraId="6B042A8C" w14:textId="77777777" w:rsidR="00E16396" w:rsidRPr="00EA45F4" w:rsidRDefault="00E16396" w:rsidP="00EA45F4">
      <w:pPr>
        <w:pStyle w:val="paragraph"/>
        <w:spacing w:before="0" w:beforeAutospacing="0" w:after="0" w:afterAutospacing="0" w:line="276" w:lineRule="auto"/>
        <w:jc w:val="both"/>
        <w:textAlignment w:val="baseline"/>
        <w:rPr>
          <w:rFonts w:ascii="Arial" w:hAnsi="Arial" w:cs="Arial"/>
        </w:rPr>
      </w:pPr>
      <w:r w:rsidRPr="00EA45F4">
        <w:rPr>
          <w:rStyle w:val="normaltextrun"/>
          <w:rFonts w:ascii="Arial" w:hAnsi="Arial" w:cs="Arial"/>
        </w:rPr>
        <w:t>  </w:t>
      </w:r>
      <w:r w:rsidRPr="00EA45F4">
        <w:rPr>
          <w:rStyle w:val="eop"/>
          <w:rFonts w:ascii="Arial" w:hAnsi="Arial" w:cs="Arial"/>
        </w:rPr>
        <w:t> </w:t>
      </w:r>
    </w:p>
    <w:p w14:paraId="19E13592" w14:textId="77777777" w:rsidR="00E16396" w:rsidRPr="00EA45F4" w:rsidRDefault="00E16396" w:rsidP="00EA45F4">
      <w:pPr>
        <w:pStyle w:val="paragraph"/>
        <w:spacing w:before="0" w:beforeAutospacing="0" w:after="0" w:afterAutospacing="0" w:line="276" w:lineRule="auto"/>
        <w:jc w:val="center"/>
        <w:textAlignment w:val="baseline"/>
        <w:rPr>
          <w:rFonts w:ascii="Arial" w:hAnsi="Arial" w:cs="Arial"/>
        </w:rPr>
      </w:pPr>
      <w:r w:rsidRPr="00EA45F4">
        <w:rPr>
          <w:rStyle w:val="normaltextrun"/>
          <w:rFonts w:ascii="Arial" w:hAnsi="Arial" w:cs="Arial"/>
          <w:b/>
          <w:bCs/>
        </w:rPr>
        <w:t>RESUELVE</w:t>
      </w:r>
      <w:r w:rsidRPr="00EA45F4">
        <w:rPr>
          <w:rStyle w:val="normaltextrun"/>
          <w:rFonts w:ascii="Arial" w:hAnsi="Arial" w:cs="Arial"/>
        </w:rPr>
        <w:t>  </w:t>
      </w:r>
      <w:r w:rsidRPr="00EA45F4">
        <w:rPr>
          <w:rStyle w:val="eop"/>
          <w:rFonts w:ascii="Arial" w:hAnsi="Arial" w:cs="Arial"/>
        </w:rPr>
        <w:t> </w:t>
      </w:r>
    </w:p>
    <w:p w14:paraId="6FD0ED7D" w14:textId="77777777" w:rsidR="00E16396" w:rsidRPr="00EA45F4" w:rsidRDefault="00E16396" w:rsidP="00EA45F4">
      <w:pPr>
        <w:pStyle w:val="paragraph"/>
        <w:spacing w:before="0" w:beforeAutospacing="0" w:after="0" w:afterAutospacing="0" w:line="276" w:lineRule="auto"/>
        <w:jc w:val="center"/>
        <w:textAlignment w:val="baseline"/>
        <w:rPr>
          <w:rFonts w:ascii="Arial" w:hAnsi="Arial" w:cs="Arial"/>
        </w:rPr>
      </w:pPr>
      <w:r w:rsidRPr="00EA45F4">
        <w:rPr>
          <w:rStyle w:val="normaltextrun"/>
          <w:rFonts w:ascii="Arial" w:hAnsi="Arial" w:cs="Arial"/>
        </w:rPr>
        <w:t>  </w:t>
      </w:r>
      <w:r w:rsidRPr="00EA45F4">
        <w:rPr>
          <w:rStyle w:val="eop"/>
          <w:rFonts w:ascii="Arial" w:hAnsi="Arial" w:cs="Arial"/>
        </w:rPr>
        <w:t> </w:t>
      </w:r>
    </w:p>
    <w:p w14:paraId="3D33D13E" w14:textId="697EF206" w:rsidR="00E16396" w:rsidRPr="00EA45F4" w:rsidRDefault="00E4439C"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b/>
          <w:bCs/>
        </w:rPr>
        <w:t xml:space="preserve">PRIMERO. </w:t>
      </w:r>
      <w:r w:rsidR="00E16396" w:rsidRPr="00EA45F4">
        <w:rPr>
          <w:rStyle w:val="normaltextrun"/>
          <w:rFonts w:ascii="Arial" w:hAnsi="Arial" w:cs="Arial"/>
          <w:b/>
          <w:bCs/>
        </w:rPr>
        <w:t xml:space="preserve">CONFIRMAR </w:t>
      </w:r>
      <w:r w:rsidR="00E16396" w:rsidRPr="00EA45F4">
        <w:rPr>
          <w:rStyle w:val="normaltextrun"/>
          <w:rFonts w:ascii="Arial" w:hAnsi="Arial" w:cs="Arial"/>
        </w:rPr>
        <w:t xml:space="preserve">la sentencia </w:t>
      </w:r>
      <w:r w:rsidRPr="00EA45F4">
        <w:rPr>
          <w:rStyle w:val="normaltextrun"/>
          <w:rFonts w:ascii="Arial" w:hAnsi="Arial" w:cs="Arial"/>
        </w:rPr>
        <w:t>recurrida</w:t>
      </w:r>
      <w:r w:rsidR="00E16396" w:rsidRPr="00EA45F4">
        <w:rPr>
          <w:rStyle w:val="normaltextrun"/>
          <w:rFonts w:ascii="Arial" w:hAnsi="Arial" w:cs="Arial"/>
        </w:rPr>
        <w:t>.</w:t>
      </w:r>
    </w:p>
    <w:p w14:paraId="179FB3EF" w14:textId="77777777" w:rsidR="00E4439C" w:rsidRPr="00EA45F4" w:rsidRDefault="00E4439C" w:rsidP="00EA45F4">
      <w:pPr>
        <w:pStyle w:val="paragraph"/>
        <w:spacing w:before="0" w:beforeAutospacing="0" w:after="0" w:afterAutospacing="0" w:line="276" w:lineRule="auto"/>
        <w:jc w:val="both"/>
        <w:textAlignment w:val="baseline"/>
        <w:rPr>
          <w:rStyle w:val="normaltextrun"/>
          <w:rFonts w:ascii="Arial" w:hAnsi="Arial" w:cs="Arial"/>
        </w:rPr>
      </w:pPr>
    </w:p>
    <w:p w14:paraId="3452E72D" w14:textId="656C8A21" w:rsidR="00E4439C" w:rsidRPr="00EA45F4" w:rsidRDefault="00E4439C" w:rsidP="00EA45F4">
      <w:pPr>
        <w:pStyle w:val="paragraph"/>
        <w:spacing w:before="0" w:beforeAutospacing="0" w:after="0" w:afterAutospacing="0" w:line="276" w:lineRule="auto"/>
        <w:jc w:val="both"/>
        <w:textAlignment w:val="baseline"/>
        <w:rPr>
          <w:rStyle w:val="normaltextrun"/>
          <w:rFonts w:ascii="Arial" w:hAnsi="Arial" w:cs="Arial"/>
        </w:rPr>
      </w:pPr>
      <w:r w:rsidRPr="00EA45F4">
        <w:rPr>
          <w:rStyle w:val="normaltextrun"/>
          <w:rFonts w:ascii="Arial" w:hAnsi="Arial" w:cs="Arial"/>
          <w:b/>
          <w:bCs/>
        </w:rPr>
        <w:t xml:space="preserve">SEGUNDO. </w:t>
      </w:r>
      <w:r w:rsidR="003F0BFC" w:rsidRPr="00EA45F4">
        <w:rPr>
          <w:rStyle w:val="normaltextrun"/>
          <w:rFonts w:ascii="Arial" w:hAnsi="Arial" w:cs="Arial"/>
          <w:b/>
          <w:bCs/>
        </w:rPr>
        <w:t xml:space="preserve">Sin costas </w:t>
      </w:r>
      <w:r w:rsidR="003A1720" w:rsidRPr="00EA45F4">
        <w:rPr>
          <w:rStyle w:val="normaltextrun"/>
          <w:rFonts w:ascii="Arial" w:hAnsi="Arial" w:cs="Arial"/>
        </w:rPr>
        <w:t>en esta instancia</w:t>
      </w:r>
      <w:r w:rsidR="003F0BFC" w:rsidRPr="00EA45F4">
        <w:rPr>
          <w:rStyle w:val="normaltextrun"/>
          <w:rFonts w:ascii="Arial" w:hAnsi="Arial" w:cs="Arial"/>
        </w:rPr>
        <w:t>.</w:t>
      </w:r>
    </w:p>
    <w:p w14:paraId="24CA4F0E" w14:textId="77777777" w:rsidR="00751374" w:rsidRPr="00EA45F4" w:rsidRDefault="00751374" w:rsidP="00EA45F4">
      <w:pPr>
        <w:spacing w:after="0"/>
        <w:jc w:val="both"/>
        <w:textAlignment w:val="baseline"/>
        <w:rPr>
          <w:rFonts w:ascii="Arial" w:eastAsia="Times New Roman" w:hAnsi="Arial" w:cs="Arial"/>
          <w:sz w:val="24"/>
          <w:szCs w:val="24"/>
          <w:lang w:eastAsia="es-CO"/>
        </w:rPr>
      </w:pPr>
    </w:p>
    <w:p w14:paraId="004787A8" w14:textId="77777777" w:rsidR="00751374" w:rsidRPr="00EA45F4" w:rsidRDefault="00751374" w:rsidP="00EA45F4">
      <w:pPr>
        <w:widowControl w:val="0"/>
        <w:autoSpaceDE w:val="0"/>
        <w:autoSpaceDN w:val="0"/>
        <w:adjustRightInd w:val="0"/>
        <w:spacing w:after="0"/>
        <w:jc w:val="both"/>
        <w:rPr>
          <w:rFonts w:ascii="Arial" w:hAnsi="Arial" w:cs="Arial"/>
          <w:sz w:val="24"/>
          <w:szCs w:val="24"/>
        </w:rPr>
      </w:pPr>
      <w:r w:rsidRPr="00EA45F4">
        <w:rPr>
          <w:rFonts w:ascii="Arial" w:hAnsi="Arial" w:cs="Arial"/>
          <w:sz w:val="24"/>
          <w:szCs w:val="24"/>
        </w:rPr>
        <w:t>Notifíquese por estado y a los correos electrónicos de los apoderados de las partes.</w:t>
      </w:r>
    </w:p>
    <w:p w14:paraId="25F82DA1" w14:textId="77777777" w:rsidR="00751374" w:rsidRPr="00EA45F4" w:rsidRDefault="00751374" w:rsidP="00EA45F4">
      <w:pPr>
        <w:pStyle w:val="paragraph"/>
        <w:spacing w:before="0" w:beforeAutospacing="0" w:after="0" w:afterAutospacing="0" w:line="276" w:lineRule="auto"/>
        <w:jc w:val="both"/>
        <w:textAlignment w:val="baseline"/>
        <w:rPr>
          <w:rStyle w:val="normaltextrun"/>
          <w:rFonts w:ascii="Arial" w:hAnsi="Arial" w:cs="Arial"/>
        </w:rPr>
      </w:pPr>
    </w:p>
    <w:p w14:paraId="31ADA9F9" w14:textId="77777777" w:rsidR="00EA45F4" w:rsidRPr="00EA45F4" w:rsidRDefault="00EA45F4" w:rsidP="00EA45F4">
      <w:pPr>
        <w:widowControl w:val="0"/>
        <w:autoSpaceDE w:val="0"/>
        <w:autoSpaceDN w:val="0"/>
        <w:adjustRightInd w:val="0"/>
        <w:spacing w:after="0"/>
        <w:jc w:val="both"/>
        <w:rPr>
          <w:rFonts w:ascii="Arial" w:hAnsi="Arial" w:cs="Arial"/>
          <w:sz w:val="24"/>
          <w:szCs w:val="24"/>
        </w:rPr>
      </w:pPr>
      <w:r w:rsidRPr="00EA45F4">
        <w:rPr>
          <w:rFonts w:ascii="Arial" w:hAnsi="Arial" w:cs="Arial"/>
          <w:sz w:val="24"/>
          <w:szCs w:val="24"/>
        </w:rPr>
        <w:t>Quienes integran la Sala,</w:t>
      </w:r>
    </w:p>
    <w:p w14:paraId="6E5E852E" w14:textId="77777777" w:rsidR="00EA45F4" w:rsidRPr="00EA45F4" w:rsidRDefault="00EA45F4" w:rsidP="00EA45F4">
      <w:pPr>
        <w:widowControl w:val="0"/>
        <w:autoSpaceDE w:val="0"/>
        <w:autoSpaceDN w:val="0"/>
        <w:adjustRightInd w:val="0"/>
        <w:spacing w:after="0"/>
        <w:rPr>
          <w:rFonts w:ascii="Arial" w:hAnsi="Arial" w:cs="Arial"/>
          <w:b/>
          <w:sz w:val="24"/>
          <w:szCs w:val="24"/>
        </w:rPr>
      </w:pPr>
    </w:p>
    <w:p w14:paraId="3B2819BE" w14:textId="77777777" w:rsidR="00EA45F4" w:rsidRPr="00EA45F4" w:rsidRDefault="00EA45F4" w:rsidP="00EA45F4">
      <w:pPr>
        <w:widowControl w:val="0"/>
        <w:autoSpaceDE w:val="0"/>
        <w:autoSpaceDN w:val="0"/>
        <w:adjustRightInd w:val="0"/>
        <w:spacing w:after="0"/>
        <w:rPr>
          <w:rFonts w:ascii="Arial" w:hAnsi="Arial" w:cs="Arial"/>
          <w:b/>
          <w:sz w:val="24"/>
          <w:szCs w:val="24"/>
        </w:rPr>
      </w:pPr>
    </w:p>
    <w:p w14:paraId="0C705462" w14:textId="77777777" w:rsidR="00EA45F4" w:rsidRPr="00EA45F4" w:rsidRDefault="00EA45F4" w:rsidP="00EA45F4">
      <w:pPr>
        <w:widowControl w:val="0"/>
        <w:autoSpaceDE w:val="0"/>
        <w:autoSpaceDN w:val="0"/>
        <w:adjustRightInd w:val="0"/>
        <w:spacing w:after="0"/>
        <w:rPr>
          <w:rFonts w:ascii="Arial" w:hAnsi="Arial" w:cs="Arial"/>
          <w:b/>
          <w:sz w:val="24"/>
          <w:szCs w:val="24"/>
        </w:rPr>
      </w:pPr>
    </w:p>
    <w:p w14:paraId="4C61FC95" w14:textId="77777777" w:rsidR="00EA45F4" w:rsidRPr="00EA45F4" w:rsidRDefault="00EA45F4" w:rsidP="00EA45F4">
      <w:pPr>
        <w:widowControl w:val="0"/>
        <w:autoSpaceDE w:val="0"/>
        <w:autoSpaceDN w:val="0"/>
        <w:adjustRightInd w:val="0"/>
        <w:spacing w:after="0"/>
        <w:jc w:val="center"/>
        <w:rPr>
          <w:rFonts w:ascii="Arial" w:hAnsi="Arial" w:cs="Arial"/>
          <w:b/>
          <w:bCs/>
          <w:sz w:val="24"/>
          <w:szCs w:val="24"/>
        </w:rPr>
      </w:pPr>
      <w:r w:rsidRPr="00EA45F4">
        <w:rPr>
          <w:rFonts w:ascii="Arial" w:hAnsi="Arial" w:cs="Arial"/>
          <w:b/>
          <w:bCs/>
          <w:sz w:val="24"/>
          <w:szCs w:val="24"/>
        </w:rPr>
        <w:t>JULIO CÉSAR SALAZAR MUÑOZ</w:t>
      </w:r>
    </w:p>
    <w:p w14:paraId="6623B6D2" w14:textId="77777777" w:rsidR="00EA45F4" w:rsidRPr="00EA45F4" w:rsidRDefault="00EA45F4" w:rsidP="00EA45F4">
      <w:pPr>
        <w:widowControl w:val="0"/>
        <w:autoSpaceDE w:val="0"/>
        <w:autoSpaceDN w:val="0"/>
        <w:adjustRightInd w:val="0"/>
        <w:spacing w:after="0"/>
        <w:jc w:val="center"/>
        <w:rPr>
          <w:rFonts w:ascii="Arial" w:hAnsi="Arial" w:cs="Arial"/>
          <w:sz w:val="24"/>
          <w:szCs w:val="24"/>
        </w:rPr>
      </w:pPr>
      <w:r w:rsidRPr="00EA45F4">
        <w:rPr>
          <w:rFonts w:ascii="Arial" w:hAnsi="Arial" w:cs="Arial"/>
          <w:sz w:val="24"/>
          <w:szCs w:val="24"/>
        </w:rPr>
        <w:t>Magistrado Ponente</w:t>
      </w:r>
    </w:p>
    <w:p w14:paraId="03297634" w14:textId="77777777" w:rsidR="00EA45F4" w:rsidRPr="00EA45F4" w:rsidRDefault="00EA45F4" w:rsidP="00EA45F4">
      <w:pPr>
        <w:widowControl w:val="0"/>
        <w:autoSpaceDE w:val="0"/>
        <w:autoSpaceDN w:val="0"/>
        <w:adjustRightInd w:val="0"/>
        <w:spacing w:after="0"/>
        <w:rPr>
          <w:rFonts w:ascii="Arial" w:hAnsi="Arial" w:cs="Arial"/>
          <w:sz w:val="24"/>
          <w:szCs w:val="24"/>
        </w:rPr>
      </w:pPr>
    </w:p>
    <w:p w14:paraId="68A8492F" w14:textId="77777777" w:rsidR="00EA45F4" w:rsidRPr="00EA45F4" w:rsidRDefault="00EA45F4" w:rsidP="00EA45F4">
      <w:pPr>
        <w:widowControl w:val="0"/>
        <w:autoSpaceDE w:val="0"/>
        <w:autoSpaceDN w:val="0"/>
        <w:adjustRightInd w:val="0"/>
        <w:spacing w:after="0"/>
        <w:rPr>
          <w:rFonts w:ascii="Arial" w:hAnsi="Arial" w:cs="Arial"/>
          <w:sz w:val="24"/>
          <w:szCs w:val="24"/>
        </w:rPr>
      </w:pPr>
    </w:p>
    <w:p w14:paraId="1B0C74EF" w14:textId="77777777" w:rsidR="00EA45F4" w:rsidRPr="00EA45F4" w:rsidRDefault="00EA45F4" w:rsidP="00EA45F4">
      <w:pPr>
        <w:widowControl w:val="0"/>
        <w:autoSpaceDE w:val="0"/>
        <w:autoSpaceDN w:val="0"/>
        <w:adjustRightInd w:val="0"/>
        <w:spacing w:after="0"/>
        <w:rPr>
          <w:rFonts w:ascii="Arial" w:hAnsi="Arial" w:cs="Arial"/>
          <w:sz w:val="24"/>
          <w:szCs w:val="24"/>
        </w:rPr>
      </w:pPr>
    </w:p>
    <w:p w14:paraId="47EEABAC" w14:textId="77777777" w:rsidR="00EA45F4" w:rsidRPr="00EA45F4" w:rsidRDefault="00EA45F4" w:rsidP="00EA45F4">
      <w:pPr>
        <w:widowControl w:val="0"/>
        <w:autoSpaceDE w:val="0"/>
        <w:autoSpaceDN w:val="0"/>
        <w:adjustRightInd w:val="0"/>
        <w:spacing w:after="0"/>
        <w:jc w:val="center"/>
        <w:rPr>
          <w:rFonts w:ascii="Arial" w:hAnsi="Arial" w:cs="Arial"/>
          <w:sz w:val="24"/>
          <w:szCs w:val="24"/>
        </w:rPr>
      </w:pPr>
      <w:r w:rsidRPr="00EA45F4">
        <w:rPr>
          <w:rFonts w:ascii="Arial" w:hAnsi="Arial" w:cs="Arial"/>
          <w:b/>
          <w:bCs/>
          <w:sz w:val="24"/>
          <w:szCs w:val="24"/>
        </w:rPr>
        <w:t xml:space="preserve">ANA LUCÍA CAICEDO CALDERON </w:t>
      </w:r>
    </w:p>
    <w:p w14:paraId="2A3CBDD4" w14:textId="77777777" w:rsidR="00EA45F4" w:rsidRPr="00EA45F4" w:rsidRDefault="00EA45F4" w:rsidP="00EA45F4">
      <w:pPr>
        <w:spacing w:after="0"/>
        <w:jc w:val="center"/>
        <w:rPr>
          <w:rFonts w:ascii="Arial" w:hAnsi="Arial" w:cs="Arial"/>
          <w:bCs/>
          <w:sz w:val="24"/>
          <w:szCs w:val="24"/>
        </w:rPr>
      </w:pPr>
      <w:r w:rsidRPr="00EA45F4">
        <w:rPr>
          <w:rFonts w:ascii="Arial" w:hAnsi="Arial" w:cs="Arial"/>
          <w:bCs/>
          <w:sz w:val="24"/>
          <w:szCs w:val="24"/>
        </w:rPr>
        <w:t>Magistrada</w:t>
      </w:r>
    </w:p>
    <w:p w14:paraId="774B2768" w14:textId="77777777" w:rsidR="00EA45F4" w:rsidRPr="00EA45F4" w:rsidRDefault="00EA45F4" w:rsidP="00EA45F4">
      <w:pPr>
        <w:spacing w:after="0"/>
        <w:jc w:val="both"/>
        <w:rPr>
          <w:rFonts w:ascii="Arial" w:hAnsi="Arial" w:cs="Arial"/>
          <w:bCs/>
          <w:sz w:val="24"/>
          <w:szCs w:val="24"/>
        </w:rPr>
      </w:pPr>
    </w:p>
    <w:p w14:paraId="1933C63B" w14:textId="77777777" w:rsidR="00EA45F4" w:rsidRPr="00EA45F4" w:rsidRDefault="00EA45F4" w:rsidP="00EA45F4">
      <w:pPr>
        <w:spacing w:after="0"/>
        <w:jc w:val="both"/>
        <w:rPr>
          <w:rFonts w:ascii="Arial" w:hAnsi="Arial" w:cs="Arial"/>
          <w:bCs/>
          <w:sz w:val="24"/>
          <w:szCs w:val="24"/>
        </w:rPr>
      </w:pPr>
    </w:p>
    <w:p w14:paraId="72488C3D" w14:textId="77777777" w:rsidR="00EA45F4" w:rsidRPr="00EA45F4" w:rsidRDefault="00EA45F4" w:rsidP="00EA45F4">
      <w:pPr>
        <w:spacing w:after="0"/>
        <w:jc w:val="both"/>
        <w:rPr>
          <w:rFonts w:ascii="Arial" w:hAnsi="Arial" w:cs="Arial"/>
          <w:bCs/>
          <w:sz w:val="24"/>
          <w:szCs w:val="24"/>
        </w:rPr>
      </w:pPr>
    </w:p>
    <w:p w14:paraId="6438F2F3" w14:textId="77777777" w:rsidR="00EA45F4" w:rsidRPr="00EA45F4" w:rsidRDefault="00EA45F4" w:rsidP="00EA45F4">
      <w:pPr>
        <w:spacing w:after="0"/>
        <w:jc w:val="center"/>
        <w:rPr>
          <w:rFonts w:ascii="Arial" w:hAnsi="Arial" w:cs="Arial"/>
          <w:b/>
          <w:bCs/>
          <w:sz w:val="24"/>
          <w:szCs w:val="24"/>
        </w:rPr>
      </w:pPr>
      <w:r w:rsidRPr="00EA45F4">
        <w:rPr>
          <w:rFonts w:ascii="Arial" w:hAnsi="Arial" w:cs="Arial"/>
          <w:b/>
          <w:bCs/>
          <w:sz w:val="24"/>
          <w:szCs w:val="24"/>
        </w:rPr>
        <w:t>GERMÁN DARÍO GÓEZ VINASCO</w:t>
      </w:r>
    </w:p>
    <w:p w14:paraId="3D946373" w14:textId="77CD389A" w:rsidR="00E16396" w:rsidRPr="00EA45F4" w:rsidRDefault="00EA45F4" w:rsidP="00EA45F4">
      <w:pPr>
        <w:pStyle w:val="paragraph"/>
        <w:spacing w:before="0" w:beforeAutospacing="0" w:after="0" w:afterAutospacing="0" w:line="276" w:lineRule="auto"/>
        <w:jc w:val="center"/>
        <w:textAlignment w:val="baseline"/>
        <w:rPr>
          <w:rFonts w:ascii="Arial" w:hAnsi="Arial" w:cs="Arial"/>
        </w:rPr>
      </w:pPr>
      <w:r w:rsidRPr="00EA45F4">
        <w:rPr>
          <w:rFonts w:ascii="Arial" w:hAnsi="Arial" w:cs="Arial"/>
          <w:bCs/>
          <w:lang w:val="es-ES_tradnl" w:eastAsia="en-US"/>
        </w:rPr>
        <w:t>Magistrado</w:t>
      </w:r>
      <w:bookmarkStart w:id="1" w:name="_GoBack"/>
      <w:bookmarkEnd w:id="1"/>
    </w:p>
    <w:sectPr w:rsidR="00E16396" w:rsidRPr="00EA45F4" w:rsidSect="00CA4FDA">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CCC1E3" w16cex:dateUtc="2022-07-18T22:47:42.191Z"/>
  <w16cex:commentExtensible w16cex:durableId="78B356CC" w16cex:dateUtc="2022-07-25T20:30:02.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8EE16" w14:textId="77777777" w:rsidR="00327CE6" w:rsidRDefault="00327CE6" w:rsidP="00751374">
      <w:pPr>
        <w:spacing w:after="0" w:line="240" w:lineRule="auto"/>
      </w:pPr>
      <w:r>
        <w:separator/>
      </w:r>
    </w:p>
  </w:endnote>
  <w:endnote w:type="continuationSeparator" w:id="0">
    <w:p w14:paraId="72C4B4EA" w14:textId="77777777" w:rsidR="00327CE6" w:rsidRDefault="00327CE6" w:rsidP="0075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866828"/>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41D68424" w14:textId="6043986B" w:rsidR="00751374" w:rsidRPr="002C2BFC" w:rsidRDefault="00751374">
        <w:pPr>
          <w:pStyle w:val="Piedepgina"/>
          <w:jc w:val="right"/>
          <w:rPr>
            <w:rStyle w:val="normaltextrun"/>
            <w:rFonts w:ascii="Arial" w:eastAsia="Times New Roman" w:hAnsi="Arial" w:cs="Arial"/>
            <w:sz w:val="18"/>
            <w:szCs w:val="14"/>
            <w:lang w:eastAsia="es-CO"/>
          </w:rPr>
        </w:pPr>
        <w:r w:rsidRPr="002C2BFC">
          <w:rPr>
            <w:rStyle w:val="normaltextrun"/>
            <w:rFonts w:ascii="Arial" w:eastAsia="Times New Roman" w:hAnsi="Arial" w:cs="Arial"/>
            <w:sz w:val="18"/>
            <w:szCs w:val="14"/>
            <w:lang w:eastAsia="es-CO"/>
          </w:rPr>
          <w:fldChar w:fldCharType="begin"/>
        </w:r>
        <w:r w:rsidRPr="002C2BFC">
          <w:rPr>
            <w:rStyle w:val="normaltextrun"/>
            <w:rFonts w:ascii="Arial" w:eastAsia="Times New Roman" w:hAnsi="Arial" w:cs="Arial"/>
            <w:sz w:val="18"/>
            <w:szCs w:val="14"/>
            <w:lang w:eastAsia="es-CO"/>
          </w:rPr>
          <w:instrText>PAGE   \* MERGEFORMAT</w:instrText>
        </w:r>
        <w:r w:rsidRPr="002C2BFC">
          <w:rPr>
            <w:rStyle w:val="normaltextrun"/>
            <w:rFonts w:ascii="Arial" w:eastAsia="Times New Roman" w:hAnsi="Arial" w:cs="Arial"/>
            <w:sz w:val="18"/>
            <w:szCs w:val="14"/>
            <w:lang w:eastAsia="es-CO"/>
          </w:rPr>
          <w:fldChar w:fldCharType="separate"/>
        </w:r>
        <w:r w:rsidRPr="002C2BFC">
          <w:rPr>
            <w:rStyle w:val="normaltextrun"/>
            <w:rFonts w:ascii="Arial" w:eastAsia="Times New Roman" w:hAnsi="Arial" w:cs="Arial"/>
            <w:sz w:val="18"/>
            <w:szCs w:val="14"/>
            <w:lang w:eastAsia="es-CO"/>
          </w:rPr>
          <w:t>8</w:t>
        </w:r>
        <w:r w:rsidRPr="002C2BFC">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77BAC" w14:textId="77777777" w:rsidR="00327CE6" w:rsidRDefault="00327CE6" w:rsidP="00751374">
      <w:pPr>
        <w:spacing w:after="0" w:line="240" w:lineRule="auto"/>
      </w:pPr>
      <w:r>
        <w:separator/>
      </w:r>
    </w:p>
  </w:footnote>
  <w:footnote w:type="continuationSeparator" w:id="0">
    <w:p w14:paraId="424FC32A" w14:textId="77777777" w:rsidR="00327CE6" w:rsidRDefault="00327CE6" w:rsidP="00751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52BC" w14:textId="77777777" w:rsidR="002C2BFC" w:rsidRPr="002C2BFC" w:rsidRDefault="00751374" w:rsidP="002C2BFC">
    <w:pPr>
      <w:pStyle w:val="paragraph"/>
      <w:spacing w:before="0" w:beforeAutospacing="0" w:after="0" w:afterAutospacing="0"/>
      <w:jc w:val="center"/>
      <w:textAlignment w:val="baseline"/>
      <w:rPr>
        <w:rStyle w:val="normaltextrun"/>
        <w:rFonts w:ascii="Arial" w:hAnsi="Arial" w:cs="Arial"/>
        <w:sz w:val="18"/>
        <w:szCs w:val="14"/>
      </w:rPr>
    </w:pPr>
    <w:r w:rsidRPr="002C2BFC">
      <w:rPr>
        <w:rStyle w:val="normaltextrun"/>
        <w:rFonts w:ascii="Arial" w:hAnsi="Arial" w:cs="Arial"/>
        <w:sz w:val="18"/>
        <w:szCs w:val="14"/>
      </w:rPr>
      <w:t>Adrián Rendón Correa Vs AFP Porvenir S.A.</w:t>
    </w:r>
  </w:p>
  <w:p w14:paraId="7C704830" w14:textId="642DE8E4" w:rsidR="00751374" w:rsidRPr="002C2BFC" w:rsidRDefault="00751374" w:rsidP="002C2BFC">
    <w:pPr>
      <w:pStyle w:val="paragraph"/>
      <w:spacing w:before="0" w:beforeAutospacing="0" w:after="0" w:afterAutospacing="0"/>
      <w:jc w:val="center"/>
      <w:textAlignment w:val="baseline"/>
      <w:rPr>
        <w:rFonts w:ascii="Arial" w:hAnsi="Arial" w:cs="Arial"/>
        <w:sz w:val="18"/>
        <w:szCs w:val="14"/>
      </w:rPr>
    </w:pPr>
    <w:r w:rsidRPr="002C2BFC">
      <w:rPr>
        <w:rStyle w:val="normaltextrun"/>
        <w:rFonts w:ascii="Arial" w:hAnsi="Arial" w:cs="Arial"/>
        <w:sz w:val="18"/>
        <w:szCs w:val="14"/>
      </w:rPr>
      <w:t>Rad 66001310500520200016001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96"/>
    <w:rsid w:val="00000678"/>
    <w:rsid w:val="00007B97"/>
    <w:rsid w:val="00011C58"/>
    <w:rsid w:val="00034EF8"/>
    <w:rsid w:val="00057BA6"/>
    <w:rsid w:val="00080373"/>
    <w:rsid w:val="000803C5"/>
    <w:rsid w:val="0008216A"/>
    <w:rsid w:val="000B7AA2"/>
    <w:rsid w:val="000C3CC0"/>
    <w:rsid w:val="000D7F9C"/>
    <w:rsid w:val="000E3500"/>
    <w:rsid w:val="000F1390"/>
    <w:rsid w:val="00136F50"/>
    <w:rsid w:val="00155B6D"/>
    <w:rsid w:val="00172217"/>
    <w:rsid w:val="001935A6"/>
    <w:rsid w:val="001C54DA"/>
    <w:rsid w:val="001C7908"/>
    <w:rsid w:val="001D540A"/>
    <w:rsid w:val="001D7FF4"/>
    <w:rsid w:val="001E1C31"/>
    <w:rsid w:val="001F173B"/>
    <w:rsid w:val="00203336"/>
    <w:rsid w:val="00204DC3"/>
    <w:rsid w:val="00222D69"/>
    <w:rsid w:val="00223BA6"/>
    <w:rsid w:val="0024321B"/>
    <w:rsid w:val="0024578E"/>
    <w:rsid w:val="00246696"/>
    <w:rsid w:val="00246C76"/>
    <w:rsid w:val="00247371"/>
    <w:rsid w:val="00262F70"/>
    <w:rsid w:val="00265AD8"/>
    <w:rsid w:val="002811E5"/>
    <w:rsid w:val="002950EA"/>
    <w:rsid w:val="002A34D7"/>
    <w:rsid w:val="002A4860"/>
    <w:rsid w:val="002C0C67"/>
    <w:rsid w:val="002C2BFC"/>
    <w:rsid w:val="002C5AC7"/>
    <w:rsid w:val="002F05DC"/>
    <w:rsid w:val="002F0847"/>
    <w:rsid w:val="002F50B5"/>
    <w:rsid w:val="00300FE7"/>
    <w:rsid w:val="00303423"/>
    <w:rsid w:val="00307CAB"/>
    <w:rsid w:val="0031691A"/>
    <w:rsid w:val="00327CE6"/>
    <w:rsid w:val="0033730B"/>
    <w:rsid w:val="00337709"/>
    <w:rsid w:val="00352BA8"/>
    <w:rsid w:val="00360013"/>
    <w:rsid w:val="003A1720"/>
    <w:rsid w:val="003C21DB"/>
    <w:rsid w:val="003D2E86"/>
    <w:rsid w:val="003D6128"/>
    <w:rsid w:val="003E15FF"/>
    <w:rsid w:val="003F0BFC"/>
    <w:rsid w:val="003F1DAF"/>
    <w:rsid w:val="00414E32"/>
    <w:rsid w:val="00415B1B"/>
    <w:rsid w:val="0042057C"/>
    <w:rsid w:val="00424A04"/>
    <w:rsid w:val="004262A9"/>
    <w:rsid w:val="00437764"/>
    <w:rsid w:val="004B7CCD"/>
    <w:rsid w:val="004D1164"/>
    <w:rsid w:val="00531345"/>
    <w:rsid w:val="0053745D"/>
    <w:rsid w:val="005539C8"/>
    <w:rsid w:val="0056349C"/>
    <w:rsid w:val="0057212A"/>
    <w:rsid w:val="00587D91"/>
    <w:rsid w:val="00592FE3"/>
    <w:rsid w:val="005A103D"/>
    <w:rsid w:val="005C404D"/>
    <w:rsid w:val="005C614F"/>
    <w:rsid w:val="005D0352"/>
    <w:rsid w:val="005D5635"/>
    <w:rsid w:val="005E648C"/>
    <w:rsid w:val="005F4F3D"/>
    <w:rsid w:val="005F6054"/>
    <w:rsid w:val="00611400"/>
    <w:rsid w:val="006176AD"/>
    <w:rsid w:val="0063218F"/>
    <w:rsid w:val="00634F56"/>
    <w:rsid w:val="0064711C"/>
    <w:rsid w:val="00676F87"/>
    <w:rsid w:val="00687D39"/>
    <w:rsid w:val="006A4D3B"/>
    <w:rsid w:val="006A5069"/>
    <w:rsid w:val="006A7143"/>
    <w:rsid w:val="006B652B"/>
    <w:rsid w:val="006E66AB"/>
    <w:rsid w:val="00703A89"/>
    <w:rsid w:val="00722C6C"/>
    <w:rsid w:val="00745BB3"/>
    <w:rsid w:val="00751374"/>
    <w:rsid w:val="0076147D"/>
    <w:rsid w:val="0076458E"/>
    <w:rsid w:val="00772EF5"/>
    <w:rsid w:val="00782173"/>
    <w:rsid w:val="00797D13"/>
    <w:rsid w:val="007A1C1B"/>
    <w:rsid w:val="007A3C96"/>
    <w:rsid w:val="007A6B91"/>
    <w:rsid w:val="007B02C4"/>
    <w:rsid w:val="007C7C07"/>
    <w:rsid w:val="007D1405"/>
    <w:rsid w:val="007D57DC"/>
    <w:rsid w:val="008063CC"/>
    <w:rsid w:val="00826956"/>
    <w:rsid w:val="00836778"/>
    <w:rsid w:val="008433F9"/>
    <w:rsid w:val="008634CF"/>
    <w:rsid w:val="008941FD"/>
    <w:rsid w:val="008A1A66"/>
    <w:rsid w:val="008B0071"/>
    <w:rsid w:val="008B1BB5"/>
    <w:rsid w:val="008E6DCF"/>
    <w:rsid w:val="00902DC6"/>
    <w:rsid w:val="00967430"/>
    <w:rsid w:val="009719B7"/>
    <w:rsid w:val="0097626A"/>
    <w:rsid w:val="00976D43"/>
    <w:rsid w:val="009802FC"/>
    <w:rsid w:val="0098650C"/>
    <w:rsid w:val="009901A8"/>
    <w:rsid w:val="00990A55"/>
    <w:rsid w:val="009939EE"/>
    <w:rsid w:val="009A1E3E"/>
    <w:rsid w:val="009B0267"/>
    <w:rsid w:val="009C1AA3"/>
    <w:rsid w:val="009C2B5D"/>
    <w:rsid w:val="009E0CBC"/>
    <w:rsid w:val="009E4C33"/>
    <w:rsid w:val="009E771E"/>
    <w:rsid w:val="00A15631"/>
    <w:rsid w:val="00A27DC7"/>
    <w:rsid w:val="00A27F89"/>
    <w:rsid w:val="00A46440"/>
    <w:rsid w:val="00A63D07"/>
    <w:rsid w:val="00A77B2D"/>
    <w:rsid w:val="00A918AD"/>
    <w:rsid w:val="00A95B87"/>
    <w:rsid w:val="00AA1567"/>
    <w:rsid w:val="00AB72C5"/>
    <w:rsid w:val="00AD19DA"/>
    <w:rsid w:val="00AD4C28"/>
    <w:rsid w:val="00AE6AFF"/>
    <w:rsid w:val="00AE7AA0"/>
    <w:rsid w:val="00AF0A24"/>
    <w:rsid w:val="00AF0E00"/>
    <w:rsid w:val="00AF352F"/>
    <w:rsid w:val="00B001C9"/>
    <w:rsid w:val="00B21399"/>
    <w:rsid w:val="00B24B29"/>
    <w:rsid w:val="00B6744F"/>
    <w:rsid w:val="00B7118E"/>
    <w:rsid w:val="00BA3527"/>
    <w:rsid w:val="00BC29A0"/>
    <w:rsid w:val="00BC6875"/>
    <w:rsid w:val="00C03363"/>
    <w:rsid w:val="00C1381B"/>
    <w:rsid w:val="00C14193"/>
    <w:rsid w:val="00C14491"/>
    <w:rsid w:val="00C20EE3"/>
    <w:rsid w:val="00C25625"/>
    <w:rsid w:val="00C602D3"/>
    <w:rsid w:val="00C7049D"/>
    <w:rsid w:val="00C81B38"/>
    <w:rsid w:val="00C92151"/>
    <w:rsid w:val="00CA4FDA"/>
    <w:rsid w:val="00CB3E8C"/>
    <w:rsid w:val="00CB4900"/>
    <w:rsid w:val="00CC1DB9"/>
    <w:rsid w:val="00CE713A"/>
    <w:rsid w:val="00D129D1"/>
    <w:rsid w:val="00D134FA"/>
    <w:rsid w:val="00D278B0"/>
    <w:rsid w:val="00D36431"/>
    <w:rsid w:val="00D50312"/>
    <w:rsid w:val="00D557DE"/>
    <w:rsid w:val="00D93014"/>
    <w:rsid w:val="00D97F84"/>
    <w:rsid w:val="00DC154E"/>
    <w:rsid w:val="00DC6C96"/>
    <w:rsid w:val="00DC748E"/>
    <w:rsid w:val="00DD0338"/>
    <w:rsid w:val="00DD2727"/>
    <w:rsid w:val="00DD6C6A"/>
    <w:rsid w:val="00DD6CFB"/>
    <w:rsid w:val="00E0036A"/>
    <w:rsid w:val="00E03113"/>
    <w:rsid w:val="00E10387"/>
    <w:rsid w:val="00E16396"/>
    <w:rsid w:val="00E41C17"/>
    <w:rsid w:val="00E4439C"/>
    <w:rsid w:val="00E479C8"/>
    <w:rsid w:val="00E50337"/>
    <w:rsid w:val="00E6038C"/>
    <w:rsid w:val="00E616F5"/>
    <w:rsid w:val="00E945F9"/>
    <w:rsid w:val="00EA45F4"/>
    <w:rsid w:val="00EA68C1"/>
    <w:rsid w:val="00EF211C"/>
    <w:rsid w:val="00F05D77"/>
    <w:rsid w:val="00F2708A"/>
    <w:rsid w:val="00F31CAB"/>
    <w:rsid w:val="00F32A2C"/>
    <w:rsid w:val="00F43062"/>
    <w:rsid w:val="00F73E12"/>
    <w:rsid w:val="00FA0017"/>
    <w:rsid w:val="00FB2BC6"/>
    <w:rsid w:val="00FB75C9"/>
    <w:rsid w:val="00FE6530"/>
    <w:rsid w:val="00FF5BEC"/>
    <w:rsid w:val="0CC75FB0"/>
    <w:rsid w:val="1F802467"/>
    <w:rsid w:val="27C2B10A"/>
    <w:rsid w:val="2ABA530B"/>
    <w:rsid w:val="32D5D679"/>
    <w:rsid w:val="67B99511"/>
    <w:rsid w:val="7CF69A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A3A4"/>
  <w15:chartTrackingRefBased/>
  <w15:docId w15:val="{88E51FB0-A639-4B5E-A1DD-AED1EB81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39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1639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E16396"/>
  </w:style>
  <w:style w:type="character" w:customStyle="1" w:styleId="eop">
    <w:name w:val="eop"/>
    <w:basedOn w:val="Fuentedeprrafopredeter"/>
    <w:rsid w:val="00E16396"/>
  </w:style>
  <w:style w:type="paragraph" w:styleId="NormalWeb">
    <w:name w:val="Normal (Web)"/>
    <w:basedOn w:val="Normal"/>
    <w:uiPriority w:val="99"/>
    <w:semiHidden/>
    <w:unhideWhenUsed/>
    <w:rsid w:val="00E16396"/>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
    <w:name w:val="Body Text"/>
    <w:basedOn w:val="Normal"/>
    <w:link w:val="TextoindependienteCar"/>
    <w:rsid w:val="00437764"/>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437764"/>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437764"/>
    <w:pPr>
      <w:ind w:left="720"/>
      <w:contextualSpacing/>
    </w:pPr>
  </w:style>
  <w:style w:type="paragraph" w:styleId="Sinespaciado">
    <w:name w:val="No Spacing"/>
    <w:uiPriority w:val="1"/>
    <w:qFormat/>
    <w:rsid w:val="00B24B29"/>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36F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F5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37709"/>
    <w:rPr>
      <w:b/>
      <w:bCs/>
    </w:rPr>
  </w:style>
  <w:style w:type="character" w:customStyle="1" w:styleId="AsuntodelcomentarioCar">
    <w:name w:val="Asunto del comentario Car"/>
    <w:basedOn w:val="TextocomentarioCar"/>
    <w:link w:val="Asuntodelcomentario"/>
    <w:uiPriority w:val="99"/>
    <w:semiHidden/>
    <w:rsid w:val="00337709"/>
    <w:rPr>
      <w:rFonts w:ascii="Calibri" w:eastAsia="Calibri" w:hAnsi="Calibri" w:cs="Times New Roman"/>
      <w:b/>
      <w:bCs/>
      <w:sz w:val="20"/>
      <w:szCs w:val="20"/>
    </w:rPr>
  </w:style>
  <w:style w:type="paragraph" w:styleId="Encabezado">
    <w:name w:val="header"/>
    <w:basedOn w:val="Normal"/>
    <w:link w:val="EncabezadoCar"/>
    <w:uiPriority w:val="99"/>
    <w:unhideWhenUsed/>
    <w:rsid w:val="007513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374"/>
    <w:rPr>
      <w:rFonts w:ascii="Calibri" w:eastAsia="Calibri" w:hAnsi="Calibri" w:cs="Times New Roman"/>
    </w:rPr>
  </w:style>
  <w:style w:type="paragraph" w:styleId="Piedepgina">
    <w:name w:val="footer"/>
    <w:basedOn w:val="Normal"/>
    <w:link w:val="PiedepginaCar"/>
    <w:uiPriority w:val="99"/>
    <w:unhideWhenUsed/>
    <w:rsid w:val="007513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3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268">
      <w:bodyDiv w:val="1"/>
      <w:marLeft w:val="0"/>
      <w:marRight w:val="0"/>
      <w:marTop w:val="0"/>
      <w:marBottom w:val="0"/>
      <w:divBdr>
        <w:top w:val="none" w:sz="0" w:space="0" w:color="auto"/>
        <w:left w:val="none" w:sz="0" w:space="0" w:color="auto"/>
        <w:bottom w:val="none" w:sz="0" w:space="0" w:color="auto"/>
        <w:right w:val="none" w:sz="0" w:space="0" w:color="auto"/>
      </w:divBdr>
    </w:div>
    <w:div w:id="11085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1566af1b18a240f8"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F00F-2F9E-4576-B105-B6E33068B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0BB8E-F848-4AD3-8C54-617D4E9791EA}">
  <ds:schemaRefs>
    <ds:schemaRef ds:uri="http://schemas.microsoft.com/sharepoint/v3/contenttype/forms"/>
  </ds:schemaRefs>
</ds:datastoreItem>
</file>

<file path=customXml/itemProps3.xml><?xml version="1.0" encoding="utf-8"?>
<ds:datastoreItem xmlns:ds="http://schemas.openxmlformats.org/officeDocument/2006/customXml" ds:itemID="{DCA8AB6E-7B23-4640-8EC8-46065B27D55A}">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DC40D47C-0CA8-42BA-8030-0AAD77D7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3680</Words>
  <Characters>20246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cp:revision>
  <dcterms:created xsi:type="dcterms:W3CDTF">2022-07-18T16:53:00Z</dcterms:created>
  <dcterms:modified xsi:type="dcterms:W3CDTF">2022-09-01T22:12:00Z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