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4468" w14:textId="77777777" w:rsidR="000166F3" w:rsidRPr="00F164CC" w:rsidRDefault="000166F3" w:rsidP="000166F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2BA29C4" w14:textId="77777777" w:rsidR="000166F3" w:rsidRPr="00F164CC" w:rsidRDefault="000166F3" w:rsidP="000166F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AE111D5" w14:textId="77777777" w:rsidR="000166F3" w:rsidRDefault="000166F3" w:rsidP="000166F3">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7775D2BF" w14:textId="77777777" w:rsidR="000166F3" w:rsidRDefault="000166F3" w:rsidP="000166F3">
      <w:pPr>
        <w:spacing w:after="0" w:line="240" w:lineRule="auto"/>
        <w:jc w:val="both"/>
        <w:rPr>
          <w:rFonts w:ascii="Arial" w:eastAsia="Times New Roman" w:hAnsi="Arial" w:cs="Arial"/>
          <w:sz w:val="20"/>
          <w:szCs w:val="20"/>
          <w:lang w:val="es-419" w:eastAsia="es-ES"/>
        </w:rPr>
      </w:pPr>
    </w:p>
    <w:p w14:paraId="7E22D654" w14:textId="77777777" w:rsidR="000166F3" w:rsidRDefault="000166F3" w:rsidP="000166F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198558EB" w14:textId="77777777" w:rsidR="000166F3" w:rsidRDefault="000166F3" w:rsidP="000166F3">
      <w:pPr>
        <w:spacing w:after="0" w:line="240" w:lineRule="auto"/>
        <w:jc w:val="both"/>
        <w:rPr>
          <w:rFonts w:ascii="Arial" w:eastAsia="Times New Roman" w:hAnsi="Arial" w:cs="Arial"/>
          <w:sz w:val="20"/>
          <w:szCs w:val="20"/>
          <w:lang w:val="es-419" w:eastAsia="es-ES"/>
        </w:rPr>
      </w:pPr>
    </w:p>
    <w:p w14:paraId="2BB0E15A" w14:textId="77777777" w:rsidR="000166F3" w:rsidRDefault="000166F3" w:rsidP="000166F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3BC1F317" w14:textId="77777777" w:rsidR="000166F3" w:rsidRDefault="000166F3" w:rsidP="000166F3">
      <w:pPr>
        <w:spacing w:after="0" w:line="240" w:lineRule="auto"/>
        <w:jc w:val="both"/>
        <w:rPr>
          <w:rFonts w:ascii="Arial" w:eastAsia="Times New Roman" w:hAnsi="Arial" w:cs="Arial"/>
          <w:sz w:val="20"/>
          <w:szCs w:val="20"/>
          <w:lang w:val="es-419" w:eastAsia="es-ES"/>
        </w:rPr>
      </w:pPr>
    </w:p>
    <w:p w14:paraId="1A979871" w14:textId="77777777" w:rsidR="000166F3" w:rsidRDefault="000166F3" w:rsidP="000166F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44BFEDC8" w14:textId="77777777" w:rsidR="000166F3" w:rsidRDefault="000166F3" w:rsidP="000166F3">
      <w:pPr>
        <w:spacing w:after="0" w:line="240" w:lineRule="auto"/>
        <w:jc w:val="both"/>
        <w:rPr>
          <w:rFonts w:ascii="Arial" w:eastAsia="Times New Roman" w:hAnsi="Arial" w:cs="Arial"/>
          <w:sz w:val="20"/>
          <w:szCs w:val="20"/>
          <w:lang w:val="es-419" w:eastAsia="es-ES"/>
        </w:rPr>
      </w:pPr>
    </w:p>
    <w:p w14:paraId="1211FD7B" w14:textId="77777777" w:rsidR="000166F3" w:rsidRDefault="000166F3" w:rsidP="000166F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573619C5" w14:textId="77777777" w:rsidR="000166F3" w:rsidRDefault="000166F3" w:rsidP="000166F3">
      <w:pPr>
        <w:spacing w:after="0" w:line="240" w:lineRule="auto"/>
        <w:jc w:val="both"/>
        <w:rPr>
          <w:rFonts w:ascii="Arial" w:eastAsia="Times New Roman" w:hAnsi="Arial" w:cs="Arial"/>
          <w:sz w:val="20"/>
          <w:szCs w:val="20"/>
          <w:lang w:val="es-ES" w:eastAsia="es-ES"/>
        </w:rPr>
      </w:pPr>
    </w:p>
    <w:p w14:paraId="51877C59" w14:textId="77777777" w:rsidR="000166F3" w:rsidRDefault="000166F3" w:rsidP="000166F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5BA3DBE" w14:textId="77777777" w:rsidR="000166F3" w:rsidRDefault="000166F3" w:rsidP="000166F3">
      <w:pPr>
        <w:spacing w:after="0" w:line="240" w:lineRule="auto"/>
        <w:jc w:val="both"/>
        <w:rPr>
          <w:rFonts w:ascii="Arial" w:eastAsia="Times New Roman" w:hAnsi="Arial" w:cs="Arial"/>
          <w:sz w:val="20"/>
          <w:szCs w:val="20"/>
          <w:lang w:val="es-ES" w:eastAsia="es-ES"/>
        </w:rPr>
      </w:pPr>
    </w:p>
    <w:p w14:paraId="64DF92F0" w14:textId="77777777" w:rsidR="000166F3" w:rsidRDefault="000166F3" w:rsidP="000166F3">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7014F71F" w14:textId="77777777" w:rsidR="000166F3" w:rsidRDefault="000166F3" w:rsidP="000166F3">
      <w:pPr>
        <w:spacing w:after="0" w:line="240" w:lineRule="auto"/>
        <w:jc w:val="both"/>
        <w:rPr>
          <w:rFonts w:ascii="Arial" w:eastAsia="Times New Roman" w:hAnsi="Arial" w:cs="Arial"/>
          <w:sz w:val="20"/>
          <w:szCs w:val="20"/>
          <w:lang w:val="es-ES" w:eastAsia="es-ES"/>
        </w:rPr>
      </w:pPr>
    </w:p>
    <w:p w14:paraId="6F595CB7" w14:textId="77777777" w:rsidR="000166F3" w:rsidRDefault="000166F3" w:rsidP="000166F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246CD71" w14:textId="77777777" w:rsidR="000166F3" w:rsidRDefault="000166F3" w:rsidP="000166F3">
      <w:pPr>
        <w:spacing w:after="0" w:line="240" w:lineRule="auto"/>
        <w:jc w:val="both"/>
        <w:rPr>
          <w:rFonts w:ascii="Arial" w:eastAsia="Times New Roman" w:hAnsi="Arial" w:cs="Arial"/>
          <w:sz w:val="20"/>
          <w:szCs w:val="20"/>
          <w:lang w:val="es-ES" w:eastAsia="es-ES"/>
        </w:rPr>
      </w:pPr>
    </w:p>
    <w:p w14:paraId="014456B9" w14:textId="77777777" w:rsidR="000166F3" w:rsidRDefault="000166F3" w:rsidP="000166F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5BFB58C" w14:textId="77777777" w:rsidR="000166F3" w:rsidRDefault="000166F3" w:rsidP="000166F3">
      <w:pPr>
        <w:spacing w:after="0" w:line="240" w:lineRule="auto"/>
        <w:jc w:val="both"/>
        <w:rPr>
          <w:rFonts w:ascii="Arial" w:eastAsia="Times New Roman" w:hAnsi="Arial" w:cs="Arial"/>
          <w:sz w:val="20"/>
          <w:szCs w:val="20"/>
          <w:lang w:val="es-ES" w:eastAsia="es-ES"/>
        </w:rPr>
      </w:pPr>
    </w:p>
    <w:p w14:paraId="16A49A7F" w14:textId="77777777" w:rsidR="000166F3" w:rsidRDefault="000166F3" w:rsidP="000166F3">
      <w:pPr>
        <w:spacing w:after="0" w:line="240" w:lineRule="auto"/>
        <w:jc w:val="both"/>
        <w:rPr>
          <w:rFonts w:ascii="Arial" w:eastAsia="Times New Roman" w:hAnsi="Arial" w:cs="Arial"/>
          <w:sz w:val="20"/>
          <w:szCs w:val="20"/>
          <w:lang w:val="es-ES" w:eastAsia="es-ES"/>
        </w:rPr>
      </w:pPr>
    </w:p>
    <w:p w14:paraId="43C7C8E3" w14:textId="77777777" w:rsidR="000166F3" w:rsidRDefault="000166F3" w:rsidP="000166F3">
      <w:pPr>
        <w:spacing w:after="0" w:line="240" w:lineRule="auto"/>
        <w:jc w:val="both"/>
        <w:rPr>
          <w:rFonts w:ascii="Arial" w:eastAsia="Times New Roman" w:hAnsi="Arial" w:cs="Arial"/>
          <w:sz w:val="20"/>
          <w:szCs w:val="20"/>
          <w:lang w:val="es-ES" w:eastAsia="es-ES"/>
        </w:rPr>
      </w:pPr>
    </w:p>
    <w:p w14:paraId="4EA875F2" w14:textId="5E0A5658" w:rsidR="00A92466" w:rsidRPr="00696002" w:rsidRDefault="00A92466" w:rsidP="00696002">
      <w:pPr>
        <w:pStyle w:val="paragraph"/>
        <w:spacing w:before="0" w:beforeAutospacing="0" w:after="0" w:afterAutospacing="0" w:line="276" w:lineRule="auto"/>
        <w:jc w:val="center"/>
        <w:textAlignment w:val="baseline"/>
        <w:rPr>
          <w:rFonts w:ascii="Arial" w:hAnsi="Arial" w:cs="Arial"/>
        </w:rPr>
      </w:pPr>
      <w:r w:rsidRPr="00696002">
        <w:rPr>
          <w:rStyle w:val="normaltextrun"/>
          <w:rFonts w:ascii="Arial" w:hAnsi="Arial" w:cs="Arial"/>
          <w:b/>
          <w:bCs/>
        </w:rPr>
        <w:t>TRIBUNAL SUPERIOR DEL DISTRITO JUDICIAL</w:t>
      </w:r>
    </w:p>
    <w:p w14:paraId="4378D2BD" w14:textId="77777777" w:rsidR="00A92466" w:rsidRPr="00696002" w:rsidRDefault="00A92466" w:rsidP="00696002">
      <w:pPr>
        <w:pStyle w:val="paragraph"/>
        <w:spacing w:before="0" w:beforeAutospacing="0" w:after="0" w:afterAutospacing="0" w:line="276" w:lineRule="auto"/>
        <w:jc w:val="center"/>
        <w:textAlignment w:val="baseline"/>
        <w:rPr>
          <w:rFonts w:ascii="Arial" w:hAnsi="Arial" w:cs="Arial"/>
        </w:rPr>
      </w:pPr>
      <w:r w:rsidRPr="00696002">
        <w:rPr>
          <w:rStyle w:val="normaltextrun"/>
          <w:rFonts w:ascii="Arial" w:hAnsi="Arial" w:cs="Arial"/>
          <w:b/>
          <w:bCs/>
        </w:rPr>
        <w:t>SALA DE DECISIÓN LABORAL</w:t>
      </w:r>
    </w:p>
    <w:p w14:paraId="372A0692" w14:textId="7405712F" w:rsidR="00A92466" w:rsidRPr="00696002" w:rsidRDefault="00A92466" w:rsidP="00696002">
      <w:pPr>
        <w:pStyle w:val="paragraph"/>
        <w:spacing w:before="0" w:beforeAutospacing="0" w:after="0" w:afterAutospacing="0" w:line="276" w:lineRule="auto"/>
        <w:jc w:val="center"/>
        <w:textAlignment w:val="baseline"/>
        <w:rPr>
          <w:rFonts w:ascii="Arial" w:hAnsi="Arial" w:cs="Arial"/>
        </w:rPr>
      </w:pPr>
      <w:r w:rsidRPr="00696002">
        <w:rPr>
          <w:rStyle w:val="normaltextrun"/>
          <w:rFonts w:ascii="Arial" w:hAnsi="Arial" w:cs="Arial"/>
          <w:b/>
          <w:bCs/>
        </w:rPr>
        <w:t>MAGISTRADO PONENTE: JULIO CÉSAR SALAZAR MUÑOZ</w:t>
      </w:r>
    </w:p>
    <w:p w14:paraId="0979FEC5" w14:textId="77777777" w:rsidR="00696002" w:rsidRPr="00696002" w:rsidRDefault="00696002" w:rsidP="00696002">
      <w:pPr>
        <w:pStyle w:val="paragraph"/>
        <w:spacing w:before="0" w:beforeAutospacing="0" w:after="0" w:afterAutospacing="0" w:line="276" w:lineRule="auto"/>
        <w:jc w:val="center"/>
        <w:textAlignment w:val="baseline"/>
        <w:rPr>
          <w:rStyle w:val="normaltextrun"/>
          <w:rFonts w:ascii="Arial" w:hAnsi="Arial" w:cs="Arial"/>
          <w:bCs/>
        </w:rPr>
      </w:pPr>
    </w:p>
    <w:p w14:paraId="681D9314" w14:textId="070FF015" w:rsidR="00DF1BA1" w:rsidRPr="00696002" w:rsidRDefault="000166F3" w:rsidP="00696002">
      <w:pPr>
        <w:pStyle w:val="paragraph"/>
        <w:spacing w:before="0" w:beforeAutospacing="0" w:after="0" w:afterAutospacing="0" w:line="276" w:lineRule="auto"/>
        <w:jc w:val="center"/>
        <w:textAlignment w:val="baseline"/>
        <w:rPr>
          <w:rStyle w:val="normaltextrun"/>
          <w:rFonts w:ascii="Arial" w:hAnsi="Arial" w:cs="Arial"/>
          <w:bCs/>
        </w:rPr>
      </w:pPr>
      <w:r w:rsidRPr="00696002">
        <w:rPr>
          <w:rStyle w:val="normaltextrun"/>
          <w:rFonts w:ascii="Arial" w:hAnsi="Arial" w:cs="Arial"/>
          <w:bCs/>
        </w:rPr>
        <w:t>Pereira, veintiuno de septiembre de veintidós</w:t>
      </w:r>
    </w:p>
    <w:p w14:paraId="51A05336" w14:textId="77777777" w:rsidR="00DF1BA1" w:rsidRPr="00696002" w:rsidRDefault="00DF1BA1" w:rsidP="00696002">
      <w:pPr>
        <w:pStyle w:val="paragraph"/>
        <w:spacing w:before="0" w:beforeAutospacing="0" w:after="0" w:afterAutospacing="0" w:line="276" w:lineRule="auto"/>
        <w:jc w:val="center"/>
        <w:textAlignment w:val="baseline"/>
        <w:rPr>
          <w:rFonts w:ascii="Arial" w:hAnsi="Arial" w:cs="Arial"/>
        </w:rPr>
      </w:pPr>
      <w:r w:rsidRPr="00696002">
        <w:rPr>
          <w:rStyle w:val="normaltextrun"/>
          <w:rFonts w:ascii="Arial" w:hAnsi="Arial" w:cs="Arial"/>
          <w:bCs/>
        </w:rPr>
        <w:t>Acta de Sala de Discusión No 150 de 19 de septiembre de 2022</w:t>
      </w:r>
      <w:r w:rsidRPr="00696002">
        <w:rPr>
          <w:rStyle w:val="eop"/>
          <w:rFonts w:ascii="Arial" w:hAnsi="Arial" w:cs="Arial"/>
        </w:rPr>
        <w:t> </w:t>
      </w:r>
    </w:p>
    <w:p w14:paraId="4F6584BE" w14:textId="77777777" w:rsidR="00A92466" w:rsidRPr="00696002" w:rsidRDefault="00A92466" w:rsidP="00696002">
      <w:pPr>
        <w:pStyle w:val="Sinespaciado"/>
        <w:spacing w:line="276" w:lineRule="auto"/>
        <w:rPr>
          <w:rFonts w:ascii="Arial" w:hAnsi="Arial" w:cs="Arial"/>
          <w:sz w:val="24"/>
          <w:szCs w:val="24"/>
        </w:rPr>
      </w:pPr>
      <w:r w:rsidRPr="00696002">
        <w:rPr>
          <w:rStyle w:val="eop"/>
          <w:rFonts w:ascii="Arial" w:hAnsi="Arial" w:cs="Arial"/>
          <w:sz w:val="24"/>
          <w:szCs w:val="24"/>
        </w:rPr>
        <w:t> </w:t>
      </w:r>
    </w:p>
    <w:p w14:paraId="09AF38FC" w14:textId="77777777" w:rsidR="00A92466" w:rsidRPr="00696002" w:rsidRDefault="00A92466" w:rsidP="00696002">
      <w:pPr>
        <w:pStyle w:val="Sinespaciado"/>
        <w:spacing w:line="276" w:lineRule="auto"/>
        <w:rPr>
          <w:rFonts w:ascii="Arial" w:hAnsi="Arial" w:cs="Arial"/>
          <w:sz w:val="24"/>
          <w:szCs w:val="24"/>
        </w:rPr>
      </w:pPr>
      <w:r w:rsidRPr="00696002">
        <w:rPr>
          <w:rStyle w:val="eop"/>
          <w:rFonts w:ascii="Arial" w:hAnsi="Arial" w:cs="Arial"/>
          <w:sz w:val="24"/>
          <w:szCs w:val="24"/>
        </w:rPr>
        <w:t> </w:t>
      </w:r>
    </w:p>
    <w:p w14:paraId="29379190" w14:textId="1EFD5EC0" w:rsidR="00A92466" w:rsidRPr="00696002" w:rsidRDefault="00A92466" w:rsidP="00696002">
      <w:pPr>
        <w:suppressAutoHyphens/>
        <w:spacing w:after="0"/>
        <w:jc w:val="both"/>
        <w:rPr>
          <w:rStyle w:val="normaltextrun"/>
          <w:rFonts w:ascii="Arial" w:hAnsi="Arial" w:cs="Arial"/>
          <w:sz w:val="24"/>
          <w:szCs w:val="24"/>
        </w:rPr>
      </w:pPr>
      <w:r w:rsidRPr="00696002">
        <w:rPr>
          <w:rStyle w:val="normaltextrun"/>
          <w:rFonts w:ascii="Arial" w:hAnsi="Arial" w:cs="Arial"/>
          <w:sz w:val="24"/>
          <w:szCs w:val="24"/>
        </w:rPr>
        <w:t xml:space="preserve">Se resuelven los recursos de apelación interpuestos por las demandadas </w:t>
      </w:r>
      <w:r w:rsidR="00477873" w:rsidRPr="00E55FE5">
        <w:rPr>
          <w:rStyle w:val="normaltextrun"/>
          <w:rFonts w:ascii="Arial" w:hAnsi="Arial" w:cs="Arial"/>
          <w:b/>
          <w:sz w:val="24"/>
          <w:szCs w:val="24"/>
        </w:rPr>
        <w:t>Administradora Colombiana de Pensiones</w:t>
      </w:r>
      <w:r w:rsidR="00477873">
        <w:rPr>
          <w:rStyle w:val="normaltextrun"/>
          <w:rFonts w:ascii="Arial" w:hAnsi="Arial" w:cs="Arial"/>
          <w:b/>
          <w:sz w:val="24"/>
          <w:szCs w:val="24"/>
        </w:rPr>
        <w:t xml:space="preserve"> –</w:t>
      </w:r>
      <w:r w:rsidR="00477873" w:rsidRPr="00E55FE5">
        <w:rPr>
          <w:rStyle w:val="normaltextrun"/>
          <w:rFonts w:ascii="Arial" w:hAnsi="Arial" w:cs="Arial"/>
          <w:b/>
          <w:sz w:val="24"/>
          <w:szCs w:val="24"/>
        </w:rPr>
        <w:t xml:space="preserve"> Colpensiones</w:t>
      </w:r>
      <w:r w:rsidR="00477873">
        <w:rPr>
          <w:rStyle w:val="normaltextrun"/>
          <w:rFonts w:ascii="Arial" w:hAnsi="Arial" w:cs="Arial"/>
          <w:b/>
          <w:sz w:val="24"/>
          <w:szCs w:val="24"/>
        </w:rPr>
        <w:t xml:space="preserve"> </w:t>
      </w:r>
      <w:r w:rsidR="00477873">
        <w:rPr>
          <w:rStyle w:val="normaltextrun"/>
          <w:rFonts w:ascii="Arial" w:hAnsi="Arial" w:cs="Arial"/>
          <w:sz w:val="24"/>
          <w:szCs w:val="24"/>
        </w:rPr>
        <w:t>y</w:t>
      </w:r>
      <w:r w:rsidR="00477873" w:rsidRPr="00E55FE5">
        <w:rPr>
          <w:rStyle w:val="normaltextrun"/>
          <w:rFonts w:ascii="Arial" w:hAnsi="Arial" w:cs="Arial"/>
          <w:b/>
          <w:sz w:val="24"/>
          <w:szCs w:val="24"/>
        </w:rPr>
        <w:t xml:space="preserve"> Porvenir S.A.</w:t>
      </w:r>
      <w:r w:rsidRPr="00696002">
        <w:rPr>
          <w:rStyle w:val="normaltextrun"/>
          <w:rFonts w:ascii="Arial" w:hAnsi="Arial" w:cs="Arial"/>
          <w:sz w:val="24"/>
          <w:szCs w:val="24"/>
        </w:rPr>
        <w:t xml:space="preserve">, en </w:t>
      </w:r>
      <w:r w:rsidRPr="00696002">
        <w:rPr>
          <w:rStyle w:val="normaltextrun"/>
          <w:rFonts w:ascii="Arial" w:hAnsi="Arial" w:cs="Arial"/>
          <w:sz w:val="24"/>
          <w:szCs w:val="24"/>
        </w:rPr>
        <w:lastRenderedPageBreak/>
        <w:t xml:space="preserve">contra de la sentencia proferida por el Juzgado Quinto Laboral del Circuito de Pereira el 9 de noviembre de 2021, así como el grado jurisdiccional de consulta dispuesto a favor de </w:t>
      </w:r>
      <w:r w:rsidR="00477873" w:rsidRPr="00477873">
        <w:rPr>
          <w:rStyle w:val="normaltextrun"/>
          <w:rFonts w:ascii="Arial" w:hAnsi="Arial" w:cs="Arial"/>
          <w:b/>
          <w:sz w:val="24"/>
          <w:szCs w:val="24"/>
        </w:rPr>
        <w:t>Colpensiones</w:t>
      </w:r>
      <w:r w:rsidRPr="00696002">
        <w:rPr>
          <w:rStyle w:val="normaltextrun"/>
          <w:rFonts w:ascii="Arial" w:hAnsi="Arial" w:cs="Arial"/>
          <w:sz w:val="24"/>
          <w:szCs w:val="24"/>
        </w:rPr>
        <w:t xml:space="preserve">, dentro del proceso ordinario laboral promovido por la señora </w:t>
      </w:r>
      <w:r w:rsidR="00477873" w:rsidRPr="00477873">
        <w:rPr>
          <w:rStyle w:val="normaltextrun"/>
          <w:rFonts w:ascii="Arial" w:hAnsi="Arial" w:cs="Arial"/>
          <w:b/>
          <w:sz w:val="24"/>
          <w:szCs w:val="24"/>
        </w:rPr>
        <w:t>María Lucelly Grajales Ospina</w:t>
      </w:r>
      <w:r w:rsidRPr="00696002">
        <w:rPr>
          <w:rStyle w:val="normaltextrun"/>
          <w:rFonts w:ascii="Arial" w:hAnsi="Arial" w:cs="Arial"/>
          <w:sz w:val="24"/>
          <w:szCs w:val="24"/>
        </w:rPr>
        <w:t>, radicado al N°</w:t>
      </w:r>
      <w:r w:rsidR="00477873">
        <w:rPr>
          <w:rStyle w:val="normaltextrun"/>
          <w:rFonts w:ascii="Arial" w:hAnsi="Arial" w:cs="Arial"/>
          <w:sz w:val="24"/>
          <w:szCs w:val="24"/>
        </w:rPr>
        <w:t xml:space="preserve"> </w:t>
      </w:r>
      <w:r w:rsidRPr="00696002">
        <w:rPr>
          <w:rStyle w:val="normaltextrun"/>
          <w:rFonts w:ascii="Arial" w:hAnsi="Arial" w:cs="Arial"/>
          <w:sz w:val="24"/>
          <w:szCs w:val="24"/>
        </w:rPr>
        <w:t>66001310500520190034301.</w:t>
      </w:r>
    </w:p>
    <w:p w14:paraId="02DBF8C8" w14:textId="4BE3AFE7" w:rsidR="00CC5458" w:rsidRPr="00696002" w:rsidRDefault="00CC5458" w:rsidP="00696002">
      <w:pPr>
        <w:suppressAutoHyphens/>
        <w:spacing w:after="0"/>
        <w:jc w:val="both"/>
        <w:rPr>
          <w:rStyle w:val="normaltextrun"/>
          <w:rFonts w:ascii="Arial" w:hAnsi="Arial" w:cs="Arial"/>
          <w:sz w:val="24"/>
          <w:szCs w:val="24"/>
        </w:rPr>
      </w:pPr>
    </w:p>
    <w:p w14:paraId="4DF75026" w14:textId="77777777" w:rsidR="00CC5458" w:rsidRPr="00696002" w:rsidRDefault="00CC5458" w:rsidP="00696002">
      <w:pPr>
        <w:suppressAutoHyphens/>
        <w:spacing w:after="0"/>
        <w:jc w:val="center"/>
        <w:rPr>
          <w:rStyle w:val="normaltextrun"/>
          <w:rFonts w:ascii="Arial" w:hAnsi="Arial" w:cs="Arial"/>
          <w:b/>
          <w:bCs/>
          <w:sz w:val="24"/>
          <w:szCs w:val="24"/>
        </w:rPr>
      </w:pPr>
      <w:r w:rsidRPr="00696002">
        <w:rPr>
          <w:rStyle w:val="normaltextrun"/>
          <w:rFonts w:ascii="Arial" w:hAnsi="Arial" w:cs="Arial"/>
          <w:b/>
          <w:bCs/>
          <w:sz w:val="24"/>
          <w:szCs w:val="24"/>
        </w:rPr>
        <w:t>AUTO</w:t>
      </w:r>
    </w:p>
    <w:p w14:paraId="23CAA0AA" w14:textId="77777777" w:rsidR="00CC5458" w:rsidRPr="00696002" w:rsidRDefault="00CC5458" w:rsidP="00696002">
      <w:pPr>
        <w:pStyle w:val="Sinespaciado"/>
        <w:spacing w:line="276" w:lineRule="auto"/>
        <w:rPr>
          <w:rStyle w:val="normaltextrun"/>
          <w:rFonts w:ascii="Arial" w:hAnsi="Arial" w:cs="Arial"/>
          <w:sz w:val="24"/>
          <w:szCs w:val="24"/>
        </w:rPr>
      </w:pPr>
    </w:p>
    <w:p w14:paraId="2F8271F3" w14:textId="15EB532D" w:rsidR="00CC5458" w:rsidRPr="00696002" w:rsidRDefault="00477873" w:rsidP="00696002">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4226A64D" w14:textId="77777777" w:rsidR="00DF1BA1" w:rsidRPr="00696002" w:rsidRDefault="00DF1BA1" w:rsidP="00696002">
      <w:pPr>
        <w:spacing w:after="0"/>
        <w:jc w:val="center"/>
        <w:rPr>
          <w:rFonts w:ascii="Arial" w:hAnsi="Arial" w:cs="Arial"/>
          <w:b/>
          <w:sz w:val="24"/>
          <w:szCs w:val="24"/>
        </w:rPr>
      </w:pPr>
    </w:p>
    <w:p w14:paraId="0F10BAA5" w14:textId="6BF8C83C" w:rsidR="00A92466" w:rsidRPr="00696002" w:rsidRDefault="00A92466" w:rsidP="00696002">
      <w:pPr>
        <w:spacing w:after="0"/>
        <w:jc w:val="center"/>
        <w:rPr>
          <w:rFonts w:ascii="Arial" w:hAnsi="Arial" w:cs="Arial"/>
          <w:b/>
          <w:sz w:val="24"/>
          <w:szCs w:val="24"/>
        </w:rPr>
      </w:pPr>
      <w:r w:rsidRPr="00696002">
        <w:rPr>
          <w:rFonts w:ascii="Arial" w:hAnsi="Arial" w:cs="Arial"/>
          <w:b/>
          <w:sz w:val="24"/>
          <w:szCs w:val="24"/>
        </w:rPr>
        <w:t>ANTECEDENTES</w:t>
      </w:r>
    </w:p>
    <w:p w14:paraId="5DAB6C7B" w14:textId="77777777" w:rsidR="00A92466" w:rsidRPr="00696002" w:rsidRDefault="00A92466" w:rsidP="00696002">
      <w:pPr>
        <w:spacing w:after="0"/>
        <w:jc w:val="center"/>
        <w:rPr>
          <w:rFonts w:ascii="Arial" w:hAnsi="Arial" w:cs="Arial"/>
          <w:b/>
          <w:sz w:val="24"/>
          <w:szCs w:val="24"/>
        </w:rPr>
      </w:pPr>
    </w:p>
    <w:p w14:paraId="3D007310" w14:textId="0B46A9E7" w:rsidR="00A92466" w:rsidRPr="00696002" w:rsidRDefault="00A92466" w:rsidP="00696002">
      <w:pPr>
        <w:spacing w:after="0"/>
        <w:jc w:val="both"/>
        <w:rPr>
          <w:rFonts w:ascii="Arial" w:hAnsi="Arial" w:cs="Arial"/>
          <w:sz w:val="24"/>
          <w:szCs w:val="24"/>
        </w:rPr>
      </w:pPr>
      <w:r w:rsidRPr="00696002">
        <w:rPr>
          <w:rFonts w:ascii="Arial" w:hAnsi="Arial" w:cs="Arial"/>
          <w:sz w:val="24"/>
          <w:szCs w:val="24"/>
        </w:rPr>
        <w:t>Pretende la señora María Lucelly Grajales Ospina que la justicia laboral declare la ineficacia del traslado que efectuó al régimen de ahorro individual con solidaridad a través de Porvenir S.A., y consecuente con ello, que se declare válida y vigente la afiliación primigenia efectuada al régimen de prima media con prestación definida. Con base en ello, aspira que se condene a Porvenir S.A., a liberarla de sus bases de datos y a trasladar todos los saldos existentes en su cuenta de ahorro individual con destino a la Administradora Colombiana de Pensiones, y a las costas procesales a su favor.</w:t>
      </w:r>
    </w:p>
    <w:p w14:paraId="30F0BC04" w14:textId="77777777" w:rsidR="00CC5458" w:rsidRPr="00696002" w:rsidRDefault="00CC5458" w:rsidP="00696002">
      <w:pPr>
        <w:spacing w:after="0"/>
        <w:jc w:val="both"/>
        <w:rPr>
          <w:rFonts w:ascii="Arial" w:hAnsi="Arial" w:cs="Arial"/>
          <w:sz w:val="24"/>
          <w:szCs w:val="24"/>
        </w:rPr>
      </w:pPr>
    </w:p>
    <w:p w14:paraId="61FA32C7" w14:textId="67C18898" w:rsidR="00CC5458" w:rsidRPr="00696002" w:rsidRDefault="00A92466" w:rsidP="00696002">
      <w:pPr>
        <w:spacing w:after="0"/>
        <w:jc w:val="both"/>
        <w:rPr>
          <w:rFonts w:ascii="Arial" w:hAnsi="Arial" w:cs="Arial"/>
          <w:sz w:val="24"/>
          <w:szCs w:val="24"/>
        </w:rPr>
      </w:pPr>
      <w:r w:rsidRPr="00696002">
        <w:rPr>
          <w:rFonts w:ascii="Arial" w:hAnsi="Arial" w:cs="Arial"/>
          <w:sz w:val="24"/>
          <w:szCs w:val="24"/>
        </w:rPr>
        <w:t xml:space="preserve">Refiere que: </w:t>
      </w:r>
      <w:r w:rsidR="00B93B36" w:rsidRPr="00696002">
        <w:rPr>
          <w:rFonts w:ascii="Arial" w:hAnsi="Arial" w:cs="Arial"/>
          <w:sz w:val="24"/>
          <w:szCs w:val="24"/>
        </w:rPr>
        <w:t xml:space="preserve">se vinculó laboralmente al Hospital San Vicente de Paúl de Mistrató el 9 de diciembre de 1984, </w:t>
      </w:r>
      <w:r w:rsidR="629FC616" w:rsidRPr="00696002">
        <w:rPr>
          <w:rFonts w:ascii="Arial" w:hAnsi="Arial" w:cs="Arial"/>
          <w:sz w:val="24"/>
          <w:szCs w:val="24"/>
        </w:rPr>
        <w:t xml:space="preserve">siendo afiliada a </w:t>
      </w:r>
      <w:proofErr w:type="spellStart"/>
      <w:r w:rsidR="629FC616" w:rsidRPr="00696002">
        <w:rPr>
          <w:rFonts w:ascii="Arial" w:hAnsi="Arial" w:cs="Arial"/>
          <w:sz w:val="24"/>
          <w:szCs w:val="24"/>
        </w:rPr>
        <w:t>Cajanal</w:t>
      </w:r>
      <w:proofErr w:type="spellEnd"/>
      <w:r w:rsidR="629FC616" w:rsidRPr="00696002">
        <w:rPr>
          <w:rFonts w:ascii="Arial" w:hAnsi="Arial" w:cs="Arial"/>
          <w:sz w:val="24"/>
          <w:szCs w:val="24"/>
        </w:rPr>
        <w:t xml:space="preserve">; </w:t>
      </w:r>
      <w:r w:rsidR="00B93B36" w:rsidRPr="00696002">
        <w:rPr>
          <w:rFonts w:ascii="Arial" w:hAnsi="Arial" w:cs="Arial"/>
          <w:sz w:val="24"/>
          <w:szCs w:val="24"/>
        </w:rPr>
        <w:t xml:space="preserve">luego </w:t>
      </w:r>
      <w:r w:rsidR="57CDF9CA" w:rsidRPr="00696002">
        <w:rPr>
          <w:rFonts w:ascii="Arial" w:hAnsi="Arial" w:cs="Arial"/>
          <w:sz w:val="24"/>
          <w:szCs w:val="24"/>
        </w:rPr>
        <w:t xml:space="preserve">trabajó </w:t>
      </w:r>
      <w:r w:rsidR="00B93B36" w:rsidRPr="00696002">
        <w:rPr>
          <w:rFonts w:ascii="Arial" w:hAnsi="Arial" w:cs="Arial"/>
          <w:sz w:val="24"/>
          <w:szCs w:val="24"/>
        </w:rPr>
        <w:t xml:space="preserve">en el Hospital San José de Marsella R/da y, posteriormente el 16 de agosto de 1988 se </w:t>
      </w:r>
      <w:r w:rsidR="07CB2413" w:rsidRPr="00696002">
        <w:rPr>
          <w:rFonts w:ascii="Arial" w:hAnsi="Arial" w:cs="Arial"/>
          <w:sz w:val="24"/>
          <w:szCs w:val="24"/>
        </w:rPr>
        <w:t xml:space="preserve">vinculó </w:t>
      </w:r>
      <w:r w:rsidR="00B93B36" w:rsidRPr="00696002">
        <w:rPr>
          <w:rFonts w:ascii="Arial" w:hAnsi="Arial" w:cs="Arial"/>
          <w:sz w:val="24"/>
          <w:szCs w:val="24"/>
        </w:rPr>
        <w:t xml:space="preserve">al Hospital Universitario San Jorge de Pereira, </w:t>
      </w:r>
      <w:r w:rsidR="0ACEF231" w:rsidRPr="00696002">
        <w:rPr>
          <w:rFonts w:ascii="Arial" w:hAnsi="Arial" w:cs="Arial"/>
          <w:sz w:val="24"/>
          <w:szCs w:val="24"/>
        </w:rPr>
        <w:t>quien con ocasión a la entrada en vigencia de la Ley 100 de 1993, la trasladó el 1 de julio de 1995 al Instituto de Seguros Sociales, donde permanec</w:t>
      </w:r>
      <w:r w:rsidR="6DE78CD6" w:rsidRPr="00696002">
        <w:rPr>
          <w:rFonts w:ascii="Arial" w:hAnsi="Arial" w:cs="Arial"/>
          <w:sz w:val="24"/>
          <w:szCs w:val="24"/>
        </w:rPr>
        <w:t xml:space="preserve">ió </w:t>
      </w:r>
      <w:r w:rsidR="00B93B36" w:rsidRPr="00696002">
        <w:rPr>
          <w:rFonts w:ascii="Arial" w:hAnsi="Arial" w:cs="Arial"/>
          <w:sz w:val="24"/>
          <w:szCs w:val="24"/>
        </w:rPr>
        <w:t>hasta el 15 de marzo de 2015</w:t>
      </w:r>
      <w:r w:rsidR="044A7152" w:rsidRPr="00696002">
        <w:rPr>
          <w:rFonts w:ascii="Arial" w:hAnsi="Arial" w:cs="Arial"/>
          <w:sz w:val="24"/>
          <w:szCs w:val="24"/>
        </w:rPr>
        <w:t xml:space="preserve"> (sic)</w:t>
      </w:r>
      <w:r w:rsidR="00B93B36" w:rsidRPr="00696002">
        <w:rPr>
          <w:rFonts w:ascii="Arial" w:hAnsi="Arial" w:cs="Arial"/>
          <w:sz w:val="24"/>
          <w:szCs w:val="24"/>
        </w:rPr>
        <w:t xml:space="preserve">, fecha en que suscribió formulario de afiliación con la AFP Porvenir S.A., sin que hubiese recibido ningún tipo de asesoramiento para efectos de su traslado de régimen pensional, al que efectuó cotizaciones hasta el mes de abril de 2018 por cuenta de la Clínica </w:t>
      </w:r>
      <w:proofErr w:type="spellStart"/>
      <w:r w:rsidR="00B93B36" w:rsidRPr="00696002">
        <w:rPr>
          <w:rFonts w:ascii="Arial" w:hAnsi="Arial" w:cs="Arial"/>
          <w:sz w:val="24"/>
          <w:szCs w:val="24"/>
        </w:rPr>
        <w:t>Comfamiliar</w:t>
      </w:r>
      <w:proofErr w:type="spellEnd"/>
      <w:r w:rsidR="00B93B36" w:rsidRPr="00696002">
        <w:rPr>
          <w:rFonts w:ascii="Arial" w:hAnsi="Arial" w:cs="Arial"/>
          <w:sz w:val="24"/>
          <w:szCs w:val="24"/>
        </w:rPr>
        <w:t xml:space="preserve">. </w:t>
      </w:r>
    </w:p>
    <w:p w14:paraId="45C2967E" w14:textId="77777777" w:rsidR="00CC5458" w:rsidRPr="00696002" w:rsidRDefault="00CC5458" w:rsidP="00696002">
      <w:pPr>
        <w:spacing w:after="0"/>
        <w:jc w:val="both"/>
        <w:rPr>
          <w:rFonts w:ascii="Arial" w:hAnsi="Arial" w:cs="Arial"/>
          <w:sz w:val="24"/>
          <w:szCs w:val="24"/>
        </w:rPr>
      </w:pPr>
    </w:p>
    <w:p w14:paraId="3F92647F" w14:textId="60BAC7EB" w:rsidR="00A92466" w:rsidRPr="00696002" w:rsidRDefault="00CC5458" w:rsidP="00696002">
      <w:pPr>
        <w:spacing w:after="0"/>
        <w:jc w:val="both"/>
        <w:rPr>
          <w:rFonts w:ascii="Arial" w:hAnsi="Arial" w:cs="Arial"/>
          <w:sz w:val="24"/>
          <w:szCs w:val="24"/>
        </w:rPr>
      </w:pPr>
      <w:r w:rsidRPr="00696002">
        <w:rPr>
          <w:rFonts w:ascii="Arial" w:hAnsi="Arial" w:cs="Arial"/>
          <w:sz w:val="24"/>
          <w:szCs w:val="24"/>
        </w:rPr>
        <w:t xml:space="preserve">Indica </w:t>
      </w:r>
      <w:r w:rsidR="00B93B36" w:rsidRPr="00696002">
        <w:rPr>
          <w:rFonts w:ascii="Arial" w:hAnsi="Arial" w:cs="Arial"/>
          <w:sz w:val="24"/>
          <w:szCs w:val="24"/>
        </w:rPr>
        <w:t xml:space="preserve">que el 26 de junio de 2019 solicitó ante Porvenir S.A., información sobre el traslado de régimen pensional, por lo que mediante oficio No.104, sin fecha, se le informó que la asesoría brindada fue verbal y que la entidad no cuenta con soporte documental alguno, añadiendo que se pensionaría con una mesada del salario mínimo a los 58 años de edad, </w:t>
      </w:r>
      <w:r w:rsidR="00B81563" w:rsidRPr="00696002">
        <w:rPr>
          <w:rFonts w:ascii="Arial" w:hAnsi="Arial" w:cs="Arial"/>
          <w:sz w:val="24"/>
          <w:szCs w:val="24"/>
        </w:rPr>
        <w:t xml:space="preserve">al paso que, en el régimen de prima media sería de $1´033.500 a los 57 años. Finalmente, aduce que </w:t>
      </w:r>
      <w:r w:rsidR="00B93B36" w:rsidRPr="00696002">
        <w:rPr>
          <w:rFonts w:ascii="Arial" w:hAnsi="Arial" w:cs="Arial"/>
          <w:sz w:val="24"/>
          <w:szCs w:val="24"/>
        </w:rPr>
        <w:t xml:space="preserve">previa solicitud de cambio de régimen pensional que elevó ante Colpensiones, </w:t>
      </w:r>
      <w:r w:rsidR="00B81563" w:rsidRPr="00696002">
        <w:rPr>
          <w:rFonts w:ascii="Arial" w:hAnsi="Arial" w:cs="Arial"/>
          <w:sz w:val="24"/>
          <w:szCs w:val="24"/>
        </w:rPr>
        <w:t>obtuvo</w:t>
      </w:r>
      <w:r w:rsidR="00B93B36" w:rsidRPr="00696002">
        <w:rPr>
          <w:rFonts w:ascii="Arial" w:hAnsi="Arial" w:cs="Arial"/>
          <w:sz w:val="24"/>
          <w:szCs w:val="24"/>
        </w:rPr>
        <w:t xml:space="preserve"> respuesta del 29 de abril de 2019, </w:t>
      </w:r>
      <w:r w:rsidR="00B81563" w:rsidRPr="00696002">
        <w:rPr>
          <w:rFonts w:ascii="Arial" w:hAnsi="Arial" w:cs="Arial"/>
          <w:sz w:val="24"/>
          <w:szCs w:val="24"/>
        </w:rPr>
        <w:t xml:space="preserve">en el que esa entidad negó su traslado </w:t>
      </w:r>
      <w:r w:rsidR="00B93B36" w:rsidRPr="00696002">
        <w:rPr>
          <w:rFonts w:ascii="Arial" w:hAnsi="Arial" w:cs="Arial"/>
          <w:sz w:val="24"/>
          <w:szCs w:val="24"/>
        </w:rPr>
        <w:t>argumentando que se encontraba a menos de 10 años para cumplir el requisito de la edad. </w:t>
      </w:r>
    </w:p>
    <w:p w14:paraId="5484F868" w14:textId="60C4F290" w:rsidR="737E3B89" w:rsidRPr="00696002" w:rsidRDefault="737E3B89" w:rsidP="00696002">
      <w:pPr>
        <w:spacing w:after="0"/>
        <w:jc w:val="both"/>
        <w:rPr>
          <w:rFonts w:ascii="Arial" w:hAnsi="Arial" w:cs="Arial"/>
          <w:sz w:val="24"/>
          <w:szCs w:val="24"/>
        </w:rPr>
      </w:pPr>
    </w:p>
    <w:p w14:paraId="125FF01F" w14:textId="77777777" w:rsidR="00A92466" w:rsidRPr="00696002" w:rsidRDefault="00A92466" w:rsidP="00696002">
      <w:pPr>
        <w:spacing w:after="0"/>
        <w:jc w:val="both"/>
        <w:rPr>
          <w:rFonts w:ascii="Arial" w:hAnsi="Arial" w:cs="Arial"/>
          <w:sz w:val="24"/>
          <w:szCs w:val="24"/>
        </w:rPr>
      </w:pPr>
      <w:r w:rsidRPr="00696002">
        <w:rPr>
          <w:rFonts w:ascii="Arial" w:hAnsi="Arial" w:cs="Arial"/>
          <w:sz w:val="24"/>
          <w:szCs w:val="24"/>
        </w:rPr>
        <w:t>Al contestar la acción, la Administradora Colombiana de Pensiones se opuso a las pretensione</w:t>
      </w:r>
      <w:r w:rsidR="00B81563" w:rsidRPr="00696002">
        <w:rPr>
          <w:rFonts w:ascii="Arial" w:hAnsi="Arial" w:cs="Arial"/>
          <w:sz w:val="24"/>
          <w:szCs w:val="24"/>
        </w:rPr>
        <w:t xml:space="preserve">s, considerando que el traslado de la actora </w:t>
      </w:r>
      <w:r w:rsidR="00B81563" w:rsidRPr="00696002">
        <w:rPr>
          <w:rFonts w:ascii="Arial" w:hAnsi="Arial" w:cs="Arial"/>
          <w:sz w:val="24"/>
          <w:szCs w:val="24"/>
          <w:lang w:val="es-ES"/>
        </w:rPr>
        <w:t xml:space="preserve">se realizó de conformidad con el artículo 13 de la Ley 100 de 1993, debido a que tomó la decisión libre y espontánea de trasladarse al RAIS siendo ella quien debe acreditar que la información suministrada fue equivocada o engañosa, debido a que su voluntad ha sido por 25 años permanecer en dicho </w:t>
      </w:r>
      <w:r w:rsidR="00B81563" w:rsidRPr="00696002">
        <w:rPr>
          <w:rFonts w:ascii="Arial" w:hAnsi="Arial" w:cs="Arial"/>
          <w:i/>
          <w:sz w:val="24"/>
          <w:szCs w:val="24"/>
          <w:lang w:val="es-ES"/>
        </w:rPr>
        <w:t xml:space="preserve">régimen. En ese entendido, formuló las excepciones de fondo que denominó: “Validez de la afiliación al RAIS”, “Saneamiento de una presunta nulidad”, “Solicitud de traslado de dineros de gastos de administración”, “Prescripción”, “Imposibilidad jurídica para reconocer y pagar derechos por fuera del ordenamiento </w:t>
      </w:r>
      <w:r w:rsidR="00B81563" w:rsidRPr="00696002">
        <w:rPr>
          <w:rFonts w:ascii="Arial" w:hAnsi="Arial" w:cs="Arial"/>
          <w:i/>
          <w:sz w:val="24"/>
          <w:szCs w:val="24"/>
          <w:lang w:val="es-ES"/>
        </w:rPr>
        <w:lastRenderedPageBreak/>
        <w:t>legal”, “Buena fe de Colpensiones”, “Imposibilidad de condena en costas</w:t>
      </w:r>
      <w:r w:rsidR="00B81563" w:rsidRPr="00696002">
        <w:rPr>
          <w:rFonts w:ascii="Arial" w:hAnsi="Arial" w:cs="Arial"/>
          <w:sz w:val="24"/>
          <w:szCs w:val="24"/>
          <w:lang w:val="es-ES"/>
        </w:rPr>
        <w:t>” y “</w:t>
      </w:r>
      <w:r w:rsidR="00B81563" w:rsidRPr="00696002">
        <w:rPr>
          <w:rFonts w:ascii="Arial" w:hAnsi="Arial" w:cs="Arial"/>
          <w:i/>
          <w:sz w:val="24"/>
          <w:szCs w:val="24"/>
          <w:lang w:val="es-ES"/>
        </w:rPr>
        <w:t>Declaratoria de otras excepciones</w:t>
      </w:r>
      <w:r w:rsidR="00B81563" w:rsidRPr="00696002">
        <w:rPr>
          <w:rFonts w:ascii="Arial" w:hAnsi="Arial" w:cs="Arial"/>
          <w:sz w:val="24"/>
          <w:szCs w:val="24"/>
          <w:lang w:val="es-ES"/>
        </w:rPr>
        <w:t>”, (pág.103-129 archivo 01).</w:t>
      </w:r>
    </w:p>
    <w:p w14:paraId="116B0428" w14:textId="4E065DEC" w:rsidR="737E3B89" w:rsidRPr="00696002" w:rsidRDefault="737E3B89" w:rsidP="00696002">
      <w:pPr>
        <w:spacing w:after="0"/>
        <w:jc w:val="both"/>
        <w:rPr>
          <w:rFonts w:ascii="Arial" w:hAnsi="Arial" w:cs="Arial"/>
          <w:sz w:val="24"/>
          <w:szCs w:val="24"/>
        </w:rPr>
      </w:pPr>
    </w:p>
    <w:p w14:paraId="69CDB8AC" w14:textId="77777777" w:rsidR="00A92466" w:rsidRPr="00696002" w:rsidRDefault="00B81563" w:rsidP="00696002">
      <w:pPr>
        <w:spacing w:after="0"/>
        <w:jc w:val="both"/>
        <w:rPr>
          <w:rFonts w:ascii="Arial" w:hAnsi="Arial" w:cs="Arial"/>
          <w:sz w:val="24"/>
          <w:szCs w:val="24"/>
        </w:rPr>
      </w:pPr>
      <w:r w:rsidRPr="00696002">
        <w:rPr>
          <w:rFonts w:ascii="Arial" w:hAnsi="Arial" w:cs="Arial"/>
          <w:sz w:val="24"/>
          <w:szCs w:val="24"/>
        </w:rPr>
        <w:t>Por su parte, l</w:t>
      </w:r>
      <w:r w:rsidR="00A92466" w:rsidRPr="00696002">
        <w:rPr>
          <w:rFonts w:ascii="Arial" w:hAnsi="Arial" w:cs="Arial"/>
          <w:sz w:val="24"/>
          <w:szCs w:val="24"/>
        </w:rPr>
        <w:t xml:space="preserve">a AFP Porvenir S.A. </w:t>
      </w:r>
      <w:r w:rsidRPr="00696002">
        <w:rPr>
          <w:rFonts w:ascii="Arial" w:hAnsi="Arial" w:cs="Arial"/>
          <w:sz w:val="24"/>
          <w:szCs w:val="24"/>
        </w:rPr>
        <w:t>contestó la demanda, manifestando que, l</w:t>
      </w:r>
      <w:r w:rsidRPr="00696002">
        <w:rPr>
          <w:rFonts w:ascii="Arial" w:hAnsi="Arial" w:cs="Arial"/>
          <w:sz w:val="24"/>
          <w:szCs w:val="24"/>
          <w:lang w:val="es-ES"/>
        </w:rPr>
        <w:t>a vinculación de la demandante cumplió los requisitos mínimos contemplados en el artículo 11 del Decreto 692 de 1994, siendo el acto de afiliación libre, espontáneo y sin presiones, lo cual implica que renunció a ciertos derechos, tal como lo respalda la firma estampada por aquella en el formulario de vinculación. En su defensa, propuso como excepciones de fondo las de: “</w:t>
      </w:r>
      <w:r w:rsidRPr="00696002">
        <w:rPr>
          <w:rFonts w:ascii="Arial" w:hAnsi="Arial" w:cs="Arial"/>
          <w:bCs/>
          <w:i/>
          <w:sz w:val="24"/>
          <w:szCs w:val="24"/>
          <w:lang w:val="es-ES"/>
        </w:rPr>
        <w:t>Validez de la afiliación al RAIS e Inexistencia de vicios en el consentimiento”; “Saneamiento de la eventual nulidad relativa”; “Inexistencia de la obligación de trasladar la comisión de administración, en caso de que se declare la nulidad o ineficacia de la afiliación al RAIS”; “Inexistencia de la obligación de trasladar el pago al seguro previsional cuando se declara la nulidad o ineficacia de la afiliación al RAIS”; “Prescripción”; “Buena fe</w:t>
      </w:r>
      <w:r w:rsidRPr="00696002">
        <w:rPr>
          <w:rFonts w:ascii="Arial" w:hAnsi="Arial" w:cs="Arial"/>
          <w:bCs/>
          <w:sz w:val="24"/>
          <w:szCs w:val="24"/>
          <w:lang w:val="es-ES"/>
        </w:rPr>
        <w:t xml:space="preserve">” </w:t>
      </w:r>
      <w:r w:rsidRPr="00696002">
        <w:rPr>
          <w:rFonts w:ascii="Arial" w:hAnsi="Arial" w:cs="Arial"/>
          <w:sz w:val="24"/>
          <w:szCs w:val="24"/>
          <w:lang w:val="es-ES"/>
        </w:rPr>
        <w:t>y la</w:t>
      </w:r>
      <w:r w:rsidRPr="00696002">
        <w:rPr>
          <w:rFonts w:ascii="Arial" w:hAnsi="Arial" w:cs="Arial"/>
          <w:bCs/>
          <w:sz w:val="24"/>
          <w:szCs w:val="24"/>
          <w:lang w:val="es-ES"/>
        </w:rPr>
        <w:t xml:space="preserve"> “</w:t>
      </w:r>
      <w:r w:rsidRPr="00696002">
        <w:rPr>
          <w:rFonts w:ascii="Arial" w:hAnsi="Arial" w:cs="Arial"/>
          <w:bCs/>
          <w:i/>
          <w:sz w:val="24"/>
          <w:szCs w:val="24"/>
          <w:lang w:val="es-ES"/>
        </w:rPr>
        <w:t>Innominada o Genérica</w:t>
      </w:r>
      <w:r w:rsidRPr="00696002">
        <w:rPr>
          <w:rFonts w:ascii="Arial" w:hAnsi="Arial" w:cs="Arial"/>
          <w:bCs/>
          <w:sz w:val="24"/>
          <w:szCs w:val="24"/>
          <w:lang w:val="es-ES"/>
        </w:rPr>
        <w:t xml:space="preserve">”, </w:t>
      </w:r>
      <w:r w:rsidRPr="00696002">
        <w:rPr>
          <w:rFonts w:ascii="Arial" w:hAnsi="Arial" w:cs="Arial"/>
          <w:sz w:val="24"/>
          <w:szCs w:val="24"/>
          <w:lang w:val="es-ES"/>
        </w:rPr>
        <w:t>(pág.162- 176 archivo 01). </w:t>
      </w:r>
      <w:r w:rsidRPr="00696002">
        <w:rPr>
          <w:rFonts w:ascii="Arial" w:hAnsi="Arial" w:cs="Arial"/>
          <w:sz w:val="24"/>
          <w:szCs w:val="24"/>
        </w:rPr>
        <w:t> </w:t>
      </w:r>
    </w:p>
    <w:p w14:paraId="6A05A809" w14:textId="77777777" w:rsidR="00B81563" w:rsidRPr="00696002" w:rsidRDefault="00B81563" w:rsidP="00696002">
      <w:pPr>
        <w:spacing w:after="0"/>
        <w:jc w:val="both"/>
        <w:rPr>
          <w:rFonts w:ascii="Arial" w:hAnsi="Arial" w:cs="Arial"/>
          <w:sz w:val="24"/>
          <w:szCs w:val="24"/>
        </w:rPr>
      </w:pPr>
    </w:p>
    <w:p w14:paraId="4D9F0688" w14:textId="17A70DB0" w:rsidR="00B81563" w:rsidRPr="00696002" w:rsidRDefault="00A92466" w:rsidP="00696002">
      <w:pPr>
        <w:spacing w:after="0"/>
        <w:jc w:val="both"/>
        <w:rPr>
          <w:rFonts w:ascii="Arial" w:hAnsi="Arial" w:cs="Arial"/>
          <w:sz w:val="24"/>
          <w:szCs w:val="24"/>
        </w:rPr>
      </w:pPr>
      <w:r w:rsidRPr="00696002">
        <w:rPr>
          <w:rFonts w:ascii="Arial" w:hAnsi="Arial" w:cs="Arial"/>
          <w:sz w:val="24"/>
          <w:szCs w:val="24"/>
        </w:rPr>
        <w:t xml:space="preserve">En sentencia de </w:t>
      </w:r>
      <w:r w:rsidR="00B81563" w:rsidRPr="00696002">
        <w:rPr>
          <w:rFonts w:ascii="Arial" w:hAnsi="Arial" w:cs="Arial"/>
          <w:sz w:val="24"/>
          <w:szCs w:val="24"/>
        </w:rPr>
        <w:t>9 de noviembre de 2021</w:t>
      </w:r>
      <w:r w:rsidRPr="00696002">
        <w:rPr>
          <w:rFonts w:ascii="Arial" w:hAnsi="Arial" w:cs="Arial"/>
          <w:sz w:val="24"/>
          <w:szCs w:val="24"/>
        </w:rPr>
        <w:t xml:space="preserve">, la funcionaria de primera instancia, </w:t>
      </w:r>
      <w:r w:rsidR="00B81563" w:rsidRPr="00696002">
        <w:rPr>
          <w:rFonts w:ascii="Arial" w:hAnsi="Arial" w:cs="Arial"/>
          <w:sz w:val="24"/>
          <w:szCs w:val="24"/>
        </w:rPr>
        <w:t>aplicando en su integridad la jurisprudencia vigente que sobre el tema ha emitido la Sala de Casación Laboral de la Corte Suprema de Justicia, concluyó que el fondo privado de pensiones Porvenir S.A. no cumplió con la carga probatoria que le incumbía en este proceso, al constatar que no le brindó la totalidad de la información que debía ponerle de presente a la afiliada</w:t>
      </w:r>
      <w:r w:rsidR="002D190B" w:rsidRPr="00696002">
        <w:rPr>
          <w:rFonts w:ascii="Arial" w:hAnsi="Arial" w:cs="Arial"/>
          <w:sz w:val="24"/>
          <w:szCs w:val="24"/>
        </w:rPr>
        <w:t xml:space="preserve"> María Lucelly Grajales Ospina</w:t>
      </w:r>
      <w:r w:rsidR="00B81563" w:rsidRPr="00696002">
        <w:rPr>
          <w:rFonts w:ascii="Arial" w:hAnsi="Arial" w:cs="Arial"/>
          <w:sz w:val="24"/>
          <w:szCs w:val="24"/>
        </w:rPr>
        <w:t xml:space="preserve">, esto es, las características de ambos regímenes pensionales con sus ventajas y desventajas, razón por la que decidió acceder a la ineficacia del traslado al RAIS surtido el </w:t>
      </w:r>
      <w:r w:rsidR="002D190B" w:rsidRPr="00696002">
        <w:rPr>
          <w:rFonts w:ascii="Arial" w:hAnsi="Arial" w:cs="Arial"/>
          <w:sz w:val="24"/>
          <w:szCs w:val="24"/>
        </w:rPr>
        <w:t xml:space="preserve">15 de marzo de 2002 efectivo a partir del mes de </w:t>
      </w:r>
      <w:r w:rsidR="2B16CF23" w:rsidRPr="00696002">
        <w:rPr>
          <w:rFonts w:ascii="Arial" w:hAnsi="Arial" w:cs="Arial"/>
          <w:sz w:val="24"/>
          <w:szCs w:val="24"/>
        </w:rPr>
        <w:t xml:space="preserve">mayo </w:t>
      </w:r>
      <w:r w:rsidR="002D190B" w:rsidRPr="00696002">
        <w:rPr>
          <w:rFonts w:ascii="Arial" w:hAnsi="Arial" w:cs="Arial"/>
          <w:sz w:val="24"/>
          <w:szCs w:val="24"/>
        </w:rPr>
        <w:t>de ese mismo año</w:t>
      </w:r>
      <w:r w:rsidR="00B81563" w:rsidRPr="00696002">
        <w:rPr>
          <w:rFonts w:ascii="Arial" w:hAnsi="Arial" w:cs="Arial"/>
          <w:sz w:val="24"/>
          <w:szCs w:val="24"/>
        </w:rPr>
        <w:t xml:space="preserve">; por tal motivo declaró válida y vigente la afiliación primigenia efectuada al régimen de prima media con prestación definida </w:t>
      </w:r>
      <w:r w:rsidR="004C7E3F" w:rsidRPr="00696002">
        <w:rPr>
          <w:rFonts w:ascii="Arial" w:hAnsi="Arial" w:cs="Arial"/>
          <w:sz w:val="24"/>
          <w:szCs w:val="24"/>
        </w:rPr>
        <w:t xml:space="preserve">hoy </w:t>
      </w:r>
      <w:r w:rsidR="002D190B" w:rsidRPr="00696002">
        <w:rPr>
          <w:rFonts w:ascii="Arial" w:hAnsi="Arial" w:cs="Arial"/>
          <w:sz w:val="24"/>
          <w:szCs w:val="24"/>
        </w:rPr>
        <w:t xml:space="preserve">administrado por la </w:t>
      </w:r>
      <w:r w:rsidR="00B81563" w:rsidRPr="00696002">
        <w:rPr>
          <w:rFonts w:ascii="Arial" w:hAnsi="Arial" w:cs="Arial"/>
          <w:sz w:val="24"/>
          <w:szCs w:val="24"/>
        </w:rPr>
        <w:t>Administradora Colombiana de Pensiones.</w:t>
      </w:r>
    </w:p>
    <w:p w14:paraId="5A39BBE3" w14:textId="77777777" w:rsidR="00B81563" w:rsidRPr="00696002" w:rsidRDefault="00B81563" w:rsidP="00696002">
      <w:pPr>
        <w:spacing w:after="0"/>
        <w:jc w:val="both"/>
        <w:rPr>
          <w:rFonts w:ascii="Arial" w:hAnsi="Arial" w:cs="Arial"/>
          <w:sz w:val="24"/>
          <w:szCs w:val="24"/>
        </w:rPr>
      </w:pPr>
    </w:p>
    <w:p w14:paraId="390609EA" w14:textId="77777777" w:rsidR="00B81563" w:rsidRPr="00696002" w:rsidRDefault="00B81563" w:rsidP="00696002">
      <w:pPr>
        <w:spacing w:after="0"/>
        <w:jc w:val="both"/>
        <w:rPr>
          <w:rFonts w:ascii="Arial" w:hAnsi="Arial" w:cs="Arial"/>
          <w:sz w:val="24"/>
          <w:szCs w:val="24"/>
        </w:rPr>
      </w:pPr>
      <w:r w:rsidRPr="00696002">
        <w:rPr>
          <w:rFonts w:ascii="Arial" w:hAnsi="Arial" w:cs="Arial"/>
          <w:sz w:val="24"/>
          <w:szCs w:val="24"/>
        </w:rPr>
        <w:t xml:space="preserve">Como consecuencia de esas decisiones, condenó a Porvenir S.A., a </w:t>
      </w:r>
      <w:r w:rsidR="002D190B" w:rsidRPr="00696002">
        <w:rPr>
          <w:rFonts w:ascii="Arial" w:hAnsi="Arial" w:cs="Arial"/>
          <w:sz w:val="24"/>
          <w:szCs w:val="24"/>
        </w:rPr>
        <w:t>devolver</w:t>
      </w:r>
      <w:r w:rsidRPr="00696002">
        <w:rPr>
          <w:rFonts w:ascii="Arial" w:hAnsi="Arial" w:cs="Arial"/>
          <w:sz w:val="24"/>
          <w:szCs w:val="24"/>
        </w:rPr>
        <w:t xml:space="preserve"> con destino a la Administradora Colombiana de Pensiones, </w:t>
      </w:r>
      <w:r w:rsidR="002D190B" w:rsidRPr="00696002">
        <w:rPr>
          <w:rFonts w:ascii="Arial" w:hAnsi="Arial" w:cs="Arial"/>
          <w:sz w:val="24"/>
          <w:szCs w:val="24"/>
        </w:rPr>
        <w:t xml:space="preserve">la totalidad de las sumas recibidas con ocasión de la afiliación de la señora Grajales Ospina, por concepto de cotizaciones recaudadas durante la vigencia de la afiliación, así como las sumas adicionales, junto </w:t>
      </w:r>
      <w:r w:rsidRPr="00696002">
        <w:rPr>
          <w:rFonts w:ascii="Arial" w:hAnsi="Arial" w:cs="Arial"/>
          <w:sz w:val="24"/>
          <w:szCs w:val="24"/>
        </w:rPr>
        <w:t xml:space="preserve">con sus respectivos </w:t>
      </w:r>
      <w:r w:rsidR="002D190B" w:rsidRPr="00696002">
        <w:rPr>
          <w:rFonts w:ascii="Arial" w:hAnsi="Arial" w:cs="Arial"/>
          <w:sz w:val="24"/>
          <w:szCs w:val="24"/>
        </w:rPr>
        <w:t>rendimientos, frutos e intereses</w:t>
      </w:r>
      <w:r w:rsidRPr="00696002">
        <w:rPr>
          <w:rFonts w:ascii="Arial" w:hAnsi="Arial" w:cs="Arial"/>
          <w:sz w:val="24"/>
          <w:szCs w:val="24"/>
        </w:rPr>
        <w:t xml:space="preserve">; así mismo, condenó a Porvenir S.A. a restituir con cargo a sus propios recursos y debidamente indexados, las sumas de dinero descontadas a la afiliada durante su permanencia </w:t>
      </w:r>
      <w:r w:rsidR="002D190B" w:rsidRPr="00696002">
        <w:rPr>
          <w:rFonts w:ascii="Arial" w:hAnsi="Arial" w:cs="Arial"/>
          <w:sz w:val="24"/>
          <w:szCs w:val="24"/>
        </w:rPr>
        <w:t>en esa entidad</w:t>
      </w:r>
      <w:r w:rsidRPr="00696002">
        <w:rPr>
          <w:rFonts w:ascii="Arial" w:hAnsi="Arial" w:cs="Arial"/>
          <w:sz w:val="24"/>
          <w:szCs w:val="24"/>
        </w:rPr>
        <w:t>, y que fueron destinadas a pagar las cuotas de administración, así como los destinados a financiar la garantía de pensión mínima y las primas de seguros previsionales</w:t>
      </w:r>
      <w:r w:rsidR="002D190B" w:rsidRPr="00696002">
        <w:rPr>
          <w:rFonts w:ascii="Arial" w:hAnsi="Arial" w:cs="Arial"/>
          <w:sz w:val="24"/>
          <w:szCs w:val="24"/>
        </w:rPr>
        <w:t xml:space="preserve">. </w:t>
      </w:r>
    </w:p>
    <w:p w14:paraId="41C8F396" w14:textId="77777777" w:rsidR="002D190B" w:rsidRPr="00696002" w:rsidRDefault="002D190B" w:rsidP="00696002">
      <w:pPr>
        <w:spacing w:after="0"/>
        <w:jc w:val="both"/>
        <w:rPr>
          <w:rFonts w:ascii="Arial" w:hAnsi="Arial" w:cs="Arial"/>
          <w:sz w:val="24"/>
          <w:szCs w:val="24"/>
        </w:rPr>
      </w:pPr>
    </w:p>
    <w:p w14:paraId="65D6AD44" w14:textId="61759B84" w:rsidR="00B81563" w:rsidRPr="00696002" w:rsidRDefault="00B81563" w:rsidP="00696002">
      <w:pPr>
        <w:spacing w:after="0"/>
        <w:jc w:val="both"/>
        <w:rPr>
          <w:rFonts w:ascii="Arial" w:hAnsi="Arial" w:cs="Arial"/>
          <w:sz w:val="24"/>
          <w:szCs w:val="24"/>
        </w:rPr>
      </w:pPr>
      <w:r w:rsidRPr="00696002">
        <w:rPr>
          <w:rFonts w:ascii="Arial" w:hAnsi="Arial" w:cs="Arial"/>
          <w:sz w:val="24"/>
          <w:szCs w:val="24"/>
        </w:rPr>
        <w:t xml:space="preserve">Aunado a ello, ordenó a la AFP Porvenir S.A. que, en caso de haber recibido el pago del bono pensional en favor de la cuenta de ahorro individual de la demandante, procediera a restituir la suma recibida por tal concepto a </w:t>
      </w:r>
      <w:r w:rsidR="007C56B1" w:rsidRPr="00696002">
        <w:rPr>
          <w:rFonts w:ascii="Arial" w:hAnsi="Arial" w:cs="Arial"/>
          <w:sz w:val="24"/>
          <w:szCs w:val="24"/>
        </w:rPr>
        <w:t xml:space="preserve">la ESE Hospital Universitario San Jorge, en calidad de emisor, y </w:t>
      </w:r>
      <w:r w:rsidR="004C7E3F" w:rsidRPr="00696002">
        <w:rPr>
          <w:rFonts w:ascii="Arial" w:hAnsi="Arial" w:cs="Arial"/>
          <w:sz w:val="24"/>
          <w:szCs w:val="24"/>
        </w:rPr>
        <w:t xml:space="preserve">al </w:t>
      </w:r>
      <w:r w:rsidRPr="00696002">
        <w:rPr>
          <w:rFonts w:ascii="Arial" w:hAnsi="Arial" w:cs="Arial"/>
          <w:sz w:val="24"/>
          <w:szCs w:val="24"/>
        </w:rPr>
        <w:t xml:space="preserve">Ministerio de Hacienda y Crédito Público, </w:t>
      </w:r>
      <w:r w:rsidR="007C56B1" w:rsidRPr="00696002">
        <w:rPr>
          <w:rFonts w:ascii="Arial" w:hAnsi="Arial" w:cs="Arial"/>
          <w:sz w:val="24"/>
          <w:szCs w:val="24"/>
        </w:rPr>
        <w:t xml:space="preserve">en calidad de contribuyente, </w:t>
      </w:r>
      <w:r w:rsidR="004C7E3F" w:rsidRPr="00696002">
        <w:rPr>
          <w:rFonts w:ascii="Arial" w:hAnsi="Arial" w:cs="Arial"/>
          <w:sz w:val="24"/>
          <w:szCs w:val="24"/>
        </w:rPr>
        <w:t xml:space="preserve">según corresponda, suma </w:t>
      </w:r>
      <w:r w:rsidRPr="00696002">
        <w:rPr>
          <w:rFonts w:ascii="Arial" w:hAnsi="Arial" w:cs="Arial"/>
          <w:sz w:val="24"/>
          <w:szCs w:val="24"/>
        </w:rPr>
        <w:t xml:space="preserve">debidamente indexada y con cargo a su propio patrimonio. </w:t>
      </w:r>
    </w:p>
    <w:p w14:paraId="72A3D3EC" w14:textId="77777777" w:rsidR="00B81563" w:rsidRPr="00696002" w:rsidRDefault="00B81563" w:rsidP="00696002">
      <w:pPr>
        <w:spacing w:after="0"/>
        <w:jc w:val="both"/>
        <w:rPr>
          <w:rFonts w:ascii="Arial" w:hAnsi="Arial" w:cs="Arial"/>
          <w:sz w:val="24"/>
          <w:szCs w:val="24"/>
        </w:rPr>
      </w:pPr>
    </w:p>
    <w:p w14:paraId="062CF2B6" w14:textId="5C618220" w:rsidR="00B81563" w:rsidRPr="00696002" w:rsidRDefault="00B81563" w:rsidP="00696002">
      <w:pPr>
        <w:spacing w:after="0"/>
        <w:jc w:val="both"/>
        <w:rPr>
          <w:rFonts w:ascii="Arial" w:hAnsi="Arial" w:cs="Arial"/>
          <w:sz w:val="24"/>
          <w:szCs w:val="24"/>
        </w:rPr>
      </w:pPr>
      <w:r w:rsidRPr="00696002">
        <w:rPr>
          <w:rFonts w:ascii="Arial" w:hAnsi="Arial" w:cs="Arial"/>
          <w:sz w:val="24"/>
          <w:szCs w:val="24"/>
        </w:rPr>
        <w:t>Así mismo, ordenó comunicar la decisión adoptada a la OBP del Ministerio de Hacienda y Crédito Público</w:t>
      </w:r>
      <w:r w:rsidR="004C7E3F" w:rsidRPr="00696002">
        <w:rPr>
          <w:rFonts w:ascii="Arial" w:hAnsi="Arial" w:cs="Arial"/>
          <w:sz w:val="24"/>
          <w:szCs w:val="24"/>
        </w:rPr>
        <w:t xml:space="preserve"> y a la Empresa Social del Hospital Universitario San Jorge </w:t>
      </w:r>
      <w:r w:rsidR="004C7E3F" w:rsidRPr="00696002">
        <w:rPr>
          <w:rFonts w:ascii="Arial" w:hAnsi="Arial" w:cs="Arial"/>
          <w:sz w:val="24"/>
          <w:szCs w:val="24"/>
        </w:rPr>
        <w:lastRenderedPageBreak/>
        <w:t>de Pereira, como emisor del bono</w:t>
      </w:r>
      <w:r w:rsidRPr="00696002">
        <w:rPr>
          <w:rFonts w:ascii="Arial" w:hAnsi="Arial" w:cs="Arial"/>
          <w:sz w:val="24"/>
          <w:szCs w:val="24"/>
        </w:rPr>
        <w:t xml:space="preserve">, para que, </w:t>
      </w:r>
      <w:r w:rsidR="004C7E3F" w:rsidRPr="00696002">
        <w:rPr>
          <w:rFonts w:ascii="Arial" w:hAnsi="Arial" w:cs="Arial"/>
          <w:sz w:val="24"/>
          <w:szCs w:val="24"/>
        </w:rPr>
        <w:t>en</w:t>
      </w:r>
      <w:r w:rsidRPr="00696002">
        <w:rPr>
          <w:rFonts w:ascii="Arial" w:hAnsi="Arial" w:cs="Arial"/>
          <w:sz w:val="24"/>
          <w:szCs w:val="24"/>
        </w:rPr>
        <w:t xml:space="preserve"> un trámite interno y </w:t>
      </w:r>
      <w:r w:rsidR="004C7E3F" w:rsidRPr="00696002">
        <w:rPr>
          <w:rFonts w:ascii="Arial" w:hAnsi="Arial" w:cs="Arial"/>
          <w:sz w:val="24"/>
          <w:szCs w:val="24"/>
        </w:rPr>
        <w:t xml:space="preserve">a través de </w:t>
      </w:r>
      <w:r w:rsidRPr="00696002">
        <w:rPr>
          <w:rFonts w:ascii="Arial" w:hAnsi="Arial" w:cs="Arial"/>
          <w:sz w:val="24"/>
          <w:szCs w:val="24"/>
        </w:rPr>
        <w:t xml:space="preserve">canales institucionales, ejecute todas las acciones a que haya lugar para retrotraer las cosas al estado en el que se encontraban </w:t>
      </w:r>
      <w:r w:rsidR="004C7E3F" w:rsidRPr="00696002">
        <w:rPr>
          <w:rFonts w:ascii="Arial" w:hAnsi="Arial" w:cs="Arial"/>
          <w:sz w:val="24"/>
          <w:szCs w:val="24"/>
        </w:rPr>
        <w:t xml:space="preserve">para el </w:t>
      </w:r>
      <w:r w:rsidR="002D190B" w:rsidRPr="00696002">
        <w:rPr>
          <w:rFonts w:ascii="Arial" w:hAnsi="Arial" w:cs="Arial"/>
          <w:sz w:val="24"/>
          <w:szCs w:val="24"/>
        </w:rPr>
        <w:t>30 de abril de 2002</w:t>
      </w:r>
      <w:r w:rsidR="004C7E3F" w:rsidRPr="00696002">
        <w:rPr>
          <w:rFonts w:ascii="Arial" w:hAnsi="Arial" w:cs="Arial"/>
          <w:sz w:val="24"/>
          <w:szCs w:val="24"/>
        </w:rPr>
        <w:t xml:space="preserve">, procediendo a anular o dejar sin vigencia el bono pensional generado a favor de la actora y/o ejercer las acciones pertinentes para su restitución. </w:t>
      </w:r>
    </w:p>
    <w:p w14:paraId="407282D9" w14:textId="77777777" w:rsidR="00DF1BA1" w:rsidRPr="00696002" w:rsidRDefault="00DF1BA1" w:rsidP="00696002">
      <w:pPr>
        <w:spacing w:after="0"/>
        <w:jc w:val="both"/>
        <w:rPr>
          <w:rFonts w:ascii="Arial" w:hAnsi="Arial" w:cs="Arial"/>
          <w:sz w:val="24"/>
          <w:szCs w:val="24"/>
        </w:rPr>
      </w:pPr>
    </w:p>
    <w:p w14:paraId="397A7CDA" w14:textId="66E6D47C" w:rsidR="00B81563" w:rsidRPr="00696002" w:rsidRDefault="00B81563" w:rsidP="00696002">
      <w:pPr>
        <w:spacing w:after="0"/>
        <w:jc w:val="both"/>
        <w:rPr>
          <w:rFonts w:ascii="Arial" w:hAnsi="Arial" w:cs="Arial"/>
          <w:sz w:val="24"/>
          <w:szCs w:val="24"/>
        </w:rPr>
      </w:pPr>
      <w:r w:rsidRPr="00696002">
        <w:rPr>
          <w:rFonts w:ascii="Arial" w:hAnsi="Arial" w:cs="Arial"/>
          <w:sz w:val="24"/>
          <w:szCs w:val="24"/>
        </w:rPr>
        <w:t>Finalmente, condenó a</w:t>
      </w:r>
      <w:r w:rsidR="002D190B" w:rsidRPr="00696002">
        <w:rPr>
          <w:rFonts w:ascii="Arial" w:hAnsi="Arial" w:cs="Arial"/>
          <w:sz w:val="24"/>
          <w:szCs w:val="24"/>
        </w:rPr>
        <w:t>l fondo de pensiones accionado</w:t>
      </w:r>
      <w:r w:rsidRPr="00696002">
        <w:rPr>
          <w:rFonts w:ascii="Arial" w:hAnsi="Arial" w:cs="Arial"/>
          <w:sz w:val="24"/>
          <w:szCs w:val="24"/>
        </w:rPr>
        <w:t xml:space="preserve"> en costas procesales en un 100% de las causadas a favor de la demandante. </w:t>
      </w:r>
    </w:p>
    <w:p w14:paraId="0E27B00A" w14:textId="77777777" w:rsidR="00A92466" w:rsidRPr="00696002" w:rsidRDefault="00A92466" w:rsidP="00696002">
      <w:pPr>
        <w:spacing w:after="0"/>
        <w:jc w:val="both"/>
        <w:rPr>
          <w:rFonts w:ascii="Arial" w:hAnsi="Arial" w:cs="Arial"/>
          <w:sz w:val="24"/>
          <w:szCs w:val="24"/>
        </w:rPr>
      </w:pPr>
    </w:p>
    <w:p w14:paraId="17423E53" w14:textId="77777777" w:rsidR="00A92466" w:rsidRPr="00696002" w:rsidRDefault="00A92466" w:rsidP="00696002">
      <w:pPr>
        <w:spacing w:after="0"/>
        <w:jc w:val="both"/>
        <w:rPr>
          <w:rFonts w:ascii="Arial" w:hAnsi="Arial" w:cs="Arial"/>
          <w:sz w:val="24"/>
          <w:szCs w:val="24"/>
        </w:rPr>
      </w:pPr>
      <w:r w:rsidRPr="00696002">
        <w:rPr>
          <w:rFonts w:ascii="Arial" w:hAnsi="Arial" w:cs="Arial"/>
          <w:sz w:val="24"/>
          <w:szCs w:val="24"/>
        </w:rPr>
        <w:t>Inconformes con la decisión, Porvenir S.A. y la Administradora Colombiana de Pensiones interpusieron recursos de apelación en los siguientes términos:</w:t>
      </w:r>
    </w:p>
    <w:p w14:paraId="60061E4C" w14:textId="77777777" w:rsidR="00A92466" w:rsidRPr="00696002" w:rsidRDefault="00A92466" w:rsidP="00696002">
      <w:pPr>
        <w:spacing w:after="0"/>
        <w:jc w:val="both"/>
        <w:rPr>
          <w:rFonts w:ascii="Arial" w:hAnsi="Arial" w:cs="Arial"/>
          <w:sz w:val="24"/>
          <w:szCs w:val="24"/>
        </w:rPr>
      </w:pPr>
    </w:p>
    <w:p w14:paraId="4D91A880" w14:textId="50738DB7" w:rsidR="0060401D" w:rsidRPr="00696002" w:rsidRDefault="00A92466" w:rsidP="00696002">
      <w:pPr>
        <w:pStyle w:val="paragraph"/>
        <w:spacing w:before="0" w:beforeAutospacing="0" w:after="0" w:afterAutospacing="0" w:line="276" w:lineRule="auto"/>
        <w:jc w:val="both"/>
        <w:textAlignment w:val="baseline"/>
        <w:rPr>
          <w:rStyle w:val="normaltextrun"/>
          <w:rFonts w:ascii="Arial" w:hAnsi="Arial" w:cs="Arial"/>
        </w:rPr>
      </w:pPr>
      <w:r w:rsidRPr="00696002">
        <w:rPr>
          <w:rStyle w:val="normaltextrun"/>
          <w:rFonts w:ascii="Arial" w:hAnsi="Arial" w:cs="Arial"/>
        </w:rPr>
        <w:t xml:space="preserve">La apoderada judicial Porvenir S.A. manifiesta que, no está de acuerdo con la restitución de los gastos de administración, </w:t>
      </w:r>
      <w:r w:rsidR="007C56B1" w:rsidRPr="00696002">
        <w:rPr>
          <w:rStyle w:val="normaltextrun"/>
          <w:rFonts w:ascii="Arial" w:hAnsi="Arial" w:cs="Arial"/>
        </w:rPr>
        <w:t xml:space="preserve">pues esa condena desconoce lo dispuesto en el artículo 1746 del Código Civil, ya que remuneran la gestión del fondo de pensiones, agregando que la decisión vulnera el principio de sostenibilidad financiera, pues no tiene sentido que se condene al traslado de los rendimientos financieros y al mismo tiempo </w:t>
      </w:r>
      <w:r w:rsidR="009A76C8" w:rsidRPr="00696002">
        <w:rPr>
          <w:rStyle w:val="normaltextrun"/>
          <w:rFonts w:ascii="Arial" w:hAnsi="Arial" w:cs="Arial"/>
        </w:rPr>
        <w:t xml:space="preserve">a </w:t>
      </w:r>
      <w:r w:rsidR="007C56B1" w:rsidRPr="00696002">
        <w:rPr>
          <w:rStyle w:val="normaltextrun"/>
          <w:rFonts w:ascii="Arial" w:hAnsi="Arial" w:cs="Arial"/>
        </w:rPr>
        <w:t xml:space="preserve">los gastos de administración cobrados en virtud de la ley y </w:t>
      </w:r>
      <w:r w:rsidR="009A76C8" w:rsidRPr="00696002">
        <w:rPr>
          <w:rStyle w:val="normaltextrun"/>
          <w:rFonts w:ascii="Arial" w:hAnsi="Arial" w:cs="Arial"/>
        </w:rPr>
        <w:t>como</w:t>
      </w:r>
      <w:r w:rsidR="007C56B1" w:rsidRPr="00696002">
        <w:rPr>
          <w:rStyle w:val="normaltextrun"/>
          <w:rFonts w:ascii="Arial" w:hAnsi="Arial" w:cs="Arial"/>
        </w:rPr>
        <w:t xml:space="preserve"> contraprestación de los rendimientos </w:t>
      </w:r>
      <w:r w:rsidR="0060401D" w:rsidRPr="00696002">
        <w:rPr>
          <w:rStyle w:val="normaltextrun"/>
          <w:rFonts w:ascii="Arial" w:hAnsi="Arial" w:cs="Arial"/>
        </w:rPr>
        <w:t>de</w:t>
      </w:r>
      <w:r w:rsidR="007C56B1" w:rsidRPr="00696002">
        <w:rPr>
          <w:rStyle w:val="normaltextrun"/>
          <w:rFonts w:ascii="Arial" w:hAnsi="Arial" w:cs="Arial"/>
        </w:rPr>
        <w:t xml:space="preserve"> la cuenta de ahorro individual. </w:t>
      </w:r>
      <w:r w:rsidR="009A76C8" w:rsidRPr="00696002">
        <w:rPr>
          <w:rStyle w:val="normaltextrun"/>
          <w:rFonts w:ascii="Arial" w:hAnsi="Arial" w:cs="Arial"/>
        </w:rPr>
        <w:t xml:space="preserve">Sostuvo que tampoco procede la devolución de </w:t>
      </w:r>
      <w:r w:rsidR="0060401D" w:rsidRPr="00696002">
        <w:rPr>
          <w:rStyle w:val="normaltextrun"/>
          <w:rFonts w:ascii="Arial" w:hAnsi="Arial" w:cs="Arial"/>
        </w:rPr>
        <w:t xml:space="preserve">las primas de seguro previsional por </w:t>
      </w:r>
      <w:r w:rsidR="009A76C8" w:rsidRPr="00696002">
        <w:rPr>
          <w:rStyle w:val="normaltextrun"/>
          <w:rFonts w:ascii="Arial" w:hAnsi="Arial" w:cs="Arial"/>
        </w:rPr>
        <w:t>estar</w:t>
      </w:r>
      <w:r w:rsidR="0060401D" w:rsidRPr="00696002">
        <w:rPr>
          <w:rStyle w:val="normaltextrun"/>
          <w:rFonts w:ascii="Arial" w:hAnsi="Arial" w:cs="Arial"/>
        </w:rPr>
        <w:t xml:space="preserve"> incluidas en las cuotas de administración</w:t>
      </w:r>
      <w:r w:rsidR="009A76C8" w:rsidRPr="00696002">
        <w:rPr>
          <w:rStyle w:val="normaltextrun"/>
          <w:rFonts w:ascii="Arial" w:hAnsi="Arial" w:cs="Arial"/>
        </w:rPr>
        <w:t>, máxime cuando están dirigidas</w:t>
      </w:r>
      <w:r w:rsidR="0060401D" w:rsidRPr="00696002">
        <w:rPr>
          <w:rStyle w:val="normaltextrun"/>
          <w:rFonts w:ascii="Arial" w:hAnsi="Arial" w:cs="Arial"/>
        </w:rPr>
        <w:t xml:space="preserve"> a asegurar a los afiliados de los </w:t>
      </w:r>
      <w:r w:rsidR="009A76C8" w:rsidRPr="00696002">
        <w:rPr>
          <w:rStyle w:val="normaltextrun"/>
          <w:rFonts w:ascii="Arial" w:hAnsi="Arial" w:cs="Arial"/>
        </w:rPr>
        <w:t>riesgos</w:t>
      </w:r>
      <w:r w:rsidR="0060401D" w:rsidRPr="00696002">
        <w:rPr>
          <w:rStyle w:val="normaltextrun"/>
          <w:rFonts w:ascii="Arial" w:hAnsi="Arial" w:cs="Arial"/>
        </w:rPr>
        <w:t xml:space="preserve"> de invalidez y muerte, por cuenta de terceros que financian las pensiones de invalidez y sobrevivientes; añadiendo que tampoco procede la devolución de aportes de solidaridad pensional, pues es la propia Ley la que establece que deben cobrarse, </w:t>
      </w:r>
      <w:r w:rsidR="009A76C8" w:rsidRPr="00696002">
        <w:rPr>
          <w:rStyle w:val="normaltextrun"/>
          <w:rFonts w:ascii="Arial" w:hAnsi="Arial" w:cs="Arial"/>
        </w:rPr>
        <w:t xml:space="preserve">de modo que </w:t>
      </w:r>
      <w:r w:rsidR="0060401D" w:rsidRPr="00696002">
        <w:rPr>
          <w:rStyle w:val="normaltextrun"/>
          <w:rFonts w:ascii="Arial" w:hAnsi="Arial" w:cs="Arial"/>
        </w:rPr>
        <w:t xml:space="preserve">no podría por vía jurisprudencial ordenársele a los fondos privados devolver esas sumas. De otro lado, indicó que la demandante se encuentra inmersa en la prohibición legal contenida en el literal d) del artículo 2 de la Ley 797 de 2003, para retornar al RPMPD, pues le faltan menos de 10 años para cumplir la edad mínima de pensión y no es beneficiaria del régimen de transición. Finalmente refiere que no es de recibo la condena en costas, </w:t>
      </w:r>
      <w:r w:rsidR="009A76C8" w:rsidRPr="00696002">
        <w:rPr>
          <w:rStyle w:val="normaltextrun"/>
          <w:rFonts w:ascii="Arial" w:hAnsi="Arial" w:cs="Arial"/>
        </w:rPr>
        <w:t xml:space="preserve">puesto que </w:t>
      </w:r>
      <w:r w:rsidR="0060401D" w:rsidRPr="00696002">
        <w:rPr>
          <w:rStyle w:val="normaltextrun"/>
          <w:rFonts w:ascii="Arial" w:hAnsi="Arial" w:cs="Arial"/>
        </w:rPr>
        <w:t>la entidad actuó conforme las previsiones legales vigentes para el momento en que la afiliada</w:t>
      </w:r>
      <w:r w:rsidR="009A76C8" w:rsidRPr="00696002">
        <w:rPr>
          <w:rStyle w:val="normaltextrun"/>
          <w:rFonts w:ascii="Arial" w:hAnsi="Arial" w:cs="Arial"/>
        </w:rPr>
        <w:t xml:space="preserve"> efectuó el traslado</w:t>
      </w:r>
      <w:r w:rsidR="0060401D" w:rsidRPr="00696002">
        <w:rPr>
          <w:rStyle w:val="normaltextrun"/>
          <w:rFonts w:ascii="Arial" w:hAnsi="Arial" w:cs="Arial"/>
        </w:rPr>
        <w:t xml:space="preserve">.   </w:t>
      </w:r>
    </w:p>
    <w:p w14:paraId="44EAFD9C" w14:textId="77777777" w:rsidR="00A92466" w:rsidRPr="00696002" w:rsidRDefault="00A92466" w:rsidP="00696002">
      <w:pPr>
        <w:spacing w:after="0"/>
        <w:jc w:val="both"/>
        <w:rPr>
          <w:rFonts w:ascii="Arial" w:hAnsi="Arial" w:cs="Arial"/>
          <w:sz w:val="24"/>
          <w:szCs w:val="24"/>
        </w:rPr>
      </w:pPr>
    </w:p>
    <w:p w14:paraId="45FB0818" w14:textId="025CE485" w:rsidR="0060401D" w:rsidRPr="00696002" w:rsidRDefault="00A92466" w:rsidP="00696002">
      <w:pPr>
        <w:spacing w:after="0"/>
        <w:jc w:val="both"/>
        <w:rPr>
          <w:rFonts w:ascii="Arial" w:hAnsi="Arial" w:cs="Arial"/>
          <w:sz w:val="24"/>
          <w:szCs w:val="24"/>
        </w:rPr>
      </w:pPr>
      <w:r w:rsidRPr="00696002">
        <w:rPr>
          <w:rFonts w:ascii="Arial" w:hAnsi="Arial" w:cs="Arial"/>
          <w:sz w:val="24"/>
          <w:szCs w:val="24"/>
        </w:rPr>
        <w:t xml:space="preserve">Por su parte, </w:t>
      </w:r>
      <w:r w:rsidR="0060401D" w:rsidRPr="00696002">
        <w:rPr>
          <w:rFonts w:ascii="Arial" w:hAnsi="Arial" w:cs="Arial"/>
          <w:sz w:val="24"/>
          <w:szCs w:val="24"/>
        </w:rPr>
        <w:t xml:space="preserve">la </w:t>
      </w:r>
      <w:r w:rsidRPr="00696002">
        <w:rPr>
          <w:rFonts w:ascii="Arial" w:hAnsi="Arial" w:cs="Arial"/>
          <w:sz w:val="24"/>
          <w:szCs w:val="24"/>
        </w:rPr>
        <w:t>apoderad</w:t>
      </w:r>
      <w:r w:rsidR="0060401D" w:rsidRPr="00696002">
        <w:rPr>
          <w:rFonts w:ascii="Arial" w:hAnsi="Arial" w:cs="Arial"/>
          <w:sz w:val="24"/>
          <w:szCs w:val="24"/>
        </w:rPr>
        <w:t>a</w:t>
      </w:r>
      <w:r w:rsidRPr="00696002">
        <w:rPr>
          <w:rFonts w:ascii="Arial" w:hAnsi="Arial" w:cs="Arial"/>
          <w:sz w:val="24"/>
          <w:szCs w:val="24"/>
        </w:rPr>
        <w:t xml:space="preserve"> judicial de la Administradora Colombiana de Pensiones manifestó que, </w:t>
      </w:r>
      <w:r w:rsidR="0060401D" w:rsidRPr="00696002">
        <w:rPr>
          <w:rFonts w:ascii="Arial" w:hAnsi="Arial" w:cs="Arial"/>
          <w:sz w:val="24"/>
          <w:szCs w:val="24"/>
        </w:rPr>
        <w:t>difiere de la declaratoria de ineficacia del traslado de régimen pensional</w:t>
      </w:r>
      <w:r w:rsidR="28754242" w:rsidRPr="00696002">
        <w:rPr>
          <w:rFonts w:ascii="Arial" w:hAnsi="Arial" w:cs="Arial"/>
          <w:sz w:val="24"/>
          <w:szCs w:val="24"/>
        </w:rPr>
        <w:t xml:space="preserve">, pues según las </w:t>
      </w:r>
      <w:r w:rsidR="0060401D" w:rsidRPr="00696002">
        <w:rPr>
          <w:rFonts w:ascii="Arial" w:hAnsi="Arial" w:cs="Arial"/>
          <w:sz w:val="24"/>
          <w:szCs w:val="24"/>
        </w:rPr>
        <w:t>manifestaciones de la demandante</w:t>
      </w:r>
      <w:r w:rsidR="39CAC75E" w:rsidRPr="00696002">
        <w:rPr>
          <w:rFonts w:ascii="Arial" w:hAnsi="Arial" w:cs="Arial"/>
          <w:sz w:val="24"/>
          <w:szCs w:val="24"/>
        </w:rPr>
        <w:t>,</w:t>
      </w:r>
      <w:r w:rsidR="0060401D" w:rsidRPr="00696002">
        <w:rPr>
          <w:rFonts w:ascii="Arial" w:hAnsi="Arial" w:cs="Arial"/>
          <w:sz w:val="24"/>
          <w:szCs w:val="24"/>
        </w:rPr>
        <w:t xml:space="preserve"> tanto en la demanda como en su interrogatorio, su intención de retornar al RPMPMD persigue un interés netamente económico, </w:t>
      </w:r>
      <w:r w:rsidR="2414CFCA" w:rsidRPr="00696002">
        <w:rPr>
          <w:rFonts w:ascii="Arial" w:hAnsi="Arial" w:cs="Arial"/>
          <w:sz w:val="24"/>
          <w:szCs w:val="24"/>
        </w:rPr>
        <w:t xml:space="preserve">fundado en que </w:t>
      </w:r>
      <w:r w:rsidR="0060401D" w:rsidRPr="00696002">
        <w:rPr>
          <w:rFonts w:ascii="Arial" w:hAnsi="Arial" w:cs="Arial"/>
          <w:sz w:val="24"/>
          <w:szCs w:val="24"/>
        </w:rPr>
        <w:t xml:space="preserve">en el otro régimen obtendría una mesada </w:t>
      </w:r>
      <w:r w:rsidR="22F1D62B" w:rsidRPr="00696002">
        <w:rPr>
          <w:rFonts w:ascii="Arial" w:hAnsi="Arial" w:cs="Arial"/>
          <w:sz w:val="24"/>
          <w:szCs w:val="24"/>
        </w:rPr>
        <w:t xml:space="preserve">inferior; </w:t>
      </w:r>
      <w:r w:rsidR="003F618D" w:rsidRPr="00696002">
        <w:rPr>
          <w:rFonts w:ascii="Arial" w:hAnsi="Arial" w:cs="Arial"/>
          <w:sz w:val="24"/>
          <w:szCs w:val="24"/>
        </w:rPr>
        <w:t>añadiendo</w:t>
      </w:r>
      <w:r w:rsidR="22F1D62B" w:rsidRPr="00696002">
        <w:rPr>
          <w:rFonts w:ascii="Arial" w:hAnsi="Arial" w:cs="Arial"/>
          <w:sz w:val="24"/>
          <w:szCs w:val="24"/>
        </w:rPr>
        <w:t xml:space="preserve"> que l</w:t>
      </w:r>
      <w:r w:rsidR="0060401D" w:rsidRPr="00696002">
        <w:rPr>
          <w:rFonts w:ascii="Arial" w:hAnsi="Arial" w:cs="Arial"/>
          <w:sz w:val="24"/>
          <w:szCs w:val="24"/>
        </w:rPr>
        <w:t xml:space="preserve">a declaratoria de ineficacia atenta contra el principio de </w:t>
      </w:r>
      <w:r w:rsidR="16E4061E" w:rsidRPr="00696002">
        <w:rPr>
          <w:rFonts w:ascii="Arial" w:hAnsi="Arial" w:cs="Arial"/>
          <w:sz w:val="24"/>
          <w:szCs w:val="24"/>
        </w:rPr>
        <w:t>sostenibilidad</w:t>
      </w:r>
      <w:r w:rsidR="0060401D" w:rsidRPr="00696002">
        <w:rPr>
          <w:rFonts w:ascii="Arial" w:hAnsi="Arial" w:cs="Arial"/>
          <w:sz w:val="24"/>
          <w:szCs w:val="24"/>
        </w:rPr>
        <w:t xml:space="preserve"> financiera</w:t>
      </w:r>
      <w:r w:rsidR="7EDF7BDA" w:rsidRPr="00696002">
        <w:rPr>
          <w:rFonts w:ascii="Arial" w:hAnsi="Arial" w:cs="Arial"/>
          <w:sz w:val="24"/>
          <w:szCs w:val="24"/>
        </w:rPr>
        <w:t xml:space="preserve">, ya que le impone </w:t>
      </w:r>
      <w:r w:rsidR="0060401D" w:rsidRPr="00696002">
        <w:rPr>
          <w:rFonts w:ascii="Arial" w:hAnsi="Arial" w:cs="Arial"/>
          <w:sz w:val="24"/>
          <w:szCs w:val="24"/>
        </w:rPr>
        <w:t xml:space="preserve">a Colpensiones </w:t>
      </w:r>
      <w:r w:rsidR="2FB730D6" w:rsidRPr="00696002">
        <w:rPr>
          <w:rFonts w:ascii="Arial" w:hAnsi="Arial" w:cs="Arial"/>
          <w:sz w:val="24"/>
          <w:szCs w:val="24"/>
        </w:rPr>
        <w:t>la c</w:t>
      </w:r>
      <w:r w:rsidR="0060401D" w:rsidRPr="00696002">
        <w:rPr>
          <w:rFonts w:ascii="Arial" w:hAnsi="Arial" w:cs="Arial"/>
          <w:sz w:val="24"/>
          <w:szCs w:val="24"/>
        </w:rPr>
        <w:t>arga de resarcir un daño que no caus</w:t>
      </w:r>
      <w:r w:rsidR="3815C5A7" w:rsidRPr="00696002">
        <w:rPr>
          <w:rFonts w:ascii="Arial" w:hAnsi="Arial" w:cs="Arial"/>
          <w:sz w:val="24"/>
          <w:szCs w:val="24"/>
        </w:rPr>
        <w:t xml:space="preserve">ó. </w:t>
      </w:r>
      <w:r w:rsidR="7749C302" w:rsidRPr="00696002">
        <w:rPr>
          <w:rFonts w:ascii="Arial" w:eastAsia="Arial" w:hAnsi="Arial" w:cs="Arial"/>
          <w:sz w:val="24"/>
          <w:szCs w:val="24"/>
        </w:rPr>
        <w:t xml:space="preserve">Solicita se apliquen los postulados expuestos por la Sala de Casación Laboral respecto a los actos de relacionamiento, dado que la actora manifestó su preferencia de permanecer en el RAIS. Finalmente, aduce que no es procedente </w:t>
      </w:r>
      <w:r w:rsidR="003F618D" w:rsidRPr="00696002">
        <w:rPr>
          <w:rFonts w:ascii="Arial" w:eastAsia="Arial" w:hAnsi="Arial" w:cs="Arial"/>
          <w:sz w:val="24"/>
          <w:szCs w:val="24"/>
        </w:rPr>
        <w:t>ordenar</w:t>
      </w:r>
      <w:r w:rsidR="7749C302" w:rsidRPr="00696002">
        <w:rPr>
          <w:rFonts w:ascii="Arial" w:eastAsia="Arial" w:hAnsi="Arial" w:cs="Arial"/>
          <w:sz w:val="24"/>
          <w:szCs w:val="24"/>
        </w:rPr>
        <w:t xml:space="preserve"> el regreso de la actora al RPMPD, ya que se encuentra inmersa en la prohibición</w:t>
      </w:r>
      <w:r w:rsidR="003F618D" w:rsidRPr="00696002">
        <w:rPr>
          <w:rFonts w:ascii="Arial" w:eastAsia="Arial" w:hAnsi="Arial" w:cs="Arial"/>
          <w:sz w:val="24"/>
          <w:szCs w:val="24"/>
        </w:rPr>
        <w:t xml:space="preserve"> legal por </w:t>
      </w:r>
      <w:r w:rsidR="7749C302" w:rsidRPr="00696002">
        <w:rPr>
          <w:rFonts w:ascii="Arial" w:eastAsia="Arial" w:hAnsi="Arial" w:cs="Arial"/>
          <w:sz w:val="24"/>
          <w:szCs w:val="24"/>
        </w:rPr>
        <w:t>contar con la edad de pensión, máxime que en reiteradas ocasiones ha solicitado la gracia pensional. Por lo anterior, solicita se revoque íntegramente la sentencia y se le absuelva de todas las condenas impuestas y se condene en costas a la actora.</w:t>
      </w:r>
    </w:p>
    <w:p w14:paraId="53128261" w14:textId="77777777" w:rsidR="00A92466" w:rsidRPr="00696002" w:rsidRDefault="00A92466" w:rsidP="00696002">
      <w:pPr>
        <w:spacing w:after="0"/>
        <w:jc w:val="both"/>
        <w:rPr>
          <w:rFonts w:ascii="Arial" w:hAnsi="Arial" w:cs="Arial"/>
          <w:sz w:val="24"/>
          <w:szCs w:val="24"/>
        </w:rPr>
      </w:pPr>
    </w:p>
    <w:p w14:paraId="60D724E9" w14:textId="77777777" w:rsidR="00A92466" w:rsidRPr="00696002" w:rsidRDefault="00A92466" w:rsidP="00696002">
      <w:pPr>
        <w:spacing w:after="0"/>
        <w:jc w:val="both"/>
        <w:rPr>
          <w:rFonts w:ascii="Arial" w:hAnsi="Arial" w:cs="Arial"/>
          <w:sz w:val="24"/>
          <w:szCs w:val="24"/>
        </w:rPr>
      </w:pPr>
      <w:r w:rsidRPr="00696002">
        <w:rPr>
          <w:rFonts w:ascii="Arial" w:hAnsi="Arial" w:cs="Arial"/>
          <w:sz w:val="24"/>
          <w:szCs w:val="24"/>
        </w:rPr>
        <w:lastRenderedPageBreak/>
        <w:t>Al haber resultado afectados los intereses de la Administradora Colombiana de Pensiones, se dispuso también el grado jurisdiccional de consulta a su favor.</w:t>
      </w:r>
    </w:p>
    <w:p w14:paraId="62486C05" w14:textId="77777777" w:rsidR="00A92466" w:rsidRPr="00696002" w:rsidRDefault="00A92466" w:rsidP="00696002">
      <w:pPr>
        <w:pStyle w:val="Sinespaciado"/>
        <w:spacing w:line="276" w:lineRule="auto"/>
        <w:rPr>
          <w:rFonts w:ascii="Arial" w:hAnsi="Arial" w:cs="Arial"/>
          <w:sz w:val="24"/>
          <w:szCs w:val="24"/>
        </w:rPr>
      </w:pPr>
    </w:p>
    <w:p w14:paraId="0F223A33" w14:textId="77777777" w:rsidR="00A92466" w:rsidRPr="00696002" w:rsidRDefault="00A92466" w:rsidP="00696002">
      <w:pPr>
        <w:spacing w:after="0"/>
        <w:jc w:val="center"/>
        <w:textAlignment w:val="baseline"/>
        <w:rPr>
          <w:rFonts w:ascii="Arial" w:eastAsia="Times New Roman" w:hAnsi="Arial" w:cs="Arial"/>
          <w:sz w:val="24"/>
          <w:szCs w:val="24"/>
          <w:lang w:eastAsia="es-CO"/>
        </w:rPr>
      </w:pPr>
      <w:r w:rsidRPr="00696002">
        <w:rPr>
          <w:rFonts w:ascii="Arial" w:eastAsia="Times New Roman" w:hAnsi="Arial" w:cs="Arial"/>
          <w:b/>
          <w:bCs/>
          <w:sz w:val="24"/>
          <w:szCs w:val="24"/>
          <w:lang w:eastAsia="es-CO"/>
        </w:rPr>
        <w:t>ALEGATOS DE CONCLUSIÓN</w:t>
      </w:r>
      <w:r w:rsidRPr="00696002">
        <w:rPr>
          <w:rFonts w:ascii="Arial" w:eastAsia="Times New Roman" w:hAnsi="Arial" w:cs="Arial"/>
          <w:sz w:val="24"/>
          <w:szCs w:val="24"/>
          <w:lang w:eastAsia="es-CO"/>
        </w:rPr>
        <w:t> </w:t>
      </w:r>
    </w:p>
    <w:p w14:paraId="15AA318D" w14:textId="77777777" w:rsidR="00A92466" w:rsidRPr="00696002" w:rsidRDefault="00A92466" w:rsidP="00696002">
      <w:pPr>
        <w:pStyle w:val="Sinespaciado"/>
        <w:spacing w:line="276" w:lineRule="auto"/>
        <w:rPr>
          <w:rFonts w:ascii="Arial" w:hAnsi="Arial" w:cs="Arial"/>
          <w:sz w:val="24"/>
          <w:szCs w:val="24"/>
          <w:lang w:eastAsia="es-CO"/>
        </w:rPr>
      </w:pPr>
      <w:r w:rsidRPr="00696002">
        <w:rPr>
          <w:rFonts w:ascii="Arial" w:hAnsi="Arial" w:cs="Arial"/>
          <w:sz w:val="24"/>
          <w:szCs w:val="24"/>
          <w:lang w:eastAsia="es-CO"/>
        </w:rPr>
        <w:t> </w:t>
      </w:r>
    </w:p>
    <w:p w14:paraId="5E91CFBB" w14:textId="370ABE83" w:rsidR="00A92466" w:rsidRPr="00696002" w:rsidRDefault="00A92466" w:rsidP="00696002">
      <w:pPr>
        <w:spacing w:after="0"/>
        <w:jc w:val="both"/>
        <w:textAlignment w:val="baseline"/>
        <w:rPr>
          <w:rStyle w:val="normaltextrun"/>
          <w:rFonts w:ascii="Arial" w:hAnsi="Arial" w:cs="Arial"/>
          <w:sz w:val="24"/>
          <w:szCs w:val="24"/>
        </w:rPr>
      </w:pPr>
      <w:r w:rsidRPr="00696002">
        <w:rPr>
          <w:rFonts w:ascii="Arial" w:eastAsia="Times New Roman" w:hAnsi="Arial" w:cs="Arial"/>
          <w:sz w:val="24"/>
          <w:szCs w:val="24"/>
          <w:lang w:eastAsia="es-CO"/>
        </w:rPr>
        <w:t xml:space="preserve">Conforme se dejó plasmado en la constancia de la Secretaría de la Corporación, </w:t>
      </w:r>
      <w:r w:rsidR="423ABA4F" w:rsidRPr="00696002">
        <w:rPr>
          <w:rFonts w:ascii="Arial" w:eastAsia="Times New Roman" w:hAnsi="Arial" w:cs="Arial"/>
          <w:sz w:val="24"/>
          <w:szCs w:val="24"/>
          <w:lang w:eastAsia="es-CO"/>
        </w:rPr>
        <w:t xml:space="preserve">tanto la Administradora Colombiana de Pensiones como la AFP Porvenir S.A. </w:t>
      </w:r>
      <w:r w:rsidRPr="00696002">
        <w:rPr>
          <w:rStyle w:val="normaltextrun"/>
          <w:rFonts w:ascii="Arial" w:hAnsi="Arial" w:cs="Arial"/>
          <w:sz w:val="24"/>
          <w:szCs w:val="24"/>
        </w:rPr>
        <w:t xml:space="preserve">remitieron en término alegatos de conclusión. </w:t>
      </w:r>
    </w:p>
    <w:p w14:paraId="4101652C" w14:textId="77777777" w:rsidR="00A92466" w:rsidRPr="00696002" w:rsidRDefault="00A92466" w:rsidP="00696002">
      <w:pPr>
        <w:pStyle w:val="Sinespaciado"/>
        <w:spacing w:line="276" w:lineRule="auto"/>
        <w:rPr>
          <w:rFonts w:ascii="Arial" w:hAnsi="Arial" w:cs="Arial"/>
          <w:sz w:val="24"/>
          <w:szCs w:val="24"/>
          <w:lang w:eastAsia="es-CO"/>
        </w:rPr>
      </w:pPr>
    </w:p>
    <w:p w14:paraId="231319AF" w14:textId="60A37BA3"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En cuanto al contenido de los alegatos de conclusión remitidos, teniendo en cuenta que el artículo 279 del CGP dispone que </w:t>
      </w:r>
      <w:r w:rsidRPr="00696002">
        <w:rPr>
          <w:rFonts w:ascii="Arial" w:eastAsia="Times New Roman" w:hAnsi="Arial" w:cs="Arial"/>
          <w:i/>
          <w:iCs/>
          <w:sz w:val="24"/>
          <w:szCs w:val="24"/>
          <w:lang w:eastAsia="es-CO"/>
        </w:rPr>
        <w:t>“</w:t>
      </w:r>
      <w:r w:rsidR="00B575A0" w:rsidRPr="00B575A0">
        <w:rPr>
          <w:rFonts w:ascii="Arial" w:eastAsia="Times New Roman" w:hAnsi="Arial" w:cs="Arial"/>
          <w:i/>
          <w:iCs/>
          <w:szCs w:val="24"/>
          <w:lang w:eastAsia="es-CO"/>
        </w:rPr>
        <w:t>n</w:t>
      </w:r>
      <w:r w:rsidRPr="00B575A0">
        <w:rPr>
          <w:rFonts w:ascii="Arial" w:eastAsia="Times New Roman" w:hAnsi="Arial" w:cs="Arial"/>
          <w:i/>
          <w:iCs/>
          <w:szCs w:val="24"/>
          <w:lang w:eastAsia="es-CO"/>
        </w:rPr>
        <w:t>o se podrá hacer transcripciones o reproducciones de actas, decisiones o conceptos que obren en el expediente</w:t>
      </w:r>
      <w:r w:rsidRPr="00696002">
        <w:rPr>
          <w:rFonts w:ascii="Arial" w:eastAsia="Times New Roman" w:hAnsi="Arial" w:cs="Arial"/>
          <w:i/>
          <w:iCs/>
          <w:sz w:val="24"/>
          <w:szCs w:val="24"/>
          <w:lang w:eastAsia="es-CO"/>
        </w:rPr>
        <w:t>”, </w:t>
      </w:r>
      <w:r w:rsidRPr="00696002">
        <w:rPr>
          <w:rFonts w:ascii="Arial" w:eastAsia="Times New Roman" w:hAnsi="Arial" w:cs="Arial"/>
          <w:sz w:val="24"/>
          <w:szCs w:val="24"/>
          <w:lang w:eastAsia="es-CO"/>
        </w:rPr>
        <w:t xml:space="preserve">baste decir que los argumentos esgrimidos por las recurrentes coinciden con los expuestos en la sustentación de los recursos de apelación.  </w:t>
      </w:r>
    </w:p>
    <w:p w14:paraId="0101F5C7" w14:textId="2511EE26" w:rsidR="00A92466" w:rsidRPr="00696002" w:rsidRDefault="00A92466" w:rsidP="00696002">
      <w:pPr>
        <w:spacing w:after="0"/>
        <w:jc w:val="both"/>
        <w:textAlignment w:val="baseline"/>
        <w:rPr>
          <w:rFonts w:ascii="Arial" w:eastAsia="Times New Roman" w:hAnsi="Arial" w:cs="Arial"/>
          <w:b/>
          <w:bCs/>
          <w:sz w:val="24"/>
          <w:szCs w:val="24"/>
          <w:lang w:eastAsia="es-CO"/>
        </w:rPr>
      </w:pPr>
    </w:p>
    <w:p w14:paraId="1A510DCB" w14:textId="6F82AD5F" w:rsidR="00A92466" w:rsidRPr="00696002" w:rsidRDefault="00A92466" w:rsidP="00696002">
      <w:pPr>
        <w:spacing w:after="0"/>
        <w:jc w:val="center"/>
        <w:textAlignment w:val="baseline"/>
        <w:rPr>
          <w:rFonts w:ascii="Arial" w:eastAsia="Times New Roman" w:hAnsi="Arial" w:cs="Arial"/>
          <w:sz w:val="24"/>
          <w:szCs w:val="24"/>
          <w:lang w:eastAsia="es-CO"/>
        </w:rPr>
      </w:pPr>
      <w:r w:rsidRPr="00696002">
        <w:rPr>
          <w:rFonts w:ascii="Arial" w:eastAsia="Times New Roman" w:hAnsi="Arial" w:cs="Arial"/>
          <w:b/>
          <w:bCs/>
          <w:sz w:val="24"/>
          <w:szCs w:val="24"/>
          <w:lang w:eastAsia="es-CO"/>
        </w:rPr>
        <w:t>Cuestión previa</w:t>
      </w:r>
      <w:r w:rsidRPr="00696002">
        <w:rPr>
          <w:rFonts w:ascii="Arial" w:eastAsia="Times New Roman" w:hAnsi="Arial" w:cs="Arial"/>
          <w:sz w:val="24"/>
          <w:szCs w:val="24"/>
          <w:lang w:eastAsia="es-CO"/>
        </w:rPr>
        <w:t> </w:t>
      </w:r>
    </w:p>
    <w:p w14:paraId="4B99056E" w14:textId="77777777" w:rsidR="00A92466" w:rsidRPr="00696002" w:rsidRDefault="00A92466" w:rsidP="00696002">
      <w:pPr>
        <w:pStyle w:val="Sinespaciado"/>
        <w:spacing w:line="276" w:lineRule="auto"/>
        <w:rPr>
          <w:rFonts w:ascii="Arial" w:hAnsi="Arial" w:cs="Arial"/>
          <w:sz w:val="24"/>
          <w:szCs w:val="24"/>
          <w:lang w:eastAsia="es-CO"/>
        </w:rPr>
      </w:pPr>
    </w:p>
    <w:p w14:paraId="33FBD8A4" w14:textId="77777777"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1299C43A" w14:textId="77777777" w:rsidR="00A92466" w:rsidRPr="00696002" w:rsidRDefault="00A92466" w:rsidP="00696002">
      <w:pPr>
        <w:spacing w:after="0"/>
        <w:jc w:val="both"/>
        <w:textAlignment w:val="baseline"/>
        <w:rPr>
          <w:rFonts w:ascii="Arial" w:eastAsia="Times New Roman" w:hAnsi="Arial" w:cs="Arial"/>
          <w:sz w:val="24"/>
          <w:szCs w:val="24"/>
          <w:lang w:eastAsia="es-CO"/>
        </w:rPr>
      </w:pPr>
    </w:p>
    <w:p w14:paraId="3FB2A10D" w14:textId="77777777"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Así las cosas, atendidas las argumentaciones a esta Sala de Decisión le corresponde resolver los siguientes:</w:t>
      </w:r>
      <w:r w:rsidRPr="00696002">
        <w:rPr>
          <w:rFonts w:ascii="Arial" w:eastAsia="Times New Roman" w:hAnsi="Arial" w:cs="Arial"/>
          <w:b/>
          <w:bCs/>
          <w:sz w:val="24"/>
          <w:szCs w:val="24"/>
          <w:lang w:eastAsia="es-CO"/>
        </w:rPr>
        <w:t> </w:t>
      </w:r>
      <w:r w:rsidRPr="00696002">
        <w:rPr>
          <w:rFonts w:ascii="Arial" w:eastAsia="Times New Roman" w:hAnsi="Arial" w:cs="Arial"/>
          <w:sz w:val="24"/>
          <w:szCs w:val="24"/>
          <w:lang w:eastAsia="es-CO"/>
        </w:rPr>
        <w:t> </w:t>
      </w:r>
    </w:p>
    <w:p w14:paraId="4DDBEF00" w14:textId="77777777" w:rsidR="00A92466" w:rsidRPr="00696002" w:rsidRDefault="00A92466" w:rsidP="00696002">
      <w:pPr>
        <w:spacing w:after="0"/>
        <w:jc w:val="both"/>
        <w:textAlignment w:val="baseline"/>
        <w:rPr>
          <w:rFonts w:ascii="Arial" w:eastAsia="Times New Roman" w:hAnsi="Arial" w:cs="Arial"/>
          <w:sz w:val="24"/>
          <w:szCs w:val="24"/>
          <w:lang w:eastAsia="es-CO"/>
        </w:rPr>
      </w:pPr>
    </w:p>
    <w:p w14:paraId="5CAB417D" w14:textId="77777777" w:rsidR="00A92466" w:rsidRPr="00696002" w:rsidRDefault="00A92466" w:rsidP="00696002">
      <w:pPr>
        <w:spacing w:after="0"/>
        <w:jc w:val="center"/>
        <w:textAlignment w:val="baseline"/>
        <w:rPr>
          <w:rFonts w:ascii="Arial" w:eastAsia="Times New Roman" w:hAnsi="Arial" w:cs="Arial"/>
          <w:sz w:val="24"/>
          <w:szCs w:val="24"/>
          <w:lang w:eastAsia="es-CO"/>
        </w:rPr>
      </w:pPr>
      <w:r w:rsidRPr="00696002">
        <w:rPr>
          <w:rFonts w:ascii="Arial" w:eastAsia="Times New Roman" w:hAnsi="Arial" w:cs="Arial"/>
          <w:b/>
          <w:bCs/>
          <w:sz w:val="24"/>
          <w:szCs w:val="24"/>
          <w:lang w:eastAsia="es-CO"/>
        </w:rPr>
        <w:t>PROBLEMAS JURÍDICOS </w:t>
      </w:r>
      <w:r w:rsidRPr="00696002">
        <w:rPr>
          <w:rFonts w:ascii="Arial" w:eastAsia="Times New Roman" w:hAnsi="Arial" w:cs="Arial"/>
          <w:sz w:val="24"/>
          <w:szCs w:val="24"/>
          <w:lang w:eastAsia="es-CO"/>
        </w:rPr>
        <w:t> </w:t>
      </w:r>
    </w:p>
    <w:p w14:paraId="3461D779" w14:textId="77777777" w:rsidR="00A92466" w:rsidRPr="00696002" w:rsidRDefault="00A92466" w:rsidP="00696002">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A92466" w:rsidRPr="00696002" w:rsidRDefault="00A92466" w:rsidP="00DD6269">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696002">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3CF2D8B6" w14:textId="77777777" w:rsidR="00A92466" w:rsidRPr="00696002" w:rsidRDefault="00A92466" w:rsidP="00DD6269">
      <w:pPr>
        <w:spacing w:after="0"/>
        <w:ind w:left="426" w:right="420"/>
        <w:jc w:val="both"/>
        <w:textAlignment w:val="baseline"/>
        <w:rPr>
          <w:rStyle w:val="eop"/>
          <w:rFonts w:ascii="Arial" w:hAnsi="Arial" w:cs="Arial"/>
          <w:i/>
          <w:color w:val="000000"/>
          <w:sz w:val="24"/>
          <w:szCs w:val="24"/>
          <w:shd w:val="clear" w:color="auto" w:fill="FFFFFF"/>
        </w:rPr>
      </w:pPr>
    </w:p>
    <w:p w14:paraId="027097C5" w14:textId="77777777" w:rsidR="00A92466" w:rsidRPr="00696002" w:rsidRDefault="00A92466" w:rsidP="00DD6269">
      <w:pPr>
        <w:spacing w:after="0"/>
        <w:ind w:left="426" w:right="420"/>
        <w:jc w:val="both"/>
        <w:textAlignment w:val="baseline"/>
        <w:rPr>
          <w:rStyle w:val="eop"/>
          <w:rFonts w:ascii="Arial" w:hAnsi="Arial" w:cs="Arial"/>
          <w:b/>
          <w:bCs/>
          <w:i/>
          <w:color w:val="000000"/>
          <w:sz w:val="24"/>
          <w:szCs w:val="24"/>
          <w:shd w:val="clear" w:color="auto" w:fill="FFFFFF"/>
        </w:rPr>
      </w:pPr>
      <w:r w:rsidRPr="00696002">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0FB78278" w14:textId="77777777" w:rsidR="00A92466" w:rsidRPr="00696002" w:rsidRDefault="00A92466" w:rsidP="00DD6269">
      <w:pPr>
        <w:pStyle w:val="Sinespaciado"/>
        <w:spacing w:line="276" w:lineRule="auto"/>
        <w:ind w:left="426" w:right="420"/>
        <w:rPr>
          <w:rFonts w:ascii="Arial" w:hAnsi="Arial" w:cs="Arial"/>
          <w:i/>
          <w:sz w:val="24"/>
          <w:szCs w:val="24"/>
          <w:lang w:eastAsia="es-CO"/>
        </w:rPr>
      </w:pPr>
    </w:p>
    <w:p w14:paraId="363B5C2D" w14:textId="7C1C8248" w:rsidR="00A92466" w:rsidRPr="00696002" w:rsidRDefault="00A92466" w:rsidP="00DD6269">
      <w:pPr>
        <w:spacing w:after="0"/>
        <w:ind w:left="426" w:right="420"/>
        <w:jc w:val="both"/>
        <w:textAlignment w:val="baseline"/>
        <w:rPr>
          <w:rFonts w:ascii="Arial" w:eastAsia="Times New Roman" w:hAnsi="Arial" w:cs="Arial"/>
          <w:b/>
          <w:bCs/>
          <w:i/>
          <w:sz w:val="24"/>
          <w:szCs w:val="24"/>
          <w:lang w:eastAsia="es-CO"/>
        </w:rPr>
      </w:pPr>
      <w:r w:rsidRPr="00696002">
        <w:rPr>
          <w:rFonts w:ascii="Arial" w:eastAsia="Times New Roman" w:hAnsi="Arial" w:cs="Arial"/>
          <w:b/>
          <w:bCs/>
          <w:i/>
          <w:sz w:val="24"/>
          <w:szCs w:val="24"/>
          <w:lang w:eastAsia="es-CO"/>
        </w:rPr>
        <w:t xml:space="preserve">¿Hay lugar a declarar ineficaz la afiliación que efectuó </w:t>
      </w:r>
      <w:r w:rsidR="44E2B6D2" w:rsidRPr="00696002">
        <w:rPr>
          <w:rFonts w:ascii="Arial" w:eastAsia="Times New Roman" w:hAnsi="Arial" w:cs="Arial"/>
          <w:b/>
          <w:bCs/>
          <w:i/>
          <w:sz w:val="24"/>
          <w:szCs w:val="24"/>
          <w:lang w:eastAsia="es-CO"/>
        </w:rPr>
        <w:t xml:space="preserve">la señora María Lucelly Grajales Ospina </w:t>
      </w:r>
      <w:r w:rsidRPr="00696002">
        <w:rPr>
          <w:rFonts w:ascii="Arial" w:eastAsia="Times New Roman" w:hAnsi="Arial" w:cs="Arial"/>
          <w:b/>
          <w:bCs/>
          <w:i/>
          <w:sz w:val="24"/>
          <w:szCs w:val="24"/>
          <w:lang w:eastAsia="es-CO"/>
        </w:rPr>
        <w:t>al Régimen de Ahorro Individual con Solidaridad el 1</w:t>
      </w:r>
      <w:r w:rsidR="53E91773" w:rsidRPr="00696002">
        <w:rPr>
          <w:rFonts w:ascii="Arial" w:eastAsia="Times New Roman" w:hAnsi="Arial" w:cs="Arial"/>
          <w:b/>
          <w:bCs/>
          <w:i/>
          <w:sz w:val="24"/>
          <w:szCs w:val="24"/>
          <w:lang w:eastAsia="es-CO"/>
        </w:rPr>
        <w:t>5 de marzo de 2002</w:t>
      </w:r>
      <w:r w:rsidRPr="00696002">
        <w:rPr>
          <w:rFonts w:ascii="Arial" w:eastAsia="Times New Roman" w:hAnsi="Arial" w:cs="Arial"/>
          <w:b/>
          <w:bCs/>
          <w:i/>
          <w:sz w:val="24"/>
          <w:szCs w:val="24"/>
          <w:lang w:eastAsia="es-CO"/>
        </w:rPr>
        <w:t>?</w:t>
      </w:r>
    </w:p>
    <w:p w14:paraId="0562CB0E" w14:textId="452AC581" w:rsidR="00A92466" w:rsidRPr="00696002" w:rsidRDefault="00A92466" w:rsidP="00DD6269">
      <w:pPr>
        <w:spacing w:after="0"/>
        <w:ind w:left="426" w:right="420"/>
        <w:jc w:val="both"/>
        <w:textAlignment w:val="baseline"/>
        <w:rPr>
          <w:rFonts w:ascii="Arial" w:eastAsia="Times New Roman" w:hAnsi="Arial" w:cs="Arial"/>
          <w:b/>
          <w:bCs/>
          <w:i/>
          <w:sz w:val="24"/>
          <w:szCs w:val="24"/>
          <w:lang w:eastAsia="es-CO"/>
        </w:rPr>
      </w:pPr>
    </w:p>
    <w:p w14:paraId="1567E904" w14:textId="62AE89D6" w:rsidR="00A92466" w:rsidRPr="00696002" w:rsidRDefault="00A92466" w:rsidP="00DD6269">
      <w:pPr>
        <w:spacing w:after="0"/>
        <w:ind w:left="426" w:right="420"/>
        <w:jc w:val="both"/>
        <w:textAlignment w:val="baseline"/>
        <w:rPr>
          <w:rFonts w:ascii="Arial" w:eastAsia="Times New Roman" w:hAnsi="Arial" w:cs="Arial"/>
          <w:b/>
          <w:bCs/>
          <w:i/>
          <w:sz w:val="24"/>
          <w:szCs w:val="24"/>
          <w:lang w:eastAsia="es-CO"/>
        </w:rPr>
      </w:pPr>
      <w:r w:rsidRPr="00696002">
        <w:rPr>
          <w:rFonts w:ascii="Arial" w:eastAsia="Times New Roman" w:hAnsi="Arial" w:cs="Arial"/>
          <w:b/>
          <w:bCs/>
          <w:i/>
          <w:sz w:val="24"/>
          <w:szCs w:val="24"/>
          <w:lang w:eastAsia="es-CO"/>
        </w:rPr>
        <w:lastRenderedPageBreak/>
        <w:t>¿Con la permanencia de la afiliada en el régimen de ahorro individual durante más de veinte años desapareció la asimetría en la información que se echa de menos en la presente acción?</w:t>
      </w:r>
    </w:p>
    <w:p w14:paraId="34CE0A41" w14:textId="77777777" w:rsidR="00A92466" w:rsidRPr="00696002" w:rsidRDefault="00A92466" w:rsidP="00DD6269">
      <w:pPr>
        <w:pStyle w:val="Sinespaciado"/>
        <w:spacing w:line="276" w:lineRule="auto"/>
        <w:ind w:left="426" w:right="420"/>
        <w:rPr>
          <w:rStyle w:val="normaltextrun"/>
          <w:rFonts w:ascii="Arial" w:hAnsi="Arial" w:cs="Arial"/>
          <w:b/>
          <w:bCs/>
          <w:i/>
          <w:color w:val="000000"/>
          <w:sz w:val="24"/>
          <w:szCs w:val="24"/>
          <w:shd w:val="clear" w:color="auto" w:fill="FFFFFF"/>
        </w:rPr>
      </w:pPr>
    </w:p>
    <w:p w14:paraId="3B0C5584" w14:textId="77777777" w:rsidR="00A92466" w:rsidRPr="00696002" w:rsidRDefault="00A92466" w:rsidP="00DD6269">
      <w:pPr>
        <w:spacing w:after="0"/>
        <w:ind w:left="426" w:right="420"/>
        <w:jc w:val="both"/>
        <w:textAlignment w:val="baseline"/>
        <w:rPr>
          <w:rStyle w:val="normaltextrun"/>
          <w:rFonts w:ascii="Arial" w:hAnsi="Arial" w:cs="Arial"/>
          <w:b/>
          <w:bCs/>
          <w:i/>
          <w:color w:val="000000"/>
          <w:sz w:val="24"/>
          <w:szCs w:val="24"/>
          <w:shd w:val="clear" w:color="auto" w:fill="FFFFFF"/>
        </w:rPr>
      </w:pPr>
      <w:r w:rsidRPr="00696002">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62EBF3C5" w14:textId="77777777" w:rsidR="00A92466" w:rsidRPr="00696002" w:rsidRDefault="00A92466" w:rsidP="00DD6269">
      <w:pPr>
        <w:pStyle w:val="Sinespaciado"/>
        <w:spacing w:line="276" w:lineRule="auto"/>
        <w:ind w:left="426" w:right="420"/>
        <w:rPr>
          <w:rStyle w:val="normaltextrun"/>
          <w:rFonts w:ascii="Arial" w:hAnsi="Arial" w:cs="Arial"/>
          <w:b/>
          <w:bCs/>
          <w:i/>
          <w:color w:val="000000"/>
          <w:sz w:val="24"/>
          <w:szCs w:val="24"/>
          <w:shd w:val="clear" w:color="auto" w:fill="FFFFFF"/>
        </w:rPr>
      </w:pPr>
    </w:p>
    <w:p w14:paraId="60CF333C" w14:textId="1956024A" w:rsidR="00A92466" w:rsidRPr="00696002" w:rsidRDefault="00A92466" w:rsidP="00DD6269">
      <w:pPr>
        <w:spacing w:after="0"/>
        <w:ind w:left="426" w:right="420"/>
        <w:jc w:val="both"/>
        <w:textAlignment w:val="baseline"/>
        <w:rPr>
          <w:rStyle w:val="normaltextrun"/>
          <w:rFonts w:ascii="Arial" w:hAnsi="Arial" w:cs="Arial"/>
          <w:b/>
          <w:bCs/>
          <w:i/>
          <w:sz w:val="24"/>
          <w:szCs w:val="24"/>
          <w:shd w:val="clear" w:color="auto" w:fill="FFFFFF"/>
        </w:rPr>
      </w:pPr>
      <w:r w:rsidRPr="00696002">
        <w:rPr>
          <w:rStyle w:val="normaltextrun"/>
          <w:rFonts w:ascii="Arial" w:hAnsi="Arial" w:cs="Arial"/>
          <w:b/>
          <w:bCs/>
          <w:i/>
          <w:sz w:val="24"/>
          <w:szCs w:val="24"/>
          <w:shd w:val="clear" w:color="auto" w:fill="FFFFFF"/>
        </w:rPr>
        <w:t>¿Les asiste razón a</w:t>
      </w:r>
      <w:r w:rsidR="5A4FADD7" w:rsidRPr="00696002">
        <w:rPr>
          <w:rStyle w:val="normaltextrun"/>
          <w:rFonts w:ascii="Arial" w:hAnsi="Arial" w:cs="Arial"/>
          <w:b/>
          <w:bCs/>
          <w:i/>
          <w:sz w:val="24"/>
          <w:szCs w:val="24"/>
          <w:shd w:val="clear" w:color="auto" w:fill="FFFFFF"/>
        </w:rPr>
        <w:t xml:space="preserve">l fondo privado de pensiones </w:t>
      </w:r>
      <w:r w:rsidRPr="00696002">
        <w:rPr>
          <w:rStyle w:val="normaltextrun"/>
          <w:rFonts w:ascii="Arial" w:hAnsi="Arial" w:cs="Arial"/>
          <w:b/>
          <w:bCs/>
          <w:i/>
          <w:sz w:val="24"/>
          <w:szCs w:val="24"/>
          <w:shd w:val="clear" w:color="auto" w:fill="FFFFFF"/>
        </w:rPr>
        <w:t>cuando afirma que no es dable ordenar la restitución de los dineros que fueron cobrados por concepto de gastos de administración</w:t>
      </w:r>
      <w:r w:rsidR="5A55EF79" w:rsidRPr="00696002">
        <w:rPr>
          <w:rStyle w:val="normaltextrun"/>
          <w:rFonts w:ascii="Arial" w:hAnsi="Arial" w:cs="Arial"/>
          <w:b/>
          <w:bCs/>
          <w:i/>
          <w:sz w:val="24"/>
          <w:szCs w:val="24"/>
          <w:shd w:val="clear" w:color="auto" w:fill="FFFFFF"/>
        </w:rPr>
        <w:t>,</w:t>
      </w:r>
      <w:r w:rsidRPr="00696002">
        <w:rPr>
          <w:rStyle w:val="normaltextrun"/>
          <w:rFonts w:ascii="Arial" w:hAnsi="Arial" w:cs="Arial"/>
          <w:b/>
          <w:bCs/>
          <w:i/>
          <w:sz w:val="24"/>
          <w:szCs w:val="24"/>
          <w:shd w:val="clear" w:color="auto" w:fill="FFFFFF"/>
        </w:rPr>
        <w:t xml:space="preserve"> primas de los seguros previsionales</w:t>
      </w:r>
      <w:r w:rsidR="17C2332B" w:rsidRPr="00696002">
        <w:rPr>
          <w:rStyle w:val="normaltextrun"/>
          <w:rFonts w:ascii="Arial" w:hAnsi="Arial" w:cs="Arial"/>
          <w:b/>
          <w:bCs/>
          <w:i/>
          <w:sz w:val="24"/>
          <w:szCs w:val="24"/>
          <w:shd w:val="clear" w:color="auto" w:fill="FFFFFF"/>
        </w:rPr>
        <w:t xml:space="preserve"> y garantía de pensión mínima?</w:t>
      </w:r>
    </w:p>
    <w:p w14:paraId="13A28DF4" w14:textId="77777777" w:rsidR="003F618D" w:rsidRPr="00696002" w:rsidRDefault="003F618D" w:rsidP="00DD6269">
      <w:pPr>
        <w:spacing w:after="0"/>
        <w:ind w:left="426" w:right="420"/>
        <w:jc w:val="both"/>
        <w:textAlignment w:val="baseline"/>
        <w:rPr>
          <w:rStyle w:val="normaltextrun"/>
          <w:rFonts w:ascii="Arial" w:hAnsi="Arial" w:cs="Arial"/>
          <w:b/>
          <w:bCs/>
          <w:i/>
          <w:sz w:val="24"/>
          <w:szCs w:val="24"/>
          <w:shd w:val="clear" w:color="auto" w:fill="FFFFFF"/>
        </w:rPr>
      </w:pPr>
    </w:p>
    <w:p w14:paraId="26406E3F" w14:textId="77777777" w:rsidR="00A92466" w:rsidRPr="00696002" w:rsidRDefault="00A92466" w:rsidP="00DD6269">
      <w:pPr>
        <w:suppressAutoHyphens/>
        <w:spacing w:after="0"/>
        <w:ind w:left="426" w:right="420"/>
        <w:jc w:val="both"/>
        <w:rPr>
          <w:rFonts w:ascii="Arial" w:eastAsia="Times New Roman" w:hAnsi="Arial" w:cs="Arial"/>
          <w:i/>
          <w:spacing w:val="-2"/>
          <w:sz w:val="24"/>
          <w:szCs w:val="24"/>
          <w:lang w:eastAsia="es-ES"/>
        </w:rPr>
      </w:pPr>
      <w:r w:rsidRPr="00696002">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696002">
        <w:rPr>
          <w:rFonts w:ascii="Arial" w:eastAsia="Times New Roman" w:hAnsi="Arial" w:cs="Arial"/>
          <w:i/>
          <w:spacing w:val="-2"/>
          <w:sz w:val="24"/>
          <w:szCs w:val="24"/>
          <w:lang w:eastAsia="es-ES"/>
        </w:rPr>
        <w:t> </w:t>
      </w:r>
    </w:p>
    <w:p w14:paraId="6C8B37EB" w14:textId="77777777" w:rsidR="00DF1BA1" w:rsidRPr="00696002" w:rsidRDefault="00DF1BA1" w:rsidP="00DD6269">
      <w:pPr>
        <w:suppressAutoHyphens/>
        <w:spacing w:after="0"/>
        <w:ind w:left="426" w:right="420"/>
        <w:jc w:val="both"/>
        <w:rPr>
          <w:rFonts w:ascii="Arial" w:eastAsia="Times New Roman" w:hAnsi="Arial" w:cs="Arial"/>
          <w:b/>
          <w:bCs/>
          <w:i/>
          <w:spacing w:val="-2"/>
          <w:sz w:val="24"/>
          <w:szCs w:val="24"/>
          <w:lang w:eastAsia="es-ES"/>
        </w:rPr>
      </w:pPr>
    </w:p>
    <w:p w14:paraId="2345C98B" w14:textId="7B7C59BA" w:rsidR="00A92466" w:rsidRPr="00696002" w:rsidRDefault="00A92466" w:rsidP="00DD6269">
      <w:pPr>
        <w:suppressAutoHyphens/>
        <w:spacing w:after="0"/>
        <w:ind w:left="426" w:right="420"/>
        <w:jc w:val="both"/>
        <w:rPr>
          <w:rFonts w:ascii="Arial" w:eastAsia="Times New Roman" w:hAnsi="Arial" w:cs="Arial"/>
          <w:b/>
          <w:bCs/>
          <w:i/>
          <w:sz w:val="24"/>
          <w:szCs w:val="24"/>
          <w:lang w:eastAsia="es-ES"/>
        </w:rPr>
      </w:pPr>
      <w:r w:rsidRPr="00696002">
        <w:rPr>
          <w:rFonts w:ascii="Arial" w:eastAsia="Times New Roman" w:hAnsi="Arial" w:cs="Arial"/>
          <w:b/>
          <w:bCs/>
          <w:i/>
          <w:spacing w:val="-2"/>
          <w:sz w:val="24"/>
          <w:szCs w:val="24"/>
          <w:lang w:eastAsia="es-ES"/>
        </w:rPr>
        <w:t>¿Existe algún inconveniente en torno a que la afiliada se encuentre a menos de diez años de arribar a la edad mínima de pensión prevista en el RPM?</w:t>
      </w:r>
    </w:p>
    <w:p w14:paraId="01512BE8" w14:textId="77777777" w:rsidR="00A92466" w:rsidRPr="00696002" w:rsidRDefault="00A92466" w:rsidP="00696002">
      <w:pPr>
        <w:pStyle w:val="Sinespaciado"/>
        <w:spacing w:line="276" w:lineRule="auto"/>
        <w:rPr>
          <w:rFonts w:ascii="Arial" w:hAnsi="Arial" w:cs="Arial"/>
          <w:sz w:val="24"/>
          <w:szCs w:val="24"/>
          <w:lang w:eastAsia="es-CO"/>
        </w:rPr>
      </w:pPr>
      <w:r w:rsidRPr="00696002">
        <w:rPr>
          <w:rFonts w:ascii="Arial" w:hAnsi="Arial" w:cs="Arial"/>
          <w:sz w:val="24"/>
          <w:szCs w:val="24"/>
          <w:lang w:eastAsia="es-CO"/>
        </w:rPr>
        <w:t> </w:t>
      </w:r>
    </w:p>
    <w:p w14:paraId="252378C1" w14:textId="77777777"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77777777"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  </w:t>
      </w:r>
    </w:p>
    <w:p w14:paraId="6DD106B6" w14:textId="77777777" w:rsidR="00A92466" w:rsidRPr="00696002" w:rsidRDefault="00A92466" w:rsidP="00696002">
      <w:pPr>
        <w:spacing w:after="0"/>
        <w:jc w:val="center"/>
        <w:textAlignment w:val="baseline"/>
        <w:rPr>
          <w:rFonts w:ascii="Arial" w:eastAsia="Times New Roman" w:hAnsi="Arial" w:cs="Arial"/>
          <w:sz w:val="24"/>
          <w:szCs w:val="24"/>
          <w:lang w:eastAsia="es-CO"/>
        </w:rPr>
      </w:pPr>
      <w:r w:rsidRPr="00696002">
        <w:rPr>
          <w:rFonts w:ascii="Arial" w:eastAsia="Times New Roman" w:hAnsi="Arial" w:cs="Arial"/>
          <w:b/>
          <w:bCs/>
          <w:sz w:val="24"/>
          <w:szCs w:val="24"/>
          <w:lang w:eastAsia="es-CO"/>
        </w:rPr>
        <w:t>FUNDAMENTO JURISPRUDENCIAL</w:t>
      </w:r>
      <w:r w:rsidRPr="00696002">
        <w:rPr>
          <w:rFonts w:ascii="Arial" w:eastAsia="Times New Roman" w:hAnsi="Arial" w:cs="Arial"/>
          <w:sz w:val="24"/>
          <w:szCs w:val="24"/>
          <w:lang w:eastAsia="es-CO"/>
        </w:rPr>
        <w:t> </w:t>
      </w:r>
    </w:p>
    <w:p w14:paraId="63D9C952" w14:textId="77777777"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  </w:t>
      </w:r>
    </w:p>
    <w:p w14:paraId="5A4AB7E7" w14:textId="77777777" w:rsidR="00B575A0" w:rsidRDefault="00B575A0" w:rsidP="00B575A0">
      <w:pPr>
        <w:spacing w:after="0"/>
        <w:jc w:val="both"/>
        <w:textAlignment w:val="baseline"/>
        <w:rPr>
          <w:rFonts w:ascii="Arial" w:eastAsia="Times New Roman" w:hAnsi="Arial" w:cs="Arial"/>
          <w:sz w:val="24"/>
          <w:szCs w:val="24"/>
          <w:lang w:eastAsia="es-CO"/>
        </w:rPr>
      </w:pPr>
      <w:bookmarkStart w:id="1"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7F7E03D6" w14:textId="77777777" w:rsidR="00B575A0" w:rsidRDefault="00B575A0" w:rsidP="00B575A0">
      <w:pPr>
        <w:spacing w:after="0"/>
        <w:jc w:val="both"/>
        <w:textAlignment w:val="baseline"/>
        <w:rPr>
          <w:rFonts w:ascii="Arial" w:eastAsia="Times New Roman" w:hAnsi="Arial" w:cs="Arial"/>
          <w:sz w:val="24"/>
          <w:szCs w:val="24"/>
          <w:lang w:eastAsia="es-CO"/>
        </w:rPr>
      </w:pPr>
    </w:p>
    <w:p w14:paraId="206630AA" w14:textId="77777777" w:rsidR="00B575A0" w:rsidRDefault="00B575A0" w:rsidP="00B575A0">
      <w:pPr>
        <w:spacing w:after="0"/>
        <w:jc w:val="both"/>
        <w:textAlignment w:val="baseline"/>
        <w:rPr>
          <w:rFonts w:ascii="Arial" w:eastAsia="Times New Roman" w:hAnsi="Arial" w:cs="Arial"/>
          <w:sz w:val="24"/>
          <w:szCs w:val="24"/>
          <w:lang w:eastAsia="es-CO"/>
        </w:rPr>
      </w:pPr>
      <w:bookmarkStart w:id="2" w:name="_Hlk79855773"/>
      <w:r>
        <w:rPr>
          <w:rFonts w:ascii="Arial" w:eastAsia="Times New Roman" w:hAnsi="Arial" w:cs="Arial"/>
          <w:sz w:val="24"/>
          <w:szCs w:val="24"/>
          <w:lang w:eastAsia="es-CO"/>
        </w:rPr>
        <w:t>En sentencia STL4759 de 22 de julio de 2020, la Sala de Casación Laboral indicó:</w:t>
      </w:r>
    </w:p>
    <w:p w14:paraId="0B65B06B" w14:textId="77777777" w:rsidR="00B575A0" w:rsidRDefault="00B575A0" w:rsidP="00B575A0">
      <w:pPr>
        <w:spacing w:after="0"/>
        <w:jc w:val="both"/>
        <w:textAlignment w:val="baseline"/>
        <w:rPr>
          <w:rFonts w:ascii="Arial" w:eastAsia="Times New Roman" w:hAnsi="Arial" w:cs="Arial"/>
          <w:sz w:val="24"/>
          <w:szCs w:val="24"/>
          <w:lang w:eastAsia="es-CO"/>
        </w:rPr>
      </w:pPr>
    </w:p>
    <w:p w14:paraId="572DB75C"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0FE030FF" w14:textId="77777777" w:rsidR="00B575A0" w:rsidRDefault="00B575A0" w:rsidP="00B575A0">
      <w:pPr>
        <w:spacing w:after="0"/>
        <w:jc w:val="both"/>
        <w:textAlignment w:val="baseline"/>
        <w:rPr>
          <w:rFonts w:ascii="Arial" w:eastAsia="Times New Roman" w:hAnsi="Arial" w:cs="Arial"/>
          <w:i/>
          <w:sz w:val="24"/>
          <w:szCs w:val="24"/>
          <w:lang w:eastAsia="es-CO"/>
        </w:rPr>
      </w:pPr>
    </w:p>
    <w:p w14:paraId="26C461AF"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56E42F25" w14:textId="77777777" w:rsidR="00B575A0" w:rsidRDefault="00B575A0" w:rsidP="00B575A0">
      <w:pPr>
        <w:spacing w:after="0"/>
        <w:jc w:val="both"/>
        <w:textAlignment w:val="baseline"/>
        <w:rPr>
          <w:rFonts w:ascii="Arial" w:eastAsia="Times New Roman" w:hAnsi="Arial" w:cs="Arial"/>
          <w:i/>
          <w:sz w:val="24"/>
          <w:szCs w:val="24"/>
          <w:lang w:eastAsia="es-CO"/>
        </w:rPr>
      </w:pPr>
    </w:p>
    <w:p w14:paraId="0AF17D9B"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6D6C4AA5" w14:textId="77777777" w:rsidR="00B575A0" w:rsidRDefault="00B575A0" w:rsidP="00B575A0">
      <w:pPr>
        <w:spacing w:after="0"/>
        <w:jc w:val="both"/>
        <w:textAlignment w:val="baseline"/>
        <w:rPr>
          <w:rFonts w:ascii="Arial" w:eastAsia="Times New Roman" w:hAnsi="Arial" w:cs="Arial"/>
          <w:sz w:val="24"/>
          <w:szCs w:val="24"/>
          <w:lang w:eastAsia="es-CO"/>
        </w:rPr>
      </w:pPr>
    </w:p>
    <w:p w14:paraId="6E7883A4"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lastRenderedPageBreak/>
        <w:t>2. Sobre el deber de información.</w:t>
      </w:r>
    </w:p>
    <w:p w14:paraId="205F1368" w14:textId="77777777" w:rsidR="00B575A0" w:rsidRDefault="00B575A0" w:rsidP="00B575A0">
      <w:pPr>
        <w:spacing w:after="0"/>
        <w:jc w:val="both"/>
        <w:textAlignment w:val="baseline"/>
        <w:rPr>
          <w:rFonts w:ascii="Arial" w:eastAsia="Times New Roman" w:hAnsi="Arial" w:cs="Arial"/>
          <w:sz w:val="24"/>
          <w:szCs w:val="24"/>
          <w:lang w:eastAsia="es-CO"/>
        </w:rPr>
      </w:pPr>
    </w:p>
    <w:p w14:paraId="7A7834C0"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708C9DE3" w14:textId="77777777" w:rsidR="00B575A0" w:rsidRDefault="00B575A0" w:rsidP="00B575A0">
      <w:pPr>
        <w:spacing w:after="0"/>
        <w:jc w:val="both"/>
        <w:textAlignment w:val="baseline"/>
        <w:rPr>
          <w:rFonts w:ascii="Arial" w:eastAsia="Times New Roman" w:hAnsi="Arial" w:cs="Arial"/>
          <w:sz w:val="24"/>
          <w:szCs w:val="24"/>
          <w:lang w:eastAsia="es-CO"/>
        </w:rPr>
      </w:pPr>
    </w:p>
    <w:p w14:paraId="5D91FC48" w14:textId="77777777" w:rsidR="00B575A0" w:rsidRDefault="00B575A0" w:rsidP="00B575A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448848DF" w14:textId="77777777" w:rsidR="00B575A0" w:rsidRDefault="00B575A0" w:rsidP="00B575A0">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B575A0" w14:paraId="5ECA6563"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60705F"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C3D2C9"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7A66E6"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B575A0" w14:paraId="5D0D7577"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A06D05"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831B6D"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2EC010CC"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195120AD"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85F5A06"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B575A0" w14:paraId="29503568"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860358A"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DF2CAC5"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7659C706"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351AC0"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B575A0" w14:paraId="53877CBA" w14:textId="77777777" w:rsidTr="0082302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51DA1CA"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CD46F0A"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5CB4B65C"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1BC4DE8F"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9AE671" w14:textId="77777777" w:rsidR="00B575A0" w:rsidRDefault="00B575A0" w:rsidP="00823021">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0FC8D932" w14:textId="77777777" w:rsidR="00B575A0" w:rsidRDefault="00B575A0" w:rsidP="00B575A0">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2740FCAD"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032A4474" w14:textId="77777777" w:rsidR="00B575A0" w:rsidRDefault="00B575A0" w:rsidP="00B575A0">
      <w:pPr>
        <w:spacing w:after="0"/>
        <w:jc w:val="both"/>
        <w:textAlignment w:val="baseline"/>
        <w:rPr>
          <w:rFonts w:ascii="Arial" w:eastAsia="Times New Roman" w:hAnsi="Arial" w:cs="Arial"/>
          <w:sz w:val="24"/>
          <w:szCs w:val="24"/>
          <w:lang w:eastAsia="es-CO"/>
        </w:rPr>
      </w:pPr>
    </w:p>
    <w:p w14:paraId="0790D42F"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5A28D1D6" w14:textId="77777777" w:rsidR="00B575A0" w:rsidRDefault="00B575A0" w:rsidP="00B575A0">
      <w:pPr>
        <w:spacing w:after="0"/>
        <w:jc w:val="both"/>
        <w:textAlignment w:val="baseline"/>
        <w:rPr>
          <w:rFonts w:ascii="Arial" w:eastAsia="Times New Roman" w:hAnsi="Arial" w:cs="Arial"/>
          <w:sz w:val="24"/>
          <w:szCs w:val="24"/>
          <w:lang w:eastAsia="es-CO"/>
        </w:rPr>
      </w:pPr>
    </w:p>
    <w:p w14:paraId="6B06E981" w14:textId="77777777" w:rsidR="00B575A0" w:rsidRDefault="00B575A0" w:rsidP="00B575A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0338E491" w14:textId="77777777" w:rsidR="00B575A0" w:rsidRDefault="00B575A0" w:rsidP="00B575A0">
      <w:pPr>
        <w:spacing w:after="0" w:line="240" w:lineRule="auto"/>
        <w:ind w:left="426" w:right="420"/>
        <w:jc w:val="both"/>
        <w:textAlignment w:val="baseline"/>
        <w:rPr>
          <w:rFonts w:ascii="Arial" w:eastAsia="Times New Roman" w:hAnsi="Arial" w:cs="Arial"/>
          <w:szCs w:val="24"/>
          <w:lang w:val="es-ES" w:eastAsia="es-ES"/>
        </w:rPr>
      </w:pPr>
    </w:p>
    <w:p w14:paraId="38A534F7" w14:textId="77777777" w:rsidR="00B575A0" w:rsidRDefault="00B575A0" w:rsidP="00B575A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34EDBA9B" w14:textId="77777777" w:rsidR="00B575A0" w:rsidRDefault="00B575A0" w:rsidP="00B575A0">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1F1C92BE" w14:textId="77777777" w:rsidR="00B575A0" w:rsidRDefault="00B575A0" w:rsidP="00B575A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lastRenderedPageBreak/>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263652F9" w14:textId="77777777" w:rsidR="00B575A0" w:rsidRDefault="00B575A0" w:rsidP="00B575A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D19ED08" w14:textId="77777777" w:rsidR="00B575A0" w:rsidRDefault="00B575A0" w:rsidP="00B575A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36A705D4" w14:textId="77777777" w:rsidR="00B575A0" w:rsidRDefault="00B575A0" w:rsidP="00B575A0">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0975927"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0943FD6B" w14:textId="77777777" w:rsidR="00B575A0" w:rsidRDefault="00B575A0" w:rsidP="00B575A0">
      <w:pPr>
        <w:spacing w:after="0"/>
        <w:jc w:val="both"/>
        <w:textAlignment w:val="baseline"/>
        <w:rPr>
          <w:rFonts w:ascii="Arial" w:eastAsia="Times New Roman" w:hAnsi="Arial" w:cs="Arial"/>
          <w:sz w:val="24"/>
          <w:szCs w:val="24"/>
          <w:lang w:eastAsia="es-CO"/>
        </w:rPr>
      </w:pPr>
    </w:p>
    <w:p w14:paraId="105DB9F5"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76B39570" w14:textId="77777777" w:rsidR="00B575A0" w:rsidRDefault="00B575A0" w:rsidP="00B575A0">
      <w:pPr>
        <w:spacing w:after="0"/>
        <w:jc w:val="both"/>
        <w:textAlignment w:val="baseline"/>
        <w:rPr>
          <w:rFonts w:ascii="Arial" w:eastAsia="Times New Roman" w:hAnsi="Arial" w:cs="Arial"/>
          <w:sz w:val="24"/>
          <w:szCs w:val="24"/>
          <w:lang w:eastAsia="es-CO"/>
        </w:rPr>
      </w:pPr>
    </w:p>
    <w:p w14:paraId="6278D4AF"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50842619" w14:textId="77777777" w:rsidR="00B575A0" w:rsidRDefault="00B575A0" w:rsidP="00B575A0">
      <w:pPr>
        <w:spacing w:after="0"/>
        <w:jc w:val="both"/>
        <w:textAlignment w:val="baseline"/>
        <w:rPr>
          <w:rFonts w:ascii="Arial" w:eastAsia="Times New Roman" w:hAnsi="Arial" w:cs="Arial"/>
          <w:sz w:val="24"/>
          <w:szCs w:val="24"/>
          <w:lang w:eastAsia="es-CO"/>
        </w:rPr>
      </w:pPr>
    </w:p>
    <w:p w14:paraId="78B675D4"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bookmarkStart w:id="3"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0AD343AD"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p>
    <w:p w14:paraId="65D7E87C"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26FED66F"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p>
    <w:p w14:paraId="19751DB1"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3D00E013" w14:textId="77777777" w:rsidR="00B575A0" w:rsidRDefault="00B575A0" w:rsidP="00B575A0">
      <w:pPr>
        <w:spacing w:after="0"/>
        <w:jc w:val="both"/>
        <w:textAlignment w:val="baseline"/>
        <w:rPr>
          <w:rFonts w:ascii="Arial" w:eastAsia="Times New Roman" w:hAnsi="Arial" w:cs="Arial"/>
          <w:sz w:val="24"/>
          <w:szCs w:val="24"/>
          <w:lang w:eastAsia="es-CO"/>
        </w:rPr>
      </w:pPr>
    </w:p>
    <w:p w14:paraId="65A10B65"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6E3F215E"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6F000C6"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405A5584"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48F7B86"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6F82A3F6"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1D8FDDF"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7C8FFDE5"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B0C28A4"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5C7FDC17"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02B4742"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07596DD8"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0CD7BA29"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4B0D5D55"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AC266AF"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6EEA3B7C"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AF9042D" w14:textId="77777777" w:rsidR="00B575A0" w:rsidRDefault="00B575A0" w:rsidP="00B575A0">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2E21FD34"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 </w:t>
      </w:r>
    </w:p>
    <w:p w14:paraId="68FB78F9"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125CD46F"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p>
    <w:p w14:paraId="0E4E4FFD"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6D5F5015" w14:textId="77777777" w:rsidR="00B575A0" w:rsidRDefault="00B575A0" w:rsidP="00B575A0">
      <w:pPr>
        <w:spacing w:after="0"/>
        <w:jc w:val="both"/>
        <w:textAlignment w:val="baseline"/>
        <w:rPr>
          <w:rFonts w:ascii="Arial" w:eastAsia="Times New Roman" w:hAnsi="Arial" w:cs="Arial"/>
          <w:sz w:val="24"/>
          <w:szCs w:val="24"/>
          <w:lang w:eastAsia="es-CO"/>
        </w:rPr>
      </w:pPr>
    </w:p>
    <w:p w14:paraId="7C903827"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43C71A31" w14:textId="77777777" w:rsidR="00B575A0" w:rsidRDefault="00B575A0" w:rsidP="00B575A0">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844A48A"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0C691AB4"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7321354"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171C503D"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43EFC04" w14:textId="77777777" w:rsidR="00B575A0" w:rsidRDefault="00B575A0" w:rsidP="00B575A0">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p>
    <w:bookmarkEnd w:id="1"/>
    <w:p w14:paraId="2F0EA211" w14:textId="77777777" w:rsidR="00DF1BA1" w:rsidRPr="00696002" w:rsidRDefault="00DF1BA1" w:rsidP="00696002">
      <w:pPr>
        <w:spacing w:after="0"/>
        <w:jc w:val="both"/>
        <w:textAlignment w:val="baseline"/>
        <w:rPr>
          <w:rFonts w:ascii="Arial" w:eastAsia="Times New Roman" w:hAnsi="Arial" w:cs="Arial"/>
          <w:b/>
          <w:bCs/>
          <w:sz w:val="24"/>
          <w:szCs w:val="24"/>
          <w:lang w:eastAsia="es-CO"/>
        </w:rPr>
      </w:pPr>
    </w:p>
    <w:p w14:paraId="007907E0" w14:textId="2DDDBFAA"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b/>
          <w:bCs/>
          <w:sz w:val="24"/>
          <w:szCs w:val="24"/>
          <w:lang w:eastAsia="es-CO"/>
        </w:rPr>
        <w:t>CASO CONCRETO</w:t>
      </w:r>
      <w:r w:rsidRPr="00696002">
        <w:rPr>
          <w:rFonts w:ascii="Arial" w:eastAsia="Times New Roman" w:hAnsi="Arial" w:cs="Arial"/>
          <w:sz w:val="24"/>
          <w:szCs w:val="24"/>
          <w:lang w:eastAsia="es-CO"/>
        </w:rPr>
        <w:t> </w:t>
      </w:r>
    </w:p>
    <w:p w14:paraId="61CDCEAD" w14:textId="77777777" w:rsidR="00A92466" w:rsidRPr="00696002" w:rsidRDefault="00A92466" w:rsidP="00696002">
      <w:pPr>
        <w:pStyle w:val="Sinespaciado"/>
        <w:spacing w:line="276" w:lineRule="auto"/>
        <w:rPr>
          <w:rFonts w:ascii="Arial" w:hAnsi="Arial" w:cs="Arial"/>
          <w:sz w:val="24"/>
          <w:szCs w:val="24"/>
          <w:lang w:eastAsia="es-CO"/>
        </w:rPr>
      </w:pPr>
    </w:p>
    <w:p w14:paraId="08E9561A" w14:textId="3668A441" w:rsidR="00A92466" w:rsidRPr="00696002" w:rsidRDefault="4ACC4B72" w:rsidP="00696002">
      <w:pPr>
        <w:spacing w:after="0"/>
        <w:jc w:val="both"/>
        <w:textAlignment w:val="baseline"/>
        <w:rPr>
          <w:rFonts w:ascii="Arial" w:hAnsi="Arial" w:cs="Arial"/>
          <w:sz w:val="24"/>
          <w:szCs w:val="24"/>
        </w:rPr>
      </w:pPr>
      <w:r w:rsidRPr="00696002">
        <w:rPr>
          <w:rFonts w:ascii="Arial" w:eastAsia="Arial" w:hAnsi="Arial" w:cs="Arial"/>
          <w:sz w:val="24"/>
          <w:szCs w:val="24"/>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parte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7BE02727" w14:textId="4D9A0200" w:rsidR="00A92466" w:rsidRPr="00696002" w:rsidRDefault="00A92466" w:rsidP="00696002">
      <w:pPr>
        <w:spacing w:after="0"/>
        <w:jc w:val="both"/>
        <w:textAlignment w:val="baseline"/>
        <w:rPr>
          <w:rFonts w:ascii="Arial" w:eastAsia="Arial" w:hAnsi="Arial" w:cs="Arial"/>
          <w:sz w:val="24"/>
          <w:szCs w:val="24"/>
        </w:rPr>
      </w:pPr>
    </w:p>
    <w:p w14:paraId="4FC168C9" w14:textId="1F396F3E" w:rsidR="00A92466" w:rsidRPr="00696002" w:rsidRDefault="4ACC4B72" w:rsidP="00696002">
      <w:pPr>
        <w:spacing w:after="0"/>
        <w:jc w:val="both"/>
        <w:textAlignment w:val="baseline"/>
        <w:rPr>
          <w:rFonts w:ascii="Arial" w:eastAsia="Times New Roman" w:hAnsi="Arial" w:cs="Arial"/>
          <w:sz w:val="24"/>
          <w:szCs w:val="24"/>
          <w:lang w:eastAsia="es-ES"/>
        </w:rPr>
      </w:pPr>
      <w:r w:rsidRPr="00696002">
        <w:rPr>
          <w:rFonts w:ascii="Arial" w:eastAsia="Arial" w:hAnsi="Arial" w:cs="Arial"/>
          <w:sz w:val="24"/>
          <w:szCs w:val="24"/>
        </w:rPr>
        <w:t>Resuelto lo anterior, se tiene entonces que con la solicitud de vinculación N°</w:t>
      </w:r>
      <w:r w:rsidR="6F2A39A0" w:rsidRPr="00696002">
        <w:rPr>
          <w:rFonts w:ascii="Arial" w:eastAsia="Arial" w:hAnsi="Arial" w:cs="Arial"/>
          <w:sz w:val="24"/>
          <w:szCs w:val="24"/>
        </w:rPr>
        <w:t>10022532</w:t>
      </w:r>
      <w:r w:rsidRPr="00696002">
        <w:rPr>
          <w:rFonts w:ascii="Arial" w:eastAsia="Arial" w:hAnsi="Arial" w:cs="Arial"/>
          <w:sz w:val="24"/>
          <w:szCs w:val="24"/>
        </w:rPr>
        <w:t>, la señora Mar</w:t>
      </w:r>
      <w:r w:rsidR="3085546F" w:rsidRPr="00696002">
        <w:rPr>
          <w:rFonts w:ascii="Arial" w:eastAsia="Arial" w:hAnsi="Arial" w:cs="Arial"/>
          <w:sz w:val="24"/>
          <w:szCs w:val="24"/>
        </w:rPr>
        <w:t xml:space="preserve">ía Lucelly Grajales Ospina </w:t>
      </w:r>
      <w:r w:rsidRPr="00696002">
        <w:rPr>
          <w:rFonts w:ascii="Arial" w:eastAsia="Arial" w:hAnsi="Arial" w:cs="Arial"/>
          <w:sz w:val="24"/>
          <w:szCs w:val="24"/>
        </w:rPr>
        <w:t xml:space="preserve">se afilió al régimen de ahorro individual con solidaridad el </w:t>
      </w:r>
      <w:r w:rsidR="51A263D6" w:rsidRPr="00696002">
        <w:rPr>
          <w:rFonts w:ascii="Arial" w:eastAsia="Arial" w:hAnsi="Arial" w:cs="Arial"/>
          <w:sz w:val="24"/>
          <w:szCs w:val="24"/>
        </w:rPr>
        <w:t>15 de marzo de 2002</w:t>
      </w:r>
      <w:r w:rsidRPr="00696002">
        <w:rPr>
          <w:rFonts w:ascii="Arial" w:eastAsia="Arial" w:hAnsi="Arial" w:cs="Arial"/>
          <w:sz w:val="24"/>
          <w:szCs w:val="24"/>
        </w:rPr>
        <w:t xml:space="preserve"> cuando se vinculó a la AFP Porvenir S.A. (pág.</w:t>
      </w:r>
      <w:r w:rsidR="7B6BFA90" w:rsidRPr="00696002">
        <w:rPr>
          <w:rFonts w:ascii="Arial" w:eastAsia="Arial" w:hAnsi="Arial" w:cs="Arial"/>
          <w:sz w:val="24"/>
          <w:szCs w:val="24"/>
        </w:rPr>
        <w:t>31 archivo 01</w:t>
      </w:r>
      <w:r w:rsidRPr="00696002">
        <w:rPr>
          <w:rFonts w:ascii="Arial" w:eastAsia="Arial" w:hAnsi="Arial" w:cs="Arial"/>
          <w:sz w:val="24"/>
          <w:szCs w:val="24"/>
        </w:rPr>
        <w:t xml:space="preserve">), sin embargo, la demandante inicia la presente acción al considerar que el cambio del RPMPD al RAIS no se cumplió con el lleno de los requisitos legales, al no </w:t>
      </w:r>
      <w:r w:rsidRPr="00696002">
        <w:rPr>
          <w:rFonts w:ascii="Arial" w:eastAsia="Arial" w:hAnsi="Arial" w:cs="Arial"/>
          <w:sz w:val="24"/>
          <w:szCs w:val="24"/>
        </w:rPr>
        <w:lastRenderedPageBreak/>
        <w:t>habérsele suministrado la totalidad de la información sobre las consecuencias que conllevaba tomar esa decisión</w:t>
      </w:r>
      <w:r w:rsidR="01F65601" w:rsidRPr="00696002">
        <w:rPr>
          <w:rFonts w:ascii="Arial" w:eastAsia="Arial" w:hAnsi="Arial" w:cs="Arial"/>
          <w:sz w:val="24"/>
          <w:szCs w:val="24"/>
        </w:rPr>
        <w:t xml:space="preserve">, </w:t>
      </w:r>
      <w:r w:rsidR="00A92466" w:rsidRPr="00696002">
        <w:rPr>
          <w:rFonts w:ascii="Arial" w:eastAsia="Times New Roman" w:hAnsi="Arial" w:cs="Arial"/>
          <w:spacing w:val="-2"/>
          <w:sz w:val="24"/>
          <w:szCs w:val="24"/>
          <w:lang w:eastAsia="es-ES"/>
        </w:rPr>
        <w:t>viciándose de esa manera su consentimiento.   </w:t>
      </w:r>
    </w:p>
    <w:p w14:paraId="4D177855" w14:textId="1D8C7DAF" w:rsidR="00A92466" w:rsidRPr="00696002" w:rsidRDefault="00A92466" w:rsidP="00696002">
      <w:pPr>
        <w:spacing w:after="0"/>
        <w:jc w:val="both"/>
        <w:textAlignment w:val="baseline"/>
        <w:rPr>
          <w:rFonts w:ascii="Arial" w:eastAsia="Times New Roman" w:hAnsi="Arial" w:cs="Arial"/>
          <w:sz w:val="24"/>
          <w:szCs w:val="24"/>
          <w:lang w:eastAsia="es-ES"/>
        </w:rPr>
      </w:pPr>
    </w:p>
    <w:p w14:paraId="1D77FBCC" w14:textId="376D6692" w:rsidR="00A92466" w:rsidRPr="00696002" w:rsidRDefault="00A92466" w:rsidP="00696002">
      <w:pPr>
        <w:spacing w:after="0"/>
        <w:jc w:val="both"/>
        <w:textAlignment w:val="baseline"/>
        <w:rPr>
          <w:rFonts w:ascii="Arial" w:eastAsia="Times New Roman" w:hAnsi="Arial" w:cs="Arial"/>
          <w:sz w:val="24"/>
          <w:szCs w:val="24"/>
          <w:lang w:eastAsia="es-ES"/>
        </w:rPr>
      </w:pPr>
      <w:r w:rsidRPr="00696002">
        <w:rPr>
          <w:rFonts w:ascii="Arial" w:eastAsia="Times New Roman" w:hAnsi="Arial" w:cs="Arial"/>
          <w:spacing w:val="-2"/>
          <w:sz w:val="24"/>
          <w:szCs w:val="24"/>
          <w:lang w:eastAsia="es-ES"/>
        </w:rPr>
        <w:t xml:space="preserve">Conforme </w:t>
      </w:r>
      <w:r w:rsidR="6B6C5915" w:rsidRPr="00696002">
        <w:rPr>
          <w:rFonts w:ascii="Arial" w:eastAsia="Times New Roman" w:hAnsi="Arial" w:cs="Arial"/>
          <w:spacing w:val="-2"/>
          <w:sz w:val="24"/>
          <w:szCs w:val="24"/>
          <w:lang w:eastAsia="es-ES"/>
        </w:rPr>
        <w:t>a</w:t>
      </w:r>
      <w:r w:rsidRPr="00696002">
        <w:rPr>
          <w:rFonts w:ascii="Arial" w:eastAsia="Times New Roman" w:hAnsi="Arial" w:cs="Arial"/>
          <w:spacing w:val="-2"/>
          <w:sz w:val="24"/>
          <w:szCs w:val="24"/>
          <w:lang w:eastAsia="es-ES"/>
        </w:rPr>
        <w:t xml:space="preserve"> lo señalado por </w:t>
      </w:r>
      <w:r w:rsidR="1E599F70" w:rsidRPr="00696002">
        <w:rPr>
          <w:rFonts w:ascii="Arial" w:eastAsia="Times New Roman" w:hAnsi="Arial" w:cs="Arial"/>
          <w:spacing w:val="-2"/>
          <w:sz w:val="24"/>
          <w:szCs w:val="24"/>
          <w:lang w:eastAsia="es-ES"/>
        </w:rPr>
        <w:t xml:space="preserve">la </w:t>
      </w:r>
      <w:r w:rsidR="7FB0F555" w:rsidRPr="00696002">
        <w:rPr>
          <w:rFonts w:ascii="Arial" w:eastAsia="Times New Roman" w:hAnsi="Arial" w:cs="Arial"/>
          <w:spacing w:val="-2"/>
          <w:sz w:val="24"/>
          <w:szCs w:val="24"/>
          <w:lang w:eastAsia="es-ES"/>
        </w:rPr>
        <w:t>demandante,</w:t>
      </w:r>
      <w:r w:rsidRPr="00696002">
        <w:rPr>
          <w:rFonts w:ascii="Arial" w:eastAsia="Times New Roman" w:hAnsi="Arial" w:cs="Arial"/>
          <w:spacing w:val="-2"/>
          <w:sz w:val="24"/>
          <w:szCs w:val="24"/>
          <w:lang w:eastAsia="es-ES"/>
        </w:rPr>
        <w:t xml:space="preserve"> se procederá a verificar</w:t>
      </w:r>
      <w:r w:rsidR="4CBF2E39" w:rsidRPr="00696002">
        <w:rPr>
          <w:rFonts w:ascii="Arial" w:eastAsia="Times New Roman" w:hAnsi="Arial" w:cs="Arial"/>
          <w:spacing w:val="-2"/>
          <w:sz w:val="24"/>
          <w:szCs w:val="24"/>
          <w:lang w:eastAsia="es-ES"/>
        </w:rPr>
        <w:t xml:space="preserve"> siguiendo</w:t>
      </w:r>
      <w:r w:rsidRPr="00696002">
        <w:rPr>
          <w:rFonts w:ascii="Arial" w:eastAsia="Times New Roman" w:hAnsi="Arial" w:cs="Arial"/>
          <w:spacing w:val="-2"/>
          <w:sz w:val="24"/>
          <w:szCs w:val="24"/>
          <w:lang w:eastAsia="es-ES"/>
        </w:rPr>
        <w:t xml:space="preserve"> única y exclusivamente las</w:t>
      </w:r>
      <w:r w:rsidR="185CBD58" w:rsidRPr="00696002">
        <w:rPr>
          <w:rFonts w:ascii="Arial" w:eastAsia="Times New Roman" w:hAnsi="Arial" w:cs="Arial"/>
          <w:spacing w:val="-2"/>
          <w:sz w:val="24"/>
          <w:szCs w:val="24"/>
          <w:lang w:eastAsia="es-ES"/>
        </w:rPr>
        <w:t xml:space="preserve"> </w:t>
      </w:r>
      <w:r w:rsidRPr="00696002">
        <w:rPr>
          <w:rFonts w:ascii="Arial" w:eastAsia="Times New Roman" w:hAnsi="Arial" w:cs="Arial"/>
          <w:spacing w:val="-2"/>
          <w:sz w:val="24"/>
          <w:szCs w:val="24"/>
          <w:lang w:eastAsia="es-ES"/>
        </w:rPr>
        <w:t>reglas jurisprudenciales</w:t>
      </w:r>
      <w:r w:rsidR="6C5C60EB" w:rsidRPr="00696002">
        <w:rPr>
          <w:rFonts w:ascii="Arial" w:eastAsia="Times New Roman" w:hAnsi="Arial" w:cs="Arial"/>
          <w:spacing w:val="-2"/>
          <w:sz w:val="24"/>
          <w:szCs w:val="24"/>
          <w:lang w:eastAsia="es-ES"/>
        </w:rPr>
        <w:t xml:space="preserve"> expuestas</w:t>
      </w:r>
      <w:r w:rsidR="69FC79E4" w:rsidRPr="00696002">
        <w:rPr>
          <w:rFonts w:ascii="Arial" w:eastAsia="Times New Roman" w:hAnsi="Arial" w:cs="Arial"/>
          <w:spacing w:val="-2"/>
          <w:sz w:val="24"/>
          <w:szCs w:val="24"/>
          <w:lang w:eastAsia="es-ES"/>
        </w:rPr>
        <w:t xml:space="preserve"> </w:t>
      </w:r>
      <w:r w:rsidRPr="00696002">
        <w:rPr>
          <w:rFonts w:ascii="Arial" w:eastAsia="Times New Roman" w:hAnsi="Arial" w:cs="Arial"/>
          <w:spacing w:val="-2"/>
          <w:sz w:val="24"/>
          <w:szCs w:val="24"/>
          <w:lang w:eastAsia="es-ES"/>
        </w:rPr>
        <w:t>anteriormente, si la AFP Porvenir S.A., quien tiene la carga probatoria en este tipo de procesos, como se explicó en el punto cuatro del fundamento jurisprudencial, cumplió con el deber legal de información que le correspondía para el 1</w:t>
      </w:r>
      <w:r w:rsidR="2C446DE5" w:rsidRPr="00696002">
        <w:rPr>
          <w:rFonts w:ascii="Arial" w:eastAsia="Times New Roman" w:hAnsi="Arial" w:cs="Arial"/>
          <w:spacing w:val="-2"/>
          <w:sz w:val="24"/>
          <w:szCs w:val="24"/>
          <w:lang w:eastAsia="es-ES"/>
        </w:rPr>
        <w:t xml:space="preserve">5 de marzo de 2002, </w:t>
      </w:r>
      <w:r w:rsidR="2C446DE5" w:rsidRPr="00696002">
        <w:rPr>
          <w:rFonts w:ascii="Arial" w:eastAsia="Arial" w:hAnsi="Arial" w:cs="Arial"/>
          <w:sz w:val="24"/>
          <w:szCs w:val="24"/>
        </w:rPr>
        <w:t>(primera etapa).</w:t>
      </w:r>
    </w:p>
    <w:p w14:paraId="6198102C" w14:textId="632B6CDC" w:rsidR="00A92466" w:rsidRPr="00696002" w:rsidRDefault="2C446DE5" w:rsidP="00696002">
      <w:pPr>
        <w:spacing w:after="0"/>
        <w:jc w:val="both"/>
        <w:textAlignment w:val="baseline"/>
        <w:rPr>
          <w:rFonts w:ascii="Arial" w:eastAsia="Times New Roman" w:hAnsi="Arial" w:cs="Arial"/>
          <w:sz w:val="24"/>
          <w:szCs w:val="24"/>
          <w:lang w:eastAsia="es-ES"/>
        </w:rPr>
      </w:pPr>
      <w:r w:rsidRPr="00696002">
        <w:rPr>
          <w:rFonts w:ascii="Arial" w:eastAsia="Arial" w:hAnsi="Arial" w:cs="Arial"/>
          <w:sz w:val="24"/>
          <w:szCs w:val="24"/>
        </w:rPr>
        <w:t xml:space="preserve"> </w:t>
      </w:r>
    </w:p>
    <w:p w14:paraId="425CF7A3" w14:textId="3F9C5EC2" w:rsidR="00A92466" w:rsidRPr="00696002" w:rsidRDefault="2C446DE5" w:rsidP="00696002">
      <w:pPr>
        <w:spacing w:after="0"/>
        <w:jc w:val="both"/>
        <w:textAlignment w:val="baseline"/>
        <w:rPr>
          <w:rFonts w:ascii="Arial" w:hAnsi="Arial" w:cs="Arial"/>
          <w:sz w:val="24"/>
          <w:szCs w:val="24"/>
        </w:rPr>
      </w:pPr>
      <w:r w:rsidRPr="00696002">
        <w:rPr>
          <w:rFonts w:ascii="Arial" w:eastAsia="Arial" w:hAnsi="Arial" w:cs="Arial"/>
          <w:sz w:val="24"/>
          <w:szCs w:val="24"/>
        </w:rPr>
        <w:t>En lo que concierne al formulario de afiliación, más allá de que en dicho documento se evidencia la rúbrica de la señora María Lucelly Grajales Ospina en la casilla denominada “</w:t>
      </w:r>
      <w:r w:rsidRPr="00B575A0">
        <w:rPr>
          <w:rFonts w:ascii="Arial" w:eastAsia="Arial" w:hAnsi="Arial" w:cs="Arial"/>
          <w:i/>
          <w:iCs/>
          <w:szCs w:val="24"/>
        </w:rPr>
        <w:t>Voluntad de afiliación</w:t>
      </w:r>
      <w:r w:rsidRPr="00696002">
        <w:rPr>
          <w:rFonts w:ascii="Arial" w:eastAsia="Arial" w:hAnsi="Arial" w:cs="Arial"/>
          <w:sz w:val="24"/>
          <w:szCs w:val="24"/>
        </w:rPr>
        <w:t xml:space="preserve">” en la que se hace constar que la selección del régimen de ahorro individual con solidaridad la </w:t>
      </w:r>
      <w:r w:rsidR="3CC0CF51" w:rsidRPr="00696002">
        <w:rPr>
          <w:rFonts w:ascii="Arial" w:eastAsia="Arial" w:hAnsi="Arial" w:cs="Arial"/>
          <w:sz w:val="24"/>
          <w:szCs w:val="24"/>
        </w:rPr>
        <w:t>realiz</w:t>
      </w:r>
      <w:r w:rsidRPr="00696002">
        <w:rPr>
          <w:rFonts w:ascii="Arial" w:eastAsia="Arial" w:hAnsi="Arial" w:cs="Arial"/>
          <w:sz w:val="24"/>
          <w:szCs w:val="24"/>
        </w:rPr>
        <w:t>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w:t>
      </w:r>
    </w:p>
    <w:p w14:paraId="07547A01"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p>
    <w:p w14:paraId="391B9AFB" w14:textId="1237741C" w:rsidR="00A92466" w:rsidRPr="00696002" w:rsidRDefault="00A92466" w:rsidP="00696002">
      <w:pPr>
        <w:spacing w:after="0"/>
        <w:jc w:val="both"/>
        <w:rPr>
          <w:rFonts w:ascii="Arial" w:eastAsia="Times New Roman" w:hAnsi="Arial" w:cs="Arial"/>
          <w:sz w:val="24"/>
          <w:szCs w:val="24"/>
          <w:lang w:eastAsia="es-ES"/>
        </w:rPr>
      </w:pPr>
      <w:r w:rsidRPr="00696002">
        <w:rPr>
          <w:rFonts w:ascii="Arial" w:eastAsia="Times New Roman" w:hAnsi="Arial" w:cs="Arial"/>
          <w:sz w:val="24"/>
          <w:szCs w:val="24"/>
          <w:lang w:eastAsia="es-ES"/>
        </w:rPr>
        <w:t xml:space="preserve">Ahora bien, </w:t>
      </w:r>
      <w:r w:rsidR="3B282BD3" w:rsidRPr="00696002">
        <w:rPr>
          <w:rFonts w:ascii="Arial" w:eastAsia="Times New Roman" w:hAnsi="Arial" w:cs="Arial"/>
          <w:sz w:val="24"/>
          <w:szCs w:val="24"/>
          <w:lang w:eastAsia="es-ES"/>
        </w:rPr>
        <w:t xml:space="preserve">en </w:t>
      </w:r>
      <w:r w:rsidRPr="00696002">
        <w:rPr>
          <w:rFonts w:ascii="Arial" w:eastAsia="Times New Roman" w:hAnsi="Arial" w:cs="Arial"/>
          <w:sz w:val="24"/>
          <w:szCs w:val="24"/>
          <w:lang w:eastAsia="es-ES"/>
        </w:rPr>
        <w:t xml:space="preserve">el interrogatorio de parte que rindió </w:t>
      </w:r>
      <w:r w:rsidR="1465630C" w:rsidRPr="00696002">
        <w:rPr>
          <w:rFonts w:ascii="Arial" w:eastAsia="Times New Roman" w:hAnsi="Arial" w:cs="Arial"/>
          <w:sz w:val="24"/>
          <w:szCs w:val="24"/>
          <w:lang w:eastAsia="es-ES"/>
        </w:rPr>
        <w:t>la señora María Lucelly Grajales Ospina</w:t>
      </w:r>
      <w:r w:rsidR="22E2DBA6" w:rsidRPr="00696002">
        <w:rPr>
          <w:rFonts w:ascii="Arial" w:eastAsia="Times New Roman" w:hAnsi="Arial" w:cs="Arial"/>
          <w:sz w:val="24"/>
          <w:szCs w:val="24"/>
          <w:lang w:eastAsia="es-ES"/>
        </w:rPr>
        <w:t>, expuso que cuando se trasladó a Porvenir S.A.,</w:t>
      </w:r>
      <w:r w:rsidR="7716DB67" w:rsidRPr="00696002">
        <w:rPr>
          <w:rFonts w:ascii="Arial" w:eastAsia="Times New Roman" w:hAnsi="Arial" w:cs="Arial"/>
          <w:sz w:val="24"/>
          <w:szCs w:val="24"/>
          <w:lang w:eastAsia="es-ES"/>
        </w:rPr>
        <w:t xml:space="preserve"> los asesores</w:t>
      </w:r>
      <w:r w:rsidR="22E2DBA6" w:rsidRPr="00696002">
        <w:rPr>
          <w:rFonts w:ascii="Arial" w:eastAsia="Times New Roman" w:hAnsi="Arial" w:cs="Arial"/>
          <w:sz w:val="24"/>
          <w:szCs w:val="24"/>
          <w:lang w:eastAsia="es-ES"/>
        </w:rPr>
        <w:t xml:space="preserve"> </w:t>
      </w:r>
      <w:r w:rsidR="068C826C" w:rsidRPr="00696002">
        <w:rPr>
          <w:rFonts w:ascii="Arial" w:eastAsia="Times New Roman" w:hAnsi="Arial" w:cs="Arial"/>
          <w:sz w:val="24"/>
          <w:szCs w:val="24"/>
          <w:lang w:eastAsia="es-ES"/>
        </w:rPr>
        <w:t>los reunían en grupos a los trabajadores del Hospital San Jorge, les</w:t>
      </w:r>
      <w:r w:rsidR="22E2DBA6" w:rsidRPr="00696002">
        <w:rPr>
          <w:rFonts w:ascii="Arial" w:eastAsia="Times New Roman" w:hAnsi="Arial" w:cs="Arial"/>
          <w:sz w:val="24"/>
          <w:szCs w:val="24"/>
          <w:lang w:eastAsia="es-ES"/>
        </w:rPr>
        <w:t xml:space="preserve"> dijero</w:t>
      </w:r>
      <w:r w:rsidR="1A7A9E6C" w:rsidRPr="00696002">
        <w:rPr>
          <w:rFonts w:ascii="Arial" w:eastAsia="Times New Roman" w:hAnsi="Arial" w:cs="Arial"/>
          <w:sz w:val="24"/>
          <w:szCs w:val="24"/>
          <w:lang w:eastAsia="es-ES"/>
        </w:rPr>
        <w:t>n</w:t>
      </w:r>
      <w:r w:rsidR="22E2DBA6" w:rsidRPr="00696002">
        <w:rPr>
          <w:rFonts w:ascii="Arial" w:eastAsia="Times New Roman" w:hAnsi="Arial" w:cs="Arial"/>
          <w:sz w:val="24"/>
          <w:szCs w:val="24"/>
          <w:lang w:eastAsia="es-ES"/>
        </w:rPr>
        <w:t xml:space="preserve"> que se tenía</w:t>
      </w:r>
      <w:r w:rsidR="34073C9B" w:rsidRPr="00696002">
        <w:rPr>
          <w:rFonts w:ascii="Arial" w:eastAsia="Times New Roman" w:hAnsi="Arial" w:cs="Arial"/>
          <w:sz w:val="24"/>
          <w:szCs w:val="24"/>
          <w:lang w:eastAsia="es-ES"/>
        </w:rPr>
        <w:t>n</w:t>
      </w:r>
      <w:r w:rsidR="22E2DBA6" w:rsidRPr="00696002">
        <w:rPr>
          <w:rFonts w:ascii="Arial" w:eastAsia="Times New Roman" w:hAnsi="Arial" w:cs="Arial"/>
          <w:sz w:val="24"/>
          <w:szCs w:val="24"/>
          <w:lang w:eastAsia="es-ES"/>
        </w:rPr>
        <w:t xml:space="preserve"> que pasar porque el Seguro Social iba desaparecer y ese fondo </w:t>
      </w:r>
      <w:r w:rsidR="79CD1104" w:rsidRPr="00696002">
        <w:rPr>
          <w:rFonts w:ascii="Arial" w:eastAsia="Times New Roman" w:hAnsi="Arial" w:cs="Arial"/>
          <w:sz w:val="24"/>
          <w:szCs w:val="24"/>
          <w:lang w:eastAsia="es-ES"/>
        </w:rPr>
        <w:t>privado</w:t>
      </w:r>
      <w:r w:rsidR="31F42179" w:rsidRPr="00696002">
        <w:rPr>
          <w:rFonts w:ascii="Arial" w:eastAsia="Times New Roman" w:hAnsi="Arial" w:cs="Arial"/>
          <w:sz w:val="24"/>
          <w:szCs w:val="24"/>
          <w:lang w:eastAsia="es-ES"/>
        </w:rPr>
        <w:t xml:space="preserve"> de pensiones era el mejor; </w:t>
      </w:r>
      <w:r w:rsidR="22E2DBA6" w:rsidRPr="00696002">
        <w:rPr>
          <w:rFonts w:ascii="Arial" w:eastAsia="Times New Roman" w:hAnsi="Arial" w:cs="Arial"/>
          <w:sz w:val="24"/>
          <w:szCs w:val="24"/>
          <w:lang w:eastAsia="es-ES"/>
        </w:rPr>
        <w:t xml:space="preserve">que la pensión </w:t>
      </w:r>
      <w:r w:rsidR="0841066A" w:rsidRPr="00696002">
        <w:rPr>
          <w:rFonts w:ascii="Arial" w:eastAsia="Times New Roman" w:hAnsi="Arial" w:cs="Arial"/>
          <w:sz w:val="24"/>
          <w:szCs w:val="24"/>
          <w:lang w:eastAsia="es-ES"/>
        </w:rPr>
        <w:t>no se perdería y que</w:t>
      </w:r>
      <w:r w:rsidR="1AF09774" w:rsidRPr="00696002">
        <w:rPr>
          <w:rFonts w:ascii="Arial" w:eastAsia="Times New Roman" w:hAnsi="Arial" w:cs="Arial"/>
          <w:sz w:val="24"/>
          <w:szCs w:val="24"/>
          <w:lang w:eastAsia="es-ES"/>
        </w:rPr>
        <w:t xml:space="preserve"> podía</w:t>
      </w:r>
      <w:r w:rsidR="2412FA09" w:rsidRPr="00696002">
        <w:rPr>
          <w:rFonts w:ascii="Arial" w:eastAsia="Times New Roman" w:hAnsi="Arial" w:cs="Arial"/>
          <w:sz w:val="24"/>
          <w:szCs w:val="24"/>
          <w:lang w:eastAsia="es-ES"/>
        </w:rPr>
        <w:t>n</w:t>
      </w:r>
      <w:r w:rsidR="1AF09774" w:rsidRPr="00696002">
        <w:rPr>
          <w:rFonts w:ascii="Arial" w:eastAsia="Times New Roman" w:hAnsi="Arial" w:cs="Arial"/>
          <w:sz w:val="24"/>
          <w:szCs w:val="24"/>
          <w:lang w:eastAsia="es-ES"/>
        </w:rPr>
        <w:t xml:space="preserve"> heredarla </w:t>
      </w:r>
      <w:r w:rsidR="6565BC9D" w:rsidRPr="00696002">
        <w:rPr>
          <w:rFonts w:ascii="Arial" w:eastAsia="Times New Roman" w:hAnsi="Arial" w:cs="Arial"/>
          <w:sz w:val="24"/>
          <w:szCs w:val="24"/>
          <w:lang w:eastAsia="es-ES"/>
        </w:rPr>
        <w:t>la familia</w:t>
      </w:r>
      <w:r w:rsidR="24167F14" w:rsidRPr="00696002">
        <w:rPr>
          <w:rFonts w:ascii="Arial" w:eastAsia="Times New Roman" w:hAnsi="Arial" w:cs="Arial"/>
          <w:sz w:val="24"/>
          <w:szCs w:val="24"/>
          <w:lang w:eastAsia="es-ES"/>
        </w:rPr>
        <w:t>; que se podía</w:t>
      </w:r>
      <w:r w:rsidR="31E41E14" w:rsidRPr="00696002">
        <w:rPr>
          <w:rFonts w:ascii="Arial" w:eastAsia="Times New Roman" w:hAnsi="Arial" w:cs="Arial"/>
          <w:sz w:val="24"/>
          <w:szCs w:val="24"/>
          <w:lang w:eastAsia="es-ES"/>
        </w:rPr>
        <w:t>n</w:t>
      </w:r>
      <w:r w:rsidR="24167F14" w:rsidRPr="00696002">
        <w:rPr>
          <w:rFonts w:ascii="Arial" w:eastAsia="Times New Roman" w:hAnsi="Arial" w:cs="Arial"/>
          <w:sz w:val="24"/>
          <w:szCs w:val="24"/>
          <w:lang w:eastAsia="es-ES"/>
        </w:rPr>
        <w:t xml:space="preserve"> retirar en cualquier momento y le</w:t>
      </w:r>
      <w:r w:rsidR="78609DFE" w:rsidRPr="00696002">
        <w:rPr>
          <w:rFonts w:ascii="Arial" w:eastAsia="Times New Roman" w:hAnsi="Arial" w:cs="Arial"/>
          <w:sz w:val="24"/>
          <w:szCs w:val="24"/>
          <w:lang w:eastAsia="es-ES"/>
        </w:rPr>
        <w:t>s</w:t>
      </w:r>
      <w:r w:rsidR="24167F14" w:rsidRPr="00696002">
        <w:rPr>
          <w:rFonts w:ascii="Arial" w:eastAsia="Times New Roman" w:hAnsi="Arial" w:cs="Arial"/>
          <w:sz w:val="24"/>
          <w:szCs w:val="24"/>
          <w:lang w:eastAsia="es-ES"/>
        </w:rPr>
        <w:t xml:space="preserve"> sería entregado </w:t>
      </w:r>
      <w:r w:rsidR="46E5EB9B" w:rsidRPr="00696002">
        <w:rPr>
          <w:rFonts w:ascii="Arial" w:eastAsia="Times New Roman" w:hAnsi="Arial" w:cs="Arial"/>
          <w:sz w:val="24"/>
          <w:szCs w:val="24"/>
          <w:lang w:eastAsia="es-ES"/>
        </w:rPr>
        <w:t xml:space="preserve">todo </w:t>
      </w:r>
      <w:r w:rsidR="24167F14" w:rsidRPr="00696002">
        <w:rPr>
          <w:rFonts w:ascii="Arial" w:eastAsia="Times New Roman" w:hAnsi="Arial" w:cs="Arial"/>
          <w:sz w:val="24"/>
          <w:szCs w:val="24"/>
          <w:lang w:eastAsia="es-ES"/>
        </w:rPr>
        <w:t>el dinero ahorrado, p</w:t>
      </w:r>
      <w:r w:rsidR="61BF61FB" w:rsidRPr="00696002">
        <w:rPr>
          <w:rFonts w:ascii="Arial" w:eastAsia="Times New Roman" w:hAnsi="Arial" w:cs="Arial"/>
          <w:sz w:val="24"/>
          <w:szCs w:val="24"/>
          <w:lang w:eastAsia="es-ES"/>
        </w:rPr>
        <w:t>ero que no le explicaron cuáles eran los requisitos para pensionarse en Porvenir</w:t>
      </w:r>
      <w:r w:rsidR="288ACC50" w:rsidRPr="00696002">
        <w:rPr>
          <w:rFonts w:ascii="Arial" w:eastAsia="Times New Roman" w:hAnsi="Arial" w:cs="Arial"/>
          <w:sz w:val="24"/>
          <w:szCs w:val="24"/>
          <w:lang w:eastAsia="es-ES"/>
        </w:rPr>
        <w:t xml:space="preserve"> ni le hablaron de rendimientos. Aceptó haber suscrito el formulario en forma libre y voluntaria, </w:t>
      </w:r>
      <w:r w:rsidR="576AFF9F" w:rsidRPr="00696002">
        <w:rPr>
          <w:rFonts w:ascii="Arial" w:eastAsia="Times New Roman" w:hAnsi="Arial" w:cs="Arial"/>
          <w:sz w:val="24"/>
          <w:szCs w:val="24"/>
          <w:lang w:eastAsia="es-ES"/>
        </w:rPr>
        <w:t>recibir los extractos del fondo accionad</w:t>
      </w:r>
      <w:r w:rsidR="00CD3953" w:rsidRPr="00696002">
        <w:rPr>
          <w:rFonts w:ascii="Arial" w:eastAsia="Times New Roman" w:hAnsi="Arial" w:cs="Arial"/>
          <w:sz w:val="24"/>
          <w:szCs w:val="24"/>
          <w:lang w:eastAsia="es-ES"/>
        </w:rPr>
        <w:t>o</w:t>
      </w:r>
      <w:r w:rsidR="6CD8BF66" w:rsidRPr="00696002">
        <w:rPr>
          <w:rFonts w:ascii="Arial" w:eastAsia="Times New Roman" w:hAnsi="Arial" w:cs="Arial"/>
          <w:sz w:val="24"/>
          <w:szCs w:val="24"/>
          <w:lang w:eastAsia="es-ES"/>
        </w:rPr>
        <w:t>, y dijo que</w:t>
      </w:r>
      <w:r w:rsidR="576AFF9F" w:rsidRPr="00696002">
        <w:rPr>
          <w:rFonts w:ascii="Arial" w:eastAsia="Times New Roman" w:hAnsi="Arial" w:cs="Arial"/>
          <w:sz w:val="24"/>
          <w:szCs w:val="24"/>
          <w:lang w:eastAsia="es-ES"/>
        </w:rPr>
        <w:t xml:space="preserve"> </w:t>
      </w:r>
      <w:r w:rsidR="1E1CC619" w:rsidRPr="00696002">
        <w:rPr>
          <w:rFonts w:ascii="Arial" w:eastAsia="Times New Roman" w:hAnsi="Arial" w:cs="Arial"/>
          <w:sz w:val="24"/>
          <w:szCs w:val="24"/>
          <w:lang w:eastAsia="es-ES"/>
        </w:rPr>
        <w:t xml:space="preserve">su intención de retornar al RPMPMD </w:t>
      </w:r>
      <w:r w:rsidR="57849533" w:rsidRPr="00696002">
        <w:rPr>
          <w:rFonts w:ascii="Arial" w:eastAsia="Times New Roman" w:hAnsi="Arial" w:cs="Arial"/>
          <w:sz w:val="24"/>
          <w:szCs w:val="24"/>
          <w:lang w:eastAsia="es-ES"/>
        </w:rPr>
        <w:t>está fundada en</w:t>
      </w:r>
      <w:r w:rsidR="1E1CC619" w:rsidRPr="00696002">
        <w:rPr>
          <w:rFonts w:ascii="Arial" w:eastAsia="Times New Roman" w:hAnsi="Arial" w:cs="Arial"/>
          <w:sz w:val="24"/>
          <w:szCs w:val="24"/>
          <w:lang w:eastAsia="es-ES"/>
        </w:rPr>
        <w:t xml:space="preserve"> que recibir</w:t>
      </w:r>
      <w:r w:rsidR="5DC35CE9" w:rsidRPr="00696002">
        <w:rPr>
          <w:rFonts w:ascii="Arial" w:eastAsia="Times New Roman" w:hAnsi="Arial" w:cs="Arial"/>
          <w:sz w:val="24"/>
          <w:szCs w:val="24"/>
          <w:lang w:eastAsia="es-ES"/>
        </w:rPr>
        <w:t>á</w:t>
      </w:r>
      <w:r w:rsidR="1E1CC619" w:rsidRPr="00696002">
        <w:rPr>
          <w:rFonts w:ascii="Arial" w:eastAsia="Times New Roman" w:hAnsi="Arial" w:cs="Arial"/>
          <w:sz w:val="24"/>
          <w:szCs w:val="24"/>
          <w:lang w:eastAsia="es-ES"/>
        </w:rPr>
        <w:t xml:space="preserve"> una pensión superior a la que le ofrece el RAIS, dado que</w:t>
      </w:r>
      <w:r w:rsidR="6EFBC105" w:rsidRPr="00696002">
        <w:rPr>
          <w:rFonts w:ascii="Arial" w:eastAsia="Times New Roman" w:hAnsi="Arial" w:cs="Arial"/>
          <w:sz w:val="24"/>
          <w:szCs w:val="24"/>
          <w:lang w:eastAsia="es-ES"/>
        </w:rPr>
        <w:t xml:space="preserve">, </w:t>
      </w:r>
      <w:r w:rsidR="1E1CC619" w:rsidRPr="00696002">
        <w:rPr>
          <w:rFonts w:ascii="Arial" w:eastAsia="Times New Roman" w:hAnsi="Arial" w:cs="Arial"/>
          <w:sz w:val="24"/>
          <w:szCs w:val="24"/>
          <w:lang w:eastAsia="es-ES"/>
        </w:rPr>
        <w:t>en este último régimen</w:t>
      </w:r>
      <w:r w:rsidR="68952AA1" w:rsidRPr="00696002">
        <w:rPr>
          <w:rFonts w:ascii="Arial" w:eastAsia="Times New Roman" w:hAnsi="Arial" w:cs="Arial"/>
          <w:sz w:val="24"/>
          <w:szCs w:val="24"/>
          <w:lang w:eastAsia="es-ES"/>
        </w:rPr>
        <w:t>, la mesada s</w:t>
      </w:r>
      <w:r w:rsidR="1E1CC619" w:rsidRPr="00696002">
        <w:rPr>
          <w:rFonts w:ascii="Arial" w:eastAsia="Times New Roman" w:hAnsi="Arial" w:cs="Arial"/>
          <w:sz w:val="24"/>
          <w:szCs w:val="24"/>
          <w:lang w:eastAsia="es-ES"/>
        </w:rPr>
        <w:t>ería del salario mínimo.</w:t>
      </w:r>
    </w:p>
    <w:p w14:paraId="1649C82E" w14:textId="4723FFFA" w:rsidR="1655A431" w:rsidRPr="00696002" w:rsidRDefault="1655A431" w:rsidP="00696002">
      <w:pPr>
        <w:spacing w:after="0"/>
        <w:jc w:val="both"/>
        <w:rPr>
          <w:rFonts w:ascii="Arial" w:eastAsia="Times New Roman" w:hAnsi="Arial" w:cs="Arial"/>
          <w:sz w:val="24"/>
          <w:szCs w:val="24"/>
          <w:lang w:eastAsia="es-ES"/>
        </w:rPr>
      </w:pPr>
    </w:p>
    <w:p w14:paraId="7E335A99" w14:textId="5F61FB43" w:rsidR="4E4E339E" w:rsidRPr="00696002" w:rsidRDefault="4E4E339E" w:rsidP="00DD6269">
      <w:pPr>
        <w:spacing w:after="0"/>
        <w:jc w:val="both"/>
        <w:rPr>
          <w:rFonts w:ascii="Arial" w:eastAsia="Arial" w:hAnsi="Arial" w:cs="Arial"/>
          <w:sz w:val="24"/>
          <w:szCs w:val="24"/>
        </w:rPr>
      </w:pPr>
      <w:r w:rsidRPr="00696002">
        <w:rPr>
          <w:rFonts w:ascii="Arial" w:eastAsia="Arial" w:hAnsi="Arial" w:cs="Arial"/>
          <w:sz w:val="24"/>
          <w:szCs w:val="24"/>
        </w:rPr>
        <w:t xml:space="preserve">Siguiendo el derrotero marcado por la Sala de Casación Laboral, </w:t>
      </w:r>
      <w:r w:rsidR="69E1EEB1" w:rsidRPr="00696002">
        <w:rPr>
          <w:rFonts w:ascii="Arial" w:eastAsia="Arial" w:hAnsi="Arial" w:cs="Arial"/>
          <w:sz w:val="24"/>
          <w:szCs w:val="24"/>
        </w:rPr>
        <w:t>ni de las pruebas documentales aportadas, ni del interrogatorio de parte absuelto por la señora Mar</w:t>
      </w:r>
      <w:r w:rsidR="36943C15" w:rsidRPr="00696002">
        <w:rPr>
          <w:rFonts w:ascii="Arial" w:eastAsia="Arial" w:hAnsi="Arial" w:cs="Arial"/>
          <w:sz w:val="24"/>
          <w:szCs w:val="24"/>
        </w:rPr>
        <w:t>ía Lucelly Grajales Ospina,</w:t>
      </w:r>
      <w:r w:rsidR="69E1EEB1" w:rsidRPr="00696002">
        <w:rPr>
          <w:rFonts w:ascii="Arial" w:eastAsia="Arial" w:hAnsi="Arial" w:cs="Arial"/>
          <w:sz w:val="24"/>
          <w:szCs w:val="24"/>
        </w:rPr>
        <w:t xml:space="preserve"> ni de ninguna de las pruebas allegadas al plenario se desprende el cumplimiento del deber legal de información por parte de la AFP Porvenir S.A., sin que tampoco exista prueba en el plenario que acredite que la asimetría en la información que se produjo el </w:t>
      </w:r>
      <w:r w:rsidR="109E2108" w:rsidRPr="00696002">
        <w:rPr>
          <w:rFonts w:ascii="Arial" w:eastAsia="Arial" w:hAnsi="Arial" w:cs="Arial"/>
          <w:sz w:val="24"/>
          <w:szCs w:val="24"/>
        </w:rPr>
        <w:t>15 de marzo de 2002,</w:t>
      </w:r>
      <w:r w:rsidR="69E1EEB1" w:rsidRPr="00696002">
        <w:rPr>
          <w:rFonts w:ascii="Arial" w:eastAsia="Arial" w:hAnsi="Arial" w:cs="Arial"/>
          <w:sz w:val="24"/>
          <w:szCs w:val="24"/>
        </w:rPr>
        <w:t xml:space="preserve"> dejó de prolongarse con el paso de los años, pues a pesar de que la accionante se mantuvo activa como cotizante dentro de ese régimen pensional durante más de veinte años;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4ADC2BB5" w14:textId="7377A671" w:rsidR="1655A431" w:rsidRPr="00696002" w:rsidRDefault="1655A431" w:rsidP="00696002">
      <w:pPr>
        <w:pStyle w:val="Sinespaciado"/>
        <w:spacing w:line="276" w:lineRule="auto"/>
        <w:rPr>
          <w:rFonts w:ascii="Arial" w:hAnsi="Arial" w:cs="Arial"/>
          <w:sz w:val="24"/>
          <w:szCs w:val="24"/>
        </w:rPr>
      </w:pPr>
    </w:p>
    <w:p w14:paraId="3BEB23DD" w14:textId="4EA20E71" w:rsidR="69E1EEB1" w:rsidRPr="00696002" w:rsidRDefault="69E1EEB1" w:rsidP="00DD6269">
      <w:pPr>
        <w:spacing w:after="0"/>
        <w:jc w:val="both"/>
        <w:rPr>
          <w:rFonts w:ascii="Arial" w:eastAsia="Arial" w:hAnsi="Arial" w:cs="Arial"/>
          <w:sz w:val="24"/>
          <w:szCs w:val="24"/>
        </w:rPr>
      </w:pPr>
      <w:r w:rsidRPr="00696002">
        <w:rPr>
          <w:rFonts w:ascii="Arial" w:eastAsia="Arial" w:hAnsi="Arial" w:cs="Arial"/>
          <w:sz w:val="24"/>
          <w:szCs w:val="24"/>
        </w:rPr>
        <w:t>Es que, nótese que no se configuraron los actos de relacionamiento de los que habla la Sala de Casación Laboral, ya que no existen pruebas en el proceso que demuestren que la señora Mar</w:t>
      </w:r>
      <w:r w:rsidR="6C168EBF" w:rsidRPr="00696002">
        <w:rPr>
          <w:rFonts w:ascii="Arial" w:eastAsia="Arial" w:hAnsi="Arial" w:cs="Arial"/>
          <w:sz w:val="24"/>
          <w:szCs w:val="24"/>
        </w:rPr>
        <w:t>ía Lucelly Grajales Ospina</w:t>
      </w:r>
      <w:r w:rsidRPr="00696002">
        <w:rPr>
          <w:rFonts w:ascii="Arial" w:eastAsia="Arial" w:hAnsi="Arial" w:cs="Arial"/>
          <w:sz w:val="24"/>
          <w:szCs w:val="24"/>
        </w:rPr>
        <w:t xml:space="preserve"> fue conociendo paulatinamente </w:t>
      </w:r>
      <w:r w:rsidR="779F2787" w:rsidRPr="00696002">
        <w:rPr>
          <w:rFonts w:ascii="Arial" w:eastAsia="Arial" w:hAnsi="Arial" w:cs="Arial"/>
          <w:sz w:val="24"/>
          <w:szCs w:val="24"/>
        </w:rPr>
        <w:t xml:space="preserve">sobre </w:t>
      </w:r>
      <w:r w:rsidRPr="00696002">
        <w:rPr>
          <w:rFonts w:ascii="Arial" w:eastAsia="Arial" w:hAnsi="Arial" w:cs="Arial"/>
          <w:sz w:val="24"/>
          <w:szCs w:val="24"/>
        </w:rPr>
        <w:t xml:space="preserve">la totalidad de las características de cada uno de los regímenes pensionales que componen el sistema general de pensiones, sin que sus afirmaciones en torno a que </w:t>
      </w:r>
      <w:r w:rsidRPr="00696002">
        <w:rPr>
          <w:rFonts w:ascii="Arial" w:eastAsia="Arial" w:hAnsi="Arial" w:cs="Arial"/>
          <w:sz w:val="24"/>
          <w:szCs w:val="24"/>
        </w:rPr>
        <w:lastRenderedPageBreak/>
        <w:t>se trasladó de manera libre, voluntaria y sin presiones y que recibió información de manera parcializada de las características de ambos regímenes pensionales, contribuyan en las aspiraciones del fondo privado de pensiones accionado, pues claramente tampoco demostró que puso en conocimiento de la afiliada la totalidad de la información requerida para que tomara una decisión consiente e informada, pues no se le informó por ejemplo las condiciones para alcanzar una mesada más alta, las modalidades pensionales o el impacto de las fluctuaciones de la economía en los rendimientos y en la formación del derecho pensional</w:t>
      </w:r>
      <w:r w:rsidR="00CD3953" w:rsidRPr="00696002">
        <w:rPr>
          <w:rFonts w:ascii="Arial" w:eastAsia="Arial" w:hAnsi="Arial" w:cs="Arial"/>
          <w:sz w:val="24"/>
          <w:szCs w:val="24"/>
        </w:rPr>
        <w:t>.</w:t>
      </w:r>
    </w:p>
    <w:p w14:paraId="53118298" w14:textId="088B75E1" w:rsidR="1655A431" w:rsidRPr="00696002" w:rsidRDefault="1655A431" w:rsidP="00DD6269">
      <w:pPr>
        <w:pStyle w:val="Sinespaciado"/>
        <w:spacing w:line="276" w:lineRule="auto"/>
        <w:rPr>
          <w:rFonts w:ascii="Arial" w:hAnsi="Arial" w:cs="Arial"/>
          <w:sz w:val="24"/>
          <w:szCs w:val="24"/>
        </w:rPr>
      </w:pPr>
    </w:p>
    <w:p w14:paraId="5859ACF0" w14:textId="5DFE04DD" w:rsidR="51FE9465" w:rsidRPr="00696002" w:rsidRDefault="51FE9465" w:rsidP="00DD6269">
      <w:pPr>
        <w:spacing w:after="0"/>
        <w:jc w:val="both"/>
        <w:rPr>
          <w:rFonts w:ascii="Arial" w:hAnsi="Arial" w:cs="Arial"/>
          <w:sz w:val="24"/>
          <w:szCs w:val="24"/>
        </w:rPr>
      </w:pPr>
      <w:r w:rsidRPr="00696002">
        <w:rPr>
          <w:rFonts w:ascii="Arial" w:eastAsia="Arial" w:hAnsi="Arial" w:cs="Arial"/>
          <w:sz w:val="24"/>
          <w:szCs w:val="24"/>
        </w:rPr>
        <w:t>Por lo expuesto, al no quedar probado en el proceso que a la accionante se le brindó la información que por ley correspondía y mucho menos que se presentaron actos de relacionamiento que hicieron desaparecer la asimetría en la información que se produjo el 15 de marzo de 2002, indefectiblemente, conforme con lo sentado por la Corte Suprema de Justicia,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w:t>
      </w:r>
      <w:r w:rsidRPr="00696002">
        <w:rPr>
          <w:rFonts w:ascii="Arial" w:eastAsia="Arial" w:hAnsi="Arial" w:cs="Arial"/>
          <w:color w:val="000000" w:themeColor="text1"/>
          <w:sz w:val="24"/>
          <w:szCs w:val="24"/>
        </w:rPr>
        <w:t xml:space="preserve">, concretamente hacia la AFP Porvenir S.A., por lo que todos los actos ejecutados dentro del RAIS carecen de validez; quedando válida y vigente la afiliación primigenia efectuada a través del ISS, como correctamente lo definió </w:t>
      </w:r>
      <w:r w:rsidR="00CC52AC" w:rsidRPr="00696002">
        <w:rPr>
          <w:rFonts w:ascii="Arial" w:eastAsia="Arial" w:hAnsi="Arial" w:cs="Arial"/>
          <w:color w:val="000000" w:themeColor="text1"/>
          <w:sz w:val="24"/>
          <w:szCs w:val="24"/>
        </w:rPr>
        <w:t>la</w:t>
      </w:r>
      <w:r w:rsidRPr="00696002">
        <w:rPr>
          <w:rFonts w:ascii="Arial" w:eastAsia="Arial" w:hAnsi="Arial" w:cs="Arial"/>
          <w:color w:val="000000" w:themeColor="text1"/>
          <w:sz w:val="24"/>
          <w:szCs w:val="24"/>
        </w:rPr>
        <w:t xml:space="preserve"> </w:t>
      </w:r>
      <w:r w:rsidRPr="00696002">
        <w:rPr>
          <w:rFonts w:ascii="Arial" w:eastAsia="Arial" w:hAnsi="Arial" w:cs="Arial"/>
          <w:i/>
          <w:iCs/>
          <w:color w:val="000000" w:themeColor="text1"/>
          <w:sz w:val="24"/>
          <w:szCs w:val="24"/>
        </w:rPr>
        <w:t>a quo.</w:t>
      </w:r>
    </w:p>
    <w:p w14:paraId="6DFB9E20" w14:textId="77777777" w:rsidR="00A92466" w:rsidRPr="00696002" w:rsidRDefault="00A92466" w:rsidP="00696002">
      <w:pPr>
        <w:pStyle w:val="Sinespaciado"/>
        <w:spacing w:line="276" w:lineRule="auto"/>
        <w:rPr>
          <w:rFonts w:ascii="Arial" w:hAnsi="Arial" w:cs="Arial"/>
          <w:sz w:val="24"/>
          <w:szCs w:val="24"/>
          <w:lang w:eastAsia="es-CO"/>
        </w:rPr>
      </w:pPr>
    </w:p>
    <w:p w14:paraId="339DA35F" w14:textId="368472DE" w:rsidR="00A92466" w:rsidRPr="00696002" w:rsidRDefault="00A92466" w:rsidP="00696002">
      <w:pPr>
        <w:spacing w:after="0"/>
        <w:jc w:val="both"/>
        <w:textAlignment w:val="baseline"/>
        <w:rPr>
          <w:rStyle w:val="normaltextrun"/>
          <w:rFonts w:ascii="Arial" w:hAnsi="Arial" w:cs="Arial"/>
          <w:color w:val="000000"/>
          <w:sz w:val="24"/>
          <w:szCs w:val="24"/>
          <w:shd w:val="clear" w:color="auto" w:fill="FFFFFF"/>
        </w:rPr>
      </w:pPr>
      <w:r w:rsidRPr="00696002">
        <w:rPr>
          <w:rStyle w:val="normaltextrun"/>
          <w:rFonts w:ascii="Arial" w:hAnsi="Arial" w:cs="Arial"/>
          <w:color w:val="000000"/>
          <w:sz w:val="24"/>
          <w:szCs w:val="24"/>
          <w:shd w:val="clear" w:color="auto" w:fill="FFFFFF"/>
        </w:rPr>
        <w:t xml:space="preserve">Así las cosas, al no tener ningún efecto jurídico el traslado efectuado por </w:t>
      </w:r>
      <w:r w:rsidR="00CD3953" w:rsidRPr="00696002">
        <w:rPr>
          <w:rStyle w:val="normaltextrun"/>
          <w:rFonts w:ascii="Arial" w:hAnsi="Arial" w:cs="Arial"/>
          <w:color w:val="000000"/>
          <w:sz w:val="24"/>
          <w:szCs w:val="24"/>
          <w:shd w:val="clear" w:color="auto" w:fill="FFFFFF"/>
        </w:rPr>
        <w:t xml:space="preserve">la </w:t>
      </w:r>
      <w:r w:rsidRPr="00696002">
        <w:rPr>
          <w:rStyle w:val="normaltextrun"/>
          <w:rFonts w:ascii="Arial" w:hAnsi="Arial" w:cs="Arial"/>
          <w:color w:val="000000"/>
          <w:sz w:val="24"/>
          <w:szCs w:val="24"/>
          <w:shd w:val="clear" w:color="auto" w:fill="FFFFFF"/>
        </w:rPr>
        <w:t xml:space="preserve">accionante al régimen de ahorro individual con solidaridad ni ninguno de los actos ejecutados al interior del mismo, correcta resultó la decisión de la </w:t>
      </w:r>
      <w:r w:rsidRPr="00696002">
        <w:rPr>
          <w:rStyle w:val="normaltextrun"/>
          <w:rFonts w:ascii="Arial" w:hAnsi="Arial" w:cs="Arial"/>
          <w:i/>
          <w:iCs/>
          <w:color w:val="000000"/>
          <w:sz w:val="24"/>
          <w:szCs w:val="24"/>
          <w:shd w:val="clear" w:color="auto" w:fill="FFFFFF"/>
        </w:rPr>
        <w:t>a quo</w:t>
      </w:r>
      <w:r w:rsidRPr="00696002">
        <w:rPr>
          <w:rStyle w:val="normaltextrun"/>
          <w:rFonts w:ascii="Arial" w:hAnsi="Arial" w:cs="Arial"/>
          <w:color w:val="000000"/>
          <w:sz w:val="24"/>
          <w:szCs w:val="24"/>
          <w:shd w:val="clear" w:color="auto" w:fill="FFFFFF"/>
        </w:rPr>
        <w:t xml:space="preserve"> de condenar a Porvenir S.A., a restituir a favor de la Administradora Colombiana de Pensiones, el </w:t>
      </w:r>
      <w:r w:rsidR="48E1C864" w:rsidRPr="00696002">
        <w:rPr>
          <w:rStyle w:val="normaltextrun"/>
          <w:rFonts w:ascii="Arial" w:hAnsi="Arial" w:cs="Arial"/>
          <w:color w:val="000000"/>
          <w:sz w:val="24"/>
          <w:szCs w:val="24"/>
          <w:shd w:val="clear" w:color="auto" w:fill="FFFFFF"/>
        </w:rPr>
        <w:t>saldo</w:t>
      </w:r>
      <w:r w:rsidRPr="00696002">
        <w:rPr>
          <w:rStyle w:val="normaltextrun"/>
          <w:rFonts w:ascii="Arial" w:hAnsi="Arial" w:cs="Arial"/>
          <w:color w:val="000000"/>
          <w:sz w:val="24"/>
          <w:szCs w:val="24"/>
          <w:shd w:val="clear" w:color="auto" w:fill="FFFFFF"/>
        </w:rPr>
        <w:t xml:space="preserve"> existente en la cuenta de ahorro individual</w:t>
      </w:r>
      <w:r w:rsidR="4AAB43CB" w:rsidRPr="00696002">
        <w:rPr>
          <w:rStyle w:val="normaltextrun"/>
          <w:rFonts w:ascii="Arial" w:hAnsi="Arial" w:cs="Arial"/>
          <w:color w:val="000000"/>
          <w:sz w:val="24"/>
          <w:szCs w:val="24"/>
          <w:shd w:val="clear" w:color="auto" w:fill="FFFFFF"/>
        </w:rPr>
        <w:t xml:space="preserve"> de la actora, </w:t>
      </w:r>
      <w:r w:rsidRPr="00696002">
        <w:rPr>
          <w:rStyle w:val="normaltextrun"/>
          <w:rFonts w:ascii="Arial" w:hAnsi="Arial" w:cs="Arial"/>
          <w:color w:val="000000"/>
          <w:sz w:val="24"/>
          <w:szCs w:val="24"/>
          <w:shd w:val="clear" w:color="auto" w:fill="FFFFFF"/>
        </w:rPr>
        <w:t>proveniente de los aportes o cotizaciones al sistema general de pensiones, junto con sus intereses</w:t>
      </w:r>
      <w:r w:rsidR="4F485EC8" w:rsidRPr="00696002">
        <w:rPr>
          <w:rStyle w:val="normaltextrun"/>
          <w:rFonts w:ascii="Arial" w:hAnsi="Arial" w:cs="Arial"/>
          <w:color w:val="000000"/>
          <w:sz w:val="24"/>
          <w:szCs w:val="24"/>
          <w:shd w:val="clear" w:color="auto" w:fill="FFFFFF"/>
        </w:rPr>
        <w:t>, frutos</w:t>
      </w:r>
      <w:r w:rsidRPr="00696002">
        <w:rPr>
          <w:rStyle w:val="normaltextrun"/>
          <w:rFonts w:ascii="Arial" w:hAnsi="Arial" w:cs="Arial"/>
          <w:color w:val="000000"/>
          <w:sz w:val="24"/>
          <w:szCs w:val="24"/>
          <w:shd w:val="clear" w:color="auto" w:fill="FFFFFF"/>
        </w:rPr>
        <w:t xml:space="preserve"> y rendimientos financieros que se hayan causado, tal y como lo ha sentado la Sala de Casación Laboral de la Corte Suprema de Justicia en las providencias relacionadas a lo largo de esta providencia.</w:t>
      </w:r>
    </w:p>
    <w:p w14:paraId="70DF9E56" w14:textId="77777777" w:rsidR="00A92466" w:rsidRPr="00696002" w:rsidRDefault="00A92466" w:rsidP="00696002">
      <w:pPr>
        <w:spacing w:after="0"/>
        <w:jc w:val="both"/>
        <w:textAlignment w:val="baseline"/>
        <w:rPr>
          <w:rStyle w:val="normaltextrun"/>
          <w:rFonts w:ascii="Arial" w:hAnsi="Arial" w:cs="Arial"/>
          <w:color w:val="000000"/>
          <w:sz w:val="24"/>
          <w:szCs w:val="24"/>
          <w:shd w:val="clear" w:color="auto" w:fill="FFFFFF"/>
        </w:rPr>
      </w:pPr>
    </w:p>
    <w:p w14:paraId="00177EBF" w14:textId="4B721DFA"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696002">
        <w:rPr>
          <w:rFonts w:ascii="Arial" w:eastAsia="Times New Roman" w:hAnsi="Arial" w:cs="Arial"/>
          <w:sz w:val="24"/>
          <w:szCs w:val="24"/>
          <w:lang w:eastAsia="es-CO"/>
        </w:rPr>
        <w:t>que otra de las consecuencias prácticas que trae la declaración de ineficacia, es la de restituir los gastos o cuotas de administración descontados por el fondo privado durante la permanencia de</w:t>
      </w:r>
      <w:r w:rsidR="00691204" w:rsidRPr="00696002">
        <w:rPr>
          <w:rFonts w:ascii="Arial" w:eastAsia="Times New Roman" w:hAnsi="Arial" w:cs="Arial"/>
          <w:sz w:val="24"/>
          <w:szCs w:val="24"/>
          <w:lang w:eastAsia="es-CO"/>
        </w:rPr>
        <w:t xml:space="preserve"> la afiliada</w:t>
      </w:r>
      <w:r w:rsidRPr="00696002">
        <w:rPr>
          <w:rFonts w:ascii="Arial" w:eastAsia="Times New Roman" w:hAnsi="Arial" w:cs="Arial"/>
          <w:sz w:val="24"/>
          <w:szCs w:val="24"/>
          <w:lang w:eastAsia="es-CO"/>
        </w:rPr>
        <w:t>, con cargo a sus propios recursos y debidamente indexados, como correctamente lo ordenó la falladora de primera instancia a la AFP Porvenir S.A.</w:t>
      </w:r>
    </w:p>
    <w:p w14:paraId="44E871BC" w14:textId="77777777" w:rsidR="00A92466" w:rsidRPr="00696002" w:rsidRDefault="00A92466" w:rsidP="00696002">
      <w:pPr>
        <w:spacing w:after="0"/>
        <w:jc w:val="both"/>
        <w:rPr>
          <w:rFonts w:ascii="Arial" w:eastAsia="Times New Roman" w:hAnsi="Arial" w:cs="Arial"/>
          <w:sz w:val="24"/>
          <w:szCs w:val="24"/>
          <w:lang w:eastAsia="es-CO"/>
        </w:rPr>
      </w:pPr>
    </w:p>
    <w:p w14:paraId="09DF89E0" w14:textId="752B87A9" w:rsidR="00A92466" w:rsidRPr="00696002" w:rsidRDefault="00A92466" w:rsidP="00696002">
      <w:pPr>
        <w:suppressAutoHyphens/>
        <w:spacing w:after="0"/>
        <w:jc w:val="both"/>
        <w:rPr>
          <w:rFonts w:ascii="Arial" w:eastAsia="Times New Roman" w:hAnsi="Arial" w:cs="Arial"/>
          <w:sz w:val="24"/>
          <w:szCs w:val="24"/>
          <w:lang w:eastAsia="es-CO"/>
        </w:rPr>
      </w:pPr>
      <w:r w:rsidRPr="00696002">
        <w:rPr>
          <w:rFonts w:ascii="Arial" w:eastAsia="Times New Roman" w:hAnsi="Arial" w:cs="Arial"/>
          <w:sz w:val="24"/>
          <w:szCs w:val="24"/>
          <w:lang w:eastAsia="es-CO"/>
        </w:rPr>
        <w:t xml:space="preserve">Bajo esa misma óptica, correcta resultó la decisión de la </w:t>
      </w:r>
      <w:r w:rsidRPr="00696002">
        <w:rPr>
          <w:rFonts w:ascii="Arial" w:eastAsia="Times New Roman" w:hAnsi="Arial" w:cs="Arial"/>
          <w:i/>
          <w:iCs/>
          <w:sz w:val="24"/>
          <w:szCs w:val="24"/>
          <w:lang w:eastAsia="es-CO"/>
        </w:rPr>
        <w:t xml:space="preserve">a quo </w:t>
      </w:r>
      <w:r w:rsidRPr="00696002">
        <w:rPr>
          <w:rFonts w:ascii="Arial" w:eastAsia="Times New Roman" w:hAnsi="Arial" w:cs="Arial"/>
          <w:sz w:val="24"/>
          <w:szCs w:val="24"/>
          <w:lang w:eastAsia="es-CO"/>
        </w:rPr>
        <w:t xml:space="preserve">consistente en condenar a Porvenir S.A. a reintegrar a la Administradora Colombiana de Pensiones Colpensiones, con cargo a sus propios recursos y debidamente indexados, los valores que fueron cobrados a la actora durante su permanencia en </w:t>
      </w:r>
      <w:r w:rsidR="00C006D0" w:rsidRPr="00696002">
        <w:rPr>
          <w:rFonts w:ascii="Arial" w:eastAsia="Times New Roman" w:hAnsi="Arial" w:cs="Arial"/>
          <w:sz w:val="24"/>
          <w:szCs w:val="24"/>
          <w:lang w:eastAsia="es-CO"/>
        </w:rPr>
        <w:t>esa entidad</w:t>
      </w:r>
      <w:r w:rsidRPr="00696002">
        <w:rPr>
          <w:rFonts w:ascii="Arial" w:eastAsia="Times New Roman" w:hAnsi="Arial" w:cs="Arial"/>
          <w:sz w:val="24"/>
          <w:szCs w:val="24"/>
          <w:lang w:eastAsia="es-CO"/>
        </w:rPr>
        <w:t xml:space="preserve"> y que estuvieron destinados a cancelar las primas de los seguros previsionales de invalidez y sobrevivientes, así como los valores dirigidos a financiar la garantía de pensión mínima; </w:t>
      </w:r>
      <w:r w:rsidRPr="00696002">
        <w:rPr>
          <w:rFonts w:ascii="Arial" w:eastAsia="Times New Roman" w:hAnsi="Arial" w:cs="Arial"/>
          <w:spacing w:val="-2"/>
          <w:sz w:val="24"/>
          <w:szCs w:val="24"/>
          <w:lang w:eastAsia="es-ES"/>
        </w:rPr>
        <w:t xml:space="preserve">sin que con esa decisión se estén afectando los intereses de terceros que no asistieron al proceso, esto es, de aseguradoras y reaseguradoras, pues precisamente la orden dirigida en ese sentido lo que lleva es a que los fondos privados de pensiones </w:t>
      </w:r>
      <w:r w:rsidRPr="00696002">
        <w:rPr>
          <w:rFonts w:ascii="Arial" w:eastAsia="Times New Roman" w:hAnsi="Arial" w:cs="Arial"/>
          <w:spacing w:val="-2"/>
          <w:sz w:val="24"/>
          <w:szCs w:val="24"/>
          <w:lang w:eastAsia="es-ES"/>
        </w:rPr>
        <w:lastRenderedPageBreak/>
        <w:t>respondan con su patrimonio por las deficiencias en que incurrieron al momento de efectuar la afiliación. </w:t>
      </w:r>
    </w:p>
    <w:p w14:paraId="365DB198"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spacing w:val="-2"/>
          <w:sz w:val="24"/>
          <w:szCs w:val="24"/>
          <w:lang w:eastAsia="es-ES"/>
        </w:rPr>
        <w:t> </w:t>
      </w:r>
    </w:p>
    <w:p w14:paraId="1BB8BB13" w14:textId="51E0E735"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68043211" w:rsidRPr="00696002">
        <w:rPr>
          <w:rFonts w:ascii="Arial" w:eastAsia="Times New Roman" w:hAnsi="Arial" w:cs="Arial"/>
          <w:spacing w:val="-2"/>
          <w:sz w:val="24"/>
          <w:szCs w:val="24"/>
          <w:lang w:eastAsia="es-ES"/>
        </w:rPr>
        <w:t>15 de marzo de 2002</w:t>
      </w:r>
      <w:r w:rsidR="00C006D0" w:rsidRPr="00696002">
        <w:rPr>
          <w:rFonts w:ascii="Arial" w:eastAsia="Times New Roman" w:hAnsi="Arial" w:cs="Arial"/>
          <w:spacing w:val="-2"/>
          <w:sz w:val="24"/>
          <w:szCs w:val="24"/>
          <w:lang w:eastAsia="es-ES"/>
        </w:rPr>
        <w:t>, con efectividad a partir del 1 de mayo de ese mismo año</w:t>
      </w:r>
      <w:r w:rsidRPr="00696002">
        <w:rPr>
          <w:rFonts w:ascii="Arial" w:eastAsia="Times New Roman" w:hAnsi="Arial" w:cs="Arial"/>
          <w:spacing w:val="-2"/>
          <w:sz w:val="24"/>
          <w:szCs w:val="24"/>
          <w:lang w:eastAsia="es-ES"/>
        </w:rPr>
        <w:t>, se generó en ese momento un bono pensional tipo A en favor de</w:t>
      </w:r>
      <w:r w:rsidR="71F8F58D" w:rsidRPr="00696002">
        <w:rPr>
          <w:rFonts w:ascii="Arial" w:eastAsia="Times New Roman" w:hAnsi="Arial" w:cs="Arial"/>
          <w:spacing w:val="-2"/>
          <w:sz w:val="24"/>
          <w:szCs w:val="24"/>
          <w:lang w:eastAsia="es-ES"/>
        </w:rPr>
        <w:t xml:space="preserve"> la señora María Lucelly Grajales Ospina</w:t>
      </w:r>
      <w:r w:rsidRPr="00696002">
        <w:rPr>
          <w:rFonts w:ascii="Arial" w:eastAsia="Times New Roman" w:hAnsi="Arial" w:cs="Arial"/>
          <w:spacing w:val="-2"/>
          <w:sz w:val="24"/>
          <w:szCs w:val="24"/>
          <w:lang w:eastAsia="es-ES"/>
        </w:rPr>
        <w:t xml:space="preserve">, ya que de acuerdo a la información vertida en la historia laboral </w:t>
      </w:r>
      <w:r w:rsidR="42DC7AE6" w:rsidRPr="00696002">
        <w:rPr>
          <w:rFonts w:ascii="Arial" w:eastAsia="Times New Roman" w:hAnsi="Arial" w:cs="Arial"/>
          <w:spacing w:val="-2"/>
          <w:sz w:val="24"/>
          <w:szCs w:val="24"/>
          <w:lang w:eastAsia="es-ES"/>
        </w:rPr>
        <w:t xml:space="preserve">expedida </w:t>
      </w:r>
      <w:r w:rsidRPr="00696002">
        <w:rPr>
          <w:rFonts w:ascii="Arial" w:eastAsia="Times New Roman" w:hAnsi="Arial" w:cs="Arial"/>
          <w:spacing w:val="-2"/>
          <w:sz w:val="24"/>
          <w:szCs w:val="24"/>
          <w:lang w:eastAsia="es-ES"/>
        </w:rPr>
        <w:t xml:space="preserve">por </w:t>
      </w:r>
      <w:r w:rsidR="20046B3F" w:rsidRPr="00696002">
        <w:rPr>
          <w:rFonts w:ascii="Arial" w:eastAsia="Times New Roman" w:hAnsi="Arial" w:cs="Arial"/>
          <w:spacing w:val="-2"/>
          <w:sz w:val="24"/>
          <w:szCs w:val="24"/>
          <w:lang w:eastAsia="es-ES"/>
        </w:rPr>
        <w:t>Porvenir S.A</w:t>
      </w:r>
      <w:r w:rsidRPr="00696002">
        <w:rPr>
          <w:rFonts w:ascii="Arial" w:eastAsia="Times New Roman" w:hAnsi="Arial" w:cs="Arial"/>
          <w:spacing w:val="-2"/>
          <w:sz w:val="24"/>
          <w:szCs w:val="24"/>
          <w:lang w:eastAsia="es-ES"/>
        </w:rPr>
        <w:t>,</w:t>
      </w:r>
      <w:r w:rsidR="11226F13" w:rsidRPr="00696002">
        <w:rPr>
          <w:rFonts w:ascii="Arial" w:eastAsia="Times New Roman" w:hAnsi="Arial" w:cs="Arial"/>
          <w:spacing w:val="-2"/>
          <w:sz w:val="24"/>
          <w:szCs w:val="24"/>
          <w:lang w:eastAsia="es-ES"/>
        </w:rPr>
        <w:t xml:space="preserve"> el 10 de julio de 2019</w:t>
      </w:r>
      <w:r w:rsidRPr="00696002">
        <w:rPr>
          <w:rFonts w:ascii="Arial" w:eastAsia="Times New Roman" w:hAnsi="Arial" w:cs="Arial"/>
          <w:spacing w:val="-2"/>
          <w:sz w:val="24"/>
          <w:szCs w:val="24"/>
          <w:lang w:eastAsia="es-ES"/>
        </w:rPr>
        <w:t xml:space="preserve"> (</w:t>
      </w:r>
      <w:r w:rsidR="68A0418E" w:rsidRPr="00696002">
        <w:rPr>
          <w:rFonts w:ascii="Arial" w:eastAsia="Times New Roman" w:hAnsi="Arial" w:cs="Arial"/>
          <w:spacing w:val="-2"/>
          <w:sz w:val="24"/>
          <w:szCs w:val="24"/>
          <w:lang w:eastAsia="es-ES"/>
        </w:rPr>
        <w:t>pág.32 del archivo 01),</w:t>
      </w:r>
      <w:r w:rsidRPr="00696002">
        <w:rPr>
          <w:rFonts w:ascii="Arial" w:eastAsia="Times New Roman" w:hAnsi="Arial" w:cs="Arial"/>
          <w:spacing w:val="-2"/>
          <w:sz w:val="24"/>
          <w:szCs w:val="24"/>
          <w:lang w:eastAsia="es-ES"/>
        </w:rPr>
        <w:t xml:space="preserve"> </w:t>
      </w:r>
      <w:r w:rsidR="0412A3F5" w:rsidRPr="00696002">
        <w:rPr>
          <w:rFonts w:ascii="Arial" w:eastAsia="Times New Roman" w:hAnsi="Arial" w:cs="Arial"/>
          <w:spacing w:val="-2"/>
          <w:sz w:val="24"/>
          <w:szCs w:val="24"/>
          <w:lang w:eastAsia="es-ES"/>
        </w:rPr>
        <w:t xml:space="preserve">la afiliada </w:t>
      </w:r>
      <w:r w:rsidRPr="00696002">
        <w:rPr>
          <w:rFonts w:ascii="Arial" w:eastAsia="Times New Roman" w:hAnsi="Arial" w:cs="Arial"/>
          <w:spacing w:val="-2"/>
          <w:sz w:val="24"/>
          <w:szCs w:val="24"/>
          <w:lang w:eastAsia="es-ES"/>
        </w:rPr>
        <w:t>cotizó</w:t>
      </w:r>
      <w:r w:rsidR="70A3FC4E" w:rsidRPr="00696002">
        <w:rPr>
          <w:rFonts w:ascii="Arial" w:eastAsia="Times New Roman" w:hAnsi="Arial" w:cs="Arial"/>
          <w:spacing w:val="-2"/>
          <w:sz w:val="24"/>
          <w:szCs w:val="24"/>
          <w:lang w:eastAsia="es-ES"/>
        </w:rPr>
        <w:t xml:space="preserve"> 894 </w:t>
      </w:r>
      <w:r w:rsidRPr="00696002">
        <w:rPr>
          <w:rFonts w:ascii="Arial" w:eastAsia="Times New Roman" w:hAnsi="Arial" w:cs="Arial"/>
          <w:spacing w:val="-2"/>
          <w:sz w:val="24"/>
          <w:szCs w:val="24"/>
          <w:lang w:eastAsia="es-ES"/>
        </w:rPr>
        <w:t xml:space="preserve">semanas antes de trasladarse al RAIS, cumpliéndose de esta manera con lo previsto en el artículo 115 de la Ley 100 de 1993. </w:t>
      </w:r>
    </w:p>
    <w:p w14:paraId="144A5D23"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p>
    <w:p w14:paraId="2AF1397E" w14:textId="2E04652F"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spacing w:val="-2"/>
          <w:sz w:val="24"/>
          <w:szCs w:val="24"/>
          <w:lang w:eastAsia="es-ES"/>
        </w:rPr>
        <w:t xml:space="preserve">Así las cosas, a pesar de que no existe prueba que demuestre el estado actual de ese instrumento de deuda pública, lo cierto es que el mismo se redimió normalmente el pasado </w:t>
      </w:r>
      <w:r w:rsidR="7ED96394" w:rsidRPr="00696002">
        <w:rPr>
          <w:rFonts w:ascii="Arial" w:eastAsia="Times New Roman" w:hAnsi="Arial" w:cs="Arial"/>
          <w:spacing w:val="-2"/>
          <w:sz w:val="24"/>
          <w:szCs w:val="24"/>
          <w:lang w:eastAsia="es-ES"/>
        </w:rPr>
        <w:t>24 de agosto de 202</w:t>
      </w:r>
      <w:r w:rsidR="07E7F67C" w:rsidRPr="00696002">
        <w:rPr>
          <w:rFonts w:ascii="Arial" w:eastAsia="Times New Roman" w:hAnsi="Arial" w:cs="Arial"/>
          <w:spacing w:val="-2"/>
          <w:sz w:val="24"/>
          <w:szCs w:val="24"/>
          <w:lang w:eastAsia="es-ES"/>
        </w:rPr>
        <w:t>0</w:t>
      </w:r>
      <w:r w:rsidRPr="00696002">
        <w:rPr>
          <w:rFonts w:ascii="Arial" w:eastAsia="Times New Roman" w:hAnsi="Arial" w:cs="Arial"/>
          <w:spacing w:val="-2"/>
          <w:sz w:val="24"/>
          <w:szCs w:val="24"/>
          <w:lang w:eastAsia="es-ES"/>
        </w:rPr>
        <w:t xml:space="preserve">, fecha en que </w:t>
      </w:r>
      <w:r w:rsidR="50060A2A" w:rsidRPr="00696002">
        <w:rPr>
          <w:rFonts w:ascii="Arial" w:eastAsia="Times New Roman" w:hAnsi="Arial" w:cs="Arial"/>
          <w:spacing w:val="-2"/>
          <w:sz w:val="24"/>
          <w:szCs w:val="24"/>
          <w:lang w:eastAsia="es-ES"/>
        </w:rPr>
        <w:t>la</w:t>
      </w:r>
      <w:r w:rsidRPr="00696002">
        <w:rPr>
          <w:rFonts w:ascii="Arial" w:eastAsia="Times New Roman" w:hAnsi="Arial" w:cs="Arial"/>
          <w:spacing w:val="-2"/>
          <w:sz w:val="24"/>
          <w:szCs w:val="24"/>
          <w:lang w:eastAsia="es-ES"/>
        </w:rPr>
        <w:t xml:space="preserve"> accionante cumplió los 6</w:t>
      </w:r>
      <w:r w:rsidR="6F6ACC2C" w:rsidRPr="00696002">
        <w:rPr>
          <w:rFonts w:ascii="Arial" w:eastAsia="Times New Roman" w:hAnsi="Arial" w:cs="Arial"/>
          <w:spacing w:val="-2"/>
          <w:sz w:val="24"/>
          <w:szCs w:val="24"/>
          <w:lang w:eastAsia="es-ES"/>
        </w:rPr>
        <w:t>0</w:t>
      </w:r>
      <w:r w:rsidRPr="00696002">
        <w:rPr>
          <w:rFonts w:ascii="Arial" w:eastAsia="Times New Roman" w:hAnsi="Arial" w:cs="Arial"/>
          <w:spacing w:val="-2"/>
          <w:sz w:val="24"/>
          <w:szCs w:val="24"/>
          <w:lang w:eastAsia="es-ES"/>
        </w:rPr>
        <w:t xml:space="preserve"> años de edad, al haber nacido en la misma calenda del año 19</w:t>
      </w:r>
      <w:r w:rsidR="70F22D39" w:rsidRPr="00696002">
        <w:rPr>
          <w:rFonts w:ascii="Arial" w:eastAsia="Times New Roman" w:hAnsi="Arial" w:cs="Arial"/>
          <w:spacing w:val="-2"/>
          <w:sz w:val="24"/>
          <w:szCs w:val="24"/>
          <w:lang w:eastAsia="es-ES"/>
        </w:rPr>
        <w:t>60</w:t>
      </w:r>
      <w:r w:rsidRPr="00696002">
        <w:rPr>
          <w:rFonts w:ascii="Arial" w:eastAsia="Times New Roman" w:hAnsi="Arial" w:cs="Arial"/>
          <w:spacing w:val="-2"/>
          <w:sz w:val="24"/>
          <w:szCs w:val="24"/>
          <w:lang w:eastAsia="es-ES"/>
        </w:rPr>
        <w:t>, como se verifica en la información inmersa en la copia de su cédula de ciudadanía, (pág.2</w:t>
      </w:r>
      <w:r w:rsidR="231842FC" w:rsidRPr="00696002">
        <w:rPr>
          <w:rFonts w:ascii="Arial" w:eastAsia="Times New Roman" w:hAnsi="Arial" w:cs="Arial"/>
          <w:spacing w:val="-2"/>
          <w:sz w:val="24"/>
          <w:szCs w:val="24"/>
          <w:lang w:eastAsia="es-ES"/>
        </w:rPr>
        <w:t>5 del mismo archivo</w:t>
      </w:r>
      <w:r w:rsidRPr="00696002">
        <w:rPr>
          <w:rFonts w:ascii="Arial" w:eastAsia="Times New Roman" w:hAnsi="Arial" w:cs="Arial"/>
          <w:spacing w:val="-2"/>
          <w:sz w:val="24"/>
          <w:szCs w:val="24"/>
          <w:lang w:eastAsia="es-ES"/>
        </w:rPr>
        <w:t>); por lo que, teniendo en cuenta que el artículo 17 del Decreto 1748 de 1995 dispone que esta clase de bonos se pagan dentro del mes siguiente a la fecha de redención (sin necesidad de solicitud previa), claro es que el mismo debió entrar a la cuenta de ahorro individual de</w:t>
      </w:r>
      <w:r w:rsidR="73E88715" w:rsidRPr="00696002">
        <w:rPr>
          <w:rFonts w:ascii="Arial" w:eastAsia="Times New Roman" w:hAnsi="Arial" w:cs="Arial"/>
          <w:spacing w:val="-2"/>
          <w:sz w:val="24"/>
          <w:szCs w:val="24"/>
          <w:lang w:eastAsia="es-ES"/>
        </w:rPr>
        <w:t xml:space="preserve"> la </w:t>
      </w:r>
      <w:r w:rsidRPr="00696002">
        <w:rPr>
          <w:rFonts w:ascii="Arial" w:eastAsia="Times New Roman" w:hAnsi="Arial" w:cs="Arial"/>
          <w:spacing w:val="-2"/>
          <w:sz w:val="24"/>
          <w:szCs w:val="24"/>
          <w:lang w:eastAsia="es-ES"/>
        </w:rPr>
        <w:t xml:space="preserve">demandante antes del </w:t>
      </w:r>
      <w:r w:rsidR="420E1CB1" w:rsidRPr="00696002">
        <w:rPr>
          <w:rFonts w:ascii="Arial" w:eastAsia="Times New Roman" w:hAnsi="Arial" w:cs="Arial"/>
          <w:spacing w:val="-2"/>
          <w:sz w:val="24"/>
          <w:szCs w:val="24"/>
          <w:lang w:eastAsia="es-ES"/>
        </w:rPr>
        <w:t>24 de septiembre de 2020</w:t>
      </w:r>
      <w:r w:rsidRPr="00696002">
        <w:rPr>
          <w:rFonts w:ascii="Arial" w:eastAsia="Times New Roman" w:hAnsi="Arial" w:cs="Arial"/>
          <w:spacing w:val="-2"/>
          <w:sz w:val="24"/>
          <w:szCs w:val="24"/>
          <w:lang w:eastAsia="es-ES"/>
        </w:rPr>
        <w:t xml:space="preserve">; razón por la que, al tener que restituirse las cosas al estado en el que se encontraban antes del </w:t>
      </w:r>
      <w:r w:rsidR="3658F438" w:rsidRPr="00696002">
        <w:rPr>
          <w:rFonts w:ascii="Arial" w:eastAsia="Times New Roman" w:hAnsi="Arial" w:cs="Arial"/>
          <w:spacing w:val="-2"/>
          <w:sz w:val="24"/>
          <w:szCs w:val="24"/>
          <w:lang w:eastAsia="es-ES"/>
        </w:rPr>
        <w:t>1 de mayo de 2002</w:t>
      </w:r>
      <w:r w:rsidRPr="00696002">
        <w:rPr>
          <w:rFonts w:ascii="Arial" w:eastAsia="Times New Roman" w:hAnsi="Arial" w:cs="Arial"/>
          <w:spacing w:val="-2"/>
          <w:sz w:val="24"/>
          <w:szCs w:val="24"/>
          <w:lang w:eastAsia="es-ES"/>
        </w:rPr>
        <w:t>, al carecer de efectos jurídicos el traslado al RAIS ejecutado en esa calenda, le corresponde a la AFP Porvenir S.A., en caso de haber recibido el pago del bono pensional en favor de la cuenta de ahorro individual de la actora, proceder con su restitución a favor de</w:t>
      </w:r>
      <w:r w:rsidR="3392A244" w:rsidRPr="00696002">
        <w:rPr>
          <w:rFonts w:ascii="Arial" w:eastAsia="Times New Roman" w:hAnsi="Arial" w:cs="Arial"/>
          <w:spacing w:val="-2"/>
          <w:sz w:val="24"/>
          <w:szCs w:val="24"/>
          <w:lang w:eastAsia="es-ES"/>
        </w:rPr>
        <w:t xml:space="preserve"> la ESE Hospital Universitario San Jorge, en calidad de emisor y la OBP</w:t>
      </w:r>
      <w:r w:rsidRPr="00696002">
        <w:rPr>
          <w:rFonts w:ascii="Arial" w:eastAsia="Times New Roman" w:hAnsi="Arial" w:cs="Arial"/>
          <w:spacing w:val="-2"/>
          <w:sz w:val="24"/>
          <w:szCs w:val="24"/>
          <w:lang w:eastAsia="es-ES"/>
        </w:rPr>
        <w:t xml:space="preserve"> del Ministerio de Hacienda y Crédito Público, </w:t>
      </w:r>
      <w:r w:rsidR="51E733C8" w:rsidRPr="00696002">
        <w:rPr>
          <w:rFonts w:ascii="Arial" w:eastAsia="Times New Roman" w:hAnsi="Arial" w:cs="Arial"/>
          <w:spacing w:val="-2"/>
          <w:sz w:val="24"/>
          <w:szCs w:val="24"/>
          <w:lang w:eastAsia="es-ES"/>
        </w:rPr>
        <w:t xml:space="preserve">como contribuyente, </w:t>
      </w:r>
      <w:r w:rsidRPr="00696002">
        <w:rPr>
          <w:rFonts w:ascii="Arial" w:eastAsia="Times New Roman" w:hAnsi="Arial" w:cs="Arial"/>
          <w:spacing w:val="-2"/>
          <w:sz w:val="24"/>
          <w:szCs w:val="24"/>
          <w:lang w:eastAsia="es-ES"/>
        </w:rPr>
        <w:t>suma que deberá estar debidamente indexada, precisándose que esa actualización corre por cuenta de los recursos propios del fondo privado de pensiones Porvenir S.A.; como correctamente lo ordenó el juzgado de conocimiento.</w:t>
      </w:r>
    </w:p>
    <w:p w14:paraId="738610EB"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p>
    <w:p w14:paraId="28559357" w14:textId="0A053E87"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spacing w:val="-2"/>
          <w:sz w:val="24"/>
          <w:szCs w:val="24"/>
          <w:lang w:eastAsia="es-ES"/>
        </w:rPr>
        <w:t>Así mismo, atinada fue la decisión emitida por la falladora de primer grado, relativa a comunicar la presente decisión a la OBP del Ministerio de Hacienda y Crédito Público</w:t>
      </w:r>
      <w:r w:rsidR="00C006D0" w:rsidRPr="00696002">
        <w:rPr>
          <w:rFonts w:ascii="Arial" w:eastAsia="Times New Roman" w:hAnsi="Arial" w:cs="Arial"/>
          <w:spacing w:val="-2"/>
          <w:sz w:val="24"/>
          <w:szCs w:val="24"/>
          <w:lang w:eastAsia="es-ES"/>
        </w:rPr>
        <w:t xml:space="preserve"> y a la ESE Hospital Universitario San Jorge de Pereira</w:t>
      </w:r>
      <w:r w:rsidRPr="00696002">
        <w:rPr>
          <w:rFonts w:ascii="Arial" w:eastAsia="Times New Roman" w:hAnsi="Arial" w:cs="Arial"/>
          <w:spacing w:val="-2"/>
          <w:sz w:val="24"/>
          <w:szCs w:val="24"/>
          <w:lang w:eastAsia="es-ES"/>
        </w:rPr>
        <w:t>, con el objeto de que tenga conocimiento de la orden impartida frente al bono pensional tipo A redimido y eventualmente pagado en favor de la cuenta de ahorro individual de</w:t>
      </w:r>
      <w:r w:rsidR="0462E65E" w:rsidRPr="00696002">
        <w:rPr>
          <w:rFonts w:ascii="Arial" w:eastAsia="Times New Roman" w:hAnsi="Arial" w:cs="Arial"/>
          <w:spacing w:val="-2"/>
          <w:sz w:val="24"/>
          <w:szCs w:val="24"/>
          <w:lang w:eastAsia="es-ES"/>
        </w:rPr>
        <w:t xml:space="preserve"> la</w:t>
      </w:r>
      <w:r w:rsidRPr="00696002">
        <w:rPr>
          <w:rFonts w:ascii="Arial" w:eastAsia="Times New Roman" w:hAnsi="Arial" w:cs="Arial"/>
          <w:spacing w:val="-2"/>
          <w:sz w:val="24"/>
          <w:szCs w:val="24"/>
          <w:lang w:eastAsia="es-ES"/>
        </w:rPr>
        <w:t xml:space="preserve"> accionante, y para que posteriormente, haciendo uso de trámites internos y a través de canales institucionales, ejecute</w:t>
      </w:r>
      <w:r w:rsidR="00C006D0" w:rsidRPr="00696002">
        <w:rPr>
          <w:rFonts w:ascii="Arial" w:eastAsia="Times New Roman" w:hAnsi="Arial" w:cs="Arial"/>
          <w:spacing w:val="-2"/>
          <w:sz w:val="24"/>
          <w:szCs w:val="24"/>
          <w:lang w:eastAsia="es-ES"/>
        </w:rPr>
        <w:t>n</w:t>
      </w:r>
      <w:r w:rsidRPr="00696002">
        <w:rPr>
          <w:rFonts w:ascii="Arial" w:eastAsia="Times New Roman" w:hAnsi="Arial" w:cs="Arial"/>
          <w:spacing w:val="-2"/>
          <w:sz w:val="24"/>
          <w:szCs w:val="24"/>
          <w:lang w:eastAsia="es-ES"/>
        </w:rPr>
        <w:t xml:space="preserve"> todas las acciones pertinentes para retrotraer las cosas al estado en el que se encontraban antes de que se produjera el cambio de régimen pensional de</w:t>
      </w:r>
      <w:r w:rsidR="571C4822" w:rsidRPr="00696002">
        <w:rPr>
          <w:rFonts w:ascii="Arial" w:eastAsia="Times New Roman" w:hAnsi="Arial" w:cs="Arial"/>
          <w:spacing w:val="-2"/>
          <w:sz w:val="24"/>
          <w:szCs w:val="24"/>
          <w:lang w:eastAsia="es-ES"/>
        </w:rPr>
        <w:t xml:space="preserve"> la afiliada</w:t>
      </w:r>
      <w:r w:rsidR="005A68F3" w:rsidRPr="00696002">
        <w:rPr>
          <w:rFonts w:ascii="Arial" w:eastAsia="Times New Roman" w:hAnsi="Arial" w:cs="Arial"/>
          <w:spacing w:val="-2"/>
          <w:sz w:val="24"/>
          <w:szCs w:val="24"/>
          <w:lang w:eastAsia="es-ES"/>
        </w:rPr>
        <w:t>, esto es, antes del 1 de mayo de 2002.</w:t>
      </w:r>
      <w:r w:rsidR="571C4822" w:rsidRPr="00696002">
        <w:rPr>
          <w:rFonts w:ascii="Arial" w:eastAsia="Times New Roman" w:hAnsi="Arial" w:cs="Arial"/>
          <w:spacing w:val="-2"/>
          <w:sz w:val="24"/>
          <w:szCs w:val="24"/>
          <w:lang w:eastAsia="es-ES"/>
        </w:rPr>
        <w:t xml:space="preserve">. </w:t>
      </w:r>
      <w:r w:rsidRPr="00696002">
        <w:rPr>
          <w:rFonts w:ascii="Arial" w:eastAsia="Times New Roman" w:hAnsi="Arial" w:cs="Arial"/>
          <w:spacing w:val="-2"/>
          <w:sz w:val="24"/>
          <w:szCs w:val="24"/>
          <w:lang w:eastAsia="es-ES"/>
        </w:rPr>
        <w:t> </w:t>
      </w:r>
    </w:p>
    <w:p w14:paraId="1D5BCD6B"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spacing w:val="-2"/>
          <w:sz w:val="24"/>
          <w:szCs w:val="24"/>
          <w:lang w:eastAsia="es-ES"/>
        </w:rPr>
        <w:t> </w:t>
      </w:r>
    </w:p>
    <w:p w14:paraId="073BD786" w14:textId="13B637AA"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spacing w:val="-2"/>
          <w:sz w:val="24"/>
          <w:szCs w:val="24"/>
          <w:lang w:eastAsia="es-ES"/>
        </w:rPr>
        <w:t xml:space="preserve">En torno al hecho de que </w:t>
      </w:r>
      <w:r w:rsidR="586F82FC" w:rsidRPr="00696002">
        <w:rPr>
          <w:rFonts w:ascii="Arial" w:eastAsia="Times New Roman" w:hAnsi="Arial" w:cs="Arial"/>
          <w:spacing w:val="-2"/>
          <w:sz w:val="24"/>
          <w:szCs w:val="24"/>
          <w:lang w:eastAsia="es-ES"/>
        </w:rPr>
        <w:t xml:space="preserve">la </w:t>
      </w:r>
      <w:r w:rsidRPr="00696002">
        <w:rPr>
          <w:rFonts w:ascii="Arial" w:eastAsia="Times New Roman" w:hAnsi="Arial" w:cs="Arial"/>
          <w:spacing w:val="-2"/>
          <w:sz w:val="24"/>
          <w:szCs w:val="24"/>
          <w:lang w:eastAsia="es-ES"/>
        </w:rPr>
        <w:t>afiliad</w:t>
      </w:r>
      <w:r w:rsidR="5F45D1FA" w:rsidRPr="00696002">
        <w:rPr>
          <w:rFonts w:ascii="Arial" w:eastAsia="Times New Roman" w:hAnsi="Arial" w:cs="Arial"/>
          <w:spacing w:val="-2"/>
          <w:sz w:val="24"/>
          <w:szCs w:val="24"/>
          <w:lang w:eastAsia="es-ES"/>
        </w:rPr>
        <w:t xml:space="preserve">a </w:t>
      </w:r>
      <w:r w:rsidRPr="00696002">
        <w:rPr>
          <w:rFonts w:ascii="Arial" w:eastAsia="Times New Roman" w:hAnsi="Arial" w:cs="Arial"/>
          <w:spacing w:val="-2"/>
          <w:sz w:val="24"/>
          <w:szCs w:val="24"/>
          <w:lang w:eastAsia="es-ES"/>
        </w:rPr>
        <w:t>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w:t>
      </w:r>
      <w:r w:rsidR="3115932B" w:rsidRPr="00696002">
        <w:rPr>
          <w:rFonts w:ascii="Arial" w:eastAsia="Times New Roman" w:hAnsi="Arial" w:cs="Arial"/>
          <w:spacing w:val="-2"/>
          <w:sz w:val="24"/>
          <w:szCs w:val="24"/>
          <w:lang w:eastAsia="es-ES"/>
        </w:rPr>
        <w:t>la</w:t>
      </w:r>
      <w:r w:rsidRPr="00696002">
        <w:rPr>
          <w:rFonts w:ascii="Arial" w:eastAsia="Times New Roman" w:hAnsi="Arial" w:cs="Arial"/>
          <w:spacing w:val="-2"/>
          <w:sz w:val="24"/>
          <w:szCs w:val="24"/>
          <w:lang w:eastAsia="es-ES"/>
        </w:rPr>
        <w:t xml:space="preserve"> demandante siempre ha estado afiliad</w:t>
      </w:r>
      <w:r w:rsidR="161B0C94" w:rsidRPr="00696002">
        <w:rPr>
          <w:rFonts w:ascii="Arial" w:eastAsia="Times New Roman" w:hAnsi="Arial" w:cs="Arial"/>
          <w:spacing w:val="-2"/>
          <w:sz w:val="24"/>
          <w:szCs w:val="24"/>
          <w:lang w:eastAsia="es-ES"/>
        </w:rPr>
        <w:t>a</w:t>
      </w:r>
      <w:r w:rsidRPr="00696002">
        <w:rPr>
          <w:rFonts w:ascii="Arial" w:eastAsia="Times New Roman" w:hAnsi="Arial" w:cs="Arial"/>
          <w:spacing w:val="-2"/>
          <w:sz w:val="24"/>
          <w:szCs w:val="24"/>
          <w:lang w:eastAsia="es-ES"/>
        </w:rPr>
        <w:t xml:space="preserve"> al régimen de prima media con prestación </w:t>
      </w:r>
      <w:r w:rsidRPr="00696002">
        <w:rPr>
          <w:rFonts w:ascii="Arial" w:eastAsia="Times New Roman" w:hAnsi="Arial" w:cs="Arial"/>
          <w:spacing w:val="-2"/>
          <w:sz w:val="24"/>
          <w:szCs w:val="24"/>
          <w:lang w:eastAsia="es-ES"/>
        </w:rPr>
        <w:lastRenderedPageBreak/>
        <w:t>definida administrado actualmente por la Administradora Colombiana de Pensiones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637805D2"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p>
    <w:p w14:paraId="57D92479" w14:textId="5579FB45"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 xml:space="preserve">Respecto a la condena en costas emitida en el curso de la primera instancia en contra de </w:t>
      </w:r>
      <w:r w:rsidR="005A68F3" w:rsidRPr="00696002">
        <w:rPr>
          <w:rFonts w:ascii="Arial" w:eastAsia="Times New Roman" w:hAnsi="Arial" w:cs="Arial"/>
          <w:sz w:val="24"/>
          <w:szCs w:val="24"/>
          <w:lang w:eastAsia="es-CO"/>
        </w:rPr>
        <w:t xml:space="preserve">la AFP </w:t>
      </w:r>
      <w:r w:rsidRPr="00696002">
        <w:rPr>
          <w:rFonts w:ascii="Arial" w:eastAsia="Times New Roman" w:hAnsi="Arial" w:cs="Arial"/>
          <w:sz w:val="24"/>
          <w:szCs w:val="24"/>
          <w:lang w:eastAsia="es-CO"/>
        </w:rPr>
        <w:t xml:space="preserve">Porvenir S.A., </w:t>
      </w:r>
      <w:r w:rsidR="005A68F3" w:rsidRPr="00696002">
        <w:rPr>
          <w:rFonts w:ascii="Arial" w:eastAsia="Times New Roman" w:hAnsi="Arial" w:cs="Arial"/>
          <w:sz w:val="24"/>
          <w:szCs w:val="24"/>
          <w:lang w:eastAsia="es-CO"/>
        </w:rPr>
        <w:t xml:space="preserve">se tiene que </w:t>
      </w:r>
      <w:r w:rsidRPr="00696002">
        <w:rPr>
          <w:rFonts w:ascii="Arial" w:eastAsia="Times New Roman" w:hAnsi="Arial" w:cs="Arial"/>
          <w:sz w:val="24"/>
          <w:szCs w:val="24"/>
          <w:lang w:eastAsia="es-CO"/>
        </w:rPr>
        <w:t xml:space="preserve">el numeral 1° del artículo 365 del CGP establece que </w:t>
      </w:r>
      <w:r w:rsidRPr="00696002">
        <w:rPr>
          <w:rFonts w:ascii="Arial" w:eastAsia="Times New Roman" w:hAnsi="Arial" w:cs="Arial"/>
          <w:i/>
          <w:iCs/>
          <w:sz w:val="24"/>
          <w:szCs w:val="24"/>
          <w:lang w:eastAsia="es-CO"/>
        </w:rPr>
        <w:t>“</w:t>
      </w:r>
      <w:r w:rsidR="00B575A0" w:rsidRPr="00B575A0">
        <w:rPr>
          <w:rFonts w:ascii="Arial" w:eastAsia="Times New Roman" w:hAnsi="Arial" w:cs="Arial"/>
          <w:i/>
          <w:iCs/>
          <w:szCs w:val="24"/>
          <w:lang w:eastAsia="es-CO"/>
        </w:rPr>
        <w:t>s</w:t>
      </w:r>
      <w:r w:rsidRPr="00B575A0">
        <w:rPr>
          <w:rFonts w:ascii="Arial" w:eastAsia="Times New Roman" w:hAnsi="Arial" w:cs="Arial"/>
          <w:i/>
          <w:iCs/>
          <w:szCs w:val="24"/>
          <w:lang w:eastAsia="es-CO"/>
        </w:rPr>
        <w:t>e condenará en costas a la parte vencida en el proceso</w:t>
      </w:r>
      <w:r w:rsidRPr="00696002">
        <w:rPr>
          <w:rFonts w:ascii="Arial" w:eastAsia="Times New Roman" w:hAnsi="Arial" w:cs="Arial"/>
          <w:i/>
          <w:iCs/>
          <w:sz w:val="24"/>
          <w:szCs w:val="24"/>
          <w:lang w:eastAsia="es-CO"/>
        </w:rPr>
        <w:t>”</w:t>
      </w:r>
      <w:r w:rsidRPr="00696002">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696002">
        <w:rPr>
          <w:rFonts w:ascii="Arial" w:eastAsia="Times New Roman" w:hAnsi="Arial" w:cs="Arial"/>
          <w:i/>
          <w:iCs/>
          <w:sz w:val="24"/>
          <w:szCs w:val="24"/>
          <w:lang w:eastAsia="es-CO"/>
        </w:rPr>
        <w:t xml:space="preserve">a quo </w:t>
      </w:r>
      <w:r w:rsidRPr="00696002">
        <w:rPr>
          <w:rFonts w:ascii="Arial" w:eastAsia="Times New Roman" w:hAnsi="Arial" w:cs="Arial"/>
          <w:sz w:val="24"/>
          <w:szCs w:val="24"/>
          <w:lang w:eastAsia="es-CO"/>
        </w:rPr>
        <w:t>emitir condena en su contra por dicho concepto, la cual encuentra debidamente ajustada a derecho esta Corporación.</w:t>
      </w:r>
    </w:p>
    <w:p w14:paraId="463F29E8" w14:textId="77777777" w:rsidR="00A92466" w:rsidRPr="00696002" w:rsidRDefault="00A92466" w:rsidP="00696002">
      <w:pPr>
        <w:pStyle w:val="Textoindependiente"/>
        <w:spacing w:line="276" w:lineRule="auto"/>
        <w:rPr>
          <w:rFonts w:cs="Arial"/>
          <w:sz w:val="24"/>
          <w:szCs w:val="24"/>
          <w:lang w:eastAsia="es-CO"/>
        </w:rPr>
      </w:pPr>
    </w:p>
    <w:p w14:paraId="0F995FEF" w14:textId="614EC1DE"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 xml:space="preserve">Finalmente, como quiera que en la sentencia STL10364-2020 la Sala de Casación Laboral instó a esta Sala a tener en cuenta que la condena en costas </w:t>
      </w:r>
      <w:r w:rsidR="005A68F3" w:rsidRPr="00696002">
        <w:rPr>
          <w:rFonts w:ascii="Arial" w:eastAsia="Times New Roman" w:hAnsi="Arial" w:cs="Arial"/>
          <w:sz w:val="24"/>
          <w:szCs w:val="24"/>
          <w:lang w:eastAsia="es-CO"/>
        </w:rPr>
        <w:t xml:space="preserve">procesales </w:t>
      </w:r>
      <w:r w:rsidRPr="00696002">
        <w:rPr>
          <w:rFonts w:ascii="Arial" w:eastAsia="Times New Roman" w:hAnsi="Arial" w:cs="Arial"/>
          <w:sz w:val="24"/>
          <w:szCs w:val="24"/>
          <w:lang w:eastAsia="es-CO"/>
        </w:rPr>
        <w:t>debe fulminarse con independencia de los factores subjetivos que pudieran existir en favor de la persona que resulte vencida o de aquella a quien se resuelva desfavorablemente la apelación, las costas</w:t>
      </w:r>
      <w:r w:rsidR="005A68F3" w:rsidRPr="00696002">
        <w:rPr>
          <w:rFonts w:ascii="Arial" w:eastAsia="Times New Roman" w:hAnsi="Arial" w:cs="Arial"/>
          <w:sz w:val="24"/>
          <w:szCs w:val="24"/>
          <w:lang w:eastAsia="es-CO"/>
        </w:rPr>
        <w:t xml:space="preserve"> procesales</w:t>
      </w:r>
      <w:r w:rsidRPr="00696002">
        <w:rPr>
          <w:rFonts w:ascii="Arial" w:eastAsia="Times New Roman" w:hAnsi="Arial" w:cs="Arial"/>
          <w:sz w:val="24"/>
          <w:szCs w:val="24"/>
          <w:lang w:eastAsia="es-CO"/>
        </w:rPr>
        <w:t xml:space="preserve"> en esta instancia corren a cargo de las entidades recurrentes en un 100% y por partes iguales, a favor de</w:t>
      </w:r>
      <w:r w:rsidR="015C9917" w:rsidRPr="00696002">
        <w:rPr>
          <w:rFonts w:ascii="Arial" w:eastAsia="Times New Roman" w:hAnsi="Arial" w:cs="Arial"/>
          <w:sz w:val="24"/>
          <w:szCs w:val="24"/>
          <w:lang w:eastAsia="es-CO"/>
        </w:rPr>
        <w:t xml:space="preserve"> la actora.</w:t>
      </w:r>
      <w:r w:rsidRPr="00696002">
        <w:rPr>
          <w:rFonts w:ascii="Arial" w:eastAsia="Times New Roman" w:hAnsi="Arial" w:cs="Arial"/>
          <w:sz w:val="24"/>
          <w:szCs w:val="24"/>
          <w:lang w:eastAsia="es-CO"/>
        </w:rPr>
        <w:t xml:space="preserve"> </w:t>
      </w:r>
    </w:p>
    <w:p w14:paraId="18D73882" w14:textId="471A50BE" w:rsidR="1655A431" w:rsidRPr="00696002" w:rsidRDefault="1655A431" w:rsidP="00696002">
      <w:pPr>
        <w:spacing w:after="0"/>
        <w:jc w:val="both"/>
        <w:rPr>
          <w:rFonts w:ascii="Arial" w:eastAsia="Times New Roman" w:hAnsi="Arial" w:cs="Arial"/>
          <w:sz w:val="24"/>
          <w:szCs w:val="24"/>
          <w:lang w:eastAsia="es-CO"/>
        </w:rPr>
      </w:pPr>
    </w:p>
    <w:p w14:paraId="1723D5EA" w14:textId="77777777"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En mérito de lo expuesto, la </w:t>
      </w:r>
      <w:r w:rsidRPr="00696002">
        <w:rPr>
          <w:rFonts w:ascii="Arial" w:eastAsia="Times New Roman" w:hAnsi="Arial" w:cs="Arial"/>
          <w:b/>
          <w:bCs/>
          <w:sz w:val="24"/>
          <w:szCs w:val="24"/>
          <w:lang w:eastAsia="es-CO"/>
        </w:rPr>
        <w:t>Sala de Decisión Laboral del Tribunal Superior de Pereira</w:t>
      </w:r>
      <w:r w:rsidRPr="00696002">
        <w:rPr>
          <w:rFonts w:ascii="Arial" w:eastAsia="Times New Roman" w:hAnsi="Arial" w:cs="Arial"/>
          <w:sz w:val="24"/>
          <w:szCs w:val="24"/>
          <w:lang w:eastAsia="es-CO"/>
        </w:rPr>
        <w:t>, administrando justicia en nombre de la República y por autoridad de la ley,    </w:t>
      </w:r>
    </w:p>
    <w:p w14:paraId="25E46A3C" w14:textId="77777777" w:rsidR="00A92466" w:rsidRPr="00696002" w:rsidRDefault="00A92466" w:rsidP="00696002">
      <w:pPr>
        <w:pStyle w:val="Sinespaciado"/>
        <w:spacing w:line="276" w:lineRule="auto"/>
        <w:rPr>
          <w:rFonts w:ascii="Arial" w:hAnsi="Arial" w:cs="Arial"/>
          <w:sz w:val="24"/>
          <w:szCs w:val="24"/>
          <w:lang w:eastAsia="es-CO"/>
        </w:rPr>
      </w:pPr>
      <w:r w:rsidRPr="00696002">
        <w:rPr>
          <w:rFonts w:ascii="Arial" w:hAnsi="Arial" w:cs="Arial"/>
          <w:sz w:val="24"/>
          <w:szCs w:val="24"/>
          <w:lang w:eastAsia="es-CO"/>
        </w:rPr>
        <w:t>    </w:t>
      </w:r>
    </w:p>
    <w:p w14:paraId="3E763251" w14:textId="77777777" w:rsidR="00A92466" w:rsidRPr="00696002" w:rsidRDefault="00A92466" w:rsidP="00696002">
      <w:pPr>
        <w:spacing w:after="0"/>
        <w:jc w:val="center"/>
        <w:textAlignment w:val="baseline"/>
        <w:rPr>
          <w:rFonts w:ascii="Arial" w:eastAsia="Times New Roman" w:hAnsi="Arial" w:cs="Arial"/>
          <w:sz w:val="24"/>
          <w:szCs w:val="24"/>
          <w:lang w:eastAsia="es-CO"/>
        </w:rPr>
      </w:pPr>
      <w:r w:rsidRPr="00696002">
        <w:rPr>
          <w:rFonts w:ascii="Arial" w:eastAsia="Times New Roman" w:hAnsi="Arial" w:cs="Arial"/>
          <w:b/>
          <w:bCs/>
          <w:sz w:val="24"/>
          <w:szCs w:val="24"/>
          <w:lang w:eastAsia="es-CO"/>
        </w:rPr>
        <w:t>RESUELVE</w:t>
      </w:r>
      <w:r w:rsidRPr="00696002">
        <w:rPr>
          <w:rFonts w:ascii="Arial" w:eastAsia="Times New Roman" w:hAnsi="Arial" w:cs="Arial"/>
          <w:sz w:val="24"/>
          <w:szCs w:val="24"/>
          <w:lang w:eastAsia="es-CO"/>
        </w:rPr>
        <w:t>  </w:t>
      </w:r>
    </w:p>
    <w:p w14:paraId="2FFFD37E" w14:textId="77777777" w:rsidR="00A92466" w:rsidRPr="00696002" w:rsidRDefault="00A92466" w:rsidP="00696002">
      <w:pPr>
        <w:pStyle w:val="Sinespaciado"/>
        <w:spacing w:line="276" w:lineRule="auto"/>
        <w:rPr>
          <w:rFonts w:ascii="Arial" w:hAnsi="Arial" w:cs="Arial"/>
          <w:sz w:val="24"/>
          <w:szCs w:val="24"/>
          <w:lang w:eastAsia="es-CO"/>
        </w:rPr>
      </w:pPr>
      <w:r w:rsidRPr="00696002">
        <w:rPr>
          <w:rFonts w:ascii="Arial" w:hAnsi="Arial" w:cs="Arial"/>
          <w:b/>
          <w:bCs/>
          <w:sz w:val="24"/>
          <w:szCs w:val="24"/>
          <w:lang w:eastAsia="es-CO"/>
        </w:rPr>
        <w:t> </w:t>
      </w:r>
      <w:r w:rsidRPr="00696002">
        <w:rPr>
          <w:rFonts w:ascii="Arial" w:hAnsi="Arial" w:cs="Arial"/>
          <w:sz w:val="24"/>
          <w:szCs w:val="24"/>
          <w:lang w:eastAsia="es-CO"/>
        </w:rPr>
        <w:t>   </w:t>
      </w:r>
    </w:p>
    <w:p w14:paraId="0E1B30EB" w14:textId="721EEB12"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b/>
          <w:bCs/>
          <w:sz w:val="24"/>
          <w:szCs w:val="24"/>
          <w:lang w:eastAsia="es-CO"/>
        </w:rPr>
        <w:t xml:space="preserve">PRIMERO. CONFIRMAR </w:t>
      </w:r>
      <w:r w:rsidRPr="00696002">
        <w:rPr>
          <w:rFonts w:ascii="Arial" w:eastAsia="Times New Roman" w:hAnsi="Arial" w:cs="Arial"/>
          <w:sz w:val="24"/>
          <w:szCs w:val="24"/>
          <w:lang w:eastAsia="es-CO"/>
        </w:rPr>
        <w:t xml:space="preserve">la sentencia recurrida y consultada proferida por el Juzgado </w:t>
      </w:r>
      <w:r w:rsidR="00C006D0" w:rsidRPr="00696002">
        <w:rPr>
          <w:rFonts w:ascii="Arial" w:eastAsia="Times New Roman" w:hAnsi="Arial" w:cs="Arial"/>
          <w:sz w:val="24"/>
          <w:szCs w:val="24"/>
          <w:lang w:eastAsia="es-CO"/>
        </w:rPr>
        <w:t>Quinto</w:t>
      </w:r>
      <w:r w:rsidRPr="00696002">
        <w:rPr>
          <w:rFonts w:ascii="Arial" w:eastAsia="Times New Roman" w:hAnsi="Arial" w:cs="Arial"/>
          <w:sz w:val="24"/>
          <w:szCs w:val="24"/>
          <w:lang w:eastAsia="es-CO"/>
        </w:rPr>
        <w:t xml:space="preserve"> Laboral del Circuito </w:t>
      </w:r>
      <w:r w:rsidR="005A68F3" w:rsidRPr="00696002">
        <w:rPr>
          <w:rFonts w:ascii="Arial" w:eastAsia="Times New Roman" w:hAnsi="Arial" w:cs="Arial"/>
          <w:sz w:val="24"/>
          <w:szCs w:val="24"/>
          <w:lang w:eastAsia="es-CO"/>
        </w:rPr>
        <w:t xml:space="preserve">de Pereira </w:t>
      </w:r>
      <w:r w:rsidRPr="00696002">
        <w:rPr>
          <w:rFonts w:ascii="Arial" w:eastAsia="Times New Roman" w:hAnsi="Arial" w:cs="Arial"/>
          <w:sz w:val="24"/>
          <w:szCs w:val="24"/>
          <w:lang w:eastAsia="es-CO"/>
        </w:rPr>
        <w:t xml:space="preserve">el </w:t>
      </w:r>
      <w:r w:rsidR="00C006D0" w:rsidRPr="00696002">
        <w:rPr>
          <w:rFonts w:ascii="Arial" w:eastAsia="Times New Roman" w:hAnsi="Arial" w:cs="Arial"/>
          <w:sz w:val="24"/>
          <w:szCs w:val="24"/>
          <w:lang w:eastAsia="es-CO"/>
        </w:rPr>
        <w:t>9 de noviembre de 2021</w:t>
      </w:r>
      <w:r w:rsidRPr="00696002">
        <w:rPr>
          <w:rFonts w:ascii="Arial" w:eastAsia="Times New Roman" w:hAnsi="Arial" w:cs="Arial"/>
          <w:sz w:val="24"/>
          <w:szCs w:val="24"/>
          <w:lang w:eastAsia="es-CO"/>
        </w:rPr>
        <w:t>.</w:t>
      </w:r>
    </w:p>
    <w:p w14:paraId="3BC5EC03" w14:textId="77777777" w:rsidR="00A92466" w:rsidRPr="00696002" w:rsidRDefault="00A92466" w:rsidP="00696002">
      <w:pPr>
        <w:spacing w:after="0"/>
        <w:jc w:val="both"/>
        <w:textAlignment w:val="baseline"/>
        <w:rPr>
          <w:rFonts w:ascii="Arial" w:eastAsia="Times New Roman" w:hAnsi="Arial" w:cs="Arial"/>
          <w:sz w:val="24"/>
          <w:szCs w:val="24"/>
          <w:lang w:eastAsia="es-CO"/>
        </w:rPr>
      </w:pPr>
      <w:r w:rsidRPr="00696002">
        <w:rPr>
          <w:rFonts w:ascii="Arial" w:eastAsia="Times New Roman" w:hAnsi="Arial" w:cs="Arial"/>
          <w:sz w:val="24"/>
          <w:szCs w:val="24"/>
          <w:lang w:eastAsia="es-CO"/>
        </w:rPr>
        <w:t> </w:t>
      </w:r>
    </w:p>
    <w:p w14:paraId="67DF3605"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b/>
          <w:bCs/>
          <w:spacing w:val="-2"/>
          <w:sz w:val="24"/>
          <w:szCs w:val="24"/>
          <w:lang w:eastAsia="es-ES"/>
        </w:rPr>
        <w:t>SEGUNDO. CONDENAR </w:t>
      </w:r>
      <w:r w:rsidRPr="00696002">
        <w:rPr>
          <w:rFonts w:ascii="Arial" w:eastAsia="Times New Roman" w:hAnsi="Arial" w:cs="Arial"/>
          <w:spacing w:val="-2"/>
          <w:sz w:val="24"/>
          <w:szCs w:val="24"/>
          <w:lang w:eastAsia="es-ES"/>
        </w:rPr>
        <w:t xml:space="preserve">en costas en esta </w:t>
      </w:r>
      <w:r w:rsidRPr="00696002">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696002">
        <w:rPr>
          <w:rStyle w:val="eop"/>
          <w:rFonts w:ascii="Arial" w:hAnsi="Arial" w:cs="Arial"/>
          <w:color w:val="000000"/>
          <w:sz w:val="24"/>
          <w:szCs w:val="24"/>
          <w:shd w:val="clear" w:color="auto" w:fill="FFFFFF"/>
        </w:rPr>
        <w:t> </w:t>
      </w:r>
    </w:p>
    <w:p w14:paraId="3B7B4B86" w14:textId="77777777" w:rsidR="00A92466" w:rsidRPr="00696002" w:rsidRDefault="00A92466" w:rsidP="00696002">
      <w:pPr>
        <w:suppressAutoHyphens/>
        <w:spacing w:after="0"/>
        <w:jc w:val="both"/>
        <w:rPr>
          <w:rFonts w:ascii="Arial" w:eastAsia="Times New Roman" w:hAnsi="Arial" w:cs="Arial"/>
          <w:spacing w:val="-2"/>
          <w:sz w:val="24"/>
          <w:szCs w:val="24"/>
          <w:lang w:eastAsia="es-ES"/>
        </w:rPr>
      </w:pPr>
    </w:p>
    <w:p w14:paraId="21375129" w14:textId="77777777" w:rsidR="00DF1BA1" w:rsidRPr="00DD6269" w:rsidRDefault="00DF1BA1" w:rsidP="00DD6269">
      <w:pPr>
        <w:suppressAutoHyphens/>
        <w:spacing w:after="0"/>
        <w:jc w:val="both"/>
        <w:rPr>
          <w:rFonts w:ascii="Arial" w:eastAsia="Times New Roman" w:hAnsi="Arial" w:cs="Arial"/>
          <w:spacing w:val="-2"/>
          <w:sz w:val="24"/>
          <w:szCs w:val="24"/>
          <w:lang w:eastAsia="es-ES"/>
        </w:rPr>
      </w:pPr>
      <w:r w:rsidRPr="00DD6269">
        <w:rPr>
          <w:rFonts w:ascii="Arial" w:eastAsia="Times New Roman" w:hAnsi="Arial" w:cs="Arial"/>
          <w:spacing w:val="-2"/>
          <w:sz w:val="24"/>
          <w:szCs w:val="24"/>
          <w:lang w:eastAsia="es-ES"/>
        </w:rPr>
        <w:t>Notifíquese por estado y a los correos electrónicos de los apoderados de las partes.</w:t>
      </w:r>
    </w:p>
    <w:p w14:paraId="74B380BA" w14:textId="77777777" w:rsidR="00DF1BA1" w:rsidRPr="00696002" w:rsidRDefault="00DF1BA1" w:rsidP="00696002">
      <w:pPr>
        <w:suppressAutoHyphens/>
        <w:spacing w:after="0"/>
        <w:jc w:val="both"/>
        <w:rPr>
          <w:rFonts w:ascii="Arial" w:eastAsia="Times New Roman" w:hAnsi="Arial" w:cs="Arial"/>
          <w:spacing w:val="-2"/>
          <w:sz w:val="24"/>
          <w:szCs w:val="24"/>
          <w:lang w:eastAsia="es-ES"/>
        </w:rPr>
      </w:pPr>
    </w:p>
    <w:p w14:paraId="3FAAA336" w14:textId="2058409D" w:rsidR="00A92466" w:rsidRPr="00696002" w:rsidRDefault="00A92466" w:rsidP="00696002">
      <w:pPr>
        <w:suppressAutoHyphens/>
        <w:spacing w:after="0"/>
        <w:jc w:val="both"/>
        <w:rPr>
          <w:rFonts w:ascii="Arial" w:eastAsia="Times New Roman" w:hAnsi="Arial" w:cs="Arial"/>
          <w:spacing w:val="-2"/>
          <w:sz w:val="24"/>
          <w:szCs w:val="24"/>
          <w:lang w:eastAsia="es-ES"/>
        </w:rPr>
      </w:pPr>
      <w:r w:rsidRPr="00696002">
        <w:rPr>
          <w:rFonts w:ascii="Arial" w:eastAsia="Times New Roman" w:hAnsi="Arial" w:cs="Arial"/>
          <w:spacing w:val="-2"/>
          <w:sz w:val="24"/>
          <w:szCs w:val="24"/>
          <w:lang w:eastAsia="es-ES"/>
        </w:rPr>
        <w:t>Quienes integran la Sala,  </w:t>
      </w:r>
    </w:p>
    <w:p w14:paraId="0E20F93A" w14:textId="77777777" w:rsidR="00696002" w:rsidRPr="00F333A9" w:rsidRDefault="00696002" w:rsidP="00696002">
      <w:pPr>
        <w:widowControl w:val="0"/>
        <w:autoSpaceDE w:val="0"/>
        <w:autoSpaceDN w:val="0"/>
        <w:adjustRightInd w:val="0"/>
        <w:spacing w:after="0"/>
        <w:rPr>
          <w:rFonts w:ascii="Arial" w:hAnsi="Arial" w:cs="Arial"/>
          <w:b/>
          <w:sz w:val="24"/>
          <w:szCs w:val="24"/>
        </w:rPr>
      </w:pPr>
    </w:p>
    <w:p w14:paraId="2205D9B3" w14:textId="77777777" w:rsidR="00696002" w:rsidRPr="00F333A9" w:rsidRDefault="00696002" w:rsidP="00696002">
      <w:pPr>
        <w:widowControl w:val="0"/>
        <w:autoSpaceDE w:val="0"/>
        <w:autoSpaceDN w:val="0"/>
        <w:adjustRightInd w:val="0"/>
        <w:spacing w:after="0"/>
        <w:rPr>
          <w:rFonts w:ascii="Arial" w:hAnsi="Arial" w:cs="Arial"/>
          <w:b/>
          <w:sz w:val="24"/>
          <w:szCs w:val="24"/>
        </w:rPr>
      </w:pPr>
    </w:p>
    <w:p w14:paraId="557D6146" w14:textId="77777777" w:rsidR="00696002" w:rsidRPr="00F333A9" w:rsidRDefault="00696002" w:rsidP="00696002">
      <w:pPr>
        <w:widowControl w:val="0"/>
        <w:autoSpaceDE w:val="0"/>
        <w:autoSpaceDN w:val="0"/>
        <w:adjustRightInd w:val="0"/>
        <w:spacing w:after="0"/>
        <w:rPr>
          <w:rFonts w:ascii="Arial" w:hAnsi="Arial" w:cs="Arial"/>
          <w:b/>
          <w:sz w:val="24"/>
          <w:szCs w:val="24"/>
        </w:rPr>
      </w:pPr>
    </w:p>
    <w:p w14:paraId="46098B94" w14:textId="77777777" w:rsidR="00696002" w:rsidRPr="00F333A9" w:rsidRDefault="00696002" w:rsidP="00696002">
      <w:pPr>
        <w:widowControl w:val="0"/>
        <w:autoSpaceDE w:val="0"/>
        <w:autoSpaceDN w:val="0"/>
        <w:adjustRightInd w:val="0"/>
        <w:spacing w:after="0"/>
        <w:jc w:val="center"/>
        <w:rPr>
          <w:rFonts w:ascii="Arial" w:hAnsi="Arial" w:cs="Arial"/>
          <w:b/>
          <w:bCs/>
          <w:sz w:val="24"/>
          <w:szCs w:val="24"/>
        </w:rPr>
      </w:pPr>
      <w:r w:rsidRPr="00F333A9">
        <w:rPr>
          <w:rFonts w:ascii="Arial" w:hAnsi="Arial" w:cs="Arial"/>
          <w:b/>
          <w:bCs/>
          <w:sz w:val="24"/>
          <w:szCs w:val="24"/>
        </w:rPr>
        <w:t>JULIO CÉSAR SALAZAR MUÑOZ</w:t>
      </w:r>
    </w:p>
    <w:p w14:paraId="773C7BBD" w14:textId="77777777" w:rsidR="00696002" w:rsidRDefault="00696002" w:rsidP="00696002">
      <w:pPr>
        <w:widowControl w:val="0"/>
        <w:autoSpaceDE w:val="0"/>
        <w:autoSpaceDN w:val="0"/>
        <w:adjustRightInd w:val="0"/>
        <w:spacing w:after="0"/>
        <w:jc w:val="center"/>
        <w:rPr>
          <w:rFonts w:ascii="Arial" w:hAnsi="Arial" w:cs="Arial"/>
          <w:sz w:val="24"/>
          <w:szCs w:val="24"/>
        </w:rPr>
      </w:pPr>
      <w:r w:rsidRPr="00F333A9">
        <w:rPr>
          <w:rFonts w:ascii="Arial" w:hAnsi="Arial" w:cs="Arial"/>
          <w:sz w:val="24"/>
          <w:szCs w:val="24"/>
        </w:rPr>
        <w:t>Magistrado Ponente</w:t>
      </w:r>
    </w:p>
    <w:p w14:paraId="6663ECBB" w14:textId="77777777" w:rsidR="00696002" w:rsidRPr="00F333A9" w:rsidRDefault="00696002" w:rsidP="00696002">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227DB181" w14:textId="77777777" w:rsidR="00696002" w:rsidRPr="00F333A9" w:rsidRDefault="00696002" w:rsidP="00696002">
      <w:pPr>
        <w:widowControl w:val="0"/>
        <w:autoSpaceDE w:val="0"/>
        <w:autoSpaceDN w:val="0"/>
        <w:adjustRightInd w:val="0"/>
        <w:spacing w:after="0"/>
        <w:rPr>
          <w:rFonts w:ascii="Arial" w:hAnsi="Arial" w:cs="Arial"/>
          <w:sz w:val="24"/>
          <w:szCs w:val="24"/>
        </w:rPr>
      </w:pPr>
    </w:p>
    <w:p w14:paraId="4B0F6719" w14:textId="77777777" w:rsidR="00696002" w:rsidRPr="00F333A9" w:rsidRDefault="00696002" w:rsidP="00696002">
      <w:pPr>
        <w:widowControl w:val="0"/>
        <w:autoSpaceDE w:val="0"/>
        <w:autoSpaceDN w:val="0"/>
        <w:adjustRightInd w:val="0"/>
        <w:spacing w:after="0"/>
        <w:rPr>
          <w:rFonts w:ascii="Arial" w:hAnsi="Arial" w:cs="Arial"/>
          <w:sz w:val="24"/>
          <w:szCs w:val="24"/>
        </w:rPr>
      </w:pPr>
    </w:p>
    <w:p w14:paraId="28F2FDA1" w14:textId="77777777" w:rsidR="00696002" w:rsidRPr="00F333A9" w:rsidRDefault="00696002" w:rsidP="00696002">
      <w:pPr>
        <w:widowControl w:val="0"/>
        <w:autoSpaceDE w:val="0"/>
        <w:autoSpaceDN w:val="0"/>
        <w:adjustRightInd w:val="0"/>
        <w:spacing w:after="0"/>
        <w:rPr>
          <w:rFonts w:ascii="Arial" w:hAnsi="Arial" w:cs="Arial"/>
          <w:sz w:val="24"/>
          <w:szCs w:val="24"/>
        </w:rPr>
      </w:pPr>
    </w:p>
    <w:p w14:paraId="0CF8D146" w14:textId="77777777" w:rsidR="00696002" w:rsidRPr="00F333A9" w:rsidRDefault="00696002" w:rsidP="00696002">
      <w:pPr>
        <w:widowControl w:val="0"/>
        <w:autoSpaceDE w:val="0"/>
        <w:autoSpaceDN w:val="0"/>
        <w:adjustRightInd w:val="0"/>
        <w:spacing w:after="0"/>
        <w:rPr>
          <w:rFonts w:ascii="Arial" w:hAnsi="Arial" w:cs="Arial"/>
          <w:sz w:val="24"/>
          <w:szCs w:val="24"/>
        </w:rPr>
      </w:pPr>
      <w:r w:rsidRPr="00F333A9">
        <w:rPr>
          <w:rFonts w:ascii="Arial" w:hAnsi="Arial" w:cs="Arial"/>
          <w:b/>
          <w:bCs/>
          <w:sz w:val="24"/>
          <w:szCs w:val="24"/>
        </w:rPr>
        <w:t>ANA LUCÍA CAICEDO CALDERON</w:t>
      </w:r>
      <w:r w:rsidRPr="00F333A9">
        <w:rPr>
          <w:rFonts w:ascii="Arial" w:hAnsi="Arial" w:cs="Arial"/>
          <w:b/>
          <w:bCs/>
          <w:sz w:val="24"/>
          <w:szCs w:val="24"/>
        </w:rPr>
        <w:tab/>
      </w:r>
      <w:r w:rsidRPr="00F333A9">
        <w:rPr>
          <w:rFonts w:ascii="Arial" w:hAnsi="Arial" w:cs="Arial"/>
          <w:b/>
          <w:bCs/>
          <w:sz w:val="24"/>
          <w:szCs w:val="24"/>
        </w:rPr>
        <w:tab/>
        <w:t xml:space="preserve"> GERMÁN DARÍO GÓEZ VINASCO</w:t>
      </w:r>
    </w:p>
    <w:p w14:paraId="2C358DCC" w14:textId="7E58462A" w:rsidR="00DF1BA1" w:rsidRDefault="00696002" w:rsidP="00696002">
      <w:pPr>
        <w:suppressAutoHyphens/>
        <w:spacing w:after="0"/>
        <w:jc w:val="both"/>
        <w:rPr>
          <w:rFonts w:ascii="Arial" w:eastAsia="Times New Roman" w:hAnsi="Arial" w:cs="Arial"/>
          <w:bCs/>
          <w:sz w:val="24"/>
          <w:szCs w:val="24"/>
          <w:lang w:val="es-ES_tradnl"/>
        </w:rPr>
      </w:pPr>
      <w:r w:rsidRPr="00F333A9">
        <w:rPr>
          <w:rFonts w:ascii="Arial" w:hAnsi="Arial" w:cs="Arial"/>
          <w:bCs/>
          <w:sz w:val="24"/>
          <w:szCs w:val="24"/>
        </w:rPr>
        <w:t>Magistrada</w:t>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
          <w:bCs/>
          <w:sz w:val="24"/>
          <w:szCs w:val="24"/>
        </w:rPr>
        <w:t xml:space="preserve"> </w:t>
      </w:r>
      <w:r w:rsidRPr="00F333A9">
        <w:rPr>
          <w:rFonts w:ascii="Arial" w:eastAsia="Times New Roman" w:hAnsi="Arial" w:cs="Arial"/>
          <w:bCs/>
          <w:sz w:val="24"/>
          <w:szCs w:val="24"/>
          <w:lang w:val="es-ES_tradnl"/>
        </w:rPr>
        <w:t>Magistrado</w:t>
      </w:r>
    </w:p>
    <w:p w14:paraId="1B88A2E9" w14:textId="63DE7C9D" w:rsidR="00DD6269" w:rsidRDefault="00DD6269">
      <w:pPr>
        <w:spacing w:after="160" w:line="259" w:lineRule="auto"/>
        <w:rPr>
          <w:rFonts w:ascii="Arial" w:hAnsi="Arial" w:cs="Arial"/>
          <w:sz w:val="24"/>
          <w:szCs w:val="24"/>
        </w:rPr>
      </w:pPr>
      <w:r>
        <w:rPr>
          <w:rFonts w:ascii="Arial" w:hAnsi="Arial" w:cs="Arial"/>
          <w:sz w:val="24"/>
          <w:szCs w:val="24"/>
        </w:rPr>
        <w:br w:type="page"/>
      </w:r>
    </w:p>
    <w:p w14:paraId="5F23BEFB" w14:textId="59CD41F8" w:rsidR="004472A4" w:rsidRPr="004472A4" w:rsidRDefault="004472A4" w:rsidP="00AC1DAF">
      <w:pPr>
        <w:spacing w:after="0" w:line="240" w:lineRule="auto"/>
        <w:jc w:val="both"/>
        <w:rPr>
          <w:rFonts w:ascii="Arial" w:hAnsi="Arial" w:cs="Arial"/>
          <w:sz w:val="20"/>
          <w:szCs w:val="24"/>
        </w:rPr>
      </w:pPr>
      <w:r w:rsidRPr="004472A4">
        <w:rPr>
          <w:rFonts w:ascii="Arial" w:hAnsi="Arial" w:cs="Arial"/>
          <w:sz w:val="20"/>
          <w:szCs w:val="24"/>
        </w:rPr>
        <w:lastRenderedPageBreak/>
        <w:t>Radicación No:</w:t>
      </w:r>
      <w:r w:rsidRPr="004472A4">
        <w:rPr>
          <w:rFonts w:ascii="Arial" w:hAnsi="Arial" w:cs="Arial"/>
          <w:sz w:val="20"/>
          <w:szCs w:val="24"/>
        </w:rPr>
        <w:tab/>
      </w:r>
      <w:r w:rsidRPr="004472A4">
        <w:rPr>
          <w:rFonts w:ascii="Arial" w:hAnsi="Arial" w:cs="Arial"/>
          <w:sz w:val="20"/>
          <w:szCs w:val="24"/>
        </w:rPr>
        <w:tab/>
        <w:t>66001-31-05-005-2019-00343-01</w:t>
      </w:r>
    </w:p>
    <w:p w14:paraId="79629B24" w14:textId="72058BB3" w:rsidR="004472A4" w:rsidRPr="004472A4" w:rsidRDefault="004472A4" w:rsidP="00AC1DAF">
      <w:pPr>
        <w:spacing w:after="0" w:line="240" w:lineRule="auto"/>
        <w:jc w:val="both"/>
        <w:rPr>
          <w:rFonts w:ascii="Arial" w:hAnsi="Arial" w:cs="Arial"/>
          <w:sz w:val="20"/>
          <w:szCs w:val="24"/>
        </w:rPr>
      </w:pPr>
      <w:r w:rsidRPr="004472A4">
        <w:rPr>
          <w:rFonts w:ascii="Arial" w:hAnsi="Arial" w:cs="Arial"/>
          <w:sz w:val="20"/>
          <w:szCs w:val="24"/>
        </w:rPr>
        <w:t>Demandante</w:t>
      </w:r>
      <w:r w:rsidRPr="004472A4">
        <w:rPr>
          <w:rFonts w:ascii="Arial" w:hAnsi="Arial" w:cs="Arial"/>
          <w:sz w:val="20"/>
          <w:szCs w:val="24"/>
        </w:rPr>
        <w:tab/>
      </w:r>
      <w:r w:rsidRPr="004472A4">
        <w:rPr>
          <w:rFonts w:ascii="Arial" w:hAnsi="Arial" w:cs="Arial"/>
          <w:sz w:val="20"/>
          <w:szCs w:val="24"/>
        </w:rPr>
        <w:tab/>
        <w:t xml:space="preserve">María Lucelly Grajales Ospina </w:t>
      </w:r>
    </w:p>
    <w:p w14:paraId="56E6ACDD" w14:textId="23653840" w:rsidR="004472A4" w:rsidRPr="004472A4" w:rsidRDefault="004472A4" w:rsidP="00AC1DAF">
      <w:pPr>
        <w:spacing w:after="0" w:line="240" w:lineRule="auto"/>
        <w:jc w:val="both"/>
        <w:rPr>
          <w:rFonts w:ascii="Arial" w:hAnsi="Arial" w:cs="Arial"/>
          <w:sz w:val="20"/>
          <w:szCs w:val="24"/>
        </w:rPr>
      </w:pPr>
      <w:r w:rsidRPr="004472A4">
        <w:rPr>
          <w:rFonts w:ascii="Arial" w:hAnsi="Arial" w:cs="Arial"/>
          <w:sz w:val="20"/>
          <w:szCs w:val="24"/>
        </w:rPr>
        <w:t>Demandado:</w:t>
      </w:r>
      <w:r>
        <w:rPr>
          <w:rFonts w:ascii="Arial" w:hAnsi="Arial" w:cs="Arial"/>
          <w:sz w:val="20"/>
          <w:szCs w:val="24"/>
        </w:rPr>
        <w:tab/>
      </w:r>
      <w:r w:rsidRPr="004472A4">
        <w:rPr>
          <w:rFonts w:ascii="Arial" w:hAnsi="Arial" w:cs="Arial"/>
          <w:sz w:val="20"/>
          <w:szCs w:val="24"/>
        </w:rPr>
        <w:tab/>
        <w:t xml:space="preserve">Colpensiones y otro </w:t>
      </w:r>
    </w:p>
    <w:p w14:paraId="6A826CA1" w14:textId="365A07B9" w:rsidR="004472A4" w:rsidRPr="004472A4" w:rsidRDefault="004472A4" w:rsidP="00AC1DAF">
      <w:pPr>
        <w:spacing w:after="0" w:line="240" w:lineRule="auto"/>
        <w:jc w:val="both"/>
        <w:rPr>
          <w:rFonts w:ascii="Arial" w:hAnsi="Arial" w:cs="Arial"/>
          <w:sz w:val="20"/>
          <w:szCs w:val="24"/>
        </w:rPr>
      </w:pPr>
      <w:r w:rsidRPr="004472A4">
        <w:rPr>
          <w:rFonts w:ascii="Arial" w:hAnsi="Arial" w:cs="Arial"/>
          <w:sz w:val="20"/>
          <w:szCs w:val="24"/>
        </w:rPr>
        <w:t>Tema:</w:t>
      </w:r>
      <w:r>
        <w:rPr>
          <w:rFonts w:ascii="Arial" w:hAnsi="Arial" w:cs="Arial"/>
          <w:sz w:val="20"/>
          <w:szCs w:val="24"/>
        </w:rPr>
        <w:tab/>
      </w:r>
      <w:r>
        <w:rPr>
          <w:rFonts w:ascii="Arial" w:hAnsi="Arial" w:cs="Arial"/>
          <w:sz w:val="20"/>
          <w:szCs w:val="24"/>
        </w:rPr>
        <w:tab/>
      </w:r>
      <w:r w:rsidRPr="004472A4">
        <w:rPr>
          <w:rFonts w:ascii="Arial" w:hAnsi="Arial" w:cs="Arial"/>
          <w:sz w:val="20"/>
          <w:szCs w:val="24"/>
        </w:rPr>
        <w:tab/>
        <w:t>Cumplimiento a exhorto de la Sala de Casación.</w:t>
      </w:r>
    </w:p>
    <w:p w14:paraId="288E4E3B" w14:textId="77777777" w:rsidR="004472A4" w:rsidRPr="004472A4" w:rsidRDefault="004472A4" w:rsidP="00AC1DAF">
      <w:pPr>
        <w:spacing w:after="0" w:line="240" w:lineRule="auto"/>
        <w:jc w:val="both"/>
        <w:rPr>
          <w:rFonts w:ascii="Arial" w:hAnsi="Arial" w:cs="Arial"/>
          <w:sz w:val="20"/>
          <w:szCs w:val="24"/>
        </w:rPr>
      </w:pPr>
    </w:p>
    <w:p w14:paraId="765BFCEE" w14:textId="42032BF3" w:rsidR="004472A4" w:rsidRDefault="004472A4" w:rsidP="00AC1DAF">
      <w:pPr>
        <w:spacing w:after="0" w:line="240" w:lineRule="auto"/>
        <w:jc w:val="both"/>
        <w:rPr>
          <w:rFonts w:ascii="Arial" w:hAnsi="Arial" w:cs="Arial"/>
          <w:sz w:val="20"/>
          <w:szCs w:val="24"/>
        </w:rPr>
      </w:pPr>
    </w:p>
    <w:p w14:paraId="0EB9DBED" w14:textId="77777777" w:rsidR="004472A4" w:rsidRPr="004472A4" w:rsidRDefault="004472A4" w:rsidP="00AC1DAF">
      <w:pPr>
        <w:spacing w:after="0" w:line="240" w:lineRule="auto"/>
        <w:jc w:val="both"/>
        <w:rPr>
          <w:rFonts w:ascii="Arial" w:hAnsi="Arial" w:cs="Arial"/>
          <w:sz w:val="20"/>
          <w:szCs w:val="24"/>
        </w:rPr>
      </w:pPr>
    </w:p>
    <w:p w14:paraId="159C88ED" w14:textId="77777777" w:rsidR="004472A4" w:rsidRPr="001A6E61" w:rsidRDefault="004472A4" w:rsidP="004472A4">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313DB47B" w14:textId="77777777" w:rsidR="004472A4" w:rsidRPr="001A6E61" w:rsidRDefault="004472A4" w:rsidP="004472A4">
      <w:pPr>
        <w:spacing w:after="0"/>
        <w:jc w:val="center"/>
        <w:rPr>
          <w:rFonts w:ascii="Arial" w:eastAsia="Arial" w:hAnsi="Arial" w:cs="Arial"/>
          <w:color w:val="000000" w:themeColor="text1"/>
          <w:sz w:val="24"/>
          <w:szCs w:val="24"/>
        </w:rPr>
      </w:pPr>
    </w:p>
    <w:p w14:paraId="274197FE" w14:textId="77777777" w:rsidR="004472A4" w:rsidRPr="001A6E61" w:rsidRDefault="004472A4" w:rsidP="004472A4">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1A70C5CA" w14:textId="77777777" w:rsidR="004472A4" w:rsidRPr="001A6E61" w:rsidRDefault="004472A4" w:rsidP="004472A4">
      <w:pPr>
        <w:spacing w:after="0"/>
        <w:jc w:val="center"/>
        <w:rPr>
          <w:rFonts w:ascii="Arial" w:eastAsia="Arial" w:hAnsi="Arial" w:cs="Arial"/>
          <w:color w:val="000000" w:themeColor="text1"/>
          <w:sz w:val="24"/>
          <w:szCs w:val="24"/>
        </w:rPr>
      </w:pPr>
    </w:p>
    <w:p w14:paraId="73609A0A" w14:textId="07C015DC" w:rsidR="004472A4" w:rsidRPr="005E7EE2" w:rsidRDefault="004472A4" w:rsidP="004472A4">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Septiembre </w:t>
      </w:r>
      <w:r w:rsidR="00AC1DAF">
        <w:rPr>
          <w:rFonts w:ascii="Arial" w:eastAsia="Arial" w:hAnsi="Arial" w:cs="Arial"/>
          <w:bCs/>
          <w:color w:val="000000" w:themeColor="text1"/>
          <w:sz w:val="24"/>
          <w:szCs w:val="24"/>
          <w:lang w:val="es-ES"/>
        </w:rPr>
        <w:t>23</w:t>
      </w:r>
      <w:r>
        <w:rPr>
          <w:rFonts w:ascii="Arial" w:eastAsia="Arial" w:hAnsi="Arial" w:cs="Arial"/>
          <w:bCs/>
          <w:color w:val="000000" w:themeColor="text1"/>
          <w:sz w:val="24"/>
          <w:szCs w:val="24"/>
          <w:lang w:val="es-ES"/>
        </w:rPr>
        <w:t xml:space="preserve"> </w:t>
      </w:r>
      <w:r w:rsidRPr="005E7EE2">
        <w:rPr>
          <w:rFonts w:ascii="Arial" w:eastAsia="Arial" w:hAnsi="Arial" w:cs="Arial"/>
          <w:bCs/>
          <w:color w:val="000000" w:themeColor="text1"/>
          <w:sz w:val="24"/>
          <w:szCs w:val="24"/>
          <w:lang w:val="es-ES"/>
        </w:rPr>
        <w:t>de 2022</w:t>
      </w:r>
    </w:p>
    <w:p w14:paraId="5C0272A8" w14:textId="77777777" w:rsidR="004472A4" w:rsidRPr="001A6E61" w:rsidRDefault="004472A4" w:rsidP="004472A4">
      <w:pPr>
        <w:spacing w:after="0"/>
        <w:jc w:val="center"/>
        <w:rPr>
          <w:rFonts w:ascii="Arial" w:eastAsia="Arial" w:hAnsi="Arial" w:cs="Arial"/>
          <w:color w:val="000000" w:themeColor="text1"/>
          <w:sz w:val="24"/>
          <w:szCs w:val="24"/>
        </w:rPr>
      </w:pPr>
    </w:p>
    <w:p w14:paraId="64F58F24" w14:textId="77777777" w:rsidR="004472A4" w:rsidRDefault="004472A4" w:rsidP="004472A4">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3B813870" w14:textId="77777777" w:rsidR="004472A4" w:rsidRDefault="004472A4" w:rsidP="004472A4">
      <w:pPr>
        <w:spacing w:after="0" w:line="240" w:lineRule="auto"/>
        <w:jc w:val="center"/>
        <w:rPr>
          <w:rFonts w:ascii="Arial" w:eastAsia="Times New Roman" w:hAnsi="Arial" w:cs="Arial"/>
          <w:sz w:val="24"/>
          <w:szCs w:val="24"/>
          <w:lang w:val="es-ES_tradnl" w:eastAsia="es-ES"/>
        </w:rPr>
      </w:pPr>
    </w:p>
    <w:p w14:paraId="675EEACA" w14:textId="77777777" w:rsidR="004472A4" w:rsidRDefault="004472A4" w:rsidP="004472A4">
      <w:pPr>
        <w:spacing w:after="0" w:line="240" w:lineRule="auto"/>
        <w:jc w:val="center"/>
        <w:rPr>
          <w:rFonts w:ascii="Arial" w:eastAsia="Times New Roman" w:hAnsi="Arial" w:cs="Arial"/>
          <w:sz w:val="24"/>
          <w:szCs w:val="24"/>
          <w:lang w:val="es-ES_tradnl" w:eastAsia="es-ES"/>
        </w:rPr>
      </w:pPr>
    </w:p>
    <w:p w14:paraId="3F6239E0" w14:textId="77777777" w:rsidR="004472A4" w:rsidRDefault="004472A4" w:rsidP="004472A4">
      <w:pPr>
        <w:spacing w:after="0" w:line="240" w:lineRule="auto"/>
        <w:jc w:val="center"/>
        <w:rPr>
          <w:rFonts w:ascii="Arial" w:eastAsia="Times New Roman" w:hAnsi="Arial" w:cs="Arial"/>
          <w:sz w:val="24"/>
          <w:szCs w:val="24"/>
          <w:lang w:val="es-ES_tradnl" w:eastAsia="es-ES"/>
        </w:rPr>
      </w:pPr>
    </w:p>
    <w:p w14:paraId="36530ED5" w14:textId="77777777" w:rsidR="004472A4" w:rsidRDefault="004472A4" w:rsidP="004472A4">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2B6CCDA8" w14:textId="77777777" w:rsidR="004472A4" w:rsidRDefault="004472A4" w:rsidP="004472A4">
      <w:pPr>
        <w:spacing w:after="0" w:line="240" w:lineRule="auto"/>
        <w:jc w:val="center"/>
        <w:rPr>
          <w:rFonts w:ascii="Arial" w:eastAsia="Times New Roman" w:hAnsi="Arial" w:cs="Arial"/>
          <w:sz w:val="24"/>
          <w:szCs w:val="24"/>
          <w:u w:val="single"/>
          <w:lang w:val="es-ES_tradnl" w:eastAsia="es-ES"/>
        </w:rPr>
      </w:pPr>
    </w:p>
    <w:p w14:paraId="081A7C6D" w14:textId="77777777" w:rsidR="004472A4" w:rsidRDefault="004472A4" w:rsidP="004472A4">
      <w:pPr>
        <w:spacing w:after="0" w:line="240" w:lineRule="auto"/>
        <w:jc w:val="center"/>
        <w:rPr>
          <w:rFonts w:ascii="Arial" w:eastAsia="Times New Roman" w:hAnsi="Arial" w:cs="Arial"/>
          <w:sz w:val="24"/>
          <w:szCs w:val="24"/>
          <w:u w:val="single"/>
          <w:lang w:val="es-ES_tradnl" w:eastAsia="es-ES"/>
        </w:rPr>
      </w:pPr>
    </w:p>
    <w:p w14:paraId="7B2425A1" w14:textId="77777777" w:rsidR="004472A4" w:rsidRDefault="004472A4" w:rsidP="004472A4">
      <w:pPr>
        <w:spacing w:after="0" w:line="240" w:lineRule="auto"/>
        <w:jc w:val="center"/>
        <w:rPr>
          <w:rFonts w:ascii="Arial" w:eastAsia="Times New Roman" w:hAnsi="Arial" w:cs="Arial"/>
          <w:sz w:val="24"/>
          <w:szCs w:val="24"/>
          <w:u w:val="single"/>
          <w:lang w:val="es-ES_tradnl" w:eastAsia="es-ES"/>
        </w:rPr>
      </w:pPr>
    </w:p>
    <w:p w14:paraId="34C48EFF"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73AE89B3"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09E599A8"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8447ECC"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06C13DDE" w14:textId="77777777" w:rsidR="004472A4" w:rsidRDefault="004472A4" w:rsidP="004472A4">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3E6F1463" w14:textId="77777777" w:rsidR="004472A4" w:rsidRDefault="004472A4" w:rsidP="004472A4">
      <w:pPr>
        <w:spacing w:after="0"/>
        <w:jc w:val="both"/>
        <w:rPr>
          <w:rFonts w:ascii="Arial" w:eastAsia="Times New Roman" w:hAnsi="Arial" w:cs="Arial"/>
          <w:sz w:val="24"/>
          <w:szCs w:val="24"/>
          <w:lang w:val="es-ES" w:eastAsia="es-ES"/>
        </w:rPr>
      </w:pPr>
    </w:p>
    <w:p w14:paraId="466DF048"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w:t>
      </w:r>
      <w:r>
        <w:rPr>
          <w:rFonts w:ascii="Arial" w:eastAsia="Times New Roman" w:hAnsi="Arial" w:cs="Arial"/>
          <w:sz w:val="24"/>
          <w:szCs w:val="24"/>
          <w:lang w:val="es-ES_tradnl" w:eastAsia="es-ES"/>
        </w:rPr>
        <w:lastRenderedPageBreak/>
        <w:t>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2A7DD97"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7CEC9EC0"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C933519"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5668C889"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0CE2226A"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5A4EEC89" w14:textId="77777777" w:rsidR="004472A4" w:rsidRDefault="004472A4" w:rsidP="004472A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0D52E2C"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D58FEC4" w14:textId="77777777" w:rsidR="004472A4" w:rsidRDefault="004472A4" w:rsidP="004472A4">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A326232"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09EDEC76" w14:textId="77777777" w:rsidR="004472A4" w:rsidRDefault="004472A4" w:rsidP="004472A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Pr>
          <w:rFonts w:ascii="Arial" w:eastAsia="Times New Roman" w:hAnsi="Arial" w:cs="Arial"/>
          <w:szCs w:val="24"/>
          <w:lang w:val="es-ES" w:eastAsia="es-ES"/>
        </w:rPr>
        <w:t>”</w:t>
      </w:r>
      <w:bookmarkEnd w:id="4"/>
    </w:p>
    <w:p w14:paraId="07952B9C" w14:textId="77777777" w:rsidR="004472A4" w:rsidRDefault="004472A4" w:rsidP="004472A4">
      <w:pPr>
        <w:suppressAutoHyphens/>
        <w:spacing w:after="0" w:line="240" w:lineRule="auto"/>
        <w:ind w:left="426" w:right="420"/>
        <w:jc w:val="both"/>
        <w:rPr>
          <w:rFonts w:ascii="Arial" w:eastAsia="Times New Roman" w:hAnsi="Arial" w:cs="Arial"/>
          <w:szCs w:val="24"/>
          <w:lang w:val="es-ES" w:eastAsia="es-ES"/>
        </w:rPr>
      </w:pPr>
    </w:p>
    <w:p w14:paraId="00B6B0C1" w14:textId="77777777" w:rsidR="004472A4" w:rsidRDefault="004472A4" w:rsidP="004472A4">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7BA78E9D" w14:textId="77777777" w:rsidR="004472A4" w:rsidRDefault="004472A4" w:rsidP="004472A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6170735" w14:textId="77777777" w:rsidR="004472A4" w:rsidRDefault="004472A4" w:rsidP="004472A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C7C7078" w14:textId="77777777" w:rsidR="004472A4" w:rsidRDefault="004472A4" w:rsidP="004472A4">
      <w:pPr>
        <w:suppressAutoHyphens/>
        <w:spacing w:after="0"/>
        <w:jc w:val="both"/>
        <w:rPr>
          <w:rFonts w:ascii="Arial" w:eastAsia="Times New Roman" w:hAnsi="Arial" w:cs="Arial"/>
          <w:b/>
          <w:sz w:val="24"/>
          <w:szCs w:val="24"/>
          <w:lang w:val="es-ES_tradnl" w:eastAsia="es-ES"/>
        </w:rPr>
      </w:pPr>
    </w:p>
    <w:p w14:paraId="6CF37ADE" w14:textId="77777777" w:rsidR="004472A4" w:rsidRDefault="004472A4" w:rsidP="004472A4">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14:paraId="53BD773B"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693F185" w14:textId="77777777" w:rsidR="004472A4" w:rsidRDefault="004472A4" w:rsidP="004472A4">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14A5420D" w14:textId="77777777" w:rsidR="004472A4" w:rsidRDefault="004472A4" w:rsidP="004472A4">
      <w:pPr>
        <w:suppressAutoHyphens/>
        <w:spacing w:after="0"/>
        <w:jc w:val="both"/>
        <w:rPr>
          <w:rFonts w:ascii="Arial" w:eastAsia="Times New Roman" w:hAnsi="Arial" w:cs="Arial"/>
          <w:iCs/>
          <w:sz w:val="24"/>
          <w:szCs w:val="24"/>
          <w:lang w:val="es-ES_tradnl" w:eastAsia="es-ES"/>
        </w:rPr>
      </w:pPr>
    </w:p>
    <w:p w14:paraId="22E3B22F" w14:textId="77777777" w:rsidR="004472A4" w:rsidRDefault="004472A4" w:rsidP="004472A4">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1437772A" w14:textId="77777777" w:rsidR="004472A4" w:rsidRDefault="004472A4" w:rsidP="004472A4">
      <w:pPr>
        <w:suppressAutoHyphens/>
        <w:spacing w:after="0"/>
        <w:ind w:left="720"/>
        <w:jc w:val="both"/>
        <w:rPr>
          <w:rFonts w:ascii="Arial" w:eastAsia="Times New Roman" w:hAnsi="Arial" w:cs="Arial"/>
          <w:iCs/>
          <w:sz w:val="24"/>
          <w:szCs w:val="24"/>
          <w:lang w:val="es-ES_tradnl" w:eastAsia="es-ES"/>
        </w:rPr>
      </w:pPr>
    </w:p>
    <w:p w14:paraId="2EE341AD" w14:textId="77777777" w:rsidR="004472A4" w:rsidRDefault="004472A4" w:rsidP="004472A4">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5F5B6542" w14:textId="77777777" w:rsidR="004472A4" w:rsidRDefault="004472A4" w:rsidP="004472A4">
      <w:pPr>
        <w:suppressAutoHyphens/>
        <w:spacing w:after="0"/>
        <w:jc w:val="both"/>
        <w:rPr>
          <w:rFonts w:ascii="Arial" w:eastAsia="Times New Roman" w:hAnsi="Arial" w:cs="Arial"/>
          <w:i/>
          <w:iCs/>
          <w:sz w:val="24"/>
          <w:szCs w:val="24"/>
          <w:lang w:val="es-ES_tradnl" w:eastAsia="es-ES"/>
        </w:rPr>
      </w:pPr>
    </w:p>
    <w:p w14:paraId="504885E5" w14:textId="77777777" w:rsidR="004472A4" w:rsidRDefault="004472A4" w:rsidP="004472A4">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94571C5" w14:textId="77777777" w:rsidR="004472A4" w:rsidRDefault="004472A4" w:rsidP="004472A4">
      <w:pPr>
        <w:suppressAutoHyphens/>
        <w:spacing w:after="0"/>
        <w:jc w:val="both"/>
        <w:rPr>
          <w:rFonts w:ascii="Arial" w:eastAsia="Times New Roman" w:hAnsi="Arial" w:cs="Arial"/>
          <w:i/>
          <w:iCs/>
          <w:sz w:val="24"/>
          <w:szCs w:val="24"/>
          <w:lang w:val="es-ES_tradnl" w:eastAsia="es-ES"/>
        </w:rPr>
      </w:pPr>
    </w:p>
    <w:p w14:paraId="482A424C" w14:textId="77777777" w:rsidR="004472A4" w:rsidRDefault="004472A4" w:rsidP="004472A4">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83E2C23" w14:textId="77777777" w:rsidR="004472A4" w:rsidRDefault="004472A4" w:rsidP="004472A4">
      <w:pPr>
        <w:suppressAutoHyphens/>
        <w:spacing w:after="0"/>
        <w:jc w:val="both"/>
        <w:rPr>
          <w:rFonts w:ascii="Arial" w:eastAsia="Times New Roman" w:hAnsi="Arial" w:cs="Arial"/>
          <w:i/>
          <w:iCs/>
          <w:sz w:val="24"/>
          <w:szCs w:val="24"/>
          <w:lang w:val="es-ES_tradnl" w:eastAsia="es-ES"/>
        </w:rPr>
      </w:pPr>
    </w:p>
    <w:p w14:paraId="242FFBFB" w14:textId="77777777" w:rsidR="004472A4" w:rsidRDefault="004472A4" w:rsidP="004472A4">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5FE287AD" w14:textId="77777777" w:rsidR="004472A4" w:rsidRDefault="004472A4" w:rsidP="004472A4">
      <w:pPr>
        <w:suppressAutoHyphens/>
        <w:spacing w:after="0"/>
        <w:jc w:val="both"/>
        <w:rPr>
          <w:rFonts w:ascii="Arial" w:eastAsia="Times New Roman" w:hAnsi="Arial" w:cs="Arial"/>
          <w:sz w:val="24"/>
          <w:szCs w:val="24"/>
          <w:lang w:val="es-ES" w:eastAsia="es-ES"/>
        </w:rPr>
      </w:pPr>
    </w:p>
    <w:p w14:paraId="107BDA3B" w14:textId="77777777" w:rsidR="004472A4" w:rsidRDefault="004472A4" w:rsidP="004472A4">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7A6FCFDD" w14:textId="77777777" w:rsidR="004472A4" w:rsidRDefault="004472A4" w:rsidP="004472A4">
      <w:pPr>
        <w:suppressAutoHyphens/>
        <w:spacing w:after="0"/>
        <w:jc w:val="both"/>
        <w:rPr>
          <w:rFonts w:ascii="Arial" w:eastAsia="Times New Roman" w:hAnsi="Arial" w:cs="Arial"/>
          <w:b/>
          <w:sz w:val="24"/>
          <w:szCs w:val="24"/>
          <w:lang w:val="es-ES" w:eastAsia="es-ES"/>
        </w:rPr>
      </w:pPr>
    </w:p>
    <w:p w14:paraId="2E864799" w14:textId="77777777" w:rsidR="004472A4" w:rsidRDefault="004472A4" w:rsidP="004472A4">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70758B3A" w14:textId="77777777" w:rsidR="004472A4" w:rsidRDefault="004472A4" w:rsidP="004472A4">
      <w:pPr>
        <w:suppressAutoHyphens/>
        <w:spacing w:after="0"/>
        <w:jc w:val="both"/>
        <w:rPr>
          <w:rFonts w:ascii="Arial" w:eastAsia="Times New Roman" w:hAnsi="Arial" w:cs="Arial"/>
          <w:sz w:val="24"/>
          <w:szCs w:val="24"/>
          <w:lang w:val="es-ES" w:eastAsia="es-ES"/>
        </w:rPr>
      </w:pPr>
    </w:p>
    <w:p w14:paraId="686B1752" w14:textId="77777777" w:rsidR="004472A4" w:rsidRDefault="004472A4" w:rsidP="004472A4">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14:paraId="6F6A8A50" w14:textId="77777777" w:rsidR="004472A4" w:rsidRDefault="004472A4" w:rsidP="004472A4">
      <w:pPr>
        <w:suppressAutoHyphens/>
        <w:spacing w:after="0"/>
        <w:ind w:left="360"/>
        <w:jc w:val="both"/>
        <w:rPr>
          <w:rFonts w:ascii="Arial" w:eastAsia="Times New Roman" w:hAnsi="Arial" w:cs="Arial"/>
          <w:sz w:val="24"/>
          <w:szCs w:val="24"/>
          <w:lang w:val="es-ES_tradnl" w:eastAsia="es-ES"/>
        </w:rPr>
      </w:pPr>
    </w:p>
    <w:p w14:paraId="654923FC" w14:textId="77777777" w:rsidR="004472A4" w:rsidRDefault="004472A4" w:rsidP="004472A4">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1F65D61" w14:textId="77777777" w:rsidR="004472A4" w:rsidRDefault="004472A4" w:rsidP="004472A4">
      <w:pPr>
        <w:suppressAutoHyphens/>
        <w:spacing w:after="0"/>
        <w:ind w:left="360"/>
        <w:jc w:val="both"/>
        <w:rPr>
          <w:rFonts w:ascii="Arial" w:eastAsia="Times New Roman" w:hAnsi="Arial" w:cs="Arial"/>
          <w:b/>
          <w:bCs/>
          <w:sz w:val="24"/>
          <w:szCs w:val="24"/>
          <w:lang w:val="es-ES" w:eastAsia="es-ES"/>
        </w:rPr>
      </w:pPr>
    </w:p>
    <w:p w14:paraId="23691C1F" w14:textId="77777777" w:rsidR="004472A4" w:rsidRDefault="004472A4" w:rsidP="004472A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268887D" w14:textId="77777777" w:rsidR="004472A4" w:rsidRDefault="004472A4" w:rsidP="004472A4">
      <w:pPr>
        <w:suppressAutoHyphens/>
        <w:spacing w:after="0"/>
        <w:ind w:left="360"/>
        <w:jc w:val="both"/>
        <w:rPr>
          <w:rFonts w:ascii="Arial" w:eastAsia="Times New Roman" w:hAnsi="Arial" w:cs="Arial"/>
          <w:b/>
          <w:bCs/>
          <w:sz w:val="24"/>
          <w:szCs w:val="24"/>
          <w:lang w:val="es-ES" w:eastAsia="es-ES"/>
        </w:rPr>
      </w:pPr>
    </w:p>
    <w:p w14:paraId="4F48D1DD" w14:textId="77777777" w:rsidR="004472A4" w:rsidRDefault="004472A4" w:rsidP="004472A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37A7FCCD" w14:textId="77777777" w:rsidR="004472A4" w:rsidRDefault="004472A4" w:rsidP="004472A4">
      <w:pPr>
        <w:suppressAutoHyphens/>
        <w:spacing w:after="0"/>
        <w:ind w:left="360"/>
        <w:jc w:val="both"/>
        <w:rPr>
          <w:rFonts w:ascii="Arial" w:eastAsia="Times New Roman" w:hAnsi="Arial" w:cs="Arial"/>
          <w:b/>
          <w:bCs/>
          <w:sz w:val="24"/>
          <w:szCs w:val="24"/>
          <w:lang w:val="es-ES" w:eastAsia="es-ES"/>
        </w:rPr>
      </w:pPr>
    </w:p>
    <w:p w14:paraId="429A256E" w14:textId="77777777" w:rsidR="004472A4" w:rsidRDefault="004472A4" w:rsidP="004472A4">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2E9AC873" w14:textId="77777777" w:rsidR="004472A4" w:rsidRDefault="004472A4" w:rsidP="004472A4">
      <w:pPr>
        <w:suppressAutoHyphens/>
        <w:spacing w:after="0"/>
        <w:jc w:val="both"/>
        <w:rPr>
          <w:rFonts w:ascii="Arial" w:eastAsia="Times New Roman" w:hAnsi="Arial" w:cs="Arial"/>
          <w:sz w:val="24"/>
          <w:szCs w:val="24"/>
          <w:lang w:val="es-ES" w:eastAsia="es-ES"/>
        </w:rPr>
      </w:pPr>
    </w:p>
    <w:p w14:paraId="0308B54E" w14:textId="77777777" w:rsidR="004472A4" w:rsidRDefault="004472A4" w:rsidP="004472A4">
      <w:pPr>
        <w:suppressAutoHyphens/>
        <w:spacing w:after="0"/>
        <w:jc w:val="both"/>
        <w:rPr>
          <w:rFonts w:ascii="Arial" w:eastAsia="Times New Roman" w:hAnsi="Arial" w:cs="Arial"/>
          <w:sz w:val="24"/>
          <w:szCs w:val="24"/>
          <w:lang w:val="es-ES" w:eastAsia="es-ES"/>
        </w:rPr>
      </w:pPr>
    </w:p>
    <w:p w14:paraId="0020166E" w14:textId="77777777" w:rsidR="004472A4" w:rsidRDefault="004472A4" w:rsidP="004472A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A092A11"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7C9FB02C"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15368E69"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69020086"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CDAFF3B"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487E3926" w14:textId="77777777" w:rsidR="004472A4" w:rsidRDefault="004472A4" w:rsidP="004472A4">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w:t>
      </w:r>
      <w:r>
        <w:rPr>
          <w:rFonts w:ascii="Arial" w:eastAsia="Times New Roman" w:hAnsi="Arial" w:cs="Arial"/>
          <w:sz w:val="24"/>
          <w:szCs w:val="24"/>
          <w:lang w:val="es-ES_tradnl" w:eastAsia="es-ES"/>
        </w:rPr>
        <w:lastRenderedPageBreak/>
        <w:t xml:space="preserve">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D6341EB" w14:textId="77777777" w:rsidR="004472A4" w:rsidRDefault="004472A4" w:rsidP="004472A4">
      <w:pPr>
        <w:suppressAutoHyphens/>
        <w:spacing w:after="0"/>
        <w:jc w:val="both"/>
        <w:rPr>
          <w:rFonts w:ascii="Arial" w:eastAsia="Times New Roman" w:hAnsi="Arial" w:cs="Arial"/>
          <w:b/>
          <w:sz w:val="24"/>
          <w:szCs w:val="24"/>
          <w:lang w:val="es-ES_tradnl" w:eastAsia="es-ES"/>
        </w:rPr>
      </w:pPr>
    </w:p>
    <w:p w14:paraId="53E4A96A" w14:textId="77777777" w:rsidR="004472A4" w:rsidRDefault="004472A4" w:rsidP="004472A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6442792"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7FAEBA44" w14:textId="77777777" w:rsidR="004472A4" w:rsidRDefault="004472A4" w:rsidP="004472A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D2CC5AD" w14:textId="77777777" w:rsidR="004472A4" w:rsidRDefault="004472A4" w:rsidP="004472A4">
      <w:pPr>
        <w:suppressAutoHyphens/>
        <w:spacing w:after="0"/>
        <w:jc w:val="both"/>
        <w:rPr>
          <w:rFonts w:ascii="Arial" w:eastAsia="Times New Roman" w:hAnsi="Arial" w:cs="Arial"/>
          <w:b/>
          <w:bCs/>
          <w:sz w:val="24"/>
          <w:szCs w:val="24"/>
          <w:lang w:val="es-ES" w:eastAsia="es-ES"/>
        </w:rPr>
      </w:pPr>
    </w:p>
    <w:p w14:paraId="69A86B2A" w14:textId="77777777" w:rsidR="004472A4" w:rsidRDefault="004472A4" w:rsidP="004472A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D242B0E" w14:textId="77777777" w:rsidR="004472A4" w:rsidRDefault="004472A4" w:rsidP="004472A4">
      <w:pPr>
        <w:suppressAutoHyphens/>
        <w:spacing w:after="0"/>
        <w:jc w:val="both"/>
        <w:rPr>
          <w:rFonts w:ascii="Arial" w:eastAsia="Times New Roman" w:hAnsi="Arial" w:cs="Arial"/>
          <w:b/>
          <w:bCs/>
          <w:sz w:val="24"/>
          <w:szCs w:val="24"/>
          <w:lang w:val="es-ES" w:eastAsia="es-ES"/>
        </w:rPr>
      </w:pPr>
    </w:p>
    <w:p w14:paraId="6F94C180" w14:textId="77777777" w:rsidR="004472A4" w:rsidRDefault="004472A4" w:rsidP="004472A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38D050CC"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AB88158" w14:textId="77777777" w:rsidR="004472A4" w:rsidRDefault="004472A4" w:rsidP="004472A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346E1A4" w14:textId="77777777" w:rsidR="004472A4" w:rsidRDefault="004472A4" w:rsidP="004472A4">
      <w:pPr>
        <w:suppressAutoHyphens/>
        <w:spacing w:after="0" w:line="240" w:lineRule="auto"/>
        <w:ind w:left="426" w:right="420"/>
        <w:jc w:val="both"/>
        <w:rPr>
          <w:rFonts w:ascii="Arial" w:eastAsia="Times New Roman" w:hAnsi="Arial" w:cs="Arial"/>
          <w:szCs w:val="24"/>
          <w:lang w:val="es-ES_tradnl" w:eastAsia="es-ES"/>
        </w:rPr>
      </w:pPr>
    </w:p>
    <w:p w14:paraId="514B0DCB" w14:textId="77777777" w:rsidR="004472A4" w:rsidRDefault="004472A4" w:rsidP="004472A4">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475D0DF3"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57ECEEA7"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378C7288"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2129A88" w14:textId="77777777" w:rsidR="004472A4" w:rsidRDefault="004472A4" w:rsidP="004472A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3EBF260D"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4623A7F9" w14:textId="77777777" w:rsidR="004472A4" w:rsidRDefault="004472A4" w:rsidP="004472A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60EFE0D5" w14:textId="77777777" w:rsidR="004472A4" w:rsidRDefault="004472A4" w:rsidP="004472A4">
      <w:pPr>
        <w:suppressAutoHyphens/>
        <w:spacing w:after="0"/>
        <w:jc w:val="both"/>
        <w:rPr>
          <w:rFonts w:ascii="Arial" w:eastAsia="Times New Roman" w:hAnsi="Arial" w:cs="Arial"/>
          <w:b/>
          <w:bCs/>
          <w:sz w:val="24"/>
          <w:szCs w:val="24"/>
          <w:lang w:val="es-ES" w:eastAsia="es-ES"/>
        </w:rPr>
      </w:pPr>
    </w:p>
    <w:p w14:paraId="6D91425D" w14:textId="77777777" w:rsidR="004472A4" w:rsidRDefault="004472A4" w:rsidP="004472A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8ABD4B4" w14:textId="77777777" w:rsidR="004472A4" w:rsidRDefault="004472A4" w:rsidP="004472A4">
      <w:pPr>
        <w:suppressAutoHyphens/>
        <w:spacing w:after="0"/>
        <w:jc w:val="both"/>
        <w:rPr>
          <w:rFonts w:ascii="Arial" w:eastAsia="Times New Roman" w:hAnsi="Arial" w:cs="Arial"/>
          <w:iCs/>
          <w:sz w:val="24"/>
          <w:szCs w:val="24"/>
          <w:lang w:val="es-ES_tradnl" w:eastAsia="es-ES"/>
        </w:rPr>
      </w:pPr>
    </w:p>
    <w:p w14:paraId="730C0562" w14:textId="77777777" w:rsidR="004472A4" w:rsidRDefault="004472A4" w:rsidP="004472A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2F377484" w14:textId="77777777" w:rsidR="004472A4" w:rsidRDefault="004472A4" w:rsidP="004472A4">
      <w:pPr>
        <w:suppressAutoHyphens/>
        <w:spacing w:after="0"/>
        <w:jc w:val="both"/>
        <w:rPr>
          <w:rFonts w:ascii="Arial" w:eastAsia="Times New Roman" w:hAnsi="Arial" w:cs="Arial"/>
          <w:iCs/>
          <w:sz w:val="24"/>
          <w:szCs w:val="24"/>
          <w:lang w:val="es-ES_tradnl" w:eastAsia="es-ES"/>
        </w:rPr>
      </w:pPr>
    </w:p>
    <w:p w14:paraId="7D7DC5CA" w14:textId="77777777" w:rsidR="004472A4" w:rsidRDefault="004472A4" w:rsidP="004472A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D19CE6B" w14:textId="77777777" w:rsidR="004472A4" w:rsidRDefault="004472A4" w:rsidP="004472A4">
      <w:pPr>
        <w:suppressAutoHyphens/>
        <w:spacing w:after="0"/>
        <w:jc w:val="both"/>
        <w:rPr>
          <w:rFonts w:ascii="Arial" w:eastAsia="Times New Roman" w:hAnsi="Arial" w:cs="Arial"/>
          <w:iCs/>
          <w:sz w:val="24"/>
          <w:szCs w:val="24"/>
          <w:lang w:val="es-ES_tradnl" w:eastAsia="es-ES"/>
        </w:rPr>
      </w:pPr>
    </w:p>
    <w:p w14:paraId="4210B869" w14:textId="77777777" w:rsidR="004472A4" w:rsidRDefault="004472A4" w:rsidP="004472A4">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67F704F" w14:textId="77777777" w:rsidR="004472A4" w:rsidRDefault="004472A4" w:rsidP="004472A4">
      <w:pPr>
        <w:suppressAutoHyphens/>
        <w:spacing w:after="0"/>
        <w:jc w:val="both"/>
        <w:rPr>
          <w:rFonts w:ascii="Arial" w:eastAsia="Times New Roman" w:hAnsi="Arial" w:cs="Arial"/>
          <w:iCs/>
          <w:sz w:val="24"/>
          <w:szCs w:val="24"/>
          <w:lang w:val="es-ES_tradnl" w:eastAsia="es-ES"/>
        </w:rPr>
      </w:pPr>
    </w:p>
    <w:p w14:paraId="32044A36" w14:textId="77777777" w:rsidR="004472A4" w:rsidRDefault="004472A4" w:rsidP="004472A4">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99FC657" w14:textId="77777777" w:rsidR="004472A4" w:rsidRDefault="004472A4" w:rsidP="004472A4">
      <w:pPr>
        <w:suppressAutoHyphens/>
        <w:spacing w:after="0"/>
        <w:jc w:val="both"/>
        <w:rPr>
          <w:rFonts w:ascii="Arial" w:eastAsia="Times New Roman" w:hAnsi="Arial" w:cs="Arial"/>
          <w:iCs/>
          <w:sz w:val="24"/>
          <w:szCs w:val="24"/>
          <w:lang w:val="es-ES_tradnl" w:eastAsia="es-ES"/>
        </w:rPr>
      </w:pPr>
    </w:p>
    <w:p w14:paraId="3188F7CF" w14:textId="77777777" w:rsidR="004472A4" w:rsidRDefault="004472A4" w:rsidP="004472A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6E9791DE"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47C3F167" w14:textId="77777777" w:rsidR="004472A4" w:rsidRDefault="004472A4" w:rsidP="004472A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4310CAB8" w14:textId="77777777" w:rsidR="004472A4" w:rsidRDefault="004472A4" w:rsidP="004472A4">
      <w:pPr>
        <w:suppressAutoHyphens/>
        <w:spacing w:after="0"/>
        <w:jc w:val="both"/>
        <w:rPr>
          <w:rFonts w:ascii="Arial" w:eastAsia="Times New Roman" w:hAnsi="Arial" w:cs="Arial"/>
          <w:b/>
          <w:iCs/>
          <w:sz w:val="24"/>
          <w:szCs w:val="24"/>
          <w:lang w:val="es-ES_tradnl" w:eastAsia="es-ES"/>
        </w:rPr>
      </w:pPr>
    </w:p>
    <w:p w14:paraId="763DC790" w14:textId="77777777" w:rsidR="004472A4" w:rsidRDefault="004472A4" w:rsidP="004472A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3B1DCD88" w14:textId="77777777" w:rsidR="004472A4" w:rsidRDefault="004472A4" w:rsidP="004472A4">
      <w:pPr>
        <w:suppressAutoHyphens/>
        <w:spacing w:after="0"/>
        <w:jc w:val="both"/>
        <w:rPr>
          <w:rFonts w:ascii="Arial" w:eastAsia="Times New Roman" w:hAnsi="Arial" w:cs="Arial"/>
          <w:iCs/>
          <w:sz w:val="24"/>
          <w:szCs w:val="24"/>
          <w:lang w:val="es-ES_tradnl" w:eastAsia="es-ES"/>
        </w:rPr>
      </w:pPr>
    </w:p>
    <w:p w14:paraId="0162BBBE" w14:textId="77777777" w:rsidR="004472A4" w:rsidRDefault="004472A4" w:rsidP="004472A4">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3C919A0" w14:textId="77777777" w:rsidR="004472A4" w:rsidRDefault="004472A4" w:rsidP="004472A4">
      <w:pPr>
        <w:suppressAutoHyphens/>
        <w:spacing w:after="0"/>
        <w:jc w:val="both"/>
        <w:rPr>
          <w:rFonts w:ascii="Arial" w:eastAsia="Times New Roman" w:hAnsi="Arial" w:cs="Arial"/>
          <w:b/>
          <w:iCs/>
          <w:sz w:val="24"/>
          <w:szCs w:val="24"/>
          <w:lang w:val="es-ES_tradnl" w:eastAsia="es-ES"/>
        </w:rPr>
      </w:pPr>
    </w:p>
    <w:p w14:paraId="14E8F269" w14:textId="77777777" w:rsidR="004472A4" w:rsidRDefault="004472A4" w:rsidP="004472A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7A85892" w14:textId="77777777" w:rsidR="004472A4" w:rsidRDefault="004472A4" w:rsidP="004472A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05ABC3F" w14:textId="77777777" w:rsidR="004472A4" w:rsidRDefault="004472A4" w:rsidP="004472A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53F4833E" w14:textId="77777777" w:rsidR="004472A4" w:rsidRDefault="004472A4" w:rsidP="004472A4">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665BD0DD" w14:textId="77777777" w:rsidR="004472A4" w:rsidRDefault="004472A4" w:rsidP="004472A4">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6B68AB57" w14:textId="77777777" w:rsidR="004472A4" w:rsidRDefault="004472A4" w:rsidP="004472A4">
      <w:pPr>
        <w:suppressAutoHyphens/>
        <w:spacing w:after="0"/>
        <w:jc w:val="both"/>
        <w:rPr>
          <w:rFonts w:ascii="Arial" w:eastAsia="Times New Roman" w:hAnsi="Arial" w:cs="Arial"/>
          <w:b/>
          <w:iCs/>
          <w:sz w:val="24"/>
          <w:szCs w:val="24"/>
          <w:lang w:val="es-ES_tradnl" w:eastAsia="es-ES"/>
        </w:rPr>
      </w:pPr>
    </w:p>
    <w:p w14:paraId="29820884" w14:textId="77777777" w:rsidR="004472A4" w:rsidRDefault="004472A4" w:rsidP="004472A4">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w:t>
      </w:r>
      <w:r>
        <w:rPr>
          <w:rFonts w:ascii="Arial" w:eastAsia="Times New Roman" w:hAnsi="Arial" w:cs="Arial"/>
          <w:iCs/>
          <w:sz w:val="24"/>
          <w:szCs w:val="24"/>
          <w:lang w:val="es-ES_tradnl" w:eastAsia="es-ES"/>
        </w:rPr>
        <w:lastRenderedPageBreak/>
        <w:t xml:space="preserve">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7C8D769B" w14:textId="77777777" w:rsidR="004472A4" w:rsidRDefault="004472A4" w:rsidP="004472A4">
      <w:pPr>
        <w:suppressAutoHyphens/>
        <w:spacing w:after="0"/>
        <w:jc w:val="both"/>
        <w:rPr>
          <w:rFonts w:ascii="Arial" w:eastAsia="Times New Roman" w:hAnsi="Arial" w:cs="Arial"/>
          <w:b/>
          <w:iCs/>
          <w:sz w:val="24"/>
          <w:szCs w:val="24"/>
          <w:lang w:eastAsia="es-ES"/>
        </w:rPr>
      </w:pPr>
    </w:p>
    <w:p w14:paraId="5A0C2386" w14:textId="77777777" w:rsidR="004472A4" w:rsidRDefault="004472A4" w:rsidP="004472A4">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1EBBB867"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29E1066" w14:textId="77777777" w:rsidR="004472A4" w:rsidRDefault="004472A4" w:rsidP="004472A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4E7EFC0"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70E5524B"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2892F445"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8B1B9A2" w14:textId="77777777" w:rsidR="004472A4" w:rsidRDefault="004472A4" w:rsidP="004472A4">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 xml:space="preserve">Esas consecuencias patrimoniales a cargo de Colpensiones dejan en evidencia que la solución jurídica de declaración de ineficacia en estos eventos transgrede, no solo </w:t>
      </w:r>
      <w:r>
        <w:rPr>
          <w:rFonts w:ascii="Arial" w:eastAsia="Times New Roman" w:hAnsi="Arial" w:cs="Arial"/>
          <w:sz w:val="24"/>
          <w:szCs w:val="24"/>
          <w:lang w:val="es-ES_tradnl" w:eastAsia="es-ES"/>
        </w:rPr>
        <w:lastRenderedPageBreak/>
        <w:t>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452B4907"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89D6ED5" w14:textId="77777777" w:rsidR="004472A4" w:rsidRDefault="004472A4" w:rsidP="004472A4">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AB19A53"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4A7A3DCA" w14:textId="77777777" w:rsidR="004472A4" w:rsidRDefault="004472A4" w:rsidP="004472A4">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4EA14DD7"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1D341AAF"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72F05C6D"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0A16ABED" w14:textId="77777777" w:rsidR="004472A4" w:rsidRDefault="004472A4" w:rsidP="004472A4">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w:t>
      </w:r>
      <w:bookmarkStart w:id="5" w:name="_GoBack"/>
      <w:bookmarkEnd w:id="5"/>
      <w:r>
        <w:rPr>
          <w:rFonts w:ascii="Arial" w:eastAsia="Times New Roman" w:hAnsi="Arial" w:cs="Arial"/>
          <w:b/>
          <w:szCs w:val="24"/>
          <w:u w:val="single"/>
          <w:lang w:eastAsia="es-ES"/>
        </w:rPr>
        <w:t xml:space="preserve">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22CE4CFC"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5F6C27A0"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3391B49"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50D8AA84"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w:t>
      </w:r>
      <w:r>
        <w:rPr>
          <w:rFonts w:ascii="Arial" w:eastAsia="Times New Roman" w:hAnsi="Arial" w:cs="Arial"/>
          <w:sz w:val="24"/>
          <w:szCs w:val="24"/>
          <w:lang w:val="es-ES_tradnl" w:eastAsia="es-ES"/>
        </w:rPr>
        <w:lastRenderedPageBreak/>
        <w:t xml:space="preserve">este, prácticamente sirve solo para pagar el retroactivo pensional que la concesión de la pensión genera. </w:t>
      </w:r>
    </w:p>
    <w:p w14:paraId="2312727B"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15BE9B13"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4FD8D5"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E3E2E4F" w14:textId="77777777" w:rsidR="004472A4" w:rsidRDefault="004472A4" w:rsidP="004472A4">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228358C1" w14:textId="77777777" w:rsidR="004472A4" w:rsidRDefault="004472A4" w:rsidP="004472A4">
      <w:pPr>
        <w:suppressAutoHyphens/>
        <w:spacing w:after="0"/>
        <w:jc w:val="both"/>
        <w:rPr>
          <w:rFonts w:ascii="Arial" w:eastAsia="Times New Roman" w:hAnsi="Arial" w:cs="Arial"/>
          <w:sz w:val="24"/>
          <w:szCs w:val="24"/>
          <w:lang w:val="es-ES_tradnl" w:eastAsia="es-ES"/>
        </w:rPr>
      </w:pPr>
    </w:p>
    <w:p w14:paraId="23F0A59A" w14:textId="77777777" w:rsidR="004472A4" w:rsidRDefault="004472A4" w:rsidP="004472A4">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620DD557" w14:textId="77777777" w:rsidR="004472A4" w:rsidRDefault="004472A4" w:rsidP="004472A4">
      <w:pPr>
        <w:spacing w:after="0"/>
        <w:jc w:val="both"/>
        <w:rPr>
          <w:rFonts w:ascii="Arial" w:hAnsi="Arial" w:cs="Arial"/>
          <w:sz w:val="24"/>
          <w:szCs w:val="24"/>
        </w:rPr>
      </w:pPr>
    </w:p>
    <w:p w14:paraId="47BE66FC" w14:textId="77777777" w:rsidR="004472A4" w:rsidRDefault="004472A4" w:rsidP="004472A4">
      <w:pPr>
        <w:spacing w:after="0"/>
        <w:jc w:val="both"/>
        <w:rPr>
          <w:rFonts w:ascii="Arial" w:eastAsia="Times New Roman" w:hAnsi="Arial" w:cs="Arial"/>
          <w:sz w:val="24"/>
          <w:szCs w:val="24"/>
        </w:rPr>
      </w:pPr>
    </w:p>
    <w:p w14:paraId="6E81BF77" w14:textId="77777777" w:rsidR="004472A4" w:rsidRDefault="004472A4" w:rsidP="004472A4">
      <w:pPr>
        <w:spacing w:after="0"/>
        <w:jc w:val="both"/>
        <w:rPr>
          <w:rFonts w:ascii="Arial" w:eastAsia="Times New Roman" w:hAnsi="Arial" w:cs="Arial"/>
          <w:sz w:val="24"/>
          <w:szCs w:val="24"/>
        </w:rPr>
      </w:pPr>
    </w:p>
    <w:p w14:paraId="029B23FB" w14:textId="77777777" w:rsidR="004472A4" w:rsidRDefault="004472A4" w:rsidP="004472A4">
      <w:pPr>
        <w:spacing w:after="0"/>
        <w:jc w:val="both"/>
        <w:rPr>
          <w:rFonts w:ascii="Arial" w:eastAsia="Times New Roman" w:hAnsi="Arial" w:cs="Arial"/>
          <w:sz w:val="24"/>
          <w:szCs w:val="24"/>
        </w:rPr>
      </w:pPr>
    </w:p>
    <w:p w14:paraId="14C00F74" w14:textId="77777777" w:rsidR="004472A4" w:rsidRDefault="004472A4" w:rsidP="004472A4">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51ADDA4C" w14:textId="36F47133" w:rsidR="004472A4" w:rsidRPr="004472A4" w:rsidRDefault="004472A4" w:rsidP="004472A4">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4472A4" w:rsidRPr="004472A4" w:rsidSect="000166F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CFB5C0" w16cex:dateUtc="2022-09-13T17:26:03.017Z"/>
  <w16cex:commentExtensible w16cex:durableId="179349D8" w16cex:dateUtc="2022-09-13T17:31:56.301Z"/>
  <w16cex:commentExtensible w16cex:durableId="7450317E" w16cex:dateUtc="2022-09-14T12:51:58.55Z"/>
  <w16cex:commentExtensible w16cex:durableId="708BA26F" w16cex:dateUtc="2022-09-19T15:54:34.4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4547" w14:textId="77777777" w:rsidR="009F3B89" w:rsidRDefault="009F3B89">
      <w:pPr>
        <w:spacing w:after="0" w:line="240" w:lineRule="auto"/>
      </w:pPr>
      <w:r>
        <w:separator/>
      </w:r>
    </w:p>
  </w:endnote>
  <w:endnote w:type="continuationSeparator" w:id="0">
    <w:p w14:paraId="4207BE3B" w14:textId="77777777" w:rsidR="009F3B89" w:rsidRDefault="009F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39811CCF" w:rsidR="002A6BFA" w:rsidRPr="00D442F6" w:rsidRDefault="00B7486D" w:rsidP="00D442F6">
    <w:pPr>
      <w:pStyle w:val="Encabezado"/>
      <w:jc w:val="right"/>
      <w:rPr>
        <w:rStyle w:val="normaltextrun"/>
        <w:rFonts w:ascii="Arial" w:hAnsi="Arial" w:cs="Arial"/>
        <w:sz w:val="18"/>
        <w:szCs w:val="14"/>
      </w:rPr>
    </w:pPr>
    <w:r w:rsidRPr="00D442F6">
      <w:rPr>
        <w:rStyle w:val="normaltextrun"/>
        <w:rFonts w:ascii="Arial" w:hAnsi="Arial" w:cs="Arial"/>
        <w:sz w:val="18"/>
        <w:szCs w:val="14"/>
      </w:rPr>
      <w:fldChar w:fldCharType="begin"/>
    </w:r>
    <w:r w:rsidRPr="00D442F6">
      <w:rPr>
        <w:rStyle w:val="normaltextrun"/>
        <w:rFonts w:ascii="Arial" w:hAnsi="Arial" w:cs="Arial"/>
        <w:sz w:val="18"/>
        <w:szCs w:val="14"/>
      </w:rPr>
      <w:instrText>PAGE   \* MERGEFORMAT</w:instrText>
    </w:r>
    <w:r w:rsidRPr="00D442F6">
      <w:rPr>
        <w:rStyle w:val="normaltextrun"/>
        <w:rFonts w:ascii="Arial" w:hAnsi="Arial" w:cs="Arial"/>
        <w:sz w:val="18"/>
        <w:szCs w:val="14"/>
      </w:rPr>
      <w:fldChar w:fldCharType="separate"/>
    </w:r>
    <w:r w:rsidR="00DF1BA1" w:rsidRPr="00D442F6">
      <w:rPr>
        <w:rStyle w:val="normaltextrun"/>
        <w:rFonts w:ascii="Arial" w:hAnsi="Arial" w:cs="Arial"/>
        <w:sz w:val="18"/>
        <w:szCs w:val="14"/>
      </w:rPr>
      <w:t>6</w:t>
    </w:r>
    <w:r w:rsidRPr="00D442F6">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F578" w14:textId="77777777" w:rsidR="009F3B89" w:rsidRDefault="009F3B89">
      <w:pPr>
        <w:spacing w:after="0" w:line="240" w:lineRule="auto"/>
      </w:pPr>
      <w:r>
        <w:separator/>
      </w:r>
    </w:p>
  </w:footnote>
  <w:footnote w:type="continuationSeparator" w:id="0">
    <w:p w14:paraId="7A1AEF9C" w14:textId="77777777" w:rsidR="009F3B89" w:rsidRDefault="009F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98C4" w14:textId="77777777" w:rsidR="00696002" w:rsidRPr="00D442F6" w:rsidRDefault="00DF1BA1" w:rsidP="00D442F6">
    <w:pPr>
      <w:pStyle w:val="Encabezado"/>
      <w:jc w:val="center"/>
      <w:rPr>
        <w:rStyle w:val="normaltextrun"/>
        <w:rFonts w:ascii="Arial" w:hAnsi="Arial" w:cs="Arial"/>
        <w:sz w:val="18"/>
        <w:szCs w:val="14"/>
      </w:rPr>
    </w:pPr>
    <w:r w:rsidRPr="00D442F6">
      <w:rPr>
        <w:rStyle w:val="normaltextrun"/>
        <w:rFonts w:ascii="Arial" w:hAnsi="Arial" w:cs="Arial"/>
        <w:sz w:val="18"/>
        <w:szCs w:val="14"/>
      </w:rPr>
      <w:t>María Lucelly Grajales Ospina Vs Colpensiones y otra</w:t>
    </w:r>
  </w:p>
  <w:p w14:paraId="0AC587C3" w14:textId="3DFF542A" w:rsidR="00DF1BA1" w:rsidRPr="00D442F6" w:rsidRDefault="00DF1BA1" w:rsidP="00D442F6">
    <w:pPr>
      <w:pStyle w:val="Encabezado"/>
      <w:jc w:val="center"/>
      <w:rPr>
        <w:sz w:val="28"/>
      </w:rPr>
    </w:pPr>
    <w:r w:rsidRPr="00D442F6">
      <w:rPr>
        <w:rStyle w:val="normaltextrun"/>
        <w:rFonts w:ascii="Arial" w:hAnsi="Arial" w:cs="Arial"/>
        <w:sz w:val="18"/>
        <w:szCs w:val="14"/>
      </w:rPr>
      <w:t>Rad. 66001310500520190034301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66"/>
    <w:rsid w:val="000166F3"/>
    <w:rsid w:val="00072815"/>
    <w:rsid w:val="002D190B"/>
    <w:rsid w:val="003F618D"/>
    <w:rsid w:val="004472A4"/>
    <w:rsid w:val="00477873"/>
    <w:rsid w:val="004C7E3F"/>
    <w:rsid w:val="005A68F3"/>
    <w:rsid w:val="005B1C88"/>
    <w:rsid w:val="0060401D"/>
    <w:rsid w:val="00691204"/>
    <w:rsid w:val="00696002"/>
    <w:rsid w:val="007C56B1"/>
    <w:rsid w:val="009A76C8"/>
    <w:rsid w:val="009F3B89"/>
    <w:rsid w:val="00A92466"/>
    <w:rsid w:val="00AC1DAF"/>
    <w:rsid w:val="00B020DA"/>
    <w:rsid w:val="00B575A0"/>
    <w:rsid w:val="00B7486D"/>
    <w:rsid w:val="00B81563"/>
    <w:rsid w:val="00B93B36"/>
    <w:rsid w:val="00C006D0"/>
    <w:rsid w:val="00C3243D"/>
    <w:rsid w:val="00CC52AC"/>
    <w:rsid w:val="00CC5458"/>
    <w:rsid w:val="00CD3953"/>
    <w:rsid w:val="00D26EDF"/>
    <w:rsid w:val="00D442F6"/>
    <w:rsid w:val="00D84BFA"/>
    <w:rsid w:val="00DD6269"/>
    <w:rsid w:val="00DF1BA1"/>
    <w:rsid w:val="00F70C0C"/>
    <w:rsid w:val="015C9917"/>
    <w:rsid w:val="018F59D3"/>
    <w:rsid w:val="019F0767"/>
    <w:rsid w:val="01B994CE"/>
    <w:rsid w:val="01F65601"/>
    <w:rsid w:val="02F7AB85"/>
    <w:rsid w:val="03D79858"/>
    <w:rsid w:val="0412A3F5"/>
    <w:rsid w:val="044A7152"/>
    <w:rsid w:val="0462E65E"/>
    <w:rsid w:val="05AE0AA5"/>
    <w:rsid w:val="068C826C"/>
    <w:rsid w:val="075FE6CD"/>
    <w:rsid w:val="07CB2413"/>
    <w:rsid w:val="07E7F67C"/>
    <w:rsid w:val="0828D652"/>
    <w:rsid w:val="0841066A"/>
    <w:rsid w:val="08FBB72E"/>
    <w:rsid w:val="0A97878F"/>
    <w:rsid w:val="0ACEF231"/>
    <w:rsid w:val="0C2B05C3"/>
    <w:rsid w:val="0DDB714E"/>
    <w:rsid w:val="0F4CCD8F"/>
    <w:rsid w:val="0F54E556"/>
    <w:rsid w:val="0F5CCD19"/>
    <w:rsid w:val="109E2108"/>
    <w:rsid w:val="11226F13"/>
    <w:rsid w:val="11E163A9"/>
    <w:rsid w:val="12A6B444"/>
    <w:rsid w:val="1315BCD5"/>
    <w:rsid w:val="137D340A"/>
    <w:rsid w:val="1465630C"/>
    <w:rsid w:val="161B0C94"/>
    <w:rsid w:val="1655A431"/>
    <w:rsid w:val="16E4061E"/>
    <w:rsid w:val="16EC1221"/>
    <w:rsid w:val="1796ECAE"/>
    <w:rsid w:val="17C2332B"/>
    <w:rsid w:val="185CBD58"/>
    <w:rsid w:val="18EB2BD2"/>
    <w:rsid w:val="1A7A9E6C"/>
    <w:rsid w:val="1AF09774"/>
    <w:rsid w:val="1CBDCD10"/>
    <w:rsid w:val="1E1CC619"/>
    <w:rsid w:val="1E599F70"/>
    <w:rsid w:val="1EBFE6B1"/>
    <w:rsid w:val="20046B3F"/>
    <w:rsid w:val="2186B75A"/>
    <w:rsid w:val="22E2DBA6"/>
    <w:rsid w:val="22F1D62B"/>
    <w:rsid w:val="231842FC"/>
    <w:rsid w:val="23850A61"/>
    <w:rsid w:val="2412FA09"/>
    <w:rsid w:val="2414CFCA"/>
    <w:rsid w:val="24167F14"/>
    <w:rsid w:val="24C8DEF5"/>
    <w:rsid w:val="27E89D95"/>
    <w:rsid w:val="28007FB7"/>
    <w:rsid w:val="28754242"/>
    <w:rsid w:val="288ACC50"/>
    <w:rsid w:val="299C5018"/>
    <w:rsid w:val="2B16CF23"/>
    <w:rsid w:val="2C446DE5"/>
    <w:rsid w:val="2C6F46C4"/>
    <w:rsid w:val="2CB29F84"/>
    <w:rsid w:val="2DAD5D7B"/>
    <w:rsid w:val="2E243F82"/>
    <w:rsid w:val="2F492DDC"/>
    <w:rsid w:val="2FB0A511"/>
    <w:rsid w:val="2FB730D6"/>
    <w:rsid w:val="300B919C"/>
    <w:rsid w:val="3079C862"/>
    <w:rsid w:val="3085546F"/>
    <w:rsid w:val="3115932B"/>
    <w:rsid w:val="31E41E14"/>
    <w:rsid w:val="31F42179"/>
    <w:rsid w:val="321598C3"/>
    <w:rsid w:val="32A6116B"/>
    <w:rsid w:val="3392A244"/>
    <w:rsid w:val="34073C9B"/>
    <w:rsid w:val="3436F551"/>
    <w:rsid w:val="3658F438"/>
    <w:rsid w:val="36943C15"/>
    <w:rsid w:val="37215BC8"/>
    <w:rsid w:val="376A682E"/>
    <w:rsid w:val="378437F4"/>
    <w:rsid w:val="3815C5A7"/>
    <w:rsid w:val="39CAC75E"/>
    <w:rsid w:val="3AD85F56"/>
    <w:rsid w:val="3B282BD3"/>
    <w:rsid w:val="3CBEBD2B"/>
    <w:rsid w:val="3CC0CF51"/>
    <w:rsid w:val="3E16B31B"/>
    <w:rsid w:val="3F0225E0"/>
    <w:rsid w:val="3FA57785"/>
    <w:rsid w:val="420E1CB1"/>
    <w:rsid w:val="423ABA4F"/>
    <w:rsid w:val="42DC7AE6"/>
    <w:rsid w:val="4431E908"/>
    <w:rsid w:val="4466193F"/>
    <w:rsid w:val="44E2B6D2"/>
    <w:rsid w:val="456298AB"/>
    <w:rsid w:val="466F41C0"/>
    <w:rsid w:val="46E5EB9B"/>
    <w:rsid w:val="480E1043"/>
    <w:rsid w:val="48E1C864"/>
    <w:rsid w:val="49E451D8"/>
    <w:rsid w:val="4AAB43CB"/>
    <w:rsid w:val="4ACC4B72"/>
    <w:rsid w:val="4AEE8320"/>
    <w:rsid w:val="4BDA588D"/>
    <w:rsid w:val="4CBF2E39"/>
    <w:rsid w:val="4DE2C08A"/>
    <w:rsid w:val="4E4E339E"/>
    <w:rsid w:val="4F387160"/>
    <w:rsid w:val="4F485EC8"/>
    <w:rsid w:val="4F7E90EB"/>
    <w:rsid w:val="50060A2A"/>
    <w:rsid w:val="50D89D1E"/>
    <w:rsid w:val="51A263D6"/>
    <w:rsid w:val="51E733C8"/>
    <w:rsid w:val="51FE9465"/>
    <w:rsid w:val="53035290"/>
    <w:rsid w:val="53E91773"/>
    <w:rsid w:val="5576B2FF"/>
    <w:rsid w:val="5706819F"/>
    <w:rsid w:val="571C4822"/>
    <w:rsid w:val="576AFF9F"/>
    <w:rsid w:val="57849533"/>
    <w:rsid w:val="57CDF9CA"/>
    <w:rsid w:val="586F82FC"/>
    <w:rsid w:val="5A4FADD7"/>
    <w:rsid w:val="5A55EF79"/>
    <w:rsid w:val="5AD18CE2"/>
    <w:rsid w:val="5BF869DD"/>
    <w:rsid w:val="5C5D13F3"/>
    <w:rsid w:val="5D86E5F7"/>
    <w:rsid w:val="5DC35CE9"/>
    <w:rsid w:val="5E460537"/>
    <w:rsid w:val="5F300A9F"/>
    <w:rsid w:val="5F45D1FA"/>
    <w:rsid w:val="61BF61FB"/>
    <w:rsid w:val="6267AB61"/>
    <w:rsid w:val="629FC616"/>
    <w:rsid w:val="62E847B6"/>
    <w:rsid w:val="64275451"/>
    <w:rsid w:val="6565BC9D"/>
    <w:rsid w:val="66CBB767"/>
    <w:rsid w:val="672ECE48"/>
    <w:rsid w:val="6762EF07"/>
    <w:rsid w:val="68043211"/>
    <w:rsid w:val="68952AA1"/>
    <w:rsid w:val="68A0418E"/>
    <w:rsid w:val="69E1EEB1"/>
    <w:rsid w:val="69FC79E4"/>
    <w:rsid w:val="6B6C5915"/>
    <w:rsid w:val="6C168EBF"/>
    <w:rsid w:val="6C5C60EB"/>
    <w:rsid w:val="6CD8BF66"/>
    <w:rsid w:val="6D405622"/>
    <w:rsid w:val="6DE78CD6"/>
    <w:rsid w:val="6EFBC105"/>
    <w:rsid w:val="6F2A39A0"/>
    <w:rsid w:val="6F6ACC2C"/>
    <w:rsid w:val="70A3FC4E"/>
    <w:rsid w:val="70C15D57"/>
    <w:rsid w:val="70F22D39"/>
    <w:rsid w:val="71F8F58D"/>
    <w:rsid w:val="72214376"/>
    <w:rsid w:val="72AC21CC"/>
    <w:rsid w:val="737E3B89"/>
    <w:rsid w:val="73E88715"/>
    <w:rsid w:val="75B24E18"/>
    <w:rsid w:val="7716DB67"/>
    <w:rsid w:val="7749C302"/>
    <w:rsid w:val="774CDA77"/>
    <w:rsid w:val="775739F4"/>
    <w:rsid w:val="779F2787"/>
    <w:rsid w:val="7812B287"/>
    <w:rsid w:val="78609DFE"/>
    <w:rsid w:val="786CD5C4"/>
    <w:rsid w:val="79AE82E8"/>
    <w:rsid w:val="79CD1104"/>
    <w:rsid w:val="7A3442E1"/>
    <w:rsid w:val="7B4A5349"/>
    <w:rsid w:val="7B6BFA90"/>
    <w:rsid w:val="7B9ACB49"/>
    <w:rsid w:val="7ED96394"/>
    <w:rsid w:val="7EDF7BDA"/>
    <w:rsid w:val="7F07B404"/>
    <w:rsid w:val="7F54D4E7"/>
    <w:rsid w:val="7FB0F5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DF6"/>
  <w15:chartTrackingRefBased/>
  <w15:docId w15:val="{1D468623-CC73-4A23-A22F-AF748F1C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46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A92466"/>
  </w:style>
  <w:style w:type="paragraph" w:customStyle="1" w:styleId="paragraph">
    <w:name w:val="paragraph"/>
    <w:basedOn w:val="Normal"/>
    <w:rsid w:val="00A9246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A92466"/>
  </w:style>
  <w:style w:type="paragraph" w:styleId="Piedepgina">
    <w:name w:val="footer"/>
    <w:basedOn w:val="Normal"/>
    <w:link w:val="PiedepginaCar"/>
    <w:uiPriority w:val="99"/>
    <w:unhideWhenUsed/>
    <w:rsid w:val="00A92466"/>
    <w:pPr>
      <w:tabs>
        <w:tab w:val="center" w:pos="4419"/>
        <w:tab w:val="right" w:pos="8838"/>
      </w:tabs>
    </w:pPr>
  </w:style>
  <w:style w:type="character" w:customStyle="1" w:styleId="PiedepginaCar">
    <w:name w:val="Pie de página Car"/>
    <w:basedOn w:val="Fuentedeprrafopredeter"/>
    <w:link w:val="Piedepgina"/>
    <w:uiPriority w:val="99"/>
    <w:rsid w:val="00A92466"/>
    <w:rPr>
      <w:rFonts w:ascii="Calibri" w:eastAsia="Calibri" w:hAnsi="Calibri" w:cs="Times New Roman"/>
    </w:rPr>
  </w:style>
  <w:style w:type="paragraph" w:styleId="Textoindependiente">
    <w:name w:val="Body Text"/>
    <w:basedOn w:val="Normal"/>
    <w:link w:val="TextoindependienteCar"/>
    <w:rsid w:val="00A92466"/>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A92466"/>
    <w:rPr>
      <w:rFonts w:ascii="Arial" w:eastAsia="Times New Roman" w:hAnsi="Arial" w:cs="Times New Roman"/>
      <w:sz w:val="26"/>
      <w:szCs w:val="20"/>
      <w:lang w:val="es-ES_tradnl" w:eastAsia="es-ES"/>
    </w:rPr>
  </w:style>
  <w:style w:type="paragraph" w:styleId="Sinespaciado">
    <w:name w:val="No Spacing"/>
    <w:uiPriority w:val="1"/>
    <w:qFormat/>
    <w:rsid w:val="00A92466"/>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F1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BA1"/>
    <w:rPr>
      <w:rFonts w:ascii="Segoe UI" w:eastAsia="Calibri" w:hAnsi="Segoe UI" w:cs="Segoe UI"/>
      <w:sz w:val="18"/>
      <w:szCs w:val="18"/>
    </w:rPr>
  </w:style>
  <w:style w:type="paragraph" w:styleId="Encabezado">
    <w:name w:val="header"/>
    <w:basedOn w:val="Normal"/>
    <w:link w:val="EncabezadoCar"/>
    <w:uiPriority w:val="99"/>
    <w:unhideWhenUsed/>
    <w:rsid w:val="00DF1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1B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2433">
      <w:bodyDiv w:val="1"/>
      <w:marLeft w:val="0"/>
      <w:marRight w:val="0"/>
      <w:marTop w:val="0"/>
      <w:marBottom w:val="0"/>
      <w:divBdr>
        <w:top w:val="none" w:sz="0" w:space="0" w:color="auto"/>
        <w:left w:val="none" w:sz="0" w:space="0" w:color="auto"/>
        <w:bottom w:val="none" w:sz="0" w:space="0" w:color="auto"/>
        <w:right w:val="none" w:sz="0" w:space="0" w:color="auto"/>
      </w:divBdr>
    </w:div>
    <w:div w:id="12696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c61b7c9f206e404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6DEE-F2AF-4A04-BF8D-67202719E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04B95-08D9-4CEC-8DF3-71BEA134191B}">
  <ds:schemaRefs>
    <ds:schemaRef ds:uri="http://schemas.microsoft.com/sharepoint/v3/contenttype/forms"/>
  </ds:schemaRefs>
</ds:datastoreItem>
</file>

<file path=customXml/itemProps3.xml><?xml version="1.0" encoding="utf-8"?>
<ds:datastoreItem xmlns:ds="http://schemas.openxmlformats.org/officeDocument/2006/customXml" ds:itemID="{AFBF2A79-E1B0-4F71-B9B7-042EE968BFA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BF1AA79B-9246-4DF7-8F8F-6360671A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11489</Words>
  <Characters>63195</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74535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7</cp:revision>
  <dcterms:created xsi:type="dcterms:W3CDTF">2022-09-13T12:50:00Z</dcterms:created>
  <dcterms:modified xsi:type="dcterms:W3CDTF">2022-10-12T19:30:00Z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