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666B8" w14:textId="068E7C22" w:rsidR="00F47030" w:rsidRPr="00F47030" w:rsidRDefault="00DE1E5A" w:rsidP="00F4703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r>
        <w:rPr>
          <w:rFonts w:ascii="Arial" w:eastAsia="Times New Roman" w:hAnsi="Arial" w:cs="Arial"/>
          <w:color w:val="FF0000"/>
          <w:spacing w:val="-4"/>
          <w:sz w:val="18"/>
          <w:szCs w:val="18"/>
          <w:lang w:val="es-419" w:eastAsia="fr-FR"/>
        </w:rPr>
        <w:t xml:space="preserve">El </w:t>
      </w:r>
      <w:r w:rsidR="00F47030" w:rsidRPr="00F47030">
        <w:rPr>
          <w:rFonts w:ascii="Arial" w:eastAsia="Times New Roman"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7DEF6088" w14:textId="6B5342DF" w:rsidR="00F47030" w:rsidRDefault="00F47030" w:rsidP="00F47030">
      <w:pPr>
        <w:spacing w:after="0" w:line="240" w:lineRule="auto"/>
        <w:jc w:val="both"/>
        <w:rPr>
          <w:rFonts w:ascii="Arial" w:eastAsia="Times New Roman" w:hAnsi="Arial" w:cs="Arial"/>
          <w:sz w:val="20"/>
          <w:szCs w:val="20"/>
          <w:lang w:val="es-419" w:eastAsia="es-ES"/>
        </w:rPr>
      </w:pPr>
    </w:p>
    <w:p w14:paraId="62C287F2" w14:textId="41D92DFC" w:rsidR="00BA00EB" w:rsidRPr="00BA00EB" w:rsidRDefault="00BA00EB" w:rsidP="00BA00EB">
      <w:pPr>
        <w:spacing w:after="0" w:line="240" w:lineRule="auto"/>
        <w:jc w:val="both"/>
        <w:rPr>
          <w:rFonts w:ascii="Arial" w:eastAsia="Times New Roman" w:hAnsi="Arial" w:cs="Arial"/>
          <w:sz w:val="20"/>
          <w:szCs w:val="20"/>
          <w:lang w:val="es-419" w:eastAsia="es-ES"/>
        </w:rPr>
      </w:pPr>
      <w:r w:rsidRPr="00BA00EB">
        <w:rPr>
          <w:rFonts w:ascii="Arial" w:eastAsia="Times New Roman" w:hAnsi="Arial" w:cs="Arial"/>
          <w:sz w:val="20"/>
          <w:szCs w:val="20"/>
          <w:lang w:val="es-419" w:eastAsia="es-ES"/>
        </w:rPr>
        <w:t>Providencia:</w:t>
      </w:r>
      <w:r w:rsidR="001810F3">
        <w:rPr>
          <w:rFonts w:ascii="Arial" w:eastAsia="Times New Roman" w:hAnsi="Arial" w:cs="Arial"/>
          <w:sz w:val="20"/>
          <w:szCs w:val="20"/>
          <w:lang w:val="es-419" w:eastAsia="es-ES"/>
        </w:rPr>
        <w:tab/>
      </w:r>
      <w:r w:rsidRPr="00BA00EB">
        <w:rPr>
          <w:rFonts w:ascii="Arial" w:eastAsia="Times New Roman" w:hAnsi="Arial" w:cs="Arial"/>
          <w:sz w:val="20"/>
          <w:szCs w:val="20"/>
          <w:lang w:val="es-419" w:eastAsia="es-ES"/>
        </w:rPr>
        <w:tab/>
        <w:t>Auto de 5 de octubre de 2022</w:t>
      </w:r>
    </w:p>
    <w:p w14:paraId="5BE63078" w14:textId="689B8604" w:rsidR="00BA00EB" w:rsidRPr="00BA00EB" w:rsidRDefault="00BA00EB" w:rsidP="00BA00EB">
      <w:pPr>
        <w:spacing w:after="0" w:line="240" w:lineRule="auto"/>
        <w:jc w:val="both"/>
        <w:rPr>
          <w:rFonts w:ascii="Arial" w:eastAsia="Times New Roman" w:hAnsi="Arial" w:cs="Arial"/>
          <w:sz w:val="20"/>
          <w:szCs w:val="20"/>
          <w:lang w:val="es-419" w:eastAsia="es-ES"/>
        </w:rPr>
      </w:pPr>
      <w:r w:rsidRPr="00BA00EB">
        <w:rPr>
          <w:rFonts w:ascii="Arial" w:eastAsia="Times New Roman" w:hAnsi="Arial" w:cs="Arial"/>
          <w:sz w:val="20"/>
          <w:szCs w:val="20"/>
          <w:lang w:val="es-419" w:eastAsia="es-ES"/>
        </w:rPr>
        <w:t>Radicación Nro.:</w:t>
      </w:r>
      <w:r w:rsidRPr="00BA00EB">
        <w:rPr>
          <w:rFonts w:ascii="Arial" w:eastAsia="Times New Roman" w:hAnsi="Arial" w:cs="Arial"/>
          <w:sz w:val="20"/>
          <w:szCs w:val="20"/>
          <w:lang w:val="es-419" w:eastAsia="es-ES"/>
        </w:rPr>
        <w:tab/>
        <w:t>66001-31-05-002-2020-00057-01</w:t>
      </w:r>
    </w:p>
    <w:p w14:paraId="28DE5877" w14:textId="7310DA81" w:rsidR="00BA00EB" w:rsidRPr="00BA00EB" w:rsidRDefault="00BA00EB" w:rsidP="00BA00EB">
      <w:pPr>
        <w:spacing w:after="0" w:line="240" w:lineRule="auto"/>
        <w:jc w:val="both"/>
        <w:rPr>
          <w:rFonts w:ascii="Arial" w:eastAsia="Times New Roman" w:hAnsi="Arial" w:cs="Arial"/>
          <w:sz w:val="20"/>
          <w:szCs w:val="20"/>
          <w:lang w:val="es-419" w:eastAsia="es-ES"/>
        </w:rPr>
      </w:pPr>
      <w:r w:rsidRPr="00BA00EB">
        <w:rPr>
          <w:rFonts w:ascii="Arial" w:eastAsia="Times New Roman" w:hAnsi="Arial" w:cs="Arial"/>
          <w:sz w:val="20"/>
          <w:szCs w:val="20"/>
          <w:lang w:val="es-419" w:eastAsia="es-ES"/>
        </w:rPr>
        <w:t>Proceso:</w:t>
      </w:r>
      <w:r w:rsidRPr="00BA00EB">
        <w:rPr>
          <w:rFonts w:ascii="Arial" w:eastAsia="Times New Roman" w:hAnsi="Arial" w:cs="Arial"/>
          <w:sz w:val="20"/>
          <w:szCs w:val="20"/>
          <w:lang w:val="es-419" w:eastAsia="es-ES"/>
        </w:rPr>
        <w:tab/>
      </w:r>
      <w:r w:rsidRPr="00BA00EB">
        <w:rPr>
          <w:rFonts w:ascii="Arial" w:eastAsia="Times New Roman" w:hAnsi="Arial" w:cs="Arial"/>
          <w:sz w:val="20"/>
          <w:szCs w:val="20"/>
          <w:lang w:val="es-419" w:eastAsia="es-ES"/>
        </w:rPr>
        <w:tab/>
        <w:t xml:space="preserve">Ordinario Laboral  </w:t>
      </w:r>
    </w:p>
    <w:p w14:paraId="74F4A425" w14:textId="4443AB56" w:rsidR="00BA00EB" w:rsidRPr="00BA00EB" w:rsidRDefault="00BA00EB" w:rsidP="00BA00EB">
      <w:pPr>
        <w:spacing w:after="0" w:line="240" w:lineRule="auto"/>
        <w:jc w:val="both"/>
        <w:rPr>
          <w:rFonts w:ascii="Arial" w:eastAsia="Times New Roman" w:hAnsi="Arial" w:cs="Arial"/>
          <w:sz w:val="20"/>
          <w:szCs w:val="20"/>
          <w:lang w:val="es-419" w:eastAsia="es-ES"/>
        </w:rPr>
      </w:pPr>
      <w:r w:rsidRPr="00BA00EB">
        <w:rPr>
          <w:rFonts w:ascii="Arial" w:eastAsia="Times New Roman" w:hAnsi="Arial" w:cs="Arial"/>
          <w:sz w:val="20"/>
          <w:szCs w:val="20"/>
          <w:lang w:val="es-419" w:eastAsia="es-ES"/>
        </w:rPr>
        <w:t>Demandante:</w:t>
      </w:r>
      <w:r w:rsidRPr="00BA00EB">
        <w:rPr>
          <w:rFonts w:ascii="Arial" w:eastAsia="Times New Roman" w:hAnsi="Arial" w:cs="Arial"/>
          <w:sz w:val="20"/>
          <w:szCs w:val="20"/>
          <w:lang w:val="es-419" w:eastAsia="es-ES"/>
        </w:rPr>
        <w:tab/>
      </w:r>
      <w:r w:rsidRPr="00BA00EB">
        <w:rPr>
          <w:rFonts w:ascii="Arial" w:eastAsia="Times New Roman" w:hAnsi="Arial" w:cs="Arial"/>
          <w:sz w:val="20"/>
          <w:szCs w:val="20"/>
          <w:lang w:val="es-419" w:eastAsia="es-ES"/>
        </w:rPr>
        <w:tab/>
        <w:t>Yeidi Natalia Salazar Román</w:t>
      </w:r>
    </w:p>
    <w:p w14:paraId="684A1441" w14:textId="39CFC250" w:rsidR="00BA00EB" w:rsidRPr="00BA00EB" w:rsidRDefault="00BA00EB" w:rsidP="00BA00EB">
      <w:pPr>
        <w:spacing w:after="0" w:line="240" w:lineRule="auto"/>
        <w:jc w:val="both"/>
        <w:rPr>
          <w:rFonts w:ascii="Arial" w:eastAsia="Times New Roman" w:hAnsi="Arial" w:cs="Arial"/>
          <w:sz w:val="20"/>
          <w:szCs w:val="20"/>
          <w:lang w:val="es-419" w:eastAsia="es-ES"/>
        </w:rPr>
      </w:pPr>
      <w:r w:rsidRPr="00BA00EB">
        <w:rPr>
          <w:rFonts w:ascii="Arial" w:eastAsia="Times New Roman" w:hAnsi="Arial" w:cs="Arial"/>
          <w:sz w:val="20"/>
          <w:szCs w:val="20"/>
          <w:lang w:val="es-419" w:eastAsia="es-ES"/>
        </w:rPr>
        <w:t>Demandado:</w:t>
      </w:r>
      <w:r w:rsidR="001810F3">
        <w:rPr>
          <w:rFonts w:ascii="Arial" w:eastAsia="Times New Roman" w:hAnsi="Arial" w:cs="Arial"/>
          <w:sz w:val="20"/>
          <w:szCs w:val="20"/>
          <w:lang w:val="es-419" w:eastAsia="es-ES"/>
        </w:rPr>
        <w:tab/>
      </w:r>
      <w:r w:rsidRPr="00BA00EB">
        <w:rPr>
          <w:rFonts w:ascii="Arial" w:eastAsia="Times New Roman" w:hAnsi="Arial" w:cs="Arial"/>
          <w:sz w:val="20"/>
          <w:szCs w:val="20"/>
          <w:lang w:val="es-419" w:eastAsia="es-ES"/>
        </w:rPr>
        <w:tab/>
      </w:r>
      <w:proofErr w:type="spellStart"/>
      <w:r w:rsidRPr="00BA00EB">
        <w:rPr>
          <w:rFonts w:ascii="Arial" w:eastAsia="Times New Roman" w:hAnsi="Arial" w:cs="Arial"/>
          <w:sz w:val="20"/>
          <w:szCs w:val="20"/>
          <w:lang w:val="es-419" w:eastAsia="es-ES"/>
        </w:rPr>
        <w:t>Optikus</w:t>
      </w:r>
      <w:proofErr w:type="spellEnd"/>
      <w:r w:rsidRPr="00BA00EB">
        <w:rPr>
          <w:rFonts w:ascii="Arial" w:eastAsia="Times New Roman" w:hAnsi="Arial" w:cs="Arial"/>
          <w:sz w:val="20"/>
          <w:szCs w:val="20"/>
          <w:lang w:val="es-419" w:eastAsia="es-ES"/>
        </w:rPr>
        <w:t xml:space="preserve"> S.A.</w:t>
      </w:r>
    </w:p>
    <w:p w14:paraId="7CF7E258" w14:textId="725E57CB" w:rsidR="00BA00EB" w:rsidRPr="00BA00EB" w:rsidRDefault="00BA00EB" w:rsidP="00BA00EB">
      <w:pPr>
        <w:spacing w:after="0" w:line="240" w:lineRule="auto"/>
        <w:jc w:val="both"/>
        <w:rPr>
          <w:rFonts w:ascii="Arial" w:eastAsia="Times New Roman" w:hAnsi="Arial" w:cs="Arial"/>
          <w:sz w:val="20"/>
          <w:szCs w:val="20"/>
          <w:lang w:val="es-419" w:eastAsia="es-ES"/>
        </w:rPr>
      </w:pPr>
      <w:r w:rsidRPr="00BA00EB">
        <w:rPr>
          <w:rFonts w:ascii="Arial" w:eastAsia="Times New Roman" w:hAnsi="Arial" w:cs="Arial"/>
          <w:sz w:val="20"/>
          <w:szCs w:val="20"/>
          <w:lang w:val="es-419" w:eastAsia="es-ES"/>
        </w:rPr>
        <w:t>Juzgado de origen:</w:t>
      </w:r>
      <w:r w:rsidRPr="00BA00EB">
        <w:rPr>
          <w:rFonts w:ascii="Arial" w:eastAsia="Times New Roman" w:hAnsi="Arial" w:cs="Arial"/>
          <w:sz w:val="20"/>
          <w:szCs w:val="20"/>
          <w:lang w:val="es-419" w:eastAsia="es-ES"/>
        </w:rPr>
        <w:tab/>
        <w:t>Juzgado Segundo Laboral del Circuito</w:t>
      </w:r>
    </w:p>
    <w:p w14:paraId="74395122" w14:textId="285AF3B2" w:rsidR="00BA00EB" w:rsidRDefault="00BA00EB" w:rsidP="00BA00EB">
      <w:pPr>
        <w:spacing w:after="0" w:line="240" w:lineRule="auto"/>
        <w:jc w:val="both"/>
        <w:rPr>
          <w:rFonts w:ascii="Arial" w:eastAsia="Times New Roman" w:hAnsi="Arial" w:cs="Arial"/>
          <w:sz w:val="20"/>
          <w:szCs w:val="20"/>
          <w:lang w:val="es-419" w:eastAsia="es-ES"/>
        </w:rPr>
      </w:pPr>
      <w:r w:rsidRPr="00BA00EB">
        <w:rPr>
          <w:rFonts w:ascii="Arial" w:eastAsia="Times New Roman" w:hAnsi="Arial" w:cs="Arial"/>
          <w:sz w:val="20"/>
          <w:szCs w:val="20"/>
          <w:lang w:val="es-419" w:eastAsia="es-ES"/>
        </w:rPr>
        <w:t>Magistrado Ponente:</w:t>
      </w:r>
      <w:r w:rsidRPr="00BA00EB">
        <w:rPr>
          <w:rFonts w:ascii="Arial" w:eastAsia="Times New Roman" w:hAnsi="Arial" w:cs="Arial"/>
          <w:sz w:val="20"/>
          <w:szCs w:val="20"/>
          <w:lang w:val="es-419" w:eastAsia="es-ES"/>
        </w:rPr>
        <w:tab/>
        <w:t>Julio César Salazar Muñoz</w:t>
      </w:r>
    </w:p>
    <w:p w14:paraId="1DAE5164" w14:textId="77777777" w:rsidR="00BA00EB" w:rsidRPr="00F47030" w:rsidRDefault="00BA00EB" w:rsidP="00F47030">
      <w:pPr>
        <w:spacing w:after="0" w:line="240" w:lineRule="auto"/>
        <w:jc w:val="both"/>
        <w:rPr>
          <w:rFonts w:ascii="Arial" w:eastAsia="Times New Roman" w:hAnsi="Arial" w:cs="Arial"/>
          <w:sz w:val="20"/>
          <w:szCs w:val="20"/>
          <w:lang w:val="es-419" w:eastAsia="es-ES"/>
        </w:rPr>
      </w:pPr>
    </w:p>
    <w:p w14:paraId="735D58E3" w14:textId="1AAB773C" w:rsidR="00F47030" w:rsidRPr="00F47030" w:rsidRDefault="00D1112C" w:rsidP="00BA00EB">
      <w:pPr>
        <w:spacing w:after="0" w:line="240" w:lineRule="auto"/>
        <w:jc w:val="both"/>
        <w:rPr>
          <w:rFonts w:ascii="Arial" w:eastAsia="Arial" w:hAnsi="Arial" w:cs="Arial"/>
          <w:color w:val="000000"/>
          <w:sz w:val="20"/>
          <w:szCs w:val="20"/>
          <w:lang w:val="es-ES" w:eastAsia="es-ES"/>
        </w:rPr>
      </w:pPr>
      <w:r w:rsidRPr="00F47030">
        <w:rPr>
          <w:rFonts w:ascii="Arial" w:eastAsia="Arial" w:hAnsi="Arial" w:cs="Arial"/>
          <w:b/>
          <w:bCs/>
          <w:color w:val="000000"/>
          <w:sz w:val="20"/>
          <w:szCs w:val="20"/>
          <w:u w:val="single"/>
          <w:lang w:val="es-419"/>
        </w:rPr>
        <w:t>TEMAS:</w:t>
      </w:r>
      <w:r w:rsidRPr="00F47030">
        <w:rPr>
          <w:rFonts w:ascii="Arial" w:eastAsia="Arial" w:hAnsi="Arial" w:cs="Arial"/>
          <w:b/>
          <w:bCs/>
          <w:color w:val="000000"/>
          <w:sz w:val="20"/>
          <w:szCs w:val="20"/>
          <w:lang w:val="es-419"/>
        </w:rPr>
        <w:tab/>
      </w:r>
      <w:r w:rsidR="009949F2">
        <w:rPr>
          <w:rFonts w:ascii="Arial" w:eastAsia="Arial" w:hAnsi="Arial" w:cs="Arial"/>
          <w:b/>
          <w:bCs/>
          <w:color w:val="000000"/>
          <w:sz w:val="20"/>
          <w:szCs w:val="20"/>
          <w:lang w:val="es-419"/>
        </w:rPr>
        <w:t xml:space="preserve">CONTESTACIÓN DE LA DEMANDA </w:t>
      </w:r>
      <w:r>
        <w:rPr>
          <w:rFonts w:ascii="Arial" w:eastAsia="Arial" w:hAnsi="Arial" w:cs="Arial"/>
          <w:b/>
          <w:bCs/>
          <w:color w:val="000000"/>
          <w:sz w:val="20"/>
          <w:szCs w:val="20"/>
          <w:lang w:val="es-419"/>
        </w:rPr>
        <w:t>/ PERENTORIEDAD DE LOS TÉRMINOS / SON TAMBIÉN IMPRORROGABLES / NOTIFICACIÓN POR CORREO ELECTRÓNICO / DECRETO 806 DE 2020 / DEBE</w:t>
      </w:r>
      <w:r w:rsidR="00C24ED7">
        <w:rPr>
          <w:rFonts w:ascii="Arial" w:eastAsia="Arial" w:hAnsi="Arial" w:cs="Arial"/>
          <w:b/>
          <w:bCs/>
          <w:color w:val="000000"/>
          <w:sz w:val="20"/>
          <w:szCs w:val="20"/>
          <w:lang w:val="es-419"/>
        </w:rPr>
        <w:t xml:space="preserve"> PRESENTARSE </w:t>
      </w:r>
      <w:r>
        <w:rPr>
          <w:rFonts w:ascii="Arial" w:eastAsia="Arial" w:hAnsi="Arial" w:cs="Arial"/>
          <w:b/>
          <w:bCs/>
          <w:color w:val="000000"/>
          <w:sz w:val="20"/>
          <w:szCs w:val="20"/>
          <w:lang w:val="es-419"/>
        </w:rPr>
        <w:t>DENTRO DEL HORARIO OFICIAL.</w:t>
      </w:r>
      <w:bookmarkStart w:id="1" w:name="_GoBack"/>
      <w:bookmarkEnd w:id="1"/>
    </w:p>
    <w:p w14:paraId="5F28025C" w14:textId="77777777" w:rsidR="00F47030" w:rsidRPr="00F47030" w:rsidRDefault="00F47030"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EF740B" w14:textId="6070EC3C" w:rsidR="00F47030" w:rsidRDefault="00192420"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92420">
        <w:rPr>
          <w:rFonts w:ascii="Arial" w:eastAsia="Arial" w:hAnsi="Arial" w:cs="Arial"/>
          <w:color w:val="000000"/>
          <w:sz w:val="20"/>
          <w:szCs w:val="20"/>
          <w:lang w:val="es-ES" w:eastAsia="es-ES"/>
        </w:rPr>
        <w:t>Dispone el artículo 13 del Código General del Proceso que “Las normas procesales son de orden público y, por consiguiente, de obligatorio cumplimiento</w:t>
      </w:r>
      <w:r>
        <w:rPr>
          <w:rFonts w:ascii="Arial" w:eastAsia="Arial" w:hAnsi="Arial" w:cs="Arial"/>
          <w:color w:val="000000"/>
          <w:sz w:val="20"/>
          <w:szCs w:val="20"/>
          <w:lang w:val="es-ES" w:eastAsia="es-ES"/>
        </w:rPr>
        <w:t>…”</w:t>
      </w:r>
    </w:p>
    <w:p w14:paraId="764BC997" w14:textId="5481999E" w:rsidR="00BA00EB" w:rsidRDefault="00BA00EB"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AEF34AB" w14:textId="34147E86" w:rsidR="00BA00EB" w:rsidRDefault="00055F5A"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55F5A">
        <w:rPr>
          <w:rFonts w:ascii="Arial" w:eastAsia="Arial" w:hAnsi="Arial" w:cs="Arial"/>
          <w:color w:val="000000"/>
          <w:sz w:val="20"/>
          <w:szCs w:val="20"/>
          <w:lang w:val="es-ES" w:eastAsia="es-ES"/>
        </w:rPr>
        <w:t>A su vez el artículo 117 de la misma obra, dispone que “Los términos señalados en este código para la realización de los actos procesales de las partes y los auxiliares de la justicia, son perentorios e improrrogables, salvo disposición en contrario”</w:t>
      </w:r>
      <w:r>
        <w:rPr>
          <w:rFonts w:ascii="Arial" w:eastAsia="Arial" w:hAnsi="Arial" w:cs="Arial"/>
          <w:color w:val="000000"/>
          <w:sz w:val="20"/>
          <w:szCs w:val="20"/>
          <w:lang w:val="es-ES" w:eastAsia="es-ES"/>
        </w:rPr>
        <w:t xml:space="preserve"> …</w:t>
      </w:r>
    </w:p>
    <w:p w14:paraId="23989A20" w14:textId="305D92E5" w:rsidR="00BA00EB" w:rsidRDefault="00BA00EB"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D929CB" w14:textId="79E76A45" w:rsidR="00BA00EB" w:rsidRDefault="004343BE"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343BE">
        <w:rPr>
          <w:rFonts w:ascii="Arial" w:eastAsia="Arial" w:hAnsi="Arial" w:cs="Arial"/>
          <w:color w:val="000000"/>
          <w:sz w:val="20"/>
          <w:szCs w:val="20"/>
          <w:lang w:val="es-ES" w:eastAsia="es-ES"/>
        </w:rPr>
        <w:t>El artículo 109 del Código General del Proceso consagra la posibilidad que tienen los usuarios de la administración de justicia de utilizar el correo electrónico como medio idóneo para presentar memoriales y comunicaciones dirigidas a los Despachos Judiciales, precisando que</w:t>
      </w:r>
      <w:r>
        <w:rPr>
          <w:rFonts w:ascii="Arial" w:eastAsia="Arial" w:hAnsi="Arial" w:cs="Arial"/>
          <w:color w:val="000000"/>
          <w:sz w:val="20"/>
          <w:szCs w:val="20"/>
          <w:lang w:val="es-ES" w:eastAsia="es-ES"/>
        </w:rPr>
        <w:t>…</w:t>
      </w:r>
      <w:r w:rsidRPr="004343BE">
        <w:rPr>
          <w:rFonts w:ascii="Arial" w:eastAsia="Arial" w:hAnsi="Arial" w:cs="Arial"/>
          <w:color w:val="000000"/>
          <w:sz w:val="20"/>
          <w:szCs w:val="20"/>
          <w:lang w:val="es-ES" w:eastAsia="es-ES"/>
        </w:rPr>
        <w:t xml:space="preserve"> “Los memoriales, incluidos los mensajes de datos, se entenderán presentados oportunamente si son recibidos antes del cierre del despacho del día en que vence el término”.</w:t>
      </w:r>
    </w:p>
    <w:p w14:paraId="06D77EC1" w14:textId="14265F99" w:rsidR="004343BE" w:rsidRDefault="004343BE"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CE25DDC" w14:textId="42DA3ABA" w:rsidR="00413E90" w:rsidRPr="00413E90" w:rsidRDefault="00413E90" w:rsidP="00413E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13E90">
        <w:rPr>
          <w:rFonts w:ascii="Arial" w:eastAsia="Arial" w:hAnsi="Arial" w:cs="Arial"/>
          <w:color w:val="000000"/>
          <w:sz w:val="20"/>
          <w:szCs w:val="20"/>
          <w:lang w:val="es-ES" w:eastAsia="es-ES"/>
        </w:rPr>
        <w:t xml:space="preserve">el artículo 8º </w:t>
      </w:r>
      <w:r>
        <w:rPr>
          <w:rFonts w:ascii="Arial" w:eastAsia="Arial" w:hAnsi="Arial" w:cs="Arial"/>
          <w:color w:val="000000"/>
          <w:sz w:val="20"/>
          <w:szCs w:val="20"/>
          <w:lang w:val="es-ES" w:eastAsia="es-ES"/>
        </w:rPr>
        <w:t xml:space="preserve">-del decreto 806 de 2020- </w:t>
      </w:r>
      <w:r w:rsidRPr="00413E90">
        <w:rPr>
          <w:rFonts w:ascii="Arial" w:eastAsia="Arial" w:hAnsi="Arial" w:cs="Arial"/>
          <w:color w:val="000000"/>
          <w:sz w:val="20"/>
          <w:szCs w:val="20"/>
          <w:lang w:val="es-ES" w:eastAsia="es-ES"/>
        </w:rPr>
        <w:t>establece:</w:t>
      </w:r>
    </w:p>
    <w:p w14:paraId="1337B3B7" w14:textId="77777777" w:rsidR="00413E90" w:rsidRPr="00413E90" w:rsidRDefault="00413E90" w:rsidP="00413E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AF63172" w14:textId="3668DA5A" w:rsidR="00413E90" w:rsidRPr="00413E90" w:rsidRDefault="00F1167B" w:rsidP="00413E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00413E90" w:rsidRPr="00413E90">
        <w:rPr>
          <w:rFonts w:ascii="Arial" w:eastAsia="Arial" w:hAnsi="Arial" w:cs="Arial"/>
          <w:color w:val="000000"/>
          <w:sz w:val="20"/>
          <w:szCs w:val="20"/>
          <w:lang w:val="es-ES" w:eastAsia="es-ES"/>
        </w:rPr>
        <w:t xml:space="preserve"> Las notificaciones que deban hacerse personalmente también podrán efectuarse con el envío de la providencia respectiva como mensaje de datos a la dirección electrónica o sitio que suministre el interesado en que se realice la notificación</w:t>
      </w:r>
      <w:r>
        <w:rPr>
          <w:rFonts w:ascii="Arial" w:eastAsia="Arial" w:hAnsi="Arial" w:cs="Arial"/>
          <w:color w:val="000000"/>
          <w:sz w:val="20"/>
          <w:szCs w:val="20"/>
          <w:lang w:val="es-ES" w:eastAsia="es-ES"/>
        </w:rPr>
        <w:t>…</w:t>
      </w:r>
      <w:r w:rsidR="00413E90" w:rsidRPr="00413E90">
        <w:rPr>
          <w:rFonts w:ascii="Arial" w:eastAsia="Arial" w:hAnsi="Arial" w:cs="Arial"/>
          <w:color w:val="000000"/>
          <w:sz w:val="20"/>
          <w:szCs w:val="20"/>
          <w:lang w:val="es-ES" w:eastAsia="es-ES"/>
        </w:rPr>
        <w:t xml:space="preserve"> </w:t>
      </w:r>
    </w:p>
    <w:p w14:paraId="31D3C492" w14:textId="77777777" w:rsidR="00413E90" w:rsidRPr="00413E90" w:rsidRDefault="00413E90" w:rsidP="00413E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F2E2DE0" w14:textId="01547788" w:rsidR="004343BE" w:rsidRDefault="00F1167B" w:rsidP="00413E9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00413E90" w:rsidRPr="00413E90">
        <w:rPr>
          <w:rFonts w:ascii="Arial" w:eastAsia="Arial" w:hAnsi="Arial" w:cs="Arial"/>
          <w:color w:val="000000"/>
          <w:sz w:val="20"/>
          <w:szCs w:val="20"/>
          <w:lang w:val="es-ES" w:eastAsia="es-ES"/>
        </w:rPr>
        <w:t>La notificación personal se entenderá realizada una vez transcurridos dos días hábiles siguientes al envío del mensaje y los términos empezarán a correr a partir del día siguiente al de la notificación</w:t>
      </w:r>
      <w:r w:rsidR="00413E90">
        <w:rPr>
          <w:rFonts w:ascii="Arial" w:eastAsia="Arial" w:hAnsi="Arial" w:cs="Arial"/>
          <w:color w:val="000000"/>
          <w:sz w:val="20"/>
          <w:szCs w:val="20"/>
          <w:lang w:val="es-ES" w:eastAsia="es-ES"/>
        </w:rPr>
        <w:t>…”</w:t>
      </w:r>
    </w:p>
    <w:p w14:paraId="01E71F55" w14:textId="207A5308" w:rsidR="004343BE" w:rsidRDefault="004343BE"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FD01D59" w14:textId="599E0058" w:rsidR="00F1167B" w:rsidRDefault="00F1167B"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1167B">
        <w:rPr>
          <w:rFonts w:ascii="Arial" w:eastAsia="Arial" w:hAnsi="Arial" w:cs="Arial"/>
          <w:color w:val="000000"/>
          <w:sz w:val="20"/>
          <w:szCs w:val="20"/>
          <w:lang w:val="es-ES" w:eastAsia="es-ES"/>
        </w:rPr>
        <w:t>no existe dubitación respecto a que la comunicación fue remitida por fuera del horario laboral comprendido entre las 7 de la mañana y las 12 del medio día y la 1 y las 4 de la tarde, mismo que fuera establecido para el Distrito Judicial de Pereira, mediante Acuerdo CSJRA15-446 de 2 de octubre de 2015.</w:t>
      </w:r>
    </w:p>
    <w:p w14:paraId="7B2FFD48" w14:textId="77777777" w:rsidR="004343BE" w:rsidRDefault="004343BE"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3C0C8F" w14:textId="77777777" w:rsidR="00BA00EB" w:rsidRPr="00F47030" w:rsidRDefault="00BA00EB"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9437DB3" w14:textId="77777777" w:rsidR="00F47030" w:rsidRPr="00F47030" w:rsidRDefault="00F47030" w:rsidP="00F47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D39FC3E" w14:textId="77777777" w:rsidR="00F47030" w:rsidRPr="00F47030" w:rsidRDefault="00F47030" w:rsidP="00F47030">
      <w:pPr>
        <w:spacing w:after="0"/>
        <w:jc w:val="center"/>
        <w:textAlignment w:val="baseline"/>
        <w:rPr>
          <w:rFonts w:ascii="Arial" w:eastAsia="Times New Roman" w:hAnsi="Arial" w:cs="Arial"/>
          <w:sz w:val="24"/>
          <w:szCs w:val="24"/>
          <w:lang w:eastAsia="es-CO"/>
        </w:rPr>
      </w:pPr>
      <w:r w:rsidRPr="00F47030">
        <w:rPr>
          <w:rFonts w:ascii="Arial" w:eastAsia="Times New Roman" w:hAnsi="Arial" w:cs="Arial"/>
          <w:b/>
          <w:bCs/>
          <w:sz w:val="24"/>
          <w:szCs w:val="24"/>
          <w:lang w:eastAsia="es-CO"/>
        </w:rPr>
        <w:t>TRIBUNAL SUPERIOR DEL DISTRITO JUDICIAL</w:t>
      </w:r>
    </w:p>
    <w:p w14:paraId="548EA38C" w14:textId="77777777" w:rsidR="00F47030" w:rsidRPr="00F47030" w:rsidRDefault="00F47030" w:rsidP="00F47030">
      <w:pPr>
        <w:spacing w:after="0"/>
        <w:jc w:val="center"/>
        <w:textAlignment w:val="baseline"/>
        <w:rPr>
          <w:rFonts w:ascii="Arial" w:eastAsia="Times New Roman" w:hAnsi="Arial" w:cs="Arial"/>
          <w:sz w:val="24"/>
          <w:szCs w:val="24"/>
          <w:lang w:eastAsia="es-CO"/>
        </w:rPr>
      </w:pPr>
      <w:r w:rsidRPr="00F47030">
        <w:rPr>
          <w:rFonts w:ascii="Arial" w:eastAsia="Times New Roman" w:hAnsi="Arial" w:cs="Arial"/>
          <w:b/>
          <w:bCs/>
          <w:sz w:val="24"/>
          <w:szCs w:val="24"/>
          <w:lang w:eastAsia="es-CO"/>
        </w:rPr>
        <w:t>SALA DE DECISIÓN LABORAL</w:t>
      </w:r>
    </w:p>
    <w:p w14:paraId="7F252791" w14:textId="77777777" w:rsidR="00F47030" w:rsidRPr="00F47030" w:rsidRDefault="00F47030" w:rsidP="00F47030">
      <w:pPr>
        <w:spacing w:after="0"/>
        <w:jc w:val="center"/>
        <w:textAlignment w:val="baseline"/>
        <w:rPr>
          <w:rFonts w:ascii="Arial" w:eastAsia="Times New Roman" w:hAnsi="Arial" w:cs="Arial"/>
          <w:sz w:val="24"/>
          <w:szCs w:val="24"/>
          <w:lang w:eastAsia="es-CO"/>
        </w:rPr>
      </w:pPr>
      <w:r w:rsidRPr="00F47030">
        <w:rPr>
          <w:rFonts w:ascii="Arial" w:eastAsia="Times New Roman" w:hAnsi="Arial" w:cs="Arial"/>
          <w:b/>
          <w:bCs/>
          <w:sz w:val="24"/>
          <w:szCs w:val="24"/>
          <w:lang w:eastAsia="es-CO"/>
        </w:rPr>
        <w:t>MAGISTRADO PONENTE: JULIO CÉSAR SALAZAR MUÑOZ</w:t>
      </w:r>
    </w:p>
    <w:p w14:paraId="4F6BF397" w14:textId="77777777" w:rsidR="00F47030" w:rsidRPr="00F47030" w:rsidRDefault="00F47030" w:rsidP="000B56AC">
      <w:pPr>
        <w:spacing w:after="0"/>
        <w:rPr>
          <w:rFonts w:ascii="Arial" w:hAnsi="Arial" w:cs="Arial"/>
          <w:sz w:val="24"/>
          <w:szCs w:val="24"/>
        </w:rPr>
      </w:pPr>
    </w:p>
    <w:p w14:paraId="09EDF4B4" w14:textId="023991F8" w:rsidR="00BC21C5" w:rsidRPr="00BA00EB" w:rsidRDefault="006746F6" w:rsidP="000B56AC">
      <w:pPr>
        <w:spacing w:after="0"/>
        <w:jc w:val="center"/>
        <w:rPr>
          <w:rFonts w:ascii="Arial" w:hAnsi="Arial" w:cs="Arial"/>
          <w:sz w:val="24"/>
          <w:szCs w:val="24"/>
        </w:rPr>
      </w:pPr>
      <w:r w:rsidRPr="00BA00EB">
        <w:rPr>
          <w:rFonts w:ascii="Arial" w:hAnsi="Arial" w:cs="Arial"/>
          <w:sz w:val="24"/>
          <w:szCs w:val="24"/>
        </w:rPr>
        <w:t>Pereira</w:t>
      </w:r>
      <w:r w:rsidR="00B3047F" w:rsidRPr="00BA00EB">
        <w:rPr>
          <w:rFonts w:ascii="Arial" w:hAnsi="Arial" w:cs="Arial"/>
          <w:sz w:val="24"/>
          <w:szCs w:val="24"/>
        </w:rPr>
        <w:t xml:space="preserve">, </w:t>
      </w:r>
      <w:r w:rsidR="0005486E" w:rsidRPr="00BA00EB">
        <w:rPr>
          <w:rFonts w:ascii="Arial" w:hAnsi="Arial" w:cs="Arial"/>
          <w:sz w:val="24"/>
          <w:szCs w:val="24"/>
        </w:rPr>
        <w:t>cinco de octubre</w:t>
      </w:r>
      <w:r w:rsidR="00D81984" w:rsidRPr="00BA00EB">
        <w:rPr>
          <w:rFonts w:ascii="Arial" w:hAnsi="Arial" w:cs="Arial"/>
          <w:sz w:val="24"/>
          <w:szCs w:val="24"/>
        </w:rPr>
        <w:t xml:space="preserve"> dos mil </w:t>
      </w:r>
      <w:r w:rsidR="00F417F9" w:rsidRPr="00BA00EB">
        <w:rPr>
          <w:rFonts w:ascii="Arial" w:hAnsi="Arial" w:cs="Arial"/>
          <w:sz w:val="24"/>
          <w:szCs w:val="24"/>
        </w:rPr>
        <w:t>veintidós</w:t>
      </w:r>
    </w:p>
    <w:p w14:paraId="4C1F5A00" w14:textId="02BA866C" w:rsidR="006746F6" w:rsidRPr="00BA00EB" w:rsidRDefault="006746F6" w:rsidP="000B56AC">
      <w:pPr>
        <w:spacing w:after="0"/>
        <w:jc w:val="center"/>
        <w:rPr>
          <w:rFonts w:ascii="Arial" w:hAnsi="Arial" w:cs="Arial"/>
          <w:sz w:val="24"/>
          <w:szCs w:val="24"/>
        </w:rPr>
      </w:pPr>
      <w:r w:rsidRPr="00BA00EB">
        <w:rPr>
          <w:rFonts w:ascii="Arial" w:hAnsi="Arial" w:cs="Arial"/>
          <w:sz w:val="24"/>
          <w:szCs w:val="24"/>
        </w:rPr>
        <w:t xml:space="preserve">Acta </w:t>
      </w:r>
      <w:r w:rsidR="0005486E" w:rsidRPr="00BA00EB">
        <w:rPr>
          <w:rFonts w:ascii="Arial" w:hAnsi="Arial" w:cs="Arial"/>
          <w:sz w:val="24"/>
          <w:szCs w:val="24"/>
        </w:rPr>
        <w:t>de Sala de Discusión N</w:t>
      </w:r>
      <w:r w:rsidRPr="00BA00EB">
        <w:rPr>
          <w:rFonts w:ascii="Arial" w:hAnsi="Arial" w:cs="Arial"/>
          <w:sz w:val="24"/>
          <w:szCs w:val="24"/>
        </w:rPr>
        <w:t xml:space="preserve">úmero </w:t>
      </w:r>
      <w:r w:rsidR="0005486E" w:rsidRPr="00BA00EB">
        <w:rPr>
          <w:rFonts w:ascii="Arial" w:hAnsi="Arial" w:cs="Arial"/>
          <w:sz w:val="24"/>
          <w:szCs w:val="24"/>
        </w:rPr>
        <w:t>0161</w:t>
      </w:r>
      <w:r w:rsidRPr="00BA00EB">
        <w:rPr>
          <w:rFonts w:ascii="Arial" w:hAnsi="Arial" w:cs="Arial"/>
          <w:sz w:val="24"/>
          <w:szCs w:val="24"/>
        </w:rPr>
        <w:t xml:space="preserve"> de </w:t>
      </w:r>
      <w:r w:rsidR="0005486E" w:rsidRPr="00BA00EB">
        <w:rPr>
          <w:rFonts w:ascii="Arial" w:hAnsi="Arial" w:cs="Arial"/>
          <w:sz w:val="24"/>
          <w:szCs w:val="24"/>
        </w:rPr>
        <w:t>5 de octubre</w:t>
      </w:r>
      <w:r w:rsidR="00D81984" w:rsidRPr="00BA00EB">
        <w:rPr>
          <w:rFonts w:ascii="Arial" w:hAnsi="Arial" w:cs="Arial"/>
          <w:sz w:val="24"/>
          <w:szCs w:val="24"/>
        </w:rPr>
        <w:t xml:space="preserve"> de 20</w:t>
      </w:r>
      <w:r w:rsidR="00F417F9" w:rsidRPr="00BA00EB">
        <w:rPr>
          <w:rFonts w:ascii="Arial" w:hAnsi="Arial" w:cs="Arial"/>
          <w:sz w:val="24"/>
          <w:szCs w:val="24"/>
        </w:rPr>
        <w:t>22</w:t>
      </w:r>
    </w:p>
    <w:p w14:paraId="02EB378F" w14:textId="77777777" w:rsidR="006746F6" w:rsidRPr="00BA00EB" w:rsidRDefault="006746F6" w:rsidP="000B56AC">
      <w:pPr>
        <w:spacing w:after="0"/>
        <w:rPr>
          <w:rFonts w:ascii="Arial" w:hAnsi="Arial" w:cs="Arial"/>
          <w:sz w:val="24"/>
          <w:szCs w:val="24"/>
        </w:rPr>
      </w:pPr>
    </w:p>
    <w:p w14:paraId="3860B904" w14:textId="21DCDB85" w:rsidR="008E4E97" w:rsidRPr="00BA00EB" w:rsidRDefault="006746F6" w:rsidP="00BA00EB">
      <w:pPr>
        <w:suppressAutoHyphens/>
        <w:spacing w:after="0"/>
        <w:jc w:val="both"/>
        <w:rPr>
          <w:rFonts w:ascii="Arial" w:hAnsi="Arial" w:cs="Arial"/>
          <w:sz w:val="24"/>
          <w:szCs w:val="24"/>
        </w:rPr>
      </w:pPr>
      <w:r w:rsidRPr="00BA00EB">
        <w:rPr>
          <w:rFonts w:ascii="Arial" w:hAnsi="Arial" w:cs="Arial"/>
          <w:sz w:val="24"/>
          <w:szCs w:val="24"/>
        </w:rPr>
        <w:t xml:space="preserve">En la fecha, </w:t>
      </w:r>
      <w:r w:rsidR="00C64116" w:rsidRPr="00BA00EB">
        <w:rPr>
          <w:rFonts w:ascii="Arial" w:hAnsi="Arial" w:cs="Arial"/>
          <w:sz w:val="24"/>
          <w:szCs w:val="24"/>
        </w:rPr>
        <w:t>procede</w:t>
      </w:r>
      <w:r w:rsidR="008E4E97" w:rsidRPr="00BA00EB">
        <w:rPr>
          <w:rFonts w:ascii="Arial" w:hAnsi="Arial" w:cs="Arial"/>
          <w:sz w:val="24"/>
          <w:szCs w:val="24"/>
        </w:rPr>
        <w:t xml:space="preserve"> </w:t>
      </w:r>
      <w:r w:rsidR="00013744" w:rsidRPr="00BA00EB">
        <w:rPr>
          <w:rFonts w:ascii="Arial" w:hAnsi="Arial" w:cs="Arial"/>
          <w:sz w:val="24"/>
          <w:szCs w:val="24"/>
        </w:rPr>
        <w:t xml:space="preserve">la Sala </w:t>
      </w:r>
      <w:r w:rsidR="00214F01" w:rsidRPr="00BA00EB">
        <w:rPr>
          <w:rFonts w:ascii="Arial" w:hAnsi="Arial" w:cs="Arial"/>
          <w:sz w:val="24"/>
          <w:szCs w:val="24"/>
        </w:rPr>
        <w:t xml:space="preserve">de Decisión Laboral </w:t>
      </w:r>
      <w:r w:rsidR="008E4E97" w:rsidRPr="00BA00EB">
        <w:rPr>
          <w:rFonts w:ascii="Arial" w:hAnsi="Arial" w:cs="Arial"/>
          <w:sz w:val="24"/>
          <w:szCs w:val="24"/>
        </w:rPr>
        <w:t xml:space="preserve">a resolver el recurso de apelación interpuesto </w:t>
      </w:r>
      <w:r w:rsidR="006C4830" w:rsidRPr="00BA00EB">
        <w:rPr>
          <w:rFonts w:ascii="Arial" w:hAnsi="Arial" w:cs="Arial"/>
          <w:sz w:val="24"/>
          <w:szCs w:val="24"/>
        </w:rPr>
        <w:t>por</w:t>
      </w:r>
      <w:r w:rsidR="002C3957" w:rsidRPr="00BA00EB">
        <w:rPr>
          <w:rFonts w:ascii="Arial" w:hAnsi="Arial" w:cs="Arial"/>
          <w:sz w:val="24"/>
          <w:szCs w:val="24"/>
        </w:rPr>
        <w:t xml:space="preserve"> </w:t>
      </w:r>
      <w:proofErr w:type="spellStart"/>
      <w:r w:rsidR="002A1E65" w:rsidRPr="00BA00EB">
        <w:rPr>
          <w:rFonts w:ascii="Arial" w:hAnsi="Arial" w:cs="Arial"/>
          <w:b/>
          <w:sz w:val="24"/>
          <w:szCs w:val="24"/>
        </w:rPr>
        <w:t>Optikus</w:t>
      </w:r>
      <w:proofErr w:type="spellEnd"/>
      <w:r w:rsidR="002A1E65" w:rsidRPr="00BA00EB">
        <w:rPr>
          <w:rFonts w:ascii="Arial" w:hAnsi="Arial" w:cs="Arial"/>
          <w:b/>
          <w:sz w:val="24"/>
          <w:szCs w:val="24"/>
        </w:rPr>
        <w:t xml:space="preserve"> </w:t>
      </w:r>
      <w:r w:rsidR="00FC4BFC" w:rsidRPr="00BA00EB">
        <w:rPr>
          <w:rFonts w:ascii="Arial" w:hAnsi="Arial" w:cs="Arial"/>
          <w:b/>
          <w:sz w:val="24"/>
          <w:szCs w:val="24"/>
        </w:rPr>
        <w:t>S.A.</w:t>
      </w:r>
      <w:r w:rsidR="00013744" w:rsidRPr="00BA00EB">
        <w:rPr>
          <w:rFonts w:ascii="Arial" w:hAnsi="Arial" w:cs="Arial"/>
          <w:sz w:val="24"/>
          <w:szCs w:val="24"/>
        </w:rPr>
        <w:t xml:space="preserve"> contra el auto de fecha </w:t>
      </w:r>
      <w:r w:rsidR="00FC4BFC" w:rsidRPr="00BA00EB">
        <w:rPr>
          <w:rFonts w:ascii="Arial" w:hAnsi="Arial" w:cs="Arial"/>
          <w:sz w:val="24"/>
          <w:szCs w:val="24"/>
        </w:rPr>
        <w:t>30 de abril de 2021</w:t>
      </w:r>
      <w:r w:rsidR="003B31FF" w:rsidRPr="00BA00EB">
        <w:rPr>
          <w:rFonts w:ascii="Arial" w:hAnsi="Arial" w:cs="Arial"/>
          <w:sz w:val="24"/>
          <w:szCs w:val="24"/>
        </w:rPr>
        <w:t xml:space="preserve"> </w:t>
      </w:r>
      <w:r w:rsidR="008E4E97" w:rsidRPr="00BA00EB">
        <w:rPr>
          <w:rFonts w:ascii="Arial" w:hAnsi="Arial" w:cs="Arial"/>
          <w:sz w:val="24"/>
          <w:szCs w:val="24"/>
        </w:rPr>
        <w:t xml:space="preserve">por medio del cual el Juzgado </w:t>
      </w:r>
      <w:r w:rsidR="00FC4BFC" w:rsidRPr="00BA00EB">
        <w:rPr>
          <w:rFonts w:ascii="Arial" w:hAnsi="Arial" w:cs="Arial"/>
          <w:sz w:val="24"/>
          <w:szCs w:val="24"/>
        </w:rPr>
        <w:t>Segundo</w:t>
      </w:r>
      <w:r w:rsidR="00264EB6" w:rsidRPr="00BA00EB">
        <w:rPr>
          <w:rFonts w:ascii="Arial" w:hAnsi="Arial" w:cs="Arial"/>
          <w:sz w:val="24"/>
          <w:szCs w:val="24"/>
        </w:rPr>
        <w:t xml:space="preserve"> </w:t>
      </w:r>
      <w:r w:rsidR="008E4E97" w:rsidRPr="00BA00EB">
        <w:rPr>
          <w:rFonts w:ascii="Arial" w:hAnsi="Arial" w:cs="Arial"/>
          <w:sz w:val="24"/>
          <w:szCs w:val="24"/>
        </w:rPr>
        <w:t>Laboral del Circuito</w:t>
      </w:r>
      <w:r w:rsidR="002C3957" w:rsidRPr="00BA00EB">
        <w:rPr>
          <w:rFonts w:ascii="Arial" w:hAnsi="Arial" w:cs="Arial"/>
          <w:sz w:val="24"/>
          <w:szCs w:val="24"/>
        </w:rPr>
        <w:t xml:space="preserve"> de Pereira</w:t>
      </w:r>
      <w:r w:rsidR="008E4E97" w:rsidRPr="00BA00EB">
        <w:rPr>
          <w:rFonts w:ascii="Arial" w:hAnsi="Arial" w:cs="Arial"/>
          <w:sz w:val="24"/>
          <w:szCs w:val="24"/>
        </w:rPr>
        <w:t xml:space="preserve"> </w:t>
      </w:r>
      <w:r w:rsidR="00FC4BFC" w:rsidRPr="00BA00EB">
        <w:rPr>
          <w:rFonts w:ascii="Arial" w:hAnsi="Arial" w:cs="Arial"/>
          <w:sz w:val="24"/>
          <w:szCs w:val="24"/>
        </w:rPr>
        <w:t>tuvo por no contestada la demanda</w:t>
      </w:r>
      <w:r w:rsidR="008E4E97" w:rsidRPr="00BA00EB">
        <w:rPr>
          <w:rFonts w:ascii="Arial" w:hAnsi="Arial" w:cs="Arial"/>
          <w:sz w:val="24"/>
          <w:szCs w:val="24"/>
        </w:rPr>
        <w:t xml:space="preserve"> </w:t>
      </w:r>
      <w:r w:rsidR="003B31FF" w:rsidRPr="00BA00EB">
        <w:rPr>
          <w:rFonts w:ascii="Arial" w:hAnsi="Arial" w:cs="Arial"/>
          <w:sz w:val="24"/>
          <w:szCs w:val="24"/>
        </w:rPr>
        <w:t xml:space="preserve">dentro del proceso </w:t>
      </w:r>
      <w:r w:rsidR="003B31FF" w:rsidRPr="002A1E65">
        <w:rPr>
          <w:rFonts w:ascii="Arial" w:hAnsi="Arial" w:cs="Arial"/>
          <w:b/>
          <w:sz w:val="24"/>
          <w:szCs w:val="24"/>
        </w:rPr>
        <w:t>ordinario</w:t>
      </w:r>
      <w:r w:rsidR="002A1E65">
        <w:rPr>
          <w:rFonts w:ascii="Arial" w:hAnsi="Arial" w:cs="Arial"/>
          <w:b/>
          <w:sz w:val="24"/>
          <w:szCs w:val="24"/>
        </w:rPr>
        <w:t xml:space="preserve"> laboral</w:t>
      </w:r>
      <w:r w:rsidR="002A1E65">
        <w:rPr>
          <w:rFonts w:ascii="Arial" w:hAnsi="Arial" w:cs="Arial"/>
          <w:sz w:val="24"/>
          <w:szCs w:val="24"/>
        </w:rPr>
        <w:t xml:space="preserve"> </w:t>
      </w:r>
      <w:r w:rsidR="003B31FF" w:rsidRPr="00BA00EB">
        <w:rPr>
          <w:rFonts w:ascii="Arial" w:hAnsi="Arial" w:cs="Arial"/>
          <w:sz w:val="24"/>
          <w:szCs w:val="24"/>
        </w:rPr>
        <w:t xml:space="preserve">que le adelanta </w:t>
      </w:r>
      <w:r w:rsidR="002C3957" w:rsidRPr="00BA00EB">
        <w:rPr>
          <w:rFonts w:ascii="Arial" w:hAnsi="Arial" w:cs="Arial"/>
          <w:sz w:val="24"/>
          <w:szCs w:val="24"/>
        </w:rPr>
        <w:t>la señora</w:t>
      </w:r>
      <w:r w:rsidR="006C4830" w:rsidRPr="00BA00EB">
        <w:rPr>
          <w:rFonts w:ascii="Arial" w:hAnsi="Arial" w:cs="Arial"/>
          <w:sz w:val="24"/>
          <w:szCs w:val="24"/>
        </w:rPr>
        <w:t xml:space="preserve"> </w:t>
      </w:r>
      <w:r w:rsidR="002A1E65" w:rsidRPr="00BA00EB">
        <w:rPr>
          <w:rFonts w:ascii="Arial" w:hAnsi="Arial" w:cs="Arial"/>
          <w:b/>
          <w:sz w:val="24"/>
          <w:szCs w:val="24"/>
        </w:rPr>
        <w:t>Yeidi Natalia Salazar Román</w:t>
      </w:r>
      <w:r w:rsidR="00F417F9" w:rsidRPr="002A1E65">
        <w:rPr>
          <w:rFonts w:ascii="Arial" w:hAnsi="Arial" w:cs="Arial"/>
          <w:sz w:val="24"/>
          <w:szCs w:val="24"/>
        </w:rPr>
        <w:t xml:space="preserve">, </w:t>
      </w:r>
      <w:r w:rsidR="008E4E97" w:rsidRPr="00BA00EB">
        <w:rPr>
          <w:rFonts w:ascii="Arial" w:hAnsi="Arial" w:cs="Arial"/>
          <w:sz w:val="24"/>
          <w:szCs w:val="24"/>
        </w:rPr>
        <w:t>cuya radicación corresponde al Nº 66001-31-05-</w:t>
      </w:r>
      <w:r w:rsidR="00FC4BFC" w:rsidRPr="00BA00EB">
        <w:rPr>
          <w:rFonts w:ascii="Arial" w:hAnsi="Arial" w:cs="Arial"/>
          <w:sz w:val="24"/>
          <w:szCs w:val="24"/>
        </w:rPr>
        <w:t>002-2020-00057</w:t>
      </w:r>
      <w:r w:rsidR="008E4E97" w:rsidRPr="00BA00EB">
        <w:rPr>
          <w:rFonts w:ascii="Arial" w:hAnsi="Arial" w:cs="Arial"/>
          <w:sz w:val="24"/>
          <w:szCs w:val="24"/>
        </w:rPr>
        <w:t>-0</w:t>
      </w:r>
      <w:r w:rsidR="00D81984" w:rsidRPr="00BA00EB">
        <w:rPr>
          <w:rFonts w:ascii="Arial" w:hAnsi="Arial" w:cs="Arial"/>
          <w:sz w:val="24"/>
          <w:szCs w:val="24"/>
        </w:rPr>
        <w:t>1</w:t>
      </w:r>
      <w:r w:rsidR="008E4E97" w:rsidRPr="00BA00EB">
        <w:rPr>
          <w:rFonts w:ascii="Arial" w:hAnsi="Arial" w:cs="Arial"/>
          <w:sz w:val="24"/>
          <w:szCs w:val="24"/>
        </w:rPr>
        <w:t>.</w:t>
      </w:r>
    </w:p>
    <w:p w14:paraId="6A05A809" w14:textId="7ED87337" w:rsidR="008E4E97" w:rsidRDefault="008E4E97" w:rsidP="00BA00EB">
      <w:pPr>
        <w:spacing w:after="0"/>
        <w:rPr>
          <w:rFonts w:ascii="Arial" w:hAnsi="Arial" w:cs="Arial"/>
          <w:sz w:val="24"/>
          <w:szCs w:val="24"/>
        </w:rPr>
      </w:pPr>
    </w:p>
    <w:p w14:paraId="50C902DC" w14:textId="77777777" w:rsidR="00593D4A" w:rsidRPr="00BA00EB" w:rsidRDefault="00593D4A" w:rsidP="00BA00EB">
      <w:pPr>
        <w:spacing w:after="0"/>
        <w:rPr>
          <w:rFonts w:ascii="Arial" w:hAnsi="Arial" w:cs="Arial"/>
          <w:sz w:val="24"/>
          <w:szCs w:val="24"/>
        </w:rPr>
      </w:pPr>
    </w:p>
    <w:p w14:paraId="0F10BAA5" w14:textId="77777777" w:rsidR="008E4E97" w:rsidRPr="00BA00EB" w:rsidRDefault="008E4E97" w:rsidP="00BA00EB">
      <w:pPr>
        <w:spacing w:after="0"/>
        <w:jc w:val="center"/>
        <w:rPr>
          <w:rFonts w:ascii="Arial" w:hAnsi="Arial" w:cs="Arial"/>
          <w:b/>
          <w:sz w:val="24"/>
          <w:szCs w:val="24"/>
        </w:rPr>
      </w:pPr>
      <w:r w:rsidRPr="00BA00EB">
        <w:rPr>
          <w:rFonts w:ascii="Arial" w:hAnsi="Arial" w:cs="Arial"/>
          <w:b/>
          <w:sz w:val="24"/>
          <w:szCs w:val="24"/>
        </w:rPr>
        <w:t>ANTECEDENTES</w:t>
      </w:r>
    </w:p>
    <w:p w14:paraId="5A39BBE3" w14:textId="77777777" w:rsidR="003B31FF" w:rsidRPr="00BA00EB" w:rsidRDefault="003B31FF" w:rsidP="00BA00EB">
      <w:pPr>
        <w:pStyle w:val="Textoindependiente"/>
        <w:spacing w:line="276" w:lineRule="auto"/>
        <w:rPr>
          <w:rFonts w:cs="Arial"/>
          <w:sz w:val="24"/>
          <w:szCs w:val="24"/>
        </w:rPr>
      </w:pPr>
    </w:p>
    <w:p w14:paraId="509F5530" w14:textId="4318646E" w:rsidR="007A6C68" w:rsidRPr="00BA00EB" w:rsidRDefault="00FC3F3E" w:rsidP="00BA00EB">
      <w:pPr>
        <w:spacing w:after="0"/>
        <w:jc w:val="both"/>
        <w:rPr>
          <w:rFonts w:ascii="Arial" w:hAnsi="Arial" w:cs="Arial"/>
          <w:sz w:val="24"/>
          <w:szCs w:val="24"/>
        </w:rPr>
      </w:pPr>
      <w:r w:rsidRPr="00BA00EB">
        <w:rPr>
          <w:rFonts w:ascii="Arial" w:hAnsi="Arial" w:cs="Arial"/>
          <w:sz w:val="24"/>
          <w:szCs w:val="24"/>
        </w:rPr>
        <w:lastRenderedPageBreak/>
        <w:t xml:space="preserve">La señora </w:t>
      </w:r>
      <w:r w:rsidR="00FC4BFC" w:rsidRPr="00BA00EB">
        <w:rPr>
          <w:rFonts w:ascii="Arial" w:hAnsi="Arial" w:cs="Arial"/>
          <w:sz w:val="24"/>
          <w:szCs w:val="24"/>
        </w:rPr>
        <w:t>Yeidi Natalia Salazar Román</w:t>
      </w:r>
      <w:r w:rsidR="00B31433" w:rsidRPr="00BA00EB">
        <w:rPr>
          <w:rFonts w:ascii="Arial" w:hAnsi="Arial" w:cs="Arial"/>
          <w:sz w:val="24"/>
          <w:szCs w:val="24"/>
        </w:rPr>
        <w:t xml:space="preserve"> inició la presente acción con el fin de </w:t>
      </w:r>
      <w:r w:rsidR="009571C8" w:rsidRPr="00BA00EB">
        <w:rPr>
          <w:rFonts w:ascii="Arial" w:hAnsi="Arial" w:cs="Arial"/>
          <w:sz w:val="24"/>
          <w:szCs w:val="24"/>
        </w:rPr>
        <w:t>que</w:t>
      </w:r>
      <w:r w:rsidR="006C24B7" w:rsidRPr="00BA00EB">
        <w:rPr>
          <w:rFonts w:ascii="Arial" w:hAnsi="Arial" w:cs="Arial"/>
          <w:sz w:val="24"/>
          <w:szCs w:val="24"/>
        </w:rPr>
        <w:t>,</w:t>
      </w:r>
      <w:r w:rsidR="009571C8" w:rsidRPr="00BA00EB">
        <w:rPr>
          <w:rFonts w:ascii="Arial" w:hAnsi="Arial" w:cs="Arial"/>
          <w:sz w:val="24"/>
          <w:szCs w:val="24"/>
        </w:rPr>
        <w:t xml:space="preserve"> previa </w:t>
      </w:r>
      <w:r w:rsidRPr="00BA00EB">
        <w:rPr>
          <w:rFonts w:ascii="Arial" w:hAnsi="Arial" w:cs="Arial"/>
          <w:sz w:val="24"/>
          <w:szCs w:val="24"/>
        </w:rPr>
        <w:t xml:space="preserve">declaración de la existencia de un contrato de trabajo entre ella </w:t>
      </w:r>
      <w:r w:rsidR="00FC4BFC" w:rsidRPr="00BA00EB">
        <w:rPr>
          <w:rFonts w:ascii="Arial" w:hAnsi="Arial" w:cs="Arial"/>
          <w:sz w:val="24"/>
          <w:szCs w:val="24"/>
        </w:rPr>
        <w:t xml:space="preserve">y </w:t>
      </w:r>
      <w:proofErr w:type="spellStart"/>
      <w:r w:rsidR="00FC4BFC" w:rsidRPr="00BA00EB">
        <w:rPr>
          <w:rFonts w:ascii="Arial" w:hAnsi="Arial" w:cs="Arial"/>
          <w:sz w:val="24"/>
          <w:szCs w:val="24"/>
        </w:rPr>
        <w:t>Optikus</w:t>
      </w:r>
      <w:proofErr w:type="spellEnd"/>
      <w:r w:rsidR="00FC4BFC" w:rsidRPr="00BA00EB">
        <w:rPr>
          <w:rFonts w:ascii="Arial" w:hAnsi="Arial" w:cs="Arial"/>
          <w:sz w:val="24"/>
          <w:szCs w:val="24"/>
        </w:rPr>
        <w:t xml:space="preserve"> S.A., se establezca la ausencia de pago de la liquidación de las prestaciones sociales y vacaciones y en consecuencia se conden</w:t>
      </w:r>
      <w:r w:rsidR="753D4067" w:rsidRPr="00BA00EB">
        <w:rPr>
          <w:rFonts w:ascii="Arial" w:hAnsi="Arial" w:cs="Arial"/>
          <w:sz w:val="24"/>
          <w:szCs w:val="24"/>
        </w:rPr>
        <w:t>e</w:t>
      </w:r>
      <w:r w:rsidR="00FC4BFC" w:rsidRPr="00BA00EB">
        <w:rPr>
          <w:rFonts w:ascii="Arial" w:hAnsi="Arial" w:cs="Arial"/>
          <w:sz w:val="24"/>
          <w:szCs w:val="24"/>
        </w:rPr>
        <w:t xml:space="preserve"> a dicha sociedad al pago de tales emolumentos, así como la sanción moratoria prevista en el artículo </w:t>
      </w:r>
      <w:r w:rsidR="007313AD" w:rsidRPr="00BA00EB">
        <w:rPr>
          <w:rFonts w:ascii="Arial" w:hAnsi="Arial" w:cs="Arial"/>
          <w:sz w:val="24"/>
          <w:szCs w:val="24"/>
        </w:rPr>
        <w:t>6</w:t>
      </w:r>
      <w:r w:rsidR="00FC4BFC" w:rsidRPr="00BA00EB">
        <w:rPr>
          <w:rFonts w:ascii="Arial" w:hAnsi="Arial" w:cs="Arial"/>
          <w:sz w:val="24"/>
          <w:szCs w:val="24"/>
        </w:rPr>
        <w:t>5</w:t>
      </w:r>
      <w:r w:rsidR="007313AD" w:rsidRPr="00BA00EB">
        <w:rPr>
          <w:rFonts w:ascii="Arial" w:hAnsi="Arial" w:cs="Arial"/>
          <w:sz w:val="24"/>
          <w:szCs w:val="24"/>
        </w:rPr>
        <w:t xml:space="preserve"> del Código Sustantivo del Trabajo</w:t>
      </w:r>
      <w:r w:rsidR="002E14B2" w:rsidRPr="00BA00EB">
        <w:rPr>
          <w:rFonts w:ascii="Arial" w:hAnsi="Arial" w:cs="Arial"/>
          <w:sz w:val="24"/>
          <w:szCs w:val="24"/>
        </w:rPr>
        <w:t>.</w:t>
      </w:r>
    </w:p>
    <w:p w14:paraId="41C8F396" w14:textId="77777777" w:rsidR="002E14B2" w:rsidRPr="00BA00EB" w:rsidRDefault="002E14B2" w:rsidP="00BA00EB">
      <w:pPr>
        <w:spacing w:after="0"/>
        <w:jc w:val="both"/>
        <w:rPr>
          <w:rFonts w:ascii="Arial" w:hAnsi="Arial" w:cs="Arial"/>
          <w:sz w:val="24"/>
          <w:szCs w:val="24"/>
        </w:rPr>
      </w:pPr>
    </w:p>
    <w:p w14:paraId="16B6EFCD" w14:textId="4469C80B" w:rsidR="002E14B2" w:rsidRPr="00BA00EB" w:rsidRDefault="002E14B2" w:rsidP="00BA00EB">
      <w:pPr>
        <w:spacing w:after="0"/>
        <w:jc w:val="both"/>
        <w:rPr>
          <w:rFonts w:ascii="Arial" w:hAnsi="Arial" w:cs="Arial"/>
          <w:sz w:val="24"/>
          <w:szCs w:val="24"/>
        </w:rPr>
      </w:pPr>
      <w:r w:rsidRPr="00BA00EB">
        <w:rPr>
          <w:rFonts w:ascii="Arial" w:hAnsi="Arial" w:cs="Arial"/>
          <w:sz w:val="24"/>
          <w:szCs w:val="24"/>
        </w:rPr>
        <w:t>Por último</w:t>
      </w:r>
      <w:r w:rsidR="00AA35B9" w:rsidRPr="00BA00EB">
        <w:rPr>
          <w:rFonts w:ascii="Arial" w:hAnsi="Arial" w:cs="Arial"/>
          <w:sz w:val="24"/>
          <w:szCs w:val="24"/>
        </w:rPr>
        <w:t>,</w:t>
      </w:r>
      <w:r w:rsidRPr="00BA00EB">
        <w:rPr>
          <w:rFonts w:ascii="Arial" w:hAnsi="Arial" w:cs="Arial"/>
          <w:sz w:val="24"/>
          <w:szCs w:val="24"/>
        </w:rPr>
        <w:t xml:space="preserve"> reclama que se condene a la demand</w:t>
      </w:r>
      <w:r w:rsidR="594633C3" w:rsidRPr="00BA00EB">
        <w:rPr>
          <w:rFonts w:ascii="Arial" w:hAnsi="Arial" w:cs="Arial"/>
          <w:sz w:val="24"/>
          <w:szCs w:val="24"/>
        </w:rPr>
        <w:t>a</w:t>
      </w:r>
      <w:r w:rsidRPr="00BA00EB">
        <w:rPr>
          <w:rFonts w:ascii="Arial" w:hAnsi="Arial" w:cs="Arial"/>
          <w:sz w:val="24"/>
          <w:szCs w:val="24"/>
        </w:rPr>
        <w:t xml:space="preserve"> a pagar las costas procesales y los demás derechos que resulten probados de acuerdo con las facultadas extra y ultra </w:t>
      </w:r>
      <w:r w:rsidRPr="00BA00EB">
        <w:rPr>
          <w:rFonts w:ascii="Arial" w:hAnsi="Arial" w:cs="Arial"/>
          <w:i/>
          <w:iCs/>
          <w:sz w:val="24"/>
          <w:szCs w:val="24"/>
        </w:rPr>
        <w:t>petita.</w:t>
      </w:r>
    </w:p>
    <w:p w14:paraId="72A3D3EC" w14:textId="77777777" w:rsidR="007A6C68" w:rsidRPr="00BA00EB" w:rsidRDefault="007A6C68" w:rsidP="00BA00EB">
      <w:pPr>
        <w:pStyle w:val="Textoindependiente"/>
        <w:spacing w:line="276" w:lineRule="auto"/>
        <w:rPr>
          <w:rFonts w:cs="Arial"/>
          <w:sz w:val="24"/>
          <w:szCs w:val="24"/>
        </w:rPr>
      </w:pPr>
    </w:p>
    <w:p w14:paraId="7BFADE46" w14:textId="4FC5D52B" w:rsidR="00094ED9" w:rsidRPr="00BA00EB" w:rsidRDefault="00407219" w:rsidP="00BA00EB">
      <w:pPr>
        <w:pStyle w:val="Textoindependiente"/>
        <w:spacing w:line="276" w:lineRule="auto"/>
        <w:rPr>
          <w:rFonts w:cs="Arial"/>
          <w:sz w:val="24"/>
          <w:szCs w:val="24"/>
        </w:rPr>
      </w:pPr>
      <w:r w:rsidRPr="00BA00EB">
        <w:rPr>
          <w:rFonts w:cs="Arial"/>
          <w:sz w:val="24"/>
          <w:szCs w:val="24"/>
        </w:rPr>
        <w:t>Admitida la dema</w:t>
      </w:r>
      <w:r w:rsidR="00845488" w:rsidRPr="00BA00EB">
        <w:rPr>
          <w:rFonts w:cs="Arial"/>
          <w:sz w:val="24"/>
          <w:szCs w:val="24"/>
        </w:rPr>
        <w:t>nda,</w:t>
      </w:r>
      <w:r w:rsidR="00094ED9" w:rsidRPr="00BA00EB">
        <w:rPr>
          <w:rFonts w:cs="Arial"/>
          <w:sz w:val="24"/>
          <w:szCs w:val="24"/>
        </w:rPr>
        <w:t xml:space="preserve"> el juzgado de conocimiento, en virtud de la emergencia sanitaria declarada por la pandemia mundial generada por el Covid-19, dispuso la notificación de la misma en los términos del Decreto 806 de 2020, esto es con la remisión de la demanda al correo electrónico oficial, debidamente inscrito en el certificado de existencia y representación legal, para efectos de las notificaciones judiciales, con la advertencia de que esta s</w:t>
      </w:r>
      <w:r w:rsidR="344A24B7" w:rsidRPr="00BA00EB">
        <w:rPr>
          <w:rFonts w:cs="Arial"/>
          <w:sz w:val="24"/>
          <w:szCs w:val="24"/>
        </w:rPr>
        <w:t>e entendería</w:t>
      </w:r>
      <w:r w:rsidR="00094ED9" w:rsidRPr="00BA00EB">
        <w:rPr>
          <w:rFonts w:cs="Arial"/>
          <w:sz w:val="24"/>
          <w:szCs w:val="24"/>
        </w:rPr>
        <w:t xml:space="preserve"> surtida dos días después de la remisión del correo electrónico.</w:t>
      </w:r>
    </w:p>
    <w:p w14:paraId="0D0B940D" w14:textId="77777777" w:rsidR="00094ED9" w:rsidRPr="00BA00EB" w:rsidRDefault="00094ED9" w:rsidP="00BA00EB">
      <w:pPr>
        <w:pStyle w:val="Textoindependiente"/>
        <w:spacing w:line="276" w:lineRule="auto"/>
        <w:rPr>
          <w:rFonts w:cs="Arial"/>
          <w:sz w:val="24"/>
          <w:szCs w:val="24"/>
        </w:rPr>
      </w:pPr>
    </w:p>
    <w:p w14:paraId="1A13C5DF" w14:textId="77777777" w:rsidR="00094ED9" w:rsidRPr="00BA00EB" w:rsidRDefault="00094ED9" w:rsidP="00BA00EB">
      <w:pPr>
        <w:pStyle w:val="Textoindependiente"/>
        <w:spacing w:line="276" w:lineRule="auto"/>
        <w:rPr>
          <w:rFonts w:cs="Arial"/>
          <w:sz w:val="24"/>
          <w:szCs w:val="24"/>
        </w:rPr>
      </w:pPr>
      <w:r w:rsidRPr="00BA00EB">
        <w:rPr>
          <w:rFonts w:cs="Arial"/>
          <w:sz w:val="24"/>
          <w:szCs w:val="24"/>
        </w:rPr>
        <w:t xml:space="preserve">Fue así entonces como mediante correo electrónico remitido el día 20 de enero de 2021 a las direcciones electrónicas </w:t>
      </w:r>
      <w:hyperlink r:id="rId11" w:history="1">
        <w:r w:rsidRPr="00BA00EB">
          <w:rPr>
            <w:rStyle w:val="Hipervnculo"/>
            <w:rFonts w:cs="Arial"/>
            <w:sz w:val="24"/>
            <w:szCs w:val="24"/>
          </w:rPr>
          <w:t>contador@linkinbpo.com</w:t>
        </w:r>
      </w:hyperlink>
      <w:r w:rsidRPr="00BA00EB">
        <w:rPr>
          <w:rFonts w:cs="Arial"/>
          <w:sz w:val="24"/>
          <w:szCs w:val="24"/>
        </w:rPr>
        <w:t xml:space="preserve"> y </w:t>
      </w:r>
      <w:hyperlink r:id="rId12" w:history="1">
        <w:r w:rsidRPr="00BA00EB">
          <w:rPr>
            <w:rStyle w:val="Hipervnculo"/>
            <w:rFonts w:cs="Arial"/>
            <w:sz w:val="24"/>
            <w:szCs w:val="24"/>
          </w:rPr>
          <w:t>gerencia@linkinbpso.como</w:t>
        </w:r>
      </w:hyperlink>
      <w:r w:rsidRPr="00BA00EB">
        <w:rPr>
          <w:rFonts w:cs="Arial"/>
          <w:sz w:val="24"/>
          <w:szCs w:val="24"/>
        </w:rPr>
        <w:t xml:space="preserve"> se surtió la notificación, conforme dan cuenta lo archivos que militan en los numerales 0009 y 0010 del cuaderno de primera instancia. </w:t>
      </w:r>
    </w:p>
    <w:p w14:paraId="0E27B00A" w14:textId="77777777" w:rsidR="00094ED9" w:rsidRPr="00BA00EB" w:rsidRDefault="00094ED9" w:rsidP="00BA00EB">
      <w:pPr>
        <w:pStyle w:val="Textoindependiente"/>
        <w:spacing w:line="276" w:lineRule="auto"/>
        <w:rPr>
          <w:rFonts w:cs="Arial"/>
          <w:sz w:val="24"/>
          <w:szCs w:val="24"/>
        </w:rPr>
      </w:pPr>
    </w:p>
    <w:p w14:paraId="71B71C4B" w14:textId="4142D12E" w:rsidR="001C3B05" w:rsidRPr="00BA00EB" w:rsidRDefault="00094ED9" w:rsidP="00BA00EB">
      <w:pPr>
        <w:pStyle w:val="Textoindependiente"/>
        <w:spacing w:line="276" w:lineRule="auto"/>
        <w:rPr>
          <w:rFonts w:cs="Arial"/>
          <w:sz w:val="24"/>
          <w:szCs w:val="24"/>
        </w:rPr>
      </w:pPr>
      <w:r w:rsidRPr="00BA00EB">
        <w:rPr>
          <w:rFonts w:cs="Arial"/>
          <w:sz w:val="24"/>
          <w:szCs w:val="24"/>
        </w:rPr>
        <w:t xml:space="preserve">En escrito remitido al correo electrónico del juzgado del día </w:t>
      </w:r>
      <w:r w:rsidR="00FF1B63" w:rsidRPr="00BA00EB">
        <w:rPr>
          <w:rFonts w:cs="Arial"/>
          <w:sz w:val="24"/>
          <w:szCs w:val="24"/>
        </w:rPr>
        <w:t>5 de febrero de 2021 la sociedad accionada a través de la liquidadora designada y por medio de apoderada judicial dio respuesta a la demanda</w:t>
      </w:r>
      <w:r w:rsidR="00794C4F" w:rsidRPr="00BA00EB">
        <w:rPr>
          <w:rFonts w:cs="Arial"/>
          <w:sz w:val="24"/>
          <w:szCs w:val="24"/>
        </w:rPr>
        <w:t xml:space="preserve">; no obstante, el juzgado de conocimiento, en auto adiado </w:t>
      </w:r>
      <w:r w:rsidR="001C3B05" w:rsidRPr="00BA00EB">
        <w:rPr>
          <w:rFonts w:cs="Arial"/>
          <w:sz w:val="24"/>
          <w:szCs w:val="24"/>
        </w:rPr>
        <w:t xml:space="preserve">30 de abril de 2021, </w:t>
      </w:r>
      <w:r w:rsidR="70B5D60F" w:rsidRPr="00BA00EB">
        <w:rPr>
          <w:rFonts w:cs="Arial"/>
          <w:sz w:val="24"/>
          <w:szCs w:val="24"/>
        </w:rPr>
        <w:t xml:space="preserve">la </w:t>
      </w:r>
      <w:r w:rsidR="001C3B05" w:rsidRPr="00BA00EB">
        <w:rPr>
          <w:rFonts w:cs="Arial"/>
          <w:sz w:val="24"/>
          <w:szCs w:val="24"/>
        </w:rPr>
        <w:t xml:space="preserve">tuvo por no contestada, al advertir que dentro </w:t>
      </w:r>
      <w:r w:rsidR="008E2CBF">
        <w:rPr>
          <w:rFonts w:cs="Arial"/>
          <w:sz w:val="24"/>
          <w:szCs w:val="24"/>
        </w:rPr>
        <w:t>d</w:t>
      </w:r>
      <w:r w:rsidR="001C3B05" w:rsidRPr="00BA00EB">
        <w:rPr>
          <w:rFonts w:cs="Arial"/>
          <w:sz w:val="24"/>
          <w:szCs w:val="24"/>
        </w:rPr>
        <w:t xml:space="preserve">el término de traslado conferido a la demandada, esta guardó silencio, motivo por el </w:t>
      </w:r>
      <w:r w:rsidR="059E9AF3" w:rsidRPr="00BA00EB">
        <w:rPr>
          <w:rFonts w:cs="Arial"/>
          <w:sz w:val="24"/>
          <w:szCs w:val="24"/>
        </w:rPr>
        <w:t>que procedió a</w:t>
      </w:r>
      <w:r w:rsidR="001C3B05" w:rsidRPr="00BA00EB">
        <w:rPr>
          <w:rFonts w:cs="Arial"/>
          <w:sz w:val="24"/>
          <w:szCs w:val="24"/>
        </w:rPr>
        <w:t xml:space="preserve"> aplic</w:t>
      </w:r>
      <w:r w:rsidR="0E3E6530" w:rsidRPr="00BA00EB">
        <w:rPr>
          <w:rFonts w:cs="Arial"/>
          <w:sz w:val="24"/>
          <w:szCs w:val="24"/>
        </w:rPr>
        <w:t xml:space="preserve">ar </w:t>
      </w:r>
      <w:r w:rsidR="001C3B05" w:rsidRPr="00BA00EB">
        <w:rPr>
          <w:rFonts w:cs="Arial"/>
          <w:sz w:val="24"/>
          <w:szCs w:val="24"/>
        </w:rPr>
        <w:t>las sanciones procesales prevista para este tipo de conducta en el artículo 31 del CPT y SS</w:t>
      </w:r>
      <w:r w:rsidR="394971A0" w:rsidRPr="00BA00EB">
        <w:rPr>
          <w:rFonts w:cs="Arial"/>
          <w:sz w:val="24"/>
          <w:szCs w:val="24"/>
        </w:rPr>
        <w:t>.</w:t>
      </w:r>
      <w:r w:rsidR="001C3B05" w:rsidRPr="00BA00EB">
        <w:rPr>
          <w:rFonts w:cs="Arial"/>
          <w:sz w:val="24"/>
          <w:szCs w:val="24"/>
        </w:rPr>
        <w:t xml:space="preserve"> </w:t>
      </w:r>
      <w:r w:rsidR="7EA97988" w:rsidRPr="00BA00EB">
        <w:rPr>
          <w:rFonts w:cs="Arial"/>
          <w:sz w:val="24"/>
          <w:szCs w:val="24"/>
        </w:rPr>
        <w:t>S</w:t>
      </w:r>
      <w:r w:rsidR="001C3B05" w:rsidRPr="00BA00EB">
        <w:rPr>
          <w:rFonts w:cs="Arial"/>
          <w:sz w:val="24"/>
          <w:szCs w:val="24"/>
        </w:rPr>
        <w:t>eguidamente fij</w:t>
      </w:r>
      <w:r w:rsidR="151C4031" w:rsidRPr="00BA00EB">
        <w:rPr>
          <w:rFonts w:cs="Arial"/>
          <w:sz w:val="24"/>
          <w:szCs w:val="24"/>
        </w:rPr>
        <w:t>ó</w:t>
      </w:r>
      <w:r w:rsidR="001C3B05" w:rsidRPr="00BA00EB">
        <w:rPr>
          <w:rFonts w:cs="Arial"/>
          <w:sz w:val="24"/>
          <w:szCs w:val="24"/>
        </w:rPr>
        <w:t xml:space="preserve"> fecha para la realización de la audiencia de que trata el artículo 77 ibídem.</w:t>
      </w:r>
    </w:p>
    <w:p w14:paraId="60061E4C" w14:textId="77777777" w:rsidR="001C3B05" w:rsidRPr="00BA00EB" w:rsidRDefault="001C3B05" w:rsidP="00BA00EB">
      <w:pPr>
        <w:pStyle w:val="Textoindependiente"/>
        <w:spacing w:line="276" w:lineRule="auto"/>
        <w:rPr>
          <w:rFonts w:cs="Arial"/>
          <w:sz w:val="24"/>
          <w:szCs w:val="24"/>
        </w:rPr>
      </w:pPr>
    </w:p>
    <w:p w14:paraId="303987C2" w14:textId="08B2E39E" w:rsidR="001C3B05" w:rsidRPr="00BA00EB" w:rsidRDefault="3C8AECF6" w:rsidP="00BA00EB">
      <w:pPr>
        <w:pStyle w:val="Textoindependiente"/>
        <w:spacing w:line="276" w:lineRule="auto"/>
        <w:rPr>
          <w:rFonts w:cs="Arial"/>
          <w:sz w:val="24"/>
          <w:szCs w:val="24"/>
        </w:rPr>
      </w:pPr>
      <w:r w:rsidRPr="00BA00EB">
        <w:rPr>
          <w:rFonts w:cs="Arial"/>
          <w:sz w:val="24"/>
          <w:szCs w:val="24"/>
        </w:rPr>
        <w:t>Inconforme con la decisión, la parte demanda</w:t>
      </w:r>
      <w:r w:rsidR="009555CC">
        <w:rPr>
          <w:rFonts w:cs="Arial"/>
          <w:sz w:val="24"/>
          <w:szCs w:val="24"/>
        </w:rPr>
        <w:t>da</w:t>
      </w:r>
      <w:r w:rsidR="48C5AE82" w:rsidRPr="00BA00EB">
        <w:rPr>
          <w:rFonts w:cs="Arial"/>
          <w:sz w:val="24"/>
          <w:szCs w:val="24"/>
        </w:rPr>
        <w:t xml:space="preserve"> </w:t>
      </w:r>
      <w:r w:rsidR="44438024" w:rsidRPr="00BA00EB">
        <w:rPr>
          <w:rFonts w:cs="Arial"/>
          <w:sz w:val="24"/>
          <w:szCs w:val="24"/>
        </w:rPr>
        <w:t xml:space="preserve">la </w:t>
      </w:r>
      <w:r w:rsidRPr="00BA00EB">
        <w:rPr>
          <w:rFonts w:cs="Arial"/>
          <w:sz w:val="24"/>
          <w:szCs w:val="24"/>
        </w:rPr>
        <w:t>recurrió</w:t>
      </w:r>
      <w:r w:rsidR="451C7E19" w:rsidRPr="00BA00EB">
        <w:rPr>
          <w:rFonts w:cs="Arial"/>
          <w:sz w:val="24"/>
          <w:szCs w:val="24"/>
        </w:rPr>
        <w:t>, haciendo inici</w:t>
      </w:r>
      <w:r w:rsidR="2B9B21B2" w:rsidRPr="00BA00EB">
        <w:rPr>
          <w:rFonts w:cs="Arial"/>
          <w:sz w:val="24"/>
          <w:szCs w:val="24"/>
        </w:rPr>
        <w:t>al</w:t>
      </w:r>
      <w:r w:rsidR="451C7E19" w:rsidRPr="00BA00EB">
        <w:rPr>
          <w:rFonts w:cs="Arial"/>
          <w:sz w:val="24"/>
          <w:szCs w:val="24"/>
        </w:rPr>
        <w:t>mente un recuento de la procedencia de los recu</w:t>
      </w:r>
      <w:r w:rsidR="00937565" w:rsidRPr="00BA00EB">
        <w:rPr>
          <w:rFonts w:cs="Arial"/>
          <w:sz w:val="24"/>
          <w:szCs w:val="24"/>
        </w:rPr>
        <w:t>r</w:t>
      </w:r>
      <w:r w:rsidR="451C7E19" w:rsidRPr="00BA00EB">
        <w:rPr>
          <w:rFonts w:cs="Arial"/>
          <w:sz w:val="24"/>
          <w:szCs w:val="24"/>
        </w:rPr>
        <w:t>sos interpuestos, para luego señalar que en el presente caso</w:t>
      </w:r>
      <w:r w:rsidR="328DF2A2" w:rsidRPr="00BA00EB">
        <w:rPr>
          <w:rFonts w:cs="Arial"/>
          <w:sz w:val="24"/>
          <w:szCs w:val="24"/>
        </w:rPr>
        <w:t>, el traslado para dar respuesta a la demanda debe trascurrir una vez se encuentren vencidos los dos días de que trata el artículo 8 del Decreto 806 d</w:t>
      </w:r>
      <w:r w:rsidR="4218BF55" w:rsidRPr="00BA00EB">
        <w:rPr>
          <w:rFonts w:cs="Arial"/>
          <w:sz w:val="24"/>
          <w:szCs w:val="24"/>
        </w:rPr>
        <w:t>e 2020.</w:t>
      </w:r>
    </w:p>
    <w:p w14:paraId="5D3BCFC6" w14:textId="003C8721" w:rsidR="001C3B05" w:rsidRPr="00BA00EB" w:rsidRDefault="001C3B05" w:rsidP="00BA00EB">
      <w:pPr>
        <w:pStyle w:val="Textoindependiente"/>
        <w:spacing w:line="276" w:lineRule="auto"/>
        <w:rPr>
          <w:rFonts w:cs="Arial"/>
          <w:sz w:val="24"/>
          <w:szCs w:val="24"/>
        </w:rPr>
      </w:pPr>
    </w:p>
    <w:p w14:paraId="7A9FECAA" w14:textId="333B3BE1" w:rsidR="001C3B05" w:rsidRPr="00BA00EB" w:rsidRDefault="4218BF55" w:rsidP="00BA00EB">
      <w:pPr>
        <w:pStyle w:val="Textoindependiente"/>
        <w:spacing w:line="276" w:lineRule="auto"/>
        <w:rPr>
          <w:rFonts w:cs="Arial"/>
          <w:sz w:val="24"/>
          <w:szCs w:val="24"/>
        </w:rPr>
      </w:pPr>
      <w:r w:rsidRPr="00BA00EB">
        <w:rPr>
          <w:rFonts w:cs="Arial"/>
          <w:sz w:val="24"/>
          <w:szCs w:val="24"/>
        </w:rPr>
        <w:t>Por otro lado indicó que</w:t>
      </w:r>
      <w:r w:rsidR="451C7E19" w:rsidRPr="00BA00EB">
        <w:rPr>
          <w:rFonts w:cs="Arial"/>
          <w:sz w:val="24"/>
          <w:szCs w:val="24"/>
        </w:rPr>
        <w:t xml:space="preserve"> se configura una </w:t>
      </w:r>
      <w:r w:rsidR="45997FDD" w:rsidRPr="00BA00EB">
        <w:rPr>
          <w:rFonts w:cs="Arial"/>
          <w:sz w:val="24"/>
          <w:szCs w:val="24"/>
        </w:rPr>
        <w:t xml:space="preserve">indebida notificación de la demanda, toda vez que de acuerdo con </w:t>
      </w:r>
      <w:r w:rsidR="2395F2BD" w:rsidRPr="00BA00EB">
        <w:rPr>
          <w:rFonts w:cs="Arial"/>
          <w:sz w:val="24"/>
          <w:szCs w:val="24"/>
        </w:rPr>
        <w:t xml:space="preserve">el </w:t>
      </w:r>
      <w:r w:rsidR="45997FDD" w:rsidRPr="00BA00EB">
        <w:rPr>
          <w:rFonts w:cs="Arial"/>
          <w:sz w:val="24"/>
          <w:szCs w:val="24"/>
        </w:rPr>
        <w:t xml:space="preserve">proceso de liquidación </w:t>
      </w:r>
      <w:r w:rsidR="41114228" w:rsidRPr="00BA00EB">
        <w:rPr>
          <w:rFonts w:cs="Arial"/>
          <w:sz w:val="24"/>
          <w:szCs w:val="24"/>
        </w:rPr>
        <w:t xml:space="preserve">en que está inmersa la sociedad, el correo electrónico para efectos de </w:t>
      </w:r>
      <w:r w:rsidR="681D3C30" w:rsidRPr="00BA00EB">
        <w:rPr>
          <w:rFonts w:cs="Arial"/>
          <w:sz w:val="24"/>
          <w:szCs w:val="24"/>
        </w:rPr>
        <w:t xml:space="preserve">las </w:t>
      </w:r>
      <w:r w:rsidR="41114228" w:rsidRPr="00BA00EB">
        <w:rPr>
          <w:rFonts w:cs="Arial"/>
          <w:sz w:val="24"/>
          <w:szCs w:val="24"/>
        </w:rPr>
        <w:t>notificaci</w:t>
      </w:r>
      <w:r w:rsidR="1DBD7F53" w:rsidRPr="00BA00EB">
        <w:rPr>
          <w:rFonts w:cs="Arial"/>
          <w:sz w:val="24"/>
          <w:szCs w:val="24"/>
        </w:rPr>
        <w:t>o</w:t>
      </w:r>
      <w:r w:rsidR="41114228" w:rsidRPr="00BA00EB">
        <w:rPr>
          <w:rFonts w:cs="Arial"/>
          <w:sz w:val="24"/>
          <w:szCs w:val="24"/>
        </w:rPr>
        <w:t>n</w:t>
      </w:r>
      <w:r w:rsidR="6D3C40BE" w:rsidRPr="00BA00EB">
        <w:rPr>
          <w:rFonts w:cs="Arial"/>
          <w:sz w:val="24"/>
          <w:szCs w:val="24"/>
        </w:rPr>
        <w:t>es</w:t>
      </w:r>
      <w:r w:rsidR="41114228" w:rsidRPr="00BA00EB">
        <w:rPr>
          <w:rFonts w:cs="Arial"/>
          <w:sz w:val="24"/>
          <w:szCs w:val="24"/>
        </w:rPr>
        <w:t xml:space="preserve"> personal</w:t>
      </w:r>
      <w:r w:rsidR="0DFBB2E5" w:rsidRPr="00BA00EB">
        <w:rPr>
          <w:rFonts w:cs="Arial"/>
          <w:sz w:val="24"/>
          <w:szCs w:val="24"/>
        </w:rPr>
        <w:t>es</w:t>
      </w:r>
      <w:r w:rsidR="41114228" w:rsidRPr="00BA00EB">
        <w:rPr>
          <w:rFonts w:cs="Arial"/>
          <w:sz w:val="24"/>
          <w:szCs w:val="24"/>
        </w:rPr>
        <w:t xml:space="preserve"> corresponde al de la liquidadora </w:t>
      </w:r>
      <w:r w:rsidR="75B680C0" w:rsidRPr="00BA00EB">
        <w:rPr>
          <w:rFonts w:cs="Arial"/>
          <w:sz w:val="24"/>
          <w:szCs w:val="24"/>
        </w:rPr>
        <w:t>designada en tal cargo</w:t>
      </w:r>
      <w:r w:rsidR="79D2A210" w:rsidRPr="00BA00EB">
        <w:rPr>
          <w:rFonts w:cs="Arial"/>
          <w:sz w:val="24"/>
          <w:szCs w:val="24"/>
        </w:rPr>
        <w:t xml:space="preserve">, esto es </w:t>
      </w:r>
      <w:hyperlink r:id="rId13">
        <w:r w:rsidR="79D2A210" w:rsidRPr="00BA00EB">
          <w:rPr>
            <w:rStyle w:val="Hipervnculo"/>
            <w:rFonts w:cs="Arial"/>
            <w:sz w:val="24"/>
            <w:szCs w:val="24"/>
          </w:rPr>
          <w:t>optikussaenliquidacion@gmail.com</w:t>
        </w:r>
      </w:hyperlink>
      <w:r w:rsidR="79D2A210" w:rsidRPr="00BA00EB">
        <w:rPr>
          <w:rFonts w:cs="Arial"/>
          <w:sz w:val="24"/>
          <w:szCs w:val="24"/>
        </w:rPr>
        <w:t xml:space="preserve"> y no la dirección electrónica </w:t>
      </w:r>
      <w:r w:rsidR="20FE2921" w:rsidRPr="00BA00EB">
        <w:rPr>
          <w:rFonts w:cs="Arial"/>
          <w:sz w:val="24"/>
          <w:szCs w:val="24"/>
        </w:rPr>
        <w:t xml:space="preserve">personal del anterior representante legal de la sociedad, misma que no coincide con la reportada </w:t>
      </w:r>
      <w:r w:rsidR="26955FC3" w:rsidRPr="00BA00EB">
        <w:rPr>
          <w:rFonts w:cs="Arial"/>
          <w:sz w:val="24"/>
          <w:szCs w:val="24"/>
        </w:rPr>
        <w:t xml:space="preserve">y publicada </w:t>
      </w:r>
      <w:r w:rsidR="20FE2921" w:rsidRPr="00BA00EB">
        <w:rPr>
          <w:rFonts w:cs="Arial"/>
          <w:sz w:val="24"/>
          <w:szCs w:val="24"/>
        </w:rPr>
        <w:t>en el re</w:t>
      </w:r>
      <w:r w:rsidR="3E4BB629" w:rsidRPr="00BA00EB">
        <w:rPr>
          <w:rFonts w:cs="Arial"/>
          <w:sz w:val="24"/>
          <w:szCs w:val="24"/>
        </w:rPr>
        <w:t xml:space="preserve">gistro mercantil de </w:t>
      </w:r>
      <w:proofErr w:type="spellStart"/>
      <w:r w:rsidR="3E4BB629" w:rsidRPr="00BA00EB">
        <w:rPr>
          <w:rFonts w:cs="Arial"/>
          <w:sz w:val="24"/>
          <w:szCs w:val="24"/>
        </w:rPr>
        <w:t>Optikus</w:t>
      </w:r>
      <w:proofErr w:type="spellEnd"/>
      <w:r w:rsidR="3E4BB629" w:rsidRPr="00BA00EB">
        <w:rPr>
          <w:rFonts w:cs="Arial"/>
          <w:sz w:val="24"/>
          <w:szCs w:val="24"/>
        </w:rPr>
        <w:t xml:space="preserve"> S.A. en liquidación</w:t>
      </w:r>
      <w:r w:rsidR="79F1BDD0" w:rsidRPr="00BA00EB">
        <w:rPr>
          <w:rFonts w:cs="Arial"/>
          <w:sz w:val="24"/>
          <w:szCs w:val="24"/>
        </w:rPr>
        <w:t>, desde el mes de abril de 2020.</w:t>
      </w:r>
    </w:p>
    <w:p w14:paraId="44EAFD9C" w14:textId="317B506E" w:rsidR="001C3B05" w:rsidRPr="00BA00EB" w:rsidRDefault="75B680C0" w:rsidP="00BA00EB">
      <w:pPr>
        <w:pStyle w:val="Textoindependiente"/>
        <w:spacing w:line="276" w:lineRule="auto"/>
        <w:rPr>
          <w:rFonts w:cs="Arial"/>
          <w:sz w:val="24"/>
          <w:szCs w:val="24"/>
        </w:rPr>
      </w:pPr>
      <w:r w:rsidRPr="00BA00EB">
        <w:rPr>
          <w:rFonts w:cs="Arial"/>
          <w:sz w:val="24"/>
          <w:szCs w:val="24"/>
        </w:rPr>
        <w:t xml:space="preserve"> </w:t>
      </w:r>
    </w:p>
    <w:p w14:paraId="5D956601" w14:textId="0B163720" w:rsidR="00276AA9" w:rsidRPr="00BA00EB" w:rsidRDefault="001C3B05" w:rsidP="00BA00EB">
      <w:pPr>
        <w:pStyle w:val="Textoindependiente"/>
        <w:spacing w:line="276" w:lineRule="auto"/>
        <w:rPr>
          <w:rFonts w:cs="Arial"/>
          <w:sz w:val="24"/>
          <w:szCs w:val="24"/>
        </w:rPr>
      </w:pPr>
      <w:r w:rsidRPr="00BA00EB">
        <w:rPr>
          <w:rFonts w:cs="Arial"/>
          <w:sz w:val="24"/>
          <w:szCs w:val="24"/>
        </w:rPr>
        <w:t xml:space="preserve">Al resolver el recurso de reposición la </w:t>
      </w:r>
      <w:r w:rsidRPr="00BA00EB">
        <w:rPr>
          <w:rFonts w:cs="Arial"/>
          <w:i/>
          <w:iCs/>
          <w:sz w:val="24"/>
          <w:szCs w:val="24"/>
        </w:rPr>
        <w:t xml:space="preserve">a quo </w:t>
      </w:r>
      <w:r w:rsidRPr="00BA00EB">
        <w:rPr>
          <w:rFonts w:cs="Arial"/>
          <w:sz w:val="24"/>
          <w:szCs w:val="24"/>
        </w:rPr>
        <w:t>evidenci</w:t>
      </w:r>
      <w:r w:rsidR="3B26B423" w:rsidRPr="00BA00EB">
        <w:rPr>
          <w:rFonts w:cs="Arial"/>
          <w:sz w:val="24"/>
          <w:szCs w:val="24"/>
        </w:rPr>
        <w:t>ó</w:t>
      </w:r>
      <w:r w:rsidRPr="00BA00EB">
        <w:rPr>
          <w:rFonts w:cs="Arial"/>
          <w:sz w:val="24"/>
          <w:szCs w:val="24"/>
        </w:rPr>
        <w:t xml:space="preserve"> que en una ca</w:t>
      </w:r>
      <w:r w:rsidR="0AAAC894" w:rsidRPr="00BA00EB">
        <w:rPr>
          <w:rFonts w:cs="Arial"/>
          <w:sz w:val="24"/>
          <w:szCs w:val="24"/>
        </w:rPr>
        <w:t>rpeta</w:t>
      </w:r>
      <w:r w:rsidR="005E00C0" w:rsidRPr="00BA00EB">
        <w:rPr>
          <w:rFonts w:cs="Arial"/>
          <w:sz w:val="24"/>
          <w:szCs w:val="24"/>
        </w:rPr>
        <w:t xml:space="preserve"> homónima a la que contiene el expediente digitalizado de est</w:t>
      </w:r>
      <w:r w:rsidR="7A193184" w:rsidRPr="00BA00EB">
        <w:rPr>
          <w:rFonts w:cs="Arial"/>
          <w:sz w:val="24"/>
          <w:szCs w:val="24"/>
        </w:rPr>
        <w:t>e</w:t>
      </w:r>
      <w:r w:rsidR="005E00C0" w:rsidRPr="00BA00EB">
        <w:rPr>
          <w:rFonts w:cs="Arial"/>
          <w:sz w:val="24"/>
          <w:szCs w:val="24"/>
        </w:rPr>
        <w:t xml:space="preserve"> asunto, se encontraba cargada la </w:t>
      </w:r>
      <w:r w:rsidR="005E00C0" w:rsidRPr="00BA00EB">
        <w:rPr>
          <w:rFonts w:cs="Arial"/>
          <w:sz w:val="24"/>
          <w:szCs w:val="24"/>
        </w:rPr>
        <w:lastRenderedPageBreak/>
        <w:t xml:space="preserve">contestación de la demanda; posteriormente también advirtió que, </w:t>
      </w:r>
      <w:r w:rsidRPr="00BA00EB">
        <w:rPr>
          <w:rFonts w:cs="Arial"/>
          <w:sz w:val="24"/>
          <w:szCs w:val="24"/>
        </w:rPr>
        <w:t xml:space="preserve">en efecto, al contabilizar del término de traslado omitió incluir los dos días de que trata  </w:t>
      </w:r>
      <w:r w:rsidR="005E00C0" w:rsidRPr="00BA00EB">
        <w:rPr>
          <w:rFonts w:cs="Arial"/>
          <w:sz w:val="24"/>
          <w:szCs w:val="24"/>
        </w:rPr>
        <w:t xml:space="preserve">el artículo 8 del Decreto 860 de 2020, por lo que al realizar nuevamente el conteo de términos </w:t>
      </w:r>
      <w:r w:rsidR="1A7926BC" w:rsidRPr="00BA00EB">
        <w:rPr>
          <w:rFonts w:cs="Arial"/>
          <w:sz w:val="24"/>
          <w:szCs w:val="24"/>
        </w:rPr>
        <w:t>constat</w:t>
      </w:r>
      <w:r w:rsidR="005E00C0" w:rsidRPr="00BA00EB">
        <w:rPr>
          <w:rFonts w:cs="Arial"/>
          <w:sz w:val="24"/>
          <w:szCs w:val="24"/>
        </w:rPr>
        <w:t xml:space="preserve">ó que el traslado </w:t>
      </w:r>
      <w:r w:rsidR="4D2DA98B" w:rsidRPr="00BA00EB">
        <w:rPr>
          <w:rFonts w:cs="Arial"/>
          <w:sz w:val="24"/>
          <w:szCs w:val="24"/>
        </w:rPr>
        <w:t>de</w:t>
      </w:r>
      <w:r w:rsidR="005E00C0" w:rsidRPr="00BA00EB">
        <w:rPr>
          <w:rFonts w:cs="Arial"/>
          <w:sz w:val="24"/>
          <w:szCs w:val="24"/>
        </w:rPr>
        <w:t xml:space="preserve"> la demandada feneció el 5 de febrero de 2021</w:t>
      </w:r>
      <w:r w:rsidR="52B77589" w:rsidRPr="00BA00EB">
        <w:rPr>
          <w:rFonts w:cs="Arial"/>
          <w:sz w:val="24"/>
          <w:szCs w:val="24"/>
        </w:rPr>
        <w:t>, fecha en que en efecto se allegó</w:t>
      </w:r>
      <w:r w:rsidR="005E00C0" w:rsidRPr="00BA00EB">
        <w:rPr>
          <w:rFonts w:cs="Arial"/>
          <w:sz w:val="24"/>
          <w:szCs w:val="24"/>
        </w:rPr>
        <w:t xml:space="preserve"> la repuesta al correo del juzgado, pero por fuera del horario de atención del juzgado</w:t>
      </w:r>
      <w:r w:rsidR="007479F1" w:rsidRPr="00BA00EB">
        <w:rPr>
          <w:rFonts w:cs="Arial"/>
          <w:sz w:val="24"/>
          <w:szCs w:val="24"/>
        </w:rPr>
        <w:t>, razón por la cual estimó que el mismo fue presentado de manera extemporánea</w:t>
      </w:r>
      <w:r w:rsidR="00276AA9" w:rsidRPr="00BA00EB">
        <w:rPr>
          <w:rFonts w:cs="Arial"/>
          <w:sz w:val="24"/>
          <w:szCs w:val="24"/>
        </w:rPr>
        <w:t>.</w:t>
      </w:r>
    </w:p>
    <w:p w14:paraId="4B94D5A5" w14:textId="77777777" w:rsidR="00276AA9" w:rsidRPr="00BA00EB" w:rsidRDefault="00276AA9" w:rsidP="00BA00EB">
      <w:pPr>
        <w:pStyle w:val="Textoindependiente"/>
        <w:spacing w:line="276" w:lineRule="auto"/>
        <w:rPr>
          <w:rFonts w:cs="Arial"/>
          <w:sz w:val="24"/>
          <w:szCs w:val="24"/>
        </w:rPr>
      </w:pPr>
    </w:p>
    <w:p w14:paraId="6E3BDABC" w14:textId="77777777" w:rsidR="00276AA9" w:rsidRPr="00BA00EB" w:rsidRDefault="00276AA9" w:rsidP="00BA00EB">
      <w:pPr>
        <w:pStyle w:val="Textoindependiente"/>
        <w:spacing w:line="276" w:lineRule="auto"/>
        <w:rPr>
          <w:rFonts w:cs="Arial"/>
          <w:sz w:val="24"/>
          <w:szCs w:val="24"/>
        </w:rPr>
      </w:pPr>
      <w:r w:rsidRPr="00BA00EB">
        <w:rPr>
          <w:rFonts w:cs="Arial"/>
          <w:sz w:val="24"/>
          <w:szCs w:val="24"/>
        </w:rPr>
        <w:t xml:space="preserve">Respecto al argumento de la sociedad accionada relacionada con el hecho de que no tenía conocimiento de la iniciación de la acción laboral, la juez de la causa advirtió que el hecho de que haya dado respuesta a la demanda a través de la liquidadora de la entidad por medio de abogada legalmente constituida, que resulta ser la misma que ahora recurre la decisión de tener por no contestada la demanda, es indicativo de que la notificación realizada a OPTIKUS S.A. en liquidación cumplió en debida forma su objetivo.  </w:t>
      </w:r>
    </w:p>
    <w:p w14:paraId="3DEEC669" w14:textId="77777777" w:rsidR="00276AA9" w:rsidRPr="00BA00EB" w:rsidRDefault="00276AA9" w:rsidP="00BA00EB">
      <w:pPr>
        <w:pStyle w:val="Textoindependiente"/>
        <w:spacing w:line="276" w:lineRule="auto"/>
        <w:rPr>
          <w:rFonts w:cs="Arial"/>
          <w:sz w:val="24"/>
          <w:szCs w:val="24"/>
        </w:rPr>
      </w:pPr>
    </w:p>
    <w:p w14:paraId="2A44533E" w14:textId="77777777" w:rsidR="00276AA9" w:rsidRPr="00BA00EB" w:rsidRDefault="00276AA9" w:rsidP="00BA00EB">
      <w:pPr>
        <w:pStyle w:val="Textoindependiente"/>
        <w:spacing w:line="276" w:lineRule="auto"/>
        <w:rPr>
          <w:rFonts w:cs="Arial"/>
          <w:sz w:val="24"/>
          <w:szCs w:val="24"/>
        </w:rPr>
      </w:pPr>
      <w:r w:rsidRPr="00BA00EB">
        <w:rPr>
          <w:rFonts w:cs="Arial"/>
          <w:sz w:val="24"/>
          <w:szCs w:val="24"/>
        </w:rPr>
        <w:t>En consideración de lo expuesto, decidió la juzgadora de primer grado no reponer la decisión y conceder el recurso de apelación formulado de manera subsidiaria.</w:t>
      </w:r>
    </w:p>
    <w:p w14:paraId="3656B9AB" w14:textId="77777777" w:rsidR="00276AA9" w:rsidRPr="00BA00EB" w:rsidRDefault="00276AA9" w:rsidP="00BA00EB">
      <w:pPr>
        <w:pStyle w:val="Textoindependiente"/>
        <w:spacing w:line="276" w:lineRule="auto"/>
        <w:rPr>
          <w:rFonts w:cs="Arial"/>
          <w:sz w:val="24"/>
          <w:szCs w:val="24"/>
        </w:rPr>
      </w:pPr>
    </w:p>
    <w:p w14:paraId="45FB0818" w14:textId="77777777" w:rsidR="00EF45A7" w:rsidRPr="00BA00EB" w:rsidRDefault="00EF45A7" w:rsidP="00BA00EB">
      <w:pPr>
        <w:pStyle w:val="Textoindependiente"/>
        <w:tabs>
          <w:tab w:val="left" w:pos="5103"/>
        </w:tabs>
        <w:spacing w:line="276" w:lineRule="auto"/>
        <w:rPr>
          <w:rFonts w:cs="Arial"/>
          <w:sz w:val="24"/>
          <w:szCs w:val="24"/>
        </w:rPr>
      </w:pPr>
    </w:p>
    <w:p w14:paraId="07313AAE" w14:textId="6FB14695" w:rsidR="00EF45A7" w:rsidRPr="00BA00EB" w:rsidRDefault="00EF45A7" w:rsidP="00BA00EB">
      <w:pPr>
        <w:pStyle w:val="paragraph"/>
        <w:spacing w:before="0" w:beforeAutospacing="0" w:after="0" w:afterAutospacing="0" w:line="276" w:lineRule="auto"/>
        <w:jc w:val="center"/>
        <w:textAlignment w:val="baseline"/>
        <w:rPr>
          <w:rFonts w:ascii="Arial" w:hAnsi="Arial" w:cs="Arial"/>
        </w:rPr>
      </w:pPr>
      <w:r w:rsidRPr="00BA00EB">
        <w:rPr>
          <w:rStyle w:val="normaltextrun"/>
          <w:rFonts w:ascii="Arial" w:hAnsi="Arial" w:cs="Arial"/>
          <w:b/>
          <w:bCs/>
        </w:rPr>
        <w:t>ALEGATOS DE CONCLUSIÓN</w:t>
      </w:r>
    </w:p>
    <w:p w14:paraId="675C8173" w14:textId="77777777" w:rsidR="00EF45A7" w:rsidRPr="00BA00EB" w:rsidRDefault="00EF45A7" w:rsidP="00BA00EB">
      <w:pPr>
        <w:pStyle w:val="paragraph"/>
        <w:spacing w:before="0" w:beforeAutospacing="0" w:after="0" w:afterAutospacing="0" w:line="276" w:lineRule="auto"/>
        <w:textAlignment w:val="baseline"/>
        <w:rPr>
          <w:rStyle w:val="eop"/>
          <w:rFonts w:ascii="Arial" w:eastAsia="Calibri" w:hAnsi="Arial" w:cs="Arial"/>
        </w:rPr>
      </w:pPr>
      <w:r w:rsidRPr="00BA00EB">
        <w:rPr>
          <w:rStyle w:val="normaltextrun"/>
          <w:rFonts w:ascii="Arial" w:hAnsi="Arial" w:cs="Arial"/>
        </w:rPr>
        <w:t> </w:t>
      </w:r>
      <w:r w:rsidRPr="00BA00EB">
        <w:rPr>
          <w:rStyle w:val="eop"/>
          <w:rFonts w:ascii="Arial" w:eastAsia="Calibri" w:hAnsi="Arial" w:cs="Arial"/>
        </w:rPr>
        <w:t>  </w:t>
      </w:r>
    </w:p>
    <w:p w14:paraId="45C94884" w14:textId="77777777" w:rsidR="00EF45A7" w:rsidRPr="00BA00EB" w:rsidRDefault="00EF45A7" w:rsidP="00BA00EB">
      <w:pPr>
        <w:pStyle w:val="paragraph"/>
        <w:spacing w:before="0" w:beforeAutospacing="0" w:after="0" w:afterAutospacing="0" w:line="276" w:lineRule="auto"/>
        <w:textAlignment w:val="baseline"/>
        <w:rPr>
          <w:rStyle w:val="normaltextrun"/>
          <w:rFonts w:ascii="Arial" w:hAnsi="Arial" w:cs="Arial"/>
        </w:rPr>
      </w:pPr>
      <w:r w:rsidRPr="00BA00EB">
        <w:rPr>
          <w:rStyle w:val="normaltextrun"/>
          <w:rFonts w:ascii="Arial" w:hAnsi="Arial" w:cs="Arial"/>
        </w:rPr>
        <w:t xml:space="preserve">Conforme se dejó plasmado en la constancia emitida por la Secretaría de la Corporación </w:t>
      </w:r>
      <w:r w:rsidR="00AE75E4" w:rsidRPr="00BA00EB">
        <w:rPr>
          <w:rStyle w:val="normaltextrun"/>
          <w:rFonts w:ascii="Arial" w:hAnsi="Arial" w:cs="Arial"/>
        </w:rPr>
        <w:t>las partes guardaron silencio dentro del término conferido para formular alegatos de conclusión.</w:t>
      </w:r>
    </w:p>
    <w:p w14:paraId="049F31CB" w14:textId="77777777" w:rsidR="00264957" w:rsidRPr="00BA00EB" w:rsidRDefault="00264957" w:rsidP="00BA00EB">
      <w:pPr>
        <w:pStyle w:val="paragraph"/>
        <w:spacing w:before="0" w:beforeAutospacing="0" w:after="0" w:afterAutospacing="0" w:line="276" w:lineRule="auto"/>
        <w:textAlignment w:val="baseline"/>
        <w:rPr>
          <w:rStyle w:val="normaltextrun"/>
          <w:rFonts w:ascii="Arial" w:hAnsi="Arial" w:cs="Arial"/>
        </w:rPr>
      </w:pPr>
    </w:p>
    <w:p w14:paraId="197B4108" w14:textId="77777777" w:rsidR="00EF45A7" w:rsidRPr="00BA00EB" w:rsidRDefault="00EF45A7" w:rsidP="00BA00EB">
      <w:pPr>
        <w:pStyle w:val="paragraph"/>
        <w:spacing w:before="0" w:beforeAutospacing="0" w:after="0" w:afterAutospacing="0" w:line="276" w:lineRule="auto"/>
        <w:textAlignment w:val="baseline"/>
        <w:rPr>
          <w:rFonts w:ascii="Arial" w:hAnsi="Arial" w:cs="Arial"/>
        </w:rPr>
      </w:pPr>
      <w:r w:rsidRPr="00BA00EB">
        <w:rPr>
          <w:rStyle w:val="normaltextrun"/>
          <w:rFonts w:ascii="Arial" w:hAnsi="Arial" w:cs="Arial"/>
        </w:rPr>
        <w:t>Reunida la Sala, lo que corresponde es la solución del siguiente:</w:t>
      </w:r>
      <w:r w:rsidRPr="00BA00EB">
        <w:rPr>
          <w:rStyle w:val="eop"/>
          <w:rFonts w:ascii="Arial" w:eastAsia="Calibri" w:hAnsi="Arial" w:cs="Arial"/>
        </w:rPr>
        <w:t> </w:t>
      </w:r>
    </w:p>
    <w:p w14:paraId="53128261" w14:textId="77777777" w:rsidR="00EF45A7" w:rsidRPr="00BA00EB" w:rsidRDefault="00EF45A7" w:rsidP="00BA00EB">
      <w:pPr>
        <w:pStyle w:val="paragraph"/>
        <w:spacing w:before="0" w:beforeAutospacing="0" w:after="0" w:afterAutospacing="0" w:line="276" w:lineRule="auto"/>
        <w:textAlignment w:val="baseline"/>
        <w:rPr>
          <w:rFonts w:ascii="Arial" w:hAnsi="Arial" w:cs="Arial"/>
        </w:rPr>
      </w:pPr>
    </w:p>
    <w:p w14:paraId="62486C05" w14:textId="77777777" w:rsidR="00276AA9" w:rsidRPr="00BA00EB" w:rsidRDefault="00276AA9" w:rsidP="00BA00EB">
      <w:pPr>
        <w:pStyle w:val="Textoindependiente"/>
        <w:spacing w:line="276" w:lineRule="auto"/>
        <w:jc w:val="center"/>
        <w:rPr>
          <w:rStyle w:val="normaltextrun"/>
          <w:rFonts w:cs="Arial"/>
          <w:b/>
          <w:bCs/>
          <w:sz w:val="24"/>
          <w:szCs w:val="24"/>
        </w:rPr>
      </w:pPr>
    </w:p>
    <w:p w14:paraId="4650F320" w14:textId="77777777" w:rsidR="00EF45A7" w:rsidRPr="00BA00EB" w:rsidRDefault="00EF45A7" w:rsidP="00BA00EB">
      <w:pPr>
        <w:pStyle w:val="Textoindependiente"/>
        <w:spacing w:line="276" w:lineRule="auto"/>
        <w:jc w:val="center"/>
        <w:rPr>
          <w:rFonts w:cs="Arial"/>
          <w:b/>
          <w:sz w:val="24"/>
          <w:szCs w:val="24"/>
        </w:rPr>
      </w:pPr>
      <w:r w:rsidRPr="00BA00EB">
        <w:rPr>
          <w:rStyle w:val="normaltextrun"/>
          <w:rFonts w:cs="Arial"/>
          <w:b/>
          <w:bCs/>
          <w:sz w:val="24"/>
          <w:szCs w:val="24"/>
        </w:rPr>
        <w:t>PROBLEMA JURÍDICO</w:t>
      </w:r>
    </w:p>
    <w:p w14:paraId="4101652C" w14:textId="77777777" w:rsidR="00EF45A7" w:rsidRPr="00BA00EB" w:rsidRDefault="00EF45A7" w:rsidP="00BA00EB">
      <w:pPr>
        <w:pStyle w:val="Textoindependiente"/>
        <w:spacing w:line="276" w:lineRule="auto"/>
        <w:ind w:right="335"/>
        <w:rPr>
          <w:rFonts w:cs="Arial"/>
          <w:sz w:val="24"/>
          <w:szCs w:val="24"/>
        </w:rPr>
      </w:pPr>
    </w:p>
    <w:p w14:paraId="39FEA18F" w14:textId="77777777" w:rsidR="00EF45A7" w:rsidRPr="00BA00EB" w:rsidRDefault="00EF45A7" w:rsidP="00BA00EB">
      <w:pPr>
        <w:pStyle w:val="Textoindependiente"/>
        <w:spacing w:line="276" w:lineRule="auto"/>
        <w:ind w:left="426" w:right="335"/>
        <w:rPr>
          <w:rFonts w:cs="Arial"/>
          <w:b/>
          <w:i/>
          <w:sz w:val="24"/>
          <w:szCs w:val="24"/>
        </w:rPr>
      </w:pPr>
      <w:r w:rsidRPr="00BA00EB">
        <w:rPr>
          <w:rFonts w:cs="Arial"/>
          <w:b/>
          <w:i/>
          <w:sz w:val="24"/>
          <w:szCs w:val="24"/>
        </w:rPr>
        <w:t>¿</w:t>
      </w:r>
      <w:r w:rsidR="00276AA9" w:rsidRPr="00BA00EB">
        <w:rPr>
          <w:rFonts w:cs="Arial"/>
          <w:b/>
          <w:i/>
          <w:sz w:val="24"/>
          <w:szCs w:val="24"/>
        </w:rPr>
        <w:t>Resulta procedente admitir la contestación de la demanda cuando fue presentada el último día de traslado, por fuera del horario laboral establecido para el Distrito Judicial de Pereira</w:t>
      </w:r>
      <w:r w:rsidRPr="00BA00EB">
        <w:rPr>
          <w:rFonts w:cs="Arial"/>
          <w:b/>
          <w:i/>
          <w:sz w:val="24"/>
          <w:szCs w:val="24"/>
        </w:rPr>
        <w:t>?</w:t>
      </w:r>
    </w:p>
    <w:p w14:paraId="4B99056E" w14:textId="77777777" w:rsidR="00EF45A7" w:rsidRPr="00BA00EB" w:rsidRDefault="00EF45A7" w:rsidP="00BA00EB">
      <w:pPr>
        <w:pStyle w:val="Textoindependiente"/>
        <w:spacing w:line="276" w:lineRule="auto"/>
        <w:rPr>
          <w:rFonts w:cs="Arial"/>
          <w:sz w:val="24"/>
          <w:szCs w:val="24"/>
        </w:rPr>
      </w:pPr>
    </w:p>
    <w:p w14:paraId="75D69062" w14:textId="77777777" w:rsidR="00EF45A7" w:rsidRPr="00BA00EB" w:rsidRDefault="00EF45A7" w:rsidP="000B56AC">
      <w:pPr>
        <w:spacing w:after="0"/>
        <w:ind w:right="51"/>
        <w:jc w:val="both"/>
        <w:rPr>
          <w:rFonts w:ascii="Arial" w:hAnsi="Arial" w:cs="Arial"/>
          <w:sz w:val="24"/>
          <w:szCs w:val="24"/>
        </w:rPr>
      </w:pPr>
      <w:r w:rsidRPr="00BA00EB">
        <w:rPr>
          <w:rFonts w:ascii="Arial" w:hAnsi="Arial" w:cs="Arial"/>
          <w:sz w:val="24"/>
          <w:szCs w:val="24"/>
        </w:rPr>
        <w:t xml:space="preserve">Para resolver el interrogante formulado es necesario hacer las siguientes precisiones: </w:t>
      </w:r>
    </w:p>
    <w:p w14:paraId="1299C43A" w14:textId="4A7F91C1" w:rsidR="004E5C05" w:rsidRDefault="004E5C05" w:rsidP="00BA00EB">
      <w:pPr>
        <w:spacing w:after="0"/>
        <w:jc w:val="both"/>
        <w:rPr>
          <w:rFonts w:ascii="Arial" w:hAnsi="Arial" w:cs="Arial"/>
          <w:sz w:val="24"/>
          <w:szCs w:val="24"/>
        </w:rPr>
      </w:pPr>
    </w:p>
    <w:p w14:paraId="1B077F2B" w14:textId="77777777" w:rsidR="00593D4A" w:rsidRPr="00BA00EB" w:rsidRDefault="00593D4A" w:rsidP="00BA00EB">
      <w:pPr>
        <w:spacing w:after="0"/>
        <w:jc w:val="both"/>
        <w:rPr>
          <w:rFonts w:ascii="Arial" w:hAnsi="Arial" w:cs="Arial"/>
          <w:sz w:val="24"/>
          <w:szCs w:val="24"/>
        </w:rPr>
      </w:pPr>
    </w:p>
    <w:p w14:paraId="0EF94CEE" w14:textId="77777777" w:rsidR="00276AA9" w:rsidRPr="00BA00EB" w:rsidRDefault="00276AA9" w:rsidP="00BA00EB">
      <w:pPr>
        <w:numPr>
          <w:ilvl w:val="0"/>
          <w:numId w:val="1"/>
        </w:numPr>
        <w:spacing w:after="0"/>
        <w:ind w:left="426" w:right="284" w:hanging="426"/>
        <w:jc w:val="both"/>
        <w:rPr>
          <w:rFonts w:ascii="Arial" w:eastAsia="Times New Roman" w:hAnsi="Arial" w:cs="Arial"/>
          <w:b/>
          <w:sz w:val="24"/>
          <w:szCs w:val="24"/>
          <w:lang w:val="es-ES_tradnl" w:eastAsia="es-ES"/>
        </w:rPr>
      </w:pPr>
      <w:r w:rsidRPr="00BA00EB">
        <w:rPr>
          <w:rFonts w:ascii="Arial" w:eastAsia="Times New Roman" w:hAnsi="Arial" w:cs="Arial"/>
          <w:b/>
          <w:iCs/>
          <w:sz w:val="24"/>
          <w:szCs w:val="24"/>
          <w:lang w:val="es-ES_tradnl" w:eastAsia="es-ES"/>
        </w:rPr>
        <w:t>DE LOS TÉRMINOS PROCESALES</w:t>
      </w:r>
    </w:p>
    <w:p w14:paraId="4DDBEF00" w14:textId="77777777" w:rsidR="00276AA9" w:rsidRPr="00BA00EB" w:rsidRDefault="00276AA9" w:rsidP="00BA00EB">
      <w:pPr>
        <w:spacing w:after="0"/>
        <w:ind w:right="51"/>
        <w:jc w:val="both"/>
        <w:rPr>
          <w:rFonts w:ascii="Arial" w:eastAsia="Times New Roman" w:hAnsi="Arial" w:cs="Arial"/>
          <w:sz w:val="24"/>
          <w:szCs w:val="24"/>
          <w:lang w:val="es-ES_tradnl" w:eastAsia="es-ES"/>
        </w:rPr>
      </w:pPr>
    </w:p>
    <w:p w14:paraId="2FDC71A6" w14:textId="77777777" w:rsidR="00276AA9" w:rsidRPr="00BA00EB" w:rsidRDefault="00276AA9" w:rsidP="00BA00EB">
      <w:pPr>
        <w:spacing w:after="0"/>
        <w:ind w:right="51"/>
        <w:jc w:val="both"/>
        <w:rPr>
          <w:rFonts w:ascii="Arial" w:eastAsia="Times New Roman" w:hAnsi="Arial" w:cs="Arial"/>
          <w:sz w:val="24"/>
          <w:szCs w:val="24"/>
          <w:lang w:val="es-ES_tradnl" w:eastAsia="es-ES"/>
        </w:rPr>
      </w:pPr>
      <w:r w:rsidRPr="00BA00EB">
        <w:rPr>
          <w:rFonts w:ascii="Arial" w:eastAsia="Times New Roman" w:hAnsi="Arial" w:cs="Arial"/>
          <w:sz w:val="24"/>
          <w:szCs w:val="24"/>
          <w:lang w:val="es-ES_tradnl" w:eastAsia="es-ES"/>
        </w:rPr>
        <w:t>Dispone el artículo 13 del Código General del Proceso que “</w:t>
      </w:r>
      <w:r w:rsidRPr="002A1E65">
        <w:rPr>
          <w:rFonts w:ascii="Arial" w:eastAsia="Times New Roman" w:hAnsi="Arial" w:cs="Arial"/>
          <w:i/>
          <w:szCs w:val="24"/>
          <w:lang w:val="es-ES_tradnl" w:eastAsia="es-ES"/>
        </w:rPr>
        <w:t>Las normas procesales son de orden público y, por consiguiente, de obligatorio cumplimiento y en ningún caso podrán ser derogadas, modificadas o sustituidas por los funcionarios o particulares, salvo autorización expresa en la Ley</w:t>
      </w:r>
      <w:r w:rsidRPr="00BA00EB">
        <w:rPr>
          <w:rFonts w:ascii="Arial" w:eastAsia="Times New Roman" w:hAnsi="Arial" w:cs="Arial"/>
          <w:sz w:val="24"/>
          <w:szCs w:val="24"/>
          <w:lang w:val="es-ES_tradnl" w:eastAsia="es-ES"/>
        </w:rPr>
        <w:t>”.</w:t>
      </w:r>
    </w:p>
    <w:p w14:paraId="3461D779" w14:textId="77777777" w:rsidR="00276AA9" w:rsidRPr="00BA00EB" w:rsidRDefault="00276AA9" w:rsidP="00BA00EB">
      <w:pPr>
        <w:spacing w:after="0"/>
        <w:ind w:right="51"/>
        <w:jc w:val="both"/>
        <w:rPr>
          <w:rFonts w:ascii="Arial" w:eastAsia="Times New Roman" w:hAnsi="Arial" w:cs="Arial"/>
          <w:sz w:val="24"/>
          <w:szCs w:val="24"/>
          <w:lang w:val="es-ES_tradnl" w:eastAsia="es-ES"/>
        </w:rPr>
      </w:pPr>
    </w:p>
    <w:p w14:paraId="74B87E42" w14:textId="77777777" w:rsidR="00276AA9" w:rsidRPr="00BA00EB" w:rsidRDefault="00276AA9" w:rsidP="00BA00EB">
      <w:pPr>
        <w:spacing w:after="0"/>
        <w:ind w:right="51"/>
        <w:jc w:val="both"/>
        <w:rPr>
          <w:rFonts w:ascii="Arial" w:eastAsia="Times New Roman" w:hAnsi="Arial" w:cs="Arial"/>
          <w:sz w:val="24"/>
          <w:szCs w:val="24"/>
          <w:lang w:val="es-ES_tradnl" w:eastAsia="es-ES"/>
        </w:rPr>
      </w:pPr>
      <w:r w:rsidRPr="00BA00EB">
        <w:rPr>
          <w:rFonts w:ascii="Arial" w:eastAsia="Times New Roman" w:hAnsi="Arial" w:cs="Arial"/>
          <w:sz w:val="24"/>
          <w:szCs w:val="24"/>
          <w:lang w:val="es-ES_tradnl" w:eastAsia="es-ES"/>
        </w:rPr>
        <w:t xml:space="preserve">En ese sentido, se tiene entonces que las normas que regulan los diversos pronunciamientos deben ser rigurosamente observadas tanto por las partes como por los funcionarios judiciales y esto implica, indefectiblemente el cumplimiento de los términos legales dispuestos en las diferentes codificaciones, de allí que el artículo 2º </w:t>
      </w:r>
      <w:r w:rsidRPr="00BA00EB">
        <w:rPr>
          <w:rFonts w:ascii="Arial" w:eastAsia="Times New Roman" w:hAnsi="Arial" w:cs="Arial"/>
          <w:sz w:val="24"/>
          <w:szCs w:val="24"/>
          <w:lang w:val="es-ES_tradnl" w:eastAsia="es-ES"/>
        </w:rPr>
        <w:lastRenderedPageBreak/>
        <w:t>ibídem establezca como una disposición general el acceso a la justicia, garantizando el respeto por el debido proceso y la verificación oportuna de los términos procesales.</w:t>
      </w:r>
    </w:p>
    <w:p w14:paraId="3CF2D8B6" w14:textId="77777777" w:rsidR="00276AA9" w:rsidRPr="00BA00EB" w:rsidRDefault="00276AA9" w:rsidP="00BA00EB">
      <w:pPr>
        <w:spacing w:after="0"/>
        <w:ind w:right="51"/>
        <w:jc w:val="both"/>
        <w:rPr>
          <w:rFonts w:ascii="Arial" w:eastAsia="Times New Roman" w:hAnsi="Arial" w:cs="Arial"/>
          <w:sz w:val="24"/>
          <w:szCs w:val="24"/>
          <w:lang w:val="es-ES_tradnl" w:eastAsia="es-ES"/>
        </w:rPr>
      </w:pPr>
    </w:p>
    <w:p w14:paraId="0D8A7CEC" w14:textId="77777777" w:rsidR="00276AA9" w:rsidRPr="00BA00EB" w:rsidRDefault="00276AA9" w:rsidP="00BA00EB">
      <w:pPr>
        <w:spacing w:after="0"/>
        <w:ind w:right="51"/>
        <w:jc w:val="both"/>
        <w:rPr>
          <w:rFonts w:ascii="Arial" w:eastAsia="Times New Roman" w:hAnsi="Arial" w:cs="Arial"/>
          <w:sz w:val="24"/>
          <w:szCs w:val="24"/>
          <w:lang w:val="es-ES_tradnl" w:eastAsia="es-ES"/>
        </w:rPr>
      </w:pPr>
      <w:bookmarkStart w:id="2" w:name="_Hlk120616778"/>
      <w:r w:rsidRPr="00BA00EB">
        <w:rPr>
          <w:rFonts w:ascii="Arial" w:eastAsia="Times New Roman" w:hAnsi="Arial" w:cs="Arial"/>
          <w:sz w:val="24"/>
          <w:szCs w:val="24"/>
          <w:lang w:val="es-ES_tradnl" w:eastAsia="es-ES"/>
        </w:rPr>
        <w:t>A su vez el artículo 117 de la misma obra, dispone que “</w:t>
      </w:r>
      <w:r w:rsidRPr="002A1E65">
        <w:rPr>
          <w:rFonts w:ascii="Arial" w:eastAsia="Times New Roman" w:hAnsi="Arial" w:cs="Arial"/>
          <w:i/>
          <w:szCs w:val="24"/>
          <w:lang w:val="es-ES_tradnl" w:eastAsia="es-ES"/>
        </w:rPr>
        <w:t>Los términos señalados en este código para la realización de los actos procesales de las partes y los auxiliares de la justicia, son perentorios e improrrogables, salvo disposición en contrario</w:t>
      </w:r>
      <w:r w:rsidRPr="00BA00EB">
        <w:rPr>
          <w:rFonts w:ascii="Arial" w:eastAsia="Times New Roman" w:hAnsi="Arial" w:cs="Arial"/>
          <w:sz w:val="24"/>
          <w:szCs w:val="24"/>
          <w:lang w:val="es-ES_tradnl" w:eastAsia="es-ES"/>
        </w:rPr>
        <w:t xml:space="preserve">”, </w:t>
      </w:r>
      <w:bookmarkEnd w:id="2"/>
      <w:r w:rsidRPr="00BA00EB">
        <w:rPr>
          <w:rFonts w:ascii="Arial" w:eastAsia="Times New Roman" w:hAnsi="Arial" w:cs="Arial"/>
          <w:sz w:val="24"/>
          <w:szCs w:val="24"/>
          <w:lang w:val="es-ES_tradnl" w:eastAsia="es-ES"/>
        </w:rPr>
        <w:t>debiendo el juez velar por su estricto cumplimiento.</w:t>
      </w:r>
    </w:p>
    <w:p w14:paraId="0FB78278" w14:textId="77777777" w:rsidR="00276AA9" w:rsidRPr="00BA00EB" w:rsidRDefault="00276AA9" w:rsidP="00BA00EB">
      <w:pPr>
        <w:spacing w:after="0"/>
        <w:ind w:right="51"/>
        <w:jc w:val="both"/>
        <w:rPr>
          <w:rFonts w:ascii="Arial" w:eastAsia="Times New Roman" w:hAnsi="Arial" w:cs="Arial"/>
          <w:sz w:val="24"/>
          <w:szCs w:val="24"/>
          <w:lang w:val="es-ES_tradnl" w:eastAsia="es-ES"/>
        </w:rPr>
      </w:pPr>
    </w:p>
    <w:p w14:paraId="11494654" w14:textId="77777777" w:rsidR="00276AA9" w:rsidRPr="00BA00EB" w:rsidRDefault="00276AA9" w:rsidP="00BA00EB">
      <w:pPr>
        <w:spacing w:after="0"/>
        <w:ind w:right="51"/>
        <w:jc w:val="both"/>
        <w:rPr>
          <w:rFonts w:ascii="Arial" w:eastAsia="Times New Roman" w:hAnsi="Arial" w:cs="Arial"/>
          <w:sz w:val="24"/>
          <w:szCs w:val="24"/>
          <w:lang w:val="es-ES_tradnl" w:eastAsia="es-ES"/>
        </w:rPr>
      </w:pPr>
      <w:r w:rsidRPr="00BA00EB">
        <w:rPr>
          <w:rFonts w:ascii="Arial" w:eastAsia="Times New Roman" w:hAnsi="Arial" w:cs="Arial"/>
          <w:sz w:val="24"/>
          <w:szCs w:val="24"/>
          <w:lang w:val="es-ES_tradnl" w:eastAsia="es-ES"/>
        </w:rPr>
        <w:t>Finalmente, respecto al traslado de las demandas ordinarias laborales de primera instancia, el artículo 74 del Código de Procedimiento Laboral precisa que éste es de 10 días.</w:t>
      </w:r>
    </w:p>
    <w:p w14:paraId="1FC39945" w14:textId="09A6573C" w:rsidR="00276AA9" w:rsidRDefault="00276AA9" w:rsidP="00BA00EB">
      <w:pPr>
        <w:spacing w:after="0"/>
        <w:ind w:right="51"/>
        <w:jc w:val="both"/>
        <w:rPr>
          <w:rFonts w:ascii="Arial" w:eastAsia="Times New Roman" w:hAnsi="Arial" w:cs="Arial"/>
          <w:sz w:val="24"/>
          <w:szCs w:val="24"/>
          <w:lang w:val="es-ES_tradnl" w:eastAsia="es-ES"/>
        </w:rPr>
      </w:pPr>
    </w:p>
    <w:p w14:paraId="4D6D5EA1" w14:textId="77777777" w:rsidR="00593D4A" w:rsidRPr="00BA00EB" w:rsidRDefault="00593D4A" w:rsidP="00BA00EB">
      <w:pPr>
        <w:spacing w:after="0"/>
        <w:ind w:right="51"/>
        <w:jc w:val="both"/>
        <w:rPr>
          <w:rFonts w:ascii="Arial" w:eastAsia="Times New Roman" w:hAnsi="Arial" w:cs="Arial"/>
          <w:sz w:val="24"/>
          <w:szCs w:val="24"/>
          <w:lang w:val="es-ES_tradnl" w:eastAsia="es-ES"/>
        </w:rPr>
      </w:pPr>
    </w:p>
    <w:p w14:paraId="3FF1ED2C" w14:textId="77777777" w:rsidR="00276AA9" w:rsidRPr="00BA00EB" w:rsidRDefault="00276AA9" w:rsidP="00BA00EB">
      <w:pPr>
        <w:numPr>
          <w:ilvl w:val="0"/>
          <w:numId w:val="1"/>
        </w:numPr>
        <w:spacing w:after="0"/>
        <w:ind w:left="284" w:right="51" w:hanging="284"/>
        <w:jc w:val="both"/>
        <w:rPr>
          <w:rFonts w:ascii="Arial" w:eastAsia="Times New Roman" w:hAnsi="Arial" w:cs="Arial"/>
          <w:b/>
          <w:sz w:val="24"/>
          <w:szCs w:val="24"/>
          <w:lang w:val="es-ES_tradnl" w:eastAsia="es-ES"/>
        </w:rPr>
      </w:pPr>
      <w:r w:rsidRPr="00BA00EB">
        <w:rPr>
          <w:rFonts w:ascii="Arial" w:eastAsia="Times New Roman" w:hAnsi="Arial" w:cs="Arial"/>
          <w:b/>
          <w:sz w:val="24"/>
          <w:szCs w:val="24"/>
          <w:lang w:val="es-ES_tradnl" w:eastAsia="es-ES"/>
        </w:rPr>
        <w:t>DE LOS ESCRITOS REMITIDOS POR CORREO ELECTRÓNICO.</w:t>
      </w:r>
    </w:p>
    <w:p w14:paraId="0562CB0E" w14:textId="77777777" w:rsidR="00276AA9" w:rsidRPr="00BA00EB" w:rsidRDefault="00276AA9" w:rsidP="00BA00EB">
      <w:pPr>
        <w:spacing w:after="0"/>
        <w:ind w:right="51"/>
        <w:jc w:val="both"/>
        <w:rPr>
          <w:rFonts w:ascii="Arial" w:eastAsia="Times New Roman" w:hAnsi="Arial" w:cs="Arial"/>
          <w:sz w:val="24"/>
          <w:szCs w:val="24"/>
          <w:lang w:val="es-ES_tradnl" w:eastAsia="es-ES"/>
        </w:rPr>
      </w:pPr>
    </w:p>
    <w:p w14:paraId="0F86FCC8" w14:textId="77777777" w:rsidR="004343BE" w:rsidRDefault="00276AA9" w:rsidP="00BA00EB">
      <w:pPr>
        <w:spacing w:after="0"/>
        <w:ind w:right="51"/>
        <w:jc w:val="both"/>
        <w:rPr>
          <w:rFonts w:ascii="Arial" w:eastAsia="Times New Roman" w:hAnsi="Arial" w:cs="Arial"/>
          <w:b/>
          <w:i/>
          <w:szCs w:val="24"/>
          <w:lang w:val="es-ES_tradnl" w:eastAsia="es-ES"/>
        </w:rPr>
      </w:pPr>
      <w:r w:rsidRPr="00BA00EB">
        <w:rPr>
          <w:rFonts w:ascii="Arial" w:eastAsia="Times New Roman" w:hAnsi="Arial" w:cs="Arial"/>
          <w:sz w:val="24"/>
          <w:szCs w:val="24"/>
          <w:lang w:val="es-ES_tradnl" w:eastAsia="es-ES"/>
        </w:rPr>
        <w:t>El artículo 109 del Código General del Proceso consagra la posibilidad que tienen los usuarios de la administración de justicia de utilizar el correo electrónico como medio idóneo para presentar memoriales y comunicaciones dirigidas a los Despachos Judiciales, precisando que en el buzón debe quedar registrada la fecha y hora recepción de tales documentos, con el fin de verificar lo preceptuado en el último inciso de la misma norma que establece que “</w:t>
      </w:r>
      <w:r w:rsidRPr="002A1E65">
        <w:rPr>
          <w:rFonts w:ascii="Arial" w:eastAsia="Times New Roman" w:hAnsi="Arial" w:cs="Arial"/>
          <w:b/>
          <w:i/>
          <w:szCs w:val="24"/>
          <w:lang w:val="es-ES_tradnl" w:eastAsia="es-ES"/>
        </w:rPr>
        <w:t>Los memoriales, incluidos los mensajes de datos, se entenderán presentados oportunamente si son recibidos antes del</w:t>
      </w:r>
    </w:p>
    <w:p w14:paraId="1C9716C8" w14:textId="3DE4D9DE" w:rsidR="00276AA9" w:rsidRPr="00BA00EB" w:rsidRDefault="00276AA9" w:rsidP="00BA00EB">
      <w:pPr>
        <w:spacing w:after="0"/>
        <w:ind w:right="51"/>
        <w:jc w:val="both"/>
        <w:rPr>
          <w:rFonts w:ascii="Arial" w:eastAsia="Times New Roman" w:hAnsi="Arial" w:cs="Arial"/>
          <w:sz w:val="24"/>
          <w:szCs w:val="24"/>
          <w:lang w:val="es-ES_tradnl" w:eastAsia="es-ES"/>
        </w:rPr>
      </w:pPr>
      <w:r w:rsidRPr="002A1E65">
        <w:rPr>
          <w:rFonts w:ascii="Arial" w:eastAsia="Times New Roman" w:hAnsi="Arial" w:cs="Arial"/>
          <w:b/>
          <w:i/>
          <w:szCs w:val="24"/>
          <w:lang w:val="es-ES_tradnl" w:eastAsia="es-ES"/>
        </w:rPr>
        <w:t xml:space="preserve"> cierre del despacho del día en que vence el término</w:t>
      </w:r>
      <w:r w:rsidRPr="00BA00EB">
        <w:rPr>
          <w:rFonts w:ascii="Arial" w:eastAsia="Times New Roman" w:hAnsi="Arial" w:cs="Arial"/>
          <w:sz w:val="24"/>
          <w:szCs w:val="24"/>
          <w:lang w:val="es-ES_tradnl" w:eastAsia="es-ES"/>
        </w:rPr>
        <w:t>”. (Negrilla para resaltar).</w:t>
      </w:r>
    </w:p>
    <w:p w14:paraId="34CE0A41" w14:textId="77777777" w:rsidR="00276AA9" w:rsidRPr="00BA00EB" w:rsidRDefault="00276AA9" w:rsidP="00BA00EB">
      <w:pPr>
        <w:spacing w:after="0"/>
        <w:ind w:right="51"/>
        <w:jc w:val="both"/>
        <w:rPr>
          <w:rFonts w:ascii="Arial" w:eastAsia="Times New Roman" w:hAnsi="Arial" w:cs="Arial"/>
          <w:sz w:val="24"/>
          <w:szCs w:val="24"/>
          <w:lang w:val="es-ES_tradnl" w:eastAsia="es-ES"/>
        </w:rPr>
      </w:pPr>
    </w:p>
    <w:p w14:paraId="329806FA" w14:textId="77777777" w:rsidR="00276AA9" w:rsidRPr="00BA00EB" w:rsidRDefault="00276AA9" w:rsidP="00BA00EB">
      <w:pPr>
        <w:spacing w:after="0"/>
        <w:ind w:right="51"/>
        <w:jc w:val="both"/>
        <w:rPr>
          <w:rFonts w:ascii="Arial" w:eastAsia="Times New Roman" w:hAnsi="Arial" w:cs="Arial"/>
          <w:sz w:val="24"/>
          <w:szCs w:val="24"/>
          <w:lang w:val="es-ES_tradnl" w:eastAsia="es-ES"/>
        </w:rPr>
      </w:pPr>
      <w:r w:rsidRPr="00BA00EB">
        <w:rPr>
          <w:rFonts w:ascii="Arial" w:eastAsia="Times New Roman" w:hAnsi="Arial" w:cs="Arial"/>
          <w:sz w:val="24"/>
          <w:szCs w:val="24"/>
          <w:lang w:val="es-ES_tradnl" w:eastAsia="es-ES"/>
        </w:rPr>
        <w:t>Como puede observarse, ninguna otra constancia requiere la remisión de los escritos a través del correo electrónico, más que el registro de su ingreso al buzón del correo electrónico del juzgado, el cual incluye fecha y hora de recibido.</w:t>
      </w:r>
    </w:p>
    <w:p w14:paraId="62EBF3C5" w14:textId="77777777" w:rsidR="00FA233B" w:rsidRPr="00BA00EB" w:rsidRDefault="00FA233B" w:rsidP="00BA00EB">
      <w:pPr>
        <w:spacing w:after="0"/>
        <w:ind w:right="51"/>
        <w:jc w:val="both"/>
        <w:rPr>
          <w:rFonts w:ascii="Arial" w:eastAsia="Times New Roman" w:hAnsi="Arial" w:cs="Arial"/>
          <w:sz w:val="24"/>
          <w:szCs w:val="24"/>
          <w:lang w:val="es-ES_tradnl" w:eastAsia="es-ES"/>
        </w:rPr>
      </w:pPr>
    </w:p>
    <w:p w14:paraId="58CDB0F5" w14:textId="77777777" w:rsidR="00AE3B2C" w:rsidRPr="00BA00EB" w:rsidRDefault="00AE3B2C" w:rsidP="002A1E65">
      <w:pPr>
        <w:spacing w:after="0"/>
        <w:jc w:val="both"/>
        <w:rPr>
          <w:rFonts w:ascii="Arial" w:hAnsi="Arial" w:cs="Arial"/>
          <w:sz w:val="24"/>
          <w:szCs w:val="24"/>
        </w:rPr>
      </w:pPr>
      <w:r w:rsidRPr="00BA00EB">
        <w:rPr>
          <w:rFonts w:ascii="Arial" w:hAnsi="Arial" w:cs="Arial"/>
          <w:sz w:val="24"/>
          <w:szCs w:val="24"/>
        </w:rPr>
        <w:t>Ahora bien, con ocasión a la emergencia sanitaria decretada por el Ministerio de Protección Social en virtud de la pandemia originada por el Covid-19, el Gobierno Nacional declaró el Estado de Emergencia Económica, Social y Ecológica en todo el territorial nacional y decretó una serie de medidas tendientes a minimizar los efectos del referido virus, siendo una de ellas el aislamiento obligatorio y preventivo desde el 25 de marzo de 2020, el cual se prorrogó hasta el 1º de septiembre de igual año, conforme el Decreto 1076 de 28 de julio de 2020.</w:t>
      </w:r>
    </w:p>
    <w:p w14:paraId="5464F0E6" w14:textId="77777777" w:rsidR="002A1E65" w:rsidRDefault="002A1E65" w:rsidP="002A1E65">
      <w:pPr>
        <w:spacing w:after="0"/>
        <w:jc w:val="both"/>
        <w:rPr>
          <w:rFonts w:ascii="Arial" w:hAnsi="Arial" w:cs="Arial"/>
          <w:sz w:val="24"/>
          <w:szCs w:val="24"/>
        </w:rPr>
      </w:pPr>
    </w:p>
    <w:p w14:paraId="06B0619D" w14:textId="690B48D3" w:rsidR="00AE3B2C" w:rsidRDefault="00AE3B2C" w:rsidP="002A1E65">
      <w:pPr>
        <w:spacing w:after="0"/>
        <w:jc w:val="both"/>
        <w:rPr>
          <w:rFonts w:ascii="Arial" w:hAnsi="Arial" w:cs="Arial"/>
          <w:color w:val="000000"/>
          <w:sz w:val="24"/>
          <w:szCs w:val="24"/>
        </w:rPr>
      </w:pPr>
      <w:r w:rsidRPr="00BA00EB">
        <w:rPr>
          <w:rFonts w:ascii="Arial" w:hAnsi="Arial" w:cs="Arial"/>
          <w:sz w:val="24"/>
          <w:szCs w:val="24"/>
        </w:rPr>
        <w:t>Esa así que en aras de dar continuidad a la prestación del servicio a cargo de la administración de justicia, se expidió el Decreto 806 de 2020, cuyo objeto consiste en “</w:t>
      </w:r>
      <w:r w:rsidRPr="002A1E65">
        <w:rPr>
          <w:rFonts w:ascii="Arial" w:hAnsi="Arial" w:cs="Arial"/>
          <w:i/>
          <w:color w:val="000000"/>
          <w:szCs w:val="24"/>
        </w:rPr>
        <w:t>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las actuaciones de las autoridades administrativas que ejerzan funciones jurisdiccionales y en los procesos arbitrales, durante el término de vigencia del presente decreto. Adicionalmente, este decreto pretende flexibilizar la atención a los usuarios del servicio de justicia y contribuir a la pronta reactivación de las actividades económicas que dependen de este</w:t>
      </w:r>
      <w:r w:rsidRPr="00BA00EB">
        <w:rPr>
          <w:rFonts w:ascii="Arial" w:hAnsi="Arial" w:cs="Arial"/>
          <w:i/>
          <w:color w:val="000000"/>
          <w:sz w:val="24"/>
          <w:szCs w:val="24"/>
        </w:rPr>
        <w:t>”.</w:t>
      </w:r>
    </w:p>
    <w:p w14:paraId="70F5AF66" w14:textId="77777777" w:rsidR="002A1E65" w:rsidRPr="00BA00EB" w:rsidRDefault="002A1E65" w:rsidP="002A1E65">
      <w:pPr>
        <w:spacing w:after="0"/>
        <w:jc w:val="both"/>
        <w:rPr>
          <w:rFonts w:ascii="Arial" w:hAnsi="Arial" w:cs="Arial"/>
          <w:sz w:val="24"/>
          <w:szCs w:val="24"/>
        </w:rPr>
      </w:pPr>
    </w:p>
    <w:p w14:paraId="15E2F9DC" w14:textId="1C56D9B6" w:rsidR="00AE3B2C" w:rsidRDefault="00AE3B2C" w:rsidP="002A1E65">
      <w:pPr>
        <w:spacing w:after="0"/>
        <w:jc w:val="both"/>
        <w:rPr>
          <w:rStyle w:val="Textoennegrita"/>
          <w:rFonts w:ascii="Arial" w:hAnsi="Arial" w:cs="Arial"/>
          <w:b w:val="0"/>
          <w:color w:val="000000"/>
          <w:sz w:val="24"/>
          <w:szCs w:val="24"/>
        </w:rPr>
      </w:pPr>
      <w:r w:rsidRPr="00BA00EB">
        <w:rPr>
          <w:rStyle w:val="Textoennegrita"/>
          <w:rFonts w:ascii="Arial" w:hAnsi="Arial" w:cs="Arial"/>
          <w:b w:val="0"/>
          <w:color w:val="000000"/>
          <w:sz w:val="24"/>
          <w:szCs w:val="24"/>
        </w:rPr>
        <w:t>Una de las medidas implementadas por la referida norma hace relación a los poderes, siendo concretamente el artículo 8º el que establece:</w:t>
      </w:r>
    </w:p>
    <w:p w14:paraId="4AEAE61F" w14:textId="77777777" w:rsidR="002A1E65" w:rsidRPr="00BA00EB" w:rsidRDefault="002A1E65" w:rsidP="002A1E65">
      <w:pPr>
        <w:spacing w:after="0"/>
        <w:jc w:val="both"/>
        <w:rPr>
          <w:rStyle w:val="Textoennegrita"/>
          <w:rFonts w:ascii="Arial" w:hAnsi="Arial" w:cs="Arial"/>
          <w:b w:val="0"/>
          <w:color w:val="000000"/>
          <w:sz w:val="24"/>
          <w:szCs w:val="24"/>
        </w:rPr>
      </w:pPr>
    </w:p>
    <w:p w14:paraId="0BEFC6D1" w14:textId="77777777" w:rsidR="00AE3B2C" w:rsidRPr="002A1E65" w:rsidRDefault="00AE3B2C" w:rsidP="002A1E65">
      <w:pPr>
        <w:spacing w:after="0" w:line="240" w:lineRule="auto"/>
        <w:ind w:left="426" w:right="420"/>
        <w:jc w:val="both"/>
        <w:rPr>
          <w:rFonts w:ascii="Arial" w:hAnsi="Arial" w:cs="Arial"/>
          <w:i/>
          <w:szCs w:val="24"/>
        </w:rPr>
      </w:pPr>
      <w:r w:rsidRPr="002A1E65">
        <w:rPr>
          <w:rFonts w:ascii="Arial" w:hAnsi="Arial" w:cs="Arial"/>
          <w:i/>
          <w:szCs w:val="24"/>
        </w:rPr>
        <w:t xml:space="preserve">Artículo 8. Notificaciones personales.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 </w:t>
      </w:r>
    </w:p>
    <w:p w14:paraId="607CDBE2" w14:textId="77777777" w:rsidR="002A1E65" w:rsidRDefault="002A1E65" w:rsidP="002A1E65">
      <w:pPr>
        <w:spacing w:after="0" w:line="240" w:lineRule="auto"/>
        <w:ind w:left="426" w:right="420"/>
        <w:jc w:val="both"/>
        <w:rPr>
          <w:rFonts w:ascii="Arial" w:hAnsi="Arial" w:cs="Arial"/>
          <w:i/>
          <w:szCs w:val="24"/>
        </w:rPr>
      </w:pPr>
    </w:p>
    <w:p w14:paraId="1DA5485E" w14:textId="308B0649" w:rsidR="00AE3B2C" w:rsidRPr="002A1E65" w:rsidRDefault="00AE3B2C" w:rsidP="002A1E65">
      <w:pPr>
        <w:spacing w:after="0" w:line="240" w:lineRule="auto"/>
        <w:ind w:left="426" w:right="420"/>
        <w:jc w:val="both"/>
        <w:rPr>
          <w:rFonts w:ascii="Arial" w:hAnsi="Arial" w:cs="Arial"/>
          <w:i/>
          <w:szCs w:val="24"/>
        </w:rPr>
      </w:pPr>
      <w:r w:rsidRPr="002A1E65">
        <w:rPr>
          <w:rFonts w:ascii="Arial" w:hAnsi="Arial" w:cs="Arial"/>
          <w:i/>
          <w:szCs w:val="24"/>
        </w:rPr>
        <w:t>El interesado afirmará 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p>
    <w:p w14:paraId="436E4AA8" w14:textId="77777777" w:rsidR="002A1E65" w:rsidRDefault="002A1E65" w:rsidP="002A1E65">
      <w:pPr>
        <w:spacing w:after="0" w:line="240" w:lineRule="auto"/>
        <w:ind w:left="426" w:right="420"/>
        <w:jc w:val="both"/>
        <w:rPr>
          <w:rFonts w:ascii="Arial" w:hAnsi="Arial" w:cs="Arial"/>
          <w:i/>
          <w:szCs w:val="24"/>
        </w:rPr>
      </w:pPr>
    </w:p>
    <w:p w14:paraId="7EAE4CD9" w14:textId="40277AFA" w:rsidR="00AE3B2C" w:rsidRPr="002A1E65" w:rsidRDefault="00AE3B2C" w:rsidP="002A1E65">
      <w:pPr>
        <w:spacing w:after="0" w:line="240" w:lineRule="auto"/>
        <w:ind w:left="426" w:right="420"/>
        <w:jc w:val="both"/>
        <w:rPr>
          <w:rFonts w:ascii="Arial" w:hAnsi="Arial" w:cs="Arial"/>
          <w:i/>
          <w:szCs w:val="24"/>
        </w:rPr>
      </w:pPr>
      <w:r w:rsidRPr="002A1E65">
        <w:rPr>
          <w:rFonts w:ascii="Arial" w:hAnsi="Arial" w:cs="Arial"/>
          <w:i/>
          <w:szCs w:val="24"/>
        </w:rPr>
        <w:t xml:space="preserve">La notificación personal se entenderá realizada una vez transcurridos dos días hábiles siguientes al envío del mensaje y los términos empezarán a correr a partir del día siguiente al de la notificación. </w:t>
      </w:r>
    </w:p>
    <w:p w14:paraId="31086597" w14:textId="77777777" w:rsidR="002A1E65" w:rsidRDefault="002A1E65" w:rsidP="002A1E65">
      <w:pPr>
        <w:spacing w:after="0" w:line="240" w:lineRule="auto"/>
        <w:ind w:left="426" w:right="420"/>
        <w:jc w:val="both"/>
        <w:rPr>
          <w:rFonts w:ascii="Arial" w:hAnsi="Arial" w:cs="Arial"/>
          <w:i/>
          <w:szCs w:val="24"/>
        </w:rPr>
      </w:pPr>
    </w:p>
    <w:p w14:paraId="359A5083" w14:textId="7932E858" w:rsidR="00AE3B2C" w:rsidRPr="002A1E65" w:rsidRDefault="00AE3B2C" w:rsidP="002A1E65">
      <w:pPr>
        <w:spacing w:after="0" w:line="240" w:lineRule="auto"/>
        <w:ind w:left="426" w:right="420"/>
        <w:jc w:val="both"/>
        <w:rPr>
          <w:rFonts w:ascii="Arial" w:hAnsi="Arial" w:cs="Arial"/>
          <w:i/>
          <w:szCs w:val="24"/>
        </w:rPr>
      </w:pPr>
      <w:r w:rsidRPr="002A1E65">
        <w:rPr>
          <w:rFonts w:ascii="Arial" w:hAnsi="Arial" w:cs="Arial"/>
          <w:i/>
          <w:szCs w:val="24"/>
        </w:rPr>
        <w:t xml:space="preserve">Para los fines de esta norma se podrán implementar o utilizar sistemas de confirmación del recibo de los correos electrónicos o mensajes de datos. </w:t>
      </w:r>
    </w:p>
    <w:p w14:paraId="46D3AE68" w14:textId="77777777" w:rsidR="002A1E65" w:rsidRDefault="002A1E65" w:rsidP="002A1E65">
      <w:pPr>
        <w:spacing w:after="0" w:line="240" w:lineRule="auto"/>
        <w:ind w:left="426" w:right="420"/>
        <w:jc w:val="both"/>
        <w:rPr>
          <w:rFonts w:ascii="Arial" w:hAnsi="Arial" w:cs="Arial"/>
          <w:b/>
          <w:i/>
          <w:szCs w:val="24"/>
        </w:rPr>
      </w:pPr>
    </w:p>
    <w:p w14:paraId="5980DD52" w14:textId="2A2E21CE" w:rsidR="00AE3B2C" w:rsidRPr="002A1E65" w:rsidRDefault="00AE3B2C" w:rsidP="002A1E65">
      <w:pPr>
        <w:spacing w:after="0" w:line="240" w:lineRule="auto"/>
        <w:ind w:left="426" w:right="420"/>
        <w:jc w:val="both"/>
        <w:rPr>
          <w:rStyle w:val="Textoennegrita"/>
          <w:rFonts w:ascii="Arial" w:hAnsi="Arial" w:cs="Arial"/>
          <w:b w:val="0"/>
          <w:i/>
          <w:color w:val="000000"/>
          <w:szCs w:val="24"/>
        </w:rPr>
      </w:pPr>
      <w:r w:rsidRPr="002A1E65">
        <w:rPr>
          <w:rFonts w:ascii="Arial" w:hAnsi="Arial" w:cs="Arial"/>
          <w:b/>
          <w:i/>
          <w:szCs w:val="24"/>
        </w:rPr>
        <w:t>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132 a 138 del Código General del Proceso.</w:t>
      </w:r>
    </w:p>
    <w:p w14:paraId="6D98A12B" w14:textId="77D42B6A" w:rsidR="00276AA9" w:rsidRDefault="00276AA9" w:rsidP="00BA00EB">
      <w:pPr>
        <w:pStyle w:val="Textoindependiente"/>
        <w:spacing w:line="276" w:lineRule="auto"/>
        <w:ind w:right="51"/>
        <w:rPr>
          <w:rFonts w:cs="Arial"/>
          <w:iCs/>
          <w:sz w:val="24"/>
          <w:szCs w:val="24"/>
          <w:lang w:val="es-CO"/>
        </w:rPr>
      </w:pPr>
    </w:p>
    <w:p w14:paraId="2192750D" w14:textId="77777777" w:rsidR="00593D4A" w:rsidRPr="00BA00EB" w:rsidRDefault="00593D4A" w:rsidP="00BA00EB">
      <w:pPr>
        <w:pStyle w:val="Textoindependiente"/>
        <w:spacing w:line="276" w:lineRule="auto"/>
        <w:ind w:right="51"/>
        <w:rPr>
          <w:rFonts w:cs="Arial"/>
          <w:iCs/>
          <w:sz w:val="24"/>
          <w:szCs w:val="24"/>
          <w:lang w:val="es-CO"/>
        </w:rPr>
      </w:pPr>
    </w:p>
    <w:p w14:paraId="0A3D9743" w14:textId="77777777" w:rsidR="00276AA9" w:rsidRPr="00BA00EB" w:rsidRDefault="00276AA9" w:rsidP="00BA00EB">
      <w:pPr>
        <w:pStyle w:val="Textoindependiente"/>
        <w:numPr>
          <w:ilvl w:val="0"/>
          <w:numId w:val="1"/>
        </w:numPr>
        <w:spacing w:line="276" w:lineRule="auto"/>
        <w:ind w:left="426" w:right="284" w:hanging="426"/>
        <w:rPr>
          <w:rFonts w:cs="Arial"/>
          <w:b/>
          <w:iCs/>
          <w:sz w:val="24"/>
          <w:szCs w:val="24"/>
        </w:rPr>
      </w:pPr>
      <w:r w:rsidRPr="00BA00EB">
        <w:rPr>
          <w:rFonts w:cs="Arial"/>
          <w:b/>
          <w:iCs/>
          <w:sz w:val="24"/>
          <w:szCs w:val="24"/>
        </w:rPr>
        <w:t>EL CASO CONCRETO</w:t>
      </w:r>
    </w:p>
    <w:p w14:paraId="2946DB82" w14:textId="77777777" w:rsidR="00276AA9" w:rsidRPr="00BA00EB" w:rsidRDefault="00276AA9" w:rsidP="00BA00EB">
      <w:pPr>
        <w:pStyle w:val="Textoindependiente"/>
        <w:tabs>
          <w:tab w:val="left" w:pos="7020"/>
        </w:tabs>
        <w:spacing w:line="276" w:lineRule="auto"/>
        <w:rPr>
          <w:rFonts w:cs="Arial"/>
          <w:sz w:val="24"/>
          <w:szCs w:val="24"/>
          <w:lang w:val="es-CO"/>
        </w:rPr>
      </w:pPr>
    </w:p>
    <w:p w14:paraId="02C1C479" w14:textId="26F422E9" w:rsidR="00276AA9" w:rsidRPr="00BA00EB" w:rsidRDefault="00233384" w:rsidP="00BA00EB">
      <w:pPr>
        <w:spacing w:after="0"/>
        <w:jc w:val="both"/>
        <w:rPr>
          <w:rFonts w:ascii="Arial" w:hAnsi="Arial" w:cs="Arial"/>
          <w:sz w:val="24"/>
          <w:szCs w:val="24"/>
        </w:rPr>
      </w:pPr>
      <w:r w:rsidRPr="00BA00EB">
        <w:rPr>
          <w:rFonts w:ascii="Arial" w:hAnsi="Arial" w:cs="Arial"/>
          <w:sz w:val="24"/>
          <w:szCs w:val="24"/>
        </w:rPr>
        <w:t xml:space="preserve">Sea lo primero advertir que frente a la indebida notificación por haberse surtido la notificación la misma a través del correo electrónico enviado a la dirección personal del anterior representante legal de la sociedad en liquidación y por no coincidir esta con la que corresponde a la informada y publicada en el registro mercantil de </w:t>
      </w:r>
      <w:proofErr w:type="spellStart"/>
      <w:r w:rsidRPr="00BA00EB">
        <w:rPr>
          <w:rFonts w:ascii="Arial" w:hAnsi="Arial" w:cs="Arial"/>
          <w:sz w:val="24"/>
          <w:szCs w:val="24"/>
        </w:rPr>
        <w:t>Optikus</w:t>
      </w:r>
      <w:proofErr w:type="spellEnd"/>
      <w:r w:rsidRPr="00BA00EB">
        <w:rPr>
          <w:rFonts w:ascii="Arial" w:hAnsi="Arial" w:cs="Arial"/>
          <w:sz w:val="24"/>
          <w:szCs w:val="24"/>
        </w:rPr>
        <w:t xml:space="preserve"> S.A. en liquidación desde el mes de abril de 2020, advierte la Sala que de existir cualquier irregularidad en ese sentido, la misma quedó saneada en los término</w:t>
      </w:r>
      <w:r w:rsidR="00632B7F" w:rsidRPr="00BA00EB">
        <w:rPr>
          <w:rFonts w:ascii="Arial" w:hAnsi="Arial" w:cs="Arial"/>
          <w:sz w:val="24"/>
          <w:szCs w:val="24"/>
        </w:rPr>
        <w:t>s</w:t>
      </w:r>
      <w:r w:rsidRPr="00BA00EB">
        <w:rPr>
          <w:rFonts w:ascii="Arial" w:hAnsi="Arial" w:cs="Arial"/>
          <w:sz w:val="24"/>
          <w:szCs w:val="24"/>
        </w:rPr>
        <w:t xml:space="preserve"> del artículo 8 del Decreto 806 de 2020, toda vez que la parte demandada</w:t>
      </w:r>
      <w:r w:rsidR="00632B7F" w:rsidRPr="00BA00EB">
        <w:rPr>
          <w:rFonts w:ascii="Arial" w:hAnsi="Arial" w:cs="Arial"/>
          <w:sz w:val="24"/>
          <w:szCs w:val="24"/>
        </w:rPr>
        <w:t xml:space="preserve">, por medio de la liquidadora de la sociedad, legalmente facultada para ello, </w:t>
      </w:r>
      <w:r w:rsidRPr="00BA00EB">
        <w:rPr>
          <w:rFonts w:ascii="Arial" w:hAnsi="Arial" w:cs="Arial"/>
          <w:sz w:val="24"/>
          <w:szCs w:val="24"/>
        </w:rPr>
        <w:t>dio respuesta a la demanda sin formular</w:t>
      </w:r>
      <w:r w:rsidR="00632B7F" w:rsidRPr="00BA00EB">
        <w:rPr>
          <w:rFonts w:ascii="Arial" w:hAnsi="Arial" w:cs="Arial"/>
          <w:sz w:val="24"/>
          <w:szCs w:val="24"/>
        </w:rPr>
        <w:t>la</w:t>
      </w:r>
      <w:r w:rsidRPr="00BA00EB">
        <w:rPr>
          <w:rFonts w:ascii="Arial" w:hAnsi="Arial" w:cs="Arial"/>
          <w:sz w:val="24"/>
          <w:szCs w:val="24"/>
        </w:rPr>
        <w:t xml:space="preserve">, </w:t>
      </w:r>
      <w:r w:rsidR="766AFF98" w:rsidRPr="00BA00EB">
        <w:rPr>
          <w:rFonts w:ascii="Arial" w:hAnsi="Arial" w:cs="Arial"/>
          <w:sz w:val="24"/>
          <w:szCs w:val="24"/>
        </w:rPr>
        <w:t>saneando con ello la falencia</w:t>
      </w:r>
      <w:r w:rsidR="1E5F6D21" w:rsidRPr="00BA00EB">
        <w:rPr>
          <w:rFonts w:ascii="Arial" w:hAnsi="Arial" w:cs="Arial"/>
          <w:sz w:val="24"/>
          <w:szCs w:val="24"/>
        </w:rPr>
        <w:t xml:space="preserve"> de haber existido realmente</w:t>
      </w:r>
      <w:r w:rsidR="766AFF98" w:rsidRPr="00BA00EB">
        <w:rPr>
          <w:rFonts w:ascii="Arial" w:hAnsi="Arial" w:cs="Arial"/>
          <w:sz w:val="24"/>
          <w:szCs w:val="24"/>
        </w:rPr>
        <w:t xml:space="preserve">, </w:t>
      </w:r>
      <w:r w:rsidRPr="00BA00EB">
        <w:rPr>
          <w:rFonts w:ascii="Arial" w:hAnsi="Arial" w:cs="Arial"/>
          <w:sz w:val="24"/>
          <w:szCs w:val="24"/>
        </w:rPr>
        <w:t xml:space="preserve">actuación que </w:t>
      </w:r>
      <w:r w:rsidR="00632B7F" w:rsidRPr="00BA00EB">
        <w:rPr>
          <w:rFonts w:ascii="Arial" w:hAnsi="Arial" w:cs="Arial"/>
          <w:sz w:val="24"/>
          <w:szCs w:val="24"/>
        </w:rPr>
        <w:t>es anterior al recurso cuya definición se encuentra a cargo de esta Corporación.</w:t>
      </w:r>
    </w:p>
    <w:p w14:paraId="5997CC1D" w14:textId="77777777" w:rsidR="00276AA9" w:rsidRPr="00BA00EB" w:rsidRDefault="00276AA9" w:rsidP="00BA00EB">
      <w:pPr>
        <w:spacing w:after="0"/>
        <w:jc w:val="both"/>
        <w:rPr>
          <w:rFonts w:ascii="Arial" w:hAnsi="Arial" w:cs="Arial"/>
          <w:sz w:val="24"/>
          <w:szCs w:val="24"/>
        </w:rPr>
      </w:pPr>
    </w:p>
    <w:p w14:paraId="051B6969" w14:textId="0C7041CF" w:rsidR="00276AA9" w:rsidRPr="00BA00EB" w:rsidRDefault="00632B7F" w:rsidP="00BA00EB">
      <w:pPr>
        <w:spacing w:after="0"/>
        <w:jc w:val="both"/>
        <w:rPr>
          <w:rFonts w:ascii="Arial" w:hAnsi="Arial" w:cs="Arial"/>
          <w:sz w:val="24"/>
          <w:szCs w:val="24"/>
        </w:rPr>
      </w:pPr>
      <w:r w:rsidRPr="00BA00EB">
        <w:rPr>
          <w:rFonts w:ascii="Arial" w:hAnsi="Arial" w:cs="Arial"/>
          <w:sz w:val="24"/>
          <w:szCs w:val="24"/>
        </w:rPr>
        <w:t xml:space="preserve">Por lo demás, </w:t>
      </w:r>
      <w:r w:rsidR="00276AA9" w:rsidRPr="00BA00EB">
        <w:rPr>
          <w:rFonts w:ascii="Arial" w:hAnsi="Arial" w:cs="Arial"/>
          <w:sz w:val="24"/>
          <w:szCs w:val="24"/>
        </w:rPr>
        <w:t xml:space="preserve">debe precisarse que </w:t>
      </w:r>
      <w:r w:rsidR="52FE1BC7" w:rsidRPr="00BA00EB">
        <w:rPr>
          <w:rFonts w:ascii="Arial" w:hAnsi="Arial" w:cs="Arial"/>
          <w:sz w:val="24"/>
          <w:szCs w:val="24"/>
        </w:rPr>
        <w:t xml:space="preserve">al haberse surtido la notificación personal por correo electrónico el día 20 de enero de 2021, dejando correr los dos días de que trata la norma antes citada los días 21 y 22 de enero de 2019 </w:t>
      </w:r>
      <w:r w:rsidR="57D6F1DE" w:rsidRPr="00BA00EB">
        <w:rPr>
          <w:rFonts w:ascii="Arial" w:hAnsi="Arial" w:cs="Arial"/>
          <w:sz w:val="24"/>
          <w:szCs w:val="24"/>
        </w:rPr>
        <w:t>-</w:t>
      </w:r>
      <w:r w:rsidR="00276AA9" w:rsidRPr="00BA00EB">
        <w:rPr>
          <w:rFonts w:ascii="Arial" w:hAnsi="Arial" w:cs="Arial"/>
          <w:sz w:val="24"/>
          <w:szCs w:val="24"/>
        </w:rPr>
        <w:t>no es tema que se discuta</w:t>
      </w:r>
      <w:r w:rsidR="0B6E3B50" w:rsidRPr="00BA00EB">
        <w:rPr>
          <w:rFonts w:ascii="Arial" w:hAnsi="Arial" w:cs="Arial"/>
          <w:sz w:val="24"/>
          <w:szCs w:val="24"/>
        </w:rPr>
        <w:t>-</w:t>
      </w:r>
      <w:r w:rsidR="00276AA9" w:rsidRPr="00BA00EB">
        <w:rPr>
          <w:rFonts w:ascii="Arial" w:hAnsi="Arial" w:cs="Arial"/>
          <w:sz w:val="24"/>
          <w:szCs w:val="24"/>
        </w:rPr>
        <w:t xml:space="preserve"> el término de 10 días</w:t>
      </w:r>
      <w:r w:rsidR="32508E60" w:rsidRPr="00BA00EB">
        <w:rPr>
          <w:rFonts w:ascii="Arial" w:hAnsi="Arial" w:cs="Arial"/>
          <w:sz w:val="24"/>
          <w:szCs w:val="24"/>
        </w:rPr>
        <w:t>,</w:t>
      </w:r>
      <w:r w:rsidR="00276AA9" w:rsidRPr="00BA00EB">
        <w:rPr>
          <w:rFonts w:ascii="Arial" w:hAnsi="Arial" w:cs="Arial"/>
          <w:sz w:val="24"/>
          <w:szCs w:val="24"/>
        </w:rPr>
        <w:t xml:space="preserve"> para que </w:t>
      </w:r>
      <w:proofErr w:type="spellStart"/>
      <w:r w:rsidRPr="00BA00EB">
        <w:rPr>
          <w:rFonts w:ascii="Arial" w:hAnsi="Arial" w:cs="Arial"/>
          <w:sz w:val="24"/>
          <w:szCs w:val="24"/>
        </w:rPr>
        <w:t>Optikus</w:t>
      </w:r>
      <w:proofErr w:type="spellEnd"/>
      <w:r w:rsidRPr="00BA00EB">
        <w:rPr>
          <w:rFonts w:ascii="Arial" w:hAnsi="Arial" w:cs="Arial"/>
          <w:sz w:val="24"/>
          <w:szCs w:val="24"/>
        </w:rPr>
        <w:t xml:space="preserve"> S.A. en liquidación</w:t>
      </w:r>
      <w:r w:rsidR="00276AA9" w:rsidRPr="00BA00EB">
        <w:rPr>
          <w:rFonts w:ascii="Arial" w:hAnsi="Arial" w:cs="Arial"/>
          <w:sz w:val="24"/>
          <w:szCs w:val="24"/>
        </w:rPr>
        <w:t xml:space="preserve"> diera respuesta a la demanda</w:t>
      </w:r>
      <w:r w:rsidR="19B1946C" w:rsidRPr="00BA00EB">
        <w:rPr>
          <w:rFonts w:ascii="Arial" w:hAnsi="Arial" w:cs="Arial"/>
          <w:sz w:val="24"/>
          <w:szCs w:val="24"/>
        </w:rPr>
        <w:t>,</w:t>
      </w:r>
      <w:r w:rsidR="00276AA9" w:rsidRPr="00BA00EB">
        <w:rPr>
          <w:rFonts w:ascii="Arial" w:hAnsi="Arial" w:cs="Arial"/>
          <w:sz w:val="24"/>
          <w:szCs w:val="24"/>
        </w:rPr>
        <w:t xml:space="preserve"> vencía el día </w:t>
      </w:r>
      <w:r w:rsidRPr="00BA00EB">
        <w:rPr>
          <w:rFonts w:ascii="Arial" w:hAnsi="Arial" w:cs="Arial"/>
          <w:sz w:val="24"/>
          <w:szCs w:val="24"/>
        </w:rPr>
        <w:t>5 de febrero de 2021</w:t>
      </w:r>
      <w:r w:rsidR="00CC1643" w:rsidRPr="00BA00EB">
        <w:rPr>
          <w:rFonts w:ascii="Arial" w:hAnsi="Arial" w:cs="Arial"/>
          <w:sz w:val="24"/>
          <w:szCs w:val="24"/>
        </w:rPr>
        <w:t xml:space="preserve"> (25, 26, 27, 28 y 29 de enero y 1, 2, 3,4, y 5 de febrero del mismo año).  </w:t>
      </w:r>
    </w:p>
    <w:p w14:paraId="110FFD37" w14:textId="77777777" w:rsidR="00276AA9" w:rsidRPr="00BA00EB" w:rsidRDefault="00276AA9" w:rsidP="00BA00EB">
      <w:pPr>
        <w:spacing w:after="0"/>
        <w:jc w:val="both"/>
        <w:rPr>
          <w:rFonts w:ascii="Arial" w:hAnsi="Arial" w:cs="Arial"/>
          <w:sz w:val="24"/>
          <w:szCs w:val="24"/>
        </w:rPr>
      </w:pPr>
    </w:p>
    <w:p w14:paraId="1B8AF46B" w14:textId="7A2552FD" w:rsidR="00276AA9" w:rsidRPr="00BA00EB" w:rsidRDefault="00276AA9" w:rsidP="00BA00EB">
      <w:pPr>
        <w:spacing w:after="0"/>
        <w:jc w:val="both"/>
        <w:rPr>
          <w:rFonts w:ascii="Arial" w:hAnsi="Arial" w:cs="Arial"/>
          <w:sz w:val="24"/>
          <w:szCs w:val="24"/>
        </w:rPr>
      </w:pPr>
      <w:r w:rsidRPr="00BA00EB">
        <w:rPr>
          <w:rFonts w:ascii="Arial" w:hAnsi="Arial" w:cs="Arial"/>
          <w:sz w:val="24"/>
          <w:szCs w:val="24"/>
        </w:rPr>
        <w:t xml:space="preserve">Limitada entonces la controversia a la hora de recibo del escrito de contestación, se tiene que </w:t>
      </w:r>
      <w:r w:rsidR="7B8BF2F3" w:rsidRPr="00BA00EB">
        <w:rPr>
          <w:rFonts w:ascii="Arial" w:hAnsi="Arial" w:cs="Arial"/>
          <w:sz w:val="24"/>
          <w:szCs w:val="24"/>
        </w:rPr>
        <w:t xml:space="preserve">en </w:t>
      </w:r>
      <w:r w:rsidR="00CC1643" w:rsidRPr="00BA00EB">
        <w:rPr>
          <w:rFonts w:ascii="Arial" w:hAnsi="Arial" w:cs="Arial"/>
          <w:sz w:val="24"/>
          <w:szCs w:val="24"/>
        </w:rPr>
        <w:t>la hoja 1 del numeral 0015 del cuaderno digital de primera instancia</w:t>
      </w:r>
      <w:r w:rsidRPr="00BA00EB">
        <w:rPr>
          <w:rFonts w:ascii="Arial" w:hAnsi="Arial" w:cs="Arial"/>
          <w:sz w:val="24"/>
          <w:szCs w:val="24"/>
        </w:rPr>
        <w:t xml:space="preserve"> se observa la </w:t>
      </w:r>
      <w:r w:rsidR="00CC1643" w:rsidRPr="00BA00EB">
        <w:rPr>
          <w:rFonts w:ascii="Arial" w:hAnsi="Arial" w:cs="Arial"/>
          <w:sz w:val="24"/>
          <w:szCs w:val="24"/>
        </w:rPr>
        <w:t>constancia digital del buzón</w:t>
      </w:r>
      <w:r w:rsidRPr="00BA00EB">
        <w:rPr>
          <w:rFonts w:ascii="Arial" w:hAnsi="Arial" w:cs="Arial"/>
          <w:sz w:val="24"/>
          <w:szCs w:val="24"/>
        </w:rPr>
        <w:t xml:space="preserve"> del correo electrónico del Juzgado </w:t>
      </w:r>
      <w:r w:rsidR="00CC1643" w:rsidRPr="00BA00EB">
        <w:rPr>
          <w:rFonts w:ascii="Arial" w:hAnsi="Arial" w:cs="Arial"/>
          <w:sz w:val="24"/>
          <w:szCs w:val="24"/>
        </w:rPr>
        <w:t xml:space="preserve">Segundo </w:t>
      </w:r>
      <w:r w:rsidRPr="00BA00EB">
        <w:rPr>
          <w:rFonts w:ascii="Arial" w:hAnsi="Arial" w:cs="Arial"/>
          <w:sz w:val="24"/>
          <w:szCs w:val="24"/>
        </w:rPr>
        <w:t xml:space="preserve">Laboral, en donde se registra que la hora de recibo del documento remitido por </w:t>
      </w:r>
      <w:hyperlink r:id="rId14">
        <w:r w:rsidR="00CC1643" w:rsidRPr="00BA00EB">
          <w:rPr>
            <w:rStyle w:val="Hipervnculo"/>
            <w:rFonts w:ascii="Arial" w:hAnsi="Arial" w:cs="Arial"/>
            <w:sz w:val="24"/>
            <w:szCs w:val="24"/>
          </w:rPr>
          <w:t>alejita_cn@hotmail.com</w:t>
        </w:r>
      </w:hyperlink>
      <w:r w:rsidR="00CC1643" w:rsidRPr="00BA00EB">
        <w:rPr>
          <w:rFonts w:ascii="Arial" w:hAnsi="Arial" w:cs="Arial"/>
          <w:sz w:val="24"/>
          <w:szCs w:val="24"/>
        </w:rPr>
        <w:t xml:space="preserve"> </w:t>
      </w:r>
      <w:r w:rsidR="3306FF95" w:rsidRPr="00BA00EB">
        <w:rPr>
          <w:rFonts w:ascii="Arial" w:hAnsi="Arial" w:cs="Arial"/>
          <w:sz w:val="24"/>
          <w:szCs w:val="24"/>
        </w:rPr>
        <w:t>con</w:t>
      </w:r>
      <w:r w:rsidR="00CC1643" w:rsidRPr="00BA00EB">
        <w:rPr>
          <w:rFonts w:ascii="Arial" w:hAnsi="Arial" w:cs="Arial"/>
          <w:sz w:val="24"/>
          <w:szCs w:val="24"/>
        </w:rPr>
        <w:t xml:space="preserve"> la respuesta de la demandada y los anexos fueron recibidos el 5 de febrero a las 5:00 pm</w:t>
      </w:r>
      <w:r w:rsidRPr="00BA00EB">
        <w:rPr>
          <w:rFonts w:ascii="Arial" w:hAnsi="Arial" w:cs="Arial"/>
          <w:sz w:val="24"/>
          <w:szCs w:val="24"/>
        </w:rPr>
        <w:t>.</w:t>
      </w:r>
    </w:p>
    <w:p w14:paraId="6B699379" w14:textId="77777777" w:rsidR="00276AA9" w:rsidRPr="00BA00EB" w:rsidRDefault="00276AA9" w:rsidP="00BA00EB">
      <w:pPr>
        <w:spacing w:after="0"/>
        <w:jc w:val="both"/>
        <w:rPr>
          <w:rFonts w:ascii="Arial" w:hAnsi="Arial" w:cs="Arial"/>
          <w:sz w:val="24"/>
          <w:szCs w:val="24"/>
        </w:rPr>
      </w:pPr>
    </w:p>
    <w:p w14:paraId="245AD130" w14:textId="4EB4BCCD" w:rsidR="00276AA9" w:rsidRPr="00BA00EB" w:rsidRDefault="00276AA9" w:rsidP="00BA00EB">
      <w:pPr>
        <w:spacing w:after="0"/>
        <w:jc w:val="both"/>
        <w:rPr>
          <w:rFonts w:ascii="Arial" w:hAnsi="Arial" w:cs="Arial"/>
          <w:sz w:val="24"/>
          <w:szCs w:val="24"/>
        </w:rPr>
      </w:pPr>
      <w:r w:rsidRPr="00BA00EB">
        <w:rPr>
          <w:rFonts w:ascii="Arial" w:hAnsi="Arial" w:cs="Arial"/>
          <w:sz w:val="24"/>
          <w:szCs w:val="24"/>
        </w:rPr>
        <w:t>Cómo puede observarse, no existe d</w:t>
      </w:r>
      <w:r w:rsidR="38B724C4" w:rsidRPr="00BA00EB">
        <w:rPr>
          <w:rFonts w:ascii="Arial" w:hAnsi="Arial" w:cs="Arial"/>
          <w:sz w:val="24"/>
          <w:szCs w:val="24"/>
        </w:rPr>
        <w:t>ubitación</w:t>
      </w:r>
      <w:r w:rsidRPr="00BA00EB">
        <w:rPr>
          <w:rFonts w:ascii="Arial" w:hAnsi="Arial" w:cs="Arial"/>
          <w:sz w:val="24"/>
          <w:szCs w:val="24"/>
        </w:rPr>
        <w:t xml:space="preserve"> respecto a que la comunicación fue remitida por fuera del horario laboral comprendido entre las 7 de la mañana y las 12 del medio día y la 1 y las 4 de la tarde, mismo que fuera establecido para el Distrito Judicial de Pereira, mediante Acuerdo CSJRA15-446 de 2 de octubre de 2015.</w:t>
      </w:r>
    </w:p>
    <w:p w14:paraId="3FE9F23F" w14:textId="77777777" w:rsidR="00276AA9" w:rsidRPr="00BA00EB" w:rsidRDefault="00276AA9" w:rsidP="00BA00EB">
      <w:pPr>
        <w:spacing w:after="0"/>
        <w:jc w:val="both"/>
        <w:rPr>
          <w:rFonts w:ascii="Arial" w:hAnsi="Arial" w:cs="Arial"/>
          <w:sz w:val="24"/>
          <w:szCs w:val="24"/>
        </w:rPr>
      </w:pPr>
    </w:p>
    <w:p w14:paraId="375F4FA6" w14:textId="38F6EF38" w:rsidR="00CC1643" w:rsidRPr="00BA00EB" w:rsidRDefault="00CC1643" w:rsidP="00BA00EB">
      <w:pPr>
        <w:pStyle w:val="Textoindependiente"/>
        <w:spacing w:line="276" w:lineRule="auto"/>
        <w:ind w:right="-91"/>
        <w:rPr>
          <w:rFonts w:cs="Arial"/>
          <w:sz w:val="24"/>
          <w:szCs w:val="24"/>
        </w:rPr>
      </w:pPr>
      <w:r w:rsidRPr="00BA00EB">
        <w:rPr>
          <w:rFonts w:cs="Arial"/>
          <w:sz w:val="24"/>
          <w:szCs w:val="24"/>
        </w:rPr>
        <w:t xml:space="preserve">De </w:t>
      </w:r>
      <w:r w:rsidR="7C1E1110" w:rsidRPr="00BA00EB">
        <w:rPr>
          <w:rFonts w:cs="Arial"/>
          <w:sz w:val="24"/>
          <w:szCs w:val="24"/>
        </w:rPr>
        <w:t>conformidad</w:t>
      </w:r>
      <w:r w:rsidRPr="00BA00EB">
        <w:rPr>
          <w:rFonts w:cs="Arial"/>
          <w:sz w:val="24"/>
          <w:szCs w:val="24"/>
        </w:rPr>
        <w:t xml:space="preserve"> con lo expuesto, encontrando que no existe mérito para modificar la decisión de primer grado, la misma habrá de confirmarse</w:t>
      </w:r>
      <w:r w:rsidR="1C3C5782" w:rsidRPr="00BA00EB">
        <w:rPr>
          <w:rFonts w:cs="Arial"/>
          <w:sz w:val="24"/>
          <w:szCs w:val="24"/>
        </w:rPr>
        <w:t>.</w:t>
      </w:r>
      <w:r w:rsidRPr="00BA00EB">
        <w:rPr>
          <w:rFonts w:cs="Arial"/>
          <w:sz w:val="24"/>
          <w:szCs w:val="24"/>
        </w:rPr>
        <w:t xml:space="preserve"> </w:t>
      </w:r>
    </w:p>
    <w:p w14:paraId="1F72F646" w14:textId="77777777" w:rsidR="00CC1643" w:rsidRPr="00BA00EB" w:rsidRDefault="00CC1643" w:rsidP="00BA00EB">
      <w:pPr>
        <w:spacing w:after="0"/>
        <w:jc w:val="both"/>
        <w:rPr>
          <w:rFonts w:ascii="Arial" w:hAnsi="Arial" w:cs="Arial"/>
          <w:sz w:val="24"/>
          <w:szCs w:val="24"/>
        </w:rPr>
      </w:pPr>
    </w:p>
    <w:p w14:paraId="41C94ADA" w14:textId="77777777" w:rsidR="00CC1643" w:rsidRPr="00BA00EB" w:rsidRDefault="00CC1643" w:rsidP="00BA00EB">
      <w:pPr>
        <w:spacing w:after="0"/>
        <w:jc w:val="both"/>
        <w:rPr>
          <w:rFonts w:ascii="Arial" w:hAnsi="Arial" w:cs="Arial"/>
          <w:sz w:val="24"/>
          <w:szCs w:val="24"/>
        </w:rPr>
      </w:pPr>
      <w:r w:rsidRPr="00BA00EB">
        <w:rPr>
          <w:rFonts w:ascii="Arial" w:hAnsi="Arial" w:cs="Arial"/>
          <w:sz w:val="24"/>
          <w:szCs w:val="24"/>
        </w:rPr>
        <w:t>Costas en esta instancia a cargo del recurrente.</w:t>
      </w:r>
    </w:p>
    <w:p w14:paraId="08CE6F91" w14:textId="77777777" w:rsidR="00CC1643" w:rsidRPr="00BA00EB" w:rsidRDefault="00CC1643" w:rsidP="00BA00EB">
      <w:pPr>
        <w:spacing w:after="0"/>
        <w:jc w:val="both"/>
        <w:rPr>
          <w:rFonts w:ascii="Arial" w:hAnsi="Arial" w:cs="Arial"/>
          <w:sz w:val="24"/>
          <w:szCs w:val="24"/>
        </w:rPr>
      </w:pPr>
    </w:p>
    <w:p w14:paraId="460EFD34" w14:textId="77777777" w:rsidR="00CC1643" w:rsidRPr="00BA00EB" w:rsidRDefault="00CC1643" w:rsidP="00BA00EB">
      <w:pPr>
        <w:spacing w:after="0"/>
        <w:jc w:val="both"/>
        <w:rPr>
          <w:rFonts w:ascii="Arial" w:hAnsi="Arial" w:cs="Arial"/>
          <w:sz w:val="24"/>
          <w:szCs w:val="24"/>
        </w:rPr>
      </w:pPr>
      <w:r w:rsidRPr="00BA00EB">
        <w:rPr>
          <w:rFonts w:ascii="Arial" w:hAnsi="Arial" w:cs="Arial"/>
          <w:sz w:val="24"/>
          <w:szCs w:val="24"/>
        </w:rPr>
        <w:t xml:space="preserve">En mérito de lo expuesto, la </w:t>
      </w:r>
      <w:r w:rsidRPr="00BA00EB">
        <w:rPr>
          <w:rFonts w:ascii="Arial" w:hAnsi="Arial" w:cs="Arial"/>
          <w:b/>
          <w:sz w:val="24"/>
          <w:szCs w:val="24"/>
        </w:rPr>
        <w:t>Sala de Decisión Laboral del Tribunal Superior de Pereira</w:t>
      </w:r>
      <w:r w:rsidRPr="00BA00EB">
        <w:rPr>
          <w:rFonts w:ascii="Arial" w:hAnsi="Arial" w:cs="Arial"/>
          <w:sz w:val="24"/>
          <w:szCs w:val="24"/>
        </w:rPr>
        <w:t xml:space="preserve">, </w:t>
      </w:r>
    </w:p>
    <w:p w14:paraId="61CDCEAD" w14:textId="0AA12ACC" w:rsidR="00CC1643" w:rsidRDefault="00CC1643" w:rsidP="00593D4A">
      <w:pPr>
        <w:pStyle w:val="Textoindependiente"/>
        <w:spacing w:line="276" w:lineRule="auto"/>
        <w:rPr>
          <w:rFonts w:cs="Arial"/>
          <w:b/>
          <w:sz w:val="24"/>
          <w:szCs w:val="24"/>
        </w:rPr>
      </w:pPr>
    </w:p>
    <w:p w14:paraId="63F39AFD" w14:textId="77777777" w:rsidR="00593D4A" w:rsidRPr="00BA00EB" w:rsidRDefault="00593D4A" w:rsidP="00593D4A">
      <w:pPr>
        <w:pStyle w:val="Textoindependiente"/>
        <w:spacing w:line="276" w:lineRule="auto"/>
        <w:rPr>
          <w:rFonts w:cs="Arial"/>
          <w:b/>
          <w:sz w:val="24"/>
          <w:szCs w:val="24"/>
        </w:rPr>
      </w:pPr>
    </w:p>
    <w:p w14:paraId="68A3624F" w14:textId="77777777" w:rsidR="00CC1643" w:rsidRPr="00BA00EB" w:rsidRDefault="00CC1643" w:rsidP="00BA00EB">
      <w:pPr>
        <w:pStyle w:val="Textoindependiente"/>
        <w:spacing w:line="276" w:lineRule="auto"/>
        <w:jc w:val="center"/>
        <w:rPr>
          <w:rFonts w:cs="Arial"/>
          <w:b/>
          <w:sz w:val="24"/>
          <w:szCs w:val="24"/>
        </w:rPr>
      </w:pPr>
      <w:r w:rsidRPr="00BA00EB">
        <w:rPr>
          <w:rFonts w:cs="Arial"/>
          <w:b/>
          <w:sz w:val="24"/>
          <w:szCs w:val="24"/>
        </w:rPr>
        <w:t>RESUELVE</w:t>
      </w:r>
    </w:p>
    <w:p w14:paraId="6BB9E253" w14:textId="77777777" w:rsidR="00CC1643" w:rsidRPr="00BA00EB" w:rsidRDefault="00CC1643" w:rsidP="00BA00EB">
      <w:pPr>
        <w:pStyle w:val="Textoindependiente"/>
        <w:spacing w:line="276" w:lineRule="auto"/>
        <w:rPr>
          <w:rFonts w:cs="Arial"/>
          <w:sz w:val="24"/>
          <w:szCs w:val="24"/>
        </w:rPr>
      </w:pPr>
    </w:p>
    <w:p w14:paraId="59523336" w14:textId="77777777" w:rsidR="00CC1643" w:rsidRPr="00BA00EB" w:rsidRDefault="00CC1643" w:rsidP="00BA00EB">
      <w:pPr>
        <w:spacing w:after="0"/>
        <w:ind w:right="20"/>
        <w:jc w:val="both"/>
        <w:rPr>
          <w:rFonts w:ascii="Arial" w:eastAsia="Times New Roman" w:hAnsi="Arial" w:cs="Arial"/>
          <w:sz w:val="24"/>
          <w:szCs w:val="24"/>
          <w:lang w:val="es-ES_tradnl" w:eastAsia="es-ES"/>
        </w:rPr>
      </w:pPr>
      <w:r w:rsidRPr="00BA00EB">
        <w:rPr>
          <w:rFonts w:ascii="Arial" w:eastAsia="Times New Roman" w:hAnsi="Arial" w:cs="Arial"/>
          <w:b/>
          <w:sz w:val="24"/>
          <w:szCs w:val="24"/>
          <w:lang w:val="es-ES_tradnl" w:eastAsia="es-ES"/>
        </w:rPr>
        <w:t xml:space="preserve">PRIMERO: CONFIRMAR </w:t>
      </w:r>
      <w:r w:rsidRPr="00BA00EB">
        <w:rPr>
          <w:rFonts w:ascii="Arial" w:eastAsia="Times New Roman" w:hAnsi="Arial" w:cs="Arial"/>
          <w:sz w:val="24"/>
          <w:szCs w:val="24"/>
          <w:lang w:val="es-ES_tradnl" w:eastAsia="es-ES"/>
        </w:rPr>
        <w:t xml:space="preserve">el auto interlocutorio de </w:t>
      </w:r>
      <w:r w:rsidR="003B3E98" w:rsidRPr="00BA00EB">
        <w:rPr>
          <w:rFonts w:ascii="Arial" w:eastAsia="Times New Roman" w:hAnsi="Arial" w:cs="Arial"/>
          <w:sz w:val="24"/>
          <w:szCs w:val="24"/>
          <w:lang w:val="es-ES_tradnl" w:eastAsia="es-ES"/>
        </w:rPr>
        <w:t>30 de abril de 2021</w:t>
      </w:r>
      <w:r w:rsidRPr="00BA00EB">
        <w:rPr>
          <w:rFonts w:ascii="Arial" w:eastAsia="Times New Roman" w:hAnsi="Arial" w:cs="Arial"/>
          <w:sz w:val="24"/>
          <w:szCs w:val="24"/>
          <w:lang w:val="es-ES_tradnl" w:eastAsia="es-ES"/>
        </w:rPr>
        <w:t xml:space="preserve"> proferido por el Juzgado </w:t>
      </w:r>
      <w:r w:rsidR="003B3E98" w:rsidRPr="00BA00EB">
        <w:rPr>
          <w:rFonts w:ascii="Arial" w:eastAsia="Times New Roman" w:hAnsi="Arial" w:cs="Arial"/>
          <w:sz w:val="24"/>
          <w:szCs w:val="24"/>
          <w:lang w:val="es-ES_tradnl" w:eastAsia="es-ES"/>
        </w:rPr>
        <w:t>Segundo Laboral del Circuito de Pereira.</w:t>
      </w:r>
    </w:p>
    <w:p w14:paraId="23DE523C" w14:textId="77777777" w:rsidR="003B3E98" w:rsidRPr="00BA00EB" w:rsidRDefault="003B3E98" w:rsidP="00BA00EB">
      <w:pPr>
        <w:spacing w:after="0"/>
        <w:ind w:right="20"/>
        <w:jc w:val="both"/>
        <w:rPr>
          <w:rFonts w:ascii="Arial" w:eastAsia="Times New Roman" w:hAnsi="Arial" w:cs="Arial"/>
          <w:sz w:val="24"/>
          <w:szCs w:val="24"/>
          <w:lang w:val="es-ES" w:eastAsia="es-ES"/>
        </w:rPr>
      </w:pPr>
    </w:p>
    <w:p w14:paraId="732FE789" w14:textId="77777777" w:rsidR="00CC1643" w:rsidRPr="00BA00EB" w:rsidRDefault="00CC1643" w:rsidP="00BA00EB">
      <w:pPr>
        <w:widowControl w:val="0"/>
        <w:autoSpaceDE w:val="0"/>
        <w:autoSpaceDN w:val="0"/>
        <w:adjustRightInd w:val="0"/>
        <w:spacing w:after="0"/>
        <w:jc w:val="both"/>
        <w:rPr>
          <w:rFonts w:ascii="Arial" w:eastAsia="Times New Roman" w:hAnsi="Arial" w:cs="Arial"/>
          <w:sz w:val="24"/>
          <w:szCs w:val="24"/>
          <w:lang w:val="es-ES_tradnl" w:eastAsia="es-ES"/>
        </w:rPr>
      </w:pPr>
      <w:r w:rsidRPr="00BA00EB">
        <w:rPr>
          <w:rFonts w:ascii="Arial" w:eastAsia="Times New Roman" w:hAnsi="Arial" w:cs="Arial"/>
          <w:b/>
          <w:sz w:val="24"/>
          <w:szCs w:val="24"/>
          <w:lang w:val="es-ES" w:eastAsia="es-ES"/>
        </w:rPr>
        <w:t>SEGUNDO: CONDENAR</w:t>
      </w:r>
      <w:r w:rsidRPr="00BA00EB">
        <w:rPr>
          <w:rFonts w:ascii="Arial" w:eastAsia="Times New Roman" w:hAnsi="Arial" w:cs="Arial"/>
          <w:sz w:val="24"/>
          <w:szCs w:val="24"/>
          <w:lang w:val="es-ES" w:eastAsia="es-ES"/>
        </w:rPr>
        <w:t xml:space="preserve"> en costas en esta Sede </w:t>
      </w:r>
      <w:r w:rsidR="003B3E98" w:rsidRPr="00BA00EB">
        <w:rPr>
          <w:rFonts w:ascii="Arial" w:eastAsia="Times New Roman" w:hAnsi="Arial" w:cs="Arial"/>
          <w:sz w:val="24"/>
          <w:szCs w:val="24"/>
          <w:lang w:val="es-ES" w:eastAsia="es-ES"/>
        </w:rPr>
        <w:t xml:space="preserve">a </w:t>
      </w:r>
      <w:proofErr w:type="spellStart"/>
      <w:r w:rsidR="003B3E98" w:rsidRPr="00BA00EB">
        <w:rPr>
          <w:rFonts w:ascii="Arial" w:eastAsia="Times New Roman" w:hAnsi="Arial" w:cs="Arial"/>
          <w:sz w:val="24"/>
          <w:szCs w:val="24"/>
          <w:lang w:val="es-ES" w:eastAsia="es-ES"/>
        </w:rPr>
        <w:t>Optikus</w:t>
      </w:r>
      <w:proofErr w:type="spellEnd"/>
      <w:r w:rsidR="003B3E98" w:rsidRPr="00BA00EB">
        <w:rPr>
          <w:rFonts w:ascii="Arial" w:eastAsia="Times New Roman" w:hAnsi="Arial" w:cs="Arial"/>
          <w:sz w:val="24"/>
          <w:szCs w:val="24"/>
          <w:lang w:val="es-ES" w:eastAsia="es-ES"/>
        </w:rPr>
        <w:t xml:space="preserve"> S.A. en liquidación.</w:t>
      </w:r>
    </w:p>
    <w:p w14:paraId="52E56223" w14:textId="77777777" w:rsidR="00CC1643" w:rsidRPr="00BA00EB" w:rsidRDefault="00CC1643" w:rsidP="00BA00EB">
      <w:pPr>
        <w:widowControl w:val="0"/>
        <w:autoSpaceDE w:val="0"/>
        <w:autoSpaceDN w:val="0"/>
        <w:adjustRightInd w:val="0"/>
        <w:spacing w:after="0"/>
        <w:jc w:val="both"/>
        <w:rPr>
          <w:rFonts w:ascii="Arial" w:hAnsi="Arial" w:cs="Arial"/>
          <w:sz w:val="24"/>
          <w:szCs w:val="24"/>
          <w:lang w:val="es-ES_tradnl" w:eastAsia="es-CO"/>
        </w:rPr>
      </w:pPr>
    </w:p>
    <w:p w14:paraId="259FCA14" w14:textId="77777777" w:rsidR="00CC1643" w:rsidRPr="00BA00EB" w:rsidRDefault="00CC1643" w:rsidP="00BA00EB">
      <w:pPr>
        <w:widowControl w:val="0"/>
        <w:autoSpaceDE w:val="0"/>
        <w:autoSpaceDN w:val="0"/>
        <w:adjustRightInd w:val="0"/>
        <w:spacing w:after="0"/>
        <w:jc w:val="both"/>
        <w:rPr>
          <w:rFonts w:ascii="Arial" w:eastAsia="Arial" w:hAnsi="Arial" w:cs="Arial"/>
          <w:sz w:val="24"/>
          <w:szCs w:val="24"/>
        </w:rPr>
      </w:pPr>
      <w:r w:rsidRPr="00BA00EB">
        <w:rPr>
          <w:rFonts w:ascii="Arial" w:hAnsi="Arial" w:cs="Arial"/>
          <w:sz w:val="24"/>
          <w:szCs w:val="24"/>
          <w:lang w:eastAsia="es-CO"/>
        </w:rPr>
        <w:t>No</w:t>
      </w:r>
      <w:r w:rsidRPr="00BA00EB">
        <w:rPr>
          <w:rFonts w:ascii="Arial" w:eastAsia="Arial" w:hAnsi="Arial" w:cs="Arial"/>
          <w:sz w:val="24"/>
          <w:szCs w:val="24"/>
        </w:rPr>
        <w:t>tifíquese por estado y a los correos electrónicos de los apoderados de las partes.</w:t>
      </w:r>
    </w:p>
    <w:p w14:paraId="077B482F" w14:textId="77777777" w:rsidR="00BA00EB" w:rsidRPr="00BA00EB" w:rsidRDefault="00BA00EB" w:rsidP="00BA00EB">
      <w:pPr>
        <w:suppressAutoHyphens/>
        <w:spacing w:after="0"/>
        <w:jc w:val="both"/>
        <w:rPr>
          <w:rFonts w:ascii="Arial" w:eastAsia="Times New Roman" w:hAnsi="Arial" w:cs="Arial"/>
          <w:spacing w:val="-2"/>
          <w:sz w:val="24"/>
          <w:szCs w:val="24"/>
          <w:lang w:eastAsia="es-ES"/>
        </w:rPr>
      </w:pPr>
    </w:p>
    <w:p w14:paraId="1F8CD758" w14:textId="77777777" w:rsidR="00BA00EB" w:rsidRPr="00BA00EB" w:rsidRDefault="00BA00EB" w:rsidP="00BA00EB">
      <w:pPr>
        <w:spacing w:after="0"/>
        <w:jc w:val="both"/>
        <w:textAlignment w:val="baseline"/>
        <w:rPr>
          <w:rFonts w:ascii="Arial" w:eastAsia="Times New Roman" w:hAnsi="Arial" w:cs="Arial"/>
          <w:sz w:val="24"/>
          <w:szCs w:val="24"/>
          <w:lang w:eastAsia="es-CO"/>
        </w:rPr>
      </w:pPr>
      <w:r w:rsidRPr="00BA00EB">
        <w:rPr>
          <w:rFonts w:ascii="Arial" w:eastAsia="Times New Roman" w:hAnsi="Arial" w:cs="Arial"/>
          <w:sz w:val="24"/>
          <w:szCs w:val="24"/>
          <w:lang w:val="es-ES" w:eastAsia="es-CO"/>
        </w:rPr>
        <w:t>Quienes Integran la Sala,</w:t>
      </w:r>
      <w:r w:rsidRPr="00BA00EB">
        <w:rPr>
          <w:rFonts w:ascii="Arial" w:eastAsia="Times New Roman" w:hAnsi="Arial" w:cs="Arial"/>
          <w:sz w:val="24"/>
          <w:szCs w:val="24"/>
          <w:lang w:eastAsia="es-CO"/>
        </w:rPr>
        <w:t> </w:t>
      </w:r>
    </w:p>
    <w:p w14:paraId="792DFB25" w14:textId="77777777" w:rsidR="00BA00EB" w:rsidRPr="00BA00EB" w:rsidRDefault="00BA00EB" w:rsidP="00BA00EB">
      <w:pPr>
        <w:widowControl w:val="0"/>
        <w:autoSpaceDE w:val="0"/>
        <w:autoSpaceDN w:val="0"/>
        <w:adjustRightInd w:val="0"/>
        <w:spacing w:after="0"/>
        <w:rPr>
          <w:rFonts w:ascii="Arial" w:hAnsi="Arial" w:cs="Arial"/>
          <w:b/>
          <w:sz w:val="24"/>
          <w:szCs w:val="24"/>
        </w:rPr>
      </w:pPr>
    </w:p>
    <w:p w14:paraId="7408B2C6" w14:textId="77777777" w:rsidR="00BA00EB" w:rsidRPr="00BA00EB" w:rsidRDefault="00BA00EB" w:rsidP="00BA00EB">
      <w:pPr>
        <w:widowControl w:val="0"/>
        <w:autoSpaceDE w:val="0"/>
        <w:autoSpaceDN w:val="0"/>
        <w:adjustRightInd w:val="0"/>
        <w:spacing w:after="0"/>
        <w:rPr>
          <w:rFonts w:ascii="Arial" w:hAnsi="Arial" w:cs="Arial"/>
          <w:b/>
          <w:sz w:val="24"/>
          <w:szCs w:val="24"/>
        </w:rPr>
      </w:pPr>
    </w:p>
    <w:p w14:paraId="0CBF4B59" w14:textId="77777777" w:rsidR="00BA00EB" w:rsidRPr="00BA00EB" w:rsidRDefault="00BA00EB" w:rsidP="00BA00EB">
      <w:pPr>
        <w:widowControl w:val="0"/>
        <w:autoSpaceDE w:val="0"/>
        <w:autoSpaceDN w:val="0"/>
        <w:adjustRightInd w:val="0"/>
        <w:spacing w:after="0"/>
        <w:rPr>
          <w:rFonts w:ascii="Arial" w:hAnsi="Arial" w:cs="Arial"/>
          <w:b/>
          <w:sz w:val="24"/>
          <w:szCs w:val="24"/>
        </w:rPr>
      </w:pPr>
    </w:p>
    <w:p w14:paraId="21BA3AB9" w14:textId="77777777" w:rsidR="00BA00EB" w:rsidRPr="00BA00EB" w:rsidRDefault="00BA00EB" w:rsidP="00BA00EB">
      <w:pPr>
        <w:widowControl w:val="0"/>
        <w:autoSpaceDE w:val="0"/>
        <w:autoSpaceDN w:val="0"/>
        <w:adjustRightInd w:val="0"/>
        <w:spacing w:after="0"/>
        <w:jc w:val="center"/>
        <w:rPr>
          <w:rFonts w:ascii="Arial" w:hAnsi="Arial" w:cs="Arial"/>
          <w:b/>
          <w:bCs/>
          <w:sz w:val="24"/>
          <w:szCs w:val="24"/>
        </w:rPr>
      </w:pPr>
      <w:r w:rsidRPr="00BA00EB">
        <w:rPr>
          <w:rFonts w:ascii="Arial" w:hAnsi="Arial" w:cs="Arial"/>
          <w:b/>
          <w:bCs/>
          <w:sz w:val="24"/>
          <w:szCs w:val="24"/>
        </w:rPr>
        <w:t>JULIO CÉSAR SALAZAR MUÑOZ</w:t>
      </w:r>
    </w:p>
    <w:p w14:paraId="006B9730" w14:textId="77777777" w:rsidR="00BA00EB" w:rsidRPr="00BA00EB" w:rsidRDefault="00BA00EB" w:rsidP="00BA00EB">
      <w:pPr>
        <w:widowControl w:val="0"/>
        <w:autoSpaceDE w:val="0"/>
        <w:autoSpaceDN w:val="0"/>
        <w:adjustRightInd w:val="0"/>
        <w:spacing w:after="0"/>
        <w:jc w:val="center"/>
        <w:rPr>
          <w:rFonts w:ascii="Arial" w:hAnsi="Arial" w:cs="Arial"/>
          <w:sz w:val="24"/>
          <w:szCs w:val="24"/>
        </w:rPr>
      </w:pPr>
      <w:r w:rsidRPr="00BA00EB">
        <w:rPr>
          <w:rFonts w:ascii="Arial" w:hAnsi="Arial" w:cs="Arial"/>
          <w:sz w:val="24"/>
          <w:szCs w:val="24"/>
        </w:rPr>
        <w:t>Magistrado Ponente</w:t>
      </w:r>
    </w:p>
    <w:p w14:paraId="52447986" w14:textId="77777777" w:rsidR="00BA00EB" w:rsidRPr="00BA00EB" w:rsidRDefault="00BA00EB" w:rsidP="00BA00EB">
      <w:pPr>
        <w:widowControl w:val="0"/>
        <w:autoSpaceDE w:val="0"/>
        <w:autoSpaceDN w:val="0"/>
        <w:adjustRightInd w:val="0"/>
        <w:spacing w:after="0"/>
        <w:rPr>
          <w:rFonts w:ascii="Arial" w:hAnsi="Arial" w:cs="Arial"/>
          <w:sz w:val="24"/>
          <w:szCs w:val="24"/>
        </w:rPr>
      </w:pPr>
    </w:p>
    <w:p w14:paraId="27F6EACA" w14:textId="77777777" w:rsidR="00BA00EB" w:rsidRPr="00BA00EB" w:rsidRDefault="00BA00EB" w:rsidP="00BA00EB">
      <w:pPr>
        <w:widowControl w:val="0"/>
        <w:autoSpaceDE w:val="0"/>
        <w:autoSpaceDN w:val="0"/>
        <w:adjustRightInd w:val="0"/>
        <w:spacing w:after="0"/>
        <w:rPr>
          <w:rFonts w:ascii="Arial" w:hAnsi="Arial" w:cs="Arial"/>
          <w:sz w:val="24"/>
          <w:szCs w:val="24"/>
        </w:rPr>
      </w:pPr>
    </w:p>
    <w:p w14:paraId="469A0A72" w14:textId="77777777" w:rsidR="00BA00EB" w:rsidRPr="00BA00EB" w:rsidRDefault="00BA00EB" w:rsidP="00BA00EB">
      <w:pPr>
        <w:widowControl w:val="0"/>
        <w:autoSpaceDE w:val="0"/>
        <w:autoSpaceDN w:val="0"/>
        <w:adjustRightInd w:val="0"/>
        <w:spacing w:after="0"/>
        <w:rPr>
          <w:rFonts w:ascii="Arial" w:hAnsi="Arial" w:cs="Arial"/>
          <w:sz w:val="24"/>
          <w:szCs w:val="24"/>
        </w:rPr>
      </w:pPr>
    </w:p>
    <w:p w14:paraId="1E8F80B2" w14:textId="77777777" w:rsidR="00BA00EB" w:rsidRPr="00BA00EB" w:rsidRDefault="00BA00EB" w:rsidP="00BA00EB">
      <w:pPr>
        <w:widowControl w:val="0"/>
        <w:autoSpaceDE w:val="0"/>
        <w:autoSpaceDN w:val="0"/>
        <w:adjustRightInd w:val="0"/>
        <w:spacing w:after="0"/>
        <w:rPr>
          <w:rFonts w:ascii="Arial" w:hAnsi="Arial" w:cs="Arial"/>
          <w:sz w:val="24"/>
          <w:szCs w:val="24"/>
        </w:rPr>
      </w:pPr>
      <w:r w:rsidRPr="00BA00EB">
        <w:rPr>
          <w:rFonts w:ascii="Arial" w:hAnsi="Arial" w:cs="Arial"/>
          <w:b/>
          <w:bCs/>
          <w:sz w:val="24"/>
          <w:szCs w:val="24"/>
        </w:rPr>
        <w:t>ANA LUCÍA CAICEDO CALDERON</w:t>
      </w:r>
      <w:r w:rsidRPr="00BA00EB">
        <w:rPr>
          <w:rFonts w:ascii="Arial" w:hAnsi="Arial" w:cs="Arial"/>
          <w:b/>
          <w:bCs/>
          <w:sz w:val="24"/>
          <w:szCs w:val="24"/>
        </w:rPr>
        <w:tab/>
      </w:r>
      <w:r w:rsidRPr="00BA00EB">
        <w:rPr>
          <w:rFonts w:ascii="Arial" w:hAnsi="Arial" w:cs="Arial"/>
          <w:b/>
          <w:bCs/>
          <w:sz w:val="24"/>
          <w:szCs w:val="24"/>
        </w:rPr>
        <w:tab/>
        <w:t xml:space="preserve">   GERMÁN DARÍO GÓEZ VINASCO</w:t>
      </w:r>
    </w:p>
    <w:p w14:paraId="0248F8DF" w14:textId="77777777" w:rsidR="00BA00EB" w:rsidRPr="00BA00EB" w:rsidRDefault="00BA00EB" w:rsidP="00BA00EB">
      <w:pPr>
        <w:spacing w:after="0"/>
        <w:rPr>
          <w:rFonts w:ascii="Arial" w:eastAsia="Times New Roman" w:hAnsi="Arial" w:cs="Arial"/>
          <w:b/>
          <w:spacing w:val="-2"/>
          <w:sz w:val="24"/>
          <w:szCs w:val="24"/>
          <w:lang w:val="es-ES_tradnl" w:eastAsia="es-ES"/>
        </w:rPr>
      </w:pPr>
      <w:r w:rsidRPr="00BA00EB">
        <w:rPr>
          <w:rFonts w:ascii="Arial" w:hAnsi="Arial" w:cs="Arial"/>
          <w:bCs/>
          <w:sz w:val="24"/>
          <w:szCs w:val="24"/>
        </w:rPr>
        <w:t>Magistrada</w:t>
      </w:r>
      <w:r w:rsidRPr="00BA00EB">
        <w:rPr>
          <w:rFonts w:ascii="Arial" w:hAnsi="Arial" w:cs="Arial"/>
          <w:bCs/>
          <w:sz w:val="24"/>
          <w:szCs w:val="24"/>
        </w:rPr>
        <w:tab/>
      </w:r>
      <w:r w:rsidRPr="00BA00EB">
        <w:rPr>
          <w:rFonts w:ascii="Arial" w:hAnsi="Arial" w:cs="Arial"/>
          <w:bCs/>
          <w:sz w:val="24"/>
          <w:szCs w:val="24"/>
        </w:rPr>
        <w:tab/>
      </w:r>
      <w:r w:rsidRPr="00BA00EB">
        <w:rPr>
          <w:rFonts w:ascii="Arial" w:hAnsi="Arial" w:cs="Arial"/>
          <w:bCs/>
          <w:sz w:val="24"/>
          <w:szCs w:val="24"/>
        </w:rPr>
        <w:tab/>
      </w:r>
      <w:r w:rsidRPr="00BA00EB">
        <w:rPr>
          <w:rFonts w:ascii="Arial" w:hAnsi="Arial" w:cs="Arial"/>
          <w:bCs/>
          <w:sz w:val="24"/>
          <w:szCs w:val="24"/>
        </w:rPr>
        <w:tab/>
      </w:r>
      <w:r w:rsidRPr="00BA00EB">
        <w:rPr>
          <w:rFonts w:ascii="Arial" w:hAnsi="Arial" w:cs="Arial"/>
          <w:bCs/>
          <w:sz w:val="24"/>
          <w:szCs w:val="24"/>
        </w:rPr>
        <w:tab/>
      </w:r>
      <w:r w:rsidRPr="00BA00EB">
        <w:rPr>
          <w:rFonts w:ascii="Arial" w:hAnsi="Arial" w:cs="Arial"/>
          <w:bCs/>
          <w:sz w:val="24"/>
          <w:szCs w:val="24"/>
        </w:rPr>
        <w:tab/>
      </w:r>
      <w:r w:rsidRPr="00BA00EB">
        <w:rPr>
          <w:rFonts w:ascii="Arial" w:hAnsi="Arial" w:cs="Arial"/>
          <w:b/>
          <w:bCs/>
          <w:sz w:val="24"/>
          <w:szCs w:val="24"/>
        </w:rPr>
        <w:t xml:space="preserve">   </w:t>
      </w:r>
      <w:r w:rsidRPr="00BA00EB">
        <w:rPr>
          <w:rFonts w:ascii="Arial" w:eastAsia="Times New Roman" w:hAnsi="Arial" w:cs="Arial"/>
          <w:bCs/>
          <w:sz w:val="24"/>
          <w:szCs w:val="24"/>
          <w:lang w:val="es-ES_tradnl"/>
        </w:rPr>
        <w:t>Magistrado</w:t>
      </w:r>
    </w:p>
    <w:p w14:paraId="7EEDB4C4" w14:textId="1D8016FF" w:rsidR="000B56AC" w:rsidRPr="00BA00EB" w:rsidRDefault="00BA00EB">
      <w:pPr>
        <w:widowControl w:val="0"/>
        <w:autoSpaceDE w:val="0"/>
        <w:autoSpaceDN w:val="0"/>
        <w:adjustRightInd w:val="0"/>
        <w:spacing w:after="0"/>
        <w:jc w:val="both"/>
        <w:rPr>
          <w:rFonts w:ascii="Arial" w:hAnsi="Arial" w:cs="Arial"/>
          <w:sz w:val="24"/>
          <w:szCs w:val="24"/>
          <w:lang w:val="es-ES"/>
        </w:rPr>
      </w:pPr>
      <w:r>
        <w:rPr>
          <w:rFonts w:ascii="Arial" w:hAnsi="Arial" w:cs="Arial"/>
          <w:sz w:val="24"/>
          <w:szCs w:val="24"/>
          <w:lang w:val="es-ES"/>
        </w:rPr>
        <w:t>Ausencia justificada</w:t>
      </w:r>
    </w:p>
    <w:sectPr w:rsidR="000B56AC" w:rsidRPr="00BA00EB" w:rsidSect="00F47030">
      <w:headerReference w:type="default" r:id="rId15"/>
      <w:footerReference w:type="defaul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297747" w16cex:dateUtc="2022-09-14T20:56:30.7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06CAF" w14:textId="77777777" w:rsidR="00B84D87" w:rsidRDefault="00B84D87">
      <w:pPr>
        <w:spacing w:after="0" w:line="240" w:lineRule="auto"/>
      </w:pPr>
      <w:r>
        <w:separator/>
      </w:r>
    </w:p>
  </w:endnote>
  <w:endnote w:type="continuationSeparator" w:id="0">
    <w:p w14:paraId="21CDA542" w14:textId="77777777" w:rsidR="00B84D87" w:rsidRDefault="00B8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97B0" w14:textId="6EC3DFBA" w:rsidR="00276AA9" w:rsidRPr="00F47030" w:rsidRDefault="00276AA9" w:rsidP="00F47030">
    <w:pPr>
      <w:pStyle w:val="Piedepgina"/>
      <w:spacing w:after="0"/>
      <w:jc w:val="right"/>
      <w:rPr>
        <w:rFonts w:ascii="Arial" w:hAnsi="Arial" w:cs="Arial"/>
        <w:sz w:val="18"/>
      </w:rPr>
    </w:pPr>
    <w:r w:rsidRPr="00F47030">
      <w:rPr>
        <w:rFonts w:ascii="Arial" w:hAnsi="Arial" w:cs="Arial"/>
        <w:sz w:val="18"/>
      </w:rPr>
      <w:fldChar w:fldCharType="begin"/>
    </w:r>
    <w:r w:rsidRPr="00F47030">
      <w:rPr>
        <w:rFonts w:ascii="Arial" w:hAnsi="Arial" w:cs="Arial"/>
        <w:sz w:val="18"/>
      </w:rPr>
      <w:instrText>PAGE   \* MERGEFORMAT</w:instrText>
    </w:r>
    <w:r w:rsidRPr="00F47030">
      <w:rPr>
        <w:rFonts w:ascii="Arial" w:hAnsi="Arial" w:cs="Arial"/>
        <w:sz w:val="18"/>
      </w:rPr>
      <w:fldChar w:fldCharType="separate"/>
    </w:r>
    <w:r w:rsidR="007D043F" w:rsidRPr="00F47030">
      <w:rPr>
        <w:rFonts w:ascii="Arial" w:hAnsi="Arial" w:cs="Arial"/>
        <w:noProof/>
        <w:sz w:val="18"/>
        <w:lang w:val="es-ES"/>
      </w:rPr>
      <w:t>8</w:t>
    </w:r>
    <w:r w:rsidRPr="00F47030">
      <w:rPr>
        <w:rFonts w:ascii="Arial" w:hAnsi="Arial" w:cs="Arial"/>
        <w:noProof/>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A6B2B" w14:textId="77777777" w:rsidR="00B84D87" w:rsidRDefault="00B84D87">
      <w:pPr>
        <w:spacing w:after="0" w:line="240" w:lineRule="auto"/>
      </w:pPr>
      <w:r>
        <w:separator/>
      </w:r>
    </w:p>
  </w:footnote>
  <w:footnote w:type="continuationSeparator" w:id="0">
    <w:p w14:paraId="2CB305BC" w14:textId="77777777" w:rsidR="00B84D87" w:rsidRDefault="00B8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097" w14:textId="77777777" w:rsidR="00F47030" w:rsidRPr="00F47030" w:rsidRDefault="003B3E98" w:rsidP="00F47030">
    <w:pPr>
      <w:pStyle w:val="Encabezado"/>
      <w:spacing w:after="0" w:line="240" w:lineRule="auto"/>
      <w:jc w:val="center"/>
      <w:rPr>
        <w:rFonts w:ascii="Arial" w:hAnsi="Arial" w:cs="Arial"/>
        <w:sz w:val="18"/>
        <w:szCs w:val="16"/>
      </w:rPr>
    </w:pPr>
    <w:r w:rsidRPr="00F47030">
      <w:rPr>
        <w:rFonts w:ascii="Arial" w:hAnsi="Arial" w:cs="Arial"/>
        <w:sz w:val="18"/>
        <w:szCs w:val="16"/>
      </w:rPr>
      <w:t xml:space="preserve">Yeidi Natalia Salazar Román Vs </w:t>
    </w:r>
    <w:proofErr w:type="spellStart"/>
    <w:r w:rsidRPr="00F47030">
      <w:rPr>
        <w:rFonts w:ascii="Arial" w:hAnsi="Arial" w:cs="Arial"/>
        <w:sz w:val="18"/>
        <w:szCs w:val="16"/>
      </w:rPr>
      <w:t>Optikus</w:t>
    </w:r>
    <w:proofErr w:type="spellEnd"/>
    <w:r w:rsidRPr="00F47030">
      <w:rPr>
        <w:rFonts w:ascii="Arial" w:hAnsi="Arial" w:cs="Arial"/>
        <w:sz w:val="18"/>
        <w:szCs w:val="16"/>
      </w:rPr>
      <w:t xml:space="preserve"> en liquidación</w:t>
    </w:r>
  </w:p>
  <w:p w14:paraId="6B62F1B3" w14:textId="3209DAF6" w:rsidR="00276AA9" w:rsidRPr="00F47030" w:rsidRDefault="003B3E98" w:rsidP="00F47030">
    <w:pPr>
      <w:pStyle w:val="Encabezado"/>
      <w:spacing w:after="0" w:line="240" w:lineRule="auto"/>
      <w:jc w:val="center"/>
      <w:rPr>
        <w:rFonts w:ascii="Arial" w:hAnsi="Arial" w:cs="Arial"/>
        <w:sz w:val="18"/>
        <w:szCs w:val="16"/>
      </w:rPr>
    </w:pPr>
    <w:r w:rsidRPr="00F47030">
      <w:rPr>
        <w:rFonts w:ascii="Arial" w:hAnsi="Arial" w:cs="Arial"/>
        <w:sz w:val="18"/>
        <w:szCs w:val="16"/>
      </w:rPr>
      <w:t xml:space="preserve"> Rad. </w:t>
    </w:r>
    <w:r w:rsidRPr="00F47030">
      <w:rPr>
        <w:rFonts w:ascii="Arial" w:hAnsi="Arial" w:cs="Arial"/>
        <w:bCs/>
        <w:spacing w:val="2"/>
        <w:sz w:val="18"/>
        <w:szCs w:val="16"/>
      </w:rPr>
      <w:t>66001-31-05-002-2020-00057-01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256DA"/>
    <w:rsid w:val="00032D3B"/>
    <w:rsid w:val="00053499"/>
    <w:rsid w:val="0005486E"/>
    <w:rsid w:val="0005558D"/>
    <w:rsid w:val="00055F5A"/>
    <w:rsid w:val="000618DB"/>
    <w:rsid w:val="0006370E"/>
    <w:rsid w:val="000706D4"/>
    <w:rsid w:val="000734C5"/>
    <w:rsid w:val="00074062"/>
    <w:rsid w:val="000750D0"/>
    <w:rsid w:val="0008153B"/>
    <w:rsid w:val="000852F8"/>
    <w:rsid w:val="00094ED9"/>
    <w:rsid w:val="000A37EE"/>
    <w:rsid w:val="000A5B47"/>
    <w:rsid w:val="000A6A9A"/>
    <w:rsid w:val="000B2E87"/>
    <w:rsid w:val="000B3CC3"/>
    <w:rsid w:val="000B56AC"/>
    <w:rsid w:val="000C159B"/>
    <w:rsid w:val="000C1BCF"/>
    <w:rsid w:val="000D04FD"/>
    <w:rsid w:val="000D1343"/>
    <w:rsid w:val="000E0FD9"/>
    <w:rsid w:val="000F304F"/>
    <w:rsid w:val="00100BC3"/>
    <w:rsid w:val="00100BDC"/>
    <w:rsid w:val="00105CCD"/>
    <w:rsid w:val="001108D4"/>
    <w:rsid w:val="0011197B"/>
    <w:rsid w:val="001123F2"/>
    <w:rsid w:val="00112AF2"/>
    <w:rsid w:val="001145E6"/>
    <w:rsid w:val="0011626E"/>
    <w:rsid w:val="00123D02"/>
    <w:rsid w:val="00124003"/>
    <w:rsid w:val="001374B0"/>
    <w:rsid w:val="00147160"/>
    <w:rsid w:val="00151C7B"/>
    <w:rsid w:val="001620FC"/>
    <w:rsid w:val="001628F5"/>
    <w:rsid w:val="00163695"/>
    <w:rsid w:val="0017033C"/>
    <w:rsid w:val="001810F3"/>
    <w:rsid w:val="00182F04"/>
    <w:rsid w:val="001919C2"/>
    <w:rsid w:val="00192420"/>
    <w:rsid w:val="001951E2"/>
    <w:rsid w:val="001952AB"/>
    <w:rsid w:val="0019570E"/>
    <w:rsid w:val="001A2459"/>
    <w:rsid w:val="001A6366"/>
    <w:rsid w:val="001A7BF7"/>
    <w:rsid w:val="001C3B05"/>
    <w:rsid w:val="001D434C"/>
    <w:rsid w:val="001D49D8"/>
    <w:rsid w:val="001D56D6"/>
    <w:rsid w:val="001F67AB"/>
    <w:rsid w:val="0020463E"/>
    <w:rsid w:val="00206747"/>
    <w:rsid w:val="00206FD5"/>
    <w:rsid w:val="00211AF5"/>
    <w:rsid w:val="00213C63"/>
    <w:rsid w:val="00214F01"/>
    <w:rsid w:val="002168CD"/>
    <w:rsid w:val="00220547"/>
    <w:rsid w:val="0022158D"/>
    <w:rsid w:val="002268F4"/>
    <w:rsid w:val="00226F3A"/>
    <w:rsid w:val="002270BA"/>
    <w:rsid w:val="002276CC"/>
    <w:rsid w:val="00233384"/>
    <w:rsid w:val="0023638D"/>
    <w:rsid w:val="0024630A"/>
    <w:rsid w:val="002521BD"/>
    <w:rsid w:val="00252556"/>
    <w:rsid w:val="00255281"/>
    <w:rsid w:val="00260FFD"/>
    <w:rsid w:val="00264957"/>
    <w:rsid w:val="00264EB6"/>
    <w:rsid w:val="002708C9"/>
    <w:rsid w:val="00276AA9"/>
    <w:rsid w:val="0028162F"/>
    <w:rsid w:val="002931B7"/>
    <w:rsid w:val="00296D29"/>
    <w:rsid w:val="002A1E65"/>
    <w:rsid w:val="002A4329"/>
    <w:rsid w:val="002A5F02"/>
    <w:rsid w:val="002B07F9"/>
    <w:rsid w:val="002B0B83"/>
    <w:rsid w:val="002B0FE1"/>
    <w:rsid w:val="002B7909"/>
    <w:rsid w:val="002C33AD"/>
    <w:rsid w:val="002C3957"/>
    <w:rsid w:val="002D1B7F"/>
    <w:rsid w:val="002D37AB"/>
    <w:rsid w:val="002E14B2"/>
    <w:rsid w:val="002E1ACB"/>
    <w:rsid w:val="002E5961"/>
    <w:rsid w:val="002F0B5D"/>
    <w:rsid w:val="002F3436"/>
    <w:rsid w:val="002F39FE"/>
    <w:rsid w:val="002F450A"/>
    <w:rsid w:val="003001D9"/>
    <w:rsid w:val="00302660"/>
    <w:rsid w:val="003077EF"/>
    <w:rsid w:val="00310F50"/>
    <w:rsid w:val="00312344"/>
    <w:rsid w:val="003131A7"/>
    <w:rsid w:val="0031321E"/>
    <w:rsid w:val="00316275"/>
    <w:rsid w:val="00320209"/>
    <w:rsid w:val="00324A20"/>
    <w:rsid w:val="0032668D"/>
    <w:rsid w:val="00333465"/>
    <w:rsid w:val="00341CE7"/>
    <w:rsid w:val="00350092"/>
    <w:rsid w:val="00357902"/>
    <w:rsid w:val="00357B44"/>
    <w:rsid w:val="0036474A"/>
    <w:rsid w:val="00365CE5"/>
    <w:rsid w:val="003745FA"/>
    <w:rsid w:val="00384A8C"/>
    <w:rsid w:val="0039018C"/>
    <w:rsid w:val="00391E85"/>
    <w:rsid w:val="003962C9"/>
    <w:rsid w:val="00397C74"/>
    <w:rsid w:val="003A5F09"/>
    <w:rsid w:val="003B31FF"/>
    <w:rsid w:val="003B3E98"/>
    <w:rsid w:val="003C4F28"/>
    <w:rsid w:val="003D09AC"/>
    <w:rsid w:val="003D547B"/>
    <w:rsid w:val="003D772E"/>
    <w:rsid w:val="003F00D2"/>
    <w:rsid w:val="003F0BEA"/>
    <w:rsid w:val="003F0E42"/>
    <w:rsid w:val="003F1480"/>
    <w:rsid w:val="003F34C5"/>
    <w:rsid w:val="003F5632"/>
    <w:rsid w:val="004066EE"/>
    <w:rsid w:val="00407092"/>
    <w:rsid w:val="00407219"/>
    <w:rsid w:val="00407BE8"/>
    <w:rsid w:val="004128BC"/>
    <w:rsid w:val="00413E90"/>
    <w:rsid w:val="00414C18"/>
    <w:rsid w:val="00424368"/>
    <w:rsid w:val="00431E80"/>
    <w:rsid w:val="0043260D"/>
    <w:rsid w:val="004343BE"/>
    <w:rsid w:val="00436814"/>
    <w:rsid w:val="00437336"/>
    <w:rsid w:val="00441E20"/>
    <w:rsid w:val="004442DD"/>
    <w:rsid w:val="0045149F"/>
    <w:rsid w:val="004521A4"/>
    <w:rsid w:val="00455C72"/>
    <w:rsid w:val="004713B8"/>
    <w:rsid w:val="00475EC0"/>
    <w:rsid w:val="00482ED1"/>
    <w:rsid w:val="004908E6"/>
    <w:rsid w:val="004916F5"/>
    <w:rsid w:val="004959B3"/>
    <w:rsid w:val="004A5D60"/>
    <w:rsid w:val="004B2CAA"/>
    <w:rsid w:val="004B65C1"/>
    <w:rsid w:val="004B746F"/>
    <w:rsid w:val="004C03D2"/>
    <w:rsid w:val="004C1778"/>
    <w:rsid w:val="004C4476"/>
    <w:rsid w:val="004C4D23"/>
    <w:rsid w:val="004C619F"/>
    <w:rsid w:val="004C6DB9"/>
    <w:rsid w:val="004D00BB"/>
    <w:rsid w:val="004D3406"/>
    <w:rsid w:val="004E0064"/>
    <w:rsid w:val="004E478A"/>
    <w:rsid w:val="004E5C05"/>
    <w:rsid w:val="004E623B"/>
    <w:rsid w:val="004E7070"/>
    <w:rsid w:val="004F2B26"/>
    <w:rsid w:val="004F5F5B"/>
    <w:rsid w:val="00502E9A"/>
    <w:rsid w:val="00505DFC"/>
    <w:rsid w:val="005124BD"/>
    <w:rsid w:val="00517D0E"/>
    <w:rsid w:val="00520C47"/>
    <w:rsid w:val="00521DD3"/>
    <w:rsid w:val="00524DFE"/>
    <w:rsid w:val="005315D4"/>
    <w:rsid w:val="0056442B"/>
    <w:rsid w:val="005648B1"/>
    <w:rsid w:val="00570E23"/>
    <w:rsid w:val="00571323"/>
    <w:rsid w:val="00584AC6"/>
    <w:rsid w:val="005907F4"/>
    <w:rsid w:val="00592F66"/>
    <w:rsid w:val="00593D4A"/>
    <w:rsid w:val="005A0220"/>
    <w:rsid w:val="005B2874"/>
    <w:rsid w:val="005B5912"/>
    <w:rsid w:val="005B6189"/>
    <w:rsid w:val="005C02D5"/>
    <w:rsid w:val="005C61C2"/>
    <w:rsid w:val="005D26B4"/>
    <w:rsid w:val="005D37B9"/>
    <w:rsid w:val="005D3C71"/>
    <w:rsid w:val="005D4240"/>
    <w:rsid w:val="005D734C"/>
    <w:rsid w:val="005E00C0"/>
    <w:rsid w:val="005E06EA"/>
    <w:rsid w:val="005F5302"/>
    <w:rsid w:val="006005A0"/>
    <w:rsid w:val="006008B7"/>
    <w:rsid w:val="00600EEA"/>
    <w:rsid w:val="006106A1"/>
    <w:rsid w:val="00630792"/>
    <w:rsid w:val="00631BD5"/>
    <w:rsid w:val="00632B7F"/>
    <w:rsid w:val="0063485B"/>
    <w:rsid w:val="0063686D"/>
    <w:rsid w:val="00647509"/>
    <w:rsid w:val="0065379D"/>
    <w:rsid w:val="00655915"/>
    <w:rsid w:val="00656351"/>
    <w:rsid w:val="00657D88"/>
    <w:rsid w:val="00662027"/>
    <w:rsid w:val="00664A93"/>
    <w:rsid w:val="0066763E"/>
    <w:rsid w:val="006746F6"/>
    <w:rsid w:val="0068199E"/>
    <w:rsid w:val="00682E64"/>
    <w:rsid w:val="00685605"/>
    <w:rsid w:val="006877F2"/>
    <w:rsid w:val="006A14D0"/>
    <w:rsid w:val="006A3DB5"/>
    <w:rsid w:val="006B5757"/>
    <w:rsid w:val="006B665F"/>
    <w:rsid w:val="006C1B78"/>
    <w:rsid w:val="006C24B7"/>
    <w:rsid w:val="006C2593"/>
    <w:rsid w:val="006C4830"/>
    <w:rsid w:val="006C7EE7"/>
    <w:rsid w:val="006D001C"/>
    <w:rsid w:val="006D07BE"/>
    <w:rsid w:val="006D60C9"/>
    <w:rsid w:val="006E0193"/>
    <w:rsid w:val="006E0764"/>
    <w:rsid w:val="006E233B"/>
    <w:rsid w:val="006E3AC5"/>
    <w:rsid w:val="006E3BB6"/>
    <w:rsid w:val="006E4C0F"/>
    <w:rsid w:val="006E680B"/>
    <w:rsid w:val="006E69AB"/>
    <w:rsid w:val="006F2C44"/>
    <w:rsid w:val="006F7737"/>
    <w:rsid w:val="00703AB4"/>
    <w:rsid w:val="00705BF7"/>
    <w:rsid w:val="00705DD2"/>
    <w:rsid w:val="00712F6E"/>
    <w:rsid w:val="007313AD"/>
    <w:rsid w:val="00731908"/>
    <w:rsid w:val="007326F2"/>
    <w:rsid w:val="00740D1E"/>
    <w:rsid w:val="007411B7"/>
    <w:rsid w:val="00742FCD"/>
    <w:rsid w:val="007447DA"/>
    <w:rsid w:val="007479F1"/>
    <w:rsid w:val="007506C8"/>
    <w:rsid w:val="00750C6E"/>
    <w:rsid w:val="007511B0"/>
    <w:rsid w:val="007566C8"/>
    <w:rsid w:val="00761736"/>
    <w:rsid w:val="00761BC1"/>
    <w:rsid w:val="007778EB"/>
    <w:rsid w:val="00786BD6"/>
    <w:rsid w:val="00792873"/>
    <w:rsid w:val="00794C4F"/>
    <w:rsid w:val="007A16B0"/>
    <w:rsid w:val="007A1C8E"/>
    <w:rsid w:val="007A3528"/>
    <w:rsid w:val="007A6C68"/>
    <w:rsid w:val="007B1E46"/>
    <w:rsid w:val="007C019D"/>
    <w:rsid w:val="007C1DB4"/>
    <w:rsid w:val="007D043F"/>
    <w:rsid w:val="007D18F4"/>
    <w:rsid w:val="007D3239"/>
    <w:rsid w:val="007D6EA4"/>
    <w:rsid w:val="007E4D49"/>
    <w:rsid w:val="00800C41"/>
    <w:rsid w:val="00801554"/>
    <w:rsid w:val="00805DBF"/>
    <w:rsid w:val="00821C13"/>
    <w:rsid w:val="008227E1"/>
    <w:rsid w:val="008242BE"/>
    <w:rsid w:val="00832259"/>
    <w:rsid w:val="00834C70"/>
    <w:rsid w:val="008417EB"/>
    <w:rsid w:val="00845488"/>
    <w:rsid w:val="00846096"/>
    <w:rsid w:val="00850371"/>
    <w:rsid w:val="00853FD7"/>
    <w:rsid w:val="008572DA"/>
    <w:rsid w:val="008613EF"/>
    <w:rsid w:val="00863014"/>
    <w:rsid w:val="00863B46"/>
    <w:rsid w:val="00867880"/>
    <w:rsid w:val="00873644"/>
    <w:rsid w:val="0087414D"/>
    <w:rsid w:val="00875C9F"/>
    <w:rsid w:val="00882C02"/>
    <w:rsid w:val="008846F6"/>
    <w:rsid w:val="00890E1E"/>
    <w:rsid w:val="00892BB9"/>
    <w:rsid w:val="008939B5"/>
    <w:rsid w:val="008A2B98"/>
    <w:rsid w:val="008A5622"/>
    <w:rsid w:val="008A66A6"/>
    <w:rsid w:val="008A7BE4"/>
    <w:rsid w:val="008B3B6F"/>
    <w:rsid w:val="008C0C89"/>
    <w:rsid w:val="008C3A5C"/>
    <w:rsid w:val="008C3B32"/>
    <w:rsid w:val="008D36DB"/>
    <w:rsid w:val="008D7DF2"/>
    <w:rsid w:val="008E0E07"/>
    <w:rsid w:val="008E2CBF"/>
    <w:rsid w:val="008E4E97"/>
    <w:rsid w:val="008F0307"/>
    <w:rsid w:val="008F2B2C"/>
    <w:rsid w:val="00902F65"/>
    <w:rsid w:val="0090780A"/>
    <w:rsid w:val="00912184"/>
    <w:rsid w:val="009123C9"/>
    <w:rsid w:val="0092138E"/>
    <w:rsid w:val="00925D20"/>
    <w:rsid w:val="0093212E"/>
    <w:rsid w:val="00935F83"/>
    <w:rsid w:val="00937565"/>
    <w:rsid w:val="00940E5D"/>
    <w:rsid w:val="0094403E"/>
    <w:rsid w:val="009555CC"/>
    <w:rsid w:val="009571C8"/>
    <w:rsid w:val="00957BBC"/>
    <w:rsid w:val="00962BFD"/>
    <w:rsid w:val="0096529F"/>
    <w:rsid w:val="009673E1"/>
    <w:rsid w:val="00970DF4"/>
    <w:rsid w:val="009711C4"/>
    <w:rsid w:val="00973B1D"/>
    <w:rsid w:val="0097406D"/>
    <w:rsid w:val="00975BB0"/>
    <w:rsid w:val="00980149"/>
    <w:rsid w:val="00985DAD"/>
    <w:rsid w:val="009877D7"/>
    <w:rsid w:val="00990481"/>
    <w:rsid w:val="0099211C"/>
    <w:rsid w:val="009949F2"/>
    <w:rsid w:val="00997EDA"/>
    <w:rsid w:val="009A1E65"/>
    <w:rsid w:val="009A1FCF"/>
    <w:rsid w:val="009C50AC"/>
    <w:rsid w:val="009D0BDB"/>
    <w:rsid w:val="009D26FB"/>
    <w:rsid w:val="009D3E45"/>
    <w:rsid w:val="009E26A4"/>
    <w:rsid w:val="009F244D"/>
    <w:rsid w:val="00A00E34"/>
    <w:rsid w:val="00A06018"/>
    <w:rsid w:val="00A1287D"/>
    <w:rsid w:val="00A233A9"/>
    <w:rsid w:val="00A25004"/>
    <w:rsid w:val="00A27B35"/>
    <w:rsid w:val="00A31A40"/>
    <w:rsid w:val="00A33AE9"/>
    <w:rsid w:val="00A33E56"/>
    <w:rsid w:val="00A35123"/>
    <w:rsid w:val="00A353D5"/>
    <w:rsid w:val="00A36F05"/>
    <w:rsid w:val="00A415ED"/>
    <w:rsid w:val="00A4376A"/>
    <w:rsid w:val="00A52386"/>
    <w:rsid w:val="00A64A56"/>
    <w:rsid w:val="00A66CC5"/>
    <w:rsid w:val="00A67F72"/>
    <w:rsid w:val="00A74F7D"/>
    <w:rsid w:val="00A85F59"/>
    <w:rsid w:val="00A86171"/>
    <w:rsid w:val="00A889CD"/>
    <w:rsid w:val="00A902DA"/>
    <w:rsid w:val="00A93F75"/>
    <w:rsid w:val="00A948A2"/>
    <w:rsid w:val="00AA35B9"/>
    <w:rsid w:val="00AA599D"/>
    <w:rsid w:val="00AA66B1"/>
    <w:rsid w:val="00AA6A67"/>
    <w:rsid w:val="00AB224C"/>
    <w:rsid w:val="00AB254E"/>
    <w:rsid w:val="00AB61D7"/>
    <w:rsid w:val="00AC66F3"/>
    <w:rsid w:val="00AD15ED"/>
    <w:rsid w:val="00AD19A5"/>
    <w:rsid w:val="00AE3B2C"/>
    <w:rsid w:val="00AE75E4"/>
    <w:rsid w:val="00AF43FA"/>
    <w:rsid w:val="00B01BC2"/>
    <w:rsid w:val="00B04796"/>
    <w:rsid w:val="00B06814"/>
    <w:rsid w:val="00B1183B"/>
    <w:rsid w:val="00B1799D"/>
    <w:rsid w:val="00B23BAD"/>
    <w:rsid w:val="00B255A7"/>
    <w:rsid w:val="00B25B78"/>
    <w:rsid w:val="00B25D17"/>
    <w:rsid w:val="00B3047F"/>
    <w:rsid w:val="00B3059A"/>
    <w:rsid w:val="00B31433"/>
    <w:rsid w:val="00B321DD"/>
    <w:rsid w:val="00B32786"/>
    <w:rsid w:val="00B32F4C"/>
    <w:rsid w:val="00B35BF3"/>
    <w:rsid w:val="00B37692"/>
    <w:rsid w:val="00B51FFC"/>
    <w:rsid w:val="00B57C61"/>
    <w:rsid w:val="00B63C03"/>
    <w:rsid w:val="00B6741B"/>
    <w:rsid w:val="00B73BCE"/>
    <w:rsid w:val="00B83FF6"/>
    <w:rsid w:val="00B84D87"/>
    <w:rsid w:val="00B85A18"/>
    <w:rsid w:val="00B862C3"/>
    <w:rsid w:val="00B961D8"/>
    <w:rsid w:val="00BA00EB"/>
    <w:rsid w:val="00BA112F"/>
    <w:rsid w:val="00BA57E3"/>
    <w:rsid w:val="00BA7D7B"/>
    <w:rsid w:val="00BB1581"/>
    <w:rsid w:val="00BC0945"/>
    <w:rsid w:val="00BC21C5"/>
    <w:rsid w:val="00BC350D"/>
    <w:rsid w:val="00BD28E4"/>
    <w:rsid w:val="00BD322A"/>
    <w:rsid w:val="00BD35ED"/>
    <w:rsid w:val="00BD3C33"/>
    <w:rsid w:val="00BE1DB3"/>
    <w:rsid w:val="00BE22EF"/>
    <w:rsid w:val="00BE6849"/>
    <w:rsid w:val="00BF4A0A"/>
    <w:rsid w:val="00C043F0"/>
    <w:rsid w:val="00C053B0"/>
    <w:rsid w:val="00C13EA0"/>
    <w:rsid w:val="00C157DF"/>
    <w:rsid w:val="00C17EE8"/>
    <w:rsid w:val="00C24ED7"/>
    <w:rsid w:val="00C338FB"/>
    <w:rsid w:val="00C34287"/>
    <w:rsid w:val="00C43EB3"/>
    <w:rsid w:val="00C64116"/>
    <w:rsid w:val="00C64C20"/>
    <w:rsid w:val="00C734EE"/>
    <w:rsid w:val="00C776E7"/>
    <w:rsid w:val="00C80CD7"/>
    <w:rsid w:val="00C8729C"/>
    <w:rsid w:val="00C90A57"/>
    <w:rsid w:val="00C9381A"/>
    <w:rsid w:val="00CA5CE3"/>
    <w:rsid w:val="00CB4864"/>
    <w:rsid w:val="00CB4BB0"/>
    <w:rsid w:val="00CC1643"/>
    <w:rsid w:val="00CD0D5D"/>
    <w:rsid w:val="00CD3263"/>
    <w:rsid w:val="00CD4DCC"/>
    <w:rsid w:val="00CE3865"/>
    <w:rsid w:val="00CE3E80"/>
    <w:rsid w:val="00CF2E2D"/>
    <w:rsid w:val="00D01C6C"/>
    <w:rsid w:val="00D020C2"/>
    <w:rsid w:val="00D10D3E"/>
    <w:rsid w:val="00D1112C"/>
    <w:rsid w:val="00D16D89"/>
    <w:rsid w:val="00D35C91"/>
    <w:rsid w:val="00D35F71"/>
    <w:rsid w:val="00D37FFA"/>
    <w:rsid w:val="00D43E57"/>
    <w:rsid w:val="00D45ED5"/>
    <w:rsid w:val="00D47837"/>
    <w:rsid w:val="00D52191"/>
    <w:rsid w:val="00D6129C"/>
    <w:rsid w:val="00D70406"/>
    <w:rsid w:val="00D774C3"/>
    <w:rsid w:val="00D81984"/>
    <w:rsid w:val="00D834AF"/>
    <w:rsid w:val="00D96F62"/>
    <w:rsid w:val="00DA168B"/>
    <w:rsid w:val="00DA7262"/>
    <w:rsid w:val="00DB3CCF"/>
    <w:rsid w:val="00DB45EE"/>
    <w:rsid w:val="00DB7A0C"/>
    <w:rsid w:val="00DC18DC"/>
    <w:rsid w:val="00DC18F6"/>
    <w:rsid w:val="00DC667A"/>
    <w:rsid w:val="00DD1976"/>
    <w:rsid w:val="00DE1E5A"/>
    <w:rsid w:val="00DE2ADC"/>
    <w:rsid w:val="00DE3FB9"/>
    <w:rsid w:val="00DE3FD3"/>
    <w:rsid w:val="00DE562A"/>
    <w:rsid w:val="00DE6602"/>
    <w:rsid w:val="00DF2E54"/>
    <w:rsid w:val="00DF6487"/>
    <w:rsid w:val="00DF64D7"/>
    <w:rsid w:val="00E01A09"/>
    <w:rsid w:val="00E046AB"/>
    <w:rsid w:val="00E1156C"/>
    <w:rsid w:val="00E16AB3"/>
    <w:rsid w:val="00E16E3D"/>
    <w:rsid w:val="00E260CF"/>
    <w:rsid w:val="00E2671D"/>
    <w:rsid w:val="00E26B4C"/>
    <w:rsid w:val="00E271AB"/>
    <w:rsid w:val="00E27DB8"/>
    <w:rsid w:val="00E3076D"/>
    <w:rsid w:val="00E37C5D"/>
    <w:rsid w:val="00E37DA2"/>
    <w:rsid w:val="00E421DC"/>
    <w:rsid w:val="00E43D12"/>
    <w:rsid w:val="00E45A08"/>
    <w:rsid w:val="00E525A6"/>
    <w:rsid w:val="00E5458A"/>
    <w:rsid w:val="00E61371"/>
    <w:rsid w:val="00E6740A"/>
    <w:rsid w:val="00E76127"/>
    <w:rsid w:val="00E7764A"/>
    <w:rsid w:val="00E86B32"/>
    <w:rsid w:val="00E872C7"/>
    <w:rsid w:val="00E90D9A"/>
    <w:rsid w:val="00E92617"/>
    <w:rsid w:val="00E956CF"/>
    <w:rsid w:val="00EB3C14"/>
    <w:rsid w:val="00EB4156"/>
    <w:rsid w:val="00EB4EF0"/>
    <w:rsid w:val="00EB711E"/>
    <w:rsid w:val="00EC044C"/>
    <w:rsid w:val="00EC1B31"/>
    <w:rsid w:val="00EC324D"/>
    <w:rsid w:val="00EC3430"/>
    <w:rsid w:val="00ED3703"/>
    <w:rsid w:val="00EE152A"/>
    <w:rsid w:val="00EE19D2"/>
    <w:rsid w:val="00EE4B8E"/>
    <w:rsid w:val="00EF008D"/>
    <w:rsid w:val="00EF45A7"/>
    <w:rsid w:val="00F0101A"/>
    <w:rsid w:val="00F06475"/>
    <w:rsid w:val="00F1167B"/>
    <w:rsid w:val="00F12B65"/>
    <w:rsid w:val="00F142D8"/>
    <w:rsid w:val="00F165B3"/>
    <w:rsid w:val="00F242AA"/>
    <w:rsid w:val="00F3618A"/>
    <w:rsid w:val="00F417F9"/>
    <w:rsid w:val="00F4400A"/>
    <w:rsid w:val="00F46F5D"/>
    <w:rsid w:val="00F47030"/>
    <w:rsid w:val="00F471CF"/>
    <w:rsid w:val="00F47A09"/>
    <w:rsid w:val="00F63C81"/>
    <w:rsid w:val="00F63D32"/>
    <w:rsid w:val="00F803FA"/>
    <w:rsid w:val="00F85D49"/>
    <w:rsid w:val="00F919DE"/>
    <w:rsid w:val="00F948BA"/>
    <w:rsid w:val="00FA0E2A"/>
    <w:rsid w:val="00FA233B"/>
    <w:rsid w:val="00FA37DC"/>
    <w:rsid w:val="00FA5563"/>
    <w:rsid w:val="00FB66D9"/>
    <w:rsid w:val="00FC3976"/>
    <w:rsid w:val="00FC3A53"/>
    <w:rsid w:val="00FC3F3E"/>
    <w:rsid w:val="00FC4BFC"/>
    <w:rsid w:val="00FD0A41"/>
    <w:rsid w:val="00FE60C0"/>
    <w:rsid w:val="00FF0425"/>
    <w:rsid w:val="00FF1B63"/>
    <w:rsid w:val="017C0126"/>
    <w:rsid w:val="03A7A4BA"/>
    <w:rsid w:val="04276E05"/>
    <w:rsid w:val="057E03D4"/>
    <w:rsid w:val="059E9AF3"/>
    <w:rsid w:val="0AAAC894"/>
    <w:rsid w:val="0B6E3B50"/>
    <w:rsid w:val="0DFBB2E5"/>
    <w:rsid w:val="0E3E6530"/>
    <w:rsid w:val="101540AC"/>
    <w:rsid w:val="10B0C764"/>
    <w:rsid w:val="151C4031"/>
    <w:rsid w:val="1594279E"/>
    <w:rsid w:val="17A9F6C6"/>
    <w:rsid w:val="19B1946C"/>
    <w:rsid w:val="1A7926BC"/>
    <w:rsid w:val="1C036922"/>
    <w:rsid w:val="1C3C5782"/>
    <w:rsid w:val="1DBD7F53"/>
    <w:rsid w:val="1E5F6D21"/>
    <w:rsid w:val="1F71ED2A"/>
    <w:rsid w:val="201EDDC0"/>
    <w:rsid w:val="20FE2921"/>
    <w:rsid w:val="21B174DB"/>
    <w:rsid w:val="23097D3D"/>
    <w:rsid w:val="2395F2BD"/>
    <w:rsid w:val="26955FC3"/>
    <w:rsid w:val="27B43B2C"/>
    <w:rsid w:val="28C399C9"/>
    <w:rsid w:val="29302B57"/>
    <w:rsid w:val="2A203C22"/>
    <w:rsid w:val="2B5E3BC3"/>
    <w:rsid w:val="2B9B21B2"/>
    <w:rsid w:val="2CFA0C24"/>
    <w:rsid w:val="2DCD837D"/>
    <w:rsid w:val="2F245FBB"/>
    <w:rsid w:val="2F591B34"/>
    <w:rsid w:val="3105243F"/>
    <w:rsid w:val="32508E60"/>
    <w:rsid w:val="328DF2A2"/>
    <w:rsid w:val="3306FF95"/>
    <w:rsid w:val="344A24B7"/>
    <w:rsid w:val="38B724C4"/>
    <w:rsid w:val="394971A0"/>
    <w:rsid w:val="3A098DD0"/>
    <w:rsid w:val="3B26B423"/>
    <w:rsid w:val="3C8AECF6"/>
    <w:rsid w:val="3E4BB629"/>
    <w:rsid w:val="41114228"/>
    <w:rsid w:val="41D3F0C5"/>
    <w:rsid w:val="41D5BADE"/>
    <w:rsid w:val="4218BF55"/>
    <w:rsid w:val="43AC19F8"/>
    <w:rsid w:val="44438024"/>
    <w:rsid w:val="451C7E19"/>
    <w:rsid w:val="45997FDD"/>
    <w:rsid w:val="483BC31C"/>
    <w:rsid w:val="48C5AE82"/>
    <w:rsid w:val="4B7363DE"/>
    <w:rsid w:val="4D0F343F"/>
    <w:rsid w:val="4D2DA98B"/>
    <w:rsid w:val="4DE7C5F1"/>
    <w:rsid w:val="52B77589"/>
    <w:rsid w:val="52FE1BC7"/>
    <w:rsid w:val="547238B6"/>
    <w:rsid w:val="57D6F1DE"/>
    <w:rsid w:val="5859D46C"/>
    <w:rsid w:val="594633C3"/>
    <w:rsid w:val="5AF10D6A"/>
    <w:rsid w:val="613D7803"/>
    <w:rsid w:val="64871D03"/>
    <w:rsid w:val="650F4000"/>
    <w:rsid w:val="65782042"/>
    <w:rsid w:val="6598F2AE"/>
    <w:rsid w:val="681D3C30"/>
    <w:rsid w:val="6D3C40BE"/>
    <w:rsid w:val="70B5D60F"/>
    <w:rsid w:val="74BC3B33"/>
    <w:rsid w:val="753D4067"/>
    <w:rsid w:val="75B680C0"/>
    <w:rsid w:val="75E942D3"/>
    <w:rsid w:val="761926BD"/>
    <w:rsid w:val="766AFF98"/>
    <w:rsid w:val="79D2A210"/>
    <w:rsid w:val="79F1BDD0"/>
    <w:rsid w:val="7A10B18A"/>
    <w:rsid w:val="7A193184"/>
    <w:rsid w:val="7B8BF2F3"/>
    <w:rsid w:val="7B9C92D4"/>
    <w:rsid w:val="7C1E1110"/>
    <w:rsid w:val="7C2E4F72"/>
    <w:rsid w:val="7E3427B9"/>
    <w:rsid w:val="7EA97988"/>
    <w:rsid w:val="7FCFF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18512"/>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37565"/>
    <w:rPr>
      <w:b/>
      <w:bCs/>
    </w:rPr>
  </w:style>
  <w:style w:type="character" w:customStyle="1" w:styleId="AsuntodelcomentarioCar">
    <w:name w:val="Asunto del comentario Car"/>
    <w:basedOn w:val="TextocomentarioCar"/>
    <w:link w:val="Asuntodelcomentario"/>
    <w:uiPriority w:val="99"/>
    <w:semiHidden/>
    <w:rsid w:val="00937565"/>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32447">
      <w:bodyDiv w:val="1"/>
      <w:marLeft w:val="0"/>
      <w:marRight w:val="0"/>
      <w:marTop w:val="0"/>
      <w:marBottom w:val="0"/>
      <w:divBdr>
        <w:top w:val="none" w:sz="0" w:space="0" w:color="auto"/>
        <w:left w:val="none" w:sz="0" w:space="0" w:color="auto"/>
        <w:bottom w:val="none" w:sz="0" w:space="0" w:color="auto"/>
        <w:right w:val="none" w:sz="0" w:space="0" w:color="auto"/>
      </w:divBdr>
    </w:div>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 w:id="21281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tikussaenliquidacion@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rencia@linkinbpso.co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dor@linkinbpo.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508d6cc2068a4d5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jita_cn@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AFA4-B2B6-4CFF-B77E-0144DA779866}">
  <ds:schemaRefs>
    <ds:schemaRef ds:uri="http://schemas.microsoft.com/sharepoint/v3/contenttype/forms"/>
  </ds:schemaRefs>
</ds:datastoreItem>
</file>

<file path=customXml/itemProps2.xml><?xml version="1.0" encoding="utf-8"?>
<ds:datastoreItem xmlns:ds="http://schemas.openxmlformats.org/officeDocument/2006/customXml" ds:itemID="{5ACCD2EC-A198-4839-964D-CFA2BEA57CB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27F3AC3C-7949-4FEA-BB25-D342A5557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BDD41-1011-4883-A330-D26BD460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2516</Words>
  <Characters>13841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22</cp:revision>
  <cp:lastPrinted>2019-11-28T13:08:00Z</cp:lastPrinted>
  <dcterms:created xsi:type="dcterms:W3CDTF">2022-09-14T18:28:00Z</dcterms:created>
  <dcterms:modified xsi:type="dcterms:W3CDTF">2022-11-30T15:57:00Z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