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4273D" w14:textId="77777777" w:rsidR="00DC4819" w:rsidRPr="00F164CC" w:rsidRDefault="00DC4819" w:rsidP="00DC481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3870904"/>
      <w:r w:rsidRPr="00F164C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15228ED" w14:textId="77777777" w:rsidR="00DC4819" w:rsidRPr="00F164CC" w:rsidRDefault="00DC4819" w:rsidP="00DC481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7F8D6CE" w14:textId="77777777" w:rsidR="00DC4819" w:rsidRDefault="00DC4819" w:rsidP="00DC4819">
      <w:pPr>
        <w:spacing w:after="0" w:line="240" w:lineRule="auto"/>
        <w:jc w:val="both"/>
        <w:rPr>
          <w:rFonts w:ascii="Arial" w:eastAsia="Times New Roman" w:hAnsi="Arial" w:cs="Arial"/>
          <w:b/>
          <w:bCs/>
          <w:iCs/>
          <w:sz w:val="20"/>
          <w:szCs w:val="20"/>
          <w:lang w:val="es-419" w:eastAsia="fr-FR"/>
        </w:rPr>
      </w:pPr>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Pr>
          <w:rFonts w:ascii="Arial" w:eastAsia="Times New Roman" w:hAnsi="Arial" w:cs="Arial"/>
          <w:b/>
          <w:sz w:val="20"/>
          <w:szCs w:val="20"/>
          <w:lang w:val="es-419" w:eastAsia="es-ES"/>
        </w:rPr>
        <w:t>VALOR PROBATORIO DEL FORMULARIO DE AFILIACIÓN</w:t>
      </w:r>
      <w:r>
        <w:rPr>
          <w:rFonts w:ascii="Arial" w:eastAsia="Times New Roman" w:hAnsi="Arial" w:cs="Arial"/>
          <w:b/>
          <w:bCs/>
          <w:iCs/>
          <w:sz w:val="20"/>
          <w:szCs w:val="20"/>
          <w:lang w:val="es-419" w:eastAsia="fr-FR"/>
        </w:rPr>
        <w:t xml:space="preserve"> / NO VALIDA POR SÍ SOLO EL TRASLADO.</w:t>
      </w:r>
    </w:p>
    <w:p w14:paraId="705553FB" w14:textId="77777777" w:rsidR="00DC4819" w:rsidRDefault="00DC4819" w:rsidP="00DC4819">
      <w:pPr>
        <w:spacing w:after="0" w:line="240" w:lineRule="auto"/>
        <w:jc w:val="both"/>
        <w:rPr>
          <w:rFonts w:ascii="Arial" w:eastAsia="Times New Roman" w:hAnsi="Arial" w:cs="Arial"/>
          <w:sz w:val="20"/>
          <w:szCs w:val="20"/>
          <w:lang w:val="es-419" w:eastAsia="es-ES"/>
        </w:rPr>
      </w:pPr>
    </w:p>
    <w:p w14:paraId="1483B866" w14:textId="29B1974A" w:rsidR="00DC4819" w:rsidRDefault="00DC4819" w:rsidP="00DC481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14:paraId="1C45F068" w14:textId="77777777" w:rsidR="00DC4819" w:rsidRDefault="00DC4819" w:rsidP="00DC4819">
      <w:pPr>
        <w:spacing w:after="0" w:line="240" w:lineRule="auto"/>
        <w:jc w:val="both"/>
        <w:rPr>
          <w:rFonts w:ascii="Arial" w:eastAsia="Times New Roman" w:hAnsi="Arial" w:cs="Arial"/>
          <w:sz w:val="20"/>
          <w:szCs w:val="20"/>
          <w:lang w:val="es-419" w:eastAsia="es-ES"/>
        </w:rPr>
      </w:pPr>
    </w:p>
    <w:p w14:paraId="422486F8" w14:textId="30FCD9BC" w:rsidR="00DC4819" w:rsidRPr="001A3446" w:rsidRDefault="00DC4819" w:rsidP="00DC4819">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eastAsia="Times New Roman" w:hAnsi="Arial" w:cs="Arial"/>
          <w:sz w:val="20"/>
          <w:szCs w:val="20"/>
          <w:lang w:val="es-419" w:eastAsia="es-ES"/>
        </w:rPr>
        <w:t>…</w:t>
      </w:r>
    </w:p>
    <w:p w14:paraId="0E5AB2FC" w14:textId="77777777" w:rsidR="00DC4819" w:rsidRDefault="00DC4819" w:rsidP="00DC4819">
      <w:pPr>
        <w:spacing w:after="0" w:line="240" w:lineRule="auto"/>
        <w:jc w:val="both"/>
        <w:rPr>
          <w:rFonts w:ascii="Arial" w:eastAsia="Times New Roman" w:hAnsi="Arial" w:cs="Arial"/>
          <w:sz w:val="20"/>
          <w:szCs w:val="20"/>
          <w:lang w:val="es-419" w:eastAsia="es-ES"/>
        </w:rPr>
      </w:pPr>
    </w:p>
    <w:p w14:paraId="48912DAF" w14:textId="77777777" w:rsidR="00DC4819" w:rsidRDefault="00DC4819" w:rsidP="00DC481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14:paraId="04927F00" w14:textId="77777777" w:rsidR="00DC4819" w:rsidRDefault="00DC4819" w:rsidP="00DC4819">
      <w:pPr>
        <w:spacing w:after="0" w:line="240" w:lineRule="auto"/>
        <w:jc w:val="both"/>
        <w:rPr>
          <w:rFonts w:ascii="Arial" w:eastAsia="Times New Roman" w:hAnsi="Arial" w:cs="Arial"/>
          <w:sz w:val="20"/>
          <w:szCs w:val="20"/>
          <w:lang w:val="es-419" w:eastAsia="es-ES"/>
        </w:rPr>
      </w:pPr>
    </w:p>
    <w:p w14:paraId="031ED01C" w14:textId="77777777" w:rsidR="00DC4819" w:rsidRDefault="00DC4819" w:rsidP="00DC481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Continuando con su exposición argumentativa, el máximo órgano de la jurisdicción laboral sentó frente al punto:</w:t>
      </w:r>
    </w:p>
    <w:p w14:paraId="502282FC" w14:textId="77777777" w:rsidR="00DC4819" w:rsidRDefault="00DC4819" w:rsidP="00DC4819">
      <w:pPr>
        <w:spacing w:after="0" w:line="240" w:lineRule="auto"/>
        <w:jc w:val="both"/>
        <w:rPr>
          <w:rFonts w:ascii="Arial" w:eastAsia="Times New Roman" w:hAnsi="Arial" w:cs="Arial"/>
          <w:sz w:val="20"/>
          <w:szCs w:val="20"/>
          <w:lang w:val="es-ES" w:eastAsia="es-ES"/>
        </w:rPr>
      </w:pPr>
    </w:p>
    <w:p w14:paraId="5707DBF5" w14:textId="77777777" w:rsidR="00DC4819" w:rsidRDefault="00DC4819" w:rsidP="00DC481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638E31C0" w14:textId="77777777" w:rsidR="00DC4819" w:rsidRDefault="00DC4819" w:rsidP="00DC4819">
      <w:pPr>
        <w:spacing w:after="0" w:line="240" w:lineRule="auto"/>
        <w:jc w:val="both"/>
        <w:rPr>
          <w:rFonts w:ascii="Arial" w:eastAsia="Times New Roman" w:hAnsi="Arial" w:cs="Arial"/>
          <w:sz w:val="20"/>
          <w:szCs w:val="20"/>
          <w:lang w:val="es-ES" w:eastAsia="es-ES"/>
        </w:rPr>
      </w:pPr>
    </w:p>
    <w:p w14:paraId="6117743B" w14:textId="77777777" w:rsidR="00DC4819" w:rsidRDefault="00DC4819" w:rsidP="00DC4819">
      <w:pPr>
        <w:spacing w:after="0" w:line="240" w:lineRule="auto"/>
        <w:jc w:val="both"/>
        <w:rPr>
          <w:rFonts w:ascii="Arial" w:eastAsia="Times New Roman" w:hAnsi="Arial" w:cs="Arial"/>
          <w:b/>
          <w:color w:val="FF0000"/>
          <w:sz w:val="20"/>
          <w:szCs w:val="20"/>
          <w:lang w:val="es-ES" w:eastAsia="es-ES"/>
        </w:rPr>
      </w:pPr>
      <w:r>
        <w:rPr>
          <w:rFonts w:ascii="Arial" w:eastAsia="Times New Roman" w:hAnsi="Arial" w:cs="Arial"/>
          <w:b/>
          <w:color w:val="FF0000"/>
          <w:sz w:val="20"/>
          <w:szCs w:val="20"/>
          <w:lang w:val="es-ES" w:eastAsia="es-ES"/>
        </w:rPr>
        <w:t>ACLARACIÓN DE VOTO: DOCTOR JULIO CÉSAR SALAZAR MUÑOZ</w:t>
      </w:r>
    </w:p>
    <w:p w14:paraId="5BD2E156" w14:textId="77777777" w:rsidR="00DC4819" w:rsidRDefault="00DC4819" w:rsidP="00DC4819">
      <w:pPr>
        <w:spacing w:after="0" w:line="240" w:lineRule="auto"/>
        <w:jc w:val="both"/>
        <w:rPr>
          <w:rFonts w:ascii="Arial" w:eastAsia="Times New Roman" w:hAnsi="Arial" w:cs="Arial"/>
          <w:sz w:val="20"/>
          <w:szCs w:val="20"/>
          <w:lang w:val="es-ES" w:eastAsia="es-ES"/>
        </w:rPr>
      </w:pPr>
    </w:p>
    <w:p w14:paraId="441B7B48" w14:textId="77777777" w:rsidR="00DC4819" w:rsidRDefault="00DC4819" w:rsidP="00DC481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6D55473B" w14:textId="77777777" w:rsidR="00DC4819" w:rsidRDefault="00DC4819" w:rsidP="00DC4819">
      <w:pPr>
        <w:spacing w:after="0" w:line="240" w:lineRule="auto"/>
        <w:jc w:val="both"/>
        <w:rPr>
          <w:rFonts w:ascii="Arial" w:eastAsia="Times New Roman" w:hAnsi="Arial" w:cs="Arial"/>
          <w:sz w:val="20"/>
          <w:szCs w:val="20"/>
          <w:lang w:val="es-ES" w:eastAsia="es-ES"/>
        </w:rPr>
      </w:pPr>
    </w:p>
    <w:p w14:paraId="7B9A869C" w14:textId="77777777" w:rsidR="00DC4819" w:rsidRDefault="00DC4819" w:rsidP="00DC4819">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722B0954" w14:textId="77777777" w:rsidR="00DC4819" w:rsidRDefault="00DC4819" w:rsidP="00DC4819">
      <w:pPr>
        <w:spacing w:after="0" w:line="240" w:lineRule="auto"/>
        <w:jc w:val="both"/>
        <w:rPr>
          <w:rFonts w:ascii="Arial" w:eastAsia="Times New Roman" w:hAnsi="Arial" w:cs="Arial"/>
          <w:sz w:val="20"/>
          <w:szCs w:val="20"/>
          <w:lang w:val="es-ES" w:eastAsia="es-ES"/>
        </w:rPr>
      </w:pPr>
    </w:p>
    <w:p w14:paraId="7811C2B0" w14:textId="77777777" w:rsidR="00DC4819" w:rsidRDefault="00DC4819" w:rsidP="00DC4819">
      <w:pPr>
        <w:spacing w:after="0" w:line="240" w:lineRule="auto"/>
        <w:jc w:val="both"/>
        <w:rPr>
          <w:rFonts w:ascii="Arial" w:eastAsia="Times New Roman" w:hAnsi="Arial" w:cs="Arial"/>
          <w:sz w:val="20"/>
          <w:szCs w:val="20"/>
          <w:lang w:val="es-ES" w:eastAsia="es-ES"/>
        </w:rPr>
      </w:pPr>
    </w:p>
    <w:p w14:paraId="5C66DEC9" w14:textId="77777777" w:rsidR="00DC4819" w:rsidRDefault="00DC4819" w:rsidP="00DC4819">
      <w:pPr>
        <w:spacing w:after="0" w:line="240" w:lineRule="auto"/>
        <w:jc w:val="both"/>
        <w:rPr>
          <w:rFonts w:ascii="Arial" w:eastAsia="Times New Roman" w:hAnsi="Arial" w:cs="Arial"/>
          <w:sz w:val="20"/>
          <w:szCs w:val="20"/>
          <w:lang w:val="es-ES" w:eastAsia="es-ES"/>
        </w:rPr>
      </w:pPr>
    </w:p>
    <w:p w14:paraId="717DA0CE" w14:textId="77777777" w:rsidR="00DC4819" w:rsidRPr="00235B92" w:rsidRDefault="00DC4819" w:rsidP="00DC4819">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TRIBUNAL SUPERIOR DEL DISTRITO JUDICIAL</w:t>
      </w:r>
    </w:p>
    <w:p w14:paraId="7B8EEC3A" w14:textId="77777777" w:rsidR="00DC4819" w:rsidRPr="00235B92" w:rsidRDefault="00DC4819" w:rsidP="00DC4819">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SALA DE DECISIÓN LABORAL</w:t>
      </w:r>
    </w:p>
    <w:p w14:paraId="350974C4" w14:textId="77777777" w:rsidR="00DC4819" w:rsidRPr="00235B92" w:rsidRDefault="00DC4819" w:rsidP="00DC4819">
      <w:pPr>
        <w:pStyle w:val="paragraph"/>
        <w:spacing w:before="0" w:beforeAutospacing="0" w:after="0" w:afterAutospacing="0" w:line="276" w:lineRule="auto"/>
        <w:jc w:val="center"/>
        <w:textAlignment w:val="baseline"/>
        <w:rPr>
          <w:rFonts w:ascii="Arial" w:hAnsi="Arial" w:cs="Arial"/>
        </w:rPr>
      </w:pPr>
      <w:r w:rsidRPr="00235B92">
        <w:rPr>
          <w:rStyle w:val="normaltextrun"/>
          <w:rFonts w:ascii="Arial" w:hAnsi="Arial" w:cs="Arial"/>
          <w:b/>
          <w:bCs/>
        </w:rPr>
        <w:t>MAGISTRADO PONENTE: JULIO CÉSAR SALAZAR MUÑOZ</w:t>
      </w:r>
    </w:p>
    <w:p w14:paraId="46D15B3E" w14:textId="77777777" w:rsidR="00DC4819" w:rsidRPr="00235B92" w:rsidRDefault="00DC4819" w:rsidP="00DC4819">
      <w:pPr>
        <w:pStyle w:val="paragraph"/>
        <w:spacing w:before="0" w:beforeAutospacing="0" w:after="0" w:afterAutospacing="0" w:line="276" w:lineRule="auto"/>
        <w:jc w:val="center"/>
        <w:textAlignment w:val="baseline"/>
        <w:rPr>
          <w:rStyle w:val="normaltextrun"/>
          <w:rFonts w:ascii="Arial" w:hAnsi="Arial" w:cs="Arial"/>
          <w:bCs/>
        </w:rPr>
      </w:pPr>
    </w:p>
    <w:p w14:paraId="4D2EF083" w14:textId="0357E512" w:rsidR="00941304" w:rsidRPr="00DC4819" w:rsidRDefault="00DC4819" w:rsidP="00DC4819">
      <w:pPr>
        <w:pStyle w:val="paragraph"/>
        <w:spacing w:before="0" w:beforeAutospacing="0" w:after="0" w:afterAutospacing="0" w:line="276" w:lineRule="auto"/>
        <w:jc w:val="center"/>
        <w:textAlignment w:val="baseline"/>
        <w:rPr>
          <w:rStyle w:val="normaltextrun"/>
          <w:rFonts w:ascii="Arial" w:hAnsi="Arial" w:cs="Arial"/>
          <w:bCs/>
        </w:rPr>
      </w:pPr>
      <w:r w:rsidRPr="00DC4819">
        <w:rPr>
          <w:rStyle w:val="normaltextrun"/>
          <w:rFonts w:ascii="Arial" w:hAnsi="Arial" w:cs="Arial"/>
          <w:bCs/>
        </w:rPr>
        <w:t>Pereira, cinco de octubre de dos mil veintidós</w:t>
      </w:r>
    </w:p>
    <w:p w14:paraId="6FE06180" w14:textId="4E7C29AD" w:rsidR="000C2964" w:rsidRPr="00DC4819" w:rsidRDefault="000C2964" w:rsidP="00DC4819">
      <w:pPr>
        <w:pStyle w:val="paragraph"/>
        <w:spacing w:before="0" w:beforeAutospacing="0" w:after="0" w:afterAutospacing="0" w:line="276" w:lineRule="auto"/>
        <w:jc w:val="center"/>
        <w:textAlignment w:val="baseline"/>
        <w:rPr>
          <w:rFonts w:ascii="Arial" w:hAnsi="Arial" w:cs="Arial"/>
        </w:rPr>
      </w:pPr>
      <w:r w:rsidRPr="00DC4819">
        <w:rPr>
          <w:rStyle w:val="normaltextrun"/>
          <w:rFonts w:ascii="Arial" w:hAnsi="Arial" w:cs="Arial"/>
          <w:bCs/>
        </w:rPr>
        <w:t>Acta de Sala de Discusión No 161 de 3 de octubre de 2022</w:t>
      </w:r>
    </w:p>
    <w:p w14:paraId="4F6584BE" w14:textId="77777777" w:rsidR="00941304" w:rsidRPr="00DC4819" w:rsidRDefault="00941304" w:rsidP="00DC4819">
      <w:pPr>
        <w:pStyle w:val="Sinespaciado"/>
        <w:spacing w:line="276" w:lineRule="auto"/>
        <w:rPr>
          <w:rFonts w:ascii="Arial" w:hAnsi="Arial" w:cs="Arial"/>
          <w:sz w:val="24"/>
          <w:szCs w:val="24"/>
        </w:rPr>
      </w:pPr>
      <w:r w:rsidRPr="00DC4819">
        <w:rPr>
          <w:rStyle w:val="eop"/>
          <w:rFonts w:ascii="Arial" w:hAnsi="Arial" w:cs="Arial"/>
          <w:sz w:val="24"/>
          <w:szCs w:val="24"/>
        </w:rPr>
        <w:t> </w:t>
      </w:r>
    </w:p>
    <w:p w14:paraId="09AF38FC" w14:textId="77777777" w:rsidR="00941304" w:rsidRPr="00DC4819" w:rsidRDefault="00941304" w:rsidP="00DC4819">
      <w:pPr>
        <w:pStyle w:val="Sinespaciado"/>
        <w:spacing w:line="276" w:lineRule="auto"/>
        <w:rPr>
          <w:rFonts w:ascii="Arial" w:hAnsi="Arial" w:cs="Arial"/>
          <w:sz w:val="24"/>
          <w:szCs w:val="24"/>
        </w:rPr>
      </w:pPr>
      <w:r w:rsidRPr="00DC4819">
        <w:rPr>
          <w:rStyle w:val="eop"/>
          <w:rFonts w:ascii="Arial" w:hAnsi="Arial" w:cs="Arial"/>
          <w:sz w:val="24"/>
          <w:szCs w:val="24"/>
        </w:rPr>
        <w:t> </w:t>
      </w:r>
    </w:p>
    <w:p w14:paraId="19168D2D" w14:textId="59E7AF79" w:rsidR="00941304" w:rsidRPr="00DC4819" w:rsidRDefault="00941304" w:rsidP="00DC4819">
      <w:pPr>
        <w:suppressAutoHyphens/>
        <w:spacing w:after="0"/>
        <w:jc w:val="both"/>
        <w:rPr>
          <w:rStyle w:val="normaltextrun"/>
          <w:rFonts w:ascii="Arial" w:hAnsi="Arial" w:cs="Arial"/>
          <w:sz w:val="24"/>
          <w:szCs w:val="24"/>
        </w:rPr>
      </w:pPr>
      <w:r w:rsidRPr="00DC4819">
        <w:rPr>
          <w:rStyle w:val="normaltextrun"/>
          <w:rFonts w:ascii="Arial" w:hAnsi="Arial" w:cs="Arial"/>
          <w:sz w:val="24"/>
          <w:szCs w:val="24"/>
        </w:rPr>
        <w:t xml:space="preserve">Se resuelven los recursos de apelación interpuestos por las demandadas </w:t>
      </w:r>
      <w:r w:rsidR="00D26DB8" w:rsidRPr="00D26DB8">
        <w:rPr>
          <w:rStyle w:val="normaltextrun"/>
          <w:rFonts w:ascii="Arial" w:hAnsi="Arial" w:cs="Arial"/>
          <w:b/>
          <w:sz w:val="24"/>
          <w:szCs w:val="24"/>
        </w:rPr>
        <w:t xml:space="preserve">Administradora Colombiana de Pensiones </w:t>
      </w:r>
      <w:r w:rsidR="005A78E0">
        <w:rPr>
          <w:rStyle w:val="normaltextrun"/>
          <w:rFonts w:ascii="Arial" w:hAnsi="Arial" w:cs="Arial"/>
          <w:b/>
          <w:sz w:val="24"/>
          <w:szCs w:val="24"/>
        </w:rPr>
        <w:t xml:space="preserve">– </w:t>
      </w:r>
      <w:r w:rsidR="00D26DB8" w:rsidRPr="00D26DB8">
        <w:rPr>
          <w:rStyle w:val="normaltextrun"/>
          <w:rFonts w:ascii="Arial" w:hAnsi="Arial" w:cs="Arial"/>
          <w:b/>
          <w:sz w:val="24"/>
          <w:szCs w:val="24"/>
        </w:rPr>
        <w:t>Colpensiones, AFP Protección S.A.</w:t>
      </w:r>
      <w:r w:rsidR="00D26DB8" w:rsidRPr="00DC4819">
        <w:rPr>
          <w:rStyle w:val="normaltextrun"/>
          <w:rFonts w:ascii="Arial" w:hAnsi="Arial" w:cs="Arial"/>
          <w:sz w:val="24"/>
          <w:szCs w:val="24"/>
        </w:rPr>
        <w:t xml:space="preserve"> </w:t>
      </w:r>
      <w:bookmarkStart w:id="1" w:name="_GoBack"/>
      <w:bookmarkEnd w:id="1"/>
      <w:r w:rsidRPr="00DC4819">
        <w:rPr>
          <w:rStyle w:val="normaltextrun"/>
          <w:rFonts w:ascii="Arial" w:hAnsi="Arial" w:cs="Arial"/>
          <w:sz w:val="24"/>
          <w:szCs w:val="24"/>
        </w:rPr>
        <w:lastRenderedPageBreak/>
        <w:t xml:space="preserve">y </w:t>
      </w:r>
      <w:r w:rsidRPr="00D26DB8">
        <w:rPr>
          <w:rStyle w:val="normaltextrun"/>
          <w:rFonts w:ascii="Arial" w:hAnsi="Arial" w:cs="Arial"/>
          <w:b/>
          <w:sz w:val="24"/>
          <w:szCs w:val="24"/>
        </w:rPr>
        <w:t xml:space="preserve">AFP </w:t>
      </w:r>
      <w:proofErr w:type="spellStart"/>
      <w:r w:rsidR="00D26DB8" w:rsidRPr="00D26DB8">
        <w:rPr>
          <w:rStyle w:val="normaltextrun"/>
          <w:rFonts w:ascii="Arial" w:hAnsi="Arial" w:cs="Arial"/>
          <w:b/>
          <w:sz w:val="24"/>
          <w:szCs w:val="24"/>
        </w:rPr>
        <w:t>Skandia</w:t>
      </w:r>
      <w:proofErr w:type="spellEnd"/>
      <w:r w:rsidR="00D26DB8" w:rsidRPr="00D26DB8">
        <w:rPr>
          <w:rStyle w:val="normaltextrun"/>
          <w:rFonts w:ascii="Arial" w:hAnsi="Arial" w:cs="Arial"/>
          <w:b/>
          <w:sz w:val="24"/>
          <w:szCs w:val="24"/>
        </w:rPr>
        <w:t xml:space="preserve"> </w:t>
      </w:r>
      <w:r w:rsidRPr="00D26DB8">
        <w:rPr>
          <w:rStyle w:val="normaltextrun"/>
          <w:rFonts w:ascii="Arial" w:hAnsi="Arial" w:cs="Arial"/>
          <w:b/>
          <w:sz w:val="24"/>
          <w:szCs w:val="24"/>
        </w:rPr>
        <w:t>S.A.</w:t>
      </w:r>
      <w:r w:rsidRPr="00DC4819">
        <w:rPr>
          <w:rStyle w:val="normaltextrun"/>
          <w:rFonts w:ascii="Arial" w:hAnsi="Arial" w:cs="Arial"/>
          <w:sz w:val="24"/>
          <w:szCs w:val="24"/>
        </w:rPr>
        <w:t xml:space="preserve">, en contra de la sentencia proferida por el Juzgado Quinto Laboral del Circuito de Pereira el 26 de mayo de 2022, así como el grado jurisdiccional de consulta dispuesto a favor de </w:t>
      </w:r>
      <w:r w:rsidR="005A78E0" w:rsidRPr="005A78E0">
        <w:rPr>
          <w:rStyle w:val="normaltextrun"/>
          <w:rFonts w:ascii="Arial" w:hAnsi="Arial" w:cs="Arial"/>
          <w:b/>
          <w:sz w:val="24"/>
          <w:szCs w:val="24"/>
        </w:rPr>
        <w:t>Colpensiones</w:t>
      </w:r>
      <w:r w:rsidRPr="00DC4819">
        <w:rPr>
          <w:rStyle w:val="normaltextrun"/>
          <w:rFonts w:ascii="Arial" w:hAnsi="Arial" w:cs="Arial"/>
          <w:sz w:val="24"/>
          <w:szCs w:val="24"/>
        </w:rPr>
        <w:t xml:space="preserve">, dentro del proceso ordinario laboral promovido por el señor </w:t>
      </w:r>
      <w:r w:rsidR="005A78E0" w:rsidRPr="005A78E0">
        <w:rPr>
          <w:rStyle w:val="normaltextrun"/>
          <w:rFonts w:ascii="Arial" w:hAnsi="Arial" w:cs="Arial"/>
          <w:b/>
          <w:sz w:val="24"/>
          <w:szCs w:val="24"/>
        </w:rPr>
        <w:t xml:space="preserve">Gustavo García </w:t>
      </w:r>
      <w:proofErr w:type="spellStart"/>
      <w:r w:rsidR="005A78E0" w:rsidRPr="005A78E0">
        <w:rPr>
          <w:rStyle w:val="normaltextrun"/>
          <w:rFonts w:ascii="Arial" w:hAnsi="Arial" w:cs="Arial"/>
          <w:b/>
          <w:sz w:val="24"/>
          <w:szCs w:val="24"/>
        </w:rPr>
        <w:t>García</w:t>
      </w:r>
      <w:proofErr w:type="spellEnd"/>
      <w:r w:rsidRPr="00DC4819">
        <w:rPr>
          <w:rStyle w:val="normaltextrun"/>
          <w:rFonts w:ascii="Arial" w:hAnsi="Arial" w:cs="Arial"/>
          <w:sz w:val="24"/>
          <w:szCs w:val="24"/>
        </w:rPr>
        <w:t>, radicado al N°</w:t>
      </w:r>
      <w:r w:rsidR="005A78E0">
        <w:rPr>
          <w:rStyle w:val="normaltextrun"/>
          <w:rFonts w:ascii="Arial" w:hAnsi="Arial" w:cs="Arial"/>
          <w:sz w:val="24"/>
          <w:szCs w:val="24"/>
        </w:rPr>
        <w:t xml:space="preserve"> </w:t>
      </w:r>
      <w:r w:rsidRPr="00DC4819">
        <w:rPr>
          <w:rStyle w:val="normaltextrun"/>
          <w:rFonts w:ascii="Arial" w:hAnsi="Arial" w:cs="Arial"/>
          <w:sz w:val="24"/>
          <w:szCs w:val="24"/>
        </w:rPr>
        <w:t>66001</w:t>
      </w:r>
      <w:r w:rsidR="005A78E0">
        <w:rPr>
          <w:rStyle w:val="normaltextrun"/>
          <w:rFonts w:ascii="Arial" w:hAnsi="Arial" w:cs="Arial"/>
          <w:sz w:val="24"/>
          <w:szCs w:val="24"/>
        </w:rPr>
        <w:t>-</w:t>
      </w:r>
      <w:r w:rsidRPr="00DC4819">
        <w:rPr>
          <w:rStyle w:val="normaltextrun"/>
          <w:rFonts w:ascii="Arial" w:hAnsi="Arial" w:cs="Arial"/>
          <w:sz w:val="24"/>
          <w:szCs w:val="24"/>
        </w:rPr>
        <w:t>31</w:t>
      </w:r>
      <w:r w:rsidR="005A78E0">
        <w:rPr>
          <w:rStyle w:val="normaltextrun"/>
          <w:rFonts w:ascii="Arial" w:hAnsi="Arial" w:cs="Arial"/>
          <w:sz w:val="24"/>
          <w:szCs w:val="24"/>
        </w:rPr>
        <w:t>-</w:t>
      </w:r>
      <w:r w:rsidRPr="00DC4819">
        <w:rPr>
          <w:rStyle w:val="normaltextrun"/>
          <w:rFonts w:ascii="Arial" w:hAnsi="Arial" w:cs="Arial"/>
          <w:sz w:val="24"/>
          <w:szCs w:val="24"/>
        </w:rPr>
        <w:t>05</w:t>
      </w:r>
      <w:r w:rsidR="005A78E0">
        <w:rPr>
          <w:rStyle w:val="normaltextrun"/>
          <w:rFonts w:ascii="Arial" w:hAnsi="Arial" w:cs="Arial"/>
          <w:sz w:val="24"/>
          <w:szCs w:val="24"/>
        </w:rPr>
        <w:t>-</w:t>
      </w:r>
      <w:r w:rsidRPr="00DC4819">
        <w:rPr>
          <w:rStyle w:val="normaltextrun"/>
          <w:rFonts w:ascii="Arial" w:hAnsi="Arial" w:cs="Arial"/>
          <w:sz w:val="24"/>
          <w:szCs w:val="24"/>
        </w:rPr>
        <w:t>005</w:t>
      </w:r>
      <w:r w:rsidR="005A78E0">
        <w:rPr>
          <w:rStyle w:val="normaltextrun"/>
          <w:rFonts w:ascii="Arial" w:hAnsi="Arial" w:cs="Arial"/>
          <w:sz w:val="24"/>
          <w:szCs w:val="24"/>
        </w:rPr>
        <w:t>-</w:t>
      </w:r>
      <w:r w:rsidRPr="00DC4819">
        <w:rPr>
          <w:rStyle w:val="normaltextrun"/>
          <w:rFonts w:ascii="Arial" w:hAnsi="Arial" w:cs="Arial"/>
          <w:sz w:val="24"/>
          <w:szCs w:val="24"/>
        </w:rPr>
        <w:t>20</w:t>
      </w:r>
      <w:r w:rsidR="5B7250E7" w:rsidRPr="00DC4819">
        <w:rPr>
          <w:rStyle w:val="normaltextrun"/>
          <w:rFonts w:ascii="Arial" w:hAnsi="Arial" w:cs="Arial"/>
          <w:sz w:val="24"/>
          <w:szCs w:val="24"/>
        </w:rPr>
        <w:t>20</w:t>
      </w:r>
      <w:r w:rsidR="005A78E0">
        <w:rPr>
          <w:rStyle w:val="normaltextrun"/>
          <w:rFonts w:ascii="Arial" w:hAnsi="Arial" w:cs="Arial"/>
          <w:sz w:val="24"/>
          <w:szCs w:val="24"/>
        </w:rPr>
        <w:t>-</w:t>
      </w:r>
      <w:r w:rsidRPr="00DC4819">
        <w:rPr>
          <w:rStyle w:val="normaltextrun"/>
          <w:rFonts w:ascii="Arial" w:hAnsi="Arial" w:cs="Arial"/>
          <w:sz w:val="24"/>
          <w:szCs w:val="24"/>
        </w:rPr>
        <w:t>00315</w:t>
      </w:r>
      <w:r w:rsidR="005A78E0">
        <w:rPr>
          <w:rStyle w:val="normaltextrun"/>
          <w:rFonts w:ascii="Arial" w:hAnsi="Arial" w:cs="Arial"/>
          <w:sz w:val="24"/>
          <w:szCs w:val="24"/>
        </w:rPr>
        <w:t>-</w:t>
      </w:r>
      <w:r w:rsidRPr="00DC4819">
        <w:rPr>
          <w:rStyle w:val="normaltextrun"/>
          <w:rFonts w:ascii="Arial" w:hAnsi="Arial" w:cs="Arial"/>
          <w:sz w:val="24"/>
          <w:szCs w:val="24"/>
        </w:rPr>
        <w:t>01.</w:t>
      </w:r>
    </w:p>
    <w:p w14:paraId="0A37501D" w14:textId="77777777" w:rsidR="00941304" w:rsidRPr="00DC4819" w:rsidRDefault="00941304" w:rsidP="00DC4819">
      <w:pPr>
        <w:suppressAutoHyphens/>
        <w:spacing w:after="0"/>
        <w:jc w:val="both"/>
        <w:rPr>
          <w:rStyle w:val="normaltextrun"/>
          <w:rFonts w:ascii="Arial" w:hAnsi="Arial" w:cs="Arial"/>
          <w:sz w:val="24"/>
          <w:szCs w:val="24"/>
        </w:rPr>
      </w:pPr>
    </w:p>
    <w:p w14:paraId="4FD0E465" w14:textId="77777777" w:rsidR="00941304" w:rsidRPr="00DC4819" w:rsidRDefault="00941304" w:rsidP="00DC4819">
      <w:pPr>
        <w:suppressAutoHyphens/>
        <w:spacing w:after="0"/>
        <w:jc w:val="center"/>
        <w:rPr>
          <w:rStyle w:val="normaltextrun"/>
          <w:rFonts w:ascii="Arial" w:hAnsi="Arial" w:cs="Arial"/>
          <w:b/>
          <w:sz w:val="24"/>
          <w:szCs w:val="24"/>
        </w:rPr>
      </w:pPr>
      <w:r w:rsidRPr="00DC4819">
        <w:rPr>
          <w:rStyle w:val="normaltextrun"/>
          <w:rFonts w:ascii="Arial" w:hAnsi="Arial" w:cs="Arial"/>
          <w:b/>
          <w:sz w:val="24"/>
          <w:szCs w:val="24"/>
        </w:rPr>
        <w:t>AUTO</w:t>
      </w:r>
    </w:p>
    <w:p w14:paraId="5DAB6C7B" w14:textId="77777777" w:rsidR="00941304" w:rsidRPr="00DC4819" w:rsidRDefault="00941304" w:rsidP="00DC4819">
      <w:pPr>
        <w:pStyle w:val="Sinespaciado"/>
        <w:spacing w:line="276" w:lineRule="auto"/>
        <w:rPr>
          <w:rStyle w:val="normaltextrun"/>
          <w:rFonts w:ascii="Arial" w:hAnsi="Arial" w:cs="Arial"/>
          <w:sz w:val="24"/>
          <w:szCs w:val="24"/>
        </w:rPr>
      </w:pPr>
    </w:p>
    <w:p w14:paraId="5C36D79B" w14:textId="12283694" w:rsidR="00941304" w:rsidRPr="00DC4819" w:rsidRDefault="00DC4819" w:rsidP="00DC4819">
      <w:pPr>
        <w:suppressAutoHyphens/>
        <w:spacing w:after="0"/>
        <w:jc w:val="both"/>
        <w:rPr>
          <w:rStyle w:val="normaltextrun"/>
          <w:rFonts w:ascii="Arial" w:hAnsi="Arial" w:cs="Arial"/>
          <w:sz w:val="24"/>
          <w:szCs w:val="24"/>
        </w:rPr>
      </w:pPr>
      <w:r w:rsidRPr="00DC4819">
        <w:rPr>
          <w:rStyle w:val="normaltextrun"/>
          <w:rFonts w:ascii="Arial" w:hAnsi="Arial" w:cs="Arial"/>
          <w:sz w:val="24"/>
          <w:szCs w:val="24"/>
        </w:rPr>
        <w:t>(…)</w:t>
      </w:r>
    </w:p>
    <w:p w14:paraId="02EB378F" w14:textId="77777777" w:rsidR="00941304" w:rsidRPr="00DC4819" w:rsidRDefault="00941304" w:rsidP="00DC4819">
      <w:pPr>
        <w:suppressAutoHyphens/>
        <w:spacing w:after="0"/>
        <w:jc w:val="both"/>
        <w:rPr>
          <w:rStyle w:val="normaltextrun"/>
          <w:rFonts w:ascii="Arial" w:hAnsi="Arial" w:cs="Arial"/>
          <w:sz w:val="24"/>
          <w:szCs w:val="24"/>
        </w:rPr>
      </w:pPr>
    </w:p>
    <w:p w14:paraId="0F10BAA5" w14:textId="77777777" w:rsidR="00941304" w:rsidRPr="00DC4819" w:rsidRDefault="00941304" w:rsidP="00DC4819">
      <w:pPr>
        <w:spacing w:after="0"/>
        <w:jc w:val="center"/>
        <w:rPr>
          <w:rFonts w:ascii="Arial" w:hAnsi="Arial" w:cs="Arial"/>
          <w:b/>
          <w:sz w:val="24"/>
          <w:szCs w:val="24"/>
        </w:rPr>
      </w:pPr>
      <w:r w:rsidRPr="00DC4819">
        <w:rPr>
          <w:rFonts w:ascii="Arial" w:hAnsi="Arial" w:cs="Arial"/>
          <w:b/>
          <w:sz w:val="24"/>
          <w:szCs w:val="24"/>
        </w:rPr>
        <w:t>ANTECEDENTES</w:t>
      </w:r>
    </w:p>
    <w:p w14:paraId="6A05A809" w14:textId="77777777" w:rsidR="00941304" w:rsidRPr="00DC4819" w:rsidRDefault="00941304" w:rsidP="00DC4819">
      <w:pPr>
        <w:pStyle w:val="Sinespaciado"/>
        <w:spacing w:line="276" w:lineRule="auto"/>
        <w:rPr>
          <w:rFonts w:ascii="Arial" w:hAnsi="Arial" w:cs="Arial"/>
          <w:sz w:val="24"/>
          <w:szCs w:val="24"/>
        </w:rPr>
      </w:pPr>
    </w:p>
    <w:p w14:paraId="15872FA1" w14:textId="77777777" w:rsidR="00941304"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Pretende el señor </w:t>
      </w:r>
      <w:r w:rsidR="00021860" w:rsidRPr="00DC4819">
        <w:rPr>
          <w:rFonts w:ascii="Arial" w:hAnsi="Arial" w:cs="Arial"/>
          <w:sz w:val="24"/>
          <w:szCs w:val="24"/>
        </w:rPr>
        <w:t xml:space="preserve">Gustavo García </w:t>
      </w:r>
      <w:proofErr w:type="spellStart"/>
      <w:r w:rsidR="00021860" w:rsidRPr="00DC4819">
        <w:rPr>
          <w:rFonts w:ascii="Arial" w:hAnsi="Arial" w:cs="Arial"/>
          <w:sz w:val="24"/>
          <w:szCs w:val="24"/>
        </w:rPr>
        <w:t>García</w:t>
      </w:r>
      <w:proofErr w:type="spellEnd"/>
      <w:r w:rsidRPr="00DC4819">
        <w:rPr>
          <w:rFonts w:ascii="Arial" w:hAnsi="Arial" w:cs="Arial"/>
          <w:sz w:val="24"/>
          <w:szCs w:val="24"/>
        </w:rPr>
        <w:t xml:space="preserve"> que la justicia laboral declare la </w:t>
      </w:r>
      <w:r w:rsidR="00021860" w:rsidRPr="00DC4819">
        <w:rPr>
          <w:rFonts w:ascii="Arial" w:hAnsi="Arial" w:cs="Arial"/>
          <w:sz w:val="24"/>
          <w:szCs w:val="24"/>
        </w:rPr>
        <w:t>ineficacia</w:t>
      </w:r>
      <w:r w:rsidRPr="00DC4819">
        <w:rPr>
          <w:rFonts w:ascii="Arial" w:hAnsi="Arial" w:cs="Arial"/>
          <w:sz w:val="24"/>
          <w:szCs w:val="24"/>
        </w:rPr>
        <w:t xml:space="preserve"> del traslado que efectuó al régimen de ahorro individual con solidaridad a través de</w:t>
      </w:r>
      <w:r w:rsidR="00021860" w:rsidRPr="00DC4819">
        <w:rPr>
          <w:rFonts w:ascii="Arial" w:hAnsi="Arial" w:cs="Arial"/>
          <w:sz w:val="24"/>
          <w:szCs w:val="24"/>
        </w:rPr>
        <w:t xml:space="preserve"> la AFP</w:t>
      </w:r>
      <w:r w:rsidRPr="00DC4819">
        <w:rPr>
          <w:rFonts w:ascii="Arial" w:hAnsi="Arial" w:cs="Arial"/>
          <w:sz w:val="24"/>
          <w:szCs w:val="24"/>
        </w:rPr>
        <w:t xml:space="preserve"> </w:t>
      </w:r>
      <w:proofErr w:type="spellStart"/>
      <w:r w:rsidR="00021860" w:rsidRPr="00DC4819">
        <w:rPr>
          <w:rFonts w:ascii="Arial" w:hAnsi="Arial" w:cs="Arial"/>
          <w:sz w:val="24"/>
          <w:szCs w:val="24"/>
        </w:rPr>
        <w:t>Skandia</w:t>
      </w:r>
      <w:proofErr w:type="spellEnd"/>
      <w:r w:rsidR="00021860" w:rsidRPr="00DC4819">
        <w:rPr>
          <w:rFonts w:ascii="Arial" w:hAnsi="Arial" w:cs="Arial"/>
          <w:sz w:val="24"/>
          <w:szCs w:val="24"/>
        </w:rPr>
        <w:t xml:space="preserve"> S</w:t>
      </w:r>
      <w:r w:rsidRPr="00DC4819">
        <w:rPr>
          <w:rFonts w:ascii="Arial" w:hAnsi="Arial" w:cs="Arial"/>
          <w:sz w:val="24"/>
          <w:szCs w:val="24"/>
        </w:rPr>
        <w:t xml:space="preserve">.A., </w:t>
      </w:r>
      <w:r w:rsidR="00021860" w:rsidRPr="00DC4819">
        <w:rPr>
          <w:rFonts w:ascii="Arial" w:hAnsi="Arial" w:cs="Arial"/>
          <w:sz w:val="24"/>
          <w:szCs w:val="24"/>
        </w:rPr>
        <w:t xml:space="preserve">y posteriormente a la AFP Protección S.A. </w:t>
      </w:r>
      <w:r w:rsidRPr="00DC4819">
        <w:rPr>
          <w:rFonts w:ascii="Arial" w:hAnsi="Arial" w:cs="Arial"/>
          <w:sz w:val="24"/>
          <w:szCs w:val="24"/>
        </w:rPr>
        <w:t xml:space="preserve">y consecuente con ello, que se declare válida y vigente la afiliación primigenia efectuada al régimen de prima media con prestación definida. Con base en ello, aspira que se condene a </w:t>
      </w:r>
      <w:r w:rsidR="00021860" w:rsidRPr="00DC4819">
        <w:rPr>
          <w:rFonts w:ascii="Arial" w:hAnsi="Arial" w:cs="Arial"/>
          <w:sz w:val="24"/>
          <w:szCs w:val="24"/>
        </w:rPr>
        <w:t>Protección</w:t>
      </w:r>
      <w:r w:rsidRPr="00DC4819">
        <w:rPr>
          <w:rFonts w:ascii="Arial" w:hAnsi="Arial" w:cs="Arial"/>
          <w:sz w:val="24"/>
          <w:szCs w:val="24"/>
        </w:rPr>
        <w:t xml:space="preserve"> S.A., a liberarlo de sus bases de datos y a trasladar sus cotizaciones con destino al régimen de prima media con prestación definida administrado actualmente por la Administradora Colombiana de Pensiones, y a pagar las costas procesales a su favor.</w:t>
      </w:r>
    </w:p>
    <w:p w14:paraId="5A39BBE3" w14:textId="77777777" w:rsidR="00941304" w:rsidRPr="00DC4819" w:rsidRDefault="00941304" w:rsidP="00DC4819">
      <w:pPr>
        <w:spacing w:after="0"/>
        <w:jc w:val="both"/>
        <w:rPr>
          <w:rFonts w:ascii="Arial" w:hAnsi="Arial" w:cs="Arial"/>
          <w:sz w:val="24"/>
          <w:szCs w:val="24"/>
        </w:rPr>
      </w:pPr>
    </w:p>
    <w:p w14:paraId="7A526CFC" w14:textId="77777777" w:rsidR="00021860"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Refiere que: </w:t>
      </w:r>
      <w:r w:rsidR="00021860" w:rsidRPr="00DC4819">
        <w:rPr>
          <w:rFonts w:ascii="Arial" w:hAnsi="Arial" w:cs="Arial"/>
          <w:sz w:val="24"/>
          <w:szCs w:val="24"/>
        </w:rPr>
        <w:t xml:space="preserve">nació el 31 de marzo de 1959; se afilió al régimen de prima media con prestación definida en enero de 1995, efectuando cotizaciones hasta noviembre de 2000; el 19 de octubre de ese mismo año suscribió formulario de afiliación con la AFP </w:t>
      </w:r>
      <w:proofErr w:type="spellStart"/>
      <w:r w:rsidR="00021860" w:rsidRPr="00DC4819">
        <w:rPr>
          <w:rFonts w:ascii="Arial" w:hAnsi="Arial" w:cs="Arial"/>
          <w:sz w:val="24"/>
          <w:szCs w:val="24"/>
        </w:rPr>
        <w:t>Skandia</w:t>
      </w:r>
      <w:proofErr w:type="spellEnd"/>
      <w:r w:rsidR="00021860" w:rsidRPr="00DC4819">
        <w:rPr>
          <w:rFonts w:ascii="Arial" w:hAnsi="Arial" w:cs="Arial"/>
          <w:sz w:val="24"/>
          <w:szCs w:val="24"/>
        </w:rPr>
        <w:t xml:space="preserve">, pues el asesor comercial de dicho fondo privado le informó que al trasladarse al régimen de ahorro individual su mesada pensional sería mucho más alta que la que recibiría en el otro régimen pensional, pudiendo optar por la devolución de saldos y el bono pensional, además de que el Seguro Social estaba próximo a desaparecer; sin embargo, nada le informó sobre las posibles desventajas de trasladarse al RAIS. </w:t>
      </w:r>
    </w:p>
    <w:p w14:paraId="41C8F396" w14:textId="77777777" w:rsidR="00021860" w:rsidRPr="00DC4819" w:rsidRDefault="00021860" w:rsidP="00DC4819">
      <w:pPr>
        <w:spacing w:after="0"/>
        <w:jc w:val="both"/>
        <w:rPr>
          <w:rFonts w:ascii="Arial" w:hAnsi="Arial" w:cs="Arial"/>
          <w:sz w:val="24"/>
          <w:szCs w:val="24"/>
        </w:rPr>
      </w:pPr>
    </w:p>
    <w:p w14:paraId="3A9454FB" w14:textId="77777777" w:rsidR="00021860" w:rsidRPr="00DC4819" w:rsidRDefault="00021860" w:rsidP="00DC4819">
      <w:pPr>
        <w:spacing w:after="0"/>
        <w:jc w:val="both"/>
        <w:rPr>
          <w:rFonts w:ascii="Arial" w:hAnsi="Arial" w:cs="Arial"/>
          <w:sz w:val="24"/>
          <w:szCs w:val="24"/>
        </w:rPr>
      </w:pPr>
      <w:r w:rsidRPr="00DC4819">
        <w:rPr>
          <w:rFonts w:ascii="Arial" w:hAnsi="Arial" w:cs="Arial"/>
          <w:sz w:val="24"/>
          <w:szCs w:val="24"/>
        </w:rPr>
        <w:t xml:space="preserve">Indica que </w:t>
      </w:r>
      <w:proofErr w:type="spellStart"/>
      <w:r w:rsidRPr="00DC4819">
        <w:rPr>
          <w:rFonts w:ascii="Arial" w:hAnsi="Arial" w:cs="Arial"/>
          <w:sz w:val="24"/>
          <w:szCs w:val="24"/>
        </w:rPr>
        <w:t>Skandia</w:t>
      </w:r>
      <w:proofErr w:type="spellEnd"/>
      <w:r w:rsidRPr="00DC4819">
        <w:rPr>
          <w:rFonts w:ascii="Arial" w:hAnsi="Arial" w:cs="Arial"/>
          <w:sz w:val="24"/>
          <w:szCs w:val="24"/>
        </w:rPr>
        <w:t xml:space="preserve"> S.A. no posee documento alguno que permita comprobar el verdadero asesoramiento que se le brindó al momento de la migración; el 6 de marzo de 2002 suscribió formulario de afiliación con Protección S.A., quien ante la petición que elevó, manifestó igualmente que no posee documentos que soporten cuál fue la asesoría brindada. Finalmente, que el 19 de octubre de 2020 Colpensiones negó la solicitud de traslado con el argumento de que se encuentra a 10 años o menos del requisito de tiempo para pensión.</w:t>
      </w:r>
    </w:p>
    <w:p w14:paraId="72A3D3EC" w14:textId="77777777" w:rsidR="00941304" w:rsidRPr="00DC4819" w:rsidRDefault="00941304" w:rsidP="00DC4819">
      <w:pPr>
        <w:spacing w:after="0"/>
        <w:jc w:val="both"/>
        <w:rPr>
          <w:rFonts w:ascii="Arial" w:hAnsi="Arial" w:cs="Arial"/>
          <w:sz w:val="24"/>
          <w:szCs w:val="24"/>
        </w:rPr>
      </w:pPr>
    </w:p>
    <w:p w14:paraId="2FB4542B" w14:textId="77777777" w:rsidR="00B42B1A" w:rsidRPr="00DC4819" w:rsidRDefault="00941304" w:rsidP="00DC4819">
      <w:pPr>
        <w:spacing w:after="0"/>
        <w:jc w:val="both"/>
        <w:rPr>
          <w:rFonts w:ascii="Arial" w:hAnsi="Arial" w:cs="Arial"/>
          <w:sz w:val="24"/>
          <w:szCs w:val="24"/>
          <w:lang w:val="es-ES"/>
        </w:rPr>
      </w:pPr>
      <w:r w:rsidRPr="00DC4819">
        <w:rPr>
          <w:rFonts w:ascii="Arial" w:hAnsi="Arial" w:cs="Arial"/>
          <w:sz w:val="24"/>
          <w:szCs w:val="24"/>
        </w:rPr>
        <w:t xml:space="preserve">Al contestar la acción, </w:t>
      </w:r>
      <w:r w:rsidR="00B42B1A" w:rsidRPr="00DC4819">
        <w:rPr>
          <w:rFonts w:ascii="Arial" w:hAnsi="Arial" w:cs="Arial"/>
          <w:sz w:val="24"/>
          <w:szCs w:val="24"/>
        </w:rPr>
        <w:t xml:space="preserve">la AFP </w:t>
      </w:r>
      <w:proofErr w:type="spellStart"/>
      <w:r w:rsidR="00B42B1A" w:rsidRPr="00DC4819">
        <w:rPr>
          <w:rFonts w:ascii="Arial" w:hAnsi="Arial" w:cs="Arial"/>
          <w:sz w:val="24"/>
          <w:szCs w:val="24"/>
        </w:rPr>
        <w:t>Skandia</w:t>
      </w:r>
      <w:proofErr w:type="spellEnd"/>
      <w:r w:rsidR="00B42B1A" w:rsidRPr="00DC4819">
        <w:rPr>
          <w:rFonts w:ascii="Arial" w:hAnsi="Arial" w:cs="Arial"/>
          <w:sz w:val="24"/>
          <w:szCs w:val="24"/>
        </w:rPr>
        <w:t xml:space="preserve"> S.A. </w:t>
      </w:r>
      <w:r w:rsidR="00937279" w:rsidRPr="00DC4819">
        <w:rPr>
          <w:rFonts w:ascii="Arial" w:hAnsi="Arial" w:cs="Arial"/>
          <w:sz w:val="24"/>
          <w:szCs w:val="24"/>
        </w:rPr>
        <w:t xml:space="preserve">manifestó que </w:t>
      </w:r>
      <w:r w:rsidR="00937279" w:rsidRPr="00DC4819">
        <w:rPr>
          <w:rFonts w:ascii="Arial" w:hAnsi="Arial" w:cs="Arial"/>
          <w:sz w:val="24"/>
          <w:szCs w:val="24"/>
          <w:lang w:val="es-ES"/>
        </w:rPr>
        <w:t xml:space="preserve">la vinculación del demandante al RAIS fue completamente válida desde el punto de vista legal, pues diligenció el formulario que contiene los requisitos mínimos </w:t>
      </w:r>
      <w:r w:rsidR="00D8044A" w:rsidRPr="00DC4819">
        <w:rPr>
          <w:rFonts w:ascii="Arial" w:hAnsi="Arial" w:cs="Arial"/>
          <w:sz w:val="24"/>
          <w:szCs w:val="24"/>
          <w:lang w:val="es-ES"/>
        </w:rPr>
        <w:t>d</w:t>
      </w:r>
      <w:r w:rsidR="00937279" w:rsidRPr="00DC4819">
        <w:rPr>
          <w:rFonts w:ascii="Arial" w:hAnsi="Arial" w:cs="Arial"/>
          <w:sz w:val="24"/>
          <w:szCs w:val="24"/>
          <w:lang w:val="es-ES"/>
        </w:rPr>
        <w:t xml:space="preserve">el artículo 11 del Decreto 692 de 1994, </w:t>
      </w:r>
      <w:r w:rsidR="00D8044A" w:rsidRPr="00DC4819">
        <w:rPr>
          <w:rFonts w:ascii="Arial" w:hAnsi="Arial" w:cs="Arial"/>
          <w:sz w:val="24"/>
          <w:szCs w:val="24"/>
          <w:lang w:val="es-ES"/>
        </w:rPr>
        <w:t xml:space="preserve">agregando que el fondo tenía </w:t>
      </w:r>
      <w:r w:rsidR="00937279" w:rsidRPr="00DC4819">
        <w:rPr>
          <w:rFonts w:ascii="Arial" w:hAnsi="Arial" w:cs="Arial"/>
          <w:sz w:val="24"/>
          <w:szCs w:val="24"/>
          <w:lang w:val="es-ES"/>
        </w:rPr>
        <w:t xml:space="preserve">establecido un procedimiento de capacitación dirigido a los asesores comerciales, brindado todas las herramientas e información necesaria sobre las características propias del RAIS y las diferencias, ventajas y desventajas frente al RPM. </w:t>
      </w:r>
      <w:r w:rsidR="00D8044A" w:rsidRPr="00DC4819">
        <w:rPr>
          <w:rFonts w:ascii="Arial" w:hAnsi="Arial" w:cs="Arial"/>
          <w:sz w:val="24"/>
          <w:szCs w:val="24"/>
          <w:lang w:val="es-ES"/>
        </w:rPr>
        <w:t xml:space="preserve">Se opuso a las pretensiones de la demanda y en su </w:t>
      </w:r>
      <w:r w:rsidR="00937279" w:rsidRPr="00DC4819">
        <w:rPr>
          <w:rFonts w:ascii="Arial" w:hAnsi="Arial" w:cs="Arial"/>
          <w:sz w:val="24"/>
          <w:szCs w:val="24"/>
          <w:lang w:val="es-ES"/>
        </w:rPr>
        <w:t xml:space="preserve">defensa, propuso como </w:t>
      </w:r>
      <w:r w:rsidR="00D8044A" w:rsidRPr="00DC4819">
        <w:rPr>
          <w:rFonts w:ascii="Arial" w:hAnsi="Arial" w:cs="Arial"/>
          <w:sz w:val="24"/>
          <w:szCs w:val="24"/>
          <w:lang w:val="es-ES"/>
        </w:rPr>
        <w:t xml:space="preserve">excepciones de fondo las que denominó: </w:t>
      </w:r>
      <w:r w:rsidR="00937279" w:rsidRPr="00DC4819">
        <w:rPr>
          <w:rFonts w:ascii="Arial" w:hAnsi="Arial" w:cs="Arial"/>
          <w:sz w:val="24"/>
          <w:szCs w:val="24"/>
          <w:lang w:val="es-ES"/>
        </w:rPr>
        <w:t>“</w:t>
      </w:r>
      <w:r w:rsidR="00937279" w:rsidRPr="00DC4819">
        <w:rPr>
          <w:rFonts w:ascii="Arial" w:hAnsi="Arial" w:cs="Arial"/>
          <w:bCs/>
          <w:i/>
          <w:sz w:val="24"/>
          <w:szCs w:val="24"/>
          <w:lang w:val="es-ES"/>
        </w:rPr>
        <w:t>Validez y e</w:t>
      </w:r>
      <w:r w:rsidR="00937279" w:rsidRPr="00DC4819">
        <w:rPr>
          <w:rFonts w:ascii="Arial" w:hAnsi="Arial" w:cs="Arial"/>
          <w:bCs/>
          <w:i/>
          <w:iCs/>
          <w:sz w:val="24"/>
          <w:szCs w:val="24"/>
          <w:lang w:val="es-ES"/>
        </w:rPr>
        <w:t xml:space="preserve">ficacia  de la afiliación da Colpatria e inexistencia de vicios en el consentimiento”, “Inexistencia de la obligación de trasladar la comisión de administración, en caso de que se declare la ineficacia de la afiliación al RAIS”, “Inexistencia de la obligación de </w:t>
      </w:r>
      <w:r w:rsidR="00937279" w:rsidRPr="00DC4819">
        <w:rPr>
          <w:rFonts w:ascii="Arial" w:hAnsi="Arial" w:cs="Arial"/>
          <w:bCs/>
          <w:i/>
          <w:iCs/>
          <w:sz w:val="24"/>
          <w:szCs w:val="24"/>
          <w:lang w:val="es-ES"/>
        </w:rPr>
        <w:lastRenderedPageBreak/>
        <w:t>trasladar el pago al seguro previsional cuando se declara la ineficacia de la afiliación al RAIS”, “Prescripción”, “Buena fe</w:t>
      </w:r>
      <w:r w:rsidR="00937279" w:rsidRPr="00DC4819">
        <w:rPr>
          <w:rFonts w:ascii="Arial" w:hAnsi="Arial" w:cs="Arial"/>
          <w:bCs/>
          <w:iCs/>
          <w:sz w:val="24"/>
          <w:szCs w:val="24"/>
          <w:lang w:val="es-ES"/>
        </w:rPr>
        <w:t xml:space="preserve">” e </w:t>
      </w:r>
      <w:r w:rsidR="00937279" w:rsidRPr="00DC4819">
        <w:rPr>
          <w:rFonts w:ascii="Arial" w:hAnsi="Arial" w:cs="Arial"/>
          <w:bCs/>
          <w:i/>
          <w:iCs/>
          <w:sz w:val="24"/>
          <w:szCs w:val="24"/>
          <w:lang w:val="es-ES"/>
        </w:rPr>
        <w:t>“Innominada o genérica</w:t>
      </w:r>
      <w:r w:rsidR="00937279" w:rsidRPr="00DC4819">
        <w:rPr>
          <w:rFonts w:ascii="Arial" w:hAnsi="Arial" w:cs="Arial"/>
          <w:bCs/>
          <w:iCs/>
          <w:sz w:val="24"/>
          <w:szCs w:val="24"/>
          <w:lang w:val="es-ES"/>
        </w:rPr>
        <w:t>”</w:t>
      </w:r>
      <w:r w:rsidR="00937279" w:rsidRPr="00DC4819">
        <w:rPr>
          <w:rFonts w:ascii="Arial" w:hAnsi="Arial" w:cs="Arial"/>
          <w:bCs/>
          <w:i/>
          <w:iCs/>
          <w:sz w:val="24"/>
          <w:szCs w:val="24"/>
          <w:lang w:val="es-ES"/>
        </w:rPr>
        <w:t>,</w:t>
      </w:r>
      <w:r w:rsidR="00937279" w:rsidRPr="00DC4819">
        <w:rPr>
          <w:rFonts w:ascii="Arial" w:hAnsi="Arial" w:cs="Arial"/>
          <w:sz w:val="24"/>
          <w:szCs w:val="24"/>
          <w:lang w:val="es-ES"/>
        </w:rPr>
        <w:t xml:space="preserve"> (archivo 06</w:t>
      </w:r>
      <w:r w:rsidR="00D8044A" w:rsidRPr="00DC4819">
        <w:rPr>
          <w:rFonts w:ascii="Arial" w:hAnsi="Arial" w:cs="Arial"/>
          <w:sz w:val="24"/>
          <w:szCs w:val="24"/>
          <w:lang w:val="es-ES"/>
        </w:rPr>
        <w:t xml:space="preserve"> del expediente digital</w:t>
      </w:r>
      <w:r w:rsidR="00937279" w:rsidRPr="00DC4819">
        <w:rPr>
          <w:rFonts w:ascii="Arial" w:hAnsi="Arial" w:cs="Arial"/>
          <w:sz w:val="24"/>
          <w:szCs w:val="24"/>
          <w:lang w:val="es-ES"/>
        </w:rPr>
        <w:t xml:space="preserve">).  </w:t>
      </w:r>
    </w:p>
    <w:p w14:paraId="0D0B940D" w14:textId="77777777" w:rsidR="00B42B1A" w:rsidRPr="00DC4819" w:rsidRDefault="00B42B1A" w:rsidP="00DC4819">
      <w:pPr>
        <w:spacing w:after="0"/>
        <w:jc w:val="both"/>
        <w:rPr>
          <w:rFonts w:ascii="Arial" w:hAnsi="Arial" w:cs="Arial"/>
          <w:sz w:val="24"/>
          <w:szCs w:val="24"/>
        </w:rPr>
      </w:pPr>
    </w:p>
    <w:p w14:paraId="17ECC3E3" w14:textId="2688459F" w:rsidR="00021860" w:rsidRPr="00DC4819" w:rsidRDefault="00D8044A" w:rsidP="00DC4819">
      <w:pPr>
        <w:spacing w:after="0"/>
        <w:jc w:val="both"/>
        <w:rPr>
          <w:rFonts w:ascii="Arial" w:hAnsi="Arial" w:cs="Arial"/>
          <w:bCs/>
          <w:iCs/>
          <w:sz w:val="24"/>
          <w:szCs w:val="24"/>
          <w:lang w:val="es-ES"/>
        </w:rPr>
      </w:pPr>
      <w:r w:rsidRPr="00DC4819">
        <w:rPr>
          <w:rFonts w:ascii="Arial" w:hAnsi="Arial" w:cs="Arial"/>
          <w:sz w:val="24"/>
          <w:szCs w:val="24"/>
        </w:rPr>
        <w:t>A su turno</w:t>
      </w:r>
      <w:r w:rsidR="00B42B1A" w:rsidRPr="00DC4819">
        <w:rPr>
          <w:rFonts w:ascii="Arial" w:hAnsi="Arial" w:cs="Arial"/>
          <w:sz w:val="24"/>
          <w:szCs w:val="24"/>
        </w:rPr>
        <w:t xml:space="preserve">, </w:t>
      </w:r>
      <w:r w:rsidR="00941304" w:rsidRPr="00DC4819">
        <w:rPr>
          <w:rFonts w:ascii="Arial" w:hAnsi="Arial" w:cs="Arial"/>
          <w:sz w:val="24"/>
          <w:szCs w:val="24"/>
        </w:rPr>
        <w:t xml:space="preserve">la Administradora Colombiana de Pensiones </w:t>
      </w:r>
      <w:r w:rsidR="00B42B1A" w:rsidRPr="00DC4819">
        <w:rPr>
          <w:rFonts w:ascii="Arial" w:hAnsi="Arial" w:cs="Arial"/>
          <w:sz w:val="24"/>
          <w:szCs w:val="24"/>
        </w:rPr>
        <w:t xml:space="preserve">dio respuesta oponiéndose a </w:t>
      </w:r>
      <w:r w:rsidR="00941304" w:rsidRPr="00DC4819">
        <w:rPr>
          <w:rFonts w:ascii="Arial" w:hAnsi="Arial" w:cs="Arial"/>
          <w:sz w:val="24"/>
          <w:szCs w:val="24"/>
        </w:rPr>
        <w:t xml:space="preserve">las pretensiones, </w:t>
      </w:r>
      <w:r w:rsidR="00021860" w:rsidRPr="00DC4819">
        <w:rPr>
          <w:rFonts w:ascii="Arial" w:hAnsi="Arial" w:cs="Arial"/>
          <w:sz w:val="24"/>
          <w:szCs w:val="24"/>
        </w:rPr>
        <w:t>al considerar que las afiliaciones que el actor efectuó a los distintos fondos de pensiones accionados se realizaron de conformidad con el artículo 13 de la Ley 100 de 1993, en consideración a que</w:t>
      </w:r>
      <w:r w:rsidR="00B91C96" w:rsidRPr="00DC4819">
        <w:rPr>
          <w:rFonts w:ascii="Arial" w:hAnsi="Arial" w:cs="Arial"/>
          <w:sz w:val="24"/>
          <w:szCs w:val="24"/>
        </w:rPr>
        <w:t>, t</w:t>
      </w:r>
      <w:r w:rsidR="00021860" w:rsidRPr="00DC4819">
        <w:rPr>
          <w:rFonts w:ascii="Arial" w:hAnsi="Arial" w:cs="Arial"/>
          <w:sz w:val="24"/>
          <w:szCs w:val="24"/>
        </w:rPr>
        <w:t xml:space="preserve">omó la decisión de trasladarse en forma libre y espontánea al RAIS, debiendo </w:t>
      </w:r>
      <w:r w:rsidR="00B91C96" w:rsidRPr="00DC4819">
        <w:rPr>
          <w:rFonts w:ascii="Arial" w:hAnsi="Arial" w:cs="Arial"/>
          <w:sz w:val="24"/>
          <w:szCs w:val="24"/>
        </w:rPr>
        <w:t xml:space="preserve">el afiliado </w:t>
      </w:r>
      <w:r w:rsidR="00021860" w:rsidRPr="00DC4819">
        <w:rPr>
          <w:rFonts w:ascii="Arial" w:hAnsi="Arial" w:cs="Arial"/>
          <w:sz w:val="24"/>
          <w:szCs w:val="24"/>
        </w:rPr>
        <w:t xml:space="preserve">acreditar </w:t>
      </w:r>
      <w:r w:rsidR="00021860" w:rsidRPr="00DC4819">
        <w:rPr>
          <w:rFonts w:ascii="Arial" w:hAnsi="Arial" w:cs="Arial"/>
          <w:sz w:val="24"/>
          <w:szCs w:val="24"/>
          <w:lang w:val="es-ES"/>
        </w:rPr>
        <w:t>que la información suministrada fue equivocada o engañosa, pues su voluntad ha sido permanecer en dicho régimen por más de 20 años. Propuso como excepciones de fondo las de: “</w:t>
      </w:r>
      <w:r w:rsidR="00021860" w:rsidRPr="00DC4819">
        <w:rPr>
          <w:rFonts w:ascii="Arial" w:hAnsi="Arial" w:cs="Arial"/>
          <w:bCs/>
          <w:i/>
          <w:iCs/>
          <w:sz w:val="24"/>
          <w:szCs w:val="24"/>
          <w:lang w:val="es-ES"/>
        </w:rPr>
        <w:t>Validez de la afiliación al RAIS”, “Saneamiento de una presunta nulidad”, “Solicitud de traslado de dineros de gastos de administración”, “Prescripción”, “Imposibilidad jurídica para reconocer y pagar derechos por fuera del ordenamiento legal”, “Buena fe -Colpensiones”, “Imposibilidad de condena en costas</w:t>
      </w:r>
      <w:r w:rsidR="000C2964" w:rsidRPr="00DC4819">
        <w:rPr>
          <w:rFonts w:ascii="Arial" w:hAnsi="Arial" w:cs="Arial"/>
          <w:bCs/>
          <w:iCs/>
          <w:sz w:val="24"/>
          <w:szCs w:val="24"/>
          <w:lang w:val="es-ES"/>
        </w:rPr>
        <w:t>” y</w:t>
      </w:r>
      <w:r w:rsidR="00021860" w:rsidRPr="00DC4819">
        <w:rPr>
          <w:rFonts w:ascii="Arial" w:hAnsi="Arial" w:cs="Arial"/>
          <w:bCs/>
          <w:iCs/>
          <w:sz w:val="24"/>
          <w:szCs w:val="24"/>
          <w:lang w:val="es-ES"/>
        </w:rPr>
        <w:t xml:space="preserve"> “</w:t>
      </w:r>
      <w:r w:rsidR="00021860" w:rsidRPr="00DC4819">
        <w:rPr>
          <w:rFonts w:ascii="Arial" w:hAnsi="Arial" w:cs="Arial"/>
          <w:bCs/>
          <w:i/>
          <w:iCs/>
          <w:sz w:val="24"/>
          <w:szCs w:val="24"/>
          <w:lang w:val="es-ES"/>
        </w:rPr>
        <w:t>Declaratoria de otras excepciones</w:t>
      </w:r>
      <w:r w:rsidR="00021860" w:rsidRPr="00DC4819">
        <w:rPr>
          <w:rFonts w:ascii="Arial" w:hAnsi="Arial" w:cs="Arial"/>
          <w:bCs/>
          <w:iCs/>
          <w:sz w:val="24"/>
          <w:szCs w:val="24"/>
          <w:lang w:val="es-ES"/>
        </w:rPr>
        <w:t>”,</w:t>
      </w:r>
      <w:r w:rsidR="00B91C96" w:rsidRPr="00DC4819">
        <w:rPr>
          <w:rFonts w:ascii="Arial" w:hAnsi="Arial" w:cs="Arial"/>
          <w:bCs/>
          <w:iCs/>
          <w:sz w:val="24"/>
          <w:szCs w:val="24"/>
          <w:lang w:val="es-ES"/>
        </w:rPr>
        <w:t xml:space="preserve"> (archivo 07 del expediente digital).</w:t>
      </w:r>
    </w:p>
    <w:p w14:paraId="0E27B00A" w14:textId="77777777" w:rsidR="00D8044A" w:rsidRPr="00DC4819" w:rsidRDefault="00D8044A" w:rsidP="00DC4819">
      <w:pPr>
        <w:spacing w:after="0"/>
        <w:jc w:val="both"/>
        <w:rPr>
          <w:rFonts w:ascii="Arial" w:hAnsi="Arial" w:cs="Arial"/>
          <w:b/>
          <w:sz w:val="24"/>
          <w:szCs w:val="24"/>
          <w:lang w:val="es-ES"/>
        </w:rPr>
      </w:pPr>
    </w:p>
    <w:p w14:paraId="13A01945" w14:textId="77777777" w:rsidR="00D8044A" w:rsidRPr="00DC4819" w:rsidRDefault="00D8044A" w:rsidP="00DC4819">
      <w:pPr>
        <w:spacing w:after="0"/>
        <w:jc w:val="both"/>
        <w:rPr>
          <w:rFonts w:ascii="Arial" w:hAnsi="Arial" w:cs="Arial"/>
          <w:sz w:val="24"/>
          <w:szCs w:val="24"/>
          <w:lang w:val="es-ES"/>
        </w:rPr>
      </w:pPr>
      <w:r w:rsidRPr="00DC4819">
        <w:rPr>
          <w:rFonts w:ascii="Arial" w:hAnsi="Arial" w:cs="Arial"/>
          <w:sz w:val="24"/>
          <w:szCs w:val="24"/>
          <w:lang w:val="es-ES"/>
        </w:rPr>
        <w:t xml:space="preserve">De otra parte, la AFP Protección S.A. contestó la demanda, oponiéndose igualmente a las pretensiones, al considerar que el acto jurídico de traslado no adolece de vicios en el consentimiento, aunado a que el afiliado no pudo ser víctima de la omisión en la información </w:t>
      </w:r>
      <w:r w:rsidR="00E970A5" w:rsidRPr="00DC4819">
        <w:rPr>
          <w:rFonts w:ascii="Arial" w:hAnsi="Arial" w:cs="Arial"/>
          <w:sz w:val="24"/>
          <w:szCs w:val="24"/>
          <w:lang w:val="es-ES"/>
        </w:rPr>
        <w:t>al momento del traslado</w:t>
      </w:r>
      <w:r w:rsidRPr="00DC4819">
        <w:rPr>
          <w:rFonts w:ascii="Arial" w:hAnsi="Arial" w:cs="Arial"/>
          <w:sz w:val="24"/>
          <w:szCs w:val="24"/>
          <w:lang w:val="es-ES"/>
        </w:rPr>
        <w:t>, pues este se concretó por un acto propio de su voluntad</w:t>
      </w:r>
      <w:r w:rsidR="00C6636F" w:rsidRPr="00DC4819">
        <w:rPr>
          <w:rFonts w:ascii="Arial" w:hAnsi="Arial" w:cs="Arial"/>
          <w:sz w:val="24"/>
          <w:szCs w:val="24"/>
          <w:lang w:val="es-ES"/>
        </w:rPr>
        <w:t>, añadiendo que no hizo uso de la posibilidad de retracto en cuanto al periodo de gracia durante los años 2003 y 2004, lo cual es demostrativo de que no existía inconformidad alguna en torno a su permanente en el RAIS y su selección</w:t>
      </w:r>
      <w:r w:rsidRPr="00DC4819">
        <w:rPr>
          <w:rFonts w:ascii="Arial" w:hAnsi="Arial" w:cs="Arial"/>
          <w:sz w:val="24"/>
          <w:szCs w:val="24"/>
          <w:lang w:val="es-ES"/>
        </w:rPr>
        <w:t>. Propuso como excepciones de fondo</w:t>
      </w:r>
      <w:r w:rsidR="00C6636F" w:rsidRPr="00DC4819">
        <w:rPr>
          <w:rFonts w:ascii="Arial" w:hAnsi="Arial" w:cs="Arial"/>
          <w:sz w:val="24"/>
          <w:szCs w:val="24"/>
          <w:lang w:val="es-ES"/>
        </w:rPr>
        <w:t xml:space="preserve"> las siguientes: “</w:t>
      </w:r>
      <w:r w:rsidR="00C6636F" w:rsidRPr="00DC4819">
        <w:rPr>
          <w:rFonts w:ascii="Arial" w:hAnsi="Arial" w:cs="Arial"/>
          <w:i/>
          <w:sz w:val="24"/>
          <w:szCs w:val="24"/>
          <w:lang w:val="es-ES"/>
        </w:rPr>
        <w:t xml:space="preserve">Genérica o innominada”, </w:t>
      </w:r>
      <w:r w:rsidRPr="00DC4819">
        <w:rPr>
          <w:rFonts w:ascii="Arial" w:hAnsi="Arial" w:cs="Arial"/>
          <w:i/>
          <w:sz w:val="24"/>
          <w:szCs w:val="24"/>
          <w:lang w:val="es-ES"/>
        </w:rPr>
        <w:t>“</w:t>
      </w:r>
      <w:r w:rsidRPr="00DC4819">
        <w:rPr>
          <w:rFonts w:ascii="Arial" w:hAnsi="Arial" w:cs="Arial"/>
          <w:bCs/>
          <w:i/>
          <w:iCs/>
          <w:sz w:val="24"/>
          <w:szCs w:val="24"/>
          <w:lang w:val="es-ES"/>
        </w:rPr>
        <w:t xml:space="preserve">Prescripción”, “Buena fe”, </w:t>
      </w:r>
      <w:r w:rsidR="00C6636F" w:rsidRPr="00DC4819">
        <w:rPr>
          <w:rFonts w:ascii="Arial" w:hAnsi="Arial" w:cs="Arial"/>
          <w:bCs/>
          <w:i/>
          <w:iCs/>
          <w:sz w:val="24"/>
          <w:szCs w:val="24"/>
          <w:lang w:val="es-ES"/>
        </w:rPr>
        <w:t>“</w:t>
      </w:r>
      <w:r w:rsidRPr="00DC4819">
        <w:rPr>
          <w:rFonts w:ascii="Arial" w:hAnsi="Arial" w:cs="Arial"/>
          <w:bCs/>
          <w:i/>
          <w:iCs/>
          <w:sz w:val="24"/>
          <w:szCs w:val="24"/>
          <w:lang w:val="es-ES"/>
        </w:rPr>
        <w:t>Compensación”, “Exoneración de condena en costas”, “Inexistencia de la obligación”, “Falta de legitimación en la causa y/o ausencia de personería sustantiva por pasiva”, “Inexistencia de la fuente de la obligación”, “Inexistencia de la causa por inexistencia de oportunidad”, “Ausencia de perjuicios morales y materiales irrogados por parte de la llamada a juicio”, “Afectación de la estabilidad financiera del sistema en caso de acceder al traslado</w:t>
      </w:r>
      <w:r w:rsidRPr="00DC4819">
        <w:rPr>
          <w:rFonts w:ascii="Arial" w:hAnsi="Arial" w:cs="Arial"/>
          <w:bCs/>
          <w:iCs/>
          <w:sz w:val="24"/>
          <w:szCs w:val="24"/>
          <w:lang w:val="es-ES"/>
        </w:rPr>
        <w:t>”</w:t>
      </w:r>
      <w:r w:rsidR="00C6636F" w:rsidRPr="00DC4819">
        <w:rPr>
          <w:rFonts w:ascii="Arial" w:hAnsi="Arial" w:cs="Arial"/>
          <w:bCs/>
          <w:iCs/>
          <w:sz w:val="24"/>
          <w:szCs w:val="24"/>
          <w:lang w:val="es-ES"/>
        </w:rPr>
        <w:t xml:space="preserve"> y </w:t>
      </w:r>
      <w:r w:rsidRPr="00DC4819">
        <w:rPr>
          <w:rFonts w:ascii="Arial" w:hAnsi="Arial" w:cs="Arial"/>
          <w:bCs/>
          <w:iCs/>
          <w:sz w:val="24"/>
          <w:szCs w:val="24"/>
          <w:lang w:val="es-ES"/>
        </w:rPr>
        <w:t>“</w:t>
      </w:r>
      <w:r w:rsidRPr="00DC4819">
        <w:rPr>
          <w:rFonts w:ascii="Arial" w:hAnsi="Arial" w:cs="Arial"/>
          <w:bCs/>
          <w:i/>
          <w:iCs/>
          <w:sz w:val="24"/>
          <w:szCs w:val="24"/>
          <w:lang w:val="es-ES"/>
        </w:rPr>
        <w:t>Excepción de mérito de seguro previsional y cuotas de administración</w:t>
      </w:r>
      <w:r w:rsidRPr="00DC4819">
        <w:rPr>
          <w:rFonts w:ascii="Arial" w:hAnsi="Arial" w:cs="Arial"/>
          <w:bCs/>
          <w:iCs/>
          <w:sz w:val="24"/>
          <w:szCs w:val="24"/>
          <w:lang w:val="es-ES"/>
        </w:rPr>
        <w:t>”</w:t>
      </w:r>
      <w:r w:rsidRPr="00DC4819">
        <w:rPr>
          <w:rFonts w:ascii="Arial" w:hAnsi="Arial" w:cs="Arial"/>
          <w:sz w:val="24"/>
          <w:szCs w:val="24"/>
          <w:lang w:val="es-ES"/>
        </w:rPr>
        <w:t>, (archivo 13</w:t>
      </w:r>
      <w:r w:rsidR="00C6636F" w:rsidRPr="00DC4819">
        <w:rPr>
          <w:rFonts w:ascii="Arial" w:hAnsi="Arial" w:cs="Arial"/>
          <w:sz w:val="24"/>
          <w:szCs w:val="24"/>
          <w:lang w:val="es-ES"/>
        </w:rPr>
        <w:t xml:space="preserve"> expediente</w:t>
      </w:r>
      <w:r w:rsidRPr="00DC4819">
        <w:rPr>
          <w:rFonts w:ascii="Arial" w:hAnsi="Arial" w:cs="Arial"/>
          <w:sz w:val="24"/>
          <w:szCs w:val="24"/>
          <w:lang w:val="es-ES"/>
        </w:rPr>
        <w:t>).</w:t>
      </w:r>
    </w:p>
    <w:p w14:paraId="60061E4C" w14:textId="77777777" w:rsidR="00D8044A" w:rsidRPr="00DC4819" w:rsidRDefault="00D8044A" w:rsidP="00DC4819">
      <w:pPr>
        <w:spacing w:after="0"/>
        <w:jc w:val="both"/>
        <w:rPr>
          <w:rFonts w:ascii="Arial" w:hAnsi="Arial" w:cs="Arial"/>
          <w:sz w:val="24"/>
          <w:szCs w:val="24"/>
          <w:lang w:val="es-ES"/>
        </w:rPr>
      </w:pPr>
    </w:p>
    <w:p w14:paraId="543EE2A3" w14:textId="42A9ED0D" w:rsidR="00941304"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En sentencia de </w:t>
      </w:r>
      <w:r w:rsidR="00DD05C6" w:rsidRPr="00DC4819">
        <w:rPr>
          <w:rFonts w:ascii="Arial" w:hAnsi="Arial" w:cs="Arial"/>
          <w:sz w:val="24"/>
          <w:szCs w:val="24"/>
        </w:rPr>
        <w:t>26 de mayo de 2022</w:t>
      </w:r>
      <w:r w:rsidRPr="00DC4819">
        <w:rPr>
          <w:rFonts w:ascii="Arial" w:hAnsi="Arial" w:cs="Arial"/>
          <w:sz w:val="24"/>
          <w:szCs w:val="24"/>
        </w:rPr>
        <w:t xml:space="preserve">, la funcionaria de primera instancia, aplicando en su integridad la jurisprudencia vigente que sobre el tema ha emitido la Sala de Casación Laboral de la Corte Suprema de Justicia, concluyó que el fondo privado de pensiones </w:t>
      </w:r>
      <w:proofErr w:type="spellStart"/>
      <w:r w:rsidR="00DD05C6" w:rsidRPr="00DC4819">
        <w:rPr>
          <w:rFonts w:ascii="Arial" w:hAnsi="Arial" w:cs="Arial"/>
          <w:sz w:val="24"/>
          <w:szCs w:val="24"/>
        </w:rPr>
        <w:t>Skandia</w:t>
      </w:r>
      <w:proofErr w:type="spellEnd"/>
      <w:r w:rsidRPr="00DC4819">
        <w:rPr>
          <w:rFonts w:ascii="Arial" w:hAnsi="Arial" w:cs="Arial"/>
          <w:sz w:val="24"/>
          <w:szCs w:val="24"/>
        </w:rPr>
        <w:t xml:space="preserve"> S.A. no cumplió con la carga probatoria que le incumbía en este proceso, al constatar que no le brindó la totalidad de la información que debía ponerle de presente al afiliado</w:t>
      </w:r>
      <w:r w:rsidR="00DD05C6" w:rsidRPr="00DC4819">
        <w:rPr>
          <w:rFonts w:ascii="Arial" w:hAnsi="Arial" w:cs="Arial"/>
          <w:sz w:val="24"/>
          <w:szCs w:val="24"/>
        </w:rPr>
        <w:t xml:space="preserve"> Gustavo García </w:t>
      </w:r>
      <w:proofErr w:type="spellStart"/>
      <w:r w:rsidR="00DD05C6" w:rsidRPr="00DC4819">
        <w:rPr>
          <w:rFonts w:ascii="Arial" w:hAnsi="Arial" w:cs="Arial"/>
          <w:sz w:val="24"/>
          <w:szCs w:val="24"/>
        </w:rPr>
        <w:t>García</w:t>
      </w:r>
      <w:proofErr w:type="spellEnd"/>
      <w:r w:rsidRPr="00DC4819">
        <w:rPr>
          <w:rFonts w:ascii="Arial" w:hAnsi="Arial" w:cs="Arial"/>
          <w:sz w:val="24"/>
          <w:szCs w:val="24"/>
        </w:rPr>
        <w:t xml:space="preserve">, esto es, las características de ambos regímenes pensionales con sus ventajas y desventajas, razón por la que decidió acceder a la ineficacia del traslado al RAIS surtido el </w:t>
      </w:r>
      <w:r w:rsidR="009F26BD" w:rsidRPr="00DC4819">
        <w:rPr>
          <w:rFonts w:ascii="Arial" w:hAnsi="Arial" w:cs="Arial"/>
          <w:sz w:val="24"/>
          <w:szCs w:val="24"/>
        </w:rPr>
        <w:t>19 de octubre de 20</w:t>
      </w:r>
      <w:r w:rsidR="482DA5D4" w:rsidRPr="00DC4819">
        <w:rPr>
          <w:rFonts w:ascii="Arial" w:hAnsi="Arial" w:cs="Arial"/>
          <w:sz w:val="24"/>
          <w:szCs w:val="24"/>
        </w:rPr>
        <w:t>0</w:t>
      </w:r>
      <w:r w:rsidR="009F26BD" w:rsidRPr="00DC4819">
        <w:rPr>
          <w:rFonts w:ascii="Arial" w:hAnsi="Arial" w:cs="Arial"/>
          <w:sz w:val="24"/>
          <w:szCs w:val="24"/>
        </w:rPr>
        <w:t>0</w:t>
      </w:r>
      <w:r w:rsidR="000F3DF2" w:rsidRPr="00DC4819">
        <w:rPr>
          <w:rFonts w:ascii="Arial" w:hAnsi="Arial" w:cs="Arial"/>
          <w:sz w:val="24"/>
          <w:szCs w:val="24"/>
        </w:rPr>
        <w:t>, efectivo a partir del 1 de diciembre de ese mismo año</w:t>
      </w:r>
      <w:r w:rsidRPr="00DC4819">
        <w:rPr>
          <w:rFonts w:ascii="Arial" w:hAnsi="Arial" w:cs="Arial"/>
          <w:sz w:val="24"/>
          <w:szCs w:val="24"/>
        </w:rPr>
        <w:t xml:space="preserve">, </w:t>
      </w:r>
      <w:r w:rsidR="000F3DF2" w:rsidRPr="00DC4819">
        <w:rPr>
          <w:rFonts w:ascii="Arial" w:hAnsi="Arial" w:cs="Arial"/>
          <w:sz w:val="24"/>
          <w:szCs w:val="24"/>
        </w:rPr>
        <w:t xml:space="preserve">así como el efectuado posteriormente a través de Protección S.A. el 6 de marzo de 2002, efectivo a partir del 1 de mayo de ese año, </w:t>
      </w:r>
      <w:r w:rsidRPr="00DC4819">
        <w:rPr>
          <w:rFonts w:ascii="Arial" w:hAnsi="Arial" w:cs="Arial"/>
          <w:sz w:val="24"/>
          <w:szCs w:val="24"/>
        </w:rPr>
        <w:t>declarando que nunca se trasladó a ese régimen pensional; por tal motivo declaró válida y vigente la afiliación primigenia efectuada al régimen de prima media con prestación definida hoy administrado por la Administradora Colombiana de Pensiones.</w:t>
      </w:r>
    </w:p>
    <w:p w14:paraId="44EAFD9C" w14:textId="77777777" w:rsidR="00941304" w:rsidRPr="00DC4819" w:rsidRDefault="00941304" w:rsidP="00DC4819">
      <w:pPr>
        <w:spacing w:after="0"/>
        <w:jc w:val="both"/>
        <w:rPr>
          <w:rFonts w:ascii="Arial" w:hAnsi="Arial" w:cs="Arial"/>
          <w:sz w:val="24"/>
          <w:szCs w:val="24"/>
        </w:rPr>
      </w:pPr>
    </w:p>
    <w:p w14:paraId="1358194E" w14:textId="77777777" w:rsidR="005A24D9" w:rsidRPr="00DC4819" w:rsidRDefault="00941304" w:rsidP="00DC4819">
      <w:pPr>
        <w:spacing w:after="0"/>
        <w:jc w:val="both"/>
        <w:rPr>
          <w:rFonts w:ascii="Arial" w:hAnsi="Arial" w:cs="Arial"/>
          <w:sz w:val="24"/>
          <w:szCs w:val="24"/>
        </w:rPr>
      </w:pPr>
      <w:r w:rsidRPr="00DC4819">
        <w:rPr>
          <w:rFonts w:ascii="Arial" w:hAnsi="Arial" w:cs="Arial"/>
          <w:sz w:val="24"/>
          <w:szCs w:val="24"/>
        </w:rPr>
        <w:lastRenderedPageBreak/>
        <w:t xml:space="preserve">Como consecuencia de esas decisiones, condenó a </w:t>
      </w:r>
      <w:r w:rsidR="005A24D9" w:rsidRPr="00DC4819">
        <w:rPr>
          <w:rFonts w:ascii="Arial" w:hAnsi="Arial" w:cs="Arial"/>
          <w:sz w:val="24"/>
          <w:szCs w:val="24"/>
        </w:rPr>
        <w:t>Protección</w:t>
      </w:r>
      <w:r w:rsidRPr="00DC4819">
        <w:rPr>
          <w:rFonts w:ascii="Arial" w:hAnsi="Arial" w:cs="Arial"/>
          <w:sz w:val="24"/>
          <w:szCs w:val="24"/>
        </w:rPr>
        <w:t xml:space="preserve"> S.A., a trasladar con destino a la Administradora Colombiana de Pensiones, la totalidad de</w:t>
      </w:r>
      <w:r w:rsidR="005A24D9" w:rsidRPr="00DC4819">
        <w:rPr>
          <w:rFonts w:ascii="Arial" w:hAnsi="Arial" w:cs="Arial"/>
          <w:sz w:val="24"/>
          <w:szCs w:val="24"/>
        </w:rPr>
        <w:t xml:space="preserve"> las sumas recibidas con ocasión de la afiliación del demandante por concepto de cotizaciones recaudadas, junto con sus respectivos rendimientos, frutos e intereses.</w:t>
      </w:r>
      <w:r w:rsidRPr="00DC4819">
        <w:rPr>
          <w:rFonts w:ascii="Arial" w:hAnsi="Arial" w:cs="Arial"/>
          <w:sz w:val="24"/>
          <w:szCs w:val="24"/>
        </w:rPr>
        <w:t xml:space="preserve"> </w:t>
      </w:r>
    </w:p>
    <w:p w14:paraId="4B94D5A5" w14:textId="77777777" w:rsidR="005A24D9" w:rsidRPr="00DC4819" w:rsidRDefault="005A24D9" w:rsidP="00DC4819">
      <w:pPr>
        <w:spacing w:after="0"/>
        <w:jc w:val="both"/>
        <w:rPr>
          <w:rFonts w:ascii="Arial" w:hAnsi="Arial" w:cs="Arial"/>
          <w:sz w:val="24"/>
          <w:szCs w:val="24"/>
        </w:rPr>
      </w:pPr>
    </w:p>
    <w:p w14:paraId="17FEA923" w14:textId="77777777" w:rsidR="005A24D9"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Así mismo, </w:t>
      </w:r>
      <w:r w:rsidR="005A24D9" w:rsidRPr="00DC4819">
        <w:rPr>
          <w:rFonts w:ascii="Arial" w:hAnsi="Arial" w:cs="Arial"/>
          <w:sz w:val="24"/>
          <w:szCs w:val="24"/>
        </w:rPr>
        <w:t xml:space="preserve">ordenó a los fondos privados de pensiones </w:t>
      </w:r>
      <w:proofErr w:type="spellStart"/>
      <w:r w:rsidR="005A24D9" w:rsidRPr="00DC4819">
        <w:rPr>
          <w:rFonts w:ascii="Arial" w:hAnsi="Arial" w:cs="Arial"/>
          <w:sz w:val="24"/>
          <w:szCs w:val="24"/>
        </w:rPr>
        <w:t>Skandia</w:t>
      </w:r>
      <w:proofErr w:type="spellEnd"/>
      <w:r w:rsidR="005A24D9" w:rsidRPr="00DC4819">
        <w:rPr>
          <w:rFonts w:ascii="Arial" w:hAnsi="Arial" w:cs="Arial"/>
          <w:sz w:val="24"/>
          <w:szCs w:val="24"/>
        </w:rPr>
        <w:t xml:space="preserve"> S.A. y Protección S.A. a</w:t>
      </w:r>
      <w:r w:rsidRPr="00DC4819">
        <w:rPr>
          <w:rFonts w:ascii="Arial" w:hAnsi="Arial" w:cs="Arial"/>
          <w:sz w:val="24"/>
          <w:szCs w:val="24"/>
        </w:rPr>
        <w:t xml:space="preserve"> realizar la devolución de los gastos de administración, comisiones, cuotas de garantía de pensión mínima y seguros previsionales</w:t>
      </w:r>
      <w:r w:rsidR="005A24D9" w:rsidRPr="00DC4819">
        <w:rPr>
          <w:rFonts w:ascii="Arial" w:hAnsi="Arial" w:cs="Arial"/>
          <w:sz w:val="24"/>
          <w:szCs w:val="24"/>
        </w:rPr>
        <w:t xml:space="preserve">, </w:t>
      </w:r>
      <w:r w:rsidRPr="00DC4819">
        <w:rPr>
          <w:rFonts w:ascii="Arial" w:hAnsi="Arial" w:cs="Arial"/>
          <w:sz w:val="24"/>
          <w:szCs w:val="24"/>
        </w:rPr>
        <w:t xml:space="preserve">con cargo a sus </w:t>
      </w:r>
      <w:r w:rsidR="005A24D9" w:rsidRPr="00DC4819">
        <w:rPr>
          <w:rFonts w:ascii="Arial" w:hAnsi="Arial" w:cs="Arial"/>
          <w:sz w:val="24"/>
          <w:szCs w:val="24"/>
        </w:rPr>
        <w:t xml:space="preserve">propios recursos y debidamente indexados, durante el periodo en que el actor estuvo afiliado a cada uno de esos fondos. </w:t>
      </w:r>
    </w:p>
    <w:p w14:paraId="3DEEC669" w14:textId="77777777" w:rsidR="005A24D9" w:rsidRPr="00DC4819" w:rsidRDefault="005A24D9" w:rsidP="00DC4819">
      <w:pPr>
        <w:spacing w:after="0"/>
        <w:jc w:val="both"/>
        <w:rPr>
          <w:rFonts w:ascii="Arial" w:hAnsi="Arial" w:cs="Arial"/>
          <w:sz w:val="24"/>
          <w:szCs w:val="24"/>
        </w:rPr>
      </w:pPr>
    </w:p>
    <w:p w14:paraId="4EAEB59F" w14:textId="77777777" w:rsidR="005A24D9" w:rsidRPr="00DC4819" w:rsidRDefault="005A24D9" w:rsidP="00DC4819">
      <w:pPr>
        <w:spacing w:after="0"/>
        <w:jc w:val="both"/>
        <w:rPr>
          <w:rFonts w:ascii="Arial" w:hAnsi="Arial" w:cs="Arial"/>
          <w:sz w:val="24"/>
          <w:szCs w:val="24"/>
        </w:rPr>
      </w:pPr>
      <w:r w:rsidRPr="00DC4819">
        <w:rPr>
          <w:rFonts w:ascii="Arial" w:hAnsi="Arial" w:cs="Arial"/>
          <w:sz w:val="24"/>
          <w:szCs w:val="24"/>
        </w:rPr>
        <w:t xml:space="preserve">Aunado a ello, ordenó a la AFP Protección S.A. que, en caso de haber recibido el pago del bono pensional en favor de la cuenta de ahorro individual del demandante, procediera a restituir la suma recibida por tal concepto al Ministerio de Hacienda y Crédito Público, debidamente indexada y con cargo a su propio patrimonio. </w:t>
      </w:r>
    </w:p>
    <w:p w14:paraId="3656B9AB" w14:textId="77777777" w:rsidR="005A24D9" w:rsidRPr="00DC4819" w:rsidRDefault="005A24D9" w:rsidP="00DC4819">
      <w:pPr>
        <w:spacing w:after="0"/>
        <w:jc w:val="both"/>
        <w:rPr>
          <w:rFonts w:ascii="Arial" w:hAnsi="Arial" w:cs="Arial"/>
          <w:sz w:val="24"/>
          <w:szCs w:val="24"/>
        </w:rPr>
      </w:pPr>
    </w:p>
    <w:p w14:paraId="4102C972" w14:textId="25F00F75" w:rsidR="005A24D9" w:rsidRPr="00DC4819" w:rsidRDefault="005A24D9" w:rsidP="00DC4819">
      <w:pPr>
        <w:spacing w:after="0"/>
        <w:jc w:val="both"/>
        <w:rPr>
          <w:rFonts w:ascii="Arial" w:hAnsi="Arial" w:cs="Arial"/>
          <w:sz w:val="24"/>
          <w:szCs w:val="24"/>
        </w:rPr>
      </w:pPr>
      <w:r w:rsidRPr="00DC4819">
        <w:rPr>
          <w:rFonts w:ascii="Arial" w:hAnsi="Arial" w:cs="Arial"/>
          <w:sz w:val="24"/>
          <w:szCs w:val="24"/>
        </w:rPr>
        <w:t xml:space="preserve">Así mismo, ordenó comunicar la decisión a la OBP del Ministerio de Hacienda y Crédito Público, para que, </w:t>
      </w:r>
      <w:r w:rsidR="43037063" w:rsidRPr="00DC4819">
        <w:rPr>
          <w:rFonts w:ascii="Arial" w:hAnsi="Arial" w:cs="Arial"/>
          <w:sz w:val="24"/>
          <w:szCs w:val="24"/>
        </w:rPr>
        <w:t xml:space="preserve">en </w:t>
      </w:r>
      <w:r w:rsidRPr="00DC4819">
        <w:rPr>
          <w:rFonts w:ascii="Arial" w:hAnsi="Arial" w:cs="Arial"/>
          <w:sz w:val="24"/>
          <w:szCs w:val="24"/>
        </w:rPr>
        <w:t xml:space="preserve">un trámite interno y a través de canales institucionales, ejecute todas las acciones a que haya lugar para retrotraer las cosas al estado en el que se encontraban antes del traslado de régimen, </w:t>
      </w:r>
      <w:r w:rsidR="0044319C" w:rsidRPr="00DC4819">
        <w:rPr>
          <w:rFonts w:ascii="Arial" w:hAnsi="Arial" w:cs="Arial"/>
          <w:sz w:val="24"/>
          <w:szCs w:val="24"/>
        </w:rPr>
        <w:t xml:space="preserve">procediendo </w:t>
      </w:r>
      <w:r w:rsidRPr="00DC4819">
        <w:rPr>
          <w:rFonts w:ascii="Arial" w:hAnsi="Arial" w:cs="Arial"/>
          <w:sz w:val="24"/>
          <w:szCs w:val="24"/>
        </w:rPr>
        <w:t xml:space="preserve">en caso de haber emitido un bono pensional en favor del actor, </w:t>
      </w:r>
      <w:r w:rsidR="0044319C" w:rsidRPr="00DC4819">
        <w:rPr>
          <w:rFonts w:ascii="Arial" w:hAnsi="Arial" w:cs="Arial"/>
          <w:sz w:val="24"/>
          <w:szCs w:val="24"/>
        </w:rPr>
        <w:t xml:space="preserve">a anularlo o dejarlo sin vigencia </w:t>
      </w:r>
      <w:r w:rsidRPr="00DC4819">
        <w:rPr>
          <w:rFonts w:ascii="Arial" w:hAnsi="Arial" w:cs="Arial"/>
          <w:sz w:val="24"/>
          <w:szCs w:val="24"/>
        </w:rPr>
        <w:t xml:space="preserve">y/o ejercer las acciones pertinentes para su restitución. </w:t>
      </w:r>
    </w:p>
    <w:p w14:paraId="45FB0818" w14:textId="77777777" w:rsidR="005A24D9" w:rsidRPr="00DC4819" w:rsidRDefault="005A24D9" w:rsidP="00DC4819">
      <w:pPr>
        <w:spacing w:after="0"/>
        <w:jc w:val="both"/>
        <w:rPr>
          <w:rFonts w:ascii="Arial" w:hAnsi="Arial" w:cs="Arial"/>
          <w:sz w:val="24"/>
          <w:szCs w:val="24"/>
        </w:rPr>
      </w:pPr>
    </w:p>
    <w:p w14:paraId="62BDE26A" w14:textId="77777777" w:rsidR="00941304"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Finalmente, condenó en costas </w:t>
      </w:r>
      <w:r w:rsidR="00947DC8" w:rsidRPr="00DC4819">
        <w:rPr>
          <w:rFonts w:ascii="Arial" w:hAnsi="Arial" w:cs="Arial"/>
          <w:sz w:val="24"/>
          <w:szCs w:val="24"/>
        </w:rPr>
        <w:t xml:space="preserve">procesales </w:t>
      </w:r>
      <w:r w:rsidRPr="00DC4819">
        <w:rPr>
          <w:rFonts w:ascii="Arial" w:hAnsi="Arial" w:cs="Arial"/>
          <w:sz w:val="24"/>
          <w:szCs w:val="24"/>
        </w:rPr>
        <w:t xml:space="preserve">a </w:t>
      </w:r>
      <w:r w:rsidR="00947DC8" w:rsidRPr="00DC4819">
        <w:rPr>
          <w:rFonts w:ascii="Arial" w:hAnsi="Arial" w:cs="Arial"/>
          <w:sz w:val="24"/>
          <w:szCs w:val="24"/>
        </w:rPr>
        <w:t xml:space="preserve">las AFP </w:t>
      </w:r>
      <w:proofErr w:type="spellStart"/>
      <w:r w:rsidR="00947DC8" w:rsidRPr="00DC4819">
        <w:rPr>
          <w:rFonts w:ascii="Arial" w:hAnsi="Arial" w:cs="Arial"/>
          <w:sz w:val="24"/>
          <w:szCs w:val="24"/>
        </w:rPr>
        <w:t>Skandia</w:t>
      </w:r>
      <w:proofErr w:type="spellEnd"/>
      <w:r w:rsidRPr="00DC4819">
        <w:rPr>
          <w:rFonts w:ascii="Arial" w:hAnsi="Arial" w:cs="Arial"/>
          <w:sz w:val="24"/>
          <w:szCs w:val="24"/>
        </w:rPr>
        <w:t xml:space="preserve"> S.A. </w:t>
      </w:r>
      <w:r w:rsidR="00947DC8" w:rsidRPr="00DC4819">
        <w:rPr>
          <w:rFonts w:ascii="Arial" w:hAnsi="Arial" w:cs="Arial"/>
          <w:sz w:val="24"/>
          <w:szCs w:val="24"/>
        </w:rPr>
        <w:t>y Protección S.A. a f</w:t>
      </w:r>
      <w:r w:rsidRPr="00DC4819">
        <w:rPr>
          <w:rFonts w:ascii="Arial" w:hAnsi="Arial" w:cs="Arial"/>
          <w:sz w:val="24"/>
          <w:szCs w:val="24"/>
        </w:rPr>
        <w:t xml:space="preserve">avor del actor, en un 100% de las causadas.  </w:t>
      </w:r>
    </w:p>
    <w:p w14:paraId="049F31CB" w14:textId="77777777" w:rsidR="00941304" w:rsidRPr="00DC4819" w:rsidRDefault="00941304" w:rsidP="00DC4819">
      <w:pPr>
        <w:spacing w:after="0"/>
        <w:jc w:val="both"/>
        <w:rPr>
          <w:rFonts w:ascii="Arial" w:hAnsi="Arial" w:cs="Arial"/>
          <w:sz w:val="24"/>
          <w:szCs w:val="24"/>
        </w:rPr>
      </w:pPr>
    </w:p>
    <w:p w14:paraId="755544E2" w14:textId="77777777" w:rsidR="00941304"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Inconformes con la decisión, </w:t>
      </w:r>
      <w:r w:rsidR="002C430A" w:rsidRPr="00DC4819">
        <w:rPr>
          <w:rFonts w:ascii="Arial" w:hAnsi="Arial" w:cs="Arial"/>
          <w:sz w:val="24"/>
          <w:szCs w:val="24"/>
        </w:rPr>
        <w:t xml:space="preserve">las </w:t>
      </w:r>
      <w:r w:rsidR="00E970A5" w:rsidRPr="00DC4819">
        <w:rPr>
          <w:rFonts w:ascii="Arial" w:hAnsi="Arial" w:cs="Arial"/>
          <w:sz w:val="24"/>
          <w:szCs w:val="24"/>
        </w:rPr>
        <w:t>demandadas i</w:t>
      </w:r>
      <w:r w:rsidRPr="00DC4819">
        <w:rPr>
          <w:rFonts w:ascii="Arial" w:hAnsi="Arial" w:cs="Arial"/>
          <w:sz w:val="24"/>
          <w:szCs w:val="24"/>
        </w:rPr>
        <w:t>nterpusieron recurso de apelación en los siguientes términos:</w:t>
      </w:r>
    </w:p>
    <w:p w14:paraId="53128261" w14:textId="77777777" w:rsidR="00941304" w:rsidRPr="00DC4819" w:rsidRDefault="00941304" w:rsidP="00DC4819">
      <w:pPr>
        <w:spacing w:after="0"/>
        <w:jc w:val="both"/>
        <w:rPr>
          <w:rFonts w:ascii="Arial" w:hAnsi="Arial" w:cs="Arial"/>
          <w:sz w:val="24"/>
          <w:szCs w:val="24"/>
        </w:rPr>
      </w:pPr>
    </w:p>
    <w:p w14:paraId="00C3E860" w14:textId="77777777" w:rsidR="00B82BEA" w:rsidRPr="00DC4819" w:rsidRDefault="00941304" w:rsidP="00DC4819">
      <w:pPr>
        <w:pStyle w:val="paragraph"/>
        <w:spacing w:before="0" w:beforeAutospacing="0" w:after="0" w:afterAutospacing="0" w:line="276" w:lineRule="auto"/>
        <w:jc w:val="both"/>
        <w:textAlignment w:val="baseline"/>
        <w:rPr>
          <w:rStyle w:val="normaltextrun"/>
          <w:rFonts w:ascii="Arial" w:hAnsi="Arial" w:cs="Arial"/>
        </w:rPr>
      </w:pPr>
      <w:r w:rsidRPr="00DC4819">
        <w:rPr>
          <w:rStyle w:val="normaltextrun"/>
          <w:rFonts w:ascii="Arial" w:hAnsi="Arial" w:cs="Arial"/>
        </w:rPr>
        <w:t xml:space="preserve">La apoderada judicial </w:t>
      </w:r>
      <w:r w:rsidR="00B82BEA" w:rsidRPr="00DC4819">
        <w:rPr>
          <w:rStyle w:val="normaltextrun"/>
          <w:rFonts w:ascii="Arial" w:hAnsi="Arial" w:cs="Arial"/>
        </w:rPr>
        <w:t>Protección</w:t>
      </w:r>
      <w:r w:rsidRPr="00DC4819">
        <w:rPr>
          <w:rStyle w:val="normaltextrun"/>
          <w:rFonts w:ascii="Arial" w:hAnsi="Arial" w:cs="Arial"/>
        </w:rPr>
        <w:t xml:space="preserve"> S.A. manifiesta que, </w:t>
      </w:r>
      <w:r w:rsidR="00B82BEA" w:rsidRPr="00DC4819">
        <w:rPr>
          <w:rStyle w:val="normaltextrun"/>
          <w:rFonts w:ascii="Arial" w:hAnsi="Arial" w:cs="Arial"/>
        </w:rPr>
        <w:t>el demandante recibió la asesoría correspondiente y ratificó su voluntad de permanecer en el RAIS, beneficiándose de los rendimientos</w:t>
      </w:r>
      <w:r w:rsidR="00FF70BC" w:rsidRPr="00DC4819">
        <w:rPr>
          <w:rStyle w:val="normaltextrun"/>
          <w:rFonts w:ascii="Arial" w:hAnsi="Arial" w:cs="Arial"/>
        </w:rPr>
        <w:t xml:space="preserve"> financieros</w:t>
      </w:r>
      <w:r w:rsidR="00B82BEA" w:rsidRPr="00DC4819">
        <w:rPr>
          <w:rStyle w:val="normaltextrun"/>
          <w:rFonts w:ascii="Arial" w:hAnsi="Arial" w:cs="Arial"/>
        </w:rPr>
        <w:t xml:space="preserve"> durante 23 años</w:t>
      </w:r>
      <w:r w:rsidR="00FF70BC" w:rsidRPr="00DC4819">
        <w:rPr>
          <w:rStyle w:val="normaltextrun"/>
          <w:rFonts w:ascii="Arial" w:hAnsi="Arial" w:cs="Arial"/>
        </w:rPr>
        <w:t xml:space="preserve">; </w:t>
      </w:r>
      <w:r w:rsidR="00B82BEA" w:rsidRPr="00DC4819">
        <w:rPr>
          <w:rStyle w:val="normaltextrun"/>
          <w:rFonts w:ascii="Arial" w:hAnsi="Arial" w:cs="Arial"/>
        </w:rPr>
        <w:t xml:space="preserve">agregando que para </w:t>
      </w:r>
      <w:r w:rsidR="00FF70BC" w:rsidRPr="00DC4819">
        <w:rPr>
          <w:rStyle w:val="normaltextrun"/>
          <w:rFonts w:ascii="Arial" w:hAnsi="Arial" w:cs="Arial"/>
        </w:rPr>
        <w:t xml:space="preserve">la fecha en que se materializó </w:t>
      </w:r>
      <w:r w:rsidR="00B82BEA" w:rsidRPr="00DC4819">
        <w:rPr>
          <w:rStyle w:val="normaltextrun"/>
          <w:rFonts w:ascii="Arial" w:hAnsi="Arial" w:cs="Arial"/>
        </w:rPr>
        <w:t xml:space="preserve">el traslado de régimen </w:t>
      </w:r>
      <w:r w:rsidR="00FF70BC" w:rsidRPr="00DC4819">
        <w:rPr>
          <w:rStyle w:val="normaltextrun"/>
          <w:rFonts w:ascii="Arial" w:hAnsi="Arial" w:cs="Arial"/>
        </w:rPr>
        <w:t>pensional únicamente se les exigía a las</w:t>
      </w:r>
      <w:r w:rsidR="00B82BEA" w:rsidRPr="00DC4819">
        <w:rPr>
          <w:rStyle w:val="normaltextrun"/>
          <w:rFonts w:ascii="Arial" w:hAnsi="Arial" w:cs="Arial"/>
        </w:rPr>
        <w:t xml:space="preserve"> administradoras de pensiones</w:t>
      </w:r>
      <w:r w:rsidR="00FF70BC" w:rsidRPr="00DC4819">
        <w:rPr>
          <w:rStyle w:val="normaltextrun"/>
          <w:rFonts w:ascii="Arial" w:hAnsi="Arial" w:cs="Arial"/>
        </w:rPr>
        <w:t xml:space="preserve">, </w:t>
      </w:r>
      <w:r w:rsidR="00B82BEA" w:rsidRPr="00DC4819">
        <w:rPr>
          <w:rStyle w:val="normaltextrun"/>
          <w:rFonts w:ascii="Arial" w:hAnsi="Arial" w:cs="Arial"/>
        </w:rPr>
        <w:t>brindar una información de nivel básico y</w:t>
      </w:r>
      <w:r w:rsidR="00FF70BC" w:rsidRPr="00DC4819">
        <w:rPr>
          <w:rStyle w:val="normaltextrun"/>
          <w:rFonts w:ascii="Arial" w:hAnsi="Arial" w:cs="Arial"/>
        </w:rPr>
        <w:t>, diligenciar e</w:t>
      </w:r>
      <w:r w:rsidR="00B82BEA" w:rsidRPr="00DC4819">
        <w:rPr>
          <w:rStyle w:val="normaltextrun"/>
          <w:rFonts w:ascii="Arial" w:hAnsi="Arial" w:cs="Arial"/>
        </w:rPr>
        <w:t xml:space="preserve">l formulario de afiliación. </w:t>
      </w:r>
      <w:r w:rsidR="00FF70BC" w:rsidRPr="00DC4819">
        <w:rPr>
          <w:rStyle w:val="normaltextrun"/>
          <w:rFonts w:ascii="Arial" w:hAnsi="Arial" w:cs="Arial"/>
        </w:rPr>
        <w:t xml:space="preserve">Sostuvo además que no es procedente </w:t>
      </w:r>
      <w:r w:rsidR="00313C53" w:rsidRPr="00DC4819">
        <w:rPr>
          <w:rStyle w:val="normaltextrun"/>
          <w:rFonts w:ascii="Arial" w:hAnsi="Arial" w:cs="Arial"/>
        </w:rPr>
        <w:t xml:space="preserve">restituir </w:t>
      </w:r>
      <w:r w:rsidR="00FF70BC" w:rsidRPr="00DC4819">
        <w:rPr>
          <w:rStyle w:val="normaltextrun"/>
          <w:rFonts w:ascii="Arial" w:hAnsi="Arial" w:cs="Arial"/>
        </w:rPr>
        <w:t xml:space="preserve">los </w:t>
      </w:r>
      <w:r w:rsidR="00B82BEA" w:rsidRPr="00DC4819">
        <w:rPr>
          <w:rStyle w:val="normaltextrun"/>
          <w:rFonts w:ascii="Arial" w:hAnsi="Arial" w:cs="Arial"/>
        </w:rPr>
        <w:t xml:space="preserve">gastos de administración y </w:t>
      </w:r>
      <w:r w:rsidR="00313C53" w:rsidRPr="00DC4819">
        <w:rPr>
          <w:rStyle w:val="normaltextrun"/>
          <w:rFonts w:ascii="Arial" w:hAnsi="Arial" w:cs="Arial"/>
        </w:rPr>
        <w:t xml:space="preserve">las </w:t>
      </w:r>
      <w:r w:rsidR="00B82BEA" w:rsidRPr="00DC4819">
        <w:rPr>
          <w:rStyle w:val="normaltextrun"/>
          <w:rFonts w:ascii="Arial" w:hAnsi="Arial" w:cs="Arial"/>
        </w:rPr>
        <w:t>cuotas de seguros previsional</w:t>
      </w:r>
      <w:r w:rsidR="00313C53" w:rsidRPr="00DC4819">
        <w:rPr>
          <w:rStyle w:val="normaltextrun"/>
          <w:rFonts w:ascii="Arial" w:hAnsi="Arial" w:cs="Arial"/>
        </w:rPr>
        <w:t xml:space="preserve">, pues </w:t>
      </w:r>
      <w:r w:rsidR="00667C11" w:rsidRPr="00DC4819">
        <w:rPr>
          <w:rStyle w:val="normaltextrun"/>
          <w:rFonts w:ascii="Arial" w:hAnsi="Arial" w:cs="Arial"/>
        </w:rPr>
        <w:t xml:space="preserve">se trata de </w:t>
      </w:r>
      <w:r w:rsidR="00313C53" w:rsidRPr="00DC4819">
        <w:rPr>
          <w:rStyle w:val="normaltextrun"/>
          <w:rFonts w:ascii="Arial" w:hAnsi="Arial" w:cs="Arial"/>
        </w:rPr>
        <w:t xml:space="preserve">dineros que </w:t>
      </w:r>
      <w:r w:rsidR="00667C11" w:rsidRPr="00DC4819">
        <w:rPr>
          <w:rStyle w:val="normaltextrun"/>
          <w:rFonts w:ascii="Arial" w:hAnsi="Arial" w:cs="Arial"/>
        </w:rPr>
        <w:t xml:space="preserve">cobró </w:t>
      </w:r>
      <w:r w:rsidR="00313C53" w:rsidRPr="00DC4819">
        <w:rPr>
          <w:rStyle w:val="normaltextrun"/>
          <w:rFonts w:ascii="Arial" w:hAnsi="Arial" w:cs="Arial"/>
        </w:rPr>
        <w:t>p</w:t>
      </w:r>
      <w:r w:rsidR="00B82BEA" w:rsidRPr="00DC4819">
        <w:rPr>
          <w:rStyle w:val="normaltextrun"/>
          <w:rFonts w:ascii="Arial" w:hAnsi="Arial" w:cs="Arial"/>
        </w:rPr>
        <w:t>or ministerio de la ley</w:t>
      </w:r>
      <w:r w:rsidR="00313C53" w:rsidRPr="00DC4819">
        <w:rPr>
          <w:rStyle w:val="normaltextrun"/>
          <w:rFonts w:ascii="Arial" w:hAnsi="Arial" w:cs="Arial"/>
        </w:rPr>
        <w:t>,</w:t>
      </w:r>
      <w:r w:rsidR="00667C11" w:rsidRPr="00DC4819">
        <w:rPr>
          <w:rStyle w:val="normaltextrun"/>
          <w:rFonts w:ascii="Arial" w:hAnsi="Arial" w:cs="Arial"/>
        </w:rPr>
        <w:t xml:space="preserve"> estos últimos girados a las aseguradoras,</w:t>
      </w:r>
      <w:r w:rsidR="00313C53" w:rsidRPr="00DC4819">
        <w:rPr>
          <w:rStyle w:val="normaltextrun"/>
          <w:rFonts w:ascii="Arial" w:hAnsi="Arial" w:cs="Arial"/>
        </w:rPr>
        <w:t xml:space="preserve"> </w:t>
      </w:r>
      <w:r w:rsidR="00667C11" w:rsidRPr="00DC4819">
        <w:rPr>
          <w:rStyle w:val="normaltextrun"/>
          <w:rFonts w:ascii="Arial" w:hAnsi="Arial" w:cs="Arial"/>
        </w:rPr>
        <w:t xml:space="preserve">añadiendo que, aunque la </w:t>
      </w:r>
      <w:r w:rsidR="00313C53" w:rsidRPr="00DC4819">
        <w:rPr>
          <w:rStyle w:val="normaltextrun"/>
          <w:rFonts w:ascii="Arial" w:hAnsi="Arial" w:cs="Arial"/>
        </w:rPr>
        <w:t xml:space="preserve">declaratoria de ineficacia implica dejar las cosas en el estado en que se encontraban </w:t>
      </w:r>
      <w:r w:rsidR="00075102" w:rsidRPr="00DC4819">
        <w:rPr>
          <w:rStyle w:val="normaltextrun"/>
          <w:rFonts w:ascii="Arial" w:hAnsi="Arial" w:cs="Arial"/>
        </w:rPr>
        <w:t>ante</w:t>
      </w:r>
      <w:r w:rsidR="00667C11" w:rsidRPr="00DC4819">
        <w:rPr>
          <w:rStyle w:val="normaltextrun"/>
          <w:rFonts w:ascii="Arial" w:hAnsi="Arial" w:cs="Arial"/>
        </w:rPr>
        <w:t xml:space="preserve"> la inexistencia del</w:t>
      </w:r>
      <w:r w:rsidR="00313C53" w:rsidRPr="00DC4819">
        <w:rPr>
          <w:rStyle w:val="normaltextrun"/>
          <w:rFonts w:ascii="Arial" w:hAnsi="Arial" w:cs="Arial"/>
        </w:rPr>
        <w:t xml:space="preserve"> acto jurídico, </w:t>
      </w:r>
      <w:r w:rsidR="00667C11" w:rsidRPr="00DC4819">
        <w:rPr>
          <w:rStyle w:val="normaltextrun"/>
          <w:rFonts w:ascii="Arial" w:hAnsi="Arial" w:cs="Arial"/>
        </w:rPr>
        <w:t>no puede desconocerse que el bien administrado produjo frutos y rendimientos</w:t>
      </w:r>
      <w:r w:rsidR="00075102" w:rsidRPr="00DC4819">
        <w:rPr>
          <w:rStyle w:val="normaltextrun"/>
          <w:rFonts w:ascii="Arial" w:hAnsi="Arial" w:cs="Arial"/>
        </w:rPr>
        <w:t xml:space="preserve"> </w:t>
      </w:r>
      <w:r w:rsidR="00667C11" w:rsidRPr="00DC4819">
        <w:rPr>
          <w:rStyle w:val="normaltextrun"/>
          <w:rFonts w:ascii="Arial" w:hAnsi="Arial" w:cs="Arial"/>
        </w:rPr>
        <w:t>gracias a la buena gestión de la entidad, lo que en su sentir, da lugar a que, se conserven los gastos de administración</w:t>
      </w:r>
      <w:r w:rsidR="00075102" w:rsidRPr="00DC4819">
        <w:rPr>
          <w:rStyle w:val="normaltextrun"/>
          <w:rFonts w:ascii="Arial" w:hAnsi="Arial" w:cs="Arial"/>
        </w:rPr>
        <w:t xml:space="preserve"> que cobró, en los términos del artículo 1746 del Código Civil,  </w:t>
      </w:r>
      <w:r w:rsidR="00667C11" w:rsidRPr="00DC4819">
        <w:rPr>
          <w:rStyle w:val="normaltextrun"/>
          <w:rFonts w:ascii="Arial" w:hAnsi="Arial" w:cs="Arial"/>
        </w:rPr>
        <w:t>so pena de generarse un enriquecimiento sin justa causa</w:t>
      </w:r>
      <w:r w:rsidR="00075102" w:rsidRPr="00DC4819">
        <w:rPr>
          <w:rStyle w:val="normaltextrun"/>
          <w:rFonts w:ascii="Arial" w:hAnsi="Arial" w:cs="Arial"/>
        </w:rPr>
        <w:t>. Por lo expuesto, s</w:t>
      </w:r>
      <w:r w:rsidR="00D03A23" w:rsidRPr="00DC4819">
        <w:rPr>
          <w:rStyle w:val="normaltextrun"/>
          <w:rFonts w:ascii="Arial" w:hAnsi="Arial" w:cs="Arial"/>
        </w:rPr>
        <w:t>olicita se le absuelva de la restitución de esos emolumentos y de la</w:t>
      </w:r>
      <w:r w:rsidR="00075102" w:rsidRPr="00DC4819">
        <w:rPr>
          <w:rStyle w:val="normaltextrun"/>
          <w:rFonts w:ascii="Arial" w:hAnsi="Arial" w:cs="Arial"/>
        </w:rPr>
        <w:t xml:space="preserve"> condena en costas procesales. </w:t>
      </w:r>
    </w:p>
    <w:p w14:paraId="62486C05" w14:textId="77777777" w:rsidR="008365A8" w:rsidRPr="00DC4819" w:rsidRDefault="008365A8" w:rsidP="00DC4819">
      <w:pPr>
        <w:spacing w:after="0"/>
        <w:jc w:val="both"/>
        <w:rPr>
          <w:rFonts w:ascii="Arial" w:hAnsi="Arial" w:cs="Arial"/>
          <w:sz w:val="24"/>
          <w:szCs w:val="24"/>
        </w:rPr>
      </w:pPr>
    </w:p>
    <w:p w14:paraId="4FEC37BE" w14:textId="1F56F75C" w:rsidR="003A1E4E" w:rsidRPr="00DC4819" w:rsidRDefault="00941304" w:rsidP="00DC4819">
      <w:pPr>
        <w:spacing w:after="0"/>
        <w:jc w:val="both"/>
        <w:rPr>
          <w:rFonts w:ascii="Arial" w:hAnsi="Arial" w:cs="Arial"/>
          <w:sz w:val="24"/>
          <w:szCs w:val="24"/>
        </w:rPr>
      </w:pPr>
      <w:r w:rsidRPr="00DC4819">
        <w:rPr>
          <w:rFonts w:ascii="Arial" w:hAnsi="Arial" w:cs="Arial"/>
          <w:sz w:val="24"/>
          <w:szCs w:val="24"/>
        </w:rPr>
        <w:t xml:space="preserve">Por su parte, </w:t>
      </w:r>
      <w:r w:rsidR="00D03A23" w:rsidRPr="00DC4819">
        <w:rPr>
          <w:rFonts w:ascii="Arial" w:hAnsi="Arial" w:cs="Arial"/>
          <w:sz w:val="24"/>
          <w:szCs w:val="24"/>
        </w:rPr>
        <w:t>la</w:t>
      </w:r>
      <w:r w:rsidRPr="00DC4819">
        <w:rPr>
          <w:rFonts w:ascii="Arial" w:hAnsi="Arial" w:cs="Arial"/>
          <w:sz w:val="24"/>
          <w:szCs w:val="24"/>
        </w:rPr>
        <w:t xml:space="preserve"> apoderad</w:t>
      </w:r>
      <w:r w:rsidR="00D03A23" w:rsidRPr="00DC4819">
        <w:rPr>
          <w:rFonts w:ascii="Arial" w:hAnsi="Arial" w:cs="Arial"/>
          <w:sz w:val="24"/>
          <w:szCs w:val="24"/>
        </w:rPr>
        <w:t>a</w:t>
      </w:r>
      <w:r w:rsidRPr="00DC4819">
        <w:rPr>
          <w:rFonts w:ascii="Arial" w:hAnsi="Arial" w:cs="Arial"/>
          <w:sz w:val="24"/>
          <w:szCs w:val="24"/>
        </w:rPr>
        <w:t xml:space="preserve"> judicial de la Administradora Colombiana de Pensiones</w:t>
      </w:r>
      <w:r w:rsidR="00D03A23" w:rsidRPr="00DC4819">
        <w:rPr>
          <w:rFonts w:ascii="Arial" w:hAnsi="Arial" w:cs="Arial"/>
          <w:sz w:val="24"/>
          <w:szCs w:val="24"/>
        </w:rPr>
        <w:t>,</w:t>
      </w:r>
      <w:r w:rsidRPr="00DC4819">
        <w:rPr>
          <w:rFonts w:ascii="Arial" w:hAnsi="Arial" w:cs="Arial"/>
          <w:sz w:val="24"/>
          <w:szCs w:val="24"/>
        </w:rPr>
        <w:t xml:space="preserve"> manifestó que, difiere de la declaratoria de ineficacia del traslado de régimen pensional, pues según las afirmaciones realizadas por el demandante, tanto en la </w:t>
      </w:r>
      <w:r w:rsidRPr="00DC4819">
        <w:rPr>
          <w:rFonts w:ascii="Arial" w:hAnsi="Arial" w:cs="Arial"/>
          <w:sz w:val="24"/>
          <w:szCs w:val="24"/>
        </w:rPr>
        <w:lastRenderedPageBreak/>
        <w:t xml:space="preserve">demanda como en su interrogatorio, </w:t>
      </w:r>
      <w:r w:rsidR="00D03A23" w:rsidRPr="00DC4819">
        <w:rPr>
          <w:rFonts w:ascii="Arial" w:hAnsi="Arial" w:cs="Arial"/>
          <w:sz w:val="24"/>
          <w:szCs w:val="24"/>
        </w:rPr>
        <w:t>la afiliación que efectuó al RAIS a través de los distintos fondos</w:t>
      </w:r>
      <w:r w:rsidR="008365A8" w:rsidRPr="00DC4819">
        <w:rPr>
          <w:rFonts w:ascii="Arial" w:hAnsi="Arial" w:cs="Arial"/>
          <w:sz w:val="24"/>
          <w:szCs w:val="24"/>
        </w:rPr>
        <w:t xml:space="preserve"> privados</w:t>
      </w:r>
      <w:r w:rsidR="00D03A23" w:rsidRPr="00DC4819">
        <w:rPr>
          <w:rFonts w:ascii="Arial" w:hAnsi="Arial" w:cs="Arial"/>
          <w:sz w:val="24"/>
          <w:szCs w:val="24"/>
        </w:rPr>
        <w:t xml:space="preserve">, </w:t>
      </w:r>
      <w:r w:rsidR="00BC1EA6" w:rsidRPr="00DC4819">
        <w:rPr>
          <w:rFonts w:ascii="Arial" w:hAnsi="Arial" w:cs="Arial"/>
          <w:sz w:val="24"/>
          <w:szCs w:val="24"/>
        </w:rPr>
        <w:t>se ajusta</w:t>
      </w:r>
      <w:r w:rsidR="00D03A23" w:rsidRPr="00DC4819">
        <w:rPr>
          <w:rFonts w:ascii="Arial" w:hAnsi="Arial" w:cs="Arial"/>
          <w:sz w:val="24"/>
          <w:szCs w:val="24"/>
        </w:rPr>
        <w:t xml:space="preserve"> a las exigencias legales</w:t>
      </w:r>
      <w:r w:rsidR="008365A8" w:rsidRPr="00DC4819">
        <w:rPr>
          <w:rFonts w:ascii="Arial" w:hAnsi="Arial" w:cs="Arial"/>
          <w:sz w:val="24"/>
          <w:szCs w:val="24"/>
        </w:rPr>
        <w:t xml:space="preserve">, pues </w:t>
      </w:r>
      <w:r w:rsidR="00D03A23" w:rsidRPr="00DC4819">
        <w:rPr>
          <w:rFonts w:ascii="Arial" w:hAnsi="Arial" w:cs="Arial"/>
          <w:sz w:val="24"/>
          <w:szCs w:val="24"/>
        </w:rPr>
        <w:t xml:space="preserve">suscribió los formularios de afiliación en forma libre, voluntaria y sin </w:t>
      </w:r>
      <w:r w:rsidR="008365A8" w:rsidRPr="00DC4819">
        <w:rPr>
          <w:rFonts w:ascii="Arial" w:hAnsi="Arial" w:cs="Arial"/>
          <w:sz w:val="24"/>
          <w:szCs w:val="24"/>
        </w:rPr>
        <w:t>presiones. Sostuvo además que el demandante no puede retornar al RPMPD dado que a la fecha ya cuenta con la edad mínima de pensión, siendo él quien</w:t>
      </w:r>
      <w:r w:rsidR="193B35D5" w:rsidRPr="00DC4819">
        <w:rPr>
          <w:rFonts w:ascii="Arial" w:hAnsi="Arial" w:cs="Arial"/>
          <w:sz w:val="24"/>
          <w:szCs w:val="24"/>
        </w:rPr>
        <w:t>,</w:t>
      </w:r>
      <w:r w:rsidR="008365A8" w:rsidRPr="00DC4819">
        <w:rPr>
          <w:rFonts w:ascii="Arial" w:hAnsi="Arial" w:cs="Arial"/>
          <w:sz w:val="24"/>
          <w:szCs w:val="24"/>
        </w:rPr>
        <w:t xml:space="preserve"> en todo caso, debe </w:t>
      </w:r>
      <w:r w:rsidR="003A1E4E" w:rsidRPr="00DC4819">
        <w:rPr>
          <w:rFonts w:ascii="Arial" w:hAnsi="Arial" w:cs="Arial"/>
          <w:sz w:val="24"/>
          <w:szCs w:val="24"/>
        </w:rPr>
        <w:t>demostrar</w:t>
      </w:r>
      <w:r w:rsidR="00D03A23" w:rsidRPr="00DC4819">
        <w:rPr>
          <w:rFonts w:ascii="Arial" w:hAnsi="Arial" w:cs="Arial"/>
          <w:sz w:val="24"/>
          <w:szCs w:val="24"/>
        </w:rPr>
        <w:t xml:space="preserve"> que la información</w:t>
      </w:r>
      <w:r w:rsidR="008365A8" w:rsidRPr="00DC4819">
        <w:rPr>
          <w:rFonts w:ascii="Arial" w:hAnsi="Arial" w:cs="Arial"/>
          <w:sz w:val="24"/>
          <w:szCs w:val="24"/>
        </w:rPr>
        <w:t xml:space="preserve"> </w:t>
      </w:r>
      <w:r w:rsidR="00D03A23" w:rsidRPr="00DC4819">
        <w:rPr>
          <w:rFonts w:ascii="Arial" w:hAnsi="Arial" w:cs="Arial"/>
          <w:sz w:val="24"/>
          <w:szCs w:val="24"/>
        </w:rPr>
        <w:t xml:space="preserve">suministrada fue </w:t>
      </w:r>
      <w:r w:rsidR="008365A8" w:rsidRPr="00DC4819">
        <w:rPr>
          <w:rFonts w:ascii="Arial" w:hAnsi="Arial" w:cs="Arial"/>
          <w:sz w:val="24"/>
          <w:szCs w:val="24"/>
        </w:rPr>
        <w:t xml:space="preserve">equivocada </w:t>
      </w:r>
      <w:r w:rsidR="00D03A23" w:rsidRPr="00DC4819">
        <w:rPr>
          <w:rFonts w:ascii="Arial" w:hAnsi="Arial" w:cs="Arial"/>
          <w:sz w:val="24"/>
          <w:szCs w:val="24"/>
        </w:rPr>
        <w:t xml:space="preserve">y engañosa, </w:t>
      </w:r>
      <w:r w:rsidR="003A1E4E" w:rsidRPr="00DC4819">
        <w:rPr>
          <w:rFonts w:ascii="Arial" w:hAnsi="Arial" w:cs="Arial"/>
          <w:sz w:val="24"/>
          <w:szCs w:val="24"/>
        </w:rPr>
        <w:t>dado que</w:t>
      </w:r>
      <w:r w:rsidR="00D03A23" w:rsidRPr="00DC4819">
        <w:rPr>
          <w:rFonts w:ascii="Arial" w:hAnsi="Arial" w:cs="Arial"/>
          <w:sz w:val="24"/>
          <w:szCs w:val="24"/>
        </w:rPr>
        <w:t xml:space="preserve"> </w:t>
      </w:r>
      <w:r w:rsidR="008365A8" w:rsidRPr="00DC4819">
        <w:rPr>
          <w:rFonts w:ascii="Arial" w:hAnsi="Arial" w:cs="Arial"/>
          <w:sz w:val="24"/>
          <w:szCs w:val="24"/>
        </w:rPr>
        <w:t>los fondos privados</w:t>
      </w:r>
      <w:r w:rsidR="003A1E4E" w:rsidRPr="00DC4819">
        <w:rPr>
          <w:rFonts w:ascii="Arial" w:hAnsi="Arial" w:cs="Arial"/>
          <w:sz w:val="24"/>
          <w:szCs w:val="24"/>
        </w:rPr>
        <w:t xml:space="preserve"> accionados</w:t>
      </w:r>
      <w:r w:rsidR="008365A8" w:rsidRPr="00DC4819">
        <w:rPr>
          <w:rFonts w:ascii="Arial" w:hAnsi="Arial" w:cs="Arial"/>
          <w:sz w:val="24"/>
          <w:szCs w:val="24"/>
        </w:rPr>
        <w:t xml:space="preserve"> cumplieron</w:t>
      </w:r>
      <w:r w:rsidR="00D03A23" w:rsidRPr="00DC4819">
        <w:rPr>
          <w:rFonts w:ascii="Arial" w:hAnsi="Arial" w:cs="Arial"/>
          <w:sz w:val="24"/>
          <w:szCs w:val="24"/>
        </w:rPr>
        <w:t xml:space="preserve"> con todos los requisitos legales exig</w:t>
      </w:r>
      <w:r w:rsidR="00BC1EA6" w:rsidRPr="00DC4819">
        <w:rPr>
          <w:rFonts w:ascii="Arial" w:hAnsi="Arial" w:cs="Arial"/>
          <w:sz w:val="24"/>
          <w:szCs w:val="24"/>
        </w:rPr>
        <w:t xml:space="preserve">idos </w:t>
      </w:r>
      <w:r w:rsidR="008365A8" w:rsidRPr="00DC4819">
        <w:rPr>
          <w:rFonts w:ascii="Arial" w:hAnsi="Arial" w:cs="Arial"/>
          <w:sz w:val="24"/>
          <w:szCs w:val="24"/>
        </w:rPr>
        <w:t xml:space="preserve">para la fecha del traslado, siendo </w:t>
      </w:r>
      <w:r w:rsidR="003A1E4E" w:rsidRPr="00DC4819">
        <w:rPr>
          <w:rFonts w:ascii="Arial" w:hAnsi="Arial" w:cs="Arial"/>
          <w:sz w:val="24"/>
          <w:szCs w:val="24"/>
        </w:rPr>
        <w:t>él</w:t>
      </w:r>
      <w:r w:rsidR="008365A8" w:rsidRPr="00DC4819">
        <w:rPr>
          <w:rFonts w:ascii="Arial" w:hAnsi="Arial" w:cs="Arial"/>
          <w:sz w:val="24"/>
          <w:szCs w:val="24"/>
        </w:rPr>
        <w:t xml:space="preserve"> quien </w:t>
      </w:r>
      <w:r w:rsidR="00D03A23" w:rsidRPr="00DC4819">
        <w:rPr>
          <w:rFonts w:ascii="Arial" w:hAnsi="Arial" w:cs="Arial"/>
          <w:sz w:val="24"/>
          <w:szCs w:val="24"/>
        </w:rPr>
        <w:t xml:space="preserve">ha decidido permanecer en el RAIS durante </w:t>
      </w:r>
      <w:r w:rsidR="008365A8" w:rsidRPr="00DC4819">
        <w:rPr>
          <w:rFonts w:ascii="Arial" w:hAnsi="Arial" w:cs="Arial"/>
          <w:sz w:val="24"/>
          <w:szCs w:val="24"/>
        </w:rPr>
        <w:t>más</w:t>
      </w:r>
      <w:r w:rsidR="00D03A23" w:rsidRPr="00DC4819">
        <w:rPr>
          <w:rFonts w:ascii="Arial" w:hAnsi="Arial" w:cs="Arial"/>
          <w:sz w:val="24"/>
          <w:szCs w:val="24"/>
        </w:rPr>
        <w:t xml:space="preserve"> de 20 años</w:t>
      </w:r>
      <w:r w:rsidR="003A1E4E" w:rsidRPr="00DC4819">
        <w:rPr>
          <w:rFonts w:ascii="Arial" w:hAnsi="Arial" w:cs="Arial"/>
          <w:sz w:val="24"/>
          <w:szCs w:val="24"/>
        </w:rPr>
        <w:t xml:space="preserve">. </w:t>
      </w:r>
      <w:r w:rsidR="00BC1EA6" w:rsidRPr="00DC4819">
        <w:rPr>
          <w:rFonts w:ascii="Arial" w:hAnsi="Arial" w:cs="Arial"/>
          <w:sz w:val="24"/>
          <w:szCs w:val="24"/>
        </w:rPr>
        <w:t>Agregó</w:t>
      </w:r>
      <w:r w:rsidR="003A1E4E" w:rsidRPr="00DC4819">
        <w:rPr>
          <w:rFonts w:ascii="Arial" w:hAnsi="Arial" w:cs="Arial"/>
          <w:sz w:val="24"/>
          <w:szCs w:val="24"/>
        </w:rPr>
        <w:t xml:space="preserve"> que la prueba documental no da cuenta de </w:t>
      </w:r>
      <w:r w:rsidR="00D03A23" w:rsidRPr="00DC4819">
        <w:rPr>
          <w:rFonts w:ascii="Arial" w:hAnsi="Arial" w:cs="Arial"/>
          <w:sz w:val="24"/>
          <w:szCs w:val="24"/>
        </w:rPr>
        <w:t>la existencia de un vicio en el consentimiento</w:t>
      </w:r>
      <w:r w:rsidR="003A1E4E" w:rsidRPr="00DC4819">
        <w:rPr>
          <w:rFonts w:ascii="Arial" w:hAnsi="Arial" w:cs="Arial"/>
          <w:sz w:val="24"/>
          <w:szCs w:val="24"/>
        </w:rPr>
        <w:t xml:space="preserve">, aunado a que, del interrogatorio de parte </w:t>
      </w:r>
      <w:r w:rsidR="009863F3" w:rsidRPr="00DC4819">
        <w:rPr>
          <w:rFonts w:ascii="Arial" w:hAnsi="Arial" w:cs="Arial"/>
          <w:sz w:val="24"/>
          <w:szCs w:val="24"/>
        </w:rPr>
        <w:t xml:space="preserve">que absolvió el demandante es posible deducir </w:t>
      </w:r>
      <w:r w:rsidR="003A1E4E" w:rsidRPr="00DC4819">
        <w:rPr>
          <w:rFonts w:ascii="Arial" w:hAnsi="Arial" w:cs="Arial"/>
          <w:sz w:val="24"/>
          <w:szCs w:val="24"/>
        </w:rPr>
        <w:t xml:space="preserve">la existencia de </w:t>
      </w:r>
      <w:r w:rsidR="00D03A23" w:rsidRPr="00DC4819">
        <w:rPr>
          <w:rFonts w:ascii="Arial" w:hAnsi="Arial" w:cs="Arial"/>
          <w:sz w:val="24"/>
          <w:szCs w:val="24"/>
        </w:rPr>
        <w:t xml:space="preserve">actos de relacionamiento, </w:t>
      </w:r>
      <w:r w:rsidR="003A1E4E" w:rsidRPr="00DC4819">
        <w:rPr>
          <w:rFonts w:ascii="Arial" w:hAnsi="Arial" w:cs="Arial"/>
          <w:sz w:val="24"/>
          <w:szCs w:val="24"/>
        </w:rPr>
        <w:t xml:space="preserve">pues </w:t>
      </w:r>
      <w:r w:rsidR="009863F3" w:rsidRPr="00DC4819">
        <w:rPr>
          <w:rFonts w:ascii="Arial" w:hAnsi="Arial" w:cs="Arial"/>
          <w:sz w:val="24"/>
          <w:szCs w:val="24"/>
        </w:rPr>
        <w:t xml:space="preserve">desde hace más de 40 años labora en una </w:t>
      </w:r>
      <w:r w:rsidR="003A1E4E" w:rsidRPr="00DC4819">
        <w:rPr>
          <w:rFonts w:ascii="Arial" w:hAnsi="Arial" w:cs="Arial"/>
          <w:sz w:val="24"/>
          <w:szCs w:val="24"/>
        </w:rPr>
        <w:t xml:space="preserve">entidad financiera, </w:t>
      </w:r>
      <w:r w:rsidR="009863F3" w:rsidRPr="00DC4819">
        <w:rPr>
          <w:rFonts w:ascii="Arial" w:hAnsi="Arial" w:cs="Arial"/>
          <w:sz w:val="24"/>
          <w:szCs w:val="24"/>
        </w:rPr>
        <w:t xml:space="preserve">y tiene una profesión especializada en esa área, además de que recibió una </w:t>
      </w:r>
      <w:proofErr w:type="spellStart"/>
      <w:r w:rsidR="009863F3" w:rsidRPr="00DC4819">
        <w:rPr>
          <w:rFonts w:ascii="Arial" w:hAnsi="Arial" w:cs="Arial"/>
          <w:sz w:val="24"/>
          <w:szCs w:val="24"/>
        </w:rPr>
        <w:t>reasesoría</w:t>
      </w:r>
      <w:proofErr w:type="spellEnd"/>
      <w:r w:rsidR="009863F3" w:rsidRPr="00DC4819">
        <w:rPr>
          <w:rFonts w:ascii="Arial" w:hAnsi="Arial" w:cs="Arial"/>
          <w:sz w:val="24"/>
          <w:szCs w:val="24"/>
        </w:rPr>
        <w:t xml:space="preserve"> por cuenta de Protección S.A. lo cual da cuenta que no existía asimetría en la información. </w:t>
      </w:r>
    </w:p>
    <w:p w14:paraId="4101652C" w14:textId="77777777" w:rsidR="007525B8" w:rsidRPr="00DC4819" w:rsidRDefault="007525B8" w:rsidP="00DC4819">
      <w:pPr>
        <w:spacing w:after="0"/>
        <w:jc w:val="both"/>
        <w:rPr>
          <w:rFonts w:ascii="Arial" w:hAnsi="Arial" w:cs="Arial"/>
          <w:sz w:val="24"/>
          <w:szCs w:val="24"/>
        </w:rPr>
      </w:pPr>
    </w:p>
    <w:p w14:paraId="697F34C9" w14:textId="77777777" w:rsidR="007A1927" w:rsidRPr="00DC4819" w:rsidRDefault="009863F3" w:rsidP="00DC4819">
      <w:pPr>
        <w:spacing w:after="0"/>
        <w:jc w:val="both"/>
        <w:rPr>
          <w:rFonts w:ascii="Arial" w:hAnsi="Arial" w:cs="Arial"/>
          <w:sz w:val="24"/>
          <w:szCs w:val="24"/>
        </w:rPr>
      </w:pPr>
      <w:r w:rsidRPr="00DC4819">
        <w:rPr>
          <w:rFonts w:ascii="Arial" w:hAnsi="Arial" w:cs="Arial"/>
          <w:sz w:val="24"/>
          <w:szCs w:val="24"/>
        </w:rPr>
        <w:t xml:space="preserve">Finalmente, la vocera judicial de </w:t>
      </w:r>
      <w:proofErr w:type="spellStart"/>
      <w:r w:rsidR="007A1927" w:rsidRPr="00DC4819">
        <w:rPr>
          <w:rFonts w:ascii="Arial" w:hAnsi="Arial" w:cs="Arial"/>
          <w:sz w:val="24"/>
          <w:szCs w:val="24"/>
        </w:rPr>
        <w:t>Skandia</w:t>
      </w:r>
      <w:proofErr w:type="spellEnd"/>
      <w:r w:rsidR="007A1927" w:rsidRPr="00DC4819">
        <w:rPr>
          <w:rFonts w:ascii="Arial" w:hAnsi="Arial" w:cs="Arial"/>
          <w:sz w:val="24"/>
          <w:szCs w:val="24"/>
        </w:rPr>
        <w:t xml:space="preserve"> S.A.</w:t>
      </w:r>
      <w:r w:rsidR="00542E73" w:rsidRPr="00DC4819">
        <w:rPr>
          <w:rFonts w:ascii="Arial" w:hAnsi="Arial" w:cs="Arial"/>
          <w:sz w:val="24"/>
          <w:szCs w:val="24"/>
        </w:rPr>
        <w:t xml:space="preserve">, </w:t>
      </w:r>
      <w:r w:rsidR="003C5784" w:rsidRPr="00DC4819">
        <w:rPr>
          <w:rFonts w:ascii="Arial" w:hAnsi="Arial" w:cs="Arial"/>
          <w:sz w:val="24"/>
          <w:szCs w:val="24"/>
        </w:rPr>
        <w:t>se mostró inconforme con la</w:t>
      </w:r>
      <w:r w:rsidR="00A37CFC" w:rsidRPr="00DC4819">
        <w:rPr>
          <w:rFonts w:ascii="Arial" w:hAnsi="Arial" w:cs="Arial"/>
          <w:sz w:val="24"/>
          <w:szCs w:val="24"/>
        </w:rPr>
        <w:t xml:space="preserve"> </w:t>
      </w:r>
      <w:r w:rsidR="003F4AF4" w:rsidRPr="00DC4819">
        <w:rPr>
          <w:rFonts w:ascii="Arial" w:hAnsi="Arial" w:cs="Arial"/>
          <w:sz w:val="24"/>
          <w:szCs w:val="24"/>
        </w:rPr>
        <w:t>orden de devolver l</w:t>
      </w:r>
      <w:r w:rsidR="00A37CFC" w:rsidRPr="00DC4819">
        <w:rPr>
          <w:rFonts w:ascii="Arial" w:hAnsi="Arial" w:cs="Arial"/>
          <w:sz w:val="24"/>
          <w:szCs w:val="24"/>
        </w:rPr>
        <w:t>a</w:t>
      </w:r>
      <w:r w:rsidR="007A1927" w:rsidRPr="00DC4819">
        <w:rPr>
          <w:rFonts w:ascii="Arial" w:hAnsi="Arial" w:cs="Arial"/>
          <w:sz w:val="24"/>
          <w:szCs w:val="24"/>
        </w:rPr>
        <w:t>s comisiones por gastos de administración</w:t>
      </w:r>
      <w:r w:rsidR="00A37CFC" w:rsidRPr="00DC4819">
        <w:rPr>
          <w:rFonts w:ascii="Arial" w:hAnsi="Arial" w:cs="Arial"/>
          <w:sz w:val="24"/>
          <w:szCs w:val="24"/>
        </w:rPr>
        <w:t xml:space="preserve">, </w:t>
      </w:r>
      <w:r w:rsidR="003F4AF4" w:rsidRPr="00DC4819">
        <w:rPr>
          <w:rFonts w:ascii="Arial" w:hAnsi="Arial" w:cs="Arial"/>
          <w:sz w:val="24"/>
          <w:szCs w:val="24"/>
        </w:rPr>
        <w:t xml:space="preserve">las </w:t>
      </w:r>
      <w:r w:rsidR="00A37CFC" w:rsidRPr="00DC4819">
        <w:rPr>
          <w:rFonts w:ascii="Arial" w:hAnsi="Arial" w:cs="Arial"/>
          <w:sz w:val="24"/>
          <w:szCs w:val="24"/>
        </w:rPr>
        <w:t xml:space="preserve">cuotas de garantía de pensión </w:t>
      </w:r>
      <w:r w:rsidR="003F4AF4" w:rsidRPr="00DC4819">
        <w:rPr>
          <w:rFonts w:ascii="Arial" w:hAnsi="Arial" w:cs="Arial"/>
          <w:sz w:val="24"/>
          <w:szCs w:val="24"/>
        </w:rPr>
        <w:t>mínima</w:t>
      </w:r>
      <w:r w:rsidR="00A37CFC" w:rsidRPr="00DC4819">
        <w:rPr>
          <w:rFonts w:ascii="Arial" w:hAnsi="Arial" w:cs="Arial"/>
          <w:sz w:val="24"/>
          <w:szCs w:val="24"/>
        </w:rPr>
        <w:t xml:space="preserve"> y seguros previsionales</w:t>
      </w:r>
      <w:r w:rsidR="00542E73" w:rsidRPr="00DC4819">
        <w:rPr>
          <w:rFonts w:ascii="Arial" w:hAnsi="Arial" w:cs="Arial"/>
          <w:sz w:val="24"/>
          <w:szCs w:val="24"/>
        </w:rPr>
        <w:t>, arguyendo que son dineros que se cobra</w:t>
      </w:r>
      <w:r w:rsidR="003F4AF4" w:rsidRPr="00DC4819">
        <w:rPr>
          <w:rFonts w:ascii="Arial" w:hAnsi="Arial" w:cs="Arial"/>
          <w:sz w:val="24"/>
          <w:szCs w:val="24"/>
        </w:rPr>
        <w:t xml:space="preserve">ron </w:t>
      </w:r>
      <w:r w:rsidR="00542E73" w:rsidRPr="00DC4819">
        <w:rPr>
          <w:rFonts w:ascii="Arial" w:hAnsi="Arial" w:cs="Arial"/>
          <w:sz w:val="24"/>
          <w:szCs w:val="24"/>
        </w:rPr>
        <w:t>por precepto legal, los primeros, como retribución al</w:t>
      </w:r>
      <w:r w:rsidR="007A1927" w:rsidRPr="00DC4819">
        <w:rPr>
          <w:rFonts w:ascii="Arial" w:hAnsi="Arial" w:cs="Arial"/>
          <w:sz w:val="24"/>
          <w:szCs w:val="24"/>
        </w:rPr>
        <w:t xml:space="preserve"> trabajo </w:t>
      </w:r>
      <w:r w:rsidR="00542E73" w:rsidRPr="00DC4819">
        <w:rPr>
          <w:rFonts w:ascii="Arial" w:hAnsi="Arial" w:cs="Arial"/>
          <w:sz w:val="24"/>
          <w:szCs w:val="24"/>
        </w:rPr>
        <w:t>realizado</w:t>
      </w:r>
      <w:r w:rsidR="007A1927" w:rsidRPr="00DC4819">
        <w:rPr>
          <w:rFonts w:ascii="Arial" w:hAnsi="Arial" w:cs="Arial"/>
          <w:sz w:val="24"/>
          <w:szCs w:val="24"/>
        </w:rPr>
        <w:t xml:space="preserve"> por </w:t>
      </w:r>
      <w:r w:rsidR="00542E73" w:rsidRPr="00DC4819">
        <w:rPr>
          <w:rFonts w:ascii="Arial" w:hAnsi="Arial" w:cs="Arial"/>
          <w:sz w:val="24"/>
          <w:szCs w:val="24"/>
        </w:rPr>
        <w:t>los fondos de p</w:t>
      </w:r>
      <w:r w:rsidR="007A1927" w:rsidRPr="00DC4819">
        <w:rPr>
          <w:rFonts w:ascii="Arial" w:hAnsi="Arial" w:cs="Arial"/>
          <w:sz w:val="24"/>
          <w:szCs w:val="24"/>
        </w:rPr>
        <w:t>ensiones por su buena gestión</w:t>
      </w:r>
      <w:r w:rsidR="003F4AF4" w:rsidRPr="00DC4819">
        <w:rPr>
          <w:rFonts w:ascii="Arial" w:hAnsi="Arial" w:cs="Arial"/>
          <w:sz w:val="24"/>
          <w:szCs w:val="24"/>
        </w:rPr>
        <w:t xml:space="preserve">, y </w:t>
      </w:r>
      <w:r w:rsidR="00A37CFC" w:rsidRPr="00DC4819">
        <w:rPr>
          <w:rFonts w:ascii="Arial" w:hAnsi="Arial" w:cs="Arial"/>
          <w:sz w:val="24"/>
          <w:szCs w:val="24"/>
        </w:rPr>
        <w:t>l</w:t>
      </w:r>
      <w:r w:rsidR="007A1927" w:rsidRPr="00DC4819">
        <w:rPr>
          <w:rFonts w:ascii="Arial" w:hAnsi="Arial" w:cs="Arial"/>
          <w:sz w:val="24"/>
          <w:szCs w:val="24"/>
        </w:rPr>
        <w:t xml:space="preserve">os </w:t>
      </w:r>
      <w:r w:rsidR="00542E73" w:rsidRPr="00DC4819">
        <w:rPr>
          <w:rFonts w:ascii="Arial" w:hAnsi="Arial" w:cs="Arial"/>
          <w:sz w:val="24"/>
          <w:szCs w:val="24"/>
        </w:rPr>
        <w:t xml:space="preserve">demás, </w:t>
      </w:r>
      <w:r w:rsidR="003F4AF4" w:rsidRPr="00DC4819">
        <w:rPr>
          <w:rFonts w:ascii="Arial" w:hAnsi="Arial" w:cs="Arial"/>
          <w:sz w:val="24"/>
          <w:szCs w:val="24"/>
        </w:rPr>
        <w:t>para ser</w:t>
      </w:r>
      <w:r w:rsidR="00542E73" w:rsidRPr="00DC4819">
        <w:rPr>
          <w:rFonts w:ascii="Arial" w:hAnsi="Arial" w:cs="Arial"/>
          <w:sz w:val="24"/>
          <w:szCs w:val="24"/>
        </w:rPr>
        <w:t xml:space="preserve"> entregados a terceros (fondo de solidaridad y aseguradoras), para cubrir al </w:t>
      </w:r>
      <w:r w:rsidR="003F4AF4" w:rsidRPr="00DC4819">
        <w:rPr>
          <w:rFonts w:ascii="Arial" w:hAnsi="Arial" w:cs="Arial"/>
          <w:sz w:val="24"/>
          <w:szCs w:val="24"/>
        </w:rPr>
        <w:t>actor</w:t>
      </w:r>
      <w:r w:rsidR="00542E73" w:rsidRPr="00DC4819">
        <w:rPr>
          <w:rFonts w:ascii="Arial" w:hAnsi="Arial" w:cs="Arial"/>
          <w:sz w:val="24"/>
          <w:szCs w:val="24"/>
        </w:rPr>
        <w:t xml:space="preserve"> en caso de no reunir el capital necesario para financiar una pensión, o </w:t>
      </w:r>
      <w:r w:rsidR="003F4AF4" w:rsidRPr="00DC4819">
        <w:rPr>
          <w:rFonts w:ascii="Arial" w:hAnsi="Arial" w:cs="Arial"/>
          <w:sz w:val="24"/>
          <w:szCs w:val="24"/>
        </w:rPr>
        <w:t xml:space="preserve">en caso de que se generaran los riesgos </w:t>
      </w:r>
      <w:r w:rsidR="00542E73" w:rsidRPr="00DC4819">
        <w:rPr>
          <w:rFonts w:ascii="Arial" w:hAnsi="Arial" w:cs="Arial"/>
          <w:sz w:val="24"/>
          <w:szCs w:val="24"/>
        </w:rPr>
        <w:t xml:space="preserve">de invalidez y sobrevivencia, de modo que, al entidad no cuenta con esos dineros. </w:t>
      </w:r>
      <w:r w:rsidR="00BC1EA6" w:rsidRPr="00DC4819">
        <w:rPr>
          <w:rFonts w:ascii="Arial" w:hAnsi="Arial" w:cs="Arial"/>
          <w:sz w:val="24"/>
          <w:szCs w:val="24"/>
        </w:rPr>
        <w:t>Añadió</w:t>
      </w:r>
      <w:r w:rsidR="00542E73" w:rsidRPr="00DC4819">
        <w:rPr>
          <w:rFonts w:ascii="Arial" w:hAnsi="Arial" w:cs="Arial"/>
          <w:sz w:val="24"/>
          <w:szCs w:val="24"/>
        </w:rPr>
        <w:t xml:space="preserve"> que, no procede la condena en costas procesales por cuenta la entidad a</w:t>
      </w:r>
      <w:r w:rsidR="007A1927" w:rsidRPr="00DC4819">
        <w:rPr>
          <w:rFonts w:ascii="Arial" w:hAnsi="Arial" w:cs="Arial"/>
          <w:sz w:val="24"/>
          <w:szCs w:val="24"/>
        </w:rPr>
        <w:t xml:space="preserve">ctuó de buena fe </w:t>
      </w:r>
      <w:r w:rsidR="00542E73" w:rsidRPr="00DC4819">
        <w:rPr>
          <w:rFonts w:ascii="Arial" w:hAnsi="Arial" w:cs="Arial"/>
          <w:sz w:val="24"/>
          <w:szCs w:val="24"/>
        </w:rPr>
        <w:t xml:space="preserve">y </w:t>
      </w:r>
      <w:r w:rsidR="007A1927" w:rsidRPr="00DC4819">
        <w:rPr>
          <w:rFonts w:ascii="Arial" w:hAnsi="Arial" w:cs="Arial"/>
          <w:sz w:val="24"/>
          <w:szCs w:val="24"/>
        </w:rPr>
        <w:t xml:space="preserve">conforme a la legislación que estaba vigente, </w:t>
      </w:r>
      <w:r w:rsidR="00542E73" w:rsidRPr="00DC4819">
        <w:rPr>
          <w:rFonts w:ascii="Arial" w:hAnsi="Arial" w:cs="Arial"/>
          <w:sz w:val="24"/>
          <w:szCs w:val="24"/>
        </w:rPr>
        <w:t>por lo que soli</w:t>
      </w:r>
      <w:r w:rsidR="00E96A2F" w:rsidRPr="00DC4819">
        <w:rPr>
          <w:rFonts w:ascii="Arial" w:hAnsi="Arial" w:cs="Arial"/>
          <w:sz w:val="24"/>
          <w:szCs w:val="24"/>
        </w:rPr>
        <w:t xml:space="preserve">cita se revoque la sentencia. </w:t>
      </w:r>
    </w:p>
    <w:p w14:paraId="4B99056E" w14:textId="77777777" w:rsidR="00941304" w:rsidRPr="00DC4819" w:rsidRDefault="00941304" w:rsidP="00DC4819">
      <w:pPr>
        <w:spacing w:after="0"/>
        <w:jc w:val="both"/>
        <w:rPr>
          <w:rFonts w:ascii="Arial" w:hAnsi="Arial" w:cs="Arial"/>
          <w:sz w:val="24"/>
          <w:szCs w:val="24"/>
        </w:rPr>
      </w:pPr>
    </w:p>
    <w:p w14:paraId="60D724E9" w14:textId="77777777" w:rsidR="00941304" w:rsidRPr="00DC4819" w:rsidRDefault="00941304" w:rsidP="00DC4819">
      <w:pPr>
        <w:spacing w:after="0"/>
        <w:jc w:val="both"/>
        <w:rPr>
          <w:rFonts w:ascii="Arial" w:hAnsi="Arial" w:cs="Arial"/>
          <w:sz w:val="24"/>
          <w:szCs w:val="24"/>
        </w:rPr>
      </w:pPr>
      <w:r w:rsidRPr="00DC4819">
        <w:rPr>
          <w:rFonts w:ascii="Arial" w:hAnsi="Arial" w:cs="Arial"/>
          <w:sz w:val="24"/>
          <w:szCs w:val="24"/>
        </w:rPr>
        <w:t>Al haber resultado afectados los intereses de la Administradora Colombiana de Pensiones, se dispuso también el grado jurisdiccional de consulta a su favor.</w:t>
      </w:r>
    </w:p>
    <w:p w14:paraId="1299C43A" w14:textId="77777777" w:rsidR="00941304" w:rsidRPr="00DC4819" w:rsidRDefault="00941304" w:rsidP="00DC4819">
      <w:pPr>
        <w:pStyle w:val="Sinespaciado"/>
        <w:spacing w:line="276" w:lineRule="auto"/>
        <w:rPr>
          <w:rFonts w:ascii="Arial" w:hAnsi="Arial" w:cs="Arial"/>
          <w:sz w:val="24"/>
          <w:szCs w:val="24"/>
        </w:rPr>
      </w:pPr>
    </w:p>
    <w:p w14:paraId="0F223A33" w14:textId="77777777" w:rsidR="00941304" w:rsidRPr="00DC4819" w:rsidRDefault="00941304" w:rsidP="00DC4819">
      <w:pPr>
        <w:spacing w:after="0"/>
        <w:jc w:val="center"/>
        <w:textAlignment w:val="baseline"/>
        <w:rPr>
          <w:rFonts w:ascii="Arial" w:eastAsia="Times New Roman" w:hAnsi="Arial" w:cs="Arial"/>
          <w:sz w:val="24"/>
          <w:szCs w:val="24"/>
          <w:lang w:eastAsia="es-CO"/>
        </w:rPr>
      </w:pPr>
      <w:r w:rsidRPr="00DC4819">
        <w:rPr>
          <w:rFonts w:ascii="Arial" w:eastAsia="Times New Roman" w:hAnsi="Arial" w:cs="Arial"/>
          <w:b/>
          <w:bCs/>
          <w:sz w:val="24"/>
          <w:szCs w:val="24"/>
          <w:lang w:eastAsia="es-CO"/>
        </w:rPr>
        <w:t>ALEGATOS DE CONCLUSIÓN</w:t>
      </w:r>
      <w:r w:rsidRPr="00DC4819">
        <w:rPr>
          <w:rFonts w:ascii="Arial" w:eastAsia="Times New Roman" w:hAnsi="Arial" w:cs="Arial"/>
          <w:sz w:val="24"/>
          <w:szCs w:val="24"/>
          <w:lang w:eastAsia="es-CO"/>
        </w:rPr>
        <w:t> </w:t>
      </w:r>
    </w:p>
    <w:p w14:paraId="15AA318D" w14:textId="77777777" w:rsidR="00941304" w:rsidRPr="00DC4819" w:rsidRDefault="00941304" w:rsidP="00DC4819">
      <w:pPr>
        <w:pStyle w:val="Sinespaciado"/>
        <w:spacing w:line="276" w:lineRule="auto"/>
        <w:rPr>
          <w:rFonts w:ascii="Arial" w:hAnsi="Arial" w:cs="Arial"/>
          <w:sz w:val="24"/>
          <w:szCs w:val="24"/>
          <w:lang w:eastAsia="es-CO"/>
        </w:rPr>
      </w:pPr>
      <w:r w:rsidRPr="00DC4819">
        <w:rPr>
          <w:rFonts w:ascii="Arial" w:hAnsi="Arial" w:cs="Arial"/>
          <w:sz w:val="24"/>
          <w:szCs w:val="24"/>
          <w:lang w:eastAsia="es-CO"/>
        </w:rPr>
        <w:t> </w:t>
      </w:r>
    </w:p>
    <w:p w14:paraId="5E91CFBB" w14:textId="77777777" w:rsidR="00941304" w:rsidRPr="00DC4819" w:rsidRDefault="00941304" w:rsidP="00DC4819">
      <w:pPr>
        <w:spacing w:after="0"/>
        <w:jc w:val="both"/>
        <w:textAlignment w:val="baseline"/>
        <w:rPr>
          <w:rStyle w:val="normaltextrun"/>
          <w:rFonts w:ascii="Arial" w:hAnsi="Arial" w:cs="Arial"/>
          <w:sz w:val="24"/>
          <w:szCs w:val="24"/>
        </w:rPr>
      </w:pPr>
      <w:r w:rsidRPr="00DC4819">
        <w:rPr>
          <w:rFonts w:ascii="Arial" w:eastAsia="Times New Roman" w:hAnsi="Arial" w:cs="Arial"/>
          <w:sz w:val="24"/>
          <w:szCs w:val="24"/>
          <w:lang w:eastAsia="es-CO"/>
        </w:rPr>
        <w:t xml:space="preserve">Conforme se dejó plasmado en la constancia de la Secretaría de la Corporación, las partes </w:t>
      </w:r>
      <w:r w:rsidRPr="00DC4819">
        <w:rPr>
          <w:rStyle w:val="normaltextrun"/>
          <w:rFonts w:ascii="Arial" w:hAnsi="Arial" w:cs="Arial"/>
          <w:sz w:val="24"/>
          <w:szCs w:val="24"/>
        </w:rPr>
        <w:t xml:space="preserve">remitieron en término alegatos de conclusión. </w:t>
      </w:r>
    </w:p>
    <w:p w14:paraId="4DDBEF00" w14:textId="77777777" w:rsidR="00941304" w:rsidRPr="00DC4819" w:rsidRDefault="00941304" w:rsidP="00DC4819">
      <w:pPr>
        <w:pStyle w:val="Sinespaciado"/>
        <w:spacing w:line="276" w:lineRule="auto"/>
        <w:rPr>
          <w:rFonts w:ascii="Arial" w:hAnsi="Arial" w:cs="Arial"/>
          <w:sz w:val="24"/>
          <w:szCs w:val="24"/>
          <w:lang w:eastAsia="es-CO"/>
        </w:rPr>
      </w:pPr>
    </w:p>
    <w:p w14:paraId="1E2F19E3" w14:textId="7DAD791D"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En cuanto al contenido de los alegatos de conclusión remitidos, teniendo en cuenta que el artículo 279 del CGP dispone que </w:t>
      </w:r>
      <w:r w:rsidRPr="00DC4819">
        <w:rPr>
          <w:rFonts w:ascii="Arial" w:eastAsia="Times New Roman" w:hAnsi="Arial" w:cs="Arial"/>
          <w:i/>
          <w:iCs/>
          <w:sz w:val="24"/>
          <w:szCs w:val="24"/>
          <w:lang w:eastAsia="es-CO"/>
        </w:rPr>
        <w:t>“</w:t>
      </w:r>
      <w:r w:rsidR="005A78E0" w:rsidRPr="005A78E0">
        <w:rPr>
          <w:rFonts w:ascii="Arial" w:eastAsia="Times New Roman" w:hAnsi="Arial" w:cs="Arial"/>
          <w:i/>
          <w:iCs/>
          <w:szCs w:val="24"/>
          <w:lang w:eastAsia="es-CO"/>
        </w:rPr>
        <w:t>n</w:t>
      </w:r>
      <w:r w:rsidRPr="005A78E0">
        <w:rPr>
          <w:rFonts w:ascii="Arial" w:eastAsia="Times New Roman" w:hAnsi="Arial" w:cs="Arial"/>
          <w:i/>
          <w:iCs/>
          <w:szCs w:val="24"/>
          <w:lang w:eastAsia="es-CO"/>
        </w:rPr>
        <w:t>o se podrá hacer transcripciones o reproducciones de actas, decisiones o conceptos que obren en el expediente</w:t>
      </w:r>
      <w:r w:rsidRPr="00DC4819">
        <w:rPr>
          <w:rFonts w:ascii="Arial" w:eastAsia="Times New Roman" w:hAnsi="Arial" w:cs="Arial"/>
          <w:i/>
          <w:iCs/>
          <w:sz w:val="24"/>
          <w:szCs w:val="24"/>
          <w:lang w:eastAsia="es-CO"/>
        </w:rPr>
        <w:t>”, </w:t>
      </w:r>
      <w:r w:rsidRPr="00DC4819">
        <w:rPr>
          <w:rFonts w:ascii="Arial" w:eastAsia="Times New Roman" w:hAnsi="Arial" w:cs="Arial"/>
          <w:sz w:val="24"/>
          <w:szCs w:val="24"/>
          <w:lang w:eastAsia="es-CO"/>
        </w:rPr>
        <w:t>baste decir que los argumentos esgrimidos por las recurrentes coinciden con los expuestos en la sustentación de los recursos de apelación</w:t>
      </w:r>
      <w:r w:rsidR="003F4AF4" w:rsidRPr="00DC4819">
        <w:rPr>
          <w:rFonts w:ascii="Arial" w:eastAsia="Times New Roman" w:hAnsi="Arial" w:cs="Arial"/>
          <w:sz w:val="24"/>
          <w:szCs w:val="24"/>
          <w:lang w:eastAsia="es-CO"/>
        </w:rPr>
        <w:t xml:space="preserve">. </w:t>
      </w:r>
    </w:p>
    <w:p w14:paraId="3461D779" w14:textId="77777777" w:rsidR="003F4AF4" w:rsidRPr="00DC4819" w:rsidRDefault="003F4AF4" w:rsidP="00DC4819">
      <w:pPr>
        <w:spacing w:after="0"/>
        <w:jc w:val="both"/>
        <w:textAlignment w:val="baseline"/>
        <w:rPr>
          <w:rFonts w:ascii="Arial" w:eastAsia="Times New Roman" w:hAnsi="Arial" w:cs="Arial"/>
          <w:sz w:val="24"/>
          <w:szCs w:val="24"/>
          <w:lang w:eastAsia="es-CO"/>
        </w:rPr>
      </w:pPr>
    </w:p>
    <w:p w14:paraId="1A510DCB" w14:textId="77777777" w:rsidR="00941304" w:rsidRPr="00DC4819" w:rsidRDefault="00941304" w:rsidP="00DC4819">
      <w:pPr>
        <w:spacing w:after="0"/>
        <w:jc w:val="center"/>
        <w:textAlignment w:val="baseline"/>
        <w:rPr>
          <w:rFonts w:ascii="Arial" w:eastAsia="Times New Roman" w:hAnsi="Arial" w:cs="Arial"/>
          <w:sz w:val="24"/>
          <w:szCs w:val="24"/>
          <w:lang w:eastAsia="es-CO"/>
        </w:rPr>
      </w:pPr>
      <w:r w:rsidRPr="00DC4819">
        <w:rPr>
          <w:rFonts w:ascii="Arial" w:eastAsia="Times New Roman" w:hAnsi="Arial" w:cs="Arial"/>
          <w:b/>
          <w:bCs/>
          <w:sz w:val="24"/>
          <w:szCs w:val="24"/>
          <w:lang w:eastAsia="es-CO"/>
        </w:rPr>
        <w:t>Cuestión previa</w:t>
      </w:r>
      <w:r w:rsidRPr="00DC4819">
        <w:rPr>
          <w:rFonts w:ascii="Arial" w:eastAsia="Times New Roman" w:hAnsi="Arial" w:cs="Arial"/>
          <w:sz w:val="24"/>
          <w:szCs w:val="24"/>
          <w:lang w:eastAsia="es-CO"/>
        </w:rPr>
        <w:t> </w:t>
      </w:r>
    </w:p>
    <w:p w14:paraId="3CF2D8B6" w14:textId="77777777" w:rsidR="00941304" w:rsidRPr="00DC4819" w:rsidRDefault="00941304" w:rsidP="00DC4819">
      <w:pPr>
        <w:pStyle w:val="Sinespaciado"/>
        <w:spacing w:line="276" w:lineRule="auto"/>
        <w:rPr>
          <w:rFonts w:ascii="Arial" w:hAnsi="Arial" w:cs="Arial"/>
          <w:sz w:val="24"/>
          <w:szCs w:val="24"/>
          <w:lang w:eastAsia="es-CO"/>
        </w:rPr>
      </w:pPr>
    </w:p>
    <w:p w14:paraId="33FBD8A4"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w:t>
      </w:r>
      <w:r w:rsidRPr="00DC4819">
        <w:rPr>
          <w:rFonts w:ascii="Arial" w:eastAsia="Times New Roman" w:hAnsi="Arial" w:cs="Arial"/>
          <w:sz w:val="24"/>
          <w:szCs w:val="24"/>
          <w:lang w:eastAsia="es-CO"/>
        </w:rPr>
        <w:lastRenderedPageBreak/>
        <w:t>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14:paraId="0FB78278" w14:textId="77777777" w:rsidR="00941304" w:rsidRPr="00DC4819" w:rsidRDefault="00941304" w:rsidP="00DC4819">
      <w:pPr>
        <w:spacing w:after="0"/>
        <w:jc w:val="both"/>
        <w:textAlignment w:val="baseline"/>
        <w:rPr>
          <w:rFonts w:ascii="Arial" w:eastAsia="Times New Roman" w:hAnsi="Arial" w:cs="Arial"/>
          <w:sz w:val="24"/>
          <w:szCs w:val="24"/>
          <w:lang w:eastAsia="es-CO"/>
        </w:rPr>
      </w:pPr>
    </w:p>
    <w:p w14:paraId="3FB2A10D"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Así las cosas, atendidas las argumentaciones a esta Sala de Decisión le corresponde resolver los siguientes:</w:t>
      </w:r>
      <w:r w:rsidRPr="00DC4819">
        <w:rPr>
          <w:rFonts w:ascii="Arial" w:eastAsia="Times New Roman" w:hAnsi="Arial" w:cs="Arial"/>
          <w:b/>
          <w:bCs/>
          <w:sz w:val="24"/>
          <w:szCs w:val="24"/>
          <w:lang w:eastAsia="es-CO"/>
        </w:rPr>
        <w:t> </w:t>
      </w:r>
      <w:r w:rsidRPr="00DC4819">
        <w:rPr>
          <w:rFonts w:ascii="Arial" w:eastAsia="Times New Roman" w:hAnsi="Arial" w:cs="Arial"/>
          <w:sz w:val="24"/>
          <w:szCs w:val="24"/>
          <w:lang w:eastAsia="es-CO"/>
        </w:rPr>
        <w:t> </w:t>
      </w:r>
    </w:p>
    <w:p w14:paraId="1FC39945" w14:textId="77777777" w:rsidR="00941304" w:rsidRPr="00DC4819" w:rsidRDefault="00941304" w:rsidP="00DC4819">
      <w:pPr>
        <w:spacing w:after="0"/>
        <w:jc w:val="both"/>
        <w:textAlignment w:val="baseline"/>
        <w:rPr>
          <w:rFonts w:ascii="Arial" w:eastAsia="Times New Roman" w:hAnsi="Arial" w:cs="Arial"/>
          <w:sz w:val="24"/>
          <w:szCs w:val="24"/>
          <w:lang w:eastAsia="es-CO"/>
        </w:rPr>
      </w:pPr>
    </w:p>
    <w:p w14:paraId="5CAB417D" w14:textId="77777777" w:rsidR="00941304" w:rsidRPr="00DC4819" w:rsidRDefault="00941304" w:rsidP="00DC4819">
      <w:pPr>
        <w:spacing w:after="0"/>
        <w:jc w:val="center"/>
        <w:textAlignment w:val="baseline"/>
        <w:rPr>
          <w:rFonts w:ascii="Arial" w:eastAsia="Times New Roman" w:hAnsi="Arial" w:cs="Arial"/>
          <w:sz w:val="24"/>
          <w:szCs w:val="24"/>
          <w:lang w:eastAsia="es-CO"/>
        </w:rPr>
      </w:pPr>
      <w:r w:rsidRPr="00DC4819">
        <w:rPr>
          <w:rFonts w:ascii="Arial" w:eastAsia="Times New Roman" w:hAnsi="Arial" w:cs="Arial"/>
          <w:b/>
          <w:bCs/>
          <w:sz w:val="24"/>
          <w:szCs w:val="24"/>
          <w:lang w:eastAsia="es-CO"/>
        </w:rPr>
        <w:t>PROBLEMAS JURÍDICOS </w:t>
      </w:r>
      <w:r w:rsidRPr="00DC4819">
        <w:rPr>
          <w:rFonts w:ascii="Arial" w:eastAsia="Times New Roman" w:hAnsi="Arial" w:cs="Arial"/>
          <w:sz w:val="24"/>
          <w:szCs w:val="24"/>
          <w:lang w:eastAsia="es-CO"/>
        </w:rPr>
        <w:t> </w:t>
      </w:r>
    </w:p>
    <w:p w14:paraId="0562CB0E" w14:textId="77777777" w:rsidR="00941304" w:rsidRPr="00DC4819" w:rsidRDefault="00941304" w:rsidP="00DC4819">
      <w:pPr>
        <w:spacing w:after="0"/>
        <w:jc w:val="both"/>
        <w:textAlignment w:val="baseline"/>
        <w:rPr>
          <w:rStyle w:val="normaltextrun"/>
          <w:rFonts w:ascii="Arial" w:hAnsi="Arial" w:cs="Arial"/>
          <w:b/>
          <w:bCs/>
          <w:color w:val="000000"/>
          <w:sz w:val="24"/>
          <w:szCs w:val="24"/>
          <w:shd w:val="clear" w:color="auto" w:fill="FFFFFF"/>
          <w:lang w:val="es-ES"/>
        </w:rPr>
      </w:pPr>
    </w:p>
    <w:p w14:paraId="1EF74655" w14:textId="77777777" w:rsidR="00941304" w:rsidRPr="00DC4819" w:rsidRDefault="00941304" w:rsidP="00DC4819">
      <w:pPr>
        <w:spacing w:after="0"/>
        <w:ind w:left="567" w:right="616"/>
        <w:jc w:val="both"/>
        <w:textAlignment w:val="baseline"/>
        <w:rPr>
          <w:rStyle w:val="normaltextrun"/>
          <w:rFonts w:ascii="Arial" w:hAnsi="Arial" w:cs="Arial"/>
          <w:b/>
          <w:bCs/>
          <w:i/>
          <w:color w:val="000000"/>
          <w:sz w:val="24"/>
          <w:szCs w:val="24"/>
          <w:shd w:val="clear" w:color="auto" w:fill="FFFFFF"/>
          <w:lang w:val="es-ES"/>
        </w:rPr>
      </w:pPr>
      <w:r w:rsidRPr="00DC4819">
        <w:rPr>
          <w:rStyle w:val="normaltextrun"/>
          <w:rFonts w:ascii="Arial" w:hAnsi="Arial" w:cs="Arial"/>
          <w:b/>
          <w:bCs/>
          <w:color w:val="000000"/>
          <w:sz w:val="24"/>
          <w:szCs w:val="24"/>
          <w:shd w:val="clear" w:color="auto" w:fill="FFFFFF"/>
          <w:lang w:val="es-ES"/>
        </w:rPr>
        <w:t xml:space="preserve">¿Es la acción de ineficacia la llamada a resolver los casos en los que se alega </w:t>
      </w:r>
      <w:r w:rsidRPr="00DC4819">
        <w:rPr>
          <w:rStyle w:val="normaltextrun"/>
          <w:rFonts w:ascii="Arial" w:hAnsi="Arial" w:cs="Arial"/>
          <w:b/>
          <w:bCs/>
          <w:i/>
          <w:color w:val="000000"/>
          <w:sz w:val="24"/>
          <w:szCs w:val="24"/>
          <w:shd w:val="clear" w:color="auto" w:fill="FFFFFF"/>
          <w:lang w:val="es-ES"/>
        </w:rPr>
        <w:t xml:space="preserve">ausencia total o parcial de la información por parte </w:t>
      </w:r>
      <w:r w:rsidR="0090598E" w:rsidRPr="00DC4819">
        <w:rPr>
          <w:rStyle w:val="normaltextrun"/>
          <w:rFonts w:ascii="Arial" w:hAnsi="Arial" w:cs="Arial"/>
          <w:b/>
          <w:bCs/>
          <w:i/>
          <w:color w:val="000000"/>
          <w:sz w:val="24"/>
          <w:szCs w:val="24"/>
          <w:shd w:val="clear" w:color="auto" w:fill="FFFFFF"/>
          <w:lang w:val="es-ES"/>
        </w:rPr>
        <w:t>de los fondos privados de pensiones</w:t>
      </w:r>
      <w:r w:rsidRPr="00DC4819">
        <w:rPr>
          <w:rStyle w:val="normaltextrun"/>
          <w:rFonts w:ascii="Arial" w:hAnsi="Arial" w:cs="Arial"/>
          <w:b/>
          <w:bCs/>
          <w:i/>
          <w:color w:val="000000"/>
          <w:sz w:val="24"/>
          <w:szCs w:val="24"/>
          <w:shd w:val="clear" w:color="auto" w:fill="FFFFFF"/>
          <w:lang w:val="es-ES"/>
        </w:rPr>
        <w:t>?</w:t>
      </w:r>
    </w:p>
    <w:p w14:paraId="34CE0A41" w14:textId="77777777" w:rsidR="00941304" w:rsidRPr="00DC4819" w:rsidRDefault="00941304" w:rsidP="00DC4819">
      <w:pPr>
        <w:spacing w:after="0"/>
        <w:ind w:left="567" w:right="616"/>
        <w:jc w:val="both"/>
        <w:textAlignment w:val="baseline"/>
        <w:rPr>
          <w:rStyle w:val="eop"/>
          <w:rFonts w:ascii="Arial" w:hAnsi="Arial" w:cs="Arial"/>
          <w:i/>
          <w:color w:val="000000"/>
          <w:sz w:val="24"/>
          <w:szCs w:val="24"/>
          <w:shd w:val="clear" w:color="auto" w:fill="FFFFFF"/>
        </w:rPr>
      </w:pPr>
    </w:p>
    <w:p w14:paraId="027097C5" w14:textId="77777777" w:rsidR="00941304" w:rsidRPr="00DC4819" w:rsidRDefault="00941304" w:rsidP="00DC4819">
      <w:pPr>
        <w:spacing w:after="0"/>
        <w:ind w:left="567" w:right="616"/>
        <w:jc w:val="both"/>
        <w:textAlignment w:val="baseline"/>
        <w:rPr>
          <w:rStyle w:val="eop"/>
          <w:rFonts w:ascii="Arial" w:hAnsi="Arial" w:cs="Arial"/>
          <w:b/>
          <w:bCs/>
          <w:i/>
          <w:color w:val="000000"/>
          <w:sz w:val="24"/>
          <w:szCs w:val="24"/>
          <w:shd w:val="clear" w:color="auto" w:fill="FFFFFF"/>
        </w:rPr>
      </w:pPr>
      <w:r w:rsidRPr="00DC4819">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14:paraId="62EBF3C5" w14:textId="77777777" w:rsidR="00941304" w:rsidRPr="00DC4819" w:rsidRDefault="00941304" w:rsidP="00DC4819">
      <w:pPr>
        <w:pStyle w:val="Sinespaciado"/>
        <w:spacing w:line="276" w:lineRule="auto"/>
        <w:ind w:left="567" w:right="616"/>
        <w:rPr>
          <w:rFonts w:ascii="Arial" w:hAnsi="Arial" w:cs="Arial"/>
          <w:i/>
          <w:sz w:val="24"/>
          <w:szCs w:val="24"/>
          <w:lang w:eastAsia="es-CO"/>
        </w:rPr>
      </w:pPr>
    </w:p>
    <w:p w14:paraId="1CE5EF29" w14:textId="77777777" w:rsidR="00941304" w:rsidRPr="00DC4819" w:rsidRDefault="00941304" w:rsidP="00DC4819">
      <w:pPr>
        <w:spacing w:after="0"/>
        <w:ind w:left="567" w:right="616"/>
        <w:jc w:val="both"/>
        <w:textAlignment w:val="baseline"/>
        <w:rPr>
          <w:rFonts w:ascii="Arial" w:eastAsia="Times New Roman" w:hAnsi="Arial" w:cs="Arial"/>
          <w:b/>
          <w:bCs/>
          <w:i/>
          <w:sz w:val="24"/>
          <w:szCs w:val="24"/>
          <w:lang w:eastAsia="es-CO"/>
        </w:rPr>
      </w:pPr>
      <w:r w:rsidRPr="00DC4819">
        <w:rPr>
          <w:rFonts w:ascii="Arial" w:eastAsia="Times New Roman" w:hAnsi="Arial" w:cs="Arial"/>
          <w:b/>
          <w:bCs/>
          <w:i/>
          <w:sz w:val="24"/>
          <w:szCs w:val="24"/>
          <w:lang w:eastAsia="es-CO"/>
        </w:rPr>
        <w:t xml:space="preserve">¿Hay lugar a declarar ineficaz la afiliación que efectuó el señor </w:t>
      </w:r>
      <w:r w:rsidR="00DC0731" w:rsidRPr="00DC4819">
        <w:rPr>
          <w:rFonts w:ascii="Arial" w:eastAsia="Times New Roman" w:hAnsi="Arial" w:cs="Arial"/>
          <w:b/>
          <w:bCs/>
          <w:i/>
          <w:sz w:val="24"/>
          <w:szCs w:val="24"/>
          <w:lang w:eastAsia="es-CO"/>
        </w:rPr>
        <w:t xml:space="preserve">Gustavo García </w:t>
      </w:r>
      <w:proofErr w:type="spellStart"/>
      <w:r w:rsidR="00DC0731" w:rsidRPr="00DC4819">
        <w:rPr>
          <w:rFonts w:ascii="Arial" w:eastAsia="Times New Roman" w:hAnsi="Arial" w:cs="Arial"/>
          <w:b/>
          <w:bCs/>
          <w:i/>
          <w:sz w:val="24"/>
          <w:szCs w:val="24"/>
          <w:lang w:eastAsia="es-CO"/>
        </w:rPr>
        <w:t>García</w:t>
      </w:r>
      <w:proofErr w:type="spellEnd"/>
      <w:r w:rsidR="00DC0731" w:rsidRPr="00DC4819">
        <w:rPr>
          <w:rFonts w:ascii="Arial" w:eastAsia="Times New Roman" w:hAnsi="Arial" w:cs="Arial"/>
          <w:b/>
          <w:bCs/>
          <w:i/>
          <w:sz w:val="24"/>
          <w:szCs w:val="24"/>
          <w:lang w:eastAsia="es-CO"/>
        </w:rPr>
        <w:t xml:space="preserve"> </w:t>
      </w:r>
      <w:r w:rsidRPr="00DC4819">
        <w:rPr>
          <w:rFonts w:ascii="Arial" w:eastAsia="Times New Roman" w:hAnsi="Arial" w:cs="Arial"/>
          <w:b/>
          <w:bCs/>
          <w:i/>
          <w:sz w:val="24"/>
          <w:szCs w:val="24"/>
          <w:lang w:eastAsia="es-CO"/>
        </w:rPr>
        <w:t xml:space="preserve">al Régimen de Ahorro Individual con Solidaridad el </w:t>
      </w:r>
      <w:r w:rsidR="00D60DC4" w:rsidRPr="00DC4819">
        <w:rPr>
          <w:rFonts w:ascii="Arial" w:eastAsia="Times New Roman" w:hAnsi="Arial" w:cs="Arial"/>
          <w:b/>
          <w:bCs/>
          <w:i/>
          <w:sz w:val="24"/>
          <w:szCs w:val="24"/>
          <w:lang w:eastAsia="es-CO"/>
        </w:rPr>
        <w:t>19 de octubre de 2000 efectivo a partir del mes de diciembre de ese año</w:t>
      </w:r>
      <w:r w:rsidRPr="00DC4819">
        <w:rPr>
          <w:rFonts w:ascii="Arial" w:eastAsia="Times New Roman" w:hAnsi="Arial" w:cs="Arial"/>
          <w:b/>
          <w:bCs/>
          <w:i/>
          <w:sz w:val="24"/>
          <w:szCs w:val="24"/>
          <w:lang w:eastAsia="es-CO"/>
        </w:rPr>
        <w:t>?</w:t>
      </w:r>
    </w:p>
    <w:p w14:paraId="6D98A12B" w14:textId="77777777" w:rsidR="00941304" w:rsidRPr="00DC4819" w:rsidRDefault="00941304" w:rsidP="00DC4819">
      <w:pPr>
        <w:spacing w:after="0"/>
        <w:ind w:left="567" w:right="616"/>
        <w:jc w:val="both"/>
        <w:textAlignment w:val="baseline"/>
        <w:rPr>
          <w:rFonts w:ascii="Arial" w:eastAsia="Times New Roman" w:hAnsi="Arial" w:cs="Arial"/>
          <w:b/>
          <w:bCs/>
          <w:i/>
          <w:sz w:val="24"/>
          <w:szCs w:val="24"/>
          <w:lang w:eastAsia="es-CO"/>
        </w:rPr>
      </w:pPr>
    </w:p>
    <w:p w14:paraId="1FC3B4D1" w14:textId="77777777" w:rsidR="00941304" w:rsidRPr="00DC4819" w:rsidRDefault="00941304" w:rsidP="00DC4819">
      <w:pPr>
        <w:spacing w:after="0"/>
        <w:ind w:left="567" w:right="616"/>
        <w:jc w:val="both"/>
        <w:textAlignment w:val="baseline"/>
        <w:rPr>
          <w:rFonts w:ascii="Arial" w:eastAsia="Times New Roman" w:hAnsi="Arial" w:cs="Arial"/>
          <w:b/>
          <w:bCs/>
          <w:i/>
          <w:sz w:val="24"/>
          <w:szCs w:val="24"/>
          <w:lang w:eastAsia="es-CO"/>
        </w:rPr>
      </w:pPr>
      <w:r w:rsidRPr="00DC4819">
        <w:rPr>
          <w:rFonts w:ascii="Arial" w:eastAsia="Times New Roman" w:hAnsi="Arial" w:cs="Arial"/>
          <w:b/>
          <w:bCs/>
          <w:i/>
          <w:sz w:val="24"/>
          <w:szCs w:val="24"/>
          <w:lang w:eastAsia="es-CO"/>
        </w:rPr>
        <w:t>¿Con la permanencia del afiliado en el régimen de ahorro individual durante más de veinte años desapareció la asimetría en la información que se echa de menos en la presente acción?</w:t>
      </w:r>
    </w:p>
    <w:p w14:paraId="2946DB82" w14:textId="77777777" w:rsidR="00941304" w:rsidRPr="00DC4819" w:rsidRDefault="00941304" w:rsidP="00DC4819">
      <w:pPr>
        <w:pStyle w:val="Sinespaciado"/>
        <w:spacing w:line="276" w:lineRule="auto"/>
        <w:ind w:left="567" w:right="616"/>
        <w:rPr>
          <w:rStyle w:val="normaltextrun"/>
          <w:rFonts w:ascii="Arial" w:hAnsi="Arial" w:cs="Arial"/>
          <w:b/>
          <w:bCs/>
          <w:i/>
          <w:color w:val="000000"/>
          <w:sz w:val="24"/>
          <w:szCs w:val="24"/>
          <w:shd w:val="clear" w:color="auto" w:fill="FFFFFF"/>
        </w:rPr>
      </w:pPr>
    </w:p>
    <w:p w14:paraId="3B0C5584" w14:textId="77777777" w:rsidR="00941304" w:rsidRPr="00DC4819" w:rsidRDefault="00941304" w:rsidP="00DC4819">
      <w:pPr>
        <w:spacing w:after="0"/>
        <w:ind w:left="567" w:right="616"/>
        <w:jc w:val="both"/>
        <w:textAlignment w:val="baseline"/>
        <w:rPr>
          <w:rStyle w:val="normaltextrun"/>
          <w:rFonts w:ascii="Arial" w:hAnsi="Arial" w:cs="Arial"/>
          <w:b/>
          <w:bCs/>
          <w:i/>
          <w:color w:val="000000"/>
          <w:sz w:val="24"/>
          <w:szCs w:val="24"/>
          <w:shd w:val="clear" w:color="auto" w:fill="FFFFFF"/>
        </w:rPr>
      </w:pPr>
      <w:r w:rsidRPr="00DC4819">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14:paraId="5997CC1D" w14:textId="77777777" w:rsidR="00941304" w:rsidRPr="00DC4819" w:rsidRDefault="00941304" w:rsidP="00DC4819">
      <w:pPr>
        <w:pStyle w:val="Sinespaciado"/>
        <w:spacing w:line="276" w:lineRule="auto"/>
        <w:ind w:left="567" w:right="616"/>
        <w:rPr>
          <w:rStyle w:val="normaltextrun"/>
          <w:rFonts w:ascii="Arial" w:hAnsi="Arial" w:cs="Arial"/>
          <w:b/>
          <w:bCs/>
          <w:i/>
          <w:color w:val="000000"/>
          <w:sz w:val="24"/>
          <w:szCs w:val="24"/>
          <w:shd w:val="clear" w:color="auto" w:fill="FFFFFF"/>
        </w:rPr>
      </w:pPr>
    </w:p>
    <w:p w14:paraId="496C101C" w14:textId="77777777" w:rsidR="00941304" w:rsidRPr="00DC4819" w:rsidRDefault="00941304" w:rsidP="00DC4819">
      <w:pPr>
        <w:spacing w:after="0"/>
        <w:ind w:left="567" w:right="616"/>
        <w:jc w:val="both"/>
        <w:textAlignment w:val="baseline"/>
        <w:rPr>
          <w:rStyle w:val="normaltextrun"/>
          <w:rFonts w:ascii="Arial" w:hAnsi="Arial" w:cs="Arial"/>
          <w:b/>
          <w:bCs/>
          <w:i/>
          <w:sz w:val="24"/>
          <w:szCs w:val="24"/>
          <w:shd w:val="clear" w:color="auto" w:fill="FFFFFF"/>
        </w:rPr>
      </w:pPr>
      <w:r w:rsidRPr="00DC4819">
        <w:rPr>
          <w:rStyle w:val="normaltextrun"/>
          <w:rFonts w:ascii="Arial" w:hAnsi="Arial" w:cs="Arial"/>
          <w:b/>
          <w:bCs/>
          <w:i/>
          <w:sz w:val="24"/>
          <w:szCs w:val="24"/>
          <w:shd w:val="clear" w:color="auto" w:fill="FFFFFF"/>
        </w:rPr>
        <w:t>¿Les asiste razón a</w:t>
      </w:r>
      <w:r w:rsidR="00D60DC4" w:rsidRPr="00DC4819">
        <w:rPr>
          <w:rStyle w:val="normaltextrun"/>
          <w:rFonts w:ascii="Arial" w:hAnsi="Arial" w:cs="Arial"/>
          <w:b/>
          <w:bCs/>
          <w:i/>
          <w:sz w:val="24"/>
          <w:szCs w:val="24"/>
          <w:shd w:val="clear" w:color="auto" w:fill="FFFFFF"/>
        </w:rPr>
        <w:t xml:space="preserve"> los fondos privados de </w:t>
      </w:r>
      <w:r w:rsidRPr="00DC4819">
        <w:rPr>
          <w:rStyle w:val="normaltextrun"/>
          <w:rFonts w:ascii="Arial" w:hAnsi="Arial" w:cs="Arial"/>
          <w:b/>
          <w:bCs/>
          <w:i/>
          <w:sz w:val="24"/>
          <w:szCs w:val="24"/>
          <w:shd w:val="clear" w:color="auto" w:fill="FFFFFF"/>
        </w:rPr>
        <w:t>pensiones cuando afirma</w:t>
      </w:r>
      <w:r w:rsidR="00D60DC4" w:rsidRPr="00DC4819">
        <w:rPr>
          <w:rStyle w:val="normaltextrun"/>
          <w:rFonts w:ascii="Arial" w:hAnsi="Arial" w:cs="Arial"/>
          <w:b/>
          <w:bCs/>
          <w:i/>
          <w:sz w:val="24"/>
          <w:szCs w:val="24"/>
          <w:shd w:val="clear" w:color="auto" w:fill="FFFFFF"/>
        </w:rPr>
        <w:t>n</w:t>
      </w:r>
      <w:r w:rsidRPr="00DC4819">
        <w:rPr>
          <w:rStyle w:val="normaltextrun"/>
          <w:rFonts w:ascii="Arial" w:hAnsi="Arial" w:cs="Arial"/>
          <w:b/>
          <w:bCs/>
          <w:i/>
          <w:sz w:val="24"/>
          <w:szCs w:val="24"/>
          <w:shd w:val="clear" w:color="auto" w:fill="FFFFFF"/>
        </w:rPr>
        <w:t xml:space="preserve"> que no es dable ordenar la restitución de los dineros que fueron cobrados por concepto de gastos de administración, primas de los seguros previsionales y garantía de pensión mínima?</w:t>
      </w:r>
    </w:p>
    <w:p w14:paraId="110FFD37" w14:textId="77777777" w:rsidR="00941304" w:rsidRPr="00DC4819" w:rsidRDefault="00941304" w:rsidP="00DC4819">
      <w:pPr>
        <w:spacing w:after="0"/>
        <w:ind w:left="567" w:right="616"/>
        <w:jc w:val="both"/>
        <w:textAlignment w:val="baseline"/>
        <w:rPr>
          <w:rStyle w:val="normaltextrun"/>
          <w:rFonts w:ascii="Arial" w:hAnsi="Arial" w:cs="Arial"/>
          <w:b/>
          <w:bCs/>
          <w:i/>
          <w:sz w:val="24"/>
          <w:szCs w:val="24"/>
          <w:shd w:val="clear" w:color="auto" w:fill="FFFFFF"/>
        </w:rPr>
      </w:pPr>
    </w:p>
    <w:p w14:paraId="53C89B84" w14:textId="77777777" w:rsidR="00941304" w:rsidRPr="00DC4819" w:rsidRDefault="00941304" w:rsidP="00DC4819">
      <w:pPr>
        <w:suppressAutoHyphens/>
        <w:spacing w:after="0"/>
        <w:ind w:left="567" w:right="616"/>
        <w:jc w:val="both"/>
        <w:rPr>
          <w:rFonts w:ascii="Arial" w:eastAsia="Times New Roman" w:hAnsi="Arial" w:cs="Arial"/>
          <w:i/>
          <w:spacing w:val="-2"/>
          <w:sz w:val="24"/>
          <w:szCs w:val="24"/>
          <w:lang w:eastAsia="es-ES"/>
        </w:rPr>
      </w:pPr>
      <w:r w:rsidRPr="00DC4819">
        <w:rPr>
          <w:rFonts w:ascii="Arial" w:eastAsia="Times New Roman" w:hAnsi="Arial" w:cs="Arial"/>
          <w:b/>
          <w:bCs/>
          <w:i/>
          <w:spacing w:val="-2"/>
          <w:sz w:val="24"/>
          <w:szCs w:val="24"/>
          <w:lang w:eastAsia="es-ES"/>
        </w:rPr>
        <w:t>¿Qué decisión debe adoptarse ante la posibilidad de que se haya redimido un bono pensional a favor del afiliado?</w:t>
      </w:r>
      <w:r w:rsidRPr="00DC4819">
        <w:rPr>
          <w:rFonts w:ascii="Arial" w:eastAsia="Times New Roman" w:hAnsi="Arial" w:cs="Arial"/>
          <w:i/>
          <w:spacing w:val="-2"/>
          <w:sz w:val="24"/>
          <w:szCs w:val="24"/>
          <w:lang w:eastAsia="es-ES"/>
        </w:rPr>
        <w:t> </w:t>
      </w:r>
    </w:p>
    <w:p w14:paraId="77B0A1AF" w14:textId="77777777" w:rsidR="00941304" w:rsidRPr="00DC4819" w:rsidRDefault="00941304" w:rsidP="00DC4819">
      <w:pPr>
        <w:suppressAutoHyphens/>
        <w:spacing w:after="0"/>
        <w:ind w:left="567" w:right="616"/>
        <w:jc w:val="both"/>
        <w:rPr>
          <w:rFonts w:ascii="Arial" w:eastAsia="Times New Roman" w:hAnsi="Arial" w:cs="Arial"/>
          <w:b/>
          <w:bCs/>
          <w:i/>
          <w:spacing w:val="-2"/>
          <w:sz w:val="24"/>
          <w:szCs w:val="24"/>
          <w:lang w:eastAsia="es-ES"/>
        </w:rPr>
      </w:pPr>
      <w:r w:rsidRPr="00DC4819">
        <w:rPr>
          <w:rFonts w:ascii="Arial" w:eastAsia="Times New Roman" w:hAnsi="Arial" w:cs="Arial"/>
          <w:b/>
          <w:bCs/>
          <w:i/>
          <w:spacing w:val="-2"/>
          <w:sz w:val="24"/>
          <w:szCs w:val="24"/>
          <w:lang w:eastAsia="es-ES"/>
        </w:rPr>
        <w:t>¿Existe algún inconveniente en torno a que el afiliado ostente la edad mínima de pensión prevista en el RPM?</w:t>
      </w:r>
    </w:p>
    <w:p w14:paraId="6B699379" w14:textId="77777777" w:rsidR="00941304" w:rsidRPr="00DC4819" w:rsidRDefault="00941304" w:rsidP="00DC4819">
      <w:pPr>
        <w:suppressAutoHyphens/>
        <w:spacing w:after="0"/>
        <w:ind w:left="567" w:right="616"/>
        <w:jc w:val="both"/>
        <w:rPr>
          <w:rFonts w:ascii="Arial" w:eastAsia="Times New Roman" w:hAnsi="Arial" w:cs="Arial"/>
          <w:b/>
          <w:bCs/>
          <w:i/>
          <w:sz w:val="24"/>
          <w:szCs w:val="24"/>
          <w:lang w:eastAsia="es-ES"/>
        </w:rPr>
      </w:pPr>
    </w:p>
    <w:p w14:paraId="251CB931" w14:textId="77777777" w:rsidR="00941304" w:rsidRPr="00DC4819" w:rsidRDefault="00941304" w:rsidP="00DC4819">
      <w:pPr>
        <w:suppressAutoHyphens/>
        <w:spacing w:after="0"/>
        <w:ind w:left="567" w:right="616"/>
        <w:jc w:val="both"/>
        <w:rPr>
          <w:rFonts w:ascii="Arial" w:eastAsia="Times New Roman" w:hAnsi="Arial" w:cs="Arial"/>
          <w:b/>
          <w:bCs/>
          <w:i/>
          <w:sz w:val="24"/>
          <w:szCs w:val="24"/>
          <w:lang w:eastAsia="es-ES"/>
        </w:rPr>
      </w:pPr>
      <w:r w:rsidRPr="00DC4819">
        <w:rPr>
          <w:rFonts w:ascii="Arial" w:eastAsia="Times New Roman" w:hAnsi="Arial" w:cs="Arial"/>
          <w:b/>
          <w:bCs/>
          <w:i/>
          <w:sz w:val="24"/>
          <w:szCs w:val="24"/>
          <w:lang w:eastAsia="es-ES"/>
        </w:rPr>
        <w:t xml:space="preserve">¿Hay lugar a exonerar a </w:t>
      </w:r>
      <w:r w:rsidR="000D3638" w:rsidRPr="00DC4819">
        <w:rPr>
          <w:rFonts w:ascii="Arial" w:eastAsia="Times New Roman" w:hAnsi="Arial" w:cs="Arial"/>
          <w:b/>
          <w:bCs/>
          <w:i/>
          <w:sz w:val="24"/>
          <w:szCs w:val="24"/>
          <w:lang w:eastAsia="es-ES"/>
        </w:rPr>
        <w:t>Protección</w:t>
      </w:r>
      <w:r w:rsidRPr="00DC4819">
        <w:rPr>
          <w:rFonts w:ascii="Arial" w:eastAsia="Times New Roman" w:hAnsi="Arial" w:cs="Arial"/>
          <w:b/>
          <w:bCs/>
          <w:i/>
          <w:sz w:val="24"/>
          <w:szCs w:val="24"/>
          <w:lang w:eastAsia="es-ES"/>
        </w:rPr>
        <w:t xml:space="preserve"> S.A.</w:t>
      </w:r>
      <w:r w:rsidR="000D3638" w:rsidRPr="00DC4819">
        <w:rPr>
          <w:rFonts w:ascii="Arial" w:eastAsia="Times New Roman" w:hAnsi="Arial" w:cs="Arial"/>
          <w:b/>
          <w:bCs/>
          <w:i/>
          <w:sz w:val="24"/>
          <w:szCs w:val="24"/>
          <w:lang w:eastAsia="es-ES"/>
        </w:rPr>
        <w:t xml:space="preserve"> y </w:t>
      </w:r>
      <w:proofErr w:type="spellStart"/>
      <w:r w:rsidR="000D3638" w:rsidRPr="00DC4819">
        <w:rPr>
          <w:rFonts w:ascii="Arial" w:eastAsia="Times New Roman" w:hAnsi="Arial" w:cs="Arial"/>
          <w:b/>
          <w:bCs/>
          <w:i/>
          <w:sz w:val="24"/>
          <w:szCs w:val="24"/>
          <w:lang w:eastAsia="es-ES"/>
        </w:rPr>
        <w:t>Skandia</w:t>
      </w:r>
      <w:proofErr w:type="spellEnd"/>
      <w:r w:rsidR="000D3638" w:rsidRPr="00DC4819">
        <w:rPr>
          <w:rFonts w:ascii="Arial" w:eastAsia="Times New Roman" w:hAnsi="Arial" w:cs="Arial"/>
          <w:b/>
          <w:bCs/>
          <w:i/>
          <w:sz w:val="24"/>
          <w:szCs w:val="24"/>
          <w:lang w:eastAsia="es-ES"/>
        </w:rPr>
        <w:t xml:space="preserve"> S.A. </w:t>
      </w:r>
      <w:r w:rsidRPr="00DC4819">
        <w:rPr>
          <w:rFonts w:ascii="Arial" w:eastAsia="Times New Roman" w:hAnsi="Arial" w:cs="Arial"/>
          <w:b/>
          <w:bCs/>
          <w:i/>
          <w:sz w:val="24"/>
          <w:szCs w:val="24"/>
          <w:lang w:eastAsia="es-ES"/>
        </w:rPr>
        <w:t>de la condena en costas procesales impuestas en primer grado?</w:t>
      </w:r>
    </w:p>
    <w:p w14:paraId="01512BE8" w14:textId="77777777" w:rsidR="00941304" w:rsidRPr="00DC4819" w:rsidRDefault="00941304" w:rsidP="00DC4819">
      <w:pPr>
        <w:pStyle w:val="Sinespaciado"/>
        <w:spacing w:line="276" w:lineRule="auto"/>
        <w:rPr>
          <w:rFonts w:ascii="Arial" w:hAnsi="Arial" w:cs="Arial"/>
          <w:sz w:val="24"/>
          <w:szCs w:val="24"/>
          <w:lang w:eastAsia="es-CO"/>
        </w:rPr>
      </w:pPr>
      <w:r w:rsidRPr="00DC4819">
        <w:rPr>
          <w:rFonts w:ascii="Arial" w:hAnsi="Arial" w:cs="Arial"/>
          <w:sz w:val="24"/>
          <w:szCs w:val="24"/>
          <w:lang w:eastAsia="es-CO"/>
        </w:rPr>
        <w:t> </w:t>
      </w:r>
    </w:p>
    <w:p w14:paraId="252378C1"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Con el propósito de dar solución a los interrogantes en el caso concreto, la Sala considera necesario precisar, el siguiente: </w:t>
      </w:r>
    </w:p>
    <w:p w14:paraId="4D17554C"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lastRenderedPageBreak/>
        <w:t>  </w:t>
      </w:r>
    </w:p>
    <w:p w14:paraId="4CD85A77" w14:textId="77777777" w:rsidR="00466FBB" w:rsidRPr="00235B92" w:rsidRDefault="00466FBB" w:rsidP="00466FBB">
      <w:pPr>
        <w:spacing w:after="0"/>
        <w:jc w:val="center"/>
        <w:textAlignment w:val="baseline"/>
        <w:rPr>
          <w:rFonts w:ascii="Arial" w:eastAsia="Times New Roman" w:hAnsi="Arial" w:cs="Arial"/>
          <w:sz w:val="24"/>
          <w:szCs w:val="24"/>
          <w:lang w:eastAsia="es-CO"/>
        </w:rPr>
      </w:pPr>
      <w:r w:rsidRPr="00235B92">
        <w:rPr>
          <w:rFonts w:ascii="Arial" w:eastAsia="Times New Roman" w:hAnsi="Arial" w:cs="Arial"/>
          <w:b/>
          <w:bCs/>
          <w:sz w:val="24"/>
          <w:szCs w:val="24"/>
          <w:lang w:eastAsia="es-CO"/>
        </w:rPr>
        <w:t>FUNDAMENTO JURISPRUDENCIAL</w:t>
      </w:r>
      <w:r w:rsidRPr="00235B92">
        <w:rPr>
          <w:rFonts w:ascii="Arial" w:eastAsia="Times New Roman" w:hAnsi="Arial" w:cs="Arial"/>
          <w:sz w:val="24"/>
          <w:szCs w:val="24"/>
          <w:lang w:eastAsia="es-CO"/>
        </w:rPr>
        <w:t> </w:t>
      </w:r>
    </w:p>
    <w:p w14:paraId="3823F0DC" w14:textId="77777777" w:rsidR="00466FBB" w:rsidRPr="00235B92" w:rsidRDefault="00466FBB" w:rsidP="00466FBB">
      <w:pPr>
        <w:spacing w:after="0"/>
        <w:jc w:val="both"/>
        <w:textAlignment w:val="baseline"/>
        <w:rPr>
          <w:rFonts w:ascii="Arial" w:eastAsia="Times New Roman" w:hAnsi="Arial" w:cs="Arial"/>
          <w:sz w:val="24"/>
          <w:szCs w:val="24"/>
          <w:lang w:eastAsia="es-CO"/>
        </w:rPr>
      </w:pPr>
    </w:p>
    <w:p w14:paraId="55DC013C" w14:textId="77777777" w:rsidR="00466FBB" w:rsidRDefault="00466FBB" w:rsidP="00466FBB">
      <w:pPr>
        <w:spacing w:after="0"/>
        <w:jc w:val="both"/>
        <w:textAlignment w:val="baseline"/>
        <w:rPr>
          <w:rFonts w:ascii="Arial" w:eastAsia="Times New Roman" w:hAnsi="Arial" w:cs="Arial"/>
          <w:sz w:val="24"/>
          <w:szCs w:val="24"/>
          <w:lang w:eastAsia="es-CO"/>
        </w:rPr>
      </w:pPr>
      <w:bookmarkStart w:id="2" w:name="_Hlk99547862"/>
      <w:r>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Pr>
          <w:rFonts w:ascii="Arial" w:eastAsia="Times New Roman" w:hAnsi="Arial" w:cs="Arial"/>
          <w:sz w:val="24"/>
          <w:szCs w:val="24"/>
          <w:lang w:eastAsia="es-CO"/>
        </w:rPr>
        <w:t> </w:t>
      </w:r>
    </w:p>
    <w:p w14:paraId="7428486A" w14:textId="77777777" w:rsidR="00466FBB" w:rsidRDefault="00466FBB" w:rsidP="00466FBB">
      <w:pPr>
        <w:spacing w:after="0"/>
        <w:jc w:val="both"/>
        <w:textAlignment w:val="baseline"/>
        <w:rPr>
          <w:rFonts w:ascii="Arial" w:eastAsia="Times New Roman" w:hAnsi="Arial" w:cs="Arial"/>
          <w:sz w:val="24"/>
          <w:szCs w:val="24"/>
          <w:lang w:eastAsia="es-CO"/>
        </w:rPr>
      </w:pPr>
    </w:p>
    <w:p w14:paraId="486F00BF" w14:textId="77777777" w:rsidR="00466FBB" w:rsidRDefault="00466FBB" w:rsidP="00466FBB">
      <w:pPr>
        <w:spacing w:after="0"/>
        <w:jc w:val="both"/>
        <w:textAlignment w:val="baseline"/>
        <w:rPr>
          <w:rFonts w:ascii="Arial" w:eastAsia="Times New Roman" w:hAnsi="Arial" w:cs="Arial"/>
          <w:sz w:val="24"/>
          <w:szCs w:val="24"/>
          <w:lang w:eastAsia="es-CO"/>
        </w:rPr>
      </w:pPr>
      <w:bookmarkStart w:id="3" w:name="_Hlk79855773"/>
      <w:r>
        <w:rPr>
          <w:rFonts w:ascii="Arial" w:eastAsia="Times New Roman" w:hAnsi="Arial" w:cs="Arial"/>
          <w:sz w:val="24"/>
          <w:szCs w:val="24"/>
          <w:lang w:eastAsia="es-CO"/>
        </w:rPr>
        <w:t>En sentencia STL4759 de 22 de julio de 2020, la Sala de Casación Laboral indicó:</w:t>
      </w:r>
    </w:p>
    <w:p w14:paraId="657C6B23" w14:textId="77777777" w:rsidR="00466FBB" w:rsidRDefault="00466FBB" w:rsidP="00466FBB">
      <w:pPr>
        <w:spacing w:after="0"/>
        <w:jc w:val="both"/>
        <w:textAlignment w:val="baseline"/>
        <w:rPr>
          <w:rFonts w:ascii="Arial" w:eastAsia="Times New Roman" w:hAnsi="Arial" w:cs="Arial"/>
          <w:sz w:val="24"/>
          <w:szCs w:val="24"/>
          <w:lang w:eastAsia="es-CO"/>
        </w:rPr>
      </w:pPr>
    </w:p>
    <w:p w14:paraId="7127100E"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Pr>
          <w:rFonts w:ascii="Arial" w:eastAsia="Times New Roman" w:hAnsi="Arial" w:cs="Arial"/>
          <w:i/>
          <w:iCs/>
          <w:szCs w:val="24"/>
          <w:lang w:eastAsia="es-ES"/>
        </w:rPr>
        <w:t>, sin importar si la persona es o no beneficiaria del régimen de transición, o si está próximo a pensionarse.”. (Negrillas fuera de texto). </w:t>
      </w:r>
    </w:p>
    <w:p w14:paraId="029FC9F9" w14:textId="77777777" w:rsidR="00466FBB" w:rsidRDefault="00466FBB" w:rsidP="00466FBB">
      <w:pPr>
        <w:spacing w:after="0"/>
        <w:jc w:val="both"/>
        <w:textAlignment w:val="baseline"/>
        <w:rPr>
          <w:rFonts w:ascii="Arial" w:eastAsia="Times New Roman" w:hAnsi="Arial" w:cs="Arial"/>
          <w:i/>
          <w:sz w:val="24"/>
          <w:szCs w:val="24"/>
          <w:lang w:eastAsia="es-CO"/>
        </w:rPr>
      </w:pPr>
    </w:p>
    <w:p w14:paraId="471403B0"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reiteró: </w:t>
      </w:r>
    </w:p>
    <w:p w14:paraId="65DE538D" w14:textId="77777777" w:rsidR="00466FBB" w:rsidRDefault="00466FBB" w:rsidP="00466FBB">
      <w:pPr>
        <w:spacing w:after="0"/>
        <w:jc w:val="both"/>
        <w:textAlignment w:val="baseline"/>
        <w:rPr>
          <w:rFonts w:ascii="Arial" w:eastAsia="Times New Roman" w:hAnsi="Arial" w:cs="Arial"/>
          <w:i/>
          <w:sz w:val="24"/>
          <w:szCs w:val="24"/>
          <w:lang w:eastAsia="es-CO"/>
        </w:rPr>
      </w:pPr>
    </w:p>
    <w:p w14:paraId="1D38262F"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Pr>
          <w:rFonts w:ascii="Arial" w:eastAsia="Times New Roman" w:hAnsi="Arial" w:cs="Arial"/>
          <w:i/>
          <w:iCs/>
          <w:szCs w:val="24"/>
          <w:lang w:eastAsia="es-ES"/>
        </w:rPr>
        <w:t xml:space="preserve"> y no desde el régimen de las nulidades sustanciales.” (Negrillas fuera de texto). </w:t>
      </w:r>
    </w:p>
    <w:p w14:paraId="0E1DAA60" w14:textId="77777777" w:rsidR="00466FBB" w:rsidRDefault="00466FBB" w:rsidP="00466FBB">
      <w:pPr>
        <w:spacing w:after="0"/>
        <w:jc w:val="both"/>
        <w:textAlignment w:val="baseline"/>
        <w:rPr>
          <w:rFonts w:ascii="Arial" w:eastAsia="Times New Roman" w:hAnsi="Arial" w:cs="Arial"/>
          <w:sz w:val="24"/>
          <w:szCs w:val="24"/>
          <w:lang w:eastAsia="es-CO"/>
        </w:rPr>
      </w:pPr>
    </w:p>
    <w:p w14:paraId="4B77A110"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2. Sobre el deber de información.</w:t>
      </w:r>
    </w:p>
    <w:p w14:paraId="476AD30E" w14:textId="77777777" w:rsidR="00466FBB" w:rsidRDefault="00466FBB" w:rsidP="00466FBB">
      <w:pPr>
        <w:spacing w:after="0"/>
        <w:jc w:val="both"/>
        <w:textAlignment w:val="baseline"/>
        <w:rPr>
          <w:rFonts w:ascii="Arial" w:eastAsia="Times New Roman" w:hAnsi="Arial" w:cs="Arial"/>
          <w:sz w:val="24"/>
          <w:szCs w:val="24"/>
          <w:lang w:eastAsia="es-CO"/>
        </w:rPr>
      </w:pPr>
    </w:p>
    <w:p w14:paraId="682F9DAB"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14:paraId="05C0A44F" w14:textId="77777777" w:rsidR="00466FBB" w:rsidRDefault="00466FBB" w:rsidP="00466FBB">
      <w:pPr>
        <w:spacing w:after="0"/>
        <w:jc w:val="both"/>
        <w:textAlignment w:val="baseline"/>
        <w:rPr>
          <w:rFonts w:ascii="Arial" w:eastAsia="Times New Roman" w:hAnsi="Arial" w:cs="Arial"/>
          <w:sz w:val="24"/>
          <w:szCs w:val="24"/>
          <w:lang w:eastAsia="es-CO"/>
        </w:rPr>
      </w:pPr>
    </w:p>
    <w:p w14:paraId="4A6C0F7D" w14:textId="77777777" w:rsidR="00466FBB" w:rsidRDefault="00466FBB" w:rsidP="00466F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14:paraId="2E9B0F5E" w14:textId="77777777" w:rsidR="00466FBB" w:rsidRDefault="00466FBB" w:rsidP="00466FBB">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66FBB" w14:paraId="2AE7B701"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DA964A4"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Etapa acumulativa</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68692BD"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Normas que obligan a las administradoras de pensiones a dar información</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3B8281C"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b/>
                <w:bCs/>
                <w:i/>
                <w:iCs/>
                <w:sz w:val="20"/>
                <w:szCs w:val="24"/>
                <w:lang w:eastAsia="es-ES"/>
              </w:rPr>
              <w:t>Contenido mínimo y alcance del deber de información</w:t>
            </w:r>
            <w:r>
              <w:rPr>
                <w:rFonts w:ascii="Arial" w:eastAsia="Times New Roman" w:hAnsi="Arial" w:cs="Arial"/>
                <w:sz w:val="20"/>
                <w:szCs w:val="24"/>
                <w:lang w:val="es-ES" w:eastAsia="es-ES"/>
              </w:rPr>
              <w:t> </w:t>
            </w:r>
          </w:p>
        </w:tc>
      </w:tr>
      <w:tr w:rsidR="00466FBB" w14:paraId="551C74AB"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646C5F"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59E252C"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Arts. 13 literal b), 271 y 272 de la Ley 100 de 1993</w:t>
            </w:r>
            <w:r>
              <w:rPr>
                <w:rFonts w:ascii="Arial" w:eastAsia="Times New Roman" w:hAnsi="Arial" w:cs="Arial"/>
                <w:sz w:val="20"/>
                <w:szCs w:val="24"/>
                <w:lang w:val="es-ES" w:eastAsia="es-ES"/>
              </w:rPr>
              <w:t> </w:t>
            </w:r>
          </w:p>
          <w:p w14:paraId="3F04C65A"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Art. 97, numeral 1 del Decreto 663 de 1993, modificado por el artículo 23 de la Ley 797 de 2003</w:t>
            </w:r>
            <w:r>
              <w:rPr>
                <w:rFonts w:ascii="Arial" w:eastAsia="Times New Roman" w:hAnsi="Arial" w:cs="Arial"/>
                <w:sz w:val="20"/>
                <w:szCs w:val="24"/>
                <w:lang w:val="es-ES" w:eastAsia="es-ES"/>
              </w:rPr>
              <w:t> </w:t>
            </w:r>
          </w:p>
          <w:p w14:paraId="353A3B78"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val="es-ES" w:eastAsia="es-ES"/>
              </w:rPr>
              <w:t xml:space="preserve">Disposiciones constitucionales relativas al derecho a la información, no menoscabo de </w:t>
            </w:r>
            <w:r>
              <w:rPr>
                <w:rFonts w:ascii="Arial" w:eastAsia="Times New Roman" w:hAnsi="Arial" w:cs="Arial"/>
                <w:i/>
                <w:iCs/>
                <w:sz w:val="20"/>
                <w:szCs w:val="24"/>
                <w:lang w:val="es-ES" w:eastAsia="es-ES"/>
              </w:rPr>
              <w:lastRenderedPageBreak/>
              <w:t>derechos laborales y autonomía personal</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6083D18"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ascii="Arial" w:eastAsia="Times New Roman" w:hAnsi="Arial" w:cs="Arial"/>
                <w:sz w:val="20"/>
                <w:szCs w:val="24"/>
                <w:lang w:val="es-ES" w:eastAsia="es-ES"/>
              </w:rPr>
              <w:t> </w:t>
            </w:r>
          </w:p>
        </w:tc>
      </w:tr>
      <w:tr w:rsidR="00466FBB" w14:paraId="6DF557F2"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B4B1BE"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y buen consejo</w:t>
            </w:r>
            <w:r>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1395E6"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literal c) de la Ley 1328 de 2009</w:t>
            </w:r>
            <w:r>
              <w:rPr>
                <w:rFonts w:ascii="Arial" w:eastAsia="Times New Roman" w:hAnsi="Arial" w:cs="Arial"/>
                <w:sz w:val="20"/>
                <w:szCs w:val="24"/>
                <w:lang w:val="es-ES" w:eastAsia="es-ES"/>
              </w:rPr>
              <w:t> </w:t>
            </w:r>
          </w:p>
          <w:p w14:paraId="146A6429"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Decreto 2241 de 2010</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9136EF"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Pr>
                <w:rFonts w:ascii="Arial" w:eastAsia="Times New Roman" w:hAnsi="Arial" w:cs="Arial"/>
                <w:sz w:val="20"/>
                <w:szCs w:val="24"/>
                <w:lang w:val="es-ES" w:eastAsia="es-ES"/>
              </w:rPr>
              <w:t> </w:t>
            </w:r>
          </w:p>
        </w:tc>
      </w:tr>
      <w:tr w:rsidR="00466FBB" w14:paraId="113A5F4D" w14:textId="77777777" w:rsidTr="00F6639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83BD90B"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Deber de información, asesoría, buen consejo y doble asesoría.</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B027E32"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Ley 1748 de 2014</w:t>
            </w:r>
            <w:r>
              <w:rPr>
                <w:rFonts w:ascii="Arial" w:eastAsia="Times New Roman" w:hAnsi="Arial" w:cs="Arial"/>
                <w:sz w:val="20"/>
                <w:szCs w:val="24"/>
                <w:lang w:val="es-ES" w:eastAsia="es-ES"/>
              </w:rPr>
              <w:t> </w:t>
            </w:r>
          </w:p>
          <w:p w14:paraId="19B0201B"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Artículo 3 del Decreto 2071 de 2015</w:t>
            </w:r>
            <w:r>
              <w:rPr>
                <w:rFonts w:ascii="Arial" w:eastAsia="Times New Roman" w:hAnsi="Arial" w:cs="Arial"/>
                <w:sz w:val="20"/>
                <w:szCs w:val="24"/>
                <w:lang w:val="es-ES" w:eastAsia="es-ES"/>
              </w:rPr>
              <w:t> </w:t>
            </w:r>
          </w:p>
          <w:p w14:paraId="14CC5A6B"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Circular Externa n. 016 de 2016</w:t>
            </w:r>
            <w:r>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EB56D98" w14:textId="77777777" w:rsidR="00466FBB" w:rsidRDefault="00466FBB" w:rsidP="00F66390">
            <w:pPr>
              <w:spacing w:after="0"/>
              <w:jc w:val="both"/>
              <w:textAlignment w:val="baseline"/>
              <w:rPr>
                <w:rFonts w:ascii="Arial" w:eastAsia="Times New Roman" w:hAnsi="Arial" w:cs="Arial"/>
                <w:sz w:val="20"/>
                <w:szCs w:val="24"/>
                <w:lang w:val="es-ES" w:eastAsia="es-ES"/>
              </w:rPr>
            </w:pPr>
            <w:r>
              <w:rPr>
                <w:rFonts w:ascii="Arial" w:eastAsia="Times New Roman" w:hAnsi="Arial" w:cs="Arial"/>
                <w:i/>
                <w:iCs/>
                <w:sz w:val="20"/>
                <w:szCs w:val="24"/>
                <w:lang w:eastAsia="es-ES"/>
              </w:rPr>
              <w:t>Junto con lo anterior, lleva inmerso el derecho a obtener asesoría de los representantes de ambos regímenes pensionales.</w:t>
            </w:r>
            <w:r>
              <w:rPr>
                <w:rFonts w:ascii="Arial" w:eastAsia="Times New Roman" w:hAnsi="Arial" w:cs="Arial"/>
                <w:sz w:val="20"/>
                <w:szCs w:val="24"/>
                <w:lang w:val="es-ES" w:eastAsia="es-ES"/>
              </w:rPr>
              <w:t> </w:t>
            </w:r>
          </w:p>
        </w:tc>
      </w:tr>
    </w:tbl>
    <w:p w14:paraId="0766C2DA" w14:textId="77777777" w:rsidR="00466FBB" w:rsidRDefault="00466FBB" w:rsidP="00466FBB">
      <w:pPr>
        <w:spacing w:after="0"/>
        <w:jc w:val="both"/>
        <w:textAlignment w:val="baseline"/>
        <w:rPr>
          <w:rFonts w:ascii="Arial" w:eastAsia="Times New Roman" w:hAnsi="Arial" w:cs="Arial"/>
          <w:sz w:val="24"/>
          <w:szCs w:val="24"/>
          <w:lang w:val="es-ES" w:eastAsia="es-ES"/>
        </w:rPr>
      </w:pPr>
    </w:p>
    <w:p w14:paraId="1F30CAAC"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3. La suscripción del formulario de afiliación.</w:t>
      </w:r>
      <w:r>
        <w:rPr>
          <w:rFonts w:ascii="Arial" w:eastAsia="Times New Roman" w:hAnsi="Arial" w:cs="Arial"/>
          <w:sz w:val="24"/>
          <w:szCs w:val="24"/>
          <w:lang w:eastAsia="es-CO"/>
        </w:rPr>
        <w:t> </w:t>
      </w:r>
    </w:p>
    <w:p w14:paraId="2DDBDC56" w14:textId="77777777" w:rsidR="00466FBB" w:rsidRDefault="00466FBB" w:rsidP="00466FBB">
      <w:pPr>
        <w:spacing w:after="0"/>
        <w:jc w:val="both"/>
        <w:textAlignment w:val="baseline"/>
        <w:rPr>
          <w:rFonts w:ascii="Arial" w:eastAsia="Times New Roman" w:hAnsi="Arial" w:cs="Arial"/>
          <w:sz w:val="24"/>
          <w:szCs w:val="24"/>
          <w:lang w:eastAsia="es-CO"/>
        </w:rPr>
      </w:pPr>
    </w:p>
    <w:p w14:paraId="66A09D64"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w:t>
      </w:r>
    </w:p>
    <w:p w14:paraId="3AC2F07A" w14:textId="77777777" w:rsidR="00466FBB" w:rsidRDefault="00466FBB" w:rsidP="00466FBB">
      <w:pPr>
        <w:spacing w:after="0"/>
        <w:jc w:val="both"/>
        <w:textAlignment w:val="baseline"/>
        <w:rPr>
          <w:rFonts w:ascii="Arial" w:eastAsia="Times New Roman" w:hAnsi="Arial" w:cs="Arial"/>
          <w:sz w:val="24"/>
          <w:szCs w:val="24"/>
          <w:lang w:eastAsia="es-CO"/>
        </w:rPr>
      </w:pPr>
    </w:p>
    <w:p w14:paraId="6390486B" w14:textId="77777777" w:rsidR="00466FBB" w:rsidRDefault="00466FBB" w:rsidP="00466F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w:t>
      </w:r>
    </w:p>
    <w:p w14:paraId="31371161" w14:textId="77777777" w:rsidR="00466FBB" w:rsidRDefault="00466FBB" w:rsidP="00466FBB">
      <w:pPr>
        <w:spacing w:after="0" w:line="240" w:lineRule="auto"/>
        <w:ind w:left="426" w:right="420"/>
        <w:jc w:val="both"/>
        <w:textAlignment w:val="baseline"/>
        <w:rPr>
          <w:rFonts w:ascii="Arial" w:eastAsia="Times New Roman" w:hAnsi="Arial" w:cs="Arial"/>
          <w:szCs w:val="24"/>
          <w:lang w:val="es-ES" w:eastAsia="es-ES"/>
        </w:rPr>
      </w:pPr>
    </w:p>
    <w:p w14:paraId="28A28E48" w14:textId="77777777" w:rsidR="00466FBB" w:rsidRDefault="00466FBB" w:rsidP="00466F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Sobre el particular, en la sentencia SL19447-2017 la Sala explicó:</w:t>
      </w:r>
    </w:p>
    <w:p w14:paraId="7F39240A" w14:textId="77777777" w:rsidR="00466FBB" w:rsidRDefault="00466FBB" w:rsidP="00466FBB">
      <w:pPr>
        <w:spacing w:after="0" w:line="240" w:lineRule="auto"/>
        <w:ind w:left="426" w:right="420"/>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4E288333" w14:textId="77777777" w:rsidR="00466FBB" w:rsidRDefault="00466FBB" w:rsidP="00466F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Cs w:val="24"/>
          <w:lang w:val="es-ES" w:eastAsia="es-ES"/>
        </w:rPr>
        <w:t> </w:t>
      </w:r>
    </w:p>
    <w:p w14:paraId="033E2734" w14:textId="77777777" w:rsidR="00466FBB" w:rsidRDefault="00466FBB" w:rsidP="00466F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0272AA0B" w14:textId="77777777" w:rsidR="00466FBB" w:rsidRDefault="00466FBB" w:rsidP="00466F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Pr>
          <w:rFonts w:ascii="Arial" w:eastAsia="Times New Roman" w:hAnsi="Arial" w:cs="Arial"/>
          <w:i/>
          <w:iCs/>
          <w:szCs w:val="24"/>
          <w:lang w:eastAsia="es-ES"/>
        </w:rPr>
        <w:t xml:space="preserve"> […].</w:t>
      </w:r>
    </w:p>
    <w:p w14:paraId="03F22BAA" w14:textId="77777777" w:rsidR="00466FBB" w:rsidRDefault="00466FBB" w:rsidP="00466FBB">
      <w:pPr>
        <w:spacing w:after="0" w:line="240" w:lineRule="auto"/>
        <w:ind w:left="709" w:right="703"/>
        <w:jc w:val="both"/>
        <w:textAlignment w:val="baseline"/>
        <w:rPr>
          <w:rFonts w:ascii="Arial" w:eastAsia="Times New Roman" w:hAnsi="Arial" w:cs="Arial"/>
          <w:szCs w:val="24"/>
          <w:lang w:val="es-ES" w:eastAsia="es-ES"/>
        </w:rPr>
      </w:pPr>
      <w:r>
        <w:rPr>
          <w:rFonts w:ascii="Arial" w:eastAsia="Times New Roman" w:hAnsi="Arial" w:cs="Arial"/>
          <w:szCs w:val="24"/>
          <w:lang w:val="es-ES" w:eastAsia="es-ES"/>
        </w:rPr>
        <w:t> </w:t>
      </w:r>
    </w:p>
    <w:p w14:paraId="7C81BDB0"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14:paraId="18571692" w14:textId="77777777" w:rsidR="00466FBB" w:rsidRDefault="00466FBB" w:rsidP="00466FBB">
      <w:pPr>
        <w:spacing w:after="0"/>
        <w:jc w:val="both"/>
        <w:textAlignment w:val="baseline"/>
        <w:rPr>
          <w:rFonts w:ascii="Arial" w:eastAsia="Times New Roman" w:hAnsi="Arial" w:cs="Arial"/>
          <w:sz w:val="24"/>
          <w:szCs w:val="24"/>
          <w:lang w:eastAsia="es-CO"/>
        </w:rPr>
      </w:pPr>
    </w:p>
    <w:p w14:paraId="69B12A59"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4. Carga de la prueba.</w:t>
      </w:r>
      <w:r>
        <w:rPr>
          <w:rFonts w:ascii="Arial" w:eastAsia="Times New Roman" w:hAnsi="Arial" w:cs="Arial"/>
          <w:sz w:val="24"/>
          <w:szCs w:val="24"/>
          <w:lang w:eastAsia="es-CO"/>
        </w:rPr>
        <w:t> </w:t>
      </w:r>
    </w:p>
    <w:p w14:paraId="4CB28833" w14:textId="77777777" w:rsidR="00466FBB" w:rsidRDefault="00466FBB" w:rsidP="00466FBB">
      <w:pPr>
        <w:spacing w:after="0"/>
        <w:jc w:val="both"/>
        <w:textAlignment w:val="baseline"/>
        <w:rPr>
          <w:rFonts w:ascii="Arial" w:eastAsia="Times New Roman" w:hAnsi="Arial" w:cs="Arial"/>
          <w:sz w:val="24"/>
          <w:szCs w:val="24"/>
          <w:lang w:eastAsia="es-CO"/>
        </w:rPr>
      </w:pPr>
    </w:p>
    <w:p w14:paraId="781FEDA2"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Continuando con su exposición argumentativa, el máximo órgano de la jurisdicción laboral sentó frente al punto: </w:t>
      </w:r>
    </w:p>
    <w:p w14:paraId="7BEC4946" w14:textId="77777777" w:rsidR="00466FBB" w:rsidRDefault="00466FBB" w:rsidP="00466FBB">
      <w:pPr>
        <w:spacing w:after="0"/>
        <w:jc w:val="both"/>
        <w:textAlignment w:val="baseline"/>
        <w:rPr>
          <w:rFonts w:ascii="Arial" w:eastAsia="Times New Roman" w:hAnsi="Arial" w:cs="Arial"/>
          <w:sz w:val="24"/>
          <w:szCs w:val="24"/>
          <w:lang w:eastAsia="es-CO"/>
        </w:rPr>
      </w:pPr>
    </w:p>
    <w:p w14:paraId="32C3F226"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bookmarkStart w:id="4" w:name="_Hlk71292283"/>
      <w:r>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w:t>
      </w:r>
    </w:p>
    <w:p w14:paraId="222D6F0D"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p>
    <w:p w14:paraId="440A17FE"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w:t>
      </w:r>
    </w:p>
    <w:p w14:paraId="5247560C"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p>
    <w:p w14:paraId="15BCDDFB"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4"/>
    <w:p w14:paraId="099CB4F0" w14:textId="77777777" w:rsidR="00466FBB" w:rsidRDefault="00466FBB" w:rsidP="00466FBB">
      <w:pPr>
        <w:spacing w:after="0"/>
        <w:jc w:val="both"/>
        <w:textAlignment w:val="baseline"/>
        <w:rPr>
          <w:rFonts w:ascii="Arial" w:eastAsia="Times New Roman" w:hAnsi="Arial" w:cs="Arial"/>
          <w:sz w:val="24"/>
          <w:szCs w:val="24"/>
          <w:lang w:eastAsia="es-CO"/>
        </w:rPr>
      </w:pPr>
    </w:p>
    <w:p w14:paraId="3D7087C4"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b/>
          <w:bCs/>
          <w:sz w:val="24"/>
          <w:szCs w:val="24"/>
          <w:lang w:eastAsia="es-CO"/>
        </w:rPr>
        <w:t>5. Actos de relacionamiento dentro del régimen de ahorro individual con solidaridad.</w:t>
      </w:r>
      <w:r>
        <w:rPr>
          <w:rFonts w:ascii="Arial" w:eastAsia="Times New Roman" w:hAnsi="Arial" w:cs="Arial"/>
          <w:sz w:val="24"/>
          <w:szCs w:val="24"/>
          <w:lang w:eastAsia="es-CO"/>
        </w:rPr>
        <w:t> </w:t>
      </w:r>
    </w:p>
    <w:p w14:paraId="21154DB6"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4952FAFC"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14:paraId="0F737469"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5B4591F8"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Es así, como al abordar el tema en controversia, el máximo órgano de la jurisdicción ordinaria laboral expresó:</w:t>
      </w:r>
    </w:p>
    <w:p w14:paraId="16FDCF48"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2205BE1F"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14:paraId="515B713E"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lastRenderedPageBreak/>
        <w:t> </w:t>
      </w:r>
    </w:p>
    <w:p w14:paraId="3C144A64"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Y más adelante continuó expresando:</w:t>
      </w:r>
    </w:p>
    <w:p w14:paraId="7176A342"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6F621F5F"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14:paraId="225A7E38"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04A8E3D1"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Dichos comportamientos o </w:t>
      </w:r>
      <w:r>
        <w:rPr>
          <w:rFonts w:ascii="Arial" w:eastAsia="Times New Roman" w:hAnsi="Arial" w:cs="Arial"/>
          <w:b/>
          <w:i/>
          <w:iCs/>
          <w:szCs w:val="24"/>
          <w:lang w:eastAsia="es-ES"/>
        </w:rPr>
        <w:t>actos de relacionamiento</w:t>
      </w:r>
      <w:r>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14:paraId="5E38889D"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39DDD803"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Pr>
          <w:rFonts w:ascii="Arial" w:eastAsia="Times New Roman" w:hAnsi="Arial" w:cs="Arial"/>
          <w:i/>
          <w:iCs/>
          <w:szCs w:val="24"/>
          <w:lang w:eastAsia="es-ES"/>
        </w:rPr>
        <w:t>substantiam</w:t>
      </w:r>
      <w:proofErr w:type="spellEnd"/>
      <w:r>
        <w:rPr>
          <w:rFonts w:ascii="Arial" w:eastAsia="Times New Roman" w:hAnsi="Arial" w:cs="Arial"/>
          <w:i/>
          <w:iCs/>
          <w:szCs w:val="24"/>
          <w:lang w:eastAsia="es-ES"/>
        </w:rPr>
        <w:t> </w:t>
      </w:r>
      <w:proofErr w:type="spellStart"/>
      <w:r>
        <w:rPr>
          <w:rFonts w:ascii="Arial" w:eastAsia="Times New Roman" w:hAnsi="Arial" w:cs="Arial"/>
          <w:i/>
          <w:iCs/>
          <w:szCs w:val="24"/>
          <w:lang w:eastAsia="es-ES"/>
        </w:rPr>
        <w:t>actus</w:t>
      </w:r>
      <w:proofErr w:type="spellEnd"/>
      <w:r>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14:paraId="0EB4B0ED"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44F432AA" w14:textId="77777777" w:rsidR="00466FBB" w:rsidRDefault="00466FBB" w:rsidP="00466FBB">
      <w:pPr>
        <w:spacing w:after="0" w:line="240" w:lineRule="auto"/>
        <w:ind w:left="426" w:right="420"/>
        <w:jc w:val="both"/>
        <w:textAlignment w:val="baseline"/>
        <w:rPr>
          <w:rFonts w:ascii="Arial" w:eastAsia="Times New Roman" w:hAnsi="Arial" w:cs="Arial"/>
          <w:b/>
          <w:i/>
          <w:iCs/>
          <w:szCs w:val="24"/>
          <w:lang w:eastAsia="es-ES"/>
        </w:rPr>
      </w:pPr>
      <w:r>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14:paraId="674870EF"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1215E1C"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14:paraId="5824377B"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p>
    <w:p w14:paraId="00714553"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14:paraId="147D3A40" w14:textId="77777777" w:rsidR="00466FBB" w:rsidRDefault="00466FBB" w:rsidP="00466FBB">
      <w:pPr>
        <w:spacing w:after="0"/>
        <w:jc w:val="both"/>
        <w:textAlignment w:val="baseline"/>
        <w:rPr>
          <w:rFonts w:ascii="Arial" w:eastAsia="Times New Roman" w:hAnsi="Arial" w:cs="Arial"/>
          <w:sz w:val="24"/>
          <w:szCs w:val="24"/>
          <w:lang w:eastAsia="es-CO"/>
        </w:rPr>
      </w:pPr>
    </w:p>
    <w:p w14:paraId="23306C77"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Después de exponer dicha postura, la Alta Magistratura al descender al caso concreto, concluyó: </w:t>
      </w:r>
    </w:p>
    <w:p w14:paraId="13BDCD97" w14:textId="77777777" w:rsidR="00466FBB" w:rsidRDefault="00466FBB" w:rsidP="00466FBB">
      <w:pPr>
        <w:spacing w:after="0"/>
        <w:jc w:val="both"/>
        <w:textAlignment w:val="baseline"/>
        <w:rPr>
          <w:rFonts w:ascii="Arial" w:eastAsia="Times New Roman" w:hAnsi="Arial" w:cs="Arial"/>
          <w:sz w:val="24"/>
          <w:szCs w:val="24"/>
          <w:lang w:eastAsia="es-CO"/>
        </w:rPr>
      </w:pPr>
      <w:r>
        <w:rPr>
          <w:rFonts w:ascii="Arial" w:eastAsia="Times New Roman" w:hAnsi="Arial" w:cs="Arial"/>
          <w:sz w:val="24"/>
          <w:szCs w:val="24"/>
          <w:lang w:eastAsia="es-CO"/>
        </w:rPr>
        <w:t> </w:t>
      </w:r>
    </w:p>
    <w:p w14:paraId="7384C619"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14:paraId="47B0A408"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5E919B33"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xml:space="preserve">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w:t>
      </w:r>
      <w:r>
        <w:rPr>
          <w:rFonts w:ascii="Arial" w:eastAsia="Times New Roman" w:hAnsi="Arial" w:cs="Arial"/>
          <w:i/>
          <w:iCs/>
          <w:szCs w:val="24"/>
          <w:lang w:eastAsia="es-ES"/>
        </w:rPr>
        <w:lastRenderedPageBreak/>
        <w:t>la accionante de permanecer vinculada en el Régimen de Ahorro y, sobre todo, de no retornar a Colpensiones pese a las prerrogativas con las que allí inicialmente contaba. </w:t>
      </w:r>
    </w:p>
    <w:p w14:paraId="12FBDAA2" w14:textId="77777777" w:rsidR="00466FBB"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 </w:t>
      </w:r>
    </w:p>
    <w:p w14:paraId="62FF29EE" w14:textId="77777777" w:rsidR="00466FBB" w:rsidRPr="00CB58B3" w:rsidRDefault="00466FBB" w:rsidP="00466FBB">
      <w:pPr>
        <w:spacing w:after="0" w:line="240" w:lineRule="auto"/>
        <w:ind w:left="426" w:right="420"/>
        <w:jc w:val="both"/>
        <w:textAlignment w:val="baseline"/>
        <w:rPr>
          <w:rFonts w:ascii="Arial" w:eastAsia="Times New Roman" w:hAnsi="Arial" w:cs="Arial"/>
          <w:i/>
          <w:iCs/>
          <w:szCs w:val="24"/>
          <w:lang w:eastAsia="es-ES"/>
        </w:rPr>
      </w:pPr>
      <w:r>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bookmarkEnd w:id="2"/>
      <w:bookmarkEnd w:id="3"/>
    </w:p>
    <w:p w14:paraId="74037362" w14:textId="77777777" w:rsidR="00BF24E4" w:rsidRPr="00DC4819" w:rsidRDefault="00BF24E4" w:rsidP="00DC4819">
      <w:pPr>
        <w:spacing w:after="0"/>
        <w:jc w:val="both"/>
        <w:textAlignment w:val="baseline"/>
        <w:rPr>
          <w:rFonts w:ascii="Arial" w:eastAsia="Times New Roman" w:hAnsi="Arial" w:cs="Arial"/>
          <w:b/>
          <w:bCs/>
          <w:sz w:val="24"/>
          <w:szCs w:val="24"/>
          <w:lang w:eastAsia="es-CO"/>
        </w:rPr>
      </w:pPr>
    </w:p>
    <w:p w14:paraId="007907E0" w14:textId="35BECE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b/>
          <w:bCs/>
          <w:sz w:val="24"/>
          <w:szCs w:val="24"/>
          <w:lang w:eastAsia="es-CO"/>
        </w:rPr>
        <w:t>CASO CONCRETO</w:t>
      </w:r>
      <w:r w:rsidRPr="00DC4819">
        <w:rPr>
          <w:rFonts w:ascii="Arial" w:eastAsia="Times New Roman" w:hAnsi="Arial" w:cs="Arial"/>
          <w:sz w:val="24"/>
          <w:szCs w:val="24"/>
          <w:lang w:eastAsia="es-CO"/>
        </w:rPr>
        <w:t> </w:t>
      </w:r>
    </w:p>
    <w:p w14:paraId="5043CB0F" w14:textId="77777777" w:rsidR="00941304" w:rsidRPr="00DC4819" w:rsidRDefault="00941304" w:rsidP="00DC4819">
      <w:pPr>
        <w:pStyle w:val="Sinespaciado"/>
        <w:spacing w:line="276" w:lineRule="auto"/>
        <w:rPr>
          <w:rFonts w:ascii="Arial" w:hAnsi="Arial" w:cs="Arial"/>
          <w:sz w:val="24"/>
          <w:szCs w:val="24"/>
        </w:rPr>
      </w:pPr>
    </w:p>
    <w:p w14:paraId="38C91CE4" w14:textId="77777777" w:rsidR="00941304" w:rsidRPr="00DC4819" w:rsidRDefault="00941304" w:rsidP="00DC4819">
      <w:pPr>
        <w:spacing w:after="0"/>
        <w:jc w:val="both"/>
        <w:textAlignment w:val="baseline"/>
        <w:rPr>
          <w:rFonts w:ascii="Arial" w:eastAsia="Arial" w:hAnsi="Arial" w:cs="Arial"/>
          <w:sz w:val="24"/>
          <w:szCs w:val="24"/>
        </w:rPr>
      </w:pPr>
      <w:r w:rsidRPr="00DC4819">
        <w:rPr>
          <w:rFonts w:ascii="Arial" w:eastAsia="Arial" w:hAnsi="Arial" w:cs="Arial"/>
          <w:sz w:val="24"/>
          <w:szCs w:val="24"/>
        </w:rPr>
        <w:t>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parte actora la demanda en ese sentido, por imperativo jurisprudencial, lo que corresponde es analizar el caso en la forma determinada por la Corte Suprema de Justicia, esto es, si el cambio de régimen pensional de la demandante se dio en términos de eficacia; como correctamente lo abordó la funcionaria de primera instancia.</w:t>
      </w:r>
    </w:p>
    <w:p w14:paraId="07459315" w14:textId="77777777" w:rsidR="00BC1EA6" w:rsidRPr="00DC4819" w:rsidRDefault="00BC1EA6" w:rsidP="00DC4819">
      <w:pPr>
        <w:spacing w:after="0"/>
        <w:jc w:val="both"/>
        <w:textAlignment w:val="baseline"/>
        <w:rPr>
          <w:rFonts w:ascii="Arial" w:hAnsi="Arial" w:cs="Arial"/>
          <w:sz w:val="24"/>
          <w:szCs w:val="24"/>
        </w:rPr>
      </w:pPr>
    </w:p>
    <w:p w14:paraId="721EA225" w14:textId="77777777" w:rsidR="00941304" w:rsidRPr="00DC4819" w:rsidRDefault="00941304" w:rsidP="00DC4819">
      <w:pPr>
        <w:spacing w:after="0"/>
        <w:jc w:val="both"/>
        <w:textAlignment w:val="baseline"/>
        <w:rPr>
          <w:rFonts w:ascii="Arial" w:eastAsia="Times New Roman" w:hAnsi="Arial" w:cs="Arial"/>
          <w:sz w:val="24"/>
          <w:szCs w:val="24"/>
          <w:lang w:eastAsia="es-ES"/>
        </w:rPr>
      </w:pPr>
      <w:r w:rsidRPr="00DC4819">
        <w:rPr>
          <w:rFonts w:ascii="Arial" w:eastAsia="Arial" w:hAnsi="Arial" w:cs="Arial"/>
          <w:sz w:val="24"/>
          <w:szCs w:val="24"/>
        </w:rPr>
        <w:t>Resuelto lo anterior, se tiene que con la solicitud de vinculación N°</w:t>
      </w:r>
      <w:r w:rsidR="00572A60" w:rsidRPr="00DC4819">
        <w:rPr>
          <w:rFonts w:ascii="Arial" w:eastAsia="Arial" w:hAnsi="Arial" w:cs="Arial"/>
          <w:sz w:val="24"/>
          <w:szCs w:val="24"/>
        </w:rPr>
        <w:t>120196</w:t>
      </w:r>
      <w:r w:rsidRPr="00DC4819">
        <w:rPr>
          <w:rFonts w:ascii="Arial" w:eastAsia="Arial" w:hAnsi="Arial" w:cs="Arial"/>
          <w:sz w:val="24"/>
          <w:szCs w:val="24"/>
        </w:rPr>
        <w:t xml:space="preserve">, el señor </w:t>
      </w:r>
      <w:r w:rsidR="00610FD0" w:rsidRPr="00DC4819">
        <w:rPr>
          <w:rFonts w:ascii="Arial" w:eastAsia="Arial" w:hAnsi="Arial" w:cs="Arial"/>
          <w:sz w:val="24"/>
          <w:szCs w:val="24"/>
        </w:rPr>
        <w:t xml:space="preserve">Gustavo García </w:t>
      </w:r>
      <w:proofErr w:type="spellStart"/>
      <w:r w:rsidR="00610FD0" w:rsidRPr="00DC4819">
        <w:rPr>
          <w:rFonts w:ascii="Arial" w:eastAsia="Arial" w:hAnsi="Arial" w:cs="Arial"/>
          <w:sz w:val="24"/>
          <w:szCs w:val="24"/>
        </w:rPr>
        <w:t>García</w:t>
      </w:r>
      <w:proofErr w:type="spellEnd"/>
      <w:r w:rsidRPr="00DC4819">
        <w:rPr>
          <w:rFonts w:ascii="Arial" w:eastAsia="Arial" w:hAnsi="Arial" w:cs="Arial"/>
          <w:sz w:val="24"/>
          <w:szCs w:val="24"/>
        </w:rPr>
        <w:t xml:space="preserve"> se afilió al régimen de ahorro individual con solidaridad el </w:t>
      </w:r>
      <w:r w:rsidR="00572A60" w:rsidRPr="00DC4819">
        <w:rPr>
          <w:rFonts w:ascii="Arial" w:eastAsia="Arial" w:hAnsi="Arial" w:cs="Arial"/>
          <w:sz w:val="24"/>
          <w:szCs w:val="24"/>
        </w:rPr>
        <w:t>19 de octubre de 2000, efectivo a partir de diciembre de ese año,</w:t>
      </w:r>
      <w:r w:rsidRPr="00DC4819">
        <w:rPr>
          <w:rFonts w:ascii="Arial" w:eastAsia="Arial" w:hAnsi="Arial" w:cs="Arial"/>
          <w:sz w:val="24"/>
          <w:szCs w:val="24"/>
        </w:rPr>
        <w:t xml:space="preserve"> cuando se vinculó a </w:t>
      </w:r>
      <w:proofErr w:type="spellStart"/>
      <w:r w:rsidR="00572A60" w:rsidRPr="00DC4819">
        <w:rPr>
          <w:rFonts w:ascii="Arial" w:eastAsia="Arial" w:hAnsi="Arial" w:cs="Arial"/>
          <w:sz w:val="24"/>
          <w:szCs w:val="24"/>
        </w:rPr>
        <w:t>Skandia</w:t>
      </w:r>
      <w:proofErr w:type="spellEnd"/>
      <w:r w:rsidRPr="00DC4819">
        <w:rPr>
          <w:rFonts w:ascii="Arial" w:eastAsia="Arial" w:hAnsi="Arial" w:cs="Arial"/>
          <w:sz w:val="24"/>
          <w:szCs w:val="24"/>
        </w:rPr>
        <w:t xml:space="preserve"> S.A. (pág.</w:t>
      </w:r>
      <w:r w:rsidR="00572A60" w:rsidRPr="00DC4819">
        <w:rPr>
          <w:rFonts w:ascii="Arial" w:eastAsia="Arial" w:hAnsi="Arial" w:cs="Arial"/>
          <w:sz w:val="24"/>
          <w:szCs w:val="24"/>
        </w:rPr>
        <w:t>34 archivo 01 del expediente digital</w:t>
      </w:r>
      <w:r w:rsidRPr="00DC4819">
        <w:rPr>
          <w:rFonts w:ascii="Arial" w:eastAsia="Arial" w:hAnsi="Arial" w:cs="Arial"/>
          <w:sz w:val="24"/>
          <w:szCs w:val="24"/>
        </w:rPr>
        <w:t xml:space="preserve">), sin embargo, el demandante inicia la presente acción al considerar que el cambio del RPMPD al RAIS no se cumplió con el lleno de los requisitos legales, al no habérsele suministrado la totalidad de la información sobre las consecuencias que conllevaba tomar esa decisión, </w:t>
      </w:r>
      <w:r w:rsidRPr="00DC4819">
        <w:rPr>
          <w:rFonts w:ascii="Arial" w:eastAsia="Times New Roman" w:hAnsi="Arial" w:cs="Arial"/>
          <w:spacing w:val="-2"/>
          <w:sz w:val="24"/>
          <w:szCs w:val="24"/>
          <w:lang w:eastAsia="es-ES"/>
        </w:rPr>
        <w:t>viciándose de esa manera su consentimiento.   </w:t>
      </w:r>
    </w:p>
    <w:p w14:paraId="6537F28F" w14:textId="77777777" w:rsidR="00941304" w:rsidRPr="00DC4819" w:rsidRDefault="00941304" w:rsidP="00DC4819">
      <w:pPr>
        <w:spacing w:after="0"/>
        <w:jc w:val="both"/>
        <w:textAlignment w:val="baseline"/>
        <w:rPr>
          <w:rFonts w:ascii="Arial" w:eastAsia="Times New Roman" w:hAnsi="Arial" w:cs="Arial"/>
          <w:sz w:val="24"/>
          <w:szCs w:val="24"/>
          <w:lang w:eastAsia="es-ES"/>
        </w:rPr>
      </w:pPr>
    </w:p>
    <w:p w14:paraId="7AAF357F" w14:textId="77777777" w:rsidR="00941304" w:rsidRPr="00DC4819" w:rsidRDefault="00941304" w:rsidP="00DC4819">
      <w:pPr>
        <w:spacing w:after="0"/>
        <w:jc w:val="both"/>
        <w:textAlignment w:val="baseline"/>
        <w:rPr>
          <w:rFonts w:ascii="Arial" w:eastAsia="Times New Roman" w:hAnsi="Arial" w:cs="Arial"/>
          <w:sz w:val="24"/>
          <w:szCs w:val="24"/>
          <w:lang w:eastAsia="es-ES"/>
        </w:rPr>
      </w:pPr>
      <w:r w:rsidRPr="00DC4819">
        <w:rPr>
          <w:rFonts w:ascii="Arial" w:eastAsia="Times New Roman" w:hAnsi="Arial" w:cs="Arial"/>
          <w:spacing w:val="-2"/>
          <w:sz w:val="24"/>
          <w:szCs w:val="24"/>
          <w:lang w:eastAsia="es-ES"/>
        </w:rPr>
        <w:t xml:space="preserve">Conforme a lo señalado por el demandante, se procederá a verificar siguiendo única y exclusivamente las reglas jurisprudenciales expuestas anteriormente, si la </w:t>
      </w:r>
      <w:proofErr w:type="spellStart"/>
      <w:r w:rsidR="00572A60" w:rsidRPr="00DC4819">
        <w:rPr>
          <w:rFonts w:ascii="Arial" w:eastAsia="Times New Roman" w:hAnsi="Arial" w:cs="Arial"/>
          <w:spacing w:val="-2"/>
          <w:sz w:val="24"/>
          <w:szCs w:val="24"/>
          <w:lang w:eastAsia="es-ES"/>
        </w:rPr>
        <w:t>Skandia</w:t>
      </w:r>
      <w:proofErr w:type="spellEnd"/>
      <w:r w:rsidRPr="00DC4819">
        <w:rPr>
          <w:rFonts w:ascii="Arial" w:eastAsia="Times New Roman" w:hAnsi="Arial" w:cs="Arial"/>
          <w:spacing w:val="-2"/>
          <w:sz w:val="24"/>
          <w:szCs w:val="24"/>
          <w:lang w:eastAsia="es-ES"/>
        </w:rPr>
        <w:t xml:space="preserve"> S.A., quien tiene la carga probatoria en este tipo de procesos, como se explicó en el punto cuatro del fundamento jurisprudencial, cumplió con el deber legal de información que le correspondía para el </w:t>
      </w:r>
      <w:r w:rsidR="00572A60" w:rsidRPr="00DC4819">
        <w:rPr>
          <w:rFonts w:ascii="Arial" w:eastAsia="Times New Roman" w:hAnsi="Arial" w:cs="Arial"/>
          <w:spacing w:val="-2"/>
          <w:sz w:val="24"/>
          <w:szCs w:val="24"/>
          <w:lang w:eastAsia="es-ES"/>
        </w:rPr>
        <w:t>19 de octubre de 2000</w:t>
      </w:r>
      <w:r w:rsidRPr="00DC4819">
        <w:rPr>
          <w:rFonts w:ascii="Arial" w:eastAsia="Times New Roman" w:hAnsi="Arial" w:cs="Arial"/>
          <w:spacing w:val="-2"/>
          <w:sz w:val="24"/>
          <w:szCs w:val="24"/>
          <w:lang w:eastAsia="es-ES"/>
        </w:rPr>
        <w:t xml:space="preserve">, </w:t>
      </w:r>
      <w:r w:rsidRPr="00DC4819">
        <w:rPr>
          <w:rFonts w:ascii="Arial" w:eastAsia="Arial" w:hAnsi="Arial" w:cs="Arial"/>
          <w:sz w:val="24"/>
          <w:szCs w:val="24"/>
        </w:rPr>
        <w:t>(primera etapa).</w:t>
      </w:r>
    </w:p>
    <w:p w14:paraId="29D6B04F" w14:textId="77777777" w:rsidR="00941304" w:rsidRPr="00DC4819" w:rsidRDefault="00941304" w:rsidP="00DC4819">
      <w:pPr>
        <w:spacing w:after="0"/>
        <w:jc w:val="both"/>
        <w:textAlignment w:val="baseline"/>
        <w:rPr>
          <w:rFonts w:ascii="Arial" w:eastAsia="Times New Roman" w:hAnsi="Arial" w:cs="Arial"/>
          <w:sz w:val="24"/>
          <w:szCs w:val="24"/>
          <w:lang w:eastAsia="es-ES"/>
        </w:rPr>
      </w:pPr>
      <w:r w:rsidRPr="00DC4819">
        <w:rPr>
          <w:rFonts w:ascii="Arial" w:eastAsia="Arial" w:hAnsi="Arial" w:cs="Arial"/>
          <w:sz w:val="24"/>
          <w:szCs w:val="24"/>
        </w:rPr>
        <w:t xml:space="preserve"> </w:t>
      </w:r>
    </w:p>
    <w:p w14:paraId="5091B23C" w14:textId="77777777" w:rsidR="00941304" w:rsidRPr="00DC4819" w:rsidRDefault="00941304" w:rsidP="00DC4819">
      <w:pPr>
        <w:spacing w:after="0"/>
        <w:jc w:val="both"/>
        <w:textAlignment w:val="baseline"/>
        <w:rPr>
          <w:rFonts w:ascii="Arial" w:eastAsia="Arial" w:hAnsi="Arial" w:cs="Arial"/>
          <w:sz w:val="24"/>
          <w:szCs w:val="24"/>
        </w:rPr>
      </w:pPr>
      <w:r w:rsidRPr="00DC4819">
        <w:rPr>
          <w:rFonts w:ascii="Arial" w:eastAsia="Arial" w:hAnsi="Arial" w:cs="Arial"/>
          <w:sz w:val="24"/>
          <w:szCs w:val="24"/>
        </w:rPr>
        <w:t>En lo que concierne al formulario de afiliación, más allá de que en dicho documento se evidencia la rúbrica del señor Daniel Sanmiguel Manchola en la casilla denominada “</w:t>
      </w:r>
      <w:r w:rsidR="0083775C" w:rsidRPr="005A78E0">
        <w:rPr>
          <w:rFonts w:ascii="Arial" w:eastAsia="Arial" w:hAnsi="Arial" w:cs="Arial"/>
          <w:i/>
          <w:szCs w:val="24"/>
        </w:rPr>
        <w:t>firma del afiliado y vo</w:t>
      </w:r>
      <w:r w:rsidRPr="005A78E0">
        <w:rPr>
          <w:rFonts w:ascii="Arial" w:eastAsia="Arial" w:hAnsi="Arial" w:cs="Arial"/>
          <w:i/>
          <w:iCs/>
          <w:szCs w:val="24"/>
        </w:rPr>
        <w:t>luntad de afiliación</w:t>
      </w:r>
      <w:r w:rsidRPr="00DC4819">
        <w:rPr>
          <w:rFonts w:ascii="Arial" w:eastAsia="Arial" w:hAnsi="Arial" w:cs="Arial"/>
          <w:sz w:val="24"/>
          <w:szCs w:val="24"/>
        </w:rPr>
        <w:t xml:space="preserve">” en la que se hace constar que </w:t>
      </w:r>
      <w:r w:rsidR="0083775C" w:rsidRPr="00DC4819">
        <w:rPr>
          <w:rFonts w:ascii="Arial" w:eastAsia="Arial" w:hAnsi="Arial" w:cs="Arial"/>
          <w:sz w:val="24"/>
          <w:szCs w:val="24"/>
        </w:rPr>
        <w:t xml:space="preserve">realiza de forma voluntaria, libre y sin presiones la escogencia del </w:t>
      </w:r>
      <w:r w:rsidRPr="00DC4819">
        <w:rPr>
          <w:rFonts w:ascii="Arial" w:eastAsia="Arial" w:hAnsi="Arial" w:cs="Arial"/>
          <w:sz w:val="24"/>
          <w:szCs w:val="24"/>
        </w:rPr>
        <w:t>régimen de ahorro individual con solidaridad</w:t>
      </w:r>
      <w:r w:rsidR="0083775C" w:rsidRPr="00DC4819">
        <w:rPr>
          <w:rFonts w:ascii="Arial" w:eastAsia="Arial" w:hAnsi="Arial" w:cs="Arial"/>
          <w:sz w:val="24"/>
          <w:szCs w:val="24"/>
        </w:rPr>
        <w:t>, para que sea esa entidad la que administre sus aportes pensionales</w:t>
      </w:r>
      <w:r w:rsidRPr="00DC4819">
        <w:rPr>
          <w:rFonts w:ascii="Arial" w:eastAsia="Arial" w:hAnsi="Arial" w:cs="Arial"/>
          <w:sz w:val="24"/>
          <w:szCs w:val="24"/>
        </w:rPr>
        <w:t>, y que los datos proporcionados son verdaderos</w:t>
      </w:r>
      <w:r w:rsidR="0083775C" w:rsidRPr="00DC4819">
        <w:rPr>
          <w:rFonts w:ascii="Arial" w:eastAsia="Arial" w:hAnsi="Arial" w:cs="Arial"/>
          <w:sz w:val="24"/>
          <w:szCs w:val="24"/>
        </w:rPr>
        <w:t xml:space="preserve"> y que conoce el fondo y el plan seleccionado al cual se adhiere</w:t>
      </w:r>
      <w:r w:rsidRPr="00DC4819">
        <w:rPr>
          <w:rFonts w:ascii="Arial" w:eastAsia="Arial" w:hAnsi="Arial" w:cs="Arial"/>
          <w:sz w:val="24"/>
          <w:szCs w:val="24"/>
        </w:rPr>
        <w:t>; lo cierto es que, según lo dice la Sala de Casación Laboral, esa prueba no resulta suficiente para tener por demostrado el deber de información, pues, como mucho, demuestra un consentimiento, pero no informado.</w:t>
      </w:r>
    </w:p>
    <w:p w14:paraId="6DFB9E20" w14:textId="77777777" w:rsidR="00EC484E" w:rsidRPr="00DC4819" w:rsidRDefault="00EC484E" w:rsidP="00DC4819">
      <w:pPr>
        <w:spacing w:after="0"/>
        <w:jc w:val="both"/>
        <w:textAlignment w:val="baseline"/>
        <w:rPr>
          <w:rFonts w:ascii="Arial" w:eastAsia="Arial" w:hAnsi="Arial" w:cs="Arial"/>
          <w:sz w:val="24"/>
          <w:szCs w:val="24"/>
        </w:rPr>
      </w:pPr>
    </w:p>
    <w:p w14:paraId="0CBB3C59" w14:textId="77777777" w:rsidR="00EC484E" w:rsidRPr="00DC4819" w:rsidRDefault="00EC484E" w:rsidP="00DC4819">
      <w:pPr>
        <w:spacing w:after="0"/>
        <w:jc w:val="both"/>
        <w:textAlignment w:val="baseline"/>
        <w:rPr>
          <w:rFonts w:ascii="Arial" w:eastAsia="Arial" w:hAnsi="Arial" w:cs="Arial"/>
          <w:sz w:val="24"/>
          <w:szCs w:val="24"/>
        </w:rPr>
      </w:pPr>
      <w:r w:rsidRPr="00DC4819">
        <w:rPr>
          <w:rFonts w:ascii="Arial" w:eastAsia="Arial" w:hAnsi="Arial" w:cs="Arial"/>
          <w:sz w:val="24"/>
          <w:szCs w:val="24"/>
        </w:rPr>
        <w:t xml:space="preserve">Igual situación se predica respecto del formulario de afiliación </w:t>
      </w:r>
      <w:r w:rsidR="00CA7BDF" w:rsidRPr="00DC4819">
        <w:rPr>
          <w:rFonts w:ascii="Arial" w:eastAsia="Times New Roman" w:hAnsi="Arial" w:cs="Arial"/>
          <w:spacing w:val="-2"/>
          <w:sz w:val="24"/>
          <w:szCs w:val="24"/>
          <w:lang w:eastAsia="es-ES"/>
        </w:rPr>
        <w:t xml:space="preserve">N°599477 </w:t>
      </w:r>
      <w:r w:rsidR="00817C69" w:rsidRPr="00DC4819">
        <w:rPr>
          <w:rFonts w:ascii="Arial" w:eastAsia="Arial" w:hAnsi="Arial" w:cs="Arial"/>
          <w:sz w:val="24"/>
          <w:szCs w:val="24"/>
        </w:rPr>
        <w:t>suscrito</w:t>
      </w:r>
      <w:r w:rsidRPr="00DC4819">
        <w:rPr>
          <w:rFonts w:ascii="Arial" w:eastAsia="Arial" w:hAnsi="Arial" w:cs="Arial"/>
          <w:sz w:val="24"/>
          <w:szCs w:val="24"/>
        </w:rPr>
        <w:t xml:space="preserve"> con Protección S.A. el 6 de marzo de 2002,</w:t>
      </w:r>
      <w:r w:rsidR="00817C69" w:rsidRPr="00DC4819">
        <w:rPr>
          <w:rFonts w:ascii="Arial" w:eastAsia="Arial" w:hAnsi="Arial" w:cs="Arial"/>
          <w:sz w:val="24"/>
          <w:szCs w:val="24"/>
        </w:rPr>
        <w:t xml:space="preserve"> efectivo a partir del mes de junio de ese año, (pág.44 archivo 13 del expediente digital), que plasma </w:t>
      </w:r>
      <w:r w:rsidR="003C4225" w:rsidRPr="00DC4819">
        <w:rPr>
          <w:rFonts w:ascii="Arial" w:eastAsia="Arial" w:hAnsi="Arial" w:cs="Arial"/>
          <w:sz w:val="24"/>
          <w:szCs w:val="24"/>
        </w:rPr>
        <w:t xml:space="preserve">únicamente </w:t>
      </w:r>
      <w:r w:rsidR="00340AB6" w:rsidRPr="00DC4819">
        <w:rPr>
          <w:rFonts w:ascii="Arial" w:eastAsia="Arial" w:hAnsi="Arial" w:cs="Arial"/>
          <w:sz w:val="24"/>
          <w:szCs w:val="24"/>
        </w:rPr>
        <w:t xml:space="preserve">la </w:t>
      </w:r>
      <w:r w:rsidR="00817C69" w:rsidRPr="00DC4819">
        <w:rPr>
          <w:rFonts w:ascii="Arial" w:eastAsia="Arial" w:hAnsi="Arial" w:cs="Arial"/>
          <w:sz w:val="24"/>
          <w:szCs w:val="24"/>
        </w:rPr>
        <w:t>rúbrica</w:t>
      </w:r>
      <w:r w:rsidR="00340AB6" w:rsidRPr="00DC4819">
        <w:rPr>
          <w:rFonts w:ascii="Arial" w:eastAsia="Arial" w:hAnsi="Arial" w:cs="Arial"/>
          <w:sz w:val="24"/>
          <w:szCs w:val="24"/>
        </w:rPr>
        <w:t xml:space="preserve"> del </w:t>
      </w:r>
      <w:r w:rsidR="00340AB6" w:rsidRPr="00DC4819">
        <w:rPr>
          <w:rFonts w:ascii="Arial" w:eastAsia="Arial" w:hAnsi="Arial" w:cs="Arial"/>
          <w:sz w:val="24"/>
          <w:szCs w:val="24"/>
        </w:rPr>
        <w:lastRenderedPageBreak/>
        <w:t>afiliado</w:t>
      </w:r>
      <w:r w:rsidR="00817C69" w:rsidRPr="00DC4819">
        <w:rPr>
          <w:rFonts w:ascii="Arial" w:eastAsia="Arial" w:hAnsi="Arial" w:cs="Arial"/>
          <w:sz w:val="24"/>
          <w:szCs w:val="24"/>
        </w:rPr>
        <w:t>, pues de él no es posible derivar el tipo de información que se le brindó al momento en que efectuó esa movilización horizontal al interior del RAIS.</w:t>
      </w:r>
      <w:r w:rsidR="00340AB6" w:rsidRPr="00DC4819">
        <w:rPr>
          <w:rFonts w:ascii="Arial" w:eastAsia="Arial" w:hAnsi="Arial" w:cs="Arial"/>
          <w:sz w:val="24"/>
          <w:szCs w:val="24"/>
        </w:rPr>
        <w:t xml:space="preserve"> </w:t>
      </w:r>
    </w:p>
    <w:p w14:paraId="70DF9E56" w14:textId="77777777" w:rsidR="00BC1EA6" w:rsidRPr="00DC4819" w:rsidRDefault="00BC1EA6" w:rsidP="00DC4819">
      <w:pPr>
        <w:spacing w:after="0"/>
        <w:jc w:val="both"/>
        <w:textAlignment w:val="baseline"/>
        <w:rPr>
          <w:rFonts w:ascii="Arial" w:eastAsia="Arial" w:hAnsi="Arial" w:cs="Arial"/>
          <w:sz w:val="24"/>
          <w:szCs w:val="24"/>
        </w:rPr>
      </w:pPr>
    </w:p>
    <w:p w14:paraId="78EC833B" w14:textId="77777777" w:rsidR="0EF1026F" w:rsidRPr="00DC4819" w:rsidRDefault="0EF1026F" w:rsidP="00DC4819">
      <w:pPr>
        <w:spacing w:after="0"/>
        <w:jc w:val="both"/>
        <w:rPr>
          <w:rFonts w:ascii="Arial" w:eastAsia="Times New Roman" w:hAnsi="Arial" w:cs="Arial"/>
          <w:sz w:val="24"/>
          <w:szCs w:val="24"/>
          <w:lang w:eastAsia="es-ES"/>
        </w:rPr>
      </w:pPr>
      <w:r w:rsidRPr="00DC4819">
        <w:rPr>
          <w:rFonts w:ascii="Arial" w:eastAsia="Times New Roman" w:hAnsi="Arial" w:cs="Arial"/>
          <w:sz w:val="24"/>
          <w:szCs w:val="24"/>
          <w:lang w:eastAsia="es-ES"/>
        </w:rPr>
        <w:t xml:space="preserve">Ahora bien, en el interrogatorio de parte que rindió el señor Gustavo García </w:t>
      </w:r>
      <w:proofErr w:type="spellStart"/>
      <w:r w:rsidRPr="00DC4819">
        <w:rPr>
          <w:rFonts w:ascii="Arial" w:eastAsia="Times New Roman" w:hAnsi="Arial" w:cs="Arial"/>
          <w:sz w:val="24"/>
          <w:szCs w:val="24"/>
          <w:lang w:eastAsia="es-ES"/>
        </w:rPr>
        <w:t>García</w:t>
      </w:r>
      <w:proofErr w:type="spellEnd"/>
      <w:r w:rsidRPr="00DC4819">
        <w:rPr>
          <w:rFonts w:ascii="Arial" w:eastAsia="Times New Roman" w:hAnsi="Arial" w:cs="Arial"/>
          <w:sz w:val="24"/>
          <w:szCs w:val="24"/>
          <w:lang w:eastAsia="es-ES"/>
        </w:rPr>
        <w:t xml:space="preserve"> expuso que, para el año 2000, fecha en que se produjo el cambio de régimen pensional, los asesores comerciales de </w:t>
      </w:r>
      <w:proofErr w:type="spellStart"/>
      <w:r w:rsidRPr="00DC4819">
        <w:rPr>
          <w:rFonts w:ascii="Arial" w:eastAsia="Times New Roman" w:hAnsi="Arial" w:cs="Arial"/>
          <w:sz w:val="24"/>
          <w:szCs w:val="24"/>
          <w:lang w:eastAsia="es-ES"/>
        </w:rPr>
        <w:t>Skandia</w:t>
      </w:r>
      <w:proofErr w:type="spellEnd"/>
      <w:r w:rsidRPr="00DC4819">
        <w:rPr>
          <w:rFonts w:ascii="Arial" w:eastAsia="Times New Roman" w:hAnsi="Arial" w:cs="Arial"/>
          <w:sz w:val="24"/>
          <w:szCs w:val="24"/>
          <w:lang w:eastAsia="es-ES"/>
        </w:rPr>
        <w:t xml:space="preserve"> visitaron las instalaciones del banco </w:t>
      </w:r>
      <w:proofErr w:type="spellStart"/>
      <w:r w:rsidRPr="00DC4819">
        <w:rPr>
          <w:rFonts w:ascii="Arial" w:eastAsia="Times New Roman" w:hAnsi="Arial" w:cs="Arial"/>
          <w:sz w:val="24"/>
          <w:szCs w:val="24"/>
          <w:lang w:eastAsia="es-ES"/>
        </w:rPr>
        <w:t>Lloyds</w:t>
      </w:r>
      <w:proofErr w:type="spellEnd"/>
      <w:r w:rsidRPr="00DC4819">
        <w:rPr>
          <w:rFonts w:ascii="Arial" w:eastAsia="Times New Roman" w:hAnsi="Arial" w:cs="Arial"/>
          <w:sz w:val="24"/>
          <w:szCs w:val="24"/>
          <w:lang w:eastAsia="es-ES"/>
        </w:rPr>
        <w:t xml:space="preserve"> Bank donde laboraba, y le dijeron que el fondo de pensiones ofrecía tasas del 28-30% efectivo anual, y por ende, iba a tener una rentabilidad muy buena, asegurándole que si no quería pensionarse podría retirar el dinero y el bono pensional, o que sus hijos podrían heredar la pensión, aunado a que el seguro social se iba acabar, siendo esa la razón por la cual decidió trasladarse.   </w:t>
      </w:r>
    </w:p>
    <w:p w14:paraId="0B5FD1E8" w14:textId="77777777" w:rsidR="69C29D5F" w:rsidRPr="00DC4819" w:rsidRDefault="69C29D5F" w:rsidP="00DC4819">
      <w:pPr>
        <w:spacing w:after="0"/>
        <w:jc w:val="both"/>
        <w:rPr>
          <w:rFonts w:ascii="Arial" w:eastAsia="Times New Roman" w:hAnsi="Arial" w:cs="Arial"/>
          <w:sz w:val="24"/>
          <w:szCs w:val="24"/>
          <w:lang w:eastAsia="es-ES"/>
        </w:rPr>
      </w:pPr>
    </w:p>
    <w:p w14:paraId="539241F7" w14:textId="2430D410" w:rsidR="0EF1026F" w:rsidRPr="00DC4819" w:rsidRDefault="0EF1026F" w:rsidP="00DC4819">
      <w:pPr>
        <w:spacing w:after="0"/>
        <w:jc w:val="both"/>
        <w:rPr>
          <w:rFonts w:ascii="Arial" w:eastAsia="Times New Roman" w:hAnsi="Arial" w:cs="Arial"/>
          <w:sz w:val="24"/>
          <w:szCs w:val="24"/>
          <w:lang w:eastAsia="es-ES"/>
        </w:rPr>
      </w:pPr>
      <w:r w:rsidRPr="00DC4819">
        <w:rPr>
          <w:rFonts w:ascii="Arial" w:eastAsia="Times New Roman" w:hAnsi="Arial" w:cs="Arial"/>
          <w:sz w:val="24"/>
          <w:szCs w:val="24"/>
          <w:lang w:eastAsia="es-ES"/>
        </w:rPr>
        <w:t>Ante varios cuestionamientos realizados por la directora del proceso y por las voceras judiciales de las pasivas, indicó que no le explicaron sobre las modalidades del RAIS, ni le hicieron un paralelo o comparativo entre el fondo privado y el fondo público, ni las ventajas y desventajas que tenía cada uno; que no recuerda que le hubieran explicado que podía pensionarse anticipadamente o que la pensión se determinaría por la fluctuación que tuviera el mercado, pues de haber sabido que tocarían o pondrían en riesgo su capital no se hubiera trasladado. Dijo que se pasó a Protección S.A. porque también le ofrecieron buenas tasas de rentabilidad.</w:t>
      </w:r>
    </w:p>
    <w:p w14:paraId="1D898116" w14:textId="2BD61F12" w:rsidR="69C29D5F" w:rsidRPr="00DC4819" w:rsidRDefault="69C29D5F" w:rsidP="00DC4819">
      <w:pPr>
        <w:spacing w:after="0"/>
        <w:jc w:val="both"/>
        <w:rPr>
          <w:rFonts w:ascii="Arial" w:eastAsia="Times New Roman" w:hAnsi="Arial" w:cs="Arial"/>
          <w:sz w:val="24"/>
          <w:szCs w:val="24"/>
          <w:lang w:eastAsia="es-ES"/>
        </w:rPr>
      </w:pPr>
    </w:p>
    <w:p w14:paraId="7A7D301A" w14:textId="0FA64053" w:rsidR="3DE4CCC9" w:rsidRPr="00DC4819" w:rsidRDefault="3DE4CCC9" w:rsidP="00DC4819">
      <w:pPr>
        <w:spacing w:after="0"/>
        <w:jc w:val="both"/>
        <w:rPr>
          <w:rFonts w:ascii="Arial" w:eastAsia="Times New Roman" w:hAnsi="Arial" w:cs="Arial"/>
          <w:sz w:val="24"/>
          <w:szCs w:val="24"/>
          <w:lang w:eastAsia="es-ES"/>
        </w:rPr>
      </w:pPr>
      <w:r w:rsidRPr="00DC4819">
        <w:rPr>
          <w:rFonts w:ascii="Arial" w:eastAsia="Times New Roman" w:hAnsi="Arial" w:cs="Arial"/>
          <w:sz w:val="24"/>
          <w:szCs w:val="24"/>
          <w:lang w:eastAsia="es-ES"/>
        </w:rPr>
        <w:t>Agregó que antes de pandemia visitó las instalaciones de Protección, siendo informado de que recibiría una pensión de $1´200.000; que buscó asesoría y le informaron que en Colpensiones la mesada podría ser de $3´900.000, agregando que no ha solicitado la pensión en el fondo privado porque le parece injusto lo que le ofrecen y porque está en curso este proceso. Aceptó haber firmado los formularios de forma libre y voluntaria, y que tiene conocimiento de que para pensionarse en el fondo privado requiere determinada suma de dinero, conformada por aportes, rendimientos y bono pensional, pero que lo comprendió luego de las indagaciones legales, pero no al momento de los traslados.</w:t>
      </w:r>
    </w:p>
    <w:p w14:paraId="2EEDFE71" w14:textId="396F4BDF" w:rsidR="69C29D5F" w:rsidRPr="00DC4819" w:rsidRDefault="69C29D5F" w:rsidP="00DC4819">
      <w:pPr>
        <w:spacing w:after="0"/>
        <w:jc w:val="both"/>
        <w:rPr>
          <w:rFonts w:ascii="Arial" w:eastAsia="Arial" w:hAnsi="Arial" w:cs="Arial"/>
          <w:sz w:val="24"/>
          <w:szCs w:val="24"/>
        </w:rPr>
      </w:pPr>
    </w:p>
    <w:p w14:paraId="48EA7EBB" w14:textId="2E8AA1ED" w:rsidR="00EC484E" w:rsidRPr="00DC4819" w:rsidRDefault="00EC484E" w:rsidP="00DC4819">
      <w:pPr>
        <w:spacing w:after="0"/>
        <w:jc w:val="both"/>
        <w:textAlignment w:val="baseline"/>
        <w:rPr>
          <w:rFonts w:ascii="Arial" w:eastAsia="Arial" w:hAnsi="Arial" w:cs="Arial"/>
          <w:sz w:val="24"/>
          <w:szCs w:val="24"/>
        </w:rPr>
      </w:pPr>
      <w:r w:rsidRPr="00DC4819">
        <w:rPr>
          <w:rFonts w:ascii="Arial" w:eastAsia="Arial" w:hAnsi="Arial" w:cs="Arial"/>
          <w:sz w:val="24"/>
          <w:szCs w:val="24"/>
        </w:rPr>
        <w:t xml:space="preserve">De otro lado, se tiene que obra en el proceso un formato de </w:t>
      </w:r>
      <w:proofErr w:type="spellStart"/>
      <w:r w:rsidRPr="00DC4819">
        <w:rPr>
          <w:rFonts w:ascii="Arial" w:eastAsia="Arial" w:hAnsi="Arial" w:cs="Arial"/>
          <w:sz w:val="24"/>
          <w:szCs w:val="24"/>
        </w:rPr>
        <w:t>reasesoría</w:t>
      </w:r>
      <w:proofErr w:type="spellEnd"/>
      <w:r w:rsidRPr="00DC4819">
        <w:rPr>
          <w:rFonts w:ascii="Arial" w:eastAsia="Arial" w:hAnsi="Arial" w:cs="Arial"/>
          <w:sz w:val="24"/>
          <w:szCs w:val="24"/>
        </w:rPr>
        <w:t xml:space="preserve"> </w:t>
      </w:r>
      <w:r w:rsidR="00466A67" w:rsidRPr="00DC4819">
        <w:rPr>
          <w:rFonts w:ascii="Arial" w:eastAsia="Arial" w:hAnsi="Arial" w:cs="Arial"/>
          <w:sz w:val="24"/>
          <w:szCs w:val="24"/>
        </w:rPr>
        <w:t>fechado el 22 de marzo de 2011 -</w:t>
      </w:r>
      <w:r w:rsidR="00466A67" w:rsidRPr="00DC4819">
        <w:rPr>
          <w:rFonts w:ascii="Arial" w:eastAsia="Arial" w:hAnsi="Arial" w:cs="Arial"/>
          <w:i/>
          <w:iCs/>
          <w:sz w:val="24"/>
          <w:szCs w:val="24"/>
        </w:rPr>
        <w:t>esto es,</w:t>
      </w:r>
      <w:r w:rsidR="00466A67" w:rsidRPr="00DC4819">
        <w:rPr>
          <w:rFonts w:ascii="Arial" w:eastAsia="Arial" w:hAnsi="Arial" w:cs="Arial"/>
          <w:sz w:val="24"/>
          <w:szCs w:val="24"/>
        </w:rPr>
        <w:t xml:space="preserve"> </w:t>
      </w:r>
      <w:r w:rsidR="00466A67" w:rsidRPr="00DC4819">
        <w:rPr>
          <w:rFonts w:ascii="Arial" w:eastAsia="Arial" w:hAnsi="Arial" w:cs="Arial"/>
          <w:i/>
          <w:iCs/>
          <w:sz w:val="24"/>
          <w:szCs w:val="24"/>
        </w:rPr>
        <w:t xml:space="preserve">9 días antes del cumplimiento de los 52 años de edad- </w:t>
      </w:r>
      <w:r w:rsidR="00466A67" w:rsidRPr="00DC4819">
        <w:rPr>
          <w:rFonts w:ascii="Arial" w:eastAsia="Arial" w:hAnsi="Arial" w:cs="Arial"/>
          <w:sz w:val="24"/>
          <w:szCs w:val="24"/>
        </w:rPr>
        <w:t xml:space="preserve">del cual se observa el diligenciamiento de los datos personales del demandante. Así mismo, </w:t>
      </w:r>
      <w:r w:rsidR="00C1656A" w:rsidRPr="00DC4819">
        <w:rPr>
          <w:rFonts w:ascii="Arial" w:eastAsia="Arial" w:hAnsi="Arial" w:cs="Arial"/>
          <w:sz w:val="24"/>
          <w:szCs w:val="24"/>
        </w:rPr>
        <w:t>obra dentro de la casilla denominada “</w:t>
      </w:r>
      <w:r w:rsidR="00C1656A" w:rsidRPr="005A78E0">
        <w:rPr>
          <w:rFonts w:ascii="Arial" w:eastAsia="Arial" w:hAnsi="Arial" w:cs="Arial"/>
          <w:szCs w:val="24"/>
        </w:rPr>
        <w:t>Resultado del C</w:t>
      </w:r>
      <w:r w:rsidR="57D896FE" w:rsidRPr="005A78E0">
        <w:rPr>
          <w:rFonts w:ascii="Arial" w:eastAsia="Arial" w:hAnsi="Arial" w:cs="Arial"/>
          <w:szCs w:val="24"/>
        </w:rPr>
        <w:t>á</w:t>
      </w:r>
      <w:r w:rsidR="00C1656A" w:rsidRPr="005A78E0">
        <w:rPr>
          <w:rFonts w:ascii="Arial" w:eastAsia="Arial" w:hAnsi="Arial" w:cs="Arial"/>
          <w:szCs w:val="24"/>
        </w:rPr>
        <w:t>lculo</w:t>
      </w:r>
      <w:r w:rsidR="00C1656A" w:rsidRPr="00DC4819">
        <w:rPr>
          <w:rFonts w:ascii="Arial" w:eastAsia="Arial" w:hAnsi="Arial" w:cs="Arial"/>
          <w:sz w:val="24"/>
          <w:szCs w:val="24"/>
        </w:rPr>
        <w:t xml:space="preserve">” la pregunta relativa a si </w:t>
      </w:r>
      <w:r w:rsidR="00466A67" w:rsidRPr="00DC4819">
        <w:rPr>
          <w:rFonts w:ascii="Arial" w:eastAsia="Arial" w:hAnsi="Arial" w:cs="Arial"/>
          <w:sz w:val="24"/>
          <w:szCs w:val="24"/>
        </w:rPr>
        <w:t xml:space="preserve">después de realizar el cálculo, económicamente le conviene quedarse en Protección S.A., </w:t>
      </w:r>
      <w:r w:rsidR="00C1656A" w:rsidRPr="00DC4819">
        <w:rPr>
          <w:rFonts w:ascii="Arial" w:eastAsia="Arial" w:hAnsi="Arial" w:cs="Arial"/>
          <w:sz w:val="24"/>
          <w:szCs w:val="24"/>
        </w:rPr>
        <w:t xml:space="preserve">a lo cual se </w:t>
      </w:r>
      <w:r w:rsidR="00466A67" w:rsidRPr="00DC4819">
        <w:rPr>
          <w:rFonts w:ascii="Arial" w:eastAsia="Arial" w:hAnsi="Arial" w:cs="Arial"/>
          <w:sz w:val="24"/>
          <w:szCs w:val="24"/>
        </w:rPr>
        <w:t xml:space="preserve">registra la marcación en la casilla “NO”, indicándose además con una “X” que la decisión del afiliado es que se queda en Protección. Se deja constancia además </w:t>
      </w:r>
      <w:r w:rsidR="00C1656A" w:rsidRPr="00DC4819">
        <w:rPr>
          <w:rFonts w:ascii="Arial" w:eastAsia="Arial" w:hAnsi="Arial" w:cs="Arial"/>
          <w:sz w:val="24"/>
          <w:szCs w:val="24"/>
        </w:rPr>
        <w:t xml:space="preserve">en dicho documento </w:t>
      </w:r>
      <w:r w:rsidR="00BD05EB" w:rsidRPr="00DC4819">
        <w:rPr>
          <w:rFonts w:ascii="Arial" w:eastAsia="Arial" w:hAnsi="Arial" w:cs="Arial"/>
          <w:sz w:val="24"/>
          <w:szCs w:val="24"/>
        </w:rPr>
        <w:t xml:space="preserve">que </w:t>
      </w:r>
      <w:r w:rsidR="00466A67" w:rsidRPr="00DC4819">
        <w:rPr>
          <w:rFonts w:ascii="Arial" w:eastAsia="Arial" w:hAnsi="Arial" w:cs="Arial"/>
          <w:sz w:val="24"/>
          <w:szCs w:val="24"/>
        </w:rPr>
        <w:t xml:space="preserve">es consciente de que tiene hasta el </w:t>
      </w:r>
      <w:r w:rsidR="00C1656A" w:rsidRPr="00DC4819">
        <w:rPr>
          <w:rFonts w:ascii="Arial" w:eastAsia="Arial" w:hAnsi="Arial" w:cs="Arial"/>
          <w:sz w:val="24"/>
          <w:szCs w:val="24"/>
        </w:rPr>
        <w:t>“</w:t>
      </w:r>
      <w:r w:rsidR="00466A67" w:rsidRPr="00DC4819">
        <w:rPr>
          <w:rFonts w:ascii="Arial" w:eastAsia="Arial" w:hAnsi="Arial" w:cs="Arial"/>
          <w:i/>
          <w:iCs/>
          <w:sz w:val="24"/>
          <w:szCs w:val="24"/>
        </w:rPr>
        <w:t>29 de marzo de 2011</w:t>
      </w:r>
      <w:r w:rsidR="00C1656A" w:rsidRPr="00DC4819">
        <w:rPr>
          <w:rFonts w:ascii="Arial" w:eastAsia="Arial" w:hAnsi="Arial" w:cs="Arial"/>
          <w:sz w:val="24"/>
          <w:szCs w:val="24"/>
        </w:rPr>
        <w:t>”</w:t>
      </w:r>
      <w:r w:rsidR="00466A67" w:rsidRPr="00DC4819">
        <w:rPr>
          <w:rFonts w:ascii="Arial" w:eastAsia="Arial" w:hAnsi="Arial" w:cs="Arial"/>
          <w:sz w:val="24"/>
          <w:szCs w:val="24"/>
        </w:rPr>
        <w:t xml:space="preserve"> como fecha </w:t>
      </w:r>
      <w:r w:rsidR="15340013" w:rsidRPr="00DC4819">
        <w:rPr>
          <w:rFonts w:ascii="Arial" w:eastAsia="Arial" w:hAnsi="Arial" w:cs="Arial"/>
          <w:sz w:val="24"/>
          <w:szCs w:val="24"/>
        </w:rPr>
        <w:t>límite</w:t>
      </w:r>
      <w:r w:rsidR="00466A67" w:rsidRPr="00DC4819">
        <w:rPr>
          <w:rFonts w:ascii="Arial" w:eastAsia="Arial" w:hAnsi="Arial" w:cs="Arial"/>
          <w:sz w:val="24"/>
          <w:szCs w:val="24"/>
        </w:rPr>
        <w:t xml:space="preserve"> para tomar la última decisión para retornar hacia el régimen de prima media, </w:t>
      </w:r>
      <w:r w:rsidR="00893BCE" w:rsidRPr="00DC4819">
        <w:rPr>
          <w:rFonts w:ascii="Arial" w:eastAsia="Arial" w:hAnsi="Arial" w:cs="Arial"/>
          <w:sz w:val="24"/>
          <w:szCs w:val="24"/>
        </w:rPr>
        <w:t>(pág</w:t>
      </w:r>
      <w:r w:rsidR="00BD05EB" w:rsidRPr="00DC4819">
        <w:rPr>
          <w:rFonts w:ascii="Arial" w:eastAsia="Arial" w:hAnsi="Arial" w:cs="Arial"/>
          <w:sz w:val="24"/>
          <w:szCs w:val="24"/>
        </w:rPr>
        <w:t>.</w:t>
      </w:r>
      <w:r w:rsidR="00893BCE" w:rsidRPr="00DC4819">
        <w:rPr>
          <w:rFonts w:ascii="Arial" w:eastAsia="Arial" w:hAnsi="Arial" w:cs="Arial"/>
          <w:sz w:val="24"/>
          <w:szCs w:val="24"/>
        </w:rPr>
        <w:t>47 archivo 13 del expediente).</w:t>
      </w:r>
    </w:p>
    <w:p w14:paraId="44E871BC" w14:textId="77777777" w:rsidR="006D6B53" w:rsidRPr="00DC4819" w:rsidRDefault="006D6B53" w:rsidP="00DC4819">
      <w:pPr>
        <w:spacing w:after="0"/>
        <w:jc w:val="both"/>
        <w:textAlignment w:val="baseline"/>
        <w:rPr>
          <w:rFonts w:ascii="Arial" w:eastAsia="Arial" w:hAnsi="Arial" w:cs="Arial"/>
          <w:sz w:val="24"/>
          <w:szCs w:val="24"/>
        </w:rPr>
      </w:pPr>
    </w:p>
    <w:p w14:paraId="69A53E5F" w14:textId="06CBC4ED" w:rsidR="00AE78B0" w:rsidRPr="00DC4819" w:rsidRDefault="4D95E7A0" w:rsidP="00DC4819">
      <w:pPr>
        <w:spacing w:after="0"/>
        <w:jc w:val="both"/>
        <w:rPr>
          <w:rFonts w:ascii="Arial" w:eastAsia="Times New Roman" w:hAnsi="Arial" w:cs="Arial"/>
          <w:sz w:val="24"/>
          <w:szCs w:val="24"/>
          <w:lang w:eastAsia="es-ES"/>
        </w:rPr>
      </w:pPr>
      <w:r w:rsidRPr="00DC4819">
        <w:rPr>
          <w:rFonts w:ascii="Arial" w:eastAsia="Times New Roman" w:hAnsi="Arial" w:cs="Arial"/>
          <w:sz w:val="24"/>
          <w:szCs w:val="24"/>
          <w:lang w:eastAsia="es-ES"/>
        </w:rPr>
        <w:t xml:space="preserve">Al respecto, en el interrogatorio de parte, la </w:t>
      </w:r>
      <w:r w:rsidRPr="00DC4819">
        <w:rPr>
          <w:rFonts w:ascii="Arial" w:eastAsia="Times New Roman" w:hAnsi="Arial" w:cs="Arial"/>
          <w:i/>
          <w:iCs/>
          <w:sz w:val="24"/>
          <w:szCs w:val="24"/>
          <w:lang w:eastAsia="es-ES"/>
        </w:rPr>
        <w:t>a-quo</w:t>
      </w:r>
      <w:r w:rsidRPr="00DC4819">
        <w:rPr>
          <w:rFonts w:ascii="Arial" w:eastAsia="Times New Roman" w:hAnsi="Arial" w:cs="Arial"/>
          <w:sz w:val="24"/>
          <w:szCs w:val="24"/>
          <w:lang w:eastAsia="es-ES"/>
        </w:rPr>
        <w:t xml:space="preserve"> le preguntó si él había recibido </w:t>
      </w:r>
      <w:proofErr w:type="spellStart"/>
      <w:r w:rsidRPr="00DC4819">
        <w:rPr>
          <w:rFonts w:ascii="Arial" w:eastAsia="Times New Roman" w:hAnsi="Arial" w:cs="Arial"/>
          <w:sz w:val="24"/>
          <w:szCs w:val="24"/>
          <w:lang w:eastAsia="es-ES"/>
        </w:rPr>
        <w:t>reasesoría</w:t>
      </w:r>
      <w:proofErr w:type="spellEnd"/>
      <w:r w:rsidRPr="00DC4819">
        <w:rPr>
          <w:rFonts w:ascii="Arial" w:eastAsia="Times New Roman" w:hAnsi="Arial" w:cs="Arial"/>
          <w:sz w:val="24"/>
          <w:szCs w:val="24"/>
          <w:lang w:eastAsia="es-ES"/>
        </w:rPr>
        <w:t>, según el formulario atrás reseñado, a lo cual manifestó que sí, que lo visitó un asesor de Protección S.A., le regaló un lapicero y le dijo que se trataba de una visita de rutina, de mantenimiento de clientes y de datos, solicitándole suscribir el formulario que ya el asesor había diligenciado, pero que en ningún momento le brindó algún tipo de información o asesoría</w:t>
      </w:r>
      <w:r w:rsidR="4C3A451B" w:rsidRPr="00DC4819">
        <w:rPr>
          <w:rFonts w:ascii="Arial" w:eastAsia="Times New Roman" w:hAnsi="Arial" w:cs="Arial"/>
          <w:sz w:val="24"/>
          <w:szCs w:val="24"/>
          <w:lang w:eastAsia="es-ES"/>
        </w:rPr>
        <w:t xml:space="preserve"> que</w:t>
      </w:r>
      <w:r w:rsidR="006D6B53" w:rsidRPr="00DC4819">
        <w:rPr>
          <w:rFonts w:ascii="Arial" w:eastAsia="Times New Roman" w:hAnsi="Arial" w:cs="Arial"/>
          <w:spacing w:val="-2"/>
          <w:sz w:val="24"/>
          <w:szCs w:val="24"/>
          <w:lang w:eastAsia="es-ES"/>
        </w:rPr>
        <w:t xml:space="preserve"> evidenciara de manera expresa cuáles fueron los resultados de los supuestos cálculos efectuados por el fondo privado de pensiones </w:t>
      </w:r>
      <w:r w:rsidR="006D6B53" w:rsidRPr="00DC4819">
        <w:rPr>
          <w:rFonts w:ascii="Arial" w:eastAsia="Times New Roman" w:hAnsi="Arial" w:cs="Arial"/>
          <w:spacing w:val="-2"/>
          <w:sz w:val="24"/>
          <w:szCs w:val="24"/>
          <w:lang w:eastAsia="es-ES"/>
        </w:rPr>
        <w:lastRenderedPageBreak/>
        <w:t xml:space="preserve">Protección S.A., </w:t>
      </w:r>
      <w:r w:rsidR="50C21645" w:rsidRPr="00DC4819">
        <w:rPr>
          <w:rFonts w:ascii="Arial" w:eastAsia="Times New Roman" w:hAnsi="Arial" w:cs="Arial"/>
          <w:spacing w:val="-2"/>
          <w:sz w:val="24"/>
          <w:szCs w:val="24"/>
          <w:lang w:eastAsia="es-ES"/>
        </w:rPr>
        <w:t xml:space="preserve">ni se le </w:t>
      </w:r>
      <w:r w:rsidR="006D6B53" w:rsidRPr="00DC4819">
        <w:rPr>
          <w:rFonts w:ascii="Arial" w:eastAsia="Times New Roman" w:hAnsi="Arial" w:cs="Arial"/>
          <w:spacing w:val="-2"/>
          <w:sz w:val="24"/>
          <w:szCs w:val="24"/>
          <w:lang w:eastAsia="es-ES"/>
        </w:rPr>
        <w:t>adjuntar</w:t>
      </w:r>
      <w:r w:rsidR="7683ED7A" w:rsidRPr="00DC4819">
        <w:rPr>
          <w:rFonts w:ascii="Arial" w:eastAsia="Times New Roman" w:hAnsi="Arial" w:cs="Arial"/>
          <w:spacing w:val="-2"/>
          <w:sz w:val="24"/>
          <w:szCs w:val="24"/>
          <w:lang w:eastAsia="es-ES"/>
        </w:rPr>
        <w:t>on</w:t>
      </w:r>
      <w:r w:rsidR="006D6B53" w:rsidRPr="00DC4819">
        <w:rPr>
          <w:rFonts w:ascii="Arial" w:eastAsia="Times New Roman" w:hAnsi="Arial" w:cs="Arial"/>
          <w:spacing w:val="-2"/>
          <w:sz w:val="24"/>
          <w:szCs w:val="24"/>
          <w:lang w:eastAsia="es-ES"/>
        </w:rPr>
        <w:t xml:space="preserve"> las proyecciones realizadas, con el objeto de </w:t>
      </w:r>
      <w:r w:rsidR="71F3D5CE" w:rsidRPr="00DC4819">
        <w:rPr>
          <w:rFonts w:ascii="Arial" w:eastAsia="Times New Roman" w:hAnsi="Arial" w:cs="Arial"/>
          <w:spacing w:val="-2"/>
          <w:sz w:val="24"/>
          <w:szCs w:val="24"/>
          <w:lang w:eastAsia="es-ES"/>
        </w:rPr>
        <w:t>poder tomar una decisión informada</w:t>
      </w:r>
      <w:r w:rsidR="006D6B53" w:rsidRPr="00DC4819">
        <w:rPr>
          <w:rFonts w:ascii="Arial" w:eastAsia="Times New Roman" w:hAnsi="Arial" w:cs="Arial"/>
          <w:spacing w:val="-2"/>
          <w:sz w:val="24"/>
          <w:szCs w:val="24"/>
          <w:lang w:eastAsia="es-ES"/>
        </w:rPr>
        <w:t>.</w:t>
      </w:r>
    </w:p>
    <w:p w14:paraId="5133858B" w14:textId="77777777" w:rsidR="00AE78B0" w:rsidRPr="00DC4819" w:rsidRDefault="006D6B53" w:rsidP="00DC4819">
      <w:pPr>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t xml:space="preserve"> </w:t>
      </w:r>
    </w:p>
    <w:p w14:paraId="48DD2E35" w14:textId="7FCC6B4C" w:rsidR="00662200" w:rsidRPr="00DC4819" w:rsidRDefault="00662200" w:rsidP="00DC4819">
      <w:pPr>
        <w:spacing w:after="0"/>
        <w:jc w:val="both"/>
        <w:rPr>
          <w:rFonts w:ascii="Arial" w:eastAsia="Times New Roman" w:hAnsi="Arial" w:cs="Arial"/>
          <w:sz w:val="24"/>
          <w:szCs w:val="24"/>
          <w:lang w:val="es-ES" w:eastAsia="es-ES"/>
        </w:rPr>
      </w:pPr>
      <w:r w:rsidRPr="00DC4819">
        <w:rPr>
          <w:rFonts w:ascii="Arial" w:eastAsia="Times New Roman" w:hAnsi="Arial" w:cs="Arial"/>
          <w:sz w:val="24"/>
          <w:szCs w:val="24"/>
          <w:lang w:eastAsia="es-ES"/>
        </w:rPr>
        <w:t xml:space="preserve">Aunado a lo anterior, </w:t>
      </w:r>
      <w:r w:rsidR="007E4D83" w:rsidRPr="00DC4819">
        <w:rPr>
          <w:rFonts w:ascii="Arial" w:eastAsia="Times New Roman" w:hAnsi="Arial" w:cs="Arial"/>
          <w:sz w:val="24"/>
          <w:szCs w:val="24"/>
          <w:lang w:eastAsia="es-ES"/>
        </w:rPr>
        <w:t>se observa que l</w:t>
      </w:r>
      <w:r w:rsidRPr="00DC4819">
        <w:rPr>
          <w:rFonts w:ascii="Arial" w:eastAsia="Times New Roman" w:hAnsi="Arial" w:cs="Arial"/>
          <w:sz w:val="24"/>
          <w:szCs w:val="24"/>
          <w:lang w:eastAsia="es-ES"/>
        </w:rPr>
        <w:t xml:space="preserve">a eventual </w:t>
      </w:r>
      <w:proofErr w:type="spellStart"/>
      <w:r w:rsidRPr="00DC4819">
        <w:rPr>
          <w:rFonts w:ascii="Arial" w:eastAsia="Times New Roman" w:hAnsi="Arial" w:cs="Arial"/>
          <w:sz w:val="24"/>
          <w:szCs w:val="24"/>
          <w:lang w:eastAsia="es-ES"/>
        </w:rPr>
        <w:t>reasesoría</w:t>
      </w:r>
      <w:proofErr w:type="spellEnd"/>
      <w:r w:rsidRPr="00DC4819">
        <w:rPr>
          <w:rFonts w:ascii="Arial" w:eastAsia="Times New Roman" w:hAnsi="Arial" w:cs="Arial"/>
          <w:sz w:val="24"/>
          <w:szCs w:val="24"/>
          <w:lang w:eastAsia="es-ES"/>
        </w:rPr>
        <w:t xml:space="preserve"> </w:t>
      </w:r>
      <w:r w:rsidR="007E4D83" w:rsidRPr="00DC4819">
        <w:rPr>
          <w:rFonts w:ascii="Arial" w:eastAsia="Times New Roman" w:hAnsi="Arial" w:cs="Arial"/>
          <w:sz w:val="24"/>
          <w:szCs w:val="24"/>
          <w:lang w:eastAsia="es-ES"/>
        </w:rPr>
        <w:t xml:space="preserve">habría sido suministrada a escasos nueve días del cumplimiento de la edad límite para retornar al RPMPD, de modo que, </w:t>
      </w:r>
      <w:r w:rsidR="2A32249C" w:rsidRPr="00DC4819">
        <w:rPr>
          <w:rFonts w:ascii="Arial" w:eastAsia="Times New Roman" w:hAnsi="Arial" w:cs="Arial"/>
          <w:sz w:val="24"/>
          <w:szCs w:val="24"/>
          <w:lang w:eastAsia="es-ES"/>
        </w:rPr>
        <w:t xml:space="preserve">para el caso concreto </w:t>
      </w:r>
      <w:r w:rsidR="007E4D83" w:rsidRPr="00DC4819">
        <w:rPr>
          <w:rFonts w:ascii="Arial" w:eastAsia="Times New Roman" w:hAnsi="Arial" w:cs="Arial"/>
          <w:sz w:val="24"/>
          <w:szCs w:val="24"/>
          <w:lang w:eastAsia="es-ES"/>
        </w:rPr>
        <w:t xml:space="preserve">no se </w:t>
      </w:r>
      <w:r w:rsidR="0E6D13B8" w:rsidRPr="00DC4819">
        <w:rPr>
          <w:rFonts w:ascii="Arial" w:eastAsia="Times New Roman" w:hAnsi="Arial" w:cs="Arial"/>
          <w:sz w:val="24"/>
          <w:szCs w:val="24"/>
          <w:lang w:eastAsia="es-ES"/>
        </w:rPr>
        <w:t>vislumbra como una asesoría de utilidad que ofreciera la información idónea exigida por la Sala de Casación Laboral en estos eventos</w:t>
      </w:r>
      <w:r w:rsidR="007E4D83" w:rsidRPr="00DC4819">
        <w:rPr>
          <w:rFonts w:ascii="Arial" w:eastAsia="Times New Roman" w:hAnsi="Arial" w:cs="Arial"/>
          <w:sz w:val="24"/>
          <w:szCs w:val="24"/>
          <w:lang w:val="es-ES" w:eastAsia="es-ES"/>
        </w:rPr>
        <w:t xml:space="preserve">. </w:t>
      </w:r>
    </w:p>
    <w:p w14:paraId="47A8D007" w14:textId="38DF8B2E" w:rsidR="69C29D5F" w:rsidRPr="00DC4819" w:rsidRDefault="69C29D5F" w:rsidP="00DC4819">
      <w:pPr>
        <w:spacing w:after="0"/>
        <w:jc w:val="both"/>
        <w:rPr>
          <w:rFonts w:ascii="Arial" w:eastAsia="Times New Roman" w:hAnsi="Arial" w:cs="Arial"/>
          <w:sz w:val="24"/>
          <w:szCs w:val="24"/>
          <w:lang w:eastAsia="es-ES"/>
        </w:rPr>
      </w:pPr>
    </w:p>
    <w:p w14:paraId="2B56D714" w14:textId="77777777" w:rsidR="00B95A51" w:rsidRPr="00DC4819" w:rsidRDefault="00941304" w:rsidP="00DC4819">
      <w:pPr>
        <w:spacing w:after="0"/>
        <w:jc w:val="both"/>
        <w:textAlignment w:val="baseline"/>
        <w:rPr>
          <w:rFonts w:ascii="Arial" w:eastAsia="Times New Roman" w:hAnsi="Arial" w:cs="Arial"/>
          <w:spacing w:val="-2"/>
          <w:sz w:val="24"/>
          <w:szCs w:val="24"/>
          <w:lang w:eastAsia="es-ES"/>
        </w:rPr>
      </w:pPr>
      <w:r w:rsidRPr="00DC4819">
        <w:rPr>
          <w:rFonts w:ascii="Arial" w:eastAsia="Arial" w:hAnsi="Arial" w:cs="Arial"/>
          <w:sz w:val="24"/>
          <w:szCs w:val="24"/>
        </w:rPr>
        <w:t xml:space="preserve">Siguiendo el derrotero marcado por la Sala de Casación Laboral, ni de las pruebas documentales aportadas, ni del interrogatorio de parte absuelto por el señor </w:t>
      </w:r>
      <w:r w:rsidR="000F34E8" w:rsidRPr="00DC4819">
        <w:rPr>
          <w:rFonts w:ascii="Arial" w:eastAsia="Arial" w:hAnsi="Arial" w:cs="Arial"/>
          <w:sz w:val="24"/>
          <w:szCs w:val="24"/>
        </w:rPr>
        <w:t xml:space="preserve">Gustavo García </w:t>
      </w:r>
      <w:proofErr w:type="spellStart"/>
      <w:r w:rsidR="000F34E8" w:rsidRPr="00DC4819">
        <w:rPr>
          <w:rFonts w:ascii="Arial" w:eastAsia="Arial" w:hAnsi="Arial" w:cs="Arial"/>
          <w:sz w:val="24"/>
          <w:szCs w:val="24"/>
        </w:rPr>
        <w:t>García</w:t>
      </w:r>
      <w:proofErr w:type="spellEnd"/>
      <w:r w:rsidRPr="00DC4819">
        <w:rPr>
          <w:rFonts w:ascii="Arial" w:eastAsia="Arial" w:hAnsi="Arial" w:cs="Arial"/>
          <w:sz w:val="24"/>
          <w:szCs w:val="24"/>
        </w:rPr>
        <w:t xml:space="preserve">, ni de ninguna de las pruebas allegadas al plenario se desprende el cumplimiento del deber legal de información por parte de </w:t>
      </w:r>
      <w:proofErr w:type="spellStart"/>
      <w:r w:rsidR="000F34E8" w:rsidRPr="00DC4819">
        <w:rPr>
          <w:rFonts w:ascii="Arial" w:eastAsia="Arial" w:hAnsi="Arial" w:cs="Arial"/>
          <w:sz w:val="24"/>
          <w:szCs w:val="24"/>
        </w:rPr>
        <w:t>Skandia</w:t>
      </w:r>
      <w:proofErr w:type="spellEnd"/>
      <w:r w:rsidRPr="00DC4819">
        <w:rPr>
          <w:rFonts w:ascii="Arial" w:eastAsia="Arial" w:hAnsi="Arial" w:cs="Arial"/>
          <w:sz w:val="24"/>
          <w:szCs w:val="24"/>
        </w:rPr>
        <w:t xml:space="preserve"> S.A., </w:t>
      </w:r>
      <w:r w:rsidR="000F34E8" w:rsidRPr="00DC4819">
        <w:rPr>
          <w:rFonts w:ascii="Arial" w:eastAsia="Arial" w:hAnsi="Arial" w:cs="Arial"/>
          <w:sz w:val="24"/>
          <w:szCs w:val="24"/>
        </w:rPr>
        <w:t xml:space="preserve">para el 19 de octubre de 2000, </w:t>
      </w:r>
      <w:r w:rsidRPr="00DC4819">
        <w:rPr>
          <w:rFonts w:ascii="Arial" w:eastAsia="Arial" w:hAnsi="Arial" w:cs="Arial"/>
          <w:sz w:val="24"/>
          <w:szCs w:val="24"/>
        </w:rPr>
        <w:t xml:space="preserve">sin que tampoco exista prueba en el plenario que acredite que la asimetría en la información que se produjo </w:t>
      </w:r>
      <w:r w:rsidR="000F34E8" w:rsidRPr="00DC4819">
        <w:rPr>
          <w:rFonts w:ascii="Arial" w:eastAsia="Arial" w:hAnsi="Arial" w:cs="Arial"/>
          <w:sz w:val="24"/>
          <w:szCs w:val="24"/>
        </w:rPr>
        <w:t>para ese momento dejó de p</w:t>
      </w:r>
      <w:r w:rsidRPr="00DC4819">
        <w:rPr>
          <w:rFonts w:ascii="Arial" w:eastAsia="Arial" w:hAnsi="Arial" w:cs="Arial"/>
          <w:sz w:val="24"/>
          <w:szCs w:val="24"/>
        </w:rPr>
        <w:t>rolongarse con el paso de</w:t>
      </w:r>
      <w:r w:rsidR="000F34E8" w:rsidRPr="00DC4819">
        <w:rPr>
          <w:rFonts w:ascii="Arial" w:eastAsia="Arial" w:hAnsi="Arial" w:cs="Arial"/>
          <w:sz w:val="24"/>
          <w:szCs w:val="24"/>
        </w:rPr>
        <w:t xml:space="preserve">l tiempo, </w:t>
      </w:r>
      <w:r w:rsidR="00B95A51" w:rsidRPr="00DC4819">
        <w:rPr>
          <w:rFonts w:ascii="Arial" w:eastAsia="Times New Roman" w:hAnsi="Arial" w:cs="Arial"/>
          <w:spacing w:val="-2"/>
          <w:sz w:val="24"/>
          <w:szCs w:val="24"/>
          <w:lang w:eastAsia="es-ES"/>
        </w:rPr>
        <w:t xml:space="preserve">pues </w:t>
      </w:r>
      <w:r w:rsidR="00CA7BDF" w:rsidRPr="00DC4819">
        <w:rPr>
          <w:rFonts w:ascii="Arial" w:eastAsia="Times New Roman" w:hAnsi="Arial" w:cs="Arial"/>
          <w:spacing w:val="-2"/>
          <w:sz w:val="24"/>
          <w:szCs w:val="24"/>
          <w:lang w:eastAsia="es-ES"/>
        </w:rPr>
        <w:t>pese a que el</w:t>
      </w:r>
      <w:r w:rsidR="00B95A51" w:rsidRPr="00DC4819">
        <w:rPr>
          <w:rFonts w:ascii="Arial" w:eastAsia="Times New Roman" w:hAnsi="Arial" w:cs="Arial"/>
          <w:spacing w:val="-2"/>
          <w:sz w:val="24"/>
          <w:szCs w:val="24"/>
          <w:lang w:eastAsia="es-ES"/>
        </w:rPr>
        <w:t xml:space="preserve"> accionante se movilizó </w:t>
      </w:r>
      <w:r w:rsidR="00CA7BDF" w:rsidRPr="00DC4819">
        <w:rPr>
          <w:rFonts w:ascii="Arial" w:eastAsia="Times New Roman" w:hAnsi="Arial" w:cs="Arial"/>
          <w:spacing w:val="-2"/>
          <w:sz w:val="24"/>
          <w:szCs w:val="24"/>
          <w:lang w:eastAsia="es-ES"/>
        </w:rPr>
        <w:t>a</w:t>
      </w:r>
      <w:r w:rsidR="00B95A51" w:rsidRPr="00DC4819">
        <w:rPr>
          <w:rFonts w:ascii="Arial" w:eastAsia="Times New Roman" w:hAnsi="Arial" w:cs="Arial"/>
          <w:spacing w:val="-2"/>
          <w:sz w:val="24"/>
          <w:szCs w:val="24"/>
          <w:lang w:eastAsia="es-ES"/>
        </w:rPr>
        <w:t xml:space="preserve"> la AFP </w:t>
      </w:r>
      <w:r w:rsidR="000F34E8" w:rsidRPr="00DC4819">
        <w:rPr>
          <w:rFonts w:ascii="Arial" w:eastAsia="Times New Roman" w:hAnsi="Arial" w:cs="Arial"/>
          <w:spacing w:val="-2"/>
          <w:sz w:val="24"/>
          <w:szCs w:val="24"/>
          <w:lang w:eastAsia="es-ES"/>
        </w:rPr>
        <w:t>Protección</w:t>
      </w:r>
      <w:r w:rsidR="00B95A51" w:rsidRPr="00DC4819">
        <w:rPr>
          <w:rFonts w:ascii="Arial" w:eastAsia="Times New Roman" w:hAnsi="Arial" w:cs="Arial"/>
          <w:spacing w:val="-2"/>
          <w:sz w:val="24"/>
          <w:szCs w:val="24"/>
          <w:lang w:eastAsia="es-ES"/>
        </w:rPr>
        <w:t xml:space="preserve"> S.A. el </w:t>
      </w:r>
      <w:r w:rsidR="000F34E8" w:rsidRPr="00DC4819">
        <w:rPr>
          <w:rFonts w:ascii="Arial" w:eastAsia="Times New Roman" w:hAnsi="Arial" w:cs="Arial"/>
          <w:spacing w:val="-2"/>
          <w:sz w:val="24"/>
          <w:szCs w:val="24"/>
          <w:lang w:eastAsia="es-ES"/>
        </w:rPr>
        <w:t>1 de mayo de 2002</w:t>
      </w:r>
      <w:r w:rsidR="00B95A51" w:rsidRPr="00DC4819">
        <w:rPr>
          <w:rFonts w:ascii="Arial" w:eastAsia="Times New Roman" w:hAnsi="Arial" w:cs="Arial"/>
          <w:spacing w:val="-2"/>
          <w:sz w:val="24"/>
          <w:szCs w:val="24"/>
          <w:lang w:eastAsia="es-ES"/>
        </w:rPr>
        <w:t>, y ha permanecido afiliad</w:t>
      </w:r>
      <w:r w:rsidR="000F34E8" w:rsidRPr="00DC4819">
        <w:rPr>
          <w:rFonts w:ascii="Arial" w:eastAsia="Times New Roman" w:hAnsi="Arial" w:cs="Arial"/>
          <w:spacing w:val="-2"/>
          <w:sz w:val="24"/>
          <w:szCs w:val="24"/>
          <w:lang w:eastAsia="es-ES"/>
        </w:rPr>
        <w:t>o</w:t>
      </w:r>
      <w:r w:rsidR="00B95A51" w:rsidRPr="00DC4819">
        <w:rPr>
          <w:rFonts w:ascii="Arial" w:eastAsia="Times New Roman" w:hAnsi="Arial" w:cs="Arial"/>
          <w:spacing w:val="-2"/>
          <w:sz w:val="24"/>
          <w:szCs w:val="24"/>
          <w:lang w:eastAsia="es-ES"/>
        </w:rPr>
        <w:t xml:space="preserve"> a ese régimen pensional por más de veinte años, realizando cotizaciones al sistema general de pensiones a través de él; lo cierto es que esos hechos no demuestran per se los actos de relacionamiento de los que habla la Corte Suprema de Justicia, pues como ya se ha dicho, lo importante es que durante ese periodo en el que los afiliados permanecen en el RAIS </w:t>
      </w:r>
      <w:r w:rsidR="00B95A51" w:rsidRPr="00DC4819">
        <w:rPr>
          <w:rFonts w:ascii="Arial" w:eastAsia="Times New Roman" w:hAnsi="Arial" w:cs="Arial"/>
          <w:b/>
          <w:spacing w:val="-2"/>
          <w:sz w:val="24"/>
          <w:szCs w:val="24"/>
          <w:lang w:eastAsia="es-ES"/>
        </w:rPr>
        <w:t>desaparezca por completo esa asimetría en la información que nace con el acto jurídico que materializa el cambio de régimen pensional</w:t>
      </w:r>
      <w:r w:rsidR="00B95A51" w:rsidRPr="00DC4819">
        <w:rPr>
          <w:rFonts w:ascii="Arial" w:eastAsia="Times New Roman" w:hAnsi="Arial" w:cs="Arial"/>
          <w:spacing w:val="-2"/>
          <w:sz w:val="24"/>
          <w:szCs w:val="24"/>
          <w:lang w:eastAsia="es-ES"/>
        </w:rPr>
        <w:t>, lo cual no aconteció en el presente asunto.</w:t>
      </w:r>
    </w:p>
    <w:p w14:paraId="3B7B4B86" w14:textId="77777777" w:rsidR="00CA7BDF" w:rsidRPr="00DC4819" w:rsidRDefault="00CA7BDF" w:rsidP="00DC4819">
      <w:pPr>
        <w:spacing w:after="0"/>
        <w:jc w:val="both"/>
        <w:textAlignment w:val="baseline"/>
        <w:rPr>
          <w:rFonts w:ascii="Arial" w:eastAsia="Times New Roman" w:hAnsi="Arial" w:cs="Arial"/>
          <w:spacing w:val="-2"/>
          <w:sz w:val="24"/>
          <w:szCs w:val="24"/>
          <w:lang w:eastAsia="es-ES"/>
        </w:rPr>
      </w:pPr>
    </w:p>
    <w:p w14:paraId="66FBA57D" w14:textId="77777777" w:rsidR="00AE78B0" w:rsidRPr="00DC4819" w:rsidRDefault="00070392" w:rsidP="00DC4819">
      <w:pPr>
        <w:spacing w:after="0"/>
        <w:jc w:val="both"/>
        <w:rPr>
          <w:rStyle w:val="normaltextrun"/>
          <w:rFonts w:ascii="Arial" w:hAnsi="Arial" w:cs="Arial"/>
          <w:color w:val="000000"/>
          <w:sz w:val="24"/>
          <w:szCs w:val="24"/>
          <w:shd w:val="clear" w:color="auto" w:fill="FFFFFF"/>
        </w:rPr>
      </w:pPr>
      <w:r w:rsidRPr="00DC4819">
        <w:rPr>
          <w:rFonts w:ascii="Arial" w:eastAsia="Times New Roman" w:hAnsi="Arial" w:cs="Arial"/>
          <w:spacing w:val="-2"/>
          <w:sz w:val="24"/>
          <w:szCs w:val="24"/>
          <w:lang w:eastAsia="es-ES"/>
        </w:rPr>
        <w:t xml:space="preserve">Es que, nótese que en este caso no se configuraron los actos de relacionamiento de los que habla la Sala de Casación Laboral, ya que no existen pruebas en el proceso que demuestren que el señor Gustavo García </w:t>
      </w:r>
      <w:proofErr w:type="spellStart"/>
      <w:r w:rsidRPr="00DC4819">
        <w:rPr>
          <w:rFonts w:ascii="Arial" w:eastAsia="Times New Roman" w:hAnsi="Arial" w:cs="Arial"/>
          <w:spacing w:val="-2"/>
          <w:sz w:val="24"/>
          <w:szCs w:val="24"/>
          <w:lang w:eastAsia="es-ES"/>
        </w:rPr>
        <w:t>García</w:t>
      </w:r>
      <w:proofErr w:type="spellEnd"/>
      <w:r w:rsidRPr="00DC4819">
        <w:rPr>
          <w:rFonts w:ascii="Arial" w:eastAsia="Times New Roman" w:hAnsi="Arial" w:cs="Arial"/>
          <w:spacing w:val="-2"/>
          <w:sz w:val="24"/>
          <w:szCs w:val="24"/>
          <w:lang w:eastAsia="es-ES"/>
        </w:rPr>
        <w:t xml:space="preserve"> fue conociendo paulatinamente </w:t>
      </w:r>
      <w:r w:rsidR="004C1FB6" w:rsidRPr="00DC4819">
        <w:rPr>
          <w:rFonts w:ascii="Arial" w:eastAsia="Times New Roman" w:hAnsi="Arial" w:cs="Arial"/>
          <w:spacing w:val="-2"/>
          <w:sz w:val="24"/>
          <w:szCs w:val="24"/>
          <w:lang w:eastAsia="es-ES"/>
        </w:rPr>
        <w:t xml:space="preserve">sobre </w:t>
      </w:r>
      <w:r w:rsidRPr="00DC4819">
        <w:rPr>
          <w:rFonts w:ascii="Arial" w:eastAsia="Times New Roman" w:hAnsi="Arial" w:cs="Arial"/>
          <w:spacing w:val="-2"/>
          <w:sz w:val="24"/>
          <w:szCs w:val="24"/>
          <w:lang w:eastAsia="es-ES"/>
        </w:rPr>
        <w:t xml:space="preserve">la totalidad de las características de cada uno de los regímenes pensionales que componen el sistema general de pensiones, pues por ejemplo </w:t>
      </w:r>
      <w:r w:rsidR="00CA7BDF" w:rsidRPr="00DC4819">
        <w:rPr>
          <w:rFonts w:ascii="Arial" w:eastAsia="Times New Roman" w:hAnsi="Arial" w:cs="Arial"/>
          <w:spacing w:val="-2"/>
          <w:sz w:val="24"/>
          <w:szCs w:val="24"/>
          <w:lang w:eastAsia="es-ES"/>
        </w:rPr>
        <w:t xml:space="preserve">no quedó probado en el plenario que </w:t>
      </w:r>
      <w:r w:rsidR="000530F8" w:rsidRPr="00DC4819">
        <w:rPr>
          <w:rFonts w:ascii="Arial" w:eastAsia="Times New Roman" w:hAnsi="Arial" w:cs="Arial"/>
          <w:spacing w:val="-2"/>
          <w:sz w:val="24"/>
          <w:szCs w:val="24"/>
          <w:lang w:eastAsia="es-ES"/>
        </w:rPr>
        <w:t>el demandante</w:t>
      </w:r>
      <w:r w:rsidR="00CA7BDF" w:rsidRPr="00DC4819">
        <w:rPr>
          <w:rFonts w:ascii="Arial" w:eastAsia="Times New Roman" w:hAnsi="Arial" w:cs="Arial"/>
          <w:spacing w:val="-2"/>
          <w:sz w:val="24"/>
          <w:szCs w:val="24"/>
          <w:lang w:eastAsia="es-ES"/>
        </w:rPr>
        <w:t xml:space="preserve"> tuviera el conocimiento de cuáles son los requisitos necesarios para pensionarse en el RAIS o en el RPM, ni mucho menos tiene conocimiento sobre las diferentes modalidades de pensión existentes en el régimen de ahorro individual,</w:t>
      </w:r>
      <w:r w:rsidR="000530F8" w:rsidRPr="00DC4819">
        <w:rPr>
          <w:rFonts w:ascii="Arial" w:eastAsia="Times New Roman" w:hAnsi="Arial" w:cs="Arial"/>
          <w:spacing w:val="-2"/>
          <w:sz w:val="24"/>
          <w:szCs w:val="24"/>
          <w:lang w:eastAsia="es-ES"/>
        </w:rPr>
        <w:t xml:space="preserve"> ni tampoco fue ilustrado sobre </w:t>
      </w:r>
      <w:r w:rsidR="000530F8" w:rsidRPr="00DC4819">
        <w:rPr>
          <w:rStyle w:val="normaltextrun"/>
          <w:rFonts w:ascii="Arial" w:hAnsi="Arial" w:cs="Arial"/>
          <w:color w:val="000000"/>
          <w:sz w:val="24"/>
          <w:szCs w:val="24"/>
          <w:shd w:val="clear" w:color="auto" w:fill="FFFFFF"/>
        </w:rPr>
        <w:t>las características, ventajas y desventajas de cada uno de los regímenes pensionales</w:t>
      </w:r>
      <w:r w:rsidR="00662200" w:rsidRPr="00DC4819">
        <w:rPr>
          <w:rStyle w:val="normaltextrun"/>
          <w:rFonts w:ascii="Arial" w:hAnsi="Arial" w:cs="Arial"/>
          <w:color w:val="000000"/>
          <w:sz w:val="24"/>
          <w:szCs w:val="24"/>
          <w:shd w:val="clear" w:color="auto" w:fill="FFFFFF"/>
        </w:rPr>
        <w:t>.</w:t>
      </w:r>
    </w:p>
    <w:p w14:paraId="0A6959E7" w14:textId="77777777" w:rsidR="00662200" w:rsidRPr="00DC4819" w:rsidRDefault="00662200" w:rsidP="00DC4819">
      <w:pPr>
        <w:spacing w:after="0"/>
        <w:jc w:val="both"/>
        <w:rPr>
          <w:rStyle w:val="normaltextrun"/>
          <w:rFonts w:ascii="Arial" w:hAnsi="Arial" w:cs="Arial"/>
          <w:color w:val="000000"/>
          <w:sz w:val="24"/>
          <w:szCs w:val="24"/>
          <w:shd w:val="clear" w:color="auto" w:fill="FFFFFF"/>
        </w:rPr>
      </w:pPr>
      <w:r w:rsidRPr="00DC4819">
        <w:rPr>
          <w:rStyle w:val="normaltextrun"/>
          <w:rFonts w:ascii="Arial" w:hAnsi="Arial" w:cs="Arial"/>
          <w:color w:val="000000"/>
          <w:sz w:val="24"/>
          <w:szCs w:val="24"/>
          <w:shd w:val="clear" w:color="auto" w:fill="FFFFFF"/>
        </w:rPr>
        <w:t xml:space="preserve"> </w:t>
      </w:r>
    </w:p>
    <w:p w14:paraId="2F4B7CE4" w14:textId="77777777" w:rsidR="00941304" w:rsidRPr="00DC4819" w:rsidRDefault="00662200" w:rsidP="00DC4819">
      <w:pPr>
        <w:suppressAutoHyphens/>
        <w:spacing w:after="0"/>
        <w:jc w:val="both"/>
        <w:rPr>
          <w:rFonts w:ascii="Arial" w:eastAsia="Times New Roman" w:hAnsi="Arial" w:cs="Arial"/>
          <w:sz w:val="24"/>
          <w:szCs w:val="24"/>
          <w:lang w:eastAsia="es-ES"/>
        </w:rPr>
      </w:pPr>
      <w:r w:rsidRPr="00DC4819">
        <w:rPr>
          <w:rStyle w:val="normaltextrun"/>
          <w:rFonts w:ascii="Arial" w:hAnsi="Arial" w:cs="Arial"/>
          <w:color w:val="000000"/>
          <w:sz w:val="24"/>
          <w:szCs w:val="24"/>
          <w:shd w:val="clear" w:color="auto" w:fill="FFFFFF"/>
        </w:rPr>
        <w:t xml:space="preserve">En este punto, es </w:t>
      </w:r>
      <w:r w:rsidR="00CA7BDF" w:rsidRPr="00DC4819">
        <w:rPr>
          <w:rFonts w:ascii="Arial" w:eastAsia="Times New Roman" w:hAnsi="Arial" w:cs="Arial"/>
          <w:spacing w:val="-2"/>
          <w:sz w:val="24"/>
          <w:szCs w:val="24"/>
          <w:lang w:eastAsia="es-ES"/>
        </w:rPr>
        <w:t xml:space="preserve">del caso especificar que si bien </w:t>
      </w:r>
      <w:r w:rsidR="000530F8" w:rsidRPr="00DC4819">
        <w:rPr>
          <w:rFonts w:ascii="Arial" w:eastAsia="Times New Roman" w:hAnsi="Arial" w:cs="Arial"/>
          <w:spacing w:val="-2"/>
          <w:sz w:val="24"/>
          <w:szCs w:val="24"/>
          <w:lang w:eastAsia="es-ES"/>
        </w:rPr>
        <w:t>el</w:t>
      </w:r>
      <w:r w:rsidR="00CA7BDF" w:rsidRPr="00DC4819">
        <w:rPr>
          <w:rFonts w:ascii="Arial" w:eastAsia="Times New Roman" w:hAnsi="Arial" w:cs="Arial"/>
          <w:spacing w:val="-2"/>
          <w:sz w:val="24"/>
          <w:szCs w:val="24"/>
          <w:lang w:eastAsia="es-ES"/>
        </w:rPr>
        <w:t xml:space="preserve"> </w:t>
      </w:r>
      <w:r w:rsidR="00C66501" w:rsidRPr="00DC4819">
        <w:rPr>
          <w:rFonts w:ascii="Arial" w:eastAsia="Times New Roman" w:hAnsi="Arial" w:cs="Arial"/>
          <w:spacing w:val="-2"/>
          <w:sz w:val="24"/>
          <w:szCs w:val="24"/>
          <w:lang w:eastAsia="es-ES"/>
        </w:rPr>
        <w:t>actor</w:t>
      </w:r>
      <w:r w:rsidR="00CA7BDF" w:rsidRPr="00DC4819">
        <w:rPr>
          <w:rFonts w:ascii="Arial" w:eastAsia="Times New Roman" w:hAnsi="Arial" w:cs="Arial"/>
          <w:spacing w:val="-2"/>
          <w:sz w:val="24"/>
          <w:szCs w:val="24"/>
          <w:lang w:eastAsia="es-ES"/>
        </w:rPr>
        <w:t xml:space="preserve"> expuso en el interrogatorio de parte que </w:t>
      </w:r>
      <w:r w:rsidR="00070392" w:rsidRPr="00DC4819">
        <w:rPr>
          <w:rFonts w:ascii="Arial" w:eastAsia="Times New Roman" w:hAnsi="Arial" w:cs="Arial"/>
          <w:spacing w:val="-2"/>
          <w:sz w:val="24"/>
          <w:szCs w:val="24"/>
          <w:lang w:eastAsia="es-ES"/>
        </w:rPr>
        <w:t xml:space="preserve">tenía conocimiento de que para </w:t>
      </w:r>
      <w:r w:rsidR="000530F8" w:rsidRPr="00DC4819">
        <w:rPr>
          <w:rFonts w:ascii="Arial" w:eastAsia="Times New Roman" w:hAnsi="Arial" w:cs="Arial"/>
          <w:sz w:val="24"/>
          <w:szCs w:val="24"/>
          <w:lang w:eastAsia="es-ES"/>
        </w:rPr>
        <w:t xml:space="preserve">pensionarse en un fondo privado </w:t>
      </w:r>
      <w:r w:rsidR="00070392" w:rsidRPr="00DC4819">
        <w:rPr>
          <w:rFonts w:ascii="Arial" w:eastAsia="Times New Roman" w:hAnsi="Arial" w:cs="Arial"/>
          <w:sz w:val="24"/>
          <w:szCs w:val="24"/>
          <w:lang w:eastAsia="es-ES"/>
        </w:rPr>
        <w:t>requería</w:t>
      </w:r>
      <w:r w:rsidR="000530F8" w:rsidRPr="00DC4819">
        <w:rPr>
          <w:rFonts w:ascii="Arial" w:eastAsia="Times New Roman" w:hAnsi="Arial" w:cs="Arial"/>
          <w:sz w:val="24"/>
          <w:szCs w:val="24"/>
          <w:lang w:eastAsia="es-ES"/>
        </w:rPr>
        <w:t xml:space="preserve"> determinada suma de dinero, conformada por aportes, rendimientos y bono pensional, lo cierto es que, dicha información </w:t>
      </w:r>
      <w:r w:rsidR="00070392" w:rsidRPr="00DC4819">
        <w:rPr>
          <w:rFonts w:ascii="Arial" w:eastAsia="Times New Roman" w:hAnsi="Arial" w:cs="Arial"/>
          <w:sz w:val="24"/>
          <w:szCs w:val="24"/>
          <w:lang w:eastAsia="es-ES"/>
        </w:rPr>
        <w:t xml:space="preserve">la obtuvo luego del cumplimiento de los 52 años, cuando </w:t>
      </w:r>
      <w:r w:rsidR="00C66501" w:rsidRPr="00DC4819">
        <w:rPr>
          <w:rFonts w:ascii="Arial" w:eastAsia="Times New Roman" w:hAnsi="Arial" w:cs="Arial"/>
          <w:sz w:val="24"/>
          <w:szCs w:val="24"/>
          <w:lang w:eastAsia="es-ES"/>
        </w:rPr>
        <w:t>buscó</w:t>
      </w:r>
      <w:r w:rsidR="00070392" w:rsidRPr="00DC4819">
        <w:rPr>
          <w:rFonts w:ascii="Arial" w:eastAsia="Times New Roman" w:hAnsi="Arial" w:cs="Arial"/>
          <w:sz w:val="24"/>
          <w:szCs w:val="24"/>
          <w:lang w:eastAsia="es-ES"/>
        </w:rPr>
        <w:t xml:space="preserve"> asesoría legal, </w:t>
      </w:r>
      <w:r w:rsidRPr="00DC4819">
        <w:rPr>
          <w:rFonts w:ascii="Arial" w:eastAsia="Times New Roman" w:hAnsi="Arial" w:cs="Arial"/>
          <w:sz w:val="24"/>
          <w:szCs w:val="24"/>
          <w:lang w:eastAsia="es-ES"/>
        </w:rPr>
        <w:t>de modo que, esta</w:t>
      </w:r>
      <w:r w:rsidR="00070392" w:rsidRPr="00DC4819">
        <w:rPr>
          <w:rFonts w:ascii="Arial" w:eastAsia="Times New Roman" w:hAnsi="Arial" w:cs="Arial"/>
          <w:sz w:val="24"/>
          <w:szCs w:val="24"/>
          <w:lang w:eastAsia="es-ES"/>
        </w:rPr>
        <w:t xml:space="preserve"> información no configura actos de relacionamiento en la medida en que ya le era imposible </w:t>
      </w:r>
      <w:r w:rsidRPr="00DC4819">
        <w:rPr>
          <w:rFonts w:ascii="Arial" w:eastAsia="Times New Roman" w:hAnsi="Arial" w:cs="Arial"/>
          <w:sz w:val="24"/>
          <w:szCs w:val="24"/>
          <w:lang w:eastAsia="es-ES"/>
        </w:rPr>
        <w:t>al afiliado</w:t>
      </w:r>
      <w:r w:rsidR="00070392" w:rsidRPr="00DC4819">
        <w:rPr>
          <w:rFonts w:ascii="Arial" w:eastAsia="Times New Roman" w:hAnsi="Arial" w:cs="Arial"/>
          <w:sz w:val="24"/>
          <w:szCs w:val="24"/>
          <w:lang w:eastAsia="es-ES"/>
        </w:rPr>
        <w:t xml:space="preserve"> regresar al RPM en tiempo, por estar inmers</w:t>
      </w:r>
      <w:r w:rsidRPr="00DC4819">
        <w:rPr>
          <w:rFonts w:ascii="Arial" w:eastAsia="Times New Roman" w:hAnsi="Arial" w:cs="Arial"/>
          <w:sz w:val="24"/>
          <w:szCs w:val="24"/>
          <w:lang w:eastAsia="es-ES"/>
        </w:rPr>
        <w:t>o</w:t>
      </w:r>
      <w:r w:rsidR="00070392" w:rsidRPr="00DC4819">
        <w:rPr>
          <w:rFonts w:ascii="Arial" w:eastAsia="Times New Roman" w:hAnsi="Arial" w:cs="Arial"/>
          <w:sz w:val="24"/>
          <w:szCs w:val="24"/>
          <w:lang w:eastAsia="es-ES"/>
        </w:rPr>
        <w:t xml:space="preserve"> en la prohibición legal establecida en el literal e) del artículo 13 de la ley 100 de 1993 modificada por el artículo 2° de la ley 797 de 2003; pues los actos de relacionamiento se configuran, siempre y cuando los afiliados sean informados </w:t>
      </w:r>
      <w:r w:rsidR="00070392" w:rsidRPr="00DC4819">
        <w:rPr>
          <w:rFonts w:ascii="Arial" w:eastAsia="Times New Roman" w:hAnsi="Arial" w:cs="Arial"/>
          <w:b/>
          <w:sz w:val="24"/>
          <w:szCs w:val="24"/>
          <w:lang w:eastAsia="es-ES"/>
        </w:rPr>
        <w:t>en tiempo</w:t>
      </w:r>
      <w:r w:rsidR="00070392" w:rsidRPr="00DC4819">
        <w:rPr>
          <w:rFonts w:ascii="Arial" w:eastAsia="Times New Roman" w:hAnsi="Arial" w:cs="Arial"/>
          <w:sz w:val="24"/>
          <w:szCs w:val="24"/>
          <w:lang w:eastAsia="es-ES"/>
        </w:rPr>
        <w:t xml:space="preserve"> sobre las consecuencias de permanecer y pertenecer al RAIS y que tengan la posibilidad cierta de retornar al RPM, pues de lo contrario no se puede considerar que ha desaparecido la asimetría en la información que se produjo desde el momento en que se ejecutó el cambio de régimen pensional</w:t>
      </w:r>
      <w:r w:rsidR="007A4FB7" w:rsidRPr="00DC4819">
        <w:rPr>
          <w:rFonts w:ascii="Arial" w:eastAsia="Times New Roman" w:hAnsi="Arial" w:cs="Arial"/>
          <w:sz w:val="24"/>
          <w:szCs w:val="24"/>
          <w:lang w:eastAsia="es-ES"/>
        </w:rPr>
        <w:t xml:space="preserve">. </w:t>
      </w:r>
      <w:r w:rsidR="007A4FB7" w:rsidRPr="00DC4819">
        <w:rPr>
          <w:rFonts w:ascii="Arial" w:eastAsia="Times New Roman" w:hAnsi="Arial" w:cs="Arial"/>
          <w:spacing w:val="-2"/>
          <w:sz w:val="24"/>
          <w:szCs w:val="24"/>
          <w:lang w:eastAsia="es-ES"/>
        </w:rPr>
        <w:t xml:space="preserve">Luego entonces, </w:t>
      </w:r>
      <w:r w:rsidR="004C1FB6" w:rsidRPr="00DC4819">
        <w:rPr>
          <w:rFonts w:ascii="Arial" w:eastAsia="Times New Roman" w:hAnsi="Arial" w:cs="Arial"/>
          <w:spacing w:val="-2"/>
          <w:sz w:val="24"/>
          <w:szCs w:val="24"/>
          <w:lang w:eastAsia="es-ES"/>
        </w:rPr>
        <w:t xml:space="preserve">no le </w:t>
      </w:r>
      <w:r w:rsidR="004C1FB6" w:rsidRPr="00DC4819">
        <w:rPr>
          <w:rFonts w:ascii="Arial" w:eastAsia="Times New Roman" w:hAnsi="Arial" w:cs="Arial"/>
          <w:spacing w:val="-2"/>
          <w:sz w:val="24"/>
          <w:szCs w:val="24"/>
          <w:lang w:eastAsia="es-ES"/>
        </w:rPr>
        <w:lastRenderedPageBreak/>
        <w:t xml:space="preserve">asiste razón a las apoderadas judiciales de las entidades demandadas cuando afirman que en este caso se presentaron los actos de relacionamiento, </w:t>
      </w:r>
      <w:r w:rsidR="007A4FB7" w:rsidRPr="00DC4819">
        <w:rPr>
          <w:rFonts w:ascii="Arial" w:eastAsia="Times New Roman" w:hAnsi="Arial" w:cs="Arial"/>
          <w:spacing w:val="-2"/>
          <w:sz w:val="24"/>
          <w:szCs w:val="24"/>
          <w:lang w:eastAsia="es-ES"/>
        </w:rPr>
        <w:t xml:space="preserve">derivado del conocimiento que tuvo el actor </w:t>
      </w:r>
      <w:r w:rsidR="00C66501" w:rsidRPr="00DC4819">
        <w:rPr>
          <w:rFonts w:ascii="Arial" w:eastAsia="Times New Roman" w:hAnsi="Arial" w:cs="Arial"/>
          <w:spacing w:val="-2"/>
          <w:sz w:val="24"/>
          <w:szCs w:val="24"/>
          <w:lang w:eastAsia="es-ES"/>
        </w:rPr>
        <w:t xml:space="preserve">con </w:t>
      </w:r>
      <w:r w:rsidR="007A4FB7" w:rsidRPr="00DC4819">
        <w:rPr>
          <w:rFonts w:ascii="Arial" w:eastAsia="Times New Roman" w:hAnsi="Arial" w:cs="Arial"/>
          <w:spacing w:val="-2"/>
          <w:sz w:val="24"/>
          <w:szCs w:val="24"/>
          <w:lang w:eastAsia="es-ES"/>
        </w:rPr>
        <w:t>ocasión a</w:t>
      </w:r>
      <w:r w:rsidR="00C66501" w:rsidRPr="00DC4819">
        <w:rPr>
          <w:rFonts w:ascii="Arial" w:eastAsia="Times New Roman" w:hAnsi="Arial" w:cs="Arial"/>
          <w:spacing w:val="-2"/>
          <w:sz w:val="24"/>
          <w:szCs w:val="24"/>
          <w:lang w:eastAsia="es-ES"/>
        </w:rPr>
        <w:t xml:space="preserve"> su nivel de estudios </w:t>
      </w:r>
      <w:r w:rsidR="007A4FB7" w:rsidRPr="00DC4819">
        <w:rPr>
          <w:rFonts w:ascii="Arial" w:eastAsia="Times New Roman" w:hAnsi="Arial" w:cs="Arial"/>
          <w:spacing w:val="-2"/>
          <w:sz w:val="24"/>
          <w:szCs w:val="24"/>
          <w:lang w:eastAsia="es-ES"/>
        </w:rPr>
        <w:t>y perfil profesional</w:t>
      </w:r>
      <w:r w:rsidR="00C66501" w:rsidRPr="00DC4819">
        <w:rPr>
          <w:rFonts w:ascii="Arial" w:eastAsia="Times New Roman" w:hAnsi="Arial" w:cs="Arial"/>
          <w:spacing w:val="-2"/>
          <w:sz w:val="24"/>
          <w:szCs w:val="24"/>
          <w:lang w:eastAsia="es-ES"/>
        </w:rPr>
        <w:t xml:space="preserve"> y ocupacional</w:t>
      </w:r>
      <w:r w:rsidR="004B530A" w:rsidRPr="00DC4819">
        <w:rPr>
          <w:rFonts w:ascii="Arial" w:eastAsia="Times New Roman" w:hAnsi="Arial" w:cs="Arial"/>
          <w:spacing w:val="-2"/>
          <w:sz w:val="24"/>
          <w:szCs w:val="24"/>
          <w:lang w:eastAsia="es-ES"/>
        </w:rPr>
        <w:t xml:space="preserve"> en el área financiera. </w:t>
      </w:r>
    </w:p>
    <w:p w14:paraId="3A0FF5F2" w14:textId="77777777" w:rsidR="00941304" w:rsidRPr="00DC4819" w:rsidRDefault="00941304" w:rsidP="00DC4819">
      <w:pPr>
        <w:pStyle w:val="Sinespaciado"/>
        <w:spacing w:line="276" w:lineRule="auto"/>
        <w:rPr>
          <w:rFonts w:ascii="Arial" w:hAnsi="Arial" w:cs="Arial"/>
          <w:sz w:val="24"/>
          <w:szCs w:val="24"/>
        </w:rPr>
      </w:pPr>
    </w:p>
    <w:p w14:paraId="6C5168B4" w14:textId="77777777" w:rsidR="00941304" w:rsidRPr="00DC4819" w:rsidRDefault="00941304" w:rsidP="00DC4819">
      <w:pPr>
        <w:jc w:val="both"/>
        <w:rPr>
          <w:rFonts w:ascii="Arial" w:hAnsi="Arial" w:cs="Arial"/>
          <w:sz w:val="24"/>
          <w:szCs w:val="24"/>
        </w:rPr>
      </w:pPr>
      <w:r w:rsidRPr="00DC4819">
        <w:rPr>
          <w:rFonts w:ascii="Arial" w:eastAsia="Arial" w:hAnsi="Arial" w:cs="Arial"/>
          <w:sz w:val="24"/>
          <w:szCs w:val="24"/>
        </w:rPr>
        <w:t xml:space="preserve">Por lo expuesto, al no quedar probado en el proceso que al accionante se le brindó la información que por ley correspondía y mucho menos que se presentaron actos de relacionamiento que hicieron desaparecer la asimetría en la información que se produjo el </w:t>
      </w:r>
      <w:r w:rsidR="003C4225" w:rsidRPr="00DC4819">
        <w:rPr>
          <w:rFonts w:ascii="Arial" w:eastAsia="Arial" w:hAnsi="Arial" w:cs="Arial"/>
          <w:sz w:val="24"/>
          <w:szCs w:val="24"/>
        </w:rPr>
        <w:t>19 de octubre de 2000</w:t>
      </w:r>
      <w:r w:rsidRPr="00DC4819">
        <w:rPr>
          <w:rFonts w:ascii="Arial" w:eastAsia="Arial" w:hAnsi="Arial" w:cs="Arial"/>
          <w:sz w:val="24"/>
          <w:szCs w:val="24"/>
        </w:rPr>
        <w:t xml:space="preserve">, indefectiblemente, conforme con lo sentado por la Corte Suprema de Justicia, no queda otro camino que confirmar la decisión emitida por el Juzgado </w:t>
      </w:r>
      <w:r w:rsidR="003C4225" w:rsidRPr="00DC4819">
        <w:rPr>
          <w:rFonts w:ascii="Arial" w:eastAsia="Arial" w:hAnsi="Arial" w:cs="Arial"/>
          <w:sz w:val="24"/>
          <w:szCs w:val="24"/>
        </w:rPr>
        <w:t>Quinto</w:t>
      </w:r>
      <w:r w:rsidRPr="00DC4819">
        <w:rPr>
          <w:rFonts w:ascii="Arial" w:eastAsia="Arial" w:hAnsi="Arial" w:cs="Arial"/>
          <w:sz w:val="24"/>
          <w:szCs w:val="24"/>
        </w:rPr>
        <w:t xml:space="preserve"> Laboral del Circuito, consistente en declarar inefica</w:t>
      </w:r>
      <w:r w:rsidR="00E970A5" w:rsidRPr="00DC4819">
        <w:rPr>
          <w:rFonts w:ascii="Arial" w:eastAsia="Arial" w:hAnsi="Arial" w:cs="Arial"/>
          <w:sz w:val="24"/>
          <w:szCs w:val="24"/>
        </w:rPr>
        <w:t xml:space="preserve">z </w:t>
      </w:r>
      <w:r w:rsidRPr="00DC4819">
        <w:rPr>
          <w:rFonts w:ascii="Arial" w:eastAsia="Arial" w:hAnsi="Arial" w:cs="Arial"/>
          <w:sz w:val="24"/>
          <w:szCs w:val="24"/>
        </w:rPr>
        <w:t xml:space="preserve">el acto jurídico por medio del cual el </w:t>
      </w:r>
      <w:r w:rsidR="00E970A5" w:rsidRPr="00DC4819">
        <w:rPr>
          <w:rFonts w:ascii="Arial" w:eastAsia="Arial" w:hAnsi="Arial" w:cs="Arial"/>
          <w:sz w:val="24"/>
          <w:szCs w:val="24"/>
        </w:rPr>
        <w:t>actor</w:t>
      </w:r>
      <w:r w:rsidRPr="00DC4819">
        <w:rPr>
          <w:rFonts w:ascii="Arial" w:eastAsia="Arial" w:hAnsi="Arial" w:cs="Arial"/>
          <w:sz w:val="24"/>
          <w:szCs w:val="24"/>
        </w:rPr>
        <w:t xml:space="preserve"> se trasladó del régimen de prima media con prestación definida al régimen de ahorro individual con solidaridad</w:t>
      </w:r>
      <w:r w:rsidRPr="00DC4819">
        <w:rPr>
          <w:rFonts w:ascii="Arial" w:eastAsia="Arial" w:hAnsi="Arial" w:cs="Arial"/>
          <w:color w:val="000000" w:themeColor="text1"/>
          <w:sz w:val="24"/>
          <w:szCs w:val="24"/>
        </w:rPr>
        <w:t xml:space="preserve">, concretamente hacia </w:t>
      </w:r>
      <w:proofErr w:type="spellStart"/>
      <w:r w:rsidR="003C4225" w:rsidRPr="00DC4819">
        <w:rPr>
          <w:rFonts w:ascii="Arial" w:eastAsia="Arial" w:hAnsi="Arial" w:cs="Arial"/>
          <w:color w:val="000000" w:themeColor="text1"/>
          <w:sz w:val="24"/>
          <w:szCs w:val="24"/>
        </w:rPr>
        <w:t>Skandia</w:t>
      </w:r>
      <w:proofErr w:type="spellEnd"/>
      <w:r w:rsidRPr="00DC4819">
        <w:rPr>
          <w:rFonts w:ascii="Arial" w:eastAsia="Arial" w:hAnsi="Arial" w:cs="Arial"/>
          <w:color w:val="000000" w:themeColor="text1"/>
          <w:sz w:val="24"/>
          <w:szCs w:val="24"/>
        </w:rPr>
        <w:t xml:space="preserve"> S.A., por lo que todos los actos ejecutados dentro del RAIS</w:t>
      </w:r>
      <w:r w:rsidR="003C4225" w:rsidRPr="00DC4819">
        <w:rPr>
          <w:rFonts w:ascii="Arial" w:eastAsia="Arial" w:hAnsi="Arial" w:cs="Arial"/>
          <w:color w:val="000000" w:themeColor="text1"/>
          <w:sz w:val="24"/>
          <w:szCs w:val="24"/>
        </w:rPr>
        <w:t>, incluyendo el traslado horizontal a Protección S.A.,</w:t>
      </w:r>
      <w:r w:rsidRPr="00DC4819">
        <w:rPr>
          <w:rFonts w:ascii="Arial" w:eastAsia="Arial" w:hAnsi="Arial" w:cs="Arial"/>
          <w:color w:val="000000" w:themeColor="text1"/>
          <w:sz w:val="24"/>
          <w:szCs w:val="24"/>
        </w:rPr>
        <w:t xml:space="preserve"> carecen de validez; quedando válida y vigente la afiliación primigenia efectuada a través del ISS, como correctamente lo definió la </w:t>
      </w:r>
      <w:r w:rsidRPr="00DC4819">
        <w:rPr>
          <w:rFonts w:ascii="Arial" w:eastAsia="Arial" w:hAnsi="Arial" w:cs="Arial"/>
          <w:i/>
          <w:iCs/>
          <w:color w:val="000000" w:themeColor="text1"/>
          <w:sz w:val="24"/>
          <w:szCs w:val="24"/>
        </w:rPr>
        <w:t>a quo.</w:t>
      </w:r>
    </w:p>
    <w:p w14:paraId="5630AD66" w14:textId="77777777" w:rsidR="00941304" w:rsidRPr="00DC4819" w:rsidRDefault="00941304" w:rsidP="00DC4819">
      <w:pPr>
        <w:pStyle w:val="Sinespaciado"/>
        <w:spacing w:line="276" w:lineRule="auto"/>
        <w:rPr>
          <w:rFonts w:ascii="Arial" w:hAnsi="Arial" w:cs="Arial"/>
          <w:sz w:val="24"/>
          <w:szCs w:val="24"/>
        </w:rPr>
      </w:pPr>
    </w:p>
    <w:p w14:paraId="60D64143" w14:textId="77777777" w:rsidR="003C4225" w:rsidRPr="00DC4819" w:rsidRDefault="003C4225" w:rsidP="00DC4819">
      <w:pPr>
        <w:spacing w:after="0"/>
        <w:jc w:val="both"/>
        <w:textAlignment w:val="baseline"/>
        <w:rPr>
          <w:rStyle w:val="normaltextrun"/>
          <w:rFonts w:ascii="Arial" w:hAnsi="Arial" w:cs="Arial"/>
          <w:color w:val="000000"/>
          <w:sz w:val="24"/>
          <w:szCs w:val="24"/>
          <w:shd w:val="clear" w:color="auto" w:fill="FFFFFF"/>
        </w:rPr>
      </w:pPr>
      <w:r w:rsidRPr="00DC4819">
        <w:rPr>
          <w:rStyle w:val="normaltextrun"/>
          <w:rFonts w:ascii="Arial" w:hAnsi="Arial" w:cs="Arial"/>
          <w:color w:val="000000"/>
          <w:sz w:val="24"/>
          <w:szCs w:val="24"/>
          <w:shd w:val="clear" w:color="auto" w:fill="FFFFFF"/>
        </w:rPr>
        <w:t xml:space="preserve">Así las cosas, al no tener ningún efecto jurídico el traslado efectuado por la accionante al régimen de ahorro individual con solidaridad ni ninguno de los actos ejecutados al interior del mismo, correcta resultó la decisión de la </w:t>
      </w:r>
      <w:r w:rsidRPr="00DC4819">
        <w:rPr>
          <w:rStyle w:val="normaltextrun"/>
          <w:rFonts w:ascii="Arial" w:hAnsi="Arial" w:cs="Arial"/>
          <w:i/>
          <w:iCs/>
          <w:color w:val="000000"/>
          <w:sz w:val="24"/>
          <w:szCs w:val="24"/>
          <w:shd w:val="clear" w:color="auto" w:fill="FFFFFF"/>
        </w:rPr>
        <w:t>a quo</w:t>
      </w:r>
      <w:r w:rsidRPr="00DC4819">
        <w:rPr>
          <w:rStyle w:val="normaltextrun"/>
          <w:rFonts w:ascii="Arial" w:hAnsi="Arial" w:cs="Arial"/>
          <w:color w:val="000000"/>
          <w:sz w:val="24"/>
          <w:szCs w:val="24"/>
          <w:shd w:val="clear" w:color="auto" w:fill="FFFFFF"/>
        </w:rPr>
        <w:t xml:space="preserve"> de condenar a Protección S.A., entidad en la cual se encuentra actualmente afiliado el accionante, a restituir a favor de la Administradora Colombiana de Pensiones, el saldo existente en la cuenta de ahorro individual, proveniente de los aportes o cotizaciones al sistema general de pensiones, junto con sus intereses, frutos y rendimientos financieros que se hayan causado, tal y como lo ha sentado la Sala de Casación Laboral de la Corte Suprema de Justicia en las providencias relacionadas a lo largo de esta providencia.</w:t>
      </w:r>
    </w:p>
    <w:p w14:paraId="61829076" w14:textId="77777777" w:rsidR="00941304" w:rsidRPr="00DC4819" w:rsidRDefault="00941304" w:rsidP="00DC4819">
      <w:pPr>
        <w:spacing w:after="0"/>
        <w:jc w:val="both"/>
        <w:textAlignment w:val="baseline"/>
        <w:rPr>
          <w:rStyle w:val="normaltextrun"/>
          <w:rFonts w:ascii="Arial" w:hAnsi="Arial" w:cs="Arial"/>
          <w:color w:val="000000"/>
          <w:sz w:val="24"/>
          <w:szCs w:val="24"/>
          <w:shd w:val="clear" w:color="auto" w:fill="FFFFFF"/>
        </w:rPr>
      </w:pPr>
    </w:p>
    <w:p w14:paraId="08A9F4CA"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DC4819">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el fondo privado durante la permanencia del afiliado, con cargo a sus propios recursos y debidamente indexados, como correctamente lo ordenó la falladora de primera instancia a </w:t>
      </w:r>
      <w:proofErr w:type="spellStart"/>
      <w:r w:rsidR="003C4225" w:rsidRPr="00DC4819">
        <w:rPr>
          <w:rFonts w:ascii="Arial" w:eastAsia="Times New Roman" w:hAnsi="Arial" w:cs="Arial"/>
          <w:sz w:val="24"/>
          <w:szCs w:val="24"/>
          <w:lang w:eastAsia="es-CO"/>
        </w:rPr>
        <w:t>Skandia</w:t>
      </w:r>
      <w:proofErr w:type="spellEnd"/>
      <w:r w:rsidR="003C4225" w:rsidRPr="00DC4819">
        <w:rPr>
          <w:rFonts w:ascii="Arial" w:eastAsia="Times New Roman" w:hAnsi="Arial" w:cs="Arial"/>
          <w:sz w:val="24"/>
          <w:szCs w:val="24"/>
          <w:lang w:eastAsia="es-CO"/>
        </w:rPr>
        <w:t xml:space="preserve"> y a Protección</w:t>
      </w:r>
      <w:r w:rsidRPr="00DC4819">
        <w:rPr>
          <w:rFonts w:ascii="Arial" w:eastAsia="Times New Roman" w:hAnsi="Arial" w:cs="Arial"/>
          <w:sz w:val="24"/>
          <w:szCs w:val="24"/>
          <w:lang w:eastAsia="es-CO"/>
        </w:rPr>
        <w:t xml:space="preserve"> S.A.</w:t>
      </w:r>
    </w:p>
    <w:p w14:paraId="2BA226A1" w14:textId="77777777" w:rsidR="004B530A" w:rsidRPr="00DC4819" w:rsidRDefault="004B530A" w:rsidP="00DC4819">
      <w:pPr>
        <w:spacing w:after="0"/>
        <w:jc w:val="both"/>
        <w:textAlignment w:val="baseline"/>
        <w:rPr>
          <w:rFonts w:ascii="Arial" w:eastAsia="Times New Roman" w:hAnsi="Arial" w:cs="Arial"/>
          <w:sz w:val="24"/>
          <w:szCs w:val="24"/>
          <w:lang w:eastAsia="es-CO"/>
        </w:rPr>
      </w:pPr>
    </w:p>
    <w:p w14:paraId="6816F0B9" w14:textId="77777777" w:rsidR="00941304" w:rsidRPr="00DC4819" w:rsidRDefault="00941304" w:rsidP="00DC4819">
      <w:pPr>
        <w:suppressAutoHyphens/>
        <w:spacing w:after="0"/>
        <w:jc w:val="both"/>
        <w:rPr>
          <w:rFonts w:ascii="Arial" w:eastAsia="Times New Roman" w:hAnsi="Arial" w:cs="Arial"/>
          <w:sz w:val="24"/>
          <w:szCs w:val="24"/>
          <w:lang w:eastAsia="es-CO"/>
        </w:rPr>
      </w:pPr>
      <w:r w:rsidRPr="00DC4819">
        <w:rPr>
          <w:rFonts w:ascii="Arial" w:eastAsia="Times New Roman" w:hAnsi="Arial" w:cs="Arial"/>
          <w:sz w:val="24"/>
          <w:szCs w:val="24"/>
          <w:lang w:eastAsia="es-CO"/>
        </w:rPr>
        <w:t xml:space="preserve">Bajo esa misma óptica, correcta resultó la decisión de la </w:t>
      </w:r>
      <w:r w:rsidRPr="00DC4819">
        <w:rPr>
          <w:rFonts w:ascii="Arial" w:eastAsia="Times New Roman" w:hAnsi="Arial" w:cs="Arial"/>
          <w:i/>
          <w:iCs/>
          <w:sz w:val="24"/>
          <w:szCs w:val="24"/>
          <w:lang w:eastAsia="es-CO"/>
        </w:rPr>
        <w:t xml:space="preserve">a quo </w:t>
      </w:r>
      <w:r w:rsidRPr="00DC4819">
        <w:rPr>
          <w:rFonts w:ascii="Arial" w:eastAsia="Times New Roman" w:hAnsi="Arial" w:cs="Arial"/>
          <w:sz w:val="24"/>
          <w:szCs w:val="24"/>
          <w:lang w:eastAsia="es-CO"/>
        </w:rPr>
        <w:t xml:space="preserve">consistente en condenar a </w:t>
      </w:r>
      <w:r w:rsidR="003C4225" w:rsidRPr="00DC4819">
        <w:rPr>
          <w:rFonts w:ascii="Arial" w:eastAsia="Times New Roman" w:hAnsi="Arial" w:cs="Arial"/>
          <w:sz w:val="24"/>
          <w:szCs w:val="24"/>
          <w:lang w:eastAsia="es-CO"/>
        </w:rPr>
        <w:t xml:space="preserve">los referidos fondos privados </w:t>
      </w:r>
      <w:r w:rsidRPr="00DC4819">
        <w:rPr>
          <w:rFonts w:ascii="Arial" w:eastAsia="Times New Roman" w:hAnsi="Arial" w:cs="Arial"/>
          <w:sz w:val="24"/>
          <w:szCs w:val="24"/>
          <w:lang w:eastAsia="es-CO"/>
        </w:rPr>
        <w:t xml:space="preserve">a reintegrar a la Administradora Colombiana de Pensiones Colpensiones, con cargo a sus propios recursos y debidamente indexados, los valores que fueron cobrados al actor durante su permanencia en </w:t>
      </w:r>
      <w:r w:rsidR="003C4225" w:rsidRPr="00DC4819">
        <w:rPr>
          <w:rFonts w:ascii="Arial" w:eastAsia="Times New Roman" w:hAnsi="Arial" w:cs="Arial"/>
          <w:sz w:val="24"/>
          <w:szCs w:val="24"/>
          <w:lang w:eastAsia="es-CO"/>
        </w:rPr>
        <w:t>esas entidades</w:t>
      </w:r>
      <w:r w:rsidRPr="00DC4819">
        <w:rPr>
          <w:rFonts w:ascii="Arial" w:eastAsia="Times New Roman" w:hAnsi="Arial" w:cs="Arial"/>
          <w:sz w:val="24"/>
          <w:szCs w:val="24"/>
          <w:lang w:eastAsia="es-CO"/>
        </w:rPr>
        <w:t xml:space="preserve"> y que estuvieron destinados a cancelar las primas de los seguros previsionales de invalidez y sobrevivientes, así como los valores dirigidos a financiar la garantía de pensión mínima; </w:t>
      </w:r>
      <w:r w:rsidRPr="00DC4819">
        <w:rPr>
          <w:rFonts w:ascii="Arial" w:eastAsia="Times New Roman" w:hAnsi="Arial" w:cs="Arial"/>
          <w:spacing w:val="-2"/>
          <w:sz w:val="24"/>
          <w:szCs w:val="24"/>
          <w:lang w:eastAsia="es-ES"/>
        </w:rPr>
        <w:t>sin que con esa decisión se estén afectando los intereses de terceros que no asistieron al proceso</w:t>
      </w:r>
      <w:r w:rsidR="00C66501" w:rsidRPr="00DC4819">
        <w:rPr>
          <w:rFonts w:ascii="Arial" w:eastAsia="Times New Roman" w:hAnsi="Arial" w:cs="Arial"/>
          <w:spacing w:val="-2"/>
          <w:sz w:val="24"/>
          <w:szCs w:val="24"/>
          <w:lang w:eastAsia="es-ES"/>
        </w:rPr>
        <w:t xml:space="preserve"> (fondo de solidaridad y </w:t>
      </w:r>
      <w:r w:rsidRPr="00DC4819">
        <w:rPr>
          <w:rFonts w:ascii="Arial" w:eastAsia="Times New Roman" w:hAnsi="Arial" w:cs="Arial"/>
          <w:spacing w:val="-2"/>
          <w:sz w:val="24"/>
          <w:szCs w:val="24"/>
          <w:lang w:eastAsia="es-ES"/>
        </w:rPr>
        <w:t>aseguradoras y reaseguradoras</w:t>
      </w:r>
      <w:r w:rsidR="00C66501" w:rsidRPr="00DC4819">
        <w:rPr>
          <w:rFonts w:ascii="Arial" w:eastAsia="Times New Roman" w:hAnsi="Arial" w:cs="Arial"/>
          <w:spacing w:val="-2"/>
          <w:sz w:val="24"/>
          <w:szCs w:val="24"/>
          <w:lang w:eastAsia="es-ES"/>
        </w:rPr>
        <w:t>)</w:t>
      </w:r>
      <w:r w:rsidRPr="00DC4819">
        <w:rPr>
          <w:rFonts w:ascii="Arial" w:eastAsia="Times New Roman" w:hAnsi="Arial" w:cs="Arial"/>
          <w:spacing w:val="-2"/>
          <w:sz w:val="24"/>
          <w:szCs w:val="24"/>
          <w:lang w:eastAsia="es-ES"/>
        </w:rPr>
        <w:t>, pues precisamente la orden dirigida en ese sentido lo que lleva es a que los fondos privados de pensiones respondan con su patrimonio por las deficiencias en que incurrieron al momento de efectuar la afiliación. </w:t>
      </w:r>
    </w:p>
    <w:p w14:paraId="5E6F60B5"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t> </w:t>
      </w:r>
    </w:p>
    <w:p w14:paraId="16A606B2"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lastRenderedPageBreak/>
        <w:t xml:space="preserve">Al haber operado un traslado desde el régimen de prima media con prestación definida al régimen de ahorro individual con solidaridad el </w:t>
      </w:r>
      <w:r w:rsidR="003C4225" w:rsidRPr="00DC4819">
        <w:rPr>
          <w:rFonts w:ascii="Arial" w:eastAsia="Times New Roman" w:hAnsi="Arial" w:cs="Arial"/>
          <w:spacing w:val="-2"/>
          <w:sz w:val="24"/>
          <w:szCs w:val="24"/>
          <w:lang w:eastAsia="es-ES"/>
        </w:rPr>
        <w:t>19 de octubre de 2000</w:t>
      </w:r>
      <w:r w:rsidRPr="00DC4819">
        <w:rPr>
          <w:rFonts w:ascii="Arial" w:eastAsia="Times New Roman" w:hAnsi="Arial" w:cs="Arial"/>
          <w:spacing w:val="-2"/>
          <w:sz w:val="24"/>
          <w:szCs w:val="24"/>
          <w:lang w:eastAsia="es-ES"/>
        </w:rPr>
        <w:t xml:space="preserve">, efectivo a partir del 1 de </w:t>
      </w:r>
      <w:r w:rsidR="003C4225" w:rsidRPr="00DC4819">
        <w:rPr>
          <w:rFonts w:ascii="Arial" w:eastAsia="Times New Roman" w:hAnsi="Arial" w:cs="Arial"/>
          <w:spacing w:val="-2"/>
          <w:sz w:val="24"/>
          <w:szCs w:val="24"/>
          <w:lang w:eastAsia="es-ES"/>
        </w:rPr>
        <w:t>diciembre</w:t>
      </w:r>
      <w:r w:rsidRPr="00DC4819">
        <w:rPr>
          <w:rFonts w:ascii="Arial" w:eastAsia="Times New Roman" w:hAnsi="Arial" w:cs="Arial"/>
          <w:spacing w:val="-2"/>
          <w:sz w:val="24"/>
          <w:szCs w:val="24"/>
          <w:lang w:eastAsia="es-ES"/>
        </w:rPr>
        <w:t xml:space="preserve"> de </w:t>
      </w:r>
      <w:r w:rsidR="003C4225" w:rsidRPr="00DC4819">
        <w:rPr>
          <w:rFonts w:ascii="Arial" w:eastAsia="Times New Roman" w:hAnsi="Arial" w:cs="Arial"/>
          <w:spacing w:val="-2"/>
          <w:sz w:val="24"/>
          <w:szCs w:val="24"/>
          <w:lang w:eastAsia="es-ES"/>
        </w:rPr>
        <w:t xml:space="preserve">ese </w:t>
      </w:r>
      <w:r w:rsidRPr="00DC4819">
        <w:rPr>
          <w:rFonts w:ascii="Arial" w:eastAsia="Times New Roman" w:hAnsi="Arial" w:cs="Arial"/>
          <w:spacing w:val="-2"/>
          <w:sz w:val="24"/>
          <w:szCs w:val="24"/>
          <w:lang w:eastAsia="es-ES"/>
        </w:rPr>
        <w:t xml:space="preserve">año, se generó en ese momento un bono pensional tipo A en favor del señor </w:t>
      </w:r>
      <w:r w:rsidR="003C4225" w:rsidRPr="00DC4819">
        <w:rPr>
          <w:rFonts w:ascii="Arial" w:eastAsia="Times New Roman" w:hAnsi="Arial" w:cs="Arial"/>
          <w:spacing w:val="-2"/>
          <w:sz w:val="24"/>
          <w:szCs w:val="24"/>
          <w:lang w:eastAsia="es-ES"/>
        </w:rPr>
        <w:t xml:space="preserve">Gustavo García </w:t>
      </w:r>
      <w:proofErr w:type="spellStart"/>
      <w:r w:rsidR="003C4225" w:rsidRPr="00DC4819">
        <w:rPr>
          <w:rFonts w:ascii="Arial" w:eastAsia="Times New Roman" w:hAnsi="Arial" w:cs="Arial"/>
          <w:spacing w:val="-2"/>
          <w:sz w:val="24"/>
          <w:szCs w:val="24"/>
          <w:lang w:eastAsia="es-ES"/>
        </w:rPr>
        <w:t>García</w:t>
      </w:r>
      <w:proofErr w:type="spellEnd"/>
      <w:r w:rsidRPr="00DC4819">
        <w:rPr>
          <w:rFonts w:ascii="Arial" w:eastAsia="Times New Roman" w:hAnsi="Arial" w:cs="Arial"/>
          <w:spacing w:val="-2"/>
          <w:sz w:val="24"/>
          <w:szCs w:val="24"/>
          <w:lang w:eastAsia="es-ES"/>
        </w:rPr>
        <w:t xml:space="preserve">, ya que de acuerdo a la información vertida en la historia laboral </w:t>
      </w:r>
      <w:r w:rsidR="0024595F" w:rsidRPr="00DC4819">
        <w:rPr>
          <w:rFonts w:ascii="Arial" w:eastAsia="Times New Roman" w:hAnsi="Arial" w:cs="Arial"/>
          <w:spacing w:val="-2"/>
          <w:sz w:val="24"/>
          <w:szCs w:val="24"/>
          <w:lang w:eastAsia="es-ES"/>
        </w:rPr>
        <w:t>emitida</w:t>
      </w:r>
      <w:r w:rsidRPr="00DC4819">
        <w:rPr>
          <w:rFonts w:ascii="Arial" w:eastAsia="Times New Roman" w:hAnsi="Arial" w:cs="Arial"/>
          <w:spacing w:val="-2"/>
          <w:sz w:val="24"/>
          <w:szCs w:val="24"/>
          <w:lang w:eastAsia="es-ES"/>
        </w:rPr>
        <w:t xml:space="preserve"> por la Administradora Colombiana de Pensiones, (</w:t>
      </w:r>
      <w:r w:rsidR="0024595F" w:rsidRPr="00DC4819">
        <w:rPr>
          <w:rFonts w:ascii="Arial" w:eastAsia="Times New Roman" w:hAnsi="Arial" w:cs="Arial"/>
          <w:spacing w:val="-2"/>
          <w:sz w:val="24"/>
          <w:szCs w:val="24"/>
          <w:lang w:eastAsia="es-ES"/>
        </w:rPr>
        <w:t xml:space="preserve">carpeta 08 -expediente administrativo </w:t>
      </w:r>
      <w:r w:rsidRPr="00DC4819">
        <w:rPr>
          <w:rFonts w:ascii="Arial" w:eastAsia="Times New Roman" w:hAnsi="Arial" w:cs="Arial"/>
          <w:spacing w:val="-2"/>
          <w:sz w:val="24"/>
          <w:szCs w:val="24"/>
          <w:lang w:eastAsia="es-ES"/>
        </w:rPr>
        <w:t xml:space="preserve">), el afiliado cotizó más de 300 semanas antes de trasladarse al RAIS, cumpliéndose de esta manera con lo previsto en el artículo 115 de la Ley 100 de 1993. </w:t>
      </w:r>
    </w:p>
    <w:p w14:paraId="17AD93B2"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p>
    <w:p w14:paraId="271377CC"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t xml:space="preserve">Así las cosas, a pesar de que no existe prueba que demuestre el estado actual de ese instrumento de deuda pública, lo cierto es que el mismo se redimió normalmente el pasado </w:t>
      </w:r>
      <w:r w:rsidR="0024595F" w:rsidRPr="00DC4819">
        <w:rPr>
          <w:rFonts w:ascii="Arial" w:eastAsia="Times New Roman" w:hAnsi="Arial" w:cs="Arial"/>
          <w:spacing w:val="-2"/>
          <w:sz w:val="24"/>
          <w:szCs w:val="24"/>
          <w:lang w:eastAsia="es-ES"/>
        </w:rPr>
        <w:t>31 de marzo</w:t>
      </w:r>
      <w:r w:rsidRPr="00DC4819">
        <w:rPr>
          <w:rFonts w:ascii="Arial" w:eastAsia="Times New Roman" w:hAnsi="Arial" w:cs="Arial"/>
          <w:spacing w:val="-2"/>
          <w:sz w:val="24"/>
          <w:szCs w:val="24"/>
          <w:lang w:eastAsia="es-ES"/>
        </w:rPr>
        <w:t xml:space="preserve"> de 2021, fecha en que el accionante cumplió los 62 años de edad, al haber nacido en la misma calenda del año 1959, como se verifica en la información inmersa en la copia de su cédula de ciudadanía, (</w:t>
      </w:r>
      <w:r w:rsidR="0024595F" w:rsidRPr="00DC4819">
        <w:rPr>
          <w:rFonts w:ascii="Arial" w:eastAsia="Times New Roman" w:hAnsi="Arial" w:cs="Arial"/>
          <w:spacing w:val="-2"/>
          <w:sz w:val="24"/>
          <w:szCs w:val="24"/>
          <w:lang w:eastAsia="es-ES"/>
        </w:rPr>
        <w:t>45</w:t>
      </w:r>
      <w:r w:rsidRPr="00DC4819">
        <w:rPr>
          <w:rFonts w:ascii="Arial" w:eastAsia="Times New Roman" w:hAnsi="Arial" w:cs="Arial"/>
          <w:spacing w:val="-2"/>
          <w:sz w:val="24"/>
          <w:szCs w:val="24"/>
          <w:lang w:eastAsia="es-ES"/>
        </w:rPr>
        <w:t xml:space="preserve"> del archivo </w:t>
      </w:r>
      <w:r w:rsidR="0024595F" w:rsidRPr="00DC4819">
        <w:rPr>
          <w:rFonts w:ascii="Arial" w:eastAsia="Times New Roman" w:hAnsi="Arial" w:cs="Arial"/>
          <w:spacing w:val="-2"/>
          <w:sz w:val="24"/>
          <w:szCs w:val="24"/>
          <w:lang w:eastAsia="es-ES"/>
        </w:rPr>
        <w:t>13</w:t>
      </w:r>
      <w:r w:rsidRPr="00DC4819">
        <w:rPr>
          <w:rFonts w:ascii="Arial" w:eastAsia="Times New Roman" w:hAnsi="Arial" w:cs="Arial"/>
          <w:spacing w:val="-2"/>
          <w:sz w:val="24"/>
          <w:szCs w:val="24"/>
          <w:lang w:eastAsia="es-ES"/>
        </w:rPr>
        <w:t xml:space="preserve">); por lo que, teniendo en cuenta que el artículo 17 del Decreto 1748 de 1995 dispone que esta clase de bonos se pagan dentro del mes siguiente a la fecha de redención (sin necesidad de solicitud previa), claro es que el mismo debió entrar a la cuenta de ahorro individual de demandante antes del </w:t>
      </w:r>
      <w:r w:rsidR="0024595F" w:rsidRPr="00DC4819">
        <w:rPr>
          <w:rFonts w:ascii="Arial" w:eastAsia="Times New Roman" w:hAnsi="Arial" w:cs="Arial"/>
          <w:spacing w:val="-2"/>
          <w:sz w:val="24"/>
          <w:szCs w:val="24"/>
          <w:lang w:eastAsia="es-ES"/>
        </w:rPr>
        <w:t xml:space="preserve">30 de abril </w:t>
      </w:r>
      <w:r w:rsidRPr="00DC4819">
        <w:rPr>
          <w:rFonts w:ascii="Arial" w:eastAsia="Times New Roman" w:hAnsi="Arial" w:cs="Arial"/>
          <w:spacing w:val="-2"/>
          <w:sz w:val="24"/>
          <w:szCs w:val="24"/>
          <w:lang w:eastAsia="es-ES"/>
        </w:rPr>
        <w:t>de 2021; razón por la que, al tener que restituirse las cosas al estado en el que se encontraban antes de</w:t>
      </w:r>
      <w:r w:rsidR="0024595F" w:rsidRPr="00DC4819">
        <w:rPr>
          <w:rFonts w:ascii="Arial" w:eastAsia="Times New Roman" w:hAnsi="Arial" w:cs="Arial"/>
          <w:spacing w:val="-2"/>
          <w:sz w:val="24"/>
          <w:szCs w:val="24"/>
          <w:lang w:eastAsia="es-ES"/>
        </w:rPr>
        <w:t xml:space="preserve"> materializarse el traslado</w:t>
      </w:r>
      <w:r w:rsidR="003F7FA4" w:rsidRPr="00DC4819">
        <w:rPr>
          <w:rFonts w:ascii="Arial" w:eastAsia="Times New Roman" w:hAnsi="Arial" w:cs="Arial"/>
          <w:spacing w:val="-2"/>
          <w:sz w:val="24"/>
          <w:szCs w:val="24"/>
          <w:lang w:eastAsia="es-ES"/>
        </w:rPr>
        <w:t xml:space="preserve">, esto es, del </w:t>
      </w:r>
      <w:r w:rsidR="0024595F" w:rsidRPr="00DC4819">
        <w:rPr>
          <w:rFonts w:ascii="Arial" w:eastAsia="Times New Roman" w:hAnsi="Arial" w:cs="Arial"/>
          <w:spacing w:val="-2"/>
          <w:sz w:val="24"/>
          <w:szCs w:val="24"/>
          <w:lang w:eastAsia="es-ES"/>
        </w:rPr>
        <w:t>30 de noviembre de 2000</w:t>
      </w:r>
      <w:r w:rsidRPr="00DC4819">
        <w:rPr>
          <w:rFonts w:ascii="Arial" w:eastAsia="Times New Roman" w:hAnsi="Arial" w:cs="Arial"/>
          <w:spacing w:val="-2"/>
          <w:sz w:val="24"/>
          <w:szCs w:val="24"/>
          <w:lang w:eastAsia="es-ES"/>
        </w:rPr>
        <w:t xml:space="preserve">, al carecer de efectos jurídicos el traslado al RAIS ejecutado en esa calenda, le corresponde a </w:t>
      </w:r>
      <w:r w:rsidR="0024595F" w:rsidRPr="00DC4819">
        <w:rPr>
          <w:rFonts w:ascii="Arial" w:eastAsia="Times New Roman" w:hAnsi="Arial" w:cs="Arial"/>
          <w:spacing w:val="-2"/>
          <w:sz w:val="24"/>
          <w:szCs w:val="24"/>
          <w:lang w:eastAsia="es-ES"/>
        </w:rPr>
        <w:t xml:space="preserve">Protección </w:t>
      </w:r>
      <w:r w:rsidRPr="00DC4819">
        <w:rPr>
          <w:rFonts w:ascii="Arial" w:eastAsia="Times New Roman" w:hAnsi="Arial" w:cs="Arial"/>
          <w:spacing w:val="-2"/>
          <w:sz w:val="24"/>
          <w:szCs w:val="24"/>
          <w:lang w:eastAsia="es-ES"/>
        </w:rPr>
        <w:t xml:space="preserve">S.A., </w:t>
      </w:r>
      <w:r w:rsidR="003F7FA4" w:rsidRPr="00DC4819">
        <w:rPr>
          <w:rFonts w:ascii="Arial" w:eastAsia="Times New Roman" w:hAnsi="Arial" w:cs="Arial"/>
          <w:spacing w:val="-2"/>
          <w:sz w:val="24"/>
          <w:szCs w:val="24"/>
          <w:lang w:eastAsia="es-ES"/>
        </w:rPr>
        <w:t xml:space="preserve">entidad a la cual se encuentra actualmente afiliado, </w:t>
      </w:r>
      <w:r w:rsidRPr="00DC4819">
        <w:rPr>
          <w:rFonts w:ascii="Arial" w:eastAsia="Times New Roman" w:hAnsi="Arial" w:cs="Arial"/>
          <w:spacing w:val="-2"/>
          <w:sz w:val="24"/>
          <w:szCs w:val="24"/>
          <w:lang w:eastAsia="es-ES"/>
        </w:rPr>
        <w:t>en caso de haber recibido el pago del bono pensional en favor de la cuenta de ahorro individual del actor, proceder con su restitución a favor de la OBP del Ministerio de Hacienda y Crédito Público, suma que deberá estar debidamente indexada, precisándose que esa actualización corre por cuenta de los recursos propios del fondo privado de pensiones Colfondos S.A.</w:t>
      </w:r>
      <w:r w:rsidR="0024595F" w:rsidRPr="00DC4819">
        <w:rPr>
          <w:rFonts w:ascii="Arial" w:eastAsia="Times New Roman" w:hAnsi="Arial" w:cs="Arial"/>
          <w:spacing w:val="-2"/>
          <w:sz w:val="24"/>
          <w:szCs w:val="24"/>
          <w:lang w:eastAsia="es-ES"/>
        </w:rPr>
        <w:t>, tal como lo ordenó la juez de primer grado.</w:t>
      </w:r>
    </w:p>
    <w:p w14:paraId="0DE4B5B7"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p>
    <w:p w14:paraId="1114CFE2"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t xml:space="preserve">Así mismo, atinada se observa la decisión emitida por la falladora de primer grado, relativa a comunicar la presente decisión a la OBP del Ministerio de Hacienda y Crédito Público, con el objeto de que tenga conocimiento de la orden impartida frente al bono pensional tipo A redimido y eventualmente pagado en favor de la cuenta de ahorro individual del </w:t>
      </w:r>
      <w:r w:rsidR="00C66501" w:rsidRPr="00DC4819">
        <w:rPr>
          <w:rFonts w:ascii="Arial" w:eastAsia="Times New Roman" w:hAnsi="Arial" w:cs="Arial"/>
          <w:spacing w:val="-2"/>
          <w:sz w:val="24"/>
          <w:szCs w:val="24"/>
          <w:lang w:eastAsia="es-ES"/>
        </w:rPr>
        <w:t>actor</w:t>
      </w:r>
      <w:r w:rsidRPr="00DC4819">
        <w:rPr>
          <w:rFonts w:ascii="Arial" w:eastAsia="Times New Roman" w:hAnsi="Arial" w:cs="Arial"/>
          <w:spacing w:val="-2"/>
          <w:sz w:val="24"/>
          <w:szCs w:val="24"/>
          <w:lang w:eastAsia="es-ES"/>
        </w:rPr>
        <w:t>, y para que posteriormente, haciendo uso de trámites internos y a través de canales institucionales, ejecute todas las acciones pertinentes para retrotraer las cosas al estado en el que se encontraban antes de que se produjera el cambio de régimen pensional del afiliado.</w:t>
      </w:r>
    </w:p>
    <w:p w14:paraId="1DF8BA61"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t> </w:t>
      </w:r>
    </w:p>
    <w:p w14:paraId="073BD786"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r w:rsidRPr="00DC4819">
        <w:rPr>
          <w:rFonts w:ascii="Arial" w:eastAsia="Times New Roman" w:hAnsi="Arial" w:cs="Arial"/>
          <w:spacing w:val="-2"/>
          <w:sz w:val="24"/>
          <w:szCs w:val="24"/>
          <w:lang w:eastAsia="es-ES"/>
        </w:rPr>
        <w:t xml:space="preserve">En torno al hecho de que </w:t>
      </w:r>
      <w:r w:rsidR="00A46ACE" w:rsidRPr="00DC4819">
        <w:rPr>
          <w:rFonts w:ascii="Arial" w:eastAsia="Times New Roman" w:hAnsi="Arial" w:cs="Arial"/>
          <w:spacing w:val="-2"/>
          <w:sz w:val="24"/>
          <w:szCs w:val="24"/>
          <w:lang w:eastAsia="es-ES"/>
        </w:rPr>
        <w:t>el afiliado</w:t>
      </w:r>
      <w:r w:rsidRPr="00DC4819">
        <w:rPr>
          <w:rFonts w:ascii="Arial" w:eastAsia="Times New Roman" w:hAnsi="Arial" w:cs="Arial"/>
          <w:spacing w:val="-2"/>
          <w:sz w:val="24"/>
          <w:szCs w:val="24"/>
          <w:lang w:eastAsia="es-ES"/>
        </w:rPr>
        <w:t xml:space="preserve"> arribó a la edad mínima de pensión exigida en el RPM, ello en nada afecta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el demandante siempre ha estado afiliad</w:t>
      </w:r>
      <w:r w:rsidR="00A662B4" w:rsidRPr="00DC4819">
        <w:rPr>
          <w:rFonts w:ascii="Arial" w:eastAsia="Times New Roman" w:hAnsi="Arial" w:cs="Arial"/>
          <w:spacing w:val="-2"/>
          <w:sz w:val="24"/>
          <w:szCs w:val="24"/>
          <w:lang w:eastAsia="es-ES"/>
        </w:rPr>
        <w:t>o</w:t>
      </w:r>
      <w:r w:rsidRPr="00DC4819">
        <w:rPr>
          <w:rFonts w:ascii="Arial" w:eastAsia="Times New Roman" w:hAnsi="Arial" w:cs="Arial"/>
          <w:spacing w:val="-2"/>
          <w:sz w:val="24"/>
          <w:szCs w:val="24"/>
          <w:lang w:eastAsia="es-ES"/>
        </w:rPr>
        <w:t xml:space="preserve"> al régimen de prima media con prestación definida administrado actualmente por la Administradora Colombiana de Pensiones Colpensiones, lo que muestra que de ninguna manera se está ordenando un nuevo traslado entre regímenes pensionales y por tanto no se transgrede la prohibición legal </w:t>
      </w:r>
      <w:r w:rsidRPr="00DC4819">
        <w:rPr>
          <w:rFonts w:ascii="Arial" w:eastAsia="Times New Roman" w:hAnsi="Arial" w:cs="Arial"/>
          <w:spacing w:val="-2"/>
          <w:sz w:val="24"/>
          <w:szCs w:val="24"/>
          <w:lang w:eastAsia="es-ES"/>
        </w:rPr>
        <w:lastRenderedPageBreak/>
        <w:t>prevista en el literal e) del artículo 13 de la Ley 100 de 1993 modificado por el artículo 2° de la Ley 797 de 2003. </w:t>
      </w:r>
    </w:p>
    <w:p w14:paraId="66204FF1" w14:textId="77777777" w:rsidR="00941304" w:rsidRPr="00DC4819" w:rsidRDefault="00941304" w:rsidP="00DC4819">
      <w:pPr>
        <w:suppressAutoHyphens/>
        <w:spacing w:after="0"/>
        <w:jc w:val="both"/>
        <w:rPr>
          <w:rFonts w:ascii="Arial" w:eastAsia="Times New Roman" w:hAnsi="Arial" w:cs="Arial"/>
          <w:spacing w:val="-2"/>
          <w:sz w:val="24"/>
          <w:szCs w:val="24"/>
          <w:lang w:eastAsia="es-ES"/>
        </w:rPr>
      </w:pPr>
    </w:p>
    <w:p w14:paraId="168F6004"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 xml:space="preserve">Respecto a la condena en costas emitida en el curso de la primera instancia en contra de </w:t>
      </w:r>
      <w:r w:rsidR="003F7FA4" w:rsidRPr="00DC4819">
        <w:rPr>
          <w:rFonts w:ascii="Arial" w:eastAsia="Times New Roman" w:hAnsi="Arial" w:cs="Arial"/>
          <w:sz w:val="24"/>
          <w:szCs w:val="24"/>
          <w:lang w:eastAsia="es-CO"/>
        </w:rPr>
        <w:t xml:space="preserve">la AFP </w:t>
      </w:r>
      <w:proofErr w:type="spellStart"/>
      <w:r w:rsidR="00A662B4" w:rsidRPr="00DC4819">
        <w:rPr>
          <w:rFonts w:ascii="Arial" w:eastAsia="Times New Roman" w:hAnsi="Arial" w:cs="Arial"/>
          <w:sz w:val="24"/>
          <w:szCs w:val="24"/>
          <w:lang w:eastAsia="es-CO"/>
        </w:rPr>
        <w:t>Skandia</w:t>
      </w:r>
      <w:proofErr w:type="spellEnd"/>
      <w:r w:rsidR="00A662B4" w:rsidRPr="00DC4819">
        <w:rPr>
          <w:rFonts w:ascii="Arial" w:eastAsia="Times New Roman" w:hAnsi="Arial" w:cs="Arial"/>
          <w:sz w:val="24"/>
          <w:szCs w:val="24"/>
          <w:lang w:eastAsia="es-CO"/>
        </w:rPr>
        <w:t xml:space="preserve"> S.A. y </w:t>
      </w:r>
      <w:r w:rsidR="003F7FA4" w:rsidRPr="00DC4819">
        <w:rPr>
          <w:rFonts w:ascii="Arial" w:eastAsia="Times New Roman" w:hAnsi="Arial" w:cs="Arial"/>
          <w:sz w:val="24"/>
          <w:szCs w:val="24"/>
          <w:lang w:eastAsia="es-CO"/>
        </w:rPr>
        <w:t xml:space="preserve">la AFP </w:t>
      </w:r>
      <w:r w:rsidR="00A662B4" w:rsidRPr="00DC4819">
        <w:rPr>
          <w:rFonts w:ascii="Arial" w:eastAsia="Times New Roman" w:hAnsi="Arial" w:cs="Arial"/>
          <w:sz w:val="24"/>
          <w:szCs w:val="24"/>
          <w:lang w:eastAsia="es-CO"/>
        </w:rPr>
        <w:t>Protección</w:t>
      </w:r>
      <w:r w:rsidRPr="00DC4819">
        <w:rPr>
          <w:rFonts w:ascii="Arial" w:eastAsia="Times New Roman" w:hAnsi="Arial" w:cs="Arial"/>
          <w:sz w:val="24"/>
          <w:szCs w:val="24"/>
          <w:lang w:eastAsia="es-CO"/>
        </w:rPr>
        <w:t xml:space="preserve"> S.A., se tiene que el numeral 1° del artículo 365 del CGP establece que </w:t>
      </w:r>
      <w:r w:rsidRPr="00DC4819">
        <w:rPr>
          <w:rFonts w:ascii="Arial" w:eastAsia="Times New Roman" w:hAnsi="Arial" w:cs="Arial"/>
          <w:i/>
          <w:iCs/>
          <w:sz w:val="24"/>
          <w:szCs w:val="24"/>
          <w:lang w:eastAsia="es-CO"/>
        </w:rPr>
        <w:t>“</w:t>
      </w:r>
      <w:r w:rsidRPr="005A78E0">
        <w:rPr>
          <w:rFonts w:ascii="Arial" w:eastAsia="Times New Roman" w:hAnsi="Arial" w:cs="Arial"/>
          <w:i/>
          <w:iCs/>
          <w:szCs w:val="24"/>
          <w:lang w:eastAsia="es-CO"/>
        </w:rPr>
        <w:t>Se condenará en costas a la parte vencida en el proceso</w:t>
      </w:r>
      <w:r w:rsidRPr="00DC4819">
        <w:rPr>
          <w:rFonts w:ascii="Arial" w:eastAsia="Times New Roman" w:hAnsi="Arial" w:cs="Arial"/>
          <w:i/>
          <w:iCs/>
          <w:sz w:val="24"/>
          <w:szCs w:val="24"/>
          <w:lang w:eastAsia="es-CO"/>
        </w:rPr>
        <w:t>”</w:t>
      </w:r>
      <w:r w:rsidRPr="00DC4819">
        <w:rPr>
          <w:rFonts w:ascii="Arial" w:eastAsia="Times New Roman" w:hAnsi="Arial" w:cs="Arial"/>
          <w:sz w:val="24"/>
          <w:szCs w:val="24"/>
          <w:lang w:eastAsia="es-CO"/>
        </w:rPr>
        <w:t xml:space="preserve">, lo que permite concluir que de acuerdo con el resultado arrojado en el proceso, el cual fue desfavorable a </w:t>
      </w:r>
      <w:r w:rsidR="003F7FA4" w:rsidRPr="00DC4819">
        <w:rPr>
          <w:rFonts w:ascii="Arial" w:eastAsia="Times New Roman" w:hAnsi="Arial" w:cs="Arial"/>
          <w:sz w:val="24"/>
          <w:szCs w:val="24"/>
          <w:lang w:eastAsia="es-CO"/>
        </w:rPr>
        <w:t xml:space="preserve">los intereses de ambas entidades, </w:t>
      </w:r>
      <w:r w:rsidRPr="00DC4819">
        <w:rPr>
          <w:rFonts w:ascii="Arial" w:eastAsia="Times New Roman" w:hAnsi="Arial" w:cs="Arial"/>
          <w:sz w:val="24"/>
          <w:szCs w:val="24"/>
          <w:lang w:eastAsia="es-CO"/>
        </w:rPr>
        <w:t xml:space="preserve">correspondía a la </w:t>
      </w:r>
      <w:r w:rsidRPr="00DC4819">
        <w:rPr>
          <w:rFonts w:ascii="Arial" w:eastAsia="Times New Roman" w:hAnsi="Arial" w:cs="Arial"/>
          <w:i/>
          <w:iCs/>
          <w:sz w:val="24"/>
          <w:szCs w:val="24"/>
          <w:lang w:eastAsia="es-CO"/>
        </w:rPr>
        <w:t xml:space="preserve">a quo </w:t>
      </w:r>
      <w:r w:rsidRPr="00DC4819">
        <w:rPr>
          <w:rFonts w:ascii="Arial" w:eastAsia="Times New Roman" w:hAnsi="Arial" w:cs="Arial"/>
          <w:sz w:val="24"/>
          <w:szCs w:val="24"/>
          <w:lang w:eastAsia="es-CO"/>
        </w:rPr>
        <w:t xml:space="preserve">emitir condena en </w:t>
      </w:r>
      <w:r w:rsidR="00A662B4" w:rsidRPr="00DC4819">
        <w:rPr>
          <w:rFonts w:ascii="Arial" w:eastAsia="Times New Roman" w:hAnsi="Arial" w:cs="Arial"/>
          <w:sz w:val="24"/>
          <w:szCs w:val="24"/>
          <w:lang w:eastAsia="es-CO"/>
        </w:rPr>
        <w:t xml:space="preserve">contra de </w:t>
      </w:r>
      <w:r w:rsidR="003F7FA4" w:rsidRPr="00DC4819">
        <w:rPr>
          <w:rFonts w:ascii="Arial" w:eastAsia="Times New Roman" w:hAnsi="Arial" w:cs="Arial"/>
          <w:sz w:val="24"/>
          <w:szCs w:val="24"/>
          <w:lang w:eastAsia="es-CO"/>
        </w:rPr>
        <w:t>aquellas</w:t>
      </w:r>
      <w:r w:rsidRPr="00DC4819">
        <w:rPr>
          <w:rFonts w:ascii="Arial" w:eastAsia="Times New Roman" w:hAnsi="Arial" w:cs="Arial"/>
          <w:sz w:val="24"/>
          <w:szCs w:val="24"/>
          <w:lang w:eastAsia="es-CO"/>
        </w:rPr>
        <w:t xml:space="preserve"> por dicho concepto, la cual encuentra debidamente ajustada a derecho esta Corporación.</w:t>
      </w:r>
    </w:p>
    <w:p w14:paraId="2DBF0D7D" w14:textId="77777777" w:rsidR="00941304" w:rsidRPr="00DC4819" w:rsidRDefault="00941304" w:rsidP="00DC4819">
      <w:pPr>
        <w:pStyle w:val="Textoindependiente"/>
        <w:spacing w:line="276" w:lineRule="auto"/>
        <w:rPr>
          <w:rFonts w:cs="Arial"/>
          <w:sz w:val="24"/>
          <w:szCs w:val="24"/>
          <w:lang w:eastAsia="es-CO"/>
        </w:rPr>
      </w:pPr>
    </w:p>
    <w:p w14:paraId="3753E03F"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 xml:space="preserve">Finalmente, como quiera que en la sentencia STL10364-2020 la Sala de Casación Laboral instó a esta Sala a tener en cuenta que la condena en costas procesales debe fulminarse con independencia de los factores subjetivos que pudieran existir en favor de la persona que resulte vencida o de aquella a quien se resuelva desfavorablemente la apelación, las costas en esta instancia corren a cargo de las entidades recurrentes en un 100% y por partes iguales, a favor del actor. </w:t>
      </w:r>
    </w:p>
    <w:p w14:paraId="6B62F1B3" w14:textId="77777777" w:rsidR="00941304" w:rsidRPr="00DC4819" w:rsidRDefault="00941304" w:rsidP="00DC4819">
      <w:pPr>
        <w:spacing w:after="0"/>
        <w:jc w:val="both"/>
        <w:rPr>
          <w:rFonts w:ascii="Arial" w:eastAsia="Times New Roman" w:hAnsi="Arial" w:cs="Arial"/>
          <w:sz w:val="24"/>
          <w:szCs w:val="24"/>
          <w:lang w:eastAsia="es-CO"/>
        </w:rPr>
      </w:pPr>
    </w:p>
    <w:p w14:paraId="1723D5EA" w14:textId="77777777" w:rsidR="0094130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sz w:val="24"/>
          <w:szCs w:val="24"/>
          <w:lang w:eastAsia="es-CO"/>
        </w:rPr>
        <w:t>En mérito de lo expuesto, la </w:t>
      </w:r>
      <w:r w:rsidRPr="00DC4819">
        <w:rPr>
          <w:rFonts w:ascii="Arial" w:eastAsia="Times New Roman" w:hAnsi="Arial" w:cs="Arial"/>
          <w:b/>
          <w:bCs/>
          <w:sz w:val="24"/>
          <w:szCs w:val="24"/>
          <w:lang w:eastAsia="es-CO"/>
        </w:rPr>
        <w:t>Sala de Decisión Laboral del Tribunal Superior de Pereira</w:t>
      </w:r>
      <w:r w:rsidRPr="00DC4819">
        <w:rPr>
          <w:rFonts w:ascii="Arial" w:eastAsia="Times New Roman" w:hAnsi="Arial" w:cs="Arial"/>
          <w:sz w:val="24"/>
          <w:szCs w:val="24"/>
          <w:lang w:eastAsia="es-CO"/>
        </w:rPr>
        <w:t>, administrando justicia en nombre de la República y por autoridad de la ley,    </w:t>
      </w:r>
    </w:p>
    <w:p w14:paraId="25E46A3C" w14:textId="77777777" w:rsidR="00941304" w:rsidRPr="00DC4819" w:rsidRDefault="00941304" w:rsidP="00DC4819">
      <w:pPr>
        <w:pStyle w:val="Sinespaciado"/>
        <w:spacing w:line="276" w:lineRule="auto"/>
        <w:rPr>
          <w:rFonts w:ascii="Arial" w:hAnsi="Arial" w:cs="Arial"/>
          <w:sz w:val="24"/>
          <w:szCs w:val="24"/>
        </w:rPr>
      </w:pPr>
      <w:r w:rsidRPr="00DC4819">
        <w:rPr>
          <w:rFonts w:ascii="Arial" w:hAnsi="Arial" w:cs="Arial"/>
          <w:sz w:val="24"/>
          <w:szCs w:val="24"/>
          <w:lang w:eastAsia="es-CO"/>
        </w:rPr>
        <w:t>    </w:t>
      </w:r>
    </w:p>
    <w:p w14:paraId="3E763251" w14:textId="77777777" w:rsidR="00941304" w:rsidRPr="00DC4819" w:rsidRDefault="00941304" w:rsidP="00DC4819">
      <w:pPr>
        <w:spacing w:after="0"/>
        <w:jc w:val="center"/>
        <w:textAlignment w:val="baseline"/>
        <w:rPr>
          <w:rFonts w:ascii="Arial" w:eastAsia="Times New Roman" w:hAnsi="Arial" w:cs="Arial"/>
          <w:sz w:val="24"/>
          <w:szCs w:val="24"/>
          <w:lang w:eastAsia="es-CO"/>
        </w:rPr>
      </w:pPr>
      <w:r w:rsidRPr="00DC4819">
        <w:rPr>
          <w:rFonts w:ascii="Arial" w:eastAsia="Times New Roman" w:hAnsi="Arial" w:cs="Arial"/>
          <w:b/>
          <w:bCs/>
          <w:sz w:val="24"/>
          <w:szCs w:val="24"/>
          <w:lang w:eastAsia="es-CO"/>
        </w:rPr>
        <w:t>RESUELVE</w:t>
      </w:r>
      <w:r w:rsidRPr="00DC4819">
        <w:rPr>
          <w:rFonts w:ascii="Arial" w:eastAsia="Times New Roman" w:hAnsi="Arial" w:cs="Arial"/>
          <w:sz w:val="24"/>
          <w:szCs w:val="24"/>
          <w:lang w:eastAsia="es-CO"/>
        </w:rPr>
        <w:t>  </w:t>
      </w:r>
    </w:p>
    <w:p w14:paraId="2FFFD37E" w14:textId="77777777" w:rsidR="00941304" w:rsidRPr="00DC4819" w:rsidRDefault="00941304" w:rsidP="00DC4819">
      <w:pPr>
        <w:pStyle w:val="Sinespaciado"/>
        <w:spacing w:line="276" w:lineRule="auto"/>
        <w:rPr>
          <w:rFonts w:ascii="Arial" w:hAnsi="Arial" w:cs="Arial"/>
          <w:sz w:val="24"/>
          <w:szCs w:val="24"/>
        </w:rPr>
      </w:pPr>
      <w:r w:rsidRPr="00DC4819">
        <w:rPr>
          <w:rFonts w:ascii="Arial" w:hAnsi="Arial" w:cs="Arial"/>
          <w:b/>
          <w:bCs/>
          <w:sz w:val="24"/>
          <w:szCs w:val="24"/>
          <w:lang w:eastAsia="es-CO"/>
        </w:rPr>
        <w:t> </w:t>
      </w:r>
      <w:r w:rsidRPr="00DC4819">
        <w:rPr>
          <w:rFonts w:ascii="Arial" w:hAnsi="Arial" w:cs="Arial"/>
          <w:sz w:val="24"/>
          <w:szCs w:val="24"/>
          <w:lang w:eastAsia="es-CO"/>
        </w:rPr>
        <w:t>   </w:t>
      </w:r>
    </w:p>
    <w:p w14:paraId="4722DC63" w14:textId="77777777" w:rsidR="003F7FA4" w:rsidRPr="00DC4819" w:rsidRDefault="00941304" w:rsidP="00DC4819">
      <w:pPr>
        <w:spacing w:after="0"/>
        <w:jc w:val="both"/>
        <w:textAlignment w:val="baseline"/>
        <w:rPr>
          <w:rFonts w:ascii="Arial" w:eastAsia="Times New Roman" w:hAnsi="Arial" w:cs="Arial"/>
          <w:sz w:val="24"/>
          <w:szCs w:val="24"/>
          <w:lang w:eastAsia="es-CO"/>
        </w:rPr>
      </w:pPr>
      <w:r w:rsidRPr="00DC4819">
        <w:rPr>
          <w:rFonts w:ascii="Arial" w:eastAsia="Times New Roman" w:hAnsi="Arial" w:cs="Arial"/>
          <w:b/>
          <w:bCs/>
          <w:sz w:val="24"/>
          <w:szCs w:val="24"/>
          <w:lang w:eastAsia="es-CO"/>
        </w:rPr>
        <w:t xml:space="preserve">PRIMERO. </w:t>
      </w:r>
      <w:r w:rsidR="003F7FA4" w:rsidRPr="00DC4819">
        <w:rPr>
          <w:rFonts w:ascii="Arial" w:eastAsia="Times New Roman" w:hAnsi="Arial" w:cs="Arial"/>
          <w:b/>
          <w:bCs/>
          <w:sz w:val="24"/>
          <w:szCs w:val="24"/>
          <w:lang w:eastAsia="es-CO"/>
        </w:rPr>
        <w:t xml:space="preserve">CONFIRMAR </w:t>
      </w:r>
      <w:r w:rsidR="003F7FA4" w:rsidRPr="00DC4819">
        <w:rPr>
          <w:rFonts w:ascii="Arial" w:eastAsia="Times New Roman" w:hAnsi="Arial" w:cs="Arial"/>
          <w:sz w:val="24"/>
          <w:szCs w:val="24"/>
          <w:lang w:eastAsia="es-CO"/>
        </w:rPr>
        <w:t>la sentencia recurrida y consultada.</w:t>
      </w:r>
    </w:p>
    <w:p w14:paraId="365DB198" w14:textId="77777777" w:rsidR="003F7FA4" w:rsidRPr="00DC4819" w:rsidRDefault="003F7FA4" w:rsidP="00DC4819">
      <w:pPr>
        <w:pStyle w:val="Sinespaciado"/>
        <w:spacing w:line="276" w:lineRule="auto"/>
        <w:rPr>
          <w:rFonts w:ascii="Arial" w:hAnsi="Arial" w:cs="Arial"/>
          <w:sz w:val="24"/>
          <w:szCs w:val="24"/>
          <w:lang w:eastAsia="es-CO"/>
        </w:rPr>
      </w:pPr>
      <w:r w:rsidRPr="00DC4819">
        <w:rPr>
          <w:rFonts w:ascii="Arial" w:hAnsi="Arial" w:cs="Arial"/>
          <w:sz w:val="24"/>
          <w:szCs w:val="24"/>
          <w:lang w:eastAsia="es-CO"/>
        </w:rPr>
        <w:t> </w:t>
      </w:r>
    </w:p>
    <w:p w14:paraId="67DF3605" w14:textId="77777777" w:rsidR="003F7FA4" w:rsidRPr="00DC4819" w:rsidRDefault="003F7FA4" w:rsidP="00DC4819">
      <w:pPr>
        <w:spacing w:after="0"/>
        <w:jc w:val="both"/>
        <w:textAlignment w:val="baseline"/>
        <w:rPr>
          <w:rStyle w:val="eop"/>
          <w:rFonts w:ascii="Arial" w:hAnsi="Arial" w:cs="Arial"/>
          <w:color w:val="000000"/>
          <w:sz w:val="24"/>
          <w:szCs w:val="24"/>
          <w:shd w:val="clear" w:color="auto" w:fill="FFFFFF"/>
        </w:rPr>
      </w:pPr>
      <w:r w:rsidRPr="00DC4819">
        <w:rPr>
          <w:rFonts w:ascii="Arial" w:eastAsia="Times New Roman" w:hAnsi="Arial" w:cs="Arial"/>
          <w:b/>
          <w:bCs/>
          <w:spacing w:val="-2"/>
          <w:sz w:val="24"/>
          <w:szCs w:val="24"/>
          <w:lang w:eastAsia="es-ES"/>
        </w:rPr>
        <w:t>SEGUNDO. CONDENAR </w:t>
      </w:r>
      <w:r w:rsidRPr="00DC4819">
        <w:rPr>
          <w:rFonts w:ascii="Arial" w:eastAsia="Times New Roman" w:hAnsi="Arial" w:cs="Arial"/>
          <w:spacing w:val="-2"/>
          <w:sz w:val="24"/>
          <w:szCs w:val="24"/>
          <w:lang w:eastAsia="es-ES"/>
        </w:rPr>
        <w:t xml:space="preserve">en costas en esta </w:t>
      </w:r>
      <w:r w:rsidRPr="00DC4819">
        <w:rPr>
          <w:rStyle w:val="normaltextrun"/>
          <w:rFonts w:ascii="Arial" w:hAnsi="Arial" w:cs="Arial"/>
          <w:color w:val="000000"/>
          <w:sz w:val="24"/>
          <w:szCs w:val="24"/>
          <w:shd w:val="clear" w:color="auto" w:fill="FFFFFF"/>
          <w:lang w:val="es-ES"/>
        </w:rPr>
        <w:t>instancia a las entidades recurrentes en un 100% y por partes iguales, a favor de la parte actora. </w:t>
      </w:r>
      <w:r w:rsidRPr="00DC4819">
        <w:rPr>
          <w:rStyle w:val="eop"/>
          <w:rFonts w:ascii="Arial" w:hAnsi="Arial" w:cs="Arial"/>
          <w:color w:val="000000"/>
          <w:sz w:val="24"/>
          <w:szCs w:val="24"/>
          <w:shd w:val="clear" w:color="auto" w:fill="FFFFFF"/>
        </w:rPr>
        <w:t> </w:t>
      </w:r>
    </w:p>
    <w:p w14:paraId="02F2C34E" w14:textId="77777777" w:rsidR="00941304" w:rsidRPr="00DC4819" w:rsidRDefault="00941304" w:rsidP="00DC4819">
      <w:pPr>
        <w:spacing w:after="0"/>
        <w:jc w:val="both"/>
        <w:textAlignment w:val="baseline"/>
        <w:rPr>
          <w:rFonts w:ascii="Arial" w:hAnsi="Arial" w:cs="Arial"/>
          <w:sz w:val="24"/>
          <w:szCs w:val="24"/>
          <w:lang w:eastAsia="es-ES"/>
        </w:rPr>
      </w:pPr>
    </w:p>
    <w:p w14:paraId="7CC77674" w14:textId="2A0A0C87" w:rsidR="00470974" w:rsidRPr="00DC4819" w:rsidRDefault="00470974" w:rsidP="00DC4819">
      <w:pPr>
        <w:suppressAutoHyphens/>
        <w:spacing w:after="0"/>
        <w:jc w:val="both"/>
        <w:rPr>
          <w:rFonts w:ascii="Arial" w:eastAsia="Times New Roman" w:hAnsi="Arial" w:cs="Arial"/>
          <w:spacing w:val="-2"/>
          <w:sz w:val="24"/>
          <w:szCs w:val="24"/>
          <w:lang w:eastAsia="es-ES"/>
        </w:rPr>
      </w:pPr>
      <w:r w:rsidRPr="00DC4819">
        <w:rPr>
          <w:rFonts w:ascii="Arial" w:hAnsi="Arial" w:cs="Arial"/>
          <w:sz w:val="24"/>
          <w:szCs w:val="24"/>
          <w:lang w:eastAsia="es-CO"/>
        </w:rPr>
        <w:t>No</w:t>
      </w:r>
      <w:r w:rsidRPr="00DC4819">
        <w:rPr>
          <w:rFonts w:ascii="Arial" w:eastAsia="Arial" w:hAnsi="Arial" w:cs="Arial"/>
          <w:sz w:val="24"/>
          <w:szCs w:val="24"/>
        </w:rPr>
        <w:t>tifíquese por estado y a los correos electrónicos de los apoderados de las partes</w:t>
      </w:r>
      <w:r w:rsidR="00BF24E4" w:rsidRPr="00DC4819">
        <w:rPr>
          <w:rFonts w:ascii="Arial" w:eastAsia="Arial" w:hAnsi="Arial" w:cs="Arial"/>
          <w:sz w:val="24"/>
          <w:szCs w:val="24"/>
        </w:rPr>
        <w:t>.</w:t>
      </w:r>
      <w:r w:rsidRPr="00DC4819">
        <w:rPr>
          <w:rFonts w:ascii="Arial" w:eastAsia="Times New Roman" w:hAnsi="Arial" w:cs="Arial"/>
          <w:spacing w:val="-2"/>
          <w:sz w:val="24"/>
          <w:szCs w:val="24"/>
          <w:lang w:eastAsia="es-ES"/>
        </w:rPr>
        <w:t xml:space="preserve"> </w:t>
      </w:r>
    </w:p>
    <w:p w14:paraId="491EC3CB" w14:textId="77777777" w:rsidR="00D26DB8" w:rsidRPr="00235B92" w:rsidRDefault="00D26DB8" w:rsidP="00D26DB8">
      <w:pPr>
        <w:suppressAutoHyphens/>
        <w:spacing w:after="0"/>
        <w:jc w:val="both"/>
        <w:rPr>
          <w:rFonts w:ascii="Arial" w:eastAsia="Times New Roman" w:hAnsi="Arial" w:cs="Arial"/>
          <w:spacing w:val="-2"/>
          <w:sz w:val="24"/>
          <w:szCs w:val="24"/>
          <w:lang w:eastAsia="es-ES"/>
        </w:rPr>
      </w:pPr>
    </w:p>
    <w:p w14:paraId="3C4A3191" w14:textId="77777777" w:rsidR="00D26DB8" w:rsidRPr="00235B92" w:rsidRDefault="00D26DB8" w:rsidP="00D26DB8">
      <w:pPr>
        <w:suppressAutoHyphens/>
        <w:spacing w:after="0"/>
        <w:jc w:val="both"/>
        <w:rPr>
          <w:rFonts w:ascii="Arial" w:eastAsia="Times New Roman" w:hAnsi="Arial" w:cs="Arial"/>
          <w:spacing w:val="-2"/>
          <w:sz w:val="24"/>
          <w:szCs w:val="24"/>
          <w:lang w:eastAsia="es-ES"/>
        </w:rPr>
      </w:pPr>
      <w:r w:rsidRPr="00235B92">
        <w:rPr>
          <w:rFonts w:ascii="Arial" w:eastAsia="Times New Roman" w:hAnsi="Arial" w:cs="Arial"/>
          <w:spacing w:val="-2"/>
          <w:sz w:val="24"/>
          <w:szCs w:val="24"/>
          <w:lang w:eastAsia="es-ES"/>
        </w:rPr>
        <w:t>Quienes integran la Sala,  </w:t>
      </w:r>
    </w:p>
    <w:p w14:paraId="055C53F5" w14:textId="77777777" w:rsidR="00D26DB8" w:rsidRDefault="00D26DB8" w:rsidP="00D26DB8">
      <w:pPr>
        <w:widowControl w:val="0"/>
        <w:autoSpaceDE w:val="0"/>
        <w:autoSpaceDN w:val="0"/>
        <w:adjustRightInd w:val="0"/>
        <w:spacing w:after="0"/>
        <w:rPr>
          <w:rFonts w:ascii="Arial" w:hAnsi="Arial" w:cs="Arial"/>
          <w:b/>
          <w:sz w:val="24"/>
          <w:szCs w:val="24"/>
        </w:rPr>
      </w:pPr>
    </w:p>
    <w:p w14:paraId="420D8E08" w14:textId="77777777" w:rsidR="00D26DB8" w:rsidRPr="00F333A9" w:rsidRDefault="00D26DB8" w:rsidP="00D26DB8">
      <w:pPr>
        <w:widowControl w:val="0"/>
        <w:autoSpaceDE w:val="0"/>
        <w:autoSpaceDN w:val="0"/>
        <w:adjustRightInd w:val="0"/>
        <w:spacing w:after="0"/>
        <w:rPr>
          <w:rFonts w:ascii="Arial" w:hAnsi="Arial" w:cs="Arial"/>
          <w:b/>
          <w:sz w:val="24"/>
          <w:szCs w:val="24"/>
        </w:rPr>
      </w:pPr>
    </w:p>
    <w:p w14:paraId="1D0EB34F" w14:textId="77777777" w:rsidR="00D26DB8" w:rsidRPr="00F333A9" w:rsidRDefault="00D26DB8" w:rsidP="00D26DB8">
      <w:pPr>
        <w:widowControl w:val="0"/>
        <w:autoSpaceDE w:val="0"/>
        <w:autoSpaceDN w:val="0"/>
        <w:adjustRightInd w:val="0"/>
        <w:spacing w:after="0"/>
        <w:rPr>
          <w:rFonts w:ascii="Arial" w:hAnsi="Arial" w:cs="Arial"/>
          <w:b/>
          <w:sz w:val="24"/>
          <w:szCs w:val="24"/>
        </w:rPr>
      </w:pPr>
    </w:p>
    <w:p w14:paraId="58018E7A" w14:textId="77777777" w:rsidR="00D26DB8" w:rsidRPr="00F333A9" w:rsidRDefault="00D26DB8" w:rsidP="00D26DB8">
      <w:pPr>
        <w:widowControl w:val="0"/>
        <w:autoSpaceDE w:val="0"/>
        <w:autoSpaceDN w:val="0"/>
        <w:adjustRightInd w:val="0"/>
        <w:spacing w:after="0"/>
        <w:jc w:val="center"/>
        <w:rPr>
          <w:rFonts w:ascii="Arial" w:hAnsi="Arial" w:cs="Arial"/>
          <w:b/>
          <w:bCs/>
          <w:sz w:val="24"/>
          <w:szCs w:val="24"/>
        </w:rPr>
      </w:pPr>
      <w:r w:rsidRPr="00F333A9">
        <w:rPr>
          <w:rFonts w:ascii="Arial" w:hAnsi="Arial" w:cs="Arial"/>
          <w:b/>
          <w:bCs/>
          <w:sz w:val="24"/>
          <w:szCs w:val="24"/>
        </w:rPr>
        <w:t>JULIO CÉSAR SALAZAR MUÑOZ</w:t>
      </w:r>
    </w:p>
    <w:p w14:paraId="4EC3C1AD" w14:textId="77777777" w:rsidR="00D26DB8" w:rsidRDefault="00D26DB8" w:rsidP="00D26DB8">
      <w:pPr>
        <w:widowControl w:val="0"/>
        <w:autoSpaceDE w:val="0"/>
        <w:autoSpaceDN w:val="0"/>
        <w:adjustRightInd w:val="0"/>
        <w:spacing w:after="0"/>
        <w:jc w:val="center"/>
        <w:rPr>
          <w:rFonts w:ascii="Arial" w:hAnsi="Arial" w:cs="Arial"/>
          <w:sz w:val="24"/>
          <w:szCs w:val="24"/>
        </w:rPr>
      </w:pPr>
      <w:r w:rsidRPr="00F333A9">
        <w:rPr>
          <w:rFonts w:ascii="Arial" w:hAnsi="Arial" w:cs="Arial"/>
          <w:sz w:val="24"/>
          <w:szCs w:val="24"/>
        </w:rPr>
        <w:t>Magistrado Ponente</w:t>
      </w:r>
    </w:p>
    <w:p w14:paraId="46E9DE24" w14:textId="77777777" w:rsidR="00D26DB8" w:rsidRPr="00F333A9" w:rsidRDefault="00D26DB8" w:rsidP="00D26DB8">
      <w:pPr>
        <w:widowControl w:val="0"/>
        <w:autoSpaceDE w:val="0"/>
        <w:autoSpaceDN w:val="0"/>
        <w:adjustRightInd w:val="0"/>
        <w:spacing w:after="0"/>
        <w:jc w:val="center"/>
        <w:rPr>
          <w:rFonts w:ascii="Arial" w:hAnsi="Arial" w:cs="Arial"/>
          <w:sz w:val="24"/>
          <w:szCs w:val="24"/>
        </w:rPr>
      </w:pPr>
      <w:r>
        <w:rPr>
          <w:rFonts w:ascii="Arial" w:hAnsi="Arial" w:cs="Arial"/>
          <w:sz w:val="24"/>
          <w:szCs w:val="24"/>
        </w:rPr>
        <w:t>Aclaración de voto</w:t>
      </w:r>
    </w:p>
    <w:p w14:paraId="14FBF22F" w14:textId="77777777" w:rsidR="00D26DB8" w:rsidRPr="00F333A9" w:rsidRDefault="00D26DB8" w:rsidP="00D26DB8">
      <w:pPr>
        <w:widowControl w:val="0"/>
        <w:autoSpaceDE w:val="0"/>
        <w:autoSpaceDN w:val="0"/>
        <w:adjustRightInd w:val="0"/>
        <w:spacing w:after="0"/>
        <w:rPr>
          <w:rFonts w:ascii="Arial" w:hAnsi="Arial" w:cs="Arial"/>
          <w:sz w:val="24"/>
          <w:szCs w:val="24"/>
        </w:rPr>
      </w:pPr>
    </w:p>
    <w:p w14:paraId="2086A628" w14:textId="77777777" w:rsidR="00D26DB8" w:rsidRPr="00F333A9" w:rsidRDefault="00D26DB8" w:rsidP="00D26DB8">
      <w:pPr>
        <w:widowControl w:val="0"/>
        <w:autoSpaceDE w:val="0"/>
        <w:autoSpaceDN w:val="0"/>
        <w:adjustRightInd w:val="0"/>
        <w:spacing w:after="0"/>
        <w:rPr>
          <w:rFonts w:ascii="Arial" w:hAnsi="Arial" w:cs="Arial"/>
          <w:sz w:val="24"/>
          <w:szCs w:val="24"/>
        </w:rPr>
      </w:pPr>
    </w:p>
    <w:p w14:paraId="68A0FF08" w14:textId="77777777" w:rsidR="00D26DB8" w:rsidRPr="00F333A9" w:rsidRDefault="00D26DB8" w:rsidP="00D26DB8">
      <w:pPr>
        <w:widowControl w:val="0"/>
        <w:autoSpaceDE w:val="0"/>
        <w:autoSpaceDN w:val="0"/>
        <w:adjustRightInd w:val="0"/>
        <w:spacing w:after="0"/>
        <w:rPr>
          <w:rFonts w:ascii="Arial" w:hAnsi="Arial" w:cs="Arial"/>
          <w:sz w:val="24"/>
          <w:szCs w:val="24"/>
        </w:rPr>
      </w:pPr>
    </w:p>
    <w:p w14:paraId="0364C015" w14:textId="77777777" w:rsidR="00D26DB8" w:rsidRPr="00F333A9" w:rsidRDefault="00D26DB8" w:rsidP="00D26DB8">
      <w:pPr>
        <w:widowControl w:val="0"/>
        <w:autoSpaceDE w:val="0"/>
        <w:autoSpaceDN w:val="0"/>
        <w:adjustRightInd w:val="0"/>
        <w:spacing w:after="0"/>
        <w:rPr>
          <w:rFonts w:ascii="Arial" w:hAnsi="Arial" w:cs="Arial"/>
          <w:sz w:val="24"/>
          <w:szCs w:val="24"/>
        </w:rPr>
      </w:pPr>
      <w:r w:rsidRPr="00F333A9">
        <w:rPr>
          <w:rFonts w:ascii="Arial" w:hAnsi="Arial" w:cs="Arial"/>
          <w:b/>
          <w:bCs/>
          <w:sz w:val="24"/>
          <w:szCs w:val="24"/>
        </w:rPr>
        <w:t>ANA LUCÍA CAICEDO CALDERON</w:t>
      </w:r>
      <w:r w:rsidRPr="00F333A9">
        <w:rPr>
          <w:rFonts w:ascii="Arial" w:hAnsi="Arial" w:cs="Arial"/>
          <w:b/>
          <w:bCs/>
          <w:sz w:val="24"/>
          <w:szCs w:val="24"/>
        </w:rPr>
        <w:tab/>
      </w:r>
      <w:r w:rsidRPr="00F333A9">
        <w:rPr>
          <w:rFonts w:ascii="Arial" w:hAnsi="Arial" w:cs="Arial"/>
          <w:b/>
          <w:bCs/>
          <w:sz w:val="24"/>
          <w:szCs w:val="24"/>
        </w:rPr>
        <w:tab/>
        <w:t xml:space="preserve"> GERMÁN DARÍO GÓEZ VINASCO</w:t>
      </w:r>
    </w:p>
    <w:p w14:paraId="4B29A7DD" w14:textId="4C45B0D7" w:rsidR="00D26DB8" w:rsidRDefault="00D26DB8" w:rsidP="00D26DB8">
      <w:pPr>
        <w:spacing w:after="0"/>
        <w:rPr>
          <w:rFonts w:ascii="Arial" w:eastAsia="Times New Roman" w:hAnsi="Arial" w:cs="Arial"/>
          <w:bCs/>
          <w:sz w:val="24"/>
          <w:szCs w:val="24"/>
          <w:lang w:val="es-ES_tradnl"/>
        </w:rPr>
      </w:pPr>
      <w:r w:rsidRPr="00F333A9">
        <w:rPr>
          <w:rFonts w:ascii="Arial" w:hAnsi="Arial" w:cs="Arial"/>
          <w:bCs/>
          <w:sz w:val="24"/>
          <w:szCs w:val="24"/>
        </w:rPr>
        <w:t>Magistrada</w:t>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Cs/>
          <w:sz w:val="24"/>
          <w:szCs w:val="24"/>
        </w:rPr>
        <w:tab/>
      </w:r>
      <w:r w:rsidRPr="00F333A9">
        <w:rPr>
          <w:rFonts w:ascii="Arial" w:hAnsi="Arial" w:cs="Arial"/>
          <w:b/>
          <w:bCs/>
          <w:sz w:val="24"/>
          <w:szCs w:val="24"/>
        </w:rPr>
        <w:t xml:space="preserve"> </w:t>
      </w:r>
      <w:r w:rsidRPr="00F333A9">
        <w:rPr>
          <w:rFonts w:ascii="Arial" w:eastAsia="Times New Roman" w:hAnsi="Arial" w:cs="Arial"/>
          <w:bCs/>
          <w:sz w:val="24"/>
          <w:szCs w:val="24"/>
          <w:lang w:val="es-ES_tradnl"/>
        </w:rPr>
        <w:t>Magistrado</w:t>
      </w:r>
    </w:p>
    <w:p w14:paraId="289E0DA3" w14:textId="081D2428" w:rsidR="00D26DB8" w:rsidRDefault="00D26DB8" w:rsidP="00D26DB8">
      <w:pPr>
        <w:spacing w:after="0"/>
        <w:rPr>
          <w:rFonts w:ascii="Arial" w:eastAsia="Times New Roman" w:hAnsi="Arial" w:cs="Arial"/>
          <w:bCs/>
          <w:sz w:val="24"/>
          <w:szCs w:val="24"/>
          <w:lang w:val="es-ES_tradnl"/>
        </w:rPr>
      </w:pPr>
      <w:r>
        <w:rPr>
          <w:rFonts w:ascii="Arial" w:eastAsia="Times New Roman" w:hAnsi="Arial" w:cs="Arial"/>
          <w:bCs/>
          <w:sz w:val="24"/>
          <w:szCs w:val="24"/>
          <w:lang w:val="es-ES_tradnl"/>
        </w:rPr>
        <w:t>Ausencia justificada</w:t>
      </w:r>
    </w:p>
    <w:p w14:paraId="1819B902" w14:textId="77777777" w:rsidR="00D26DB8" w:rsidRDefault="00D26DB8" w:rsidP="00D26DB8">
      <w:pPr>
        <w:spacing w:after="0"/>
        <w:rPr>
          <w:rFonts w:ascii="Arial" w:eastAsia="Times New Roman" w:hAnsi="Arial" w:cs="Arial"/>
          <w:sz w:val="24"/>
          <w:szCs w:val="24"/>
          <w:lang w:val="es-ES_tradnl"/>
        </w:rPr>
      </w:pPr>
    </w:p>
    <w:p w14:paraId="2DDB2E89" w14:textId="77777777" w:rsidR="00D26DB8" w:rsidRDefault="00D26DB8" w:rsidP="00D26DB8">
      <w:pPr>
        <w:spacing w:after="160" w:line="259" w:lineRule="auto"/>
        <w:rPr>
          <w:rFonts w:ascii="Arial" w:eastAsia="Times New Roman" w:hAnsi="Arial" w:cs="Arial"/>
          <w:sz w:val="24"/>
          <w:szCs w:val="24"/>
          <w:lang w:val="es-ES_tradnl"/>
        </w:rPr>
      </w:pPr>
      <w:r>
        <w:rPr>
          <w:rFonts w:ascii="Arial" w:eastAsia="Times New Roman" w:hAnsi="Arial" w:cs="Arial"/>
          <w:sz w:val="24"/>
          <w:szCs w:val="24"/>
          <w:lang w:val="es-ES_tradnl"/>
        </w:rPr>
        <w:br w:type="page"/>
      </w:r>
    </w:p>
    <w:p w14:paraId="4C950912" w14:textId="10E2E89E" w:rsidR="00D26DB8" w:rsidRPr="00D7645D" w:rsidRDefault="00D26DB8" w:rsidP="00D26DB8">
      <w:pPr>
        <w:autoSpaceDE w:val="0"/>
        <w:autoSpaceDN w:val="0"/>
        <w:adjustRightInd w:val="0"/>
        <w:spacing w:after="0" w:line="240" w:lineRule="auto"/>
        <w:jc w:val="both"/>
        <w:rPr>
          <w:rFonts w:ascii="Arial" w:eastAsia="Times New Roman" w:hAnsi="Arial" w:cs="Arial"/>
          <w:spacing w:val="2"/>
          <w:sz w:val="20"/>
          <w:szCs w:val="20"/>
          <w:lang w:eastAsia="es-ES"/>
        </w:rPr>
      </w:pPr>
      <w:bookmarkStart w:id="5" w:name="_Hlk116477235"/>
      <w:r w:rsidRPr="00D7645D">
        <w:rPr>
          <w:rFonts w:ascii="Arial" w:eastAsia="Times New Roman" w:hAnsi="Arial" w:cs="Arial"/>
          <w:bCs/>
          <w:spacing w:val="2"/>
          <w:sz w:val="20"/>
          <w:szCs w:val="20"/>
          <w:lang w:val="es-ES" w:eastAsia="es-ES"/>
        </w:rPr>
        <w:lastRenderedPageBreak/>
        <w:t>Radicación No</w:t>
      </w:r>
      <w:r w:rsidRPr="00D7645D">
        <w:rPr>
          <w:rFonts w:ascii="Arial" w:eastAsia="Times New Roman" w:hAnsi="Arial" w:cs="Arial"/>
          <w:spacing w:val="2"/>
          <w:sz w:val="20"/>
          <w:szCs w:val="20"/>
          <w:lang w:val="es-ES" w:eastAsia="es-ES"/>
        </w:rPr>
        <w:t>:</w:t>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eastAsia="es-ES"/>
        </w:rPr>
        <w:t>66001-31-05-00</w:t>
      </w:r>
      <w:r w:rsidR="008716C4">
        <w:rPr>
          <w:rFonts w:ascii="Arial" w:eastAsia="Times New Roman" w:hAnsi="Arial" w:cs="Arial"/>
          <w:spacing w:val="2"/>
          <w:sz w:val="20"/>
          <w:szCs w:val="20"/>
          <w:lang w:eastAsia="es-ES"/>
        </w:rPr>
        <w:t>5</w:t>
      </w:r>
      <w:r w:rsidRPr="00D7645D">
        <w:rPr>
          <w:rFonts w:ascii="Arial" w:eastAsia="Times New Roman" w:hAnsi="Arial" w:cs="Arial"/>
          <w:spacing w:val="2"/>
          <w:sz w:val="20"/>
          <w:szCs w:val="20"/>
          <w:lang w:eastAsia="es-ES"/>
        </w:rPr>
        <w:t>-2020-00</w:t>
      </w:r>
      <w:r w:rsidR="008716C4">
        <w:rPr>
          <w:rFonts w:ascii="Arial" w:eastAsia="Times New Roman" w:hAnsi="Arial" w:cs="Arial"/>
          <w:spacing w:val="2"/>
          <w:sz w:val="20"/>
          <w:szCs w:val="20"/>
          <w:lang w:eastAsia="es-ES"/>
        </w:rPr>
        <w:t>315</w:t>
      </w:r>
      <w:r w:rsidRPr="00D7645D">
        <w:rPr>
          <w:rFonts w:ascii="Arial" w:eastAsia="Times New Roman" w:hAnsi="Arial" w:cs="Arial"/>
          <w:spacing w:val="2"/>
          <w:sz w:val="20"/>
          <w:szCs w:val="20"/>
          <w:lang w:eastAsia="es-ES"/>
        </w:rPr>
        <w:t>-01</w:t>
      </w:r>
    </w:p>
    <w:p w14:paraId="0C89E670" w14:textId="571D1024" w:rsidR="00D26DB8" w:rsidRPr="00D7645D" w:rsidRDefault="00D26DB8" w:rsidP="00D26DB8">
      <w:pPr>
        <w:spacing w:after="0" w:line="240" w:lineRule="auto"/>
        <w:jc w:val="both"/>
        <w:rPr>
          <w:rFonts w:ascii="Arial" w:eastAsia="Times New Roman" w:hAnsi="Arial" w:cs="Arial"/>
          <w:lang w:eastAsia="es-ES"/>
        </w:rPr>
      </w:pPr>
      <w:r w:rsidRPr="00D7645D">
        <w:rPr>
          <w:rFonts w:ascii="Arial" w:eastAsia="Times New Roman" w:hAnsi="Arial" w:cs="Arial"/>
          <w:bCs/>
          <w:spacing w:val="2"/>
          <w:sz w:val="20"/>
          <w:szCs w:val="20"/>
          <w:lang w:val="es-ES" w:eastAsia="es-ES"/>
        </w:rPr>
        <w:t>Demandante</w:t>
      </w:r>
      <w:r w:rsidRPr="00D7645D">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ab/>
      </w:r>
      <w:bookmarkStart w:id="6" w:name="_Hlk93916645"/>
      <w:bookmarkEnd w:id="6"/>
      <w:r w:rsidR="008716C4">
        <w:rPr>
          <w:rFonts w:ascii="Arial" w:eastAsia="Times New Roman" w:hAnsi="Arial" w:cs="Arial"/>
          <w:spacing w:val="2"/>
          <w:sz w:val="20"/>
          <w:szCs w:val="20"/>
          <w:lang w:val="es-ES" w:eastAsia="es-ES"/>
        </w:rPr>
        <w:t xml:space="preserve">Gustavo García </w:t>
      </w:r>
      <w:proofErr w:type="spellStart"/>
      <w:r w:rsidR="008716C4">
        <w:rPr>
          <w:rFonts w:ascii="Arial" w:eastAsia="Times New Roman" w:hAnsi="Arial" w:cs="Arial"/>
          <w:spacing w:val="2"/>
          <w:sz w:val="20"/>
          <w:szCs w:val="20"/>
          <w:lang w:val="es-ES" w:eastAsia="es-ES"/>
        </w:rPr>
        <w:t>García</w:t>
      </w:r>
      <w:proofErr w:type="spellEnd"/>
      <w:r w:rsidRPr="00D7645D">
        <w:rPr>
          <w:rFonts w:ascii="Arial" w:eastAsia="Times New Roman" w:hAnsi="Arial" w:cs="Arial"/>
          <w:sz w:val="20"/>
          <w:szCs w:val="20"/>
          <w:lang w:eastAsia="es-ES"/>
        </w:rPr>
        <w:t xml:space="preserve"> </w:t>
      </w:r>
    </w:p>
    <w:p w14:paraId="215A0392" w14:textId="77777777" w:rsidR="00D26DB8" w:rsidRPr="00D7645D" w:rsidRDefault="00D26DB8" w:rsidP="00D26DB8">
      <w:pPr>
        <w:autoSpaceDE w:val="0"/>
        <w:autoSpaceDN w:val="0"/>
        <w:adjustRightInd w:val="0"/>
        <w:spacing w:after="0" w:line="240" w:lineRule="auto"/>
        <w:jc w:val="both"/>
        <w:rPr>
          <w:rFonts w:ascii="Arial" w:eastAsia="Times New Roman" w:hAnsi="Arial" w:cs="Arial"/>
          <w:spacing w:val="2"/>
          <w:sz w:val="20"/>
          <w:szCs w:val="20"/>
          <w:lang w:eastAsia="es-ES"/>
        </w:rPr>
      </w:pPr>
      <w:r w:rsidRPr="00D7645D">
        <w:rPr>
          <w:rFonts w:ascii="Arial" w:eastAsia="Times New Roman" w:hAnsi="Arial" w:cs="Arial"/>
          <w:bCs/>
          <w:spacing w:val="2"/>
          <w:sz w:val="20"/>
          <w:szCs w:val="20"/>
          <w:lang w:val="es-ES" w:eastAsia="es-ES"/>
        </w:rPr>
        <w:t>Demandado:</w:t>
      </w:r>
      <w:r>
        <w:rPr>
          <w:rFonts w:ascii="Arial" w:eastAsia="Times New Roman" w:hAnsi="Arial" w:cs="Arial"/>
          <w:spacing w:val="2"/>
          <w:sz w:val="20"/>
          <w:szCs w:val="20"/>
          <w:lang w:val="es-ES" w:eastAsia="es-ES"/>
        </w:rPr>
        <w:tab/>
      </w:r>
      <w:r>
        <w:rPr>
          <w:rFonts w:ascii="Arial" w:eastAsia="Times New Roman" w:hAnsi="Arial" w:cs="Arial"/>
          <w:spacing w:val="2"/>
          <w:sz w:val="20"/>
          <w:szCs w:val="20"/>
          <w:lang w:val="es-ES" w:eastAsia="es-ES"/>
        </w:rPr>
        <w:tab/>
      </w:r>
      <w:r w:rsidRPr="00D7645D">
        <w:rPr>
          <w:rFonts w:ascii="Arial" w:eastAsia="Times New Roman" w:hAnsi="Arial" w:cs="Arial"/>
          <w:spacing w:val="2"/>
          <w:sz w:val="20"/>
          <w:szCs w:val="20"/>
          <w:lang w:val="es-ES" w:eastAsia="es-ES"/>
        </w:rPr>
        <w:t>Colpensiones y otro</w:t>
      </w:r>
      <w:r w:rsidRPr="00D7645D">
        <w:rPr>
          <w:rFonts w:ascii="Arial" w:eastAsia="Times New Roman" w:hAnsi="Arial" w:cs="Arial"/>
          <w:spacing w:val="2"/>
          <w:sz w:val="20"/>
          <w:szCs w:val="20"/>
          <w:lang w:eastAsia="es-ES"/>
        </w:rPr>
        <w:t> </w:t>
      </w:r>
    </w:p>
    <w:p w14:paraId="1547CA50" w14:textId="77777777" w:rsidR="00D26DB8" w:rsidRPr="00D7645D" w:rsidRDefault="00D26DB8" w:rsidP="00D26DB8">
      <w:pPr>
        <w:spacing w:after="0" w:line="240" w:lineRule="auto"/>
        <w:jc w:val="both"/>
        <w:rPr>
          <w:rFonts w:ascii="Arial" w:eastAsia="Arial" w:hAnsi="Arial" w:cs="Arial"/>
          <w:sz w:val="18"/>
          <w:szCs w:val="18"/>
          <w:lang w:val="es-ES_tradnl" w:eastAsia="es-ES"/>
        </w:rPr>
      </w:pPr>
      <w:r w:rsidRPr="00D7645D">
        <w:rPr>
          <w:rFonts w:ascii="Arial" w:eastAsia="Arial" w:hAnsi="Arial" w:cs="Arial"/>
          <w:sz w:val="20"/>
          <w:szCs w:val="20"/>
          <w:lang w:val="es-ES" w:eastAsia="es-ES"/>
        </w:rPr>
        <w:t>Tema:</w:t>
      </w:r>
      <w:r>
        <w:rPr>
          <w:rFonts w:ascii="Arial" w:eastAsia="Arial" w:hAnsi="Arial" w:cs="Arial"/>
          <w:sz w:val="20"/>
          <w:szCs w:val="20"/>
          <w:lang w:val="es-ES" w:eastAsia="es-ES"/>
        </w:rPr>
        <w:tab/>
      </w:r>
      <w:r>
        <w:rPr>
          <w:rFonts w:ascii="Arial" w:eastAsia="Arial" w:hAnsi="Arial" w:cs="Arial"/>
          <w:sz w:val="20"/>
          <w:szCs w:val="20"/>
          <w:lang w:val="es-ES" w:eastAsia="es-ES"/>
        </w:rPr>
        <w:tab/>
      </w:r>
      <w:r w:rsidRPr="00D7645D">
        <w:rPr>
          <w:rFonts w:ascii="Arial" w:eastAsia="Arial" w:hAnsi="Arial" w:cs="Arial"/>
          <w:sz w:val="20"/>
          <w:szCs w:val="20"/>
          <w:lang w:val="es-ES" w:eastAsia="es-ES"/>
        </w:rPr>
        <w:tab/>
        <w:t>Cumplimiento a exhorto de la Sala de Casación.</w:t>
      </w:r>
    </w:p>
    <w:p w14:paraId="7E292378" w14:textId="77777777" w:rsidR="00D26DB8" w:rsidRPr="00D7645D" w:rsidRDefault="00D26DB8" w:rsidP="00D26DB8">
      <w:pPr>
        <w:keepNext/>
        <w:spacing w:after="0" w:line="240" w:lineRule="auto"/>
        <w:jc w:val="both"/>
        <w:outlineLvl w:val="2"/>
        <w:rPr>
          <w:rFonts w:ascii="Arial" w:eastAsia="Times New Roman" w:hAnsi="Arial" w:cs="Arial"/>
          <w:b/>
          <w:sz w:val="24"/>
          <w:szCs w:val="24"/>
          <w:lang w:val="es-ES_tradnl" w:eastAsia="es-ES"/>
        </w:rPr>
      </w:pPr>
    </w:p>
    <w:p w14:paraId="0B42AC95" w14:textId="77777777" w:rsidR="00D26DB8" w:rsidRPr="00D7645D" w:rsidRDefault="00D26DB8" w:rsidP="00D26DB8">
      <w:pPr>
        <w:keepNext/>
        <w:spacing w:after="0" w:line="240" w:lineRule="auto"/>
        <w:jc w:val="both"/>
        <w:outlineLvl w:val="2"/>
        <w:rPr>
          <w:rFonts w:ascii="Arial" w:eastAsia="Times New Roman" w:hAnsi="Arial" w:cs="Arial"/>
          <w:b/>
          <w:sz w:val="24"/>
          <w:szCs w:val="24"/>
          <w:lang w:val="es-ES_tradnl" w:eastAsia="es-ES"/>
        </w:rPr>
      </w:pPr>
    </w:p>
    <w:p w14:paraId="17E37885" w14:textId="77777777" w:rsidR="00D26DB8" w:rsidRPr="00D7645D" w:rsidRDefault="00D26DB8" w:rsidP="00D26DB8">
      <w:pPr>
        <w:keepNext/>
        <w:spacing w:after="0" w:line="240" w:lineRule="auto"/>
        <w:jc w:val="both"/>
        <w:outlineLvl w:val="2"/>
        <w:rPr>
          <w:rFonts w:ascii="Arial" w:eastAsia="Times New Roman" w:hAnsi="Arial" w:cs="Arial"/>
          <w:b/>
          <w:sz w:val="24"/>
          <w:szCs w:val="24"/>
          <w:lang w:val="es-ES_tradnl" w:eastAsia="es-ES"/>
        </w:rPr>
      </w:pPr>
    </w:p>
    <w:p w14:paraId="0C933620" w14:textId="77777777" w:rsidR="00D26DB8" w:rsidRPr="001A6E61" w:rsidRDefault="00D26DB8" w:rsidP="00D26DB8">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lang w:val="es-ES"/>
        </w:rPr>
        <w:t>TRIBUNAL SUPERIOR DEL DISTRITO JUDICIAL</w:t>
      </w:r>
    </w:p>
    <w:p w14:paraId="069018C2" w14:textId="77777777" w:rsidR="00D26DB8" w:rsidRPr="001A6E61" w:rsidRDefault="00D26DB8" w:rsidP="00D26DB8">
      <w:pPr>
        <w:spacing w:after="0"/>
        <w:jc w:val="center"/>
        <w:rPr>
          <w:rFonts w:ascii="Arial" w:eastAsia="Arial" w:hAnsi="Arial" w:cs="Arial"/>
          <w:color w:val="000000" w:themeColor="text1"/>
          <w:sz w:val="24"/>
          <w:szCs w:val="24"/>
        </w:rPr>
      </w:pPr>
    </w:p>
    <w:p w14:paraId="6112879E" w14:textId="77777777" w:rsidR="00D26DB8" w:rsidRPr="001A6E61" w:rsidRDefault="00D26DB8" w:rsidP="00D26DB8">
      <w:pPr>
        <w:spacing w:after="0"/>
        <w:jc w:val="center"/>
        <w:rPr>
          <w:rFonts w:ascii="Arial" w:eastAsia="Arial" w:hAnsi="Arial" w:cs="Arial"/>
          <w:color w:val="000000" w:themeColor="text1"/>
          <w:sz w:val="24"/>
          <w:szCs w:val="24"/>
        </w:rPr>
      </w:pPr>
      <w:r w:rsidRPr="001A6E61">
        <w:rPr>
          <w:rFonts w:ascii="Arial" w:eastAsia="Arial" w:hAnsi="Arial" w:cs="Arial"/>
          <w:b/>
          <w:bCs/>
          <w:color w:val="000000" w:themeColor="text1"/>
          <w:sz w:val="24"/>
          <w:szCs w:val="24"/>
        </w:rPr>
        <w:t>SALA LABORAL</w:t>
      </w:r>
    </w:p>
    <w:p w14:paraId="1EE99AA2" w14:textId="77777777" w:rsidR="00D26DB8" w:rsidRPr="001A6E61" w:rsidRDefault="00D26DB8" w:rsidP="00D26DB8">
      <w:pPr>
        <w:spacing w:after="0"/>
        <w:jc w:val="center"/>
        <w:rPr>
          <w:rFonts w:ascii="Arial" w:eastAsia="Arial" w:hAnsi="Arial" w:cs="Arial"/>
          <w:color w:val="000000" w:themeColor="text1"/>
          <w:sz w:val="24"/>
          <w:szCs w:val="24"/>
        </w:rPr>
      </w:pPr>
    </w:p>
    <w:p w14:paraId="02DDF15A" w14:textId="0714963D" w:rsidR="00D26DB8" w:rsidRPr="005E7EE2" w:rsidRDefault="004A134D" w:rsidP="00D26DB8">
      <w:pPr>
        <w:spacing w:after="0"/>
        <w:jc w:val="center"/>
        <w:rPr>
          <w:rFonts w:ascii="Arial" w:eastAsia="Arial" w:hAnsi="Arial" w:cs="Arial"/>
          <w:color w:val="000000" w:themeColor="text1"/>
          <w:sz w:val="24"/>
          <w:szCs w:val="24"/>
        </w:rPr>
      </w:pPr>
      <w:r>
        <w:rPr>
          <w:rFonts w:ascii="Arial" w:eastAsia="Arial" w:hAnsi="Arial" w:cs="Arial"/>
          <w:bCs/>
          <w:color w:val="000000" w:themeColor="text1"/>
          <w:sz w:val="24"/>
          <w:szCs w:val="24"/>
          <w:lang w:val="es-ES"/>
        </w:rPr>
        <w:t xml:space="preserve">Octubre 10 </w:t>
      </w:r>
      <w:r w:rsidR="00D26DB8" w:rsidRPr="005E7EE2">
        <w:rPr>
          <w:rFonts w:ascii="Arial" w:eastAsia="Arial" w:hAnsi="Arial" w:cs="Arial"/>
          <w:bCs/>
          <w:color w:val="000000" w:themeColor="text1"/>
          <w:sz w:val="24"/>
          <w:szCs w:val="24"/>
          <w:lang w:val="es-ES"/>
        </w:rPr>
        <w:t>de 2022</w:t>
      </w:r>
    </w:p>
    <w:p w14:paraId="1780BB87" w14:textId="77777777" w:rsidR="00D26DB8" w:rsidRPr="001A6E61" w:rsidRDefault="00D26DB8" w:rsidP="00D26DB8">
      <w:pPr>
        <w:spacing w:after="0"/>
        <w:jc w:val="center"/>
        <w:rPr>
          <w:rFonts w:ascii="Arial" w:eastAsia="Arial" w:hAnsi="Arial" w:cs="Arial"/>
          <w:color w:val="000000" w:themeColor="text1"/>
          <w:sz w:val="24"/>
          <w:szCs w:val="24"/>
        </w:rPr>
      </w:pPr>
    </w:p>
    <w:p w14:paraId="40A6D581" w14:textId="77777777" w:rsidR="00D26DB8" w:rsidRDefault="00D26DB8" w:rsidP="00D26DB8">
      <w:pPr>
        <w:spacing w:after="0" w:line="240" w:lineRule="auto"/>
        <w:jc w:val="center"/>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 xml:space="preserve">MAGISTRADO: JULIO CÉSAR SALAZAR MUÑOZ </w:t>
      </w:r>
    </w:p>
    <w:p w14:paraId="5B598DD4" w14:textId="77777777" w:rsidR="00D26DB8" w:rsidRDefault="00D26DB8" w:rsidP="00D26DB8">
      <w:pPr>
        <w:spacing w:after="0" w:line="240" w:lineRule="auto"/>
        <w:jc w:val="center"/>
        <w:rPr>
          <w:rFonts w:ascii="Arial" w:eastAsia="Times New Roman" w:hAnsi="Arial" w:cs="Arial"/>
          <w:sz w:val="24"/>
          <w:szCs w:val="24"/>
          <w:lang w:val="es-ES_tradnl" w:eastAsia="es-ES"/>
        </w:rPr>
      </w:pPr>
    </w:p>
    <w:p w14:paraId="15A2E14C" w14:textId="77777777" w:rsidR="00D26DB8" w:rsidRDefault="00D26DB8" w:rsidP="00D26DB8">
      <w:pPr>
        <w:spacing w:after="0" w:line="240" w:lineRule="auto"/>
        <w:jc w:val="center"/>
        <w:rPr>
          <w:rFonts w:ascii="Arial" w:eastAsia="Times New Roman" w:hAnsi="Arial" w:cs="Arial"/>
          <w:sz w:val="24"/>
          <w:szCs w:val="24"/>
          <w:lang w:val="es-ES_tradnl" w:eastAsia="es-ES"/>
        </w:rPr>
      </w:pPr>
    </w:p>
    <w:p w14:paraId="24A9EDF0" w14:textId="77777777" w:rsidR="00D26DB8" w:rsidRDefault="00D26DB8" w:rsidP="00D26DB8">
      <w:pPr>
        <w:spacing w:after="0" w:line="240" w:lineRule="auto"/>
        <w:jc w:val="center"/>
        <w:rPr>
          <w:rFonts w:ascii="Arial" w:eastAsia="Times New Roman" w:hAnsi="Arial" w:cs="Arial"/>
          <w:sz w:val="24"/>
          <w:szCs w:val="24"/>
          <w:lang w:val="es-ES_tradnl" w:eastAsia="es-ES"/>
        </w:rPr>
      </w:pPr>
    </w:p>
    <w:p w14:paraId="2619D50C" w14:textId="77777777" w:rsidR="00D26DB8" w:rsidRDefault="00D26DB8" w:rsidP="00D26DB8">
      <w:pPr>
        <w:spacing w:after="0" w:line="240" w:lineRule="auto"/>
        <w:jc w:val="center"/>
        <w:rPr>
          <w:rFonts w:ascii="Arial" w:eastAsia="Times New Roman" w:hAnsi="Arial" w:cs="Arial"/>
          <w:b/>
          <w:sz w:val="24"/>
          <w:szCs w:val="24"/>
          <w:u w:val="single"/>
          <w:lang w:val="es-ES_tradnl" w:eastAsia="es-ES"/>
        </w:rPr>
      </w:pPr>
      <w:r>
        <w:rPr>
          <w:rFonts w:ascii="Arial" w:eastAsia="Times New Roman" w:hAnsi="Arial" w:cs="Arial"/>
          <w:b/>
          <w:sz w:val="24"/>
          <w:szCs w:val="24"/>
          <w:u w:val="single"/>
          <w:lang w:val="es-ES_tradnl" w:eastAsia="es-ES"/>
        </w:rPr>
        <w:t>ACLARACIÓN DE VOTO</w:t>
      </w:r>
    </w:p>
    <w:p w14:paraId="480F046D" w14:textId="77777777" w:rsidR="00D26DB8" w:rsidRDefault="00D26DB8" w:rsidP="00D26DB8">
      <w:pPr>
        <w:spacing w:after="0" w:line="240" w:lineRule="auto"/>
        <w:jc w:val="center"/>
        <w:rPr>
          <w:rFonts w:ascii="Arial" w:eastAsia="Times New Roman" w:hAnsi="Arial" w:cs="Arial"/>
          <w:sz w:val="24"/>
          <w:szCs w:val="24"/>
          <w:u w:val="single"/>
          <w:lang w:val="es-ES_tradnl" w:eastAsia="es-ES"/>
        </w:rPr>
      </w:pPr>
    </w:p>
    <w:p w14:paraId="0329A5FD" w14:textId="77777777" w:rsidR="00D26DB8" w:rsidRDefault="00D26DB8" w:rsidP="00D26DB8">
      <w:pPr>
        <w:spacing w:after="0" w:line="240" w:lineRule="auto"/>
        <w:jc w:val="center"/>
        <w:rPr>
          <w:rFonts w:ascii="Arial" w:eastAsia="Times New Roman" w:hAnsi="Arial" w:cs="Arial"/>
          <w:sz w:val="24"/>
          <w:szCs w:val="24"/>
          <w:u w:val="single"/>
          <w:lang w:val="es-ES_tradnl" w:eastAsia="es-ES"/>
        </w:rPr>
      </w:pPr>
    </w:p>
    <w:p w14:paraId="6FD18CF6" w14:textId="77777777" w:rsidR="00D26DB8" w:rsidRDefault="00D26DB8" w:rsidP="00D26DB8">
      <w:pPr>
        <w:spacing w:after="0" w:line="240" w:lineRule="auto"/>
        <w:jc w:val="center"/>
        <w:rPr>
          <w:rFonts w:ascii="Arial" w:eastAsia="Times New Roman" w:hAnsi="Arial" w:cs="Arial"/>
          <w:sz w:val="24"/>
          <w:szCs w:val="24"/>
          <w:u w:val="single"/>
          <w:lang w:val="es-ES_tradnl" w:eastAsia="es-ES"/>
        </w:rPr>
      </w:pPr>
    </w:p>
    <w:p w14:paraId="5519A018"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A78E0">
        <w:rPr>
          <w:rFonts w:ascii="Arial" w:eastAsia="Times New Roman" w:hAnsi="Arial" w:cs="Arial"/>
          <w:b/>
          <w:szCs w:val="24"/>
          <w:lang w:val="es-ES_tradnl" w:eastAsia="es-ES"/>
        </w:rPr>
        <w:t>EXORTAR</w:t>
      </w:r>
      <w:r w:rsidRPr="005A78E0">
        <w:rPr>
          <w:rFonts w:ascii="Arial" w:eastAsia="Times New Roman" w:hAnsi="Arial" w:cs="Arial"/>
          <w:szCs w:val="24"/>
          <w:lang w:val="es-ES_tradnl" w:eastAsia="es-ES"/>
        </w:rPr>
        <w:t xml:space="preserve"> (sic) a la </w:t>
      </w:r>
      <w:r w:rsidRPr="005A78E0">
        <w:rPr>
          <w:rFonts w:ascii="Arial" w:eastAsia="Times New Roman" w:hAnsi="Arial" w:cs="Arial"/>
          <w:b/>
          <w:szCs w:val="24"/>
          <w:lang w:val="es-ES_tradnl" w:eastAsia="es-ES"/>
        </w:rPr>
        <w:t>SALA LABORAL DEL TRIBUNAL SUPERIOR DEL DISTRITO JUDICIAL DE PEREIRA</w:t>
      </w:r>
      <w:r w:rsidRPr="005A78E0">
        <w:rPr>
          <w:rFonts w:ascii="Arial" w:eastAsia="Times New Roman" w:hAnsi="Arial" w:cs="Arial"/>
          <w:szCs w:val="24"/>
          <w:lang w:val="es-ES_tradnl" w:eastAsia="es-ES"/>
        </w:rPr>
        <w:t xml:space="preserve"> para que en lo sucesivo acate el precedente judicial emanado de esta Corporación</w:t>
      </w:r>
      <w:r>
        <w:rPr>
          <w:rFonts w:ascii="Arial" w:eastAsia="Times New Roman" w:hAnsi="Arial" w:cs="Arial"/>
          <w:sz w:val="24"/>
          <w:szCs w:val="24"/>
          <w:lang w:val="es-ES_tradnl" w:eastAsia="es-ES"/>
        </w:rPr>
        <w:t>”.</w:t>
      </w:r>
    </w:p>
    <w:p w14:paraId="531FAAAF"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E2C46EA" w14:textId="77777777" w:rsidR="005405DE" w:rsidRPr="005405DE" w:rsidRDefault="005405DE" w:rsidP="005405DE">
      <w:pPr>
        <w:suppressAutoHyphens/>
        <w:spacing w:after="0"/>
        <w:jc w:val="both"/>
        <w:rPr>
          <w:rFonts w:ascii="Arial" w:eastAsia="Times New Roman" w:hAnsi="Arial" w:cs="Arial"/>
          <w:sz w:val="24"/>
          <w:szCs w:val="24"/>
          <w:lang w:val="es-ES" w:eastAsia="es-ES"/>
        </w:rPr>
      </w:pPr>
      <w:r w:rsidRPr="005405DE">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5405DE">
        <w:rPr>
          <w:rFonts w:ascii="Arial" w:eastAsia="Times New Roman" w:hAnsi="Arial" w:cs="Arial"/>
          <w:b/>
          <w:sz w:val="24"/>
          <w:szCs w:val="24"/>
          <w:lang w:val="es-ES" w:eastAsia="es-ES"/>
        </w:rPr>
        <w:t>no queda otra posibilidad al suscrito que</w:t>
      </w:r>
      <w:r w:rsidRPr="005405DE">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5405DE">
        <w:rPr>
          <w:rFonts w:ascii="Arial" w:eastAsia="Times New Roman" w:hAnsi="Arial" w:cs="Arial"/>
          <w:b/>
          <w:sz w:val="24"/>
          <w:szCs w:val="24"/>
          <w:lang w:val="es-ES" w:eastAsia="es-ES"/>
        </w:rPr>
        <w:t>acatar lo resuelto por el superior</w:t>
      </w:r>
      <w:r w:rsidRPr="005405D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en realidad se enmarca en el siguiente:</w:t>
      </w:r>
    </w:p>
    <w:p w14:paraId="411462F2"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4624B1AF" w14:textId="77777777" w:rsidR="00D26DB8" w:rsidRDefault="00D26DB8" w:rsidP="00D26DB8">
      <w:pPr>
        <w:spacing w:after="0"/>
        <w:jc w:val="center"/>
        <w:rPr>
          <w:rFonts w:ascii="Arial" w:eastAsia="Times New Roman" w:hAnsi="Arial" w:cs="Arial"/>
          <w:b/>
          <w:sz w:val="24"/>
          <w:szCs w:val="24"/>
          <w:lang w:val="es-ES" w:eastAsia="es-ES"/>
        </w:rPr>
      </w:pPr>
      <w:r>
        <w:rPr>
          <w:rFonts w:ascii="Arial" w:eastAsia="Times New Roman" w:hAnsi="Arial" w:cs="Arial"/>
          <w:b/>
          <w:sz w:val="24"/>
          <w:szCs w:val="24"/>
          <w:lang w:val="es-ES" w:eastAsia="es-ES"/>
        </w:rPr>
        <w:t>ANÁLISIS JURÍDICO DE LOS HECHOS DEBATIDOS EN LOS CASOS DE TRASLADOS ENTRE REGÍMENES</w:t>
      </w:r>
    </w:p>
    <w:p w14:paraId="08C16EBA" w14:textId="77777777" w:rsidR="00D26DB8" w:rsidRDefault="00D26DB8" w:rsidP="00D26DB8">
      <w:pPr>
        <w:spacing w:after="0"/>
        <w:jc w:val="both"/>
        <w:rPr>
          <w:rFonts w:ascii="Arial" w:eastAsia="Times New Roman" w:hAnsi="Arial" w:cs="Arial"/>
          <w:sz w:val="24"/>
          <w:szCs w:val="24"/>
          <w:lang w:val="es-ES" w:eastAsia="es-ES"/>
        </w:rPr>
      </w:pPr>
    </w:p>
    <w:p w14:paraId="7FC19B7A"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1768338"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A94C465"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383F5AB7"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187FA6A"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Pr>
          <w:rFonts w:ascii="Arial" w:eastAsia="Times New Roman" w:hAnsi="Arial" w:cs="Arial"/>
          <w:iCs/>
          <w:sz w:val="24"/>
          <w:szCs w:val="24"/>
          <w:lang w:val="es-ES_tradnl" w:eastAsia="es-ES"/>
        </w:rPr>
        <w:t>discurrir sobre los 8 temas jurídicos que a continuación se desarrollan:</w:t>
      </w:r>
    </w:p>
    <w:p w14:paraId="089EAFD8"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4ACCA458" w14:textId="77777777" w:rsidR="00D26DB8" w:rsidRDefault="00D26DB8" w:rsidP="00D26DB8">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27C9AA9F"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EA369C1" w14:textId="77777777" w:rsidR="00D26DB8" w:rsidRDefault="00D26DB8" w:rsidP="00D26DB8">
      <w:pPr>
        <w:spacing w:after="0"/>
        <w:ind w:right="51"/>
        <w:jc w:val="both"/>
        <w:rPr>
          <w:rFonts w:ascii="Arial" w:eastAsia="Times New Roman" w:hAnsi="Arial" w:cs="Arial"/>
          <w:sz w:val="24"/>
          <w:szCs w:val="24"/>
          <w:lang w:val="es-ES_tradnl" w:eastAsia="es-ES"/>
        </w:rPr>
      </w:pPr>
      <w:r>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E1D02B4"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19FD9B52" w14:textId="77777777" w:rsidR="00D26DB8" w:rsidRDefault="00D26DB8" w:rsidP="00D26DB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Pr>
          <w:rFonts w:ascii="Arial" w:eastAsia="Times New Roman" w:hAnsi="Arial" w:cs="Arial"/>
          <w:b/>
          <w:bCs/>
          <w:szCs w:val="24"/>
          <w:lang w:val="es-ES" w:eastAsia="es-ES"/>
        </w:rPr>
        <w:t>(i)</w:t>
      </w:r>
      <w:r>
        <w:rPr>
          <w:rFonts w:ascii="Arial" w:eastAsia="Times New Roman" w:hAnsi="Arial" w:cs="Arial"/>
          <w:szCs w:val="24"/>
          <w:lang w:val="es-ES" w:eastAsia="es-ES"/>
        </w:rPr>
        <w:t> de forma explícita las razones por las cuales se separa de aquellos, y </w:t>
      </w:r>
      <w:r>
        <w:rPr>
          <w:rFonts w:ascii="Arial" w:eastAsia="Times New Roman" w:hAnsi="Arial" w:cs="Arial"/>
          <w:b/>
          <w:bCs/>
          <w:szCs w:val="24"/>
          <w:lang w:val="es-ES" w:eastAsia="es-ES"/>
        </w:rPr>
        <w:t>(ii)</w:t>
      </w:r>
      <w:r>
        <w:rPr>
          <w:rFonts w:ascii="Arial" w:eastAsia="Times New Roman" w:hAnsi="Arial" w:cs="Arial"/>
          <w:szCs w:val="24"/>
          <w:lang w:val="es-ES" w:eastAsia="es-ES"/>
        </w:rPr>
        <w:t> demuestre con suficiencia que su interpretación aporta un mejor desarrollo a los derechos y principios constitucionales.</w:t>
      </w:r>
      <w:bookmarkStart w:id="7" w:name="_ftnref33"/>
      <w:r>
        <w:rPr>
          <w:rFonts w:ascii="Arial" w:eastAsia="Times New Roman" w:hAnsi="Arial" w:cs="Arial"/>
          <w:szCs w:val="24"/>
          <w:lang w:val="es-ES" w:eastAsia="es-ES"/>
        </w:rPr>
        <w:t>”</w:t>
      </w:r>
      <w:bookmarkEnd w:id="7"/>
    </w:p>
    <w:p w14:paraId="313C49CB" w14:textId="77777777" w:rsidR="00D26DB8" w:rsidRDefault="00D26DB8" w:rsidP="00D26DB8">
      <w:pPr>
        <w:suppressAutoHyphens/>
        <w:spacing w:after="0" w:line="240" w:lineRule="auto"/>
        <w:ind w:left="426" w:right="420"/>
        <w:jc w:val="both"/>
        <w:rPr>
          <w:rFonts w:ascii="Arial" w:eastAsia="Times New Roman" w:hAnsi="Arial" w:cs="Arial"/>
          <w:szCs w:val="24"/>
          <w:lang w:val="es-ES" w:eastAsia="es-ES"/>
        </w:rPr>
      </w:pPr>
    </w:p>
    <w:p w14:paraId="70E7C2A4" w14:textId="77777777" w:rsidR="00D26DB8" w:rsidRDefault="00D26DB8" w:rsidP="00D26DB8">
      <w:pPr>
        <w:suppressAutoHyphens/>
        <w:spacing w:after="0" w:line="240" w:lineRule="auto"/>
        <w:ind w:left="426" w:right="420"/>
        <w:jc w:val="both"/>
        <w:rPr>
          <w:rFonts w:ascii="Arial" w:eastAsia="Times New Roman" w:hAnsi="Arial" w:cs="Arial"/>
          <w:szCs w:val="24"/>
          <w:lang w:val="es-ES" w:eastAsia="es-ES"/>
        </w:rPr>
      </w:pPr>
      <w:r>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Pr>
          <w:rFonts w:ascii="Arial" w:eastAsia="Times New Roman" w:hAnsi="Arial" w:cs="Arial"/>
          <w:b/>
          <w:szCs w:val="24"/>
          <w:lang w:eastAsia="es-ES"/>
        </w:rPr>
        <w:t>sin exponer las razones jurídicas que justifique el cambio de jurisprudencia</w:t>
      </w:r>
      <w:r>
        <w:rPr>
          <w:rFonts w:ascii="Arial" w:eastAsia="Times New Roman" w:hAnsi="Arial" w:cs="Arial"/>
          <w:szCs w:val="24"/>
          <w:lang w:eastAsia="es-ES"/>
        </w:rPr>
        <w:t>.” (Negrillas fuera del original)</w:t>
      </w:r>
      <w:r>
        <w:rPr>
          <w:rFonts w:ascii="Arial" w:eastAsia="Times New Roman" w:hAnsi="Arial" w:cs="Arial"/>
          <w:szCs w:val="24"/>
          <w:lang w:val="es-ES" w:eastAsia="es-ES"/>
        </w:rPr>
        <w:t xml:space="preserve"> </w:t>
      </w:r>
    </w:p>
    <w:p w14:paraId="0622FBE0" w14:textId="77777777" w:rsidR="00D26DB8" w:rsidRDefault="00D26DB8" w:rsidP="00D26DB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w:t>
      </w:r>
    </w:p>
    <w:p w14:paraId="0725823E" w14:textId="77777777" w:rsidR="00D26DB8" w:rsidRDefault="00D26DB8" w:rsidP="00D26DB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45022B09" w14:textId="77777777" w:rsidR="00D26DB8" w:rsidRDefault="00D26DB8" w:rsidP="00D26DB8">
      <w:pPr>
        <w:suppressAutoHyphens/>
        <w:spacing w:after="0"/>
        <w:jc w:val="both"/>
        <w:rPr>
          <w:rFonts w:ascii="Arial" w:eastAsia="Times New Roman" w:hAnsi="Arial" w:cs="Arial"/>
          <w:b/>
          <w:sz w:val="24"/>
          <w:szCs w:val="24"/>
          <w:lang w:val="es-ES_tradnl" w:eastAsia="es-ES"/>
        </w:rPr>
      </w:pPr>
    </w:p>
    <w:p w14:paraId="7F39E00B" w14:textId="77777777" w:rsidR="00D26DB8" w:rsidRDefault="00D26DB8" w:rsidP="00D26DB8">
      <w:pPr>
        <w:numPr>
          <w:ilvl w:val="0"/>
          <w:numId w:val="3"/>
        </w:numPr>
        <w:suppressAutoHyphens/>
        <w:spacing w:after="0" w:line="240" w:lineRule="auto"/>
        <w:ind w:left="567" w:hanging="567"/>
        <w:jc w:val="both"/>
        <w:rPr>
          <w:rFonts w:ascii="Arial" w:eastAsia="Times New Roman" w:hAnsi="Arial" w:cs="Arial"/>
          <w:sz w:val="24"/>
          <w:szCs w:val="24"/>
          <w:lang w:val="es-ES_tradnl" w:eastAsia="es-ES"/>
        </w:rPr>
      </w:pPr>
      <w:r>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6A54F5C9"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58662085"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60FA7BDC"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046E9632" w14:textId="77777777" w:rsidR="00D26DB8" w:rsidRDefault="00D26DB8" w:rsidP="00D26DB8">
      <w:pPr>
        <w:numPr>
          <w:ilvl w:val="0"/>
          <w:numId w:val="2"/>
        </w:numPr>
        <w:suppressAutoHyphens/>
        <w:spacing w:after="0" w:line="240" w:lineRule="auto"/>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2184A587" w14:textId="77777777" w:rsidR="00D26DB8" w:rsidRDefault="00D26DB8" w:rsidP="00D26DB8">
      <w:pPr>
        <w:suppressAutoHyphens/>
        <w:spacing w:after="0"/>
        <w:ind w:left="720"/>
        <w:jc w:val="both"/>
        <w:rPr>
          <w:rFonts w:ascii="Arial" w:eastAsia="Times New Roman" w:hAnsi="Arial" w:cs="Arial"/>
          <w:iCs/>
          <w:sz w:val="24"/>
          <w:szCs w:val="24"/>
          <w:lang w:val="es-ES_tradnl" w:eastAsia="es-ES"/>
        </w:rPr>
      </w:pPr>
    </w:p>
    <w:p w14:paraId="78CEE9B5" w14:textId="77777777" w:rsidR="00D26DB8" w:rsidRDefault="00D26DB8" w:rsidP="00D26DB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deber de información a cargo de las administradoras de fondos de pensiones es un deber que le es exigible desde la creación de estas entidades</w:t>
      </w:r>
      <w:r>
        <w:rPr>
          <w:rFonts w:ascii="Arial" w:eastAsia="Times New Roman" w:hAnsi="Arial" w:cs="Arial"/>
          <w:iCs/>
          <w:sz w:val="24"/>
          <w:szCs w:val="24"/>
          <w:lang w:val="es-ES_tradnl" w:eastAsia="es-ES"/>
        </w:rPr>
        <w:t xml:space="preserve">, básicamente porque </w:t>
      </w:r>
      <w:r>
        <w:rPr>
          <w:rFonts w:ascii="Arial" w:eastAsia="Times New Roman" w:hAnsi="Arial" w:cs="Arial"/>
          <w:i/>
          <w:iCs/>
          <w:sz w:val="24"/>
          <w:szCs w:val="24"/>
          <w:lang w:val="es-ES_tradnl" w:eastAsia="es-ES"/>
        </w:rPr>
        <w:t>“</w:t>
      </w:r>
      <w:r>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Pr>
          <w:rFonts w:ascii="Arial" w:eastAsia="Times New Roman" w:hAnsi="Arial" w:cs="Arial"/>
          <w:i/>
          <w:sz w:val="24"/>
          <w:szCs w:val="24"/>
        </w:rPr>
        <w:t xml:space="preserve">”. </w:t>
      </w:r>
      <w:r>
        <w:rPr>
          <w:rFonts w:ascii="Arial" w:eastAsia="Times New Roman" w:hAnsi="Arial" w:cs="Arial"/>
          <w:sz w:val="24"/>
          <w:szCs w:val="24"/>
        </w:rPr>
        <w:t>Deber cuyo nivel de exigencia se elevó con la expedición</w:t>
      </w:r>
      <w:r>
        <w:rPr>
          <w:rFonts w:ascii="Arial" w:eastAsia="Times New Roman" w:hAnsi="Arial" w:cs="Arial"/>
          <w:sz w:val="24"/>
          <w:szCs w:val="24"/>
          <w:lang w:val="es-ES_tradnl"/>
        </w:rPr>
        <w:t xml:space="preserve"> de la Ley 1328 de 2009 y el Decreto 2241 de 2010, en la medida que </w:t>
      </w:r>
      <w:r>
        <w:rPr>
          <w:rFonts w:ascii="Arial" w:eastAsia="Times New Roman" w:hAnsi="Arial" w:cs="Arial"/>
          <w:i/>
          <w:sz w:val="24"/>
          <w:szCs w:val="24"/>
        </w:rPr>
        <w:t>“</w:t>
      </w:r>
      <w:r>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Pr>
          <w:rFonts w:ascii="Arial" w:eastAsia="Times New Roman" w:hAnsi="Arial" w:cs="Arial"/>
          <w:i/>
          <w:sz w:val="24"/>
          <w:szCs w:val="24"/>
        </w:rPr>
        <w:t xml:space="preserve">”, </w:t>
      </w:r>
      <w:r>
        <w:rPr>
          <w:rFonts w:ascii="Arial" w:eastAsia="Times New Roman" w:hAnsi="Arial" w:cs="Arial"/>
          <w:sz w:val="24"/>
          <w:szCs w:val="24"/>
        </w:rPr>
        <w:t>llegando incluso</w:t>
      </w:r>
      <w:r>
        <w:rPr>
          <w:rFonts w:ascii="Arial" w:eastAsia="Times New Roman" w:hAnsi="Arial" w:cs="Arial"/>
          <w:iCs/>
          <w:sz w:val="24"/>
          <w:szCs w:val="24"/>
          <w:lang w:val="es-ES_tradnl" w:eastAsia="es-ES"/>
        </w:rPr>
        <w:t xml:space="preserve"> a la exigencia de la doble asesoría prevista en </w:t>
      </w:r>
      <w:r>
        <w:rPr>
          <w:rFonts w:ascii="Arial" w:eastAsia="Times New Roman" w:hAnsi="Arial" w:cs="Arial"/>
          <w:sz w:val="24"/>
          <w:szCs w:val="24"/>
          <w:lang w:val="es-ES_tradnl"/>
        </w:rPr>
        <w:t xml:space="preserve">la Ley 1748 de 2014, el Decreto 2071 de 2015 y la Circular Externa </w:t>
      </w:r>
      <w:proofErr w:type="spellStart"/>
      <w:r>
        <w:rPr>
          <w:rFonts w:ascii="Arial" w:eastAsia="Times New Roman" w:hAnsi="Arial" w:cs="Arial"/>
          <w:sz w:val="24"/>
          <w:szCs w:val="24"/>
          <w:lang w:val="es-ES_tradnl"/>
        </w:rPr>
        <w:t>n.°</w:t>
      </w:r>
      <w:proofErr w:type="spellEnd"/>
      <w:r>
        <w:rPr>
          <w:rFonts w:ascii="Arial" w:eastAsia="Times New Roman" w:hAnsi="Arial" w:cs="Arial"/>
          <w:sz w:val="24"/>
          <w:szCs w:val="24"/>
          <w:lang w:val="es-ES_tradnl"/>
        </w:rPr>
        <w:t xml:space="preserve"> 016 de 2016.</w:t>
      </w:r>
      <w:r>
        <w:rPr>
          <w:rFonts w:ascii="Arial" w:eastAsia="Times New Roman" w:hAnsi="Arial" w:cs="Arial"/>
          <w:i/>
          <w:iCs/>
          <w:sz w:val="24"/>
          <w:szCs w:val="24"/>
          <w:lang w:val="es-ES_tradnl" w:eastAsia="es-ES"/>
        </w:rPr>
        <w:t xml:space="preserve"> </w:t>
      </w:r>
    </w:p>
    <w:p w14:paraId="34E8B167" w14:textId="77777777" w:rsidR="00D26DB8" w:rsidRDefault="00D26DB8" w:rsidP="00D26DB8">
      <w:pPr>
        <w:suppressAutoHyphens/>
        <w:spacing w:after="0"/>
        <w:jc w:val="both"/>
        <w:rPr>
          <w:rFonts w:ascii="Arial" w:eastAsia="Times New Roman" w:hAnsi="Arial" w:cs="Arial"/>
          <w:i/>
          <w:iCs/>
          <w:sz w:val="24"/>
          <w:szCs w:val="24"/>
          <w:lang w:val="es-ES_tradnl" w:eastAsia="es-ES"/>
        </w:rPr>
      </w:pPr>
    </w:p>
    <w:p w14:paraId="5DEA7E94" w14:textId="77777777" w:rsidR="00D26DB8" w:rsidRDefault="00D26DB8" w:rsidP="00D26DB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806DC85" w14:textId="77777777" w:rsidR="00D26DB8" w:rsidRDefault="00D26DB8" w:rsidP="00D26DB8">
      <w:pPr>
        <w:suppressAutoHyphens/>
        <w:spacing w:after="0"/>
        <w:jc w:val="both"/>
        <w:rPr>
          <w:rFonts w:ascii="Arial" w:eastAsia="Times New Roman" w:hAnsi="Arial" w:cs="Arial"/>
          <w:i/>
          <w:iCs/>
          <w:sz w:val="24"/>
          <w:szCs w:val="24"/>
          <w:lang w:val="es-ES_tradnl" w:eastAsia="es-ES"/>
        </w:rPr>
      </w:pPr>
    </w:p>
    <w:p w14:paraId="0A468B40" w14:textId="77777777" w:rsidR="00D26DB8" w:rsidRDefault="00D26DB8" w:rsidP="00D26DB8">
      <w:pPr>
        <w:numPr>
          <w:ilvl w:val="0"/>
          <w:numId w:val="2"/>
        </w:numPr>
        <w:suppressAutoHyphens/>
        <w:spacing w:after="0" w:line="240" w:lineRule="auto"/>
        <w:jc w:val="both"/>
        <w:rPr>
          <w:rFonts w:ascii="Arial" w:eastAsia="Times New Roman" w:hAnsi="Arial" w:cs="Arial"/>
          <w:i/>
          <w:iCs/>
          <w:sz w:val="24"/>
          <w:szCs w:val="24"/>
          <w:lang w:val="es-ES_tradnl" w:eastAsia="es-ES"/>
        </w:rPr>
      </w:pPr>
      <w:r>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4F58BAD0" w14:textId="77777777" w:rsidR="00D26DB8" w:rsidRDefault="00D26DB8" w:rsidP="00D26DB8">
      <w:pPr>
        <w:suppressAutoHyphens/>
        <w:spacing w:after="0"/>
        <w:jc w:val="both"/>
        <w:rPr>
          <w:rFonts w:ascii="Arial" w:eastAsia="Times New Roman" w:hAnsi="Arial" w:cs="Arial"/>
          <w:i/>
          <w:iCs/>
          <w:sz w:val="24"/>
          <w:szCs w:val="24"/>
          <w:lang w:val="es-ES_tradnl" w:eastAsia="es-ES"/>
        </w:rPr>
      </w:pPr>
    </w:p>
    <w:p w14:paraId="1A03AFFB" w14:textId="77777777" w:rsidR="00D26DB8" w:rsidRDefault="00D26DB8" w:rsidP="00D26DB8">
      <w:pPr>
        <w:numPr>
          <w:ilvl w:val="0"/>
          <w:numId w:val="2"/>
        </w:numPr>
        <w:suppressAutoHyphens/>
        <w:spacing w:after="0" w:line="240" w:lineRule="auto"/>
        <w:jc w:val="both"/>
        <w:rPr>
          <w:rFonts w:ascii="Arial" w:hAnsi="Arial" w:cs="Arial"/>
          <w:sz w:val="24"/>
          <w:szCs w:val="24"/>
          <w:lang w:val="es-ES"/>
        </w:rPr>
      </w:pPr>
      <w:r>
        <w:rPr>
          <w:rFonts w:ascii="Arial" w:eastAsia="Times New Roman" w:hAnsi="Arial" w:cs="Arial"/>
          <w:sz w:val="24"/>
          <w:szCs w:val="24"/>
        </w:rPr>
        <w:t xml:space="preserve">Acreditada la falta de consentimiento informado corresponde declarar la ineficacia del traslado y como consecuencia de ello </w:t>
      </w:r>
      <w:r>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Pr>
          <w:rFonts w:ascii="Arial" w:eastAsia="Times New Roman" w:hAnsi="Arial" w:cs="Arial"/>
          <w:sz w:val="24"/>
          <w:szCs w:val="24"/>
        </w:rPr>
        <w:t>los valores correspondientes a las cotizaciones, rendimientos financieros y gastos de administración, pertenecientes a la cuenta de quien demanda</w:t>
      </w:r>
      <w:r>
        <w:rPr>
          <w:rFonts w:ascii="Arial" w:eastAsia="Times New Roman" w:hAnsi="Arial" w:cs="Arial"/>
          <w:color w:val="000000"/>
          <w:sz w:val="24"/>
          <w:szCs w:val="24"/>
        </w:rPr>
        <w:t xml:space="preserve"> </w:t>
      </w:r>
      <w:r>
        <w:rPr>
          <w:rFonts w:ascii="Arial" w:eastAsia="Times New Roman" w:hAnsi="Arial" w:cs="Arial"/>
          <w:sz w:val="24"/>
          <w:szCs w:val="24"/>
          <w:lang w:val="es-ES"/>
        </w:rPr>
        <w:t>para que sea esta entidad la que proceda a reconocer la pensión con base en las disposiciones que guían el RPM.</w:t>
      </w:r>
    </w:p>
    <w:p w14:paraId="1A82F1AC" w14:textId="77777777" w:rsidR="00D26DB8" w:rsidRDefault="00D26DB8" w:rsidP="00D26DB8">
      <w:pPr>
        <w:suppressAutoHyphens/>
        <w:spacing w:after="0"/>
        <w:jc w:val="both"/>
        <w:rPr>
          <w:rFonts w:ascii="Arial" w:eastAsia="Times New Roman" w:hAnsi="Arial" w:cs="Arial"/>
          <w:sz w:val="24"/>
          <w:szCs w:val="24"/>
          <w:lang w:val="es-ES" w:eastAsia="es-ES"/>
        </w:rPr>
      </w:pPr>
    </w:p>
    <w:p w14:paraId="2C7E23E2" w14:textId="77777777" w:rsidR="00D26DB8" w:rsidRDefault="00D26DB8" w:rsidP="00D26DB8">
      <w:pPr>
        <w:numPr>
          <w:ilvl w:val="0"/>
          <w:numId w:val="3"/>
        </w:numPr>
        <w:suppressAutoHyphens/>
        <w:spacing w:after="0" w:line="240" w:lineRule="auto"/>
        <w:ind w:left="567" w:hanging="567"/>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CONTENIDO DE LOS ARTÍCULOS 13 LITERAL b) y 271 DE LA LEY 100 DE 1993</w:t>
      </w:r>
    </w:p>
    <w:p w14:paraId="7E336B1E" w14:textId="77777777" w:rsidR="00D26DB8" w:rsidRDefault="00D26DB8" w:rsidP="00D26DB8">
      <w:pPr>
        <w:suppressAutoHyphens/>
        <w:spacing w:after="0"/>
        <w:jc w:val="both"/>
        <w:rPr>
          <w:rFonts w:ascii="Arial" w:eastAsia="Times New Roman" w:hAnsi="Arial" w:cs="Arial"/>
          <w:b/>
          <w:sz w:val="24"/>
          <w:szCs w:val="24"/>
          <w:lang w:val="es-ES" w:eastAsia="es-ES"/>
        </w:rPr>
      </w:pPr>
    </w:p>
    <w:p w14:paraId="15A14BD2" w14:textId="77777777" w:rsidR="00D26DB8" w:rsidRDefault="00D26DB8" w:rsidP="00D26DB8">
      <w:pPr>
        <w:suppressAutoHyphens/>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De conformidad con el literal b) del artículo 13 de la ley 100 de 199</w:t>
      </w:r>
      <w:r>
        <w:rPr>
          <w:rFonts w:ascii="Arial" w:eastAsia="Times New Roman" w:hAnsi="Arial" w:cs="Arial"/>
          <w:b/>
          <w:sz w:val="24"/>
          <w:szCs w:val="24"/>
          <w:lang w:val="es-ES" w:eastAsia="es-ES"/>
        </w:rPr>
        <w:t xml:space="preserve">3, </w:t>
      </w:r>
      <w:r>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67E67CBF" w14:textId="77777777" w:rsidR="00D26DB8" w:rsidRDefault="00D26DB8" w:rsidP="00D26DB8">
      <w:pPr>
        <w:suppressAutoHyphens/>
        <w:spacing w:after="0"/>
        <w:jc w:val="both"/>
        <w:rPr>
          <w:rFonts w:ascii="Arial" w:eastAsia="Times New Roman" w:hAnsi="Arial" w:cs="Arial"/>
          <w:sz w:val="24"/>
          <w:szCs w:val="24"/>
          <w:lang w:val="es-ES" w:eastAsia="es-ES"/>
        </w:rPr>
      </w:pPr>
    </w:p>
    <w:p w14:paraId="104C93D7" w14:textId="77777777" w:rsidR="00D26DB8" w:rsidRDefault="00D26DB8" w:rsidP="00D26DB8">
      <w:pPr>
        <w:numPr>
          <w:ilvl w:val="0"/>
          <w:numId w:val="4"/>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64D05A86" w14:textId="77777777" w:rsidR="00D26DB8" w:rsidRDefault="00D26DB8" w:rsidP="00D26DB8">
      <w:pPr>
        <w:suppressAutoHyphens/>
        <w:spacing w:after="0"/>
        <w:ind w:left="360"/>
        <w:jc w:val="both"/>
        <w:rPr>
          <w:rFonts w:ascii="Arial" w:eastAsia="Times New Roman" w:hAnsi="Arial" w:cs="Arial"/>
          <w:sz w:val="24"/>
          <w:szCs w:val="24"/>
          <w:lang w:val="es-ES_tradnl" w:eastAsia="es-ES"/>
        </w:rPr>
      </w:pPr>
    </w:p>
    <w:p w14:paraId="282DA218" w14:textId="77777777" w:rsidR="00D26DB8" w:rsidRDefault="00D26DB8" w:rsidP="00D26DB8">
      <w:pPr>
        <w:numPr>
          <w:ilvl w:val="0"/>
          <w:numId w:val="4"/>
        </w:numPr>
        <w:suppressAutoHyphens/>
        <w:spacing w:after="0" w:line="240" w:lineRule="auto"/>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79B03D45" w14:textId="77777777" w:rsidR="00D26DB8" w:rsidRDefault="00D26DB8" w:rsidP="00D26DB8">
      <w:pPr>
        <w:suppressAutoHyphens/>
        <w:spacing w:after="0"/>
        <w:ind w:left="360"/>
        <w:jc w:val="both"/>
        <w:rPr>
          <w:rFonts w:ascii="Arial" w:eastAsia="Times New Roman" w:hAnsi="Arial" w:cs="Arial"/>
          <w:b/>
          <w:bCs/>
          <w:sz w:val="24"/>
          <w:szCs w:val="24"/>
          <w:lang w:val="es-ES" w:eastAsia="es-ES"/>
        </w:rPr>
      </w:pPr>
    </w:p>
    <w:p w14:paraId="792B7600" w14:textId="77777777" w:rsidR="00D26DB8" w:rsidRDefault="00D26DB8" w:rsidP="00D26DB8">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sanción es una multa por un valor entre uno y 50 SMLMV.</w:t>
      </w:r>
    </w:p>
    <w:p w14:paraId="135ADA9C" w14:textId="77777777" w:rsidR="00D26DB8" w:rsidRDefault="00D26DB8" w:rsidP="00D26DB8">
      <w:pPr>
        <w:suppressAutoHyphens/>
        <w:spacing w:after="0"/>
        <w:ind w:left="360"/>
        <w:jc w:val="both"/>
        <w:rPr>
          <w:rFonts w:ascii="Arial" w:eastAsia="Times New Roman" w:hAnsi="Arial" w:cs="Arial"/>
          <w:b/>
          <w:bCs/>
          <w:sz w:val="24"/>
          <w:szCs w:val="24"/>
          <w:lang w:val="es-ES" w:eastAsia="es-ES"/>
        </w:rPr>
      </w:pPr>
    </w:p>
    <w:p w14:paraId="1F8148D9" w14:textId="77777777" w:rsidR="00D26DB8" w:rsidRDefault="00D26DB8" w:rsidP="00D26DB8">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El funcionario competente para imponerla es el Ministerio del Trabajo y Seguridad Social o el Ministerio de Salud.</w:t>
      </w:r>
    </w:p>
    <w:p w14:paraId="3DD46CD2" w14:textId="77777777" w:rsidR="00D26DB8" w:rsidRDefault="00D26DB8" w:rsidP="00D26DB8">
      <w:pPr>
        <w:suppressAutoHyphens/>
        <w:spacing w:after="0"/>
        <w:ind w:left="360"/>
        <w:jc w:val="both"/>
        <w:rPr>
          <w:rFonts w:ascii="Arial" w:eastAsia="Times New Roman" w:hAnsi="Arial" w:cs="Arial"/>
          <w:b/>
          <w:bCs/>
          <w:sz w:val="24"/>
          <w:szCs w:val="24"/>
          <w:lang w:val="es-ES" w:eastAsia="es-ES"/>
        </w:rPr>
      </w:pPr>
    </w:p>
    <w:p w14:paraId="195F92C7" w14:textId="77777777" w:rsidR="00D26DB8" w:rsidRDefault="00D26DB8" w:rsidP="00D26DB8">
      <w:pPr>
        <w:numPr>
          <w:ilvl w:val="0"/>
          <w:numId w:val="4"/>
        </w:numPr>
        <w:suppressAutoHyphens/>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028E91A5" w14:textId="77777777" w:rsidR="00D26DB8" w:rsidRDefault="00D26DB8" w:rsidP="00D26DB8">
      <w:pPr>
        <w:suppressAutoHyphens/>
        <w:spacing w:after="0"/>
        <w:jc w:val="both"/>
        <w:rPr>
          <w:rFonts w:ascii="Arial" w:eastAsia="Times New Roman" w:hAnsi="Arial" w:cs="Arial"/>
          <w:sz w:val="24"/>
          <w:szCs w:val="24"/>
          <w:lang w:val="es-ES" w:eastAsia="es-ES"/>
        </w:rPr>
      </w:pPr>
    </w:p>
    <w:p w14:paraId="32762702" w14:textId="77777777" w:rsidR="00D26DB8" w:rsidRDefault="00D26DB8" w:rsidP="00D26DB8">
      <w:pPr>
        <w:suppressAutoHyphens/>
        <w:spacing w:after="0"/>
        <w:jc w:val="both"/>
        <w:rPr>
          <w:rFonts w:ascii="Arial" w:eastAsia="Times New Roman" w:hAnsi="Arial" w:cs="Arial"/>
          <w:sz w:val="24"/>
          <w:szCs w:val="24"/>
          <w:lang w:val="es-ES" w:eastAsia="es-ES"/>
        </w:rPr>
      </w:pPr>
    </w:p>
    <w:p w14:paraId="79C336D1" w14:textId="77777777" w:rsidR="00D26DB8" w:rsidRDefault="00D26DB8" w:rsidP="00D26DB8">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511ADE85"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0ED7720E"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Pr>
          <w:rFonts w:ascii="Arial" w:eastAsia="Times New Roman" w:hAnsi="Arial" w:cs="Arial"/>
          <w:b/>
          <w:sz w:val="24"/>
          <w:szCs w:val="24"/>
          <w:lang w:val="es-ES_tradnl" w:eastAsia="es-ES"/>
        </w:rPr>
        <w:t>“Sanciones al empleador”</w:t>
      </w:r>
      <w:r>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A3F3F7A"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7731498"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44E9ED00"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5D35F469" w14:textId="77777777" w:rsidR="00D26DB8" w:rsidRDefault="00D26DB8" w:rsidP="00D26DB8">
      <w:pPr>
        <w:suppressAutoHyphens/>
        <w:spacing w:after="0"/>
        <w:jc w:val="both"/>
        <w:rPr>
          <w:rFonts w:ascii="Arial" w:eastAsia="Times New Roman" w:hAnsi="Arial" w:cs="Arial"/>
          <w:b/>
          <w:sz w:val="24"/>
          <w:szCs w:val="24"/>
          <w:lang w:val="es-ES_tradnl" w:eastAsia="es-ES"/>
        </w:rPr>
      </w:pPr>
      <w:r>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9EE510F" w14:textId="77777777" w:rsidR="00D26DB8" w:rsidRDefault="00D26DB8" w:rsidP="00D26DB8">
      <w:pPr>
        <w:suppressAutoHyphens/>
        <w:spacing w:after="0"/>
        <w:jc w:val="both"/>
        <w:rPr>
          <w:rFonts w:ascii="Arial" w:eastAsia="Times New Roman" w:hAnsi="Arial" w:cs="Arial"/>
          <w:b/>
          <w:sz w:val="24"/>
          <w:szCs w:val="24"/>
          <w:lang w:val="es-ES_tradnl" w:eastAsia="es-ES"/>
        </w:rPr>
      </w:pPr>
    </w:p>
    <w:p w14:paraId="46A8A263" w14:textId="77777777" w:rsidR="00D26DB8" w:rsidRDefault="00D26DB8" w:rsidP="00D26DB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4E6A8635"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7AB7BB7" w14:textId="77777777" w:rsidR="00D26DB8" w:rsidRDefault="00D26DB8" w:rsidP="00D26DB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8B5FADD" w14:textId="77777777" w:rsidR="00D26DB8" w:rsidRDefault="00D26DB8" w:rsidP="00D26DB8">
      <w:pPr>
        <w:suppressAutoHyphens/>
        <w:spacing w:after="0"/>
        <w:jc w:val="both"/>
        <w:rPr>
          <w:rFonts w:ascii="Arial" w:eastAsia="Times New Roman" w:hAnsi="Arial" w:cs="Arial"/>
          <w:b/>
          <w:bCs/>
          <w:sz w:val="24"/>
          <w:szCs w:val="24"/>
          <w:lang w:val="es-ES" w:eastAsia="es-ES"/>
        </w:rPr>
      </w:pPr>
    </w:p>
    <w:p w14:paraId="3865D2E4" w14:textId="77777777" w:rsidR="00D26DB8" w:rsidRDefault="00D26DB8" w:rsidP="00D26DB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558502B" w14:textId="77777777" w:rsidR="00D26DB8" w:rsidRDefault="00D26DB8" w:rsidP="00D26DB8">
      <w:pPr>
        <w:suppressAutoHyphens/>
        <w:spacing w:after="0"/>
        <w:jc w:val="both"/>
        <w:rPr>
          <w:rFonts w:ascii="Arial" w:eastAsia="Times New Roman" w:hAnsi="Arial" w:cs="Arial"/>
          <w:b/>
          <w:bCs/>
          <w:sz w:val="24"/>
          <w:szCs w:val="24"/>
          <w:lang w:val="es-ES" w:eastAsia="es-ES"/>
        </w:rPr>
      </w:pPr>
    </w:p>
    <w:p w14:paraId="18084536" w14:textId="77777777" w:rsidR="00D26DB8" w:rsidRDefault="00D26DB8" w:rsidP="00D26DB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Pr>
          <w:rFonts w:ascii="Arial" w:eastAsia="Times New Roman" w:hAnsi="Arial" w:cs="Arial"/>
          <w:sz w:val="24"/>
          <w:szCs w:val="24"/>
          <w:lang w:val="es-ES" w:eastAsia="es-ES"/>
        </w:rPr>
        <w:t>:</w:t>
      </w:r>
    </w:p>
    <w:p w14:paraId="1053D5F4"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B43A0FE" w14:textId="77777777" w:rsidR="00D26DB8" w:rsidRDefault="00D26DB8" w:rsidP="00D26DB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6C8428AE" w14:textId="77777777" w:rsidR="00D26DB8" w:rsidRDefault="00D26DB8" w:rsidP="00D26DB8">
      <w:pPr>
        <w:suppressAutoHyphens/>
        <w:spacing w:after="0" w:line="240" w:lineRule="auto"/>
        <w:ind w:left="426" w:right="420"/>
        <w:jc w:val="both"/>
        <w:rPr>
          <w:rFonts w:ascii="Arial" w:eastAsia="Times New Roman" w:hAnsi="Arial" w:cs="Arial"/>
          <w:szCs w:val="24"/>
          <w:lang w:val="es-ES_tradnl" w:eastAsia="es-ES"/>
        </w:rPr>
      </w:pPr>
    </w:p>
    <w:p w14:paraId="25199785" w14:textId="77777777" w:rsidR="00D26DB8" w:rsidRDefault="00D26DB8" w:rsidP="00D26DB8">
      <w:pPr>
        <w:suppressAutoHyphens/>
        <w:spacing w:after="0" w:line="240" w:lineRule="auto"/>
        <w:ind w:left="851" w:right="845"/>
        <w:jc w:val="both"/>
        <w:rPr>
          <w:rFonts w:ascii="Arial" w:eastAsia="Times New Roman" w:hAnsi="Arial" w:cs="Arial"/>
          <w:szCs w:val="24"/>
          <w:lang w:val="es-ES_tradnl" w:eastAsia="es-ES"/>
        </w:rPr>
      </w:pPr>
      <w:r>
        <w:rPr>
          <w:rFonts w:ascii="Arial" w:eastAsia="Times New Roman" w:hAnsi="Arial" w:cs="Arial"/>
          <w:i/>
          <w:szCs w:val="24"/>
          <w:lang w:val="es-ES_tradnl" w:eastAsia="es-ES"/>
        </w:rPr>
        <w:t>“</w:t>
      </w:r>
      <w:r>
        <w:rPr>
          <w:rFonts w:ascii="Arial" w:eastAsia="Times New Roman" w:hAnsi="Arial" w:cs="Arial"/>
          <w:b/>
          <w:i/>
          <w:szCs w:val="24"/>
          <w:lang w:val="es-ES_tradnl" w:eastAsia="es-ES"/>
        </w:rPr>
        <w:t>Permanencia de la afiliación</w:t>
      </w:r>
      <w:r>
        <w:rPr>
          <w:rFonts w:ascii="Arial" w:eastAsia="Times New Roman" w:hAnsi="Arial" w:cs="Arial"/>
          <w:i/>
          <w:szCs w:val="24"/>
          <w:lang w:val="es-ES_tradnl" w:eastAsia="es-ES"/>
        </w:rPr>
        <w:t xml:space="preserve">. La afiliación al Sistema General de Pensiones es permanente </w:t>
      </w:r>
      <w:r>
        <w:rPr>
          <w:rFonts w:ascii="Arial" w:eastAsia="Times New Roman" w:hAnsi="Arial" w:cs="Arial"/>
          <w:i/>
          <w:szCs w:val="24"/>
          <w:u w:val="single"/>
          <w:lang w:val="es-ES_tradnl" w:eastAsia="es-ES"/>
        </w:rPr>
        <w:t>e independiente del régimen que seleccione el afiliado</w:t>
      </w:r>
      <w:r>
        <w:rPr>
          <w:rFonts w:ascii="Arial" w:eastAsia="Times New Roman" w:hAnsi="Arial" w:cs="Arial"/>
          <w:i/>
          <w:szCs w:val="24"/>
          <w:lang w:val="es-ES_tradnl" w:eastAsia="es-ES"/>
        </w:rPr>
        <w:t xml:space="preserve">. Dicha afiliación no se pierde por haber dejado de cotizar durante </w:t>
      </w:r>
      <w:r>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61D689FA"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 </w:t>
      </w:r>
    </w:p>
    <w:p w14:paraId="7E7832A7"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Y la tercera y más importante, </w:t>
      </w:r>
      <w:r>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Pr>
          <w:rFonts w:ascii="Arial" w:eastAsia="Times New Roman" w:hAnsi="Arial" w:cs="Arial"/>
          <w:sz w:val="24"/>
          <w:szCs w:val="24"/>
          <w:lang w:val="es-ES_tradnl" w:eastAsia="es-ES"/>
        </w:rPr>
        <w:t>.</w:t>
      </w:r>
    </w:p>
    <w:p w14:paraId="643C3404"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4A46753" w14:textId="77777777" w:rsidR="00D26DB8" w:rsidRDefault="00D26DB8" w:rsidP="00D26DB8">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21CCE3E"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0620FA5E" w14:textId="77777777" w:rsidR="00D26DB8" w:rsidRDefault="00D26DB8" w:rsidP="00D26DB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Las declaraciones de ineficacias de traslados envuelven los siguientes resultados:</w:t>
      </w:r>
    </w:p>
    <w:p w14:paraId="3A319375" w14:textId="77777777" w:rsidR="00D26DB8" w:rsidRDefault="00D26DB8" w:rsidP="00D26DB8">
      <w:pPr>
        <w:suppressAutoHyphens/>
        <w:spacing w:after="0"/>
        <w:jc w:val="both"/>
        <w:rPr>
          <w:rFonts w:ascii="Arial" w:eastAsia="Times New Roman" w:hAnsi="Arial" w:cs="Arial"/>
          <w:b/>
          <w:bCs/>
          <w:sz w:val="24"/>
          <w:szCs w:val="24"/>
          <w:lang w:val="es-ES" w:eastAsia="es-ES"/>
        </w:rPr>
      </w:pPr>
    </w:p>
    <w:p w14:paraId="1AF2C8E5" w14:textId="77777777" w:rsidR="00D26DB8" w:rsidRDefault="00D26DB8" w:rsidP="00D26DB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 xml:space="preserve">PRIMERO: Desdibuja nuestro sistema jurídico de responsabilidad </w:t>
      </w:r>
      <w:r>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F11C76A"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181C1FA0"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Pr>
          <w:rFonts w:ascii="Arial" w:eastAsia="Times New Roman" w:hAnsi="Arial" w:cs="Arial"/>
          <w:iCs/>
          <w:sz w:val="24"/>
          <w:szCs w:val="24"/>
          <w:lang w:val="es-ES_tradnl" w:eastAsia="es-ES"/>
        </w:rPr>
        <w:t>.</w:t>
      </w:r>
    </w:p>
    <w:p w14:paraId="09F6092E"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3ECAEB33"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09ADD3EE"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6CA8011D" w14:textId="77777777" w:rsidR="00D26DB8" w:rsidRDefault="00D26DB8" w:rsidP="00D26DB8">
      <w:pPr>
        <w:suppressAutoHyphens/>
        <w:spacing w:after="0"/>
        <w:jc w:val="both"/>
        <w:rPr>
          <w:rFonts w:ascii="Arial" w:eastAsia="Times New Roman" w:hAnsi="Arial" w:cs="Arial"/>
          <w:b/>
          <w:iCs/>
          <w:sz w:val="24"/>
          <w:szCs w:val="24"/>
          <w:lang w:val="es-ES_tradnl" w:eastAsia="es-ES"/>
        </w:rPr>
      </w:pPr>
      <w:r>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043FA375"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186E84F7" w14:textId="77777777" w:rsidR="00D26DB8" w:rsidRDefault="00D26DB8" w:rsidP="00D26DB8">
      <w:pPr>
        <w:suppressAutoHyphens/>
        <w:spacing w:after="0"/>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62EFB9D1"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21B868B6"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A continuación, se analizan aspectos de estas dos afirmaciones.</w:t>
      </w:r>
    </w:p>
    <w:p w14:paraId="3A95C32B"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1E6D132D" w14:textId="77777777" w:rsidR="00D26DB8" w:rsidRDefault="00D26DB8" w:rsidP="00D26DB8">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598574EC" w14:textId="77777777" w:rsidR="00D26DB8" w:rsidRDefault="00D26DB8" w:rsidP="00D26DB8">
      <w:pPr>
        <w:suppressAutoHyphens/>
        <w:spacing w:after="0"/>
        <w:jc w:val="both"/>
        <w:rPr>
          <w:rFonts w:ascii="Arial" w:eastAsia="Times New Roman" w:hAnsi="Arial" w:cs="Arial"/>
          <w:b/>
          <w:iCs/>
          <w:sz w:val="24"/>
          <w:szCs w:val="24"/>
          <w:lang w:val="es-ES_tradnl" w:eastAsia="es-ES"/>
        </w:rPr>
      </w:pPr>
    </w:p>
    <w:p w14:paraId="6FE357D3"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7FAD2E89" w14:textId="77777777" w:rsidR="00D26DB8" w:rsidRDefault="00D26DB8" w:rsidP="00D26DB8">
      <w:pPr>
        <w:suppressAutoHyphens/>
        <w:spacing w:after="0"/>
        <w:jc w:val="both"/>
        <w:rPr>
          <w:rFonts w:ascii="Arial" w:eastAsia="Times New Roman" w:hAnsi="Arial" w:cs="Arial"/>
          <w:iCs/>
          <w:sz w:val="24"/>
          <w:szCs w:val="24"/>
          <w:lang w:val="es-ES_tradnl" w:eastAsia="es-ES"/>
        </w:rPr>
      </w:pPr>
    </w:p>
    <w:p w14:paraId="31DF4BC3"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iCs/>
          <w:sz w:val="24"/>
          <w:szCs w:val="24"/>
          <w:lang w:val="es-ES_tradnl" w:eastAsia="es-ES"/>
        </w:rPr>
        <w:t xml:space="preserve">Al analizar esa limitación la Corte Constitucional fue clara en explicar que </w:t>
      </w:r>
      <w:r>
        <w:rPr>
          <w:rFonts w:ascii="Arial" w:eastAsia="Times New Roman" w:hAnsi="Arial" w:cs="Arial"/>
          <w:b/>
          <w:iCs/>
          <w:sz w:val="24"/>
          <w:szCs w:val="24"/>
          <w:lang w:val="es-ES_tradnl" w:eastAsia="es-ES"/>
        </w:rPr>
        <w:t>para garantizar la sostenibilidad financiera del sistema de prima media</w:t>
      </w:r>
      <w:r>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5E6A3368" w14:textId="77777777" w:rsidR="00D26DB8" w:rsidRDefault="00D26DB8" w:rsidP="00D26DB8">
      <w:pPr>
        <w:suppressAutoHyphens/>
        <w:spacing w:after="0"/>
        <w:jc w:val="both"/>
        <w:rPr>
          <w:rFonts w:ascii="Arial" w:eastAsia="Times New Roman" w:hAnsi="Arial" w:cs="Arial"/>
          <w:b/>
          <w:iCs/>
          <w:sz w:val="24"/>
          <w:szCs w:val="24"/>
          <w:lang w:val="es-ES_tradnl" w:eastAsia="es-ES"/>
        </w:rPr>
      </w:pPr>
    </w:p>
    <w:p w14:paraId="2B430622" w14:textId="77777777" w:rsidR="00D26DB8" w:rsidRDefault="00D26DB8" w:rsidP="00D26DB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“Desde esta perspectiva, el </w:t>
      </w:r>
      <w:r>
        <w:rPr>
          <w:rFonts w:ascii="Arial" w:eastAsia="Times New Roman" w:hAnsi="Arial" w:cs="Arial"/>
          <w:i/>
          <w:iCs/>
          <w:szCs w:val="24"/>
          <w:lang w:eastAsia="es-ES"/>
        </w:rPr>
        <w:t>objetivo </w:t>
      </w:r>
      <w:r>
        <w:rPr>
          <w:rFonts w:ascii="Arial" w:eastAsia="Times New Roman" w:hAnsi="Arial" w:cs="Arial"/>
          <w:iCs/>
          <w:szCs w:val="24"/>
          <w:lang w:eastAsia="es-ES"/>
        </w:rPr>
        <w:t xml:space="preserve">perseguido con el señalamiento del período de carencia en la norma acusada, </w:t>
      </w:r>
      <w:r>
        <w:rPr>
          <w:rFonts w:ascii="Arial" w:eastAsia="Times New Roman" w:hAnsi="Arial" w:cs="Arial"/>
          <w:b/>
          <w:iCs/>
          <w:szCs w:val="24"/>
          <w:lang w:eastAsia="es-ES"/>
        </w:rPr>
        <w:t>consiste en evitar la </w:t>
      </w:r>
      <w:r>
        <w:rPr>
          <w:rFonts w:ascii="Arial" w:eastAsia="Times New Roman" w:hAnsi="Arial" w:cs="Arial"/>
          <w:b/>
          <w:i/>
          <w:iCs/>
          <w:szCs w:val="24"/>
          <w:lang w:eastAsia="es-ES"/>
        </w:rPr>
        <w:t>descapitalización</w:t>
      </w:r>
      <w:r>
        <w:rPr>
          <w:rFonts w:ascii="Arial" w:eastAsia="Times New Roman" w:hAnsi="Arial" w:cs="Arial"/>
          <w:b/>
          <w:iCs/>
          <w:szCs w:val="24"/>
          <w:lang w:eastAsia="es-ES"/>
        </w:rPr>
        <w:t> del fondo común del Régimen Solidario de Prima Media con Prestación Definida</w:t>
      </w:r>
      <w:r>
        <w:rPr>
          <w:rFonts w:ascii="Arial" w:eastAsia="Times New Roman" w:hAnsi="Arial" w:cs="Arial"/>
          <w:iCs/>
          <w:szCs w:val="24"/>
          <w:lang w:eastAsia="es-ES"/>
        </w:rPr>
        <w:t>, que se produciría si se permitiera que las personas que no han contribuido al </w:t>
      </w:r>
      <w:r>
        <w:rPr>
          <w:rFonts w:ascii="Arial" w:eastAsia="Times New Roman" w:hAnsi="Arial" w:cs="Arial"/>
          <w:i/>
          <w:iCs/>
          <w:szCs w:val="24"/>
          <w:lang w:eastAsia="es-ES"/>
        </w:rPr>
        <w:t>fondo común</w:t>
      </w:r>
      <w:r>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Pr>
          <w:rFonts w:ascii="Arial" w:eastAsia="Times New Roman" w:hAnsi="Arial" w:cs="Arial"/>
          <w:b/>
          <w:iCs/>
          <w:szCs w:val="24"/>
          <w:lang w:eastAsia="es-ES"/>
        </w:rPr>
        <w:t>a poner en riesgo la garantía del derecho irrenunciable a la pensión del resto de cotizantes</w:t>
      </w:r>
      <w:r>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Pr>
          <w:rFonts w:ascii="Arial" w:eastAsia="Times New Roman" w:hAnsi="Arial" w:cs="Arial"/>
          <w:b/>
          <w:iCs/>
          <w:szCs w:val="24"/>
          <w:lang w:eastAsia="es-ES"/>
        </w:rPr>
        <w:t>podría llegar a poner en riesgo la garantía del derecho pensional para los actuales y futuros pensionados</w:t>
      </w:r>
      <w:r>
        <w:rPr>
          <w:rFonts w:ascii="Arial" w:eastAsia="Times New Roman" w:hAnsi="Arial" w:cs="Arial"/>
          <w:iCs/>
          <w:szCs w:val="24"/>
          <w:lang w:eastAsia="es-ES"/>
        </w:rPr>
        <w:t>.</w:t>
      </w:r>
    </w:p>
    <w:p w14:paraId="454F08AA" w14:textId="77777777" w:rsidR="00D26DB8" w:rsidRDefault="00D26DB8" w:rsidP="00D26DB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040C3216" w14:textId="77777777" w:rsidR="00D26DB8" w:rsidRDefault="00D26DB8" w:rsidP="00D26DB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62EA1EAD" w14:textId="77777777" w:rsidR="00D26DB8" w:rsidRDefault="00D26DB8" w:rsidP="00D26DB8">
      <w:pPr>
        <w:suppressAutoHyphens/>
        <w:spacing w:after="0" w:line="240" w:lineRule="auto"/>
        <w:ind w:left="426" w:right="420"/>
        <w:jc w:val="both"/>
        <w:rPr>
          <w:rFonts w:ascii="Arial" w:eastAsia="Times New Roman" w:hAnsi="Arial" w:cs="Arial"/>
          <w:iCs/>
          <w:szCs w:val="24"/>
          <w:lang w:val="es-ES" w:eastAsia="es-ES"/>
        </w:rPr>
      </w:pPr>
      <w:r>
        <w:rPr>
          <w:rFonts w:ascii="Arial" w:eastAsia="Times New Roman" w:hAnsi="Arial" w:cs="Arial"/>
          <w:iCs/>
          <w:szCs w:val="24"/>
          <w:lang w:eastAsia="es-ES"/>
        </w:rPr>
        <w:t> </w:t>
      </w:r>
    </w:p>
    <w:p w14:paraId="4AA7C4E3" w14:textId="77777777" w:rsidR="00D26DB8" w:rsidRDefault="00D26DB8" w:rsidP="00D26DB8">
      <w:pPr>
        <w:suppressAutoHyphens/>
        <w:spacing w:after="0" w:line="240" w:lineRule="auto"/>
        <w:ind w:left="426" w:right="420"/>
        <w:jc w:val="both"/>
        <w:rPr>
          <w:rFonts w:ascii="Arial" w:eastAsia="Times New Roman" w:hAnsi="Arial" w:cs="Arial"/>
          <w:b/>
          <w:iCs/>
          <w:szCs w:val="24"/>
          <w:lang w:eastAsia="es-ES"/>
        </w:rPr>
      </w:pPr>
      <w:r>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Pr>
          <w:rFonts w:ascii="Arial" w:eastAsia="Times New Roman" w:hAnsi="Arial" w:cs="Arial"/>
          <w:iCs/>
          <w:szCs w:val="24"/>
          <w:lang w:eastAsia="es-ES"/>
        </w:rPr>
        <w:t>, cuyo propósito consiste en: </w:t>
      </w:r>
      <w:r>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Pr>
          <w:rFonts w:ascii="Arial" w:eastAsia="Times New Roman" w:hAnsi="Arial" w:cs="Arial"/>
          <w:iCs/>
          <w:szCs w:val="24"/>
          <w:lang w:eastAsia="es-ES"/>
        </w:rPr>
        <w:t>.”</w:t>
      </w:r>
      <w:r>
        <w:rPr>
          <w:rFonts w:ascii="Arial" w:eastAsia="Times New Roman" w:hAnsi="Arial" w:cs="Arial"/>
          <w:b/>
          <w:iCs/>
          <w:szCs w:val="24"/>
          <w:lang w:eastAsia="es-ES"/>
        </w:rPr>
        <w:t> </w:t>
      </w:r>
    </w:p>
    <w:p w14:paraId="213923D7" w14:textId="77777777" w:rsidR="00D26DB8" w:rsidRDefault="00D26DB8" w:rsidP="00D26DB8">
      <w:pPr>
        <w:suppressAutoHyphens/>
        <w:spacing w:after="0"/>
        <w:jc w:val="both"/>
        <w:rPr>
          <w:rFonts w:ascii="Arial" w:eastAsia="Times New Roman" w:hAnsi="Arial" w:cs="Arial"/>
          <w:b/>
          <w:iCs/>
          <w:sz w:val="24"/>
          <w:szCs w:val="24"/>
          <w:lang w:val="es-ES_tradnl" w:eastAsia="es-ES"/>
        </w:rPr>
      </w:pPr>
    </w:p>
    <w:p w14:paraId="2820ADBF" w14:textId="77777777" w:rsidR="00D26DB8" w:rsidRDefault="00D26DB8" w:rsidP="00D26DB8">
      <w:pPr>
        <w:suppressAutoHyphens/>
        <w:spacing w:after="0"/>
        <w:jc w:val="both"/>
        <w:rPr>
          <w:rFonts w:ascii="Arial" w:eastAsia="Times New Roman" w:hAnsi="Arial" w:cs="Arial"/>
          <w:b/>
          <w:iCs/>
          <w:sz w:val="24"/>
          <w:szCs w:val="24"/>
          <w:lang w:eastAsia="es-ES"/>
        </w:rPr>
      </w:pPr>
      <w:r>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Pr>
          <w:rFonts w:ascii="Arial" w:eastAsia="Times New Roman" w:hAnsi="Arial" w:cs="Arial"/>
          <w:b/>
          <w:iCs/>
          <w:sz w:val="24"/>
          <w:szCs w:val="24"/>
          <w:lang w:eastAsia="es-ES"/>
        </w:rPr>
        <w:t>puede llegar a poner en riesgo la garantía del derecho pensional para los actuales y futuros pensionados que si lo hicieron.</w:t>
      </w:r>
    </w:p>
    <w:p w14:paraId="08B64C89" w14:textId="77777777" w:rsidR="00D26DB8" w:rsidRDefault="00D26DB8" w:rsidP="00D26DB8">
      <w:pPr>
        <w:suppressAutoHyphens/>
        <w:spacing w:after="0"/>
        <w:jc w:val="both"/>
        <w:rPr>
          <w:rFonts w:ascii="Arial" w:eastAsia="Times New Roman" w:hAnsi="Arial" w:cs="Arial"/>
          <w:b/>
          <w:iCs/>
          <w:sz w:val="24"/>
          <w:szCs w:val="24"/>
          <w:lang w:eastAsia="es-ES"/>
        </w:rPr>
      </w:pPr>
    </w:p>
    <w:p w14:paraId="54A2D692" w14:textId="77777777" w:rsidR="00D26DB8" w:rsidRDefault="00D26DB8" w:rsidP="00D26DB8">
      <w:pPr>
        <w:suppressAutoHyphens/>
        <w:spacing w:after="0"/>
        <w:jc w:val="both"/>
        <w:rPr>
          <w:rFonts w:ascii="Arial" w:eastAsia="Times New Roman" w:hAnsi="Arial" w:cs="Arial"/>
          <w:iCs/>
          <w:sz w:val="24"/>
          <w:szCs w:val="24"/>
          <w:lang w:val="es-ES_tradnl" w:eastAsia="es-ES"/>
        </w:rPr>
      </w:pPr>
      <w:r>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Pr>
          <w:rFonts w:ascii="Arial" w:eastAsia="Times New Roman" w:hAnsi="Arial" w:cs="Arial"/>
          <w:iCs/>
          <w:sz w:val="24"/>
          <w:szCs w:val="24"/>
          <w:lang w:val="es-ES_tradnl" w:eastAsia="es-ES"/>
        </w:rPr>
        <w:t>sucesoral</w:t>
      </w:r>
      <w:proofErr w:type="spellEnd"/>
      <w:r>
        <w:rPr>
          <w:rFonts w:ascii="Arial" w:eastAsia="Times New Roman" w:hAnsi="Arial" w:cs="Arial"/>
          <w:iCs/>
          <w:sz w:val="24"/>
          <w:szCs w:val="24"/>
          <w:lang w:val="es-ES_tradnl" w:eastAsia="es-ES"/>
        </w:rPr>
        <w:t>, etc.</w:t>
      </w:r>
    </w:p>
    <w:p w14:paraId="060E7EBA"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5205752" w14:textId="77777777" w:rsidR="00D26DB8" w:rsidRDefault="00D26DB8" w:rsidP="00D26DB8">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74C2D601"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198CFE2"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Pr>
          <w:rFonts w:ascii="Arial" w:eastAsia="Times New Roman" w:hAnsi="Arial" w:cs="Arial"/>
          <w:sz w:val="24"/>
          <w:szCs w:val="24"/>
          <w:lang w:val="es-ES_tradnl" w:eastAsia="es-ES"/>
        </w:rPr>
        <w:lastRenderedPageBreak/>
        <w:t>de 2005, la nación es garante del pago de las obligaciones pensionales a cargo de Colpensiones.</w:t>
      </w:r>
    </w:p>
    <w:p w14:paraId="0E6C041F"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0E6C5D8" w14:textId="77777777" w:rsidR="00D26DB8" w:rsidRDefault="00D26DB8" w:rsidP="00D26DB8">
      <w:pPr>
        <w:suppressAutoHyphens/>
        <w:spacing w:after="0"/>
        <w:jc w:val="both"/>
        <w:rPr>
          <w:rFonts w:ascii="Arial" w:eastAsia="Times New Roman" w:hAnsi="Arial" w:cs="Arial"/>
          <w:i/>
          <w:sz w:val="24"/>
          <w:szCs w:val="24"/>
          <w:lang w:val="es-ES_tradnl" w:eastAsia="es-ES"/>
        </w:rPr>
      </w:pPr>
      <w:r>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Pr>
          <w:rFonts w:ascii="Arial" w:eastAsia="Times New Roman" w:hAnsi="Arial" w:cs="Arial"/>
          <w:i/>
          <w:sz w:val="24"/>
          <w:szCs w:val="24"/>
          <w:lang w:val="es-ES_tradnl" w:eastAsia="es-ES"/>
        </w:rPr>
        <w:t>”.</w:t>
      </w:r>
    </w:p>
    <w:p w14:paraId="1040CC3C"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20E7C854" w14:textId="77777777" w:rsidR="00D26DB8" w:rsidRDefault="00D26DB8" w:rsidP="00D26DB8">
      <w:pPr>
        <w:numPr>
          <w:ilvl w:val="0"/>
          <w:numId w:val="3"/>
        </w:numPr>
        <w:suppressAutoHyphens/>
        <w:spacing w:after="0" w:line="240" w:lineRule="auto"/>
        <w:ind w:left="426" w:hanging="426"/>
        <w:jc w:val="both"/>
        <w:rPr>
          <w:rFonts w:ascii="Arial" w:eastAsia="Times New Roman" w:hAnsi="Arial" w:cs="Arial"/>
          <w:b/>
          <w:sz w:val="24"/>
          <w:szCs w:val="24"/>
          <w:lang w:val="es-ES_tradnl" w:eastAsia="es-ES"/>
        </w:rPr>
      </w:pPr>
      <w:r>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76FD10A2"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5741A0D" w14:textId="77777777" w:rsidR="00D26DB8" w:rsidRDefault="00D26DB8" w:rsidP="00D26DB8">
      <w:pPr>
        <w:suppressAutoHyphens/>
        <w:spacing w:after="0"/>
        <w:jc w:val="both"/>
        <w:rPr>
          <w:rFonts w:ascii="Arial" w:eastAsia="Times New Roman" w:hAnsi="Arial" w:cs="Arial"/>
          <w:sz w:val="24"/>
          <w:szCs w:val="24"/>
          <w:lang w:val="es-ES" w:eastAsia="es-ES"/>
        </w:rPr>
      </w:pPr>
      <w:r>
        <w:rPr>
          <w:rFonts w:ascii="Arial" w:eastAsia="Times New Roman" w:hAnsi="Arial" w:cs="Arial"/>
          <w:b/>
          <w:bCs/>
          <w:sz w:val="24"/>
          <w:szCs w:val="24"/>
          <w:lang w:val="es-ES" w:eastAsia="es-ES"/>
        </w:rPr>
        <w:t>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w:t>
      </w:r>
      <w:r>
        <w:rPr>
          <w:rFonts w:ascii="Arial" w:eastAsia="Times New Roman" w:hAnsi="Arial" w:cs="Arial"/>
          <w:sz w:val="24"/>
          <w:szCs w:val="24"/>
          <w:lang w:val="es-ES" w:eastAsia="es-ES"/>
        </w:rPr>
        <w:t xml:space="preserve"> </w:t>
      </w:r>
    </w:p>
    <w:p w14:paraId="321840A9"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775685C"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1E3190E1"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6E8FBA16" w14:textId="77777777" w:rsidR="00D26DB8" w:rsidRDefault="00D26DB8" w:rsidP="00D26DB8">
      <w:pPr>
        <w:suppressAutoHyphens/>
        <w:spacing w:after="0" w:line="240" w:lineRule="auto"/>
        <w:ind w:left="426" w:right="420"/>
        <w:jc w:val="both"/>
        <w:rPr>
          <w:rFonts w:ascii="Arial" w:eastAsia="Times New Roman" w:hAnsi="Arial" w:cs="Arial"/>
          <w:szCs w:val="24"/>
          <w:lang w:val="es-ES_tradnl" w:eastAsia="es-ES"/>
        </w:rPr>
      </w:pPr>
      <w:r>
        <w:rPr>
          <w:rFonts w:ascii="Arial" w:eastAsia="Times New Roman" w:hAnsi="Arial" w:cs="Arial"/>
          <w:b/>
          <w:szCs w:val="24"/>
          <w:lang w:eastAsia="es-ES"/>
        </w:rPr>
        <w:t>“Artículo 10</w:t>
      </w:r>
      <w:r>
        <w:rPr>
          <w:rFonts w:ascii="Arial" w:eastAsia="Times New Roman" w:hAnsi="Arial" w:cs="Arial"/>
          <w:b/>
          <w:bCs/>
          <w:szCs w:val="24"/>
          <w:lang w:eastAsia="es-ES"/>
        </w:rPr>
        <w:t>.</w:t>
      </w:r>
      <w:r>
        <w:rPr>
          <w:rFonts w:ascii="Arial" w:eastAsia="Times New Roman" w:hAnsi="Arial" w:cs="Arial"/>
          <w:b/>
          <w:szCs w:val="24"/>
          <w:lang w:eastAsia="es-ES"/>
        </w:rPr>
        <w:t xml:space="preserve"> RESPONSABILIDAD DE LOS PROMOTORES. </w:t>
      </w:r>
      <w:r>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Pr>
          <w:rFonts w:ascii="Arial" w:eastAsia="Times New Roman" w:hAnsi="Arial" w:cs="Arial"/>
          <w:szCs w:val="24"/>
          <w:lang w:eastAsia="es-ES"/>
        </w:rPr>
        <w:t xml:space="preserve"> (Negrillas y subrayas fuera del texto)</w:t>
      </w:r>
    </w:p>
    <w:p w14:paraId="1AE2E098"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0CCEF1C7"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7A1E0880"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2F878C31" w14:textId="77777777" w:rsidR="001C171A" w:rsidRPr="001C171A" w:rsidRDefault="001C171A" w:rsidP="001C171A">
      <w:pPr>
        <w:suppressAutoHyphens/>
        <w:spacing w:after="0"/>
        <w:jc w:val="both"/>
        <w:rPr>
          <w:rFonts w:ascii="Arial" w:eastAsia="Times New Roman" w:hAnsi="Arial" w:cs="Arial"/>
          <w:sz w:val="24"/>
          <w:szCs w:val="24"/>
          <w:lang w:val="es-ES_tradnl" w:eastAsia="es-ES"/>
        </w:rPr>
      </w:pPr>
      <w:r w:rsidRPr="001C171A">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1C171A">
        <w:rPr>
          <w:rFonts w:ascii="Arial" w:eastAsia="Times New Roman" w:hAnsi="Arial" w:cs="Arial"/>
          <w:sz w:val="24"/>
          <w:szCs w:val="24"/>
          <w:lang w:val="es-ES_tradnl" w:eastAsia="es-ES"/>
        </w:rPr>
        <w:lastRenderedPageBreak/>
        <w:t xml:space="preserve">las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41990F9B"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27F8759E"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01C4ECBE"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7ABAED4B" w14:textId="77777777" w:rsidR="00D26DB8" w:rsidRDefault="00D26DB8" w:rsidP="00D26DB8">
      <w:pPr>
        <w:suppressAutoHyphens/>
        <w:spacing w:after="0"/>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702E3FE5" w14:textId="77777777" w:rsidR="00D26DB8" w:rsidRDefault="00D26DB8" w:rsidP="00D26DB8">
      <w:pPr>
        <w:suppressAutoHyphens/>
        <w:spacing w:after="0"/>
        <w:jc w:val="both"/>
        <w:rPr>
          <w:rFonts w:ascii="Arial" w:eastAsia="Times New Roman" w:hAnsi="Arial" w:cs="Arial"/>
          <w:sz w:val="24"/>
          <w:szCs w:val="24"/>
          <w:lang w:val="es-ES_tradnl" w:eastAsia="es-ES"/>
        </w:rPr>
      </w:pPr>
    </w:p>
    <w:p w14:paraId="39562974" w14:textId="77777777" w:rsidR="00D26DB8" w:rsidRDefault="00D26DB8" w:rsidP="00D26DB8">
      <w:pPr>
        <w:spacing w:after="0"/>
        <w:jc w:val="both"/>
        <w:rPr>
          <w:rFonts w:ascii="Arial" w:eastAsia="Times New Roman" w:hAnsi="Arial" w:cs="Arial"/>
          <w:sz w:val="24"/>
          <w:szCs w:val="24"/>
          <w:lang w:eastAsia="es-ES"/>
        </w:rPr>
      </w:pPr>
      <w:r>
        <w:rPr>
          <w:rFonts w:ascii="Arial" w:eastAsia="Times New Roman" w:hAnsi="Arial" w:cs="Arial"/>
          <w:sz w:val="24"/>
          <w:szCs w:val="24"/>
          <w:lang w:eastAsia="es-ES"/>
        </w:rPr>
        <w:t>Dejo así aclarado mi voto.</w:t>
      </w:r>
    </w:p>
    <w:p w14:paraId="39812B52" w14:textId="77777777" w:rsidR="00D26DB8" w:rsidRDefault="00D26DB8" w:rsidP="00D26DB8">
      <w:pPr>
        <w:spacing w:after="0"/>
        <w:jc w:val="both"/>
        <w:rPr>
          <w:rFonts w:ascii="Arial" w:hAnsi="Arial" w:cs="Arial"/>
          <w:sz w:val="24"/>
          <w:szCs w:val="24"/>
        </w:rPr>
      </w:pPr>
    </w:p>
    <w:p w14:paraId="2B67BD03" w14:textId="77777777" w:rsidR="00D26DB8" w:rsidRDefault="00D26DB8" w:rsidP="00D26DB8">
      <w:pPr>
        <w:spacing w:after="0"/>
        <w:jc w:val="both"/>
        <w:rPr>
          <w:rFonts w:ascii="Arial" w:eastAsia="Times New Roman" w:hAnsi="Arial" w:cs="Arial"/>
          <w:sz w:val="24"/>
          <w:szCs w:val="24"/>
        </w:rPr>
      </w:pPr>
    </w:p>
    <w:p w14:paraId="45CAD5DC" w14:textId="77777777" w:rsidR="00D26DB8" w:rsidRDefault="00D26DB8" w:rsidP="00D26DB8">
      <w:pPr>
        <w:spacing w:after="0"/>
        <w:jc w:val="both"/>
        <w:rPr>
          <w:rFonts w:ascii="Arial" w:eastAsia="Times New Roman" w:hAnsi="Arial" w:cs="Arial"/>
          <w:sz w:val="24"/>
          <w:szCs w:val="24"/>
        </w:rPr>
      </w:pPr>
    </w:p>
    <w:p w14:paraId="117B347D" w14:textId="77777777" w:rsidR="00D26DB8" w:rsidRDefault="00D26DB8" w:rsidP="00D26DB8">
      <w:pPr>
        <w:spacing w:after="0"/>
        <w:jc w:val="both"/>
        <w:rPr>
          <w:rFonts w:ascii="Arial" w:eastAsia="Times New Roman" w:hAnsi="Arial" w:cs="Arial"/>
          <w:sz w:val="24"/>
          <w:szCs w:val="24"/>
        </w:rPr>
      </w:pPr>
    </w:p>
    <w:p w14:paraId="3E99518A" w14:textId="77777777" w:rsidR="00D26DB8" w:rsidRDefault="00D26DB8" w:rsidP="00D26DB8">
      <w:pPr>
        <w:widowControl w:val="0"/>
        <w:autoSpaceDE w:val="0"/>
        <w:autoSpaceDN w:val="0"/>
        <w:adjustRightInd w:val="0"/>
        <w:spacing w:after="0"/>
        <w:jc w:val="center"/>
        <w:rPr>
          <w:rFonts w:ascii="Arial" w:eastAsia="Times New Roman" w:hAnsi="Arial" w:cs="Arial"/>
          <w:b/>
          <w:sz w:val="24"/>
          <w:szCs w:val="24"/>
        </w:rPr>
      </w:pPr>
      <w:r>
        <w:rPr>
          <w:rFonts w:ascii="Arial" w:eastAsia="Times New Roman" w:hAnsi="Arial" w:cs="Arial"/>
          <w:b/>
          <w:sz w:val="24"/>
          <w:szCs w:val="24"/>
        </w:rPr>
        <w:t>JULIO CÉSAR SALAZAR MUÑOZ</w:t>
      </w:r>
    </w:p>
    <w:p w14:paraId="50A0F6DF" w14:textId="0A6B2A62" w:rsidR="00470974" w:rsidRPr="00D26DB8" w:rsidRDefault="00D26DB8" w:rsidP="00D26DB8">
      <w:pPr>
        <w:widowControl w:val="0"/>
        <w:autoSpaceDE w:val="0"/>
        <w:autoSpaceDN w:val="0"/>
        <w:adjustRightInd w:val="0"/>
        <w:spacing w:after="0"/>
        <w:jc w:val="center"/>
        <w:rPr>
          <w:rFonts w:ascii="Arial" w:eastAsia="Times New Roman" w:hAnsi="Arial" w:cs="Arial"/>
          <w:sz w:val="24"/>
          <w:szCs w:val="24"/>
        </w:rPr>
      </w:pPr>
      <w:r>
        <w:rPr>
          <w:rFonts w:ascii="Arial" w:eastAsia="Times New Roman" w:hAnsi="Arial" w:cs="Arial"/>
          <w:sz w:val="24"/>
          <w:szCs w:val="24"/>
        </w:rPr>
        <w:t>Magistrado</w:t>
      </w:r>
      <w:bookmarkEnd w:id="5"/>
    </w:p>
    <w:sectPr w:rsidR="00470974" w:rsidRPr="00D26DB8" w:rsidSect="00DC4819">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B4D0C1" w16cex:dateUtc="2022-09-23T14:58:38.473Z"/>
  <w16cex:commentExtensible w16cex:durableId="721608E3" w16cex:dateUtc="2022-10-03T19:34:33.4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07690" w14:textId="77777777" w:rsidR="00182453" w:rsidRDefault="00182453">
      <w:pPr>
        <w:spacing w:after="0" w:line="240" w:lineRule="auto"/>
      </w:pPr>
      <w:r>
        <w:separator/>
      </w:r>
    </w:p>
  </w:endnote>
  <w:endnote w:type="continuationSeparator" w:id="0">
    <w:p w14:paraId="44957F08" w14:textId="77777777" w:rsidR="00182453" w:rsidRDefault="0018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74A51" w14:textId="77274692" w:rsidR="00070392" w:rsidRPr="00D26DB8" w:rsidRDefault="00070392" w:rsidP="00D26DB8">
    <w:pPr>
      <w:suppressAutoHyphens/>
      <w:spacing w:after="0" w:line="240" w:lineRule="auto"/>
      <w:jc w:val="right"/>
      <w:rPr>
        <w:rStyle w:val="normaltextrun"/>
        <w:rFonts w:ascii="Arial" w:hAnsi="Arial" w:cs="Arial"/>
        <w:sz w:val="18"/>
        <w:szCs w:val="14"/>
      </w:rPr>
    </w:pPr>
    <w:r w:rsidRPr="00D26DB8">
      <w:rPr>
        <w:rStyle w:val="normaltextrun"/>
        <w:rFonts w:ascii="Arial" w:hAnsi="Arial" w:cs="Arial"/>
        <w:sz w:val="18"/>
        <w:szCs w:val="14"/>
      </w:rPr>
      <w:fldChar w:fldCharType="begin"/>
    </w:r>
    <w:r w:rsidRPr="00D26DB8">
      <w:rPr>
        <w:rStyle w:val="normaltextrun"/>
        <w:rFonts w:ascii="Arial" w:hAnsi="Arial" w:cs="Arial"/>
        <w:sz w:val="18"/>
        <w:szCs w:val="14"/>
      </w:rPr>
      <w:instrText>PAGE   \* MERGEFORMAT</w:instrText>
    </w:r>
    <w:r w:rsidRPr="00D26DB8">
      <w:rPr>
        <w:rStyle w:val="normaltextrun"/>
        <w:rFonts w:ascii="Arial" w:hAnsi="Arial" w:cs="Arial"/>
        <w:sz w:val="18"/>
        <w:szCs w:val="14"/>
      </w:rPr>
      <w:fldChar w:fldCharType="separate"/>
    </w:r>
    <w:r w:rsidR="00BF24E4" w:rsidRPr="00D26DB8">
      <w:rPr>
        <w:rStyle w:val="normaltextrun"/>
        <w:rFonts w:ascii="Arial" w:hAnsi="Arial" w:cs="Arial"/>
        <w:sz w:val="18"/>
        <w:szCs w:val="14"/>
      </w:rPr>
      <w:t>19</w:t>
    </w:r>
    <w:r w:rsidRPr="00D26DB8">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27A06" w14:textId="77777777" w:rsidR="00182453" w:rsidRDefault="00182453">
      <w:pPr>
        <w:spacing w:after="0" w:line="240" w:lineRule="auto"/>
      </w:pPr>
      <w:r>
        <w:separator/>
      </w:r>
    </w:p>
  </w:footnote>
  <w:footnote w:type="continuationSeparator" w:id="0">
    <w:p w14:paraId="291ABD2C" w14:textId="77777777" w:rsidR="00182453" w:rsidRDefault="00182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944C" w14:textId="77777777" w:rsidR="00D26DB8" w:rsidRPr="00D26DB8" w:rsidRDefault="000C2964" w:rsidP="00D26DB8">
    <w:pPr>
      <w:suppressAutoHyphens/>
      <w:spacing w:after="0" w:line="240" w:lineRule="auto"/>
      <w:jc w:val="center"/>
      <w:rPr>
        <w:rStyle w:val="normaltextrun"/>
        <w:rFonts w:ascii="Arial" w:hAnsi="Arial" w:cs="Arial"/>
        <w:sz w:val="18"/>
        <w:szCs w:val="14"/>
      </w:rPr>
    </w:pPr>
    <w:r w:rsidRPr="00D26DB8">
      <w:rPr>
        <w:rStyle w:val="normaltextrun"/>
        <w:rFonts w:ascii="Arial" w:hAnsi="Arial" w:cs="Arial"/>
        <w:sz w:val="18"/>
        <w:szCs w:val="14"/>
      </w:rPr>
      <w:t xml:space="preserve">Gustavo García </w:t>
    </w:r>
    <w:proofErr w:type="spellStart"/>
    <w:r w:rsidRPr="00D26DB8">
      <w:rPr>
        <w:rStyle w:val="normaltextrun"/>
        <w:rFonts w:ascii="Arial" w:hAnsi="Arial" w:cs="Arial"/>
        <w:sz w:val="18"/>
        <w:szCs w:val="14"/>
      </w:rPr>
      <w:t>García</w:t>
    </w:r>
    <w:proofErr w:type="spellEnd"/>
    <w:r w:rsidRPr="00D26DB8">
      <w:rPr>
        <w:rStyle w:val="normaltextrun"/>
        <w:rFonts w:ascii="Arial" w:hAnsi="Arial" w:cs="Arial"/>
        <w:sz w:val="18"/>
        <w:szCs w:val="14"/>
      </w:rPr>
      <w:t xml:space="preserve"> Vs Colpensiones y otras</w:t>
    </w:r>
  </w:p>
  <w:p w14:paraId="607D8989" w14:textId="16E90B77" w:rsidR="000C2964" w:rsidRPr="00D26DB8" w:rsidRDefault="000C2964" w:rsidP="00D26DB8">
    <w:pPr>
      <w:suppressAutoHyphens/>
      <w:spacing w:after="0" w:line="240" w:lineRule="auto"/>
      <w:jc w:val="center"/>
      <w:rPr>
        <w:rFonts w:ascii="Arial" w:hAnsi="Arial" w:cs="Arial"/>
        <w:sz w:val="18"/>
        <w:szCs w:val="14"/>
      </w:rPr>
    </w:pPr>
    <w:r w:rsidRPr="00D26DB8">
      <w:rPr>
        <w:rStyle w:val="normaltextrun"/>
        <w:rFonts w:ascii="Arial" w:hAnsi="Arial" w:cs="Arial"/>
        <w:sz w:val="18"/>
        <w:szCs w:val="14"/>
      </w:rPr>
      <w:t>Rad.66001310500520200031501.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9F3136"/>
    <w:multiLevelType w:val="hybridMultilevel"/>
    <w:tmpl w:val="F56CE476"/>
    <w:lvl w:ilvl="0" w:tplc="F6AA81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304"/>
    <w:rsid w:val="00021860"/>
    <w:rsid w:val="000530F8"/>
    <w:rsid w:val="00054CF2"/>
    <w:rsid w:val="00070392"/>
    <w:rsid w:val="00075102"/>
    <w:rsid w:val="000C2964"/>
    <w:rsid w:val="000D3638"/>
    <w:rsid w:val="000F34E8"/>
    <w:rsid w:val="000F3DF2"/>
    <w:rsid w:val="00182453"/>
    <w:rsid w:val="001A26EB"/>
    <w:rsid w:val="001A3446"/>
    <w:rsid w:val="001C171A"/>
    <w:rsid w:val="001C2488"/>
    <w:rsid w:val="0024595F"/>
    <w:rsid w:val="00276A45"/>
    <w:rsid w:val="0028551F"/>
    <w:rsid w:val="002C430A"/>
    <w:rsid w:val="002E1C3E"/>
    <w:rsid w:val="00313C53"/>
    <w:rsid w:val="00326819"/>
    <w:rsid w:val="00340AB6"/>
    <w:rsid w:val="00342E11"/>
    <w:rsid w:val="003A1E4E"/>
    <w:rsid w:val="003C4225"/>
    <w:rsid w:val="003C5784"/>
    <w:rsid w:val="003F4AF4"/>
    <w:rsid w:val="003F7FA4"/>
    <w:rsid w:val="00401D73"/>
    <w:rsid w:val="00407DD7"/>
    <w:rsid w:val="00421746"/>
    <w:rsid w:val="0044319C"/>
    <w:rsid w:val="00466A67"/>
    <w:rsid w:val="00466FBB"/>
    <w:rsid w:val="00470974"/>
    <w:rsid w:val="004A134D"/>
    <w:rsid w:val="004B530A"/>
    <w:rsid w:val="004C1FB6"/>
    <w:rsid w:val="004F5215"/>
    <w:rsid w:val="0050612F"/>
    <w:rsid w:val="00537C23"/>
    <w:rsid w:val="005405DE"/>
    <w:rsid w:val="00542E73"/>
    <w:rsid w:val="00572A60"/>
    <w:rsid w:val="005A24D9"/>
    <w:rsid w:val="005A78E0"/>
    <w:rsid w:val="005D78A2"/>
    <w:rsid w:val="00610FD0"/>
    <w:rsid w:val="00616865"/>
    <w:rsid w:val="0062597F"/>
    <w:rsid w:val="00655565"/>
    <w:rsid w:val="00662200"/>
    <w:rsid w:val="00667C11"/>
    <w:rsid w:val="006965C6"/>
    <w:rsid w:val="006B7CC9"/>
    <w:rsid w:val="006D6B53"/>
    <w:rsid w:val="00720CF7"/>
    <w:rsid w:val="00736A60"/>
    <w:rsid w:val="007525B8"/>
    <w:rsid w:val="007A1927"/>
    <w:rsid w:val="007A4FB7"/>
    <w:rsid w:val="007E200C"/>
    <w:rsid w:val="007E4D83"/>
    <w:rsid w:val="007F3C66"/>
    <w:rsid w:val="00812A03"/>
    <w:rsid w:val="00817C69"/>
    <w:rsid w:val="00821B0E"/>
    <w:rsid w:val="008365A8"/>
    <w:rsid w:val="0083775C"/>
    <w:rsid w:val="008716C4"/>
    <w:rsid w:val="00893BCE"/>
    <w:rsid w:val="0090598E"/>
    <w:rsid w:val="00937279"/>
    <w:rsid w:val="00941304"/>
    <w:rsid w:val="00947DC8"/>
    <w:rsid w:val="009863F3"/>
    <w:rsid w:val="00990CC2"/>
    <w:rsid w:val="009F26BD"/>
    <w:rsid w:val="00A06699"/>
    <w:rsid w:val="00A37CFC"/>
    <w:rsid w:val="00A46ACE"/>
    <w:rsid w:val="00A662B4"/>
    <w:rsid w:val="00A8215A"/>
    <w:rsid w:val="00AD53CE"/>
    <w:rsid w:val="00AE78B0"/>
    <w:rsid w:val="00B15F83"/>
    <w:rsid w:val="00B42B1A"/>
    <w:rsid w:val="00B82BEA"/>
    <w:rsid w:val="00B85A20"/>
    <w:rsid w:val="00B91C96"/>
    <w:rsid w:val="00B9518E"/>
    <w:rsid w:val="00B95A51"/>
    <w:rsid w:val="00BA5781"/>
    <w:rsid w:val="00BC1EA6"/>
    <w:rsid w:val="00BD05EB"/>
    <w:rsid w:val="00BF24E4"/>
    <w:rsid w:val="00BF6C12"/>
    <w:rsid w:val="00C1656A"/>
    <w:rsid w:val="00C3243D"/>
    <w:rsid w:val="00C6636F"/>
    <w:rsid w:val="00C66501"/>
    <w:rsid w:val="00CA7BDF"/>
    <w:rsid w:val="00D03A23"/>
    <w:rsid w:val="00D141AC"/>
    <w:rsid w:val="00D26DB8"/>
    <w:rsid w:val="00D26EDF"/>
    <w:rsid w:val="00D60BCC"/>
    <w:rsid w:val="00D60DC4"/>
    <w:rsid w:val="00D8044A"/>
    <w:rsid w:val="00D87447"/>
    <w:rsid w:val="00DC0731"/>
    <w:rsid w:val="00DC4819"/>
    <w:rsid w:val="00DD05C6"/>
    <w:rsid w:val="00E132F5"/>
    <w:rsid w:val="00E13E84"/>
    <w:rsid w:val="00E53C04"/>
    <w:rsid w:val="00E62B53"/>
    <w:rsid w:val="00E96A2F"/>
    <w:rsid w:val="00E970A5"/>
    <w:rsid w:val="00EC484E"/>
    <w:rsid w:val="00F02156"/>
    <w:rsid w:val="00F042F4"/>
    <w:rsid w:val="00F50562"/>
    <w:rsid w:val="00F92A27"/>
    <w:rsid w:val="00FF70BC"/>
    <w:rsid w:val="041DCC15"/>
    <w:rsid w:val="06C7EEEE"/>
    <w:rsid w:val="0E6D13B8"/>
    <w:rsid w:val="0EE46A76"/>
    <w:rsid w:val="0EF1026F"/>
    <w:rsid w:val="10E326C0"/>
    <w:rsid w:val="118C66F9"/>
    <w:rsid w:val="15340013"/>
    <w:rsid w:val="193B35D5"/>
    <w:rsid w:val="1DBA54B5"/>
    <w:rsid w:val="1E9C445E"/>
    <w:rsid w:val="1F27C5D3"/>
    <w:rsid w:val="237016ED"/>
    <w:rsid w:val="2A32249C"/>
    <w:rsid w:val="3287640B"/>
    <w:rsid w:val="35299732"/>
    <w:rsid w:val="386137F4"/>
    <w:rsid w:val="3BB09CF1"/>
    <w:rsid w:val="3DE4CCC9"/>
    <w:rsid w:val="406C49D9"/>
    <w:rsid w:val="42081A3A"/>
    <w:rsid w:val="43037063"/>
    <w:rsid w:val="482DA5D4"/>
    <w:rsid w:val="4C3A451B"/>
    <w:rsid w:val="4D95E7A0"/>
    <w:rsid w:val="4EB0E8EC"/>
    <w:rsid w:val="50C21645"/>
    <w:rsid w:val="57D896FE"/>
    <w:rsid w:val="5AF14AAC"/>
    <w:rsid w:val="5B7250E7"/>
    <w:rsid w:val="5B894B6F"/>
    <w:rsid w:val="5C8D1B0D"/>
    <w:rsid w:val="5C9FBAE0"/>
    <w:rsid w:val="63E996FA"/>
    <w:rsid w:val="69C29D5F"/>
    <w:rsid w:val="71F3D5CE"/>
    <w:rsid w:val="7683ED7A"/>
    <w:rsid w:val="7DAE8A90"/>
    <w:rsid w:val="7F495C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8F7AD"/>
  <w15:chartTrackingRefBased/>
  <w15:docId w15:val="{173ED89F-7433-4769-95DE-CF14562B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1304"/>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rsid w:val="00941304"/>
  </w:style>
  <w:style w:type="paragraph" w:customStyle="1" w:styleId="paragraph">
    <w:name w:val="paragraph"/>
    <w:basedOn w:val="Normal"/>
    <w:rsid w:val="0094130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941304"/>
  </w:style>
  <w:style w:type="paragraph" w:styleId="Piedepgina">
    <w:name w:val="footer"/>
    <w:basedOn w:val="Normal"/>
    <w:link w:val="PiedepginaCar"/>
    <w:uiPriority w:val="99"/>
    <w:unhideWhenUsed/>
    <w:rsid w:val="00941304"/>
    <w:pPr>
      <w:tabs>
        <w:tab w:val="center" w:pos="4419"/>
        <w:tab w:val="right" w:pos="8838"/>
      </w:tabs>
    </w:pPr>
  </w:style>
  <w:style w:type="character" w:customStyle="1" w:styleId="PiedepginaCar">
    <w:name w:val="Pie de página Car"/>
    <w:basedOn w:val="Fuentedeprrafopredeter"/>
    <w:link w:val="Piedepgina"/>
    <w:uiPriority w:val="99"/>
    <w:rsid w:val="00941304"/>
    <w:rPr>
      <w:rFonts w:ascii="Calibri" w:eastAsia="Calibri" w:hAnsi="Calibri" w:cs="Times New Roman"/>
    </w:rPr>
  </w:style>
  <w:style w:type="paragraph" w:styleId="Textoindependiente">
    <w:name w:val="Body Text"/>
    <w:basedOn w:val="Normal"/>
    <w:link w:val="TextoindependienteCar"/>
    <w:rsid w:val="00941304"/>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941304"/>
    <w:rPr>
      <w:rFonts w:ascii="Arial" w:eastAsia="Times New Roman" w:hAnsi="Arial" w:cs="Times New Roman"/>
      <w:sz w:val="26"/>
      <w:szCs w:val="20"/>
      <w:lang w:val="es-ES_tradnl" w:eastAsia="es-ES"/>
    </w:rPr>
  </w:style>
  <w:style w:type="paragraph" w:styleId="Sinespaciado">
    <w:name w:val="No Spacing"/>
    <w:uiPriority w:val="1"/>
    <w:qFormat/>
    <w:rsid w:val="00941304"/>
    <w:pPr>
      <w:spacing w:after="0" w:line="240" w:lineRule="auto"/>
    </w:pPr>
    <w:rPr>
      <w:rFonts w:ascii="Calibri" w:eastAsia="Calibri" w:hAnsi="Calibri" w:cs="Times New Roman"/>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0C29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964"/>
    <w:rPr>
      <w:rFonts w:ascii="Calibri" w:eastAsia="Calibri" w:hAnsi="Calibri" w:cs="Times New Roman"/>
    </w:rPr>
  </w:style>
  <w:style w:type="paragraph" w:styleId="Textodeglobo">
    <w:name w:val="Balloon Text"/>
    <w:basedOn w:val="Normal"/>
    <w:link w:val="TextodegloboCar"/>
    <w:uiPriority w:val="99"/>
    <w:semiHidden/>
    <w:unhideWhenUsed/>
    <w:rsid w:val="000C29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2964"/>
    <w:rPr>
      <w:rFonts w:ascii="Segoe UI" w:eastAsia="Calibri" w:hAnsi="Segoe UI" w:cs="Segoe UI"/>
      <w:sz w:val="18"/>
      <w:szCs w:val="18"/>
    </w:rPr>
  </w:style>
  <w:style w:type="paragraph" w:styleId="Prrafodelista">
    <w:name w:val="List Paragraph"/>
    <w:basedOn w:val="Normal"/>
    <w:uiPriority w:val="34"/>
    <w:qFormat/>
    <w:rsid w:val="00BF2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761139">
      <w:bodyDiv w:val="1"/>
      <w:marLeft w:val="0"/>
      <w:marRight w:val="0"/>
      <w:marTop w:val="0"/>
      <w:marBottom w:val="0"/>
      <w:divBdr>
        <w:top w:val="none" w:sz="0" w:space="0" w:color="auto"/>
        <w:left w:val="none" w:sz="0" w:space="0" w:color="auto"/>
        <w:bottom w:val="none" w:sz="0" w:space="0" w:color="auto"/>
        <w:right w:val="none" w:sz="0" w:space="0" w:color="auto"/>
      </w:divBdr>
    </w:div>
    <w:div w:id="13878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252a44a4f31346da"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2C190-0E81-40C9-9F83-498FBA628CFA}">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0DC0E5AD-EB32-40E3-ADB6-81418155EC7D}">
  <ds:schemaRefs>
    <ds:schemaRef ds:uri="http://schemas.microsoft.com/sharepoint/v3/contenttype/forms"/>
  </ds:schemaRefs>
</ds:datastoreItem>
</file>

<file path=customXml/itemProps3.xml><?xml version="1.0" encoding="utf-8"?>
<ds:datastoreItem xmlns:ds="http://schemas.openxmlformats.org/officeDocument/2006/customXml" ds:itemID="{A658A2E5-AAC2-4E7B-9062-CC0B63BA5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0B154E-56EB-4BED-887F-962D38304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12521</Words>
  <Characters>68871</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81230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Fernanda Ramírez Gómez</dc:creator>
  <cp:keywords/>
  <dc:description/>
  <cp:lastModifiedBy>Hermides Alonso Gaviria Ocampo</cp:lastModifiedBy>
  <cp:revision>14</cp:revision>
  <dcterms:created xsi:type="dcterms:W3CDTF">2022-09-22T20:31:00Z</dcterms:created>
  <dcterms:modified xsi:type="dcterms:W3CDTF">2022-11-28T16:13:00Z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