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195C" w14:textId="77777777" w:rsidR="00623DE7" w:rsidRPr="00623DE7" w:rsidRDefault="00623DE7" w:rsidP="00623DE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503413"/>
      <w:r w:rsidRPr="00623DE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0AA827" w14:textId="77777777" w:rsidR="00623DE7" w:rsidRPr="00623DE7" w:rsidRDefault="00623DE7" w:rsidP="00623DE7">
      <w:pPr>
        <w:spacing w:after="0" w:line="240" w:lineRule="auto"/>
        <w:jc w:val="both"/>
        <w:rPr>
          <w:rFonts w:ascii="Arial" w:eastAsia="Times New Roman" w:hAnsi="Arial" w:cs="Arial"/>
          <w:sz w:val="20"/>
          <w:szCs w:val="20"/>
          <w:lang w:val="es-419" w:eastAsia="es-ES"/>
        </w:rPr>
      </w:pPr>
    </w:p>
    <w:p w14:paraId="6C615D7C" w14:textId="5314716A" w:rsidR="00623DE7" w:rsidRPr="00623DE7" w:rsidRDefault="00623DE7" w:rsidP="00623DE7">
      <w:pPr>
        <w:spacing w:after="0" w:line="240" w:lineRule="auto"/>
        <w:jc w:val="both"/>
        <w:rPr>
          <w:rFonts w:ascii="Arial" w:eastAsia="Times New Roman" w:hAnsi="Arial" w:cs="Arial"/>
          <w:sz w:val="20"/>
          <w:szCs w:val="20"/>
          <w:lang w:val="es-419" w:eastAsia="es-ES"/>
        </w:rPr>
      </w:pPr>
      <w:r w:rsidRPr="00623DE7">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623DE7">
        <w:rPr>
          <w:rFonts w:ascii="Arial" w:eastAsia="Times New Roman" w:hAnsi="Arial" w:cs="Arial"/>
          <w:sz w:val="20"/>
          <w:szCs w:val="20"/>
          <w:lang w:val="es-419" w:eastAsia="es-ES"/>
        </w:rPr>
        <w:tab/>
        <w:t>Auto de 2 de noviembre de 2022</w:t>
      </w:r>
    </w:p>
    <w:p w14:paraId="6E4C51BC" w14:textId="52A427E3" w:rsidR="00623DE7" w:rsidRPr="00623DE7" w:rsidRDefault="00623DE7" w:rsidP="00623DE7">
      <w:pPr>
        <w:spacing w:after="0" w:line="240" w:lineRule="auto"/>
        <w:jc w:val="both"/>
        <w:rPr>
          <w:rFonts w:ascii="Arial" w:eastAsia="Times New Roman" w:hAnsi="Arial" w:cs="Arial"/>
          <w:sz w:val="20"/>
          <w:szCs w:val="20"/>
          <w:lang w:val="es-419" w:eastAsia="es-ES"/>
        </w:rPr>
      </w:pPr>
      <w:r w:rsidRPr="00623DE7">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r>
      <w:r w:rsidRPr="00623DE7">
        <w:rPr>
          <w:rFonts w:ascii="Arial" w:eastAsia="Times New Roman" w:hAnsi="Arial" w:cs="Arial"/>
          <w:sz w:val="20"/>
          <w:szCs w:val="20"/>
          <w:lang w:val="es-419" w:eastAsia="es-ES"/>
        </w:rPr>
        <w:t>66001-31-05-005-2020-00210-01</w:t>
      </w:r>
    </w:p>
    <w:p w14:paraId="00E88486" w14:textId="7E9B0EEC" w:rsidR="00623DE7" w:rsidRPr="00623DE7" w:rsidRDefault="00623DE7" w:rsidP="00623DE7">
      <w:pPr>
        <w:spacing w:after="0" w:line="240" w:lineRule="auto"/>
        <w:jc w:val="both"/>
        <w:rPr>
          <w:rFonts w:ascii="Arial" w:eastAsia="Times New Roman" w:hAnsi="Arial" w:cs="Arial"/>
          <w:sz w:val="20"/>
          <w:szCs w:val="20"/>
          <w:lang w:val="es-419" w:eastAsia="es-ES"/>
        </w:rPr>
      </w:pPr>
      <w:r w:rsidRPr="00623DE7">
        <w:rPr>
          <w:rFonts w:ascii="Arial" w:eastAsia="Times New Roman" w:hAnsi="Arial" w:cs="Arial"/>
          <w:sz w:val="20"/>
          <w:szCs w:val="20"/>
          <w:lang w:val="es-419" w:eastAsia="es-ES"/>
        </w:rPr>
        <w:t>Proceso:</w:t>
      </w:r>
      <w:r w:rsidRPr="00623DE7">
        <w:rPr>
          <w:rFonts w:ascii="Arial" w:eastAsia="Times New Roman" w:hAnsi="Arial" w:cs="Arial"/>
          <w:sz w:val="20"/>
          <w:szCs w:val="20"/>
          <w:lang w:val="es-419" w:eastAsia="es-ES"/>
        </w:rPr>
        <w:tab/>
      </w:r>
      <w:r w:rsidRPr="00623DE7">
        <w:rPr>
          <w:rFonts w:ascii="Arial" w:eastAsia="Times New Roman" w:hAnsi="Arial" w:cs="Arial"/>
          <w:sz w:val="20"/>
          <w:szCs w:val="20"/>
          <w:lang w:val="es-419" w:eastAsia="es-ES"/>
        </w:rPr>
        <w:tab/>
        <w:t xml:space="preserve">Ordinario Laboral  </w:t>
      </w:r>
    </w:p>
    <w:p w14:paraId="7330B975" w14:textId="0424B26E" w:rsidR="00623DE7" w:rsidRPr="00623DE7" w:rsidRDefault="00623DE7" w:rsidP="00623DE7">
      <w:pPr>
        <w:spacing w:after="0" w:line="240" w:lineRule="auto"/>
        <w:jc w:val="both"/>
        <w:rPr>
          <w:rFonts w:ascii="Arial" w:eastAsia="Times New Roman" w:hAnsi="Arial" w:cs="Arial"/>
          <w:sz w:val="20"/>
          <w:szCs w:val="20"/>
          <w:lang w:val="es-419" w:eastAsia="es-ES"/>
        </w:rPr>
      </w:pPr>
      <w:r w:rsidRPr="00623DE7">
        <w:rPr>
          <w:rFonts w:ascii="Arial" w:eastAsia="Times New Roman" w:hAnsi="Arial" w:cs="Arial"/>
          <w:sz w:val="20"/>
          <w:szCs w:val="20"/>
          <w:lang w:val="es-419" w:eastAsia="es-ES"/>
        </w:rPr>
        <w:t>Demandante:</w:t>
      </w:r>
      <w:r w:rsidRPr="00623DE7">
        <w:rPr>
          <w:rFonts w:ascii="Arial" w:eastAsia="Times New Roman" w:hAnsi="Arial" w:cs="Arial"/>
          <w:sz w:val="20"/>
          <w:szCs w:val="20"/>
          <w:lang w:val="es-419" w:eastAsia="es-ES"/>
        </w:rPr>
        <w:tab/>
      </w:r>
      <w:r w:rsidRPr="00623DE7">
        <w:rPr>
          <w:rFonts w:ascii="Arial" w:eastAsia="Times New Roman" w:hAnsi="Arial" w:cs="Arial"/>
          <w:sz w:val="20"/>
          <w:szCs w:val="20"/>
          <w:lang w:val="es-419" w:eastAsia="es-ES"/>
        </w:rPr>
        <w:tab/>
        <w:t xml:space="preserve">Yohanna </w:t>
      </w:r>
      <w:r w:rsidR="006960C4" w:rsidRPr="00623DE7">
        <w:rPr>
          <w:rFonts w:ascii="Arial" w:eastAsia="Times New Roman" w:hAnsi="Arial" w:cs="Arial"/>
          <w:sz w:val="20"/>
          <w:szCs w:val="20"/>
          <w:lang w:val="es-419" w:eastAsia="es-ES"/>
        </w:rPr>
        <w:t>Arévalo</w:t>
      </w:r>
      <w:r w:rsidRPr="00623DE7">
        <w:rPr>
          <w:rFonts w:ascii="Arial" w:eastAsia="Times New Roman" w:hAnsi="Arial" w:cs="Arial"/>
          <w:sz w:val="20"/>
          <w:szCs w:val="20"/>
          <w:lang w:val="es-419" w:eastAsia="es-ES"/>
        </w:rPr>
        <w:t xml:space="preserve"> Pérez</w:t>
      </w:r>
    </w:p>
    <w:p w14:paraId="2F47A0DD" w14:textId="5DCACBF1" w:rsidR="00623DE7" w:rsidRPr="00623DE7" w:rsidRDefault="00623DE7" w:rsidP="00623DE7">
      <w:pPr>
        <w:spacing w:after="0" w:line="240" w:lineRule="auto"/>
        <w:jc w:val="both"/>
        <w:rPr>
          <w:rFonts w:ascii="Arial" w:eastAsia="Times New Roman" w:hAnsi="Arial" w:cs="Arial"/>
          <w:sz w:val="20"/>
          <w:szCs w:val="20"/>
          <w:lang w:val="es-419" w:eastAsia="es-ES"/>
        </w:rPr>
      </w:pPr>
      <w:r w:rsidRPr="00623DE7">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623DE7">
        <w:rPr>
          <w:rFonts w:ascii="Arial" w:eastAsia="Times New Roman" w:hAnsi="Arial" w:cs="Arial"/>
          <w:sz w:val="20"/>
          <w:szCs w:val="20"/>
          <w:lang w:val="es-419" w:eastAsia="es-ES"/>
        </w:rPr>
        <w:tab/>
        <w:t>Corporación Mi IPS Eje Cafetero</w:t>
      </w:r>
    </w:p>
    <w:p w14:paraId="69F2F7C1" w14:textId="47FEC467" w:rsidR="00623DE7" w:rsidRPr="00623DE7" w:rsidRDefault="00623DE7" w:rsidP="00623DE7">
      <w:pPr>
        <w:spacing w:after="0" w:line="240" w:lineRule="auto"/>
        <w:jc w:val="both"/>
        <w:rPr>
          <w:rFonts w:ascii="Arial" w:eastAsia="Times New Roman" w:hAnsi="Arial" w:cs="Arial"/>
          <w:sz w:val="20"/>
          <w:szCs w:val="20"/>
          <w:lang w:val="es-419" w:eastAsia="es-ES"/>
        </w:rPr>
      </w:pPr>
      <w:r w:rsidRPr="00623DE7">
        <w:rPr>
          <w:rFonts w:ascii="Arial" w:eastAsia="Times New Roman" w:hAnsi="Arial" w:cs="Arial"/>
          <w:sz w:val="20"/>
          <w:szCs w:val="20"/>
          <w:lang w:val="es-419" w:eastAsia="es-ES"/>
        </w:rPr>
        <w:t>Juzgado de origen:</w:t>
      </w:r>
      <w:r w:rsidRPr="00623DE7">
        <w:rPr>
          <w:rFonts w:ascii="Arial" w:eastAsia="Times New Roman" w:hAnsi="Arial" w:cs="Arial"/>
          <w:sz w:val="20"/>
          <w:szCs w:val="20"/>
          <w:lang w:val="es-419" w:eastAsia="es-ES"/>
        </w:rPr>
        <w:tab/>
        <w:t>Juzgado Quinto Laboral del Circuito</w:t>
      </w:r>
    </w:p>
    <w:p w14:paraId="2F03BD70" w14:textId="13C173D2" w:rsidR="00623DE7" w:rsidRPr="00623DE7" w:rsidRDefault="00623DE7" w:rsidP="00623DE7">
      <w:pPr>
        <w:spacing w:after="0" w:line="240" w:lineRule="auto"/>
        <w:jc w:val="both"/>
        <w:rPr>
          <w:rFonts w:ascii="Arial" w:eastAsia="Times New Roman" w:hAnsi="Arial" w:cs="Arial"/>
          <w:sz w:val="20"/>
          <w:szCs w:val="20"/>
          <w:lang w:val="es-419" w:eastAsia="es-ES"/>
        </w:rPr>
      </w:pPr>
      <w:r w:rsidRPr="00623DE7">
        <w:rPr>
          <w:rFonts w:ascii="Arial" w:eastAsia="Times New Roman" w:hAnsi="Arial" w:cs="Arial"/>
          <w:sz w:val="20"/>
          <w:szCs w:val="20"/>
          <w:lang w:val="es-419" w:eastAsia="es-ES"/>
        </w:rPr>
        <w:t>Magistrado Ponente:</w:t>
      </w:r>
      <w:r w:rsidRPr="00623DE7">
        <w:rPr>
          <w:rFonts w:ascii="Arial" w:eastAsia="Times New Roman" w:hAnsi="Arial" w:cs="Arial"/>
          <w:sz w:val="20"/>
          <w:szCs w:val="20"/>
          <w:lang w:val="es-419" w:eastAsia="es-ES"/>
        </w:rPr>
        <w:tab/>
        <w:t>Julio César Salazar Muñoz</w:t>
      </w:r>
    </w:p>
    <w:p w14:paraId="3D87301A" w14:textId="77777777" w:rsidR="00623DE7" w:rsidRPr="00623DE7" w:rsidRDefault="00623DE7" w:rsidP="00623DE7">
      <w:pPr>
        <w:spacing w:after="0" w:line="240" w:lineRule="auto"/>
        <w:jc w:val="both"/>
        <w:rPr>
          <w:rFonts w:ascii="Arial" w:eastAsia="Times New Roman" w:hAnsi="Arial" w:cs="Arial"/>
          <w:sz w:val="20"/>
          <w:szCs w:val="20"/>
          <w:lang w:val="es-419" w:eastAsia="es-ES"/>
        </w:rPr>
      </w:pPr>
    </w:p>
    <w:p w14:paraId="486AA69B" w14:textId="739A9A51" w:rsidR="00623DE7" w:rsidRDefault="003305E2" w:rsidP="00623DE7">
      <w:pPr>
        <w:spacing w:after="0" w:line="240" w:lineRule="auto"/>
        <w:jc w:val="both"/>
        <w:rPr>
          <w:rFonts w:ascii="Arial" w:eastAsia="Arial" w:hAnsi="Arial" w:cs="Arial"/>
          <w:b/>
          <w:bCs/>
          <w:color w:val="000000"/>
          <w:sz w:val="20"/>
          <w:szCs w:val="20"/>
          <w:lang w:val="es-419"/>
        </w:rPr>
      </w:pPr>
      <w:r w:rsidRPr="00623DE7">
        <w:rPr>
          <w:rFonts w:ascii="Arial" w:eastAsia="Arial" w:hAnsi="Arial" w:cs="Arial"/>
          <w:b/>
          <w:bCs/>
          <w:color w:val="000000"/>
          <w:sz w:val="20"/>
          <w:szCs w:val="20"/>
          <w:u w:val="single"/>
          <w:lang w:val="es-419"/>
        </w:rPr>
        <w:t>TEMAS:</w:t>
      </w:r>
      <w:r w:rsidRPr="00623DE7">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CONTESTACIÓN DE LA DEMANDA / TÉRMINOS PROCESALES / PERENTORIOS E IMPRORROGABLES / PRESENTACIÓN OPORTUNA / ANTES DEL CIERRE DEL DESPACHO EL DÍA QUE VENCE EL TÉRMINO / HORARIO LABORAL / HASTA LAS CUATRO DE LA TARDE.</w:t>
      </w:r>
    </w:p>
    <w:p w14:paraId="18A6C46B" w14:textId="50C9FEF5" w:rsidR="00623DE7" w:rsidRDefault="00623DE7" w:rsidP="00623DE7">
      <w:pPr>
        <w:spacing w:after="0" w:line="240" w:lineRule="auto"/>
        <w:jc w:val="both"/>
        <w:rPr>
          <w:rFonts w:ascii="Arial" w:eastAsia="Arial" w:hAnsi="Arial" w:cs="Arial"/>
          <w:color w:val="000000"/>
          <w:sz w:val="20"/>
          <w:szCs w:val="20"/>
          <w:lang w:val="es-ES" w:eastAsia="es-ES"/>
        </w:rPr>
      </w:pPr>
    </w:p>
    <w:p w14:paraId="75D38C73" w14:textId="7CA01B4F" w:rsidR="00820825" w:rsidRPr="00820825" w:rsidRDefault="00820825" w:rsidP="00820825">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20825">
        <w:rPr>
          <w:rFonts w:ascii="Arial" w:eastAsia="Arial" w:hAnsi="Arial" w:cs="Arial"/>
          <w:color w:val="000000"/>
          <w:sz w:val="20"/>
          <w:szCs w:val="20"/>
          <w:lang w:val="es-ES" w:eastAsia="es-ES"/>
        </w:rPr>
        <w:t>las normas que regulan los diversos pronunciamientos deben ser rigurosamente observadas, tanto por las partes como por los funcionarios judiciales y esto implica, indefectiblemente, el cumplimiento de los términos legales dispuestos en las diferentes codificaciones</w:t>
      </w:r>
      <w:r w:rsidR="00531BC3">
        <w:rPr>
          <w:rFonts w:ascii="Arial" w:eastAsia="Arial" w:hAnsi="Arial" w:cs="Arial"/>
          <w:color w:val="000000"/>
          <w:sz w:val="20"/>
          <w:szCs w:val="20"/>
          <w:lang w:val="es-ES" w:eastAsia="es-ES"/>
        </w:rPr>
        <w:t>…</w:t>
      </w:r>
    </w:p>
    <w:p w14:paraId="4FC01369" w14:textId="77777777" w:rsidR="00820825" w:rsidRPr="00820825" w:rsidRDefault="00820825" w:rsidP="00820825">
      <w:pPr>
        <w:spacing w:after="0" w:line="240" w:lineRule="auto"/>
        <w:jc w:val="both"/>
        <w:rPr>
          <w:rFonts w:ascii="Arial" w:eastAsia="Arial" w:hAnsi="Arial" w:cs="Arial"/>
          <w:color w:val="000000"/>
          <w:sz w:val="20"/>
          <w:szCs w:val="20"/>
          <w:lang w:val="es-ES" w:eastAsia="es-ES"/>
        </w:rPr>
      </w:pPr>
    </w:p>
    <w:p w14:paraId="7046DEC8" w14:textId="16B571E6" w:rsidR="00623DE7" w:rsidRDefault="00820825" w:rsidP="00820825">
      <w:pPr>
        <w:spacing w:after="0" w:line="240" w:lineRule="auto"/>
        <w:jc w:val="both"/>
        <w:rPr>
          <w:rFonts w:ascii="Arial" w:eastAsia="Arial" w:hAnsi="Arial" w:cs="Arial"/>
          <w:color w:val="000000"/>
          <w:sz w:val="20"/>
          <w:szCs w:val="20"/>
          <w:lang w:val="es-ES" w:eastAsia="es-ES"/>
        </w:rPr>
      </w:pPr>
      <w:r w:rsidRPr="00820825">
        <w:rPr>
          <w:rFonts w:ascii="Arial" w:eastAsia="Arial" w:hAnsi="Arial" w:cs="Arial"/>
          <w:color w:val="000000"/>
          <w:sz w:val="20"/>
          <w:szCs w:val="20"/>
          <w:lang w:val="es-ES" w:eastAsia="es-ES"/>
        </w:rPr>
        <w:t>A su vez el artículo 117 de la misma obra, dispone que “Los términos señalados en este código para la realización de los actos procesales de las partes y los auxiliares de la justicia, son perentorios e improrrogables, salvo disposición en contrario”, debiendo el juez velar por su estricto cumplimiento.</w:t>
      </w:r>
    </w:p>
    <w:p w14:paraId="76608CE0" w14:textId="7109634F" w:rsidR="00623DE7" w:rsidRDefault="00623DE7" w:rsidP="00623DE7">
      <w:pPr>
        <w:spacing w:after="0" w:line="240" w:lineRule="auto"/>
        <w:jc w:val="both"/>
        <w:rPr>
          <w:rFonts w:ascii="Arial" w:eastAsia="Arial" w:hAnsi="Arial" w:cs="Arial"/>
          <w:color w:val="000000"/>
          <w:sz w:val="20"/>
          <w:szCs w:val="20"/>
          <w:lang w:val="es-ES" w:eastAsia="es-ES"/>
        </w:rPr>
      </w:pPr>
    </w:p>
    <w:p w14:paraId="1033CA4F" w14:textId="1D731B38" w:rsidR="00623DE7" w:rsidRDefault="00531BC3" w:rsidP="00623DE7">
      <w:pPr>
        <w:spacing w:after="0" w:line="240" w:lineRule="auto"/>
        <w:jc w:val="both"/>
        <w:rPr>
          <w:rFonts w:ascii="Arial" w:eastAsia="Arial" w:hAnsi="Arial" w:cs="Arial"/>
          <w:color w:val="000000"/>
          <w:sz w:val="20"/>
          <w:szCs w:val="20"/>
          <w:lang w:val="es-ES" w:eastAsia="es-ES"/>
        </w:rPr>
      </w:pPr>
      <w:r w:rsidRPr="00531BC3">
        <w:rPr>
          <w:rFonts w:ascii="Arial" w:eastAsia="Arial" w:hAnsi="Arial" w:cs="Arial"/>
          <w:color w:val="000000"/>
          <w:sz w:val="20"/>
          <w:szCs w:val="20"/>
          <w:lang w:val="es-ES" w:eastAsia="es-ES"/>
        </w:rPr>
        <w:t xml:space="preserve">El artículo 109 del Código General del Proceso consagra la posibilidad que tienen los usuarios de la administración de justicia de utilizar el correo electrónico como medio idóneo para presentar memoriales y comunicaciones dirigidas a los Despachos Judiciales, precisando que en el buzón debe quedar registrada la fecha y hora recepción de tales documentos, con el fin de verificar lo preceptuado en el último inciso de la misma norma que establece que “Los memoriales, incluidos los mensajes de datos, se entenderán presentados oportunamente si son recibidos antes del cierre del despacho del día en que vence el término”. </w:t>
      </w:r>
      <w:r w:rsidR="002B7E1D">
        <w:rPr>
          <w:rFonts w:ascii="Arial" w:eastAsia="Arial" w:hAnsi="Arial" w:cs="Arial"/>
          <w:color w:val="000000"/>
          <w:sz w:val="20"/>
          <w:szCs w:val="20"/>
          <w:lang w:val="es-ES" w:eastAsia="es-ES"/>
        </w:rPr>
        <w:t>(…)</w:t>
      </w:r>
    </w:p>
    <w:p w14:paraId="4419E15B" w14:textId="2FE741FE" w:rsidR="00623DE7" w:rsidRDefault="00623DE7" w:rsidP="00623D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A65715C" w14:textId="2BA12E91" w:rsidR="00D53687" w:rsidRPr="00D53687" w:rsidRDefault="00D53687" w:rsidP="00D5368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53687">
        <w:rPr>
          <w:rFonts w:ascii="Arial" w:eastAsia="Arial" w:hAnsi="Arial" w:cs="Arial"/>
          <w:color w:val="000000"/>
          <w:sz w:val="20"/>
          <w:szCs w:val="20"/>
          <w:lang w:val="es-ES" w:eastAsia="es-ES"/>
        </w:rPr>
        <w:t>Limitada entonces la controversia a la hora de recibo del escrito de contestación</w:t>
      </w:r>
      <w:r w:rsidR="002B7E1D">
        <w:rPr>
          <w:rFonts w:ascii="Arial" w:eastAsia="Arial" w:hAnsi="Arial" w:cs="Arial"/>
          <w:color w:val="000000"/>
          <w:sz w:val="20"/>
          <w:szCs w:val="20"/>
          <w:lang w:val="es-ES" w:eastAsia="es-ES"/>
        </w:rPr>
        <w:t>…</w:t>
      </w:r>
      <w:r w:rsidRPr="00D53687">
        <w:rPr>
          <w:rFonts w:ascii="Arial" w:eastAsia="Arial" w:hAnsi="Arial" w:cs="Arial"/>
          <w:color w:val="000000"/>
          <w:sz w:val="20"/>
          <w:szCs w:val="20"/>
          <w:lang w:val="es-ES" w:eastAsia="es-ES"/>
        </w:rPr>
        <w:t xml:space="preserve"> se registra que la hora de recibo del documento remitido por asuntosjudiciales@correacortes.com con la subsanación de la contestación y los anexos fueron recibidos el 2 de febrero a las 4:03 pm.</w:t>
      </w:r>
    </w:p>
    <w:p w14:paraId="70BA9CC7" w14:textId="77777777" w:rsidR="00D53687" w:rsidRPr="00D53687" w:rsidRDefault="00D53687" w:rsidP="00D5368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DB7042" w14:textId="7E03DD0E" w:rsidR="00623DE7" w:rsidRDefault="00D53687" w:rsidP="00D5368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53687">
        <w:rPr>
          <w:rFonts w:ascii="Arial" w:eastAsia="Arial" w:hAnsi="Arial" w:cs="Arial"/>
          <w:color w:val="000000"/>
          <w:sz w:val="20"/>
          <w:szCs w:val="20"/>
          <w:lang w:val="es-ES" w:eastAsia="es-ES"/>
        </w:rPr>
        <w:t>Cómo puede observarse, no existe dubitación respecto a que la comunicación fue remitida por fuera del horario laboral comprendido entre las 7 de la mañana y las 12 del medio día y la 1 y las 4 de la tarde, mismo que fuera establecido para el Distrito Judicial de Pereira, mediante Acuerdo CSJRA15-446 de 2 de octubre de 2015.</w:t>
      </w:r>
    </w:p>
    <w:p w14:paraId="75444FEE" w14:textId="77777777" w:rsidR="00D53687" w:rsidRDefault="00D53687" w:rsidP="00D5368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FB0E2FE" w14:textId="77777777" w:rsidR="00623DE7" w:rsidRPr="00623DE7" w:rsidRDefault="00623DE7" w:rsidP="00623D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99C3127" w14:textId="77777777" w:rsidR="00623DE7" w:rsidRPr="00623DE7" w:rsidRDefault="00623DE7" w:rsidP="00623D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8E4E97" w:rsidRPr="00623DE7" w:rsidRDefault="008E4E97" w:rsidP="00623DE7">
      <w:pPr>
        <w:keepNext/>
        <w:spacing w:after="0"/>
        <w:jc w:val="center"/>
        <w:outlineLvl w:val="2"/>
        <w:rPr>
          <w:rFonts w:ascii="Arial" w:eastAsia="Times New Roman" w:hAnsi="Arial" w:cs="Arial"/>
          <w:b/>
          <w:sz w:val="24"/>
          <w:szCs w:val="24"/>
          <w:lang w:val="es-ES_tradnl" w:eastAsia="es-ES"/>
        </w:rPr>
      </w:pPr>
      <w:r w:rsidRPr="00623DE7">
        <w:rPr>
          <w:rFonts w:ascii="Arial" w:eastAsia="Times New Roman" w:hAnsi="Arial" w:cs="Arial"/>
          <w:b/>
          <w:sz w:val="24"/>
          <w:szCs w:val="24"/>
          <w:lang w:val="es-ES_tradnl" w:eastAsia="es-ES"/>
        </w:rPr>
        <w:t>TRIBUNAL SUPERIOR DEL DISTRITO JUDICIAL</w:t>
      </w:r>
    </w:p>
    <w:p w14:paraId="51A40248" w14:textId="77777777" w:rsidR="008E4E97" w:rsidRPr="00623DE7" w:rsidRDefault="008E4E97" w:rsidP="00623DE7">
      <w:pPr>
        <w:spacing w:after="0"/>
        <w:jc w:val="center"/>
        <w:rPr>
          <w:rFonts w:ascii="Arial" w:hAnsi="Arial" w:cs="Arial"/>
          <w:b/>
          <w:sz w:val="24"/>
          <w:szCs w:val="24"/>
        </w:rPr>
      </w:pPr>
      <w:r w:rsidRPr="00623DE7">
        <w:rPr>
          <w:rFonts w:ascii="Arial" w:hAnsi="Arial" w:cs="Arial"/>
          <w:b/>
          <w:sz w:val="24"/>
          <w:szCs w:val="24"/>
        </w:rPr>
        <w:t>SALA LABORAL</w:t>
      </w:r>
    </w:p>
    <w:p w14:paraId="6E85BB48" w14:textId="77777777" w:rsidR="008E4E97" w:rsidRPr="00623DE7" w:rsidRDefault="008E4E97" w:rsidP="00623DE7">
      <w:pPr>
        <w:spacing w:after="0"/>
        <w:jc w:val="center"/>
        <w:rPr>
          <w:rFonts w:ascii="Arial" w:eastAsia="Times New Roman" w:hAnsi="Arial" w:cs="Arial"/>
          <w:b/>
          <w:sz w:val="24"/>
          <w:szCs w:val="24"/>
          <w:lang w:val="es-ES_tradnl" w:eastAsia="es-ES"/>
        </w:rPr>
      </w:pPr>
      <w:r w:rsidRPr="00623DE7">
        <w:rPr>
          <w:rFonts w:ascii="Arial" w:eastAsia="Times New Roman" w:hAnsi="Arial" w:cs="Arial"/>
          <w:b/>
          <w:sz w:val="24"/>
          <w:szCs w:val="24"/>
          <w:lang w:val="es-ES_tradnl" w:eastAsia="es-ES"/>
        </w:rPr>
        <w:t xml:space="preserve">MAGISTRADO PONENTE: JULIO CÉSAR SALAZAR MUÑOZ </w:t>
      </w:r>
    </w:p>
    <w:p w14:paraId="5DAB6C7B" w14:textId="77777777" w:rsidR="008E4E97" w:rsidRPr="00623DE7" w:rsidRDefault="008E4E97" w:rsidP="00623DE7">
      <w:pPr>
        <w:spacing w:after="0"/>
        <w:rPr>
          <w:rFonts w:ascii="Arial" w:hAnsi="Arial" w:cs="Arial"/>
          <w:sz w:val="24"/>
          <w:szCs w:val="24"/>
        </w:rPr>
      </w:pPr>
    </w:p>
    <w:bookmarkEnd w:id="0"/>
    <w:p w14:paraId="09EDF4B4" w14:textId="34927ADA" w:rsidR="00BC21C5" w:rsidRPr="00623DE7" w:rsidRDefault="006746F6" w:rsidP="001B1A82">
      <w:pPr>
        <w:spacing w:after="0"/>
        <w:jc w:val="center"/>
        <w:rPr>
          <w:rFonts w:ascii="Arial" w:hAnsi="Arial" w:cs="Arial"/>
          <w:sz w:val="24"/>
          <w:szCs w:val="24"/>
        </w:rPr>
      </w:pPr>
      <w:r w:rsidRPr="00623DE7">
        <w:rPr>
          <w:rFonts w:ascii="Arial" w:hAnsi="Arial" w:cs="Arial"/>
          <w:sz w:val="24"/>
          <w:szCs w:val="24"/>
        </w:rPr>
        <w:t>Pereira</w:t>
      </w:r>
      <w:r w:rsidR="00B3047F" w:rsidRPr="00623DE7">
        <w:rPr>
          <w:rFonts w:ascii="Arial" w:hAnsi="Arial" w:cs="Arial"/>
          <w:sz w:val="24"/>
          <w:szCs w:val="24"/>
        </w:rPr>
        <w:t xml:space="preserve">, </w:t>
      </w:r>
      <w:r w:rsidR="00446E31" w:rsidRPr="00623DE7">
        <w:rPr>
          <w:rFonts w:ascii="Arial" w:hAnsi="Arial" w:cs="Arial"/>
          <w:sz w:val="24"/>
          <w:szCs w:val="24"/>
        </w:rPr>
        <w:t>dos de noviembre</w:t>
      </w:r>
      <w:r w:rsidR="00B527E1" w:rsidRPr="00623DE7">
        <w:rPr>
          <w:rFonts w:ascii="Arial" w:hAnsi="Arial" w:cs="Arial"/>
          <w:sz w:val="24"/>
          <w:szCs w:val="24"/>
        </w:rPr>
        <w:t xml:space="preserve"> </w:t>
      </w:r>
      <w:r w:rsidR="006C37B5" w:rsidRPr="00623DE7">
        <w:rPr>
          <w:rFonts w:ascii="Arial" w:hAnsi="Arial" w:cs="Arial"/>
          <w:sz w:val="24"/>
          <w:szCs w:val="24"/>
        </w:rPr>
        <w:t>de</w:t>
      </w:r>
      <w:r w:rsidR="00D81984" w:rsidRPr="00623DE7">
        <w:rPr>
          <w:rFonts w:ascii="Arial" w:hAnsi="Arial" w:cs="Arial"/>
          <w:sz w:val="24"/>
          <w:szCs w:val="24"/>
        </w:rPr>
        <w:t xml:space="preserve"> dos mil </w:t>
      </w:r>
      <w:r w:rsidR="00F417F9" w:rsidRPr="00623DE7">
        <w:rPr>
          <w:rFonts w:ascii="Arial" w:hAnsi="Arial" w:cs="Arial"/>
          <w:sz w:val="24"/>
          <w:szCs w:val="24"/>
        </w:rPr>
        <w:t>veintidós</w:t>
      </w:r>
    </w:p>
    <w:p w14:paraId="4C1F5A00" w14:textId="0827A712" w:rsidR="006746F6" w:rsidRPr="00623DE7" w:rsidRDefault="006746F6" w:rsidP="001B1A82">
      <w:pPr>
        <w:spacing w:after="0"/>
        <w:jc w:val="center"/>
        <w:rPr>
          <w:rFonts w:ascii="Arial" w:hAnsi="Arial" w:cs="Arial"/>
          <w:sz w:val="24"/>
          <w:szCs w:val="24"/>
        </w:rPr>
      </w:pPr>
      <w:r w:rsidRPr="00623DE7">
        <w:rPr>
          <w:rFonts w:ascii="Arial" w:hAnsi="Arial" w:cs="Arial"/>
          <w:sz w:val="24"/>
          <w:szCs w:val="24"/>
        </w:rPr>
        <w:t xml:space="preserve">Acta número </w:t>
      </w:r>
      <w:r w:rsidR="00446E31" w:rsidRPr="00623DE7">
        <w:rPr>
          <w:rFonts w:ascii="Arial" w:hAnsi="Arial" w:cs="Arial"/>
          <w:sz w:val="24"/>
          <w:szCs w:val="24"/>
        </w:rPr>
        <w:t>0179</w:t>
      </w:r>
      <w:r w:rsidRPr="00623DE7">
        <w:rPr>
          <w:rFonts w:ascii="Arial" w:hAnsi="Arial" w:cs="Arial"/>
          <w:sz w:val="24"/>
          <w:szCs w:val="24"/>
        </w:rPr>
        <w:t xml:space="preserve"> de </w:t>
      </w:r>
      <w:r w:rsidR="00446E31" w:rsidRPr="00623DE7">
        <w:rPr>
          <w:rFonts w:ascii="Arial" w:hAnsi="Arial" w:cs="Arial"/>
          <w:sz w:val="24"/>
          <w:szCs w:val="24"/>
        </w:rPr>
        <w:t>31 de octubre</w:t>
      </w:r>
      <w:r w:rsidR="00D81984" w:rsidRPr="00623DE7">
        <w:rPr>
          <w:rFonts w:ascii="Arial" w:hAnsi="Arial" w:cs="Arial"/>
          <w:sz w:val="24"/>
          <w:szCs w:val="24"/>
        </w:rPr>
        <w:t xml:space="preserve"> de 20</w:t>
      </w:r>
      <w:r w:rsidR="00F417F9" w:rsidRPr="00623DE7">
        <w:rPr>
          <w:rFonts w:ascii="Arial" w:hAnsi="Arial" w:cs="Arial"/>
          <w:sz w:val="24"/>
          <w:szCs w:val="24"/>
        </w:rPr>
        <w:t>22</w:t>
      </w:r>
    </w:p>
    <w:p w14:paraId="02EB378F" w14:textId="77777777" w:rsidR="006746F6" w:rsidRPr="00623DE7" w:rsidRDefault="006746F6" w:rsidP="001B1A82">
      <w:pPr>
        <w:spacing w:after="0"/>
        <w:jc w:val="both"/>
        <w:rPr>
          <w:rFonts w:ascii="Arial" w:hAnsi="Arial" w:cs="Arial"/>
          <w:sz w:val="24"/>
          <w:szCs w:val="24"/>
        </w:rPr>
      </w:pPr>
    </w:p>
    <w:p w14:paraId="3860B904" w14:textId="13906FFD" w:rsidR="008E4E97" w:rsidRPr="00B31F64" w:rsidRDefault="006746F6" w:rsidP="00623DE7">
      <w:pPr>
        <w:suppressAutoHyphens/>
        <w:spacing w:after="0"/>
        <w:jc w:val="both"/>
        <w:rPr>
          <w:rFonts w:ascii="Arial" w:hAnsi="Arial" w:cs="Arial"/>
          <w:spacing w:val="-4"/>
          <w:sz w:val="24"/>
          <w:szCs w:val="24"/>
        </w:rPr>
      </w:pPr>
      <w:r w:rsidRPr="00B31F64">
        <w:rPr>
          <w:rFonts w:ascii="Arial" w:hAnsi="Arial" w:cs="Arial"/>
          <w:spacing w:val="-4"/>
          <w:sz w:val="24"/>
          <w:szCs w:val="24"/>
        </w:rPr>
        <w:t xml:space="preserve">En la fecha, </w:t>
      </w:r>
      <w:r w:rsidR="00C64116" w:rsidRPr="00B31F64">
        <w:rPr>
          <w:rFonts w:ascii="Arial" w:hAnsi="Arial" w:cs="Arial"/>
          <w:spacing w:val="-4"/>
          <w:sz w:val="24"/>
          <w:szCs w:val="24"/>
        </w:rPr>
        <w:t>procede</w:t>
      </w:r>
      <w:r w:rsidR="008E4E97" w:rsidRPr="00B31F64">
        <w:rPr>
          <w:rFonts w:ascii="Arial" w:hAnsi="Arial" w:cs="Arial"/>
          <w:spacing w:val="-4"/>
          <w:sz w:val="24"/>
          <w:szCs w:val="24"/>
        </w:rPr>
        <w:t xml:space="preserve"> </w:t>
      </w:r>
      <w:r w:rsidR="00013744" w:rsidRPr="00B31F64">
        <w:rPr>
          <w:rFonts w:ascii="Arial" w:hAnsi="Arial" w:cs="Arial"/>
          <w:spacing w:val="-4"/>
          <w:sz w:val="24"/>
          <w:szCs w:val="24"/>
        </w:rPr>
        <w:t xml:space="preserve">la Sala </w:t>
      </w:r>
      <w:r w:rsidR="00214F01" w:rsidRPr="00B31F64">
        <w:rPr>
          <w:rFonts w:ascii="Arial" w:hAnsi="Arial" w:cs="Arial"/>
          <w:spacing w:val="-4"/>
          <w:sz w:val="24"/>
          <w:szCs w:val="24"/>
        </w:rPr>
        <w:t xml:space="preserve">de Decisión Laboral </w:t>
      </w:r>
      <w:r w:rsidR="008E4E97" w:rsidRPr="00B31F64">
        <w:rPr>
          <w:rFonts w:ascii="Arial" w:hAnsi="Arial" w:cs="Arial"/>
          <w:spacing w:val="-4"/>
          <w:sz w:val="24"/>
          <w:szCs w:val="24"/>
        </w:rPr>
        <w:t xml:space="preserve">a resolver el recurso de apelación interpuesto </w:t>
      </w:r>
      <w:r w:rsidR="006C4830" w:rsidRPr="00B31F64">
        <w:rPr>
          <w:rFonts w:ascii="Arial" w:hAnsi="Arial" w:cs="Arial"/>
          <w:spacing w:val="-4"/>
          <w:sz w:val="24"/>
          <w:szCs w:val="24"/>
        </w:rPr>
        <w:t>por</w:t>
      </w:r>
      <w:r w:rsidR="002C3957" w:rsidRPr="00B31F64">
        <w:rPr>
          <w:rFonts w:ascii="Arial" w:hAnsi="Arial" w:cs="Arial"/>
          <w:spacing w:val="-4"/>
          <w:sz w:val="24"/>
          <w:szCs w:val="24"/>
        </w:rPr>
        <w:t xml:space="preserve"> </w:t>
      </w:r>
      <w:r w:rsidR="006C37B5" w:rsidRPr="00B31F64">
        <w:rPr>
          <w:rFonts w:ascii="Arial" w:hAnsi="Arial" w:cs="Arial"/>
          <w:spacing w:val="-4"/>
          <w:sz w:val="24"/>
          <w:szCs w:val="24"/>
        </w:rPr>
        <w:t xml:space="preserve">la </w:t>
      </w:r>
      <w:r w:rsidR="006678E1" w:rsidRPr="00B31F64">
        <w:rPr>
          <w:rFonts w:ascii="Arial" w:hAnsi="Arial" w:cs="Arial"/>
          <w:b/>
          <w:bCs/>
          <w:spacing w:val="-4"/>
          <w:sz w:val="24"/>
          <w:szCs w:val="24"/>
        </w:rPr>
        <w:t>Corporación Mi IPS Eje Cafetero</w:t>
      </w:r>
      <w:r w:rsidR="006678E1" w:rsidRPr="00B31F64">
        <w:rPr>
          <w:rFonts w:ascii="Arial" w:hAnsi="Arial" w:cs="Arial"/>
          <w:spacing w:val="-4"/>
          <w:sz w:val="24"/>
          <w:szCs w:val="24"/>
        </w:rPr>
        <w:t xml:space="preserve"> </w:t>
      </w:r>
      <w:r w:rsidR="00013744" w:rsidRPr="00B31F64">
        <w:rPr>
          <w:rFonts w:ascii="Arial" w:hAnsi="Arial" w:cs="Arial"/>
          <w:spacing w:val="-4"/>
          <w:sz w:val="24"/>
          <w:szCs w:val="24"/>
        </w:rPr>
        <w:t xml:space="preserve">contra el auto de fecha </w:t>
      </w:r>
      <w:r w:rsidR="006C37B5" w:rsidRPr="00B31F64">
        <w:rPr>
          <w:rFonts w:ascii="Arial" w:hAnsi="Arial" w:cs="Arial"/>
          <w:spacing w:val="-4"/>
          <w:sz w:val="24"/>
          <w:szCs w:val="24"/>
        </w:rPr>
        <w:t>28</w:t>
      </w:r>
      <w:r w:rsidR="00FC4BFC" w:rsidRPr="00B31F64">
        <w:rPr>
          <w:rFonts w:ascii="Arial" w:hAnsi="Arial" w:cs="Arial"/>
          <w:spacing w:val="-4"/>
          <w:sz w:val="24"/>
          <w:szCs w:val="24"/>
        </w:rPr>
        <w:t xml:space="preserve"> de abril de 2021</w:t>
      </w:r>
      <w:r w:rsidR="003B31FF" w:rsidRPr="00B31F64">
        <w:rPr>
          <w:rFonts w:ascii="Arial" w:hAnsi="Arial" w:cs="Arial"/>
          <w:spacing w:val="-4"/>
          <w:sz w:val="24"/>
          <w:szCs w:val="24"/>
        </w:rPr>
        <w:t xml:space="preserve"> </w:t>
      </w:r>
      <w:r w:rsidR="008E4E97" w:rsidRPr="00B31F64">
        <w:rPr>
          <w:rFonts w:ascii="Arial" w:hAnsi="Arial" w:cs="Arial"/>
          <w:spacing w:val="-4"/>
          <w:sz w:val="24"/>
          <w:szCs w:val="24"/>
        </w:rPr>
        <w:t xml:space="preserve">por medio del cual el Juzgado </w:t>
      </w:r>
      <w:r w:rsidR="006C37B5" w:rsidRPr="00B31F64">
        <w:rPr>
          <w:rFonts w:ascii="Arial" w:hAnsi="Arial" w:cs="Arial"/>
          <w:spacing w:val="-4"/>
          <w:sz w:val="24"/>
          <w:szCs w:val="24"/>
        </w:rPr>
        <w:t>Quinto</w:t>
      </w:r>
      <w:r w:rsidR="00264EB6" w:rsidRPr="00B31F64">
        <w:rPr>
          <w:rFonts w:ascii="Arial" w:hAnsi="Arial" w:cs="Arial"/>
          <w:spacing w:val="-4"/>
          <w:sz w:val="24"/>
          <w:szCs w:val="24"/>
        </w:rPr>
        <w:t xml:space="preserve"> </w:t>
      </w:r>
      <w:r w:rsidR="008E4E97" w:rsidRPr="00B31F64">
        <w:rPr>
          <w:rFonts w:ascii="Arial" w:hAnsi="Arial" w:cs="Arial"/>
          <w:spacing w:val="-4"/>
          <w:sz w:val="24"/>
          <w:szCs w:val="24"/>
        </w:rPr>
        <w:t>Laboral del Circuito</w:t>
      </w:r>
      <w:r w:rsidR="002C3957" w:rsidRPr="00B31F64">
        <w:rPr>
          <w:rFonts w:ascii="Arial" w:hAnsi="Arial" w:cs="Arial"/>
          <w:spacing w:val="-4"/>
          <w:sz w:val="24"/>
          <w:szCs w:val="24"/>
        </w:rPr>
        <w:t xml:space="preserve"> de Pereira</w:t>
      </w:r>
      <w:r w:rsidR="008E4E97" w:rsidRPr="00B31F64">
        <w:rPr>
          <w:rFonts w:ascii="Arial" w:hAnsi="Arial" w:cs="Arial"/>
          <w:spacing w:val="-4"/>
          <w:sz w:val="24"/>
          <w:szCs w:val="24"/>
        </w:rPr>
        <w:t xml:space="preserve"> </w:t>
      </w:r>
      <w:r w:rsidR="00FC4BFC" w:rsidRPr="00B31F64">
        <w:rPr>
          <w:rFonts w:ascii="Arial" w:hAnsi="Arial" w:cs="Arial"/>
          <w:spacing w:val="-4"/>
          <w:sz w:val="24"/>
          <w:szCs w:val="24"/>
        </w:rPr>
        <w:t>tuvo por no contestada la demanda</w:t>
      </w:r>
      <w:r w:rsidR="008E4E97" w:rsidRPr="00B31F64">
        <w:rPr>
          <w:rFonts w:ascii="Arial" w:hAnsi="Arial" w:cs="Arial"/>
          <w:spacing w:val="-4"/>
          <w:sz w:val="24"/>
          <w:szCs w:val="24"/>
        </w:rPr>
        <w:t xml:space="preserve"> </w:t>
      </w:r>
      <w:r w:rsidR="003B31FF" w:rsidRPr="00B31F64">
        <w:rPr>
          <w:rFonts w:ascii="Arial" w:hAnsi="Arial" w:cs="Arial"/>
          <w:spacing w:val="-4"/>
          <w:sz w:val="24"/>
          <w:szCs w:val="24"/>
        </w:rPr>
        <w:t xml:space="preserve">dentro del proceso </w:t>
      </w:r>
      <w:r w:rsidR="003B31FF" w:rsidRPr="00B31F64">
        <w:rPr>
          <w:rFonts w:ascii="Arial" w:hAnsi="Arial" w:cs="Arial"/>
          <w:b/>
          <w:spacing w:val="-4"/>
          <w:sz w:val="24"/>
          <w:szCs w:val="24"/>
        </w:rPr>
        <w:t>ordinario</w:t>
      </w:r>
      <w:r w:rsidR="000B2504" w:rsidRPr="00B31F64">
        <w:rPr>
          <w:rFonts w:ascii="Arial" w:hAnsi="Arial" w:cs="Arial"/>
          <w:b/>
          <w:spacing w:val="-4"/>
          <w:sz w:val="24"/>
          <w:szCs w:val="24"/>
        </w:rPr>
        <w:t xml:space="preserve"> laboral</w:t>
      </w:r>
      <w:r w:rsidR="003B31FF" w:rsidRPr="00B31F64">
        <w:rPr>
          <w:rFonts w:ascii="Arial" w:hAnsi="Arial" w:cs="Arial"/>
          <w:spacing w:val="-4"/>
          <w:sz w:val="24"/>
          <w:szCs w:val="24"/>
        </w:rPr>
        <w:t xml:space="preserve"> que le adelanta </w:t>
      </w:r>
      <w:r w:rsidR="002C3957" w:rsidRPr="00B31F64">
        <w:rPr>
          <w:rFonts w:ascii="Arial" w:hAnsi="Arial" w:cs="Arial"/>
          <w:spacing w:val="-4"/>
          <w:sz w:val="24"/>
          <w:szCs w:val="24"/>
        </w:rPr>
        <w:t>la señora</w:t>
      </w:r>
      <w:r w:rsidR="006C4830" w:rsidRPr="00B31F64">
        <w:rPr>
          <w:rFonts w:ascii="Arial" w:hAnsi="Arial" w:cs="Arial"/>
          <w:spacing w:val="-4"/>
          <w:sz w:val="24"/>
          <w:szCs w:val="24"/>
        </w:rPr>
        <w:t xml:space="preserve"> </w:t>
      </w:r>
      <w:r w:rsidR="006678E1" w:rsidRPr="00B31F64">
        <w:rPr>
          <w:rFonts w:ascii="Arial" w:hAnsi="Arial" w:cs="Arial"/>
          <w:b/>
          <w:bCs/>
          <w:spacing w:val="-4"/>
          <w:sz w:val="24"/>
          <w:szCs w:val="24"/>
        </w:rPr>
        <w:t>Yohanna Arévalo Pérez</w:t>
      </w:r>
      <w:r w:rsidR="00F417F9" w:rsidRPr="00B31F64">
        <w:rPr>
          <w:rFonts w:ascii="Arial" w:hAnsi="Arial" w:cs="Arial"/>
          <w:b/>
          <w:bCs/>
          <w:spacing w:val="-4"/>
          <w:sz w:val="24"/>
          <w:szCs w:val="24"/>
        </w:rPr>
        <w:t xml:space="preserve">, </w:t>
      </w:r>
      <w:r w:rsidR="008E4E97" w:rsidRPr="00B31F64">
        <w:rPr>
          <w:rFonts w:ascii="Arial" w:hAnsi="Arial" w:cs="Arial"/>
          <w:spacing w:val="-4"/>
          <w:sz w:val="24"/>
          <w:szCs w:val="24"/>
        </w:rPr>
        <w:t>cuya radicación corresponde al Nº 66001-31-05-</w:t>
      </w:r>
      <w:r w:rsidR="006C37B5" w:rsidRPr="00B31F64">
        <w:rPr>
          <w:rFonts w:ascii="Arial" w:hAnsi="Arial" w:cs="Arial"/>
          <w:spacing w:val="-4"/>
          <w:sz w:val="24"/>
          <w:szCs w:val="24"/>
        </w:rPr>
        <w:t>005-2020-00210</w:t>
      </w:r>
      <w:r w:rsidR="008E4E97" w:rsidRPr="00B31F64">
        <w:rPr>
          <w:rFonts w:ascii="Arial" w:hAnsi="Arial" w:cs="Arial"/>
          <w:spacing w:val="-4"/>
          <w:sz w:val="24"/>
          <w:szCs w:val="24"/>
        </w:rPr>
        <w:t>-0</w:t>
      </w:r>
      <w:r w:rsidR="00D81984" w:rsidRPr="00B31F64">
        <w:rPr>
          <w:rFonts w:ascii="Arial" w:hAnsi="Arial" w:cs="Arial"/>
          <w:spacing w:val="-4"/>
          <w:sz w:val="24"/>
          <w:szCs w:val="24"/>
        </w:rPr>
        <w:t>1</w:t>
      </w:r>
      <w:r w:rsidR="008E4E97" w:rsidRPr="00B31F64">
        <w:rPr>
          <w:rFonts w:ascii="Arial" w:hAnsi="Arial" w:cs="Arial"/>
          <w:spacing w:val="-4"/>
          <w:sz w:val="24"/>
          <w:szCs w:val="24"/>
        </w:rPr>
        <w:t>.</w:t>
      </w:r>
    </w:p>
    <w:p w14:paraId="3F075250" w14:textId="77777777" w:rsidR="00E66868" w:rsidRPr="00B31F64" w:rsidRDefault="00E66868" w:rsidP="00623DE7">
      <w:pPr>
        <w:spacing w:after="0"/>
        <w:jc w:val="center"/>
        <w:textAlignment w:val="baseline"/>
        <w:rPr>
          <w:rFonts w:ascii="Arial" w:eastAsia="Arial" w:hAnsi="Arial" w:cs="Arial"/>
          <w:b/>
          <w:bCs/>
          <w:spacing w:val="-4"/>
          <w:sz w:val="24"/>
          <w:szCs w:val="24"/>
        </w:rPr>
      </w:pPr>
    </w:p>
    <w:p w14:paraId="2FE733A0" w14:textId="0DA4054B" w:rsidR="00E66868" w:rsidRPr="00B31F64" w:rsidRDefault="00E66868" w:rsidP="00623DE7">
      <w:pPr>
        <w:spacing w:after="0"/>
        <w:jc w:val="center"/>
        <w:textAlignment w:val="baseline"/>
        <w:rPr>
          <w:rFonts w:ascii="Arial" w:eastAsia="Arial" w:hAnsi="Arial" w:cs="Arial"/>
          <w:b/>
          <w:bCs/>
          <w:spacing w:val="-4"/>
          <w:sz w:val="24"/>
          <w:szCs w:val="24"/>
        </w:rPr>
      </w:pPr>
      <w:r w:rsidRPr="00B31F64">
        <w:rPr>
          <w:rFonts w:ascii="Arial" w:eastAsia="Arial" w:hAnsi="Arial" w:cs="Arial"/>
          <w:b/>
          <w:bCs/>
          <w:spacing w:val="-4"/>
          <w:sz w:val="24"/>
          <w:szCs w:val="24"/>
        </w:rPr>
        <w:t>AUTO</w:t>
      </w:r>
    </w:p>
    <w:p w14:paraId="686BB8E1" w14:textId="77777777" w:rsidR="00E66868" w:rsidRPr="00B31F64" w:rsidRDefault="00E66868" w:rsidP="006678E1">
      <w:pPr>
        <w:spacing w:after="0"/>
        <w:textAlignment w:val="baseline"/>
        <w:rPr>
          <w:rFonts w:ascii="Arial" w:hAnsi="Arial" w:cs="Arial"/>
          <w:spacing w:val="-4"/>
          <w:sz w:val="24"/>
          <w:szCs w:val="24"/>
        </w:rPr>
      </w:pPr>
    </w:p>
    <w:p w14:paraId="53B43C8B" w14:textId="4CF6CDCA" w:rsidR="00E66868" w:rsidRPr="00B31F64" w:rsidRDefault="00250FE8" w:rsidP="00623DE7">
      <w:pPr>
        <w:spacing w:after="0"/>
        <w:jc w:val="both"/>
        <w:textAlignment w:val="baseline"/>
        <w:rPr>
          <w:rFonts w:ascii="Arial" w:hAnsi="Arial" w:cs="Arial"/>
          <w:spacing w:val="-4"/>
          <w:sz w:val="24"/>
          <w:szCs w:val="24"/>
        </w:rPr>
      </w:pPr>
      <w:r w:rsidRPr="00B31F64">
        <w:rPr>
          <w:rFonts w:ascii="Arial" w:eastAsia="Arial" w:hAnsi="Arial" w:cs="Arial"/>
          <w:spacing w:val="-4"/>
          <w:sz w:val="24"/>
          <w:szCs w:val="24"/>
        </w:rPr>
        <w:t>(…)</w:t>
      </w:r>
    </w:p>
    <w:p w14:paraId="6A05A809" w14:textId="77777777" w:rsidR="008E4E97" w:rsidRPr="00B31F64" w:rsidRDefault="008E4E97" w:rsidP="00623DE7">
      <w:pPr>
        <w:spacing w:after="0"/>
        <w:rPr>
          <w:rFonts w:ascii="Arial" w:hAnsi="Arial" w:cs="Arial"/>
          <w:spacing w:val="-4"/>
          <w:sz w:val="24"/>
          <w:szCs w:val="24"/>
        </w:rPr>
      </w:pPr>
    </w:p>
    <w:p w14:paraId="0F10BAA5" w14:textId="77777777" w:rsidR="008E4E97" w:rsidRPr="00B31F64" w:rsidRDefault="008E4E97" w:rsidP="00623DE7">
      <w:pPr>
        <w:spacing w:after="0"/>
        <w:jc w:val="center"/>
        <w:rPr>
          <w:rFonts w:ascii="Arial" w:hAnsi="Arial" w:cs="Arial"/>
          <w:b/>
          <w:spacing w:val="-4"/>
          <w:sz w:val="24"/>
          <w:szCs w:val="24"/>
        </w:rPr>
      </w:pPr>
      <w:r w:rsidRPr="00B31F64">
        <w:rPr>
          <w:rFonts w:ascii="Arial" w:hAnsi="Arial" w:cs="Arial"/>
          <w:b/>
          <w:spacing w:val="-4"/>
          <w:sz w:val="24"/>
          <w:szCs w:val="24"/>
        </w:rPr>
        <w:lastRenderedPageBreak/>
        <w:t>ANTECEDENTES</w:t>
      </w:r>
    </w:p>
    <w:p w14:paraId="5A39BBE3" w14:textId="77777777" w:rsidR="003B31FF" w:rsidRPr="00B31F64" w:rsidRDefault="003B31FF" w:rsidP="00623DE7">
      <w:pPr>
        <w:pStyle w:val="Textoindependiente"/>
        <w:spacing w:line="276" w:lineRule="auto"/>
        <w:rPr>
          <w:rFonts w:cs="Arial"/>
          <w:spacing w:val="-4"/>
          <w:sz w:val="24"/>
          <w:szCs w:val="24"/>
        </w:rPr>
      </w:pPr>
    </w:p>
    <w:p w14:paraId="4F3826C2" w14:textId="21921107" w:rsidR="000F5BDD" w:rsidRPr="00B31F64" w:rsidRDefault="00FC3F3E" w:rsidP="00623DE7">
      <w:pPr>
        <w:spacing w:after="0"/>
        <w:jc w:val="both"/>
        <w:rPr>
          <w:rFonts w:ascii="Arial" w:hAnsi="Arial" w:cs="Arial"/>
          <w:spacing w:val="-4"/>
          <w:sz w:val="24"/>
          <w:szCs w:val="24"/>
        </w:rPr>
      </w:pPr>
      <w:r w:rsidRPr="00B31F64">
        <w:rPr>
          <w:rFonts w:ascii="Arial" w:hAnsi="Arial" w:cs="Arial"/>
          <w:spacing w:val="-4"/>
          <w:sz w:val="24"/>
          <w:szCs w:val="24"/>
        </w:rPr>
        <w:t xml:space="preserve">La señora </w:t>
      </w:r>
      <w:r w:rsidR="00FC4BFC" w:rsidRPr="00B31F64">
        <w:rPr>
          <w:rFonts w:ascii="Arial" w:hAnsi="Arial" w:cs="Arial"/>
          <w:spacing w:val="-4"/>
          <w:sz w:val="24"/>
          <w:szCs w:val="24"/>
        </w:rPr>
        <w:t>Yeidi Natalia Salazar Román</w:t>
      </w:r>
      <w:r w:rsidR="00B31433" w:rsidRPr="00B31F64">
        <w:rPr>
          <w:rFonts w:ascii="Arial" w:hAnsi="Arial" w:cs="Arial"/>
          <w:spacing w:val="-4"/>
          <w:sz w:val="24"/>
          <w:szCs w:val="24"/>
        </w:rPr>
        <w:t xml:space="preserve"> inició la presente acción con el fin de </w:t>
      </w:r>
      <w:r w:rsidR="009571C8" w:rsidRPr="00B31F64">
        <w:rPr>
          <w:rFonts w:ascii="Arial" w:hAnsi="Arial" w:cs="Arial"/>
          <w:spacing w:val="-4"/>
          <w:sz w:val="24"/>
          <w:szCs w:val="24"/>
        </w:rPr>
        <w:t>que</w:t>
      </w:r>
      <w:r w:rsidR="006C24B7" w:rsidRPr="00B31F64">
        <w:rPr>
          <w:rFonts w:ascii="Arial" w:hAnsi="Arial" w:cs="Arial"/>
          <w:spacing w:val="-4"/>
          <w:sz w:val="24"/>
          <w:szCs w:val="24"/>
        </w:rPr>
        <w:t>,</w:t>
      </w:r>
      <w:r w:rsidR="00CB249E" w:rsidRPr="00B31F64">
        <w:rPr>
          <w:rFonts w:ascii="Arial" w:hAnsi="Arial" w:cs="Arial"/>
          <w:spacing w:val="-4"/>
          <w:sz w:val="24"/>
          <w:szCs w:val="24"/>
        </w:rPr>
        <w:t xml:space="preserve"> en virtud al contrato de trabajo </w:t>
      </w:r>
      <w:r w:rsidR="01C4DAE8" w:rsidRPr="00B31F64">
        <w:rPr>
          <w:rFonts w:ascii="Arial" w:hAnsi="Arial" w:cs="Arial"/>
          <w:spacing w:val="-4"/>
          <w:sz w:val="24"/>
          <w:szCs w:val="24"/>
        </w:rPr>
        <w:t xml:space="preserve">que </w:t>
      </w:r>
      <w:r w:rsidRPr="00B31F64">
        <w:rPr>
          <w:rFonts w:ascii="Arial" w:hAnsi="Arial" w:cs="Arial"/>
          <w:spacing w:val="-4"/>
          <w:sz w:val="24"/>
          <w:szCs w:val="24"/>
        </w:rPr>
        <w:t>exist</w:t>
      </w:r>
      <w:r w:rsidR="22F69A71" w:rsidRPr="00B31F64">
        <w:rPr>
          <w:rFonts w:ascii="Arial" w:hAnsi="Arial" w:cs="Arial"/>
          <w:spacing w:val="-4"/>
          <w:sz w:val="24"/>
          <w:szCs w:val="24"/>
        </w:rPr>
        <w:t>ió</w:t>
      </w:r>
      <w:r w:rsidR="00CB249E" w:rsidRPr="00B31F64">
        <w:rPr>
          <w:rFonts w:ascii="Arial" w:hAnsi="Arial" w:cs="Arial"/>
          <w:spacing w:val="-4"/>
          <w:sz w:val="24"/>
          <w:szCs w:val="24"/>
        </w:rPr>
        <w:t xml:space="preserve"> e</w:t>
      </w:r>
      <w:r w:rsidRPr="00B31F64">
        <w:rPr>
          <w:rFonts w:ascii="Arial" w:hAnsi="Arial" w:cs="Arial"/>
          <w:spacing w:val="-4"/>
          <w:sz w:val="24"/>
          <w:szCs w:val="24"/>
        </w:rPr>
        <w:t>n</w:t>
      </w:r>
      <w:r w:rsidR="00CB249E" w:rsidRPr="00B31F64">
        <w:rPr>
          <w:rFonts w:ascii="Arial" w:hAnsi="Arial" w:cs="Arial"/>
          <w:spacing w:val="-4"/>
          <w:sz w:val="24"/>
          <w:szCs w:val="24"/>
        </w:rPr>
        <w:t>tre</w:t>
      </w:r>
      <w:r w:rsidRPr="00B31F64">
        <w:rPr>
          <w:rFonts w:ascii="Arial" w:hAnsi="Arial" w:cs="Arial"/>
          <w:spacing w:val="-4"/>
          <w:sz w:val="24"/>
          <w:szCs w:val="24"/>
        </w:rPr>
        <w:t xml:space="preserve"> ella </w:t>
      </w:r>
      <w:r w:rsidR="00FC4BFC" w:rsidRPr="00B31F64">
        <w:rPr>
          <w:rFonts w:ascii="Arial" w:hAnsi="Arial" w:cs="Arial"/>
          <w:spacing w:val="-4"/>
          <w:sz w:val="24"/>
          <w:szCs w:val="24"/>
        </w:rPr>
        <w:t xml:space="preserve">y </w:t>
      </w:r>
      <w:r w:rsidR="00125E23" w:rsidRPr="00B31F64">
        <w:rPr>
          <w:rFonts w:ascii="Arial" w:hAnsi="Arial" w:cs="Arial"/>
          <w:spacing w:val="-4"/>
          <w:sz w:val="24"/>
          <w:szCs w:val="24"/>
        </w:rPr>
        <w:t xml:space="preserve">la </w:t>
      </w:r>
      <w:r w:rsidR="00CB249E" w:rsidRPr="00B31F64">
        <w:rPr>
          <w:rFonts w:ascii="Arial" w:hAnsi="Arial" w:cs="Arial"/>
          <w:spacing w:val="-4"/>
          <w:sz w:val="24"/>
          <w:szCs w:val="24"/>
        </w:rPr>
        <w:t>Corporación</w:t>
      </w:r>
      <w:r w:rsidR="00125E23" w:rsidRPr="00B31F64">
        <w:rPr>
          <w:rFonts w:ascii="Arial" w:hAnsi="Arial" w:cs="Arial"/>
          <w:spacing w:val="-4"/>
          <w:sz w:val="24"/>
          <w:szCs w:val="24"/>
        </w:rPr>
        <w:t xml:space="preserve"> Mi IPS Eje C</w:t>
      </w:r>
      <w:r w:rsidR="00CB249E" w:rsidRPr="00B31F64">
        <w:rPr>
          <w:rFonts w:ascii="Arial" w:hAnsi="Arial" w:cs="Arial"/>
          <w:spacing w:val="-4"/>
          <w:sz w:val="24"/>
          <w:szCs w:val="24"/>
        </w:rPr>
        <w:t>a</w:t>
      </w:r>
      <w:r w:rsidR="00125E23" w:rsidRPr="00B31F64">
        <w:rPr>
          <w:rFonts w:ascii="Arial" w:hAnsi="Arial" w:cs="Arial"/>
          <w:spacing w:val="-4"/>
          <w:sz w:val="24"/>
          <w:szCs w:val="24"/>
        </w:rPr>
        <w:t>fetero</w:t>
      </w:r>
      <w:r w:rsidR="00FC4BFC" w:rsidRPr="00B31F64">
        <w:rPr>
          <w:rFonts w:ascii="Arial" w:hAnsi="Arial" w:cs="Arial"/>
          <w:spacing w:val="-4"/>
          <w:sz w:val="24"/>
          <w:szCs w:val="24"/>
        </w:rPr>
        <w:t xml:space="preserve">, se establezca </w:t>
      </w:r>
      <w:r w:rsidR="00CB249E" w:rsidRPr="00B31F64">
        <w:rPr>
          <w:rFonts w:ascii="Arial" w:hAnsi="Arial" w:cs="Arial"/>
          <w:spacing w:val="-4"/>
          <w:sz w:val="24"/>
          <w:szCs w:val="24"/>
        </w:rPr>
        <w:t>que los rubros percibidos por concepto de alimentación y rodamiento constituyen salario y por lo tanto debieron ser tenidos en cuenta para proceder con la liquidación de las cesantías y prestaciones; tambi</w:t>
      </w:r>
      <w:r w:rsidR="000F5BDD" w:rsidRPr="00B31F64">
        <w:rPr>
          <w:rFonts w:ascii="Arial" w:hAnsi="Arial" w:cs="Arial"/>
          <w:spacing w:val="-4"/>
          <w:sz w:val="24"/>
          <w:szCs w:val="24"/>
        </w:rPr>
        <w:t xml:space="preserve">én pretende que se declare que la terminación del vínculo laboral se produjo sin justa causa, por lo que reclama indemnización por este concepto, así como </w:t>
      </w:r>
      <w:r w:rsidR="677DE3E4" w:rsidRPr="00B31F64">
        <w:rPr>
          <w:rFonts w:ascii="Arial" w:hAnsi="Arial" w:cs="Arial"/>
          <w:spacing w:val="-4"/>
          <w:sz w:val="24"/>
          <w:szCs w:val="24"/>
        </w:rPr>
        <w:t>la</w:t>
      </w:r>
      <w:r w:rsidR="000F5BDD" w:rsidRPr="00B31F64">
        <w:rPr>
          <w:rFonts w:ascii="Arial" w:hAnsi="Arial" w:cs="Arial"/>
          <w:spacing w:val="-4"/>
          <w:sz w:val="24"/>
          <w:szCs w:val="24"/>
        </w:rPr>
        <w:t xml:space="preserve"> prevista en el artículo 99 de la Ley 50 de 1990, por no haber sido consignadas las cesantías en un fondo destinado para ello, entre otras declaraciones y condenas.</w:t>
      </w:r>
    </w:p>
    <w:p w14:paraId="41C8F396" w14:textId="77777777" w:rsidR="002E14B2" w:rsidRPr="00B31F64" w:rsidRDefault="002E14B2" w:rsidP="00623DE7">
      <w:pPr>
        <w:spacing w:after="0"/>
        <w:jc w:val="both"/>
        <w:rPr>
          <w:rFonts w:ascii="Arial" w:hAnsi="Arial" w:cs="Arial"/>
          <w:spacing w:val="-4"/>
          <w:sz w:val="24"/>
          <w:szCs w:val="24"/>
        </w:rPr>
      </w:pPr>
    </w:p>
    <w:p w14:paraId="7BFADE46" w14:textId="60FE26D1" w:rsidR="00094ED9" w:rsidRPr="00B31F64" w:rsidRDefault="00407219" w:rsidP="00623DE7">
      <w:pPr>
        <w:pStyle w:val="Textoindependiente"/>
        <w:spacing w:line="276" w:lineRule="auto"/>
        <w:rPr>
          <w:rFonts w:cs="Arial"/>
          <w:spacing w:val="-4"/>
          <w:sz w:val="24"/>
          <w:szCs w:val="24"/>
        </w:rPr>
      </w:pPr>
      <w:r w:rsidRPr="00B31F64">
        <w:rPr>
          <w:rFonts w:cs="Arial"/>
          <w:spacing w:val="-4"/>
          <w:sz w:val="24"/>
          <w:szCs w:val="24"/>
        </w:rPr>
        <w:t>Admitida la dema</w:t>
      </w:r>
      <w:r w:rsidR="00845488" w:rsidRPr="00B31F64">
        <w:rPr>
          <w:rFonts w:cs="Arial"/>
          <w:spacing w:val="-4"/>
          <w:sz w:val="24"/>
          <w:szCs w:val="24"/>
        </w:rPr>
        <w:t>nda,</w:t>
      </w:r>
      <w:r w:rsidR="00094ED9" w:rsidRPr="00B31F64">
        <w:rPr>
          <w:rFonts w:cs="Arial"/>
          <w:spacing w:val="-4"/>
          <w:sz w:val="24"/>
          <w:szCs w:val="24"/>
        </w:rPr>
        <w:t xml:space="preserve"> el juzgado de conocimiento, dispuso la notificación </w:t>
      </w:r>
      <w:r w:rsidR="00994FE8" w:rsidRPr="00B31F64">
        <w:rPr>
          <w:rFonts w:cs="Arial"/>
          <w:spacing w:val="-4"/>
          <w:sz w:val="24"/>
          <w:szCs w:val="24"/>
        </w:rPr>
        <w:t xml:space="preserve">de la misma de conformidad con lo previsto en el artículo 41 del Código Procesal del Trabajo y de la Seguridad Social y </w:t>
      </w:r>
      <w:r w:rsidR="00094ED9" w:rsidRPr="00B31F64">
        <w:rPr>
          <w:rFonts w:cs="Arial"/>
          <w:spacing w:val="-4"/>
          <w:sz w:val="24"/>
          <w:szCs w:val="24"/>
        </w:rPr>
        <w:t>Decreto 806 de 2020, esto es con la remisión de la demanda al correo electrónico oficial, debidamente inscrito en el certificado de existencia y representación legal, para efectos de las notificaciones judiciales, con la advertencia de que esta s</w:t>
      </w:r>
      <w:r w:rsidR="344A24B7" w:rsidRPr="00B31F64">
        <w:rPr>
          <w:rFonts w:cs="Arial"/>
          <w:spacing w:val="-4"/>
          <w:sz w:val="24"/>
          <w:szCs w:val="24"/>
        </w:rPr>
        <w:t>e entendería</w:t>
      </w:r>
      <w:r w:rsidR="00094ED9" w:rsidRPr="00B31F64">
        <w:rPr>
          <w:rFonts w:cs="Arial"/>
          <w:spacing w:val="-4"/>
          <w:sz w:val="24"/>
          <w:szCs w:val="24"/>
        </w:rPr>
        <w:t xml:space="preserve"> surtida dos días después de la remisión del correo electrónico.</w:t>
      </w:r>
    </w:p>
    <w:p w14:paraId="0D0B940D" w14:textId="77777777" w:rsidR="00094ED9" w:rsidRPr="00B31F64" w:rsidRDefault="00094ED9" w:rsidP="00623DE7">
      <w:pPr>
        <w:pStyle w:val="Textoindependiente"/>
        <w:spacing w:line="276" w:lineRule="auto"/>
        <w:rPr>
          <w:rFonts w:cs="Arial"/>
          <w:spacing w:val="-4"/>
          <w:sz w:val="24"/>
          <w:szCs w:val="24"/>
        </w:rPr>
      </w:pPr>
    </w:p>
    <w:p w14:paraId="1A13C5DF" w14:textId="58449383" w:rsidR="00094ED9" w:rsidRPr="00B31F64" w:rsidRDefault="00094ED9" w:rsidP="00623DE7">
      <w:pPr>
        <w:pStyle w:val="Textoindependiente"/>
        <w:spacing w:line="276" w:lineRule="auto"/>
        <w:rPr>
          <w:rFonts w:cs="Arial"/>
          <w:spacing w:val="-4"/>
          <w:sz w:val="24"/>
          <w:szCs w:val="24"/>
        </w:rPr>
      </w:pPr>
      <w:r w:rsidRPr="00B31F64">
        <w:rPr>
          <w:rFonts w:cs="Arial"/>
          <w:spacing w:val="-4"/>
          <w:sz w:val="24"/>
          <w:szCs w:val="24"/>
        </w:rPr>
        <w:t>Fue así entonces como</w:t>
      </w:r>
      <w:r w:rsidR="619B7FA2" w:rsidRPr="00B31F64">
        <w:rPr>
          <w:rFonts w:cs="Arial"/>
          <w:spacing w:val="-4"/>
          <w:sz w:val="24"/>
          <w:szCs w:val="24"/>
        </w:rPr>
        <w:t>,</w:t>
      </w:r>
      <w:r w:rsidRPr="00B31F64">
        <w:rPr>
          <w:rFonts w:cs="Arial"/>
          <w:spacing w:val="-4"/>
          <w:sz w:val="24"/>
          <w:szCs w:val="24"/>
        </w:rPr>
        <w:t xml:space="preserve"> mediante correo electrónico remitido el día </w:t>
      </w:r>
      <w:r w:rsidR="00994FE8" w:rsidRPr="00B31F64">
        <w:rPr>
          <w:rFonts w:cs="Arial"/>
          <w:spacing w:val="-4"/>
          <w:sz w:val="24"/>
          <w:szCs w:val="24"/>
        </w:rPr>
        <w:t>5 de febrero de 2021</w:t>
      </w:r>
      <w:r w:rsidRPr="00B31F64">
        <w:rPr>
          <w:rFonts w:cs="Arial"/>
          <w:spacing w:val="-4"/>
          <w:sz w:val="24"/>
          <w:szCs w:val="24"/>
        </w:rPr>
        <w:t xml:space="preserve"> a la direcci</w:t>
      </w:r>
      <w:r w:rsidR="00994FE8" w:rsidRPr="00B31F64">
        <w:rPr>
          <w:rFonts w:cs="Arial"/>
          <w:spacing w:val="-4"/>
          <w:sz w:val="24"/>
          <w:szCs w:val="24"/>
        </w:rPr>
        <w:t>ón</w:t>
      </w:r>
      <w:r w:rsidRPr="00B31F64">
        <w:rPr>
          <w:rFonts w:cs="Arial"/>
          <w:spacing w:val="-4"/>
          <w:sz w:val="24"/>
          <w:szCs w:val="24"/>
        </w:rPr>
        <w:t xml:space="preserve"> electrónica </w:t>
      </w:r>
      <w:hyperlink r:id="rId11">
        <w:r w:rsidR="00C728C2" w:rsidRPr="00B31F64">
          <w:rPr>
            <w:rStyle w:val="Hipervnculo"/>
            <w:rFonts w:cs="Arial"/>
            <w:spacing w:val="-4"/>
            <w:sz w:val="24"/>
            <w:szCs w:val="24"/>
          </w:rPr>
          <w:t>mequinterop@miips.com.co</w:t>
        </w:r>
        <w:r w:rsidR="01C08727" w:rsidRPr="00B31F64">
          <w:rPr>
            <w:rStyle w:val="Hipervnculo"/>
            <w:rFonts w:cs="Arial"/>
            <w:spacing w:val="-4"/>
            <w:sz w:val="24"/>
            <w:szCs w:val="24"/>
          </w:rPr>
          <w:t>,</w:t>
        </w:r>
      </w:hyperlink>
      <w:r w:rsidR="00C728C2" w:rsidRPr="00B31F64">
        <w:rPr>
          <w:rFonts w:cs="Arial"/>
          <w:spacing w:val="-4"/>
          <w:sz w:val="24"/>
          <w:szCs w:val="24"/>
        </w:rPr>
        <w:t xml:space="preserve"> se intentó surtir</w:t>
      </w:r>
      <w:r w:rsidRPr="00B31F64">
        <w:rPr>
          <w:rFonts w:cs="Arial"/>
          <w:spacing w:val="-4"/>
          <w:sz w:val="24"/>
          <w:szCs w:val="24"/>
        </w:rPr>
        <w:t xml:space="preserve"> la notificación</w:t>
      </w:r>
      <w:r w:rsidR="00C728C2" w:rsidRPr="00B31F64">
        <w:rPr>
          <w:rFonts w:cs="Arial"/>
          <w:spacing w:val="-4"/>
          <w:sz w:val="24"/>
          <w:szCs w:val="24"/>
        </w:rPr>
        <w:t xml:space="preserve"> por parte de la actora</w:t>
      </w:r>
      <w:r w:rsidRPr="00B31F64">
        <w:rPr>
          <w:rFonts w:cs="Arial"/>
          <w:spacing w:val="-4"/>
          <w:sz w:val="24"/>
          <w:szCs w:val="24"/>
        </w:rPr>
        <w:t xml:space="preserve">, conforme da cuenta </w:t>
      </w:r>
      <w:r w:rsidR="00994FE8" w:rsidRPr="00B31F64">
        <w:rPr>
          <w:rFonts w:cs="Arial"/>
          <w:spacing w:val="-4"/>
          <w:sz w:val="24"/>
          <w:szCs w:val="24"/>
        </w:rPr>
        <w:t>e</w:t>
      </w:r>
      <w:r w:rsidRPr="00B31F64">
        <w:rPr>
          <w:rFonts w:cs="Arial"/>
          <w:spacing w:val="-4"/>
          <w:sz w:val="24"/>
          <w:szCs w:val="24"/>
        </w:rPr>
        <w:t>l</w:t>
      </w:r>
      <w:r w:rsidR="00994FE8" w:rsidRPr="00B31F64">
        <w:rPr>
          <w:rFonts w:cs="Arial"/>
          <w:spacing w:val="-4"/>
          <w:sz w:val="24"/>
          <w:szCs w:val="24"/>
        </w:rPr>
        <w:t xml:space="preserve"> </w:t>
      </w:r>
      <w:r w:rsidRPr="00B31F64">
        <w:rPr>
          <w:rFonts w:cs="Arial"/>
          <w:spacing w:val="-4"/>
          <w:sz w:val="24"/>
          <w:szCs w:val="24"/>
        </w:rPr>
        <w:t xml:space="preserve">archivo que milita en </w:t>
      </w:r>
      <w:r w:rsidR="00994FE8" w:rsidRPr="00B31F64">
        <w:rPr>
          <w:rFonts w:cs="Arial"/>
          <w:spacing w:val="-4"/>
          <w:sz w:val="24"/>
          <w:szCs w:val="24"/>
        </w:rPr>
        <w:t>e</w:t>
      </w:r>
      <w:r w:rsidRPr="00B31F64">
        <w:rPr>
          <w:rFonts w:cs="Arial"/>
          <w:spacing w:val="-4"/>
          <w:sz w:val="24"/>
          <w:szCs w:val="24"/>
        </w:rPr>
        <w:t xml:space="preserve">l numeral </w:t>
      </w:r>
      <w:r w:rsidR="00994FE8" w:rsidRPr="00B31F64">
        <w:rPr>
          <w:rFonts w:cs="Arial"/>
          <w:spacing w:val="-4"/>
          <w:sz w:val="24"/>
          <w:szCs w:val="24"/>
        </w:rPr>
        <w:t>05DemandanteInformado de</w:t>
      </w:r>
      <w:r w:rsidR="17A09A97" w:rsidRPr="00B31F64">
        <w:rPr>
          <w:rFonts w:cs="Arial"/>
          <w:spacing w:val="-4"/>
          <w:sz w:val="24"/>
          <w:szCs w:val="24"/>
        </w:rPr>
        <w:t xml:space="preserve"> </w:t>
      </w:r>
      <w:r w:rsidR="00994FE8" w:rsidRPr="00B31F64">
        <w:rPr>
          <w:rFonts w:cs="Arial"/>
          <w:spacing w:val="-4"/>
          <w:sz w:val="24"/>
          <w:szCs w:val="24"/>
        </w:rPr>
        <w:t>l</w:t>
      </w:r>
      <w:r w:rsidR="74123738" w:rsidRPr="00B31F64">
        <w:rPr>
          <w:rFonts w:cs="Arial"/>
          <w:spacing w:val="-4"/>
          <w:sz w:val="24"/>
          <w:szCs w:val="24"/>
        </w:rPr>
        <w:t>a</w:t>
      </w:r>
      <w:r w:rsidR="00994FE8" w:rsidRPr="00B31F64">
        <w:rPr>
          <w:rFonts w:cs="Arial"/>
          <w:spacing w:val="-4"/>
          <w:sz w:val="24"/>
          <w:szCs w:val="24"/>
        </w:rPr>
        <w:t xml:space="preserve"> carpeta digital 01Demanda</w:t>
      </w:r>
      <w:r w:rsidRPr="00B31F64">
        <w:rPr>
          <w:rFonts w:cs="Arial"/>
          <w:spacing w:val="-4"/>
          <w:sz w:val="24"/>
          <w:szCs w:val="24"/>
        </w:rPr>
        <w:t xml:space="preserve"> de</w:t>
      </w:r>
      <w:r w:rsidR="00C728C2" w:rsidRPr="00B31F64">
        <w:rPr>
          <w:rFonts w:cs="Arial"/>
          <w:spacing w:val="-4"/>
          <w:sz w:val="24"/>
          <w:szCs w:val="24"/>
        </w:rPr>
        <w:t>l cuaderno de primera instancia</w:t>
      </w:r>
      <w:r w:rsidR="7495F4AB" w:rsidRPr="00B31F64">
        <w:rPr>
          <w:rFonts w:cs="Arial"/>
          <w:spacing w:val="-4"/>
          <w:sz w:val="24"/>
          <w:szCs w:val="24"/>
        </w:rPr>
        <w:t>.</w:t>
      </w:r>
      <w:r w:rsidR="00C728C2" w:rsidRPr="00B31F64">
        <w:rPr>
          <w:rFonts w:cs="Arial"/>
          <w:spacing w:val="-4"/>
          <w:sz w:val="24"/>
          <w:szCs w:val="24"/>
        </w:rPr>
        <w:t xml:space="preserve"> </w:t>
      </w:r>
      <w:r w:rsidR="20D56102" w:rsidRPr="00B31F64">
        <w:rPr>
          <w:rFonts w:cs="Arial"/>
          <w:spacing w:val="-4"/>
          <w:sz w:val="24"/>
          <w:szCs w:val="24"/>
        </w:rPr>
        <w:t>M</w:t>
      </w:r>
      <w:r w:rsidR="00C728C2" w:rsidRPr="00B31F64">
        <w:rPr>
          <w:rFonts w:cs="Arial"/>
          <w:spacing w:val="-4"/>
          <w:sz w:val="24"/>
          <w:szCs w:val="24"/>
        </w:rPr>
        <w:t xml:space="preserve">ás adelante, el día 12 de febrero de 2021 el Juzgado remitió notificación al correo electrónico </w:t>
      </w:r>
      <w:hyperlink r:id="rId12">
        <w:r w:rsidR="00C728C2" w:rsidRPr="00B31F64">
          <w:rPr>
            <w:rStyle w:val="Hipervnculo"/>
            <w:rFonts w:cs="Arial"/>
            <w:spacing w:val="-4"/>
            <w:sz w:val="24"/>
            <w:szCs w:val="24"/>
          </w:rPr>
          <w:t>mequinterop@miips.com.co</w:t>
        </w:r>
      </w:hyperlink>
      <w:r w:rsidR="00C728C2" w:rsidRPr="00B31F64">
        <w:rPr>
          <w:rFonts w:cs="Arial"/>
          <w:spacing w:val="-4"/>
          <w:sz w:val="24"/>
          <w:szCs w:val="24"/>
        </w:rPr>
        <w:t xml:space="preserve">, el cual no pudo ser entregado al destinatario, conforme se advierte en la hoja 2 del numeral 06NoEntregaNotificacion de la misma carpeta </w:t>
      </w:r>
      <w:r w:rsidR="05753BAF" w:rsidRPr="00B31F64">
        <w:rPr>
          <w:rFonts w:cs="Arial"/>
          <w:spacing w:val="-4"/>
          <w:sz w:val="24"/>
          <w:szCs w:val="24"/>
        </w:rPr>
        <w:t>a</w:t>
      </w:r>
      <w:r w:rsidR="00C728C2" w:rsidRPr="00B31F64">
        <w:rPr>
          <w:rFonts w:cs="Arial"/>
          <w:spacing w:val="-4"/>
          <w:sz w:val="24"/>
          <w:szCs w:val="24"/>
        </w:rPr>
        <w:t>ntes citada.</w:t>
      </w:r>
    </w:p>
    <w:p w14:paraId="0E27B00A" w14:textId="77777777" w:rsidR="00094ED9" w:rsidRPr="00B31F64" w:rsidRDefault="00094ED9" w:rsidP="00623DE7">
      <w:pPr>
        <w:pStyle w:val="Textoindependiente"/>
        <w:spacing w:line="276" w:lineRule="auto"/>
        <w:rPr>
          <w:rFonts w:cs="Arial"/>
          <w:spacing w:val="-4"/>
          <w:sz w:val="24"/>
          <w:szCs w:val="24"/>
        </w:rPr>
      </w:pPr>
    </w:p>
    <w:p w14:paraId="753EEF91" w14:textId="689C0550" w:rsidR="00B06607" w:rsidRPr="00B31F64" w:rsidRDefault="00A6132A" w:rsidP="00623DE7">
      <w:pPr>
        <w:pStyle w:val="Textoindependiente"/>
        <w:spacing w:line="276" w:lineRule="auto"/>
        <w:rPr>
          <w:rFonts w:cs="Arial"/>
          <w:spacing w:val="-4"/>
          <w:sz w:val="24"/>
          <w:szCs w:val="24"/>
        </w:rPr>
      </w:pPr>
      <w:r w:rsidRPr="00B31F64">
        <w:rPr>
          <w:rFonts w:cs="Arial"/>
          <w:spacing w:val="-4"/>
          <w:sz w:val="24"/>
          <w:szCs w:val="24"/>
        </w:rPr>
        <w:t xml:space="preserve">Pese a lo anterior, la </w:t>
      </w:r>
      <w:r w:rsidR="00B06607" w:rsidRPr="00B31F64">
        <w:rPr>
          <w:rFonts w:cs="Arial"/>
          <w:spacing w:val="-4"/>
          <w:sz w:val="24"/>
          <w:szCs w:val="24"/>
        </w:rPr>
        <w:t>s</w:t>
      </w:r>
      <w:r w:rsidRPr="00B31F64">
        <w:rPr>
          <w:rFonts w:cs="Arial"/>
          <w:spacing w:val="-4"/>
          <w:sz w:val="24"/>
          <w:szCs w:val="24"/>
        </w:rPr>
        <w:t xml:space="preserve">ociedad </w:t>
      </w:r>
      <w:r w:rsidR="00B06607" w:rsidRPr="00B31F64">
        <w:rPr>
          <w:rFonts w:cs="Arial"/>
          <w:spacing w:val="-4"/>
          <w:sz w:val="24"/>
          <w:szCs w:val="24"/>
        </w:rPr>
        <w:t>a</w:t>
      </w:r>
      <w:r w:rsidRPr="00B31F64">
        <w:rPr>
          <w:rFonts w:cs="Arial"/>
          <w:spacing w:val="-4"/>
          <w:sz w:val="24"/>
          <w:szCs w:val="24"/>
        </w:rPr>
        <w:t xml:space="preserve">ccionada dio respuesta a la demanda el día 22 de febrero de 2021, razón por la cual, en auto de 25 de enero de 2022, el juzgado </w:t>
      </w:r>
      <w:r w:rsidR="00E66868" w:rsidRPr="00B31F64">
        <w:rPr>
          <w:rFonts w:cs="Arial"/>
          <w:spacing w:val="-4"/>
          <w:sz w:val="24"/>
          <w:szCs w:val="24"/>
        </w:rPr>
        <w:t xml:space="preserve">la dio por notificada por </w:t>
      </w:r>
      <w:r w:rsidRPr="00B31F64">
        <w:rPr>
          <w:rFonts w:cs="Arial"/>
          <w:spacing w:val="-4"/>
          <w:sz w:val="24"/>
          <w:szCs w:val="24"/>
        </w:rPr>
        <w:t xml:space="preserve">concluyente </w:t>
      </w:r>
      <w:r w:rsidR="00B06607" w:rsidRPr="00B31F64">
        <w:rPr>
          <w:rFonts w:cs="Arial"/>
          <w:spacing w:val="-4"/>
          <w:sz w:val="24"/>
          <w:szCs w:val="24"/>
        </w:rPr>
        <w:t>y procedió a analizar la contestación, encontrando que el poder otorgado al profesional del derecho que representa los intereses de la demandada, carece de presentación personal o reconocimiento de la parte otorgante</w:t>
      </w:r>
      <w:r w:rsidR="00E66868" w:rsidRPr="00B31F64">
        <w:rPr>
          <w:rFonts w:cs="Arial"/>
          <w:spacing w:val="-4"/>
          <w:sz w:val="24"/>
          <w:szCs w:val="24"/>
        </w:rPr>
        <w:t xml:space="preserve"> o de</w:t>
      </w:r>
      <w:r w:rsidR="00B06607" w:rsidRPr="00B31F64">
        <w:rPr>
          <w:rFonts w:cs="Arial"/>
          <w:spacing w:val="-4"/>
          <w:sz w:val="24"/>
          <w:szCs w:val="24"/>
        </w:rPr>
        <w:t xml:space="preserve"> constancia de que el mismo hubiere sido conferido mediante mensajes de datos y remitido directamente desde el correo electrónico de la Corporación Mi IPS Eje Cafetero o de su representante legal, en los términos exigidos por el artículo 74 del C.G.P. y/o por el artículo 5 del D</w:t>
      </w:r>
      <w:r w:rsidR="00E06E59" w:rsidRPr="00B31F64">
        <w:rPr>
          <w:rFonts w:cs="Arial"/>
          <w:spacing w:val="-4"/>
          <w:sz w:val="24"/>
          <w:szCs w:val="24"/>
        </w:rPr>
        <w:t xml:space="preserve">ecreto 806 de 2020, motivo por el cual inadmitió la contestación, confiriendo el término de 5 días para </w:t>
      </w:r>
      <w:r w:rsidR="007C7BE6" w:rsidRPr="00B31F64">
        <w:rPr>
          <w:rFonts w:cs="Arial"/>
          <w:spacing w:val="-4"/>
          <w:sz w:val="24"/>
          <w:szCs w:val="24"/>
        </w:rPr>
        <w:t>subsanar la falencia.</w:t>
      </w:r>
      <w:r w:rsidR="00E06E59" w:rsidRPr="00B31F64">
        <w:rPr>
          <w:rFonts w:cs="Arial"/>
          <w:spacing w:val="-4"/>
          <w:sz w:val="24"/>
          <w:szCs w:val="24"/>
        </w:rPr>
        <w:t xml:space="preserve"> </w:t>
      </w:r>
    </w:p>
    <w:p w14:paraId="78262EB4" w14:textId="77777777" w:rsidR="00B06607" w:rsidRPr="00B31F64" w:rsidRDefault="00B06607" w:rsidP="00623DE7">
      <w:pPr>
        <w:pStyle w:val="Textoindependiente"/>
        <w:spacing w:line="276" w:lineRule="auto"/>
        <w:rPr>
          <w:rFonts w:cs="Arial"/>
          <w:spacing w:val="-4"/>
          <w:sz w:val="24"/>
          <w:szCs w:val="24"/>
        </w:rPr>
      </w:pPr>
    </w:p>
    <w:p w14:paraId="43D895D3" w14:textId="52188E19" w:rsidR="00EC28C0" w:rsidRPr="00B31F64" w:rsidRDefault="00EC28C0" w:rsidP="00623DE7">
      <w:pPr>
        <w:pStyle w:val="Textoindependiente"/>
        <w:spacing w:line="276" w:lineRule="auto"/>
        <w:rPr>
          <w:rFonts w:cs="Arial"/>
          <w:spacing w:val="-4"/>
          <w:sz w:val="24"/>
          <w:szCs w:val="24"/>
        </w:rPr>
      </w:pPr>
      <w:r w:rsidRPr="00B31F64">
        <w:rPr>
          <w:rFonts w:cs="Arial"/>
          <w:spacing w:val="-4"/>
          <w:sz w:val="24"/>
          <w:szCs w:val="24"/>
        </w:rPr>
        <w:t>La parte demandada presentó escrito de subsanación el día 2 de febrero de 2022; no obstante, en providencia adiada 28 de abril del año que avanza, se tuvo por no contestada la demanda al advertir que la misma fue presentada por fuera del término legal, en tanto se remitió por correo electrónico al finalizar el último día hábil del término conferido, por fuera del</w:t>
      </w:r>
      <w:r w:rsidR="000A6931" w:rsidRPr="00B31F64">
        <w:rPr>
          <w:rFonts w:cs="Arial"/>
          <w:spacing w:val="-4"/>
          <w:sz w:val="24"/>
          <w:szCs w:val="24"/>
        </w:rPr>
        <w:t xml:space="preserve"> horario laboral, esto es las 4 </w:t>
      </w:r>
      <w:r w:rsidRPr="00B31F64">
        <w:rPr>
          <w:rFonts w:cs="Arial"/>
          <w:spacing w:val="-4"/>
          <w:sz w:val="24"/>
          <w:szCs w:val="24"/>
        </w:rPr>
        <w:t>y 3 minutos de la tarde.</w:t>
      </w:r>
    </w:p>
    <w:p w14:paraId="416C3354" w14:textId="77777777" w:rsidR="00EC28C0" w:rsidRPr="00B31F64" w:rsidRDefault="00EC28C0" w:rsidP="00623DE7">
      <w:pPr>
        <w:pStyle w:val="Textoindependiente"/>
        <w:spacing w:line="276" w:lineRule="auto"/>
        <w:rPr>
          <w:rFonts w:cs="Arial"/>
          <w:spacing w:val="-4"/>
          <w:sz w:val="24"/>
          <w:szCs w:val="24"/>
        </w:rPr>
      </w:pPr>
    </w:p>
    <w:p w14:paraId="261B0A28" w14:textId="3228B07B" w:rsidR="00730BA6" w:rsidRPr="00B31F64" w:rsidRDefault="00EC28C0" w:rsidP="00623DE7">
      <w:pPr>
        <w:pStyle w:val="Textoindependiente"/>
        <w:spacing w:line="276" w:lineRule="auto"/>
        <w:rPr>
          <w:rFonts w:cs="Arial"/>
          <w:spacing w:val="-4"/>
          <w:sz w:val="24"/>
          <w:szCs w:val="24"/>
        </w:rPr>
      </w:pPr>
      <w:r w:rsidRPr="00B31F64">
        <w:rPr>
          <w:rFonts w:cs="Arial"/>
          <w:spacing w:val="-4"/>
          <w:sz w:val="24"/>
          <w:szCs w:val="24"/>
        </w:rPr>
        <w:t>Inconforme con lo decidido, la sociedad demanda interpuso recurso de reposición y en subsidio apelación alegando que el escrito</w:t>
      </w:r>
      <w:r w:rsidR="004C4D78" w:rsidRPr="00B31F64">
        <w:rPr>
          <w:rFonts w:cs="Arial"/>
          <w:spacing w:val="-4"/>
          <w:sz w:val="24"/>
          <w:szCs w:val="24"/>
        </w:rPr>
        <w:t xml:space="preserve"> de corrección</w:t>
      </w:r>
      <w:r w:rsidRPr="00B31F64">
        <w:rPr>
          <w:rFonts w:cs="Arial"/>
          <w:spacing w:val="-4"/>
          <w:sz w:val="24"/>
          <w:szCs w:val="24"/>
        </w:rPr>
        <w:t xml:space="preserve"> fue presentado dentro del término conferido, </w:t>
      </w:r>
      <w:r w:rsidR="004C4D78" w:rsidRPr="00B31F64">
        <w:rPr>
          <w:rFonts w:cs="Arial"/>
          <w:spacing w:val="-4"/>
          <w:sz w:val="24"/>
          <w:szCs w:val="24"/>
        </w:rPr>
        <w:t xml:space="preserve">ya que el </w:t>
      </w:r>
      <w:r w:rsidRPr="00B31F64">
        <w:rPr>
          <w:rFonts w:cs="Arial"/>
          <w:spacing w:val="-4"/>
          <w:sz w:val="24"/>
          <w:szCs w:val="24"/>
        </w:rPr>
        <w:t xml:space="preserve">Despacho </w:t>
      </w:r>
      <w:r w:rsidR="004C4D78" w:rsidRPr="00B31F64">
        <w:rPr>
          <w:rFonts w:cs="Arial"/>
          <w:spacing w:val="-4"/>
          <w:sz w:val="24"/>
          <w:szCs w:val="24"/>
        </w:rPr>
        <w:t xml:space="preserve">no está facultado para </w:t>
      </w:r>
      <w:r w:rsidRPr="00B31F64">
        <w:rPr>
          <w:rFonts w:cs="Arial"/>
          <w:spacing w:val="-4"/>
          <w:sz w:val="24"/>
          <w:szCs w:val="24"/>
        </w:rPr>
        <w:t xml:space="preserve">restringir el derecho de </w:t>
      </w:r>
      <w:r w:rsidRPr="00B31F64">
        <w:rPr>
          <w:rFonts w:cs="Arial"/>
          <w:spacing w:val="-4"/>
          <w:sz w:val="24"/>
          <w:szCs w:val="24"/>
        </w:rPr>
        <w:lastRenderedPageBreak/>
        <w:t xml:space="preserve">defensa que le asiste, dado que al momento de presentarse el </w:t>
      </w:r>
      <w:r w:rsidR="004C4D78" w:rsidRPr="00B31F64">
        <w:rPr>
          <w:rFonts w:cs="Arial"/>
          <w:spacing w:val="-4"/>
          <w:sz w:val="24"/>
          <w:szCs w:val="24"/>
        </w:rPr>
        <w:t>referido documentos</w:t>
      </w:r>
      <w:r w:rsidRPr="00B31F64">
        <w:rPr>
          <w:rFonts w:cs="Arial"/>
          <w:spacing w:val="-4"/>
          <w:sz w:val="24"/>
          <w:szCs w:val="24"/>
        </w:rPr>
        <w:t xml:space="preserve"> corría el día 5 del traslado que le había s</w:t>
      </w:r>
      <w:r w:rsidR="00730BA6" w:rsidRPr="00B31F64">
        <w:rPr>
          <w:rFonts w:cs="Arial"/>
          <w:spacing w:val="-4"/>
          <w:sz w:val="24"/>
          <w:szCs w:val="24"/>
        </w:rPr>
        <w:t>ido conferido para esos efectos.</w:t>
      </w:r>
    </w:p>
    <w:p w14:paraId="05F64861" w14:textId="77777777" w:rsidR="00730BA6" w:rsidRPr="00B31F64" w:rsidRDefault="00730BA6" w:rsidP="00623DE7">
      <w:pPr>
        <w:pStyle w:val="Textoindependiente"/>
        <w:spacing w:line="276" w:lineRule="auto"/>
        <w:rPr>
          <w:rFonts w:cs="Arial"/>
          <w:spacing w:val="-4"/>
          <w:sz w:val="24"/>
          <w:szCs w:val="24"/>
        </w:rPr>
      </w:pPr>
    </w:p>
    <w:p w14:paraId="02FD930D" w14:textId="32476FBE" w:rsidR="001874B2" w:rsidRPr="00B31F64" w:rsidRDefault="00730BA6" w:rsidP="00623DE7">
      <w:pPr>
        <w:pStyle w:val="Textoindependiente"/>
        <w:spacing w:line="276" w:lineRule="auto"/>
        <w:rPr>
          <w:rFonts w:cs="Arial"/>
          <w:spacing w:val="-4"/>
          <w:sz w:val="24"/>
          <w:szCs w:val="24"/>
        </w:rPr>
      </w:pPr>
      <w:r w:rsidRPr="00B31F64">
        <w:rPr>
          <w:rFonts w:cs="Arial"/>
          <w:spacing w:val="-4"/>
          <w:sz w:val="24"/>
          <w:szCs w:val="24"/>
        </w:rPr>
        <w:t>Indica que en virtud a la emergencia sanitaria, se privilegiaron los canales virtuales y el uso de las tecnología y las telecomunicaciones, por lo que los juzgados, sin excepción</w:t>
      </w:r>
      <w:r w:rsidR="004C4D78" w:rsidRPr="00B31F64">
        <w:rPr>
          <w:rFonts w:cs="Arial"/>
          <w:spacing w:val="-4"/>
          <w:sz w:val="24"/>
          <w:szCs w:val="24"/>
        </w:rPr>
        <w:t>,</w:t>
      </w:r>
      <w:r w:rsidRPr="00B31F64">
        <w:rPr>
          <w:rFonts w:cs="Arial"/>
          <w:spacing w:val="-4"/>
          <w:sz w:val="24"/>
          <w:szCs w:val="24"/>
        </w:rPr>
        <w:t xml:space="preserve"> deben manejar y garantizar el acceso a los medios tecnológicos para el acceso a la justicia</w:t>
      </w:r>
      <w:r w:rsidR="2253BCC7" w:rsidRPr="00B31F64">
        <w:rPr>
          <w:rFonts w:cs="Arial"/>
          <w:spacing w:val="-4"/>
          <w:sz w:val="24"/>
          <w:szCs w:val="24"/>
        </w:rPr>
        <w:t xml:space="preserve"> y</w:t>
      </w:r>
      <w:r w:rsidR="001874B2" w:rsidRPr="00B31F64">
        <w:rPr>
          <w:rFonts w:cs="Arial"/>
          <w:spacing w:val="-4"/>
          <w:sz w:val="24"/>
          <w:szCs w:val="24"/>
        </w:rPr>
        <w:t xml:space="preserve"> que</w:t>
      </w:r>
      <w:r w:rsidR="198CC43D" w:rsidRPr="00B31F64">
        <w:rPr>
          <w:rFonts w:cs="Arial"/>
          <w:spacing w:val="-4"/>
          <w:sz w:val="24"/>
          <w:szCs w:val="24"/>
        </w:rPr>
        <w:t>,</w:t>
      </w:r>
      <w:r w:rsidR="001874B2" w:rsidRPr="00B31F64">
        <w:rPr>
          <w:rFonts w:cs="Arial"/>
          <w:spacing w:val="-4"/>
          <w:sz w:val="24"/>
          <w:szCs w:val="24"/>
        </w:rPr>
        <w:t xml:space="preserve"> dentro de las medidas que toman </w:t>
      </w:r>
      <w:r w:rsidR="004C4D78" w:rsidRPr="00B31F64">
        <w:rPr>
          <w:rFonts w:cs="Arial"/>
          <w:spacing w:val="-4"/>
          <w:sz w:val="24"/>
          <w:szCs w:val="24"/>
        </w:rPr>
        <w:t>los despachos</w:t>
      </w:r>
      <w:r w:rsidR="001874B2" w:rsidRPr="00B31F64">
        <w:rPr>
          <w:rFonts w:cs="Arial"/>
          <w:spacing w:val="-4"/>
          <w:sz w:val="24"/>
          <w:szCs w:val="24"/>
        </w:rPr>
        <w:t xml:space="preserve"> para recibir correspondencia, </w:t>
      </w:r>
      <w:r w:rsidR="004C4D78" w:rsidRPr="00B31F64">
        <w:rPr>
          <w:rFonts w:cs="Arial"/>
          <w:spacing w:val="-4"/>
          <w:sz w:val="24"/>
          <w:szCs w:val="24"/>
        </w:rPr>
        <w:t>se encuentra</w:t>
      </w:r>
      <w:r w:rsidR="001874B2" w:rsidRPr="00B31F64">
        <w:rPr>
          <w:rFonts w:cs="Arial"/>
          <w:spacing w:val="-4"/>
          <w:sz w:val="24"/>
          <w:szCs w:val="24"/>
        </w:rPr>
        <w:t xml:space="preserve"> el bloqueo de </w:t>
      </w:r>
      <w:r w:rsidR="004C4D78" w:rsidRPr="00B31F64">
        <w:rPr>
          <w:rFonts w:cs="Arial"/>
          <w:spacing w:val="-4"/>
          <w:sz w:val="24"/>
          <w:szCs w:val="24"/>
        </w:rPr>
        <w:t>los</w:t>
      </w:r>
      <w:r w:rsidR="001874B2" w:rsidRPr="00B31F64">
        <w:rPr>
          <w:rFonts w:cs="Arial"/>
          <w:spacing w:val="-4"/>
          <w:sz w:val="24"/>
          <w:szCs w:val="24"/>
        </w:rPr>
        <w:t xml:space="preserve"> correos </w:t>
      </w:r>
      <w:r w:rsidR="004C4D78" w:rsidRPr="00B31F64">
        <w:rPr>
          <w:rFonts w:cs="Arial"/>
          <w:spacing w:val="-4"/>
          <w:sz w:val="24"/>
          <w:szCs w:val="24"/>
        </w:rPr>
        <w:t>que se presenten por fuera del horario laboral</w:t>
      </w:r>
      <w:r w:rsidR="001874B2" w:rsidRPr="00B31F64">
        <w:rPr>
          <w:rFonts w:cs="Arial"/>
          <w:spacing w:val="-4"/>
          <w:sz w:val="24"/>
          <w:szCs w:val="24"/>
        </w:rPr>
        <w:t>, lo cual no ocurrió en este caso, dado que el escrito</w:t>
      </w:r>
      <w:r w:rsidR="004C4D78" w:rsidRPr="00B31F64">
        <w:rPr>
          <w:rFonts w:cs="Arial"/>
          <w:spacing w:val="-4"/>
          <w:sz w:val="24"/>
          <w:szCs w:val="24"/>
        </w:rPr>
        <w:t xml:space="preserve"> no “rebotó”.</w:t>
      </w:r>
    </w:p>
    <w:p w14:paraId="0D890BBD" w14:textId="77777777" w:rsidR="001874B2" w:rsidRPr="00B31F64" w:rsidRDefault="001874B2" w:rsidP="00623DE7">
      <w:pPr>
        <w:pStyle w:val="Textoindependiente"/>
        <w:spacing w:line="276" w:lineRule="auto"/>
        <w:rPr>
          <w:rFonts w:cs="Arial"/>
          <w:spacing w:val="-4"/>
          <w:sz w:val="24"/>
          <w:szCs w:val="24"/>
        </w:rPr>
      </w:pPr>
    </w:p>
    <w:p w14:paraId="2934BC49" w14:textId="25D8ED7A" w:rsidR="00252F05" w:rsidRPr="00B31F64" w:rsidRDefault="004C4D78" w:rsidP="00623DE7">
      <w:pPr>
        <w:pStyle w:val="Textoindependiente"/>
        <w:spacing w:line="276" w:lineRule="auto"/>
        <w:rPr>
          <w:rFonts w:cs="Arial"/>
          <w:spacing w:val="-4"/>
          <w:sz w:val="24"/>
          <w:szCs w:val="24"/>
        </w:rPr>
      </w:pPr>
      <w:r w:rsidRPr="00B31F64">
        <w:rPr>
          <w:rFonts w:cs="Arial"/>
          <w:spacing w:val="-4"/>
          <w:sz w:val="24"/>
          <w:szCs w:val="24"/>
        </w:rPr>
        <w:t>Por último</w:t>
      </w:r>
      <w:r w:rsidR="001874B2" w:rsidRPr="00B31F64">
        <w:rPr>
          <w:rFonts w:cs="Arial"/>
          <w:spacing w:val="-4"/>
          <w:sz w:val="24"/>
          <w:szCs w:val="24"/>
        </w:rPr>
        <w:t xml:space="preserve">, observa </w:t>
      </w:r>
      <w:r w:rsidR="00850AE9" w:rsidRPr="00B31F64">
        <w:rPr>
          <w:rFonts w:cs="Arial"/>
          <w:spacing w:val="-4"/>
          <w:sz w:val="24"/>
          <w:szCs w:val="24"/>
        </w:rPr>
        <w:t>que la contestación de la demanda fue inadmitida por el poder, pero fina</w:t>
      </w:r>
      <w:r w:rsidR="00446E31" w:rsidRPr="00B31F64">
        <w:rPr>
          <w:rFonts w:cs="Arial"/>
          <w:spacing w:val="-4"/>
          <w:sz w:val="24"/>
          <w:szCs w:val="24"/>
        </w:rPr>
        <w:t>l</w:t>
      </w:r>
      <w:r w:rsidR="00850AE9" w:rsidRPr="00B31F64">
        <w:rPr>
          <w:rFonts w:cs="Arial"/>
          <w:spacing w:val="-4"/>
          <w:sz w:val="24"/>
          <w:szCs w:val="24"/>
        </w:rPr>
        <w:t>mente, en el auto que tiene por no contestada la demanda se le reconoce</w:t>
      </w:r>
      <w:r w:rsidR="33DEE2B4" w:rsidRPr="00B31F64">
        <w:rPr>
          <w:rFonts w:cs="Arial"/>
          <w:spacing w:val="-4"/>
          <w:sz w:val="24"/>
          <w:szCs w:val="24"/>
        </w:rPr>
        <w:t xml:space="preserve"> personería</w:t>
      </w:r>
      <w:r w:rsidR="00850AE9" w:rsidRPr="00B31F64">
        <w:rPr>
          <w:rFonts w:cs="Arial"/>
          <w:spacing w:val="-4"/>
          <w:sz w:val="24"/>
          <w:szCs w:val="24"/>
        </w:rPr>
        <w:t xml:space="preserve"> a la abogada de la sociedad para actuar en el presente trámite.</w:t>
      </w:r>
    </w:p>
    <w:p w14:paraId="5EC822B1" w14:textId="77777777" w:rsidR="00252F05" w:rsidRPr="00B31F64" w:rsidRDefault="00252F05" w:rsidP="00623DE7">
      <w:pPr>
        <w:pStyle w:val="Textoindependiente"/>
        <w:spacing w:line="276" w:lineRule="auto"/>
        <w:rPr>
          <w:rFonts w:cs="Arial"/>
          <w:spacing w:val="-4"/>
          <w:sz w:val="24"/>
          <w:szCs w:val="24"/>
        </w:rPr>
      </w:pPr>
    </w:p>
    <w:p w14:paraId="557BFFEE" w14:textId="17B34BB6" w:rsidR="000207DF" w:rsidRPr="00B31F64" w:rsidRDefault="00252F05" w:rsidP="00623DE7">
      <w:pPr>
        <w:pStyle w:val="Textoindependiente"/>
        <w:spacing w:line="276" w:lineRule="auto"/>
        <w:rPr>
          <w:rFonts w:cs="Arial"/>
          <w:spacing w:val="-4"/>
          <w:sz w:val="24"/>
          <w:szCs w:val="24"/>
        </w:rPr>
      </w:pPr>
      <w:r w:rsidRPr="00B31F64">
        <w:rPr>
          <w:rFonts w:cs="Arial"/>
          <w:spacing w:val="-4"/>
          <w:sz w:val="24"/>
          <w:szCs w:val="24"/>
        </w:rPr>
        <w:t>En providencia adiada 24 de junio de 2022, el juzgado de primer grado mantuvo la decisión inicial, en atención a que el artículo 109 del Código General del Proceso, establece que los memoriales, incluido los mensajes de datos</w:t>
      </w:r>
      <w:r w:rsidR="004C4D78" w:rsidRPr="00B31F64">
        <w:rPr>
          <w:rFonts w:cs="Arial"/>
          <w:spacing w:val="-4"/>
          <w:sz w:val="24"/>
          <w:szCs w:val="24"/>
        </w:rPr>
        <w:t>,</w:t>
      </w:r>
      <w:r w:rsidRPr="00B31F64">
        <w:rPr>
          <w:rFonts w:cs="Arial"/>
          <w:spacing w:val="-4"/>
          <w:sz w:val="24"/>
          <w:szCs w:val="24"/>
        </w:rPr>
        <w:t xml:space="preserve"> se entenderán presentados oportunamente si son recibidos antes del cierre del despacho de día en que vence el término y además, el Acuerdo PCSJA21-11709 de 8 de enero de 2021 expedido por el Consejo Seccional de la Judicatura de Risaralda, determinó el horario de atención virtual y telefónico </w:t>
      </w:r>
      <w:r w:rsidR="004C4D78" w:rsidRPr="00B31F64">
        <w:rPr>
          <w:rFonts w:cs="Arial"/>
          <w:spacing w:val="-4"/>
          <w:sz w:val="24"/>
          <w:szCs w:val="24"/>
        </w:rPr>
        <w:t xml:space="preserve">de los juzgados, fijado </w:t>
      </w:r>
      <w:r w:rsidRPr="00B31F64">
        <w:rPr>
          <w:rFonts w:cs="Arial"/>
          <w:spacing w:val="-4"/>
          <w:sz w:val="24"/>
          <w:szCs w:val="24"/>
        </w:rPr>
        <w:t>de 7 de la mañana a 12 del medio d</w:t>
      </w:r>
      <w:r w:rsidR="00D5422C" w:rsidRPr="00B31F64">
        <w:rPr>
          <w:rFonts w:cs="Arial"/>
          <w:spacing w:val="-4"/>
          <w:sz w:val="24"/>
          <w:szCs w:val="24"/>
        </w:rPr>
        <w:t>ía y de 1 a 4 de la tarde, precisando que los documentos remitidos a los correos de los despachos judiciales se entiende recibidos el día en que fueron enviados, siempre y cuando hayan ingresado al correo electrónico  a más tardar a las 4:00 pm del día hábil, de lo contrario, se entenderán ingresados a las 7:00 am del día siguiente h</w:t>
      </w:r>
      <w:r w:rsidR="000207DF" w:rsidRPr="00B31F64">
        <w:rPr>
          <w:rFonts w:cs="Arial"/>
          <w:spacing w:val="-4"/>
          <w:sz w:val="24"/>
          <w:szCs w:val="24"/>
        </w:rPr>
        <w:t>ábil, por lo que el escrito presentado por la parte demanda</w:t>
      </w:r>
      <w:r w:rsidR="00BF30E4" w:rsidRPr="00B31F64">
        <w:rPr>
          <w:rFonts w:cs="Arial"/>
          <w:spacing w:val="-4"/>
          <w:sz w:val="24"/>
          <w:szCs w:val="24"/>
        </w:rPr>
        <w:t>da</w:t>
      </w:r>
      <w:r w:rsidR="000207DF" w:rsidRPr="00B31F64">
        <w:rPr>
          <w:rFonts w:cs="Arial"/>
          <w:spacing w:val="-4"/>
          <w:sz w:val="24"/>
          <w:szCs w:val="24"/>
        </w:rPr>
        <w:t xml:space="preserve">, se </w:t>
      </w:r>
      <w:r w:rsidR="00BF30E4" w:rsidRPr="00B31F64">
        <w:rPr>
          <w:rFonts w:cs="Arial"/>
          <w:spacing w:val="-4"/>
          <w:sz w:val="24"/>
          <w:szCs w:val="24"/>
        </w:rPr>
        <w:t>entiende</w:t>
      </w:r>
      <w:r w:rsidR="000207DF" w:rsidRPr="00B31F64">
        <w:rPr>
          <w:rFonts w:cs="Arial"/>
          <w:spacing w:val="-4"/>
          <w:sz w:val="24"/>
          <w:szCs w:val="24"/>
        </w:rPr>
        <w:t xml:space="preserve"> presentado al día siguiente de vencido el término conferido para subsanar la demanda.</w:t>
      </w:r>
    </w:p>
    <w:p w14:paraId="408632B1" w14:textId="77777777" w:rsidR="00EC28C0" w:rsidRPr="00B31F64" w:rsidRDefault="00EC28C0" w:rsidP="00623DE7">
      <w:pPr>
        <w:pStyle w:val="Textoindependiente"/>
        <w:tabs>
          <w:tab w:val="left" w:pos="5103"/>
        </w:tabs>
        <w:spacing w:line="276" w:lineRule="auto"/>
        <w:rPr>
          <w:rFonts w:cs="Arial"/>
          <w:spacing w:val="-4"/>
          <w:sz w:val="24"/>
          <w:szCs w:val="24"/>
        </w:rPr>
      </w:pPr>
    </w:p>
    <w:p w14:paraId="7753929B" w14:textId="3239D94C" w:rsidR="00EC28C0" w:rsidRPr="00B31F64" w:rsidRDefault="00EC28C0" w:rsidP="00623DE7">
      <w:pPr>
        <w:pStyle w:val="paragraph"/>
        <w:spacing w:before="0" w:beforeAutospacing="0" w:after="0" w:afterAutospacing="0" w:line="276" w:lineRule="auto"/>
        <w:jc w:val="center"/>
        <w:textAlignment w:val="baseline"/>
        <w:rPr>
          <w:rFonts w:ascii="Arial" w:hAnsi="Arial" w:cs="Arial"/>
          <w:spacing w:val="-4"/>
        </w:rPr>
      </w:pPr>
      <w:r w:rsidRPr="00B31F64">
        <w:rPr>
          <w:rStyle w:val="normaltextrun"/>
          <w:rFonts w:ascii="Arial" w:hAnsi="Arial" w:cs="Arial"/>
          <w:b/>
          <w:bCs/>
          <w:spacing w:val="-4"/>
        </w:rPr>
        <w:t>ALEGATOS DE CONCLUSIÓN</w:t>
      </w:r>
    </w:p>
    <w:p w14:paraId="5C2C2A22" w14:textId="77777777" w:rsidR="00EC28C0" w:rsidRPr="00B31F64" w:rsidRDefault="00EC28C0" w:rsidP="00623DE7">
      <w:pPr>
        <w:pStyle w:val="paragraph"/>
        <w:spacing w:before="0" w:beforeAutospacing="0" w:after="0" w:afterAutospacing="0" w:line="276" w:lineRule="auto"/>
        <w:textAlignment w:val="baseline"/>
        <w:rPr>
          <w:rStyle w:val="eop"/>
          <w:rFonts w:ascii="Arial" w:eastAsia="Calibri" w:hAnsi="Arial" w:cs="Arial"/>
          <w:spacing w:val="-4"/>
        </w:rPr>
      </w:pPr>
      <w:r w:rsidRPr="00B31F64">
        <w:rPr>
          <w:rStyle w:val="normaltextrun"/>
          <w:rFonts w:ascii="Arial" w:hAnsi="Arial" w:cs="Arial"/>
          <w:spacing w:val="-4"/>
        </w:rPr>
        <w:t> </w:t>
      </w:r>
      <w:r w:rsidRPr="00B31F64">
        <w:rPr>
          <w:rStyle w:val="eop"/>
          <w:rFonts w:ascii="Arial" w:eastAsia="Calibri" w:hAnsi="Arial" w:cs="Arial"/>
          <w:spacing w:val="-4"/>
        </w:rPr>
        <w:t>  </w:t>
      </w:r>
    </w:p>
    <w:p w14:paraId="255954DC" w14:textId="77812285" w:rsidR="00EC28C0" w:rsidRPr="00B31F64" w:rsidRDefault="00EC28C0" w:rsidP="00623DE7">
      <w:pPr>
        <w:pStyle w:val="paragraph"/>
        <w:spacing w:before="0" w:beforeAutospacing="0" w:after="0" w:afterAutospacing="0" w:line="276" w:lineRule="auto"/>
        <w:textAlignment w:val="baseline"/>
        <w:rPr>
          <w:rStyle w:val="normaltextrun"/>
          <w:rFonts w:ascii="Arial" w:hAnsi="Arial" w:cs="Arial"/>
          <w:spacing w:val="-4"/>
        </w:rPr>
      </w:pPr>
      <w:r w:rsidRPr="00B31F64">
        <w:rPr>
          <w:rStyle w:val="normaltextrun"/>
          <w:rFonts w:ascii="Arial" w:hAnsi="Arial" w:cs="Arial"/>
          <w:spacing w:val="-4"/>
        </w:rPr>
        <w:t xml:space="preserve">Conforme se dejó plasmado en la constancia emitida por la Secretaría de la Corporación </w:t>
      </w:r>
      <w:r w:rsidR="003C6130" w:rsidRPr="00B31F64">
        <w:rPr>
          <w:rStyle w:val="normaltextrun"/>
          <w:rFonts w:ascii="Arial" w:hAnsi="Arial" w:cs="Arial"/>
          <w:spacing w:val="-4"/>
        </w:rPr>
        <w:t xml:space="preserve">las partes presentaron escritos en los cuales plasmaron lo sus alegatos, la parte recurrente, reiterando los argumentos de la alzada y la parte actora señalando que, en efecto, la subsanación de la contestación resulta extemporánea en la medida en que fue presentada </w:t>
      </w:r>
      <w:r w:rsidR="003C54EC" w:rsidRPr="00B31F64">
        <w:rPr>
          <w:rStyle w:val="normaltextrun"/>
          <w:rFonts w:ascii="Arial" w:hAnsi="Arial" w:cs="Arial"/>
          <w:spacing w:val="-4"/>
        </w:rPr>
        <w:t xml:space="preserve">fuera del </w:t>
      </w:r>
      <w:r w:rsidR="00FA43DE" w:rsidRPr="00B31F64">
        <w:rPr>
          <w:rStyle w:val="normaltextrun"/>
          <w:rFonts w:ascii="Arial" w:hAnsi="Arial" w:cs="Arial"/>
          <w:spacing w:val="-4"/>
        </w:rPr>
        <w:t xml:space="preserve">horario laboral, pero, además, advierte que la actuación del apoderado </w:t>
      </w:r>
      <w:r w:rsidR="001B560D" w:rsidRPr="00B31F64">
        <w:rPr>
          <w:rStyle w:val="normaltextrun"/>
          <w:rFonts w:ascii="Arial" w:hAnsi="Arial" w:cs="Arial"/>
          <w:spacing w:val="-4"/>
        </w:rPr>
        <w:t>que dio respuesta a la demanda</w:t>
      </w:r>
      <w:r w:rsidR="002B15B5" w:rsidRPr="00B31F64">
        <w:rPr>
          <w:rStyle w:val="normaltextrun"/>
          <w:rFonts w:ascii="Arial" w:hAnsi="Arial" w:cs="Arial"/>
          <w:spacing w:val="-4"/>
        </w:rPr>
        <w:t xml:space="preserve"> carece de </w:t>
      </w:r>
      <w:r w:rsidR="001B560D" w:rsidRPr="00B31F64">
        <w:rPr>
          <w:rStyle w:val="normaltextrun"/>
          <w:rFonts w:ascii="Arial" w:hAnsi="Arial" w:cs="Arial"/>
          <w:spacing w:val="-4"/>
        </w:rPr>
        <w:t>“veracidad y certeza”</w:t>
      </w:r>
      <w:r w:rsidR="002B15B5" w:rsidRPr="00B31F64">
        <w:rPr>
          <w:rStyle w:val="normaltextrun"/>
          <w:rFonts w:ascii="Arial" w:hAnsi="Arial" w:cs="Arial"/>
          <w:spacing w:val="-4"/>
        </w:rPr>
        <w:t>, dado que el poder otorgado con la subsanación no le fue  otorgado a él.</w:t>
      </w:r>
    </w:p>
    <w:p w14:paraId="28D1EE39" w14:textId="3803C153" w:rsidR="003C6130" w:rsidRPr="00B31F64" w:rsidRDefault="003C6130" w:rsidP="00623DE7">
      <w:pPr>
        <w:pStyle w:val="paragraph"/>
        <w:spacing w:before="0" w:beforeAutospacing="0" w:after="0" w:afterAutospacing="0" w:line="276" w:lineRule="auto"/>
        <w:textAlignment w:val="baseline"/>
        <w:rPr>
          <w:rStyle w:val="normaltextrun"/>
          <w:rFonts w:ascii="Arial" w:hAnsi="Arial" w:cs="Arial"/>
          <w:spacing w:val="-4"/>
        </w:rPr>
      </w:pPr>
    </w:p>
    <w:p w14:paraId="1A039F78" w14:textId="77777777" w:rsidR="00EC28C0" w:rsidRPr="00B31F64" w:rsidRDefault="00EC28C0" w:rsidP="00623DE7">
      <w:pPr>
        <w:pStyle w:val="Textoindependiente"/>
        <w:spacing w:line="276" w:lineRule="auto"/>
        <w:jc w:val="center"/>
        <w:rPr>
          <w:rFonts w:cs="Arial"/>
          <w:b/>
          <w:spacing w:val="-4"/>
          <w:sz w:val="24"/>
          <w:szCs w:val="24"/>
        </w:rPr>
      </w:pPr>
      <w:r w:rsidRPr="00B31F64">
        <w:rPr>
          <w:rStyle w:val="normaltextrun"/>
          <w:rFonts w:cs="Arial"/>
          <w:b/>
          <w:bCs/>
          <w:spacing w:val="-4"/>
          <w:sz w:val="24"/>
          <w:szCs w:val="24"/>
        </w:rPr>
        <w:t>PROBLEMA JURÍDICO</w:t>
      </w:r>
    </w:p>
    <w:p w14:paraId="18098495" w14:textId="77777777" w:rsidR="00EC28C0" w:rsidRPr="00B31F64" w:rsidRDefault="00EC28C0" w:rsidP="00623DE7">
      <w:pPr>
        <w:pStyle w:val="Textoindependiente"/>
        <w:spacing w:line="276" w:lineRule="auto"/>
        <w:ind w:right="335"/>
        <w:rPr>
          <w:rFonts w:cs="Arial"/>
          <w:spacing w:val="-4"/>
          <w:sz w:val="24"/>
          <w:szCs w:val="24"/>
        </w:rPr>
      </w:pPr>
    </w:p>
    <w:p w14:paraId="40300545" w14:textId="08726C0C" w:rsidR="00EC28C0" w:rsidRPr="00B31F64" w:rsidRDefault="00EC28C0" w:rsidP="00623DE7">
      <w:pPr>
        <w:pStyle w:val="Textoindependiente"/>
        <w:spacing w:line="276" w:lineRule="auto"/>
        <w:ind w:left="426" w:right="335"/>
        <w:rPr>
          <w:rFonts w:cs="Arial"/>
          <w:b/>
          <w:i/>
          <w:spacing w:val="-4"/>
          <w:sz w:val="24"/>
          <w:szCs w:val="24"/>
        </w:rPr>
      </w:pPr>
      <w:r w:rsidRPr="00B31F64">
        <w:rPr>
          <w:rFonts w:cs="Arial"/>
          <w:b/>
          <w:i/>
          <w:spacing w:val="-4"/>
          <w:sz w:val="24"/>
          <w:szCs w:val="24"/>
        </w:rPr>
        <w:t>¿Resulta procedente admitir la</w:t>
      </w:r>
      <w:r w:rsidR="002B15B5" w:rsidRPr="00B31F64">
        <w:rPr>
          <w:rFonts w:cs="Arial"/>
          <w:b/>
          <w:i/>
          <w:spacing w:val="-4"/>
          <w:sz w:val="24"/>
          <w:szCs w:val="24"/>
        </w:rPr>
        <w:t xml:space="preserve"> subsanación de la demanda</w:t>
      </w:r>
      <w:r w:rsidRPr="00B31F64">
        <w:rPr>
          <w:rFonts w:cs="Arial"/>
          <w:b/>
          <w:i/>
          <w:spacing w:val="-4"/>
          <w:sz w:val="24"/>
          <w:szCs w:val="24"/>
        </w:rPr>
        <w:t xml:space="preserve"> cuando fue presentada el último día de traslado, por fuera del horario laboral establecido para el Distrito Judicial de Pereira?</w:t>
      </w:r>
    </w:p>
    <w:p w14:paraId="0D470A4D" w14:textId="77777777" w:rsidR="00EC28C0" w:rsidRPr="00B31F64" w:rsidRDefault="00EC28C0" w:rsidP="00623DE7">
      <w:pPr>
        <w:pStyle w:val="Textoindependiente"/>
        <w:spacing w:line="276" w:lineRule="auto"/>
        <w:rPr>
          <w:rFonts w:cs="Arial"/>
          <w:spacing w:val="-4"/>
          <w:sz w:val="24"/>
          <w:szCs w:val="24"/>
        </w:rPr>
      </w:pPr>
    </w:p>
    <w:p w14:paraId="7962E477" w14:textId="77777777" w:rsidR="00EC28C0" w:rsidRPr="00B31F64" w:rsidRDefault="00EC28C0" w:rsidP="002B7E1D">
      <w:pPr>
        <w:spacing w:after="0"/>
        <w:ind w:right="51"/>
        <w:jc w:val="both"/>
        <w:rPr>
          <w:rFonts w:ascii="Arial" w:eastAsia="Times New Roman" w:hAnsi="Arial" w:cs="Arial"/>
          <w:spacing w:val="-4"/>
          <w:sz w:val="24"/>
          <w:szCs w:val="24"/>
          <w:lang w:val="es-ES" w:eastAsia="es-ES"/>
        </w:rPr>
      </w:pPr>
      <w:r w:rsidRPr="00B31F64">
        <w:rPr>
          <w:rFonts w:ascii="Arial" w:eastAsia="Times New Roman" w:hAnsi="Arial" w:cs="Arial"/>
          <w:spacing w:val="-4"/>
          <w:sz w:val="24"/>
          <w:szCs w:val="24"/>
          <w:lang w:val="es-ES" w:eastAsia="es-ES"/>
        </w:rPr>
        <w:t xml:space="preserve">Para resolver el interrogante formulado es necesario hacer las siguientes precisiones: </w:t>
      </w:r>
    </w:p>
    <w:p w14:paraId="61E3A7C8" w14:textId="77777777" w:rsidR="00EC28C0" w:rsidRPr="00B31F64" w:rsidRDefault="00EC28C0" w:rsidP="00623DE7">
      <w:pPr>
        <w:spacing w:after="0"/>
        <w:jc w:val="both"/>
        <w:rPr>
          <w:rFonts w:ascii="Arial" w:hAnsi="Arial" w:cs="Arial"/>
          <w:spacing w:val="-4"/>
          <w:sz w:val="24"/>
          <w:szCs w:val="24"/>
        </w:rPr>
      </w:pPr>
    </w:p>
    <w:p w14:paraId="75A89BEA" w14:textId="77777777" w:rsidR="00EC28C0" w:rsidRPr="00B31F64" w:rsidRDefault="00EC28C0" w:rsidP="00623DE7">
      <w:pPr>
        <w:numPr>
          <w:ilvl w:val="0"/>
          <w:numId w:val="1"/>
        </w:numPr>
        <w:spacing w:after="0"/>
        <w:ind w:left="426" w:right="284" w:hanging="426"/>
        <w:jc w:val="both"/>
        <w:rPr>
          <w:rFonts w:ascii="Arial" w:eastAsia="Times New Roman" w:hAnsi="Arial" w:cs="Arial"/>
          <w:b/>
          <w:spacing w:val="-4"/>
          <w:sz w:val="24"/>
          <w:szCs w:val="24"/>
          <w:lang w:val="es-ES_tradnl" w:eastAsia="es-ES"/>
        </w:rPr>
      </w:pPr>
      <w:r w:rsidRPr="00B31F64">
        <w:rPr>
          <w:rFonts w:ascii="Arial" w:eastAsia="Times New Roman" w:hAnsi="Arial" w:cs="Arial"/>
          <w:b/>
          <w:iCs/>
          <w:spacing w:val="-4"/>
          <w:sz w:val="24"/>
          <w:szCs w:val="24"/>
          <w:lang w:val="es-ES_tradnl" w:eastAsia="es-ES"/>
        </w:rPr>
        <w:t>DE LOS TÉRMINOS PROCESALES</w:t>
      </w:r>
    </w:p>
    <w:p w14:paraId="60724E4D"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p>
    <w:p w14:paraId="1C32C833"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r w:rsidRPr="00B31F64">
        <w:rPr>
          <w:rFonts w:ascii="Arial" w:eastAsia="Times New Roman" w:hAnsi="Arial" w:cs="Arial"/>
          <w:spacing w:val="-4"/>
          <w:sz w:val="24"/>
          <w:szCs w:val="24"/>
          <w:lang w:val="es-ES_tradnl" w:eastAsia="es-ES"/>
        </w:rPr>
        <w:lastRenderedPageBreak/>
        <w:t>Dispone el artículo 13 del Código General del Proceso que “</w:t>
      </w:r>
      <w:r w:rsidRPr="00B31F64">
        <w:rPr>
          <w:rFonts w:ascii="Arial" w:eastAsia="Times New Roman" w:hAnsi="Arial" w:cs="Arial"/>
          <w:i/>
          <w:spacing w:val="-4"/>
          <w:szCs w:val="24"/>
          <w:lang w:val="es-ES_tradnl" w:eastAsia="es-ES"/>
        </w:rPr>
        <w:t>Las normas procesales son de orden público y, por consiguiente, de obligatorio cumplimiento y en ningún caso podrán ser derogadas, modificadas o sustituidas por los funcionarios o particulares, salvo autorización expresa en la Ley</w:t>
      </w:r>
      <w:r w:rsidRPr="00B31F64">
        <w:rPr>
          <w:rFonts w:ascii="Arial" w:eastAsia="Times New Roman" w:hAnsi="Arial" w:cs="Arial"/>
          <w:spacing w:val="-4"/>
          <w:sz w:val="24"/>
          <w:szCs w:val="24"/>
          <w:lang w:val="es-ES_tradnl" w:eastAsia="es-ES"/>
        </w:rPr>
        <w:t>”.</w:t>
      </w:r>
    </w:p>
    <w:p w14:paraId="63371967"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p>
    <w:p w14:paraId="53D66C31" w14:textId="5D12D05D" w:rsidR="00EC28C0" w:rsidRPr="00B31F64" w:rsidRDefault="00EC28C0" w:rsidP="00623DE7">
      <w:pPr>
        <w:spacing w:after="0"/>
        <w:ind w:right="51"/>
        <w:jc w:val="both"/>
        <w:rPr>
          <w:rFonts w:ascii="Arial" w:eastAsia="Times New Roman" w:hAnsi="Arial" w:cs="Arial"/>
          <w:spacing w:val="-4"/>
          <w:sz w:val="24"/>
          <w:szCs w:val="24"/>
          <w:lang w:val="es-ES" w:eastAsia="es-ES"/>
        </w:rPr>
      </w:pPr>
      <w:r w:rsidRPr="00B31F64">
        <w:rPr>
          <w:rFonts w:ascii="Arial" w:eastAsia="Times New Roman" w:hAnsi="Arial" w:cs="Arial"/>
          <w:spacing w:val="-4"/>
          <w:sz w:val="24"/>
          <w:szCs w:val="24"/>
          <w:lang w:val="es-ES" w:eastAsia="es-ES"/>
        </w:rPr>
        <w:t>En ese sentido, se tiene entonces que las normas que regulan los diversos pronunciamientos deben ser rigurosamente observadas</w:t>
      </w:r>
      <w:r w:rsidR="07BE35C8" w:rsidRPr="00B31F64">
        <w:rPr>
          <w:rFonts w:ascii="Arial" w:eastAsia="Times New Roman" w:hAnsi="Arial" w:cs="Arial"/>
          <w:spacing w:val="-4"/>
          <w:sz w:val="24"/>
          <w:szCs w:val="24"/>
          <w:lang w:val="es-ES" w:eastAsia="es-ES"/>
        </w:rPr>
        <w:t>,</w:t>
      </w:r>
      <w:r w:rsidRPr="00B31F64">
        <w:rPr>
          <w:rFonts w:ascii="Arial" w:eastAsia="Times New Roman" w:hAnsi="Arial" w:cs="Arial"/>
          <w:spacing w:val="-4"/>
          <w:sz w:val="24"/>
          <w:szCs w:val="24"/>
          <w:lang w:val="es-ES" w:eastAsia="es-ES"/>
        </w:rPr>
        <w:t xml:space="preserve"> tanto por las partes como por los funcionarios judiciales y esto implica, indefectiblemente</w:t>
      </w:r>
      <w:r w:rsidR="190BF277" w:rsidRPr="00B31F64">
        <w:rPr>
          <w:rFonts w:ascii="Arial" w:eastAsia="Times New Roman" w:hAnsi="Arial" w:cs="Arial"/>
          <w:spacing w:val="-4"/>
          <w:sz w:val="24"/>
          <w:szCs w:val="24"/>
          <w:lang w:val="es-ES" w:eastAsia="es-ES"/>
        </w:rPr>
        <w:t>,</w:t>
      </w:r>
      <w:r w:rsidRPr="00B31F64">
        <w:rPr>
          <w:rFonts w:ascii="Arial" w:eastAsia="Times New Roman" w:hAnsi="Arial" w:cs="Arial"/>
          <w:spacing w:val="-4"/>
          <w:sz w:val="24"/>
          <w:szCs w:val="24"/>
          <w:lang w:val="es-ES" w:eastAsia="es-ES"/>
        </w:rPr>
        <w:t xml:space="preserve"> el cumplimiento de los términos legales dispuestos en las diferentes codificaciones, de allí que el artículo 2º ibídem establezca como una disposición general el acceso a la justicia, garantizando el respeto por el debido proceso y la verificación oportuna de los términos procesales.</w:t>
      </w:r>
    </w:p>
    <w:p w14:paraId="64018398"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p>
    <w:p w14:paraId="2922385C"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r w:rsidRPr="00B31F64">
        <w:rPr>
          <w:rFonts w:ascii="Arial" w:eastAsia="Times New Roman" w:hAnsi="Arial" w:cs="Arial"/>
          <w:spacing w:val="-4"/>
          <w:sz w:val="24"/>
          <w:szCs w:val="24"/>
          <w:lang w:val="es-ES_tradnl" w:eastAsia="es-ES"/>
        </w:rPr>
        <w:t>A su vez el artículo 117 de la misma obra, dispone que “</w:t>
      </w:r>
      <w:r w:rsidRPr="00B31F64">
        <w:rPr>
          <w:rFonts w:ascii="Arial" w:eastAsia="Times New Roman" w:hAnsi="Arial" w:cs="Arial"/>
          <w:i/>
          <w:spacing w:val="-4"/>
          <w:szCs w:val="24"/>
          <w:lang w:val="es-ES_tradnl" w:eastAsia="es-ES"/>
        </w:rPr>
        <w:t>Los términos señalados en este código para la realización de los actos procesales de las partes y los auxiliares de la justicia, son perentorios e improrrogables, salvo disposición en contrario</w:t>
      </w:r>
      <w:r w:rsidRPr="00B31F64">
        <w:rPr>
          <w:rFonts w:ascii="Arial" w:eastAsia="Times New Roman" w:hAnsi="Arial" w:cs="Arial"/>
          <w:spacing w:val="-4"/>
          <w:sz w:val="24"/>
          <w:szCs w:val="24"/>
          <w:lang w:val="es-ES_tradnl" w:eastAsia="es-ES"/>
        </w:rPr>
        <w:t>”, debiendo el juez velar por su estricto cumplimiento.</w:t>
      </w:r>
    </w:p>
    <w:p w14:paraId="20D8E89B"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p>
    <w:p w14:paraId="3C604B37"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r w:rsidRPr="00B31F64">
        <w:rPr>
          <w:rFonts w:ascii="Arial" w:eastAsia="Times New Roman" w:hAnsi="Arial" w:cs="Arial"/>
          <w:spacing w:val="-4"/>
          <w:sz w:val="24"/>
          <w:szCs w:val="24"/>
          <w:lang w:val="es-ES_tradnl" w:eastAsia="es-ES"/>
        </w:rPr>
        <w:t>Finalmente, respecto al traslado de las demandas ordinarias laborales de primera instancia, el artículo 74 del Código de Procedimiento Laboral precisa que éste es de 10 días.</w:t>
      </w:r>
    </w:p>
    <w:p w14:paraId="55324CB4"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p>
    <w:p w14:paraId="05B5796C" w14:textId="77777777" w:rsidR="00EC28C0" w:rsidRPr="00B31F64" w:rsidRDefault="00EC28C0" w:rsidP="00623DE7">
      <w:pPr>
        <w:numPr>
          <w:ilvl w:val="0"/>
          <w:numId w:val="1"/>
        </w:numPr>
        <w:spacing w:after="0"/>
        <w:ind w:left="284" w:right="51" w:hanging="284"/>
        <w:jc w:val="both"/>
        <w:rPr>
          <w:rFonts w:ascii="Arial" w:eastAsia="Times New Roman" w:hAnsi="Arial" w:cs="Arial"/>
          <w:b/>
          <w:spacing w:val="-4"/>
          <w:sz w:val="24"/>
          <w:szCs w:val="24"/>
          <w:lang w:val="es-ES_tradnl" w:eastAsia="es-ES"/>
        </w:rPr>
      </w:pPr>
      <w:r w:rsidRPr="00B31F64">
        <w:rPr>
          <w:rFonts w:ascii="Arial" w:eastAsia="Times New Roman" w:hAnsi="Arial" w:cs="Arial"/>
          <w:b/>
          <w:spacing w:val="-4"/>
          <w:sz w:val="24"/>
          <w:szCs w:val="24"/>
          <w:lang w:val="es-ES_tradnl" w:eastAsia="es-ES"/>
        </w:rPr>
        <w:t>DE LOS ESCRITOS REMITIDOS POR CORREO ELECTRÓNICO.</w:t>
      </w:r>
    </w:p>
    <w:p w14:paraId="1DFFEA85"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p>
    <w:p w14:paraId="7DD4B253"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r w:rsidRPr="00B31F64">
        <w:rPr>
          <w:rFonts w:ascii="Arial" w:eastAsia="Times New Roman" w:hAnsi="Arial" w:cs="Arial"/>
          <w:spacing w:val="-4"/>
          <w:sz w:val="24"/>
          <w:szCs w:val="24"/>
          <w:lang w:val="es-ES_tradnl" w:eastAsia="es-ES"/>
        </w:rPr>
        <w:t>El artículo 109 del Código General del Proceso consagra la posibilidad que tienen los usuarios de la administración de justicia de utilizar el correo electrónico como medio idóneo para presentar memoriales y comunicaciones dirigidas a los Despachos Judiciales, precisando que en el buzón debe quedar registrada la fecha y hora recepción de tales documentos, con el fin de verificar lo preceptuado en el último inciso de la misma norma que establece que “</w:t>
      </w:r>
      <w:r w:rsidRPr="00B31F64">
        <w:rPr>
          <w:rFonts w:ascii="Arial" w:eastAsia="Times New Roman" w:hAnsi="Arial" w:cs="Arial"/>
          <w:b/>
          <w:i/>
          <w:spacing w:val="-4"/>
          <w:szCs w:val="24"/>
          <w:lang w:val="es-ES_tradnl" w:eastAsia="es-ES"/>
        </w:rPr>
        <w:t>Los memoriales, incluidos los mensajes de datos, se entenderán presentados oportunamente si son recibidos antes del cierre del despacho del día en que vence el término</w:t>
      </w:r>
      <w:r w:rsidRPr="00B31F64">
        <w:rPr>
          <w:rFonts w:ascii="Arial" w:eastAsia="Times New Roman" w:hAnsi="Arial" w:cs="Arial"/>
          <w:spacing w:val="-4"/>
          <w:sz w:val="24"/>
          <w:szCs w:val="24"/>
          <w:lang w:val="es-ES_tradnl" w:eastAsia="es-ES"/>
        </w:rPr>
        <w:t>”. (Negrilla para resaltar).</w:t>
      </w:r>
    </w:p>
    <w:p w14:paraId="63CA1B54"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p>
    <w:p w14:paraId="5B87450C"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r w:rsidRPr="00B31F64">
        <w:rPr>
          <w:rFonts w:ascii="Arial" w:eastAsia="Times New Roman" w:hAnsi="Arial" w:cs="Arial"/>
          <w:spacing w:val="-4"/>
          <w:sz w:val="24"/>
          <w:szCs w:val="24"/>
          <w:lang w:val="es-ES_tradnl" w:eastAsia="es-ES"/>
        </w:rPr>
        <w:t>Como puede observarse, ninguna otra constancia requiere la remisión de los escritos a través del correo electrónico, más que el registro de su ingreso al buzón del correo electrónico del juzgado, el cual incluye fecha y hora de recibido.</w:t>
      </w:r>
    </w:p>
    <w:p w14:paraId="6F70CDE6" w14:textId="77777777" w:rsidR="00EC28C0" w:rsidRPr="00B31F64" w:rsidRDefault="00EC28C0" w:rsidP="00623DE7">
      <w:pPr>
        <w:spacing w:after="0"/>
        <w:ind w:right="51"/>
        <w:jc w:val="both"/>
        <w:rPr>
          <w:rFonts w:ascii="Arial" w:eastAsia="Times New Roman" w:hAnsi="Arial" w:cs="Arial"/>
          <w:spacing w:val="-4"/>
          <w:sz w:val="24"/>
          <w:szCs w:val="24"/>
          <w:lang w:val="es-ES_tradnl" w:eastAsia="es-ES"/>
        </w:rPr>
      </w:pPr>
    </w:p>
    <w:p w14:paraId="4C7B669E" w14:textId="255264AB" w:rsidR="00EC28C0" w:rsidRPr="00B31F64" w:rsidRDefault="001B560D" w:rsidP="00623DE7">
      <w:pPr>
        <w:pStyle w:val="Textoindependiente"/>
        <w:numPr>
          <w:ilvl w:val="0"/>
          <w:numId w:val="1"/>
        </w:numPr>
        <w:spacing w:line="276" w:lineRule="auto"/>
        <w:ind w:left="284" w:right="284" w:hanging="284"/>
        <w:rPr>
          <w:rFonts w:cs="Arial"/>
          <w:b/>
          <w:iCs/>
          <w:spacing w:val="-4"/>
          <w:sz w:val="24"/>
          <w:szCs w:val="24"/>
        </w:rPr>
      </w:pPr>
      <w:r w:rsidRPr="00B31F64">
        <w:rPr>
          <w:rFonts w:cs="Arial"/>
          <w:b/>
          <w:iCs/>
          <w:spacing w:val="-4"/>
          <w:sz w:val="24"/>
          <w:szCs w:val="24"/>
        </w:rPr>
        <w:t xml:space="preserve"> </w:t>
      </w:r>
      <w:r w:rsidR="00EC28C0" w:rsidRPr="00B31F64">
        <w:rPr>
          <w:rFonts w:cs="Arial"/>
          <w:b/>
          <w:iCs/>
          <w:spacing w:val="-4"/>
          <w:sz w:val="24"/>
          <w:szCs w:val="24"/>
        </w:rPr>
        <w:t>EL CASO CONCRETO</w:t>
      </w:r>
    </w:p>
    <w:p w14:paraId="351C89B3" w14:textId="77777777" w:rsidR="00EC28C0" w:rsidRPr="00B31F64" w:rsidRDefault="00EC28C0" w:rsidP="00623DE7">
      <w:pPr>
        <w:pStyle w:val="Textoindependiente"/>
        <w:tabs>
          <w:tab w:val="left" w:pos="7020"/>
        </w:tabs>
        <w:spacing w:line="276" w:lineRule="auto"/>
        <w:rPr>
          <w:rFonts w:cs="Arial"/>
          <w:spacing w:val="-4"/>
          <w:sz w:val="24"/>
          <w:szCs w:val="24"/>
          <w:lang w:val="es-CO"/>
        </w:rPr>
      </w:pPr>
    </w:p>
    <w:p w14:paraId="15B28E92" w14:textId="3341AB8E" w:rsidR="00EC28C0" w:rsidRPr="00B31F64" w:rsidRDefault="002B15B5" w:rsidP="00623DE7">
      <w:pPr>
        <w:spacing w:after="0"/>
        <w:jc w:val="both"/>
        <w:rPr>
          <w:rFonts w:ascii="Arial" w:hAnsi="Arial" w:cs="Arial"/>
          <w:spacing w:val="-4"/>
          <w:sz w:val="24"/>
          <w:szCs w:val="24"/>
        </w:rPr>
      </w:pPr>
      <w:r w:rsidRPr="00B31F64">
        <w:rPr>
          <w:rFonts w:ascii="Arial" w:hAnsi="Arial" w:cs="Arial"/>
          <w:spacing w:val="-4"/>
          <w:sz w:val="24"/>
          <w:szCs w:val="24"/>
        </w:rPr>
        <w:t xml:space="preserve">De acuerdo con lo que es materia de debate, debe </w:t>
      </w:r>
      <w:r w:rsidR="00EC28C0" w:rsidRPr="00B31F64">
        <w:rPr>
          <w:rFonts w:ascii="Arial" w:hAnsi="Arial" w:cs="Arial"/>
          <w:spacing w:val="-4"/>
          <w:sz w:val="24"/>
          <w:szCs w:val="24"/>
        </w:rPr>
        <w:t xml:space="preserve">precisarse que al haberse surtido la notificación </w:t>
      </w:r>
      <w:r w:rsidRPr="00B31F64">
        <w:rPr>
          <w:rFonts w:ascii="Arial" w:hAnsi="Arial" w:cs="Arial"/>
          <w:spacing w:val="-4"/>
          <w:sz w:val="24"/>
          <w:szCs w:val="24"/>
        </w:rPr>
        <w:t>por estado del auto que inadmitió la contestación de la demanda el día 26 de enero de 2022</w:t>
      </w:r>
      <w:r w:rsidR="00EC28C0" w:rsidRPr="00B31F64">
        <w:rPr>
          <w:rFonts w:ascii="Arial" w:hAnsi="Arial" w:cs="Arial"/>
          <w:spacing w:val="-4"/>
          <w:sz w:val="24"/>
          <w:szCs w:val="24"/>
        </w:rPr>
        <w:t xml:space="preserve">, el término de </w:t>
      </w:r>
      <w:r w:rsidRPr="00B31F64">
        <w:rPr>
          <w:rFonts w:ascii="Arial" w:hAnsi="Arial" w:cs="Arial"/>
          <w:spacing w:val="-4"/>
          <w:sz w:val="24"/>
          <w:szCs w:val="24"/>
        </w:rPr>
        <w:t>5</w:t>
      </w:r>
      <w:r w:rsidR="00EC28C0" w:rsidRPr="00B31F64">
        <w:rPr>
          <w:rFonts w:ascii="Arial" w:hAnsi="Arial" w:cs="Arial"/>
          <w:spacing w:val="-4"/>
          <w:sz w:val="24"/>
          <w:szCs w:val="24"/>
        </w:rPr>
        <w:t xml:space="preserve"> días </w:t>
      </w:r>
      <w:r w:rsidRPr="00B31F64">
        <w:rPr>
          <w:rFonts w:ascii="Arial" w:hAnsi="Arial" w:cs="Arial"/>
          <w:spacing w:val="-4"/>
          <w:sz w:val="24"/>
          <w:szCs w:val="24"/>
        </w:rPr>
        <w:t>con que contaba la Corporación Mi IPS Eje Cafetero para subsanar la contestación</w:t>
      </w:r>
      <w:r w:rsidR="00EC28C0" w:rsidRPr="00B31F64">
        <w:rPr>
          <w:rFonts w:ascii="Arial" w:hAnsi="Arial" w:cs="Arial"/>
          <w:spacing w:val="-4"/>
          <w:sz w:val="24"/>
          <w:szCs w:val="24"/>
        </w:rPr>
        <w:t xml:space="preserve">, vencía el día </w:t>
      </w:r>
      <w:r w:rsidRPr="00B31F64">
        <w:rPr>
          <w:rFonts w:ascii="Arial" w:hAnsi="Arial" w:cs="Arial"/>
          <w:spacing w:val="-4"/>
          <w:sz w:val="24"/>
          <w:szCs w:val="24"/>
        </w:rPr>
        <w:t xml:space="preserve">2 </w:t>
      </w:r>
      <w:r w:rsidR="00EC28C0" w:rsidRPr="00B31F64">
        <w:rPr>
          <w:rFonts w:ascii="Arial" w:hAnsi="Arial" w:cs="Arial"/>
          <w:spacing w:val="-4"/>
          <w:sz w:val="24"/>
          <w:szCs w:val="24"/>
        </w:rPr>
        <w:t>de febrero de 202</w:t>
      </w:r>
      <w:r w:rsidRPr="00B31F64">
        <w:rPr>
          <w:rFonts w:ascii="Arial" w:hAnsi="Arial" w:cs="Arial"/>
          <w:spacing w:val="-4"/>
          <w:sz w:val="24"/>
          <w:szCs w:val="24"/>
        </w:rPr>
        <w:t>2</w:t>
      </w:r>
      <w:r w:rsidR="00EC28C0" w:rsidRPr="00B31F64">
        <w:rPr>
          <w:rFonts w:ascii="Arial" w:hAnsi="Arial" w:cs="Arial"/>
          <w:spacing w:val="-4"/>
          <w:sz w:val="24"/>
          <w:szCs w:val="24"/>
        </w:rPr>
        <w:t xml:space="preserve"> (</w:t>
      </w:r>
      <w:r w:rsidRPr="00B31F64">
        <w:rPr>
          <w:rFonts w:ascii="Arial" w:hAnsi="Arial" w:cs="Arial"/>
          <w:spacing w:val="-4"/>
          <w:sz w:val="24"/>
          <w:szCs w:val="24"/>
        </w:rPr>
        <w:t>27, 28 y 31 de enero y</w:t>
      </w:r>
      <w:r w:rsidR="00EC28C0" w:rsidRPr="00B31F64">
        <w:rPr>
          <w:rFonts w:ascii="Arial" w:hAnsi="Arial" w:cs="Arial"/>
          <w:spacing w:val="-4"/>
          <w:sz w:val="24"/>
          <w:szCs w:val="24"/>
        </w:rPr>
        <w:t xml:space="preserve"> 1</w:t>
      </w:r>
      <w:r w:rsidRPr="00B31F64">
        <w:rPr>
          <w:rFonts w:ascii="Arial" w:hAnsi="Arial" w:cs="Arial"/>
          <w:spacing w:val="-4"/>
          <w:sz w:val="24"/>
          <w:szCs w:val="24"/>
        </w:rPr>
        <w:t xml:space="preserve"> y</w:t>
      </w:r>
      <w:r w:rsidR="00EC28C0" w:rsidRPr="00B31F64">
        <w:rPr>
          <w:rFonts w:ascii="Arial" w:hAnsi="Arial" w:cs="Arial"/>
          <w:spacing w:val="-4"/>
          <w:sz w:val="24"/>
          <w:szCs w:val="24"/>
        </w:rPr>
        <w:t xml:space="preserve"> 2 de febrero del mismo año).  </w:t>
      </w:r>
    </w:p>
    <w:p w14:paraId="7E1421AB" w14:textId="77777777" w:rsidR="00EC28C0" w:rsidRPr="00B31F64" w:rsidRDefault="00EC28C0" w:rsidP="00623DE7">
      <w:pPr>
        <w:spacing w:after="0"/>
        <w:jc w:val="both"/>
        <w:rPr>
          <w:rFonts w:ascii="Arial" w:hAnsi="Arial" w:cs="Arial"/>
          <w:spacing w:val="-4"/>
          <w:sz w:val="24"/>
          <w:szCs w:val="24"/>
        </w:rPr>
      </w:pPr>
    </w:p>
    <w:p w14:paraId="655CAAE2" w14:textId="7153B41B" w:rsidR="00EC28C0" w:rsidRPr="00B31F64" w:rsidRDefault="00EC28C0" w:rsidP="00623DE7">
      <w:pPr>
        <w:spacing w:after="0"/>
        <w:jc w:val="both"/>
        <w:rPr>
          <w:rFonts w:ascii="Arial" w:hAnsi="Arial" w:cs="Arial"/>
          <w:spacing w:val="-4"/>
          <w:sz w:val="24"/>
          <w:szCs w:val="24"/>
        </w:rPr>
      </w:pPr>
      <w:bookmarkStart w:id="1" w:name="_Hlk124931451"/>
      <w:r w:rsidRPr="00B31F64">
        <w:rPr>
          <w:rFonts w:ascii="Arial" w:hAnsi="Arial" w:cs="Arial"/>
          <w:spacing w:val="-4"/>
          <w:sz w:val="24"/>
          <w:szCs w:val="24"/>
        </w:rPr>
        <w:t xml:space="preserve">Limitada entonces la controversia a la hora de recibo del escrito de contestación, se tiene que en la hoja 1 del numeral </w:t>
      </w:r>
      <w:r w:rsidR="002B15B5" w:rsidRPr="00B31F64">
        <w:rPr>
          <w:rFonts w:ascii="Arial" w:hAnsi="Arial" w:cs="Arial"/>
          <w:spacing w:val="-4"/>
          <w:sz w:val="24"/>
          <w:szCs w:val="24"/>
        </w:rPr>
        <w:t>12</w:t>
      </w:r>
      <w:r w:rsidRPr="00B31F64">
        <w:rPr>
          <w:rFonts w:ascii="Arial" w:hAnsi="Arial" w:cs="Arial"/>
          <w:spacing w:val="-4"/>
          <w:sz w:val="24"/>
          <w:szCs w:val="24"/>
        </w:rPr>
        <w:t xml:space="preserve"> </w:t>
      </w:r>
      <w:r w:rsidR="002B15B5" w:rsidRPr="00B31F64">
        <w:rPr>
          <w:rFonts w:ascii="Arial" w:hAnsi="Arial" w:cs="Arial"/>
          <w:spacing w:val="-4"/>
          <w:sz w:val="24"/>
          <w:szCs w:val="24"/>
        </w:rPr>
        <w:t xml:space="preserve">de la carpeta denominada </w:t>
      </w:r>
      <w:proofErr w:type="spellStart"/>
      <w:r w:rsidR="002B15B5" w:rsidRPr="00B31F64">
        <w:rPr>
          <w:rFonts w:ascii="Arial" w:hAnsi="Arial" w:cs="Arial"/>
          <w:spacing w:val="-4"/>
          <w:sz w:val="24"/>
          <w:szCs w:val="24"/>
        </w:rPr>
        <w:t>ContestacionDemanda</w:t>
      </w:r>
      <w:proofErr w:type="spellEnd"/>
      <w:r w:rsidR="002B15B5" w:rsidRPr="00B31F64">
        <w:rPr>
          <w:rFonts w:ascii="Arial" w:hAnsi="Arial" w:cs="Arial"/>
          <w:spacing w:val="-4"/>
          <w:sz w:val="24"/>
          <w:szCs w:val="24"/>
        </w:rPr>
        <w:t xml:space="preserve"> </w:t>
      </w:r>
      <w:r w:rsidRPr="00B31F64">
        <w:rPr>
          <w:rFonts w:ascii="Arial" w:hAnsi="Arial" w:cs="Arial"/>
          <w:spacing w:val="-4"/>
          <w:sz w:val="24"/>
          <w:szCs w:val="24"/>
        </w:rPr>
        <w:t xml:space="preserve">cuaderno digital de primera instancia se observa la constancia digital del buzón del correo electrónico del Juzgado </w:t>
      </w:r>
      <w:r w:rsidR="005D088B" w:rsidRPr="00B31F64">
        <w:rPr>
          <w:rFonts w:ascii="Arial" w:hAnsi="Arial" w:cs="Arial"/>
          <w:spacing w:val="-4"/>
          <w:sz w:val="24"/>
          <w:szCs w:val="24"/>
        </w:rPr>
        <w:t xml:space="preserve">Quinto </w:t>
      </w:r>
      <w:r w:rsidRPr="00B31F64">
        <w:rPr>
          <w:rFonts w:ascii="Arial" w:hAnsi="Arial" w:cs="Arial"/>
          <w:spacing w:val="-4"/>
          <w:sz w:val="24"/>
          <w:szCs w:val="24"/>
        </w:rPr>
        <w:t xml:space="preserve">Laboral, en donde se registra que la hora de recibo del </w:t>
      </w:r>
      <w:r w:rsidRPr="00B31F64">
        <w:rPr>
          <w:rFonts w:ascii="Arial" w:hAnsi="Arial" w:cs="Arial"/>
          <w:spacing w:val="-4"/>
          <w:sz w:val="24"/>
          <w:szCs w:val="24"/>
        </w:rPr>
        <w:lastRenderedPageBreak/>
        <w:t xml:space="preserve">documento remitido por </w:t>
      </w:r>
      <w:hyperlink r:id="rId13" w:history="1">
        <w:r w:rsidR="005D088B" w:rsidRPr="00B31F64">
          <w:rPr>
            <w:rStyle w:val="Hipervnculo"/>
            <w:rFonts w:ascii="Arial" w:hAnsi="Arial" w:cs="Arial"/>
            <w:spacing w:val="-4"/>
            <w:sz w:val="24"/>
            <w:szCs w:val="24"/>
          </w:rPr>
          <w:t>asuntosjudiciales@correacortes.com</w:t>
        </w:r>
      </w:hyperlink>
      <w:r w:rsidRPr="00B31F64">
        <w:rPr>
          <w:rFonts w:ascii="Arial" w:hAnsi="Arial" w:cs="Arial"/>
          <w:spacing w:val="-4"/>
          <w:sz w:val="24"/>
          <w:szCs w:val="24"/>
        </w:rPr>
        <w:t xml:space="preserve"> con la </w:t>
      </w:r>
      <w:r w:rsidR="005D088B" w:rsidRPr="00B31F64">
        <w:rPr>
          <w:rFonts w:ascii="Arial" w:hAnsi="Arial" w:cs="Arial"/>
          <w:spacing w:val="-4"/>
          <w:sz w:val="24"/>
          <w:szCs w:val="24"/>
        </w:rPr>
        <w:t>subsanación de la contestación</w:t>
      </w:r>
      <w:r w:rsidRPr="00B31F64">
        <w:rPr>
          <w:rFonts w:ascii="Arial" w:hAnsi="Arial" w:cs="Arial"/>
          <w:spacing w:val="-4"/>
          <w:sz w:val="24"/>
          <w:szCs w:val="24"/>
        </w:rPr>
        <w:t xml:space="preserve"> y los anexos fueron recibidos el </w:t>
      </w:r>
      <w:r w:rsidR="005D088B" w:rsidRPr="00B31F64">
        <w:rPr>
          <w:rFonts w:ascii="Arial" w:hAnsi="Arial" w:cs="Arial"/>
          <w:spacing w:val="-4"/>
          <w:sz w:val="24"/>
          <w:szCs w:val="24"/>
        </w:rPr>
        <w:t>2 de febrero a las 4</w:t>
      </w:r>
      <w:r w:rsidRPr="00B31F64">
        <w:rPr>
          <w:rFonts w:ascii="Arial" w:hAnsi="Arial" w:cs="Arial"/>
          <w:spacing w:val="-4"/>
          <w:sz w:val="24"/>
          <w:szCs w:val="24"/>
        </w:rPr>
        <w:t>:0</w:t>
      </w:r>
      <w:r w:rsidR="005D088B" w:rsidRPr="00B31F64">
        <w:rPr>
          <w:rFonts w:ascii="Arial" w:hAnsi="Arial" w:cs="Arial"/>
          <w:spacing w:val="-4"/>
          <w:sz w:val="24"/>
          <w:szCs w:val="24"/>
        </w:rPr>
        <w:t>3</w:t>
      </w:r>
      <w:r w:rsidRPr="00B31F64">
        <w:rPr>
          <w:rFonts w:ascii="Arial" w:hAnsi="Arial" w:cs="Arial"/>
          <w:spacing w:val="-4"/>
          <w:sz w:val="24"/>
          <w:szCs w:val="24"/>
        </w:rPr>
        <w:t xml:space="preserve"> pm.</w:t>
      </w:r>
    </w:p>
    <w:p w14:paraId="2F14936B" w14:textId="77777777" w:rsidR="00EC28C0" w:rsidRPr="00B31F64" w:rsidRDefault="00EC28C0" w:rsidP="00623DE7">
      <w:pPr>
        <w:spacing w:after="0"/>
        <w:jc w:val="both"/>
        <w:rPr>
          <w:rFonts w:ascii="Arial" w:hAnsi="Arial" w:cs="Arial"/>
          <w:spacing w:val="-4"/>
          <w:sz w:val="24"/>
          <w:szCs w:val="24"/>
        </w:rPr>
      </w:pPr>
    </w:p>
    <w:p w14:paraId="43683840" w14:textId="5EFE2382" w:rsidR="00EC28C0" w:rsidRPr="00B31F64" w:rsidRDefault="00EC28C0" w:rsidP="00623DE7">
      <w:pPr>
        <w:spacing w:after="0"/>
        <w:jc w:val="both"/>
        <w:rPr>
          <w:rFonts w:ascii="Arial" w:hAnsi="Arial" w:cs="Arial"/>
          <w:spacing w:val="-4"/>
          <w:sz w:val="24"/>
          <w:szCs w:val="24"/>
        </w:rPr>
      </w:pPr>
      <w:r w:rsidRPr="00B31F64">
        <w:rPr>
          <w:rFonts w:ascii="Arial" w:hAnsi="Arial" w:cs="Arial"/>
          <w:spacing w:val="-4"/>
          <w:sz w:val="24"/>
          <w:szCs w:val="24"/>
        </w:rPr>
        <w:t>Cómo puede observarse, no existe dubitación respecto a que la comunicación fue remitida por fuera del horario laboral comprendido entre las 7 de la mañana y las 12 del medio día y la 1 y las 4 de la tarde, mismo que fuera establecido para el Distrito Judicial de Pereira, mediante Acuerdo CSJR</w:t>
      </w:r>
      <w:r w:rsidR="001B560D" w:rsidRPr="00B31F64">
        <w:rPr>
          <w:rFonts w:ascii="Arial" w:hAnsi="Arial" w:cs="Arial"/>
          <w:spacing w:val="-4"/>
          <w:sz w:val="24"/>
          <w:szCs w:val="24"/>
        </w:rPr>
        <w:t>A15-446 de 2 de octubre de 2015.</w:t>
      </w:r>
    </w:p>
    <w:bookmarkEnd w:id="1"/>
    <w:p w14:paraId="1C49B38B" w14:textId="50DC280B" w:rsidR="006766A0" w:rsidRPr="00B31F64" w:rsidRDefault="006766A0" w:rsidP="00623DE7">
      <w:pPr>
        <w:spacing w:after="0"/>
        <w:jc w:val="both"/>
        <w:rPr>
          <w:rFonts w:ascii="Arial" w:hAnsi="Arial" w:cs="Arial"/>
          <w:spacing w:val="-4"/>
          <w:sz w:val="24"/>
          <w:szCs w:val="24"/>
        </w:rPr>
      </w:pPr>
    </w:p>
    <w:p w14:paraId="28F90956" w14:textId="60637D99" w:rsidR="006766A0" w:rsidRPr="00B31F64" w:rsidRDefault="006766A0" w:rsidP="00623DE7">
      <w:pPr>
        <w:spacing w:after="0"/>
        <w:jc w:val="both"/>
        <w:rPr>
          <w:rFonts w:ascii="Arial" w:hAnsi="Arial" w:cs="Arial"/>
          <w:spacing w:val="-4"/>
          <w:sz w:val="24"/>
          <w:szCs w:val="24"/>
        </w:rPr>
      </w:pPr>
      <w:r w:rsidRPr="00B31F64">
        <w:rPr>
          <w:rFonts w:ascii="Arial" w:hAnsi="Arial" w:cs="Arial"/>
          <w:spacing w:val="-4"/>
          <w:sz w:val="24"/>
          <w:szCs w:val="24"/>
        </w:rPr>
        <w:t>Pero a más de lo anterior, aun cuando no fuera extemporánea la subsanación de la contestación, habría que decir que la respuesta dada por la entidad accionada, no podría ser tenida en cuenta, pues tal</w:t>
      </w:r>
      <w:r w:rsidR="004E465A" w:rsidRPr="00B31F64">
        <w:rPr>
          <w:rFonts w:ascii="Arial" w:hAnsi="Arial" w:cs="Arial"/>
          <w:spacing w:val="-4"/>
          <w:sz w:val="24"/>
          <w:szCs w:val="24"/>
        </w:rPr>
        <w:t xml:space="preserve"> como</w:t>
      </w:r>
      <w:r w:rsidRPr="00B31F64">
        <w:rPr>
          <w:rFonts w:ascii="Arial" w:hAnsi="Arial" w:cs="Arial"/>
          <w:spacing w:val="-4"/>
          <w:sz w:val="24"/>
          <w:szCs w:val="24"/>
        </w:rPr>
        <w:t xml:space="preserve"> lo advierte la parte actora en el escrito de alegatos, el poder presentado con la corrección referida, no fue otorgado a quien dio respuesta a la acción ordinaria</w:t>
      </w:r>
      <w:r w:rsidR="004E465A" w:rsidRPr="00B31F64">
        <w:rPr>
          <w:rFonts w:ascii="Arial" w:hAnsi="Arial" w:cs="Arial"/>
          <w:spacing w:val="-4"/>
          <w:sz w:val="24"/>
          <w:szCs w:val="24"/>
        </w:rPr>
        <w:t>, sin embargo</w:t>
      </w:r>
      <w:r w:rsidRPr="00B31F64">
        <w:rPr>
          <w:rFonts w:ascii="Arial" w:hAnsi="Arial" w:cs="Arial"/>
          <w:spacing w:val="-4"/>
          <w:sz w:val="24"/>
          <w:szCs w:val="24"/>
        </w:rPr>
        <w:t xml:space="preserve"> ello no era óbice para dar trámite a los recursos formulados, en tanto los mismos fueron presentados por la apoderada debidamente facultada para ello, siendo esta la razón por la cual el juzgado</w:t>
      </w:r>
      <w:r w:rsidR="374B387D" w:rsidRPr="00B31F64">
        <w:rPr>
          <w:rFonts w:ascii="Arial" w:hAnsi="Arial" w:cs="Arial"/>
          <w:spacing w:val="-4"/>
          <w:sz w:val="24"/>
          <w:szCs w:val="24"/>
        </w:rPr>
        <w:t>,</w:t>
      </w:r>
      <w:r w:rsidRPr="00B31F64">
        <w:rPr>
          <w:rFonts w:ascii="Arial" w:hAnsi="Arial" w:cs="Arial"/>
          <w:spacing w:val="-4"/>
          <w:sz w:val="24"/>
          <w:szCs w:val="24"/>
        </w:rPr>
        <w:t xml:space="preserve"> al resolver el recurso de apelación y conceder el de apelación, procedió a reconocerle personería para actuar en este asunto. </w:t>
      </w:r>
    </w:p>
    <w:p w14:paraId="4505D03A" w14:textId="29703CFF" w:rsidR="006766A0" w:rsidRPr="00B31F64" w:rsidRDefault="006766A0" w:rsidP="00623DE7">
      <w:pPr>
        <w:spacing w:after="0"/>
        <w:jc w:val="both"/>
        <w:rPr>
          <w:rFonts w:ascii="Arial" w:hAnsi="Arial" w:cs="Arial"/>
          <w:spacing w:val="-4"/>
          <w:sz w:val="24"/>
          <w:szCs w:val="24"/>
        </w:rPr>
      </w:pPr>
    </w:p>
    <w:p w14:paraId="51E0C4A6" w14:textId="5DD9B7B3" w:rsidR="006766A0" w:rsidRPr="00B31F64" w:rsidRDefault="006766A0" w:rsidP="00623DE7">
      <w:pPr>
        <w:spacing w:after="0"/>
        <w:jc w:val="both"/>
        <w:rPr>
          <w:rFonts w:ascii="Arial" w:hAnsi="Arial" w:cs="Arial"/>
          <w:spacing w:val="-4"/>
          <w:sz w:val="24"/>
          <w:szCs w:val="24"/>
        </w:rPr>
      </w:pPr>
      <w:r w:rsidRPr="00B31F64">
        <w:rPr>
          <w:rFonts w:ascii="Arial" w:hAnsi="Arial" w:cs="Arial"/>
          <w:spacing w:val="-4"/>
          <w:sz w:val="24"/>
          <w:szCs w:val="24"/>
        </w:rPr>
        <w:t>L</w:t>
      </w:r>
      <w:r w:rsidR="004E465A" w:rsidRPr="00B31F64">
        <w:rPr>
          <w:rFonts w:ascii="Arial" w:hAnsi="Arial" w:cs="Arial"/>
          <w:spacing w:val="-4"/>
          <w:sz w:val="24"/>
          <w:szCs w:val="24"/>
        </w:rPr>
        <w:t xml:space="preserve">o anterior </w:t>
      </w:r>
      <w:r w:rsidRPr="00B31F64">
        <w:rPr>
          <w:rFonts w:ascii="Arial" w:hAnsi="Arial" w:cs="Arial"/>
          <w:spacing w:val="-4"/>
          <w:sz w:val="24"/>
          <w:szCs w:val="24"/>
        </w:rPr>
        <w:t>lo advirtió la demanda</w:t>
      </w:r>
      <w:r w:rsidR="001073DE" w:rsidRPr="00B31F64">
        <w:rPr>
          <w:rFonts w:ascii="Arial" w:hAnsi="Arial" w:cs="Arial"/>
          <w:spacing w:val="-4"/>
          <w:sz w:val="24"/>
          <w:szCs w:val="24"/>
        </w:rPr>
        <w:t>da</w:t>
      </w:r>
      <w:r w:rsidR="71C2BB23" w:rsidRPr="00B31F64">
        <w:rPr>
          <w:rFonts w:ascii="Arial" w:hAnsi="Arial" w:cs="Arial"/>
          <w:spacing w:val="-4"/>
          <w:sz w:val="24"/>
          <w:szCs w:val="24"/>
        </w:rPr>
        <w:t>,</w:t>
      </w:r>
      <w:r w:rsidRPr="00B31F64">
        <w:rPr>
          <w:rFonts w:ascii="Arial" w:hAnsi="Arial" w:cs="Arial"/>
          <w:spacing w:val="-4"/>
          <w:sz w:val="24"/>
          <w:szCs w:val="24"/>
        </w:rPr>
        <w:t xml:space="preserve"> pues </w:t>
      </w:r>
      <w:r w:rsidR="59B910AF" w:rsidRPr="00B31F64">
        <w:rPr>
          <w:rFonts w:ascii="Arial" w:hAnsi="Arial" w:cs="Arial"/>
          <w:spacing w:val="-4"/>
          <w:sz w:val="24"/>
          <w:szCs w:val="24"/>
        </w:rPr>
        <w:t xml:space="preserve">de </w:t>
      </w:r>
      <w:r w:rsidRPr="00B31F64">
        <w:rPr>
          <w:rFonts w:ascii="Arial" w:hAnsi="Arial" w:cs="Arial"/>
          <w:spacing w:val="-4"/>
          <w:sz w:val="24"/>
          <w:szCs w:val="24"/>
        </w:rPr>
        <w:t>otro modo no habría aportado en esta Sede, el poder otorgado al profesional que dio respuesta a la demanda.</w:t>
      </w:r>
    </w:p>
    <w:p w14:paraId="1042DAED" w14:textId="77777777" w:rsidR="00EC28C0" w:rsidRPr="00B31F64" w:rsidRDefault="00EC28C0" w:rsidP="00623DE7">
      <w:pPr>
        <w:spacing w:after="0"/>
        <w:jc w:val="both"/>
        <w:rPr>
          <w:rFonts w:ascii="Arial" w:hAnsi="Arial" w:cs="Arial"/>
          <w:spacing w:val="-4"/>
          <w:sz w:val="24"/>
          <w:szCs w:val="24"/>
        </w:rPr>
      </w:pPr>
    </w:p>
    <w:p w14:paraId="6FD56A3F" w14:textId="401BEAEE" w:rsidR="00EC28C0" w:rsidRPr="00B31F64" w:rsidRDefault="00EC28C0" w:rsidP="00623DE7">
      <w:pPr>
        <w:pStyle w:val="Textoindependiente"/>
        <w:spacing w:line="276" w:lineRule="auto"/>
        <w:ind w:right="-91"/>
        <w:rPr>
          <w:rFonts w:cs="Arial"/>
          <w:spacing w:val="-4"/>
          <w:sz w:val="24"/>
          <w:szCs w:val="24"/>
        </w:rPr>
      </w:pPr>
      <w:r w:rsidRPr="00B31F64">
        <w:rPr>
          <w:rFonts w:cs="Arial"/>
          <w:spacing w:val="-4"/>
          <w:sz w:val="24"/>
          <w:szCs w:val="24"/>
        </w:rPr>
        <w:t>De conformidad con lo expuesto, encontrando que no existe mérito para modificar la decisión de primer grado, la misma habrá de confirmarse</w:t>
      </w:r>
      <w:r w:rsidR="006766A0" w:rsidRPr="00B31F64">
        <w:rPr>
          <w:rFonts w:cs="Arial"/>
          <w:spacing w:val="-4"/>
          <w:sz w:val="24"/>
          <w:szCs w:val="24"/>
        </w:rPr>
        <w:t>.</w:t>
      </w:r>
    </w:p>
    <w:p w14:paraId="6959DCE8" w14:textId="77777777" w:rsidR="00EC28C0" w:rsidRPr="00B31F64" w:rsidRDefault="00EC28C0" w:rsidP="00623DE7">
      <w:pPr>
        <w:spacing w:after="0"/>
        <w:jc w:val="both"/>
        <w:rPr>
          <w:rFonts w:ascii="Arial" w:hAnsi="Arial" w:cs="Arial"/>
          <w:spacing w:val="-4"/>
          <w:sz w:val="24"/>
          <w:szCs w:val="24"/>
        </w:rPr>
      </w:pPr>
    </w:p>
    <w:p w14:paraId="377CB162" w14:textId="77777777" w:rsidR="00EC28C0" w:rsidRPr="00B31F64" w:rsidRDefault="00EC28C0" w:rsidP="00623DE7">
      <w:pPr>
        <w:spacing w:after="0"/>
        <w:jc w:val="both"/>
        <w:rPr>
          <w:rFonts w:ascii="Arial" w:hAnsi="Arial" w:cs="Arial"/>
          <w:spacing w:val="-4"/>
          <w:sz w:val="24"/>
          <w:szCs w:val="24"/>
        </w:rPr>
      </w:pPr>
      <w:r w:rsidRPr="00B31F64">
        <w:rPr>
          <w:rFonts w:ascii="Arial" w:hAnsi="Arial" w:cs="Arial"/>
          <w:spacing w:val="-4"/>
          <w:sz w:val="24"/>
          <w:szCs w:val="24"/>
        </w:rPr>
        <w:t>Costas en esta instancia a cargo del recurrente.</w:t>
      </w:r>
    </w:p>
    <w:p w14:paraId="45ADD52B" w14:textId="77777777" w:rsidR="00EC28C0" w:rsidRPr="00B31F64" w:rsidRDefault="00EC28C0" w:rsidP="00623DE7">
      <w:pPr>
        <w:spacing w:after="0"/>
        <w:jc w:val="both"/>
        <w:rPr>
          <w:rFonts w:ascii="Arial" w:hAnsi="Arial" w:cs="Arial"/>
          <w:spacing w:val="-4"/>
          <w:sz w:val="24"/>
          <w:szCs w:val="24"/>
        </w:rPr>
      </w:pPr>
    </w:p>
    <w:p w14:paraId="38D7A0EC" w14:textId="77777777" w:rsidR="00EC28C0" w:rsidRPr="00B31F64" w:rsidRDefault="00EC28C0" w:rsidP="00623DE7">
      <w:pPr>
        <w:spacing w:after="0"/>
        <w:jc w:val="both"/>
        <w:rPr>
          <w:rFonts w:ascii="Arial" w:hAnsi="Arial" w:cs="Arial"/>
          <w:spacing w:val="-4"/>
          <w:sz w:val="24"/>
          <w:szCs w:val="24"/>
        </w:rPr>
      </w:pPr>
      <w:r w:rsidRPr="00B31F64">
        <w:rPr>
          <w:rFonts w:ascii="Arial" w:hAnsi="Arial" w:cs="Arial"/>
          <w:spacing w:val="-4"/>
          <w:sz w:val="24"/>
          <w:szCs w:val="24"/>
        </w:rPr>
        <w:t xml:space="preserve">En mérito de lo expuesto, la </w:t>
      </w:r>
      <w:r w:rsidRPr="00B31F64">
        <w:rPr>
          <w:rFonts w:ascii="Arial" w:hAnsi="Arial" w:cs="Arial"/>
          <w:b/>
          <w:spacing w:val="-4"/>
          <w:sz w:val="24"/>
          <w:szCs w:val="24"/>
        </w:rPr>
        <w:t>Sala de Decisión Laboral del Tribunal Superior de Pereira</w:t>
      </w:r>
      <w:r w:rsidRPr="00B31F64">
        <w:rPr>
          <w:rFonts w:ascii="Arial" w:hAnsi="Arial" w:cs="Arial"/>
          <w:spacing w:val="-4"/>
          <w:sz w:val="24"/>
          <w:szCs w:val="24"/>
        </w:rPr>
        <w:t xml:space="preserve">, </w:t>
      </w:r>
    </w:p>
    <w:p w14:paraId="43455075" w14:textId="77777777" w:rsidR="00EC28C0" w:rsidRPr="00B31F64" w:rsidRDefault="00EC28C0" w:rsidP="00B31F64">
      <w:pPr>
        <w:pStyle w:val="Textoindependiente"/>
        <w:spacing w:line="276" w:lineRule="auto"/>
        <w:rPr>
          <w:rFonts w:cs="Arial"/>
          <w:b/>
          <w:spacing w:val="-4"/>
          <w:sz w:val="24"/>
          <w:szCs w:val="24"/>
        </w:rPr>
      </w:pPr>
    </w:p>
    <w:p w14:paraId="552C605C" w14:textId="77777777" w:rsidR="00EC28C0" w:rsidRPr="00B31F64" w:rsidRDefault="00EC28C0" w:rsidP="00623DE7">
      <w:pPr>
        <w:pStyle w:val="Textoindependiente"/>
        <w:spacing w:line="276" w:lineRule="auto"/>
        <w:jc w:val="center"/>
        <w:rPr>
          <w:rFonts w:cs="Arial"/>
          <w:b/>
          <w:spacing w:val="-4"/>
          <w:sz w:val="24"/>
          <w:szCs w:val="24"/>
        </w:rPr>
      </w:pPr>
      <w:r w:rsidRPr="00B31F64">
        <w:rPr>
          <w:rFonts w:cs="Arial"/>
          <w:b/>
          <w:spacing w:val="-4"/>
          <w:sz w:val="24"/>
          <w:szCs w:val="24"/>
        </w:rPr>
        <w:t>RESUELVE</w:t>
      </w:r>
    </w:p>
    <w:p w14:paraId="22798AAE" w14:textId="77777777" w:rsidR="00EC28C0" w:rsidRPr="00B31F64" w:rsidRDefault="00EC28C0" w:rsidP="00623DE7">
      <w:pPr>
        <w:pStyle w:val="Textoindependiente"/>
        <w:spacing w:line="276" w:lineRule="auto"/>
        <w:rPr>
          <w:rFonts w:cs="Arial"/>
          <w:spacing w:val="-4"/>
          <w:sz w:val="24"/>
          <w:szCs w:val="24"/>
        </w:rPr>
      </w:pPr>
    </w:p>
    <w:p w14:paraId="2BCA0636" w14:textId="53E6AE01" w:rsidR="00EC28C0" w:rsidRPr="00B31F64" w:rsidRDefault="00EC28C0" w:rsidP="00623DE7">
      <w:pPr>
        <w:spacing w:after="0"/>
        <w:ind w:right="20"/>
        <w:jc w:val="both"/>
        <w:rPr>
          <w:rFonts w:ascii="Arial" w:eastAsia="Times New Roman" w:hAnsi="Arial" w:cs="Arial"/>
          <w:spacing w:val="-4"/>
          <w:sz w:val="24"/>
          <w:szCs w:val="24"/>
          <w:lang w:val="es-ES_tradnl" w:eastAsia="es-ES"/>
        </w:rPr>
      </w:pPr>
      <w:r w:rsidRPr="00B31F64">
        <w:rPr>
          <w:rFonts w:ascii="Arial" w:eastAsia="Times New Roman" w:hAnsi="Arial" w:cs="Arial"/>
          <w:b/>
          <w:spacing w:val="-4"/>
          <w:sz w:val="24"/>
          <w:szCs w:val="24"/>
          <w:lang w:val="es-ES_tradnl" w:eastAsia="es-ES"/>
        </w:rPr>
        <w:t xml:space="preserve">PRIMERO: CONFIRMAR </w:t>
      </w:r>
      <w:r w:rsidRPr="00B31F64">
        <w:rPr>
          <w:rFonts w:ascii="Arial" w:eastAsia="Times New Roman" w:hAnsi="Arial" w:cs="Arial"/>
          <w:spacing w:val="-4"/>
          <w:sz w:val="24"/>
          <w:szCs w:val="24"/>
          <w:lang w:val="es-ES_tradnl" w:eastAsia="es-ES"/>
        </w:rPr>
        <w:t xml:space="preserve">el auto interlocutorio de </w:t>
      </w:r>
      <w:r w:rsidR="005D088B" w:rsidRPr="00B31F64">
        <w:rPr>
          <w:rFonts w:ascii="Arial" w:eastAsia="Times New Roman" w:hAnsi="Arial" w:cs="Arial"/>
          <w:spacing w:val="-4"/>
          <w:sz w:val="24"/>
          <w:szCs w:val="24"/>
          <w:lang w:val="es-ES_tradnl" w:eastAsia="es-ES"/>
        </w:rPr>
        <w:t xml:space="preserve">28 </w:t>
      </w:r>
      <w:r w:rsidRPr="00B31F64">
        <w:rPr>
          <w:rFonts w:ascii="Arial" w:eastAsia="Times New Roman" w:hAnsi="Arial" w:cs="Arial"/>
          <w:spacing w:val="-4"/>
          <w:sz w:val="24"/>
          <w:szCs w:val="24"/>
          <w:lang w:val="es-ES_tradnl" w:eastAsia="es-ES"/>
        </w:rPr>
        <w:t>de abril de 202</w:t>
      </w:r>
      <w:r w:rsidR="005D088B" w:rsidRPr="00B31F64">
        <w:rPr>
          <w:rFonts w:ascii="Arial" w:eastAsia="Times New Roman" w:hAnsi="Arial" w:cs="Arial"/>
          <w:spacing w:val="-4"/>
          <w:sz w:val="24"/>
          <w:szCs w:val="24"/>
          <w:lang w:val="es-ES_tradnl" w:eastAsia="es-ES"/>
        </w:rPr>
        <w:t>2</w:t>
      </w:r>
      <w:r w:rsidRPr="00B31F64">
        <w:rPr>
          <w:rFonts w:ascii="Arial" w:eastAsia="Times New Roman" w:hAnsi="Arial" w:cs="Arial"/>
          <w:spacing w:val="-4"/>
          <w:sz w:val="24"/>
          <w:szCs w:val="24"/>
          <w:lang w:val="es-ES_tradnl" w:eastAsia="es-ES"/>
        </w:rPr>
        <w:t xml:space="preserve"> proferido por el Juzgado </w:t>
      </w:r>
      <w:r w:rsidR="005D088B" w:rsidRPr="00B31F64">
        <w:rPr>
          <w:rFonts w:ascii="Arial" w:eastAsia="Times New Roman" w:hAnsi="Arial" w:cs="Arial"/>
          <w:spacing w:val="-4"/>
          <w:sz w:val="24"/>
          <w:szCs w:val="24"/>
          <w:lang w:val="es-ES_tradnl" w:eastAsia="es-ES"/>
        </w:rPr>
        <w:t>Tercero</w:t>
      </w:r>
      <w:r w:rsidRPr="00B31F64">
        <w:rPr>
          <w:rFonts w:ascii="Arial" w:eastAsia="Times New Roman" w:hAnsi="Arial" w:cs="Arial"/>
          <w:spacing w:val="-4"/>
          <w:sz w:val="24"/>
          <w:szCs w:val="24"/>
          <w:lang w:val="es-ES_tradnl" w:eastAsia="es-ES"/>
        </w:rPr>
        <w:t xml:space="preserve"> Laboral del Circuito de Pereira.</w:t>
      </w:r>
    </w:p>
    <w:p w14:paraId="005D06A9" w14:textId="77777777" w:rsidR="00EC28C0" w:rsidRPr="00B31F64" w:rsidRDefault="00EC28C0" w:rsidP="00623DE7">
      <w:pPr>
        <w:spacing w:after="0"/>
        <w:ind w:right="20"/>
        <w:jc w:val="both"/>
        <w:rPr>
          <w:rFonts w:ascii="Arial" w:eastAsia="Times New Roman" w:hAnsi="Arial" w:cs="Arial"/>
          <w:spacing w:val="-4"/>
          <w:sz w:val="24"/>
          <w:szCs w:val="24"/>
          <w:lang w:val="es-ES" w:eastAsia="es-ES"/>
        </w:rPr>
      </w:pPr>
    </w:p>
    <w:p w14:paraId="0BD527FC" w14:textId="0E403D4C" w:rsidR="00EC28C0" w:rsidRPr="00B31F64" w:rsidRDefault="00EC28C0" w:rsidP="00623DE7">
      <w:pPr>
        <w:widowControl w:val="0"/>
        <w:autoSpaceDE w:val="0"/>
        <w:autoSpaceDN w:val="0"/>
        <w:adjustRightInd w:val="0"/>
        <w:spacing w:after="0"/>
        <w:jc w:val="both"/>
        <w:rPr>
          <w:rFonts w:ascii="Arial" w:eastAsia="Times New Roman" w:hAnsi="Arial" w:cs="Arial"/>
          <w:spacing w:val="-4"/>
          <w:sz w:val="24"/>
          <w:szCs w:val="24"/>
          <w:lang w:val="es-ES_tradnl" w:eastAsia="es-ES"/>
        </w:rPr>
      </w:pPr>
      <w:r w:rsidRPr="00B31F64">
        <w:rPr>
          <w:rFonts w:ascii="Arial" w:eastAsia="Times New Roman" w:hAnsi="Arial" w:cs="Arial"/>
          <w:b/>
          <w:spacing w:val="-4"/>
          <w:sz w:val="24"/>
          <w:szCs w:val="24"/>
          <w:lang w:val="es-ES" w:eastAsia="es-ES"/>
        </w:rPr>
        <w:t>SEGUNDO: CONDENAR</w:t>
      </w:r>
      <w:r w:rsidRPr="00B31F64">
        <w:rPr>
          <w:rFonts w:ascii="Arial" w:eastAsia="Times New Roman" w:hAnsi="Arial" w:cs="Arial"/>
          <w:spacing w:val="-4"/>
          <w:sz w:val="24"/>
          <w:szCs w:val="24"/>
          <w:lang w:val="es-ES" w:eastAsia="es-ES"/>
        </w:rPr>
        <w:t xml:space="preserve"> en costas en esta Sede a </w:t>
      </w:r>
      <w:r w:rsidR="005D088B" w:rsidRPr="00B31F64">
        <w:rPr>
          <w:rFonts w:ascii="Arial" w:eastAsia="Times New Roman" w:hAnsi="Arial" w:cs="Arial"/>
          <w:spacing w:val="-4"/>
          <w:sz w:val="24"/>
          <w:szCs w:val="24"/>
          <w:lang w:val="es-ES" w:eastAsia="es-ES"/>
        </w:rPr>
        <w:t>la Corporación Mi IPS Eje Cafetero</w:t>
      </w:r>
    </w:p>
    <w:p w14:paraId="0B6BB6EF" w14:textId="77777777" w:rsidR="00EC28C0" w:rsidRPr="00B31F64" w:rsidRDefault="00EC28C0" w:rsidP="00623DE7">
      <w:pPr>
        <w:widowControl w:val="0"/>
        <w:autoSpaceDE w:val="0"/>
        <w:autoSpaceDN w:val="0"/>
        <w:adjustRightInd w:val="0"/>
        <w:spacing w:after="0"/>
        <w:jc w:val="both"/>
        <w:rPr>
          <w:rFonts w:ascii="Arial" w:hAnsi="Arial" w:cs="Arial"/>
          <w:spacing w:val="-4"/>
          <w:sz w:val="24"/>
          <w:szCs w:val="24"/>
          <w:lang w:val="es-ES_tradnl" w:eastAsia="es-CO"/>
        </w:rPr>
      </w:pPr>
    </w:p>
    <w:p w14:paraId="3E559C26" w14:textId="77777777" w:rsidR="00EC28C0" w:rsidRPr="00B31F64" w:rsidRDefault="00EC28C0" w:rsidP="00623DE7">
      <w:pPr>
        <w:widowControl w:val="0"/>
        <w:autoSpaceDE w:val="0"/>
        <w:autoSpaceDN w:val="0"/>
        <w:adjustRightInd w:val="0"/>
        <w:spacing w:after="0"/>
        <w:jc w:val="both"/>
        <w:rPr>
          <w:rFonts w:ascii="Arial" w:eastAsia="Arial" w:hAnsi="Arial" w:cs="Arial"/>
          <w:spacing w:val="-4"/>
          <w:sz w:val="24"/>
          <w:szCs w:val="24"/>
        </w:rPr>
      </w:pPr>
      <w:r w:rsidRPr="00B31F64">
        <w:rPr>
          <w:rFonts w:ascii="Arial" w:hAnsi="Arial" w:cs="Arial"/>
          <w:spacing w:val="-4"/>
          <w:sz w:val="24"/>
          <w:szCs w:val="24"/>
          <w:lang w:eastAsia="es-CO"/>
        </w:rPr>
        <w:t>No</w:t>
      </w:r>
      <w:r w:rsidRPr="00B31F64">
        <w:rPr>
          <w:rFonts w:ascii="Arial" w:eastAsia="Arial" w:hAnsi="Arial" w:cs="Arial"/>
          <w:spacing w:val="-4"/>
          <w:sz w:val="24"/>
          <w:szCs w:val="24"/>
        </w:rPr>
        <w:t>tifíquese por estado y a los correos electrónicos de los apoderados de las partes.</w:t>
      </w:r>
    </w:p>
    <w:p w14:paraId="75542443" w14:textId="77777777" w:rsidR="00EC28C0" w:rsidRPr="00B31F64" w:rsidRDefault="00EC28C0" w:rsidP="00623DE7">
      <w:pPr>
        <w:widowControl w:val="0"/>
        <w:autoSpaceDE w:val="0"/>
        <w:autoSpaceDN w:val="0"/>
        <w:adjustRightInd w:val="0"/>
        <w:spacing w:after="0"/>
        <w:jc w:val="both"/>
        <w:rPr>
          <w:rFonts w:ascii="Arial" w:hAnsi="Arial" w:cs="Arial"/>
          <w:spacing w:val="-4"/>
          <w:sz w:val="24"/>
          <w:szCs w:val="24"/>
        </w:rPr>
      </w:pPr>
    </w:p>
    <w:p w14:paraId="6AD1A993" w14:textId="77777777" w:rsidR="00397434" w:rsidRPr="00B31F64" w:rsidRDefault="00397434" w:rsidP="00397434">
      <w:pPr>
        <w:spacing w:after="0"/>
        <w:jc w:val="both"/>
        <w:textAlignment w:val="baseline"/>
        <w:rPr>
          <w:rFonts w:ascii="Arial" w:eastAsia="Times New Roman" w:hAnsi="Arial" w:cs="Arial"/>
          <w:spacing w:val="-4"/>
          <w:sz w:val="24"/>
          <w:szCs w:val="24"/>
          <w:lang w:eastAsia="es-CO"/>
        </w:rPr>
      </w:pPr>
      <w:r w:rsidRPr="00B31F64">
        <w:rPr>
          <w:rFonts w:ascii="Arial" w:eastAsia="Times New Roman" w:hAnsi="Arial" w:cs="Arial"/>
          <w:spacing w:val="-4"/>
          <w:sz w:val="24"/>
          <w:szCs w:val="24"/>
          <w:lang w:val="es-ES" w:eastAsia="es-CO"/>
        </w:rPr>
        <w:t>Quienes Integran la Sala,</w:t>
      </w:r>
    </w:p>
    <w:p w14:paraId="08636843" w14:textId="77777777" w:rsidR="00397434" w:rsidRPr="00397434" w:rsidRDefault="00397434" w:rsidP="00397434">
      <w:pPr>
        <w:widowControl w:val="0"/>
        <w:autoSpaceDE w:val="0"/>
        <w:autoSpaceDN w:val="0"/>
        <w:adjustRightInd w:val="0"/>
        <w:spacing w:after="0"/>
        <w:rPr>
          <w:rFonts w:ascii="Arial" w:hAnsi="Arial" w:cs="Arial"/>
          <w:b/>
          <w:sz w:val="24"/>
          <w:szCs w:val="24"/>
        </w:rPr>
      </w:pPr>
    </w:p>
    <w:p w14:paraId="68A38F8E" w14:textId="77777777" w:rsidR="00397434" w:rsidRPr="00397434" w:rsidRDefault="00397434" w:rsidP="00397434">
      <w:pPr>
        <w:widowControl w:val="0"/>
        <w:autoSpaceDE w:val="0"/>
        <w:autoSpaceDN w:val="0"/>
        <w:adjustRightInd w:val="0"/>
        <w:spacing w:after="0"/>
        <w:rPr>
          <w:rFonts w:ascii="Arial" w:hAnsi="Arial" w:cs="Arial"/>
          <w:b/>
          <w:sz w:val="24"/>
          <w:szCs w:val="24"/>
        </w:rPr>
      </w:pPr>
    </w:p>
    <w:p w14:paraId="65C723C9" w14:textId="77777777" w:rsidR="00397434" w:rsidRPr="00397434" w:rsidRDefault="00397434" w:rsidP="00397434">
      <w:pPr>
        <w:widowControl w:val="0"/>
        <w:autoSpaceDE w:val="0"/>
        <w:autoSpaceDN w:val="0"/>
        <w:adjustRightInd w:val="0"/>
        <w:spacing w:after="0"/>
        <w:rPr>
          <w:rFonts w:ascii="Arial" w:hAnsi="Arial" w:cs="Arial"/>
          <w:b/>
          <w:sz w:val="24"/>
          <w:szCs w:val="24"/>
        </w:rPr>
      </w:pPr>
    </w:p>
    <w:p w14:paraId="23B4B0C2" w14:textId="77777777" w:rsidR="00397434" w:rsidRPr="00397434" w:rsidRDefault="00397434" w:rsidP="00397434">
      <w:pPr>
        <w:widowControl w:val="0"/>
        <w:autoSpaceDE w:val="0"/>
        <w:autoSpaceDN w:val="0"/>
        <w:adjustRightInd w:val="0"/>
        <w:spacing w:after="0"/>
        <w:jc w:val="center"/>
        <w:rPr>
          <w:rFonts w:ascii="Arial" w:hAnsi="Arial" w:cs="Arial"/>
          <w:b/>
          <w:bCs/>
          <w:sz w:val="24"/>
          <w:szCs w:val="24"/>
        </w:rPr>
      </w:pPr>
      <w:r w:rsidRPr="00397434">
        <w:rPr>
          <w:rFonts w:ascii="Arial" w:hAnsi="Arial" w:cs="Arial"/>
          <w:b/>
          <w:bCs/>
          <w:sz w:val="24"/>
          <w:szCs w:val="24"/>
        </w:rPr>
        <w:t>JULIO CÉSAR SALAZAR MUÑOZ</w:t>
      </w:r>
    </w:p>
    <w:p w14:paraId="65EDDB0A" w14:textId="77777777" w:rsidR="00397434" w:rsidRPr="00397434" w:rsidRDefault="00397434" w:rsidP="00397434">
      <w:pPr>
        <w:widowControl w:val="0"/>
        <w:autoSpaceDE w:val="0"/>
        <w:autoSpaceDN w:val="0"/>
        <w:adjustRightInd w:val="0"/>
        <w:spacing w:after="0"/>
        <w:jc w:val="center"/>
        <w:rPr>
          <w:rFonts w:ascii="Arial" w:hAnsi="Arial" w:cs="Arial"/>
          <w:sz w:val="24"/>
          <w:szCs w:val="24"/>
        </w:rPr>
      </w:pPr>
      <w:r w:rsidRPr="00397434">
        <w:rPr>
          <w:rFonts w:ascii="Arial" w:hAnsi="Arial" w:cs="Arial"/>
          <w:sz w:val="24"/>
          <w:szCs w:val="24"/>
        </w:rPr>
        <w:t>Magistrado Ponente</w:t>
      </w:r>
      <w:bookmarkStart w:id="2" w:name="_GoBack"/>
      <w:bookmarkEnd w:id="2"/>
    </w:p>
    <w:p w14:paraId="70F9034B" w14:textId="77777777" w:rsidR="00397434" w:rsidRPr="00397434" w:rsidRDefault="00397434" w:rsidP="00397434">
      <w:pPr>
        <w:widowControl w:val="0"/>
        <w:autoSpaceDE w:val="0"/>
        <w:autoSpaceDN w:val="0"/>
        <w:adjustRightInd w:val="0"/>
        <w:spacing w:after="0"/>
        <w:rPr>
          <w:rFonts w:ascii="Arial" w:hAnsi="Arial" w:cs="Arial"/>
          <w:sz w:val="24"/>
          <w:szCs w:val="24"/>
        </w:rPr>
      </w:pPr>
    </w:p>
    <w:p w14:paraId="1C004D55" w14:textId="77777777" w:rsidR="00397434" w:rsidRPr="00397434" w:rsidRDefault="00397434" w:rsidP="00397434">
      <w:pPr>
        <w:widowControl w:val="0"/>
        <w:autoSpaceDE w:val="0"/>
        <w:autoSpaceDN w:val="0"/>
        <w:adjustRightInd w:val="0"/>
        <w:spacing w:after="0"/>
        <w:rPr>
          <w:rFonts w:ascii="Arial" w:hAnsi="Arial" w:cs="Arial"/>
          <w:sz w:val="24"/>
          <w:szCs w:val="24"/>
        </w:rPr>
      </w:pPr>
    </w:p>
    <w:p w14:paraId="52A37DBC" w14:textId="77777777" w:rsidR="00397434" w:rsidRPr="00397434" w:rsidRDefault="00397434" w:rsidP="00397434">
      <w:pPr>
        <w:widowControl w:val="0"/>
        <w:autoSpaceDE w:val="0"/>
        <w:autoSpaceDN w:val="0"/>
        <w:adjustRightInd w:val="0"/>
        <w:spacing w:after="0"/>
        <w:rPr>
          <w:rFonts w:ascii="Arial" w:hAnsi="Arial" w:cs="Arial"/>
          <w:sz w:val="24"/>
          <w:szCs w:val="24"/>
        </w:rPr>
      </w:pPr>
    </w:p>
    <w:p w14:paraId="651B768D" w14:textId="77777777" w:rsidR="00397434" w:rsidRPr="00397434" w:rsidRDefault="00397434" w:rsidP="00397434">
      <w:pPr>
        <w:widowControl w:val="0"/>
        <w:autoSpaceDE w:val="0"/>
        <w:autoSpaceDN w:val="0"/>
        <w:adjustRightInd w:val="0"/>
        <w:spacing w:after="0"/>
        <w:rPr>
          <w:rFonts w:ascii="Arial" w:hAnsi="Arial" w:cs="Arial"/>
          <w:sz w:val="24"/>
          <w:szCs w:val="24"/>
        </w:rPr>
      </w:pPr>
      <w:r w:rsidRPr="00397434">
        <w:rPr>
          <w:rFonts w:ascii="Arial" w:hAnsi="Arial" w:cs="Arial"/>
          <w:b/>
          <w:bCs/>
          <w:sz w:val="24"/>
          <w:szCs w:val="24"/>
        </w:rPr>
        <w:t>ANA LUCÍA CAICEDO CALDERON</w:t>
      </w:r>
      <w:r w:rsidRPr="00397434">
        <w:rPr>
          <w:rFonts w:ascii="Arial" w:hAnsi="Arial" w:cs="Arial"/>
          <w:b/>
          <w:bCs/>
          <w:sz w:val="24"/>
          <w:szCs w:val="24"/>
        </w:rPr>
        <w:tab/>
      </w:r>
      <w:r w:rsidRPr="00397434">
        <w:rPr>
          <w:rFonts w:ascii="Arial" w:hAnsi="Arial" w:cs="Arial"/>
          <w:b/>
          <w:bCs/>
          <w:sz w:val="24"/>
          <w:szCs w:val="24"/>
        </w:rPr>
        <w:tab/>
        <w:t xml:space="preserve">   GERMÁN DARÍO GÓEZ VINASCO</w:t>
      </w:r>
    </w:p>
    <w:p w14:paraId="049F31CB" w14:textId="38C39988" w:rsidR="00264957" w:rsidRPr="00397434" w:rsidRDefault="00397434" w:rsidP="00397434">
      <w:pPr>
        <w:spacing w:after="0"/>
        <w:rPr>
          <w:rStyle w:val="normaltextrun"/>
          <w:rFonts w:ascii="Arial" w:eastAsia="Times New Roman" w:hAnsi="Arial" w:cs="Arial"/>
          <w:bCs/>
          <w:sz w:val="24"/>
          <w:szCs w:val="24"/>
          <w:lang w:val="es-ES_tradnl"/>
        </w:rPr>
      </w:pPr>
      <w:r w:rsidRPr="00397434">
        <w:rPr>
          <w:rFonts w:ascii="Arial" w:hAnsi="Arial" w:cs="Arial"/>
          <w:bCs/>
          <w:sz w:val="24"/>
          <w:szCs w:val="24"/>
        </w:rPr>
        <w:t>Magistrada</w:t>
      </w:r>
      <w:r w:rsidRPr="00397434">
        <w:rPr>
          <w:rFonts w:ascii="Arial" w:hAnsi="Arial" w:cs="Arial"/>
          <w:bCs/>
          <w:sz w:val="24"/>
          <w:szCs w:val="24"/>
        </w:rPr>
        <w:tab/>
      </w:r>
      <w:r w:rsidRPr="00397434">
        <w:rPr>
          <w:rFonts w:ascii="Arial" w:hAnsi="Arial" w:cs="Arial"/>
          <w:bCs/>
          <w:sz w:val="24"/>
          <w:szCs w:val="24"/>
        </w:rPr>
        <w:tab/>
      </w:r>
      <w:r w:rsidRPr="00397434">
        <w:rPr>
          <w:rFonts w:ascii="Arial" w:hAnsi="Arial" w:cs="Arial"/>
          <w:bCs/>
          <w:sz w:val="24"/>
          <w:szCs w:val="24"/>
        </w:rPr>
        <w:tab/>
      </w:r>
      <w:r w:rsidRPr="00397434">
        <w:rPr>
          <w:rFonts w:ascii="Arial" w:hAnsi="Arial" w:cs="Arial"/>
          <w:bCs/>
          <w:sz w:val="24"/>
          <w:szCs w:val="24"/>
        </w:rPr>
        <w:tab/>
      </w:r>
      <w:r w:rsidRPr="00397434">
        <w:rPr>
          <w:rFonts w:ascii="Arial" w:hAnsi="Arial" w:cs="Arial"/>
          <w:bCs/>
          <w:sz w:val="24"/>
          <w:szCs w:val="24"/>
        </w:rPr>
        <w:tab/>
      </w:r>
      <w:r w:rsidRPr="00397434">
        <w:rPr>
          <w:rFonts w:ascii="Arial" w:hAnsi="Arial" w:cs="Arial"/>
          <w:bCs/>
          <w:sz w:val="24"/>
          <w:szCs w:val="24"/>
        </w:rPr>
        <w:tab/>
      </w:r>
      <w:r w:rsidRPr="00397434">
        <w:rPr>
          <w:rFonts w:ascii="Arial" w:hAnsi="Arial" w:cs="Arial"/>
          <w:b/>
          <w:bCs/>
          <w:sz w:val="24"/>
          <w:szCs w:val="24"/>
        </w:rPr>
        <w:t xml:space="preserve">   </w:t>
      </w:r>
      <w:r w:rsidRPr="00397434">
        <w:rPr>
          <w:rFonts w:ascii="Arial" w:eastAsia="Times New Roman" w:hAnsi="Arial" w:cs="Arial"/>
          <w:bCs/>
          <w:sz w:val="24"/>
          <w:szCs w:val="24"/>
          <w:lang w:val="es-ES_tradnl"/>
        </w:rPr>
        <w:t>Magistrado</w:t>
      </w:r>
    </w:p>
    <w:sectPr w:rsidR="00264957" w:rsidRPr="00397434" w:rsidSect="00C0371B">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297747" w16cex:dateUtc="2022-09-14T20:56:30.787Z"/>
  <w16cex:commentExtensible w16cex:durableId="562C1DD7" w16cex:dateUtc="2022-10-19T20:17:04.48Z"/>
  <w16cex:commentExtensible w16cex:durableId="7E1F3697" w16cex:dateUtc="2022-10-24T20:12:33.7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25E9" w14:textId="77777777" w:rsidR="00D05CF0" w:rsidRDefault="00D05CF0">
      <w:pPr>
        <w:spacing w:after="0" w:line="240" w:lineRule="auto"/>
      </w:pPr>
      <w:r>
        <w:separator/>
      </w:r>
    </w:p>
  </w:endnote>
  <w:endnote w:type="continuationSeparator" w:id="0">
    <w:p w14:paraId="1F2494FC" w14:textId="77777777" w:rsidR="00D05CF0" w:rsidRDefault="00D0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97B0" w14:textId="59FA117A" w:rsidR="00276AA9" w:rsidRPr="00250FE8" w:rsidRDefault="00276AA9" w:rsidP="00250FE8">
    <w:pPr>
      <w:pStyle w:val="Piedepgina"/>
      <w:spacing w:after="0" w:line="240" w:lineRule="auto"/>
      <w:jc w:val="right"/>
      <w:rPr>
        <w:rFonts w:ascii="Arial" w:hAnsi="Arial" w:cs="Arial"/>
        <w:sz w:val="18"/>
      </w:rPr>
    </w:pPr>
    <w:r w:rsidRPr="00250FE8">
      <w:rPr>
        <w:rFonts w:ascii="Arial" w:hAnsi="Arial" w:cs="Arial"/>
        <w:sz w:val="18"/>
      </w:rPr>
      <w:fldChar w:fldCharType="begin"/>
    </w:r>
    <w:r w:rsidRPr="00250FE8">
      <w:rPr>
        <w:rFonts w:ascii="Arial" w:hAnsi="Arial" w:cs="Arial"/>
        <w:sz w:val="18"/>
      </w:rPr>
      <w:instrText>PAGE   \* MERGEFORMAT</w:instrText>
    </w:r>
    <w:r w:rsidRPr="00250FE8">
      <w:rPr>
        <w:rFonts w:ascii="Arial" w:hAnsi="Arial" w:cs="Arial"/>
        <w:sz w:val="18"/>
      </w:rPr>
      <w:fldChar w:fldCharType="separate"/>
    </w:r>
    <w:r w:rsidR="00446E31" w:rsidRPr="00250FE8">
      <w:rPr>
        <w:rFonts w:ascii="Arial" w:hAnsi="Arial" w:cs="Arial"/>
        <w:noProof/>
        <w:sz w:val="18"/>
        <w:lang w:val="es-ES"/>
      </w:rPr>
      <w:t>4</w:t>
    </w:r>
    <w:r w:rsidRPr="00250FE8">
      <w:rPr>
        <w:rFonts w:ascii="Arial" w:hAnsi="Arial" w:cs="Arial"/>
        <w:noProof/>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9AC0" w14:textId="77777777" w:rsidR="00D05CF0" w:rsidRDefault="00D05CF0">
      <w:pPr>
        <w:spacing w:after="0" w:line="240" w:lineRule="auto"/>
      </w:pPr>
      <w:r>
        <w:separator/>
      </w:r>
    </w:p>
  </w:footnote>
  <w:footnote w:type="continuationSeparator" w:id="0">
    <w:p w14:paraId="5667E030" w14:textId="77777777" w:rsidR="00D05CF0" w:rsidRDefault="00D05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5352" w14:textId="77777777" w:rsidR="00250FE8" w:rsidRPr="00250FE8" w:rsidRDefault="005D088B" w:rsidP="00250FE8">
    <w:pPr>
      <w:pStyle w:val="Encabezado"/>
      <w:spacing w:after="0" w:line="240" w:lineRule="auto"/>
      <w:jc w:val="center"/>
      <w:rPr>
        <w:rFonts w:ascii="Arial" w:hAnsi="Arial" w:cs="Arial"/>
        <w:sz w:val="18"/>
        <w:szCs w:val="16"/>
      </w:rPr>
    </w:pPr>
    <w:r w:rsidRPr="00250FE8">
      <w:rPr>
        <w:rFonts w:ascii="Arial" w:hAnsi="Arial" w:cs="Arial"/>
        <w:sz w:val="18"/>
        <w:szCs w:val="16"/>
      </w:rPr>
      <w:t xml:space="preserve">Yohanna </w:t>
    </w:r>
    <w:r w:rsidR="004E465A" w:rsidRPr="00250FE8">
      <w:rPr>
        <w:rFonts w:ascii="Arial" w:hAnsi="Arial" w:cs="Arial"/>
        <w:sz w:val="18"/>
        <w:szCs w:val="16"/>
      </w:rPr>
      <w:t>Arévalo</w:t>
    </w:r>
    <w:r w:rsidRPr="00250FE8">
      <w:rPr>
        <w:rFonts w:ascii="Arial" w:hAnsi="Arial" w:cs="Arial"/>
        <w:sz w:val="18"/>
        <w:szCs w:val="16"/>
      </w:rPr>
      <w:t xml:space="preserve"> Pérez</w:t>
    </w:r>
    <w:r w:rsidR="003B3E98" w:rsidRPr="00250FE8">
      <w:rPr>
        <w:rFonts w:ascii="Arial" w:hAnsi="Arial" w:cs="Arial"/>
        <w:sz w:val="18"/>
        <w:szCs w:val="16"/>
      </w:rPr>
      <w:t xml:space="preserve"> Vs </w:t>
    </w:r>
    <w:r w:rsidRPr="00250FE8">
      <w:rPr>
        <w:rFonts w:ascii="Arial" w:hAnsi="Arial" w:cs="Arial"/>
        <w:sz w:val="18"/>
        <w:szCs w:val="16"/>
      </w:rPr>
      <w:t>Corporación MI IPS Eje Cafetero</w:t>
    </w:r>
  </w:p>
  <w:p w14:paraId="6B62F1B3" w14:textId="13B035BA" w:rsidR="00276AA9" w:rsidRPr="00250FE8" w:rsidRDefault="003B3E98" w:rsidP="00250FE8">
    <w:pPr>
      <w:pStyle w:val="Encabezado"/>
      <w:spacing w:after="0" w:line="240" w:lineRule="auto"/>
      <w:jc w:val="center"/>
      <w:rPr>
        <w:rFonts w:ascii="Arial" w:hAnsi="Arial" w:cs="Arial"/>
        <w:sz w:val="18"/>
        <w:szCs w:val="16"/>
      </w:rPr>
    </w:pPr>
    <w:r w:rsidRPr="00250FE8">
      <w:rPr>
        <w:rFonts w:ascii="Arial" w:hAnsi="Arial" w:cs="Arial"/>
        <w:sz w:val="18"/>
        <w:szCs w:val="16"/>
      </w:rPr>
      <w:t xml:space="preserve">Rad. </w:t>
    </w:r>
    <w:r w:rsidRPr="00250FE8">
      <w:rPr>
        <w:rFonts w:ascii="Arial" w:hAnsi="Arial" w:cs="Arial"/>
        <w:bCs/>
        <w:spacing w:val="2"/>
        <w:sz w:val="18"/>
        <w:szCs w:val="16"/>
      </w:rPr>
      <w:t>66001-31-05-00</w:t>
    </w:r>
    <w:r w:rsidR="006766A0" w:rsidRPr="00250FE8">
      <w:rPr>
        <w:rFonts w:ascii="Arial" w:hAnsi="Arial" w:cs="Arial"/>
        <w:bCs/>
        <w:spacing w:val="2"/>
        <w:sz w:val="18"/>
        <w:szCs w:val="16"/>
      </w:rPr>
      <w:t>5</w:t>
    </w:r>
    <w:r w:rsidRPr="00250FE8">
      <w:rPr>
        <w:rFonts w:ascii="Arial" w:hAnsi="Arial" w:cs="Arial"/>
        <w:bCs/>
        <w:spacing w:val="2"/>
        <w:sz w:val="18"/>
        <w:szCs w:val="16"/>
      </w:rPr>
      <w:t>-2020-00</w:t>
    </w:r>
    <w:r w:rsidR="005D088B" w:rsidRPr="00250FE8">
      <w:rPr>
        <w:rFonts w:ascii="Arial" w:hAnsi="Arial" w:cs="Arial"/>
        <w:bCs/>
        <w:spacing w:val="2"/>
        <w:sz w:val="18"/>
        <w:szCs w:val="16"/>
      </w:rPr>
      <w:t>210</w:t>
    </w:r>
    <w:r w:rsidRPr="00250FE8">
      <w:rPr>
        <w:rFonts w:ascii="Arial" w:hAnsi="Arial" w:cs="Arial"/>
        <w:bCs/>
        <w:spacing w:val="2"/>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C84285"/>
    <w:multiLevelType w:val="hybridMultilevel"/>
    <w:tmpl w:val="E0AA69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207DF"/>
    <w:rsid w:val="000256DA"/>
    <w:rsid w:val="00032D3B"/>
    <w:rsid w:val="00053499"/>
    <w:rsid w:val="0005558D"/>
    <w:rsid w:val="000618DB"/>
    <w:rsid w:val="000625FA"/>
    <w:rsid w:val="0006370E"/>
    <w:rsid w:val="000706D4"/>
    <w:rsid w:val="000734C5"/>
    <w:rsid w:val="00074062"/>
    <w:rsid w:val="000750D0"/>
    <w:rsid w:val="0008153B"/>
    <w:rsid w:val="000852F8"/>
    <w:rsid w:val="00094ED9"/>
    <w:rsid w:val="000A37EE"/>
    <w:rsid w:val="000A5B47"/>
    <w:rsid w:val="000A6931"/>
    <w:rsid w:val="000A6A9A"/>
    <w:rsid w:val="000B2504"/>
    <w:rsid w:val="000B2E87"/>
    <w:rsid w:val="000B3CC3"/>
    <w:rsid w:val="000C159B"/>
    <w:rsid w:val="000C1BCF"/>
    <w:rsid w:val="000D04FD"/>
    <w:rsid w:val="000D1343"/>
    <w:rsid w:val="000E0FD9"/>
    <w:rsid w:val="000F304F"/>
    <w:rsid w:val="000F5BDD"/>
    <w:rsid w:val="00100BC3"/>
    <w:rsid w:val="00100BDC"/>
    <w:rsid w:val="00105CCD"/>
    <w:rsid w:val="001073DE"/>
    <w:rsid w:val="001108D4"/>
    <w:rsid w:val="0011197B"/>
    <w:rsid w:val="001123F2"/>
    <w:rsid w:val="00112AF2"/>
    <w:rsid w:val="001145E6"/>
    <w:rsid w:val="0011626E"/>
    <w:rsid w:val="00123D02"/>
    <w:rsid w:val="00124003"/>
    <w:rsid w:val="00125E23"/>
    <w:rsid w:val="001374B0"/>
    <w:rsid w:val="00147160"/>
    <w:rsid w:val="00151C7B"/>
    <w:rsid w:val="001620FC"/>
    <w:rsid w:val="001628F5"/>
    <w:rsid w:val="00163695"/>
    <w:rsid w:val="0017033C"/>
    <w:rsid w:val="00182F04"/>
    <w:rsid w:val="001874B2"/>
    <w:rsid w:val="001919C2"/>
    <w:rsid w:val="001951E2"/>
    <w:rsid w:val="001952AB"/>
    <w:rsid w:val="0019570E"/>
    <w:rsid w:val="001A2459"/>
    <w:rsid w:val="001A6366"/>
    <w:rsid w:val="001A7BF7"/>
    <w:rsid w:val="001B1A82"/>
    <w:rsid w:val="001B560D"/>
    <w:rsid w:val="001C3B05"/>
    <w:rsid w:val="001D434C"/>
    <w:rsid w:val="001D49D8"/>
    <w:rsid w:val="001D56D6"/>
    <w:rsid w:val="0020463E"/>
    <w:rsid w:val="00206747"/>
    <w:rsid w:val="00206FD5"/>
    <w:rsid w:val="00211AF5"/>
    <w:rsid w:val="00213C63"/>
    <w:rsid w:val="00214F01"/>
    <w:rsid w:val="002168CD"/>
    <w:rsid w:val="00220547"/>
    <w:rsid w:val="0022158D"/>
    <w:rsid w:val="002268F4"/>
    <w:rsid w:val="00226F3A"/>
    <w:rsid w:val="002270BA"/>
    <w:rsid w:val="002276CC"/>
    <w:rsid w:val="00233384"/>
    <w:rsid w:val="0023638D"/>
    <w:rsid w:val="0024630A"/>
    <w:rsid w:val="00250FE8"/>
    <w:rsid w:val="002521BD"/>
    <w:rsid w:val="00252556"/>
    <w:rsid w:val="00252F05"/>
    <w:rsid w:val="00255281"/>
    <w:rsid w:val="00260FFD"/>
    <w:rsid w:val="00264957"/>
    <w:rsid w:val="00264EB6"/>
    <w:rsid w:val="002708C9"/>
    <w:rsid w:val="00276AA9"/>
    <w:rsid w:val="0028162F"/>
    <w:rsid w:val="002931B7"/>
    <w:rsid w:val="00296D29"/>
    <w:rsid w:val="002A4329"/>
    <w:rsid w:val="002A5F02"/>
    <w:rsid w:val="002B07F9"/>
    <w:rsid w:val="002B0B83"/>
    <w:rsid w:val="002B0FE1"/>
    <w:rsid w:val="002B15B5"/>
    <w:rsid w:val="002B7909"/>
    <w:rsid w:val="002B7E1D"/>
    <w:rsid w:val="002C33AD"/>
    <w:rsid w:val="002C3957"/>
    <w:rsid w:val="002D1B7F"/>
    <w:rsid w:val="002D37AB"/>
    <w:rsid w:val="002E14B2"/>
    <w:rsid w:val="002E1ACB"/>
    <w:rsid w:val="002E5961"/>
    <w:rsid w:val="002F0B5D"/>
    <w:rsid w:val="002F3436"/>
    <w:rsid w:val="002F39FE"/>
    <w:rsid w:val="002F450A"/>
    <w:rsid w:val="003001D9"/>
    <w:rsid w:val="00302660"/>
    <w:rsid w:val="003077EF"/>
    <w:rsid w:val="00310F50"/>
    <w:rsid w:val="00312344"/>
    <w:rsid w:val="003131A7"/>
    <w:rsid w:val="0031321E"/>
    <w:rsid w:val="00316275"/>
    <w:rsid w:val="00320209"/>
    <w:rsid w:val="00324A20"/>
    <w:rsid w:val="0032668D"/>
    <w:rsid w:val="003305E2"/>
    <w:rsid w:val="00333465"/>
    <w:rsid w:val="00341CE7"/>
    <w:rsid w:val="00350092"/>
    <w:rsid w:val="00357902"/>
    <w:rsid w:val="00357B44"/>
    <w:rsid w:val="0036474A"/>
    <w:rsid w:val="00365CE5"/>
    <w:rsid w:val="003745FA"/>
    <w:rsid w:val="00384A8C"/>
    <w:rsid w:val="0039018C"/>
    <w:rsid w:val="00391E85"/>
    <w:rsid w:val="003962C9"/>
    <w:rsid w:val="00397434"/>
    <w:rsid w:val="00397C74"/>
    <w:rsid w:val="003A5F09"/>
    <w:rsid w:val="003B31FF"/>
    <w:rsid w:val="003B3E98"/>
    <w:rsid w:val="003B4598"/>
    <w:rsid w:val="003C4F28"/>
    <w:rsid w:val="003C54EC"/>
    <w:rsid w:val="003C6130"/>
    <w:rsid w:val="003D09AC"/>
    <w:rsid w:val="003D547B"/>
    <w:rsid w:val="003D772E"/>
    <w:rsid w:val="003F00D2"/>
    <w:rsid w:val="003F0BEA"/>
    <w:rsid w:val="003F0E42"/>
    <w:rsid w:val="003F1480"/>
    <w:rsid w:val="003F34C5"/>
    <w:rsid w:val="003F5632"/>
    <w:rsid w:val="004066EE"/>
    <w:rsid w:val="00407092"/>
    <w:rsid w:val="00407219"/>
    <w:rsid w:val="004128BC"/>
    <w:rsid w:val="00414C18"/>
    <w:rsid w:val="00424368"/>
    <w:rsid w:val="00431E80"/>
    <w:rsid w:val="0043260D"/>
    <w:rsid w:val="00436814"/>
    <w:rsid w:val="00437336"/>
    <w:rsid w:val="00441E20"/>
    <w:rsid w:val="004442DD"/>
    <w:rsid w:val="00446E31"/>
    <w:rsid w:val="0045149F"/>
    <w:rsid w:val="004521A4"/>
    <w:rsid w:val="00455C72"/>
    <w:rsid w:val="004713B8"/>
    <w:rsid w:val="00475EC0"/>
    <w:rsid w:val="00482ED1"/>
    <w:rsid w:val="004908E6"/>
    <w:rsid w:val="004916F5"/>
    <w:rsid w:val="004959B3"/>
    <w:rsid w:val="004A5D60"/>
    <w:rsid w:val="004B2CAA"/>
    <w:rsid w:val="004B65C1"/>
    <w:rsid w:val="004B746F"/>
    <w:rsid w:val="004C03D2"/>
    <w:rsid w:val="004C1778"/>
    <w:rsid w:val="004C4476"/>
    <w:rsid w:val="004C4D23"/>
    <w:rsid w:val="004C4D78"/>
    <w:rsid w:val="004C619F"/>
    <w:rsid w:val="004C6DB9"/>
    <w:rsid w:val="004D00BB"/>
    <w:rsid w:val="004D3406"/>
    <w:rsid w:val="004E0064"/>
    <w:rsid w:val="004E465A"/>
    <w:rsid w:val="004E478A"/>
    <w:rsid w:val="004E5C05"/>
    <w:rsid w:val="004E623B"/>
    <w:rsid w:val="004E7070"/>
    <w:rsid w:val="004F2B26"/>
    <w:rsid w:val="004F5F5B"/>
    <w:rsid w:val="00502E9A"/>
    <w:rsid w:val="00505DFC"/>
    <w:rsid w:val="005124BD"/>
    <w:rsid w:val="00517D0E"/>
    <w:rsid w:val="00520C47"/>
    <w:rsid w:val="00521DD3"/>
    <w:rsid w:val="00524DFE"/>
    <w:rsid w:val="005315D4"/>
    <w:rsid w:val="00531BC3"/>
    <w:rsid w:val="00550A68"/>
    <w:rsid w:val="0056442B"/>
    <w:rsid w:val="005648B1"/>
    <w:rsid w:val="00570E23"/>
    <w:rsid w:val="00571323"/>
    <w:rsid w:val="00584AC6"/>
    <w:rsid w:val="005907F4"/>
    <w:rsid w:val="00592F66"/>
    <w:rsid w:val="005A0220"/>
    <w:rsid w:val="005B2874"/>
    <w:rsid w:val="005B5912"/>
    <w:rsid w:val="005B6189"/>
    <w:rsid w:val="005C02D5"/>
    <w:rsid w:val="005C61C2"/>
    <w:rsid w:val="005D088B"/>
    <w:rsid w:val="005D26B4"/>
    <w:rsid w:val="005D37B9"/>
    <w:rsid w:val="005D3C71"/>
    <w:rsid w:val="005D4240"/>
    <w:rsid w:val="005D734C"/>
    <w:rsid w:val="005E00C0"/>
    <w:rsid w:val="005E06EA"/>
    <w:rsid w:val="005F5302"/>
    <w:rsid w:val="006005A0"/>
    <w:rsid w:val="006008B7"/>
    <w:rsid w:val="00600EEA"/>
    <w:rsid w:val="006106A1"/>
    <w:rsid w:val="00623DE7"/>
    <w:rsid w:val="00630792"/>
    <w:rsid w:val="00631BD5"/>
    <w:rsid w:val="00632B7F"/>
    <w:rsid w:val="0063485B"/>
    <w:rsid w:val="0063686D"/>
    <w:rsid w:val="00647509"/>
    <w:rsid w:val="0065379D"/>
    <w:rsid w:val="00655915"/>
    <w:rsid w:val="00656351"/>
    <w:rsid w:val="00657D88"/>
    <w:rsid w:val="00662027"/>
    <w:rsid w:val="00664A93"/>
    <w:rsid w:val="0066763E"/>
    <w:rsid w:val="006678E1"/>
    <w:rsid w:val="006746F6"/>
    <w:rsid w:val="006766A0"/>
    <w:rsid w:val="0068199E"/>
    <w:rsid w:val="00682E64"/>
    <w:rsid w:val="00685605"/>
    <w:rsid w:val="006877F2"/>
    <w:rsid w:val="006960C4"/>
    <w:rsid w:val="006A14D0"/>
    <w:rsid w:val="006A3DB5"/>
    <w:rsid w:val="006B5757"/>
    <w:rsid w:val="006B665F"/>
    <w:rsid w:val="006C1B78"/>
    <w:rsid w:val="006C24B7"/>
    <w:rsid w:val="006C2593"/>
    <w:rsid w:val="006C37B5"/>
    <w:rsid w:val="006C4830"/>
    <w:rsid w:val="006C7EE7"/>
    <w:rsid w:val="006D001C"/>
    <w:rsid w:val="006D07BE"/>
    <w:rsid w:val="006D60C9"/>
    <w:rsid w:val="006E0193"/>
    <w:rsid w:val="006E0764"/>
    <w:rsid w:val="006E1875"/>
    <w:rsid w:val="006E233B"/>
    <w:rsid w:val="006E3AC5"/>
    <w:rsid w:val="006E3BB6"/>
    <w:rsid w:val="006E4C0F"/>
    <w:rsid w:val="006E680B"/>
    <w:rsid w:val="006E69AB"/>
    <w:rsid w:val="006F2C44"/>
    <w:rsid w:val="006F7737"/>
    <w:rsid w:val="00703AB4"/>
    <w:rsid w:val="00705BF7"/>
    <w:rsid w:val="00705DD2"/>
    <w:rsid w:val="00710143"/>
    <w:rsid w:val="00712F6E"/>
    <w:rsid w:val="00730BA6"/>
    <w:rsid w:val="007313AD"/>
    <w:rsid w:val="00731908"/>
    <w:rsid w:val="007326F2"/>
    <w:rsid w:val="00740D1E"/>
    <w:rsid w:val="007411B7"/>
    <w:rsid w:val="00742FCD"/>
    <w:rsid w:val="007447DA"/>
    <w:rsid w:val="007479F1"/>
    <w:rsid w:val="007506C8"/>
    <w:rsid w:val="00750C6E"/>
    <w:rsid w:val="007511B0"/>
    <w:rsid w:val="007566C8"/>
    <w:rsid w:val="00761736"/>
    <w:rsid w:val="00761BC1"/>
    <w:rsid w:val="007778EB"/>
    <w:rsid w:val="00786BD6"/>
    <w:rsid w:val="00794C4F"/>
    <w:rsid w:val="007A16B0"/>
    <w:rsid w:val="007A1C8E"/>
    <w:rsid w:val="007A3528"/>
    <w:rsid w:val="007A6C68"/>
    <w:rsid w:val="007B1E46"/>
    <w:rsid w:val="007C019D"/>
    <w:rsid w:val="007C1DB4"/>
    <w:rsid w:val="007C7BE6"/>
    <w:rsid w:val="007D18F4"/>
    <w:rsid w:val="007D3239"/>
    <w:rsid w:val="007D6EA4"/>
    <w:rsid w:val="007E4D49"/>
    <w:rsid w:val="00800C41"/>
    <w:rsid w:val="00801554"/>
    <w:rsid w:val="00805DBF"/>
    <w:rsid w:val="00820825"/>
    <w:rsid w:val="00821C13"/>
    <w:rsid w:val="008227E1"/>
    <w:rsid w:val="008242BE"/>
    <w:rsid w:val="00832259"/>
    <w:rsid w:val="00834C70"/>
    <w:rsid w:val="008417EB"/>
    <w:rsid w:val="00845488"/>
    <w:rsid w:val="00846096"/>
    <w:rsid w:val="00850371"/>
    <w:rsid w:val="00850AE9"/>
    <w:rsid w:val="00853FD7"/>
    <w:rsid w:val="008572DA"/>
    <w:rsid w:val="008613EF"/>
    <w:rsid w:val="00863014"/>
    <w:rsid w:val="00863B46"/>
    <w:rsid w:val="00873644"/>
    <w:rsid w:val="0087414D"/>
    <w:rsid w:val="00875C9F"/>
    <w:rsid w:val="00882C02"/>
    <w:rsid w:val="008846F6"/>
    <w:rsid w:val="00890E1E"/>
    <w:rsid w:val="00892BB9"/>
    <w:rsid w:val="008939B5"/>
    <w:rsid w:val="008A2B98"/>
    <w:rsid w:val="008A5622"/>
    <w:rsid w:val="008A66A6"/>
    <w:rsid w:val="008A7BE4"/>
    <w:rsid w:val="008B3B6F"/>
    <w:rsid w:val="008C0C89"/>
    <w:rsid w:val="008C3A5C"/>
    <w:rsid w:val="008C3B32"/>
    <w:rsid w:val="008D36DB"/>
    <w:rsid w:val="008D7DF2"/>
    <w:rsid w:val="008E0E07"/>
    <w:rsid w:val="008E4E97"/>
    <w:rsid w:val="008F0307"/>
    <w:rsid w:val="008F2B2C"/>
    <w:rsid w:val="00902F65"/>
    <w:rsid w:val="0090780A"/>
    <w:rsid w:val="00912184"/>
    <w:rsid w:val="009123C9"/>
    <w:rsid w:val="0092138E"/>
    <w:rsid w:val="00925D20"/>
    <w:rsid w:val="0093212E"/>
    <w:rsid w:val="00935F83"/>
    <w:rsid w:val="00937565"/>
    <w:rsid w:val="00940E5D"/>
    <w:rsid w:val="0094403E"/>
    <w:rsid w:val="009571C8"/>
    <w:rsid w:val="00957BBC"/>
    <w:rsid w:val="00962BFD"/>
    <w:rsid w:val="0096529F"/>
    <w:rsid w:val="009673E1"/>
    <w:rsid w:val="00970DF4"/>
    <w:rsid w:val="009711C4"/>
    <w:rsid w:val="00973B1D"/>
    <w:rsid w:val="0097406D"/>
    <w:rsid w:val="00975BB0"/>
    <w:rsid w:val="00980149"/>
    <w:rsid w:val="00985DAD"/>
    <w:rsid w:val="009877D7"/>
    <w:rsid w:val="00990481"/>
    <w:rsid w:val="0099211C"/>
    <w:rsid w:val="00994FE8"/>
    <w:rsid w:val="00997EDA"/>
    <w:rsid w:val="009A1E65"/>
    <w:rsid w:val="009A1FCF"/>
    <w:rsid w:val="009C50AC"/>
    <w:rsid w:val="009D0BDB"/>
    <w:rsid w:val="009D26FB"/>
    <w:rsid w:val="009D3E45"/>
    <w:rsid w:val="009E26A4"/>
    <w:rsid w:val="009F244D"/>
    <w:rsid w:val="00A00E34"/>
    <w:rsid w:val="00A06018"/>
    <w:rsid w:val="00A1287D"/>
    <w:rsid w:val="00A233A9"/>
    <w:rsid w:val="00A25004"/>
    <w:rsid w:val="00A27B35"/>
    <w:rsid w:val="00A31A40"/>
    <w:rsid w:val="00A33AE9"/>
    <w:rsid w:val="00A33E56"/>
    <w:rsid w:val="00A35123"/>
    <w:rsid w:val="00A353D5"/>
    <w:rsid w:val="00A36F05"/>
    <w:rsid w:val="00A415ED"/>
    <w:rsid w:val="00A4376A"/>
    <w:rsid w:val="00A52386"/>
    <w:rsid w:val="00A6132A"/>
    <w:rsid w:val="00A64A56"/>
    <w:rsid w:val="00A66CC5"/>
    <w:rsid w:val="00A67F72"/>
    <w:rsid w:val="00A74F7D"/>
    <w:rsid w:val="00A83F8D"/>
    <w:rsid w:val="00A85F59"/>
    <w:rsid w:val="00A86171"/>
    <w:rsid w:val="00A889CD"/>
    <w:rsid w:val="00A902DA"/>
    <w:rsid w:val="00A93F75"/>
    <w:rsid w:val="00A948A2"/>
    <w:rsid w:val="00AA35B9"/>
    <w:rsid w:val="00AA599D"/>
    <w:rsid w:val="00AA66B1"/>
    <w:rsid w:val="00AA6A67"/>
    <w:rsid w:val="00AB224C"/>
    <w:rsid w:val="00AB254E"/>
    <w:rsid w:val="00AB61D7"/>
    <w:rsid w:val="00AC66F3"/>
    <w:rsid w:val="00AD15ED"/>
    <w:rsid w:val="00AD19A5"/>
    <w:rsid w:val="00AE3B2C"/>
    <w:rsid w:val="00AE75E4"/>
    <w:rsid w:val="00AF43FA"/>
    <w:rsid w:val="00B01BC2"/>
    <w:rsid w:val="00B04796"/>
    <w:rsid w:val="00B06607"/>
    <w:rsid w:val="00B06814"/>
    <w:rsid w:val="00B1183B"/>
    <w:rsid w:val="00B1799D"/>
    <w:rsid w:val="00B23BAD"/>
    <w:rsid w:val="00B255A7"/>
    <w:rsid w:val="00B25B78"/>
    <w:rsid w:val="00B25D17"/>
    <w:rsid w:val="00B3047F"/>
    <w:rsid w:val="00B3059A"/>
    <w:rsid w:val="00B31433"/>
    <w:rsid w:val="00B31F64"/>
    <w:rsid w:val="00B321DD"/>
    <w:rsid w:val="00B32786"/>
    <w:rsid w:val="00B32F4C"/>
    <w:rsid w:val="00B35BF3"/>
    <w:rsid w:val="00B37692"/>
    <w:rsid w:val="00B51FFC"/>
    <w:rsid w:val="00B527E1"/>
    <w:rsid w:val="00B57C61"/>
    <w:rsid w:val="00B63C03"/>
    <w:rsid w:val="00B6741B"/>
    <w:rsid w:val="00B73BCE"/>
    <w:rsid w:val="00B83FF6"/>
    <w:rsid w:val="00B85A18"/>
    <w:rsid w:val="00B862C3"/>
    <w:rsid w:val="00B961D8"/>
    <w:rsid w:val="00BA112F"/>
    <w:rsid w:val="00BA57E3"/>
    <w:rsid w:val="00BA7D7B"/>
    <w:rsid w:val="00BB1581"/>
    <w:rsid w:val="00BC0945"/>
    <w:rsid w:val="00BC21C5"/>
    <w:rsid w:val="00BC350D"/>
    <w:rsid w:val="00BD28E4"/>
    <w:rsid w:val="00BD322A"/>
    <w:rsid w:val="00BD35ED"/>
    <w:rsid w:val="00BD3C33"/>
    <w:rsid w:val="00BE1DB3"/>
    <w:rsid w:val="00BE22EF"/>
    <w:rsid w:val="00BE6849"/>
    <w:rsid w:val="00BF30E4"/>
    <w:rsid w:val="00BF4A0A"/>
    <w:rsid w:val="00C0371B"/>
    <w:rsid w:val="00C043F0"/>
    <w:rsid w:val="00C053B0"/>
    <w:rsid w:val="00C13EA0"/>
    <w:rsid w:val="00C157DF"/>
    <w:rsid w:val="00C17EE8"/>
    <w:rsid w:val="00C338FB"/>
    <w:rsid w:val="00C34287"/>
    <w:rsid w:val="00C64116"/>
    <w:rsid w:val="00C64C20"/>
    <w:rsid w:val="00C728C2"/>
    <w:rsid w:val="00C734EE"/>
    <w:rsid w:val="00C76E81"/>
    <w:rsid w:val="00C80CD7"/>
    <w:rsid w:val="00C8729C"/>
    <w:rsid w:val="00C90A57"/>
    <w:rsid w:val="00C9381A"/>
    <w:rsid w:val="00CA5CE3"/>
    <w:rsid w:val="00CB249E"/>
    <w:rsid w:val="00CB4864"/>
    <w:rsid w:val="00CC1643"/>
    <w:rsid w:val="00CD0D5D"/>
    <w:rsid w:val="00CD3263"/>
    <w:rsid w:val="00CD4DCC"/>
    <w:rsid w:val="00CE3865"/>
    <w:rsid w:val="00CE3E80"/>
    <w:rsid w:val="00CF2E2D"/>
    <w:rsid w:val="00D01C6C"/>
    <w:rsid w:val="00D020C2"/>
    <w:rsid w:val="00D05CF0"/>
    <w:rsid w:val="00D10D3E"/>
    <w:rsid w:val="00D16D89"/>
    <w:rsid w:val="00D35C91"/>
    <w:rsid w:val="00D35F71"/>
    <w:rsid w:val="00D37FFA"/>
    <w:rsid w:val="00D43E57"/>
    <w:rsid w:val="00D45ED5"/>
    <w:rsid w:val="00D47837"/>
    <w:rsid w:val="00D52191"/>
    <w:rsid w:val="00D53687"/>
    <w:rsid w:val="00D5422C"/>
    <w:rsid w:val="00D6129C"/>
    <w:rsid w:val="00D70406"/>
    <w:rsid w:val="00D774C3"/>
    <w:rsid w:val="00D81984"/>
    <w:rsid w:val="00D834AF"/>
    <w:rsid w:val="00D96F62"/>
    <w:rsid w:val="00DA168B"/>
    <w:rsid w:val="00DA7262"/>
    <w:rsid w:val="00DB3CCF"/>
    <w:rsid w:val="00DB45EE"/>
    <w:rsid w:val="00DB7A0C"/>
    <w:rsid w:val="00DC18DC"/>
    <w:rsid w:val="00DC18F6"/>
    <w:rsid w:val="00DC667A"/>
    <w:rsid w:val="00DD1976"/>
    <w:rsid w:val="00DE2ADC"/>
    <w:rsid w:val="00DE3FB9"/>
    <w:rsid w:val="00DE3FD3"/>
    <w:rsid w:val="00DE562A"/>
    <w:rsid w:val="00DE6602"/>
    <w:rsid w:val="00DF2E54"/>
    <w:rsid w:val="00DF6487"/>
    <w:rsid w:val="00DF64D7"/>
    <w:rsid w:val="00E01A09"/>
    <w:rsid w:val="00E046AB"/>
    <w:rsid w:val="00E06E59"/>
    <w:rsid w:val="00E1156C"/>
    <w:rsid w:val="00E16AB3"/>
    <w:rsid w:val="00E16E3D"/>
    <w:rsid w:val="00E260CF"/>
    <w:rsid w:val="00E2671D"/>
    <w:rsid w:val="00E26B4C"/>
    <w:rsid w:val="00E271AB"/>
    <w:rsid w:val="00E27DB8"/>
    <w:rsid w:val="00E3076D"/>
    <w:rsid w:val="00E37C5D"/>
    <w:rsid w:val="00E37DA2"/>
    <w:rsid w:val="00E421DC"/>
    <w:rsid w:val="00E43D12"/>
    <w:rsid w:val="00E45A08"/>
    <w:rsid w:val="00E525A6"/>
    <w:rsid w:val="00E5458A"/>
    <w:rsid w:val="00E61371"/>
    <w:rsid w:val="00E66868"/>
    <w:rsid w:val="00E76127"/>
    <w:rsid w:val="00E7764A"/>
    <w:rsid w:val="00E86B32"/>
    <w:rsid w:val="00E872C7"/>
    <w:rsid w:val="00E90D9A"/>
    <w:rsid w:val="00E92617"/>
    <w:rsid w:val="00E956CF"/>
    <w:rsid w:val="00EB3C14"/>
    <w:rsid w:val="00EB4156"/>
    <w:rsid w:val="00EB4EF0"/>
    <w:rsid w:val="00EB711E"/>
    <w:rsid w:val="00EC044C"/>
    <w:rsid w:val="00EC1B31"/>
    <w:rsid w:val="00EC28C0"/>
    <w:rsid w:val="00EC324D"/>
    <w:rsid w:val="00EC3430"/>
    <w:rsid w:val="00ED3703"/>
    <w:rsid w:val="00EE152A"/>
    <w:rsid w:val="00EE19D2"/>
    <w:rsid w:val="00EE4B8E"/>
    <w:rsid w:val="00EF008D"/>
    <w:rsid w:val="00EF45A7"/>
    <w:rsid w:val="00F0101A"/>
    <w:rsid w:val="00F06475"/>
    <w:rsid w:val="00F12B65"/>
    <w:rsid w:val="00F142D8"/>
    <w:rsid w:val="00F165B3"/>
    <w:rsid w:val="00F242AA"/>
    <w:rsid w:val="00F3618A"/>
    <w:rsid w:val="00F417F9"/>
    <w:rsid w:val="00F4400A"/>
    <w:rsid w:val="00F46F5D"/>
    <w:rsid w:val="00F471CF"/>
    <w:rsid w:val="00F47A09"/>
    <w:rsid w:val="00F63C81"/>
    <w:rsid w:val="00F63D32"/>
    <w:rsid w:val="00F803FA"/>
    <w:rsid w:val="00F85D49"/>
    <w:rsid w:val="00F919DE"/>
    <w:rsid w:val="00F948BA"/>
    <w:rsid w:val="00FA0E2A"/>
    <w:rsid w:val="00FA233B"/>
    <w:rsid w:val="00FA37DC"/>
    <w:rsid w:val="00FA43DE"/>
    <w:rsid w:val="00FA5563"/>
    <w:rsid w:val="00FB66D9"/>
    <w:rsid w:val="00FC3976"/>
    <w:rsid w:val="00FC3A53"/>
    <w:rsid w:val="00FC3F3E"/>
    <w:rsid w:val="00FC4BFC"/>
    <w:rsid w:val="00FD0A41"/>
    <w:rsid w:val="00FE60C0"/>
    <w:rsid w:val="00FF0425"/>
    <w:rsid w:val="00FF1B63"/>
    <w:rsid w:val="017C0126"/>
    <w:rsid w:val="01C08727"/>
    <w:rsid w:val="01C4DAE8"/>
    <w:rsid w:val="03A7A4BA"/>
    <w:rsid w:val="04276E05"/>
    <w:rsid w:val="05753BAF"/>
    <w:rsid w:val="057E03D4"/>
    <w:rsid w:val="059E9AF3"/>
    <w:rsid w:val="07BE35C8"/>
    <w:rsid w:val="0AAAC894"/>
    <w:rsid w:val="0B6E3B50"/>
    <w:rsid w:val="0DFBB2E5"/>
    <w:rsid w:val="0E3E6530"/>
    <w:rsid w:val="101540AC"/>
    <w:rsid w:val="10B0C764"/>
    <w:rsid w:val="12322609"/>
    <w:rsid w:val="151C4031"/>
    <w:rsid w:val="1594279E"/>
    <w:rsid w:val="1705972C"/>
    <w:rsid w:val="17A09A97"/>
    <w:rsid w:val="17A9F6C6"/>
    <w:rsid w:val="190BF277"/>
    <w:rsid w:val="198CC43D"/>
    <w:rsid w:val="19B1946C"/>
    <w:rsid w:val="1A7926BC"/>
    <w:rsid w:val="1C036922"/>
    <w:rsid w:val="1C3C5782"/>
    <w:rsid w:val="1DBD7F53"/>
    <w:rsid w:val="1E5F6D21"/>
    <w:rsid w:val="1F71ED2A"/>
    <w:rsid w:val="201EDDC0"/>
    <w:rsid w:val="20D56102"/>
    <w:rsid w:val="20FE2921"/>
    <w:rsid w:val="21B174DB"/>
    <w:rsid w:val="2253BCC7"/>
    <w:rsid w:val="22F69A71"/>
    <w:rsid w:val="23097D3D"/>
    <w:rsid w:val="2395F2BD"/>
    <w:rsid w:val="26955FC3"/>
    <w:rsid w:val="27B43B2C"/>
    <w:rsid w:val="2899C50A"/>
    <w:rsid w:val="28C399C9"/>
    <w:rsid w:val="29302B57"/>
    <w:rsid w:val="2A203C22"/>
    <w:rsid w:val="2B5E3BC3"/>
    <w:rsid w:val="2B9B21B2"/>
    <w:rsid w:val="2CFA0C24"/>
    <w:rsid w:val="2DCD837D"/>
    <w:rsid w:val="2EACEBDF"/>
    <w:rsid w:val="2F245FBB"/>
    <w:rsid w:val="2F591B34"/>
    <w:rsid w:val="3105243F"/>
    <w:rsid w:val="32508E60"/>
    <w:rsid w:val="328DF2A2"/>
    <w:rsid w:val="3306FF95"/>
    <w:rsid w:val="33DEE2B4"/>
    <w:rsid w:val="33F417DB"/>
    <w:rsid w:val="344A24B7"/>
    <w:rsid w:val="34B71DAB"/>
    <w:rsid w:val="374B387D"/>
    <w:rsid w:val="38B724C4"/>
    <w:rsid w:val="394971A0"/>
    <w:rsid w:val="3A098DD0"/>
    <w:rsid w:val="3B26B423"/>
    <w:rsid w:val="3C8AECF6"/>
    <w:rsid w:val="3CE7D7FF"/>
    <w:rsid w:val="3E4BB629"/>
    <w:rsid w:val="41114228"/>
    <w:rsid w:val="41D3F0C5"/>
    <w:rsid w:val="41D5BADE"/>
    <w:rsid w:val="4218BF55"/>
    <w:rsid w:val="43AC19F8"/>
    <w:rsid w:val="44438024"/>
    <w:rsid w:val="451C7E19"/>
    <w:rsid w:val="45997FDD"/>
    <w:rsid w:val="483BC31C"/>
    <w:rsid w:val="48C5AE82"/>
    <w:rsid w:val="49AD32AA"/>
    <w:rsid w:val="4B7363DE"/>
    <w:rsid w:val="4CE4D36C"/>
    <w:rsid w:val="4D0F343F"/>
    <w:rsid w:val="4D2DA98B"/>
    <w:rsid w:val="4DE7C5F1"/>
    <w:rsid w:val="52B77589"/>
    <w:rsid w:val="52FE1BC7"/>
    <w:rsid w:val="547238B6"/>
    <w:rsid w:val="57D6F1DE"/>
    <w:rsid w:val="5859D46C"/>
    <w:rsid w:val="594633C3"/>
    <w:rsid w:val="59B910AF"/>
    <w:rsid w:val="5AF10D6A"/>
    <w:rsid w:val="613D7803"/>
    <w:rsid w:val="619B7FA2"/>
    <w:rsid w:val="64871D03"/>
    <w:rsid w:val="650F4000"/>
    <w:rsid w:val="65782042"/>
    <w:rsid w:val="6598F2AE"/>
    <w:rsid w:val="66909EA5"/>
    <w:rsid w:val="66C87E0A"/>
    <w:rsid w:val="677DE3E4"/>
    <w:rsid w:val="681D3C30"/>
    <w:rsid w:val="6D3C40BE"/>
    <w:rsid w:val="70B5D60F"/>
    <w:rsid w:val="71C2BB23"/>
    <w:rsid w:val="72D3E3BE"/>
    <w:rsid w:val="74123738"/>
    <w:rsid w:val="7495F4AB"/>
    <w:rsid w:val="74BC3B33"/>
    <w:rsid w:val="753D4067"/>
    <w:rsid w:val="754EBA0D"/>
    <w:rsid w:val="75B680C0"/>
    <w:rsid w:val="75E942D3"/>
    <w:rsid w:val="761926BD"/>
    <w:rsid w:val="766AFF98"/>
    <w:rsid w:val="79D2A210"/>
    <w:rsid w:val="79F1BDD0"/>
    <w:rsid w:val="7A10B18A"/>
    <w:rsid w:val="7A193184"/>
    <w:rsid w:val="7B8BF2F3"/>
    <w:rsid w:val="7B9C92D4"/>
    <w:rsid w:val="7C1E1110"/>
    <w:rsid w:val="7C2E4F72"/>
    <w:rsid w:val="7D4BB849"/>
    <w:rsid w:val="7E3427B9"/>
    <w:rsid w:val="7EA97988"/>
    <w:rsid w:val="7FCFF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18512"/>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37565"/>
    <w:rPr>
      <w:b/>
      <w:bCs/>
    </w:rPr>
  </w:style>
  <w:style w:type="character" w:customStyle="1" w:styleId="AsuntodelcomentarioCar">
    <w:name w:val="Asunto del comentario Car"/>
    <w:basedOn w:val="TextocomentarioCar"/>
    <w:link w:val="Asuntodelcomentario"/>
    <w:uiPriority w:val="99"/>
    <w:semiHidden/>
    <w:rsid w:val="00937565"/>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untosjudiciales@correacort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quinterop@miips.com.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quinterop@miips.com.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508d6cc2068a4d5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AFA4-B2B6-4CFF-B77E-0144DA779866}">
  <ds:schemaRefs>
    <ds:schemaRef ds:uri="http://schemas.microsoft.com/sharepoint/v3/contenttype/forms"/>
  </ds:schemaRefs>
</ds:datastoreItem>
</file>

<file path=customXml/itemProps2.xml><?xml version="1.0" encoding="utf-8"?>
<ds:datastoreItem xmlns:ds="http://schemas.openxmlformats.org/officeDocument/2006/customXml" ds:itemID="{5ACCD2EC-A198-4839-964D-CFA2BEA57CB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27F3AC3C-7949-4FEA-BB25-D342A555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D2A15-5552-4167-9C3D-F9F1B46A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2265</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26</cp:revision>
  <cp:lastPrinted>2019-11-28T13:08:00Z</cp:lastPrinted>
  <dcterms:created xsi:type="dcterms:W3CDTF">2022-10-19T16:23:00Z</dcterms:created>
  <dcterms:modified xsi:type="dcterms:W3CDTF">2023-01-18T15:55:00Z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