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1848" w14:textId="77777777" w:rsidR="008E2BF3" w:rsidRPr="00623DE7" w:rsidRDefault="008E2BF3" w:rsidP="008E2BF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623DE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C237BB" w14:textId="77777777" w:rsidR="008E2BF3" w:rsidRPr="00623DE7" w:rsidRDefault="008E2BF3" w:rsidP="008E2BF3">
      <w:pPr>
        <w:spacing w:after="0" w:line="240" w:lineRule="auto"/>
        <w:jc w:val="both"/>
        <w:rPr>
          <w:rFonts w:ascii="Arial" w:eastAsia="Times New Roman" w:hAnsi="Arial" w:cs="Arial"/>
          <w:sz w:val="20"/>
          <w:szCs w:val="20"/>
          <w:lang w:val="es-419" w:eastAsia="es-ES"/>
        </w:rPr>
      </w:pPr>
    </w:p>
    <w:p w14:paraId="263CEED9" w14:textId="45EA46CA" w:rsidR="008E2BF3" w:rsidRPr="008E2BF3" w:rsidRDefault="008E2BF3" w:rsidP="008E2BF3">
      <w:pPr>
        <w:spacing w:after="0" w:line="240" w:lineRule="auto"/>
        <w:jc w:val="both"/>
        <w:rPr>
          <w:rFonts w:ascii="Arial" w:eastAsia="Times New Roman" w:hAnsi="Arial" w:cs="Arial"/>
          <w:sz w:val="20"/>
          <w:szCs w:val="20"/>
          <w:lang w:val="es-419" w:eastAsia="es-ES"/>
        </w:rPr>
      </w:pPr>
      <w:r w:rsidRPr="008E2BF3">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8E2BF3">
        <w:rPr>
          <w:rFonts w:ascii="Arial" w:eastAsia="Times New Roman" w:hAnsi="Arial" w:cs="Arial"/>
          <w:sz w:val="20"/>
          <w:szCs w:val="20"/>
          <w:lang w:val="es-419" w:eastAsia="es-ES"/>
        </w:rPr>
        <w:tab/>
        <w:t>Auto de 30 de noviembre de 2022</w:t>
      </w:r>
    </w:p>
    <w:p w14:paraId="0AA3C311" w14:textId="75C6D517" w:rsidR="008E2BF3" w:rsidRPr="008E2BF3" w:rsidRDefault="008E2BF3" w:rsidP="008E2BF3">
      <w:pPr>
        <w:spacing w:after="0" w:line="240" w:lineRule="auto"/>
        <w:jc w:val="both"/>
        <w:rPr>
          <w:rFonts w:ascii="Arial" w:eastAsia="Times New Roman" w:hAnsi="Arial" w:cs="Arial"/>
          <w:sz w:val="20"/>
          <w:szCs w:val="20"/>
          <w:lang w:val="es-419" w:eastAsia="es-ES"/>
        </w:rPr>
      </w:pPr>
      <w:r w:rsidRPr="008E2BF3">
        <w:rPr>
          <w:rFonts w:ascii="Arial" w:eastAsia="Times New Roman" w:hAnsi="Arial" w:cs="Arial"/>
          <w:sz w:val="20"/>
          <w:szCs w:val="20"/>
          <w:lang w:val="es-419" w:eastAsia="es-ES"/>
        </w:rPr>
        <w:t>Radicación Nro.:</w:t>
      </w:r>
      <w:r w:rsidRPr="008E2BF3">
        <w:rPr>
          <w:rFonts w:ascii="Arial" w:eastAsia="Times New Roman" w:hAnsi="Arial" w:cs="Arial"/>
          <w:sz w:val="20"/>
          <w:szCs w:val="20"/>
          <w:lang w:val="es-419" w:eastAsia="es-ES"/>
        </w:rPr>
        <w:tab/>
        <w:t>66001-31-05-001-2022-00020-01</w:t>
      </w:r>
    </w:p>
    <w:p w14:paraId="477F1A8C" w14:textId="67E9DBA6" w:rsidR="008E2BF3" w:rsidRPr="008E2BF3" w:rsidRDefault="008E2BF3" w:rsidP="008E2BF3">
      <w:pPr>
        <w:spacing w:after="0" w:line="240" w:lineRule="auto"/>
        <w:jc w:val="both"/>
        <w:rPr>
          <w:rFonts w:ascii="Arial" w:eastAsia="Times New Roman" w:hAnsi="Arial" w:cs="Arial"/>
          <w:sz w:val="20"/>
          <w:szCs w:val="20"/>
          <w:lang w:val="es-419" w:eastAsia="es-ES"/>
        </w:rPr>
      </w:pPr>
      <w:r w:rsidRPr="008E2BF3">
        <w:rPr>
          <w:rFonts w:ascii="Arial" w:eastAsia="Times New Roman" w:hAnsi="Arial" w:cs="Arial"/>
          <w:sz w:val="20"/>
          <w:szCs w:val="20"/>
          <w:lang w:val="es-419" w:eastAsia="es-ES"/>
        </w:rPr>
        <w:t>Proceso:</w:t>
      </w:r>
      <w:r w:rsidRPr="008E2BF3">
        <w:rPr>
          <w:rFonts w:ascii="Arial" w:eastAsia="Times New Roman" w:hAnsi="Arial" w:cs="Arial"/>
          <w:sz w:val="20"/>
          <w:szCs w:val="20"/>
          <w:lang w:val="es-419" w:eastAsia="es-ES"/>
        </w:rPr>
        <w:tab/>
      </w:r>
      <w:r w:rsidRPr="008E2BF3">
        <w:rPr>
          <w:rFonts w:ascii="Arial" w:eastAsia="Times New Roman" w:hAnsi="Arial" w:cs="Arial"/>
          <w:sz w:val="20"/>
          <w:szCs w:val="20"/>
          <w:lang w:val="es-419" w:eastAsia="es-ES"/>
        </w:rPr>
        <w:tab/>
        <w:t xml:space="preserve">Ordinario Laboral  </w:t>
      </w:r>
    </w:p>
    <w:p w14:paraId="722A4F9D" w14:textId="119C58BB" w:rsidR="008E2BF3" w:rsidRPr="008E2BF3" w:rsidRDefault="008E2BF3" w:rsidP="008E2BF3">
      <w:pPr>
        <w:spacing w:after="0" w:line="240" w:lineRule="auto"/>
        <w:jc w:val="both"/>
        <w:rPr>
          <w:rFonts w:ascii="Arial" w:eastAsia="Times New Roman" w:hAnsi="Arial" w:cs="Arial"/>
          <w:sz w:val="20"/>
          <w:szCs w:val="20"/>
          <w:lang w:val="es-419" w:eastAsia="es-ES"/>
        </w:rPr>
      </w:pPr>
      <w:r w:rsidRPr="008E2BF3">
        <w:rPr>
          <w:rFonts w:ascii="Arial" w:eastAsia="Times New Roman" w:hAnsi="Arial" w:cs="Arial"/>
          <w:sz w:val="20"/>
          <w:szCs w:val="20"/>
          <w:lang w:val="es-419" w:eastAsia="es-ES"/>
        </w:rPr>
        <w:t>Demandante:</w:t>
      </w:r>
      <w:r w:rsidRPr="008E2BF3">
        <w:rPr>
          <w:rFonts w:ascii="Arial" w:eastAsia="Times New Roman" w:hAnsi="Arial" w:cs="Arial"/>
          <w:sz w:val="20"/>
          <w:szCs w:val="20"/>
          <w:lang w:val="es-419" w:eastAsia="es-ES"/>
        </w:rPr>
        <w:tab/>
      </w:r>
      <w:r w:rsidRPr="008E2BF3">
        <w:rPr>
          <w:rFonts w:ascii="Arial" w:eastAsia="Times New Roman" w:hAnsi="Arial" w:cs="Arial"/>
          <w:sz w:val="20"/>
          <w:szCs w:val="20"/>
          <w:lang w:val="es-419" w:eastAsia="es-ES"/>
        </w:rPr>
        <w:tab/>
        <w:t>Mónica Rincón Jurado</w:t>
      </w:r>
    </w:p>
    <w:p w14:paraId="5C3D234F" w14:textId="7ADFBB7F" w:rsidR="008E2BF3" w:rsidRPr="008E2BF3" w:rsidRDefault="008E2BF3" w:rsidP="008E2BF3">
      <w:pPr>
        <w:spacing w:after="0" w:line="240" w:lineRule="auto"/>
        <w:jc w:val="both"/>
        <w:rPr>
          <w:rFonts w:ascii="Arial" w:eastAsia="Times New Roman" w:hAnsi="Arial" w:cs="Arial"/>
          <w:sz w:val="20"/>
          <w:szCs w:val="20"/>
          <w:lang w:val="es-419" w:eastAsia="es-ES"/>
        </w:rPr>
      </w:pPr>
      <w:r w:rsidRPr="008E2BF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8E2BF3">
        <w:rPr>
          <w:rFonts w:ascii="Arial" w:eastAsia="Times New Roman" w:hAnsi="Arial" w:cs="Arial"/>
          <w:sz w:val="20"/>
          <w:szCs w:val="20"/>
          <w:lang w:val="es-419" w:eastAsia="es-ES"/>
        </w:rPr>
        <w:tab/>
        <w:t>Colpensiones y otro</w:t>
      </w:r>
    </w:p>
    <w:p w14:paraId="30806F7B" w14:textId="7428E5A7" w:rsidR="008E2BF3" w:rsidRPr="008E2BF3" w:rsidRDefault="008E2BF3" w:rsidP="008E2BF3">
      <w:pPr>
        <w:spacing w:after="0" w:line="240" w:lineRule="auto"/>
        <w:jc w:val="both"/>
        <w:rPr>
          <w:rFonts w:ascii="Arial" w:eastAsia="Times New Roman" w:hAnsi="Arial" w:cs="Arial"/>
          <w:sz w:val="20"/>
          <w:szCs w:val="20"/>
          <w:lang w:val="es-419" w:eastAsia="es-ES"/>
        </w:rPr>
      </w:pPr>
      <w:r w:rsidRPr="008E2BF3">
        <w:rPr>
          <w:rFonts w:ascii="Arial" w:eastAsia="Times New Roman" w:hAnsi="Arial" w:cs="Arial"/>
          <w:sz w:val="20"/>
          <w:szCs w:val="20"/>
          <w:lang w:val="es-419" w:eastAsia="es-ES"/>
        </w:rPr>
        <w:t>Juzgado de origen:</w:t>
      </w:r>
      <w:r w:rsidRPr="008E2BF3">
        <w:rPr>
          <w:rFonts w:ascii="Arial" w:eastAsia="Times New Roman" w:hAnsi="Arial" w:cs="Arial"/>
          <w:sz w:val="20"/>
          <w:szCs w:val="20"/>
          <w:lang w:val="es-419" w:eastAsia="es-ES"/>
        </w:rPr>
        <w:tab/>
        <w:t>Juzgado Tercero Laboral del Circuito</w:t>
      </w:r>
    </w:p>
    <w:p w14:paraId="0C6BC54E" w14:textId="5FFF34DF" w:rsidR="008E2BF3" w:rsidRPr="00623DE7" w:rsidRDefault="008E2BF3" w:rsidP="008E2BF3">
      <w:pPr>
        <w:spacing w:after="0" w:line="240" w:lineRule="auto"/>
        <w:jc w:val="both"/>
        <w:rPr>
          <w:rFonts w:ascii="Arial" w:eastAsia="Times New Roman" w:hAnsi="Arial" w:cs="Arial"/>
          <w:sz w:val="20"/>
          <w:szCs w:val="20"/>
          <w:lang w:val="es-419" w:eastAsia="es-ES"/>
        </w:rPr>
      </w:pPr>
      <w:r w:rsidRPr="008E2BF3">
        <w:rPr>
          <w:rFonts w:ascii="Arial" w:eastAsia="Times New Roman" w:hAnsi="Arial" w:cs="Arial"/>
          <w:sz w:val="20"/>
          <w:szCs w:val="20"/>
          <w:lang w:val="es-419" w:eastAsia="es-ES"/>
        </w:rPr>
        <w:t>Magistrado Ponente:</w:t>
      </w:r>
      <w:r w:rsidRPr="008E2BF3">
        <w:rPr>
          <w:rFonts w:ascii="Arial" w:eastAsia="Times New Roman" w:hAnsi="Arial" w:cs="Arial"/>
          <w:sz w:val="20"/>
          <w:szCs w:val="20"/>
          <w:lang w:val="es-419" w:eastAsia="es-ES"/>
        </w:rPr>
        <w:tab/>
        <w:t>Julio César Salazar Muñoz</w:t>
      </w:r>
    </w:p>
    <w:p w14:paraId="1D7D0BBE" w14:textId="77777777" w:rsidR="008E2BF3" w:rsidRPr="00623DE7" w:rsidRDefault="008E2BF3" w:rsidP="008E2BF3">
      <w:pPr>
        <w:spacing w:after="0" w:line="240" w:lineRule="auto"/>
        <w:jc w:val="both"/>
        <w:rPr>
          <w:rFonts w:ascii="Arial" w:eastAsia="Times New Roman" w:hAnsi="Arial" w:cs="Arial"/>
          <w:sz w:val="20"/>
          <w:szCs w:val="20"/>
          <w:lang w:val="es-419" w:eastAsia="es-ES"/>
        </w:rPr>
      </w:pPr>
    </w:p>
    <w:p w14:paraId="613839A9" w14:textId="14E2D00F" w:rsidR="008E2BF3" w:rsidRDefault="000B7696" w:rsidP="008E2BF3">
      <w:pPr>
        <w:spacing w:after="0" w:line="240" w:lineRule="auto"/>
        <w:jc w:val="both"/>
        <w:rPr>
          <w:rFonts w:ascii="Arial" w:eastAsia="Arial" w:hAnsi="Arial" w:cs="Arial"/>
          <w:b/>
          <w:bCs/>
          <w:color w:val="000000"/>
          <w:sz w:val="20"/>
          <w:szCs w:val="20"/>
          <w:lang w:val="es-419"/>
        </w:rPr>
      </w:pPr>
      <w:r w:rsidRPr="00623DE7">
        <w:rPr>
          <w:rFonts w:ascii="Arial" w:eastAsia="Arial" w:hAnsi="Arial" w:cs="Arial"/>
          <w:b/>
          <w:bCs/>
          <w:color w:val="000000"/>
          <w:sz w:val="20"/>
          <w:szCs w:val="20"/>
          <w:u w:val="single"/>
          <w:lang w:val="es-419"/>
        </w:rPr>
        <w:t>TEMAS:</w:t>
      </w:r>
      <w:r w:rsidRPr="00623DE7">
        <w:rPr>
          <w:rFonts w:ascii="Arial" w:eastAsia="Arial" w:hAnsi="Arial" w:cs="Arial"/>
          <w:b/>
          <w:bCs/>
          <w:color w:val="000000"/>
          <w:sz w:val="20"/>
          <w:szCs w:val="20"/>
          <w:lang w:val="es-419"/>
        </w:rPr>
        <w:tab/>
        <w:t xml:space="preserve">NULIDAD PROCESAL / POR </w:t>
      </w:r>
      <w:r>
        <w:rPr>
          <w:rFonts w:ascii="Arial" w:eastAsia="Arial" w:hAnsi="Arial" w:cs="Arial"/>
          <w:b/>
          <w:bCs/>
          <w:color w:val="000000"/>
          <w:sz w:val="20"/>
          <w:szCs w:val="20"/>
          <w:lang w:val="es-419"/>
        </w:rPr>
        <w:t>OMITIR OPORTUNIDAD PARA SUSTENTAR RECURSO</w:t>
      </w:r>
      <w:r w:rsidRPr="00623DE7">
        <w:rPr>
          <w:rFonts w:ascii="Arial" w:eastAsia="Arial" w:hAnsi="Arial" w:cs="Arial"/>
          <w:b/>
          <w:bCs/>
          <w:color w:val="000000"/>
          <w:sz w:val="20"/>
          <w:szCs w:val="20"/>
          <w:lang w:val="es-419"/>
        </w:rPr>
        <w:t xml:space="preserve"> / </w:t>
      </w:r>
      <w:r>
        <w:rPr>
          <w:rFonts w:ascii="Arial" w:eastAsia="Arial" w:hAnsi="Arial" w:cs="Arial"/>
          <w:b/>
          <w:bCs/>
          <w:color w:val="000000"/>
          <w:sz w:val="20"/>
          <w:szCs w:val="20"/>
          <w:lang w:val="es-419"/>
        </w:rPr>
        <w:t>OMISIÓN DE CONTESTAR LA DEMANDA / ERROR AL CATALOGAR EL AUTO COMO DE SUSTANCIACIÓN / NO TIPIFICA LA CAUSAL 6 DEL ARTÍCULO 133 DEL CÓDIGO GENERAL DEL PROCESO.</w:t>
      </w:r>
    </w:p>
    <w:p w14:paraId="4508E6BB" w14:textId="77777777" w:rsidR="008E2BF3" w:rsidRDefault="008E2BF3" w:rsidP="008E2BF3">
      <w:pPr>
        <w:spacing w:after="0" w:line="240" w:lineRule="auto"/>
        <w:jc w:val="both"/>
        <w:rPr>
          <w:rFonts w:ascii="Arial" w:eastAsia="Arial" w:hAnsi="Arial" w:cs="Arial"/>
          <w:color w:val="000000"/>
          <w:sz w:val="20"/>
          <w:szCs w:val="20"/>
          <w:lang w:val="es-ES" w:eastAsia="es-ES"/>
        </w:rPr>
      </w:pPr>
    </w:p>
    <w:p w14:paraId="3447B109" w14:textId="377BC5DE" w:rsidR="00EF6308" w:rsidRPr="00EF6308" w:rsidRDefault="00EF6308" w:rsidP="00EF6308">
      <w:pPr>
        <w:spacing w:after="0" w:line="240" w:lineRule="auto"/>
        <w:jc w:val="both"/>
        <w:rPr>
          <w:rFonts w:ascii="Arial" w:eastAsia="Arial" w:hAnsi="Arial" w:cs="Arial"/>
          <w:color w:val="000000"/>
          <w:sz w:val="20"/>
          <w:szCs w:val="20"/>
          <w:lang w:val="es-ES" w:eastAsia="es-ES"/>
        </w:rPr>
      </w:pPr>
      <w:r w:rsidRPr="00EF6308">
        <w:rPr>
          <w:rFonts w:ascii="Arial" w:eastAsia="Arial" w:hAnsi="Arial" w:cs="Arial"/>
          <w:color w:val="000000"/>
          <w:sz w:val="20"/>
          <w:szCs w:val="20"/>
          <w:lang w:val="es-ES" w:eastAsia="es-ES"/>
        </w:rPr>
        <w:t>Dispone el artículo 133 del Código General del Proceso</w:t>
      </w:r>
      <w:r w:rsidR="00D6373E">
        <w:rPr>
          <w:rFonts w:ascii="Arial" w:eastAsia="Arial" w:hAnsi="Arial" w:cs="Arial"/>
          <w:color w:val="000000"/>
          <w:sz w:val="20"/>
          <w:szCs w:val="20"/>
          <w:lang w:val="es-ES" w:eastAsia="es-ES"/>
        </w:rPr>
        <w:t>…</w:t>
      </w:r>
      <w:r w:rsidRPr="00EF6308">
        <w:rPr>
          <w:rFonts w:ascii="Arial" w:eastAsia="Arial" w:hAnsi="Arial" w:cs="Arial"/>
          <w:color w:val="000000"/>
          <w:sz w:val="20"/>
          <w:szCs w:val="20"/>
          <w:lang w:val="es-ES" w:eastAsia="es-ES"/>
        </w:rPr>
        <w:t xml:space="preserve"> que el proceso es nulo en todo o en parte, solamente si se configura cualquiera de las causales allí enlistadas. </w:t>
      </w:r>
    </w:p>
    <w:p w14:paraId="3D5F73F9" w14:textId="77777777" w:rsidR="00EF6308" w:rsidRPr="00EF6308" w:rsidRDefault="00EF6308" w:rsidP="00EF6308">
      <w:pPr>
        <w:spacing w:after="0" w:line="240" w:lineRule="auto"/>
        <w:jc w:val="both"/>
        <w:rPr>
          <w:rFonts w:ascii="Arial" w:eastAsia="Arial" w:hAnsi="Arial" w:cs="Arial"/>
          <w:color w:val="000000"/>
          <w:sz w:val="20"/>
          <w:szCs w:val="20"/>
          <w:lang w:val="es-ES" w:eastAsia="es-ES"/>
        </w:rPr>
      </w:pPr>
    </w:p>
    <w:p w14:paraId="018861B7" w14:textId="18076E26" w:rsidR="008E2BF3" w:rsidRDefault="00EF6308" w:rsidP="00EF6308">
      <w:pPr>
        <w:spacing w:after="0" w:line="240" w:lineRule="auto"/>
        <w:jc w:val="both"/>
        <w:rPr>
          <w:rFonts w:ascii="Arial" w:eastAsia="Arial" w:hAnsi="Arial" w:cs="Arial"/>
          <w:color w:val="000000"/>
          <w:sz w:val="20"/>
          <w:szCs w:val="20"/>
          <w:lang w:val="es-ES" w:eastAsia="es-ES"/>
        </w:rPr>
      </w:pPr>
      <w:r w:rsidRPr="00EF6308">
        <w:rPr>
          <w:rFonts w:ascii="Arial" w:eastAsia="Arial" w:hAnsi="Arial" w:cs="Arial"/>
          <w:color w:val="000000"/>
          <w:sz w:val="20"/>
          <w:szCs w:val="20"/>
          <w:lang w:val="es-ES" w:eastAsia="es-ES"/>
        </w:rPr>
        <w:t>En el numeral 6º de dicha norma se prevé que el proceso es nulo, en todo parte, cuando se omita la oportunidad para alegar de conclusión o para sustentar un recurso o descorrer su traslado.</w:t>
      </w:r>
      <w:r w:rsidR="00D6373E">
        <w:rPr>
          <w:rFonts w:ascii="Arial" w:eastAsia="Arial" w:hAnsi="Arial" w:cs="Arial"/>
          <w:color w:val="000000"/>
          <w:sz w:val="20"/>
          <w:szCs w:val="20"/>
          <w:lang w:val="es-ES" w:eastAsia="es-ES"/>
        </w:rPr>
        <w:t xml:space="preserve"> (…)</w:t>
      </w:r>
    </w:p>
    <w:p w14:paraId="68194B6C" w14:textId="77777777" w:rsidR="008E2BF3" w:rsidRDefault="008E2BF3" w:rsidP="008E2BF3">
      <w:pPr>
        <w:spacing w:after="0" w:line="240" w:lineRule="auto"/>
        <w:jc w:val="both"/>
        <w:rPr>
          <w:rFonts w:ascii="Arial" w:eastAsia="Arial" w:hAnsi="Arial" w:cs="Arial"/>
          <w:color w:val="000000"/>
          <w:sz w:val="20"/>
          <w:szCs w:val="20"/>
          <w:lang w:val="es-ES" w:eastAsia="es-ES"/>
        </w:rPr>
      </w:pPr>
    </w:p>
    <w:p w14:paraId="0615B108" w14:textId="7FEC7AFD" w:rsidR="008E24D2" w:rsidRPr="008E24D2" w:rsidRDefault="008E24D2" w:rsidP="008E24D2">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la </w:t>
      </w:r>
      <w:r w:rsidRPr="008E24D2">
        <w:rPr>
          <w:rFonts w:ascii="Arial" w:eastAsia="Arial" w:hAnsi="Arial" w:cs="Arial"/>
          <w:color w:val="000000"/>
          <w:sz w:val="20"/>
          <w:szCs w:val="20"/>
          <w:lang w:val="es-ES" w:eastAsia="es-ES"/>
        </w:rPr>
        <w:t>causal invocada</w:t>
      </w:r>
      <w:r w:rsidR="007E26B7">
        <w:rPr>
          <w:rFonts w:ascii="Arial" w:eastAsia="Arial" w:hAnsi="Arial" w:cs="Arial"/>
          <w:color w:val="000000"/>
          <w:sz w:val="20"/>
          <w:szCs w:val="20"/>
          <w:lang w:val="es-ES" w:eastAsia="es-ES"/>
        </w:rPr>
        <w:t>…</w:t>
      </w:r>
      <w:r w:rsidRPr="008E24D2">
        <w:rPr>
          <w:rFonts w:ascii="Arial" w:eastAsia="Arial" w:hAnsi="Arial" w:cs="Arial"/>
          <w:color w:val="000000"/>
          <w:sz w:val="20"/>
          <w:szCs w:val="20"/>
          <w:lang w:val="es-ES" w:eastAsia="es-ES"/>
        </w:rPr>
        <w:t xml:space="preserve"> para que se deje sin efecto a la actuación surtida a partir del auto que da por no contestada la demanda y el llamamiento en garantía realizado por la AFP </w:t>
      </w:r>
      <w:proofErr w:type="spellStart"/>
      <w:r w:rsidRPr="008E24D2">
        <w:rPr>
          <w:rFonts w:ascii="Arial" w:eastAsia="Arial" w:hAnsi="Arial" w:cs="Arial"/>
          <w:color w:val="000000"/>
          <w:sz w:val="20"/>
          <w:szCs w:val="20"/>
          <w:lang w:val="es-ES" w:eastAsia="es-ES"/>
        </w:rPr>
        <w:t>Skandia</w:t>
      </w:r>
      <w:proofErr w:type="spellEnd"/>
      <w:r w:rsidRPr="008E24D2">
        <w:rPr>
          <w:rFonts w:ascii="Arial" w:eastAsia="Arial" w:hAnsi="Arial" w:cs="Arial"/>
          <w:color w:val="000000"/>
          <w:sz w:val="20"/>
          <w:szCs w:val="20"/>
          <w:lang w:val="es-ES" w:eastAsia="es-ES"/>
        </w:rPr>
        <w:t xml:space="preserve"> S.A., es que el juzgado referenció dicha providencia como de sustanciación lo que impidió que interpusiera en su contra los recursos de ley, dado el artículo 64 del CPT y SS, refiere que contra este tipo de autos no procede recurso alguno y, en tal virtud no tuvo la oportunidad de sustentar el recurso de apelación que correspondía, por lo que estima que se configura la causal 6° del artículo 133 del CGP.</w:t>
      </w:r>
    </w:p>
    <w:p w14:paraId="09353735" w14:textId="77777777" w:rsidR="008E24D2" w:rsidRPr="008E24D2" w:rsidRDefault="008E24D2" w:rsidP="008E24D2">
      <w:pPr>
        <w:spacing w:after="0" w:line="240" w:lineRule="auto"/>
        <w:jc w:val="both"/>
        <w:rPr>
          <w:rFonts w:ascii="Arial" w:eastAsia="Arial" w:hAnsi="Arial" w:cs="Arial"/>
          <w:color w:val="000000"/>
          <w:sz w:val="20"/>
          <w:szCs w:val="20"/>
          <w:lang w:val="es-ES" w:eastAsia="es-ES"/>
        </w:rPr>
      </w:pPr>
    </w:p>
    <w:p w14:paraId="2D6F52F1" w14:textId="1F257964" w:rsidR="008E2BF3" w:rsidRDefault="008E24D2" w:rsidP="008E24D2">
      <w:pPr>
        <w:spacing w:after="0" w:line="240" w:lineRule="auto"/>
        <w:jc w:val="both"/>
        <w:rPr>
          <w:rFonts w:ascii="Arial" w:eastAsia="Arial" w:hAnsi="Arial" w:cs="Arial"/>
          <w:color w:val="000000"/>
          <w:sz w:val="20"/>
          <w:szCs w:val="20"/>
          <w:lang w:val="es-ES" w:eastAsia="es-ES"/>
        </w:rPr>
      </w:pPr>
      <w:r w:rsidRPr="008E24D2">
        <w:rPr>
          <w:rFonts w:ascii="Arial" w:eastAsia="Arial" w:hAnsi="Arial" w:cs="Arial"/>
          <w:color w:val="000000"/>
          <w:sz w:val="20"/>
          <w:szCs w:val="20"/>
          <w:lang w:val="es-ES" w:eastAsia="es-ES"/>
        </w:rPr>
        <w:t>Al revisar este argumento, observa la Sala que, de acuerdo con las previsiones del artículo 65 del CPT y SS, sin realizar ninguna distinción, dicha normatividad establece los autos que, en materia laboral admiten recurso de apelación, encontrándose entre ellos el que dé por no contestada la demanda, por lo tanto, independientemente de la catalogación que al respecto haga el juzgado, una providencia que decida sobre este aspecto es recurrible, en ese sentido, no puede considerarse que el yerro en el que incurrió el juzgado de conocimiento, permite a la llamada en garantía,  justificar su inactividad y reacción tardía</w:t>
      </w:r>
      <w:r>
        <w:rPr>
          <w:rFonts w:ascii="Arial" w:eastAsia="Arial" w:hAnsi="Arial" w:cs="Arial"/>
          <w:color w:val="000000"/>
          <w:sz w:val="20"/>
          <w:szCs w:val="20"/>
          <w:lang w:val="es-ES" w:eastAsia="es-ES"/>
        </w:rPr>
        <w:t>…</w:t>
      </w:r>
    </w:p>
    <w:p w14:paraId="4730F127" w14:textId="77777777" w:rsidR="008E2BF3" w:rsidRDefault="008E2BF3" w:rsidP="008E2BF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A032A5" w14:textId="77777777" w:rsidR="008E2BF3" w:rsidRPr="00623DE7" w:rsidRDefault="008E2BF3" w:rsidP="008E2BF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C3B6BE" w14:textId="77777777" w:rsidR="008E2BF3" w:rsidRPr="00623DE7" w:rsidRDefault="008E2BF3" w:rsidP="008E2BF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8E2BF3" w:rsidRDefault="008E4E97" w:rsidP="008E2BF3">
      <w:pPr>
        <w:keepNext/>
        <w:spacing w:after="0"/>
        <w:jc w:val="center"/>
        <w:outlineLvl w:val="2"/>
        <w:rPr>
          <w:rFonts w:ascii="Arial" w:eastAsia="Times New Roman" w:hAnsi="Arial" w:cs="Arial"/>
          <w:b/>
          <w:sz w:val="24"/>
          <w:szCs w:val="24"/>
          <w:lang w:val="es-ES_tradnl" w:eastAsia="es-ES"/>
        </w:rPr>
      </w:pPr>
      <w:r w:rsidRPr="008E2BF3">
        <w:rPr>
          <w:rFonts w:ascii="Arial" w:eastAsia="Times New Roman" w:hAnsi="Arial" w:cs="Arial"/>
          <w:b/>
          <w:sz w:val="24"/>
          <w:szCs w:val="24"/>
          <w:lang w:val="es-ES_tradnl" w:eastAsia="es-ES"/>
        </w:rPr>
        <w:t>TRIBUNAL SUPERIOR DEL DISTRITO JUDICIAL</w:t>
      </w:r>
    </w:p>
    <w:p w14:paraId="51A40248" w14:textId="77777777" w:rsidR="008E4E97" w:rsidRPr="008E2BF3" w:rsidRDefault="008E4E97" w:rsidP="008E2BF3">
      <w:pPr>
        <w:spacing w:after="0"/>
        <w:jc w:val="center"/>
        <w:rPr>
          <w:rFonts w:ascii="Arial" w:hAnsi="Arial" w:cs="Arial"/>
          <w:b/>
          <w:sz w:val="24"/>
          <w:szCs w:val="24"/>
        </w:rPr>
      </w:pPr>
      <w:r w:rsidRPr="008E2BF3">
        <w:rPr>
          <w:rFonts w:ascii="Arial" w:hAnsi="Arial" w:cs="Arial"/>
          <w:b/>
          <w:sz w:val="24"/>
          <w:szCs w:val="24"/>
        </w:rPr>
        <w:t>SALA LABORAL</w:t>
      </w:r>
    </w:p>
    <w:p w14:paraId="6E85BB48" w14:textId="77777777" w:rsidR="008E4E97" w:rsidRPr="008E2BF3" w:rsidRDefault="008E4E97" w:rsidP="008E2BF3">
      <w:pPr>
        <w:spacing w:after="0"/>
        <w:jc w:val="center"/>
        <w:rPr>
          <w:rFonts w:ascii="Arial" w:eastAsia="Times New Roman" w:hAnsi="Arial" w:cs="Arial"/>
          <w:b/>
          <w:sz w:val="24"/>
          <w:szCs w:val="24"/>
          <w:lang w:val="es-ES_tradnl" w:eastAsia="es-ES"/>
        </w:rPr>
      </w:pPr>
      <w:r w:rsidRPr="008E2BF3">
        <w:rPr>
          <w:rFonts w:ascii="Arial" w:eastAsia="Times New Roman" w:hAnsi="Arial" w:cs="Arial"/>
          <w:b/>
          <w:sz w:val="24"/>
          <w:szCs w:val="24"/>
          <w:lang w:val="es-ES_tradnl" w:eastAsia="es-ES"/>
        </w:rPr>
        <w:t xml:space="preserve">MAGISTRADO PONENTE: JULIO CÉSAR SALAZAR MUÑOZ </w:t>
      </w:r>
    </w:p>
    <w:p w14:paraId="5DAB6C7B" w14:textId="77777777" w:rsidR="008E4E97" w:rsidRPr="008E2BF3" w:rsidRDefault="008E4E97" w:rsidP="008E2BF3">
      <w:pPr>
        <w:spacing w:after="0"/>
        <w:rPr>
          <w:rFonts w:ascii="Arial" w:hAnsi="Arial" w:cs="Arial"/>
          <w:sz w:val="24"/>
          <w:szCs w:val="24"/>
        </w:rPr>
      </w:pPr>
    </w:p>
    <w:p w14:paraId="09EDF4B4" w14:textId="118ED17A" w:rsidR="00BC21C5" w:rsidRPr="008E2BF3" w:rsidRDefault="006746F6" w:rsidP="001A39D9">
      <w:pPr>
        <w:spacing w:after="0"/>
        <w:jc w:val="center"/>
        <w:rPr>
          <w:rFonts w:ascii="Arial" w:hAnsi="Arial" w:cs="Arial"/>
          <w:sz w:val="24"/>
          <w:szCs w:val="24"/>
        </w:rPr>
      </w:pPr>
      <w:r w:rsidRPr="008E2BF3">
        <w:rPr>
          <w:rFonts w:ascii="Arial" w:hAnsi="Arial" w:cs="Arial"/>
          <w:sz w:val="24"/>
          <w:szCs w:val="24"/>
        </w:rPr>
        <w:t>Pereira</w:t>
      </w:r>
      <w:r w:rsidR="00B3047F" w:rsidRPr="008E2BF3">
        <w:rPr>
          <w:rFonts w:ascii="Arial" w:hAnsi="Arial" w:cs="Arial"/>
          <w:sz w:val="24"/>
          <w:szCs w:val="24"/>
        </w:rPr>
        <w:t xml:space="preserve">, </w:t>
      </w:r>
      <w:r w:rsidR="00763BCF" w:rsidRPr="008E2BF3">
        <w:rPr>
          <w:rFonts w:ascii="Arial" w:hAnsi="Arial" w:cs="Arial"/>
          <w:sz w:val="24"/>
          <w:szCs w:val="24"/>
        </w:rPr>
        <w:t>treinta de noviembre</w:t>
      </w:r>
      <w:r w:rsidR="00B527E1" w:rsidRPr="008E2BF3">
        <w:rPr>
          <w:rFonts w:ascii="Arial" w:hAnsi="Arial" w:cs="Arial"/>
          <w:sz w:val="24"/>
          <w:szCs w:val="24"/>
        </w:rPr>
        <w:t xml:space="preserve"> </w:t>
      </w:r>
      <w:r w:rsidR="006C37B5" w:rsidRPr="008E2BF3">
        <w:rPr>
          <w:rFonts w:ascii="Arial" w:hAnsi="Arial" w:cs="Arial"/>
          <w:sz w:val="24"/>
          <w:szCs w:val="24"/>
        </w:rPr>
        <w:t>de</w:t>
      </w:r>
      <w:r w:rsidR="00D81984" w:rsidRPr="008E2BF3">
        <w:rPr>
          <w:rFonts w:ascii="Arial" w:hAnsi="Arial" w:cs="Arial"/>
          <w:sz w:val="24"/>
          <w:szCs w:val="24"/>
        </w:rPr>
        <w:t xml:space="preserve"> dos mil </w:t>
      </w:r>
      <w:r w:rsidR="00F417F9" w:rsidRPr="008E2BF3">
        <w:rPr>
          <w:rFonts w:ascii="Arial" w:hAnsi="Arial" w:cs="Arial"/>
          <w:sz w:val="24"/>
          <w:szCs w:val="24"/>
        </w:rPr>
        <w:t>veintidós</w:t>
      </w:r>
    </w:p>
    <w:p w14:paraId="4C1F5A00" w14:textId="49AE5B18" w:rsidR="006746F6" w:rsidRPr="008E2BF3" w:rsidRDefault="006746F6" w:rsidP="001A39D9">
      <w:pPr>
        <w:spacing w:after="0"/>
        <w:jc w:val="center"/>
        <w:rPr>
          <w:rFonts w:ascii="Arial" w:hAnsi="Arial" w:cs="Arial"/>
          <w:sz w:val="24"/>
          <w:szCs w:val="24"/>
        </w:rPr>
      </w:pPr>
      <w:r w:rsidRPr="008E2BF3">
        <w:rPr>
          <w:rFonts w:ascii="Arial" w:hAnsi="Arial" w:cs="Arial"/>
          <w:sz w:val="24"/>
          <w:szCs w:val="24"/>
        </w:rPr>
        <w:t xml:space="preserve">Acta número </w:t>
      </w:r>
      <w:r w:rsidR="00BF5B05" w:rsidRPr="008E2BF3">
        <w:rPr>
          <w:rFonts w:ascii="Arial" w:hAnsi="Arial" w:cs="Arial"/>
          <w:sz w:val="24"/>
          <w:szCs w:val="24"/>
        </w:rPr>
        <w:t>199</w:t>
      </w:r>
      <w:r w:rsidRPr="008E2BF3">
        <w:rPr>
          <w:rFonts w:ascii="Arial" w:hAnsi="Arial" w:cs="Arial"/>
          <w:sz w:val="24"/>
          <w:szCs w:val="24"/>
        </w:rPr>
        <w:t xml:space="preserve"> de </w:t>
      </w:r>
      <w:r w:rsidR="00763BCF" w:rsidRPr="008E2BF3">
        <w:rPr>
          <w:rFonts w:ascii="Arial" w:hAnsi="Arial" w:cs="Arial"/>
          <w:sz w:val="24"/>
          <w:szCs w:val="24"/>
        </w:rPr>
        <w:t>2</w:t>
      </w:r>
      <w:r w:rsidR="00BF5B05" w:rsidRPr="008E2BF3">
        <w:rPr>
          <w:rFonts w:ascii="Arial" w:hAnsi="Arial" w:cs="Arial"/>
          <w:sz w:val="24"/>
          <w:szCs w:val="24"/>
        </w:rPr>
        <w:t>9</w:t>
      </w:r>
      <w:r w:rsidR="00763BCF" w:rsidRPr="008E2BF3">
        <w:rPr>
          <w:rFonts w:ascii="Arial" w:hAnsi="Arial" w:cs="Arial"/>
          <w:sz w:val="24"/>
          <w:szCs w:val="24"/>
        </w:rPr>
        <w:t xml:space="preserve"> de noviembre</w:t>
      </w:r>
      <w:r w:rsidR="00D81984" w:rsidRPr="008E2BF3">
        <w:rPr>
          <w:rFonts w:ascii="Arial" w:hAnsi="Arial" w:cs="Arial"/>
          <w:sz w:val="24"/>
          <w:szCs w:val="24"/>
        </w:rPr>
        <w:t xml:space="preserve"> de 20</w:t>
      </w:r>
      <w:r w:rsidR="00F417F9" w:rsidRPr="008E2BF3">
        <w:rPr>
          <w:rFonts w:ascii="Arial" w:hAnsi="Arial" w:cs="Arial"/>
          <w:sz w:val="24"/>
          <w:szCs w:val="24"/>
        </w:rPr>
        <w:t>22</w:t>
      </w:r>
    </w:p>
    <w:p w14:paraId="02EB378F" w14:textId="77777777" w:rsidR="006746F6" w:rsidRPr="008E2BF3" w:rsidRDefault="006746F6" w:rsidP="001A39D9">
      <w:pPr>
        <w:pStyle w:val="Textoindependiente"/>
        <w:spacing w:line="276" w:lineRule="auto"/>
        <w:rPr>
          <w:rFonts w:cs="Arial"/>
          <w:sz w:val="24"/>
          <w:szCs w:val="24"/>
        </w:rPr>
      </w:pPr>
    </w:p>
    <w:p w14:paraId="3860B904" w14:textId="6663EEDA" w:rsidR="008E4E97" w:rsidRPr="008E2BF3" w:rsidRDefault="006746F6" w:rsidP="008E2BF3">
      <w:pPr>
        <w:suppressAutoHyphens/>
        <w:spacing w:after="0"/>
        <w:jc w:val="both"/>
        <w:rPr>
          <w:rFonts w:ascii="Arial" w:hAnsi="Arial" w:cs="Arial"/>
          <w:sz w:val="24"/>
          <w:szCs w:val="24"/>
        </w:rPr>
      </w:pPr>
      <w:r w:rsidRPr="008E2BF3">
        <w:rPr>
          <w:rFonts w:ascii="Arial" w:hAnsi="Arial" w:cs="Arial"/>
          <w:sz w:val="24"/>
          <w:szCs w:val="24"/>
        </w:rPr>
        <w:t xml:space="preserve">En la fecha, </w:t>
      </w:r>
      <w:r w:rsidR="00C64116" w:rsidRPr="008E2BF3">
        <w:rPr>
          <w:rFonts w:ascii="Arial" w:hAnsi="Arial" w:cs="Arial"/>
          <w:sz w:val="24"/>
          <w:szCs w:val="24"/>
        </w:rPr>
        <w:t>procede</w:t>
      </w:r>
      <w:r w:rsidR="008E4E97" w:rsidRPr="008E2BF3">
        <w:rPr>
          <w:rFonts w:ascii="Arial" w:hAnsi="Arial" w:cs="Arial"/>
          <w:sz w:val="24"/>
          <w:szCs w:val="24"/>
        </w:rPr>
        <w:t xml:space="preserve"> </w:t>
      </w:r>
      <w:r w:rsidR="00013744" w:rsidRPr="008E2BF3">
        <w:rPr>
          <w:rFonts w:ascii="Arial" w:hAnsi="Arial" w:cs="Arial"/>
          <w:sz w:val="24"/>
          <w:szCs w:val="24"/>
        </w:rPr>
        <w:t xml:space="preserve">la Sala </w:t>
      </w:r>
      <w:r w:rsidR="00214F01" w:rsidRPr="008E2BF3">
        <w:rPr>
          <w:rFonts w:ascii="Arial" w:hAnsi="Arial" w:cs="Arial"/>
          <w:sz w:val="24"/>
          <w:szCs w:val="24"/>
        </w:rPr>
        <w:t xml:space="preserve">de Decisión Laboral </w:t>
      </w:r>
      <w:r w:rsidR="008E4E97" w:rsidRPr="008E2BF3">
        <w:rPr>
          <w:rFonts w:ascii="Arial" w:hAnsi="Arial" w:cs="Arial"/>
          <w:sz w:val="24"/>
          <w:szCs w:val="24"/>
        </w:rPr>
        <w:t xml:space="preserve">a resolver el recurso de apelación interpuesto </w:t>
      </w:r>
      <w:r w:rsidR="006C4830" w:rsidRPr="008E2BF3">
        <w:rPr>
          <w:rFonts w:ascii="Arial" w:hAnsi="Arial" w:cs="Arial"/>
          <w:sz w:val="24"/>
          <w:szCs w:val="24"/>
        </w:rPr>
        <w:t>por</w:t>
      </w:r>
      <w:r w:rsidR="002C3957" w:rsidRPr="008E2BF3">
        <w:rPr>
          <w:rFonts w:ascii="Arial" w:hAnsi="Arial" w:cs="Arial"/>
          <w:sz w:val="24"/>
          <w:szCs w:val="24"/>
        </w:rPr>
        <w:t xml:space="preserve"> </w:t>
      </w:r>
      <w:r w:rsidR="006C4169" w:rsidRPr="008E2BF3">
        <w:rPr>
          <w:rFonts w:ascii="Arial" w:hAnsi="Arial" w:cs="Arial"/>
          <w:sz w:val="24"/>
          <w:szCs w:val="24"/>
        </w:rPr>
        <w:t xml:space="preserve">la llamada en garantía </w:t>
      </w:r>
      <w:proofErr w:type="spellStart"/>
      <w:r w:rsidR="006C4169" w:rsidRPr="008E2BF3">
        <w:rPr>
          <w:rFonts w:ascii="Arial" w:hAnsi="Arial" w:cs="Arial"/>
          <w:b/>
          <w:sz w:val="24"/>
          <w:szCs w:val="24"/>
        </w:rPr>
        <w:t>Mafre</w:t>
      </w:r>
      <w:proofErr w:type="spellEnd"/>
      <w:r w:rsidR="006C4169" w:rsidRPr="008E2BF3">
        <w:rPr>
          <w:rFonts w:ascii="Arial" w:hAnsi="Arial" w:cs="Arial"/>
          <w:b/>
          <w:sz w:val="24"/>
          <w:szCs w:val="24"/>
        </w:rPr>
        <w:t xml:space="preserve"> Colombia Vida Seguros S.A</w:t>
      </w:r>
      <w:r w:rsidR="006C4169" w:rsidRPr="008E2BF3">
        <w:rPr>
          <w:rFonts w:ascii="Arial" w:hAnsi="Arial" w:cs="Arial"/>
          <w:sz w:val="24"/>
          <w:szCs w:val="24"/>
        </w:rPr>
        <w:t>.</w:t>
      </w:r>
      <w:r w:rsidR="00013744" w:rsidRPr="008E2BF3">
        <w:rPr>
          <w:rFonts w:ascii="Arial" w:hAnsi="Arial" w:cs="Arial"/>
          <w:sz w:val="24"/>
          <w:szCs w:val="24"/>
        </w:rPr>
        <w:t xml:space="preserve"> contra el auto de fecha </w:t>
      </w:r>
      <w:r w:rsidR="006C4169" w:rsidRPr="008E2BF3">
        <w:rPr>
          <w:rFonts w:ascii="Arial" w:hAnsi="Arial" w:cs="Arial"/>
          <w:sz w:val="24"/>
          <w:szCs w:val="24"/>
        </w:rPr>
        <w:t>14 de octubre de 2022</w:t>
      </w:r>
      <w:r w:rsidR="003B31FF" w:rsidRPr="008E2BF3">
        <w:rPr>
          <w:rFonts w:ascii="Arial" w:hAnsi="Arial" w:cs="Arial"/>
          <w:sz w:val="24"/>
          <w:szCs w:val="24"/>
        </w:rPr>
        <w:t xml:space="preserve"> </w:t>
      </w:r>
      <w:r w:rsidR="008E4E97" w:rsidRPr="008E2BF3">
        <w:rPr>
          <w:rFonts w:ascii="Arial" w:hAnsi="Arial" w:cs="Arial"/>
          <w:sz w:val="24"/>
          <w:szCs w:val="24"/>
        </w:rPr>
        <w:t xml:space="preserve">por medio del cual el Juzgado </w:t>
      </w:r>
      <w:r w:rsidR="006C4169" w:rsidRPr="008E2BF3">
        <w:rPr>
          <w:rFonts w:ascii="Arial" w:hAnsi="Arial" w:cs="Arial"/>
          <w:sz w:val="24"/>
          <w:szCs w:val="24"/>
        </w:rPr>
        <w:t>Tercero</w:t>
      </w:r>
      <w:r w:rsidR="00264EB6" w:rsidRPr="008E2BF3">
        <w:rPr>
          <w:rFonts w:ascii="Arial" w:hAnsi="Arial" w:cs="Arial"/>
          <w:sz w:val="24"/>
          <w:szCs w:val="24"/>
        </w:rPr>
        <w:t xml:space="preserve"> </w:t>
      </w:r>
      <w:r w:rsidR="008E4E97" w:rsidRPr="008E2BF3">
        <w:rPr>
          <w:rFonts w:ascii="Arial" w:hAnsi="Arial" w:cs="Arial"/>
          <w:sz w:val="24"/>
          <w:szCs w:val="24"/>
        </w:rPr>
        <w:t>Laboral del Circuito</w:t>
      </w:r>
      <w:r w:rsidR="002C3957" w:rsidRPr="008E2BF3">
        <w:rPr>
          <w:rFonts w:ascii="Arial" w:hAnsi="Arial" w:cs="Arial"/>
          <w:sz w:val="24"/>
          <w:szCs w:val="24"/>
        </w:rPr>
        <w:t xml:space="preserve"> de Pereira</w:t>
      </w:r>
      <w:r w:rsidR="008E4E97" w:rsidRPr="008E2BF3">
        <w:rPr>
          <w:rFonts w:ascii="Arial" w:hAnsi="Arial" w:cs="Arial"/>
          <w:sz w:val="24"/>
          <w:szCs w:val="24"/>
        </w:rPr>
        <w:t xml:space="preserve"> </w:t>
      </w:r>
      <w:r w:rsidR="006C4169" w:rsidRPr="008E2BF3">
        <w:rPr>
          <w:rFonts w:ascii="Arial" w:hAnsi="Arial" w:cs="Arial"/>
          <w:sz w:val="24"/>
          <w:szCs w:val="24"/>
        </w:rPr>
        <w:t xml:space="preserve">negó la nulidad formulada por esa aseguradora dentro del proceso </w:t>
      </w:r>
      <w:r w:rsidR="006C4169" w:rsidRPr="003B2615">
        <w:rPr>
          <w:rFonts w:ascii="Arial" w:hAnsi="Arial" w:cs="Arial"/>
          <w:b/>
          <w:sz w:val="24"/>
          <w:szCs w:val="24"/>
        </w:rPr>
        <w:t>ordinario laboral</w:t>
      </w:r>
      <w:r w:rsidR="006C4169" w:rsidRPr="008E2BF3">
        <w:rPr>
          <w:rFonts w:ascii="Arial" w:hAnsi="Arial" w:cs="Arial"/>
          <w:sz w:val="24"/>
          <w:szCs w:val="24"/>
        </w:rPr>
        <w:t xml:space="preserve"> iniciado por la señora </w:t>
      </w:r>
      <w:r w:rsidR="006C4169" w:rsidRPr="008E2BF3">
        <w:rPr>
          <w:rFonts w:ascii="Arial" w:hAnsi="Arial" w:cs="Arial"/>
          <w:b/>
          <w:sz w:val="24"/>
          <w:szCs w:val="24"/>
        </w:rPr>
        <w:t>Mónica Rincón Jurado</w:t>
      </w:r>
      <w:r w:rsidR="006C4169" w:rsidRPr="008E2BF3">
        <w:rPr>
          <w:rFonts w:ascii="Arial" w:hAnsi="Arial" w:cs="Arial"/>
          <w:sz w:val="24"/>
          <w:szCs w:val="24"/>
        </w:rPr>
        <w:t xml:space="preserve"> contra </w:t>
      </w:r>
      <w:r w:rsidR="006C4169" w:rsidRPr="003B2615">
        <w:rPr>
          <w:rFonts w:ascii="Arial" w:hAnsi="Arial" w:cs="Arial"/>
          <w:b/>
          <w:sz w:val="24"/>
          <w:szCs w:val="24"/>
        </w:rPr>
        <w:t>Colpensiones</w:t>
      </w:r>
      <w:r w:rsidR="006C4169" w:rsidRPr="008E2BF3">
        <w:rPr>
          <w:rFonts w:ascii="Arial" w:hAnsi="Arial" w:cs="Arial"/>
          <w:sz w:val="24"/>
          <w:szCs w:val="24"/>
        </w:rPr>
        <w:t xml:space="preserve"> y las </w:t>
      </w:r>
      <w:r w:rsidR="006C4169" w:rsidRPr="003B2615">
        <w:rPr>
          <w:rFonts w:ascii="Arial" w:hAnsi="Arial" w:cs="Arial"/>
          <w:b/>
          <w:sz w:val="24"/>
          <w:szCs w:val="24"/>
        </w:rPr>
        <w:t xml:space="preserve">AFP </w:t>
      </w:r>
      <w:proofErr w:type="spellStart"/>
      <w:r w:rsidR="006C4169" w:rsidRPr="003B2615">
        <w:rPr>
          <w:rFonts w:ascii="Arial" w:hAnsi="Arial" w:cs="Arial"/>
          <w:b/>
          <w:sz w:val="24"/>
          <w:szCs w:val="24"/>
        </w:rPr>
        <w:t>Skandia</w:t>
      </w:r>
      <w:proofErr w:type="spellEnd"/>
      <w:r w:rsidR="006C4169" w:rsidRPr="003B2615">
        <w:rPr>
          <w:rFonts w:ascii="Arial" w:hAnsi="Arial" w:cs="Arial"/>
          <w:b/>
          <w:sz w:val="24"/>
          <w:szCs w:val="24"/>
        </w:rPr>
        <w:t xml:space="preserve"> S.A.</w:t>
      </w:r>
      <w:r w:rsidR="003B2615">
        <w:rPr>
          <w:rFonts w:ascii="Arial" w:hAnsi="Arial" w:cs="Arial"/>
          <w:b/>
          <w:sz w:val="24"/>
          <w:szCs w:val="24"/>
        </w:rPr>
        <w:t>,</w:t>
      </w:r>
      <w:r w:rsidR="006C4169" w:rsidRPr="003B2615">
        <w:rPr>
          <w:rFonts w:ascii="Arial" w:hAnsi="Arial" w:cs="Arial"/>
          <w:b/>
          <w:sz w:val="24"/>
          <w:szCs w:val="24"/>
        </w:rPr>
        <w:t xml:space="preserve"> Protección S.A. y Colfondos S.A.</w:t>
      </w:r>
      <w:r w:rsidR="00F417F9" w:rsidRPr="008E2BF3">
        <w:rPr>
          <w:rFonts w:ascii="Arial" w:hAnsi="Arial" w:cs="Arial"/>
          <w:b/>
          <w:sz w:val="24"/>
          <w:szCs w:val="24"/>
        </w:rPr>
        <w:t xml:space="preserve">, </w:t>
      </w:r>
      <w:r w:rsidR="008E4E97" w:rsidRPr="008E2BF3">
        <w:rPr>
          <w:rFonts w:ascii="Arial" w:hAnsi="Arial" w:cs="Arial"/>
          <w:sz w:val="24"/>
          <w:szCs w:val="24"/>
        </w:rPr>
        <w:t>cuya radicación corresponde al Nº 66001-31-05-</w:t>
      </w:r>
      <w:r w:rsidR="006C4169" w:rsidRPr="008E2BF3">
        <w:rPr>
          <w:rFonts w:ascii="Arial" w:hAnsi="Arial" w:cs="Arial"/>
          <w:sz w:val="24"/>
          <w:szCs w:val="24"/>
        </w:rPr>
        <w:t>003-2022-000020</w:t>
      </w:r>
      <w:r w:rsidR="008E4E97" w:rsidRPr="008E2BF3">
        <w:rPr>
          <w:rFonts w:ascii="Arial" w:hAnsi="Arial" w:cs="Arial"/>
          <w:sz w:val="24"/>
          <w:szCs w:val="24"/>
        </w:rPr>
        <w:t>-0</w:t>
      </w:r>
      <w:r w:rsidR="00D81984" w:rsidRPr="008E2BF3">
        <w:rPr>
          <w:rFonts w:ascii="Arial" w:hAnsi="Arial" w:cs="Arial"/>
          <w:sz w:val="24"/>
          <w:szCs w:val="24"/>
        </w:rPr>
        <w:t>1</w:t>
      </w:r>
      <w:r w:rsidR="008E4E97" w:rsidRPr="008E2BF3">
        <w:rPr>
          <w:rFonts w:ascii="Arial" w:hAnsi="Arial" w:cs="Arial"/>
          <w:sz w:val="24"/>
          <w:szCs w:val="24"/>
        </w:rPr>
        <w:t>.</w:t>
      </w:r>
    </w:p>
    <w:p w14:paraId="3F075250" w14:textId="77777777" w:rsidR="00E66868" w:rsidRPr="008E2BF3" w:rsidRDefault="00E66868" w:rsidP="008E2BF3">
      <w:pPr>
        <w:spacing w:after="0"/>
        <w:jc w:val="center"/>
        <w:textAlignment w:val="baseline"/>
        <w:rPr>
          <w:rFonts w:ascii="Arial" w:eastAsia="Arial" w:hAnsi="Arial" w:cs="Arial"/>
          <w:b/>
          <w:bCs/>
          <w:sz w:val="24"/>
          <w:szCs w:val="24"/>
        </w:rPr>
      </w:pPr>
    </w:p>
    <w:p w14:paraId="0F10BAA5" w14:textId="77777777" w:rsidR="008E4E97" w:rsidRPr="008E2BF3" w:rsidRDefault="008E4E97" w:rsidP="008E2BF3">
      <w:pPr>
        <w:spacing w:after="0"/>
        <w:jc w:val="center"/>
        <w:rPr>
          <w:rFonts w:ascii="Arial" w:hAnsi="Arial" w:cs="Arial"/>
          <w:b/>
          <w:sz w:val="24"/>
          <w:szCs w:val="24"/>
        </w:rPr>
      </w:pPr>
      <w:r w:rsidRPr="008E2BF3">
        <w:rPr>
          <w:rFonts w:ascii="Arial" w:hAnsi="Arial" w:cs="Arial"/>
          <w:b/>
          <w:sz w:val="24"/>
          <w:szCs w:val="24"/>
        </w:rPr>
        <w:t>ANTECEDENTES</w:t>
      </w:r>
    </w:p>
    <w:p w14:paraId="5A39BBE3" w14:textId="77777777" w:rsidR="003B31FF" w:rsidRPr="008E2BF3" w:rsidRDefault="003B31FF" w:rsidP="008E2BF3">
      <w:pPr>
        <w:pStyle w:val="Textoindependiente"/>
        <w:spacing w:line="276" w:lineRule="auto"/>
        <w:rPr>
          <w:rFonts w:cs="Arial"/>
          <w:sz w:val="24"/>
          <w:szCs w:val="24"/>
        </w:rPr>
      </w:pPr>
    </w:p>
    <w:p w14:paraId="29A911B8" w14:textId="6F53EB8B" w:rsidR="006C4169" w:rsidRPr="008E2BF3" w:rsidRDefault="006C4169" w:rsidP="008E2BF3">
      <w:pPr>
        <w:spacing w:after="0"/>
        <w:jc w:val="both"/>
        <w:rPr>
          <w:rFonts w:ascii="Arial" w:hAnsi="Arial" w:cs="Arial"/>
          <w:sz w:val="24"/>
          <w:szCs w:val="24"/>
        </w:rPr>
      </w:pPr>
      <w:r w:rsidRPr="008E2BF3">
        <w:rPr>
          <w:rFonts w:ascii="Arial" w:hAnsi="Arial" w:cs="Arial"/>
          <w:sz w:val="24"/>
          <w:szCs w:val="24"/>
        </w:rPr>
        <w:t xml:space="preserve">Pretende la señora Mónica Rincón Jurado que la justicia laboral acceda a la ineficacia de la afiliación efectuada al régimen de ahorro individual con solidaridad, así como el movimiento ejecutado al interior de ese régimen pensional y consecuencialmente que </w:t>
      </w:r>
      <w:r w:rsidRPr="008E2BF3">
        <w:rPr>
          <w:rFonts w:ascii="Arial" w:hAnsi="Arial" w:cs="Arial"/>
          <w:sz w:val="24"/>
          <w:szCs w:val="24"/>
        </w:rPr>
        <w:lastRenderedPageBreak/>
        <w:t xml:space="preserve">se declare válida y vigente la afiliación primigenia efectuada al régimen de prima media con prestación definida. </w:t>
      </w:r>
    </w:p>
    <w:p w14:paraId="5619848D" w14:textId="77777777" w:rsidR="006C4169" w:rsidRPr="008E2BF3" w:rsidRDefault="006C4169" w:rsidP="008E2BF3">
      <w:pPr>
        <w:spacing w:after="0"/>
        <w:jc w:val="both"/>
        <w:rPr>
          <w:rFonts w:ascii="Arial" w:hAnsi="Arial" w:cs="Arial"/>
          <w:sz w:val="24"/>
          <w:szCs w:val="24"/>
        </w:rPr>
      </w:pPr>
    </w:p>
    <w:p w14:paraId="2BFF04B8" w14:textId="77777777" w:rsidR="006C4169" w:rsidRPr="008E2BF3" w:rsidRDefault="006C4169" w:rsidP="008E2BF3">
      <w:pPr>
        <w:spacing w:after="0"/>
        <w:jc w:val="both"/>
        <w:rPr>
          <w:rFonts w:ascii="Arial" w:hAnsi="Arial" w:cs="Arial"/>
          <w:sz w:val="24"/>
          <w:szCs w:val="24"/>
        </w:rPr>
      </w:pPr>
      <w:r w:rsidRPr="008E2BF3">
        <w:rPr>
          <w:rFonts w:ascii="Arial" w:hAnsi="Arial" w:cs="Arial"/>
          <w:sz w:val="24"/>
          <w:szCs w:val="24"/>
        </w:rPr>
        <w:t>Con base en esas declaraciones aspira que se condene a los fondos privados de pensiones accionados a girar la totalidad de los emolumentos a que haya lugar, lo que resulte probado extra y ultra petita y las costas procesales a su favor.</w:t>
      </w:r>
    </w:p>
    <w:p w14:paraId="4F2CAA11" w14:textId="77777777" w:rsidR="006C4169" w:rsidRPr="008E2BF3" w:rsidRDefault="006C4169" w:rsidP="008E2BF3">
      <w:pPr>
        <w:pStyle w:val="Textoindependiente"/>
        <w:spacing w:line="276" w:lineRule="auto"/>
        <w:rPr>
          <w:rFonts w:cs="Arial"/>
          <w:sz w:val="24"/>
          <w:szCs w:val="24"/>
          <w:lang w:val="es-CO"/>
        </w:rPr>
      </w:pPr>
    </w:p>
    <w:p w14:paraId="12ECB6AA" w14:textId="7A4F85EE" w:rsidR="00094ED9" w:rsidRPr="008E2BF3" w:rsidRDefault="00407219" w:rsidP="008E2BF3">
      <w:pPr>
        <w:pStyle w:val="Textoindependiente"/>
        <w:spacing w:line="276" w:lineRule="auto"/>
        <w:rPr>
          <w:rFonts w:cs="Arial"/>
          <w:sz w:val="24"/>
          <w:szCs w:val="24"/>
        </w:rPr>
      </w:pPr>
      <w:r w:rsidRPr="008E2BF3">
        <w:rPr>
          <w:rFonts w:cs="Arial"/>
          <w:sz w:val="24"/>
          <w:szCs w:val="24"/>
        </w:rPr>
        <w:t>Admitida la dema</w:t>
      </w:r>
      <w:r w:rsidR="00845488" w:rsidRPr="008E2BF3">
        <w:rPr>
          <w:rFonts w:cs="Arial"/>
          <w:sz w:val="24"/>
          <w:szCs w:val="24"/>
        </w:rPr>
        <w:t>nda,</w:t>
      </w:r>
      <w:r w:rsidR="00094ED9" w:rsidRPr="008E2BF3">
        <w:rPr>
          <w:rFonts w:cs="Arial"/>
          <w:sz w:val="24"/>
          <w:szCs w:val="24"/>
        </w:rPr>
        <w:t xml:space="preserve"> el juzgado de conocimiento, dispuso la notificación </w:t>
      </w:r>
      <w:r w:rsidR="00994FE8" w:rsidRPr="008E2BF3">
        <w:rPr>
          <w:rFonts w:cs="Arial"/>
          <w:sz w:val="24"/>
          <w:szCs w:val="24"/>
        </w:rPr>
        <w:t xml:space="preserve">de la misma </w:t>
      </w:r>
      <w:r w:rsidR="000E11D7" w:rsidRPr="008E2BF3">
        <w:rPr>
          <w:rFonts w:cs="Arial"/>
          <w:sz w:val="24"/>
          <w:szCs w:val="24"/>
        </w:rPr>
        <w:t xml:space="preserve">a las accionadas, las cuales intervinieron de manera oportuna.  La AFP </w:t>
      </w:r>
      <w:proofErr w:type="spellStart"/>
      <w:r w:rsidR="000E11D7" w:rsidRPr="008E2BF3">
        <w:rPr>
          <w:rFonts w:cs="Arial"/>
          <w:sz w:val="24"/>
          <w:szCs w:val="24"/>
        </w:rPr>
        <w:t>Slkandia</w:t>
      </w:r>
      <w:proofErr w:type="spellEnd"/>
      <w:r w:rsidR="000E11D7" w:rsidRPr="008E2BF3">
        <w:rPr>
          <w:rFonts w:cs="Arial"/>
          <w:sz w:val="24"/>
          <w:szCs w:val="24"/>
        </w:rPr>
        <w:t xml:space="preserve"> S.A.  a su turno, llamó en garantía a la compañía de seguros de Mapfre Colombia Vida Seguros S.A.</w:t>
      </w:r>
      <w:r w:rsidR="631972AD" w:rsidRPr="008E2BF3">
        <w:rPr>
          <w:rFonts w:cs="Arial"/>
          <w:sz w:val="24"/>
          <w:szCs w:val="24"/>
        </w:rPr>
        <w:t>,</w:t>
      </w:r>
      <w:r w:rsidR="000E11D7" w:rsidRPr="008E2BF3">
        <w:rPr>
          <w:rFonts w:cs="Arial"/>
          <w:sz w:val="24"/>
          <w:szCs w:val="24"/>
        </w:rPr>
        <w:t xml:space="preserve"> petición a la que accedió el juzgado mediante auto de fecha 8 de agosto de 2022; en esa misma providencia, advirtiendo que la asegurada ya se había pronunciado en torno al llamado, la dio </w:t>
      </w:r>
      <w:r w:rsidR="00BD7199" w:rsidRPr="008E2BF3">
        <w:rPr>
          <w:rFonts w:cs="Arial"/>
          <w:sz w:val="24"/>
          <w:szCs w:val="24"/>
        </w:rPr>
        <w:t xml:space="preserve">como </w:t>
      </w:r>
      <w:r w:rsidR="000E11D7" w:rsidRPr="008E2BF3">
        <w:rPr>
          <w:rFonts w:cs="Arial"/>
          <w:sz w:val="24"/>
          <w:szCs w:val="24"/>
        </w:rPr>
        <w:t>notificada por conducta concluye</w:t>
      </w:r>
      <w:r w:rsidR="00F725F1" w:rsidRPr="008E2BF3">
        <w:rPr>
          <w:rFonts w:cs="Arial"/>
          <w:sz w:val="24"/>
          <w:szCs w:val="24"/>
        </w:rPr>
        <w:t>nte</w:t>
      </w:r>
      <w:r w:rsidR="000E11D7" w:rsidRPr="008E2BF3">
        <w:rPr>
          <w:rFonts w:cs="Arial"/>
          <w:sz w:val="24"/>
          <w:szCs w:val="24"/>
        </w:rPr>
        <w:t xml:space="preserve"> y prescindió del traslado para que ejerciera su derecho de defensa</w:t>
      </w:r>
      <w:r w:rsidR="28C342FD" w:rsidRPr="008E2BF3">
        <w:rPr>
          <w:rFonts w:cs="Arial"/>
          <w:sz w:val="24"/>
          <w:szCs w:val="24"/>
        </w:rPr>
        <w:t xml:space="preserve">, dado que ya había presentado </w:t>
      </w:r>
      <w:r w:rsidR="77FB3FDE" w:rsidRPr="008E2BF3">
        <w:rPr>
          <w:rFonts w:cs="Arial"/>
          <w:sz w:val="24"/>
          <w:szCs w:val="24"/>
        </w:rPr>
        <w:t>respuesta pronunci</w:t>
      </w:r>
      <w:r w:rsidR="00F725F1" w:rsidRPr="008E2BF3">
        <w:rPr>
          <w:rFonts w:cs="Arial"/>
          <w:sz w:val="24"/>
          <w:szCs w:val="24"/>
        </w:rPr>
        <w:t>ándose</w:t>
      </w:r>
      <w:r w:rsidR="77FB3FDE" w:rsidRPr="008E2BF3">
        <w:rPr>
          <w:rFonts w:cs="Arial"/>
          <w:sz w:val="24"/>
          <w:szCs w:val="24"/>
        </w:rPr>
        <w:t xml:space="preserve"> en torno al </w:t>
      </w:r>
      <w:r w:rsidR="00801AEC" w:rsidRPr="008E2BF3">
        <w:rPr>
          <w:rFonts w:cs="Arial"/>
          <w:sz w:val="24"/>
          <w:szCs w:val="24"/>
        </w:rPr>
        <w:t>llamamiento</w:t>
      </w:r>
      <w:r w:rsidR="77FB3FDE" w:rsidRPr="008E2BF3">
        <w:rPr>
          <w:rFonts w:cs="Arial"/>
          <w:sz w:val="24"/>
          <w:szCs w:val="24"/>
        </w:rPr>
        <w:t xml:space="preserve"> de garantía.</w:t>
      </w:r>
    </w:p>
    <w:p w14:paraId="6574BBED" w14:textId="102F5E6B" w:rsidR="00094ED9" w:rsidRPr="008E2BF3" w:rsidRDefault="00094ED9" w:rsidP="008E2BF3">
      <w:pPr>
        <w:pStyle w:val="Textoindependiente"/>
        <w:spacing w:line="276" w:lineRule="auto"/>
        <w:rPr>
          <w:rFonts w:cs="Arial"/>
          <w:sz w:val="24"/>
          <w:szCs w:val="24"/>
        </w:rPr>
      </w:pPr>
    </w:p>
    <w:p w14:paraId="7BFADE46" w14:textId="1EC9F244" w:rsidR="00094ED9" w:rsidRPr="008E2BF3" w:rsidRDefault="77FB3FDE" w:rsidP="008E2BF3">
      <w:pPr>
        <w:pStyle w:val="Textoindependiente"/>
        <w:spacing w:line="276" w:lineRule="auto"/>
        <w:rPr>
          <w:rFonts w:cs="Arial"/>
          <w:sz w:val="24"/>
          <w:szCs w:val="24"/>
        </w:rPr>
      </w:pPr>
      <w:r w:rsidRPr="008E2BF3">
        <w:rPr>
          <w:rFonts w:cs="Arial"/>
          <w:sz w:val="24"/>
          <w:szCs w:val="24"/>
        </w:rPr>
        <w:t>Al eje</w:t>
      </w:r>
      <w:r w:rsidR="00801AEC" w:rsidRPr="008E2BF3">
        <w:rPr>
          <w:rFonts w:cs="Arial"/>
          <w:sz w:val="24"/>
          <w:szCs w:val="24"/>
        </w:rPr>
        <w:t xml:space="preserve">rcer </w:t>
      </w:r>
      <w:r w:rsidRPr="008E2BF3">
        <w:rPr>
          <w:rFonts w:cs="Arial"/>
          <w:sz w:val="24"/>
          <w:szCs w:val="24"/>
        </w:rPr>
        <w:t>el control sobre la respuesta realizada por la Aseguradora, encontró el juzgado que no se p</w:t>
      </w:r>
      <w:r w:rsidR="58783972" w:rsidRPr="008E2BF3">
        <w:rPr>
          <w:rFonts w:cs="Arial"/>
          <w:sz w:val="24"/>
          <w:szCs w:val="24"/>
        </w:rPr>
        <w:t xml:space="preserve">ronunció sobre la demanda principal, a pesar de que se opuso a las pretensiones </w:t>
      </w:r>
      <w:r w:rsidR="3E31426F" w:rsidRPr="008E2BF3">
        <w:rPr>
          <w:rFonts w:cs="Arial"/>
          <w:sz w:val="24"/>
          <w:szCs w:val="24"/>
        </w:rPr>
        <w:t xml:space="preserve">de la misma.  También advirtió la </w:t>
      </w:r>
      <w:r w:rsidR="3E31426F" w:rsidRPr="008E2BF3">
        <w:rPr>
          <w:rFonts w:cs="Arial"/>
          <w:i/>
          <w:iCs/>
          <w:sz w:val="24"/>
          <w:szCs w:val="24"/>
        </w:rPr>
        <w:t xml:space="preserve">a quo </w:t>
      </w:r>
      <w:r w:rsidR="3E31426F" w:rsidRPr="008E2BF3">
        <w:rPr>
          <w:rFonts w:cs="Arial"/>
          <w:sz w:val="24"/>
          <w:szCs w:val="24"/>
        </w:rPr>
        <w:t>que no fue aportado el poder otor</w:t>
      </w:r>
      <w:r w:rsidR="6A269696" w:rsidRPr="008E2BF3">
        <w:rPr>
          <w:rFonts w:cs="Arial"/>
          <w:sz w:val="24"/>
          <w:szCs w:val="24"/>
        </w:rPr>
        <w:t>gado al doctor Juan Carlos Zuluaga Maese, abogado que la representaría en este asunto.  Por lo anterior, le fue concedido el término de cinco días para subsanar la falencia advertida.</w:t>
      </w:r>
      <w:r w:rsidR="000E11D7" w:rsidRPr="008E2BF3">
        <w:rPr>
          <w:rFonts w:cs="Arial"/>
          <w:sz w:val="24"/>
          <w:szCs w:val="24"/>
        </w:rPr>
        <w:t xml:space="preserve"> </w:t>
      </w:r>
    </w:p>
    <w:p w14:paraId="78262EB4" w14:textId="77777777" w:rsidR="00B06607" w:rsidRPr="008E2BF3" w:rsidRDefault="00B06607" w:rsidP="008E2BF3">
      <w:pPr>
        <w:pStyle w:val="Textoindependiente"/>
        <w:spacing w:line="276" w:lineRule="auto"/>
        <w:rPr>
          <w:rFonts w:cs="Arial"/>
          <w:sz w:val="24"/>
          <w:szCs w:val="24"/>
        </w:rPr>
      </w:pPr>
    </w:p>
    <w:p w14:paraId="392A4ACB" w14:textId="7B072903" w:rsidR="00EC28C0" w:rsidRPr="008E2BF3" w:rsidRDefault="00EC28C0" w:rsidP="008E2BF3">
      <w:pPr>
        <w:pStyle w:val="Textoindependiente"/>
        <w:spacing w:line="276" w:lineRule="auto"/>
        <w:rPr>
          <w:rFonts w:cs="Arial"/>
          <w:sz w:val="24"/>
          <w:szCs w:val="24"/>
        </w:rPr>
      </w:pPr>
      <w:r w:rsidRPr="008E2BF3">
        <w:rPr>
          <w:rFonts w:cs="Arial"/>
          <w:sz w:val="24"/>
          <w:szCs w:val="24"/>
        </w:rPr>
        <w:t>La parte demandada presentó escrito de subsanación</w:t>
      </w:r>
      <w:r w:rsidR="2E93C84D" w:rsidRPr="008E2BF3">
        <w:rPr>
          <w:rFonts w:cs="Arial"/>
          <w:sz w:val="24"/>
          <w:szCs w:val="24"/>
        </w:rPr>
        <w:t xml:space="preserve">; no obstante, mediante auto </w:t>
      </w:r>
      <w:r w:rsidR="5A891C74" w:rsidRPr="008E2BF3">
        <w:rPr>
          <w:rFonts w:cs="Arial"/>
          <w:sz w:val="24"/>
          <w:szCs w:val="24"/>
        </w:rPr>
        <w:t xml:space="preserve">adiado 19 de agosto de 2022 el juzgado dio por no contestado el llamamiento en garantía, dado que </w:t>
      </w:r>
      <w:proofErr w:type="spellStart"/>
      <w:r w:rsidR="5A891C74" w:rsidRPr="008E2BF3">
        <w:rPr>
          <w:rFonts w:cs="Arial"/>
          <w:sz w:val="24"/>
          <w:szCs w:val="24"/>
        </w:rPr>
        <w:t>Mafre</w:t>
      </w:r>
      <w:proofErr w:type="spellEnd"/>
      <w:r w:rsidR="5A891C74" w:rsidRPr="008E2BF3">
        <w:rPr>
          <w:rFonts w:cs="Arial"/>
          <w:sz w:val="24"/>
          <w:szCs w:val="24"/>
        </w:rPr>
        <w:t xml:space="preserve"> Colombia Seguros de Vida S.A. no </w:t>
      </w:r>
      <w:r w:rsidR="40422571" w:rsidRPr="008E2BF3">
        <w:rPr>
          <w:rFonts w:cs="Arial"/>
          <w:sz w:val="24"/>
          <w:szCs w:val="24"/>
        </w:rPr>
        <w:t xml:space="preserve">allegó el poder que le </w:t>
      </w:r>
      <w:r w:rsidR="00ED712E" w:rsidRPr="008E2BF3">
        <w:rPr>
          <w:rFonts w:cs="Arial"/>
          <w:sz w:val="24"/>
          <w:szCs w:val="24"/>
        </w:rPr>
        <w:t>confirió</w:t>
      </w:r>
      <w:r w:rsidR="40422571" w:rsidRPr="008E2BF3">
        <w:rPr>
          <w:rFonts w:cs="Arial"/>
          <w:sz w:val="24"/>
          <w:szCs w:val="24"/>
        </w:rPr>
        <w:t xml:space="preserve"> al apoderado que asumiría su </w:t>
      </w:r>
      <w:r w:rsidR="00ED712E" w:rsidRPr="008E2BF3">
        <w:rPr>
          <w:rFonts w:cs="Arial"/>
          <w:sz w:val="24"/>
          <w:szCs w:val="24"/>
        </w:rPr>
        <w:t>representación</w:t>
      </w:r>
      <w:r w:rsidR="40422571" w:rsidRPr="008E2BF3">
        <w:rPr>
          <w:rFonts w:cs="Arial"/>
          <w:sz w:val="24"/>
          <w:szCs w:val="24"/>
        </w:rPr>
        <w:t xml:space="preserve"> judicial.  En consecuencia declaró que tal conducta se </w:t>
      </w:r>
      <w:r w:rsidR="00EC2D1E" w:rsidRPr="008E2BF3">
        <w:rPr>
          <w:rFonts w:cs="Arial"/>
          <w:sz w:val="24"/>
          <w:szCs w:val="24"/>
        </w:rPr>
        <w:t>tendría</w:t>
      </w:r>
      <w:r w:rsidR="40422571" w:rsidRPr="008E2BF3">
        <w:rPr>
          <w:rFonts w:cs="Arial"/>
          <w:sz w:val="24"/>
          <w:szCs w:val="24"/>
        </w:rPr>
        <w:t xml:space="preserve"> como indicio grave en su contra</w:t>
      </w:r>
      <w:r w:rsidR="6A6D0E69" w:rsidRPr="008E2BF3">
        <w:rPr>
          <w:rFonts w:cs="Arial"/>
          <w:sz w:val="24"/>
          <w:szCs w:val="24"/>
        </w:rPr>
        <w:t>, lo cual sería valorado al momento de tomar</w:t>
      </w:r>
      <w:r w:rsidR="00A23862" w:rsidRPr="008E2BF3">
        <w:rPr>
          <w:rFonts w:cs="Arial"/>
          <w:sz w:val="24"/>
          <w:szCs w:val="24"/>
        </w:rPr>
        <w:t xml:space="preserve"> la</w:t>
      </w:r>
      <w:r w:rsidR="6A6D0E69" w:rsidRPr="008E2BF3">
        <w:rPr>
          <w:rFonts w:cs="Arial"/>
          <w:sz w:val="24"/>
          <w:szCs w:val="24"/>
        </w:rPr>
        <w:t xml:space="preserve"> decisión.  Siguiendo con el trámite respectivo, se procedió a fijar fecha y hora para </w:t>
      </w:r>
      <w:r w:rsidR="0E5C33EE" w:rsidRPr="008E2BF3">
        <w:rPr>
          <w:rFonts w:cs="Arial"/>
          <w:sz w:val="24"/>
          <w:szCs w:val="24"/>
        </w:rPr>
        <w:t>llevar a cabo la Audiencia de que trata el artículo 77 del CPT y SS.</w:t>
      </w:r>
    </w:p>
    <w:p w14:paraId="0D0E2FCB" w14:textId="0DBE7E86" w:rsidR="00ADB28A" w:rsidRPr="008E2BF3" w:rsidRDefault="00ADB28A" w:rsidP="008E2BF3">
      <w:pPr>
        <w:pStyle w:val="Textoindependiente"/>
        <w:spacing w:line="276" w:lineRule="auto"/>
        <w:rPr>
          <w:rFonts w:cs="Arial"/>
          <w:sz w:val="24"/>
          <w:szCs w:val="24"/>
        </w:rPr>
      </w:pPr>
    </w:p>
    <w:p w14:paraId="76CE2847" w14:textId="0964D214" w:rsidR="551CB13A" w:rsidRPr="008E2BF3" w:rsidRDefault="551CB13A" w:rsidP="008E2BF3">
      <w:pPr>
        <w:pStyle w:val="Textoindependiente"/>
        <w:spacing w:line="276" w:lineRule="auto"/>
        <w:rPr>
          <w:rFonts w:cs="Arial"/>
          <w:sz w:val="24"/>
          <w:szCs w:val="24"/>
        </w:rPr>
      </w:pPr>
      <w:r w:rsidRPr="008E2BF3">
        <w:rPr>
          <w:rFonts w:cs="Arial"/>
          <w:sz w:val="24"/>
          <w:szCs w:val="24"/>
        </w:rPr>
        <w:t xml:space="preserve">En escrito </w:t>
      </w:r>
      <w:r w:rsidR="00382BED" w:rsidRPr="008E2BF3">
        <w:rPr>
          <w:rFonts w:cs="Arial"/>
          <w:sz w:val="24"/>
          <w:szCs w:val="24"/>
        </w:rPr>
        <w:t>presentado</w:t>
      </w:r>
      <w:r w:rsidRPr="008E2BF3">
        <w:rPr>
          <w:rFonts w:cs="Arial"/>
          <w:sz w:val="24"/>
          <w:szCs w:val="24"/>
        </w:rPr>
        <w:t xml:space="preserve"> el 31 de agosto del </w:t>
      </w:r>
      <w:r w:rsidR="00382BED" w:rsidRPr="008E2BF3">
        <w:rPr>
          <w:rFonts w:cs="Arial"/>
          <w:sz w:val="24"/>
          <w:szCs w:val="24"/>
        </w:rPr>
        <w:t>corriente</w:t>
      </w:r>
      <w:r w:rsidRPr="008E2BF3">
        <w:rPr>
          <w:rFonts w:cs="Arial"/>
          <w:sz w:val="24"/>
          <w:szCs w:val="24"/>
        </w:rPr>
        <w:t xml:space="preserve"> año, la Aseguradora formuló incidente de nulidad</w:t>
      </w:r>
      <w:r w:rsidR="6A28DD12" w:rsidRPr="008E2BF3">
        <w:rPr>
          <w:rFonts w:cs="Arial"/>
          <w:sz w:val="24"/>
          <w:szCs w:val="24"/>
        </w:rPr>
        <w:t xml:space="preserve"> </w:t>
      </w:r>
      <w:r w:rsidR="00F75D88" w:rsidRPr="008E2BF3">
        <w:rPr>
          <w:rFonts w:cs="Arial"/>
          <w:sz w:val="24"/>
          <w:szCs w:val="24"/>
        </w:rPr>
        <w:t>basada</w:t>
      </w:r>
      <w:r w:rsidR="6A28DD12" w:rsidRPr="008E2BF3">
        <w:rPr>
          <w:rFonts w:cs="Arial"/>
          <w:sz w:val="24"/>
          <w:szCs w:val="24"/>
        </w:rPr>
        <w:t xml:space="preserve"> en la causal 6° del artículo 133 del Código General del Proceso, al advertir que</w:t>
      </w:r>
      <w:r w:rsidR="400EC9C7" w:rsidRPr="008E2BF3">
        <w:rPr>
          <w:rFonts w:cs="Arial"/>
          <w:sz w:val="24"/>
          <w:szCs w:val="24"/>
        </w:rPr>
        <w:t xml:space="preserve"> el juzgado catalogó como auto de sustanciación el auto por medio del cual dio por no contestada la demanda y, teniendo en cuenta que contra las providencias de ta</w:t>
      </w:r>
      <w:r w:rsidR="6C041DEE" w:rsidRPr="008E2BF3">
        <w:rPr>
          <w:rFonts w:cs="Arial"/>
          <w:sz w:val="24"/>
          <w:szCs w:val="24"/>
        </w:rPr>
        <w:t>l naturaleza no procede recurso alguno, proce</w:t>
      </w:r>
      <w:r w:rsidR="6D4D2F2B" w:rsidRPr="008E2BF3">
        <w:rPr>
          <w:rFonts w:cs="Arial"/>
          <w:sz w:val="24"/>
          <w:szCs w:val="24"/>
        </w:rPr>
        <w:t>dió a formular el incidente de nulidad</w:t>
      </w:r>
      <w:r w:rsidR="31D4789F" w:rsidRPr="008E2BF3">
        <w:rPr>
          <w:rFonts w:cs="Arial"/>
          <w:sz w:val="24"/>
          <w:szCs w:val="24"/>
        </w:rPr>
        <w:t xml:space="preserve">, en tanto </w:t>
      </w:r>
      <w:r w:rsidR="3B5D9859" w:rsidRPr="008E2BF3">
        <w:rPr>
          <w:rFonts w:cs="Arial"/>
          <w:sz w:val="24"/>
          <w:szCs w:val="24"/>
        </w:rPr>
        <w:t>no tuvo oportunidad de sustentar un recurso, situación que configura la causal de nulidad alegada.</w:t>
      </w:r>
    </w:p>
    <w:p w14:paraId="7D24107A" w14:textId="25E5EE97" w:rsidR="00ADB28A" w:rsidRPr="008E2BF3" w:rsidRDefault="00ADB28A" w:rsidP="008E2BF3">
      <w:pPr>
        <w:pStyle w:val="Textoindependiente"/>
        <w:spacing w:line="276" w:lineRule="auto"/>
        <w:rPr>
          <w:rFonts w:cs="Arial"/>
          <w:sz w:val="24"/>
          <w:szCs w:val="24"/>
        </w:rPr>
      </w:pPr>
    </w:p>
    <w:p w14:paraId="2AFE478E" w14:textId="6F848942" w:rsidR="40DFEAC4" w:rsidRPr="008E2BF3" w:rsidRDefault="40DFEAC4" w:rsidP="008E2BF3">
      <w:pPr>
        <w:pStyle w:val="Textoindependiente"/>
        <w:spacing w:line="276" w:lineRule="auto"/>
        <w:rPr>
          <w:rFonts w:cs="Arial"/>
          <w:sz w:val="24"/>
          <w:szCs w:val="24"/>
        </w:rPr>
      </w:pPr>
      <w:r w:rsidRPr="008E2BF3">
        <w:rPr>
          <w:rFonts w:cs="Arial"/>
          <w:sz w:val="24"/>
          <w:szCs w:val="24"/>
        </w:rPr>
        <w:t>Instalada la audiencia a la que hace refe</w:t>
      </w:r>
      <w:r w:rsidR="001649DC" w:rsidRPr="008E2BF3">
        <w:rPr>
          <w:rFonts w:cs="Arial"/>
          <w:sz w:val="24"/>
          <w:szCs w:val="24"/>
        </w:rPr>
        <w:t xml:space="preserve">rencia </w:t>
      </w:r>
      <w:r w:rsidRPr="008E2BF3">
        <w:rPr>
          <w:rFonts w:cs="Arial"/>
          <w:sz w:val="24"/>
          <w:szCs w:val="24"/>
        </w:rPr>
        <w:t xml:space="preserve">el artículo 77 del Código Procesal del Trabajo y la </w:t>
      </w:r>
      <w:r w:rsidR="00FC0008" w:rsidRPr="008E2BF3">
        <w:rPr>
          <w:rFonts w:cs="Arial"/>
          <w:sz w:val="24"/>
          <w:szCs w:val="24"/>
        </w:rPr>
        <w:t>Seguridad</w:t>
      </w:r>
      <w:r w:rsidRPr="008E2BF3">
        <w:rPr>
          <w:rFonts w:cs="Arial"/>
          <w:sz w:val="24"/>
          <w:szCs w:val="24"/>
        </w:rPr>
        <w:t xml:space="preserve"> Social, el juzgado de </w:t>
      </w:r>
      <w:r w:rsidR="00FC0008" w:rsidRPr="008E2BF3">
        <w:rPr>
          <w:rFonts w:cs="Arial"/>
          <w:sz w:val="24"/>
          <w:szCs w:val="24"/>
        </w:rPr>
        <w:t>conocimiento</w:t>
      </w:r>
      <w:r w:rsidRPr="008E2BF3">
        <w:rPr>
          <w:rFonts w:cs="Arial"/>
          <w:sz w:val="24"/>
          <w:szCs w:val="24"/>
        </w:rPr>
        <w:t xml:space="preserve"> declaró improcedente la solicitud de nulidad, al advertir que la situación descrita por el litigante no e</w:t>
      </w:r>
      <w:r w:rsidR="30EDBFB5" w:rsidRPr="008E2BF3">
        <w:rPr>
          <w:rFonts w:cs="Arial"/>
          <w:sz w:val="24"/>
          <w:szCs w:val="24"/>
        </w:rPr>
        <w:t>ncuadra dentro de la causal</w:t>
      </w:r>
      <w:r w:rsidR="700D31B9" w:rsidRPr="008E2BF3">
        <w:rPr>
          <w:rFonts w:cs="Arial"/>
          <w:sz w:val="24"/>
          <w:szCs w:val="24"/>
        </w:rPr>
        <w:t xml:space="preserve"> de nulidad invocada, pues re</w:t>
      </w:r>
      <w:r w:rsidR="1C0285E1" w:rsidRPr="008E2BF3">
        <w:rPr>
          <w:rFonts w:cs="Arial"/>
          <w:sz w:val="24"/>
          <w:szCs w:val="24"/>
        </w:rPr>
        <w:t xml:space="preserve">specto a la imprecisión en la que incurrió en Juzgado de referenciar el auto citado como de sustanciación, no se impidió </w:t>
      </w:r>
      <w:r w:rsidR="610E0176" w:rsidRPr="008E2BF3">
        <w:rPr>
          <w:rFonts w:cs="Arial"/>
          <w:sz w:val="24"/>
          <w:szCs w:val="24"/>
        </w:rPr>
        <w:t xml:space="preserve">sustentar un recurso, como afirma el </w:t>
      </w:r>
      <w:proofErr w:type="spellStart"/>
      <w:r w:rsidR="610E0176" w:rsidRPr="008E2BF3">
        <w:rPr>
          <w:rFonts w:cs="Arial"/>
          <w:sz w:val="24"/>
          <w:szCs w:val="24"/>
        </w:rPr>
        <w:t>incidentista</w:t>
      </w:r>
      <w:proofErr w:type="spellEnd"/>
      <w:r w:rsidR="610E0176" w:rsidRPr="008E2BF3">
        <w:rPr>
          <w:rFonts w:cs="Arial"/>
          <w:sz w:val="24"/>
          <w:szCs w:val="24"/>
        </w:rPr>
        <w:t xml:space="preserve"> y además no es el juzgado el que determina qué autos tienen el carácter </w:t>
      </w:r>
      <w:r w:rsidR="00CE782A" w:rsidRPr="008E2BF3">
        <w:rPr>
          <w:rFonts w:cs="Arial"/>
          <w:sz w:val="24"/>
          <w:szCs w:val="24"/>
        </w:rPr>
        <w:t>interlocutorio</w:t>
      </w:r>
      <w:r w:rsidR="610E0176" w:rsidRPr="008E2BF3">
        <w:rPr>
          <w:rFonts w:cs="Arial"/>
          <w:sz w:val="24"/>
          <w:szCs w:val="24"/>
        </w:rPr>
        <w:t xml:space="preserve"> y cuales </w:t>
      </w:r>
      <w:r w:rsidR="00EA7548" w:rsidRPr="008E2BF3">
        <w:rPr>
          <w:rFonts w:cs="Arial"/>
          <w:sz w:val="24"/>
          <w:szCs w:val="24"/>
        </w:rPr>
        <w:t>de</w:t>
      </w:r>
      <w:r w:rsidR="2BFBE14E" w:rsidRPr="008E2BF3">
        <w:rPr>
          <w:rFonts w:cs="Arial"/>
          <w:sz w:val="24"/>
          <w:szCs w:val="24"/>
        </w:rPr>
        <w:t xml:space="preserve"> sustanciación, sin</w:t>
      </w:r>
      <w:r w:rsidR="00F5292A" w:rsidRPr="008E2BF3">
        <w:rPr>
          <w:rFonts w:cs="Arial"/>
          <w:sz w:val="24"/>
          <w:szCs w:val="24"/>
        </w:rPr>
        <w:t xml:space="preserve">o </w:t>
      </w:r>
      <w:r w:rsidR="2BFBE14E" w:rsidRPr="008E2BF3">
        <w:rPr>
          <w:rFonts w:cs="Arial"/>
          <w:sz w:val="24"/>
          <w:szCs w:val="24"/>
        </w:rPr>
        <w:t xml:space="preserve">que es la misma ley </w:t>
      </w:r>
      <w:r w:rsidR="00F5292A" w:rsidRPr="008E2BF3">
        <w:rPr>
          <w:rFonts w:cs="Arial"/>
          <w:sz w:val="24"/>
          <w:szCs w:val="24"/>
        </w:rPr>
        <w:t xml:space="preserve">la </w:t>
      </w:r>
      <w:r w:rsidR="2BFBE14E" w:rsidRPr="008E2BF3">
        <w:rPr>
          <w:rFonts w:cs="Arial"/>
          <w:sz w:val="24"/>
          <w:szCs w:val="24"/>
        </w:rPr>
        <w:t xml:space="preserve">que hace estas distinciones, encontrando que el </w:t>
      </w:r>
      <w:r w:rsidR="3349D5F7" w:rsidRPr="008E2BF3">
        <w:rPr>
          <w:rFonts w:cs="Arial"/>
          <w:sz w:val="24"/>
          <w:szCs w:val="24"/>
        </w:rPr>
        <w:t xml:space="preserve">numeral 1° del </w:t>
      </w:r>
      <w:r w:rsidR="2BFBE14E" w:rsidRPr="008E2BF3">
        <w:rPr>
          <w:rFonts w:cs="Arial"/>
          <w:sz w:val="24"/>
          <w:szCs w:val="24"/>
        </w:rPr>
        <w:lastRenderedPageBreak/>
        <w:t xml:space="preserve">artículo </w:t>
      </w:r>
      <w:r w:rsidR="7053A98C" w:rsidRPr="008E2BF3">
        <w:rPr>
          <w:rFonts w:cs="Arial"/>
          <w:sz w:val="24"/>
          <w:szCs w:val="24"/>
        </w:rPr>
        <w:t xml:space="preserve">65 del CPT y SS, establece que el recurso de apelación procede contra </w:t>
      </w:r>
      <w:r w:rsidR="7AD67D3D" w:rsidRPr="008E2BF3">
        <w:rPr>
          <w:rFonts w:cs="Arial"/>
          <w:sz w:val="24"/>
          <w:szCs w:val="24"/>
        </w:rPr>
        <w:t>el auto que dé por no contestada la demanda.</w:t>
      </w:r>
    </w:p>
    <w:p w14:paraId="2F9680B1" w14:textId="3B8A3934" w:rsidR="00ADB28A" w:rsidRPr="008E2BF3" w:rsidRDefault="00ADB28A" w:rsidP="008E2BF3">
      <w:pPr>
        <w:pStyle w:val="Textoindependiente"/>
        <w:spacing w:line="276" w:lineRule="auto"/>
        <w:rPr>
          <w:rFonts w:cs="Arial"/>
          <w:sz w:val="24"/>
          <w:szCs w:val="24"/>
        </w:rPr>
      </w:pPr>
    </w:p>
    <w:p w14:paraId="4E41818D" w14:textId="6BCAD5FE" w:rsidR="7AD67D3D" w:rsidRPr="008E2BF3" w:rsidRDefault="7AD67D3D" w:rsidP="008E2BF3">
      <w:pPr>
        <w:pStyle w:val="Textoindependiente"/>
        <w:spacing w:line="276" w:lineRule="auto"/>
        <w:rPr>
          <w:rFonts w:cs="Arial"/>
          <w:sz w:val="24"/>
          <w:szCs w:val="24"/>
        </w:rPr>
      </w:pPr>
      <w:r w:rsidRPr="008E2BF3">
        <w:rPr>
          <w:rFonts w:cs="Arial"/>
          <w:sz w:val="24"/>
          <w:szCs w:val="24"/>
        </w:rPr>
        <w:t xml:space="preserve">Inconforme con la decisión, la parte interesada la recurrió, </w:t>
      </w:r>
      <w:r w:rsidR="00E21A9E" w:rsidRPr="008E2BF3">
        <w:rPr>
          <w:rFonts w:cs="Arial"/>
          <w:sz w:val="24"/>
          <w:szCs w:val="24"/>
        </w:rPr>
        <w:t>utilizando</w:t>
      </w:r>
      <w:r w:rsidR="71EEBB28" w:rsidRPr="008E2BF3">
        <w:rPr>
          <w:rFonts w:cs="Arial"/>
          <w:sz w:val="24"/>
          <w:szCs w:val="24"/>
        </w:rPr>
        <w:t xml:space="preserve"> los mis</w:t>
      </w:r>
      <w:r w:rsidR="00F71B7C" w:rsidRPr="008E2BF3">
        <w:rPr>
          <w:rFonts w:cs="Arial"/>
          <w:sz w:val="24"/>
          <w:szCs w:val="24"/>
        </w:rPr>
        <w:t>mos</w:t>
      </w:r>
      <w:r w:rsidR="71EEBB28" w:rsidRPr="008E2BF3">
        <w:rPr>
          <w:rFonts w:cs="Arial"/>
          <w:sz w:val="24"/>
          <w:szCs w:val="24"/>
        </w:rPr>
        <w:t xml:space="preserve"> argumentos defensivos expuestos al formular el incidente de nulidad.</w:t>
      </w:r>
    </w:p>
    <w:p w14:paraId="408632B1" w14:textId="77777777" w:rsidR="00EC28C0" w:rsidRPr="008E2BF3" w:rsidRDefault="00EC28C0" w:rsidP="008E2BF3">
      <w:pPr>
        <w:pStyle w:val="Textoindependiente"/>
        <w:tabs>
          <w:tab w:val="left" w:pos="5103"/>
        </w:tabs>
        <w:spacing w:line="276" w:lineRule="auto"/>
        <w:rPr>
          <w:rFonts w:cs="Arial"/>
          <w:sz w:val="24"/>
          <w:szCs w:val="24"/>
        </w:rPr>
      </w:pPr>
    </w:p>
    <w:p w14:paraId="7753929B" w14:textId="09489D76" w:rsidR="00EC28C0" w:rsidRPr="008E2BF3" w:rsidRDefault="00EC28C0" w:rsidP="008E2BF3">
      <w:pPr>
        <w:pStyle w:val="paragraph"/>
        <w:spacing w:before="0" w:beforeAutospacing="0" w:after="0" w:afterAutospacing="0" w:line="276" w:lineRule="auto"/>
        <w:jc w:val="center"/>
        <w:textAlignment w:val="baseline"/>
        <w:rPr>
          <w:rFonts w:ascii="Arial" w:hAnsi="Arial" w:cs="Arial"/>
        </w:rPr>
      </w:pPr>
      <w:r w:rsidRPr="008E2BF3">
        <w:rPr>
          <w:rStyle w:val="normaltextrun"/>
          <w:rFonts w:ascii="Arial" w:hAnsi="Arial" w:cs="Arial"/>
          <w:b/>
          <w:bCs/>
        </w:rPr>
        <w:t>ALEGATOS DE CONCLUSIÓN</w:t>
      </w:r>
    </w:p>
    <w:p w14:paraId="5C2C2A22" w14:textId="7BCC4186" w:rsidR="00EC28C0" w:rsidRPr="008E2BF3" w:rsidRDefault="00EC28C0" w:rsidP="008E2BF3">
      <w:pPr>
        <w:pStyle w:val="paragraph"/>
        <w:spacing w:before="0" w:beforeAutospacing="0" w:after="0" w:afterAutospacing="0" w:line="276" w:lineRule="auto"/>
        <w:textAlignment w:val="baseline"/>
        <w:rPr>
          <w:rStyle w:val="eop"/>
          <w:rFonts w:ascii="Arial" w:eastAsia="Calibri" w:hAnsi="Arial" w:cs="Arial"/>
        </w:rPr>
      </w:pPr>
    </w:p>
    <w:p w14:paraId="28D1EE39" w14:textId="65FA9D93" w:rsidR="003C6130" w:rsidRPr="008E2BF3" w:rsidRDefault="00EC28C0" w:rsidP="008E2BF3">
      <w:pPr>
        <w:pStyle w:val="paragraph"/>
        <w:spacing w:before="0" w:beforeAutospacing="0" w:after="0" w:afterAutospacing="0" w:line="276" w:lineRule="auto"/>
        <w:textAlignment w:val="baseline"/>
        <w:rPr>
          <w:rStyle w:val="normaltextrun"/>
          <w:rFonts w:ascii="Arial" w:hAnsi="Arial" w:cs="Arial"/>
        </w:rPr>
      </w:pPr>
      <w:r w:rsidRPr="008E2BF3">
        <w:rPr>
          <w:rStyle w:val="normaltextrun"/>
          <w:rFonts w:ascii="Arial" w:hAnsi="Arial" w:cs="Arial"/>
        </w:rPr>
        <w:t xml:space="preserve">Conforme se dejó plasmado en la constancia emitida por la Secretaría de la Corporación </w:t>
      </w:r>
      <w:r w:rsidR="001B2B30" w:rsidRPr="008E2BF3">
        <w:rPr>
          <w:rStyle w:val="normaltextrun"/>
          <w:rFonts w:ascii="Arial" w:hAnsi="Arial" w:cs="Arial"/>
        </w:rPr>
        <w:t xml:space="preserve">la recurrente trae a colación argumentos a través de los cuales cuestiona la decisión de la juez </w:t>
      </w:r>
      <w:r w:rsidR="00BF5B05" w:rsidRPr="008E2BF3">
        <w:rPr>
          <w:rStyle w:val="normaltextrun"/>
          <w:rFonts w:ascii="Arial" w:hAnsi="Arial" w:cs="Arial"/>
        </w:rPr>
        <w:t xml:space="preserve">de primera </w:t>
      </w:r>
      <w:r w:rsidR="001B2B30" w:rsidRPr="008E2BF3">
        <w:rPr>
          <w:rStyle w:val="normaltextrun"/>
          <w:rFonts w:ascii="Arial" w:hAnsi="Arial" w:cs="Arial"/>
        </w:rPr>
        <w:t xml:space="preserve">instancia </w:t>
      </w:r>
      <w:r w:rsidR="00BF5B05" w:rsidRPr="008E2BF3">
        <w:rPr>
          <w:rStyle w:val="normaltextrun"/>
          <w:rFonts w:ascii="Arial" w:hAnsi="Arial" w:cs="Arial"/>
        </w:rPr>
        <w:t>de tener por</w:t>
      </w:r>
      <w:r w:rsidR="001B2B30" w:rsidRPr="008E2BF3">
        <w:rPr>
          <w:rStyle w:val="normaltextrun"/>
          <w:rFonts w:ascii="Arial" w:hAnsi="Arial" w:cs="Arial"/>
        </w:rPr>
        <w:t xml:space="preserve"> no contestada la demanda, más no hace ningún pronunciamiento en torno a la configuración de la causal de nulidad invocada para invalidar esa decisión.</w:t>
      </w:r>
    </w:p>
    <w:p w14:paraId="254E3D94" w14:textId="614BC81D" w:rsidR="00ADB28A" w:rsidRPr="008E2BF3" w:rsidRDefault="00ADB28A" w:rsidP="008E2BF3">
      <w:pPr>
        <w:pStyle w:val="paragraph"/>
        <w:spacing w:before="0" w:beforeAutospacing="0" w:after="0" w:afterAutospacing="0" w:line="276" w:lineRule="auto"/>
        <w:rPr>
          <w:rStyle w:val="normaltextrun"/>
          <w:rFonts w:ascii="Arial" w:hAnsi="Arial" w:cs="Arial"/>
        </w:rPr>
      </w:pPr>
    </w:p>
    <w:p w14:paraId="1A039F78" w14:textId="77777777" w:rsidR="00EC28C0" w:rsidRPr="008E2BF3" w:rsidRDefault="00EC28C0" w:rsidP="008E2BF3">
      <w:pPr>
        <w:pStyle w:val="Textoindependiente"/>
        <w:spacing w:line="276" w:lineRule="auto"/>
        <w:jc w:val="center"/>
        <w:rPr>
          <w:rFonts w:cs="Arial"/>
          <w:b/>
          <w:sz w:val="24"/>
          <w:szCs w:val="24"/>
        </w:rPr>
      </w:pPr>
      <w:r w:rsidRPr="008E2BF3">
        <w:rPr>
          <w:rStyle w:val="normaltextrun"/>
          <w:rFonts w:cs="Arial"/>
          <w:b/>
          <w:bCs/>
          <w:sz w:val="24"/>
          <w:szCs w:val="24"/>
        </w:rPr>
        <w:t>PROBLEMA JURÍDICO</w:t>
      </w:r>
    </w:p>
    <w:p w14:paraId="18098495" w14:textId="77777777" w:rsidR="00EC28C0" w:rsidRPr="008E2BF3" w:rsidRDefault="00EC28C0" w:rsidP="008E2BF3">
      <w:pPr>
        <w:pStyle w:val="Textoindependiente"/>
        <w:spacing w:line="276" w:lineRule="auto"/>
        <w:ind w:right="335"/>
        <w:rPr>
          <w:rFonts w:cs="Arial"/>
          <w:sz w:val="24"/>
          <w:szCs w:val="24"/>
        </w:rPr>
      </w:pPr>
    </w:p>
    <w:p w14:paraId="40300545" w14:textId="6C509098" w:rsidR="00EC28C0" w:rsidRPr="008E2BF3" w:rsidRDefault="00EC28C0" w:rsidP="008E2BF3">
      <w:pPr>
        <w:pStyle w:val="Textoindependiente"/>
        <w:spacing w:line="276" w:lineRule="auto"/>
        <w:ind w:left="426" w:right="335"/>
        <w:rPr>
          <w:rFonts w:cs="Arial"/>
          <w:b/>
          <w:bCs/>
          <w:i/>
          <w:iCs/>
          <w:sz w:val="24"/>
          <w:szCs w:val="24"/>
        </w:rPr>
      </w:pPr>
      <w:r w:rsidRPr="008E2BF3">
        <w:rPr>
          <w:rFonts w:cs="Arial"/>
          <w:b/>
          <w:bCs/>
          <w:i/>
          <w:iCs/>
          <w:sz w:val="24"/>
          <w:szCs w:val="24"/>
        </w:rPr>
        <w:t>¿</w:t>
      </w:r>
      <w:r w:rsidR="400033C3" w:rsidRPr="008E2BF3">
        <w:rPr>
          <w:rFonts w:cs="Arial"/>
          <w:b/>
          <w:bCs/>
          <w:i/>
          <w:iCs/>
          <w:sz w:val="24"/>
          <w:szCs w:val="24"/>
        </w:rPr>
        <w:t>En el caso bajo examen se configuró la causal de nulidad invocada por la llamada en garantía</w:t>
      </w:r>
      <w:r w:rsidRPr="008E2BF3">
        <w:rPr>
          <w:rFonts w:cs="Arial"/>
          <w:b/>
          <w:bCs/>
          <w:i/>
          <w:iCs/>
          <w:sz w:val="24"/>
          <w:szCs w:val="24"/>
        </w:rPr>
        <w:t>?</w:t>
      </w:r>
    </w:p>
    <w:p w14:paraId="0D470A4D" w14:textId="77777777" w:rsidR="00EC28C0" w:rsidRPr="008E2BF3" w:rsidRDefault="00EC28C0" w:rsidP="008E2BF3">
      <w:pPr>
        <w:pStyle w:val="Textoindependiente"/>
        <w:spacing w:line="276" w:lineRule="auto"/>
        <w:rPr>
          <w:rFonts w:cs="Arial"/>
          <w:sz w:val="24"/>
          <w:szCs w:val="24"/>
        </w:rPr>
      </w:pPr>
    </w:p>
    <w:p w14:paraId="7962E477" w14:textId="77777777" w:rsidR="00EC28C0" w:rsidRPr="003B2615" w:rsidRDefault="00EC28C0" w:rsidP="003B2615">
      <w:pPr>
        <w:pStyle w:val="paragraph"/>
        <w:spacing w:before="0" w:beforeAutospacing="0" w:after="0" w:afterAutospacing="0" w:line="276" w:lineRule="auto"/>
        <w:textAlignment w:val="baseline"/>
        <w:rPr>
          <w:rStyle w:val="normaltextrun"/>
          <w:rFonts w:ascii="Arial" w:hAnsi="Arial" w:cs="Arial"/>
        </w:rPr>
      </w:pPr>
      <w:r w:rsidRPr="003B2615">
        <w:rPr>
          <w:rStyle w:val="normaltextrun"/>
          <w:rFonts w:ascii="Arial" w:hAnsi="Arial" w:cs="Arial"/>
        </w:rPr>
        <w:t xml:space="preserve">Para resolver el interrogante formulado es necesario hacer las siguientes precisiones: </w:t>
      </w:r>
    </w:p>
    <w:p w14:paraId="656B4597" w14:textId="4A1A7045" w:rsidR="00EC28C0" w:rsidRPr="008E2BF3" w:rsidRDefault="00EC28C0" w:rsidP="008E2BF3">
      <w:pPr>
        <w:spacing w:after="0"/>
        <w:jc w:val="both"/>
        <w:rPr>
          <w:rFonts w:ascii="Arial" w:eastAsia="Arial" w:hAnsi="Arial" w:cs="Arial"/>
          <w:b/>
          <w:bCs/>
          <w:sz w:val="24"/>
          <w:szCs w:val="24"/>
        </w:rPr>
      </w:pPr>
    </w:p>
    <w:p w14:paraId="5D62BF06" w14:textId="30949B5A" w:rsidR="00EC28C0" w:rsidRPr="008E2BF3" w:rsidRDefault="4B637567" w:rsidP="008E2BF3">
      <w:pPr>
        <w:spacing w:after="0"/>
        <w:jc w:val="both"/>
        <w:rPr>
          <w:rFonts w:ascii="Arial" w:eastAsia="Arial" w:hAnsi="Arial" w:cs="Arial"/>
          <w:b/>
          <w:bCs/>
          <w:sz w:val="24"/>
          <w:szCs w:val="24"/>
        </w:rPr>
      </w:pPr>
      <w:r w:rsidRPr="008E2BF3">
        <w:rPr>
          <w:rFonts w:ascii="Arial" w:eastAsia="Arial" w:hAnsi="Arial" w:cs="Arial"/>
          <w:b/>
          <w:bCs/>
          <w:sz w:val="24"/>
          <w:szCs w:val="24"/>
        </w:rPr>
        <w:t xml:space="preserve">DE LA CAUSAL </w:t>
      </w:r>
      <w:r w:rsidR="7418FA34" w:rsidRPr="008E2BF3">
        <w:rPr>
          <w:rFonts w:ascii="Arial" w:eastAsia="Arial" w:hAnsi="Arial" w:cs="Arial"/>
          <w:b/>
          <w:bCs/>
          <w:sz w:val="24"/>
          <w:szCs w:val="24"/>
        </w:rPr>
        <w:t>6</w:t>
      </w:r>
      <w:r w:rsidRPr="008E2BF3">
        <w:rPr>
          <w:rFonts w:ascii="Arial" w:eastAsia="Arial" w:hAnsi="Arial" w:cs="Arial"/>
          <w:b/>
          <w:bCs/>
          <w:sz w:val="24"/>
          <w:szCs w:val="24"/>
        </w:rPr>
        <w:t>ª DE NULIDAD PREVISTA EN EL ARTÍCULO 133 DEL CGP.</w:t>
      </w:r>
    </w:p>
    <w:p w14:paraId="5DEC5812" w14:textId="69008E38" w:rsidR="00EC28C0" w:rsidRPr="008E2BF3" w:rsidRDefault="4B637567" w:rsidP="008E2BF3">
      <w:pPr>
        <w:spacing w:after="0"/>
        <w:jc w:val="both"/>
        <w:rPr>
          <w:rFonts w:ascii="Arial" w:hAnsi="Arial" w:cs="Arial"/>
          <w:sz w:val="24"/>
          <w:szCs w:val="24"/>
        </w:rPr>
      </w:pPr>
      <w:r w:rsidRPr="008E2BF3">
        <w:rPr>
          <w:rFonts w:ascii="Arial" w:eastAsia="Arial" w:hAnsi="Arial" w:cs="Arial"/>
          <w:b/>
          <w:bCs/>
          <w:sz w:val="24"/>
          <w:szCs w:val="24"/>
        </w:rPr>
        <w:t xml:space="preserve"> </w:t>
      </w:r>
    </w:p>
    <w:p w14:paraId="7933BD0E" w14:textId="505D3BE3" w:rsidR="00EC28C0" w:rsidRPr="008E2BF3" w:rsidRDefault="6F6DE9B7" w:rsidP="008E2BF3">
      <w:pPr>
        <w:spacing w:after="0"/>
        <w:jc w:val="both"/>
        <w:rPr>
          <w:rFonts w:ascii="Arial" w:hAnsi="Arial" w:cs="Arial"/>
          <w:sz w:val="24"/>
          <w:szCs w:val="24"/>
        </w:rPr>
      </w:pPr>
      <w:r w:rsidRPr="008E2BF3">
        <w:rPr>
          <w:rFonts w:ascii="Arial" w:eastAsia="Arial" w:hAnsi="Arial" w:cs="Arial"/>
          <w:sz w:val="24"/>
          <w:szCs w:val="24"/>
        </w:rPr>
        <w:t xml:space="preserve">Dispone el artículo 133 del Código General del Proceso –norma aplicable al escenario laboral por remisión que autoriza el artículo 145 del Código Procesal del Trabajo y la Seguridad Social– que el proceso es nulo en todo o en parte, </w:t>
      </w:r>
      <w:r w:rsidRPr="008E2BF3">
        <w:rPr>
          <w:rFonts w:ascii="Arial" w:eastAsia="Arial" w:hAnsi="Arial" w:cs="Arial"/>
          <w:b/>
          <w:bCs/>
          <w:sz w:val="24"/>
          <w:szCs w:val="24"/>
          <w:u w:val="single"/>
        </w:rPr>
        <w:t>solamente</w:t>
      </w:r>
      <w:r w:rsidRPr="008E2BF3">
        <w:rPr>
          <w:rFonts w:ascii="Arial" w:eastAsia="Arial" w:hAnsi="Arial" w:cs="Arial"/>
          <w:sz w:val="24"/>
          <w:szCs w:val="24"/>
        </w:rPr>
        <w:t xml:space="preserve"> si se configura cualquiera de las causales allí enlistadas. </w:t>
      </w:r>
    </w:p>
    <w:p w14:paraId="37E66D32" w14:textId="5993938C" w:rsidR="00EC28C0" w:rsidRPr="008E2BF3" w:rsidRDefault="00EC28C0" w:rsidP="008E2BF3">
      <w:pPr>
        <w:jc w:val="both"/>
        <w:rPr>
          <w:rFonts w:ascii="Arial" w:eastAsia="Arial" w:hAnsi="Arial" w:cs="Arial"/>
          <w:sz w:val="24"/>
          <w:szCs w:val="24"/>
        </w:rPr>
      </w:pPr>
    </w:p>
    <w:p w14:paraId="6F70CDE6" w14:textId="60FEE699" w:rsidR="00EC28C0" w:rsidRPr="008E2BF3" w:rsidRDefault="6F6DE9B7" w:rsidP="008E2BF3">
      <w:pPr>
        <w:spacing w:after="0"/>
        <w:jc w:val="both"/>
        <w:rPr>
          <w:rFonts w:ascii="Arial" w:eastAsia="Arial" w:hAnsi="Arial" w:cs="Arial"/>
          <w:sz w:val="24"/>
          <w:szCs w:val="24"/>
        </w:rPr>
      </w:pPr>
      <w:r w:rsidRPr="008E2BF3">
        <w:rPr>
          <w:rFonts w:ascii="Arial" w:eastAsia="Arial" w:hAnsi="Arial" w:cs="Arial"/>
          <w:sz w:val="24"/>
          <w:szCs w:val="24"/>
        </w:rPr>
        <w:t xml:space="preserve">En el numeral 6º de dicha norma se prevé que el proceso es nulo, en todo parte, </w:t>
      </w:r>
      <w:r w:rsidR="4B637567" w:rsidRPr="008E2BF3">
        <w:rPr>
          <w:rFonts w:ascii="Arial" w:eastAsia="Arial" w:hAnsi="Arial" w:cs="Arial"/>
          <w:sz w:val="24"/>
          <w:szCs w:val="24"/>
        </w:rPr>
        <w:t xml:space="preserve">cuando </w:t>
      </w:r>
      <w:r w:rsidR="3CF9C3D9" w:rsidRPr="008E2BF3">
        <w:rPr>
          <w:rFonts w:ascii="Arial" w:eastAsia="Arial" w:hAnsi="Arial" w:cs="Arial"/>
          <w:sz w:val="24"/>
          <w:szCs w:val="24"/>
        </w:rPr>
        <w:t>se omita la oportunidad para alegar de conclusión o para sustentar un recurso o descorrer su tra</w:t>
      </w:r>
      <w:r w:rsidR="7D278D1B" w:rsidRPr="008E2BF3">
        <w:rPr>
          <w:rFonts w:ascii="Arial" w:eastAsia="Arial" w:hAnsi="Arial" w:cs="Arial"/>
          <w:sz w:val="24"/>
          <w:szCs w:val="24"/>
        </w:rPr>
        <w:t>slado</w:t>
      </w:r>
      <w:r w:rsidR="5CFE31D6" w:rsidRPr="008E2BF3">
        <w:rPr>
          <w:rFonts w:ascii="Arial" w:eastAsia="Arial" w:hAnsi="Arial" w:cs="Arial"/>
          <w:sz w:val="24"/>
          <w:szCs w:val="24"/>
        </w:rPr>
        <w:t>.</w:t>
      </w:r>
    </w:p>
    <w:p w14:paraId="3F9D1FC4" w14:textId="00AF5A9B" w:rsidR="28495C8D" w:rsidRPr="008E2BF3" w:rsidRDefault="28495C8D" w:rsidP="008E2BF3">
      <w:pPr>
        <w:pStyle w:val="Textoindependiente"/>
        <w:spacing w:line="276" w:lineRule="auto"/>
        <w:ind w:right="284"/>
        <w:rPr>
          <w:rFonts w:cs="Arial"/>
          <w:b/>
          <w:bCs/>
          <w:sz w:val="24"/>
          <w:szCs w:val="24"/>
        </w:rPr>
      </w:pPr>
    </w:p>
    <w:p w14:paraId="4C7B669E" w14:textId="355CF94D" w:rsidR="00EC28C0" w:rsidRPr="008E2BF3" w:rsidRDefault="5FCC345C" w:rsidP="008E2BF3">
      <w:pPr>
        <w:pStyle w:val="Textoindependiente"/>
        <w:spacing w:line="276" w:lineRule="auto"/>
        <w:ind w:right="284"/>
        <w:rPr>
          <w:rFonts w:cs="Arial"/>
          <w:b/>
          <w:bCs/>
          <w:sz w:val="24"/>
          <w:szCs w:val="24"/>
        </w:rPr>
      </w:pPr>
      <w:r w:rsidRPr="008E2BF3">
        <w:rPr>
          <w:rFonts w:cs="Arial"/>
          <w:b/>
          <w:bCs/>
          <w:sz w:val="24"/>
          <w:szCs w:val="24"/>
        </w:rPr>
        <w:t>2.</w:t>
      </w:r>
      <w:r w:rsidR="001B560D" w:rsidRPr="008E2BF3">
        <w:rPr>
          <w:rFonts w:cs="Arial"/>
          <w:b/>
          <w:bCs/>
          <w:sz w:val="24"/>
          <w:szCs w:val="24"/>
        </w:rPr>
        <w:t xml:space="preserve"> </w:t>
      </w:r>
      <w:r w:rsidR="00EC28C0" w:rsidRPr="008E2BF3">
        <w:rPr>
          <w:rFonts w:cs="Arial"/>
          <w:b/>
          <w:bCs/>
          <w:sz w:val="24"/>
          <w:szCs w:val="24"/>
        </w:rPr>
        <w:t>EL CASO CONCRETO</w:t>
      </w:r>
    </w:p>
    <w:p w14:paraId="351C89B3" w14:textId="77777777" w:rsidR="00EC28C0" w:rsidRPr="008E2BF3" w:rsidRDefault="00EC28C0" w:rsidP="008E2BF3">
      <w:pPr>
        <w:pStyle w:val="Textoindependiente"/>
        <w:tabs>
          <w:tab w:val="left" w:pos="7020"/>
        </w:tabs>
        <w:spacing w:line="276" w:lineRule="auto"/>
        <w:rPr>
          <w:rFonts w:cs="Arial"/>
          <w:sz w:val="24"/>
          <w:szCs w:val="24"/>
          <w:lang w:val="es-CO"/>
        </w:rPr>
      </w:pPr>
    </w:p>
    <w:p w14:paraId="15B28E92" w14:textId="6DF095FA" w:rsidR="00EC28C0" w:rsidRPr="008E2BF3" w:rsidRDefault="63D9EFCF" w:rsidP="008E2BF3">
      <w:pPr>
        <w:spacing w:after="0"/>
        <w:jc w:val="both"/>
        <w:rPr>
          <w:rFonts w:ascii="Arial" w:hAnsi="Arial" w:cs="Arial"/>
          <w:sz w:val="24"/>
          <w:szCs w:val="24"/>
        </w:rPr>
      </w:pPr>
      <w:r w:rsidRPr="008E2BF3">
        <w:rPr>
          <w:rFonts w:ascii="Arial" w:hAnsi="Arial" w:cs="Arial"/>
          <w:sz w:val="24"/>
          <w:szCs w:val="24"/>
        </w:rPr>
        <w:t xml:space="preserve">Conforme se analiza los argumentos expuestos en el incidente de nulidad formulado por </w:t>
      </w:r>
      <w:proofErr w:type="spellStart"/>
      <w:r w:rsidRPr="008E2BF3">
        <w:rPr>
          <w:rFonts w:ascii="Arial" w:hAnsi="Arial" w:cs="Arial"/>
          <w:sz w:val="24"/>
          <w:szCs w:val="24"/>
        </w:rPr>
        <w:t>Mafre</w:t>
      </w:r>
      <w:proofErr w:type="spellEnd"/>
      <w:r w:rsidRPr="008E2BF3">
        <w:rPr>
          <w:rFonts w:ascii="Arial" w:hAnsi="Arial" w:cs="Arial"/>
          <w:sz w:val="24"/>
          <w:szCs w:val="24"/>
        </w:rPr>
        <w:t xml:space="preserve"> </w:t>
      </w:r>
      <w:r w:rsidR="51AE90E7" w:rsidRPr="008E2BF3">
        <w:rPr>
          <w:rFonts w:ascii="Arial" w:hAnsi="Arial" w:cs="Arial"/>
          <w:sz w:val="24"/>
          <w:szCs w:val="24"/>
        </w:rPr>
        <w:t>Colombia Vida Seguros S.A., reiterados en el recurso de apelación que ocupa la atención, es claro que el so</w:t>
      </w:r>
      <w:r w:rsidR="5815274B" w:rsidRPr="008E2BF3">
        <w:rPr>
          <w:rFonts w:ascii="Arial" w:hAnsi="Arial" w:cs="Arial"/>
          <w:sz w:val="24"/>
          <w:szCs w:val="24"/>
        </w:rPr>
        <w:t xml:space="preserve">porte de </w:t>
      </w:r>
      <w:bookmarkStart w:id="1" w:name="_Hlk124926686"/>
      <w:r w:rsidR="5815274B" w:rsidRPr="008E2BF3">
        <w:rPr>
          <w:rFonts w:ascii="Arial" w:hAnsi="Arial" w:cs="Arial"/>
          <w:sz w:val="24"/>
          <w:szCs w:val="24"/>
        </w:rPr>
        <w:t>la causal invocada por dicha asegurad</w:t>
      </w:r>
      <w:r w:rsidR="002856A8" w:rsidRPr="008E2BF3">
        <w:rPr>
          <w:rFonts w:ascii="Arial" w:hAnsi="Arial" w:cs="Arial"/>
          <w:sz w:val="24"/>
          <w:szCs w:val="24"/>
        </w:rPr>
        <w:t>ora</w:t>
      </w:r>
      <w:r w:rsidR="5815274B" w:rsidRPr="008E2BF3">
        <w:rPr>
          <w:rFonts w:ascii="Arial" w:hAnsi="Arial" w:cs="Arial"/>
          <w:sz w:val="24"/>
          <w:szCs w:val="24"/>
        </w:rPr>
        <w:t xml:space="preserve"> para que se deje sin efecto a la actuación </w:t>
      </w:r>
      <w:r w:rsidR="6FA5E8B1" w:rsidRPr="008E2BF3">
        <w:rPr>
          <w:rFonts w:ascii="Arial" w:hAnsi="Arial" w:cs="Arial"/>
          <w:sz w:val="24"/>
          <w:szCs w:val="24"/>
        </w:rPr>
        <w:t>surtida a partir del auto que da por no contestada la demanda y el llamamiento en garantía realizad</w:t>
      </w:r>
      <w:r w:rsidR="3A93C889" w:rsidRPr="008E2BF3">
        <w:rPr>
          <w:rFonts w:ascii="Arial" w:hAnsi="Arial" w:cs="Arial"/>
          <w:sz w:val="24"/>
          <w:szCs w:val="24"/>
        </w:rPr>
        <w:t>o</w:t>
      </w:r>
      <w:r w:rsidR="6FA5E8B1" w:rsidRPr="008E2BF3">
        <w:rPr>
          <w:rFonts w:ascii="Arial" w:hAnsi="Arial" w:cs="Arial"/>
          <w:sz w:val="24"/>
          <w:szCs w:val="24"/>
        </w:rPr>
        <w:t xml:space="preserve"> por la AFP </w:t>
      </w:r>
      <w:proofErr w:type="spellStart"/>
      <w:r w:rsidR="6FA5E8B1" w:rsidRPr="008E2BF3">
        <w:rPr>
          <w:rFonts w:ascii="Arial" w:hAnsi="Arial" w:cs="Arial"/>
          <w:sz w:val="24"/>
          <w:szCs w:val="24"/>
        </w:rPr>
        <w:t>Skandia</w:t>
      </w:r>
      <w:proofErr w:type="spellEnd"/>
      <w:r w:rsidR="6FA5E8B1" w:rsidRPr="008E2BF3">
        <w:rPr>
          <w:rFonts w:ascii="Arial" w:hAnsi="Arial" w:cs="Arial"/>
          <w:sz w:val="24"/>
          <w:szCs w:val="24"/>
        </w:rPr>
        <w:t xml:space="preserve"> S.A., </w:t>
      </w:r>
      <w:r w:rsidR="57E8E14D" w:rsidRPr="008E2BF3">
        <w:rPr>
          <w:rFonts w:ascii="Arial" w:hAnsi="Arial" w:cs="Arial"/>
          <w:sz w:val="24"/>
          <w:szCs w:val="24"/>
        </w:rPr>
        <w:t>es que el juzgado referenci</w:t>
      </w:r>
      <w:r w:rsidR="0581A861" w:rsidRPr="008E2BF3">
        <w:rPr>
          <w:rFonts w:ascii="Arial" w:hAnsi="Arial" w:cs="Arial"/>
          <w:sz w:val="24"/>
          <w:szCs w:val="24"/>
        </w:rPr>
        <w:t>ó</w:t>
      </w:r>
      <w:r w:rsidR="57E8E14D" w:rsidRPr="008E2BF3">
        <w:rPr>
          <w:rFonts w:ascii="Arial" w:hAnsi="Arial" w:cs="Arial"/>
          <w:sz w:val="24"/>
          <w:szCs w:val="24"/>
        </w:rPr>
        <w:t xml:space="preserve"> dicha providencia como </w:t>
      </w:r>
      <w:r w:rsidR="000179B9" w:rsidRPr="008E2BF3">
        <w:rPr>
          <w:rFonts w:ascii="Arial" w:hAnsi="Arial" w:cs="Arial"/>
          <w:sz w:val="24"/>
          <w:szCs w:val="24"/>
        </w:rPr>
        <w:t xml:space="preserve">de </w:t>
      </w:r>
      <w:r w:rsidR="57E8E14D" w:rsidRPr="008E2BF3">
        <w:rPr>
          <w:rFonts w:ascii="Arial" w:hAnsi="Arial" w:cs="Arial"/>
          <w:sz w:val="24"/>
          <w:szCs w:val="24"/>
        </w:rPr>
        <w:t xml:space="preserve">sustanciación </w:t>
      </w:r>
      <w:r w:rsidR="32843AF3" w:rsidRPr="008E2BF3">
        <w:rPr>
          <w:rFonts w:ascii="Arial" w:hAnsi="Arial" w:cs="Arial"/>
          <w:sz w:val="24"/>
          <w:szCs w:val="24"/>
        </w:rPr>
        <w:t>lo que impidió que interpusiera en su contra los recursos de ley, dado el artículo 64 del CPT y SS, refiere que contra este tipo de autos no proced</w:t>
      </w:r>
      <w:r w:rsidR="588B2053" w:rsidRPr="008E2BF3">
        <w:rPr>
          <w:rFonts w:ascii="Arial" w:hAnsi="Arial" w:cs="Arial"/>
          <w:sz w:val="24"/>
          <w:szCs w:val="24"/>
        </w:rPr>
        <w:t>e recurso alguno y, en tal virtud no tuvo la oportunidad de sustentar el recurso de apelación</w:t>
      </w:r>
      <w:r w:rsidR="3E442950" w:rsidRPr="008E2BF3">
        <w:rPr>
          <w:rFonts w:ascii="Arial" w:hAnsi="Arial" w:cs="Arial"/>
          <w:sz w:val="24"/>
          <w:szCs w:val="24"/>
        </w:rPr>
        <w:t xml:space="preserve"> que correspondía, por lo que estima que se configura la causal 6° del artículo 133 del CGP.</w:t>
      </w:r>
    </w:p>
    <w:p w14:paraId="0ADFAF87" w14:textId="099F218A" w:rsidR="00EC28C0" w:rsidRPr="008E2BF3" w:rsidRDefault="00EC28C0" w:rsidP="008E2BF3">
      <w:pPr>
        <w:spacing w:after="0"/>
        <w:jc w:val="both"/>
        <w:rPr>
          <w:rFonts w:ascii="Arial" w:hAnsi="Arial" w:cs="Arial"/>
          <w:sz w:val="24"/>
          <w:szCs w:val="24"/>
        </w:rPr>
      </w:pPr>
    </w:p>
    <w:p w14:paraId="01337C96" w14:textId="3CDC75C3" w:rsidR="00EC28C0" w:rsidRPr="008E2BF3" w:rsidRDefault="3E442950" w:rsidP="008E2BF3">
      <w:pPr>
        <w:spacing w:after="0"/>
        <w:jc w:val="both"/>
        <w:rPr>
          <w:rFonts w:ascii="Arial" w:hAnsi="Arial" w:cs="Arial"/>
          <w:sz w:val="24"/>
          <w:szCs w:val="24"/>
        </w:rPr>
      </w:pPr>
      <w:r w:rsidRPr="008E2BF3">
        <w:rPr>
          <w:rFonts w:ascii="Arial" w:hAnsi="Arial" w:cs="Arial"/>
          <w:sz w:val="24"/>
          <w:szCs w:val="24"/>
        </w:rPr>
        <w:t xml:space="preserve">Al revisar este argumento, observa la Sala </w:t>
      </w:r>
      <w:r w:rsidR="5D9ACF9F" w:rsidRPr="008E2BF3">
        <w:rPr>
          <w:rFonts w:ascii="Arial" w:hAnsi="Arial" w:cs="Arial"/>
          <w:sz w:val="24"/>
          <w:szCs w:val="24"/>
        </w:rPr>
        <w:t xml:space="preserve">que, de acuerdo con las previsiones del artículo 65 del CPT y SS, sin realizar ninguna distinción, dicha normatividad establece </w:t>
      </w:r>
      <w:r w:rsidR="3CED4238" w:rsidRPr="008E2BF3">
        <w:rPr>
          <w:rFonts w:ascii="Arial" w:hAnsi="Arial" w:cs="Arial"/>
          <w:sz w:val="24"/>
          <w:szCs w:val="24"/>
        </w:rPr>
        <w:t xml:space="preserve">los autos que, en materia laboral admiten recurso de apelación, encontrándose entre </w:t>
      </w:r>
      <w:r w:rsidR="3CED4238" w:rsidRPr="008E2BF3">
        <w:rPr>
          <w:rFonts w:ascii="Arial" w:hAnsi="Arial" w:cs="Arial"/>
          <w:sz w:val="24"/>
          <w:szCs w:val="24"/>
        </w:rPr>
        <w:lastRenderedPageBreak/>
        <w:t>ellos el que dé por no contestada la demanda, por lo ta</w:t>
      </w:r>
      <w:r w:rsidR="483508F8" w:rsidRPr="008E2BF3">
        <w:rPr>
          <w:rFonts w:ascii="Arial" w:hAnsi="Arial" w:cs="Arial"/>
          <w:sz w:val="24"/>
          <w:szCs w:val="24"/>
        </w:rPr>
        <w:t>nto, independientemente de la catalogación que al respecto h</w:t>
      </w:r>
      <w:r w:rsidR="007C5DAB" w:rsidRPr="008E2BF3">
        <w:rPr>
          <w:rFonts w:ascii="Arial" w:hAnsi="Arial" w:cs="Arial"/>
          <w:sz w:val="24"/>
          <w:szCs w:val="24"/>
        </w:rPr>
        <w:t>aga</w:t>
      </w:r>
      <w:r w:rsidR="483508F8" w:rsidRPr="008E2BF3">
        <w:rPr>
          <w:rFonts w:ascii="Arial" w:hAnsi="Arial" w:cs="Arial"/>
          <w:sz w:val="24"/>
          <w:szCs w:val="24"/>
        </w:rPr>
        <w:t xml:space="preserve"> el juzgado, una providencia que decida sobre este aspecto es recurrible, en e</w:t>
      </w:r>
      <w:r w:rsidR="27877B91" w:rsidRPr="008E2BF3">
        <w:rPr>
          <w:rFonts w:ascii="Arial" w:hAnsi="Arial" w:cs="Arial"/>
          <w:sz w:val="24"/>
          <w:szCs w:val="24"/>
        </w:rPr>
        <w:t>se sentido, no puede considerarse que el yerro en el que incurrió el juzgado de conocimiento, permit</w:t>
      </w:r>
      <w:r w:rsidR="00721537" w:rsidRPr="008E2BF3">
        <w:rPr>
          <w:rFonts w:ascii="Arial" w:hAnsi="Arial" w:cs="Arial"/>
          <w:sz w:val="24"/>
          <w:szCs w:val="24"/>
        </w:rPr>
        <w:t xml:space="preserve">e </w:t>
      </w:r>
      <w:r w:rsidR="27877B91" w:rsidRPr="008E2BF3">
        <w:rPr>
          <w:rFonts w:ascii="Arial" w:hAnsi="Arial" w:cs="Arial"/>
          <w:sz w:val="24"/>
          <w:szCs w:val="24"/>
        </w:rPr>
        <w:t xml:space="preserve">a la llamada en garantía,  justificar su inactividad y </w:t>
      </w:r>
      <w:r w:rsidR="1413AD6E" w:rsidRPr="008E2BF3">
        <w:rPr>
          <w:rFonts w:ascii="Arial" w:hAnsi="Arial" w:cs="Arial"/>
          <w:sz w:val="24"/>
          <w:szCs w:val="24"/>
        </w:rPr>
        <w:t>reacción</w:t>
      </w:r>
      <w:r w:rsidR="27877B91" w:rsidRPr="008E2BF3">
        <w:rPr>
          <w:rFonts w:ascii="Arial" w:hAnsi="Arial" w:cs="Arial"/>
          <w:sz w:val="24"/>
          <w:szCs w:val="24"/>
        </w:rPr>
        <w:t xml:space="preserve"> </w:t>
      </w:r>
      <w:r w:rsidR="4B16690D" w:rsidRPr="008E2BF3">
        <w:rPr>
          <w:rFonts w:ascii="Arial" w:hAnsi="Arial" w:cs="Arial"/>
          <w:sz w:val="24"/>
          <w:szCs w:val="24"/>
        </w:rPr>
        <w:t>tardía, pues como lo señal</w:t>
      </w:r>
      <w:r w:rsidR="00DD0477" w:rsidRPr="008E2BF3">
        <w:rPr>
          <w:rFonts w:ascii="Arial" w:hAnsi="Arial" w:cs="Arial"/>
          <w:sz w:val="24"/>
          <w:szCs w:val="24"/>
        </w:rPr>
        <w:t>ó</w:t>
      </w:r>
      <w:r w:rsidR="4B16690D" w:rsidRPr="008E2BF3">
        <w:rPr>
          <w:rFonts w:ascii="Arial" w:hAnsi="Arial" w:cs="Arial"/>
          <w:sz w:val="24"/>
          <w:szCs w:val="24"/>
        </w:rPr>
        <w:t xml:space="preserve"> la juez de la causa</w:t>
      </w:r>
      <w:r w:rsidR="00DD0477" w:rsidRPr="008E2BF3">
        <w:rPr>
          <w:rFonts w:ascii="Arial" w:hAnsi="Arial" w:cs="Arial"/>
          <w:sz w:val="24"/>
          <w:szCs w:val="24"/>
        </w:rPr>
        <w:t xml:space="preserve">, </w:t>
      </w:r>
      <w:r w:rsidR="4B16690D" w:rsidRPr="008E2BF3">
        <w:rPr>
          <w:rFonts w:ascii="Arial" w:hAnsi="Arial" w:cs="Arial"/>
          <w:sz w:val="24"/>
          <w:szCs w:val="24"/>
        </w:rPr>
        <w:t>es la ley la que determina qué providencia son recurribles</w:t>
      </w:r>
      <w:bookmarkEnd w:id="1"/>
      <w:r w:rsidR="00DD0477" w:rsidRPr="008E2BF3">
        <w:rPr>
          <w:rFonts w:ascii="Arial" w:hAnsi="Arial" w:cs="Arial"/>
          <w:sz w:val="24"/>
          <w:szCs w:val="24"/>
        </w:rPr>
        <w:t>,</w:t>
      </w:r>
      <w:r w:rsidR="4B16690D" w:rsidRPr="008E2BF3">
        <w:rPr>
          <w:rFonts w:ascii="Arial" w:hAnsi="Arial" w:cs="Arial"/>
          <w:sz w:val="24"/>
          <w:szCs w:val="24"/>
        </w:rPr>
        <w:t xml:space="preserve"> bien a través del recurso de reposición - artículo 63 de</w:t>
      </w:r>
      <w:r w:rsidR="311A409A" w:rsidRPr="008E2BF3">
        <w:rPr>
          <w:rFonts w:ascii="Arial" w:hAnsi="Arial" w:cs="Arial"/>
          <w:sz w:val="24"/>
          <w:szCs w:val="24"/>
        </w:rPr>
        <w:t>l CPT y SS- o el de apelación.</w:t>
      </w:r>
    </w:p>
    <w:p w14:paraId="3DDCB531" w14:textId="7B9A7A3B" w:rsidR="00EC28C0" w:rsidRPr="008E2BF3" w:rsidRDefault="00EC28C0" w:rsidP="008E2BF3">
      <w:pPr>
        <w:spacing w:after="0"/>
        <w:jc w:val="both"/>
        <w:rPr>
          <w:rFonts w:ascii="Arial" w:hAnsi="Arial" w:cs="Arial"/>
          <w:sz w:val="24"/>
          <w:szCs w:val="24"/>
        </w:rPr>
      </w:pPr>
    </w:p>
    <w:p w14:paraId="5DBD0610" w14:textId="77ABB404" w:rsidR="00EC28C0" w:rsidRPr="008E2BF3" w:rsidRDefault="311A409A" w:rsidP="008E2BF3">
      <w:pPr>
        <w:spacing w:after="0"/>
        <w:jc w:val="both"/>
        <w:rPr>
          <w:rFonts w:ascii="Arial" w:hAnsi="Arial" w:cs="Arial"/>
          <w:sz w:val="24"/>
          <w:szCs w:val="24"/>
        </w:rPr>
      </w:pPr>
      <w:r w:rsidRPr="008E2BF3">
        <w:rPr>
          <w:rFonts w:ascii="Arial" w:hAnsi="Arial" w:cs="Arial"/>
          <w:sz w:val="24"/>
          <w:szCs w:val="24"/>
        </w:rPr>
        <w:t xml:space="preserve">En ese sentido, no evidencia la Sala la configuración de la causal </w:t>
      </w:r>
      <w:r w:rsidR="6D85F1F2" w:rsidRPr="008E2BF3">
        <w:rPr>
          <w:rFonts w:ascii="Arial" w:hAnsi="Arial" w:cs="Arial"/>
          <w:sz w:val="24"/>
          <w:szCs w:val="24"/>
        </w:rPr>
        <w:t xml:space="preserve">6a del artículo 133 del </w:t>
      </w:r>
      <w:r w:rsidR="13AB1D09" w:rsidRPr="008E2BF3">
        <w:rPr>
          <w:rFonts w:ascii="Arial" w:hAnsi="Arial" w:cs="Arial"/>
          <w:sz w:val="24"/>
          <w:szCs w:val="24"/>
        </w:rPr>
        <w:t>CGP, en tanto no desconoció el juzgado la oportunidad para alegar de conclusión, o para sustentar o descorrer su traslado.</w:t>
      </w:r>
    </w:p>
    <w:p w14:paraId="1042DAED" w14:textId="05EF299C" w:rsidR="00EC28C0" w:rsidRPr="008E2BF3" w:rsidRDefault="00EC28C0" w:rsidP="008E2BF3">
      <w:pPr>
        <w:spacing w:after="0"/>
        <w:jc w:val="both"/>
        <w:rPr>
          <w:rFonts w:ascii="Arial" w:hAnsi="Arial" w:cs="Arial"/>
          <w:sz w:val="24"/>
          <w:szCs w:val="24"/>
        </w:rPr>
      </w:pPr>
    </w:p>
    <w:p w14:paraId="6FD56A3F" w14:textId="401BEAEE" w:rsidR="00EC28C0" w:rsidRPr="008E2BF3" w:rsidRDefault="00EC28C0" w:rsidP="008E2BF3">
      <w:pPr>
        <w:pStyle w:val="Textoindependiente"/>
        <w:spacing w:line="276" w:lineRule="auto"/>
        <w:ind w:right="-91"/>
        <w:rPr>
          <w:rFonts w:cs="Arial"/>
          <w:sz w:val="24"/>
          <w:szCs w:val="24"/>
        </w:rPr>
      </w:pPr>
      <w:r w:rsidRPr="008E2BF3">
        <w:rPr>
          <w:rFonts w:cs="Arial"/>
          <w:sz w:val="24"/>
          <w:szCs w:val="24"/>
        </w:rPr>
        <w:t>De conformidad con lo expuesto, encontrando que no existe mérito para modificar la decisión de primer grado, la misma habrá de confirmarse</w:t>
      </w:r>
      <w:r w:rsidR="006766A0" w:rsidRPr="008E2BF3">
        <w:rPr>
          <w:rFonts w:cs="Arial"/>
          <w:sz w:val="24"/>
          <w:szCs w:val="24"/>
        </w:rPr>
        <w:t>.</w:t>
      </w:r>
    </w:p>
    <w:p w14:paraId="6959DCE8" w14:textId="77777777" w:rsidR="00EC28C0" w:rsidRPr="008E2BF3" w:rsidRDefault="00EC28C0" w:rsidP="008E2BF3">
      <w:pPr>
        <w:spacing w:after="0"/>
        <w:jc w:val="both"/>
        <w:rPr>
          <w:rFonts w:ascii="Arial" w:hAnsi="Arial" w:cs="Arial"/>
          <w:sz w:val="24"/>
          <w:szCs w:val="24"/>
        </w:rPr>
      </w:pPr>
    </w:p>
    <w:p w14:paraId="377CB162" w14:textId="77777777" w:rsidR="00EC28C0" w:rsidRPr="008E2BF3" w:rsidRDefault="00EC28C0" w:rsidP="008E2BF3">
      <w:pPr>
        <w:spacing w:after="0"/>
        <w:jc w:val="both"/>
        <w:rPr>
          <w:rFonts w:ascii="Arial" w:hAnsi="Arial" w:cs="Arial"/>
          <w:sz w:val="24"/>
          <w:szCs w:val="24"/>
        </w:rPr>
      </w:pPr>
      <w:r w:rsidRPr="008E2BF3">
        <w:rPr>
          <w:rFonts w:ascii="Arial" w:hAnsi="Arial" w:cs="Arial"/>
          <w:sz w:val="24"/>
          <w:szCs w:val="24"/>
        </w:rPr>
        <w:t>Costas en esta instancia a cargo del recurrente.</w:t>
      </w:r>
    </w:p>
    <w:p w14:paraId="45ADD52B" w14:textId="77777777" w:rsidR="00EC28C0" w:rsidRPr="008E2BF3" w:rsidRDefault="00EC28C0" w:rsidP="008E2BF3">
      <w:pPr>
        <w:spacing w:after="0"/>
        <w:jc w:val="both"/>
        <w:rPr>
          <w:rFonts w:ascii="Arial" w:hAnsi="Arial" w:cs="Arial"/>
          <w:sz w:val="24"/>
          <w:szCs w:val="24"/>
        </w:rPr>
      </w:pPr>
    </w:p>
    <w:p w14:paraId="38D7A0EC" w14:textId="77777777" w:rsidR="00EC28C0" w:rsidRPr="008E2BF3" w:rsidRDefault="00EC28C0" w:rsidP="008E2BF3">
      <w:pPr>
        <w:spacing w:after="0"/>
        <w:jc w:val="both"/>
        <w:rPr>
          <w:rFonts w:ascii="Arial" w:hAnsi="Arial" w:cs="Arial"/>
          <w:sz w:val="24"/>
          <w:szCs w:val="24"/>
        </w:rPr>
      </w:pPr>
      <w:r w:rsidRPr="008E2BF3">
        <w:rPr>
          <w:rFonts w:ascii="Arial" w:hAnsi="Arial" w:cs="Arial"/>
          <w:sz w:val="24"/>
          <w:szCs w:val="24"/>
        </w:rPr>
        <w:t xml:space="preserve">En mérito de lo expuesto, la </w:t>
      </w:r>
      <w:r w:rsidRPr="008E2BF3">
        <w:rPr>
          <w:rFonts w:ascii="Arial" w:hAnsi="Arial" w:cs="Arial"/>
          <w:b/>
          <w:sz w:val="24"/>
          <w:szCs w:val="24"/>
        </w:rPr>
        <w:t>Sala de Decisión Laboral del Tribunal Superior de Pereira</w:t>
      </w:r>
      <w:r w:rsidRPr="008E2BF3">
        <w:rPr>
          <w:rFonts w:ascii="Arial" w:hAnsi="Arial" w:cs="Arial"/>
          <w:sz w:val="24"/>
          <w:szCs w:val="24"/>
        </w:rPr>
        <w:t xml:space="preserve">, </w:t>
      </w:r>
    </w:p>
    <w:p w14:paraId="43455075" w14:textId="77777777" w:rsidR="00EC28C0" w:rsidRPr="008E2BF3" w:rsidRDefault="00EC28C0" w:rsidP="008E2BF3">
      <w:pPr>
        <w:pStyle w:val="Textoindependiente"/>
        <w:spacing w:line="276" w:lineRule="auto"/>
        <w:jc w:val="center"/>
        <w:rPr>
          <w:rFonts w:cs="Arial"/>
          <w:b/>
          <w:sz w:val="24"/>
          <w:szCs w:val="24"/>
        </w:rPr>
      </w:pPr>
    </w:p>
    <w:p w14:paraId="552C605C" w14:textId="77777777" w:rsidR="00EC28C0" w:rsidRPr="008E2BF3" w:rsidRDefault="00EC28C0" w:rsidP="008E2BF3">
      <w:pPr>
        <w:pStyle w:val="Textoindependiente"/>
        <w:spacing w:line="276" w:lineRule="auto"/>
        <w:jc w:val="center"/>
        <w:rPr>
          <w:rFonts w:cs="Arial"/>
          <w:b/>
          <w:sz w:val="24"/>
          <w:szCs w:val="24"/>
        </w:rPr>
      </w:pPr>
      <w:r w:rsidRPr="008E2BF3">
        <w:rPr>
          <w:rFonts w:cs="Arial"/>
          <w:b/>
          <w:sz w:val="24"/>
          <w:szCs w:val="24"/>
        </w:rPr>
        <w:t>RESUELVE</w:t>
      </w:r>
    </w:p>
    <w:p w14:paraId="22798AAE" w14:textId="77777777" w:rsidR="00EC28C0" w:rsidRPr="008E2BF3" w:rsidRDefault="00EC28C0" w:rsidP="008E2BF3">
      <w:pPr>
        <w:pStyle w:val="Textoindependiente"/>
        <w:spacing w:line="276" w:lineRule="auto"/>
        <w:rPr>
          <w:rFonts w:cs="Arial"/>
          <w:sz w:val="24"/>
          <w:szCs w:val="24"/>
        </w:rPr>
      </w:pPr>
    </w:p>
    <w:p w14:paraId="2BCA0636" w14:textId="56CF0C13" w:rsidR="00EC28C0" w:rsidRPr="008E2BF3" w:rsidRDefault="00EC28C0" w:rsidP="008E2BF3">
      <w:pPr>
        <w:spacing w:after="0"/>
        <w:ind w:right="20"/>
        <w:jc w:val="both"/>
        <w:rPr>
          <w:rFonts w:ascii="Arial" w:eastAsia="Times New Roman" w:hAnsi="Arial" w:cs="Arial"/>
          <w:sz w:val="24"/>
          <w:szCs w:val="24"/>
          <w:lang w:val="es-ES" w:eastAsia="es-ES"/>
        </w:rPr>
      </w:pPr>
      <w:r w:rsidRPr="008E2BF3">
        <w:rPr>
          <w:rFonts w:ascii="Arial" w:eastAsia="Times New Roman" w:hAnsi="Arial" w:cs="Arial"/>
          <w:b/>
          <w:bCs/>
          <w:sz w:val="24"/>
          <w:szCs w:val="24"/>
          <w:lang w:val="es-ES" w:eastAsia="es-ES"/>
        </w:rPr>
        <w:t xml:space="preserve">PRIMERO: CONFIRMAR </w:t>
      </w:r>
      <w:r w:rsidRPr="008E2BF3">
        <w:rPr>
          <w:rFonts w:ascii="Arial" w:eastAsia="Times New Roman" w:hAnsi="Arial" w:cs="Arial"/>
          <w:sz w:val="24"/>
          <w:szCs w:val="24"/>
          <w:lang w:val="es-ES" w:eastAsia="es-ES"/>
        </w:rPr>
        <w:t xml:space="preserve">el auto interlocutorio de </w:t>
      </w:r>
      <w:r w:rsidR="005D088B" w:rsidRPr="008E2BF3">
        <w:rPr>
          <w:rFonts w:ascii="Arial" w:eastAsia="Times New Roman" w:hAnsi="Arial" w:cs="Arial"/>
          <w:sz w:val="24"/>
          <w:szCs w:val="24"/>
          <w:lang w:val="es-ES" w:eastAsia="es-ES"/>
        </w:rPr>
        <w:t>2</w:t>
      </w:r>
      <w:r w:rsidR="1CB9AFF0" w:rsidRPr="008E2BF3">
        <w:rPr>
          <w:rFonts w:ascii="Arial" w:eastAsia="Times New Roman" w:hAnsi="Arial" w:cs="Arial"/>
          <w:sz w:val="24"/>
          <w:szCs w:val="24"/>
          <w:lang w:val="es-ES" w:eastAsia="es-ES"/>
        </w:rPr>
        <w:t xml:space="preserve"> de septiembre</w:t>
      </w:r>
      <w:r w:rsidRPr="008E2BF3">
        <w:rPr>
          <w:rFonts w:ascii="Arial" w:eastAsia="Times New Roman" w:hAnsi="Arial" w:cs="Arial"/>
          <w:sz w:val="24"/>
          <w:szCs w:val="24"/>
          <w:lang w:val="es-ES" w:eastAsia="es-ES"/>
        </w:rPr>
        <w:t xml:space="preserve"> de 202</w:t>
      </w:r>
      <w:r w:rsidR="005D088B" w:rsidRPr="008E2BF3">
        <w:rPr>
          <w:rFonts w:ascii="Arial" w:eastAsia="Times New Roman" w:hAnsi="Arial" w:cs="Arial"/>
          <w:sz w:val="24"/>
          <w:szCs w:val="24"/>
          <w:lang w:val="es-ES" w:eastAsia="es-ES"/>
        </w:rPr>
        <w:t>2</w:t>
      </w:r>
      <w:r w:rsidRPr="008E2BF3">
        <w:rPr>
          <w:rFonts w:ascii="Arial" w:eastAsia="Times New Roman" w:hAnsi="Arial" w:cs="Arial"/>
          <w:sz w:val="24"/>
          <w:szCs w:val="24"/>
          <w:lang w:val="es-ES" w:eastAsia="es-ES"/>
        </w:rPr>
        <w:t xml:space="preserve"> proferido por el Juzgado </w:t>
      </w:r>
      <w:r w:rsidR="005D088B" w:rsidRPr="008E2BF3">
        <w:rPr>
          <w:rFonts w:ascii="Arial" w:eastAsia="Times New Roman" w:hAnsi="Arial" w:cs="Arial"/>
          <w:sz w:val="24"/>
          <w:szCs w:val="24"/>
          <w:lang w:val="es-ES" w:eastAsia="es-ES"/>
        </w:rPr>
        <w:t>Tercero</w:t>
      </w:r>
      <w:r w:rsidRPr="008E2BF3">
        <w:rPr>
          <w:rFonts w:ascii="Arial" w:eastAsia="Times New Roman" w:hAnsi="Arial" w:cs="Arial"/>
          <w:sz w:val="24"/>
          <w:szCs w:val="24"/>
          <w:lang w:val="es-ES" w:eastAsia="es-ES"/>
        </w:rPr>
        <w:t xml:space="preserve"> Laboral del Circuito de Pereira.</w:t>
      </w:r>
    </w:p>
    <w:p w14:paraId="005D06A9" w14:textId="77777777" w:rsidR="00EC28C0" w:rsidRPr="008E2BF3" w:rsidRDefault="00EC28C0" w:rsidP="008E2BF3">
      <w:pPr>
        <w:spacing w:after="0"/>
        <w:ind w:right="20"/>
        <w:jc w:val="both"/>
        <w:rPr>
          <w:rFonts w:ascii="Arial" w:eastAsia="Times New Roman" w:hAnsi="Arial" w:cs="Arial"/>
          <w:sz w:val="24"/>
          <w:szCs w:val="24"/>
          <w:lang w:val="es-ES" w:eastAsia="es-ES"/>
        </w:rPr>
      </w:pPr>
    </w:p>
    <w:p w14:paraId="55ECF8F5" w14:textId="55E9FF37" w:rsidR="00EC28C0" w:rsidRPr="008E2BF3" w:rsidRDefault="00EC28C0" w:rsidP="008E2BF3">
      <w:pPr>
        <w:widowControl w:val="0"/>
        <w:spacing w:after="0"/>
        <w:jc w:val="both"/>
        <w:rPr>
          <w:rFonts w:ascii="Arial" w:eastAsia="Times New Roman" w:hAnsi="Arial" w:cs="Arial"/>
          <w:sz w:val="24"/>
          <w:szCs w:val="24"/>
          <w:lang w:val="es-ES" w:eastAsia="es-ES"/>
        </w:rPr>
      </w:pPr>
      <w:r w:rsidRPr="008E2BF3">
        <w:rPr>
          <w:rFonts w:ascii="Arial" w:eastAsia="Times New Roman" w:hAnsi="Arial" w:cs="Arial"/>
          <w:b/>
          <w:bCs/>
          <w:sz w:val="24"/>
          <w:szCs w:val="24"/>
          <w:lang w:val="es-ES" w:eastAsia="es-ES"/>
        </w:rPr>
        <w:t>SEGUNDO: CONDENAR</w:t>
      </w:r>
      <w:r w:rsidRPr="008E2BF3">
        <w:rPr>
          <w:rFonts w:ascii="Arial" w:eastAsia="Times New Roman" w:hAnsi="Arial" w:cs="Arial"/>
          <w:sz w:val="24"/>
          <w:szCs w:val="24"/>
          <w:lang w:val="es-ES" w:eastAsia="es-ES"/>
        </w:rPr>
        <w:t xml:space="preserve"> en costas en esta Sede a </w:t>
      </w:r>
      <w:r w:rsidR="2D66D3B0" w:rsidRPr="008E2BF3">
        <w:rPr>
          <w:rFonts w:ascii="Arial" w:eastAsia="Times New Roman" w:hAnsi="Arial" w:cs="Arial"/>
          <w:sz w:val="24"/>
          <w:szCs w:val="24"/>
          <w:lang w:val="es-ES" w:eastAsia="es-ES"/>
        </w:rPr>
        <w:t>Mapfre Colombia Vida Seguros S.A.</w:t>
      </w:r>
    </w:p>
    <w:p w14:paraId="0B6BB6EF" w14:textId="77777777" w:rsidR="00EC28C0" w:rsidRPr="008E2BF3" w:rsidRDefault="00EC28C0" w:rsidP="008E2BF3">
      <w:pPr>
        <w:widowControl w:val="0"/>
        <w:autoSpaceDE w:val="0"/>
        <w:autoSpaceDN w:val="0"/>
        <w:adjustRightInd w:val="0"/>
        <w:spacing w:after="0"/>
        <w:jc w:val="both"/>
        <w:rPr>
          <w:rFonts w:ascii="Arial" w:hAnsi="Arial" w:cs="Arial"/>
          <w:sz w:val="24"/>
          <w:szCs w:val="24"/>
          <w:lang w:val="es-ES_tradnl" w:eastAsia="es-CO"/>
        </w:rPr>
      </w:pPr>
    </w:p>
    <w:p w14:paraId="3E559C26" w14:textId="77777777" w:rsidR="00EC28C0" w:rsidRPr="008E2BF3" w:rsidRDefault="00EC28C0" w:rsidP="008E2BF3">
      <w:pPr>
        <w:widowControl w:val="0"/>
        <w:autoSpaceDE w:val="0"/>
        <w:autoSpaceDN w:val="0"/>
        <w:adjustRightInd w:val="0"/>
        <w:spacing w:after="0"/>
        <w:jc w:val="both"/>
        <w:rPr>
          <w:rFonts w:ascii="Arial" w:eastAsia="Arial" w:hAnsi="Arial" w:cs="Arial"/>
          <w:sz w:val="24"/>
          <w:szCs w:val="24"/>
        </w:rPr>
      </w:pPr>
      <w:r w:rsidRPr="008E2BF3">
        <w:rPr>
          <w:rFonts w:ascii="Arial" w:hAnsi="Arial" w:cs="Arial"/>
          <w:sz w:val="24"/>
          <w:szCs w:val="24"/>
          <w:lang w:eastAsia="es-CO"/>
        </w:rPr>
        <w:t>No</w:t>
      </w:r>
      <w:r w:rsidRPr="008E2BF3">
        <w:rPr>
          <w:rFonts w:ascii="Arial" w:eastAsia="Arial" w:hAnsi="Arial" w:cs="Arial"/>
          <w:sz w:val="24"/>
          <w:szCs w:val="24"/>
        </w:rPr>
        <w:t>tifíquese por estado y a los correos electrónicos de los apoderados de las partes.</w:t>
      </w:r>
    </w:p>
    <w:p w14:paraId="75542443" w14:textId="77777777" w:rsidR="00EC28C0" w:rsidRPr="008E2BF3" w:rsidRDefault="00EC28C0" w:rsidP="008E2BF3">
      <w:pPr>
        <w:widowControl w:val="0"/>
        <w:autoSpaceDE w:val="0"/>
        <w:autoSpaceDN w:val="0"/>
        <w:adjustRightInd w:val="0"/>
        <w:spacing w:after="0"/>
        <w:jc w:val="both"/>
        <w:rPr>
          <w:rFonts w:ascii="Arial" w:hAnsi="Arial" w:cs="Arial"/>
          <w:sz w:val="24"/>
          <w:szCs w:val="24"/>
        </w:rPr>
      </w:pPr>
    </w:p>
    <w:p w14:paraId="094FC799" w14:textId="77777777" w:rsidR="008E2BF3" w:rsidRPr="008E2BF3" w:rsidRDefault="008E2BF3" w:rsidP="008E2BF3">
      <w:pPr>
        <w:spacing w:after="0"/>
        <w:jc w:val="both"/>
        <w:textAlignment w:val="baseline"/>
        <w:rPr>
          <w:rFonts w:ascii="Arial" w:eastAsia="Times New Roman" w:hAnsi="Arial" w:cs="Arial"/>
          <w:sz w:val="24"/>
          <w:szCs w:val="24"/>
          <w:lang w:eastAsia="es-CO"/>
        </w:rPr>
      </w:pPr>
      <w:bookmarkStart w:id="2" w:name="_Hlk124502669"/>
      <w:r w:rsidRPr="008E2BF3">
        <w:rPr>
          <w:rFonts w:ascii="Arial" w:eastAsia="Times New Roman" w:hAnsi="Arial" w:cs="Arial"/>
          <w:sz w:val="24"/>
          <w:szCs w:val="24"/>
          <w:lang w:val="es-ES" w:eastAsia="es-CO"/>
        </w:rPr>
        <w:t>Quienes Integran la Sala,</w:t>
      </w:r>
    </w:p>
    <w:p w14:paraId="54A8EB62" w14:textId="77777777" w:rsidR="008E2BF3" w:rsidRPr="008E2BF3" w:rsidRDefault="008E2BF3" w:rsidP="008E2BF3">
      <w:pPr>
        <w:widowControl w:val="0"/>
        <w:autoSpaceDE w:val="0"/>
        <w:autoSpaceDN w:val="0"/>
        <w:adjustRightInd w:val="0"/>
        <w:spacing w:after="0"/>
        <w:rPr>
          <w:rFonts w:ascii="Arial" w:hAnsi="Arial" w:cs="Arial"/>
          <w:b/>
          <w:sz w:val="24"/>
          <w:szCs w:val="24"/>
        </w:rPr>
      </w:pPr>
    </w:p>
    <w:p w14:paraId="6F5AEE48" w14:textId="77777777" w:rsidR="008E2BF3" w:rsidRPr="008E2BF3" w:rsidRDefault="008E2BF3" w:rsidP="008E2BF3">
      <w:pPr>
        <w:widowControl w:val="0"/>
        <w:autoSpaceDE w:val="0"/>
        <w:autoSpaceDN w:val="0"/>
        <w:adjustRightInd w:val="0"/>
        <w:spacing w:after="0"/>
        <w:rPr>
          <w:rFonts w:ascii="Arial" w:hAnsi="Arial" w:cs="Arial"/>
          <w:b/>
          <w:sz w:val="24"/>
          <w:szCs w:val="24"/>
        </w:rPr>
      </w:pPr>
    </w:p>
    <w:p w14:paraId="0E743EA3" w14:textId="77777777" w:rsidR="008E2BF3" w:rsidRPr="008E2BF3" w:rsidRDefault="008E2BF3" w:rsidP="008E2BF3">
      <w:pPr>
        <w:widowControl w:val="0"/>
        <w:autoSpaceDE w:val="0"/>
        <w:autoSpaceDN w:val="0"/>
        <w:adjustRightInd w:val="0"/>
        <w:spacing w:after="0"/>
        <w:rPr>
          <w:rFonts w:ascii="Arial" w:hAnsi="Arial" w:cs="Arial"/>
          <w:b/>
          <w:sz w:val="24"/>
          <w:szCs w:val="24"/>
        </w:rPr>
      </w:pPr>
    </w:p>
    <w:p w14:paraId="1C93BE12" w14:textId="77777777" w:rsidR="008E2BF3" w:rsidRPr="008E2BF3" w:rsidRDefault="008E2BF3" w:rsidP="008E2BF3">
      <w:pPr>
        <w:widowControl w:val="0"/>
        <w:autoSpaceDE w:val="0"/>
        <w:autoSpaceDN w:val="0"/>
        <w:adjustRightInd w:val="0"/>
        <w:spacing w:after="0"/>
        <w:jc w:val="center"/>
        <w:rPr>
          <w:rFonts w:ascii="Arial" w:hAnsi="Arial" w:cs="Arial"/>
          <w:b/>
          <w:bCs/>
          <w:sz w:val="24"/>
          <w:szCs w:val="24"/>
        </w:rPr>
      </w:pPr>
      <w:r w:rsidRPr="008E2BF3">
        <w:rPr>
          <w:rFonts w:ascii="Arial" w:hAnsi="Arial" w:cs="Arial"/>
          <w:b/>
          <w:bCs/>
          <w:sz w:val="24"/>
          <w:szCs w:val="24"/>
        </w:rPr>
        <w:t>JULIO CÉSAR SALAZAR MUÑOZ</w:t>
      </w:r>
    </w:p>
    <w:p w14:paraId="6AEF7D9F" w14:textId="77777777" w:rsidR="008E2BF3" w:rsidRPr="008E2BF3" w:rsidRDefault="008E2BF3" w:rsidP="008E2BF3">
      <w:pPr>
        <w:widowControl w:val="0"/>
        <w:autoSpaceDE w:val="0"/>
        <w:autoSpaceDN w:val="0"/>
        <w:adjustRightInd w:val="0"/>
        <w:spacing w:after="0"/>
        <w:jc w:val="center"/>
        <w:rPr>
          <w:rFonts w:ascii="Arial" w:hAnsi="Arial" w:cs="Arial"/>
          <w:sz w:val="24"/>
          <w:szCs w:val="24"/>
        </w:rPr>
      </w:pPr>
      <w:r w:rsidRPr="008E2BF3">
        <w:rPr>
          <w:rFonts w:ascii="Arial" w:hAnsi="Arial" w:cs="Arial"/>
          <w:sz w:val="24"/>
          <w:szCs w:val="24"/>
        </w:rPr>
        <w:t>Magistrado Ponente</w:t>
      </w:r>
    </w:p>
    <w:p w14:paraId="00B328BD" w14:textId="77777777" w:rsidR="008E2BF3" w:rsidRPr="008E2BF3" w:rsidRDefault="008E2BF3" w:rsidP="008E2BF3">
      <w:pPr>
        <w:widowControl w:val="0"/>
        <w:autoSpaceDE w:val="0"/>
        <w:autoSpaceDN w:val="0"/>
        <w:adjustRightInd w:val="0"/>
        <w:spacing w:after="0"/>
        <w:rPr>
          <w:rFonts w:ascii="Arial" w:hAnsi="Arial" w:cs="Arial"/>
          <w:sz w:val="24"/>
          <w:szCs w:val="24"/>
        </w:rPr>
      </w:pPr>
    </w:p>
    <w:p w14:paraId="742E8464" w14:textId="77777777" w:rsidR="008E2BF3" w:rsidRPr="008E2BF3" w:rsidRDefault="008E2BF3" w:rsidP="008E2BF3">
      <w:pPr>
        <w:widowControl w:val="0"/>
        <w:autoSpaceDE w:val="0"/>
        <w:autoSpaceDN w:val="0"/>
        <w:adjustRightInd w:val="0"/>
        <w:spacing w:after="0"/>
        <w:rPr>
          <w:rFonts w:ascii="Arial" w:hAnsi="Arial" w:cs="Arial"/>
          <w:sz w:val="24"/>
          <w:szCs w:val="24"/>
        </w:rPr>
      </w:pPr>
    </w:p>
    <w:p w14:paraId="3799F733" w14:textId="77777777" w:rsidR="008E2BF3" w:rsidRPr="008E2BF3" w:rsidRDefault="008E2BF3" w:rsidP="008E2BF3">
      <w:pPr>
        <w:widowControl w:val="0"/>
        <w:autoSpaceDE w:val="0"/>
        <w:autoSpaceDN w:val="0"/>
        <w:adjustRightInd w:val="0"/>
        <w:spacing w:after="0"/>
        <w:rPr>
          <w:rFonts w:ascii="Arial" w:hAnsi="Arial" w:cs="Arial"/>
          <w:sz w:val="24"/>
          <w:szCs w:val="24"/>
        </w:rPr>
      </w:pPr>
    </w:p>
    <w:p w14:paraId="28AD431C" w14:textId="77777777" w:rsidR="008E2BF3" w:rsidRPr="008E2BF3" w:rsidRDefault="008E2BF3" w:rsidP="008E2BF3">
      <w:pPr>
        <w:widowControl w:val="0"/>
        <w:autoSpaceDE w:val="0"/>
        <w:autoSpaceDN w:val="0"/>
        <w:adjustRightInd w:val="0"/>
        <w:spacing w:after="0"/>
        <w:rPr>
          <w:rFonts w:ascii="Arial" w:hAnsi="Arial" w:cs="Arial"/>
          <w:sz w:val="24"/>
          <w:szCs w:val="24"/>
        </w:rPr>
      </w:pPr>
      <w:r w:rsidRPr="008E2BF3">
        <w:rPr>
          <w:rFonts w:ascii="Arial" w:hAnsi="Arial" w:cs="Arial"/>
          <w:b/>
          <w:bCs/>
          <w:sz w:val="24"/>
          <w:szCs w:val="24"/>
        </w:rPr>
        <w:t>ANA LUCÍA CAICEDO CALDERON</w:t>
      </w:r>
      <w:r w:rsidRPr="008E2BF3">
        <w:rPr>
          <w:rFonts w:ascii="Arial" w:hAnsi="Arial" w:cs="Arial"/>
          <w:b/>
          <w:bCs/>
          <w:sz w:val="24"/>
          <w:szCs w:val="24"/>
        </w:rPr>
        <w:tab/>
      </w:r>
      <w:r w:rsidRPr="008E2BF3">
        <w:rPr>
          <w:rFonts w:ascii="Arial" w:hAnsi="Arial" w:cs="Arial"/>
          <w:b/>
          <w:bCs/>
          <w:sz w:val="24"/>
          <w:szCs w:val="24"/>
        </w:rPr>
        <w:tab/>
        <w:t xml:space="preserve">   GERMÁN DARÍO GÓEZ VINASCO</w:t>
      </w:r>
    </w:p>
    <w:p w14:paraId="049F31CB" w14:textId="4C14C377" w:rsidR="00264957" w:rsidRPr="008E2BF3" w:rsidRDefault="008E2BF3" w:rsidP="008E2BF3">
      <w:pPr>
        <w:spacing w:after="0"/>
        <w:rPr>
          <w:rStyle w:val="normaltextrun"/>
          <w:rFonts w:ascii="Arial" w:eastAsia="Times New Roman" w:hAnsi="Arial" w:cs="Arial"/>
          <w:bCs/>
          <w:sz w:val="24"/>
          <w:szCs w:val="24"/>
          <w:lang w:val="es-ES_tradnl"/>
        </w:rPr>
      </w:pPr>
      <w:r w:rsidRPr="008E2BF3">
        <w:rPr>
          <w:rFonts w:ascii="Arial" w:hAnsi="Arial" w:cs="Arial"/>
          <w:bCs/>
          <w:sz w:val="24"/>
          <w:szCs w:val="24"/>
        </w:rPr>
        <w:t>Magistrada</w:t>
      </w:r>
      <w:r w:rsidRPr="008E2BF3">
        <w:rPr>
          <w:rFonts w:ascii="Arial" w:hAnsi="Arial" w:cs="Arial"/>
          <w:bCs/>
          <w:sz w:val="24"/>
          <w:szCs w:val="24"/>
        </w:rPr>
        <w:tab/>
      </w:r>
      <w:r w:rsidRPr="008E2BF3">
        <w:rPr>
          <w:rFonts w:ascii="Arial" w:hAnsi="Arial" w:cs="Arial"/>
          <w:bCs/>
          <w:sz w:val="24"/>
          <w:szCs w:val="24"/>
        </w:rPr>
        <w:tab/>
      </w:r>
      <w:r w:rsidRPr="008E2BF3">
        <w:rPr>
          <w:rFonts w:ascii="Arial" w:hAnsi="Arial" w:cs="Arial"/>
          <w:bCs/>
          <w:sz w:val="24"/>
          <w:szCs w:val="24"/>
        </w:rPr>
        <w:tab/>
      </w:r>
      <w:r w:rsidRPr="008E2BF3">
        <w:rPr>
          <w:rFonts w:ascii="Arial" w:hAnsi="Arial" w:cs="Arial"/>
          <w:bCs/>
          <w:sz w:val="24"/>
          <w:szCs w:val="24"/>
        </w:rPr>
        <w:tab/>
      </w:r>
      <w:r w:rsidRPr="008E2BF3">
        <w:rPr>
          <w:rFonts w:ascii="Arial" w:hAnsi="Arial" w:cs="Arial"/>
          <w:bCs/>
          <w:sz w:val="24"/>
          <w:szCs w:val="24"/>
        </w:rPr>
        <w:tab/>
      </w:r>
      <w:r w:rsidRPr="008E2BF3">
        <w:rPr>
          <w:rFonts w:ascii="Arial" w:hAnsi="Arial" w:cs="Arial"/>
          <w:bCs/>
          <w:sz w:val="24"/>
          <w:szCs w:val="24"/>
        </w:rPr>
        <w:tab/>
      </w:r>
      <w:r w:rsidRPr="008E2BF3">
        <w:rPr>
          <w:rFonts w:ascii="Arial" w:hAnsi="Arial" w:cs="Arial"/>
          <w:b/>
          <w:bCs/>
          <w:sz w:val="24"/>
          <w:szCs w:val="24"/>
        </w:rPr>
        <w:t xml:space="preserve">   </w:t>
      </w:r>
      <w:r w:rsidRPr="008E2BF3">
        <w:rPr>
          <w:rFonts w:ascii="Arial" w:eastAsia="Times New Roman" w:hAnsi="Arial" w:cs="Arial"/>
          <w:bCs/>
          <w:sz w:val="24"/>
          <w:szCs w:val="24"/>
          <w:lang w:val="es-ES_tradnl"/>
        </w:rPr>
        <w:t>Magistrado</w:t>
      </w:r>
      <w:bookmarkEnd w:id="2"/>
    </w:p>
    <w:sectPr w:rsidR="00264957" w:rsidRPr="008E2BF3" w:rsidSect="008E2BF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28CAD9" w16cex:dateUtc="2022-11-23T21:37:00Z"/>
  <w16cex:commentExtensible w16cex:durableId="6885A4AB" w16cex:dateUtc="2022-11-29T13:05:33.8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7C19" w14:textId="77777777" w:rsidR="00F14413" w:rsidRDefault="00F14413">
      <w:pPr>
        <w:spacing w:after="0" w:line="240" w:lineRule="auto"/>
      </w:pPr>
      <w:r>
        <w:separator/>
      </w:r>
    </w:p>
  </w:endnote>
  <w:endnote w:type="continuationSeparator" w:id="0">
    <w:p w14:paraId="5FBE385F" w14:textId="77777777" w:rsidR="00F14413" w:rsidRDefault="00F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319DE616" w:rsidR="00276AA9" w:rsidRPr="001A39D9" w:rsidRDefault="00276AA9" w:rsidP="001A39D9">
    <w:pPr>
      <w:pStyle w:val="Encabezado"/>
      <w:spacing w:after="0" w:line="240" w:lineRule="auto"/>
      <w:jc w:val="right"/>
      <w:rPr>
        <w:rFonts w:ascii="Arial" w:hAnsi="Arial" w:cs="Arial"/>
        <w:sz w:val="18"/>
        <w:szCs w:val="16"/>
      </w:rPr>
    </w:pPr>
    <w:r w:rsidRPr="001A39D9">
      <w:rPr>
        <w:rFonts w:ascii="Arial" w:hAnsi="Arial" w:cs="Arial"/>
        <w:sz w:val="18"/>
        <w:szCs w:val="16"/>
      </w:rPr>
      <w:fldChar w:fldCharType="begin"/>
    </w:r>
    <w:r w:rsidRPr="001A39D9">
      <w:rPr>
        <w:rFonts w:ascii="Arial" w:hAnsi="Arial" w:cs="Arial"/>
        <w:sz w:val="18"/>
        <w:szCs w:val="16"/>
      </w:rPr>
      <w:instrText>PAGE   \* MERGEFORMAT</w:instrText>
    </w:r>
    <w:r w:rsidRPr="001A39D9">
      <w:rPr>
        <w:rFonts w:ascii="Arial" w:hAnsi="Arial" w:cs="Arial"/>
        <w:sz w:val="18"/>
        <w:szCs w:val="16"/>
      </w:rPr>
      <w:fldChar w:fldCharType="separate"/>
    </w:r>
    <w:r w:rsidR="000E11D7" w:rsidRPr="001A39D9">
      <w:rPr>
        <w:rFonts w:ascii="Arial" w:hAnsi="Arial" w:cs="Arial"/>
        <w:sz w:val="18"/>
        <w:szCs w:val="16"/>
      </w:rPr>
      <w:t>2</w:t>
    </w:r>
    <w:r w:rsidRPr="001A39D9">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E7AC" w14:textId="77777777" w:rsidR="00F14413" w:rsidRDefault="00F14413">
      <w:pPr>
        <w:spacing w:after="0" w:line="240" w:lineRule="auto"/>
      </w:pPr>
      <w:r>
        <w:separator/>
      </w:r>
    </w:p>
  </w:footnote>
  <w:footnote w:type="continuationSeparator" w:id="0">
    <w:p w14:paraId="75293815" w14:textId="77777777" w:rsidR="00F14413" w:rsidRDefault="00F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70B3" w14:textId="77777777" w:rsidR="003B2615" w:rsidRPr="003B2615" w:rsidRDefault="00BF5B05" w:rsidP="003B2615">
    <w:pPr>
      <w:pStyle w:val="Encabezado"/>
      <w:spacing w:after="0" w:line="240" w:lineRule="auto"/>
      <w:jc w:val="center"/>
      <w:rPr>
        <w:rFonts w:ascii="Arial" w:hAnsi="Arial" w:cs="Arial"/>
        <w:sz w:val="18"/>
        <w:szCs w:val="16"/>
      </w:rPr>
    </w:pPr>
    <w:r w:rsidRPr="003B2615">
      <w:rPr>
        <w:rFonts w:ascii="Arial" w:hAnsi="Arial" w:cs="Arial"/>
        <w:sz w:val="18"/>
        <w:szCs w:val="16"/>
      </w:rPr>
      <w:t xml:space="preserve"> Mónica Rincón Jurado Vs Colpensiones y otros</w:t>
    </w:r>
  </w:p>
  <w:p w14:paraId="6B62F1B3" w14:textId="49034723" w:rsidR="00276AA9" w:rsidRPr="003B2615" w:rsidRDefault="00BF5B05" w:rsidP="003B2615">
    <w:pPr>
      <w:pStyle w:val="Encabezado"/>
      <w:spacing w:after="0" w:line="240" w:lineRule="auto"/>
      <w:jc w:val="center"/>
      <w:rPr>
        <w:rFonts w:ascii="Arial" w:hAnsi="Arial" w:cs="Arial"/>
        <w:sz w:val="18"/>
        <w:szCs w:val="16"/>
      </w:rPr>
    </w:pPr>
    <w:r w:rsidRPr="003B2615">
      <w:rPr>
        <w:rFonts w:ascii="Arial" w:hAnsi="Arial" w:cs="Arial"/>
        <w:sz w:val="18"/>
        <w:szCs w:val="16"/>
      </w:rPr>
      <w:t xml:space="preserve">Rad. </w:t>
    </w:r>
    <w:r w:rsidRPr="003B2615">
      <w:rPr>
        <w:rFonts w:ascii="Arial" w:hAnsi="Arial" w:cs="Arial"/>
        <w:bCs/>
        <w:spacing w:val="2"/>
        <w:sz w:val="18"/>
        <w:szCs w:val="16"/>
      </w:rPr>
      <w:t>66001-31-05-003-2022-00020-01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C84285"/>
    <w:multiLevelType w:val="hybridMultilevel"/>
    <w:tmpl w:val="E0AA69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179B9"/>
    <w:rsid w:val="000207DF"/>
    <w:rsid w:val="000256DA"/>
    <w:rsid w:val="00032D3B"/>
    <w:rsid w:val="00053499"/>
    <w:rsid w:val="0005558D"/>
    <w:rsid w:val="000618DB"/>
    <w:rsid w:val="0006370E"/>
    <w:rsid w:val="000706D4"/>
    <w:rsid w:val="000734C5"/>
    <w:rsid w:val="00074062"/>
    <w:rsid w:val="000750D0"/>
    <w:rsid w:val="0008153B"/>
    <w:rsid w:val="000852F8"/>
    <w:rsid w:val="00094ED9"/>
    <w:rsid w:val="000A37EE"/>
    <w:rsid w:val="000A5B47"/>
    <w:rsid w:val="000A6931"/>
    <w:rsid w:val="000A6A9A"/>
    <w:rsid w:val="000B2E87"/>
    <w:rsid w:val="000B3CC3"/>
    <w:rsid w:val="000B7696"/>
    <w:rsid w:val="000C159B"/>
    <w:rsid w:val="000C1BCF"/>
    <w:rsid w:val="000C3018"/>
    <w:rsid w:val="000D04FD"/>
    <w:rsid w:val="000D1343"/>
    <w:rsid w:val="000E0FD9"/>
    <w:rsid w:val="000E11D7"/>
    <w:rsid w:val="000F304F"/>
    <w:rsid w:val="000F5BDD"/>
    <w:rsid w:val="00100BC3"/>
    <w:rsid w:val="00100BDC"/>
    <w:rsid w:val="00105CCD"/>
    <w:rsid w:val="001073DE"/>
    <w:rsid w:val="001108D4"/>
    <w:rsid w:val="0011197B"/>
    <w:rsid w:val="001123F2"/>
    <w:rsid w:val="00112AF2"/>
    <w:rsid w:val="001145E6"/>
    <w:rsid w:val="0011626E"/>
    <w:rsid w:val="00123D02"/>
    <w:rsid w:val="00124003"/>
    <w:rsid w:val="00125E23"/>
    <w:rsid w:val="001374B0"/>
    <w:rsid w:val="00147160"/>
    <w:rsid w:val="00151C7B"/>
    <w:rsid w:val="001620FC"/>
    <w:rsid w:val="001628F5"/>
    <w:rsid w:val="00163695"/>
    <w:rsid w:val="001649DC"/>
    <w:rsid w:val="0017033C"/>
    <w:rsid w:val="00182F04"/>
    <w:rsid w:val="001874B2"/>
    <w:rsid w:val="001919C2"/>
    <w:rsid w:val="001951E2"/>
    <w:rsid w:val="001952AB"/>
    <w:rsid w:val="0019570E"/>
    <w:rsid w:val="001A2459"/>
    <w:rsid w:val="001A39D9"/>
    <w:rsid w:val="001A6366"/>
    <w:rsid w:val="001A7BF7"/>
    <w:rsid w:val="001B2B30"/>
    <w:rsid w:val="001B560D"/>
    <w:rsid w:val="001C3B05"/>
    <w:rsid w:val="001D434C"/>
    <w:rsid w:val="001D49D8"/>
    <w:rsid w:val="001D56D6"/>
    <w:rsid w:val="0020463E"/>
    <w:rsid w:val="00206747"/>
    <w:rsid w:val="00206FD5"/>
    <w:rsid w:val="00211AF5"/>
    <w:rsid w:val="00213C63"/>
    <w:rsid w:val="00214F01"/>
    <w:rsid w:val="002168CD"/>
    <w:rsid w:val="00220547"/>
    <w:rsid w:val="0022158D"/>
    <w:rsid w:val="002268F4"/>
    <w:rsid w:val="00226F3A"/>
    <w:rsid w:val="002270BA"/>
    <w:rsid w:val="002276CC"/>
    <w:rsid w:val="00233384"/>
    <w:rsid w:val="0023638D"/>
    <w:rsid w:val="0024630A"/>
    <w:rsid w:val="002521BD"/>
    <w:rsid w:val="00252556"/>
    <w:rsid w:val="00252F05"/>
    <w:rsid w:val="00255281"/>
    <w:rsid w:val="00260FFD"/>
    <w:rsid w:val="00264957"/>
    <w:rsid w:val="00264EB6"/>
    <w:rsid w:val="002708C9"/>
    <w:rsid w:val="00276AA9"/>
    <w:rsid w:val="0028162F"/>
    <w:rsid w:val="002856A8"/>
    <w:rsid w:val="002931B7"/>
    <w:rsid w:val="00296D29"/>
    <w:rsid w:val="002A4329"/>
    <w:rsid w:val="002A5F02"/>
    <w:rsid w:val="002B07F9"/>
    <w:rsid w:val="002B0B83"/>
    <w:rsid w:val="002B0FE1"/>
    <w:rsid w:val="002B15B5"/>
    <w:rsid w:val="002B7909"/>
    <w:rsid w:val="002C33AD"/>
    <w:rsid w:val="002C3957"/>
    <w:rsid w:val="002D1B7F"/>
    <w:rsid w:val="002D37AB"/>
    <w:rsid w:val="002E14B2"/>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0209"/>
    <w:rsid w:val="00324A20"/>
    <w:rsid w:val="0032668D"/>
    <w:rsid w:val="00333465"/>
    <w:rsid w:val="00341CE7"/>
    <w:rsid w:val="00350092"/>
    <w:rsid w:val="00357902"/>
    <w:rsid w:val="00357B44"/>
    <w:rsid w:val="0036474A"/>
    <w:rsid w:val="00365CE5"/>
    <w:rsid w:val="003745FA"/>
    <w:rsid w:val="00382BED"/>
    <w:rsid w:val="00384A8C"/>
    <w:rsid w:val="0039018C"/>
    <w:rsid w:val="00391E85"/>
    <w:rsid w:val="003962C9"/>
    <w:rsid w:val="00397C74"/>
    <w:rsid w:val="003A5F09"/>
    <w:rsid w:val="003B2615"/>
    <w:rsid w:val="003B31FF"/>
    <w:rsid w:val="003B3E98"/>
    <w:rsid w:val="003B4598"/>
    <w:rsid w:val="003C4F28"/>
    <w:rsid w:val="003C54EC"/>
    <w:rsid w:val="003C6130"/>
    <w:rsid w:val="003D09AC"/>
    <w:rsid w:val="003D547B"/>
    <w:rsid w:val="003D772E"/>
    <w:rsid w:val="003F00D2"/>
    <w:rsid w:val="003F0BEA"/>
    <w:rsid w:val="003F0E42"/>
    <w:rsid w:val="003F1480"/>
    <w:rsid w:val="003F34C5"/>
    <w:rsid w:val="003F5632"/>
    <w:rsid w:val="004066EE"/>
    <w:rsid w:val="00407092"/>
    <w:rsid w:val="00407219"/>
    <w:rsid w:val="004128BC"/>
    <w:rsid w:val="004142FC"/>
    <w:rsid w:val="00414C18"/>
    <w:rsid w:val="00424368"/>
    <w:rsid w:val="00431E80"/>
    <w:rsid w:val="0043260D"/>
    <w:rsid w:val="00436814"/>
    <w:rsid w:val="00437336"/>
    <w:rsid w:val="00441E20"/>
    <w:rsid w:val="004442DD"/>
    <w:rsid w:val="0045149F"/>
    <w:rsid w:val="004521A4"/>
    <w:rsid w:val="00455C72"/>
    <w:rsid w:val="004713B8"/>
    <w:rsid w:val="00475EC0"/>
    <w:rsid w:val="004805C8"/>
    <w:rsid w:val="00482ED1"/>
    <w:rsid w:val="004908E6"/>
    <w:rsid w:val="004916F5"/>
    <w:rsid w:val="004959B3"/>
    <w:rsid w:val="004A5D60"/>
    <w:rsid w:val="004B2CAA"/>
    <w:rsid w:val="004B65C1"/>
    <w:rsid w:val="004B746F"/>
    <w:rsid w:val="004C03D2"/>
    <w:rsid w:val="004C1778"/>
    <w:rsid w:val="004C4476"/>
    <w:rsid w:val="004C4D23"/>
    <w:rsid w:val="004C4D78"/>
    <w:rsid w:val="004C619F"/>
    <w:rsid w:val="004C6DB9"/>
    <w:rsid w:val="004D00BB"/>
    <w:rsid w:val="004D3406"/>
    <w:rsid w:val="004E0064"/>
    <w:rsid w:val="004E465A"/>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6442B"/>
    <w:rsid w:val="005648B1"/>
    <w:rsid w:val="00570E23"/>
    <w:rsid w:val="00571323"/>
    <w:rsid w:val="00584AC6"/>
    <w:rsid w:val="005907F4"/>
    <w:rsid w:val="00592F66"/>
    <w:rsid w:val="005A0220"/>
    <w:rsid w:val="005B2874"/>
    <w:rsid w:val="005B5912"/>
    <w:rsid w:val="005B6189"/>
    <w:rsid w:val="005C02D5"/>
    <w:rsid w:val="005C61C2"/>
    <w:rsid w:val="005D088B"/>
    <w:rsid w:val="005D26B4"/>
    <w:rsid w:val="005D37B9"/>
    <w:rsid w:val="005D3C71"/>
    <w:rsid w:val="005D4240"/>
    <w:rsid w:val="005D734C"/>
    <w:rsid w:val="005E00C0"/>
    <w:rsid w:val="005E06EA"/>
    <w:rsid w:val="005F5302"/>
    <w:rsid w:val="006005A0"/>
    <w:rsid w:val="006008B7"/>
    <w:rsid w:val="00600EEA"/>
    <w:rsid w:val="006106A1"/>
    <w:rsid w:val="00630792"/>
    <w:rsid w:val="00631BD5"/>
    <w:rsid w:val="00632B7F"/>
    <w:rsid w:val="0063485B"/>
    <w:rsid w:val="0063686D"/>
    <w:rsid w:val="00647509"/>
    <w:rsid w:val="0065379D"/>
    <w:rsid w:val="00655915"/>
    <w:rsid w:val="00656351"/>
    <w:rsid w:val="00657D88"/>
    <w:rsid w:val="00662027"/>
    <w:rsid w:val="00664A93"/>
    <w:rsid w:val="0066763E"/>
    <w:rsid w:val="006746F6"/>
    <w:rsid w:val="006766A0"/>
    <w:rsid w:val="0068199E"/>
    <w:rsid w:val="00682E64"/>
    <w:rsid w:val="00685605"/>
    <w:rsid w:val="006877F2"/>
    <w:rsid w:val="006A14D0"/>
    <w:rsid w:val="006A3DB5"/>
    <w:rsid w:val="006B5757"/>
    <w:rsid w:val="006B665F"/>
    <w:rsid w:val="006C1B78"/>
    <w:rsid w:val="006C24B7"/>
    <w:rsid w:val="006C2593"/>
    <w:rsid w:val="006C37B5"/>
    <w:rsid w:val="006C4169"/>
    <w:rsid w:val="006C4830"/>
    <w:rsid w:val="006C7EE7"/>
    <w:rsid w:val="006D001C"/>
    <w:rsid w:val="006D07BE"/>
    <w:rsid w:val="006D60C9"/>
    <w:rsid w:val="006E0193"/>
    <w:rsid w:val="006E0764"/>
    <w:rsid w:val="006E233B"/>
    <w:rsid w:val="006E3AC5"/>
    <w:rsid w:val="006E3BB6"/>
    <w:rsid w:val="006E4C0F"/>
    <w:rsid w:val="006E680B"/>
    <w:rsid w:val="006E69AB"/>
    <w:rsid w:val="006F2C44"/>
    <w:rsid w:val="006F5B91"/>
    <w:rsid w:val="006F7737"/>
    <w:rsid w:val="00703AB4"/>
    <w:rsid w:val="00705BF7"/>
    <w:rsid w:val="00705DD2"/>
    <w:rsid w:val="00712F6E"/>
    <w:rsid w:val="00721537"/>
    <w:rsid w:val="00730BA6"/>
    <w:rsid w:val="007313AD"/>
    <w:rsid w:val="00731908"/>
    <w:rsid w:val="007326F2"/>
    <w:rsid w:val="00740D1E"/>
    <w:rsid w:val="007411B7"/>
    <w:rsid w:val="00742FCD"/>
    <w:rsid w:val="007447DA"/>
    <w:rsid w:val="007479F1"/>
    <w:rsid w:val="007506C8"/>
    <w:rsid w:val="00750C6E"/>
    <w:rsid w:val="007511B0"/>
    <w:rsid w:val="007566C8"/>
    <w:rsid w:val="00761736"/>
    <w:rsid w:val="00761BC1"/>
    <w:rsid w:val="00763BCF"/>
    <w:rsid w:val="007778EB"/>
    <w:rsid w:val="00786BD6"/>
    <w:rsid w:val="00794C4F"/>
    <w:rsid w:val="007966C5"/>
    <w:rsid w:val="007A16B0"/>
    <w:rsid w:val="007A1C8E"/>
    <w:rsid w:val="007A3528"/>
    <w:rsid w:val="007A6C68"/>
    <w:rsid w:val="007B1E46"/>
    <w:rsid w:val="007C019D"/>
    <w:rsid w:val="007C1DB4"/>
    <w:rsid w:val="007C5DAB"/>
    <w:rsid w:val="007C7121"/>
    <w:rsid w:val="007C7BE6"/>
    <w:rsid w:val="007D18F4"/>
    <w:rsid w:val="007D3239"/>
    <w:rsid w:val="007D6EA4"/>
    <w:rsid w:val="007E26B7"/>
    <w:rsid w:val="007E4D49"/>
    <w:rsid w:val="00800C41"/>
    <w:rsid w:val="00801554"/>
    <w:rsid w:val="00801AEC"/>
    <w:rsid w:val="00805DBF"/>
    <w:rsid w:val="00821C13"/>
    <w:rsid w:val="008227E1"/>
    <w:rsid w:val="008242BE"/>
    <w:rsid w:val="00832259"/>
    <w:rsid w:val="00834C70"/>
    <w:rsid w:val="008417EB"/>
    <w:rsid w:val="00845488"/>
    <w:rsid w:val="00846096"/>
    <w:rsid w:val="00850371"/>
    <w:rsid w:val="00850AE9"/>
    <w:rsid w:val="00853FD7"/>
    <w:rsid w:val="008572DA"/>
    <w:rsid w:val="008613EF"/>
    <w:rsid w:val="00863014"/>
    <w:rsid w:val="00863B46"/>
    <w:rsid w:val="00873644"/>
    <w:rsid w:val="0087414D"/>
    <w:rsid w:val="00875C9F"/>
    <w:rsid w:val="00882C02"/>
    <w:rsid w:val="008846F6"/>
    <w:rsid w:val="00890E1E"/>
    <w:rsid w:val="00892BB9"/>
    <w:rsid w:val="008939B5"/>
    <w:rsid w:val="008A2B98"/>
    <w:rsid w:val="008A5622"/>
    <w:rsid w:val="008A66A6"/>
    <w:rsid w:val="008A7BE4"/>
    <w:rsid w:val="008B3B6F"/>
    <w:rsid w:val="008C0C89"/>
    <w:rsid w:val="008C3A5C"/>
    <w:rsid w:val="008C3B32"/>
    <w:rsid w:val="008D36DB"/>
    <w:rsid w:val="008D7DF2"/>
    <w:rsid w:val="008E0E07"/>
    <w:rsid w:val="008E24D2"/>
    <w:rsid w:val="008E2BF3"/>
    <w:rsid w:val="008E4E97"/>
    <w:rsid w:val="008F0307"/>
    <w:rsid w:val="008F2B2C"/>
    <w:rsid w:val="00902F65"/>
    <w:rsid w:val="0090780A"/>
    <w:rsid w:val="00912184"/>
    <w:rsid w:val="009123C9"/>
    <w:rsid w:val="0092138E"/>
    <w:rsid w:val="00925D20"/>
    <w:rsid w:val="0093212E"/>
    <w:rsid w:val="00935F83"/>
    <w:rsid w:val="00937565"/>
    <w:rsid w:val="00940E5D"/>
    <w:rsid w:val="0094403E"/>
    <w:rsid w:val="009571C8"/>
    <w:rsid w:val="00957BBC"/>
    <w:rsid w:val="00962BFD"/>
    <w:rsid w:val="0096529F"/>
    <w:rsid w:val="009673E1"/>
    <w:rsid w:val="00970DF4"/>
    <w:rsid w:val="009711C4"/>
    <w:rsid w:val="00973B1D"/>
    <w:rsid w:val="0097406D"/>
    <w:rsid w:val="00975BB0"/>
    <w:rsid w:val="00980149"/>
    <w:rsid w:val="00985DAD"/>
    <w:rsid w:val="009877D7"/>
    <w:rsid w:val="00990481"/>
    <w:rsid w:val="0099211C"/>
    <w:rsid w:val="00994FE8"/>
    <w:rsid w:val="00997EDA"/>
    <w:rsid w:val="009A1E65"/>
    <w:rsid w:val="009A1FCF"/>
    <w:rsid w:val="009C50AC"/>
    <w:rsid w:val="009D0BDB"/>
    <w:rsid w:val="009D26FB"/>
    <w:rsid w:val="009D3E45"/>
    <w:rsid w:val="009E26A4"/>
    <w:rsid w:val="009F244D"/>
    <w:rsid w:val="009F36F5"/>
    <w:rsid w:val="00A00E34"/>
    <w:rsid w:val="00A06018"/>
    <w:rsid w:val="00A1287D"/>
    <w:rsid w:val="00A233A9"/>
    <w:rsid w:val="00A23862"/>
    <w:rsid w:val="00A25004"/>
    <w:rsid w:val="00A27B35"/>
    <w:rsid w:val="00A31A40"/>
    <w:rsid w:val="00A33AE9"/>
    <w:rsid w:val="00A33E56"/>
    <w:rsid w:val="00A35123"/>
    <w:rsid w:val="00A353D5"/>
    <w:rsid w:val="00A36F05"/>
    <w:rsid w:val="00A415ED"/>
    <w:rsid w:val="00A4376A"/>
    <w:rsid w:val="00A52386"/>
    <w:rsid w:val="00A6132A"/>
    <w:rsid w:val="00A64A56"/>
    <w:rsid w:val="00A66CC5"/>
    <w:rsid w:val="00A67F72"/>
    <w:rsid w:val="00A74F7D"/>
    <w:rsid w:val="00A83F8D"/>
    <w:rsid w:val="00A85F59"/>
    <w:rsid w:val="00A86171"/>
    <w:rsid w:val="00A889CD"/>
    <w:rsid w:val="00A902DA"/>
    <w:rsid w:val="00A93F75"/>
    <w:rsid w:val="00A948A2"/>
    <w:rsid w:val="00AA1716"/>
    <w:rsid w:val="00AA35B9"/>
    <w:rsid w:val="00AA599D"/>
    <w:rsid w:val="00AA62FE"/>
    <w:rsid w:val="00AA66B1"/>
    <w:rsid w:val="00AA6A67"/>
    <w:rsid w:val="00AB224C"/>
    <w:rsid w:val="00AB254E"/>
    <w:rsid w:val="00AB61D7"/>
    <w:rsid w:val="00AC66F3"/>
    <w:rsid w:val="00AD15ED"/>
    <w:rsid w:val="00AD19A5"/>
    <w:rsid w:val="00ADB28A"/>
    <w:rsid w:val="00AE3B2C"/>
    <w:rsid w:val="00AE75E4"/>
    <w:rsid w:val="00AF43FA"/>
    <w:rsid w:val="00AF4792"/>
    <w:rsid w:val="00B01BC2"/>
    <w:rsid w:val="00B04796"/>
    <w:rsid w:val="00B06607"/>
    <w:rsid w:val="00B06814"/>
    <w:rsid w:val="00B1183B"/>
    <w:rsid w:val="00B1799D"/>
    <w:rsid w:val="00B23BAD"/>
    <w:rsid w:val="00B255A7"/>
    <w:rsid w:val="00B25B78"/>
    <w:rsid w:val="00B25D17"/>
    <w:rsid w:val="00B3047F"/>
    <w:rsid w:val="00B3059A"/>
    <w:rsid w:val="00B31433"/>
    <w:rsid w:val="00B321DD"/>
    <w:rsid w:val="00B32786"/>
    <w:rsid w:val="00B32F4C"/>
    <w:rsid w:val="00B35BF3"/>
    <w:rsid w:val="00B37692"/>
    <w:rsid w:val="00B51FFC"/>
    <w:rsid w:val="00B527E1"/>
    <w:rsid w:val="00B57C61"/>
    <w:rsid w:val="00B63C03"/>
    <w:rsid w:val="00B6741B"/>
    <w:rsid w:val="00B73BCE"/>
    <w:rsid w:val="00B83FF6"/>
    <w:rsid w:val="00B85A18"/>
    <w:rsid w:val="00B862C3"/>
    <w:rsid w:val="00B961D8"/>
    <w:rsid w:val="00BA112F"/>
    <w:rsid w:val="00BA57E3"/>
    <w:rsid w:val="00BA7D7B"/>
    <w:rsid w:val="00BB1581"/>
    <w:rsid w:val="00BC0945"/>
    <w:rsid w:val="00BC21C5"/>
    <w:rsid w:val="00BC350D"/>
    <w:rsid w:val="00BD28E4"/>
    <w:rsid w:val="00BD322A"/>
    <w:rsid w:val="00BD35ED"/>
    <w:rsid w:val="00BD3C33"/>
    <w:rsid w:val="00BD7199"/>
    <w:rsid w:val="00BE1DB3"/>
    <w:rsid w:val="00BE22EF"/>
    <w:rsid w:val="00BE6849"/>
    <w:rsid w:val="00BF30E4"/>
    <w:rsid w:val="00BF4A0A"/>
    <w:rsid w:val="00BF5B05"/>
    <w:rsid w:val="00C043F0"/>
    <w:rsid w:val="00C053B0"/>
    <w:rsid w:val="00C13EA0"/>
    <w:rsid w:val="00C157DF"/>
    <w:rsid w:val="00C17EE8"/>
    <w:rsid w:val="00C338FB"/>
    <w:rsid w:val="00C34287"/>
    <w:rsid w:val="00C64116"/>
    <w:rsid w:val="00C64C20"/>
    <w:rsid w:val="00C728C2"/>
    <w:rsid w:val="00C734EE"/>
    <w:rsid w:val="00C80CD7"/>
    <w:rsid w:val="00C8729C"/>
    <w:rsid w:val="00C90A57"/>
    <w:rsid w:val="00C9381A"/>
    <w:rsid w:val="00CA5CE3"/>
    <w:rsid w:val="00CB249E"/>
    <w:rsid w:val="00CB4864"/>
    <w:rsid w:val="00CC1643"/>
    <w:rsid w:val="00CD0D5D"/>
    <w:rsid w:val="00CD3263"/>
    <w:rsid w:val="00CD4DCC"/>
    <w:rsid w:val="00CE3865"/>
    <w:rsid w:val="00CE3E80"/>
    <w:rsid w:val="00CE782A"/>
    <w:rsid w:val="00CF2E2D"/>
    <w:rsid w:val="00D01C6C"/>
    <w:rsid w:val="00D020C2"/>
    <w:rsid w:val="00D10D3E"/>
    <w:rsid w:val="00D16D89"/>
    <w:rsid w:val="00D35C91"/>
    <w:rsid w:val="00D35F71"/>
    <w:rsid w:val="00D37FFA"/>
    <w:rsid w:val="00D43E57"/>
    <w:rsid w:val="00D45ED5"/>
    <w:rsid w:val="00D47837"/>
    <w:rsid w:val="00D52191"/>
    <w:rsid w:val="00D5422C"/>
    <w:rsid w:val="00D6129C"/>
    <w:rsid w:val="00D6373E"/>
    <w:rsid w:val="00D70406"/>
    <w:rsid w:val="00D774C3"/>
    <w:rsid w:val="00D81984"/>
    <w:rsid w:val="00D834AF"/>
    <w:rsid w:val="00D96F62"/>
    <w:rsid w:val="00DA168B"/>
    <w:rsid w:val="00DA62DD"/>
    <w:rsid w:val="00DA7262"/>
    <w:rsid w:val="00DB3CCF"/>
    <w:rsid w:val="00DB45EE"/>
    <w:rsid w:val="00DB7A0C"/>
    <w:rsid w:val="00DC18DC"/>
    <w:rsid w:val="00DC18F6"/>
    <w:rsid w:val="00DC667A"/>
    <w:rsid w:val="00DD0477"/>
    <w:rsid w:val="00DD1976"/>
    <w:rsid w:val="00DE2ADC"/>
    <w:rsid w:val="00DE3FB9"/>
    <w:rsid w:val="00DE3FD3"/>
    <w:rsid w:val="00DE562A"/>
    <w:rsid w:val="00DE6602"/>
    <w:rsid w:val="00DF2E54"/>
    <w:rsid w:val="00DF6487"/>
    <w:rsid w:val="00DF64D7"/>
    <w:rsid w:val="00E01A09"/>
    <w:rsid w:val="00E046AB"/>
    <w:rsid w:val="00E06E59"/>
    <w:rsid w:val="00E1156C"/>
    <w:rsid w:val="00E16AB3"/>
    <w:rsid w:val="00E16E3D"/>
    <w:rsid w:val="00E21A9E"/>
    <w:rsid w:val="00E260CF"/>
    <w:rsid w:val="00E2671D"/>
    <w:rsid w:val="00E26B4C"/>
    <w:rsid w:val="00E271AB"/>
    <w:rsid w:val="00E27DB8"/>
    <w:rsid w:val="00E3076D"/>
    <w:rsid w:val="00E37C5D"/>
    <w:rsid w:val="00E37DA2"/>
    <w:rsid w:val="00E421DC"/>
    <w:rsid w:val="00E43D12"/>
    <w:rsid w:val="00E45A08"/>
    <w:rsid w:val="00E525A6"/>
    <w:rsid w:val="00E5458A"/>
    <w:rsid w:val="00E61371"/>
    <w:rsid w:val="00E66868"/>
    <w:rsid w:val="00E76127"/>
    <w:rsid w:val="00E7764A"/>
    <w:rsid w:val="00E86B32"/>
    <w:rsid w:val="00E872C7"/>
    <w:rsid w:val="00E90D9A"/>
    <w:rsid w:val="00E92617"/>
    <w:rsid w:val="00E956CF"/>
    <w:rsid w:val="00EA7548"/>
    <w:rsid w:val="00EB3C14"/>
    <w:rsid w:val="00EB4156"/>
    <w:rsid w:val="00EB4EF0"/>
    <w:rsid w:val="00EB711E"/>
    <w:rsid w:val="00EC044C"/>
    <w:rsid w:val="00EC1B31"/>
    <w:rsid w:val="00EC28C0"/>
    <w:rsid w:val="00EC2D1E"/>
    <w:rsid w:val="00EC324D"/>
    <w:rsid w:val="00EC3430"/>
    <w:rsid w:val="00ED3703"/>
    <w:rsid w:val="00ED712E"/>
    <w:rsid w:val="00EE152A"/>
    <w:rsid w:val="00EE19D2"/>
    <w:rsid w:val="00EE4B8E"/>
    <w:rsid w:val="00EF008D"/>
    <w:rsid w:val="00EF45A7"/>
    <w:rsid w:val="00EF6308"/>
    <w:rsid w:val="00F0101A"/>
    <w:rsid w:val="00F06475"/>
    <w:rsid w:val="00F12B65"/>
    <w:rsid w:val="00F142D8"/>
    <w:rsid w:val="00F14413"/>
    <w:rsid w:val="00F165B3"/>
    <w:rsid w:val="00F242AA"/>
    <w:rsid w:val="00F3618A"/>
    <w:rsid w:val="00F417F9"/>
    <w:rsid w:val="00F4400A"/>
    <w:rsid w:val="00F46F5D"/>
    <w:rsid w:val="00F471CF"/>
    <w:rsid w:val="00F47A09"/>
    <w:rsid w:val="00F5292A"/>
    <w:rsid w:val="00F55594"/>
    <w:rsid w:val="00F63C81"/>
    <w:rsid w:val="00F63D32"/>
    <w:rsid w:val="00F71B7C"/>
    <w:rsid w:val="00F725F1"/>
    <w:rsid w:val="00F75D88"/>
    <w:rsid w:val="00F803FA"/>
    <w:rsid w:val="00F85D49"/>
    <w:rsid w:val="00F919DE"/>
    <w:rsid w:val="00F948BA"/>
    <w:rsid w:val="00FA0E2A"/>
    <w:rsid w:val="00FA233B"/>
    <w:rsid w:val="00FA3250"/>
    <w:rsid w:val="00FA37DC"/>
    <w:rsid w:val="00FA43DE"/>
    <w:rsid w:val="00FA5563"/>
    <w:rsid w:val="00FA63C5"/>
    <w:rsid w:val="00FB66D9"/>
    <w:rsid w:val="00FC0008"/>
    <w:rsid w:val="00FC3976"/>
    <w:rsid w:val="00FC3A53"/>
    <w:rsid w:val="00FC3F3E"/>
    <w:rsid w:val="00FC4BFC"/>
    <w:rsid w:val="00FD0A41"/>
    <w:rsid w:val="00FE60C0"/>
    <w:rsid w:val="00FF0425"/>
    <w:rsid w:val="00FF1B63"/>
    <w:rsid w:val="017C0126"/>
    <w:rsid w:val="0244C826"/>
    <w:rsid w:val="025C5BF1"/>
    <w:rsid w:val="02E2C892"/>
    <w:rsid w:val="03A7A4BA"/>
    <w:rsid w:val="03F82C52"/>
    <w:rsid w:val="04276E05"/>
    <w:rsid w:val="057E03D4"/>
    <w:rsid w:val="0581A861"/>
    <w:rsid w:val="059E9AF3"/>
    <w:rsid w:val="06549B06"/>
    <w:rsid w:val="0AAAC894"/>
    <w:rsid w:val="0B6E3B50"/>
    <w:rsid w:val="0B8E92D2"/>
    <w:rsid w:val="0DFBB2E5"/>
    <w:rsid w:val="0E3E6530"/>
    <w:rsid w:val="0E5C33EE"/>
    <w:rsid w:val="101540AC"/>
    <w:rsid w:val="10A5F332"/>
    <w:rsid w:val="10B0C764"/>
    <w:rsid w:val="13AB1D09"/>
    <w:rsid w:val="1413AD6E"/>
    <w:rsid w:val="14A2273C"/>
    <w:rsid w:val="151C4031"/>
    <w:rsid w:val="1594279E"/>
    <w:rsid w:val="15C16153"/>
    <w:rsid w:val="171534B6"/>
    <w:rsid w:val="17A9F6C6"/>
    <w:rsid w:val="19701B66"/>
    <w:rsid w:val="19B1946C"/>
    <w:rsid w:val="1A7926BC"/>
    <w:rsid w:val="1BF0935F"/>
    <w:rsid w:val="1C0285E1"/>
    <w:rsid w:val="1C036922"/>
    <w:rsid w:val="1C214F87"/>
    <w:rsid w:val="1C3C5782"/>
    <w:rsid w:val="1CB9AFF0"/>
    <w:rsid w:val="1D2BE78F"/>
    <w:rsid w:val="1DBD1FE8"/>
    <w:rsid w:val="1DBD7F53"/>
    <w:rsid w:val="1E2C5C6A"/>
    <w:rsid w:val="1E5F6D21"/>
    <w:rsid w:val="1E858E20"/>
    <w:rsid w:val="1F283421"/>
    <w:rsid w:val="1F58F049"/>
    <w:rsid w:val="1F71ED2A"/>
    <w:rsid w:val="201EDDC0"/>
    <w:rsid w:val="20C40482"/>
    <w:rsid w:val="20FE2921"/>
    <w:rsid w:val="2163FD2C"/>
    <w:rsid w:val="21B174DB"/>
    <w:rsid w:val="21BD2EE2"/>
    <w:rsid w:val="23097D3D"/>
    <w:rsid w:val="2358FF43"/>
    <w:rsid w:val="2395F2BD"/>
    <w:rsid w:val="25AD863D"/>
    <w:rsid w:val="25C831CD"/>
    <w:rsid w:val="264E9E6E"/>
    <w:rsid w:val="26834B12"/>
    <w:rsid w:val="26955FC3"/>
    <w:rsid w:val="27877B91"/>
    <w:rsid w:val="27B43B2C"/>
    <w:rsid w:val="2836EDA2"/>
    <w:rsid w:val="28495C8D"/>
    <w:rsid w:val="2857C521"/>
    <w:rsid w:val="28C342FD"/>
    <w:rsid w:val="28C399C9"/>
    <w:rsid w:val="29302B57"/>
    <w:rsid w:val="295EE1F8"/>
    <w:rsid w:val="2A203C22"/>
    <w:rsid w:val="2B5E3BC3"/>
    <w:rsid w:val="2B9B21B2"/>
    <w:rsid w:val="2BFBE14E"/>
    <w:rsid w:val="2CFA0C24"/>
    <w:rsid w:val="2D66D3B0"/>
    <w:rsid w:val="2DCD837D"/>
    <w:rsid w:val="2E93C84D"/>
    <w:rsid w:val="2ED1CAE7"/>
    <w:rsid w:val="2F245FBB"/>
    <w:rsid w:val="2F591B34"/>
    <w:rsid w:val="2F6E7C9B"/>
    <w:rsid w:val="3018F281"/>
    <w:rsid w:val="30EDBFB5"/>
    <w:rsid w:val="3105243F"/>
    <w:rsid w:val="311A409A"/>
    <w:rsid w:val="31300003"/>
    <w:rsid w:val="31D4789F"/>
    <w:rsid w:val="32508E60"/>
    <w:rsid w:val="3265498D"/>
    <w:rsid w:val="32843AF3"/>
    <w:rsid w:val="328DF2A2"/>
    <w:rsid w:val="32A4CD4E"/>
    <w:rsid w:val="3306FF95"/>
    <w:rsid w:val="3349D5F7"/>
    <w:rsid w:val="344A24B7"/>
    <w:rsid w:val="3464AC68"/>
    <w:rsid w:val="3512E0F4"/>
    <w:rsid w:val="35E58E04"/>
    <w:rsid w:val="38B724C4"/>
    <w:rsid w:val="394095FB"/>
    <w:rsid w:val="394971A0"/>
    <w:rsid w:val="3989BBCA"/>
    <w:rsid w:val="39A32095"/>
    <w:rsid w:val="39F090EF"/>
    <w:rsid w:val="3A098DD0"/>
    <w:rsid w:val="3A93C889"/>
    <w:rsid w:val="3B26B423"/>
    <w:rsid w:val="3B5D9859"/>
    <w:rsid w:val="3B8C6150"/>
    <w:rsid w:val="3C33D746"/>
    <w:rsid w:val="3C8AECF6"/>
    <w:rsid w:val="3CC15C8C"/>
    <w:rsid w:val="3CED4238"/>
    <w:rsid w:val="3CF77589"/>
    <w:rsid w:val="3CF9C3D9"/>
    <w:rsid w:val="3D2831B1"/>
    <w:rsid w:val="3E31426F"/>
    <w:rsid w:val="3E442950"/>
    <w:rsid w:val="3E4BB629"/>
    <w:rsid w:val="3F314656"/>
    <w:rsid w:val="400033C3"/>
    <w:rsid w:val="400EC9C7"/>
    <w:rsid w:val="40422571"/>
    <w:rsid w:val="40786358"/>
    <w:rsid w:val="40DFEAC4"/>
    <w:rsid w:val="41114228"/>
    <w:rsid w:val="41CAE6AC"/>
    <w:rsid w:val="41D3F0C5"/>
    <w:rsid w:val="41D5BADE"/>
    <w:rsid w:val="41FBA2D4"/>
    <w:rsid w:val="4218BF55"/>
    <w:rsid w:val="430E5A38"/>
    <w:rsid w:val="43AC19F8"/>
    <w:rsid w:val="43BC8EC4"/>
    <w:rsid w:val="44438024"/>
    <w:rsid w:val="451C7E19"/>
    <w:rsid w:val="45315C0F"/>
    <w:rsid w:val="455F1DBB"/>
    <w:rsid w:val="45997FDD"/>
    <w:rsid w:val="46CD2C70"/>
    <w:rsid w:val="479F6FB5"/>
    <w:rsid w:val="483508F8"/>
    <w:rsid w:val="483BC31C"/>
    <w:rsid w:val="4849438B"/>
    <w:rsid w:val="48C5AE82"/>
    <w:rsid w:val="493B4016"/>
    <w:rsid w:val="4A04CD32"/>
    <w:rsid w:val="4B16690D"/>
    <w:rsid w:val="4B637567"/>
    <w:rsid w:val="4B7363DE"/>
    <w:rsid w:val="4C591C8A"/>
    <w:rsid w:val="4D0F343F"/>
    <w:rsid w:val="4D2DA98B"/>
    <w:rsid w:val="4D63710A"/>
    <w:rsid w:val="4DD6BBA9"/>
    <w:rsid w:val="4DE7C5F1"/>
    <w:rsid w:val="4EFF416B"/>
    <w:rsid w:val="50E892DD"/>
    <w:rsid w:val="51AE90E7"/>
    <w:rsid w:val="52B77589"/>
    <w:rsid w:val="52FE1BC7"/>
    <w:rsid w:val="54215C70"/>
    <w:rsid w:val="547238B6"/>
    <w:rsid w:val="551CB13A"/>
    <w:rsid w:val="55C6EA5C"/>
    <w:rsid w:val="563B42CC"/>
    <w:rsid w:val="56AA6E97"/>
    <w:rsid w:val="57D6F1DE"/>
    <w:rsid w:val="57E8E14D"/>
    <w:rsid w:val="5815274B"/>
    <w:rsid w:val="5859D46C"/>
    <w:rsid w:val="58783972"/>
    <w:rsid w:val="588B2053"/>
    <w:rsid w:val="592AE690"/>
    <w:rsid w:val="594633C3"/>
    <w:rsid w:val="5A49E198"/>
    <w:rsid w:val="5A891C74"/>
    <w:rsid w:val="5AF10D6A"/>
    <w:rsid w:val="5BE5B1F9"/>
    <w:rsid w:val="5CFE31D6"/>
    <w:rsid w:val="5D9ACF9F"/>
    <w:rsid w:val="5FCC345C"/>
    <w:rsid w:val="610E0176"/>
    <w:rsid w:val="613D7803"/>
    <w:rsid w:val="618BD02C"/>
    <w:rsid w:val="62793A2B"/>
    <w:rsid w:val="631972AD"/>
    <w:rsid w:val="63D9EFCF"/>
    <w:rsid w:val="64871D03"/>
    <w:rsid w:val="650F4000"/>
    <w:rsid w:val="65782042"/>
    <w:rsid w:val="6598F2AE"/>
    <w:rsid w:val="66383E39"/>
    <w:rsid w:val="66B14FC8"/>
    <w:rsid w:val="681D3C30"/>
    <w:rsid w:val="6A269696"/>
    <w:rsid w:val="6A28DD12"/>
    <w:rsid w:val="6A6D0E69"/>
    <w:rsid w:val="6ACB9FE4"/>
    <w:rsid w:val="6BE2AD66"/>
    <w:rsid w:val="6C041DEE"/>
    <w:rsid w:val="6D3C40BE"/>
    <w:rsid w:val="6D4D2F2B"/>
    <w:rsid w:val="6D85F1F2"/>
    <w:rsid w:val="6EBA696F"/>
    <w:rsid w:val="6ED391CC"/>
    <w:rsid w:val="6F6DE9B7"/>
    <w:rsid w:val="6F9F1107"/>
    <w:rsid w:val="6FA5E8B1"/>
    <w:rsid w:val="700D31B9"/>
    <w:rsid w:val="70122A8F"/>
    <w:rsid w:val="7053A98C"/>
    <w:rsid w:val="70B5D60F"/>
    <w:rsid w:val="715409C5"/>
    <w:rsid w:val="71EEBB28"/>
    <w:rsid w:val="72755B68"/>
    <w:rsid w:val="7418FA34"/>
    <w:rsid w:val="74BC3B33"/>
    <w:rsid w:val="7529AAF3"/>
    <w:rsid w:val="753D4067"/>
    <w:rsid w:val="75B680C0"/>
    <w:rsid w:val="75E942D3"/>
    <w:rsid w:val="761926BD"/>
    <w:rsid w:val="766AFF98"/>
    <w:rsid w:val="77F749EE"/>
    <w:rsid w:val="77FB3FDE"/>
    <w:rsid w:val="79D2A210"/>
    <w:rsid w:val="79F1BDD0"/>
    <w:rsid w:val="7A10B18A"/>
    <w:rsid w:val="7A193184"/>
    <w:rsid w:val="7A39B640"/>
    <w:rsid w:val="7AD67D3D"/>
    <w:rsid w:val="7B8BF2F3"/>
    <w:rsid w:val="7B9C92D4"/>
    <w:rsid w:val="7BE56B4A"/>
    <w:rsid w:val="7C1E1110"/>
    <w:rsid w:val="7C2E4F72"/>
    <w:rsid w:val="7D278D1B"/>
    <w:rsid w:val="7DC1079B"/>
    <w:rsid w:val="7E3427B9"/>
    <w:rsid w:val="7EA97988"/>
    <w:rsid w:val="7FCFF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18512"/>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37565"/>
    <w:rPr>
      <w:b/>
      <w:bCs/>
    </w:rPr>
  </w:style>
  <w:style w:type="character" w:customStyle="1" w:styleId="AsuntodelcomentarioCar">
    <w:name w:val="Asunto del comentario Car"/>
    <w:basedOn w:val="TextocomentarioCar"/>
    <w:link w:val="Asuntodelcomentario"/>
    <w:uiPriority w:val="99"/>
    <w:semiHidden/>
    <w:rsid w:val="00937565"/>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AC3C-7949-4FEA-BB25-D342A555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D2EC-A198-4839-964D-CFA2BEA57CB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AEE9AFA4-B2B6-4CFF-B77E-0144DA779866}">
  <ds:schemaRefs>
    <ds:schemaRef ds:uri="http://schemas.microsoft.com/sharepoint/v3/contenttype/forms"/>
  </ds:schemaRefs>
</ds:datastoreItem>
</file>

<file path=customXml/itemProps4.xml><?xml version="1.0" encoding="utf-8"?>
<ds:datastoreItem xmlns:ds="http://schemas.openxmlformats.org/officeDocument/2006/customXml" ds:itemID="{52E57668-3ED1-474B-8DE1-DE8F2E63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1644</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35</cp:revision>
  <cp:lastPrinted>2019-11-28T13:08:00Z</cp:lastPrinted>
  <dcterms:created xsi:type="dcterms:W3CDTF">2022-11-23T18:56:00Z</dcterms:created>
  <dcterms:modified xsi:type="dcterms:W3CDTF">2023-01-18T14:40:00Z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