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4D4AF5" w:rsidRPr="004D4AF5" w:rsidRDefault="004D4AF5" w:rsidP="004D4AF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4D4AF5">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D4AF5" w:rsidRPr="004D4AF5" w:rsidRDefault="004D4AF5" w:rsidP="004D4AF5">
      <w:pPr>
        <w:spacing w:after="0" w:line="240" w:lineRule="auto"/>
        <w:jc w:val="both"/>
        <w:rPr>
          <w:rFonts w:ascii="Arial" w:eastAsia="Times New Roman" w:hAnsi="Arial" w:cs="Arial"/>
          <w:sz w:val="20"/>
          <w:szCs w:val="20"/>
          <w:lang w:val="es-419" w:eastAsia="es-ES"/>
        </w:rPr>
      </w:pPr>
    </w:p>
    <w:p w:rsidR="004D4AF5" w:rsidRPr="004D4AF5" w:rsidRDefault="00524041" w:rsidP="004D4AF5">
      <w:pPr>
        <w:spacing w:after="0" w:line="240" w:lineRule="auto"/>
        <w:jc w:val="both"/>
        <w:rPr>
          <w:rFonts w:ascii="Arial" w:eastAsia="Times New Roman" w:hAnsi="Arial" w:cs="Arial"/>
          <w:b/>
          <w:bCs/>
          <w:iCs/>
          <w:sz w:val="20"/>
          <w:szCs w:val="20"/>
          <w:lang w:val="es-419" w:eastAsia="fr-FR"/>
        </w:rPr>
      </w:pPr>
      <w:r w:rsidRPr="004D4AF5">
        <w:rPr>
          <w:rFonts w:ascii="Arial" w:eastAsia="Times New Roman" w:hAnsi="Arial" w:cs="Arial"/>
          <w:b/>
          <w:bCs/>
          <w:iCs/>
          <w:sz w:val="20"/>
          <w:szCs w:val="20"/>
          <w:u w:val="single"/>
          <w:lang w:val="es-419" w:eastAsia="fr-FR"/>
        </w:rPr>
        <w:t>TEMAS:</w:t>
      </w:r>
      <w:r w:rsidRPr="004D4AF5">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CONCIERTO PARA DELINQUIR / DELITO DE PELIGRO / COAUTORÍA IMPROPIA / PRINCIPIO DE LA IMPUTACIÓN RECÍPROCA / DOSIFICACIÓN DE LA PENA / PRINCIPIO DE PROHIBICIÓN DE LA DOBLE VALORACIÓN / PRESCRIPCIÓN.</w:t>
      </w:r>
    </w:p>
    <w:p w:rsidR="004D4AF5" w:rsidRPr="004D4AF5" w:rsidRDefault="004D4AF5" w:rsidP="004D4AF5">
      <w:pPr>
        <w:spacing w:after="0" w:line="240" w:lineRule="auto"/>
        <w:jc w:val="both"/>
        <w:rPr>
          <w:rFonts w:ascii="Arial" w:eastAsia="Times New Roman" w:hAnsi="Arial" w:cs="Arial"/>
          <w:sz w:val="20"/>
          <w:szCs w:val="20"/>
          <w:lang w:val="es-419" w:eastAsia="es-ES"/>
        </w:rPr>
      </w:pPr>
    </w:p>
    <w:p w:rsidR="004D4AF5" w:rsidRPr="004D4AF5" w:rsidRDefault="00270D5F" w:rsidP="004D4AF5">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270D5F">
        <w:rPr>
          <w:rFonts w:ascii="Arial" w:eastAsia="Times New Roman" w:hAnsi="Arial" w:cs="Arial"/>
          <w:sz w:val="20"/>
          <w:szCs w:val="20"/>
          <w:lang w:val="es-419" w:eastAsia="es-ES"/>
        </w:rPr>
        <w:t>una de las características esenciales del delito de concierto para delinquir es la de ser un reato de aquellos denominados como delitos de peligro, de naturaleza autónoma y de carácter permanente, lo cual quiere decir que el delito se consuma por el simple y mero hecho que el sujeto agente pertenezca a una organización o asociación criminal en la cual sus integrantes llegaron a un acuerdo para la comisión indeterminada de conductas punibles, sin que importe para nada que los complotados cometan o no los delitos objeto de la asociación</w:t>
      </w:r>
      <w:r>
        <w:rPr>
          <w:rFonts w:ascii="Arial" w:eastAsia="Times New Roman" w:hAnsi="Arial" w:cs="Arial"/>
          <w:sz w:val="20"/>
          <w:szCs w:val="20"/>
          <w:lang w:val="es-419" w:eastAsia="es-ES"/>
        </w:rPr>
        <w:t>…</w:t>
      </w:r>
    </w:p>
    <w:p w:rsidR="004D4AF5" w:rsidRPr="004D4AF5" w:rsidRDefault="004D4AF5" w:rsidP="004D4AF5">
      <w:pPr>
        <w:spacing w:after="0" w:line="240" w:lineRule="auto"/>
        <w:jc w:val="both"/>
        <w:rPr>
          <w:rFonts w:ascii="Arial" w:eastAsia="Times New Roman" w:hAnsi="Arial" w:cs="Arial"/>
          <w:sz w:val="20"/>
          <w:szCs w:val="20"/>
          <w:lang w:val="es-419" w:eastAsia="es-ES"/>
        </w:rPr>
      </w:pPr>
    </w:p>
    <w:p w:rsidR="002878FC" w:rsidRPr="002878FC" w:rsidRDefault="002878FC" w:rsidP="002878FC">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2878FC">
        <w:rPr>
          <w:rFonts w:ascii="Arial" w:eastAsia="Times New Roman" w:hAnsi="Arial" w:cs="Arial"/>
          <w:sz w:val="20"/>
          <w:szCs w:val="20"/>
          <w:lang w:val="es-419" w:eastAsia="es-ES"/>
        </w:rPr>
        <w:t>la Sala de Casación Penal de la Corte Suprema de Justicia, ha dicho lo siguiente:</w:t>
      </w:r>
    </w:p>
    <w:p w:rsidR="002878FC" w:rsidRDefault="002878FC" w:rsidP="002878FC">
      <w:pPr>
        <w:spacing w:after="0" w:line="240" w:lineRule="auto"/>
        <w:jc w:val="both"/>
        <w:rPr>
          <w:rFonts w:ascii="Arial" w:eastAsia="Times New Roman" w:hAnsi="Arial" w:cs="Arial"/>
          <w:sz w:val="20"/>
          <w:szCs w:val="20"/>
          <w:lang w:val="es-419" w:eastAsia="es-ES"/>
        </w:rPr>
      </w:pPr>
    </w:p>
    <w:p w:rsidR="004D4AF5" w:rsidRDefault="002878FC" w:rsidP="002878FC">
      <w:pPr>
        <w:spacing w:after="0" w:line="240" w:lineRule="auto"/>
        <w:jc w:val="both"/>
        <w:rPr>
          <w:rFonts w:ascii="Arial" w:eastAsia="Times New Roman" w:hAnsi="Arial" w:cs="Arial"/>
          <w:sz w:val="20"/>
          <w:szCs w:val="20"/>
          <w:lang w:val="es-419" w:eastAsia="es-ES"/>
        </w:rPr>
      </w:pPr>
      <w:r w:rsidRPr="002878FC">
        <w:rPr>
          <w:rFonts w:ascii="Arial" w:eastAsia="Times New Roman" w:hAnsi="Arial" w:cs="Arial"/>
          <w:sz w:val="20"/>
          <w:szCs w:val="20"/>
          <w:lang w:val="es-419" w:eastAsia="es-ES"/>
        </w:rPr>
        <w:t>“La pertenencia a la organización define la tipicidad de la conducta. Basta probar que la persona pertenece o perteneció a la agrupación criminal para que la acción delictiva pueda serle imputada</w:t>
      </w:r>
      <w:r>
        <w:rPr>
          <w:rFonts w:ascii="Arial" w:eastAsia="Times New Roman" w:hAnsi="Arial" w:cs="Arial"/>
          <w:sz w:val="20"/>
          <w:szCs w:val="20"/>
          <w:lang w:val="es-419" w:eastAsia="es-ES"/>
        </w:rPr>
        <w:t>…”</w:t>
      </w:r>
    </w:p>
    <w:p w:rsidR="00FE39C2" w:rsidRDefault="00FE39C2" w:rsidP="002878FC">
      <w:pPr>
        <w:spacing w:after="0" w:line="240" w:lineRule="auto"/>
        <w:jc w:val="both"/>
        <w:rPr>
          <w:rFonts w:ascii="Arial" w:eastAsia="Times New Roman" w:hAnsi="Arial" w:cs="Arial"/>
          <w:sz w:val="20"/>
          <w:szCs w:val="20"/>
          <w:lang w:val="es-419" w:eastAsia="es-ES"/>
        </w:rPr>
      </w:pPr>
    </w:p>
    <w:p w:rsidR="00FE39C2" w:rsidRPr="00FE39C2" w:rsidRDefault="00FE39C2" w:rsidP="00FE39C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FE39C2">
        <w:rPr>
          <w:rFonts w:ascii="Arial" w:eastAsia="Times New Roman" w:hAnsi="Arial" w:cs="Arial"/>
          <w:sz w:val="20"/>
          <w:szCs w:val="20"/>
          <w:lang w:val="es-419" w:eastAsia="es-ES"/>
        </w:rPr>
        <w:t xml:space="preserve">en el escenario del dispositivo amplificador del tipo de la coautoría opera el principio de la imputación reciproca, según el cual: </w:t>
      </w:r>
    </w:p>
    <w:p w:rsidR="00FE39C2" w:rsidRPr="00FE39C2" w:rsidRDefault="00FE39C2" w:rsidP="00FE39C2">
      <w:pPr>
        <w:spacing w:after="0" w:line="240" w:lineRule="auto"/>
        <w:jc w:val="both"/>
        <w:rPr>
          <w:rFonts w:ascii="Arial" w:eastAsia="Times New Roman" w:hAnsi="Arial" w:cs="Arial"/>
          <w:sz w:val="20"/>
          <w:szCs w:val="20"/>
          <w:lang w:val="es-419" w:eastAsia="es-ES"/>
        </w:rPr>
      </w:pPr>
    </w:p>
    <w:p w:rsidR="00FE39C2" w:rsidRPr="004D4AF5" w:rsidRDefault="00FE39C2" w:rsidP="00FE39C2">
      <w:pPr>
        <w:spacing w:after="0" w:line="240" w:lineRule="auto"/>
        <w:jc w:val="both"/>
        <w:rPr>
          <w:rFonts w:ascii="Arial" w:eastAsia="Times New Roman" w:hAnsi="Arial" w:cs="Arial"/>
          <w:sz w:val="20"/>
          <w:szCs w:val="20"/>
          <w:lang w:val="es-419" w:eastAsia="es-ES"/>
        </w:rPr>
      </w:pPr>
      <w:r w:rsidRPr="00FE39C2">
        <w:rPr>
          <w:rFonts w:ascii="Arial" w:eastAsia="Times New Roman" w:hAnsi="Arial" w:cs="Arial"/>
          <w:sz w:val="20"/>
          <w:szCs w:val="20"/>
          <w:lang w:val="es-419" w:eastAsia="es-ES"/>
        </w:rPr>
        <w:t>«En la coautoría impropia o funcional, por el contrario, lo que impera es el principio de la imputación recíproca, ya referido por la Corte en anteriores providencias, de acuerdo con el cual “(...) cuando existe una resolución común al hecho, lo que haga cada uno de los coautores es extensible a todos los demás, sin perjuicio de que las otras contribuciones individualmente consideradas sean o no por sí solas constitutivas de delito”.</w:t>
      </w:r>
    </w:p>
    <w:p w:rsidR="004D4AF5" w:rsidRPr="004D4AF5" w:rsidRDefault="004D4AF5" w:rsidP="004D4AF5">
      <w:pPr>
        <w:spacing w:after="0" w:line="240" w:lineRule="auto"/>
        <w:jc w:val="both"/>
        <w:rPr>
          <w:rFonts w:ascii="Arial" w:eastAsia="Times New Roman" w:hAnsi="Arial" w:cs="Arial"/>
          <w:sz w:val="20"/>
          <w:szCs w:val="20"/>
          <w:lang w:val="es-419" w:eastAsia="es-ES"/>
        </w:rPr>
      </w:pPr>
    </w:p>
    <w:p w:rsidR="004D4AF5" w:rsidRDefault="00CF70CC" w:rsidP="004D4AF5">
      <w:pPr>
        <w:spacing w:after="0" w:line="240" w:lineRule="auto"/>
        <w:jc w:val="both"/>
        <w:rPr>
          <w:rFonts w:ascii="Arial" w:eastAsia="Times New Roman" w:hAnsi="Arial" w:cs="Arial"/>
          <w:sz w:val="20"/>
          <w:szCs w:val="20"/>
          <w:lang w:val="es-419" w:eastAsia="es-ES"/>
        </w:rPr>
      </w:pPr>
      <w:r w:rsidRPr="00CF70CC">
        <w:rPr>
          <w:rFonts w:ascii="Arial" w:eastAsia="Times New Roman" w:hAnsi="Arial" w:cs="Arial"/>
          <w:sz w:val="20"/>
          <w:szCs w:val="20"/>
          <w:lang w:val="es-419" w:eastAsia="es-ES"/>
        </w:rPr>
        <w:t xml:space="preserve">En lo que atañe con la dosificación de las penas por el delito de concierto para delinquir, el Juzgado de primer nivel no incurrió en una vulneración del principio de la prohibición de la doble valoración, según el cual «factores que sean valorados como elementos </w:t>
      </w:r>
      <w:proofErr w:type="spellStart"/>
      <w:r w:rsidRPr="00CF70CC">
        <w:rPr>
          <w:rFonts w:ascii="Arial" w:eastAsia="Times New Roman" w:hAnsi="Arial" w:cs="Arial"/>
          <w:sz w:val="20"/>
          <w:szCs w:val="20"/>
          <w:lang w:val="es-419" w:eastAsia="es-ES"/>
        </w:rPr>
        <w:t>configurantes</w:t>
      </w:r>
      <w:proofErr w:type="spellEnd"/>
      <w:r w:rsidRPr="00CF70CC">
        <w:rPr>
          <w:rFonts w:ascii="Arial" w:eastAsia="Times New Roman" w:hAnsi="Arial" w:cs="Arial"/>
          <w:sz w:val="20"/>
          <w:szCs w:val="20"/>
          <w:lang w:val="es-419" w:eastAsia="es-ES"/>
        </w:rPr>
        <w:t xml:space="preserve"> del delito, no pueden apreciarse simultáneamente como circunstancias agravantes del mismo, y a su vez de la </w:t>
      </w:r>
      <w:proofErr w:type="spellStart"/>
      <w:r w:rsidRPr="00CF70CC">
        <w:rPr>
          <w:rFonts w:ascii="Arial" w:eastAsia="Times New Roman" w:hAnsi="Arial" w:cs="Arial"/>
          <w:sz w:val="20"/>
          <w:szCs w:val="20"/>
          <w:lang w:val="es-419" w:eastAsia="es-ES"/>
        </w:rPr>
        <w:t>puniblidad</w:t>
      </w:r>
      <w:proofErr w:type="spellEnd"/>
      <w:r w:rsidRPr="00CF70CC">
        <w:rPr>
          <w:rFonts w:ascii="Arial" w:eastAsia="Times New Roman" w:hAnsi="Arial" w:cs="Arial"/>
          <w:sz w:val="20"/>
          <w:szCs w:val="20"/>
          <w:lang w:val="es-419" w:eastAsia="es-ES"/>
        </w:rPr>
        <w:t>…»</w:t>
      </w:r>
    </w:p>
    <w:p w:rsidR="00E31705" w:rsidRDefault="00E31705" w:rsidP="004D4AF5">
      <w:pPr>
        <w:spacing w:after="0" w:line="240" w:lineRule="auto"/>
        <w:jc w:val="both"/>
        <w:rPr>
          <w:rFonts w:ascii="Arial" w:eastAsia="Times New Roman" w:hAnsi="Arial" w:cs="Arial"/>
          <w:sz w:val="20"/>
          <w:szCs w:val="20"/>
          <w:lang w:val="es-419" w:eastAsia="es-ES"/>
        </w:rPr>
      </w:pPr>
    </w:p>
    <w:p w:rsidR="00E31705" w:rsidRPr="004D4AF5" w:rsidRDefault="00E31705" w:rsidP="004D4AF5">
      <w:pPr>
        <w:spacing w:after="0" w:line="240" w:lineRule="auto"/>
        <w:jc w:val="both"/>
        <w:rPr>
          <w:rFonts w:ascii="Arial" w:eastAsia="Times New Roman" w:hAnsi="Arial" w:cs="Arial"/>
          <w:sz w:val="20"/>
          <w:szCs w:val="20"/>
          <w:lang w:val="es-419" w:eastAsia="es-ES"/>
        </w:rPr>
      </w:pPr>
      <w:r w:rsidRPr="00E31705">
        <w:rPr>
          <w:rFonts w:ascii="Arial" w:eastAsia="Times New Roman" w:hAnsi="Arial" w:cs="Arial"/>
          <w:sz w:val="20"/>
          <w:szCs w:val="20"/>
          <w:lang w:val="es-419" w:eastAsia="es-ES"/>
        </w:rPr>
        <w:t>Como temas colaterales, la Sala considera que para las calendas en las cuales se profiere el presente fallo de 2º instancia, en lo que atañe con los cargos enrostrados en contra de los procesados por incurrir en la comisión del delito de concierto para delinquir, respecto de los cuales fueron declarados penalmente responsables, ha tenido lugar una causal objetiva que imposibilitaría el ejercicio de la acción penal, la que estaría extinta como consecuencia del fenómeno de la prescripción</w:t>
      </w:r>
      <w:r>
        <w:rPr>
          <w:rFonts w:ascii="Arial" w:eastAsia="Times New Roman" w:hAnsi="Arial" w:cs="Arial"/>
          <w:sz w:val="20"/>
          <w:szCs w:val="20"/>
          <w:lang w:val="es-419" w:eastAsia="es-ES"/>
        </w:rPr>
        <w:t>…</w:t>
      </w:r>
    </w:p>
    <w:p w:rsidR="004D4AF5" w:rsidRPr="004D4AF5" w:rsidRDefault="004D4AF5" w:rsidP="004D4AF5">
      <w:pPr>
        <w:spacing w:after="0" w:line="240" w:lineRule="auto"/>
        <w:jc w:val="both"/>
        <w:rPr>
          <w:rFonts w:ascii="Arial" w:eastAsia="Times New Roman" w:hAnsi="Arial" w:cs="Arial"/>
          <w:sz w:val="20"/>
          <w:szCs w:val="20"/>
          <w:lang w:val="es-ES" w:eastAsia="es-ES"/>
        </w:rPr>
      </w:pPr>
    </w:p>
    <w:p w:rsidR="004D4AF5" w:rsidRPr="004D4AF5" w:rsidRDefault="004D4AF5" w:rsidP="004D4AF5">
      <w:pPr>
        <w:spacing w:after="0" w:line="240" w:lineRule="auto"/>
        <w:jc w:val="both"/>
        <w:rPr>
          <w:rFonts w:ascii="Arial" w:eastAsia="Times New Roman" w:hAnsi="Arial" w:cs="Arial"/>
          <w:sz w:val="20"/>
          <w:szCs w:val="20"/>
          <w:lang w:val="es-ES" w:eastAsia="es-ES"/>
        </w:rPr>
      </w:pPr>
    </w:p>
    <w:p w:rsidR="004D4AF5" w:rsidRPr="004D4AF5" w:rsidRDefault="004D4AF5" w:rsidP="004D4AF5">
      <w:pPr>
        <w:spacing w:after="0" w:line="240" w:lineRule="auto"/>
        <w:jc w:val="both"/>
        <w:rPr>
          <w:rFonts w:ascii="Arial" w:eastAsia="Times New Roman" w:hAnsi="Arial" w:cs="Arial"/>
          <w:sz w:val="20"/>
          <w:szCs w:val="20"/>
          <w:lang w:val="es-ES" w:eastAsia="es-ES"/>
        </w:rPr>
      </w:pPr>
    </w:p>
    <w:bookmarkEnd w:id="0"/>
    <w:p w:rsidR="001F2799" w:rsidRPr="004D4AF5" w:rsidRDefault="001F2799" w:rsidP="004D4AF5">
      <w:pPr>
        <w:spacing w:after="0" w:line="276" w:lineRule="auto"/>
        <w:jc w:val="center"/>
        <w:rPr>
          <w:rFonts w:ascii="Tahoma" w:eastAsia="Times New Roman" w:hAnsi="Tahoma" w:cs="Tahoma"/>
          <w:b/>
          <w:sz w:val="24"/>
          <w:szCs w:val="24"/>
        </w:rPr>
      </w:pPr>
      <w:r w:rsidRPr="004D4AF5">
        <w:rPr>
          <w:rFonts w:ascii="Tahoma" w:eastAsia="Times New Roman" w:hAnsi="Tahoma" w:cs="Tahoma"/>
          <w:b/>
          <w:sz w:val="24"/>
          <w:szCs w:val="24"/>
        </w:rPr>
        <w:t>REPÚBLICA DE COLOMBIA</w:t>
      </w:r>
    </w:p>
    <w:p w:rsidR="001F2799" w:rsidRPr="004D4AF5" w:rsidRDefault="001F2799" w:rsidP="004D4AF5">
      <w:pPr>
        <w:spacing w:after="0" w:line="276" w:lineRule="auto"/>
        <w:jc w:val="center"/>
        <w:rPr>
          <w:rFonts w:ascii="Tahoma" w:eastAsia="Times New Roman" w:hAnsi="Tahoma" w:cs="Tahoma"/>
          <w:b/>
          <w:sz w:val="24"/>
          <w:szCs w:val="24"/>
        </w:rPr>
      </w:pPr>
      <w:r w:rsidRPr="004D4AF5">
        <w:rPr>
          <w:rFonts w:ascii="Tahoma" w:eastAsia="Times New Roman" w:hAnsi="Tahoma" w:cs="Tahoma"/>
          <w:b/>
          <w:sz w:val="24"/>
          <w:szCs w:val="24"/>
        </w:rPr>
        <w:t>RAMA JUDICIAL DEL PODER PÚBLICO</w:t>
      </w:r>
    </w:p>
    <w:p w:rsidR="001F2799" w:rsidRPr="004D4AF5" w:rsidRDefault="001F2799" w:rsidP="004D4AF5">
      <w:pPr>
        <w:spacing w:after="0" w:line="276" w:lineRule="auto"/>
        <w:jc w:val="center"/>
        <w:rPr>
          <w:rFonts w:ascii="Tahoma" w:eastAsia="Times New Roman" w:hAnsi="Tahoma" w:cs="Tahoma"/>
          <w:b/>
          <w:sz w:val="24"/>
          <w:szCs w:val="24"/>
        </w:rPr>
      </w:pPr>
      <w:r w:rsidRPr="004D4AF5">
        <w:rPr>
          <w:rFonts w:ascii="Tahoma" w:eastAsia="Times New Roman" w:hAnsi="Tahoma" w:cs="Tahoma"/>
          <w:noProof/>
          <w:sz w:val="24"/>
          <w:szCs w:val="24"/>
          <w:lang w:eastAsia="es-CO"/>
        </w:rPr>
        <w:drawing>
          <wp:inline distT="0" distB="0" distL="0" distR="0" wp14:anchorId="7DFF79DE" wp14:editId="4CF34371">
            <wp:extent cx="1038860" cy="8775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38860" cy="877570"/>
                    </a:xfrm>
                    <a:prstGeom prst="rect">
                      <a:avLst/>
                    </a:prstGeom>
                    <a:noFill/>
                    <a:ln>
                      <a:noFill/>
                    </a:ln>
                  </pic:spPr>
                </pic:pic>
              </a:graphicData>
            </a:graphic>
          </wp:inline>
        </w:drawing>
      </w:r>
    </w:p>
    <w:p w:rsidR="001F2799" w:rsidRPr="004D4AF5" w:rsidRDefault="001F2799" w:rsidP="004D4AF5">
      <w:pPr>
        <w:spacing w:after="0" w:line="276" w:lineRule="auto"/>
        <w:jc w:val="center"/>
        <w:rPr>
          <w:rFonts w:ascii="Tahoma" w:eastAsia="Times New Roman" w:hAnsi="Tahoma" w:cs="Tahoma"/>
          <w:b/>
          <w:sz w:val="24"/>
          <w:szCs w:val="24"/>
        </w:rPr>
      </w:pPr>
      <w:r w:rsidRPr="004D4AF5">
        <w:rPr>
          <w:rFonts w:ascii="Tahoma" w:eastAsia="Times New Roman" w:hAnsi="Tahoma" w:cs="Tahoma"/>
          <w:b/>
          <w:sz w:val="24"/>
          <w:szCs w:val="24"/>
        </w:rPr>
        <w:t>TRIBUNAL SUPERIOR DEL DISTRITO JUDICIAL DE PEREIRA</w:t>
      </w:r>
    </w:p>
    <w:p w:rsidR="001F2799" w:rsidRPr="004D4AF5" w:rsidRDefault="001F2799" w:rsidP="004D4AF5">
      <w:pPr>
        <w:spacing w:after="0" w:line="276" w:lineRule="auto"/>
        <w:jc w:val="center"/>
        <w:rPr>
          <w:rFonts w:ascii="Tahoma" w:eastAsia="Times New Roman" w:hAnsi="Tahoma" w:cs="Tahoma"/>
          <w:b/>
          <w:sz w:val="24"/>
          <w:szCs w:val="24"/>
        </w:rPr>
      </w:pPr>
      <w:r w:rsidRPr="004D4AF5">
        <w:rPr>
          <w:rFonts w:ascii="Tahoma" w:eastAsia="Times New Roman" w:hAnsi="Tahoma" w:cs="Tahoma"/>
          <w:b/>
          <w:sz w:val="24"/>
          <w:szCs w:val="24"/>
        </w:rPr>
        <w:t>SALA DE DECISIÓN PENAL</w:t>
      </w:r>
    </w:p>
    <w:p w:rsidR="001F2799" w:rsidRPr="004D4AF5" w:rsidRDefault="001F2799" w:rsidP="004D4AF5">
      <w:pPr>
        <w:spacing w:after="0" w:line="276" w:lineRule="auto"/>
        <w:jc w:val="center"/>
        <w:rPr>
          <w:rFonts w:ascii="Tahoma" w:eastAsia="Times New Roman" w:hAnsi="Tahoma" w:cs="Tahoma"/>
          <w:b/>
          <w:sz w:val="24"/>
          <w:szCs w:val="24"/>
        </w:rPr>
      </w:pPr>
    </w:p>
    <w:p w:rsidR="001F2799" w:rsidRPr="004D4AF5" w:rsidRDefault="001F2799" w:rsidP="004D4AF5">
      <w:pPr>
        <w:spacing w:after="0" w:line="276" w:lineRule="auto"/>
        <w:jc w:val="center"/>
        <w:rPr>
          <w:rFonts w:ascii="Tahoma" w:eastAsia="Times New Roman" w:hAnsi="Tahoma" w:cs="Tahoma"/>
          <w:b/>
          <w:sz w:val="24"/>
          <w:szCs w:val="24"/>
        </w:rPr>
      </w:pPr>
      <w:r w:rsidRPr="004D4AF5">
        <w:rPr>
          <w:rFonts w:ascii="Tahoma" w:eastAsia="Times New Roman" w:hAnsi="Tahoma" w:cs="Tahoma"/>
          <w:b/>
          <w:sz w:val="24"/>
          <w:szCs w:val="24"/>
        </w:rPr>
        <w:t>M.P. MANUEL YARZAGARAY BANDERA</w:t>
      </w:r>
    </w:p>
    <w:p w:rsidR="001F2799" w:rsidRPr="004D4AF5" w:rsidRDefault="001F2799" w:rsidP="004D4AF5">
      <w:pPr>
        <w:spacing w:after="0" w:line="276" w:lineRule="auto"/>
        <w:jc w:val="center"/>
        <w:rPr>
          <w:rFonts w:ascii="Tahoma" w:hAnsi="Tahoma" w:cs="Tahoma"/>
          <w:b/>
          <w:sz w:val="24"/>
          <w:szCs w:val="24"/>
        </w:rPr>
      </w:pPr>
    </w:p>
    <w:p w:rsidR="001F2799" w:rsidRPr="004D4AF5" w:rsidRDefault="001F2799" w:rsidP="004D4AF5">
      <w:pPr>
        <w:spacing w:after="0" w:line="276" w:lineRule="auto"/>
        <w:jc w:val="center"/>
        <w:rPr>
          <w:rFonts w:ascii="Tahoma" w:hAnsi="Tahoma" w:cs="Tahoma"/>
          <w:b/>
          <w:sz w:val="24"/>
          <w:szCs w:val="24"/>
        </w:rPr>
      </w:pPr>
      <w:r w:rsidRPr="004D4AF5">
        <w:rPr>
          <w:rFonts w:ascii="Tahoma" w:hAnsi="Tahoma" w:cs="Tahoma"/>
          <w:b/>
          <w:sz w:val="24"/>
          <w:szCs w:val="24"/>
        </w:rPr>
        <w:t>SENTENCIA DE 2ª INSTANCIA</w:t>
      </w:r>
    </w:p>
    <w:p w:rsidR="001F2799" w:rsidRPr="004D4AF5" w:rsidRDefault="001F2799" w:rsidP="004D4AF5">
      <w:pPr>
        <w:spacing w:after="0" w:line="276" w:lineRule="auto"/>
        <w:jc w:val="center"/>
        <w:rPr>
          <w:rFonts w:ascii="Tahoma" w:eastAsia="Times New Roman" w:hAnsi="Tahoma" w:cs="Tahoma"/>
          <w:b/>
          <w:bCs/>
          <w:sz w:val="24"/>
          <w:szCs w:val="24"/>
          <w:lang w:eastAsia="es-ES"/>
        </w:rPr>
      </w:pPr>
    </w:p>
    <w:p w:rsidR="001F2799" w:rsidRPr="004D4AF5" w:rsidRDefault="001F2799" w:rsidP="004D4AF5">
      <w:pPr>
        <w:spacing w:after="0" w:line="276" w:lineRule="auto"/>
        <w:jc w:val="center"/>
        <w:rPr>
          <w:rFonts w:ascii="Tahoma" w:eastAsia="Times New Roman" w:hAnsi="Tahoma" w:cs="Tahoma"/>
          <w:bCs/>
          <w:sz w:val="24"/>
          <w:szCs w:val="24"/>
          <w:lang w:eastAsia="es-ES"/>
        </w:rPr>
      </w:pPr>
      <w:r w:rsidRPr="004D4AF5">
        <w:rPr>
          <w:rFonts w:ascii="Tahoma" w:eastAsia="Times New Roman" w:hAnsi="Tahoma" w:cs="Tahoma"/>
          <w:bCs/>
          <w:sz w:val="24"/>
          <w:szCs w:val="24"/>
          <w:lang w:eastAsia="es-ES"/>
        </w:rPr>
        <w:t xml:space="preserve"> Aprobado por acta # </w:t>
      </w:r>
      <w:r w:rsidR="004A5A1D" w:rsidRPr="004D4AF5">
        <w:rPr>
          <w:rFonts w:ascii="Tahoma" w:eastAsia="Times New Roman" w:hAnsi="Tahoma" w:cs="Tahoma"/>
          <w:bCs/>
          <w:sz w:val="24"/>
          <w:szCs w:val="24"/>
          <w:lang w:eastAsia="es-ES"/>
        </w:rPr>
        <w:t>089</w:t>
      </w:r>
    </w:p>
    <w:p w:rsidR="001F2799" w:rsidRPr="004D4AF5" w:rsidRDefault="001F2799" w:rsidP="004D4AF5">
      <w:pPr>
        <w:spacing w:after="0" w:line="276" w:lineRule="auto"/>
        <w:rPr>
          <w:rFonts w:ascii="Tahoma" w:eastAsia="Times New Roman" w:hAnsi="Tahoma" w:cs="Tahoma"/>
          <w:b/>
          <w:bCs/>
          <w:sz w:val="24"/>
          <w:szCs w:val="24"/>
          <w:lang w:eastAsia="es-ES"/>
        </w:rPr>
      </w:pPr>
    </w:p>
    <w:p w:rsidR="001F2799" w:rsidRPr="004D4AF5" w:rsidRDefault="001F2799" w:rsidP="004D4AF5">
      <w:pPr>
        <w:spacing w:after="0" w:line="276" w:lineRule="auto"/>
        <w:ind w:right="5"/>
        <w:jc w:val="both"/>
        <w:rPr>
          <w:rFonts w:ascii="Tahoma" w:eastAsia="Times New Roman" w:hAnsi="Tahoma" w:cs="Tahoma"/>
          <w:sz w:val="24"/>
          <w:szCs w:val="24"/>
          <w:lang w:eastAsia="es-ES"/>
        </w:rPr>
      </w:pPr>
      <w:r w:rsidRPr="004D4AF5">
        <w:rPr>
          <w:rFonts w:ascii="Tahoma" w:eastAsia="Times New Roman" w:hAnsi="Tahoma" w:cs="Tahoma"/>
          <w:sz w:val="24"/>
          <w:szCs w:val="24"/>
          <w:lang w:eastAsia="es-ES"/>
        </w:rPr>
        <w:t xml:space="preserve">Pereira, </w:t>
      </w:r>
      <w:r w:rsidR="004A5A1D" w:rsidRPr="004D4AF5">
        <w:rPr>
          <w:rFonts w:ascii="Tahoma" w:eastAsia="Times New Roman" w:hAnsi="Tahoma" w:cs="Tahoma"/>
          <w:sz w:val="24"/>
          <w:szCs w:val="24"/>
          <w:lang w:eastAsia="es-ES"/>
        </w:rPr>
        <w:t xml:space="preserve">diez </w:t>
      </w:r>
      <w:r w:rsidRPr="004D4AF5">
        <w:rPr>
          <w:rFonts w:ascii="Tahoma" w:eastAsia="Times New Roman" w:hAnsi="Tahoma" w:cs="Tahoma"/>
          <w:sz w:val="24"/>
          <w:szCs w:val="24"/>
          <w:lang w:eastAsia="es-ES"/>
        </w:rPr>
        <w:t>(</w:t>
      </w:r>
      <w:r w:rsidR="004A5A1D" w:rsidRPr="004D4AF5">
        <w:rPr>
          <w:rFonts w:ascii="Tahoma" w:eastAsia="Times New Roman" w:hAnsi="Tahoma" w:cs="Tahoma"/>
          <w:sz w:val="24"/>
          <w:szCs w:val="24"/>
          <w:lang w:eastAsia="es-ES"/>
        </w:rPr>
        <w:t>10</w:t>
      </w:r>
      <w:r w:rsidRPr="004D4AF5">
        <w:rPr>
          <w:rFonts w:ascii="Tahoma" w:eastAsia="Times New Roman" w:hAnsi="Tahoma" w:cs="Tahoma"/>
          <w:sz w:val="24"/>
          <w:szCs w:val="24"/>
          <w:lang w:eastAsia="es-ES"/>
        </w:rPr>
        <w:t xml:space="preserve">) de </w:t>
      </w:r>
      <w:r w:rsidR="00567D1B" w:rsidRPr="004D4AF5">
        <w:rPr>
          <w:rFonts w:ascii="Tahoma" w:eastAsia="Times New Roman" w:hAnsi="Tahoma" w:cs="Tahoma"/>
          <w:sz w:val="24"/>
          <w:szCs w:val="24"/>
          <w:lang w:eastAsia="es-ES"/>
        </w:rPr>
        <w:t>febrero</w:t>
      </w:r>
      <w:r w:rsidRPr="004D4AF5">
        <w:rPr>
          <w:rFonts w:ascii="Tahoma" w:eastAsia="Times New Roman" w:hAnsi="Tahoma" w:cs="Tahoma"/>
          <w:sz w:val="24"/>
          <w:szCs w:val="24"/>
          <w:lang w:eastAsia="es-ES"/>
        </w:rPr>
        <w:t xml:space="preserve"> del dos mil veinte y dos (2.022)</w:t>
      </w:r>
    </w:p>
    <w:p w:rsidR="001F2799" w:rsidRPr="004D4AF5" w:rsidRDefault="001F2799" w:rsidP="004D4AF5">
      <w:pPr>
        <w:spacing w:after="0" w:line="276" w:lineRule="auto"/>
        <w:rPr>
          <w:rFonts w:ascii="Tahoma" w:eastAsia="Times New Roman" w:hAnsi="Tahoma" w:cs="Tahoma"/>
          <w:sz w:val="24"/>
          <w:szCs w:val="24"/>
          <w:lang w:eastAsia="es-ES"/>
        </w:rPr>
      </w:pPr>
      <w:r w:rsidRPr="004D4AF5">
        <w:rPr>
          <w:rFonts w:ascii="Tahoma" w:eastAsia="Times New Roman" w:hAnsi="Tahoma" w:cs="Tahoma"/>
          <w:sz w:val="24"/>
          <w:szCs w:val="24"/>
          <w:lang w:eastAsia="es-ES"/>
        </w:rPr>
        <w:t xml:space="preserve">Hora: </w:t>
      </w:r>
      <w:r w:rsidR="004A5A1D" w:rsidRPr="004D4AF5">
        <w:rPr>
          <w:rFonts w:ascii="Tahoma" w:eastAsia="Times New Roman" w:hAnsi="Tahoma" w:cs="Tahoma"/>
          <w:sz w:val="24"/>
          <w:szCs w:val="24"/>
          <w:lang w:eastAsia="es-ES"/>
        </w:rPr>
        <w:t>2:15 p.m.</w:t>
      </w:r>
    </w:p>
    <w:p w:rsidR="001F2799" w:rsidRPr="004D4AF5" w:rsidRDefault="001F2799" w:rsidP="004D4AF5">
      <w:pPr>
        <w:spacing w:after="0" w:line="276" w:lineRule="auto"/>
        <w:jc w:val="both"/>
        <w:rPr>
          <w:rFonts w:ascii="Tahoma" w:hAnsi="Tahoma" w:cs="Tahoma"/>
          <w:sz w:val="24"/>
          <w:szCs w:val="24"/>
        </w:rPr>
      </w:pPr>
    </w:p>
    <w:p w:rsidR="001258EC" w:rsidRPr="00D020CB" w:rsidRDefault="001258EC" w:rsidP="00D020C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Cs w:val="24"/>
        </w:rPr>
      </w:pPr>
      <w:bookmarkStart w:id="1" w:name="_Hlk92963663"/>
      <w:r w:rsidRPr="00D020CB">
        <w:rPr>
          <w:rFonts w:ascii="Tahoma" w:hAnsi="Tahoma" w:cs="Tahoma"/>
          <w:szCs w:val="24"/>
        </w:rPr>
        <w:lastRenderedPageBreak/>
        <w:t xml:space="preserve">Procesado: </w:t>
      </w:r>
      <w:r w:rsidR="00774436" w:rsidRPr="00D020CB">
        <w:rPr>
          <w:rFonts w:ascii="Tahoma" w:hAnsi="Tahoma" w:cs="Tahoma"/>
          <w:szCs w:val="24"/>
        </w:rPr>
        <w:t>CMOA</w:t>
      </w:r>
      <w:r w:rsidR="00EC023A" w:rsidRPr="00D020CB">
        <w:rPr>
          <w:rFonts w:ascii="Tahoma" w:hAnsi="Tahoma" w:cs="Tahoma"/>
          <w:szCs w:val="24"/>
        </w:rPr>
        <w:t xml:space="preserve"> y otros </w:t>
      </w:r>
    </w:p>
    <w:p w:rsidR="001258EC" w:rsidRPr="00D020CB" w:rsidRDefault="001258EC" w:rsidP="00D020C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Cs w:val="24"/>
        </w:rPr>
      </w:pPr>
      <w:r w:rsidRPr="00D020CB">
        <w:rPr>
          <w:rFonts w:ascii="Tahoma" w:hAnsi="Tahoma" w:cs="Tahoma"/>
          <w:szCs w:val="24"/>
        </w:rPr>
        <w:t xml:space="preserve">Delito: Concierto para delinquir, estafa simple </w:t>
      </w:r>
      <w:r w:rsidR="007D1BA1" w:rsidRPr="00D020CB">
        <w:rPr>
          <w:rFonts w:ascii="Tahoma" w:hAnsi="Tahoma" w:cs="Tahoma"/>
          <w:szCs w:val="24"/>
        </w:rPr>
        <w:t xml:space="preserve">y </w:t>
      </w:r>
      <w:r w:rsidRPr="00D020CB">
        <w:rPr>
          <w:rFonts w:ascii="Tahoma" w:hAnsi="Tahoma" w:cs="Tahoma"/>
          <w:szCs w:val="24"/>
        </w:rPr>
        <w:t xml:space="preserve">estafa agravada. </w:t>
      </w:r>
    </w:p>
    <w:p w:rsidR="004856EC" w:rsidRPr="00D020CB" w:rsidRDefault="001258EC" w:rsidP="00D020C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Cs w:val="24"/>
        </w:rPr>
      </w:pPr>
      <w:r w:rsidRPr="00D020CB">
        <w:rPr>
          <w:rFonts w:ascii="Tahoma" w:hAnsi="Tahoma" w:cs="Tahoma"/>
          <w:szCs w:val="24"/>
        </w:rPr>
        <w:t>Rad. # 66170-6000-000-</w:t>
      </w:r>
      <w:bookmarkStart w:id="2" w:name="_GoBack"/>
      <w:r w:rsidRPr="00D020CB">
        <w:rPr>
          <w:rFonts w:ascii="Tahoma" w:hAnsi="Tahoma" w:cs="Tahoma"/>
          <w:szCs w:val="24"/>
        </w:rPr>
        <w:t>2017-00027</w:t>
      </w:r>
      <w:bookmarkEnd w:id="2"/>
      <w:r w:rsidRPr="00D020CB">
        <w:rPr>
          <w:rFonts w:ascii="Tahoma" w:hAnsi="Tahoma" w:cs="Tahoma"/>
          <w:szCs w:val="24"/>
        </w:rPr>
        <w:t>-0</w:t>
      </w:r>
      <w:r w:rsidR="005A4D3A" w:rsidRPr="00D020CB">
        <w:rPr>
          <w:rFonts w:ascii="Tahoma" w:hAnsi="Tahoma" w:cs="Tahoma"/>
          <w:szCs w:val="24"/>
        </w:rPr>
        <w:t>4</w:t>
      </w:r>
    </w:p>
    <w:p w:rsidR="007D1BA1" w:rsidRPr="00D020CB" w:rsidRDefault="007D1BA1" w:rsidP="00D020C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Cs w:val="24"/>
        </w:rPr>
      </w:pPr>
      <w:r w:rsidRPr="00D020CB">
        <w:rPr>
          <w:rFonts w:ascii="Tahoma" w:hAnsi="Tahoma" w:cs="Tahoma"/>
          <w:szCs w:val="24"/>
        </w:rPr>
        <w:t>Procede: Juzgado 5º Penal del Circuito de Pereira, con funciones de conocimiento.</w:t>
      </w:r>
    </w:p>
    <w:p w:rsidR="001F2799" w:rsidRPr="00D020CB" w:rsidRDefault="001F2799" w:rsidP="00D020C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Cs w:val="24"/>
        </w:rPr>
      </w:pPr>
      <w:r w:rsidRPr="00D020CB">
        <w:rPr>
          <w:rFonts w:ascii="Tahoma" w:hAnsi="Tahoma" w:cs="Tahoma"/>
          <w:szCs w:val="24"/>
        </w:rPr>
        <w:t>Asunto: Desata recurso</w:t>
      </w:r>
      <w:r w:rsidR="00AC02FB" w:rsidRPr="00D020CB">
        <w:rPr>
          <w:rFonts w:ascii="Tahoma" w:hAnsi="Tahoma" w:cs="Tahoma"/>
          <w:szCs w:val="24"/>
        </w:rPr>
        <w:t>s</w:t>
      </w:r>
      <w:r w:rsidRPr="00D020CB">
        <w:rPr>
          <w:rFonts w:ascii="Tahoma" w:hAnsi="Tahoma" w:cs="Tahoma"/>
          <w:szCs w:val="24"/>
        </w:rPr>
        <w:t xml:space="preserve"> de </w:t>
      </w:r>
      <w:r w:rsidR="00AC02FB" w:rsidRPr="00D020CB">
        <w:rPr>
          <w:rFonts w:ascii="Tahoma" w:hAnsi="Tahoma" w:cs="Tahoma"/>
          <w:szCs w:val="24"/>
        </w:rPr>
        <w:t xml:space="preserve">alzada </w:t>
      </w:r>
      <w:r w:rsidRPr="00D020CB">
        <w:rPr>
          <w:rFonts w:ascii="Tahoma" w:hAnsi="Tahoma" w:cs="Tahoma"/>
          <w:szCs w:val="24"/>
        </w:rPr>
        <w:t xml:space="preserve">interpuestos por la Defensa </w:t>
      </w:r>
      <w:r w:rsidR="007D1BA1" w:rsidRPr="00D020CB">
        <w:rPr>
          <w:rFonts w:ascii="Tahoma" w:hAnsi="Tahoma" w:cs="Tahoma"/>
          <w:szCs w:val="24"/>
        </w:rPr>
        <w:t xml:space="preserve">y la Fiscalía en contra de providencia de contenido mixto. </w:t>
      </w:r>
    </w:p>
    <w:p w:rsidR="001F2799" w:rsidRPr="00D020CB" w:rsidRDefault="001F2799" w:rsidP="00D020C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Cs w:val="24"/>
        </w:rPr>
      </w:pPr>
      <w:r w:rsidRPr="00D020CB">
        <w:rPr>
          <w:rFonts w:ascii="Tahoma" w:hAnsi="Tahoma" w:cs="Tahoma"/>
          <w:szCs w:val="24"/>
        </w:rPr>
        <w:t xml:space="preserve">Temas: Yerros en la </w:t>
      </w:r>
      <w:r w:rsidR="007D1BA1" w:rsidRPr="00D020CB">
        <w:rPr>
          <w:rFonts w:ascii="Tahoma" w:hAnsi="Tahoma" w:cs="Tahoma"/>
          <w:szCs w:val="24"/>
        </w:rPr>
        <w:t>valoración</w:t>
      </w:r>
      <w:r w:rsidRPr="00D020CB">
        <w:rPr>
          <w:rFonts w:ascii="Tahoma" w:hAnsi="Tahoma" w:cs="Tahoma"/>
          <w:szCs w:val="24"/>
        </w:rPr>
        <w:t xml:space="preserve"> del acervo probatorio.</w:t>
      </w:r>
      <w:r w:rsidR="007D1BA1" w:rsidRPr="00D020CB">
        <w:rPr>
          <w:rFonts w:ascii="Tahoma" w:hAnsi="Tahoma" w:cs="Tahoma"/>
          <w:szCs w:val="24"/>
        </w:rPr>
        <w:t xml:space="preserve"> Errores en la dosificación de las penas.</w:t>
      </w:r>
    </w:p>
    <w:p w:rsidR="001F2799" w:rsidRPr="00D020CB" w:rsidRDefault="001F2799" w:rsidP="00D020C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Cs w:val="24"/>
        </w:rPr>
      </w:pPr>
      <w:r w:rsidRPr="00D020CB">
        <w:rPr>
          <w:rFonts w:ascii="Tahoma" w:hAnsi="Tahoma" w:cs="Tahoma"/>
          <w:szCs w:val="24"/>
        </w:rPr>
        <w:t xml:space="preserve">Decisión: </w:t>
      </w:r>
      <w:r w:rsidR="007D1BA1" w:rsidRPr="00D020CB">
        <w:rPr>
          <w:rFonts w:ascii="Tahoma" w:hAnsi="Tahoma" w:cs="Tahoma"/>
          <w:szCs w:val="24"/>
        </w:rPr>
        <w:t xml:space="preserve">Se confirma </w:t>
      </w:r>
      <w:r w:rsidR="0024439F" w:rsidRPr="00D020CB">
        <w:rPr>
          <w:rFonts w:ascii="Tahoma" w:hAnsi="Tahoma" w:cs="Tahoma"/>
          <w:szCs w:val="24"/>
        </w:rPr>
        <w:t xml:space="preserve">y modifica </w:t>
      </w:r>
      <w:r w:rsidR="007D1BA1" w:rsidRPr="00D020CB">
        <w:rPr>
          <w:rFonts w:ascii="Tahoma" w:hAnsi="Tahoma" w:cs="Tahoma"/>
          <w:szCs w:val="24"/>
        </w:rPr>
        <w:t>el fallo opugnado</w:t>
      </w:r>
    </w:p>
    <w:bookmarkEnd w:id="1"/>
    <w:p w:rsidR="001F2799" w:rsidRPr="004D4AF5" w:rsidRDefault="001F2799" w:rsidP="004D4AF5">
      <w:pPr>
        <w:spacing w:after="0" w:line="276" w:lineRule="auto"/>
        <w:jc w:val="both"/>
        <w:rPr>
          <w:rFonts w:ascii="Tahoma" w:hAnsi="Tahoma" w:cs="Tahoma"/>
          <w:sz w:val="24"/>
          <w:szCs w:val="24"/>
        </w:rPr>
      </w:pPr>
    </w:p>
    <w:p w:rsidR="001F2799" w:rsidRPr="004D4AF5" w:rsidRDefault="001F2799" w:rsidP="004D4AF5">
      <w:pPr>
        <w:spacing w:after="0" w:line="276" w:lineRule="auto"/>
        <w:jc w:val="center"/>
        <w:rPr>
          <w:rFonts w:ascii="Tahoma" w:hAnsi="Tahoma" w:cs="Tahoma"/>
          <w:b/>
          <w:bCs/>
          <w:sz w:val="24"/>
          <w:szCs w:val="24"/>
        </w:rPr>
      </w:pPr>
      <w:r w:rsidRPr="004D4AF5">
        <w:rPr>
          <w:rFonts w:ascii="Tahoma" w:hAnsi="Tahoma" w:cs="Tahoma"/>
          <w:b/>
          <w:bCs/>
          <w:sz w:val="24"/>
          <w:szCs w:val="24"/>
        </w:rPr>
        <w:t>VISTOS:</w:t>
      </w:r>
    </w:p>
    <w:p w:rsidR="001F2799" w:rsidRPr="004D4AF5" w:rsidRDefault="001F2799" w:rsidP="004D4AF5">
      <w:pPr>
        <w:spacing w:after="0" w:line="276" w:lineRule="auto"/>
        <w:jc w:val="both"/>
        <w:rPr>
          <w:rFonts w:ascii="Tahoma" w:hAnsi="Tahoma" w:cs="Tahoma"/>
          <w:sz w:val="24"/>
          <w:szCs w:val="24"/>
        </w:rPr>
      </w:pPr>
    </w:p>
    <w:p w:rsidR="001F2799" w:rsidRPr="004D4AF5" w:rsidRDefault="001F2799" w:rsidP="004D4AF5">
      <w:pPr>
        <w:spacing w:after="0" w:line="276" w:lineRule="auto"/>
        <w:jc w:val="both"/>
        <w:rPr>
          <w:rFonts w:ascii="Tahoma" w:hAnsi="Tahoma" w:cs="Tahoma"/>
          <w:sz w:val="24"/>
          <w:szCs w:val="24"/>
        </w:rPr>
      </w:pPr>
      <w:r w:rsidRPr="004D4AF5">
        <w:rPr>
          <w:rFonts w:ascii="Tahoma" w:hAnsi="Tahoma" w:cs="Tahoma"/>
          <w:sz w:val="24"/>
          <w:szCs w:val="24"/>
        </w:rPr>
        <w:t xml:space="preserve">Procede la Sala Penal de Decisión del Tribunal Superior de este Distrito Judicial a resolver los recursos de </w:t>
      </w:r>
      <w:r w:rsidR="007D1BA1" w:rsidRPr="004D4AF5">
        <w:rPr>
          <w:rFonts w:ascii="Tahoma" w:hAnsi="Tahoma" w:cs="Tahoma"/>
          <w:sz w:val="24"/>
          <w:szCs w:val="24"/>
        </w:rPr>
        <w:t xml:space="preserve">alzadas </w:t>
      </w:r>
      <w:r w:rsidRPr="004D4AF5">
        <w:rPr>
          <w:rFonts w:ascii="Tahoma" w:hAnsi="Tahoma" w:cs="Tahoma"/>
          <w:sz w:val="24"/>
          <w:szCs w:val="24"/>
        </w:rPr>
        <w:t xml:space="preserve">interpuestos </w:t>
      </w:r>
      <w:r w:rsidR="007D1BA1" w:rsidRPr="004D4AF5">
        <w:rPr>
          <w:rFonts w:ascii="Tahoma" w:hAnsi="Tahoma" w:cs="Tahoma"/>
          <w:sz w:val="24"/>
          <w:szCs w:val="24"/>
        </w:rPr>
        <w:t xml:space="preserve">tanto por la Fiscalía como </w:t>
      </w:r>
      <w:r w:rsidRPr="004D4AF5">
        <w:rPr>
          <w:rFonts w:ascii="Tahoma" w:hAnsi="Tahoma" w:cs="Tahoma"/>
          <w:sz w:val="24"/>
          <w:szCs w:val="24"/>
        </w:rPr>
        <w:t xml:space="preserve">por la Defensa en contra de la sentencia proferida el </w:t>
      </w:r>
      <w:r w:rsidR="007D1BA1" w:rsidRPr="004D4AF5">
        <w:rPr>
          <w:rFonts w:ascii="Tahoma" w:hAnsi="Tahoma" w:cs="Tahoma"/>
          <w:sz w:val="24"/>
          <w:szCs w:val="24"/>
        </w:rPr>
        <w:t xml:space="preserve">tres (03) de diciembre del 2.019 por parte del </w:t>
      </w:r>
      <w:bookmarkStart w:id="3" w:name="_Hlk92977647"/>
      <w:r w:rsidR="007D1BA1" w:rsidRPr="004D4AF5">
        <w:rPr>
          <w:rFonts w:ascii="Tahoma" w:hAnsi="Tahoma" w:cs="Tahoma"/>
          <w:sz w:val="24"/>
          <w:szCs w:val="24"/>
        </w:rPr>
        <w:t xml:space="preserve">Juzgado 5º Penal del Circuito de Pereira, con funciones de conocimiento, </w:t>
      </w:r>
      <w:bookmarkEnd w:id="3"/>
      <w:r w:rsidR="007D1BA1" w:rsidRPr="004D4AF5">
        <w:rPr>
          <w:rFonts w:ascii="Tahoma" w:hAnsi="Tahoma" w:cs="Tahoma"/>
          <w:sz w:val="24"/>
          <w:szCs w:val="24"/>
        </w:rPr>
        <w:t>de</w:t>
      </w:r>
      <w:bookmarkStart w:id="4" w:name="_Hlk86393540"/>
      <w:r w:rsidR="007D1BA1" w:rsidRPr="004D4AF5">
        <w:rPr>
          <w:rFonts w:ascii="Tahoma" w:hAnsi="Tahoma" w:cs="Tahoma"/>
          <w:sz w:val="24"/>
          <w:szCs w:val="24"/>
        </w:rPr>
        <w:t xml:space="preserve">ntro del proceso que se surtió en contra de los ciudadanos </w:t>
      </w:r>
      <w:bookmarkStart w:id="5" w:name="_Hlk86396923"/>
      <w:bookmarkEnd w:id="4"/>
      <w:r w:rsidR="00E7207B" w:rsidRPr="00E7207B">
        <w:rPr>
          <w:rFonts w:ascii="Tahoma" w:hAnsi="Tahoma" w:cs="Tahoma"/>
          <w:sz w:val="24"/>
          <w:szCs w:val="24"/>
        </w:rPr>
        <w:t>CMOA y otros</w:t>
      </w:r>
      <w:r w:rsidR="007D1BA1" w:rsidRPr="004D4AF5">
        <w:rPr>
          <w:rFonts w:ascii="Tahoma" w:hAnsi="Tahoma" w:cs="Tahoma"/>
          <w:sz w:val="24"/>
          <w:szCs w:val="24"/>
        </w:rPr>
        <w:t>, quienes fueron acusados de incurrir en la presunta comisión de los delitos de concierto para delinqui</w:t>
      </w:r>
      <w:bookmarkEnd w:id="5"/>
      <w:r w:rsidR="007D1BA1" w:rsidRPr="004D4AF5">
        <w:rPr>
          <w:rFonts w:ascii="Tahoma" w:hAnsi="Tahoma" w:cs="Tahoma"/>
          <w:sz w:val="24"/>
          <w:szCs w:val="24"/>
        </w:rPr>
        <w:t>r; estafa simple; estafa agravada;</w:t>
      </w:r>
      <w:r w:rsidR="00B94EBE" w:rsidRPr="004D4AF5">
        <w:rPr>
          <w:rFonts w:ascii="Tahoma" w:hAnsi="Tahoma" w:cs="Tahoma"/>
          <w:sz w:val="24"/>
          <w:szCs w:val="24"/>
        </w:rPr>
        <w:t xml:space="preserve"> </w:t>
      </w:r>
      <w:bookmarkStart w:id="6" w:name="_Hlk93064058"/>
      <w:r w:rsidR="00B94EBE" w:rsidRPr="004D4AF5">
        <w:rPr>
          <w:rFonts w:ascii="Tahoma" w:hAnsi="Tahoma" w:cs="Tahoma"/>
          <w:sz w:val="24"/>
          <w:szCs w:val="24"/>
        </w:rPr>
        <w:t xml:space="preserve">simulación de investidura </w:t>
      </w:r>
      <w:r w:rsidR="00EA0F8F" w:rsidRPr="004D4AF5">
        <w:rPr>
          <w:rFonts w:ascii="Tahoma" w:hAnsi="Tahoma" w:cs="Tahoma"/>
          <w:sz w:val="24"/>
          <w:szCs w:val="24"/>
        </w:rPr>
        <w:t>o</w:t>
      </w:r>
      <w:r w:rsidR="00B94EBE" w:rsidRPr="004D4AF5">
        <w:rPr>
          <w:rFonts w:ascii="Tahoma" w:hAnsi="Tahoma" w:cs="Tahoma"/>
          <w:sz w:val="24"/>
          <w:szCs w:val="24"/>
        </w:rPr>
        <w:t xml:space="preserve"> cargo</w:t>
      </w:r>
      <w:bookmarkEnd w:id="6"/>
      <w:r w:rsidR="00B94EBE" w:rsidRPr="004D4AF5">
        <w:rPr>
          <w:rFonts w:ascii="Tahoma" w:hAnsi="Tahoma" w:cs="Tahoma"/>
          <w:sz w:val="24"/>
          <w:szCs w:val="24"/>
        </w:rPr>
        <w:t>;</w:t>
      </w:r>
      <w:r w:rsidR="007D1BA1" w:rsidRPr="004D4AF5">
        <w:rPr>
          <w:rFonts w:ascii="Tahoma" w:hAnsi="Tahoma" w:cs="Tahoma"/>
          <w:sz w:val="24"/>
          <w:szCs w:val="24"/>
        </w:rPr>
        <w:t xml:space="preserve"> falsedad en documentos</w:t>
      </w:r>
      <w:r w:rsidR="00B94EBE" w:rsidRPr="004D4AF5">
        <w:rPr>
          <w:rFonts w:ascii="Tahoma" w:hAnsi="Tahoma" w:cs="Tahoma"/>
          <w:sz w:val="24"/>
          <w:szCs w:val="24"/>
        </w:rPr>
        <w:t>,</w:t>
      </w:r>
      <w:r w:rsidR="007D1BA1" w:rsidRPr="004D4AF5">
        <w:rPr>
          <w:rFonts w:ascii="Tahoma" w:hAnsi="Tahoma" w:cs="Tahoma"/>
          <w:sz w:val="24"/>
          <w:szCs w:val="24"/>
        </w:rPr>
        <w:t xml:space="preserve"> y emisión o transferencia ilegal de cheques. </w:t>
      </w:r>
    </w:p>
    <w:p w:rsidR="004B2CED" w:rsidRPr="004D4AF5" w:rsidRDefault="004B2CED" w:rsidP="004D4AF5">
      <w:pPr>
        <w:spacing w:after="0" w:line="276" w:lineRule="auto"/>
        <w:jc w:val="both"/>
        <w:rPr>
          <w:rFonts w:ascii="Tahoma" w:hAnsi="Tahoma" w:cs="Tahoma"/>
          <w:sz w:val="24"/>
          <w:szCs w:val="24"/>
        </w:rPr>
      </w:pPr>
    </w:p>
    <w:p w:rsidR="001F2799" w:rsidRPr="004D4AF5" w:rsidRDefault="001F2799" w:rsidP="004D4AF5">
      <w:pPr>
        <w:spacing w:after="0" w:line="276" w:lineRule="auto"/>
        <w:jc w:val="center"/>
        <w:rPr>
          <w:rFonts w:ascii="Tahoma" w:hAnsi="Tahoma" w:cs="Tahoma"/>
          <w:b/>
          <w:bCs/>
          <w:sz w:val="24"/>
          <w:szCs w:val="24"/>
        </w:rPr>
      </w:pPr>
      <w:r w:rsidRPr="004D4AF5">
        <w:rPr>
          <w:rFonts w:ascii="Tahoma" w:hAnsi="Tahoma" w:cs="Tahoma"/>
          <w:b/>
          <w:bCs/>
          <w:sz w:val="24"/>
          <w:szCs w:val="24"/>
        </w:rPr>
        <w:t>ANTECEDENTES:</w:t>
      </w:r>
    </w:p>
    <w:p w:rsidR="001F2799" w:rsidRPr="004D4AF5" w:rsidRDefault="001F2799" w:rsidP="004D4AF5">
      <w:pPr>
        <w:spacing w:after="0" w:line="276" w:lineRule="auto"/>
        <w:jc w:val="center"/>
        <w:rPr>
          <w:rFonts w:ascii="Tahoma" w:hAnsi="Tahoma" w:cs="Tahoma"/>
          <w:b/>
          <w:bCs/>
          <w:sz w:val="24"/>
          <w:szCs w:val="24"/>
        </w:rPr>
      </w:pPr>
    </w:p>
    <w:p w:rsidR="00330503" w:rsidRPr="004D4AF5" w:rsidRDefault="008B75EA" w:rsidP="004D4AF5">
      <w:pPr>
        <w:spacing w:after="0" w:line="276" w:lineRule="auto"/>
        <w:jc w:val="both"/>
        <w:rPr>
          <w:rFonts w:ascii="Tahoma" w:hAnsi="Tahoma" w:cs="Tahoma"/>
          <w:sz w:val="24"/>
          <w:szCs w:val="24"/>
        </w:rPr>
      </w:pPr>
      <w:r w:rsidRPr="004D4AF5">
        <w:rPr>
          <w:rFonts w:ascii="Tahoma" w:hAnsi="Tahoma" w:cs="Tahoma"/>
          <w:sz w:val="24"/>
          <w:szCs w:val="24"/>
        </w:rPr>
        <w:t>Acorde con lo consignado en los sendos escritos de acusación presentados por la Fiscalía, se desprende que en el per</w:t>
      </w:r>
      <w:r w:rsidR="00D232EB" w:rsidRPr="004D4AF5">
        <w:rPr>
          <w:rFonts w:ascii="Tahoma" w:hAnsi="Tahoma" w:cs="Tahoma"/>
          <w:sz w:val="24"/>
          <w:szCs w:val="24"/>
        </w:rPr>
        <w:t>í</w:t>
      </w:r>
      <w:r w:rsidRPr="004D4AF5">
        <w:rPr>
          <w:rFonts w:ascii="Tahoma" w:hAnsi="Tahoma" w:cs="Tahoma"/>
          <w:sz w:val="24"/>
          <w:szCs w:val="24"/>
        </w:rPr>
        <w:t>odo comprendido entre los años 2.0</w:t>
      </w:r>
      <w:r w:rsidR="00F54823" w:rsidRPr="004D4AF5">
        <w:rPr>
          <w:rFonts w:ascii="Tahoma" w:hAnsi="Tahoma" w:cs="Tahoma"/>
          <w:sz w:val="24"/>
          <w:szCs w:val="24"/>
        </w:rPr>
        <w:t>1</w:t>
      </w:r>
      <w:r w:rsidRPr="004D4AF5">
        <w:rPr>
          <w:rFonts w:ascii="Tahoma" w:hAnsi="Tahoma" w:cs="Tahoma"/>
          <w:sz w:val="24"/>
          <w:szCs w:val="24"/>
        </w:rPr>
        <w:t xml:space="preserve">1 al 2.015 operó </w:t>
      </w:r>
      <w:r w:rsidR="009B288A" w:rsidRPr="004D4AF5">
        <w:rPr>
          <w:rFonts w:ascii="Tahoma" w:hAnsi="Tahoma" w:cs="Tahoma"/>
          <w:sz w:val="24"/>
          <w:szCs w:val="24"/>
        </w:rPr>
        <w:t xml:space="preserve">en esta región del país </w:t>
      </w:r>
      <w:r w:rsidRPr="004D4AF5">
        <w:rPr>
          <w:rFonts w:ascii="Tahoma" w:hAnsi="Tahoma" w:cs="Tahoma"/>
          <w:sz w:val="24"/>
          <w:szCs w:val="24"/>
        </w:rPr>
        <w:t xml:space="preserve">una organización criminal integradas por los Sres. </w:t>
      </w:r>
      <w:bookmarkStart w:id="7" w:name="_Hlk92975295"/>
      <w:r w:rsidRPr="004D4AF5">
        <w:rPr>
          <w:rFonts w:ascii="Tahoma" w:hAnsi="Tahoma" w:cs="Tahoma"/>
          <w:sz w:val="24"/>
          <w:szCs w:val="24"/>
        </w:rPr>
        <w:t>JPAG</w:t>
      </w:r>
      <w:bookmarkEnd w:id="7"/>
      <w:r w:rsidRPr="004D4AF5">
        <w:rPr>
          <w:rFonts w:ascii="Tahoma" w:hAnsi="Tahoma" w:cs="Tahoma"/>
          <w:sz w:val="24"/>
          <w:szCs w:val="24"/>
        </w:rPr>
        <w:t xml:space="preserve">, el cual fungía como su líder; </w:t>
      </w:r>
      <w:r w:rsidR="00E7207B" w:rsidRPr="00D020CB">
        <w:rPr>
          <w:rFonts w:ascii="Tahoma" w:hAnsi="Tahoma" w:cs="Tahoma"/>
          <w:szCs w:val="24"/>
        </w:rPr>
        <w:t>CMOA</w:t>
      </w:r>
      <w:r w:rsidR="009B288A" w:rsidRPr="004D4AF5">
        <w:rPr>
          <w:rFonts w:ascii="Tahoma" w:hAnsi="Tahoma" w:cs="Tahoma"/>
          <w:sz w:val="24"/>
          <w:szCs w:val="24"/>
        </w:rPr>
        <w:t>, el que se desempeñaba como lugarteniente</w:t>
      </w:r>
      <w:r w:rsidR="00B94EBE" w:rsidRPr="004D4AF5">
        <w:rPr>
          <w:rFonts w:ascii="Tahoma" w:hAnsi="Tahoma" w:cs="Tahoma"/>
          <w:sz w:val="24"/>
          <w:szCs w:val="24"/>
        </w:rPr>
        <w:t xml:space="preserve"> del cabecilla</w:t>
      </w:r>
      <w:r w:rsidRPr="004D4AF5">
        <w:rPr>
          <w:rFonts w:ascii="Tahoma" w:hAnsi="Tahoma" w:cs="Tahoma"/>
          <w:sz w:val="24"/>
          <w:szCs w:val="24"/>
        </w:rPr>
        <w:t>; LAAG</w:t>
      </w:r>
      <w:r w:rsidR="00E7207B">
        <w:rPr>
          <w:rFonts w:ascii="Tahoma" w:hAnsi="Tahoma" w:cs="Tahoma"/>
          <w:sz w:val="24"/>
          <w:szCs w:val="24"/>
        </w:rPr>
        <w:t xml:space="preserve"> y otros</w:t>
      </w:r>
      <w:r w:rsidRPr="004D4AF5">
        <w:rPr>
          <w:rFonts w:ascii="Tahoma" w:hAnsi="Tahoma" w:cs="Tahoma"/>
          <w:sz w:val="24"/>
          <w:szCs w:val="24"/>
        </w:rPr>
        <w:t xml:space="preserve">, quienes de manera aviesa se hacían pasar como funcionarios de diversas entidades públicas, </w:t>
      </w:r>
      <w:r w:rsidR="00330503" w:rsidRPr="004D4AF5">
        <w:rPr>
          <w:rFonts w:ascii="Tahoma" w:hAnsi="Tahoma" w:cs="Tahoma"/>
          <w:sz w:val="24"/>
          <w:szCs w:val="24"/>
        </w:rPr>
        <w:t>V.gr. la Policía Nacional, el CTI de la Fiscalía General de la Nación</w:t>
      </w:r>
      <w:r w:rsidR="00B94EBE" w:rsidRPr="004D4AF5">
        <w:rPr>
          <w:rFonts w:ascii="Tahoma" w:hAnsi="Tahoma" w:cs="Tahoma"/>
          <w:sz w:val="24"/>
          <w:szCs w:val="24"/>
        </w:rPr>
        <w:t xml:space="preserve"> (FGN)</w:t>
      </w:r>
      <w:r w:rsidR="00330503" w:rsidRPr="004D4AF5">
        <w:rPr>
          <w:rFonts w:ascii="Tahoma" w:hAnsi="Tahoma" w:cs="Tahoma"/>
          <w:sz w:val="24"/>
          <w:szCs w:val="24"/>
        </w:rPr>
        <w:t xml:space="preserve">, la </w:t>
      </w:r>
      <w:r w:rsidR="00F54823" w:rsidRPr="004D4AF5">
        <w:rPr>
          <w:rFonts w:ascii="Tahoma" w:hAnsi="Tahoma" w:cs="Tahoma"/>
          <w:sz w:val="24"/>
          <w:szCs w:val="24"/>
        </w:rPr>
        <w:t>Dirección de Impuestos y Aduanas Nacionales (</w:t>
      </w:r>
      <w:r w:rsidR="00330503" w:rsidRPr="004D4AF5">
        <w:rPr>
          <w:rFonts w:ascii="Tahoma" w:hAnsi="Tahoma" w:cs="Tahoma"/>
          <w:sz w:val="24"/>
          <w:szCs w:val="24"/>
        </w:rPr>
        <w:t>DIAN</w:t>
      </w:r>
      <w:r w:rsidR="00F54823" w:rsidRPr="004D4AF5">
        <w:rPr>
          <w:rFonts w:ascii="Tahoma" w:hAnsi="Tahoma" w:cs="Tahoma"/>
          <w:sz w:val="24"/>
          <w:szCs w:val="24"/>
        </w:rPr>
        <w:t>)</w:t>
      </w:r>
      <w:r w:rsidR="00330503" w:rsidRPr="004D4AF5">
        <w:rPr>
          <w:rFonts w:ascii="Tahoma" w:hAnsi="Tahoma" w:cs="Tahoma"/>
          <w:sz w:val="24"/>
          <w:szCs w:val="24"/>
        </w:rPr>
        <w:t xml:space="preserve"> </w:t>
      </w:r>
      <w:r w:rsidR="00B94EBE" w:rsidRPr="004D4AF5">
        <w:rPr>
          <w:rFonts w:ascii="Tahoma" w:hAnsi="Tahoma" w:cs="Tahoma"/>
          <w:sz w:val="24"/>
          <w:szCs w:val="24"/>
        </w:rPr>
        <w:t xml:space="preserve">y </w:t>
      </w:r>
      <w:r w:rsidR="00330503" w:rsidRPr="004D4AF5">
        <w:rPr>
          <w:rFonts w:ascii="Tahoma" w:hAnsi="Tahoma" w:cs="Tahoma"/>
          <w:sz w:val="24"/>
          <w:szCs w:val="24"/>
        </w:rPr>
        <w:t xml:space="preserve">organismos de protección de Derechos Humanos, </w:t>
      </w:r>
      <w:r w:rsidRPr="004D4AF5">
        <w:rPr>
          <w:rFonts w:ascii="Tahoma" w:hAnsi="Tahoma" w:cs="Tahoma"/>
          <w:sz w:val="24"/>
          <w:szCs w:val="24"/>
        </w:rPr>
        <w:t xml:space="preserve">para de esa forma poder </w:t>
      </w:r>
      <w:r w:rsidR="00084409" w:rsidRPr="004D4AF5">
        <w:rPr>
          <w:rFonts w:ascii="Tahoma" w:hAnsi="Tahoma" w:cs="Tahoma"/>
          <w:sz w:val="24"/>
          <w:szCs w:val="24"/>
        </w:rPr>
        <w:t>embaucar</w:t>
      </w:r>
      <w:r w:rsidRPr="004D4AF5">
        <w:rPr>
          <w:rFonts w:ascii="Tahoma" w:hAnsi="Tahoma" w:cs="Tahoma"/>
          <w:sz w:val="24"/>
          <w:szCs w:val="24"/>
        </w:rPr>
        <w:t xml:space="preserve"> a sus víctimas</w:t>
      </w:r>
      <w:r w:rsidR="00B94EBE" w:rsidRPr="004D4AF5">
        <w:rPr>
          <w:rFonts w:ascii="Tahoma" w:hAnsi="Tahoma" w:cs="Tahoma"/>
          <w:sz w:val="24"/>
          <w:szCs w:val="24"/>
        </w:rPr>
        <w:t>,</w:t>
      </w:r>
      <w:r w:rsidRPr="004D4AF5">
        <w:rPr>
          <w:rFonts w:ascii="Tahoma" w:hAnsi="Tahoma" w:cs="Tahoma"/>
          <w:sz w:val="24"/>
          <w:szCs w:val="24"/>
        </w:rPr>
        <w:t xml:space="preserve"> a quienes mediante el empleo de ardides y de engaños lograban defraudar patrimonialmente, para de esa forma apropiarse de dineros, automotores y bienes muebles e inmuebles de propiedad de las personas que caían en las </w:t>
      </w:r>
      <w:r w:rsidR="009B288A" w:rsidRPr="004D4AF5">
        <w:rPr>
          <w:rFonts w:ascii="Tahoma" w:hAnsi="Tahoma" w:cs="Tahoma"/>
          <w:sz w:val="24"/>
          <w:szCs w:val="24"/>
        </w:rPr>
        <w:t xml:space="preserve">tenebrosas </w:t>
      </w:r>
      <w:r w:rsidRPr="004D4AF5">
        <w:rPr>
          <w:rFonts w:ascii="Tahoma" w:hAnsi="Tahoma" w:cs="Tahoma"/>
          <w:sz w:val="24"/>
          <w:szCs w:val="24"/>
        </w:rPr>
        <w:t>redes de esa banda.</w:t>
      </w:r>
    </w:p>
    <w:p w:rsidR="00330503" w:rsidRPr="004D4AF5" w:rsidRDefault="00330503" w:rsidP="004D4AF5">
      <w:pPr>
        <w:spacing w:after="0" w:line="276" w:lineRule="auto"/>
        <w:jc w:val="both"/>
        <w:rPr>
          <w:rFonts w:ascii="Tahoma" w:hAnsi="Tahoma" w:cs="Tahoma"/>
          <w:sz w:val="24"/>
          <w:szCs w:val="24"/>
        </w:rPr>
      </w:pPr>
    </w:p>
    <w:p w:rsidR="008B75EA" w:rsidRPr="004D4AF5" w:rsidRDefault="00330503" w:rsidP="004D4AF5">
      <w:pPr>
        <w:spacing w:after="0" w:line="276" w:lineRule="auto"/>
        <w:jc w:val="both"/>
        <w:rPr>
          <w:rFonts w:ascii="Tahoma" w:hAnsi="Tahoma" w:cs="Tahoma"/>
          <w:sz w:val="24"/>
          <w:szCs w:val="24"/>
        </w:rPr>
      </w:pPr>
      <w:r w:rsidRPr="004D4AF5">
        <w:rPr>
          <w:rFonts w:ascii="Tahoma" w:hAnsi="Tahoma" w:cs="Tahoma"/>
          <w:sz w:val="24"/>
          <w:szCs w:val="24"/>
        </w:rPr>
        <w:t xml:space="preserve">Durante </w:t>
      </w:r>
      <w:r w:rsidR="009B288A" w:rsidRPr="004D4AF5">
        <w:rPr>
          <w:rFonts w:ascii="Tahoma" w:hAnsi="Tahoma" w:cs="Tahoma"/>
          <w:sz w:val="24"/>
          <w:szCs w:val="24"/>
        </w:rPr>
        <w:t xml:space="preserve">el </w:t>
      </w:r>
      <w:r w:rsidR="00D232EB" w:rsidRPr="004D4AF5">
        <w:rPr>
          <w:rFonts w:ascii="Tahoma" w:hAnsi="Tahoma" w:cs="Tahoma"/>
          <w:sz w:val="24"/>
          <w:szCs w:val="24"/>
        </w:rPr>
        <w:t>lapso aludido</w:t>
      </w:r>
      <w:r w:rsidRPr="004D4AF5">
        <w:rPr>
          <w:rFonts w:ascii="Tahoma" w:hAnsi="Tahoma" w:cs="Tahoma"/>
          <w:sz w:val="24"/>
          <w:szCs w:val="24"/>
        </w:rPr>
        <w:t xml:space="preserve">, se dice </w:t>
      </w:r>
      <w:r w:rsidR="00603832" w:rsidRPr="004D4AF5">
        <w:rPr>
          <w:rFonts w:ascii="Tahoma" w:hAnsi="Tahoma" w:cs="Tahoma"/>
          <w:sz w:val="24"/>
          <w:szCs w:val="24"/>
        </w:rPr>
        <w:t xml:space="preserve">en las acusaciones, que los miembros de la banda </w:t>
      </w:r>
      <w:r w:rsidR="009B288A" w:rsidRPr="004D4AF5">
        <w:rPr>
          <w:rFonts w:ascii="Tahoma" w:hAnsi="Tahoma" w:cs="Tahoma"/>
          <w:sz w:val="24"/>
          <w:szCs w:val="24"/>
        </w:rPr>
        <w:t xml:space="preserve">lograron </w:t>
      </w:r>
      <w:r w:rsidR="00FF00CF" w:rsidRPr="004D4AF5">
        <w:rPr>
          <w:rFonts w:ascii="Tahoma" w:hAnsi="Tahoma" w:cs="Tahoma"/>
          <w:sz w:val="24"/>
          <w:szCs w:val="24"/>
        </w:rPr>
        <w:t>esquilmarles</w:t>
      </w:r>
      <w:r w:rsidR="00603832" w:rsidRPr="004D4AF5">
        <w:rPr>
          <w:rFonts w:ascii="Tahoma" w:hAnsi="Tahoma" w:cs="Tahoma"/>
          <w:sz w:val="24"/>
          <w:szCs w:val="24"/>
        </w:rPr>
        <w:t xml:space="preserve"> a sus víctimas la suma de $2.035.900.000,</w:t>
      </w:r>
      <w:r w:rsidR="00494B0A">
        <w:rPr>
          <w:rFonts w:ascii="Tahoma" w:hAnsi="Tahoma" w:cs="Tahoma"/>
          <w:sz w:val="24"/>
          <w:szCs w:val="24"/>
        </w:rPr>
        <w:t>00</w:t>
      </w:r>
      <w:r w:rsidR="00603832" w:rsidRPr="004D4AF5">
        <w:rPr>
          <w:rFonts w:ascii="Tahoma" w:hAnsi="Tahoma" w:cs="Tahoma"/>
          <w:sz w:val="24"/>
          <w:szCs w:val="24"/>
        </w:rPr>
        <w:t xml:space="preserve"> producto de: a) </w:t>
      </w:r>
      <w:r w:rsidR="009B288A" w:rsidRPr="004D4AF5">
        <w:rPr>
          <w:rFonts w:ascii="Tahoma" w:hAnsi="Tahoma" w:cs="Tahoma"/>
          <w:sz w:val="24"/>
          <w:szCs w:val="24"/>
        </w:rPr>
        <w:t xml:space="preserve">09 estafas simples; b) 13 estafas agravadas; c) 08 emisiones ilegales de cheques sin fondos; d) 02 falsedades en documentos privados; y, e) 15 simulaciones de investidura o cargo.  </w:t>
      </w:r>
      <w:r w:rsidR="00603832" w:rsidRPr="004D4AF5">
        <w:rPr>
          <w:rFonts w:ascii="Tahoma" w:hAnsi="Tahoma" w:cs="Tahoma"/>
          <w:sz w:val="24"/>
          <w:szCs w:val="24"/>
        </w:rPr>
        <w:t xml:space="preserve"> </w:t>
      </w:r>
    </w:p>
    <w:p w:rsidR="00D232EB" w:rsidRPr="004D4AF5" w:rsidRDefault="00D232EB" w:rsidP="004D4AF5">
      <w:pPr>
        <w:spacing w:after="0" w:line="276" w:lineRule="auto"/>
        <w:jc w:val="center"/>
        <w:rPr>
          <w:rFonts w:ascii="Tahoma" w:hAnsi="Tahoma" w:cs="Tahoma"/>
          <w:b/>
          <w:bCs/>
          <w:sz w:val="24"/>
          <w:szCs w:val="24"/>
        </w:rPr>
      </w:pPr>
    </w:p>
    <w:p w:rsidR="001F2799" w:rsidRPr="004D4AF5" w:rsidRDefault="001F2799" w:rsidP="004D4AF5">
      <w:pPr>
        <w:spacing w:after="0" w:line="276" w:lineRule="auto"/>
        <w:jc w:val="center"/>
        <w:rPr>
          <w:rFonts w:ascii="Tahoma" w:hAnsi="Tahoma" w:cs="Tahoma"/>
          <w:bCs/>
          <w:sz w:val="24"/>
          <w:szCs w:val="24"/>
        </w:rPr>
      </w:pPr>
      <w:r w:rsidRPr="004D4AF5">
        <w:rPr>
          <w:rFonts w:ascii="Tahoma" w:hAnsi="Tahoma" w:cs="Tahoma"/>
          <w:b/>
          <w:bCs/>
          <w:sz w:val="24"/>
          <w:szCs w:val="24"/>
        </w:rPr>
        <w:t>LA ACTUACIÓN PROCESAL:</w:t>
      </w:r>
    </w:p>
    <w:p w:rsidR="001F2799" w:rsidRPr="004D4AF5" w:rsidRDefault="001F2799" w:rsidP="004D4AF5">
      <w:pPr>
        <w:spacing w:after="0" w:line="276" w:lineRule="auto"/>
        <w:jc w:val="center"/>
        <w:rPr>
          <w:rFonts w:ascii="Tahoma" w:hAnsi="Tahoma" w:cs="Tahoma"/>
          <w:bCs/>
          <w:sz w:val="24"/>
          <w:szCs w:val="24"/>
        </w:rPr>
      </w:pPr>
    </w:p>
    <w:p w:rsidR="00F01AA0" w:rsidRPr="004D4AF5" w:rsidRDefault="00F01AA0" w:rsidP="004D4AF5">
      <w:pPr>
        <w:pStyle w:val="Sinespaciado"/>
        <w:numPr>
          <w:ilvl w:val="0"/>
          <w:numId w:val="10"/>
        </w:numPr>
        <w:spacing w:line="276" w:lineRule="auto"/>
        <w:ind w:left="360"/>
        <w:jc w:val="both"/>
        <w:rPr>
          <w:rFonts w:ascii="Tahoma" w:hAnsi="Tahoma" w:cs="Tahoma"/>
          <w:sz w:val="24"/>
          <w:szCs w:val="24"/>
        </w:rPr>
      </w:pPr>
      <w:r w:rsidRPr="004D4AF5">
        <w:rPr>
          <w:rFonts w:ascii="Tahoma" w:hAnsi="Tahoma" w:cs="Tahoma"/>
          <w:sz w:val="24"/>
          <w:szCs w:val="24"/>
        </w:rPr>
        <w:t xml:space="preserve">El 26 de julio de 2016 ante el Juzgado </w:t>
      </w:r>
      <w:r w:rsidR="0095665C" w:rsidRPr="004D4AF5">
        <w:rPr>
          <w:rFonts w:ascii="Tahoma" w:hAnsi="Tahoma" w:cs="Tahoma"/>
          <w:sz w:val="24"/>
          <w:szCs w:val="24"/>
        </w:rPr>
        <w:t xml:space="preserve">7º </w:t>
      </w:r>
      <w:r w:rsidRPr="004D4AF5">
        <w:rPr>
          <w:rFonts w:ascii="Tahoma" w:hAnsi="Tahoma" w:cs="Tahoma"/>
          <w:sz w:val="24"/>
          <w:szCs w:val="24"/>
        </w:rPr>
        <w:t xml:space="preserve">Penal Municipal </w:t>
      </w:r>
      <w:r w:rsidR="0095665C" w:rsidRPr="004D4AF5">
        <w:rPr>
          <w:rFonts w:ascii="Tahoma" w:hAnsi="Tahoma" w:cs="Tahoma"/>
          <w:sz w:val="24"/>
          <w:szCs w:val="24"/>
        </w:rPr>
        <w:t xml:space="preserve">de esta localidad, </w:t>
      </w:r>
      <w:r w:rsidRPr="004D4AF5">
        <w:rPr>
          <w:rFonts w:ascii="Tahoma" w:hAnsi="Tahoma" w:cs="Tahoma"/>
          <w:sz w:val="24"/>
          <w:szCs w:val="24"/>
        </w:rPr>
        <w:t xml:space="preserve">con Funciones de Control de Garantías local, </w:t>
      </w:r>
      <w:r w:rsidR="0095665C" w:rsidRPr="004D4AF5">
        <w:rPr>
          <w:rFonts w:ascii="Tahoma" w:hAnsi="Tahoma" w:cs="Tahoma"/>
          <w:sz w:val="24"/>
          <w:szCs w:val="24"/>
        </w:rPr>
        <w:t xml:space="preserve">a instancias de la </w:t>
      </w:r>
      <w:r w:rsidR="00AC02FB" w:rsidRPr="004D4AF5">
        <w:rPr>
          <w:rFonts w:ascii="Tahoma" w:hAnsi="Tahoma" w:cs="Tahoma"/>
          <w:sz w:val="24"/>
          <w:szCs w:val="24"/>
        </w:rPr>
        <w:t>Fiscalía</w:t>
      </w:r>
      <w:r w:rsidR="0095665C" w:rsidRPr="004D4AF5">
        <w:rPr>
          <w:rFonts w:ascii="Tahoma" w:hAnsi="Tahoma" w:cs="Tahoma"/>
          <w:sz w:val="24"/>
          <w:szCs w:val="24"/>
        </w:rPr>
        <w:t xml:space="preserve">, se </w:t>
      </w:r>
      <w:r w:rsidRPr="004D4AF5">
        <w:rPr>
          <w:rFonts w:ascii="Tahoma" w:hAnsi="Tahoma" w:cs="Tahoma"/>
          <w:sz w:val="24"/>
          <w:szCs w:val="24"/>
        </w:rPr>
        <w:t>exp</w:t>
      </w:r>
      <w:r w:rsidR="0095665C" w:rsidRPr="004D4AF5">
        <w:rPr>
          <w:rFonts w:ascii="Tahoma" w:hAnsi="Tahoma" w:cs="Tahoma"/>
          <w:sz w:val="24"/>
          <w:szCs w:val="24"/>
        </w:rPr>
        <w:t>idieron</w:t>
      </w:r>
      <w:r w:rsidRPr="004D4AF5">
        <w:rPr>
          <w:rFonts w:ascii="Tahoma" w:hAnsi="Tahoma" w:cs="Tahoma"/>
          <w:sz w:val="24"/>
          <w:szCs w:val="24"/>
        </w:rPr>
        <w:t xml:space="preserve"> </w:t>
      </w:r>
      <w:r w:rsidR="00114BA5" w:rsidRPr="004D4AF5">
        <w:rPr>
          <w:rFonts w:ascii="Tahoma" w:hAnsi="Tahoma" w:cs="Tahoma"/>
          <w:sz w:val="24"/>
          <w:szCs w:val="24"/>
        </w:rPr>
        <w:t xml:space="preserve">unas </w:t>
      </w:r>
      <w:r w:rsidRPr="004D4AF5">
        <w:rPr>
          <w:rFonts w:ascii="Tahoma" w:hAnsi="Tahoma" w:cs="Tahoma"/>
          <w:sz w:val="24"/>
          <w:szCs w:val="24"/>
        </w:rPr>
        <w:t xml:space="preserve">órdenes de captura en contra de los señores </w:t>
      </w:r>
      <w:r w:rsidR="00E7207B" w:rsidRPr="00E7207B">
        <w:rPr>
          <w:rFonts w:ascii="Tahoma" w:hAnsi="Tahoma" w:cs="Tahoma"/>
          <w:sz w:val="24"/>
          <w:szCs w:val="24"/>
        </w:rPr>
        <w:t>CMOA y otros</w:t>
      </w:r>
      <w:r w:rsidRPr="004D4AF5">
        <w:rPr>
          <w:rFonts w:ascii="Tahoma" w:hAnsi="Tahoma" w:cs="Tahoma"/>
          <w:sz w:val="24"/>
          <w:szCs w:val="24"/>
        </w:rPr>
        <w:t xml:space="preserve">. </w:t>
      </w:r>
    </w:p>
    <w:p w:rsidR="00F01AA0" w:rsidRPr="004D4AF5" w:rsidRDefault="00F01AA0" w:rsidP="004D4AF5">
      <w:pPr>
        <w:pStyle w:val="Sinespaciado"/>
        <w:spacing w:line="276" w:lineRule="auto"/>
        <w:jc w:val="both"/>
        <w:rPr>
          <w:rFonts w:ascii="Tahoma" w:hAnsi="Tahoma" w:cs="Tahoma"/>
          <w:sz w:val="24"/>
          <w:szCs w:val="24"/>
        </w:rPr>
      </w:pPr>
    </w:p>
    <w:p w:rsidR="00F01AA0" w:rsidRPr="004D4AF5" w:rsidRDefault="0095665C" w:rsidP="004D4AF5">
      <w:pPr>
        <w:pStyle w:val="Sinespaciado"/>
        <w:numPr>
          <w:ilvl w:val="0"/>
          <w:numId w:val="10"/>
        </w:numPr>
        <w:spacing w:line="276" w:lineRule="auto"/>
        <w:ind w:left="357" w:hanging="425"/>
        <w:jc w:val="both"/>
        <w:rPr>
          <w:rFonts w:ascii="Tahoma" w:hAnsi="Tahoma" w:cs="Tahoma"/>
          <w:sz w:val="24"/>
          <w:szCs w:val="24"/>
        </w:rPr>
      </w:pPr>
      <w:r w:rsidRPr="004D4AF5">
        <w:rPr>
          <w:rFonts w:ascii="Tahoma" w:hAnsi="Tahoma" w:cs="Tahoma"/>
          <w:sz w:val="24"/>
          <w:szCs w:val="24"/>
        </w:rPr>
        <w:lastRenderedPageBreak/>
        <w:t xml:space="preserve">El 29 de julio de 2.016, ante el Juzgado 1º </w:t>
      </w:r>
      <w:r w:rsidR="00F01AA0" w:rsidRPr="004D4AF5">
        <w:rPr>
          <w:rFonts w:ascii="Tahoma" w:hAnsi="Tahoma" w:cs="Tahoma"/>
          <w:sz w:val="24"/>
          <w:szCs w:val="24"/>
        </w:rPr>
        <w:t xml:space="preserve">Penal Municipal </w:t>
      </w:r>
      <w:r w:rsidR="00114BA5" w:rsidRPr="004D4AF5">
        <w:rPr>
          <w:rFonts w:ascii="Tahoma" w:hAnsi="Tahoma" w:cs="Tahoma"/>
          <w:sz w:val="24"/>
          <w:szCs w:val="24"/>
        </w:rPr>
        <w:t xml:space="preserve">de Pereira, </w:t>
      </w:r>
      <w:r w:rsidR="00F01AA0" w:rsidRPr="004D4AF5">
        <w:rPr>
          <w:rFonts w:ascii="Tahoma" w:hAnsi="Tahoma" w:cs="Tahoma"/>
          <w:sz w:val="24"/>
          <w:szCs w:val="24"/>
        </w:rPr>
        <w:t xml:space="preserve">con Funciones de Control de Garantías, </w:t>
      </w:r>
      <w:r w:rsidRPr="004D4AF5">
        <w:rPr>
          <w:rFonts w:ascii="Tahoma" w:hAnsi="Tahoma" w:cs="Tahoma"/>
          <w:sz w:val="24"/>
          <w:szCs w:val="24"/>
        </w:rPr>
        <w:t xml:space="preserve">se llevaron a cabo las audiencias preliminares del caso, en las que: a) La Fiscalía le imputó cargos a los Sres. </w:t>
      </w:r>
      <w:r w:rsidR="005C1AE3" w:rsidRPr="00E7207B">
        <w:rPr>
          <w:rFonts w:ascii="Tahoma" w:hAnsi="Tahoma" w:cs="Tahoma"/>
          <w:sz w:val="24"/>
          <w:szCs w:val="24"/>
        </w:rPr>
        <w:t>CMOA y otros</w:t>
      </w:r>
      <w:r w:rsidR="00F01AA0" w:rsidRPr="004D4AF5">
        <w:rPr>
          <w:rFonts w:ascii="Tahoma" w:hAnsi="Tahoma" w:cs="Tahoma"/>
          <w:sz w:val="24"/>
          <w:szCs w:val="24"/>
        </w:rPr>
        <w:t xml:space="preserve">, como presuntos coautores de los delitos de concierto para delinquir, al primero de ellos agravado y los demás como delito simple (art. 340 inc. 3 C.P.), estafa (art. 246), estafa agravada (art. 247 </w:t>
      </w:r>
      <w:r w:rsidRPr="004D4AF5">
        <w:rPr>
          <w:rFonts w:ascii="Tahoma" w:hAnsi="Tahoma" w:cs="Tahoma"/>
          <w:sz w:val="24"/>
          <w:szCs w:val="24"/>
        </w:rPr>
        <w:t xml:space="preserve"># </w:t>
      </w:r>
      <w:r w:rsidR="00F01AA0" w:rsidRPr="004D4AF5">
        <w:rPr>
          <w:rFonts w:ascii="Tahoma" w:hAnsi="Tahoma" w:cs="Tahoma"/>
          <w:sz w:val="24"/>
          <w:szCs w:val="24"/>
        </w:rPr>
        <w:t>4) con las circunstancias de agravación punitiva contenida en el artículo 267 del Código Penal, emisión y transferencia ilegal de cheques (art. 248), falsedad en documento privado (</w:t>
      </w:r>
      <w:r w:rsidR="00114BA5" w:rsidRPr="004D4AF5">
        <w:rPr>
          <w:rFonts w:ascii="Tahoma" w:hAnsi="Tahoma" w:cs="Tahoma"/>
          <w:sz w:val="24"/>
          <w:szCs w:val="24"/>
        </w:rPr>
        <w:t>a</w:t>
      </w:r>
      <w:r w:rsidR="00F01AA0" w:rsidRPr="004D4AF5">
        <w:rPr>
          <w:rFonts w:ascii="Tahoma" w:hAnsi="Tahoma" w:cs="Tahoma"/>
          <w:sz w:val="24"/>
          <w:szCs w:val="24"/>
        </w:rPr>
        <w:t>rts. 289 y 290)</w:t>
      </w:r>
      <w:r w:rsidR="00114BA5" w:rsidRPr="004D4AF5">
        <w:rPr>
          <w:rFonts w:ascii="Tahoma" w:hAnsi="Tahoma" w:cs="Tahoma"/>
          <w:sz w:val="24"/>
          <w:szCs w:val="24"/>
        </w:rPr>
        <w:t>,</w:t>
      </w:r>
      <w:r w:rsidR="00F01AA0" w:rsidRPr="004D4AF5">
        <w:rPr>
          <w:rFonts w:ascii="Tahoma" w:hAnsi="Tahoma" w:cs="Tahoma"/>
          <w:sz w:val="24"/>
          <w:szCs w:val="24"/>
        </w:rPr>
        <w:t xml:space="preserve"> y simulación de investidura </w:t>
      </w:r>
      <w:r w:rsidR="008D2A0E" w:rsidRPr="004D4AF5">
        <w:rPr>
          <w:rFonts w:ascii="Tahoma" w:hAnsi="Tahoma" w:cs="Tahoma"/>
          <w:sz w:val="24"/>
          <w:szCs w:val="24"/>
        </w:rPr>
        <w:t xml:space="preserve">o cargo </w:t>
      </w:r>
      <w:r w:rsidR="00F01AA0" w:rsidRPr="004D4AF5">
        <w:rPr>
          <w:rFonts w:ascii="Tahoma" w:hAnsi="Tahoma" w:cs="Tahoma"/>
          <w:sz w:val="24"/>
          <w:szCs w:val="24"/>
        </w:rPr>
        <w:t>(art. 426), todas ellas en concurso de acuerdo a lo establecido en el artículo 31 del C.P.</w:t>
      </w:r>
      <w:r w:rsidRPr="004D4AF5">
        <w:rPr>
          <w:rFonts w:ascii="Tahoma" w:hAnsi="Tahoma" w:cs="Tahoma"/>
          <w:sz w:val="24"/>
          <w:szCs w:val="24"/>
        </w:rPr>
        <w:t xml:space="preserve">; b) A los procesados </w:t>
      </w:r>
      <w:r w:rsidR="005C1AE3" w:rsidRPr="00E7207B">
        <w:rPr>
          <w:rFonts w:ascii="Tahoma" w:hAnsi="Tahoma" w:cs="Tahoma"/>
          <w:sz w:val="24"/>
          <w:szCs w:val="24"/>
        </w:rPr>
        <w:t>CMOA y otros</w:t>
      </w:r>
      <w:r w:rsidR="005C1AE3" w:rsidRPr="004D4AF5">
        <w:rPr>
          <w:rFonts w:ascii="Tahoma" w:hAnsi="Tahoma" w:cs="Tahoma"/>
          <w:sz w:val="24"/>
          <w:szCs w:val="24"/>
        </w:rPr>
        <w:t xml:space="preserve"> </w:t>
      </w:r>
      <w:r w:rsidRPr="004D4AF5">
        <w:rPr>
          <w:rFonts w:ascii="Tahoma" w:hAnsi="Tahoma" w:cs="Tahoma"/>
          <w:sz w:val="24"/>
          <w:szCs w:val="24"/>
        </w:rPr>
        <w:t xml:space="preserve">se les definió la </w:t>
      </w:r>
      <w:r w:rsidR="005B4D3F" w:rsidRPr="004D4AF5">
        <w:rPr>
          <w:rFonts w:ascii="Tahoma" w:hAnsi="Tahoma" w:cs="Tahoma"/>
          <w:sz w:val="24"/>
          <w:szCs w:val="24"/>
        </w:rPr>
        <w:t>situación</w:t>
      </w:r>
      <w:r w:rsidRPr="004D4AF5">
        <w:rPr>
          <w:rFonts w:ascii="Tahoma" w:hAnsi="Tahoma" w:cs="Tahoma"/>
          <w:sz w:val="24"/>
          <w:szCs w:val="24"/>
        </w:rPr>
        <w:t xml:space="preserve"> jurídica con la medida de aseguramiento de detención domiciliaria; mientras que en lo que atañe con el también procesado </w:t>
      </w:r>
      <w:r w:rsidR="00F01AA0" w:rsidRPr="004D4AF5">
        <w:rPr>
          <w:rFonts w:ascii="Tahoma" w:hAnsi="Tahoma" w:cs="Tahoma"/>
          <w:sz w:val="24"/>
          <w:szCs w:val="24"/>
        </w:rPr>
        <w:t xml:space="preserve">WGSO, el </w:t>
      </w:r>
      <w:r w:rsidRPr="004D4AF5">
        <w:rPr>
          <w:rFonts w:ascii="Tahoma" w:hAnsi="Tahoma" w:cs="Tahoma"/>
          <w:sz w:val="24"/>
          <w:szCs w:val="24"/>
        </w:rPr>
        <w:t>D</w:t>
      </w:r>
      <w:r w:rsidR="00F01AA0" w:rsidRPr="004D4AF5">
        <w:rPr>
          <w:rFonts w:ascii="Tahoma" w:hAnsi="Tahoma" w:cs="Tahoma"/>
          <w:sz w:val="24"/>
          <w:szCs w:val="24"/>
        </w:rPr>
        <w:t>espacho se abstuvo de imponer medida alguna</w:t>
      </w:r>
      <w:r w:rsidR="00114BA5" w:rsidRPr="004D4AF5">
        <w:rPr>
          <w:rFonts w:ascii="Tahoma" w:hAnsi="Tahoma" w:cs="Tahoma"/>
          <w:sz w:val="24"/>
          <w:szCs w:val="24"/>
        </w:rPr>
        <w:t xml:space="preserve"> de aseguramiento</w:t>
      </w:r>
      <w:r w:rsidR="00F01AA0" w:rsidRPr="004D4AF5">
        <w:rPr>
          <w:rFonts w:ascii="Tahoma" w:hAnsi="Tahoma" w:cs="Tahoma"/>
          <w:sz w:val="24"/>
          <w:szCs w:val="24"/>
        </w:rPr>
        <w:t xml:space="preserve">. </w:t>
      </w:r>
    </w:p>
    <w:p w:rsidR="00D232EB" w:rsidRPr="004D4AF5" w:rsidRDefault="00D232EB" w:rsidP="004D4AF5">
      <w:pPr>
        <w:pStyle w:val="Sinespaciado"/>
        <w:spacing w:line="276" w:lineRule="auto"/>
        <w:ind w:left="357"/>
        <w:jc w:val="both"/>
        <w:rPr>
          <w:rFonts w:ascii="Tahoma" w:hAnsi="Tahoma" w:cs="Tahoma"/>
          <w:sz w:val="24"/>
          <w:szCs w:val="24"/>
        </w:rPr>
      </w:pPr>
    </w:p>
    <w:p w:rsidR="00F01AA0" w:rsidRPr="004D4AF5" w:rsidRDefault="00C35BA8" w:rsidP="004D4AF5">
      <w:pPr>
        <w:pStyle w:val="Sinespaciado"/>
        <w:numPr>
          <w:ilvl w:val="0"/>
          <w:numId w:val="10"/>
        </w:numPr>
        <w:spacing w:line="276" w:lineRule="auto"/>
        <w:ind w:left="357" w:hanging="357"/>
        <w:jc w:val="both"/>
        <w:rPr>
          <w:rFonts w:ascii="Tahoma" w:hAnsi="Tahoma" w:cs="Tahoma"/>
          <w:sz w:val="24"/>
          <w:szCs w:val="24"/>
        </w:rPr>
      </w:pPr>
      <w:r w:rsidRPr="004D4AF5">
        <w:rPr>
          <w:rFonts w:ascii="Tahoma" w:hAnsi="Tahoma" w:cs="Tahoma"/>
          <w:sz w:val="24"/>
          <w:szCs w:val="24"/>
        </w:rPr>
        <w:t>Radicado</w:t>
      </w:r>
      <w:r w:rsidR="00306AC6" w:rsidRPr="004D4AF5">
        <w:rPr>
          <w:rFonts w:ascii="Tahoma" w:hAnsi="Tahoma" w:cs="Tahoma"/>
          <w:sz w:val="24"/>
          <w:szCs w:val="24"/>
        </w:rPr>
        <w:t>s</w:t>
      </w:r>
      <w:r w:rsidRPr="004D4AF5">
        <w:rPr>
          <w:rFonts w:ascii="Tahoma" w:hAnsi="Tahoma" w:cs="Tahoma"/>
          <w:sz w:val="24"/>
          <w:szCs w:val="24"/>
        </w:rPr>
        <w:t xml:space="preserve"> los correspondientes escritos de acusación, </w:t>
      </w:r>
      <w:r w:rsidR="000E67F1" w:rsidRPr="004D4AF5">
        <w:rPr>
          <w:rFonts w:ascii="Tahoma" w:hAnsi="Tahoma" w:cs="Tahoma"/>
          <w:sz w:val="24"/>
          <w:szCs w:val="24"/>
        </w:rPr>
        <w:t xml:space="preserve">el conocimiento de la actuación le fue asignado al </w:t>
      </w:r>
      <w:r w:rsidR="00F01AA0" w:rsidRPr="004D4AF5">
        <w:rPr>
          <w:rFonts w:ascii="Tahoma" w:hAnsi="Tahoma" w:cs="Tahoma"/>
          <w:sz w:val="24"/>
          <w:szCs w:val="24"/>
        </w:rPr>
        <w:t xml:space="preserve">Juzgado </w:t>
      </w:r>
      <w:r w:rsidR="000E67F1" w:rsidRPr="004D4AF5">
        <w:rPr>
          <w:rFonts w:ascii="Tahoma" w:hAnsi="Tahoma" w:cs="Tahoma"/>
          <w:sz w:val="24"/>
          <w:szCs w:val="24"/>
        </w:rPr>
        <w:t xml:space="preserve">7º </w:t>
      </w:r>
      <w:r w:rsidR="00F01AA0" w:rsidRPr="004D4AF5">
        <w:rPr>
          <w:rFonts w:ascii="Tahoma" w:hAnsi="Tahoma" w:cs="Tahoma"/>
          <w:sz w:val="24"/>
          <w:szCs w:val="24"/>
        </w:rPr>
        <w:t>Penal del Circuito</w:t>
      </w:r>
      <w:r w:rsidR="000E67F1" w:rsidRPr="004D4AF5">
        <w:rPr>
          <w:rFonts w:ascii="Tahoma" w:hAnsi="Tahoma" w:cs="Tahoma"/>
          <w:sz w:val="24"/>
          <w:szCs w:val="24"/>
        </w:rPr>
        <w:t xml:space="preserve"> de esta localidad</w:t>
      </w:r>
      <w:r w:rsidR="00F01AA0" w:rsidRPr="004D4AF5">
        <w:rPr>
          <w:rFonts w:ascii="Tahoma" w:hAnsi="Tahoma" w:cs="Tahoma"/>
          <w:sz w:val="24"/>
          <w:szCs w:val="24"/>
        </w:rPr>
        <w:t xml:space="preserve">, </w:t>
      </w:r>
      <w:r w:rsidR="000E67F1" w:rsidRPr="004D4AF5">
        <w:rPr>
          <w:rFonts w:ascii="Tahoma" w:hAnsi="Tahoma" w:cs="Tahoma"/>
          <w:sz w:val="24"/>
          <w:szCs w:val="24"/>
        </w:rPr>
        <w:t xml:space="preserve">ante el cual, luego de algunos percances, en las calendas del 1º de febrero de 2.017 se celebró la audiencia de formulación de la acusación, vista pública en la cual quien fungía como titular de ese Despacho </w:t>
      </w:r>
      <w:r w:rsidR="00AC02FB" w:rsidRPr="004D4AF5">
        <w:rPr>
          <w:rFonts w:ascii="Tahoma" w:hAnsi="Tahoma" w:cs="Tahoma"/>
          <w:sz w:val="24"/>
          <w:szCs w:val="24"/>
        </w:rPr>
        <w:t>decidi</w:t>
      </w:r>
      <w:r w:rsidR="00FF00CF" w:rsidRPr="004D4AF5">
        <w:rPr>
          <w:rFonts w:ascii="Tahoma" w:hAnsi="Tahoma" w:cs="Tahoma"/>
          <w:sz w:val="24"/>
          <w:szCs w:val="24"/>
        </w:rPr>
        <w:t>ó</w:t>
      </w:r>
      <w:r w:rsidR="000E67F1" w:rsidRPr="004D4AF5">
        <w:rPr>
          <w:rFonts w:ascii="Tahoma" w:hAnsi="Tahoma" w:cs="Tahoma"/>
          <w:sz w:val="24"/>
          <w:szCs w:val="24"/>
        </w:rPr>
        <w:t xml:space="preserve"> declararse impedida por tener una relación de parentesco con la Fiscal que intervino en las audiencias preliminares. </w:t>
      </w:r>
    </w:p>
    <w:p w:rsidR="000E67F1" w:rsidRPr="004D4AF5" w:rsidRDefault="000E67F1" w:rsidP="004D4AF5">
      <w:pPr>
        <w:pStyle w:val="Prrafodelista"/>
        <w:spacing w:line="276" w:lineRule="auto"/>
        <w:rPr>
          <w:rFonts w:ascii="Tahoma" w:hAnsi="Tahoma" w:cs="Tahoma"/>
        </w:rPr>
      </w:pPr>
    </w:p>
    <w:p w:rsidR="00F01AA0" w:rsidRPr="004D4AF5" w:rsidRDefault="000E67F1" w:rsidP="004D4AF5">
      <w:pPr>
        <w:pStyle w:val="Sinespaciado"/>
        <w:numPr>
          <w:ilvl w:val="0"/>
          <w:numId w:val="10"/>
        </w:numPr>
        <w:spacing w:line="276" w:lineRule="auto"/>
        <w:ind w:left="360"/>
        <w:jc w:val="both"/>
        <w:rPr>
          <w:rFonts w:ascii="Tahoma" w:hAnsi="Tahoma" w:cs="Tahoma"/>
          <w:sz w:val="24"/>
          <w:szCs w:val="24"/>
        </w:rPr>
      </w:pPr>
      <w:r w:rsidRPr="004D4AF5">
        <w:rPr>
          <w:rFonts w:ascii="Tahoma" w:hAnsi="Tahoma" w:cs="Tahoma"/>
          <w:sz w:val="24"/>
          <w:szCs w:val="24"/>
        </w:rPr>
        <w:t xml:space="preserve">Al ser remitida la actuación al Juzgado 1º Penal del Circuito, su titular, mediante auto adiado el 03 de febrero de 2017, también se declaró impedido por haber actuado en sede de 2ª instancia como Juez de Control de Garantías. En consecuencia, el proceso pasó al Juzgado 2º Penal del Circuito, cuya titular declaró fundado los impedimentos y procedió a fijar fecha para la audiencia de formulación de la acusación. </w:t>
      </w:r>
      <w:r w:rsidR="00F01AA0" w:rsidRPr="004D4AF5">
        <w:rPr>
          <w:rFonts w:ascii="Tahoma" w:hAnsi="Tahoma" w:cs="Tahoma"/>
          <w:sz w:val="24"/>
          <w:szCs w:val="24"/>
        </w:rPr>
        <w:t xml:space="preserve"> </w:t>
      </w:r>
    </w:p>
    <w:p w:rsidR="000E67F1" w:rsidRPr="004D4AF5" w:rsidRDefault="000E67F1" w:rsidP="004D4AF5">
      <w:pPr>
        <w:pStyle w:val="Prrafodelista"/>
        <w:spacing w:line="276" w:lineRule="auto"/>
        <w:rPr>
          <w:rFonts w:ascii="Tahoma" w:hAnsi="Tahoma" w:cs="Tahoma"/>
        </w:rPr>
      </w:pPr>
    </w:p>
    <w:p w:rsidR="00AC02FB" w:rsidRPr="004D4AF5" w:rsidRDefault="00AC02FB" w:rsidP="004D4AF5">
      <w:pPr>
        <w:pStyle w:val="Sinespaciado"/>
        <w:numPr>
          <w:ilvl w:val="0"/>
          <w:numId w:val="10"/>
        </w:numPr>
        <w:spacing w:line="276" w:lineRule="auto"/>
        <w:ind w:left="360"/>
        <w:jc w:val="both"/>
        <w:rPr>
          <w:rFonts w:ascii="Tahoma" w:hAnsi="Tahoma" w:cs="Tahoma"/>
          <w:sz w:val="24"/>
          <w:szCs w:val="24"/>
        </w:rPr>
      </w:pPr>
      <w:r w:rsidRPr="004D4AF5">
        <w:rPr>
          <w:rFonts w:ascii="Tahoma" w:hAnsi="Tahoma" w:cs="Tahoma"/>
          <w:sz w:val="24"/>
          <w:szCs w:val="24"/>
        </w:rPr>
        <w:t>Después</w:t>
      </w:r>
      <w:r w:rsidR="000E67F1" w:rsidRPr="004D4AF5">
        <w:rPr>
          <w:rFonts w:ascii="Tahoma" w:hAnsi="Tahoma" w:cs="Tahoma"/>
          <w:sz w:val="24"/>
          <w:szCs w:val="24"/>
        </w:rPr>
        <w:t xml:space="preserve"> de </w:t>
      </w:r>
      <w:r w:rsidR="0011725C" w:rsidRPr="004D4AF5">
        <w:rPr>
          <w:rFonts w:ascii="Tahoma" w:hAnsi="Tahoma" w:cs="Tahoma"/>
          <w:sz w:val="24"/>
          <w:szCs w:val="24"/>
        </w:rPr>
        <w:t>múltiples vicisitudes</w:t>
      </w:r>
      <w:r w:rsidR="000E67F1" w:rsidRPr="004D4AF5">
        <w:rPr>
          <w:rFonts w:ascii="Tahoma" w:hAnsi="Tahoma" w:cs="Tahoma"/>
          <w:sz w:val="24"/>
          <w:szCs w:val="24"/>
        </w:rPr>
        <w:t xml:space="preserve">, la audiencia de formulación de la acusación </w:t>
      </w:r>
      <w:r w:rsidRPr="004D4AF5">
        <w:rPr>
          <w:rFonts w:ascii="Tahoma" w:hAnsi="Tahoma" w:cs="Tahoma"/>
          <w:sz w:val="24"/>
          <w:szCs w:val="24"/>
        </w:rPr>
        <w:t xml:space="preserve">se celebró el 26 de mayo de 2.017, mientras que la audiencia preparatoria tuvo lugar los días 19 de julio y 11 de agosto de 2.017. En esta última sesión el entonces procesado JPAG expresó su deceso de allanarse a los cargos, lo cual suscitó la ruptura de la unidad procesal. </w:t>
      </w:r>
    </w:p>
    <w:p w:rsidR="00AC02FB" w:rsidRPr="004D4AF5" w:rsidRDefault="00AC02FB" w:rsidP="004D4AF5">
      <w:pPr>
        <w:pStyle w:val="Prrafodelista"/>
        <w:spacing w:line="276" w:lineRule="auto"/>
        <w:rPr>
          <w:rFonts w:ascii="Tahoma" w:hAnsi="Tahoma" w:cs="Tahoma"/>
        </w:rPr>
      </w:pPr>
    </w:p>
    <w:p w:rsidR="00AC02FB" w:rsidRPr="004D4AF5" w:rsidRDefault="00AC02FB" w:rsidP="004D4AF5">
      <w:pPr>
        <w:pStyle w:val="Sinespaciado"/>
        <w:numPr>
          <w:ilvl w:val="0"/>
          <w:numId w:val="10"/>
        </w:numPr>
        <w:spacing w:line="276" w:lineRule="auto"/>
        <w:ind w:left="360"/>
        <w:jc w:val="both"/>
        <w:rPr>
          <w:rFonts w:ascii="Tahoma" w:hAnsi="Tahoma" w:cs="Tahoma"/>
          <w:sz w:val="24"/>
          <w:szCs w:val="24"/>
        </w:rPr>
      </w:pPr>
      <w:r w:rsidRPr="004D4AF5">
        <w:rPr>
          <w:rFonts w:ascii="Tahoma" w:hAnsi="Tahoma" w:cs="Tahoma"/>
          <w:sz w:val="24"/>
          <w:szCs w:val="24"/>
        </w:rPr>
        <w:t xml:space="preserve">En las calendas del 03 de octubre de 2.017, </w:t>
      </w:r>
      <w:r w:rsidR="00D232EB" w:rsidRPr="004D4AF5">
        <w:rPr>
          <w:rFonts w:ascii="Tahoma" w:hAnsi="Tahoma" w:cs="Tahoma"/>
          <w:sz w:val="24"/>
          <w:szCs w:val="24"/>
        </w:rPr>
        <w:t>una</w:t>
      </w:r>
      <w:r w:rsidRPr="004D4AF5">
        <w:rPr>
          <w:rFonts w:ascii="Tahoma" w:hAnsi="Tahoma" w:cs="Tahoma"/>
          <w:sz w:val="24"/>
          <w:szCs w:val="24"/>
        </w:rPr>
        <w:t xml:space="preserve"> nueva titular del </w:t>
      </w:r>
      <w:bookmarkStart w:id="8" w:name="_Hlk92975538"/>
      <w:r w:rsidRPr="004D4AF5">
        <w:rPr>
          <w:rFonts w:ascii="Tahoma" w:hAnsi="Tahoma" w:cs="Tahoma"/>
          <w:sz w:val="24"/>
          <w:szCs w:val="24"/>
        </w:rPr>
        <w:t xml:space="preserve">Juzgado 2º Penal del Circuito de esta localidad </w:t>
      </w:r>
      <w:bookmarkEnd w:id="8"/>
      <w:r w:rsidRPr="004D4AF5">
        <w:rPr>
          <w:rFonts w:ascii="Tahoma" w:hAnsi="Tahoma" w:cs="Tahoma"/>
          <w:sz w:val="24"/>
          <w:szCs w:val="24"/>
        </w:rPr>
        <w:t>decidi</w:t>
      </w:r>
      <w:r w:rsidR="00926D36" w:rsidRPr="004D4AF5">
        <w:rPr>
          <w:rFonts w:ascii="Tahoma" w:hAnsi="Tahoma" w:cs="Tahoma"/>
          <w:sz w:val="24"/>
          <w:szCs w:val="24"/>
        </w:rPr>
        <w:t>ó</w:t>
      </w:r>
      <w:r w:rsidRPr="004D4AF5">
        <w:rPr>
          <w:rFonts w:ascii="Tahoma" w:hAnsi="Tahoma" w:cs="Tahoma"/>
          <w:sz w:val="24"/>
          <w:szCs w:val="24"/>
        </w:rPr>
        <w:t xml:space="preserve"> declararse impedida por haber fungido como Jueza de Control de Garantías, razón por la que el conocimiento del proceso pasó al Juzgado 3º Penal del Circuito de esta localidad, cuya titular por igual causal también procedió a expresar su impedimento. </w:t>
      </w:r>
    </w:p>
    <w:p w:rsidR="00AC02FB" w:rsidRPr="004D4AF5" w:rsidRDefault="00AC02FB" w:rsidP="004D4AF5">
      <w:pPr>
        <w:pStyle w:val="Prrafodelista"/>
        <w:spacing w:line="276" w:lineRule="auto"/>
        <w:rPr>
          <w:rFonts w:ascii="Tahoma" w:hAnsi="Tahoma" w:cs="Tahoma"/>
        </w:rPr>
      </w:pPr>
    </w:p>
    <w:p w:rsidR="00D22115" w:rsidRPr="004D4AF5" w:rsidRDefault="00AC02FB" w:rsidP="004D4AF5">
      <w:pPr>
        <w:pStyle w:val="Sinespaciado"/>
        <w:numPr>
          <w:ilvl w:val="0"/>
          <w:numId w:val="10"/>
        </w:numPr>
        <w:spacing w:line="276" w:lineRule="auto"/>
        <w:ind w:left="360"/>
        <w:jc w:val="both"/>
        <w:rPr>
          <w:rFonts w:ascii="Tahoma" w:hAnsi="Tahoma" w:cs="Tahoma"/>
          <w:sz w:val="24"/>
          <w:szCs w:val="24"/>
        </w:rPr>
      </w:pPr>
      <w:r w:rsidRPr="004D4AF5">
        <w:rPr>
          <w:rFonts w:ascii="Tahoma" w:hAnsi="Tahoma" w:cs="Tahoma"/>
          <w:sz w:val="24"/>
          <w:szCs w:val="24"/>
        </w:rPr>
        <w:t xml:space="preserve">El conocimiento del proceso le </w:t>
      </w:r>
      <w:r w:rsidR="005B4D3F" w:rsidRPr="004D4AF5">
        <w:rPr>
          <w:rFonts w:ascii="Tahoma" w:hAnsi="Tahoma" w:cs="Tahoma"/>
          <w:sz w:val="24"/>
          <w:szCs w:val="24"/>
        </w:rPr>
        <w:t>correspondió</w:t>
      </w:r>
      <w:r w:rsidR="00D22115" w:rsidRPr="004D4AF5">
        <w:rPr>
          <w:rFonts w:ascii="Tahoma" w:hAnsi="Tahoma" w:cs="Tahoma"/>
          <w:sz w:val="24"/>
          <w:szCs w:val="24"/>
        </w:rPr>
        <w:t xml:space="preserve"> al Juzgado 4º Penal del Circuito de esta localidad, cuya titular aceptó los impedimentos por auto del 17 de octubre de </w:t>
      </w:r>
      <w:r w:rsidR="00F01AA0" w:rsidRPr="004D4AF5">
        <w:rPr>
          <w:rFonts w:ascii="Tahoma" w:hAnsi="Tahoma" w:cs="Tahoma"/>
          <w:sz w:val="24"/>
          <w:szCs w:val="24"/>
        </w:rPr>
        <w:t>2017</w:t>
      </w:r>
      <w:r w:rsidR="00D22115" w:rsidRPr="004D4AF5">
        <w:rPr>
          <w:rFonts w:ascii="Tahoma" w:hAnsi="Tahoma" w:cs="Tahoma"/>
          <w:sz w:val="24"/>
          <w:szCs w:val="24"/>
        </w:rPr>
        <w:t xml:space="preserve">. Posteriormente, al inicio del juicio oral, en audiencia celebrada el 28 de febrero de 2.018 fue objeto de una recusación formulada por uno de los Defensores de los procesados, la cual fue aceptada. </w:t>
      </w:r>
    </w:p>
    <w:p w:rsidR="00D22115" w:rsidRPr="004D4AF5" w:rsidRDefault="00D22115" w:rsidP="004D4AF5">
      <w:pPr>
        <w:pStyle w:val="Prrafodelista"/>
        <w:spacing w:line="276" w:lineRule="auto"/>
        <w:rPr>
          <w:rFonts w:ascii="Tahoma" w:hAnsi="Tahoma" w:cs="Tahoma"/>
        </w:rPr>
      </w:pPr>
    </w:p>
    <w:p w:rsidR="00F01AA0" w:rsidRPr="004D4AF5" w:rsidRDefault="00D22115" w:rsidP="004D4AF5">
      <w:pPr>
        <w:pStyle w:val="Sinespaciado"/>
        <w:numPr>
          <w:ilvl w:val="0"/>
          <w:numId w:val="10"/>
        </w:numPr>
        <w:spacing w:line="276" w:lineRule="auto"/>
        <w:ind w:left="360"/>
        <w:jc w:val="both"/>
        <w:rPr>
          <w:rFonts w:ascii="Tahoma" w:hAnsi="Tahoma" w:cs="Tahoma"/>
          <w:sz w:val="24"/>
          <w:szCs w:val="24"/>
        </w:rPr>
      </w:pPr>
      <w:r w:rsidRPr="004D4AF5">
        <w:rPr>
          <w:rFonts w:ascii="Tahoma" w:hAnsi="Tahoma" w:cs="Tahoma"/>
          <w:sz w:val="24"/>
          <w:szCs w:val="24"/>
        </w:rPr>
        <w:lastRenderedPageBreak/>
        <w:t>El proceso le fue asignado al Juzgado 5º Penal del Circuito de esta localidad, el cual por auto del 07 de marzo de 2.018 aceptó el impedimento</w:t>
      </w:r>
      <w:r w:rsidR="00363BC4" w:rsidRPr="004D4AF5">
        <w:rPr>
          <w:rFonts w:ascii="Tahoma" w:hAnsi="Tahoma" w:cs="Tahoma"/>
          <w:sz w:val="24"/>
          <w:szCs w:val="24"/>
        </w:rPr>
        <w:t xml:space="preserve"> </w:t>
      </w:r>
      <w:r w:rsidR="00926D36" w:rsidRPr="004D4AF5">
        <w:rPr>
          <w:rFonts w:ascii="Tahoma" w:hAnsi="Tahoma" w:cs="Tahoma"/>
          <w:sz w:val="24"/>
          <w:szCs w:val="24"/>
        </w:rPr>
        <w:t xml:space="preserve">expresado por </w:t>
      </w:r>
      <w:r w:rsidR="005E4B76" w:rsidRPr="004D4AF5">
        <w:rPr>
          <w:rFonts w:ascii="Tahoma" w:hAnsi="Tahoma" w:cs="Tahoma"/>
          <w:sz w:val="24"/>
          <w:szCs w:val="24"/>
        </w:rPr>
        <w:t>su hom</w:t>
      </w:r>
      <w:r w:rsidR="00D232EB" w:rsidRPr="004D4AF5">
        <w:rPr>
          <w:rFonts w:ascii="Tahoma" w:hAnsi="Tahoma" w:cs="Tahoma"/>
          <w:sz w:val="24"/>
          <w:szCs w:val="24"/>
        </w:rPr>
        <w:t>ó</w:t>
      </w:r>
      <w:r w:rsidR="005E4B76" w:rsidRPr="004D4AF5">
        <w:rPr>
          <w:rFonts w:ascii="Tahoma" w:hAnsi="Tahoma" w:cs="Tahoma"/>
          <w:sz w:val="24"/>
          <w:szCs w:val="24"/>
        </w:rPr>
        <w:t>logo</w:t>
      </w:r>
      <w:r w:rsidRPr="004D4AF5">
        <w:rPr>
          <w:rFonts w:ascii="Tahoma" w:hAnsi="Tahoma" w:cs="Tahoma"/>
          <w:sz w:val="24"/>
          <w:szCs w:val="24"/>
        </w:rPr>
        <w:t xml:space="preserve">, y procedió a fijar fecha para la correspondiente audiencia pública de juicio oral. </w:t>
      </w:r>
    </w:p>
    <w:p w:rsidR="00F01AA0" w:rsidRPr="004D4AF5" w:rsidRDefault="00F01AA0" w:rsidP="004D4AF5">
      <w:pPr>
        <w:pStyle w:val="Prrafodelista"/>
        <w:spacing w:line="276" w:lineRule="auto"/>
        <w:ind w:left="709"/>
        <w:rPr>
          <w:rFonts w:ascii="Tahoma" w:hAnsi="Tahoma" w:cs="Tahoma"/>
        </w:rPr>
      </w:pPr>
    </w:p>
    <w:p w:rsidR="00F01AA0" w:rsidRPr="004D4AF5" w:rsidRDefault="00D22115" w:rsidP="004D4AF5">
      <w:pPr>
        <w:pStyle w:val="Sinespaciado"/>
        <w:numPr>
          <w:ilvl w:val="0"/>
          <w:numId w:val="10"/>
        </w:numPr>
        <w:spacing w:line="276" w:lineRule="auto"/>
        <w:ind w:left="360"/>
        <w:jc w:val="both"/>
        <w:rPr>
          <w:rFonts w:ascii="Tahoma" w:hAnsi="Tahoma" w:cs="Tahoma"/>
          <w:sz w:val="24"/>
          <w:szCs w:val="24"/>
        </w:rPr>
      </w:pPr>
      <w:r w:rsidRPr="004D4AF5">
        <w:rPr>
          <w:rFonts w:ascii="Tahoma" w:hAnsi="Tahoma" w:cs="Tahoma"/>
          <w:sz w:val="24"/>
          <w:szCs w:val="24"/>
        </w:rPr>
        <w:t xml:space="preserve">La audiencia de juicio oral se celebró en las siguientes sesiones: </w:t>
      </w:r>
      <w:r w:rsidR="005B4D3F" w:rsidRPr="004D4AF5">
        <w:rPr>
          <w:rFonts w:ascii="Tahoma" w:hAnsi="Tahoma" w:cs="Tahoma"/>
          <w:sz w:val="24"/>
          <w:szCs w:val="24"/>
        </w:rPr>
        <w:t>a) Año 2.018: 16 de mayo; 29 de junio; 6, 12, 13 y 18 de julio; 12 de septiembre; 21 y 22 de noviembre, 3, 5, 6, 7 de diciembre; b) Año 2.019: 21, 22, 23 y 24 de enero; 29 de marzo; 24 de mayo; 2 y 5 de agosto; 16, 20, 21 y 23 de agosto. Posteriormente</w:t>
      </w:r>
      <w:r w:rsidR="00926D36" w:rsidRPr="004D4AF5">
        <w:rPr>
          <w:rFonts w:ascii="Tahoma" w:hAnsi="Tahoma" w:cs="Tahoma"/>
          <w:sz w:val="24"/>
          <w:szCs w:val="24"/>
        </w:rPr>
        <w:t>,</w:t>
      </w:r>
      <w:r w:rsidR="005B4D3F" w:rsidRPr="004D4AF5">
        <w:rPr>
          <w:rFonts w:ascii="Tahoma" w:hAnsi="Tahoma" w:cs="Tahoma"/>
          <w:sz w:val="24"/>
          <w:szCs w:val="24"/>
        </w:rPr>
        <w:t xml:space="preserve"> en sesión efectuada el 20 de septiembre de 2.019 se anunció el sentido del fallo, el cual </w:t>
      </w:r>
      <w:r w:rsidR="00926D36" w:rsidRPr="004D4AF5">
        <w:rPr>
          <w:rFonts w:ascii="Tahoma" w:hAnsi="Tahoma" w:cs="Tahoma"/>
          <w:sz w:val="24"/>
          <w:szCs w:val="24"/>
        </w:rPr>
        <w:t xml:space="preserve">resultó ser </w:t>
      </w:r>
      <w:r w:rsidR="005B4D3F" w:rsidRPr="004D4AF5">
        <w:rPr>
          <w:rFonts w:ascii="Tahoma" w:hAnsi="Tahoma" w:cs="Tahoma"/>
          <w:sz w:val="24"/>
          <w:szCs w:val="24"/>
        </w:rPr>
        <w:t xml:space="preserve">de carácter condenatorio para los procesados </w:t>
      </w:r>
      <w:r w:rsidR="005C1AE3" w:rsidRPr="00E7207B">
        <w:rPr>
          <w:rFonts w:ascii="Tahoma" w:hAnsi="Tahoma" w:cs="Tahoma"/>
          <w:sz w:val="24"/>
          <w:szCs w:val="24"/>
        </w:rPr>
        <w:t>CMOA y otros</w:t>
      </w:r>
      <w:r w:rsidR="002F3FBD" w:rsidRPr="004D4AF5">
        <w:rPr>
          <w:rFonts w:ascii="Tahoma" w:hAnsi="Tahoma" w:cs="Tahoma"/>
          <w:sz w:val="24"/>
          <w:szCs w:val="24"/>
        </w:rPr>
        <w:t xml:space="preserve">; mientras </w:t>
      </w:r>
      <w:r w:rsidR="00926D36" w:rsidRPr="004D4AF5">
        <w:rPr>
          <w:rFonts w:ascii="Tahoma" w:hAnsi="Tahoma" w:cs="Tahoma"/>
          <w:sz w:val="24"/>
          <w:szCs w:val="24"/>
        </w:rPr>
        <w:t xml:space="preserve">que </w:t>
      </w:r>
      <w:r w:rsidR="002F3FBD" w:rsidRPr="004D4AF5">
        <w:rPr>
          <w:rFonts w:ascii="Tahoma" w:hAnsi="Tahoma" w:cs="Tahoma"/>
          <w:sz w:val="24"/>
          <w:szCs w:val="24"/>
        </w:rPr>
        <w:t xml:space="preserve">en lo que atañe con el también procesado </w:t>
      </w:r>
      <w:bookmarkStart w:id="9" w:name="_Hlk92981090"/>
      <w:r w:rsidR="002F3FBD" w:rsidRPr="004D4AF5">
        <w:rPr>
          <w:rFonts w:ascii="Tahoma" w:hAnsi="Tahoma" w:cs="Tahoma"/>
          <w:sz w:val="24"/>
          <w:szCs w:val="24"/>
        </w:rPr>
        <w:t>WGSO</w:t>
      </w:r>
      <w:bookmarkEnd w:id="9"/>
      <w:r w:rsidR="002F3FBD" w:rsidRPr="004D4AF5">
        <w:rPr>
          <w:rFonts w:ascii="Tahoma" w:hAnsi="Tahoma" w:cs="Tahoma"/>
          <w:sz w:val="24"/>
          <w:szCs w:val="24"/>
        </w:rPr>
        <w:t xml:space="preserve">, el sentido del fallo </w:t>
      </w:r>
      <w:r w:rsidR="00926D36" w:rsidRPr="004D4AF5">
        <w:rPr>
          <w:rFonts w:ascii="Tahoma" w:hAnsi="Tahoma" w:cs="Tahoma"/>
          <w:sz w:val="24"/>
          <w:szCs w:val="24"/>
        </w:rPr>
        <w:t>fue</w:t>
      </w:r>
      <w:r w:rsidR="002F3FBD" w:rsidRPr="004D4AF5">
        <w:rPr>
          <w:rFonts w:ascii="Tahoma" w:hAnsi="Tahoma" w:cs="Tahoma"/>
          <w:sz w:val="24"/>
          <w:szCs w:val="24"/>
        </w:rPr>
        <w:t xml:space="preserve"> absolutorio.</w:t>
      </w:r>
    </w:p>
    <w:p w:rsidR="00F01AA0" w:rsidRPr="004D4AF5" w:rsidRDefault="00F01AA0" w:rsidP="004D4AF5">
      <w:pPr>
        <w:pStyle w:val="Prrafodelista"/>
        <w:spacing w:line="276" w:lineRule="auto"/>
        <w:ind w:left="709"/>
        <w:rPr>
          <w:rFonts w:ascii="Tahoma" w:hAnsi="Tahoma" w:cs="Tahoma"/>
        </w:rPr>
      </w:pPr>
    </w:p>
    <w:p w:rsidR="001F2799" w:rsidRPr="004D4AF5" w:rsidRDefault="00D020CB" w:rsidP="004D4AF5">
      <w:pPr>
        <w:pStyle w:val="Sinespaciado"/>
        <w:numPr>
          <w:ilvl w:val="0"/>
          <w:numId w:val="10"/>
        </w:numPr>
        <w:spacing w:line="276" w:lineRule="auto"/>
        <w:ind w:left="360"/>
        <w:jc w:val="both"/>
        <w:rPr>
          <w:rFonts w:ascii="Tahoma" w:hAnsi="Tahoma" w:cs="Tahoma"/>
          <w:b/>
          <w:bCs/>
          <w:sz w:val="24"/>
          <w:szCs w:val="24"/>
        </w:rPr>
      </w:pPr>
      <w:r>
        <w:rPr>
          <w:rFonts w:ascii="Tahoma" w:hAnsi="Tahoma" w:cs="Tahoma"/>
          <w:sz w:val="24"/>
          <w:szCs w:val="24"/>
        </w:rPr>
        <w:t xml:space="preserve"> </w:t>
      </w:r>
      <w:r w:rsidR="002F3FBD" w:rsidRPr="004D4AF5">
        <w:rPr>
          <w:rFonts w:ascii="Tahoma" w:hAnsi="Tahoma" w:cs="Tahoma"/>
          <w:sz w:val="24"/>
          <w:szCs w:val="24"/>
        </w:rPr>
        <w:t xml:space="preserve">La sentencia se profirió el </w:t>
      </w:r>
      <w:bookmarkStart w:id="10" w:name="_Hlk92977606"/>
      <w:r w:rsidR="002F3FBD" w:rsidRPr="004D4AF5">
        <w:rPr>
          <w:rFonts w:ascii="Tahoma" w:hAnsi="Tahoma" w:cs="Tahoma"/>
          <w:sz w:val="24"/>
          <w:szCs w:val="24"/>
        </w:rPr>
        <w:t>tres (03) de diciembre del 2.019</w:t>
      </w:r>
      <w:bookmarkEnd w:id="10"/>
      <w:r w:rsidR="00F01AA0" w:rsidRPr="004D4AF5">
        <w:rPr>
          <w:rFonts w:ascii="Tahoma" w:hAnsi="Tahoma" w:cs="Tahoma"/>
          <w:sz w:val="24"/>
          <w:szCs w:val="24"/>
        </w:rPr>
        <w:t xml:space="preserve">, </w:t>
      </w:r>
      <w:r w:rsidR="002F3FBD" w:rsidRPr="004D4AF5">
        <w:rPr>
          <w:rFonts w:ascii="Tahoma" w:hAnsi="Tahoma" w:cs="Tahoma"/>
          <w:sz w:val="24"/>
          <w:szCs w:val="24"/>
        </w:rPr>
        <w:t xml:space="preserve">en contra de la cual se alzaron de manera oportuna tanto la Fiscalía como los apoderados de los procesados </w:t>
      </w:r>
      <w:r w:rsidR="005C1AE3" w:rsidRPr="00E7207B">
        <w:rPr>
          <w:rFonts w:ascii="Tahoma" w:hAnsi="Tahoma" w:cs="Tahoma"/>
          <w:sz w:val="24"/>
          <w:szCs w:val="24"/>
        </w:rPr>
        <w:t>CMOA y otros</w:t>
      </w:r>
      <w:r w:rsidR="002F3FBD" w:rsidRPr="004D4AF5">
        <w:rPr>
          <w:rFonts w:ascii="Tahoma" w:hAnsi="Tahoma" w:cs="Tahoma"/>
          <w:sz w:val="24"/>
          <w:szCs w:val="24"/>
        </w:rPr>
        <w:t xml:space="preserve">. </w:t>
      </w:r>
    </w:p>
    <w:p w:rsidR="002F3FBD" w:rsidRPr="004D4AF5" w:rsidRDefault="002F3FBD" w:rsidP="004D4AF5">
      <w:pPr>
        <w:pStyle w:val="Prrafodelista"/>
        <w:spacing w:line="276" w:lineRule="auto"/>
        <w:rPr>
          <w:rFonts w:ascii="Tahoma" w:hAnsi="Tahoma" w:cs="Tahoma"/>
          <w:b/>
          <w:bCs/>
        </w:rPr>
      </w:pPr>
    </w:p>
    <w:p w:rsidR="001F2799" w:rsidRPr="004D4AF5" w:rsidRDefault="001F2799" w:rsidP="004D4AF5">
      <w:pPr>
        <w:spacing w:after="0" w:line="276" w:lineRule="auto"/>
        <w:jc w:val="center"/>
        <w:rPr>
          <w:rFonts w:ascii="Tahoma" w:hAnsi="Tahoma" w:cs="Tahoma"/>
          <w:b/>
          <w:bCs/>
          <w:sz w:val="24"/>
          <w:szCs w:val="24"/>
        </w:rPr>
      </w:pPr>
      <w:r w:rsidRPr="004D4AF5">
        <w:rPr>
          <w:rFonts w:ascii="Tahoma" w:hAnsi="Tahoma" w:cs="Tahoma"/>
          <w:b/>
          <w:bCs/>
          <w:sz w:val="24"/>
          <w:szCs w:val="24"/>
        </w:rPr>
        <w:t>LA SENTENCIA OPUGNADA:</w:t>
      </w:r>
    </w:p>
    <w:p w:rsidR="001F2799" w:rsidRPr="004D4AF5" w:rsidRDefault="001F2799" w:rsidP="004D4AF5">
      <w:pPr>
        <w:spacing w:after="0" w:line="276" w:lineRule="auto"/>
        <w:jc w:val="center"/>
        <w:rPr>
          <w:rFonts w:ascii="Tahoma" w:hAnsi="Tahoma" w:cs="Tahoma"/>
          <w:b/>
          <w:bCs/>
          <w:sz w:val="24"/>
          <w:szCs w:val="24"/>
        </w:rPr>
      </w:pPr>
    </w:p>
    <w:p w:rsidR="002F3FBD" w:rsidRPr="004D4AF5" w:rsidRDefault="001F2799" w:rsidP="004D4AF5">
      <w:pPr>
        <w:spacing w:after="0" w:line="276" w:lineRule="auto"/>
        <w:jc w:val="both"/>
        <w:rPr>
          <w:rFonts w:ascii="Tahoma" w:hAnsi="Tahoma" w:cs="Tahoma"/>
          <w:bCs/>
          <w:sz w:val="24"/>
          <w:szCs w:val="24"/>
        </w:rPr>
      </w:pPr>
      <w:r w:rsidRPr="004D4AF5">
        <w:rPr>
          <w:rFonts w:ascii="Tahoma" w:hAnsi="Tahoma" w:cs="Tahoma"/>
          <w:bCs/>
          <w:sz w:val="24"/>
          <w:szCs w:val="24"/>
        </w:rPr>
        <w:t xml:space="preserve">Como ya se sabe, se trata de </w:t>
      </w:r>
      <w:bookmarkStart w:id="11" w:name="_Hlk87032633"/>
      <w:r w:rsidRPr="004D4AF5">
        <w:rPr>
          <w:rFonts w:ascii="Tahoma" w:hAnsi="Tahoma" w:cs="Tahoma"/>
          <w:bCs/>
          <w:sz w:val="24"/>
          <w:szCs w:val="24"/>
        </w:rPr>
        <w:t xml:space="preserve">la sentencia proferida el </w:t>
      </w:r>
      <w:r w:rsidR="002F3FBD" w:rsidRPr="004D4AF5">
        <w:rPr>
          <w:rFonts w:ascii="Tahoma" w:hAnsi="Tahoma" w:cs="Tahoma"/>
          <w:bCs/>
          <w:sz w:val="24"/>
          <w:szCs w:val="24"/>
        </w:rPr>
        <w:t xml:space="preserve">tres (03) de diciembre del 2.019 por parte del Juzgado 5º Penal del Circuito de Pereira, con funciones de conocimiento, mediante la cual se declaró la responsabilidad criminal de los procesados: </w:t>
      </w:r>
    </w:p>
    <w:p w:rsidR="002F3FBD" w:rsidRPr="004D4AF5" w:rsidRDefault="002F3FBD" w:rsidP="004D4AF5">
      <w:pPr>
        <w:spacing w:after="0" w:line="276" w:lineRule="auto"/>
        <w:jc w:val="both"/>
        <w:rPr>
          <w:rFonts w:ascii="Tahoma" w:hAnsi="Tahoma" w:cs="Tahoma"/>
          <w:bCs/>
          <w:sz w:val="24"/>
          <w:szCs w:val="24"/>
        </w:rPr>
      </w:pPr>
    </w:p>
    <w:p w:rsidR="002F3FBD" w:rsidRPr="004D4AF5" w:rsidRDefault="005C1AE3" w:rsidP="004D4AF5">
      <w:pPr>
        <w:pStyle w:val="Prrafodelista"/>
        <w:numPr>
          <w:ilvl w:val="0"/>
          <w:numId w:val="11"/>
        </w:numPr>
        <w:spacing w:line="276" w:lineRule="auto"/>
        <w:ind w:left="360"/>
        <w:jc w:val="both"/>
        <w:rPr>
          <w:rFonts w:ascii="Tahoma" w:hAnsi="Tahoma" w:cs="Tahoma"/>
          <w:bCs/>
        </w:rPr>
      </w:pPr>
      <w:r w:rsidRPr="00E7207B">
        <w:rPr>
          <w:rFonts w:ascii="Tahoma" w:hAnsi="Tahoma" w:cs="Tahoma"/>
        </w:rPr>
        <w:t>CMOA</w:t>
      </w:r>
      <w:r w:rsidR="002F3FBD" w:rsidRPr="004D4AF5">
        <w:rPr>
          <w:rFonts w:ascii="Tahoma" w:hAnsi="Tahoma" w:cs="Tahoma"/>
          <w:bCs/>
        </w:rPr>
        <w:t xml:space="preserve">, por incurrir en la comisión de los delitos de concierto para delinquir; estafa agravada; estafa agravada por la cuantía y estafa simple. Razón por la que fue condenado a purgar una pena de 230 meses y 19 días de prisión. </w:t>
      </w:r>
    </w:p>
    <w:p w:rsidR="002F3FBD" w:rsidRPr="004D4AF5" w:rsidRDefault="002F3FBD" w:rsidP="004D4AF5">
      <w:pPr>
        <w:spacing w:after="0" w:line="276" w:lineRule="auto"/>
        <w:jc w:val="both"/>
        <w:rPr>
          <w:rFonts w:ascii="Tahoma" w:hAnsi="Tahoma" w:cs="Tahoma"/>
          <w:bCs/>
          <w:sz w:val="24"/>
          <w:szCs w:val="24"/>
        </w:rPr>
      </w:pPr>
    </w:p>
    <w:p w:rsidR="002F3FBD" w:rsidRPr="004D4AF5" w:rsidRDefault="002F3FBD" w:rsidP="004D4AF5">
      <w:pPr>
        <w:pStyle w:val="Prrafodelista"/>
        <w:numPr>
          <w:ilvl w:val="0"/>
          <w:numId w:val="11"/>
        </w:numPr>
        <w:spacing w:line="276" w:lineRule="auto"/>
        <w:ind w:left="360"/>
        <w:jc w:val="both"/>
        <w:rPr>
          <w:rFonts w:ascii="Tahoma" w:hAnsi="Tahoma" w:cs="Tahoma"/>
          <w:bCs/>
        </w:rPr>
      </w:pPr>
      <w:r w:rsidRPr="004D4AF5">
        <w:rPr>
          <w:rFonts w:ascii="Tahoma" w:hAnsi="Tahoma" w:cs="Tahoma"/>
          <w:bCs/>
        </w:rPr>
        <w:t xml:space="preserve">LAAG, por incurrir en la comisión de los delitos de concierto para delinquir y estafa agravada. </w:t>
      </w:r>
      <w:bookmarkStart w:id="12" w:name="_Hlk92977958"/>
      <w:r w:rsidRPr="004D4AF5">
        <w:rPr>
          <w:rFonts w:ascii="Tahoma" w:hAnsi="Tahoma" w:cs="Tahoma"/>
          <w:bCs/>
        </w:rPr>
        <w:t>Razón por la que fue condenado a purgar una pena de 172 meses y 29 días de prisión.</w:t>
      </w:r>
    </w:p>
    <w:bookmarkEnd w:id="12"/>
    <w:p w:rsidR="002F3FBD" w:rsidRPr="004D4AF5" w:rsidRDefault="002F3FBD" w:rsidP="004D4AF5">
      <w:pPr>
        <w:spacing w:after="0" w:line="276" w:lineRule="auto"/>
        <w:jc w:val="both"/>
        <w:rPr>
          <w:rFonts w:ascii="Tahoma" w:hAnsi="Tahoma" w:cs="Tahoma"/>
          <w:bCs/>
          <w:sz w:val="24"/>
          <w:szCs w:val="24"/>
        </w:rPr>
      </w:pPr>
    </w:p>
    <w:p w:rsidR="002F3FBD" w:rsidRPr="004D4AF5" w:rsidRDefault="002F3FBD" w:rsidP="004D4AF5">
      <w:pPr>
        <w:pStyle w:val="Prrafodelista"/>
        <w:numPr>
          <w:ilvl w:val="0"/>
          <w:numId w:val="11"/>
        </w:numPr>
        <w:spacing w:line="276" w:lineRule="auto"/>
        <w:ind w:left="360"/>
        <w:jc w:val="both"/>
        <w:rPr>
          <w:rFonts w:ascii="Tahoma" w:hAnsi="Tahoma" w:cs="Tahoma"/>
          <w:bCs/>
        </w:rPr>
      </w:pPr>
      <w:r w:rsidRPr="004D4AF5">
        <w:rPr>
          <w:rFonts w:ascii="Tahoma" w:hAnsi="Tahoma" w:cs="Tahoma"/>
          <w:bCs/>
        </w:rPr>
        <w:t>J</w:t>
      </w:r>
      <w:r w:rsidR="001D3BBE" w:rsidRPr="004D4AF5">
        <w:rPr>
          <w:rFonts w:ascii="Tahoma" w:hAnsi="Tahoma" w:cs="Tahoma"/>
          <w:bCs/>
        </w:rPr>
        <w:t>A</w:t>
      </w:r>
      <w:r w:rsidRPr="004D4AF5">
        <w:rPr>
          <w:rFonts w:ascii="Tahoma" w:hAnsi="Tahoma" w:cs="Tahoma"/>
          <w:bCs/>
        </w:rPr>
        <w:t xml:space="preserve">JM, por incurrir en la comisión de los delitos de concierto para delinquir y simulación de investidura o cargo. </w:t>
      </w:r>
      <w:r w:rsidR="00FC6CCE" w:rsidRPr="004D4AF5">
        <w:rPr>
          <w:rFonts w:ascii="Tahoma" w:hAnsi="Tahoma" w:cs="Tahoma"/>
          <w:bCs/>
        </w:rPr>
        <w:t>Además</w:t>
      </w:r>
      <w:r w:rsidRPr="004D4AF5">
        <w:rPr>
          <w:rFonts w:ascii="Tahoma" w:hAnsi="Tahoma" w:cs="Tahoma"/>
          <w:bCs/>
        </w:rPr>
        <w:t xml:space="preserve">, se le declaró </w:t>
      </w:r>
      <w:r w:rsidR="00154D79" w:rsidRPr="004D4AF5">
        <w:rPr>
          <w:rFonts w:ascii="Tahoma" w:hAnsi="Tahoma" w:cs="Tahoma"/>
          <w:bCs/>
        </w:rPr>
        <w:t>cómplice</w:t>
      </w:r>
      <w:r w:rsidRPr="004D4AF5">
        <w:rPr>
          <w:rFonts w:ascii="Tahoma" w:hAnsi="Tahoma" w:cs="Tahoma"/>
          <w:bCs/>
        </w:rPr>
        <w:t xml:space="preserve"> de los delitos de estafa agravada. </w:t>
      </w:r>
      <w:r w:rsidR="003207C4" w:rsidRPr="004D4AF5">
        <w:rPr>
          <w:rFonts w:ascii="Tahoma" w:hAnsi="Tahoma" w:cs="Tahoma"/>
          <w:bCs/>
        </w:rPr>
        <w:t>Razón por la que fue condenado a purgar una pena de 101 meses de prisión.</w:t>
      </w:r>
    </w:p>
    <w:p w:rsidR="003207C4" w:rsidRPr="004D4AF5" w:rsidRDefault="003207C4" w:rsidP="004D4AF5">
      <w:pPr>
        <w:spacing w:after="0" w:line="276" w:lineRule="auto"/>
        <w:jc w:val="both"/>
        <w:rPr>
          <w:rFonts w:ascii="Tahoma" w:hAnsi="Tahoma" w:cs="Tahoma"/>
          <w:bCs/>
          <w:sz w:val="24"/>
          <w:szCs w:val="24"/>
        </w:rPr>
      </w:pPr>
    </w:p>
    <w:p w:rsidR="001F2799" w:rsidRPr="004D4AF5" w:rsidRDefault="003207C4" w:rsidP="004D4AF5">
      <w:pPr>
        <w:spacing w:after="0" w:line="276" w:lineRule="auto"/>
        <w:jc w:val="both"/>
        <w:rPr>
          <w:rFonts w:ascii="Tahoma" w:hAnsi="Tahoma" w:cs="Tahoma"/>
          <w:bCs/>
          <w:sz w:val="24"/>
          <w:szCs w:val="24"/>
        </w:rPr>
      </w:pPr>
      <w:r w:rsidRPr="004D4AF5">
        <w:rPr>
          <w:rFonts w:ascii="Tahoma" w:hAnsi="Tahoma" w:cs="Tahoma"/>
          <w:bCs/>
          <w:sz w:val="24"/>
          <w:szCs w:val="24"/>
        </w:rPr>
        <w:t>De igual manera</w:t>
      </w:r>
      <w:r w:rsidR="005E4B76" w:rsidRPr="004D4AF5">
        <w:rPr>
          <w:rFonts w:ascii="Tahoma" w:hAnsi="Tahoma" w:cs="Tahoma"/>
          <w:bCs/>
          <w:sz w:val="24"/>
          <w:szCs w:val="24"/>
        </w:rPr>
        <w:t>,</w:t>
      </w:r>
      <w:r w:rsidRPr="004D4AF5">
        <w:rPr>
          <w:rFonts w:ascii="Tahoma" w:hAnsi="Tahoma" w:cs="Tahoma"/>
          <w:bCs/>
          <w:sz w:val="24"/>
          <w:szCs w:val="24"/>
        </w:rPr>
        <w:t xml:space="preserve"> en dicho fallo </w:t>
      </w:r>
      <w:r w:rsidR="005053AB" w:rsidRPr="004D4AF5">
        <w:rPr>
          <w:rFonts w:ascii="Tahoma" w:hAnsi="Tahoma" w:cs="Tahoma"/>
          <w:bCs/>
          <w:sz w:val="24"/>
          <w:szCs w:val="24"/>
        </w:rPr>
        <w:t>se absolvió al también procesado WGO de todos los cargos por los que fue llamado a juicio. Asimismo</w:t>
      </w:r>
      <w:r w:rsidR="005E4B76" w:rsidRPr="004D4AF5">
        <w:rPr>
          <w:rFonts w:ascii="Tahoma" w:hAnsi="Tahoma" w:cs="Tahoma"/>
          <w:bCs/>
          <w:sz w:val="24"/>
          <w:szCs w:val="24"/>
        </w:rPr>
        <w:t>,</w:t>
      </w:r>
      <w:r w:rsidR="005053AB" w:rsidRPr="004D4AF5">
        <w:rPr>
          <w:rFonts w:ascii="Tahoma" w:hAnsi="Tahoma" w:cs="Tahoma"/>
          <w:bCs/>
          <w:sz w:val="24"/>
          <w:szCs w:val="24"/>
        </w:rPr>
        <w:t xml:space="preserve"> los procesados </w:t>
      </w:r>
      <w:r w:rsidR="005C1AE3" w:rsidRPr="00E7207B">
        <w:rPr>
          <w:rFonts w:ascii="Tahoma" w:hAnsi="Tahoma" w:cs="Tahoma"/>
          <w:sz w:val="24"/>
          <w:szCs w:val="24"/>
        </w:rPr>
        <w:t>CMOA y otros</w:t>
      </w:r>
      <w:r w:rsidR="005C1AE3" w:rsidRPr="004D4AF5">
        <w:rPr>
          <w:rFonts w:ascii="Tahoma" w:hAnsi="Tahoma" w:cs="Tahoma"/>
          <w:bCs/>
          <w:sz w:val="24"/>
          <w:szCs w:val="24"/>
        </w:rPr>
        <w:t xml:space="preserve"> </w:t>
      </w:r>
      <w:r w:rsidR="005053AB" w:rsidRPr="004D4AF5">
        <w:rPr>
          <w:rFonts w:ascii="Tahoma" w:hAnsi="Tahoma" w:cs="Tahoma"/>
          <w:bCs/>
          <w:sz w:val="24"/>
          <w:szCs w:val="24"/>
        </w:rPr>
        <w:t xml:space="preserve">fueron absueltos de los delitos de </w:t>
      </w:r>
      <w:bookmarkEnd w:id="11"/>
      <w:r w:rsidR="005053AB" w:rsidRPr="004D4AF5">
        <w:rPr>
          <w:rFonts w:ascii="Tahoma" w:hAnsi="Tahoma" w:cs="Tahoma"/>
          <w:bCs/>
          <w:sz w:val="24"/>
          <w:szCs w:val="24"/>
        </w:rPr>
        <w:t>emisión ilegal de cheques sin fondos y falsedad en documento privado.</w:t>
      </w:r>
    </w:p>
    <w:p w:rsidR="005053AB" w:rsidRPr="004D4AF5" w:rsidRDefault="005053AB" w:rsidP="004D4AF5">
      <w:pPr>
        <w:spacing w:after="0" w:line="276" w:lineRule="auto"/>
        <w:jc w:val="both"/>
        <w:rPr>
          <w:rFonts w:ascii="Tahoma" w:hAnsi="Tahoma" w:cs="Tahoma"/>
          <w:bCs/>
          <w:sz w:val="24"/>
          <w:szCs w:val="24"/>
        </w:rPr>
      </w:pPr>
    </w:p>
    <w:p w:rsidR="005053AB" w:rsidRPr="004D4AF5" w:rsidRDefault="001F2799" w:rsidP="004D4AF5">
      <w:pPr>
        <w:spacing w:after="0" w:line="276" w:lineRule="auto"/>
        <w:jc w:val="both"/>
        <w:rPr>
          <w:rFonts w:ascii="Tahoma" w:hAnsi="Tahoma" w:cs="Tahoma"/>
          <w:bCs/>
          <w:sz w:val="24"/>
          <w:szCs w:val="24"/>
        </w:rPr>
      </w:pPr>
      <w:r w:rsidRPr="004D4AF5">
        <w:rPr>
          <w:rFonts w:ascii="Tahoma" w:hAnsi="Tahoma" w:cs="Tahoma"/>
          <w:bCs/>
          <w:sz w:val="24"/>
          <w:szCs w:val="24"/>
        </w:rPr>
        <w:t xml:space="preserve">Los argumentos invocados por parte del Juzgado de primer nivel para proferir el fallo condenatorio, básicamente se fundamentaron </w:t>
      </w:r>
      <w:r w:rsidR="005053AB" w:rsidRPr="004D4AF5">
        <w:rPr>
          <w:rFonts w:ascii="Tahoma" w:hAnsi="Tahoma" w:cs="Tahoma"/>
          <w:bCs/>
          <w:sz w:val="24"/>
          <w:szCs w:val="24"/>
        </w:rPr>
        <w:t xml:space="preserve">en aducir que en el proceso se cumplian </w:t>
      </w:r>
      <w:r w:rsidR="00FF5917" w:rsidRPr="004D4AF5">
        <w:rPr>
          <w:rFonts w:ascii="Tahoma" w:hAnsi="Tahoma" w:cs="Tahoma"/>
          <w:bCs/>
          <w:sz w:val="24"/>
          <w:szCs w:val="24"/>
        </w:rPr>
        <w:t xml:space="preserve">a cabalidad </w:t>
      </w:r>
      <w:r w:rsidR="005053AB" w:rsidRPr="004D4AF5">
        <w:rPr>
          <w:rFonts w:ascii="Tahoma" w:hAnsi="Tahoma" w:cs="Tahoma"/>
          <w:bCs/>
          <w:sz w:val="24"/>
          <w:szCs w:val="24"/>
        </w:rPr>
        <w:t xml:space="preserve">con los requisitos probatorios exigidos por el artículo 381 C.P.P. para poder proferir una sentencia condenatoria, </w:t>
      </w:r>
      <w:r w:rsidR="005E4B76" w:rsidRPr="004D4AF5">
        <w:rPr>
          <w:rFonts w:ascii="Tahoma" w:hAnsi="Tahoma" w:cs="Tahoma"/>
          <w:bCs/>
          <w:sz w:val="24"/>
          <w:szCs w:val="24"/>
        </w:rPr>
        <w:t xml:space="preserve">ya que </w:t>
      </w:r>
      <w:r w:rsidR="005053AB" w:rsidRPr="004D4AF5">
        <w:rPr>
          <w:rFonts w:ascii="Tahoma" w:hAnsi="Tahoma" w:cs="Tahoma"/>
          <w:bCs/>
          <w:sz w:val="24"/>
          <w:szCs w:val="24"/>
        </w:rPr>
        <w:t xml:space="preserve">estaba demostrado: </w:t>
      </w:r>
    </w:p>
    <w:p w:rsidR="005053AB" w:rsidRPr="004D4AF5" w:rsidRDefault="005053AB" w:rsidP="004D4AF5">
      <w:pPr>
        <w:spacing w:after="0" w:line="276" w:lineRule="auto"/>
        <w:jc w:val="both"/>
        <w:rPr>
          <w:rFonts w:ascii="Tahoma" w:hAnsi="Tahoma" w:cs="Tahoma"/>
          <w:bCs/>
          <w:sz w:val="24"/>
          <w:szCs w:val="24"/>
        </w:rPr>
      </w:pPr>
    </w:p>
    <w:p w:rsidR="005C3C9D" w:rsidRPr="004D4AF5" w:rsidRDefault="00154D79" w:rsidP="004D4AF5">
      <w:pPr>
        <w:pStyle w:val="Prrafodelista"/>
        <w:numPr>
          <w:ilvl w:val="0"/>
          <w:numId w:val="12"/>
        </w:numPr>
        <w:spacing w:line="276" w:lineRule="auto"/>
        <w:ind w:left="360"/>
        <w:jc w:val="both"/>
        <w:rPr>
          <w:rFonts w:ascii="Tahoma" w:hAnsi="Tahoma" w:cs="Tahoma"/>
          <w:bCs/>
        </w:rPr>
      </w:pPr>
      <w:r w:rsidRPr="004D4AF5">
        <w:rPr>
          <w:rFonts w:ascii="Tahoma" w:hAnsi="Tahoma" w:cs="Tahoma"/>
          <w:bCs/>
        </w:rPr>
        <w:lastRenderedPageBreak/>
        <w:t xml:space="preserve">La defraudación patrimonial de la cual resultaron siendo víctima los Sres. LUIS ALBEIRO SALAZAR y PEDRO LUIS SALAZAR, quienes fueron engatusados por </w:t>
      </w:r>
      <w:r w:rsidR="00693FBB" w:rsidRPr="004D4AF5">
        <w:rPr>
          <w:rFonts w:ascii="Tahoma" w:hAnsi="Tahoma" w:cs="Tahoma"/>
        </w:rPr>
        <w:t>JPAG</w:t>
      </w:r>
      <w:r w:rsidR="00491CEA" w:rsidRPr="004D4AF5">
        <w:rPr>
          <w:rFonts w:ascii="Tahoma" w:hAnsi="Tahoma" w:cs="Tahoma"/>
          <w:bCs/>
        </w:rPr>
        <w:t xml:space="preserve"> para </w:t>
      </w:r>
      <w:r w:rsidR="005C3C9D" w:rsidRPr="004D4AF5">
        <w:rPr>
          <w:rFonts w:ascii="Tahoma" w:hAnsi="Tahoma" w:cs="Tahoma"/>
          <w:bCs/>
        </w:rPr>
        <w:t>así</w:t>
      </w:r>
      <w:r w:rsidR="00491CEA" w:rsidRPr="004D4AF5">
        <w:rPr>
          <w:rFonts w:ascii="Tahoma" w:hAnsi="Tahoma" w:cs="Tahoma"/>
          <w:bCs/>
        </w:rPr>
        <w:t xml:space="preserve"> lograr que </w:t>
      </w:r>
      <w:r w:rsidR="00FF5917" w:rsidRPr="004D4AF5">
        <w:rPr>
          <w:rFonts w:ascii="Tahoma" w:hAnsi="Tahoma" w:cs="Tahoma"/>
          <w:bCs/>
        </w:rPr>
        <w:t xml:space="preserve">Ellos </w:t>
      </w:r>
      <w:r w:rsidR="00491CEA" w:rsidRPr="004D4AF5">
        <w:rPr>
          <w:rFonts w:ascii="Tahoma" w:hAnsi="Tahoma" w:cs="Tahoma"/>
          <w:bCs/>
        </w:rPr>
        <w:t xml:space="preserve">le vendieran un par de predios rurales conocidos como </w:t>
      </w:r>
      <w:r w:rsidR="00491CEA" w:rsidRPr="004D4AF5">
        <w:rPr>
          <w:rFonts w:ascii="Tahoma" w:hAnsi="Tahoma" w:cs="Tahoma"/>
          <w:bCs/>
          <w:i/>
        </w:rPr>
        <w:t>“el Provenir”</w:t>
      </w:r>
      <w:r w:rsidR="00491CEA" w:rsidRPr="004D4AF5">
        <w:rPr>
          <w:rFonts w:ascii="Tahoma" w:hAnsi="Tahoma" w:cs="Tahoma"/>
          <w:bCs/>
        </w:rPr>
        <w:t xml:space="preserve"> y </w:t>
      </w:r>
      <w:r w:rsidR="00491CEA" w:rsidRPr="004D4AF5">
        <w:rPr>
          <w:rFonts w:ascii="Tahoma" w:hAnsi="Tahoma" w:cs="Tahoma"/>
          <w:bCs/>
          <w:i/>
        </w:rPr>
        <w:t xml:space="preserve">“la Cristalina” </w:t>
      </w:r>
      <w:r w:rsidR="00FF5917" w:rsidRPr="004D4AF5">
        <w:rPr>
          <w:rFonts w:ascii="Tahoma" w:hAnsi="Tahoma" w:cs="Tahoma"/>
          <w:bCs/>
        </w:rPr>
        <w:t xml:space="preserve">por las sumas de $65.000.000 y $35.000.000 de los cuales </w:t>
      </w:r>
      <w:r w:rsidR="00307688" w:rsidRPr="004D4AF5">
        <w:rPr>
          <w:rFonts w:ascii="Tahoma" w:hAnsi="Tahoma" w:cs="Tahoma"/>
        </w:rPr>
        <w:t>JPA</w:t>
      </w:r>
      <w:r w:rsidR="00FF5917" w:rsidRPr="004D4AF5">
        <w:rPr>
          <w:rFonts w:ascii="Tahoma" w:hAnsi="Tahoma" w:cs="Tahoma"/>
          <w:bCs/>
        </w:rPr>
        <w:t xml:space="preserve"> solamente pagó en efectivo la suma de $5.000.000</w:t>
      </w:r>
      <w:r w:rsidR="00C640FB" w:rsidRPr="004D4AF5">
        <w:rPr>
          <w:rFonts w:ascii="Tahoma" w:hAnsi="Tahoma" w:cs="Tahoma"/>
          <w:bCs/>
        </w:rPr>
        <w:t>,</w:t>
      </w:r>
      <w:r w:rsidR="00FF5917" w:rsidRPr="004D4AF5">
        <w:rPr>
          <w:rFonts w:ascii="Tahoma" w:hAnsi="Tahoma" w:cs="Tahoma"/>
          <w:bCs/>
        </w:rPr>
        <w:t xml:space="preserve"> y el saldo lo hizo al girar unos cheques de unas cuentas bancarias que figuraban a nombre de </w:t>
      </w:r>
      <w:r w:rsidR="005C1AE3" w:rsidRPr="00E7207B">
        <w:rPr>
          <w:rFonts w:ascii="Tahoma" w:hAnsi="Tahoma" w:cs="Tahoma"/>
        </w:rPr>
        <w:t>CMOA</w:t>
      </w:r>
      <w:r w:rsidR="00FF5917" w:rsidRPr="004D4AF5">
        <w:rPr>
          <w:rFonts w:ascii="Tahoma" w:hAnsi="Tahoma" w:cs="Tahoma"/>
          <w:bCs/>
        </w:rPr>
        <w:t xml:space="preserve">, los cuales resultaron sin fondos. </w:t>
      </w:r>
    </w:p>
    <w:p w:rsidR="005C3C9D" w:rsidRPr="004D4AF5" w:rsidRDefault="005C3C9D" w:rsidP="004D4AF5">
      <w:pPr>
        <w:spacing w:after="0" w:line="276" w:lineRule="auto"/>
        <w:jc w:val="both"/>
        <w:rPr>
          <w:rFonts w:ascii="Tahoma" w:hAnsi="Tahoma" w:cs="Tahoma"/>
          <w:bCs/>
          <w:sz w:val="24"/>
          <w:szCs w:val="24"/>
        </w:rPr>
      </w:pPr>
    </w:p>
    <w:p w:rsidR="00C71450" w:rsidRPr="004D4AF5" w:rsidRDefault="00E55B1D" w:rsidP="004D4AF5">
      <w:pPr>
        <w:pStyle w:val="Prrafodelista"/>
        <w:numPr>
          <w:ilvl w:val="0"/>
          <w:numId w:val="12"/>
        </w:numPr>
        <w:spacing w:line="276" w:lineRule="auto"/>
        <w:ind w:left="360"/>
        <w:jc w:val="both"/>
        <w:rPr>
          <w:rFonts w:ascii="Tahoma" w:hAnsi="Tahoma" w:cs="Tahoma"/>
          <w:bCs/>
        </w:rPr>
      </w:pPr>
      <w:r w:rsidRPr="004D4AF5">
        <w:rPr>
          <w:rFonts w:ascii="Tahoma" w:hAnsi="Tahoma" w:cs="Tahoma"/>
          <w:bCs/>
        </w:rPr>
        <w:t xml:space="preserve">Con </w:t>
      </w:r>
      <w:r w:rsidR="00482DCC" w:rsidRPr="004D4AF5">
        <w:rPr>
          <w:rFonts w:ascii="Tahoma" w:hAnsi="Tahoma" w:cs="Tahoma"/>
          <w:bCs/>
        </w:rPr>
        <w:t xml:space="preserve">los testimonios rendidos por los Sres. JOSÉ ALFREDO CRUZ y ANDREA DEL PILAR ACOSTA, sumado a la prueba documental habida en la actuación, se demostró </w:t>
      </w:r>
      <w:r w:rsidR="00E228B6" w:rsidRPr="004D4AF5">
        <w:rPr>
          <w:rFonts w:ascii="Tahoma" w:hAnsi="Tahoma" w:cs="Tahoma"/>
          <w:bCs/>
        </w:rPr>
        <w:t>que</w:t>
      </w:r>
      <w:r w:rsidR="00C71450" w:rsidRPr="004D4AF5">
        <w:rPr>
          <w:rFonts w:ascii="Tahoma" w:hAnsi="Tahoma" w:cs="Tahoma"/>
          <w:bCs/>
        </w:rPr>
        <w:t xml:space="preserve">: a) </w:t>
      </w:r>
      <w:r w:rsidR="00E228B6" w:rsidRPr="004D4AF5">
        <w:rPr>
          <w:rFonts w:ascii="Tahoma" w:hAnsi="Tahoma" w:cs="Tahoma"/>
          <w:bCs/>
        </w:rPr>
        <w:t xml:space="preserve">JPA, y </w:t>
      </w:r>
      <w:r w:rsidR="003F1F82" w:rsidRPr="004D4AF5">
        <w:rPr>
          <w:rFonts w:ascii="Tahoma" w:hAnsi="Tahoma" w:cs="Tahoma"/>
          <w:bCs/>
        </w:rPr>
        <w:t>los ahora</w:t>
      </w:r>
      <w:r w:rsidR="00E228B6" w:rsidRPr="004D4AF5">
        <w:rPr>
          <w:rFonts w:ascii="Tahoma" w:hAnsi="Tahoma" w:cs="Tahoma"/>
          <w:bCs/>
        </w:rPr>
        <w:t xml:space="preserve"> procesado</w:t>
      </w:r>
      <w:r w:rsidR="003F1F82" w:rsidRPr="004D4AF5">
        <w:rPr>
          <w:rFonts w:ascii="Tahoma" w:hAnsi="Tahoma" w:cs="Tahoma"/>
          <w:bCs/>
        </w:rPr>
        <w:t>s</w:t>
      </w:r>
      <w:r w:rsidR="00E228B6" w:rsidRPr="004D4AF5">
        <w:rPr>
          <w:rFonts w:ascii="Tahoma" w:hAnsi="Tahoma" w:cs="Tahoma"/>
          <w:bCs/>
        </w:rPr>
        <w:t xml:space="preserve"> </w:t>
      </w:r>
      <w:r w:rsidR="005C1AE3" w:rsidRPr="00E7207B">
        <w:rPr>
          <w:rFonts w:ascii="Tahoma" w:hAnsi="Tahoma" w:cs="Tahoma"/>
        </w:rPr>
        <w:t>CMOA y otro</w:t>
      </w:r>
      <w:r w:rsidR="00E228B6" w:rsidRPr="004D4AF5">
        <w:rPr>
          <w:rFonts w:ascii="Tahoma" w:hAnsi="Tahoma" w:cs="Tahoma"/>
          <w:bCs/>
        </w:rPr>
        <w:t xml:space="preserve">, actuando en representación de la sociedad </w:t>
      </w:r>
      <w:bookmarkStart w:id="13" w:name="_Hlk94105269"/>
      <w:r w:rsidR="00E228B6" w:rsidRPr="004D4AF5">
        <w:rPr>
          <w:rFonts w:ascii="Tahoma" w:hAnsi="Tahoma" w:cs="Tahoma"/>
          <w:bCs/>
          <w:i/>
        </w:rPr>
        <w:t>“AG Construcciones Ltda”</w:t>
      </w:r>
      <w:bookmarkEnd w:id="13"/>
      <w:r w:rsidR="00E228B6" w:rsidRPr="004D4AF5">
        <w:rPr>
          <w:rFonts w:ascii="Tahoma" w:hAnsi="Tahoma" w:cs="Tahoma"/>
          <w:bCs/>
        </w:rPr>
        <w:t xml:space="preserve">, la cual resultó ser una sociedad de papel, lograron que la sociedad </w:t>
      </w:r>
      <w:r w:rsidR="00E228B6" w:rsidRPr="004D4AF5">
        <w:rPr>
          <w:rFonts w:ascii="Tahoma" w:hAnsi="Tahoma" w:cs="Tahoma"/>
          <w:bCs/>
          <w:i/>
        </w:rPr>
        <w:t xml:space="preserve">All in One </w:t>
      </w:r>
      <w:r w:rsidR="00E228B6" w:rsidRPr="004D4AF5">
        <w:rPr>
          <w:rFonts w:ascii="Tahoma" w:hAnsi="Tahoma" w:cs="Tahoma"/>
          <w:bCs/>
        </w:rPr>
        <w:t xml:space="preserve">les arrendará </w:t>
      </w:r>
      <w:r w:rsidRPr="004D4AF5">
        <w:rPr>
          <w:rFonts w:ascii="Tahoma" w:hAnsi="Tahoma" w:cs="Tahoma"/>
          <w:bCs/>
        </w:rPr>
        <w:t>en el mes de diciembre de 2.014</w:t>
      </w:r>
      <w:r w:rsidR="00D232EB" w:rsidRPr="004D4AF5">
        <w:rPr>
          <w:rFonts w:ascii="Tahoma" w:hAnsi="Tahoma" w:cs="Tahoma"/>
          <w:bCs/>
        </w:rPr>
        <w:t>,</w:t>
      </w:r>
      <w:r w:rsidRPr="004D4AF5">
        <w:rPr>
          <w:rFonts w:ascii="Tahoma" w:hAnsi="Tahoma" w:cs="Tahoma"/>
          <w:bCs/>
        </w:rPr>
        <w:t xml:space="preserve"> </w:t>
      </w:r>
      <w:r w:rsidR="00E228B6" w:rsidRPr="004D4AF5">
        <w:rPr>
          <w:rFonts w:ascii="Tahoma" w:hAnsi="Tahoma" w:cs="Tahoma"/>
          <w:bCs/>
        </w:rPr>
        <w:t xml:space="preserve">veintidós camionetas las cuales supuestamente iban a ser utilizadas por los ejecutivos de un proyecto petrolero que se iba a efectuar en la ciudad de Santa Martha, lo </w:t>
      </w:r>
      <w:r w:rsidR="00C640FB" w:rsidRPr="004D4AF5">
        <w:rPr>
          <w:rFonts w:ascii="Tahoma" w:hAnsi="Tahoma" w:cs="Tahoma"/>
          <w:bCs/>
        </w:rPr>
        <w:t>que</w:t>
      </w:r>
      <w:r w:rsidR="00E228B6" w:rsidRPr="004D4AF5">
        <w:rPr>
          <w:rFonts w:ascii="Tahoma" w:hAnsi="Tahoma" w:cs="Tahoma"/>
          <w:bCs/>
        </w:rPr>
        <w:t xml:space="preserve"> resultó ser </w:t>
      </w:r>
      <w:r w:rsidR="00C640FB" w:rsidRPr="004D4AF5">
        <w:rPr>
          <w:rFonts w:ascii="Tahoma" w:hAnsi="Tahoma" w:cs="Tahoma"/>
          <w:bCs/>
        </w:rPr>
        <w:t>una patraña</w:t>
      </w:r>
      <w:r w:rsidR="00C71450" w:rsidRPr="004D4AF5">
        <w:rPr>
          <w:rFonts w:ascii="Tahoma" w:hAnsi="Tahoma" w:cs="Tahoma"/>
          <w:bCs/>
        </w:rPr>
        <w:t xml:space="preserve">; b) Las camionetas </w:t>
      </w:r>
      <w:r w:rsidRPr="004D4AF5">
        <w:rPr>
          <w:rFonts w:ascii="Tahoma" w:hAnsi="Tahoma" w:cs="Tahoma"/>
          <w:bCs/>
        </w:rPr>
        <w:t>no fueron restituidas por los arrendatario</w:t>
      </w:r>
      <w:r w:rsidR="009C3F74" w:rsidRPr="004D4AF5">
        <w:rPr>
          <w:rFonts w:ascii="Tahoma" w:hAnsi="Tahoma" w:cs="Tahoma"/>
          <w:bCs/>
        </w:rPr>
        <w:t>s</w:t>
      </w:r>
      <w:r w:rsidRPr="004D4AF5">
        <w:rPr>
          <w:rFonts w:ascii="Tahoma" w:hAnsi="Tahoma" w:cs="Tahoma"/>
          <w:bCs/>
        </w:rPr>
        <w:t xml:space="preserve">, porque las mismas se utilizaron para actividades diferentes de aquellas para las que fueron contratadas, entre las cuales descollaba el ser ofertadas como medio para estafar a terceras personas, como bien sucedió con las estafas perpetradas en contra de </w:t>
      </w:r>
      <w:r w:rsidR="00D67419" w:rsidRPr="004D4AF5">
        <w:rPr>
          <w:rFonts w:ascii="Tahoma" w:hAnsi="Tahoma" w:cs="Tahoma"/>
          <w:bCs/>
        </w:rPr>
        <w:t>LUZ DALIA BOTERO SANTACRUZ; MARTHA ROLD</w:t>
      </w:r>
      <w:r w:rsidR="00D232EB" w:rsidRPr="004D4AF5">
        <w:rPr>
          <w:rFonts w:ascii="Tahoma" w:hAnsi="Tahoma" w:cs="Tahoma"/>
          <w:bCs/>
        </w:rPr>
        <w:t>Á</w:t>
      </w:r>
      <w:r w:rsidR="00D67419" w:rsidRPr="004D4AF5">
        <w:rPr>
          <w:rFonts w:ascii="Tahoma" w:hAnsi="Tahoma" w:cs="Tahoma"/>
          <w:bCs/>
        </w:rPr>
        <w:t xml:space="preserve">N RODRÍGUEZ; VANESA LONDOÑO DOMÍNGUEZ </w:t>
      </w:r>
      <w:r w:rsidRPr="004D4AF5">
        <w:rPr>
          <w:rFonts w:ascii="Tahoma" w:hAnsi="Tahoma" w:cs="Tahoma"/>
          <w:bCs/>
        </w:rPr>
        <w:t xml:space="preserve">y </w:t>
      </w:r>
      <w:r w:rsidR="00D67419" w:rsidRPr="004D4AF5">
        <w:rPr>
          <w:rFonts w:ascii="Tahoma" w:hAnsi="Tahoma" w:cs="Tahoma"/>
          <w:bCs/>
        </w:rPr>
        <w:t xml:space="preserve">ALEJANDRO POLANCO BOTERO </w:t>
      </w:r>
      <w:r w:rsidRPr="004D4AF5">
        <w:rPr>
          <w:rFonts w:ascii="Tahoma" w:hAnsi="Tahoma" w:cs="Tahoma"/>
          <w:bCs/>
        </w:rPr>
        <w:t xml:space="preserve">(Q.E.P.D.). </w:t>
      </w:r>
    </w:p>
    <w:p w:rsidR="00D67419" w:rsidRPr="004D4AF5" w:rsidRDefault="00D67419" w:rsidP="004D4AF5">
      <w:pPr>
        <w:spacing w:after="0" w:line="276" w:lineRule="auto"/>
        <w:jc w:val="both"/>
        <w:rPr>
          <w:rFonts w:ascii="Tahoma" w:hAnsi="Tahoma" w:cs="Tahoma"/>
          <w:bCs/>
          <w:sz w:val="24"/>
          <w:szCs w:val="24"/>
        </w:rPr>
      </w:pPr>
    </w:p>
    <w:p w:rsidR="00D67419" w:rsidRPr="004D4AF5" w:rsidRDefault="00D67419" w:rsidP="004D4AF5">
      <w:pPr>
        <w:pStyle w:val="Prrafodelista"/>
        <w:numPr>
          <w:ilvl w:val="0"/>
          <w:numId w:val="12"/>
        </w:numPr>
        <w:spacing w:line="276" w:lineRule="auto"/>
        <w:ind w:left="360"/>
        <w:jc w:val="both"/>
        <w:rPr>
          <w:rFonts w:ascii="Tahoma" w:hAnsi="Tahoma" w:cs="Tahoma"/>
          <w:bCs/>
        </w:rPr>
      </w:pPr>
      <w:r w:rsidRPr="004D4AF5">
        <w:rPr>
          <w:rFonts w:ascii="Tahoma" w:hAnsi="Tahoma" w:cs="Tahoma"/>
          <w:bCs/>
        </w:rPr>
        <w:t xml:space="preserve">La estafa de la cual fue víctima la Sra. CLAUDIA PATRICIA NARANJO RAMÍREZ, quien expuso que le esquilmaron $15.000.000 a partir del momento en el que </w:t>
      </w:r>
      <w:r w:rsidR="005C1AE3" w:rsidRPr="00E7207B">
        <w:rPr>
          <w:rFonts w:ascii="Tahoma" w:hAnsi="Tahoma" w:cs="Tahoma"/>
        </w:rPr>
        <w:t>CMOA</w:t>
      </w:r>
      <w:r w:rsidRPr="004D4AF5">
        <w:rPr>
          <w:rFonts w:ascii="Tahoma" w:hAnsi="Tahoma" w:cs="Tahoma"/>
          <w:bCs/>
        </w:rPr>
        <w:t xml:space="preserve">, haciéndose pasar por funcionario de la Dirección Nacional de Estupefacientes, le </w:t>
      </w:r>
      <w:r w:rsidR="009C3F74" w:rsidRPr="004D4AF5">
        <w:rPr>
          <w:rFonts w:ascii="Tahoma" w:hAnsi="Tahoma" w:cs="Tahoma"/>
          <w:bCs/>
        </w:rPr>
        <w:t>enseñó</w:t>
      </w:r>
      <w:r w:rsidRPr="004D4AF5">
        <w:rPr>
          <w:rFonts w:ascii="Tahoma" w:hAnsi="Tahoma" w:cs="Tahoma"/>
          <w:bCs/>
        </w:rPr>
        <w:t xml:space="preserve"> varios inmuebles que iban a ser rematados, y como quiera que Ella se interesó por una casa ubicada en el barrio santa Isabel del Municipio de Dosquebradas, CMO procedió a ponerla en contacto con </w:t>
      </w:r>
      <w:r w:rsidR="00307688" w:rsidRPr="004D4AF5">
        <w:rPr>
          <w:rFonts w:ascii="Tahoma" w:hAnsi="Tahoma" w:cs="Tahoma"/>
        </w:rPr>
        <w:t>JPA</w:t>
      </w:r>
      <w:r w:rsidRPr="004D4AF5">
        <w:rPr>
          <w:rFonts w:ascii="Tahoma" w:hAnsi="Tahoma" w:cs="Tahoma"/>
          <w:bCs/>
        </w:rPr>
        <w:t xml:space="preserve">. </w:t>
      </w:r>
    </w:p>
    <w:p w:rsidR="00D67419" w:rsidRPr="004D4AF5" w:rsidRDefault="00D67419" w:rsidP="004D4AF5">
      <w:pPr>
        <w:spacing w:after="0" w:line="276" w:lineRule="auto"/>
        <w:jc w:val="both"/>
        <w:rPr>
          <w:rFonts w:ascii="Tahoma" w:hAnsi="Tahoma" w:cs="Tahoma"/>
          <w:bCs/>
          <w:sz w:val="24"/>
          <w:szCs w:val="24"/>
        </w:rPr>
      </w:pPr>
    </w:p>
    <w:p w:rsidR="003F1F82" w:rsidRPr="004D4AF5" w:rsidRDefault="00D67419" w:rsidP="004D4AF5">
      <w:pPr>
        <w:pStyle w:val="Prrafodelista"/>
        <w:numPr>
          <w:ilvl w:val="0"/>
          <w:numId w:val="12"/>
        </w:numPr>
        <w:spacing w:line="276" w:lineRule="auto"/>
        <w:ind w:left="360"/>
        <w:jc w:val="both"/>
        <w:rPr>
          <w:rFonts w:ascii="Tahoma" w:hAnsi="Tahoma" w:cs="Tahoma"/>
          <w:bCs/>
        </w:rPr>
      </w:pPr>
      <w:r w:rsidRPr="004D4AF5">
        <w:rPr>
          <w:rFonts w:ascii="Tahoma" w:hAnsi="Tahoma" w:cs="Tahoma"/>
          <w:bCs/>
        </w:rPr>
        <w:t xml:space="preserve">La defraudación patrimonial perpetrada al Sr. JOSÉ SERAFÍN AVELLA, quien en representación de la empresa </w:t>
      </w:r>
      <w:r w:rsidRPr="004D4AF5">
        <w:rPr>
          <w:rFonts w:ascii="Tahoma" w:hAnsi="Tahoma" w:cs="Tahoma"/>
          <w:bCs/>
          <w:i/>
        </w:rPr>
        <w:t>“Tecnitoyot Ltda”</w:t>
      </w:r>
      <w:r w:rsidR="003F1F82" w:rsidRPr="004D4AF5">
        <w:rPr>
          <w:rFonts w:ascii="Tahoma" w:hAnsi="Tahoma" w:cs="Tahoma"/>
          <w:bCs/>
        </w:rPr>
        <w:t xml:space="preserve">, fue inducido en error para que </w:t>
      </w:r>
      <w:r w:rsidRPr="004D4AF5">
        <w:rPr>
          <w:rFonts w:ascii="Tahoma" w:hAnsi="Tahoma" w:cs="Tahoma"/>
          <w:bCs/>
        </w:rPr>
        <w:t>l</w:t>
      </w:r>
      <w:r w:rsidR="003F1F82" w:rsidRPr="004D4AF5">
        <w:rPr>
          <w:rFonts w:ascii="Tahoma" w:hAnsi="Tahoma" w:cs="Tahoma"/>
          <w:bCs/>
        </w:rPr>
        <w:t>a</w:t>
      </w:r>
      <w:r w:rsidRPr="004D4AF5">
        <w:rPr>
          <w:rFonts w:ascii="Tahoma" w:hAnsi="Tahoma" w:cs="Tahoma"/>
          <w:bCs/>
        </w:rPr>
        <w:t xml:space="preserve"> arrend</w:t>
      </w:r>
      <w:r w:rsidR="003F1F82" w:rsidRPr="004D4AF5">
        <w:rPr>
          <w:rFonts w:ascii="Tahoma" w:hAnsi="Tahoma" w:cs="Tahoma"/>
          <w:bCs/>
        </w:rPr>
        <w:t>ara</w:t>
      </w:r>
      <w:r w:rsidRPr="004D4AF5">
        <w:rPr>
          <w:rFonts w:ascii="Tahoma" w:hAnsi="Tahoma" w:cs="Tahoma"/>
          <w:bCs/>
        </w:rPr>
        <w:t xml:space="preserve"> varias camionetas a los procesados, las cuales supuestamente iban a ser utilizadas </w:t>
      </w:r>
      <w:r w:rsidR="003F1F82" w:rsidRPr="004D4AF5">
        <w:rPr>
          <w:rFonts w:ascii="Tahoma" w:hAnsi="Tahoma" w:cs="Tahoma"/>
          <w:bCs/>
        </w:rPr>
        <w:t xml:space="preserve">por los ejecutivos de un proyecto petrolero o carbonífero. </w:t>
      </w:r>
      <w:r w:rsidRPr="004D4AF5">
        <w:rPr>
          <w:rFonts w:ascii="Tahoma" w:hAnsi="Tahoma" w:cs="Tahoma"/>
          <w:bCs/>
        </w:rPr>
        <w:t xml:space="preserve"> </w:t>
      </w:r>
    </w:p>
    <w:p w:rsidR="003F1F82" w:rsidRPr="004D4AF5" w:rsidRDefault="003F1F82" w:rsidP="004D4AF5">
      <w:pPr>
        <w:spacing w:after="0" w:line="276" w:lineRule="auto"/>
        <w:jc w:val="both"/>
        <w:rPr>
          <w:rFonts w:ascii="Tahoma" w:hAnsi="Tahoma" w:cs="Tahoma"/>
          <w:bCs/>
          <w:sz w:val="24"/>
          <w:szCs w:val="24"/>
        </w:rPr>
      </w:pPr>
    </w:p>
    <w:p w:rsidR="00EA0F8F" w:rsidRPr="004D4AF5" w:rsidRDefault="003F1F82" w:rsidP="004D4AF5">
      <w:pPr>
        <w:pStyle w:val="Prrafodelista"/>
        <w:numPr>
          <w:ilvl w:val="0"/>
          <w:numId w:val="12"/>
        </w:numPr>
        <w:spacing w:line="276" w:lineRule="auto"/>
        <w:ind w:left="360"/>
        <w:jc w:val="both"/>
        <w:rPr>
          <w:rFonts w:ascii="Tahoma" w:hAnsi="Tahoma" w:cs="Tahoma"/>
          <w:bCs/>
        </w:rPr>
      </w:pPr>
      <w:r w:rsidRPr="004D4AF5">
        <w:rPr>
          <w:rFonts w:ascii="Tahoma" w:hAnsi="Tahoma" w:cs="Tahoma"/>
          <w:bCs/>
        </w:rPr>
        <w:t>El procesado</w:t>
      </w:r>
      <w:r w:rsidRPr="004D4AF5">
        <w:rPr>
          <w:rFonts w:ascii="Tahoma" w:hAnsi="Tahoma" w:cs="Tahoma"/>
        </w:rPr>
        <w:t xml:space="preserve"> </w:t>
      </w:r>
      <w:r w:rsidR="00BA4CC4" w:rsidRPr="004D4AF5">
        <w:rPr>
          <w:rFonts w:ascii="Tahoma" w:hAnsi="Tahoma" w:cs="Tahoma"/>
          <w:bCs/>
        </w:rPr>
        <w:t>JAJM</w:t>
      </w:r>
      <w:r w:rsidRPr="004D4AF5">
        <w:rPr>
          <w:rFonts w:ascii="Tahoma" w:hAnsi="Tahoma" w:cs="Tahoma"/>
          <w:bCs/>
        </w:rPr>
        <w:t xml:space="preserve">, se prestaba para darle mayores visos de credibilidad </w:t>
      </w:r>
      <w:r w:rsidR="00EA0F8F" w:rsidRPr="004D4AF5">
        <w:rPr>
          <w:rFonts w:ascii="Tahoma" w:hAnsi="Tahoma" w:cs="Tahoma"/>
          <w:bCs/>
        </w:rPr>
        <w:t xml:space="preserve">a los roles desempeñados por los procesados, porque </w:t>
      </w:r>
      <w:r w:rsidRPr="004D4AF5">
        <w:rPr>
          <w:rFonts w:ascii="Tahoma" w:hAnsi="Tahoma" w:cs="Tahoma"/>
          <w:bCs/>
        </w:rPr>
        <w:t>era presentado como escolta al hacerlo figurar como funcionario de alguna entidad de seguridad del gobierno</w:t>
      </w:r>
      <w:r w:rsidR="00EA0F8F" w:rsidRPr="004D4AF5">
        <w:rPr>
          <w:rFonts w:ascii="Tahoma" w:hAnsi="Tahoma" w:cs="Tahoma"/>
          <w:bCs/>
        </w:rPr>
        <w:t>. Ante tal situación, debía ser considerado como cómplice por no detentar el dominio del hecho</w:t>
      </w:r>
      <w:r w:rsidR="009C3F74" w:rsidRPr="004D4AF5">
        <w:rPr>
          <w:rFonts w:ascii="Tahoma" w:hAnsi="Tahoma" w:cs="Tahoma"/>
          <w:bCs/>
        </w:rPr>
        <w:t xml:space="preserve"> en la comisión de los delitos de estafa</w:t>
      </w:r>
      <w:r w:rsidR="00EA0F8F" w:rsidRPr="004D4AF5">
        <w:rPr>
          <w:rFonts w:ascii="Tahoma" w:hAnsi="Tahoma" w:cs="Tahoma"/>
          <w:bCs/>
        </w:rPr>
        <w:t xml:space="preserve">. </w:t>
      </w:r>
    </w:p>
    <w:p w:rsidR="00EA0F8F" w:rsidRPr="004D4AF5" w:rsidRDefault="00EA0F8F" w:rsidP="004D4AF5">
      <w:pPr>
        <w:spacing w:after="0" w:line="276" w:lineRule="auto"/>
        <w:jc w:val="both"/>
        <w:rPr>
          <w:rFonts w:ascii="Tahoma" w:hAnsi="Tahoma" w:cs="Tahoma"/>
          <w:bCs/>
          <w:sz w:val="24"/>
          <w:szCs w:val="24"/>
        </w:rPr>
      </w:pPr>
      <w:r w:rsidRPr="004D4AF5">
        <w:rPr>
          <w:rFonts w:ascii="Tahoma" w:hAnsi="Tahoma" w:cs="Tahoma"/>
          <w:bCs/>
          <w:sz w:val="24"/>
          <w:szCs w:val="24"/>
        </w:rPr>
        <w:t xml:space="preserve"> </w:t>
      </w:r>
    </w:p>
    <w:p w:rsidR="00B1155A" w:rsidRPr="004D4AF5" w:rsidRDefault="00EA0F8F" w:rsidP="004D4AF5">
      <w:pPr>
        <w:spacing w:after="0" w:line="276" w:lineRule="auto"/>
        <w:jc w:val="both"/>
        <w:rPr>
          <w:rFonts w:ascii="Tahoma" w:hAnsi="Tahoma" w:cs="Tahoma"/>
          <w:bCs/>
          <w:sz w:val="24"/>
          <w:szCs w:val="24"/>
        </w:rPr>
      </w:pPr>
      <w:r w:rsidRPr="004D4AF5">
        <w:rPr>
          <w:rFonts w:ascii="Tahoma" w:hAnsi="Tahoma" w:cs="Tahoma"/>
          <w:bCs/>
          <w:sz w:val="24"/>
          <w:szCs w:val="24"/>
        </w:rPr>
        <w:t xml:space="preserve">De igual manera los procesados </w:t>
      </w:r>
      <w:r w:rsidR="005C1AE3" w:rsidRPr="00E7207B">
        <w:rPr>
          <w:rFonts w:ascii="Tahoma" w:hAnsi="Tahoma" w:cs="Tahoma"/>
          <w:sz w:val="24"/>
          <w:szCs w:val="24"/>
        </w:rPr>
        <w:t>CMOA y otros</w:t>
      </w:r>
      <w:r w:rsidRPr="004D4AF5">
        <w:rPr>
          <w:rFonts w:ascii="Tahoma" w:hAnsi="Tahoma" w:cs="Tahoma"/>
          <w:bCs/>
          <w:sz w:val="24"/>
          <w:szCs w:val="24"/>
        </w:rPr>
        <w:t xml:space="preserve"> fueron absueltos de los cargos endilgados en su contra por incurrir en la presunta comisión de los delitos de falsedad en documentos, simulación de investidura o cargo, y emisión o transferencia ilegal de cheques por cuanto: a) </w:t>
      </w:r>
      <w:r w:rsidR="00E96269" w:rsidRPr="004D4AF5">
        <w:rPr>
          <w:rFonts w:ascii="Tahoma" w:hAnsi="Tahoma" w:cs="Tahoma"/>
          <w:bCs/>
          <w:sz w:val="24"/>
          <w:szCs w:val="24"/>
        </w:rPr>
        <w:t>Existía</w:t>
      </w:r>
      <w:r w:rsidRPr="004D4AF5">
        <w:rPr>
          <w:rFonts w:ascii="Tahoma" w:hAnsi="Tahoma" w:cs="Tahoma"/>
          <w:bCs/>
          <w:sz w:val="24"/>
          <w:szCs w:val="24"/>
        </w:rPr>
        <w:t xml:space="preserve"> un concurso aparente de tipos entre los delitos de estafa y emisión o transferencia ilegal de cheques, el cual </w:t>
      </w:r>
      <w:r w:rsidR="00E96269" w:rsidRPr="004D4AF5">
        <w:rPr>
          <w:rFonts w:ascii="Tahoma" w:hAnsi="Tahoma" w:cs="Tahoma"/>
          <w:bCs/>
          <w:sz w:val="24"/>
          <w:szCs w:val="24"/>
        </w:rPr>
        <w:t>debía</w:t>
      </w:r>
      <w:r w:rsidRPr="004D4AF5">
        <w:rPr>
          <w:rFonts w:ascii="Tahoma" w:hAnsi="Tahoma" w:cs="Tahoma"/>
          <w:bCs/>
          <w:sz w:val="24"/>
          <w:szCs w:val="24"/>
        </w:rPr>
        <w:t xml:space="preserve"> ser resuelto por el principio de la consunción, en virtud del cual el reato de emisión o transferencia ilegal de </w:t>
      </w:r>
      <w:r w:rsidRPr="004D4AF5">
        <w:rPr>
          <w:rFonts w:ascii="Tahoma" w:hAnsi="Tahoma" w:cs="Tahoma"/>
          <w:bCs/>
          <w:sz w:val="24"/>
          <w:szCs w:val="24"/>
        </w:rPr>
        <w:lastRenderedPageBreak/>
        <w:t xml:space="preserve">cheques hacia parte de la materialización del delito de estafa; b) No se probó de manera indubitable que los procesados hayan participado en la elaboración de documentos espurios; c) No se demostró que el procesado </w:t>
      </w:r>
      <w:r w:rsidR="005C42E4" w:rsidRPr="00E7207B">
        <w:rPr>
          <w:rFonts w:ascii="Tahoma" w:hAnsi="Tahoma" w:cs="Tahoma"/>
          <w:sz w:val="24"/>
          <w:szCs w:val="24"/>
        </w:rPr>
        <w:t>CMOA</w:t>
      </w:r>
      <w:r w:rsidRPr="004D4AF5">
        <w:rPr>
          <w:rFonts w:ascii="Tahoma" w:hAnsi="Tahoma" w:cs="Tahoma"/>
          <w:bCs/>
          <w:sz w:val="24"/>
          <w:szCs w:val="24"/>
        </w:rPr>
        <w:t xml:space="preserve"> hubiese adoptado falazmente una investidura o cargo público</w:t>
      </w:r>
      <w:r w:rsidR="00B1155A" w:rsidRPr="004D4AF5">
        <w:rPr>
          <w:rFonts w:ascii="Tahoma" w:hAnsi="Tahoma" w:cs="Tahoma"/>
          <w:bCs/>
          <w:sz w:val="24"/>
          <w:szCs w:val="24"/>
        </w:rPr>
        <w:t xml:space="preserve">, o que se hiciera pasar por miembro de la Fuerza Pública, porque lo </w:t>
      </w:r>
      <w:r w:rsidR="000123ED" w:rsidRPr="004D4AF5">
        <w:rPr>
          <w:rFonts w:ascii="Tahoma" w:hAnsi="Tahoma" w:cs="Tahoma"/>
          <w:bCs/>
          <w:sz w:val="24"/>
          <w:szCs w:val="24"/>
        </w:rPr>
        <w:t>único</w:t>
      </w:r>
      <w:r w:rsidR="00B1155A" w:rsidRPr="004D4AF5">
        <w:rPr>
          <w:rFonts w:ascii="Tahoma" w:hAnsi="Tahoma" w:cs="Tahoma"/>
          <w:bCs/>
          <w:sz w:val="24"/>
          <w:szCs w:val="24"/>
        </w:rPr>
        <w:t xml:space="preserve"> que hizo fue sacar provecho de su condición de figura pública para embaucar a sus incautas víctimas</w:t>
      </w:r>
      <w:r w:rsidRPr="004D4AF5">
        <w:rPr>
          <w:rFonts w:ascii="Tahoma" w:hAnsi="Tahoma" w:cs="Tahoma"/>
          <w:bCs/>
          <w:sz w:val="24"/>
          <w:szCs w:val="24"/>
        </w:rPr>
        <w:t xml:space="preserve">. </w:t>
      </w:r>
    </w:p>
    <w:p w:rsidR="00B1155A" w:rsidRPr="004D4AF5" w:rsidRDefault="00B1155A" w:rsidP="004D4AF5">
      <w:pPr>
        <w:spacing w:after="0" w:line="276" w:lineRule="auto"/>
        <w:jc w:val="both"/>
        <w:rPr>
          <w:rFonts w:ascii="Tahoma" w:hAnsi="Tahoma" w:cs="Tahoma"/>
          <w:bCs/>
          <w:sz w:val="24"/>
          <w:szCs w:val="24"/>
        </w:rPr>
      </w:pPr>
    </w:p>
    <w:p w:rsidR="00B1155A" w:rsidRPr="004D4AF5" w:rsidRDefault="00B1155A" w:rsidP="004D4AF5">
      <w:pPr>
        <w:spacing w:after="0" w:line="276" w:lineRule="auto"/>
        <w:jc w:val="both"/>
        <w:rPr>
          <w:rFonts w:ascii="Tahoma" w:hAnsi="Tahoma" w:cs="Tahoma"/>
          <w:bCs/>
          <w:sz w:val="24"/>
          <w:szCs w:val="24"/>
        </w:rPr>
      </w:pPr>
      <w:r w:rsidRPr="004D4AF5">
        <w:rPr>
          <w:rFonts w:ascii="Tahoma" w:hAnsi="Tahoma" w:cs="Tahoma"/>
          <w:bCs/>
          <w:sz w:val="24"/>
          <w:szCs w:val="24"/>
        </w:rPr>
        <w:t>Finalmente, en lo que tiene que ver con las razones por las cuales fue absuelto el procesado WGSO de los cargos por los cuales fue llamado a juicio, en el fallo opugnado se dijo que en el proceso no existía soporte probatorio que lo incriminara en las estafas perpetradas sobre un autobús de los Sres. ROGELIO LONDOÑO y WILSON EVELIO CUBIDES, por cuanto los contratos que conllevaron a la defraudación patrimonial fueron fraguados expresamente por el Sr.</w:t>
      </w:r>
      <w:r w:rsidRPr="004D4AF5">
        <w:rPr>
          <w:rFonts w:ascii="Tahoma" w:hAnsi="Tahoma" w:cs="Tahoma"/>
          <w:sz w:val="24"/>
          <w:szCs w:val="24"/>
        </w:rPr>
        <w:t xml:space="preserve"> </w:t>
      </w:r>
      <w:r w:rsidR="00307688" w:rsidRPr="004D4AF5">
        <w:rPr>
          <w:rFonts w:ascii="Tahoma" w:hAnsi="Tahoma" w:cs="Tahoma"/>
          <w:sz w:val="24"/>
          <w:szCs w:val="24"/>
        </w:rPr>
        <w:t>JPA</w:t>
      </w:r>
      <w:r w:rsidRPr="004D4AF5">
        <w:rPr>
          <w:rFonts w:ascii="Tahoma" w:hAnsi="Tahoma" w:cs="Tahoma"/>
          <w:bCs/>
          <w:sz w:val="24"/>
          <w:szCs w:val="24"/>
        </w:rPr>
        <w:t xml:space="preserve">, siendo lo único que hizo el procesado </w:t>
      </w:r>
      <w:r w:rsidR="00B85873" w:rsidRPr="004D4AF5">
        <w:rPr>
          <w:rFonts w:ascii="Tahoma" w:hAnsi="Tahoma" w:cs="Tahoma"/>
          <w:bCs/>
          <w:sz w:val="24"/>
          <w:szCs w:val="24"/>
        </w:rPr>
        <w:t>WGSO</w:t>
      </w:r>
      <w:r w:rsidRPr="004D4AF5">
        <w:rPr>
          <w:rFonts w:ascii="Tahoma" w:hAnsi="Tahoma" w:cs="Tahoma"/>
          <w:bCs/>
          <w:sz w:val="24"/>
          <w:szCs w:val="24"/>
        </w:rPr>
        <w:t xml:space="preserve"> fue el brindar una asesoría jurídica como consecuencia de su condición de abogado. </w:t>
      </w:r>
    </w:p>
    <w:p w:rsidR="00B1155A" w:rsidRPr="004D4AF5" w:rsidRDefault="00B1155A" w:rsidP="004D4AF5">
      <w:pPr>
        <w:spacing w:after="0" w:line="276" w:lineRule="auto"/>
        <w:jc w:val="both"/>
        <w:rPr>
          <w:rFonts w:ascii="Tahoma" w:hAnsi="Tahoma" w:cs="Tahoma"/>
          <w:bCs/>
          <w:sz w:val="24"/>
          <w:szCs w:val="24"/>
        </w:rPr>
      </w:pPr>
    </w:p>
    <w:p w:rsidR="001F2799" w:rsidRPr="004D4AF5" w:rsidRDefault="001F2799" w:rsidP="004D4AF5">
      <w:pPr>
        <w:spacing w:after="0" w:line="276" w:lineRule="auto"/>
        <w:jc w:val="center"/>
        <w:rPr>
          <w:rFonts w:ascii="Tahoma" w:hAnsi="Tahoma" w:cs="Tahoma"/>
          <w:b/>
          <w:bCs/>
          <w:sz w:val="24"/>
          <w:szCs w:val="24"/>
        </w:rPr>
      </w:pPr>
      <w:r w:rsidRPr="004D4AF5">
        <w:rPr>
          <w:rFonts w:ascii="Tahoma" w:hAnsi="Tahoma" w:cs="Tahoma"/>
          <w:b/>
          <w:bCs/>
          <w:sz w:val="24"/>
          <w:szCs w:val="24"/>
        </w:rPr>
        <w:t>LAS ALZADAS:</w:t>
      </w:r>
    </w:p>
    <w:p w:rsidR="00B1155A" w:rsidRPr="004D4AF5" w:rsidRDefault="00B1155A" w:rsidP="004D4AF5">
      <w:pPr>
        <w:spacing w:after="0" w:line="276" w:lineRule="auto"/>
        <w:jc w:val="center"/>
        <w:rPr>
          <w:rFonts w:ascii="Tahoma" w:hAnsi="Tahoma" w:cs="Tahoma"/>
          <w:bCs/>
          <w:sz w:val="24"/>
          <w:szCs w:val="24"/>
        </w:rPr>
      </w:pPr>
    </w:p>
    <w:p w:rsidR="00B1155A" w:rsidRPr="004D4AF5" w:rsidRDefault="00B1155A" w:rsidP="004D4AF5">
      <w:pPr>
        <w:spacing w:after="0" w:line="276" w:lineRule="auto"/>
        <w:jc w:val="both"/>
        <w:rPr>
          <w:rFonts w:ascii="Tahoma" w:hAnsi="Tahoma" w:cs="Tahoma"/>
          <w:bCs/>
          <w:sz w:val="24"/>
          <w:szCs w:val="24"/>
        </w:rPr>
      </w:pPr>
      <w:r w:rsidRPr="004D4AF5">
        <w:rPr>
          <w:rFonts w:ascii="Tahoma" w:hAnsi="Tahoma" w:cs="Tahoma"/>
          <w:b/>
          <w:bCs/>
          <w:sz w:val="24"/>
          <w:szCs w:val="24"/>
        </w:rPr>
        <w:t xml:space="preserve">- El recurso de apelación interpuesto por la Defensa del procesado </w:t>
      </w:r>
      <w:r w:rsidR="005C42E4" w:rsidRPr="00D25501">
        <w:rPr>
          <w:rFonts w:ascii="Tahoma" w:hAnsi="Tahoma" w:cs="Tahoma"/>
          <w:b/>
          <w:sz w:val="24"/>
          <w:szCs w:val="24"/>
        </w:rPr>
        <w:t>CMOA</w:t>
      </w:r>
      <w:r w:rsidRPr="00D25501">
        <w:rPr>
          <w:rFonts w:ascii="Tahoma" w:hAnsi="Tahoma" w:cs="Tahoma"/>
          <w:b/>
          <w:bCs/>
          <w:sz w:val="24"/>
          <w:szCs w:val="24"/>
        </w:rPr>
        <w:t>.</w:t>
      </w:r>
    </w:p>
    <w:p w:rsidR="009B7236" w:rsidRPr="004D4AF5" w:rsidRDefault="009B7236" w:rsidP="004D4AF5">
      <w:pPr>
        <w:spacing w:after="0" w:line="276" w:lineRule="auto"/>
        <w:jc w:val="both"/>
        <w:rPr>
          <w:rFonts w:ascii="Tahoma" w:hAnsi="Tahoma" w:cs="Tahoma"/>
          <w:bCs/>
          <w:sz w:val="24"/>
          <w:szCs w:val="24"/>
        </w:rPr>
      </w:pPr>
    </w:p>
    <w:p w:rsidR="009B7236" w:rsidRPr="004D4AF5" w:rsidRDefault="009B7236" w:rsidP="004D4AF5">
      <w:pPr>
        <w:spacing w:after="0" w:line="276" w:lineRule="auto"/>
        <w:jc w:val="both"/>
        <w:rPr>
          <w:rFonts w:ascii="Tahoma" w:hAnsi="Tahoma" w:cs="Tahoma"/>
          <w:bCs/>
          <w:sz w:val="24"/>
          <w:szCs w:val="24"/>
        </w:rPr>
      </w:pPr>
      <w:r w:rsidRPr="004D4AF5">
        <w:rPr>
          <w:rFonts w:ascii="Tahoma" w:hAnsi="Tahoma" w:cs="Tahoma"/>
          <w:bCs/>
          <w:sz w:val="24"/>
          <w:szCs w:val="24"/>
        </w:rPr>
        <w:t>La inconformidad expresada por el recurrente en contra de lo</w:t>
      </w:r>
      <w:r w:rsidR="008E5632" w:rsidRPr="004D4AF5">
        <w:rPr>
          <w:rFonts w:ascii="Tahoma" w:hAnsi="Tahoma" w:cs="Tahoma"/>
          <w:bCs/>
          <w:sz w:val="24"/>
          <w:szCs w:val="24"/>
        </w:rPr>
        <w:t xml:space="preserve"> resuelto y decidido en el fallo opugnado, de manera principal se circunscribió en cuestionar la valoración probatoria efectuada por el Juzgado de primer nivel sobre la participación del procesado </w:t>
      </w:r>
      <w:r w:rsidR="005C42E4" w:rsidRPr="00E7207B">
        <w:rPr>
          <w:rFonts w:ascii="Tahoma" w:hAnsi="Tahoma" w:cs="Tahoma"/>
          <w:sz w:val="24"/>
          <w:szCs w:val="24"/>
        </w:rPr>
        <w:t>CMOA</w:t>
      </w:r>
      <w:r w:rsidR="008E5632" w:rsidRPr="004D4AF5">
        <w:rPr>
          <w:rFonts w:ascii="Tahoma" w:hAnsi="Tahoma" w:cs="Tahoma"/>
          <w:bCs/>
          <w:sz w:val="24"/>
          <w:szCs w:val="24"/>
        </w:rPr>
        <w:t xml:space="preserve"> en la comisión de las defraudaciones patrimoniales por las cuales se declaró su compromiso penal. </w:t>
      </w:r>
    </w:p>
    <w:p w:rsidR="008E5632" w:rsidRPr="004D4AF5" w:rsidRDefault="008E5632" w:rsidP="004D4AF5">
      <w:pPr>
        <w:spacing w:after="0" w:line="276" w:lineRule="auto"/>
        <w:jc w:val="both"/>
        <w:rPr>
          <w:rFonts w:ascii="Tahoma" w:hAnsi="Tahoma" w:cs="Tahoma"/>
          <w:bCs/>
          <w:sz w:val="24"/>
          <w:szCs w:val="24"/>
        </w:rPr>
      </w:pPr>
    </w:p>
    <w:p w:rsidR="008E5632" w:rsidRPr="004D4AF5" w:rsidRDefault="008E5632" w:rsidP="004D4AF5">
      <w:pPr>
        <w:spacing w:after="0" w:line="276" w:lineRule="auto"/>
        <w:jc w:val="both"/>
        <w:rPr>
          <w:rFonts w:ascii="Tahoma" w:hAnsi="Tahoma" w:cs="Tahoma"/>
          <w:bCs/>
          <w:sz w:val="24"/>
          <w:szCs w:val="24"/>
        </w:rPr>
      </w:pPr>
      <w:r w:rsidRPr="004D4AF5">
        <w:rPr>
          <w:rFonts w:ascii="Tahoma" w:hAnsi="Tahoma" w:cs="Tahoma"/>
          <w:bCs/>
          <w:sz w:val="24"/>
          <w:szCs w:val="24"/>
        </w:rPr>
        <w:t xml:space="preserve">En tal sentido el recurrente pregonó la ajenidad del procesado </w:t>
      </w:r>
      <w:r w:rsidR="005C42E4" w:rsidRPr="00E7207B">
        <w:rPr>
          <w:rFonts w:ascii="Tahoma" w:hAnsi="Tahoma" w:cs="Tahoma"/>
          <w:sz w:val="24"/>
          <w:szCs w:val="24"/>
        </w:rPr>
        <w:t>CMOA</w:t>
      </w:r>
      <w:r w:rsidRPr="004D4AF5">
        <w:rPr>
          <w:rFonts w:ascii="Tahoma" w:hAnsi="Tahoma" w:cs="Tahoma"/>
          <w:bCs/>
          <w:sz w:val="24"/>
          <w:szCs w:val="24"/>
        </w:rPr>
        <w:t xml:space="preserve"> en la comisión de los hechos delictivos por los que fue llamado a juicio, porque en su opinión tales crímenes solamente fueron perpetrados </w:t>
      </w:r>
      <w:r w:rsidR="004E3D93" w:rsidRPr="004D4AF5">
        <w:rPr>
          <w:rFonts w:ascii="Tahoma" w:hAnsi="Tahoma" w:cs="Tahoma"/>
          <w:bCs/>
          <w:sz w:val="24"/>
          <w:szCs w:val="24"/>
        </w:rPr>
        <w:t>por parte del otrora confeso procesado JPAG</w:t>
      </w:r>
      <w:r w:rsidR="00E96269" w:rsidRPr="004D4AF5">
        <w:rPr>
          <w:rFonts w:ascii="Tahoma" w:hAnsi="Tahoma" w:cs="Tahoma"/>
          <w:bCs/>
          <w:sz w:val="24"/>
          <w:szCs w:val="24"/>
        </w:rPr>
        <w:t xml:space="preserve">, en cuyas negociaciones no tuvo </w:t>
      </w:r>
      <w:r w:rsidR="00A857D0" w:rsidRPr="004D4AF5">
        <w:rPr>
          <w:rFonts w:ascii="Tahoma" w:hAnsi="Tahoma" w:cs="Tahoma"/>
          <w:bCs/>
          <w:sz w:val="24"/>
          <w:szCs w:val="24"/>
        </w:rPr>
        <w:t>ningún</w:t>
      </w:r>
      <w:r w:rsidR="00E96269" w:rsidRPr="004D4AF5">
        <w:rPr>
          <w:rFonts w:ascii="Tahoma" w:hAnsi="Tahoma" w:cs="Tahoma"/>
          <w:bCs/>
          <w:sz w:val="24"/>
          <w:szCs w:val="24"/>
        </w:rPr>
        <w:t xml:space="preserve"> tipo de injerencia </w:t>
      </w:r>
      <w:r w:rsidR="005C42E4" w:rsidRPr="00E7207B">
        <w:rPr>
          <w:rFonts w:ascii="Tahoma" w:hAnsi="Tahoma" w:cs="Tahoma"/>
          <w:sz w:val="24"/>
          <w:szCs w:val="24"/>
        </w:rPr>
        <w:t>CMOA</w:t>
      </w:r>
      <w:r w:rsidR="004E3D93" w:rsidRPr="004D4AF5">
        <w:rPr>
          <w:rFonts w:ascii="Tahoma" w:hAnsi="Tahoma" w:cs="Tahoma"/>
          <w:bCs/>
          <w:sz w:val="24"/>
          <w:szCs w:val="24"/>
        </w:rPr>
        <w:t xml:space="preserve">. </w:t>
      </w:r>
    </w:p>
    <w:p w:rsidR="004E3D93" w:rsidRPr="004D4AF5" w:rsidRDefault="004E3D93" w:rsidP="004D4AF5">
      <w:pPr>
        <w:spacing w:after="0" w:line="276" w:lineRule="auto"/>
        <w:jc w:val="both"/>
        <w:rPr>
          <w:rFonts w:ascii="Tahoma" w:hAnsi="Tahoma" w:cs="Tahoma"/>
          <w:bCs/>
          <w:sz w:val="24"/>
          <w:szCs w:val="24"/>
        </w:rPr>
      </w:pPr>
    </w:p>
    <w:p w:rsidR="004E3D93" w:rsidRPr="004D4AF5" w:rsidRDefault="004E3D93" w:rsidP="004D4AF5">
      <w:pPr>
        <w:spacing w:after="0" w:line="276" w:lineRule="auto"/>
        <w:jc w:val="both"/>
        <w:rPr>
          <w:rFonts w:ascii="Tahoma" w:hAnsi="Tahoma" w:cs="Tahoma"/>
          <w:bCs/>
          <w:sz w:val="24"/>
          <w:szCs w:val="24"/>
        </w:rPr>
      </w:pPr>
      <w:r w:rsidRPr="004D4AF5">
        <w:rPr>
          <w:rFonts w:ascii="Tahoma" w:hAnsi="Tahoma" w:cs="Tahoma"/>
          <w:bCs/>
          <w:sz w:val="24"/>
          <w:szCs w:val="24"/>
        </w:rPr>
        <w:t xml:space="preserve">Para demostrar la tesis de su inconformidad, el apelante expuso los siguientes argumentos: </w:t>
      </w:r>
    </w:p>
    <w:p w:rsidR="004E3D93" w:rsidRPr="004D4AF5" w:rsidRDefault="004E3D93" w:rsidP="004D4AF5">
      <w:pPr>
        <w:spacing w:after="0" w:line="276" w:lineRule="auto"/>
        <w:jc w:val="both"/>
        <w:rPr>
          <w:rFonts w:ascii="Tahoma" w:hAnsi="Tahoma" w:cs="Tahoma"/>
          <w:bCs/>
          <w:sz w:val="24"/>
          <w:szCs w:val="24"/>
        </w:rPr>
      </w:pPr>
    </w:p>
    <w:p w:rsidR="004E3D93" w:rsidRPr="004D4AF5" w:rsidRDefault="004E3D93" w:rsidP="004D4AF5">
      <w:pPr>
        <w:pStyle w:val="Prrafodelista"/>
        <w:numPr>
          <w:ilvl w:val="0"/>
          <w:numId w:val="13"/>
        </w:numPr>
        <w:spacing w:line="276" w:lineRule="auto"/>
        <w:ind w:left="360"/>
        <w:jc w:val="both"/>
        <w:rPr>
          <w:rFonts w:ascii="Tahoma" w:hAnsi="Tahoma" w:cs="Tahoma"/>
          <w:bCs/>
        </w:rPr>
      </w:pPr>
      <w:r w:rsidRPr="004D4AF5">
        <w:rPr>
          <w:rFonts w:ascii="Tahoma" w:hAnsi="Tahoma" w:cs="Tahoma"/>
          <w:bCs/>
        </w:rPr>
        <w:t xml:space="preserve">En el caso de las estafas cometidas sobre los predios rurales conocidos como </w:t>
      </w:r>
      <w:r w:rsidRPr="004D4AF5">
        <w:rPr>
          <w:rFonts w:ascii="Tahoma" w:hAnsi="Tahoma" w:cs="Tahoma"/>
          <w:bCs/>
          <w:i/>
        </w:rPr>
        <w:t>“el Provenir” y “la Cristalina”</w:t>
      </w:r>
      <w:r w:rsidRPr="004D4AF5">
        <w:rPr>
          <w:rFonts w:ascii="Tahoma" w:hAnsi="Tahoma" w:cs="Tahoma"/>
          <w:bCs/>
        </w:rPr>
        <w:t xml:space="preserve">, al efectuar un análisis del contenido de los testimonios rendidos por los Sres. LUIS ALBEIRO SALAZAR y PEDRO LUIS SALAZAR, se desprende que </w:t>
      </w:r>
      <w:r w:rsidR="009C3F74" w:rsidRPr="004D4AF5">
        <w:rPr>
          <w:rFonts w:ascii="Tahoma" w:hAnsi="Tahoma" w:cs="Tahoma"/>
          <w:bCs/>
        </w:rPr>
        <w:t>las víctimas</w:t>
      </w:r>
      <w:r w:rsidRPr="004D4AF5">
        <w:rPr>
          <w:rFonts w:ascii="Tahoma" w:hAnsi="Tahoma" w:cs="Tahoma"/>
          <w:bCs/>
        </w:rPr>
        <w:t xml:space="preserve"> </w:t>
      </w:r>
      <w:r w:rsidR="000843AA" w:rsidRPr="004D4AF5">
        <w:rPr>
          <w:rFonts w:ascii="Tahoma" w:hAnsi="Tahoma" w:cs="Tahoma"/>
          <w:bCs/>
        </w:rPr>
        <w:t xml:space="preserve">hicieron de manera directa </w:t>
      </w:r>
      <w:r w:rsidRPr="004D4AF5">
        <w:rPr>
          <w:rFonts w:ascii="Tahoma" w:hAnsi="Tahoma" w:cs="Tahoma"/>
          <w:bCs/>
        </w:rPr>
        <w:t xml:space="preserve">todas las negociaciones </w:t>
      </w:r>
      <w:r w:rsidR="00D378EC" w:rsidRPr="004D4AF5">
        <w:rPr>
          <w:rFonts w:ascii="Tahoma" w:hAnsi="Tahoma" w:cs="Tahoma"/>
          <w:bCs/>
        </w:rPr>
        <w:t xml:space="preserve">las </w:t>
      </w:r>
      <w:r w:rsidRPr="004D4AF5">
        <w:rPr>
          <w:rFonts w:ascii="Tahoma" w:hAnsi="Tahoma" w:cs="Tahoma"/>
          <w:bCs/>
        </w:rPr>
        <w:t>con el Sr.</w:t>
      </w:r>
      <w:r w:rsidRPr="004D4AF5">
        <w:rPr>
          <w:rFonts w:ascii="Tahoma" w:hAnsi="Tahoma" w:cs="Tahoma"/>
        </w:rPr>
        <w:t xml:space="preserve"> </w:t>
      </w:r>
      <w:r w:rsidRPr="004D4AF5">
        <w:rPr>
          <w:rFonts w:ascii="Tahoma" w:hAnsi="Tahoma" w:cs="Tahoma"/>
          <w:bCs/>
        </w:rPr>
        <w:t>JPAG</w:t>
      </w:r>
      <w:r w:rsidR="0068299F" w:rsidRPr="004D4AF5">
        <w:rPr>
          <w:rFonts w:ascii="Tahoma" w:hAnsi="Tahoma" w:cs="Tahoma"/>
          <w:bCs/>
        </w:rPr>
        <w:t>. De igual manera</w:t>
      </w:r>
      <w:r w:rsidR="009C3F74" w:rsidRPr="004D4AF5">
        <w:rPr>
          <w:rFonts w:ascii="Tahoma" w:hAnsi="Tahoma" w:cs="Tahoma"/>
          <w:bCs/>
        </w:rPr>
        <w:t>,</w:t>
      </w:r>
      <w:r w:rsidR="0068299F" w:rsidRPr="004D4AF5">
        <w:rPr>
          <w:rFonts w:ascii="Tahoma" w:hAnsi="Tahoma" w:cs="Tahoma"/>
          <w:bCs/>
        </w:rPr>
        <w:t xml:space="preserve"> esos testigos adveraron desconocer quien fue la persona que giró los cheques sin fondos que JPA les entregó como pago por la compraventa de los aludidos inmuebles. </w:t>
      </w:r>
    </w:p>
    <w:p w:rsidR="0068299F" w:rsidRPr="004D4AF5" w:rsidRDefault="0068299F" w:rsidP="004D4AF5">
      <w:pPr>
        <w:spacing w:after="0" w:line="276" w:lineRule="auto"/>
        <w:jc w:val="both"/>
        <w:rPr>
          <w:rFonts w:ascii="Tahoma" w:hAnsi="Tahoma" w:cs="Tahoma"/>
          <w:bCs/>
          <w:sz w:val="24"/>
          <w:szCs w:val="24"/>
        </w:rPr>
      </w:pPr>
    </w:p>
    <w:p w:rsidR="0068299F" w:rsidRPr="004D4AF5" w:rsidRDefault="0068299F" w:rsidP="00524041">
      <w:pPr>
        <w:spacing w:after="0" w:line="276" w:lineRule="auto"/>
        <w:ind w:left="360"/>
        <w:jc w:val="both"/>
        <w:rPr>
          <w:rFonts w:ascii="Tahoma" w:hAnsi="Tahoma" w:cs="Tahoma"/>
          <w:bCs/>
          <w:sz w:val="24"/>
          <w:szCs w:val="24"/>
        </w:rPr>
      </w:pPr>
      <w:r w:rsidRPr="004D4AF5">
        <w:rPr>
          <w:rFonts w:ascii="Tahoma" w:hAnsi="Tahoma" w:cs="Tahoma"/>
          <w:bCs/>
          <w:sz w:val="24"/>
          <w:szCs w:val="24"/>
        </w:rPr>
        <w:t xml:space="preserve">Acorde con lo anterior, el recurrente concluyó que en el proceso no se demostró que el procesado </w:t>
      </w:r>
      <w:r w:rsidR="005C42E4" w:rsidRPr="00E7207B">
        <w:rPr>
          <w:rFonts w:ascii="Tahoma" w:hAnsi="Tahoma" w:cs="Tahoma"/>
          <w:sz w:val="24"/>
          <w:szCs w:val="24"/>
        </w:rPr>
        <w:t>CMOA</w:t>
      </w:r>
      <w:r w:rsidRPr="004D4AF5">
        <w:rPr>
          <w:rFonts w:ascii="Tahoma" w:hAnsi="Tahoma" w:cs="Tahoma"/>
          <w:bCs/>
          <w:sz w:val="24"/>
          <w:szCs w:val="24"/>
        </w:rPr>
        <w:t xml:space="preserve"> haya sido la persona quien firmó o giró los cheque utilizados en la compraventa de los predios </w:t>
      </w:r>
      <w:r w:rsidRPr="004D4AF5">
        <w:rPr>
          <w:rFonts w:ascii="Tahoma" w:hAnsi="Tahoma" w:cs="Tahoma"/>
          <w:bCs/>
          <w:i/>
          <w:sz w:val="24"/>
          <w:szCs w:val="24"/>
        </w:rPr>
        <w:t>“el Provenir” y “la Cristalina”</w:t>
      </w:r>
      <w:r w:rsidRPr="004D4AF5">
        <w:rPr>
          <w:rFonts w:ascii="Tahoma" w:hAnsi="Tahoma" w:cs="Tahoma"/>
          <w:bCs/>
          <w:sz w:val="24"/>
          <w:szCs w:val="24"/>
        </w:rPr>
        <w:t xml:space="preserve">. </w:t>
      </w:r>
    </w:p>
    <w:p w:rsidR="0068299F" w:rsidRPr="004D4AF5" w:rsidRDefault="0068299F" w:rsidP="004D4AF5">
      <w:pPr>
        <w:spacing w:after="0" w:line="276" w:lineRule="auto"/>
        <w:jc w:val="both"/>
        <w:rPr>
          <w:rFonts w:ascii="Tahoma" w:hAnsi="Tahoma" w:cs="Tahoma"/>
          <w:bCs/>
          <w:sz w:val="24"/>
          <w:szCs w:val="24"/>
        </w:rPr>
      </w:pPr>
    </w:p>
    <w:p w:rsidR="007D60CE" w:rsidRPr="004D4AF5" w:rsidRDefault="0068299F" w:rsidP="004D4AF5">
      <w:pPr>
        <w:pStyle w:val="Prrafodelista"/>
        <w:numPr>
          <w:ilvl w:val="0"/>
          <w:numId w:val="13"/>
        </w:numPr>
        <w:spacing w:line="276" w:lineRule="auto"/>
        <w:ind w:left="360"/>
        <w:jc w:val="both"/>
        <w:rPr>
          <w:rFonts w:ascii="Tahoma" w:hAnsi="Tahoma" w:cs="Tahoma"/>
          <w:bCs/>
        </w:rPr>
      </w:pPr>
      <w:r w:rsidRPr="004D4AF5">
        <w:rPr>
          <w:rFonts w:ascii="Tahoma" w:hAnsi="Tahoma" w:cs="Tahoma"/>
          <w:bCs/>
        </w:rPr>
        <w:lastRenderedPageBreak/>
        <w:t xml:space="preserve">En el caso de la estafa </w:t>
      </w:r>
      <w:r w:rsidR="007D60CE" w:rsidRPr="004D4AF5">
        <w:rPr>
          <w:rFonts w:ascii="Tahoma" w:hAnsi="Tahoma" w:cs="Tahoma"/>
          <w:bCs/>
        </w:rPr>
        <w:t xml:space="preserve">sobre unas </w:t>
      </w:r>
      <w:r w:rsidRPr="004D4AF5">
        <w:rPr>
          <w:rFonts w:ascii="Tahoma" w:hAnsi="Tahoma" w:cs="Tahoma"/>
          <w:bCs/>
        </w:rPr>
        <w:t xml:space="preserve">camionetas </w:t>
      </w:r>
      <w:r w:rsidR="007D60CE" w:rsidRPr="004D4AF5">
        <w:rPr>
          <w:rFonts w:ascii="Tahoma" w:hAnsi="Tahoma" w:cs="Tahoma"/>
          <w:bCs/>
        </w:rPr>
        <w:t>arrendadas por la empresa “</w:t>
      </w:r>
      <w:r w:rsidR="007D60CE" w:rsidRPr="004D4AF5">
        <w:rPr>
          <w:rFonts w:ascii="Tahoma" w:hAnsi="Tahoma" w:cs="Tahoma"/>
          <w:bCs/>
          <w:i/>
        </w:rPr>
        <w:t>All in One”</w:t>
      </w:r>
      <w:r w:rsidR="007D60CE" w:rsidRPr="004D4AF5">
        <w:rPr>
          <w:rFonts w:ascii="Tahoma" w:hAnsi="Tahoma" w:cs="Tahoma"/>
          <w:bCs/>
        </w:rPr>
        <w:t xml:space="preserve"> a la sociedad </w:t>
      </w:r>
      <w:r w:rsidR="00E228B6" w:rsidRPr="004D4AF5">
        <w:rPr>
          <w:rFonts w:ascii="Tahoma" w:hAnsi="Tahoma" w:cs="Tahoma"/>
          <w:bCs/>
          <w:i/>
        </w:rPr>
        <w:t>“AG Construcciones Ltda”</w:t>
      </w:r>
      <w:r w:rsidR="00E228B6" w:rsidRPr="004D4AF5">
        <w:rPr>
          <w:rFonts w:ascii="Tahoma" w:hAnsi="Tahoma" w:cs="Tahoma"/>
          <w:bCs/>
        </w:rPr>
        <w:t>,</w:t>
      </w:r>
      <w:r w:rsidR="007D60CE" w:rsidRPr="004D4AF5">
        <w:rPr>
          <w:rFonts w:ascii="Tahoma" w:hAnsi="Tahoma" w:cs="Tahoma"/>
          <w:bCs/>
        </w:rPr>
        <w:t xml:space="preserve"> se debió tener en cuenta lo dicho por el Sr. JOSÉ ALFREDO CRUZ CELIS, quien adveró que </w:t>
      </w:r>
      <w:r w:rsidR="00D378EC" w:rsidRPr="004D4AF5">
        <w:rPr>
          <w:rFonts w:ascii="Tahoma" w:hAnsi="Tahoma" w:cs="Tahoma"/>
          <w:bCs/>
        </w:rPr>
        <w:t>decidió</w:t>
      </w:r>
      <w:r w:rsidR="007D60CE" w:rsidRPr="004D4AF5">
        <w:rPr>
          <w:rFonts w:ascii="Tahoma" w:hAnsi="Tahoma" w:cs="Tahoma"/>
          <w:bCs/>
        </w:rPr>
        <w:t xml:space="preserve"> celebrar ese contrato de arrendamiento debido a que verificó toda la información suministrada por </w:t>
      </w:r>
      <w:r w:rsidR="00307688" w:rsidRPr="004D4AF5">
        <w:rPr>
          <w:rFonts w:ascii="Tahoma" w:hAnsi="Tahoma" w:cs="Tahoma"/>
        </w:rPr>
        <w:t>JPA</w:t>
      </w:r>
      <w:r w:rsidR="007D60CE" w:rsidRPr="004D4AF5">
        <w:rPr>
          <w:rFonts w:ascii="Tahoma" w:hAnsi="Tahoma" w:cs="Tahoma"/>
          <w:bCs/>
        </w:rPr>
        <w:t>, respecto a que necesitaba el arriendo de esos rodantes porque los mismos iban a ser utilizados para desarrollar unos contratos de energía eléctrica en los Departamentos del Chocó y Risaralda, así como unos contratos petroleros en el Departamento del Magdalena.</w:t>
      </w:r>
    </w:p>
    <w:p w:rsidR="00DD572F" w:rsidRPr="004D4AF5" w:rsidRDefault="00DD572F" w:rsidP="004D4AF5">
      <w:pPr>
        <w:pStyle w:val="Prrafodelista"/>
        <w:spacing w:line="276" w:lineRule="auto"/>
        <w:ind w:left="360"/>
        <w:jc w:val="both"/>
        <w:rPr>
          <w:rFonts w:ascii="Tahoma" w:hAnsi="Tahoma" w:cs="Tahoma"/>
          <w:bCs/>
        </w:rPr>
      </w:pPr>
    </w:p>
    <w:p w:rsidR="00B861F0" w:rsidRDefault="007D60CE" w:rsidP="00ED6683">
      <w:pPr>
        <w:spacing w:after="0" w:line="276" w:lineRule="auto"/>
        <w:ind w:left="360"/>
        <w:jc w:val="both"/>
        <w:rPr>
          <w:rFonts w:ascii="Tahoma" w:hAnsi="Tahoma" w:cs="Tahoma"/>
          <w:bCs/>
          <w:sz w:val="24"/>
          <w:szCs w:val="24"/>
        </w:rPr>
      </w:pPr>
      <w:r w:rsidRPr="004D4AF5">
        <w:rPr>
          <w:rFonts w:ascii="Tahoma" w:hAnsi="Tahoma" w:cs="Tahoma"/>
          <w:bCs/>
          <w:sz w:val="24"/>
          <w:szCs w:val="24"/>
        </w:rPr>
        <w:t xml:space="preserve">De igual manera no se podía desconocer lo testificado por la Sra. ANDREA DEL PILAR ACOSTA BELLO, de cuyos dichos se desprende que </w:t>
      </w:r>
      <w:bookmarkStart w:id="14" w:name="_Hlk93069051"/>
      <w:r w:rsidR="005C42E4" w:rsidRPr="00E7207B">
        <w:rPr>
          <w:rFonts w:ascii="Tahoma" w:hAnsi="Tahoma" w:cs="Tahoma"/>
          <w:sz w:val="24"/>
          <w:szCs w:val="24"/>
        </w:rPr>
        <w:t>CMOA</w:t>
      </w:r>
      <w:r w:rsidRPr="004D4AF5">
        <w:rPr>
          <w:rFonts w:ascii="Tahoma" w:hAnsi="Tahoma" w:cs="Tahoma"/>
          <w:bCs/>
          <w:sz w:val="24"/>
          <w:szCs w:val="24"/>
        </w:rPr>
        <w:t xml:space="preserve"> </w:t>
      </w:r>
      <w:bookmarkEnd w:id="14"/>
      <w:r w:rsidRPr="004D4AF5">
        <w:rPr>
          <w:rFonts w:ascii="Tahoma" w:hAnsi="Tahoma" w:cs="Tahoma"/>
          <w:bCs/>
          <w:sz w:val="24"/>
          <w:szCs w:val="24"/>
        </w:rPr>
        <w:t xml:space="preserve">siempre estuvo pendiente y colaboró con todas las diligencias </w:t>
      </w:r>
      <w:r w:rsidR="00D378EC" w:rsidRPr="004D4AF5">
        <w:rPr>
          <w:rFonts w:ascii="Tahoma" w:hAnsi="Tahoma" w:cs="Tahoma"/>
          <w:bCs/>
          <w:sz w:val="24"/>
          <w:szCs w:val="24"/>
        </w:rPr>
        <w:t xml:space="preserve">tendiente </w:t>
      </w:r>
      <w:r w:rsidRPr="004D4AF5">
        <w:rPr>
          <w:rFonts w:ascii="Tahoma" w:hAnsi="Tahoma" w:cs="Tahoma"/>
          <w:bCs/>
          <w:sz w:val="24"/>
          <w:szCs w:val="24"/>
        </w:rPr>
        <w:t xml:space="preserve">a </w:t>
      </w:r>
      <w:r w:rsidR="00D378EC" w:rsidRPr="004D4AF5">
        <w:rPr>
          <w:rFonts w:ascii="Tahoma" w:hAnsi="Tahoma" w:cs="Tahoma"/>
          <w:bCs/>
          <w:sz w:val="24"/>
          <w:szCs w:val="24"/>
        </w:rPr>
        <w:t>la</w:t>
      </w:r>
      <w:r w:rsidRPr="004D4AF5">
        <w:rPr>
          <w:rFonts w:ascii="Tahoma" w:hAnsi="Tahoma" w:cs="Tahoma"/>
          <w:bCs/>
          <w:sz w:val="24"/>
          <w:szCs w:val="24"/>
        </w:rPr>
        <w:t xml:space="preserve"> </w:t>
      </w:r>
      <w:r w:rsidR="00D378EC" w:rsidRPr="004D4AF5">
        <w:rPr>
          <w:rFonts w:ascii="Tahoma" w:hAnsi="Tahoma" w:cs="Tahoma"/>
          <w:bCs/>
          <w:sz w:val="24"/>
          <w:szCs w:val="24"/>
        </w:rPr>
        <w:t>recuperación</w:t>
      </w:r>
      <w:r w:rsidRPr="004D4AF5">
        <w:rPr>
          <w:rFonts w:ascii="Tahoma" w:hAnsi="Tahoma" w:cs="Tahoma"/>
          <w:bCs/>
          <w:sz w:val="24"/>
          <w:szCs w:val="24"/>
        </w:rPr>
        <w:t xml:space="preserve"> </w:t>
      </w:r>
      <w:r w:rsidR="00D378EC" w:rsidRPr="004D4AF5">
        <w:rPr>
          <w:rFonts w:ascii="Tahoma" w:hAnsi="Tahoma" w:cs="Tahoma"/>
          <w:bCs/>
          <w:sz w:val="24"/>
          <w:szCs w:val="24"/>
        </w:rPr>
        <w:t xml:space="preserve">de </w:t>
      </w:r>
      <w:r w:rsidRPr="004D4AF5">
        <w:rPr>
          <w:rFonts w:ascii="Tahoma" w:hAnsi="Tahoma" w:cs="Tahoma"/>
          <w:bCs/>
          <w:sz w:val="24"/>
          <w:szCs w:val="24"/>
        </w:rPr>
        <w:t xml:space="preserve">las camionetas utilizadas indebidamente en todas las tropelías efectuadas por parte de </w:t>
      </w:r>
      <w:r w:rsidR="00307688" w:rsidRPr="004D4AF5">
        <w:rPr>
          <w:rFonts w:ascii="Tahoma" w:hAnsi="Tahoma" w:cs="Tahoma"/>
          <w:sz w:val="24"/>
          <w:szCs w:val="24"/>
        </w:rPr>
        <w:t>JPA</w:t>
      </w:r>
      <w:r w:rsidR="00B861F0" w:rsidRPr="004D4AF5">
        <w:rPr>
          <w:rFonts w:ascii="Tahoma" w:hAnsi="Tahoma" w:cs="Tahoma"/>
          <w:bCs/>
          <w:sz w:val="24"/>
          <w:szCs w:val="24"/>
        </w:rPr>
        <w:t>.</w:t>
      </w:r>
    </w:p>
    <w:p w:rsidR="00ED6683" w:rsidRPr="004D4AF5" w:rsidRDefault="00ED6683" w:rsidP="00ED6683">
      <w:pPr>
        <w:spacing w:after="0" w:line="276" w:lineRule="auto"/>
        <w:ind w:left="360"/>
        <w:jc w:val="both"/>
        <w:rPr>
          <w:rFonts w:ascii="Tahoma" w:hAnsi="Tahoma" w:cs="Tahoma"/>
          <w:bCs/>
          <w:sz w:val="24"/>
          <w:szCs w:val="24"/>
        </w:rPr>
      </w:pPr>
    </w:p>
    <w:p w:rsidR="0068299F" w:rsidRPr="004D4AF5" w:rsidRDefault="00B861F0" w:rsidP="00ED6683">
      <w:pPr>
        <w:spacing w:after="0" w:line="276" w:lineRule="auto"/>
        <w:ind w:left="360"/>
        <w:jc w:val="both"/>
        <w:rPr>
          <w:rFonts w:ascii="Tahoma" w:hAnsi="Tahoma" w:cs="Tahoma"/>
          <w:bCs/>
          <w:sz w:val="24"/>
          <w:szCs w:val="24"/>
        </w:rPr>
      </w:pPr>
      <w:r w:rsidRPr="004D4AF5">
        <w:rPr>
          <w:rFonts w:ascii="Tahoma" w:hAnsi="Tahoma" w:cs="Tahoma"/>
          <w:bCs/>
          <w:sz w:val="24"/>
          <w:szCs w:val="24"/>
        </w:rPr>
        <w:t>Asimismo</w:t>
      </w:r>
      <w:r w:rsidR="00783516" w:rsidRPr="004D4AF5">
        <w:rPr>
          <w:rFonts w:ascii="Tahoma" w:hAnsi="Tahoma" w:cs="Tahoma"/>
          <w:bCs/>
          <w:sz w:val="24"/>
          <w:szCs w:val="24"/>
        </w:rPr>
        <w:t>,</w:t>
      </w:r>
      <w:r w:rsidRPr="004D4AF5">
        <w:rPr>
          <w:rFonts w:ascii="Tahoma" w:hAnsi="Tahoma" w:cs="Tahoma"/>
          <w:bCs/>
          <w:sz w:val="24"/>
          <w:szCs w:val="24"/>
        </w:rPr>
        <w:t xml:space="preserve"> el recurrente adujo que pese a que en el fallo se diga que </w:t>
      </w:r>
      <w:bookmarkStart w:id="15" w:name="_Hlk93306971"/>
      <w:r w:rsidR="005C42E4" w:rsidRPr="00E7207B">
        <w:rPr>
          <w:rFonts w:ascii="Tahoma" w:hAnsi="Tahoma" w:cs="Tahoma"/>
          <w:sz w:val="24"/>
          <w:szCs w:val="24"/>
        </w:rPr>
        <w:t>CMOA</w:t>
      </w:r>
      <w:r w:rsidRPr="004D4AF5">
        <w:rPr>
          <w:rFonts w:ascii="Tahoma" w:hAnsi="Tahoma" w:cs="Tahoma"/>
          <w:bCs/>
          <w:sz w:val="24"/>
          <w:szCs w:val="24"/>
        </w:rPr>
        <w:t xml:space="preserve"> </w:t>
      </w:r>
      <w:bookmarkEnd w:id="15"/>
      <w:r w:rsidRPr="004D4AF5">
        <w:rPr>
          <w:rFonts w:ascii="Tahoma" w:hAnsi="Tahoma" w:cs="Tahoma"/>
          <w:bCs/>
          <w:sz w:val="24"/>
          <w:szCs w:val="24"/>
        </w:rPr>
        <w:t>fue la persona que recibió las camionetas arrendadas,</w:t>
      </w:r>
      <w:r w:rsidR="00D378EC" w:rsidRPr="004D4AF5">
        <w:rPr>
          <w:rFonts w:ascii="Tahoma" w:hAnsi="Tahoma" w:cs="Tahoma"/>
          <w:bCs/>
          <w:sz w:val="24"/>
          <w:szCs w:val="24"/>
        </w:rPr>
        <w:t xml:space="preserve"> ello no se probó en debida forma porque tales documentos fueron incorporados al proceso por parte de una persona que no los elaboró</w:t>
      </w:r>
      <w:r w:rsidR="00370341" w:rsidRPr="004D4AF5">
        <w:rPr>
          <w:rFonts w:ascii="Tahoma" w:hAnsi="Tahoma" w:cs="Tahoma"/>
          <w:bCs/>
          <w:sz w:val="24"/>
          <w:szCs w:val="24"/>
        </w:rPr>
        <w:t>.</w:t>
      </w:r>
    </w:p>
    <w:p w:rsidR="00370341" w:rsidRPr="004D4AF5" w:rsidRDefault="00370341" w:rsidP="004D4AF5">
      <w:pPr>
        <w:spacing w:after="0" w:line="276" w:lineRule="auto"/>
        <w:jc w:val="both"/>
        <w:rPr>
          <w:rFonts w:ascii="Tahoma" w:hAnsi="Tahoma" w:cs="Tahoma"/>
          <w:bCs/>
          <w:sz w:val="24"/>
          <w:szCs w:val="24"/>
        </w:rPr>
      </w:pPr>
    </w:p>
    <w:p w:rsidR="00E96269" w:rsidRPr="004D4AF5" w:rsidRDefault="00370341" w:rsidP="004D4AF5">
      <w:pPr>
        <w:pStyle w:val="Prrafodelista"/>
        <w:numPr>
          <w:ilvl w:val="0"/>
          <w:numId w:val="13"/>
        </w:numPr>
        <w:spacing w:line="276" w:lineRule="auto"/>
        <w:ind w:left="360"/>
        <w:jc w:val="both"/>
        <w:rPr>
          <w:rFonts w:ascii="Tahoma" w:hAnsi="Tahoma" w:cs="Tahoma"/>
          <w:bCs/>
        </w:rPr>
      </w:pPr>
      <w:r w:rsidRPr="004D4AF5">
        <w:rPr>
          <w:rFonts w:ascii="Tahoma" w:hAnsi="Tahoma" w:cs="Tahoma"/>
          <w:bCs/>
        </w:rPr>
        <w:t xml:space="preserve">En el evento de la estafa de la cual resultó víctima la Sra. CLAUDIA PATRICIA RAMÍREZ, </w:t>
      </w:r>
      <w:r w:rsidR="00E96269" w:rsidRPr="004D4AF5">
        <w:rPr>
          <w:rFonts w:ascii="Tahoma" w:hAnsi="Tahoma" w:cs="Tahoma"/>
          <w:bCs/>
        </w:rPr>
        <w:t xml:space="preserve">del testimonio de la agraviada lo único que se desprende es que con quien concretó el negocio del inmueble ubicado en el barrio santa Isabel del municipio de Dosquebradas fue con el Sr. </w:t>
      </w:r>
      <w:r w:rsidR="00307688" w:rsidRPr="004D4AF5">
        <w:rPr>
          <w:rFonts w:ascii="Tahoma" w:hAnsi="Tahoma" w:cs="Tahoma"/>
        </w:rPr>
        <w:t>JPA</w:t>
      </w:r>
      <w:r w:rsidR="00E96269" w:rsidRPr="004D4AF5">
        <w:rPr>
          <w:rFonts w:ascii="Tahoma" w:hAnsi="Tahoma" w:cs="Tahoma"/>
          <w:bCs/>
        </w:rPr>
        <w:t xml:space="preserve">, y ese fulano fue la persona quien le entregó a la testigo la carta de oferta y el formato de ofrecimiento, e igualmente se tiene que </w:t>
      </w:r>
      <w:r w:rsidR="00307688" w:rsidRPr="004D4AF5">
        <w:rPr>
          <w:rFonts w:ascii="Tahoma" w:hAnsi="Tahoma" w:cs="Tahoma"/>
        </w:rPr>
        <w:t>JPA</w:t>
      </w:r>
      <w:r w:rsidR="00E96269" w:rsidRPr="004D4AF5">
        <w:rPr>
          <w:rFonts w:ascii="Tahoma" w:hAnsi="Tahoma" w:cs="Tahoma"/>
          <w:bCs/>
        </w:rPr>
        <w:t xml:space="preserve"> fue la persona quien recibió de la ofendida una suma de dinero, la cual se consignó en una cuenta bancaria.</w:t>
      </w:r>
    </w:p>
    <w:p w:rsidR="00E96269" w:rsidRPr="004D4AF5" w:rsidRDefault="00E96269" w:rsidP="004D4AF5">
      <w:pPr>
        <w:spacing w:after="0" w:line="276" w:lineRule="auto"/>
        <w:jc w:val="both"/>
        <w:rPr>
          <w:rFonts w:ascii="Tahoma" w:hAnsi="Tahoma" w:cs="Tahoma"/>
          <w:bCs/>
          <w:sz w:val="24"/>
          <w:szCs w:val="24"/>
        </w:rPr>
      </w:pPr>
    </w:p>
    <w:p w:rsidR="00370341" w:rsidRPr="004D4AF5" w:rsidRDefault="00E96269" w:rsidP="004D4AF5">
      <w:pPr>
        <w:pStyle w:val="Prrafodelista"/>
        <w:numPr>
          <w:ilvl w:val="0"/>
          <w:numId w:val="13"/>
        </w:numPr>
        <w:spacing w:line="276" w:lineRule="auto"/>
        <w:ind w:left="360"/>
        <w:jc w:val="both"/>
        <w:rPr>
          <w:rFonts w:ascii="Tahoma" w:hAnsi="Tahoma" w:cs="Tahoma"/>
          <w:bCs/>
        </w:rPr>
      </w:pPr>
      <w:r w:rsidRPr="004D4AF5">
        <w:rPr>
          <w:rFonts w:ascii="Tahoma" w:hAnsi="Tahoma" w:cs="Tahoma"/>
          <w:bCs/>
        </w:rPr>
        <w:t xml:space="preserve">En las estafas perpetradas a los Sres. </w:t>
      </w:r>
      <w:r w:rsidR="000123ED" w:rsidRPr="004D4AF5">
        <w:rPr>
          <w:rFonts w:ascii="Tahoma" w:hAnsi="Tahoma" w:cs="Tahoma"/>
          <w:bCs/>
        </w:rPr>
        <w:t>LUZ DALIA BOTERO SANTACRUZ</w:t>
      </w:r>
      <w:r w:rsidRPr="004D4AF5">
        <w:rPr>
          <w:rFonts w:ascii="Tahoma" w:hAnsi="Tahoma" w:cs="Tahoma"/>
          <w:bCs/>
        </w:rPr>
        <w:t>; MARTHA NOHEMÍ ROLDAN RODRÍGUEZ; VANESA LONDOÑO; LUIS ISMAEL CARVAJAL y VIVIANA ANDRADE</w:t>
      </w:r>
      <w:r w:rsidR="000123ED" w:rsidRPr="004D4AF5">
        <w:rPr>
          <w:rFonts w:ascii="Tahoma" w:hAnsi="Tahoma" w:cs="Tahoma"/>
          <w:bCs/>
        </w:rPr>
        <w:t xml:space="preserve">, con los testimonios de los agraviados lo único que se logró demostrar fue que las negociaciones se realizaron con </w:t>
      </w:r>
      <w:r w:rsidR="00307688" w:rsidRPr="004D4AF5">
        <w:rPr>
          <w:rFonts w:ascii="Tahoma" w:hAnsi="Tahoma" w:cs="Tahoma"/>
        </w:rPr>
        <w:t>JPA</w:t>
      </w:r>
      <w:r w:rsidR="000123ED" w:rsidRPr="004D4AF5">
        <w:rPr>
          <w:rFonts w:ascii="Tahoma" w:hAnsi="Tahoma" w:cs="Tahoma"/>
          <w:bCs/>
        </w:rPr>
        <w:t>, y que este fulano no ten</w:t>
      </w:r>
      <w:r w:rsidR="00646642" w:rsidRPr="004D4AF5">
        <w:rPr>
          <w:rFonts w:ascii="Tahoma" w:hAnsi="Tahoma" w:cs="Tahoma"/>
          <w:bCs/>
        </w:rPr>
        <w:t>í</w:t>
      </w:r>
      <w:r w:rsidR="000123ED" w:rsidRPr="004D4AF5">
        <w:rPr>
          <w:rFonts w:ascii="Tahoma" w:hAnsi="Tahoma" w:cs="Tahoma"/>
          <w:bCs/>
        </w:rPr>
        <w:t xml:space="preserve">a ningún tipo de relación de asociación comercial con </w:t>
      </w:r>
      <w:r w:rsidR="005C42E4" w:rsidRPr="00E7207B">
        <w:rPr>
          <w:rFonts w:ascii="Tahoma" w:hAnsi="Tahoma" w:cs="Tahoma"/>
        </w:rPr>
        <w:t>CMOA</w:t>
      </w:r>
      <w:r w:rsidR="000123ED" w:rsidRPr="004D4AF5">
        <w:rPr>
          <w:rFonts w:ascii="Tahoma" w:hAnsi="Tahoma" w:cs="Tahoma"/>
          <w:bCs/>
        </w:rPr>
        <w:t>.</w:t>
      </w:r>
      <w:r w:rsidRPr="004D4AF5">
        <w:rPr>
          <w:rFonts w:ascii="Tahoma" w:hAnsi="Tahoma" w:cs="Tahoma"/>
          <w:bCs/>
        </w:rPr>
        <w:t xml:space="preserve">  </w:t>
      </w:r>
    </w:p>
    <w:p w:rsidR="000843AA" w:rsidRPr="004D4AF5" w:rsidRDefault="000843AA" w:rsidP="004D4AF5">
      <w:pPr>
        <w:pStyle w:val="Prrafodelista"/>
        <w:spacing w:line="276" w:lineRule="auto"/>
        <w:rPr>
          <w:rFonts w:ascii="Tahoma" w:hAnsi="Tahoma" w:cs="Tahoma"/>
          <w:bCs/>
        </w:rPr>
      </w:pPr>
    </w:p>
    <w:p w:rsidR="000123ED" w:rsidRPr="004D4AF5" w:rsidRDefault="000123ED" w:rsidP="004D4AF5">
      <w:pPr>
        <w:pStyle w:val="Prrafodelista"/>
        <w:numPr>
          <w:ilvl w:val="0"/>
          <w:numId w:val="13"/>
        </w:numPr>
        <w:spacing w:line="276" w:lineRule="auto"/>
        <w:ind w:left="360"/>
        <w:jc w:val="both"/>
        <w:rPr>
          <w:rFonts w:ascii="Tahoma" w:hAnsi="Tahoma" w:cs="Tahoma"/>
          <w:bCs/>
        </w:rPr>
      </w:pPr>
      <w:r w:rsidRPr="004D4AF5">
        <w:rPr>
          <w:rFonts w:ascii="Tahoma" w:hAnsi="Tahoma" w:cs="Tahoma"/>
          <w:bCs/>
        </w:rPr>
        <w:t xml:space="preserve">Con el testimonio del Sr. JOSÉ SERAFÍN AVELLA, se demostró que el procesado </w:t>
      </w:r>
      <w:r w:rsidR="005C42E4" w:rsidRPr="00E7207B">
        <w:rPr>
          <w:rFonts w:ascii="Tahoma" w:hAnsi="Tahoma" w:cs="Tahoma"/>
        </w:rPr>
        <w:t>CMOA</w:t>
      </w:r>
      <w:r w:rsidRPr="004D4AF5">
        <w:rPr>
          <w:rFonts w:ascii="Tahoma" w:hAnsi="Tahoma" w:cs="Tahoma"/>
          <w:bCs/>
        </w:rPr>
        <w:t xml:space="preserve"> no tuvo arte ni parte en la defraudación patrimonial perpetrada a la empresa </w:t>
      </w:r>
      <w:bookmarkStart w:id="16" w:name="_Hlk93307233"/>
      <w:r w:rsidRPr="004D4AF5">
        <w:rPr>
          <w:rFonts w:ascii="Tahoma" w:hAnsi="Tahoma" w:cs="Tahoma"/>
          <w:bCs/>
          <w:i/>
        </w:rPr>
        <w:t>“Tecnitoyot Ltda”</w:t>
      </w:r>
      <w:bookmarkEnd w:id="16"/>
      <w:r w:rsidRPr="004D4AF5">
        <w:rPr>
          <w:rFonts w:ascii="Tahoma" w:hAnsi="Tahoma" w:cs="Tahoma"/>
          <w:bCs/>
        </w:rPr>
        <w:t xml:space="preserve">, porque si bien es cierto que CMO, actuando como representante legal de la sociedad </w:t>
      </w:r>
      <w:r w:rsidRPr="004D4AF5">
        <w:rPr>
          <w:rFonts w:ascii="Tahoma" w:hAnsi="Tahoma" w:cs="Tahoma"/>
          <w:bCs/>
          <w:i/>
        </w:rPr>
        <w:t>“AG Construcciones Ltda”</w:t>
      </w:r>
      <w:r w:rsidRPr="004D4AF5">
        <w:rPr>
          <w:rFonts w:ascii="Tahoma" w:hAnsi="Tahoma" w:cs="Tahoma"/>
          <w:bCs/>
        </w:rPr>
        <w:t xml:space="preserve"> suscribió con </w:t>
      </w:r>
      <w:r w:rsidRPr="004D4AF5">
        <w:rPr>
          <w:rFonts w:ascii="Tahoma" w:hAnsi="Tahoma" w:cs="Tahoma"/>
          <w:bCs/>
          <w:i/>
        </w:rPr>
        <w:t>“Tecnitoyot Ltda”</w:t>
      </w:r>
      <w:r w:rsidRPr="004D4AF5">
        <w:rPr>
          <w:rFonts w:ascii="Tahoma" w:hAnsi="Tahoma" w:cs="Tahoma"/>
          <w:bCs/>
        </w:rPr>
        <w:t xml:space="preserve"> un contrato relacionado con el arrendamiento de unas camionetas, del que pagó cuatro o cinco meses de </w:t>
      </w:r>
      <w:r w:rsidR="00783516" w:rsidRPr="004D4AF5">
        <w:rPr>
          <w:rFonts w:ascii="Tahoma" w:hAnsi="Tahoma" w:cs="Tahoma"/>
          <w:bCs/>
        </w:rPr>
        <w:t>canon</w:t>
      </w:r>
      <w:r w:rsidRPr="004D4AF5">
        <w:rPr>
          <w:rFonts w:ascii="Tahoma" w:hAnsi="Tahoma" w:cs="Tahoma"/>
          <w:bCs/>
        </w:rPr>
        <w:t xml:space="preserve"> de arrendamiento, de igual manera se demostró que </w:t>
      </w:r>
      <w:r w:rsidR="00783516" w:rsidRPr="004D4AF5">
        <w:rPr>
          <w:rFonts w:ascii="Tahoma" w:hAnsi="Tahoma" w:cs="Tahoma"/>
          <w:bCs/>
        </w:rPr>
        <w:t xml:space="preserve">la persona que </w:t>
      </w:r>
      <w:r w:rsidRPr="004D4AF5">
        <w:rPr>
          <w:rFonts w:ascii="Tahoma" w:hAnsi="Tahoma" w:cs="Tahoma"/>
          <w:bCs/>
        </w:rPr>
        <w:t xml:space="preserve">en verdad tuvo la disponibilidad de los vehículos arrendados era el Sr. </w:t>
      </w:r>
      <w:r w:rsidR="00307688" w:rsidRPr="004D4AF5">
        <w:rPr>
          <w:rFonts w:ascii="Tahoma" w:hAnsi="Tahoma" w:cs="Tahoma"/>
        </w:rPr>
        <w:t>JPA</w:t>
      </w:r>
      <w:r w:rsidRPr="004D4AF5">
        <w:rPr>
          <w:rFonts w:ascii="Tahoma" w:hAnsi="Tahoma" w:cs="Tahoma"/>
          <w:bCs/>
        </w:rPr>
        <w:t xml:space="preserve">, </w:t>
      </w:r>
      <w:r w:rsidR="00783516" w:rsidRPr="004D4AF5">
        <w:rPr>
          <w:rFonts w:ascii="Tahoma" w:hAnsi="Tahoma" w:cs="Tahoma"/>
          <w:bCs/>
        </w:rPr>
        <w:t>el que</w:t>
      </w:r>
      <w:r w:rsidRPr="004D4AF5">
        <w:rPr>
          <w:rFonts w:ascii="Tahoma" w:hAnsi="Tahoma" w:cs="Tahoma"/>
          <w:bCs/>
        </w:rPr>
        <w:t xml:space="preserve"> de manera abusiva fue quien vendió esos rodantes a otras personas. </w:t>
      </w:r>
    </w:p>
    <w:p w:rsidR="00A857D0" w:rsidRPr="004D4AF5" w:rsidRDefault="00A857D0" w:rsidP="004D4AF5">
      <w:pPr>
        <w:spacing w:after="0" w:line="276" w:lineRule="auto"/>
        <w:jc w:val="both"/>
        <w:rPr>
          <w:rFonts w:ascii="Tahoma" w:hAnsi="Tahoma" w:cs="Tahoma"/>
          <w:bCs/>
          <w:sz w:val="24"/>
          <w:szCs w:val="24"/>
        </w:rPr>
      </w:pPr>
    </w:p>
    <w:p w:rsidR="0009252E" w:rsidRPr="004D4AF5" w:rsidRDefault="00A857D0" w:rsidP="004D4AF5">
      <w:pPr>
        <w:spacing w:after="0" w:line="276" w:lineRule="auto"/>
        <w:jc w:val="both"/>
        <w:rPr>
          <w:rFonts w:ascii="Tahoma" w:hAnsi="Tahoma" w:cs="Tahoma"/>
          <w:bCs/>
          <w:sz w:val="24"/>
          <w:szCs w:val="24"/>
        </w:rPr>
      </w:pPr>
      <w:r w:rsidRPr="004D4AF5">
        <w:rPr>
          <w:rFonts w:ascii="Tahoma" w:hAnsi="Tahoma" w:cs="Tahoma"/>
          <w:bCs/>
          <w:sz w:val="24"/>
          <w:szCs w:val="24"/>
        </w:rPr>
        <w:t xml:space="preserve">Por otra parte, el recurrente cuestionó la dosificación de las penas impuestas en el fallo opugnado al procesado </w:t>
      </w:r>
      <w:r w:rsidR="005C42E4" w:rsidRPr="00E7207B">
        <w:rPr>
          <w:rFonts w:ascii="Tahoma" w:hAnsi="Tahoma" w:cs="Tahoma"/>
          <w:sz w:val="24"/>
          <w:szCs w:val="24"/>
        </w:rPr>
        <w:t>CMOA</w:t>
      </w:r>
      <w:r w:rsidRPr="004D4AF5">
        <w:rPr>
          <w:rFonts w:ascii="Tahoma" w:hAnsi="Tahoma" w:cs="Tahoma"/>
          <w:bCs/>
          <w:sz w:val="24"/>
          <w:szCs w:val="24"/>
        </w:rPr>
        <w:t xml:space="preserve">, al aducir que se </w:t>
      </w:r>
      <w:r w:rsidR="0009252E" w:rsidRPr="004D4AF5">
        <w:rPr>
          <w:rFonts w:ascii="Tahoma" w:hAnsi="Tahoma" w:cs="Tahoma"/>
          <w:bCs/>
          <w:sz w:val="24"/>
          <w:szCs w:val="24"/>
        </w:rPr>
        <w:t>incurrió</w:t>
      </w:r>
      <w:r w:rsidRPr="004D4AF5">
        <w:rPr>
          <w:rFonts w:ascii="Tahoma" w:hAnsi="Tahoma" w:cs="Tahoma"/>
          <w:bCs/>
          <w:sz w:val="24"/>
          <w:szCs w:val="24"/>
        </w:rPr>
        <w:t xml:space="preserve"> en una vulneración del principio del </w:t>
      </w:r>
      <w:r w:rsidRPr="004D4AF5">
        <w:rPr>
          <w:rFonts w:ascii="Tahoma" w:hAnsi="Tahoma" w:cs="Tahoma"/>
          <w:bCs/>
          <w:i/>
          <w:sz w:val="24"/>
          <w:szCs w:val="24"/>
        </w:rPr>
        <w:t>nom bis ibidem</w:t>
      </w:r>
      <w:r w:rsidRPr="004D4AF5">
        <w:rPr>
          <w:rFonts w:ascii="Tahoma" w:hAnsi="Tahoma" w:cs="Tahoma"/>
          <w:bCs/>
          <w:sz w:val="24"/>
          <w:szCs w:val="24"/>
        </w:rPr>
        <w:t xml:space="preserve"> cuando se incrementó el </w:t>
      </w:r>
      <w:r w:rsidRPr="004D4AF5">
        <w:rPr>
          <w:rFonts w:ascii="Tahoma" w:hAnsi="Tahoma" w:cs="Tahoma"/>
          <w:bCs/>
          <w:i/>
          <w:sz w:val="24"/>
          <w:szCs w:val="24"/>
        </w:rPr>
        <w:t>quantum</w:t>
      </w:r>
      <w:r w:rsidRPr="004D4AF5">
        <w:rPr>
          <w:rFonts w:ascii="Tahoma" w:hAnsi="Tahoma" w:cs="Tahoma"/>
          <w:bCs/>
          <w:sz w:val="24"/>
          <w:szCs w:val="24"/>
        </w:rPr>
        <w:t xml:space="preserve"> punitivo por el delito </w:t>
      </w:r>
      <w:r w:rsidRPr="004D4AF5">
        <w:rPr>
          <w:rFonts w:ascii="Tahoma" w:hAnsi="Tahoma" w:cs="Tahoma"/>
          <w:bCs/>
          <w:sz w:val="24"/>
          <w:szCs w:val="24"/>
        </w:rPr>
        <w:lastRenderedPageBreak/>
        <w:t xml:space="preserve">de concierto para delinquir </w:t>
      </w:r>
      <w:r w:rsidR="0009252E" w:rsidRPr="004D4AF5">
        <w:rPr>
          <w:rFonts w:ascii="Tahoma" w:hAnsi="Tahoma" w:cs="Tahoma"/>
          <w:bCs/>
          <w:sz w:val="24"/>
          <w:szCs w:val="24"/>
        </w:rPr>
        <w:t xml:space="preserve">debido a que en el fallo </w:t>
      </w:r>
      <w:r w:rsidR="00783516" w:rsidRPr="004D4AF5">
        <w:rPr>
          <w:rFonts w:ascii="Tahoma" w:hAnsi="Tahoma" w:cs="Tahoma"/>
          <w:bCs/>
          <w:sz w:val="24"/>
          <w:szCs w:val="24"/>
        </w:rPr>
        <w:t>se hizo uso de</w:t>
      </w:r>
      <w:r w:rsidR="0009252E" w:rsidRPr="004D4AF5">
        <w:rPr>
          <w:rFonts w:ascii="Tahoma" w:hAnsi="Tahoma" w:cs="Tahoma"/>
          <w:bCs/>
          <w:sz w:val="24"/>
          <w:szCs w:val="24"/>
        </w:rPr>
        <w:t xml:space="preserve"> la causal de mayor punibilidad del # 9º del artículo 58 C.P. y posteriormente se aplicó los agravantes del # 4º del artículo 247 C.P. y del artículo 267 </w:t>
      </w:r>
      <w:r w:rsidR="0009252E" w:rsidRPr="004D4AF5">
        <w:rPr>
          <w:rFonts w:ascii="Tahoma" w:hAnsi="Tahoma" w:cs="Tahoma"/>
          <w:bCs/>
          <w:i/>
          <w:sz w:val="24"/>
          <w:szCs w:val="24"/>
        </w:rPr>
        <w:t>ibidem</w:t>
      </w:r>
      <w:r w:rsidR="0009252E" w:rsidRPr="004D4AF5">
        <w:rPr>
          <w:rFonts w:ascii="Tahoma" w:hAnsi="Tahoma" w:cs="Tahoma"/>
          <w:bCs/>
          <w:sz w:val="24"/>
          <w:szCs w:val="24"/>
        </w:rPr>
        <w:t xml:space="preserve">, para de esa forma ubicarse en el extremo máximo del primer cuarto medio de punibilidad. </w:t>
      </w:r>
    </w:p>
    <w:p w:rsidR="0009252E" w:rsidRPr="004D4AF5" w:rsidRDefault="0009252E" w:rsidP="004D4AF5">
      <w:pPr>
        <w:spacing w:after="0" w:line="276" w:lineRule="auto"/>
        <w:jc w:val="both"/>
        <w:rPr>
          <w:rFonts w:ascii="Tahoma" w:hAnsi="Tahoma" w:cs="Tahoma"/>
          <w:bCs/>
          <w:sz w:val="24"/>
          <w:szCs w:val="24"/>
        </w:rPr>
      </w:pPr>
    </w:p>
    <w:p w:rsidR="0011247B" w:rsidRPr="004D4AF5" w:rsidRDefault="0009252E" w:rsidP="004D4AF5">
      <w:pPr>
        <w:spacing w:after="0" w:line="276" w:lineRule="auto"/>
        <w:jc w:val="both"/>
        <w:rPr>
          <w:rFonts w:ascii="Tahoma" w:hAnsi="Tahoma" w:cs="Tahoma"/>
          <w:bCs/>
          <w:sz w:val="24"/>
          <w:szCs w:val="24"/>
        </w:rPr>
      </w:pPr>
      <w:r w:rsidRPr="004D4AF5">
        <w:rPr>
          <w:rFonts w:ascii="Tahoma" w:hAnsi="Tahoma" w:cs="Tahoma"/>
          <w:bCs/>
          <w:sz w:val="24"/>
          <w:szCs w:val="24"/>
        </w:rPr>
        <w:t xml:space="preserve">Igual situación aconteció cuando se tasaron las penas por los delitos de estafa simple y estafa agravada, </w:t>
      </w:r>
      <w:r w:rsidR="0011247B" w:rsidRPr="004D4AF5">
        <w:rPr>
          <w:rFonts w:ascii="Tahoma" w:hAnsi="Tahoma" w:cs="Tahoma"/>
          <w:bCs/>
          <w:sz w:val="24"/>
          <w:szCs w:val="24"/>
        </w:rPr>
        <w:t xml:space="preserve">ambas agravadas por la cuantía, </w:t>
      </w:r>
      <w:r w:rsidRPr="004D4AF5">
        <w:rPr>
          <w:rFonts w:ascii="Tahoma" w:hAnsi="Tahoma" w:cs="Tahoma"/>
          <w:bCs/>
          <w:sz w:val="24"/>
          <w:szCs w:val="24"/>
        </w:rPr>
        <w:t xml:space="preserve">lo que también conllevó para que </w:t>
      </w:r>
      <w:r w:rsidR="00783516" w:rsidRPr="004D4AF5">
        <w:rPr>
          <w:rFonts w:ascii="Tahoma" w:hAnsi="Tahoma" w:cs="Tahoma"/>
          <w:bCs/>
          <w:sz w:val="24"/>
          <w:szCs w:val="24"/>
        </w:rPr>
        <w:t xml:space="preserve">se </w:t>
      </w:r>
      <w:r w:rsidRPr="004D4AF5">
        <w:rPr>
          <w:rFonts w:ascii="Tahoma" w:hAnsi="Tahoma" w:cs="Tahoma"/>
          <w:bCs/>
          <w:sz w:val="24"/>
          <w:szCs w:val="24"/>
        </w:rPr>
        <w:t xml:space="preserve">acudiera al extremo máximo del primer cuarto medio de punibilidad. </w:t>
      </w:r>
    </w:p>
    <w:p w:rsidR="0011247B" w:rsidRPr="004D4AF5" w:rsidRDefault="0011247B" w:rsidP="004D4AF5">
      <w:pPr>
        <w:spacing w:after="0" w:line="276" w:lineRule="auto"/>
        <w:jc w:val="both"/>
        <w:rPr>
          <w:rFonts w:ascii="Tahoma" w:hAnsi="Tahoma" w:cs="Tahoma"/>
          <w:bCs/>
          <w:sz w:val="24"/>
          <w:szCs w:val="24"/>
        </w:rPr>
      </w:pPr>
    </w:p>
    <w:p w:rsidR="0011247B" w:rsidRPr="004D4AF5" w:rsidRDefault="0011247B" w:rsidP="004D4AF5">
      <w:pPr>
        <w:spacing w:after="0" w:line="276" w:lineRule="auto"/>
        <w:jc w:val="both"/>
        <w:rPr>
          <w:rFonts w:ascii="Tahoma" w:hAnsi="Tahoma" w:cs="Tahoma"/>
          <w:bCs/>
          <w:sz w:val="24"/>
          <w:szCs w:val="24"/>
        </w:rPr>
      </w:pPr>
      <w:r w:rsidRPr="004D4AF5">
        <w:rPr>
          <w:rFonts w:ascii="Tahoma" w:hAnsi="Tahoma" w:cs="Tahoma"/>
          <w:bCs/>
          <w:sz w:val="24"/>
          <w:szCs w:val="24"/>
        </w:rPr>
        <w:t xml:space="preserve">Finalmente, expuso el recurrente que en la tasación de las penas no se aplicó en debida forma las directrices del artículo 31 C.P. en lo que tiene que ver con la dosificación de la punibilidad en el escenario del concurso de conductas punibles, porque en el fallo opugnado se sumaron todos los agravantes para de esa forma aplicarlos al final de las penas impuestas. </w:t>
      </w:r>
    </w:p>
    <w:p w:rsidR="0011247B" w:rsidRPr="004D4AF5" w:rsidRDefault="0011247B" w:rsidP="004D4AF5">
      <w:pPr>
        <w:spacing w:after="0" w:line="276" w:lineRule="auto"/>
        <w:jc w:val="both"/>
        <w:rPr>
          <w:rFonts w:ascii="Tahoma" w:hAnsi="Tahoma" w:cs="Tahoma"/>
          <w:bCs/>
          <w:sz w:val="24"/>
          <w:szCs w:val="24"/>
        </w:rPr>
      </w:pPr>
    </w:p>
    <w:p w:rsidR="0011247B" w:rsidRPr="004D4AF5" w:rsidRDefault="0011247B" w:rsidP="004D4AF5">
      <w:pPr>
        <w:spacing w:after="0" w:line="276" w:lineRule="auto"/>
        <w:jc w:val="both"/>
        <w:rPr>
          <w:rFonts w:ascii="Tahoma" w:hAnsi="Tahoma" w:cs="Tahoma"/>
          <w:bCs/>
          <w:sz w:val="24"/>
          <w:szCs w:val="24"/>
        </w:rPr>
      </w:pPr>
      <w:bookmarkStart w:id="17" w:name="_Hlk94255377"/>
      <w:r w:rsidRPr="004D4AF5">
        <w:rPr>
          <w:rFonts w:ascii="Tahoma" w:hAnsi="Tahoma" w:cs="Tahoma"/>
          <w:b/>
          <w:bCs/>
          <w:sz w:val="24"/>
          <w:szCs w:val="24"/>
        </w:rPr>
        <w:t xml:space="preserve">- El recurso de apelación interpuesto por la Defensa de los procesados </w:t>
      </w:r>
      <w:r w:rsidR="00BA4CC4" w:rsidRPr="00BA4CC4">
        <w:rPr>
          <w:rFonts w:ascii="Tahoma" w:eastAsia="Verdana" w:hAnsi="Tahoma" w:cs="Tahoma"/>
          <w:b/>
          <w:sz w:val="24"/>
          <w:szCs w:val="24"/>
        </w:rPr>
        <w:t>LAAG</w:t>
      </w:r>
      <w:r w:rsidR="00BA4CC4" w:rsidRPr="004D4AF5">
        <w:rPr>
          <w:rFonts w:ascii="Tahoma" w:hAnsi="Tahoma" w:cs="Tahoma"/>
          <w:b/>
          <w:bCs/>
          <w:sz w:val="24"/>
          <w:szCs w:val="24"/>
        </w:rPr>
        <w:t xml:space="preserve"> </w:t>
      </w:r>
      <w:r w:rsidRPr="004D4AF5">
        <w:rPr>
          <w:rFonts w:ascii="Tahoma" w:hAnsi="Tahoma" w:cs="Tahoma"/>
          <w:b/>
          <w:bCs/>
          <w:sz w:val="24"/>
          <w:szCs w:val="24"/>
        </w:rPr>
        <w:t>y J</w:t>
      </w:r>
      <w:r w:rsidR="001D3BBE" w:rsidRPr="004D4AF5">
        <w:rPr>
          <w:rFonts w:ascii="Tahoma" w:hAnsi="Tahoma" w:cs="Tahoma"/>
          <w:b/>
          <w:bCs/>
          <w:sz w:val="24"/>
          <w:szCs w:val="24"/>
        </w:rPr>
        <w:t>A</w:t>
      </w:r>
      <w:r w:rsidRPr="004D4AF5">
        <w:rPr>
          <w:rFonts w:ascii="Tahoma" w:hAnsi="Tahoma" w:cs="Tahoma"/>
          <w:b/>
          <w:bCs/>
          <w:sz w:val="24"/>
          <w:szCs w:val="24"/>
        </w:rPr>
        <w:t xml:space="preserve">JM. </w:t>
      </w:r>
    </w:p>
    <w:p w:rsidR="0011247B" w:rsidRPr="004D4AF5" w:rsidRDefault="0011247B" w:rsidP="004D4AF5">
      <w:pPr>
        <w:spacing w:after="0" w:line="276" w:lineRule="auto"/>
        <w:jc w:val="both"/>
        <w:rPr>
          <w:rFonts w:ascii="Tahoma" w:hAnsi="Tahoma" w:cs="Tahoma"/>
          <w:bCs/>
          <w:sz w:val="24"/>
          <w:szCs w:val="24"/>
        </w:rPr>
      </w:pPr>
    </w:p>
    <w:p w:rsidR="00280200" w:rsidRPr="004D4AF5" w:rsidRDefault="0011247B" w:rsidP="004D4AF5">
      <w:pPr>
        <w:spacing w:after="0" w:line="276" w:lineRule="auto"/>
        <w:jc w:val="both"/>
        <w:rPr>
          <w:rFonts w:ascii="Tahoma" w:hAnsi="Tahoma" w:cs="Tahoma"/>
          <w:bCs/>
          <w:sz w:val="24"/>
          <w:szCs w:val="24"/>
        </w:rPr>
      </w:pPr>
      <w:r w:rsidRPr="004D4AF5">
        <w:rPr>
          <w:rFonts w:ascii="Tahoma" w:hAnsi="Tahoma" w:cs="Tahoma"/>
          <w:bCs/>
          <w:sz w:val="24"/>
          <w:szCs w:val="24"/>
        </w:rPr>
        <w:t xml:space="preserve">La Defensa de los procesados </w:t>
      </w:r>
      <w:r w:rsidR="00BA4CC4" w:rsidRPr="004D4AF5">
        <w:rPr>
          <w:rFonts w:ascii="Tahoma" w:eastAsia="Verdana" w:hAnsi="Tahoma" w:cs="Tahoma"/>
          <w:sz w:val="24"/>
          <w:szCs w:val="24"/>
        </w:rPr>
        <w:t>LAAG</w:t>
      </w:r>
      <w:r w:rsidRPr="004D4AF5">
        <w:rPr>
          <w:rFonts w:ascii="Tahoma" w:hAnsi="Tahoma" w:cs="Tahoma"/>
          <w:bCs/>
          <w:sz w:val="24"/>
          <w:szCs w:val="24"/>
        </w:rPr>
        <w:t xml:space="preserve"> y </w:t>
      </w:r>
      <w:r w:rsidR="00BA4CC4">
        <w:rPr>
          <w:rFonts w:ascii="Tahoma" w:hAnsi="Tahoma" w:cs="Tahoma"/>
          <w:bCs/>
          <w:sz w:val="24"/>
          <w:szCs w:val="24"/>
        </w:rPr>
        <w:t>otro</w:t>
      </w:r>
      <w:r w:rsidRPr="004D4AF5">
        <w:rPr>
          <w:rFonts w:ascii="Tahoma" w:hAnsi="Tahoma" w:cs="Tahoma"/>
          <w:bCs/>
          <w:sz w:val="24"/>
          <w:szCs w:val="24"/>
        </w:rPr>
        <w:t xml:space="preserve"> procedió a cuestionar </w:t>
      </w:r>
      <w:r w:rsidR="0056087F" w:rsidRPr="004D4AF5">
        <w:rPr>
          <w:rFonts w:ascii="Tahoma" w:hAnsi="Tahoma" w:cs="Tahoma"/>
          <w:bCs/>
          <w:sz w:val="24"/>
          <w:szCs w:val="24"/>
        </w:rPr>
        <w:t>la calificación jurídica del delito de concierto para delinquir, ya que en su sentir no se daban los requisitos necesarios para la adecuación típica de ese reato, en especial el relacionado con la asociación criminal, ya que sí el procesado que fue declarado como cómplice, o sea J</w:t>
      </w:r>
      <w:r w:rsidR="001D3BBE" w:rsidRPr="004D4AF5">
        <w:rPr>
          <w:rFonts w:ascii="Tahoma" w:hAnsi="Tahoma" w:cs="Tahoma"/>
          <w:bCs/>
          <w:sz w:val="24"/>
          <w:szCs w:val="24"/>
        </w:rPr>
        <w:t>A</w:t>
      </w:r>
      <w:r w:rsidR="0056087F" w:rsidRPr="004D4AF5">
        <w:rPr>
          <w:rFonts w:ascii="Tahoma" w:hAnsi="Tahoma" w:cs="Tahoma"/>
          <w:bCs/>
          <w:sz w:val="24"/>
          <w:szCs w:val="24"/>
        </w:rPr>
        <w:t xml:space="preserve">J, no obtuvo ningún tipo de incremento o de beneficio patrimonial que fuera producto de la asociación criminal, no era factible que se estructura el delito de concierto para delinquir. </w:t>
      </w:r>
    </w:p>
    <w:p w:rsidR="00280200" w:rsidRPr="004D4AF5" w:rsidRDefault="00280200" w:rsidP="004D4AF5">
      <w:pPr>
        <w:spacing w:after="0" w:line="276" w:lineRule="auto"/>
        <w:jc w:val="both"/>
        <w:rPr>
          <w:rFonts w:ascii="Tahoma" w:hAnsi="Tahoma" w:cs="Tahoma"/>
          <w:bCs/>
          <w:sz w:val="24"/>
          <w:szCs w:val="24"/>
        </w:rPr>
      </w:pPr>
    </w:p>
    <w:p w:rsidR="00280200" w:rsidRPr="004D4AF5" w:rsidRDefault="00280200" w:rsidP="004D4AF5">
      <w:pPr>
        <w:spacing w:after="0" w:line="276" w:lineRule="auto"/>
        <w:jc w:val="both"/>
        <w:rPr>
          <w:rFonts w:ascii="Tahoma" w:hAnsi="Tahoma" w:cs="Tahoma"/>
          <w:bCs/>
          <w:sz w:val="24"/>
          <w:szCs w:val="24"/>
        </w:rPr>
      </w:pPr>
      <w:r w:rsidRPr="004D4AF5">
        <w:rPr>
          <w:rFonts w:ascii="Tahoma" w:hAnsi="Tahoma" w:cs="Tahoma"/>
          <w:bCs/>
          <w:sz w:val="24"/>
          <w:szCs w:val="24"/>
        </w:rPr>
        <w:t xml:space="preserve">Situación similar aconteció con el delito de estafa, el cual no se configuró como consecuencia de que los procesados fueron absueltos de los delitos de emisión y transferencia de cheques y falsedad en documento privado, y como quiera que esos comportamientos redondeaban en la configuración del delito de estafa, al ser los procesados absueltos por esos delitos ello de igual forma </w:t>
      </w:r>
      <w:r w:rsidR="00E37C35" w:rsidRPr="004D4AF5">
        <w:rPr>
          <w:rFonts w:ascii="Tahoma" w:hAnsi="Tahoma" w:cs="Tahoma"/>
          <w:bCs/>
          <w:sz w:val="24"/>
          <w:szCs w:val="24"/>
        </w:rPr>
        <w:t>debía</w:t>
      </w:r>
      <w:r w:rsidRPr="004D4AF5">
        <w:rPr>
          <w:rFonts w:ascii="Tahoma" w:hAnsi="Tahoma" w:cs="Tahoma"/>
          <w:bCs/>
          <w:sz w:val="24"/>
          <w:szCs w:val="24"/>
        </w:rPr>
        <w:t xml:space="preserve"> repercutir </w:t>
      </w:r>
      <w:r w:rsidR="00E37C35" w:rsidRPr="004D4AF5">
        <w:rPr>
          <w:rFonts w:ascii="Tahoma" w:hAnsi="Tahoma" w:cs="Tahoma"/>
          <w:bCs/>
          <w:sz w:val="24"/>
          <w:szCs w:val="24"/>
        </w:rPr>
        <w:t xml:space="preserve">en la estructuración del delito de estafa. </w:t>
      </w:r>
      <w:r w:rsidRPr="004D4AF5">
        <w:rPr>
          <w:rFonts w:ascii="Tahoma" w:hAnsi="Tahoma" w:cs="Tahoma"/>
          <w:bCs/>
          <w:sz w:val="24"/>
          <w:szCs w:val="24"/>
        </w:rPr>
        <w:t xml:space="preserve"> </w:t>
      </w:r>
    </w:p>
    <w:p w:rsidR="00E37C35" w:rsidRPr="004D4AF5" w:rsidRDefault="00E37C35" w:rsidP="004D4AF5">
      <w:pPr>
        <w:spacing w:after="0" w:line="276" w:lineRule="auto"/>
        <w:jc w:val="both"/>
        <w:rPr>
          <w:rFonts w:ascii="Tahoma" w:hAnsi="Tahoma" w:cs="Tahoma"/>
          <w:bCs/>
          <w:sz w:val="24"/>
          <w:szCs w:val="24"/>
        </w:rPr>
      </w:pPr>
    </w:p>
    <w:p w:rsidR="00280200" w:rsidRPr="004D4AF5" w:rsidRDefault="00E37C35" w:rsidP="004D4AF5">
      <w:pPr>
        <w:spacing w:after="0" w:line="276" w:lineRule="auto"/>
        <w:jc w:val="both"/>
        <w:rPr>
          <w:rFonts w:ascii="Tahoma" w:hAnsi="Tahoma" w:cs="Tahoma"/>
          <w:bCs/>
          <w:sz w:val="24"/>
          <w:szCs w:val="24"/>
        </w:rPr>
      </w:pPr>
      <w:r w:rsidRPr="004D4AF5">
        <w:rPr>
          <w:rFonts w:ascii="Tahoma" w:hAnsi="Tahoma" w:cs="Tahoma"/>
          <w:bCs/>
          <w:sz w:val="24"/>
          <w:szCs w:val="24"/>
        </w:rPr>
        <w:t xml:space="preserve">De igual manera se debía tener en cuenta que no se acreditó los requisitos del desplazamiento patrimonial con el correlativo incremento patrimonial por parte de los procesados, porque las conductas engañosas desplegadas por los encartados carecían de la contundencia suficiente y necesaria como para poder inducir en error a terceras personas, entre los cuales se encontraban sujetos que por su profesión u oficio, V.gr. el difunto abogado ALEJANDRO POLANCO BOTERO, no eran susceptibles de ser timados o engañados. </w:t>
      </w:r>
    </w:p>
    <w:p w:rsidR="00E37C35" w:rsidRPr="004D4AF5" w:rsidRDefault="00E37C35" w:rsidP="004D4AF5">
      <w:pPr>
        <w:spacing w:after="0" w:line="276" w:lineRule="auto"/>
        <w:jc w:val="both"/>
        <w:rPr>
          <w:rFonts w:ascii="Tahoma" w:hAnsi="Tahoma" w:cs="Tahoma"/>
          <w:bCs/>
          <w:sz w:val="24"/>
          <w:szCs w:val="24"/>
        </w:rPr>
      </w:pPr>
    </w:p>
    <w:p w:rsidR="00E37C35" w:rsidRPr="004D4AF5" w:rsidRDefault="00E37C35" w:rsidP="004D4AF5">
      <w:pPr>
        <w:spacing w:after="0" w:line="276" w:lineRule="auto"/>
        <w:jc w:val="both"/>
        <w:rPr>
          <w:rFonts w:ascii="Tahoma" w:hAnsi="Tahoma" w:cs="Tahoma"/>
          <w:bCs/>
          <w:sz w:val="24"/>
          <w:szCs w:val="24"/>
        </w:rPr>
      </w:pPr>
      <w:r w:rsidRPr="004D4AF5">
        <w:rPr>
          <w:rFonts w:ascii="Tahoma" w:hAnsi="Tahoma" w:cs="Tahoma"/>
          <w:bCs/>
          <w:sz w:val="24"/>
          <w:szCs w:val="24"/>
        </w:rPr>
        <w:t xml:space="preserve">Finalmente, el recurrente adujo que no se tuvo en cuenta lo declarado por parte de </w:t>
      </w:r>
      <w:r w:rsidR="00307688" w:rsidRPr="004D4AF5">
        <w:rPr>
          <w:rFonts w:ascii="Tahoma" w:hAnsi="Tahoma" w:cs="Tahoma"/>
          <w:sz w:val="24"/>
          <w:szCs w:val="24"/>
        </w:rPr>
        <w:t>JPA</w:t>
      </w:r>
      <w:r w:rsidRPr="004D4AF5">
        <w:rPr>
          <w:rFonts w:ascii="Tahoma" w:hAnsi="Tahoma" w:cs="Tahoma"/>
          <w:bCs/>
          <w:sz w:val="24"/>
          <w:szCs w:val="24"/>
        </w:rPr>
        <w:t xml:space="preserve">, quien adveró que los procesados nada tenían que ver con lo acontecido. </w:t>
      </w:r>
    </w:p>
    <w:p w:rsidR="00E37C35" w:rsidRPr="004D4AF5" w:rsidRDefault="00E37C35" w:rsidP="004D4AF5">
      <w:pPr>
        <w:spacing w:after="0" w:line="276" w:lineRule="auto"/>
        <w:jc w:val="both"/>
        <w:rPr>
          <w:rFonts w:ascii="Tahoma" w:hAnsi="Tahoma" w:cs="Tahoma"/>
          <w:bCs/>
          <w:sz w:val="24"/>
          <w:szCs w:val="24"/>
        </w:rPr>
      </w:pPr>
    </w:p>
    <w:bookmarkEnd w:id="17"/>
    <w:p w:rsidR="00E37C35" w:rsidRPr="004D4AF5" w:rsidRDefault="00E37C35" w:rsidP="004D4AF5">
      <w:pPr>
        <w:spacing w:after="0" w:line="276" w:lineRule="auto"/>
        <w:jc w:val="both"/>
        <w:rPr>
          <w:rFonts w:ascii="Tahoma" w:hAnsi="Tahoma" w:cs="Tahoma"/>
          <w:bCs/>
          <w:sz w:val="24"/>
          <w:szCs w:val="24"/>
        </w:rPr>
      </w:pPr>
      <w:r w:rsidRPr="004D4AF5">
        <w:rPr>
          <w:rFonts w:ascii="Tahoma" w:hAnsi="Tahoma" w:cs="Tahoma"/>
          <w:b/>
          <w:bCs/>
          <w:sz w:val="24"/>
          <w:szCs w:val="24"/>
        </w:rPr>
        <w:t xml:space="preserve">- El recurso de apelación interpuesto por la Fiscalía. </w:t>
      </w:r>
    </w:p>
    <w:p w:rsidR="006D6301" w:rsidRPr="004D4AF5" w:rsidRDefault="006D6301" w:rsidP="004D4AF5">
      <w:pPr>
        <w:spacing w:after="0" w:line="276" w:lineRule="auto"/>
        <w:jc w:val="both"/>
        <w:rPr>
          <w:rFonts w:ascii="Tahoma" w:hAnsi="Tahoma" w:cs="Tahoma"/>
          <w:bCs/>
          <w:sz w:val="24"/>
          <w:szCs w:val="24"/>
        </w:rPr>
      </w:pPr>
    </w:p>
    <w:p w:rsidR="006D6301" w:rsidRPr="004D4AF5" w:rsidRDefault="006D6301" w:rsidP="004D4AF5">
      <w:pPr>
        <w:spacing w:after="0" w:line="276" w:lineRule="auto"/>
        <w:jc w:val="both"/>
        <w:rPr>
          <w:rFonts w:ascii="Tahoma" w:hAnsi="Tahoma" w:cs="Tahoma"/>
          <w:bCs/>
          <w:sz w:val="24"/>
          <w:szCs w:val="24"/>
        </w:rPr>
      </w:pPr>
      <w:r w:rsidRPr="004D4AF5">
        <w:rPr>
          <w:rFonts w:ascii="Tahoma" w:hAnsi="Tahoma" w:cs="Tahoma"/>
          <w:bCs/>
          <w:sz w:val="24"/>
          <w:szCs w:val="24"/>
        </w:rPr>
        <w:lastRenderedPageBreak/>
        <w:t>La inconformidad expresada por la Fiscalía en contra del fallo confutado se encuentra circunscrita en la absolución de la cual resultó favorecido el procesado</w:t>
      </w:r>
      <w:r w:rsidR="00736D47" w:rsidRPr="004D4AF5">
        <w:rPr>
          <w:rFonts w:ascii="Tahoma" w:hAnsi="Tahoma" w:cs="Tahoma"/>
          <w:bCs/>
          <w:sz w:val="24"/>
          <w:szCs w:val="24"/>
        </w:rPr>
        <w:t xml:space="preserve"> </w:t>
      </w:r>
      <w:r w:rsidRPr="004D4AF5">
        <w:rPr>
          <w:rFonts w:ascii="Tahoma" w:hAnsi="Tahoma" w:cs="Tahoma"/>
          <w:bCs/>
          <w:sz w:val="24"/>
          <w:szCs w:val="24"/>
        </w:rPr>
        <w:t>WGSO</w:t>
      </w:r>
      <w:r w:rsidR="00736D47" w:rsidRPr="004D4AF5">
        <w:rPr>
          <w:rFonts w:ascii="Tahoma" w:hAnsi="Tahoma" w:cs="Tahoma"/>
          <w:bCs/>
          <w:sz w:val="24"/>
          <w:szCs w:val="24"/>
        </w:rPr>
        <w:t xml:space="preserve"> de los cargos por los cuales fue llamado a juicio, porque en sentir del Ente Acusador con las pruebas debatidas en el juicio se logró demostrar que el encausado WGSO tuvo participación en varias de las defraudaciones patrimoniales efectuadas por JPA, </w:t>
      </w:r>
      <w:r w:rsidR="00A17EDC" w:rsidRPr="004D4AF5">
        <w:rPr>
          <w:rFonts w:ascii="Tahoma" w:hAnsi="Tahoma" w:cs="Tahoma"/>
          <w:bCs/>
          <w:sz w:val="24"/>
          <w:szCs w:val="24"/>
        </w:rPr>
        <w:t>entre las que descollaba l</w:t>
      </w:r>
      <w:r w:rsidR="00736D47" w:rsidRPr="004D4AF5">
        <w:rPr>
          <w:rFonts w:ascii="Tahoma" w:hAnsi="Tahoma" w:cs="Tahoma"/>
          <w:bCs/>
          <w:sz w:val="24"/>
          <w:szCs w:val="24"/>
        </w:rPr>
        <w:t xml:space="preserve">as gestiones </w:t>
      </w:r>
      <w:r w:rsidR="00A17EDC" w:rsidRPr="004D4AF5">
        <w:rPr>
          <w:rFonts w:ascii="Tahoma" w:hAnsi="Tahoma" w:cs="Tahoma"/>
          <w:bCs/>
          <w:sz w:val="24"/>
          <w:szCs w:val="24"/>
        </w:rPr>
        <w:t xml:space="preserve">que hizo </w:t>
      </w:r>
      <w:r w:rsidR="00736D47" w:rsidRPr="004D4AF5">
        <w:rPr>
          <w:rFonts w:ascii="Tahoma" w:hAnsi="Tahoma" w:cs="Tahoma"/>
          <w:bCs/>
          <w:sz w:val="24"/>
          <w:szCs w:val="24"/>
        </w:rPr>
        <w:t xml:space="preserve">para que fuera elevada a escritura pública en la Notaria 4ª, y la posterior inscripción de la misma en la oficina de registro de instrumentos públicos, del contrato de compraventa de las fincas </w:t>
      </w:r>
      <w:r w:rsidR="00736D47" w:rsidRPr="004D4AF5">
        <w:rPr>
          <w:rFonts w:ascii="Tahoma" w:hAnsi="Tahoma" w:cs="Tahoma"/>
          <w:bCs/>
          <w:i/>
          <w:sz w:val="24"/>
          <w:szCs w:val="24"/>
        </w:rPr>
        <w:t>“la Cristalina”</w:t>
      </w:r>
      <w:r w:rsidR="00736D47" w:rsidRPr="004D4AF5">
        <w:rPr>
          <w:rFonts w:ascii="Tahoma" w:hAnsi="Tahoma" w:cs="Tahoma"/>
          <w:bCs/>
          <w:sz w:val="24"/>
          <w:szCs w:val="24"/>
        </w:rPr>
        <w:t xml:space="preserve"> y </w:t>
      </w:r>
      <w:r w:rsidR="00736D47" w:rsidRPr="004D4AF5">
        <w:rPr>
          <w:rFonts w:ascii="Tahoma" w:hAnsi="Tahoma" w:cs="Tahoma"/>
          <w:bCs/>
          <w:i/>
          <w:sz w:val="24"/>
          <w:szCs w:val="24"/>
        </w:rPr>
        <w:t>“el Porvenir”</w:t>
      </w:r>
      <w:r w:rsidR="00736D47" w:rsidRPr="004D4AF5">
        <w:rPr>
          <w:rFonts w:ascii="Tahoma" w:hAnsi="Tahoma" w:cs="Tahoma"/>
          <w:bCs/>
          <w:sz w:val="24"/>
          <w:szCs w:val="24"/>
        </w:rPr>
        <w:t xml:space="preserve"> que los Sres. </w:t>
      </w:r>
      <w:r w:rsidR="00A17EDC" w:rsidRPr="004D4AF5">
        <w:rPr>
          <w:rFonts w:ascii="Tahoma" w:hAnsi="Tahoma" w:cs="Tahoma"/>
          <w:bCs/>
          <w:sz w:val="24"/>
          <w:szCs w:val="24"/>
        </w:rPr>
        <w:t xml:space="preserve">LUIS ALBERTO SALAZAR RAMÍREZ </w:t>
      </w:r>
      <w:r w:rsidR="00736D47" w:rsidRPr="004D4AF5">
        <w:rPr>
          <w:rFonts w:ascii="Tahoma" w:hAnsi="Tahoma" w:cs="Tahoma"/>
          <w:bCs/>
          <w:sz w:val="24"/>
          <w:szCs w:val="24"/>
        </w:rPr>
        <w:t xml:space="preserve">y </w:t>
      </w:r>
      <w:r w:rsidR="00A17EDC" w:rsidRPr="004D4AF5">
        <w:rPr>
          <w:rFonts w:ascii="Tahoma" w:hAnsi="Tahoma" w:cs="Tahoma"/>
          <w:bCs/>
          <w:sz w:val="24"/>
          <w:szCs w:val="24"/>
        </w:rPr>
        <w:t xml:space="preserve">PEDRO LUIS SALAZAR GARCÍA suscribieron con JPA, en la que como pago se giró un cheque de una cuenta bancaria que figuraba a nombre de </w:t>
      </w:r>
      <w:r w:rsidR="005C42E4" w:rsidRPr="00E7207B">
        <w:rPr>
          <w:rFonts w:ascii="Tahoma" w:hAnsi="Tahoma" w:cs="Tahoma"/>
          <w:sz w:val="24"/>
          <w:szCs w:val="24"/>
        </w:rPr>
        <w:t>CMOA</w:t>
      </w:r>
      <w:r w:rsidR="00A17EDC" w:rsidRPr="004D4AF5">
        <w:rPr>
          <w:rFonts w:ascii="Tahoma" w:hAnsi="Tahoma" w:cs="Tahoma"/>
          <w:bCs/>
          <w:sz w:val="24"/>
          <w:szCs w:val="24"/>
        </w:rPr>
        <w:t xml:space="preserve">, el cual resultó sin fondos. </w:t>
      </w:r>
    </w:p>
    <w:p w:rsidR="00A17EDC" w:rsidRPr="004D4AF5" w:rsidRDefault="00A17EDC" w:rsidP="004D4AF5">
      <w:pPr>
        <w:spacing w:after="0" w:line="276" w:lineRule="auto"/>
        <w:jc w:val="both"/>
        <w:rPr>
          <w:rFonts w:ascii="Tahoma" w:hAnsi="Tahoma" w:cs="Tahoma"/>
          <w:bCs/>
          <w:sz w:val="24"/>
          <w:szCs w:val="24"/>
        </w:rPr>
      </w:pPr>
    </w:p>
    <w:p w:rsidR="00B1155A" w:rsidRPr="004D4AF5" w:rsidRDefault="00A17EDC" w:rsidP="004D4AF5">
      <w:pPr>
        <w:spacing w:after="0" w:line="276" w:lineRule="auto"/>
        <w:jc w:val="both"/>
        <w:rPr>
          <w:rFonts w:ascii="Tahoma" w:hAnsi="Tahoma" w:cs="Tahoma"/>
          <w:bCs/>
          <w:sz w:val="24"/>
          <w:szCs w:val="24"/>
        </w:rPr>
      </w:pPr>
      <w:r w:rsidRPr="004D4AF5">
        <w:rPr>
          <w:rFonts w:ascii="Tahoma" w:hAnsi="Tahoma" w:cs="Tahoma"/>
          <w:bCs/>
          <w:sz w:val="24"/>
          <w:szCs w:val="24"/>
        </w:rPr>
        <w:t>Acorde con lo anterior, el recurrente expuso que el procesado WGSO como consecuencia de su condición de abogado y de la relación de confianza que sostenía con JPA, ten</w:t>
      </w:r>
      <w:r w:rsidR="00646642" w:rsidRPr="004D4AF5">
        <w:rPr>
          <w:rFonts w:ascii="Tahoma" w:hAnsi="Tahoma" w:cs="Tahoma"/>
          <w:bCs/>
          <w:sz w:val="24"/>
          <w:szCs w:val="24"/>
        </w:rPr>
        <w:t>í</w:t>
      </w:r>
      <w:r w:rsidRPr="004D4AF5">
        <w:rPr>
          <w:rFonts w:ascii="Tahoma" w:hAnsi="Tahoma" w:cs="Tahoma"/>
          <w:bCs/>
          <w:sz w:val="24"/>
          <w:szCs w:val="24"/>
        </w:rPr>
        <w:t xml:space="preserve">a la capacidad de saber de las ilicitudes de las negociaciones fraudulentas fraguadas por JPA, y por ende se encontraba inmerso en la empresa criminal </w:t>
      </w:r>
      <w:r w:rsidR="00646642" w:rsidRPr="004D4AF5">
        <w:rPr>
          <w:rFonts w:ascii="Tahoma" w:hAnsi="Tahoma" w:cs="Tahoma"/>
          <w:bCs/>
          <w:sz w:val="24"/>
          <w:szCs w:val="24"/>
        </w:rPr>
        <w:t>cuyo fin era el de</w:t>
      </w:r>
      <w:r w:rsidRPr="004D4AF5">
        <w:rPr>
          <w:rFonts w:ascii="Tahoma" w:hAnsi="Tahoma" w:cs="Tahoma"/>
          <w:bCs/>
          <w:sz w:val="24"/>
          <w:szCs w:val="24"/>
        </w:rPr>
        <w:t xml:space="preserve"> timar a un grupo de incautas víctimas. </w:t>
      </w:r>
    </w:p>
    <w:p w:rsidR="00646642" w:rsidRPr="004D4AF5" w:rsidRDefault="00646642" w:rsidP="004D4AF5">
      <w:pPr>
        <w:spacing w:after="0" w:line="276" w:lineRule="auto"/>
        <w:jc w:val="both"/>
        <w:rPr>
          <w:rFonts w:ascii="Tahoma" w:hAnsi="Tahoma" w:cs="Tahoma"/>
          <w:bCs/>
          <w:sz w:val="24"/>
          <w:szCs w:val="24"/>
        </w:rPr>
      </w:pPr>
    </w:p>
    <w:p w:rsidR="001F2799" w:rsidRPr="004D4AF5" w:rsidRDefault="001F2799" w:rsidP="004D4AF5">
      <w:pPr>
        <w:spacing w:after="0" w:line="276" w:lineRule="auto"/>
        <w:jc w:val="center"/>
        <w:rPr>
          <w:rFonts w:ascii="Tahoma" w:hAnsi="Tahoma" w:cs="Tahoma"/>
          <w:b/>
          <w:bCs/>
          <w:sz w:val="24"/>
          <w:szCs w:val="24"/>
        </w:rPr>
      </w:pPr>
      <w:r w:rsidRPr="004D4AF5">
        <w:rPr>
          <w:rFonts w:ascii="Tahoma" w:hAnsi="Tahoma" w:cs="Tahoma"/>
          <w:b/>
          <w:bCs/>
          <w:sz w:val="24"/>
          <w:szCs w:val="24"/>
        </w:rPr>
        <w:t>PARA RESOLVER SE CONSIDERA:</w:t>
      </w:r>
    </w:p>
    <w:p w:rsidR="001F2799" w:rsidRPr="004D4AF5" w:rsidRDefault="001F2799" w:rsidP="004D4AF5">
      <w:pPr>
        <w:tabs>
          <w:tab w:val="left" w:pos="1993"/>
        </w:tabs>
        <w:spacing w:after="0" w:line="276" w:lineRule="auto"/>
        <w:jc w:val="both"/>
        <w:rPr>
          <w:rFonts w:ascii="Tahoma" w:hAnsi="Tahoma" w:cs="Tahoma"/>
          <w:b/>
          <w:bCs/>
          <w:sz w:val="24"/>
          <w:szCs w:val="24"/>
        </w:rPr>
      </w:pPr>
    </w:p>
    <w:p w:rsidR="001F2799" w:rsidRPr="004D4AF5" w:rsidRDefault="001F2799" w:rsidP="004D4AF5">
      <w:pPr>
        <w:spacing w:after="0" w:line="276" w:lineRule="auto"/>
        <w:jc w:val="both"/>
        <w:rPr>
          <w:rFonts w:ascii="Tahoma" w:hAnsi="Tahoma" w:cs="Tahoma"/>
          <w:b/>
          <w:bCs/>
          <w:sz w:val="24"/>
          <w:szCs w:val="24"/>
        </w:rPr>
      </w:pPr>
      <w:r w:rsidRPr="004D4AF5">
        <w:rPr>
          <w:rFonts w:ascii="Tahoma" w:hAnsi="Tahoma" w:cs="Tahoma"/>
          <w:b/>
          <w:bCs/>
          <w:sz w:val="24"/>
          <w:szCs w:val="24"/>
        </w:rPr>
        <w:t>- Competencia:</w:t>
      </w:r>
    </w:p>
    <w:p w:rsidR="001F2799" w:rsidRPr="004D4AF5" w:rsidRDefault="001F2799" w:rsidP="004D4AF5">
      <w:pPr>
        <w:spacing w:after="0" w:line="276" w:lineRule="auto"/>
        <w:jc w:val="both"/>
        <w:rPr>
          <w:rFonts w:ascii="Tahoma" w:hAnsi="Tahoma" w:cs="Tahoma"/>
          <w:b/>
          <w:bCs/>
          <w:sz w:val="24"/>
          <w:szCs w:val="24"/>
        </w:rPr>
      </w:pPr>
    </w:p>
    <w:p w:rsidR="001F2799" w:rsidRPr="004D4AF5" w:rsidRDefault="001F2799" w:rsidP="004D4AF5">
      <w:pPr>
        <w:spacing w:after="0" w:line="276" w:lineRule="auto"/>
        <w:jc w:val="both"/>
        <w:rPr>
          <w:rFonts w:ascii="Tahoma" w:hAnsi="Tahoma" w:cs="Tahoma"/>
          <w:sz w:val="24"/>
          <w:szCs w:val="24"/>
        </w:rPr>
      </w:pPr>
      <w:r w:rsidRPr="004D4AF5">
        <w:rPr>
          <w:rFonts w:ascii="Tahoma" w:hAnsi="Tahoma" w:cs="Tahoma"/>
          <w:sz w:val="24"/>
          <w:szCs w:val="24"/>
        </w:rPr>
        <w:t xml:space="preserve">La Sala Penal de Decisión del Tribunal Superior del Distrito Judicial de Pereira, acorde con lo consignado en el # 1º del artículo 34 C.P.P. es la competente para asumir el conocimiento del presente asunto, por tratarse de un recurso de apelación interpuesto en contra de una Sentencia proferida por un Juzgado Penal </w:t>
      </w:r>
      <w:r w:rsidR="00891B21" w:rsidRPr="004D4AF5">
        <w:rPr>
          <w:rFonts w:ascii="Tahoma" w:hAnsi="Tahoma" w:cs="Tahoma"/>
          <w:sz w:val="24"/>
          <w:szCs w:val="24"/>
        </w:rPr>
        <w:t xml:space="preserve">del Circuito que hace parte </w:t>
      </w:r>
      <w:r w:rsidRPr="004D4AF5">
        <w:rPr>
          <w:rFonts w:ascii="Tahoma" w:hAnsi="Tahoma" w:cs="Tahoma"/>
          <w:sz w:val="24"/>
          <w:szCs w:val="24"/>
        </w:rPr>
        <w:t xml:space="preserve">de unos de los Circuitos que </w:t>
      </w:r>
      <w:r w:rsidR="005115EA" w:rsidRPr="004D4AF5">
        <w:rPr>
          <w:rFonts w:ascii="Tahoma" w:hAnsi="Tahoma" w:cs="Tahoma"/>
          <w:sz w:val="24"/>
          <w:szCs w:val="24"/>
        </w:rPr>
        <w:t>integran</w:t>
      </w:r>
      <w:r w:rsidRPr="004D4AF5">
        <w:rPr>
          <w:rFonts w:ascii="Tahoma" w:hAnsi="Tahoma" w:cs="Tahoma"/>
          <w:sz w:val="24"/>
          <w:szCs w:val="24"/>
        </w:rPr>
        <w:t xml:space="preserve"> este Distrito Judicial.</w:t>
      </w:r>
    </w:p>
    <w:p w:rsidR="0003712D" w:rsidRDefault="0003712D" w:rsidP="004D4AF5">
      <w:pPr>
        <w:spacing w:after="0" w:line="276" w:lineRule="auto"/>
        <w:jc w:val="both"/>
        <w:rPr>
          <w:rFonts w:ascii="Tahoma" w:eastAsia="Times New Roman" w:hAnsi="Tahoma" w:cs="Tahoma"/>
          <w:sz w:val="24"/>
          <w:szCs w:val="24"/>
        </w:rPr>
      </w:pPr>
    </w:p>
    <w:p w:rsidR="001F2799" w:rsidRPr="004D4AF5" w:rsidRDefault="001F2799" w:rsidP="004D4AF5">
      <w:pPr>
        <w:spacing w:after="0" w:line="276" w:lineRule="auto"/>
        <w:jc w:val="both"/>
        <w:rPr>
          <w:rFonts w:ascii="Tahoma" w:eastAsia="Times New Roman" w:hAnsi="Tahoma" w:cs="Tahoma"/>
          <w:sz w:val="24"/>
          <w:szCs w:val="24"/>
        </w:rPr>
      </w:pPr>
      <w:r w:rsidRPr="004D4AF5">
        <w:rPr>
          <w:rFonts w:ascii="Tahoma" w:eastAsia="Times New Roman" w:hAnsi="Tahoma" w:cs="Tahoma"/>
          <w:sz w:val="24"/>
          <w:szCs w:val="24"/>
        </w:rPr>
        <w:t>Igualmente la Sala no avizora ningún tipo de irregularidad sustancial que haya incidido para viciar de nulidad la presente actuación y que conspire de manera negativa en la resolución de fondo de la presente alzada.</w:t>
      </w:r>
    </w:p>
    <w:p w:rsidR="001F2799" w:rsidRPr="004D4AF5" w:rsidRDefault="001F2799" w:rsidP="004D4AF5">
      <w:pPr>
        <w:spacing w:after="0" w:line="276" w:lineRule="auto"/>
        <w:jc w:val="both"/>
        <w:rPr>
          <w:rFonts w:ascii="Tahoma" w:hAnsi="Tahoma" w:cs="Tahoma"/>
          <w:sz w:val="24"/>
          <w:szCs w:val="24"/>
        </w:rPr>
      </w:pPr>
    </w:p>
    <w:p w:rsidR="001F2799" w:rsidRPr="004D4AF5" w:rsidRDefault="001F2799" w:rsidP="004D4AF5">
      <w:pPr>
        <w:spacing w:after="0" w:line="276" w:lineRule="auto"/>
        <w:jc w:val="both"/>
        <w:rPr>
          <w:rFonts w:ascii="Tahoma" w:hAnsi="Tahoma" w:cs="Tahoma"/>
          <w:bCs/>
          <w:sz w:val="24"/>
          <w:szCs w:val="24"/>
        </w:rPr>
      </w:pPr>
      <w:r w:rsidRPr="004D4AF5">
        <w:rPr>
          <w:rFonts w:ascii="Tahoma" w:hAnsi="Tahoma" w:cs="Tahoma"/>
          <w:b/>
          <w:bCs/>
          <w:sz w:val="24"/>
          <w:szCs w:val="24"/>
        </w:rPr>
        <w:t>- Problema</w:t>
      </w:r>
      <w:r w:rsidR="005115EA" w:rsidRPr="004D4AF5">
        <w:rPr>
          <w:rFonts w:ascii="Tahoma" w:hAnsi="Tahoma" w:cs="Tahoma"/>
          <w:b/>
          <w:bCs/>
          <w:sz w:val="24"/>
          <w:szCs w:val="24"/>
        </w:rPr>
        <w:t>s</w:t>
      </w:r>
      <w:r w:rsidRPr="004D4AF5">
        <w:rPr>
          <w:rFonts w:ascii="Tahoma" w:hAnsi="Tahoma" w:cs="Tahoma"/>
          <w:b/>
          <w:bCs/>
          <w:sz w:val="24"/>
          <w:szCs w:val="24"/>
        </w:rPr>
        <w:t xml:space="preserve"> Jurídico</w:t>
      </w:r>
      <w:r w:rsidR="005115EA" w:rsidRPr="004D4AF5">
        <w:rPr>
          <w:rFonts w:ascii="Tahoma" w:hAnsi="Tahoma" w:cs="Tahoma"/>
          <w:b/>
          <w:bCs/>
          <w:sz w:val="24"/>
          <w:szCs w:val="24"/>
        </w:rPr>
        <w:t>s</w:t>
      </w:r>
      <w:r w:rsidRPr="004D4AF5">
        <w:rPr>
          <w:rFonts w:ascii="Tahoma" w:hAnsi="Tahoma" w:cs="Tahoma"/>
          <w:b/>
          <w:bCs/>
          <w:sz w:val="24"/>
          <w:szCs w:val="24"/>
        </w:rPr>
        <w:t>:</w:t>
      </w:r>
    </w:p>
    <w:p w:rsidR="001F2799" w:rsidRPr="004D4AF5" w:rsidRDefault="001F2799" w:rsidP="004D4AF5">
      <w:pPr>
        <w:spacing w:after="0" w:line="276" w:lineRule="auto"/>
        <w:jc w:val="both"/>
        <w:rPr>
          <w:rFonts w:ascii="Tahoma" w:hAnsi="Tahoma" w:cs="Tahoma"/>
          <w:bCs/>
          <w:sz w:val="24"/>
          <w:szCs w:val="24"/>
        </w:rPr>
      </w:pPr>
    </w:p>
    <w:p w:rsidR="001F2799" w:rsidRPr="004D4AF5" w:rsidRDefault="001F2799" w:rsidP="004D4AF5">
      <w:pPr>
        <w:spacing w:after="0" w:line="276" w:lineRule="auto"/>
        <w:jc w:val="both"/>
        <w:rPr>
          <w:rFonts w:ascii="Tahoma" w:hAnsi="Tahoma" w:cs="Tahoma"/>
          <w:bCs/>
          <w:sz w:val="24"/>
          <w:szCs w:val="24"/>
        </w:rPr>
      </w:pPr>
      <w:r w:rsidRPr="004D4AF5">
        <w:rPr>
          <w:rFonts w:ascii="Tahoma" w:hAnsi="Tahoma" w:cs="Tahoma"/>
          <w:bCs/>
          <w:sz w:val="24"/>
          <w:szCs w:val="24"/>
        </w:rPr>
        <w:t>Acorde con el contenido de las tesis de la</w:t>
      </w:r>
      <w:r w:rsidR="005115EA" w:rsidRPr="004D4AF5">
        <w:rPr>
          <w:rFonts w:ascii="Tahoma" w:hAnsi="Tahoma" w:cs="Tahoma"/>
          <w:bCs/>
          <w:sz w:val="24"/>
          <w:szCs w:val="24"/>
        </w:rPr>
        <w:t>s</w:t>
      </w:r>
      <w:r w:rsidRPr="004D4AF5">
        <w:rPr>
          <w:rFonts w:ascii="Tahoma" w:hAnsi="Tahoma" w:cs="Tahoma"/>
          <w:bCs/>
          <w:sz w:val="24"/>
          <w:szCs w:val="24"/>
        </w:rPr>
        <w:t xml:space="preserve"> discrepancia</w:t>
      </w:r>
      <w:r w:rsidR="005115EA" w:rsidRPr="004D4AF5">
        <w:rPr>
          <w:rFonts w:ascii="Tahoma" w:hAnsi="Tahoma" w:cs="Tahoma"/>
          <w:bCs/>
          <w:sz w:val="24"/>
          <w:szCs w:val="24"/>
        </w:rPr>
        <w:t>s</w:t>
      </w:r>
      <w:r w:rsidRPr="004D4AF5">
        <w:rPr>
          <w:rFonts w:ascii="Tahoma" w:hAnsi="Tahoma" w:cs="Tahoma"/>
          <w:bCs/>
          <w:sz w:val="24"/>
          <w:szCs w:val="24"/>
        </w:rPr>
        <w:t xml:space="preserve"> propuesta</w:t>
      </w:r>
      <w:r w:rsidR="005115EA" w:rsidRPr="004D4AF5">
        <w:rPr>
          <w:rFonts w:ascii="Tahoma" w:hAnsi="Tahoma" w:cs="Tahoma"/>
          <w:bCs/>
          <w:sz w:val="24"/>
          <w:szCs w:val="24"/>
        </w:rPr>
        <w:t>s</w:t>
      </w:r>
      <w:r w:rsidRPr="004D4AF5">
        <w:rPr>
          <w:rFonts w:ascii="Tahoma" w:hAnsi="Tahoma" w:cs="Tahoma"/>
          <w:bCs/>
          <w:sz w:val="24"/>
          <w:szCs w:val="24"/>
        </w:rPr>
        <w:t xml:space="preserve"> por </w:t>
      </w:r>
      <w:r w:rsidR="005115EA" w:rsidRPr="004D4AF5">
        <w:rPr>
          <w:rFonts w:ascii="Tahoma" w:hAnsi="Tahoma" w:cs="Tahoma"/>
          <w:bCs/>
          <w:sz w:val="24"/>
          <w:szCs w:val="24"/>
        </w:rPr>
        <w:t>los</w:t>
      </w:r>
      <w:r w:rsidRPr="004D4AF5">
        <w:rPr>
          <w:rFonts w:ascii="Tahoma" w:hAnsi="Tahoma" w:cs="Tahoma"/>
          <w:bCs/>
          <w:sz w:val="24"/>
          <w:szCs w:val="24"/>
        </w:rPr>
        <w:t xml:space="preserve"> recurrente</w:t>
      </w:r>
      <w:r w:rsidR="005115EA" w:rsidRPr="004D4AF5">
        <w:rPr>
          <w:rFonts w:ascii="Tahoma" w:hAnsi="Tahoma" w:cs="Tahoma"/>
          <w:bCs/>
          <w:sz w:val="24"/>
          <w:szCs w:val="24"/>
        </w:rPr>
        <w:t>s</w:t>
      </w:r>
      <w:r w:rsidRPr="004D4AF5">
        <w:rPr>
          <w:rFonts w:ascii="Tahoma" w:hAnsi="Tahoma" w:cs="Tahoma"/>
          <w:bCs/>
          <w:sz w:val="24"/>
          <w:szCs w:val="24"/>
        </w:rPr>
        <w:t xml:space="preserve"> en la alzada, de la misma, como problema jurídico, se desprende</w:t>
      </w:r>
      <w:r w:rsidR="005115EA" w:rsidRPr="004D4AF5">
        <w:rPr>
          <w:rFonts w:ascii="Tahoma" w:hAnsi="Tahoma" w:cs="Tahoma"/>
          <w:bCs/>
          <w:sz w:val="24"/>
          <w:szCs w:val="24"/>
        </w:rPr>
        <w:t>n</w:t>
      </w:r>
      <w:r w:rsidRPr="004D4AF5">
        <w:rPr>
          <w:rFonts w:ascii="Tahoma" w:hAnsi="Tahoma" w:cs="Tahoma"/>
          <w:bCs/>
          <w:sz w:val="24"/>
          <w:szCs w:val="24"/>
        </w:rPr>
        <w:t xml:space="preserve"> </w:t>
      </w:r>
      <w:r w:rsidR="005115EA" w:rsidRPr="004D4AF5">
        <w:rPr>
          <w:rFonts w:ascii="Tahoma" w:hAnsi="Tahoma" w:cs="Tahoma"/>
          <w:bCs/>
          <w:sz w:val="24"/>
          <w:szCs w:val="24"/>
        </w:rPr>
        <w:t>los</w:t>
      </w:r>
      <w:r w:rsidRPr="004D4AF5">
        <w:rPr>
          <w:rFonts w:ascii="Tahoma" w:hAnsi="Tahoma" w:cs="Tahoma"/>
          <w:bCs/>
          <w:sz w:val="24"/>
          <w:szCs w:val="24"/>
        </w:rPr>
        <w:t xml:space="preserve"> siguiente</w:t>
      </w:r>
      <w:r w:rsidR="005115EA" w:rsidRPr="004D4AF5">
        <w:rPr>
          <w:rFonts w:ascii="Tahoma" w:hAnsi="Tahoma" w:cs="Tahoma"/>
          <w:bCs/>
          <w:sz w:val="24"/>
          <w:szCs w:val="24"/>
        </w:rPr>
        <w:t>s</w:t>
      </w:r>
      <w:r w:rsidRPr="004D4AF5">
        <w:rPr>
          <w:rFonts w:ascii="Tahoma" w:hAnsi="Tahoma" w:cs="Tahoma"/>
          <w:bCs/>
          <w:sz w:val="24"/>
          <w:szCs w:val="24"/>
        </w:rPr>
        <w:t xml:space="preserve">: </w:t>
      </w:r>
    </w:p>
    <w:p w:rsidR="001F2799" w:rsidRPr="004D4AF5" w:rsidRDefault="001F2799" w:rsidP="004D4AF5">
      <w:pPr>
        <w:spacing w:after="0" w:line="276" w:lineRule="auto"/>
        <w:jc w:val="both"/>
        <w:rPr>
          <w:rFonts w:ascii="Tahoma" w:hAnsi="Tahoma" w:cs="Tahoma"/>
          <w:b/>
          <w:bCs/>
          <w:sz w:val="24"/>
          <w:szCs w:val="24"/>
        </w:rPr>
      </w:pPr>
    </w:p>
    <w:p w:rsidR="001F2799" w:rsidRPr="004D4AF5" w:rsidRDefault="001F2799" w:rsidP="004D4AF5">
      <w:pPr>
        <w:spacing w:after="0" w:line="276" w:lineRule="auto"/>
        <w:jc w:val="both"/>
        <w:rPr>
          <w:rFonts w:ascii="Tahoma" w:hAnsi="Tahoma" w:cs="Tahoma"/>
          <w:sz w:val="24"/>
          <w:szCs w:val="24"/>
        </w:rPr>
      </w:pPr>
      <w:r w:rsidRPr="004D4AF5">
        <w:rPr>
          <w:rFonts w:ascii="Tahoma" w:hAnsi="Tahoma" w:cs="Tahoma"/>
          <w:sz w:val="24"/>
          <w:szCs w:val="24"/>
        </w:rPr>
        <w:t>¿De los medios de conocimientos allegados al proceso, los que supuestamente no fueron debidamente apreciados por el Juzgado de primer nivel, se logró demostrar de manera indubitable la responsabilidad criminal de</w:t>
      </w:r>
      <w:r w:rsidR="00BE181F" w:rsidRPr="004D4AF5">
        <w:rPr>
          <w:rFonts w:ascii="Tahoma" w:hAnsi="Tahoma" w:cs="Tahoma"/>
          <w:sz w:val="24"/>
          <w:szCs w:val="24"/>
        </w:rPr>
        <w:t xml:space="preserve">l procesado </w:t>
      </w:r>
      <w:r w:rsidR="00B85873" w:rsidRPr="004D4AF5">
        <w:rPr>
          <w:rFonts w:ascii="Tahoma" w:hAnsi="Tahoma" w:cs="Tahoma"/>
          <w:bCs/>
          <w:sz w:val="24"/>
          <w:szCs w:val="24"/>
        </w:rPr>
        <w:t>WGSO</w:t>
      </w:r>
      <w:r w:rsidR="00BE181F" w:rsidRPr="004D4AF5">
        <w:rPr>
          <w:rFonts w:ascii="Tahoma" w:hAnsi="Tahoma" w:cs="Tahoma"/>
          <w:sz w:val="24"/>
          <w:szCs w:val="24"/>
        </w:rPr>
        <w:t xml:space="preserve"> por incurrir en la comisión de los delitos por los cuales fue llamado a juicio por parte de la F.G.N.?</w:t>
      </w:r>
    </w:p>
    <w:p w:rsidR="00BE181F" w:rsidRPr="004D4AF5" w:rsidRDefault="00BE181F" w:rsidP="004D4AF5">
      <w:pPr>
        <w:spacing w:after="0" w:line="276" w:lineRule="auto"/>
        <w:jc w:val="both"/>
        <w:rPr>
          <w:rFonts w:ascii="Tahoma" w:hAnsi="Tahoma" w:cs="Tahoma"/>
          <w:sz w:val="24"/>
          <w:szCs w:val="24"/>
        </w:rPr>
      </w:pPr>
    </w:p>
    <w:p w:rsidR="00BE181F" w:rsidRPr="004D4AF5" w:rsidRDefault="00BE181F" w:rsidP="004D4AF5">
      <w:pPr>
        <w:spacing w:after="0" w:line="276" w:lineRule="auto"/>
        <w:jc w:val="both"/>
        <w:rPr>
          <w:rFonts w:ascii="Tahoma" w:hAnsi="Tahoma" w:cs="Tahoma"/>
          <w:sz w:val="24"/>
          <w:szCs w:val="24"/>
        </w:rPr>
      </w:pPr>
      <w:r w:rsidRPr="004D4AF5">
        <w:rPr>
          <w:rFonts w:ascii="Tahoma" w:hAnsi="Tahoma" w:cs="Tahoma"/>
          <w:sz w:val="24"/>
          <w:szCs w:val="24"/>
        </w:rPr>
        <w:t xml:space="preserve">¿El juzgado de primer incurrió en yerros en la apreciación del acervo probatorio, que le impidieron darse cuenta que en el proceso no se satisfacía con el mínimo de los requisitos probatorios requeridos por el artículo 381 C.P.P. para que en contra de los procesados </w:t>
      </w:r>
      <w:r w:rsidR="0003712D" w:rsidRPr="00E7207B">
        <w:rPr>
          <w:rFonts w:ascii="Tahoma" w:hAnsi="Tahoma" w:cs="Tahoma"/>
          <w:sz w:val="24"/>
          <w:szCs w:val="24"/>
        </w:rPr>
        <w:t>CMOA y otros</w:t>
      </w:r>
      <w:r w:rsidR="0003712D" w:rsidRPr="004D4AF5">
        <w:rPr>
          <w:rFonts w:ascii="Tahoma" w:hAnsi="Tahoma" w:cs="Tahoma"/>
          <w:sz w:val="24"/>
          <w:szCs w:val="24"/>
        </w:rPr>
        <w:t xml:space="preserve"> </w:t>
      </w:r>
      <w:r w:rsidR="00646642" w:rsidRPr="004D4AF5">
        <w:rPr>
          <w:rFonts w:ascii="Tahoma" w:hAnsi="Tahoma" w:cs="Tahoma"/>
          <w:sz w:val="24"/>
          <w:szCs w:val="24"/>
        </w:rPr>
        <w:t>fuera posible poder proferir una sentencia condenatoria?</w:t>
      </w:r>
    </w:p>
    <w:p w:rsidR="00AD0F6D" w:rsidRPr="004D4AF5" w:rsidRDefault="00AD0F6D" w:rsidP="004D4AF5">
      <w:pPr>
        <w:spacing w:after="0" w:line="276" w:lineRule="auto"/>
        <w:jc w:val="both"/>
        <w:rPr>
          <w:rFonts w:ascii="Tahoma" w:hAnsi="Tahoma" w:cs="Tahoma"/>
          <w:sz w:val="24"/>
          <w:szCs w:val="24"/>
        </w:rPr>
      </w:pPr>
    </w:p>
    <w:p w:rsidR="00AD0F6D" w:rsidRPr="004D4AF5" w:rsidRDefault="00AD0F6D" w:rsidP="004D4AF5">
      <w:pPr>
        <w:spacing w:after="0" w:line="276" w:lineRule="auto"/>
        <w:jc w:val="both"/>
        <w:rPr>
          <w:rFonts w:ascii="Tahoma" w:hAnsi="Tahoma" w:cs="Tahoma"/>
          <w:sz w:val="24"/>
          <w:szCs w:val="24"/>
        </w:rPr>
      </w:pPr>
      <w:r w:rsidRPr="004D4AF5">
        <w:rPr>
          <w:rFonts w:ascii="Tahoma" w:hAnsi="Tahoma" w:cs="Tahoma"/>
          <w:sz w:val="24"/>
          <w:szCs w:val="24"/>
        </w:rPr>
        <w:lastRenderedPageBreak/>
        <w:t xml:space="preserve">¿Fueron tasadas en debida forma las penas principales impuestas al procesado </w:t>
      </w:r>
      <w:r w:rsidR="0003712D" w:rsidRPr="00E7207B">
        <w:rPr>
          <w:rFonts w:ascii="Tahoma" w:hAnsi="Tahoma" w:cs="Tahoma"/>
          <w:sz w:val="24"/>
          <w:szCs w:val="24"/>
        </w:rPr>
        <w:t>CMOA</w:t>
      </w:r>
      <w:r w:rsidRPr="004D4AF5">
        <w:rPr>
          <w:rFonts w:ascii="Tahoma" w:hAnsi="Tahoma" w:cs="Tahoma"/>
          <w:sz w:val="24"/>
          <w:szCs w:val="24"/>
        </w:rPr>
        <w:t>, como consecuencia de la declaratoria de su compromiso penal?</w:t>
      </w:r>
    </w:p>
    <w:p w:rsidR="00B4624B" w:rsidRPr="004D4AF5" w:rsidRDefault="00B4624B" w:rsidP="004D4AF5">
      <w:pPr>
        <w:spacing w:after="0" w:line="276" w:lineRule="auto"/>
        <w:jc w:val="both"/>
        <w:rPr>
          <w:rFonts w:ascii="Tahoma" w:hAnsi="Tahoma" w:cs="Tahoma"/>
          <w:sz w:val="24"/>
          <w:szCs w:val="24"/>
        </w:rPr>
      </w:pPr>
    </w:p>
    <w:p w:rsidR="001F2799" w:rsidRPr="004D4AF5" w:rsidRDefault="001F2799" w:rsidP="004D4AF5">
      <w:pPr>
        <w:spacing w:after="0" w:line="276" w:lineRule="auto"/>
        <w:jc w:val="both"/>
        <w:rPr>
          <w:rFonts w:ascii="Tahoma" w:hAnsi="Tahoma" w:cs="Tahoma"/>
          <w:b/>
          <w:bCs/>
          <w:sz w:val="24"/>
          <w:szCs w:val="24"/>
        </w:rPr>
      </w:pPr>
      <w:r w:rsidRPr="004D4AF5">
        <w:rPr>
          <w:rFonts w:ascii="Tahoma" w:hAnsi="Tahoma" w:cs="Tahoma"/>
          <w:b/>
          <w:bCs/>
          <w:sz w:val="24"/>
          <w:szCs w:val="24"/>
        </w:rPr>
        <w:t>- Solución:</w:t>
      </w:r>
    </w:p>
    <w:p w:rsidR="00BE181F" w:rsidRPr="004D4AF5" w:rsidRDefault="00BE181F" w:rsidP="004D4AF5">
      <w:pPr>
        <w:spacing w:after="0" w:line="276" w:lineRule="auto"/>
        <w:jc w:val="both"/>
        <w:rPr>
          <w:rFonts w:ascii="Tahoma" w:hAnsi="Tahoma" w:cs="Tahoma"/>
          <w:bCs/>
          <w:sz w:val="24"/>
          <w:szCs w:val="24"/>
        </w:rPr>
      </w:pPr>
    </w:p>
    <w:p w:rsidR="00BE181F" w:rsidRPr="004D4AF5" w:rsidRDefault="00BE181F" w:rsidP="004D4AF5">
      <w:pPr>
        <w:spacing w:after="0" w:line="276" w:lineRule="auto"/>
        <w:jc w:val="both"/>
        <w:rPr>
          <w:rFonts w:ascii="Tahoma" w:hAnsi="Tahoma" w:cs="Tahoma"/>
          <w:b/>
          <w:bCs/>
          <w:sz w:val="24"/>
          <w:szCs w:val="24"/>
        </w:rPr>
      </w:pPr>
      <w:r w:rsidRPr="004D4AF5">
        <w:rPr>
          <w:rFonts w:ascii="Tahoma" w:hAnsi="Tahoma" w:cs="Tahoma"/>
          <w:b/>
          <w:bCs/>
          <w:sz w:val="24"/>
          <w:szCs w:val="24"/>
        </w:rPr>
        <w:t xml:space="preserve">1. El recurso de apelación interpuesto por la Fiscalía. </w:t>
      </w:r>
    </w:p>
    <w:p w:rsidR="00BE181F" w:rsidRPr="004D4AF5" w:rsidRDefault="00BE181F" w:rsidP="004D4AF5">
      <w:pPr>
        <w:spacing w:after="0" w:line="276" w:lineRule="auto"/>
        <w:jc w:val="both"/>
        <w:rPr>
          <w:rFonts w:ascii="Tahoma" w:hAnsi="Tahoma" w:cs="Tahoma"/>
          <w:b/>
          <w:bCs/>
          <w:sz w:val="24"/>
          <w:szCs w:val="24"/>
        </w:rPr>
      </w:pPr>
    </w:p>
    <w:p w:rsidR="004440D1" w:rsidRPr="004D4AF5" w:rsidRDefault="00BE181F" w:rsidP="004D4AF5">
      <w:pPr>
        <w:pStyle w:val="Sinespaciado"/>
        <w:spacing w:line="276" w:lineRule="auto"/>
        <w:jc w:val="both"/>
        <w:rPr>
          <w:rFonts w:ascii="Tahoma" w:hAnsi="Tahoma" w:cs="Tahoma"/>
          <w:sz w:val="24"/>
          <w:szCs w:val="24"/>
        </w:rPr>
      </w:pPr>
      <w:r w:rsidRPr="004D4AF5">
        <w:rPr>
          <w:rFonts w:ascii="Tahoma" w:hAnsi="Tahoma" w:cs="Tahoma"/>
          <w:sz w:val="24"/>
          <w:szCs w:val="24"/>
        </w:rPr>
        <w:t>La inconformidad expresada por la Fiscal recurrente</w:t>
      </w:r>
      <w:r w:rsidR="00C700C7" w:rsidRPr="004D4AF5">
        <w:rPr>
          <w:rFonts w:ascii="Tahoma" w:hAnsi="Tahoma" w:cs="Tahoma"/>
          <w:sz w:val="24"/>
          <w:szCs w:val="24"/>
        </w:rPr>
        <w:t>,</w:t>
      </w:r>
      <w:r w:rsidRPr="004D4AF5">
        <w:rPr>
          <w:rFonts w:ascii="Tahoma" w:hAnsi="Tahoma" w:cs="Tahoma"/>
          <w:sz w:val="24"/>
          <w:szCs w:val="24"/>
        </w:rPr>
        <w:t xml:space="preserve"> en contra de lo resuelto y decidido por el Juzgado de primer nivel en el fallo confutado, gira en torno</w:t>
      </w:r>
      <w:r w:rsidR="00704F41" w:rsidRPr="004D4AF5">
        <w:rPr>
          <w:rFonts w:ascii="Tahoma" w:hAnsi="Tahoma" w:cs="Tahoma"/>
          <w:sz w:val="24"/>
          <w:szCs w:val="24"/>
        </w:rPr>
        <w:t xml:space="preserve"> a la absolución </w:t>
      </w:r>
      <w:r w:rsidR="00AD0F6D" w:rsidRPr="004D4AF5">
        <w:rPr>
          <w:rFonts w:ascii="Tahoma" w:hAnsi="Tahoma" w:cs="Tahoma"/>
          <w:sz w:val="24"/>
          <w:szCs w:val="24"/>
        </w:rPr>
        <w:t xml:space="preserve">con la cual resultó favorecido el procesado </w:t>
      </w:r>
      <w:bookmarkStart w:id="18" w:name="_Hlk93915156"/>
      <w:r w:rsidR="00B85873" w:rsidRPr="004D4AF5">
        <w:rPr>
          <w:rFonts w:ascii="Tahoma" w:hAnsi="Tahoma" w:cs="Tahoma"/>
          <w:bCs/>
          <w:sz w:val="24"/>
          <w:szCs w:val="24"/>
        </w:rPr>
        <w:t>WGSO</w:t>
      </w:r>
      <w:r w:rsidRPr="004D4AF5">
        <w:rPr>
          <w:rFonts w:ascii="Tahoma" w:hAnsi="Tahoma" w:cs="Tahoma"/>
          <w:sz w:val="24"/>
          <w:szCs w:val="24"/>
        </w:rPr>
        <w:t xml:space="preserve"> </w:t>
      </w:r>
      <w:bookmarkEnd w:id="18"/>
      <w:r w:rsidR="00AD0F6D" w:rsidRPr="004D4AF5">
        <w:rPr>
          <w:rFonts w:ascii="Tahoma" w:hAnsi="Tahoma" w:cs="Tahoma"/>
          <w:sz w:val="24"/>
          <w:szCs w:val="24"/>
        </w:rPr>
        <w:t xml:space="preserve">de los cargos por los que fue llamado a juicio, porque en sentir de la recurrente, el Juzgado </w:t>
      </w:r>
      <w:r w:rsidR="00AD0F6D" w:rsidRPr="004D4AF5">
        <w:rPr>
          <w:rFonts w:ascii="Tahoma" w:hAnsi="Tahoma" w:cs="Tahoma"/>
          <w:i/>
          <w:sz w:val="24"/>
          <w:szCs w:val="24"/>
        </w:rPr>
        <w:t>A quo</w:t>
      </w:r>
      <w:r w:rsidR="00AD0F6D" w:rsidRPr="004D4AF5">
        <w:rPr>
          <w:rFonts w:ascii="Tahoma" w:hAnsi="Tahoma" w:cs="Tahoma"/>
          <w:sz w:val="24"/>
          <w:szCs w:val="24"/>
        </w:rPr>
        <w:t xml:space="preserve"> no apreció en debida forma las pruebas que demostraban que el procesado SANABRIA OSORIO, pese a su condición de abogado, era consciente de las tropelías </w:t>
      </w:r>
      <w:r w:rsidR="00173361" w:rsidRPr="004D4AF5">
        <w:rPr>
          <w:rFonts w:ascii="Tahoma" w:hAnsi="Tahoma" w:cs="Tahoma"/>
          <w:sz w:val="24"/>
          <w:szCs w:val="24"/>
        </w:rPr>
        <w:t xml:space="preserve">llevadas a cabo </w:t>
      </w:r>
      <w:r w:rsidR="00AD0F6D" w:rsidRPr="004D4AF5">
        <w:rPr>
          <w:rFonts w:ascii="Tahoma" w:hAnsi="Tahoma" w:cs="Tahoma"/>
          <w:sz w:val="24"/>
          <w:szCs w:val="24"/>
        </w:rPr>
        <w:t xml:space="preserve">por </w:t>
      </w:r>
      <w:r w:rsidR="000843AA" w:rsidRPr="004D4AF5">
        <w:rPr>
          <w:rFonts w:ascii="Tahoma" w:hAnsi="Tahoma" w:cs="Tahoma"/>
          <w:sz w:val="24"/>
          <w:szCs w:val="24"/>
        </w:rPr>
        <w:t xml:space="preserve">parte de </w:t>
      </w:r>
      <w:r w:rsidR="00693FBB" w:rsidRPr="004D4AF5">
        <w:rPr>
          <w:rFonts w:ascii="Tahoma" w:hAnsi="Tahoma" w:cs="Tahoma"/>
          <w:sz w:val="24"/>
          <w:szCs w:val="24"/>
        </w:rPr>
        <w:t>JPAG</w:t>
      </w:r>
      <w:r w:rsidR="00AD0F6D" w:rsidRPr="004D4AF5">
        <w:rPr>
          <w:rFonts w:ascii="Tahoma" w:hAnsi="Tahoma" w:cs="Tahoma"/>
          <w:sz w:val="24"/>
          <w:szCs w:val="24"/>
        </w:rPr>
        <w:t xml:space="preserve">, y por ende </w:t>
      </w:r>
      <w:r w:rsidR="00226098" w:rsidRPr="004D4AF5">
        <w:rPr>
          <w:rFonts w:ascii="Tahoma" w:hAnsi="Tahoma" w:cs="Tahoma"/>
          <w:sz w:val="24"/>
          <w:szCs w:val="24"/>
        </w:rPr>
        <w:t xml:space="preserve">en su condición de asesor jurídico de AG </w:t>
      </w:r>
      <w:r w:rsidR="00AD0F6D" w:rsidRPr="004D4AF5">
        <w:rPr>
          <w:rFonts w:ascii="Tahoma" w:hAnsi="Tahoma" w:cs="Tahoma"/>
          <w:sz w:val="24"/>
          <w:szCs w:val="24"/>
        </w:rPr>
        <w:t xml:space="preserve">participó </w:t>
      </w:r>
      <w:r w:rsidR="004440D1" w:rsidRPr="004D4AF5">
        <w:rPr>
          <w:rFonts w:ascii="Tahoma" w:hAnsi="Tahoma" w:cs="Tahoma"/>
          <w:sz w:val="24"/>
          <w:szCs w:val="24"/>
        </w:rPr>
        <w:t xml:space="preserve">activamente </w:t>
      </w:r>
      <w:r w:rsidR="00AD0F6D" w:rsidRPr="004D4AF5">
        <w:rPr>
          <w:rFonts w:ascii="Tahoma" w:hAnsi="Tahoma" w:cs="Tahoma"/>
          <w:sz w:val="24"/>
          <w:szCs w:val="24"/>
        </w:rPr>
        <w:t>en la comisión</w:t>
      </w:r>
      <w:r w:rsidR="00226098" w:rsidRPr="004D4AF5">
        <w:rPr>
          <w:rFonts w:ascii="Tahoma" w:hAnsi="Tahoma" w:cs="Tahoma"/>
          <w:sz w:val="24"/>
          <w:szCs w:val="24"/>
        </w:rPr>
        <w:t xml:space="preserve"> de varias de las defraudaciones patrimoniales realizadas por </w:t>
      </w:r>
      <w:r w:rsidR="00307688" w:rsidRPr="004D4AF5">
        <w:rPr>
          <w:rFonts w:ascii="Tahoma" w:hAnsi="Tahoma" w:cs="Tahoma"/>
          <w:sz w:val="24"/>
          <w:szCs w:val="24"/>
        </w:rPr>
        <w:t>JPA</w:t>
      </w:r>
      <w:r w:rsidR="004440D1" w:rsidRPr="004D4AF5">
        <w:rPr>
          <w:rFonts w:ascii="Tahoma" w:hAnsi="Tahoma" w:cs="Tahoma"/>
          <w:sz w:val="24"/>
          <w:szCs w:val="24"/>
        </w:rPr>
        <w:t>, entre las cuales descolla</w:t>
      </w:r>
      <w:r w:rsidR="000843AA" w:rsidRPr="004D4AF5">
        <w:rPr>
          <w:rFonts w:ascii="Tahoma" w:hAnsi="Tahoma" w:cs="Tahoma"/>
          <w:sz w:val="24"/>
          <w:szCs w:val="24"/>
        </w:rPr>
        <w:t>ba</w:t>
      </w:r>
      <w:r w:rsidR="004440D1" w:rsidRPr="004D4AF5">
        <w:rPr>
          <w:rFonts w:ascii="Tahoma" w:hAnsi="Tahoma" w:cs="Tahoma"/>
          <w:sz w:val="24"/>
          <w:szCs w:val="24"/>
        </w:rPr>
        <w:t xml:space="preserve">n: a) La intervención del procesado </w:t>
      </w:r>
      <w:r w:rsidR="00B85873" w:rsidRPr="004D4AF5">
        <w:rPr>
          <w:rFonts w:ascii="Tahoma" w:hAnsi="Tahoma" w:cs="Tahoma"/>
          <w:bCs/>
          <w:sz w:val="24"/>
          <w:szCs w:val="24"/>
        </w:rPr>
        <w:t>WGSO</w:t>
      </w:r>
      <w:r w:rsidR="004440D1" w:rsidRPr="004D4AF5">
        <w:rPr>
          <w:rFonts w:ascii="Tahoma" w:hAnsi="Tahoma" w:cs="Tahoma"/>
          <w:sz w:val="24"/>
          <w:szCs w:val="24"/>
        </w:rPr>
        <w:t xml:space="preserve"> para impedir que el bus de placas SVF-658, adscrito a la empresa de transporte </w:t>
      </w:r>
      <w:r w:rsidR="004440D1" w:rsidRPr="004D4AF5">
        <w:rPr>
          <w:rFonts w:ascii="Tahoma" w:hAnsi="Tahoma" w:cs="Tahoma"/>
          <w:i/>
          <w:sz w:val="24"/>
          <w:szCs w:val="24"/>
        </w:rPr>
        <w:t>“Expreso Bolivariano”</w:t>
      </w:r>
      <w:r w:rsidR="004440D1" w:rsidRPr="004D4AF5">
        <w:rPr>
          <w:rFonts w:ascii="Tahoma" w:hAnsi="Tahoma" w:cs="Tahoma"/>
          <w:sz w:val="24"/>
          <w:szCs w:val="24"/>
        </w:rPr>
        <w:t xml:space="preserve"> le sea devuelto a sus legítimos propietarios, o sea a los Sres. OSWALDO PACHÓN NIETO y </w:t>
      </w:r>
      <w:r w:rsidR="00646642" w:rsidRPr="004D4AF5">
        <w:rPr>
          <w:rFonts w:ascii="Tahoma" w:hAnsi="Tahoma" w:cs="Tahoma"/>
          <w:sz w:val="24"/>
          <w:szCs w:val="24"/>
        </w:rPr>
        <w:t>Ó</w:t>
      </w:r>
      <w:r w:rsidR="004440D1" w:rsidRPr="004D4AF5">
        <w:rPr>
          <w:rFonts w:ascii="Tahoma" w:hAnsi="Tahoma" w:cs="Tahoma"/>
          <w:sz w:val="24"/>
          <w:szCs w:val="24"/>
        </w:rPr>
        <w:t xml:space="preserve">SCAR SÁNCHEZ MEDINA, quienes fueron estafados por parte de </w:t>
      </w:r>
      <w:r w:rsidR="00693FBB" w:rsidRPr="004D4AF5">
        <w:rPr>
          <w:rFonts w:ascii="Tahoma" w:hAnsi="Tahoma" w:cs="Tahoma"/>
          <w:sz w:val="24"/>
          <w:szCs w:val="24"/>
        </w:rPr>
        <w:t>JPAG</w:t>
      </w:r>
      <w:r w:rsidR="004440D1" w:rsidRPr="004D4AF5">
        <w:rPr>
          <w:rFonts w:ascii="Tahoma" w:hAnsi="Tahoma" w:cs="Tahoma"/>
          <w:sz w:val="24"/>
          <w:szCs w:val="24"/>
        </w:rPr>
        <w:t xml:space="preserve">; b) La participación del procesado </w:t>
      </w:r>
      <w:r w:rsidR="00B85873" w:rsidRPr="004D4AF5">
        <w:rPr>
          <w:rFonts w:ascii="Tahoma" w:hAnsi="Tahoma" w:cs="Tahoma"/>
          <w:bCs/>
          <w:sz w:val="24"/>
          <w:szCs w:val="24"/>
        </w:rPr>
        <w:t>WGSO</w:t>
      </w:r>
      <w:r w:rsidR="004440D1" w:rsidRPr="004D4AF5">
        <w:rPr>
          <w:rFonts w:ascii="Tahoma" w:hAnsi="Tahoma" w:cs="Tahoma"/>
          <w:sz w:val="24"/>
          <w:szCs w:val="24"/>
        </w:rPr>
        <w:t xml:space="preserve"> en las labores de escrituración del predio </w:t>
      </w:r>
      <w:r w:rsidR="004440D1" w:rsidRPr="004D4AF5">
        <w:rPr>
          <w:rFonts w:ascii="Tahoma" w:hAnsi="Tahoma" w:cs="Tahoma"/>
          <w:i/>
          <w:sz w:val="24"/>
          <w:szCs w:val="24"/>
        </w:rPr>
        <w:t>“el Porvenir”</w:t>
      </w:r>
      <w:r w:rsidR="004440D1" w:rsidRPr="004D4AF5">
        <w:rPr>
          <w:rFonts w:ascii="Tahoma" w:hAnsi="Tahoma" w:cs="Tahoma"/>
          <w:sz w:val="24"/>
          <w:szCs w:val="24"/>
        </w:rPr>
        <w:t xml:space="preserve"> a nombre del Sr. ROGELIO LONDOÑO ÁLVAREZ, el cual </w:t>
      </w:r>
      <w:r w:rsidR="00693FBB" w:rsidRPr="004D4AF5">
        <w:rPr>
          <w:rFonts w:ascii="Tahoma" w:hAnsi="Tahoma" w:cs="Tahoma"/>
          <w:sz w:val="24"/>
          <w:szCs w:val="24"/>
        </w:rPr>
        <w:t>JPAG</w:t>
      </w:r>
      <w:r w:rsidR="004440D1" w:rsidRPr="004D4AF5">
        <w:rPr>
          <w:rFonts w:ascii="Tahoma" w:hAnsi="Tahoma" w:cs="Tahoma"/>
          <w:sz w:val="24"/>
          <w:szCs w:val="24"/>
        </w:rPr>
        <w:t xml:space="preserve"> le </w:t>
      </w:r>
      <w:r w:rsidR="002F042F" w:rsidRPr="004D4AF5">
        <w:rPr>
          <w:rFonts w:ascii="Tahoma" w:hAnsi="Tahoma" w:cs="Tahoma"/>
          <w:sz w:val="24"/>
          <w:szCs w:val="24"/>
        </w:rPr>
        <w:t>había</w:t>
      </w:r>
      <w:r w:rsidR="00B83DCB" w:rsidRPr="004D4AF5">
        <w:rPr>
          <w:rFonts w:ascii="Tahoma" w:hAnsi="Tahoma" w:cs="Tahoma"/>
          <w:sz w:val="24"/>
          <w:szCs w:val="24"/>
        </w:rPr>
        <w:t xml:space="preserve"> estafado a los Sres.</w:t>
      </w:r>
      <w:r w:rsidR="002F042F" w:rsidRPr="004D4AF5">
        <w:rPr>
          <w:rFonts w:ascii="Tahoma" w:hAnsi="Tahoma" w:cs="Tahoma"/>
          <w:sz w:val="24"/>
          <w:szCs w:val="24"/>
        </w:rPr>
        <w:t xml:space="preserve"> PEDRO LUIS SALAZAR GARCÍA y LUIS ALBEIRO SALAZAR RAMÍREZ; c) Patrocinar con sus asesorías jurídicas la estafa de la cual resultó siendo víctima el Sr. ROGELIO LONDOÑO ÁLVAREZ.</w:t>
      </w:r>
      <w:r w:rsidR="00B83DCB" w:rsidRPr="004D4AF5">
        <w:rPr>
          <w:rFonts w:ascii="Tahoma" w:hAnsi="Tahoma" w:cs="Tahoma"/>
          <w:sz w:val="24"/>
          <w:szCs w:val="24"/>
        </w:rPr>
        <w:t xml:space="preserve"> </w:t>
      </w:r>
    </w:p>
    <w:p w:rsidR="00BE181F" w:rsidRPr="004D4AF5" w:rsidRDefault="00BE181F" w:rsidP="004D4AF5">
      <w:pPr>
        <w:pStyle w:val="Sinespaciado"/>
        <w:spacing w:line="276" w:lineRule="auto"/>
        <w:jc w:val="both"/>
        <w:rPr>
          <w:rFonts w:ascii="Tahoma" w:hAnsi="Tahoma" w:cs="Tahoma"/>
          <w:sz w:val="24"/>
          <w:szCs w:val="24"/>
        </w:rPr>
      </w:pPr>
    </w:p>
    <w:p w:rsidR="00C700C7" w:rsidRPr="004D4AF5" w:rsidRDefault="00AD0F6D" w:rsidP="004D4AF5">
      <w:pPr>
        <w:pStyle w:val="Sinespaciado"/>
        <w:spacing w:line="276" w:lineRule="auto"/>
        <w:jc w:val="both"/>
        <w:rPr>
          <w:rFonts w:ascii="Tahoma" w:hAnsi="Tahoma" w:cs="Tahoma"/>
          <w:sz w:val="24"/>
          <w:szCs w:val="24"/>
        </w:rPr>
      </w:pPr>
      <w:r w:rsidRPr="004D4AF5">
        <w:rPr>
          <w:rFonts w:ascii="Tahoma" w:hAnsi="Tahoma" w:cs="Tahoma"/>
          <w:sz w:val="24"/>
          <w:szCs w:val="24"/>
        </w:rPr>
        <w:t>Frente a lo anterior, la Sala desde ya anunciar</w:t>
      </w:r>
      <w:r w:rsidR="00226098" w:rsidRPr="004D4AF5">
        <w:rPr>
          <w:rFonts w:ascii="Tahoma" w:hAnsi="Tahoma" w:cs="Tahoma"/>
          <w:sz w:val="24"/>
          <w:szCs w:val="24"/>
        </w:rPr>
        <w:t>á</w:t>
      </w:r>
      <w:r w:rsidRPr="004D4AF5">
        <w:rPr>
          <w:rFonts w:ascii="Tahoma" w:hAnsi="Tahoma" w:cs="Tahoma"/>
          <w:sz w:val="24"/>
          <w:szCs w:val="24"/>
        </w:rPr>
        <w:t xml:space="preserve"> que no le asiste la razón a la tesis de la inconformidad propuesta por la Fiscalía en la alzada, porque, como atinadamente lo adujo el Juzgado de primer nivel en el fallo confutado, de las pruebas allegadas al proceso en momento alguno se desprende</w:t>
      </w:r>
      <w:r w:rsidR="00C700C7" w:rsidRPr="004D4AF5">
        <w:rPr>
          <w:rFonts w:ascii="Tahoma" w:hAnsi="Tahoma" w:cs="Tahoma"/>
          <w:sz w:val="24"/>
          <w:szCs w:val="24"/>
        </w:rPr>
        <w:t>,</w:t>
      </w:r>
      <w:r w:rsidRPr="004D4AF5">
        <w:rPr>
          <w:rFonts w:ascii="Tahoma" w:hAnsi="Tahoma" w:cs="Tahoma"/>
          <w:sz w:val="24"/>
          <w:szCs w:val="24"/>
        </w:rPr>
        <w:t xml:space="preserve"> </w:t>
      </w:r>
      <w:r w:rsidR="00705D1D" w:rsidRPr="004D4AF5">
        <w:rPr>
          <w:rFonts w:ascii="Tahoma" w:hAnsi="Tahoma" w:cs="Tahoma"/>
          <w:sz w:val="24"/>
          <w:szCs w:val="24"/>
        </w:rPr>
        <w:t xml:space="preserve">de manera meridiana </w:t>
      </w:r>
      <w:r w:rsidR="00C700C7" w:rsidRPr="004D4AF5">
        <w:rPr>
          <w:rFonts w:ascii="Tahoma" w:hAnsi="Tahoma" w:cs="Tahoma"/>
          <w:sz w:val="24"/>
          <w:szCs w:val="24"/>
        </w:rPr>
        <w:t xml:space="preserve">e indubitable, </w:t>
      </w:r>
      <w:r w:rsidRPr="004D4AF5">
        <w:rPr>
          <w:rFonts w:ascii="Tahoma" w:hAnsi="Tahoma" w:cs="Tahoma"/>
          <w:sz w:val="24"/>
          <w:szCs w:val="24"/>
        </w:rPr>
        <w:t xml:space="preserve">que el procesado </w:t>
      </w:r>
      <w:bookmarkStart w:id="19" w:name="_Hlk93919271"/>
      <w:bookmarkStart w:id="20" w:name="_Hlk93917005"/>
      <w:r w:rsidR="00B85873" w:rsidRPr="004D4AF5">
        <w:rPr>
          <w:rFonts w:ascii="Tahoma" w:hAnsi="Tahoma" w:cs="Tahoma"/>
          <w:bCs/>
          <w:sz w:val="24"/>
          <w:szCs w:val="24"/>
        </w:rPr>
        <w:t>WGSO</w:t>
      </w:r>
      <w:r w:rsidR="00C700C7" w:rsidRPr="004D4AF5">
        <w:rPr>
          <w:rFonts w:ascii="Tahoma" w:hAnsi="Tahoma" w:cs="Tahoma"/>
          <w:sz w:val="24"/>
          <w:szCs w:val="24"/>
        </w:rPr>
        <w:t>, como consecuencia de su condición de abogado,</w:t>
      </w:r>
      <w:r w:rsidRPr="004D4AF5">
        <w:rPr>
          <w:rFonts w:ascii="Tahoma" w:hAnsi="Tahoma" w:cs="Tahoma"/>
          <w:sz w:val="24"/>
          <w:szCs w:val="24"/>
        </w:rPr>
        <w:t xml:space="preserve"> </w:t>
      </w:r>
      <w:bookmarkEnd w:id="19"/>
      <w:bookmarkEnd w:id="20"/>
      <w:r w:rsidRPr="004D4AF5">
        <w:rPr>
          <w:rFonts w:ascii="Tahoma" w:hAnsi="Tahoma" w:cs="Tahoma"/>
          <w:sz w:val="24"/>
          <w:szCs w:val="24"/>
        </w:rPr>
        <w:t xml:space="preserve">haya </w:t>
      </w:r>
      <w:r w:rsidR="00C700C7" w:rsidRPr="004D4AF5">
        <w:rPr>
          <w:rFonts w:ascii="Tahoma" w:hAnsi="Tahoma" w:cs="Tahoma"/>
          <w:sz w:val="24"/>
          <w:szCs w:val="24"/>
        </w:rPr>
        <w:t xml:space="preserve">tenido algún tipo de </w:t>
      </w:r>
      <w:r w:rsidR="000843AA" w:rsidRPr="004D4AF5">
        <w:rPr>
          <w:rFonts w:ascii="Tahoma" w:hAnsi="Tahoma" w:cs="Tahoma"/>
          <w:sz w:val="24"/>
          <w:szCs w:val="24"/>
        </w:rPr>
        <w:t xml:space="preserve">injerencia o de </w:t>
      </w:r>
      <w:r w:rsidR="00C700C7" w:rsidRPr="004D4AF5">
        <w:rPr>
          <w:rFonts w:ascii="Tahoma" w:hAnsi="Tahoma" w:cs="Tahoma"/>
          <w:sz w:val="24"/>
          <w:szCs w:val="24"/>
        </w:rPr>
        <w:t>participación criminal</w:t>
      </w:r>
      <w:r w:rsidR="000843AA" w:rsidRPr="004D4AF5">
        <w:rPr>
          <w:rFonts w:ascii="Tahoma" w:hAnsi="Tahoma" w:cs="Tahoma"/>
          <w:sz w:val="24"/>
          <w:szCs w:val="24"/>
        </w:rPr>
        <w:t>,</w:t>
      </w:r>
      <w:r w:rsidRPr="004D4AF5">
        <w:rPr>
          <w:rFonts w:ascii="Tahoma" w:hAnsi="Tahoma" w:cs="Tahoma"/>
          <w:sz w:val="24"/>
          <w:szCs w:val="24"/>
        </w:rPr>
        <w:t xml:space="preserve"> </w:t>
      </w:r>
      <w:r w:rsidR="00C700C7" w:rsidRPr="004D4AF5">
        <w:rPr>
          <w:rFonts w:ascii="Tahoma" w:hAnsi="Tahoma" w:cs="Tahoma"/>
          <w:sz w:val="24"/>
          <w:szCs w:val="24"/>
        </w:rPr>
        <w:t xml:space="preserve">fungiendo </w:t>
      </w:r>
      <w:r w:rsidR="00351128" w:rsidRPr="004D4AF5">
        <w:rPr>
          <w:rFonts w:ascii="Tahoma" w:hAnsi="Tahoma" w:cs="Tahoma"/>
          <w:sz w:val="24"/>
          <w:szCs w:val="24"/>
        </w:rPr>
        <w:t xml:space="preserve">a modo de una especie de </w:t>
      </w:r>
      <w:r w:rsidR="00351128" w:rsidRPr="004D4AF5">
        <w:rPr>
          <w:rFonts w:ascii="Tahoma" w:hAnsi="Tahoma" w:cs="Tahoma"/>
          <w:i/>
          <w:sz w:val="24"/>
          <w:szCs w:val="24"/>
        </w:rPr>
        <w:t>“abogansters”</w:t>
      </w:r>
      <w:r w:rsidR="00351128" w:rsidRPr="004D4AF5">
        <w:rPr>
          <w:rStyle w:val="Refdenotaalpie"/>
          <w:rFonts w:ascii="Tahoma" w:hAnsi="Tahoma" w:cs="Tahoma"/>
          <w:sz w:val="24"/>
          <w:szCs w:val="24"/>
        </w:rPr>
        <w:footnoteReference w:id="1"/>
      </w:r>
      <w:r w:rsidR="00351128" w:rsidRPr="004D4AF5">
        <w:rPr>
          <w:rFonts w:ascii="Tahoma" w:hAnsi="Tahoma" w:cs="Tahoma"/>
          <w:sz w:val="24"/>
          <w:szCs w:val="24"/>
        </w:rPr>
        <w:t>,</w:t>
      </w:r>
      <w:r w:rsidR="00351128" w:rsidRPr="004D4AF5">
        <w:rPr>
          <w:rFonts w:ascii="Tahoma" w:hAnsi="Tahoma" w:cs="Tahoma"/>
          <w:i/>
          <w:sz w:val="24"/>
          <w:szCs w:val="24"/>
        </w:rPr>
        <w:t xml:space="preserve"> </w:t>
      </w:r>
      <w:r w:rsidRPr="004D4AF5">
        <w:rPr>
          <w:rFonts w:ascii="Tahoma" w:hAnsi="Tahoma" w:cs="Tahoma"/>
          <w:sz w:val="24"/>
          <w:szCs w:val="24"/>
        </w:rPr>
        <w:t xml:space="preserve">en la comisión de muchas de las defraudaciones </w:t>
      </w:r>
      <w:r w:rsidR="00B1618A" w:rsidRPr="004D4AF5">
        <w:rPr>
          <w:rFonts w:ascii="Tahoma" w:hAnsi="Tahoma" w:cs="Tahoma"/>
          <w:sz w:val="24"/>
          <w:szCs w:val="24"/>
        </w:rPr>
        <w:t xml:space="preserve">patrimoniales efectuadas por </w:t>
      </w:r>
      <w:r w:rsidR="00693FBB" w:rsidRPr="004D4AF5">
        <w:rPr>
          <w:rFonts w:ascii="Tahoma" w:hAnsi="Tahoma" w:cs="Tahoma"/>
          <w:sz w:val="24"/>
          <w:szCs w:val="24"/>
        </w:rPr>
        <w:t>JPAG</w:t>
      </w:r>
      <w:r w:rsidR="00C700C7" w:rsidRPr="004D4AF5">
        <w:rPr>
          <w:rFonts w:ascii="Tahoma" w:hAnsi="Tahoma" w:cs="Tahoma"/>
          <w:sz w:val="24"/>
          <w:szCs w:val="24"/>
        </w:rPr>
        <w:t xml:space="preserve">. </w:t>
      </w:r>
    </w:p>
    <w:p w:rsidR="00C700C7" w:rsidRPr="004D4AF5" w:rsidRDefault="00C700C7" w:rsidP="004D4AF5">
      <w:pPr>
        <w:pStyle w:val="Sinespaciado"/>
        <w:spacing w:line="276" w:lineRule="auto"/>
        <w:jc w:val="both"/>
        <w:rPr>
          <w:rFonts w:ascii="Tahoma" w:hAnsi="Tahoma" w:cs="Tahoma"/>
          <w:sz w:val="24"/>
          <w:szCs w:val="24"/>
        </w:rPr>
      </w:pPr>
    </w:p>
    <w:p w:rsidR="00132663" w:rsidRPr="004D4AF5" w:rsidRDefault="00C700C7" w:rsidP="004D4AF5">
      <w:pPr>
        <w:pStyle w:val="Sinespaciado"/>
        <w:spacing w:line="276" w:lineRule="auto"/>
        <w:jc w:val="both"/>
        <w:rPr>
          <w:rFonts w:ascii="Tahoma" w:hAnsi="Tahoma" w:cs="Tahoma"/>
          <w:sz w:val="24"/>
          <w:szCs w:val="24"/>
        </w:rPr>
      </w:pPr>
      <w:r w:rsidRPr="004D4AF5">
        <w:rPr>
          <w:rFonts w:ascii="Tahoma" w:hAnsi="Tahoma" w:cs="Tahoma"/>
          <w:sz w:val="24"/>
          <w:szCs w:val="24"/>
        </w:rPr>
        <w:t>La razones por las cuales la Sala</w:t>
      </w:r>
      <w:r w:rsidR="00010E34" w:rsidRPr="004D4AF5">
        <w:rPr>
          <w:rFonts w:ascii="Tahoma" w:hAnsi="Tahoma" w:cs="Tahoma"/>
          <w:sz w:val="24"/>
          <w:szCs w:val="24"/>
        </w:rPr>
        <w:t xml:space="preserve"> considera que la Fiscalía no pudo demostrar, más allá de cualquier duda razonable, el compromiso penal endi</w:t>
      </w:r>
      <w:r w:rsidR="00DA406C" w:rsidRPr="004D4AF5">
        <w:rPr>
          <w:rFonts w:ascii="Tahoma" w:hAnsi="Tahoma" w:cs="Tahoma"/>
          <w:sz w:val="24"/>
          <w:szCs w:val="24"/>
        </w:rPr>
        <w:t xml:space="preserve">lgado al procesado </w:t>
      </w:r>
      <w:r w:rsidR="00B85873" w:rsidRPr="004D4AF5">
        <w:rPr>
          <w:rFonts w:ascii="Tahoma" w:hAnsi="Tahoma" w:cs="Tahoma"/>
          <w:bCs/>
          <w:sz w:val="24"/>
          <w:szCs w:val="24"/>
        </w:rPr>
        <w:t>WGSO</w:t>
      </w:r>
      <w:r w:rsidRPr="004D4AF5">
        <w:rPr>
          <w:rFonts w:ascii="Tahoma" w:hAnsi="Tahoma" w:cs="Tahoma"/>
          <w:sz w:val="24"/>
          <w:szCs w:val="24"/>
        </w:rPr>
        <w:t xml:space="preserve">, se deben a que de un análisis de las </w:t>
      </w:r>
      <w:r w:rsidR="00226098" w:rsidRPr="004D4AF5">
        <w:rPr>
          <w:rFonts w:ascii="Tahoma" w:hAnsi="Tahoma" w:cs="Tahoma"/>
          <w:sz w:val="24"/>
          <w:szCs w:val="24"/>
        </w:rPr>
        <w:t xml:space="preserve">pruebas debatidas en el juicio </w:t>
      </w:r>
      <w:r w:rsidR="00DA406C" w:rsidRPr="004D4AF5">
        <w:rPr>
          <w:rFonts w:ascii="Tahoma" w:hAnsi="Tahoma" w:cs="Tahoma"/>
          <w:sz w:val="24"/>
          <w:szCs w:val="24"/>
        </w:rPr>
        <w:t xml:space="preserve">se logra colegir la ajenidad de </w:t>
      </w:r>
      <w:r w:rsidR="00730CC2" w:rsidRPr="004D4AF5">
        <w:rPr>
          <w:rFonts w:ascii="Tahoma" w:hAnsi="Tahoma" w:cs="Tahoma"/>
          <w:sz w:val="24"/>
          <w:szCs w:val="24"/>
        </w:rPr>
        <w:t>SANABRIA OSORIO</w:t>
      </w:r>
      <w:r w:rsidR="0054739A" w:rsidRPr="004D4AF5">
        <w:rPr>
          <w:rFonts w:ascii="Tahoma" w:hAnsi="Tahoma" w:cs="Tahoma"/>
          <w:sz w:val="24"/>
          <w:szCs w:val="24"/>
        </w:rPr>
        <w:t xml:space="preserve"> </w:t>
      </w:r>
      <w:r w:rsidR="00DA406C" w:rsidRPr="004D4AF5">
        <w:rPr>
          <w:rFonts w:ascii="Tahoma" w:hAnsi="Tahoma" w:cs="Tahoma"/>
          <w:sz w:val="24"/>
          <w:szCs w:val="24"/>
        </w:rPr>
        <w:t xml:space="preserve">en las </w:t>
      </w:r>
      <w:r w:rsidR="00132663" w:rsidRPr="004D4AF5">
        <w:rPr>
          <w:rFonts w:ascii="Tahoma" w:hAnsi="Tahoma" w:cs="Tahoma"/>
          <w:sz w:val="24"/>
          <w:szCs w:val="24"/>
        </w:rPr>
        <w:t xml:space="preserve">fechorías perpetradas por JPA, </w:t>
      </w:r>
      <w:r w:rsidR="0054739A" w:rsidRPr="004D4AF5">
        <w:rPr>
          <w:rFonts w:ascii="Tahoma" w:hAnsi="Tahoma" w:cs="Tahoma"/>
          <w:sz w:val="24"/>
          <w:szCs w:val="24"/>
        </w:rPr>
        <w:t xml:space="preserve">porque al parecer lo único que </w:t>
      </w:r>
      <w:r w:rsidR="00B85873" w:rsidRPr="004D4AF5">
        <w:rPr>
          <w:rFonts w:ascii="Tahoma" w:hAnsi="Tahoma" w:cs="Tahoma"/>
          <w:bCs/>
          <w:sz w:val="24"/>
          <w:szCs w:val="24"/>
        </w:rPr>
        <w:t>WGSO</w:t>
      </w:r>
      <w:r w:rsidR="009E3FF6" w:rsidRPr="004D4AF5">
        <w:rPr>
          <w:rFonts w:ascii="Tahoma" w:hAnsi="Tahoma" w:cs="Tahoma"/>
          <w:sz w:val="24"/>
          <w:szCs w:val="24"/>
        </w:rPr>
        <w:t xml:space="preserve"> </w:t>
      </w:r>
      <w:r w:rsidR="0054739A" w:rsidRPr="004D4AF5">
        <w:rPr>
          <w:rFonts w:ascii="Tahoma" w:hAnsi="Tahoma" w:cs="Tahoma"/>
          <w:sz w:val="24"/>
          <w:szCs w:val="24"/>
        </w:rPr>
        <w:t xml:space="preserve">hizo fue el prestarle </w:t>
      </w:r>
      <w:r w:rsidR="00351128" w:rsidRPr="004D4AF5">
        <w:rPr>
          <w:rFonts w:ascii="Tahoma" w:hAnsi="Tahoma" w:cs="Tahoma"/>
          <w:sz w:val="24"/>
          <w:szCs w:val="24"/>
        </w:rPr>
        <w:t>una especie de asesoría</w:t>
      </w:r>
      <w:r w:rsidR="00B53BBB" w:rsidRPr="004D4AF5">
        <w:rPr>
          <w:rFonts w:ascii="Tahoma" w:hAnsi="Tahoma" w:cs="Tahoma"/>
          <w:sz w:val="24"/>
          <w:szCs w:val="24"/>
        </w:rPr>
        <w:t>s</w:t>
      </w:r>
      <w:r w:rsidR="00351128" w:rsidRPr="004D4AF5">
        <w:rPr>
          <w:rFonts w:ascii="Tahoma" w:hAnsi="Tahoma" w:cs="Tahoma"/>
          <w:sz w:val="24"/>
          <w:szCs w:val="24"/>
        </w:rPr>
        <w:t xml:space="preserve"> jurídica</w:t>
      </w:r>
      <w:r w:rsidR="00B53BBB" w:rsidRPr="004D4AF5">
        <w:rPr>
          <w:rFonts w:ascii="Tahoma" w:hAnsi="Tahoma" w:cs="Tahoma"/>
          <w:sz w:val="24"/>
          <w:szCs w:val="24"/>
        </w:rPr>
        <w:t>s</w:t>
      </w:r>
      <w:r w:rsidR="00351128" w:rsidRPr="004D4AF5">
        <w:rPr>
          <w:rFonts w:ascii="Tahoma" w:hAnsi="Tahoma" w:cs="Tahoma"/>
          <w:sz w:val="24"/>
          <w:szCs w:val="24"/>
        </w:rPr>
        <w:t xml:space="preserve"> a AG</w:t>
      </w:r>
      <w:r w:rsidR="00226098" w:rsidRPr="004D4AF5">
        <w:rPr>
          <w:rFonts w:ascii="Tahoma" w:hAnsi="Tahoma" w:cs="Tahoma"/>
          <w:sz w:val="24"/>
          <w:szCs w:val="24"/>
        </w:rPr>
        <w:t xml:space="preserve"> </w:t>
      </w:r>
      <w:r w:rsidR="00132663" w:rsidRPr="004D4AF5">
        <w:rPr>
          <w:rFonts w:ascii="Tahoma" w:hAnsi="Tahoma" w:cs="Tahoma"/>
          <w:sz w:val="24"/>
          <w:szCs w:val="24"/>
        </w:rPr>
        <w:t xml:space="preserve">en </w:t>
      </w:r>
      <w:r w:rsidR="00226098" w:rsidRPr="004D4AF5">
        <w:rPr>
          <w:rFonts w:ascii="Tahoma" w:hAnsi="Tahoma" w:cs="Tahoma"/>
          <w:sz w:val="24"/>
          <w:szCs w:val="24"/>
        </w:rPr>
        <w:t>una</w:t>
      </w:r>
      <w:r w:rsidR="002F042F" w:rsidRPr="004D4AF5">
        <w:rPr>
          <w:rFonts w:ascii="Tahoma" w:hAnsi="Tahoma" w:cs="Tahoma"/>
          <w:sz w:val="24"/>
          <w:szCs w:val="24"/>
        </w:rPr>
        <w:t xml:space="preserve"> serie de</w:t>
      </w:r>
      <w:r w:rsidR="00226098" w:rsidRPr="004D4AF5">
        <w:rPr>
          <w:rFonts w:ascii="Tahoma" w:hAnsi="Tahoma" w:cs="Tahoma"/>
          <w:sz w:val="24"/>
          <w:szCs w:val="24"/>
        </w:rPr>
        <w:t xml:space="preserve"> negociaciones </w:t>
      </w:r>
      <w:r w:rsidR="00132663" w:rsidRPr="004D4AF5">
        <w:rPr>
          <w:rFonts w:ascii="Tahoma" w:hAnsi="Tahoma" w:cs="Tahoma"/>
          <w:sz w:val="24"/>
          <w:szCs w:val="24"/>
        </w:rPr>
        <w:t xml:space="preserve">que este último llevó a cabo con unas personas que lamentablemente habían caídos en las redes tendidas por </w:t>
      </w:r>
      <w:r w:rsidR="00307688" w:rsidRPr="004D4AF5">
        <w:rPr>
          <w:rFonts w:ascii="Tahoma" w:hAnsi="Tahoma" w:cs="Tahoma"/>
          <w:sz w:val="24"/>
          <w:szCs w:val="24"/>
        </w:rPr>
        <w:t>JPA</w:t>
      </w:r>
      <w:r w:rsidR="00132663" w:rsidRPr="004D4AF5">
        <w:rPr>
          <w:rFonts w:ascii="Tahoma" w:hAnsi="Tahoma" w:cs="Tahoma"/>
          <w:sz w:val="24"/>
          <w:szCs w:val="24"/>
        </w:rPr>
        <w:t xml:space="preserve"> en su calidad de hábil </w:t>
      </w:r>
      <w:r w:rsidR="00CB68D4" w:rsidRPr="004D4AF5">
        <w:rPr>
          <w:rFonts w:ascii="Tahoma" w:hAnsi="Tahoma" w:cs="Tahoma"/>
          <w:sz w:val="24"/>
          <w:szCs w:val="24"/>
        </w:rPr>
        <w:t>vendedor de humo</w:t>
      </w:r>
      <w:r w:rsidR="00132663" w:rsidRPr="004D4AF5">
        <w:rPr>
          <w:rFonts w:ascii="Tahoma" w:hAnsi="Tahoma" w:cs="Tahoma"/>
          <w:sz w:val="24"/>
          <w:szCs w:val="24"/>
        </w:rPr>
        <w:t>.</w:t>
      </w:r>
    </w:p>
    <w:p w:rsidR="00132663" w:rsidRPr="004D4AF5" w:rsidRDefault="00132663" w:rsidP="004D4AF5">
      <w:pPr>
        <w:pStyle w:val="Sinespaciado"/>
        <w:spacing w:line="276" w:lineRule="auto"/>
        <w:jc w:val="both"/>
        <w:rPr>
          <w:rFonts w:ascii="Tahoma" w:hAnsi="Tahoma" w:cs="Tahoma"/>
          <w:sz w:val="24"/>
          <w:szCs w:val="24"/>
        </w:rPr>
      </w:pPr>
    </w:p>
    <w:p w:rsidR="00166374" w:rsidRPr="004D4AF5" w:rsidRDefault="00904BAA" w:rsidP="004D4AF5">
      <w:pPr>
        <w:pStyle w:val="Sinespaciado"/>
        <w:spacing w:line="276" w:lineRule="auto"/>
        <w:jc w:val="both"/>
        <w:rPr>
          <w:rFonts w:ascii="Tahoma" w:hAnsi="Tahoma" w:cs="Tahoma"/>
          <w:sz w:val="24"/>
          <w:szCs w:val="24"/>
        </w:rPr>
      </w:pPr>
      <w:r w:rsidRPr="004D4AF5">
        <w:rPr>
          <w:rFonts w:ascii="Tahoma" w:hAnsi="Tahoma" w:cs="Tahoma"/>
          <w:sz w:val="24"/>
          <w:szCs w:val="24"/>
        </w:rPr>
        <w:lastRenderedPageBreak/>
        <w:t>Para poder llegar a la anterior conclusión</w:t>
      </w:r>
      <w:r w:rsidR="003A5545" w:rsidRPr="004D4AF5">
        <w:rPr>
          <w:rFonts w:ascii="Tahoma" w:hAnsi="Tahoma" w:cs="Tahoma"/>
          <w:sz w:val="24"/>
          <w:szCs w:val="24"/>
        </w:rPr>
        <w:t xml:space="preserve">, </w:t>
      </w:r>
      <w:r w:rsidR="00DA406C" w:rsidRPr="004D4AF5">
        <w:rPr>
          <w:rFonts w:ascii="Tahoma" w:hAnsi="Tahoma" w:cs="Tahoma"/>
          <w:sz w:val="24"/>
          <w:szCs w:val="24"/>
        </w:rPr>
        <w:t xml:space="preserve">solo basta con efectuar un análisis del contenido del arsenal probatorio utilizado por la Fiscalía en el juicio con el propósito de pretender demostrar el compromiso penal del procesado </w:t>
      </w:r>
      <w:r w:rsidR="00B85873" w:rsidRPr="004D4AF5">
        <w:rPr>
          <w:rFonts w:ascii="Tahoma" w:hAnsi="Tahoma" w:cs="Tahoma"/>
          <w:bCs/>
          <w:sz w:val="24"/>
          <w:szCs w:val="24"/>
        </w:rPr>
        <w:t>WGSO</w:t>
      </w:r>
      <w:r w:rsidR="00DA406C" w:rsidRPr="004D4AF5">
        <w:rPr>
          <w:rFonts w:ascii="Tahoma" w:hAnsi="Tahoma" w:cs="Tahoma"/>
          <w:sz w:val="24"/>
          <w:szCs w:val="24"/>
        </w:rPr>
        <w:t xml:space="preserve">, del cual se tiene como demostrado lo siguiente: </w:t>
      </w:r>
    </w:p>
    <w:p w:rsidR="00DA406C" w:rsidRPr="004D4AF5" w:rsidRDefault="00DA406C" w:rsidP="004D4AF5">
      <w:pPr>
        <w:pStyle w:val="Sinespaciado"/>
        <w:spacing w:line="276" w:lineRule="auto"/>
        <w:jc w:val="both"/>
        <w:rPr>
          <w:rFonts w:ascii="Tahoma" w:hAnsi="Tahoma" w:cs="Tahoma"/>
          <w:sz w:val="24"/>
          <w:szCs w:val="24"/>
        </w:rPr>
      </w:pPr>
    </w:p>
    <w:p w:rsidR="00EB58BE" w:rsidRPr="004D4AF5" w:rsidRDefault="00166374" w:rsidP="004D4AF5">
      <w:pPr>
        <w:pStyle w:val="Sinespaciado"/>
        <w:numPr>
          <w:ilvl w:val="0"/>
          <w:numId w:val="15"/>
        </w:numPr>
        <w:spacing w:line="276" w:lineRule="auto"/>
        <w:ind w:left="360"/>
        <w:jc w:val="both"/>
        <w:rPr>
          <w:rFonts w:ascii="Tahoma" w:hAnsi="Tahoma" w:cs="Tahoma"/>
          <w:sz w:val="24"/>
          <w:szCs w:val="24"/>
        </w:rPr>
      </w:pPr>
      <w:r w:rsidRPr="004D4AF5">
        <w:rPr>
          <w:rFonts w:ascii="Tahoma" w:hAnsi="Tahoma" w:cs="Tahoma"/>
          <w:sz w:val="24"/>
          <w:szCs w:val="24"/>
        </w:rPr>
        <w:t xml:space="preserve">No existe duda alguna que en efecto el procesado </w:t>
      </w:r>
      <w:r w:rsidR="00B85873" w:rsidRPr="004D4AF5">
        <w:rPr>
          <w:rFonts w:ascii="Tahoma" w:hAnsi="Tahoma" w:cs="Tahoma"/>
          <w:bCs/>
          <w:sz w:val="24"/>
          <w:szCs w:val="24"/>
        </w:rPr>
        <w:t>WGSO</w:t>
      </w:r>
      <w:r w:rsidRPr="004D4AF5">
        <w:rPr>
          <w:rFonts w:ascii="Tahoma" w:hAnsi="Tahoma" w:cs="Tahoma"/>
          <w:sz w:val="24"/>
          <w:szCs w:val="24"/>
        </w:rPr>
        <w:t xml:space="preserve"> le prestaba alguna</w:t>
      </w:r>
      <w:r w:rsidR="005A0D3E" w:rsidRPr="004D4AF5">
        <w:rPr>
          <w:rFonts w:ascii="Tahoma" w:hAnsi="Tahoma" w:cs="Tahoma"/>
          <w:sz w:val="24"/>
          <w:szCs w:val="24"/>
        </w:rPr>
        <w:t>s</w:t>
      </w:r>
      <w:r w:rsidRPr="004D4AF5">
        <w:rPr>
          <w:rFonts w:ascii="Tahoma" w:hAnsi="Tahoma" w:cs="Tahoma"/>
          <w:sz w:val="24"/>
          <w:szCs w:val="24"/>
        </w:rPr>
        <w:t xml:space="preserve"> que otra</w:t>
      </w:r>
      <w:r w:rsidR="005A0D3E" w:rsidRPr="004D4AF5">
        <w:rPr>
          <w:rFonts w:ascii="Tahoma" w:hAnsi="Tahoma" w:cs="Tahoma"/>
          <w:sz w:val="24"/>
          <w:szCs w:val="24"/>
        </w:rPr>
        <w:t>s</w:t>
      </w:r>
      <w:r w:rsidRPr="004D4AF5">
        <w:rPr>
          <w:rFonts w:ascii="Tahoma" w:hAnsi="Tahoma" w:cs="Tahoma"/>
          <w:sz w:val="24"/>
          <w:szCs w:val="24"/>
        </w:rPr>
        <w:t xml:space="preserve"> asesorías jurídicas a </w:t>
      </w:r>
      <w:r w:rsidR="00693FBB" w:rsidRPr="004D4AF5">
        <w:rPr>
          <w:rFonts w:ascii="Tahoma" w:hAnsi="Tahoma" w:cs="Tahoma"/>
          <w:sz w:val="24"/>
          <w:szCs w:val="24"/>
        </w:rPr>
        <w:t>JPAG</w:t>
      </w:r>
      <w:r w:rsidRPr="004D4AF5">
        <w:rPr>
          <w:rFonts w:ascii="Tahoma" w:hAnsi="Tahoma" w:cs="Tahoma"/>
          <w:sz w:val="24"/>
          <w:szCs w:val="24"/>
        </w:rPr>
        <w:t xml:space="preserve">, tanto es así que este </w:t>
      </w:r>
      <w:r w:rsidR="004E6CDE" w:rsidRPr="004D4AF5">
        <w:rPr>
          <w:rFonts w:ascii="Tahoma" w:hAnsi="Tahoma" w:cs="Tahoma"/>
          <w:sz w:val="24"/>
          <w:szCs w:val="24"/>
        </w:rPr>
        <w:t>ú</w:t>
      </w:r>
      <w:r w:rsidRPr="004D4AF5">
        <w:rPr>
          <w:rFonts w:ascii="Tahoma" w:hAnsi="Tahoma" w:cs="Tahoma"/>
          <w:sz w:val="24"/>
          <w:szCs w:val="24"/>
        </w:rPr>
        <w:t>ltimo lo presentaba a terceras personas como su abogado</w:t>
      </w:r>
      <w:r w:rsidR="001100ED" w:rsidRPr="004D4AF5">
        <w:rPr>
          <w:rFonts w:ascii="Tahoma" w:hAnsi="Tahoma" w:cs="Tahoma"/>
          <w:sz w:val="24"/>
          <w:szCs w:val="24"/>
        </w:rPr>
        <w:t xml:space="preserve"> asesor. </w:t>
      </w:r>
    </w:p>
    <w:p w:rsidR="001348E1" w:rsidRPr="004D4AF5" w:rsidRDefault="001348E1" w:rsidP="004D4AF5">
      <w:pPr>
        <w:pStyle w:val="Sinespaciado"/>
        <w:spacing w:line="276" w:lineRule="auto"/>
        <w:jc w:val="both"/>
        <w:rPr>
          <w:rFonts w:ascii="Tahoma" w:hAnsi="Tahoma" w:cs="Tahoma"/>
          <w:sz w:val="24"/>
          <w:szCs w:val="24"/>
        </w:rPr>
      </w:pPr>
    </w:p>
    <w:p w:rsidR="00E3427D" w:rsidRPr="004D4AF5" w:rsidRDefault="002562AC" w:rsidP="004D4AF5">
      <w:pPr>
        <w:pStyle w:val="Sinespaciado"/>
        <w:numPr>
          <w:ilvl w:val="0"/>
          <w:numId w:val="15"/>
        </w:numPr>
        <w:spacing w:line="276" w:lineRule="auto"/>
        <w:ind w:left="360"/>
        <w:jc w:val="both"/>
        <w:rPr>
          <w:rFonts w:ascii="Tahoma" w:hAnsi="Tahoma" w:cs="Tahoma"/>
          <w:sz w:val="24"/>
          <w:szCs w:val="24"/>
        </w:rPr>
      </w:pPr>
      <w:r w:rsidRPr="004D4AF5">
        <w:rPr>
          <w:rFonts w:ascii="Tahoma" w:hAnsi="Tahoma" w:cs="Tahoma"/>
          <w:sz w:val="24"/>
          <w:szCs w:val="24"/>
        </w:rPr>
        <w:t>Está</w:t>
      </w:r>
      <w:r w:rsidR="005A0D3E" w:rsidRPr="004D4AF5">
        <w:rPr>
          <w:rFonts w:ascii="Tahoma" w:hAnsi="Tahoma" w:cs="Tahoma"/>
          <w:sz w:val="24"/>
          <w:szCs w:val="24"/>
        </w:rPr>
        <w:t xml:space="preserve"> demostrado que m</w:t>
      </w:r>
      <w:r w:rsidR="001348E1" w:rsidRPr="004D4AF5">
        <w:rPr>
          <w:rFonts w:ascii="Tahoma" w:hAnsi="Tahoma" w:cs="Tahoma"/>
          <w:sz w:val="24"/>
          <w:szCs w:val="24"/>
        </w:rPr>
        <w:t>ediante contrato de promesa de compraventa adiado el 08 de octubre de 2.013, los Sres</w:t>
      </w:r>
      <w:r w:rsidR="00B07207" w:rsidRPr="004D4AF5">
        <w:rPr>
          <w:rFonts w:ascii="Tahoma" w:hAnsi="Tahoma" w:cs="Tahoma"/>
          <w:sz w:val="24"/>
          <w:szCs w:val="24"/>
        </w:rPr>
        <w:t>.</w:t>
      </w:r>
      <w:r w:rsidR="001348E1" w:rsidRPr="004D4AF5">
        <w:rPr>
          <w:rFonts w:ascii="Tahoma" w:hAnsi="Tahoma" w:cs="Tahoma"/>
          <w:sz w:val="24"/>
          <w:szCs w:val="24"/>
        </w:rPr>
        <w:t xml:space="preserve"> </w:t>
      </w:r>
      <w:bookmarkStart w:id="21" w:name="_Hlk94012971"/>
      <w:r w:rsidR="00B07207" w:rsidRPr="004D4AF5">
        <w:rPr>
          <w:rFonts w:ascii="Tahoma" w:hAnsi="Tahoma" w:cs="Tahoma"/>
          <w:sz w:val="24"/>
          <w:szCs w:val="24"/>
        </w:rPr>
        <w:t xml:space="preserve">PEDRO LUIS SALAZAR GARCÍA </w:t>
      </w:r>
      <w:r w:rsidR="001348E1" w:rsidRPr="004D4AF5">
        <w:rPr>
          <w:rFonts w:ascii="Tahoma" w:hAnsi="Tahoma" w:cs="Tahoma"/>
          <w:sz w:val="24"/>
          <w:szCs w:val="24"/>
        </w:rPr>
        <w:t xml:space="preserve">y </w:t>
      </w:r>
      <w:r w:rsidR="00B07207" w:rsidRPr="004D4AF5">
        <w:rPr>
          <w:rFonts w:ascii="Tahoma" w:hAnsi="Tahoma" w:cs="Tahoma"/>
          <w:sz w:val="24"/>
          <w:szCs w:val="24"/>
        </w:rPr>
        <w:t>LUIS ALBEIRO SALAZAR RAMÍREZ</w:t>
      </w:r>
      <w:bookmarkEnd w:id="21"/>
      <w:r w:rsidR="001348E1" w:rsidRPr="004D4AF5">
        <w:rPr>
          <w:rFonts w:ascii="Tahoma" w:hAnsi="Tahoma" w:cs="Tahoma"/>
          <w:sz w:val="24"/>
          <w:szCs w:val="24"/>
        </w:rPr>
        <w:t xml:space="preserve">, le prometieron vender al Sr. </w:t>
      </w:r>
      <w:r w:rsidR="00693FBB" w:rsidRPr="004D4AF5">
        <w:rPr>
          <w:rFonts w:ascii="Tahoma" w:hAnsi="Tahoma" w:cs="Tahoma"/>
          <w:sz w:val="24"/>
          <w:szCs w:val="24"/>
        </w:rPr>
        <w:t>JPAG</w:t>
      </w:r>
      <w:r w:rsidR="001348E1" w:rsidRPr="004D4AF5">
        <w:rPr>
          <w:rFonts w:ascii="Tahoma" w:hAnsi="Tahoma" w:cs="Tahoma"/>
          <w:sz w:val="24"/>
          <w:szCs w:val="24"/>
        </w:rPr>
        <w:t xml:space="preserve"> los predios rurales de matrícula inmobiliaria # 375-32318 y # 375-7515, denominados como </w:t>
      </w:r>
      <w:r w:rsidR="001348E1" w:rsidRPr="004D4AF5">
        <w:rPr>
          <w:rFonts w:ascii="Tahoma" w:hAnsi="Tahoma" w:cs="Tahoma"/>
          <w:i/>
          <w:sz w:val="24"/>
          <w:szCs w:val="24"/>
        </w:rPr>
        <w:t>“la Cristalina”</w:t>
      </w:r>
      <w:r w:rsidR="001348E1" w:rsidRPr="004D4AF5">
        <w:rPr>
          <w:rFonts w:ascii="Tahoma" w:hAnsi="Tahoma" w:cs="Tahoma"/>
          <w:sz w:val="24"/>
          <w:szCs w:val="24"/>
        </w:rPr>
        <w:t xml:space="preserve"> y </w:t>
      </w:r>
      <w:bookmarkStart w:id="22" w:name="_Hlk93924914"/>
      <w:r w:rsidR="001348E1" w:rsidRPr="004D4AF5">
        <w:rPr>
          <w:rFonts w:ascii="Tahoma" w:hAnsi="Tahoma" w:cs="Tahoma"/>
          <w:i/>
          <w:sz w:val="24"/>
          <w:szCs w:val="24"/>
        </w:rPr>
        <w:t>“el Porvenir”</w:t>
      </w:r>
      <w:r w:rsidR="001348E1" w:rsidRPr="004D4AF5">
        <w:rPr>
          <w:rFonts w:ascii="Tahoma" w:hAnsi="Tahoma" w:cs="Tahoma"/>
          <w:sz w:val="24"/>
          <w:szCs w:val="24"/>
        </w:rPr>
        <w:t>,</w:t>
      </w:r>
      <w:bookmarkEnd w:id="22"/>
      <w:r w:rsidR="001348E1" w:rsidRPr="004D4AF5">
        <w:rPr>
          <w:rFonts w:ascii="Tahoma" w:hAnsi="Tahoma" w:cs="Tahoma"/>
          <w:sz w:val="24"/>
          <w:szCs w:val="24"/>
        </w:rPr>
        <w:t xml:space="preserve"> ubicados en el municipio de </w:t>
      </w:r>
      <w:r w:rsidR="001348E1" w:rsidRPr="004D4AF5">
        <w:rPr>
          <w:rFonts w:ascii="Tahoma" w:hAnsi="Tahoma" w:cs="Tahoma"/>
          <w:i/>
          <w:sz w:val="24"/>
          <w:szCs w:val="24"/>
        </w:rPr>
        <w:t xml:space="preserve">“El Cairo” </w:t>
      </w:r>
      <w:r w:rsidR="001348E1" w:rsidRPr="004D4AF5">
        <w:rPr>
          <w:rFonts w:ascii="Tahoma" w:hAnsi="Tahoma" w:cs="Tahoma"/>
          <w:sz w:val="24"/>
          <w:szCs w:val="24"/>
        </w:rPr>
        <w:t xml:space="preserve">(Valle del Cauca) por el valor de: a) $100 millones, respecto del predio </w:t>
      </w:r>
      <w:r w:rsidR="001348E1" w:rsidRPr="004D4AF5">
        <w:rPr>
          <w:rFonts w:ascii="Tahoma" w:hAnsi="Tahoma" w:cs="Tahoma"/>
          <w:i/>
          <w:sz w:val="24"/>
          <w:szCs w:val="24"/>
        </w:rPr>
        <w:t>“la Cristalina”</w:t>
      </w:r>
      <w:r w:rsidR="001348E1" w:rsidRPr="004D4AF5">
        <w:rPr>
          <w:rFonts w:ascii="Tahoma" w:hAnsi="Tahoma" w:cs="Tahoma"/>
          <w:sz w:val="24"/>
          <w:szCs w:val="24"/>
        </w:rPr>
        <w:t xml:space="preserve">, del cual solamente </w:t>
      </w:r>
      <w:r w:rsidR="0012084C" w:rsidRPr="004D4AF5">
        <w:rPr>
          <w:rFonts w:ascii="Tahoma" w:hAnsi="Tahoma" w:cs="Tahoma"/>
          <w:sz w:val="24"/>
          <w:szCs w:val="24"/>
        </w:rPr>
        <w:t xml:space="preserve">el promitente comprador </w:t>
      </w:r>
      <w:r w:rsidR="001348E1" w:rsidRPr="004D4AF5">
        <w:rPr>
          <w:rFonts w:ascii="Tahoma" w:hAnsi="Tahoma" w:cs="Tahoma"/>
          <w:sz w:val="24"/>
          <w:szCs w:val="24"/>
        </w:rPr>
        <w:t>canceló en efectivo la suma de $5 millones, y el saldo lo</w:t>
      </w:r>
      <w:r w:rsidR="002235BF" w:rsidRPr="004D4AF5">
        <w:rPr>
          <w:rFonts w:ascii="Tahoma" w:hAnsi="Tahoma" w:cs="Tahoma"/>
          <w:sz w:val="24"/>
          <w:szCs w:val="24"/>
        </w:rPr>
        <w:t xml:space="preserve"> garantizó con unos cheques que </w:t>
      </w:r>
      <w:r w:rsidR="009E3FF6" w:rsidRPr="004D4AF5">
        <w:rPr>
          <w:rFonts w:ascii="Tahoma" w:hAnsi="Tahoma" w:cs="Tahoma"/>
          <w:sz w:val="24"/>
          <w:szCs w:val="24"/>
        </w:rPr>
        <w:t xml:space="preserve">a la postre </w:t>
      </w:r>
      <w:r w:rsidR="002235BF" w:rsidRPr="004D4AF5">
        <w:rPr>
          <w:rFonts w:ascii="Tahoma" w:hAnsi="Tahoma" w:cs="Tahoma"/>
          <w:sz w:val="24"/>
          <w:szCs w:val="24"/>
        </w:rPr>
        <w:t xml:space="preserve">resultaron no tener fondos; b) $35 millones por el predio </w:t>
      </w:r>
      <w:bookmarkStart w:id="23" w:name="_Hlk93929288"/>
      <w:r w:rsidR="002235BF" w:rsidRPr="004D4AF5">
        <w:rPr>
          <w:rFonts w:ascii="Tahoma" w:hAnsi="Tahoma" w:cs="Tahoma"/>
          <w:i/>
          <w:sz w:val="24"/>
          <w:szCs w:val="24"/>
        </w:rPr>
        <w:t>“el Porvenir”</w:t>
      </w:r>
      <w:bookmarkEnd w:id="23"/>
      <w:r w:rsidR="002235BF" w:rsidRPr="004D4AF5">
        <w:rPr>
          <w:rFonts w:ascii="Tahoma" w:hAnsi="Tahoma" w:cs="Tahoma"/>
          <w:sz w:val="24"/>
          <w:szCs w:val="24"/>
        </w:rPr>
        <w:t xml:space="preserve">, suma esta de la que </w:t>
      </w:r>
      <w:r w:rsidR="00226098" w:rsidRPr="004D4AF5">
        <w:rPr>
          <w:rFonts w:ascii="Tahoma" w:hAnsi="Tahoma" w:cs="Tahoma"/>
          <w:sz w:val="24"/>
          <w:szCs w:val="24"/>
        </w:rPr>
        <w:t xml:space="preserve">el promitente comprador </w:t>
      </w:r>
      <w:r w:rsidR="002235BF" w:rsidRPr="004D4AF5">
        <w:rPr>
          <w:rFonts w:ascii="Tahoma" w:hAnsi="Tahoma" w:cs="Tahoma"/>
          <w:sz w:val="24"/>
          <w:szCs w:val="24"/>
        </w:rPr>
        <w:t xml:space="preserve">canceló en efectivo $5 millones, y el saldo </w:t>
      </w:r>
      <w:r w:rsidR="009E3FF6" w:rsidRPr="004D4AF5">
        <w:rPr>
          <w:rFonts w:ascii="Tahoma" w:hAnsi="Tahoma" w:cs="Tahoma"/>
          <w:sz w:val="24"/>
          <w:szCs w:val="24"/>
        </w:rPr>
        <w:t xml:space="preserve">lo </w:t>
      </w:r>
      <w:r w:rsidR="00226098" w:rsidRPr="004D4AF5">
        <w:rPr>
          <w:rFonts w:ascii="Tahoma" w:hAnsi="Tahoma" w:cs="Tahoma"/>
          <w:sz w:val="24"/>
          <w:szCs w:val="24"/>
        </w:rPr>
        <w:t>cubrió</w:t>
      </w:r>
      <w:r w:rsidR="002235BF" w:rsidRPr="004D4AF5">
        <w:rPr>
          <w:rFonts w:ascii="Tahoma" w:hAnsi="Tahoma" w:cs="Tahoma"/>
          <w:sz w:val="24"/>
          <w:szCs w:val="24"/>
        </w:rPr>
        <w:t xml:space="preserve"> con un cheque posfechado, que “</w:t>
      </w:r>
      <w:r w:rsidR="002235BF" w:rsidRPr="004D4AF5">
        <w:rPr>
          <w:rFonts w:ascii="Tahoma" w:hAnsi="Tahoma" w:cs="Tahoma"/>
          <w:i/>
          <w:sz w:val="24"/>
          <w:szCs w:val="24"/>
        </w:rPr>
        <w:t>rebotó”</w:t>
      </w:r>
      <w:r w:rsidR="002235BF" w:rsidRPr="004D4AF5">
        <w:rPr>
          <w:rFonts w:ascii="Tahoma" w:hAnsi="Tahoma" w:cs="Tahoma"/>
          <w:sz w:val="24"/>
          <w:szCs w:val="24"/>
        </w:rPr>
        <w:t xml:space="preserve"> por carecer de fondos. </w:t>
      </w:r>
      <w:r w:rsidR="002235BF" w:rsidRPr="004D4AF5">
        <w:rPr>
          <w:rFonts w:ascii="Tahoma" w:hAnsi="Tahoma" w:cs="Tahoma"/>
          <w:i/>
          <w:sz w:val="24"/>
          <w:szCs w:val="24"/>
        </w:rPr>
        <w:t xml:space="preserve"> </w:t>
      </w:r>
    </w:p>
    <w:p w:rsidR="00E3427D" w:rsidRPr="004D4AF5" w:rsidRDefault="00E3427D" w:rsidP="004D4AF5">
      <w:pPr>
        <w:pStyle w:val="Sinespaciado"/>
        <w:spacing w:line="276" w:lineRule="auto"/>
        <w:jc w:val="both"/>
        <w:rPr>
          <w:rFonts w:ascii="Tahoma" w:hAnsi="Tahoma" w:cs="Tahoma"/>
          <w:sz w:val="24"/>
          <w:szCs w:val="24"/>
        </w:rPr>
      </w:pPr>
    </w:p>
    <w:p w:rsidR="00166374" w:rsidRPr="004D4AF5" w:rsidRDefault="00E3427D" w:rsidP="004D4AF5">
      <w:pPr>
        <w:pStyle w:val="Sinespaciado"/>
        <w:spacing w:line="276" w:lineRule="auto"/>
        <w:ind w:left="360"/>
        <w:jc w:val="both"/>
        <w:rPr>
          <w:rFonts w:ascii="Tahoma" w:hAnsi="Tahoma" w:cs="Tahoma"/>
          <w:sz w:val="24"/>
          <w:szCs w:val="24"/>
        </w:rPr>
      </w:pPr>
      <w:r w:rsidRPr="004D4AF5">
        <w:rPr>
          <w:rFonts w:ascii="Tahoma" w:hAnsi="Tahoma" w:cs="Tahoma"/>
          <w:sz w:val="24"/>
          <w:szCs w:val="24"/>
        </w:rPr>
        <w:t xml:space="preserve">Dichos contratos de promesa de compraventa fueron protocolizados </w:t>
      </w:r>
      <w:r w:rsidR="009E3FF6" w:rsidRPr="004D4AF5">
        <w:rPr>
          <w:rFonts w:ascii="Tahoma" w:hAnsi="Tahoma" w:cs="Tahoma"/>
          <w:sz w:val="24"/>
          <w:szCs w:val="24"/>
        </w:rPr>
        <w:t xml:space="preserve">mediante </w:t>
      </w:r>
      <w:r w:rsidRPr="004D4AF5">
        <w:rPr>
          <w:rFonts w:ascii="Tahoma" w:hAnsi="Tahoma" w:cs="Tahoma"/>
          <w:sz w:val="24"/>
          <w:szCs w:val="24"/>
        </w:rPr>
        <w:t xml:space="preserve">las escrituras públicas de compraventa # 5.008 y </w:t>
      </w:r>
      <w:r w:rsidR="009E3FF6" w:rsidRPr="004D4AF5">
        <w:rPr>
          <w:rFonts w:ascii="Tahoma" w:hAnsi="Tahoma" w:cs="Tahoma"/>
          <w:sz w:val="24"/>
          <w:szCs w:val="24"/>
        </w:rPr>
        <w:t xml:space="preserve"># </w:t>
      </w:r>
      <w:r w:rsidRPr="004D4AF5">
        <w:rPr>
          <w:rFonts w:ascii="Tahoma" w:hAnsi="Tahoma" w:cs="Tahoma"/>
          <w:sz w:val="24"/>
          <w:szCs w:val="24"/>
        </w:rPr>
        <w:t>5.010</w:t>
      </w:r>
      <w:r w:rsidR="00226098" w:rsidRPr="004D4AF5">
        <w:rPr>
          <w:rFonts w:ascii="Tahoma" w:hAnsi="Tahoma" w:cs="Tahoma"/>
          <w:sz w:val="24"/>
          <w:szCs w:val="24"/>
        </w:rPr>
        <w:t xml:space="preserve"> del 10 de octubre de 2.013, ambas proferidas por la Notaria 4ª del Circulo Notarial de Pereira. </w:t>
      </w:r>
    </w:p>
    <w:p w:rsidR="00226098" w:rsidRPr="004D4AF5" w:rsidRDefault="00226098" w:rsidP="004D4AF5">
      <w:pPr>
        <w:pStyle w:val="Sinespaciado"/>
        <w:spacing w:line="276" w:lineRule="auto"/>
        <w:jc w:val="both"/>
        <w:rPr>
          <w:rFonts w:ascii="Tahoma" w:hAnsi="Tahoma" w:cs="Tahoma"/>
          <w:sz w:val="24"/>
          <w:szCs w:val="24"/>
        </w:rPr>
      </w:pPr>
    </w:p>
    <w:p w:rsidR="00226098" w:rsidRPr="004D4AF5" w:rsidRDefault="00226098" w:rsidP="004D4AF5">
      <w:pPr>
        <w:pStyle w:val="Sinespaciado"/>
        <w:numPr>
          <w:ilvl w:val="0"/>
          <w:numId w:val="15"/>
        </w:numPr>
        <w:spacing w:line="276" w:lineRule="auto"/>
        <w:ind w:left="360"/>
        <w:jc w:val="both"/>
        <w:rPr>
          <w:rFonts w:ascii="Tahoma" w:hAnsi="Tahoma" w:cs="Tahoma"/>
          <w:sz w:val="24"/>
          <w:szCs w:val="24"/>
        </w:rPr>
      </w:pPr>
      <w:r w:rsidRPr="004D4AF5">
        <w:rPr>
          <w:rFonts w:ascii="Tahoma" w:hAnsi="Tahoma" w:cs="Tahoma"/>
          <w:sz w:val="24"/>
          <w:szCs w:val="24"/>
        </w:rPr>
        <w:t xml:space="preserve">Por escritura pública de compraventa # 5.017 del 11 de octubre de 2.013, proferida por la Notaria 4ª del Circulo Notarial de Pereira, el Sr. </w:t>
      </w:r>
      <w:r w:rsidR="00693FBB" w:rsidRPr="004D4AF5">
        <w:rPr>
          <w:rFonts w:ascii="Tahoma" w:hAnsi="Tahoma" w:cs="Tahoma"/>
          <w:sz w:val="24"/>
          <w:szCs w:val="24"/>
        </w:rPr>
        <w:t>JPAG</w:t>
      </w:r>
      <w:r w:rsidRPr="004D4AF5">
        <w:rPr>
          <w:rFonts w:ascii="Tahoma" w:hAnsi="Tahoma" w:cs="Tahoma"/>
          <w:sz w:val="24"/>
          <w:szCs w:val="24"/>
        </w:rPr>
        <w:t xml:space="preserve"> le vendió, con pacto de retroventa, </w:t>
      </w:r>
      <w:r w:rsidR="002F042F" w:rsidRPr="004D4AF5">
        <w:rPr>
          <w:rFonts w:ascii="Tahoma" w:hAnsi="Tahoma" w:cs="Tahoma"/>
          <w:sz w:val="24"/>
          <w:szCs w:val="24"/>
        </w:rPr>
        <w:t xml:space="preserve">el predio </w:t>
      </w:r>
      <w:r w:rsidR="002F042F" w:rsidRPr="004D4AF5">
        <w:rPr>
          <w:rFonts w:ascii="Tahoma" w:hAnsi="Tahoma" w:cs="Tahoma"/>
          <w:i/>
          <w:sz w:val="24"/>
          <w:szCs w:val="24"/>
        </w:rPr>
        <w:t>“la Cristalina”</w:t>
      </w:r>
      <w:r w:rsidR="002F042F" w:rsidRPr="004D4AF5">
        <w:rPr>
          <w:rFonts w:ascii="Tahoma" w:hAnsi="Tahoma" w:cs="Tahoma"/>
          <w:sz w:val="24"/>
          <w:szCs w:val="24"/>
        </w:rPr>
        <w:t xml:space="preserve">, </w:t>
      </w:r>
      <w:r w:rsidRPr="004D4AF5">
        <w:rPr>
          <w:rFonts w:ascii="Tahoma" w:hAnsi="Tahoma" w:cs="Tahoma"/>
          <w:sz w:val="24"/>
          <w:szCs w:val="24"/>
        </w:rPr>
        <w:t xml:space="preserve">por la suma de $65 millones, al Sr. LÁZARO RAMÍREZ LÓPEZ. </w:t>
      </w:r>
    </w:p>
    <w:p w:rsidR="00E3427D" w:rsidRPr="004D4AF5" w:rsidRDefault="00E3427D" w:rsidP="004D4AF5">
      <w:pPr>
        <w:pStyle w:val="Sinespaciado"/>
        <w:spacing w:line="276" w:lineRule="auto"/>
        <w:jc w:val="both"/>
        <w:rPr>
          <w:rFonts w:ascii="Tahoma" w:hAnsi="Tahoma" w:cs="Tahoma"/>
          <w:sz w:val="24"/>
          <w:szCs w:val="24"/>
        </w:rPr>
      </w:pPr>
    </w:p>
    <w:p w:rsidR="003A5545" w:rsidRPr="004D4AF5" w:rsidRDefault="00226098" w:rsidP="004D4AF5">
      <w:pPr>
        <w:pStyle w:val="Sinespaciado"/>
        <w:numPr>
          <w:ilvl w:val="0"/>
          <w:numId w:val="15"/>
        </w:numPr>
        <w:spacing w:line="276" w:lineRule="auto"/>
        <w:ind w:left="360"/>
        <w:jc w:val="both"/>
        <w:rPr>
          <w:rFonts w:ascii="Tahoma" w:hAnsi="Tahoma" w:cs="Tahoma"/>
          <w:sz w:val="24"/>
          <w:szCs w:val="24"/>
        </w:rPr>
      </w:pPr>
      <w:r w:rsidRPr="004D4AF5">
        <w:rPr>
          <w:rFonts w:ascii="Tahoma" w:hAnsi="Tahoma" w:cs="Tahoma"/>
          <w:sz w:val="24"/>
          <w:szCs w:val="24"/>
        </w:rPr>
        <w:t xml:space="preserve">El Sr. </w:t>
      </w:r>
      <w:r w:rsidR="00693FBB" w:rsidRPr="004D4AF5">
        <w:rPr>
          <w:rFonts w:ascii="Tahoma" w:hAnsi="Tahoma" w:cs="Tahoma"/>
          <w:sz w:val="24"/>
          <w:szCs w:val="24"/>
        </w:rPr>
        <w:t>JPAG</w:t>
      </w:r>
      <w:r w:rsidR="009604A6" w:rsidRPr="004D4AF5">
        <w:rPr>
          <w:rFonts w:ascii="Tahoma" w:hAnsi="Tahoma" w:cs="Tahoma"/>
          <w:sz w:val="24"/>
          <w:szCs w:val="24"/>
        </w:rPr>
        <w:t>, valiéndose de argucias y de engaños</w:t>
      </w:r>
      <w:r w:rsidR="00A807EB" w:rsidRPr="004D4AF5">
        <w:rPr>
          <w:rFonts w:ascii="Tahoma" w:hAnsi="Tahoma" w:cs="Tahoma"/>
          <w:sz w:val="24"/>
          <w:szCs w:val="24"/>
        </w:rPr>
        <w:t>,</w:t>
      </w:r>
      <w:r w:rsidR="009604A6" w:rsidRPr="004D4AF5">
        <w:rPr>
          <w:rFonts w:ascii="Tahoma" w:hAnsi="Tahoma" w:cs="Tahoma"/>
          <w:sz w:val="24"/>
          <w:szCs w:val="24"/>
        </w:rPr>
        <w:t xml:space="preserve"> </w:t>
      </w:r>
      <w:r w:rsidR="003A5545" w:rsidRPr="004D4AF5">
        <w:rPr>
          <w:rFonts w:ascii="Tahoma" w:hAnsi="Tahoma" w:cs="Tahoma"/>
          <w:sz w:val="24"/>
          <w:szCs w:val="24"/>
        </w:rPr>
        <w:t xml:space="preserve">en las calendas del 14 de febrero de 2.014 </w:t>
      </w:r>
      <w:r w:rsidR="009604A6" w:rsidRPr="004D4AF5">
        <w:rPr>
          <w:rFonts w:ascii="Tahoma" w:hAnsi="Tahoma" w:cs="Tahoma"/>
          <w:sz w:val="24"/>
          <w:szCs w:val="24"/>
        </w:rPr>
        <w:t xml:space="preserve">defraudó patrimonialmente a los Sres. </w:t>
      </w:r>
      <w:r w:rsidR="003A5545" w:rsidRPr="004D4AF5">
        <w:rPr>
          <w:rFonts w:ascii="Tahoma" w:hAnsi="Tahoma" w:cs="Tahoma"/>
          <w:sz w:val="24"/>
          <w:szCs w:val="24"/>
        </w:rPr>
        <w:t xml:space="preserve">OSWALDO PACHÓN NIETO y </w:t>
      </w:r>
      <w:r w:rsidR="003B092A" w:rsidRPr="004D4AF5">
        <w:rPr>
          <w:rFonts w:ascii="Tahoma" w:hAnsi="Tahoma" w:cs="Tahoma"/>
          <w:sz w:val="24"/>
          <w:szCs w:val="24"/>
        </w:rPr>
        <w:t>Ó</w:t>
      </w:r>
      <w:r w:rsidR="003A5545" w:rsidRPr="004D4AF5">
        <w:rPr>
          <w:rFonts w:ascii="Tahoma" w:hAnsi="Tahoma" w:cs="Tahoma"/>
          <w:sz w:val="24"/>
          <w:szCs w:val="24"/>
        </w:rPr>
        <w:t xml:space="preserve">SCAR SÁNCHEZ MEDINA, lo cual le permitió que se apropiara de un </w:t>
      </w:r>
      <w:bookmarkStart w:id="24" w:name="_Hlk93928400"/>
      <w:r w:rsidR="003A5545" w:rsidRPr="004D4AF5">
        <w:rPr>
          <w:rFonts w:ascii="Tahoma" w:hAnsi="Tahoma" w:cs="Tahoma"/>
          <w:sz w:val="24"/>
          <w:szCs w:val="24"/>
        </w:rPr>
        <w:t>autobús de placas SVF-658</w:t>
      </w:r>
      <w:r w:rsidR="002562AC" w:rsidRPr="004D4AF5">
        <w:rPr>
          <w:rFonts w:ascii="Tahoma" w:hAnsi="Tahoma" w:cs="Tahoma"/>
          <w:sz w:val="24"/>
          <w:szCs w:val="24"/>
        </w:rPr>
        <w:t>,</w:t>
      </w:r>
      <w:r w:rsidR="003A5545" w:rsidRPr="004D4AF5">
        <w:rPr>
          <w:rFonts w:ascii="Tahoma" w:hAnsi="Tahoma" w:cs="Tahoma"/>
          <w:sz w:val="24"/>
          <w:szCs w:val="24"/>
        </w:rPr>
        <w:t xml:space="preserve"> adscrito a la empresa de transporte </w:t>
      </w:r>
      <w:r w:rsidR="003A5545" w:rsidRPr="004D4AF5">
        <w:rPr>
          <w:rFonts w:ascii="Tahoma" w:hAnsi="Tahoma" w:cs="Tahoma"/>
          <w:i/>
          <w:sz w:val="24"/>
          <w:szCs w:val="24"/>
        </w:rPr>
        <w:t>“Expreso Bolivariano”</w:t>
      </w:r>
      <w:bookmarkEnd w:id="24"/>
      <w:r w:rsidR="005D606A" w:rsidRPr="004D4AF5">
        <w:rPr>
          <w:rFonts w:ascii="Tahoma" w:hAnsi="Tahoma" w:cs="Tahoma"/>
          <w:sz w:val="24"/>
          <w:szCs w:val="24"/>
        </w:rPr>
        <w:t xml:space="preserve">. </w:t>
      </w:r>
      <w:r w:rsidR="002F042F" w:rsidRPr="004D4AF5">
        <w:rPr>
          <w:rFonts w:ascii="Tahoma" w:hAnsi="Tahoma" w:cs="Tahoma"/>
          <w:sz w:val="24"/>
          <w:szCs w:val="24"/>
        </w:rPr>
        <w:t>El embaucador pudo llevar a cabo l</w:t>
      </w:r>
      <w:r w:rsidR="005D606A" w:rsidRPr="004D4AF5">
        <w:rPr>
          <w:rFonts w:ascii="Tahoma" w:hAnsi="Tahoma" w:cs="Tahoma"/>
          <w:sz w:val="24"/>
          <w:szCs w:val="24"/>
        </w:rPr>
        <w:t xml:space="preserve">a apropiación de dicho rodante </w:t>
      </w:r>
      <w:r w:rsidR="003A5545" w:rsidRPr="004D4AF5">
        <w:rPr>
          <w:rFonts w:ascii="Tahoma" w:hAnsi="Tahoma" w:cs="Tahoma"/>
          <w:sz w:val="24"/>
          <w:szCs w:val="24"/>
        </w:rPr>
        <w:t>mediante la suscripción de un contrato de promesa de compraventa, según el cual el precio del vehículo ser</w:t>
      </w:r>
      <w:r w:rsidR="003B092A" w:rsidRPr="004D4AF5">
        <w:rPr>
          <w:rFonts w:ascii="Tahoma" w:hAnsi="Tahoma" w:cs="Tahoma"/>
          <w:sz w:val="24"/>
          <w:szCs w:val="24"/>
        </w:rPr>
        <w:t>í</w:t>
      </w:r>
      <w:r w:rsidR="003A5545" w:rsidRPr="004D4AF5">
        <w:rPr>
          <w:rFonts w:ascii="Tahoma" w:hAnsi="Tahoma" w:cs="Tahoma"/>
          <w:sz w:val="24"/>
          <w:szCs w:val="24"/>
        </w:rPr>
        <w:t xml:space="preserve">a de $125 millones, respecto del </w:t>
      </w:r>
      <w:r w:rsidR="002562AC" w:rsidRPr="004D4AF5">
        <w:rPr>
          <w:rFonts w:ascii="Tahoma" w:hAnsi="Tahoma" w:cs="Tahoma"/>
          <w:sz w:val="24"/>
          <w:szCs w:val="24"/>
        </w:rPr>
        <w:t>que</w:t>
      </w:r>
      <w:r w:rsidR="003A5545" w:rsidRPr="004D4AF5">
        <w:rPr>
          <w:rFonts w:ascii="Tahoma" w:hAnsi="Tahoma" w:cs="Tahoma"/>
          <w:sz w:val="24"/>
          <w:szCs w:val="24"/>
        </w:rPr>
        <w:t xml:space="preserve"> el comprador pagó </w:t>
      </w:r>
      <w:r w:rsidR="003E3EF1" w:rsidRPr="004D4AF5">
        <w:rPr>
          <w:rFonts w:ascii="Tahoma" w:hAnsi="Tahoma" w:cs="Tahoma"/>
          <w:sz w:val="24"/>
          <w:szCs w:val="24"/>
        </w:rPr>
        <w:t xml:space="preserve">en efectivo </w:t>
      </w:r>
      <w:r w:rsidR="002F042F" w:rsidRPr="004D4AF5">
        <w:rPr>
          <w:rFonts w:ascii="Tahoma" w:hAnsi="Tahoma" w:cs="Tahoma"/>
          <w:sz w:val="24"/>
          <w:szCs w:val="24"/>
        </w:rPr>
        <w:t>l</w:t>
      </w:r>
      <w:r w:rsidR="002562AC" w:rsidRPr="004D4AF5">
        <w:rPr>
          <w:rFonts w:ascii="Tahoma" w:hAnsi="Tahoma" w:cs="Tahoma"/>
          <w:sz w:val="24"/>
          <w:szCs w:val="24"/>
        </w:rPr>
        <w:t xml:space="preserve">a suma de </w:t>
      </w:r>
      <w:r w:rsidR="003A5545" w:rsidRPr="004D4AF5">
        <w:rPr>
          <w:rFonts w:ascii="Tahoma" w:hAnsi="Tahoma" w:cs="Tahoma"/>
          <w:sz w:val="24"/>
          <w:szCs w:val="24"/>
        </w:rPr>
        <w:t xml:space="preserve">$5 millones, </w:t>
      </w:r>
      <w:r w:rsidR="002562AC" w:rsidRPr="004D4AF5">
        <w:rPr>
          <w:rFonts w:ascii="Tahoma" w:hAnsi="Tahoma" w:cs="Tahoma"/>
          <w:sz w:val="24"/>
          <w:szCs w:val="24"/>
        </w:rPr>
        <w:t xml:space="preserve">y </w:t>
      </w:r>
      <w:r w:rsidR="003E3EF1" w:rsidRPr="004D4AF5">
        <w:rPr>
          <w:rFonts w:ascii="Tahoma" w:hAnsi="Tahoma" w:cs="Tahoma"/>
          <w:sz w:val="24"/>
          <w:szCs w:val="24"/>
        </w:rPr>
        <w:t xml:space="preserve">el saldo </w:t>
      </w:r>
      <w:r w:rsidR="002562AC" w:rsidRPr="004D4AF5">
        <w:rPr>
          <w:rFonts w:ascii="Tahoma" w:hAnsi="Tahoma" w:cs="Tahoma"/>
          <w:sz w:val="24"/>
          <w:szCs w:val="24"/>
        </w:rPr>
        <w:t xml:space="preserve">se </w:t>
      </w:r>
      <w:r w:rsidR="009D7A7B" w:rsidRPr="004D4AF5">
        <w:rPr>
          <w:rFonts w:ascii="Tahoma" w:hAnsi="Tahoma" w:cs="Tahoma"/>
          <w:sz w:val="24"/>
          <w:szCs w:val="24"/>
        </w:rPr>
        <w:t>comprometió</w:t>
      </w:r>
      <w:r w:rsidR="002562AC" w:rsidRPr="004D4AF5">
        <w:rPr>
          <w:rFonts w:ascii="Tahoma" w:hAnsi="Tahoma" w:cs="Tahoma"/>
          <w:sz w:val="24"/>
          <w:szCs w:val="24"/>
        </w:rPr>
        <w:t xml:space="preserve"> a pagar</w:t>
      </w:r>
      <w:r w:rsidR="003E3EF1" w:rsidRPr="004D4AF5">
        <w:rPr>
          <w:rFonts w:ascii="Tahoma" w:hAnsi="Tahoma" w:cs="Tahoma"/>
          <w:sz w:val="24"/>
          <w:szCs w:val="24"/>
        </w:rPr>
        <w:t>lo de la siguiente manera:</w:t>
      </w:r>
      <w:r w:rsidR="002562AC" w:rsidRPr="004D4AF5">
        <w:rPr>
          <w:rFonts w:ascii="Tahoma" w:hAnsi="Tahoma" w:cs="Tahoma"/>
          <w:sz w:val="24"/>
          <w:szCs w:val="24"/>
        </w:rPr>
        <w:t xml:space="preserve"> </w:t>
      </w:r>
      <w:r w:rsidR="003E3EF1" w:rsidRPr="004D4AF5">
        <w:rPr>
          <w:rFonts w:ascii="Tahoma" w:hAnsi="Tahoma" w:cs="Tahoma"/>
          <w:sz w:val="24"/>
          <w:szCs w:val="24"/>
        </w:rPr>
        <w:t xml:space="preserve">$5 millones </w:t>
      </w:r>
      <w:r w:rsidR="009D7A7B" w:rsidRPr="004D4AF5">
        <w:rPr>
          <w:rFonts w:ascii="Tahoma" w:hAnsi="Tahoma" w:cs="Tahoma"/>
          <w:sz w:val="24"/>
          <w:szCs w:val="24"/>
        </w:rPr>
        <w:t xml:space="preserve">el 19 de febrero de 2.014, </w:t>
      </w:r>
      <w:r w:rsidR="003A5545" w:rsidRPr="004D4AF5">
        <w:rPr>
          <w:rFonts w:ascii="Tahoma" w:hAnsi="Tahoma" w:cs="Tahoma"/>
          <w:sz w:val="24"/>
          <w:szCs w:val="24"/>
        </w:rPr>
        <w:t xml:space="preserve">y el </w:t>
      </w:r>
      <w:r w:rsidR="003E3EF1" w:rsidRPr="004D4AF5">
        <w:rPr>
          <w:rFonts w:ascii="Tahoma" w:hAnsi="Tahoma" w:cs="Tahoma"/>
          <w:sz w:val="24"/>
          <w:szCs w:val="24"/>
        </w:rPr>
        <w:t>resto el</w:t>
      </w:r>
      <w:r w:rsidR="003A5545" w:rsidRPr="004D4AF5">
        <w:rPr>
          <w:rFonts w:ascii="Tahoma" w:hAnsi="Tahoma" w:cs="Tahoma"/>
          <w:sz w:val="24"/>
          <w:szCs w:val="24"/>
        </w:rPr>
        <w:t xml:space="preserve"> </w:t>
      </w:r>
      <w:r w:rsidR="009D7A7B" w:rsidRPr="004D4AF5">
        <w:rPr>
          <w:rFonts w:ascii="Tahoma" w:hAnsi="Tahoma" w:cs="Tahoma"/>
          <w:sz w:val="24"/>
          <w:szCs w:val="24"/>
        </w:rPr>
        <w:t xml:space="preserve">1º de marzo de 2.014, </w:t>
      </w:r>
      <w:r w:rsidR="003A5545" w:rsidRPr="004D4AF5">
        <w:rPr>
          <w:rFonts w:ascii="Tahoma" w:hAnsi="Tahoma" w:cs="Tahoma"/>
          <w:sz w:val="24"/>
          <w:szCs w:val="24"/>
        </w:rPr>
        <w:t xml:space="preserve">lo </w:t>
      </w:r>
      <w:r w:rsidR="003E3EF1" w:rsidRPr="004D4AF5">
        <w:rPr>
          <w:rFonts w:ascii="Tahoma" w:hAnsi="Tahoma" w:cs="Tahoma"/>
          <w:sz w:val="24"/>
          <w:szCs w:val="24"/>
        </w:rPr>
        <w:t xml:space="preserve">que </w:t>
      </w:r>
      <w:r w:rsidR="003A5545" w:rsidRPr="004D4AF5">
        <w:rPr>
          <w:rFonts w:ascii="Tahoma" w:hAnsi="Tahoma" w:cs="Tahoma"/>
          <w:sz w:val="24"/>
          <w:szCs w:val="24"/>
        </w:rPr>
        <w:t xml:space="preserve">garantizó con unos cheques posfechados, los </w:t>
      </w:r>
      <w:r w:rsidR="00A807EB" w:rsidRPr="004D4AF5">
        <w:rPr>
          <w:rFonts w:ascii="Tahoma" w:hAnsi="Tahoma" w:cs="Tahoma"/>
          <w:sz w:val="24"/>
          <w:szCs w:val="24"/>
        </w:rPr>
        <w:t>que</w:t>
      </w:r>
      <w:r w:rsidR="003A5545" w:rsidRPr="004D4AF5">
        <w:rPr>
          <w:rFonts w:ascii="Tahoma" w:hAnsi="Tahoma" w:cs="Tahoma"/>
          <w:sz w:val="24"/>
          <w:szCs w:val="24"/>
        </w:rPr>
        <w:t xml:space="preserve"> resultaron carecer de fondos. </w:t>
      </w:r>
    </w:p>
    <w:p w:rsidR="009D7A7B" w:rsidRPr="004D4AF5" w:rsidRDefault="009D7A7B" w:rsidP="004D4AF5">
      <w:pPr>
        <w:pStyle w:val="Sinespaciado"/>
        <w:spacing w:line="276" w:lineRule="auto"/>
        <w:jc w:val="both"/>
        <w:rPr>
          <w:rFonts w:ascii="Tahoma" w:hAnsi="Tahoma" w:cs="Tahoma"/>
          <w:sz w:val="24"/>
          <w:szCs w:val="24"/>
        </w:rPr>
      </w:pPr>
    </w:p>
    <w:p w:rsidR="009D7A7B" w:rsidRPr="004D4AF5" w:rsidRDefault="009D7A7B" w:rsidP="004D4AF5">
      <w:pPr>
        <w:pStyle w:val="Sinespaciado"/>
        <w:numPr>
          <w:ilvl w:val="0"/>
          <w:numId w:val="15"/>
        </w:numPr>
        <w:spacing w:line="276" w:lineRule="auto"/>
        <w:ind w:left="360"/>
        <w:jc w:val="both"/>
        <w:rPr>
          <w:rFonts w:ascii="Tahoma" w:hAnsi="Tahoma" w:cs="Tahoma"/>
          <w:sz w:val="24"/>
          <w:szCs w:val="24"/>
        </w:rPr>
      </w:pPr>
      <w:r w:rsidRPr="004D4AF5">
        <w:rPr>
          <w:rFonts w:ascii="Tahoma" w:hAnsi="Tahoma" w:cs="Tahoma"/>
          <w:sz w:val="24"/>
          <w:szCs w:val="24"/>
        </w:rPr>
        <w:t>El 14 de febrero de 2.014</w:t>
      </w:r>
      <w:r w:rsidR="00910262" w:rsidRPr="004D4AF5">
        <w:rPr>
          <w:rFonts w:ascii="Tahoma" w:hAnsi="Tahoma" w:cs="Tahoma"/>
          <w:sz w:val="24"/>
          <w:szCs w:val="24"/>
        </w:rPr>
        <w:t xml:space="preserve"> el Sr. </w:t>
      </w:r>
      <w:r w:rsidR="00693FBB" w:rsidRPr="004D4AF5">
        <w:rPr>
          <w:rFonts w:ascii="Tahoma" w:hAnsi="Tahoma" w:cs="Tahoma"/>
          <w:sz w:val="24"/>
          <w:szCs w:val="24"/>
        </w:rPr>
        <w:t>JPAG</w:t>
      </w:r>
      <w:r w:rsidR="00910262" w:rsidRPr="004D4AF5">
        <w:rPr>
          <w:rFonts w:ascii="Tahoma" w:hAnsi="Tahoma" w:cs="Tahoma"/>
          <w:sz w:val="24"/>
          <w:szCs w:val="24"/>
        </w:rPr>
        <w:t xml:space="preserve"> suscribió</w:t>
      </w:r>
      <w:r w:rsidR="003E3EF1" w:rsidRPr="004D4AF5">
        <w:rPr>
          <w:rFonts w:ascii="Tahoma" w:hAnsi="Tahoma" w:cs="Tahoma"/>
          <w:sz w:val="24"/>
          <w:szCs w:val="24"/>
        </w:rPr>
        <w:t>,</w:t>
      </w:r>
      <w:r w:rsidR="00910262" w:rsidRPr="004D4AF5">
        <w:rPr>
          <w:rFonts w:ascii="Tahoma" w:hAnsi="Tahoma" w:cs="Tahoma"/>
          <w:sz w:val="24"/>
          <w:szCs w:val="24"/>
        </w:rPr>
        <w:t xml:space="preserve"> </w:t>
      </w:r>
      <w:r w:rsidR="003E3EF1" w:rsidRPr="004D4AF5">
        <w:rPr>
          <w:rFonts w:ascii="Tahoma" w:hAnsi="Tahoma" w:cs="Tahoma"/>
          <w:sz w:val="24"/>
          <w:szCs w:val="24"/>
        </w:rPr>
        <w:t xml:space="preserve">por el lapso de 06 meses, </w:t>
      </w:r>
      <w:r w:rsidR="00910262" w:rsidRPr="004D4AF5">
        <w:rPr>
          <w:rFonts w:ascii="Tahoma" w:hAnsi="Tahoma" w:cs="Tahoma"/>
          <w:sz w:val="24"/>
          <w:szCs w:val="24"/>
        </w:rPr>
        <w:t xml:space="preserve">un contrato de mutuo </w:t>
      </w:r>
      <w:r w:rsidR="007E19B3" w:rsidRPr="004D4AF5">
        <w:rPr>
          <w:rFonts w:ascii="Tahoma" w:hAnsi="Tahoma" w:cs="Tahoma"/>
          <w:sz w:val="24"/>
          <w:szCs w:val="24"/>
        </w:rPr>
        <w:t>por el valor de $72.500</w:t>
      </w:r>
      <w:r w:rsidR="00A807EB" w:rsidRPr="004D4AF5">
        <w:rPr>
          <w:rFonts w:ascii="Tahoma" w:hAnsi="Tahoma" w:cs="Tahoma"/>
          <w:sz w:val="24"/>
          <w:szCs w:val="24"/>
        </w:rPr>
        <w:t>.000,</w:t>
      </w:r>
      <w:r w:rsidR="00852067">
        <w:rPr>
          <w:rFonts w:ascii="Tahoma" w:hAnsi="Tahoma" w:cs="Tahoma"/>
          <w:sz w:val="24"/>
          <w:szCs w:val="24"/>
        </w:rPr>
        <w:t>00</w:t>
      </w:r>
      <w:r w:rsidR="00A807EB" w:rsidRPr="004D4AF5">
        <w:rPr>
          <w:rFonts w:ascii="Tahoma" w:hAnsi="Tahoma" w:cs="Tahoma"/>
          <w:sz w:val="24"/>
          <w:szCs w:val="24"/>
        </w:rPr>
        <w:t xml:space="preserve"> </w:t>
      </w:r>
      <w:r w:rsidR="00910262" w:rsidRPr="004D4AF5">
        <w:rPr>
          <w:rFonts w:ascii="Tahoma" w:hAnsi="Tahoma" w:cs="Tahoma"/>
          <w:sz w:val="24"/>
          <w:szCs w:val="24"/>
        </w:rPr>
        <w:t xml:space="preserve">con el Sr. </w:t>
      </w:r>
      <w:r w:rsidR="00965C37" w:rsidRPr="004D4AF5">
        <w:rPr>
          <w:rFonts w:ascii="Tahoma" w:hAnsi="Tahoma" w:cs="Tahoma"/>
          <w:sz w:val="24"/>
          <w:szCs w:val="24"/>
        </w:rPr>
        <w:t>ROGELIO LONDOÑO ÁLVAREZ</w:t>
      </w:r>
      <w:r w:rsidR="003E3EF1" w:rsidRPr="004D4AF5">
        <w:rPr>
          <w:rFonts w:ascii="Tahoma" w:hAnsi="Tahoma" w:cs="Tahoma"/>
          <w:sz w:val="24"/>
          <w:szCs w:val="24"/>
        </w:rPr>
        <w:t xml:space="preserve">. En dicho contrato se estipuló que </w:t>
      </w:r>
      <w:r w:rsidR="007E19B3" w:rsidRPr="004D4AF5">
        <w:rPr>
          <w:rFonts w:ascii="Tahoma" w:hAnsi="Tahoma" w:cs="Tahoma"/>
          <w:sz w:val="24"/>
          <w:szCs w:val="24"/>
        </w:rPr>
        <w:t xml:space="preserve">AG </w:t>
      </w:r>
      <w:r w:rsidR="003E3EF1" w:rsidRPr="004D4AF5">
        <w:rPr>
          <w:rFonts w:ascii="Tahoma" w:hAnsi="Tahoma" w:cs="Tahoma"/>
          <w:sz w:val="24"/>
          <w:szCs w:val="24"/>
        </w:rPr>
        <w:t xml:space="preserve">le </w:t>
      </w:r>
      <w:r w:rsidR="007E19B3" w:rsidRPr="004D4AF5">
        <w:rPr>
          <w:rFonts w:ascii="Tahoma" w:hAnsi="Tahoma" w:cs="Tahoma"/>
          <w:sz w:val="24"/>
          <w:szCs w:val="24"/>
        </w:rPr>
        <w:t xml:space="preserve">entregaba </w:t>
      </w:r>
      <w:r w:rsidR="003E3EF1" w:rsidRPr="004D4AF5">
        <w:rPr>
          <w:rFonts w:ascii="Tahoma" w:hAnsi="Tahoma" w:cs="Tahoma"/>
          <w:sz w:val="24"/>
          <w:szCs w:val="24"/>
        </w:rPr>
        <w:t xml:space="preserve">al acreedor </w:t>
      </w:r>
      <w:r w:rsidR="007E19B3" w:rsidRPr="004D4AF5">
        <w:rPr>
          <w:rFonts w:ascii="Tahoma" w:hAnsi="Tahoma" w:cs="Tahoma"/>
          <w:sz w:val="24"/>
          <w:szCs w:val="24"/>
        </w:rPr>
        <w:t xml:space="preserve">como prenda, con tenencia, </w:t>
      </w:r>
      <w:r w:rsidR="003E3EF1" w:rsidRPr="004D4AF5">
        <w:rPr>
          <w:rFonts w:ascii="Tahoma" w:hAnsi="Tahoma" w:cs="Tahoma"/>
          <w:sz w:val="24"/>
          <w:szCs w:val="24"/>
        </w:rPr>
        <w:t xml:space="preserve">un </w:t>
      </w:r>
      <w:bookmarkStart w:id="25" w:name="_Hlk94002504"/>
      <w:r w:rsidR="007E19B3" w:rsidRPr="004D4AF5">
        <w:rPr>
          <w:rFonts w:ascii="Tahoma" w:hAnsi="Tahoma" w:cs="Tahoma"/>
          <w:sz w:val="24"/>
          <w:szCs w:val="24"/>
        </w:rPr>
        <w:t xml:space="preserve">autobús de placas SVF-658, adscrito a la empresa de transporte </w:t>
      </w:r>
      <w:r w:rsidR="007E19B3" w:rsidRPr="004D4AF5">
        <w:rPr>
          <w:rFonts w:ascii="Tahoma" w:hAnsi="Tahoma" w:cs="Tahoma"/>
          <w:i/>
          <w:sz w:val="24"/>
          <w:szCs w:val="24"/>
        </w:rPr>
        <w:t>“Expreso Bolivariano”</w:t>
      </w:r>
      <w:r w:rsidR="003E3EF1" w:rsidRPr="004D4AF5">
        <w:rPr>
          <w:rFonts w:ascii="Tahoma" w:hAnsi="Tahoma" w:cs="Tahoma"/>
          <w:sz w:val="24"/>
          <w:szCs w:val="24"/>
        </w:rPr>
        <w:t xml:space="preserve">, </w:t>
      </w:r>
      <w:bookmarkEnd w:id="25"/>
      <w:r w:rsidR="003E3EF1" w:rsidRPr="004D4AF5">
        <w:rPr>
          <w:rFonts w:ascii="Tahoma" w:hAnsi="Tahoma" w:cs="Tahoma"/>
          <w:sz w:val="24"/>
          <w:szCs w:val="24"/>
        </w:rPr>
        <w:t xml:space="preserve">para de esa forma garantizar el pago de los dineros prestados. </w:t>
      </w:r>
    </w:p>
    <w:p w:rsidR="003E3EF1" w:rsidRPr="004D4AF5" w:rsidRDefault="003E3EF1" w:rsidP="004D4AF5">
      <w:pPr>
        <w:pStyle w:val="Sinespaciado"/>
        <w:spacing w:line="276" w:lineRule="auto"/>
        <w:jc w:val="both"/>
        <w:rPr>
          <w:rFonts w:ascii="Tahoma" w:hAnsi="Tahoma" w:cs="Tahoma"/>
          <w:sz w:val="24"/>
          <w:szCs w:val="24"/>
        </w:rPr>
      </w:pPr>
    </w:p>
    <w:p w:rsidR="002A5422" w:rsidRPr="004D4AF5" w:rsidRDefault="007E19B3" w:rsidP="004D4AF5">
      <w:pPr>
        <w:pStyle w:val="Sinespaciado"/>
        <w:numPr>
          <w:ilvl w:val="0"/>
          <w:numId w:val="15"/>
        </w:numPr>
        <w:spacing w:line="276" w:lineRule="auto"/>
        <w:ind w:left="360"/>
        <w:jc w:val="both"/>
        <w:rPr>
          <w:rFonts w:ascii="Tahoma" w:hAnsi="Tahoma" w:cs="Tahoma"/>
          <w:sz w:val="24"/>
          <w:szCs w:val="24"/>
        </w:rPr>
      </w:pPr>
      <w:r w:rsidRPr="004D4AF5">
        <w:rPr>
          <w:rFonts w:ascii="Tahoma" w:hAnsi="Tahoma" w:cs="Tahoma"/>
          <w:sz w:val="24"/>
          <w:szCs w:val="24"/>
        </w:rPr>
        <w:t>Mediante escritura pública</w:t>
      </w:r>
      <w:r w:rsidR="002A5422" w:rsidRPr="004D4AF5">
        <w:rPr>
          <w:rFonts w:ascii="Tahoma" w:hAnsi="Tahoma" w:cs="Tahoma"/>
          <w:sz w:val="24"/>
          <w:szCs w:val="24"/>
        </w:rPr>
        <w:t xml:space="preserve"> de compraventa # 1.916 del 28 de abril de 2.014, otorgada por la Notaria 4ª del Circulo Notarial de Pereira, </w:t>
      </w:r>
      <w:r w:rsidR="00693FBB" w:rsidRPr="004D4AF5">
        <w:rPr>
          <w:rFonts w:ascii="Tahoma" w:hAnsi="Tahoma" w:cs="Tahoma"/>
          <w:sz w:val="24"/>
          <w:szCs w:val="24"/>
        </w:rPr>
        <w:t>JPAG</w:t>
      </w:r>
      <w:r w:rsidR="002A5422" w:rsidRPr="004D4AF5">
        <w:rPr>
          <w:rFonts w:ascii="Tahoma" w:hAnsi="Tahoma" w:cs="Tahoma"/>
          <w:sz w:val="24"/>
          <w:szCs w:val="24"/>
        </w:rPr>
        <w:t xml:space="preserve"> le vendió </w:t>
      </w:r>
      <w:r w:rsidR="00826DE9" w:rsidRPr="004D4AF5">
        <w:rPr>
          <w:rFonts w:ascii="Tahoma" w:hAnsi="Tahoma" w:cs="Tahoma"/>
          <w:sz w:val="24"/>
          <w:szCs w:val="24"/>
        </w:rPr>
        <w:t xml:space="preserve">al Sr. ROGELIO LONDOÑO ÁLVAREZ </w:t>
      </w:r>
      <w:r w:rsidR="002A5422" w:rsidRPr="004D4AF5">
        <w:rPr>
          <w:rFonts w:ascii="Tahoma" w:hAnsi="Tahoma" w:cs="Tahoma"/>
          <w:sz w:val="24"/>
          <w:szCs w:val="24"/>
        </w:rPr>
        <w:t xml:space="preserve">el predio denominado como </w:t>
      </w:r>
      <w:r w:rsidR="002A5422" w:rsidRPr="004D4AF5">
        <w:rPr>
          <w:rFonts w:ascii="Tahoma" w:hAnsi="Tahoma" w:cs="Tahoma"/>
          <w:i/>
          <w:sz w:val="24"/>
          <w:szCs w:val="24"/>
        </w:rPr>
        <w:t>“el Porvenir”</w:t>
      </w:r>
      <w:r w:rsidR="00826DE9" w:rsidRPr="004D4AF5">
        <w:rPr>
          <w:rFonts w:ascii="Tahoma" w:hAnsi="Tahoma" w:cs="Tahoma"/>
          <w:sz w:val="24"/>
          <w:szCs w:val="24"/>
        </w:rPr>
        <w:t xml:space="preserve"> </w:t>
      </w:r>
      <w:r w:rsidR="002A5422" w:rsidRPr="004D4AF5">
        <w:rPr>
          <w:rFonts w:ascii="Tahoma" w:hAnsi="Tahoma" w:cs="Tahoma"/>
          <w:sz w:val="24"/>
          <w:szCs w:val="24"/>
        </w:rPr>
        <w:t>por el valor de $25 millones.</w:t>
      </w:r>
    </w:p>
    <w:p w:rsidR="002A5422" w:rsidRPr="004D4AF5" w:rsidRDefault="002A5422" w:rsidP="004D4AF5">
      <w:pPr>
        <w:pStyle w:val="Sinespaciado"/>
        <w:spacing w:line="276" w:lineRule="auto"/>
        <w:jc w:val="both"/>
        <w:rPr>
          <w:rFonts w:ascii="Tahoma" w:hAnsi="Tahoma" w:cs="Tahoma"/>
          <w:sz w:val="24"/>
          <w:szCs w:val="24"/>
        </w:rPr>
      </w:pPr>
    </w:p>
    <w:p w:rsidR="002A5422" w:rsidRPr="004D4AF5" w:rsidRDefault="002A5422" w:rsidP="004D4AF5">
      <w:pPr>
        <w:pStyle w:val="Sinespaciado"/>
        <w:numPr>
          <w:ilvl w:val="0"/>
          <w:numId w:val="15"/>
        </w:numPr>
        <w:spacing w:line="276" w:lineRule="auto"/>
        <w:ind w:left="360"/>
        <w:jc w:val="both"/>
        <w:rPr>
          <w:rFonts w:ascii="Tahoma" w:hAnsi="Tahoma" w:cs="Tahoma"/>
          <w:sz w:val="24"/>
          <w:szCs w:val="24"/>
        </w:rPr>
      </w:pPr>
      <w:r w:rsidRPr="004D4AF5">
        <w:rPr>
          <w:rFonts w:ascii="Tahoma" w:hAnsi="Tahoma" w:cs="Tahoma"/>
          <w:sz w:val="24"/>
          <w:szCs w:val="24"/>
        </w:rPr>
        <w:t>De lo declarado por</w:t>
      </w:r>
      <w:r w:rsidR="000C4695" w:rsidRPr="004D4AF5">
        <w:rPr>
          <w:rFonts w:ascii="Tahoma" w:hAnsi="Tahoma" w:cs="Tahoma"/>
          <w:sz w:val="24"/>
          <w:szCs w:val="24"/>
        </w:rPr>
        <w:t xml:space="preserve"> los Sres. </w:t>
      </w:r>
      <w:r w:rsidRPr="004D4AF5">
        <w:rPr>
          <w:rFonts w:ascii="Tahoma" w:hAnsi="Tahoma" w:cs="Tahoma"/>
          <w:sz w:val="24"/>
          <w:szCs w:val="24"/>
        </w:rPr>
        <w:t xml:space="preserve">OSWALDO PACHÓN NIETO y </w:t>
      </w:r>
      <w:r w:rsidR="00030F44" w:rsidRPr="004D4AF5">
        <w:rPr>
          <w:rFonts w:ascii="Tahoma" w:hAnsi="Tahoma" w:cs="Tahoma"/>
          <w:sz w:val="24"/>
          <w:szCs w:val="24"/>
        </w:rPr>
        <w:t>Ó</w:t>
      </w:r>
      <w:r w:rsidRPr="004D4AF5">
        <w:rPr>
          <w:rFonts w:ascii="Tahoma" w:hAnsi="Tahoma" w:cs="Tahoma"/>
          <w:sz w:val="24"/>
          <w:szCs w:val="24"/>
        </w:rPr>
        <w:t xml:space="preserve">SCAR SÁNCHEZ MEDINA, se </w:t>
      </w:r>
      <w:r w:rsidR="00826DE9" w:rsidRPr="004D4AF5">
        <w:rPr>
          <w:rFonts w:ascii="Tahoma" w:hAnsi="Tahoma" w:cs="Tahoma"/>
          <w:sz w:val="24"/>
          <w:szCs w:val="24"/>
        </w:rPr>
        <w:t xml:space="preserve">desprende </w:t>
      </w:r>
      <w:r w:rsidRPr="004D4AF5">
        <w:rPr>
          <w:rFonts w:ascii="Tahoma" w:hAnsi="Tahoma" w:cs="Tahoma"/>
          <w:sz w:val="24"/>
          <w:szCs w:val="24"/>
        </w:rPr>
        <w:t xml:space="preserve">que cuando estos dos últimos se enteraron que habían sido </w:t>
      </w:r>
      <w:r w:rsidR="00030F44" w:rsidRPr="004D4AF5">
        <w:rPr>
          <w:rFonts w:ascii="Tahoma" w:hAnsi="Tahoma" w:cs="Tahoma"/>
          <w:sz w:val="24"/>
          <w:szCs w:val="24"/>
        </w:rPr>
        <w:t>vilmente</w:t>
      </w:r>
      <w:r w:rsidR="000C4695" w:rsidRPr="004D4AF5">
        <w:rPr>
          <w:rFonts w:ascii="Tahoma" w:hAnsi="Tahoma" w:cs="Tahoma"/>
          <w:sz w:val="24"/>
          <w:szCs w:val="24"/>
        </w:rPr>
        <w:t xml:space="preserve"> </w:t>
      </w:r>
      <w:r w:rsidRPr="004D4AF5">
        <w:rPr>
          <w:rFonts w:ascii="Tahoma" w:hAnsi="Tahoma" w:cs="Tahoma"/>
          <w:sz w:val="24"/>
          <w:szCs w:val="24"/>
        </w:rPr>
        <w:t xml:space="preserve">timados por parte de </w:t>
      </w:r>
      <w:r w:rsidR="00693FBB" w:rsidRPr="004D4AF5">
        <w:rPr>
          <w:rFonts w:ascii="Tahoma" w:hAnsi="Tahoma" w:cs="Tahoma"/>
          <w:sz w:val="24"/>
          <w:szCs w:val="24"/>
        </w:rPr>
        <w:t>JPAG</w:t>
      </w:r>
      <w:r w:rsidRPr="004D4AF5">
        <w:rPr>
          <w:rFonts w:ascii="Tahoma" w:hAnsi="Tahoma" w:cs="Tahoma"/>
          <w:sz w:val="24"/>
          <w:szCs w:val="24"/>
        </w:rPr>
        <w:t xml:space="preserve">, procedieron a buscar el autobús vendido, </w:t>
      </w:r>
      <w:r w:rsidR="00DD39C7" w:rsidRPr="004D4AF5">
        <w:rPr>
          <w:rFonts w:ascii="Tahoma" w:hAnsi="Tahoma" w:cs="Tahoma"/>
          <w:sz w:val="24"/>
          <w:szCs w:val="24"/>
        </w:rPr>
        <w:t xml:space="preserve">o sea el identificado con las placas SVF-658, adscrito a la empresa de transporte </w:t>
      </w:r>
      <w:r w:rsidR="00DD39C7" w:rsidRPr="004D4AF5">
        <w:rPr>
          <w:rFonts w:ascii="Tahoma" w:hAnsi="Tahoma" w:cs="Tahoma"/>
          <w:i/>
          <w:sz w:val="24"/>
          <w:szCs w:val="24"/>
        </w:rPr>
        <w:t>“Expreso Bolivariano”</w:t>
      </w:r>
      <w:r w:rsidR="00DD39C7" w:rsidRPr="004D4AF5">
        <w:rPr>
          <w:rFonts w:ascii="Tahoma" w:hAnsi="Tahoma" w:cs="Tahoma"/>
          <w:sz w:val="24"/>
          <w:szCs w:val="24"/>
        </w:rPr>
        <w:t xml:space="preserve">, </w:t>
      </w:r>
      <w:r w:rsidRPr="004D4AF5">
        <w:rPr>
          <w:rFonts w:ascii="Tahoma" w:hAnsi="Tahoma" w:cs="Tahoma"/>
          <w:sz w:val="24"/>
          <w:szCs w:val="24"/>
        </w:rPr>
        <w:t>el cual se encontraba en un parqueadero ubicado en el municipio de Santa Rosa de Cabal.</w:t>
      </w:r>
      <w:r w:rsidR="00F967C7" w:rsidRPr="004D4AF5">
        <w:rPr>
          <w:rFonts w:ascii="Tahoma" w:hAnsi="Tahoma" w:cs="Tahoma"/>
          <w:sz w:val="24"/>
          <w:szCs w:val="24"/>
        </w:rPr>
        <w:t xml:space="preserve"> </w:t>
      </w:r>
    </w:p>
    <w:p w:rsidR="000C4695" w:rsidRPr="004D4AF5" w:rsidRDefault="000C4695" w:rsidP="004D4AF5">
      <w:pPr>
        <w:pStyle w:val="Sinespaciado"/>
        <w:spacing w:line="276" w:lineRule="auto"/>
        <w:jc w:val="both"/>
        <w:rPr>
          <w:rFonts w:ascii="Tahoma" w:hAnsi="Tahoma" w:cs="Tahoma"/>
          <w:sz w:val="24"/>
          <w:szCs w:val="24"/>
        </w:rPr>
      </w:pPr>
    </w:p>
    <w:p w:rsidR="000C4695" w:rsidRPr="004D4AF5" w:rsidRDefault="000C4695" w:rsidP="004D4AF5">
      <w:pPr>
        <w:pStyle w:val="Sinespaciado"/>
        <w:spacing w:line="276" w:lineRule="auto"/>
        <w:ind w:left="360"/>
        <w:jc w:val="both"/>
        <w:rPr>
          <w:rFonts w:ascii="Tahoma" w:hAnsi="Tahoma" w:cs="Tahoma"/>
          <w:sz w:val="24"/>
          <w:szCs w:val="24"/>
        </w:rPr>
      </w:pPr>
      <w:r w:rsidRPr="004D4AF5">
        <w:rPr>
          <w:rFonts w:ascii="Tahoma" w:hAnsi="Tahoma" w:cs="Tahoma"/>
          <w:sz w:val="24"/>
          <w:szCs w:val="24"/>
        </w:rPr>
        <w:t xml:space="preserve">Al reclamarle al encargado del parqueadero para que le entregara el autobús, exponen los Sres. OSWALDO PACHÓN NIETO y </w:t>
      </w:r>
      <w:r w:rsidR="00030F44" w:rsidRPr="004D4AF5">
        <w:rPr>
          <w:rFonts w:ascii="Tahoma" w:hAnsi="Tahoma" w:cs="Tahoma"/>
          <w:sz w:val="24"/>
          <w:szCs w:val="24"/>
        </w:rPr>
        <w:t>ÓSCAR</w:t>
      </w:r>
      <w:r w:rsidRPr="004D4AF5">
        <w:rPr>
          <w:rFonts w:ascii="Tahoma" w:hAnsi="Tahoma" w:cs="Tahoma"/>
          <w:sz w:val="24"/>
          <w:szCs w:val="24"/>
        </w:rPr>
        <w:t xml:space="preserve"> SÁNCHEZ MEDINA que eso no fue posible porque ese sujeto los contactó con la persona que había guardado en ese lugar </w:t>
      </w:r>
      <w:r w:rsidR="00DD39C7" w:rsidRPr="004D4AF5">
        <w:rPr>
          <w:rFonts w:ascii="Tahoma" w:hAnsi="Tahoma" w:cs="Tahoma"/>
          <w:sz w:val="24"/>
          <w:szCs w:val="24"/>
        </w:rPr>
        <w:t>el</w:t>
      </w:r>
      <w:r w:rsidRPr="004D4AF5">
        <w:rPr>
          <w:rFonts w:ascii="Tahoma" w:hAnsi="Tahoma" w:cs="Tahoma"/>
          <w:sz w:val="24"/>
          <w:szCs w:val="24"/>
        </w:rPr>
        <w:t xml:space="preserve"> rodante, quien se apareció con un abogado, y les exhibió unos documentos, </w:t>
      </w:r>
      <w:r w:rsidR="00F967C7" w:rsidRPr="004D4AF5">
        <w:rPr>
          <w:rFonts w:ascii="Tahoma" w:hAnsi="Tahoma" w:cs="Tahoma"/>
          <w:sz w:val="24"/>
          <w:szCs w:val="24"/>
        </w:rPr>
        <w:t xml:space="preserve">los </w:t>
      </w:r>
      <w:r w:rsidRPr="004D4AF5">
        <w:rPr>
          <w:rFonts w:ascii="Tahoma" w:hAnsi="Tahoma" w:cs="Tahoma"/>
          <w:sz w:val="24"/>
          <w:szCs w:val="24"/>
        </w:rPr>
        <w:t>que en sentir de los testigos era</w:t>
      </w:r>
      <w:r w:rsidR="00A12422" w:rsidRPr="004D4AF5">
        <w:rPr>
          <w:rFonts w:ascii="Tahoma" w:hAnsi="Tahoma" w:cs="Tahoma"/>
          <w:sz w:val="24"/>
          <w:szCs w:val="24"/>
        </w:rPr>
        <w:t>n</w:t>
      </w:r>
      <w:r w:rsidRPr="004D4AF5">
        <w:rPr>
          <w:rFonts w:ascii="Tahoma" w:hAnsi="Tahoma" w:cs="Tahoma"/>
          <w:sz w:val="24"/>
          <w:szCs w:val="24"/>
        </w:rPr>
        <w:t xml:space="preserve"> falso</w:t>
      </w:r>
      <w:r w:rsidR="00A12422" w:rsidRPr="004D4AF5">
        <w:rPr>
          <w:rFonts w:ascii="Tahoma" w:hAnsi="Tahoma" w:cs="Tahoma"/>
          <w:sz w:val="24"/>
          <w:szCs w:val="24"/>
        </w:rPr>
        <w:t>s</w:t>
      </w:r>
      <w:r w:rsidRPr="004D4AF5">
        <w:rPr>
          <w:rFonts w:ascii="Tahoma" w:hAnsi="Tahoma" w:cs="Tahoma"/>
          <w:sz w:val="24"/>
          <w:szCs w:val="24"/>
        </w:rPr>
        <w:t xml:space="preserve">, mediante los cuales demostraba ser el propietario del bus.  </w:t>
      </w:r>
    </w:p>
    <w:p w:rsidR="00A12422" w:rsidRPr="004D4AF5" w:rsidRDefault="00A12422" w:rsidP="004D4AF5">
      <w:pPr>
        <w:pStyle w:val="Sinespaciado"/>
        <w:spacing w:line="276" w:lineRule="auto"/>
        <w:jc w:val="both"/>
        <w:rPr>
          <w:rFonts w:ascii="Tahoma" w:hAnsi="Tahoma" w:cs="Tahoma"/>
          <w:sz w:val="24"/>
          <w:szCs w:val="24"/>
        </w:rPr>
      </w:pPr>
    </w:p>
    <w:p w:rsidR="00ED30C2" w:rsidRPr="004D4AF5" w:rsidRDefault="00DD39C7" w:rsidP="004D4AF5">
      <w:pPr>
        <w:pStyle w:val="Sinespaciado"/>
        <w:numPr>
          <w:ilvl w:val="0"/>
          <w:numId w:val="15"/>
        </w:numPr>
        <w:spacing w:line="276" w:lineRule="auto"/>
        <w:ind w:left="360"/>
        <w:jc w:val="both"/>
        <w:rPr>
          <w:rFonts w:ascii="Tahoma" w:hAnsi="Tahoma" w:cs="Tahoma"/>
          <w:sz w:val="24"/>
          <w:szCs w:val="24"/>
        </w:rPr>
      </w:pPr>
      <w:r w:rsidRPr="004D4AF5">
        <w:rPr>
          <w:rFonts w:ascii="Tahoma" w:hAnsi="Tahoma" w:cs="Tahoma"/>
          <w:sz w:val="24"/>
          <w:szCs w:val="24"/>
        </w:rPr>
        <w:t xml:space="preserve">Según lo </w:t>
      </w:r>
      <w:r w:rsidR="005E2152" w:rsidRPr="004D4AF5">
        <w:rPr>
          <w:rFonts w:ascii="Tahoma" w:hAnsi="Tahoma" w:cs="Tahoma"/>
          <w:sz w:val="24"/>
          <w:szCs w:val="24"/>
        </w:rPr>
        <w:t xml:space="preserve">atestado </w:t>
      </w:r>
      <w:r w:rsidRPr="004D4AF5">
        <w:rPr>
          <w:rFonts w:ascii="Tahoma" w:hAnsi="Tahoma" w:cs="Tahoma"/>
          <w:sz w:val="24"/>
          <w:szCs w:val="24"/>
        </w:rPr>
        <w:t xml:space="preserve">por </w:t>
      </w:r>
      <w:r w:rsidR="00A12422" w:rsidRPr="004D4AF5">
        <w:rPr>
          <w:rFonts w:ascii="Tahoma" w:hAnsi="Tahoma" w:cs="Tahoma"/>
          <w:sz w:val="24"/>
          <w:szCs w:val="24"/>
        </w:rPr>
        <w:t>ROGELIO LONDOÑO ÁLVAREZ</w:t>
      </w:r>
      <w:r w:rsidRPr="004D4AF5">
        <w:rPr>
          <w:rFonts w:ascii="Tahoma" w:hAnsi="Tahoma" w:cs="Tahoma"/>
          <w:sz w:val="24"/>
          <w:szCs w:val="24"/>
        </w:rPr>
        <w:t xml:space="preserve">, después que le prestó a </w:t>
      </w:r>
      <w:r w:rsidR="00693FBB" w:rsidRPr="004D4AF5">
        <w:rPr>
          <w:rFonts w:ascii="Tahoma" w:hAnsi="Tahoma" w:cs="Tahoma"/>
          <w:sz w:val="24"/>
          <w:szCs w:val="24"/>
        </w:rPr>
        <w:t>JPAG</w:t>
      </w:r>
      <w:r w:rsidRPr="004D4AF5">
        <w:rPr>
          <w:rFonts w:ascii="Tahoma" w:hAnsi="Tahoma" w:cs="Tahoma"/>
          <w:sz w:val="24"/>
          <w:szCs w:val="24"/>
        </w:rPr>
        <w:t xml:space="preserve"> una suma de dinero, dicho sujeto le entregó en calidad de prenda el autobús de placas SVF-658, adscrito a la empresa de transporte </w:t>
      </w:r>
      <w:r w:rsidRPr="004D4AF5">
        <w:rPr>
          <w:rFonts w:ascii="Tahoma" w:hAnsi="Tahoma" w:cs="Tahoma"/>
          <w:i/>
          <w:sz w:val="24"/>
          <w:szCs w:val="24"/>
        </w:rPr>
        <w:t>“Expreso Bolivariano”</w:t>
      </w:r>
      <w:r w:rsidRPr="004D4AF5">
        <w:rPr>
          <w:rFonts w:ascii="Tahoma" w:hAnsi="Tahoma" w:cs="Tahoma"/>
          <w:sz w:val="24"/>
          <w:szCs w:val="24"/>
        </w:rPr>
        <w:t>, el cual lo dejó guardado en un parqueadero</w:t>
      </w:r>
      <w:r w:rsidR="005700A0" w:rsidRPr="004D4AF5">
        <w:rPr>
          <w:rFonts w:ascii="Tahoma" w:hAnsi="Tahoma" w:cs="Tahoma"/>
          <w:sz w:val="24"/>
          <w:szCs w:val="24"/>
        </w:rPr>
        <w:t xml:space="preserve"> ubicado en el municipio de Santa Rosa de Cabal</w:t>
      </w:r>
      <w:r w:rsidRPr="004D4AF5">
        <w:rPr>
          <w:rFonts w:ascii="Tahoma" w:hAnsi="Tahoma" w:cs="Tahoma"/>
          <w:sz w:val="24"/>
          <w:szCs w:val="24"/>
        </w:rPr>
        <w:t xml:space="preserve">. Pero como a los tres meses al parqueadero se aparecieron los dueños del autobús, quienes le dijeron que </w:t>
      </w:r>
      <w:r w:rsidR="00D47B9C" w:rsidRPr="004D4AF5">
        <w:rPr>
          <w:rFonts w:ascii="Tahoma" w:hAnsi="Tahoma" w:cs="Tahoma"/>
          <w:sz w:val="24"/>
          <w:szCs w:val="24"/>
        </w:rPr>
        <w:t>habían</w:t>
      </w:r>
      <w:r w:rsidRPr="004D4AF5">
        <w:rPr>
          <w:rFonts w:ascii="Tahoma" w:hAnsi="Tahoma" w:cs="Tahoma"/>
          <w:sz w:val="24"/>
          <w:szCs w:val="24"/>
        </w:rPr>
        <w:t xml:space="preserve"> sido estafados por parte de </w:t>
      </w:r>
      <w:r w:rsidR="00693FBB" w:rsidRPr="004D4AF5">
        <w:rPr>
          <w:rFonts w:ascii="Tahoma" w:hAnsi="Tahoma" w:cs="Tahoma"/>
          <w:sz w:val="24"/>
          <w:szCs w:val="24"/>
        </w:rPr>
        <w:t>JPAG</w:t>
      </w:r>
      <w:r w:rsidR="00ED30C2" w:rsidRPr="004D4AF5">
        <w:rPr>
          <w:rFonts w:ascii="Tahoma" w:hAnsi="Tahoma" w:cs="Tahoma"/>
          <w:sz w:val="24"/>
          <w:szCs w:val="24"/>
        </w:rPr>
        <w:t xml:space="preserve">. </w:t>
      </w:r>
    </w:p>
    <w:p w:rsidR="00ED30C2" w:rsidRPr="004D4AF5" w:rsidRDefault="00ED30C2" w:rsidP="004D4AF5">
      <w:pPr>
        <w:pStyle w:val="Sinespaciado"/>
        <w:spacing w:line="276" w:lineRule="auto"/>
        <w:jc w:val="both"/>
        <w:rPr>
          <w:rFonts w:ascii="Tahoma" w:hAnsi="Tahoma" w:cs="Tahoma"/>
          <w:sz w:val="24"/>
          <w:szCs w:val="24"/>
        </w:rPr>
      </w:pPr>
    </w:p>
    <w:p w:rsidR="00DD39C7" w:rsidRPr="004D4AF5" w:rsidRDefault="00ED30C2" w:rsidP="004D4AF5">
      <w:pPr>
        <w:pStyle w:val="Sinespaciado"/>
        <w:spacing w:line="276" w:lineRule="auto"/>
        <w:ind w:left="360"/>
        <w:jc w:val="both"/>
        <w:rPr>
          <w:rFonts w:ascii="Tahoma" w:hAnsi="Tahoma" w:cs="Tahoma"/>
          <w:sz w:val="24"/>
          <w:szCs w:val="24"/>
        </w:rPr>
      </w:pPr>
      <w:r w:rsidRPr="004D4AF5">
        <w:rPr>
          <w:rFonts w:ascii="Tahoma" w:hAnsi="Tahoma" w:cs="Tahoma"/>
          <w:sz w:val="24"/>
          <w:szCs w:val="24"/>
        </w:rPr>
        <w:t>Ante tal situación el testigo</w:t>
      </w:r>
      <w:r w:rsidR="00F967C7" w:rsidRPr="004D4AF5">
        <w:rPr>
          <w:rFonts w:ascii="Tahoma" w:hAnsi="Tahoma" w:cs="Tahoma"/>
          <w:sz w:val="24"/>
          <w:szCs w:val="24"/>
        </w:rPr>
        <w:t xml:space="preserve"> </w:t>
      </w:r>
      <w:r w:rsidR="003E0F34" w:rsidRPr="004D4AF5">
        <w:rPr>
          <w:rFonts w:ascii="Tahoma" w:hAnsi="Tahoma" w:cs="Tahoma"/>
          <w:sz w:val="24"/>
          <w:szCs w:val="24"/>
        </w:rPr>
        <w:t xml:space="preserve">procedió a llamar a </w:t>
      </w:r>
      <w:r w:rsidR="00F967C7" w:rsidRPr="004D4AF5">
        <w:rPr>
          <w:rFonts w:ascii="Tahoma" w:hAnsi="Tahoma" w:cs="Tahoma"/>
          <w:sz w:val="24"/>
          <w:szCs w:val="24"/>
        </w:rPr>
        <w:t xml:space="preserve">AG </w:t>
      </w:r>
      <w:r w:rsidR="003E0F34" w:rsidRPr="004D4AF5">
        <w:rPr>
          <w:rFonts w:ascii="Tahoma" w:hAnsi="Tahoma" w:cs="Tahoma"/>
          <w:sz w:val="24"/>
          <w:szCs w:val="24"/>
        </w:rPr>
        <w:t xml:space="preserve">para contarle lo que estaba sucediendo, </w:t>
      </w:r>
      <w:r w:rsidR="0032077E" w:rsidRPr="004D4AF5">
        <w:rPr>
          <w:rFonts w:ascii="Tahoma" w:hAnsi="Tahoma" w:cs="Tahoma"/>
          <w:sz w:val="24"/>
          <w:szCs w:val="24"/>
        </w:rPr>
        <w:t xml:space="preserve">quien le dijo que le iba a mandar un abogado para que le solucionara el problema. </w:t>
      </w:r>
    </w:p>
    <w:p w:rsidR="002368D4" w:rsidRPr="004D4AF5" w:rsidRDefault="002368D4" w:rsidP="004D4AF5">
      <w:pPr>
        <w:pStyle w:val="Sinespaciado"/>
        <w:spacing w:line="276" w:lineRule="auto"/>
        <w:jc w:val="both"/>
        <w:rPr>
          <w:rFonts w:ascii="Tahoma" w:hAnsi="Tahoma" w:cs="Tahoma"/>
          <w:sz w:val="24"/>
          <w:szCs w:val="24"/>
        </w:rPr>
      </w:pPr>
    </w:p>
    <w:p w:rsidR="002368D4" w:rsidRPr="004D4AF5" w:rsidRDefault="002368D4" w:rsidP="004D4AF5">
      <w:pPr>
        <w:pStyle w:val="Sinespaciado"/>
        <w:spacing w:line="276" w:lineRule="auto"/>
        <w:ind w:left="360"/>
        <w:jc w:val="both"/>
        <w:rPr>
          <w:rFonts w:ascii="Tahoma" w:hAnsi="Tahoma" w:cs="Tahoma"/>
          <w:sz w:val="24"/>
          <w:szCs w:val="24"/>
        </w:rPr>
      </w:pPr>
      <w:r w:rsidRPr="004D4AF5">
        <w:rPr>
          <w:rFonts w:ascii="Tahoma" w:hAnsi="Tahoma" w:cs="Tahoma"/>
          <w:sz w:val="24"/>
          <w:szCs w:val="24"/>
        </w:rPr>
        <w:t xml:space="preserve">Expuso el testigo que el abogado le dijo que había un </w:t>
      </w:r>
      <w:r w:rsidRPr="004D4AF5">
        <w:rPr>
          <w:rFonts w:ascii="Tahoma" w:hAnsi="Tahoma" w:cs="Tahoma"/>
          <w:i/>
          <w:sz w:val="24"/>
          <w:szCs w:val="24"/>
        </w:rPr>
        <w:t>“pequeño”</w:t>
      </w:r>
      <w:r w:rsidRPr="004D4AF5">
        <w:rPr>
          <w:rStyle w:val="Refdenotaalpie"/>
          <w:rFonts w:ascii="Tahoma" w:hAnsi="Tahoma" w:cs="Tahoma"/>
          <w:sz w:val="24"/>
          <w:szCs w:val="24"/>
        </w:rPr>
        <w:footnoteReference w:id="2"/>
      </w:r>
      <w:r w:rsidRPr="004D4AF5">
        <w:rPr>
          <w:rFonts w:ascii="Tahoma" w:hAnsi="Tahoma" w:cs="Tahoma"/>
          <w:sz w:val="24"/>
          <w:szCs w:val="24"/>
        </w:rPr>
        <w:t xml:space="preserve"> inconveniente </w:t>
      </w:r>
      <w:r w:rsidR="00F967C7" w:rsidRPr="004D4AF5">
        <w:rPr>
          <w:rFonts w:ascii="Tahoma" w:hAnsi="Tahoma" w:cs="Tahoma"/>
          <w:sz w:val="24"/>
          <w:szCs w:val="24"/>
        </w:rPr>
        <w:t>con el</w:t>
      </w:r>
      <w:r w:rsidRPr="004D4AF5">
        <w:rPr>
          <w:rFonts w:ascii="Tahoma" w:hAnsi="Tahoma" w:cs="Tahoma"/>
          <w:sz w:val="24"/>
          <w:szCs w:val="24"/>
        </w:rPr>
        <w:t xml:space="preserve"> papeleo </w:t>
      </w:r>
      <w:r w:rsidR="00F967C7" w:rsidRPr="004D4AF5">
        <w:rPr>
          <w:rFonts w:ascii="Tahoma" w:hAnsi="Tahoma" w:cs="Tahoma"/>
          <w:sz w:val="24"/>
          <w:szCs w:val="24"/>
        </w:rPr>
        <w:t>del</w:t>
      </w:r>
      <w:r w:rsidRPr="004D4AF5">
        <w:rPr>
          <w:rFonts w:ascii="Tahoma" w:hAnsi="Tahoma" w:cs="Tahoma"/>
          <w:sz w:val="24"/>
          <w:szCs w:val="24"/>
        </w:rPr>
        <w:t xml:space="preserve"> bus, y que eso se iba solucionar, y que para que estuviera tranquilo </w:t>
      </w:r>
      <w:r w:rsidR="00307688" w:rsidRPr="004D4AF5">
        <w:rPr>
          <w:rFonts w:ascii="Tahoma" w:hAnsi="Tahoma" w:cs="Tahoma"/>
          <w:sz w:val="24"/>
          <w:szCs w:val="24"/>
        </w:rPr>
        <w:t>JPA</w:t>
      </w:r>
      <w:r w:rsidRPr="004D4AF5">
        <w:rPr>
          <w:rFonts w:ascii="Tahoma" w:hAnsi="Tahoma" w:cs="Tahoma"/>
          <w:sz w:val="24"/>
          <w:szCs w:val="24"/>
        </w:rPr>
        <w:t xml:space="preserve"> le </w:t>
      </w:r>
      <w:r w:rsidR="00F967C7" w:rsidRPr="004D4AF5">
        <w:rPr>
          <w:rFonts w:ascii="Tahoma" w:hAnsi="Tahoma" w:cs="Tahoma"/>
          <w:sz w:val="24"/>
          <w:szCs w:val="24"/>
        </w:rPr>
        <w:t>proponía</w:t>
      </w:r>
      <w:r w:rsidRPr="004D4AF5">
        <w:rPr>
          <w:rFonts w:ascii="Tahoma" w:hAnsi="Tahoma" w:cs="Tahoma"/>
          <w:sz w:val="24"/>
          <w:szCs w:val="24"/>
        </w:rPr>
        <w:t xml:space="preserve"> que iba a poner a su nombre una finca </w:t>
      </w:r>
      <w:r w:rsidR="00ED30C2" w:rsidRPr="004D4AF5">
        <w:rPr>
          <w:rFonts w:ascii="Tahoma" w:hAnsi="Tahoma" w:cs="Tahoma"/>
          <w:sz w:val="24"/>
          <w:szCs w:val="24"/>
        </w:rPr>
        <w:t xml:space="preserve">de su propiedad </w:t>
      </w:r>
      <w:r w:rsidRPr="004D4AF5">
        <w:rPr>
          <w:rFonts w:ascii="Tahoma" w:hAnsi="Tahoma" w:cs="Tahoma"/>
          <w:sz w:val="24"/>
          <w:szCs w:val="24"/>
        </w:rPr>
        <w:t xml:space="preserve">de 50 hectáreas denominada como </w:t>
      </w:r>
      <w:bookmarkStart w:id="26" w:name="_Hlk94010361"/>
      <w:r w:rsidRPr="004D4AF5">
        <w:rPr>
          <w:rFonts w:ascii="Tahoma" w:hAnsi="Tahoma" w:cs="Tahoma"/>
          <w:i/>
          <w:sz w:val="24"/>
          <w:szCs w:val="24"/>
        </w:rPr>
        <w:t>“</w:t>
      </w:r>
      <w:r w:rsidR="004F0BDF" w:rsidRPr="004D4AF5">
        <w:rPr>
          <w:rFonts w:ascii="Tahoma" w:hAnsi="Tahoma" w:cs="Tahoma"/>
          <w:i/>
          <w:sz w:val="24"/>
          <w:szCs w:val="24"/>
        </w:rPr>
        <w:t xml:space="preserve">El </w:t>
      </w:r>
      <w:r w:rsidRPr="004D4AF5">
        <w:rPr>
          <w:rFonts w:ascii="Tahoma" w:hAnsi="Tahoma" w:cs="Tahoma"/>
          <w:i/>
          <w:sz w:val="24"/>
          <w:szCs w:val="24"/>
        </w:rPr>
        <w:t>Porvenir”</w:t>
      </w:r>
      <w:bookmarkEnd w:id="26"/>
      <w:r w:rsidRPr="004D4AF5">
        <w:rPr>
          <w:rFonts w:ascii="Tahoma" w:hAnsi="Tahoma" w:cs="Tahoma"/>
          <w:sz w:val="24"/>
          <w:szCs w:val="24"/>
        </w:rPr>
        <w:t xml:space="preserve"> ubicada en el municipio de </w:t>
      </w:r>
      <w:r w:rsidRPr="004D4AF5">
        <w:rPr>
          <w:rFonts w:ascii="Tahoma" w:hAnsi="Tahoma" w:cs="Tahoma"/>
          <w:i/>
          <w:sz w:val="24"/>
          <w:szCs w:val="24"/>
        </w:rPr>
        <w:t>El Cairo</w:t>
      </w:r>
      <w:r w:rsidRPr="004D4AF5">
        <w:rPr>
          <w:rFonts w:ascii="Tahoma" w:hAnsi="Tahoma" w:cs="Tahoma"/>
          <w:sz w:val="24"/>
          <w:szCs w:val="24"/>
        </w:rPr>
        <w:t>.</w:t>
      </w:r>
    </w:p>
    <w:p w:rsidR="002368D4" w:rsidRPr="004D4AF5" w:rsidRDefault="002368D4" w:rsidP="004D4AF5">
      <w:pPr>
        <w:pStyle w:val="Sinespaciado"/>
        <w:spacing w:line="276" w:lineRule="auto"/>
        <w:jc w:val="both"/>
        <w:rPr>
          <w:rFonts w:ascii="Tahoma" w:hAnsi="Tahoma" w:cs="Tahoma"/>
          <w:sz w:val="24"/>
          <w:szCs w:val="24"/>
        </w:rPr>
      </w:pPr>
    </w:p>
    <w:p w:rsidR="00CB68D4" w:rsidRPr="004D4AF5" w:rsidRDefault="00CB68D4" w:rsidP="004D4AF5">
      <w:pPr>
        <w:pStyle w:val="Sinespaciado"/>
        <w:spacing w:line="276" w:lineRule="auto"/>
        <w:ind w:left="360"/>
        <w:jc w:val="both"/>
        <w:rPr>
          <w:rFonts w:ascii="Tahoma" w:hAnsi="Tahoma" w:cs="Tahoma"/>
          <w:sz w:val="24"/>
          <w:szCs w:val="24"/>
        </w:rPr>
      </w:pPr>
      <w:r w:rsidRPr="004D4AF5">
        <w:rPr>
          <w:rFonts w:ascii="Tahoma" w:hAnsi="Tahoma" w:cs="Tahoma"/>
          <w:sz w:val="24"/>
          <w:szCs w:val="24"/>
        </w:rPr>
        <w:t>Asimismo a</w:t>
      </w:r>
      <w:r w:rsidR="002368D4" w:rsidRPr="004D4AF5">
        <w:rPr>
          <w:rFonts w:ascii="Tahoma" w:hAnsi="Tahoma" w:cs="Tahoma"/>
          <w:sz w:val="24"/>
          <w:szCs w:val="24"/>
        </w:rPr>
        <w:t>dujo el testigo que estuvo de acuerdo con la propuesta, y que en tal sentido el abog</w:t>
      </w:r>
      <w:r w:rsidR="00F967C7" w:rsidRPr="004D4AF5">
        <w:rPr>
          <w:rFonts w:ascii="Tahoma" w:hAnsi="Tahoma" w:cs="Tahoma"/>
          <w:sz w:val="24"/>
          <w:szCs w:val="24"/>
        </w:rPr>
        <w:t>ado</w:t>
      </w:r>
      <w:r w:rsidR="002368D4" w:rsidRPr="004D4AF5">
        <w:rPr>
          <w:rFonts w:ascii="Tahoma" w:hAnsi="Tahoma" w:cs="Tahoma"/>
          <w:sz w:val="24"/>
          <w:szCs w:val="24"/>
        </w:rPr>
        <w:t xml:space="preserve"> le colaboró </w:t>
      </w:r>
      <w:r w:rsidR="00F967C7" w:rsidRPr="004D4AF5">
        <w:rPr>
          <w:rFonts w:ascii="Tahoma" w:hAnsi="Tahoma" w:cs="Tahoma"/>
          <w:sz w:val="24"/>
          <w:szCs w:val="24"/>
        </w:rPr>
        <w:t xml:space="preserve">con </w:t>
      </w:r>
      <w:r w:rsidR="002368D4" w:rsidRPr="004D4AF5">
        <w:rPr>
          <w:rFonts w:ascii="Tahoma" w:hAnsi="Tahoma" w:cs="Tahoma"/>
          <w:sz w:val="24"/>
          <w:szCs w:val="24"/>
        </w:rPr>
        <w:t>todos los tr</w:t>
      </w:r>
      <w:r w:rsidR="008C44F7" w:rsidRPr="004D4AF5">
        <w:rPr>
          <w:rFonts w:ascii="Tahoma" w:hAnsi="Tahoma" w:cs="Tahoma"/>
          <w:sz w:val="24"/>
          <w:szCs w:val="24"/>
        </w:rPr>
        <w:t>á</w:t>
      </w:r>
      <w:r w:rsidR="002368D4" w:rsidRPr="004D4AF5">
        <w:rPr>
          <w:rFonts w:ascii="Tahoma" w:hAnsi="Tahoma" w:cs="Tahoma"/>
          <w:sz w:val="24"/>
          <w:szCs w:val="24"/>
        </w:rPr>
        <w:t xml:space="preserve">mites notariales </w:t>
      </w:r>
      <w:r w:rsidR="00F967C7" w:rsidRPr="004D4AF5">
        <w:rPr>
          <w:rFonts w:ascii="Tahoma" w:hAnsi="Tahoma" w:cs="Tahoma"/>
          <w:sz w:val="24"/>
          <w:szCs w:val="24"/>
        </w:rPr>
        <w:t xml:space="preserve">relacionados con </w:t>
      </w:r>
      <w:r w:rsidR="002368D4" w:rsidRPr="004D4AF5">
        <w:rPr>
          <w:rFonts w:ascii="Tahoma" w:hAnsi="Tahoma" w:cs="Tahoma"/>
          <w:sz w:val="24"/>
          <w:szCs w:val="24"/>
        </w:rPr>
        <w:t xml:space="preserve">la escrituración de la finca </w:t>
      </w:r>
      <w:r w:rsidR="002368D4" w:rsidRPr="004D4AF5">
        <w:rPr>
          <w:rFonts w:ascii="Tahoma" w:hAnsi="Tahoma" w:cs="Tahoma"/>
          <w:i/>
          <w:sz w:val="24"/>
          <w:szCs w:val="24"/>
        </w:rPr>
        <w:t>“el Porvenir”</w:t>
      </w:r>
      <w:r w:rsidR="002368D4" w:rsidRPr="004D4AF5">
        <w:rPr>
          <w:rFonts w:ascii="Tahoma" w:hAnsi="Tahoma" w:cs="Tahoma"/>
          <w:sz w:val="24"/>
          <w:szCs w:val="24"/>
        </w:rPr>
        <w:t>, tanto es así que hasta pagó la suma de $300 mil por concepto de impuesto</w:t>
      </w:r>
      <w:r w:rsidR="00ED30C2" w:rsidRPr="004D4AF5">
        <w:rPr>
          <w:rFonts w:ascii="Tahoma" w:hAnsi="Tahoma" w:cs="Tahoma"/>
          <w:sz w:val="24"/>
          <w:szCs w:val="24"/>
        </w:rPr>
        <w:t>s</w:t>
      </w:r>
      <w:r w:rsidRPr="004D4AF5">
        <w:rPr>
          <w:rFonts w:ascii="Tahoma" w:hAnsi="Tahoma" w:cs="Tahoma"/>
          <w:sz w:val="24"/>
          <w:szCs w:val="24"/>
        </w:rPr>
        <w:t xml:space="preserve">, lo que se consignó en la escritura pública de compraventa # 1.916 del 28 de abril de 2.014, expedida por la Notaria 4ª del Circulo Notarial de Pereira. </w:t>
      </w:r>
    </w:p>
    <w:p w:rsidR="002368D4" w:rsidRPr="004D4AF5" w:rsidRDefault="002368D4" w:rsidP="004D4AF5">
      <w:pPr>
        <w:pStyle w:val="Sinespaciado"/>
        <w:spacing w:line="276" w:lineRule="auto"/>
        <w:ind w:left="-360" w:firstLine="105"/>
        <w:jc w:val="both"/>
        <w:rPr>
          <w:rFonts w:ascii="Tahoma" w:hAnsi="Tahoma" w:cs="Tahoma"/>
          <w:sz w:val="24"/>
          <w:szCs w:val="24"/>
        </w:rPr>
      </w:pPr>
    </w:p>
    <w:p w:rsidR="002368D4" w:rsidRPr="004D4AF5" w:rsidRDefault="00CB68D4" w:rsidP="004D4AF5">
      <w:pPr>
        <w:pStyle w:val="Sinespaciado"/>
        <w:spacing w:line="276" w:lineRule="auto"/>
        <w:ind w:left="360"/>
        <w:jc w:val="both"/>
        <w:rPr>
          <w:rFonts w:ascii="Tahoma" w:hAnsi="Tahoma" w:cs="Tahoma"/>
          <w:sz w:val="24"/>
          <w:szCs w:val="24"/>
        </w:rPr>
      </w:pPr>
      <w:r w:rsidRPr="004D4AF5">
        <w:rPr>
          <w:rFonts w:ascii="Tahoma" w:hAnsi="Tahoma" w:cs="Tahoma"/>
          <w:sz w:val="24"/>
          <w:szCs w:val="24"/>
        </w:rPr>
        <w:lastRenderedPageBreak/>
        <w:t>Finalmente el testigo adveró que después</w:t>
      </w:r>
      <w:r w:rsidR="002368D4" w:rsidRPr="004D4AF5">
        <w:rPr>
          <w:rFonts w:ascii="Tahoma" w:hAnsi="Tahoma" w:cs="Tahoma"/>
          <w:sz w:val="24"/>
          <w:szCs w:val="24"/>
        </w:rPr>
        <w:t xml:space="preserve"> que obtuvo el certificado de tradición</w:t>
      </w:r>
      <w:r w:rsidR="00F967C7" w:rsidRPr="004D4AF5">
        <w:rPr>
          <w:rFonts w:ascii="Tahoma" w:hAnsi="Tahoma" w:cs="Tahoma"/>
          <w:sz w:val="24"/>
          <w:szCs w:val="24"/>
        </w:rPr>
        <w:t xml:space="preserve"> del inmueble</w:t>
      </w:r>
      <w:r w:rsidR="002368D4" w:rsidRPr="004D4AF5">
        <w:rPr>
          <w:rFonts w:ascii="Tahoma" w:hAnsi="Tahoma" w:cs="Tahoma"/>
          <w:sz w:val="24"/>
          <w:szCs w:val="24"/>
        </w:rPr>
        <w:t xml:space="preserve">, se dirigió hacia el municipio de </w:t>
      </w:r>
      <w:r w:rsidR="002368D4" w:rsidRPr="004D4AF5">
        <w:rPr>
          <w:rFonts w:ascii="Tahoma" w:hAnsi="Tahoma" w:cs="Tahoma"/>
          <w:i/>
          <w:sz w:val="24"/>
          <w:szCs w:val="24"/>
        </w:rPr>
        <w:t>El Cairo</w:t>
      </w:r>
      <w:r w:rsidR="002368D4" w:rsidRPr="004D4AF5">
        <w:rPr>
          <w:rFonts w:ascii="Tahoma" w:hAnsi="Tahoma" w:cs="Tahoma"/>
          <w:sz w:val="24"/>
          <w:szCs w:val="24"/>
        </w:rPr>
        <w:t xml:space="preserve"> para visitar la finca</w:t>
      </w:r>
      <w:r w:rsidR="00F967C7" w:rsidRPr="004D4AF5">
        <w:rPr>
          <w:rFonts w:ascii="Tahoma" w:hAnsi="Tahoma" w:cs="Tahoma"/>
          <w:sz w:val="24"/>
          <w:szCs w:val="24"/>
        </w:rPr>
        <w:t xml:space="preserve"> </w:t>
      </w:r>
      <w:r w:rsidR="00F967C7" w:rsidRPr="004D4AF5">
        <w:rPr>
          <w:rFonts w:ascii="Tahoma" w:hAnsi="Tahoma" w:cs="Tahoma"/>
          <w:i/>
          <w:sz w:val="24"/>
          <w:szCs w:val="24"/>
        </w:rPr>
        <w:t>“el Porvenir”</w:t>
      </w:r>
      <w:r w:rsidR="00F967C7" w:rsidRPr="004D4AF5">
        <w:rPr>
          <w:rFonts w:ascii="Tahoma" w:hAnsi="Tahoma" w:cs="Tahoma"/>
          <w:sz w:val="24"/>
          <w:szCs w:val="24"/>
        </w:rPr>
        <w:t>,</w:t>
      </w:r>
      <w:r w:rsidR="002368D4" w:rsidRPr="004D4AF5">
        <w:rPr>
          <w:rFonts w:ascii="Tahoma" w:hAnsi="Tahoma" w:cs="Tahoma"/>
          <w:sz w:val="24"/>
          <w:szCs w:val="24"/>
        </w:rPr>
        <w:t xml:space="preserve"> </w:t>
      </w:r>
      <w:r w:rsidRPr="004D4AF5">
        <w:rPr>
          <w:rFonts w:ascii="Tahoma" w:hAnsi="Tahoma" w:cs="Tahoma"/>
          <w:sz w:val="24"/>
          <w:szCs w:val="24"/>
        </w:rPr>
        <w:t xml:space="preserve">y ahí se encontró con unas personas que le adujeron ser dueños de ese fundo, </w:t>
      </w:r>
      <w:r w:rsidR="00F967C7" w:rsidRPr="004D4AF5">
        <w:rPr>
          <w:rFonts w:ascii="Tahoma" w:hAnsi="Tahoma" w:cs="Tahoma"/>
          <w:sz w:val="24"/>
          <w:szCs w:val="24"/>
        </w:rPr>
        <w:t>quienes</w:t>
      </w:r>
      <w:r w:rsidRPr="004D4AF5">
        <w:rPr>
          <w:rFonts w:ascii="Tahoma" w:hAnsi="Tahoma" w:cs="Tahoma"/>
          <w:sz w:val="24"/>
          <w:szCs w:val="24"/>
        </w:rPr>
        <w:t xml:space="preserve"> les dijeron que habían sido estafados por parte de </w:t>
      </w:r>
      <w:r w:rsidR="00307688" w:rsidRPr="004D4AF5">
        <w:rPr>
          <w:rFonts w:ascii="Tahoma" w:hAnsi="Tahoma" w:cs="Tahoma"/>
          <w:sz w:val="24"/>
          <w:szCs w:val="24"/>
        </w:rPr>
        <w:t>JPA</w:t>
      </w:r>
      <w:r w:rsidRPr="004D4AF5">
        <w:rPr>
          <w:rFonts w:ascii="Tahoma" w:hAnsi="Tahoma" w:cs="Tahoma"/>
          <w:sz w:val="24"/>
          <w:szCs w:val="24"/>
        </w:rPr>
        <w:t xml:space="preserve">, tal como aconteció con los dueños del autobús de placas SVF-658, adscrito a la empresa de transporte </w:t>
      </w:r>
      <w:r w:rsidRPr="004D4AF5">
        <w:rPr>
          <w:rFonts w:ascii="Tahoma" w:hAnsi="Tahoma" w:cs="Tahoma"/>
          <w:i/>
          <w:sz w:val="24"/>
          <w:szCs w:val="24"/>
        </w:rPr>
        <w:t>“Expreso Bolivariano”</w:t>
      </w:r>
      <w:r w:rsidRPr="004D4AF5">
        <w:rPr>
          <w:rFonts w:ascii="Tahoma" w:hAnsi="Tahoma" w:cs="Tahoma"/>
          <w:sz w:val="24"/>
          <w:szCs w:val="24"/>
        </w:rPr>
        <w:t xml:space="preserve">. </w:t>
      </w:r>
    </w:p>
    <w:p w:rsidR="00CB68D4" w:rsidRPr="004D4AF5" w:rsidRDefault="00CB68D4" w:rsidP="004D4AF5">
      <w:pPr>
        <w:pStyle w:val="Sinespaciado"/>
        <w:spacing w:line="276" w:lineRule="auto"/>
        <w:jc w:val="both"/>
        <w:rPr>
          <w:rFonts w:ascii="Tahoma" w:hAnsi="Tahoma" w:cs="Tahoma"/>
          <w:sz w:val="24"/>
          <w:szCs w:val="24"/>
        </w:rPr>
      </w:pPr>
    </w:p>
    <w:p w:rsidR="00ED30C2" w:rsidRPr="004D4AF5" w:rsidRDefault="00CB68D4" w:rsidP="004D4AF5">
      <w:pPr>
        <w:pStyle w:val="Sinespaciado"/>
        <w:spacing w:line="276" w:lineRule="auto"/>
        <w:jc w:val="both"/>
        <w:rPr>
          <w:rFonts w:ascii="Tahoma" w:hAnsi="Tahoma" w:cs="Tahoma"/>
          <w:sz w:val="24"/>
          <w:szCs w:val="24"/>
        </w:rPr>
      </w:pPr>
      <w:r w:rsidRPr="004D4AF5">
        <w:rPr>
          <w:rFonts w:ascii="Tahoma" w:hAnsi="Tahoma" w:cs="Tahoma"/>
          <w:sz w:val="24"/>
          <w:szCs w:val="24"/>
        </w:rPr>
        <w:t>Ahora bien</w:t>
      </w:r>
      <w:r w:rsidR="00F967C7" w:rsidRPr="004D4AF5">
        <w:rPr>
          <w:rFonts w:ascii="Tahoma" w:hAnsi="Tahoma" w:cs="Tahoma"/>
          <w:sz w:val="24"/>
          <w:szCs w:val="24"/>
        </w:rPr>
        <w:t>, al efectuar un análisis de</w:t>
      </w:r>
      <w:r w:rsidR="00270AAB" w:rsidRPr="004D4AF5">
        <w:rPr>
          <w:rFonts w:ascii="Tahoma" w:hAnsi="Tahoma" w:cs="Tahoma"/>
          <w:sz w:val="24"/>
          <w:szCs w:val="24"/>
        </w:rPr>
        <w:t>l</w:t>
      </w:r>
      <w:r w:rsidR="00F967C7" w:rsidRPr="004D4AF5">
        <w:rPr>
          <w:rFonts w:ascii="Tahoma" w:hAnsi="Tahoma" w:cs="Tahoma"/>
          <w:sz w:val="24"/>
          <w:szCs w:val="24"/>
        </w:rPr>
        <w:t xml:space="preserve"> anterior acervo probatorio, </w:t>
      </w:r>
      <w:r w:rsidR="000D724D" w:rsidRPr="004D4AF5">
        <w:rPr>
          <w:rFonts w:ascii="Tahoma" w:hAnsi="Tahoma" w:cs="Tahoma"/>
          <w:sz w:val="24"/>
          <w:szCs w:val="24"/>
        </w:rPr>
        <w:t xml:space="preserve">vemos que </w:t>
      </w:r>
      <w:r w:rsidR="00D422BE" w:rsidRPr="004D4AF5">
        <w:rPr>
          <w:rFonts w:ascii="Tahoma" w:hAnsi="Tahoma" w:cs="Tahoma"/>
          <w:sz w:val="24"/>
          <w:szCs w:val="24"/>
        </w:rPr>
        <w:t xml:space="preserve">del contenido de dichas pruebas </w:t>
      </w:r>
      <w:r w:rsidR="00F967C7" w:rsidRPr="004D4AF5">
        <w:rPr>
          <w:rFonts w:ascii="Tahoma" w:hAnsi="Tahoma" w:cs="Tahoma"/>
          <w:sz w:val="24"/>
          <w:szCs w:val="24"/>
        </w:rPr>
        <w:t xml:space="preserve">se </w:t>
      </w:r>
      <w:r w:rsidR="000D724D" w:rsidRPr="004D4AF5">
        <w:rPr>
          <w:rFonts w:ascii="Tahoma" w:hAnsi="Tahoma" w:cs="Tahoma"/>
          <w:sz w:val="24"/>
          <w:szCs w:val="24"/>
        </w:rPr>
        <w:t>desprende</w:t>
      </w:r>
      <w:r w:rsidR="00F967C7" w:rsidRPr="004D4AF5">
        <w:rPr>
          <w:rFonts w:ascii="Tahoma" w:hAnsi="Tahoma" w:cs="Tahoma"/>
          <w:sz w:val="24"/>
          <w:szCs w:val="24"/>
        </w:rPr>
        <w:t xml:space="preserve"> que en momento alguno se logr</w:t>
      </w:r>
      <w:r w:rsidR="00D422BE" w:rsidRPr="004D4AF5">
        <w:rPr>
          <w:rFonts w:ascii="Tahoma" w:hAnsi="Tahoma" w:cs="Tahoma"/>
          <w:sz w:val="24"/>
          <w:szCs w:val="24"/>
        </w:rPr>
        <w:t xml:space="preserve">ó </w:t>
      </w:r>
      <w:r w:rsidR="00F967C7" w:rsidRPr="004D4AF5">
        <w:rPr>
          <w:rFonts w:ascii="Tahoma" w:hAnsi="Tahoma" w:cs="Tahoma"/>
          <w:sz w:val="24"/>
          <w:szCs w:val="24"/>
        </w:rPr>
        <w:t>demostrar</w:t>
      </w:r>
      <w:r w:rsidR="000D724D" w:rsidRPr="004D4AF5">
        <w:rPr>
          <w:rFonts w:ascii="Tahoma" w:hAnsi="Tahoma" w:cs="Tahoma"/>
          <w:sz w:val="24"/>
          <w:szCs w:val="24"/>
        </w:rPr>
        <w:t>,</w:t>
      </w:r>
      <w:r w:rsidR="00F967C7" w:rsidRPr="004D4AF5">
        <w:rPr>
          <w:rFonts w:ascii="Tahoma" w:hAnsi="Tahoma" w:cs="Tahoma"/>
          <w:sz w:val="24"/>
          <w:szCs w:val="24"/>
        </w:rPr>
        <w:t xml:space="preserve"> </w:t>
      </w:r>
      <w:r w:rsidR="000D724D" w:rsidRPr="004D4AF5">
        <w:rPr>
          <w:rFonts w:ascii="Tahoma" w:hAnsi="Tahoma" w:cs="Tahoma"/>
          <w:sz w:val="24"/>
          <w:szCs w:val="24"/>
        </w:rPr>
        <w:t xml:space="preserve">de manera indubitable, </w:t>
      </w:r>
      <w:r w:rsidR="00F967C7" w:rsidRPr="004D4AF5">
        <w:rPr>
          <w:rFonts w:ascii="Tahoma" w:hAnsi="Tahoma" w:cs="Tahoma"/>
          <w:sz w:val="24"/>
          <w:szCs w:val="24"/>
        </w:rPr>
        <w:t xml:space="preserve">que el procesado </w:t>
      </w:r>
      <w:bookmarkStart w:id="27" w:name="_Hlk94015391"/>
      <w:r w:rsidR="00B85873" w:rsidRPr="004D4AF5">
        <w:rPr>
          <w:rFonts w:ascii="Tahoma" w:hAnsi="Tahoma" w:cs="Tahoma"/>
          <w:bCs/>
          <w:sz w:val="24"/>
          <w:szCs w:val="24"/>
        </w:rPr>
        <w:t>WGSO</w:t>
      </w:r>
      <w:r w:rsidR="00F967C7" w:rsidRPr="004D4AF5">
        <w:rPr>
          <w:rFonts w:ascii="Tahoma" w:hAnsi="Tahoma" w:cs="Tahoma"/>
          <w:sz w:val="24"/>
          <w:szCs w:val="24"/>
        </w:rPr>
        <w:t xml:space="preserve"> </w:t>
      </w:r>
      <w:bookmarkEnd w:id="27"/>
      <w:r w:rsidR="00ED30C2" w:rsidRPr="004D4AF5">
        <w:rPr>
          <w:rFonts w:ascii="Tahoma" w:hAnsi="Tahoma" w:cs="Tahoma"/>
          <w:sz w:val="24"/>
          <w:szCs w:val="24"/>
        </w:rPr>
        <w:t xml:space="preserve">haya podido tener </w:t>
      </w:r>
      <w:r w:rsidR="00F967C7" w:rsidRPr="004D4AF5">
        <w:rPr>
          <w:rFonts w:ascii="Tahoma" w:hAnsi="Tahoma" w:cs="Tahoma"/>
          <w:sz w:val="24"/>
          <w:szCs w:val="24"/>
        </w:rPr>
        <w:t xml:space="preserve">conocimiento sobre la procedencia ilícita </w:t>
      </w:r>
      <w:r w:rsidR="00ED30C2" w:rsidRPr="004D4AF5">
        <w:rPr>
          <w:rFonts w:ascii="Tahoma" w:hAnsi="Tahoma" w:cs="Tahoma"/>
          <w:sz w:val="24"/>
          <w:szCs w:val="24"/>
        </w:rPr>
        <w:t xml:space="preserve">unos bienes respecto de los cuales el procesado </w:t>
      </w:r>
      <w:r w:rsidR="00693FBB" w:rsidRPr="004D4AF5">
        <w:rPr>
          <w:rFonts w:ascii="Tahoma" w:hAnsi="Tahoma" w:cs="Tahoma"/>
          <w:sz w:val="24"/>
          <w:szCs w:val="24"/>
        </w:rPr>
        <w:t>JPAG</w:t>
      </w:r>
      <w:r w:rsidR="00ED30C2" w:rsidRPr="004D4AF5">
        <w:rPr>
          <w:rFonts w:ascii="Tahoma" w:hAnsi="Tahoma" w:cs="Tahoma"/>
          <w:sz w:val="24"/>
          <w:szCs w:val="24"/>
        </w:rPr>
        <w:t xml:space="preserve"> fungía como su propietario, los que fueron utilizados por AG para cometer unas fechorías. </w:t>
      </w:r>
    </w:p>
    <w:p w:rsidR="003358B1" w:rsidRPr="004D4AF5" w:rsidRDefault="003358B1" w:rsidP="004D4AF5">
      <w:pPr>
        <w:pStyle w:val="Sinespaciado"/>
        <w:spacing w:line="276" w:lineRule="auto"/>
        <w:jc w:val="both"/>
        <w:rPr>
          <w:rFonts w:ascii="Tahoma" w:hAnsi="Tahoma" w:cs="Tahoma"/>
          <w:sz w:val="24"/>
          <w:szCs w:val="24"/>
        </w:rPr>
      </w:pPr>
    </w:p>
    <w:p w:rsidR="00807DAC" w:rsidRPr="004D4AF5" w:rsidRDefault="00ED30C2" w:rsidP="004D4AF5">
      <w:pPr>
        <w:pStyle w:val="Sinespaciado"/>
        <w:spacing w:line="276" w:lineRule="auto"/>
        <w:jc w:val="both"/>
        <w:rPr>
          <w:rFonts w:ascii="Tahoma" w:hAnsi="Tahoma" w:cs="Tahoma"/>
          <w:sz w:val="24"/>
          <w:szCs w:val="24"/>
        </w:rPr>
      </w:pPr>
      <w:r w:rsidRPr="004D4AF5">
        <w:rPr>
          <w:rFonts w:ascii="Tahoma" w:hAnsi="Tahoma" w:cs="Tahoma"/>
          <w:sz w:val="24"/>
          <w:szCs w:val="24"/>
        </w:rPr>
        <w:t>Entre dichos bienes se encontraban</w:t>
      </w:r>
      <w:r w:rsidR="00F967C7" w:rsidRPr="004D4AF5">
        <w:rPr>
          <w:rFonts w:ascii="Tahoma" w:hAnsi="Tahoma" w:cs="Tahoma"/>
          <w:sz w:val="24"/>
          <w:szCs w:val="24"/>
        </w:rPr>
        <w:t xml:space="preserve">: a) El </w:t>
      </w:r>
      <w:bookmarkStart w:id="28" w:name="_Hlk94085089"/>
      <w:r w:rsidR="00F967C7" w:rsidRPr="004D4AF5">
        <w:rPr>
          <w:rFonts w:ascii="Tahoma" w:hAnsi="Tahoma" w:cs="Tahoma"/>
          <w:sz w:val="24"/>
          <w:szCs w:val="24"/>
        </w:rPr>
        <w:t xml:space="preserve">autobús de placas SVF-658, </w:t>
      </w:r>
      <w:bookmarkEnd w:id="28"/>
      <w:r w:rsidR="00F967C7" w:rsidRPr="004D4AF5">
        <w:rPr>
          <w:rFonts w:ascii="Tahoma" w:hAnsi="Tahoma" w:cs="Tahoma"/>
          <w:sz w:val="24"/>
          <w:szCs w:val="24"/>
        </w:rPr>
        <w:t xml:space="preserve">adscrito a la empresa de transporte </w:t>
      </w:r>
      <w:r w:rsidR="00F967C7" w:rsidRPr="004D4AF5">
        <w:rPr>
          <w:rFonts w:ascii="Tahoma" w:hAnsi="Tahoma" w:cs="Tahoma"/>
          <w:i/>
          <w:sz w:val="24"/>
          <w:szCs w:val="24"/>
        </w:rPr>
        <w:t>“Expreso Bolivariano”</w:t>
      </w:r>
      <w:r w:rsidR="00F967C7" w:rsidRPr="004D4AF5">
        <w:rPr>
          <w:rFonts w:ascii="Tahoma" w:hAnsi="Tahoma" w:cs="Tahoma"/>
          <w:sz w:val="24"/>
          <w:szCs w:val="24"/>
        </w:rPr>
        <w:t xml:space="preserve">, que el Sr. </w:t>
      </w:r>
      <w:r w:rsidR="00693FBB" w:rsidRPr="004D4AF5">
        <w:rPr>
          <w:rFonts w:ascii="Tahoma" w:hAnsi="Tahoma" w:cs="Tahoma"/>
          <w:sz w:val="24"/>
          <w:szCs w:val="24"/>
        </w:rPr>
        <w:t>JPAG</w:t>
      </w:r>
      <w:r w:rsidR="00F967C7" w:rsidRPr="004D4AF5">
        <w:rPr>
          <w:rFonts w:ascii="Tahoma" w:hAnsi="Tahoma" w:cs="Tahoma"/>
          <w:sz w:val="24"/>
          <w:szCs w:val="24"/>
        </w:rPr>
        <w:t xml:space="preserve"> </w:t>
      </w:r>
      <w:proofErr w:type="gramStart"/>
      <w:r w:rsidR="00F967C7" w:rsidRPr="004D4AF5">
        <w:rPr>
          <w:rFonts w:ascii="Tahoma" w:hAnsi="Tahoma" w:cs="Tahoma"/>
          <w:sz w:val="24"/>
          <w:szCs w:val="24"/>
        </w:rPr>
        <w:t>le</w:t>
      </w:r>
      <w:proofErr w:type="gramEnd"/>
      <w:r w:rsidR="00F967C7" w:rsidRPr="004D4AF5">
        <w:rPr>
          <w:rFonts w:ascii="Tahoma" w:hAnsi="Tahoma" w:cs="Tahoma"/>
          <w:sz w:val="24"/>
          <w:szCs w:val="24"/>
        </w:rPr>
        <w:t xml:space="preserve"> estafó a los Sres. OSWALDO PACHÓN NIETO y </w:t>
      </w:r>
      <w:r w:rsidR="00030F44" w:rsidRPr="004D4AF5">
        <w:rPr>
          <w:rFonts w:ascii="Tahoma" w:hAnsi="Tahoma" w:cs="Tahoma"/>
          <w:sz w:val="24"/>
          <w:szCs w:val="24"/>
        </w:rPr>
        <w:t>ÓSCAR</w:t>
      </w:r>
      <w:r w:rsidR="00F967C7" w:rsidRPr="004D4AF5">
        <w:rPr>
          <w:rFonts w:ascii="Tahoma" w:hAnsi="Tahoma" w:cs="Tahoma"/>
          <w:sz w:val="24"/>
          <w:szCs w:val="24"/>
        </w:rPr>
        <w:t xml:space="preserve"> SÁNCHEZ MEDINA; b) </w:t>
      </w:r>
      <w:r w:rsidR="00807DAC" w:rsidRPr="004D4AF5">
        <w:rPr>
          <w:rFonts w:ascii="Tahoma" w:hAnsi="Tahoma" w:cs="Tahoma"/>
          <w:sz w:val="24"/>
          <w:szCs w:val="24"/>
        </w:rPr>
        <w:t xml:space="preserve">El predio </w:t>
      </w:r>
      <w:r w:rsidR="00807DAC" w:rsidRPr="004D4AF5">
        <w:rPr>
          <w:rFonts w:ascii="Tahoma" w:hAnsi="Tahoma" w:cs="Tahoma"/>
          <w:i/>
          <w:sz w:val="24"/>
          <w:szCs w:val="24"/>
        </w:rPr>
        <w:t>“el Porvenir”</w:t>
      </w:r>
      <w:r w:rsidR="00807DAC" w:rsidRPr="004D4AF5">
        <w:rPr>
          <w:rFonts w:ascii="Tahoma" w:hAnsi="Tahoma" w:cs="Tahoma"/>
          <w:sz w:val="24"/>
          <w:szCs w:val="24"/>
        </w:rPr>
        <w:t>, identificado con la matr</w:t>
      </w:r>
      <w:r w:rsidR="003358B1" w:rsidRPr="004D4AF5">
        <w:rPr>
          <w:rFonts w:ascii="Tahoma" w:hAnsi="Tahoma" w:cs="Tahoma"/>
          <w:sz w:val="24"/>
          <w:szCs w:val="24"/>
        </w:rPr>
        <w:t>í</w:t>
      </w:r>
      <w:r w:rsidR="00807DAC" w:rsidRPr="004D4AF5">
        <w:rPr>
          <w:rFonts w:ascii="Tahoma" w:hAnsi="Tahoma" w:cs="Tahoma"/>
          <w:sz w:val="24"/>
          <w:szCs w:val="24"/>
        </w:rPr>
        <w:t xml:space="preserve">cula inmobiliaria # 375-7515 que </w:t>
      </w:r>
      <w:bookmarkStart w:id="29" w:name="_Hlk94016859"/>
      <w:r w:rsidR="00693FBB" w:rsidRPr="004D4AF5">
        <w:rPr>
          <w:rFonts w:ascii="Tahoma" w:hAnsi="Tahoma" w:cs="Tahoma"/>
          <w:sz w:val="24"/>
          <w:szCs w:val="24"/>
        </w:rPr>
        <w:t>JPAG</w:t>
      </w:r>
      <w:r w:rsidR="00807DAC" w:rsidRPr="004D4AF5">
        <w:rPr>
          <w:rFonts w:ascii="Tahoma" w:hAnsi="Tahoma" w:cs="Tahoma"/>
          <w:sz w:val="24"/>
          <w:szCs w:val="24"/>
        </w:rPr>
        <w:t xml:space="preserve"> </w:t>
      </w:r>
      <w:bookmarkEnd w:id="29"/>
      <w:r w:rsidR="00807DAC" w:rsidRPr="004D4AF5">
        <w:rPr>
          <w:rFonts w:ascii="Tahoma" w:hAnsi="Tahoma" w:cs="Tahoma"/>
          <w:sz w:val="24"/>
          <w:szCs w:val="24"/>
        </w:rPr>
        <w:t xml:space="preserve">le estafó a los Sres. PEDRO LUIS SALAZAR GARCÍA y LUIS ALBEIRO SALAZAR RAMÍREZ, el cual posteriormente fue utilizado </w:t>
      </w:r>
      <w:r w:rsidR="000D724D" w:rsidRPr="004D4AF5">
        <w:rPr>
          <w:rFonts w:ascii="Tahoma" w:hAnsi="Tahoma" w:cs="Tahoma"/>
          <w:sz w:val="24"/>
          <w:szCs w:val="24"/>
        </w:rPr>
        <w:t xml:space="preserve">por AG </w:t>
      </w:r>
      <w:r w:rsidR="00807DAC" w:rsidRPr="004D4AF5">
        <w:rPr>
          <w:rFonts w:ascii="Tahoma" w:hAnsi="Tahoma" w:cs="Tahoma"/>
          <w:sz w:val="24"/>
          <w:szCs w:val="24"/>
        </w:rPr>
        <w:t xml:space="preserve">para </w:t>
      </w:r>
      <w:r w:rsidRPr="004D4AF5">
        <w:rPr>
          <w:rFonts w:ascii="Tahoma" w:hAnsi="Tahoma" w:cs="Tahoma"/>
          <w:sz w:val="24"/>
          <w:szCs w:val="24"/>
        </w:rPr>
        <w:t>timar</w:t>
      </w:r>
      <w:r w:rsidR="00807DAC" w:rsidRPr="004D4AF5">
        <w:rPr>
          <w:rFonts w:ascii="Tahoma" w:hAnsi="Tahoma" w:cs="Tahoma"/>
          <w:sz w:val="24"/>
          <w:szCs w:val="24"/>
        </w:rPr>
        <w:t xml:space="preserve"> al Sr. ROGELIO LONDOÑO ÁLVAREZ.</w:t>
      </w:r>
    </w:p>
    <w:p w:rsidR="00ED30C2" w:rsidRPr="004D4AF5" w:rsidRDefault="00ED30C2" w:rsidP="004D4AF5">
      <w:pPr>
        <w:pStyle w:val="Sinespaciado"/>
        <w:spacing w:line="276" w:lineRule="auto"/>
        <w:jc w:val="both"/>
        <w:rPr>
          <w:rFonts w:ascii="Tahoma" w:hAnsi="Tahoma" w:cs="Tahoma"/>
          <w:sz w:val="24"/>
          <w:szCs w:val="24"/>
        </w:rPr>
      </w:pPr>
    </w:p>
    <w:p w:rsidR="000845C2" w:rsidRPr="004D4AF5" w:rsidRDefault="00ED30C2" w:rsidP="004D4AF5">
      <w:pPr>
        <w:pStyle w:val="Sinespaciado"/>
        <w:spacing w:line="276" w:lineRule="auto"/>
        <w:jc w:val="both"/>
        <w:rPr>
          <w:rFonts w:ascii="Tahoma" w:hAnsi="Tahoma" w:cs="Tahoma"/>
          <w:sz w:val="24"/>
          <w:szCs w:val="24"/>
        </w:rPr>
      </w:pPr>
      <w:r w:rsidRPr="004D4AF5">
        <w:rPr>
          <w:rFonts w:ascii="Tahoma" w:hAnsi="Tahoma" w:cs="Tahoma"/>
          <w:sz w:val="24"/>
          <w:szCs w:val="24"/>
        </w:rPr>
        <w:t xml:space="preserve">Es cierto, como lo reclama la recurrente, que el procesado </w:t>
      </w:r>
      <w:bookmarkStart w:id="30" w:name="_Hlk94085345"/>
      <w:r w:rsidR="00B85873" w:rsidRPr="004D4AF5">
        <w:rPr>
          <w:rFonts w:ascii="Tahoma" w:hAnsi="Tahoma" w:cs="Tahoma"/>
          <w:bCs/>
          <w:sz w:val="24"/>
          <w:szCs w:val="24"/>
        </w:rPr>
        <w:t>WGSO</w:t>
      </w:r>
      <w:r w:rsidRPr="004D4AF5">
        <w:rPr>
          <w:rFonts w:ascii="Tahoma" w:hAnsi="Tahoma" w:cs="Tahoma"/>
          <w:sz w:val="24"/>
          <w:szCs w:val="24"/>
        </w:rPr>
        <w:t xml:space="preserve"> </w:t>
      </w:r>
      <w:bookmarkEnd w:id="30"/>
      <w:r w:rsidRPr="004D4AF5">
        <w:rPr>
          <w:rFonts w:ascii="Tahoma" w:hAnsi="Tahoma" w:cs="Tahoma"/>
          <w:sz w:val="24"/>
          <w:szCs w:val="24"/>
        </w:rPr>
        <w:t xml:space="preserve">fue ficha importante en el entramado criminal fraguado por </w:t>
      </w:r>
      <w:r w:rsidR="00693FBB" w:rsidRPr="004D4AF5">
        <w:rPr>
          <w:rFonts w:ascii="Tahoma" w:hAnsi="Tahoma" w:cs="Tahoma"/>
          <w:sz w:val="24"/>
          <w:szCs w:val="24"/>
        </w:rPr>
        <w:t>JPAG</w:t>
      </w:r>
      <w:r w:rsidR="000845C2" w:rsidRPr="004D4AF5">
        <w:rPr>
          <w:rFonts w:ascii="Tahoma" w:hAnsi="Tahoma" w:cs="Tahoma"/>
          <w:sz w:val="24"/>
          <w:szCs w:val="24"/>
        </w:rPr>
        <w:t xml:space="preserve">, porque en efecto se opuso a que el autobús de placas SVF-658 inicialmente le fuera entregado a los Sres. OSWALDO PACHÓN NIETO y </w:t>
      </w:r>
      <w:r w:rsidR="00030F44" w:rsidRPr="004D4AF5">
        <w:rPr>
          <w:rFonts w:ascii="Tahoma" w:hAnsi="Tahoma" w:cs="Tahoma"/>
          <w:sz w:val="24"/>
          <w:szCs w:val="24"/>
        </w:rPr>
        <w:t>ÓSCAR</w:t>
      </w:r>
      <w:r w:rsidR="000845C2" w:rsidRPr="004D4AF5">
        <w:rPr>
          <w:rFonts w:ascii="Tahoma" w:hAnsi="Tahoma" w:cs="Tahoma"/>
          <w:sz w:val="24"/>
          <w:szCs w:val="24"/>
        </w:rPr>
        <w:t xml:space="preserve"> SÁNCHEZ MEDINA, y posteriormente le colaboró al Sr. ROGELIO LONDOÑO ÁLVAREZ en las labores notariales relacionadas con la expedición de la escritura pública de compraventa # 1.916 del 28 de abril de 2.014, proferida por la Notaria 4ª del Circulo Notarial de Pereira, en virtud de la cual </w:t>
      </w:r>
      <w:bookmarkStart w:id="31" w:name="_Hlk94085715"/>
      <w:r w:rsidR="00693FBB" w:rsidRPr="004D4AF5">
        <w:rPr>
          <w:rFonts w:ascii="Tahoma" w:hAnsi="Tahoma" w:cs="Tahoma"/>
          <w:sz w:val="24"/>
          <w:szCs w:val="24"/>
        </w:rPr>
        <w:t>JPAG</w:t>
      </w:r>
      <w:r w:rsidR="000845C2" w:rsidRPr="004D4AF5">
        <w:rPr>
          <w:rFonts w:ascii="Tahoma" w:hAnsi="Tahoma" w:cs="Tahoma"/>
          <w:sz w:val="24"/>
          <w:szCs w:val="24"/>
        </w:rPr>
        <w:t xml:space="preserve"> </w:t>
      </w:r>
      <w:bookmarkEnd w:id="31"/>
      <w:r w:rsidR="000845C2" w:rsidRPr="004D4AF5">
        <w:rPr>
          <w:rFonts w:ascii="Tahoma" w:hAnsi="Tahoma" w:cs="Tahoma"/>
          <w:sz w:val="24"/>
          <w:szCs w:val="24"/>
        </w:rPr>
        <w:t xml:space="preserve">le vendió a ROGELIO LONDOÑO ÁLVAREZ el predio denominado como </w:t>
      </w:r>
      <w:r w:rsidR="000845C2" w:rsidRPr="004D4AF5">
        <w:rPr>
          <w:rFonts w:ascii="Tahoma" w:hAnsi="Tahoma" w:cs="Tahoma"/>
          <w:i/>
          <w:sz w:val="24"/>
          <w:szCs w:val="24"/>
        </w:rPr>
        <w:t>“el Porvenir”</w:t>
      </w:r>
      <w:r w:rsidR="000845C2" w:rsidRPr="004D4AF5">
        <w:rPr>
          <w:rFonts w:ascii="Tahoma" w:hAnsi="Tahoma" w:cs="Tahoma"/>
          <w:sz w:val="24"/>
          <w:szCs w:val="24"/>
        </w:rPr>
        <w:t xml:space="preserve">. Pero ello </w:t>
      </w:r>
      <w:r w:rsidR="000845C2" w:rsidRPr="004D4AF5">
        <w:rPr>
          <w:rFonts w:ascii="Tahoma" w:hAnsi="Tahoma" w:cs="Tahoma"/>
          <w:i/>
          <w:sz w:val="24"/>
          <w:szCs w:val="24"/>
        </w:rPr>
        <w:t xml:space="preserve">per ser </w:t>
      </w:r>
      <w:r w:rsidR="000845C2" w:rsidRPr="004D4AF5">
        <w:rPr>
          <w:rFonts w:ascii="Tahoma" w:hAnsi="Tahoma" w:cs="Tahoma"/>
          <w:sz w:val="24"/>
          <w:szCs w:val="24"/>
        </w:rPr>
        <w:t xml:space="preserve">no quiere decir, como erradamente lo reclama la Fiscalía en la alzada, que </w:t>
      </w:r>
      <w:r w:rsidR="00B85873" w:rsidRPr="004D4AF5">
        <w:rPr>
          <w:rFonts w:ascii="Tahoma" w:hAnsi="Tahoma" w:cs="Tahoma"/>
          <w:bCs/>
          <w:sz w:val="24"/>
          <w:szCs w:val="24"/>
        </w:rPr>
        <w:t>WGSO</w:t>
      </w:r>
      <w:r w:rsidR="000845C2" w:rsidRPr="004D4AF5">
        <w:rPr>
          <w:rFonts w:ascii="Tahoma" w:hAnsi="Tahoma" w:cs="Tahoma"/>
          <w:sz w:val="24"/>
          <w:szCs w:val="24"/>
        </w:rPr>
        <w:t xml:space="preserve"> estuviera al tanto de las andanzas criminales de </w:t>
      </w:r>
      <w:r w:rsidR="00307688" w:rsidRPr="004D4AF5">
        <w:rPr>
          <w:rFonts w:ascii="Tahoma" w:hAnsi="Tahoma" w:cs="Tahoma"/>
          <w:sz w:val="24"/>
          <w:szCs w:val="24"/>
        </w:rPr>
        <w:t>JPA</w:t>
      </w:r>
      <w:r w:rsidR="000845C2" w:rsidRPr="004D4AF5">
        <w:rPr>
          <w:rFonts w:ascii="Tahoma" w:hAnsi="Tahoma" w:cs="Tahoma"/>
          <w:sz w:val="24"/>
          <w:szCs w:val="24"/>
        </w:rPr>
        <w:t xml:space="preserve"> o que participaba activamente en las mismas a modo de un </w:t>
      </w:r>
      <w:r w:rsidR="000845C2" w:rsidRPr="004D4AF5">
        <w:rPr>
          <w:rFonts w:ascii="Tahoma" w:hAnsi="Tahoma" w:cs="Tahoma"/>
          <w:i/>
          <w:sz w:val="24"/>
          <w:szCs w:val="24"/>
        </w:rPr>
        <w:t>“abogansters”</w:t>
      </w:r>
      <w:r w:rsidR="000845C2" w:rsidRPr="004D4AF5">
        <w:rPr>
          <w:rFonts w:ascii="Tahoma" w:hAnsi="Tahoma" w:cs="Tahoma"/>
          <w:sz w:val="24"/>
          <w:szCs w:val="24"/>
        </w:rPr>
        <w:t xml:space="preserve">, porque </w:t>
      </w:r>
      <w:r w:rsidR="0095261F" w:rsidRPr="004D4AF5">
        <w:rPr>
          <w:rFonts w:ascii="Tahoma" w:hAnsi="Tahoma" w:cs="Tahoma"/>
          <w:sz w:val="24"/>
          <w:szCs w:val="24"/>
        </w:rPr>
        <w:t xml:space="preserve">desde un principio </w:t>
      </w:r>
      <w:r w:rsidR="000845C2" w:rsidRPr="004D4AF5">
        <w:rPr>
          <w:rFonts w:ascii="Tahoma" w:hAnsi="Tahoma" w:cs="Tahoma"/>
          <w:sz w:val="24"/>
          <w:szCs w:val="24"/>
        </w:rPr>
        <w:t>lo único que se ten</w:t>
      </w:r>
      <w:r w:rsidR="003358B1" w:rsidRPr="004D4AF5">
        <w:rPr>
          <w:rFonts w:ascii="Tahoma" w:hAnsi="Tahoma" w:cs="Tahoma"/>
          <w:sz w:val="24"/>
          <w:szCs w:val="24"/>
        </w:rPr>
        <w:t>í</w:t>
      </w:r>
      <w:r w:rsidR="000845C2" w:rsidRPr="004D4AF5">
        <w:rPr>
          <w:rFonts w:ascii="Tahoma" w:hAnsi="Tahoma" w:cs="Tahoma"/>
          <w:sz w:val="24"/>
          <w:szCs w:val="24"/>
        </w:rPr>
        <w:t xml:space="preserve">a era a un </w:t>
      </w:r>
      <w:r w:rsidR="0095261F" w:rsidRPr="004D4AF5">
        <w:rPr>
          <w:rFonts w:ascii="Tahoma" w:hAnsi="Tahoma" w:cs="Tahoma"/>
          <w:sz w:val="24"/>
          <w:szCs w:val="24"/>
        </w:rPr>
        <w:t xml:space="preserve">novel </w:t>
      </w:r>
      <w:r w:rsidR="000845C2" w:rsidRPr="004D4AF5">
        <w:rPr>
          <w:rFonts w:ascii="Tahoma" w:hAnsi="Tahoma" w:cs="Tahoma"/>
          <w:sz w:val="24"/>
          <w:szCs w:val="24"/>
        </w:rPr>
        <w:t>abogado ejerciendo de manera valida su profesión</w:t>
      </w:r>
      <w:r w:rsidR="0095261F" w:rsidRPr="004D4AF5">
        <w:rPr>
          <w:rStyle w:val="Refdenotaalpie"/>
          <w:rFonts w:ascii="Tahoma" w:hAnsi="Tahoma" w:cs="Tahoma"/>
          <w:sz w:val="24"/>
          <w:szCs w:val="24"/>
        </w:rPr>
        <w:footnoteReference w:id="3"/>
      </w:r>
      <w:r w:rsidR="000845C2" w:rsidRPr="004D4AF5">
        <w:rPr>
          <w:rFonts w:ascii="Tahoma" w:hAnsi="Tahoma" w:cs="Tahoma"/>
          <w:sz w:val="24"/>
          <w:szCs w:val="24"/>
        </w:rPr>
        <w:t xml:space="preserve">, la cual, por desgracia, en el escenario del Derecho Penal, </w:t>
      </w:r>
      <w:r w:rsidR="0095261F" w:rsidRPr="004D4AF5">
        <w:rPr>
          <w:rFonts w:ascii="Tahoma" w:hAnsi="Tahoma" w:cs="Tahoma"/>
          <w:sz w:val="24"/>
          <w:szCs w:val="24"/>
        </w:rPr>
        <w:t xml:space="preserve">en muchas ocasiones implica el </w:t>
      </w:r>
      <w:r w:rsidR="000845C2" w:rsidRPr="004D4AF5">
        <w:rPr>
          <w:rFonts w:ascii="Tahoma" w:hAnsi="Tahoma" w:cs="Tahoma"/>
          <w:sz w:val="24"/>
          <w:szCs w:val="24"/>
        </w:rPr>
        <w:t xml:space="preserve">prestarle </w:t>
      </w:r>
      <w:r w:rsidR="0095261F" w:rsidRPr="004D4AF5">
        <w:rPr>
          <w:rFonts w:ascii="Tahoma" w:hAnsi="Tahoma" w:cs="Tahoma"/>
          <w:sz w:val="24"/>
          <w:szCs w:val="24"/>
        </w:rPr>
        <w:t xml:space="preserve">o facilitarle </w:t>
      </w:r>
      <w:r w:rsidR="000845C2" w:rsidRPr="004D4AF5">
        <w:rPr>
          <w:rFonts w:ascii="Tahoma" w:hAnsi="Tahoma" w:cs="Tahoma"/>
          <w:sz w:val="24"/>
          <w:szCs w:val="24"/>
        </w:rPr>
        <w:t xml:space="preserve">asesorías </w:t>
      </w:r>
      <w:r w:rsidR="0095261F" w:rsidRPr="004D4AF5">
        <w:rPr>
          <w:rFonts w:ascii="Tahoma" w:hAnsi="Tahoma" w:cs="Tahoma"/>
          <w:sz w:val="24"/>
          <w:szCs w:val="24"/>
        </w:rPr>
        <w:t xml:space="preserve">jurídicas </w:t>
      </w:r>
      <w:r w:rsidR="00381C67" w:rsidRPr="004D4AF5">
        <w:rPr>
          <w:rFonts w:ascii="Tahoma" w:hAnsi="Tahoma" w:cs="Tahoma"/>
          <w:sz w:val="24"/>
          <w:szCs w:val="24"/>
        </w:rPr>
        <w:t xml:space="preserve">no </w:t>
      </w:r>
      <w:r w:rsidR="0095261F" w:rsidRPr="004D4AF5">
        <w:rPr>
          <w:rFonts w:ascii="Tahoma" w:hAnsi="Tahoma" w:cs="Tahoma"/>
          <w:sz w:val="24"/>
          <w:szCs w:val="24"/>
        </w:rPr>
        <w:t>a ángeles</w:t>
      </w:r>
      <w:r w:rsidR="00381C67" w:rsidRPr="004D4AF5">
        <w:rPr>
          <w:rFonts w:ascii="Tahoma" w:hAnsi="Tahoma" w:cs="Tahoma"/>
          <w:sz w:val="24"/>
          <w:szCs w:val="24"/>
        </w:rPr>
        <w:t>,</w:t>
      </w:r>
      <w:r w:rsidR="0095261F" w:rsidRPr="004D4AF5">
        <w:rPr>
          <w:rFonts w:ascii="Tahoma" w:hAnsi="Tahoma" w:cs="Tahoma"/>
          <w:sz w:val="24"/>
          <w:szCs w:val="24"/>
        </w:rPr>
        <w:t xml:space="preserve"> ni a santos</w:t>
      </w:r>
      <w:r w:rsidR="004153DD" w:rsidRPr="004D4AF5">
        <w:rPr>
          <w:rFonts w:ascii="Tahoma" w:hAnsi="Tahoma" w:cs="Tahoma"/>
          <w:sz w:val="24"/>
          <w:szCs w:val="24"/>
        </w:rPr>
        <w:t xml:space="preserve">, ni </w:t>
      </w:r>
      <w:r w:rsidR="00381C67" w:rsidRPr="004D4AF5">
        <w:rPr>
          <w:rFonts w:ascii="Tahoma" w:hAnsi="Tahoma" w:cs="Tahoma"/>
          <w:sz w:val="24"/>
          <w:szCs w:val="24"/>
        </w:rPr>
        <w:t xml:space="preserve"> a inocentes</w:t>
      </w:r>
      <w:r w:rsidR="0095261F" w:rsidRPr="004D4AF5">
        <w:rPr>
          <w:rFonts w:ascii="Tahoma" w:hAnsi="Tahoma" w:cs="Tahoma"/>
          <w:sz w:val="24"/>
          <w:szCs w:val="24"/>
        </w:rPr>
        <w:t xml:space="preserve">, sino a pecadores, entre los cuales se encuentran oscuros </w:t>
      </w:r>
      <w:r w:rsidR="000845C2" w:rsidRPr="004D4AF5">
        <w:rPr>
          <w:rFonts w:ascii="Tahoma" w:hAnsi="Tahoma" w:cs="Tahoma"/>
          <w:sz w:val="24"/>
          <w:szCs w:val="24"/>
        </w:rPr>
        <w:t xml:space="preserve">personajes </w:t>
      </w:r>
      <w:r w:rsidR="00B4624B" w:rsidRPr="004D4AF5">
        <w:rPr>
          <w:rFonts w:ascii="Tahoma" w:hAnsi="Tahoma" w:cs="Tahoma"/>
          <w:sz w:val="24"/>
          <w:szCs w:val="24"/>
        </w:rPr>
        <w:t>como</w:t>
      </w:r>
      <w:r w:rsidR="0095261F" w:rsidRPr="004D4AF5">
        <w:rPr>
          <w:rFonts w:ascii="Tahoma" w:hAnsi="Tahoma" w:cs="Tahoma"/>
          <w:sz w:val="24"/>
          <w:szCs w:val="24"/>
        </w:rPr>
        <w:t xml:space="preserve"> </w:t>
      </w:r>
      <w:r w:rsidR="00693FBB" w:rsidRPr="004D4AF5">
        <w:rPr>
          <w:rFonts w:ascii="Tahoma" w:hAnsi="Tahoma" w:cs="Tahoma"/>
          <w:sz w:val="24"/>
          <w:szCs w:val="24"/>
        </w:rPr>
        <w:t>JPAG</w:t>
      </w:r>
      <w:r w:rsidR="0095261F" w:rsidRPr="004D4AF5">
        <w:rPr>
          <w:rFonts w:ascii="Tahoma" w:hAnsi="Tahoma" w:cs="Tahoma"/>
          <w:sz w:val="24"/>
          <w:szCs w:val="24"/>
        </w:rPr>
        <w:t>, lo que no necesariamente constituye la comisión de un delito</w:t>
      </w:r>
      <w:r w:rsidR="000845C2" w:rsidRPr="004D4AF5">
        <w:rPr>
          <w:rFonts w:ascii="Tahoma" w:hAnsi="Tahoma" w:cs="Tahoma"/>
          <w:sz w:val="24"/>
          <w:szCs w:val="24"/>
        </w:rPr>
        <w:t xml:space="preserve">. </w:t>
      </w:r>
    </w:p>
    <w:p w:rsidR="000845C2" w:rsidRPr="004D4AF5" w:rsidRDefault="000845C2" w:rsidP="004D4AF5">
      <w:pPr>
        <w:pStyle w:val="Sinespaciado"/>
        <w:spacing w:line="276" w:lineRule="auto"/>
        <w:jc w:val="both"/>
        <w:rPr>
          <w:rFonts w:ascii="Tahoma" w:hAnsi="Tahoma" w:cs="Tahoma"/>
          <w:sz w:val="24"/>
          <w:szCs w:val="24"/>
        </w:rPr>
      </w:pPr>
    </w:p>
    <w:p w:rsidR="00F967C7" w:rsidRPr="004D4AF5" w:rsidRDefault="00D422BE" w:rsidP="004D4AF5">
      <w:pPr>
        <w:pStyle w:val="Sinespaciado"/>
        <w:spacing w:line="276" w:lineRule="auto"/>
        <w:jc w:val="both"/>
        <w:rPr>
          <w:rFonts w:ascii="Tahoma" w:hAnsi="Tahoma" w:cs="Tahoma"/>
          <w:sz w:val="24"/>
          <w:szCs w:val="24"/>
        </w:rPr>
      </w:pPr>
      <w:r w:rsidRPr="004D4AF5">
        <w:rPr>
          <w:rFonts w:ascii="Tahoma" w:hAnsi="Tahoma" w:cs="Tahoma"/>
          <w:sz w:val="24"/>
          <w:szCs w:val="24"/>
        </w:rPr>
        <w:t xml:space="preserve">A lo anterior, necesariamente la Sala </w:t>
      </w:r>
      <w:r w:rsidR="00381C67" w:rsidRPr="004D4AF5">
        <w:rPr>
          <w:rFonts w:ascii="Tahoma" w:hAnsi="Tahoma" w:cs="Tahoma"/>
          <w:sz w:val="24"/>
          <w:szCs w:val="24"/>
        </w:rPr>
        <w:t xml:space="preserve">le </w:t>
      </w:r>
      <w:r w:rsidRPr="004D4AF5">
        <w:rPr>
          <w:rFonts w:ascii="Tahoma" w:hAnsi="Tahoma" w:cs="Tahoma"/>
          <w:sz w:val="24"/>
          <w:szCs w:val="24"/>
        </w:rPr>
        <w:t>debe aunar que el procesado</w:t>
      </w:r>
      <w:r w:rsidR="00AE232F" w:rsidRPr="004D4AF5">
        <w:rPr>
          <w:rFonts w:ascii="Tahoma" w:hAnsi="Tahoma" w:cs="Tahoma"/>
          <w:sz w:val="24"/>
          <w:szCs w:val="24"/>
        </w:rPr>
        <w:t xml:space="preserve"> </w:t>
      </w:r>
      <w:r w:rsidR="00B85873" w:rsidRPr="004D4AF5">
        <w:rPr>
          <w:rFonts w:ascii="Tahoma" w:hAnsi="Tahoma" w:cs="Tahoma"/>
          <w:bCs/>
          <w:sz w:val="24"/>
          <w:szCs w:val="24"/>
        </w:rPr>
        <w:t>WGSO</w:t>
      </w:r>
      <w:r w:rsidRPr="004D4AF5">
        <w:rPr>
          <w:rFonts w:ascii="Tahoma" w:hAnsi="Tahoma" w:cs="Tahoma"/>
          <w:sz w:val="24"/>
          <w:szCs w:val="24"/>
        </w:rPr>
        <w:t xml:space="preserve">, pese a su condición de letrado, bien pudo ser engañado por parte de </w:t>
      </w:r>
      <w:r w:rsidR="00693FBB" w:rsidRPr="004D4AF5">
        <w:rPr>
          <w:rFonts w:ascii="Tahoma" w:hAnsi="Tahoma" w:cs="Tahoma"/>
          <w:sz w:val="24"/>
          <w:szCs w:val="24"/>
        </w:rPr>
        <w:t>JPAG</w:t>
      </w:r>
      <w:r w:rsidRPr="004D4AF5">
        <w:rPr>
          <w:rFonts w:ascii="Tahoma" w:hAnsi="Tahoma" w:cs="Tahoma"/>
          <w:sz w:val="24"/>
          <w:szCs w:val="24"/>
        </w:rPr>
        <w:t xml:space="preserve">, quien cuando acudió a sus servicios </w:t>
      </w:r>
      <w:r w:rsidR="00381C67" w:rsidRPr="004D4AF5">
        <w:rPr>
          <w:rFonts w:ascii="Tahoma" w:hAnsi="Tahoma" w:cs="Tahoma"/>
          <w:sz w:val="24"/>
          <w:szCs w:val="24"/>
        </w:rPr>
        <w:t xml:space="preserve">profesionales </w:t>
      </w:r>
      <w:r w:rsidRPr="004D4AF5">
        <w:rPr>
          <w:rFonts w:ascii="Tahoma" w:hAnsi="Tahoma" w:cs="Tahoma"/>
          <w:sz w:val="24"/>
          <w:szCs w:val="24"/>
        </w:rPr>
        <w:t xml:space="preserve">posiblemente le ocultó información </w:t>
      </w:r>
      <w:r w:rsidR="00381C67" w:rsidRPr="004D4AF5">
        <w:rPr>
          <w:rFonts w:ascii="Tahoma" w:hAnsi="Tahoma" w:cs="Tahoma"/>
          <w:sz w:val="24"/>
          <w:szCs w:val="24"/>
        </w:rPr>
        <w:t xml:space="preserve">esencial </w:t>
      </w:r>
      <w:r w:rsidRPr="004D4AF5">
        <w:rPr>
          <w:rFonts w:ascii="Tahoma" w:hAnsi="Tahoma" w:cs="Tahoma"/>
          <w:sz w:val="24"/>
          <w:szCs w:val="24"/>
        </w:rPr>
        <w:t xml:space="preserve">relacionada sobre la procedencia de los aludidos bienes, lo cual es algo factible sí tenemos en cuenta que </w:t>
      </w:r>
      <w:r w:rsidR="00807DAC" w:rsidRPr="004D4AF5">
        <w:rPr>
          <w:rFonts w:ascii="Tahoma" w:hAnsi="Tahoma" w:cs="Tahoma"/>
          <w:sz w:val="24"/>
          <w:szCs w:val="24"/>
        </w:rPr>
        <w:t xml:space="preserve">la realidad procesal nos enseña sobre la habilidad y la capacidad que </w:t>
      </w:r>
      <w:r w:rsidR="000D724D" w:rsidRPr="004D4AF5">
        <w:rPr>
          <w:rFonts w:ascii="Tahoma" w:hAnsi="Tahoma" w:cs="Tahoma"/>
          <w:sz w:val="24"/>
          <w:szCs w:val="24"/>
        </w:rPr>
        <w:t xml:space="preserve">detenta el </w:t>
      </w:r>
      <w:bookmarkStart w:id="32" w:name="_Hlk94258456"/>
      <w:r w:rsidR="000D724D" w:rsidRPr="004D4AF5">
        <w:rPr>
          <w:rFonts w:ascii="Tahoma" w:hAnsi="Tahoma" w:cs="Tahoma"/>
          <w:sz w:val="24"/>
          <w:szCs w:val="24"/>
        </w:rPr>
        <w:t xml:space="preserve">Sr. </w:t>
      </w:r>
      <w:r w:rsidR="00693FBB" w:rsidRPr="004D4AF5">
        <w:rPr>
          <w:rFonts w:ascii="Tahoma" w:hAnsi="Tahoma" w:cs="Tahoma"/>
          <w:sz w:val="24"/>
          <w:szCs w:val="24"/>
        </w:rPr>
        <w:t>JPAG</w:t>
      </w:r>
      <w:r w:rsidR="00807DAC" w:rsidRPr="004D4AF5">
        <w:rPr>
          <w:rFonts w:ascii="Tahoma" w:hAnsi="Tahoma" w:cs="Tahoma"/>
          <w:sz w:val="24"/>
          <w:szCs w:val="24"/>
        </w:rPr>
        <w:t xml:space="preserve"> </w:t>
      </w:r>
      <w:bookmarkEnd w:id="32"/>
      <w:r w:rsidR="00807DAC" w:rsidRPr="004D4AF5">
        <w:rPr>
          <w:rFonts w:ascii="Tahoma" w:hAnsi="Tahoma" w:cs="Tahoma"/>
          <w:sz w:val="24"/>
          <w:szCs w:val="24"/>
        </w:rPr>
        <w:t xml:space="preserve">para </w:t>
      </w:r>
      <w:r w:rsidR="00AE232F" w:rsidRPr="004D4AF5">
        <w:rPr>
          <w:rFonts w:ascii="Tahoma" w:hAnsi="Tahoma" w:cs="Tahoma"/>
          <w:sz w:val="24"/>
          <w:szCs w:val="24"/>
        </w:rPr>
        <w:t xml:space="preserve">poder </w:t>
      </w:r>
      <w:r w:rsidR="00807DAC" w:rsidRPr="004D4AF5">
        <w:rPr>
          <w:rFonts w:ascii="Tahoma" w:hAnsi="Tahoma" w:cs="Tahoma"/>
          <w:sz w:val="24"/>
          <w:szCs w:val="24"/>
        </w:rPr>
        <w:t xml:space="preserve">timar </w:t>
      </w:r>
      <w:r w:rsidR="00780009" w:rsidRPr="004D4AF5">
        <w:rPr>
          <w:rFonts w:ascii="Tahoma" w:hAnsi="Tahoma" w:cs="Tahoma"/>
          <w:sz w:val="24"/>
          <w:szCs w:val="24"/>
        </w:rPr>
        <w:t xml:space="preserve">y esquilmar </w:t>
      </w:r>
      <w:r w:rsidR="00807DAC" w:rsidRPr="004D4AF5">
        <w:rPr>
          <w:rFonts w:ascii="Tahoma" w:hAnsi="Tahoma" w:cs="Tahoma"/>
          <w:sz w:val="24"/>
          <w:szCs w:val="24"/>
        </w:rPr>
        <w:t xml:space="preserve">a sus víctimas, y como </w:t>
      </w:r>
      <w:r w:rsidR="00807DAC" w:rsidRPr="004D4AF5">
        <w:rPr>
          <w:rFonts w:ascii="Tahoma" w:hAnsi="Tahoma" w:cs="Tahoma"/>
          <w:sz w:val="24"/>
          <w:szCs w:val="24"/>
        </w:rPr>
        <w:lastRenderedPageBreak/>
        <w:t>consecuencia de esos fraudes consiguió</w:t>
      </w:r>
      <w:r w:rsidR="00AE232F" w:rsidRPr="004D4AF5">
        <w:rPr>
          <w:rFonts w:ascii="Tahoma" w:hAnsi="Tahoma" w:cs="Tahoma"/>
          <w:sz w:val="24"/>
          <w:szCs w:val="24"/>
        </w:rPr>
        <w:t>, como bien está demostrado en el proceso,</w:t>
      </w:r>
      <w:r w:rsidR="00807DAC" w:rsidRPr="004D4AF5">
        <w:rPr>
          <w:rFonts w:ascii="Tahoma" w:hAnsi="Tahoma" w:cs="Tahoma"/>
          <w:sz w:val="24"/>
          <w:szCs w:val="24"/>
        </w:rPr>
        <w:t xml:space="preserve"> que los Sres. OSWALDO PACHÓN NIETO y </w:t>
      </w:r>
      <w:r w:rsidR="00030F44" w:rsidRPr="004D4AF5">
        <w:rPr>
          <w:rFonts w:ascii="Tahoma" w:hAnsi="Tahoma" w:cs="Tahoma"/>
          <w:sz w:val="24"/>
          <w:szCs w:val="24"/>
        </w:rPr>
        <w:t>ÓSCAR</w:t>
      </w:r>
      <w:r w:rsidR="00807DAC" w:rsidRPr="004D4AF5">
        <w:rPr>
          <w:rFonts w:ascii="Tahoma" w:hAnsi="Tahoma" w:cs="Tahoma"/>
          <w:sz w:val="24"/>
          <w:szCs w:val="24"/>
        </w:rPr>
        <w:t xml:space="preserve"> SÁNCHEZ MEDINA; PEDRO LUIS SALAZAR GARCÍA y LUIS ALBEIRO SALAZAR RAMÍREZ le traspasara</w:t>
      </w:r>
      <w:r w:rsidR="00780009" w:rsidRPr="004D4AF5">
        <w:rPr>
          <w:rFonts w:ascii="Tahoma" w:hAnsi="Tahoma" w:cs="Tahoma"/>
          <w:sz w:val="24"/>
          <w:szCs w:val="24"/>
        </w:rPr>
        <w:t>n</w:t>
      </w:r>
      <w:r w:rsidR="00807DAC" w:rsidRPr="004D4AF5">
        <w:rPr>
          <w:rFonts w:ascii="Tahoma" w:hAnsi="Tahoma" w:cs="Tahoma"/>
          <w:sz w:val="24"/>
          <w:szCs w:val="24"/>
        </w:rPr>
        <w:t xml:space="preserve"> mediante </w:t>
      </w:r>
      <w:r w:rsidRPr="004D4AF5">
        <w:rPr>
          <w:rFonts w:ascii="Tahoma" w:hAnsi="Tahoma" w:cs="Tahoma"/>
          <w:sz w:val="24"/>
          <w:szCs w:val="24"/>
        </w:rPr>
        <w:t xml:space="preserve">unos </w:t>
      </w:r>
      <w:r w:rsidR="00807DAC" w:rsidRPr="004D4AF5">
        <w:rPr>
          <w:rFonts w:ascii="Tahoma" w:hAnsi="Tahoma" w:cs="Tahoma"/>
          <w:sz w:val="24"/>
          <w:szCs w:val="24"/>
        </w:rPr>
        <w:t>negocios jurídicos</w:t>
      </w:r>
      <w:r w:rsidRPr="004D4AF5">
        <w:rPr>
          <w:rFonts w:ascii="Tahoma" w:hAnsi="Tahoma" w:cs="Tahoma"/>
          <w:sz w:val="24"/>
          <w:szCs w:val="24"/>
        </w:rPr>
        <w:t>,</w:t>
      </w:r>
      <w:r w:rsidR="00807DAC" w:rsidRPr="004D4AF5">
        <w:rPr>
          <w:rFonts w:ascii="Tahoma" w:hAnsi="Tahoma" w:cs="Tahoma"/>
          <w:sz w:val="24"/>
          <w:szCs w:val="24"/>
        </w:rPr>
        <w:t xml:space="preserve"> que se  podrían catalogar como válidos, pese a los vicios del consentimiento que los aquejaban, la propiedad de sus bienes, los cuales </w:t>
      </w:r>
      <w:r w:rsidRPr="004D4AF5">
        <w:rPr>
          <w:rFonts w:ascii="Tahoma" w:hAnsi="Tahoma" w:cs="Tahoma"/>
          <w:sz w:val="24"/>
          <w:szCs w:val="24"/>
        </w:rPr>
        <w:t xml:space="preserve">a su vez </w:t>
      </w:r>
      <w:r w:rsidR="00807DAC" w:rsidRPr="004D4AF5">
        <w:rPr>
          <w:rFonts w:ascii="Tahoma" w:hAnsi="Tahoma" w:cs="Tahoma"/>
          <w:sz w:val="24"/>
          <w:szCs w:val="24"/>
        </w:rPr>
        <w:t>fueron utilizados para engatusar al Sr. ROGELIO LONDOÑO ÁLVAREZ</w:t>
      </w:r>
      <w:r w:rsidR="00AE232F" w:rsidRPr="004D4AF5">
        <w:rPr>
          <w:rFonts w:ascii="Tahoma" w:hAnsi="Tahoma" w:cs="Tahoma"/>
          <w:sz w:val="24"/>
          <w:szCs w:val="24"/>
        </w:rPr>
        <w:t xml:space="preserve">. </w:t>
      </w:r>
    </w:p>
    <w:p w:rsidR="00AE232F" w:rsidRPr="004D4AF5" w:rsidRDefault="00AE232F" w:rsidP="004D4AF5">
      <w:pPr>
        <w:pStyle w:val="Sinespaciado"/>
        <w:spacing w:line="276" w:lineRule="auto"/>
        <w:jc w:val="both"/>
        <w:rPr>
          <w:rFonts w:ascii="Tahoma" w:hAnsi="Tahoma" w:cs="Tahoma"/>
          <w:sz w:val="24"/>
          <w:szCs w:val="24"/>
        </w:rPr>
      </w:pPr>
    </w:p>
    <w:p w:rsidR="00AE232F" w:rsidRPr="004D4AF5" w:rsidRDefault="00AE232F" w:rsidP="004D4AF5">
      <w:pPr>
        <w:pStyle w:val="Sinespaciado"/>
        <w:spacing w:line="276" w:lineRule="auto"/>
        <w:jc w:val="both"/>
        <w:rPr>
          <w:rFonts w:ascii="Tahoma" w:hAnsi="Tahoma" w:cs="Tahoma"/>
          <w:sz w:val="24"/>
          <w:szCs w:val="24"/>
        </w:rPr>
      </w:pPr>
      <w:r w:rsidRPr="004D4AF5">
        <w:rPr>
          <w:rFonts w:ascii="Tahoma" w:hAnsi="Tahoma" w:cs="Tahoma"/>
          <w:sz w:val="24"/>
          <w:szCs w:val="24"/>
        </w:rPr>
        <w:t>En suma</w:t>
      </w:r>
      <w:r w:rsidR="00780009" w:rsidRPr="004D4AF5">
        <w:rPr>
          <w:rFonts w:ascii="Tahoma" w:hAnsi="Tahoma" w:cs="Tahoma"/>
          <w:sz w:val="24"/>
          <w:szCs w:val="24"/>
        </w:rPr>
        <w:t xml:space="preserve">, </w:t>
      </w:r>
      <w:r w:rsidR="00F1725D" w:rsidRPr="004D4AF5">
        <w:rPr>
          <w:rFonts w:ascii="Tahoma" w:hAnsi="Tahoma" w:cs="Tahoma"/>
          <w:sz w:val="24"/>
          <w:szCs w:val="24"/>
        </w:rPr>
        <w:t>lo anterior</w:t>
      </w:r>
      <w:r w:rsidR="00381C67" w:rsidRPr="004D4AF5">
        <w:rPr>
          <w:rFonts w:ascii="Tahoma" w:hAnsi="Tahoma" w:cs="Tahoma"/>
          <w:sz w:val="24"/>
          <w:szCs w:val="24"/>
        </w:rPr>
        <w:t xml:space="preserve"> es suficiente para que </w:t>
      </w:r>
      <w:r w:rsidR="00780009" w:rsidRPr="004D4AF5">
        <w:rPr>
          <w:rFonts w:ascii="Tahoma" w:hAnsi="Tahoma" w:cs="Tahoma"/>
          <w:sz w:val="24"/>
          <w:szCs w:val="24"/>
        </w:rPr>
        <w:t xml:space="preserve">la Sala </w:t>
      </w:r>
      <w:r w:rsidR="00F1725D" w:rsidRPr="004D4AF5">
        <w:rPr>
          <w:rFonts w:ascii="Tahoma" w:hAnsi="Tahoma" w:cs="Tahoma"/>
          <w:sz w:val="24"/>
          <w:szCs w:val="24"/>
        </w:rPr>
        <w:t>acompañ</w:t>
      </w:r>
      <w:r w:rsidR="00381C67" w:rsidRPr="004D4AF5">
        <w:rPr>
          <w:rFonts w:ascii="Tahoma" w:hAnsi="Tahoma" w:cs="Tahoma"/>
          <w:sz w:val="24"/>
          <w:szCs w:val="24"/>
        </w:rPr>
        <w:t>e</w:t>
      </w:r>
      <w:r w:rsidR="00F1725D" w:rsidRPr="004D4AF5">
        <w:rPr>
          <w:rFonts w:ascii="Tahoma" w:hAnsi="Tahoma" w:cs="Tahoma"/>
          <w:sz w:val="24"/>
          <w:szCs w:val="24"/>
        </w:rPr>
        <w:t xml:space="preserve"> la decisión tomada por parte del Juzgado de primer nivel</w:t>
      </w:r>
      <w:r w:rsidR="00272728" w:rsidRPr="004D4AF5">
        <w:rPr>
          <w:rFonts w:ascii="Tahoma" w:hAnsi="Tahoma" w:cs="Tahoma"/>
          <w:sz w:val="24"/>
          <w:szCs w:val="24"/>
        </w:rPr>
        <w:t xml:space="preserve"> en el fallo opugnado</w:t>
      </w:r>
      <w:r w:rsidR="00F1725D" w:rsidRPr="004D4AF5">
        <w:rPr>
          <w:rFonts w:ascii="Tahoma" w:hAnsi="Tahoma" w:cs="Tahoma"/>
          <w:sz w:val="24"/>
          <w:szCs w:val="24"/>
        </w:rPr>
        <w:t xml:space="preserve">, </w:t>
      </w:r>
      <w:r w:rsidR="00272728" w:rsidRPr="004D4AF5">
        <w:rPr>
          <w:rFonts w:ascii="Tahoma" w:hAnsi="Tahoma" w:cs="Tahoma"/>
          <w:sz w:val="24"/>
          <w:szCs w:val="24"/>
        </w:rPr>
        <w:t xml:space="preserve">porque en efecto de las pruebas debatidas en el proceso, en momento alguno se lograron demostrar, de manera indubitable, los cargos por los cuales </w:t>
      </w:r>
      <w:r w:rsidR="00381C67" w:rsidRPr="004D4AF5">
        <w:rPr>
          <w:rFonts w:ascii="Tahoma" w:hAnsi="Tahoma" w:cs="Tahoma"/>
          <w:sz w:val="24"/>
          <w:szCs w:val="24"/>
        </w:rPr>
        <w:t xml:space="preserve">en el presente asunto </w:t>
      </w:r>
      <w:r w:rsidR="00272728" w:rsidRPr="004D4AF5">
        <w:rPr>
          <w:rFonts w:ascii="Tahoma" w:hAnsi="Tahoma" w:cs="Tahoma"/>
          <w:sz w:val="24"/>
          <w:szCs w:val="24"/>
        </w:rPr>
        <w:t xml:space="preserve">la F.G.N. decidió llamar a juicio criminal al procesado </w:t>
      </w:r>
      <w:r w:rsidR="00B85873" w:rsidRPr="004D4AF5">
        <w:rPr>
          <w:rFonts w:ascii="Tahoma" w:hAnsi="Tahoma" w:cs="Tahoma"/>
          <w:bCs/>
          <w:sz w:val="24"/>
          <w:szCs w:val="24"/>
        </w:rPr>
        <w:t>WGSO</w:t>
      </w:r>
      <w:r w:rsidR="00272728" w:rsidRPr="004D4AF5">
        <w:rPr>
          <w:rFonts w:ascii="Tahoma" w:hAnsi="Tahoma" w:cs="Tahoma"/>
          <w:sz w:val="24"/>
          <w:szCs w:val="24"/>
        </w:rPr>
        <w:t>.</w:t>
      </w:r>
      <w:r w:rsidRPr="004D4AF5">
        <w:rPr>
          <w:rFonts w:ascii="Tahoma" w:hAnsi="Tahoma" w:cs="Tahoma"/>
          <w:sz w:val="24"/>
          <w:szCs w:val="24"/>
        </w:rPr>
        <w:t xml:space="preserve"> </w:t>
      </w:r>
    </w:p>
    <w:p w:rsidR="009E325F" w:rsidRPr="004D4AF5" w:rsidRDefault="009E325F" w:rsidP="004D4AF5">
      <w:pPr>
        <w:pStyle w:val="Sinespaciado"/>
        <w:spacing w:line="276" w:lineRule="auto"/>
        <w:jc w:val="both"/>
        <w:rPr>
          <w:rFonts w:ascii="Tahoma" w:hAnsi="Tahoma" w:cs="Tahoma"/>
          <w:sz w:val="24"/>
          <w:szCs w:val="24"/>
        </w:rPr>
      </w:pPr>
    </w:p>
    <w:p w:rsidR="002B0CE5" w:rsidRPr="004D4AF5" w:rsidRDefault="002B0CE5" w:rsidP="004D4AF5">
      <w:pPr>
        <w:spacing w:after="0" w:line="276" w:lineRule="auto"/>
        <w:jc w:val="both"/>
        <w:rPr>
          <w:rFonts w:ascii="Tahoma" w:hAnsi="Tahoma" w:cs="Tahoma"/>
          <w:b/>
          <w:bCs/>
          <w:sz w:val="24"/>
          <w:szCs w:val="24"/>
        </w:rPr>
      </w:pPr>
      <w:r w:rsidRPr="004D4AF5">
        <w:rPr>
          <w:rFonts w:ascii="Tahoma" w:hAnsi="Tahoma" w:cs="Tahoma"/>
          <w:b/>
          <w:bCs/>
          <w:sz w:val="24"/>
          <w:szCs w:val="24"/>
        </w:rPr>
        <w:t xml:space="preserve">2. Los errores en los que supuestamente incurrió el Juzgado de primer nivel al momento de declarar la responsabilidad criminal de los procesados </w:t>
      </w:r>
      <w:r w:rsidR="00BA4CC4" w:rsidRPr="00BA4CC4">
        <w:rPr>
          <w:rFonts w:ascii="Tahoma" w:eastAsia="Verdana" w:hAnsi="Tahoma" w:cs="Tahoma"/>
          <w:b/>
          <w:sz w:val="24"/>
          <w:szCs w:val="24"/>
        </w:rPr>
        <w:t>LAAG</w:t>
      </w:r>
      <w:r w:rsidRPr="004D4AF5">
        <w:rPr>
          <w:rFonts w:ascii="Tahoma" w:hAnsi="Tahoma" w:cs="Tahoma"/>
          <w:b/>
          <w:bCs/>
          <w:sz w:val="24"/>
          <w:szCs w:val="24"/>
        </w:rPr>
        <w:t xml:space="preserve"> y J</w:t>
      </w:r>
      <w:r w:rsidR="001D3BBE" w:rsidRPr="004D4AF5">
        <w:rPr>
          <w:rFonts w:ascii="Tahoma" w:hAnsi="Tahoma" w:cs="Tahoma"/>
          <w:b/>
          <w:bCs/>
          <w:sz w:val="24"/>
          <w:szCs w:val="24"/>
        </w:rPr>
        <w:t>A</w:t>
      </w:r>
      <w:r w:rsidRPr="004D4AF5">
        <w:rPr>
          <w:rFonts w:ascii="Tahoma" w:hAnsi="Tahoma" w:cs="Tahoma"/>
          <w:b/>
          <w:bCs/>
          <w:sz w:val="24"/>
          <w:szCs w:val="24"/>
        </w:rPr>
        <w:t xml:space="preserve">JM. </w:t>
      </w:r>
    </w:p>
    <w:p w:rsidR="008B5423" w:rsidRPr="004D4AF5" w:rsidRDefault="008B5423" w:rsidP="004D4AF5">
      <w:pPr>
        <w:spacing w:after="0" w:line="276" w:lineRule="auto"/>
        <w:jc w:val="both"/>
        <w:rPr>
          <w:rFonts w:ascii="Tahoma" w:hAnsi="Tahoma" w:cs="Tahoma"/>
          <w:bCs/>
          <w:sz w:val="24"/>
          <w:szCs w:val="24"/>
        </w:rPr>
      </w:pPr>
    </w:p>
    <w:p w:rsidR="002B0CE5" w:rsidRPr="004D4AF5" w:rsidRDefault="002B0CE5" w:rsidP="004D4AF5">
      <w:pPr>
        <w:spacing w:after="0" w:line="276" w:lineRule="auto"/>
        <w:jc w:val="both"/>
        <w:rPr>
          <w:rFonts w:ascii="Tahoma" w:hAnsi="Tahoma" w:cs="Tahoma"/>
          <w:bCs/>
          <w:sz w:val="24"/>
          <w:szCs w:val="24"/>
        </w:rPr>
      </w:pPr>
      <w:r w:rsidRPr="004D4AF5">
        <w:rPr>
          <w:rFonts w:ascii="Tahoma" w:hAnsi="Tahoma" w:cs="Tahoma"/>
          <w:bCs/>
          <w:sz w:val="24"/>
          <w:szCs w:val="24"/>
        </w:rPr>
        <w:t xml:space="preserve">La Defensa de los procesados </w:t>
      </w:r>
      <w:r w:rsidR="00BA4CC4" w:rsidRPr="004D4AF5">
        <w:rPr>
          <w:rFonts w:ascii="Tahoma" w:eastAsia="Verdana" w:hAnsi="Tahoma" w:cs="Tahoma"/>
          <w:sz w:val="24"/>
          <w:szCs w:val="24"/>
        </w:rPr>
        <w:t>LAAG</w:t>
      </w:r>
      <w:r w:rsidR="00BA4CC4">
        <w:rPr>
          <w:rFonts w:ascii="Tahoma" w:eastAsia="Verdana" w:hAnsi="Tahoma" w:cs="Tahoma"/>
          <w:sz w:val="24"/>
          <w:szCs w:val="24"/>
        </w:rPr>
        <w:t xml:space="preserve"> y otro</w:t>
      </w:r>
      <w:r w:rsidRPr="004D4AF5">
        <w:rPr>
          <w:rFonts w:ascii="Tahoma" w:hAnsi="Tahoma" w:cs="Tahoma"/>
          <w:bCs/>
          <w:sz w:val="24"/>
          <w:szCs w:val="24"/>
        </w:rPr>
        <w:t xml:space="preserve">, con la tesis de la inconformidad propuesta en la alzada </w:t>
      </w:r>
      <w:r w:rsidR="00CC7651" w:rsidRPr="004D4AF5">
        <w:rPr>
          <w:rFonts w:ascii="Tahoma" w:hAnsi="Tahoma" w:cs="Tahoma"/>
          <w:bCs/>
          <w:sz w:val="24"/>
          <w:szCs w:val="24"/>
        </w:rPr>
        <w:t>pretende</w:t>
      </w:r>
      <w:r w:rsidRPr="004D4AF5">
        <w:rPr>
          <w:rFonts w:ascii="Tahoma" w:hAnsi="Tahoma" w:cs="Tahoma"/>
          <w:bCs/>
          <w:sz w:val="24"/>
          <w:szCs w:val="24"/>
        </w:rPr>
        <w:t xml:space="preserve"> cuestionar la calificación jurídica de los delitos de concierto para delinquir y de estafa</w:t>
      </w:r>
      <w:r w:rsidR="00A36E9C" w:rsidRPr="004D4AF5">
        <w:rPr>
          <w:rFonts w:ascii="Tahoma" w:hAnsi="Tahoma" w:cs="Tahoma"/>
          <w:bCs/>
          <w:sz w:val="24"/>
          <w:szCs w:val="24"/>
        </w:rPr>
        <w:t>,</w:t>
      </w:r>
      <w:r w:rsidR="00CC7651" w:rsidRPr="004D4AF5">
        <w:rPr>
          <w:rFonts w:ascii="Tahoma" w:hAnsi="Tahoma" w:cs="Tahoma"/>
          <w:bCs/>
          <w:sz w:val="24"/>
          <w:szCs w:val="24"/>
        </w:rPr>
        <w:t xml:space="preserve"> por los cuales se declaró el compromiso penal de los procesados de marras</w:t>
      </w:r>
      <w:r w:rsidRPr="004D4AF5">
        <w:rPr>
          <w:rFonts w:ascii="Tahoma" w:hAnsi="Tahoma" w:cs="Tahoma"/>
          <w:bCs/>
          <w:sz w:val="24"/>
          <w:szCs w:val="24"/>
        </w:rPr>
        <w:t>, porque</w:t>
      </w:r>
      <w:r w:rsidR="00321BE1" w:rsidRPr="004D4AF5">
        <w:rPr>
          <w:rFonts w:ascii="Tahoma" w:hAnsi="Tahoma" w:cs="Tahoma"/>
          <w:bCs/>
          <w:sz w:val="24"/>
          <w:szCs w:val="24"/>
        </w:rPr>
        <w:t>: a) No</w:t>
      </w:r>
      <w:r w:rsidRPr="004D4AF5">
        <w:rPr>
          <w:rFonts w:ascii="Tahoma" w:hAnsi="Tahoma" w:cs="Tahoma"/>
          <w:bCs/>
          <w:sz w:val="24"/>
          <w:szCs w:val="24"/>
        </w:rPr>
        <w:t xml:space="preserve"> </w:t>
      </w:r>
      <w:r w:rsidR="00321BE1" w:rsidRPr="004D4AF5">
        <w:rPr>
          <w:rFonts w:ascii="Tahoma" w:hAnsi="Tahoma" w:cs="Tahoma"/>
          <w:bCs/>
          <w:sz w:val="24"/>
          <w:szCs w:val="24"/>
        </w:rPr>
        <w:t>se</w:t>
      </w:r>
      <w:r w:rsidRPr="004D4AF5">
        <w:rPr>
          <w:rFonts w:ascii="Tahoma" w:hAnsi="Tahoma" w:cs="Tahoma"/>
          <w:bCs/>
          <w:sz w:val="24"/>
          <w:szCs w:val="24"/>
        </w:rPr>
        <w:t xml:space="preserve"> </w:t>
      </w:r>
      <w:r w:rsidR="00321BE1" w:rsidRPr="004D4AF5">
        <w:rPr>
          <w:rFonts w:ascii="Tahoma" w:hAnsi="Tahoma" w:cs="Tahoma"/>
          <w:bCs/>
          <w:sz w:val="24"/>
          <w:szCs w:val="24"/>
        </w:rPr>
        <w:t>cumplía</w:t>
      </w:r>
      <w:r w:rsidRPr="004D4AF5">
        <w:rPr>
          <w:rFonts w:ascii="Tahoma" w:hAnsi="Tahoma" w:cs="Tahoma"/>
          <w:bCs/>
          <w:sz w:val="24"/>
          <w:szCs w:val="24"/>
        </w:rPr>
        <w:t xml:space="preserve"> </w:t>
      </w:r>
      <w:r w:rsidR="00A36E9C" w:rsidRPr="004D4AF5">
        <w:rPr>
          <w:rFonts w:ascii="Tahoma" w:hAnsi="Tahoma" w:cs="Tahoma"/>
          <w:bCs/>
          <w:sz w:val="24"/>
          <w:szCs w:val="24"/>
        </w:rPr>
        <w:t xml:space="preserve">con </w:t>
      </w:r>
      <w:r w:rsidR="00321BE1" w:rsidRPr="004D4AF5">
        <w:rPr>
          <w:rFonts w:ascii="Tahoma" w:hAnsi="Tahoma" w:cs="Tahoma"/>
          <w:bCs/>
          <w:sz w:val="24"/>
          <w:szCs w:val="24"/>
        </w:rPr>
        <w:t xml:space="preserve">uno </w:t>
      </w:r>
      <w:r w:rsidRPr="004D4AF5">
        <w:rPr>
          <w:rFonts w:ascii="Tahoma" w:hAnsi="Tahoma" w:cs="Tahoma"/>
          <w:bCs/>
          <w:sz w:val="24"/>
          <w:szCs w:val="24"/>
        </w:rPr>
        <w:t xml:space="preserve">los requisitos necesarios para la adecuación típica </w:t>
      </w:r>
      <w:r w:rsidR="00321BE1" w:rsidRPr="004D4AF5">
        <w:rPr>
          <w:rFonts w:ascii="Tahoma" w:hAnsi="Tahoma" w:cs="Tahoma"/>
          <w:bCs/>
          <w:sz w:val="24"/>
          <w:szCs w:val="24"/>
        </w:rPr>
        <w:t xml:space="preserve">del delito de concierto para delinquir, como lo es el </w:t>
      </w:r>
      <w:r w:rsidRPr="004D4AF5">
        <w:rPr>
          <w:rFonts w:ascii="Tahoma" w:hAnsi="Tahoma" w:cs="Tahoma"/>
          <w:bCs/>
          <w:sz w:val="24"/>
          <w:szCs w:val="24"/>
        </w:rPr>
        <w:t xml:space="preserve">de la asociación criminal, porque uno de los procesados, </w:t>
      </w:r>
      <w:r w:rsidR="00BA4CC4" w:rsidRPr="004D4AF5">
        <w:rPr>
          <w:rFonts w:ascii="Tahoma" w:hAnsi="Tahoma" w:cs="Tahoma"/>
          <w:bCs/>
          <w:sz w:val="24"/>
          <w:szCs w:val="24"/>
        </w:rPr>
        <w:t>JAJM</w:t>
      </w:r>
      <w:r w:rsidRPr="004D4AF5">
        <w:rPr>
          <w:rFonts w:ascii="Tahoma" w:hAnsi="Tahoma" w:cs="Tahoma"/>
          <w:bCs/>
          <w:sz w:val="24"/>
          <w:szCs w:val="24"/>
        </w:rPr>
        <w:t xml:space="preserve">, quien fue declarado como cómplice, no obtuvo ningún tipo de incremento o de beneficio patrimonial que fuera producto de la asociación criminal; b) Al ser los procesados absueltos de los delitos de emisión y transferencia de cheques y falsedad en documento privado, y como quiera que esos comportamientos redondeaban en la configuración del delito de estafa, ello de igual forma debía repercutir en la estructuración del delito de estafa.  </w:t>
      </w:r>
    </w:p>
    <w:p w:rsidR="002B0CE5" w:rsidRPr="004D4AF5" w:rsidRDefault="002B0CE5" w:rsidP="004D4AF5">
      <w:pPr>
        <w:spacing w:after="0" w:line="276" w:lineRule="auto"/>
        <w:jc w:val="both"/>
        <w:rPr>
          <w:rFonts w:ascii="Tahoma" w:hAnsi="Tahoma" w:cs="Tahoma"/>
          <w:bCs/>
          <w:sz w:val="24"/>
          <w:szCs w:val="24"/>
        </w:rPr>
      </w:pPr>
      <w:r w:rsidRPr="004D4AF5">
        <w:rPr>
          <w:rFonts w:ascii="Tahoma" w:hAnsi="Tahoma" w:cs="Tahoma"/>
          <w:bCs/>
          <w:sz w:val="24"/>
          <w:szCs w:val="24"/>
        </w:rPr>
        <w:t xml:space="preserve">La Sala considera que los reproches formulados por el recurrente en contra del fallo opugnado están destinados al fracaso por lo siguiente: </w:t>
      </w:r>
    </w:p>
    <w:p w:rsidR="002B0CE5" w:rsidRPr="004D4AF5" w:rsidRDefault="002B0CE5" w:rsidP="004D4AF5">
      <w:pPr>
        <w:spacing w:after="0" w:line="276" w:lineRule="auto"/>
        <w:jc w:val="both"/>
        <w:rPr>
          <w:rFonts w:ascii="Tahoma" w:hAnsi="Tahoma" w:cs="Tahoma"/>
          <w:bCs/>
          <w:sz w:val="24"/>
          <w:szCs w:val="24"/>
        </w:rPr>
      </w:pPr>
    </w:p>
    <w:p w:rsidR="002B0CE5" w:rsidRPr="004D4AF5" w:rsidRDefault="002B0CE5" w:rsidP="004D4AF5">
      <w:pPr>
        <w:pStyle w:val="Prrafodelista"/>
        <w:numPr>
          <w:ilvl w:val="0"/>
          <w:numId w:val="15"/>
        </w:numPr>
        <w:spacing w:line="276" w:lineRule="auto"/>
        <w:ind w:left="360"/>
        <w:jc w:val="both"/>
        <w:rPr>
          <w:rFonts w:ascii="Tahoma" w:hAnsi="Tahoma" w:cs="Tahoma"/>
          <w:bCs/>
        </w:rPr>
      </w:pPr>
      <w:r w:rsidRPr="004D4AF5">
        <w:rPr>
          <w:rFonts w:ascii="Tahoma" w:hAnsi="Tahoma" w:cs="Tahoma"/>
          <w:bCs/>
        </w:rPr>
        <w:t>Al exigir un resultado espec</w:t>
      </w:r>
      <w:r w:rsidR="008B5423" w:rsidRPr="004D4AF5">
        <w:rPr>
          <w:rFonts w:ascii="Tahoma" w:hAnsi="Tahoma" w:cs="Tahoma"/>
          <w:bCs/>
        </w:rPr>
        <w:t>í</w:t>
      </w:r>
      <w:r w:rsidRPr="004D4AF5">
        <w:rPr>
          <w:rFonts w:ascii="Tahoma" w:hAnsi="Tahoma" w:cs="Tahoma"/>
          <w:bCs/>
        </w:rPr>
        <w:t xml:space="preserve">fico como consecuencia de la comisión del delito de concierto para delinquir, en este caso un incremento patrimonial, el recurrente está desconociendo que una de las características esenciales del delito de concierto para delinquir es la de ser un reato de aquellos denominados como </w:t>
      </w:r>
      <w:r w:rsidRPr="004D4AF5">
        <w:rPr>
          <w:rFonts w:ascii="Tahoma" w:hAnsi="Tahoma" w:cs="Tahoma"/>
          <w:bCs/>
          <w:i/>
        </w:rPr>
        <w:t>delitos de peligro,</w:t>
      </w:r>
      <w:r w:rsidRPr="004D4AF5">
        <w:rPr>
          <w:rFonts w:ascii="Tahoma" w:hAnsi="Tahoma" w:cs="Tahoma"/>
          <w:bCs/>
        </w:rPr>
        <w:t xml:space="preserve"> de naturaleza autónoma y de carácter permanente, lo cual quiere decir que el delito se consuma por el simple </w:t>
      </w:r>
      <w:r w:rsidR="00321BE1" w:rsidRPr="004D4AF5">
        <w:rPr>
          <w:rFonts w:ascii="Tahoma" w:hAnsi="Tahoma" w:cs="Tahoma"/>
          <w:bCs/>
        </w:rPr>
        <w:t xml:space="preserve">y mero </w:t>
      </w:r>
      <w:r w:rsidRPr="004D4AF5">
        <w:rPr>
          <w:rFonts w:ascii="Tahoma" w:hAnsi="Tahoma" w:cs="Tahoma"/>
          <w:bCs/>
        </w:rPr>
        <w:t xml:space="preserve">hecho que el sujeto agente pertenezca a una organización o asociación criminal en la cual sus integrantes llegaron a un acuerdo para la comisión indeterminada de conductas punibles, sin que importe </w:t>
      </w:r>
      <w:r w:rsidR="00853F8D" w:rsidRPr="004D4AF5">
        <w:rPr>
          <w:rFonts w:ascii="Tahoma" w:hAnsi="Tahoma" w:cs="Tahoma"/>
          <w:bCs/>
        </w:rPr>
        <w:t xml:space="preserve">para nada </w:t>
      </w:r>
      <w:r w:rsidRPr="004D4AF5">
        <w:rPr>
          <w:rFonts w:ascii="Tahoma" w:hAnsi="Tahoma" w:cs="Tahoma"/>
          <w:bCs/>
        </w:rPr>
        <w:t>que los complotados cometan o no los delitos objeto de la asociación; además la consumación de tal comportamiento se prolonga durante todo el tiempo en el que dure la sociedad delincuencial.</w:t>
      </w:r>
    </w:p>
    <w:p w:rsidR="002B0CE5" w:rsidRPr="004D4AF5" w:rsidRDefault="002B0CE5" w:rsidP="004D4AF5">
      <w:pPr>
        <w:spacing w:after="0" w:line="276" w:lineRule="auto"/>
        <w:jc w:val="both"/>
        <w:rPr>
          <w:rFonts w:ascii="Tahoma" w:hAnsi="Tahoma" w:cs="Tahoma"/>
          <w:bCs/>
          <w:sz w:val="24"/>
          <w:szCs w:val="24"/>
        </w:rPr>
      </w:pPr>
    </w:p>
    <w:p w:rsidR="002B0CE5" w:rsidRPr="004D4AF5" w:rsidRDefault="002B0CE5" w:rsidP="00270D5F">
      <w:pPr>
        <w:spacing w:after="0" w:line="276" w:lineRule="auto"/>
        <w:ind w:left="360"/>
        <w:jc w:val="both"/>
        <w:rPr>
          <w:rFonts w:ascii="Tahoma" w:hAnsi="Tahoma" w:cs="Tahoma"/>
          <w:bCs/>
          <w:sz w:val="24"/>
          <w:szCs w:val="24"/>
        </w:rPr>
      </w:pPr>
      <w:r w:rsidRPr="004D4AF5">
        <w:rPr>
          <w:rFonts w:ascii="Tahoma" w:hAnsi="Tahoma" w:cs="Tahoma"/>
          <w:bCs/>
          <w:sz w:val="24"/>
          <w:szCs w:val="24"/>
        </w:rPr>
        <w:t xml:space="preserve">En tal sentido, sobre la naturaleza del delito de concierto para delinquir la doctrina ha dicho que: </w:t>
      </w:r>
    </w:p>
    <w:p w:rsidR="002B0CE5" w:rsidRPr="004D4AF5" w:rsidRDefault="002B0CE5" w:rsidP="004D4AF5">
      <w:pPr>
        <w:spacing w:after="0" w:line="276" w:lineRule="auto"/>
        <w:jc w:val="both"/>
        <w:rPr>
          <w:rFonts w:ascii="Tahoma" w:hAnsi="Tahoma" w:cs="Tahoma"/>
          <w:bCs/>
          <w:sz w:val="24"/>
          <w:szCs w:val="24"/>
        </w:rPr>
      </w:pPr>
    </w:p>
    <w:p w:rsidR="002B0CE5" w:rsidRPr="00E76FB2" w:rsidRDefault="002B0CE5" w:rsidP="002878FC">
      <w:pPr>
        <w:spacing w:after="0" w:line="240" w:lineRule="auto"/>
        <w:ind w:left="709" w:right="701"/>
        <w:jc w:val="both"/>
        <w:rPr>
          <w:rFonts w:ascii="Tahoma" w:hAnsi="Tahoma" w:cs="Tahoma"/>
          <w:bCs/>
          <w:szCs w:val="24"/>
        </w:rPr>
      </w:pPr>
      <w:r w:rsidRPr="00E76FB2">
        <w:rPr>
          <w:rFonts w:ascii="Tahoma" w:hAnsi="Tahoma" w:cs="Tahoma"/>
          <w:bCs/>
          <w:szCs w:val="24"/>
        </w:rPr>
        <w:lastRenderedPageBreak/>
        <w:t>“Es un delito de mera conducta en donde se sanciona el simple acuerdo, la decisión común de varias personas que se proponen cometer indeterminados delitos con la idea de crear un estado delictivo entre los asociados, de forma tal que su comportamiento constituye una amenaza para la seguridad colectiva…”</w:t>
      </w:r>
      <w:r w:rsidR="002878FC">
        <w:rPr>
          <w:rFonts w:ascii="Tahoma" w:hAnsi="Tahoma" w:cs="Tahoma"/>
          <w:bCs/>
          <w:szCs w:val="24"/>
        </w:rPr>
        <w:t xml:space="preserve"> </w:t>
      </w:r>
      <w:r w:rsidRPr="00E76FB2">
        <w:rPr>
          <w:rFonts w:ascii="Tahoma" w:hAnsi="Tahoma" w:cs="Tahoma"/>
          <w:szCs w:val="24"/>
          <w:vertAlign w:val="superscript"/>
        </w:rPr>
        <w:footnoteReference w:id="4"/>
      </w:r>
      <w:r w:rsidRPr="00E76FB2">
        <w:rPr>
          <w:rFonts w:ascii="Tahoma" w:hAnsi="Tahoma" w:cs="Tahoma"/>
          <w:bCs/>
          <w:szCs w:val="24"/>
        </w:rPr>
        <w:t xml:space="preserve">.  </w:t>
      </w:r>
    </w:p>
    <w:p w:rsidR="002B0CE5" w:rsidRPr="004D4AF5" w:rsidRDefault="002B0CE5" w:rsidP="004D4AF5">
      <w:pPr>
        <w:spacing w:after="0" w:line="276" w:lineRule="auto"/>
        <w:jc w:val="both"/>
        <w:rPr>
          <w:rFonts w:ascii="Tahoma" w:hAnsi="Tahoma" w:cs="Tahoma"/>
          <w:bCs/>
          <w:sz w:val="24"/>
          <w:szCs w:val="24"/>
        </w:rPr>
      </w:pPr>
    </w:p>
    <w:p w:rsidR="002B0CE5" w:rsidRDefault="002B0CE5" w:rsidP="00585A87">
      <w:pPr>
        <w:spacing w:after="0" w:line="276" w:lineRule="auto"/>
        <w:ind w:left="360"/>
        <w:jc w:val="both"/>
        <w:rPr>
          <w:rFonts w:ascii="Tahoma" w:hAnsi="Tahoma" w:cs="Tahoma"/>
          <w:bCs/>
          <w:sz w:val="24"/>
          <w:szCs w:val="24"/>
        </w:rPr>
      </w:pPr>
      <w:r w:rsidRPr="004D4AF5">
        <w:rPr>
          <w:rFonts w:ascii="Tahoma" w:hAnsi="Tahoma" w:cs="Tahoma"/>
          <w:bCs/>
          <w:sz w:val="24"/>
          <w:szCs w:val="24"/>
        </w:rPr>
        <w:t>De igual manera, de vieja data, la Sala de Casación Penal de la Corte Suprema de Justicia, ha dicho lo siguiente:</w:t>
      </w:r>
    </w:p>
    <w:p w:rsidR="00585A87" w:rsidRPr="004D4AF5" w:rsidRDefault="00585A87" w:rsidP="00585A87">
      <w:pPr>
        <w:spacing w:after="0" w:line="276" w:lineRule="auto"/>
        <w:ind w:left="360"/>
        <w:jc w:val="both"/>
        <w:rPr>
          <w:rFonts w:ascii="Tahoma" w:hAnsi="Tahoma" w:cs="Tahoma"/>
          <w:bCs/>
          <w:sz w:val="24"/>
          <w:szCs w:val="24"/>
        </w:rPr>
      </w:pPr>
    </w:p>
    <w:p w:rsidR="002B0CE5" w:rsidRPr="00E76FB2" w:rsidRDefault="002B0CE5" w:rsidP="002878FC">
      <w:pPr>
        <w:spacing w:after="0" w:line="240" w:lineRule="auto"/>
        <w:ind w:left="709" w:right="701"/>
        <w:jc w:val="both"/>
        <w:rPr>
          <w:rFonts w:ascii="Tahoma" w:hAnsi="Tahoma" w:cs="Tahoma"/>
          <w:bCs/>
          <w:szCs w:val="24"/>
        </w:rPr>
      </w:pPr>
      <w:r w:rsidRPr="00E76FB2">
        <w:rPr>
          <w:rFonts w:ascii="Tahoma" w:hAnsi="Tahoma" w:cs="Tahoma"/>
          <w:bCs/>
          <w:szCs w:val="24"/>
        </w:rPr>
        <w:t xml:space="preserve">“La pertenencia a la organización define la tipicidad de la conducta. Basta probar que la persona pertenece o perteneció a la agrupación criminal para que la acción delictiva pueda serle imputada, sin que importe, para estos concretos fines, si su incorporación se realizó a partir de la creación de la sociedad criminal, o desde un momento posterior, ni el rol que haya desempeñado o podido desempeñar en el cumplimiento de sus designios criminales.   </w:t>
      </w:r>
    </w:p>
    <w:p w:rsidR="002B0CE5" w:rsidRPr="00E76FB2" w:rsidRDefault="002B0CE5" w:rsidP="002878FC">
      <w:pPr>
        <w:spacing w:after="0" w:line="240" w:lineRule="auto"/>
        <w:ind w:left="709" w:right="701"/>
        <w:jc w:val="both"/>
        <w:rPr>
          <w:rFonts w:ascii="Tahoma" w:hAnsi="Tahoma" w:cs="Tahoma"/>
          <w:bCs/>
          <w:szCs w:val="24"/>
        </w:rPr>
      </w:pPr>
    </w:p>
    <w:p w:rsidR="002B0CE5" w:rsidRPr="00E76FB2" w:rsidRDefault="002B0CE5" w:rsidP="002878FC">
      <w:pPr>
        <w:spacing w:after="0" w:line="240" w:lineRule="auto"/>
        <w:ind w:left="709" w:right="701"/>
        <w:jc w:val="both"/>
        <w:rPr>
          <w:rFonts w:ascii="Tahoma" w:hAnsi="Tahoma" w:cs="Tahoma"/>
          <w:bCs/>
          <w:szCs w:val="24"/>
        </w:rPr>
      </w:pPr>
      <w:r w:rsidRPr="00E76FB2">
        <w:rPr>
          <w:rFonts w:ascii="Tahoma" w:hAnsi="Tahoma" w:cs="Tahoma"/>
          <w:bCs/>
          <w:szCs w:val="24"/>
        </w:rPr>
        <w:t>Siendo de la esencia de la ilicitud la existencia de una asociación criminal que actúa como entidad delictiva, la conducta se entiende realizada en el lugar donde ésta desarrolla su actividad criminal, o donde proyecta su accionar delictivo, pues lo que debe mirarse, en estos eventos, es la actividad de la organización como tal, como empresa delictiva, no la de sus miembros aisladamente considerados…”</w:t>
      </w:r>
      <w:r w:rsidRPr="00E76FB2">
        <w:rPr>
          <w:rFonts w:ascii="Tahoma" w:hAnsi="Tahoma" w:cs="Tahoma"/>
          <w:szCs w:val="24"/>
          <w:vertAlign w:val="superscript"/>
        </w:rPr>
        <w:footnoteReference w:id="5"/>
      </w:r>
      <w:r w:rsidRPr="00E76FB2">
        <w:rPr>
          <w:rFonts w:ascii="Tahoma" w:hAnsi="Tahoma" w:cs="Tahoma"/>
          <w:bCs/>
          <w:szCs w:val="24"/>
        </w:rPr>
        <w:t>.</w:t>
      </w:r>
    </w:p>
    <w:p w:rsidR="002B0CE5" w:rsidRPr="004D4AF5" w:rsidRDefault="002B0CE5" w:rsidP="004D4AF5">
      <w:pPr>
        <w:spacing w:after="0" w:line="276" w:lineRule="auto"/>
        <w:jc w:val="both"/>
        <w:rPr>
          <w:rFonts w:ascii="Tahoma" w:hAnsi="Tahoma" w:cs="Tahoma"/>
          <w:bCs/>
          <w:sz w:val="24"/>
          <w:szCs w:val="24"/>
        </w:rPr>
      </w:pPr>
    </w:p>
    <w:p w:rsidR="00321BE1" w:rsidRPr="004D4AF5" w:rsidRDefault="00321BE1" w:rsidP="004D4AF5">
      <w:pPr>
        <w:pStyle w:val="Prrafodelista"/>
        <w:numPr>
          <w:ilvl w:val="0"/>
          <w:numId w:val="15"/>
        </w:numPr>
        <w:spacing w:line="276" w:lineRule="auto"/>
        <w:ind w:left="360"/>
        <w:jc w:val="both"/>
        <w:rPr>
          <w:rFonts w:ascii="Tahoma" w:hAnsi="Tahoma" w:cs="Tahoma"/>
          <w:bCs/>
        </w:rPr>
      </w:pPr>
      <w:r w:rsidRPr="004D4AF5">
        <w:rPr>
          <w:rFonts w:ascii="Tahoma" w:hAnsi="Tahoma" w:cs="Tahoma"/>
          <w:bCs/>
        </w:rPr>
        <w:t>La absolución con la cual fueron favorecidos los procesados de los cargos enrostrados en su contra por la presunta comisión de los delitos de emisión y transferencia de cheques y falsedad en documento privado, en nada aqueja</w:t>
      </w:r>
      <w:r w:rsidR="00530BF5" w:rsidRPr="004D4AF5">
        <w:rPr>
          <w:rFonts w:ascii="Tahoma" w:hAnsi="Tahoma" w:cs="Tahoma"/>
          <w:bCs/>
        </w:rPr>
        <w:t>ba</w:t>
      </w:r>
      <w:r w:rsidRPr="004D4AF5">
        <w:rPr>
          <w:rFonts w:ascii="Tahoma" w:hAnsi="Tahoma" w:cs="Tahoma"/>
          <w:bCs/>
        </w:rPr>
        <w:t xml:space="preserve"> la estructuración </w:t>
      </w:r>
      <w:r w:rsidR="00853F8D" w:rsidRPr="004D4AF5">
        <w:rPr>
          <w:rFonts w:ascii="Tahoma" w:hAnsi="Tahoma" w:cs="Tahoma"/>
          <w:bCs/>
        </w:rPr>
        <w:t xml:space="preserve">típica </w:t>
      </w:r>
      <w:r w:rsidRPr="004D4AF5">
        <w:rPr>
          <w:rFonts w:ascii="Tahoma" w:hAnsi="Tahoma" w:cs="Tahoma"/>
          <w:bCs/>
        </w:rPr>
        <w:t>de los delitos de estafa</w:t>
      </w:r>
      <w:r w:rsidR="00530BF5" w:rsidRPr="004D4AF5">
        <w:rPr>
          <w:rFonts w:ascii="Tahoma" w:hAnsi="Tahoma" w:cs="Tahoma"/>
          <w:bCs/>
        </w:rPr>
        <w:t xml:space="preserve"> por los cuales se declaró la responsabilidad criminal de los procesados</w:t>
      </w:r>
      <w:r w:rsidRPr="004D4AF5">
        <w:rPr>
          <w:rFonts w:ascii="Tahoma" w:hAnsi="Tahoma" w:cs="Tahoma"/>
          <w:bCs/>
        </w:rPr>
        <w:t xml:space="preserve">, en atención a que </w:t>
      </w:r>
      <w:r w:rsidR="00530BF5" w:rsidRPr="004D4AF5">
        <w:rPr>
          <w:rFonts w:ascii="Tahoma" w:hAnsi="Tahoma" w:cs="Tahoma"/>
          <w:bCs/>
        </w:rPr>
        <w:t xml:space="preserve">sí se estaba en </w:t>
      </w:r>
      <w:r w:rsidRPr="004D4AF5">
        <w:rPr>
          <w:rFonts w:ascii="Tahoma" w:hAnsi="Tahoma" w:cs="Tahoma"/>
          <w:bCs/>
        </w:rPr>
        <w:t>presencia de un concurso aparentes de tipo</w:t>
      </w:r>
      <w:r w:rsidR="00530BF5" w:rsidRPr="004D4AF5">
        <w:rPr>
          <w:rFonts w:ascii="Tahoma" w:hAnsi="Tahoma" w:cs="Tahoma"/>
          <w:bCs/>
        </w:rPr>
        <w:t>s</w:t>
      </w:r>
      <w:r w:rsidRPr="004D4AF5">
        <w:rPr>
          <w:rFonts w:ascii="Tahoma" w:hAnsi="Tahoma" w:cs="Tahoma"/>
          <w:bCs/>
        </w:rPr>
        <w:t xml:space="preserve">, el </w:t>
      </w:r>
      <w:r w:rsidR="00530BF5" w:rsidRPr="004D4AF5">
        <w:rPr>
          <w:rFonts w:ascii="Tahoma" w:hAnsi="Tahoma" w:cs="Tahoma"/>
          <w:bCs/>
        </w:rPr>
        <w:t>que fue r</w:t>
      </w:r>
      <w:r w:rsidRPr="004D4AF5">
        <w:rPr>
          <w:rFonts w:ascii="Tahoma" w:hAnsi="Tahoma" w:cs="Tahoma"/>
          <w:bCs/>
        </w:rPr>
        <w:t xml:space="preserve">esuelto acorde con el principio de la </w:t>
      </w:r>
      <w:r w:rsidR="00530BF5" w:rsidRPr="004D4AF5">
        <w:rPr>
          <w:rFonts w:ascii="Tahoma" w:hAnsi="Tahoma" w:cs="Tahoma"/>
          <w:lang w:val="es-ES"/>
        </w:rPr>
        <w:t xml:space="preserve">consunción, </w:t>
      </w:r>
      <w:r w:rsidR="00530BF5" w:rsidRPr="004D4AF5">
        <w:rPr>
          <w:rFonts w:ascii="Tahoma" w:hAnsi="Tahoma" w:cs="Tahoma"/>
          <w:i/>
          <w:iCs/>
          <w:lang w:val="es-ES"/>
        </w:rPr>
        <w:t>«</w:t>
      </w:r>
      <w:r w:rsidR="00530BF5" w:rsidRPr="00E76FB2">
        <w:rPr>
          <w:rFonts w:ascii="Tahoma" w:hAnsi="Tahoma" w:cs="Tahoma"/>
          <w:i/>
          <w:iCs/>
          <w:sz w:val="22"/>
          <w:lang w:val="es-ES"/>
        </w:rPr>
        <w:t>según el cual, cuando la realización de un supuesto de hecho más grave incluye la de otro de menos entidad, se aplica el primero y no el último, pues se parte del presupuesto de que el legislador considera esos casos al redactar la descripción típica más severa; por ello el tipo consumiente prefiere al consumido…</w:t>
      </w:r>
      <w:r w:rsidR="00530BF5" w:rsidRPr="004D4AF5">
        <w:rPr>
          <w:rFonts w:ascii="Tahoma" w:hAnsi="Tahoma" w:cs="Tahoma"/>
          <w:i/>
          <w:iCs/>
          <w:lang w:val="es-ES"/>
        </w:rPr>
        <w:t>»</w:t>
      </w:r>
      <w:r w:rsidR="00530BF5" w:rsidRPr="004D4AF5">
        <w:rPr>
          <w:rFonts w:ascii="Tahoma" w:hAnsi="Tahoma" w:cs="Tahoma"/>
          <w:iCs/>
          <w:vertAlign w:val="superscript"/>
          <w:lang w:val="es-ES"/>
        </w:rPr>
        <w:footnoteReference w:id="6"/>
      </w:r>
      <w:r w:rsidR="00530BF5" w:rsidRPr="004D4AF5">
        <w:rPr>
          <w:rFonts w:ascii="Tahoma" w:hAnsi="Tahoma" w:cs="Tahoma"/>
          <w:i/>
          <w:iCs/>
          <w:lang w:val="es-ES"/>
        </w:rPr>
        <w:t>,</w:t>
      </w:r>
      <w:r w:rsidR="00530BF5" w:rsidRPr="004D4AF5">
        <w:rPr>
          <w:rFonts w:ascii="Tahoma" w:hAnsi="Tahoma" w:cs="Tahoma"/>
          <w:iCs/>
          <w:lang w:val="es-ES"/>
        </w:rPr>
        <w:t xml:space="preserve"> ello </w:t>
      </w:r>
      <w:r w:rsidRPr="004D4AF5">
        <w:rPr>
          <w:rFonts w:ascii="Tahoma" w:hAnsi="Tahoma" w:cs="Tahoma"/>
          <w:bCs/>
        </w:rPr>
        <w:t>implicaba que los delitos de emisión y transferencia de cheques y falsedad en documento privado se encontraban subsumidos por el reato de estafa</w:t>
      </w:r>
      <w:r w:rsidR="00530BF5" w:rsidRPr="004D4AF5">
        <w:rPr>
          <w:rFonts w:ascii="Tahoma" w:hAnsi="Tahoma" w:cs="Tahoma"/>
          <w:bCs/>
        </w:rPr>
        <w:t>, el cual pervivía en el escenario de la tipicidad</w:t>
      </w:r>
      <w:r w:rsidRPr="004D4AF5">
        <w:rPr>
          <w:rFonts w:ascii="Tahoma" w:hAnsi="Tahoma" w:cs="Tahoma"/>
          <w:bCs/>
        </w:rPr>
        <w:t xml:space="preserve">. </w:t>
      </w:r>
    </w:p>
    <w:p w:rsidR="00530BF5" w:rsidRPr="004D4AF5" w:rsidRDefault="00530BF5" w:rsidP="004D4AF5">
      <w:pPr>
        <w:spacing w:after="0" w:line="276" w:lineRule="auto"/>
        <w:jc w:val="both"/>
        <w:rPr>
          <w:rFonts w:ascii="Tahoma" w:hAnsi="Tahoma" w:cs="Tahoma"/>
          <w:bCs/>
          <w:sz w:val="24"/>
          <w:szCs w:val="24"/>
        </w:rPr>
      </w:pPr>
    </w:p>
    <w:p w:rsidR="00530BF5" w:rsidRPr="004D4AF5" w:rsidRDefault="00530BF5" w:rsidP="004D4AF5">
      <w:pPr>
        <w:spacing w:after="0" w:line="276" w:lineRule="auto"/>
        <w:jc w:val="both"/>
        <w:rPr>
          <w:rFonts w:ascii="Tahoma" w:hAnsi="Tahoma" w:cs="Tahoma"/>
          <w:bCs/>
          <w:sz w:val="24"/>
          <w:szCs w:val="24"/>
        </w:rPr>
      </w:pPr>
      <w:r w:rsidRPr="004D4AF5">
        <w:rPr>
          <w:rFonts w:ascii="Tahoma" w:hAnsi="Tahoma" w:cs="Tahoma"/>
          <w:bCs/>
          <w:sz w:val="24"/>
          <w:szCs w:val="24"/>
        </w:rPr>
        <w:t>Finalmente, respecto de lo reclamado por el recurrente en el sentido que se le debió creer a todo lo dicho en favor de</w:t>
      </w:r>
      <w:r w:rsidR="0016235B" w:rsidRPr="004D4AF5">
        <w:rPr>
          <w:rFonts w:ascii="Tahoma" w:hAnsi="Tahoma" w:cs="Tahoma"/>
          <w:bCs/>
          <w:sz w:val="24"/>
          <w:szCs w:val="24"/>
        </w:rPr>
        <w:t xml:space="preserve"> </w:t>
      </w:r>
      <w:r w:rsidRPr="004D4AF5">
        <w:rPr>
          <w:rFonts w:ascii="Tahoma" w:hAnsi="Tahoma" w:cs="Tahoma"/>
          <w:bCs/>
          <w:sz w:val="24"/>
          <w:szCs w:val="24"/>
        </w:rPr>
        <w:t>los procesado</w:t>
      </w:r>
      <w:r w:rsidR="002878FC">
        <w:rPr>
          <w:rFonts w:ascii="Tahoma" w:hAnsi="Tahoma" w:cs="Tahoma"/>
          <w:bCs/>
          <w:sz w:val="24"/>
          <w:szCs w:val="24"/>
        </w:rPr>
        <w:t>s</w:t>
      </w:r>
      <w:r w:rsidRPr="004D4AF5">
        <w:rPr>
          <w:rFonts w:ascii="Tahoma" w:hAnsi="Tahoma" w:cs="Tahoma"/>
          <w:bCs/>
          <w:sz w:val="24"/>
          <w:szCs w:val="24"/>
        </w:rPr>
        <w:t xml:space="preserve"> por el otrora procesado </w:t>
      </w:r>
      <w:r w:rsidR="00693FBB" w:rsidRPr="004D4AF5">
        <w:rPr>
          <w:rFonts w:ascii="Tahoma" w:hAnsi="Tahoma" w:cs="Tahoma"/>
          <w:sz w:val="24"/>
          <w:szCs w:val="24"/>
        </w:rPr>
        <w:t>JPAG</w:t>
      </w:r>
      <w:r w:rsidRPr="004D4AF5">
        <w:rPr>
          <w:rFonts w:ascii="Tahoma" w:hAnsi="Tahoma" w:cs="Tahoma"/>
          <w:bCs/>
          <w:sz w:val="24"/>
          <w:szCs w:val="24"/>
        </w:rPr>
        <w:t xml:space="preserve">, considera la Sala </w:t>
      </w:r>
      <w:r w:rsidR="0016235B" w:rsidRPr="004D4AF5">
        <w:rPr>
          <w:rFonts w:ascii="Tahoma" w:hAnsi="Tahoma" w:cs="Tahoma"/>
          <w:bCs/>
          <w:sz w:val="24"/>
          <w:szCs w:val="24"/>
        </w:rPr>
        <w:t xml:space="preserve">que son de dudosa credibilidad las exculpativas que en favor de los </w:t>
      </w:r>
      <w:r w:rsidR="00D27C07" w:rsidRPr="004D4AF5">
        <w:rPr>
          <w:rFonts w:ascii="Tahoma" w:hAnsi="Tahoma" w:cs="Tahoma"/>
          <w:bCs/>
          <w:sz w:val="24"/>
          <w:szCs w:val="24"/>
        </w:rPr>
        <w:t>acusados</w:t>
      </w:r>
      <w:r w:rsidR="0016235B" w:rsidRPr="004D4AF5">
        <w:rPr>
          <w:rFonts w:ascii="Tahoma" w:hAnsi="Tahoma" w:cs="Tahoma"/>
          <w:bCs/>
          <w:sz w:val="24"/>
          <w:szCs w:val="24"/>
        </w:rPr>
        <w:t xml:space="preserve"> adveró el Sr. AG, por cuanto, como bien nos lo </w:t>
      </w:r>
      <w:r w:rsidR="00853F8D" w:rsidRPr="004D4AF5">
        <w:rPr>
          <w:rFonts w:ascii="Tahoma" w:hAnsi="Tahoma" w:cs="Tahoma"/>
          <w:bCs/>
          <w:sz w:val="24"/>
          <w:szCs w:val="24"/>
        </w:rPr>
        <w:t xml:space="preserve">enseña </w:t>
      </w:r>
      <w:r w:rsidR="0016235B" w:rsidRPr="004D4AF5">
        <w:rPr>
          <w:rFonts w:ascii="Tahoma" w:hAnsi="Tahoma" w:cs="Tahoma"/>
          <w:bCs/>
          <w:sz w:val="24"/>
          <w:szCs w:val="24"/>
        </w:rPr>
        <w:t xml:space="preserve">la realidad probatoria, se está en presencia de un timador profesional en el que la mentira y a la mendacidad se constituyeron en su principal herramienta de trabajo, por lo que para la Sala no resulta nada extraño que un personaje </w:t>
      </w:r>
      <w:r w:rsidR="00BE4BE0" w:rsidRPr="004D4AF5">
        <w:rPr>
          <w:rFonts w:ascii="Tahoma" w:hAnsi="Tahoma" w:cs="Tahoma"/>
          <w:bCs/>
          <w:sz w:val="24"/>
          <w:szCs w:val="24"/>
        </w:rPr>
        <w:t>con los alcanzas de</w:t>
      </w:r>
      <w:r w:rsidR="0016235B" w:rsidRPr="004D4AF5">
        <w:rPr>
          <w:rFonts w:ascii="Tahoma" w:hAnsi="Tahoma" w:cs="Tahoma"/>
          <w:bCs/>
          <w:sz w:val="24"/>
          <w:szCs w:val="24"/>
        </w:rPr>
        <w:t xml:space="preserve"> </w:t>
      </w:r>
      <w:r w:rsidR="00307688" w:rsidRPr="004D4AF5">
        <w:rPr>
          <w:rFonts w:ascii="Tahoma" w:hAnsi="Tahoma" w:cs="Tahoma"/>
          <w:sz w:val="24"/>
          <w:szCs w:val="24"/>
        </w:rPr>
        <w:t>JPA</w:t>
      </w:r>
      <w:r w:rsidR="0016235B" w:rsidRPr="004D4AF5">
        <w:rPr>
          <w:rFonts w:ascii="Tahoma" w:hAnsi="Tahoma" w:cs="Tahoma"/>
          <w:bCs/>
          <w:sz w:val="24"/>
          <w:szCs w:val="24"/>
        </w:rPr>
        <w:t xml:space="preserve"> haya acudido a simples y meras falacias con el objetivo de brindarle una </w:t>
      </w:r>
      <w:r w:rsidR="0016235B" w:rsidRPr="004D4AF5">
        <w:rPr>
          <w:rFonts w:ascii="Tahoma" w:hAnsi="Tahoma" w:cs="Tahoma"/>
          <w:bCs/>
          <w:i/>
          <w:sz w:val="24"/>
          <w:szCs w:val="24"/>
        </w:rPr>
        <w:t>ayudita</w:t>
      </w:r>
      <w:r w:rsidR="0016235B" w:rsidRPr="004D4AF5">
        <w:rPr>
          <w:rFonts w:ascii="Tahoma" w:hAnsi="Tahoma" w:cs="Tahoma"/>
          <w:bCs/>
          <w:sz w:val="24"/>
          <w:szCs w:val="24"/>
        </w:rPr>
        <w:t xml:space="preserve"> a sus compañeros de </w:t>
      </w:r>
      <w:r w:rsidR="0016235B" w:rsidRPr="004D4AF5">
        <w:rPr>
          <w:rFonts w:ascii="Tahoma" w:hAnsi="Tahoma" w:cs="Tahoma"/>
          <w:bCs/>
          <w:sz w:val="24"/>
          <w:szCs w:val="24"/>
        </w:rPr>
        <w:lastRenderedPageBreak/>
        <w:t>fechorías</w:t>
      </w:r>
      <w:r w:rsidR="00853F8D" w:rsidRPr="004D4AF5">
        <w:rPr>
          <w:rFonts w:ascii="Tahoma" w:hAnsi="Tahoma" w:cs="Tahoma"/>
          <w:bCs/>
          <w:sz w:val="24"/>
          <w:szCs w:val="24"/>
        </w:rPr>
        <w:t xml:space="preserve">, al aducir que ellos no tuvieron nada que ver </w:t>
      </w:r>
      <w:r w:rsidR="008B5423" w:rsidRPr="004D4AF5">
        <w:rPr>
          <w:rFonts w:ascii="Tahoma" w:hAnsi="Tahoma" w:cs="Tahoma"/>
          <w:bCs/>
          <w:sz w:val="24"/>
          <w:szCs w:val="24"/>
        </w:rPr>
        <w:t xml:space="preserve">en </w:t>
      </w:r>
      <w:r w:rsidR="00853F8D" w:rsidRPr="004D4AF5">
        <w:rPr>
          <w:rFonts w:ascii="Tahoma" w:hAnsi="Tahoma" w:cs="Tahoma"/>
          <w:bCs/>
          <w:sz w:val="24"/>
          <w:szCs w:val="24"/>
        </w:rPr>
        <w:t>el festín de estafas perpetradas por él.</w:t>
      </w:r>
    </w:p>
    <w:p w:rsidR="0016235B" w:rsidRPr="004D4AF5" w:rsidRDefault="0016235B" w:rsidP="004D4AF5">
      <w:pPr>
        <w:spacing w:after="0" w:line="276" w:lineRule="auto"/>
        <w:jc w:val="both"/>
        <w:rPr>
          <w:rFonts w:ascii="Tahoma" w:hAnsi="Tahoma" w:cs="Tahoma"/>
          <w:bCs/>
          <w:sz w:val="24"/>
          <w:szCs w:val="24"/>
        </w:rPr>
      </w:pPr>
    </w:p>
    <w:p w:rsidR="00272728" w:rsidRPr="004D4AF5" w:rsidRDefault="009E325F" w:rsidP="004D4AF5">
      <w:pPr>
        <w:spacing w:after="0" w:line="276" w:lineRule="auto"/>
        <w:jc w:val="both"/>
        <w:rPr>
          <w:rFonts w:ascii="Tahoma" w:hAnsi="Tahoma" w:cs="Tahoma"/>
          <w:sz w:val="24"/>
          <w:szCs w:val="24"/>
        </w:rPr>
      </w:pPr>
      <w:r w:rsidRPr="004D4AF5">
        <w:rPr>
          <w:rFonts w:ascii="Tahoma" w:hAnsi="Tahoma" w:cs="Tahoma"/>
          <w:b/>
          <w:sz w:val="24"/>
          <w:szCs w:val="24"/>
        </w:rPr>
        <w:t>3</w:t>
      </w:r>
      <w:r w:rsidR="00272728" w:rsidRPr="004D4AF5">
        <w:rPr>
          <w:rFonts w:ascii="Tahoma" w:hAnsi="Tahoma" w:cs="Tahoma"/>
          <w:b/>
          <w:sz w:val="24"/>
          <w:szCs w:val="24"/>
        </w:rPr>
        <w:t xml:space="preserve">. Los yerros de valoración probatoria en lo que atañe con el juicio de responsabilidad criminal pregonado en </w:t>
      </w:r>
      <w:r w:rsidR="000E01D7" w:rsidRPr="004D4AF5">
        <w:rPr>
          <w:rFonts w:ascii="Tahoma" w:hAnsi="Tahoma" w:cs="Tahoma"/>
          <w:b/>
          <w:sz w:val="24"/>
          <w:szCs w:val="24"/>
        </w:rPr>
        <w:t xml:space="preserve">el fallo opugnado </w:t>
      </w:r>
      <w:r w:rsidR="005E2152" w:rsidRPr="004D4AF5">
        <w:rPr>
          <w:rFonts w:ascii="Tahoma" w:hAnsi="Tahoma" w:cs="Tahoma"/>
          <w:b/>
          <w:sz w:val="24"/>
          <w:szCs w:val="24"/>
        </w:rPr>
        <w:t xml:space="preserve">en </w:t>
      </w:r>
      <w:r w:rsidR="00272728" w:rsidRPr="004D4AF5">
        <w:rPr>
          <w:rFonts w:ascii="Tahoma" w:hAnsi="Tahoma" w:cs="Tahoma"/>
          <w:b/>
          <w:sz w:val="24"/>
          <w:szCs w:val="24"/>
        </w:rPr>
        <w:t xml:space="preserve">contra del procesado </w:t>
      </w:r>
      <w:r w:rsidR="0003712D" w:rsidRPr="00E7207B">
        <w:rPr>
          <w:rFonts w:ascii="Tahoma" w:hAnsi="Tahoma" w:cs="Tahoma"/>
          <w:sz w:val="24"/>
          <w:szCs w:val="24"/>
        </w:rPr>
        <w:t>CMOA</w:t>
      </w:r>
      <w:r w:rsidR="00272728" w:rsidRPr="004D4AF5">
        <w:rPr>
          <w:rFonts w:ascii="Tahoma" w:hAnsi="Tahoma" w:cs="Tahoma"/>
          <w:b/>
          <w:sz w:val="24"/>
          <w:szCs w:val="24"/>
        </w:rPr>
        <w:t>.</w:t>
      </w:r>
    </w:p>
    <w:p w:rsidR="00EA4D4E" w:rsidRPr="004D4AF5" w:rsidRDefault="00EA4D4E" w:rsidP="004D4AF5">
      <w:pPr>
        <w:pStyle w:val="Sinespaciado"/>
        <w:spacing w:line="276" w:lineRule="auto"/>
        <w:jc w:val="both"/>
        <w:rPr>
          <w:rFonts w:ascii="Tahoma" w:hAnsi="Tahoma" w:cs="Tahoma"/>
          <w:sz w:val="24"/>
          <w:szCs w:val="24"/>
        </w:rPr>
      </w:pPr>
    </w:p>
    <w:p w:rsidR="000E01D7" w:rsidRPr="004D4AF5" w:rsidRDefault="00EA4D4E" w:rsidP="004D4AF5">
      <w:pPr>
        <w:pStyle w:val="Sinespaciado"/>
        <w:spacing w:line="276" w:lineRule="auto"/>
        <w:jc w:val="both"/>
        <w:rPr>
          <w:rFonts w:ascii="Tahoma" w:hAnsi="Tahoma" w:cs="Tahoma"/>
          <w:sz w:val="24"/>
          <w:szCs w:val="24"/>
        </w:rPr>
      </w:pPr>
      <w:r w:rsidRPr="004D4AF5">
        <w:rPr>
          <w:rFonts w:ascii="Tahoma" w:hAnsi="Tahoma" w:cs="Tahoma"/>
          <w:sz w:val="24"/>
          <w:szCs w:val="24"/>
        </w:rPr>
        <w:t>El recurrente, mediante el recurso de alzada, cuestion</w:t>
      </w:r>
      <w:r w:rsidR="00C95D9C" w:rsidRPr="004D4AF5">
        <w:rPr>
          <w:rFonts w:ascii="Tahoma" w:hAnsi="Tahoma" w:cs="Tahoma"/>
          <w:sz w:val="24"/>
          <w:szCs w:val="24"/>
        </w:rPr>
        <w:t>ó</w:t>
      </w:r>
      <w:r w:rsidRPr="004D4AF5">
        <w:rPr>
          <w:rFonts w:ascii="Tahoma" w:hAnsi="Tahoma" w:cs="Tahoma"/>
          <w:sz w:val="24"/>
          <w:szCs w:val="24"/>
        </w:rPr>
        <w:t xml:space="preserve"> la valoración que el Juzgado de primer nivel efectuó del acervo probatorio</w:t>
      </w:r>
      <w:r w:rsidR="00C95D9C" w:rsidRPr="004D4AF5">
        <w:rPr>
          <w:rFonts w:ascii="Tahoma" w:hAnsi="Tahoma" w:cs="Tahoma"/>
          <w:sz w:val="24"/>
          <w:szCs w:val="24"/>
        </w:rPr>
        <w:t>,</w:t>
      </w:r>
      <w:r w:rsidRPr="004D4AF5">
        <w:rPr>
          <w:rFonts w:ascii="Tahoma" w:hAnsi="Tahoma" w:cs="Tahoma"/>
          <w:sz w:val="24"/>
          <w:szCs w:val="24"/>
        </w:rPr>
        <w:t xml:space="preserve"> con base en </w:t>
      </w:r>
      <w:r w:rsidR="005E2152" w:rsidRPr="004D4AF5">
        <w:rPr>
          <w:rFonts w:ascii="Tahoma" w:hAnsi="Tahoma" w:cs="Tahoma"/>
          <w:sz w:val="24"/>
          <w:szCs w:val="24"/>
        </w:rPr>
        <w:t>la que se</w:t>
      </w:r>
      <w:r w:rsidRPr="004D4AF5">
        <w:rPr>
          <w:rFonts w:ascii="Tahoma" w:hAnsi="Tahoma" w:cs="Tahoma"/>
          <w:sz w:val="24"/>
          <w:szCs w:val="24"/>
        </w:rPr>
        <w:t xml:space="preserve"> prof</w:t>
      </w:r>
      <w:r w:rsidR="005E2152" w:rsidRPr="004D4AF5">
        <w:rPr>
          <w:rFonts w:ascii="Tahoma" w:hAnsi="Tahoma" w:cs="Tahoma"/>
          <w:sz w:val="24"/>
          <w:szCs w:val="24"/>
        </w:rPr>
        <w:t>iró</w:t>
      </w:r>
      <w:r w:rsidRPr="004D4AF5">
        <w:rPr>
          <w:rFonts w:ascii="Tahoma" w:hAnsi="Tahoma" w:cs="Tahoma"/>
          <w:sz w:val="24"/>
          <w:szCs w:val="24"/>
        </w:rPr>
        <w:t xml:space="preserve"> un fallo de condena en contra del procesado </w:t>
      </w:r>
      <w:r w:rsidR="0003712D" w:rsidRPr="00E7207B">
        <w:rPr>
          <w:rFonts w:ascii="Tahoma" w:hAnsi="Tahoma" w:cs="Tahoma"/>
          <w:sz w:val="24"/>
          <w:szCs w:val="24"/>
        </w:rPr>
        <w:t>CMOA</w:t>
      </w:r>
      <w:r w:rsidRPr="004D4AF5">
        <w:rPr>
          <w:rFonts w:ascii="Tahoma" w:hAnsi="Tahoma" w:cs="Tahoma"/>
          <w:sz w:val="24"/>
          <w:szCs w:val="24"/>
        </w:rPr>
        <w:t xml:space="preserve">, porque en </w:t>
      </w:r>
      <w:r w:rsidR="00A61348" w:rsidRPr="004D4AF5">
        <w:rPr>
          <w:rFonts w:ascii="Tahoma" w:hAnsi="Tahoma" w:cs="Tahoma"/>
          <w:sz w:val="24"/>
          <w:szCs w:val="24"/>
        </w:rPr>
        <w:t xml:space="preserve">sentir del apelante </w:t>
      </w:r>
      <w:r w:rsidR="00C95D9C" w:rsidRPr="004D4AF5">
        <w:rPr>
          <w:rFonts w:ascii="Tahoma" w:hAnsi="Tahoma" w:cs="Tahoma"/>
          <w:sz w:val="24"/>
          <w:szCs w:val="24"/>
        </w:rPr>
        <w:t xml:space="preserve">tales pruebas no fueron apreciadas en debida forma </w:t>
      </w:r>
      <w:r w:rsidR="005E2152" w:rsidRPr="004D4AF5">
        <w:rPr>
          <w:rFonts w:ascii="Tahoma" w:hAnsi="Tahoma" w:cs="Tahoma"/>
          <w:sz w:val="24"/>
          <w:szCs w:val="24"/>
        </w:rPr>
        <w:t xml:space="preserve">ya </w:t>
      </w:r>
      <w:r w:rsidR="00C95D9C" w:rsidRPr="004D4AF5">
        <w:rPr>
          <w:rFonts w:ascii="Tahoma" w:hAnsi="Tahoma" w:cs="Tahoma"/>
          <w:sz w:val="24"/>
          <w:szCs w:val="24"/>
        </w:rPr>
        <w:t xml:space="preserve">que las mismas lo único que lograban demostrar era la </w:t>
      </w:r>
      <w:r w:rsidR="00381C67" w:rsidRPr="004D4AF5">
        <w:rPr>
          <w:rFonts w:ascii="Tahoma" w:hAnsi="Tahoma" w:cs="Tahoma"/>
          <w:sz w:val="24"/>
          <w:szCs w:val="24"/>
        </w:rPr>
        <w:t xml:space="preserve">ajenidad del </w:t>
      </w:r>
      <w:r w:rsidR="00EE48D5" w:rsidRPr="004D4AF5">
        <w:rPr>
          <w:rFonts w:ascii="Tahoma" w:hAnsi="Tahoma" w:cs="Tahoma"/>
          <w:sz w:val="24"/>
          <w:szCs w:val="24"/>
        </w:rPr>
        <w:t xml:space="preserve">encausado OA </w:t>
      </w:r>
      <w:r w:rsidR="00381C67" w:rsidRPr="004D4AF5">
        <w:rPr>
          <w:rFonts w:ascii="Tahoma" w:hAnsi="Tahoma" w:cs="Tahoma"/>
          <w:sz w:val="24"/>
          <w:szCs w:val="24"/>
        </w:rPr>
        <w:t xml:space="preserve">en la comisión de los hechos delictivos por los que fue llamado a juicio, </w:t>
      </w:r>
      <w:r w:rsidR="005E2152" w:rsidRPr="004D4AF5">
        <w:rPr>
          <w:rFonts w:ascii="Tahoma" w:hAnsi="Tahoma" w:cs="Tahoma"/>
          <w:sz w:val="24"/>
          <w:szCs w:val="24"/>
        </w:rPr>
        <w:t>en atención a que</w:t>
      </w:r>
      <w:r w:rsidR="00C95D9C" w:rsidRPr="004D4AF5">
        <w:rPr>
          <w:rFonts w:ascii="Tahoma" w:hAnsi="Tahoma" w:cs="Tahoma"/>
          <w:sz w:val="24"/>
          <w:szCs w:val="24"/>
        </w:rPr>
        <w:t xml:space="preserve"> </w:t>
      </w:r>
      <w:r w:rsidR="00EE48D5" w:rsidRPr="004D4AF5">
        <w:rPr>
          <w:rFonts w:ascii="Tahoma" w:hAnsi="Tahoma" w:cs="Tahoma"/>
          <w:sz w:val="24"/>
          <w:szCs w:val="24"/>
        </w:rPr>
        <w:t xml:space="preserve">las </w:t>
      </w:r>
      <w:r w:rsidR="00C95D9C" w:rsidRPr="004D4AF5">
        <w:rPr>
          <w:rFonts w:ascii="Tahoma" w:hAnsi="Tahoma" w:cs="Tahoma"/>
          <w:sz w:val="24"/>
          <w:szCs w:val="24"/>
        </w:rPr>
        <w:t>defraudaciones patrimoniales</w:t>
      </w:r>
      <w:r w:rsidR="00381C67" w:rsidRPr="004D4AF5">
        <w:rPr>
          <w:rFonts w:ascii="Tahoma" w:hAnsi="Tahoma" w:cs="Tahoma"/>
          <w:sz w:val="24"/>
          <w:szCs w:val="24"/>
        </w:rPr>
        <w:t xml:space="preserve"> </w:t>
      </w:r>
      <w:r w:rsidR="00EE48D5" w:rsidRPr="004D4AF5">
        <w:rPr>
          <w:rFonts w:ascii="Tahoma" w:hAnsi="Tahoma" w:cs="Tahoma"/>
          <w:sz w:val="24"/>
          <w:szCs w:val="24"/>
        </w:rPr>
        <w:t xml:space="preserve">que se le enrostraron a CMO </w:t>
      </w:r>
      <w:r w:rsidR="00C95D9C" w:rsidRPr="004D4AF5">
        <w:rPr>
          <w:rFonts w:ascii="Tahoma" w:hAnsi="Tahoma" w:cs="Tahoma"/>
          <w:sz w:val="24"/>
          <w:szCs w:val="24"/>
        </w:rPr>
        <w:t>únicamente</w:t>
      </w:r>
      <w:r w:rsidR="00381C67" w:rsidRPr="004D4AF5">
        <w:rPr>
          <w:rFonts w:ascii="Tahoma" w:hAnsi="Tahoma" w:cs="Tahoma"/>
          <w:sz w:val="24"/>
          <w:szCs w:val="24"/>
        </w:rPr>
        <w:t xml:space="preserve"> fueron perpetrados por JPAG, en cuyas negociaciones no tuvo ningún tipo de injerencia </w:t>
      </w:r>
      <w:r w:rsidR="0003712D" w:rsidRPr="00E7207B">
        <w:rPr>
          <w:rFonts w:ascii="Tahoma" w:hAnsi="Tahoma" w:cs="Tahoma"/>
          <w:sz w:val="24"/>
          <w:szCs w:val="24"/>
        </w:rPr>
        <w:t>CMOA</w:t>
      </w:r>
      <w:r w:rsidR="00381C67" w:rsidRPr="004D4AF5">
        <w:rPr>
          <w:rFonts w:ascii="Tahoma" w:hAnsi="Tahoma" w:cs="Tahoma"/>
          <w:sz w:val="24"/>
          <w:szCs w:val="24"/>
        </w:rPr>
        <w:t>.</w:t>
      </w:r>
    </w:p>
    <w:p w:rsidR="00C95D9C" w:rsidRPr="004D4AF5" w:rsidRDefault="00C95D9C" w:rsidP="004D4AF5">
      <w:pPr>
        <w:pStyle w:val="Sinespaciado"/>
        <w:spacing w:line="276" w:lineRule="auto"/>
        <w:jc w:val="both"/>
        <w:rPr>
          <w:rFonts w:ascii="Tahoma" w:hAnsi="Tahoma" w:cs="Tahoma"/>
          <w:sz w:val="24"/>
          <w:szCs w:val="24"/>
        </w:rPr>
      </w:pPr>
    </w:p>
    <w:p w:rsidR="00CA3784" w:rsidRPr="004D4AF5" w:rsidRDefault="00EE48D5" w:rsidP="004D4AF5">
      <w:pPr>
        <w:pStyle w:val="Sinespaciado"/>
        <w:spacing w:line="276" w:lineRule="auto"/>
        <w:jc w:val="both"/>
        <w:rPr>
          <w:rFonts w:ascii="Tahoma" w:hAnsi="Tahoma" w:cs="Tahoma"/>
          <w:sz w:val="24"/>
          <w:szCs w:val="24"/>
        </w:rPr>
      </w:pPr>
      <w:r w:rsidRPr="004D4AF5">
        <w:rPr>
          <w:rFonts w:ascii="Tahoma" w:hAnsi="Tahoma" w:cs="Tahoma"/>
          <w:sz w:val="24"/>
          <w:szCs w:val="24"/>
        </w:rPr>
        <w:t>La Sala desde ya anunciara que</w:t>
      </w:r>
      <w:r w:rsidR="00C95D9C" w:rsidRPr="004D4AF5">
        <w:rPr>
          <w:rFonts w:ascii="Tahoma" w:hAnsi="Tahoma" w:cs="Tahoma"/>
          <w:sz w:val="24"/>
          <w:szCs w:val="24"/>
        </w:rPr>
        <w:t xml:space="preserve"> la tesis de la inconformidad </w:t>
      </w:r>
      <w:r w:rsidR="00CA3784" w:rsidRPr="004D4AF5">
        <w:rPr>
          <w:rFonts w:ascii="Tahoma" w:hAnsi="Tahoma" w:cs="Tahoma"/>
          <w:sz w:val="24"/>
          <w:szCs w:val="24"/>
        </w:rPr>
        <w:t>expresada</w:t>
      </w:r>
      <w:r w:rsidR="00C95D9C" w:rsidRPr="004D4AF5">
        <w:rPr>
          <w:rFonts w:ascii="Tahoma" w:hAnsi="Tahoma" w:cs="Tahoma"/>
          <w:sz w:val="24"/>
          <w:szCs w:val="24"/>
        </w:rPr>
        <w:t xml:space="preserve"> por el recurrente no esta llamada a prosperar, </w:t>
      </w:r>
      <w:r w:rsidR="00770CFE" w:rsidRPr="004D4AF5">
        <w:rPr>
          <w:rFonts w:ascii="Tahoma" w:hAnsi="Tahoma" w:cs="Tahoma"/>
          <w:sz w:val="24"/>
          <w:szCs w:val="24"/>
        </w:rPr>
        <w:t xml:space="preserve">porque la misma se </w:t>
      </w:r>
      <w:r w:rsidR="00B03544" w:rsidRPr="004D4AF5">
        <w:rPr>
          <w:rFonts w:ascii="Tahoma" w:hAnsi="Tahoma" w:cs="Tahoma"/>
          <w:sz w:val="24"/>
          <w:szCs w:val="24"/>
        </w:rPr>
        <w:t xml:space="preserve">encuentra </w:t>
      </w:r>
      <w:r w:rsidR="00770CFE" w:rsidRPr="004D4AF5">
        <w:rPr>
          <w:rFonts w:ascii="Tahoma" w:hAnsi="Tahoma" w:cs="Tahoma"/>
          <w:sz w:val="24"/>
          <w:szCs w:val="24"/>
        </w:rPr>
        <w:t>circunscri</w:t>
      </w:r>
      <w:r w:rsidR="00B03544" w:rsidRPr="004D4AF5">
        <w:rPr>
          <w:rFonts w:ascii="Tahoma" w:hAnsi="Tahoma" w:cs="Tahoma"/>
          <w:sz w:val="24"/>
          <w:szCs w:val="24"/>
        </w:rPr>
        <w:t>ta</w:t>
      </w:r>
      <w:r w:rsidR="00770CFE" w:rsidRPr="004D4AF5">
        <w:rPr>
          <w:rFonts w:ascii="Tahoma" w:hAnsi="Tahoma" w:cs="Tahoma"/>
          <w:sz w:val="24"/>
          <w:szCs w:val="24"/>
        </w:rPr>
        <w:t xml:space="preserve"> en hacer un análisis aislado y fragmentado de la participación del procesado </w:t>
      </w:r>
      <w:r w:rsidR="0003712D" w:rsidRPr="00E7207B">
        <w:rPr>
          <w:rFonts w:ascii="Tahoma" w:hAnsi="Tahoma" w:cs="Tahoma"/>
          <w:sz w:val="24"/>
          <w:szCs w:val="24"/>
        </w:rPr>
        <w:t>CMOA</w:t>
      </w:r>
      <w:r w:rsidR="00770CFE" w:rsidRPr="004D4AF5">
        <w:rPr>
          <w:rFonts w:ascii="Tahoma" w:hAnsi="Tahoma" w:cs="Tahoma"/>
          <w:sz w:val="24"/>
          <w:szCs w:val="24"/>
        </w:rPr>
        <w:t xml:space="preserve"> en cada una de las defraudaciones patrimoniales endilgadas en su contra, desconociendo </w:t>
      </w:r>
      <w:r w:rsidR="00B03544" w:rsidRPr="004D4AF5">
        <w:rPr>
          <w:rFonts w:ascii="Tahoma" w:hAnsi="Tahoma" w:cs="Tahoma"/>
          <w:sz w:val="24"/>
          <w:szCs w:val="24"/>
        </w:rPr>
        <w:t xml:space="preserve">de esa forma </w:t>
      </w:r>
      <w:r w:rsidR="00770CFE" w:rsidRPr="004D4AF5">
        <w:rPr>
          <w:rFonts w:ascii="Tahoma" w:hAnsi="Tahoma" w:cs="Tahoma"/>
          <w:sz w:val="24"/>
          <w:szCs w:val="24"/>
        </w:rPr>
        <w:t xml:space="preserve">que los cargos que le fueron enrostrados </w:t>
      </w:r>
      <w:r w:rsidR="00CA3784" w:rsidRPr="004D4AF5">
        <w:rPr>
          <w:rFonts w:ascii="Tahoma" w:hAnsi="Tahoma" w:cs="Tahoma"/>
          <w:sz w:val="24"/>
          <w:szCs w:val="24"/>
        </w:rPr>
        <w:t xml:space="preserve">al procesado de marras </w:t>
      </w:r>
      <w:r w:rsidR="00770CFE" w:rsidRPr="004D4AF5">
        <w:rPr>
          <w:rFonts w:ascii="Tahoma" w:hAnsi="Tahoma" w:cs="Tahoma"/>
          <w:sz w:val="24"/>
          <w:szCs w:val="24"/>
        </w:rPr>
        <w:t xml:space="preserve">deben ser analizados dentro del escenario de la coautoría criminal, </w:t>
      </w:r>
      <w:r w:rsidR="00865EF8" w:rsidRPr="004D4AF5">
        <w:rPr>
          <w:rFonts w:ascii="Tahoma" w:hAnsi="Tahoma" w:cs="Tahoma"/>
          <w:sz w:val="24"/>
          <w:szCs w:val="24"/>
        </w:rPr>
        <w:t xml:space="preserve">lo que </w:t>
      </w:r>
      <w:r w:rsidR="00DE70C8" w:rsidRPr="004D4AF5">
        <w:rPr>
          <w:rFonts w:ascii="Tahoma" w:hAnsi="Tahoma" w:cs="Tahoma"/>
          <w:sz w:val="24"/>
          <w:szCs w:val="24"/>
        </w:rPr>
        <w:t xml:space="preserve">de manera necesaria </w:t>
      </w:r>
      <w:r w:rsidR="00865EF8" w:rsidRPr="004D4AF5">
        <w:rPr>
          <w:rFonts w:ascii="Tahoma" w:hAnsi="Tahoma" w:cs="Tahoma"/>
          <w:sz w:val="24"/>
          <w:szCs w:val="24"/>
        </w:rPr>
        <w:t>conllevaría a que todas las personas que de mutuo consuno</w:t>
      </w:r>
      <w:r w:rsidR="00065C16" w:rsidRPr="004D4AF5">
        <w:rPr>
          <w:rFonts w:ascii="Tahoma" w:hAnsi="Tahoma" w:cs="Tahoma"/>
          <w:sz w:val="24"/>
          <w:szCs w:val="24"/>
        </w:rPr>
        <w:t xml:space="preserve">, mediando </w:t>
      </w:r>
      <w:r w:rsidRPr="004D4AF5">
        <w:rPr>
          <w:rFonts w:ascii="Tahoma" w:hAnsi="Tahoma" w:cs="Tahoma"/>
          <w:sz w:val="24"/>
          <w:szCs w:val="24"/>
        </w:rPr>
        <w:t xml:space="preserve">el mecanismos de la </w:t>
      </w:r>
      <w:r w:rsidR="00065C16" w:rsidRPr="004D4AF5">
        <w:rPr>
          <w:rFonts w:ascii="Tahoma" w:hAnsi="Tahoma" w:cs="Tahoma"/>
          <w:sz w:val="24"/>
          <w:szCs w:val="24"/>
        </w:rPr>
        <w:t>división de funciones</w:t>
      </w:r>
      <w:r w:rsidR="00B03544" w:rsidRPr="004D4AF5">
        <w:rPr>
          <w:rFonts w:ascii="Tahoma" w:hAnsi="Tahoma" w:cs="Tahoma"/>
          <w:sz w:val="24"/>
          <w:szCs w:val="24"/>
        </w:rPr>
        <w:t xml:space="preserve"> y </w:t>
      </w:r>
      <w:r w:rsidR="00980993" w:rsidRPr="004D4AF5">
        <w:rPr>
          <w:rFonts w:ascii="Tahoma" w:hAnsi="Tahoma" w:cs="Tahoma"/>
          <w:sz w:val="24"/>
          <w:szCs w:val="24"/>
        </w:rPr>
        <w:t>de manera mancomunada</w:t>
      </w:r>
      <w:r w:rsidR="00B03544" w:rsidRPr="004D4AF5">
        <w:rPr>
          <w:rFonts w:ascii="Tahoma" w:hAnsi="Tahoma" w:cs="Tahoma"/>
          <w:sz w:val="24"/>
          <w:szCs w:val="24"/>
        </w:rPr>
        <w:t>,</w:t>
      </w:r>
      <w:r w:rsidR="00980993" w:rsidRPr="004D4AF5">
        <w:rPr>
          <w:rFonts w:ascii="Tahoma" w:hAnsi="Tahoma" w:cs="Tahoma"/>
          <w:sz w:val="24"/>
          <w:szCs w:val="24"/>
        </w:rPr>
        <w:t xml:space="preserve"> </w:t>
      </w:r>
      <w:r w:rsidR="00CA3784" w:rsidRPr="004D4AF5">
        <w:rPr>
          <w:rFonts w:ascii="Tahoma" w:hAnsi="Tahoma" w:cs="Tahoma"/>
          <w:sz w:val="24"/>
          <w:szCs w:val="24"/>
        </w:rPr>
        <w:t xml:space="preserve">decidieron </w:t>
      </w:r>
      <w:r w:rsidR="00865EF8" w:rsidRPr="004D4AF5">
        <w:rPr>
          <w:rFonts w:ascii="Tahoma" w:hAnsi="Tahoma" w:cs="Tahoma"/>
          <w:sz w:val="24"/>
          <w:szCs w:val="24"/>
        </w:rPr>
        <w:t xml:space="preserve">participar en la comisión de </w:t>
      </w:r>
      <w:r w:rsidR="00CA3784" w:rsidRPr="004D4AF5">
        <w:rPr>
          <w:rFonts w:ascii="Tahoma" w:hAnsi="Tahoma" w:cs="Tahoma"/>
          <w:sz w:val="24"/>
          <w:szCs w:val="24"/>
        </w:rPr>
        <w:t xml:space="preserve">las </w:t>
      </w:r>
      <w:r w:rsidR="00865EF8" w:rsidRPr="004D4AF5">
        <w:rPr>
          <w:rFonts w:ascii="Tahoma" w:hAnsi="Tahoma" w:cs="Tahoma"/>
          <w:sz w:val="24"/>
          <w:szCs w:val="24"/>
        </w:rPr>
        <w:t>conducta</w:t>
      </w:r>
      <w:r w:rsidR="00CA3784" w:rsidRPr="004D4AF5">
        <w:rPr>
          <w:rFonts w:ascii="Tahoma" w:hAnsi="Tahoma" w:cs="Tahoma"/>
          <w:sz w:val="24"/>
          <w:szCs w:val="24"/>
        </w:rPr>
        <w:t>s</w:t>
      </w:r>
      <w:r w:rsidR="00865EF8" w:rsidRPr="004D4AF5">
        <w:rPr>
          <w:rFonts w:ascii="Tahoma" w:hAnsi="Tahoma" w:cs="Tahoma"/>
          <w:sz w:val="24"/>
          <w:szCs w:val="24"/>
        </w:rPr>
        <w:t xml:space="preserve"> punible</w:t>
      </w:r>
      <w:r w:rsidR="00CA3784" w:rsidRPr="004D4AF5">
        <w:rPr>
          <w:rFonts w:ascii="Tahoma" w:hAnsi="Tahoma" w:cs="Tahoma"/>
          <w:sz w:val="24"/>
          <w:szCs w:val="24"/>
        </w:rPr>
        <w:t xml:space="preserve">s por las cuales </w:t>
      </w:r>
      <w:r w:rsidR="00065C16" w:rsidRPr="004D4AF5">
        <w:rPr>
          <w:rFonts w:ascii="Tahoma" w:hAnsi="Tahoma" w:cs="Tahoma"/>
          <w:sz w:val="24"/>
          <w:szCs w:val="24"/>
        </w:rPr>
        <w:t xml:space="preserve">los procesados </w:t>
      </w:r>
      <w:r w:rsidR="00CA3784" w:rsidRPr="004D4AF5">
        <w:rPr>
          <w:rFonts w:ascii="Tahoma" w:hAnsi="Tahoma" w:cs="Tahoma"/>
          <w:sz w:val="24"/>
          <w:szCs w:val="24"/>
        </w:rPr>
        <w:t>fueron llamadas a juicio</w:t>
      </w:r>
      <w:r w:rsidR="00865EF8" w:rsidRPr="004D4AF5">
        <w:rPr>
          <w:rFonts w:ascii="Tahoma" w:hAnsi="Tahoma" w:cs="Tahoma"/>
          <w:sz w:val="24"/>
          <w:szCs w:val="24"/>
        </w:rPr>
        <w:t xml:space="preserve">, </w:t>
      </w:r>
      <w:r w:rsidR="00CA3784" w:rsidRPr="004D4AF5">
        <w:rPr>
          <w:rFonts w:ascii="Tahoma" w:hAnsi="Tahoma" w:cs="Tahoma"/>
          <w:sz w:val="24"/>
          <w:szCs w:val="24"/>
        </w:rPr>
        <w:t xml:space="preserve">en caso de acreditarse su compromiso penal, </w:t>
      </w:r>
      <w:r w:rsidR="00065C16" w:rsidRPr="004D4AF5">
        <w:rPr>
          <w:rFonts w:ascii="Tahoma" w:hAnsi="Tahoma" w:cs="Tahoma"/>
          <w:sz w:val="24"/>
          <w:szCs w:val="24"/>
        </w:rPr>
        <w:t>como en efecto sucedió</w:t>
      </w:r>
      <w:r w:rsidR="00B03544" w:rsidRPr="004D4AF5">
        <w:rPr>
          <w:rFonts w:ascii="Tahoma" w:hAnsi="Tahoma" w:cs="Tahoma"/>
          <w:sz w:val="24"/>
          <w:szCs w:val="24"/>
        </w:rPr>
        <w:t xml:space="preserve"> en el </w:t>
      </w:r>
      <w:r w:rsidR="00B03544" w:rsidRPr="004D4AF5">
        <w:rPr>
          <w:rFonts w:ascii="Tahoma" w:hAnsi="Tahoma" w:cs="Tahoma"/>
          <w:i/>
          <w:sz w:val="24"/>
          <w:szCs w:val="24"/>
        </w:rPr>
        <w:t>subexamine</w:t>
      </w:r>
      <w:r w:rsidR="00065C16" w:rsidRPr="004D4AF5">
        <w:rPr>
          <w:rFonts w:ascii="Tahoma" w:hAnsi="Tahoma" w:cs="Tahoma"/>
          <w:sz w:val="24"/>
          <w:szCs w:val="24"/>
        </w:rPr>
        <w:t xml:space="preserve">, </w:t>
      </w:r>
      <w:r w:rsidR="00865EF8" w:rsidRPr="004D4AF5">
        <w:rPr>
          <w:rFonts w:ascii="Tahoma" w:hAnsi="Tahoma" w:cs="Tahoma"/>
          <w:sz w:val="24"/>
          <w:szCs w:val="24"/>
        </w:rPr>
        <w:t xml:space="preserve">deben responder por </w:t>
      </w:r>
      <w:r w:rsidR="00CA3784" w:rsidRPr="004D4AF5">
        <w:rPr>
          <w:rFonts w:ascii="Tahoma" w:hAnsi="Tahoma" w:cs="Tahoma"/>
          <w:sz w:val="24"/>
          <w:szCs w:val="24"/>
        </w:rPr>
        <w:t xml:space="preserve">la comisión de </w:t>
      </w:r>
      <w:r w:rsidR="00865EF8" w:rsidRPr="004D4AF5">
        <w:rPr>
          <w:rFonts w:ascii="Tahoma" w:hAnsi="Tahoma" w:cs="Tahoma"/>
          <w:sz w:val="24"/>
          <w:szCs w:val="24"/>
        </w:rPr>
        <w:t xml:space="preserve">los delitos objeto del acuerdo y no por el aporte que </w:t>
      </w:r>
      <w:r w:rsidR="00A736A2" w:rsidRPr="004D4AF5">
        <w:rPr>
          <w:rFonts w:ascii="Tahoma" w:hAnsi="Tahoma" w:cs="Tahoma"/>
          <w:sz w:val="24"/>
          <w:szCs w:val="24"/>
        </w:rPr>
        <w:t xml:space="preserve">de manera individual </w:t>
      </w:r>
      <w:r w:rsidR="00065C16" w:rsidRPr="004D4AF5">
        <w:rPr>
          <w:rFonts w:ascii="Tahoma" w:hAnsi="Tahoma" w:cs="Tahoma"/>
          <w:sz w:val="24"/>
          <w:szCs w:val="24"/>
        </w:rPr>
        <w:t xml:space="preserve">cada uno de los implicados </w:t>
      </w:r>
      <w:r w:rsidR="00865EF8" w:rsidRPr="004D4AF5">
        <w:rPr>
          <w:rFonts w:ascii="Tahoma" w:hAnsi="Tahoma" w:cs="Tahoma"/>
          <w:sz w:val="24"/>
          <w:szCs w:val="24"/>
        </w:rPr>
        <w:t xml:space="preserve">prestaron para su </w:t>
      </w:r>
      <w:r w:rsidR="00CA3784" w:rsidRPr="004D4AF5">
        <w:rPr>
          <w:rFonts w:ascii="Tahoma" w:hAnsi="Tahoma" w:cs="Tahoma"/>
          <w:sz w:val="24"/>
          <w:szCs w:val="24"/>
        </w:rPr>
        <w:t>ejecución</w:t>
      </w:r>
      <w:r w:rsidR="00865EF8" w:rsidRPr="004D4AF5">
        <w:rPr>
          <w:rFonts w:ascii="Tahoma" w:hAnsi="Tahoma" w:cs="Tahoma"/>
          <w:sz w:val="24"/>
          <w:szCs w:val="24"/>
        </w:rPr>
        <w:t xml:space="preserve">. </w:t>
      </w:r>
    </w:p>
    <w:p w:rsidR="00CA3784" w:rsidRPr="004D4AF5" w:rsidRDefault="00CA3784" w:rsidP="004D4AF5">
      <w:pPr>
        <w:pStyle w:val="Sinespaciado"/>
        <w:spacing w:line="276" w:lineRule="auto"/>
        <w:jc w:val="both"/>
        <w:rPr>
          <w:rFonts w:ascii="Tahoma" w:hAnsi="Tahoma" w:cs="Tahoma"/>
          <w:sz w:val="24"/>
          <w:szCs w:val="24"/>
        </w:rPr>
      </w:pPr>
    </w:p>
    <w:p w:rsidR="00C95D9C" w:rsidRPr="004D4AF5" w:rsidRDefault="00065C16" w:rsidP="004D4AF5">
      <w:pPr>
        <w:pStyle w:val="Sinespaciado"/>
        <w:spacing w:line="276" w:lineRule="auto"/>
        <w:jc w:val="both"/>
        <w:rPr>
          <w:rFonts w:ascii="Tahoma" w:hAnsi="Tahoma" w:cs="Tahoma"/>
          <w:sz w:val="24"/>
          <w:szCs w:val="24"/>
        </w:rPr>
      </w:pPr>
      <w:r w:rsidRPr="004D4AF5">
        <w:rPr>
          <w:rFonts w:ascii="Tahoma" w:hAnsi="Tahoma" w:cs="Tahoma"/>
          <w:sz w:val="24"/>
          <w:szCs w:val="24"/>
        </w:rPr>
        <w:t xml:space="preserve">Pensar lo contrario, como al parecer lo pretende hacer la Defensa con la tesis del disenso propuesta en la alzada, sería tanto como </w:t>
      </w:r>
      <w:r w:rsidR="00B03544" w:rsidRPr="004D4AF5">
        <w:rPr>
          <w:rFonts w:ascii="Tahoma" w:hAnsi="Tahoma" w:cs="Tahoma"/>
          <w:sz w:val="24"/>
          <w:szCs w:val="24"/>
        </w:rPr>
        <w:t>pretender</w:t>
      </w:r>
      <w:r w:rsidRPr="004D4AF5">
        <w:rPr>
          <w:rFonts w:ascii="Tahoma" w:hAnsi="Tahoma" w:cs="Tahoma"/>
          <w:sz w:val="24"/>
          <w:szCs w:val="24"/>
        </w:rPr>
        <w:t xml:space="preserve"> desconocer que </w:t>
      </w:r>
      <w:bookmarkStart w:id="33" w:name="_Hlk121142784"/>
      <w:r w:rsidRPr="004D4AF5">
        <w:rPr>
          <w:rFonts w:ascii="Tahoma" w:hAnsi="Tahoma" w:cs="Tahoma"/>
          <w:sz w:val="24"/>
          <w:szCs w:val="24"/>
        </w:rPr>
        <w:t>en el escenario del dispositivo amplificador del tipo de la coautoría opera el</w:t>
      </w:r>
      <w:r w:rsidR="00CA3784" w:rsidRPr="004D4AF5">
        <w:rPr>
          <w:rFonts w:ascii="Tahoma" w:hAnsi="Tahoma" w:cs="Tahoma"/>
          <w:sz w:val="24"/>
          <w:szCs w:val="24"/>
        </w:rPr>
        <w:t xml:space="preserve"> principio de </w:t>
      </w:r>
      <w:r w:rsidR="00CA3784" w:rsidRPr="004D4AF5">
        <w:rPr>
          <w:rFonts w:ascii="Tahoma" w:hAnsi="Tahoma" w:cs="Tahoma"/>
          <w:i/>
          <w:sz w:val="24"/>
          <w:szCs w:val="24"/>
        </w:rPr>
        <w:t>la imputación reciproca</w:t>
      </w:r>
      <w:r w:rsidR="00CA3784" w:rsidRPr="004D4AF5">
        <w:rPr>
          <w:rFonts w:ascii="Tahoma" w:hAnsi="Tahoma" w:cs="Tahoma"/>
          <w:sz w:val="24"/>
          <w:szCs w:val="24"/>
        </w:rPr>
        <w:t xml:space="preserve">, según el cual: </w:t>
      </w:r>
    </w:p>
    <w:p w:rsidR="00A736A2" w:rsidRPr="004D4AF5" w:rsidRDefault="00A736A2" w:rsidP="004D4AF5">
      <w:pPr>
        <w:pStyle w:val="Sinespaciado"/>
        <w:spacing w:line="276" w:lineRule="auto"/>
        <w:jc w:val="both"/>
        <w:rPr>
          <w:rFonts w:ascii="Tahoma" w:hAnsi="Tahoma" w:cs="Tahoma"/>
          <w:sz w:val="24"/>
          <w:szCs w:val="24"/>
        </w:rPr>
      </w:pPr>
    </w:p>
    <w:p w:rsidR="00A736A2" w:rsidRPr="00A83046" w:rsidRDefault="00CA3784" w:rsidP="00A83046">
      <w:pPr>
        <w:pStyle w:val="Sinespaciado"/>
        <w:ind w:left="426" w:right="418"/>
        <w:jc w:val="both"/>
        <w:rPr>
          <w:rFonts w:ascii="Tahoma" w:hAnsi="Tahoma" w:cs="Tahoma"/>
          <w:szCs w:val="24"/>
        </w:rPr>
      </w:pPr>
      <w:r w:rsidRPr="00A83046">
        <w:rPr>
          <w:rFonts w:ascii="Tahoma" w:hAnsi="Tahoma" w:cs="Tahoma"/>
          <w:szCs w:val="24"/>
        </w:rPr>
        <w:t>«</w:t>
      </w:r>
      <w:r w:rsidR="00A736A2" w:rsidRPr="00A83046">
        <w:rPr>
          <w:rFonts w:ascii="Tahoma" w:hAnsi="Tahoma" w:cs="Tahoma"/>
          <w:szCs w:val="24"/>
        </w:rPr>
        <w:t>En la coautoría impropia o funcional, por el contrario, lo que impera es el principio de la imputación recíproca, ya referido por la Corte en anteriores providencias, de acuerdo con el cual</w:t>
      </w:r>
      <w:r w:rsidRPr="00A83046">
        <w:rPr>
          <w:rFonts w:ascii="Tahoma" w:hAnsi="Tahoma" w:cs="Tahoma"/>
          <w:szCs w:val="24"/>
        </w:rPr>
        <w:t xml:space="preserve"> </w:t>
      </w:r>
      <w:r w:rsidR="00A736A2" w:rsidRPr="00A83046">
        <w:rPr>
          <w:rFonts w:ascii="Tahoma" w:hAnsi="Tahoma" w:cs="Tahoma"/>
          <w:szCs w:val="24"/>
        </w:rPr>
        <w:t xml:space="preserve">“(...) cuando existe una resolución común al hecho, lo que haga cada uno de los coautores es extensible a todos los demás, sin perjuicio de que las otras contribuciones individualmente consideradas sean o no por sí solas constitutivas de delito”. </w:t>
      </w:r>
    </w:p>
    <w:bookmarkEnd w:id="33"/>
    <w:p w:rsidR="00A736A2" w:rsidRPr="00A83046" w:rsidRDefault="00A736A2" w:rsidP="00A83046">
      <w:pPr>
        <w:pStyle w:val="Sinespaciado"/>
        <w:ind w:left="426" w:right="418"/>
        <w:jc w:val="both"/>
        <w:rPr>
          <w:rFonts w:ascii="Tahoma" w:hAnsi="Tahoma" w:cs="Tahoma"/>
          <w:szCs w:val="24"/>
        </w:rPr>
      </w:pPr>
    </w:p>
    <w:p w:rsidR="00A736A2" w:rsidRPr="00A83046" w:rsidRDefault="00A736A2" w:rsidP="00A83046">
      <w:pPr>
        <w:pStyle w:val="Sinespaciado"/>
        <w:ind w:left="426" w:right="418"/>
        <w:jc w:val="both"/>
        <w:rPr>
          <w:rFonts w:ascii="Tahoma" w:hAnsi="Tahoma" w:cs="Tahoma"/>
          <w:szCs w:val="24"/>
        </w:rPr>
      </w:pPr>
      <w:r w:rsidRPr="00A83046">
        <w:rPr>
          <w:rFonts w:ascii="Tahoma" w:hAnsi="Tahoma" w:cs="Tahoma"/>
          <w:szCs w:val="24"/>
        </w:rPr>
        <w:t>De esta manera, salta a la vista que en la figura de que trata el inciso 2º del artículo 29 del Código Penal no es posible aplicar el principio de necesidad de la aportación causal, en la medida en que cada uno de los coautores necesita la intervención de los demás en aras de la obtención del fin común. En otras palabras, el dominio del hecho es conjunto, porque existe una interdependencia funcional entre los partícipes</w:t>
      </w:r>
      <w:r w:rsidR="00CA3784" w:rsidRPr="00A83046">
        <w:rPr>
          <w:rFonts w:ascii="Tahoma" w:hAnsi="Tahoma" w:cs="Tahoma"/>
          <w:szCs w:val="24"/>
        </w:rPr>
        <w:t>…»</w:t>
      </w:r>
      <w:r w:rsidR="00CA3784" w:rsidRPr="00A83046">
        <w:rPr>
          <w:rStyle w:val="Refdenotaalpie"/>
          <w:rFonts w:ascii="Tahoma" w:hAnsi="Tahoma" w:cs="Tahoma"/>
          <w:szCs w:val="24"/>
        </w:rPr>
        <w:footnoteReference w:id="7"/>
      </w:r>
      <w:r w:rsidRPr="00A83046">
        <w:rPr>
          <w:rFonts w:ascii="Tahoma" w:hAnsi="Tahoma" w:cs="Tahoma"/>
          <w:szCs w:val="24"/>
        </w:rPr>
        <w:t>.</w:t>
      </w:r>
    </w:p>
    <w:p w:rsidR="00CA3784" w:rsidRPr="004D4AF5" w:rsidRDefault="00CA3784" w:rsidP="004D4AF5">
      <w:pPr>
        <w:pStyle w:val="Sinespaciado"/>
        <w:spacing w:line="276" w:lineRule="auto"/>
        <w:jc w:val="both"/>
        <w:rPr>
          <w:rFonts w:ascii="Tahoma" w:hAnsi="Tahoma" w:cs="Tahoma"/>
          <w:sz w:val="24"/>
          <w:szCs w:val="24"/>
        </w:rPr>
      </w:pPr>
    </w:p>
    <w:p w:rsidR="00C7463F" w:rsidRPr="004D4AF5" w:rsidRDefault="00CA3784" w:rsidP="004D4AF5">
      <w:pPr>
        <w:pStyle w:val="Sinespaciado"/>
        <w:spacing w:line="276" w:lineRule="auto"/>
        <w:jc w:val="both"/>
        <w:rPr>
          <w:rFonts w:ascii="Tahoma" w:hAnsi="Tahoma" w:cs="Tahoma"/>
          <w:sz w:val="24"/>
          <w:szCs w:val="24"/>
        </w:rPr>
      </w:pPr>
      <w:r w:rsidRPr="004D4AF5">
        <w:rPr>
          <w:rFonts w:ascii="Tahoma" w:hAnsi="Tahoma" w:cs="Tahoma"/>
          <w:sz w:val="24"/>
          <w:szCs w:val="24"/>
        </w:rPr>
        <w:lastRenderedPageBreak/>
        <w:t xml:space="preserve">Para demostrar la tesis consistente en que en el presente asunto el procesado </w:t>
      </w:r>
      <w:r w:rsidR="0003712D" w:rsidRPr="00E7207B">
        <w:rPr>
          <w:rFonts w:ascii="Tahoma" w:hAnsi="Tahoma" w:cs="Tahoma"/>
          <w:sz w:val="24"/>
          <w:szCs w:val="24"/>
        </w:rPr>
        <w:t>CMOA</w:t>
      </w:r>
      <w:r w:rsidR="006E389F" w:rsidRPr="004D4AF5">
        <w:rPr>
          <w:rFonts w:ascii="Tahoma" w:hAnsi="Tahoma" w:cs="Tahoma"/>
          <w:sz w:val="24"/>
          <w:szCs w:val="24"/>
        </w:rPr>
        <w:t>, mediante el mecanismo de la división de trabajo,</w:t>
      </w:r>
      <w:r w:rsidRPr="004D4AF5">
        <w:rPr>
          <w:rFonts w:ascii="Tahoma" w:hAnsi="Tahoma" w:cs="Tahoma"/>
          <w:sz w:val="24"/>
          <w:szCs w:val="24"/>
        </w:rPr>
        <w:t xml:space="preserve"> </w:t>
      </w:r>
      <w:r w:rsidR="006E389F" w:rsidRPr="004D4AF5">
        <w:rPr>
          <w:rFonts w:ascii="Tahoma" w:hAnsi="Tahoma" w:cs="Tahoma"/>
          <w:sz w:val="24"/>
          <w:szCs w:val="24"/>
        </w:rPr>
        <w:t xml:space="preserve">tuvo un rol esencial y determinante </w:t>
      </w:r>
      <w:r w:rsidRPr="004D4AF5">
        <w:rPr>
          <w:rFonts w:ascii="Tahoma" w:hAnsi="Tahoma" w:cs="Tahoma"/>
          <w:sz w:val="24"/>
          <w:szCs w:val="24"/>
        </w:rPr>
        <w:t>en la comisión de los delito</w:t>
      </w:r>
      <w:r w:rsidR="00B03544" w:rsidRPr="004D4AF5">
        <w:rPr>
          <w:rFonts w:ascii="Tahoma" w:hAnsi="Tahoma" w:cs="Tahoma"/>
          <w:sz w:val="24"/>
          <w:szCs w:val="24"/>
        </w:rPr>
        <w:t>s</w:t>
      </w:r>
      <w:r w:rsidRPr="004D4AF5">
        <w:rPr>
          <w:rFonts w:ascii="Tahoma" w:hAnsi="Tahoma" w:cs="Tahoma"/>
          <w:sz w:val="24"/>
          <w:szCs w:val="24"/>
        </w:rPr>
        <w:t xml:space="preserve"> </w:t>
      </w:r>
      <w:r w:rsidR="006E389F" w:rsidRPr="004D4AF5">
        <w:rPr>
          <w:rFonts w:ascii="Tahoma" w:hAnsi="Tahoma" w:cs="Tahoma"/>
          <w:sz w:val="24"/>
          <w:szCs w:val="24"/>
        </w:rPr>
        <w:t xml:space="preserve">de concierto para delinquir y </w:t>
      </w:r>
      <w:r w:rsidRPr="004D4AF5">
        <w:rPr>
          <w:rFonts w:ascii="Tahoma" w:hAnsi="Tahoma" w:cs="Tahoma"/>
          <w:sz w:val="24"/>
          <w:szCs w:val="24"/>
        </w:rPr>
        <w:t xml:space="preserve">de estafa por los cuales fue llamado a juicio, y posteriormente </w:t>
      </w:r>
      <w:r w:rsidR="00C7463F" w:rsidRPr="004D4AF5">
        <w:rPr>
          <w:rFonts w:ascii="Tahoma" w:hAnsi="Tahoma" w:cs="Tahoma"/>
          <w:sz w:val="24"/>
          <w:szCs w:val="24"/>
        </w:rPr>
        <w:t xml:space="preserve">fue declarado penalmente responsable, necesariamente debemos de tener en cuenta </w:t>
      </w:r>
      <w:r w:rsidR="00DA6AE8" w:rsidRPr="004D4AF5">
        <w:rPr>
          <w:rFonts w:ascii="Tahoma" w:hAnsi="Tahoma" w:cs="Tahoma"/>
          <w:sz w:val="24"/>
          <w:szCs w:val="24"/>
        </w:rPr>
        <w:t>que e</w:t>
      </w:r>
      <w:r w:rsidR="00C7463F" w:rsidRPr="004D4AF5">
        <w:rPr>
          <w:rFonts w:ascii="Tahoma" w:hAnsi="Tahoma" w:cs="Tahoma"/>
          <w:sz w:val="24"/>
          <w:szCs w:val="24"/>
        </w:rPr>
        <w:t xml:space="preserve">s un hecho cierto e indiscutible </w:t>
      </w:r>
      <w:r w:rsidR="00065C16" w:rsidRPr="004D4AF5">
        <w:rPr>
          <w:rFonts w:ascii="Tahoma" w:hAnsi="Tahoma" w:cs="Tahoma"/>
          <w:sz w:val="24"/>
          <w:szCs w:val="24"/>
        </w:rPr>
        <w:t xml:space="preserve">el consistente en </w:t>
      </w:r>
      <w:r w:rsidR="00C7463F" w:rsidRPr="004D4AF5">
        <w:rPr>
          <w:rFonts w:ascii="Tahoma" w:hAnsi="Tahoma" w:cs="Tahoma"/>
          <w:sz w:val="24"/>
          <w:szCs w:val="24"/>
        </w:rPr>
        <w:t xml:space="preserve">que </w:t>
      </w:r>
      <w:r w:rsidR="006E389F" w:rsidRPr="004D4AF5">
        <w:rPr>
          <w:rFonts w:ascii="Tahoma" w:hAnsi="Tahoma" w:cs="Tahoma"/>
          <w:sz w:val="24"/>
          <w:szCs w:val="24"/>
        </w:rPr>
        <w:t xml:space="preserve">del contenido de las pruebas habidas en el proceso se desprende que </w:t>
      </w:r>
      <w:r w:rsidR="00C7463F" w:rsidRPr="004D4AF5">
        <w:rPr>
          <w:rFonts w:ascii="Tahoma" w:hAnsi="Tahoma" w:cs="Tahoma"/>
          <w:sz w:val="24"/>
          <w:szCs w:val="24"/>
        </w:rPr>
        <w:t xml:space="preserve">se está en presencia de </w:t>
      </w:r>
      <w:r w:rsidR="00DA6AE8" w:rsidRPr="004D4AF5">
        <w:rPr>
          <w:rFonts w:ascii="Tahoma" w:hAnsi="Tahoma" w:cs="Tahoma"/>
          <w:sz w:val="24"/>
          <w:szCs w:val="24"/>
        </w:rPr>
        <w:t xml:space="preserve">una </w:t>
      </w:r>
      <w:r w:rsidR="00C7463F" w:rsidRPr="004D4AF5">
        <w:rPr>
          <w:rFonts w:ascii="Tahoma" w:hAnsi="Tahoma" w:cs="Tahoma"/>
          <w:sz w:val="24"/>
          <w:szCs w:val="24"/>
        </w:rPr>
        <w:t xml:space="preserve">plúrima intervención de </w:t>
      </w:r>
      <w:r w:rsidR="00065C16" w:rsidRPr="004D4AF5">
        <w:rPr>
          <w:rFonts w:ascii="Tahoma" w:hAnsi="Tahoma" w:cs="Tahoma"/>
          <w:sz w:val="24"/>
          <w:szCs w:val="24"/>
        </w:rPr>
        <w:t xml:space="preserve">un grupo de </w:t>
      </w:r>
      <w:r w:rsidR="00C7463F" w:rsidRPr="004D4AF5">
        <w:rPr>
          <w:rFonts w:ascii="Tahoma" w:hAnsi="Tahoma" w:cs="Tahoma"/>
          <w:sz w:val="24"/>
          <w:szCs w:val="24"/>
        </w:rPr>
        <w:t xml:space="preserve">personas en la comisión de diversos delitos, quienes integraban una especie de organización criminal, cuyos miembros se asociaron con la </w:t>
      </w:r>
      <w:r w:rsidR="00DA6AE8" w:rsidRPr="004D4AF5">
        <w:rPr>
          <w:rFonts w:ascii="Tahoma" w:hAnsi="Tahoma" w:cs="Tahoma"/>
          <w:sz w:val="24"/>
          <w:szCs w:val="24"/>
        </w:rPr>
        <w:t xml:space="preserve">proterva </w:t>
      </w:r>
      <w:r w:rsidR="00C7463F" w:rsidRPr="004D4AF5">
        <w:rPr>
          <w:rFonts w:ascii="Tahoma" w:hAnsi="Tahoma" w:cs="Tahoma"/>
          <w:sz w:val="24"/>
          <w:szCs w:val="24"/>
        </w:rPr>
        <w:t xml:space="preserve">intención de defraudar patrimonialmente a los incautos que caían en sus </w:t>
      </w:r>
      <w:r w:rsidR="00231963" w:rsidRPr="004D4AF5">
        <w:rPr>
          <w:rFonts w:ascii="Tahoma" w:hAnsi="Tahoma" w:cs="Tahoma"/>
          <w:sz w:val="24"/>
          <w:szCs w:val="24"/>
        </w:rPr>
        <w:t xml:space="preserve">tenebrosas </w:t>
      </w:r>
      <w:r w:rsidR="00C7463F" w:rsidRPr="004D4AF5">
        <w:rPr>
          <w:rFonts w:ascii="Tahoma" w:hAnsi="Tahoma" w:cs="Tahoma"/>
          <w:sz w:val="24"/>
          <w:szCs w:val="24"/>
        </w:rPr>
        <w:t xml:space="preserve">redes.  </w:t>
      </w:r>
    </w:p>
    <w:p w:rsidR="00065C16" w:rsidRPr="004D4AF5" w:rsidRDefault="00065C16" w:rsidP="004D4AF5">
      <w:pPr>
        <w:pStyle w:val="Sinespaciado"/>
        <w:spacing w:line="276" w:lineRule="auto"/>
        <w:jc w:val="both"/>
        <w:rPr>
          <w:rFonts w:ascii="Tahoma" w:hAnsi="Tahoma" w:cs="Tahoma"/>
          <w:sz w:val="24"/>
          <w:szCs w:val="24"/>
        </w:rPr>
      </w:pPr>
    </w:p>
    <w:p w:rsidR="00065C16" w:rsidRPr="004D4AF5" w:rsidRDefault="00231963" w:rsidP="004D4AF5">
      <w:pPr>
        <w:pStyle w:val="Sinespaciado"/>
        <w:spacing w:line="276" w:lineRule="auto"/>
        <w:jc w:val="both"/>
        <w:rPr>
          <w:rFonts w:ascii="Tahoma" w:hAnsi="Tahoma" w:cs="Tahoma"/>
          <w:sz w:val="24"/>
          <w:szCs w:val="24"/>
        </w:rPr>
      </w:pPr>
      <w:r w:rsidRPr="004D4AF5">
        <w:rPr>
          <w:rFonts w:ascii="Tahoma" w:hAnsi="Tahoma" w:cs="Tahoma"/>
          <w:sz w:val="24"/>
          <w:szCs w:val="24"/>
        </w:rPr>
        <w:t>De igual manera</w:t>
      </w:r>
      <w:r w:rsidR="006E389F" w:rsidRPr="004D4AF5">
        <w:rPr>
          <w:rFonts w:ascii="Tahoma" w:hAnsi="Tahoma" w:cs="Tahoma"/>
          <w:sz w:val="24"/>
          <w:szCs w:val="24"/>
        </w:rPr>
        <w:t>,</w:t>
      </w:r>
      <w:r w:rsidRPr="004D4AF5">
        <w:rPr>
          <w:rFonts w:ascii="Tahoma" w:hAnsi="Tahoma" w:cs="Tahoma"/>
          <w:sz w:val="24"/>
          <w:szCs w:val="24"/>
        </w:rPr>
        <w:t xml:space="preserve"> para la Sala n</w:t>
      </w:r>
      <w:r w:rsidR="00065C16" w:rsidRPr="004D4AF5">
        <w:rPr>
          <w:rFonts w:ascii="Tahoma" w:hAnsi="Tahoma" w:cs="Tahoma"/>
          <w:sz w:val="24"/>
          <w:szCs w:val="24"/>
        </w:rPr>
        <w:t xml:space="preserve">o existe duda alguna que los miembros de la asociación delincuencial, a fin de poder perpetrar </w:t>
      </w:r>
      <w:r w:rsidR="00B03544" w:rsidRPr="004D4AF5">
        <w:rPr>
          <w:rFonts w:ascii="Tahoma" w:hAnsi="Tahoma" w:cs="Tahoma"/>
          <w:sz w:val="24"/>
          <w:szCs w:val="24"/>
        </w:rPr>
        <w:t xml:space="preserve">con mayor facilidad </w:t>
      </w:r>
      <w:r w:rsidR="00065C16" w:rsidRPr="004D4AF5">
        <w:rPr>
          <w:rFonts w:ascii="Tahoma" w:hAnsi="Tahoma" w:cs="Tahoma"/>
          <w:sz w:val="24"/>
          <w:szCs w:val="24"/>
        </w:rPr>
        <w:t xml:space="preserve">sus fechorías, actuaron </w:t>
      </w:r>
      <w:r w:rsidR="00BE1B99" w:rsidRPr="004D4AF5">
        <w:rPr>
          <w:rFonts w:ascii="Tahoma" w:hAnsi="Tahoma" w:cs="Tahoma"/>
          <w:sz w:val="24"/>
          <w:szCs w:val="24"/>
        </w:rPr>
        <w:t xml:space="preserve">de manera mancomunada </w:t>
      </w:r>
      <w:r w:rsidR="00065C16" w:rsidRPr="004D4AF5">
        <w:rPr>
          <w:rFonts w:ascii="Tahoma" w:hAnsi="Tahoma" w:cs="Tahoma"/>
          <w:sz w:val="24"/>
          <w:szCs w:val="24"/>
        </w:rPr>
        <w:t>c</w:t>
      </w:r>
      <w:r w:rsidR="00BE1B99" w:rsidRPr="004D4AF5">
        <w:rPr>
          <w:rFonts w:ascii="Tahoma" w:hAnsi="Tahoma" w:cs="Tahoma"/>
          <w:sz w:val="24"/>
          <w:szCs w:val="24"/>
        </w:rPr>
        <w:t xml:space="preserve">on </w:t>
      </w:r>
      <w:r w:rsidR="00065C16" w:rsidRPr="004D4AF5">
        <w:rPr>
          <w:rFonts w:ascii="Tahoma" w:hAnsi="Tahoma" w:cs="Tahoma"/>
          <w:sz w:val="24"/>
          <w:szCs w:val="24"/>
        </w:rPr>
        <w:t xml:space="preserve">división de trabajo, </w:t>
      </w:r>
      <w:r w:rsidR="00DA6AE8" w:rsidRPr="004D4AF5">
        <w:rPr>
          <w:rFonts w:ascii="Tahoma" w:hAnsi="Tahoma" w:cs="Tahoma"/>
          <w:sz w:val="24"/>
          <w:szCs w:val="24"/>
        </w:rPr>
        <w:t xml:space="preserve">ya que </w:t>
      </w:r>
      <w:r w:rsidR="00065C16" w:rsidRPr="004D4AF5">
        <w:rPr>
          <w:rFonts w:ascii="Tahoma" w:hAnsi="Tahoma" w:cs="Tahoma"/>
          <w:sz w:val="24"/>
          <w:szCs w:val="24"/>
        </w:rPr>
        <w:t xml:space="preserve">unos </w:t>
      </w:r>
      <w:r w:rsidRPr="004D4AF5">
        <w:rPr>
          <w:rFonts w:ascii="Tahoma" w:hAnsi="Tahoma" w:cs="Tahoma"/>
          <w:sz w:val="24"/>
          <w:szCs w:val="24"/>
        </w:rPr>
        <w:t xml:space="preserve">falazmente se hacían pasar como </w:t>
      </w:r>
      <w:r w:rsidR="00065C16" w:rsidRPr="004D4AF5">
        <w:rPr>
          <w:rFonts w:ascii="Tahoma" w:hAnsi="Tahoma" w:cs="Tahoma"/>
          <w:sz w:val="24"/>
          <w:szCs w:val="24"/>
        </w:rPr>
        <w:t xml:space="preserve">miembros de organismos de seguridad del estado, </w:t>
      </w:r>
      <w:r w:rsidR="00DA6AE8" w:rsidRPr="004D4AF5">
        <w:rPr>
          <w:rFonts w:ascii="Tahoma" w:hAnsi="Tahoma" w:cs="Tahoma"/>
          <w:sz w:val="24"/>
          <w:szCs w:val="24"/>
        </w:rPr>
        <w:t>como acontecía con los Sres. J</w:t>
      </w:r>
      <w:r w:rsidR="001D3BBE" w:rsidRPr="004D4AF5">
        <w:rPr>
          <w:rFonts w:ascii="Tahoma" w:hAnsi="Tahoma" w:cs="Tahoma"/>
          <w:sz w:val="24"/>
          <w:szCs w:val="24"/>
        </w:rPr>
        <w:t>A</w:t>
      </w:r>
      <w:r w:rsidR="00DA6AE8" w:rsidRPr="004D4AF5">
        <w:rPr>
          <w:rFonts w:ascii="Tahoma" w:hAnsi="Tahoma" w:cs="Tahoma"/>
          <w:sz w:val="24"/>
          <w:szCs w:val="24"/>
        </w:rPr>
        <w:t xml:space="preserve">JM y JPAG, </w:t>
      </w:r>
      <w:r w:rsidR="00065C16" w:rsidRPr="004D4AF5">
        <w:rPr>
          <w:rFonts w:ascii="Tahoma" w:hAnsi="Tahoma" w:cs="Tahoma"/>
          <w:sz w:val="24"/>
          <w:szCs w:val="24"/>
        </w:rPr>
        <w:t>mientras que otros</w:t>
      </w:r>
      <w:r w:rsidR="00DA6AE8" w:rsidRPr="004D4AF5">
        <w:rPr>
          <w:rFonts w:ascii="Tahoma" w:hAnsi="Tahoma" w:cs="Tahoma"/>
          <w:sz w:val="24"/>
          <w:szCs w:val="24"/>
        </w:rPr>
        <w:t xml:space="preserve">, entre ellos los procesados </w:t>
      </w:r>
      <w:bookmarkStart w:id="34" w:name="_Hlk120263790"/>
      <w:r w:rsidR="008F0B70" w:rsidRPr="004D4AF5">
        <w:rPr>
          <w:rFonts w:ascii="Tahoma" w:hAnsi="Tahoma" w:cs="Tahoma"/>
          <w:sz w:val="24"/>
          <w:szCs w:val="24"/>
        </w:rPr>
        <w:t>CMOA</w:t>
      </w:r>
      <w:bookmarkEnd w:id="34"/>
      <w:r w:rsidR="008F0B70" w:rsidRPr="004D4AF5">
        <w:rPr>
          <w:rFonts w:ascii="Tahoma" w:hAnsi="Tahoma" w:cs="Tahoma"/>
          <w:sz w:val="24"/>
          <w:szCs w:val="24"/>
        </w:rPr>
        <w:t xml:space="preserve"> y LAAG</w:t>
      </w:r>
      <w:r w:rsidR="006E389F" w:rsidRPr="004D4AF5">
        <w:rPr>
          <w:rFonts w:ascii="Tahoma" w:hAnsi="Tahoma" w:cs="Tahoma"/>
          <w:sz w:val="24"/>
          <w:szCs w:val="24"/>
        </w:rPr>
        <w:t>,</w:t>
      </w:r>
      <w:r w:rsidR="00065C16" w:rsidRPr="004D4AF5">
        <w:rPr>
          <w:rFonts w:ascii="Tahoma" w:hAnsi="Tahoma" w:cs="Tahoma"/>
          <w:sz w:val="24"/>
          <w:szCs w:val="24"/>
        </w:rPr>
        <w:t xml:space="preserve"> figuraban como representantes legales de </w:t>
      </w:r>
      <w:r w:rsidR="00F21F88" w:rsidRPr="004D4AF5">
        <w:rPr>
          <w:rFonts w:ascii="Tahoma" w:hAnsi="Tahoma" w:cs="Tahoma"/>
          <w:sz w:val="24"/>
          <w:szCs w:val="24"/>
        </w:rPr>
        <w:t xml:space="preserve">unas </w:t>
      </w:r>
      <w:r w:rsidR="00065C16" w:rsidRPr="004D4AF5">
        <w:rPr>
          <w:rFonts w:ascii="Tahoma" w:hAnsi="Tahoma" w:cs="Tahoma"/>
          <w:sz w:val="24"/>
          <w:szCs w:val="24"/>
        </w:rPr>
        <w:t>sociedades d</w:t>
      </w:r>
      <w:r w:rsidR="00DA6AE8" w:rsidRPr="004D4AF5">
        <w:rPr>
          <w:rFonts w:ascii="Tahoma" w:hAnsi="Tahoma" w:cs="Tahoma"/>
          <w:sz w:val="24"/>
          <w:szCs w:val="24"/>
        </w:rPr>
        <w:t xml:space="preserve">e dudosa solvencia, </w:t>
      </w:r>
      <w:r w:rsidR="00F21F88" w:rsidRPr="004D4AF5">
        <w:rPr>
          <w:rFonts w:ascii="Tahoma" w:hAnsi="Tahoma" w:cs="Tahoma"/>
          <w:sz w:val="24"/>
          <w:szCs w:val="24"/>
        </w:rPr>
        <w:t>V</w:t>
      </w:r>
      <w:r w:rsidR="006E389F" w:rsidRPr="004D4AF5">
        <w:rPr>
          <w:rFonts w:ascii="Tahoma" w:hAnsi="Tahoma" w:cs="Tahoma"/>
          <w:sz w:val="24"/>
          <w:szCs w:val="24"/>
        </w:rPr>
        <w:t>.</w:t>
      </w:r>
      <w:r w:rsidR="00F21F88" w:rsidRPr="004D4AF5">
        <w:rPr>
          <w:rFonts w:ascii="Tahoma" w:hAnsi="Tahoma" w:cs="Tahoma"/>
          <w:sz w:val="24"/>
          <w:szCs w:val="24"/>
        </w:rPr>
        <w:t>gr. “AG Construcciones y Distribuciones Ltda</w:t>
      </w:r>
      <w:r w:rsidR="00C726B3">
        <w:rPr>
          <w:rFonts w:ascii="Tahoma" w:hAnsi="Tahoma" w:cs="Tahoma"/>
          <w:sz w:val="24"/>
          <w:szCs w:val="24"/>
        </w:rPr>
        <w:t>.</w:t>
      </w:r>
      <w:r w:rsidR="00F21F88" w:rsidRPr="004D4AF5">
        <w:rPr>
          <w:rFonts w:ascii="Tahoma" w:hAnsi="Tahoma" w:cs="Tahoma"/>
          <w:sz w:val="24"/>
          <w:szCs w:val="24"/>
        </w:rPr>
        <w:t xml:space="preserve">” y </w:t>
      </w:r>
      <w:r w:rsidR="00F21F88" w:rsidRPr="004D4AF5">
        <w:rPr>
          <w:rFonts w:ascii="Tahoma" w:hAnsi="Tahoma" w:cs="Tahoma"/>
          <w:i/>
          <w:sz w:val="24"/>
          <w:szCs w:val="24"/>
        </w:rPr>
        <w:t>Lead´s Enterprise</w:t>
      </w:r>
      <w:r w:rsidR="00F21F88" w:rsidRPr="004D4AF5">
        <w:rPr>
          <w:rFonts w:ascii="Tahoma" w:hAnsi="Tahoma" w:cs="Tahoma"/>
          <w:sz w:val="24"/>
          <w:szCs w:val="24"/>
        </w:rPr>
        <w:t xml:space="preserve"> Colombia S.A.S. </w:t>
      </w:r>
      <w:r w:rsidR="00DA6AE8" w:rsidRPr="004D4AF5">
        <w:rPr>
          <w:rFonts w:ascii="Tahoma" w:hAnsi="Tahoma" w:cs="Tahoma"/>
          <w:sz w:val="24"/>
          <w:szCs w:val="24"/>
        </w:rPr>
        <w:t xml:space="preserve">que resultaron ser simples y meras sociedades de papel, </w:t>
      </w:r>
      <w:r w:rsidR="00BE1B99" w:rsidRPr="004D4AF5">
        <w:rPr>
          <w:rFonts w:ascii="Tahoma" w:hAnsi="Tahoma" w:cs="Tahoma"/>
          <w:sz w:val="24"/>
          <w:szCs w:val="24"/>
        </w:rPr>
        <w:t xml:space="preserve">y aducían ser integrantes de colectivos de víctimas del conflicto armado, </w:t>
      </w:r>
      <w:r w:rsidR="00DA6AE8" w:rsidRPr="004D4AF5">
        <w:rPr>
          <w:rFonts w:ascii="Tahoma" w:hAnsi="Tahoma" w:cs="Tahoma"/>
          <w:sz w:val="24"/>
          <w:szCs w:val="24"/>
        </w:rPr>
        <w:t xml:space="preserve">todo lo cual era hábilmente </w:t>
      </w:r>
      <w:r w:rsidR="00BE1B99" w:rsidRPr="004D4AF5">
        <w:rPr>
          <w:rFonts w:ascii="Tahoma" w:hAnsi="Tahoma" w:cs="Tahoma"/>
          <w:sz w:val="24"/>
          <w:szCs w:val="24"/>
        </w:rPr>
        <w:t>liderado y coordinado</w:t>
      </w:r>
      <w:r w:rsidR="00DA6AE8" w:rsidRPr="004D4AF5">
        <w:rPr>
          <w:rFonts w:ascii="Tahoma" w:hAnsi="Tahoma" w:cs="Tahoma"/>
          <w:sz w:val="24"/>
          <w:szCs w:val="24"/>
        </w:rPr>
        <w:t xml:space="preserve"> por JPAG</w:t>
      </w:r>
      <w:r w:rsidR="006E389F" w:rsidRPr="004D4AF5">
        <w:rPr>
          <w:rFonts w:ascii="Tahoma" w:hAnsi="Tahoma" w:cs="Tahoma"/>
          <w:sz w:val="24"/>
          <w:szCs w:val="24"/>
        </w:rPr>
        <w:t>, quien</w:t>
      </w:r>
      <w:r w:rsidR="00BE1B99" w:rsidRPr="004D4AF5">
        <w:rPr>
          <w:rFonts w:ascii="Tahoma" w:hAnsi="Tahoma" w:cs="Tahoma"/>
          <w:sz w:val="24"/>
          <w:szCs w:val="24"/>
        </w:rPr>
        <w:t>, como se sabe,</w:t>
      </w:r>
      <w:r w:rsidR="006E389F" w:rsidRPr="004D4AF5">
        <w:rPr>
          <w:rFonts w:ascii="Tahoma" w:hAnsi="Tahoma" w:cs="Tahoma"/>
          <w:sz w:val="24"/>
          <w:szCs w:val="24"/>
        </w:rPr>
        <w:t xml:space="preserve"> fungía como cabecilla de la organización criminal</w:t>
      </w:r>
      <w:r w:rsidR="00DA6AE8" w:rsidRPr="004D4AF5">
        <w:rPr>
          <w:rFonts w:ascii="Tahoma" w:hAnsi="Tahoma" w:cs="Tahoma"/>
          <w:sz w:val="24"/>
          <w:szCs w:val="24"/>
        </w:rPr>
        <w:t xml:space="preserve">. </w:t>
      </w:r>
      <w:r w:rsidR="00065C16" w:rsidRPr="004D4AF5">
        <w:rPr>
          <w:rFonts w:ascii="Tahoma" w:hAnsi="Tahoma" w:cs="Tahoma"/>
          <w:sz w:val="24"/>
          <w:szCs w:val="24"/>
        </w:rPr>
        <w:t xml:space="preserve"> </w:t>
      </w:r>
    </w:p>
    <w:p w:rsidR="00231963" w:rsidRPr="004D4AF5" w:rsidRDefault="00231963" w:rsidP="004D4AF5">
      <w:pPr>
        <w:pStyle w:val="Sinespaciado"/>
        <w:spacing w:line="276" w:lineRule="auto"/>
        <w:jc w:val="both"/>
        <w:rPr>
          <w:rFonts w:ascii="Tahoma" w:hAnsi="Tahoma" w:cs="Tahoma"/>
          <w:sz w:val="24"/>
          <w:szCs w:val="24"/>
        </w:rPr>
      </w:pPr>
    </w:p>
    <w:p w:rsidR="00231963" w:rsidRPr="004D4AF5" w:rsidRDefault="00231963" w:rsidP="004D4AF5">
      <w:pPr>
        <w:pStyle w:val="Sinespaciado"/>
        <w:spacing w:line="276" w:lineRule="auto"/>
        <w:jc w:val="both"/>
        <w:rPr>
          <w:rFonts w:ascii="Tahoma" w:hAnsi="Tahoma" w:cs="Tahoma"/>
          <w:sz w:val="24"/>
          <w:szCs w:val="24"/>
        </w:rPr>
      </w:pPr>
      <w:r w:rsidRPr="004D4AF5">
        <w:rPr>
          <w:rFonts w:ascii="Tahoma" w:hAnsi="Tahoma" w:cs="Tahoma"/>
          <w:sz w:val="24"/>
          <w:szCs w:val="24"/>
        </w:rPr>
        <w:t>Ahora, en lo que atañe con el rol especifico que en es</w:t>
      </w:r>
      <w:r w:rsidR="006E389F" w:rsidRPr="004D4AF5">
        <w:rPr>
          <w:rFonts w:ascii="Tahoma" w:hAnsi="Tahoma" w:cs="Tahoma"/>
          <w:sz w:val="24"/>
          <w:szCs w:val="24"/>
        </w:rPr>
        <w:t xml:space="preserve">e entramado criminal </w:t>
      </w:r>
      <w:r w:rsidRPr="004D4AF5">
        <w:rPr>
          <w:rFonts w:ascii="Tahoma" w:hAnsi="Tahoma" w:cs="Tahoma"/>
          <w:sz w:val="24"/>
          <w:szCs w:val="24"/>
        </w:rPr>
        <w:t xml:space="preserve">desempeñó el procesado </w:t>
      </w:r>
      <w:r w:rsidR="008F0B70" w:rsidRPr="004D4AF5">
        <w:rPr>
          <w:rFonts w:ascii="Tahoma" w:hAnsi="Tahoma" w:cs="Tahoma"/>
          <w:sz w:val="24"/>
          <w:szCs w:val="24"/>
        </w:rPr>
        <w:t>CMOA</w:t>
      </w:r>
      <w:r w:rsidRPr="004D4AF5">
        <w:rPr>
          <w:rFonts w:ascii="Tahoma" w:hAnsi="Tahoma" w:cs="Tahoma"/>
          <w:sz w:val="24"/>
          <w:szCs w:val="24"/>
        </w:rPr>
        <w:t xml:space="preserve">, lo que </w:t>
      </w:r>
      <w:r w:rsidR="006E389F" w:rsidRPr="004D4AF5">
        <w:rPr>
          <w:rFonts w:ascii="Tahoma" w:hAnsi="Tahoma" w:cs="Tahoma"/>
          <w:sz w:val="24"/>
          <w:szCs w:val="24"/>
        </w:rPr>
        <w:t>a su vez</w:t>
      </w:r>
      <w:r w:rsidR="00A84165" w:rsidRPr="004D4AF5">
        <w:rPr>
          <w:rFonts w:ascii="Tahoma" w:hAnsi="Tahoma" w:cs="Tahoma"/>
          <w:sz w:val="24"/>
          <w:szCs w:val="24"/>
        </w:rPr>
        <w:t>,</w:t>
      </w:r>
      <w:r w:rsidR="006E389F" w:rsidRPr="004D4AF5">
        <w:rPr>
          <w:rFonts w:ascii="Tahoma" w:hAnsi="Tahoma" w:cs="Tahoma"/>
          <w:sz w:val="24"/>
          <w:szCs w:val="24"/>
        </w:rPr>
        <w:t xml:space="preserve"> mediante el mecanismo de la división de trabajo</w:t>
      </w:r>
      <w:r w:rsidR="00A84165" w:rsidRPr="004D4AF5">
        <w:rPr>
          <w:rFonts w:ascii="Tahoma" w:hAnsi="Tahoma" w:cs="Tahoma"/>
          <w:sz w:val="24"/>
          <w:szCs w:val="24"/>
        </w:rPr>
        <w:t>,</w:t>
      </w:r>
      <w:r w:rsidR="006E389F" w:rsidRPr="004D4AF5">
        <w:rPr>
          <w:rFonts w:ascii="Tahoma" w:hAnsi="Tahoma" w:cs="Tahoma"/>
          <w:sz w:val="24"/>
          <w:szCs w:val="24"/>
        </w:rPr>
        <w:t xml:space="preserve"> </w:t>
      </w:r>
      <w:r w:rsidRPr="004D4AF5">
        <w:rPr>
          <w:rFonts w:ascii="Tahoma" w:hAnsi="Tahoma" w:cs="Tahoma"/>
          <w:sz w:val="24"/>
          <w:szCs w:val="24"/>
        </w:rPr>
        <w:t>posibilitó que muchas personas fueran defraudadas patrimonialmente</w:t>
      </w:r>
      <w:r w:rsidR="003B0DED" w:rsidRPr="004D4AF5">
        <w:rPr>
          <w:rFonts w:ascii="Tahoma" w:hAnsi="Tahoma" w:cs="Tahoma"/>
          <w:sz w:val="24"/>
          <w:szCs w:val="24"/>
        </w:rPr>
        <w:t xml:space="preserve"> por los acriminados</w:t>
      </w:r>
      <w:r w:rsidRPr="004D4AF5">
        <w:rPr>
          <w:rFonts w:ascii="Tahoma" w:hAnsi="Tahoma" w:cs="Tahoma"/>
          <w:sz w:val="24"/>
          <w:szCs w:val="24"/>
        </w:rPr>
        <w:t xml:space="preserve">, la realidad probatoria nos enseña lo siguiente: </w:t>
      </w:r>
    </w:p>
    <w:p w:rsidR="00231963" w:rsidRPr="004D4AF5" w:rsidRDefault="00231963" w:rsidP="004D4AF5">
      <w:pPr>
        <w:pStyle w:val="Sinespaciado"/>
        <w:spacing w:line="276" w:lineRule="auto"/>
        <w:jc w:val="both"/>
        <w:rPr>
          <w:rFonts w:ascii="Tahoma" w:hAnsi="Tahoma" w:cs="Tahoma"/>
          <w:sz w:val="24"/>
          <w:szCs w:val="24"/>
        </w:rPr>
      </w:pPr>
    </w:p>
    <w:p w:rsidR="00231963" w:rsidRPr="004D4AF5" w:rsidRDefault="00231963" w:rsidP="004D4AF5">
      <w:pPr>
        <w:pStyle w:val="Sinespaciado"/>
        <w:numPr>
          <w:ilvl w:val="0"/>
          <w:numId w:val="15"/>
        </w:numPr>
        <w:spacing w:line="276" w:lineRule="auto"/>
        <w:ind w:left="360"/>
        <w:jc w:val="both"/>
        <w:rPr>
          <w:rFonts w:ascii="Tahoma" w:hAnsi="Tahoma" w:cs="Tahoma"/>
          <w:sz w:val="24"/>
          <w:szCs w:val="24"/>
        </w:rPr>
      </w:pPr>
      <w:r w:rsidRPr="004D4AF5">
        <w:rPr>
          <w:rFonts w:ascii="Tahoma" w:hAnsi="Tahoma" w:cs="Tahoma"/>
          <w:sz w:val="24"/>
          <w:szCs w:val="24"/>
        </w:rPr>
        <w:t xml:space="preserve">En la estafa perpetrada a los Sres. </w:t>
      </w:r>
      <w:r w:rsidR="00200FD2" w:rsidRPr="004D4AF5">
        <w:rPr>
          <w:rFonts w:ascii="Tahoma" w:hAnsi="Tahoma" w:cs="Tahoma"/>
          <w:sz w:val="24"/>
          <w:szCs w:val="24"/>
        </w:rPr>
        <w:t xml:space="preserve">PEDRO LUIS SALAZAR GARCÍA y LUIS ALBEIRO SALAZAR RAMÍREZ, </w:t>
      </w:r>
      <w:r w:rsidR="006E389F" w:rsidRPr="004D4AF5">
        <w:rPr>
          <w:rFonts w:ascii="Tahoma" w:hAnsi="Tahoma" w:cs="Tahoma"/>
          <w:sz w:val="24"/>
          <w:szCs w:val="24"/>
        </w:rPr>
        <w:t>según</w:t>
      </w:r>
      <w:r w:rsidR="00200FD2" w:rsidRPr="004D4AF5">
        <w:rPr>
          <w:rFonts w:ascii="Tahoma" w:hAnsi="Tahoma" w:cs="Tahoma"/>
          <w:sz w:val="24"/>
          <w:szCs w:val="24"/>
        </w:rPr>
        <w:t xml:space="preserve"> la cual el Sr. </w:t>
      </w:r>
      <w:r w:rsidR="00693FBB" w:rsidRPr="004D4AF5">
        <w:rPr>
          <w:rFonts w:ascii="Tahoma" w:hAnsi="Tahoma" w:cs="Tahoma"/>
          <w:sz w:val="24"/>
          <w:szCs w:val="24"/>
        </w:rPr>
        <w:t>JPAG</w:t>
      </w:r>
      <w:r w:rsidR="00200FD2" w:rsidRPr="004D4AF5">
        <w:rPr>
          <w:rFonts w:ascii="Tahoma" w:hAnsi="Tahoma" w:cs="Tahoma"/>
          <w:sz w:val="24"/>
          <w:szCs w:val="24"/>
        </w:rPr>
        <w:t xml:space="preserve"> se apropió de los predios denominados como </w:t>
      </w:r>
      <w:r w:rsidR="00200FD2" w:rsidRPr="004D4AF5">
        <w:rPr>
          <w:rFonts w:ascii="Tahoma" w:hAnsi="Tahoma" w:cs="Tahoma"/>
          <w:i/>
          <w:sz w:val="24"/>
          <w:szCs w:val="24"/>
        </w:rPr>
        <w:t>“la Cristalina”</w:t>
      </w:r>
      <w:r w:rsidR="00200FD2" w:rsidRPr="004D4AF5">
        <w:rPr>
          <w:rFonts w:ascii="Tahoma" w:hAnsi="Tahoma" w:cs="Tahoma"/>
          <w:sz w:val="24"/>
          <w:szCs w:val="24"/>
        </w:rPr>
        <w:t xml:space="preserve"> y </w:t>
      </w:r>
      <w:r w:rsidR="00200FD2" w:rsidRPr="004D4AF5">
        <w:rPr>
          <w:rFonts w:ascii="Tahoma" w:hAnsi="Tahoma" w:cs="Tahoma"/>
          <w:i/>
          <w:sz w:val="24"/>
          <w:szCs w:val="24"/>
        </w:rPr>
        <w:t>“el Porvenir”</w:t>
      </w:r>
      <w:r w:rsidR="00200FD2" w:rsidRPr="004D4AF5">
        <w:rPr>
          <w:rFonts w:ascii="Tahoma" w:hAnsi="Tahoma" w:cs="Tahoma"/>
          <w:sz w:val="24"/>
          <w:szCs w:val="24"/>
        </w:rPr>
        <w:t xml:space="preserve">, ubicados en el municipio de </w:t>
      </w:r>
      <w:r w:rsidR="00200FD2" w:rsidRPr="004D4AF5">
        <w:rPr>
          <w:rFonts w:ascii="Tahoma" w:hAnsi="Tahoma" w:cs="Tahoma"/>
          <w:i/>
          <w:sz w:val="24"/>
          <w:szCs w:val="24"/>
        </w:rPr>
        <w:t>“El Cairo”</w:t>
      </w:r>
      <w:r w:rsidR="00200FD2" w:rsidRPr="004D4AF5">
        <w:rPr>
          <w:rFonts w:ascii="Tahoma" w:hAnsi="Tahoma" w:cs="Tahoma"/>
          <w:sz w:val="24"/>
          <w:szCs w:val="24"/>
        </w:rPr>
        <w:t xml:space="preserve"> (Valle del Cauca), pese a ser un hecho cierto </w:t>
      </w:r>
      <w:r w:rsidR="006E389F" w:rsidRPr="004D4AF5">
        <w:rPr>
          <w:rFonts w:ascii="Tahoma" w:hAnsi="Tahoma" w:cs="Tahoma"/>
          <w:sz w:val="24"/>
          <w:szCs w:val="24"/>
        </w:rPr>
        <w:t xml:space="preserve">el consistente en </w:t>
      </w:r>
      <w:r w:rsidR="00200FD2" w:rsidRPr="004D4AF5">
        <w:rPr>
          <w:rFonts w:ascii="Tahoma" w:hAnsi="Tahoma" w:cs="Tahoma"/>
          <w:sz w:val="24"/>
          <w:szCs w:val="24"/>
        </w:rPr>
        <w:t xml:space="preserve">que en la misma de manera directa no intervino el procesado </w:t>
      </w:r>
      <w:r w:rsidR="008F0B70" w:rsidRPr="004D4AF5">
        <w:rPr>
          <w:rFonts w:ascii="Tahoma" w:hAnsi="Tahoma" w:cs="Tahoma"/>
          <w:sz w:val="24"/>
          <w:szCs w:val="24"/>
        </w:rPr>
        <w:t>CMOA</w:t>
      </w:r>
      <w:r w:rsidR="00200FD2" w:rsidRPr="004D4AF5">
        <w:rPr>
          <w:rFonts w:ascii="Tahoma" w:hAnsi="Tahoma" w:cs="Tahoma"/>
          <w:sz w:val="24"/>
          <w:szCs w:val="24"/>
        </w:rPr>
        <w:t xml:space="preserve">, de todas maneras en la actuación </w:t>
      </w:r>
      <w:r w:rsidR="001E36AF" w:rsidRPr="004D4AF5">
        <w:rPr>
          <w:rFonts w:ascii="Tahoma" w:hAnsi="Tahoma" w:cs="Tahoma"/>
          <w:sz w:val="24"/>
          <w:szCs w:val="24"/>
        </w:rPr>
        <w:t xml:space="preserve">procesal </w:t>
      </w:r>
      <w:r w:rsidR="00200FD2" w:rsidRPr="004D4AF5">
        <w:rPr>
          <w:rFonts w:ascii="Tahoma" w:hAnsi="Tahoma" w:cs="Tahoma"/>
          <w:sz w:val="24"/>
          <w:szCs w:val="24"/>
        </w:rPr>
        <w:t xml:space="preserve">existen elementos de juicio que </w:t>
      </w:r>
      <w:r w:rsidR="006E389F" w:rsidRPr="004D4AF5">
        <w:rPr>
          <w:rFonts w:ascii="Tahoma" w:hAnsi="Tahoma" w:cs="Tahoma"/>
          <w:sz w:val="24"/>
          <w:szCs w:val="24"/>
        </w:rPr>
        <w:t xml:space="preserve">de manera indiciaria </w:t>
      </w:r>
      <w:r w:rsidR="00200FD2" w:rsidRPr="004D4AF5">
        <w:rPr>
          <w:rFonts w:ascii="Tahoma" w:hAnsi="Tahoma" w:cs="Tahoma"/>
          <w:sz w:val="24"/>
          <w:szCs w:val="24"/>
        </w:rPr>
        <w:t xml:space="preserve">permiten inferir que OA tuvo un rol relevante en esa defraudación patrimonial. </w:t>
      </w:r>
    </w:p>
    <w:p w:rsidR="00853F8D" w:rsidRPr="004D4AF5" w:rsidRDefault="00853F8D" w:rsidP="004D4AF5">
      <w:pPr>
        <w:pStyle w:val="Sinespaciado"/>
        <w:spacing w:line="276" w:lineRule="auto"/>
        <w:jc w:val="both"/>
        <w:rPr>
          <w:rFonts w:ascii="Tahoma" w:hAnsi="Tahoma" w:cs="Tahoma"/>
          <w:sz w:val="24"/>
          <w:szCs w:val="24"/>
        </w:rPr>
      </w:pPr>
    </w:p>
    <w:p w:rsidR="00892A43" w:rsidRDefault="00200FD2" w:rsidP="004D4AF5">
      <w:pPr>
        <w:pStyle w:val="Sinespaciado"/>
        <w:spacing w:line="276" w:lineRule="auto"/>
        <w:ind w:left="360"/>
        <w:jc w:val="both"/>
        <w:rPr>
          <w:rFonts w:ascii="Tahoma" w:hAnsi="Tahoma" w:cs="Tahoma"/>
          <w:sz w:val="24"/>
          <w:szCs w:val="24"/>
        </w:rPr>
      </w:pPr>
      <w:r w:rsidRPr="004D4AF5">
        <w:rPr>
          <w:rFonts w:ascii="Tahoma" w:hAnsi="Tahoma" w:cs="Tahoma"/>
          <w:sz w:val="24"/>
          <w:szCs w:val="24"/>
        </w:rPr>
        <w:t xml:space="preserve">Entre los elementos de juicio que </w:t>
      </w:r>
      <w:r w:rsidR="00892A43" w:rsidRPr="004D4AF5">
        <w:rPr>
          <w:rFonts w:ascii="Tahoma" w:hAnsi="Tahoma" w:cs="Tahoma"/>
          <w:sz w:val="24"/>
          <w:szCs w:val="24"/>
        </w:rPr>
        <w:t xml:space="preserve">demostrarían, como hecho oculto o desconocido, </w:t>
      </w:r>
      <w:r w:rsidR="00E030E2" w:rsidRPr="004D4AF5">
        <w:rPr>
          <w:rFonts w:ascii="Tahoma" w:hAnsi="Tahoma" w:cs="Tahoma"/>
          <w:sz w:val="24"/>
          <w:szCs w:val="24"/>
        </w:rPr>
        <w:t xml:space="preserve">la injerencia del procesado </w:t>
      </w:r>
      <w:r w:rsidR="008F0B70" w:rsidRPr="004D4AF5">
        <w:rPr>
          <w:rFonts w:ascii="Tahoma" w:hAnsi="Tahoma" w:cs="Tahoma"/>
          <w:sz w:val="24"/>
          <w:szCs w:val="24"/>
        </w:rPr>
        <w:t>CMOA</w:t>
      </w:r>
      <w:r w:rsidR="004A751E" w:rsidRPr="004D4AF5">
        <w:rPr>
          <w:rFonts w:ascii="Tahoma" w:hAnsi="Tahoma" w:cs="Tahoma"/>
          <w:sz w:val="24"/>
          <w:szCs w:val="24"/>
        </w:rPr>
        <w:t xml:space="preserve"> en la comisión del delito de marras, </w:t>
      </w:r>
      <w:r w:rsidRPr="004D4AF5">
        <w:rPr>
          <w:rFonts w:ascii="Tahoma" w:hAnsi="Tahoma" w:cs="Tahoma"/>
          <w:sz w:val="24"/>
          <w:szCs w:val="24"/>
        </w:rPr>
        <w:t xml:space="preserve">se encuentran: a) Las atestaciones de los Sres. PEDRO LUIS SALAZAR GARCÍA y LUIS ALBEIRO SALAZAR RAMÍREZ, quienes adveraron que </w:t>
      </w:r>
      <w:r w:rsidR="004A751E" w:rsidRPr="004D4AF5">
        <w:rPr>
          <w:rFonts w:ascii="Tahoma" w:hAnsi="Tahoma" w:cs="Tahoma"/>
          <w:sz w:val="24"/>
          <w:szCs w:val="24"/>
        </w:rPr>
        <w:t xml:space="preserve">un comisionista de nombre </w:t>
      </w:r>
      <w:r w:rsidR="004A751E" w:rsidRPr="004D4AF5">
        <w:rPr>
          <w:rFonts w:ascii="Tahoma" w:hAnsi="Tahoma" w:cs="Tahoma"/>
          <w:i/>
          <w:sz w:val="24"/>
          <w:szCs w:val="24"/>
        </w:rPr>
        <w:t>“HUMBERTO”</w:t>
      </w:r>
      <w:r w:rsidR="004A751E" w:rsidRPr="004D4AF5">
        <w:rPr>
          <w:rFonts w:ascii="Tahoma" w:hAnsi="Tahoma" w:cs="Tahoma"/>
          <w:sz w:val="24"/>
          <w:szCs w:val="24"/>
        </w:rPr>
        <w:t xml:space="preserve"> les dijo que </w:t>
      </w:r>
      <w:bookmarkStart w:id="35" w:name="_Hlk94105073"/>
      <w:r w:rsidR="00693FBB" w:rsidRPr="004D4AF5">
        <w:rPr>
          <w:rFonts w:ascii="Tahoma" w:hAnsi="Tahoma" w:cs="Tahoma"/>
          <w:sz w:val="24"/>
          <w:szCs w:val="24"/>
        </w:rPr>
        <w:t>JPA</w:t>
      </w:r>
      <w:r w:rsidR="004A751E" w:rsidRPr="004D4AF5">
        <w:rPr>
          <w:rFonts w:ascii="Tahoma" w:hAnsi="Tahoma" w:cs="Tahoma"/>
          <w:sz w:val="24"/>
          <w:szCs w:val="24"/>
        </w:rPr>
        <w:t xml:space="preserve"> </w:t>
      </w:r>
      <w:bookmarkEnd w:id="35"/>
      <w:r w:rsidR="004A751E" w:rsidRPr="004D4AF5">
        <w:rPr>
          <w:rFonts w:ascii="Tahoma" w:hAnsi="Tahoma" w:cs="Tahoma"/>
          <w:sz w:val="24"/>
          <w:szCs w:val="24"/>
        </w:rPr>
        <w:t xml:space="preserve">y CMO trabajan en sociedad, lo cual posteriormente </w:t>
      </w:r>
      <w:r w:rsidR="00892A43" w:rsidRPr="004D4AF5">
        <w:rPr>
          <w:rFonts w:ascii="Tahoma" w:hAnsi="Tahoma" w:cs="Tahoma"/>
          <w:sz w:val="24"/>
          <w:szCs w:val="24"/>
        </w:rPr>
        <w:t xml:space="preserve">fue </w:t>
      </w:r>
      <w:r w:rsidR="004A751E" w:rsidRPr="004D4AF5">
        <w:rPr>
          <w:rFonts w:ascii="Tahoma" w:hAnsi="Tahoma" w:cs="Tahoma"/>
          <w:sz w:val="24"/>
          <w:szCs w:val="24"/>
        </w:rPr>
        <w:t xml:space="preserve">corroborado por el propio </w:t>
      </w:r>
      <w:r w:rsidR="00693FBB" w:rsidRPr="004D4AF5">
        <w:rPr>
          <w:rFonts w:ascii="Tahoma" w:hAnsi="Tahoma" w:cs="Tahoma"/>
          <w:sz w:val="24"/>
          <w:szCs w:val="24"/>
        </w:rPr>
        <w:t>JPAG</w:t>
      </w:r>
      <w:r w:rsidR="004A751E" w:rsidRPr="004D4AF5">
        <w:rPr>
          <w:rFonts w:ascii="Tahoma" w:hAnsi="Tahoma" w:cs="Tahoma"/>
          <w:sz w:val="24"/>
          <w:szCs w:val="24"/>
        </w:rPr>
        <w:t xml:space="preserve">, quien les dijo que Ellos eran socios. Situación esta </w:t>
      </w:r>
      <w:r w:rsidR="00892A43" w:rsidRPr="004D4AF5">
        <w:rPr>
          <w:rFonts w:ascii="Tahoma" w:hAnsi="Tahoma" w:cs="Tahoma"/>
          <w:sz w:val="24"/>
          <w:szCs w:val="24"/>
        </w:rPr>
        <w:t>última</w:t>
      </w:r>
      <w:r w:rsidR="004A751E" w:rsidRPr="004D4AF5">
        <w:rPr>
          <w:rFonts w:ascii="Tahoma" w:hAnsi="Tahoma" w:cs="Tahoma"/>
          <w:sz w:val="24"/>
          <w:szCs w:val="24"/>
        </w:rPr>
        <w:t xml:space="preserve"> que </w:t>
      </w:r>
      <w:r w:rsidR="00892A43" w:rsidRPr="004D4AF5">
        <w:rPr>
          <w:rFonts w:ascii="Tahoma" w:hAnsi="Tahoma" w:cs="Tahoma"/>
          <w:sz w:val="24"/>
          <w:szCs w:val="24"/>
        </w:rPr>
        <w:t xml:space="preserve">también </w:t>
      </w:r>
      <w:r w:rsidR="004A751E" w:rsidRPr="004D4AF5">
        <w:rPr>
          <w:rFonts w:ascii="Tahoma" w:hAnsi="Tahoma" w:cs="Tahoma"/>
          <w:sz w:val="24"/>
          <w:szCs w:val="24"/>
        </w:rPr>
        <w:t xml:space="preserve">obtiene eco en la realidad procesal, la cual nos enseña que CMO y </w:t>
      </w:r>
      <w:r w:rsidR="00693FBB" w:rsidRPr="004D4AF5">
        <w:rPr>
          <w:rFonts w:ascii="Tahoma" w:hAnsi="Tahoma" w:cs="Tahoma"/>
          <w:sz w:val="24"/>
          <w:szCs w:val="24"/>
        </w:rPr>
        <w:t>JPA</w:t>
      </w:r>
      <w:r w:rsidR="004A751E" w:rsidRPr="004D4AF5">
        <w:rPr>
          <w:rFonts w:ascii="Tahoma" w:hAnsi="Tahoma" w:cs="Tahoma"/>
          <w:sz w:val="24"/>
          <w:szCs w:val="24"/>
        </w:rPr>
        <w:t xml:space="preserve"> tenían arte y parte en una sociedad de papel denominada como “AG Construcciones </w:t>
      </w:r>
      <w:r w:rsidR="00F21F88" w:rsidRPr="004D4AF5">
        <w:rPr>
          <w:rFonts w:ascii="Tahoma" w:hAnsi="Tahoma" w:cs="Tahoma"/>
          <w:sz w:val="24"/>
          <w:szCs w:val="24"/>
        </w:rPr>
        <w:t xml:space="preserve">y Distribuciones </w:t>
      </w:r>
      <w:r w:rsidR="004A751E" w:rsidRPr="004D4AF5">
        <w:rPr>
          <w:rFonts w:ascii="Tahoma" w:hAnsi="Tahoma" w:cs="Tahoma"/>
          <w:sz w:val="24"/>
          <w:szCs w:val="24"/>
        </w:rPr>
        <w:t xml:space="preserve">Ltda”; b) Para poder adquirir de manera fraudulenta los predios </w:t>
      </w:r>
      <w:r w:rsidR="004A751E" w:rsidRPr="004D4AF5">
        <w:rPr>
          <w:rFonts w:ascii="Tahoma" w:hAnsi="Tahoma" w:cs="Tahoma"/>
          <w:i/>
          <w:sz w:val="24"/>
          <w:szCs w:val="24"/>
        </w:rPr>
        <w:t xml:space="preserve">“la Cristalina” </w:t>
      </w:r>
      <w:r w:rsidR="004A751E" w:rsidRPr="004D4AF5">
        <w:rPr>
          <w:rFonts w:ascii="Tahoma" w:hAnsi="Tahoma" w:cs="Tahoma"/>
          <w:sz w:val="24"/>
          <w:szCs w:val="24"/>
        </w:rPr>
        <w:t xml:space="preserve">y </w:t>
      </w:r>
      <w:r w:rsidR="004A751E" w:rsidRPr="004D4AF5">
        <w:rPr>
          <w:rFonts w:ascii="Tahoma" w:hAnsi="Tahoma" w:cs="Tahoma"/>
          <w:i/>
          <w:sz w:val="24"/>
          <w:szCs w:val="24"/>
        </w:rPr>
        <w:t>“el Porvenir”</w:t>
      </w:r>
      <w:r w:rsidR="004A751E" w:rsidRPr="004D4AF5">
        <w:rPr>
          <w:rFonts w:ascii="Tahoma" w:hAnsi="Tahoma" w:cs="Tahoma"/>
          <w:sz w:val="24"/>
          <w:szCs w:val="24"/>
        </w:rPr>
        <w:t xml:space="preserve">, el Sr. </w:t>
      </w:r>
      <w:r w:rsidR="00693FBB" w:rsidRPr="004D4AF5">
        <w:rPr>
          <w:rFonts w:ascii="Tahoma" w:hAnsi="Tahoma" w:cs="Tahoma"/>
          <w:sz w:val="24"/>
          <w:szCs w:val="24"/>
        </w:rPr>
        <w:t>JPAG</w:t>
      </w:r>
      <w:r w:rsidR="004A751E" w:rsidRPr="004D4AF5">
        <w:rPr>
          <w:rFonts w:ascii="Tahoma" w:hAnsi="Tahoma" w:cs="Tahoma"/>
          <w:sz w:val="24"/>
          <w:szCs w:val="24"/>
        </w:rPr>
        <w:t xml:space="preserve"> le giró a sus </w:t>
      </w:r>
      <w:r w:rsidR="004A751E" w:rsidRPr="004D4AF5">
        <w:rPr>
          <w:rFonts w:ascii="Tahoma" w:hAnsi="Tahoma" w:cs="Tahoma"/>
          <w:sz w:val="24"/>
          <w:szCs w:val="24"/>
        </w:rPr>
        <w:lastRenderedPageBreak/>
        <w:t xml:space="preserve">víctimas un cheque de una cuenta bancaria del banco Davivienda que figuraba a nombre </w:t>
      </w:r>
      <w:r w:rsidR="00870E1D" w:rsidRPr="004D4AF5">
        <w:rPr>
          <w:rFonts w:ascii="Tahoma" w:hAnsi="Tahoma" w:cs="Tahoma"/>
          <w:sz w:val="24"/>
          <w:szCs w:val="24"/>
        </w:rPr>
        <w:t xml:space="preserve">del ahora procesado </w:t>
      </w:r>
      <w:r w:rsidR="008F0B70" w:rsidRPr="004D4AF5">
        <w:rPr>
          <w:rFonts w:ascii="Tahoma" w:hAnsi="Tahoma" w:cs="Tahoma"/>
          <w:sz w:val="24"/>
          <w:szCs w:val="24"/>
        </w:rPr>
        <w:t>CMOA</w:t>
      </w:r>
      <w:r w:rsidR="00870E1D" w:rsidRPr="004D4AF5">
        <w:rPr>
          <w:rFonts w:ascii="Tahoma" w:hAnsi="Tahoma" w:cs="Tahoma"/>
          <w:sz w:val="24"/>
          <w:szCs w:val="24"/>
        </w:rPr>
        <w:t xml:space="preserve">, el cual </w:t>
      </w:r>
      <w:r w:rsidR="00892A43" w:rsidRPr="004D4AF5">
        <w:rPr>
          <w:rFonts w:ascii="Tahoma" w:hAnsi="Tahoma" w:cs="Tahoma"/>
          <w:sz w:val="24"/>
          <w:szCs w:val="24"/>
        </w:rPr>
        <w:t xml:space="preserve">rebotó porque carecía de fondos. </w:t>
      </w:r>
    </w:p>
    <w:p w:rsidR="00A83046" w:rsidRPr="004D4AF5" w:rsidRDefault="00A83046" w:rsidP="004D4AF5">
      <w:pPr>
        <w:pStyle w:val="Sinespaciado"/>
        <w:spacing w:line="276" w:lineRule="auto"/>
        <w:ind w:left="360"/>
        <w:jc w:val="both"/>
        <w:rPr>
          <w:rFonts w:ascii="Tahoma" w:hAnsi="Tahoma" w:cs="Tahoma"/>
          <w:sz w:val="24"/>
          <w:szCs w:val="24"/>
        </w:rPr>
      </w:pPr>
    </w:p>
    <w:p w:rsidR="00F21F88" w:rsidRPr="004D4AF5" w:rsidRDefault="007E1AC1" w:rsidP="004D4AF5">
      <w:pPr>
        <w:pStyle w:val="Sinespaciado"/>
        <w:spacing w:line="276" w:lineRule="auto"/>
        <w:ind w:left="360"/>
        <w:jc w:val="both"/>
        <w:rPr>
          <w:rFonts w:ascii="Tahoma" w:hAnsi="Tahoma" w:cs="Tahoma"/>
          <w:sz w:val="24"/>
          <w:szCs w:val="24"/>
        </w:rPr>
      </w:pPr>
      <w:r w:rsidRPr="004D4AF5">
        <w:rPr>
          <w:rFonts w:ascii="Tahoma" w:hAnsi="Tahoma" w:cs="Tahoma"/>
          <w:sz w:val="24"/>
          <w:szCs w:val="24"/>
        </w:rPr>
        <w:t>Para</w:t>
      </w:r>
      <w:r w:rsidR="00892A43" w:rsidRPr="004D4AF5">
        <w:rPr>
          <w:rFonts w:ascii="Tahoma" w:hAnsi="Tahoma" w:cs="Tahoma"/>
          <w:sz w:val="24"/>
          <w:szCs w:val="24"/>
        </w:rPr>
        <w:t xml:space="preserve"> la Sala los anteriores medios de conocimiento operarían </w:t>
      </w:r>
      <w:r w:rsidR="004D24C1" w:rsidRPr="004D4AF5">
        <w:rPr>
          <w:rFonts w:ascii="Tahoma" w:hAnsi="Tahoma" w:cs="Tahoma"/>
          <w:sz w:val="24"/>
          <w:szCs w:val="24"/>
        </w:rPr>
        <w:t xml:space="preserve">a modo de </w:t>
      </w:r>
      <w:r w:rsidR="00892A43" w:rsidRPr="004D4AF5">
        <w:rPr>
          <w:rFonts w:ascii="Tahoma" w:hAnsi="Tahoma" w:cs="Tahoma"/>
          <w:sz w:val="24"/>
          <w:szCs w:val="24"/>
        </w:rPr>
        <w:t xml:space="preserve">hechos indicadores que permitirían inferir, como hecho oculto o desconocido, el </w:t>
      </w:r>
      <w:r w:rsidR="001E36AF" w:rsidRPr="004D4AF5">
        <w:rPr>
          <w:rFonts w:ascii="Tahoma" w:hAnsi="Tahoma" w:cs="Tahoma"/>
          <w:sz w:val="24"/>
          <w:szCs w:val="24"/>
        </w:rPr>
        <w:t xml:space="preserve">indicio </w:t>
      </w:r>
      <w:r w:rsidR="00892A43" w:rsidRPr="004D4AF5">
        <w:rPr>
          <w:rFonts w:ascii="Tahoma" w:hAnsi="Tahoma" w:cs="Tahoma"/>
          <w:sz w:val="24"/>
          <w:szCs w:val="24"/>
        </w:rPr>
        <w:t xml:space="preserve">relacionado con la participación del procesado </w:t>
      </w:r>
      <w:r w:rsidR="008F0B70" w:rsidRPr="004D4AF5">
        <w:rPr>
          <w:rFonts w:ascii="Tahoma" w:hAnsi="Tahoma" w:cs="Tahoma"/>
          <w:sz w:val="24"/>
          <w:szCs w:val="24"/>
        </w:rPr>
        <w:t>CMOA</w:t>
      </w:r>
      <w:r w:rsidR="00892A43" w:rsidRPr="004D4AF5">
        <w:rPr>
          <w:rFonts w:ascii="Tahoma" w:hAnsi="Tahoma" w:cs="Tahoma"/>
          <w:sz w:val="24"/>
          <w:szCs w:val="24"/>
        </w:rPr>
        <w:t xml:space="preserve"> en la estafa perpetrada en contra de los Sres. PEDRO LUIS SALAZAR GARCÍA y LUIS ALBEIRO SALAZAR RAMÍREZ, porque como consecuencia de la sociedad o la asociación habida entre </w:t>
      </w:r>
      <w:r w:rsidR="00693FBB" w:rsidRPr="004D4AF5">
        <w:rPr>
          <w:rFonts w:ascii="Tahoma" w:hAnsi="Tahoma" w:cs="Tahoma"/>
          <w:sz w:val="24"/>
          <w:szCs w:val="24"/>
        </w:rPr>
        <w:t>JPA</w:t>
      </w:r>
      <w:r w:rsidR="00892A43" w:rsidRPr="004D4AF5">
        <w:rPr>
          <w:rFonts w:ascii="Tahoma" w:hAnsi="Tahoma" w:cs="Tahoma"/>
          <w:sz w:val="24"/>
          <w:szCs w:val="24"/>
        </w:rPr>
        <w:t xml:space="preserve"> y CMO, </w:t>
      </w:r>
      <w:r w:rsidR="004D24C1" w:rsidRPr="004D4AF5">
        <w:rPr>
          <w:rFonts w:ascii="Tahoma" w:hAnsi="Tahoma" w:cs="Tahoma"/>
          <w:sz w:val="24"/>
          <w:szCs w:val="24"/>
        </w:rPr>
        <w:t xml:space="preserve">es factible que </w:t>
      </w:r>
      <w:r w:rsidR="00892A43" w:rsidRPr="004D4AF5">
        <w:rPr>
          <w:rFonts w:ascii="Tahoma" w:hAnsi="Tahoma" w:cs="Tahoma"/>
          <w:sz w:val="24"/>
          <w:szCs w:val="24"/>
        </w:rPr>
        <w:t xml:space="preserve">ello le permitió al primero de los aludidos el poder utilizar unos cheques asignados a </w:t>
      </w:r>
      <w:r w:rsidR="00CE78E9" w:rsidRPr="004D4AF5">
        <w:rPr>
          <w:rFonts w:ascii="Tahoma" w:hAnsi="Tahoma" w:cs="Tahoma"/>
          <w:bCs/>
        </w:rPr>
        <w:t>CMO</w:t>
      </w:r>
      <w:r w:rsidR="00892A43" w:rsidRPr="004D4AF5">
        <w:rPr>
          <w:rFonts w:ascii="Tahoma" w:hAnsi="Tahoma" w:cs="Tahoma"/>
          <w:sz w:val="24"/>
          <w:szCs w:val="24"/>
        </w:rPr>
        <w:t xml:space="preserve">, por ser el titular de una cuenta bancaria, para que de esa forma esos títulos valores pudieran ser utilizados como herramientas para timar a los Sres. PEDRO LUIS SALAZAR GARCÍA y LUIS ALBEIRO SALAZAR RAMÍREZ. </w:t>
      </w:r>
      <w:r w:rsidR="00870E1D" w:rsidRPr="004D4AF5">
        <w:rPr>
          <w:rFonts w:ascii="Tahoma" w:hAnsi="Tahoma" w:cs="Tahoma"/>
          <w:sz w:val="24"/>
          <w:szCs w:val="24"/>
        </w:rPr>
        <w:t xml:space="preserve"> </w:t>
      </w:r>
    </w:p>
    <w:p w:rsidR="009E325F" w:rsidRPr="004D4AF5" w:rsidRDefault="009E325F" w:rsidP="004D4AF5">
      <w:pPr>
        <w:pStyle w:val="Sinespaciado"/>
        <w:spacing w:line="276" w:lineRule="auto"/>
        <w:ind w:left="360"/>
        <w:jc w:val="both"/>
        <w:rPr>
          <w:rFonts w:ascii="Tahoma" w:hAnsi="Tahoma" w:cs="Tahoma"/>
          <w:sz w:val="24"/>
          <w:szCs w:val="24"/>
        </w:rPr>
      </w:pPr>
    </w:p>
    <w:p w:rsidR="00A736A2" w:rsidRPr="004D4AF5" w:rsidRDefault="00F21F88" w:rsidP="004D4AF5">
      <w:pPr>
        <w:pStyle w:val="Sinespaciado"/>
        <w:numPr>
          <w:ilvl w:val="0"/>
          <w:numId w:val="15"/>
        </w:numPr>
        <w:spacing w:line="276" w:lineRule="auto"/>
        <w:ind w:left="360"/>
        <w:jc w:val="both"/>
        <w:rPr>
          <w:rFonts w:ascii="Tahoma" w:hAnsi="Tahoma" w:cs="Tahoma"/>
          <w:sz w:val="24"/>
          <w:szCs w:val="24"/>
        </w:rPr>
      </w:pPr>
      <w:r w:rsidRPr="004D4AF5">
        <w:rPr>
          <w:rFonts w:ascii="Tahoma" w:hAnsi="Tahoma" w:cs="Tahoma"/>
          <w:sz w:val="24"/>
          <w:szCs w:val="24"/>
        </w:rPr>
        <w:t xml:space="preserve">En el proceso está plenamente demostrado que en las calendas </w:t>
      </w:r>
      <w:r w:rsidR="004D24C1" w:rsidRPr="004D4AF5">
        <w:rPr>
          <w:rFonts w:ascii="Tahoma" w:hAnsi="Tahoma" w:cs="Tahoma"/>
          <w:sz w:val="24"/>
          <w:szCs w:val="24"/>
        </w:rPr>
        <w:t>del 1º</w:t>
      </w:r>
      <w:r w:rsidRPr="004D4AF5">
        <w:rPr>
          <w:rFonts w:ascii="Tahoma" w:hAnsi="Tahoma" w:cs="Tahoma"/>
          <w:sz w:val="24"/>
          <w:szCs w:val="24"/>
        </w:rPr>
        <w:t xml:space="preserve"> de diciembre </w:t>
      </w:r>
      <w:r w:rsidR="004D24C1" w:rsidRPr="004D4AF5">
        <w:rPr>
          <w:rFonts w:ascii="Tahoma" w:hAnsi="Tahoma" w:cs="Tahoma"/>
          <w:sz w:val="24"/>
          <w:szCs w:val="24"/>
        </w:rPr>
        <w:t xml:space="preserve">de 2.014 </w:t>
      </w:r>
      <w:bookmarkStart w:id="36" w:name="_Hlk94171290"/>
      <w:r w:rsidRPr="004D4AF5">
        <w:rPr>
          <w:rFonts w:ascii="Tahoma" w:hAnsi="Tahoma" w:cs="Tahoma"/>
          <w:sz w:val="24"/>
          <w:szCs w:val="24"/>
        </w:rPr>
        <w:t>la sociedad “AG Construcciones y Distribuciones Ltda”</w:t>
      </w:r>
      <w:bookmarkEnd w:id="36"/>
      <w:r w:rsidR="004D24C1" w:rsidRPr="004D4AF5">
        <w:rPr>
          <w:rFonts w:ascii="Tahoma" w:hAnsi="Tahoma" w:cs="Tahoma"/>
          <w:sz w:val="24"/>
          <w:szCs w:val="24"/>
        </w:rPr>
        <w:t xml:space="preserve">, representada legalmente por </w:t>
      </w:r>
      <w:r w:rsidR="008F0B70" w:rsidRPr="004D4AF5">
        <w:rPr>
          <w:rFonts w:ascii="Tahoma" w:hAnsi="Tahoma" w:cs="Tahoma"/>
          <w:sz w:val="24"/>
          <w:szCs w:val="24"/>
        </w:rPr>
        <w:t>CMOA</w:t>
      </w:r>
      <w:r w:rsidR="004D24C1" w:rsidRPr="004D4AF5">
        <w:rPr>
          <w:rFonts w:ascii="Tahoma" w:hAnsi="Tahoma" w:cs="Tahoma"/>
          <w:sz w:val="24"/>
          <w:szCs w:val="24"/>
        </w:rPr>
        <w:t>,</w:t>
      </w:r>
      <w:r w:rsidRPr="004D4AF5">
        <w:rPr>
          <w:rFonts w:ascii="Tahoma" w:hAnsi="Tahoma" w:cs="Tahoma"/>
          <w:sz w:val="24"/>
          <w:szCs w:val="24"/>
        </w:rPr>
        <w:t xml:space="preserve"> suscribió un contrato </w:t>
      </w:r>
      <w:r w:rsidR="004D24C1" w:rsidRPr="004D4AF5">
        <w:rPr>
          <w:rFonts w:ascii="Tahoma" w:hAnsi="Tahoma" w:cs="Tahoma"/>
          <w:sz w:val="24"/>
          <w:szCs w:val="24"/>
        </w:rPr>
        <w:t xml:space="preserve">de arrendamiento </w:t>
      </w:r>
      <w:r w:rsidRPr="004D4AF5">
        <w:rPr>
          <w:rFonts w:ascii="Tahoma" w:hAnsi="Tahoma" w:cs="Tahoma"/>
          <w:sz w:val="24"/>
          <w:szCs w:val="24"/>
        </w:rPr>
        <w:t xml:space="preserve">con la sociedad </w:t>
      </w:r>
      <w:r w:rsidRPr="004D4AF5">
        <w:rPr>
          <w:rFonts w:ascii="Tahoma" w:hAnsi="Tahoma" w:cs="Tahoma"/>
          <w:i/>
          <w:sz w:val="24"/>
          <w:szCs w:val="24"/>
        </w:rPr>
        <w:t>“All in One S.A.S”</w:t>
      </w:r>
      <w:r w:rsidR="00F8532A" w:rsidRPr="004D4AF5">
        <w:rPr>
          <w:rFonts w:ascii="Tahoma" w:hAnsi="Tahoma" w:cs="Tahoma"/>
          <w:sz w:val="24"/>
          <w:szCs w:val="24"/>
        </w:rPr>
        <w:t xml:space="preserve">, </w:t>
      </w:r>
      <w:r w:rsidR="004D24C1" w:rsidRPr="004D4AF5">
        <w:rPr>
          <w:rFonts w:ascii="Tahoma" w:hAnsi="Tahoma" w:cs="Tahoma"/>
          <w:sz w:val="24"/>
          <w:szCs w:val="24"/>
        </w:rPr>
        <w:t xml:space="preserve">según </w:t>
      </w:r>
      <w:r w:rsidR="00C311C4" w:rsidRPr="004D4AF5">
        <w:rPr>
          <w:rFonts w:ascii="Tahoma" w:hAnsi="Tahoma" w:cs="Tahoma"/>
          <w:sz w:val="24"/>
          <w:szCs w:val="24"/>
        </w:rPr>
        <w:t>el cual</w:t>
      </w:r>
      <w:r w:rsidR="00F8532A" w:rsidRPr="004D4AF5">
        <w:rPr>
          <w:rFonts w:ascii="Tahoma" w:hAnsi="Tahoma" w:cs="Tahoma"/>
          <w:sz w:val="24"/>
          <w:szCs w:val="24"/>
        </w:rPr>
        <w:t xml:space="preserve"> </w:t>
      </w:r>
      <w:r w:rsidR="004D24C1" w:rsidRPr="004D4AF5">
        <w:rPr>
          <w:rFonts w:ascii="Tahoma" w:hAnsi="Tahoma" w:cs="Tahoma"/>
          <w:sz w:val="24"/>
          <w:szCs w:val="24"/>
        </w:rPr>
        <w:t xml:space="preserve">la Sociedad </w:t>
      </w:r>
      <w:r w:rsidR="00C311C4" w:rsidRPr="004D4AF5">
        <w:rPr>
          <w:rFonts w:ascii="Tahoma" w:hAnsi="Tahoma" w:cs="Tahoma"/>
          <w:sz w:val="24"/>
          <w:szCs w:val="24"/>
        </w:rPr>
        <w:t xml:space="preserve">contratante </w:t>
      </w:r>
      <w:r w:rsidR="004D24C1" w:rsidRPr="004D4AF5">
        <w:rPr>
          <w:rFonts w:ascii="Tahoma" w:hAnsi="Tahoma" w:cs="Tahoma"/>
          <w:sz w:val="24"/>
          <w:szCs w:val="24"/>
        </w:rPr>
        <w:t xml:space="preserve">entregaba en arriendo veintidós camionetas Nissan para ser utilizadas por la arrendataria en el periodo comprendido entre el 1º de diciembre de 2.014 </w:t>
      </w:r>
      <w:r w:rsidR="00C311C4" w:rsidRPr="004D4AF5">
        <w:rPr>
          <w:rFonts w:ascii="Tahoma" w:hAnsi="Tahoma" w:cs="Tahoma"/>
          <w:sz w:val="24"/>
          <w:szCs w:val="24"/>
        </w:rPr>
        <w:t xml:space="preserve">y </w:t>
      </w:r>
      <w:r w:rsidR="004D24C1" w:rsidRPr="004D4AF5">
        <w:rPr>
          <w:rFonts w:ascii="Tahoma" w:hAnsi="Tahoma" w:cs="Tahoma"/>
          <w:sz w:val="24"/>
          <w:szCs w:val="24"/>
        </w:rPr>
        <w:t xml:space="preserve">el 31 de diciembre de 2.015. </w:t>
      </w:r>
      <w:r w:rsidR="00C311C4" w:rsidRPr="004D4AF5">
        <w:rPr>
          <w:rFonts w:ascii="Tahoma" w:hAnsi="Tahoma" w:cs="Tahoma"/>
          <w:sz w:val="24"/>
          <w:szCs w:val="24"/>
        </w:rPr>
        <w:t>E</w:t>
      </w:r>
      <w:r w:rsidR="004D24C1" w:rsidRPr="004D4AF5">
        <w:rPr>
          <w:rFonts w:ascii="Tahoma" w:hAnsi="Tahoma" w:cs="Tahoma"/>
          <w:sz w:val="24"/>
          <w:szCs w:val="24"/>
        </w:rPr>
        <w:t xml:space="preserve">l valor del contrato de arriendo </w:t>
      </w:r>
      <w:r w:rsidR="00C311C4" w:rsidRPr="004D4AF5">
        <w:rPr>
          <w:rFonts w:ascii="Tahoma" w:hAnsi="Tahoma" w:cs="Tahoma"/>
          <w:sz w:val="24"/>
          <w:szCs w:val="24"/>
        </w:rPr>
        <w:t xml:space="preserve">equivalía </w:t>
      </w:r>
      <w:r w:rsidR="004D24C1" w:rsidRPr="004D4AF5">
        <w:rPr>
          <w:rFonts w:ascii="Tahoma" w:hAnsi="Tahoma" w:cs="Tahoma"/>
          <w:sz w:val="24"/>
          <w:szCs w:val="24"/>
        </w:rPr>
        <w:t xml:space="preserve">a la suma de $44 millones, correspondiente a $2 millones por cada camioneta. </w:t>
      </w:r>
    </w:p>
    <w:p w:rsidR="004D24C1" w:rsidRPr="004D4AF5" w:rsidRDefault="004D24C1" w:rsidP="004D4AF5">
      <w:pPr>
        <w:pStyle w:val="Sinespaciado"/>
        <w:spacing w:line="276" w:lineRule="auto"/>
        <w:jc w:val="both"/>
        <w:rPr>
          <w:rFonts w:ascii="Tahoma" w:hAnsi="Tahoma" w:cs="Tahoma"/>
          <w:sz w:val="24"/>
          <w:szCs w:val="24"/>
        </w:rPr>
      </w:pPr>
    </w:p>
    <w:p w:rsidR="00DB05DC" w:rsidRPr="004D4AF5" w:rsidRDefault="004D24C1" w:rsidP="004D4AF5">
      <w:pPr>
        <w:pStyle w:val="Sinespaciado"/>
        <w:spacing w:line="276" w:lineRule="auto"/>
        <w:ind w:left="360"/>
        <w:jc w:val="both"/>
        <w:rPr>
          <w:rFonts w:ascii="Tahoma" w:hAnsi="Tahoma" w:cs="Tahoma"/>
          <w:sz w:val="24"/>
          <w:szCs w:val="24"/>
        </w:rPr>
      </w:pPr>
      <w:r w:rsidRPr="004D4AF5">
        <w:rPr>
          <w:rFonts w:ascii="Tahoma" w:hAnsi="Tahoma" w:cs="Tahoma"/>
          <w:sz w:val="24"/>
          <w:szCs w:val="24"/>
        </w:rPr>
        <w:t xml:space="preserve">De igual manera, las pruebas </w:t>
      </w:r>
      <w:r w:rsidR="00DB05DC" w:rsidRPr="004D4AF5">
        <w:rPr>
          <w:rFonts w:ascii="Tahoma" w:hAnsi="Tahoma" w:cs="Tahoma"/>
          <w:sz w:val="24"/>
          <w:szCs w:val="24"/>
        </w:rPr>
        <w:t xml:space="preserve">documentales </w:t>
      </w:r>
      <w:r w:rsidRPr="004D4AF5">
        <w:rPr>
          <w:rFonts w:ascii="Tahoma" w:hAnsi="Tahoma" w:cs="Tahoma"/>
          <w:sz w:val="24"/>
          <w:szCs w:val="24"/>
        </w:rPr>
        <w:t>habidas en el proceso no</w:t>
      </w:r>
      <w:r w:rsidR="00DB05DC" w:rsidRPr="004D4AF5">
        <w:rPr>
          <w:rFonts w:ascii="Tahoma" w:hAnsi="Tahoma" w:cs="Tahoma"/>
          <w:sz w:val="24"/>
          <w:szCs w:val="24"/>
        </w:rPr>
        <w:t>s</w:t>
      </w:r>
      <w:r w:rsidRPr="004D4AF5">
        <w:rPr>
          <w:rFonts w:ascii="Tahoma" w:hAnsi="Tahoma" w:cs="Tahoma"/>
          <w:sz w:val="24"/>
          <w:szCs w:val="24"/>
        </w:rPr>
        <w:t xml:space="preserve"> enseñan que entre los días 02, 03 y 06 </w:t>
      </w:r>
      <w:bookmarkStart w:id="37" w:name="_Hlk94177060"/>
      <w:r w:rsidRPr="004D4AF5">
        <w:rPr>
          <w:rFonts w:ascii="Tahoma" w:hAnsi="Tahoma" w:cs="Tahoma"/>
          <w:sz w:val="24"/>
          <w:szCs w:val="24"/>
        </w:rPr>
        <w:t xml:space="preserve">el Sr. </w:t>
      </w:r>
      <w:r w:rsidR="008F0B70" w:rsidRPr="004D4AF5">
        <w:rPr>
          <w:rFonts w:ascii="Tahoma" w:hAnsi="Tahoma" w:cs="Tahoma"/>
          <w:sz w:val="24"/>
          <w:szCs w:val="24"/>
        </w:rPr>
        <w:t>CMOA</w:t>
      </w:r>
      <w:r w:rsidRPr="004D4AF5">
        <w:rPr>
          <w:rFonts w:ascii="Tahoma" w:hAnsi="Tahoma" w:cs="Tahoma"/>
          <w:sz w:val="24"/>
          <w:szCs w:val="24"/>
        </w:rPr>
        <w:t>, como representante legal de la sociedad “AG Construcciones y Distribuciones Ltda”</w:t>
      </w:r>
      <w:r w:rsidR="0015171E" w:rsidRPr="004D4AF5">
        <w:rPr>
          <w:rFonts w:ascii="Tahoma" w:hAnsi="Tahoma" w:cs="Tahoma"/>
          <w:sz w:val="24"/>
          <w:szCs w:val="24"/>
        </w:rPr>
        <w:t xml:space="preserve">, </w:t>
      </w:r>
      <w:bookmarkEnd w:id="37"/>
      <w:r w:rsidR="0015171E" w:rsidRPr="004D4AF5">
        <w:rPr>
          <w:rFonts w:ascii="Tahoma" w:hAnsi="Tahoma" w:cs="Tahoma"/>
          <w:sz w:val="24"/>
          <w:szCs w:val="24"/>
        </w:rPr>
        <w:t xml:space="preserve">recibió diez camionetas Nissan de placas: RNP-135; RND-871; RNO-874; RNO-881; RNP-548; RNP-508; RNO-854; RNO-863; RNO-873; RNP-109. </w:t>
      </w:r>
    </w:p>
    <w:p w:rsidR="00DB05DC" w:rsidRPr="004D4AF5" w:rsidRDefault="00DB05DC" w:rsidP="004D4AF5">
      <w:pPr>
        <w:pStyle w:val="Sinespaciado"/>
        <w:spacing w:line="276" w:lineRule="auto"/>
        <w:jc w:val="both"/>
        <w:rPr>
          <w:rFonts w:ascii="Tahoma" w:hAnsi="Tahoma" w:cs="Tahoma"/>
          <w:sz w:val="24"/>
          <w:szCs w:val="24"/>
        </w:rPr>
      </w:pPr>
    </w:p>
    <w:p w:rsidR="009758FD" w:rsidRPr="004D4AF5" w:rsidRDefault="00DB05DC" w:rsidP="004D4AF5">
      <w:pPr>
        <w:pStyle w:val="Sinespaciado"/>
        <w:spacing w:line="276" w:lineRule="auto"/>
        <w:ind w:left="360"/>
        <w:jc w:val="both"/>
        <w:rPr>
          <w:rFonts w:ascii="Tahoma" w:hAnsi="Tahoma" w:cs="Tahoma"/>
          <w:sz w:val="24"/>
          <w:szCs w:val="24"/>
        </w:rPr>
      </w:pPr>
      <w:r w:rsidRPr="004D4AF5">
        <w:rPr>
          <w:rFonts w:ascii="Tahoma" w:hAnsi="Tahoma" w:cs="Tahoma"/>
          <w:sz w:val="24"/>
          <w:szCs w:val="24"/>
        </w:rPr>
        <w:t>Asimismo, la realidad probatoria es categórica en demostrar que una vez que las camionetas estuvieron en poder de los procesados, las mismas</w:t>
      </w:r>
      <w:r w:rsidR="009758FD" w:rsidRPr="004D4AF5">
        <w:rPr>
          <w:rFonts w:ascii="Tahoma" w:hAnsi="Tahoma" w:cs="Tahoma"/>
          <w:sz w:val="24"/>
          <w:szCs w:val="24"/>
        </w:rPr>
        <w:t>,</w:t>
      </w:r>
      <w:r w:rsidRPr="004D4AF5">
        <w:rPr>
          <w:rFonts w:ascii="Tahoma" w:hAnsi="Tahoma" w:cs="Tahoma"/>
          <w:sz w:val="24"/>
          <w:szCs w:val="24"/>
        </w:rPr>
        <w:t xml:space="preserve"> </w:t>
      </w:r>
      <w:r w:rsidR="009758FD" w:rsidRPr="004D4AF5">
        <w:rPr>
          <w:rFonts w:ascii="Tahoma" w:hAnsi="Tahoma" w:cs="Tahoma"/>
          <w:sz w:val="24"/>
          <w:szCs w:val="24"/>
        </w:rPr>
        <w:t xml:space="preserve">como si fueran de su propiedad, </w:t>
      </w:r>
      <w:r w:rsidR="00C311C4" w:rsidRPr="004D4AF5">
        <w:rPr>
          <w:rFonts w:ascii="Tahoma" w:hAnsi="Tahoma" w:cs="Tahoma"/>
          <w:sz w:val="24"/>
          <w:szCs w:val="24"/>
        </w:rPr>
        <w:t>se utilizaron</w:t>
      </w:r>
      <w:r w:rsidRPr="004D4AF5">
        <w:rPr>
          <w:rFonts w:ascii="Tahoma" w:hAnsi="Tahoma" w:cs="Tahoma"/>
          <w:sz w:val="24"/>
          <w:szCs w:val="24"/>
        </w:rPr>
        <w:t xml:space="preserve"> </w:t>
      </w:r>
      <w:r w:rsidR="009758FD" w:rsidRPr="004D4AF5">
        <w:rPr>
          <w:rFonts w:ascii="Tahoma" w:hAnsi="Tahoma" w:cs="Tahoma"/>
          <w:sz w:val="24"/>
          <w:szCs w:val="24"/>
        </w:rPr>
        <w:t xml:space="preserve">de manera aviesa </w:t>
      </w:r>
      <w:r w:rsidR="0082285A" w:rsidRPr="004D4AF5">
        <w:rPr>
          <w:rFonts w:ascii="Tahoma" w:hAnsi="Tahoma" w:cs="Tahoma"/>
          <w:sz w:val="24"/>
          <w:szCs w:val="24"/>
        </w:rPr>
        <w:t>por los encartados</w:t>
      </w:r>
      <w:r w:rsidR="009758FD" w:rsidRPr="004D4AF5">
        <w:rPr>
          <w:rFonts w:ascii="Tahoma" w:hAnsi="Tahoma" w:cs="Tahoma"/>
          <w:sz w:val="24"/>
          <w:szCs w:val="24"/>
        </w:rPr>
        <w:t xml:space="preserve"> </w:t>
      </w:r>
      <w:r w:rsidR="00C62010" w:rsidRPr="004D4AF5">
        <w:rPr>
          <w:rFonts w:ascii="Tahoma" w:hAnsi="Tahoma" w:cs="Tahoma"/>
          <w:sz w:val="24"/>
          <w:szCs w:val="24"/>
        </w:rPr>
        <w:t xml:space="preserve">para </w:t>
      </w:r>
      <w:r w:rsidR="009758FD" w:rsidRPr="004D4AF5">
        <w:rPr>
          <w:rFonts w:ascii="Tahoma" w:hAnsi="Tahoma" w:cs="Tahoma"/>
          <w:sz w:val="24"/>
          <w:szCs w:val="24"/>
        </w:rPr>
        <w:t xml:space="preserve">timar </w:t>
      </w:r>
      <w:r w:rsidR="00C62010" w:rsidRPr="004D4AF5">
        <w:rPr>
          <w:rFonts w:ascii="Tahoma" w:hAnsi="Tahoma" w:cs="Tahoma"/>
          <w:sz w:val="24"/>
          <w:szCs w:val="24"/>
        </w:rPr>
        <w:t>a una serie de personas</w:t>
      </w:r>
      <w:r w:rsidR="009758FD" w:rsidRPr="004D4AF5">
        <w:rPr>
          <w:rFonts w:ascii="Tahoma" w:hAnsi="Tahoma" w:cs="Tahoma"/>
          <w:sz w:val="24"/>
          <w:szCs w:val="24"/>
        </w:rPr>
        <w:t xml:space="preserve"> mediante unos oscuros negocios jurídicos. </w:t>
      </w:r>
    </w:p>
    <w:p w:rsidR="009758FD" w:rsidRPr="004D4AF5" w:rsidRDefault="009758FD" w:rsidP="004D4AF5">
      <w:pPr>
        <w:pStyle w:val="Sinespaciado"/>
        <w:spacing w:line="276" w:lineRule="auto"/>
        <w:jc w:val="both"/>
        <w:rPr>
          <w:rFonts w:ascii="Tahoma" w:hAnsi="Tahoma" w:cs="Tahoma"/>
          <w:sz w:val="24"/>
          <w:szCs w:val="24"/>
        </w:rPr>
      </w:pPr>
    </w:p>
    <w:p w:rsidR="009758FD" w:rsidRPr="004D4AF5" w:rsidRDefault="009758FD" w:rsidP="004D4AF5">
      <w:pPr>
        <w:pStyle w:val="Sinespaciado"/>
        <w:spacing w:line="276" w:lineRule="auto"/>
        <w:ind w:left="360"/>
        <w:jc w:val="both"/>
        <w:rPr>
          <w:rFonts w:ascii="Tahoma" w:hAnsi="Tahoma" w:cs="Tahoma"/>
          <w:sz w:val="24"/>
          <w:szCs w:val="24"/>
        </w:rPr>
      </w:pPr>
      <w:r w:rsidRPr="004D4AF5">
        <w:rPr>
          <w:rFonts w:ascii="Tahoma" w:hAnsi="Tahoma" w:cs="Tahoma"/>
          <w:sz w:val="24"/>
          <w:szCs w:val="24"/>
        </w:rPr>
        <w:t xml:space="preserve">Entre las personas las personas que resultaron engatusadas por los procesados, se encuentran: </w:t>
      </w:r>
    </w:p>
    <w:p w:rsidR="00BD51F8" w:rsidRPr="004D4AF5" w:rsidRDefault="00BD51F8" w:rsidP="004D4AF5">
      <w:pPr>
        <w:pStyle w:val="Sinespaciado"/>
        <w:spacing w:line="276" w:lineRule="auto"/>
        <w:jc w:val="both"/>
        <w:rPr>
          <w:rFonts w:ascii="Tahoma" w:hAnsi="Tahoma" w:cs="Tahoma"/>
          <w:sz w:val="24"/>
          <w:szCs w:val="24"/>
        </w:rPr>
      </w:pPr>
    </w:p>
    <w:tbl>
      <w:tblPr>
        <w:tblStyle w:val="Tablaconcuadrcula"/>
        <w:tblW w:w="8079" w:type="dxa"/>
        <w:tblInd w:w="421" w:type="dxa"/>
        <w:tblLayout w:type="fixed"/>
        <w:tblLook w:val="04A0" w:firstRow="1" w:lastRow="0" w:firstColumn="1" w:lastColumn="0" w:noHBand="0" w:noVBand="1"/>
      </w:tblPr>
      <w:tblGrid>
        <w:gridCol w:w="1701"/>
        <w:gridCol w:w="1559"/>
        <w:gridCol w:w="1843"/>
        <w:gridCol w:w="1417"/>
        <w:gridCol w:w="1559"/>
      </w:tblGrid>
      <w:tr w:rsidR="0082285A" w:rsidRPr="004D4AF5" w:rsidTr="00585A87">
        <w:trPr>
          <w:trHeight w:val="224"/>
        </w:trPr>
        <w:tc>
          <w:tcPr>
            <w:tcW w:w="1701" w:type="dxa"/>
          </w:tcPr>
          <w:p w:rsidR="00BD51F8" w:rsidRPr="00A83046" w:rsidRDefault="00BD51F8" w:rsidP="00A83046">
            <w:pPr>
              <w:pStyle w:val="Sinespaciado"/>
              <w:ind w:left="360"/>
              <w:jc w:val="both"/>
              <w:rPr>
                <w:rFonts w:ascii="Tahoma" w:hAnsi="Tahoma" w:cs="Tahoma"/>
                <w:szCs w:val="24"/>
              </w:rPr>
            </w:pPr>
            <w:r w:rsidRPr="00A83046">
              <w:rPr>
                <w:rFonts w:ascii="Tahoma" w:hAnsi="Tahoma" w:cs="Tahoma"/>
                <w:szCs w:val="24"/>
              </w:rPr>
              <w:t>Víctima</w:t>
            </w:r>
          </w:p>
        </w:tc>
        <w:tc>
          <w:tcPr>
            <w:tcW w:w="1559" w:type="dxa"/>
          </w:tcPr>
          <w:p w:rsidR="00BD51F8" w:rsidRPr="00A83046" w:rsidRDefault="008D2E7B" w:rsidP="00A83046">
            <w:pPr>
              <w:pStyle w:val="Sinespaciado"/>
              <w:ind w:left="360"/>
              <w:jc w:val="both"/>
              <w:rPr>
                <w:rFonts w:ascii="Tahoma" w:hAnsi="Tahoma" w:cs="Tahoma"/>
                <w:szCs w:val="24"/>
              </w:rPr>
            </w:pPr>
            <w:r w:rsidRPr="00A83046">
              <w:rPr>
                <w:rFonts w:ascii="Tahoma" w:hAnsi="Tahoma" w:cs="Tahoma"/>
                <w:szCs w:val="24"/>
              </w:rPr>
              <w:t xml:space="preserve">Placas </w:t>
            </w:r>
          </w:p>
        </w:tc>
        <w:tc>
          <w:tcPr>
            <w:tcW w:w="1843" w:type="dxa"/>
          </w:tcPr>
          <w:p w:rsidR="00BD51F8" w:rsidRPr="00A83046" w:rsidRDefault="00BD51F8" w:rsidP="00A83046">
            <w:pPr>
              <w:pStyle w:val="Sinespaciado"/>
              <w:ind w:left="360"/>
              <w:jc w:val="both"/>
              <w:rPr>
                <w:rFonts w:ascii="Tahoma" w:hAnsi="Tahoma" w:cs="Tahoma"/>
                <w:szCs w:val="24"/>
              </w:rPr>
            </w:pPr>
            <w:r w:rsidRPr="00A83046">
              <w:rPr>
                <w:rFonts w:ascii="Tahoma" w:hAnsi="Tahoma" w:cs="Tahoma"/>
                <w:szCs w:val="24"/>
              </w:rPr>
              <w:t>Valor</w:t>
            </w:r>
          </w:p>
        </w:tc>
        <w:tc>
          <w:tcPr>
            <w:tcW w:w="1417" w:type="dxa"/>
          </w:tcPr>
          <w:p w:rsidR="00BD51F8" w:rsidRPr="00A83046" w:rsidRDefault="00BD51F8" w:rsidP="00A83046">
            <w:pPr>
              <w:pStyle w:val="Sinespaciado"/>
              <w:ind w:left="360"/>
              <w:jc w:val="both"/>
              <w:rPr>
                <w:rFonts w:ascii="Tahoma" w:hAnsi="Tahoma" w:cs="Tahoma"/>
                <w:szCs w:val="24"/>
              </w:rPr>
            </w:pPr>
            <w:r w:rsidRPr="00A83046">
              <w:rPr>
                <w:rFonts w:ascii="Tahoma" w:hAnsi="Tahoma" w:cs="Tahoma"/>
                <w:szCs w:val="24"/>
              </w:rPr>
              <w:t>Fecha</w:t>
            </w:r>
          </w:p>
        </w:tc>
        <w:tc>
          <w:tcPr>
            <w:tcW w:w="1559" w:type="dxa"/>
          </w:tcPr>
          <w:p w:rsidR="00BD51F8" w:rsidRPr="00A83046" w:rsidRDefault="00BD51F8" w:rsidP="00A83046">
            <w:pPr>
              <w:pStyle w:val="Sinespaciado"/>
              <w:ind w:left="360"/>
              <w:jc w:val="both"/>
              <w:rPr>
                <w:rFonts w:ascii="Tahoma" w:hAnsi="Tahoma" w:cs="Tahoma"/>
                <w:szCs w:val="24"/>
              </w:rPr>
            </w:pPr>
            <w:r w:rsidRPr="00A83046">
              <w:rPr>
                <w:rFonts w:ascii="Tahoma" w:hAnsi="Tahoma" w:cs="Tahoma"/>
                <w:szCs w:val="24"/>
              </w:rPr>
              <w:t>Estafador</w:t>
            </w:r>
          </w:p>
        </w:tc>
      </w:tr>
      <w:tr w:rsidR="0082285A" w:rsidRPr="004D4AF5" w:rsidTr="00C726B3">
        <w:tc>
          <w:tcPr>
            <w:tcW w:w="1701" w:type="dxa"/>
          </w:tcPr>
          <w:p w:rsidR="00BD51F8" w:rsidRPr="00A83046" w:rsidRDefault="00BD51F8" w:rsidP="00A83046">
            <w:pPr>
              <w:pStyle w:val="Sinespaciado"/>
              <w:ind w:left="360"/>
              <w:jc w:val="both"/>
              <w:rPr>
                <w:rFonts w:ascii="Tahoma" w:hAnsi="Tahoma" w:cs="Tahoma"/>
                <w:szCs w:val="24"/>
              </w:rPr>
            </w:pPr>
            <w:r w:rsidRPr="00A83046">
              <w:rPr>
                <w:rFonts w:ascii="Tahoma" w:hAnsi="Tahoma" w:cs="Tahoma"/>
                <w:szCs w:val="24"/>
              </w:rPr>
              <w:t>MARTHA NOHEMÍ ROLDAN</w:t>
            </w:r>
          </w:p>
        </w:tc>
        <w:tc>
          <w:tcPr>
            <w:tcW w:w="1559" w:type="dxa"/>
          </w:tcPr>
          <w:p w:rsidR="00BD51F8" w:rsidRPr="00A83046" w:rsidRDefault="00BD51F8" w:rsidP="00A83046">
            <w:pPr>
              <w:pStyle w:val="Sinespaciado"/>
              <w:ind w:left="360"/>
              <w:jc w:val="both"/>
              <w:rPr>
                <w:rFonts w:ascii="Tahoma" w:hAnsi="Tahoma" w:cs="Tahoma"/>
                <w:szCs w:val="24"/>
              </w:rPr>
            </w:pPr>
            <w:r w:rsidRPr="00A83046">
              <w:rPr>
                <w:rFonts w:ascii="Tahoma" w:hAnsi="Tahoma" w:cs="Tahoma"/>
                <w:szCs w:val="24"/>
              </w:rPr>
              <w:t>RNO-881</w:t>
            </w:r>
          </w:p>
        </w:tc>
        <w:tc>
          <w:tcPr>
            <w:tcW w:w="1843" w:type="dxa"/>
          </w:tcPr>
          <w:p w:rsidR="00BD51F8" w:rsidRPr="00A83046" w:rsidRDefault="00BD51F8" w:rsidP="00A83046">
            <w:pPr>
              <w:pStyle w:val="Sinespaciado"/>
              <w:ind w:left="360"/>
              <w:jc w:val="center"/>
              <w:rPr>
                <w:rFonts w:ascii="Tahoma" w:hAnsi="Tahoma" w:cs="Tahoma"/>
                <w:szCs w:val="24"/>
              </w:rPr>
            </w:pPr>
            <w:r w:rsidRPr="00A83046">
              <w:rPr>
                <w:rFonts w:ascii="Tahoma" w:hAnsi="Tahoma" w:cs="Tahoma"/>
                <w:szCs w:val="24"/>
              </w:rPr>
              <w:t>$35</w:t>
            </w:r>
            <w:r w:rsidR="008D2E7B" w:rsidRPr="00A83046">
              <w:rPr>
                <w:rFonts w:ascii="Tahoma" w:hAnsi="Tahoma" w:cs="Tahoma"/>
                <w:szCs w:val="24"/>
              </w:rPr>
              <w:t xml:space="preserve"> millones</w:t>
            </w:r>
          </w:p>
        </w:tc>
        <w:tc>
          <w:tcPr>
            <w:tcW w:w="1417" w:type="dxa"/>
          </w:tcPr>
          <w:p w:rsidR="00BD51F8" w:rsidRPr="00A83046" w:rsidRDefault="00BD51F8" w:rsidP="00A83046">
            <w:pPr>
              <w:pStyle w:val="Sinespaciado"/>
              <w:ind w:left="360"/>
              <w:jc w:val="both"/>
              <w:rPr>
                <w:rFonts w:ascii="Tahoma" w:hAnsi="Tahoma" w:cs="Tahoma"/>
                <w:szCs w:val="24"/>
              </w:rPr>
            </w:pPr>
            <w:r w:rsidRPr="00A83046">
              <w:rPr>
                <w:rFonts w:ascii="Tahoma" w:hAnsi="Tahoma" w:cs="Tahoma"/>
                <w:szCs w:val="24"/>
              </w:rPr>
              <w:t>16-02-2015</w:t>
            </w:r>
          </w:p>
        </w:tc>
        <w:tc>
          <w:tcPr>
            <w:tcW w:w="1559" w:type="dxa"/>
          </w:tcPr>
          <w:p w:rsidR="00BD51F8" w:rsidRPr="00A83046" w:rsidRDefault="00CE78E9" w:rsidP="00A83046">
            <w:pPr>
              <w:pStyle w:val="Sinespaciado"/>
              <w:ind w:left="360"/>
              <w:jc w:val="both"/>
              <w:rPr>
                <w:rFonts w:ascii="Tahoma" w:hAnsi="Tahoma" w:cs="Tahoma"/>
                <w:szCs w:val="24"/>
              </w:rPr>
            </w:pPr>
            <w:r w:rsidRPr="004D4AF5">
              <w:rPr>
                <w:rFonts w:ascii="Tahoma" w:hAnsi="Tahoma" w:cs="Tahoma"/>
                <w:bCs/>
              </w:rPr>
              <w:t>CMO</w:t>
            </w:r>
          </w:p>
        </w:tc>
      </w:tr>
      <w:tr w:rsidR="0082285A" w:rsidRPr="004D4AF5" w:rsidTr="00C726B3">
        <w:tc>
          <w:tcPr>
            <w:tcW w:w="1701" w:type="dxa"/>
          </w:tcPr>
          <w:p w:rsidR="00BD51F8" w:rsidRPr="00A83046" w:rsidRDefault="00BD51F8" w:rsidP="00A83046">
            <w:pPr>
              <w:pStyle w:val="Sinespaciado"/>
              <w:ind w:left="360"/>
              <w:jc w:val="both"/>
              <w:rPr>
                <w:rFonts w:ascii="Tahoma" w:hAnsi="Tahoma" w:cs="Tahoma"/>
                <w:szCs w:val="24"/>
              </w:rPr>
            </w:pPr>
            <w:r w:rsidRPr="00A83046">
              <w:rPr>
                <w:rFonts w:ascii="Tahoma" w:hAnsi="Tahoma" w:cs="Tahoma"/>
                <w:szCs w:val="24"/>
              </w:rPr>
              <w:t>MAURICIO BUITRAGO</w:t>
            </w:r>
          </w:p>
        </w:tc>
        <w:tc>
          <w:tcPr>
            <w:tcW w:w="1559" w:type="dxa"/>
          </w:tcPr>
          <w:p w:rsidR="00BD51F8" w:rsidRPr="00A83046" w:rsidRDefault="00BD51F8" w:rsidP="00A83046">
            <w:pPr>
              <w:pStyle w:val="Sinespaciado"/>
              <w:ind w:left="360"/>
              <w:jc w:val="both"/>
              <w:rPr>
                <w:rFonts w:ascii="Tahoma" w:hAnsi="Tahoma" w:cs="Tahoma"/>
                <w:szCs w:val="24"/>
              </w:rPr>
            </w:pPr>
            <w:r w:rsidRPr="00A83046">
              <w:rPr>
                <w:rFonts w:ascii="Tahoma" w:hAnsi="Tahoma" w:cs="Tahoma"/>
                <w:szCs w:val="24"/>
              </w:rPr>
              <w:t>RNO-863</w:t>
            </w:r>
          </w:p>
        </w:tc>
        <w:tc>
          <w:tcPr>
            <w:tcW w:w="1843" w:type="dxa"/>
          </w:tcPr>
          <w:p w:rsidR="00BD51F8" w:rsidRPr="00A83046" w:rsidRDefault="00BD51F8" w:rsidP="00A83046">
            <w:pPr>
              <w:pStyle w:val="Sinespaciado"/>
              <w:ind w:left="360"/>
              <w:jc w:val="center"/>
              <w:rPr>
                <w:rFonts w:ascii="Tahoma" w:hAnsi="Tahoma" w:cs="Tahoma"/>
                <w:szCs w:val="24"/>
              </w:rPr>
            </w:pPr>
            <w:r w:rsidRPr="00A83046">
              <w:rPr>
                <w:rFonts w:ascii="Tahoma" w:hAnsi="Tahoma" w:cs="Tahoma"/>
                <w:szCs w:val="24"/>
              </w:rPr>
              <w:t>$4.600.000</w:t>
            </w:r>
          </w:p>
        </w:tc>
        <w:tc>
          <w:tcPr>
            <w:tcW w:w="1417" w:type="dxa"/>
          </w:tcPr>
          <w:p w:rsidR="00BD51F8" w:rsidRPr="00A83046" w:rsidRDefault="00BD51F8" w:rsidP="00A83046">
            <w:pPr>
              <w:pStyle w:val="Sinespaciado"/>
              <w:ind w:left="360"/>
              <w:jc w:val="both"/>
              <w:rPr>
                <w:rFonts w:ascii="Tahoma" w:hAnsi="Tahoma" w:cs="Tahoma"/>
                <w:szCs w:val="24"/>
              </w:rPr>
            </w:pPr>
            <w:r w:rsidRPr="00A83046">
              <w:rPr>
                <w:rFonts w:ascii="Tahoma" w:hAnsi="Tahoma" w:cs="Tahoma"/>
                <w:szCs w:val="24"/>
              </w:rPr>
              <w:t>15-02-2.015</w:t>
            </w:r>
          </w:p>
        </w:tc>
        <w:tc>
          <w:tcPr>
            <w:tcW w:w="1559" w:type="dxa"/>
          </w:tcPr>
          <w:p w:rsidR="00BD51F8" w:rsidRPr="00A83046" w:rsidRDefault="00CE78E9" w:rsidP="00A83046">
            <w:pPr>
              <w:pStyle w:val="Sinespaciado"/>
              <w:ind w:left="360"/>
              <w:jc w:val="both"/>
              <w:rPr>
                <w:rFonts w:ascii="Tahoma" w:hAnsi="Tahoma" w:cs="Tahoma"/>
                <w:szCs w:val="24"/>
              </w:rPr>
            </w:pPr>
            <w:r w:rsidRPr="004D4AF5">
              <w:rPr>
                <w:rFonts w:ascii="Tahoma" w:hAnsi="Tahoma" w:cs="Tahoma"/>
                <w:sz w:val="24"/>
                <w:szCs w:val="24"/>
              </w:rPr>
              <w:t>JPAG</w:t>
            </w:r>
          </w:p>
        </w:tc>
      </w:tr>
      <w:tr w:rsidR="0082285A" w:rsidRPr="004D4AF5" w:rsidTr="00C726B3">
        <w:tc>
          <w:tcPr>
            <w:tcW w:w="1701" w:type="dxa"/>
          </w:tcPr>
          <w:p w:rsidR="00BD51F8" w:rsidRPr="00A83046" w:rsidRDefault="00BD51F8" w:rsidP="00A83046">
            <w:pPr>
              <w:pStyle w:val="Sinespaciado"/>
              <w:ind w:left="360"/>
              <w:jc w:val="both"/>
              <w:rPr>
                <w:rFonts w:ascii="Tahoma" w:hAnsi="Tahoma" w:cs="Tahoma"/>
                <w:szCs w:val="24"/>
              </w:rPr>
            </w:pPr>
            <w:r w:rsidRPr="00A83046">
              <w:rPr>
                <w:rFonts w:ascii="Tahoma" w:hAnsi="Tahoma" w:cs="Tahoma"/>
                <w:szCs w:val="24"/>
              </w:rPr>
              <w:t>MAURICIO BUITRAGO</w:t>
            </w:r>
          </w:p>
        </w:tc>
        <w:tc>
          <w:tcPr>
            <w:tcW w:w="1559" w:type="dxa"/>
          </w:tcPr>
          <w:p w:rsidR="00BD51F8" w:rsidRPr="00A83046" w:rsidRDefault="00BD51F8" w:rsidP="00A83046">
            <w:pPr>
              <w:pStyle w:val="Sinespaciado"/>
              <w:ind w:left="360"/>
              <w:jc w:val="both"/>
              <w:rPr>
                <w:rFonts w:ascii="Tahoma" w:hAnsi="Tahoma" w:cs="Tahoma"/>
                <w:szCs w:val="24"/>
              </w:rPr>
            </w:pPr>
            <w:r w:rsidRPr="00A83046">
              <w:rPr>
                <w:rFonts w:ascii="Tahoma" w:hAnsi="Tahoma" w:cs="Tahoma"/>
                <w:szCs w:val="24"/>
              </w:rPr>
              <w:t>RNO-881</w:t>
            </w:r>
          </w:p>
        </w:tc>
        <w:tc>
          <w:tcPr>
            <w:tcW w:w="1843" w:type="dxa"/>
          </w:tcPr>
          <w:p w:rsidR="00BD51F8" w:rsidRPr="00A83046" w:rsidRDefault="00BD51F8" w:rsidP="00A83046">
            <w:pPr>
              <w:pStyle w:val="Sinespaciado"/>
              <w:ind w:left="360"/>
              <w:jc w:val="center"/>
              <w:rPr>
                <w:rFonts w:ascii="Tahoma" w:hAnsi="Tahoma" w:cs="Tahoma"/>
                <w:szCs w:val="24"/>
              </w:rPr>
            </w:pPr>
            <w:r w:rsidRPr="00A83046">
              <w:rPr>
                <w:rFonts w:ascii="Tahoma" w:hAnsi="Tahoma" w:cs="Tahoma"/>
                <w:szCs w:val="24"/>
              </w:rPr>
              <w:t>$4.600.000</w:t>
            </w:r>
          </w:p>
        </w:tc>
        <w:tc>
          <w:tcPr>
            <w:tcW w:w="1417" w:type="dxa"/>
          </w:tcPr>
          <w:p w:rsidR="00BD51F8" w:rsidRPr="00A83046" w:rsidRDefault="00BD51F8" w:rsidP="00A83046">
            <w:pPr>
              <w:pStyle w:val="Sinespaciado"/>
              <w:ind w:left="360"/>
              <w:jc w:val="both"/>
              <w:rPr>
                <w:rFonts w:ascii="Tahoma" w:hAnsi="Tahoma" w:cs="Tahoma"/>
                <w:szCs w:val="24"/>
              </w:rPr>
            </w:pPr>
            <w:r w:rsidRPr="00A83046">
              <w:rPr>
                <w:rFonts w:ascii="Tahoma" w:hAnsi="Tahoma" w:cs="Tahoma"/>
                <w:szCs w:val="24"/>
              </w:rPr>
              <w:t>15-02-2.015</w:t>
            </w:r>
          </w:p>
        </w:tc>
        <w:tc>
          <w:tcPr>
            <w:tcW w:w="1559" w:type="dxa"/>
          </w:tcPr>
          <w:p w:rsidR="00BD51F8" w:rsidRPr="00A83046" w:rsidRDefault="00CE78E9" w:rsidP="00A83046">
            <w:pPr>
              <w:pStyle w:val="Sinespaciado"/>
              <w:ind w:left="360"/>
              <w:jc w:val="both"/>
              <w:rPr>
                <w:rFonts w:ascii="Tahoma" w:hAnsi="Tahoma" w:cs="Tahoma"/>
                <w:szCs w:val="24"/>
              </w:rPr>
            </w:pPr>
            <w:r w:rsidRPr="004D4AF5">
              <w:rPr>
                <w:rFonts w:ascii="Tahoma" w:hAnsi="Tahoma" w:cs="Tahoma"/>
                <w:sz w:val="24"/>
                <w:szCs w:val="24"/>
              </w:rPr>
              <w:t>JPAG</w:t>
            </w:r>
          </w:p>
        </w:tc>
      </w:tr>
      <w:tr w:rsidR="0082285A" w:rsidRPr="004D4AF5" w:rsidTr="00C726B3">
        <w:tc>
          <w:tcPr>
            <w:tcW w:w="1701" w:type="dxa"/>
          </w:tcPr>
          <w:p w:rsidR="00BD51F8" w:rsidRPr="00A83046" w:rsidRDefault="00BD51F8" w:rsidP="00A83046">
            <w:pPr>
              <w:pStyle w:val="Sinespaciado"/>
              <w:ind w:left="360"/>
              <w:jc w:val="both"/>
              <w:rPr>
                <w:rFonts w:ascii="Tahoma" w:hAnsi="Tahoma" w:cs="Tahoma"/>
                <w:szCs w:val="24"/>
              </w:rPr>
            </w:pPr>
            <w:r w:rsidRPr="00A83046">
              <w:rPr>
                <w:rFonts w:ascii="Tahoma" w:hAnsi="Tahoma" w:cs="Tahoma"/>
                <w:szCs w:val="24"/>
              </w:rPr>
              <w:t>MAURICIO BUITRAGO</w:t>
            </w:r>
          </w:p>
        </w:tc>
        <w:tc>
          <w:tcPr>
            <w:tcW w:w="1559" w:type="dxa"/>
          </w:tcPr>
          <w:p w:rsidR="00BD51F8" w:rsidRPr="00A83046" w:rsidRDefault="00BD51F8" w:rsidP="00A83046">
            <w:pPr>
              <w:pStyle w:val="Sinespaciado"/>
              <w:ind w:left="360"/>
              <w:jc w:val="both"/>
              <w:rPr>
                <w:rFonts w:ascii="Tahoma" w:hAnsi="Tahoma" w:cs="Tahoma"/>
                <w:szCs w:val="24"/>
              </w:rPr>
            </w:pPr>
            <w:r w:rsidRPr="00A83046">
              <w:rPr>
                <w:rFonts w:ascii="Tahoma" w:hAnsi="Tahoma" w:cs="Tahoma"/>
                <w:szCs w:val="24"/>
              </w:rPr>
              <w:t>RNO-854</w:t>
            </w:r>
          </w:p>
        </w:tc>
        <w:tc>
          <w:tcPr>
            <w:tcW w:w="1843" w:type="dxa"/>
          </w:tcPr>
          <w:p w:rsidR="00BD51F8" w:rsidRPr="00A83046" w:rsidRDefault="00BD51F8" w:rsidP="00A83046">
            <w:pPr>
              <w:pStyle w:val="Sinespaciado"/>
              <w:ind w:left="360"/>
              <w:jc w:val="center"/>
              <w:rPr>
                <w:rFonts w:ascii="Tahoma" w:hAnsi="Tahoma" w:cs="Tahoma"/>
                <w:szCs w:val="24"/>
              </w:rPr>
            </w:pPr>
            <w:r w:rsidRPr="00A83046">
              <w:rPr>
                <w:rFonts w:ascii="Tahoma" w:hAnsi="Tahoma" w:cs="Tahoma"/>
                <w:szCs w:val="24"/>
              </w:rPr>
              <w:t>$4.600.000</w:t>
            </w:r>
          </w:p>
        </w:tc>
        <w:tc>
          <w:tcPr>
            <w:tcW w:w="1417" w:type="dxa"/>
          </w:tcPr>
          <w:p w:rsidR="00BD51F8" w:rsidRPr="00A83046" w:rsidRDefault="00BD51F8" w:rsidP="00A83046">
            <w:pPr>
              <w:pStyle w:val="Sinespaciado"/>
              <w:ind w:left="360"/>
              <w:jc w:val="both"/>
              <w:rPr>
                <w:rFonts w:ascii="Tahoma" w:hAnsi="Tahoma" w:cs="Tahoma"/>
                <w:szCs w:val="24"/>
              </w:rPr>
            </w:pPr>
            <w:r w:rsidRPr="00A83046">
              <w:rPr>
                <w:rFonts w:ascii="Tahoma" w:hAnsi="Tahoma" w:cs="Tahoma"/>
                <w:szCs w:val="24"/>
              </w:rPr>
              <w:t>15-02-2.015</w:t>
            </w:r>
          </w:p>
        </w:tc>
        <w:tc>
          <w:tcPr>
            <w:tcW w:w="1559" w:type="dxa"/>
          </w:tcPr>
          <w:p w:rsidR="00BD51F8" w:rsidRPr="00A83046" w:rsidRDefault="00CE78E9" w:rsidP="00A83046">
            <w:pPr>
              <w:pStyle w:val="Sinespaciado"/>
              <w:ind w:left="360"/>
              <w:jc w:val="both"/>
              <w:rPr>
                <w:rFonts w:ascii="Tahoma" w:hAnsi="Tahoma" w:cs="Tahoma"/>
                <w:szCs w:val="24"/>
              </w:rPr>
            </w:pPr>
            <w:r w:rsidRPr="004D4AF5">
              <w:rPr>
                <w:rFonts w:ascii="Tahoma" w:hAnsi="Tahoma" w:cs="Tahoma"/>
                <w:sz w:val="24"/>
                <w:szCs w:val="24"/>
              </w:rPr>
              <w:t>JPAG</w:t>
            </w:r>
          </w:p>
        </w:tc>
      </w:tr>
      <w:tr w:rsidR="0082285A" w:rsidRPr="004D4AF5" w:rsidTr="00C726B3">
        <w:tc>
          <w:tcPr>
            <w:tcW w:w="1701" w:type="dxa"/>
          </w:tcPr>
          <w:p w:rsidR="00BD51F8" w:rsidRPr="00A83046" w:rsidRDefault="00BD51F8" w:rsidP="00A83046">
            <w:pPr>
              <w:pStyle w:val="Sinespaciado"/>
              <w:ind w:left="360"/>
              <w:jc w:val="both"/>
              <w:rPr>
                <w:rFonts w:ascii="Tahoma" w:hAnsi="Tahoma" w:cs="Tahoma"/>
                <w:szCs w:val="24"/>
              </w:rPr>
            </w:pPr>
            <w:r w:rsidRPr="00A83046">
              <w:rPr>
                <w:rFonts w:ascii="Tahoma" w:hAnsi="Tahoma" w:cs="Tahoma"/>
                <w:szCs w:val="24"/>
              </w:rPr>
              <w:lastRenderedPageBreak/>
              <w:t>LEIDY JOHANA SALAZAR</w:t>
            </w:r>
          </w:p>
        </w:tc>
        <w:tc>
          <w:tcPr>
            <w:tcW w:w="1559" w:type="dxa"/>
          </w:tcPr>
          <w:p w:rsidR="00BD51F8" w:rsidRPr="00A83046" w:rsidRDefault="00BD51F8" w:rsidP="00A83046">
            <w:pPr>
              <w:pStyle w:val="Sinespaciado"/>
              <w:ind w:left="360"/>
              <w:jc w:val="both"/>
              <w:rPr>
                <w:rFonts w:ascii="Tahoma" w:hAnsi="Tahoma" w:cs="Tahoma"/>
                <w:szCs w:val="24"/>
              </w:rPr>
            </w:pPr>
            <w:r w:rsidRPr="00A83046">
              <w:rPr>
                <w:rFonts w:ascii="Tahoma" w:hAnsi="Tahoma" w:cs="Tahoma"/>
                <w:szCs w:val="24"/>
              </w:rPr>
              <w:t>RNP-135</w:t>
            </w:r>
          </w:p>
        </w:tc>
        <w:tc>
          <w:tcPr>
            <w:tcW w:w="1843" w:type="dxa"/>
          </w:tcPr>
          <w:p w:rsidR="00BD51F8" w:rsidRPr="00A83046" w:rsidRDefault="00BD51F8" w:rsidP="00A83046">
            <w:pPr>
              <w:pStyle w:val="Sinespaciado"/>
              <w:ind w:left="360"/>
              <w:jc w:val="center"/>
              <w:rPr>
                <w:rFonts w:ascii="Tahoma" w:hAnsi="Tahoma" w:cs="Tahoma"/>
                <w:szCs w:val="24"/>
              </w:rPr>
            </w:pPr>
            <w:r w:rsidRPr="00A83046">
              <w:rPr>
                <w:rFonts w:ascii="Tahoma" w:hAnsi="Tahoma" w:cs="Tahoma"/>
                <w:szCs w:val="24"/>
              </w:rPr>
              <w:t>$30</w:t>
            </w:r>
            <w:r w:rsidR="008D2E7B" w:rsidRPr="00A83046">
              <w:rPr>
                <w:rFonts w:ascii="Tahoma" w:hAnsi="Tahoma" w:cs="Tahoma"/>
                <w:szCs w:val="24"/>
              </w:rPr>
              <w:t xml:space="preserve"> millones</w:t>
            </w:r>
          </w:p>
        </w:tc>
        <w:tc>
          <w:tcPr>
            <w:tcW w:w="1417" w:type="dxa"/>
          </w:tcPr>
          <w:p w:rsidR="00BD51F8" w:rsidRPr="00A83046" w:rsidRDefault="00BD51F8" w:rsidP="00A83046">
            <w:pPr>
              <w:pStyle w:val="Sinespaciado"/>
              <w:ind w:left="360"/>
              <w:jc w:val="both"/>
              <w:rPr>
                <w:rFonts w:ascii="Tahoma" w:hAnsi="Tahoma" w:cs="Tahoma"/>
                <w:szCs w:val="24"/>
              </w:rPr>
            </w:pPr>
            <w:r w:rsidRPr="00A83046">
              <w:rPr>
                <w:rFonts w:ascii="Tahoma" w:hAnsi="Tahoma" w:cs="Tahoma"/>
                <w:szCs w:val="24"/>
              </w:rPr>
              <w:t>06-07-2.015</w:t>
            </w:r>
          </w:p>
        </w:tc>
        <w:tc>
          <w:tcPr>
            <w:tcW w:w="1559" w:type="dxa"/>
          </w:tcPr>
          <w:p w:rsidR="00BD51F8" w:rsidRPr="00A83046" w:rsidRDefault="00EC0211" w:rsidP="00A83046">
            <w:pPr>
              <w:pStyle w:val="Sinespaciado"/>
              <w:ind w:left="360"/>
              <w:jc w:val="both"/>
              <w:rPr>
                <w:rFonts w:ascii="Tahoma" w:hAnsi="Tahoma" w:cs="Tahoma"/>
                <w:szCs w:val="24"/>
              </w:rPr>
            </w:pPr>
            <w:r>
              <w:rPr>
                <w:rFonts w:ascii="Tahoma" w:hAnsi="Tahoma" w:cs="Tahoma"/>
                <w:szCs w:val="24"/>
              </w:rPr>
              <w:t>LAA</w:t>
            </w:r>
          </w:p>
        </w:tc>
      </w:tr>
      <w:tr w:rsidR="0082285A" w:rsidRPr="004D4AF5" w:rsidTr="00C726B3">
        <w:tc>
          <w:tcPr>
            <w:tcW w:w="1701" w:type="dxa"/>
          </w:tcPr>
          <w:p w:rsidR="00BD51F8" w:rsidRPr="00A83046" w:rsidRDefault="00BD51F8" w:rsidP="00A83046">
            <w:pPr>
              <w:pStyle w:val="Sinespaciado"/>
              <w:ind w:left="360"/>
              <w:jc w:val="both"/>
              <w:rPr>
                <w:rFonts w:ascii="Tahoma" w:hAnsi="Tahoma" w:cs="Tahoma"/>
                <w:szCs w:val="24"/>
              </w:rPr>
            </w:pPr>
            <w:r w:rsidRPr="00A83046">
              <w:rPr>
                <w:rFonts w:ascii="Tahoma" w:hAnsi="Tahoma" w:cs="Tahoma"/>
                <w:szCs w:val="24"/>
              </w:rPr>
              <w:t>LEIDY JOHANA SALAZAR</w:t>
            </w:r>
          </w:p>
        </w:tc>
        <w:tc>
          <w:tcPr>
            <w:tcW w:w="1559" w:type="dxa"/>
          </w:tcPr>
          <w:p w:rsidR="00BD51F8" w:rsidRPr="00A83046" w:rsidRDefault="00BD51F8" w:rsidP="00A83046">
            <w:pPr>
              <w:pStyle w:val="Sinespaciado"/>
              <w:ind w:left="360"/>
              <w:jc w:val="both"/>
              <w:rPr>
                <w:rFonts w:ascii="Tahoma" w:hAnsi="Tahoma" w:cs="Tahoma"/>
                <w:szCs w:val="24"/>
              </w:rPr>
            </w:pPr>
            <w:r w:rsidRPr="00A83046">
              <w:rPr>
                <w:rFonts w:ascii="Tahoma" w:hAnsi="Tahoma" w:cs="Tahoma"/>
                <w:szCs w:val="24"/>
              </w:rPr>
              <w:t>RNO-854</w:t>
            </w:r>
          </w:p>
        </w:tc>
        <w:tc>
          <w:tcPr>
            <w:tcW w:w="1843" w:type="dxa"/>
          </w:tcPr>
          <w:p w:rsidR="00BD51F8" w:rsidRPr="00A83046" w:rsidRDefault="00BD51F8" w:rsidP="00A83046">
            <w:pPr>
              <w:pStyle w:val="Sinespaciado"/>
              <w:ind w:left="360"/>
              <w:jc w:val="center"/>
              <w:rPr>
                <w:rFonts w:ascii="Tahoma" w:hAnsi="Tahoma" w:cs="Tahoma"/>
                <w:szCs w:val="24"/>
              </w:rPr>
            </w:pPr>
            <w:r w:rsidRPr="00A83046">
              <w:rPr>
                <w:rFonts w:ascii="Tahoma" w:hAnsi="Tahoma" w:cs="Tahoma"/>
                <w:szCs w:val="24"/>
              </w:rPr>
              <w:t>$30</w:t>
            </w:r>
            <w:r w:rsidR="008D2E7B" w:rsidRPr="00A83046">
              <w:rPr>
                <w:rFonts w:ascii="Tahoma" w:hAnsi="Tahoma" w:cs="Tahoma"/>
                <w:szCs w:val="24"/>
              </w:rPr>
              <w:t xml:space="preserve"> millones</w:t>
            </w:r>
          </w:p>
        </w:tc>
        <w:tc>
          <w:tcPr>
            <w:tcW w:w="1417" w:type="dxa"/>
          </w:tcPr>
          <w:p w:rsidR="00BD51F8" w:rsidRPr="00A83046" w:rsidRDefault="00BD51F8" w:rsidP="00A83046">
            <w:pPr>
              <w:pStyle w:val="Sinespaciado"/>
              <w:ind w:left="360"/>
              <w:jc w:val="both"/>
              <w:rPr>
                <w:rFonts w:ascii="Tahoma" w:hAnsi="Tahoma" w:cs="Tahoma"/>
                <w:szCs w:val="24"/>
              </w:rPr>
            </w:pPr>
            <w:r w:rsidRPr="00A83046">
              <w:rPr>
                <w:rFonts w:ascii="Tahoma" w:hAnsi="Tahoma" w:cs="Tahoma"/>
                <w:szCs w:val="24"/>
              </w:rPr>
              <w:t>27-07-2.015</w:t>
            </w:r>
          </w:p>
        </w:tc>
        <w:tc>
          <w:tcPr>
            <w:tcW w:w="1559" w:type="dxa"/>
          </w:tcPr>
          <w:p w:rsidR="00BD51F8" w:rsidRPr="00A83046" w:rsidRDefault="00EC0211" w:rsidP="00A83046">
            <w:pPr>
              <w:pStyle w:val="Sinespaciado"/>
              <w:ind w:left="360"/>
              <w:jc w:val="both"/>
              <w:rPr>
                <w:rFonts w:ascii="Tahoma" w:hAnsi="Tahoma" w:cs="Tahoma"/>
                <w:szCs w:val="24"/>
              </w:rPr>
            </w:pPr>
            <w:r>
              <w:rPr>
                <w:rFonts w:ascii="Tahoma" w:hAnsi="Tahoma" w:cs="Tahoma"/>
                <w:szCs w:val="24"/>
              </w:rPr>
              <w:t>LAA</w:t>
            </w:r>
          </w:p>
        </w:tc>
      </w:tr>
      <w:tr w:rsidR="0082285A" w:rsidRPr="004D4AF5" w:rsidTr="00C726B3">
        <w:tc>
          <w:tcPr>
            <w:tcW w:w="1701" w:type="dxa"/>
          </w:tcPr>
          <w:p w:rsidR="00BD51F8" w:rsidRPr="00A83046" w:rsidRDefault="00BD51F8" w:rsidP="00A83046">
            <w:pPr>
              <w:pStyle w:val="Sinespaciado"/>
              <w:ind w:left="360"/>
              <w:jc w:val="both"/>
              <w:rPr>
                <w:rFonts w:ascii="Tahoma" w:hAnsi="Tahoma" w:cs="Tahoma"/>
                <w:szCs w:val="24"/>
              </w:rPr>
            </w:pPr>
            <w:r w:rsidRPr="00A83046">
              <w:rPr>
                <w:rFonts w:ascii="Tahoma" w:hAnsi="Tahoma" w:cs="Tahoma"/>
                <w:szCs w:val="24"/>
              </w:rPr>
              <w:t>LEIDY JOHANA SALAZAR</w:t>
            </w:r>
          </w:p>
        </w:tc>
        <w:tc>
          <w:tcPr>
            <w:tcW w:w="1559" w:type="dxa"/>
          </w:tcPr>
          <w:p w:rsidR="00BD51F8" w:rsidRPr="00A83046" w:rsidRDefault="00BD51F8" w:rsidP="00A83046">
            <w:pPr>
              <w:pStyle w:val="Sinespaciado"/>
              <w:ind w:left="360"/>
              <w:jc w:val="both"/>
              <w:rPr>
                <w:rFonts w:ascii="Tahoma" w:hAnsi="Tahoma" w:cs="Tahoma"/>
                <w:szCs w:val="24"/>
              </w:rPr>
            </w:pPr>
            <w:r w:rsidRPr="00A83046">
              <w:rPr>
                <w:rFonts w:ascii="Tahoma" w:hAnsi="Tahoma" w:cs="Tahoma"/>
                <w:szCs w:val="24"/>
              </w:rPr>
              <w:t>RNP-109</w:t>
            </w:r>
          </w:p>
        </w:tc>
        <w:tc>
          <w:tcPr>
            <w:tcW w:w="1843" w:type="dxa"/>
          </w:tcPr>
          <w:p w:rsidR="00BD51F8" w:rsidRPr="00A83046" w:rsidRDefault="00BD51F8" w:rsidP="00A83046">
            <w:pPr>
              <w:pStyle w:val="Sinespaciado"/>
              <w:ind w:left="360"/>
              <w:jc w:val="center"/>
              <w:rPr>
                <w:rFonts w:ascii="Tahoma" w:hAnsi="Tahoma" w:cs="Tahoma"/>
                <w:szCs w:val="24"/>
              </w:rPr>
            </w:pPr>
            <w:r w:rsidRPr="00A83046">
              <w:rPr>
                <w:rFonts w:ascii="Tahoma" w:hAnsi="Tahoma" w:cs="Tahoma"/>
                <w:szCs w:val="24"/>
              </w:rPr>
              <w:t>$30</w:t>
            </w:r>
            <w:r w:rsidR="008D2E7B" w:rsidRPr="00A83046">
              <w:rPr>
                <w:rFonts w:ascii="Tahoma" w:hAnsi="Tahoma" w:cs="Tahoma"/>
                <w:szCs w:val="24"/>
              </w:rPr>
              <w:t xml:space="preserve"> millones</w:t>
            </w:r>
          </w:p>
        </w:tc>
        <w:tc>
          <w:tcPr>
            <w:tcW w:w="1417" w:type="dxa"/>
          </w:tcPr>
          <w:p w:rsidR="00BD51F8" w:rsidRPr="00A83046" w:rsidRDefault="00BD51F8" w:rsidP="00A83046">
            <w:pPr>
              <w:pStyle w:val="Sinespaciado"/>
              <w:ind w:left="360"/>
              <w:jc w:val="both"/>
              <w:rPr>
                <w:rFonts w:ascii="Tahoma" w:hAnsi="Tahoma" w:cs="Tahoma"/>
                <w:szCs w:val="24"/>
              </w:rPr>
            </w:pPr>
            <w:r w:rsidRPr="00A83046">
              <w:rPr>
                <w:rFonts w:ascii="Tahoma" w:hAnsi="Tahoma" w:cs="Tahoma"/>
                <w:szCs w:val="24"/>
              </w:rPr>
              <w:t>27-07-2.015</w:t>
            </w:r>
          </w:p>
        </w:tc>
        <w:tc>
          <w:tcPr>
            <w:tcW w:w="1559" w:type="dxa"/>
          </w:tcPr>
          <w:p w:rsidR="00BD51F8" w:rsidRPr="00A83046" w:rsidRDefault="00EC0211" w:rsidP="00A83046">
            <w:pPr>
              <w:pStyle w:val="Sinespaciado"/>
              <w:ind w:left="360"/>
              <w:jc w:val="both"/>
              <w:rPr>
                <w:rFonts w:ascii="Tahoma" w:hAnsi="Tahoma" w:cs="Tahoma"/>
                <w:szCs w:val="24"/>
              </w:rPr>
            </w:pPr>
            <w:r>
              <w:rPr>
                <w:rFonts w:ascii="Tahoma" w:hAnsi="Tahoma" w:cs="Tahoma"/>
                <w:szCs w:val="24"/>
              </w:rPr>
              <w:t>LAA</w:t>
            </w:r>
          </w:p>
        </w:tc>
      </w:tr>
    </w:tbl>
    <w:p w:rsidR="00BD51F8" w:rsidRPr="004D4AF5" w:rsidRDefault="00BD51F8" w:rsidP="004D4AF5">
      <w:pPr>
        <w:pStyle w:val="Sinespaciado"/>
        <w:spacing w:line="276" w:lineRule="auto"/>
        <w:jc w:val="both"/>
        <w:rPr>
          <w:rFonts w:ascii="Tahoma" w:hAnsi="Tahoma" w:cs="Tahoma"/>
          <w:sz w:val="24"/>
          <w:szCs w:val="24"/>
        </w:rPr>
      </w:pPr>
    </w:p>
    <w:p w:rsidR="00A21596" w:rsidRDefault="00A21596" w:rsidP="004D4AF5">
      <w:pPr>
        <w:pStyle w:val="Sinespaciado"/>
        <w:spacing w:line="276" w:lineRule="auto"/>
        <w:ind w:left="360"/>
        <w:jc w:val="both"/>
        <w:rPr>
          <w:rFonts w:ascii="Tahoma" w:hAnsi="Tahoma" w:cs="Tahoma"/>
          <w:sz w:val="24"/>
          <w:szCs w:val="24"/>
        </w:rPr>
      </w:pPr>
      <w:r w:rsidRPr="004D4AF5">
        <w:rPr>
          <w:rFonts w:ascii="Tahoma" w:hAnsi="Tahoma" w:cs="Tahoma"/>
          <w:sz w:val="24"/>
          <w:szCs w:val="24"/>
        </w:rPr>
        <w:t>De igual man</w:t>
      </w:r>
      <w:r w:rsidR="00D804B4" w:rsidRPr="004D4AF5">
        <w:rPr>
          <w:rFonts w:ascii="Tahoma" w:hAnsi="Tahoma" w:cs="Tahoma"/>
          <w:sz w:val="24"/>
          <w:szCs w:val="24"/>
        </w:rPr>
        <w:t xml:space="preserve">era, no se puede pasar por alto que </w:t>
      </w:r>
      <w:r w:rsidR="009758FD" w:rsidRPr="004D4AF5">
        <w:rPr>
          <w:rFonts w:ascii="Tahoma" w:hAnsi="Tahoma" w:cs="Tahoma"/>
          <w:sz w:val="24"/>
          <w:szCs w:val="24"/>
        </w:rPr>
        <w:t xml:space="preserve">en el proceso se logró demostrar </w:t>
      </w:r>
      <w:r w:rsidR="00D804B4" w:rsidRPr="004D4AF5">
        <w:rPr>
          <w:rFonts w:ascii="Tahoma" w:hAnsi="Tahoma" w:cs="Tahoma"/>
          <w:sz w:val="24"/>
          <w:szCs w:val="24"/>
        </w:rPr>
        <w:t xml:space="preserve">que tres de las camionetas </w:t>
      </w:r>
      <w:r w:rsidR="009758FD" w:rsidRPr="004D4AF5">
        <w:rPr>
          <w:rFonts w:ascii="Tahoma" w:hAnsi="Tahoma" w:cs="Tahoma"/>
          <w:sz w:val="24"/>
          <w:szCs w:val="24"/>
        </w:rPr>
        <w:t xml:space="preserve">que </w:t>
      </w:r>
      <w:r w:rsidR="00D804B4" w:rsidRPr="004D4AF5">
        <w:rPr>
          <w:rFonts w:ascii="Tahoma" w:hAnsi="Tahoma" w:cs="Tahoma"/>
          <w:sz w:val="24"/>
          <w:szCs w:val="24"/>
        </w:rPr>
        <w:t>arrend</w:t>
      </w:r>
      <w:r w:rsidR="009758FD" w:rsidRPr="004D4AF5">
        <w:rPr>
          <w:rFonts w:ascii="Tahoma" w:hAnsi="Tahoma" w:cs="Tahoma"/>
          <w:sz w:val="24"/>
          <w:szCs w:val="24"/>
        </w:rPr>
        <w:t>ó</w:t>
      </w:r>
      <w:r w:rsidR="00D804B4" w:rsidRPr="004D4AF5">
        <w:rPr>
          <w:rFonts w:ascii="Tahoma" w:hAnsi="Tahoma" w:cs="Tahoma"/>
          <w:sz w:val="24"/>
          <w:szCs w:val="24"/>
        </w:rPr>
        <w:t xml:space="preserve"> la sociedad </w:t>
      </w:r>
      <w:r w:rsidR="00D804B4" w:rsidRPr="004D4AF5">
        <w:rPr>
          <w:rFonts w:ascii="Tahoma" w:hAnsi="Tahoma" w:cs="Tahoma"/>
          <w:i/>
          <w:sz w:val="24"/>
          <w:szCs w:val="24"/>
        </w:rPr>
        <w:t>“All in One S.A.S”</w:t>
      </w:r>
      <w:r w:rsidR="00D804B4" w:rsidRPr="004D4AF5">
        <w:rPr>
          <w:rFonts w:ascii="Tahoma" w:hAnsi="Tahoma" w:cs="Tahoma"/>
          <w:sz w:val="24"/>
          <w:szCs w:val="24"/>
        </w:rPr>
        <w:t xml:space="preserve"> le fueron entregadas al abogado ALEJANDRO POLANCO BOTERO (Q.E.P.D.) a modo de contraprestación por los servicios legales que le prestó a </w:t>
      </w:r>
      <w:r w:rsidR="00CE78E9" w:rsidRPr="004D4AF5">
        <w:rPr>
          <w:rFonts w:ascii="Tahoma" w:hAnsi="Tahoma" w:cs="Tahoma"/>
          <w:sz w:val="24"/>
          <w:szCs w:val="24"/>
        </w:rPr>
        <w:t>JPAG</w:t>
      </w:r>
      <w:r w:rsidR="00D804B4" w:rsidRPr="004D4AF5">
        <w:rPr>
          <w:rFonts w:ascii="Tahoma" w:hAnsi="Tahoma" w:cs="Tahoma"/>
          <w:sz w:val="24"/>
          <w:szCs w:val="24"/>
        </w:rPr>
        <w:t xml:space="preserve">, cuando este </w:t>
      </w:r>
      <w:r w:rsidR="00B811E7" w:rsidRPr="004D4AF5">
        <w:rPr>
          <w:rFonts w:ascii="Tahoma" w:hAnsi="Tahoma" w:cs="Tahoma"/>
          <w:sz w:val="24"/>
          <w:szCs w:val="24"/>
        </w:rPr>
        <w:t>ú</w:t>
      </w:r>
      <w:r w:rsidR="00D804B4" w:rsidRPr="004D4AF5">
        <w:rPr>
          <w:rFonts w:ascii="Tahoma" w:hAnsi="Tahoma" w:cs="Tahoma"/>
          <w:sz w:val="24"/>
          <w:szCs w:val="24"/>
        </w:rPr>
        <w:t xml:space="preserve">ltimo se encontraba privado de la libertad por incurrir en la comisión del delito de estafa. </w:t>
      </w:r>
    </w:p>
    <w:p w:rsidR="00A83046" w:rsidRPr="004D4AF5" w:rsidRDefault="00A83046" w:rsidP="004D4AF5">
      <w:pPr>
        <w:pStyle w:val="Sinespaciado"/>
        <w:spacing w:line="276" w:lineRule="auto"/>
        <w:ind w:left="360"/>
        <w:jc w:val="both"/>
        <w:rPr>
          <w:rFonts w:ascii="Tahoma" w:hAnsi="Tahoma" w:cs="Tahoma"/>
          <w:sz w:val="24"/>
          <w:szCs w:val="24"/>
        </w:rPr>
      </w:pPr>
    </w:p>
    <w:p w:rsidR="008D2E7B" w:rsidRPr="004D4AF5" w:rsidRDefault="0082285A" w:rsidP="004D4AF5">
      <w:pPr>
        <w:pStyle w:val="Sinespaciado"/>
        <w:spacing w:line="276" w:lineRule="auto"/>
        <w:ind w:left="360"/>
        <w:jc w:val="both"/>
        <w:rPr>
          <w:rFonts w:ascii="Tahoma" w:hAnsi="Tahoma" w:cs="Tahoma"/>
          <w:sz w:val="24"/>
          <w:szCs w:val="24"/>
        </w:rPr>
      </w:pPr>
      <w:r w:rsidRPr="004D4AF5">
        <w:rPr>
          <w:rFonts w:ascii="Tahoma" w:hAnsi="Tahoma" w:cs="Tahoma"/>
          <w:sz w:val="24"/>
          <w:szCs w:val="24"/>
        </w:rPr>
        <w:t xml:space="preserve">Ahora, en lo que tiene que ver con las razones o motivos por las cuales la sociedad </w:t>
      </w:r>
      <w:bookmarkStart w:id="38" w:name="_Hlk94176894"/>
      <w:r w:rsidRPr="004D4AF5">
        <w:rPr>
          <w:rFonts w:ascii="Tahoma" w:hAnsi="Tahoma" w:cs="Tahoma"/>
          <w:i/>
          <w:sz w:val="24"/>
          <w:szCs w:val="24"/>
        </w:rPr>
        <w:t>“All in One S.A.S”</w:t>
      </w:r>
      <w:r w:rsidRPr="004D4AF5">
        <w:rPr>
          <w:rFonts w:ascii="Tahoma" w:hAnsi="Tahoma" w:cs="Tahoma"/>
          <w:sz w:val="24"/>
          <w:szCs w:val="24"/>
        </w:rPr>
        <w:t xml:space="preserve"> </w:t>
      </w:r>
      <w:bookmarkEnd w:id="38"/>
      <w:r w:rsidRPr="004D4AF5">
        <w:rPr>
          <w:rFonts w:ascii="Tahoma" w:hAnsi="Tahoma" w:cs="Tahoma"/>
          <w:sz w:val="24"/>
          <w:szCs w:val="24"/>
        </w:rPr>
        <w:t xml:space="preserve">decidió arrendar las antes enunciadas camionetas, </w:t>
      </w:r>
      <w:r w:rsidR="00D804B4" w:rsidRPr="004D4AF5">
        <w:rPr>
          <w:rFonts w:ascii="Tahoma" w:hAnsi="Tahoma" w:cs="Tahoma"/>
          <w:sz w:val="24"/>
          <w:szCs w:val="24"/>
        </w:rPr>
        <w:t xml:space="preserve">y de la forma como esa sociedad terminó siendo defraudada patrimonialmente por </w:t>
      </w:r>
      <w:r w:rsidR="009758FD" w:rsidRPr="004D4AF5">
        <w:rPr>
          <w:rFonts w:ascii="Tahoma" w:hAnsi="Tahoma" w:cs="Tahoma"/>
          <w:sz w:val="24"/>
          <w:szCs w:val="24"/>
        </w:rPr>
        <w:t xml:space="preserve">parte de </w:t>
      </w:r>
      <w:r w:rsidR="00D804B4" w:rsidRPr="004D4AF5">
        <w:rPr>
          <w:rFonts w:ascii="Tahoma" w:hAnsi="Tahoma" w:cs="Tahoma"/>
          <w:sz w:val="24"/>
          <w:szCs w:val="24"/>
        </w:rPr>
        <w:t xml:space="preserve">los timadores, solo basta con acudir </w:t>
      </w:r>
      <w:r w:rsidR="008E3C2A" w:rsidRPr="004D4AF5">
        <w:rPr>
          <w:rFonts w:ascii="Tahoma" w:hAnsi="Tahoma" w:cs="Tahoma"/>
          <w:sz w:val="24"/>
          <w:szCs w:val="24"/>
        </w:rPr>
        <w:t xml:space="preserve">a los </w:t>
      </w:r>
      <w:r w:rsidR="00D804B4" w:rsidRPr="004D4AF5">
        <w:rPr>
          <w:rFonts w:ascii="Tahoma" w:hAnsi="Tahoma" w:cs="Tahoma"/>
          <w:sz w:val="24"/>
          <w:szCs w:val="24"/>
        </w:rPr>
        <w:t>testimonio</w:t>
      </w:r>
      <w:r w:rsidR="008E3C2A" w:rsidRPr="004D4AF5">
        <w:rPr>
          <w:rFonts w:ascii="Tahoma" w:hAnsi="Tahoma" w:cs="Tahoma"/>
          <w:sz w:val="24"/>
          <w:szCs w:val="24"/>
        </w:rPr>
        <w:t>s</w:t>
      </w:r>
      <w:r w:rsidR="00D804B4" w:rsidRPr="004D4AF5">
        <w:rPr>
          <w:rFonts w:ascii="Tahoma" w:hAnsi="Tahoma" w:cs="Tahoma"/>
          <w:sz w:val="24"/>
          <w:szCs w:val="24"/>
        </w:rPr>
        <w:t xml:space="preserve"> rendido</w:t>
      </w:r>
      <w:r w:rsidR="008E3C2A" w:rsidRPr="004D4AF5">
        <w:rPr>
          <w:rFonts w:ascii="Tahoma" w:hAnsi="Tahoma" w:cs="Tahoma"/>
          <w:sz w:val="24"/>
          <w:szCs w:val="24"/>
        </w:rPr>
        <w:t>s</w:t>
      </w:r>
      <w:r w:rsidR="00D804B4" w:rsidRPr="004D4AF5">
        <w:rPr>
          <w:rFonts w:ascii="Tahoma" w:hAnsi="Tahoma" w:cs="Tahoma"/>
          <w:sz w:val="24"/>
          <w:szCs w:val="24"/>
        </w:rPr>
        <w:t xml:space="preserve"> por </w:t>
      </w:r>
      <w:r w:rsidR="008E3C2A" w:rsidRPr="004D4AF5">
        <w:rPr>
          <w:rFonts w:ascii="Tahoma" w:hAnsi="Tahoma" w:cs="Tahoma"/>
          <w:sz w:val="24"/>
          <w:szCs w:val="24"/>
        </w:rPr>
        <w:t>JOSÉ ALFREDO CRUZ CELIS y ANDREA DEL PILAR ACOSTA BELLO</w:t>
      </w:r>
      <w:r w:rsidR="008D2E7B" w:rsidRPr="004D4AF5">
        <w:rPr>
          <w:rFonts w:ascii="Tahoma" w:hAnsi="Tahoma" w:cs="Tahoma"/>
          <w:sz w:val="24"/>
          <w:szCs w:val="24"/>
        </w:rPr>
        <w:t>.</w:t>
      </w:r>
    </w:p>
    <w:p w:rsidR="008D2E7B" w:rsidRPr="004D4AF5" w:rsidRDefault="008D2E7B" w:rsidP="004D4AF5">
      <w:pPr>
        <w:pStyle w:val="Sinespaciado"/>
        <w:spacing w:line="276" w:lineRule="auto"/>
        <w:ind w:left="360"/>
        <w:jc w:val="both"/>
        <w:rPr>
          <w:rFonts w:ascii="Tahoma" w:hAnsi="Tahoma" w:cs="Tahoma"/>
          <w:sz w:val="24"/>
          <w:szCs w:val="24"/>
        </w:rPr>
      </w:pPr>
    </w:p>
    <w:p w:rsidR="0082285A" w:rsidRPr="004D4AF5" w:rsidRDefault="008D2E7B" w:rsidP="004D4AF5">
      <w:pPr>
        <w:pStyle w:val="Sinespaciado"/>
        <w:spacing w:line="276" w:lineRule="auto"/>
        <w:ind w:left="360"/>
        <w:jc w:val="both"/>
        <w:rPr>
          <w:rFonts w:ascii="Tahoma" w:hAnsi="Tahoma" w:cs="Tahoma"/>
          <w:sz w:val="24"/>
          <w:szCs w:val="24"/>
        </w:rPr>
      </w:pPr>
      <w:r w:rsidRPr="004D4AF5">
        <w:rPr>
          <w:rFonts w:ascii="Tahoma" w:hAnsi="Tahoma" w:cs="Tahoma"/>
          <w:sz w:val="24"/>
          <w:szCs w:val="24"/>
        </w:rPr>
        <w:t xml:space="preserve">De lo atestado por los antes enunciados </w:t>
      </w:r>
      <w:r w:rsidR="00917489" w:rsidRPr="004D4AF5">
        <w:rPr>
          <w:rFonts w:ascii="Tahoma" w:hAnsi="Tahoma" w:cs="Tahoma"/>
          <w:sz w:val="24"/>
          <w:szCs w:val="24"/>
        </w:rPr>
        <w:t xml:space="preserve">testigos, como relevante, </w:t>
      </w:r>
      <w:r w:rsidR="008E3C2A" w:rsidRPr="004D4AF5">
        <w:rPr>
          <w:rFonts w:ascii="Tahoma" w:hAnsi="Tahoma" w:cs="Tahoma"/>
          <w:sz w:val="24"/>
          <w:szCs w:val="24"/>
        </w:rPr>
        <w:t xml:space="preserve">se extrae lo siguiente: </w:t>
      </w:r>
    </w:p>
    <w:p w:rsidR="008E3C2A" w:rsidRPr="004D4AF5" w:rsidRDefault="008E3C2A" w:rsidP="004D4AF5">
      <w:pPr>
        <w:pStyle w:val="Sinespaciado"/>
        <w:spacing w:line="276" w:lineRule="auto"/>
        <w:jc w:val="both"/>
        <w:rPr>
          <w:rFonts w:ascii="Tahoma" w:hAnsi="Tahoma" w:cs="Tahoma"/>
          <w:sz w:val="24"/>
          <w:szCs w:val="24"/>
        </w:rPr>
      </w:pPr>
    </w:p>
    <w:p w:rsidR="008E3C2A" w:rsidRPr="004D4AF5" w:rsidRDefault="008E3C2A" w:rsidP="004D4AF5">
      <w:pPr>
        <w:pStyle w:val="Sinespaciado"/>
        <w:numPr>
          <w:ilvl w:val="0"/>
          <w:numId w:val="16"/>
        </w:numPr>
        <w:spacing w:line="276" w:lineRule="auto"/>
        <w:jc w:val="both"/>
        <w:rPr>
          <w:rFonts w:ascii="Tahoma" w:hAnsi="Tahoma" w:cs="Tahoma"/>
          <w:sz w:val="24"/>
          <w:szCs w:val="24"/>
        </w:rPr>
      </w:pPr>
      <w:r w:rsidRPr="004D4AF5">
        <w:rPr>
          <w:rFonts w:ascii="Tahoma" w:hAnsi="Tahoma" w:cs="Tahoma"/>
          <w:sz w:val="24"/>
          <w:szCs w:val="24"/>
        </w:rPr>
        <w:t xml:space="preserve">Cuando </w:t>
      </w:r>
      <w:r w:rsidR="00CE78E9" w:rsidRPr="004D4AF5">
        <w:rPr>
          <w:rFonts w:ascii="Tahoma" w:hAnsi="Tahoma" w:cs="Tahoma"/>
          <w:sz w:val="24"/>
          <w:szCs w:val="24"/>
        </w:rPr>
        <w:t>JPAG</w:t>
      </w:r>
      <w:r w:rsidRPr="004D4AF5">
        <w:rPr>
          <w:rFonts w:ascii="Tahoma" w:hAnsi="Tahoma" w:cs="Tahoma"/>
          <w:sz w:val="24"/>
          <w:szCs w:val="24"/>
        </w:rPr>
        <w:t xml:space="preserve"> se presentó a las dependencias de </w:t>
      </w:r>
      <w:r w:rsidRPr="004D4AF5">
        <w:rPr>
          <w:rFonts w:ascii="Tahoma" w:hAnsi="Tahoma" w:cs="Tahoma"/>
          <w:i/>
          <w:sz w:val="24"/>
          <w:szCs w:val="24"/>
        </w:rPr>
        <w:t xml:space="preserve">“All in One S.A.S”, </w:t>
      </w:r>
      <w:r w:rsidRPr="004D4AF5">
        <w:rPr>
          <w:rFonts w:ascii="Tahoma" w:hAnsi="Tahoma" w:cs="Tahoma"/>
          <w:sz w:val="24"/>
          <w:szCs w:val="24"/>
        </w:rPr>
        <w:t xml:space="preserve">manifestó </w:t>
      </w:r>
      <w:r w:rsidR="009758FD" w:rsidRPr="004D4AF5">
        <w:rPr>
          <w:rFonts w:ascii="Tahoma" w:hAnsi="Tahoma" w:cs="Tahoma"/>
          <w:sz w:val="24"/>
          <w:szCs w:val="24"/>
        </w:rPr>
        <w:t>el interés que le asistía para</w:t>
      </w:r>
      <w:r w:rsidRPr="004D4AF5">
        <w:rPr>
          <w:rFonts w:ascii="Tahoma" w:hAnsi="Tahoma" w:cs="Tahoma"/>
          <w:sz w:val="24"/>
          <w:szCs w:val="24"/>
        </w:rPr>
        <w:t xml:space="preserve"> que le arrendaran un lote de camionetas, las cuales </w:t>
      </w:r>
      <w:r w:rsidR="009758FD" w:rsidRPr="004D4AF5">
        <w:rPr>
          <w:rFonts w:ascii="Tahoma" w:hAnsi="Tahoma" w:cs="Tahoma"/>
          <w:sz w:val="24"/>
          <w:szCs w:val="24"/>
        </w:rPr>
        <w:t xml:space="preserve">dizque </w:t>
      </w:r>
      <w:r w:rsidRPr="004D4AF5">
        <w:rPr>
          <w:rFonts w:ascii="Tahoma" w:hAnsi="Tahoma" w:cs="Tahoma"/>
          <w:sz w:val="24"/>
          <w:szCs w:val="24"/>
        </w:rPr>
        <w:t xml:space="preserve">iban a </w:t>
      </w:r>
      <w:r w:rsidR="009758FD" w:rsidRPr="004D4AF5">
        <w:rPr>
          <w:rFonts w:ascii="Tahoma" w:hAnsi="Tahoma" w:cs="Tahoma"/>
          <w:sz w:val="24"/>
          <w:szCs w:val="24"/>
        </w:rPr>
        <w:t xml:space="preserve">ser </w:t>
      </w:r>
      <w:r w:rsidRPr="004D4AF5">
        <w:rPr>
          <w:rFonts w:ascii="Tahoma" w:hAnsi="Tahoma" w:cs="Tahoma"/>
          <w:sz w:val="24"/>
          <w:szCs w:val="24"/>
        </w:rPr>
        <w:t>utiliza</w:t>
      </w:r>
      <w:r w:rsidR="009758FD" w:rsidRPr="004D4AF5">
        <w:rPr>
          <w:rFonts w:ascii="Tahoma" w:hAnsi="Tahoma" w:cs="Tahoma"/>
          <w:sz w:val="24"/>
          <w:szCs w:val="24"/>
        </w:rPr>
        <w:t>das</w:t>
      </w:r>
      <w:r w:rsidRPr="004D4AF5">
        <w:rPr>
          <w:rFonts w:ascii="Tahoma" w:hAnsi="Tahoma" w:cs="Tahoma"/>
          <w:sz w:val="24"/>
          <w:szCs w:val="24"/>
        </w:rPr>
        <w:t xml:space="preserve"> para ejecutar un contrato con la electrificadora de Caldas. </w:t>
      </w:r>
    </w:p>
    <w:p w:rsidR="008E3C2A" w:rsidRPr="004D4AF5" w:rsidRDefault="008E3C2A" w:rsidP="004D4AF5">
      <w:pPr>
        <w:pStyle w:val="Sinespaciado"/>
        <w:spacing w:line="276" w:lineRule="auto"/>
        <w:jc w:val="both"/>
        <w:rPr>
          <w:rFonts w:ascii="Tahoma" w:hAnsi="Tahoma" w:cs="Tahoma"/>
          <w:sz w:val="24"/>
          <w:szCs w:val="24"/>
        </w:rPr>
      </w:pPr>
    </w:p>
    <w:p w:rsidR="008E3C2A" w:rsidRPr="004D4AF5" w:rsidRDefault="008E3C2A" w:rsidP="004D4AF5">
      <w:pPr>
        <w:pStyle w:val="Sinespaciado"/>
        <w:numPr>
          <w:ilvl w:val="0"/>
          <w:numId w:val="16"/>
        </w:numPr>
        <w:spacing w:line="276" w:lineRule="auto"/>
        <w:jc w:val="both"/>
        <w:rPr>
          <w:rFonts w:ascii="Tahoma" w:hAnsi="Tahoma" w:cs="Tahoma"/>
          <w:sz w:val="24"/>
          <w:szCs w:val="24"/>
        </w:rPr>
      </w:pPr>
      <w:r w:rsidRPr="004D4AF5">
        <w:rPr>
          <w:rFonts w:ascii="Tahoma" w:hAnsi="Tahoma" w:cs="Tahoma"/>
          <w:sz w:val="24"/>
          <w:szCs w:val="24"/>
        </w:rPr>
        <w:t xml:space="preserve">Después que se acordaron los términos del contrato, </w:t>
      </w:r>
      <w:r w:rsidR="00CE78E9" w:rsidRPr="004D4AF5">
        <w:rPr>
          <w:rFonts w:ascii="Tahoma" w:hAnsi="Tahoma" w:cs="Tahoma"/>
          <w:sz w:val="24"/>
          <w:szCs w:val="24"/>
        </w:rPr>
        <w:t>JPAG</w:t>
      </w:r>
      <w:r w:rsidRPr="004D4AF5">
        <w:rPr>
          <w:rFonts w:ascii="Tahoma" w:hAnsi="Tahoma" w:cs="Tahoma"/>
          <w:sz w:val="24"/>
          <w:szCs w:val="24"/>
        </w:rPr>
        <w:t xml:space="preserve"> los puso en contacto con el Sr. </w:t>
      </w:r>
      <w:r w:rsidR="008F0B70" w:rsidRPr="004D4AF5">
        <w:rPr>
          <w:rFonts w:ascii="Tahoma" w:hAnsi="Tahoma" w:cs="Tahoma"/>
          <w:sz w:val="24"/>
          <w:szCs w:val="24"/>
        </w:rPr>
        <w:t>CMOA</w:t>
      </w:r>
      <w:r w:rsidRPr="004D4AF5">
        <w:rPr>
          <w:rFonts w:ascii="Tahoma" w:hAnsi="Tahoma" w:cs="Tahoma"/>
          <w:sz w:val="24"/>
          <w:szCs w:val="24"/>
        </w:rPr>
        <w:t xml:space="preserve">, por ser representante legal de la sociedad “AG Construcciones y Distribuciones Ltda”, quien se presentó ante ellos </w:t>
      </w:r>
      <w:r w:rsidR="00717C42" w:rsidRPr="004D4AF5">
        <w:rPr>
          <w:rFonts w:ascii="Tahoma" w:hAnsi="Tahoma" w:cs="Tahoma"/>
          <w:sz w:val="24"/>
          <w:szCs w:val="24"/>
        </w:rPr>
        <w:t xml:space="preserve">como integrante de la Unidad de Víctimas de Dosquebradas. </w:t>
      </w:r>
    </w:p>
    <w:p w:rsidR="00717C42" w:rsidRPr="004D4AF5" w:rsidRDefault="00717C42" w:rsidP="004D4AF5">
      <w:pPr>
        <w:pStyle w:val="Sinespaciado"/>
        <w:spacing w:line="276" w:lineRule="auto"/>
        <w:jc w:val="both"/>
        <w:rPr>
          <w:rFonts w:ascii="Tahoma" w:hAnsi="Tahoma" w:cs="Tahoma"/>
          <w:sz w:val="24"/>
          <w:szCs w:val="24"/>
        </w:rPr>
      </w:pPr>
    </w:p>
    <w:p w:rsidR="00717C42" w:rsidRPr="004D4AF5" w:rsidRDefault="00717C42" w:rsidP="004D4AF5">
      <w:pPr>
        <w:pStyle w:val="Sinespaciado"/>
        <w:numPr>
          <w:ilvl w:val="0"/>
          <w:numId w:val="16"/>
        </w:numPr>
        <w:spacing w:line="276" w:lineRule="auto"/>
        <w:jc w:val="both"/>
        <w:rPr>
          <w:rFonts w:ascii="Tahoma" w:hAnsi="Tahoma" w:cs="Tahoma"/>
          <w:sz w:val="24"/>
          <w:szCs w:val="24"/>
        </w:rPr>
      </w:pPr>
      <w:r w:rsidRPr="004D4AF5">
        <w:rPr>
          <w:rFonts w:ascii="Tahoma" w:hAnsi="Tahoma" w:cs="Tahoma"/>
          <w:sz w:val="24"/>
          <w:szCs w:val="24"/>
        </w:rPr>
        <w:t xml:space="preserve">Después que se suscribió el contrato de arrendamiento, al Sr. </w:t>
      </w:r>
      <w:r w:rsidR="008F0B70" w:rsidRPr="004D4AF5">
        <w:rPr>
          <w:rFonts w:ascii="Tahoma" w:hAnsi="Tahoma" w:cs="Tahoma"/>
          <w:sz w:val="24"/>
          <w:szCs w:val="24"/>
        </w:rPr>
        <w:t>CMOA</w:t>
      </w:r>
      <w:r w:rsidR="009758FD" w:rsidRPr="004D4AF5">
        <w:rPr>
          <w:rFonts w:ascii="Tahoma" w:hAnsi="Tahoma" w:cs="Tahoma"/>
          <w:sz w:val="24"/>
          <w:szCs w:val="24"/>
        </w:rPr>
        <w:t xml:space="preserve"> de manera inicial</w:t>
      </w:r>
      <w:r w:rsidRPr="004D4AF5">
        <w:rPr>
          <w:rFonts w:ascii="Tahoma" w:hAnsi="Tahoma" w:cs="Tahoma"/>
          <w:sz w:val="24"/>
          <w:szCs w:val="24"/>
        </w:rPr>
        <w:t xml:space="preserve"> se le hizo entrega material de diez camionetas marca Nissan. </w:t>
      </w:r>
    </w:p>
    <w:p w:rsidR="00717C42" w:rsidRPr="004D4AF5" w:rsidRDefault="00717C42" w:rsidP="004D4AF5">
      <w:pPr>
        <w:pStyle w:val="Sinespaciado"/>
        <w:spacing w:line="276" w:lineRule="auto"/>
        <w:jc w:val="both"/>
        <w:rPr>
          <w:rFonts w:ascii="Tahoma" w:hAnsi="Tahoma" w:cs="Tahoma"/>
          <w:sz w:val="24"/>
          <w:szCs w:val="24"/>
        </w:rPr>
      </w:pPr>
    </w:p>
    <w:p w:rsidR="00717C42" w:rsidRPr="004D4AF5" w:rsidRDefault="00717C42" w:rsidP="004D4AF5">
      <w:pPr>
        <w:pStyle w:val="Sinespaciado"/>
        <w:numPr>
          <w:ilvl w:val="0"/>
          <w:numId w:val="16"/>
        </w:numPr>
        <w:spacing w:line="276" w:lineRule="auto"/>
        <w:jc w:val="both"/>
        <w:rPr>
          <w:rFonts w:ascii="Tahoma" w:hAnsi="Tahoma" w:cs="Tahoma"/>
          <w:sz w:val="24"/>
          <w:szCs w:val="24"/>
        </w:rPr>
      </w:pPr>
      <w:r w:rsidRPr="004D4AF5">
        <w:rPr>
          <w:rFonts w:ascii="Tahoma" w:hAnsi="Tahoma" w:cs="Tahoma"/>
          <w:sz w:val="24"/>
          <w:szCs w:val="24"/>
        </w:rPr>
        <w:t xml:space="preserve">Entre las clausulas del contrato de arrendamiento se estipuló que los arrendadores debían de presentar una póliza de cumplimiento expedida por una compañía de seguro, pero Ellos solo </w:t>
      </w:r>
      <w:r w:rsidR="00917489" w:rsidRPr="004D4AF5">
        <w:rPr>
          <w:rFonts w:ascii="Tahoma" w:hAnsi="Tahoma" w:cs="Tahoma"/>
          <w:sz w:val="24"/>
          <w:szCs w:val="24"/>
        </w:rPr>
        <w:t>allegaron</w:t>
      </w:r>
      <w:r w:rsidRPr="004D4AF5">
        <w:rPr>
          <w:rFonts w:ascii="Tahoma" w:hAnsi="Tahoma" w:cs="Tahoma"/>
          <w:sz w:val="24"/>
          <w:szCs w:val="24"/>
        </w:rPr>
        <w:t xml:space="preserve"> la caratula de la póliza pero sin el recibo de pago de la misma. </w:t>
      </w:r>
    </w:p>
    <w:p w:rsidR="00717C42" w:rsidRPr="004D4AF5" w:rsidRDefault="00717C42" w:rsidP="004D4AF5">
      <w:pPr>
        <w:pStyle w:val="Sinespaciado"/>
        <w:spacing w:line="276" w:lineRule="auto"/>
        <w:jc w:val="both"/>
        <w:rPr>
          <w:rFonts w:ascii="Tahoma" w:hAnsi="Tahoma" w:cs="Tahoma"/>
          <w:sz w:val="24"/>
          <w:szCs w:val="24"/>
        </w:rPr>
      </w:pPr>
    </w:p>
    <w:p w:rsidR="00717C42" w:rsidRPr="004D4AF5" w:rsidRDefault="00717C42" w:rsidP="004D4AF5">
      <w:pPr>
        <w:pStyle w:val="Sinespaciado"/>
        <w:numPr>
          <w:ilvl w:val="0"/>
          <w:numId w:val="16"/>
        </w:numPr>
        <w:spacing w:line="276" w:lineRule="auto"/>
        <w:jc w:val="both"/>
        <w:rPr>
          <w:rFonts w:ascii="Tahoma" w:hAnsi="Tahoma" w:cs="Tahoma"/>
          <w:sz w:val="24"/>
          <w:szCs w:val="24"/>
        </w:rPr>
      </w:pPr>
      <w:r w:rsidRPr="004D4AF5">
        <w:rPr>
          <w:rFonts w:ascii="Tahoma" w:hAnsi="Tahoma" w:cs="Tahoma"/>
          <w:sz w:val="24"/>
          <w:szCs w:val="24"/>
        </w:rPr>
        <w:t xml:space="preserve">Al </w:t>
      </w:r>
      <w:r w:rsidR="009758FD" w:rsidRPr="004D4AF5">
        <w:rPr>
          <w:rFonts w:ascii="Tahoma" w:hAnsi="Tahoma" w:cs="Tahoma"/>
          <w:sz w:val="24"/>
          <w:szCs w:val="24"/>
        </w:rPr>
        <w:t xml:space="preserve">ser </w:t>
      </w:r>
      <w:r w:rsidRPr="004D4AF5">
        <w:rPr>
          <w:rFonts w:ascii="Tahoma" w:hAnsi="Tahoma" w:cs="Tahoma"/>
          <w:sz w:val="24"/>
          <w:szCs w:val="24"/>
        </w:rPr>
        <w:t>requer</w:t>
      </w:r>
      <w:r w:rsidR="009758FD" w:rsidRPr="004D4AF5">
        <w:rPr>
          <w:rFonts w:ascii="Tahoma" w:hAnsi="Tahoma" w:cs="Tahoma"/>
          <w:sz w:val="24"/>
          <w:szCs w:val="24"/>
        </w:rPr>
        <w:t>ido</w:t>
      </w:r>
      <w:r w:rsidRPr="004D4AF5">
        <w:rPr>
          <w:rFonts w:ascii="Tahoma" w:hAnsi="Tahoma" w:cs="Tahoma"/>
          <w:sz w:val="24"/>
          <w:szCs w:val="24"/>
        </w:rPr>
        <w:t xml:space="preserve"> </w:t>
      </w:r>
      <w:r w:rsidR="009758FD" w:rsidRPr="004D4AF5">
        <w:rPr>
          <w:rFonts w:ascii="Tahoma" w:hAnsi="Tahoma" w:cs="Tahoma"/>
          <w:sz w:val="24"/>
          <w:szCs w:val="24"/>
        </w:rPr>
        <w:t>e</w:t>
      </w:r>
      <w:r w:rsidRPr="004D4AF5">
        <w:rPr>
          <w:rFonts w:ascii="Tahoma" w:hAnsi="Tahoma" w:cs="Tahoma"/>
          <w:sz w:val="24"/>
          <w:szCs w:val="24"/>
        </w:rPr>
        <w:t xml:space="preserve">l Sr. </w:t>
      </w:r>
      <w:r w:rsidR="008F0B70" w:rsidRPr="004D4AF5">
        <w:rPr>
          <w:rFonts w:ascii="Tahoma" w:hAnsi="Tahoma" w:cs="Tahoma"/>
          <w:sz w:val="24"/>
          <w:szCs w:val="24"/>
        </w:rPr>
        <w:t>CMOA</w:t>
      </w:r>
      <w:r w:rsidRPr="004D4AF5">
        <w:rPr>
          <w:rFonts w:ascii="Tahoma" w:hAnsi="Tahoma" w:cs="Tahoma"/>
          <w:sz w:val="24"/>
          <w:szCs w:val="24"/>
        </w:rPr>
        <w:t xml:space="preserve"> para que presentara el recibo del pago de la póliza de seguros, dicho sujeto salió con evasivas diciéndo que habían tenido problemas con la aseguradora, y que iban a constituir una nueva póliza de seguros con otra compañía, lo cual nunca cumplieron. </w:t>
      </w:r>
    </w:p>
    <w:p w:rsidR="00717C42" w:rsidRPr="004D4AF5" w:rsidRDefault="00717C42" w:rsidP="004D4AF5">
      <w:pPr>
        <w:pStyle w:val="Sinespaciado"/>
        <w:spacing w:line="276" w:lineRule="auto"/>
        <w:jc w:val="both"/>
        <w:rPr>
          <w:rFonts w:ascii="Tahoma" w:hAnsi="Tahoma" w:cs="Tahoma"/>
          <w:sz w:val="24"/>
          <w:szCs w:val="24"/>
        </w:rPr>
      </w:pPr>
    </w:p>
    <w:p w:rsidR="00717C42" w:rsidRPr="004D4AF5" w:rsidRDefault="00717C42" w:rsidP="004D4AF5">
      <w:pPr>
        <w:pStyle w:val="Sinespaciado"/>
        <w:numPr>
          <w:ilvl w:val="0"/>
          <w:numId w:val="16"/>
        </w:numPr>
        <w:spacing w:line="276" w:lineRule="auto"/>
        <w:jc w:val="both"/>
        <w:rPr>
          <w:rFonts w:ascii="Tahoma" w:hAnsi="Tahoma" w:cs="Tahoma"/>
          <w:sz w:val="24"/>
          <w:szCs w:val="24"/>
        </w:rPr>
      </w:pPr>
      <w:r w:rsidRPr="004D4AF5">
        <w:rPr>
          <w:rFonts w:ascii="Tahoma" w:hAnsi="Tahoma" w:cs="Tahoma"/>
          <w:sz w:val="24"/>
          <w:szCs w:val="24"/>
        </w:rPr>
        <w:lastRenderedPageBreak/>
        <w:t xml:space="preserve">Como quiera que la arrendataria no </w:t>
      </w:r>
      <w:r w:rsidR="00A84165" w:rsidRPr="004D4AF5">
        <w:rPr>
          <w:rFonts w:ascii="Tahoma" w:hAnsi="Tahoma" w:cs="Tahoma"/>
          <w:sz w:val="24"/>
          <w:szCs w:val="24"/>
        </w:rPr>
        <w:t>había</w:t>
      </w:r>
      <w:r w:rsidRPr="004D4AF5">
        <w:rPr>
          <w:rFonts w:ascii="Tahoma" w:hAnsi="Tahoma" w:cs="Tahoma"/>
          <w:sz w:val="24"/>
          <w:szCs w:val="24"/>
        </w:rPr>
        <w:t xml:space="preserve"> pagado los </w:t>
      </w:r>
      <w:r w:rsidR="00A84165" w:rsidRPr="004D4AF5">
        <w:rPr>
          <w:rFonts w:ascii="Tahoma" w:hAnsi="Tahoma" w:cs="Tahoma"/>
          <w:sz w:val="24"/>
          <w:szCs w:val="24"/>
        </w:rPr>
        <w:t>cánones</w:t>
      </w:r>
      <w:r w:rsidRPr="004D4AF5">
        <w:rPr>
          <w:rFonts w:ascii="Tahoma" w:hAnsi="Tahoma" w:cs="Tahoma"/>
          <w:sz w:val="24"/>
          <w:szCs w:val="24"/>
        </w:rPr>
        <w:t xml:space="preserve"> </w:t>
      </w:r>
      <w:r w:rsidR="00FC0EF5" w:rsidRPr="004D4AF5">
        <w:rPr>
          <w:rFonts w:ascii="Tahoma" w:hAnsi="Tahoma" w:cs="Tahoma"/>
          <w:sz w:val="24"/>
          <w:szCs w:val="24"/>
        </w:rPr>
        <w:t xml:space="preserve">mensuales </w:t>
      </w:r>
      <w:r w:rsidRPr="004D4AF5">
        <w:rPr>
          <w:rFonts w:ascii="Tahoma" w:hAnsi="Tahoma" w:cs="Tahoma"/>
          <w:sz w:val="24"/>
          <w:szCs w:val="24"/>
        </w:rPr>
        <w:t>del arrendamiento</w:t>
      </w:r>
      <w:r w:rsidR="00FC0EF5" w:rsidRPr="004D4AF5">
        <w:rPr>
          <w:rFonts w:ascii="Tahoma" w:hAnsi="Tahoma" w:cs="Tahoma"/>
          <w:sz w:val="24"/>
          <w:szCs w:val="24"/>
        </w:rPr>
        <w:t xml:space="preserve"> de los vehículos, sumado a que los sistemas de geolocalización (G.P.S) reportaban que algunos rodantes circulaban por fuera del eje cafetero, procedieron a efectuarle los reclamos del caso a </w:t>
      </w:r>
      <w:r w:rsidR="00CE78E9" w:rsidRPr="004D4AF5">
        <w:rPr>
          <w:rFonts w:ascii="Tahoma" w:hAnsi="Tahoma" w:cs="Tahoma"/>
          <w:bCs/>
        </w:rPr>
        <w:t>CMO</w:t>
      </w:r>
      <w:r w:rsidR="00FC0EF5" w:rsidRPr="004D4AF5">
        <w:rPr>
          <w:rFonts w:ascii="Tahoma" w:hAnsi="Tahoma" w:cs="Tahoma"/>
          <w:sz w:val="24"/>
          <w:szCs w:val="24"/>
        </w:rPr>
        <w:t xml:space="preserve">, quien salió con una vacuas excusas, respecto a que iba a efectuar las diligencias para que los vehículos retornaran a las zonas asignadas. </w:t>
      </w:r>
    </w:p>
    <w:p w:rsidR="00DC69B5" w:rsidRPr="004D4AF5" w:rsidRDefault="00DC69B5" w:rsidP="004D4AF5">
      <w:pPr>
        <w:pStyle w:val="Sinespaciado"/>
        <w:spacing w:line="276" w:lineRule="auto"/>
        <w:jc w:val="both"/>
        <w:rPr>
          <w:rFonts w:ascii="Tahoma" w:hAnsi="Tahoma" w:cs="Tahoma"/>
          <w:sz w:val="24"/>
          <w:szCs w:val="24"/>
        </w:rPr>
      </w:pPr>
    </w:p>
    <w:p w:rsidR="00DC69B5" w:rsidRPr="004D4AF5" w:rsidRDefault="00DC69B5" w:rsidP="004D4AF5">
      <w:pPr>
        <w:pStyle w:val="Sinespaciado"/>
        <w:numPr>
          <w:ilvl w:val="0"/>
          <w:numId w:val="16"/>
        </w:numPr>
        <w:spacing w:line="276" w:lineRule="auto"/>
        <w:jc w:val="both"/>
        <w:rPr>
          <w:rFonts w:ascii="Tahoma" w:hAnsi="Tahoma" w:cs="Tahoma"/>
          <w:sz w:val="24"/>
          <w:szCs w:val="24"/>
        </w:rPr>
      </w:pPr>
      <w:r w:rsidRPr="004D4AF5">
        <w:rPr>
          <w:rFonts w:ascii="Tahoma" w:hAnsi="Tahoma" w:cs="Tahoma"/>
          <w:sz w:val="24"/>
          <w:szCs w:val="24"/>
        </w:rPr>
        <w:t>En lo que ten</w:t>
      </w:r>
      <w:r w:rsidR="008E0764" w:rsidRPr="004D4AF5">
        <w:rPr>
          <w:rFonts w:ascii="Tahoma" w:hAnsi="Tahoma" w:cs="Tahoma"/>
          <w:sz w:val="24"/>
          <w:szCs w:val="24"/>
        </w:rPr>
        <w:t>í</w:t>
      </w:r>
      <w:r w:rsidRPr="004D4AF5">
        <w:rPr>
          <w:rFonts w:ascii="Tahoma" w:hAnsi="Tahoma" w:cs="Tahoma"/>
          <w:sz w:val="24"/>
          <w:szCs w:val="24"/>
        </w:rPr>
        <w:t xml:space="preserve">a que ver con el pago de los cánones del arrendamiento, el Sr. </w:t>
      </w:r>
      <w:r w:rsidR="00CE78E9" w:rsidRPr="004D4AF5">
        <w:rPr>
          <w:rFonts w:ascii="Tahoma" w:hAnsi="Tahoma" w:cs="Tahoma"/>
          <w:bCs/>
        </w:rPr>
        <w:t>CMO</w:t>
      </w:r>
      <w:r w:rsidRPr="004D4AF5">
        <w:rPr>
          <w:rFonts w:ascii="Tahoma" w:hAnsi="Tahoma" w:cs="Tahoma"/>
          <w:sz w:val="24"/>
          <w:szCs w:val="24"/>
        </w:rPr>
        <w:t xml:space="preserve"> fue un tanto sinuoso, pero finalmente les giró un cheque por el valor de $30 millones, el cual resultó sin fondos. Posteriormente</w:t>
      </w:r>
      <w:r w:rsidR="00917489" w:rsidRPr="004D4AF5">
        <w:rPr>
          <w:rFonts w:ascii="Tahoma" w:hAnsi="Tahoma" w:cs="Tahoma"/>
          <w:sz w:val="24"/>
          <w:szCs w:val="24"/>
        </w:rPr>
        <w:t>,</w:t>
      </w:r>
      <w:r w:rsidRPr="004D4AF5">
        <w:rPr>
          <w:rFonts w:ascii="Tahoma" w:hAnsi="Tahoma" w:cs="Tahoma"/>
          <w:sz w:val="24"/>
          <w:szCs w:val="24"/>
        </w:rPr>
        <w:t xml:space="preserve"> ellos, o sea</w:t>
      </w:r>
      <w:r w:rsidR="008E0764" w:rsidRPr="004D4AF5">
        <w:rPr>
          <w:rFonts w:ascii="Tahoma" w:hAnsi="Tahoma" w:cs="Tahoma"/>
          <w:sz w:val="24"/>
          <w:szCs w:val="24"/>
        </w:rPr>
        <w:t>,</w:t>
      </w:r>
      <w:r w:rsidRPr="004D4AF5">
        <w:rPr>
          <w:rFonts w:ascii="Tahoma" w:hAnsi="Tahoma" w:cs="Tahoma"/>
          <w:sz w:val="24"/>
          <w:szCs w:val="24"/>
        </w:rPr>
        <w:t xml:space="preserve"> </w:t>
      </w:r>
      <w:r w:rsidR="008F0B70" w:rsidRPr="004D4AF5">
        <w:rPr>
          <w:rFonts w:ascii="Tahoma" w:hAnsi="Tahoma" w:cs="Tahoma"/>
          <w:sz w:val="24"/>
          <w:szCs w:val="24"/>
        </w:rPr>
        <w:t>CMOA</w:t>
      </w:r>
      <w:r w:rsidRPr="004D4AF5">
        <w:rPr>
          <w:rFonts w:ascii="Tahoma" w:hAnsi="Tahoma" w:cs="Tahoma"/>
          <w:sz w:val="24"/>
          <w:szCs w:val="24"/>
        </w:rPr>
        <w:t xml:space="preserve"> y </w:t>
      </w:r>
      <w:r w:rsidR="00BA4CC4" w:rsidRPr="004D4AF5">
        <w:rPr>
          <w:rFonts w:ascii="Tahoma" w:eastAsia="Verdana" w:hAnsi="Tahoma" w:cs="Tahoma"/>
          <w:sz w:val="24"/>
          <w:szCs w:val="24"/>
        </w:rPr>
        <w:t>LAAG</w:t>
      </w:r>
      <w:r w:rsidRPr="004D4AF5">
        <w:rPr>
          <w:rFonts w:ascii="Tahoma" w:hAnsi="Tahoma" w:cs="Tahoma"/>
          <w:sz w:val="24"/>
          <w:szCs w:val="24"/>
        </w:rPr>
        <w:t xml:space="preserve">, quien se anunciaba como gerente financiero de la </w:t>
      </w:r>
      <w:r w:rsidR="00397D31" w:rsidRPr="004D4AF5">
        <w:rPr>
          <w:rFonts w:ascii="Tahoma" w:hAnsi="Tahoma" w:cs="Tahoma"/>
          <w:sz w:val="24"/>
          <w:szCs w:val="24"/>
        </w:rPr>
        <w:t xml:space="preserve">empresa, les ofrecieron como garantía de pago de la deuda un predio denominado como </w:t>
      </w:r>
      <w:r w:rsidR="00397D31" w:rsidRPr="004D4AF5">
        <w:rPr>
          <w:rFonts w:ascii="Tahoma" w:hAnsi="Tahoma" w:cs="Tahoma"/>
          <w:i/>
          <w:sz w:val="24"/>
          <w:szCs w:val="24"/>
        </w:rPr>
        <w:t>“la Cristalina”</w:t>
      </w:r>
      <w:r w:rsidR="00917489" w:rsidRPr="004D4AF5">
        <w:rPr>
          <w:rStyle w:val="Refdenotaalpie"/>
          <w:rFonts w:ascii="Tahoma" w:hAnsi="Tahoma" w:cs="Tahoma"/>
          <w:sz w:val="24"/>
          <w:szCs w:val="24"/>
        </w:rPr>
        <w:footnoteReference w:id="8"/>
      </w:r>
      <w:r w:rsidR="00397D31" w:rsidRPr="004D4AF5">
        <w:rPr>
          <w:rFonts w:ascii="Tahoma" w:hAnsi="Tahoma" w:cs="Tahoma"/>
          <w:sz w:val="24"/>
          <w:szCs w:val="24"/>
        </w:rPr>
        <w:t>, el cual tenía una limitación relacionada con un pacto de retroventa.</w:t>
      </w:r>
    </w:p>
    <w:p w:rsidR="00397D31" w:rsidRPr="004D4AF5" w:rsidRDefault="00397D31" w:rsidP="004D4AF5">
      <w:pPr>
        <w:pStyle w:val="Sinespaciado"/>
        <w:spacing w:line="276" w:lineRule="auto"/>
        <w:jc w:val="both"/>
        <w:rPr>
          <w:rFonts w:ascii="Tahoma" w:hAnsi="Tahoma" w:cs="Tahoma"/>
          <w:sz w:val="24"/>
          <w:szCs w:val="24"/>
        </w:rPr>
      </w:pPr>
    </w:p>
    <w:p w:rsidR="00397D31" w:rsidRPr="004D4AF5" w:rsidRDefault="00397D31" w:rsidP="004D4AF5">
      <w:pPr>
        <w:pStyle w:val="Sinespaciado"/>
        <w:numPr>
          <w:ilvl w:val="0"/>
          <w:numId w:val="16"/>
        </w:numPr>
        <w:spacing w:line="276" w:lineRule="auto"/>
        <w:jc w:val="both"/>
        <w:rPr>
          <w:rFonts w:ascii="Tahoma" w:hAnsi="Tahoma" w:cs="Tahoma"/>
          <w:sz w:val="24"/>
          <w:szCs w:val="24"/>
        </w:rPr>
      </w:pPr>
      <w:r w:rsidRPr="004D4AF5">
        <w:rPr>
          <w:rFonts w:ascii="Tahoma" w:hAnsi="Tahoma" w:cs="Tahoma"/>
          <w:sz w:val="24"/>
          <w:szCs w:val="24"/>
        </w:rPr>
        <w:t xml:space="preserve">Los procesados vendieron las camionetas que le fueron arrendadas, y para ello se valieron de documentos falsos en los que se decía que </w:t>
      </w:r>
      <w:r w:rsidRPr="004D4AF5">
        <w:rPr>
          <w:rFonts w:ascii="Tahoma" w:hAnsi="Tahoma" w:cs="Tahoma"/>
          <w:i/>
          <w:sz w:val="24"/>
          <w:szCs w:val="24"/>
        </w:rPr>
        <w:t>“All in One S.A.S”</w:t>
      </w:r>
      <w:r w:rsidRPr="004D4AF5">
        <w:rPr>
          <w:rFonts w:ascii="Tahoma" w:hAnsi="Tahoma" w:cs="Tahoma"/>
          <w:sz w:val="24"/>
          <w:szCs w:val="24"/>
        </w:rPr>
        <w:t xml:space="preserve"> los autorizaba para que pudieran disponer de los rodantes. </w:t>
      </w:r>
    </w:p>
    <w:p w:rsidR="00397D31" w:rsidRPr="004D4AF5" w:rsidRDefault="00397D31" w:rsidP="004D4AF5">
      <w:pPr>
        <w:pStyle w:val="Sinespaciado"/>
        <w:spacing w:line="276" w:lineRule="auto"/>
        <w:jc w:val="both"/>
        <w:rPr>
          <w:rFonts w:ascii="Tahoma" w:hAnsi="Tahoma" w:cs="Tahoma"/>
          <w:sz w:val="24"/>
          <w:szCs w:val="24"/>
        </w:rPr>
      </w:pPr>
    </w:p>
    <w:p w:rsidR="001D75DE" w:rsidRPr="004D4AF5" w:rsidRDefault="00397D31" w:rsidP="004D4AF5">
      <w:pPr>
        <w:pStyle w:val="Sinespaciado"/>
        <w:spacing w:line="276" w:lineRule="auto"/>
        <w:ind w:left="360"/>
        <w:jc w:val="both"/>
        <w:rPr>
          <w:rFonts w:ascii="Tahoma" w:hAnsi="Tahoma" w:cs="Tahoma"/>
          <w:sz w:val="24"/>
          <w:szCs w:val="24"/>
        </w:rPr>
      </w:pPr>
      <w:r w:rsidRPr="004D4AF5">
        <w:rPr>
          <w:rFonts w:ascii="Tahoma" w:hAnsi="Tahoma" w:cs="Tahoma"/>
          <w:sz w:val="24"/>
          <w:szCs w:val="24"/>
        </w:rPr>
        <w:t xml:space="preserve">Ahora bien, la Defensa en la alzada, para pregonar la ausencia de responsabilidad criminal del </w:t>
      </w:r>
      <w:r w:rsidR="0098640E" w:rsidRPr="004D4AF5">
        <w:rPr>
          <w:rFonts w:ascii="Tahoma" w:hAnsi="Tahoma" w:cs="Tahoma"/>
          <w:sz w:val="24"/>
          <w:szCs w:val="24"/>
        </w:rPr>
        <w:t xml:space="preserve">procesado </w:t>
      </w:r>
      <w:r w:rsidR="008F0B70" w:rsidRPr="004D4AF5">
        <w:rPr>
          <w:rFonts w:ascii="Tahoma" w:hAnsi="Tahoma" w:cs="Tahoma"/>
          <w:sz w:val="24"/>
          <w:szCs w:val="24"/>
        </w:rPr>
        <w:t>CMOA</w:t>
      </w:r>
      <w:r w:rsidRPr="004D4AF5">
        <w:rPr>
          <w:rFonts w:ascii="Tahoma" w:hAnsi="Tahoma" w:cs="Tahoma"/>
          <w:sz w:val="24"/>
          <w:szCs w:val="24"/>
        </w:rPr>
        <w:t xml:space="preserve">, procedió a cuestionar la autenticidad de las actas de entrega de las camionetas porque en su sentir no se demostró que el procesado fue la persona quien firmó esos documentos, </w:t>
      </w:r>
      <w:r w:rsidR="00917489" w:rsidRPr="004D4AF5">
        <w:rPr>
          <w:rFonts w:ascii="Tahoma" w:hAnsi="Tahoma" w:cs="Tahoma"/>
          <w:sz w:val="24"/>
          <w:szCs w:val="24"/>
        </w:rPr>
        <w:t>ya que</w:t>
      </w:r>
      <w:r w:rsidR="0098640E" w:rsidRPr="004D4AF5">
        <w:rPr>
          <w:rFonts w:ascii="Tahoma" w:hAnsi="Tahoma" w:cs="Tahoma"/>
          <w:sz w:val="24"/>
          <w:szCs w:val="24"/>
        </w:rPr>
        <w:t xml:space="preserve"> ese documento se </w:t>
      </w:r>
      <w:proofErr w:type="spellStart"/>
      <w:r w:rsidR="0098640E" w:rsidRPr="004D4AF5">
        <w:rPr>
          <w:rFonts w:ascii="Tahoma" w:hAnsi="Tahoma" w:cs="Tahoma"/>
          <w:sz w:val="24"/>
          <w:szCs w:val="24"/>
        </w:rPr>
        <w:t>allegó</w:t>
      </w:r>
      <w:proofErr w:type="spellEnd"/>
      <w:r w:rsidR="0098640E" w:rsidRPr="004D4AF5">
        <w:rPr>
          <w:rFonts w:ascii="Tahoma" w:hAnsi="Tahoma" w:cs="Tahoma"/>
          <w:sz w:val="24"/>
          <w:szCs w:val="24"/>
        </w:rPr>
        <w:t xml:space="preserve"> </w:t>
      </w:r>
      <w:r w:rsidR="002F39DB" w:rsidRPr="004D4AF5">
        <w:rPr>
          <w:rFonts w:ascii="Tahoma" w:hAnsi="Tahoma" w:cs="Tahoma"/>
          <w:sz w:val="24"/>
          <w:szCs w:val="24"/>
        </w:rPr>
        <w:t>a la investigación</w:t>
      </w:r>
      <w:r w:rsidR="0098640E" w:rsidRPr="004D4AF5">
        <w:rPr>
          <w:rFonts w:ascii="Tahoma" w:hAnsi="Tahoma" w:cs="Tahoma"/>
          <w:sz w:val="24"/>
          <w:szCs w:val="24"/>
        </w:rPr>
        <w:t xml:space="preserve"> por una persona que no lo signó</w:t>
      </w:r>
      <w:r w:rsidR="001D75DE" w:rsidRPr="004D4AF5">
        <w:rPr>
          <w:rFonts w:ascii="Tahoma" w:hAnsi="Tahoma" w:cs="Tahoma"/>
          <w:sz w:val="24"/>
          <w:szCs w:val="24"/>
        </w:rPr>
        <w:t xml:space="preserve">. </w:t>
      </w:r>
    </w:p>
    <w:p w:rsidR="001D75DE" w:rsidRPr="004D4AF5" w:rsidRDefault="001D75DE" w:rsidP="004D4AF5">
      <w:pPr>
        <w:pStyle w:val="Sinespaciado"/>
        <w:spacing w:line="276" w:lineRule="auto"/>
        <w:jc w:val="both"/>
        <w:rPr>
          <w:rFonts w:ascii="Tahoma" w:hAnsi="Tahoma" w:cs="Tahoma"/>
          <w:sz w:val="24"/>
          <w:szCs w:val="24"/>
        </w:rPr>
      </w:pPr>
    </w:p>
    <w:p w:rsidR="0098640E" w:rsidRPr="004D4AF5" w:rsidRDefault="001D75DE" w:rsidP="004D4AF5">
      <w:pPr>
        <w:pStyle w:val="Sinespaciado"/>
        <w:spacing w:line="276" w:lineRule="auto"/>
        <w:ind w:left="360"/>
        <w:jc w:val="both"/>
        <w:rPr>
          <w:rFonts w:ascii="Tahoma" w:hAnsi="Tahoma" w:cs="Tahoma"/>
          <w:sz w:val="24"/>
          <w:szCs w:val="24"/>
        </w:rPr>
      </w:pPr>
      <w:r w:rsidRPr="004D4AF5">
        <w:rPr>
          <w:rFonts w:ascii="Tahoma" w:hAnsi="Tahoma" w:cs="Tahoma"/>
          <w:sz w:val="24"/>
          <w:szCs w:val="24"/>
        </w:rPr>
        <w:t xml:space="preserve">Tales argumentos </w:t>
      </w:r>
      <w:r w:rsidR="00397D31" w:rsidRPr="004D4AF5">
        <w:rPr>
          <w:rFonts w:ascii="Tahoma" w:hAnsi="Tahoma" w:cs="Tahoma"/>
          <w:sz w:val="24"/>
          <w:szCs w:val="24"/>
        </w:rPr>
        <w:t>no puede</w:t>
      </w:r>
      <w:r w:rsidRPr="004D4AF5">
        <w:rPr>
          <w:rFonts w:ascii="Tahoma" w:hAnsi="Tahoma" w:cs="Tahoma"/>
          <w:sz w:val="24"/>
          <w:szCs w:val="24"/>
        </w:rPr>
        <w:t>n</w:t>
      </w:r>
      <w:r w:rsidR="00397D31" w:rsidRPr="004D4AF5">
        <w:rPr>
          <w:rFonts w:ascii="Tahoma" w:hAnsi="Tahoma" w:cs="Tahoma"/>
          <w:sz w:val="24"/>
          <w:szCs w:val="24"/>
        </w:rPr>
        <w:t xml:space="preserve"> ser de recibo</w:t>
      </w:r>
      <w:r w:rsidRPr="004D4AF5">
        <w:rPr>
          <w:rFonts w:ascii="Tahoma" w:hAnsi="Tahoma" w:cs="Tahoma"/>
          <w:sz w:val="24"/>
          <w:szCs w:val="24"/>
        </w:rPr>
        <w:t xml:space="preserve"> para la Sala</w:t>
      </w:r>
      <w:r w:rsidR="00397D31" w:rsidRPr="004D4AF5">
        <w:rPr>
          <w:rFonts w:ascii="Tahoma" w:hAnsi="Tahoma" w:cs="Tahoma"/>
          <w:sz w:val="24"/>
          <w:szCs w:val="24"/>
        </w:rPr>
        <w:t>, porque</w:t>
      </w:r>
      <w:r w:rsidR="0098640E" w:rsidRPr="004D4AF5">
        <w:rPr>
          <w:rFonts w:ascii="Tahoma" w:hAnsi="Tahoma" w:cs="Tahoma"/>
          <w:sz w:val="24"/>
          <w:szCs w:val="24"/>
        </w:rPr>
        <w:t xml:space="preserve"> con los testimonios absueltos por los Sres. JOSÉ ALFREDO CRUZ CELIS y ANDREA DEL PILAR ACOSTA BELLO se demostró que el procesado </w:t>
      </w:r>
      <w:r w:rsidR="008F0B70" w:rsidRPr="004D4AF5">
        <w:rPr>
          <w:rFonts w:ascii="Tahoma" w:hAnsi="Tahoma" w:cs="Tahoma"/>
          <w:sz w:val="24"/>
          <w:szCs w:val="24"/>
        </w:rPr>
        <w:t>CMOA</w:t>
      </w:r>
      <w:r w:rsidR="0098640E" w:rsidRPr="004D4AF5">
        <w:rPr>
          <w:rFonts w:ascii="Tahoma" w:hAnsi="Tahoma" w:cs="Tahoma"/>
          <w:sz w:val="24"/>
          <w:szCs w:val="24"/>
        </w:rPr>
        <w:t xml:space="preserve"> fue la persona quien en efecto recibió los susodichos rodantes, lo cual fue una consecuencia de la cláusula 1ª del contrato de arrendamiento que </w:t>
      </w:r>
      <w:r w:rsidR="00917489" w:rsidRPr="004D4AF5">
        <w:rPr>
          <w:rFonts w:ascii="Tahoma" w:hAnsi="Tahoma" w:cs="Tahoma"/>
          <w:sz w:val="24"/>
          <w:szCs w:val="24"/>
        </w:rPr>
        <w:t xml:space="preserve">el acriminado, </w:t>
      </w:r>
      <w:r w:rsidR="0098640E" w:rsidRPr="004D4AF5">
        <w:rPr>
          <w:rFonts w:ascii="Tahoma" w:hAnsi="Tahoma" w:cs="Tahoma"/>
          <w:sz w:val="24"/>
          <w:szCs w:val="24"/>
        </w:rPr>
        <w:t>en calidad de representante legal de la sociedad “AG Construcciones y Distribuciones Ltda”</w:t>
      </w:r>
      <w:r w:rsidR="00917489" w:rsidRPr="004D4AF5">
        <w:rPr>
          <w:rFonts w:ascii="Tahoma" w:hAnsi="Tahoma" w:cs="Tahoma"/>
          <w:sz w:val="24"/>
          <w:szCs w:val="24"/>
        </w:rPr>
        <w:t>,</w:t>
      </w:r>
      <w:r w:rsidR="0098640E" w:rsidRPr="004D4AF5">
        <w:rPr>
          <w:rFonts w:ascii="Tahoma" w:hAnsi="Tahoma" w:cs="Tahoma"/>
          <w:sz w:val="24"/>
          <w:szCs w:val="24"/>
        </w:rPr>
        <w:t xml:space="preserve"> suscribió con </w:t>
      </w:r>
      <w:r w:rsidR="0098640E" w:rsidRPr="004D4AF5">
        <w:rPr>
          <w:rFonts w:ascii="Tahoma" w:hAnsi="Tahoma" w:cs="Tahoma"/>
          <w:i/>
          <w:sz w:val="24"/>
          <w:szCs w:val="24"/>
        </w:rPr>
        <w:t>“All in One S.A.S”</w:t>
      </w:r>
      <w:r w:rsidR="0098640E" w:rsidRPr="004D4AF5">
        <w:rPr>
          <w:rFonts w:ascii="Tahoma" w:hAnsi="Tahoma" w:cs="Tahoma"/>
          <w:sz w:val="24"/>
          <w:szCs w:val="24"/>
        </w:rPr>
        <w:t xml:space="preserve">. </w:t>
      </w:r>
    </w:p>
    <w:p w:rsidR="0098640E" w:rsidRPr="004D4AF5" w:rsidRDefault="0098640E" w:rsidP="004D4AF5">
      <w:pPr>
        <w:pStyle w:val="Sinespaciado"/>
        <w:spacing w:line="276" w:lineRule="auto"/>
        <w:jc w:val="both"/>
        <w:rPr>
          <w:rFonts w:ascii="Tahoma" w:hAnsi="Tahoma" w:cs="Tahoma"/>
          <w:sz w:val="24"/>
          <w:szCs w:val="24"/>
        </w:rPr>
      </w:pPr>
    </w:p>
    <w:p w:rsidR="0098640E" w:rsidRPr="004D4AF5" w:rsidRDefault="0098640E" w:rsidP="004D4AF5">
      <w:pPr>
        <w:pStyle w:val="Sinespaciado"/>
        <w:spacing w:line="276" w:lineRule="auto"/>
        <w:ind w:left="360"/>
        <w:jc w:val="both"/>
        <w:rPr>
          <w:rFonts w:ascii="Tahoma" w:hAnsi="Tahoma" w:cs="Tahoma"/>
          <w:sz w:val="24"/>
          <w:szCs w:val="24"/>
        </w:rPr>
      </w:pPr>
      <w:r w:rsidRPr="004D4AF5">
        <w:rPr>
          <w:rFonts w:ascii="Tahoma" w:hAnsi="Tahoma" w:cs="Tahoma"/>
          <w:sz w:val="24"/>
          <w:szCs w:val="24"/>
        </w:rPr>
        <w:t xml:space="preserve">De igual manera, la Sala debe de dejar en claro que en la actualidad se encuentra superada cualquier tipo de controversia que se podría presentar para cuestionar la autenticidad del acta de entrega de las camionetas, </w:t>
      </w:r>
      <w:r w:rsidR="001D75DE" w:rsidRPr="004D4AF5">
        <w:rPr>
          <w:rFonts w:ascii="Tahoma" w:hAnsi="Tahoma" w:cs="Tahoma"/>
          <w:sz w:val="24"/>
          <w:szCs w:val="24"/>
        </w:rPr>
        <w:t xml:space="preserve">como consecuencia de </w:t>
      </w:r>
      <w:r w:rsidRPr="004D4AF5">
        <w:rPr>
          <w:rFonts w:ascii="Tahoma" w:hAnsi="Tahoma" w:cs="Tahoma"/>
          <w:sz w:val="24"/>
          <w:szCs w:val="24"/>
        </w:rPr>
        <w:t xml:space="preserve">lo regulado en el artículo 244 C.G.P. en especial en sus incisos 2º y 6º </w:t>
      </w:r>
      <w:r w:rsidRPr="004D4AF5">
        <w:rPr>
          <w:rFonts w:ascii="Tahoma" w:hAnsi="Tahoma" w:cs="Tahoma"/>
          <w:i/>
          <w:sz w:val="24"/>
          <w:szCs w:val="24"/>
        </w:rPr>
        <w:t>ibidem</w:t>
      </w:r>
      <w:r w:rsidRPr="004D4AF5">
        <w:rPr>
          <w:rFonts w:ascii="Tahoma" w:hAnsi="Tahoma" w:cs="Tahoma"/>
          <w:sz w:val="24"/>
          <w:szCs w:val="24"/>
        </w:rPr>
        <w:t xml:space="preserve">, norma que es del siguiente tenor: </w:t>
      </w:r>
    </w:p>
    <w:p w:rsidR="0098640E" w:rsidRPr="004D4AF5" w:rsidRDefault="0098640E" w:rsidP="004D4AF5">
      <w:pPr>
        <w:pStyle w:val="Sinespaciado"/>
        <w:spacing w:line="276" w:lineRule="auto"/>
        <w:rPr>
          <w:rFonts w:ascii="Tahoma" w:hAnsi="Tahoma" w:cs="Tahoma"/>
          <w:sz w:val="24"/>
          <w:szCs w:val="24"/>
        </w:rPr>
      </w:pPr>
    </w:p>
    <w:p w:rsidR="0098640E" w:rsidRPr="00A83046" w:rsidRDefault="0098640E" w:rsidP="00FE60F1">
      <w:pPr>
        <w:pStyle w:val="Sinespaciado"/>
        <w:ind w:left="709" w:right="701"/>
        <w:jc w:val="both"/>
        <w:rPr>
          <w:rFonts w:ascii="Tahoma" w:hAnsi="Tahoma" w:cs="Tahoma"/>
          <w:szCs w:val="24"/>
        </w:rPr>
      </w:pPr>
      <w:r w:rsidRPr="00A83046">
        <w:rPr>
          <w:rFonts w:ascii="Tahoma" w:hAnsi="Tahoma" w:cs="Tahoma"/>
          <w:szCs w:val="24"/>
        </w:rPr>
        <w:t>“ARTÍCULO 244. DOCUMENTO AUTÉNTICO.</w:t>
      </w:r>
    </w:p>
    <w:p w:rsidR="0098640E" w:rsidRPr="00A83046" w:rsidRDefault="0098640E" w:rsidP="00FE60F1">
      <w:pPr>
        <w:pStyle w:val="Sinespaciado"/>
        <w:ind w:left="709" w:right="701"/>
        <w:jc w:val="both"/>
        <w:rPr>
          <w:rFonts w:ascii="Tahoma" w:hAnsi="Tahoma" w:cs="Tahoma"/>
          <w:szCs w:val="24"/>
        </w:rPr>
      </w:pPr>
    </w:p>
    <w:p w:rsidR="0098640E" w:rsidRPr="00A83046" w:rsidRDefault="0098640E" w:rsidP="00FE60F1">
      <w:pPr>
        <w:pStyle w:val="Sinespaciado"/>
        <w:ind w:left="709" w:right="701"/>
        <w:jc w:val="both"/>
        <w:rPr>
          <w:rFonts w:ascii="Tahoma" w:hAnsi="Tahoma" w:cs="Tahoma"/>
          <w:b/>
          <w:i/>
          <w:szCs w:val="24"/>
        </w:rPr>
      </w:pPr>
      <w:r w:rsidRPr="00A83046">
        <w:rPr>
          <w:rFonts w:ascii="Tahoma" w:hAnsi="Tahoma" w:cs="Tahoma"/>
          <w:b/>
          <w:i/>
          <w:szCs w:val="24"/>
        </w:rPr>
        <w:t>Los documentos públicos y los privados emanados de las partes o de terceros, en original o en copia, elaborados, firmados o manuscritos, y los que contengan la reproducción de la voz o de la imagen, se presumen auténticos, mientras no hayan sido tachados de falso o desconocidos, según el caso.</w:t>
      </w:r>
    </w:p>
    <w:p w:rsidR="0098640E" w:rsidRPr="00A83046" w:rsidRDefault="0098640E" w:rsidP="00FE60F1">
      <w:pPr>
        <w:pStyle w:val="Sinespaciado"/>
        <w:ind w:left="709" w:right="701"/>
        <w:jc w:val="both"/>
        <w:rPr>
          <w:rFonts w:ascii="Tahoma" w:hAnsi="Tahoma" w:cs="Tahoma"/>
          <w:szCs w:val="24"/>
        </w:rPr>
      </w:pPr>
    </w:p>
    <w:p w:rsidR="0098640E" w:rsidRPr="00A83046" w:rsidRDefault="0098640E" w:rsidP="00FE60F1">
      <w:pPr>
        <w:pStyle w:val="Sinespaciado"/>
        <w:ind w:left="709" w:right="701"/>
        <w:jc w:val="both"/>
        <w:rPr>
          <w:rFonts w:ascii="Tahoma" w:hAnsi="Tahoma" w:cs="Tahoma"/>
          <w:szCs w:val="24"/>
        </w:rPr>
      </w:pPr>
      <w:r w:rsidRPr="00A83046">
        <w:rPr>
          <w:rFonts w:ascii="Tahoma" w:hAnsi="Tahoma" w:cs="Tahoma"/>
          <w:szCs w:val="24"/>
        </w:rPr>
        <w:lastRenderedPageBreak/>
        <w:t>También se presumirán auténticos los memoriales presentados para que formen parte del expediente, incluidas las demandas, sus contestaciones, los que impliquen disposición del derecho en litigio y los poderes en caso de sustitución.</w:t>
      </w:r>
    </w:p>
    <w:p w:rsidR="0098640E" w:rsidRPr="00A83046" w:rsidRDefault="0098640E" w:rsidP="00FE60F1">
      <w:pPr>
        <w:pStyle w:val="Sinespaciado"/>
        <w:ind w:left="709" w:right="701"/>
        <w:jc w:val="both"/>
        <w:rPr>
          <w:rFonts w:ascii="Tahoma" w:hAnsi="Tahoma" w:cs="Tahoma"/>
          <w:szCs w:val="24"/>
        </w:rPr>
      </w:pPr>
    </w:p>
    <w:p w:rsidR="0098640E" w:rsidRPr="00A83046" w:rsidRDefault="0098640E" w:rsidP="00FE60F1">
      <w:pPr>
        <w:pStyle w:val="Sinespaciado"/>
        <w:ind w:left="709" w:right="701"/>
        <w:jc w:val="both"/>
        <w:rPr>
          <w:rFonts w:ascii="Tahoma" w:hAnsi="Tahoma" w:cs="Tahoma"/>
          <w:szCs w:val="24"/>
        </w:rPr>
      </w:pPr>
      <w:r w:rsidRPr="00A83046">
        <w:rPr>
          <w:rFonts w:ascii="Tahoma" w:hAnsi="Tahoma" w:cs="Tahoma"/>
          <w:szCs w:val="24"/>
        </w:rPr>
        <w:t>Así mismo se presumen auténticos todos los documentos que reúnan los requisitos para ser título ejecutivo.</w:t>
      </w:r>
    </w:p>
    <w:p w:rsidR="0098640E" w:rsidRPr="00A83046" w:rsidRDefault="0098640E" w:rsidP="00FE60F1">
      <w:pPr>
        <w:pStyle w:val="Sinespaciado"/>
        <w:ind w:left="709" w:right="701"/>
        <w:jc w:val="both"/>
        <w:rPr>
          <w:rFonts w:ascii="Tahoma" w:hAnsi="Tahoma" w:cs="Tahoma"/>
          <w:szCs w:val="24"/>
        </w:rPr>
      </w:pPr>
    </w:p>
    <w:p w:rsidR="0098640E" w:rsidRPr="00A83046" w:rsidRDefault="0098640E" w:rsidP="00FE60F1">
      <w:pPr>
        <w:pStyle w:val="Sinespaciado"/>
        <w:ind w:left="709" w:right="701"/>
        <w:jc w:val="both"/>
        <w:rPr>
          <w:rFonts w:ascii="Tahoma" w:hAnsi="Tahoma" w:cs="Tahoma"/>
          <w:szCs w:val="24"/>
        </w:rPr>
      </w:pPr>
      <w:r w:rsidRPr="00A83046">
        <w:rPr>
          <w:rFonts w:ascii="Tahoma" w:hAnsi="Tahoma" w:cs="Tahoma"/>
          <w:szCs w:val="24"/>
        </w:rPr>
        <w:t>La parte que aporte al proceso un documento, en original o en copia, reconoce con ello su autenticidad y no podrá impugnarlo, excepto cuando al presentarlo alegue su falsedad. Los documentos en forma de mensaje de datos se presumen auténticos.</w:t>
      </w:r>
    </w:p>
    <w:p w:rsidR="0098640E" w:rsidRPr="00A83046" w:rsidRDefault="0098640E" w:rsidP="00FE60F1">
      <w:pPr>
        <w:pStyle w:val="Sinespaciado"/>
        <w:ind w:left="709" w:right="701"/>
        <w:jc w:val="both"/>
        <w:rPr>
          <w:rFonts w:ascii="Tahoma" w:hAnsi="Tahoma" w:cs="Tahoma"/>
          <w:szCs w:val="24"/>
        </w:rPr>
      </w:pPr>
    </w:p>
    <w:p w:rsidR="0098640E" w:rsidRPr="00A83046" w:rsidRDefault="0098640E" w:rsidP="00FE60F1">
      <w:pPr>
        <w:pStyle w:val="Sinespaciado"/>
        <w:ind w:left="709" w:right="701"/>
        <w:jc w:val="both"/>
        <w:rPr>
          <w:rFonts w:ascii="Tahoma" w:hAnsi="Tahoma" w:cs="Tahoma"/>
          <w:szCs w:val="24"/>
        </w:rPr>
      </w:pPr>
      <w:r w:rsidRPr="00A83046">
        <w:rPr>
          <w:rFonts w:ascii="Tahoma" w:hAnsi="Tahoma" w:cs="Tahoma"/>
          <w:b/>
          <w:i/>
          <w:szCs w:val="24"/>
        </w:rPr>
        <w:t>Lo dispuesto en este artículo se aplica en todos los procesos y en todas las jurisdicciones</w:t>
      </w:r>
      <w:r w:rsidRPr="00A83046">
        <w:rPr>
          <w:rFonts w:ascii="Tahoma" w:hAnsi="Tahoma" w:cs="Tahoma"/>
          <w:szCs w:val="24"/>
        </w:rPr>
        <w:t>…”</w:t>
      </w:r>
      <w:r w:rsidRPr="00A83046">
        <w:rPr>
          <w:rFonts w:ascii="Tahoma" w:hAnsi="Tahoma" w:cs="Tahoma"/>
          <w:szCs w:val="24"/>
          <w:vertAlign w:val="superscript"/>
        </w:rPr>
        <w:footnoteReference w:id="9"/>
      </w:r>
      <w:r w:rsidRPr="00A83046">
        <w:rPr>
          <w:rFonts w:ascii="Tahoma" w:hAnsi="Tahoma" w:cs="Tahoma"/>
          <w:szCs w:val="24"/>
        </w:rPr>
        <w:t>.</w:t>
      </w:r>
    </w:p>
    <w:p w:rsidR="0098640E" w:rsidRPr="004D4AF5" w:rsidRDefault="0098640E" w:rsidP="004D4AF5">
      <w:pPr>
        <w:pStyle w:val="Sinespaciado"/>
        <w:spacing w:line="276" w:lineRule="auto"/>
        <w:rPr>
          <w:rFonts w:ascii="Tahoma" w:hAnsi="Tahoma" w:cs="Tahoma"/>
          <w:sz w:val="24"/>
          <w:szCs w:val="24"/>
        </w:rPr>
      </w:pPr>
    </w:p>
    <w:p w:rsidR="001D75DE" w:rsidRPr="004D4AF5" w:rsidRDefault="0098640E" w:rsidP="004D4AF5">
      <w:pPr>
        <w:pStyle w:val="Sinespaciado"/>
        <w:spacing w:line="276" w:lineRule="auto"/>
        <w:ind w:left="360"/>
        <w:jc w:val="both"/>
        <w:rPr>
          <w:rFonts w:ascii="Tahoma" w:hAnsi="Tahoma" w:cs="Tahoma"/>
          <w:sz w:val="24"/>
          <w:szCs w:val="24"/>
        </w:rPr>
      </w:pPr>
      <w:r w:rsidRPr="004D4AF5">
        <w:rPr>
          <w:rFonts w:ascii="Tahoma" w:hAnsi="Tahoma" w:cs="Tahoma"/>
          <w:sz w:val="24"/>
          <w:szCs w:val="24"/>
        </w:rPr>
        <w:t xml:space="preserve">Por lo tanto, si acorde con lo reglado en el aludido artículo 244 C.G.P. se desprende que los documentos, ya sean públicos o privados, se presumen auténticos, siempre y cuando no sean tachados de falsos o de desconocidos, sumado a que dicha norma no solo se aplica a los procesos civiles sino a todos los procesos sin </w:t>
      </w:r>
      <w:r w:rsidR="008E0764" w:rsidRPr="004D4AF5">
        <w:rPr>
          <w:rFonts w:ascii="Tahoma" w:hAnsi="Tahoma" w:cs="Tahoma"/>
          <w:sz w:val="24"/>
          <w:szCs w:val="24"/>
        </w:rPr>
        <w:t>distinción</w:t>
      </w:r>
      <w:r w:rsidRPr="004D4AF5">
        <w:rPr>
          <w:rFonts w:ascii="Tahoma" w:hAnsi="Tahoma" w:cs="Tahoma"/>
          <w:sz w:val="24"/>
          <w:szCs w:val="24"/>
        </w:rPr>
        <w:t xml:space="preserve"> de jurisdicción, ello nos indicaría que </w:t>
      </w:r>
      <w:r w:rsidR="001D75DE" w:rsidRPr="004D4AF5">
        <w:rPr>
          <w:rFonts w:ascii="Tahoma" w:hAnsi="Tahoma" w:cs="Tahoma"/>
          <w:sz w:val="24"/>
          <w:szCs w:val="24"/>
        </w:rPr>
        <w:t>la aludida acta de entrega se debe presumir como aut</w:t>
      </w:r>
      <w:r w:rsidR="008E0764" w:rsidRPr="004D4AF5">
        <w:rPr>
          <w:rFonts w:ascii="Tahoma" w:hAnsi="Tahoma" w:cs="Tahoma"/>
          <w:sz w:val="24"/>
          <w:szCs w:val="24"/>
        </w:rPr>
        <w:t>é</w:t>
      </w:r>
      <w:r w:rsidR="001D75DE" w:rsidRPr="004D4AF5">
        <w:rPr>
          <w:rFonts w:ascii="Tahoma" w:hAnsi="Tahoma" w:cs="Tahoma"/>
          <w:sz w:val="24"/>
          <w:szCs w:val="24"/>
        </w:rPr>
        <w:t>ntica</w:t>
      </w:r>
      <w:r w:rsidR="00850FF7" w:rsidRPr="004D4AF5">
        <w:rPr>
          <w:rFonts w:ascii="Tahoma" w:hAnsi="Tahoma" w:cs="Tahoma"/>
          <w:sz w:val="24"/>
          <w:szCs w:val="24"/>
        </w:rPr>
        <w:t>,</w:t>
      </w:r>
      <w:r w:rsidR="001D75DE" w:rsidRPr="004D4AF5">
        <w:rPr>
          <w:rFonts w:ascii="Tahoma" w:hAnsi="Tahoma" w:cs="Tahoma"/>
          <w:sz w:val="24"/>
          <w:szCs w:val="24"/>
        </w:rPr>
        <w:t xml:space="preserve"> y por ende carecerían de cualquier fundamento los reproches que en tal sentido han sido formulados por el apelante. </w:t>
      </w:r>
    </w:p>
    <w:p w:rsidR="00850FF7" w:rsidRPr="004D4AF5" w:rsidRDefault="00850FF7" w:rsidP="004D4AF5">
      <w:pPr>
        <w:pStyle w:val="Sinespaciado"/>
        <w:spacing w:line="276" w:lineRule="auto"/>
        <w:jc w:val="both"/>
        <w:rPr>
          <w:rFonts w:ascii="Tahoma" w:hAnsi="Tahoma" w:cs="Tahoma"/>
          <w:sz w:val="24"/>
          <w:szCs w:val="24"/>
        </w:rPr>
      </w:pPr>
    </w:p>
    <w:p w:rsidR="002D1F95" w:rsidRPr="004D4AF5" w:rsidRDefault="002D1F95" w:rsidP="004D4AF5">
      <w:pPr>
        <w:pStyle w:val="Sinespaciado"/>
        <w:numPr>
          <w:ilvl w:val="0"/>
          <w:numId w:val="15"/>
        </w:numPr>
        <w:spacing w:line="276" w:lineRule="auto"/>
        <w:ind w:left="360"/>
        <w:jc w:val="both"/>
        <w:rPr>
          <w:rFonts w:ascii="Tahoma" w:hAnsi="Tahoma" w:cs="Tahoma"/>
          <w:sz w:val="24"/>
          <w:szCs w:val="24"/>
        </w:rPr>
      </w:pPr>
      <w:r w:rsidRPr="004D4AF5">
        <w:rPr>
          <w:rFonts w:ascii="Tahoma" w:hAnsi="Tahoma" w:cs="Tahoma"/>
          <w:sz w:val="24"/>
          <w:szCs w:val="24"/>
        </w:rPr>
        <w:t xml:space="preserve">La Sra. </w:t>
      </w:r>
      <w:r w:rsidR="006B1954" w:rsidRPr="004D4AF5">
        <w:rPr>
          <w:rFonts w:ascii="Tahoma" w:hAnsi="Tahoma" w:cs="Tahoma"/>
          <w:sz w:val="24"/>
          <w:szCs w:val="24"/>
        </w:rPr>
        <w:t>LUZ MARINA CORREA LÓPEZ</w:t>
      </w:r>
      <w:r w:rsidRPr="004D4AF5">
        <w:rPr>
          <w:rFonts w:ascii="Tahoma" w:hAnsi="Tahoma" w:cs="Tahoma"/>
          <w:sz w:val="24"/>
          <w:szCs w:val="24"/>
        </w:rPr>
        <w:t xml:space="preserve">, fue víctima de una estafa fraguada por </w:t>
      </w:r>
      <w:r w:rsidR="00CE78E9" w:rsidRPr="004D4AF5">
        <w:rPr>
          <w:rFonts w:ascii="Tahoma" w:hAnsi="Tahoma" w:cs="Tahoma"/>
          <w:sz w:val="24"/>
          <w:szCs w:val="24"/>
        </w:rPr>
        <w:t>JPAG</w:t>
      </w:r>
      <w:r w:rsidR="006B1954" w:rsidRPr="004D4AF5">
        <w:rPr>
          <w:rFonts w:ascii="Tahoma" w:hAnsi="Tahoma" w:cs="Tahoma"/>
          <w:sz w:val="24"/>
          <w:szCs w:val="24"/>
        </w:rPr>
        <w:t xml:space="preserve">, quien, mediante ardides, la despojó de un predio identificado con la matricula inmobiliaria # 290-184245 ubicado en el conjunto residencial “Villa del Sol”. </w:t>
      </w:r>
    </w:p>
    <w:p w:rsidR="006B1954" w:rsidRPr="004D4AF5" w:rsidRDefault="006B1954" w:rsidP="004D4AF5">
      <w:pPr>
        <w:pStyle w:val="Sinespaciado"/>
        <w:spacing w:line="276" w:lineRule="auto"/>
        <w:jc w:val="both"/>
        <w:rPr>
          <w:rFonts w:ascii="Tahoma" w:hAnsi="Tahoma" w:cs="Tahoma"/>
          <w:sz w:val="24"/>
          <w:szCs w:val="24"/>
        </w:rPr>
      </w:pPr>
    </w:p>
    <w:p w:rsidR="00397D31" w:rsidRPr="004D4AF5" w:rsidRDefault="006B1954" w:rsidP="004D4AF5">
      <w:pPr>
        <w:pStyle w:val="Sinespaciado"/>
        <w:spacing w:line="276" w:lineRule="auto"/>
        <w:ind w:left="360"/>
        <w:jc w:val="both"/>
        <w:rPr>
          <w:rFonts w:ascii="Tahoma" w:hAnsi="Tahoma" w:cs="Tahoma"/>
          <w:sz w:val="24"/>
          <w:szCs w:val="24"/>
        </w:rPr>
      </w:pPr>
      <w:r w:rsidRPr="004D4AF5">
        <w:rPr>
          <w:rFonts w:ascii="Tahoma" w:hAnsi="Tahoma" w:cs="Tahoma"/>
          <w:sz w:val="24"/>
          <w:szCs w:val="24"/>
        </w:rPr>
        <w:t>Es de anotar que la testigo es categórica en aseverar que en esas negociaciones</w:t>
      </w:r>
      <w:r w:rsidR="00917489" w:rsidRPr="004D4AF5">
        <w:rPr>
          <w:rFonts w:ascii="Tahoma" w:hAnsi="Tahoma" w:cs="Tahoma"/>
          <w:sz w:val="24"/>
          <w:szCs w:val="24"/>
        </w:rPr>
        <w:t>,</w:t>
      </w:r>
      <w:r w:rsidRPr="004D4AF5">
        <w:rPr>
          <w:rFonts w:ascii="Tahoma" w:hAnsi="Tahoma" w:cs="Tahoma"/>
          <w:sz w:val="24"/>
          <w:szCs w:val="24"/>
        </w:rPr>
        <w:t xml:space="preserve"> por intermedio de </w:t>
      </w:r>
      <w:r w:rsidR="00CE78E9" w:rsidRPr="004D4AF5">
        <w:rPr>
          <w:rFonts w:ascii="Tahoma" w:hAnsi="Tahoma" w:cs="Tahoma"/>
          <w:sz w:val="24"/>
          <w:szCs w:val="24"/>
        </w:rPr>
        <w:t>JPAG</w:t>
      </w:r>
      <w:r w:rsidR="00917489" w:rsidRPr="004D4AF5">
        <w:rPr>
          <w:rFonts w:ascii="Tahoma" w:hAnsi="Tahoma" w:cs="Tahoma"/>
          <w:sz w:val="24"/>
          <w:szCs w:val="24"/>
        </w:rPr>
        <w:t>,</w:t>
      </w:r>
      <w:r w:rsidRPr="004D4AF5">
        <w:rPr>
          <w:rFonts w:ascii="Tahoma" w:hAnsi="Tahoma" w:cs="Tahoma"/>
          <w:sz w:val="24"/>
          <w:szCs w:val="24"/>
        </w:rPr>
        <w:t xml:space="preserve"> conoció a </w:t>
      </w:r>
      <w:r w:rsidR="008F0B70" w:rsidRPr="004D4AF5">
        <w:rPr>
          <w:rFonts w:ascii="Tahoma" w:hAnsi="Tahoma" w:cs="Tahoma"/>
          <w:sz w:val="24"/>
          <w:szCs w:val="24"/>
        </w:rPr>
        <w:t>CMOA</w:t>
      </w:r>
      <w:r w:rsidRPr="004D4AF5">
        <w:rPr>
          <w:rFonts w:ascii="Tahoma" w:hAnsi="Tahoma" w:cs="Tahoma"/>
          <w:sz w:val="24"/>
          <w:szCs w:val="24"/>
        </w:rPr>
        <w:t xml:space="preserve">, quien se lo presentó como su socio, </w:t>
      </w:r>
      <w:r w:rsidR="00917489" w:rsidRPr="004D4AF5">
        <w:rPr>
          <w:rFonts w:ascii="Tahoma" w:hAnsi="Tahoma" w:cs="Tahoma"/>
          <w:sz w:val="24"/>
          <w:szCs w:val="24"/>
        </w:rPr>
        <w:t xml:space="preserve">y como </w:t>
      </w:r>
      <w:r w:rsidRPr="004D4AF5">
        <w:rPr>
          <w:rFonts w:ascii="Tahoma" w:hAnsi="Tahoma" w:cs="Tahoma"/>
          <w:sz w:val="24"/>
          <w:szCs w:val="24"/>
        </w:rPr>
        <w:t>un gestor de paz, y que era la persona que lo respaldada en el contrato.</w:t>
      </w:r>
    </w:p>
    <w:p w:rsidR="001C4950" w:rsidRPr="004D4AF5" w:rsidRDefault="001C4950" w:rsidP="004D4AF5">
      <w:pPr>
        <w:pStyle w:val="Sinespaciado"/>
        <w:spacing w:line="276" w:lineRule="auto"/>
        <w:jc w:val="both"/>
        <w:rPr>
          <w:rFonts w:ascii="Tahoma" w:hAnsi="Tahoma" w:cs="Tahoma"/>
          <w:sz w:val="24"/>
          <w:szCs w:val="24"/>
        </w:rPr>
      </w:pPr>
    </w:p>
    <w:p w:rsidR="001C4950" w:rsidRPr="004D4AF5" w:rsidRDefault="001C4950" w:rsidP="004D4AF5">
      <w:pPr>
        <w:pStyle w:val="Sinespaciado"/>
        <w:numPr>
          <w:ilvl w:val="0"/>
          <w:numId w:val="15"/>
        </w:numPr>
        <w:spacing w:line="276" w:lineRule="auto"/>
        <w:ind w:left="360"/>
        <w:jc w:val="both"/>
        <w:rPr>
          <w:rFonts w:ascii="Tahoma" w:hAnsi="Tahoma" w:cs="Tahoma"/>
          <w:sz w:val="24"/>
          <w:szCs w:val="24"/>
        </w:rPr>
      </w:pPr>
      <w:r w:rsidRPr="004D4AF5">
        <w:rPr>
          <w:rFonts w:ascii="Tahoma" w:hAnsi="Tahoma" w:cs="Tahoma"/>
          <w:sz w:val="24"/>
          <w:szCs w:val="24"/>
        </w:rPr>
        <w:t xml:space="preserve">Según lo declarado por la testigo CLAUDIA PATRICIA NARANJO RAMÍREZ, ella conoció a </w:t>
      </w:r>
      <w:r w:rsidR="008F0B70" w:rsidRPr="004D4AF5">
        <w:rPr>
          <w:rFonts w:ascii="Tahoma" w:hAnsi="Tahoma" w:cs="Tahoma"/>
          <w:sz w:val="24"/>
          <w:szCs w:val="24"/>
        </w:rPr>
        <w:t>CMOA</w:t>
      </w:r>
      <w:r w:rsidRPr="004D4AF5">
        <w:rPr>
          <w:rFonts w:ascii="Tahoma" w:hAnsi="Tahoma" w:cs="Tahoma"/>
          <w:sz w:val="24"/>
          <w:szCs w:val="24"/>
        </w:rPr>
        <w:t xml:space="preserve"> por intermedio de un amigo en común, </w:t>
      </w:r>
      <w:r w:rsidR="00917489" w:rsidRPr="004D4AF5">
        <w:rPr>
          <w:rFonts w:ascii="Tahoma" w:hAnsi="Tahoma" w:cs="Tahoma"/>
          <w:sz w:val="24"/>
          <w:szCs w:val="24"/>
        </w:rPr>
        <w:t>quien le dijo</w:t>
      </w:r>
      <w:r w:rsidRPr="004D4AF5">
        <w:rPr>
          <w:rFonts w:ascii="Tahoma" w:hAnsi="Tahoma" w:cs="Tahoma"/>
          <w:sz w:val="24"/>
          <w:szCs w:val="24"/>
        </w:rPr>
        <w:t xml:space="preserve"> que </w:t>
      </w:r>
      <w:r w:rsidR="00CE78E9" w:rsidRPr="004D4AF5">
        <w:rPr>
          <w:rFonts w:ascii="Tahoma" w:hAnsi="Tahoma" w:cs="Tahoma"/>
          <w:bCs/>
        </w:rPr>
        <w:t>CMO</w:t>
      </w:r>
      <w:r w:rsidRPr="004D4AF5">
        <w:rPr>
          <w:rFonts w:ascii="Tahoma" w:hAnsi="Tahoma" w:cs="Tahoma"/>
          <w:sz w:val="24"/>
          <w:szCs w:val="24"/>
        </w:rPr>
        <w:t xml:space="preserve"> estaba a cargo del remate de unos inmuebles que le habían sido incautados a unos narcotraficantes. </w:t>
      </w:r>
    </w:p>
    <w:p w:rsidR="001C4950" w:rsidRPr="004D4AF5" w:rsidRDefault="001C4950" w:rsidP="004D4AF5">
      <w:pPr>
        <w:pStyle w:val="Sinespaciado"/>
        <w:spacing w:line="276" w:lineRule="auto"/>
        <w:jc w:val="both"/>
        <w:rPr>
          <w:rFonts w:ascii="Tahoma" w:hAnsi="Tahoma" w:cs="Tahoma"/>
          <w:sz w:val="24"/>
          <w:szCs w:val="24"/>
        </w:rPr>
      </w:pPr>
    </w:p>
    <w:p w:rsidR="001C4950" w:rsidRPr="004D4AF5" w:rsidRDefault="001C4950" w:rsidP="004D4AF5">
      <w:pPr>
        <w:pStyle w:val="Sinespaciado"/>
        <w:spacing w:line="276" w:lineRule="auto"/>
        <w:ind w:left="360"/>
        <w:jc w:val="both"/>
        <w:rPr>
          <w:rFonts w:ascii="Tahoma" w:hAnsi="Tahoma" w:cs="Tahoma"/>
          <w:sz w:val="24"/>
          <w:szCs w:val="24"/>
        </w:rPr>
      </w:pPr>
      <w:r w:rsidRPr="004D4AF5">
        <w:rPr>
          <w:rFonts w:ascii="Tahoma" w:hAnsi="Tahoma" w:cs="Tahoma"/>
          <w:sz w:val="24"/>
          <w:szCs w:val="24"/>
        </w:rPr>
        <w:t xml:space="preserve">Adveró la testigo que después que se puso en contacto con </w:t>
      </w:r>
      <w:r w:rsidR="008F0B70" w:rsidRPr="004D4AF5">
        <w:rPr>
          <w:rFonts w:ascii="Tahoma" w:hAnsi="Tahoma" w:cs="Tahoma"/>
          <w:sz w:val="24"/>
          <w:szCs w:val="24"/>
        </w:rPr>
        <w:t>CMOA</w:t>
      </w:r>
      <w:r w:rsidRPr="004D4AF5">
        <w:rPr>
          <w:rFonts w:ascii="Tahoma" w:hAnsi="Tahoma" w:cs="Tahoma"/>
          <w:sz w:val="24"/>
          <w:szCs w:val="24"/>
        </w:rPr>
        <w:t xml:space="preserve">, dicho fulano se le presentó como director del movimiento de la unidad nacional de víctimas, </w:t>
      </w:r>
      <w:r w:rsidR="006A4181" w:rsidRPr="004D4AF5">
        <w:rPr>
          <w:rFonts w:ascii="Tahoma" w:hAnsi="Tahoma" w:cs="Tahoma"/>
          <w:sz w:val="24"/>
          <w:szCs w:val="24"/>
        </w:rPr>
        <w:t xml:space="preserve">y le dijo </w:t>
      </w:r>
      <w:r w:rsidRPr="004D4AF5">
        <w:rPr>
          <w:rFonts w:ascii="Tahoma" w:hAnsi="Tahoma" w:cs="Tahoma"/>
          <w:sz w:val="24"/>
          <w:szCs w:val="24"/>
        </w:rPr>
        <w:t xml:space="preserve">que laboraba con la Dirección Nacional de Estupefacientes (D.N.E.) en el tema relacionado con el remate de los bienes incautados. </w:t>
      </w:r>
    </w:p>
    <w:p w:rsidR="001C4950" w:rsidRPr="004D4AF5" w:rsidRDefault="001C4950" w:rsidP="004D4AF5">
      <w:pPr>
        <w:pStyle w:val="Sinespaciado"/>
        <w:spacing w:line="276" w:lineRule="auto"/>
        <w:jc w:val="both"/>
        <w:rPr>
          <w:rFonts w:ascii="Tahoma" w:hAnsi="Tahoma" w:cs="Tahoma"/>
          <w:sz w:val="24"/>
          <w:szCs w:val="24"/>
        </w:rPr>
      </w:pPr>
    </w:p>
    <w:p w:rsidR="00ED0F6A" w:rsidRPr="004D4AF5" w:rsidRDefault="001C4950" w:rsidP="004D4AF5">
      <w:pPr>
        <w:pStyle w:val="Sinespaciado"/>
        <w:spacing w:line="276" w:lineRule="auto"/>
        <w:ind w:left="360"/>
        <w:jc w:val="both"/>
        <w:rPr>
          <w:rFonts w:ascii="Tahoma" w:hAnsi="Tahoma" w:cs="Tahoma"/>
          <w:sz w:val="24"/>
          <w:szCs w:val="24"/>
        </w:rPr>
      </w:pPr>
      <w:r w:rsidRPr="004D4AF5">
        <w:rPr>
          <w:rFonts w:ascii="Tahoma" w:hAnsi="Tahoma" w:cs="Tahoma"/>
          <w:sz w:val="24"/>
          <w:szCs w:val="24"/>
        </w:rPr>
        <w:t xml:space="preserve">En tal sentido, expuso la testigo </w:t>
      </w:r>
      <w:r w:rsidR="00EC1C36" w:rsidRPr="004D4AF5">
        <w:rPr>
          <w:rFonts w:ascii="Tahoma" w:hAnsi="Tahoma" w:cs="Tahoma"/>
          <w:sz w:val="24"/>
          <w:szCs w:val="24"/>
        </w:rPr>
        <w:t xml:space="preserve">que el Sr. </w:t>
      </w:r>
      <w:r w:rsidR="008F0B70" w:rsidRPr="004D4AF5">
        <w:rPr>
          <w:rFonts w:ascii="Tahoma" w:hAnsi="Tahoma" w:cs="Tahoma"/>
          <w:sz w:val="24"/>
          <w:szCs w:val="24"/>
        </w:rPr>
        <w:t>CMOA</w:t>
      </w:r>
      <w:r w:rsidR="00EC1C36" w:rsidRPr="004D4AF5">
        <w:rPr>
          <w:rFonts w:ascii="Tahoma" w:hAnsi="Tahoma" w:cs="Tahoma"/>
          <w:sz w:val="24"/>
          <w:szCs w:val="24"/>
        </w:rPr>
        <w:t xml:space="preserve"> le estuvo mostrando varios inmuebles que dizque iban </w:t>
      </w:r>
      <w:r w:rsidR="006A4181" w:rsidRPr="004D4AF5">
        <w:rPr>
          <w:rFonts w:ascii="Tahoma" w:hAnsi="Tahoma" w:cs="Tahoma"/>
          <w:sz w:val="24"/>
          <w:szCs w:val="24"/>
        </w:rPr>
        <w:t>a ser</w:t>
      </w:r>
      <w:r w:rsidR="00EC1C36" w:rsidRPr="004D4AF5">
        <w:rPr>
          <w:rFonts w:ascii="Tahoma" w:hAnsi="Tahoma" w:cs="Tahoma"/>
          <w:sz w:val="24"/>
          <w:szCs w:val="24"/>
        </w:rPr>
        <w:t xml:space="preserve"> remata</w:t>
      </w:r>
      <w:r w:rsidR="006A4181" w:rsidRPr="004D4AF5">
        <w:rPr>
          <w:rFonts w:ascii="Tahoma" w:hAnsi="Tahoma" w:cs="Tahoma"/>
          <w:sz w:val="24"/>
          <w:szCs w:val="24"/>
        </w:rPr>
        <w:t>dos</w:t>
      </w:r>
      <w:r w:rsidR="00EC1C36" w:rsidRPr="004D4AF5">
        <w:rPr>
          <w:rFonts w:ascii="Tahoma" w:hAnsi="Tahoma" w:cs="Tahoma"/>
          <w:sz w:val="24"/>
          <w:szCs w:val="24"/>
        </w:rPr>
        <w:t xml:space="preserve">, </w:t>
      </w:r>
      <w:r w:rsidR="006A4181" w:rsidRPr="004D4AF5">
        <w:rPr>
          <w:rFonts w:ascii="Tahoma" w:hAnsi="Tahoma" w:cs="Tahoma"/>
          <w:sz w:val="24"/>
          <w:szCs w:val="24"/>
        </w:rPr>
        <w:t xml:space="preserve">de los cuales </w:t>
      </w:r>
      <w:r w:rsidR="00EC1C36" w:rsidRPr="004D4AF5">
        <w:rPr>
          <w:rFonts w:ascii="Tahoma" w:hAnsi="Tahoma" w:cs="Tahoma"/>
          <w:sz w:val="24"/>
          <w:szCs w:val="24"/>
        </w:rPr>
        <w:t xml:space="preserve">ella se interesó por uno identificado con la matricula inmobiliaria # 294-36701 ubicado en la urbanización santa Isabel II, diagonal 28A # 2. Ante su interés, </w:t>
      </w:r>
      <w:r w:rsidR="008F0B70" w:rsidRPr="004D4AF5">
        <w:rPr>
          <w:rFonts w:ascii="Tahoma" w:hAnsi="Tahoma" w:cs="Tahoma"/>
          <w:sz w:val="24"/>
          <w:szCs w:val="24"/>
        </w:rPr>
        <w:t>CMOA</w:t>
      </w:r>
      <w:r w:rsidR="00EC1C36" w:rsidRPr="004D4AF5">
        <w:rPr>
          <w:rFonts w:ascii="Tahoma" w:hAnsi="Tahoma" w:cs="Tahoma"/>
          <w:sz w:val="24"/>
          <w:szCs w:val="24"/>
        </w:rPr>
        <w:t xml:space="preserve"> la puso en contacto con </w:t>
      </w:r>
      <w:r w:rsidR="00CE78E9" w:rsidRPr="004D4AF5">
        <w:rPr>
          <w:rFonts w:ascii="Tahoma" w:hAnsi="Tahoma" w:cs="Tahoma"/>
          <w:sz w:val="24"/>
          <w:szCs w:val="24"/>
        </w:rPr>
        <w:t>JPAG</w:t>
      </w:r>
      <w:r w:rsidR="00EC1C36" w:rsidRPr="004D4AF5">
        <w:rPr>
          <w:rFonts w:ascii="Tahoma" w:hAnsi="Tahoma" w:cs="Tahoma"/>
          <w:sz w:val="24"/>
          <w:szCs w:val="24"/>
        </w:rPr>
        <w:t>, ya que ambos trabajaban juntos, quien le dijo que para poder optar por el inmueble ten</w:t>
      </w:r>
      <w:r w:rsidR="008E0764" w:rsidRPr="004D4AF5">
        <w:rPr>
          <w:rFonts w:ascii="Tahoma" w:hAnsi="Tahoma" w:cs="Tahoma"/>
          <w:sz w:val="24"/>
          <w:szCs w:val="24"/>
        </w:rPr>
        <w:t>í</w:t>
      </w:r>
      <w:r w:rsidR="00EC1C36" w:rsidRPr="004D4AF5">
        <w:rPr>
          <w:rFonts w:ascii="Tahoma" w:hAnsi="Tahoma" w:cs="Tahoma"/>
          <w:sz w:val="24"/>
          <w:szCs w:val="24"/>
        </w:rPr>
        <w:t>a que consignar $15 millones, y que en tres meses le hacían entrega del bien, lo cual nunca sucedió.</w:t>
      </w:r>
    </w:p>
    <w:p w:rsidR="00ED0F6A" w:rsidRPr="004D4AF5" w:rsidRDefault="00ED0F6A" w:rsidP="004D4AF5">
      <w:pPr>
        <w:pStyle w:val="Sinespaciado"/>
        <w:spacing w:line="276" w:lineRule="auto"/>
        <w:jc w:val="both"/>
        <w:rPr>
          <w:rFonts w:ascii="Tahoma" w:hAnsi="Tahoma" w:cs="Tahoma"/>
          <w:sz w:val="24"/>
          <w:szCs w:val="24"/>
        </w:rPr>
      </w:pPr>
    </w:p>
    <w:p w:rsidR="001C4950" w:rsidRPr="004D4AF5" w:rsidRDefault="00ED0F6A" w:rsidP="004D4AF5">
      <w:pPr>
        <w:pStyle w:val="Sinespaciado"/>
        <w:numPr>
          <w:ilvl w:val="0"/>
          <w:numId w:val="15"/>
        </w:numPr>
        <w:spacing w:line="276" w:lineRule="auto"/>
        <w:ind w:left="360"/>
        <w:jc w:val="both"/>
        <w:rPr>
          <w:rFonts w:ascii="Tahoma" w:hAnsi="Tahoma" w:cs="Tahoma"/>
          <w:sz w:val="24"/>
          <w:szCs w:val="24"/>
        </w:rPr>
      </w:pPr>
      <w:r w:rsidRPr="004D4AF5">
        <w:rPr>
          <w:rFonts w:ascii="Tahoma" w:hAnsi="Tahoma" w:cs="Tahoma"/>
          <w:sz w:val="24"/>
          <w:szCs w:val="24"/>
        </w:rPr>
        <w:t xml:space="preserve">La Sra. MARTHA NOHEMÍ ROLDAN AGUIRRE, adveró que </w:t>
      </w:r>
      <w:r w:rsidR="006A4181" w:rsidRPr="004D4AF5">
        <w:rPr>
          <w:rFonts w:ascii="Tahoma" w:hAnsi="Tahoma" w:cs="Tahoma"/>
          <w:sz w:val="24"/>
          <w:szCs w:val="24"/>
        </w:rPr>
        <w:t xml:space="preserve">ella le entregó </w:t>
      </w:r>
      <w:r w:rsidRPr="004D4AF5">
        <w:rPr>
          <w:rFonts w:ascii="Tahoma" w:hAnsi="Tahoma" w:cs="Tahoma"/>
          <w:sz w:val="24"/>
          <w:szCs w:val="24"/>
        </w:rPr>
        <w:t xml:space="preserve">a </w:t>
      </w:r>
      <w:r w:rsidR="00CE78E9" w:rsidRPr="004D4AF5">
        <w:rPr>
          <w:rFonts w:ascii="Tahoma" w:hAnsi="Tahoma" w:cs="Tahoma"/>
          <w:sz w:val="24"/>
          <w:szCs w:val="24"/>
        </w:rPr>
        <w:t>JPAG</w:t>
      </w:r>
      <w:r w:rsidRPr="004D4AF5">
        <w:rPr>
          <w:rFonts w:ascii="Tahoma" w:hAnsi="Tahoma" w:cs="Tahoma"/>
          <w:sz w:val="24"/>
          <w:szCs w:val="24"/>
        </w:rPr>
        <w:t xml:space="preserve"> una suma de dinero, unos $35.500.000,oo, que se iba a utilizar en el remate de un inmueble y de unos automotores, pero como quiera que dicho fulano se desapareció, </w:t>
      </w:r>
      <w:r w:rsidR="004677C6" w:rsidRPr="004D4AF5">
        <w:rPr>
          <w:rFonts w:ascii="Tahoma" w:hAnsi="Tahoma" w:cs="Tahoma"/>
          <w:sz w:val="24"/>
          <w:szCs w:val="24"/>
        </w:rPr>
        <w:t xml:space="preserve">acudió a </w:t>
      </w:r>
      <w:r w:rsidR="008F0B70" w:rsidRPr="004D4AF5">
        <w:rPr>
          <w:rFonts w:ascii="Tahoma" w:hAnsi="Tahoma" w:cs="Tahoma"/>
          <w:sz w:val="24"/>
          <w:szCs w:val="24"/>
        </w:rPr>
        <w:t>CMOA</w:t>
      </w:r>
      <w:r w:rsidR="004677C6" w:rsidRPr="004D4AF5">
        <w:rPr>
          <w:rFonts w:ascii="Tahoma" w:hAnsi="Tahoma" w:cs="Tahoma"/>
          <w:sz w:val="24"/>
          <w:szCs w:val="24"/>
        </w:rPr>
        <w:t>, quien le entregó, en el mes de febrero de 2.015, como forma de pago, para saldar la deuda de su socio, una camioneta Nissan blanca de placas RNO-881 por el valor de $35.000.000</w:t>
      </w:r>
      <w:r w:rsidR="006A4181" w:rsidRPr="004D4AF5">
        <w:rPr>
          <w:rStyle w:val="Refdenotaalpie"/>
          <w:rFonts w:ascii="Tahoma" w:hAnsi="Tahoma" w:cs="Tahoma"/>
          <w:sz w:val="24"/>
          <w:szCs w:val="24"/>
        </w:rPr>
        <w:footnoteReference w:id="10"/>
      </w:r>
      <w:r w:rsidR="004677C6" w:rsidRPr="004D4AF5">
        <w:rPr>
          <w:rFonts w:ascii="Tahoma" w:hAnsi="Tahoma" w:cs="Tahoma"/>
          <w:sz w:val="24"/>
          <w:szCs w:val="24"/>
        </w:rPr>
        <w:t>.</w:t>
      </w:r>
    </w:p>
    <w:p w:rsidR="000B124E" w:rsidRPr="004D4AF5" w:rsidRDefault="000B124E" w:rsidP="004D4AF5">
      <w:pPr>
        <w:pStyle w:val="Sinespaciado"/>
        <w:spacing w:line="276" w:lineRule="auto"/>
        <w:jc w:val="both"/>
        <w:rPr>
          <w:rFonts w:ascii="Tahoma" w:hAnsi="Tahoma" w:cs="Tahoma"/>
          <w:sz w:val="24"/>
          <w:szCs w:val="24"/>
        </w:rPr>
      </w:pPr>
    </w:p>
    <w:p w:rsidR="009D71DD" w:rsidRPr="004D4AF5" w:rsidRDefault="001A2039" w:rsidP="004D4AF5">
      <w:pPr>
        <w:pStyle w:val="Sinespaciado"/>
        <w:numPr>
          <w:ilvl w:val="0"/>
          <w:numId w:val="15"/>
        </w:numPr>
        <w:spacing w:line="276" w:lineRule="auto"/>
        <w:ind w:left="360"/>
        <w:jc w:val="both"/>
        <w:rPr>
          <w:rFonts w:ascii="Tahoma" w:hAnsi="Tahoma" w:cs="Tahoma"/>
          <w:sz w:val="24"/>
          <w:szCs w:val="24"/>
        </w:rPr>
      </w:pPr>
      <w:r w:rsidRPr="004D4AF5">
        <w:rPr>
          <w:rFonts w:ascii="Tahoma" w:hAnsi="Tahoma" w:cs="Tahoma"/>
          <w:sz w:val="24"/>
          <w:szCs w:val="24"/>
        </w:rPr>
        <w:t xml:space="preserve">El testigo </w:t>
      </w:r>
      <w:r w:rsidR="009D71DD" w:rsidRPr="004D4AF5">
        <w:rPr>
          <w:rFonts w:ascii="Tahoma" w:hAnsi="Tahoma" w:cs="Tahoma"/>
          <w:sz w:val="24"/>
          <w:szCs w:val="24"/>
        </w:rPr>
        <w:t xml:space="preserve">JOSÉ SERAFÍN AVELLA GUATAQUÍ expuso que en su calidad de representante legal de la sociedad </w:t>
      </w:r>
      <w:r w:rsidR="009D71DD" w:rsidRPr="004D4AF5">
        <w:rPr>
          <w:rFonts w:ascii="Tahoma" w:hAnsi="Tahoma" w:cs="Tahoma"/>
          <w:i/>
          <w:sz w:val="24"/>
          <w:szCs w:val="24"/>
        </w:rPr>
        <w:t>“Tecnitoyot Lt</w:t>
      </w:r>
      <w:r w:rsidR="00B5683E" w:rsidRPr="004D4AF5">
        <w:rPr>
          <w:rFonts w:ascii="Tahoma" w:hAnsi="Tahoma" w:cs="Tahoma"/>
          <w:i/>
          <w:sz w:val="24"/>
          <w:szCs w:val="24"/>
        </w:rPr>
        <w:t>d</w:t>
      </w:r>
      <w:r w:rsidR="009D71DD" w:rsidRPr="004D4AF5">
        <w:rPr>
          <w:rFonts w:ascii="Tahoma" w:hAnsi="Tahoma" w:cs="Tahoma"/>
          <w:i/>
          <w:sz w:val="24"/>
          <w:szCs w:val="24"/>
        </w:rPr>
        <w:t>a”</w:t>
      </w:r>
      <w:r w:rsidR="009D71DD" w:rsidRPr="004D4AF5">
        <w:rPr>
          <w:rFonts w:ascii="Tahoma" w:hAnsi="Tahoma" w:cs="Tahoma"/>
          <w:sz w:val="24"/>
          <w:szCs w:val="24"/>
        </w:rPr>
        <w:t xml:space="preserve"> fue estafado por los Sres. </w:t>
      </w:r>
      <w:r w:rsidR="00E15E9C" w:rsidRPr="004D4AF5">
        <w:rPr>
          <w:rFonts w:ascii="Tahoma" w:hAnsi="Tahoma" w:cs="Tahoma"/>
          <w:sz w:val="24"/>
          <w:szCs w:val="24"/>
        </w:rPr>
        <w:t>CMOA</w:t>
      </w:r>
      <w:r w:rsidR="00E15E9C">
        <w:rPr>
          <w:rFonts w:ascii="Tahoma" w:hAnsi="Tahoma" w:cs="Tahoma"/>
          <w:sz w:val="24"/>
          <w:szCs w:val="24"/>
        </w:rPr>
        <w:t xml:space="preserve"> y otros</w:t>
      </w:r>
      <w:r w:rsidR="009D71DD" w:rsidRPr="004D4AF5">
        <w:rPr>
          <w:rFonts w:ascii="Tahoma" w:hAnsi="Tahoma" w:cs="Tahoma"/>
          <w:sz w:val="24"/>
          <w:szCs w:val="24"/>
        </w:rPr>
        <w:t>, quienes se apropiaron de unos vehículos que Él les arrendó.</w:t>
      </w:r>
    </w:p>
    <w:p w:rsidR="009D71DD" w:rsidRPr="004D4AF5" w:rsidRDefault="009D71DD" w:rsidP="004D4AF5">
      <w:pPr>
        <w:pStyle w:val="Sinespaciado"/>
        <w:spacing w:line="276" w:lineRule="auto"/>
        <w:jc w:val="both"/>
        <w:rPr>
          <w:rFonts w:ascii="Tahoma" w:hAnsi="Tahoma" w:cs="Tahoma"/>
          <w:sz w:val="24"/>
          <w:szCs w:val="24"/>
        </w:rPr>
      </w:pPr>
    </w:p>
    <w:p w:rsidR="009D71DD" w:rsidRPr="004D4AF5" w:rsidRDefault="009D71DD" w:rsidP="004D4AF5">
      <w:pPr>
        <w:pStyle w:val="Sinespaciado"/>
        <w:spacing w:line="276" w:lineRule="auto"/>
        <w:ind w:left="360"/>
        <w:jc w:val="both"/>
        <w:rPr>
          <w:rFonts w:ascii="Tahoma" w:hAnsi="Tahoma" w:cs="Tahoma"/>
          <w:sz w:val="24"/>
          <w:szCs w:val="24"/>
        </w:rPr>
      </w:pPr>
      <w:r w:rsidRPr="004D4AF5">
        <w:rPr>
          <w:rFonts w:ascii="Tahoma" w:hAnsi="Tahoma" w:cs="Tahoma"/>
          <w:sz w:val="24"/>
          <w:szCs w:val="24"/>
        </w:rPr>
        <w:t xml:space="preserve">En tal sentido, el testigo </w:t>
      </w:r>
      <w:r w:rsidR="006A4181" w:rsidRPr="004D4AF5">
        <w:rPr>
          <w:rFonts w:ascii="Tahoma" w:hAnsi="Tahoma" w:cs="Tahoma"/>
          <w:sz w:val="24"/>
          <w:szCs w:val="24"/>
        </w:rPr>
        <w:t xml:space="preserve">adveró </w:t>
      </w:r>
      <w:r w:rsidRPr="004D4AF5">
        <w:rPr>
          <w:rFonts w:ascii="Tahoma" w:hAnsi="Tahoma" w:cs="Tahoma"/>
          <w:sz w:val="24"/>
          <w:szCs w:val="24"/>
        </w:rPr>
        <w:t>que con la sociedad “AG Construcciones y Distribuciones Ltda” suscribió un contrato por el t</w:t>
      </w:r>
      <w:r w:rsidR="003A03D6" w:rsidRPr="004D4AF5">
        <w:rPr>
          <w:rFonts w:ascii="Tahoma" w:hAnsi="Tahoma" w:cs="Tahoma"/>
          <w:sz w:val="24"/>
          <w:szCs w:val="24"/>
        </w:rPr>
        <w:t>é</w:t>
      </w:r>
      <w:r w:rsidRPr="004D4AF5">
        <w:rPr>
          <w:rFonts w:ascii="Tahoma" w:hAnsi="Tahoma" w:cs="Tahoma"/>
          <w:sz w:val="24"/>
          <w:szCs w:val="24"/>
        </w:rPr>
        <w:t xml:space="preserve">rmino de ocho meses, comprendidos </w:t>
      </w:r>
      <w:r w:rsidR="006A4181" w:rsidRPr="004D4AF5">
        <w:rPr>
          <w:rFonts w:ascii="Tahoma" w:hAnsi="Tahoma" w:cs="Tahoma"/>
          <w:sz w:val="24"/>
          <w:szCs w:val="24"/>
        </w:rPr>
        <w:t>entre</w:t>
      </w:r>
      <w:r w:rsidRPr="004D4AF5">
        <w:rPr>
          <w:rFonts w:ascii="Tahoma" w:hAnsi="Tahoma" w:cs="Tahoma"/>
          <w:sz w:val="24"/>
          <w:szCs w:val="24"/>
        </w:rPr>
        <w:t xml:space="preserve"> el 23 de enero de 2.015 </w:t>
      </w:r>
      <w:r w:rsidR="006A4181" w:rsidRPr="004D4AF5">
        <w:rPr>
          <w:rFonts w:ascii="Tahoma" w:hAnsi="Tahoma" w:cs="Tahoma"/>
          <w:sz w:val="24"/>
          <w:szCs w:val="24"/>
        </w:rPr>
        <w:t>y</w:t>
      </w:r>
      <w:r w:rsidRPr="004D4AF5">
        <w:rPr>
          <w:rFonts w:ascii="Tahoma" w:hAnsi="Tahoma" w:cs="Tahoma"/>
          <w:sz w:val="24"/>
          <w:szCs w:val="24"/>
        </w:rPr>
        <w:t xml:space="preserve"> el 22 de septiembre de 2.015, </w:t>
      </w:r>
      <w:r w:rsidR="006A4181" w:rsidRPr="004D4AF5">
        <w:rPr>
          <w:rFonts w:ascii="Tahoma" w:hAnsi="Tahoma" w:cs="Tahoma"/>
          <w:sz w:val="24"/>
          <w:szCs w:val="24"/>
        </w:rPr>
        <w:t xml:space="preserve">mediante el cual entregaba en </w:t>
      </w:r>
      <w:r w:rsidRPr="004D4AF5">
        <w:rPr>
          <w:rFonts w:ascii="Tahoma" w:hAnsi="Tahoma" w:cs="Tahoma"/>
          <w:sz w:val="24"/>
          <w:szCs w:val="24"/>
        </w:rPr>
        <w:t>arr</w:t>
      </w:r>
      <w:r w:rsidR="006A4181" w:rsidRPr="004D4AF5">
        <w:rPr>
          <w:rFonts w:ascii="Tahoma" w:hAnsi="Tahoma" w:cs="Tahoma"/>
          <w:sz w:val="24"/>
          <w:szCs w:val="24"/>
        </w:rPr>
        <w:t>iendo</w:t>
      </w:r>
      <w:r w:rsidRPr="004D4AF5">
        <w:rPr>
          <w:rFonts w:ascii="Tahoma" w:hAnsi="Tahoma" w:cs="Tahoma"/>
          <w:sz w:val="24"/>
          <w:szCs w:val="24"/>
        </w:rPr>
        <w:t xml:space="preserve"> dos camionetas Toyota Prado TX de placas HKK-501 y UGV-048 por un canon mensual de </w:t>
      </w:r>
      <w:r w:rsidR="00172FEC" w:rsidRPr="004D4AF5">
        <w:rPr>
          <w:rFonts w:ascii="Tahoma" w:hAnsi="Tahoma" w:cs="Tahoma"/>
          <w:sz w:val="24"/>
          <w:szCs w:val="24"/>
        </w:rPr>
        <w:t>$5.200.000,</w:t>
      </w:r>
      <w:r w:rsidR="00494B0A">
        <w:rPr>
          <w:rFonts w:ascii="Tahoma" w:hAnsi="Tahoma" w:cs="Tahoma"/>
          <w:sz w:val="24"/>
          <w:szCs w:val="24"/>
        </w:rPr>
        <w:t>00</w:t>
      </w:r>
      <w:r w:rsidR="00172FEC" w:rsidRPr="004D4AF5">
        <w:rPr>
          <w:rFonts w:ascii="Tahoma" w:hAnsi="Tahoma" w:cs="Tahoma"/>
          <w:sz w:val="24"/>
          <w:szCs w:val="24"/>
        </w:rPr>
        <w:t>.</w:t>
      </w:r>
    </w:p>
    <w:p w:rsidR="00172FEC" w:rsidRPr="004D4AF5" w:rsidRDefault="00172FEC" w:rsidP="004D4AF5">
      <w:pPr>
        <w:pStyle w:val="Sinespaciado"/>
        <w:spacing w:line="276" w:lineRule="auto"/>
        <w:jc w:val="both"/>
        <w:rPr>
          <w:rFonts w:ascii="Tahoma" w:hAnsi="Tahoma" w:cs="Tahoma"/>
          <w:sz w:val="24"/>
          <w:szCs w:val="24"/>
        </w:rPr>
      </w:pPr>
    </w:p>
    <w:p w:rsidR="00B065B4" w:rsidRPr="004D4AF5" w:rsidRDefault="001B1E6D" w:rsidP="004D4AF5">
      <w:pPr>
        <w:pStyle w:val="Sinespaciado"/>
        <w:spacing w:line="276" w:lineRule="auto"/>
        <w:ind w:left="360"/>
        <w:jc w:val="both"/>
        <w:rPr>
          <w:rFonts w:ascii="Tahoma" w:hAnsi="Tahoma" w:cs="Tahoma"/>
          <w:sz w:val="24"/>
          <w:szCs w:val="24"/>
        </w:rPr>
      </w:pPr>
      <w:r w:rsidRPr="004D4AF5">
        <w:rPr>
          <w:rFonts w:ascii="Tahoma" w:hAnsi="Tahoma" w:cs="Tahoma"/>
          <w:sz w:val="24"/>
          <w:szCs w:val="24"/>
        </w:rPr>
        <w:t xml:space="preserve">También </w:t>
      </w:r>
      <w:r w:rsidR="006A4181" w:rsidRPr="004D4AF5">
        <w:rPr>
          <w:rFonts w:ascii="Tahoma" w:hAnsi="Tahoma" w:cs="Tahoma"/>
          <w:sz w:val="24"/>
          <w:szCs w:val="24"/>
        </w:rPr>
        <w:t>declaró</w:t>
      </w:r>
      <w:r w:rsidR="00172FEC" w:rsidRPr="004D4AF5">
        <w:rPr>
          <w:rFonts w:ascii="Tahoma" w:hAnsi="Tahoma" w:cs="Tahoma"/>
          <w:sz w:val="24"/>
          <w:szCs w:val="24"/>
        </w:rPr>
        <w:t xml:space="preserve"> el testigo que los </w:t>
      </w:r>
      <w:r w:rsidR="006A4181" w:rsidRPr="004D4AF5">
        <w:rPr>
          <w:rFonts w:ascii="Tahoma" w:hAnsi="Tahoma" w:cs="Tahoma"/>
          <w:sz w:val="24"/>
          <w:szCs w:val="24"/>
        </w:rPr>
        <w:t>cánones</w:t>
      </w:r>
      <w:r w:rsidR="00172FEC" w:rsidRPr="004D4AF5">
        <w:rPr>
          <w:rFonts w:ascii="Tahoma" w:hAnsi="Tahoma" w:cs="Tahoma"/>
          <w:sz w:val="24"/>
          <w:szCs w:val="24"/>
        </w:rPr>
        <w:t xml:space="preserve"> de arrendamiento le fueron pagados mediante cheques que resultaron no tener fondos, </w:t>
      </w:r>
      <w:r w:rsidR="00B065B4" w:rsidRPr="004D4AF5">
        <w:rPr>
          <w:rFonts w:ascii="Tahoma" w:hAnsi="Tahoma" w:cs="Tahoma"/>
          <w:sz w:val="24"/>
          <w:szCs w:val="24"/>
        </w:rPr>
        <w:t xml:space="preserve">y que las veces en las que se comunicó con </w:t>
      </w:r>
      <w:r w:rsidR="00E15E9C" w:rsidRPr="004D4AF5">
        <w:rPr>
          <w:rFonts w:ascii="Tahoma" w:hAnsi="Tahoma" w:cs="Tahoma"/>
          <w:sz w:val="24"/>
          <w:szCs w:val="24"/>
        </w:rPr>
        <w:t>CMOA</w:t>
      </w:r>
      <w:r w:rsidR="00B065B4" w:rsidRPr="004D4AF5">
        <w:rPr>
          <w:rFonts w:ascii="Tahoma" w:hAnsi="Tahoma" w:cs="Tahoma"/>
          <w:sz w:val="24"/>
          <w:szCs w:val="24"/>
        </w:rPr>
        <w:t xml:space="preserve">, dicho sujeto no lo </w:t>
      </w:r>
      <w:r w:rsidR="006A4181" w:rsidRPr="004D4AF5">
        <w:rPr>
          <w:rFonts w:ascii="Tahoma" w:hAnsi="Tahoma" w:cs="Tahoma"/>
          <w:sz w:val="24"/>
          <w:szCs w:val="24"/>
        </w:rPr>
        <w:t>atendía</w:t>
      </w:r>
      <w:r w:rsidR="00B065B4" w:rsidRPr="004D4AF5">
        <w:rPr>
          <w:rFonts w:ascii="Tahoma" w:hAnsi="Tahoma" w:cs="Tahoma"/>
          <w:sz w:val="24"/>
          <w:szCs w:val="24"/>
        </w:rPr>
        <w:t xml:space="preserve">. </w:t>
      </w:r>
    </w:p>
    <w:p w:rsidR="00B065B4" w:rsidRPr="004D4AF5" w:rsidRDefault="00B065B4" w:rsidP="004D4AF5">
      <w:pPr>
        <w:pStyle w:val="Sinespaciado"/>
        <w:spacing w:line="276" w:lineRule="auto"/>
        <w:jc w:val="both"/>
        <w:rPr>
          <w:rFonts w:ascii="Tahoma" w:hAnsi="Tahoma" w:cs="Tahoma"/>
          <w:sz w:val="24"/>
          <w:szCs w:val="24"/>
        </w:rPr>
      </w:pPr>
    </w:p>
    <w:p w:rsidR="001B1E6D" w:rsidRPr="004D4AF5" w:rsidRDefault="00B065B4" w:rsidP="004D4AF5">
      <w:pPr>
        <w:pStyle w:val="Sinespaciado"/>
        <w:spacing w:line="276" w:lineRule="auto"/>
        <w:ind w:left="360"/>
        <w:jc w:val="both"/>
        <w:rPr>
          <w:rFonts w:ascii="Tahoma" w:hAnsi="Tahoma" w:cs="Tahoma"/>
          <w:sz w:val="24"/>
          <w:szCs w:val="24"/>
        </w:rPr>
      </w:pPr>
      <w:r w:rsidRPr="004D4AF5">
        <w:rPr>
          <w:rFonts w:ascii="Tahoma" w:hAnsi="Tahoma" w:cs="Tahoma"/>
          <w:sz w:val="24"/>
          <w:szCs w:val="24"/>
        </w:rPr>
        <w:t xml:space="preserve">Finalmente, el testigo expuso que una ocasión alguien se le apareció para que le hiciera el traspaso del </w:t>
      </w:r>
      <w:r w:rsidR="00B5683E" w:rsidRPr="004D4AF5">
        <w:rPr>
          <w:rFonts w:ascii="Tahoma" w:hAnsi="Tahoma" w:cs="Tahoma"/>
          <w:sz w:val="24"/>
          <w:szCs w:val="24"/>
        </w:rPr>
        <w:t>vehículo</w:t>
      </w:r>
      <w:r w:rsidRPr="004D4AF5">
        <w:rPr>
          <w:rFonts w:ascii="Tahoma" w:hAnsi="Tahoma" w:cs="Tahoma"/>
          <w:sz w:val="24"/>
          <w:szCs w:val="24"/>
        </w:rPr>
        <w:t xml:space="preserve"> de placas HKK-501, porque supuestamente </w:t>
      </w:r>
      <w:r w:rsidR="00BB64EA" w:rsidRPr="004D4AF5">
        <w:rPr>
          <w:rFonts w:ascii="Tahoma" w:hAnsi="Tahoma" w:cs="Tahoma"/>
          <w:sz w:val="24"/>
          <w:szCs w:val="24"/>
        </w:rPr>
        <w:t>había</w:t>
      </w:r>
      <w:r w:rsidRPr="004D4AF5">
        <w:rPr>
          <w:rFonts w:ascii="Tahoma" w:hAnsi="Tahoma" w:cs="Tahoma"/>
          <w:sz w:val="24"/>
          <w:szCs w:val="24"/>
        </w:rPr>
        <w:t xml:space="preserve"> adquirido ese rodante de buena fe. Dicho </w:t>
      </w:r>
      <w:r w:rsidR="006A4181" w:rsidRPr="004D4AF5">
        <w:rPr>
          <w:rFonts w:ascii="Tahoma" w:hAnsi="Tahoma" w:cs="Tahoma"/>
          <w:sz w:val="24"/>
          <w:szCs w:val="24"/>
        </w:rPr>
        <w:t>rodante</w:t>
      </w:r>
      <w:r w:rsidRPr="004D4AF5">
        <w:rPr>
          <w:rFonts w:ascii="Tahoma" w:hAnsi="Tahoma" w:cs="Tahoma"/>
          <w:sz w:val="24"/>
          <w:szCs w:val="24"/>
        </w:rPr>
        <w:t xml:space="preserve"> posteriormente fue inmovilizado por las autoridades, y le fue devuelto.</w:t>
      </w:r>
    </w:p>
    <w:p w:rsidR="001B1E6D" w:rsidRPr="004D4AF5" w:rsidRDefault="001B1E6D" w:rsidP="004D4AF5">
      <w:pPr>
        <w:pStyle w:val="Sinespaciado"/>
        <w:spacing w:line="276" w:lineRule="auto"/>
        <w:jc w:val="both"/>
        <w:rPr>
          <w:rFonts w:ascii="Tahoma" w:hAnsi="Tahoma" w:cs="Tahoma"/>
          <w:sz w:val="24"/>
          <w:szCs w:val="24"/>
        </w:rPr>
      </w:pPr>
    </w:p>
    <w:p w:rsidR="00172FEC" w:rsidRPr="004D4AF5" w:rsidRDefault="001B1E6D" w:rsidP="004D4AF5">
      <w:pPr>
        <w:pStyle w:val="Sinespaciado"/>
        <w:numPr>
          <w:ilvl w:val="0"/>
          <w:numId w:val="15"/>
        </w:numPr>
        <w:spacing w:line="276" w:lineRule="auto"/>
        <w:ind w:left="360"/>
        <w:jc w:val="both"/>
        <w:rPr>
          <w:rFonts w:ascii="Tahoma" w:hAnsi="Tahoma" w:cs="Tahoma"/>
          <w:sz w:val="24"/>
          <w:szCs w:val="24"/>
        </w:rPr>
      </w:pPr>
      <w:r w:rsidRPr="004D4AF5">
        <w:rPr>
          <w:rFonts w:ascii="Tahoma" w:hAnsi="Tahoma" w:cs="Tahoma"/>
          <w:sz w:val="24"/>
          <w:szCs w:val="24"/>
        </w:rPr>
        <w:t xml:space="preserve">La testigo VANESA LONDOÑO DOMÍNGUEZ, expuso que fue estafada con la suma de $4 millones por parte de </w:t>
      </w:r>
      <w:r w:rsidR="00CE78E9" w:rsidRPr="004D4AF5">
        <w:rPr>
          <w:rFonts w:ascii="Tahoma" w:hAnsi="Tahoma" w:cs="Tahoma"/>
          <w:sz w:val="24"/>
          <w:szCs w:val="24"/>
        </w:rPr>
        <w:t>JPAG</w:t>
      </w:r>
      <w:r w:rsidR="00B54EC8" w:rsidRPr="004D4AF5">
        <w:rPr>
          <w:rFonts w:ascii="Tahoma" w:hAnsi="Tahoma" w:cs="Tahoma"/>
          <w:sz w:val="24"/>
          <w:szCs w:val="24"/>
        </w:rPr>
        <w:t>, a quien le entregó es</w:t>
      </w:r>
      <w:r w:rsidR="006A4181" w:rsidRPr="004D4AF5">
        <w:rPr>
          <w:rFonts w:ascii="Tahoma" w:hAnsi="Tahoma" w:cs="Tahoma"/>
          <w:sz w:val="24"/>
          <w:szCs w:val="24"/>
        </w:rPr>
        <w:t>a</w:t>
      </w:r>
      <w:r w:rsidR="00B54EC8" w:rsidRPr="004D4AF5">
        <w:rPr>
          <w:rFonts w:ascii="Tahoma" w:hAnsi="Tahoma" w:cs="Tahoma"/>
          <w:sz w:val="24"/>
          <w:szCs w:val="24"/>
        </w:rPr>
        <w:t xml:space="preserve"> suma de dinero como pago de un </w:t>
      </w:r>
      <w:r w:rsidR="00B5683E" w:rsidRPr="004D4AF5">
        <w:rPr>
          <w:rFonts w:ascii="Tahoma" w:hAnsi="Tahoma" w:cs="Tahoma"/>
          <w:sz w:val="24"/>
          <w:szCs w:val="24"/>
        </w:rPr>
        <w:t>vehículo</w:t>
      </w:r>
      <w:r w:rsidR="00B54EC8" w:rsidRPr="004D4AF5">
        <w:rPr>
          <w:rFonts w:ascii="Tahoma" w:hAnsi="Tahoma" w:cs="Tahoma"/>
          <w:sz w:val="24"/>
          <w:szCs w:val="24"/>
        </w:rPr>
        <w:t xml:space="preserve"> que iba a ser objeto de un remate. </w:t>
      </w:r>
    </w:p>
    <w:p w:rsidR="00B54EC8" w:rsidRPr="004D4AF5" w:rsidRDefault="00B54EC8" w:rsidP="004D4AF5">
      <w:pPr>
        <w:pStyle w:val="Sinespaciado"/>
        <w:spacing w:line="276" w:lineRule="auto"/>
        <w:jc w:val="both"/>
        <w:rPr>
          <w:rFonts w:ascii="Tahoma" w:hAnsi="Tahoma" w:cs="Tahoma"/>
          <w:sz w:val="24"/>
          <w:szCs w:val="24"/>
        </w:rPr>
      </w:pPr>
    </w:p>
    <w:p w:rsidR="00B54EC8" w:rsidRPr="004D4AF5" w:rsidRDefault="00B54EC8" w:rsidP="004D4AF5">
      <w:pPr>
        <w:pStyle w:val="Sinespaciado"/>
        <w:spacing w:line="276" w:lineRule="auto"/>
        <w:ind w:left="360"/>
        <w:jc w:val="both"/>
        <w:rPr>
          <w:rFonts w:ascii="Tahoma" w:hAnsi="Tahoma" w:cs="Tahoma"/>
          <w:sz w:val="24"/>
          <w:szCs w:val="24"/>
        </w:rPr>
      </w:pPr>
      <w:r w:rsidRPr="004D4AF5">
        <w:rPr>
          <w:rFonts w:ascii="Tahoma" w:hAnsi="Tahoma" w:cs="Tahoma"/>
          <w:sz w:val="24"/>
          <w:szCs w:val="24"/>
        </w:rPr>
        <w:t xml:space="preserve">Adveró la testigo que conoció a </w:t>
      </w:r>
      <w:r w:rsidR="00E15E9C" w:rsidRPr="004D4AF5">
        <w:rPr>
          <w:rFonts w:ascii="Tahoma" w:hAnsi="Tahoma" w:cs="Tahoma"/>
          <w:sz w:val="24"/>
          <w:szCs w:val="24"/>
        </w:rPr>
        <w:t>CMOA</w:t>
      </w:r>
      <w:r w:rsidRPr="004D4AF5">
        <w:rPr>
          <w:rFonts w:ascii="Tahoma" w:hAnsi="Tahoma" w:cs="Tahoma"/>
          <w:sz w:val="24"/>
          <w:szCs w:val="24"/>
        </w:rPr>
        <w:t xml:space="preserve"> cuando estaba negociando lo pertinente al pago de esa suma de dinero con </w:t>
      </w:r>
      <w:r w:rsidR="00CE78E9" w:rsidRPr="004D4AF5">
        <w:rPr>
          <w:rFonts w:ascii="Tahoma" w:hAnsi="Tahoma" w:cs="Tahoma"/>
          <w:sz w:val="24"/>
          <w:szCs w:val="24"/>
        </w:rPr>
        <w:t>JPAG</w:t>
      </w:r>
      <w:r w:rsidRPr="004D4AF5">
        <w:rPr>
          <w:rFonts w:ascii="Tahoma" w:hAnsi="Tahoma" w:cs="Tahoma"/>
          <w:sz w:val="24"/>
          <w:szCs w:val="24"/>
        </w:rPr>
        <w:t xml:space="preserve">, quien se lo presentó como su socio, y </w:t>
      </w:r>
      <w:r w:rsidR="006A4181" w:rsidRPr="004D4AF5">
        <w:rPr>
          <w:rFonts w:ascii="Tahoma" w:hAnsi="Tahoma" w:cs="Tahoma"/>
          <w:sz w:val="24"/>
          <w:szCs w:val="24"/>
        </w:rPr>
        <w:t xml:space="preserve">le dijo </w:t>
      </w:r>
      <w:r w:rsidRPr="004D4AF5">
        <w:rPr>
          <w:rFonts w:ascii="Tahoma" w:hAnsi="Tahoma" w:cs="Tahoma"/>
          <w:sz w:val="24"/>
          <w:szCs w:val="24"/>
        </w:rPr>
        <w:t xml:space="preserve">que trabajaba con la </w:t>
      </w:r>
      <w:r w:rsidR="008E0764" w:rsidRPr="004D4AF5">
        <w:rPr>
          <w:rFonts w:ascii="Tahoma" w:hAnsi="Tahoma" w:cs="Tahoma"/>
          <w:sz w:val="24"/>
          <w:szCs w:val="24"/>
        </w:rPr>
        <w:t>U</w:t>
      </w:r>
      <w:r w:rsidRPr="004D4AF5">
        <w:rPr>
          <w:rFonts w:ascii="Tahoma" w:hAnsi="Tahoma" w:cs="Tahoma"/>
          <w:sz w:val="24"/>
          <w:szCs w:val="24"/>
        </w:rPr>
        <w:t xml:space="preserve">nidad de </w:t>
      </w:r>
      <w:r w:rsidR="008E0764" w:rsidRPr="004D4AF5">
        <w:rPr>
          <w:rFonts w:ascii="Tahoma" w:hAnsi="Tahoma" w:cs="Tahoma"/>
          <w:sz w:val="24"/>
          <w:szCs w:val="24"/>
        </w:rPr>
        <w:t>V</w:t>
      </w:r>
      <w:r w:rsidRPr="004D4AF5">
        <w:rPr>
          <w:rFonts w:ascii="Tahoma" w:hAnsi="Tahoma" w:cs="Tahoma"/>
          <w:sz w:val="24"/>
          <w:szCs w:val="24"/>
        </w:rPr>
        <w:t>íctimas, y ahí fue cuando él, o sea</w:t>
      </w:r>
      <w:r w:rsidR="008E0764" w:rsidRPr="004D4AF5">
        <w:rPr>
          <w:rFonts w:ascii="Tahoma" w:hAnsi="Tahoma" w:cs="Tahoma"/>
          <w:sz w:val="24"/>
          <w:szCs w:val="24"/>
        </w:rPr>
        <w:t>,</w:t>
      </w:r>
      <w:r w:rsidRPr="004D4AF5">
        <w:rPr>
          <w:rFonts w:ascii="Tahoma" w:hAnsi="Tahoma" w:cs="Tahoma"/>
          <w:sz w:val="24"/>
          <w:szCs w:val="24"/>
        </w:rPr>
        <w:t xml:space="preserve"> </w:t>
      </w:r>
      <w:r w:rsidR="00CE78E9" w:rsidRPr="004D4AF5">
        <w:rPr>
          <w:rFonts w:ascii="Tahoma" w:hAnsi="Tahoma" w:cs="Tahoma"/>
          <w:bCs/>
        </w:rPr>
        <w:t>CMO</w:t>
      </w:r>
      <w:r w:rsidRPr="004D4AF5">
        <w:rPr>
          <w:rFonts w:ascii="Tahoma" w:hAnsi="Tahoma" w:cs="Tahoma"/>
          <w:sz w:val="24"/>
          <w:szCs w:val="24"/>
        </w:rPr>
        <w:t xml:space="preserve">, le aconsejó que estaba haciendo un buen negocio. </w:t>
      </w:r>
    </w:p>
    <w:p w:rsidR="00B54EC8" w:rsidRPr="004D4AF5" w:rsidRDefault="00B54EC8" w:rsidP="004D4AF5">
      <w:pPr>
        <w:pStyle w:val="Sinespaciado"/>
        <w:spacing w:line="276" w:lineRule="auto"/>
        <w:jc w:val="both"/>
        <w:rPr>
          <w:rFonts w:ascii="Tahoma" w:hAnsi="Tahoma" w:cs="Tahoma"/>
          <w:sz w:val="24"/>
          <w:szCs w:val="24"/>
        </w:rPr>
      </w:pPr>
    </w:p>
    <w:p w:rsidR="00B16762" w:rsidRPr="004D4AF5" w:rsidRDefault="00B54EC8" w:rsidP="004D4AF5">
      <w:pPr>
        <w:pStyle w:val="Sinespaciado"/>
        <w:spacing w:line="276" w:lineRule="auto"/>
        <w:ind w:left="360"/>
        <w:jc w:val="both"/>
        <w:rPr>
          <w:rFonts w:ascii="Tahoma" w:hAnsi="Tahoma" w:cs="Tahoma"/>
          <w:sz w:val="24"/>
          <w:szCs w:val="24"/>
        </w:rPr>
      </w:pPr>
      <w:r w:rsidRPr="004D4AF5">
        <w:rPr>
          <w:rFonts w:ascii="Tahoma" w:hAnsi="Tahoma" w:cs="Tahoma"/>
          <w:sz w:val="24"/>
          <w:szCs w:val="24"/>
        </w:rPr>
        <w:t xml:space="preserve">Posteriormente, cuando </w:t>
      </w:r>
      <w:r w:rsidR="00CE78E9" w:rsidRPr="004D4AF5">
        <w:rPr>
          <w:rFonts w:ascii="Tahoma" w:hAnsi="Tahoma" w:cs="Tahoma"/>
          <w:sz w:val="24"/>
          <w:szCs w:val="24"/>
        </w:rPr>
        <w:t>JPAG</w:t>
      </w:r>
      <w:r w:rsidRPr="004D4AF5">
        <w:rPr>
          <w:rFonts w:ascii="Tahoma" w:hAnsi="Tahoma" w:cs="Tahoma"/>
          <w:sz w:val="24"/>
          <w:szCs w:val="24"/>
        </w:rPr>
        <w:t xml:space="preserve"> se desapareció, expuso la testigo que habló con </w:t>
      </w:r>
      <w:r w:rsidR="00CE78E9" w:rsidRPr="004D4AF5">
        <w:rPr>
          <w:rFonts w:ascii="Tahoma" w:hAnsi="Tahoma" w:cs="Tahoma"/>
          <w:bCs/>
        </w:rPr>
        <w:t>CMO</w:t>
      </w:r>
      <w:r w:rsidRPr="004D4AF5">
        <w:rPr>
          <w:rFonts w:ascii="Tahoma" w:hAnsi="Tahoma" w:cs="Tahoma"/>
          <w:sz w:val="24"/>
          <w:szCs w:val="24"/>
        </w:rPr>
        <w:t>, quien le dijo que le iba a responder</w:t>
      </w:r>
      <w:r w:rsidR="00B16762" w:rsidRPr="004D4AF5">
        <w:rPr>
          <w:rFonts w:ascii="Tahoma" w:hAnsi="Tahoma" w:cs="Tahoma"/>
          <w:sz w:val="24"/>
          <w:szCs w:val="24"/>
        </w:rPr>
        <w:t xml:space="preserve">. </w:t>
      </w:r>
    </w:p>
    <w:p w:rsidR="009E325F" w:rsidRPr="004D4AF5" w:rsidRDefault="009E325F" w:rsidP="004D4AF5">
      <w:pPr>
        <w:pStyle w:val="Sinespaciado"/>
        <w:spacing w:line="276" w:lineRule="auto"/>
        <w:jc w:val="both"/>
        <w:rPr>
          <w:rFonts w:ascii="Tahoma" w:hAnsi="Tahoma" w:cs="Tahoma"/>
          <w:sz w:val="24"/>
          <w:szCs w:val="24"/>
        </w:rPr>
      </w:pPr>
    </w:p>
    <w:p w:rsidR="00B5683E" w:rsidRPr="004D4AF5" w:rsidRDefault="00B16762" w:rsidP="004D4AF5">
      <w:pPr>
        <w:pStyle w:val="Sinespaciado"/>
        <w:spacing w:line="276" w:lineRule="auto"/>
        <w:jc w:val="both"/>
        <w:rPr>
          <w:rFonts w:ascii="Tahoma" w:hAnsi="Tahoma" w:cs="Tahoma"/>
          <w:sz w:val="24"/>
          <w:szCs w:val="24"/>
        </w:rPr>
      </w:pPr>
      <w:r w:rsidRPr="004D4AF5">
        <w:rPr>
          <w:rFonts w:ascii="Tahoma" w:hAnsi="Tahoma" w:cs="Tahoma"/>
          <w:sz w:val="24"/>
          <w:szCs w:val="24"/>
        </w:rPr>
        <w:t xml:space="preserve">Del anterior análisis que la Sala ha efectuado del acervo probatorio, se desprende </w:t>
      </w:r>
      <w:r w:rsidR="00BB64EA" w:rsidRPr="004D4AF5">
        <w:rPr>
          <w:rFonts w:ascii="Tahoma" w:hAnsi="Tahoma" w:cs="Tahoma"/>
          <w:sz w:val="24"/>
          <w:szCs w:val="24"/>
        </w:rPr>
        <w:t xml:space="preserve">la </w:t>
      </w:r>
      <w:r w:rsidR="006A4181" w:rsidRPr="004D4AF5">
        <w:rPr>
          <w:rFonts w:ascii="Tahoma" w:hAnsi="Tahoma" w:cs="Tahoma"/>
          <w:sz w:val="24"/>
          <w:szCs w:val="24"/>
        </w:rPr>
        <w:t xml:space="preserve">manera </w:t>
      </w:r>
      <w:r w:rsidR="00BB64EA" w:rsidRPr="004D4AF5">
        <w:rPr>
          <w:rFonts w:ascii="Tahoma" w:hAnsi="Tahoma" w:cs="Tahoma"/>
          <w:sz w:val="24"/>
          <w:szCs w:val="24"/>
        </w:rPr>
        <w:t xml:space="preserve">articulada </w:t>
      </w:r>
      <w:r w:rsidR="006A4181" w:rsidRPr="004D4AF5">
        <w:rPr>
          <w:rFonts w:ascii="Tahoma" w:hAnsi="Tahoma" w:cs="Tahoma"/>
          <w:sz w:val="24"/>
          <w:szCs w:val="24"/>
        </w:rPr>
        <w:t xml:space="preserve">de como el procesado </w:t>
      </w:r>
      <w:r w:rsidR="00E15E9C" w:rsidRPr="004D4AF5">
        <w:rPr>
          <w:rFonts w:ascii="Tahoma" w:hAnsi="Tahoma" w:cs="Tahoma"/>
          <w:sz w:val="24"/>
          <w:szCs w:val="24"/>
        </w:rPr>
        <w:t>CMOA</w:t>
      </w:r>
      <w:r w:rsidR="006A4181" w:rsidRPr="004D4AF5">
        <w:rPr>
          <w:rFonts w:ascii="Tahoma" w:hAnsi="Tahoma" w:cs="Tahoma"/>
          <w:sz w:val="24"/>
          <w:szCs w:val="24"/>
        </w:rPr>
        <w:t xml:space="preserve"> intervino en la comisión de los delitos por los cuales fue llamado a juicio, </w:t>
      </w:r>
      <w:r w:rsidR="00B5683E" w:rsidRPr="004D4AF5">
        <w:rPr>
          <w:rFonts w:ascii="Tahoma" w:hAnsi="Tahoma" w:cs="Tahoma"/>
          <w:sz w:val="24"/>
          <w:szCs w:val="24"/>
        </w:rPr>
        <w:t xml:space="preserve">ya que en unas ocasiones ejerció el rol de representante legal de la sociedad “AG Construcciones y Distribuciones Ltda”, lo que facilitó las estafas perpetradas a las sociedades </w:t>
      </w:r>
      <w:r w:rsidR="00B5683E" w:rsidRPr="004D4AF5">
        <w:rPr>
          <w:rFonts w:ascii="Tahoma" w:hAnsi="Tahoma" w:cs="Tahoma"/>
          <w:i/>
          <w:sz w:val="24"/>
          <w:szCs w:val="24"/>
        </w:rPr>
        <w:t>“All in One</w:t>
      </w:r>
      <w:r w:rsidR="00B5683E" w:rsidRPr="004D4AF5">
        <w:rPr>
          <w:rFonts w:ascii="Tahoma" w:hAnsi="Tahoma" w:cs="Tahoma"/>
          <w:sz w:val="24"/>
          <w:szCs w:val="24"/>
        </w:rPr>
        <w:t xml:space="preserve"> S.A.S” y “Tecnitoyot Ltda”; </w:t>
      </w:r>
      <w:r w:rsidR="00B5683E" w:rsidRPr="004D4AF5">
        <w:rPr>
          <w:rFonts w:ascii="Tahoma" w:hAnsi="Tahoma" w:cs="Tahoma"/>
          <w:sz w:val="24"/>
          <w:szCs w:val="24"/>
        </w:rPr>
        <w:lastRenderedPageBreak/>
        <w:t xml:space="preserve">en otras giró cheques sin fondos, en otras más acolitaba todo lo dicho por </w:t>
      </w:r>
      <w:r w:rsidR="00CE78E9" w:rsidRPr="004D4AF5">
        <w:rPr>
          <w:rFonts w:ascii="Tahoma" w:hAnsi="Tahoma" w:cs="Tahoma"/>
          <w:sz w:val="24"/>
          <w:szCs w:val="24"/>
        </w:rPr>
        <w:t>JPAG</w:t>
      </w:r>
      <w:r w:rsidR="00B5683E" w:rsidRPr="004D4AF5">
        <w:rPr>
          <w:rFonts w:ascii="Tahoma" w:hAnsi="Tahoma" w:cs="Tahoma"/>
          <w:sz w:val="24"/>
          <w:szCs w:val="24"/>
        </w:rPr>
        <w:t xml:space="preserve"> respecto de la sociedad habida entre ellos, aunado a que fungía una supuesta condición de gestor de derecho</w:t>
      </w:r>
      <w:r w:rsidR="00BB64EA" w:rsidRPr="004D4AF5">
        <w:rPr>
          <w:rFonts w:ascii="Tahoma" w:hAnsi="Tahoma" w:cs="Tahoma"/>
          <w:sz w:val="24"/>
          <w:szCs w:val="24"/>
        </w:rPr>
        <w:t>s</w:t>
      </w:r>
      <w:r w:rsidR="00B5683E" w:rsidRPr="004D4AF5">
        <w:rPr>
          <w:rFonts w:ascii="Tahoma" w:hAnsi="Tahoma" w:cs="Tahoma"/>
          <w:sz w:val="24"/>
          <w:szCs w:val="24"/>
        </w:rPr>
        <w:t xml:space="preserve"> humanos o de representante de víctimas del conflicto armado, para que las personas que caigan en su redes adquirieran mucha más confianza frente a la venta de humo que se le hacía. </w:t>
      </w:r>
    </w:p>
    <w:p w:rsidR="00B5683E" w:rsidRPr="004D4AF5" w:rsidRDefault="00B5683E" w:rsidP="004D4AF5">
      <w:pPr>
        <w:pStyle w:val="Sinespaciado"/>
        <w:spacing w:line="276" w:lineRule="auto"/>
        <w:jc w:val="both"/>
        <w:rPr>
          <w:rFonts w:ascii="Tahoma" w:hAnsi="Tahoma" w:cs="Tahoma"/>
          <w:sz w:val="24"/>
          <w:szCs w:val="24"/>
        </w:rPr>
      </w:pPr>
    </w:p>
    <w:p w:rsidR="009E325F" w:rsidRPr="004D4AF5" w:rsidRDefault="00B5683E" w:rsidP="004D4AF5">
      <w:pPr>
        <w:pStyle w:val="Sinespaciado"/>
        <w:spacing w:line="276" w:lineRule="auto"/>
        <w:jc w:val="both"/>
        <w:rPr>
          <w:rFonts w:ascii="Tahoma" w:hAnsi="Tahoma" w:cs="Tahoma"/>
          <w:sz w:val="24"/>
          <w:szCs w:val="24"/>
        </w:rPr>
      </w:pPr>
      <w:r w:rsidRPr="004D4AF5">
        <w:rPr>
          <w:rFonts w:ascii="Tahoma" w:hAnsi="Tahoma" w:cs="Tahoma"/>
          <w:sz w:val="24"/>
          <w:szCs w:val="24"/>
        </w:rPr>
        <w:t xml:space="preserve">En suma, </w:t>
      </w:r>
      <w:r w:rsidR="00BB64EA" w:rsidRPr="004D4AF5">
        <w:rPr>
          <w:rFonts w:ascii="Tahoma" w:hAnsi="Tahoma" w:cs="Tahoma"/>
          <w:sz w:val="24"/>
          <w:szCs w:val="24"/>
        </w:rPr>
        <w:t xml:space="preserve">de mirarse las cosas dentro del escenario de la coautoría, es obvio que el procesado </w:t>
      </w:r>
      <w:r w:rsidR="00E15E9C" w:rsidRPr="004D4AF5">
        <w:rPr>
          <w:rFonts w:ascii="Tahoma" w:hAnsi="Tahoma" w:cs="Tahoma"/>
          <w:sz w:val="24"/>
          <w:szCs w:val="24"/>
        </w:rPr>
        <w:t>CMOA</w:t>
      </w:r>
      <w:r w:rsidR="00BB64EA" w:rsidRPr="004D4AF5">
        <w:rPr>
          <w:rFonts w:ascii="Tahoma" w:hAnsi="Tahoma" w:cs="Tahoma"/>
          <w:sz w:val="24"/>
          <w:szCs w:val="24"/>
        </w:rPr>
        <w:t xml:space="preserve"> debe responder por los delitos objeto del acuerdo criminal sin importar el aporte que haya prestado para la comisión de los delitos, el cual, no sobra decir, no fue de poca monta</w:t>
      </w:r>
      <w:r w:rsidR="00BF35D3" w:rsidRPr="004D4AF5">
        <w:rPr>
          <w:rFonts w:ascii="Tahoma" w:hAnsi="Tahoma" w:cs="Tahoma"/>
          <w:sz w:val="24"/>
          <w:szCs w:val="24"/>
        </w:rPr>
        <w:t xml:space="preserve">. </w:t>
      </w:r>
    </w:p>
    <w:p w:rsidR="00BF35D3" w:rsidRPr="004D4AF5" w:rsidRDefault="00BF35D3" w:rsidP="004D4AF5">
      <w:pPr>
        <w:pStyle w:val="Sinespaciado"/>
        <w:spacing w:line="276" w:lineRule="auto"/>
        <w:jc w:val="both"/>
        <w:rPr>
          <w:rFonts w:ascii="Tahoma" w:hAnsi="Tahoma" w:cs="Tahoma"/>
          <w:sz w:val="24"/>
          <w:szCs w:val="24"/>
        </w:rPr>
      </w:pPr>
    </w:p>
    <w:p w:rsidR="00BF35D3" w:rsidRPr="004D4AF5" w:rsidRDefault="00BF35D3" w:rsidP="004D4AF5">
      <w:pPr>
        <w:pStyle w:val="Sinespaciado"/>
        <w:spacing w:line="276" w:lineRule="auto"/>
        <w:jc w:val="both"/>
        <w:rPr>
          <w:rFonts w:ascii="Tahoma" w:hAnsi="Tahoma" w:cs="Tahoma"/>
          <w:sz w:val="24"/>
          <w:szCs w:val="24"/>
        </w:rPr>
      </w:pPr>
      <w:r w:rsidRPr="004D4AF5">
        <w:rPr>
          <w:rFonts w:ascii="Tahoma" w:hAnsi="Tahoma" w:cs="Tahoma"/>
          <w:b/>
          <w:sz w:val="24"/>
          <w:szCs w:val="24"/>
        </w:rPr>
        <w:t>4. Los errores en las operaciones de dosimetría punitiva.</w:t>
      </w:r>
    </w:p>
    <w:p w:rsidR="00BF35D3" w:rsidRPr="004D4AF5" w:rsidRDefault="00BF35D3" w:rsidP="004D4AF5">
      <w:pPr>
        <w:pStyle w:val="Sinespaciado"/>
        <w:spacing w:line="276" w:lineRule="auto"/>
        <w:jc w:val="both"/>
        <w:rPr>
          <w:rFonts w:ascii="Tahoma" w:hAnsi="Tahoma" w:cs="Tahoma"/>
          <w:sz w:val="24"/>
          <w:szCs w:val="24"/>
        </w:rPr>
      </w:pPr>
    </w:p>
    <w:p w:rsidR="00BF35D3" w:rsidRPr="004D4AF5" w:rsidRDefault="00BF35D3" w:rsidP="004D4AF5">
      <w:pPr>
        <w:pStyle w:val="Sinespaciado"/>
        <w:spacing w:line="276" w:lineRule="auto"/>
        <w:jc w:val="both"/>
        <w:rPr>
          <w:rFonts w:ascii="Tahoma" w:hAnsi="Tahoma" w:cs="Tahoma"/>
          <w:bCs/>
          <w:sz w:val="24"/>
          <w:szCs w:val="24"/>
        </w:rPr>
      </w:pPr>
      <w:r w:rsidRPr="004D4AF5">
        <w:rPr>
          <w:rFonts w:ascii="Tahoma" w:hAnsi="Tahoma" w:cs="Tahoma"/>
          <w:sz w:val="24"/>
          <w:szCs w:val="24"/>
        </w:rPr>
        <w:t xml:space="preserve">Mediante el presente cargo, </w:t>
      </w:r>
      <w:r w:rsidR="005941F4" w:rsidRPr="004D4AF5">
        <w:rPr>
          <w:rFonts w:ascii="Tahoma" w:hAnsi="Tahoma" w:cs="Tahoma"/>
          <w:sz w:val="24"/>
          <w:szCs w:val="24"/>
        </w:rPr>
        <w:t xml:space="preserve">la Defensa del procesado </w:t>
      </w:r>
      <w:r w:rsidR="00E15E9C" w:rsidRPr="004D4AF5">
        <w:rPr>
          <w:rFonts w:ascii="Tahoma" w:hAnsi="Tahoma" w:cs="Tahoma"/>
          <w:sz w:val="24"/>
          <w:szCs w:val="24"/>
        </w:rPr>
        <w:t>CMOA</w:t>
      </w:r>
      <w:r w:rsidRPr="004D4AF5">
        <w:rPr>
          <w:rFonts w:ascii="Tahoma" w:hAnsi="Tahoma" w:cs="Tahoma"/>
          <w:sz w:val="24"/>
          <w:szCs w:val="24"/>
        </w:rPr>
        <w:t xml:space="preserve"> denunció que el Juzgado de primer nivel </w:t>
      </w:r>
      <w:r w:rsidR="00AF2AE3" w:rsidRPr="004D4AF5">
        <w:rPr>
          <w:rFonts w:ascii="Tahoma" w:hAnsi="Tahoma" w:cs="Tahoma"/>
          <w:bCs/>
          <w:sz w:val="24"/>
          <w:szCs w:val="24"/>
        </w:rPr>
        <w:t xml:space="preserve">incurrió en una vulneración del principio del </w:t>
      </w:r>
      <w:r w:rsidR="00AF2AE3" w:rsidRPr="004D4AF5">
        <w:rPr>
          <w:rFonts w:ascii="Tahoma" w:hAnsi="Tahoma" w:cs="Tahoma"/>
          <w:bCs/>
          <w:i/>
          <w:sz w:val="24"/>
          <w:szCs w:val="24"/>
        </w:rPr>
        <w:t>nom bis ibidem</w:t>
      </w:r>
      <w:r w:rsidR="00AF2AE3" w:rsidRPr="004D4AF5">
        <w:rPr>
          <w:rFonts w:ascii="Tahoma" w:hAnsi="Tahoma" w:cs="Tahoma"/>
          <w:bCs/>
          <w:sz w:val="24"/>
          <w:szCs w:val="24"/>
        </w:rPr>
        <w:t xml:space="preserve"> </w:t>
      </w:r>
      <w:r w:rsidRPr="004D4AF5">
        <w:rPr>
          <w:rFonts w:ascii="Tahoma" w:hAnsi="Tahoma" w:cs="Tahoma"/>
          <w:sz w:val="24"/>
          <w:szCs w:val="24"/>
        </w:rPr>
        <w:t xml:space="preserve">al momento de la dosificación de las penas </w:t>
      </w:r>
      <w:r w:rsidR="00AF2AE3" w:rsidRPr="004D4AF5">
        <w:rPr>
          <w:rFonts w:ascii="Tahoma" w:hAnsi="Tahoma" w:cs="Tahoma"/>
          <w:sz w:val="24"/>
          <w:szCs w:val="24"/>
        </w:rPr>
        <w:t xml:space="preserve">impuestas al procesado </w:t>
      </w:r>
      <w:r w:rsidR="005941F4" w:rsidRPr="004D4AF5">
        <w:rPr>
          <w:rFonts w:ascii="Tahoma" w:hAnsi="Tahoma" w:cs="Tahoma"/>
          <w:sz w:val="24"/>
          <w:szCs w:val="24"/>
        </w:rPr>
        <w:t xml:space="preserve">de marras </w:t>
      </w:r>
      <w:r w:rsidR="00AF2AE3" w:rsidRPr="004D4AF5">
        <w:rPr>
          <w:rFonts w:ascii="Tahoma" w:hAnsi="Tahoma" w:cs="Tahoma"/>
          <w:bCs/>
          <w:sz w:val="24"/>
          <w:szCs w:val="24"/>
        </w:rPr>
        <w:t xml:space="preserve">cuando </w:t>
      </w:r>
      <w:r w:rsidR="002F39DB" w:rsidRPr="004D4AF5">
        <w:rPr>
          <w:rFonts w:ascii="Tahoma" w:hAnsi="Tahoma" w:cs="Tahoma"/>
          <w:bCs/>
          <w:sz w:val="24"/>
          <w:szCs w:val="24"/>
        </w:rPr>
        <w:t>tasó las sanciones</w:t>
      </w:r>
      <w:r w:rsidR="005941F4" w:rsidRPr="004D4AF5">
        <w:rPr>
          <w:rFonts w:ascii="Tahoma" w:hAnsi="Tahoma" w:cs="Tahoma"/>
          <w:bCs/>
          <w:sz w:val="24"/>
          <w:szCs w:val="24"/>
        </w:rPr>
        <w:t xml:space="preserve"> </w:t>
      </w:r>
      <w:r w:rsidRPr="004D4AF5">
        <w:rPr>
          <w:rFonts w:ascii="Tahoma" w:hAnsi="Tahoma" w:cs="Tahoma"/>
          <w:bCs/>
          <w:sz w:val="24"/>
          <w:szCs w:val="24"/>
        </w:rPr>
        <w:t>por el delito de concierto para delinquir</w:t>
      </w:r>
      <w:r w:rsidR="005941F4" w:rsidRPr="004D4AF5">
        <w:rPr>
          <w:rFonts w:ascii="Tahoma" w:hAnsi="Tahoma" w:cs="Tahoma"/>
          <w:bCs/>
          <w:sz w:val="24"/>
          <w:szCs w:val="24"/>
        </w:rPr>
        <w:t>,</w:t>
      </w:r>
      <w:r w:rsidRPr="004D4AF5">
        <w:rPr>
          <w:rFonts w:ascii="Tahoma" w:hAnsi="Tahoma" w:cs="Tahoma"/>
          <w:bCs/>
          <w:sz w:val="24"/>
          <w:szCs w:val="24"/>
        </w:rPr>
        <w:t xml:space="preserve"> debido a que en el fallo se hizo uso de la causal de mayor punibilidad del # 9º del artículo 58 C.P. y posteriormente se aplic</w:t>
      </w:r>
      <w:r w:rsidR="005941F4" w:rsidRPr="004D4AF5">
        <w:rPr>
          <w:rFonts w:ascii="Tahoma" w:hAnsi="Tahoma" w:cs="Tahoma"/>
          <w:bCs/>
          <w:sz w:val="24"/>
          <w:szCs w:val="24"/>
        </w:rPr>
        <w:t>aron</w:t>
      </w:r>
      <w:r w:rsidRPr="004D4AF5">
        <w:rPr>
          <w:rFonts w:ascii="Tahoma" w:hAnsi="Tahoma" w:cs="Tahoma"/>
          <w:bCs/>
          <w:sz w:val="24"/>
          <w:szCs w:val="24"/>
        </w:rPr>
        <w:t xml:space="preserve"> los agravantes del # 4º del artículo 247 C.P. y del artículo 267 </w:t>
      </w:r>
      <w:r w:rsidRPr="004D4AF5">
        <w:rPr>
          <w:rFonts w:ascii="Tahoma" w:hAnsi="Tahoma" w:cs="Tahoma"/>
          <w:bCs/>
          <w:i/>
          <w:sz w:val="24"/>
          <w:szCs w:val="24"/>
        </w:rPr>
        <w:t>ibidem</w:t>
      </w:r>
      <w:r w:rsidRPr="004D4AF5">
        <w:rPr>
          <w:rFonts w:ascii="Tahoma" w:hAnsi="Tahoma" w:cs="Tahoma"/>
          <w:bCs/>
          <w:sz w:val="24"/>
          <w:szCs w:val="24"/>
        </w:rPr>
        <w:t xml:space="preserve">, para de esa forma ubicarse en el extremo máximo del primer cuarto medio de punibilidad. Igual situación aconteció cuando se tasaron las penas por los delitos de estafa simple y estafa agravada, ambas agravadas por la cuantía, lo que también conllevó para que se acudiera al extremo máximo del primer cuarto medio de punibilidad. </w:t>
      </w:r>
    </w:p>
    <w:p w:rsidR="00BF35D3" w:rsidRPr="004D4AF5" w:rsidRDefault="00BF35D3" w:rsidP="004D4AF5">
      <w:pPr>
        <w:spacing w:after="0" w:line="276" w:lineRule="auto"/>
        <w:jc w:val="both"/>
        <w:rPr>
          <w:rFonts w:ascii="Tahoma" w:hAnsi="Tahoma" w:cs="Tahoma"/>
          <w:bCs/>
          <w:sz w:val="24"/>
          <w:szCs w:val="24"/>
        </w:rPr>
      </w:pPr>
    </w:p>
    <w:p w:rsidR="00BF35D3" w:rsidRPr="004D4AF5" w:rsidRDefault="005941F4" w:rsidP="004D4AF5">
      <w:pPr>
        <w:spacing w:after="0" w:line="276" w:lineRule="auto"/>
        <w:jc w:val="both"/>
        <w:rPr>
          <w:rFonts w:ascii="Tahoma" w:hAnsi="Tahoma" w:cs="Tahoma"/>
          <w:bCs/>
          <w:sz w:val="24"/>
          <w:szCs w:val="24"/>
        </w:rPr>
      </w:pPr>
      <w:r w:rsidRPr="004D4AF5">
        <w:rPr>
          <w:rFonts w:ascii="Tahoma" w:hAnsi="Tahoma" w:cs="Tahoma"/>
          <w:bCs/>
          <w:sz w:val="24"/>
          <w:szCs w:val="24"/>
        </w:rPr>
        <w:t>Asimismo</w:t>
      </w:r>
      <w:r w:rsidR="00AF2AE3" w:rsidRPr="004D4AF5">
        <w:rPr>
          <w:rFonts w:ascii="Tahoma" w:hAnsi="Tahoma" w:cs="Tahoma"/>
          <w:bCs/>
          <w:sz w:val="24"/>
          <w:szCs w:val="24"/>
        </w:rPr>
        <w:t xml:space="preserve"> el recurrente</w:t>
      </w:r>
      <w:r w:rsidR="00BF35D3" w:rsidRPr="004D4AF5">
        <w:rPr>
          <w:rFonts w:ascii="Tahoma" w:hAnsi="Tahoma" w:cs="Tahoma"/>
          <w:bCs/>
          <w:sz w:val="24"/>
          <w:szCs w:val="24"/>
        </w:rPr>
        <w:t xml:space="preserve"> expuso que en la tasación de las penas no se aplicó en debida forma las directrices del artículo 31 C.P. en lo que tiene que ver con la dosificación de la punibilidad en el escenario del concurso de conductas punibles, porque en el fallo opugnado se sumaron todos los agravantes para de esa forma aplicarlos al final de las penas impuestas. </w:t>
      </w:r>
    </w:p>
    <w:p w:rsidR="00AF2AE3" w:rsidRPr="004D4AF5" w:rsidRDefault="00AF2AE3" w:rsidP="004D4AF5">
      <w:pPr>
        <w:spacing w:after="0" w:line="276" w:lineRule="auto"/>
        <w:jc w:val="both"/>
        <w:rPr>
          <w:rFonts w:ascii="Tahoma" w:hAnsi="Tahoma" w:cs="Tahoma"/>
          <w:bCs/>
          <w:sz w:val="24"/>
          <w:szCs w:val="24"/>
        </w:rPr>
      </w:pPr>
    </w:p>
    <w:p w:rsidR="001F1C0C" w:rsidRPr="004D4AF5" w:rsidRDefault="00AF2AE3" w:rsidP="004D4AF5">
      <w:pPr>
        <w:spacing w:after="0" w:line="276" w:lineRule="auto"/>
        <w:jc w:val="both"/>
        <w:rPr>
          <w:rFonts w:ascii="Tahoma" w:hAnsi="Tahoma" w:cs="Tahoma"/>
          <w:bCs/>
          <w:sz w:val="24"/>
          <w:szCs w:val="24"/>
        </w:rPr>
      </w:pPr>
      <w:r w:rsidRPr="004D4AF5">
        <w:rPr>
          <w:rFonts w:ascii="Tahoma" w:hAnsi="Tahoma" w:cs="Tahoma"/>
          <w:bCs/>
          <w:sz w:val="24"/>
          <w:szCs w:val="24"/>
        </w:rPr>
        <w:t xml:space="preserve">Frente a los anteriores reproches formulados por el recurrente, la Sala dirá </w:t>
      </w:r>
      <w:r w:rsidR="001F1C0C" w:rsidRPr="004D4AF5">
        <w:rPr>
          <w:rFonts w:ascii="Tahoma" w:hAnsi="Tahoma" w:cs="Tahoma"/>
          <w:bCs/>
          <w:sz w:val="24"/>
          <w:szCs w:val="24"/>
        </w:rPr>
        <w:t xml:space="preserve">que se encuentra equivocado, y que por el contrario el Juzgado de primer nivel dosificó de manera correcta las penas principales impuestas al procesado </w:t>
      </w:r>
      <w:r w:rsidR="00E15E9C" w:rsidRPr="004D4AF5">
        <w:rPr>
          <w:rFonts w:ascii="Tahoma" w:hAnsi="Tahoma" w:cs="Tahoma"/>
          <w:sz w:val="24"/>
          <w:szCs w:val="24"/>
        </w:rPr>
        <w:t>CMOA</w:t>
      </w:r>
      <w:r w:rsidR="001F1C0C" w:rsidRPr="004D4AF5">
        <w:rPr>
          <w:rFonts w:ascii="Tahoma" w:hAnsi="Tahoma" w:cs="Tahoma"/>
          <w:bCs/>
          <w:sz w:val="24"/>
          <w:szCs w:val="24"/>
        </w:rPr>
        <w:t>.</w:t>
      </w:r>
    </w:p>
    <w:p w:rsidR="001F1C0C" w:rsidRPr="004D4AF5" w:rsidRDefault="001F1C0C" w:rsidP="004D4AF5">
      <w:pPr>
        <w:spacing w:after="0" w:line="276" w:lineRule="auto"/>
        <w:jc w:val="both"/>
        <w:rPr>
          <w:rFonts w:ascii="Tahoma" w:hAnsi="Tahoma" w:cs="Tahoma"/>
          <w:bCs/>
          <w:sz w:val="24"/>
          <w:szCs w:val="24"/>
        </w:rPr>
      </w:pPr>
    </w:p>
    <w:p w:rsidR="00AF2AE3" w:rsidRPr="004D4AF5" w:rsidRDefault="001F1C0C" w:rsidP="004D4AF5">
      <w:pPr>
        <w:spacing w:after="0" w:line="276" w:lineRule="auto"/>
        <w:jc w:val="both"/>
        <w:rPr>
          <w:rFonts w:ascii="Tahoma" w:hAnsi="Tahoma" w:cs="Tahoma"/>
          <w:bCs/>
          <w:sz w:val="24"/>
          <w:szCs w:val="24"/>
        </w:rPr>
      </w:pPr>
      <w:r w:rsidRPr="004D4AF5">
        <w:rPr>
          <w:rFonts w:ascii="Tahoma" w:hAnsi="Tahoma" w:cs="Tahoma"/>
          <w:bCs/>
          <w:sz w:val="24"/>
          <w:szCs w:val="24"/>
        </w:rPr>
        <w:t xml:space="preserve">Lo anterior lo decimos con base en los </w:t>
      </w:r>
      <w:r w:rsidR="00AF2AE3" w:rsidRPr="004D4AF5">
        <w:rPr>
          <w:rFonts w:ascii="Tahoma" w:hAnsi="Tahoma" w:cs="Tahoma"/>
          <w:bCs/>
          <w:sz w:val="24"/>
          <w:szCs w:val="24"/>
        </w:rPr>
        <w:t>siguiente</w:t>
      </w:r>
      <w:r w:rsidRPr="004D4AF5">
        <w:rPr>
          <w:rFonts w:ascii="Tahoma" w:hAnsi="Tahoma" w:cs="Tahoma"/>
          <w:bCs/>
          <w:sz w:val="24"/>
          <w:szCs w:val="24"/>
        </w:rPr>
        <w:t>s argumentos</w:t>
      </w:r>
      <w:r w:rsidR="00AF2AE3" w:rsidRPr="004D4AF5">
        <w:rPr>
          <w:rFonts w:ascii="Tahoma" w:hAnsi="Tahoma" w:cs="Tahoma"/>
          <w:bCs/>
          <w:sz w:val="24"/>
          <w:szCs w:val="24"/>
        </w:rPr>
        <w:t xml:space="preserve">: </w:t>
      </w:r>
    </w:p>
    <w:p w:rsidR="00AF2AE3" w:rsidRPr="004D4AF5" w:rsidRDefault="00AF2AE3" w:rsidP="004D4AF5">
      <w:pPr>
        <w:spacing w:after="0" w:line="276" w:lineRule="auto"/>
        <w:jc w:val="both"/>
        <w:rPr>
          <w:rFonts w:ascii="Tahoma" w:hAnsi="Tahoma" w:cs="Tahoma"/>
          <w:bCs/>
          <w:sz w:val="24"/>
          <w:szCs w:val="24"/>
        </w:rPr>
      </w:pPr>
    </w:p>
    <w:p w:rsidR="000A1C7F" w:rsidRPr="004D4AF5" w:rsidRDefault="00AF2AE3" w:rsidP="004D4AF5">
      <w:pPr>
        <w:pStyle w:val="Prrafodelista"/>
        <w:numPr>
          <w:ilvl w:val="0"/>
          <w:numId w:val="15"/>
        </w:numPr>
        <w:spacing w:line="276" w:lineRule="auto"/>
        <w:ind w:left="360"/>
        <w:jc w:val="both"/>
        <w:rPr>
          <w:rFonts w:ascii="Tahoma" w:hAnsi="Tahoma" w:cs="Tahoma"/>
          <w:bCs/>
        </w:rPr>
      </w:pPr>
      <w:r w:rsidRPr="004D4AF5">
        <w:rPr>
          <w:rFonts w:ascii="Tahoma" w:hAnsi="Tahoma" w:cs="Tahoma"/>
          <w:bCs/>
        </w:rPr>
        <w:t xml:space="preserve">En lo que atañe con la dosificación de las penas por el delito de concierto para delinquir, el Juzgado de primer nivel no </w:t>
      </w:r>
      <w:r w:rsidR="001F1C0C" w:rsidRPr="004D4AF5">
        <w:rPr>
          <w:rFonts w:ascii="Tahoma" w:hAnsi="Tahoma" w:cs="Tahoma"/>
          <w:bCs/>
        </w:rPr>
        <w:t>incurrió</w:t>
      </w:r>
      <w:r w:rsidRPr="004D4AF5">
        <w:rPr>
          <w:rFonts w:ascii="Tahoma" w:hAnsi="Tahoma" w:cs="Tahoma"/>
          <w:bCs/>
        </w:rPr>
        <w:t xml:space="preserve"> en una vulneración del principio de </w:t>
      </w:r>
      <w:r w:rsidRPr="004D4AF5">
        <w:rPr>
          <w:rFonts w:ascii="Tahoma" w:hAnsi="Tahoma" w:cs="Tahoma"/>
          <w:bCs/>
          <w:i/>
        </w:rPr>
        <w:t>la prohibición de la doble valoración</w:t>
      </w:r>
      <w:r w:rsidRPr="004D4AF5">
        <w:rPr>
          <w:rFonts w:ascii="Tahoma" w:hAnsi="Tahoma" w:cs="Tahoma"/>
          <w:bCs/>
        </w:rPr>
        <w:t>, según el cual</w:t>
      </w:r>
      <w:r w:rsidRPr="004D4AF5">
        <w:rPr>
          <w:rFonts w:ascii="Tahoma" w:hAnsi="Tahoma" w:cs="Tahoma"/>
          <w:bCs/>
          <w:i/>
        </w:rPr>
        <w:t xml:space="preserve"> «</w:t>
      </w:r>
      <w:r w:rsidRPr="00A8778D">
        <w:rPr>
          <w:rFonts w:ascii="Tahoma" w:hAnsi="Tahoma" w:cs="Tahoma"/>
          <w:bCs/>
          <w:i/>
          <w:sz w:val="22"/>
        </w:rPr>
        <w:t>factores que sean valorados como elementos configurantes del delito, no pueden apreciarse simultáneamente como circunstancias agravantes del mismo, y a su vez de la puniblidad</w:t>
      </w:r>
      <w:r w:rsidR="00DA59AE" w:rsidRPr="00A8778D">
        <w:rPr>
          <w:rFonts w:ascii="Tahoma" w:hAnsi="Tahoma" w:cs="Tahoma"/>
          <w:bCs/>
          <w:i/>
          <w:sz w:val="22"/>
        </w:rPr>
        <w:t>…</w:t>
      </w:r>
      <w:r w:rsidR="00DA59AE" w:rsidRPr="004D4AF5">
        <w:rPr>
          <w:rFonts w:ascii="Tahoma" w:hAnsi="Tahoma" w:cs="Tahoma"/>
          <w:bCs/>
          <w:i/>
        </w:rPr>
        <w:t>»</w:t>
      </w:r>
      <w:r w:rsidR="00DA59AE" w:rsidRPr="004D4AF5">
        <w:rPr>
          <w:rStyle w:val="Refdenotaalpie"/>
          <w:rFonts w:ascii="Tahoma" w:hAnsi="Tahoma" w:cs="Tahoma"/>
          <w:bCs/>
          <w:i/>
        </w:rPr>
        <w:footnoteReference w:id="11"/>
      </w:r>
      <w:r w:rsidR="00600A44" w:rsidRPr="004D4AF5">
        <w:rPr>
          <w:rFonts w:ascii="Tahoma" w:hAnsi="Tahoma" w:cs="Tahoma"/>
          <w:bCs/>
          <w:i/>
        </w:rPr>
        <w:t>,</w:t>
      </w:r>
      <w:r w:rsidR="005941F4" w:rsidRPr="004D4AF5">
        <w:rPr>
          <w:rFonts w:ascii="Tahoma" w:hAnsi="Tahoma" w:cs="Tahoma"/>
          <w:bCs/>
        </w:rPr>
        <w:t xml:space="preserve"> porque en momento alguno </w:t>
      </w:r>
      <w:r w:rsidR="000A1C7F" w:rsidRPr="004D4AF5">
        <w:rPr>
          <w:rFonts w:ascii="Tahoma" w:hAnsi="Tahoma" w:cs="Tahoma"/>
          <w:bCs/>
        </w:rPr>
        <w:t xml:space="preserve">en contra del procesado, </w:t>
      </w:r>
      <w:r w:rsidR="00157D39" w:rsidRPr="004D4AF5">
        <w:rPr>
          <w:rFonts w:ascii="Tahoma" w:hAnsi="Tahoma" w:cs="Tahoma"/>
          <w:bCs/>
        </w:rPr>
        <w:t>cuando se efectuó el proceso de</w:t>
      </w:r>
      <w:r w:rsidR="000A1C7F" w:rsidRPr="004D4AF5">
        <w:rPr>
          <w:rFonts w:ascii="Tahoma" w:hAnsi="Tahoma" w:cs="Tahoma"/>
          <w:bCs/>
        </w:rPr>
        <w:t xml:space="preserve"> </w:t>
      </w:r>
      <w:r w:rsidR="005941F4" w:rsidRPr="004D4AF5">
        <w:rPr>
          <w:rFonts w:ascii="Tahoma" w:hAnsi="Tahoma" w:cs="Tahoma"/>
          <w:bCs/>
        </w:rPr>
        <w:t>tasación de las penas</w:t>
      </w:r>
      <w:r w:rsidR="000A1C7F" w:rsidRPr="004D4AF5">
        <w:rPr>
          <w:rFonts w:ascii="Tahoma" w:hAnsi="Tahoma" w:cs="Tahoma"/>
          <w:bCs/>
        </w:rPr>
        <w:t>,</w:t>
      </w:r>
      <w:r w:rsidR="005941F4" w:rsidRPr="004D4AF5">
        <w:rPr>
          <w:rFonts w:ascii="Tahoma" w:hAnsi="Tahoma" w:cs="Tahoma"/>
          <w:bCs/>
        </w:rPr>
        <w:t xml:space="preserve"> se pregonaron </w:t>
      </w:r>
      <w:r w:rsidR="00600A44" w:rsidRPr="004D4AF5">
        <w:rPr>
          <w:rFonts w:ascii="Tahoma" w:hAnsi="Tahoma" w:cs="Tahoma"/>
          <w:bCs/>
        </w:rPr>
        <w:t xml:space="preserve">de manera simultánea </w:t>
      </w:r>
      <w:r w:rsidR="005941F4" w:rsidRPr="004D4AF5">
        <w:rPr>
          <w:rFonts w:ascii="Tahoma" w:hAnsi="Tahoma" w:cs="Tahoma"/>
          <w:bCs/>
        </w:rPr>
        <w:t xml:space="preserve">agravantes genéricos </w:t>
      </w:r>
      <w:r w:rsidR="000A1C7F" w:rsidRPr="004D4AF5">
        <w:rPr>
          <w:rFonts w:ascii="Tahoma" w:hAnsi="Tahoma" w:cs="Tahoma"/>
          <w:bCs/>
        </w:rPr>
        <w:t xml:space="preserve">o circunstancias de mayor punibilidad que fuesen similares o análogos con las </w:t>
      </w:r>
      <w:r w:rsidR="000A1C7F" w:rsidRPr="004D4AF5">
        <w:rPr>
          <w:rFonts w:ascii="Tahoma" w:hAnsi="Tahoma" w:cs="Tahoma"/>
          <w:bCs/>
        </w:rPr>
        <w:lastRenderedPageBreak/>
        <w:t xml:space="preserve">circunstancias específicas de agravación punitiva del delito de concierto para delinquir. </w:t>
      </w:r>
    </w:p>
    <w:p w:rsidR="000A1C7F" w:rsidRPr="004D4AF5" w:rsidRDefault="000A1C7F" w:rsidP="004D4AF5">
      <w:pPr>
        <w:spacing w:after="0" w:line="276" w:lineRule="auto"/>
        <w:jc w:val="both"/>
        <w:rPr>
          <w:rFonts w:ascii="Tahoma" w:hAnsi="Tahoma" w:cs="Tahoma"/>
          <w:bCs/>
          <w:sz w:val="24"/>
          <w:szCs w:val="24"/>
        </w:rPr>
      </w:pPr>
    </w:p>
    <w:p w:rsidR="00AF2AE3" w:rsidRPr="004D4AF5" w:rsidRDefault="001F1C0C" w:rsidP="004D4AF5">
      <w:pPr>
        <w:spacing w:line="276" w:lineRule="auto"/>
        <w:ind w:left="360"/>
        <w:jc w:val="both"/>
        <w:rPr>
          <w:rFonts w:ascii="Tahoma" w:hAnsi="Tahoma" w:cs="Tahoma"/>
          <w:bCs/>
          <w:sz w:val="24"/>
          <w:szCs w:val="24"/>
        </w:rPr>
      </w:pPr>
      <w:r w:rsidRPr="004D4AF5">
        <w:rPr>
          <w:rFonts w:ascii="Tahoma" w:hAnsi="Tahoma" w:cs="Tahoma"/>
          <w:bCs/>
          <w:sz w:val="24"/>
          <w:szCs w:val="24"/>
        </w:rPr>
        <w:t>Lo antes expuesto se</w:t>
      </w:r>
      <w:r w:rsidR="000A1C7F" w:rsidRPr="004D4AF5">
        <w:rPr>
          <w:rFonts w:ascii="Tahoma" w:hAnsi="Tahoma" w:cs="Tahoma"/>
          <w:bCs/>
          <w:sz w:val="24"/>
          <w:szCs w:val="24"/>
        </w:rPr>
        <w:t xml:space="preserve"> debe a que: a) Los cargos enrostrados en contra del procesado por el delito de concierto para delinquir estuvieron circunscritos en el tipo básico de ese reato, o sea que </w:t>
      </w:r>
      <w:r w:rsidR="00157D39" w:rsidRPr="004D4AF5">
        <w:rPr>
          <w:rFonts w:ascii="Tahoma" w:hAnsi="Tahoma" w:cs="Tahoma"/>
          <w:bCs/>
          <w:sz w:val="24"/>
          <w:szCs w:val="24"/>
        </w:rPr>
        <w:t xml:space="preserve">no </w:t>
      </w:r>
      <w:r w:rsidR="000A1C7F" w:rsidRPr="004D4AF5">
        <w:rPr>
          <w:rFonts w:ascii="Tahoma" w:hAnsi="Tahoma" w:cs="Tahoma"/>
          <w:bCs/>
          <w:sz w:val="24"/>
          <w:szCs w:val="24"/>
        </w:rPr>
        <w:t xml:space="preserve">se le endilgaron circunstancias específicas de agravación punitiva, y en consecuencias las penas fueron impuestas acorde con la modalidad </w:t>
      </w:r>
      <w:r w:rsidR="00600A44" w:rsidRPr="004D4AF5">
        <w:rPr>
          <w:rFonts w:ascii="Tahoma" w:hAnsi="Tahoma" w:cs="Tahoma"/>
          <w:bCs/>
          <w:sz w:val="24"/>
          <w:szCs w:val="24"/>
        </w:rPr>
        <w:t>básica</w:t>
      </w:r>
      <w:r w:rsidR="000A1C7F" w:rsidRPr="004D4AF5">
        <w:rPr>
          <w:rFonts w:ascii="Tahoma" w:hAnsi="Tahoma" w:cs="Tahoma"/>
          <w:bCs/>
          <w:sz w:val="24"/>
          <w:szCs w:val="24"/>
        </w:rPr>
        <w:t xml:space="preserve"> del delito de marras; b) Es cierto que en contra del procesado se le endilgaron las circunstancias de mayor punibilidad consagradas en el # 9º del artículo 58 C.P. relacionadas con </w:t>
      </w:r>
      <w:r w:rsidR="000A1C7F" w:rsidRPr="004D4AF5">
        <w:rPr>
          <w:rFonts w:ascii="Tahoma" w:hAnsi="Tahoma" w:cs="Tahoma"/>
          <w:bCs/>
          <w:i/>
          <w:sz w:val="24"/>
          <w:szCs w:val="24"/>
        </w:rPr>
        <w:t>«</w:t>
      </w:r>
      <w:r w:rsidR="000A1C7F" w:rsidRPr="00494B0A">
        <w:rPr>
          <w:rFonts w:ascii="Tahoma" w:hAnsi="Tahoma" w:cs="Tahoma"/>
          <w:bCs/>
          <w:i/>
          <w:szCs w:val="24"/>
        </w:rPr>
        <w:t>la posición distinguida que el sentenciado ocupe en la sociedad, por su cargo, posición económica, ilustración, poder, oficio o ministerio…</w:t>
      </w:r>
      <w:r w:rsidR="000A1C7F" w:rsidRPr="004D4AF5">
        <w:rPr>
          <w:rFonts w:ascii="Tahoma" w:hAnsi="Tahoma" w:cs="Tahoma"/>
          <w:bCs/>
          <w:i/>
          <w:sz w:val="24"/>
          <w:szCs w:val="24"/>
        </w:rPr>
        <w:t>»</w:t>
      </w:r>
      <w:r w:rsidR="000A1C7F" w:rsidRPr="004D4AF5">
        <w:rPr>
          <w:rFonts w:ascii="Tahoma" w:hAnsi="Tahoma" w:cs="Tahoma"/>
          <w:bCs/>
          <w:sz w:val="24"/>
          <w:szCs w:val="24"/>
        </w:rPr>
        <w:t xml:space="preserve">; pero es de anotar que esos agravantes genéricos fueron utilizados correctamente por el Juzgado </w:t>
      </w:r>
      <w:r w:rsidR="000A1C7F" w:rsidRPr="004D4AF5">
        <w:rPr>
          <w:rFonts w:ascii="Tahoma" w:hAnsi="Tahoma" w:cs="Tahoma"/>
          <w:bCs/>
          <w:i/>
          <w:sz w:val="24"/>
          <w:szCs w:val="24"/>
        </w:rPr>
        <w:t>A quo</w:t>
      </w:r>
      <w:r w:rsidR="000A1C7F" w:rsidRPr="004D4AF5">
        <w:rPr>
          <w:rFonts w:ascii="Tahoma" w:hAnsi="Tahoma" w:cs="Tahoma"/>
          <w:bCs/>
          <w:sz w:val="24"/>
          <w:szCs w:val="24"/>
        </w:rPr>
        <w:t xml:space="preserve"> como baremo para </w:t>
      </w:r>
      <w:r w:rsidR="00600A44" w:rsidRPr="004D4AF5">
        <w:rPr>
          <w:rFonts w:ascii="Tahoma" w:hAnsi="Tahoma" w:cs="Tahoma"/>
          <w:bCs/>
          <w:sz w:val="24"/>
          <w:szCs w:val="24"/>
        </w:rPr>
        <w:t>especificar</w:t>
      </w:r>
      <w:r w:rsidR="000A1C7F" w:rsidRPr="004D4AF5">
        <w:rPr>
          <w:rFonts w:ascii="Tahoma" w:hAnsi="Tahoma" w:cs="Tahoma"/>
          <w:bCs/>
          <w:sz w:val="24"/>
          <w:szCs w:val="24"/>
        </w:rPr>
        <w:t xml:space="preserve"> el cuarto de punibilidad </w:t>
      </w:r>
      <w:r w:rsidR="00600A44" w:rsidRPr="004D4AF5">
        <w:rPr>
          <w:rFonts w:ascii="Tahoma" w:hAnsi="Tahoma" w:cs="Tahoma"/>
          <w:bCs/>
          <w:sz w:val="24"/>
          <w:szCs w:val="24"/>
        </w:rPr>
        <w:t xml:space="preserve">a que se </w:t>
      </w:r>
      <w:r w:rsidR="009E2A87" w:rsidRPr="004D4AF5">
        <w:rPr>
          <w:rFonts w:ascii="Tahoma" w:hAnsi="Tahoma" w:cs="Tahoma"/>
          <w:bCs/>
          <w:sz w:val="24"/>
          <w:szCs w:val="24"/>
        </w:rPr>
        <w:t>debía</w:t>
      </w:r>
      <w:r w:rsidR="00600A44" w:rsidRPr="004D4AF5">
        <w:rPr>
          <w:rFonts w:ascii="Tahoma" w:hAnsi="Tahoma" w:cs="Tahoma"/>
          <w:bCs/>
          <w:sz w:val="24"/>
          <w:szCs w:val="24"/>
        </w:rPr>
        <w:t xml:space="preserve"> acudir</w:t>
      </w:r>
      <w:r w:rsidR="000A1C7F" w:rsidRPr="004D4AF5">
        <w:rPr>
          <w:rFonts w:ascii="Tahoma" w:hAnsi="Tahoma" w:cs="Tahoma"/>
          <w:bCs/>
          <w:sz w:val="24"/>
          <w:szCs w:val="24"/>
        </w:rPr>
        <w:t xml:space="preserve"> al momento de la dosificación de la pena, el </w:t>
      </w:r>
      <w:r w:rsidR="00600A44" w:rsidRPr="004D4AF5">
        <w:rPr>
          <w:rFonts w:ascii="Tahoma" w:hAnsi="Tahoma" w:cs="Tahoma"/>
          <w:bCs/>
          <w:sz w:val="24"/>
          <w:szCs w:val="24"/>
        </w:rPr>
        <w:t>que</w:t>
      </w:r>
      <w:r w:rsidR="000A1C7F" w:rsidRPr="004D4AF5">
        <w:rPr>
          <w:rFonts w:ascii="Tahoma" w:hAnsi="Tahoma" w:cs="Tahoma"/>
          <w:bCs/>
          <w:sz w:val="24"/>
          <w:szCs w:val="24"/>
        </w:rPr>
        <w:t xml:space="preserve">, acorde con los términos del inciso 2º del artículo </w:t>
      </w:r>
      <w:r w:rsidR="00600A44" w:rsidRPr="004D4AF5">
        <w:rPr>
          <w:rFonts w:ascii="Tahoma" w:hAnsi="Tahoma" w:cs="Tahoma"/>
          <w:bCs/>
          <w:sz w:val="24"/>
          <w:szCs w:val="24"/>
        </w:rPr>
        <w:t xml:space="preserve">61 C.P. correspondería a los cuartos medios de punibilidad, que oscilarían entre &gt;63 hasta 93 meses de prisión. </w:t>
      </w:r>
      <w:r w:rsidR="000A1C7F" w:rsidRPr="004D4AF5">
        <w:rPr>
          <w:rFonts w:ascii="Tahoma" w:hAnsi="Tahoma" w:cs="Tahoma"/>
          <w:bCs/>
          <w:sz w:val="24"/>
          <w:szCs w:val="24"/>
        </w:rPr>
        <w:t xml:space="preserve"> </w:t>
      </w:r>
    </w:p>
    <w:p w:rsidR="00600A44" w:rsidRPr="004D4AF5" w:rsidRDefault="00600A44" w:rsidP="004D4AF5">
      <w:pPr>
        <w:spacing w:after="0" w:line="276" w:lineRule="auto"/>
        <w:jc w:val="both"/>
        <w:rPr>
          <w:rFonts w:ascii="Tahoma" w:hAnsi="Tahoma" w:cs="Tahoma"/>
          <w:bCs/>
          <w:sz w:val="24"/>
          <w:szCs w:val="24"/>
        </w:rPr>
      </w:pPr>
    </w:p>
    <w:p w:rsidR="00600A44" w:rsidRPr="004D4AF5" w:rsidRDefault="00600A44" w:rsidP="004D4AF5">
      <w:pPr>
        <w:pStyle w:val="Prrafodelista"/>
        <w:numPr>
          <w:ilvl w:val="0"/>
          <w:numId w:val="15"/>
        </w:numPr>
        <w:spacing w:line="276" w:lineRule="auto"/>
        <w:ind w:left="360"/>
        <w:jc w:val="both"/>
        <w:rPr>
          <w:rFonts w:ascii="Tahoma" w:hAnsi="Tahoma" w:cs="Tahoma"/>
          <w:bCs/>
        </w:rPr>
      </w:pPr>
      <w:r w:rsidRPr="004D4AF5">
        <w:rPr>
          <w:rFonts w:ascii="Tahoma" w:hAnsi="Tahoma" w:cs="Tahoma"/>
          <w:bCs/>
        </w:rPr>
        <w:t xml:space="preserve">En lo que tiene que ver con la dosificación de las penas por los delitos de estafa simple y estafa agravada, </w:t>
      </w:r>
      <w:r w:rsidR="009E2A87" w:rsidRPr="004D4AF5">
        <w:rPr>
          <w:rFonts w:ascii="Tahoma" w:hAnsi="Tahoma" w:cs="Tahoma"/>
          <w:bCs/>
        </w:rPr>
        <w:t xml:space="preserve">considera la Sala que el Juzgado obró de manera correcta cuando a dichas conductas punibles les aplicó los incrementos punitivos del #1º del artículo 267 C.P. para de esa forma poder dar cumplimiento a los ordenado por el principio de congruencia, sí se tiene en cuenta que en la acusación por ese concurso de </w:t>
      </w:r>
      <w:r w:rsidRPr="004D4AF5">
        <w:rPr>
          <w:rFonts w:ascii="Tahoma" w:hAnsi="Tahoma" w:cs="Tahoma"/>
          <w:bCs/>
        </w:rPr>
        <w:t>reatos en contra del procesado se pregonaron las circunstancias específicas de agravación punitiva de la cuantía consagradas en el #1º del artículo 267 C.P. lo cual, como se sabe</w:t>
      </w:r>
      <w:r w:rsidR="009E2A87" w:rsidRPr="004D4AF5">
        <w:rPr>
          <w:rFonts w:ascii="Tahoma" w:hAnsi="Tahoma" w:cs="Tahoma"/>
          <w:bCs/>
        </w:rPr>
        <w:t>,</w:t>
      </w:r>
      <w:r w:rsidRPr="004D4AF5">
        <w:rPr>
          <w:rFonts w:ascii="Tahoma" w:hAnsi="Tahoma" w:cs="Tahoma"/>
          <w:bCs/>
        </w:rPr>
        <w:t xml:space="preserve"> afectaba </w:t>
      </w:r>
      <w:r w:rsidR="009E2A87" w:rsidRPr="004D4AF5">
        <w:rPr>
          <w:rFonts w:ascii="Tahoma" w:hAnsi="Tahoma" w:cs="Tahoma"/>
          <w:bCs/>
        </w:rPr>
        <w:t xml:space="preserve">tanto la tipicidad como </w:t>
      </w:r>
      <w:r w:rsidRPr="004D4AF5">
        <w:rPr>
          <w:rFonts w:ascii="Tahoma" w:hAnsi="Tahoma" w:cs="Tahoma"/>
          <w:bCs/>
        </w:rPr>
        <w:t xml:space="preserve">la punibilidad del delito </w:t>
      </w:r>
      <w:r w:rsidR="009E2A87" w:rsidRPr="004D4AF5">
        <w:rPr>
          <w:rFonts w:ascii="Tahoma" w:hAnsi="Tahoma" w:cs="Tahoma"/>
          <w:bCs/>
        </w:rPr>
        <w:t>básico</w:t>
      </w:r>
      <w:r w:rsidRPr="004D4AF5">
        <w:rPr>
          <w:rFonts w:ascii="Tahoma" w:hAnsi="Tahoma" w:cs="Tahoma"/>
          <w:bCs/>
        </w:rPr>
        <w:t xml:space="preserve"> de estafa</w:t>
      </w:r>
      <w:r w:rsidR="009E2A87" w:rsidRPr="004D4AF5">
        <w:rPr>
          <w:rFonts w:ascii="Tahoma" w:hAnsi="Tahoma" w:cs="Tahoma"/>
          <w:bCs/>
        </w:rPr>
        <w:t>, tipificada en el artículo 246 C.P.</w:t>
      </w:r>
      <w:r w:rsidRPr="004D4AF5">
        <w:rPr>
          <w:rFonts w:ascii="Tahoma" w:hAnsi="Tahoma" w:cs="Tahoma"/>
          <w:bCs/>
        </w:rPr>
        <w:t xml:space="preserve"> </w:t>
      </w:r>
      <w:r w:rsidR="009E2A87" w:rsidRPr="004D4AF5">
        <w:rPr>
          <w:rFonts w:ascii="Tahoma" w:hAnsi="Tahoma" w:cs="Tahoma"/>
          <w:bCs/>
        </w:rPr>
        <w:t xml:space="preserve">y de su modalidad agravada consagrada en el # 4º del artículo 247 ibidem. </w:t>
      </w:r>
    </w:p>
    <w:p w:rsidR="001F1C0C" w:rsidRPr="004D4AF5" w:rsidRDefault="001F1C0C" w:rsidP="004D4AF5">
      <w:pPr>
        <w:spacing w:after="0" w:line="276" w:lineRule="auto"/>
        <w:jc w:val="both"/>
        <w:rPr>
          <w:rFonts w:ascii="Tahoma" w:hAnsi="Tahoma" w:cs="Tahoma"/>
          <w:bCs/>
          <w:sz w:val="24"/>
          <w:szCs w:val="24"/>
        </w:rPr>
      </w:pPr>
    </w:p>
    <w:p w:rsidR="009E2A87" w:rsidRPr="004D4AF5" w:rsidRDefault="009E2A87" w:rsidP="004D4AF5">
      <w:pPr>
        <w:spacing w:after="0" w:line="276" w:lineRule="auto"/>
        <w:ind w:left="360"/>
        <w:jc w:val="both"/>
        <w:rPr>
          <w:rFonts w:ascii="Tahoma" w:hAnsi="Tahoma" w:cs="Tahoma"/>
          <w:bCs/>
          <w:sz w:val="24"/>
          <w:szCs w:val="24"/>
        </w:rPr>
      </w:pPr>
      <w:r w:rsidRPr="004D4AF5">
        <w:rPr>
          <w:rFonts w:ascii="Tahoma" w:hAnsi="Tahoma" w:cs="Tahoma"/>
          <w:bCs/>
          <w:sz w:val="24"/>
          <w:szCs w:val="24"/>
        </w:rPr>
        <w:t xml:space="preserve">De igual manera, </w:t>
      </w:r>
      <w:r w:rsidR="001734CD" w:rsidRPr="004D4AF5">
        <w:rPr>
          <w:rFonts w:ascii="Tahoma" w:hAnsi="Tahoma" w:cs="Tahoma"/>
          <w:bCs/>
          <w:sz w:val="24"/>
          <w:szCs w:val="24"/>
        </w:rPr>
        <w:t xml:space="preserve">considera la Sala que el Juzgado </w:t>
      </w:r>
      <w:r w:rsidR="001734CD" w:rsidRPr="004D4AF5">
        <w:rPr>
          <w:rFonts w:ascii="Tahoma" w:hAnsi="Tahoma" w:cs="Tahoma"/>
          <w:bCs/>
          <w:i/>
          <w:sz w:val="24"/>
          <w:szCs w:val="24"/>
        </w:rPr>
        <w:t>A quo</w:t>
      </w:r>
      <w:r w:rsidR="001734CD" w:rsidRPr="004D4AF5">
        <w:rPr>
          <w:rFonts w:ascii="Tahoma" w:hAnsi="Tahoma" w:cs="Tahoma"/>
          <w:bCs/>
          <w:sz w:val="24"/>
          <w:szCs w:val="24"/>
        </w:rPr>
        <w:t xml:space="preserve"> escogió de manera correcta el </w:t>
      </w:r>
      <w:r w:rsidRPr="004D4AF5">
        <w:rPr>
          <w:rFonts w:ascii="Tahoma" w:hAnsi="Tahoma" w:cs="Tahoma"/>
          <w:bCs/>
          <w:sz w:val="24"/>
          <w:szCs w:val="24"/>
        </w:rPr>
        <w:t xml:space="preserve">cuarto de punibilidad por ese concurso de delitos, </w:t>
      </w:r>
      <w:r w:rsidR="001734CD" w:rsidRPr="004D4AF5">
        <w:rPr>
          <w:rFonts w:ascii="Tahoma" w:hAnsi="Tahoma" w:cs="Tahoma"/>
          <w:bCs/>
          <w:sz w:val="24"/>
          <w:szCs w:val="24"/>
        </w:rPr>
        <w:t>por cuanto en contra del procesado se le endilgaron</w:t>
      </w:r>
      <w:r w:rsidRPr="004D4AF5">
        <w:rPr>
          <w:rFonts w:ascii="Tahoma" w:hAnsi="Tahoma" w:cs="Tahoma"/>
          <w:bCs/>
          <w:sz w:val="24"/>
          <w:szCs w:val="24"/>
        </w:rPr>
        <w:t xml:space="preserve"> las circunstancias de mayor punibilidad consagradas en el # 9º del artículo 58 C.P. </w:t>
      </w:r>
      <w:r w:rsidR="001734CD" w:rsidRPr="004D4AF5">
        <w:rPr>
          <w:rFonts w:ascii="Tahoma" w:hAnsi="Tahoma" w:cs="Tahoma"/>
          <w:bCs/>
          <w:sz w:val="24"/>
          <w:szCs w:val="24"/>
        </w:rPr>
        <w:t xml:space="preserve">lo que implicaba que al momento de la dosificación de las penas se debía acudir </w:t>
      </w:r>
      <w:r w:rsidRPr="004D4AF5">
        <w:rPr>
          <w:rFonts w:ascii="Tahoma" w:hAnsi="Tahoma" w:cs="Tahoma"/>
          <w:bCs/>
          <w:sz w:val="24"/>
          <w:szCs w:val="24"/>
        </w:rPr>
        <w:t>a los cuartos medios de punibilidad</w:t>
      </w:r>
      <w:r w:rsidR="001734CD" w:rsidRPr="004D4AF5">
        <w:rPr>
          <w:rFonts w:ascii="Tahoma" w:hAnsi="Tahoma" w:cs="Tahoma"/>
          <w:bCs/>
          <w:sz w:val="24"/>
          <w:szCs w:val="24"/>
        </w:rPr>
        <w:t>.</w:t>
      </w:r>
    </w:p>
    <w:p w:rsidR="001734CD" w:rsidRPr="004D4AF5" w:rsidRDefault="001734CD" w:rsidP="004D4AF5">
      <w:pPr>
        <w:spacing w:after="0" w:line="276" w:lineRule="auto"/>
        <w:jc w:val="both"/>
        <w:rPr>
          <w:rFonts w:ascii="Tahoma" w:hAnsi="Tahoma" w:cs="Tahoma"/>
          <w:bCs/>
          <w:sz w:val="24"/>
          <w:szCs w:val="24"/>
        </w:rPr>
      </w:pPr>
    </w:p>
    <w:p w:rsidR="001734CD" w:rsidRPr="004D4AF5" w:rsidRDefault="001734CD" w:rsidP="004D4AF5">
      <w:pPr>
        <w:spacing w:after="0" w:line="276" w:lineRule="auto"/>
        <w:jc w:val="both"/>
        <w:rPr>
          <w:rFonts w:ascii="Tahoma" w:hAnsi="Tahoma" w:cs="Tahoma"/>
          <w:bCs/>
          <w:sz w:val="24"/>
          <w:szCs w:val="24"/>
        </w:rPr>
      </w:pPr>
      <w:r w:rsidRPr="004D4AF5">
        <w:rPr>
          <w:rFonts w:ascii="Tahoma" w:hAnsi="Tahoma" w:cs="Tahoma"/>
          <w:bCs/>
          <w:sz w:val="24"/>
          <w:szCs w:val="24"/>
        </w:rPr>
        <w:t xml:space="preserve">Finalmente, en lo que corresponde con los reproches formulados por el recurrente respecto a que no se aplicaron correctamente las reglas consagradas en el artículo 31 C.P. para la tasación de las penas en el caso del concurso de conductas punibles, considera la Sala que el Juzgado </w:t>
      </w:r>
      <w:r w:rsidRPr="004D4AF5">
        <w:rPr>
          <w:rFonts w:ascii="Tahoma" w:hAnsi="Tahoma" w:cs="Tahoma"/>
          <w:bCs/>
          <w:i/>
          <w:sz w:val="24"/>
          <w:szCs w:val="24"/>
        </w:rPr>
        <w:t xml:space="preserve">A quo </w:t>
      </w:r>
      <w:r w:rsidRPr="004D4AF5">
        <w:rPr>
          <w:rFonts w:ascii="Tahoma" w:hAnsi="Tahoma" w:cs="Tahoma"/>
          <w:bCs/>
          <w:sz w:val="24"/>
          <w:szCs w:val="24"/>
        </w:rPr>
        <w:t>en momento alguno acudió a una sumatoria aritmética de las penas impuestas al procesado</w:t>
      </w:r>
      <w:r w:rsidR="00747FB3" w:rsidRPr="004D4AF5">
        <w:rPr>
          <w:rFonts w:ascii="Tahoma" w:hAnsi="Tahoma" w:cs="Tahoma"/>
          <w:bCs/>
          <w:sz w:val="24"/>
          <w:szCs w:val="24"/>
        </w:rPr>
        <w:t xml:space="preserve"> sino a una acumulación jurídica de penas al aplicar de manera atinada las disposiciones que sobre el concurso de conductas punibles hace mención </w:t>
      </w:r>
      <w:bookmarkStart w:id="39" w:name="_Hlk94277145"/>
      <w:r w:rsidR="00157D39" w:rsidRPr="004D4AF5">
        <w:rPr>
          <w:rFonts w:ascii="Tahoma" w:hAnsi="Tahoma" w:cs="Tahoma"/>
          <w:bCs/>
          <w:sz w:val="24"/>
          <w:szCs w:val="24"/>
        </w:rPr>
        <w:t xml:space="preserve">la norma en comento. </w:t>
      </w:r>
    </w:p>
    <w:bookmarkEnd w:id="39"/>
    <w:p w:rsidR="00747FB3" w:rsidRPr="004D4AF5" w:rsidRDefault="00747FB3" w:rsidP="004D4AF5">
      <w:pPr>
        <w:spacing w:after="0" w:line="276" w:lineRule="auto"/>
        <w:jc w:val="both"/>
        <w:rPr>
          <w:rFonts w:ascii="Tahoma" w:hAnsi="Tahoma" w:cs="Tahoma"/>
          <w:bCs/>
          <w:sz w:val="24"/>
          <w:szCs w:val="24"/>
        </w:rPr>
      </w:pPr>
    </w:p>
    <w:p w:rsidR="00747FB3" w:rsidRPr="004D4AF5" w:rsidRDefault="001F1C0C" w:rsidP="004D4AF5">
      <w:pPr>
        <w:spacing w:after="0" w:line="276" w:lineRule="auto"/>
        <w:jc w:val="both"/>
        <w:rPr>
          <w:rFonts w:ascii="Tahoma" w:hAnsi="Tahoma" w:cs="Tahoma"/>
          <w:bCs/>
          <w:sz w:val="24"/>
          <w:szCs w:val="24"/>
        </w:rPr>
      </w:pPr>
      <w:r w:rsidRPr="004D4AF5">
        <w:rPr>
          <w:rFonts w:ascii="Tahoma" w:hAnsi="Tahoma" w:cs="Tahoma"/>
          <w:bCs/>
          <w:sz w:val="24"/>
          <w:szCs w:val="24"/>
        </w:rPr>
        <w:t xml:space="preserve">Las razones por las cuales consideramos que el Juzgado de primer nivel hizo uso correcto de lo reglado en el artículo 31 C.P. son las siguientes: </w:t>
      </w:r>
    </w:p>
    <w:p w:rsidR="001F1C0C" w:rsidRPr="004D4AF5" w:rsidRDefault="001F1C0C" w:rsidP="004D4AF5">
      <w:pPr>
        <w:spacing w:after="0" w:line="276" w:lineRule="auto"/>
        <w:jc w:val="both"/>
        <w:rPr>
          <w:rFonts w:ascii="Tahoma" w:hAnsi="Tahoma" w:cs="Tahoma"/>
          <w:bCs/>
          <w:sz w:val="24"/>
          <w:szCs w:val="24"/>
        </w:rPr>
      </w:pPr>
    </w:p>
    <w:p w:rsidR="00747FB3" w:rsidRPr="004D4AF5" w:rsidRDefault="00747FB3" w:rsidP="004D4AF5">
      <w:pPr>
        <w:pStyle w:val="Prrafodelista"/>
        <w:numPr>
          <w:ilvl w:val="0"/>
          <w:numId w:val="15"/>
        </w:numPr>
        <w:spacing w:line="276" w:lineRule="auto"/>
        <w:ind w:left="360"/>
        <w:jc w:val="both"/>
        <w:rPr>
          <w:rFonts w:ascii="Tahoma" w:hAnsi="Tahoma" w:cs="Tahoma"/>
          <w:bCs/>
        </w:rPr>
      </w:pPr>
      <w:r w:rsidRPr="004D4AF5">
        <w:rPr>
          <w:rFonts w:ascii="Tahoma" w:hAnsi="Tahoma" w:cs="Tahoma"/>
          <w:bCs/>
        </w:rPr>
        <w:lastRenderedPageBreak/>
        <w:t xml:space="preserve">El Juzgado dosificó en individualizó las penas por cada uno de los delitos que integran el concurso de conductas punibles de la siguiente manera: a) 78 meses por el delito de concierto para delinquir; b) 150 meses y 19 días por el delito de estafa agravada por la cuantía; c) 88 meses por el delito de estafa simple. </w:t>
      </w:r>
    </w:p>
    <w:p w:rsidR="00747FB3" w:rsidRPr="004D4AF5" w:rsidRDefault="00747FB3" w:rsidP="004D4AF5">
      <w:pPr>
        <w:spacing w:after="0" w:line="276" w:lineRule="auto"/>
        <w:jc w:val="both"/>
        <w:rPr>
          <w:rFonts w:ascii="Tahoma" w:hAnsi="Tahoma" w:cs="Tahoma"/>
          <w:bCs/>
          <w:sz w:val="24"/>
          <w:szCs w:val="24"/>
        </w:rPr>
      </w:pPr>
    </w:p>
    <w:p w:rsidR="00747FB3" w:rsidRPr="004D4AF5" w:rsidRDefault="00747FB3" w:rsidP="004D4AF5">
      <w:pPr>
        <w:pStyle w:val="Prrafodelista"/>
        <w:numPr>
          <w:ilvl w:val="0"/>
          <w:numId w:val="15"/>
        </w:numPr>
        <w:spacing w:line="276" w:lineRule="auto"/>
        <w:ind w:left="360"/>
        <w:jc w:val="both"/>
        <w:rPr>
          <w:rFonts w:ascii="Tahoma" w:hAnsi="Tahoma" w:cs="Tahoma"/>
          <w:bCs/>
        </w:rPr>
      </w:pPr>
      <w:r w:rsidRPr="004D4AF5">
        <w:rPr>
          <w:rFonts w:ascii="Tahoma" w:hAnsi="Tahoma" w:cs="Tahoma"/>
          <w:bCs/>
        </w:rPr>
        <w:t xml:space="preserve">Al momento de dosificar las penas por estar en presencia del fenómeno del concurso de conductas punibles, el Juzgado de primer nivel tomó como pena básica la del delito de estafa agravada por la cuantía, o sea la de 150 meses y 19 días, y el incremento hasta de otro tanto por los delitos acompañantes </w:t>
      </w:r>
      <w:r w:rsidR="001F1C0C" w:rsidRPr="004D4AF5">
        <w:rPr>
          <w:rFonts w:ascii="Tahoma" w:hAnsi="Tahoma" w:cs="Tahoma"/>
          <w:bCs/>
        </w:rPr>
        <w:t>correspondió</w:t>
      </w:r>
      <w:r w:rsidRPr="004D4AF5">
        <w:rPr>
          <w:rFonts w:ascii="Tahoma" w:hAnsi="Tahoma" w:cs="Tahoma"/>
          <w:bCs/>
        </w:rPr>
        <w:t xml:space="preserve"> a: I. 36 meses por el delito de concierto para delinquir; II. 75 meses por los delitos de estafa </w:t>
      </w:r>
      <w:r w:rsidR="001F1C0C" w:rsidRPr="004D4AF5">
        <w:rPr>
          <w:rFonts w:ascii="Tahoma" w:hAnsi="Tahoma" w:cs="Tahoma"/>
          <w:bCs/>
        </w:rPr>
        <w:t xml:space="preserve">simple agravada por la cuantía, y III: 44 meses por los delitos de estafa simple. Lo que en ultimas arrojó un total de 230 meses y 19 días de prisión. </w:t>
      </w:r>
    </w:p>
    <w:p w:rsidR="00D303EA" w:rsidRPr="004D4AF5" w:rsidRDefault="00D303EA" w:rsidP="004D4AF5">
      <w:pPr>
        <w:spacing w:after="0" w:line="276" w:lineRule="auto"/>
        <w:jc w:val="both"/>
        <w:rPr>
          <w:rFonts w:ascii="Tahoma" w:hAnsi="Tahoma" w:cs="Tahoma"/>
          <w:bCs/>
          <w:sz w:val="24"/>
          <w:szCs w:val="24"/>
        </w:rPr>
      </w:pPr>
    </w:p>
    <w:p w:rsidR="00D303EA" w:rsidRPr="004D4AF5" w:rsidRDefault="00D303EA" w:rsidP="004D4AF5">
      <w:pPr>
        <w:spacing w:after="0" w:line="276" w:lineRule="auto"/>
        <w:jc w:val="both"/>
        <w:rPr>
          <w:rFonts w:ascii="Tahoma" w:hAnsi="Tahoma" w:cs="Tahoma"/>
          <w:bCs/>
          <w:sz w:val="24"/>
          <w:szCs w:val="24"/>
        </w:rPr>
      </w:pPr>
      <w:r w:rsidRPr="004D4AF5">
        <w:rPr>
          <w:rFonts w:ascii="Tahoma" w:hAnsi="Tahoma" w:cs="Tahoma"/>
          <w:bCs/>
          <w:sz w:val="24"/>
          <w:szCs w:val="24"/>
        </w:rPr>
        <w:t xml:space="preserve">Lo antes expuesto, nos demuestra </w:t>
      </w:r>
      <w:r w:rsidR="00157D39" w:rsidRPr="004D4AF5">
        <w:rPr>
          <w:rFonts w:ascii="Tahoma" w:hAnsi="Tahoma" w:cs="Tahoma"/>
          <w:bCs/>
          <w:sz w:val="24"/>
          <w:szCs w:val="24"/>
        </w:rPr>
        <w:t>que el</w:t>
      </w:r>
      <w:r w:rsidRPr="004D4AF5">
        <w:rPr>
          <w:rFonts w:ascii="Tahoma" w:hAnsi="Tahoma" w:cs="Tahoma"/>
          <w:bCs/>
          <w:sz w:val="24"/>
          <w:szCs w:val="24"/>
        </w:rPr>
        <w:t xml:space="preserve"> Juzgado de primer nivel, </w:t>
      </w:r>
      <w:r w:rsidR="00157D39" w:rsidRPr="004D4AF5">
        <w:rPr>
          <w:rFonts w:ascii="Tahoma" w:hAnsi="Tahoma" w:cs="Tahoma"/>
          <w:bCs/>
          <w:sz w:val="24"/>
          <w:szCs w:val="24"/>
        </w:rPr>
        <w:t>cuando dosificó</w:t>
      </w:r>
      <w:r w:rsidRPr="004D4AF5">
        <w:rPr>
          <w:rFonts w:ascii="Tahoma" w:hAnsi="Tahoma" w:cs="Tahoma"/>
          <w:bCs/>
          <w:sz w:val="24"/>
          <w:szCs w:val="24"/>
        </w:rPr>
        <w:t xml:space="preserve"> las penas por el concurso de conductas punibles, en momento alguno acudió a una acumulación matemática de penas, sino que en respecto de las directrices plasmadas en el artículo 31 C.P. hizo uso de una acumulación jurídica de las penas a imponer al procesado. </w:t>
      </w:r>
    </w:p>
    <w:p w:rsidR="00D303EA" w:rsidRPr="004D4AF5" w:rsidRDefault="00D303EA" w:rsidP="004D4AF5">
      <w:pPr>
        <w:spacing w:after="0" w:line="276" w:lineRule="auto"/>
        <w:jc w:val="both"/>
        <w:rPr>
          <w:rFonts w:ascii="Tahoma" w:hAnsi="Tahoma" w:cs="Tahoma"/>
          <w:bCs/>
          <w:sz w:val="24"/>
          <w:szCs w:val="24"/>
        </w:rPr>
      </w:pPr>
    </w:p>
    <w:p w:rsidR="00D303EA" w:rsidRPr="004D4AF5" w:rsidRDefault="00D303EA" w:rsidP="004D4AF5">
      <w:pPr>
        <w:spacing w:after="0" w:line="276" w:lineRule="auto"/>
        <w:jc w:val="both"/>
        <w:rPr>
          <w:rFonts w:ascii="Tahoma" w:hAnsi="Tahoma" w:cs="Tahoma"/>
          <w:bCs/>
          <w:sz w:val="24"/>
          <w:szCs w:val="24"/>
        </w:rPr>
      </w:pPr>
      <w:r w:rsidRPr="004D4AF5">
        <w:rPr>
          <w:rFonts w:ascii="Tahoma" w:hAnsi="Tahoma" w:cs="Tahoma"/>
          <w:b/>
          <w:bCs/>
          <w:sz w:val="24"/>
          <w:szCs w:val="24"/>
        </w:rPr>
        <w:t xml:space="preserve">- Apuntes de colofón: </w:t>
      </w:r>
    </w:p>
    <w:p w:rsidR="00D303EA" w:rsidRPr="004D4AF5" w:rsidRDefault="00D303EA" w:rsidP="004D4AF5">
      <w:pPr>
        <w:spacing w:after="0" w:line="276" w:lineRule="auto"/>
        <w:jc w:val="both"/>
        <w:rPr>
          <w:rFonts w:ascii="Tahoma" w:hAnsi="Tahoma" w:cs="Tahoma"/>
          <w:bCs/>
          <w:sz w:val="24"/>
          <w:szCs w:val="24"/>
        </w:rPr>
      </w:pPr>
    </w:p>
    <w:p w:rsidR="00D303EA" w:rsidRPr="004D4AF5" w:rsidRDefault="00D303EA" w:rsidP="004D4AF5">
      <w:pPr>
        <w:spacing w:after="0" w:line="276" w:lineRule="auto"/>
        <w:jc w:val="both"/>
        <w:rPr>
          <w:rFonts w:ascii="Tahoma" w:hAnsi="Tahoma" w:cs="Tahoma"/>
          <w:bCs/>
          <w:sz w:val="24"/>
          <w:szCs w:val="24"/>
        </w:rPr>
      </w:pPr>
      <w:bookmarkStart w:id="40" w:name="_Hlk121142146"/>
      <w:r w:rsidRPr="004D4AF5">
        <w:rPr>
          <w:rFonts w:ascii="Tahoma" w:hAnsi="Tahoma" w:cs="Tahoma"/>
          <w:bCs/>
          <w:sz w:val="24"/>
          <w:szCs w:val="24"/>
        </w:rPr>
        <w:t xml:space="preserve">Como temas </w:t>
      </w:r>
      <w:r w:rsidR="00650D84" w:rsidRPr="004D4AF5">
        <w:rPr>
          <w:rFonts w:ascii="Tahoma" w:hAnsi="Tahoma" w:cs="Tahoma"/>
          <w:bCs/>
          <w:sz w:val="24"/>
          <w:szCs w:val="24"/>
        </w:rPr>
        <w:t xml:space="preserve">colaterales, la Sala considera que para las calendas en las cuales se profiere el presente fallo de 2º instancia, en lo que atañe con los cargos enrostrados en contra de los procesados por incurrir en la comisión del delito de concierto para delinquir, respecto de los cuales fueron declarados penalmente responsables, ha tenido lugar una </w:t>
      </w:r>
      <w:r w:rsidRPr="004D4AF5">
        <w:rPr>
          <w:rFonts w:ascii="Tahoma" w:hAnsi="Tahoma" w:cs="Tahoma"/>
          <w:bCs/>
          <w:sz w:val="24"/>
          <w:szCs w:val="24"/>
        </w:rPr>
        <w:t>causal objetiva que imposibilitaría el ejercicio de la acción penal, la que estaría extinta como consecuencia del fenómeno de la prescripción</w:t>
      </w:r>
      <w:bookmarkEnd w:id="40"/>
      <w:r w:rsidRPr="004D4AF5">
        <w:rPr>
          <w:rFonts w:ascii="Tahoma" w:hAnsi="Tahoma" w:cs="Tahoma"/>
          <w:bCs/>
          <w:sz w:val="24"/>
          <w:szCs w:val="24"/>
        </w:rPr>
        <w:t xml:space="preserve">, lo que implicaría el sobreseimiento de la actuación procesal por el </w:t>
      </w:r>
      <w:r w:rsidR="00650D84" w:rsidRPr="004D4AF5">
        <w:rPr>
          <w:rFonts w:ascii="Tahoma" w:hAnsi="Tahoma" w:cs="Tahoma"/>
          <w:bCs/>
          <w:sz w:val="24"/>
          <w:szCs w:val="24"/>
        </w:rPr>
        <w:t xml:space="preserve">aludido </w:t>
      </w:r>
      <w:r w:rsidRPr="004D4AF5">
        <w:rPr>
          <w:rFonts w:ascii="Tahoma" w:hAnsi="Tahoma" w:cs="Tahoma"/>
          <w:bCs/>
          <w:sz w:val="24"/>
          <w:szCs w:val="24"/>
        </w:rPr>
        <w:t xml:space="preserve">reato. </w:t>
      </w:r>
    </w:p>
    <w:p w:rsidR="00D303EA" w:rsidRPr="004D4AF5" w:rsidRDefault="00D303EA" w:rsidP="004D4AF5">
      <w:pPr>
        <w:spacing w:after="0" w:line="276" w:lineRule="auto"/>
        <w:jc w:val="both"/>
        <w:rPr>
          <w:rFonts w:ascii="Tahoma" w:hAnsi="Tahoma" w:cs="Tahoma"/>
          <w:bCs/>
          <w:sz w:val="24"/>
          <w:szCs w:val="24"/>
        </w:rPr>
      </w:pPr>
    </w:p>
    <w:p w:rsidR="00D303EA" w:rsidRPr="004D4AF5" w:rsidRDefault="00D303EA" w:rsidP="004D4AF5">
      <w:pPr>
        <w:spacing w:after="0" w:line="276" w:lineRule="auto"/>
        <w:jc w:val="both"/>
        <w:rPr>
          <w:rFonts w:ascii="Tahoma" w:hAnsi="Tahoma" w:cs="Tahoma"/>
          <w:bCs/>
          <w:sz w:val="24"/>
          <w:szCs w:val="24"/>
        </w:rPr>
      </w:pPr>
      <w:r w:rsidRPr="004D4AF5">
        <w:rPr>
          <w:rFonts w:ascii="Tahoma" w:hAnsi="Tahoma" w:cs="Tahoma"/>
          <w:bCs/>
          <w:sz w:val="24"/>
          <w:szCs w:val="24"/>
        </w:rPr>
        <w:t xml:space="preserve">Para poder llegar a la anterior conclusión se hace necesario tener en cuenta lo siguiente: </w:t>
      </w:r>
    </w:p>
    <w:p w:rsidR="00D303EA" w:rsidRPr="004D4AF5" w:rsidRDefault="00D303EA" w:rsidP="004D4AF5">
      <w:pPr>
        <w:spacing w:after="0" w:line="276" w:lineRule="auto"/>
        <w:jc w:val="both"/>
        <w:rPr>
          <w:rFonts w:ascii="Tahoma" w:hAnsi="Tahoma" w:cs="Tahoma"/>
          <w:bCs/>
          <w:sz w:val="24"/>
          <w:szCs w:val="24"/>
        </w:rPr>
      </w:pPr>
    </w:p>
    <w:p w:rsidR="00D303EA" w:rsidRPr="004D4AF5" w:rsidRDefault="00A17CD5" w:rsidP="004D4AF5">
      <w:pPr>
        <w:pStyle w:val="Prrafodelista"/>
        <w:numPr>
          <w:ilvl w:val="0"/>
          <w:numId w:val="14"/>
        </w:numPr>
        <w:spacing w:line="276" w:lineRule="auto"/>
        <w:ind w:left="360"/>
        <w:jc w:val="both"/>
        <w:rPr>
          <w:rFonts w:ascii="Tahoma" w:hAnsi="Tahoma" w:cs="Tahoma"/>
          <w:bCs/>
        </w:rPr>
      </w:pPr>
      <w:r w:rsidRPr="004D4AF5">
        <w:rPr>
          <w:rFonts w:ascii="Tahoma" w:hAnsi="Tahoma" w:cs="Tahoma"/>
          <w:bCs/>
        </w:rPr>
        <w:t>E</w:t>
      </w:r>
      <w:r w:rsidR="00D303EA" w:rsidRPr="004D4AF5">
        <w:rPr>
          <w:rFonts w:ascii="Tahoma" w:hAnsi="Tahoma" w:cs="Tahoma"/>
          <w:bCs/>
        </w:rPr>
        <w:t xml:space="preserve">l delito de </w:t>
      </w:r>
      <w:r w:rsidRPr="004D4AF5">
        <w:rPr>
          <w:rFonts w:ascii="Tahoma" w:hAnsi="Tahoma" w:cs="Tahoma"/>
          <w:bCs/>
        </w:rPr>
        <w:t>concierto para delinquir,</w:t>
      </w:r>
      <w:r w:rsidR="00D303EA" w:rsidRPr="004D4AF5">
        <w:rPr>
          <w:rFonts w:ascii="Tahoma" w:hAnsi="Tahoma" w:cs="Tahoma"/>
          <w:bCs/>
        </w:rPr>
        <w:t xml:space="preserve"> tipificado en el artículo 3</w:t>
      </w:r>
      <w:r w:rsidRPr="004D4AF5">
        <w:rPr>
          <w:rFonts w:ascii="Tahoma" w:hAnsi="Tahoma" w:cs="Tahoma"/>
          <w:bCs/>
        </w:rPr>
        <w:t>40</w:t>
      </w:r>
      <w:r w:rsidR="00D303EA" w:rsidRPr="004D4AF5">
        <w:rPr>
          <w:rFonts w:ascii="Tahoma" w:hAnsi="Tahoma" w:cs="Tahoma"/>
          <w:bCs/>
        </w:rPr>
        <w:t xml:space="preserve"> C.P. </w:t>
      </w:r>
      <w:r w:rsidRPr="004D4AF5">
        <w:rPr>
          <w:rFonts w:ascii="Tahoma" w:hAnsi="Tahoma" w:cs="Tahoma"/>
          <w:bCs/>
        </w:rPr>
        <w:t xml:space="preserve">es </w:t>
      </w:r>
      <w:r w:rsidR="00D303EA" w:rsidRPr="004D4AF5">
        <w:rPr>
          <w:rFonts w:ascii="Tahoma" w:hAnsi="Tahoma" w:cs="Tahoma"/>
          <w:bCs/>
        </w:rPr>
        <w:t xml:space="preserve">sancionado con una pena de </w:t>
      </w:r>
      <w:r w:rsidRPr="004D4AF5">
        <w:rPr>
          <w:rFonts w:ascii="Tahoma" w:hAnsi="Tahoma" w:cs="Tahoma"/>
          <w:bCs/>
        </w:rPr>
        <w:t>48 a 10</w:t>
      </w:r>
      <w:r w:rsidR="00D303EA" w:rsidRPr="004D4AF5">
        <w:rPr>
          <w:rFonts w:ascii="Tahoma" w:hAnsi="Tahoma" w:cs="Tahoma"/>
          <w:bCs/>
        </w:rPr>
        <w:t xml:space="preserve">8 </w:t>
      </w:r>
      <w:r w:rsidRPr="004D4AF5">
        <w:rPr>
          <w:rFonts w:ascii="Tahoma" w:hAnsi="Tahoma" w:cs="Tahoma"/>
          <w:bCs/>
        </w:rPr>
        <w:t>meses</w:t>
      </w:r>
      <w:r w:rsidR="00D303EA" w:rsidRPr="004D4AF5">
        <w:rPr>
          <w:rFonts w:ascii="Tahoma" w:hAnsi="Tahoma" w:cs="Tahoma"/>
          <w:bCs/>
        </w:rPr>
        <w:t xml:space="preserve"> de prisión. </w:t>
      </w:r>
    </w:p>
    <w:p w:rsidR="00D303EA" w:rsidRPr="004D4AF5" w:rsidRDefault="00D303EA" w:rsidP="004D4AF5">
      <w:pPr>
        <w:spacing w:after="0" w:line="276" w:lineRule="auto"/>
        <w:jc w:val="both"/>
        <w:rPr>
          <w:rFonts w:ascii="Tahoma" w:hAnsi="Tahoma" w:cs="Tahoma"/>
          <w:bCs/>
          <w:sz w:val="24"/>
          <w:szCs w:val="24"/>
        </w:rPr>
      </w:pPr>
    </w:p>
    <w:p w:rsidR="00D303EA" w:rsidRPr="004D4AF5" w:rsidRDefault="00D303EA" w:rsidP="004D4AF5">
      <w:pPr>
        <w:pStyle w:val="Sinespaciado"/>
        <w:numPr>
          <w:ilvl w:val="0"/>
          <w:numId w:val="14"/>
        </w:numPr>
        <w:spacing w:line="276" w:lineRule="auto"/>
        <w:ind w:left="360"/>
        <w:jc w:val="both"/>
        <w:rPr>
          <w:rFonts w:ascii="Tahoma" w:hAnsi="Tahoma" w:cs="Tahoma"/>
          <w:sz w:val="24"/>
          <w:szCs w:val="24"/>
          <w:lang w:val="es-ES"/>
        </w:rPr>
      </w:pPr>
      <w:r w:rsidRPr="004D4AF5">
        <w:rPr>
          <w:rFonts w:ascii="Tahoma" w:hAnsi="Tahoma" w:cs="Tahoma"/>
          <w:sz w:val="24"/>
          <w:szCs w:val="24"/>
        </w:rPr>
        <w:t xml:space="preserve">Acorde con lo reglado </w:t>
      </w:r>
      <w:r w:rsidRPr="004D4AF5">
        <w:rPr>
          <w:rFonts w:ascii="Tahoma" w:hAnsi="Tahoma" w:cs="Tahoma"/>
          <w:sz w:val="24"/>
          <w:szCs w:val="24"/>
          <w:lang w:val="es-ES"/>
        </w:rPr>
        <w:t>en el artículo 292 C.P.P. en consonancia con el artículo 83 C.P. el t</w:t>
      </w:r>
      <w:r w:rsidR="001D540D" w:rsidRPr="004D4AF5">
        <w:rPr>
          <w:rFonts w:ascii="Tahoma" w:hAnsi="Tahoma" w:cs="Tahoma"/>
          <w:sz w:val="24"/>
          <w:szCs w:val="24"/>
          <w:lang w:val="es-ES"/>
        </w:rPr>
        <w:t>é</w:t>
      </w:r>
      <w:r w:rsidRPr="004D4AF5">
        <w:rPr>
          <w:rFonts w:ascii="Tahoma" w:hAnsi="Tahoma" w:cs="Tahoma"/>
          <w:sz w:val="24"/>
          <w:szCs w:val="24"/>
          <w:lang w:val="es-ES"/>
        </w:rPr>
        <w:t>rmino de prescripción de la acción penal se interrumpió para dicho delito con la formulación de la imputación</w:t>
      </w:r>
      <w:r w:rsidR="00A17CD5" w:rsidRPr="004D4AF5">
        <w:rPr>
          <w:rFonts w:ascii="Tahoma" w:hAnsi="Tahoma" w:cs="Tahoma"/>
          <w:sz w:val="24"/>
          <w:szCs w:val="24"/>
          <w:lang w:val="es-ES"/>
        </w:rPr>
        <w:t xml:space="preserve">, la cual fue efectuada el </w:t>
      </w:r>
      <w:r w:rsidR="00A17CD5" w:rsidRPr="004D4AF5">
        <w:rPr>
          <w:rFonts w:ascii="Tahoma" w:hAnsi="Tahoma" w:cs="Tahoma"/>
          <w:sz w:val="24"/>
          <w:szCs w:val="24"/>
        </w:rPr>
        <w:t xml:space="preserve">29 de julio de 2.016, ante el Juzgado 1º Penal Municipal de Pereira, con Funciones de Control de Garantías, </w:t>
      </w:r>
      <w:r w:rsidRPr="004D4AF5">
        <w:rPr>
          <w:rFonts w:ascii="Tahoma" w:hAnsi="Tahoma" w:cs="Tahoma"/>
          <w:sz w:val="24"/>
          <w:szCs w:val="24"/>
          <w:lang w:val="es-ES"/>
        </w:rPr>
        <w:t>y a partir de ese acto procesal comenzó a correr uno nuevo t</w:t>
      </w:r>
      <w:r w:rsidR="00157D39" w:rsidRPr="004D4AF5">
        <w:rPr>
          <w:rFonts w:ascii="Tahoma" w:hAnsi="Tahoma" w:cs="Tahoma"/>
          <w:sz w:val="24"/>
          <w:szCs w:val="24"/>
          <w:lang w:val="es-ES"/>
        </w:rPr>
        <w:t>é</w:t>
      </w:r>
      <w:r w:rsidRPr="004D4AF5">
        <w:rPr>
          <w:rFonts w:ascii="Tahoma" w:hAnsi="Tahoma" w:cs="Tahoma"/>
          <w:sz w:val="24"/>
          <w:szCs w:val="24"/>
          <w:lang w:val="es-ES"/>
        </w:rPr>
        <w:t xml:space="preserve">rmino prescriptivo por un lapso igual al de la mitad de la pena máxima, el que en ningún momento debe ser inferior a 3 años, el cual para el delito de marras sería de </w:t>
      </w:r>
      <w:r w:rsidR="00A17CD5" w:rsidRPr="004D4AF5">
        <w:rPr>
          <w:rFonts w:ascii="Tahoma" w:hAnsi="Tahoma" w:cs="Tahoma"/>
          <w:sz w:val="24"/>
          <w:szCs w:val="24"/>
          <w:lang w:val="es-ES"/>
        </w:rPr>
        <w:t xml:space="preserve">54 meses, que sería lo mismo que </w:t>
      </w:r>
      <w:r w:rsidR="00157D39" w:rsidRPr="004D4AF5">
        <w:rPr>
          <w:rFonts w:ascii="Tahoma" w:hAnsi="Tahoma" w:cs="Tahoma"/>
          <w:sz w:val="24"/>
          <w:szCs w:val="24"/>
          <w:lang w:val="es-ES"/>
        </w:rPr>
        <w:t>0</w:t>
      </w:r>
      <w:r w:rsidR="00A17CD5" w:rsidRPr="004D4AF5">
        <w:rPr>
          <w:rFonts w:ascii="Tahoma" w:hAnsi="Tahoma" w:cs="Tahoma"/>
          <w:sz w:val="24"/>
          <w:szCs w:val="24"/>
          <w:lang w:val="es-ES"/>
        </w:rPr>
        <w:t>4 años y 06 meses</w:t>
      </w:r>
      <w:r w:rsidRPr="004D4AF5">
        <w:rPr>
          <w:rFonts w:ascii="Tahoma" w:hAnsi="Tahoma" w:cs="Tahoma"/>
          <w:sz w:val="24"/>
          <w:szCs w:val="24"/>
          <w:lang w:val="es-ES"/>
        </w:rPr>
        <w:t>.</w:t>
      </w:r>
    </w:p>
    <w:p w:rsidR="00D303EA" w:rsidRPr="004D4AF5" w:rsidRDefault="00D303EA" w:rsidP="004D4AF5">
      <w:pPr>
        <w:pStyle w:val="Sinespaciado"/>
        <w:spacing w:line="276" w:lineRule="auto"/>
        <w:jc w:val="both"/>
        <w:rPr>
          <w:rFonts w:ascii="Tahoma" w:hAnsi="Tahoma" w:cs="Tahoma"/>
          <w:sz w:val="24"/>
          <w:szCs w:val="24"/>
          <w:lang w:val="es-ES"/>
        </w:rPr>
      </w:pPr>
    </w:p>
    <w:p w:rsidR="00D303EA" w:rsidRPr="004D4AF5" w:rsidRDefault="00D303EA" w:rsidP="004D4AF5">
      <w:pPr>
        <w:pStyle w:val="Sinespaciado"/>
        <w:numPr>
          <w:ilvl w:val="0"/>
          <w:numId w:val="14"/>
        </w:numPr>
        <w:spacing w:line="276" w:lineRule="auto"/>
        <w:ind w:left="360"/>
        <w:jc w:val="both"/>
        <w:rPr>
          <w:rFonts w:ascii="Tahoma" w:hAnsi="Tahoma" w:cs="Tahoma"/>
          <w:sz w:val="24"/>
          <w:szCs w:val="24"/>
          <w:lang w:val="es-ES"/>
        </w:rPr>
      </w:pPr>
      <w:r w:rsidRPr="004D4AF5">
        <w:rPr>
          <w:rFonts w:ascii="Tahoma" w:hAnsi="Tahoma" w:cs="Tahoma"/>
          <w:sz w:val="24"/>
          <w:szCs w:val="24"/>
          <w:lang w:val="es-ES"/>
        </w:rPr>
        <w:t xml:space="preserve">Ese nuevo término de prescripción, acorde con lo regulado en el artículo 189 C.P.P. </w:t>
      </w:r>
      <w:r w:rsidR="00641338" w:rsidRPr="004D4AF5">
        <w:rPr>
          <w:rFonts w:ascii="Tahoma" w:hAnsi="Tahoma" w:cs="Tahoma"/>
          <w:sz w:val="24"/>
          <w:szCs w:val="24"/>
          <w:lang w:val="es-ES"/>
        </w:rPr>
        <w:t xml:space="preserve">se suspende </w:t>
      </w:r>
      <w:r w:rsidRPr="004D4AF5">
        <w:rPr>
          <w:rFonts w:ascii="Tahoma" w:hAnsi="Tahoma" w:cs="Tahoma"/>
          <w:sz w:val="24"/>
          <w:szCs w:val="24"/>
          <w:lang w:val="es-ES"/>
        </w:rPr>
        <w:t xml:space="preserve">con el proferimiento de la sentencia de 2ª instancia, y a partir de ese momento empezaba a correr otro término que no podía exceder los 5 años. </w:t>
      </w:r>
    </w:p>
    <w:p w:rsidR="00D303EA" w:rsidRPr="004D4AF5" w:rsidRDefault="00D303EA" w:rsidP="004D4AF5">
      <w:pPr>
        <w:pStyle w:val="Prrafodelista"/>
        <w:spacing w:line="276" w:lineRule="auto"/>
        <w:rPr>
          <w:rFonts w:ascii="Tahoma" w:hAnsi="Tahoma" w:cs="Tahoma"/>
          <w:lang w:val="es-ES"/>
        </w:rPr>
      </w:pPr>
    </w:p>
    <w:p w:rsidR="00D303EA" w:rsidRPr="004D4AF5" w:rsidRDefault="00D303EA" w:rsidP="004D4AF5">
      <w:pPr>
        <w:pStyle w:val="Sinespaciado"/>
        <w:numPr>
          <w:ilvl w:val="0"/>
          <w:numId w:val="14"/>
        </w:numPr>
        <w:spacing w:line="276" w:lineRule="auto"/>
        <w:ind w:left="360"/>
        <w:jc w:val="both"/>
        <w:rPr>
          <w:rFonts w:ascii="Tahoma" w:hAnsi="Tahoma" w:cs="Tahoma"/>
          <w:sz w:val="24"/>
          <w:szCs w:val="24"/>
        </w:rPr>
      </w:pPr>
      <w:r w:rsidRPr="004D4AF5">
        <w:rPr>
          <w:rFonts w:ascii="Tahoma" w:hAnsi="Tahoma" w:cs="Tahoma"/>
          <w:sz w:val="24"/>
          <w:szCs w:val="24"/>
          <w:lang w:val="es-ES"/>
        </w:rPr>
        <w:t xml:space="preserve">Para la época en la cual estamos profiriendo el presente fallo de 2ª instancia, o sea para el mes de </w:t>
      </w:r>
      <w:r w:rsidR="00A17CD5" w:rsidRPr="004D4AF5">
        <w:rPr>
          <w:rFonts w:ascii="Tahoma" w:hAnsi="Tahoma" w:cs="Tahoma"/>
          <w:sz w:val="24"/>
          <w:szCs w:val="24"/>
          <w:lang w:val="es-ES"/>
        </w:rPr>
        <w:t>febrero de 2.022</w:t>
      </w:r>
      <w:r w:rsidRPr="004D4AF5">
        <w:rPr>
          <w:rFonts w:ascii="Tahoma" w:hAnsi="Tahoma" w:cs="Tahoma"/>
          <w:sz w:val="24"/>
          <w:szCs w:val="24"/>
          <w:lang w:val="es-ES"/>
        </w:rPr>
        <w:t xml:space="preserve">, </w:t>
      </w:r>
      <w:r w:rsidR="00A17CD5" w:rsidRPr="004D4AF5">
        <w:rPr>
          <w:rFonts w:ascii="Tahoma" w:hAnsi="Tahoma" w:cs="Tahoma"/>
          <w:sz w:val="24"/>
          <w:szCs w:val="24"/>
          <w:lang w:val="es-ES"/>
        </w:rPr>
        <w:t xml:space="preserve">desde la fecha de formulación de la imputación </w:t>
      </w:r>
      <w:r w:rsidRPr="004D4AF5">
        <w:rPr>
          <w:rFonts w:ascii="Tahoma" w:hAnsi="Tahoma" w:cs="Tahoma"/>
          <w:sz w:val="24"/>
          <w:szCs w:val="24"/>
          <w:lang w:val="es-ES"/>
        </w:rPr>
        <w:t xml:space="preserve">han transcurrido </w:t>
      </w:r>
      <w:r w:rsidR="00A17CD5" w:rsidRPr="004D4AF5">
        <w:rPr>
          <w:rFonts w:ascii="Tahoma" w:hAnsi="Tahoma" w:cs="Tahoma"/>
          <w:sz w:val="24"/>
          <w:szCs w:val="24"/>
          <w:lang w:val="es-ES"/>
        </w:rPr>
        <w:t>cinco años y seis meses</w:t>
      </w:r>
      <w:r w:rsidRPr="004D4AF5">
        <w:rPr>
          <w:rFonts w:ascii="Tahoma" w:hAnsi="Tahoma" w:cs="Tahoma"/>
          <w:sz w:val="24"/>
          <w:szCs w:val="24"/>
          <w:lang w:val="es-ES"/>
        </w:rPr>
        <w:t xml:space="preserve">, lo que quiere decir que </w:t>
      </w:r>
      <w:r w:rsidRPr="004D4AF5">
        <w:rPr>
          <w:rFonts w:ascii="Tahoma" w:hAnsi="Tahoma" w:cs="Tahoma"/>
          <w:sz w:val="24"/>
          <w:szCs w:val="24"/>
        </w:rPr>
        <w:t xml:space="preserve">a la fecha en la que se está desatando la apelación por parte del </w:t>
      </w:r>
      <w:r w:rsidRPr="004D4AF5">
        <w:rPr>
          <w:rFonts w:ascii="Tahoma" w:hAnsi="Tahoma" w:cs="Tahoma"/>
          <w:i/>
          <w:sz w:val="24"/>
          <w:szCs w:val="24"/>
        </w:rPr>
        <w:t>Ad quem</w:t>
      </w:r>
      <w:r w:rsidRPr="004D4AF5">
        <w:rPr>
          <w:rFonts w:ascii="Tahoma" w:hAnsi="Tahoma" w:cs="Tahoma"/>
          <w:sz w:val="24"/>
          <w:szCs w:val="24"/>
        </w:rPr>
        <w:t xml:space="preserve">, se encuentra más que extinta la acción penal como consecuencia de haber operado el fenómeno de la prescripción.  </w:t>
      </w:r>
    </w:p>
    <w:p w:rsidR="00D303EA" w:rsidRPr="004D4AF5" w:rsidRDefault="00D303EA" w:rsidP="004D4AF5">
      <w:pPr>
        <w:pStyle w:val="Sinespaciado"/>
        <w:spacing w:line="276" w:lineRule="auto"/>
        <w:jc w:val="both"/>
        <w:rPr>
          <w:rFonts w:ascii="Tahoma" w:hAnsi="Tahoma" w:cs="Tahoma"/>
          <w:sz w:val="24"/>
          <w:szCs w:val="24"/>
        </w:rPr>
      </w:pPr>
    </w:p>
    <w:p w:rsidR="00D303EA" w:rsidRPr="004D4AF5" w:rsidRDefault="00D303EA" w:rsidP="004D4AF5">
      <w:pPr>
        <w:pStyle w:val="Sinespaciado"/>
        <w:spacing w:line="276" w:lineRule="auto"/>
        <w:jc w:val="both"/>
        <w:rPr>
          <w:rFonts w:ascii="Tahoma" w:hAnsi="Tahoma" w:cs="Tahoma"/>
          <w:sz w:val="24"/>
          <w:szCs w:val="24"/>
        </w:rPr>
      </w:pPr>
      <w:r w:rsidRPr="004D4AF5">
        <w:rPr>
          <w:rFonts w:ascii="Tahoma" w:hAnsi="Tahoma" w:cs="Tahoma"/>
          <w:sz w:val="24"/>
          <w:szCs w:val="24"/>
        </w:rPr>
        <w:t>Siendo así las cosas, ante el acaecimiento de una causal objetiva de improseguibilidad del ejercicio de la acción penal, la cual se encuentra extinta por haber operado la prescripción, la Sala procederá a precluir la actuación penal en lo que atañe con los cargos endilgados en contra de</w:t>
      </w:r>
      <w:r w:rsidR="00A17CD5" w:rsidRPr="004D4AF5">
        <w:rPr>
          <w:rFonts w:ascii="Tahoma" w:hAnsi="Tahoma" w:cs="Tahoma"/>
          <w:sz w:val="24"/>
          <w:szCs w:val="24"/>
        </w:rPr>
        <w:t xml:space="preserve"> los </w:t>
      </w:r>
      <w:r w:rsidRPr="004D4AF5">
        <w:rPr>
          <w:rFonts w:ascii="Tahoma" w:hAnsi="Tahoma" w:cs="Tahoma"/>
          <w:sz w:val="24"/>
          <w:szCs w:val="24"/>
        </w:rPr>
        <w:t>procesado</w:t>
      </w:r>
      <w:r w:rsidR="00A17CD5" w:rsidRPr="004D4AF5">
        <w:rPr>
          <w:rFonts w:ascii="Tahoma" w:hAnsi="Tahoma" w:cs="Tahoma"/>
          <w:sz w:val="24"/>
          <w:szCs w:val="24"/>
        </w:rPr>
        <w:t xml:space="preserve">s </w:t>
      </w:r>
      <w:r w:rsidR="00E15E9C" w:rsidRPr="004D4AF5">
        <w:rPr>
          <w:rFonts w:ascii="Tahoma" w:hAnsi="Tahoma" w:cs="Tahoma"/>
          <w:sz w:val="24"/>
          <w:szCs w:val="24"/>
        </w:rPr>
        <w:t>CMOA</w:t>
      </w:r>
      <w:r w:rsidR="00E15E9C">
        <w:rPr>
          <w:rFonts w:ascii="Tahoma" w:hAnsi="Tahoma" w:cs="Tahoma"/>
          <w:sz w:val="24"/>
          <w:szCs w:val="24"/>
        </w:rPr>
        <w:t xml:space="preserve"> y otros</w:t>
      </w:r>
      <w:r w:rsidR="00A17CD5" w:rsidRPr="004D4AF5">
        <w:rPr>
          <w:rFonts w:ascii="Tahoma" w:hAnsi="Tahoma" w:cs="Tahoma"/>
          <w:sz w:val="24"/>
          <w:szCs w:val="24"/>
        </w:rPr>
        <w:t xml:space="preserve"> </w:t>
      </w:r>
      <w:r w:rsidRPr="004D4AF5">
        <w:rPr>
          <w:rFonts w:ascii="Tahoma" w:hAnsi="Tahoma" w:cs="Tahoma"/>
          <w:sz w:val="24"/>
          <w:szCs w:val="24"/>
        </w:rPr>
        <w:t xml:space="preserve">por haber incurrido en la comisión del delito de </w:t>
      </w:r>
      <w:r w:rsidR="00A17CD5" w:rsidRPr="004D4AF5">
        <w:rPr>
          <w:rFonts w:ascii="Tahoma" w:hAnsi="Tahoma" w:cs="Tahoma"/>
          <w:sz w:val="24"/>
          <w:szCs w:val="24"/>
        </w:rPr>
        <w:t xml:space="preserve">concierto para delinquir. </w:t>
      </w:r>
    </w:p>
    <w:p w:rsidR="00A17CD5" w:rsidRPr="004D4AF5" w:rsidRDefault="00A17CD5" w:rsidP="004D4AF5">
      <w:pPr>
        <w:pStyle w:val="Sinespaciado"/>
        <w:spacing w:line="276" w:lineRule="auto"/>
        <w:jc w:val="both"/>
        <w:rPr>
          <w:rFonts w:ascii="Tahoma" w:hAnsi="Tahoma" w:cs="Tahoma"/>
          <w:bCs/>
          <w:sz w:val="24"/>
          <w:szCs w:val="24"/>
        </w:rPr>
      </w:pPr>
    </w:p>
    <w:p w:rsidR="00A17CD5" w:rsidRPr="004D4AF5" w:rsidRDefault="00A17CD5" w:rsidP="004D4AF5">
      <w:pPr>
        <w:spacing w:after="0" w:line="276" w:lineRule="auto"/>
        <w:jc w:val="both"/>
        <w:rPr>
          <w:rFonts w:ascii="Tahoma" w:hAnsi="Tahoma" w:cs="Tahoma"/>
          <w:bCs/>
          <w:sz w:val="24"/>
          <w:szCs w:val="24"/>
        </w:rPr>
      </w:pPr>
      <w:r w:rsidRPr="004D4AF5">
        <w:rPr>
          <w:rFonts w:ascii="Tahoma" w:hAnsi="Tahoma" w:cs="Tahoma"/>
          <w:bCs/>
          <w:sz w:val="24"/>
          <w:szCs w:val="24"/>
        </w:rPr>
        <w:t xml:space="preserve">Situación similar acontecería con el delito de </w:t>
      </w:r>
      <w:bookmarkStart w:id="41" w:name="_Hlk94279941"/>
      <w:r w:rsidRPr="004D4AF5">
        <w:rPr>
          <w:rFonts w:ascii="Tahoma" w:hAnsi="Tahoma" w:cs="Tahoma"/>
          <w:bCs/>
          <w:sz w:val="24"/>
          <w:szCs w:val="24"/>
        </w:rPr>
        <w:t xml:space="preserve">simulación de investidura o cargo </w:t>
      </w:r>
      <w:bookmarkEnd w:id="41"/>
      <w:r w:rsidRPr="004D4AF5">
        <w:rPr>
          <w:rFonts w:ascii="Tahoma" w:hAnsi="Tahoma" w:cs="Tahoma"/>
          <w:bCs/>
          <w:sz w:val="24"/>
          <w:szCs w:val="24"/>
        </w:rPr>
        <w:t xml:space="preserve">por el cual fue declarado penalmente responsable el procesado </w:t>
      </w:r>
      <w:r w:rsidR="00BA4CC4" w:rsidRPr="004D4AF5">
        <w:rPr>
          <w:rFonts w:ascii="Tahoma" w:hAnsi="Tahoma" w:cs="Tahoma"/>
          <w:bCs/>
          <w:sz w:val="24"/>
          <w:szCs w:val="24"/>
        </w:rPr>
        <w:t>JAJM</w:t>
      </w:r>
      <w:r w:rsidR="00641338" w:rsidRPr="004D4AF5">
        <w:rPr>
          <w:rFonts w:ascii="Tahoma" w:hAnsi="Tahoma" w:cs="Tahoma"/>
          <w:bCs/>
          <w:sz w:val="24"/>
          <w:szCs w:val="24"/>
        </w:rPr>
        <w:t>, si tenemos en cuenta que dicho delito, tipificado en el artículo 426 C.P. es sancionado con una pena de 24 a 48 meses de prisión, por lo que a partir de la fecha en la que se formuló la imputación, o sea el 29 de julio de 2.016, comenzó a correr un nuevo t</w:t>
      </w:r>
      <w:r w:rsidR="00157D39" w:rsidRPr="004D4AF5">
        <w:rPr>
          <w:rFonts w:ascii="Tahoma" w:hAnsi="Tahoma" w:cs="Tahoma"/>
          <w:bCs/>
          <w:sz w:val="24"/>
          <w:szCs w:val="24"/>
        </w:rPr>
        <w:t>é</w:t>
      </w:r>
      <w:r w:rsidR="00641338" w:rsidRPr="004D4AF5">
        <w:rPr>
          <w:rFonts w:ascii="Tahoma" w:hAnsi="Tahoma" w:cs="Tahoma"/>
          <w:bCs/>
          <w:sz w:val="24"/>
          <w:szCs w:val="24"/>
        </w:rPr>
        <w:t xml:space="preserve">rmino de prescripción por el lapso de tres años, el cual, se encontraba fenecido cuando el </w:t>
      </w:r>
      <w:r w:rsidR="00157D39" w:rsidRPr="004D4AF5">
        <w:rPr>
          <w:rFonts w:ascii="Tahoma" w:hAnsi="Tahoma" w:cs="Tahoma"/>
          <w:bCs/>
          <w:sz w:val="24"/>
          <w:szCs w:val="24"/>
        </w:rPr>
        <w:t>3</w:t>
      </w:r>
      <w:r w:rsidR="00641338" w:rsidRPr="004D4AF5">
        <w:rPr>
          <w:rFonts w:ascii="Tahoma" w:hAnsi="Tahoma" w:cs="Tahoma"/>
          <w:bCs/>
          <w:sz w:val="24"/>
          <w:szCs w:val="24"/>
        </w:rPr>
        <w:t xml:space="preserve"> de diciembre del 2.019 se profirió el fallo de 1ª instancia, sí partimos de la base que dicho terminó operaba hasta el 29 de julio de 2.019.</w:t>
      </w:r>
    </w:p>
    <w:p w:rsidR="00984E19" w:rsidRPr="004D4AF5" w:rsidRDefault="00984E19" w:rsidP="004D4AF5">
      <w:pPr>
        <w:spacing w:after="0" w:line="276" w:lineRule="auto"/>
        <w:jc w:val="both"/>
        <w:rPr>
          <w:rFonts w:ascii="Tahoma" w:hAnsi="Tahoma" w:cs="Tahoma"/>
          <w:bCs/>
          <w:sz w:val="24"/>
          <w:szCs w:val="24"/>
        </w:rPr>
      </w:pPr>
    </w:p>
    <w:p w:rsidR="00984E19" w:rsidRPr="004D4AF5" w:rsidRDefault="00984E19" w:rsidP="004D4AF5">
      <w:pPr>
        <w:spacing w:after="0" w:line="276" w:lineRule="auto"/>
        <w:jc w:val="both"/>
        <w:rPr>
          <w:rFonts w:ascii="Tahoma" w:hAnsi="Tahoma" w:cs="Tahoma"/>
          <w:bCs/>
          <w:sz w:val="24"/>
          <w:szCs w:val="24"/>
        </w:rPr>
      </w:pPr>
      <w:r w:rsidRPr="004D4AF5">
        <w:rPr>
          <w:rFonts w:ascii="Tahoma" w:hAnsi="Tahoma" w:cs="Tahoma"/>
          <w:bCs/>
          <w:sz w:val="24"/>
          <w:szCs w:val="24"/>
        </w:rPr>
        <w:t>Acorde con lo anterior, la Sala redosificar</w:t>
      </w:r>
      <w:r w:rsidR="008E326C" w:rsidRPr="004D4AF5">
        <w:rPr>
          <w:rFonts w:ascii="Tahoma" w:hAnsi="Tahoma" w:cs="Tahoma"/>
          <w:bCs/>
          <w:sz w:val="24"/>
          <w:szCs w:val="24"/>
        </w:rPr>
        <w:t>á</w:t>
      </w:r>
      <w:r w:rsidRPr="004D4AF5">
        <w:rPr>
          <w:rFonts w:ascii="Tahoma" w:hAnsi="Tahoma" w:cs="Tahoma"/>
          <w:bCs/>
          <w:sz w:val="24"/>
          <w:szCs w:val="24"/>
        </w:rPr>
        <w:t xml:space="preserve"> las penas principales impuestas a los procesados de las siguiente forma: </w:t>
      </w:r>
    </w:p>
    <w:p w:rsidR="00984E19" w:rsidRPr="004D4AF5" w:rsidRDefault="00984E19" w:rsidP="004D4AF5">
      <w:pPr>
        <w:spacing w:after="0" w:line="276" w:lineRule="auto"/>
        <w:jc w:val="both"/>
        <w:rPr>
          <w:rFonts w:ascii="Tahoma" w:hAnsi="Tahoma" w:cs="Tahoma"/>
          <w:bCs/>
          <w:sz w:val="24"/>
          <w:szCs w:val="24"/>
        </w:rPr>
      </w:pPr>
    </w:p>
    <w:p w:rsidR="00D303EA" w:rsidRPr="004D4AF5" w:rsidRDefault="00984E19" w:rsidP="004D4AF5">
      <w:pPr>
        <w:pStyle w:val="Prrafodelista"/>
        <w:numPr>
          <w:ilvl w:val="0"/>
          <w:numId w:val="20"/>
        </w:numPr>
        <w:spacing w:line="276" w:lineRule="auto"/>
        <w:ind w:left="360"/>
        <w:jc w:val="both"/>
        <w:rPr>
          <w:rFonts w:ascii="Tahoma" w:hAnsi="Tahoma" w:cs="Tahoma"/>
          <w:bCs/>
        </w:rPr>
      </w:pPr>
      <w:r w:rsidRPr="004D4AF5">
        <w:rPr>
          <w:rFonts w:ascii="Tahoma" w:hAnsi="Tahoma" w:cs="Tahoma"/>
          <w:bCs/>
        </w:rPr>
        <w:t xml:space="preserve">Al procesado </w:t>
      </w:r>
      <w:r w:rsidR="00E15E9C" w:rsidRPr="004D4AF5">
        <w:rPr>
          <w:rFonts w:ascii="Tahoma" w:hAnsi="Tahoma" w:cs="Tahoma"/>
        </w:rPr>
        <w:t>CMOA</w:t>
      </w:r>
      <w:r w:rsidRPr="004D4AF5">
        <w:rPr>
          <w:rFonts w:ascii="Tahoma" w:hAnsi="Tahoma" w:cs="Tahoma"/>
          <w:bCs/>
        </w:rPr>
        <w:t xml:space="preserve"> se le impuso la pena principal de 230 meses y 19 días de prisión discriminados de la siguiente forma: 150 meses y 19 días por el delito de estafa agravada por la cuantía; 36 meses por el delito de concierto para delinquir; 75 meses por los delitos de estafa simple</w:t>
      </w:r>
      <w:r w:rsidR="000A1588" w:rsidRPr="004D4AF5">
        <w:rPr>
          <w:rFonts w:ascii="Tahoma" w:hAnsi="Tahoma" w:cs="Tahoma"/>
          <w:bCs/>
        </w:rPr>
        <w:t xml:space="preserve"> </w:t>
      </w:r>
      <w:r w:rsidRPr="004D4AF5">
        <w:rPr>
          <w:rFonts w:ascii="Tahoma" w:hAnsi="Tahoma" w:cs="Tahoma"/>
          <w:bCs/>
        </w:rPr>
        <w:t>agravada por la cuantía, y 44 meses por los delitos de estafa simple.</w:t>
      </w:r>
    </w:p>
    <w:p w:rsidR="0075360B" w:rsidRPr="004D4AF5" w:rsidRDefault="0075360B" w:rsidP="00494B0A">
      <w:pPr>
        <w:spacing w:after="0" w:line="276" w:lineRule="auto"/>
        <w:jc w:val="both"/>
        <w:rPr>
          <w:rFonts w:ascii="Tahoma" w:hAnsi="Tahoma" w:cs="Tahoma"/>
          <w:bCs/>
          <w:sz w:val="24"/>
          <w:szCs w:val="24"/>
        </w:rPr>
      </w:pPr>
    </w:p>
    <w:p w:rsidR="0075360B" w:rsidRPr="004D4AF5" w:rsidRDefault="0075360B" w:rsidP="00494B0A">
      <w:pPr>
        <w:spacing w:after="0" w:line="276" w:lineRule="auto"/>
        <w:jc w:val="both"/>
        <w:rPr>
          <w:rFonts w:ascii="Tahoma" w:hAnsi="Tahoma" w:cs="Tahoma"/>
          <w:bCs/>
          <w:sz w:val="24"/>
          <w:szCs w:val="24"/>
        </w:rPr>
      </w:pPr>
      <w:r w:rsidRPr="004D4AF5">
        <w:rPr>
          <w:rFonts w:ascii="Tahoma" w:hAnsi="Tahoma" w:cs="Tahoma"/>
          <w:bCs/>
          <w:sz w:val="24"/>
          <w:szCs w:val="24"/>
        </w:rPr>
        <w:t xml:space="preserve">Es de anotar que el Juzgado A quo cometió un error aritmético en la tasación de la anterior pena, la cual no arrojaría un total de 230 meses y 19 días, sino de 305 meses y 19 días, pero dicho error no podrá ser enmendado por la Colegiatura por cuanto el mismo no fue objeto de apelación, y por ende entrar a corregirlo implicaría contrariar los principios de limitación y de prohibición de la reforma peyorativa, por lo que se tendrá la errónea dosificación realizada por el juez de conocimiento de 230 meses y 19 días. </w:t>
      </w:r>
    </w:p>
    <w:p w:rsidR="00984E19" w:rsidRPr="004D4AF5" w:rsidRDefault="00984E19" w:rsidP="00494B0A">
      <w:pPr>
        <w:spacing w:after="0" w:line="276" w:lineRule="auto"/>
        <w:jc w:val="both"/>
        <w:rPr>
          <w:rFonts w:ascii="Tahoma" w:hAnsi="Tahoma" w:cs="Tahoma"/>
          <w:bCs/>
          <w:sz w:val="24"/>
          <w:szCs w:val="24"/>
        </w:rPr>
      </w:pPr>
    </w:p>
    <w:p w:rsidR="00984E19" w:rsidRPr="004D4AF5" w:rsidRDefault="00984E19" w:rsidP="00494B0A">
      <w:pPr>
        <w:spacing w:after="0" w:line="276" w:lineRule="auto"/>
        <w:jc w:val="both"/>
        <w:rPr>
          <w:rFonts w:ascii="Tahoma" w:hAnsi="Tahoma" w:cs="Tahoma"/>
          <w:bCs/>
          <w:sz w:val="24"/>
          <w:szCs w:val="24"/>
        </w:rPr>
      </w:pPr>
      <w:r w:rsidRPr="004D4AF5">
        <w:rPr>
          <w:rFonts w:ascii="Tahoma" w:hAnsi="Tahoma" w:cs="Tahoma"/>
          <w:bCs/>
          <w:sz w:val="24"/>
          <w:szCs w:val="24"/>
        </w:rPr>
        <w:t xml:space="preserve">Por lo que al estar extinta la pena de </w:t>
      </w:r>
      <w:r w:rsidR="000A1588" w:rsidRPr="004D4AF5">
        <w:rPr>
          <w:rFonts w:ascii="Tahoma" w:hAnsi="Tahoma" w:cs="Tahoma"/>
          <w:bCs/>
          <w:sz w:val="24"/>
          <w:szCs w:val="24"/>
        </w:rPr>
        <w:t xml:space="preserve">36 meses por el delito de concierto para delinquir, la nueva pena que al procesado </w:t>
      </w:r>
      <w:r w:rsidR="00E15E9C" w:rsidRPr="004D4AF5">
        <w:rPr>
          <w:rFonts w:ascii="Tahoma" w:hAnsi="Tahoma" w:cs="Tahoma"/>
          <w:sz w:val="24"/>
          <w:szCs w:val="24"/>
        </w:rPr>
        <w:t>CMOA</w:t>
      </w:r>
      <w:r w:rsidR="000A1588" w:rsidRPr="004D4AF5">
        <w:rPr>
          <w:rFonts w:ascii="Tahoma" w:hAnsi="Tahoma" w:cs="Tahoma"/>
          <w:bCs/>
          <w:sz w:val="24"/>
          <w:szCs w:val="24"/>
        </w:rPr>
        <w:t xml:space="preserve"> le correspondería purgar ser</w:t>
      </w:r>
      <w:r w:rsidR="003A03D6" w:rsidRPr="004D4AF5">
        <w:rPr>
          <w:rFonts w:ascii="Tahoma" w:hAnsi="Tahoma" w:cs="Tahoma"/>
          <w:bCs/>
          <w:sz w:val="24"/>
          <w:szCs w:val="24"/>
        </w:rPr>
        <w:t>í</w:t>
      </w:r>
      <w:r w:rsidR="000A1588" w:rsidRPr="004D4AF5">
        <w:rPr>
          <w:rFonts w:ascii="Tahoma" w:hAnsi="Tahoma" w:cs="Tahoma"/>
          <w:bCs/>
          <w:sz w:val="24"/>
          <w:szCs w:val="24"/>
        </w:rPr>
        <w:t>a la de 1</w:t>
      </w:r>
      <w:r w:rsidR="0075360B" w:rsidRPr="004D4AF5">
        <w:rPr>
          <w:rFonts w:ascii="Tahoma" w:hAnsi="Tahoma" w:cs="Tahoma"/>
          <w:bCs/>
          <w:sz w:val="24"/>
          <w:szCs w:val="24"/>
        </w:rPr>
        <w:t>94</w:t>
      </w:r>
      <w:r w:rsidR="000A1588" w:rsidRPr="004D4AF5">
        <w:rPr>
          <w:rFonts w:ascii="Tahoma" w:hAnsi="Tahoma" w:cs="Tahoma"/>
          <w:bCs/>
          <w:sz w:val="24"/>
          <w:szCs w:val="24"/>
        </w:rPr>
        <w:t xml:space="preserve"> meses y 29 días de prisión.</w:t>
      </w:r>
    </w:p>
    <w:p w:rsidR="000A1588" w:rsidRPr="004D4AF5" w:rsidRDefault="000A1588" w:rsidP="004D4AF5">
      <w:pPr>
        <w:spacing w:after="0" w:line="276" w:lineRule="auto"/>
        <w:jc w:val="both"/>
        <w:rPr>
          <w:rFonts w:ascii="Tahoma" w:hAnsi="Tahoma" w:cs="Tahoma"/>
          <w:bCs/>
          <w:sz w:val="24"/>
          <w:szCs w:val="24"/>
        </w:rPr>
      </w:pPr>
    </w:p>
    <w:p w:rsidR="000A1588" w:rsidRPr="004D4AF5" w:rsidRDefault="000A1588" w:rsidP="004D4AF5">
      <w:pPr>
        <w:pStyle w:val="Prrafodelista"/>
        <w:numPr>
          <w:ilvl w:val="0"/>
          <w:numId w:val="20"/>
        </w:numPr>
        <w:spacing w:line="276" w:lineRule="auto"/>
        <w:ind w:left="360"/>
        <w:jc w:val="both"/>
        <w:rPr>
          <w:rFonts w:ascii="Tahoma" w:hAnsi="Tahoma" w:cs="Tahoma"/>
          <w:bCs/>
        </w:rPr>
      </w:pPr>
      <w:r w:rsidRPr="004D4AF5">
        <w:rPr>
          <w:rFonts w:ascii="Tahoma" w:hAnsi="Tahoma" w:cs="Tahoma"/>
          <w:bCs/>
        </w:rPr>
        <w:t xml:space="preserve">Al procesado </w:t>
      </w:r>
      <w:r w:rsidR="00BA4CC4" w:rsidRPr="004D4AF5">
        <w:rPr>
          <w:rFonts w:ascii="Tahoma" w:eastAsia="Verdana" w:hAnsi="Tahoma" w:cs="Tahoma"/>
        </w:rPr>
        <w:t>LAAG</w:t>
      </w:r>
      <w:r w:rsidRPr="004D4AF5">
        <w:rPr>
          <w:rFonts w:ascii="Tahoma" w:hAnsi="Tahoma" w:cs="Tahoma"/>
        </w:rPr>
        <w:t xml:space="preserve"> </w:t>
      </w:r>
      <w:r w:rsidRPr="004D4AF5">
        <w:rPr>
          <w:rFonts w:ascii="Tahoma" w:hAnsi="Tahoma" w:cs="Tahoma"/>
          <w:bCs/>
        </w:rPr>
        <w:t xml:space="preserve">se le impuso la pena principal de 172 meses y 29 días de prisión discriminados de la siguiente forma: 117 meses y 29 días por el delito de estafa </w:t>
      </w:r>
      <w:r w:rsidRPr="004D4AF5">
        <w:rPr>
          <w:rFonts w:ascii="Tahoma" w:hAnsi="Tahoma" w:cs="Tahoma"/>
          <w:bCs/>
        </w:rPr>
        <w:lastRenderedPageBreak/>
        <w:t>agravada por la cuantía; 25 meses por el delito de concierto para delinquir; 30 meses por los delitos de estafa simple agravada por la cuantía.</w:t>
      </w:r>
    </w:p>
    <w:p w:rsidR="000A1588" w:rsidRPr="004D4AF5" w:rsidRDefault="000A1588" w:rsidP="004D4AF5">
      <w:pPr>
        <w:spacing w:after="0" w:line="276" w:lineRule="auto"/>
        <w:jc w:val="both"/>
        <w:rPr>
          <w:rFonts w:ascii="Tahoma" w:hAnsi="Tahoma" w:cs="Tahoma"/>
          <w:bCs/>
          <w:sz w:val="24"/>
          <w:szCs w:val="24"/>
        </w:rPr>
      </w:pPr>
    </w:p>
    <w:p w:rsidR="000A1588" w:rsidRPr="004D4AF5" w:rsidRDefault="000A1588" w:rsidP="00494B0A">
      <w:pPr>
        <w:spacing w:after="0" w:line="276" w:lineRule="auto"/>
        <w:ind w:left="360"/>
        <w:jc w:val="both"/>
        <w:rPr>
          <w:rFonts w:ascii="Tahoma" w:hAnsi="Tahoma" w:cs="Tahoma"/>
          <w:bCs/>
          <w:sz w:val="24"/>
          <w:szCs w:val="24"/>
        </w:rPr>
      </w:pPr>
      <w:r w:rsidRPr="004D4AF5">
        <w:rPr>
          <w:rFonts w:ascii="Tahoma" w:hAnsi="Tahoma" w:cs="Tahoma"/>
          <w:bCs/>
          <w:sz w:val="24"/>
          <w:szCs w:val="24"/>
        </w:rPr>
        <w:t xml:space="preserve">Por lo que al estar extinta la pena de 25 meses por el delito de concierto para delinquir, la nueva pena que al procesado </w:t>
      </w:r>
      <w:r w:rsidR="00BA4CC4" w:rsidRPr="004D4AF5">
        <w:rPr>
          <w:rFonts w:ascii="Tahoma" w:eastAsia="Verdana" w:hAnsi="Tahoma" w:cs="Tahoma"/>
          <w:sz w:val="24"/>
          <w:szCs w:val="24"/>
        </w:rPr>
        <w:t>LAAG</w:t>
      </w:r>
      <w:r w:rsidRPr="004D4AF5">
        <w:rPr>
          <w:rFonts w:ascii="Tahoma" w:hAnsi="Tahoma" w:cs="Tahoma"/>
          <w:bCs/>
          <w:sz w:val="24"/>
          <w:szCs w:val="24"/>
        </w:rPr>
        <w:t xml:space="preserve"> le correspondería purgar sería la de 147 meses y 29 días de prisión.</w:t>
      </w:r>
    </w:p>
    <w:p w:rsidR="000A1588" w:rsidRPr="004D4AF5" w:rsidRDefault="000A1588" w:rsidP="004D4AF5">
      <w:pPr>
        <w:spacing w:after="0" w:line="276" w:lineRule="auto"/>
        <w:jc w:val="both"/>
        <w:rPr>
          <w:rFonts w:ascii="Tahoma" w:hAnsi="Tahoma" w:cs="Tahoma"/>
          <w:bCs/>
          <w:sz w:val="24"/>
          <w:szCs w:val="24"/>
        </w:rPr>
      </w:pPr>
    </w:p>
    <w:p w:rsidR="000A1588" w:rsidRPr="004D4AF5" w:rsidRDefault="000A1588" w:rsidP="004D4AF5">
      <w:pPr>
        <w:pStyle w:val="Prrafodelista"/>
        <w:numPr>
          <w:ilvl w:val="0"/>
          <w:numId w:val="20"/>
        </w:numPr>
        <w:spacing w:line="276" w:lineRule="auto"/>
        <w:ind w:left="360"/>
        <w:jc w:val="both"/>
        <w:rPr>
          <w:rFonts w:ascii="Tahoma" w:hAnsi="Tahoma" w:cs="Tahoma"/>
          <w:bCs/>
        </w:rPr>
      </w:pPr>
      <w:r w:rsidRPr="004D4AF5">
        <w:rPr>
          <w:rFonts w:ascii="Tahoma" w:hAnsi="Tahoma" w:cs="Tahoma"/>
          <w:bCs/>
        </w:rPr>
        <w:t xml:space="preserve">Al procesado </w:t>
      </w:r>
      <w:bookmarkStart w:id="42" w:name="_Hlk94279790"/>
      <w:r w:rsidR="00BA4CC4" w:rsidRPr="004D4AF5">
        <w:rPr>
          <w:rFonts w:ascii="Tahoma" w:hAnsi="Tahoma" w:cs="Tahoma"/>
          <w:bCs/>
        </w:rPr>
        <w:t>JAJM</w:t>
      </w:r>
      <w:r w:rsidRPr="004D4AF5">
        <w:rPr>
          <w:rFonts w:ascii="Tahoma" w:hAnsi="Tahoma" w:cs="Tahoma"/>
          <w:bCs/>
        </w:rPr>
        <w:t xml:space="preserve"> </w:t>
      </w:r>
      <w:bookmarkEnd w:id="42"/>
      <w:r w:rsidRPr="004D4AF5">
        <w:rPr>
          <w:rFonts w:ascii="Tahoma" w:hAnsi="Tahoma" w:cs="Tahoma"/>
          <w:bCs/>
        </w:rPr>
        <w:t>se le impuso la pena principal de 101 meses de prisión discriminados de la siguiente forma: 20 meses por el delito de estafa agravada por la cuantía; 63 meses por el delito de concierto para delinquir; 18 meses por el delito de simulación de investidura o cargo.</w:t>
      </w:r>
    </w:p>
    <w:p w:rsidR="000A1588" w:rsidRPr="004D4AF5" w:rsidRDefault="000A1588" w:rsidP="004D4AF5">
      <w:pPr>
        <w:spacing w:after="0" w:line="276" w:lineRule="auto"/>
        <w:jc w:val="both"/>
        <w:rPr>
          <w:rFonts w:ascii="Tahoma" w:hAnsi="Tahoma" w:cs="Tahoma"/>
          <w:bCs/>
          <w:sz w:val="24"/>
          <w:szCs w:val="24"/>
        </w:rPr>
      </w:pPr>
    </w:p>
    <w:p w:rsidR="000A1588" w:rsidRPr="004D4AF5" w:rsidRDefault="000A1588" w:rsidP="00494B0A">
      <w:pPr>
        <w:spacing w:after="0" w:line="276" w:lineRule="auto"/>
        <w:ind w:left="360"/>
        <w:jc w:val="both"/>
        <w:rPr>
          <w:rFonts w:ascii="Tahoma" w:hAnsi="Tahoma" w:cs="Tahoma"/>
          <w:bCs/>
          <w:sz w:val="24"/>
          <w:szCs w:val="24"/>
        </w:rPr>
      </w:pPr>
      <w:r w:rsidRPr="004D4AF5">
        <w:rPr>
          <w:rFonts w:ascii="Tahoma" w:hAnsi="Tahoma" w:cs="Tahoma"/>
          <w:bCs/>
          <w:sz w:val="24"/>
          <w:szCs w:val="24"/>
        </w:rPr>
        <w:t>Por lo que al estar extinta las penas impuestas al proceso por los delitos de concierto para delinquir y simulación de investidura o cargo, la nueva pena que al procesado J</w:t>
      </w:r>
      <w:r w:rsidR="001D3BBE" w:rsidRPr="004D4AF5">
        <w:rPr>
          <w:rFonts w:ascii="Tahoma" w:hAnsi="Tahoma" w:cs="Tahoma"/>
          <w:bCs/>
          <w:sz w:val="24"/>
          <w:szCs w:val="24"/>
        </w:rPr>
        <w:t>A</w:t>
      </w:r>
      <w:r w:rsidRPr="004D4AF5">
        <w:rPr>
          <w:rFonts w:ascii="Tahoma" w:hAnsi="Tahoma" w:cs="Tahoma"/>
          <w:bCs/>
          <w:sz w:val="24"/>
          <w:szCs w:val="24"/>
        </w:rPr>
        <w:t xml:space="preserve">JM le correspondería purgar sería la de </w:t>
      </w:r>
      <w:r w:rsidR="009D3E97" w:rsidRPr="004D4AF5">
        <w:rPr>
          <w:rFonts w:ascii="Tahoma" w:hAnsi="Tahoma" w:cs="Tahoma"/>
          <w:bCs/>
          <w:sz w:val="24"/>
          <w:szCs w:val="24"/>
        </w:rPr>
        <w:t>42</w:t>
      </w:r>
      <w:r w:rsidRPr="004D4AF5">
        <w:rPr>
          <w:rFonts w:ascii="Tahoma" w:hAnsi="Tahoma" w:cs="Tahoma"/>
          <w:bCs/>
          <w:sz w:val="24"/>
          <w:szCs w:val="24"/>
        </w:rPr>
        <w:t xml:space="preserve"> meses </w:t>
      </w:r>
      <w:r w:rsidR="009D3E97" w:rsidRPr="004D4AF5">
        <w:rPr>
          <w:rFonts w:ascii="Tahoma" w:hAnsi="Tahoma" w:cs="Tahoma"/>
          <w:bCs/>
          <w:sz w:val="24"/>
          <w:szCs w:val="24"/>
        </w:rPr>
        <w:t xml:space="preserve">y 19 días </w:t>
      </w:r>
      <w:r w:rsidRPr="004D4AF5">
        <w:rPr>
          <w:rFonts w:ascii="Tahoma" w:hAnsi="Tahoma" w:cs="Tahoma"/>
          <w:bCs/>
          <w:sz w:val="24"/>
          <w:szCs w:val="24"/>
        </w:rPr>
        <w:t xml:space="preserve">por los delitos de </w:t>
      </w:r>
      <w:r w:rsidR="009D3E97" w:rsidRPr="004D4AF5">
        <w:rPr>
          <w:rFonts w:ascii="Tahoma" w:hAnsi="Tahoma" w:cs="Tahoma"/>
          <w:bCs/>
          <w:sz w:val="24"/>
          <w:szCs w:val="24"/>
        </w:rPr>
        <w:t xml:space="preserve">estafa agravada por la cuantía, </w:t>
      </w:r>
      <w:r w:rsidR="00856F58" w:rsidRPr="004D4AF5">
        <w:rPr>
          <w:rFonts w:ascii="Tahoma" w:hAnsi="Tahoma" w:cs="Tahoma"/>
          <w:bCs/>
          <w:sz w:val="24"/>
          <w:szCs w:val="24"/>
        </w:rPr>
        <w:t xml:space="preserve">atendiendo la tasación de la pena </w:t>
      </w:r>
      <w:r w:rsidR="009D3E97" w:rsidRPr="004D4AF5">
        <w:rPr>
          <w:rFonts w:ascii="Tahoma" w:hAnsi="Tahoma" w:cs="Tahoma"/>
          <w:bCs/>
          <w:sz w:val="24"/>
          <w:szCs w:val="24"/>
        </w:rPr>
        <w:t xml:space="preserve"> que de manera individual </w:t>
      </w:r>
      <w:r w:rsidR="00856F58" w:rsidRPr="004D4AF5">
        <w:rPr>
          <w:rFonts w:ascii="Tahoma" w:hAnsi="Tahoma" w:cs="Tahoma"/>
          <w:bCs/>
          <w:sz w:val="24"/>
          <w:szCs w:val="24"/>
        </w:rPr>
        <w:t xml:space="preserve">realizó el </w:t>
      </w:r>
      <w:r w:rsidR="009D3E97" w:rsidRPr="004D4AF5">
        <w:rPr>
          <w:rFonts w:ascii="Tahoma" w:hAnsi="Tahoma" w:cs="Tahoma"/>
          <w:bCs/>
          <w:sz w:val="24"/>
          <w:szCs w:val="24"/>
        </w:rPr>
        <w:t xml:space="preserve">Juzgado </w:t>
      </w:r>
      <w:r w:rsidR="009D3E97" w:rsidRPr="004D4AF5">
        <w:rPr>
          <w:rFonts w:ascii="Tahoma" w:hAnsi="Tahoma" w:cs="Tahoma"/>
          <w:bCs/>
          <w:i/>
          <w:sz w:val="24"/>
          <w:szCs w:val="24"/>
        </w:rPr>
        <w:t xml:space="preserve">A quo </w:t>
      </w:r>
      <w:r w:rsidR="009D3E97" w:rsidRPr="004D4AF5">
        <w:rPr>
          <w:rFonts w:ascii="Tahoma" w:hAnsi="Tahoma" w:cs="Tahoma"/>
          <w:bCs/>
          <w:sz w:val="24"/>
          <w:szCs w:val="24"/>
        </w:rPr>
        <w:t xml:space="preserve">antes de proceder efectuar la dosificación definitivas de las </w:t>
      </w:r>
      <w:r w:rsidR="00856F58" w:rsidRPr="004D4AF5">
        <w:rPr>
          <w:rFonts w:ascii="Tahoma" w:hAnsi="Tahoma" w:cs="Tahoma"/>
          <w:bCs/>
          <w:sz w:val="24"/>
          <w:szCs w:val="24"/>
        </w:rPr>
        <w:t>sanciones en el</w:t>
      </w:r>
      <w:r w:rsidR="009D3E97" w:rsidRPr="004D4AF5">
        <w:rPr>
          <w:rFonts w:ascii="Tahoma" w:hAnsi="Tahoma" w:cs="Tahoma"/>
          <w:bCs/>
          <w:sz w:val="24"/>
          <w:szCs w:val="24"/>
        </w:rPr>
        <w:t xml:space="preserve"> escenario del concurso de conductas punibles, </w:t>
      </w:r>
      <w:r w:rsidR="00856F58" w:rsidRPr="004D4AF5">
        <w:rPr>
          <w:rFonts w:ascii="Tahoma" w:hAnsi="Tahoma" w:cs="Tahoma"/>
          <w:bCs/>
          <w:sz w:val="24"/>
          <w:szCs w:val="24"/>
        </w:rPr>
        <w:t xml:space="preserve">motivo por el cual esa será el monto a descontar por parte del señor JM. </w:t>
      </w:r>
    </w:p>
    <w:p w:rsidR="00494B0A" w:rsidRDefault="00494B0A" w:rsidP="004D4AF5">
      <w:pPr>
        <w:spacing w:after="0" w:line="276" w:lineRule="auto"/>
        <w:jc w:val="both"/>
        <w:rPr>
          <w:rFonts w:ascii="Tahoma" w:hAnsi="Tahoma" w:cs="Tahoma"/>
          <w:bCs/>
          <w:sz w:val="24"/>
          <w:szCs w:val="24"/>
        </w:rPr>
      </w:pPr>
    </w:p>
    <w:p w:rsidR="004B50E5" w:rsidRPr="004D4AF5" w:rsidRDefault="004B50E5" w:rsidP="004D4AF5">
      <w:pPr>
        <w:spacing w:after="0" w:line="276" w:lineRule="auto"/>
        <w:jc w:val="both"/>
        <w:rPr>
          <w:rFonts w:ascii="Tahoma" w:hAnsi="Tahoma" w:cs="Tahoma"/>
          <w:bCs/>
          <w:sz w:val="24"/>
          <w:szCs w:val="24"/>
        </w:rPr>
      </w:pPr>
      <w:r w:rsidRPr="004D4AF5">
        <w:rPr>
          <w:rFonts w:ascii="Tahoma" w:hAnsi="Tahoma" w:cs="Tahoma"/>
          <w:bCs/>
          <w:sz w:val="24"/>
          <w:szCs w:val="24"/>
        </w:rPr>
        <w:t xml:space="preserve">Como consecuencia de la anterior decisión, por cumplirse con los requisitos exigidos por el artículo 63 C.P. la Sala revocara la pena de </w:t>
      </w:r>
      <w:r w:rsidR="00FC6777" w:rsidRPr="004D4AF5">
        <w:rPr>
          <w:rFonts w:ascii="Tahoma" w:hAnsi="Tahoma" w:cs="Tahoma"/>
          <w:bCs/>
          <w:sz w:val="24"/>
          <w:szCs w:val="24"/>
        </w:rPr>
        <w:t>prisión</w:t>
      </w:r>
      <w:r w:rsidRPr="004D4AF5">
        <w:rPr>
          <w:rFonts w:ascii="Tahoma" w:hAnsi="Tahoma" w:cs="Tahoma"/>
          <w:bCs/>
          <w:sz w:val="24"/>
          <w:szCs w:val="24"/>
        </w:rPr>
        <w:t xml:space="preserve"> domiciliaria que en el fallo opugnado le fue impuesta al procesado </w:t>
      </w:r>
      <w:r w:rsidR="00BA4CC4" w:rsidRPr="004D4AF5">
        <w:rPr>
          <w:rFonts w:ascii="Tahoma" w:hAnsi="Tahoma" w:cs="Tahoma"/>
          <w:bCs/>
          <w:sz w:val="24"/>
          <w:szCs w:val="24"/>
        </w:rPr>
        <w:t>JAJM</w:t>
      </w:r>
      <w:r w:rsidRPr="004D4AF5">
        <w:rPr>
          <w:rFonts w:ascii="Tahoma" w:hAnsi="Tahoma" w:cs="Tahoma"/>
          <w:bCs/>
          <w:sz w:val="24"/>
          <w:szCs w:val="24"/>
        </w:rPr>
        <w:t>, para en su lugar reconocerle el disfrute del subrogado penal de la suspensión condicional de la ejecución de la pena por un per</w:t>
      </w:r>
      <w:r w:rsidR="00531E8D" w:rsidRPr="004D4AF5">
        <w:rPr>
          <w:rFonts w:ascii="Tahoma" w:hAnsi="Tahoma" w:cs="Tahoma"/>
          <w:bCs/>
          <w:sz w:val="24"/>
          <w:szCs w:val="24"/>
        </w:rPr>
        <w:t>í</w:t>
      </w:r>
      <w:r w:rsidRPr="004D4AF5">
        <w:rPr>
          <w:rFonts w:ascii="Tahoma" w:hAnsi="Tahoma" w:cs="Tahoma"/>
          <w:bCs/>
          <w:sz w:val="24"/>
          <w:szCs w:val="24"/>
        </w:rPr>
        <w:t>odo de cinco años</w:t>
      </w:r>
      <w:r w:rsidR="00FC6777" w:rsidRPr="004D4AF5">
        <w:rPr>
          <w:rFonts w:ascii="Tahoma" w:hAnsi="Tahoma" w:cs="Tahoma"/>
          <w:bCs/>
          <w:sz w:val="24"/>
          <w:szCs w:val="24"/>
        </w:rPr>
        <w:t xml:space="preserve">. </w:t>
      </w:r>
    </w:p>
    <w:p w:rsidR="00FC6777" w:rsidRPr="004D4AF5" w:rsidRDefault="00FC6777" w:rsidP="004D4AF5">
      <w:pPr>
        <w:spacing w:after="0" w:line="276" w:lineRule="auto"/>
        <w:jc w:val="both"/>
        <w:rPr>
          <w:rFonts w:ascii="Tahoma" w:hAnsi="Tahoma" w:cs="Tahoma"/>
          <w:bCs/>
          <w:sz w:val="24"/>
          <w:szCs w:val="24"/>
        </w:rPr>
      </w:pPr>
    </w:p>
    <w:p w:rsidR="00FC6777" w:rsidRPr="004D4AF5" w:rsidRDefault="00FC6777" w:rsidP="004D4AF5">
      <w:pPr>
        <w:spacing w:after="0" w:line="276" w:lineRule="auto"/>
        <w:jc w:val="both"/>
        <w:rPr>
          <w:rFonts w:ascii="Tahoma" w:hAnsi="Tahoma" w:cs="Tahoma"/>
          <w:bCs/>
          <w:sz w:val="24"/>
          <w:szCs w:val="24"/>
        </w:rPr>
      </w:pPr>
      <w:r w:rsidRPr="004D4AF5">
        <w:rPr>
          <w:rFonts w:ascii="Tahoma" w:hAnsi="Tahoma" w:cs="Tahoma"/>
          <w:bCs/>
          <w:sz w:val="24"/>
          <w:szCs w:val="24"/>
        </w:rPr>
        <w:t>Para hacerse acreedor del subrogado de marras, el procesado</w:t>
      </w:r>
      <w:r w:rsidR="000F5DA7" w:rsidRPr="004D4AF5">
        <w:rPr>
          <w:rFonts w:ascii="Tahoma" w:hAnsi="Tahoma" w:cs="Tahoma"/>
          <w:bCs/>
          <w:sz w:val="24"/>
          <w:szCs w:val="24"/>
        </w:rPr>
        <w:t xml:space="preserve"> </w:t>
      </w:r>
      <w:r w:rsidR="00BA4CC4" w:rsidRPr="004D4AF5">
        <w:rPr>
          <w:rFonts w:ascii="Tahoma" w:hAnsi="Tahoma" w:cs="Tahoma"/>
          <w:bCs/>
          <w:sz w:val="24"/>
          <w:szCs w:val="24"/>
        </w:rPr>
        <w:t>JAJM</w:t>
      </w:r>
      <w:r w:rsidR="000F5DA7" w:rsidRPr="004D4AF5">
        <w:rPr>
          <w:rFonts w:ascii="Tahoma" w:hAnsi="Tahoma" w:cs="Tahoma"/>
          <w:bCs/>
          <w:sz w:val="24"/>
          <w:szCs w:val="24"/>
        </w:rPr>
        <w:t>,</w:t>
      </w:r>
      <w:r w:rsidRPr="004D4AF5">
        <w:rPr>
          <w:rFonts w:ascii="Tahoma" w:hAnsi="Tahoma" w:cs="Tahoma"/>
          <w:bCs/>
          <w:sz w:val="24"/>
          <w:szCs w:val="24"/>
        </w:rPr>
        <w:t xml:space="preserve"> dentro de los cinco </w:t>
      </w:r>
      <w:r w:rsidR="000F5DA7" w:rsidRPr="004D4AF5">
        <w:rPr>
          <w:rFonts w:ascii="Tahoma" w:hAnsi="Tahoma" w:cs="Tahoma"/>
          <w:bCs/>
          <w:sz w:val="24"/>
          <w:szCs w:val="24"/>
        </w:rPr>
        <w:t>días</w:t>
      </w:r>
      <w:r w:rsidRPr="004D4AF5">
        <w:rPr>
          <w:rFonts w:ascii="Tahoma" w:hAnsi="Tahoma" w:cs="Tahoma"/>
          <w:bCs/>
          <w:sz w:val="24"/>
          <w:szCs w:val="24"/>
        </w:rPr>
        <w:t xml:space="preserve"> subsiguientes a la notificación del presente fallo de 2ª instancia, deberá constituir una </w:t>
      </w:r>
      <w:r w:rsidR="000F5DA7" w:rsidRPr="004D4AF5">
        <w:rPr>
          <w:rFonts w:ascii="Tahoma" w:hAnsi="Tahoma" w:cs="Tahoma"/>
          <w:bCs/>
          <w:sz w:val="24"/>
          <w:szCs w:val="24"/>
        </w:rPr>
        <w:t>caución</w:t>
      </w:r>
      <w:r w:rsidRPr="004D4AF5">
        <w:rPr>
          <w:rFonts w:ascii="Tahoma" w:hAnsi="Tahoma" w:cs="Tahoma"/>
          <w:bCs/>
          <w:sz w:val="24"/>
          <w:szCs w:val="24"/>
        </w:rPr>
        <w:t xml:space="preserve"> prendaria equivalente a un salario mínimo legal mensual vigente (s.m.m.l.v) y la suscripción de un acto de </w:t>
      </w:r>
      <w:r w:rsidR="000F5DA7" w:rsidRPr="004D4AF5">
        <w:rPr>
          <w:rFonts w:ascii="Tahoma" w:hAnsi="Tahoma" w:cs="Tahoma"/>
          <w:bCs/>
          <w:sz w:val="24"/>
          <w:szCs w:val="24"/>
        </w:rPr>
        <w:t>compromiso, en la cual se comprometa a cumplir con las obligaciones consagradas en el artículo 65 C.P.</w:t>
      </w:r>
    </w:p>
    <w:p w:rsidR="000F5DA7" w:rsidRPr="004D4AF5" w:rsidRDefault="000F5DA7" w:rsidP="004D4AF5">
      <w:pPr>
        <w:spacing w:after="0" w:line="276" w:lineRule="auto"/>
        <w:jc w:val="both"/>
        <w:rPr>
          <w:rFonts w:ascii="Tahoma" w:hAnsi="Tahoma" w:cs="Tahoma"/>
          <w:bCs/>
          <w:sz w:val="24"/>
          <w:szCs w:val="24"/>
        </w:rPr>
      </w:pPr>
    </w:p>
    <w:p w:rsidR="000F5DA7" w:rsidRPr="004D4AF5" w:rsidRDefault="000F5DA7" w:rsidP="004D4AF5">
      <w:pPr>
        <w:spacing w:after="0" w:line="276" w:lineRule="auto"/>
        <w:jc w:val="both"/>
        <w:rPr>
          <w:rFonts w:ascii="Tahoma" w:hAnsi="Tahoma" w:cs="Tahoma"/>
          <w:b/>
          <w:bCs/>
          <w:sz w:val="24"/>
          <w:szCs w:val="24"/>
        </w:rPr>
      </w:pPr>
      <w:r w:rsidRPr="004D4AF5">
        <w:rPr>
          <w:rFonts w:ascii="Tahoma" w:hAnsi="Tahoma" w:cs="Tahoma"/>
          <w:b/>
          <w:bCs/>
          <w:sz w:val="24"/>
          <w:szCs w:val="24"/>
        </w:rPr>
        <w:t>- Recapitulaciones:</w:t>
      </w:r>
    </w:p>
    <w:p w:rsidR="000F5DA7" w:rsidRPr="004D4AF5" w:rsidRDefault="000F5DA7" w:rsidP="004D4AF5">
      <w:pPr>
        <w:spacing w:after="0" w:line="276" w:lineRule="auto"/>
        <w:jc w:val="both"/>
        <w:rPr>
          <w:rFonts w:ascii="Tahoma" w:hAnsi="Tahoma" w:cs="Tahoma"/>
          <w:b/>
          <w:bCs/>
          <w:sz w:val="24"/>
          <w:szCs w:val="24"/>
        </w:rPr>
      </w:pPr>
    </w:p>
    <w:p w:rsidR="000F5DA7" w:rsidRPr="004D4AF5" w:rsidRDefault="000F5DA7" w:rsidP="004D4AF5">
      <w:pPr>
        <w:spacing w:after="0" w:line="276" w:lineRule="auto"/>
        <w:jc w:val="both"/>
        <w:rPr>
          <w:rFonts w:ascii="Tahoma" w:hAnsi="Tahoma" w:cs="Tahoma"/>
          <w:bCs/>
          <w:sz w:val="24"/>
          <w:szCs w:val="24"/>
        </w:rPr>
      </w:pPr>
      <w:r w:rsidRPr="004D4AF5">
        <w:rPr>
          <w:rFonts w:ascii="Tahoma" w:hAnsi="Tahoma" w:cs="Tahoma"/>
          <w:bCs/>
          <w:sz w:val="24"/>
          <w:szCs w:val="24"/>
        </w:rPr>
        <w:t xml:space="preserve">Acorde con lo dicho a lo largo y ancho del presente fallo de 2ª instancia, al no hallarle razón a los reproches formulados por los recurrentes, la Sala confirmara el fallo opugnado en todo aquello que fue objeto de las inconformidades expresadas por los apelantes. </w:t>
      </w:r>
    </w:p>
    <w:p w:rsidR="000F5DA7" w:rsidRPr="004D4AF5" w:rsidRDefault="000F5DA7" w:rsidP="004D4AF5">
      <w:pPr>
        <w:spacing w:after="0" w:line="276" w:lineRule="auto"/>
        <w:jc w:val="both"/>
        <w:rPr>
          <w:rFonts w:ascii="Tahoma" w:hAnsi="Tahoma" w:cs="Tahoma"/>
          <w:bCs/>
          <w:sz w:val="24"/>
          <w:szCs w:val="24"/>
        </w:rPr>
      </w:pPr>
    </w:p>
    <w:p w:rsidR="000F5DA7" w:rsidRPr="004D4AF5" w:rsidRDefault="000F5DA7" w:rsidP="004D4AF5">
      <w:pPr>
        <w:spacing w:after="0" w:line="276" w:lineRule="auto"/>
        <w:jc w:val="both"/>
        <w:rPr>
          <w:rFonts w:ascii="Tahoma" w:hAnsi="Tahoma" w:cs="Tahoma"/>
          <w:bCs/>
          <w:sz w:val="24"/>
          <w:szCs w:val="24"/>
        </w:rPr>
      </w:pPr>
      <w:r w:rsidRPr="004D4AF5">
        <w:rPr>
          <w:rFonts w:ascii="Tahoma" w:hAnsi="Tahoma" w:cs="Tahoma"/>
          <w:bCs/>
          <w:sz w:val="24"/>
          <w:szCs w:val="24"/>
        </w:rPr>
        <w:t xml:space="preserve">De igual manera se modificará el contenido de la sentencia opugnada, en el sentido de precluir la actuación procesal adelantada en contra de </w:t>
      </w:r>
      <w:bookmarkStart w:id="43" w:name="_Hlk94282991"/>
      <w:r w:rsidRPr="004D4AF5">
        <w:rPr>
          <w:rFonts w:ascii="Tahoma" w:hAnsi="Tahoma" w:cs="Tahoma"/>
          <w:bCs/>
          <w:sz w:val="24"/>
          <w:szCs w:val="24"/>
        </w:rPr>
        <w:t xml:space="preserve">los procesados </w:t>
      </w:r>
      <w:bookmarkStart w:id="44" w:name="_Hlk94282430"/>
      <w:r w:rsidR="00E15E9C" w:rsidRPr="004D4AF5">
        <w:rPr>
          <w:rFonts w:ascii="Tahoma" w:hAnsi="Tahoma" w:cs="Tahoma"/>
          <w:sz w:val="24"/>
          <w:szCs w:val="24"/>
        </w:rPr>
        <w:t>CMOA</w:t>
      </w:r>
      <w:r w:rsidR="00E15E9C">
        <w:rPr>
          <w:rFonts w:ascii="Tahoma" w:hAnsi="Tahoma" w:cs="Tahoma"/>
          <w:sz w:val="24"/>
          <w:szCs w:val="24"/>
        </w:rPr>
        <w:t xml:space="preserve"> y otros</w:t>
      </w:r>
      <w:r w:rsidRPr="004D4AF5">
        <w:rPr>
          <w:rFonts w:ascii="Tahoma" w:hAnsi="Tahoma" w:cs="Tahoma"/>
          <w:bCs/>
          <w:sz w:val="24"/>
          <w:szCs w:val="24"/>
        </w:rPr>
        <w:t xml:space="preserve"> </w:t>
      </w:r>
      <w:bookmarkEnd w:id="44"/>
      <w:r w:rsidRPr="004D4AF5">
        <w:rPr>
          <w:rFonts w:ascii="Tahoma" w:hAnsi="Tahoma" w:cs="Tahoma"/>
          <w:bCs/>
          <w:sz w:val="24"/>
          <w:szCs w:val="24"/>
        </w:rPr>
        <w:t>en lo que tiene que ver con los cargos endilgados por haber incurrido en la comisión del delito concierto para delinquir, debido a que la acción penal por ese reato se encuentra extinta por haber operado el fenómeno de la prescripción.</w:t>
      </w:r>
    </w:p>
    <w:bookmarkEnd w:id="43"/>
    <w:p w:rsidR="000F5DA7" w:rsidRPr="004D4AF5" w:rsidRDefault="000F5DA7" w:rsidP="004D4AF5">
      <w:pPr>
        <w:spacing w:after="0" w:line="276" w:lineRule="auto"/>
        <w:jc w:val="both"/>
        <w:rPr>
          <w:rFonts w:ascii="Tahoma" w:hAnsi="Tahoma" w:cs="Tahoma"/>
          <w:bCs/>
          <w:sz w:val="24"/>
          <w:szCs w:val="24"/>
        </w:rPr>
      </w:pPr>
    </w:p>
    <w:p w:rsidR="00826DE9" w:rsidRPr="004D4AF5" w:rsidRDefault="000F5DA7" w:rsidP="004D4AF5">
      <w:pPr>
        <w:spacing w:after="0" w:line="276" w:lineRule="auto"/>
        <w:jc w:val="both"/>
        <w:rPr>
          <w:rFonts w:ascii="Tahoma" w:hAnsi="Tahoma" w:cs="Tahoma"/>
          <w:sz w:val="24"/>
          <w:szCs w:val="24"/>
        </w:rPr>
      </w:pPr>
      <w:r w:rsidRPr="004D4AF5">
        <w:rPr>
          <w:rFonts w:ascii="Tahoma" w:hAnsi="Tahoma" w:cs="Tahoma"/>
          <w:bCs/>
          <w:sz w:val="24"/>
          <w:szCs w:val="24"/>
        </w:rPr>
        <w:lastRenderedPageBreak/>
        <w:t xml:space="preserve">Situación similar </w:t>
      </w:r>
      <w:r w:rsidR="00C774C3" w:rsidRPr="004D4AF5">
        <w:rPr>
          <w:rFonts w:ascii="Tahoma" w:hAnsi="Tahoma" w:cs="Tahoma"/>
          <w:bCs/>
          <w:sz w:val="24"/>
          <w:szCs w:val="24"/>
        </w:rPr>
        <w:t>acontecerá</w:t>
      </w:r>
      <w:r w:rsidRPr="004D4AF5">
        <w:rPr>
          <w:rFonts w:ascii="Tahoma" w:hAnsi="Tahoma" w:cs="Tahoma"/>
          <w:bCs/>
          <w:sz w:val="24"/>
          <w:szCs w:val="24"/>
        </w:rPr>
        <w:t xml:space="preserve"> con los cargos endilgados en contra del procesado </w:t>
      </w:r>
      <w:r w:rsidR="00BA4CC4" w:rsidRPr="004D4AF5">
        <w:rPr>
          <w:rFonts w:ascii="Tahoma" w:hAnsi="Tahoma" w:cs="Tahoma"/>
          <w:bCs/>
          <w:sz w:val="24"/>
          <w:szCs w:val="24"/>
        </w:rPr>
        <w:t>JAJM</w:t>
      </w:r>
      <w:r w:rsidRPr="004D4AF5">
        <w:rPr>
          <w:rFonts w:ascii="Tahoma" w:hAnsi="Tahoma" w:cs="Tahoma"/>
          <w:bCs/>
          <w:sz w:val="24"/>
          <w:szCs w:val="24"/>
        </w:rPr>
        <w:t xml:space="preserve">, </w:t>
      </w:r>
      <w:r w:rsidR="00C774C3" w:rsidRPr="004D4AF5">
        <w:rPr>
          <w:rFonts w:ascii="Tahoma" w:hAnsi="Tahoma" w:cs="Tahoma"/>
          <w:bCs/>
          <w:sz w:val="24"/>
          <w:szCs w:val="24"/>
        </w:rPr>
        <w:t xml:space="preserve">por incurrir en la comisión del delito simulación de investidura o cargo, </w:t>
      </w:r>
      <w:r w:rsidRPr="004D4AF5">
        <w:rPr>
          <w:rFonts w:ascii="Tahoma" w:hAnsi="Tahoma" w:cs="Tahoma"/>
          <w:bCs/>
          <w:sz w:val="24"/>
          <w:szCs w:val="24"/>
        </w:rPr>
        <w:t>los cuales se</w:t>
      </w:r>
      <w:r w:rsidR="00C774C3" w:rsidRPr="004D4AF5">
        <w:rPr>
          <w:rFonts w:ascii="Tahoma" w:hAnsi="Tahoma" w:cs="Tahoma"/>
          <w:bCs/>
          <w:sz w:val="24"/>
          <w:szCs w:val="24"/>
        </w:rPr>
        <w:t xml:space="preserve"> encontraban prescritos al momento en el que se profirió el fallo de 1ª instancia. </w:t>
      </w:r>
      <w:r w:rsidRPr="004D4AF5">
        <w:rPr>
          <w:rFonts w:ascii="Tahoma" w:hAnsi="Tahoma" w:cs="Tahoma"/>
          <w:bCs/>
          <w:sz w:val="24"/>
          <w:szCs w:val="24"/>
        </w:rPr>
        <w:t xml:space="preserve"> </w:t>
      </w:r>
    </w:p>
    <w:p w:rsidR="00166374" w:rsidRPr="004D4AF5" w:rsidRDefault="00166374" w:rsidP="004D4AF5">
      <w:pPr>
        <w:pStyle w:val="Sinespaciado"/>
        <w:spacing w:line="276" w:lineRule="auto"/>
        <w:jc w:val="both"/>
        <w:rPr>
          <w:rFonts w:ascii="Tahoma" w:hAnsi="Tahoma" w:cs="Tahoma"/>
          <w:sz w:val="24"/>
          <w:szCs w:val="24"/>
        </w:rPr>
      </w:pPr>
    </w:p>
    <w:p w:rsidR="001F2799" w:rsidRPr="004D4AF5" w:rsidRDefault="001F2799" w:rsidP="004D4AF5">
      <w:pPr>
        <w:spacing w:after="0" w:line="276" w:lineRule="auto"/>
        <w:jc w:val="both"/>
        <w:rPr>
          <w:rFonts w:ascii="Tahoma" w:eastAsia="Verdana" w:hAnsi="Tahoma" w:cs="Tahoma"/>
          <w:sz w:val="24"/>
          <w:szCs w:val="24"/>
        </w:rPr>
      </w:pPr>
      <w:r w:rsidRPr="004D4AF5">
        <w:rPr>
          <w:rFonts w:ascii="Tahoma" w:eastAsia="Verdana" w:hAnsi="Tahoma" w:cs="Tahoma"/>
          <w:sz w:val="24"/>
          <w:szCs w:val="24"/>
          <w:lang w:val="es-ES"/>
        </w:rPr>
        <w:t>A modo de colofón, en lo que tiene que ver con la celebración de la audiencia para enterar a las partes e intervinientes de lo resuelto y decidido mediante el presente proveído, la Sala se abstendrá de hacerlo 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por lo que la notificación de la presente providencia se llevara a cabo, dentro de lo posible, vía correo electrónico acorde con las disposiciones del artículo 8º del Decreto Legislativo # 806 de 2.020</w:t>
      </w:r>
      <w:r w:rsidR="004260F4" w:rsidRPr="004D4AF5">
        <w:rPr>
          <w:rFonts w:ascii="Tahoma" w:eastAsia="Times New Roman" w:hAnsi="Tahoma" w:cs="Tahoma"/>
          <w:sz w:val="24"/>
          <w:szCs w:val="24"/>
          <w:vertAlign w:val="superscript"/>
          <w:lang w:eastAsia="es-ES"/>
        </w:rPr>
        <w:footnoteReference w:id="12"/>
      </w:r>
      <w:r w:rsidR="004260F4" w:rsidRPr="004D4AF5">
        <w:rPr>
          <w:rFonts w:ascii="Tahoma" w:eastAsia="Times New Roman" w:hAnsi="Tahoma" w:cs="Tahoma"/>
          <w:sz w:val="24"/>
          <w:szCs w:val="24"/>
          <w:lang w:eastAsia="es-ES"/>
        </w:rPr>
        <w:t>.</w:t>
      </w:r>
      <w:r w:rsidRPr="004D4AF5">
        <w:rPr>
          <w:rFonts w:ascii="Tahoma" w:eastAsia="Verdana" w:hAnsi="Tahoma" w:cs="Tahoma"/>
          <w:sz w:val="24"/>
          <w:szCs w:val="24"/>
        </w:rPr>
        <w:t xml:space="preserve"> </w:t>
      </w:r>
    </w:p>
    <w:p w:rsidR="001F2799" w:rsidRPr="004D4AF5" w:rsidRDefault="001F2799" w:rsidP="004D4AF5">
      <w:pPr>
        <w:spacing w:after="0" w:line="276" w:lineRule="auto"/>
        <w:jc w:val="both"/>
        <w:rPr>
          <w:rFonts w:ascii="Tahoma" w:eastAsia="Verdana" w:hAnsi="Tahoma" w:cs="Tahoma"/>
          <w:sz w:val="24"/>
          <w:szCs w:val="24"/>
        </w:rPr>
      </w:pPr>
    </w:p>
    <w:p w:rsidR="001F2799" w:rsidRPr="004D4AF5" w:rsidRDefault="001F2799" w:rsidP="004D4AF5">
      <w:pPr>
        <w:spacing w:after="0" w:line="276" w:lineRule="auto"/>
        <w:jc w:val="both"/>
        <w:rPr>
          <w:rFonts w:ascii="Tahoma" w:eastAsia="Adobe Gothic Std B" w:hAnsi="Tahoma" w:cs="Tahoma"/>
          <w:sz w:val="24"/>
          <w:szCs w:val="24"/>
        </w:rPr>
      </w:pPr>
      <w:r w:rsidRPr="004D4AF5">
        <w:rPr>
          <w:rFonts w:ascii="Tahoma" w:eastAsia="Adobe Gothic Std B" w:hAnsi="Tahoma" w:cs="Tahoma"/>
          <w:sz w:val="24"/>
          <w:szCs w:val="24"/>
        </w:rPr>
        <w:t>En mérito de todo lo antes lo expuesto, la Sala Penal de Decisión del Tribunal Superior del Distrito Judicial de Pereira, administrando justicia en nombre de la República y por autoridad de la ley,</w:t>
      </w:r>
    </w:p>
    <w:p w:rsidR="001F2799" w:rsidRPr="004D4AF5" w:rsidRDefault="001F2799" w:rsidP="004D4AF5">
      <w:pPr>
        <w:spacing w:after="0" w:line="276" w:lineRule="auto"/>
        <w:rPr>
          <w:rFonts w:ascii="Tahoma" w:eastAsia="Adobe Gothic Std B" w:hAnsi="Tahoma" w:cs="Tahoma"/>
          <w:b/>
          <w:sz w:val="24"/>
          <w:szCs w:val="24"/>
        </w:rPr>
      </w:pPr>
    </w:p>
    <w:p w:rsidR="001F2799" w:rsidRPr="004D4AF5" w:rsidRDefault="001F2799" w:rsidP="004D4AF5">
      <w:pPr>
        <w:spacing w:after="0" w:line="276" w:lineRule="auto"/>
        <w:jc w:val="center"/>
        <w:rPr>
          <w:rFonts w:ascii="Tahoma" w:eastAsia="Adobe Gothic Std B" w:hAnsi="Tahoma" w:cs="Tahoma"/>
          <w:b/>
          <w:sz w:val="24"/>
          <w:szCs w:val="24"/>
        </w:rPr>
      </w:pPr>
      <w:r w:rsidRPr="004D4AF5">
        <w:rPr>
          <w:rFonts w:ascii="Tahoma" w:eastAsia="Adobe Gothic Std B" w:hAnsi="Tahoma" w:cs="Tahoma"/>
          <w:b/>
          <w:sz w:val="24"/>
          <w:szCs w:val="24"/>
        </w:rPr>
        <w:t>RESUELVE:</w:t>
      </w:r>
    </w:p>
    <w:p w:rsidR="001F2799" w:rsidRPr="004D4AF5" w:rsidRDefault="001F2799" w:rsidP="004D4AF5">
      <w:pPr>
        <w:spacing w:after="0" w:line="276" w:lineRule="auto"/>
        <w:jc w:val="center"/>
        <w:rPr>
          <w:rFonts w:ascii="Tahoma" w:eastAsia="Adobe Gothic Std B" w:hAnsi="Tahoma" w:cs="Tahoma"/>
          <w:sz w:val="24"/>
          <w:szCs w:val="24"/>
        </w:rPr>
      </w:pPr>
    </w:p>
    <w:p w:rsidR="00C774C3" w:rsidRPr="004D4AF5" w:rsidRDefault="001F2799" w:rsidP="004D4AF5">
      <w:pPr>
        <w:spacing w:after="0" w:line="276" w:lineRule="auto"/>
        <w:jc w:val="both"/>
        <w:rPr>
          <w:rFonts w:ascii="Tahoma" w:eastAsia="Adobe Gothic Std B" w:hAnsi="Tahoma" w:cs="Tahoma"/>
          <w:sz w:val="24"/>
          <w:szCs w:val="24"/>
        </w:rPr>
      </w:pPr>
      <w:r w:rsidRPr="004D4AF5">
        <w:rPr>
          <w:rFonts w:ascii="Tahoma" w:eastAsia="Adobe Gothic Std B" w:hAnsi="Tahoma" w:cs="Tahoma"/>
          <w:b/>
          <w:sz w:val="24"/>
          <w:szCs w:val="24"/>
        </w:rPr>
        <w:t xml:space="preserve">PRIMERO:  </w:t>
      </w:r>
      <w:r w:rsidR="00C774C3" w:rsidRPr="004D4AF5">
        <w:rPr>
          <w:rFonts w:ascii="Tahoma" w:eastAsia="Adobe Gothic Std B" w:hAnsi="Tahoma" w:cs="Tahoma"/>
          <w:b/>
          <w:sz w:val="24"/>
          <w:szCs w:val="24"/>
        </w:rPr>
        <w:t>CONFIRMAR</w:t>
      </w:r>
      <w:r w:rsidR="00C774C3" w:rsidRPr="004D4AF5">
        <w:rPr>
          <w:rFonts w:ascii="Tahoma" w:eastAsia="Adobe Gothic Std B" w:hAnsi="Tahoma" w:cs="Tahoma"/>
          <w:sz w:val="24"/>
          <w:szCs w:val="24"/>
        </w:rPr>
        <w:t xml:space="preserve">, en todo aquello que fue objeto de la inconformidades expresadas por los apelantes, la sentencia proferida el tres (03) de diciembre del 2.019 por parte del Juzgado 5º Penal del Circuito de Pereira, con funciones de conocimiento, mediante la cual se declaró la responsabilidad criminal de los procesados </w:t>
      </w:r>
      <w:r w:rsidR="00E15E9C" w:rsidRPr="004D4AF5">
        <w:rPr>
          <w:rFonts w:ascii="Tahoma" w:hAnsi="Tahoma" w:cs="Tahoma"/>
          <w:sz w:val="24"/>
          <w:szCs w:val="24"/>
        </w:rPr>
        <w:t>CMOA</w:t>
      </w:r>
      <w:r w:rsidR="00E15E9C">
        <w:rPr>
          <w:rFonts w:ascii="Tahoma" w:hAnsi="Tahoma" w:cs="Tahoma"/>
          <w:sz w:val="24"/>
          <w:szCs w:val="24"/>
        </w:rPr>
        <w:t xml:space="preserve"> y otros</w:t>
      </w:r>
      <w:r w:rsidR="00C774C3" w:rsidRPr="004D4AF5">
        <w:rPr>
          <w:rFonts w:ascii="Tahoma" w:eastAsia="Adobe Gothic Std B" w:hAnsi="Tahoma" w:cs="Tahoma"/>
          <w:sz w:val="24"/>
          <w:szCs w:val="24"/>
        </w:rPr>
        <w:t xml:space="preserve">. E igualmente se absolvió al también procesado </w:t>
      </w:r>
      <w:r w:rsidR="00B85873" w:rsidRPr="004D4AF5">
        <w:rPr>
          <w:rFonts w:ascii="Tahoma" w:hAnsi="Tahoma" w:cs="Tahoma"/>
          <w:bCs/>
          <w:sz w:val="24"/>
          <w:szCs w:val="24"/>
        </w:rPr>
        <w:t>WGSO</w:t>
      </w:r>
      <w:r w:rsidR="00C774C3" w:rsidRPr="004D4AF5">
        <w:rPr>
          <w:rFonts w:ascii="Tahoma" w:eastAsia="Adobe Gothic Std B" w:hAnsi="Tahoma" w:cs="Tahoma"/>
          <w:sz w:val="24"/>
          <w:szCs w:val="24"/>
        </w:rPr>
        <w:t xml:space="preserve"> de los cargos por los cuales fue llamado a juicio.</w:t>
      </w:r>
    </w:p>
    <w:p w:rsidR="00C774C3" w:rsidRPr="004D4AF5" w:rsidRDefault="00C774C3" w:rsidP="004D4AF5">
      <w:pPr>
        <w:spacing w:after="0" w:line="276" w:lineRule="auto"/>
        <w:jc w:val="both"/>
        <w:rPr>
          <w:rFonts w:ascii="Tahoma" w:eastAsia="Adobe Gothic Std B" w:hAnsi="Tahoma" w:cs="Tahoma"/>
          <w:sz w:val="24"/>
          <w:szCs w:val="24"/>
        </w:rPr>
      </w:pPr>
    </w:p>
    <w:p w:rsidR="00C774C3" w:rsidRPr="004D4AF5" w:rsidRDefault="001F2799" w:rsidP="004D4AF5">
      <w:pPr>
        <w:spacing w:after="0" w:line="276" w:lineRule="auto"/>
        <w:jc w:val="both"/>
        <w:rPr>
          <w:rFonts w:ascii="Tahoma" w:eastAsia="Adobe Gothic Std B" w:hAnsi="Tahoma" w:cs="Tahoma"/>
          <w:sz w:val="24"/>
          <w:szCs w:val="24"/>
        </w:rPr>
      </w:pPr>
      <w:r w:rsidRPr="004D4AF5">
        <w:rPr>
          <w:rFonts w:ascii="Tahoma" w:eastAsia="Adobe Gothic Std B" w:hAnsi="Tahoma" w:cs="Tahoma"/>
          <w:b/>
          <w:sz w:val="24"/>
          <w:szCs w:val="24"/>
        </w:rPr>
        <w:t>SECUNDO:</w:t>
      </w:r>
      <w:r w:rsidRPr="004D4AF5">
        <w:rPr>
          <w:rFonts w:ascii="Tahoma" w:eastAsia="Adobe Gothic Std B" w:hAnsi="Tahoma" w:cs="Tahoma"/>
          <w:sz w:val="24"/>
          <w:szCs w:val="24"/>
        </w:rPr>
        <w:t xml:space="preserve"> </w:t>
      </w:r>
      <w:r w:rsidR="00C774C3" w:rsidRPr="004D4AF5">
        <w:rPr>
          <w:rFonts w:ascii="Tahoma" w:eastAsia="Adobe Gothic Std B" w:hAnsi="Tahoma" w:cs="Tahoma"/>
          <w:b/>
          <w:sz w:val="24"/>
          <w:szCs w:val="24"/>
        </w:rPr>
        <w:t>PRECLUIR</w:t>
      </w:r>
      <w:r w:rsidR="00C774C3" w:rsidRPr="004D4AF5">
        <w:rPr>
          <w:rFonts w:ascii="Tahoma" w:eastAsia="Adobe Gothic Std B" w:hAnsi="Tahoma" w:cs="Tahoma"/>
          <w:sz w:val="24"/>
          <w:szCs w:val="24"/>
        </w:rPr>
        <w:t xml:space="preserve"> la actuación procesal adelantada en contra de los procesados </w:t>
      </w:r>
      <w:r w:rsidR="00E15E9C" w:rsidRPr="004D4AF5">
        <w:rPr>
          <w:rFonts w:ascii="Tahoma" w:hAnsi="Tahoma" w:cs="Tahoma"/>
          <w:sz w:val="24"/>
          <w:szCs w:val="24"/>
        </w:rPr>
        <w:t>CMOA</w:t>
      </w:r>
      <w:r w:rsidR="00E15E9C">
        <w:rPr>
          <w:rFonts w:ascii="Tahoma" w:hAnsi="Tahoma" w:cs="Tahoma"/>
          <w:sz w:val="24"/>
          <w:szCs w:val="24"/>
        </w:rPr>
        <w:t xml:space="preserve"> y otros</w:t>
      </w:r>
      <w:r w:rsidR="00C774C3" w:rsidRPr="004D4AF5">
        <w:rPr>
          <w:rFonts w:ascii="Tahoma" w:eastAsia="Adobe Gothic Std B" w:hAnsi="Tahoma" w:cs="Tahoma"/>
          <w:sz w:val="24"/>
          <w:szCs w:val="24"/>
        </w:rPr>
        <w:t xml:space="preserve"> en lo que tiene que ver con los cargos endilgados en contra de ellos por haber incurrido en la comisión del delito concierto para delinquir, debido a que la acción penal por ese reato se encuentra extinta por haber operado el fenómeno de la prescripción.</w:t>
      </w:r>
    </w:p>
    <w:p w:rsidR="00C774C3" w:rsidRPr="004D4AF5" w:rsidRDefault="00C774C3" w:rsidP="004D4AF5">
      <w:pPr>
        <w:spacing w:after="0" w:line="276" w:lineRule="auto"/>
        <w:jc w:val="both"/>
        <w:rPr>
          <w:rFonts w:ascii="Tahoma" w:eastAsia="Adobe Gothic Std B" w:hAnsi="Tahoma" w:cs="Tahoma"/>
          <w:sz w:val="24"/>
          <w:szCs w:val="24"/>
        </w:rPr>
      </w:pPr>
    </w:p>
    <w:p w:rsidR="00C774C3" w:rsidRPr="004D4AF5" w:rsidRDefault="001F2799" w:rsidP="004D4AF5">
      <w:pPr>
        <w:spacing w:after="0" w:line="276" w:lineRule="auto"/>
        <w:jc w:val="both"/>
        <w:rPr>
          <w:rFonts w:ascii="Tahoma" w:eastAsia="Adobe Gothic Std B" w:hAnsi="Tahoma" w:cs="Tahoma"/>
          <w:sz w:val="24"/>
          <w:szCs w:val="24"/>
        </w:rPr>
      </w:pPr>
      <w:r w:rsidRPr="004D4AF5">
        <w:rPr>
          <w:rFonts w:ascii="Tahoma" w:eastAsia="Adobe Gothic Std B" w:hAnsi="Tahoma" w:cs="Tahoma"/>
          <w:b/>
          <w:sz w:val="24"/>
          <w:szCs w:val="24"/>
        </w:rPr>
        <w:t>TERCERO:</w:t>
      </w:r>
      <w:r w:rsidRPr="004D4AF5">
        <w:rPr>
          <w:rFonts w:ascii="Tahoma" w:eastAsia="Adobe Gothic Std B" w:hAnsi="Tahoma" w:cs="Tahoma"/>
          <w:sz w:val="24"/>
          <w:szCs w:val="24"/>
        </w:rPr>
        <w:t xml:space="preserve"> </w:t>
      </w:r>
      <w:r w:rsidR="00C774C3" w:rsidRPr="004D4AF5">
        <w:rPr>
          <w:rFonts w:ascii="Tahoma" w:eastAsia="Adobe Gothic Std B" w:hAnsi="Tahoma" w:cs="Tahoma"/>
          <w:b/>
          <w:sz w:val="24"/>
          <w:szCs w:val="24"/>
        </w:rPr>
        <w:t xml:space="preserve">PRECLUIR </w:t>
      </w:r>
      <w:r w:rsidR="00C774C3" w:rsidRPr="004D4AF5">
        <w:rPr>
          <w:rFonts w:ascii="Tahoma" w:eastAsia="Adobe Gothic Std B" w:hAnsi="Tahoma" w:cs="Tahoma"/>
          <w:sz w:val="24"/>
          <w:szCs w:val="24"/>
        </w:rPr>
        <w:t xml:space="preserve">la actuación procesal adelantada en contra del procesado </w:t>
      </w:r>
      <w:r w:rsidR="00BA4CC4" w:rsidRPr="004D4AF5">
        <w:rPr>
          <w:rFonts w:ascii="Tahoma" w:hAnsi="Tahoma" w:cs="Tahoma"/>
          <w:bCs/>
          <w:sz w:val="24"/>
          <w:szCs w:val="24"/>
        </w:rPr>
        <w:t>JAJM</w:t>
      </w:r>
      <w:r w:rsidR="00C774C3" w:rsidRPr="004D4AF5">
        <w:rPr>
          <w:rFonts w:ascii="Tahoma" w:hAnsi="Tahoma" w:cs="Tahoma"/>
          <w:sz w:val="24"/>
          <w:szCs w:val="24"/>
        </w:rPr>
        <w:t xml:space="preserve"> </w:t>
      </w:r>
      <w:r w:rsidR="00C774C3" w:rsidRPr="004D4AF5">
        <w:rPr>
          <w:rFonts w:ascii="Tahoma" w:eastAsia="Adobe Gothic Std B" w:hAnsi="Tahoma" w:cs="Tahoma"/>
          <w:sz w:val="24"/>
          <w:szCs w:val="24"/>
        </w:rPr>
        <w:t xml:space="preserve">en lo que tiene que ver con los cargos endilgados en su contra por haber incurrido en la comisión del delito </w:t>
      </w:r>
      <w:r w:rsidR="000619B4" w:rsidRPr="004D4AF5">
        <w:rPr>
          <w:rFonts w:ascii="Tahoma" w:eastAsia="Adobe Gothic Std B" w:hAnsi="Tahoma" w:cs="Tahoma"/>
          <w:sz w:val="24"/>
          <w:szCs w:val="24"/>
        </w:rPr>
        <w:t>simulación de investidura o cargo</w:t>
      </w:r>
      <w:r w:rsidR="00C774C3" w:rsidRPr="004D4AF5">
        <w:rPr>
          <w:rFonts w:ascii="Tahoma" w:eastAsia="Adobe Gothic Std B" w:hAnsi="Tahoma" w:cs="Tahoma"/>
          <w:sz w:val="24"/>
          <w:szCs w:val="24"/>
        </w:rPr>
        <w:t>, debido a que la acción penal por ese reato se encuentra extinta por haber operado el fenómeno de la prescripción.</w:t>
      </w:r>
    </w:p>
    <w:p w:rsidR="000619B4" w:rsidRPr="004D4AF5" w:rsidRDefault="000619B4" w:rsidP="004D4AF5">
      <w:pPr>
        <w:spacing w:after="0" w:line="276" w:lineRule="auto"/>
        <w:jc w:val="both"/>
        <w:rPr>
          <w:rFonts w:ascii="Tahoma" w:eastAsia="Adobe Gothic Std B" w:hAnsi="Tahoma" w:cs="Tahoma"/>
          <w:sz w:val="24"/>
          <w:szCs w:val="24"/>
        </w:rPr>
      </w:pPr>
    </w:p>
    <w:p w:rsidR="00C774C3" w:rsidRPr="004D4AF5" w:rsidRDefault="000619B4" w:rsidP="004D4AF5">
      <w:pPr>
        <w:spacing w:after="0" w:line="276" w:lineRule="auto"/>
        <w:jc w:val="both"/>
        <w:rPr>
          <w:rFonts w:ascii="Tahoma" w:eastAsia="Verdana" w:hAnsi="Tahoma" w:cs="Tahoma"/>
          <w:sz w:val="24"/>
          <w:szCs w:val="24"/>
        </w:rPr>
      </w:pPr>
      <w:r w:rsidRPr="004D4AF5">
        <w:rPr>
          <w:rFonts w:ascii="Tahoma" w:eastAsia="Adobe Gothic Std B" w:hAnsi="Tahoma" w:cs="Tahoma"/>
          <w:b/>
          <w:sz w:val="24"/>
          <w:szCs w:val="24"/>
        </w:rPr>
        <w:t xml:space="preserve">CUARTO: </w:t>
      </w:r>
      <w:r w:rsidRPr="004D4AF5">
        <w:rPr>
          <w:rFonts w:ascii="Tahoma" w:eastAsia="Adobe Gothic Std B" w:hAnsi="Tahoma" w:cs="Tahoma"/>
          <w:sz w:val="24"/>
          <w:szCs w:val="24"/>
        </w:rPr>
        <w:t xml:space="preserve">Como consecuencia de lo anterior, se </w:t>
      </w:r>
      <w:r w:rsidRPr="004D4AF5">
        <w:rPr>
          <w:rFonts w:ascii="Tahoma" w:eastAsia="Adobe Gothic Std B" w:hAnsi="Tahoma" w:cs="Tahoma"/>
          <w:b/>
          <w:sz w:val="24"/>
          <w:szCs w:val="24"/>
        </w:rPr>
        <w:t>REDOSIFICARAN</w:t>
      </w:r>
      <w:r w:rsidRPr="004D4AF5">
        <w:rPr>
          <w:rFonts w:ascii="Tahoma" w:eastAsia="Adobe Gothic Std B" w:hAnsi="Tahoma" w:cs="Tahoma"/>
          <w:sz w:val="24"/>
          <w:szCs w:val="24"/>
        </w:rPr>
        <w:t xml:space="preserve"> las penas principales impuestas a los procesados de la siguiente manera: a) A</w:t>
      </w:r>
      <w:r w:rsidRPr="004D4AF5">
        <w:rPr>
          <w:rFonts w:ascii="Tahoma" w:eastAsia="Verdana" w:hAnsi="Tahoma" w:cs="Tahoma"/>
          <w:sz w:val="24"/>
          <w:szCs w:val="24"/>
        </w:rPr>
        <w:t xml:space="preserve">l procesado </w:t>
      </w:r>
      <w:r w:rsidR="00E15E9C" w:rsidRPr="004D4AF5">
        <w:rPr>
          <w:rFonts w:ascii="Tahoma" w:hAnsi="Tahoma" w:cs="Tahoma"/>
          <w:sz w:val="24"/>
          <w:szCs w:val="24"/>
        </w:rPr>
        <w:t>CMOA</w:t>
      </w:r>
      <w:r w:rsidRPr="004D4AF5">
        <w:rPr>
          <w:rFonts w:ascii="Tahoma" w:eastAsia="Verdana" w:hAnsi="Tahoma" w:cs="Tahoma"/>
          <w:sz w:val="24"/>
          <w:szCs w:val="24"/>
        </w:rPr>
        <w:t xml:space="preserve"> le correspondería purgar una pena de </w:t>
      </w:r>
      <w:r w:rsidR="001239C4" w:rsidRPr="004D4AF5">
        <w:rPr>
          <w:rFonts w:ascii="Tahoma" w:eastAsia="Verdana" w:hAnsi="Tahoma" w:cs="Tahoma"/>
          <w:sz w:val="24"/>
          <w:szCs w:val="24"/>
        </w:rPr>
        <w:t>194 meses y 29 días de prisión</w:t>
      </w:r>
      <w:r w:rsidRPr="004D4AF5">
        <w:rPr>
          <w:rFonts w:ascii="Tahoma" w:eastAsia="Verdana" w:hAnsi="Tahoma" w:cs="Tahoma"/>
          <w:sz w:val="24"/>
          <w:szCs w:val="24"/>
        </w:rPr>
        <w:t xml:space="preserve">; b) Al procesado </w:t>
      </w:r>
      <w:bookmarkStart w:id="45" w:name="_Hlk120263877"/>
      <w:r w:rsidRPr="004D4AF5">
        <w:rPr>
          <w:rFonts w:ascii="Tahoma" w:eastAsia="Verdana" w:hAnsi="Tahoma" w:cs="Tahoma"/>
          <w:sz w:val="24"/>
          <w:szCs w:val="24"/>
        </w:rPr>
        <w:lastRenderedPageBreak/>
        <w:t>LAAG</w:t>
      </w:r>
      <w:bookmarkEnd w:id="45"/>
      <w:r w:rsidRPr="004D4AF5">
        <w:rPr>
          <w:rFonts w:ascii="Tahoma" w:eastAsia="Verdana" w:hAnsi="Tahoma" w:cs="Tahoma"/>
          <w:sz w:val="24"/>
          <w:szCs w:val="24"/>
        </w:rPr>
        <w:t xml:space="preserve"> le correspondería purgar una pena de 147 meses y 29 días de prisión; c) Al procesado </w:t>
      </w:r>
      <w:r w:rsidR="001D3BBE" w:rsidRPr="004D4AF5">
        <w:rPr>
          <w:rFonts w:ascii="Tahoma" w:eastAsia="Verdana" w:hAnsi="Tahoma" w:cs="Tahoma"/>
          <w:sz w:val="24"/>
          <w:szCs w:val="24"/>
        </w:rPr>
        <w:t>A</w:t>
      </w:r>
      <w:r w:rsidRPr="004D4AF5">
        <w:rPr>
          <w:rFonts w:ascii="Tahoma" w:eastAsia="Verdana" w:hAnsi="Tahoma" w:cs="Tahoma"/>
          <w:sz w:val="24"/>
          <w:szCs w:val="24"/>
        </w:rPr>
        <w:t xml:space="preserve">JM le correspondería purgar una pena de 42 meses y 19 días de prisión. </w:t>
      </w:r>
    </w:p>
    <w:p w:rsidR="000619B4" w:rsidRPr="004D4AF5" w:rsidRDefault="000619B4" w:rsidP="004D4AF5">
      <w:pPr>
        <w:spacing w:after="0" w:line="276" w:lineRule="auto"/>
        <w:jc w:val="both"/>
        <w:rPr>
          <w:rFonts w:ascii="Tahoma" w:eastAsia="Verdana" w:hAnsi="Tahoma" w:cs="Tahoma"/>
          <w:sz w:val="24"/>
          <w:szCs w:val="24"/>
        </w:rPr>
      </w:pPr>
    </w:p>
    <w:p w:rsidR="000619B4" w:rsidRPr="004D4AF5" w:rsidRDefault="000619B4" w:rsidP="004D4AF5">
      <w:pPr>
        <w:spacing w:after="0" w:line="276" w:lineRule="auto"/>
        <w:jc w:val="both"/>
        <w:rPr>
          <w:rFonts w:ascii="Tahoma" w:eastAsia="Verdana" w:hAnsi="Tahoma" w:cs="Tahoma"/>
          <w:sz w:val="24"/>
          <w:szCs w:val="24"/>
        </w:rPr>
      </w:pPr>
      <w:r w:rsidRPr="004D4AF5">
        <w:rPr>
          <w:rFonts w:ascii="Tahoma" w:eastAsia="Verdana" w:hAnsi="Tahoma" w:cs="Tahoma"/>
          <w:b/>
          <w:sz w:val="24"/>
          <w:szCs w:val="24"/>
        </w:rPr>
        <w:t>QUINTO: REVOCAR</w:t>
      </w:r>
      <w:r w:rsidRPr="004D4AF5">
        <w:rPr>
          <w:rFonts w:ascii="Tahoma" w:eastAsia="Verdana" w:hAnsi="Tahoma" w:cs="Tahoma"/>
          <w:sz w:val="24"/>
          <w:szCs w:val="24"/>
        </w:rPr>
        <w:t xml:space="preserve"> la pena de prisión domiciliaria impuesta al procesado </w:t>
      </w:r>
      <w:r w:rsidR="00BA4CC4" w:rsidRPr="004D4AF5">
        <w:rPr>
          <w:rFonts w:ascii="Tahoma" w:hAnsi="Tahoma" w:cs="Tahoma"/>
          <w:bCs/>
          <w:sz w:val="24"/>
          <w:szCs w:val="24"/>
        </w:rPr>
        <w:t>JAJM</w:t>
      </w:r>
      <w:r w:rsidRPr="004D4AF5">
        <w:rPr>
          <w:rFonts w:ascii="Tahoma" w:eastAsia="Verdana" w:hAnsi="Tahoma" w:cs="Tahoma"/>
          <w:sz w:val="24"/>
          <w:szCs w:val="24"/>
        </w:rPr>
        <w:t>, para en su lugar reconocerle el disfrute del subrogado penal de la suspensión condicional de la ejecución de la pena por un per</w:t>
      </w:r>
      <w:r w:rsidR="00531E8D" w:rsidRPr="004D4AF5">
        <w:rPr>
          <w:rFonts w:ascii="Tahoma" w:eastAsia="Verdana" w:hAnsi="Tahoma" w:cs="Tahoma"/>
          <w:sz w:val="24"/>
          <w:szCs w:val="24"/>
        </w:rPr>
        <w:t>í</w:t>
      </w:r>
      <w:r w:rsidRPr="004D4AF5">
        <w:rPr>
          <w:rFonts w:ascii="Tahoma" w:eastAsia="Verdana" w:hAnsi="Tahoma" w:cs="Tahoma"/>
          <w:sz w:val="24"/>
          <w:szCs w:val="24"/>
        </w:rPr>
        <w:t xml:space="preserve">odo de cinco años. </w:t>
      </w:r>
    </w:p>
    <w:p w:rsidR="000619B4" w:rsidRPr="004D4AF5" w:rsidRDefault="000619B4" w:rsidP="004D4AF5">
      <w:pPr>
        <w:spacing w:after="0" w:line="276" w:lineRule="auto"/>
        <w:jc w:val="both"/>
        <w:rPr>
          <w:rFonts w:ascii="Tahoma" w:eastAsia="Verdana" w:hAnsi="Tahoma" w:cs="Tahoma"/>
          <w:sz w:val="24"/>
          <w:szCs w:val="24"/>
        </w:rPr>
      </w:pPr>
    </w:p>
    <w:p w:rsidR="000619B4" w:rsidRDefault="000619B4" w:rsidP="004D4AF5">
      <w:pPr>
        <w:spacing w:after="0" w:line="276" w:lineRule="auto"/>
        <w:jc w:val="both"/>
        <w:rPr>
          <w:rFonts w:ascii="Tahoma" w:eastAsia="Verdana" w:hAnsi="Tahoma" w:cs="Tahoma"/>
          <w:sz w:val="24"/>
          <w:szCs w:val="24"/>
        </w:rPr>
      </w:pPr>
      <w:r w:rsidRPr="004D4AF5">
        <w:rPr>
          <w:rFonts w:ascii="Tahoma" w:eastAsia="Verdana" w:hAnsi="Tahoma" w:cs="Tahoma"/>
          <w:b/>
          <w:sz w:val="24"/>
          <w:szCs w:val="24"/>
        </w:rPr>
        <w:t xml:space="preserve">SEXTO: </w:t>
      </w:r>
      <w:r w:rsidRPr="004D4AF5">
        <w:rPr>
          <w:rFonts w:ascii="Tahoma" w:eastAsia="Verdana" w:hAnsi="Tahoma" w:cs="Tahoma"/>
          <w:sz w:val="24"/>
          <w:szCs w:val="24"/>
        </w:rPr>
        <w:t xml:space="preserve">Para hacerse acreedor del subrogado de penal de la suspensión condicional de la ejecución de la pena, el procesado </w:t>
      </w:r>
      <w:r w:rsidR="00BA4CC4" w:rsidRPr="004D4AF5">
        <w:rPr>
          <w:rFonts w:ascii="Tahoma" w:hAnsi="Tahoma" w:cs="Tahoma"/>
          <w:bCs/>
          <w:sz w:val="24"/>
          <w:szCs w:val="24"/>
        </w:rPr>
        <w:t>JAJM</w:t>
      </w:r>
      <w:r w:rsidRPr="004D4AF5">
        <w:rPr>
          <w:rFonts w:ascii="Tahoma" w:eastAsia="Verdana" w:hAnsi="Tahoma" w:cs="Tahoma"/>
          <w:sz w:val="24"/>
          <w:szCs w:val="24"/>
        </w:rPr>
        <w:t>, dentro de los cinco días subsiguientes a la notificación del presente fallo de 2ª instancia, deberá constituir una caución prendaria equivalente a un s.m.m.l.v. y la suscripción de un acto de compromiso, en la cual se comprometa a cumplir con las obligaciones consagradas en el artículo 65 C.P.</w:t>
      </w:r>
    </w:p>
    <w:p w:rsidR="004D4AF5" w:rsidRPr="004D4AF5" w:rsidRDefault="004D4AF5" w:rsidP="004D4AF5">
      <w:pPr>
        <w:spacing w:after="0" w:line="276" w:lineRule="auto"/>
        <w:jc w:val="both"/>
        <w:rPr>
          <w:rFonts w:ascii="Tahoma" w:eastAsia="Verdana" w:hAnsi="Tahoma" w:cs="Tahoma"/>
          <w:sz w:val="24"/>
          <w:szCs w:val="24"/>
        </w:rPr>
      </w:pPr>
    </w:p>
    <w:p w:rsidR="001F2799" w:rsidRPr="004D4AF5" w:rsidRDefault="000619B4" w:rsidP="004D4AF5">
      <w:pPr>
        <w:spacing w:after="0" w:line="276" w:lineRule="auto"/>
        <w:jc w:val="both"/>
        <w:rPr>
          <w:rFonts w:ascii="Tahoma" w:eastAsia="Adobe Gothic Std B" w:hAnsi="Tahoma" w:cs="Tahoma"/>
          <w:sz w:val="24"/>
          <w:szCs w:val="24"/>
        </w:rPr>
      </w:pPr>
      <w:r w:rsidRPr="004D4AF5">
        <w:rPr>
          <w:rFonts w:ascii="Tahoma" w:eastAsia="Verdana" w:hAnsi="Tahoma" w:cs="Tahoma"/>
          <w:b/>
          <w:sz w:val="24"/>
          <w:szCs w:val="24"/>
        </w:rPr>
        <w:t xml:space="preserve">SÉPTIMO: </w:t>
      </w:r>
      <w:r w:rsidR="001F2799" w:rsidRPr="004D4AF5">
        <w:rPr>
          <w:rFonts w:ascii="Tahoma" w:eastAsia="Verdana" w:hAnsi="Tahoma" w:cs="Tahoma"/>
          <w:b/>
          <w:sz w:val="24"/>
          <w:szCs w:val="24"/>
        </w:rPr>
        <w:t xml:space="preserve">DISPONER </w:t>
      </w:r>
      <w:r w:rsidR="001F2799" w:rsidRPr="004D4AF5">
        <w:rPr>
          <w:rFonts w:ascii="Tahoma" w:eastAsia="Verdana" w:hAnsi="Tahoma" w:cs="Tahoma"/>
          <w:sz w:val="24"/>
          <w:szCs w:val="24"/>
        </w:rPr>
        <w:t xml:space="preserve">como consecuencia de lo consignado en el Decreto </w:t>
      </w:r>
      <w:r w:rsidR="00585A87" w:rsidRPr="004D4AF5">
        <w:rPr>
          <w:rFonts w:ascii="Tahoma" w:eastAsia="Verdana" w:hAnsi="Tahoma" w:cs="Tahoma"/>
          <w:sz w:val="24"/>
          <w:szCs w:val="24"/>
        </w:rPr>
        <w:t xml:space="preserve">Legislativo </w:t>
      </w:r>
      <w:r w:rsidR="001F2799" w:rsidRPr="004D4AF5">
        <w:rPr>
          <w:rFonts w:ascii="Tahoma" w:eastAsia="Verdana" w:hAnsi="Tahoma" w:cs="Tahoma"/>
          <w:sz w:val="24"/>
          <w:szCs w:val="24"/>
        </w:rPr>
        <w:t xml:space="preserve">#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que la notificación de la presente providencian se llevara a cabo, dentro de lo posible, vía correo electrónico acorde con las disposiciones del artículo 8º del Decreto Legislativo # 806 de 2.020.  </w:t>
      </w:r>
    </w:p>
    <w:p w:rsidR="001F2799" w:rsidRPr="004D4AF5" w:rsidRDefault="001F2799" w:rsidP="004D4AF5">
      <w:pPr>
        <w:spacing w:after="0" w:line="276" w:lineRule="auto"/>
        <w:jc w:val="both"/>
        <w:rPr>
          <w:rFonts w:ascii="Tahoma" w:eastAsia="Adobe Gothic Std B" w:hAnsi="Tahoma" w:cs="Tahoma"/>
          <w:sz w:val="24"/>
          <w:szCs w:val="24"/>
        </w:rPr>
      </w:pPr>
    </w:p>
    <w:p w:rsidR="001F2799" w:rsidRPr="004D4AF5" w:rsidRDefault="000619B4" w:rsidP="004D4AF5">
      <w:pPr>
        <w:spacing w:after="0" w:line="276" w:lineRule="auto"/>
        <w:jc w:val="both"/>
        <w:rPr>
          <w:rFonts w:ascii="Tahoma" w:eastAsia="Adobe Gothic Std B" w:hAnsi="Tahoma" w:cs="Tahoma"/>
          <w:sz w:val="24"/>
          <w:szCs w:val="24"/>
        </w:rPr>
      </w:pPr>
      <w:r w:rsidRPr="004D4AF5">
        <w:rPr>
          <w:rFonts w:ascii="Tahoma" w:eastAsia="Adobe Gothic Std B" w:hAnsi="Tahoma" w:cs="Tahoma"/>
          <w:b/>
          <w:sz w:val="24"/>
          <w:szCs w:val="24"/>
        </w:rPr>
        <w:t>OCTAVO</w:t>
      </w:r>
      <w:r w:rsidR="001F2799" w:rsidRPr="004D4AF5">
        <w:rPr>
          <w:rFonts w:ascii="Tahoma" w:eastAsia="Adobe Gothic Std B" w:hAnsi="Tahoma" w:cs="Tahoma"/>
          <w:b/>
          <w:sz w:val="24"/>
          <w:szCs w:val="24"/>
        </w:rPr>
        <w:t xml:space="preserve">: </w:t>
      </w:r>
      <w:r w:rsidR="001F2799" w:rsidRPr="004D4AF5">
        <w:rPr>
          <w:rFonts w:ascii="Tahoma" w:eastAsia="Adobe Gothic Std B" w:hAnsi="Tahoma" w:cs="Tahoma"/>
          <w:sz w:val="24"/>
          <w:szCs w:val="24"/>
        </w:rPr>
        <w:t xml:space="preserve"> </w:t>
      </w:r>
      <w:r w:rsidR="001F2799" w:rsidRPr="004D4AF5">
        <w:rPr>
          <w:rFonts w:ascii="Tahoma" w:eastAsia="Adobe Gothic Std B" w:hAnsi="Tahoma" w:cs="Tahoma"/>
          <w:b/>
          <w:sz w:val="24"/>
          <w:szCs w:val="24"/>
        </w:rPr>
        <w:t xml:space="preserve">DECLARAR </w:t>
      </w:r>
      <w:r w:rsidR="001F2799" w:rsidRPr="004D4AF5">
        <w:rPr>
          <w:rFonts w:ascii="Tahoma" w:eastAsia="Adobe Gothic Std B" w:hAnsi="Tahoma" w:cs="Tahoma"/>
          <w:sz w:val="24"/>
          <w:szCs w:val="24"/>
        </w:rPr>
        <w:t>que en contra de la presente decisión de 2ª instancia procede el recurso de casación, el cual deberá ser interpuestos y sustentados por los legitimados a recurrir dentro de las oportunidades de ley.</w:t>
      </w:r>
      <w:r w:rsidRPr="004D4AF5">
        <w:rPr>
          <w:rFonts w:ascii="Tahoma" w:eastAsia="Adobe Gothic Std B" w:hAnsi="Tahoma" w:cs="Tahoma"/>
          <w:sz w:val="24"/>
          <w:szCs w:val="24"/>
        </w:rPr>
        <w:t xml:space="preserve"> De igual manera, en lo que tiene que ver con la determinación de precluir la actuación, procedería el recurso de reposición. </w:t>
      </w:r>
    </w:p>
    <w:p w:rsidR="004D4AF5" w:rsidRPr="004D4AF5" w:rsidRDefault="004D4AF5" w:rsidP="004D4AF5">
      <w:pPr>
        <w:spacing w:after="0" w:line="276" w:lineRule="auto"/>
        <w:rPr>
          <w:rFonts w:ascii="Tahoma" w:eastAsia="Verdana" w:hAnsi="Tahoma" w:cs="Tahoma"/>
          <w:b/>
          <w:bCs/>
          <w:sz w:val="24"/>
          <w:szCs w:val="24"/>
        </w:rPr>
      </w:pPr>
    </w:p>
    <w:p w:rsidR="004D4AF5" w:rsidRPr="004D4AF5" w:rsidRDefault="004D4AF5" w:rsidP="004D4AF5">
      <w:pPr>
        <w:spacing w:after="0" w:line="276" w:lineRule="auto"/>
        <w:jc w:val="center"/>
        <w:rPr>
          <w:rFonts w:ascii="Tahoma" w:eastAsia="Verdana" w:hAnsi="Tahoma" w:cs="Tahoma"/>
          <w:b/>
          <w:bCs/>
          <w:sz w:val="24"/>
          <w:szCs w:val="24"/>
        </w:rPr>
      </w:pPr>
      <w:r w:rsidRPr="004D4AF5">
        <w:rPr>
          <w:rFonts w:ascii="Tahoma" w:eastAsia="Verdana" w:hAnsi="Tahoma" w:cs="Tahoma"/>
          <w:b/>
          <w:bCs/>
          <w:sz w:val="24"/>
          <w:szCs w:val="24"/>
        </w:rPr>
        <w:t>NOTIFÍQUESE Y CÚMPLASE:</w:t>
      </w:r>
    </w:p>
    <w:p w:rsidR="004D4AF5" w:rsidRPr="004D4AF5" w:rsidRDefault="004D4AF5" w:rsidP="004D4AF5">
      <w:pPr>
        <w:spacing w:after="0" w:line="276" w:lineRule="auto"/>
        <w:jc w:val="center"/>
        <w:rPr>
          <w:rFonts w:ascii="Tahoma" w:eastAsia="Times New Roman" w:hAnsi="Tahoma" w:cs="Tahoma"/>
          <w:b/>
          <w:bCs/>
          <w:sz w:val="24"/>
          <w:szCs w:val="24"/>
          <w:lang w:val="es-ES"/>
        </w:rPr>
      </w:pPr>
    </w:p>
    <w:p w:rsidR="004D4AF5" w:rsidRPr="004D4AF5" w:rsidRDefault="004D4AF5" w:rsidP="004D4AF5">
      <w:pPr>
        <w:spacing w:after="0" w:line="276" w:lineRule="auto"/>
        <w:jc w:val="center"/>
        <w:rPr>
          <w:rFonts w:ascii="Tahoma" w:eastAsia="Times New Roman" w:hAnsi="Tahoma" w:cs="Tahoma"/>
          <w:b/>
          <w:bCs/>
          <w:sz w:val="24"/>
          <w:szCs w:val="24"/>
          <w:lang w:val="es-ES"/>
        </w:rPr>
      </w:pPr>
    </w:p>
    <w:p w:rsidR="004D4AF5" w:rsidRPr="004D4AF5" w:rsidRDefault="004D4AF5" w:rsidP="004D4AF5">
      <w:pPr>
        <w:spacing w:after="0" w:line="276" w:lineRule="auto"/>
        <w:jc w:val="center"/>
        <w:rPr>
          <w:rFonts w:ascii="Tahoma" w:eastAsia="Times New Roman" w:hAnsi="Tahoma" w:cs="Tahoma"/>
          <w:b/>
          <w:bCs/>
          <w:sz w:val="24"/>
          <w:szCs w:val="24"/>
          <w:lang w:val="es-ES"/>
        </w:rPr>
      </w:pPr>
    </w:p>
    <w:p w:rsidR="004D4AF5" w:rsidRPr="004D4AF5" w:rsidRDefault="004D4AF5" w:rsidP="004D4AF5">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r w:rsidRPr="004D4AF5">
        <w:rPr>
          <w:rFonts w:ascii="Tahoma" w:eastAsia="Times New Roman" w:hAnsi="Tahoma" w:cs="Tahoma"/>
          <w:b/>
          <w:bCs/>
          <w:sz w:val="24"/>
          <w:szCs w:val="24"/>
          <w:lang w:val="es-419" w:eastAsia="es-ES"/>
        </w:rPr>
        <w:t>MANUEL YARZAGARAY BANDERA</w:t>
      </w:r>
    </w:p>
    <w:p w:rsidR="004D4AF5" w:rsidRPr="004D4AF5" w:rsidRDefault="004D4AF5" w:rsidP="004D4AF5">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val="es-419" w:eastAsia="es-ES"/>
        </w:rPr>
      </w:pPr>
      <w:r w:rsidRPr="004D4AF5">
        <w:rPr>
          <w:rFonts w:ascii="Tahoma" w:eastAsia="Times New Roman" w:hAnsi="Tahoma" w:cs="Tahoma"/>
          <w:sz w:val="24"/>
          <w:szCs w:val="24"/>
          <w:lang w:val="es-419" w:eastAsia="es-ES"/>
        </w:rPr>
        <w:t>Magistrado</w:t>
      </w:r>
    </w:p>
    <w:p w:rsidR="004D4AF5" w:rsidRPr="004D4AF5" w:rsidRDefault="004D4AF5" w:rsidP="004D4AF5">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rsidR="004D4AF5" w:rsidRPr="004D4AF5" w:rsidRDefault="004D4AF5" w:rsidP="004D4AF5">
      <w:pPr>
        <w:spacing w:after="0" w:line="276" w:lineRule="auto"/>
        <w:jc w:val="center"/>
        <w:rPr>
          <w:rFonts w:ascii="Tahoma" w:eastAsia="Times New Roman" w:hAnsi="Tahoma" w:cs="Tahoma"/>
          <w:b/>
          <w:sz w:val="24"/>
          <w:szCs w:val="24"/>
          <w:lang w:val="es-419" w:eastAsia="es-ES"/>
        </w:rPr>
      </w:pPr>
    </w:p>
    <w:p w:rsidR="004D4AF5" w:rsidRPr="004D4AF5" w:rsidRDefault="004D4AF5" w:rsidP="004D4AF5">
      <w:pPr>
        <w:spacing w:after="0" w:line="276" w:lineRule="auto"/>
        <w:jc w:val="center"/>
        <w:rPr>
          <w:rFonts w:ascii="Tahoma" w:eastAsia="Times New Roman" w:hAnsi="Tahoma" w:cs="Tahoma"/>
          <w:b/>
          <w:sz w:val="24"/>
          <w:szCs w:val="24"/>
          <w:lang w:val="es-419" w:eastAsia="es-ES"/>
        </w:rPr>
      </w:pPr>
    </w:p>
    <w:p w:rsidR="004D4AF5" w:rsidRPr="004D4AF5" w:rsidRDefault="004D4AF5" w:rsidP="004D4AF5">
      <w:pPr>
        <w:spacing w:after="0" w:line="276" w:lineRule="auto"/>
        <w:jc w:val="center"/>
        <w:rPr>
          <w:rFonts w:ascii="Tahoma" w:eastAsia="Times New Roman" w:hAnsi="Tahoma" w:cs="Tahoma"/>
          <w:b/>
          <w:sz w:val="24"/>
          <w:szCs w:val="24"/>
          <w:lang w:val="es-419" w:eastAsia="es-ES"/>
        </w:rPr>
      </w:pPr>
      <w:r w:rsidRPr="004D4AF5">
        <w:rPr>
          <w:rFonts w:ascii="Tahoma" w:eastAsia="Times New Roman" w:hAnsi="Tahoma" w:cs="Tahoma"/>
          <w:b/>
          <w:sz w:val="24"/>
          <w:szCs w:val="24"/>
          <w:lang w:val="es-419" w:eastAsia="es-ES"/>
        </w:rPr>
        <w:t>JORGE ARTURO CASTAÑO DUQUE</w:t>
      </w:r>
    </w:p>
    <w:p w:rsidR="004D4AF5" w:rsidRDefault="004D4AF5" w:rsidP="004D4AF5">
      <w:pPr>
        <w:spacing w:after="0" w:line="276" w:lineRule="auto"/>
        <w:jc w:val="center"/>
        <w:rPr>
          <w:rFonts w:ascii="Tahoma" w:eastAsia="Times New Roman" w:hAnsi="Tahoma" w:cs="Tahoma"/>
          <w:sz w:val="24"/>
          <w:szCs w:val="24"/>
          <w:lang w:val="es-419" w:eastAsia="es-ES"/>
        </w:rPr>
      </w:pPr>
      <w:r w:rsidRPr="004D4AF5">
        <w:rPr>
          <w:rFonts w:ascii="Tahoma" w:eastAsia="Times New Roman" w:hAnsi="Tahoma" w:cs="Tahoma"/>
          <w:sz w:val="24"/>
          <w:szCs w:val="24"/>
          <w:lang w:val="es-419" w:eastAsia="es-ES"/>
        </w:rPr>
        <w:t>Magistrado</w:t>
      </w:r>
    </w:p>
    <w:p w:rsidR="004D4AF5" w:rsidRPr="004D4AF5" w:rsidRDefault="004D4AF5" w:rsidP="004D4AF5">
      <w:pPr>
        <w:spacing w:after="0" w:line="276" w:lineRule="auto"/>
        <w:jc w:val="center"/>
        <w:rPr>
          <w:rFonts w:ascii="Tahoma" w:eastAsia="Times New Roman" w:hAnsi="Tahoma" w:cs="Tahoma"/>
          <w:sz w:val="24"/>
          <w:szCs w:val="24"/>
          <w:lang w:val="es-419" w:eastAsia="es-ES"/>
        </w:rPr>
      </w:pPr>
      <w:r>
        <w:rPr>
          <w:rFonts w:ascii="Tahoma" w:eastAsia="Times New Roman" w:hAnsi="Tahoma" w:cs="Tahoma"/>
          <w:sz w:val="24"/>
          <w:szCs w:val="24"/>
          <w:lang w:val="es-419" w:eastAsia="es-ES"/>
        </w:rPr>
        <w:t>Con aclaración de voto</w:t>
      </w:r>
    </w:p>
    <w:p w:rsidR="004D4AF5" w:rsidRPr="004D4AF5" w:rsidRDefault="004D4AF5" w:rsidP="004D4AF5">
      <w:pPr>
        <w:spacing w:after="0" w:line="276" w:lineRule="auto"/>
        <w:jc w:val="center"/>
        <w:rPr>
          <w:rFonts w:ascii="Tahoma" w:eastAsia="Times New Roman" w:hAnsi="Tahoma" w:cs="Tahoma"/>
          <w:b/>
          <w:sz w:val="24"/>
          <w:szCs w:val="24"/>
          <w:lang w:val="es-419" w:eastAsia="es-ES"/>
        </w:rPr>
      </w:pPr>
    </w:p>
    <w:p w:rsidR="004D4AF5" w:rsidRPr="004D4AF5" w:rsidRDefault="004D4AF5" w:rsidP="004D4AF5">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rsidR="004D4AF5" w:rsidRPr="004D4AF5" w:rsidRDefault="004D4AF5" w:rsidP="004D4AF5">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rsidR="004D4AF5" w:rsidRPr="004D4AF5" w:rsidRDefault="004D4AF5" w:rsidP="004D4AF5">
      <w:pPr>
        <w:spacing w:after="0" w:line="276" w:lineRule="auto"/>
        <w:jc w:val="center"/>
        <w:rPr>
          <w:rFonts w:ascii="Tahoma" w:eastAsia="Times New Roman" w:hAnsi="Tahoma" w:cs="Tahoma"/>
          <w:b/>
          <w:sz w:val="24"/>
          <w:szCs w:val="24"/>
          <w:lang w:val="es-ES_tradnl"/>
        </w:rPr>
      </w:pPr>
      <w:r w:rsidRPr="004D4AF5">
        <w:rPr>
          <w:rFonts w:ascii="Tahoma" w:eastAsia="Times New Roman" w:hAnsi="Tahoma" w:cs="Tahoma"/>
          <w:b/>
          <w:sz w:val="24"/>
          <w:szCs w:val="24"/>
          <w:lang w:val="es-ES_tradnl"/>
        </w:rPr>
        <w:t>JULIÁN RIVERA LOAIZA</w:t>
      </w:r>
    </w:p>
    <w:p w:rsidR="00A21596" w:rsidRPr="004D4AF5" w:rsidRDefault="004D4AF5" w:rsidP="004D4AF5">
      <w:pPr>
        <w:spacing w:after="0" w:line="276" w:lineRule="auto"/>
        <w:jc w:val="center"/>
        <w:rPr>
          <w:rFonts w:ascii="Tahoma" w:eastAsia="Calibri" w:hAnsi="Tahoma" w:cs="Tahoma"/>
          <w:sz w:val="24"/>
          <w:szCs w:val="24"/>
          <w:lang w:val="es-ES_tradnl"/>
        </w:rPr>
      </w:pPr>
      <w:r w:rsidRPr="004D4AF5">
        <w:rPr>
          <w:rFonts w:ascii="Tahoma" w:eastAsia="Times New Roman" w:hAnsi="Tahoma" w:cs="Tahoma"/>
          <w:sz w:val="24"/>
          <w:szCs w:val="24"/>
          <w:lang w:val="es-ES_tradnl"/>
        </w:rPr>
        <w:t>Magistrado</w:t>
      </w:r>
    </w:p>
    <w:sectPr w:rsidR="00A21596" w:rsidRPr="004D4AF5" w:rsidSect="00552E4C">
      <w:headerReference w:type="even" r:id="rId9"/>
      <w:headerReference w:type="default" r:id="rId10"/>
      <w:footerReference w:type="even" r:id="rId11"/>
      <w:footerReference w:type="default" r:id="rId12"/>
      <w:headerReference w:type="first" r:id="rId13"/>
      <w:footerReference w:type="first" r:id="rId14"/>
      <w:pgSz w:w="12240" w:h="18720" w:code="258"/>
      <w:pgMar w:top="1814" w:right="1304" w:bottom="1247" w:left="1871" w:header="284"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BF1" w:rsidRDefault="009E6BF1" w:rsidP="001F2799">
      <w:pPr>
        <w:spacing w:after="0" w:line="240" w:lineRule="auto"/>
      </w:pPr>
      <w:r>
        <w:separator/>
      </w:r>
    </w:p>
  </w:endnote>
  <w:endnote w:type="continuationSeparator" w:id="0">
    <w:p w:rsidR="009E6BF1" w:rsidRDefault="009E6BF1" w:rsidP="001F2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dobe Gothic Std B">
    <w:altName w:val="MS Gothic"/>
    <w:panose1 w:val="00000000000000000000"/>
    <w:charset w:val="80"/>
    <w:family w:val="swiss"/>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667" w:rsidRDefault="000126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AE3" w:rsidRPr="00A0367E" w:rsidRDefault="005C1AE3" w:rsidP="004D4AF5">
    <w:pPr>
      <w:pStyle w:val="Sinespaciado"/>
      <w:ind w:left="2835"/>
      <w:jc w:val="right"/>
      <w:rPr>
        <w:rFonts w:ascii="Century Gothic" w:hAnsi="Century Gothic" w:cs="Arial Black"/>
        <w:b/>
        <w:sz w:val="20"/>
        <w:szCs w:val="20"/>
      </w:rPr>
    </w:pPr>
    <w:r w:rsidRPr="004D4AF5">
      <w:rPr>
        <w:rFonts w:ascii="Arial" w:hAnsi="Arial" w:cs="Arial"/>
        <w:sz w:val="18"/>
        <w:szCs w:val="16"/>
      </w:rPr>
      <w:t xml:space="preserve">Página </w:t>
    </w:r>
    <w:r w:rsidRPr="004D4AF5">
      <w:rPr>
        <w:rFonts w:ascii="Arial" w:hAnsi="Arial" w:cs="Arial"/>
        <w:sz w:val="18"/>
        <w:szCs w:val="16"/>
      </w:rPr>
      <w:fldChar w:fldCharType="begin"/>
    </w:r>
    <w:r w:rsidRPr="004D4AF5">
      <w:rPr>
        <w:rFonts w:ascii="Arial" w:hAnsi="Arial" w:cs="Arial"/>
        <w:sz w:val="18"/>
        <w:szCs w:val="16"/>
      </w:rPr>
      <w:instrText>PAGE</w:instrText>
    </w:r>
    <w:r w:rsidRPr="004D4AF5">
      <w:rPr>
        <w:rFonts w:ascii="Arial" w:hAnsi="Arial" w:cs="Arial"/>
        <w:sz w:val="18"/>
        <w:szCs w:val="16"/>
      </w:rPr>
      <w:fldChar w:fldCharType="separate"/>
    </w:r>
    <w:r w:rsidRPr="004D4AF5">
      <w:rPr>
        <w:rFonts w:ascii="Arial" w:hAnsi="Arial" w:cs="Arial"/>
        <w:sz w:val="18"/>
        <w:szCs w:val="16"/>
      </w:rPr>
      <w:t>22</w:t>
    </w:r>
    <w:r w:rsidRPr="004D4AF5">
      <w:rPr>
        <w:rFonts w:ascii="Arial" w:hAnsi="Arial" w:cs="Arial"/>
        <w:sz w:val="18"/>
        <w:szCs w:val="16"/>
      </w:rPr>
      <w:fldChar w:fldCharType="end"/>
    </w:r>
    <w:r w:rsidRPr="004D4AF5">
      <w:rPr>
        <w:rFonts w:ascii="Arial" w:hAnsi="Arial" w:cs="Arial"/>
        <w:sz w:val="18"/>
        <w:szCs w:val="16"/>
      </w:rPr>
      <w:t xml:space="preserve"> de </w:t>
    </w:r>
    <w:r w:rsidRPr="004D4AF5">
      <w:rPr>
        <w:rFonts w:ascii="Arial" w:hAnsi="Arial" w:cs="Arial"/>
        <w:sz w:val="18"/>
        <w:szCs w:val="16"/>
      </w:rPr>
      <w:fldChar w:fldCharType="begin"/>
    </w:r>
    <w:r w:rsidRPr="004D4AF5">
      <w:rPr>
        <w:rFonts w:ascii="Arial" w:hAnsi="Arial" w:cs="Arial"/>
        <w:sz w:val="18"/>
        <w:szCs w:val="16"/>
      </w:rPr>
      <w:instrText>NUMPAGES</w:instrText>
    </w:r>
    <w:r w:rsidRPr="004D4AF5">
      <w:rPr>
        <w:rFonts w:ascii="Arial" w:hAnsi="Arial" w:cs="Arial"/>
        <w:sz w:val="18"/>
        <w:szCs w:val="16"/>
      </w:rPr>
      <w:fldChar w:fldCharType="separate"/>
    </w:r>
    <w:r w:rsidRPr="004D4AF5">
      <w:rPr>
        <w:rFonts w:ascii="Arial" w:hAnsi="Arial" w:cs="Arial"/>
        <w:sz w:val="18"/>
        <w:szCs w:val="16"/>
      </w:rPr>
      <w:t>23</w:t>
    </w:r>
    <w:r w:rsidRPr="004D4AF5">
      <w:rPr>
        <w:rFonts w:ascii="Arial" w:hAnsi="Arial" w:cs="Arial"/>
        <w:sz w:val="18"/>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AE3" w:rsidRPr="00012667" w:rsidRDefault="005C1AE3" w:rsidP="000126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BF1" w:rsidRDefault="009E6BF1" w:rsidP="001F2799">
      <w:pPr>
        <w:spacing w:after="0" w:line="240" w:lineRule="auto"/>
      </w:pPr>
      <w:r>
        <w:separator/>
      </w:r>
    </w:p>
  </w:footnote>
  <w:footnote w:type="continuationSeparator" w:id="0">
    <w:p w:rsidR="009E6BF1" w:rsidRDefault="009E6BF1" w:rsidP="001F2799">
      <w:pPr>
        <w:spacing w:after="0" w:line="240" w:lineRule="auto"/>
      </w:pPr>
      <w:r>
        <w:continuationSeparator/>
      </w:r>
    </w:p>
  </w:footnote>
  <w:footnote w:id="1">
    <w:p w:rsidR="005C1AE3" w:rsidRPr="004D4AF5" w:rsidRDefault="005C1AE3" w:rsidP="004D4AF5">
      <w:pPr>
        <w:pStyle w:val="Textonotapie"/>
        <w:jc w:val="both"/>
        <w:rPr>
          <w:rFonts w:ascii="Arial" w:hAnsi="Arial" w:cs="Arial"/>
          <w:sz w:val="18"/>
        </w:rPr>
      </w:pPr>
      <w:r w:rsidRPr="004D4AF5">
        <w:rPr>
          <w:rStyle w:val="Refdenotaalpie"/>
          <w:rFonts w:ascii="Arial" w:hAnsi="Arial" w:cs="Arial"/>
          <w:sz w:val="18"/>
        </w:rPr>
        <w:footnoteRef/>
      </w:r>
      <w:r w:rsidRPr="004D4AF5">
        <w:rPr>
          <w:rFonts w:ascii="Arial" w:hAnsi="Arial" w:cs="Arial"/>
          <w:sz w:val="18"/>
        </w:rPr>
        <w:t xml:space="preserve"> Expresión utilizada de manera coloquial por el Letrado DIEGO JAVIER CADENA, en unas conversaciones que le fueron interceptadas por las autoridades, quien dice ser uno de los abogados del expresidente ÁLVARO URIBE, en el caso que se adelanta en su contra por los presuntos delitos de soborno y fraude procesal.</w:t>
      </w:r>
    </w:p>
  </w:footnote>
  <w:footnote w:id="2">
    <w:p w:rsidR="005C1AE3" w:rsidRPr="004D4AF5" w:rsidRDefault="005C1AE3" w:rsidP="004D4AF5">
      <w:pPr>
        <w:pStyle w:val="Textonotapie"/>
        <w:jc w:val="both"/>
        <w:rPr>
          <w:rFonts w:ascii="Arial" w:hAnsi="Arial" w:cs="Arial"/>
          <w:sz w:val="18"/>
        </w:rPr>
      </w:pPr>
      <w:r w:rsidRPr="004D4AF5">
        <w:rPr>
          <w:rStyle w:val="Refdenotaalpie"/>
          <w:rFonts w:ascii="Arial" w:hAnsi="Arial" w:cs="Arial"/>
          <w:sz w:val="18"/>
        </w:rPr>
        <w:footnoteRef/>
      </w:r>
      <w:r w:rsidRPr="004D4AF5">
        <w:rPr>
          <w:rFonts w:ascii="Arial" w:hAnsi="Arial" w:cs="Arial"/>
          <w:sz w:val="18"/>
        </w:rPr>
        <w:t xml:space="preserve"> Las cursivas en comillas son de la Sala. </w:t>
      </w:r>
    </w:p>
  </w:footnote>
  <w:footnote w:id="3">
    <w:p w:rsidR="005C1AE3" w:rsidRPr="004D4AF5" w:rsidRDefault="005C1AE3" w:rsidP="004D4AF5">
      <w:pPr>
        <w:pStyle w:val="Textonotapie"/>
        <w:jc w:val="both"/>
        <w:rPr>
          <w:rFonts w:ascii="Arial" w:hAnsi="Arial" w:cs="Arial"/>
          <w:sz w:val="18"/>
        </w:rPr>
      </w:pPr>
      <w:r w:rsidRPr="004D4AF5">
        <w:rPr>
          <w:rStyle w:val="Refdenotaalpie"/>
          <w:rFonts w:ascii="Arial" w:hAnsi="Arial" w:cs="Arial"/>
          <w:sz w:val="18"/>
        </w:rPr>
        <w:footnoteRef/>
      </w:r>
      <w:r w:rsidRPr="004D4AF5">
        <w:rPr>
          <w:rFonts w:ascii="Arial" w:hAnsi="Arial" w:cs="Arial"/>
          <w:sz w:val="18"/>
        </w:rPr>
        <w:t xml:space="preserve"> Tanto es así que por razones afines la Judicatura, en el escenario de las audiencias preliminares, se abstuvo de definirle, con medida de aseguramiento, la situación jurídica del procesado </w:t>
      </w:r>
      <w:r w:rsidR="00B85873" w:rsidRPr="00B85873">
        <w:rPr>
          <w:rFonts w:ascii="Arial" w:hAnsi="Arial" w:cs="Arial"/>
          <w:sz w:val="18"/>
        </w:rPr>
        <w:t>WGSO</w:t>
      </w:r>
      <w:r w:rsidR="00B85873">
        <w:rPr>
          <w:rFonts w:ascii="Arial" w:hAnsi="Arial" w:cs="Arial"/>
          <w:sz w:val="18"/>
        </w:rPr>
        <w:t>.</w:t>
      </w:r>
    </w:p>
  </w:footnote>
  <w:footnote w:id="4">
    <w:p w:rsidR="005C1AE3" w:rsidRPr="004D4AF5" w:rsidRDefault="005C1AE3" w:rsidP="004D4AF5">
      <w:pPr>
        <w:pStyle w:val="Sinespaciado"/>
        <w:jc w:val="both"/>
        <w:rPr>
          <w:rFonts w:ascii="Arial" w:hAnsi="Arial" w:cs="Arial"/>
          <w:sz w:val="18"/>
          <w:szCs w:val="20"/>
        </w:rPr>
      </w:pPr>
      <w:r w:rsidRPr="004D4AF5">
        <w:rPr>
          <w:rStyle w:val="Refdenotaalpie"/>
          <w:rFonts w:ascii="Arial" w:hAnsi="Arial" w:cs="Arial"/>
          <w:sz w:val="18"/>
          <w:szCs w:val="20"/>
        </w:rPr>
        <w:footnoteRef/>
      </w:r>
      <w:r w:rsidRPr="004D4AF5">
        <w:rPr>
          <w:rFonts w:ascii="Arial" w:hAnsi="Arial" w:cs="Arial"/>
          <w:sz w:val="18"/>
          <w:szCs w:val="20"/>
        </w:rPr>
        <w:t xml:space="preserve"> CRUZ BOLIVAR, LEONARDO en: Lecciones de Derecho Penal. Parte Especial. Página # 440. 1ª Edición. Ediciones Universidad Externado de Colombia. Bogotá D.C. 2.003.</w:t>
      </w:r>
    </w:p>
  </w:footnote>
  <w:footnote w:id="5">
    <w:p w:rsidR="005C1AE3" w:rsidRPr="004D4AF5" w:rsidRDefault="005C1AE3" w:rsidP="004D4AF5">
      <w:pPr>
        <w:pStyle w:val="Sinespaciado"/>
        <w:jc w:val="both"/>
        <w:rPr>
          <w:rFonts w:ascii="Arial" w:hAnsi="Arial" w:cs="Arial"/>
          <w:sz w:val="18"/>
          <w:szCs w:val="20"/>
        </w:rPr>
      </w:pPr>
      <w:r w:rsidRPr="004D4AF5">
        <w:rPr>
          <w:rStyle w:val="Refdenotaalpie"/>
          <w:rFonts w:ascii="Arial" w:hAnsi="Arial" w:cs="Arial"/>
          <w:sz w:val="18"/>
          <w:szCs w:val="20"/>
        </w:rPr>
        <w:footnoteRef/>
      </w:r>
      <w:r w:rsidRPr="004D4AF5">
        <w:rPr>
          <w:rFonts w:ascii="Arial" w:hAnsi="Arial" w:cs="Arial"/>
          <w:sz w:val="18"/>
          <w:szCs w:val="20"/>
        </w:rPr>
        <w:t xml:space="preserve"> Corte Suprema de Justicia, </w:t>
      </w:r>
      <w:r w:rsidRPr="004D4AF5">
        <w:rPr>
          <w:rFonts w:ascii="Arial" w:hAnsi="Arial" w:cs="Arial"/>
          <w:bCs/>
          <w:sz w:val="18"/>
          <w:szCs w:val="20"/>
        </w:rPr>
        <w:t>Sala de Casación Penal:</w:t>
      </w:r>
      <w:r w:rsidRPr="004D4AF5">
        <w:rPr>
          <w:rFonts w:ascii="Arial" w:hAnsi="Arial" w:cs="Arial"/>
          <w:sz w:val="18"/>
          <w:szCs w:val="20"/>
        </w:rPr>
        <w:t xml:space="preserve"> Sentencia del 22 de Julio de 2.009. Rad. # 27852.</w:t>
      </w:r>
    </w:p>
  </w:footnote>
  <w:footnote w:id="6">
    <w:p w:rsidR="005C1AE3" w:rsidRPr="004D4AF5" w:rsidRDefault="005C1AE3" w:rsidP="004D4AF5">
      <w:pPr>
        <w:pStyle w:val="Textonotapie"/>
        <w:jc w:val="both"/>
        <w:rPr>
          <w:rFonts w:ascii="Arial" w:hAnsi="Arial" w:cs="Arial"/>
          <w:sz w:val="18"/>
        </w:rPr>
      </w:pPr>
      <w:r w:rsidRPr="004D4AF5">
        <w:rPr>
          <w:rFonts w:ascii="Arial" w:hAnsi="Arial" w:cs="Arial"/>
          <w:sz w:val="18"/>
          <w:vertAlign w:val="superscript"/>
        </w:rPr>
        <w:footnoteRef/>
      </w:r>
      <w:r w:rsidRPr="004D4AF5">
        <w:rPr>
          <w:rFonts w:ascii="Arial" w:hAnsi="Arial" w:cs="Arial"/>
          <w:sz w:val="18"/>
        </w:rPr>
        <w:t xml:space="preserve"> </w:t>
      </w:r>
      <w:r w:rsidRPr="004D4AF5">
        <w:rPr>
          <w:rFonts w:ascii="Arial" w:hAnsi="Arial" w:cs="Arial"/>
          <w:sz w:val="18"/>
          <w:lang w:val="es-ES"/>
        </w:rPr>
        <w:t xml:space="preserve">VELÁSQUEZ </w:t>
      </w:r>
      <w:proofErr w:type="spellStart"/>
      <w:r w:rsidRPr="004D4AF5">
        <w:rPr>
          <w:rFonts w:ascii="Arial" w:hAnsi="Arial" w:cs="Arial"/>
          <w:sz w:val="18"/>
          <w:lang w:val="es-ES"/>
        </w:rPr>
        <w:t>VELÁSQUEZ</w:t>
      </w:r>
      <w:proofErr w:type="spellEnd"/>
      <w:r w:rsidRPr="004D4AF5">
        <w:rPr>
          <w:rFonts w:ascii="Arial" w:hAnsi="Arial" w:cs="Arial"/>
          <w:sz w:val="18"/>
          <w:lang w:val="es-ES"/>
        </w:rPr>
        <w:t xml:space="preserve">, FERNANDO: Manual de Derecho Penal, Parte General. 5ª Edición. Pagina # 646. Ediciones Jurídicas Andrés Morales. 2.013. {Las cursivas son nuestras}. </w:t>
      </w:r>
    </w:p>
  </w:footnote>
  <w:footnote w:id="7">
    <w:p w:rsidR="005C1AE3" w:rsidRPr="004D4AF5" w:rsidRDefault="005C1AE3" w:rsidP="004D4AF5">
      <w:pPr>
        <w:pStyle w:val="Textonotapie"/>
        <w:jc w:val="both"/>
        <w:rPr>
          <w:rFonts w:ascii="Arial" w:hAnsi="Arial" w:cs="Arial"/>
          <w:sz w:val="18"/>
        </w:rPr>
      </w:pPr>
      <w:r w:rsidRPr="004D4AF5">
        <w:rPr>
          <w:rStyle w:val="Refdenotaalpie"/>
          <w:rFonts w:ascii="Arial" w:hAnsi="Arial" w:cs="Arial"/>
          <w:sz w:val="18"/>
        </w:rPr>
        <w:footnoteRef/>
      </w:r>
      <w:r w:rsidRPr="004D4AF5">
        <w:rPr>
          <w:rFonts w:ascii="Arial" w:hAnsi="Arial" w:cs="Arial"/>
          <w:sz w:val="18"/>
        </w:rPr>
        <w:t xml:space="preserve"> Corte Suprema </w:t>
      </w:r>
      <w:r w:rsidR="00AC05C0" w:rsidRPr="004D4AF5">
        <w:rPr>
          <w:rFonts w:ascii="Arial" w:hAnsi="Arial" w:cs="Arial"/>
          <w:sz w:val="18"/>
        </w:rPr>
        <w:t xml:space="preserve">de </w:t>
      </w:r>
      <w:r w:rsidRPr="004D4AF5">
        <w:rPr>
          <w:rFonts w:ascii="Arial" w:hAnsi="Arial" w:cs="Arial"/>
          <w:sz w:val="18"/>
        </w:rPr>
        <w:t xml:space="preserve">Justicia, Sala de Casación Penal: Sentencia del 14 octubre de 2.009. Rad. # 26266.  </w:t>
      </w:r>
    </w:p>
  </w:footnote>
  <w:footnote w:id="8">
    <w:p w:rsidR="005C1AE3" w:rsidRPr="004D4AF5" w:rsidRDefault="005C1AE3" w:rsidP="004D4AF5">
      <w:pPr>
        <w:pStyle w:val="Textonotapie"/>
        <w:jc w:val="both"/>
        <w:rPr>
          <w:rFonts w:ascii="Arial" w:hAnsi="Arial" w:cs="Arial"/>
          <w:sz w:val="18"/>
          <w:lang w:val="es-ES"/>
        </w:rPr>
      </w:pPr>
      <w:r w:rsidRPr="004D4AF5">
        <w:rPr>
          <w:rStyle w:val="Refdenotaalpie"/>
          <w:rFonts w:ascii="Arial" w:hAnsi="Arial" w:cs="Arial"/>
          <w:sz w:val="18"/>
        </w:rPr>
        <w:footnoteRef/>
      </w:r>
      <w:r w:rsidRPr="004D4AF5">
        <w:rPr>
          <w:rFonts w:ascii="Arial" w:hAnsi="Arial" w:cs="Arial"/>
          <w:sz w:val="18"/>
        </w:rPr>
        <w:t xml:space="preserve"> </w:t>
      </w:r>
      <w:r w:rsidRPr="004D4AF5">
        <w:rPr>
          <w:rFonts w:ascii="Arial" w:hAnsi="Arial" w:cs="Arial"/>
          <w:sz w:val="18"/>
          <w:lang w:val="es-ES"/>
        </w:rPr>
        <w:t>Predios este que le fue estafado a los Sres. PEDRO LUIS SALAZAR GARCÍA y LUIS ALBEIRO SALAZAR RAMÍREZ.</w:t>
      </w:r>
    </w:p>
  </w:footnote>
  <w:footnote w:id="9">
    <w:p w:rsidR="005C1AE3" w:rsidRPr="004D4AF5" w:rsidRDefault="005C1AE3" w:rsidP="004D4AF5">
      <w:pPr>
        <w:pStyle w:val="Textonotapie"/>
        <w:jc w:val="both"/>
        <w:rPr>
          <w:rFonts w:ascii="Arial" w:hAnsi="Arial" w:cs="Arial"/>
          <w:sz w:val="18"/>
        </w:rPr>
      </w:pPr>
      <w:r w:rsidRPr="004D4AF5">
        <w:rPr>
          <w:rStyle w:val="Refdenotaalpie"/>
          <w:rFonts w:ascii="Arial" w:hAnsi="Arial" w:cs="Arial"/>
          <w:sz w:val="18"/>
        </w:rPr>
        <w:footnoteRef/>
      </w:r>
      <w:r w:rsidRPr="004D4AF5">
        <w:rPr>
          <w:rFonts w:ascii="Arial" w:hAnsi="Arial" w:cs="Arial"/>
          <w:sz w:val="18"/>
        </w:rPr>
        <w:t xml:space="preserve"> Negrillas en cursiva fuera del texto original.</w:t>
      </w:r>
    </w:p>
  </w:footnote>
  <w:footnote w:id="10">
    <w:p w:rsidR="005C1AE3" w:rsidRPr="004D4AF5" w:rsidRDefault="005C1AE3" w:rsidP="004D4AF5">
      <w:pPr>
        <w:pStyle w:val="Textonotapie"/>
        <w:jc w:val="both"/>
        <w:rPr>
          <w:rFonts w:ascii="Arial" w:hAnsi="Arial" w:cs="Arial"/>
          <w:sz w:val="18"/>
          <w:lang w:val="es-ES"/>
        </w:rPr>
      </w:pPr>
      <w:r w:rsidRPr="004D4AF5">
        <w:rPr>
          <w:rStyle w:val="Refdenotaalpie"/>
          <w:rFonts w:ascii="Arial" w:hAnsi="Arial" w:cs="Arial"/>
          <w:sz w:val="18"/>
        </w:rPr>
        <w:footnoteRef/>
      </w:r>
      <w:r w:rsidRPr="004D4AF5">
        <w:rPr>
          <w:rFonts w:ascii="Arial" w:hAnsi="Arial" w:cs="Arial"/>
          <w:sz w:val="18"/>
        </w:rPr>
        <w:t xml:space="preserve"> Es de anotar que la camioneta que el procesado CMOA el entregó a modo de dación en pago a la Sra. MARTHA NOHEMÍ ROLDAN AGUIRRE, resultó ser uno de los vehículos esquilmados a la sociedad “All in One S.A.S”.</w:t>
      </w:r>
    </w:p>
  </w:footnote>
  <w:footnote w:id="11">
    <w:p w:rsidR="005C1AE3" w:rsidRPr="004D4AF5" w:rsidRDefault="005C1AE3" w:rsidP="004D4AF5">
      <w:pPr>
        <w:pStyle w:val="Textonotapie"/>
        <w:jc w:val="both"/>
        <w:rPr>
          <w:rFonts w:ascii="Arial" w:hAnsi="Arial" w:cs="Arial"/>
          <w:sz w:val="18"/>
        </w:rPr>
      </w:pPr>
      <w:r w:rsidRPr="004D4AF5">
        <w:rPr>
          <w:rStyle w:val="Refdenotaalpie"/>
          <w:rFonts w:ascii="Arial" w:hAnsi="Arial" w:cs="Arial"/>
          <w:sz w:val="18"/>
        </w:rPr>
        <w:footnoteRef/>
      </w:r>
      <w:r w:rsidRPr="004D4AF5">
        <w:rPr>
          <w:rFonts w:ascii="Arial" w:hAnsi="Arial" w:cs="Arial"/>
          <w:sz w:val="18"/>
        </w:rPr>
        <w:t xml:space="preserve"> Corte Suprema de Justicia, Sala de Casación Penal: Sentencia de Única Instancia del 23 de febrero de 2.005. Rad. # 19762.</w:t>
      </w:r>
    </w:p>
  </w:footnote>
  <w:footnote w:id="12">
    <w:p w:rsidR="005C1AE3" w:rsidRPr="00853F8D" w:rsidRDefault="005C1AE3" w:rsidP="004D4AF5">
      <w:pPr>
        <w:pStyle w:val="Textonotapie"/>
        <w:jc w:val="both"/>
        <w:rPr>
          <w:rFonts w:ascii="Bookman Old Style" w:hAnsi="Bookman Old Style"/>
        </w:rPr>
      </w:pPr>
      <w:r w:rsidRPr="004D4AF5">
        <w:rPr>
          <w:rStyle w:val="Refdenotaalpie"/>
          <w:rFonts w:ascii="Arial" w:hAnsi="Arial" w:cs="Arial"/>
          <w:sz w:val="18"/>
        </w:rPr>
        <w:footnoteRef/>
      </w:r>
      <w:r w:rsidRPr="004D4AF5">
        <w:rPr>
          <w:rFonts w:ascii="Arial" w:hAnsi="Arial" w:cs="Arial"/>
          <w:sz w:val="18"/>
        </w:rPr>
        <w:t xml:space="preserve"> En tal sentido se puede consultar la sentencia proferida el 11 de noviembre de 2.020 por parte de la Sala de Casación Penal de la Corte Suprema de Justicia (C.S.J.), dentro del Rad. # 58318. AP3042-2020, así como lo resuelto por la C.S.J.  Sala de Casación Penal, Sala de Decisión de Tutelas # 1, en la Sentencia del 24 de agosto 2021. STP10780-2021. Rad. # 118709, en las cuales se estableció la procedencia en el proceso penal del régimen de notificaciones electrónicas consagrado en el Decreto # 806 del 4 de junio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667" w:rsidRDefault="0001266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AE3" w:rsidRPr="004D4AF5" w:rsidRDefault="005C1AE3" w:rsidP="004D4AF5">
    <w:pPr>
      <w:pStyle w:val="Sinespaciado"/>
      <w:ind w:left="2835"/>
      <w:jc w:val="both"/>
      <w:rPr>
        <w:rFonts w:ascii="Arial" w:hAnsi="Arial" w:cs="Arial"/>
        <w:sz w:val="18"/>
        <w:szCs w:val="16"/>
      </w:rPr>
    </w:pPr>
    <w:r w:rsidRPr="004D4AF5">
      <w:rPr>
        <w:rFonts w:ascii="Arial" w:hAnsi="Arial" w:cs="Arial"/>
        <w:sz w:val="18"/>
        <w:szCs w:val="16"/>
      </w:rPr>
      <w:t xml:space="preserve">Procesado: </w:t>
    </w:r>
    <w:bookmarkStart w:id="46" w:name="_Hlk94087422"/>
    <w:r w:rsidRPr="004D4AF5">
      <w:rPr>
        <w:rFonts w:ascii="Arial" w:hAnsi="Arial" w:cs="Arial"/>
        <w:sz w:val="18"/>
        <w:szCs w:val="16"/>
      </w:rPr>
      <w:t xml:space="preserve">CMOA </w:t>
    </w:r>
    <w:bookmarkEnd w:id="46"/>
    <w:r w:rsidRPr="004D4AF5">
      <w:rPr>
        <w:rFonts w:ascii="Arial" w:hAnsi="Arial" w:cs="Arial"/>
        <w:sz w:val="18"/>
        <w:szCs w:val="16"/>
      </w:rPr>
      <w:t xml:space="preserve">y otros </w:t>
    </w:r>
  </w:p>
  <w:p w:rsidR="005C1AE3" w:rsidRPr="004D4AF5" w:rsidRDefault="005C1AE3" w:rsidP="004D4AF5">
    <w:pPr>
      <w:pStyle w:val="Sinespaciado"/>
      <w:ind w:left="2835"/>
      <w:jc w:val="both"/>
      <w:rPr>
        <w:rFonts w:ascii="Arial" w:hAnsi="Arial" w:cs="Arial"/>
        <w:sz w:val="18"/>
        <w:szCs w:val="16"/>
      </w:rPr>
    </w:pPr>
    <w:r w:rsidRPr="004D4AF5">
      <w:rPr>
        <w:rFonts w:ascii="Arial" w:hAnsi="Arial" w:cs="Arial"/>
        <w:sz w:val="18"/>
        <w:szCs w:val="16"/>
      </w:rPr>
      <w:t>Delito: Concierto para delinquir agravado y estafa</w:t>
    </w:r>
  </w:p>
  <w:p w:rsidR="005C1AE3" w:rsidRPr="004D4AF5" w:rsidRDefault="005C1AE3" w:rsidP="004D4AF5">
    <w:pPr>
      <w:pStyle w:val="Sinespaciado"/>
      <w:ind w:left="2835"/>
      <w:jc w:val="both"/>
      <w:rPr>
        <w:rFonts w:ascii="Arial" w:hAnsi="Arial" w:cs="Arial"/>
        <w:sz w:val="18"/>
        <w:szCs w:val="16"/>
      </w:rPr>
    </w:pPr>
    <w:r w:rsidRPr="004D4AF5">
      <w:rPr>
        <w:rFonts w:ascii="Arial" w:hAnsi="Arial" w:cs="Arial"/>
        <w:sz w:val="18"/>
        <w:szCs w:val="16"/>
      </w:rPr>
      <w:t>Rad. # 66170-6000-000-2017-00027-04</w:t>
    </w:r>
  </w:p>
  <w:p w:rsidR="005C1AE3" w:rsidRPr="004D4AF5" w:rsidRDefault="005C1AE3" w:rsidP="004D4AF5">
    <w:pPr>
      <w:pStyle w:val="Sinespaciado"/>
      <w:ind w:left="2835"/>
      <w:jc w:val="both"/>
      <w:rPr>
        <w:rFonts w:ascii="Arial" w:hAnsi="Arial" w:cs="Arial"/>
        <w:sz w:val="18"/>
        <w:szCs w:val="16"/>
      </w:rPr>
    </w:pPr>
    <w:r w:rsidRPr="004D4AF5">
      <w:rPr>
        <w:rFonts w:ascii="Arial" w:hAnsi="Arial" w:cs="Arial"/>
        <w:sz w:val="18"/>
        <w:szCs w:val="16"/>
      </w:rPr>
      <w:t>Procede: Juzgado 5º Penal del Circuito con funciones de conocimiento.</w:t>
    </w:r>
  </w:p>
  <w:p w:rsidR="005C1AE3" w:rsidRPr="004D4AF5" w:rsidRDefault="005C1AE3" w:rsidP="004D4AF5">
    <w:pPr>
      <w:pStyle w:val="Sinespaciado"/>
      <w:ind w:left="2835"/>
      <w:jc w:val="both"/>
      <w:rPr>
        <w:rFonts w:ascii="Arial" w:hAnsi="Arial" w:cs="Arial"/>
        <w:sz w:val="18"/>
        <w:szCs w:val="16"/>
      </w:rPr>
    </w:pPr>
    <w:r w:rsidRPr="004D4AF5">
      <w:rPr>
        <w:rFonts w:ascii="Arial" w:hAnsi="Arial" w:cs="Arial"/>
        <w:sz w:val="18"/>
        <w:szCs w:val="16"/>
      </w:rPr>
      <w:t xml:space="preserve">Asunto: Desata recursos de apelación interpuestos por la Defensa y la Fiscalía en contra de providencia de contenido mixto. </w:t>
    </w:r>
  </w:p>
  <w:p w:rsidR="005C1AE3" w:rsidRPr="004D4AF5" w:rsidRDefault="005C1AE3" w:rsidP="004D4AF5">
    <w:pPr>
      <w:pStyle w:val="Sinespaciado"/>
      <w:ind w:left="2835"/>
      <w:jc w:val="both"/>
      <w:rPr>
        <w:rFonts w:ascii="Arial" w:hAnsi="Arial" w:cs="Arial"/>
        <w:sz w:val="18"/>
        <w:szCs w:val="16"/>
      </w:rPr>
    </w:pPr>
    <w:r w:rsidRPr="004D4AF5">
      <w:rPr>
        <w:rFonts w:ascii="Arial" w:hAnsi="Arial" w:cs="Arial"/>
        <w:sz w:val="18"/>
        <w:szCs w:val="16"/>
      </w:rPr>
      <w:t>Decisión: Se confirma y modifica el fallo opugnado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667" w:rsidRDefault="000126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195"/>
    <w:multiLevelType w:val="hybridMultilevel"/>
    <w:tmpl w:val="6180CE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8C1F54"/>
    <w:multiLevelType w:val="hybridMultilevel"/>
    <w:tmpl w:val="FDB010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8BF123B"/>
    <w:multiLevelType w:val="hybridMultilevel"/>
    <w:tmpl w:val="2F4601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8F816F5"/>
    <w:multiLevelType w:val="hybridMultilevel"/>
    <w:tmpl w:val="E79E1B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A5277E6"/>
    <w:multiLevelType w:val="hybridMultilevel"/>
    <w:tmpl w:val="2CB45A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E45794A"/>
    <w:multiLevelType w:val="hybridMultilevel"/>
    <w:tmpl w:val="634A7E6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1E5152DB"/>
    <w:multiLevelType w:val="hybridMultilevel"/>
    <w:tmpl w:val="A6F6D0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1352A48"/>
    <w:multiLevelType w:val="hybridMultilevel"/>
    <w:tmpl w:val="77B83A1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2E3291B"/>
    <w:multiLevelType w:val="hybridMultilevel"/>
    <w:tmpl w:val="573636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8404D31"/>
    <w:multiLevelType w:val="hybridMultilevel"/>
    <w:tmpl w:val="0E145CB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88B0554"/>
    <w:multiLevelType w:val="hybridMultilevel"/>
    <w:tmpl w:val="2DD0E1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C5C72AC"/>
    <w:multiLevelType w:val="hybridMultilevel"/>
    <w:tmpl w:val="27D443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9F76551"/>
    <w:multiLevelType w:val="hybridMultilevel"/>
    <w:tmpl w:val="5088BF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1BC5379"/>
    <w:multiLevelType w:val="hybridMultilevel"/>
    <w:tmpl w:val="1D6032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379028E"/>
    <w:multiLevelType w:val="hybridMultilevel"/>
    <w:tmpl w:val="1A64E7BC"/>
    <w:lvl w:ilvl="0" w:tplc="9A52C308">
      <w:start w:val="1"/>
      <w:numFmt w:val="decimal"/>
      <w:lvlText w:val="%1)"/>
      <w:lvlJc w:val="left"/>
      <w:pPr>
        <w:ind w:left="720" w:hanging="360"/>
      </w:pPr>
      <w:rPr>
        <w:rFonts w:cs="Times New Roman"/>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15:restartNumberingAfterBreak="0">
    <w:nsid w:val="66F50631"/>
    <w:multiLevelType w:val="hybridMultilevel"/>
    <w:tmpl w:val="7528F4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BC3456"/>
    <w:multiLevelType w:val="hybridMultilevel"/>
    <w:tmpl w:val="F8D4A2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BD10348"/>
    <w:multiLevelType w:val="hybridMultilevel"/>
    <w:tmpl w:val="427E4FA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D4A1161"/>
    <w:multiLevelType w:val="hybridMultilevel"/>
    <w:tmpl w:val="D9A2B3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E644499"/>
    <w:multiLevelType w:val="hybridMultilevel"/>
    <w:tmpl w:val="B1348C2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8"/>
  </w:num>
  <w:num w:numId="3">
    <w:abstractNumId w:val="13"/>
  </w:num>
  <w:num w:numId="4">
    <w:abstractNumId w:val="19"/>
  </w:num>
  <w:num w:numId="5">
    <w:abstractNumId w:val="17"/>
  </w:num>
  <w:num w:numId="6">
    <w:abstractNumId w:val="6"/>
  </w:num>
  <w:num w:numId="7">
    <w:abstractNumId w:val="16"/>
  </w:num>
  <w:num w:numId="8">
    <w:abstractNumId w:val="12"/>
  </w:num>
  <w:num w:numId="9">
    <w:abstractNumId w:val="3"/>
  </w:num>
  <w:num w:numId="10">
    <w:abstractNumId w:val="14"/>
  </w:num>
  <w:num w:numId="11">
    <w:abstractNumId w:val="10"/>
  </w:num>
  <w:num w:numId="12">
    <w:abstractNumId w:val="2"/>
  </w:num>
  <w:num w:numId="13">
    <w:abstractNumId w:val="11"/>
  </w:num>
  <w:num w:numId="14">
    <w:abstractNumId w:val="8"/>
  </w:num>
  <w:num w:numId="15">
    <w:abstractNumId w:val="0"/>
  </w:num>
  <w:num w:numId="16">
    <w:abstractNumId w:val="9"/>
  </w:num>
  <w:num w:numId="17">
    <w:abstractNumId w:val="5"/>
  </w:num>
  <w:num w:numId="18">
    <w:abstractNumId w:val="1"/>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799"/>
    <w:rsid w:val="000027FC"/>
    <w:rsid w:val="00010E34"/>
    <w:rsid w:val="000123ED"/>
    <w:rsid w:val="00012667"/>
    <w:rsid w:val="00030F44"/>
    <w:rsid w:val="0003712D"/>
    <w:rsid w:val="000619B4"/>
    <w:rsid w:val="00065C16"/>
    <w:rsid w:val="00081574"/>
    <w:rsid w:val="000843AA"/>
    <w:rsid w:val="00084409"/>
    <w:rsid w:val="000845C2"/>
    <w:rsid w:val="00086FAF"/>
    <w:rsid w:val="0009252E"/>
    <w:rsid w:val="000A1588"/>
    <w:rsid w:val="000A1C7F"/>
    <w:rsid w:val="000B124E"/>
    <w:rsid w:val="000C4695"/>
    <w:rsid w:val="000D724D"/>
    <w:rsid w:val="000E01D7"/>
    <w:rsid w:val="000E092E"/>
    <w:rsid w:val="000E67F1"/>
    <w:rsid w:val="000F5DA7"/>
    <w:rsid w:val="001100ED"/>
    <w:rsid w:val="0011247B"/>
    <w:rsid w:val="00114BA5"/>
    <w:rsid w:val="0011725C"/>
    <w:rsid w:val="0012084C"/>
    <w:rsid w:val="001239C4"/>
    <w:rsid w:val="001258EC"/>
    <w:rsid w:val="00132663"/>
    <w:rsid w:val="001348E1"/>
    <w:rsid w:val="0013568D"/>
    <w:rsid w:val="001448EA"/>
    <w:rsid w:val="0015104C"/>
    <w:rsid w:val="0015171E"/>
    <w:rsid w:val="00154D79"/>
    <w:rsid w:val="00157D39"/>
    <w:rsid w:val="001618CC"/>
    <w:rsid w:val="0016235B"/>
    <w:rsid w:val="00166374"/>
    <w:rsid w:val="00172FEC"/>
    <w:rsid w:val="00173361"/>
    <w:rsid w:val="001734CD"/>
    <w:rsid w:val="00181258"/>
    <w:rsid w:val="001877B4"/>
    <w:rsid w:val="001910B4"/>
    <w:rsid w:val="001A2039"/>
    <w:rsid w:val="001A5D9B"/>
    <w:rsid w:val="001B1E6D"/>
    <w:rsid w:val="001B46FC"/>
    <w:rsid w:val="001C4950"/>
    <w:rsid w:val="001D3BBE"/>
    <w:rsid w:val="001D540D"/>
    <w:rsid w:val="001D75DE"/>
    <w:rsid w:val="001E36AF"/>
    <w:rsid w:val="001F1C0C"/>
    <w:rsid w:val="001F2799"/>
    <w:rsid w:val="001F6C4D"/>
    <w:rsid w:val="00200FD2"/>
    <w:rsid w:val="00207C10"/>
    <w:rsid w:val="0021068E"/>
    <w:rsid w:val="002223DC"/>
    <w:rsid w:val="002235BF"/>
    <w:rsid w:val="00226098"/>
    <w:rsid w:val="00231963"/>
    <w:rsid w:val="002368D4"/>
    <w:rsid w:val="0024439F"/>
    <w:rsid w:val="002562AC"/>
    <w:rsid w:val="00270AAB"/>
    <w:rsid w:val="00270D5F"/>
    <w:rsid w:val="00270F09"/>
    <w:rsid w:val="00272728"/>
    <w:rsid w:val="0027512F"/>
    <w:rsid w:val="00280200"/>
    <w:rsid w:val="002878FC"/>
    <w:rsid w:val="002A2BBE"/>
    <w:rsid w:val="002A5422"/>
    <w:rsid w:val="002B0CE5"/>
    <w:rsid w:val="002D1F95"/>
    <w:rsid w:val="002D6840"/>
    <w:rsid w:val="002D7279"/>
    <w:rsid w:val="002F042F"/>
    <w:rsid w:val="002F39DB"/>
    <w:rsid w:val="002F3FBD"/>
    <w:rsid w:val="00306AC6"/>
    <w:rsid w:val="00307688"/>
    <w:rsid w:val="003147D9"/>
    <w:rsid w:val="0032077E"/>
    <w:rsid w:val="003207C4"/>
    <w:rsid w:val="00321BE1"/>
    <w:rsid w:val="00323249"/>
    <w:rsid w:val="00330503"/>
    <w:rsid w:val="003358B1"/>
    <w:rsid w:val="003441D8"/>
    <w:rsid w:val="00351128"/>
    <w:rsid w:val="00363BC4"/>
    <w:rsid w:val="00370341"/>
    <w:rsid w:val="00381C67"/>
    <w:rsid w:val="0039767E"/>
    <w:rsid w:val="00397D31"/>
    <w:rsid w:val="003A03D6"/>
    <w:rsid w:val="003A5545"/>
    <w:rsid w:val="003B092A"/>
    <w:rsid w:val="003B0DED"/>
    <w:rsid w:val="003D53EA"/>
    <w:rsid w:val="003E0F34"/>
    <w:rsid w:val="003E3EF1"/>
    <w:rsid w:val="003F1F82"/>
    <w:rsid w:val="003F2853"/>
    <w:rsid w:val="004153DD"/>
    <w:rsid w:val="004260F4"/>
    <w:rsid w:val="00440001"/>
    <w:rsid w:val="004440D1"/>
    <w:rsid w:val="00462971"/>
    <w:rsid w:val="00466A7B"/>
    <w:rsid w:val="004677C6"/>
    <w:rsid w:val="00470ABD"/>
    <w:rsid w:val="00482B63"/>
    <w:rsid w:val="00482DCC"/>
    <w:rsid w:val="004856EC"/>
    <w:rsid w:val="00491CEA"/>
    <w:rsid w:val="00494B0A"/>
    <w:rsid w:val="00496A2A"/>
    <w:rsid w:val="004A5A1D"/>
    <w:rsid w:val="004A751E"/>
    <w:rsid w:val="004B2CED"/>
    <w:rsid w:val="004B50E5"/>
    <w:rsid w:val="004D24C1"/>
    <w:rsid w:val="004D4AF5"/>
    <w:rsid w:val="004E3D93"/>
    <w:rsid w:val="004E6CDE"/>
    <w:rsid w:val="004F0BDF"/>
    <w:rsid w:val="005053AB"/>
    <w:rsid w:val="005115EA"/>
    <w:rsid w:val="00524041"/>
    <w:rsid w:val="00530BF5"/>
    <w:rsid w:val="00531E8D"/>
    <w:rsid w:val="0054739A"/>
    <w:rsid w:val="00552E4C"/>
    <w:rsid w:val="0056087F"/>
    <w:rsid w:val="00563C03"/>
    <w:rsid w:val="00567D1B"/>
    <w:rsid w:val="005700A0"/>
    <w:rsid w:val="00585A87"/>
    <w:rsid w:val="005941F4"/>
    <w:rsid w:val="005A0D3E"/>
    <w:rsid w:val="005A4D3A"/>
    <w:rsid w:val="005B4D3F"/>
    <w:rsid w:val="005C1AE3"/>
    <w:rsid w:val="005C3C9D"/>
    <w:rsid w:val="005C42E4"/>
    <w:rsid w:val="005D606A"/>
    <w:rsid w:val="005E2152"/>
    <w:rsid w:val="005E4B76"/>
    <w:rsid w:val="005E631E"/>
    <w:rsid w:val="00600A44"/>
    <w:rsid w:val="00603832"/>
    <w:rsid w:val="0060742B"/>
    <w:rsid w:val="006409D7"/>
    <w:rsid w:val="00641338"/>
    <w:rsid w:val="00646642"/>
    <w:rsid w:val="00650D84"/>
    <w:rsid w:val="0068299F"/>
    <w:rsid w:val="00683A91"/>
    <w:rsid w:val="006913DC"/>
    <w:rsid w:val="00693FBB"/>
    <w:rsid w:val="006A4181"/>
    <w:rsid w:val="006B1954"/>
    <w:rsid w:val="006D3A9D"/>
    <w:rsid w:val="006D4836"/>
    <w:rsid w:val="006D6301"/>
    <w:rsid w:val="006E389F"/>
    <w:rsid w:val="006F0D6E"/>
    <w:rsid w:val="00704F41"/>
    <w:rsid w:val="00705D1D"/>
    <w:rsid w:val="00717C42"/>
    <w:rsid w:val="00730CC2"/>
    <w:rsid w:val="007321BE"/>
    <w:rsid w:val="00736D47"/>
    <w:rsid w:val="00747FB3"/>
    <w:rsid w:val="0075360B"/>
    <w:rsid w:val="00770CFE"/>
    <w:rsid w:val="00774436"/>
    <w:rsid w:val="00780009"/>
    <w:rsid w:val="00783516"/>
    <w:rsid w:val="007D1BA1"/>
    <w:rsid w:val="007D60CE"/>
    <w:rsid w:val="007E19B3"/>
    <w:rsid w:val="007E1A0B"/>
    <w:rsid w:val="007E1AC1"/>
    <w:rsid w:val="00806944"/>
    <w:rsid w:val="00807DAC"/>
    <w:rsid w:val="008119D9"/>
    <w:rsid w:val="00812BEA"/>
    <w:rsid w:val="0082285A"/>
    <w:rsid w:val="00826DE9"/>
    <w:rsid w:val="00850FF7"/>
    <w:rsid w:val="00852067"/>
    <w:rsid w:val="00853F8D"/>
    <w:rsid w:val="00856F58"/>
    <w:rsid w:val="00865EF8"/>
    <w:rsid w:val="00870E1D"/>
    <w:rsid w:val="00891B21"/>
    <w:rsid w:val="00892A43"/>
    <w:rsid w:val="008B24F6"/>
    <w:rsid w:val="008B5423"/>
    <w:rsid w:val="008B75EA"/>
    <w:rsid w:val="008C1B35"/>
    <w:rsid w:val="008C44F7"/>
    <w:rsid w:val="008D025E"/>
    <w:rsid w:val="008D2A0E"/>
    <w:rsid w:val="008D2E7B"/>
    <w:rsid w:val="008E0764"/>
    <w:rsid w:val="008E326C"/>
    <w:rsid w:val="008E3C2A"/>
    <w:rsid w:val="008E5632"/>
    <w:rsid w:val="008F0B70"/>
    <w:rsid w:val="008F3478"/>
    <w:rsid w:val="00904BAA"/>
    <w:rsid w:val="00910262"/>
    <w:rsid w:val="00917489"/>
    <w:rsid w:val="00926D36"/>
    <w:rsid w:val="00935E63"/>
    <w:rsid w:val="0095261F"/>
    <w:rsid w:val="0095665C"/>
    <w:rsid w:val="009604A6"/>
    <w:rsid w:val="009612E6"/>
    <w:rsid w:val="00965C37"/>
    <w:rsid w:val="0097039A"/>
    <w:rsid w:val="009758FD"/>
    <w:rsid w:val="00980993"/>
    <w:rsid w:val="00982BF4"/>
    <w:rsid w:val="00984E19"/>
    <w:rsid w:val="0098640E"/>
    <w:rsid w:val="009B288A"/>
    <w:rsid w:val="009B7236"/>
    <w:rsid w:val="009C3F74"/>
    <w:rsid w:val="009D2AAD"/>
    <w:rsid w:val="009D3E97"/>
    <w:rsid w:val="009D71DD"/>
    <w:rsid w:val="009D7A7B"/>
    <w:rsid w:val="009E2A87"/>
    <w:rsid w:val="009E325F"/>
    <w:rsid w:val="009E3FF6"/>
    <w:rsid w:val="009E6BF1"/>
    <w:rsid w:val="009F4682"/>
    <w:rsid w:val="00A12422"/>
    <w:rsid w:val="00A13FFF"/>
    <w:rsid w:val="00A17CD5"/>
    <w:rsid w:val="00A17EDC"/>
    <w:rsid w:val="00A21596"/>
    <w:rsid w:val="00A3201F"/>
    <w:rsid w:val="00A36E9C"/>
    <w:rsid w:val="00A61348"/>
    <w:rsid w:val="00A620A6"/>
    <w:rsid w:val="00A736A2"/>
    <w:rsid w:val="00A807EB"/>
    <w:rsid w:val="00A83046"/>
    <w:rsid w:val="00A84165"/>
    <w:rsid w:val="00A857D0"/>
    <w:rsid w:val="00A8778D"/>
    <w:rsid w:val="00AA7323"/>
    <w:rsid w:val="00AC02DE"/>
    <w:rsid w:val="00AC02FB"/>
    <w:rsid w:val="00AC05C0"/>
    <w:rsid w:val="00AD0F6D"/>
    <w:rsid w:val="00AE232F"/>
    <w:rsid w:val="00AE6F6C"/>
    <w:rsid w:val="00AF2AE3"/>
    <w:rsid w:val="00AF3852"/>
    <w:rsid w:val="00B03544"/>
    <w:rsid w:val="00B065B4"/>
    <w:rsid w:val="00B0713A"/>
    <w:rsid w:val="00B07207"/>
    <w:rsid w:val="00B1155A"/>
    <w:rsid w:val="00B1618A"/>
    <w:rsid w:val="00B1619F"/>
    <w:rsid w:val="00B16762"/>
    <w:rsid w:val="00B30579"/>
    <w:rsid w:val="00B457E4"/>
    <w:rsid w:val="00B4624B"/>
    <w:rsid w:val="00B53BBB"/>
    <w:rsid w:val="00B54EC8"/>
    <w:rsid w:val="00B5683E"/>
    <w:rsid w:val="00B811E7"/>
    <w:rsid w:val="00B8275F"/>
    <w:rsid w:val="00B83DCB"/>
    <w:rsid w:val="00B85873"/>
    <w:rsid w:val="00B861F0"/>
    <w:rsid w:val="00B94EBE"/>
    <w:rsid w:val="00BA42D8"/>
    <w:rsid w:val="00BA4CC4"/>
    <w:rsid w:val="00BB64EA"/>
    <w:rsid w:val="00BD51F8"/>
    <w:rsid w:val="00BE181F"/>
    <w:rsid w:val="00BE1B99"/>
    <w:rsid w:val="00BE4BE0"/>
    <w:rsid w:val="00BF35D3"/>
    <w:rsid w:val="00C311C4"/>
    <w:rsid w:val="00C35BA8"/>
    <w:rsid w:val="00C501AB"/>
    <w:rsid w:val="00C62010"/>
    <w:rsid w:val="00C640FB"/>
    <w:rsid w:val="00C700C7"/>
    <w:rsid w:val="00C71450"/>
    <w:rsid w:val="00C726B3"/>
    <w:rsid w:val="00C7463F"/>
    <w:rsid w:val="00C774C3"/>
    <w:rsid w:val="00C84341"/>
    <w:rsid w:val="00C86783"/>
    <w:rsid w:val="00C95D9C"/>
    <w:rsid w:val="00CA3784"/>
    <w:rsid w:val="00CB582F"/>
    <w:rsid w:val="00CB68D4"/>
    <w:rsid w:val="00CC7651"/>
    <w:rsid w:val="00CD6481"/>
    <w:rsid w:val="00CE78E9"/>
    <w:rsid w:val="00CF70CC"/>
    <w:rsid w:val="00D020CB"/>
    <w:rsid w:val="00D22115"/>
    <w:rsid w:val="00D232EB"/>
    <w:rsid w:val="00D25501"/>
    <w:rsid w:val="00D27C07"/>
    <w:rsid w:val="00D303EA"/>
    <w:rsid w:val="00D378EC"/>
    <w:rsid w:val="00D422BE"/>
    <w:rsid w:val="00D47B9C"/>
    <w:rsid w:val="00D67419"/>
    <w:rsid w:val="00D804B4"/>
    <w:rsid w:val="00DA0F55"/>
    <w:rsid w:val="00DA406C"/>
    <w:rsid w:val="00DA59AE"/>
    <w:rsid w:val="00DA6AE8"/>
    <w:rsid w:val="00DB05DC"/>
    <w:rsid w:val="00DC69B5"/>
    <w:rsid w:val="00DD39C7"/>
    <w:rsid w:val="00DD572F"/>
    <w:rsid w:val="00DE70C8"/>
    <w:rsid w:val="00E030E2"/>
    <w:rsid w:val="00E15E9C"/>
    <w:rsid w:val="00E228B6"/>
    <w:rsid w:val="00E22EAF"/>
    <w:rsid w:val="00E31705"/>
    <w:rsid w:val="00E3427D"/>
    <w:rsid w:val="00E37C35"/>
    <w:rsid w:val="00E4311C"/>
    <w:rsid w:val="00E46DCD"/>
    <w:rsid w:val="00E55B1D"/>
    <w:rsid w:val="00E7207B"/>
    <w:rsid w:val="00E76FB2"/>
    <w:rsid w:val="00E859F0"/>
    <w:rsid w:val="00E96269"/>
    <w:rsid w:val="00EA0E3C"/>
    <w:rsid w:val="00EA0F8F"/>
    <w:rsid w:val="00EA4D4E"/>
    <w:rsid w:val="00EB58BE"/>
    <w:rsid w:val="00EC0211"/>
    <w:rsid w:val="00EC023A"/>
    <w:rsid w:val="00EC1C36"/>
    <w:rsid w:val="00ED0F6A"/>
    <w:rsid w:val="00ED30C2"/>
    <w:rsid w:val="00ED6683"/>
    <w:rsid w:val="00EE01AB"/>
    <w:rsid w:val="00EE48D5"/>
    <w:rsid w:val="00EE5BD4"/>
    <w:rsid w:val="00EF4BFC"/>
    <w:rsid w:val="00EF7745"/>
    <w:rsid w:val="00F01AA0"/>
    <w:rsid w:val="00F0322D"/>
    <w:rsid w:val="00F1725D"/>
    <w:rsid w:val="00F21F88"/>
    <w:rsid w:val="00F41C3E"/>
    <w:rsid w:val="00F44049"/>
    <w:rsid w:val="00F54823"/>
    <w:rsid w:val="00F8532A"/>
    <w:rsid w:val="00F967C7"/>
    <w:rsid w:val="00FC0EF5"/>
    <w:rsid w:val="00FC524D"/>
    <w:rsid w:val="00FC6777"/>
    <w:rsid w:val="00FC6CCE"/>
    <w:rsid w:val="00FE39C2"/>
    <w:rsid w:val="00FE60F1"/>
    <w:rsid w:val="00FF00CF"/>
    <w:rsid w:val="00FF5917"/>
    <w:rsid w:val="00FF75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08CC6"/>
  <w15:chartTrackingRefBased/>
  <w15:docId w15:val="{417F589C-17B4-4536-A04A-923F98BA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2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BA42D8"/>
    <w:rPr>
      <w:vertAlign w:val="superscript"/>
    </w:rPr>
  </w:style>
  <w:style w:type="numbering" w:customStyle="1" w:styleId="Sinlista1">
    <w:name w:val="Sin lista1"/>
    <w:next w:val="Sinlista"/>
    <w:uiPriority w:val="99"/>
    <w:semiHidden/>
    <w:unhideWhenUsed/>
    <w:rsid w:val="001F2799"/>
  </w:style>
  <w:style w:type="paragraph" w:styleId="Sinespaciado">
    <w:name w:val="No Spacing"/>
    <w:link w:val="SinespaciadoCar"/>
    <w:uiPriority w:val="1"/>
    <w:qFormat/>
    <w:rsid w:val="001F2799"/>
    <w:pPr>
      <w:spacing w:after="0" w:line="240" w:lineRule="auto"/>
    </w:pPr>
  </w:style>
  <w:style w:type="paragraph" w:styleId="Piedepgina">
    <w:name w:val="footer"/>
    <w:basedOn w:val="Normal"/>
    <w:link w:val="PiedepginaCar"/>
    <w:uiPriority w:val="99"/>
    <w:rsid w:val="001F2799"/>
    <w:pPr>
      <w:tabs>
        <w:tab w:val="center" w:pos="4252"/>
        <w:tab w:val="right" w:pos="8504"/>
      </w:tabs>
      <w:spacing w:after="0" w:line="240" w:lineRule="auto"/>
    </w:pPr>
    <w:rPr>
      <w:rFonts w:ascii="Verdana" w:eastAsia="Times New Roman" w:hAnsi="Verdana" w:cs="Verdana"/>
      <w:sz w:val="28"/>
      <w:szCs w:val="28"/>
      <w:lang w:val="es-ES"/>
    </w:rPr>
  </w:style>
  <w:style w:type="character" w:customStyle="1" w:styleId="PiedepginaCar">
    <w:name w:val="Pie de página Car"/>
    <w:basedOn w:val="Fuentedeprrafopredeter"/>
    <w:link w:val="Piedepgina"/>
    <w:uiPriority w:val="99"/>
    <w:rsid w:val="001F2799"/>
    <w:rPr>
      <w:rFonts w:ascii="Verdana" w:eastAsia="Times New Roman" w:hAnsi="Verdana" w:cs="Verdana"/>
      <w:sz w:val="28"/>
      <w:szCs w:val="28"/>
      <w:lang w:val="es-ES"/>
    </w:rPr>
  </w:style>
  <w:style w:type="character" w:customStyle="1" w:styleId="SinespaciadoCar">
    <w:name w:val="Sin espaciado Car"/>
    <w:link w:val="Sinespaciado"/>
    <w:uiPriority w:val="1"/>
    <w:locked/>
    <w:rsid w:val="001F2799"/>
  </w:style>
  <w:style w:type="paragraph" w:customStyle="1" w:styleId="Sinespaciado1">
    <w:name w:val="Sin espaciado1"/>
    <w:uiPriority w:val="99"/>
    <w:rsid w:val="001F2799"/>
    <w:pPr>
      <w:spacing w:after="0" w:line="240" w:lineRule="auto"/>
    </w:pPr>
    <w:rPr>
      <w:rFonts w:ascii="Verdana" w:eastAsia="Times New Roman" w:hAnsi="Verdana" w:cs="Verdana"/>
      <w:sz w:val="28"/>
      <w:szCs w:val="28"/>
      <w:lang w:val="es-ES"/>
    </w:rPr>
  </w:style>
  <w:style w:type="paragraph" w:styleId="Sangradetextonormal">
    <w:name w:val="Body Text Indent"/>
    <w:basedOn w:val="Normal"/>
    <w:link w:val="SangradetextonormalCar"/>
    <w:uiPriority w:val="99"/>
    <w:rsid w:val="001F2799"/>
    <w:pPr>
      <w:spacing w:after="120" w:line="240" w:lineRule="auto"/>
      <w:ind w:left="283"/>
    </w:pPr>
    <w:rPr>
      <w:rFonts w:ascii="Arial" w:eastAsia="Times New Roman" w:hAnsi="Arial" w:cs="Arial"/>
      <w:sz w:val="26"/>
      <w:szCs w:val="26"/>
      <w:lang w:val="es-ES" w:eastAsia="es-ES"/>
    </w:rPr>
  </w:style>
  <w:style w:type="character" w:customStyle="1" w:styleId="SangradetextonormalCar">
    <w:name w:val="Sangría de texto normal Car"/>
    <w:basedOn w:val="Fuentedeprrafopredeter"/>
    <w:link w:val="Sangradetextonormal"/>
    <w:uiPriority w:val="99"/>
    <w:rsid w:val="001F2799"/>
    <w:rPr>
      <w:rFonts w:ascii="Arial" w:eastAsia="Times New Roman" w:hAnsi="Arial" w:cs="Arial"/>
      <w:sz w:val="26"/>
      <w:szCs w:val="26"/>
      <w:lang w:val="es-ES" w:eastAsia="es-ES"/>
    </w:rPr>
  </w:style>
  <w:style w:type="paragraph" w:styleId="Textonotapie">
    <w:name w:val="footnote text"/>
    <w:aliases w:val="Footnote Text Char Char Char Char Char,Footnote Text Char Char Char Char,Ref. de nota al pie1,FA Fu,Footnote Text Char Char Char,Footnote Text Char Char Char Car Car Car,Footnote Text Char Char Char Car,Ref. de nota al pie11,FA,ft,Car,Ca"/>
    <w:basedOn w:val="Normal"/>
    <w:link w:val="TextonotapieCar"/>
    <w:uiPriority w:val="99"/>
    <w:qFormat/>
    <w:rsid w:val="001F279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1,Footnote Text Char Char Char Car Car Car Car,Footnote Text Char Char Char Car Car"/>
    <w:basedOn w:val="Fuentedeprrafopredeter"/>
    <w:link w:val="Textonotapie"/>
    <w:uiPriority w:val="99"/>
    <w:rsid w:val="001F2799"/>
    <w:rPr>
      <w:rFonts w:ascii="Times New Roman" w:eastAsia="Times New Roman" w:hAnsi="Times New Roman" w:cs="Times New Roman"/>
      <w:sz w:val="20"/>
      <w:szCs w:val="20"/>
      <w:lang w:eastAsia="es-ES"/>
    </w:rPr>
  </w:style>
  <w:style w:type="paragraph" w:customStyle="1" w:styleId="Sinespaciado11">
    <w:name w:val="Sin espaciado11"/>
    <w:uiPriority w:val="99"/>
    <w:rsid w:val="001F2799"/>
    <w:pPr>
      <w:spacing w:after="0" w:line="240" w:lineRule="auto"/>
    </w:pPr>
    <w:rPr>
      <w:rFonts w:ascii="Verdana" w:eastAsia="Times New Roman" w:hAnsi="Verdana" w:cs="Verdana"/>
      <w:sz w:val="28"/>
      <w:szCs w:val="28"/>
      <w:lang w:val="es-ES"/>
    </w:rPr>
  </w:style>
  <w:style w:type="paragraph" w:styleId="Encabezado">
    <w:name w:val="header"/>
    <w:basedOn w:val="Normal"/>
    <w:link w:val="EncabezadoCar"/>
    <w:uiPriority w:val="99"/>
    <w:unhideWhenUsed/>
    <w:rsid w:val="001F2799"/>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1F2799"/>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F2799"/>
    <w:pPr>
      <w:spacing w:after="0" w:line="240" w:lineRule="auto"/>
      <w:ind w:left="720"/>
      <w:contextualSpacing/>
    </w:pPr>
    <w:rPr>
      <w:rFonts w:ascii="Times New Roman" w:eastAsia="Times New Roman" w:hAnsi="Times New Roman" w:cs="Times New Roman"/>
      <w:sz w:val="24"/>
      <w:szCs w:val="24"/>
      <w:lang w:eastAsia="es-ES"/>
    </w:rPr>
  </w:style>
  <w:style w:type="character" w:customStyle="1" w:styleId="SinespaciadoCar1">
    <w:name w:val="Sin espaciado Car1"/>
    <w:uiPriority w:val="1"/>
    <w:locked/>
    <w:rsid w:val="00F01AA0"/>
    <w:rPr>
      <w:lang w:val="es-ES" w:eastAsia="en-US"/>
    </w:rPr>
  </w:style>
  <w:style w:type="table" w:styleId="Tablaconcuadrcula">
    <w:name w:val="Table Grid"/>
    <w:basedOn w:val="Tablanormal"/>
    <w:uiPriority w:val="39"/>
    <w:rsid w:val="00BD5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929D5-BAA7-414F-803B-7BC41A57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4323</TotalTime>
  <Pages>29</Pages>
  <Words>12424</Words>
  <Characters>68332</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80595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136</cp:revision>
  <dcterms:created xsi:type="dcterms:W3CDTF">2022-01-12T14:57:00Z</dcterms:created>
  <dcterms:modified xsi:type="dcterms:W3CDTF">2022-12-05T19:38:00Z</dcterms:modified>
</cp:coreProperties>
</file>