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01F1" w14:textId="77777777" w:rsidR="002F23E2" w:rsidRPr="002F23E2" w:rsidRDefault="002F23E2" w:rsidP="002F23E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69670443"/>
      <w:r w:rsidRPr="002F23E2">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3B986A32" w14:textId="77777777" w:rsidR="002F23E2" w:rsidRPr="002F23E2" w:rsidRDefault="002F23E2" w:rsidP="002F23E2">
      <w:pPr>
        <w:spacing w:after="0" w:line="240" w:lineRule="auto"/>
        <w:jc w:val="both"/>
        <w:rPr>
          <w:rFonts w:ascii="Arial" w:eastAsia="Times New Roman" w:hAnsi="Arial" w:cs="Arial"/>
          <w:sz w:val="20"/>
          <w:szCs w:val="20"/>
          <w:lang w:eastAsia="es-ES"/>
        </w:rPr>
      </w:pPr>
    </w:p>
    <w:p w14:paraId="612ECC84" w14:textId="5CB8AE8C" w:rsidR="002F23E2" w:rsidRPr="002F23E2" w:rsidRDefault="00F4731F" w:rsidP="002F23E2">
      <w:pPr>
        <w:spacing w:after="0" w:line="240" w:lineRule="auto"/>
        <w:jc w:val="both"/>
        <w:rPr>
          <w:rFonts w:ascii="Arial" w:eastAsia="Times New Roman" w:hAnsi="Arial" w:cs="Arial"/>
          <w:sz w:val="20"/>
          <w:szCs w:val="20"/>
          <w:lang w:eastAsia="es-ES"/>
        </w:rPr>
      </w:pPr>
      <w:r w:rsidRPr="002F23E2">
        <w:rPr>
          <w:rFonts w:ascii="Arial" w:eastAsia="Times New Roman" w:hAnsi="Arial" w:cs="Arial"/>
          <w:b/>
          <w:bCs/>
          <w:iCs/>
          <w:sz w:val="20"/>
          <w:szCs w:val="20"/>
          <w:u w:val="single"/>
          <w:lang w:eastAsia="fr-FR"/>
        </w:rPr>
        <w:t>TEMAS:</w:t>
      </w:r>
      <w:r w:rsidRPr="002F23E2">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HOMICIDIO AGRAVADO / RECHAZO DE PRUEBAS / SANCIÓN POR INCUMPLIMIENTO DEL DESCUBRIMIENTO PROBATORIO / DEBE EXISTIR CAUSA NO IMPUTABLE A LA PARTE OBLIGADA / TÉRMINO PARA EL DESCUBRIMIENTO / NO ES PERENTORIO EL SEÑALADO POR EL ARTÍCULO 344 DEL CÓDIGO DE PROCEDIMIENTO PENAL.</w:t>
      </w:r>
    </w:p>
    <w:p w14:paraId="5B68C150" w14:textId="77777777" w:rsidR="002F23E2" w:rsidRPr="002F23E2" w:rsidRDefault="002F23E2" w:rsidP="002F23E2">
      <w:pPr>
        <w:spacing w:after="0" w:line="240" w:lineRule="auto"/>
        <w:jc w:val="both"/>
        <w:rPr>
          <w:rFonts w:ascii="Arial" w:eastAsia="Times New Roman" w:hAnsi="Arial" w:cs="Arial"/>
          <w:sz w:val="20"/>
          <w:szCs w:val="20"/>
          <w:lang w:eastAsia="es-ES"/>
        </w:rPr>
      </w:pPr>
    </w:p>
    <w:p w14:paraId="5CCD0057" w14:textId="3F9D6D9C" w:rsidR="002F23E2" w:rsidRDefault="001D10B2" w:rsidP="002F23E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74028B" w:rsidRPr="0074028B">
        <w:rPr>
          <w:rFonts w:ascii="Arial" w:eastAsia="Times New Roman" w:hAnsi="Arial" w:cs="Arial"/>
          <w:sz w:val="20"/>
          <w:szCs w:val="20"/>
          <w:lang w:eastAsia="es-ES"/>
        </w:rPr>
        <w:t>el rechazo probatorio se constituye en una sanción procesal que se le debe imponer a aquella parte que haya incumplido con sus deberes de descubrimiento probatorio. Pero es de anotar que dicha sanción no procede de facto sino como una consecuencia de un acto inexcusable en el que haya incurrido la parte obligada a descubrir, como bien se desprende del contenido de lo regulado en el artículo 346 C.P.P</w:t>
      </w:r>
      <w:r>
        <w:rPr>
          <w:rFonts w:ascii="Arial" w:eastAsia="Times New Roman" w:hAnsi="Arial" w:cs="Arial"/>
          <w:sz w:val="20"/>
          <w:szCs w:val="20"/>
          <w:lang w:eastAsia="es-ES"/>
        </w:rPr>
        <w:t>…</w:t>
      </w:r>
    </w:p>
    <w:p w14:paraId="1582C20E" w14:textId="77777777" w:rsidR="001D10B2" w:rsidRPr="002F23E2" w:rsidRDefault="001D10B2" w:rsidP="002F23E2">
      <w:pPr>
        <w:spacing w:after="0" w:line="240" w:lineRule="auto"/>
        <w:jc w:val="both"/>
        <w:rPr>
          <w:rFonts w:ascii="Arial" w:eastAsia="Times New Roman" w:hAnsi="Arial" w:cs="Arial"/>
          <w:sz w:val="20"/>
          <w:szCs w:val="20"/>
          <w:lang w:eastAsia="es-ES"/>
        </w:rPr>
      </w:pPr>
    </w:p>
    <w:p w14:paraId="3F92E11F" w14:textId="502B9AEA" w:rsidR="002F23E2" w:rsidRDefault="001D10B2" w:rsidP="002F23E2">
      <w:pPr>
        <w:spacing w:after="0" w:line="240" w:lineRule="auto"/>
        <w:jc w:val="both"/>
        <w:rPr>
          <w:rFonts w:ascii="Arial" w:eastAsia="Times New Roman" w:hAnsi="Arial" w:cs="Arial"/>
          <w:sz w:val="20"/>
          <w:szCs w:val="20"/>
          <w:lang w:eastAsia="es-ES"/>
        </w:rPr>
      </w:pPr>
      <w:r w:rsidRPr="001D10B2">
        <w:rPr>
          <w:rFonts w:ascii="Arial" w:eastAsia="Times New Roman" w:hAnsi="Arial" w:cs="Arial"/>
          <w:sz w:val="20"/>
          <w:szCs w:val="20"/>
          <w:lang w:eastAsia="es-ES"/>
        </w:rPr>
        <w:t>Lo antes expuesto nos quiere decir que la aludida sanción procesal no procedería en aquellos eventos en los cuales la parte obligada a cumplir con el descubrimiento haya podido justificar de manera plausible el por qué incumplió con esos deberes.</w:t>
      </w:r>
    </w:p>
    <w:p w14:paraId="33E2E23E" w14:textId="220E3932" w:rsidR="00640F6A" w:rsidRDefault="00640F6A" w:rsidP="002F23E2">
      <w:pPr>
        <w:spacing w:after="0" w:line="240" w:lineRule="auto"/>
        <w:jc w:val="both"/>
        <w:rPr>
          <w:rFonts w:ascii="Arial" w:eastAsia="Times New Roman" w:hAnsi="Arial" w:cs="Arial"/>
          <w:sz w:val="20"/>
          <w:szCs w:val="20"/>
          <w:lang w:eastAsia="es-ES"/>
        </w:rPr>
      </w:pPr>
    </w:p>
    <w:p w14:paraId="4EE3568A" w14:textId="77777777" w:rsidR="00640F6A" w:rsidRPr="00640F6A" w:rsidRDefault="00640F6A" w:rsidP="00640F6A">
      <w:pPr>
        <w:spacing w:after="0" w:line="240" w:lineRule="auto"/>
        <w:jc w:val="both"/>
        <w:rPr>
          <w:rFonts w:ascii="Arial" w:eastAsia="Times New Roman" w:hAnsi="Arial" w:cs="Arial"/>
          <w:sz w:val="20"/>
          <w:szCs w:val="20"/>
          <w:lang w:eastAsia="es-ES"/>
        </w:rPr>
      </w:pPr>
      <w:r w:rsidRPr="00640F6A">
        <w:rPr>
          <w:rFonts w:ascii="Arial" w:eastAsia="Times New Roman" w:hAnsi="Arial" w:cs="Arial"/>
          <w:sz w:val="20"/>
          <w:szCs w:val="20"/>
          <w:lang w:eastAsia="es-ES"/>
        </w:rPr>
        <w:t>En tal sentido la Corte, de vieja data, ha expuesto:</w:t>
      </w:r>
    </w:p>
    <w:p w14:paraId="027BCB25" w14:textId="77777777" w:rsidR="00640F6A" w:rsidRPr="00640F6A" w:rsidRDefault="00640F6A" w:rsidP="00640F6A">
      <w:pPr>
        <w:spacing w:after="0" w:line="240" w:lineRule="auto"/>
        <w:jc w:val="both"/>
        <w:rPr>
          <w:rFonts w:ascii="Arial" w:eastAsia="Times New Roman" w:hAnsi="Arial" w:cs="Arial"/>
          <w:sz w:val="20"/>
          <w:szCs w:val="20"/>
          <w:lang w:eastAsia="es-ES"/>
        </w:rPr>
      </w:pPr>
    </w:p>
    <w:p w14:paraId="16B4F062" w14:textId="4B2958E3" w:rsidR="00640F6A" w:rsidRPr="002F23E2" w:rsidRDefault="00640F6A" w:rsidP="00640F6A">
      <w:pPr>
        <w:spacing w:after="0" w:line="240" w:lineRule="auto"/>
        <w:jc w:val="both"/>
        <w:rPr>
          <w:rFonts w:ascii="Arial" w:eastAsia="Times New Roman" w:hAnsi="Arial" w:cs="Arial"/>
          <w:sz w:val="20"/>
          <w:szCs w:val="20"/>
          <w:lang w:eastAsia="es-ES"/>
        </w:rPr>
      </w:pPr>
      <w:r w:rsidRPr="00640F6A">
        <w:rPr>
          <w:rFonts w:ascii="Arial" w:eastAsia="Times New Roman" w:hAnsi="Arial" w:cs="Arial"/>
          <w:sz w:val="20"/>
          <w:szCs w:val="20"/>
          <w:lang w:eastAsia="es-ES"/>
        </w:rPr>
        <w:t>“Ahora bien, esta norma contempla una excepción a la sanción, y ocurre cuando se acredita que su incumplimiento obedece a causa no imputable a la parte obligada verbi gracia, cuando ante quien se debe exhibir la evidencia no acude al sitio indicado para tal fin, o cuando la dificultad para develar el elemento probatorio o la evidencia no es imputable a quien la presenta…”</w:t>
      </w:r>
      <w:r w:rsidR="00F4731F">
        <w:rPr>
          <w:rFonts w:ascii="Arial" w:eastAsia="Times New Roman" w:hAnsi="Arial" w:cs="Arial"/>
          <w:sz w:val="20"/>
          <w:szCs w:val="20"/>
          <w:lang w:eastAsia="es-ES"/>
        </w:rPr>
        <w:t>.</w:t>
      </w:r>
    </w:p>
    <w:p w14:paraId="00D34219" w14:textId="77777777" w:rsidR="002F23E2" w:rsidRPr="002F23E2" w:rsidRDefault="002F23E2" w:rsidP="002F23E2">
      <w:pPr>
        <w:spacing w:after="0" w:line="240" w:lineRule="auto"/>
        <w:jc w:val="both"/>
        <w:rPr>
          <w:rFonts w:ascii="Arial" w:eastAsia="Times New Roman" w:hAnsi="Arial" w:cs="Arial"/>
          <w:sz w:val="20"/>
          <w:szCs w:val="20"/>
          <w:lang w:eastAsia="es-ES"/>
        </w:rPr>
      </w:pPr>
    </w:p>
    <w:p w14:paraId="439B78C5" w14:textId="774C9636" w:rsidR="002F23E2" w:rsidRPr="002F23E2" w:rsidRDefault="00640F6A" w:rsidP="002F23E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40F6A">
        <w:rPr>
          <w:rFonts w:ascii="Arial" w:eastAsia="Times New Roman" w:hAnsi="Arial" w:cs="Arial"/>
          <w:sz w:val="20"/>
          <w:szCs w:val="20"/>
          <w:lang w:eastAsia="es-ES"/>
        </w:rPr>
        <w:t>respecto de que el descubrimiento probatorio se surtió por fuera de los términos de ley, o sea de manera extemporánea, la Sala dirá que no los comparte, ya que no se puede considerar como de naturaleza perentoria y absoluta el termino de tres días consignado en el artículo 344 C.P.P. para que opere el descubrimiento probatorio, porque lo que en verdad importa es que se cumplan con los fines que se persiguen con el descubrimiento probatorio</w:t>
      </w:r>
      <w:r>
        <w:rPr>
          <w:rFonts w:ascii="Arial" w:eastAsia="Times New Roman" w:hAnsi="Arial" w:cs="Arial"/>
          <w:sz w:val="20"/>
          <w:szCs w:val="20"/>
          <w:lang w:eastAsia="es-ES"/>
        </w:rPr>
        <w:t>…</w:t>
      </w:r>
    </w:p>
    <w:p w14:paraId="3E75068B" w14:textId="77777777" w:rsidR="002F23E2" w:rsidRPr="002F23E2" w:rsidRDefault="002F23E2" w:rsidP="002F23E2">
      <w:pPr>
        <w:spacing w:after="0" w:line="240" w:lineRule="auto"/>
        <w:jc w:val="both"/>
        <w:rPr>
          <w:rFonts w:ascii="Arial" w:eastAsia="Times New Roman" w:hAnsi="Arial" w:cs="Arial"/>
          <w:sz w:val="20"/>
          <w:szCs w:val="20"/>
          <w:lang w:eastAsia="es-ES"/>
        </w:rPr>
      </w:pPr>
    </w:p>
    <w:p w14:paraId="2A88D3CC" w14:textId="77777777" w:rsidR="002F23E2" w:rsidRPr="002F23E2" w:rsidRDefault="002F23E2" w:rsidP="002F23E2">
      <w:pPr>
        <w:spacing w:after="0" w:line="240" w:lineRule="auto"/>
        <w:jc w:val="both"/>
        <w:rPr>
          <w:rFonts w:ascii="Arial" w:eastAsia="Times New Roman" w:hAnsi="Arial" w:cs="Arial"/>
          <w:sz w:val="20"/>
          <w:szCs w:val="20"/>
          <w:lang w:val="es-ES" w:eastAsia="es-ES"/>
        </w:rPr>
      </w:pPr>
    </w:p>
    <w:p w14:paraId="5E31EFA8" w14:textId="77777777" w:rsidR="002F23E2" w:rsidRPr="002F23E2" w:rsidRDefault="002F23E2" w:rsidP="002F23E2">
      <w:pPr>
        <w:spacing w:after="0" w:line="240" w:lineRule="auto"/>
        <w:jc w:val="both"/>
        <w:rPr>
          <w:rFonts w:ascii="Arial" w:eastAsia="Times New Roman" w:hAnsi="Arial" w:cs="Arial"/>
          <w:sz w:val="20"/>
          <w:szCs w:val="20"/>
          <w:lang w:val="es-ES" w:eastAsia="es-ES"/>
        </w:rPr>
      </w:pPr>
    </w:p>
    <w:bookmarkEnd w:id="0"/>
    <w:p w14:paraId="41E3022A" w14:textId="77777777" w:rsidR="002F23E2" w:rsidRPr="002F23E2" w:rsidRDefault="002F23E2" w:rsidP="002F23E2">
      <w:pPr>
        <w:spacing w:after="0" w:line="276" w:lineRule="auto"/>
        <w:jc w:val="center"/>
        <w:rPr>
          <w:rFonts w:ascii="Tahoma" w:eastAsia="Verdana" w:hAnsi="Tahoma" w:cs="Tahoma"/>
          <w:b/>
          <w:sz w:val="24"/>
          <w:szCs w:val="24"/>
        </w:rPr>
      </w:pPr>
      <w:r w:rsidRPr="002F23E2">
        <w:rPr>
          <w:rFonts w:ascii="Tahoma" w:eastAsia="Verdana" w:hAnsi="Tahoma" w:cs="Tahoma"/>
          <w:b/>
          <w:sz w:val="24"/>
          <w:szCs w:val="24"/>
        </w:rPr>
        <w:t>REPÚBLICA DE COLOMBIA</w:t>
      </w:r>
    </w:p>
    <w:p w14:paraId="3CD6E2D8" w14:textId="77777777" w:rsidR="002F23E2" w:rsidRPr="002F23E2" w:rsidRDefault="002F23E2" w:rsidP="002F23E2">
      <w:pPr>
        <w:spacing w:after="0" w:line="276" w:lineRule="auto"/>
        <w:jc w:val="center"/>
        <w:rPr>
          <w:rFonts w:ascii="Tahoma" w:eastAsia="Verdana" w:hAnsi="Tahoma" w:cs="Tahoma"/>
          <w:b/>
          <w:sz w:val="24"/>
          <w:szCs w:val="24"/>
        </w:rPr>
      </w:pPr>
      <w:r w:rsidRPr="002F23E2">
        <w:rPr>
          <w:rFonts w:ascii="Tahoma" w:eastAsia="Verdana" w:hAnsi="Tahoma" w:cs="Tahoma"/>
          <w:b/>
          <w:sz w:val="24"/>
          <w:szCs w:val="24"/>
        </w:rPr>
        <w:t>RAMA JUDICIAL DEL PODER PÚBLICO</w:t>
      </w:r>
    </w:p>
    <w:p w14:paraId="1AC94D4A" w14:textId="77777777" w:rsidR="002F23E2" w:rsidRPr="002F23E2" w:rsidRDefault="002F23E2" w:rsidP="002F23E2">
      <w:pPr>
        <w:spacing w:after="0" w:line="276" w:lineRule="auto"/>
        <w:jc w:val="center"/>
        <w:rPr>
          <w:rFonts w:ascii="Tahoma" w:eastAsia="Verdana" w:hAnsi="Tahoma" w:cs="Tahoma"/>
          <w:b/>
          <w:sz w:val="24"/>
          <w:szCs w:val="24"/>
        </w:rPr>
      </w:pPr>
      <w:r w:rsidRPr="002F23E2">
        <w:rPr>
          <w:rFonts w:ascii="Tahoma" w:eastAsia="Verdana" w:hAnsi="Tahoma" w:cs="Tahoma"/>
          <w:noProof/>
          <w:sz w:val="24"/>
          <w:szCs w:val="24"/>
          <w:lang w:eastAsia="es-CO"/>
        </w:rPr>
        <w:drawing>
          <wp:inline distT="0" distB="0" distL="0" distR="0" wp14:anchorId="72410BA7" wp14:editId="4468E966">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37A6DB09" w14:textId="77777777" w:rsidR="002F23E2" w:rsidRPr="002F23E2" w:rsidRDefault="002F23E2" w:rsidP="002F23E2">
      <w:pPr>
        <w:spacing w:after="0" w:line="276" w:lineRule="auto"/>
        <w:jc w:val="center"/>
        <w:rPr>
          <w:rFonts w:ascii="Tahoma" w:eastAsia="Verdana" w:hAnsi="Tahoma" w:cs="Tahoma"/>
          <w:b/>
          <w:sz w:val="24"/>
          <w:szCs w:val="24"/>
        </w:rPr>
      </w:pPr>
      <w:r w:rsidRPr="002F23E2">
        <w:rPr>
          <w:rFonts w:ascii="Tahoma" w:eastAsia="Verdana" w:hAnsi="Tahoma" w:cs="Tahoma"/>
          <w:b/>
          <w:sz w:val="24"/>
          <w:szCs w:val="24"/>
        </w:rPr>
        <w:t>TRIBUNAL SUPERIOR DEL DISTRITO JUDICIAL DE PEREIRA</w:t>
      </w:r>
    </w:p>
    <w:p w14:paraId="172DC93B" w14:textId="77777777" w:rsidR="002F23E2" w:rsidRPr="002F23E2" w:rsidRDefault="002F23E2" w:rsidP="002F23E2">
      <w:pPr>
        <w:spacing w:after="0" w:line="276" w:lineRule="auto"/>
        <w:jc w:val="center"/>
        <w:rPr>
          <w:rFonts w:ascii="Tahoma" w:eastAsia="Verdana" w:hAnsi="Tahoma" w:cs="Tahoma"/>
          <w:b/>
          <w:sz w:val="24"/>
          <w:szCs w:val="24"/>
        </w:rPr>
      </w:pPr>
      <w:r w:rsidRPr="002F23E2">
        <w:rPr>
          <w:rFonts w:ascii="Tahoma" w:eastAsia="Verdana" w:hAnsi="Tahoma" w:cs="Tahoma"/>
          <w:b/>
          <w:sz w:val="24"/>
          <w:szCs w:val="24"/>
        </w:rPr>
        <w:t>SALA DE DECISIÓN PENAL</w:t>
      </w:r>
    </w:p>
    <w:p w14:paraId="528D918F" w14:textId="77777777" w:rsidR="002F23E2" w:rsidRPr="002F23E2" w:rsidRDefault="002F23E2" w:rsidP="002F23E2">
      <w:pPr>
        <w:spacing w:after="0" w:line="276" w:lineRule="auto"/>
        <w:jc w:val="center"/>
        <w:rPr>
          <w:rFonts w:ascii="Tahoma" w:eastAsia="Verdana" w:hAnsi="Tahoma" w:cs="Tahoma"/>
          <w:b/>
          <w:sz w:val="24"/>
          <w:szCs w:val="24"/>
        </w:rPr>
      </w:pPr>
    </w:p>
    <w:p w14:paraId="1C15EC79" w14:textId="77777777" w:rsidR="002F23E2" w:rsidRPr="002F23E2" w:rsidRDefault="002F23E2" w:rsidP="002F23E2">
      <w:pPr>
        <w:spacing w:after="0" w:line="276" w:lineRule="auto"/>
        <w:jc w:val="center"/>
        <w:rPr>
          <w:rFonts w:ascii="Tahoma" w:eastAsia="Verdana" w:hAnsi="Tahoma" w:cs="Tahoma"/>
          <w:b/>
          <w:sz w:val="24"/>
          <w:szCs w:val="24"/>
        </w:rPr>
      </w:pPr>
      <w:r w:rsidRPr="002F23E2">
        <w:rPr>
          <w:rFonts w:ascii="Tahoma" w:eastAsia="Verdana" w:hAnsi="Tahoma" w:cs="Tahoma"/>
          <w:b/>
          <w:sz w:val="24"/>
          <w:szCs w:val="24"/>
        </w:rPr>
        <w:t>M.P. MANUEL YARZAGARAY BANDERA</w:t>
      </w:r>
    </w:p>
    <w:p w14:paraId="101DA96A" w14:textId="77777777" w:rsidR="002F23E2" w:rsidRPr="002F23E2" w:rsidRDefault="002F23E2" w:rsidP="002F23E2">
      <w:pPr>
        <w:spacing w:after="0" w:line="276" w:lineRule="auto"/>
        <w:jc w:val="center"/>
        <w:rPr>
          <w:rFonts w:ascii="Tahoma" w:eastAsia="Verdana" w:hAnsi="Tahoma" w:cs="Tahoma"/>
          <w:sz w:val="24"/>
          <w:szCs w:val="24"/>
        </w:rPr>
      </w:pPr>
    </w:p>
    <w:p w14:paraId="5CF8F79C" w14:textId="77777777" w:rsidR="002F23E2" w:rsidRPr="002F23E2" w:rsidRDefault="002F23E2" w:rsidP="002F23E2">
      <w:pPr>
        <w:spacing w:after="0" w:line="276" w:lineRule="auto"/>
        <w:jc w:val="center"/>
        <w:rPr>
          <w:rFonts w:ascii="Tahoma" w:eastAsia="Times New Roman" w:hAnsi="Tahoma" w:cs="Tahoma"/>
          <w:b/>
          <w:bCs/>
          <w:sz w:val="24"/>
          <w:szCs w:val="24"/>
          <w:lang w:val="es-ES"/>
        </w:rPr>
      </w:pPr>
      <w:r w:rsidRPr="002F23E2">
        <w:rPr>
          <w:rFonts w:ascii="Tahoma" w:eastAsia="Times New Roman" w:hAnsi="Tahoma" w:cs="Tahoma"/>
          <w:b/>
          <w:bCs/>
          <w:sz w:val="24"/>
          <w:szCs w:val="24"/>
          <w:lang w:val="es-ES"/>
        </w:rPr>
        <w:t>AUTO DE 2ª INSTANCIA</w:t>
      </w:r>
    </w:p>
    <w:p w14:paraId="56400D0A" w14:textId="77777777" w:rsidR="002F23E2" w:rsidRPr="002F23E2" w:rsidRDefault="002F23E2" w:rsidP="002F23E2">
      <w:pPr>
        <w:spacing w:after="0" w:line="276" w:lineRule="auto"/>
        <w:rPr>
          <w:rFonts w:ascii="Tahoma" w:eastAsia="Times New Roman" w:hAnsi="Tahoma" w:cs="Tahoma"/>
          <w:sz w:val="24"/>
          <w:szCs w:val="24"/>
          <w:lang w:eastAsia="es-ES"/>
        </w:rPr>
      </w:pPr>
    </w:p>
    <w:p w14:paraId="4EED501A" w14:textId="3DAE5A2A" w:rsidR="00225E8A" w:rsidRPr="002F23E2" w:rsidRDefault="00225E8A" w:rsidP="002F23E2">
      <w:pPr>
        <w:spacing w:after="0" w:line="276" w:lineRule="auto"/>
        <w:jc w:val="center"/>
        <w:rPr>
          <w:rFonts w:ascii="Tahoma" w:eastAsia="Times New Roman" w:hAnsi="Tahoma" w:cs="Tahoma"/>
          <w:sz w:val="24"/>
          <w:szCs w:val="24"/>
          <w:lang w:val="es-CO" w:eastAsia="es-ES"/>
        </w:rPr>
      </w:pPr>
      <w:r w:rsidRPr="002F23E2">
        <w:rPr>
          <w:rFonts w:ascii="Tahoma" w:eastAsia="Times New Roman" w:hAnsi="Tahoma" w:cs="Tahoma"/>
          <w:sz w:val="24"/>
          <w:szCs w:val="24"/>
          <w:lang w:eastAsia="es-ES"/>
        </w:rPr>
        <w:t>Aprobad</w:t>
      </w:r>
      <w:r w:rsidRPr="002F23E2">
        <w:rPr>
          <w:rFonts w:ascii="Tahoma" w:eastAsia="Times New Roman" w:hAnsi="Tahoma" w:cs="Tahoma"/>
          <w:sz w:val="24"/>
          <w:szCs w:val="24"/>
          <w:lang w:val="es-CO" w:eastAsia="es-ES"/>
        </w:rPr>
        <w:t>a mediante</w:t>
      </w:r>
      <w:r w:rsidRPr="002F23E2">
        <w:rPr>
          <w:rFonts w:ascii="Tahoma" w:eastAsia="Times New Roman" w:hAnsi="Tahoma" w:cs="Tahoma"/>
          <w:sz w:val="24"/>
          <w:szCs w:val="24"/>
          <w:lang w:eastAsia="es-ES"/>
        </w:rPr>
        <w:t xml:space="preserve"> acta </w:t>
      </w:r>
      <w:r w:rsidRPr="002F23E2">
        <w:rPr>
          <w:rFonts w:ascii="Tahoma" w:eastAsia="Times New Roman" w:hAnsi="Tahoma" w:cs="Tahoma"/>
          <w:sz w:val="24"/>
          <w:szCs w:val="24"/>
          <w:lang w:val="es-CO" w:eastAsia="es-ES"/>
        </w:rPr>
        <w:t xml:space="preserve"># </w:t>
      </w:r>
      <w:r w:rsidR="00942C7A" w:rsidRPr="002F23E2">
        <w:rPr>
          <w:rFonts w:ascii="Tahoma" w:eastAsia="Times New Roman" w:hAnsi="Tahoma" w:cs="Tahoma"/>
          <w:sz w:val="24"/>
          <w:szCs w:val="24"/>
          <w:lang w:val="es-CO" w:eastAsia="es-ES"/>
        </w:rPr>
        <w:t>368</w:t>
      </w:r>
    </w:p>
    <w:p w14:paraId="0126CE17" w14:textId="77777777" w:rsidR="00225E8A" w:rsidRPr="002F23E2" w:rsidRDefault="00225E8A" w:rsidP="002F23E2">
      <w:pPr>
        <w:spacing w:after="120" w:line="276" w:lineRule="auto"/>
        <w:jc w:val="both"/>
        <w:rPr>
          <w:rFonts w:ascii="Tahoma" w:eastAsia="Times New Roman" w:hAnsi="Tahoma" w:cs="Tahoma"/>
          <w:sz w:val="24"/>
          <w:szCs w:val="24"/>
          <w:lang w:eastAsia="es-ES"/>
        </w:rPr>
      </w:pPr>
    </w:p>
    <w:p w14:paraId="48BCF743" w14:textId="7B2C597C" w:rsidR="00225E8A" w:rsidRPr="002F23E2" w:rsidRDefault="00225E8A" w:rsidP="002F23E2">
      <w:pPr>
        <w:spacing w:after="0" w:line="276" w:lineRule="auto"/>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Pereira, </w:t>
      </w:r>
      <w:r w:rsidR="00942C7A" w:rsidRPr="002F23E2">
        <w:rPr>
          <w:rFonts w:ascii="Tahoma" w:eastAsia="Times New Roman" w:hAnsi="Tahoma" w:cs="Tahoma"/>
          <w:sz w:val="24"/>
          <w:szCs w:val="24"/>
          <w:lang w:eastAsia="es-ES"/>
        </w:rPr>
        <w:t>veintiuno</w:t>
      </w:r>
      <w:r w:rsidRPr="002F23E2">
        <w:rPr>
          <w:rFonts w:ascii="Tahoma" w:eastAsia="Times New Roman" w:hAnsi="Tahoma" w:cs="Tahoma"/>
          <w:sz w:val="24"/>
          <w:szCs w:val="24"/>
          <w:lang w:val="es-CO" w:eastAsia="es-ES"/>
        </w:rPr>
        <w:t xml:space="preserve"> (</w:t>
      </w:r>
      <w:r w:rsidR="00942C7A" w:rsidRPr="002F23E2">
        <w:rPr>
          <w:rFonts w:ascii="Tahoma" w:eastAsia="Times New Roman" w:hAnsi="Tahoma" w:cs="Tahoma"/>
          <w:sz w:val="24"/>
          <w:szCs w:val="24"/>
          <w:lang w:val="es-CO" w:eastAsia="es-ES"/>
        </w:rPr>
        <w:t>21</w:t>
      </w:r>
      <w:r w:rsidRPr="002F23E2">
        <w:rPr>
          <w:rFonts w:ascii="Tahoma" w:eastAsia="Times New Roman" w:hAnsi="Tahoma" w:cs="Tahoma"/>
          <w:sz w:val="24"/>
          <w:szCs w:val="24"/>
          <w:lang w:val="es-CO" w:eastAsia="es-ES"/>
        </w:rPr>
        <w:t xml:space="preserve">) de abril de </w:t>
      </w:r>
      <w:r w:rsidRPr="002F23E2">
        <w:rPr>
          <w:rFonts w:ascii="Tahoma" w:eastAsia="Times New Roman" w:hAnsi="Tahoma" w:cs="Tahoma"/>
          <w:sz w:val="24"/>
          <w:szCs w:val="24"/>
          <w:lang w:eastAsia="es-ES"/>
        </w:rPr>
        <w:t>dos mil veintidós (2.022)</w:t>
      </w:r>
    </w:p>
    <w:p w14:paraId="6F71F4E3" w14:textId="3218907F" w:rsidR="00942C7A" w:rsidRPr="002F23E2" w:rsidRDefault="00942C7A" w:rsidP="002F23E2">
      <w:pPr>
        <w:spacing w:after="0" w:line="276" w:lineRule="auto"/>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Hora: 10:45 a.m. </w:t>
      </w:r>
    </w:p>
    <w:p w14:paraId="146693F2" w14:textId="77777777" w:rsidR="00225E8A" w:rsidRPr="002F23E2" w:rsidRDefault="00225E8A" w:rsidP="002F23E2">
      <w:pPr>
        <w:spacing w:after="0" w:line="276" w:lineRule="auto"/>
        <w:rPr>
          <w:rFonts w:ascii="Tahoma" w:eastAsia="Times New Roman" w:hAnsi="Tahoma" w:cs="Tahoma"/>
          <w:sz w:val="24"/>
          <w:szCs w:val="24"/>
          <w:lang w:val="es-CO" w:eastAsia="es-ES"/>
        </w:rPr>
      </w:pPr>
      <w:r w:rsidRPr="002F23E2">
        <w:rPr>
          <w:rFonts w:ascii="Tahoma" w:eastAsia="Times New Roman" w:hAnsi="Tahoma" w:cs="Tahoma"/>
          <w:sz w:val="24"/>
          <w:szCs w:val="24"/>
          <w:lang w:val="es-CO" w:eastAsia="es-ES"/>
        </w:rPr>
        <w:t xml:space="preserve"> </w:t>
      </w:r>
    </w:p>
    <w:p w14:paraId="3E46583F" w14:textId="0406AAD5" w:rsidR="00C3002D" w:rsidRPr="00E129D8" w:rsidRDefault="00C3002D" w:rsidP="00E129D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bookmarkStart w:id="1" w:name="_Hlk75245375"/>
      <w:r w:rsidRPr="00E129D8">
        <w:rPr>
          <w:rFonts w:ascii="Tahoma" w:eastAsia="Times New Roman" w:hAnsi="Tahoma" w:cs="Tahoma"/>
          <w:szCs w:val="24"/>
          <w:lang w:eastAsia="es-ES"/>
        </w:rPr>
        <w:t xml:space="preserve">Procesados: </w:t>
      </w:r>
      <w:bookmarkStart w:id="2" w:name="_Hlk75247841"/>
      <w:r w:rsidRPr="00E129D8">
        <w:rPr>
          <w:rFonts w:ascii="Tahoma" w:eastAsia="Times New Roman" w:hAnsi="Tahoma" w:cs="Tahoma"/>
          <w:szCs w:val="24"/>
          <w:lang w:eastAsia="es-ES"/>
        </w:rPr>
        <w:t>GPMC y RAQB</w:t>
      </w:r>
    </w:p>
    <w:bookmarkEnd w:id="2"/>
    <w:p w14:paraId="2BB43E9B" w14:textId="77777777" w:rsidR="00C3002D" w:rsidRPr="00E129D8" w:rsidRDefault="00C3002D" w:rsidP="00E129D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E129D8">
        <w:rPr>
          <w:rFonts w:ascii="Tahoma" w:eastAsia="Times New Roman" w:hAnsi="Tahoma" w:cs="Tahoma"/>
          <w:szCs w:val="24"/>
          <w:lang w:eastAsia="es-ES"/>
        </w:rPr>
        <w:t xml:space="preserve">Radicado # 66682 60 00 048 </w:t>
      </w:r>
      <w:bookmarkStart w:id="3" w:name="_GoBack"/>
      <w:r w:rsidRPr="00E129D8">
        <w:rPr>
          <w:rFonts w:ascii="Tahoma" w:eastAsia="Times New Roman" w:hAnsi="Tahoma" w:cs="Tahoma"/>
          <w:szCs w:val="24"/>
          <w:lang w:eastAsia="es-ES"/>
        </w:rPr>
        <w:t>2019 00531</w:t>
      </w:r>
      <w:bookmarkEnd w:id="3"/>
      <w:r w:rsidRPr="00E129D8">
        <w:rPr>
          <w:rFonts w:ascii="Tahoma" w:eastAsia="Times New Roman" w:hAnsi="Tahoma" w:cs="Tahoma"/>
          <w:szCs w:val="24"/>
          <w:lang w:eastAsia="es-ES"/>
        </w:rPr>
        <w:t xml:space="preserve"> 02</w:t>
      </w:r>
    </w:p>
    <w:p w14:paraId="3CD2925B" w14:textId="77777777" w:rsidR="00C3002D" w:rsidRPr="00E129D8" w:rsidRDefault="00C3002D" w:rsidP="00E129D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E129D8">
        <w:rPr>
          <w:rFonts w:ascii="Tahoma" w:eastAsia="Times New Roman" w:hAnsi="Tahoma" w:cs="Tahoma"/>
          <w:szCs w:val="24"/>
          <w:lang w:eastAsia="es-ES"/>
        </w:rPr>
        <w:t xml:space="preserve">Delitos: Homicidio agravado y tráfico de armas de fuego de defensa personal. </w:t>
      </w:r>
    </w:p>
    <w:p w14:paraId="754582EC" w14:textId="77777777" w:rsidR="00C3002D" w:rsidRPr="00E129D8" w:rsidRDefault="00C3002D" w:rsidP="00E129D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E129D8">
        <w:rPr>
          <w:rFonts w:ascii="Tahoma" w:eastAsia="Times New Roman" w:hAnsi="Tahoma" w:cs="Tahoma"/>
          <w:szCs w:val="24"/>
          <w:lang w:eastAsia="es-ES"/>
        </w:rPr>
        <w:t>Procedencia: Juzgado Único Penal del Circuito de Santa Rosa de Cabal</w:t>
      </w:r>
    </w:p>
    <w:p w14:paraId="06BC9E16" w14:textId="77777777" w:rsidR="00C3002D" w:rsidRPr="00E129D8" w:rsidRDefault="00C3002D" w:rsidP="00E129D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E129D8">
        <w:rPr>
          <w:rFonts w:ascii="Tahoma" w:eastAsia="Times New Roman" w:hAnsi="Tahoma" w:cs="Tahoma"/>
          <w:szCs w:val="24"/>
          <w:lang w:eastAsia="es-ES"/>
        </w:rPr>
        <w:lastRenderedPageBreak/>
        <w:t>Asunto: Resuelve alzada interpuesta por la defensa en contra de providencia que no accedió a una petición de exclusión probatoria deprecada por la Defensa</w:t>
      </w:r>
    </w:p>
    <w:p w14:paraId="0D095955" w14:textId="77777777" w:rsidR="00C3002D" w:rsidRPr="00E129D8" w:rsidRDefault="00C3002D" w:rsidP="00E129D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E129D8">
        <w:rPr>
          <w:rFonts w:ascii="Tahoma" w:eastAsia="Times New Roman" w:hAnsi="Tahoma" w:cs="Tahoma"/>
          <w:szCs w:val="24"/>
          <w:lang w:eastAsia="es-ES"/>
        </w:rPr>
        <w:t xml:space="preserve">Temas: Procedencia de la sanción del rechazo probatorio ante el incumplimiento que le asisten a las partes a sus deberes de descubrimiento probatorio. </w:t>
      </w:r>
    </w:p>
    <w:p w14:paraId="3AB4D338" w14:textId="77777777" w:rsidR="00C3002D" w:rsidRPr="00E129D8" w:rsidRDefault="00C3002D" w:rsidP="00E129D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FF0000"/>
          <w:szCs w:val="24"/>
          <w:lang w:eastAsia="es-ES"/>
        </w:rPr>
      </w:pPr>
      <w:r w:rsidRPr="00E129D8">
        <w:rPr>
          <w:rFonts w:ascii="Tahoma" w:eastAsia="Times New Roman" w:hAnsi="Tahoma" w:cs="Tahoma"/>
          <w:szCs w:val="24"/>
          <w:lang w:eastAsia="es-ES"/>
        </w:rPr>
        <w:t xml:space="preserve">Decisión: </w:t>
      </w:r>
      <w:bookmarkStart w:id="4" w:name="_Hlk75245948"/>
      <w:r w:rsidRPr="00E129D8">
        <w:rPr>
          <w:rFonts w:ascii="Tahoma" w:eastAsia="Times New Roman" w:hAnsi="Tahoma" w:cs="Tahoma"/>
          <w:szCs w:val="24"/>
          <w:lang w:eastAsia="es-ES"/>
        </w:rPr>
        <w:t xml:space="preserve">Confirma el auto confutado </w:t>
      </w:r>
      <w:bookmarkEnd w:id="4"/>
    </w:p>
    <w:bookmarkEnd w:id="1"/>
    <w:p w14:paraId="4617CDCE" w14:textId="77777777" w:rsidR="00225E8A" w:rsidRPr="002F23E2" w:rsidRDefault="00225E8A" w:rsidP="002F23E2">
      <w:pPr>
        <w:spacing w:after="0" w:line="276" w:lineRule="auto"/>
        <w:jc w:val="center"/>
        <w:rPr>
          <w:rFonts w:ascii="Tahoma" w:eastAsia="Times New Roman" w:hAnsi="Tahoma" w:cs="Tahoma"/>
          <w:b/>
          <w:sz w:val="24"/>
          <w:szCs w:val="24"/>
          <w:lang w:eastAsia="es-ES"/>
        </w:rPr>
      </w:pPr>
    </w:p>
    <w:p w14:paraId="1A3F3619" w14:textId="77777777" w:rsidR="00225E8A" w:rsidRPr="002F23E2" w:rsidRDefault="00225E8A" w:rsidP="002F23E2">
      <w:pPr>
        <w:spacing w:after="0" w:line="276" w:lineRule="auto"/>
        <w:jc w:val="center"/>
        <w:rPr>
          <w:rFonts w:ascii="Tahoma" w:eastAsia="Times New Roman" w:hAnsi="Tahoma" w:cs="Tahoma"/>
          <w:b/>
          <w:sz w:val="24"/>
          <w:szCs w:val="24"/>
          <w:lang w:eastAsia="es-ES"/>
        </w:rPr>
      </w:pPr>
      <w:r w:rsidRPr="002F23E2">
        <w:rPr>
          <w:rFonts w:ascii="Tahoma" w:eastAsia="Times New Roman" w:hAnsi="Tahoma" w:cs="Tahoma"/>
          <w:b/>
          <w:sz w:val="24"/>
          <w:szCs w:val="24"/>
          <w:lang w:eastAsia="es-ES"/>
        </w:rPr>
        <w:t>ASUNTO:</w:t>
      </w:r>
    </w:p>
    <w:p w14:paraId="060B23E5" w14:textId="77777777" w:rsidR="00225E8A" w:rsidRPr="002F23E2" w:rsidRDefault="00225E8A" w:rsidP="002F23E2">
      <w:pPr>
        <w:spacing w:after="0" w:line="276" w:lineRule="auto"/>
        <w:jc w:val="center"/>
        <w:rPr>
          <w:rFonts w:ascii="Tahoma" w:eastAsia="Times New Roman" w:hAnsi="Tahoma" w:cs="Tahoma"/>
          <w:b/>
          <w:sz w:val="24"/>
          <w:szCs w:val="24"/>
          <w:lang w:eastAsia="es-ES"/>
        </w:rPr>
      </w:pPr>
    </w:p>
    <w:p w14:paraId="746CAE41" w14:textId="56EBB417" w:rsidR="00225E8A" w:rsidRPr="002F23E2" w:rsidRDefault="00225E8A" w:rsidP="002F23E2">
      <w:pPr>
        <w:spacing w:after="0" w:line="276" w:lineRule="auto"/>
        <w:jc w:val="both"/>
        <w:rPr>
          <w:rFonts w:ascii="Tahoma" w:eastAsia="Times New Roman" w:hAnsi="Tahoma" w:cs="Tahoma"/>
          <w:sz w:val="24"/>
          <w:szCs w:val="24"/>
          <w:lang w:val="es-CO" w:eastAsia="es-ES"/>
        </w:rPr>
      </w:pPr>
      <w:r w:rsidRPr="002F23E2">
        <w:rPr>
          <w:rFonts w:ascii="Tahoma" w:eastAsia="Times New Roman" w:hAnsi="Tahoma" w:cs="Tahoma"/>
          <w:sz w:val="24"/>
          <w:szCs w:val="24"/>
          <w:lang w:eastAsia="es-ES"/>
        </w:rPr>
        <w:t xml:space="preserve">Procede la Sala Penal de Decisión del Tribunal Superior de este Distrito Judicial a resolver </w:t>
      </w:r>
      <w:r w:rsidR="00C3002D" w:rsidRPr="002F23E2">
        <w:rPr>
          <w:rFonts w:ascii="Tahoma" w:eastAsia="Times New Roman" w:hAnsi="Tahoma" w:cs="Tahoma"/>
          <w:sz w:val="24"/>
          <w:szCs w:val="24"/>
          <w:lang w:eastAsia="es-ES"/>
        </w:rPr>
        <w:t xml:space="preserve">el </w:t>
      </w:r>
      <w:r w:rsidR="00312FAC" w:rsidRPr="002F23E2">
        <w:rPr>
          <w:rFonts w:ascii="Tahoma" w:eastAsia="Times New Roman" w:hAnsi="Tahoma" w:cs="Tahoma"/>
          <w:sz w:val="24"/>
          <w:szCs w:val="24"/>
          <w:lang w:eastAsia="es-ES"/>
        </w:rPr>
        <w:t xml:space="preserve">subsidiario </w:t>
      </w:r>
      <w:r w:rsidRPr="002F23E2">
        <w:rPr>
          <w:rFonts w:ascii="Tahoma" w:eastAsia="Times New Roman" w:hAnsi="Tahoma" w:cs="Tahoma"/>
          <w:sz w:val="24"/>
          <w:szCs w:val="24"/>
          <w:lang w:eastAsia="es-ES"/>
        </w:rPr>
        <w:t>recurso de</w:t>
      </w:r>
      <w:r w:rsidR="00312FAC" w:rsidRPr="002F23E2">
        <w:rPr>
          <w:rFonts w:ascii="Tahoma" w:eastAsia="Times New Roman" w:hAnsi="Tahoma" w:cs="Tahoma"/>
          <w:sz w:val="24"/>
          <w:szCs w:val="24"/>
          <w:lang w:eastAsia="es-ES"/>
        </w:rPr>
        <w:t xml:space="preserve"> </w:t>
      </w:r>
      <w:r w:rsidR="00956AFB" w:rsidRPr="002F23E2">
        <w:rPr>
          <w:rFonts w:ascii="Tahoma" w:eastAsia="Times New Roman" w:hAnsi="Tahoma" w:cs="Tahoma"/>
          <w:sz w:val="24"/>
          <w:szCs w:val="24"/>
          <w:lang w:eastAsia="es-ES"/>
        </w:rPr>
        <w:t xml:space="preserve">alzada </w:t>
      </w:r>
      <w:r w:rsidRPr="002F23E2">
        <w:rPr>
          <w:rFonts w:ascii="Tahoma" w:eastAsia="Times New Roman" w:hAnsi="Tahoma" w:cs="Tahoma"/>
          <w:sz w:val="24"/>
          <w:szCs w:val="24"/>
          <w:lang w:val="es-CO" w:eastAsia="es-ES"/>
        </w:rPr>
        <w:t xml:space="preserve">interpuesto y sustentado oportunamente </w:t>
      </w:r>
      <w:r w:rsidR="00C3002D" w:rsidRPr="002F23E2">
        <w:rPr>
          <w:rFonts w:ascii="Tahoma" w:eastAsia="Times New Roman" w:hAnsi="Tahoma" w:cs="Tahoma"/>
          <w:sz w:val="24"/>
          <w:szCs w:val="24"/>
          <w:lang w:val="es-CO" w:eastAsia="es-ES"/>
        </w:rPr>
        <w:t xml:space="preserve">por la </w:t>
      </w:r>
      <w:r w:rsidRPr="002F23E2">
        <w:rPr>
          <w:rFonts w:ascii="Tahoma" w:eastAsia="Times New Roman" w:hAnsi="Tahoma" w:cs="Tahoma"/>
          <w:sz w:val="24"/>
          <w:szCs w:val="24"/>
          <w:lang w:val="es-CO" w:eastAsia="es-ES"/>
        </w:rPr>
        <w:t xml:space="preserve">Defensa en contra de la providencia interlocutoria </w:t>
      </w:r>
      <w:r w:rsidR="00C3002D" w:rsidRPr="002F23E2">
        <w:rPr>
          <w:rFonts w:ascii="Tahoma" w:eastAsia="Times New Roman" w:hAnsi="Tahoma" w:cs="Tahoma"/>
          <w:sz w:val="24"/>
          <w:szCs w:val="24"/>
          <w:lang w:val="es-CO" w:eastAsia="es-ES"/>
        </w:rPr>
        <w:t xml:space="preserve">adoptada </w:t>
      </w:r>
      <w:r w:rsidRPr="002F23E2">
        <w:rPr>
          <w:rFonts w:ascii="Tahoma" w:eastAsia="Times New Roman" w:hAnsi="Tahoma" w:cs="Tahoma"/>
          <w:sz w:val="24"/>
          <w:szCs w:val="24"/>
          <w:lang w:val="es-CO" w:eastAsia="es-ES"/>
        </w:rPr>
        <w:t xml:space="preserve">el </w:t>
      </w:r>
      <w:r w:rsidR="00C3002D" w:rsidRPr="002F23E2">
        <w:rPr>
          <w:rFonts w:ascii="Tahoma" w:eastAsia="Times New Roman" w:hAnsi="Tahoma" w:cs="Tahoma"/>
          <w:sz w:val="24"/>
          <w:szCs w:val="24"/>
          <w:lang w:val="es-CO" w:eastAsia="es-ES"/>
        </w:rPr>
        <w:t>14</w:t>
      </w:r>
      <w:r w:rsidRPr="002F23E2">
        <w:rPr>
          <w:rFonts w:ascii="Tahoma" w:eastAsia="Times New Roman" w:hAnsi="Tahoma" w:cs="Tahoma"/>
          <w:sz w:val="24"/>
          <w:szCs w:val="24"/>
          <w:lang w:val="es-CO" w:eastAsia="es-ES"/>
        </w:rPr>
        <w:t xml:space="preserve"> de </w:t>
      </w:r>
      <w:r w:rsidR="00C3002D" w:rsidRPr="002F23E2">
        <w:rPr>
          <w:rFonts w:ascii="Tahoma" w:eastAsia="Times New Roman" w:hAnsi="Tahoma" w:cs="Tahoma"/>
          <w:sz w:val="24"/>
          <w:szCs w:val="24"/>
          <w:lang w:val="es-CO" w:eastAsia="es-ES"/>
        </w:rPr>
        <w:t>febrero hogaño</w:t>
      </w:r>
      <w:r w:rsidRPr="002F23E2">
        <w:rPr>
          <w:rFonts w:ascii="Tahoma" w:eastAsia="Times New Roman" w:hAnsi="Tahoma" w:cs="Tahoma"/>
          <w:sz w:val="24"/>
          <w:szCs w:val="24"/>
          <w:lang w:val="es-CO" w:eastAsia="es-ES"/>
        </w:rPr>
        <w:t xml:space="preserve"> por parte del </w:t>
      </w:r>
      <w:bookmarkStart w:id="5" w:name="_Hlk99962100"/>
      <w:bookmarkStart w:id="6" w:name="_Hlk88229152"/>
      <w:r w:rsidRPr="002F23E2">
        <w:rPr>
          <w:rFonts w:ascii="Tahoma" w:eastAsia="Times New Roman" w:hAnsi="Tahoma" w:cs="Tahoma"/>
          <w:iCs/>
          <w:sz w:val="24"/>
          <w:szCs w:val="24"/>
          <w:lang w:val="es-CO" w:eastAsia="es-ES"/>
        </w:rPr>
        <w:t>Juzgado Único Penal del Circuito de Santa Rosa de Cabal</w:t>
      </w:r>
      <w:bookmarkEnd w:id="5"/>
      <w:r w:rsidRPr="002F23E2">
        <w:rPr>
          <w:rFonts w:ascii="Tahoma" w:eastAsia="Times New Roman" w:hAnsi="Tahoma" w:cs="Tahoma"/>
          <w:sz w:val="24"/>
          <w:szCs w:val="24"/>
          <w:lang w:val="es-CO" w:eastAsia="es-ES"/>
        </w:rPr>
        <w:t xml:space="preserve">, con funciones de conocimiento, </w:t>
      </w:r>
      <w:bookmarkEnd w:id="6"/>
      <w:r w:rsidRPr="002F23E2">
        <w:rPr>
          <w:rFonts w:ascii="Tahoma" w:eastAsia="Times New Roman" w:hAnsi="Tahoma" w:cs="Tahoma"/>
          <w:sz w:val="24"/>
          <w:szCs w:val="24"/>
          <w:lang w:val="es-CO" w:eastAsia="es-ES"/>
        </w:rPr>
        <w:t xml:space="preserve">mediante la cual el Juzgado </w:t>
      </w:r>
      <w:r w:rsidRPr="002F23E2">
        <w:rPr>
          <w:rFonts w:ascii="Tahoma" w:eastAsia="Times New Roman" w:hAnsi="Tahoma" w:cs="Tahoma"/>
          <w:i/>
          <w:sz w:val="24"/>
          <w:szCs w:val="24"/>
          <w:lang w:val="es-CO" w:eastAsia="es-ES"/>
        </w:rPr>
        <w:t>A quo</w:t>
      </w:r>
      <w:r w:rsidRPr="002F23E2">
        <w:rPr>
          <w:rFonts w:ascii="Tahoma" w:eastAsia="Times New Roman" w:hAnsi="Tahoma" w:cs="Tahoma"/>
          <w:sz w:val="24"/>
          <w:szCs w:val="24"/>
          <w:lang w:val="es-CO" w:eastAsia="es-ES"/>
        </w:rPr>
        <w:t xml:space="preserve"> no accedió a </w:t>
      </w:r>
      <w:r w:rsidR="00C3002D" w:rsidRPr="002F23E2">
        <w:rPr>
          <w:rFonts w:ascii="Tahoma" w:eastAsia="Times New Roman" w:hAnsi="Tahoma" w:cs="Tahoma"/>
          <w:sz w:val="24"/>
          <w:szCs w:val="24"/>
          <w:lang w:val="es-CO" w:eastAsia="es-ES"/>
        </w:rPr>
        <w:t>una petición de rechazo probatorio deprecada por la Defensa</w:t>
      </w:r>
      <w:r w:rsidRPr="002F23E2">
        <w:rPr>
          <w:rFonts w:ascii="Tahoma" w:eastAsia="Times New Roman" w:hAnsi="Tahoma" w:cs="Tahoma"/>
          <w:sz w:val="24"/>
          <w:szCs w:val="24"/>
          <w:lang w:val="es-CO" w:eastAsia="es-ES"/>
        </w:rPr>
        <w:t xml:space="preserve"> en el devenir </w:t>
      </w:r>
      <w:r w:rsidR="00C3002D" w:rsidRPr="002F23E2">
        <w:rPr>
          <w:rFonts w:ascii="Tahoma" w:eastAsia="Times New Roman" w:hAnsi="Tahoma" w:cs="Tahoma"/>
          <w:sz w:val="24"/>
          <w:szCs w:val="24"/>
          <w:lang w:val="es-CO" w:eastAsia="es-ES"/>
        </w:rPr>
        <w:t xml:space="preserve">de la audiencia preparatoria que se surte en el </w:t>
      </w:r>
      <w:r w:rsidRPr="002F23E2">
        <w:rPr>
          <w:rFonts w:ascii="Tahoma" w:eastAsia="Times New Roman" w:hAnsi="Tahoma" w:cs="Tahoma"/>
          <w:sz w:val="24"/>
          <w:szCs w:val="24"/>
          <w:lang w:val="es-CO" w:eastAsia="es-ES"/>
        </w:rPr>
        <w:t xml:space="preserve">proceso que se adelanta en contra de los ciudadanos </w:t>
      </w:r>
      <w:r w:rsidR="004D3CC4">
        <w:rPr>
          <w:rFonts w:ascii="Tahoma" w:eastAsia="Times New Roman" w:hAnsi="Tahoma" w:cs="Tahoma"/>
          <w:sz w:val="24"/>
          <w:szCs w:val="24"/>
          <w:lang w:val="es-CO" w:eastAsia="es-ES"/>
        </w:rPr>
        <w:t>GPMC</w:t>
      </w:r>
      <w:r w:rsidR="00E614BE" w:rsidRPr="002F23E2">
        <w:rPr>
          <w:rFonts w:ascii="Tahoma" w:eastAsia="Times New Roman" w:hAnsi="Tahoma" w:cs="Tahoma"/>
          <w:sz w:val="24"/>
          <w:szCs w:val="24"/>
          <w:lang w:val="es-CO" w:eastAsia="es-ES"/>
        </w:rPr>
        <w:t xml:space="preserve">, (a) </w:t>
      </w:r>
      <w:r w:rsidR="00E614BE" w:rsidRPr="002F23E2">
        <w:rPr>
          <w:rFonts w:ascii="Tahoma" w:eastAsia="Times New Roman" w:hAnsi="Tahoma" w:cs="Tahoma"/>
          <w:i/>
          <w:sz w:val="24"/>
          <w:szCs w:val="24"/>
          <w:lang w:val="es-CO" w:eastAsia="es-ES"/>
        </w:rPr>
        <w:t>“La reina del agua”</w:t>
      </w:r>
      <w:r w:rsidR="00E614BE" w:rsidRPr="002F23E2">
        <w:rPr>
          <w:rFonts w:ascii="Tahoma" w:eastAsia="Times New Roman" w:hAnsi="Tahoma" w:cs="Tahoma"/>
          <w:sz w:val="24"/>
          <w:szCs w:val="24"/>
          <w:lang w:val="es-CO" w:eastAsia="es-ES"/>
        </w:rPr>
        <w:t>,</w:t>
      </w:r>
      <w:r w:rsidR="00C3002D" w:rsidRPr="002F23E2">
        <w:rPr>
          <w:rFonts w:ascii="Tahoma" w:eastAsia="Times New Roman" w:hAnsi="Tahoma" w:cs="Tahoma"/>
          <w:sz w:val="24"/>
          <w:szCs w:val="24"/>
          <w:lang w:val="es-CO" w:eastAsia="es-ES"/>
        </w:rPr>
        <w:t xml:space="preserve"> </w:t>
      </w:r>
      <w:r w:rsidR="00E614BE" w:rsidRPr="002F23E2">
        <w:rPr>
          <w:rFonts w:ascii="Tahoma" w:eastAsia="Times New Roman" w:hAnsi="Tahoma" w:cs="Tahoma"/>
          <w:sz w:val="24"/>
          <w:szCs w:val="24"/>
          <w:lang w:val="es-CO" w:eastAsia="es-ES"/>
        </w:rPr>
        <w:t xml:space="preserve">y </w:t>
      </w:r>
      <w:r w:rsidR="004D3CC4">
        <w:rPr>
          <w:rFonts w:ascii="Tahoma" w:eastAsia="Times New Roman" w:hAnsi="Tahoma" w:cs="Tahoma"/>
          <w:sz w:val="24"/>
          <w:szCs w:val="24"/>
          <w:lang w:val="es-CO" w:eastAsia="es-ES"/>
        </w:rPr>
        <w:t>RAQB</w:t>
      </w:r>
      <w:r w:rsidR="00E614BE" w:rsidRPr="002F23E2">
        <w:rPr>
          <w:rFonts w:ascii="Tahoma" w:eastAsia="Times New Roman" w:hAnsi="Tahoma" w:cs="Tahoma"/>
          <w:sz w:val="24"/>
          <w:szCs w:val="24"/>
          <w:lang w:val="es-CO" w:eastAsia="es-ES"/>
        </w:rPr>
        <w:t xml:space="preserve">, </w:t>
      </w:r>
      <w:r w:rsidRPr="002F23E2">
        <w:rPr>
          <w:rFonts w:ascii="Tahoma" w:eastAsia="Times New Roman" w:hAnsi="Tahoma" w:cs="Tahoma"/>
          <w:sz w:val="24"/>
          <w:szCs w:val="24"/>
          <w:lang w:val="es-CO" w:eastAsia="es-ES"/>
        </w:rPr>
        <w:t xml:space="preserve">quienes fueron acusados de incurrir en la presunta comisión de los delitos </w:t>
      </w:r>
      <w:r w:rsidR="00E614BE" w:rsidRPr="002F23E2">
        <w:rPr>
          <w:rFonts w:ascii="Tahoma" w:eastAsia="Times New Roman" w:hAnsi="Tahoma" w:cs="Tahoma"/>
          <w:sz w:val="24"/>
          <w:szCs w:val="24"/>
          <w:lang w:val="es-CO" w:eastAsia="es-ES"/>
        </w:rPr>
        <w:t>homicidio agravado y tráfico de armas de fuego de defensa personal</w:t>
      </w:r>
      <w:r w:rsidRPr="002F23E2">
        <w:rPr>
          <w:rFonts w:ascii="Tahoma" w:eastAsia="Times New Roman" w:hAnsi="Tahoma" w:cs="Tahoma"/>
          <w:sz w:val="24"/>
          <w:szCs w:val="24"/>
          <w:lang w:val="es-CO" w:eastAsia="es-ES"/>
        </w:rPr>
        <w:t xml:space="preserve">.  </w:t>
      </w:r>
    </w:p>
    <w:p w14:paraId="0865D7F2" w14:textId="77777777" w:rsidR="00225E8A" w:rsidRPr="002F23E2" w:rsidRDefault="00225E8A" w:rsidP="002F23E2">
      <w:pPr>
        <w:spacing w:after="0" w:line="276" w:lineRule="auto"/>
        <w:jc w:val="both"/>
        <w:rPr>
          <w:rFonts w:ascii="Tahoma" w:eastAsia="Times New Roman" w:hAnsi="Tahoma" w:cs="Tahoma"/>
          <w:b/>
          <w:sz w:val="24"/>
          <w:szCs w:val="24"/>
          <w:lang w:eastAsia="es-ES"/>
        </w:rPr>
      </w:pPr>
    </w:p>
    <w:p w14:paraId="461A1AC8" w14:textId="77777777" w:rsidR="00225E8A" w:rsidRPr="002F23E2" w:rsidRDefault="00225E8A" w:rsidP="002F23E2">
      <w:pPr>
        <w:spacing w:after="0" w:line="276" w:lineRule="auto"/>
        <w:jc w:val="center"/>
        <w:rPr>
          <w:rFonts w:ascii="Tahoma" w:eastAsia="Times New Roman" w:hAnsi="Tahoma" w:cs="Tahoma"/>
          <w:b/>
          <w:sz w:val="24"/>
          <w:szCs w:val="24"/>
          <w:lang w:eastAsia="es-ES"/>
        </w:rPr>
      </w:pPr>
      <w:r w:rsidRPr="002F23E2">
        <w:rPr>
          <w:rFonts w:ascii="Tahoma" w:eastAsia="Times New Roman" w:hAnsi="Tahoma" w:cs="Tahoma"/>
          <w:b/>
          <w:sz w:val="24"/>
          <w:szCs w:val="24"/>
          <w:lang w:eastAsia="es-ES"/>
        </w:rPr>
        <w:t>ANTECEDENTES:</w:t>
      </w:r>
    </w:p>
    <w:p w14:paraId="72824983" w14:textId="77777777" w:rsidR="00225E8A" w:rsidRPr="002F23E2" w:rsidRDefault="00225E8A" w:rsidP="002F23E2">
      <w:pPr>
        <w:spacing w:after="0" w:line="276" w:lineRule="auto"/>
        <w:jc w:val="center"/>
        <w:rPr>
          <w:rFonts w:ascii="Tahoma" w:eastAsia="Times New Roman" w:hAnsi="Tahoma" w:cs="Tahoma"/>
          <w:b/>
          <w:sz w:val="24"/>
          <w:szCs w:val="24"/>
          <w:lang w:eastAsia="es-ES"/>
        </w:rPr>
      </w:pPr>
    </w:p>
    <w:p w14:paraId="0B4B2526" w14:textId="2D8A6FCF" w:rsidR="00D6337A" w:rsidRPr="002F23E2" w:rsidRDefault="00E614BE" w:rsidP="002F23E2">
      <w:pPr>
        <w:pStyle w:val="Prrafodelista"/>
        <w:spacing w:after="0" w:line="276" w:lineRule="auto"/>
        <w:ind w:left="0"/>
        <w:jc w:val="both"/>
        <w:rPr>
          <w:rFonts w:ascii="Tahoma" w:eastAsia="Times New Roman" w:hAnsi="Tahoma" w:cs="Tahoma"/>
          <w:sz w:val="24"/>
          <w:szCs w:val="24"/>
          <w:lang w:eastAsia="es-CO"/>
        </w:rPr>
      </w:pPr>
      <w:r w:rsidRPr="002F23E2">
        <w:rPr>
          <w:rFonts w:ascii="Tahoma" w:eastAsia="Times New Roman" w:hAnsi="Tahoma" w:cs="Tahoma"/>
          <w:sz w:val="24"/>
          <w:szCs w:val="24"/>
          <w:lang w:eastAsia="es-CO"/>
        </w:rPr>
        <w:t xml:space="preserve">Los hechos que concitan la atención de esta Colegiatura están relacionados con el </w:t>
      </w:r>
      <w:r w:rsidR="000166EC" w:rsidRPr="002F23E2">
        <w:rPr>
          <w:rFonts w:ascii="Tahoma" w:eastAsia="Times New Roman" w:hAnsi="Tahoma" w:cs="Tahoma"/>
          <w:sz w:val="24"/>
          <w:szCs w:val="24"/>
          <w:lang w:eastAsia="es-CO"/>
        </w:rPr>
        <w:t>deceso de</w:t>
      </w:r>
      <w:r w:rsidR="00595149" w:rsidRPr="002F23E2">
        <w:rPr>
          <w:rFonts w:ascii="Tahoma" w:eastAsia="Times New Roman" w:hAnsi="Tahoma" w:cs="Tahoma"/>
          <w:sz w:val="24"/>
          <w:szCs w:val="24"/>
          <w:lang w:eastAsia="es-CO"/>
        </w:rPr>
        <w:t xml:space="preserve"> quien</w:t>
      </w:r>
      <w:r w:rsidRPr="002F23E2">
        <w:rPr>
          <w:rFonts w:ascii="Tahoma" w:eastAsia="Times New Roman" w:hAnsi="Tahoma" w:cs="Tahoma"/>
          <w:sz w:val="24"/>
          <w:szCs w:val="24"/>
          <w:lang w:eastAsia="es-CO"/>
        </w:rPr>
        <w:t xml:space="preserve"> en vida respondía por el nombre de </w:t>
      </w:r>
      <w:bookmarkStart w:id="7" w:name="_Hlk75247640"/>
      <w:r w:rsidRPr="002F23E2">
        <w:rPr>
          <w:rFonts w:ascii="Tahoma" w:eastAsia="Times New Roman" w:hAnsi="Tahoma" w:cs="Tahoma"/>
          <w:sz w:val="24"/>
          <w:szCs w:val="24"/>
          <w:lang w:eastAsia="es-CO"/>
        </w:rPr>
        <w:t xml:space="preserve">LUIS ENRIQUE OCAMPO SÁNCHEZ, conocido con el alias de </w:t>
      </w:r>
      <w:r w:rsidRPr="002F23E2">
        <w:rPr>
          <w:rFonts w:ascii="Tahoma" w:eastAsia="Times New Roman" w:hAnsi="Tahoma" w:cs="Tahoma"/>
          <w:i/>
          <w:sz w:val="24"/>
          <w:szCs w:val="24"/>
          <w:lang w:eastAsia="es-CO"/>
        </w:rPr>
        <w:t>“Cirilo”</w:t>
      </w:r>
      <w:r w:rsidRPr="002F23E2">
        <w:rPr>
          <w:rFonts w:ascii="Tahoma" w:eastAsia="Times New Roman" w:hAnsi="Tahoma" w:cs="Tahoma"/>
          <w:sz w:val="24"/>
          <w:szCs w:val="24"/>
          <w:lang w:eastAsia="es-CO"/>
        </w:rPr>
        <w:t xml:space="preserve">, </w:t>
      </w:r>
      <w:bookmarkEnd w:id="7"/>
      <w:r w:rsidR="000166EC" w:rsidRPr="002F23E2">
        <w:rPr>
          <w:rFonts w:ascii="Tahoma" w:eastAsia="Times New Roman" w:hAnsi="Tahoma" w:cs="Tahoma"/>
          <w:sz w:val="24"/>
          <w:szCs w:val="24"/>
          <w:lang w:eastAsia="es-CO"/>
        </w:rPr>
        <w:t xml:space="preserve">el cual fue asesinado por un arma de fuego accionada por sicario cuando a eso de las 14:45 horas del 10 de octubre de 2.020 se encontraba </w:t>
      </w:r>
      <w:r w:rsidR="00D6337A" w:rsidRPr="002F23E2">
        <w:rPr>
          <w:rFonts w:ascii="Tahoma" w:eastAsia="Times New Roman" w:hAnsi="Tahoma" w:cs="Tahoma"/>
          <w:sz w:val="24"/>
          <w:szCs w:val="24"/>
          <w:lang w:eastAsia="es-CO"/>
        </w:rPr>
        <w:t xml:space="preserve">en vía pública </w:t>
      </w:r>
      <w:r w:rsidR="000166EC" w:rsidRPr="002F23E2">
        <w:rPr>
          <w:rFonts w:ascii="Tahoma" w:eastAsia="Times New Roman" w:hAnsi="Tahoma" w:cs="Tahoma"/>
          <w:sz w:val="24"/>
          <w:szCs w:val="24"/>
          <w:lang w:eastAsia="es-CO"/>
        </w:rPr>
        <w:t xml:space="preserve">en inmediaciones </w:t>
      </w:r>
      <w:r w:rsidR="00D6337A" w:rsidRPr="002F23E2">
        <w:rPr>
          <w:rFonts w:ascii="Tahoma" w:eastAsia="Times New Roman" w:hAnsi="Tahoma" w:cs="Tahoma"/>
          <w:sz w:val="24"/>
          <w:szCs w:val="24"/>
          <w:lang w:eastAsia="es-CO"/>
        </w:rPr>
        <w:t>de la carrera 14</w:t>
      </w:r>
      <w:r w:rsidR="000166EC" w:rsidRPr="002F23E2">
        <w:rPr>
          <w:rFonts w:ascii="Tahoma" w:eastAsia="Times New Roman" w:hAnsi="Tahoma" w:cs="Tahoma"/>
          <w:sz w:val="24"/>
          <w:szCs w:val="24"/>
          <w:lang w:eastAsia="es-CO"/>
        </w:rPr>
        <w:t xml:space="preserve"> del municipio de Santa Rosa de Cabal</w:t>
      </w:r>
      <w:r w:rsidR="00D6337A" w:rsidRPr="002F23E2">
        <w:rPr>
          <w:rFonts w:ascii="Tahoma" w:eastAsia="Times New Roman" w:hAnsi="Tahoma" w:cs="Tahoma"/>
          <w:sz w:val="24"/>
          <w:szCs w:val="24"/>
          <w:lang w:eastAsia="es-CO"/>
        </w:rPr>
        <w:t>.</w:t>
      </w:r>
    </w:p>
    <w:p w14:paraId="5CDCCE56" w14:textId="77777777" w:rsidR="00D6337A" w:rsidRPr="002F23E2" w:rsidRDefault="00D6337A" w:rsidP="002F23E2">
      <w:pPr>
        <w:pStyle w:val="Prrafodelista"/>
        <w:spacing w:after="0" w:line="276" w:lineRule="auto"/>
        <w:ind w:left="0"/>
        <w:jc w:val="both"/>
        <w:rPr>
          <w:rFonts w:ascii="Tahoma" w:eastAsia="Times New Roman" w:hAnsi="Tahoma" w:cs="Tahoma"/>
          <w:sz w:val="24"/>
          <w:szCs w:val="24"/>
          <w:lang w:eastAsia="es-CO"/>
        </w:rPr>
      </w:pPr>
    </w:p>
    <w:p w14:paraId="1DE4A78A" w14:textId="6BBA87A2" w:rsidR="00E614BE" w:rsidRDefault="00E614BE" w:rsidP="002F23E2">
      <w:pPr>
        <w:pStyle w:val="Prrafodelista"/>
        <w:spacing w:after="0" w:line="276" w:lineRule="auto"/>
        <w:ind w:left="0"/>
        <w:jc w:val="both"/>
        <w:rPr>
          <w:rFonts w:ascii="Tahoma" w:eastAsia="Times New Roman" w:hAnsi="Tahoma" w:cs="Tahoma"/>
          <w:sz w:val="24"/>
          <w:szCs w:val="24"/>
          <w:lang w:eastAsia="es-CO"/>
        </w:rPr>
      </w:pPr>
      <w:r w:rsidRPr="002F23E2">
        <w:rPr>
          <w:rFonts w:ascii="Tahoma" w:eastAsia="Times New Roman" w:hAnsi="Tahoma" w:cs="Tahoma"/>
          <w:sz w:val="24"/>
          <w:szCs w:val="24"/>
          <w:lang w:eastAsia="es-CO"/>
        </w:rPr>
        <w:t xml:space="preserve">Según se </w:t>
      </w:r>
      <w:r w:rsidR="00312FAC" w:rsidRPr="002F23E2">
        <w:rPr>
          <w:rFonts w:ascii="Tahoma" w:eastAsia="Times New Roman" w:hAnsi="Tahoma" w:cs="Tahoma"/>
          <w:sz w:val="24"/>
          <w:szCs w:val="24"/>
          <w:lang w:eastAsia="es-CO"/>
        </w:rPr>
        <w:t xml:space="preserve">afirmó </w:t>
      </w:r>
      <w:r w:rsidRPr="002F23E2">
        <w:rPr>
          <w:rFonts w:ascii="Tahoma" w:eastAsia="Times New Roman" w:hAnsi="Tahoma" w:cs="Tahoma"/>
          <w:sz w:val="24"/>
          <w:szCs w:val="24"/>
          <w:lang w:eastAsia="es-CO"/>
        </w:rPr>
        <w:t xml:space="preserve">en el libelo acusatorio, gracias a pesquisas adelantadas por la Policía Judicial, se pudo establecer que los ahora procesados </w:t>
      </w:r>
      <w:r w:rsidR="004D3CC4">
        <w:rPr>
          <w:rFonts w:ascii="Tahoma" w:eastAsia="Times New Roman" w:hAnsi="Tahoma" w:cs="Tahoma"/>
          <w:sz w:val="24"/>
          <w:szCs w:val="24"/>
          <w:lang w:eastAsia="es-CO"/>
        </w:rPr>
        <w:t>GPMC</w:t>
      </w:r>
      <w:r w:rsidRPr="002F23E2">
        <w:rPr>
          <w:rFonts w:ascii="Tahoma" w:eastAsia="Times New Roman" w:hAnsi="Tahoma" w:cs="Tahoma"/>
          <w:sz w:val="24"/>
          <w:szCs w:val="24"/>
          <w:lang w:eastAsia="es-CO"/>
        </w:rPr>
        <w:t xml:space="preserve"> y </w:t>
      </w:r>
      <w:r w:rsidR="004D3CC4">
        <w:rPr>
          <w:rFonts w:ascii="Tahoma" w:eastAsia="Times New Roman" w:hAnsi="Tahoma" w:cs="Tahoma"/>
          <w:sz w:val="24"/>
          <w:szCs w:val="24"/>
          <w:lang w:eastAsia="es-CO"/>
        </w:rPr>
        <w:t>RAQB</w:t>
      </w:r>
      <w:r w:rsidRPr="002F23E2">
        <w:rPr>
          <w:rFonts w:ascii="Tahoma" w:eastAsia="Times New Roman" w:hAnsi="Tahoma" w:cs="Tahoma"/>
          <w:sz w:val="24"/>
          <w:szCs w:val="24"/>
          <w:lang w:eastAsia="es-CO"/>
        </w:rPr>
        <w:t xml:space="preserve"> se encontraba</w:t>
      </w:r>
      <w:r w:rsidR="00312FAC" w:rsidRPr="002F23E2">
        <w:rPr>
          <w:rFonts w:ascii="Tahoma" w:eastAsia="Times New Roman" w:hAnsi="Tahoma" w:cs="Tahoma"/>
          <w:sz w:val="24"/>
          <w:szCs w:val="24"/>
          <w:lang w:eastAsia="es-CO"/>
        </w:rPr>
        <w:t>n</w:t>
      </w:r>
      <w:r w:rsidRPr="002F23E2">
        <w:rPr>
          <w:rFonts w:ascii="Tahoma" w:eastAsia="Times New Roman" w:hAnsi="Tahoma" w:cs="Tahoma"/>
          <w:sz w:val="24"/>
          <w:szCs w:val="24"/>
          <w:lang w:eastAsia="es-CO"/>
        </w:rPr>
        <w:t xml:space="preserve"> implicados en la comisión del crimen, ya que al parecer la Sra. </w:t>
      </w:r>
      <w:r w:rsidR="004D3CC4">
        <w:rPr>
          <w:rFonts w:ascii="Tahoma" w:eastAsia="Times New Roman" w:hAnsi="Tahoma" w:cs="Tahoma"/>
          <w:sz w:val="24"/>
          <w:szCs w:val="24"/>
          <w:lang w:eastAsia="es-CO"/>
        </w:rPr>
        <w:t>GPMC</w:t>
      </w:r>
      <w:r w:rsidRPr="002F23E2">
        <w:rPr>
          <w:rFonts w:ascii="Tahoma" w:eastAsia="Times New Roman" w:hAnsi="Tahoma" w:cs="Tahoma"/>
          <w:sz w:val="24"/>
          <w:szCs w:val="24"/>
          <w:lang w:eastAsia="es-CO"/>
        </w:rPr>
        <w:t xml:space="preserve"> contrató los servicios </w:t>
      </w:r>
      <w:proofErr w:type="spellStart"/>
      <w:r w:rsidRPr="002F23E2">
        <w:rPr>
          <w:rFonts w:ascii="Tahoma" w:eastAsia="Times New Roman" w:hAnsi="Tahoma" w:cs="Tahoma"/>
          <w:sz w:val="24"/>
          <w:szCs w:val="24"/>
          <w:lang w:eastAsia="es-CO"/>
        </w:rPr>
        <w:t>sicariales</w:t>
      </w:r>
      <w:proofErr w:type="spellEnd"/>
      <w:r w:rsidRPr="002F23E2">
        <w:rPr>
          <w:rFonts w:ascii="Tahoma" w:eastAsia="Times New Roman" w:hAnsi="Tahoma" w:cs="Tahoma"/>
          <w:sz w:val="24"/>
          <w:szCs w:val="24"/>
          <w:lang w:eastAsia="es-CO"/>
        </w:rPr>
        <w:t xml:space="preserve"> de </w:t>
      </w:r>
      <w:r w:rsidR="004D3CC4">
        <w:rPr>
          <w:rFonts w:ascii="Tahoma" w:eastAsia="Times New Roman" w:hAnsi="Tahoma" w:cs="Tahoma"/>
          <w:sz w:val="24"/>
          <w:szCs w:val="24"/>
          <w:lang w:eastAsia="es-CO"/>
        </w:rPr>
        <w:t>RAQB</w:t>
      </w:r>
      <w:r w:rsidRPr="002F23E2">
        <w:rPr>
          <w:rFonts w:ascii="Tahoma" w:eastAsia="Times New Roman" w:hAnsi="Tahoma" w:cs="Tahoma"/>
          <w:sz w:val="24"/>
          <w:szCs w:val="24"/>
          <w:lang w:eastAsia="es-CO"/>
        </w:rPr>
        <w:t xml:space="preserve"> para que le segara la vida a LUIS ENRIQUE OCAMPO SÁNCHEZ, lo cual se debió a una disputa relacionada con el expendio de sustancias estupefacientes, por cuanto </w:t>
      </w:r>
      <w:bookmarkStart w:id="8" w:name="_Hlk100303868"/>
      <w:r w:rsidRPr="002F23E2">
        <w:rPr>
          <w:rFonts w:ascii="Tahoma" w:eastAsia="Times New Roman" w:hAnsi="Tahoma" w:cs="Tahoma"/>
          <w:i/>
          <w:sz w:val="24"/>
          <w:szCs w:val="24"/>
          <w:lang w:eastAsia="es-CO"/>
        </w:rPr>
        <w:t>(a) “Cirilo”</w:t>
      </w:r>
      <w:bookmarkEnd w:id="8"/>
      <w:r w:rsidRPr="002F23E2">
        <w:rPr>
          <w:rFonts w:ascii="Tahoma" w:eastAsia="Times New Roman" w:hAnsi="Tahoma" w:cs="Tahoma"/>
          <w:i/>
          <w:sz w:val="24"/>
          <w:szCs w:val="24"/>
          <w:lang w:eastAsia="es-CO"/>
        </w:rPr>
        <w:t xml:space="preserve"> </w:t>
      </w:r>
      <w:r w:rsidRPr="002F23E2">
        <w:rPr>
          <w:rFonts w:ascii="Tahoma" w:eastAsia="Times New Roman" w:hAnsi="Tahoma" w:cs="Tahoma"/>
          <w:sz w:val="24"/>
          <w:szCs w:val="24"/>
          <w:lang w:eastAsia="es-CO"/>
        </w:rPr>
        <w:t xml:space="preserve">en asocio de </w:t>
      </w:r>
      <w:r w:rsidRPr="002F23E2">
        <w:rPr>
          <w:rFonts w:ascii="Tahoma" w:eastAsia="Times New Roman" w:hAnsi="Tahoma" w:cs="Tahoma"/>
          <w:i/>
          <w:sz w:val="24"/>
          <w:szCs w:val="24"/>
          <w:lang w:eastAsia="es-CO"/>
        </w:rPr>
        <w:t>(a) “Chirringo”</w:t>
      </w:r>
      <w:r w:rsidRPr="002F23E2">
        <w:rPr>
          <w:rFonts w:ascii="Tahoma" w:eastAsia="Times New Roman" w:hAnsi="Tahoma" w:cs="Tahoma"/>
          <w:sz w:val="24"/>
          <w:szCs w:val="24"/>
          <w:lang w:eastAsia="es-CO"/>
        </w:rPr>
        <w:t>, le estaban haciendo una fuerte competencia a la hegemonía que ejercía la Sra. GPM en la venta de sustancias psicotrópicas.</w:t>
      </w:r>
    </w:p>
    <w:p w14:paraId="76B09244" w14:textId="77777777" w:rsidR="00E129D8" w:rsidRPr="002F23E2" w:rsidRDefault="00E129D8" w:rsidP="002F23E2">
      <w:pPr>
        <w:pStyle w:val="Prrafodelista"/>
        <w:spacing w:after="0" w:line="276" w:lineRule="auto"/>
        <w:ind w:left="0"/>
        <w:jc w:val="both"/>
        <w:rPr>
          <w:rFonts w:ascii="Tahoma" w:eastAsia="Times New Roman" w:hAnsi="Tahoma" w:cs="Tahoma"/>
          <w:sz w:val="24"/>
          <w:szCs w:val="24"/>
          <w:lang w:eastAsia="es-CO"/>
        </w:rPr>
      </w:pPr>
    </w:p>
    <w:p w14:paraId="4DA47583" w14:textId="77777777" w:rsidR="00225E8A" w:rsidRPr="002F23E2" w:rsidRDefault="00225E8A" w:rsidP="002F23E2">
      <w:pPr>
        <w:spacing w:after="0" w:line="276" w:lineRule="auto"/>
        <w:jc w:val="center"/>
        <w:rPr>
          <w:rFonts w:ascii="Tahoma" w:eastAsia="Times New Roman" w:hAnsi="Tahoma" w:cs="Tahoma"/>
          <w:b/>
          <w:sz w:val="24"/>
          <w:szCs w:val="24"/>
          <w:lang w:val="es-CO" w:eastAsia="es-ES"/>
        </w:rPr>
      </w:pPr>
      <w:r w:rsidRPr="002F23E2">
        <w:rPr>
          <w:rFonts w:ascii="Tahoma" w:eastAsia="Times New Roman" w:hAnsi="Tahoma" w:cs="Tahoma"/>
          <w:b/>
          <w:sz w:val="24"/>
          <w:szCs w:val="24"/>
          <w:lang w:val="es-CO" w:eastAsia="es-ES"/>
        </w:rPr>
        <w:t>SINOPSIS DE LA ACTUACIÓN PROCESAL:</w:t>
      </w:r>
    </w:p>
    <w:p w14:paraId="393D0A5E" w14:textId="77777777" w:rsidR="00225E8A" w:rsidRPr="002F23E2" w:rsidRDefault="00225E8A" w:rsidP="002F23E2">
      <w:pPr>
        <w:spacing w:after="0" w:line="276" w:lineRule="auto"/>
        <w:jc w:val="center"/>
        <w:rPr>
          <w:rFonts w:ascii="Tahoma" w:eastAsia="Times New Roman" w:hAnsi="Tahoma" w:cs="Tahoma"/>
          <w:b/>
          <w:sz w:val="24"/>
          <w:szCs w:val="24"/>
          <w:lang w:val="es-CO" w:eastAsia="es-ES"/>
        </w:rPr>
      </w:pPr>
    </w:p>
    <w:p w14:paraId="75C38193" w14:textId="1A489E6E" w:rsidR="00225E8A" w:rsidRPr="002F23E2" w:rsidRDefault="00225E8A" w:rsidP="002F23E2">
      <w:pPr>
        <w:pStyle w:val="Prrafodelista"/>
        <w:numPr>
          <w:ilvl w:val="0"/>
          <w:numId w:val="5"/>
        </w:numPr>
        <w:spacing w:after="0" w:line="276" w:lineRule="auto"/>
        <w:ind w:left="360"/>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Las audiencias preliminares se celebraron el </w:t>
      </w:r>
      <w:r w:rsidR="00D6337A" w:rsidRPr="002F23E2">
        <w:rPr>
          <w:rFonts w:ascii="Tahoma" w:eastAsia="Times New Roman" w:hAnsi="Tahoma" w:cs="Tahoma"/>
          <w:sz w:val="24"/>
          <w:szCs w:val="24"/>
          <w:lang w:eastAsia="es-ES"/>
        </w:rPr>
        <w:t>07 de noviembre de 2.020 ante el Juzgado 4º Penal Municipal de Pereira, con Funciones de Control de Garantías, mediante las cuales: a) Se declaró legal la captura de los ciudadanos</w:t>
      </w:r>
      <w:r w:rsidR="00B77592" w:rsidRPr="002F23E2">
        <w:rPr>
          <w:rFonts w:ascii="Tahoma" w:eastAsia="Times New Roman" w:hAnsi="Tahoma" w:cs="Tahoma"/>
          <w:sz w:val="24"/>
          <w:szCs w:val="24"/>
          <w:lang w:eastAsia="es-ES"/>
        </w:rPr>
        <w:t xml:space="preserve"> </w:t>
      </w:r>
      <w:r w:rsidR="004D3CC4">
        <w:rPr>
          <w:rFonts w:ascii="Tahoma" w:eastAsia="Times New Roman" w:hAnsi="Tahoma" w:cs="Tahoma"/>
          <w:sz w:val="24"/>
          <w:szCs w:val="24"/>
          <w:lang w:eastAsia="es-ES"/>
        </w:rPr>
        <w:t>GPMC</w:t>
      </w:r>
      <w:r w:rsidR="00B77592" w:rsidRPr="002F23E2">
        <w:rPr>
          <w:rFonts w:ascii="Tahoma" w:eastAsia="Times New Roman" w:hAnsi="Tahoma" w:cs="Tahoma"/>
          <w:sz w:val="24"/>
          <w:szCs w:val="24"/>
          <w:lang w:eastAsia="es-ES"/>
        </w:rPr>
        <w:t xml:space="preserve">, (a) </w:t>
      </w:r>
      <w:r w:rsidR="00B77592" w:rsidRPr="002F23E2">
        <w:rPr>
          <w:rFonts w:ascii="Tahoma" w:eastAsia="Times New Roman" w:hAnsi="Tahoma" w:cs="Tahoma"/>
          <w:i/>
          <w:sz w:val="24"/>
          <w:szCs w:val="24"/>
          <w:lang w:eastAsia="es-ES"/>
        </w:rPr>
        <w:t>“La reina del agua”</w:t>
      </w:r>
      <w:r w:rsidR="00B77592" w:rsidRPr="002F23E2">
        <w:rPr>
          <w:rFonts w:ascii="Tahoma" w:eastAsia="Times New Roman" w:hAnsi="Tahoma" w:cs="Tahoma"/>
          <w:sz w:val="24"/>
          <w:szCs w:val="24"/>
          <w:lang w:eastAsia="es-ES"/>
        </w:rPr>
        <w:t xml:space="preserve">, y </w:t>
      </w:r>
      <w:r w:rsidR="004D3CC4">
        <w:rPr>
          <w:rFonts w:ascii="Tahoma" w:eastAsia="Times New Roman" w:hAnsi="Tahoma" w:cs="Tahoma"/>
          <w:sz w:val="24"/>
          <w:szCs w:val="24"/>
          <w:lang w:eastAsia="es-ES"/>
        </w:rPr>
        <w:t>RAQB</w:t>
      </w:r>
      <w:r w:rsidR="00B77592" w:rsidRPr="002F23E2">
        <w:rPr>
          <w:rFonts w:ascii="Tahoma" w:eastAsia="Times New Roman" w:hAnsi="Tahoma" w:cs="Tahoma"/>
          <w:sz w:val="24"/>
          <w:szCs w:val="24"/>
          <w:lang w:eastAsia="es-ES"/>
        </w:rPr>
        <w:t xml:space="preserve">, por cuanto la misma estuvo precedida de una orden; b) A la Sra. </w:t>
      </w:r>
      <w:r w:rsidR="004D3CC4">
        <w:rPr>
          <w:rFonts w:ascii="Tahoma" w:eastAsia="Times New Roman" w:hAnsi="Tahoma" w:cs="Tahoma"/>
          <w:sz w:val="24"/>
          <w:szCs w:val="24"/>
          <w:lang w:eastAsia="es-ES"/>
        </w:rPr>
        <w:t>GPMC</w:t>
      </w:r>
      <w:r w:rsidR="00B77592" w:rsidRPr="002F23E2">
        <w:rPr>
          <w:rFonts w:ascii="Tahoma" w:eastAsia="Times New Roman" w:hAnsi="Tahoma" w:cs="Tahoma"/>
          <w:sz w:val="24"/>
          <w:szCs w:val="24"/>
          <w:lang w:eastAsia="es-ES"/>
        </w:rPr>
        <w:t xml:space="preserve">, (a) </w:t>
      </w:r>
      <w:r w:rsidR="00B77592" w:rsidRPr="002F23E2">
        <w:rPr>
          <w:rFonts w:ascii="Tahoma" w:eastAsia="Times New Roman" w:hAnsi="Tahoma" w:cs="Tahoma"/>
          <w:i/>
          <w:sz w:val="24"/>
          <w:szCs w:val="24"/>
          <w:lang w:eastAsia="es-ES"/>
        </w:rPr>
        <w:t>“La reina del agua”</w:t>
      </w:r>
      <w:r w:rsidR="00B77592" w:rsidRPr="002F23E2">
        <w:rPr>
          <w:rFonts w:ascii="Tahoma" w:eastAsia="Times New Roman" w:hAnsi="Tahoma" w:cs="Tahoma"/>
          <w:sz w:val="24"/>
          <w:szCs w:val="24"/>
          <w:lang w:eastAsia="es-ES"/>
        </w:rPr>
        <w:t xml:space="preserve">, </w:t>
      </w:r>
      <w:r w:rsidR="00D12FBC" w:rsidRPr="002F23E2">
        <w:rPr>
          <w:rFonts w:ascii="Tahoma" w:eastAsia="Times New Roman" w:hAnsi="Tahoma" w:cs="Tahoma"/>
          <w:sz w:val="24"/>
          <w:szCs w:val="24"/>
          <w:lang w:eastAsia="es-ES"/>
        </w:rPr>
        <w:t xml:space="preserve">le fueron endilgados cargos por incurrir en la presunta comisión de los delitos de </w:t>
      </w:r>
      <w:r w:rsidR="005E3EAA" w:rsidRPr="002F23E2">
        <w:rPr>
          <w:rFonts w:ascii="Tahoma" w:eastAsia="Times New Roman" w:hAnsi="Tahoma" w:cs="Tahoma"/>
          <w:sz w:val="24"/>
          <w:szCs w:val="24"/>
          <w:lang w:eastAsia="es-ES"/>
        </w:rPr>
        <w:t xml:space="preserve">tráfico </w:t>
      </w:r>
      <w:r w:rsidR="00D12FBC" w:rsidRPr="002F23E2">
        <w:rPr>
          <w:rFonts w:ascii="Tahoma" w:eastAsia="Times New Roman" w:hAnsi="Tahoma" w:cs="Tahoma"/>
          <w:sz w:val="24"/>
          <w:szCs w:val="24"/>
          <w:lang w:eastAsia="es-ES"/>
        </w:rPr>
        <w:t xml:space="preserve">de estupefacientes; homicidio agravado y </w:t>
      </w:r>
      <w:r w:rsidR="00644242" w:rsidRPr="002F23E2">
        <w:rPr>
          <w:rFonts w:ascii="Tahoma" w:eastAsia="Times New Roman" w:hAnsi="Tahoma" w:cs="Tahoma"/>
          <w:sz w:val="24"/>
          <w:szCs w:val="24"/>
          <w:lang w:eastAsia="es-ES"/>
        </w:rPr>
        <w:t xml:space="preserve">tráfico </w:t>
      </w:r>
      <w:r w:rsidR="00D12FBC" w:rsidRPr="002F23E2">
        <w:rPr>
          <w:rFonts w:ascii="Tahoma" w:eastAsia="Times New Roman" w:hAnsi="Tahoma" w:cs="Tahoma"/>
          <w:sz w:val="24"/>
          <w:szCs w:val="24"/>
          <w:lang w:eastAsia="es-ES"/>
        </w:rPr>
        <w:t xml:space="preserve"> de armas de fuego de defensa personal. De igual manera al Sr. </w:t>
      </w:r>
      <w:r w:rsidR="004D3CC4">
        <w:rPr>
          <w:rFonts w:ascii="Tahoma" w:eastAsia="Times New Roman" w:hAnsi="Tahoma" w:cs="Tahoma"/>
          <w:sz w:val="24"/>
          <w:szCs w:val="24"/>
          <w:lang w:eastAsia="es-ES"/>
        </w:rPr>
        <w:t>RAQB</w:t>
      </w:r>
      <w:r w:rsidR="00D12FBC" w:rsidRPr="002F23E2">
        <w:rPr>
          <w:rFonts w:ascii="Tahoma" w:eastAsia="Times New Roman" w:hAnsi="Tahoma" w:cs="Tahoma"/>
          <w:sz w:val="24"/>
          <w:szCs w:val="24"/>
          <w:lang w:eastAsia="es-ES"/>
        </w:rPr>
        <w:t xml:space="preserve"> se le enrostraron cargos por</w:t>
      </w:r>
      <w:r w:rsidR="00644242" w:rsidRPr="002F23E2">
        <w:rPr>
          <w:rFonts w:ascii="Tahoma" w:hAnsi="Tahoma" w:cs="Tahoma"/>
          <w:sz w:val="24"/>
          <w:szCs w:val="24"/>
        </w:rPr>
        <w:t xml:space="preserve"> </w:t>
      </w:r>
      <w:r w:rsidR="00644242" w:rsidRPr="002F23E2">
        <w:rPr>
          <w:rFonts w:ascii="Tahoma" w:eastAsia="Times New Roman" w:hAnsi="Tahoma" w:cs="Tahoma"/>
          <w:sz w:val="24"/>
          <w:szCs w:val="24"/>
          <w:lang w:eastAsia="es-ES"/>
        </w:rPr>
        <w:t xml:space="preserve">incurrir en la presunta comisión de los delitos homicidio agravado y tráfico de armas de fuego de defensa personal; c) A los </w:t>
      </w:r>
      <w:r w:rsidR="00644242" w:rsidRPr="002F23E2">
        <w:rPr>
          <w:rFonts w:ascii="Tahoma" w:eastAsia="Times New Roman" w:hAnsi="Tahoma" w:cs="Tahoma"/>
          <w:sz w:val="24"/>
          <w:szCs w:val="24"/>
          <w:lang w:eastAsia="es-ES"/>
        </w:rPr>
        <w:lastRenderedPageBreak/>
        <w:t xml:space="preserve">procesados se les definió la situación jurídica con la medida de aseguramiento de detención preventiva. </w:t>
      </w:r>
      <w:r w:rsidR="00D12FBC" w:rsidRPr="002F23E2">
        <w:rPr>
          <w:rFonts w:ascii="Tahoma" w:eastAsia="Times New Roman" w:hAnsi="Tahoma" w:cs="Tahoma"/>
          <w:sz w:val="24"/>
          <w:szCs w:val="24"/>
          <w:lang w:eastAsia="es-ES"/>
        </w:rPr>
        <w:t xml:space="preserve"> </w:t>
      </w:r>
      <w:r w:rsidR="00D6337A" w:rsidRPr="002F23E2">
        <w:rPr>
          <w:rFonts w:ascii="Tahoma" w:eastAsia="Times New Roman" w:hAnsi="Tahoma" w:cs="Tahoma"/>
          <w:sz w:val="24"/>
          <w:szCs w:val="24"/>
          <w:lang w:eastAsia="es-ES"/>
        </w:rPr>
        <w:t xml:space="preserve"> </w:t>
      </w:r>
    </w:p>
    <w:p w14:paraId="684EE4E7" w14:textId="77777777" w:rsidR="00DB3B70" w:rsidRPr="002F23E2" w:rsidRDefault="00DB3B70" w:rsidP="002F23E2">
      <w:pPr>
        <w:spacing w:after="0" w:line="276" w:lineRule="auto"/>
        <w:contextualSpacing/>
        <w:jc w:val="both"/>
        <w:rPr>
          <w:rFonts w:ascii="Tahoma" w:eastAsia="Times New Roman" w:hAnsi="Tahoma" w:cs="Tahoma"/>
          <w:sz w:val="24"/>
          <w:szCs w:val="24"/>
          <w:lang w:val="es-CO" w:eastAsia="es-ES"/>
        </w:rPr>
      </w:pPr>
    </w:p>
    <w:p w14:paraId="35B05F8A" w14:textId="77777777" w:rsidR="009A4D12" w:rsidRPr="002F23E2" w:rsidRDefault="00DB3B70" w:rsidP="002F23E2">
      <w:pPr>
        <w:pStyle w:val="Prrafodelista"/>
        <w:numPr>
          <w:ilvl w:val="0"/>
          <w:numId w:val="5"/>
        </w:numPr>
        <w:spacing w:after="0" w:line="276" w:lineRule="auto"/>
        <w:ind w:left="360"/>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El libelo acusatorio data del 13 de julio de 2.021, el cual le fue asignado por competencia al Juzgado Único Penal del Circuito de Santa Rosa de Cabal, con funciones de conocimiento, ante el cual se celebraron las siguientes vistas públicas: </w:t>
      </w:r>
      <w:r w:rsidR="000166EC" w:rsidRPr="002F23E2">
        <w:rPr>
          <w:rFonts w:ascii="Tahoma" w:eastAsia="Times New Roman" w:hAnsi="Tahoma" w:cs="Tahoma"/>
          <w:sz w:val="24"/>
          <w:szCs w:val="24"/>
          <w:lang w:eastAsia="es-ES"/>
        </w:rPr>
        <w:t xml:space="preserve">a) El 30 de julio de 2.021 tuvo lugar la audiencia de formulación de la acusación; b) La audiencia preparatoria acaeció en sesiones celebrada los días </w:t>
      </w:r>
      <w:r w:rsidR="009A4D12" w:rsidRPr="002F23E2">
        <w:rPr>
          <w:rFonts w:ascii="Tahoma" w:eastAsia="Times New Roman" w:hAnsi="Tahoma" w:cs="Tahoma"/>
          <w:sz w:val="24"/>
          <w:szCs w:val="24"/>
          <w:lang w:eastAsia="es-ES"/>
        </w:rPr>
        <w:t xml:space="preserve">17 de noviembre y 14 de diciembre de 2.021, y prosiguió el 16 de febrero de los corrientes. </w:t>
      </w:r>
    </w:p>
    <w:p w14:paraId="4A4E0102" w14:textId="77777777" w:rsidR="009A4D12" w:rsidRPr="002F23E2" w:rsidRDefault="009A4D12" w:rsidP="002F23E2">
      <w:pPr>
        <w:spacing w:after="0" w:line="276" w:lineRule="auto"/>
        <w:contextualSpacing/>
        <w:jc w:val="both"/>
        <w:rPr>
          <w:rFonts w:ascii="Tahoma" w:eastAsia="Times New Roman" w:hAnsi="Tahoma" w:cs="Tahoma"/>
          <w:sz w:val="24"/>
          <w:szCs w:val="24"/>
          <w:lang w:val="es-CO" w:eastAsia="es-ES"/>
        </w:rPr>
      </w:pPr>
    </w:p>
    <w:p w14:paraId="2D897555" w14:textId="77777777" w:rsidR="00FA6071" w:rsidRPr="002F23E2" w:rsidRDefault="009A4D12" w:rsidP="002F23E2">
      <w:pPr>
        <w:pStyle w:val="Prrafodelista"/>
        <w:numPr>
          <w:ilvl w:val="0"/>
          <w:numId w:val="5"/>
        </w:numPr>
        <w:spacing w:after="0" w:line="276" w:lineRule="auto"/>
        <w:ind w:left="360"/>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En la sesión de la audiencia preparatoria celebrada el 16 de febrero hogaño, el Juzgado Cognoscente se pronunció sobre las solicitudes probatorias deprecadas por las partes, y en tal sentido no accedió a una petición de </w:t>
      </w:r>
      <w:r w:rsidRPr="002F23E2">
        <w:rPr>
          <w:rFonts w:ascii="Tahoma" w:eastAsia="Times New Roman" w:hAnsi="Tahoma" w:cs="Tahoma"/>
          <w:i/>
          <w:sz w:val="24"/>
          <w:szCs w:val="24"/>
          <w:lang w:eastAsia="es-ES"/>
        </w:rPr>
        <w:t>exclusión probatoria</w:t>
      </w:r>
      <w:r w:rsidRPr="002F23E2">
        <w:rPr>
          <w:rFonts w:ascii="Tahoma" w:eastAsia="Times New Roman" w:hAnsi="Tahoma" w:cs="Tahoma"/>
          <w:sz w:val="24"/>
          <w:szCs w:val="24"/>
          <w:lang w:eastAsia="es-ES"/>
        </w:rPr>
        <w:t xml:space="preserve"> deprecada por la defensa</w:t>
      </w:r>
      <w:r w:rsidRPr="002F23E2">
        <w:rPr>
          <w:rStyle w:val="Refdenotaalpie"/>
          <w:rFonts w:ascii="Tahoma" w:eastAsia="Times New Roman" w:hAnsi="Tahoma" w:cs="Tahoma"/>
          <w:sz w:val="24"/>
          <w:szCs w:val="24"/>
          <w:lang w:eastAsia="es-ES"/>
        </w:rPr>
        <w:footnoteReference w:id="1"/>
      </w:r>
      <w:r w:rsidRPr="002F23E2">
        <w:rPr>
          <w:rFonts w:ascii="Tahoma" w:eastAsia="Times New Roman" w:hAnsi="Tahoma" w:cs="Tahoma"/>
          <w:sz w:val="24"/>
          <w:szCs w:val="24"/>
          <w:lang w:eastAsia="es-ES"/>
        </w:rPr>
        <w:t>.</w:t>
      </w:r>
      <w:r w:rsidR="000166EC" w:rsidRPr="002F23E2">
        <w:rPr>
          <w:rFonts w:ascii="Tahoma" w:eastAsia="Times New Roman" w:hAnsi="Tahoma" w:cs="Tahoma"/>
          <w:sz w:val="24"/>
          <w:szCs w:val="24"/>
          <w:lang w:eastAsia="es-ES"/>
        </w:rPr>
        <w:t xml:space="preserve"> </w:t>
      </w:r>
    </w:p>
    <w:p w14:paraId="0D66FBEC" w14:textId="77777777" w:rsidR="00FA6071" w:rsidRPr="002F23E2" w:rsidRDefault="00FA6071" w:rsidP="002F23E2">
      <w:pPr>
        <w:spacing w:after="0" w:line="276" w:lineRule="auto"/>
        <w:contextualSpacing/>
        <w:jc w:val="both"/>
        <w:rPr>
          <w:rFonts w:ascii="Tahoma" w:eastAsia="Times New Roman" w:hAnsi="Tahoma" w:cs="Tahoma"/>
          <w:sz w:val="24"/>
          <w:szCs w:val="24"/>
          <w:lang w:val="es-CO" w:eastAsia="es-ES"/>
        </w:rPr>
      </w:pPr>
    </w:p>
    <w:p w14:paraId="42DB4F7F" w14:textId="22E1F21D" w:rsidR="00DB3B70" w:rsidRPr="002F23E2" w:rsidRDefault="009A4D12" w:rsidP="002F23E2">
      <w:pPr>
        <w:pStyle w:val="Prrafodelista"/>
        <w:numPr>
          <w:ilvl w:val="0"/>
          <w:numId w:val="5"/>
        </w:numPr>
        <w:spacing w:after="0" w:line="276" w:lineRule="auto"/>
        <w:ind w:left="360"/>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Tal negativa del Juzgado de primer nivel suscitó para que la Defensa </w:t>
      </w:r>
      <w:r w:rsidR="00FA6071" w:rsidRPr="002F23E2">
        <w:rPr>
          <w:rFonts w:ascii="Tahoma" w:eastAsia="Times New Roman" w:hAnsi="Tahoma" w:cs="Tahoma"/>
          <w:sz w:val="24"/>
          <w:szCs w:val="24"/>
          <w:lang w:eastAsia="es-ES"/>
        </w:rPr>
        <w:t xml:space="preserve">de la procesada </w:t>
      </w:r>
      <w:r w:rsidR="004D3CC4">
        <w:rPr>
          <w:rFonts w:ascii="Tahoma" w:eastAsia="Times New Roman" w:hAnsi="Tahoma" w:cs="Tahoma"/>
          <w:sz w:val="24"/>
          <w:szCs w:val="24"/>
          <w:lang w:eastAsia="es-ES"/>
        </w:rPr>
        <w:t>GPMC</w:t>
      </w:r>
      <w:r w:rsidR="00FA6071" w:rsidRPr="002F23E2">
        <w:rPr>
          <w:rFonts w:ascii="Tahoma" w:eastAsia="Times New Roman" w:hAnsi="Tahoma" w:cs="Tahoma"/>
          <w:sz w:val="24"/>
          <w:szCs w:val="24"/>
          <w:lang w:eastAsia="es-ES"/>
        </w:rPr>
        <w:t xml:space="preserve">, (a) </w:t>
      </w:r>
      <w:r w:rsidR="00FA6071" w:rsidRPr="002F23E2">
        <w:rPr>
          <w:rFonts w:ascii="Tahoma" w:eastAsia="Times New Roman" w:hAnsi="Tahoma" w:cs="Tahoma"/>
          <w:i/>
          <w:sz w:val="24"/>
          <w:szCs w:val="24"/>
          <w:lang w:eastAsia="es-ES"/>
        </w:rPr>
        <w:t>“La reina del agua”</w:t>
      </w:r>
      <w:r w:rsidR="00FA6071" w:rsidRPr="002F23E2">
        <w:rPr>
          <w:rFonts w:ascii="Tahoma" w:eastAsia="Times New Roman" w:hAnsi="Tahoma" w:cs="Tahoma"/>
          <w:sz w:val="24"/>
          <w:szCs w:val="24"/>
          <w:lang w:eastAsia="es-ES"/>
        </w:rPr>
        <w:t>, interpusiera</w:t>
      </w:r>
      <w:r w:rsidR="00040899" w:rsidRPr="002F23E2">
        <w:rPr>
          <w:rFonts w:ascii="Tahoma" w:eastAsia="Times New Roman" w:hAnsi="Tahoma" w:cs="Tahoma"/>
          <w:sz w:val="24"/>
          <w:szCs w:val="24"/>
          <w:lang w:eastAsia="es-ES"/>
        </w:rPr>
        <w:t>,</w:t>
      </w:r>
      <w:r w:rsidR="00FA6071" w:rsidRPr="002F23E2">
        <w:rPr>
          <w:rFonts w:ascii="Tahoma" w:eastAsia="Times New Roman" w:hAnsi="Tahoma" w:cs="Tahoma"/>
          <w:sz w:val="24"/>
          <w:szCs w:val="24"/>
          <w:lang w:eastAsia="es-ES"/>
        </w:rPr>
        <w:t xml:space="preserve"> </w:t>
      </w:r>
      <w:r w:rsidR="00040899" w:rsidRPr="002F23E2">
        <w:rPr>
          <w:rFonts w:ascii="Tahoma" w:eastAsia="Times New Roman" w:hAnsi="Tahoma" w:cs="Tahoma"/>
          <w:sz w:val="24"/>
          <w:szCs w:val="24"/>
          <w:lang w:eastAsia="es-ES"/>
        </w:rPr>
        <w:t xml:space="preserve">en contra de dicha decisión, </w:t>
      </w:r>
      <w:r w:rsidR="00FA6071" w:rsidRPr="002F23E2">
        <w:rPr>
          <w:rFonts w:ascii="Tahoma" w:eastAsia="Times New Roman" w:hAnsi="Tahoma" w:cs="Tahoma"/>
          <w:sz w:val="24"/>
          <w:szCs w:val="24"/>
          <w:lang w:eastAsia="es-ES"/>
        </w:rPr>
        <w:t xml:space="preserve">de manera principal un </w:t>
      </w:r>
      <w:r w:rsidR="00040899" w:rsidRPr="002F23E2">
        <w:rPr>
          <w:rFonts w:ascii="Tahoma" w:eastAsia="Times New Roman" w:hAnsi="Tahoma" w:cs="Tahoma"/>
          <w:sz w:val="24"/>
          <w:szCs w:val="24"/>
          <w:lang w:eastAsia="es-ES"/>
        </w:rPr>
        <w:t xml:space="preserve">frustrado </w:t>
      </w:r>
      <w:r w:rsidR="00FA6071" w:rsidRPr="002F23E2">
        <w:rPr>
          <w:rFonts w:ascii="Tahoma" w:eastAsia="Times New Roman" w:hAnsi="Tahoma" w:cs="Tahoma"/>
          <w:sz w:val="24"/>
          <w:szCs w:val="24"/>
          <w:lang w:eastAsia="es-ES"/>
        </w:rPr>
        <w:t>recurso de reposición</w:t>
      </w:r>
      <w:r w:rsidR="00040899" w:rsidRPr="002F23E2">
        <w:rPr>
          <w:rFonts w:ascii="Tahoma" w:eastAsia="Times New Roman" w:hAnsi="Tahoma" w:cs="Tahoma"/>
          <w:sz w:val="24"/>
          <w:szCs w:val="24"/>
          <w:lang w:eastAsia="es-ES"/>
        </w:rPr>
        <w:t>, y de manera subsidiaria uno de apelación</w:t>
      </w:r>
      <w:r w:rsidRPr="002F23E2">
        <w:rPr>
          <w:rFonts w:ascii="Tahoma" w:eastAsia="Times New Roman" w:hAnsi="Tahoma" w:cs="Tahoma"/>
          <w:sz w:val="24"/>
          <w:szCs w:val="24"/>
          <w:lang w:eastAsia="es-ES"/>
        </w:rPr>
        <w:t xml:space="preserve">. </w:t>
      </w:r>
      <w:r w:rsidR="000166EC" w:rsidRPr="002F23E2">
        <w:rPr>
          <w:rFonts w:ascii="Tahoma" w:eastAsia="Times New Roman" w:hAnsi="Tahoma" w:cs="Tahoma"/>
          <w:sz w:val="24"/>
          <w:szCs w:val="24"/>
          <w:lang w:eastAsia="es-ES"/>
        </w:rPr>
        <w:t xml:space="preserve"> </w:t>
      </w:r>
    </w:p>
    <w:p w14:paraId="72858EE7" w14:textId="77777777" w:rsidR="00040899" w:rsidRPr="002F23E2" w:rsidRDefault="00040899" w:rsidP="002F23E2">
      <w:pPr>
        <w:spacing w:after="0" w:line="276" w:lineRule="auto"/>
        <w:contextualSpacing/>
        <w:jc w:val="both"/>
        <w:rPr>
          <w:rFonts w:ascii="Tahoma" w:eastAsia="Times New Roman" w:hAnsi="Tahoma" w:cs="Tahoma"/>
          <w:sz w:val="24"/>
          <w:szCs w:val="24"/>
          <w:lang w:val="es-CO" w:eastAsia="es-ES"/>
        </w:rPr>
      </w:pPr>
    </w:p>
    <w:p w14:paraId="08C836F9" w14:textId="77777777" w:rsidR="00225E8A" w:rsidRPr="002F23E2" w:rsidRDefault="00225E8A" w:rsidP="002F23E2">
      <w:pPr>
        <w:spacing w:after="0" w:line="276" w:lineRule="auto"/>
        <w:jc w:val="center"/>
        <w:rPr>
          <w:rFonts w:ascii="Tahoma" w:eastAsia="Times New Roman" w:hAnsi="Tahoma" w:cs="Tahoma"/>
          <w:b/>
          <w:sz w:val="24"/>
          <w:szCs w:val="24"/>
          <w:lang w:eastAsia="es-ES"/>
        </w:rPr>
      </w:pPr>
      <w:r w:rsidRPr="002F23E2">
        <w:rPr>
          <w:rFonts w:ascii="Tahoma" w:eastAsia="Times New Roman" w:hAnsi="Tahoma" w:cs="Tahoma"/>
          <w:b/>
          <w:sz w:val="24"/>
          <w:szCs w:val="24"/>
          <w:lang w:val="es-CO" w:eastAsia="es-ES"/>
        </w:rPr>
        <w:t>LA PROVIDENCIA CONFUTADA</w:t>
      </w:r>
      <w:r w:rsidRPr="002F23E2">
        <w:rPr>
          <w:rFonts w:ascii="Tahoma" w:eastAsia="Times New Roman" w:hAnsi="Tahoma" w:cs="Tahoma"/>
          <w:b/>
          <w:sz w:val="24"/>
          <w:szCs w:val="24"/>
          <w:lang w:eastAsia="es-ES"/>
        </w:rPr>
        <w:t>:</w:t>
      </w:r>
    </w:p>
    <w:p w14:paraId="03F19619" w14:textId="77777777" w:rsidR="00225E8A" w:rsidRPr="002F23E2" w:rsidRDefault="00225E8A" w:rsidP="002F23E2">
      <w:pPr>
        <w:spacing w:after="0" w:line="276" w:lineRule="auto"/>
        <w:jc w:val="both"/>
        <w:rPr>
          <w:rFonts w:ascii="Tahoma" w:eastAsia="Times New Roman" w:hAnsi="Tahoma" w:cs="Tahoma"/>
          <w:sz w:val="24"/>
          <w:szCs w:val="24"/>
          <w:lang w:eastAsia="es-ES"/>
        </w:rPr>
      </w:pPr>
    </w:p>
    <w:p w14:paraId="6617F3ED" w14:textId="68F2DA25" w:rsidR="00225E8A" w:rsidRPr="002F23E2" w:rsidRDefault="009A4D12" w:rsidP="002F23E2">
      <w:pPr>
        <w:spacing w:after="0" w:line="276" w:lineRule="auto"/>
        <w:jc w:val="both"/>
        <w:rPr>
          <w:rFonts w:ascii="Tahoma" w:eastAsia="Times New Roman" w:hAnsi="Tahoma" w:cs="Tahoma"/>
          <w:sz w:val="24"/>
          <w:szCs w:val="24"/>
          <w:lang w:val="es-CO" w:eastAsia="es-ES"/>
        </w:rPr>
      </w:pPr>
      <w:r w:rsidRPr="002F23E2">
        <w:rPr>
          <w:rFonts w:ascii="Tahoma" w:eastAsia="Times New Roman" w:hAnsi="Tahoma" w:cs="Tahoma"/>
          <w:sz w:val="24"/>
          <w:szCs w:val="24"/>
          <w:lang w:val="es-CO" w:eastAsia="es-ES"/>
        </w:rPr>
        <w:t xml:space="preserve">Se trata de la providencia interlocutoria adoptada el 14 de febrero hogaño por parte del Juzgado Único Penal del Circuito de Santa Rosa de Cabal, con funciones de conocimiento, mediante la cual el Juzgado </w:t>
      </w:r>
      <w:r w:rsidRPr="002F23E2">
        <w:rPr>
          <w:rFonts w:ascii="Tahoma" w:eastAsia="Times New Roman" w:hAnsi="Tahoma" w:cs="Tahoma"/>
          <w:i/>
          <w:sz w:val="24"/>
          <w:szCs w:val="24"/>
          <w:lang w:val="es-CO" w:eastAsia="es-ES"/>
        </w:rPr>
        <w:t>A quo</w:t>
      </w:r>
      <w:r w:rsidRPr="002F23E2">
        <w:rPr>
          <w:rFonts w:ascii="Tahoma" w:eastAsia="Times New Roman" w:hAnsi="Tahoma" w:cs="Tahoma"/>
          <w:sz w:val="24"/>
          <w:szCs w:val="24"/>
          <w:lang w:val="es-CO" w:eastAsia="es-ES"/>
        </w:rPr>
        <w:t xml:space="preserve"> no accedió a una</w:t>
      </w:r>
      <w:r w:rsidR="003712F9" w:rsidRPr="002F23E2">
        <w:rPr>
          <w:rFonts w:ascii="Tahoma" w:eastAsia="Times New Roman" w:hAnsi="Tahoma" w:cs="Tahoma"/>
          <w:sz w:val="24"/>
          <w:szCs w:val="24"/>
          <w:lang w:val="es-CO" w:eastAsia="es-ES"/>
        </w:rPr>
        <w:t>s</w:t>
      </w:r>
      <w:r w:rsidRPr="002F23E2">
        <w:rPr>
          <w:rFonts w:ascii="Tahoma" w:eastAsia="Times New Roman" w:hAnsi="Tahoma" w:cs="Tahoma"/>
          <w:sz w:val="24"/>
          <w:szCs w:val="24"/>
          <w:lang w:val="es-CO" w:eastAsia="es-ES"/>
        </w:rPr>
        <w:t xml:space="preserve"> </w:t>
      </w:r>
      <w:r w:rsidR="003712F9" w:rsidRPr="002F23E2">
        <w:rPr>
          <w:rFonts w:ascii="Tahoma" w:eastAsia="Times New Roman" w:hAnsi="Tahoma" w:cs="Tahoma"/>
          <w:sz w:val="24"/>
          <w:szCs w:val="24"/>
          <w:lang w:val="es-CO" w:eastAsia="es-ES"/>
        </w:rPr>
        <w:t>peticiones</w:t>
      </w:r>
      <w:r w:rsidRPr="002F23E2">
        <w:rPr>
          <w:rFonts w:ascii="Tahoma" w:eastAsia="Times New Roman" w:hAnsi="Tahoma" w:cs="Tahoma"/>
          <w:sz w:val="24"/>
          <w:szCs w:val="24"/>
          <w:lang w:val="es-CO" w:eastAsia="es-ES"/>
        </w:rPr>
        <w:t xml:space="preserve"> de rechazo probatorio deprecada por la Defensa en el devenir de la audiencia preparatoria que se </w:t>
      </w:r>
      <w:r w:rsidR="003712F9" w:rsidRPr="002F23E2">
        <w:rPr>
          <w:rFonts w:ascii="Tahoma" w:eastAsia="Times New Roman" w:hAnsi="Tahoma" w:cs="Tahoma"/>
          <w:sz w:val="24"/>
          <w:szCs w:val="24"/>
          <w:lang w:val="es-CO" w:eastAsia="es-ES"/>
        </w:rPr>
        <w:t>surtía</w:t>
      </w:r>
      <w:r w:rsidRPr="002F23E2">
        <w:rPr>
          <w:rFonts w:ascii="Tahoma" w:eastAsia="Times New Roman" w:hAnsi="Tahoma" w:cs="Tahoma"/>
          <w:sz w:val="24"/>
          <w:szCs w:val="24"/>
          <w:lang w:val="es-CO" w:eastAsia="es-ES"/>
        </w:rPr>
        <w:t xml:space="preserve"> en el proceso que se adelanta en contra de los ciudadanos </w:t>
      </w:r>
      <w:r w:rsidR="004D3CC4">
        <w:rPr>
          <w:rFonts w:ascii="Tahoma" w:eastAsia="Times New Roman" w:hAnsi="Tahoma" w:cs="Tahoma"/>
          <w:sz w:val="24"/>
          <w:szCs w:val="24"/>
          <w:lang w:val="es-CO" w:eastAsia="es-ES"/>
        </w:rPr>
        <w:t>GPMC</w:t>
      </w:r>
      <w:r w:rsidRPr="002F23E2">
        <w:rPr>
          <w:rFonts w:ascii="Tahoma" w:eastAsia="Times New Roman" w:hAnsi="Tahoma" w:cs="Tahoma"/>
          <w:sz w:val="24"/>
          <w:szCs w:val="24"/>
          <w:lang w:val="es-CO" w:eastAsia="es-ES"/>
        </w:rPr>
        <w:t xml:space="preserve">, </w:t>
      </w:r>
      <w:r w:rsidRPr="002F23E2">
        <w:rPr>
          <w:rFonts w:ascii="Tahoma" w:eastAsia="Times New Roman" w:hAnsi="Tahoma" w:cs="Tahoma"/>
          <w:i/>
          <w:sz w:val="24"/>
          <w:szCs w:val="24"/>
          <w:lang w:val="es-CO" w:eastAsia="es-ES"/>
        </w:rPr>
        <w:t>(a) “La reina del agua”,</w:t>
      </w:r>
      <w:r w:rsidRPr="002F23E2">
        <w:rPr>
          <w:rFonts w:ascii="Tahoma" w:eastAsia="Times New Roman" w:hAnsi="Tahoma" w:cs="Tahoma"/>
          <w:sz w:val="24"/>
          <w:szCs w:val="24"/>
          <w:lang w:val="es-CO" w:eastAsia="es-ES"/>
        </w:rPr>
        <w:t xml:space="preserve"> y </w:t>
      </w:r>
      <w:r w:rsidR="004D3CC4">
        <w:rPr>
          <w:rFonts w:ascii="Tahoma" w:eastAsia="Times New Roman" w:hAnsi="Tahoma" w:cs="Tahoma"/>
          <w:sz w:val="24"/>
          <w:szCs w:val="24"/>
          <w:lang w:val="es-CO" w:eastAsia="es-ES"/>
        </w:rPr>
        <w:t>RAQB</w:t>
      </w:r>
      <w:r w:rsidRPr="002F23E2">
        <w:rPr>
          <w:rFonts w:ascii="Tahoma" w:eastAsia="Times New Roman" w:hAnsi="Tahoma" w:cs="Tahoma"/>
          <w:sz w:val="24"/>
          <w:szCs w:val="24"/>
          <w:lang w:val="es-CO" w:eastAsia="es-ES"/>
        </w:rPr>
        <w:t xml:space="preserve">, quienes fueron acusados de incurrir en la presunta comisión de los delitos homicidio agravado y tráfico de armas de fuego de defensa personal.  </w:t>
      </w:r>
    </w:p>
    <w:p w14:paraId="3FF5C9CD" w14:textId="77777777" w:rsidR="002714FA" w:rsidRPr="002F23E2" w:rsidRDefault="002714FA" w:rsidP="002F23E2">
      <w:pPr>
        <w:spacing w:after="0" w:line="276" w:lineRule="auto"/>
        <w:jc w:val="both"/>
        <w:rPr>
          <w:rFonts w:ascii="Tahoma" w:eastAsia="Times New Roman" w:hAnsi="Tahoma" w:cs="Tahoma"/>
          <w:sz w:val="24"/>
          <w:szCs w:val="24"/>
          <w:lang w:val="es-CO" w:eastAsia="es-ES"/>
        </w:rPr>
      </w:pPr>
    </w:p>
    <w:p w14:paraId="534B9D3B" w14:textId="77777777" w:rsidR="002714FA" w:rsidRPr="002F23E2" w:rsidRDefault="002714FA" w:rsidP="002F23E2">
      <w:pPr>
        <w:spacing w:after="0" w:line="276" w:lineRule="auto"/>
        <w:jc w:val="both"/>
        <w:rPr>
          <w:rFonts w:ascii="Tahoma" w:eastAsia="Times New Roman" w:hAnsi="Tahoma" w:cs="Tahoma"/>
          <w:sz w:val="24"/>
          <w:szCs w:val="24"/>
          <w:lang w:val="es-CO" w:eastAsia="es-ES"/>
        </w:rPr>
      </w:pPr>
      <w:r w:rsidRPr="002F23E2">
        <w:rPr>
          <w:rFonts w:ascii="Tahoma" w:eastAsia="Times New Roman" w:hAnsi="Tahoma" w:cs="Tahoma"/>
          <w:sz w:val="24"/>
          <w:szCs w:val="24"/>
          <w:lang w:val="es-CO" w:eastAsia="es-ES"/>
        </w:rPr>
        <w:t xml:space="preserve">Los argumentos </w:t>
      </w:r>
      <w:r w:rsidR="00D74B71" w:rsidRPr="002F23E2">
        <w:rPr>
          <w:rFonts w:ascii="Tahoma" w:eastAsia="Times New Roman" w:hAnsi="Tahoma" w:cs="Tahoma"/>
          <w:sz w:val="24"/>
          <w:szCs w:val="24"/>
          <w:lang w:val="es-CO" w:eastAsia="es-ES"/>
        </w:rPr>
        <w:t xml:space="preserve">aducidos </w:t>
      </w:r>
      <w:r w:rsidR="007D39B6" w:rsidRPr="002F23E2">
        <w:rPr>
          <w:rFonts w:ascii="Tahoma" w:eastAsia="Times New Roman" w:hAnsi="Tahoma" w:cs="Tahoma"/>
          <w:sz w:val="24"/>
          <w:szCs w:val="24"/>
          <w:lang w:val="es-CO" w:eastAsia="es-ES"/>
        </w:rPr>
        <w:t xml:space="preserve">por parte del Juzgado de primer nivel </w:t>
      </w:r>
      <w:r w:rsidR="00D74B71" w:rsidRPr="002F23E2">
        <w:rPr>
          <w:rFonts w:ascii="Tahoma" w:eastAsia="Times New Roman" w:hAnsi="Tahoma" w:cs="Tahoma"/>
          <w:sz w:val="24"/>
          <w:szCs w:val="24"/>
          <w:lang w:val="es-CO" w:eastAsia="es-ES"/>
        </w:rPr>
        <w:t>en la providencia opugnada</w:t>
      </w:r>
      <w:r w:rsidR="003712F9" w:rsidRPr="002F23E2">
        <w:rPr>
          <w:rFonts w:ascii="Tahoma" w:eastAsia="Times New Roman" w:hAnsi="Tahoma" w:cs="Tahoma"/>
          <w:sz w:val="24"/>
          <w:szCs w:val="24"/>
          <w:lang w:val="es-CO" w:eastAsia="es-ES"/>
        </w:rPr>
        <w:t xml:space="preserve"> para sustentar su negativa</w:t>
      </w:r>
      <w:r w:rsidR="007D39B6" w:rsidRPr="002F23E2">
        <w:rPr>
          <w:rFonts w:ascii="Tahoma" w:eastAsia="Times New Roman" w:hAnsi="Tahoma" w:cs="Tahoma"/>
          <w:sz w:val="24"/>
          <w:szCs w:val="24"/>
          <w:lang w:val="es-CO" w:eastAsia="es-ES"/>
        </w:rPr>
        <w:t xml:space="preserve">, </w:t>
      </w:r>
      <w:r w:rsidR="00D74B71" w:rsidRPr="002F23E2">
        <w:rPr>
          <w:rFonts w:ascii="Tahoma" w:eastAsia="Times New Roman" w:hAnsi="Tahoma" w:cs="Tahoma"/>
          <w:sz w:val="24"/>
          <w:szCs w:val="24"/>
          <w:lang w:val="es-CO" w:eastAsia="es-ES"/>
        </w:rPr>
        <w:t xml:space="preserve">básicamente fueron los siguientes: </w:t>
      </w:r>
    </w:p>
    <w:p w14:paraId="16DBBF85" w14:textId="77777777" w:rsidR="00D74B71" w:rsidRPr="002F23E2" w:rsidRDefault="00D74B71" w:rsidP="002F23E2">
      <w:pPr>
        <w:spacing w:after="0" w:line="276" w:lineRule="auto"/>
        <w:jc w:val="both"/>
        <w:rPr>
          <w:rFonts w:ascii="Tahoma" w:eastAsia="Times New Roman" w:hAnsi="Tahoma" w:cs="Tahoma"/>
          <w:sz w:val="24"/>
          <w:szCs w:val="24"/>
          <w:lang w:val="es-CO" w:eastAsia="es-ES"/>
        </w:rPr>
      </w:pPr>
    </w:p>
    <w:p w14:paraId="074F180D" w14:textId="77777777" w:rsidR="00D74B71" w:rsidRPr="002F23E2" w:rsidRDefault="00D74B71" w:rsidP="002F23E2">
      <w:pPr>
        <w:pStyle w:val="Prrafodelista"/>
        <w:numPr>
          <w:ilvl w:val="0"/>
          <w:numId w:val="3"/>
        </w:numPr>
        <w:spacing w:after="0" w:line="276" w:lineRule="auto"/>
        <w:ind w:left="360"/>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Lo argüido por la Defensa respecto a que el descubrimiento probatorio no se llevó a cabo de manera completa, debido a que no pudieron acceder a unos registros de audio que tenían clave, no puede ser de recibo porque el descubrimiento probatorio implica una responsabilidad de doble vía, en virtud de la cual no </w:t>
      </w:r>
      <w:r w:rsidR="007D39B6" w:rsidRPr="002F23E2">
        <w:rPr>
          <w:rFonts w:ascii="Tahoma" w:eastAsia="Times New Roman" w:hAnsi="Tahoma" w:cs="Tahoma"/>
          <w:sz w:val="24"/>
          <w:szCs w:val="24"/>
          <w:lang w:eastAsia="es-ES"/>
        </w:rPr>
        <w:t xml:space="preserve">solo </w:t>
      </w:r>
      <w:r w:rsidRPr="002F23E2">
        <w:rPr>
          <w:rFonts w:ascii="Tahoma" w:eastAsia="Times New Roman" w:hAnsi="Tahoma" w:cs="Tahoma"/>
          <w:sz w:val="24"/>
          <w:szCs w:val="24"/>
          <w:lang w:eastAsia="es-ES"/>
        </w:rPr>
        <w:t xml:space="preserve">constituye en una carga que le asiste a la parte que debe descubrir las pruebas, sino que también </w:t>
      </w:r>
      <w:r w:rsidR="009B0AFF" w:rsidRPr="002F23E2">
        <w:rPr>
          <w:rFonts w:ascii="Tahoma" w:eastAsia="Times New Roman" w:hAnsi="Tahoma" w:cs="Tahoma"/>
          <w:sz w:val="24"/>
          <w:szCs w:val="24"/>
          <w:lang w:eastAsia="es-ES"/>
        </w:rPr>
        <w:t>conlleva</w:t>
      </w:r>
      <w:r w:rsidRPr="002F23E2">
        <w:rPr>
          <w:rFonts w:ascii="Tahoma" w:eastAsia="Times New Roman" w:hAnsi="Tahoma" w:cs="Tahoma"/>
          <w:sz w:val="24"/>
          <w:szCs w:val="24"/>
          <w:lang w:eastAsia="es-ES"/>
        </w:rPr>
        <w:t xml:space="preserve"> </w:t>
      </w:r>
      <w:r w:rsidR="009B0AFF" w:rsidRPr="002F23E2">
        <w:rPr>
          <w:rFonts w:ascii="Tahoma" w:eastAsia="Times New Roman" w:hAnsi="Tahoma" w:cs="Tahoma"/>
          <w:sz w:val="24"/>
          <w:szCs w:val="24"/>
          <w:lang w:eastAsia="es-ES"/>
        </w:rPr>
        <w:t xml:space="preserve">para </w:t>
      </w:r>
      <w:r w:rsidRPr="002F23E2">
        <w:rPr>
          <w:rFonts w:ascii="Tahoma" w:eastAsia="Times New Roman" w:hAnsi="Tahoma" w:cs="Tahoma"/>
          <w:sz w:val="24"/>
          <w:szCs w:val="24"/>
          <w:lang w:eastAsia="es-ES"/>
        </w:rPr>
        <w:t>que la contraparte deb</w:t>
      </w:r>
      <w:r w:rsidR="009B0AFF" w:rsidRPr="002F23E2">
        <w:rPr>
          <w:rFonts w:ascii="Tahoma" w:eastAsia="Times New Roman" w:hAnsi="Tahoma" w:cs="Tahoma"/>
          <w:sz w:val="24"/>
          <w:szCs w:val="24"/>
          <w:lang w:eastAsia="es-ES"/>
        </w:rPr>
        <w:t>a</w:t>
      </w:r>
      <w:r w:rsidRPr="002F23E2">
        <w:rPr>
          <w:rFonts w:ascii="Tahoma" w:eastAsia="Times New Roman" w:hAnsi="Tahoma" w:cs="Tahoma"/>
          <w:sz w:val="24"/>
          <w:szCs w:val="24"/>
          <w:lang w:eastAsia="es-ES"/>
        </w:rPr>
        <w:t xml:space="preserve"> hacer todo lo necesario para obtenerlas; lo cual no </w:t>
      </w:r>
      <w:r w:rsidR="006B28A6" w:rsidRPr="002F23E2">
        <w:rPr>
          <w:rFonts w:ascii="Tahoma" w:eastAsia="Times New Roman" w:hAnsi="Tahoma" w:cs="Tahoma"/>
          <w:sz w:val="24"/>
          <w:szCs w:val="24"/>
          <w:lang w:eastAsia="es-ES"/>
        </w:rPr>
        <w:t>aconteció</w:t>
      </w:r>
      <w:r w:rsidRPr="002F23E2">
        <w:rPr>
          <w:rFonts w:ascii="Tahoma" w:eastAsia="Times New Roman" w:hAnsi="Tahoma" w:cs="Tahoma"/>
          <w:sz w:val="24"/>
          <w:szCs w:val="24"/>
          <w:lang w:eastAsia="es-ES"/>
        </w:rPr>
        <w:t xml:space="preserve"> en el presente asunto, porque la Defensa no fue nada proactiva en hacer las diligencias del caso tendientes a informarle a la Fiscalía sobre lo que </w:t>
      </w:r>
      <w:r w:rsidR="004039A7" w:rsidRPr="002F23E2">
        <w:rPr>
          <w:rFonts w:ascii="Tahoma" w:eastAsia="Times New Roman" w:hAnsi="Tahoma" w:cs="Tahoma"/>
          <w:sz w:val="24"/>
          <w:szCs w:val="24"/>
          <w:lang w:eastAsia="es-ES"/>
        </w:rPr>
        <w:t>sucedía</w:t>
      </w:r>
      <w:r w:rsidRPr="002F23E2">
        <w:rPr>
          <w:rFonts w:ascii="Tahoma" w:eastAsia="Times New Roman" w:hAnsi="Tahoma" w:cs="Tahoma"/>
          <w:sz w:val="24"/>
          <w:szCs w:val="24"/>
          <w:lang w:eastAsia="es-ES"/>
        </w:rPr>
        <w:t xml:space="preserve"> con los archivos de audio, de lo cual solo el Ente Acusador se vino a enterar </w:t>
      </w:r>
      <w:r w:rsidRPr="002F23E2">
        <w:rPr>
          <w:rFonts w:ascii="Tahoma" w:eastAsia="Times New Roman" w:hAnsi="Tahoma" w:cs="Tahoma"/>
          <w:sz w:val="24"/>
          <w:szCs w:val="24"/>
          <w:lang w:eastAsia="es-ES"/>
        </w:rPr>
        <w:lastRenderedPageBreak/>
        <w:t xml:space="preserve">en el devenir de la audiencia preparatoria. A lo que se le debe sumar que en momento alguno se probó </w:t>
      </w:r>
      <w:r w:rsidR="009C07E8" w:rsidRPr="002F23E2">
        <w:rPr>
          <w:rFonts w:ascii="Tahoma" w:eastAsia="Times New Roman" w:hAnsi="Tahoma" w:cs="Tahoma"/>
          <w:sz w:val="24"/>
          <w:szCs w:val="24"/>
          <w:lang w:eastAsia="es-ES"/>
        </w:rPr>
        <w:t xml:space="preserve">que </w:t>
      </w:r>
      <w:r w:rsidR="004039A7" w:rsidRPr="002F23E2">
        <w:rPr>
          <w:rFonts w:ascii="Tahoma" w:eastAsia="Times New Roman" w:hAnsi="Tahoma" w:cs="Tahoma"/>
          <w:sz w:val="24"/>
          <w:szCs w:val="24"/>
          <w:lang w:eastAsia="es-ES"/>
        </w:rPr>
        <w:t>esa situación</w:t>
      </w:r>
      <w:r w:rsidR="009C07E8" w:rsidRPr="002F23E2">
        <w:rPr>
          <w:rFonts w:ascii="Tahoma" w:eastAsia="Times New Roman" w:hAnsi="Tahoma" w:cs="Tahoma"/>
          <w:sz w:val="24"/>
          <w:szCs w:val="24"/>
          <w:lang w:eastAsia="es-ES"/>
        </w:rPr>
        <w:t xml:space="preserve"> haya sido producto de una estrategia de la Fiscalía con el propósito de impedir que la Defensa pudiera acceder al contenido habido en los registros de audio. </w:t>
      </w:r>
    </w:p>
    <w:p w14:paraId="005A702F" w14:textId="77777777" w:rsidR="006B28A6" w:rsidRPr="002F23E2" w:rsidRDefault="006B28A6" w:rsidP="002F23E2">
      <w:pPr>
        <w:spacing w:after="0" w:line="276" w:lineRule="auto"/>
        <w:jc w:val="both"/>
        <w:rPr>
          <w:rFonts w:ascii="Tahoma" w:eastAsia="Times New Roman" w:hAnsi="Tahoma" w:cs="Tahoma"/>
          <w:sz w:val="24"/>
          <w:szCs w:val="24"/>
          <w:lang w:val="es-CO" w:eastAsia="es-ES"/>
        </w:rPr>
      </w:pPr>
    </w:p>
    <w:p w14:paraId="288E7D2A" w14:textId="77777777" w:rsidR="006B28A6" w:rsidRPr="002F23E2" w:rsidRDefault="006B28A6" w:rsidP="002F23E2">
      <w:pPr>
        <w:pStyle w:val="Prrafodelista"/>
        <w:numPr>
          <w:ilvl w:val="0"/>
          <w:numId w:val="3"/>
        </w:numPr>
        <w:spacing w:after="0" w:line="276" w:lineRule="auto"/>
        <w:ind w:left="360"/>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La extemporaneidad en la que alguna de </w:t>
      </w:r>
      <w:r w:rsidR="007D39B6" w:rsidRPr="002F23E2">
        <w:rPr>
          <w:rFonts w:ascii="Tahoma" w:eastAsia="Times New Roman" w:hAnsi="Tahoma" w:cs="Tahoma"/>
          <w:sz w:val="24"/>
          <w:szCs w:val="24"/>
          <w:lang w:eastAsia="es-ES"/>
        </w:rPr>
        <w:t xml:space="preserve">las </w:t>
      </w:r>
      <w:r w:rsidRPr="002F23E2">
        <w:rPr>
          <w:rFonts w:ascii="Tahoma" w:eastAsia="Times New Roman" w:hAnsi="Tahoma" w:cs="Tahoma"/>
          <w:sz w:val="24"/>
          <w:szCs w:val="24"/>
          <w:lang w:eastAsia="es-ES"/>
        </w:rPr>
        <w:t xml:space="preserve">partes haya incurrido al momento de descubrir las pruebas a su contraparte, </w:t>
      </w:r>
      <w:r w:rsidRPr="002F23E2">
        <w:rPr>
          <w:rFonts w:ascii="Tahoma" w:eastAsia="Times New Roman" w:hAnsi="Tahoma" w:cs="Tahoma"/>
          <w:i/>
          <w:sz w:val="24"/>
          <w:szCs w:val="24"/>
          <w:lang w:eastAsia="es-ES"/>
        </w:rPr>
        <w:t xml:space="preserve">per se </w:t>
      </w:r>
      <w:r w:rsidRPr="002F23E2">
        <w:rPr>
          <w:rFonts w:ascii="Tahoma" w:eastAsia="Times New Roman" w:hAnsi="Tahoma" w:cs="Tahoma"/>
          <w:sz w:val="24"/>
          <w:szCs w:val="24"/>
          <w:lang w:eastAsia="es-ES"/>
        </w:rPr>
        <w:t xml:space="preserve">no es suficiente para que proceda el rechazo probatorio, porque en ello pueden incidir razones que justifiquen ese retardo, ya que existen medios de conocimiento que </w:t>
      </w:r>
      <w:r w:rsidR="00011A6F" w:rsidRPr="002F23E2">
        <w:rPr>
          <w:rFonts w:ascii="Tahoma" w:eastAsia="Times New Roman" w:hAnsi="Tahoma" w:cs="Tahoma"/>
          <w:sz w:val="24"/>
          <w:szCs w:val="24"/>
          <w:lang w:eastAsia="es-ES"/>
        </w:rPr>
        <w:t xml:space="preserve">por su complejidad </w:t>
      </w:r>
      <w:r w:rsidR="003712F9" w:rsidRPr="002F23E2">
        <w:rPr>
          <w:rFonts w:ascii="Tahoma" w:eastAsia="Times New Roman" w:hAnsi="Tahoma" w:cs="Tahoma"/>
          <w:sz w:val="24"/>
          <w:szCs w:val="24"/>
          <w:lang w:eastAsia="es-ES"/>
        </w:rPr>
        <w:t xml:space="preserve">requieren de más tiempo </w:t>
      </w:r>
      <w:r w:rsidRPr="002F23E2">
        <w:rPr>
          <w:rFonts w:ascii="Tahoma" w:eastAsia="Times New Roman" w:hAnsi="Tahoma" w:cs="Tahoma"/>
          <w:sz w:val="24"/>
          <w:szCs w:val="24"/>
          <w:lang w:eastAsia="es-ES"/>
        </w:rPr>
        <w:t xml:space="preserve">para poder cumplir el requisito del </w:t>
      </w:r>
      <w:r w:rsidR="007D39B6" w:rsidRPr="002F23E2">
        <w:rPr>
          <w:rFonts w:ascii="Tahoma" w:eastAsia="Times New Roman" w:hAnsi="Tahoma" w:cs="Tahoma"/>
          <w:sz w:val="24"/>
          <w:szCs w:val="24"/>
          <w:lang w:eastAsia="es-ES"/>
        </w:rPr>
        <w:t xml:space="preserve">pleno </w:t>
      </w:r>
      <w:r w:rsidRPr="002F23E2">
        <w:rPr>
          <w:rFonts w:ascii="Tahoma" w:eastAsia="Times New Roman" w:hAnsi="Tahoma" w:cs="Tahoma"/>
          <w:sz w:val="24"/>
          <w:szCs w:val="24"/>
          <w:lang w:eastAsia="es-ES"/>
        </w:rPr>
        <w:t xml:space="preserve">descubrimiento probatorio. </w:t>
      </w:r>
    </w:p>
    <w:p w14:paraId="7D646FAD" w14:textId="77777777" w:rsidR="00166E5A" w:rsidRPr="002F23E2" w:rsidRDefault="00166E5A" w:rsidP="002F23E2">
      <w:pPr>
        <w:spacing w:after="0" w:line="276" w:lineRule="auto"/>
        <w:jc w:val="both"/>
        <w:rPr>
          <w:rFonts w:ascii="Tahoma" w:eastAsia="Times New Roman" w:hAnsi="Tahoma" w:cs="Tahoma"/>
          <w:sz w:val="24"/>
          <w:szCs w:val="24"/>
          <w:lang w:val="es-CO" w:eastAsia="es-ES"/>
        </w:rPr>
      </w:pPr>
    </w:p>
    <w:p w14:paraId="111D29A6" w14:textId="77777777" w:rsidR="00225E8A" w:rsidRPr="002F23E2" w:rsidRDefault="00225E8A" w:rsidP="002F23E2">
      <w:pPr>
        <w:spacing w:after="0" w:line="276" w:lineRule="auto"/>
        <w:jc w:val="center"/>
        <w:rPr>
          <w:rFonts w:ascii="Tahoma" w:eastAsia="Times New Roman" w:hAnsi="Tahoma" w:cs="Tahoma"/>
          <w:sz w:val="24"/>
          <w:szCs w:val="24"/>
          <w:lang w:eastAsia="es-ES"/>
        </w:rPr>
      </w:pPr>
      <w:r w:rsidRPr="002F23E2">
        <w:rPr>
          <w:rFonts w:ascii="Tahoma" w:eastAsia="Times New Roman" w:hAnsi="Tahoma" w:cs="Tahoma"/>
          <w:b/>
          <w:sz w:val="24"/>
          <w:szCs w:val="24"/>
          <w:lang w:eastAsia="es-ES"/>
        </w:rPr>
        <w:t>LA ALZADA:</w:t>
      </w:r>
    </w:p>
    <w:p w14:paraId="26D38B11" w14:textId="77777777" w:rsidR="00040899" w:rsidRPr="002F23E2" w:rsidRDefault="00040899" w:rsidP="002F23E2">
      <w:pPr>
        <w:spacing w:after="0" w:line="276" w:lineRule="auto"/>
        <w:jc w:val="center"/>
        <w:rPr>
          <w:rFonts w:ascii="Tahoma" w:eastAsia="Times New Roman" w:hAnsi="Tahoma" w:cs="Tahoma"/>
          <w:sz w:val="24"/>
          <w:szCs w:val="24"/>
          <w:lang w:eastAsia="es-ES"/>
        </w:rPr>
      </w:pPr>
    </w:p>
    <w:p w14:paraId="1C8AC2C6" w14:textId="77777777" w:rsidR="003C4BB5" w:rsidRPr="002F23E2" w:rsidRDefault="00040899" w:rsidP="002F23E2">
      <w:pPr>
        <w:spacing w:after="0" w:line="276" w:lineRule="auto"/>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La inconformidad expresada por el recurrente, </w:t>
      </w:r>
      <w:r w:rsidR="007D39B6" w:rsidRPr="002F23E2">
        <w:rPr>
          <w:rFonts w:ascii="Tahoma" w:eastAsia="Times New Roman" w:hAnsi="Tahoma" w:cs="Tahoma"/>
          <w:sz w:val="24"/>
          <w:szCs w:val="24"/>
          <w:lang w:eastAsia="es-ES"/>
        </w:rPr>
        <w:t xml:space="preserve">se encuentra </w:t>
      </w:r>
      <w:r w:rsidRPr="002F23E2">
        <w:rPr>
          <w:rFonts w:ascii="Tahoma" w:eastAsia="Times New Roman" w:hAnsi="Tahoma" w:cs="Tahoma"/>
          <w:sz w:val="24"/>
          <w:szCs w:val="24"/>
          <w:lang w:eastAsia="es-ES"/>
        </w:rPr>
        <w:t>relacionada con aseverar que el Juzgado de primer nivel debió de aplicar en contra de la Fiscalía la sanción del rechazo probatorio, por cuanto el Ente Acusador no cumplió a cabalidad con los deberes que le asistía</w:t>
      </w:r>
      <w:r w:rsidR="007D39B6" w:rsidRPr="002F23E2">
        <w:rPr>
          <w:rFonts w:ascii="Tahoma" w:eastAsia="Times New Roman" w:hAnsi="Tahoma" w:cs="Tahoma"/>
          <w:sz w:val="24"/>
          <w:szCs w:val="24"/>
          <w:lang w:eastAsia="es-ES"/>
        </w:rPr>
        <w:t>n</w:t>
      </w:r>
      <w:r w:rsidRPr="002F23E2">
        <w:rPr>
          <w:rFonts w:ascii="Tahoma" w:eastAsia="Times New Roman" w:hAnsi="Tahoma" w:cs="Tahoma"/>
          <w:sz w:val="24"/>
          <w:szCs w:val="24"/>
          <w:lang w:eastAsia="es-ES"/>
        </w:rPr>
        <w:t xml:space="preserve"> de descubrirle a la Defensa unos medios de conocimientos que estaban encriptados.</w:t>
      </w:r>
    </w:p>
    <w:p w14:paraId="125EF73B" w14:textId="77777777" w:rsidR="003C4BB5" w:rsidRPr="002F23E2" w:rsidRDefault="003C4BB5" w:rsidP="002F23E2">
      <w:pPr>
        <w:spacing w:after="0" w:line="276" w:lineRule="auto"/>
        <w:jc w:val="both"/>
        <w:rPr>
          <w:rFonts w:ascii="Tahoma" w:eastAsia="Times New Roman" w:hAnsi="Tahoma" w:cs="Tahoma"/>
          <w:sz w:val="24"/>
          <w:szCs w:val="24"/>
          <w:lang w:eastAsia="es-ES"/>
        </w:rPr>
      </w:pPr>
    </w:p>
    <w:p w14:paraId="603F48FB" w14:textId="77777777" w:rsidR="00C94645" w:rsidRPr="002F23E2" w:rsidRDefault="003C4BB5" w:rsidP="002F23E2">
      <w:pPr>
        <w:spacing w:after="0" w:line="276" w:lineRule="auto"/>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En tal sentido, el recurrente adujo que la Fiscalía le allegó, tardíamente</w:t>
      </w:r>
      <w:r w:rsidR="007D39B6" w:rsidRPr="002F23E2">
        <w:rPr>
          <w:rFonts w:ascii="Tahoma" w:eastAsia="Times New Roman" w:hAnsi="Tahoma" w:cs="Tahoma"/>
          <w:sz w:val="24"/>
          <w:szCs w:val="24"/>
          <w:lang w:eastAsia="es-ES"/>
        </w:rPr>
        <w:t xml:space="preserve"> a la Defensa</w:t>
      </w:r>
      <w:r w:rsidRPr="002F23E2">
        <w:rPr>
          <w:rFonts w:ascii="Tahoma" w:eastAsia="Times New Roman" w:hAnsi="Tahoma" w:cs="Tahoma"/>
          <w:sz w:val="24"/>
          <w:szCs w:val="24"/>
          <w:lang w:eastAsia="es-ES"/>
        </w:rPr>
        <w:t xml:space="preserve"> unos registros de audio a los cuales no pudo acceder porque se exigía una clave. Ante tal situación, </w:t>
      </w:r>
      <w:r w:rsidR="00C94645" w:rsidRPr="002F23E2">
        <w:rPr>
          <w:rFonts w:ascii="Tahoma" w:eastAsia="Times New Roman" w:hAnsi="Tahoma" w:cs="Tahoma"/>
          <w:sz w:val="24"/>
          <w:szCs w:val="24"/>
          <w:lang w:eastAsia="es-ES"/>
        </w:rPr>
        <w:t xml:space="preserve">expuso el apelante, que </w:t>
      </w:r>
      <w:r w:rsidRPr="002F23E2">
        <w:rPr>
          <w:rFonts w:ascii="Tahoma" w:eastAsia="Times New Roman" w:hAnsi="Tahoma" w:cs="Tahoma"/>
          <w:sz w:val="24"/>
          <w:szCs w:val="24"/>
          <w:lang w:eastAsia="es-ES"/>
        </w:rPr>
        <w:t xml:space="preserve">se puso en contacto con la Fiscalía para informarle de lo </w:t>
      </w:r>
      <w:r w:rsidR="004039A7" w:rsidRPr="002F23E2">
        <w:rPr>
          <w:rFonts w:ascii="Tahoma" w:eastAsia="Times New Roman" w:hAnsi="Tahoma" w:cs="Tahoma"/>
          <w:sz w:val="24"/>
          <w:szCs w:val="24"/>
          <w:lang w:eastAsia="es-ES"/>
        </w:rPr>
        <w:t>que pasaba</w:t>
      </w:r>
      <w:r w:rsidR="007D39B6" w:rsidRPr="002F23E2">
        <w:rPr>
          <w:rFonts w:ascii="Tahoma" w:eastAsia="Times New Roman" w:hAnsi="Tahoma" w:cs="Tahoma"/>
          <w:sz w:val="24"/>
          <w:szCs w:val="24"/>
          <w:lang w:eastAsia="es-ES"/>
        </w:rPr>
        <w:t>,</w:t>
      </w:r>
      <w:r w:rsidRPr="002F23E2">
        <w:rPr>
          <w:rFonts w:ascii="Tahoma" w:eastAsia="Times New Roman" w:hAnsi="Tahoma" w:cs="Tahoma"/>
          <w:sz w:val="24"/>
          <w:szCs w:val="24"/>
          <w:lang w:eastAsia="es-ES"/>
        </w:rPr>
        <w:t xml:space="preserve"> y que en consecuencia le facilitaran </w:t>
      </w:r>
      <w:r w:rsidR="00C94645" w:rsidRPr="002F23E2">
        <w:rPr>
          <w:rFonts w:ascii="Tahoma" w:eastAsia="Times New Roman" w:hAnsi="Tahoma" w:cs="Tahoma"/>
          <w:sz w:val="24"/>
          <w:szCs w:val="24"/>
          <w:lang w:eastAsia="es-ES"/>
        </w:rPr>
        <w:t xml:space="preserve">las claves que permitieran </w:t>
      </w:r>
      <w:r w:rsidRPr="002F23E2">
        <w:rPr>
          <w:rFonts w:ascii="Tahoma" w:eastAsia="Times New Roman" w:hAnsi="Tahoma" w:cs="Tahoma"/>
          <w:sz w:val="24"/>
          <w:szCs w:val="24"/>
          <w:lang w:eastAsia="es-ES"/>
        </w:rPr>
        <w:t xml:space="preserve">el acceso a esos archivos de audio, pero </w:t>
      </w:r>
      <w:r w:rsidR="00C94645" w:rsidRPr="002F23E2">
        <w:rPr>
          <w:rFonts w:ascii="Tahoma" w:eastAsia="Times New Roman" w:hAnsi="Tahoma" w:cs="Tahoma"/>
          <w:sz w:val="24"/>
          <w:szCs w:val="24"/>
          <w:lang w:eastAsia="es-ES"/>
        </w:rPr>
        <w:t xml:space="preserve">no obtuvo ningún tipo de respuesta favorable, porque siempre le salían con </w:t>
      </w:r>
      <w:r w:rsidR="000F31BD" w:rsidRPr="002F23E2">
        <w:rPr>
          <w:rFonts w:ascii="Tahoma" w:eastAsia="Times New Roman" w:hAnsi="Tahoma" w:cs="Tahoma"/>
          <w:sz w:val="24"/>
          <w:szCs w:val="24"/>
          <w:lang w:eastAsia="es-ES"/>
        </w:rPr>
        <w:t xml:space="preserve">largas y </w:t>
      </w:r>
      <w:r w:rsidR="00C94645" w:rsidRPr="002F23E2">
        <w:rPr>
          <w:rFonts w:ascii="Tahoma" w:eastAsia="Times New Roman" w:hAnsi="Tahoma" w:cs="Tahoma"/>
          <w:sz w:val="24"/>
          <w:szCs w:val="24"/>
          <w:lang w:eastAsia="es-ES"/>
        </w:rPr>
        <w:t>evasivas.</w:t>
      </w:r>
    </w:p>
    <w:p w14:paraId="76DFA803" w14:textId="77777777" w:rsidR="00C94645" w:rsidRPr="002F23E2" w:rsidRDefault="00C94645" w:rsidP="002F23E2">
      <w:pPr>
        <w:spacing w:after="0" w:line="276" w:lineRule="auto"/>
        <w:jc w:val="both"/>
        <w:rPr>
          <w:rFonts w:ascii="Tahoma" w:eastAsia="Times New Roman" w:hAnsi="Tahoma" w:cs="Tahoma"/>
          <w:sz w:val="24"/>
          <w:szCs w:val="24"/>
          <w:lang w:eastAsia="es-ES"/>
        </w:rPr>
      </w:pPr>
    </w:p>
    <w:p w14:paraId="7D3D6B54" w14:textId="77777777" w:rsidR="002E3A13" w:rsidRPr="002F23E2" w:rsidRDefault="00C94645" w:rsidP="002F23E2">
      <w:pPr>
        <w:spacing w:after="0" w:line="276" w:lineRule="auto"/>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Acorde con lo anterior, el recurrente concluyó que el descubrimiento probatorio </w:t>
      </w:r>
      <w:r w:rsidR="002E3A13" w:rsidRPr="002F23E2">
        <w:rPr>
          <w:rFonts w:ascii="Tahoma" w:eastAsia="Times New Roman" w:hAnsi="Tahoma" w:cs="Tahoma"/>
          <w:sz w:val="24"/>
          <w:szCs w:val="24"/>
          <w:lang w:eastAsia="es-ES"/>
        </w:rPr>
        <w:t xml:space="preserve">no se dio como consecuencia de causas imputables a la Defensa, </w:t>
      </w:r>
      <w:r w:rsidR="001A672A" w:rsidRPr="002F23E2">
        <w:rPr>
          <w:rFonts w:ascii="Tahoma" w:eastAsia="Times New Roman" w:hAnsi="Tahoma" w:cs="Tahoma"/>
          <w:sz w:val="24"/>
          <w:szCs w:val="24"/>
          <w:lang w:eastAsia="es-ES"/>
        </w:rPr>
        <w:t xml:space="preserve">entre ellas la negligencia, </w:t>
      </w:r>
      <w:r w:rsidR="002E3A13" w:rsidRPr="002F23E2">
        <w:rPr>
          <w:rFonts w:ascii="Tahoma" w:eastAsia="Times New Roman" w:hAnsi="Tahoma" w:cs="Tahoma"/>
          <w:sz w:val="24"/>
          <w:szCs w:val="24"/>
          <w:lang w:eastAsia="es-ES"/>
        </w:rPr>
        <w:t xml:space="preserve">ya que </w:t>
      </w:r>
      <w:r w:rsidRPr="002F23E2">
        <w:rPr>
          <w:rFonts w:ascii="Tahoma" w:eastAsia="Times New Roman" w:hAnsi="Tahoma" w:cs="Tahoma"/>
          <w:sz w:val="24"/>
          <w:szCs w:val="24"/>
          <w:lang w:eastAsia="es-ES"/>
        </w:rPr>
        <w:t xml:space="preserve">no existía razón </w:t>
      </w:r>
      <w:r w:rsidR="00DF2C3B" w:rsidRPr="002F23E2">
        <w:rPr>
          <w:rFonts w:ascii="Tahoma" w:eastAsia="Times New Roman" w:hAnsi="Tahoma" w:cs="Tahoma"/>
          <w:sz w:val="24"/>
          <w:szCs w:val="24"/>
          <w:lang w:eastAsia="es-ES"/>
        </w:rPr>
        <w:t xml:space="preserve">valedera </w:t>
      </w:r>
      <w:r w:rsidRPr="002F23E2">
        <w:rPr>
          <w:rFonts w:ascii="Tahoma" w:eastAsia="Times New Roman" w:hAnsi="Tahoma" w:cs="Tahoma"/>
          <w:sz w:val="24"/>
          <w:szCs w:val="24"/>
          <w:lang w:eastAsia="es-ES"/>
        </w:rPr>
        <w:t xml:space="preserve">alguna que justificara </w:t>
      </w:r>
      <w:r w:rsidR="00DF2C3B" w:rsidRPr="002F23E2">
        <w:rPr>
          <w:rFonts w:ascii="Tahoma" w:eastAsia="Times New Roman" w:hAnsi="Tahoma" w:cs="Tahoma"/>
          <w:sz w:val="24"/>
          <w:szCs w:val="24"/>
          <w:lang w:eastAsia="es-ES"/>
        </w:rPr>
        <w:t xml:space="preserve">el </w:t>
      </w:r>
      <w:r w:rsidR="00897244" w:rsidRPr="002F23E2">
        <w:rPr>
          <w:rFonts w:ascii="Tahoma" w:eastAsia="Times New Roman" w:hAnsi="Tahoma" w:cs="Tahoma"/>
          <w:sz w:val="24"/>
          <w:szCs w:val="24"/>
          <w:lang w:eastAsia="es-ES"/>
        </w:rPr>
        <w:t>por qué</w:t>
      </w:r>
      <w:r w:rsidRPr="002F23E2">
        <w:rPr>
          <w:rFonts w:ascii="Tahoma" w:eastAsia="Times New Roman" w:hAnsi="Tahoma" w:cs="Tahoma"/>
          <w:sz w:val="24"/>
          <w:szCs w:val="24"/>
          <w:lang w:eastAsia="es-ES"/>
        </w:rPr>
        <w:t xml:space="preserve"> la Fiscalía no suscit</w:t>
      </w:r>
      <w:r w:rsidR="00897244" w:rsidRPr="002F23E2">
        <w:rPr>
          <w:rFonts w:ascii="Tahoma" w:eastAsia="Times New Roman" w:hAnsi="Tahoma" w:cs="Tahoma"/>
          <w:sz w:val="24"/>
          <w:szCs w:val="24"/>
          <w:lang w:eastAsia="es-ES"/>
        </w:rPr>
        <w:t>ó</w:t>
      </w:r>
      <w:r w:rsidRPr="002F23E2">
        <w:rPr>
          <w:rFonts w:ascii="Tahoma" w:eastAsia="Times New Roman" w:hAnsi="Tahoma" w:cs="Tahoma"/>
          <w:sz w:val="24"/>
          <w:szCs w:val="24"/>
          <w:lang w:eastAsia="es-ES"/>
        </w:rPr>
        <w:t xml:space="preserve"> en debida forma el descubrimiento probatorio de los archivos de audio que se encontraban encriptados, porque solo basta</w:t>
      </w:r>
      <w:r w:rsidR="002E3A13" w:rsidRPr="002F23E2">
        <w:rPr>
          <w:rFonts w:ascii="Tahoma" w:eastAsia="Times New Roman" w:hAnsi="Tahoma" w:cs="Tahoma"/>
          <w:sz w:val="24"/>
          <w:szCs w:val="24"/>
          <w:lang w:eastAsia="es-ES"/>
        </w:rPr>
        <w:t>ba con que le allegara</w:t>
      </w:r>
      <w:r w:rsidR="007D39B6" w:rsidRPr="002F23E2">
        <w:rPr>
          <w:rFonts w:ascii="Tahoma" w:eastAsia="Times New Roman" w:hAnsi="Tahoma" w:cs="Tahoma"/>
          <w:sz w:val="24"/>
          <w:szCs w:val="24"/>
          <w:lang w:eastAsia="es-ES"/>
        </w:rPr>
        <w:t>,</w:t>
      </w:r>
      <w:r w:rsidR="002E3A13" w:rsidRPr="002F23E2">
        <w:rPr>
          <w:rFonts w:ascii="Tahoma" w:eastAsia="Times New Roman" w:hAnsi="Tahoma" w:cs="Tahoma"/>
          <w:sz w:val="24"/>
          <w:szCs w:val="24"/>
          <w:lang w:eastAsia="es-ES"/>
        </w:rPr>
        <w:t xml:space="preserve"> por cualquier medio</w:t>
      </w:r>
      <w:r w:rsidR="007D39B6" w:rsidRPr="002F23E2">
        <w:rPr>
          <w:rFonts w:ascii="Tahoma" w:eastAsia="Times New Roman" w:hAnsi="Tahoma" w:cs="Tahoma"/>
          <w:sz w:val="24"/>
          <w:szCs w:val="24"/>
          <w:lang w:eastAsia="es-ES"/>
        </w:rPr>
        <w:t>,</w:t>
      </w:r>
      <w:r w:rsidR="002E3A13" w:rsidRPr="002F23E2">
        <w:rPr>
          <w:rFonts w:ascii="Tahoma" w:eastAsia="Times New Roman" w:hAnsi="Tahoma" w:cs="Tahoma"/>
          <w:sz w:val="24"/>
          <w:szCs w:val="24"/>
          <w:lang w:eastAsia="es-ES"/>
        </w:rPr>
        <w:t xml:space="preserve"> a la Defensa la clave que facilita</w:t>
      </w:r>
      <w:r w:rsidR="00DF2C3B" w:rsidRPr="002F23E2">
        <w:rPr>
          <w:rFonts w:ascii="Tahoma" w:eastAsia="Times New Roman" w:hAnsi="Tahoma" w:cs="Tahoma"/>
          <w:sz w:val="24"/>
          <w:szCs w:val="24"/>
          <w:lang w:eastAsia="es-ES"/>
        </w:rPr>
        <w:t>r</w:t>
      </w:r>
      <w:r w:rsidR="002E3A13" w:rsidRPr="002F23E2">
        <w:rPr>
          <w:rFonts w:ascii="Tahoma" w:eastAsia="Times New Roman" w:hAnsi="Tahoma" w:cs="Tahoma"/>
          <w:sz w:val="24"/>
          <w:szCs w:val="24"/>
          <w:lang w:eastAsia="es-ES"/>
        </w:rPr>
        <w:t xml:space="preserve">a el acceso a esos registros, pero no lo hizo. </w:t>
      </w:r>
    </w:p>
    <w:p w14:paraId="384B799D" w14:textId="77777777" w:rsidR="002E3A13" w:rsidRPr="002F23E2" w:rsidRDefault="002E3A13" w:rsidP="002F23E2">
      <w:pPr>
        <w:spacing w:after="0" w:line="276" w:lineRule="auto"/>
        <w:jc w:val="both"/>
        <w:rPr>
          <w:rFonts w:ascii="Tahoma" w:eastAsia="Times New Roman" w:hAnsi="Tahoma" w:cs="Tahoma"/>
          <w:sz w:val="24"/>
          <w:szCs w:val="24"/>
          <w:lang w:eastAsia="es-ES"/>
        </w:rPr>
      </w:pPr>
    </w:p>
    <w:p w14:paraId="42855EDE" w14:textId="77777777" w:rsidR="00040899" w:rsidRPr="002F23E2" w:rsidRDefault="002E3A13" w:rsidP="002F23E2">
      <w:pPr>
        <w:spacing w:after="0" w:line="276" w:lineRule="auto"/>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De igual manera, el apelante expuso que no se podía ignorar que el descubrimiento </w:t>
      </w:r>
      <w:r w:rsidR="007D39B6" w:rsidRPr="002F23E2">
        <w:rPr>
          <w:rFonts w:ascii="Tahoma" w:eastAsia="Times New Roman" w:hAnsi="Tahoma" w:cs="Tahoma"/>
          <w:sz w:val="24"/>
          <w:szCs w:val="24"/>
          <w:lang w:eastAsia="es-ES"/>
        </w:rPr>
        <w:t xml:space="preserve">probatorio </w:t>
      </w:r>
      <w:r w:rsidRPr="002F23E2">
        <w:rPr>
          <w:rFonts w:ascii="Tahoma" w:eastAsia="Times New Roman" w:hAnsi="Tahoma" w:cs="Tahoma"/>
          <w:sz w:val="24"/>
          <w:szCs w:val="24"/>
          <w:lang w:eastAsia="es-ES"/>
        </w:rPr>
        <w:t xml:space="preserve">de los elementos materiales probatorios (E.M.P.) que le fueron entregados, </w:t>
      </w:r>
      <w:r w:rsidR="002C5F59" w:rsidRPr="002F23E2">
        <w:rPr>
          <w:rFonts w:ascii="Tahoma" w:eastAsia="Times New Roman" w:hAnsi="Tahoma" w:cs="Tahoma"/>
          <w:sz w:val="24"/>
          <w:szCs w:val="24"/>
          <w:lang w:eastAsia="es-ES"/>
        </w:rPr>
        <w:t xml:space="preserve">no se dio dentro del </w:t>
      </w:r>
      <w:r w:rsidR="00A053CA" w:rsidRPr="002F23E2">
        <w:rPr>
          <w:rFonts w:ascii="Tahoma" w:eastAsia="Times New Roman" w:hAnsi="Tahoma" w:cs="Tahoma"/>
          <w:sz w:val="24"/>
          <w:szCs w:val="24"/>
          <w:lang w:eastAsia="es-ES"/>
        </w:rPr>
        <w:t>término</w:t>
      </w:r>
      <w:r w:rsidR="002C5F59" w:rsidRPr="002F23E2">
        <w:rPr>
          <w:rFonts w:ascii="Tahoma" w:eastAsia="Times New Roman" w:hAnsi="Tahoma" w:cs="Tahoma"/>
          <w:sz w:val="24"/>
          <w:szCs w:val="24"/>
          <w:lang w:eastAsia="es-ES"/>
        </w:rPr>
        <w:t xml:space="preserve"> de tres </w:t>
      </w:r>
      <w:r w:rsidR="00A053CA" w:rsidRPr="002F23E2">
        <w:rPr>
          <w:rFonts w:ascii="Tahoma" w:eastAsia="Times New Roman" w:hAnsi="Tahoma" w:cs="Tahoma"/>
          <w:sz w:val="24"/>
          <w:szCs w:val="24"/>
          <w:lang w:eastAsia="es-ES"/>
        </w:rPr>
        <w:t>días</w:t>
      </w:r>
      <w:r w:rsidR="002C5F59" w:rsidRPr="002F23E2">
        <w:rPr>
          <w:rFonts w:ascii="Tahoma" w:eastAsia="Times New Roman" w:hAnsi="Tahoma" w:cs="Tahoma"/>
          <w:sz w:val="24"/>
          <w:szCs w:val="24"/>
          <w:lang w:eastAsia="es-ES"/>
        </w:rPr>
        <w:t xml:space="preserve"> regulado en el artículo 344 C.P.P. </w:t>
      </w:r>
      <w:r w:rsidR="00A053CA" w:rsidRPr="002F23E2">
        <w:rPr>
          <w:rFonts w:ascii="Tahoma" w:eastAsia="Times New Roman" w:hAnsi="Tahoma" w:cs="Tahoma"/>
          <w:sz w:val="24"/>
          <w:szCs w:val="24"/>
          <w:lang w:eastAsia="es-ES"/>
        </w:rPr>
        <w:t xml:space="preserve">ya que </w:t>
      </w:r>
      <w:r w:rsidR="00897244" w:rsidRPr="002F23E2">
        <w:rPr>
          <w:rFonts w:ascii="Tahoma" w:eastAsia="Times New Roman" w:hAnsi="Tahoma" w:cs="Tahoma"/>
          <w:sz w:val="24"/>
          <w:szCs w:val="24"/>
          <w:lang w:eastAsia="es-ES"/>
        </w:rPr>
        <w:t>la entrega</w:t>
      </w:r>
      <w:r w:rsidR="00A053CA" w:rsidRPr="002F23E2">
        <w:rPr>
          <w:rFonts w:ascii="Tahoma" w:eastAsia="Times New Roman" w:hAnsi="Tahoma" w:cs="Tahoma"/>
          <w:sz w:val="24"/>
          <w:szCs w:val="24"/>
          <w:lang w:eastAsia="es-ES"/>
        </w:rPr>
        <w:t xml:space="preserve"> </w:t>
      </w:r>
      <w:r w:rsidR="00DF2C3B" w:rsidRPr="002F23E2">
        <w:rPr>
          <w:rFonts w:ascii="Tahoma" w:eastAsia="Times New Roman" w:hAnsi="Tahoma" w:cs="Tahoma"/>
          <w:sz w:val="24"/>
          <w:szCs w:val="24"/>
          <w:lang w:eastAsia="es-ES"/>
        </w:rPr>
        <w:t xml:space="preserve">de los mismos </w:t>
      </w:r>
      <w:r w:rsidR="00897244" w:rsidRPr="002F23E2">
        <w:rPr>
          <w:rFonts w:ascii="Tahoma" w:eastAsia="Times New Roman" w:hAnsi="Tahoma" w:cs="Tahoma"/>
          <w:sz w:val="24"/>
          <w:szCs w:val="24"/>
          <w:lang w:eastAsia="es-ES"/>
        </w:rPr>
        <w:t xml:space="preserve">solo se vino a dar </w:t>
      </w:r>
      <w:r w:rsidR="00A053CA" w:rsidRPr="002F23E2">
        <w:rPr>
          <w:rFonts w:ascii="Tahoma" w:eastAsia="Times New Roman" w:hAnsi="Tahoma" w:cs="Tahoma"/>
          <w:sz w:val="24"/>
          <w:szCs w:val="24"/>
          <w:lang w:eastAsia="es-ES"/>
        </w:rPr>
        <w:t xml:space="preserve">luego de </w:t>
      </w:r>
      <w:r w:rsidR="00897244" w:rsidRPr="002F23E2">
        <w:rPr>
          <w:rFonts w:ascii="Tahoma" w:eastAsia="Times New Roman" w:hAnsi="Tahoma" w:cs="Tahoma"/>
          <w:sz w:val="24"/>
          <w:szCs w:val="24"/>
          <w:lang w:eastAsia="es-ES"/>
        </w:rPr>
        <w:t xml:space="preserve">haber </w:t>
      </w:r>
      <w:r w:rsidR="00A053CA" w:rsidRPr="002F23E2">
        <w:rPr>
          <w:rFonts w:ascii="Tahoma" w:eastAsia="Times New Roman" w:hAnsi="Tahoma" w:cs="Tahoma"/>
          <w:sz w:val="24"/>
          <w:szCs w:val="24"/>
          <w:lang w:eastAsia="es-ES"/>
        </w:rPr>
        <w:t>transcurrido</w:t>
      </w:r>
      <w:r w:rsidRPr="002F23E2">
        <w:rPr>
          <w:rFonts w:ascii="Tahoma" w:eastAsia="Times New Roman" w:hAnsi="Tahoma" w:cs="Tahoma"/>
          <w:sz w:val="24"/>
          <w:szCs w:val="24"/>
          <w:lang w:eastAsia="es-ES"/>
        </w:rPr>
        <w:t xml:space="preserve"> </w:t>
      </w:r>
      <w:r w:rsidR="002C5F59" w:rsidRPr="002F23E2">
        <w:rPr>
          <w:rFonts w:ascii="Tahoma" w:eastAsia="Times New Roman" w:hAnsi="Tahoma" w:cs="Tahoma"/>
          <w:sz w:val="24"/>
          <w:szCs w:val="24"/>
          <w:lang w:eastAsia="es-ES"/>
        </w:rPr>
        <w:t xml:space="preserve">más de un mes y medio después </w:t>
      </w:r>
      <w:r w:rsidR="00897244" w:rsidRPr="002F23E2">
        <w:rPr>
          <w:rFonts w:ascii="Tahoma" w:eastAsia="Times New Roman" w:hAnsi="Tahoma" w:cs="Tahoma"/>
          <w:sz w:val="24"/>
          <w:szCs w:val="24"/>
          <w:lang w:eastAsia="es-ES"/>
        </w:rPr>
        <w:t xml:space="preserve">de lo ordenado por el Juzgado en la audiencia de formulación de la acusación. </w:t>
      </w:r>
    </w:p>
    <w:p w14:paraId="11953488" w14:textId="77777777" w:rsidR="00897244" w:rsidRPr="002F23E2" w:rsidRDefault="00897244" w:rsidP="002F23E2">
      <w:pPr>
        <w:spacing w:after="0" w:line="276" w:lineRule="auto"/>
        <w:jc w:val="both"/>
        <w:rPr>
          <w:rFonts w:ascii="Tahoma" w:eastAsia="Times New Roman" w:hAnsi="Tahoma" w:cs="Tahoma"/>
          <w:sz w:val="24"/>
          <w:szCs w:val="24"/>
          <w:lang w:eastAsia="es-ES"/>
        </w:rPr>
      </w:pPr>
    </w:p>
    <w:p w14:paraId="240CFCA1" w14:textId="77777777" w:rsidR="00897244" w:rsidRPr="002F23E2" w:rsidRDefault="00897244" w:rsidP="002F23E2">
      <w:pPr>
        <w:spacing w:after="0" w:line="276" w:lineRule="auto"/>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La mora en la que incurrió la Fiscalía, desconocía que los términos consagrados en el artículo 344 C.P.P. son de naturaleza perentoria, y por ende, pensar lo contrario ser</w:t>
      </w:r>
      <w:r w:rsidR="005E3EAA" w:rsidRPr="002F23E2">
        <w:rPr>
          <w:rFonts w:ascii="Tahoma" w:eastAsia="Times New Roman" w:hAnsi="Tahoma" w:cs="Tahoma"/>
          <w:sz w:val="24"/>
          <w:szCs w:val="24"/>
          <w:lang w:eastAsia="es-ES"/>
        </w:rPr>
        <w:t>í</w:t>
      </w:r>
      <w:r w:rsidRPr="002F23E2">
        <w:rPr>
          <w:rFonts w:ascii="Tahoma" w:eastAsia="Times New Roman" w:hAnsi="Tahoma" w:cs="Tahoma"/>
          <w:sz w:val="24"/>
          <w:szCs w:val="24"/>
          <w:lang w:eastAsia="es-ES"/>
        </w:rPr>
        <w:t xml:space="preserve">a tanto como patrocinar para que las partes hagan en el proceso todo aquello </w:t>
      </w:r>
      <w:r w:rsidR="00D4733A" w:rsidRPr="002F23E2">
        <w:rPr>
          <w:rFonts w:ascii="Tahoma" w:eastAsia="Times New Roman" w:hAnsi="Tahoma" w:cs="Tahoma"/>
          <w:sz w:val="24"/>
          <w:szCs w:val="24"/>
          <w:lang w:eastAsia="es-ES"/>
        </w:rPr>
        <w:t>que deseen</w:t>
      </w:r>
      <w:r w:rsidRPr="002F23E2">
        <w:rPr>
          <w:rFonts w:ascii="Tahoma" w:eastAsia="Times New Roman" w:hAnsi="Tahoma" w:cs="Tahoma"/>
          <w:sz w:val="24"/>
          <w:szCs w:val="24"/>
          <w:lang w:eastAsia="es-ES"/>
        </w:rPr>
        <w:t>.</w:t>
      </w:r>
    </w:p>
    <w:p w14:paraId="2144814F" w14:textId="77777777" w:rsidR="00897244" w:rsidRPr="002F23E2" w:rsidRDefault="00897244" w:rsidP="002F23E2">
      <w:pPr>
        <w:spacing w:after="0" w:line="276" w:lineRule="auto"/>
        <w:jc w:val="both"/>
        <w:rPr>
          <w:rFonts w:ascii="Tahoma" w:eastAsia="Times New Roman" w:hAnsi="Tahoma" w:cs="Tahoma"/>
          <w:sz w:val="24"/>
          <w:szCs w:val="24"/>
          <w:lang w:eastAsia="es-ES"/>
        </w:rPr>
      </w:pPr>
    </w:p>
    <w:p w14:paraId="5C217EDA" w14:textId="77777777" w:rsidR="00897244" w:rsidRPr="002F23E2" w:rsidRDefault="00897244" w:rsidP="002F23E2">
      <w:pPr>
        <w:spacing w:after="0" w:line="276" w:lineRule="auto"/>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lastRenderedPageBreak/>
        <w:t xml:space="preserve">A modo de corolario, el recurrente deprecó por la revocatoria del </w:t>
      </w:r>
      <w:r w:rsidR="00C00EBF" w:rsidRPr="002F23E2">
        <w:rPr>
          <w:rFonts w:ascii="Tahoma" w:eastAsia="Times New Roman" w:hAnsi="Tahoma" w:cs="Tahoma"/>
          <w:sz w:val="24"/>
          <w:szCs w:val="24"/>
          <w:lang w:eastAsia="es-ES"/>
        </w:rPr>
        <w:t>proveído</w:t>
      </w:r>
      <w:r w:rsidRPr="002F23E2">
        <w:rPr>
          <w:rFonts w:ascii="Tahoma" w:eastAsia="Times New Roman" w:hAnsi="Tahoma" w:cs="Tahoma"/>
          <w:sz w:val="24"/>
          <w:szCs w:val="24"/>
          <w:lang w:eastAsia="es-ES"/>
        </w:rPr>
        <w:t xml:space="preserve"> opugnado, para que de esa forma se le aplique a la Fiscalía la sanción de</w:t>
      </w:r>
      <w:r w:rsidR="00DF2C3B" w:rsidRPr="002F23E2">
        <w:rPr>
          <w:rFonts w:ascii="Tahoma" w:eastAsia="Times New Roman" w:hAnsi="Tahoma" w:cs="Tahoma"/>
          <w:sz w:val="24"/>
          <w:szCs w:val="24"/>
          <w:lang w:eastAsia="es-ES"/>
        </w:rPr>
        <w:t>l</w:t>
      </w:r>
      <w:r w:rsidRPr="002F23E2">
        <w:rPr>
          <w:rFonts w:ascii="Tahoma" w:eastAsia="Times New Roman" w:hAnsi="Tahoma" w:cs="Tahoma"/>
          <w:sz w:val="24"/>
          <w:szCs w:val="24"/>
          <w:lang w:eastAsia="es-ES"/>
        </w:rPr>
        <w:t xml:space="preserve"> rechazo probatorio respecto de los registros de audio que no fueron descubiertos en debida forma.</w:t>
      </w:r>
    </w:p>
    <w:p w14:paraId="0C0C5228" w14:textId="77777777" w:rsidR="00C00EBF" w:rsidRPr="002F23E2" w:rsidRDefault="00C00EBF" w:rsidP="002F23E2">
      <w:pPr>
        <w:spacing w:after="0" w:line="276" w:lineRule="auto"/>
        <w:jc w:val="both"/>
        <w:rPr>
          <w:rFonts w:ascii="Tahoma" w:eastAsia="Times New Roman" w:hAnsi="Tahoma" w:cs="Tahoma"/>
          <w:sz w:val="24"/>
          <w:szCs w:val="24"/>
          <w:lang w:eastAsia="es-ES"/>
        </w:rPr>
      </w:pPr>
    </w:p>
    <w:p w14:paraId="4FB87DA8" w14:textId="77777777" w:rsidR="00C00EBF" w:rsidRPr="002F23E2" w:rsidRDefault="00C00EBF" w:rsidP="002F23E2">
      <w:pPr>
        <w:spacing w:after="0" w:line="276" w:lineRule="auto"/>
        <w:jc w:val="center"/>
        <w:rPr>
          <w:rFonts w:ascii="Tahoma" w:eastAsia="Times New Roman" w:hAnsi="Tahoma" w:cs="Tahoma"/>
          <w:b/>
          <w:sz w:val="24"/>
          <w:szCs w:val="24"/>
          <w:lang w:eastAsia="es-ES"/>
        </w:rPr>
      </w:pPr>
      <w:r w:rsidRPr="002F23E2">
        <w:rPr>
          <w:rFonts w:ascii="Tahoma" w:eastAsia="Times New Roman" w:hAnsi="Tahoma" w:cs="Tahoma"/>
          <w:b/>
          <w:sz w:val="24"/>
          <w:szCs w:val="24"/>
          <w:lang w:eastAsia="es-ES"/>
        </w:rPr>
        <w:t>LA RÉPLICA:</w:t>
      </w:r>
    </w:p>
    <w:p w14:paraId="73B9678D" w14:textId="77777777" w:rsidR="00C00EBF" w:rsidRPr="002F23E2" w:rsidRDefault="00C00EBF" w:rsidP="002F23E2">
      <w:pPr>
        <w:spacing w:after="0" w:line="276" w:lineRule="auto"/>
        <w:jc w:val="center"/>
        <w:rPr>
          <w:rFonts w:ascii="Tahoma" w:eastAsia="Times New Roman" w:hAnsi="Tahoma" w:cs="Tahoma"/>
          <w:b/>
          <w:sz w:val="24"/>
          <w:szCs w:val="24"/>
          <w:lang w:eastAsia="es-ES"/>
        </w:rPr>
      </w:pPr>
    </w:p>
    <w:p w14:paraId="2AC67E0A" w14:textId="77777777" w:rsidR="00C00EBF" w:rsidRPr="002F23E2" w:rsidRDefault="00C00EBF" w:rsidP="002F23E2">
      <w:pPr>
        <w:spacing w:after="0" w:line="276" w:lineRule="auto"/>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Al intervenir como no recurrente, la Fiscal Delegada deprecó por la confirmación del proveído confutado, porque en momento alguno quiso esconder u ocultarle a la Defensa el contenido de los archivos de audio de los cuales pretende su exclusión probatoria. </w:t>
      </w:r>
    </w:p>
    <w:p w14:paraId="1BDE1C2D" w14:textId="77777777" w:rsidR="00C00EBF" w:rsidRPr="002F23E2" w:rsidRDefault="00C00EBF" w:rsidP="002F23E2">
      <w:pPr>
        <w:spacing w:after="0" w:line="276" w:lineRule="auto"/>
        <w:jc w:val="both"/>
        <w:rPr>
          <w:rFonts w:ascii="Tahoma" w:eastAsia="Times New Roman" w:hAnsi="Tahoma" w:cs="Tahoma"/>
          <w:sz w:val="24"/>
          <w:szCs w:val="24"/>
          <w:lang w:eastAsia="es-ES"/>
        </w:rPr>
      </w:pPr>
    </w:p>
    <w:p w14:paraId="32EBBC52" w14:textId="77777777" w:rsidR="00C00EBF" w:rsidRPr="002F23E2" w:rsidRDefault="00C00EBF" w:rsidP="002F23E2">
      <w:pPr>
        <w:spacing w:after="0" w:line="276" w:lineRule="auto"/>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Acorde con lo anterior, la no recurrente arguyó: </w:t>
      </w:r>
    </w:p>
    <w:p w14:paraId="18A464B1" w14:textId="77777777" w:rsidR="00C00EBF" w:rsidRPr="002F23E2" w:rsidRDefault="00C00EBF" w:rsidP="002F23E2">
      <w:pPr>
        <w:spacing w:after="0" w:line="276" w:lineRule="auto"/>
        <w:jc w:val="both"/>
        <w:rPr>
          <w:rFonts w:ascii="Tahoma" w:eastAsia="Times New Roman" w:hAnsi="Tahoma" w:cs="Tahoma"/>
          <w:sz w:val="24"/>
          <w:szCs w:val="24"/>
          <w:lang w:eastAsia="es-ES"/>
        </w:rPr>
      </w:pPr>
    </w:p>
    <w:p w14:paraId="75B7980A" w14:textId="77777777" w:rsidR="00C00EBF" w:rsidRPr="002F23E2" w:rsidRDefault="00C00EBF" w:rsidP="002F23E2">
      <w:pPr>
        <w:pStyle w:val="Prrafodelista"/>
        <w:numPr>
          <w:ilvl w:val="0"/>
          <w:numId w:val="6"/>
        </w:numPr>
        <w:spacing w:after="0" w:line="276" w:lineRule="auto"/>
        <w:ind w:left="360"/>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La Fiscalía hizo expresa enunciación de cuales eran las conversaciones interceptadas que implicaban a los procesados en la comisión del delito de homicidio de </w:t>
      </w:r>
      <w:r w:rsidRPr="002F23E2">
        <w:rPr>
          <w:rFonts w:ascii="Tahoma" w:eastAsia="Times New Roman" w:hAnsi="Tahoma" w:cs="Tahoma"/>
          <w:i/>
          <w:sz w:val="24"/>
          <w:szCs w:val="24"/>
          <w:lang w:eastAsia="es-ES"/>
        </w:rPr>
        <w:t>(a) “Cirilo”</w:t>
      </w:r>
      <w:r w:rsidRPr="002F23E2">
        <w:rPr>
          <w:rFonts w:ascii="Tahoma" w:eastAsia="Times New Roman" w:hAnsi="Tahoma" w:cs="Tahoma"/>
          <w:sz w:val="24"/>
          <w:szCs w:val="24"/>
          <w:lang w:eastAsia="es-ES"/>
        </w:rPr>
        <w:t xml:space="preserve">, tanto es </w:t>
      </w:r>
      <w:r w:rsidR="003B7699" w:rsidRPr="002F23E2">
        <w:rPr>
          <w:rFonts w:ascii="Tahoma" w:eastAsia="Times New Roman" w:hAnsi="Tahoma" w:cs="Tahoma"/>
          <w:sz w:val="24"/>
          <w:szCs w:val="24"/>
          <w:lang w:eastAsia="es-ES"/>
        </w:rPr>
        <w:t>así</w:t>
      </w:r>
      <w:r w:rsidRPr="002F23E2">
        <w:rPr>
          <w:rFonts w:ascii="Tahoma" w:eastAsia="Times New Roman" w:hAnsi="Tahoma" w:cs="Tahoma"/>
          <w:sz w:val="24"/>
          <w:szCs w:val="24"/>
          <w:lang w:eastAsia="es-ES"/>
        </w:rPr>
        <w:t xml:space="preserve"> que le allegó a la Defensa copias de las transliteraciones de esa conversaciones y de los correspondientes informes del caso. </w:t>
      </w:r>
    </w:p>
    <w:p w14:paraId="1F50AB40" w14:textId="77777777" w:rsidR="00C00EBF" w:rsidRPr="002F23E2" w:rsidRDefault="00C00EBF" w:rsidP="002F23E2">
      <w:pPr>
        <w:spacing w:after="0" w:line="276" w:lineRule="auto"/>
        <w:jc w:val="both"/>
        <w:rPr>
          <w:rFonts w:ascii="Tahoma" w:eastAsia="Times New Roman" w:hAnsi="Tahoma" w:cs="Tahoma"/>
          <w:sz w:val="24"/>
          <w:szCs w:val="24"/>
          <w:lang w:eastAsia="es-ES"/>
        </w:rPr>
      </w:pPr>
    </w:p>
    <w:p w14:paraId="74C67436" w14:textId="77777777" w:rsidR="00C00EBF" w:rsidRPr="002F23E2" w:rsidRDefault="003B7699" w:rsidP="002F23E2">
      <w:pPr>
        <w:pStyle w:val="Prrafodelista"/>
        <w:numPr>
          <w:ilvl w:val="0"/>
          <w:numId w:val="6"/>
        </w:numPr>
        <w:spacing w:after="0" w:line="276" w:lineRule="auto"/>
        <w:ind w:left="360"/>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Luego de la entrega de las pruebas, </w:t>
      </w:r>
      <w:r w:rsidR="004039A7" w:rsidRPr="002F23E2">
        <w:rPr>
          <w:rFonts w:ascii="Tahoma" w:eastAsia="Times New Roman" w:hAnsi="Tahoma" w:cs="Tahoma"/>
          <w:sz w:val="24"/>
          <w:szCs w:val="24"/>
          <w:lang w:eastAsia="es-ES"/>
        </w:rPr>
        <w:t>sucedió</w:t>
      </w:r>
      <w:r w:rsidR="00C00EBF" w:rsidRPr="002F23E2">
        <w:rPr>
          <w:rFonts w:ascii="Tahoma" w:eastAsia="Times New Roman" w:hAnsi="Tahoma" w:cs="Tahoma"/>
          <w:sz w:val="24"/>
          <w:szCs w:val="24"/>
          <w:lang w:eastAsia="es-ES"/>
        </w:rPr>
        <w:t xml:space="preserve"> que la Defensa deprecó por una </w:t>
      </w:r>
      <w:r w:rsidR="00C00EBF" w:rsidRPr="002F23E2">
        <w:rPr>
          <w:rFonts w:ascii="Tahoma" w:eastAsia="Times New Roman" w:hAnsi="Tahoma" w:cs="Tahoma"/>
          <w:i/>
          <w:sz w:val="24"/>
          <w:szCs w:val="24"/>
          <w:lang w:eastAsia="es-ES"/>
        </w:rPr>
        <w:t>“copia espejo”</w:t>
      </w:r>
      <w:r w:rsidR="00C00EBF" w:rsidRPr="002F23E2">
        <w:rPr>
          <w:rFonts w:ascii="Tahoma" w:eastAsia="Times New Roman" w:hAnsi="Tahoma" w:cs="Tahoma"/>
          <w:sz w:val="24"/>
          <w:szCs w:val="24"/>
          <w:lang w:eastAsia="es-ES"/>
        </w:rPr>
        <w:t xml:space="preserve"> de los registros de audio, los cuales se encontraban guardados </w:t>
      </w:r>
      <w:r w:rsidRPr="002F23E2">
        <w:rPr>
          <w:rFonts w:ascii="Tahoma" w:eastAsia="Times New Roman" w:hAnsi="Tahoma" w:cs="Tahoma"/>
          <w:sz w:val="24"/>
          <w:szCs w:val="24"/>
          <w:lang w:eastAsia="es-ES"/>
        </w:rPr>
        <w:t xml:space="preserve">en el deposito de evidencias, y luego de la entrega de esos registros fue que salió a colación el tema de que los mismos estaban encriptados, y que se necesitaba una clave para </w:t>
      </w:r>
      <w:r w:rsidR="003E42BE" w:rsidRPr="002F23E2">
        <w:rPr>
          <w:rFonts w:ascii="Tahoma" w:eastAsia="Times New Roman" w:hAnsi="Tahoma" w:cs="Tahoma"/>
          <w:sz w:val="24"/>
          <w:szCs w:val="24"/>
          <w:lang w:eastAsia="es-ES"/>
        </w:rPr>
        <w:t xml:space="preserve">poder </w:t>
      </w:r>
      <w:r w:rsidRPr="002F23E2">
        <w:rPr>
          <w:rFonts w:ascii="Tahoma" w:eastAsia="Times New Roman" w:hAnsi="Tahoma" w:cs="Tahoma"/>
          <w:sz w:val="24"/>
          <w:szCs w:val="24"/>
          <w:lang w:eastAsia="es-ES"/>
        </w:rPr>
        <w:t>acceder a los mismos.</w:t>
      </w:r>
      <w:r w:rsidR="00C00EBF" w:rsidRPr="002F23E2">
        <w:rPr>
          <w:rFonts w:ascii="Tahoma" w:eastAsia="Times New Roman" w:hAnsi="Tahoma" w:cs="Tahoma"/>
          <w:sz w:val="24"/>
          <w:szCs w:val="24"/>
          <w:lang w:eastAsia="es-ES"/>
        </w:rPr>
        <w:t xml:space="preserve"> </w:t>
      </w:r>
    </w:p>
    <w:p w14:paraId="7C654422" w14:textId="77777777" w:rsidR="003B7699" w:rsidRPr="002F23E2" w:rsidRDefault="003B7699" w:rsidP="002F23E2">
      <w:pPr>
        <w:spacing w:after="0" w:line="276" w:lineRule="auto"/>
        <w:jc w:val="both"/>
        <w:rPr>
          <w:rFonts w:ascii="Tahoma" w:eastAsia="Times New Roman" w:hAnsi="Tahoma" w:cs="Tahoma"/>
          <w:sz w:val="24"/>
          <w:szCs w:val="24"/>
          <w:lang w:eastAsia="es-ES"/>
        </w:rPr>
      </w:pPr>
    </w:p>
    <w:p w14:paraId="53F3CAC1" w14:textId="77777777" w:rsidR="003B7699" w:rsidRPr="002F23E2" w:rsidRDefault="003B7699" w:rsidP="002F23E2">
      <w:pPr>
        <w:pStyle w:val="Prrafodelista"/>
        <w:numPr>
          <w:ilvl w:val="0"/>
          <w:numId w:val="6"/>
        </w:numPr>
        <w:spacing w:after="0" w:line="276" w:lineRule="auto"/>
        <w:ind w:left="360"/>
        <w:jc w:val="both"/>
        <w:rPr>
          <w:rFonts w:ascii="Tahoma" w:eastAsia="Times New Roman" w:hAnsi="Tahoma" w:cs="Tahoma"/>
          <w:sz w:val="24"/>
          <w:szCs w:val="24"/>
          <w:lang w:eastAsia="es-ES"/>
        </w:rPr>
      </w:pPr>
      <w:r w:rsidRPr="002F23E2">
        <w:rPr>
          <w:rFonts w:ascii="Tahoma" w:eastAsia="Times New Roman" w:hAnsi="Tahoma" w:cs="Tahoma"/>
          <w:sz w:val="24"/>
          <w:szCs w:val="24"/>
          <w:lang w:eastAsia="es-ES"/>
        </w:rPr>
        <w:t xml:space="preserve">La </w:t>
      </w:r>
      <w:r w:rsidR="007B750C" w:rsidRPr="002F23E2">
        <w:rPr>
          <w:rFonts w:ascii="Tahoma" w:eastAsia="Times New Roman" w:hAnsi="Tahoma" w:cs="Tahoma"/>
          <w:sz w:val="24"/>
          <w:szCs w:val="24"/>
          <w:lang w:eastAsia="es-ES"/>
        </w:rPr>
        <w:t>Fiscalía</w:t>
      </w:r>
      <w:r w:rsidRPr="002F23E2">
        <w:rPr>
          <w:rFonts w:ascii="Tahoma" w:eastAsia="Times New Roman" w:hAnsi="Tahoma" w:cs="Tahoma"/>
          <w:sz w:val="24"/>
          <w:szCs w:val="24"/>
          <w:lang w:eastAsia="es-ES"/>
        </w:rPr>
        <w:t xml:space="preserve"> </w:t>
      </w:r>
      <w:r w:rsidR="007B750C" w:rsidRPr="002F23E2">
        <w:rPr>
          <w:rFonts w:ascii="Tahoma" w:eastAsia="Times New Roman" w:hAnsi="Tahoma" w:cs="Tahoma"/>
          <w:sz w:val="24"/>
          <w:szCs w:val="24"/>
          <w:lang w:eastAsia="es-ES"/>
        </w:rPr>
        <w:t>desconocía</w:t>
      </w:r>
      <w:r w:rsidRPr="002F23E2">
        <w:rPr>
          <w:rFonts w:ascii="Tahoma" w:eastAsia="Times New Roman" w:hAnsi="Tahoma" w:cs="Tahoma"/>
          <w:sz w:val="24"/>
          <w:szCs w:val="24"/>
          <w:lang w:eastAsia="es-ES"/>
        </w:rPr>
        <w:t xml:space="preserve"> que esos archivos se encontraban encriptados</w:t>
      </w:r>
      <w:r w:rsidR="003E42BE" w:rsidRPr="002F23E2">
        <w:rPr>
          <w:rFonts w:ascii="Tahoma" w:eastAsia="Times New Roman" w:hAnsi="Tahoma" w:cs="Tahoma"/>
          <w:sz w:val="24"/>
          <w:szCs w:val="24"/>
          <w:lang w:eastAsia="es-ES"/>
        </w:rPr>
        <w:t>, ya que solo supo de ello en la audiencia preparatoria,</w:t>
      </w:r>
      <w:r w:rsidRPr="002F23E2">
        <w:rPr>
          <w:rFonts w:ascii="Tahoma" w:eastAsia="Times New Roman" w:hAnsi="Tahoma" w:cs="Tahoma"/>
          <w:sz w:val="24"/>
          <w:szCs w:val="24"/>
          <w:lang w:eastAsia="es-ES"/>
        </w:rPr>
        <w:t xml:space="preserve"> y por ende </w:t>
      </w:r>
      <w:r w:rsidR="003D30A0" w:rsidRPr="002F23E2">
        <w:rPr>
          <w:rFonts w:ascii="Tahoma" w:eastAsia="Times New Roman" w:hAnsi="Tahoma" w:cs="Tahoma"/>
          <w:sz w:val="24"/>
          <w:szCs w:val="24"/>
          <w:lang w:eastAsia="es-ES"/>
        </w:rPr>
        <w:t>carecía</w:t>
      </w:r>
      <w:r w:rsidRPr="002F23E2">
        <w:rPr>
          <w:rFonts w:ascii="Tahoma" w:eastAsia="Times New Roman" w:hAnsi="Tahoma" w:cs="Tahoma"/>
          <w:sz w:val="24"/>
          <w:szCs w:val="24"/>
          <w:lang w:eastAsia="es-ES"/>
        </w:rPr>
        <w:t xml:space="preserve"> de las claves que permitían que se pudiera acceder </w:t>
      </w:r>
      <w:r w:rsidR="0048739D" w:rsidRPr="002F23E2">
        <w:rPr>
          <w:rFonts w:ascii="Tahoma" w:eastAsia="Times New Roman" w:hAnsi="Tahoma" w:cs="Tahoma"/>
          <w:sz w:val="24"/>
          <w:szCs w:val="24"/>
          <w:lang w:eastAsia="es-ES"/>
        </w:rPr>
        <w:t>a los mismos</w:t>
      </w:r>
      <w:r w:rsidRPr="002F23E2">
        <w:rPr>
          <w:rFonts w:ascii="Tahoma" w:eastAsia="Times New Roman" w:hAnsi="Tahoma" w:cs="Tahoma"/>
          <w:sz w:val="24"/>
          <w:szCs w:val="24"/>
          <w:lang w:eastAsia="es-ES"/>
        </w:rPr>
        <w:t xml:space="preserve">. Tal situación implicaba que se </w:t>
      </w:r>
      <w:r w:rsidR="00987384" w:rsidRPr="002F23E2">
        <w:rPr>
          <w:rFonts w:ascii="Tahoma" w:eastAsia="Times New Roman" w:hAnsi="Tahoma" w:cs="Tahoma"/>
          <w:sz w:val="24"/>
          <w:szCs w:val="24"/>
          <w:lang w:eastAsia="es-ES"/>
        </w:rPr>
        <w:t>debía</w:t>
      </w:r>
      <w:r w:rsidRPr="002F23E2">
        <w:rPr>
          <w:rFonts w:ascii="Tahoma" w:eastAsia="Times New Roman" w:hAnsi="Tahoma" w:cs="Tahoma"/>
          <w:sz w:val="24"/>
          <w:szCs w:val="24"/>
          <w:lang w:eastAsia="es-ES"/>
        </w:rPr>
        <w:t xml:space="preserve"> acudir a la persona</w:t>
      </w:r>
      <w:r w:rsidR="005E3EAA" w:rsidRPr="002F23E2">
        <w:rPr>
          <w:rFonts w:ascii="Tahoma" w:eastAsia="Times New Roman" w:hAnsi="Tahoma" w:cs="Tahoma"/>
          <w:sz w:val="24"/>
          <w:szCs w:val="24"/>
          <w:lang w:eastAsia="es-ES"/>
        </w:rPr>
        <w:t xml:space="preserve"> que en calidad de custodio tení</w:t>
      </w:r>
      <w:r w:rsidRPr="002F23E2">
        <w:rPr>
          <w:rFonts w:ascii="Tahoma" w:eastAsia="Times New Roman" w:hAnsi="Tahoma" w:cs="Tahoma"/>
          <w:sz w:val="24"/>
          <w:szCs w:val="24"/>
          <w:lang w:eastAsia="es-ES"/>
        </w:rPr>
        <w:t xml:space="preserve">a esas claves, pero aconteció que la Defensa no le dio ningún tipo de oportunidad a la Fiscalía para que procediera de esa forma, y por más por el contrario lo que hizo fue precipitarse al deprecar la </w:t>
      </w:r>
      <w:r w:rsidR="00F418B8" w:rsidRPr="002F23E2">
        <w:rPr>
          <w:rFonts w:ascii="Tahoma" w:eastAsia="Times New Roman" w:hAnsi="Tahoma" w:cs="Tahoma"/>
          <w:sz w:val="24"/>
          <w:szCs w:val="24"/>
          <w:lang w:eastAsia="es-ES"/>
        </w:rPr>
        <w:t xml:space="preserve">exclusión probatoria de esos </w:t>
      </w:r>
      <w:r w:rsidR="00F418B8" w:rsidRPr="002F23E2">
        <w:rPr>
          <w:rFonts w:ascii="Tahoma" w:eastAsia="Times New Roman" w:hAnsi="Tahoma" w:cs="Tahoma"/>
          <w:i/>
          <w:sz w:val="24"/>
          <w:szCs w:val="24"/>
          <w:lang w:eastAsia="es-ES"/>
        </w:rPr>
        <w:t>E.M.P.</w:t>
      </w:r>
    </w:p>
    <w:p w14:paraId="4AB63870" w14:textId="77777777" w:rsidR="00225E8A" w:rsidRPr="002F23E2" w:rsidRDefault="00225E8A" w:rsidP="002F23E2">
      <w:pPr>
        <w:spacing w:after="0" w:line="276" w:lineRule="auto"/>
        <w:jc w:val="center"/>
        <w:rPr>
          <w:rFonts w:ascii="Tahoma" w:eastAsia="Times New Roman" w:hAnsi="Tahoma" w:cs="Tahoma"/>
          <w:sz w:val="24"/>
          <w:szCs w:val="24"/>
          <w:lang w:eastAsia="es-ES"/>
        </w:rPr>
      </w:pPr>
    </w:p>
    <w:p w14:paraId="4B9FF0DC" w14:textId="77777777" w:rsidR="00225E8A" w:rsidRPr="002F23E2" w:rsidRDefault="00225E8A" w:rsidP="002F23E2">
      <w:pPr>
        <w:spacing w:after="0" w:line="276" w:lineRule="auto"/>
        <w:jc w:val="center"/>
        <w:rPr>
          <w:rFonts w:ascii="Tahoma" w:eastAsia="Times New Roman" w:hAnsi="Tahoma" w:cs="Tahoma"/>
          <w:b/>
          <w:sz w:val="24"/>
          <w:szCs w:val="24"/>
        </w:rPr>
      </w:pPr>
      <w:r w:rsidRPr="002F23E2">
        <w:rPr>
          <w:rFonts w:ascii="Tahoma" w:eastAsia="Times New Roman" w:hAnsi="Tahoma" w:cs="Tahoma"/>
          <w:b/>
          <w:sz w:val="24"/>
          <w:szCs w:val="24"/>
        </w:rPr>
        <w:t>PARA RESOLVER SE CONSIDERA:</w:t>
      </w:r>
    </w:p>
    <w:p w14:paraId="51E80F66" w14:textId="77777777" w:rsidR="00225E8A" w:rsidRPr="002F23E2" w:rsidRDefault="00225E8A" w:rsidP="002F23E2">
      <w:pPr>
        <w:spacing w:after="0" w:line="276" w:lineRule="auto"/>
        <w:jc w:val="both"/>
        <w:rPr>
          <w:rFonts w:ascii="Tahoma" w:eastAsia="Times New Roman" w:hAnsi="Tahoma" w:cs="Tahoma"/>
          <w:b/>
          <w:sz w:val="24"/>
          <w:szCs w:val="24"/>
        </w:rPr>
      </w:pPr>
    </w:p>
    <w:p w14:paraId="4EA38FF9" w14:textId="77777777" w:rsidR="00225E8A" w:rsidRPr="002F23E2" w:rsidRDefault="00225E8A" w:rsidP="002F23E2">
      <w:pPr>
        <w:spacing w:after="0" w:line="276" w:lineRule="auto"/>
        <w:jc w:val="both"/>
        <w:rPr>
          <w:rFonts w:ascii="Tahoma" w:eastAsia="Times New Roman" w:hAnsi="Tahoma" w:cs="Tahoma"/>
          <w:b/>
          <w:sz w:val="24"/>
          <w:szCs w:val="24"/>
        </w:rPr>
      </w:pPr>
      <w:r w:rsidRPr="002F23E2">
        <w:rPr>
          <w:rFonts w:ascii="Tahoma" w:eastAsia="Times New Roman" w:hAnsi="Tahoma" w:cs="Tahoma"/>
          <w:b/>
          <w:sz w:val="24"/>
          <w:szCs w:val="24"/>
          <w:lang w:val="es-CO"/>
        </w:rPr>
        <w:t xml:space="preserve">- </w:t>
      </w:r>
      <w:r w:rsidRPr="002F23E2">
        <w:rPr>
          <w:rFonts w:ascii="Tahoma" w:eastAsia="Times New Roman" w:hAnsi="Tahoma" w:cs="Tahoma"/>
          <w:b/>
          <w:sz w:val="24"/>
          <w:szCs w:val="24"/>
        </w:rPr>
        <w:t>Competencia:</w:t>
      </w:r>
    </w:p>
    <w:p w14:paraId="73D72E14" w14:textId="77777777" w:rsidR="00225E8A" w:rsidRPr="002F23E2" w:rsidRDefault="00225E8A" w:rsidP="002F23E2">
      <w:pPr>
        <w:spacing w:after="0" w:line="276" w:lineRule="auto"/>
        <w:jc w:val="both"/>
        <w:rPr>
          <w:rFonts w:ascii="Tahoma" w:eastAsia="Times New Roman" w:hAnsi="Tahoma" w:cs="Tahoma"/>
          <w:sz w:val="24"/>
          <w:szCs w:val="24"/>
        </w:rPr>
      </w:pPr>
    </w:p>
    <w:p w14:paraId="210FA150" w14:textId="77777777" w:rsidR="00225E8A" w:rsidRPr="002F23E2" w:rsidRDefault="00225E8A" w:rsidP="002F23E2">
      <w:pPr>
        <w:spacing w:after="0" w:line="276" w:lineRule="auto"/>
        <w:jc w:val="both"/>
        <w:rPr>
          <w:rFonts w:ascii="Tahoma" w:eastAsia="Times New Roman" w:hAnsi="Tahoma" w:cs="Tahoma"/>
          <w:sz w:val="24"/>
          <w:szCs w:val="24"/>
        </w:rPr>
      </w:pPr>
      <w:r w:rsidRPr="002F23E2">
        <w:rPr>
          <w:rFonts w:ascii="Tahoma" w:eastAsia="Times New Roman" w:hAnsi="Tahoma" w:cs="Tahoma"/>
          <w:sz w:val="24"/>
          <w:szCs w:val="24"/>
        </w:rPr>
        <w:t>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Penal del Circuito que hace parte de este Distrito judicial.</w:t>
      </w:r>
    </w:p>
    <w:p w14:paraId="6FAC5134" w14:textId="77777777" w:rsidR="00225E8A" w:rsidRPr="002F23E2" w:rsidRDefault="00225E8A" w:rsidP="002F23E2">
      <w:pPr>
        <w:spacing w:after="0" w:line="276" w:lineRule="auto"/>
        <w:jc w:val="both"/>
        <w:rPr>
          <w:rFonts w:ascii="Tahoma" w:eastAsia="Times New Roman" w:hAnsi="Tahoma" w:cs="Tahoma"/>
          <w:sz w:val="24"/>
          <w:szCs w:val="24"/>
        </w:rPr>
      </w:pPr>
    </w:p>
    <w:p w14:paraId="40B41B3F" w14:textId="77777777" w:rsidR="00225E8A" w:rsidRPr="002F23E2" w:rsidRDefault="00225E8A" w:rsidP="002F23E2">
      <w:pPr>
        <w:spacing w:after="0" w:line="276" w:lineRule="auto"/>
        <w:jc w:val="both"/>
        <w:rPr>
          <w:rFonts w:ascii="Tahoma" w:eastAsia="Times New Roman" w:hAnsi="Tahoma" w:cs="Tahoma"/>
          <w:sz w:val="24"/>
          <w:szCs w:val="24"/>
        </w:rPr>
      </w:pPr>
      <w:r w:rsidRPr="002F23E2">
        <w:rPr>
          <w:rFonts w:ascii="Tahoma" w:eastAsia="Times New Roman" w:hAnsi="Tahoma" w:cs="Tahoma"/>
          <w:b/>
          <w:sz w:val="24"/>
          <w:szCs w:val="24"/>
          <w:lang w:val="es-CO"/>
        </w:rPr>
        <w:t xml:space="preserve">- </w:t>
      </w:r>
      <w:r w:rsidRPr="002F23E2">
        <w:rPr>
          <w:rFonts w:ascii="Tahoma" w:eastAsia="Times New Roman" w:hAnsi="Tahoma" w:cs="Tahoma"/>
          <w:b/>
          <w:sz w:val="24"/>
          <w:szCs w:val="24"/>
        </w:rPr>
        <w:t>Problema Jurídico:</w:t>
      </w:r>
    </w:p>
    <w:p w14:paraId="58861454" w14:textId="77777777" w:rsidR="00225E8A" w:rsidRPr="002F23E2" w:rsidRDefault="00225E8A" w:rsidP="002F23E2">
      <w:pPr>
        <w:spacing w:after="0" w:line="276" w:lineRule="auto"/>
        <w:jc w:val="both"/>
        <w:rPr>
          <w:rFonts w:ascii="Tahoma" w:eastAsia="Times New Roman" w:hAnsi="Tahoma" w:cs="Tahoma"/>
          <w:sz w:val="24"/>
          <w:szCs w:val="24"/>
        </w:rPr>
      </w:pPr>
    </w:p>
    <w:p w14:paraId="2AC6CF8E" w14:textId="77777777" w:rsidR="00F418B8" w:rsidRPr="002F23E2" w:rsidRDefault="00225E8A" w:rsidP="002F23E2">
      <w:pPr>
        <w:spacing w:after="0" w:line="276" w:lineRule="auto"/>
        <w:jc w:val="both"/>
        <w:rPr>
          <w:rFonts w:ascii="Tahoma" w:eastAsia="Times New Roman" w:hAnsi="Tahoma" w:cs="Tahoma"/>
          <w:sz w:val="24"/>
          <w:szCs w:val="24"/>
        </w:rPr>
      </w:pPr>
      <w:r w:rsidRPr="002F23E2">
        <w:rPr>
          <w:rFonts w:ascii="Tahoma" w:eastAsia="Times New Roman" w:hAnsi="Tahoma" w:cs="Tahoma"/>
          <w:sz w:val="24"/>
          <w:szCs w:val="24"/>
        </w:rPr>
        <w:lastRenderedPageBreak/>
        <w:t xml:space="preserve">Del contenido de la tesis de la inconformidad expresada por </w:t>
      </w:r>
      <w:r w:rsidR="00F418B8" w:rsidRPr="002F23E2">
        <w:rPr>
          <w:rFonts w:ascii="Tahoma" w:eastAsia="Times New Roman" w:hAnsi="Tahoma" w:cs="Tahoma"/>
          <w:sz w:val="24"/>
          <w:szCs w:val="24"/>
        </w:rPr>
        <w:t>el apelante</w:t>
      </w:r>
      <w:r w:rsidRPr="002F23E2">
        <w:rPr>
          <w:rFonts w:ascii="Tahoma" w:eastAsia="Times New Roman" w:hAnsi="Tahoma" w:cs="Tahoma"/>
          <w:sz w:val="24"/>
          <w:szCs w:val="24"/>
        </w:rPr>
        <w:t xml:space="preserve">, </w:t>
      </w:r>
      <w:r w:rsidR="00F418B8" w:rsidRPr="002F23E2">
        <w:rPr>
          <w:rFonts w:ascii="Tahoma" w:eastAsia="Times New Roman" w:hAnsi="Tahoma" w:cs="Tahoma"/>
          <w:sz w:val="24"/>
          <w:szCs w:val="24"/>
        </w:rPr>
        <w:t xml:space="preserve">y de lo dicho por la no recurrente, </w:t>
      </w:r>
      <w:r w:rsidRPr="002F23E2">
        <w:rPr>
          <w:rFonts w:ascii="Tahoma" w:eastAsia="Times New Roman" w:hAnsi="Tahoma" w:cs="Tahoma"/>
          <w:sz w:val="24"/>
          <w:szCs w:val="24"/>
        </w:rPr>
        <w:t>se desprende como problema jurídico el siguiente:</w:t>
      </w:r>
    </w:p>
    <w:p w14:paraId="281549C9" w14:textId="77777777" w:rsidR="00F418B8" w:rsidRPr="002F23E2" w:rsidRDefault="00F418B8" w:rsidP="002F23E2">
      <w:pPr>
        <w:spacing w:after="0" w:line="276" w:lineRule="auto"/>
        <w:jc w:val="both"/>
        <w:rPr>
          <w:rFonts w:ascii="Tahoma" w:eastAsia="Times New Roman" w:hAnsi="Tahoma" w:cs="Tahoma"/>
          <w:sz w:val="24"/>
          <w:szCs w:val="24"/>
        </w:rPr>
      </w:pPr>
    </w:p>
    <w:p w14:paraId="53BC7DA2" w14:textId="77777777" w:rsidR="00225E8A" w:rsidRPr="002F23E2" w:rsidRDefault="00122737" w:rsidP="002F23E2">
      <w:pPr>
        <w:spacing w:after="0" w:line="276" w:lineRule="auto"/>
        <w:jc w:val="both"/>
        <w:rPr>
          <w:rFonts w:ascii="Tahoma" w:eastAsia="Times New Roman" w:hAnsi="Tahoma" w:cs="Tahoma"/>
          <w:sz w:val="24"/>
          <w:szCs w:val="24"/>
        </w:rPr>
      </w:pPr>
      <w:r w:rsidRPr="002F23E2">
        <w:rPr>
          <w:rFonts w:ascii="Tahoma" w:eastAsia="Times New Roman" w:hAnsi="Tahoma" w:cs="Tahoma"/>
          <w:sz w:val="24"/>
          <w:szCs w:val="24"/>
        </w:rPr>
        <w:t>¿</w:t>
      </w:r>
      <w:r w:rsidR="00F418B8" w:rsidRPr="002F23E2">
        <w:rPr>
          <w:rFonts w:ascii="Tahoma" w:eastAsia="Times New Roman" w:hAnsi="Tahoma" w:cs="Tahoma"/>
          <w:sz w:val="24"/>
          <w:szCs w:val="24"/>
        </w:rPr>
        <w:t>Procedía la sanción del rechazo probatorio sobre unos medios de conocimiento que de manera extemporánea le fueron entregados a la Defensa por parte de la Fiscalía, a los cuales</w:t>
      </w:r>
      <w:r w:rsidRPr="002F23E2">
        <w:rPr>
          <w:rFonts w:ascii="Tahoma" w:eastAsia="Times New Roman" w:hAnsi="Tahoma" w:cs="Tahoma"/>
          <w:sz w:val="24"/>
          <w:szCs w:val="24"/>
        </w:rPr>
        <w:t>, de contera,</w:t>
      </w:r>
      <w:r w:rsidR="00F418B8" w:rsidRPr="002F23E2">
        <w:rPr>
          <w:rFonts w:ascii="Tahoma" w:eastAsia="Times New Roman" w:hAnsi="Tahoma" w:cs="Tahoma"/>
          <w:sz w:val="24"/>
          <w:szCs w:val="24"/>
        </w:rPr>
        <w:t xml:space="preserve"> la Defensa no pudo acceder porque se encontraban encriptados</w:t>
      </w:r>
      <w:r w:rsidRPr="002F23E2">
        <w:rPr>
          <w:rFonts w:ascii="Tahoma" w:eastAsia="Times New Roman" w:hAnsi="Tahoma" w:cs="Tahoma"/>
          <w:sz w:val="24"/>
          <w:szCs w:val="24"/>
        </w:rPr>
        <w:t>?</w:t>
      </w:r>
    </w:p>
    <w:p w14:paraId="012C92FC" w14:textId="77777777" w:rsidR="00225E8A" w:rsidRPr="002F23E2" w:rsidRDefault="009A4D12" w:rsidP="002F23E2">
      <w:pPr>
        <w:spacing w:after="0" w:line="276" w:lineRule="auto"/>
        <w:jc w:val="both"/>
        <w:rPr>
          <w:rFonts w:ascii="Tahoma" w:eastAsia="Times New Roman" w:hAnsi="Tahoma" w:cs="Tahoma"/>
          <w:sz w:val="24"/>
          <w:szCs w:val="24"/>
        </w:rPr>
      </w:pPr>
      <w:r w:rsidRPr="002F23E2">
        <w:rPr>
          <w:rFonts w:ascii="Tahoma" w:eastAsia="Times New Roman" w:hAnsi="Tahoma" w:cs="Tahoma"/>
          <w:sz w:val="24"/>
          <w:szCs w:val="24"/>
        </w:rPr>
        <w:t xml:space="preserve"> </w:t>
      </w:r>
    </w:p>
    <w:p w14:paraId="260F8CF0" w14:textId="77777777" w:rsidR="00225E8A" w:rsidRPr="002F23E2" w:rsidRDefault="00225E8A" w:rsidP="002F23E2">
      <w:pPr>
        <w:spacing w:after="0" w:line="276" w:lineRule="auto"/>
        <w:jc w:val="both"/>
        <w:rPr>
          <w:rFonts w:ascii="Tahoma" w:eastAsia="Times New Roman" w:hAnsi="Tahoma" w:cs="Tahoma"/>
          <w:b/>
          <w:sz w:val="24"/>
          <w:szCs w:val="24"/>
        </w:rPr>
      </w:pPr>
      <w:r w:rsidRPr="002F23E2">
        <w:rPr>
          <w:rFonts w:ascii="Tahoma" w:eastAsia="Times New Roman" w:hAnsi="Tahoma" w:cs="Tahoma"/>
          <w:b/>
          <w:sz w:val="24"/>
          <w:szCs w:val="24"/>
          <w:lang w:val="es-CO"/>
        </w:rPr>
        <w:t xml:space="preserve">- </w:t>
      </w:r>
      <w:r w:rsidRPr="002F23E2">
        <w:rPr>
          <w:rFonts w:ascii="Tahoma" w:eastAsia="Times New Roman" w:hAnsi="Tahoma" w:cs="Tahoma"/>
          <w:b/>
          <w:sz w:val="24"/>
          <w:szCs w:val="24"/>
        </w:rPr>
        <w:t xml:space="preserve">Solución: </w:t>
      </w:r>
    </w:p>
    <w:p w14:paraId="3D9EA04A" w14:textId="77777777" w:rsidR="007B750C" w:rsidRPr="002F23E2" w:rsidRDefault="007B750C" w:rsidP="002F23E2">
      <w:pPr>
        <w:spacing w:after="0" w:line="276" w:lineRule="auto"/>
        <w:jc w:val="both"/>
        <w:rPr>
          <w:rFonts w:ascii="Tahoma" w:eastAsia="Times New Roman" w:hAnsi="Tahoma" w:cs="Tahoma"/>
          <w:b/>
          <w:sz w:val="24"/>
          <w:szCs w:val="24"/>
        </w:rPr>
      </w:pPr>
    </w:p>
    <w:p w14:paraId="097818B5" w14:textId="77777777" w:rsidR="00EE30FE" w:rsidRPr="002F23E2" w:rsidRDefault="007B750C" w:rsidP="002F23E2">
      <w:pPr>
        <w:spacing w:after="0" w:line="276" w:lineRule="auto"/>
        <w:jc w:val="both"/>
        <w:rPr>
          <w:rFonts w:ascii="Tahoma" w:eastAsia="Times New Roman" w:hAnsi="Tahoma" w:cs="Tahoma"/>
          <w:sz w:val="24"/>
          <w:szCs w:val="24"/>
        </w:rPr>
      </w:pPr>
      <w:r w:rsidRPr="002F23E2">
        <w:rPr>
          <w:rFonts w:ascii="Tahoma" w:eastAsia="Times New Roman" w:hAnsi="Tahoma" w:cs="Tahoma"/>
          <w:sz w:val="24"/>
          <w:szCs w:val="24"/>
        </w:rPr>
        <w:t xml:space="preserve">Al efectuar un análisis del contenido de la controversia suscitada como consecuencia del recurso de apelación interpuesto por la Defensa en contra del proveído confutado, </w:t>
      </w:r>
      <w:r w:rsidR="009B0AFF" w:rsidRPr="002F23E2">
        <w:rPr>
          <w:rFonts w:ascii="Tahoma" w:eastAsia="Times New Roman" w:hAnsi="Tahoma" w:cs="Tahoma"/>
          <w:sz w:val="24"/>
          <w:szCs w:val="24"/>
        </w:rPr>
        <w:t xml:space="preserve">mediante el cual el Juzgado de primer nivel no accedió a una petición de exclusión probatoria deprecada por la Defensa, </w:t>
      </w:r>
      <w:r w:rsidRPr="002F23E2">
        <w:rPr>
          <w:rFonts w:ascii="Tahoma" w:eastAsia="Times New Roman" w:hAnsi="Tahoma" w:cs="Tahoma"/>
          <w:sz w:val="24"/>
          <w:szCs w:val="24"/>
        </w:rPr>
        <w:t xml:space="preserve">observa la Sala que la misma gira en torno a la procedencia de la sanción procesal del rechazo probatorio consagrada en el artículo 346 C.P.P. por cuanto, según la tesis </w:t>
      </w:r>
      <w:r w:rsidR="009B0AFF" w:rsidRPr="002F23E2">
        <w:rPr>
          <w:rFonts w:ascii="Tahoma" w:eastAsia="Times New Roman" w:hAnsi="Tahoma" w:cs="Tahoma"/>
          <w:sz w:val="24"/>
          <w:szCs w:val="24"/>
        </w:rPr>
        <w:t xml:space="preserve">propuesta por </w:t>
      </w:r>
      <w:r w:rsidRPr="002F23E2">
        <w:rPr>
          <w:rFonts w:ascii="Tahoma" w:eastAsia="Times New Roman" w:hAnsi="Tahoma" w:cs="Tahoma"/>
          <w:sz w:val="24"/>
          <w:szCs w:val="24"/>
        </w:rPr>
        <w:t>el recurrente, a la Fiscalía se le debe imponer esa sanción como consecuencia de haber incumplido con sus deberes de descubrimiento probatorio</w:t>
      </w:r>
      <w:r w:rsidR="00EE30FE" w:rsidRPr="002F23E2">
        <w:rPr>
          <w:rFonts w:ascii="Tahoma" w:eastAsia="Times New Roman" w:hAnsi="Tahoma" w:cs="Tahoma"/>
          <w:sz w:val="24"/>
          <w:szCs w:val="24"/>
        </w:rPr>
        <w:t xml:space="preserve">, al no suministrarle a la Defensa las claves que le permitían el acceso a unos registros de audio que le fueron descubiertos de manera extemporánea. </w:t>
      </w:r>
    </w:p>
    <w:p w14:paraId="5F587D11" w14:textId="77777777" w:rsidR="009B0AFF" w:rsidRPr="002F23E2" w:rsidRDefault="009B0AFF" w:rsidP="002F23E2">
      <w:pPr>
        <w:spacing w:after="0" w:line="276" w:lineRule="auto"/>
        <w:jc w:val="both"/>
        <w:rPr>
          <w:rFonts w:ascii="Tahoma" w:eastAsia="Times New Roman" w:hAnsi="Tahoma" w:cs="Tahoma"/>
          <w:sz w:val="24"/>
          <w:szCs w:val="24"/>
        </w:rPr>
      </w:pPr>
    </w:p>
    <w:p w14:paraId="60C2E08C" w14:textId="77777777" w:rsidR="009B0AFF" w:rsidRPr="002F23E2" w:rsidRDefault="009B0AFF"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rPr>
        <w:t>Ante tal situación, a fin de determinar sí le asiste o no la razón a la tesis de la inconformidad formulada por el recurrente, la Sala debe de tener en cuenta, como ya se dijo</w:t>
      </w:r>
      <w:bookmarkStart w:id="9" w:name="_Hlk121985670"/>
      <w:r w:rsidRPr="002F23E2">
        <w:rPr>
          <w:rFonts w:ascii="Tahoma" w:eastAsia="Times New Roman" w:hAnsi="Tahoma" w:cs="Tahoma"/>
          <w:sz w:val="24"/>
          <w:szCs w:val="24"/>
        </w:rPr>
        <w:t xml:space="preserve">, que el rechazo probatorio se constituye en una sanción procesal </w:t>
      </w:r>
      <w:r w:rsidR="00870A37" w:rsidRPr="002F23E2">
        <w:rPr>
          <w:rFonts w:ascii="Tahoma" w:eastAsia="Times New Roman" w:hAnsi="Tahoma" w:cs="Tahoma"/>
          <w:sz w:val="24"/>
          <w:szCs w:val="24"/>
        </w:rPr>
        <w:t xml:space="preserve">que se le debe imponer a aquella parte que haya incumplido con sus deberes de descubrimiento probatorio. Pero es de anotar que dicha sanción no procede </w:t>
      </w:r>
      <w:r w:rsidRPr="002F23E2">
        <w:rPr>
          <w:rFonts w:ascii="Tahoma" w:eastAsia="Times New Roman" w:hAnsi="Tahoma" w:cs="Tahoma"/>
          <w:sz w:val="24"/>
          <w:szCs w:val="24"/>
          <w:lang w:val="es-CO"/>
        </w:rPr>
        <w:t xml:space="preserve">de </w:t>
      </w:r>
      <w:r w:rsidRPr="002F23E2">
        <w:rPr>
          <w:rFonts w:ascii="Tahoma" w:eastAsia="Times New Roman" w:hAnsi="Tahoma" w:cs="Tahoma"/>
          <w:i/>
          <w:sz w:val="24"/>
          <w:szCs w:val="24"/>
          <w:lang w:val="es-CO"/>
        </w:rPr>
        <w:t>facto</w:t>
      </w:r>
      <w:r w:rsidRPr="002F23E2">
        <w:rPr>
          <w:rFonts w:ascii="Tahoma" w:eastAsia="Times New Roman" w:hAnsi="Tahoma" w:cs="Tahoma"/>
          <w:sz w:val="24"/>
          <w:szCs w:val="24"/>
          <w:lang w:val="es-CO"/>
        </w:rPr>
        <w:t xml:space="preserve"> sino como una consecuencia de un acto inexcusable </w:t>
      </w:r>
      <w:r w:rsidR="006D0AD2" w:rsidRPr="002F23E2">
        <w:rPr>
          <w:rFonts w:ascii="Tahoma" w:eastAsia="Times New Roman" w:hAnsi="Tahoma" w:cs="Tahoma"/>
          <w:sz w:val="24"/>
          <w:szCs w:val="24"/>
          <w:lang w:val="es-CO"/>
        </w:rPr>
        <w:t xml:space="preserve">en el que haya incurrido </w:t>
      </w:r>
      <w:r w:rsidRPr="002F23E2">
        <w:rPr>
          <w:rFonts w:ascii="Tahoma" w:eastAsia="Times New Roman" w:hAnsi="Tahoma" w:cs="Tahoma"/>
          <w:sz w:val="24"/>
          <w:szCs w:val="24"/>
          <w:lang w:val="es-CO"/>
        </w:rPr>
        <w:t xml:space="preserve">la parte obligada a descubrir, como bien se desprende del contenido de lo regulado en el artículo 346 C.P.P. </w:t>
      </w:r>
      <w:bookmarkEnd w:id="9"/>
      <w:r w:rsidRPr="002F23E2">
        <w:rPr>
          <w:rFonts w:ascii="Tahoma" w:eastAsia="Times New Roman" w:hAnsi="Tahoma" w:cs="Tahoma"/>
          <w:sz w:val="24"/>
          <w:szCs w:val="24"/>
          <w:lang w:val="es-CO"/>
        </w:rPr>
        <w:t>en cual es del siguiente tenor:</w:t>
      </w:r>
    </w:p>
    <w:p w14:paraId="2F2D3FDD" w14:textId="77777777" w:rsidR="009B0AFF" w:rsidRPr="002F23E2" w:rsidRDefault="009B0AFF" w:rsidP="002F23E2">
      <w:pPr>
        <w:spacing w:after="0" w:line="276" w:lineRule="auto"/>
        <w:jc w:val="both"/>
        <w:rPr>
          <w:rFonts w:ascii="Tahoma" w:eastAsia="Times New Roman" w:hAnsi="Tahoma" w:cs="Tahoma"/>
          <w:sz w:val="24"/>
          <w:szCs w:val="24"/>
          <w:lang w:val="es-CO"/>
        </w:rPr>
      </w:pPr>
    </w:p>
    <w:p w14:paraId="75F7D56D" w14:textId="77777777" w:rsidR="009B0AFF" w:rsidRPr="00E129D8" w:rsidRDefault="009B0AFF" w:rsidP="00E129D8">
      <w:pPr>
        <w:spacing w:after="0" w:line="240" w:lineRule="auto"/>
        <w:ind w:left="426" w:right="420"/>
        <w:jc w:val="both"/>
        <w:rPr>
          <w:rFonts w:ascii="Tahoma" w:eastAsia="Times New Roman" w:hAnsi="Tahoma" w:cs="Tahoma"/>
          <w:szCs w:val="24"/>
          <w:lang w:val="es-CO"/>
        </w:rPr>
      </w:pPr>
      <w:r w:rsidRPr="00E129D8">
        <w:rPr>
          <w:rFonts w:ascii="Tahoma" w:eastAsia="Times New Roman" w:hAnsi="Tahoma" w:cs="Tahoma"/>
          <w:szCs w:val="24"/>
          <w:lang w:val="es-CO"/>
        </w:rPr>
        <w:t xml:space="preserve">“Los elementos probatorios y evidencia física que en los términos de los artículos anteriores deban descubrirse y no sean descubiertos, ya sea con o sin orden específica del juez, no podrán ser aducidos al proceso ni convertirse en prueba del mismo, ni practicarse durante el juicio. </w:t>
      </w:r>
      <w:r w:rsidRPr="00E129D8">
        <w:rPr>
          <w:rFonts w:ascii="Tahoma" w:eastAsia="Times New Roman" w:hAnsi="Tahoma" w:cs="Tahoma"/>
          <w:b/>
          <w:i/>
          <w:szCs w:val="24"/>
          <w:lang w:val="es-CO"/>
        </w:rPr>
        <w:t>El juez estará obligado a rechazarlos, salvo que se acredite que su descubrimiento se haya omitido por causas no imputables a la parte afectada</w:t>
      </w:r>
      <w:r w:rsidRPr="00E129D8">
        <w:rPr>
          <w:rFonts w:ascii="Tahoma" w:eastAsia="Times New Roman" w:hAnsi="Tahoma" w:cs="Tahoma"/>
          <w:szCs w:val="24"/>
          <w:lang w:val="es-CO"/>
        </w:rPr>
        <w:t>…”</w:t>
      </w:r>
      <w:r w:rsidRPr="00E129D8">
        <w:rPr>
          <w:rFonts w:ascii="Tahoma" w:eastAsia="Times New Roman" w:hAnsi="Tahoma" w:cs="Tahoma"/>
          <w:szCs w:val="24"/>
          <w:vertAlign w:val="superscript"/>
          <w:lang w:val="es-CO"/>
        </w:rPr>
        <w:footnoteReference w:id="2"/>
      </w:r>
      <w:r w:rsidRPr="00E129D8">
        <w:rPr>
          <w:rFonts w:ascii="Tahoma" w:eastAsia="Times New Roman" w:hAnsi="Tahoma" w:cs="Tahoma"/>
          <w:szCs w:val="24"/>
          <w:lang w:val="es-CO"/>
        </w:rPr>
        <w:t xml:space="preserve">. </w:t>
      </w:r>
    </w:p>
    <w:p w14:paraId="3FC3B620" w14:textId="77777777" w:rsidR="009B0AFF" w:rsidRPr="002F23E2" w:rsidRDefault="009B0AFF" w:rsidP="002F23E2">
      <w:pPr>
        <w:spacing w:after="0" w:line="276" w:lineRule="auto"/>
        <w:jc w:val="both"/>
        <w:rPr>
          <w:rFonts w:ascii="Tahoma" w:eastAsia="Times New Roman" w:hAnsi="Tahoma" w:cs="Tahoma"/>
          <w:sz w:val="24"/>
          <w:szCs w:val="24"/>
          <w:lang w:val="es-CO"/>
        </w:rPr>
      </w:pPr>
    </w:p>
    <w:p w14:paraId="522EC975" w14:textId="77777777" w:rsidR="009B0AFF" w:rsidRPr="002F23E2" w:rsidRDefault="009B0AFF" w:rsidP="002F23E2">
      <w:pPr>
        <w:spacing w:after="0" w:line="276" w:lineRule="auto"/>
        <w:jc w:val="both"/>
        <w:rPr>
          <w:rFonts w:ascii="Tahoma" w:eastAsia="Times New Roman" w:hAnsi="Tahoma" w:cs="Tahoma"/>
          <w:sz w:val="24"/>
          <w:szCs w:val="24"/>
          <w:lang w:val="es-CO"/>
        </w:rPr>
      </w:pPr>
      <w:bookmarkStart w:id="10" w:name="_Hlk121985746"/>
      <w:r w:rsidRPr="002F23E2">
        <w:rPr>
          <w:rFonts w:ascii="Tahoma" w:eastAsia="Times New Roman" w:hAnsi="Tahoma" w:cs="Tahoma"/>
          <w:sz w:val="24"/>
          <w:szCs w:val="24"/>
          <w:lang w:val="es-CO"/>
        </w:rPr>
        <w:t xml:space="preserve">Lo antes expuesto nos quiere decir que la aludida sanción procesal no procedería en aquellos eventos en los cuales la parte obligada a cumplir con el descubrimiento </w:t>
      </w:r>
      <w:bookmarkStart w:id="11" w:name="_Hlk100312547"/>
      <w:r w:rsidRPr="002F23E2">
        <w:rPr>
          <w:rFonts w:ascii="Tahoma" w:eastAsia="Times New Roman" w:hAnsi="Tahoma" w:cs="Tahoma"/>
          <w:sz w:val="24"/>
          <w:szCs w:val="24"/>
          <w:lang w:val="es-CO"/>
        </w:rPr>
        <w:t xml:space="preserve">haya podido justificar de manera plausible el por qué incumplió con esos deberes. </w:t>
      </w:r>
    </w:p>
    <w:bookmarkEnd w:id="10"/>
    <w:bookmarkEnd w:id="11"/>
    <w:p w14:paraId="67F3738E" w14:textId="77777777" w:rsidR="005E655E" w:rsidRPr="002F23E2" w:rsidRDefault="005E655E" w:rsidP="002F23E2">
      <w:pPr>
        <w:spacing w:after="0" w:line="276" w:lineRule="auto"/>
        <w:jc w:val="both"/>
        <w:rPr>
          <w:rFonts w:ascii="Tahoma" w:eastAsia="Times New Roman" w:hAnsi="Tahoma" w:cs="Tahoma"/>
          <w:sz w:val="24"/>
          <w:szCs w:val="24"/>
          <w:lang w:val="es-CO"/>
        </w:rPr>
      </w:pPr>
    </w:p>
    <w:p w14:paraId="01A4F791" w14:textId="77777777" w:rsidR="005E655E" w:rsidRPr="002F23E2" w:rsidRDefault="005E655E" w:rsidP="002F23E2">
      <w:pPr>
        <w:spacing w:after="0" w:line="276" w:lineRule="auto"/>
        <w:jc w:val="both"/>
        <w:rPr>
          <w:rFonts w:ascii="Tahoma" w:eastAsia="Times New Roman" w:hAnsi="Tahoma" w:cs="Tahoma"/>
          <w:sz w:val="24"/>
          <w:szCs w:val="24"/>
          <w:lang w:val="es-CO"/>
        </w:rPr>
      </w:pPr>
      <w:bookmarkStart w:id="12" w:name="_Hlk121986093"/>
      <w:r w:rsidRPr="002F23E2">
        <w:rPr>
          <w:rFonts w:ascii="Tahoma" w:eastAsia="Times New Roman" w:hAnsi="Tahoma" w:cs="Tahoma"/>
          <w:sz w:val="24"/>
          <w:szCs w:val="24"/>
          <w:lang w:val="es-CO"/>
        </w:rPr>
        <w:t>En tal sentido la Corte, de vieja data, ha expuesto:</w:t>
      </w:r>
    </w:p>
    <w:p w14:paraId="30BA1526" w14:textId="77777777" w:rsidR="005E655E" w:rsidRPr="002F23E2" w:rsidRDefault="005E655E" w:rsidP="002F23E2">
      <w:pPr>
        <w:spacing w:after="0" w:line="276" w:lineRule="auto"/>
        <w:jc w:val="both"/>
        <w:rPr>
          <w:rFonts w:ascii="Tahoma" w:eastAsia="Times New Roman" w:hAnsi="Tahoma" w:cs="Tahoma"/>
          <w:sz w:val="24"/>
          <w:szCs w:val="24"/>
          <w:lang w:val="es-CO"/>
        </w:rPr>
      </w:pPr>
    </w:p>
    <w:p w14:paraId="6DCA115E" w14:textId="77777777" w:rsidR="005E655E" w:rsidRPr="00E129D8" w:rsidRDefault="005E655E" w:rsidP="00E129D8">
      <w:pPr>
        <w:spacing w:after="0" w:line="240" w:lineRule="auto"/>
        <w:ind w:left="426" w:right="420"/>
        <w:jc w:val="both"/>
        <w:rPr>
          <w:rFonts w:ascii="Tahoma" w:eastAsia="Times New Roman" w:hAnsi="Tahoma" w:cs="Tahoma"/>
          <w:szCs w:val="24"/>
          <w:lang w:val="es-CO"/>
        </w:rPr>
      </w:pPr>
      <w:r w:rsidRPr="00E129D8">
        <w:rPr>
          <w:rFonts w:ascii="Tahoma" w:eastAsia="Times New Roman" w:hAnsi="Tahoma" w:cs="Tahoma"/>
          <w:szCs w:val="24"/>
          <w:lang w:val="es-CO"/>
        </w:rPr>
        <w:t xml:space="preserve">“Ahora bien, esta norma contempla una excepción a la sanción, y ocurre cuando se acredita que su incumplimiento obedece a causa no imputable a la parte obligada verbi gracia, cuando ante quien se debe exhibir la evidencia no acude al sitio indicado </w:t>
      </w:r>
      <w:r w:rsidRPr="00E129D8">
        <w:rPr>
          <w:rFonts w:ascii="Tahoma" w:eastAsia="Times New Roman" w:hAnsi="Tahoma" w:cs="Tahoma"/>
          <w:szCs w:val="24"/>
          <w:lang w:val="es-CO"/>
        </w:rPr>
        <w:lastRenderedPageBreak/>
        <w:t>para tal fin, o cuando la dificultad para develar el elemento probatorio o la evidencia no es imputable a quien la presenta…”</w:t>
      </w:r>
      <w:bookmarkEnd w:id="12"/>
      <w:r w:rsidRPr="00E129D8">
        <w:rPr>
          <w:rFonts w:ascii="Tahoma" w:eastAsia="Times New Roman" w:hAnsi="Tahoma" w:cs="Tahoma"/>
          <w:szCs w:val="24"/>
          <w:vertAlign w:val="superscript"/>
          <w:lang w:val="es-ES"/>
        </w:rPr>
        <w:footnoteReference w:id="3"/>
      </w:r>
      <w:r w:rsidRPr="00E129D8">
        <w:rPr>
          <w:rFonts w:ascii="Tahoma" w:eastAsia="Times New Roman" w:hAnsi="Tahoma" w:cs="Tahoma"/>
          <w:szCs w:val="24"/>
          <w:lang w:val="es-CO"/>
        </w:rPr>
        <w:t xml:space="preserve">. </w:t>
      </w:r>
    </w:p>
    <w:p w14:paraId="7C094230" w14:textId="77777777" w:rsidR="005E655E" w:rsidRPr="002F23E2" w:rsidRDefault="005E655E" w:rsidP="002F23E2">
      <w:pPr>
        <w:spacing w:after="0" w:line="276" w:lineRule="auto"/>
        <w:jc w:val="both"/>
        <w:rPr>
          <w:rFonts w:ascii="Tahoma" w:eastAsia="Times New Roman" w:hAnsi="Tahoma" w:cs="Tahoma"/>
          <w:sz w:val="24"/>
          <w:szCs w:val="24"/>
          <w:lang w:val="es-CO"/>
        </w:rPr>
      </w:pPr>
    </w:p>
    <w:p w14:paraId="0A3D176A" w14:textId="77777777" w:rsidR="005E655E" w:rsidRPr="002F23E2" w:rsidRDefault="005E655E"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 xml:space="preserve">Al aplicar lo anterior al caso en estudio, se tiene como hecho cierto e indiscutible el consistente en que la Fiscalía le descubrió a la Defensa, como prueba documental, unos registros de audio, producto de unas interceptaciones telefónicas, los cuales se encontraban cifrados, ya que para acceder a los mismos se requería de una clave. </w:t>
      </w:r>
    </w:p>
    <w:p w14:paraId="64B7E73E" w14:textId="77777777" w:rsidR="005E655E" w:rsidRPr="002F23E2" w:rsidRDefault="005E655E" w:rsidP="002F23E2">
      <w:pPr>
        <w:spacing w:after="0" w:line="276" w:lineRule="auto"/>
        <w:jc w:val="both"/>
        <w:rPr>
          <w:rFonts w:ascii="Tahoma" w:eastAsia="Times New Roman" w:hAnsi="Tahoma" w:cs="Tahoma"/>
          <w:sz w:val="24"/>
          <w:szCs w:val="24"/>
          <w:lang w:val="es-CO"/>
        </w:rPr>
      </w:pPr>
    </w:p>
    <w:p w14:paraId="7E2F1607" w14:textId="77777777" w:rsidR="005E655E" w:rsidRPr="002F23E2" w:rsidRDefault="005E655E"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De igual manera, se tiene por establecido que</w:t>
      </w:r>
      <w:r w:rsidR="006D0AD2" w:rsidRPr="002F23E2">
        <w:rPr>
          <w:rFonts w:ascii="Tahoma" w:eastAsia="Times New Roman" w:hAnsi="Tahoma" w:cs="Tahoma"/>
          <w:sz w:val="24"/>
          <w:szCs w:val="24"/>
          <w:lang w:val="es-CO"/>
        </w:rPr>
        <w:t>,</w:t>
      </w:r>
      <w:r w:rsidRPr="002F23E2">
        <w:rPr>
          <w:rFonts w:ascii="Tahoma" w:eastAsia="Times New Roman" w:hAnsi="Tahoma" w:cs="Tahoma"/>
          <w:sz w:val="24"/>
          <w:szCs w:val="24"/>
          <w:lang w:val="es-CO"/>
        </w:rPr>
        <w:t xml:space="preserve"> </w:t>
      </w:r>
      <w:r w:rsidR="003805BB" w:rsidRPr="002F23E2">
        <w:rPr>
          <w:rFonts w:ascii="Tahoma" w:eastAsia="Times New Roman" w:hAnsi="Tahoma" w:cs="Tahoma"/>
          <w:sz w:val="24"/>
          <w:szCs w:val="24"/>
          <w:lang w:val="es-CO"/>
        </w:rPr>
        <w:t>al parecer</w:t>
      </w:r>
      <w:r w:rsidR="006D0AD2" w:rsidRPr="002F23E2">
        <w:rPr>
          <w:rFonts w:ascii="Tahoma" w:eastAsia="Times New Roman" w:hAnsi="Tahoma" w:cs="Tahoma"/>
          <w:sz w:val="24"/>
          <w:szCs w:val="24"/>
          <w:lang w:val="es-CO"/>
        </w:rPr>
        <w:t>,</w:t>
      </w:r>
      <w:r w:rsidR="003805BB" w:rsidRPr="002F23E2">
        <w:rPr>
          <w:rFonts w:ascii="Tahoma" w:eastAsia="Times New Roman" w:hAnsi="Tahoma" w:cs="Tahoma"/>
          <w:sz w:val="24"/>
          <w:szCs w:val="24"/>
          <w:lang w:val="es-CO"/>
        </w:rPr>
        <w:t xml:space="preserve"> </w:t>
      </w:r>
      <w:r w:rsidRPr="002F23E2">
        <w:rPr>
          <w:rFonts w:ascii="Tahoma" w:eastAsia="Times New Roman" w:hAnsi="Tahoma" w:cs="Tahoma"/>
          <w:sz w:val="24"/>
          <w:szCs w:val="24"/>
          <w:lang w:val="es-CO"/>
        </w:rPr>
        <w:t xml:space="preserve">la Defensa no ha podido acceder a la información contenida </w:t>
      </w:r>
      <w:r w:rsidR="003805BB" w:rsidRPr="002F23E2">
        <w:rPr>
          <w:rFonts w:ascii="Tahoma" w:eastAsia="Times New Roman" w:hAnsi="Tahoma" w:cs="Tahoma"/>
          <w:sz w:val="24"/>
          <w:szCs w:val="24"/>
          <w:lang w:val="es-CO"/>
        </w:rPr>
        <w:t>en esos archivos, por cuanto la Fiscalía no le suministró la</w:t>
      </w:r>
      <w:r w:rsidR="00560AFB" w:rsidRPr="002F23E2">
        <w:rPr>
          <w:rFonts w:ascii="Tahoma" w:eastAsia="Times New Roman" w:hAnsi="Tahoma" w:cs="Tahoma"/>
          <w:sz w:val="24"/>
          <w:szCs w:val="24"/>
          <w:lang w:val="es-CO"/>
        </w:rPr>
        <w:t>s respectivas</w:t>
      </w:r>
      <w:r w:rsidR="003805BB" w:rsidRPr="002F23E2">
        <w:rPr>
          <w:rFonts w:ascii="Tahoma" w:eastAsia="Times New Roman" w:hAnsi="Tahoma" w:cs="Tahoma"/>
          <w:sz w:val="24"/>
          <w:szCs w:val="24"/>
          <w:lang w:val="es-CO"/>
        </w:rPr>
        <w:t xml:space="preserve"> clave</w:t>
      </w:r>
      <w:r w:rsidR="00560AFB" w:rsidRPr="002F23E2">
        <w:rPr>
          <w:rFonts w:ascii="Tahoma" w:eastAsia="Times New Roman" w:hAnsi="Tahoma" w:cs="Tahoma"/>
          <w:sz w:val="24"/>
          <w:szCs w:val="24"/>
          <w:lang w:val="es-CO"/>
        </w:rPr>
        <w:t>s</w:t>
      </w:r>
      <w:r w:rsidR="003805BB" w:rsidRPr="002F23E2">
        <w:rPr>
          <w:rFonts w:ascii="Tahoma" w:eastAsia="Times New Roman" w:hAnsi="Tahoma" w:cs="Tahoma"/>
          <w:sz w:val="24"/>
          <w:szCs w:val="24"/>
          <w:lang w:val="es-CO"/>
        </w:rPr>
        <w:t xml:space="preserve">. </w:t>
      </w:r>
    </w:p>
    <w:p w14:paraId="6F6D08F2" w14:textId="77777777" w:rsidR="006D0AD2" w:rsidRPr="002F23E2" w:rsidRDefault="006D0AD2" w:rsidP="002F23E2">
      <w:pPr>
        <w:spacing w:after="0" w:line="276" w:lineRule="auto"/>
        <w:jc w:val="both"/>
        <w:rPr>
          <w:rFonts w:ascii="Tahoma" w:eastAsia="Times New Roman" w:hAnsi="Tahoma" w:cs="Tahoma"/>
          <w:sz w:val="24"/>
          <w:szCs w:val="24"/>
          <w:lang w:val="es-CO"/>
        </w:rPr>
      </w:pPr>
    </w:p>
    <w:p w14:paraId="44FD163D" w14:textId="77777777" w:rsidR="006D0AD2" w:rsidRPr="002F23E2" w:rsidRDefault="001C7367"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Asimismo, se tendrá como vá</w:t>
      </w:r>
      <w:r w:rsidR="006D0AD2" w:rsidRPr="002F23E2">
        <w:rPr>
          <w:rFonts w:ascii="Tahoma" w:eastAsia="Times New Roman" w:hAnsi="Tahoma" w:cs="Tahoma"/>
          <w:sz w:val="24"/>
          <w:szCs w:val="24"/>
          <w:lang w:val="es-CO"/>
        </w:rPr>
        <w:t xml:space="preserve">lido, que la Fiscalía solamente pudo enterarse de lo que acontecía con esos archivos en el devenir de la audiencia preparatoria. </w:t>
      </w:r>
    </w:p>
    <w:p w14:paraId="3C4AF269" w14:textId="77777777" w:rsidR="003805BB" w:rsidRPr="002F23E2" w:rsidRDefault="003805BB" w:rsidP="002F23E2">
      <w:pPr>
        <w:spacing w:after="0" w:line="276" w:lineRule="auto"/>
        <w:jc w:val="both"/>
        <w:rPr>
          <w:rFonts w:ascii="Tahoma" w:eastAsia="Times New Roman" w:hAnsi="Tahoma" w:cs="Tahoma"/>
          <w:sz w:val="24"/>
          <w:szCs w:val="24"/>
          <w:lang w:val="es-CO"/>
        </w:rPr>
      </w:pPr>
    </w:p>
    <w:p w14:paraId="22426E3A" w14:textId="77777777" w:rsidR="003805BB" w:rsidRPr="002F23E2" w:rsidRDefault="003805BB"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Tal situación, en un principio haría colegir, tal como lo reclamó el recurrente, que en efecto la Fiscalía incumplió con sus deberes de descubrimiento probatorio, y por ende debería hacerse acreedora de la aludida sanción procesal del rechazo probatorio, ya que al entregarle a la Defensa unos medios de conocimiento que se encontraba cifrados, sin facilitarle las correspondientes claves de acceso</w:t>
      </w:r>
      <w:r w:rsidR="00CD0757" w:rsidRPr="002F23E2">
        <w:rPr>
          <w:rFonts w:ascii="Tahoma" w:eastAsia="Times New Roman" w:hAnsi="Tahoma" w:cs="Tahoma"/>
          <w:sz w:val="24"/>
          <w:szCs w:val="24"/>
          <w:lang w:val="es-CO"/>
        </w:rPr>
        <w:t xml:space="preserve"> a los mismos</w:t>
      </w:r>
      <w:r w:rsidRPr="002F23E2">
        <w:rPr>
          <w:rFonts w:ascii="Tahoma" w:eastAsia="Times New Roman" w:hAnsi="Tahoma" w:cs="Tahoma"/>
          <w:sz w:val="24"/>
          <w:szCs w:val="24"/>
          <w:lang w:val="es-CO"/>
        </w:rPr>
        <w:t xml:space="preserve">, </w:t>
      </w:r>
      <w:r w:rsidR="006D0AD2" w:rsidRPr="002F23E2">
        <w:rPr>
          <w:rFonts w:ascii="Tahoma" w:eastAsia="Times New Roman" w:hAnsi="Tahoma" w:cs="Tahoma"/>
          <w:sz w:val="24"/>
          <w:szCs w:val="24"/>
          <w:lang w:val="es-CO"/>
        </w:rPr>
        <w:t>es obvio que</w:t>
      </w:r>
      <w:r w:rsidRPr="002F23E2">
        <w:rPr>
          <w:rFonts w:ascii="Tahoma" w:eastAsia="Times New Roman" w:hAnsi="Tahoma" w:cs="Tahoma"/>
          <w:sz w:val="24"/>
          <w:szCs w:val="24"/>
          <w:lang w:val="es-CO"/>
        </w:rPr>
        <w:t xml:space="preserve"> tal situación se constituyó en una especie de dique que le impidió verificar a la Defensa el real contenido de los medios de conocimiento con los cuales el Ente Acusador soportaba las pretensiones esgrimidas en el libelo acusatorio.  </w:t>
      </w:r>
    </w:p>
    <w:p w14:paraId="698B76DE" w14:textId="77777777" w:rsidR="003805BB" w:rsidRPr="002F23E2" w:rsidRDefault="003805BB" w:rsidP="002F23E2">
      <w:pPr>
        <w:spacing w:after="0" w:line="276" w:lineRule="auto"/>
        <w:jc w:val="both"/>
        <w:rPr>
          <w:rFonts w:ascii="Tahoma" w:eastAsia="Times New Roman" w:hAnsi="Tahoma" w:cs="Tahoma"/>
          <w:sz w:val="24"/>
          <w:szCs w:val="24"/>
          <w:lang w:val="es-CO"/>
        </w:rPr>
      </w:pPr>
    </w:p>
    <w:p w14:paraId="265C0DA6" w14:textId="77777777" w:rsidR="00560AFB" w:rsidRPr="002F23E2" w:rsidRDefault="003805BB"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Pero, como ya se dijo, de igual manera no se puede desconocer que para la procedencia de la sanción procesal</w:t>
      </w:r>
      <w:r w:rsidR="00560AFB" w:rsidRPr="002F23E2">
        <w:rPr>
          <w:rFonts w:ascii="Tahoma" w:eastAsia="Times New Roman" w:hAnsi="Tahoma" w:cs="Tahoma"/>
          <w:sz w:val="24"/>
          <w:szCs w:val="24"/>
          <w:lang w:val="es-CO"/>
        </w:rPr>
        <w:t xml:space="preserve"> de marras</w:t>
      </w:r>
      <w:r w:rsidRPr="002F23E2">
        <w:rPr>
          <w:rFonts w:ascii="Tahoma" w:eastAsia="Times New Roman" w:hAnsi="Tahoma" w:cs="Tahoma"/>
          <w:sz w:val="24"/>
          <w:szCs w:val="24"/>
          <w:lang w:val="es-CO"/>
        </w:rPr>
        <w:t xml:space="preserve">, se tornaba necesario el </w:t>
      </w:r>
      <w:r w:rsidR="006D0AD2" w:rsidRPr="002F23E2">
        <w:rPr>
          <w:rFonts w:ascii="Tahoma" w:eastAsia="Times New Roman" w:hAnsi="Tahoma" w:cs="Tahoma"/>
          <w:sz w:val="24"/>
          <w:szCs w:val="24"/>
          <w:lang w:val="es-CO"/>
        </w:rPr>
        <w:t xml:space="preserve">que se </w:t>
      </w:r>
      <w:r w:rsidRPr="002F23E2">
        <w:rPr>
          <w:rFonts w:ascii="Tahoma" w:eastAsia="Times New Roman" w:hAnsi="Tahoma" w:cs="Tahoma"/>
          <w:sz w:val="24"/>
          <w:szCs w:val="24"/>
          <w:lang w:val="es-CO"/>
        </w:rPr>
        <w:t>demostrar</w:t>
      </w:r>
      <w:r w:rsidR="006D0AD2" w:rsidRPr="002F23E2">
        <w:rPr>
          <w:rFonts w:ascii="Tahoma" w:eastAsia="Times New Roman" w:hAnsi="Tahoma" w:cs="Tahoma"/>
          <w:sz w:val="24"/>
          <w:szCs w:val="24"/>
          <w:lang w:val="es-CO"/>
        </w:rPr>
        <w:t>a</w:t>
      </w:r>
      <w:r w:rsidRPr="002F23E2">
        <w:rPr>
          <w:rFonts w:ascii="Tahoma" w:eastAsia="Times New Roman" w:hAnsi="Tahoma" w:cs="Tahoma"/>
          <w:sz w:val="24"/>
          <w:szCs w:val="24"/>
          <w:lang w:val="es-CO"/>
        </w:rPr>
        <w:t xml:space="preserve"> que la Fiscalía</w:t>
      </w:r>
      <w:r w:rsidR="00560AFB" w:rsidRPr="002F23E2">
        <w:rPr>
          <w:rFonts w:ascii="Tahoma" w:eastAsia="Times New Roman" w:hAnsi="Tahoma" w:cs="Tahoma"/>
          <w:sz w:val="24"/>
          <w:szCs w:val="24"/>
          <w:lang w:val="es-CO"/>
        </w:rPr>
        <w:t>,</w:t>
      </w:r>
      <w:r w:rsidRPr="002F23E2">
        <w:rPr>
          <w:rFonts w:ascii="Tahoma" w:eastAsia="Times New Roman" w:hAnsi="Tahoma" w:cs="Tahoma"/>
          <w:sz w:val="24"/>
          <w:szCs w:val="24"/>
          <w:lang w:val="es-CO"/>
        </w:rPr>
        <w:t xml:space="preserve"> </w:t>
      </w:r>
      <w:r w:rsidR="00560AFB" w:rsidRPr="002F23E2">
        <w:rPr>
          <w:rFonts w:ascii="Tahoma" w:eastAsia="Times New Roman" w:hAnsi="Tahoma" w:cs="Tahoma"/>
          <w:sz w:val="24"/>
          <w:szCs w:val="24"/>
          <w:lang w:val="es-CO"/>
        </w:rPr>
        <w:t xml:space="preserve">de manera injustificada, </w:t>
      </w:r>
      <w:r w:rsidRPr="002F23E2">
        <w:rPr>
          <w:rFonts w:ascii="Tahoma" w:eastAsia="Times New Roman" w:hAnsi="Tahoma" w:cs="Tahoma"/>
          <w:sz w:val="24"/>
          <w:szCs w:val="24"/>
          <w:lang w:val="es-CO"/>
        </w:rPr>
        <w:t>incumplió con sus deberes de descubrimiento probatorio</w:t>
      </w:r>
      <w:r w:rsidR="00560AFB" w:rsidRPr="002F23E2">
        <w:rPr>
          <w:rFonts w:ascii="Tahoma" w:eastAsia="Times New Roman" w:hAnsi="Tahoma" w:cs="Tahoma"/>
          <w:sz w:val="24"/>
          <w:szCs w:val="24"/>
          <w:lang w:val="es-CO"/>
        </w:rPr>
        <w:t>, ya sea como consecuencia de un proceder doloso o de un acto de incuria</w:t>
      </w:r>
      <w:r w:rsidR="00CD0757" w:rsidRPr="002F23E2">
        <w:rPr>
          <w:rFonts w:ascii="Tahoma" w:eastAsia="Times New Roman" w:hAnsi="Tahoma" w:cs="Tahoma"/>
          <w:sz w:val="24"/>
          <w:szCs w:val="24"/>
          <w:lang w:val="es-CO"/>
        </w:rPr>
        <w:t xml:space="preserve">; lo cual, </w:t>
      </w:r>
      <w:r w:rsidR="00560AFB" w:rsidRPr="002F23E2">
        <w:rPr>
          <w:rFonts w:ascii="Tahoma" w:eastAsia="Times New Roman" w:hAnsi="Tahoma" w:cs="Tahoma"/>
          <w:sz w:val="24"/>
          <w:szCs w:val="24"/>
          <w:lang w:val="es-CO"/>
        </w:rPr>
        <w:t>pese a todo lo dicho por la Defensa, no se encuentra demostrado</w:t>
      </w:r>
      <w:r w:rsidR="00CD0757" w:rsidRPr="002F23E2">
        <w:rPr>
          <w:rFonts w:ascii="Tahoma" w:eastAsia="Times New Roman" w:hAnsi="Tahoma" w:cs="Tahoma"/>
          <w:sz w:val="24"/>
          <w:szCs w:val="24"/>
          <w:lang w:val="es-CO"/>
        </w:rPr>
        <w:t xml:space="preserve"> cabalmente, </w:t>
      </w:r>
      <w:r w:rsidR="00E74011" w:rsidRPr="002F23E2">
        <w:rPr>
          <w:rFonts w:ascii="Tahoma" w:eastAsia="Times New Roman" w:hAnsi="Tahoma" w:cs="Tahoma"/>
          <w:sz w:val="24"/>
          <w:szCs w:val="24"/>
          <w:lang w:val="es-CO"/>
        </w:rPr>
        <w:t>porque</w:t>
      </w:r>
      <w:r w:rsidR="00CD0757" w:rsidRPr="002F23E2">
        <w:rPr>
          <w:rFonts w:ascii="Tahoma" w:eastAsia="Times New Roman" w:hAnsi="Tahoma" w:cs="Tahoma"/>
          <w:sz w:val="24"/>
          <w:szCs w:val="24"/>
          <w:lang w:val="es-CO"/>
        </w:rPr>
        <w:t xml:space="preserve"> se desconoce</w:t>
      </w:r>
      <w:r w:rsidR="00560AFB" w:rsidRPr="002F23E2">
        <w:rPr>
          <w:rFonts w:ascii="Tahoma" w:eastAsia="Times New Roman" w:hAnsi="Tahoma" w:cs="Tahoma"/>
          <w:sz w:val="24"/>
          <w:szCs w:val="24"/>
          <w:lang w:val="es-CO"/>
        </w:rPr>
        <w:t xml:space="preserve"> </w:t>
      </w:r>
      <w:r w:rsidR="00CD0757" w:rsidRPr="002F23E2">
        <w:rPr>
          <w:rFonts w:ascii="Tahoma" w:eastAsia="Times New Roman" w:hAnsi="Tahoma" w:cs="Tahoma"/>
          <w:sz w:val="24"/>
          <w:szCs w:val="24"/>
          <w:lang w:val="es-CO"/>
        </w:rPr>
        <w:t>sí</w:t>
      </w:r>
      <w:r w:rsidR="00560AFB" w:rsidRPr="002F23E2">
        <w:rPr>
          <w:rFonts w:ascii="Tahoma" w:eastAsia="Times New Roman" w:hAnsi="Tahoma" w:cs="Tahoma"/>
          <w:sz w:val="24"/>
          <w:szCs w:val="24"/>
          <w:lang w:val="es-CO"/>
        </w:rPr>
        <w:t xml:space="preserve"> </w:t>
      </w:r>
      <w:r w:rsidR="00B42ED6" w:rsidRPr="002F23E2">
        <w:rPr>
          <w:rFonts w:ascii="Tahoma" w:eastAsia="Times New Roman" w:hAnsi="Tahoma" w:cs="Tahoma"/>
          <w:sz w:val="24"/>
          <w:szCs w:val="24"/>
          <w:lang w:val="es-CO"/>
        </w:rPr>
        <w:t xml:space="preserve">con lo </w:t>
      </w:r>
      <w:r w:rsidR="004039A7" w:rsidRPr="002F23E2">
        <w:rPr>
          <w:rFonts w:ascii="Tahoma" w:eastAsia="Times New Roman" w:hAnsi="Tahoma" w:cs="Tahoma"/>
          <w:sz w:val="24"/>
          <w:szCs w:val="24"/>
          <w:lang w:val="es-CO"/>
        </w:rPr>
        <w:t>sucedido</w:t>
      </w:r>
      <w:r w:rsidR="00B42ED6" w:rsidRPr="002F23E2">
        <w:rPr>
          <w:rFonts w:ascii="Tahoma" w:eastAsia="Times New Roman" w:hAnsi="Tahoma" w:cs="Tahoma"/>
          <w:sz w:val="24"/>
          <w:szCs w:val="24"/>
          <w:lang w:val="es-CO"/>
        </w:rPr>
        <w:t xml:space="preserve"> </w:t>
      </w:r>
      <w:r w:rsidR="00560AFB" w:rsidRPr="002F23E2">
        <w:rPr>
          <w:rFonts w:ascii="Tahoma" w:eastAsia="Times New Roman" w:hAnsi="Tahoma" w:cs="Tahoma"/>
          <w:sz w:val="24"/>
          <w:szCs w:val="24"/>
          <w:lang w:val="es-CO"/>
        </w:rPr>
        <w:t xml:space="preserve">la </w:t>
      </w:r>
      <w:r w:rsidR="00B42ED6" w:rsidRPr="002F23E2">
        <w:rPr>
          <w:rFonts w:ascii="Tahoma" w:eastAsia="Times New Roman" w:hAnsi="Tahoma" w:cs="Tahoma"/>
          <w:sz w:val="24"/>
          <w:szCs w:val="24"/>
          <w:lang w:val="es-CO"/>
        </w:rPr>
        <w:t>Fiscalía</w:t>
      </w:r>
      <w:r w:rsidR="00560AFB" w:rsidRPr="002F23E2">
        <w:rPr>
          <w:rFonts w:ascii="Tahoma" w:eastAsia="Times New Roman" w:hAnsi="Tahoma" w:cs="Tahoma"/>
          <w:sz w:val="24"/>
          <w:szCs w:val="24"/>
          <w:lang w:val="es-CO"/>
        </w:rPr>
        <w:t xml:space="preserve"> </w:t>
      </w:r>
      <w:r w:rsidR="00CD0757" w:rsidRPr="002F23E2">
        <w:rPr>
          <w:rFonts w:ascii="Tahoma" w:eastAsia="Times New Roman" w:hAnsi="Tahoma" w:cs="Tahoma"/>
          <w:sz w:val="24"/>
          <w:szCs w:val="24"/>
          <w:lang w:val="es-CO"/>
        </w:rPr>
        <w:t>incurrió</w:t>
      </w:r>
      <w:r w:rsidR="00560AFB" w:rsidRPr="002F23E2">
        <w:rPr>
          <w:rFonts w:ascii="Tahoma" w:eastAsia="Times New Roman" w:hAnsi="Tahoma" w:cs="Tahoma"/>
          <w:sz w:val="24"/>
          <w:szCs w:val="24"/>
          <w:lang w:val="es-CO"/>
        </w:rPr>
        <w:t xml:space="preserve"> </w:t>
      </w:r>
      <w:r w:rsidR="00B42ED6" w:rsidRPr="002F23E2">
        <w:rPr>
          <w:rFonts w:ascii="Tahoma" w:eastAsia="Times New Roman" w:hAnsi="Tahoma" w:cs="Tahoma"/>
          <w:sz w:val="24"/>
          <w:szCs w:val="24"/>
          <w:lang w:val="es-CO"/>
        </w:rPr>
        <w:t xml:space="preserve">en un comportamiento doloso o </w:t>
      </w:r>
      <w:r w:rsidR="00CD0757" w:rsidRPr="002F23E2">
        <w:rPr>
          <w:rFonts w:ascii="Tahoma" w:eastAsia="Times New Roman" w:hAnsi="Tahoma" w:cs="Tahoma"/>
          <w:sz w:val="24"/>
          <w:szCs w:val="24"/>
          <w:lang w:val="es-CO"/>
        </w:rPr>
        <w:t xml:space="preserve">de </w:t>
      </w:r>
      <w:r w:rsidR="00B42ED6" w:rsidRPr="002F23E2">
        <w:rPr>
          <w:rFonts w:ascii="Tahoma" w:eastAsia="Times New Roman" w:hAnsi="Tahoma" w:cs="Tahoma"/>
          <w:sz w:val="24"/>
          <w:szCs w:val="24"/>
          <w:lang w:val="es-CO"/>
        </w:rPr>
        <w:t>gravísima negligencia al hacerle llegar a la Defensa</w:t>
      </w:r>
      <w:r w:rsidR="00CD0757" w:rsidRPr="002F23E2">
        <w:rPr>
          <w:rFonts w:ascii="Tahoma" w:eastAsia="Times New Roman" w:hAnsi="Tahoma" w:cs="Tahoma"/>
          <w:sz w:val="24"/>
          <w:szCs w:val="24"/>
          <w:lang w:val="es-CO"/>
        </w:rPr>
        <w:t>, a sabiendas,</w:t>
      </w:r>
      <w:r w:rsidR="00B42ED6" w:rsidRPr="002F23E2">
        <w:rPr>
          <w:rFonts w:ascii="Tahoma" w:eastAsia="Times New Roman" w:hAnsi="Tahoma" w:cs="Tahoma"/>
          <w:sz w:val="24"/>
          <w:szCs w:val="24"/>
          <w:lang w:val="es-CO"/>
        </w:rPr>
        <w:t xml:space="preserve"> unos registros que se encontraban cifrados sin suministrarle las claves que facilitaban el acceso a los mismos, por cuanto, tal como lo replicó la Fiscal Delegada, </w:t>
      </w:r>
      <w:r w:rsidR="00E74011" w:rsidRPr="002F23E2">
        <w:rPr>
          <w:rFonts w:ascii="Tahoma" w:eastAsia="Times New Roman" w:hAnsi="Tahoma" w:cs="Tahoma"/>
          <w:sz w:val="24"/>
          <w:szCs w:val="24"/>
          <w:lang w:val="es-CO"/>
        </w:rPr>
        <w:t xml:space="preserve">a la víspera de la audiencia preparatoria </w:t>
      </w:r>
      <w:r w:rsidR="00CD0757" w:rsidRPr="002F23E2">
        <w:rPr>
          <w:rFonts w:ascii="Tahoma" w:eastAsia="Times New Roman" w:hAnsi="Tahoma" w:cs="Tahoma"/>
          <w:sz w:val="24"/>
          <w:szCs w:val="24"/>
          <w:lang w:val="es-CO"/>
        </w:rPr>
        <w:t>desconocía de tan peculiar situación</w:t>
      </w:r>
      <w:r w:rsidR="00E74011" w:rsidRPr="002F23E2">
        <w:rPr>
          <w:rStyle w:val="Refdenotaalpie"/>
          <w:rFonts w:ascii="Tahoma" w:eastAsia="Times New Roman" w:hAnsi="Tahoma" w:cs="Tahoma"/>
          <w:sz w:val="24"/>
          <w:szCs w:val="24"/>
          <w:lang w:val="es-CO"/>
        </w:rPr>
        <w:footnoteReference w:id="4"/>
      </w:r>
      <w:r w:rsidR="00B42ED6" w:rsidRPr="002F23E2">
        <w:rPr>
          <w:rFonts w:ascii="Tahoma" w:eastAsia="Times New Roman" w:hAnsi="Tahoma" w:cs="Tahoma"/>
          <w:sz w:val="24"/>
          <w:szCs w:val="24"/>
          <w:lang w:val="es-CO"/>
        </w:rPr>
        <w:t xml:space="preserve">, </w:t>
      </w:r>
      <w:r w:rsidR="00CD0757" w:rsidRPr="002F23E2">
        <w:rPr>
          <w:rFonts w:ascii="Tahoma" w:eastAsia="Times New Roman" w:hAnsi="Tahoma" w:cs="Tahoma"/>
          <w:sz w:val="24"/>
          <w:szCs w:val="24"/>
          <w:lang w:val="es-CO"/>
        </w:rPr>
        <w:t xml:space="preserve">y por ende </w:t>
      </w:r>
      <w:r w:rsidR="00B42ED6" w:rsidRPr="002F23E2">
        <w:rPr>
          <w:rFonts w:ascii="Tahoma" w:eastAsia="Times New Roman" w:hAnsi="Tahoma" w:cs="Tahoma"/>
          <w:sz w:val="24"/>
          <w:szCs w:val="24"/>
          <w:lang w:val="es-CO"/>
        </w:rPr>
        <w:t>se tornaba necesario el concurso de la persona que custodiaba esos archivos</w:t>
      </w:r>
      <w:r w:rsidR="00E74011" w:rsidRPr="002F23E2">
        <w:rPr>
          <w:rFonts w:ascii="Tahoma" w:eastAsia="Times New Roman" w:hAnsi="Tahoma" w:cs="Tahoma"/>
          <w:sz w:val="24"/>
          <w:szCs w:val="24"/>
          <w:lang w:val="es-CO"/>
        </w:rPr>
        <w:t>, quien</w:t>
      </w:r>
      <w:r w:rsidR="00B42ED6" w:rsidRPr="002F23E2">
        <w:rPr>
          <w:rFonts w:ascii="Tahoma" w:eastAsia="Times New Roman" w:hAnsi="Tahoma" w:cs="Tahoma"/>
          <w:sz w:val="24"/>
          <w:szCs w:val="24"/>
          <w:lang w:val="es-CO"/>
        </w:rPr>
        <w:t xml:space="preserve"> sabía cómo se podía acceder a los mismos mediante el uso de una clave, pero la Defensa no tuvo la </w:t>
      </w:r>
      <w:r w:rsidR="00E74011" w:rsidRPr="002F23E2">
        <w:rPr>
          <w:rFonts w:ascii="Tahoma" w:eastAsia="Times New Roman" w:hAnsi="Tahoma" w:cs="Tahoma"/>
          <w:sz w:val="24"/>
          <w:szCs w:val="24"/>
          <w:lang w:val="es-CO"/>
        </w:rPr>
        <w:t xml:space="preserve">suficiente </w:t>
      </w:r>
      <w:r w:rsidR="00B42ED6" w:rsidRPr="002F23E2">
        <w:rPr>
          <w:rFonts w:ascii="Tahoma" w:eastAsia="Times New Roman" w:hAnsi="Tahoma" w:cs="Tahoma"/>
          <w:sz w:val="24"/>
          <w:szCs w:val="24"/>
          <w:lang w:val="es-CO"/>
        </w:rPr>
        <w:t xml:space="preserve">paciencia de esperar, y más por el contrario se precipitó al deprecar que se le impusiera a la Fiscalía la aludida sanción procesal del rechazo. </w:t>
      </w:r>
    </w:p>
    <w:p w14:paraId="34845B78" w14:textId="77777777" w:rsidR="00B42ED6" w:rsidRPr="002F23E2" w:rsidRDefault="00B42ED6" w:rsidP="002F23E2">
      <w:pPr>
        <w:spacing w:after="0" w:line="276" w:lineRule="auto"/>
        <w:jc w:val="both"/>
        <w:rPr>
          <w:rFonts w:ascii="Tahoma" w:eastAsia="Times New Roman" w:hAnsi="Tahoma" w:cs="Tahoma"/>
          <w:sz w:val="24"/>
          <w:szCs w:val="24"/>
          <w:lang w:val="es-CO"/>
        </w:rPr>
      </w:pPr>
    </w:p>
    <w:p w14:paraId="54B5CCFB" w14:textId="77777777" w:rsidR="00B42ED6" w:rsidRPr="002F23E2" w:rsidRDefault="00CD0757"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L</w:t>
      </w:r>
      <w:r w:rsidR="00B42ED6" w:rsidRPr="002F23E2">
        <w:rPr>
          <w:rFonts w:ascii="Tahoma" w:eastAsia="Times New Roman" w:hAnsi="Tahoma" w:cs="Tahoma"/>
          <w:sz w:val="24"/>
          <w:szCs w:val="24"/>
          <w:lang w:val="es-CO"/>
        </w:rPr>
        <w:t xml:space="preserve">o dicho por la Fiscalía para justificar </w:t>
      </w:r>
      <w:r w:rsidR="004039A7" w:rsidRPr="002F23E2">
        <w:rPr>
          <w:rFonts w:ascii="Tahoma" w:eastAsia="Times New Roman" w:hAnsi="Tahoma" w:cs="Tahoma"/>
          <w:sz w:val="24"/>
          <w:szCs w:val="24"/>
          <w:lang w:val="es-CO"/>
        </w:rPr>
        <w:t>dicha circunstancia</w:t>
      </w:r>
      <w:r w:rsidR="00B42ED6" w:rsidRPr="002F23E2">
        <w:rPr>
          <w:rFonts w:ascii="Tahoma" w:eastAsia="Times New Roman" w:hAnsi="Tahoma" w:cs="Tahoma"/>
          <w:sz w:val="24"/>
          <w:szCs w:val="24"/>
          <w:lang w:val="es-CO"/>
        </w:rPr>
        <w:t xml:space="preserve">, </w:t>
      </w:r>
      <w:r w:rsidRPr="002F23E2">
        <w:rPr>
          <w:rFonts w:ascii="Tahoma" w:eastAsia="Times New Roman" w:hAnsi="Tahoma" w:cs="Tahoma"/>
          <w:sz w:val="24"/>
          <w:szCs w:val="24"/>
          <w:lang w:val="es-CO"/>
        </w:rPr>
        <w:t xml:space="preserve">a juicio de la Colegiatura </w:t>
      </w:r>
      <w:r w:rsidR="00B42ED6" w:rsidRPr="002F23E2">
        <w:rPr>
          <w:rFonts w:ascii="Tahoma" w:eastAsia="Times New Roman" w:hAnsi="Tahoma" w:cs="Tahoma"/>
          <w:sz w:val="24"/>
          <w:szCs w:val="24"/>
          <w:lang w:val="es-CO"/>
        </w:rPr>
        <w:t xml:space="preserve">debe ser </w:t>
      </w:r>
      <w:r w:rsidR="00E74011" w:rsidRPr="002F23E2">
        <w:rPr>
          <w:rFonts w:ascii="Tahoma" w:eastAsia="Times New Roman" w:hAnsi="Tahoma" w:cs="Tahoma"/>
          <w:sz w:val="24"/>
          <w:szCs w:val="24"/>
          <w:lang w:val="es-CO"/>
        </w:rPr>
        <w:t xml:space="preserve">considerado como </w:t>
      </w:r>
      <w:r w:rsidR="00B42ED6" w:rsidRPr="002F23E2">
        <w:rPr>
          <w:rFonts w:ascii="Tahoma" w:eastAsia="Times New Roman" w:hAnsi="Tahoma" w:cs="Tahoma"/>
          <w:sz w:val="24"/>
          <w:szCs w:val="24"/>
          <w:lang w:val="es-CO"/>
        </w:rPr>
        <w:t xml:space="preserve">de recibo </w:t>
      </w:r>
      <w:r w:rsidR="00FF2A70" w:rsidRPr="002F23E2">
        <w:rPr>
          <w:rFonts w:ascii="Tahoma" w:eastAsia="Times New Roman" w:hAnsi="Tahoma" w:cs="Tahoma"/>
          <w:sz w:val="24"/>
          <w:szCs w:val="24"/>
          <w:lang w:val="es-CO"/>
        </w:rPr>
        <w:t xml:space="preserve">y por ende valedero </w:t>
      </w:r>
      <w:r w:rsidR="0010028E" w:rsidRPr="002F23E2">
        <w:rPr>
          <w:rFonts w:ascii="Tahoma" w:eastAsia="Times New Roman" w:hAnsi="Tahoma" w:cs="Tahoma"/>
          <w:sz w:val="24"/>
          <w:szCs w:val="24"/>
          <w:lang w:val="es-CO"/>
        </w:rPr>
        <w:t xml:space="preserve">como consecuencia de la </w:t>
      </w:r>
      <w:r w:rsidR="00B42ED6" w:rsidRPr="002F23E2">
        <w:rPr>
          <w:rFonts w:ascii="Tahoma" w:eastAsia="Times New Roman" w:hAnsi="Tahoma" w:cs="Tahoma"/>
          <w:sz w:val="24"/>
          <w:szCs w:val="24"/>
          <w:lang w:val="es-CO"/>
        </w:rPr>
        <w:t xml:space="preserve">aplicación del principio de la </w:t>
      </w:r>
      <w:r w:rsidR="0020634A" w:rsidRPr="002F23E2">
        <w:rPr>
          <w:rFonts w:ascii="Tahoma" w:eastAsia="Times New Roman" w:hAnsi="Tahoma" w:cs="Tahoma"/>
          <w:sz w:val="24"/>
          <w:szCs w:val="24"/>
          <w:lang w:val="es-CO"/>
        </w:rPr>
        <w:t>lealtad</w:t>
      </w:r>
      <w:r w:rsidR="00B42ED6" w:rsidRPr="002F23E2">
        <w:rPr>
          <w:rFonts w:ascii="Tahoma" w:eastAsia="Times New Roman" w:hAnsi="Tahoma" w:cs="Tahoma"/>
          <w:sz w:val="24"/>
          <w:szCs w:val="24"/>
          <w:lang w:val="es-CO"/>
        </w:rPr>
        <w:t xml:space="preserve">, el </w:t>
      </w:r>
      <w:r w:rsidRPr="002F23E2">
        <w:rPr>
          <w:rFonts w:ascii="Tahoma" w:eastAsia="Times New Roman" w:hAnsi="Tahoma" w:cs="Tahoma"/>
          <w:sz w:val="24"/>
          <w:szCs w:val="24"/>
          <w:lang w:val="es-CO"/>
        </w:rPr>
        <w:t xml:space="preserve">que </w:t>
      </w:r>
      <w:r w:rsidR="0051595C" w:rsidRPr="002F23E2">
        <w:rPr>
          <w:rFonts w:ascii="Tahoma" w:eastAsia="Times New Roman" w:hAnsi="Tahoma" w:cs="Tahoma"/>
          <w:sz w:val="24"/>
          <w:szCs w:val="24"/>
          <w:lang w:val="es-CO"/>
        </w:rPr>
        <w:t>es uno de los principios que rigen al descubrimiento probatorio</w:t>
      </w:r>
      <w:r w:rsidRPr="002F23E2">
        <w:rPr>
          <w:rFonts w:ascii="Tahoma" w:eastAsia="Times New Roman" w:hAnsi="Tahoma" w:cs="Tahoma"/>
          <w:sz w:val="24"/>
          <w:szCs w:val="24"/>
          <w:lang w:val="es-CO"/>
        </w:rPr>
        <w:t xml:space="preserve">, según el cual </w:t>
      </w:r>
      <w:r w:rsidRPr="002F23E2">
        <w:rPr>
          <w:rFonts w:ascii="Tahoma" w:eastAsia="Times New Roman" w:hAnsi="Tahoma" w:cs="Tahoma"/>
          <w:i/>
          <w:sz w:val="24"/>
          <w:szCs w:val="24"/>
          <w:lang w:val="es-CO"/>
        </w:rPr>
        <w:t>«</w:t>
      </w:r>
      <w:r w:rsidRPr="00021447">
        <w:rPr>
          <w:rFonts w:ascii="Tahoma" w:eastAsia="Times New Roman" w:hAnsi="Tahoma" w:cs="Tahoma"/>
          <w:i/>
          <w:szCs w:val="24"/>
          <w:lang w:val="es-CO"/>
        </w:rPr>
        <w:t xml:space="preserve">todos los que intervienen en la actuación tienen el deber de obrar con buena fe. Implica que el descubrimiento probatorio se haga en forma </w:t>
      </w:r>
      <w:r w:rsidRPr="00021447">
        <w:rPr>
          <w:rFonts w:ascii="Tahoma" w:eastAsia="Times New Roman" w:hAnsi="Tahoma" w:cs="Tahoma"/>
          <w:i/>
          <w:szCs w:val="24"/>
          <w:lang w:val="es-CO"/>
        </w:rPr>
        <w:lastRenderedPageBreak/>
        <w:t>completa e integral, para evitar que la contraparte sea sorprendida con evidencias y medios probatorios que no pudo conocer con razonable antelación…</w:t>
      </w:r>
      <w:r w:rsidRPr="002F23E2">
        <w:rPr>
          <w:rFonts w:ascii="Tahoma" w:eastAsia="Times New Roman" w:hAnsi="Tahoma" w:cs="Tahoma"/>
          <w:i/>
          <w:sz w:val="24"/>
          <w:szCs w:val="24"/>
          <w:lang w:val="es-CO"/>
        </w:rPr>
        <w:t>»</w:t>
      </w:r>
      <w:r w:rsidRPr="002F23E2">
        <w:rPr>
          <w:rStyle w:val="Refdenotaalpie"/>
          <w:rFonts w:ascii="Tahoma" w:eastAsia="Times New Roman" w:hAnsi="Tahoma" w:cs="Tahoma"/>
          <w:sz w:val="24"/>
          <w:szCs w:val="24"/>
          <w:lang w:val="es-CO"/>
        </w:rPr>
        <w:footnoteReference w:id="5"/>
      </w:r>
      <w:r w:rsidRPr="002F23E2">
        <w:rPr>
          <w:rFonts w:ascii="Tahoma" w:eastAsia="Times New Roman" w:hAnsi="Tahoma" w:cs="Tahoma"/>
          <w:sz w:val="24"/>
          <w:szCs w:val="24"/>
          <w:lang w:val="es-CO"/>
        </w:rPr>
        <w:t>.</w:t>
      </w:r>
    </w:p>
    <w:p w14:paraId="5D859079" w14:textId="77777777" w:rsidR="00E74011" w:rsidRPr="002F23E2" w:rsidRDefault="00E74011" w:rsidP="002F23E2">
      <w:pPr>
        <w:spacing w:after="0" w:line="276" w:lineRule="auto"/>
        <w:jc w:val="both"/>
        <w:rPr>
          <w:rFonts w:ascii="Tahoma" w:eastAsia="Times New Roman" w:hAnsi="Tahoma" w:cs="Tahoma"/>
          <w:sz w:val="24"/>
          <w:szCs w:val="24"/>
          <w:lang w:val="es-CO"/>
        </w:rPr>
      </w:pPr>
    </w:p>
    <w:p w14:paraId="6804633F" w14:textId="77777777" w:rsidR="00E74011" w:rsidRPr="002F23E2" w:rsidRDefault="00E74011"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 xml:space="preserve">En suma, para la Sala se tornaban satisfactorias las explicaciones dadas por la </w:t>
      </w:r>
      <w:r w:rsidR="007E43AD" w:rsidRPr="002F23E2">
        <w:rPr>
          <w:rFonts w:ascii="Tahoma" w:eastAsia="Times New Roman" w:hAnsi="Tahoma" w:cs="Tahoma"/>
          <w:sz w:val="24"/>
          <w:szCs w:val="24"/>
          <w:lang w:val="es-CO"/>
        </w:rPr>
        <w:t>Fiscalía</w:t>
      </w:r>
      <w:r w:rsidRPr="002F23E2">
        <w:rPr>
          <w:rFonts w:ascii="Tahoma" w:eastAsia="Times New Roman" w:hAnsi="Tahoma" w:cs="Tahoma"/>
          <w:sz w:val="24"/>
          <w:szCs w:val="24"/>
          <w:lang w:val="es-CO"/>
        </w:rPr>
        <w:t xml:space="preserve"> para justificar el porque la Defensa no pudo acceder a la </w:t>
      </w:r>
      <w:r w:rsidR="007E43AD" w:rsidRPr="002F23E2">
        <w:rPr>
          <w:rFonts w:ascii="Tahoma" w:eastAsia="Times New Roman" w:hAnsi="Tahoma" w:cs="Tahoma"/>
          <w:sz w:val="24"/>
          <w:szCs w:val="24"/>
          <w:lang w:val="es-CO"/>
        </w:rPr>
        <w:t>información</w:t>
      </w:r>
      <w:r w:rsidRPr="002F23E2">
        <w:rPr>
          <w:rFonts w:ascii="Tahoma" w:eastAsia="Times New Roman" w:hAnsi="Tahoma" w:cs="Tahoma"/>
          <w:sz w:val="24"/>
          <w:szCs w:val="24"/>
          <w:lang w:val="es-CO"/>
        </w:rPr>
        <w:t xml:space="preserve"> habida en unos archivos de audio que se </w:t>
      </w:r>
      <w:r w:rsidR="007E43AD" w:rsidRPr="002F23E2">
        <w:rPr>
          <w:rFonts w:ascii="Tahoma" w:eastAsia="Times New Roman" w:hAnsi="Tahoma" w:cs="Tahoma"/>
          <w:sz w:val="24"/>
          <w:szCs w:val="24"/>
          <w:lang w:val="es-CO"/>
        </w:rPr>
        <w:t>encontraban cifrados; y en consecuencia tal situación hacía inviable la aplicación de la aludida sanción procesal del rechazo probatorio de esos medios de conocimiento</w:t>
      </w:r>
      <w:r w:rsidR="0010028E" w:rsidRPr="002F23E2">
        <w:rPr>
          <w:rFonts w:ascii="Tahoma" w:eastAsia="Times New Roman" w:hAnsi="Tahoma" w:cs="Tahoma"/>
          <w:sz w:val="24"/>
          <w:szCs w:val="24"/>
          <w:lang w:val="es-CO"/>
        </w:rPr>
        <w:t xml:space="preserve"> que ha sido deprecada por la Defensa</w:t>
      </w:r>
      <w:r w:rsidR="007E43AD" w:rsidRPr="002F23E2">
        <w:rPr>
          <w:rFonts w:ascii="Tahoma" w:eastAsia="Times New Roman" w:hAnsi="Tahoma" w:cs="Tahoma"/>
          <w:sz w:val="24"/>
          <w:szCs w:val="24"/>
          <w:lang w:val="es-CO"/>
        </w:rPr>
        <w:t xml:space="preserve">. </w:t>
      </w:r>
    </w:p>
    <w:p w14:paraId="0B605A4E" w14:textId="77777777" w:rsidR="007E43AD" w:rsidRPr="002F23E2" w:rsidRDefault="007E43AD" w:rsidP="002F23E2">
      <w:pPr>
        <w:spacing w:after="0" w:line="276" w:lineRule="auto"/>
        <w:jc w:val="both"/>
        <w:rPr>
          <w:rFonts w:ascii="Tahoma" w:eastAsia="Times New Roman" w:hAnsi="Tahoma" w:cs="Tahoma"/>
          <w:sz w:val="24"/>
          <w:szCs w:val="24"/>
          <w:lang w:val="es-CO"/>
        </w:rPr>
      </w:pPr>
    </w:p>
    <w:p w14:paraId="0A7523D4" w14:textId="77777777" w:rsidR="007E43AD" w:rsidRPr="002F23E2" w:rsidRDefault="007E43AD"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 xml:space="preserve">Pese a lo anterior, y teniendo en cuenta que al parecer, a la hora de ahora, la Defensa aun no ha accedido al contenido de los documentos descubiertos por la Fiscalía, a fin de que se garanticen los principios de la integralidad y de la lealtad, la Sala </w:t>
      </w:r>
      <w:bookmarkStart w:id="13" w:name="_Hlk100320453"/>
      <w:r w:rsidRPr="002F23E2">
        <w:rPr>
          <w:rFonts w:ascii="Tahoma" w:eastAsia="Times New Roman" w:hAnsi="Tahoma" w:cs="Tahoma"/>
          <w:sz w:val="24"/>
          <w:szCs w:val="24"/>
          <w:lang w:val="es-CO"/>
        </w:rPr>
        <w:t>increpara a la Fiscalía para que a la mayor brevedad posible</w:t>
      </w:r>
      <w:r w:rsidR="00D87DAF" w:rsidRPr="002F23E2">
        <w:rPr>
          <w:rFonts w:ascii="Tahoma" w:eastAsia="Times New Roman" w:hAnsi="Tahoma" w:cs="Tahoma"/>
          <w:sz w:val="24"/>
          <w:szCs w:val="24"/>
          <w:lang w:val="es-CO"/>
        </w:rPr>
        <w:t>,</w:t>
      </w:r>
      <w:r w:rsidRPr="002F23E2">
        <w:rPr>
          <w:rFonts w:ascii="Tahoma" w:eastAsia="Times New Roman" w:hAnsi="Tahoma" w:cs="Tahoma"/>
          <w:sz w:val="24"/>
          <w:szCs w:val="24"/>
          <w:lang w:val="es-CO"/>
        </w:rPr>
        <w:t xml:space="preserve"> por el medio más expedido posible</w:t>
      </w:r>
      <w:r w:rsidR="00D87DAF" w:rsidRPr="002F23E2">
        <w:rPr>
          <w:rFonts w:ascii="Tahoma" w:eastAsia="Times New Roman" w:hAnsi="Tahoma" w:cs="Tahoma"/>
          <w:sz w:val="24"/>
          <w:szCs w:val="24"/>
          <w:lang w:val="es-CO"/>
        </w:rPr>
        <w:t>,</w:t>
      </w:r>
      <w:r w:rsidRPr="002F23E2">
        <w:rPr>
          <w:rFonts w:ascii="Tahoma" w:eastAsia="Times New Roman" w:hAnsi="Tahoma" w:cs="Tahoma"/>
          <w:sz w:val="24"/>
          <w:szCs w:val="24"/>
          <w:lang w:val="es-CO"/>
        </w:rPr>
        <w:t xml:space="preserve"> proceda a suministrarle a la Defensa las claves que le permitan acceder a la información </w:t>
      </w:r>
      <w:r w:rsidR="00D87DAF" w:rsidRPr="002F23E2">
        <w:rPr>
          <w:rFonts w:ascii="Tahoma" w:eastAsia="Times New Roman" w:hAnsi="Tahoma" w:cs="Tahoma"/>
          <w:sz w:val="24"/>
          <w:szCs w:val="24"/>
          <w:lang w:val="es-CO"/>
        </w:rPr>
        <w:t xml:space="preserve">consignada </w:t>
      </w:r>
      <w:r w:rsidRPr="002F23E2">
        <w:rPr>
          <w:rFonts w:ascii="Tahoma" w:eastAsia="Times New Roman" w:hAnsi="Tahoma" w:cs="Tahoma"/>
          <w:sz w:val="24"/>
          <w:szCs w:val="24"/>
          <w:lang w:val="es-CO"/>
        </w:rPr>
        <w:t xml:space="preserve">en esos registros.  </w:t>
      </w:r>
      <w:bookmarkEnd w:id="13"/>
    </w:p>
    <w:p w14:paraId="4AEC260D" w14:textId="77777777" w:rsidR="007E43AD" w:rsidRPr="002F23E2" w:rsidRDefault="007E43AD" w:rsidP="002F23E2">
      <w:pPr>
        <w:spacing w:after="0" w:line="276" w:lineRule="auto"/>
        <w:jc w:val="both"/>
        <w:rPr>
          <w:rFonts w:ascii="Tahoma" w:eastAsia="Times New Roman" w:hAnsi="Tahoma" w:cs="Tahoma"/>
          <w:sz w:val="24"/>
          <w:szCs w:val="24"/>
          <w:lang w:val="es-CO"/>
        </w:rPr>
      </w:pPr>
    </w:p>
    <w:p w14:paraId="607C96BD" w14:textId="77777777" w:rsidR="00C90662" w:rsidRPr="002F23E2" w:rsidRDefault="007E43AD"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 xml:space="preserve">Por otra parte, en lo que atañe con el otro reproche formulado por el recurrente </w:t>
      </w:r>
      <w:r w:rsidR="0010028E" w:rsidRPr="002F23E2">
        <w:rPr>
          <w:rFonts w:ascii="Tahoma" w:eastAsia="Times New Roman" w:hAnsi="Tahoma" w:cs="Tahoma"/>
          <w:sz w:val="24"/>
          <w:szCs w:val="24"/>
          <w:lang w:val="es-CO"/>
        </w:rPr>
        <w:t xml:space="preserve">en contra de lo resuelto y decidido por el Juzgado </w:t>
      </w:r>
      <w:r w:rsidR="0010028E" w:rsidRPr="002F23E2">
        <w:rPr>
          <w:rFonts w:ascii="Tahoma" w:eastAsia="Times New Roman" w:hAnsi="Tahoma" w:cs="Tahoma"/>
          <w:i/>
          <w:sz w:val="24"/>
          <w:szCs w:val="24"/>
          <w:lang w:val="es-CO"/>
        </w:rPr>
        <w:t xml:space="preserve">A </w:t>
      </w:r>
      <w:r w:rsidR="0010028E" w:rsidRPr="002F23E2">
        <w:rPr>
          <w:rFonts w:ascii="Tahoma" w:eastAsia="Times New Roman" w:hAnsi="Tahoma" w:cs="Tahoma"/>
          <w:sz w:val="24"/>
          <w:szCs w:val="24"/>
          <w:lang w:val="es-CO"/>
        </w:rPr>
        <w:t xml:space="preserve">quo, </w:t>
      </w:r>
      <w:r w:rsidRPr="002F23E2">
        <w:rPr>
          <w:rFonts w:ascii="Tahoma" w:eastAsia="Times New Roman" w:hAnsi="Tahoma" w:cs="Tahoma"/>
          <w:sz w:val="24"/>
          <w:szCs w:val="24"/>
          <w:lang w:val="es-CO"/>
        </w:rPr>
        <w:t xml:space="preserve">respecto de que el descubrimiento </w:t>
      </w:r>
      <w:r w:rsidR="0010028E" w:rsidRPr="002F23E2">
        <w:rPr>
          <w:rFonts w:ascii="Tahoma" w:eastAsia="Times New Roman" w:hAnsi="Tahoma" w:cs="Tahoma"/>
          <w:sz w:val="24"/>
          <w:szCs w:val="24"/>
          <w:lang w:val="es-CO"/>
        </w:rPr>
        <w:t xml:space="preserve">probatorio </w:t>
      </w:r>
      <w:r w:rsidRPr="002F23E2">
        <w:rPr>
          <w:rFonts w:ascii="Tahoma" w:eastAsia="Times New Roman" w:hAnsi="Tahoma" w:cs="Tahoma"/>
          <w:sz w:val="24"/>
          <w:szCs w:val="24"/>
          <w:lang w:val="es-CO"/>
        </w:rPr>
        <w:t xml:space="preserve">se </w:t>
      </w:r>
      <w:r w:rsidR="00D87DAF" w:rsidRPr="002F23E2">
        <w:rPr>
          <w:rFonts w:ascii="Tahoma" w:eastAsia="Times New Roman" w:hAnsi="Tahoma" w:cs="Tahoma"/>
          <w:sz w:val="24"/>
          <w:szCs w:val="24"/>
          <w:lang w:val="es-CO"/>
        </w:rPr>
        <w:t>surtió</w:t>
      </w:r>
      <w:r w:rsidRPr="002F23E2">
        <w:rPr>
          <w:rFonts w:ascii="Tahoma" w:eastAsia="Times New Roman" w:hAnsi="Tahoma" w:cs="Tahoma"/>
          <w:sz w:val="24"/>
          <w:szCs w:val="24"/>
          <w:lang w:val="es-CO"/>
        </w:rPr>
        <w:t xml:space="preserve"> por fuera de los términos de ley, o sea de manera extemporánea, la Sala </w:t>
      </w:r>
      <w:r w:rsidR="00D87DAF" w:rsidRPr="002F23E2">
        <w:rPr>
          <w:rFonts w:ascii="Tahoma" w:eastAsia="Times New Roman" w:hAnsi="Tahoma" w:cs="Tahoma"/>
          <w:sz w:val="24"/>
          <w:szCs w:val="24"/>
          <w:lang w:val="es-CO"/>
        </w:rPr>
        <w:t>dirá</w:t>
      </w:r>
      <w:r w:rsidRPr="002F23E2">
        <w:rPr>
          <w:rFonts w:ascii="Tahoma" w:eastAsia="Times New Roman" w:hAnsi="Tahoma" w:cs="Tahoma"/>
          <w:sz w:val="24"/>
          <w:szCs w:val="24"/>
          <w:lang w:val="es-CO"/>
        </w:rPr>
        <w:t xml:space="preserve"> </w:t>
      </w:r>
      <w:r w:rsidR="00C90662" w:rsidRPr="002F23E2">
        <w:rPr>
          <w:rFonts w:ascii="Tahoma" w:eastAsia="Times New Roman" w:hAnsi="Tahoma" w:cs="Tahoma"/>
          <w:sz w:val="24"/>
          <w:szCs w:val="24"/>
          <w:lang w:val="es-CO"/>
        </w:rPr>
        <w:t xml:space="preserve">que no los comparte, ya </w:t>
      </w:r>
      <w:r w:rsidRPr="002F23E2">
        <w:rPr>
          <w:rFonts w:ascii="Tahoma" w:eastAsia="Times New Roman" w:hAnsi="Tahoma" w:cs="Tahoma"/>
          <w:sz w:val="24"/>
          <w:szCs w:val="24"/>
          <w:lang w:val="es-CO"/>
        </w:rPr>
        <w:t xml:space="preserve">que no </w:t>
      </w:r>
      <w:r w:rsidR="00C90662" w:rsidRPr="002F23E2">
        <w:rPr>
          <w:rFonts w:ascii="Tahoma" w:eastAsia="Times New Roman" w:hAnsi="Tahoma" w:cs="Tahoma"/>
          <w:sz w:val="24"/>
          <w:szCs w:val="24"/>
          <w:lang w:val="es-CO"/>
        </w:rPr>
        <w:t xml:space="preserve">se puede considerar como </w:t>
      </w:r>
      <w:r w:rsidRPr="002F23E2">
        <w:rPr>
          <w:rFonts w:ascii="Tahoma" w:eastAsia="Times New Roman" w:hAnsi="Tahoma" w:cs="Tahoma"/>
          <w:sz w:val="24"/>
          <w:szCs w:val="24"/>
          <w:lang w:val="es-CO"/>
        </w:rPr>
        <w:t xml:space="preserve">de naturaleza perentoria y absoluta el termino de tres días consignado en el </w:t>
      </w:r>
      <w:bookmarkStart w:id="14" w:name="_Hlk100318975"/>
      <w:r w:rsidRPr="002F23E2">
        <w:rPr>
          <w:rFonts w:ascii="Tahoma" w:eastAsia="Times New Roman" w:hAnsi="Tahoma" w:cs="Tahoma"/>
          <w:sz w:val="24"/>
          <w:szCs w:val="24"/>
          <w:lang w:val="es-CO"/>
        </w:rPr>
        <w:t xml:space="preserve">artículo 344 C.P.P. </w:t>
      </w:r>
      <w:bookmarkEnd w:id="14"/>
      <w:r w:rsidR="00C90662" w:rsidRPr="002F23E2">
        <w:rPr>
          <w:rFonts w:ascii="Tahoma" w:eastAsia="Times New Roman" w:hAnsi="Tahoma" w:cs="Tahoma"/>
          <w:sz w:val="24"/>
          <w:szCs w:val="24"/>
          <w:lang w:val="es-CO"/>
        </w:rPr>
        <w:t xml:space="preserve">para que opere el descubrimiento probatorio, </w:t>
      </w:r>
      <w:r w:rsidRPr="002F23E2">
        <w:rPr>
          <w:rFonts w:ascii="Tahoma" w:eastAsia="Times New Roman" w:hAnsi="Tahoma" w:cs="Tahoma"/>
          <w:sz w:val="24"/>
          <w:szCs w:val="24"/>
          <w:lang w:val="es-CO"/>
        </w:rPr>
        <w:t>porque lo que en verdad importa es que se cumpla</w:t>
      </w:r>
      <w:r w:rsidR="00C90662" w:rsidRPr="002F23E2">
        <w:rPr>
          <w:rFonts w:ascii="Tahoma" w:eastAsia="Times New Roman" w:hAnsi="Tahoma" w:cs="Tahoma"/>
          <w:sz w:val="24"/>
          <w:szCs w:val="24"/>
          <w:lang w:val="es-CO"/>
        </w:rPr>
        <w:t>n</w:t>
      </w:r>
      <w:r w:rsidRPr="002F23E2">
        <w:rPr>
          <w:rFonts w:ascii="Tahoma" w:eastAsia="Times New Roman" w:hAnsi="Tahoma" w:cs="Tahoma"/>
          <w:sz w:val="24"/>
          <w:szCs w:val="24"/>
          <w:lang w:val="es-CO"/>
        </w:rPr>
        <w:t xml:space="preserve"> con los fines </w:t>
      </w:r>
      <w:r w:rsidR="00C90662" w:rsidRPr="002F23E2">
        <w:rPr>
          <w:rFonts w:ascii="Tahoma" w:eastAsia="Times New Roman" w:hAnsi="Tahoma" w:cs="Tahoma"/>
          <w:sz w:val="24"/>
          <w:szCs w:val="24"/>
          <w:lang w:val="es-CO"/>
        </w:rPr>
        <w:t xml:space="preserve">que se persiguen con </w:t>
      </w:r>
      <w:r w:rsidRPr="002F23E2">
        <w:rPr>
          <w:rFonts w:ascii="Tahoma" w:eastAsia="Times New Roman" w:hAnsi="Tahoma" w:cs="Tahoma"/>
          <w:sz w:val="24"/>
          <w:szCs w:val="24"/>
          <w:lang w:val="es-CO"/>
        </w:rPr>
        <w:t xml:space="preserve">el descubrimiento probatorio, </w:t>
      </w:r>
      <w:r w:rsidR="00C90662" w:rsidRPr="002F23E2">
        <w:rPr>
          <w:rFonts w:ascii="Tahoma" w:eastAsia="Times New Roman" w:hAnsi="Tahoma" w:cs="Tahoma"/>
          <w:sz w:val="24"/>
          <w:szCs w:val="24"/>
          <w:lang w:val="es-CO"/>
        </w:rPr>
        <w:t xml:space="preserve">los cuales no son otra cosa diferente que </w:t>
      </w:r>
      <w:r w:rsidR="0010028E" w:rsidRPr="002F23E2">
        <w:rPr>
          <w:rFonts w:ascii="Tahoma" w:eastAsia="Times New Roman" w:hAnsi="Tahoma" w:cs="Tahoma"/>
          <w:sz w:val="24"/>
          <w:szCs w:val="24"/>
          <w:lang w:val="es-CO"/>
        </w:rPr>
        <w:t>el p</w:t>
      </w:r>
      <w:r w:rsidR="00C90662" w:rsidRPr="002F23E2">
        <w:rPr>
          <w:rFonts w:ascii="Tahoma" w:eastAsia="Times New Roman" w:hAnsi="Tahoma" w:cs="Tahoma"/>
          <w:sz w:val="24"/>
          <w:szCs w:val="24"/>
          <w:lang w:val="es-CO"/>
        </w:rPr>
        <w:t xml:space="preserve">rocurar que </w:t>
      </w:r>
      <w:r w:rsidR="00C90662" w:rsidRPr="002F23E2">
        <w:rPr>
          <w:rFonts w:ascii="Tahoma" w:eastAsia="Times New Roman" w:hAnsi="Tahoma" w:cs="Tahoma"/>
          <w:i/>
          <w:sz w:val="24"/>
          <w:szCs w:val="24"/>
          <w:lang w:val="es-CO"/>
        </w:rPr>
        <w:t>«</w:t>
      </w:r>
      <w:r w:rsidR="00C90662" w:rsidRPr="00021447">
        <w:rPr>
          <w:rFonts w:ascii="Tahoma" w:eastAsia="Times New Roman" w:hAnsi="Tahoma" w:cs="Tahoma"/>
          <w:i/>
          <w:szCs w:val="24"/>
          <w:lang w:val="es-CO"/>
        </w:rPr>
        <w:t>cada parte adquiera el conocimiento de los elementos de prueba en poder de la otra para así evitar sorpresas en esa diligencia, derivadas de introducir allí pruebas respecto de las cuales no se haya integrado debidamente el contradictorio…</w:t>
      </w:r>
      <w:r w:rsidR="00C90662" w:rsidRPr="002F23E2">
        <w:rPr>
          <w:rFonts w:ascii="Tahoma" w:eastAsia="Times New Roman" w:hAnsi="Tahoma" w:cs="Tahoma"/>
          <w:i/>
          <w:sz w:val="24"/>
          <w:szCs w:val="24"/>
          <w:lang w:val="es-CO"/>
        </w:rPr>
        <w:t>»</w:t>
      </w:r>
      <w:r w:rsidR="00C90662" w:rsidRPr="002F23E2">
        <w:rPr>
          <w:rStyle w:val="Refdenotaalpie"/>
          <w:rFonts w:ascii="Tahoma" w:eastAsia="Times New Roman" w:hAnsi="Tahoma" w:cs="Tahoma"/>
          <w:sz w:val="24"/>
          <w:szCs w:val="24"/>
          <w:lang w:val="es-CO"/>
        </w:rPr>
        <w:footnoteReference w:id="6"/>
      </w:r>
      <w:r w:rsidR="00C90662" w:rsidRPr="002F23E2">
        <w:rPr>
          <w:rFonts w:ascii="Tahoma" w:eastAsia="Times New Roman" w:hAnsi="Tahoma" w:cs="Tahoma"/>
          <w:sz w:val="24"/>
          <w:szCs w:val="24"/>
          <w:lang w:val="es-CO"/>
        </w:rPr>
        <w:t>.</w:t>
      </w:r>
    </w:p>
    <w:p w14:paraId="26AFBE95" w14:textId="77777777" w:rsidR="00D87DAF" w:rsidRPr="002F23E2" w:rsidRDefault="00D87DAF" w:rsidP="002F23E2">
      <w:pPr>
        <w:spacing w:after="0" w:line="276" w:lineRule="auto"/>
        <w:jc w:val="both"/>
        <w:rPr>
          <w:rFonts w:ascii="Tahoma" w:eastAsia="Times New Roman" w:hAnsi="Tahoma" w:cs="Tahoma"/>
          <w:sz w:val="24"/>
          <w:szCs w:val="24"/>
          <w:lang w:val="es-CO"/>
        </w:rPr>
      </w:pPr>
    </w:p>
    <w:p w14:paraId="3F2F1F83" w14:textId="77777777" w:rsidR="00D87DAF" w:rsidRPr="002F23E2" w:rsidRDefault="00D87DAF"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En ese orden de ideas, considera la Sala</w:t>
      </w:r>
      <w:r w:rsidR="00C90662" w:rsidRPr="002F23E2">
        <w:rPr>
          <w:rFonts w:ascii="Tahoma" w:eastAsia="Times New Roman" w:hAnsi="Tahoma" w:cs="Tahoma"/>
          <w:sz w:val="24"/>
          <w:szCs w:val="24"/>
          <w:lang w:val="es-CO"/>
        </w:rPr>
        <w:t>, contrario a lo reclamado por la Defensa en la alzada,</w:t>
      </w:r>
      <w:r w:rsidRPr="002F23E2">
        <w:rPr>
          <w:rFonts w:ascii="Tahoma" w:eastAsia="Times New Roman" w:hAnsi="Tahoma" w:cs="Tahoma"/>
          <w:sz w:val="24"/>
          <w:szCs w:val="24"/>
          <w:lang w:val="es-CO"/>
        </w:rPr>
        <w:t xml:space="preserve"> que la sanción procesal del rechazo </w:t>
      </w:r>
      <w:r w:rsidR="0010028E" w:rsidRPr="002F23E2">
        <w:rPr>
          <w:rFonts w:ascii="Tahoma" w:eastAsia="Times New Roman" w:hAnsi="Tahoma" w:cs="Tahoma"/>
          <w:sz w:val="24"/>
          <w:szCs w:val="24"/>
          <w:lang w:val="es-CO"/>
        </w:rPr>
        <w:t xml:space="preserve">probatorio </w:t>
      </w:r>
      <w:r w:rsidRPr="002F23E2">
        <w:rPr>
          <w:rFonts w:ascii="Tahoma" w:eastAsia="Times New Roman" w:hAnsi="Tahoma" w:cs="Tahoma"/>
          <w:sz w:val="24"/>
          <w:szCs w:val="24"/>
          <w:lang w:val="es-CO"/>
        </w:rPr>
        <w:t xml:space="preserve">no procede de manera automática como consecuencia del incumplimiento de los términos consagrados artículo 344 C.P.P. </w:t>
      </w:r>
      <w:r w:rsidR="00C90662" w:rsidRPr="002F23E2">
        <w:rPr>
          <w:rFonts w:ascii="Tahoma" w:eastAsia="Times New Roman" w:hAnsi="Tahoma" w:cs="Tahoma"/>
          <w:sz w:val="24"/>
          <w:szCs w:val="24"/>
          <w:lang w:val="es-CO"/>
        </w:rPr>
        <w:t xml:space="preserve">para que </w:t>
      </w:r>
      <w:r w:rsidR="00C359DF" w:rsidRPr="002F23E2">
        <w:rPr>
          <w:rFonts w:ascii="Tahoma" w:eastAsia="Times New Roman" w:hAnsi="Tahoma" w:cs="Tahoma"/>
          <w:sz w:val="24"/>
          <w:szCs w:val="24"/>
          <w:lang w:val="es-CO"/>
        </w:rPr>
        <w:t>tenga lugar</w:t>
      </w:r>
      <w:r w:rsidR="00C90662" w:rsidRPr="002F23E2">
        <w:rPr>
          <w:rFonts w:ascii="Tahoma" w:eastAsia="Times New Roman" w:hAnsi="Tahoma" w:cs="Tahoma"/>
          <w:sz w:val="24"/>
          <w:szCs w:val="24"/>
          <w:lang w:val="es-CO"/>
        </w:rPr>
        <w:t xml:space="preserve"> el descubrimiento probatorio, </w:t>
      </w:r>
      <w:r w:rsidRPr="002F23E2">
        <w:rPr>
          <w:rFonts w:ascii="Tahoma" w:eastAsia="Times New Roman" w:hAnsi="Tahoma" w:cs="Tahoma"/>
          <w:sz w:val="24"/>
          <w:szCs w:val="24"/>
          <w:lang w:val="es-CO"/>
        </w:rPr>
        <w:t xml:space="preserve">porque lo que en verdad importa es que las partes hayan </w:t>
      </w:r>
      <w:r w:rsidR="00C359DF" w:rsidRPr="002F23E2">
        <w:rPr>
          <w:rFonts w:ascii="Tahoma" w:eastAsia="Times New Roman" w:hAnsi="Tahoma" w:cs="Tahoma"/>
          <w:sz w:val="24"/>
          <w:szCs w:val="24"/>
          <w:lang w:val="es-CO"/>
        </w:rPr>
        <w:t xml:space="preserve">tenido la oportunidad de poder </w:t>
      </w:r>
      <w:r w:rsidRPr="002F23E2">
        <w:rPr>
          <w:rFonts w:ascii="Tahoma" w:eastAsia="Times New Roman" w:hAnsi="Tahoma" w:cs="Tahoma"/>
          <w:sz w:val="24"/>
          <w:szCs w:val="24"/>
          <w:lang w:val="es-CO"/>
        </w:rPr>
        <w:t>enterarse</w:t>
      </w:r>
      <w:r w:rsidR="001C2250" w:rsidRPr="002F23E2">
        <w:rPr>
          <w:rFonts w:ascii="Tahoma" w:eastAsia="Times New Roman" w:hAnsi="Tahoma" w:cs="Tahoma"/>
          <w:sz w:val="24"/>
          <w:szCs w:val="24"/>
          <w:lang w:val="es-CO"/>
        </w:rPr>
        <w:t>,</w:t>
      </w:r>
      <w:r w:rsidRPr="002F23E2">
        <w:rPr>
          <w:rFonts w:ascii="Tahoma" w:eastAsia="Times New Roman" w:hAnsi="Tahoma" w:cs="Tahoma"/>
          <w:sz w:val="24"/>
          <w:szCs w:val="24"/>
          <w:lang w:val="es-CO"/>
        </w:rPr>
        <w:t xml:space="preserve"> de manera oportuna y con la debida antelación</w:t>
      </w:r>
      <w:r w:rsidR="001C2250" w:rsidRPr="002F23E2">
        <w:rPr>
          <w:rFonts w:ascii="Tahoma" w:eastAsia="Times New Roman" w:hAnsi="Tahoma" w:cs="Tahoma"/>
          <w:sz w:val="24"/>
          <w:szCs w:val="24"/>
          <w:lang w:val="es-CO"/>
        </w:rPr>
        <w:t>,</w:t>
      </w:r>
      <w:r w:rsidRPr="002F23E2">
        <w:rPr>
          <w:rFonts w:ascii="Tahoma" w:eastAsia="Times New Roman" w:hAnsi="Tahoma" w:cs="Tahoma"/>
          <w:sz w:val="24"/>
          <w:szCs w:val="24"/>
          <w:lang w:val="es-CO"/>
        </w:rPr>
        <w:t xml:space="preserve"> del arsenal probatorio que su contraparte </w:t>
      </w:r>
      <w:r w:rsidR="00772100" w:rsidRPr="002F23E2">
        <w:rPr>
          <w:rFonts w:ascii="Tahoma" w:eastAsia="Times New Roman" w:hAnsi="Tahoma" w:cs="Tahoma"/>
          <w:sz w:val="24"/>
          <w:szCs w:val="24"/>
          <w:lang w:val="es-CO"/>
        </w:rPr>
        <w:t>pretenderá</w:t>
      </w:r>
      <w:r w:rsidRPr="002F23E2">
        <w:rPr>
          <w:rFonts w:ascii="Tahoma" w:eastAsia="Times New Roman" w:hAnsi="Tahoma" w:cs="Tahoma"/>
          <w:sz w:val="24"/>
          <w:szCs w:val="24"/>
          <w:lang w:val="es-CO"/>
        </w:rPr>
        <w:t xml:space="preserve"> utilizar en el juicio. </w:t>
      </w:r>
    </w:p>
    <w:p w14:paraId="0DD8C613" w14:textId="77777777" w:rsidR="00772100" w:rsidRPr="002F23E2" w:rsidRDefault="00772100" w:rsidP="002F23E2">
      <w:pPr>
        <w:spacing w:after="0" w:line="276" w:lineRule="auto"/>
        <w:jc w:val="both"/>
        <w:rPr>
          <w:rFonts w:ascii="Tahoma" w:eastAsia="Times New Roman" w:hAnsi="Tahoma" w:cs="Tahoma"/>
          <w:sz w:val="24"/>
          <w:szCs w:val="24"/>
          <w:lang w:val="es-CO"/>
        </w:rPr>
      </w:pPr>
    </w:p>
    <w:p w14:paraId="50338671" w14:textId="77777777" w:rsidR="00772100" w:rsidRPr="002F23E2" w:rsidRDefault="00772100" w:rsidP="002F23E2">
      <w:pPr>
        <w:spacing w:after="0" w:line="276" w:lineRule="auto"/>
        <w:jc w:val="both"/>
        <w:rPr>
          <w:rFonts w:ascii="Tahoma" w:eastAsia="Times New Roman" w:hAnsi="Tahoma" w:cs="Tahoma"/>
          <w:sz w:val="24"/>
          <w:szCs w:val="24"/>
          <w:lang w:val="es-CO" w:eastAsia="es-ES"/>
        </w:rPr>
      </w:pPr>
      <w:r w:rsidRPr="002F23E2">
        <w:rPr>
          <w:rFonts w:ascii="Tahoma" w:eastAsia="Times New Roman" w:hAnsi="Tahoma" w:cs="Tahoma"/>
          <w:sz w:val="24"/>
          <w:szCs w:val="24"/>
          <w:lang w:val="es-CO" w:eastAsia="es-ES"/>
        </w:rPr>
        <w:t xml:space="preserve">Frente a esa excepción a los tres días para el descubrimiento probatorio ha dicho el Máximo Órgano de Cierre en materia penal que: </w:t>
      </w:r>
    </w:p>
    <w:p w14:paraId="63B97816" w14:textId="77777777" w:rsidR="00772100" w:rsidRPr="002F23E2" w:rsidRDefault="00772100" w:rsidP="002F23E2">
      <w:pPr>
        <w:spacing w:after="0" w:line="276" w:lineRule="auto"/>
        <w:jc w:val="both"/>
        <w:rPr>
          <w:rFonts w:ascii="Tahoma" w:eastAsia="Times New Roman" w:hAnsi="Tahoma" w:cs="Tahoma"/>
          <w:sz w:val="24"/>
          <w:szCs w:val="24"/>
          <w:lang w:val="es-CO" w:eastAsia="es-ES"/>
        </w:rPr>
      </w:pPr>
    </w:p>
    <w:p w14:paraId="5D40D86E" w14:textId="77777777" w:rsidR="001C7367" w:rsidRPr="00021447" w:rsidRDefault="00772100" w:rsidP="00021447">
      <w:pPr>
        <w:spacing w:after="0" w:line="240" w:lineRule="auto"/>
        <w:ind w:left="426" w:right="420"/>
        <w:jc w:val="both"/>
        <w:rPr>
          <w:rFonts w:ascii="Tahoma" w:eastAsia="Times New Roman" w:hAnsi="Tahoma" w:cs="Tahoma"/>
          <w:szCs w:val="24"/>
          <w:lang w:val="es-CO" w:eastAsia="es-ES"/>
        </w:rPr>
      </w:pPr>
      <w:r w:rsidRPr="00021447">
        <w:rPr>
          <w:rFonts w:ascii="Tahoma" w:eastAsia="Times New Roman" w:hAnsi="Tahoma" w:cs="Tahoma"/>
          <w:szCs w:val="24"/>
          <w:lang w:val="es-CO" w:eastAsia="es-ES"/>
        </w:rPr>
        <w:t xml:space="preserve">“Frente al primer tópico, es claro que si bien el legislador señaló un término de tres (3) días para que el ente investigador le entregue o le exhiba a su contraparte todos los elementos materiales probatorios, evidencia física o información legalmente obtenida, previamente descubiertos durante a la audiencia de formulación de acusación, a efecto de que la defensa logre preparar la estrategia a seguir en el juicio oral (artículo 356 del Código de Procedimiento Penal), la Corte ha tenido la </w:t>
      </w:r>
      <w:r w:rsidRPr="00021447">
        <w:rPr>
          <w:rFonts w:ascii="Tahoma" w:eastAsia="Times New Roman" w:hAnsi="Tahoma" w:cs="Tahoma"/>
          <w:szCs w:val="24"/>
          <w:lang w:val="es-CO" w:eastAsia="es-ES"/>
        </w:rPr>
        <w:lastRenderedPageBreak/>
        <w:t>oportunidad de precisar que cuando la entrega de dichos instrumentos de prueba no se hace en ese lapso, es decir, se procede a ello de manera extemporánea, no hay lugar a la invalidación del proceso, siempre que, en todo caso, se haya realizado con suficiente antelación al inicio del debate respectivo.</w:t>
      </w:r>
    </w:p>
    <w:p w14:paraId="1BBBD825" w14:textId="77777777" w:rsidR="00772100" w:rsidRPr="00021447" w:rsidRDefault="00772100" w:rsidP="00021447">
      <w:pPr>
        <w:spacing w:after="0" w:line="240" w:lineRule="auto"/>
        <w:ind w:left="426" w:right="420"/>
        <w:jc w:val="both"/>
        <w:rPr>
          <w:rFonts w:ascii="Tahoma" w:eastAsia="Times New Roman" w:hAnsi="Tahoma" w:cs="Tahoma"/>
          <w:szCs w:val="24"/>
          <w:lang w:val="es-CO" w:eastAsia="es-ES"/>
        </w:rPr>
      </w:pPr>
      <w:r w:rsidRPr="00021447">
        <w:rPr>
          <w:rFonts w:ascii="Tahoma" w:eastAsia="Times New Roman" w:hAnsi="Tahoma" w:cs="Tahoma"/>
          <w:szCs w:val="24"/>
          <w:lang w:val="es-CO" w:eastAsia="es-ES"/>
        </w:rPr>
        <w:br/>
        <w:t>Y es que, en realidad, lo verdaderamente importante es que la defensa logre conocer a tiempo, o sea, previo a la audiencia pública de juzgamiento, todos los medios suasorios en poder de la Fiscalía que irían a soportar su teoría del caso, a fin de que el proceso y el abogado que lo agencie en sus intereses pueda ejercer el derecho a la defensa en su componente de contradicción, tanto así, que a falta de descubrimiento –enunciación y entrega material- del elemento cognoscitivo a practicar en el juicio oral, éste no podrá ser aducido en el juicio, so pena de ser excluido por el juzgador (artículo 346 de la Ley 906 de 2004)…”</w:t>
      </w:r>
      <w:r w:rsidRPr="00021447">
        <w:rPr>
          <w:rFonts w:ascii="Tahoma" w:eastAsia="Times New Roman" w:hAnsi="Tahoma" w:cs="Tahoma"/>
          <w:szCs w:val="24"/>
          <w:vertAlign w:val="superscript"/>
          <w:lang w:val="es-ES" w:eastAsia="es-ES"/>
        </w:rPr>
        <w:footnoteReference w:id="7"/>
      </w:r>
      <w:r w:rsidRPr="00021447">
        <w:rPr>
          <w:rFonts w:ascii="Tahoma" w:eastAsia="Times New Roman" w:hAnsi="Tahoma" w:cs="Tahoma"/>
          <w:szCs w:val="24"/>
          <w:lang w:val="es-CO" w:eastAsia="es-ES"/>
        </w:rPr>
        <w:t>.</w:t>
      </w:r>
    </w:p>
    <w:p w14:paraId="105FB14D" w14:textId="77777777" w:rsidR="00E62F2F" w:rsidRPr="002F23E2" w:rsidRDefault="00E62F2F" w:rsidP="002F23E2">
      <w:pPr>
        <w:spacing w:after="0" w:line="276" w:lineRule="auto"/>
        <w:jc w:val="both"/>
        <w:rPr>
          <w:rFonts w:ascii="Tahoma" w:eastAsia="Times New Roman" w:hAnsi="Tahoma" w:cs="Tahoma"/>
          <w:sz w:val="24"/>
          <w:szCs w:val="24"/>
          <w:lang w:val="es-CO"/>
        </w:rPr>
      </w:pPr>
    </w:p>
    <w:p w14:paraId="422190BE" w14:textId="77777777" w:rsidR="00E62F2F" w:rsidRPr="002F23E2" w:rsidRDefault="00E62F2F"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 xml:space="preserve">A modo de corolario, </w:t>
      </w:r>
      <w:r w:rsidR="00C359DF" w:rsidRPr="002F23E2">
        <w:rPr>
          <w:rFonts w:ascii="Tahoma" w:eastAsia="Times New Roman" w:hAnsi="Tahoma" w:cs="Tahoma"/>
          <w:sz w:val="24"/>
          <w:szCs w:val="24"/>
          <w:lang w:val="es-CO"/>
        </w:rPr>
        <w:t xml:space="preserve">pese a lo peculiar de lo acontecido con los </w:t>
      </w:r>
      <w:r w:rsidR="00C359DF" w:rsidRPr="002F23E2">
        <w:rPr>
          <w:rFonts w:ascii="Tahoma" w:eastAsia="Times New Roman" w:hAnsi="Tahoma" w:cs="Tahoma"/>
          <w:i/>
          <w:sz w:val="24"/>
          <w:szCs w:val="24"/>
          <w:lang w:val="es-CO"/>
        </w:rPr>
        <w:t xml:space="preserve">E.M.P. </w:t>
      </w:r>
      <w:r w:rsidR="00C359DF" w:rsidRPr="002F23E2">
        <w:rPr>
          <w:rFonts w:ascii="Tahoma" w:eastAsia="Times New Roman" w:hAnsi="Tahoma" w:cs="Tahoma"/>
          <w:sz w:val="24"/>
          <w:szCs w:val="24"/>
          <w:lang w:val="es-CO"/>
        </w:rPr>
        <w:t xml:space="preserve">que la Fiscalía le descubrió a la Defensa, </w:t>
      </w:r>
      <w:r w:rsidRPr="002F23E2">
        <w:rPr>
          <w:rFonts w:ascii="Tahoma" w:eastAsia="Times New Roman" w:hAnsi="Tahoma" w:cs="Tahoma"/>
          <w:sz w:val="24"/>
          <w:szCs w:val="24"/>
          <w:lang w:val="es-CO"/>
        </w:rPr>
        <w:t xml:space="preserve">la Sala </w:t>
      </w:r>
      <w:r w:rsidR="00C359DF" w:rsidRPr="002F23E2">
        <w:rPr>
          <w:rFonts w:ascii="Tahoma" w:eastAsia="Times New Roman" w:hAnsi="Tahoma" w:cs="Tahoma"/>
          <w:sz w:val="24"/>
          <w:szCs w:val="24"/>
          <w:lang w:val="es-CO"/>
        </w:rPr>
        <w:t xml:space="preserve">válidamente puede </w:t>
      </w:r>
      <w:r w:rsidRPr="002F23E2">
        <w:rPr>
          <w:rFonts w:ascii="Tahoma" w:eastAsia="Times New Roman" w:hAnsi="Tahoma" w:cs="Tahoma"/>
          <w:sz w:val="24"/>
          <w:szCs w:val="24"/>
          <w:lang w:val="es-CO"/>
        </w:rPr>
        <w:t>conclu</w:t>
      </w:r>
      <w:r w:rsidR="00C359DF" w:rsidRPr="002F23E2">
        <w:rPr>
          <w:rFonts w:ascii="Tahoma" w:eastAsia="Times New Roman" w:hAnsi="Tahoma" w:cs="Tahoma"/>
          <w:sz w:val="24"/>
          <w:szCs w:val="24"/>
          <w:lang w:val="es-CO"/>
        </w:rPr>
        <w:t>ir</w:t>
      </w:r>
      <w:r w:rsidRPr="002F23E2">
        <w:rPr>
          <w:rFonts w:ascii="Tahoma" w:eastAsia="Times New Roman" w:hAnsi="Tahoma" w:cs="Tahoma"/>
          <w:sz w:val="24"/>
          <w:szCs w:val="24"/>
          <w:lang w:val="es-CO"/>
        </w:rPr>
        <w:t xml:space="preserve"> que </w:t>
      </w:r>
      <w:r w:rsidR="00C359DF" w:rsidRPr="002F23E2">
        <w:rPr>
          <w:rFonts w:ascii="Tahoma" w:eastAsia="Times New Roman" w:hAnsi="Tahoma" w:cs="Tahoma"/>
          <w:sz w:val="24"/>
          <w:szCs w:val="24"/>
          <w:lang w:val="es-CO"/>
        </w:rPr>
        <w:t xml:space="preserve">en </w:t>
      </w:r>
      <w:r w:rsidRPr="002F23E2">
        <w:rPr>
          <w:rFonts w:ascii="Tahoma" w:eastAsia="Times New Roman" w:hAnsi="Tahoma" w:cs="Tahoma"/>
          <w:sz w:val="24"/>
          <w:szCs w:val="24"/>
          <w:lang w:val="es-CO"/>
        </w:rPr>
        <w:t>el presente asunto el Juzgado de primer nivel</w:t>
      </w:r>
      <w:r w:rsidR="00C359DF" w:rsidRPr="002F23E2">
        <w:rPr>
          <w:rFonts w:ascii="Tahoma" w:eastAsia="Times New Roman" w:hAnsi="Tahoma" w:cs="Tahoma"/>
          <w:sz w:val="24"/>
          <w:szCs w:val="24"/>
          <w:lang w:val="es-CO"/>
        </w:rPr>
        <w:t xml:space="preserve"> </w:t>
      </w:r>
      <w:r w:rsidRPr="002F23E2">
        <w:rPr>
          <w:rFonts w:ascii="Tahoma" w:eastAsia="Times New Roman" w:hAnsi="Tahoma" w:cs="Tahoma"/>
          <w:sz w:val="24"/>
          <w:szCs w:val="24"/>
          <w:lang w:val="es-CO"/>
        </w:rPr>
        <w:t xml:space="preserve">procedió de manera atinada al no aplicar en contra de los medios de conocimiento exhibidos por la </w:t>
      </w:r>
      <w:r w:rsidR="00987384" w:rsidRPr="002F23E2">
        <w:rPr>
          <w:rFonts w:ascii="Tahoma" w:eastAsia="Times New Roman" w:hAnsi="Tahoma" w:cs="Tahoma"/>
          <w:sz w:val="24"/>
          <w:szCs w:val="24"/>
          <w:lang w:val="es-CO"/>
        </w:rPr>
        <w:t>Fiscalía</w:t>
      </w:r>
      <w:r w:rsidRPr="002F23E2">
        <w:rPr>
          <w:rFonts w:ascii="Tahoma" w:eastAsia="Times New Roman" w:hAnsi="Tahoma" w:cs="Tahoma"/>
          <w:sz w:val="24"/>
          <w:szCs w:val="24"/>
          <w:lang w:val="es-CO"/>
        </w:rPr>
        <w:t xml:space="preserve"> la sanción procesal del rechazo probatorio. </w:t>
      </w:r>
    </w:p>
    <w:p w14:paraId="1CBAA497" w14:textId="77777777" w:rsidR="00E62F2F" w:rsidRPr="002F23E2" w:rsidRDefault="00E62F2F" w:rsidP="002F23E2">
      <w:pPr>
        <w:spacing w:after="0" w:line="276" w:lineRule="auto"/>
        <w:jc w:val="both"/>
        <w:rPr>
          <w:rFonts w:ascii="Tahoma" w:eastAsia="Times New Roman" w:hAnsi="Tahoma" w:cs="Tahoma"/>
          <w:sz w:val="24"/>
          <w:szCs w:val="24"/>
          <w:lang w:val="es-CO"/>
        </w:rPr>
      </w:pPr>
    </w:p>
    <w:p w14:paraId="3F48E6FC" w14:textId="77777777" w:rsidR="00772100" w:rsidRPr="002F23E2" w:rsidRDefault="00E62F2F" w:rsidP="002F23E2">
      <w:pPr>
        <w:spacing w:after="0" w:line="276" w:lineRule="auto"/>
        <w:jc w:val="both"/>
        <w:rPr>
          <w:rFonts w:ascii="Tahoma" w:eastAsia="Times New Roman" w:hAnsi="Tahoma" w:cs="Tahoma"/>
          <w:sz w:val="24"/>
          <w:szCs w:val="24"/>
          <w:lang w:val="es-CO"/>
        </w:rPr>
      </w:pPr>
      <w:r w:rsidRPr="002F23E2">
        <w:rPr>
          <w:rFonts w:ascii="Tahoma" w:eastAsia="Times New Roman" w:hAnsi="Tahoma" w:cs="Tahoma"/>
          <w:sz w:val="24"/>
          <w:szCs w:val="24"/>
          <w:lang w:val="es-CO"/>
        </w:rPr>
        <w:t xml:space="preserve">Siendo </w:t>
      </w:r>
      <w:r w:rsidR="00987384" w:rsidRPr="002F23E2">
        <w:rPr>
          <w:rFonts w:ascii="Tahoma" w:eastAsia="Times New Roman" w:hAnsi="Tahoma" w:cs="Tahoma"/>
          <w:sz w:val="24"/>
          <w:szCs w:val="24"/>
          <w:lang w:val="es-CO"/>
        </w:rPr>
        <w:t>así</w:t>
      </w:r>
      <w:r w:rsidRPr="002F23E2">
        <w:rPr>
          <w:rFonts w:ascii="Tahoma" w:eastAsia="Times New Roman" w:hAnsi="Tahoma" w:cs="Tahoma"/>
          <w:sz w:val="24"/>
          <w:szCs w:val="24"/>
          <w:lang w:val="es-CO"/>
        </w:rPr>
        <w:t xml:space="preserve"> las cosas, al no haberle razón a los reproches formulados por el recurrente, la Sala confirmara el proveído opugnado respecto de todo aquello que fue objeto de la inconformidad expresada por parte del apelante.   </w:t>
      </w:r>
    </w:p>
    <w:p w14:paraId="6AD218E0" w14:textId="77777777" w:rsidR="00560AFB" w:rsidRPr="002F23E2" w:rsidRDefault="00560AFB" w:rsidP="002F23E2">
      <w:pPr>
        <w:spacing w:after="0" w:line="276" w:lineRule="auto"/>
        <w:jc w:val="both"/>
        <w:rPr>
          <w:rFonts w:ascii="Tahoma" w:eastAsia="Times New Roman" w:hAnsi="Tahoma" w:cs="Tahoma"/>
          <w:sz w:val="24"/>
          <w:szCs w:val="24"/>
          <w:lang w:val="es-CO"/>
        </w:rPr>
      </w:pPr>
    </w:p>
    <w:p w14:paraId="19114695" w14:textId="77777777" w:rsidR="00225E8A" w:rsidRPr="002F23E2" w:rsidRDefault="00225E8A" w:rsidP="002F23E2">
      <w:pPr>
        <w:spacing w:after="0" w:line="276" w:lineRule="auto"/>
        <w:jc w:val="both"/>
        <w:rPr>
          <w:rFonts w:ascii="Tahoma" w:eastAsia="Verdana" w:hAnsi="Tahoma" w:cs="Tahoma"/>
          <w:sz w:val="24"/>
          <w:szCs w:val="24"/>
          <w:lang w:val="es-CO"/>
        </w:rPr>
      </w:pPr>
      <w:r w:rsidRPr="002F23E2">
        <w:rPr>
          <w:rFonts w:ascii="Tahoma" w:eastAsia="Verdana" w:hAnsi="Tahoma" w:cs="Tahoma"/>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2F23E2">
        <w:rPr>
          <w:rFonts w:ascii="Tahoma" w:eastAsia="Times New Roman" w:hAnsi="Tahoma" w:cs="Tahoma"/>
          <w:sz w:val="24"/>
          <w:szCs w:val="24"/>
          <w:vertAlign w:val="superscript"/>
          <w:lang w:val="es-CO" w:eastAsia="es-ES"/>
        </w:rPr>
        <w:footnoteReference w:id="8"/>
      </w:r>
      <w:r w:rsidRPr="002F23E2">
        <w:rPr>
          <w:rFonts w:ascii="Tahoma" w:eastAsia="Verdana" w:hAnsi="Tahoma" w:cs="Tahoma"/>
          <w:sz w:val="24"/>
          <w:szCs w:val="24"/>
          <w:lang w:val="es-CO"/>
        </w:rPr>
        <w:t xml:space="preserve">. </w:t>
      </w:r>
    </w:p>
    <w:p w14:paraId="46CD89AF" w14:textId="77777777" w:rsidR="00225E8A" w:rsidRPr="002F23E2" w:rsidRDefault="00225E8A" w:rsidP="002F23E2">
      <w:pPr>
        <w:spacing w:after="0" w:line="276" w:lineRule="auto"/>
        <w:jc w:val="both"/>
        <w:rPr>
          <w:rFonts w:ascii="Tahoma" w:eastAsia="Times New Roman" w:hAnsi="Tahoma" w:cs="Tahoma"/>
          <w:sz w:val="24"/>
          <w:szCs w:val="24"/>
          <w:lang w:val="es-CO" w:eastAsia="es-ES"/>
        </w:rPr>
      </w:pPr>
    </w:p>
    <w:p w14:paraId="5627EA52" w14:textId="77777777" w:rsidR="00225E8A" w:rsidRPr="002F23E2" w:rsidRDefault="00225E8A" w:rsidP="002F23E2">
      <w:pPr>
        <w:spacing w:after="0" w:line="276" w:lineRule="auto"/>
        <w:jc w:val="both"/>
        <w:rPr>
          <w:rFonts w:ascii="Tahoma" w:eastAsia="Times New Roman" w:hAnsi="Tahoma" w:cs="Tahoma"/>
          <w:sz w:val="24"/>
          <w:szCs w:val="24"/>
          <w:lang w:eastAsia="es-ES"/>
        </w:rPr>
      </w:pPr>
      <w:r w:rsidRPr="002F23E2">
        <w:rPr>
          <w:rFonts w:ascii="Tahoma" w:eastAsia="Times New Roman" w:hAnsi="Tahoma" w:cs="Tahoma"/>
          <w:sz w:val="24"/>
          <w:szCs w:val="24"/>
          <w:lang w:val="es-ES" w:eastAsia="es-ES"/>
        </w:rPr>
        <w:t xml:space="preserve">En mérito de todo lo antes lo expuesto, la Sala Penal de Decisión del Tribunal Superior del Distrito Judicial de Pereira, </w:t>
      </w:r>
    </w:p>
    <w:p w14:paraId="54552D45" w14:textId="77777777" w:rsidR="00225E8A" w:rsidRPr="002F23E2" w:rsidRDefault="00225E8A" w:rsidP="002F23E2">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p>
    <w:p w14:paraId="62B695F8" w14:textId="77777777" w:rsidR="00225E8A" w:rsidRPr="002F23E2" w:rsidRDefault="00225E8A" w:rsidP="002F23E2">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r w:rsidRPr="002F23E2">
        <w:rPr>
          <w:rFonts w:ascii="Tahoma" w:eastAsia="Times New Roman" w:hAnsi="Tahoma" w:cs="Tahoma"/>
          <w:b/>
          <w:sz w:val="24"/>
          <w:szCs w:val="24"/>
          <w:lang w:eastAsia="es-ES"/>
        </w:rPr>
        <w:t>RESUELVE:</w:t>
      </w:r>
    </w:p>
    <w:p w14:paraId="11A42623" w14:textId="77777777" w:rsidR="00225E8A" w:rsidRPr="002F23E2" w:rsidRDefault="00225E8A" w:rsidP="002F23E2">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p>
    <w:p w14:paraId="6157B46D" w14:textId="2D63B0C7" w:rsidR="00225E8A" w:rsidRPr="002F23E2" w:rsidRDefault="00225E8A" w:rsidP="002F23E2">
      <w:pPr>
        <w:spacing w:after="0" w:line="276" w:lineRule="auto"/>
        <w:jc w:val="both"/>
        <w:rPr>
          <w:rFonts w:ascii="Tahoma" w:eastAsia="Times New Roman" w:hAnsi="Tahoma" w:cs="Tahoma"/>
          <w:sz w:val="24"/>
          <w:szCs w:val="24"/>
          <w:lang w:val="es-CO" w:eastAsia="es-ES"/>
        </w:rPr>
      </w:pPr>
      <w:r w:rsidRPr="002F23E2">
        <w:rPr>
          <w:rFonts w:ascii="Tahoma" w:eastAsia="Times New Roman" w:hAnsi="Tahoma" w:cs="Tahoma"/>
          <w:b/>
          <w:sz w:val="24"/>
          <w:szCs w:val="24"/>
          <w:lang w:eastAsia="es-ES"/>
        </w:rPr>
        <w:t xml:space="preserve">PRIMERO: </w:t>
      </w:r>
      <w:r w:rsidR="00E62F2F" w:rsidRPr="002F23E2">
        <w:rPr>
          <w:rFonts w:ascii="Tahoma" w:eastAsia="Times New Roman" w:hAnsi="Tahoma" w:cs="Tahoma"/>
          <w:b/>
          <w:sz w:val="24"/>
          <w:szCs w:val="24"/>
          <w:lang w:eastAsia="es-ES"/>
        </w:rPr>
        <w:t>CONFIRMAR</w:t>
      </w:r>
      <w:r w:rsidR="00E62F2F" w:rsidRPr="002F23E2">
        <w:rPr>
          <w:rFonts w:ascii="Tahoma" w:eastAsia="Times New Roman" w:hAnsi="Tahoma" w:cs="Tahoma"/>
          <w:sz w:val="24"/>
          <w:szCs w:val="24"/>
          <w:lang w:eastAsia="es-ES"/>
        </w:rPr>
        <w:t xml:space="preserve"> la providencia interlocutoria adoptada el 14 de febrero hogaño por parte del Juzgado Único Penal del Circuito de Santa Rosa de Cabal, con funciones de conocimiento, mediante la cual el Juzgado </w:t>
      </w:r>
      <w:r w:rsidR="00E62F2F" w:rsidRPr="002F23E2">
        <w:rPr>
          <w:rFonts w:ascii="Tahoma" w:eastAsia="Times New Roman" w:hAnsi="Tahoma" w:cs="Tahoma"/>
          <w:i/>
          <w:sz w:val="24"/>
          <w:szCs w:val="24"/>
          <w:lang w:eastAsia="es-ES"/>
        </w:rPr>
        <w:t>A quo</w:t>
      </w:r>
      <w:r w:rsidR="00E62F2F" w:rsidRPr="002F23E2">
        <w:rPr>
          <w:rFonts w:ascii="Tahoma" w:eastAsia="Times New Roman" w:hAnsi="Tahoma" w:cs="Tahoma"/>
          <w:sz w:val="24"/>
          <w:szCs w:val="24"/>
          <w:lang w:eastAsia="es-ES"/>
        </w:rPr>
        <w:t xml:space="preserve"> no accedió a una petición de rechazo probatorio deprecada por la Defensa en el devenir de la audiencia </w:t>
      </w:r>
      <w:r w:rsidR="00E62F2F" w:rsidRPr="002F23E2">
        <w:rPr>
          <w:rFonts w:ascii="Tahoma" w:eastAsia="Times New Roman" w:hAnsi="Tahoma" w:cs="Tahoma"/>
          <w:sz w:val="24"/>
          <w:szCs w:val="24"/>
          <w:lang w:eastAsia="es-ES"/>
        </w:rPr>
        <w:lastRenderedPageBreak/>
        <w:t xml:space="preserve">preparatoria que se surte en el proceso que se adelanta en contra de los ciudadanos </w:t>
      </w:r>
      <w:r w:rsidR="004D3CC4">
        <w:rPr>
          <w:rFonts w:ascii="Tahoma" w:eastAsia="Times New Roman" w:hAnsi="Tahoma" w:cs="Tahoma"/>
          <w:sz w:val="24"/>
          <w:szCs w:val="24"/>
          <w:lang w:eastAsia="es-ES"/>
        </w:rPr>
        <w:t>GPMC</w:t>
      </w:r>
      <w:r w:rsidR="00E62F2F" w:rsidRPr="002F23E2">
        <w:rPr>
          <w:rFonts w:ascii="Tahoma" w:eastAsia="Times New Roman" w:hAnsi="Tahoma" w:cs="Tahoma"/>
          <w:sz w:val="24"/>
          <w:szCs w:val="24"/>
          <w:lang w:eastAsia="es-ES"/>
        </w:rPr>
        <w:t xml:space="preserve">, (a) </w:t>
      </w:r>
      <w:r w:rsidR="00E62F2F" w:rsidRPr="002F23E2">
        <w:rPr>
          <w:rFonts w:ascii="Tahoma" w:eastAsia="Times New Roman" w:hAnsi="Tahoma" w:cs="Tahoma"/>
          <w:i/>
          <w:sz w:val="24"/>
          <w:szCs w:val="24"/>
          <w:lang w:eastAsia="es-ES"/>
        </w:rPr>
        <w:t>“La reina del agua”</w:t>
      </w:r>
      <w:r w:rsidR="00E62F2F" w:rsidRPr="002F23E2">
        <w:rPr>
          <w:rFonts w:ascii="Tahoma" w:eastAsia="Times New Roman" w:hAnsi="Tahoma" w:cs="Tahoma"/>
          <w:sz w:val="24"/>
          <w:szCs w:val="24"/>
          <w:lang w:eastAsia="es-ES"/>
        </w:rPr>
        <w:t xml:space="preserve">, y </w:t>
      </w:r>
      <w:r w:rsidR="004D3CC4">
        <w:rPr>
          <w:rFonts w:ascii="Tahoma" w:eastAsia="Times New Roman" w:hAnsi="Tahoma" w:cs="Tahoma"/>
          <w:sz w:val="24"/>
          <w:szCs w:val="24"/>
          <w:lang w:eastAsia="es-ES"/>
        </w:rPr>
        <w:t>RAQB</w:t>
      </w:r>
      <w:r w:rsidR="00E62F2F" w:rsidRPr="002F23E2">
        <w:rPr>
          <w:rFonts w:ascii="Tahoma" w:eastAsia="Times New Roman" w:hAnsi="Tahoma" w:cs="Tahoma"/>
          <w:sz w:val="24"/>
          <w:szCs w:val="24"/>
          <w:lang w:eastAsia="es-ES"/>
        </w:rPr>
        <w:t xml:space="preserve">, quienes fueron acusados de  incurrir en la presunta comisión de los delitos homicidio agravado y tráfico de armas de fuego de defensa personal.  </w:t>
      </w:r>
      <w:r w:rsidR="009A4D12" w:rsidRPr="002F23E2">
        <w:rPr>
          <w:rFonts w:ascii="Tahoma" w:eastAsia="Times New Roman" w:hAnsi="Tahoma" w:cs="Tahoma"/>
          <w:b/>
          <w:sz w:val="24"/>
          <w:szCs w:val="24"/>
          <w:lang w:val="es-CO" w:eastAsia="es-ES"/>
        </w:rPr>
        <w:t xml:space="preserve"> </w:t>
      </w:r>
    </w:p>
    <w:p w14:paraId="7CB19DC6" w14:textId="77777777" w:rsidR="00225E8A" w:rsidRPr="002F23E2" w:rsidRDefault="00225E8A" w:rsidP="002F23E2">
      <w:pPr>
        <w:spacing w:after="0" w:line="276" w:lineRule="auto"/>
        <w:jc w:val="both"/>
        <w:rPr>
          <w:rFonts w:ascii="Tahoma" w:eastAsia="Times New Roman" w:hAnsi="Tahoma" w:cs="Tahoma"/>
          <w:sz w:val="24"/>
          <w:szCs w:val="24"/>
          <w:lang w:val="es-CO" w:eastAsia="es-ES"/>
        </w:rPr>
      </w:pPr>
    </w:p>
    <w:p w14:paraId="44FEAF83" w14:textId="77777777" w:rsidR="00225E8A" w:rsidRPr="002F23E2" w:rsidRDefault="00225E8A" w:rsidP="002F23E2">
      <w:pPr>
        <w:spacing w:after="0" w:line="276" w:lineRule="auto"/>
        <w:jc w:val="both"/>
        <w:rPr>
          <w:rFonts w:ascii="Tahoma" w:eastAsia="Times New Roman" w:hAnsi="Tahoma" w:cs="Tahoma"/>
          <w:sz w:val="24"/>
          <w:szCs w:val="24"/>
          <w:lang w:val="es-CO" w:eastAsia="es-ES"/>
        </w:rPr>
      </w:pPr>
      <w:r w:rsidRPr="002F23E2">
        <w:rPr>
          <w:rFonts w:ascii="Tahoma" w:eastAsia="Times New Roman" w:hAnsi="Tahoma" w:cs="Tahoma"/>
          <w:b/>
          <w:sz w:val="24"/>
          <w:szCs w:val="24"/>
          <w:lang w:val="es-CO" w:eastAsia="es-ES"/>
        </w:rPr>
        <w:t xml:space="preserve">SEGUNDO: </w:t>
      </w:r>
      <w:r w:rsidR="009A4D12" w:rsidRPr="002F23E2">
        <w:rPr>
          <w:rFonts w:ascii="Tahoma" w:eastAsia="Times New Roman" w:hAnsi="Tahoma" w:cs="Tahoma"/>
          <w:b/>
          <w:sz w:val="24"/>
          <w:szCs w:val="24"/>
          <w:lang w:val="es-CO" w:eastAsia="es-ES"/>
        </w:rPr>
        <w:t xml:space="preserve"> </w:t>
      </w:r>
      <w:r w:rsidR="00E62F2F" w:rsidRPr="002F23E2">
        <w:rPr>
          <w:rFonts w:ascii="Tahoma" w:eastAsia="Times New Roman" w:hAnsi="Tahoma" w:cs="Tahoma"/>
          <w:b/>
          <w:sz w:val="24"/>
          <w:szCs w:val="24"/>
          <w:lang w:val="es-CO" w:eastAsia="es-ES"/>
        </w:rPr>
        <w:t xml:space="preserve">INCREPAR </w:t>
      </w:r>
      <w:r w:rsidR="00E62F2F" w:rsidRPr="002F23E2">
        <w:rPr>
          <w:rFonts w:ascii="Tahoma" w:eastAsia="Times New Roman" w:hAnsi="Tahoma" w:cs="Tahoma"/>
          <w:sz w:val="24"/>
          <w:szCs w:val="24"/>
          <w:lang w:val="es-CO" w:eastAsia="es-ES"/>
        </w:rPr>
        <w:t>a la Fiscalía para que a la mayor brevedad posible, por el medio más expedi</w:t>
      </w:r>
      <w:r w:rsidR="00081A42" w:rsidRPr="002F23E2">
        <w:rPr>
          <w:rFonts w:ascii="Tahoma" w:eastAsia="Times New Roman" w:hAnsi="Tahoma" w:cs="Tahoma"/>
          <w:sz w:val="24"/>
          <w:szCs w:val="24"/>
          <w:lang w:val="es-CO" w:eastAsia="es-ES"/>
        </w:rPr>
        <w:t>to</w:t>
      </w:r>
      <w:r w:rsidR="00E62F2F" w:rsidRPr="002F23E2">
        <w:rPr>
          <w:rFonts w:ascii="Tahoma" w:eastAsia="Times New Roman" w:hAnsi="Tahoma" w:cs="Tahoma"/>
          <w:sz w:val="24"/>
          <w:szCs w:val="24"/>
          <w:lang w:val="es-CO" w:eastAsia="es-ES"/>
        </w:rPr>
        <w:t xml:space="preserve"> posible, proceda a suministrarle a la Defensa las claves que le permitan acceder a la información consignada en </w:t>
      </w:r>
      <w:r w:rsidR="00C359DF" w:rsidRPr="002F23E2">
        <w:rPr>
          <w:rFonts w:ascii="Tahoma" w:eastAsia="Times New Roman" w:hAnsi="Tahoma" w:cs="Tahoma"/>
          <w:sz w:val="24"/>
          <w:szCs w:val="24"/>
          <w:lang w:val="es-CO" w:eastAsia="es-ES"/>
        </w:rPr>
        <w:t xml:space="preserve">todos y cada uno de </w:t>
      </w:r>
      <w:r w:rsidR="00081A42" w:rsidRPr="002F23E2">
        <w:rPr>
          <w:rFonts w:ascii="Tahoma" w:eastAsia="Times New Roman" w:hAnsi="Tahoma" w:cs="Tahoma"/>
          <w:sz w:val="24"/>
          <w:szCs w:val="24"/>
          <w:lang w:val="es-CO" w:eastAsia="es-ES"/>
        </w:rPr>
        <w:t xml:space="preserve">los documentos que se encuentran </w:t>
      </w:r>
      <w:r w:rsidR="00DF2C3B" w:rsidRPr="002F23E2">
        <w:rPr>
          <w:rFonts w:ascii="Tahoma" w:eastAsia="Times New Roman" w:hAnsi="Tahoma" w:cs="Tahoma"/>
          <w:sz w:val="24"/>
          <w:szCs w:val="24"/>
          <w:lang w:val="es-CO" w:eastAsia="es-ES"/>
        </w:rPr>
        <w:t>encriptados.</w:t>
      </w:r>
    </w:p>
    <w:p w14:paraId="79A014B8" w14:textId="77777777" w:rsidR="00081A42" w:rsidRPr="002F23E2" w:rsidRDefault="00081A42" w:rsidP="002F23E2">
      <w:pPr>
        <w:spacing w:after="0" w:line="276" w:lineRule="auto"/>
        <w:jc w:val="both"/>
        <w:rPr>
          <w:rFonts w:ascii="Tahoma" w:eastAsia="Times New Roman" w:hAnsi="Tahoma" w:cs="Tahoma"/>
          <w:b/>
          <w:sz w:val="24"/>
          <w:szCs w:val="24"/>
          <w:lang w:val="es-CO" w:eastAsia="es-ES"/>
        </w:rPr>
      </w:pPr>
    </w:p>
    <w:p w14:paraId="0D47D8C6" w14:textId="77777777" w:rsidR="00225E8A" w:rsidRPr="002F23E2" w:rsidRDefault="00225E8A" w:rsidP="002F23E2">
      <w:pPr>
        <w:spacing w:after="0" w:line="276" w:lineRule="auto"/>
        <w:jc w:val="both"/>
        <w:rPr>
          <w:rFonts w:ascii="Tahoma" w:eastAsia="Times New Roman" w:hAnsi="Tahoma" w:cs="Tahoma"/>
          <w:sz w:val="24"/>
          <w:szCs w:val="24"/>
          <w:lang w:val="es-CO" w:eastAsia="es-ES"/>
        </w:rPr>
      </w:pPr>
      <w:r w:rsidRPr="002F23E2">
        <w:rPr>
          <w:rFonts w:ascii="Tahoma" w:eastAsia="Times New Roman" w:hAnsi="Tahoma" w:cs="Tahoma"/>
          <w:b/>
          <w:sz w:val="24"/>
          <w:szCs w:val="24"/>
          <w:lang w:val="es-CO" w:eastAsia="es-ES"/>
        </w:rPr>
        <w:t xml:space="preserve">TERCERO: </w:t>
      </w:r>
      <w:r w:rsidR="009A4D12" w:rsidRPr="002F23E2">
        <w:rPr>
          <w:rFonts w:ascii="Tahoma" w:eastAsia="Times New Roman" w:hAnsi="Tahoma" w:cs="Tahoma"/>
          <w:b/>
          <w:sz w:val="24"/>
          <w:szCs w:val="24"/>
          <w:lang w:val="es-CO" w:eastAsia="es-ES"/>
        </w:rPr>
        <w:t xml:space="preserve"> </w:t>
      </w:r>
      <w:r w:rsidR="00081A42" w:rsidRPr="002F23E2">
        <w:rPr>
          <w:rFonts w:ascii="Tahoma" w:eastAsia="Adobe Gothic Std B" w:hAnsi="Tahoma" w:cs="Tahoma"/>
          <w:b/>
          <w:sz w:val="24"/>
          <w:szCs w:val="24"/>
          <w:lang w:val="es-CO"/>
        </w:rPr>
        <w:t xml:space="preserve">DISPONER </w:t>
      </w:r>
      <w:r w:rsidR="00081A42" w:rsidRPr="002F23E2">
        <w:rPr>
          <w:rFonts w:ascii="Tahoma" w:eastAsia="Adobe Gothic Std B" w:hAnsi="Tahoma" w:cs="Tahoma"/>
          <w:sz w:val="24"/>
          <w:szCs w:val="24"/>
          <w:lang w:val="es-CO"/>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00081A42" w:rsidRPr="002F23E2">
        <w:rPr>
          <w:rFonts w:ascii="Tahoma" w:eastAsia="Adobe Gothic Std B" w:hAnsi="Tahoma" w:cs="Tahoma"/>
          <w:b/>
          <w:sz w:val="24"/>
          <w:szCs w:val="24"/>
          <w:lang w:val="es-CO"/>
        </w:rPr>
        <w:t xml:space="preserve">  </w:t>
      </w:r>
    </w:p>
    <w:p w14:paraId="1853D636" w14:textId="77777777" w:rsidR="00225E8A" w:rsidRPr="002F23E2" w:rsidRDefault="00225E8A" w:rsidP="002F23E2">
      <w:pPr>
        <w:spacing w:after="0" w:line="276" w:lineRule="auto"/>
        <w:jc w:val="both"/>
        <w:rPr>
          <w:rFonts w:ascii="Tahoma" w:eastAsia="Times New Roman" w:hAnsi="Tahoma" w:cs="Tahoma"/>
          <w:sz w:val="24"/>
          <w:szCs w:val="24"/>
          <w:lang w:val="es-CO" w:eastAsia="es-ES"/>
        </w:rPr>
      </w:pPr>
    </w:p>
    <w:p w14:paraId="634D8485" w14:textId="77777777" w:rsidR="00225E8A" w:rsidRPr="002F23E2" w:rsidRDefault="00225E8A" w:rsidP="002F23E2">
      <w:pPr>
        <w:spacing w:after="0" w:line="276" w:lineRule="auto"/>
        <w:jc w:val="both"/>
        <w:rPr>
          <w:rFonts w:ascii="Tahoma" w:eastAsia="Adobe Gothic Std B" w:hAnsi="Tahoma" w:cs="Tahoma"/>
          <w:b/>
          <w:sz w:val="24"/>
          <w:szCs w:val="24"/>
          <w:lang w:val="es-CO"/>
        </w:rPr>
      </w:pPr>
      <w:r w:rsidRPr="002F23E2">
        <w:rPr>
          <w:rFonts w:ascii="Tahoma" w:eastAsia="Times New Roman" w:hAnsi="Tahoma" w:cs="Tahoma"/>
          <w:b/>
          <w:sz w:val="24"/>
          <w:szCs w:val="24"/>
          <w:lang w:val="es-CO" w:eastAsia="es-ES"/>
        </w:rPr>
        <w:t xml:space="preserve">CUARTO: </w:t>
      </w:r>
      <w:r w:rsidR="009A4D12" w:rsidRPr="002F23E2">
        <w:rPr>
          <w:rFonts w:ascii="Tahoma" w:eastAsia="Times New Roman" w:hAnsi="Tahoma" w:cs="Tahoma"/>
          <w:b/>
          <w:sz w:val="24"/>
          <w:szCs w:val="24"/>
          <w:lang w:val="es-CO" w:eastAsia="es-ES"/>
        </w:rPr>
        <w:t xml:space="preserve"> </w:t>
      </w:r>
      <w:r w:rsidR="00081A42" w:rsidRPr="002F23E2">
        <w:rPr>
          <w:rFonts w:ascii="Tahoma" w:eastAsia="Times New Roman" w:hAnsi="Tahoma" w:cs="Tahoma"/>
          <w:b/>
          <w:noProof/>
          <w:sz w:val="24"/>
          <w:szCs w:val="24"/>
          <w:lang w:val="es-CO" w:eastAsia="es-CO"/>
        </w:rPr>
        <w:t xml:space="preserve">DECLARAR </w:t>
      </w:r>
      <w:r w:rsidR="00081A42" w:rsidRPr="002F23E2">
        <w:rPr>
          <w:rFonts w:ascii="Tahoma" w:eastAsia="Times New Roman" w:hAnsi="Tahoma" w:cs="Tahoma"/>
          <w:noProof/>
          <w:sz w:val="24"/>
          <w:szCs w:val="24"/>
          <w:lang w:val="es-CO" w:eastAsia="es-CO"/>
        </w:rPr>
        <w:t>que en contra de la presente decisión de 2ª instancia no procede recurso alguno.</w:t>
      </w:r>
    </w:p>
    <w:p w14:paraId="02B6A7B8" w14:textId="77777777" w:rsidR="002F23E2" w:rsidRPr="00BE7270" w:rsidRDefault="002F23E2" w:rsidP="002F23E2">
      <w:pPr>
        <w:spacing w:after="0" w:line="276" w:lineRule="auto"/>
        <w:rPr>
          <w:rFonts w:ascii="Tahoma" w:eastAsia="Verdana" w:hAnsi="Tahoma" w:cs="Tahoma"/>
          <w:b/>
          <w:bCs/>
          <w:sz w:val="24"/>
          <w:szCs w:val="24"/>
        </w:rPr>
      </w:pPr>
    </w:p>
    <w:p w14:paraId="344CF24B" w14:textId="77777777" w:rsidR="002F23E2" w:rsidRPr="00BE7270" w:rsidRDefault="002F23E2" w:rsidP="002F23E2">
      <w:pPr>
        <w:spacing w:after="0" w:line="276" w:lineRule="auto"/>
        <w:jc w:val="center"/>
        <w:rPr>
          <w:rFonts w:ascii="Tahoma" w:eastAsia="Verdana" w:hAnsi="Tahoma" w:cs="Tahoma"/>
          <w:b/>
          <w:bCs/>
          <w:sz w:val="24"/>
          <w:szCs w:val="24"/>
        </w:rPr>
      </w:pPr>
      <w:r w:rsidRPr="00BE7270">
        <w:rPr>
          <w:rFonts w:ascii="Tahoma" w:eastAsia="Verdana" w:hAnsi="Tahoma" w:cs="Tahoma"/>
          <w:b/>
          <w:bCs/>
          <w:sz w:val="24"/>
          <w:szCs w:val="24"/>
        </w:rPr>
        <w:t>NOTIFÍQUESE Y CÚMPLASE:</w:t>
      </w:r>
    </w:p>
    <w:p w14:paraId="06F806C9" w14:textId="77777777" w:rsidR="002F23E2" w:rsidRPr="00BE7270" w:rsidRDefault="002F23E2" w:rsidP="002F23E2">
      <w:pPr>
        <w:spacing w:after="0" w:line="276" w:lineRule="auto"/>
        <w:jc w:val="center"/>
        <w:rPr>
          <w:rFonts w:ascii="Tahoma" w:eastAsia="Times New Roman" w:hAnsi="Tahoma" w:cs="Tahoma"/>
          <w:b/>
          <w:bCs/>
          <w:sz w:val="24"/>
          <w:szCs w:val="24"/>
          <w:lang w:val="es-ES"/>
        </w:rPr>
      </w:pPr>
    </w:p>
    <w:p w14:paraId="742907D6" w14:textId="77777777" w:rsidR="002F23E2" w:rsidRPr="00BE7270" w:rsidRDefault="002F23E2" w:rsidP="002F23E2">
      <w:pPr>
        <w:spacing w:after="0" w:line="276" w:lineRule="auto"/>
        <w:jc w:val="center"/>
        <w:rPr>
          <w:rFonts w:ascii="Tahoma" w:eastAsia="Times New Roman" w:hAnsi="Tahoma" w:cs="Tahoma"/>
          <w:b/>
          <w:bCs/>
          <w:sz w:val="24"/>
          <w:szCs w:val="24"/>
          <w:lang w:val="es-ES"/>
        </w:rPr>
      </w:pPr>
    </w:p>
    <w:p w14:paraId="651E8D22" w14:textId="77777777" w:rsidR="002F23E2" w:rsidRPr="00BE7270" w:rsidRDefault="002F23E2" w:rsidP="002F23E2">
      <w:pPr>
        <w:spacing w:after="0" w:line="276" w:lineRule="auto"/>
        <w:jc w:val="center"/>
        <w:rPr>
          <w:rFonts w:ascii="Tahoma" w:eastAsia="Times New Roman" w:hAnsi="Tahoma" w:cs="Tahoma"/>
          <w:b/>
          <w:bCs/>
          <w:sz w:val="24"/>
          <w:szCs w:val="24"/>
          <w:lang w:val="es-ES"/>
        </w:rPr>
      </w:pPr>
    </w:p>
    <w:p w14:paraId="60193CDF" w14:textId="77777777" w:rsidR="002F23E2" w:rsidRPr="00BE7270" w:rsidRDefault="002F23E2" w:rsidP="002F23E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BE7270">
        <w:rPr>
          <w:rFonts w:ascii="Tahoma" w:eastAsia="Times New Roman" w:hAnsi="Tahoma" w:cs="Tahoma"/>
          <w:b/>
          <w:bCs/>
          <w:sz w:val="24"/>
          <w:szCs w:val="24"/>
          <w:lang w:eastAsia="es-ES"/>
        </w:rPr>
        <w:t>MANUEL YARZAGARAY BANDERA</w:t>
      </w:r>
    </w:p>
    <w:p w14:paraId="434129F4" w14:textId="77777777" w:rsidR="002F23E2" w:rsidRPr="00BE7270" w:rsidRDefault="002F23E2" w:rsidP="002F23E2">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BE7270">
        <w:rPr>
          <w:rFonts w:ascii="Tahoma" w:eastAsia="Times New Roman" w:hAnsi="Tahoma" w:cs="Tahoma"/>
          <w:sz w:val="24"/>
          <w:szCs w:val="24"/>
          <w:lang w:eastAsia="es-ES"/>
        </w:rPr>
        <w:t>Magistrado</w:t>
      </w:r>
    </w:p>
    <w:p w14:paraId="35F3418B" w14:textId="77777777" w:rsidR="002F23E2" w:rsidRPr="00BE7270" w:rsidRDefault="002F23E2" w:rsidP="002F23E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50264B69" w14:textId="77777777" w:rsidR="002F23E2" w:rsidRPr="00BE7270" w:rsidRDefault="002F23E2" w:rsidP="002F23E2">
      <w:pPr>
        <w:spacing w:after="0" w:line="276" w:lineRule="auto"/>
        <w:jc w:val="center"/>
        <w:rPr>
          <w:rFonts w:ascii="Tahoma" w:eastAsia="Times New Roman" w:hAnsi="Tahoma" w:cs="Tahoma"/>
          <w:b/>
          <w:sz w:val="24"/>
          <w:szCs w:val="24"/>
          <w:lang w:eastAsia="es-ES"/>
        </w:rPr>
      </w:pPr>
    </w:p>
    <w:p w14:paraId="6827D3C8" w14:textId="77777777" w:rsidR="002F23E2" w:rsidRPr="00BE7270" w:rsidRDefault="002F23E2" w:rsidP="002F23E2">
      <w:pPr>
        <w:spacing w:after="0" w:line="276" w:lineRule="auto"/>
        <w:jc w:val="center"/>
        <w:rPr>
          <w:rFonts w:ascii="Tahoma" w:eastAsia="Times New Roman" w:hAnsi="Tahoma" w:cs="Tahoma"/>
          <w:b/>
          <w:sz w:val="24"/>
          <w:szCs w:val="24"/>
          <w:lang w:eastAsia="es-ES"/>
        </w:rPr>
      </w:pPr>
    </w:p>
    <w:p w14:paraId="5AF49B49" w14:textId="77777777" w:rsidR="002F23E2" w:rsidRPr="00BE7270" w:rsidRDefault="002F23E2" w:rsidP="002F23E2">
      <w:pPr>
        <w:spacing w:after="0" w:line="276" w:lineRule="auto"/>
        <w:jc w:val="center"/>
        <w:rPr>
          <w:rFonts w:ascii="Tahoma" w:eastAsia="Times New Roman" w:hAnsi="Tahoma" w:cs="Tahoma"/>
          <w:b/>
          <w:sz w:val="24"/>
          <w:szCs w:val="24"/>
          <w:lang w:eastAsia="es-ES"/>
        </w:rPr>
      </w:pPr>
      <w:r w:rsidRPr="00BE7270">
        <w:rPr>
          <w:rFonts w:ascii="Tahoma" w:eastAsia="Times New Roman" w:hAnsi="Tahoma" w:cs="Tahoma"/>
          <w:b/>
          <w:sz w:val="24"/>
          <w:szCs w:val="24"/>
          <w:lang w:eastAsia="es-ES"/>
        </w:rPr>
        <w:t>JORGE ARTURO CASTAÑO DUQUE</w:t>
      </w:r>
    </w:p>
    <w:p w14:paraId="74F6347B" w14:textId="77777777" w:rsidR="002F23E2" w:rsidRPr="00BE7270" w:rsidRDefault="002F23E2" w:rsidP="002F23E2">
      <w:pPr>
        <w:spacing w:after="0" w:line="276" w:lineRule="auto"/>
        <w:jc w:val="center"/>
        <w:rPr>
          <w:rFonts w:ascii="Tahoma" w:eastAsia="Times New Roman" w:hAnsi="Tahoma" w:cs="Tahoma"/>
          <w:sz w:val="24"/>
          <w:szCs w:val="24"/>
          <w:lang w:eastAsia="es-ES"/>
        </w:rPr>
      </w:pPr>
      <w:r w:rsidRPr="00BE7270">
        <w:rPr>
          <w:rFonts w:ascii="Tahoma" w:eastAsia="Times New Roman" w:hAnsi="Tahoma" w:cs="Tahoma"/>
          <w:sz w:val="24"/>
          <w:szCs w:val="24"/>
          <w:lang w:eastAsia="es-ES"/>
        </w:rPr>
        <w:t>Magistrado</w:t>
      </w:r>
    </w:p>
    <w:p w14:paraId="24484148" w14:textId="77777777" w:rsidR="002F23E2" w:rsidRPr="00BE7270" w:rsidRDefault="002F23E2" w:rsidP="002F23E2">
      <w:pPr>
        <w:spacing w:after="0" w:line="276" w:lineRule="auto"/>
        <w:jc w:val="center"/>
        <w:rPr>
          <w:rFonts w:ascii="Tahoma" w:eastAsia="Times New Roman" w:hAnsi="Tahoma" w:cs="Tahoma"/>
          <w:b/>
          <w:sz w:val="24"/>
          <w:szCs w:val="24"/>
          <w:lang w:eastAsia="es-ES"/>
        </w:rPr>
      </w:pPr>
    </w:p>
    <w:p w14:paraId="02FD1E88" w14:textId="77777777" w:rsidR="002F23E2" w:rsidRPr="00BE7270" w:rsidRDefault="002F23E2" w:rsidP="002F23E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438903CC" w14:textId="77777777" w:rsidR="002F23E2" w:rsidRPr="00BE7270" w:rsidRDefault="002F23E2" w:rsidP="002F23E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A639262" w14:textId="77777777" w:rsidR="002F23E2" w:rsidRPr="00BE7270" w:rsidRDefault="002F23E2" w:rsidP="002F23E2">
      <w:pPr>
        <w:spacing w:after="0" w:line="276" w:lineRule="auto"/>
        <w:jc w:val="center"/>
        <w:rPr>
          <w:rFonts w:ascii="Tahoma" w:eastAsia="Times New Roman" w:hAnsi="Tahoma" w:cs="Tahoma"/>
          <w:b/>
          <w:sz w:val="24"/>
          <w:szCs w:val="24"/>
          <w:lang w:val="es-ES_tradnl"/>
        </w:rPr>
      </w:pPr>
      <w:r w:rsidRPr="00BE7270">
        <w:rPr>
          <w:rFonts w:ascii="Tahoma" w:eastAsia="Times New Roman" w:hAnsi="Tahoma" w:cs="Tahoma"/>
          <w:b/>
          <w:sz w:val="24"/>
          <w:szCs w:val="24"/>
          <w:lang w:val="es-ES_tradnl"/>
        </w:rPr>
        <w:t>JULIÁN RIVERA LOAIZA</w:t>
      </w:r>
    </w:p>
    <w:p w14:paraId="4E7F50B9" w14:textId="180C7285" w:rsidR="00E614BE" w:rsidRPr="002F23E2" w:rsidRDefault="002F23E2" w:rsidP="002F23E2">
      <w:pPr>
        <w:spacing w:after="0" w:line="276" w:lineRule="auto"/>
        <w:jc w:val="center"/>
        <w:rPr>
          <w:rFonts w:ascii="Tahoma" w:eastAsia="Calibri" w:hAnsi="Tahoma" w:cs="Tahoma"/>
          <w:sz w:val="24"/>
          <w:szCs w:val="24"/>
          <w:lang w:val="es-ES_tradnl"/>
        </w:rPr>
      </w:pPr>
      <w:r w:rsidRPr="00BE7270">
        <w:rPr>
          <w:rFonts w:ascii="Tahoma" w:eastAsia="Times New Roman" w:hAnsi="Tahoma" w:cs="Tahoma"/>
          <w:sz w:val="24"/>
          <w:szCs w:val="24"/>
          <w:lang w:val="es-ES_tradnl"/>
        </w:rPr>
        <w:t>Magistrado</w:t>
      </w:r>
    </w:p>
    <w:sectPr w:rsidR="00E614BE" w:rsidRPr="002F23E2" w:rsidSect="001B2066">
      <w:headerReference w:type="even" r:id="rId8"/>
      <w:headerReference w:type="default" r:id="rId9"/>
      <w:footerReference w:type="even" r:id="rId10"/>
      <w:footerReference w:type="default" r:id="rId11"/>
      <w:headerReference w:type="first" r:id="rId12"/>
      <w:footerReference w:type="first" r:id="rId13"/>
      <w:pgSz w:w="12242" w:h="18722" w:code="258"/>
      <w:pgMar w:top="1871" w:right="1304" w:bottom="1304"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5CD7" w14:textId="77777777" w:rsidR="003E5D68" w:rsidRDefault="003E5D68" w:rsidP="00225E8A">
      <w:pPr>
        <w:spacing w:after="0" w:line="240" w:lineRule="auto"/>
      </w:pPr>
      <w:r>
        <w:separator/>
      </w:r>
    </w:p>
  </w:endnote>
  <w:endnote w:type="continuationSeparator" w:id="0">
    <w:p w14:paraId="77C832F2" w14:textId="77777777" w:rsidR="003E5D68" w:rsidRDefault="003E5D68" w:rsidP="0022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453F" w14:textId="77777777" w:rsidR="006E1E70" w:rsidRDefault="006E1E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0E8B" w14:textId="77777777" w:rsidR="00D87DAF" w:rsidRPr="006E1E70" w:rsidRDefault="00D87DAF" w:rsidP="00D87DAF">
    <w:pPr>
      <w:pStyle w:val="Piedepgina"/>
      <w:jc w:val="right"/>
      <w:rPr>
        <w:rFonts w:ascii="Arial" w:hAnsi="Arial" w:cs="Arial"/>
        <w:sz w:val="18"/>
        <w:szCs w:val="20"/>
      </w:rPr>
    </w:pPr>
    <w:r w:rsidRPr="006E1E70">
      <w:rPr>
        <w:rStyle w:val="Nmerodepgina"/>
        <w:rFonts w:ascii="Arial" w:hAnsi="Arial" w:cs="Arial"/>
        <w:sz w:val="18"/>
        <w:szCs w:val="20"/>
        <w:lang w:val="es-MX"/>
      </w:rPr>
      <w:t xml:space="preserve">Página </w:t>
    </w:r>
    <w:r w:rsidRPr="006E1E70">
      <w:rPr>
        <w:rStyle w:val="Nmerodepgina"/>
        <w:rFonts w:ascii="Arial" w:hAnsi="Arial" w:cs="Arial"/>
        <w:sz w:val="18"/>
        <w:szCs w:val="20"/>
        <w:lang w:val="es-MX"/>
      </w:rPr>
      <w:fldChar w:fldCharType="begin"/>
    </w:r>
    <w:r w:rsidRPr="006E1E70">
      <w:rPr>
        <w:rStyle w:val="Nmerodepgina"/>
        <w:rFonts w:ascii="Arial" w:hAnsi="Arial" w:cs="Arial"/>
        <w:sz w:val="18"/>
        <w:szCs w:val="20"/>
        <w:lang w:val="es-MX"/>
      </w:rPr>
      <w:instrText xml:space="preserve"> PAGE </w:instrText>
    </w:r>
    <w:r w:rsidRPr="006E1E70">
      <w:rPr>
        <w:rStyle w:val="Nmerodepgina"/>
        <w:rFonts w:ascii="Arial" w:hAnsi="Arial" w:cs="Arial"/>
        <w:sz w:val="18"/>
        <w:szCs w:val="20"/>
        <w:lang w:val="es-MX"/>
      </w:rPr>
      <w:fldChar w:fldCharType="separate"/>
    </w:r>
    <w:r w:rsidR="004039A7" w:rsidRPr="006E1E70">
      <w:rPr>
        <w:rStyle w:val="Nmerodepgina"/>
        <w:rFonts w:ascii="Arial" w:hAnsi="Arial" w:cs="Arial"/>
        <w:noProof/>
        <w:sz w:val="18"/>
        <w:szCs w:val="20"/>
        <w:lang w:val="es-MX"/>
      </w:rPr>
      <w:t>12</w:t>
    </w:r>
    <w:r w:rsidRPr="006E1E70">
      <w:rPr>
        <w:rStyle w:val="Nmerodepgina"/>
        <w:rFonts w:ascii="Arial" w:hAnsi="Arial" w:cs="Arial"/>
        <w:sz w:val="18"/>
        <w:szCs w:val="20"/>
        <w:lang w:val="es-MX"/>
      </w:rPr>
      <w:fldChar w:fldCharType="end"/>
    </w:r>
    <w:r w:rsidRPr="006E1E70">
      <w:rPr>
        <w:rStyle w:val="Nmerodepgina"/>
        <w:rFonts w:ascii="Arial" w:hAnsi="Arial" w:cs="Arial"/>
        <w:sz w:val="18"/>
        <w:szCs w:val="20"/>
        <w:lang w:val="es-MX"/>
      </w:rPr>
      <w:t xml:space="preserve"> de </w:t>
    </w:r>
    <w:r w:rsidRPr="006E1E70">
      <w:rPr>
        <w:rStyle w:val="Nmerodepgina"/>
        <w:rFonts w:ascii="Arial" w:hAnsi="Arial" w:cs="Arial"/>
        <w:sz w:val="18"/>
        <w:szCs w:val="20"/>
        <w:lang w:val="es-MX"/>
      </w:rPr>
      <w:fldChar w:fldCharType="begin"/>
    </w:r>
    <w:r w:rsidRPr="006E1E70">
      <w:rPr>
        <w:rStyle w:val="Nmerodepgina"/>
        <w:rFonts w:ascii="Arial" w:hAnsi="Arial" w:cs="Arial"/>
        <w:sz w:val="18"/>
        <w:szCs w:val="20"/>
        <w:lang w:val="es-MX"/>
      </w:rPr>
      <w:instrText xml:space="preserve"> NUMPAGES </w:instrText>
    </w:r>
    <w:r w:rsidRPr="006E1E70">
      <w:rPr>
        <w:rStyle w:val="Nmerodepgina"/>
        <w:rFonts w:ascii="Arial" w:hAnsi="Arial" w:cs="Arial"/>
        <w:sz w:val="18"/>
        <w:szCs w:val="20"/>
        <w:lang w:val="es-MX"/>
      </w:rPr>
      <w:fldChar w:fldCharType="separate"/>
    </w:r>
    <w:r w:rsidR="004039A7" w:rsidRPr="006E1E70">
      <w:rPr>
        <w:rStyle w:val="Nmerodepgina"/>
        <w:rFonts w:ascii="Arial" w:hAnsi="Arial" w:cs="Arial"/>
        <w:noProof/>
        <w:sz w:val="18"/>
        <w:szCs w:val="20"/>
        <w:lang w:val="es-MX"/>
      </w:rPr>
      <w:t>16</w:t>
    </w:r>
    <w:r w:rsidRPr="006E1E70">
      <w:rPr>
        <w:rStyle w:val="Nmerodepgina"/>
        <w:rFonts w:ascii="Arial" w:hAnsi="Arial" w:cs="Arial"/>
        <w:sz w:val="18"/>
        <w:szCs w:val="20"/>
        <w:lang w:val="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855E" w14:textId="77777777" w:rsidR="00D87DAF" w:rsidRDefault="00D87DAF" w:rsidP="00D87DAF">
    <w:pPr>
      <w:pStyle w:val="Piedepgina"/>
      <w:tabs>
        <w:tab w:val="clear" w:pos="4419"/>
        <w:tab w:val="clear" w:pos="8838"/>
        <w:tab w:val="left" w:pos="67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4614" w14:textId="77777777" w:rsidR="003E5D68" w:rsidRDefault="003E5D68" w:rsidP="00225E8A">
      <w:pPr>
        <w:spacing w:after="0" w:line="240" w:lineRule="auto"/>
      </w:pPr>
      <w:r>
        <w:separator/>
      </w:r>
    </w:p>
  </w:footnote>
  <w:footnote w:type="continuationSeparator" w:id="0">
    <w:p w14:paraId="3F5461E7" w14:textId="77777777" w:rsidR="003E5D68" w:rsidRDefault="003E5D68" w:rsidP="00225E8A">
      <w:pPr>
        <w:spacing w:after="0" w:line="240" w:lineRule="auto"/>
      </w:pPr>
      <w:r>
        <w:continuationSeparator/>
      </w:r>
    </w:p>
  </w:footnote>
  <w:footnote w:id="1">
    <w:p w14:paraId="66091DBA" w14:textId="77777777" w:rsidR="00D87DAF" w:rsidRPr="00021447" w:rsidRDefault="00D87DAF" w:rsidP="00021447">
      <w:pPr>
        <w:pStyle w:val="Textonotapie"/>
        <w:jc w:val="both"/>
        <w:rPr>
          <w:rFonts w:ascii="Arial" w:hAnsi="Arial" w:cs="Arial"/>
          <w:sz w:val="18"/>
        </w:rPr>
      </w:pPr>
      <w:r w:rsidRPr="00021447">
        <w:rPr>
          <w:rStyle w:val="Refdenotaalpie"/>
          <w:rFonts w:ascii="Arial" w:hAnsi="Arial" w:cs="Arial"/>
          <w:sz w:val="18"/>
        </w:rPr>
        <w:footnoteRef/>
      </w:r>
      <w:r w:rsidRPr="00021447">
        <w:rPr>
          <w:rFonts w:ascii="Arial" w:hAnsi="Arial" w:cs="Arial"/>
          <w:sz w:val="18"/>
        </w:rPr>
        <w:t xml:space="preserve"> Lo que es errado, porque lo que en verdad la Defensa deprecó no fue la exclusión probatoria sino el rechazo de unas pruebas de la Fiscalía, las cuales supuestamente no se le descubrieron en debida forma. </w:t>
      </w:r>
    </w:p>
  </w:footnote>
  <w:footnote w:id="2">
    <w:p w14:paraId="06C66135" w14:textId="77777777" w:rsidR="00D87DAF" w:rsidRPr="00021447" w:rsidRDefault="00D87DAF" w:rsidP="00021447">
      <w:pPr>
        <w:pStyle w:val="Textonotapie"/>
        <w:jc w:val="both"/>
        <w:rPr>
          <w:rFonts w:ascii="Arial" w:hAnsi="Arial" w:cs="Arial"/>
          <w:sz w:val="18"/>
        </w:rPr>
      </w:pPr>
      <w:r w:rsidRPr="00021447">
        <w:rPr>
          <w:rStyle w:val="Refdenotaalpie"/>
          <w:rFonts w:ascii="Arial" w:hAnsi="Arial" w:cs="Arial"/>
          <w:sz w:val="18"/>
        </w:rPr>
        <w:footnoteRef/>
      </w:r>
      <w:r w:rsidRPr="00021447">
        <w:rPr>
          <w:rFonts w:ascii="Arial" w:hAnsi="Arial" w:cs="Arial"/>
          <w:sz w:val="18"/>
        </w:rPr>
        <w:t xml:space="preserve"> Negrillas en cursiva son nuestras.</w:t>
      </w:r>
    </w:p>
  </w:footnote>
  <w:footnote w:id="3">
    <w:p w14:paraId="038BF2AB" w14:textId="77777777" w:rsidR="00D87DAF" w:rsidRPr="00021447" w:rsidRDefault="00D87DAF" w:rsidP="00021447">
      <w:pPr>
        <w:pStyle w:val="Textonotapie"/>
        <w:jc w:val="both"/>
        <w:rPr>
          <w:rFonts w:ascii="Arial" w:hAnsi="Arial" w:cs="Arial"/>
          <w:sz w:val="18"/>
        </w:rPr>
      </w:pPr>
      <w:r w:rsidRPr="00021447">
        <w:rPr>
          <w:rStyle w:val="Refdenotaalpie"/>
          <w:rFonts w:ascii="Arial" w:hAnsi="Arial" w:cs="Arial"/>
          <w:sz w:val="18"/>
        </w:rPr>
        <w:footnoteRef/>
      </w:r>
      <w:r w:rsidRPr="00021447">
        <w:rPr>
          <w:rFonts w:ascii="Arial" w:hAnsi="Arial" w:cs="Arial"/>
          <w:sz w:val="18"/>
        </w:rPr>
        <w:t xml:space="preserve"> Corte Suprema de Justicia. Sala de Casación Penal: Providencia del 26 de octubre de 2011. Rad. # 36788. </w:t>
      </w:r>
    </w:p>
  </w:footnote>
  <w:footnote w:id="4">
    <w:p w14:paraId="2AE93761" w14:textId="77777777" w:rsidR="00D87DAF" w:rsidRPr="00021447" w:rsidRDefault="00D87DAF" w:rsidP="00021447">
      <w:pPr>
        <w:pStyle w:val="Textonotapie"/>
        <w:jc w:val="both"/>
        <w:rPr>
          <w:rFonts w:ascii="Arial" w:hAnsi="Arial" w:cs="Arial"/>
          <w:sz w:val="18"/>
        </w:rPr>
      </w:pPr>
      <w:r w:rsidRPr="00021447">
        <w:rPr>
          <w:rStyle w:val="Refdenotaalpie"/>
          <w:rFonts w:ascii="Arial" w:hAnsi="Arial" w:cs="Arial"/>
          <w:sz w:val="18"/>
        </w:rPr>
        <w:footnoteRef/>
      </w:r>
      <w:r w:rsidRPr="00021447">
        <w:rPr>
          <w:rFonts w:ascii="Arial" w:hAnsi="Arial" w:cs="Arial"/>
          <w:sz w:val="18"/>
        </w:rPr>
        <w:t xml:space="preserve"> Es de anotar que la Fiscal Delegada dio a entender que Ella sabia del contenido de la información habida en esos registros, gracias a la transliteración de las conversaciones interceptadas. </w:t>
      </w:r>
    </w:p>
  </w:footnote>
  <w:footnote w:id="5">
    <w:p w14:paraId="4FFE52FD" w14:textId="77777777" w:rsidR="00D87DAF" w:rsidRPr="00021447" w:rsidRDefault="00D87DAF" w:rsidP="00021447">
      <w:pPr>
        <w:pStyle w:val="Textonotapie"/>
        <w:jc w:val="both"/>
        <w:rPr>
          <w:rFonts w:ascii="Arial" w:hAnsi="Arial" w:cs="Arial"/>
          <w:sz w:val="18"/>
        </w:rPr>
      </w:pPr>
      <w:r w:rsidRPr="00021447">
        <w:rPr>
          <w:rStyle w:val="Refdenotaalpie"/>
          <w:rFonts w:ascii="Arial" w:hAnsi="Arial" w:cs="Arial"/>
          <w:sz w:val="18"/>
        </w:rPr>
        <w:footnoteRef/>
      </w:r>
      <w:r w:rsidRPr="00021447">
        <w:rPr>
          <w:rFonts w:ascii="Arial" w:hAnsi="Arial" w:cs="Arial"/>
          <w:sz w:val="18"/>
        </w:rPr>
        <w:t xml:space="preserve"> Corte Suprema de Justicia, Sala de Casación Penal. Sentencia del 21 de febrero de 2007. Rad. # 25920.  </w:t>
      </w:r>
    </w:p>
  </w:footnote>
  <w:footnote w:id="6">
    <w:p w14:paraId="6AC28A13" w14:textId="77777777" w:rsidR="00C90662" w:rsidRPr="00021447" w:rsidRDefault="00C90662" w:rsidP="00021447">
      <w:pPr>
        <w:pStyle w:val="Textonotapie"/>
        <w:jc w:val="both"/>
        <w:rPr>
          <w:rFonts w:ascii="Arial" w:hAnsi="Arial" w:cs="Arial"/>
          <w:sz w:val="18"/>
        </w:rPr>
      </w:pPr>
      <w:r w:rsidRPr="00021447">
        <w:rPr>
          <w:rStyle w:val="Refdenotaalpie"/>
          <w:rFonts w:ascii="Arial" w:hAnsi="Arial" w:cs="Arial"/>
          <w:sz w:val="18"/>
        </w:rPr>
        <w:footnoteRef/>
      </w:r>
      <w:r w:rsidRPr="00021447">
        <w:rPr>
          <w:rFonts w:ascii="Arial" w:hAnsi="Arial" w:cs="Arial"/>
          <w:sz w:val="18"/>
        </w:rPr>
        <w:t xml:space="preserve"> Corte Suprema de Justicia, Sala de Casación Penal: Sentencia del 21 de octubre de 2.009. Rad. # 31001.  </w:t>
      </w:r>
      <w:r w:rsidRPr="00021447">
        <w:rPr>
          <w:rFonts w:ascii="Arial" w:hAnsi="Arial" w:cs="Arial"/>
          <w:sz w:val="18"/>
        </w:rPr>
        <w:tab/>
      </w:r>
    </w:p>
  </w:footnote>
  <w:footnote w:id="7">
    <w:p w14:paraId="4437F6C2" w14:textId="77777777" w:rsidR="00772100" w:rsidRPr="00021447" w:rsidRDefault="00772100" w:rsidP="00021447">
      <w:pPr>
        <w:pStyle w:val="Textonotapie"/>
        <w:jc w:val="both"/>
        <w:rPr>
          <w:rFonts w:ascii="Arial" w:hAnsi="Arial" w:cs="Arial"/>
          <w:sz w:val="18"/>
        </w:rPr>
      </w:pPr>
      <w:r w:rsidRPr="00021447">
        <w:rPr>
          <w:rStyle w:val="Refdenotaalpie"/>
          <w:rFonts w:ascii="Arial" w:hAnsi="Arial" w:cs="Arial"/>
          <w:sz w:val="18"/>
        </w:rPr>
        <w:footnoteRef/>
      </w:r>
      <w:r w:rsidRPr="00021447">
        <w:rPr>
          <w:rFonts w:ascii="Arial" w:hAnsi="Arial" w:cs="Arial"/>
          <w:sz w:val="18"/>
        </w:rPr>
        <w:t xml:space="preserve"> </w:t>
      </w:r>
      <w:r w:rsidR="00E62F2F" w:rsidRPr="00021447">
        <w:rPr>
          <w:rFonts w:ascii="Arial" w:hAnsi="Arial" w:cs="Arial"/>
          <w:sz w:val="18"/>
        </w:rPr>
        <w:t xml:space="preserve">Corte Suprema de Justicia, Sala de Casación Penal: Providencia del 30 de septiembre de 2015. </w:t>
      </w:r>
      <w:r w:rsidRPr="00021447">
        <w:rPr>
          <w:rFonts w:ascii="Arial" w:hAnsi="Arial" w:cs="Arial"/>
          <w:sz w:val="18"/>
        </w:rPr>
        <w:t>AP5721-2015</w:t>
      </w:r>
      <w:r w:rsidR="00E62F2F" w:rsidRPr="00021447">
        <w:rPr>
          <w:rFonts w:ascii="Arial" w:hAnsi="Arial" w:cs="Arial"/>
          <w:sz w:val="18"/>
        </w:rPr>
        <w:t>. Rad. #</w:t>
      </w:r>
      <w:r w:rsidRPr="00021447">
        <w:rPr>
          <w:rFonts w:ascii="Arial" w:hAnsi="Arial" w:cs="Arial"/>
          <w:sz w:val="18"/>
        </w:rPr>
        <w:t xml:space="preserve"> 46571. </w:t>
      </w:r>
    </w:p>
  </w:footnote>
  <w:footnote w:id="8">
    <w:p w14:paraId="320253FC" w14:textId="77777777" w:rsidR="00D87DAF" w:rsidRPr="00021447" w:rsidRDefault="00D87DAF" w:rsidP="00021447">
      <w:pPr>
        <w:pStyle w:val="Textonotapie"/>
        <w:jc w:val="both"/>
        <w:rPr>
          <w:rFonts w:ascii="Arial" w:hAnsi="Arial" w:cs="Arial"/>
          <w:sz w:val="18"/>
        </w:rPr>
      </w:pPr>
      <w:r w:rsidRPr="00021447">
        <w:rPr>
          <w:rStyle w:val="Refdenotaalpie"/>
          <w:rFonts w:ascii="Arial" w:hAnsi="Arial" w:cs="Arial"/>
          <w:sz w:val="18"/>
        </w:rPr>
        <w:footnoteRef/>
      </w:r>
      <w:r w:rsidRPr="00021447">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31BB" w14:textId="77777777" w:rsidR="006E1E70" w:rsidRDefault="006E1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08E3" w14:textId="02F9297F" w:rsidR="00D87DAF" w:rsidRPr="00E129D8" w:rsidRDefault="00D87DAF" w:rsidP="00E614BE">
    <w:pPr>
      <w:pStyle w:val="Encabezado"/>
      <w:ind w:left="3261"/>
      <w:jc w:val="both"/>
      <w:rPr>
        <w:rFonts w:ascii="Arial" w:hAnsi="Arial" w:cs="Arial"/>
        <w:iCs/>
        <w:sz w:val="18"/>
        <w:szCs w:val="16"/>
        <w:lang w:val="es-419"/>
      </w:rPr>
    </w:pPr>
    <w:r w:rsidRPr="00E129D8">
      <w:rPr>
        <w:rFonts w:ascii="Arial" w:hAnsi="Arial" w:cs="Arial"/>
        <w:iCs/>
        <w:sz w:val="18"/>
        <w:szCs w:val="16"/>
        <w:lang w:val="es-419"/>
      </w:rPr>
      <w:t xml:space="preserve">Procesados: GPM y RAQ </w:t>
    </w:r>
  </w:p>
  <w:p w14:paraId="6DDBC94C" w14:textId="77777777" w:rsidR="00D87DAF" w:rsidRPr="00E129D8" w:rsidRDefault="00D87DAF" w:rsidP="00E614BE">
    <w:pPr>
      <w:pStyle w:val="Encabezado"/>
      <w:ind w:left="3261"/>
      <w:jc w:val="both"/>
      <w:rPr>
        <w:rFonts w:ascii="Arial" w:hAnsi="Arial" w:cs="Arial"/>
        <w:iCs/>
        <w:sz w:val="18"/>
        <w:szCs w:val="16"/>
        <w:lang w:val="es-419"/>
      </w:rPr>
    </w:pPr>
    <w:r w:rsidRPr="00E129D8">
      <w:rPr>
        <w:rFonts w:ascii="Arial" w:hAnsi="Arial" w:cs="Arial"/>
        <w:iCs/>
        <w:sz w:val="18"/>
        <w:szCs w:val="16"/>
        <w:lang w:val="es-419"/>
      </w:rPr>
      <w:t>Radicado # 66682 60 00 048 2019 00531 02</w:t>
    </w:r>
  </w:p>
  <w:p w14:paraId="23C66AD6" w14:textId="3A2B922F" w:rsidR="00D87DAF" w:rsidRPr="00E129D8" w:rsidRDefault="00D87DAF" w:rsidP="00E614BE">
    <w:pPr>
      <w:pStyle w:val="Encabezado"/>
      <w:ind w:left="3261"/>
      <w:jc w:val="both"/>
      <w:rPr>
        <w:rFonts w:ascii="Arial" w:hAnsi="Arial" w:cs="Arial"/>
        <w:iCs/>
        <w:sz w:val="18"/>
        <w:szCs w:val="16"/>
        <w:lang w:val="es-419"/>
      </w:rPr>
    </w:pPr>
    <w:r w:rsidRPr="00E129D8">
      <w:rPr>
        <w:rFonts w:ascii="Arial" w:hAnsi="Arial" w:cs="Arial"/>
        <w:iCs/>
        <w:sz w:val="18"/>
        <w:szCs w:val="16"/>
        <w:lang w:val="es-419"/>
      </w:rPr>
      <w:t xml:space="preserve">Delitos: Homicidio agravado y tráfico de armas de fuego </w:t>
    </w:r>
  </w:p>
  <w:p w14:paraId="0DFD61E5" w14:textId="77777777" w:rsidR="00D87DAF" w:rsidRPr="00E129D8" w:rsidRDefault="00D87DAF" w:rsidP="00E614BE">
    <w:pPr>
      <w:pStyle w:val="Encabezado"/>
      <w:ind w:left="3261"/>
      <w:jc w:val="both"/>
      <w:rPr>
        <w:rFonts w:ascii="Arial" w:hAnsi="Arial" w:cs="Arial"/>
        <w:iCs/>
        <w:sz w:val="18"/>
        <w:szCs w:val="16"/>
        <w:lang w:val="es-419"/>
      </w:rPr>
    </w:pPr>
    <w:r w:rsidRPr="00E129D8">
      <w:rPr>
        <w:rFonts w:ascii="Arial" w:hAnsi="Arial" w:cs="Arial"/>
        <w:iCs/>
        <w:sz w:val="18"/>
        <w:szCs w:val="16"/>
        <w:lang w:val="es-419"/>
      </w:rPr>
      <w:t>Procedencia: Juzgado Único Penal del Circuito de Santa Rosa de Cabal</w:t>
    </w:r>
  </w:p>
  <w:p w14:paraId="4CA152FA" w14:textId="622CFBE0" w:rsidR="00D87DAF" w:rsidRPr="00E129D8" w:rsidRDefault="00D87DAF" w:rsidP="00E614BE">
    <w:pPr>
      <w:pStyle w:val="Encabezado"/>
      <w:ind w:left="3261"/>
      <w:jc w:val="both"/>
      <w:rPr>
        <w:rFonts w:ascii="Arial" w:hAnsi="Arial" w:cs="Arial"/>
        <w:iCs/>
        <w:sz w:val="18"/>
        <w:szCs w:val="16"/>
        <w:lang w:val="es-419"/>
      </w:rPr>
    </w:pPr>
    <w:r w:rsidRPr="00E129D8">
      <w:rPr>
        <w:rFonts w:ascii="Arial" w:hAnsi="Arial" w:cs="Arial"/>
        <w:iCs/>
        <w:sz w:val="18"/>
        <w:szCs w:val="16"/>
        <w:lang w:val="es-419"/>
      </w:rPr>
      <w:t xml:space="preserve">Asunto: Resuelve alzada </w:t>
    </w:r>
    <w:r w:rsidR="00E129D8">
      <w:rPr>
        <w:rFonts w:ascii="Arial" w:hAnsi="Arial" w:cs="Arial"/>
        <w:iCs/>
        <w:sz w:val="18"/>
        <w:szCs w:val="16"/>
        <w:lang w:val="es-419"/>
      </w:rPr>
      <w:t xml:space="preserve">de </w:t>
    </w:r>
    <w:r w:rsidRPr="00E129D8">
      <w:rPr>
        <w:rFonts w:ascii="Arial" w:hAnsi="Arial" w:cs="Arial"/>
        <w:iCs/>
        <w:sz w:val="18"/>
        <w:szCs w:val="16"/>
        <w:lang w:val="es-419"/>
      </w:rPr>
      <w:t>la defensa en contra de providencia que no accedió a una petición de exclusión probatoria deprecada por la Defensa</w:t>
    </w:r>
  </w:p>
  <w:p w14:paraId="650AE7E0" w14:textId="2D9E6C1D" w:rsidR="00D87DAF" w:rsidRPr="00E129D8" w:rsidRDefault="00D87DAF" w:rsidP="00E129D8">
    <w:pPr>
      <w:pStyle w:val="Encabezado"/>
      <w:ind w:left="3261"/>
      <w:jc w:val="both"/>
      <w:rPr>
        <w:rFonts w:ascii="Arial" w:hAnsi="Arial" w:cs="Arial"/>
        <w:iCs/>
        <w:sz w:val="18"/>
        <w:szCs w:val="16"/>
        <w:lang w:val="es-419"/>
      </w:rPr>
    </w:pPr>
    <w:r w:rsidRPr="00E129D8">
      <w:rPr>
        <w:rFonts w:ascii="Arial" w:hAnsi="Arial" w:cs="Arial"/>
        <w:iCs/>
        <w:sz w:val="18"/>
        <w:szCs w:val="16"/>
        <w:lang w:val="es-419"/>
      </w:rPr>
      <w:t>Decisión: Confirma el auto confutado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1938" w14:textId="77777777" w:rsidR="006E1E70" w:rsidRDefault="006E1E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06B"/>
    <w:multiLevelType w:val="hybridMultilevel"/>
    <w:tmpl w:val="6F825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0E0813"/>
    <w:multiLevelType w:val="hybridMultilevel"/>
    <w:tmpl w:val="E4F63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EF21781"/>
    <w:multiLevelType w:val="hybridMultilevel"/>
    <w:tmpl w:val="A4DAC97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55735DE"/>
    <w:multiLevelType w:val="hybridMultilevel"/>
    <w:tmpl w:val="E60AB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BF214C3"/>
    <w:multiLevelType w:val="hybridMultilevel"/>
    <w:tmpl w:val="62027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6433B9A"/>
    <w:multiLevelType w:val="hybridMultilevel"/>
    <w:tmpl w:val="8EEEE3D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8A"/>
    <w:rsid w:val="00011A6F"/>
    <w:rsid w:val="000166EC"/>
    <w:rsid w:val="00021447"/>
    <w:rsid w:val="00040899"/>
    <w:rsid w:val="00081A42"/>
    <w:rsid w:val="000F31BD"/>
    <w:rsid w:val="0010028E"/>
    <w:rsid w:val="00122737"/>
    <w:rsid w:val="0014060B"/>
    <w:rsid w:val="001618CC"/>
    <w:rsid w:val="00166E5A"/>
    <w:rsid w:val="0017254B"/>
    <w:rsid w:val="0019737E"/>
    <w:rsid w:val="001A672A"/>
    <w:rsid w:val="001B2066"/>
    <w:rsid w:val="001B46FC"/>
    <w:rsid w:val="001C2250"/>
    <w:rsid w:val="001C7367"/>
    <w:rsid w:val="001D10B2"/>
    <w:rsid w:val="001F6C4D"/>
    <w:rsid w:val="0020634A"/>
    <w:rsid w:val="00225E8A"/>
    <w:rsid w:val="002714FA"/>
    <w:rsid w:val="002C5F59"/>
    <w:rsid w:val="002D6840"/>
    <w:rsid w:val="002E3A13"/>
    <w:rsid w:val="002E6D2C"/>
    <w:rsid w:val="002F23E2"/>
    <w:rsid w:val="00312FAC"/>
    <w:rsid w:val="0034222B"/>
    <w:rsid w:val="003712F9"/>
    <w:rsid w:val="003805BB"/>
    <w:rsid w:val="003B7699"/>
    <w:rsid w:val="003C4BB5"/>
    <w:rsid w:val="003D30A0"/>
    <w:rsid w:val="003D53EA"/>
    <w:rsid w:val="003E42BE"/>
    <w:rsid w:val="003E5D68"/>
    <w:rsid w:val="004039A7"/>
    <w:rsid w:val="0047450F"/>
    <w:rsid w:val="0048739D"/>
    <w:rsid w:val="004D3CC4"/>
    <w:rsid w:val="00505131"/>
    <w:rsid w:val="0051595C"/>
    <w:rsid w:val="005432E3"/>
    <w:rsid w:val="00560AFB"/>
    <w:rsid w:val="00595149"/>
    <w:rsid w:val="005E3EAA"/>
    <w:rsid w:val="005E655E"/>
    <w:rsid w:val="00640F6A"/>
    <w:rsid w:val="00644242"/>
    <w:rsid w:val="006B28A6"/>
    <w:rsid w:val="006D0AD2"/>
    <w:rsid w:val="006D3A9D"/>
    <w:rsid w:val="006E1E70"/>
    <w:rsid w:val="0074028B"/>
    <w:rsid w:val="00772100"/>
    <w:rsid w:val="007B750C"/>
    <w:rsid w:val="007D39B6"/>
    <w:rsid w:val="007E43AD"/>
    <w:rsid w:val="007F7035"/>
    <w:rsid w:val="00870A37"/>
    <w:rsid w:val="00897244"/>
    <w:rsid w:val="00942C7A"/>
    <w:rsid w:val="009535BD"/>
    <w:rsid w:val="00955E00"/>
    <w:rsid w:val="00956AFB"/>
    <w:rsid w:val="00987384"/>
    <w:rsid w:val="009A32DB"/>
    <w:rsid w:val="009A3558"/>
    <w:rsid w:val="009A4D12"/>
    <w:rsid w:val="009B0AFF"/>
    <w:rsid w:val="009C07E8"/>
    <w:rsid w:val="009D2AAD"/>
    <w:rsid w:val="00A053CA"/>
    <w:rsid w:val="00A13FFF"/>
    <w:rsid w:val="00A319F6"/>
    <w:rsid w:val="00A8131F"/>
    <w:rsid w:val="00B22F0D"/>
    <w:rsid w:val="00B42ED6"/>
    <w:rsid w:val="00B77592"/>
    <w:rsid w:val="00BA4208"/>
    <w:rsid w:val="00BA42D8"/>
    <w:rsid w:val="00C00EBF"/>
    <w:rsid w:val="00C3002D"/>
    <w:rsid w:val="00C359DF"/>
    <w:rsid w:val="00C90662"/>
    <w:rsid w:val="00C94645"/>
    <w:rsid w:val="00CD0757"/>
    <w:rsid w:val="00CD6481"/>
    <w:rsid w:val="00D12FBC"/>
    <w:rsid w:val="00D214D1"/>
    <w:rsid w:val="00D4733A"/>
    <w:rsid w:val="00D6337A"/>
    <w:rsid w:val="00D74B71"/>
    <w:rsid w:val="00D87DAF"/>
    <w:rsid w:val="00DA0F55"/>
    <w:rsid w:val="00DB2DD9"/>
    <w:rsid w:val="00DB3B70"/>
    <w:rsid w:val="00DC27C6"/>
    <w:rsid w:val="00DF2C3B"/>
    <w:rsid w:val="00E129D8"/>
    <w:rsid w:val="00E411A8"/>
    <w:rsid w:val="00E614BE"/>
    <w:rsid w:val="00E62F2F"/>
    <w:rsid w:val="00E74011"/>
    <w:rsid w:val="00E979C1"/>
    <w:rsid w:val="00EE30FE"/>
    <w:rsid w:val="00EF4BFC"/>
    <w:rsid w:val="00F418B8"/>
    <w:rsid w:val="00F4731F"/>
    <w:rsid w:val="00FA6071"/>
    <w:rsid w:val="00FE7980"/>
    <w:rsid w:val="00FF2A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F6157"/>
  <w15:chartTrackingRefBased/>
  <w15:docId w15:val="{A9CC5B92-CA51-4387-87E8-6277D15A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225E8A"/>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225E8A"/>
  </w:style>
  <w:style w:type="paragraph" w:styleId="Encabezado">
    <w:name w:val="header"/>
    <w:basedOn w:val="Normal"/>
    <w:link w:val="EncabezadoCar"/>
    <w:uiPriority w:val="99"/>
    <w:unhideWhenUsed/>
    <w:rsid w:val="00225E8A"/>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225E8A"/>
  </w:style>
  <w:style w:type="paragraph" w:styleId="Textonotapie">
    <w:name w:val="footnote text"/>
    <w:basedOn w:val="Normal"/>
    <w:link w:val="TextonotapieCar"/>
    <w:uiPriority w:val="99"/>
    <w:semiHidden/>
    <w:unhideWhenUsed/>
    <w:rsid w:val="00225E8A"/>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225E8A"/>
    <w:rPr>
      <w:sz w:val="20"/>
      <w:szCs w:val="20"/>
    </w:rPr>
  </w:style>
  <w:style w:type="character" w:styleId="Nmerodepgina">
    <w:name w:val="page number"/>
    <w:basedOn w:val="Fuentedeprrafopredeter"/>
    <w:rsid w:val="00225E8A"/>
  </w:style>
  <w:style w:type="paragraph" w:styleId="Prrafodelista">
    <w:name w:val="List Paragraph"/>
    <w:basedOn w:val="Normal"/>
    <w:uiPriority w:val="34"/>
    <w:qFormat/>
    <w:rsid w:val="00E614BE"/>
    <w:pPr>
      <w:ind w:left="720"/>
      <w:contextualSpacing/>
    </w:pPr>
    <w:rPr>
      <w:lang w:val="es-CO"/>
    </w:rPr>
  </w:style>
  <w:style w:type="character" w:styleId="Refdecomentario">
    <w:name w:val="annotation reference"/>
    <w:basedOn w:val="Fuentedeprrafopredeter"/>
    <w:uiPriority w:val="99"/>
    <w:semiHidden/>
    <w:unhideWhenUsed/>
    <w:rsid w:val="00CD0757"/>
    <w:rPr>
      <w:sz w:val="16"/>
      <w:szCs w:val="16"/>
    </w:rPr>
  </w:style>
  <w:style w:type="paragraph" w:styleId="Textocomentario">
    <w:name w:val="annotation text"/>
    <w:basedOn w:val="Normal"/>
    <w:link w:val="TextocomentarioCar"/>
    <w:uiPriority w:val="99"/>
    <w:semiHidden/>
    <w:unhideWhenUsed/>
    <w:rsid w:val="00CD0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0757"/>
    <w:rPr>
      <w:sz w:val="20"/>
      <w:szCs w:val="20"/>
      <w:lang w:val="es-419"/>
    </w:rPr>
  </w:style>
  <w:style w:type="paragraph" w:styleId="Asuntodelcomentario">
    <w:name w:val="annotation subject"/>
    <w:basedOn w:val="Textocomentario"/>
    <w:next w:val="Textocomentario"/>
    <w:link w:val="AsuntodelcomentarioCar"/>
    <w:uiPriority w:val="99"/>
    <w:semiHidden/>
    <w:unhideWhenUsed/>
    <w:rsid w:val="00CD0757"/>
    <w:rPr>
      <w:b/>
      <w:bCs/>
    </w:rPr>
  </w:style>
  <w:style w:type="character" w:customStyle="1" w:styleId="AsuntodelcomentarioCar">
    <w:name w:val="Asunto del comentario Car"/>
    <w:basedOn w:val="TextocomentarioCar"/>
    <w:link w:val="Asuntodelcomentario"/>
    <w:uiPriority w:val="99"/>
    <w:semiHidden/>
    <w:rsid w:val="00CD0757"/>
    <w:rPr>
      <w:b/>
      <w:bCs/>
      <w:sz w:val="20"/>
      <w:szCs w:val="20"/>
      <w:lang w:val="es-419"/>
    </w:rPr>
  </w:style>
  <w:style w:type="paragraph" w:styleId="Textodeglobo">
    <w:name w:val="Balloon Text"/>
    <w:basedOn w:val="Normal"/>
    <w:link w:val="TextodegloboCar"/>
    <w:uiPriority w:val="99"/>
    <w:semiHidden/>
    <w:unhideWhenUsed/>
    <w:rsid w:val="00CD07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757"/>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Pages>
  <Words>4029</Words>
  <Characters>22165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41</cp:revision>
  <dcterms:created xsi:type="dcterms:W3CDTF">2022-04-07T15:25:00Z</dcterms:created>
  <dcterms:modified xsi:type="dcterms:W3CDTF">2022-12-15T13:43:00Z</dcterms:modified>
</cp:coreProperties>
</file>