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D6414" w14:textId="77777777" w:rsidR="0062220E" w:rsidRPr="0062220E" w:rsidRDefault="0062220E" w:rsidP="0062220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62220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CB52E60" w14:textId="77777777" w:rsidR="0062220E" w:rsidRPr="0062220E" w:rsidRDefault="0062220E" w:rsidP="0062220E">
      <w:pPr>
        <w:spacing w:after="0" w:line="240" w:lineRule="auto"/>
        <w:jc w:val="both"/>
        <w:rPr>
          <w:rFonts w:ascii="Arial" w:eastAsia="Times New Roman" w:hAnsi="Arial" w:cs="Arial"/>
          <w:sz w:val="20"/>
          <w:szCs w:val="20"/>
          <w:lang w:val="es-419" w:eastAsia="es-ES"/>
        </w:rPr>
      </w:pPr>
    </w:p>
    <w:p w14:paraId="7DC11447" w14:textId="78850BAA" w:rsidR="0062220E" w:rsidRPr="0062220E" w:rsidRDefault="0044799B" w:rsidP="0062220E">
      <w:pPr>
        <w:spacing w:after="0" w:line="240" w:lineRule="auto"/>
        <w:jc w:val="both"/>
        <w:rPr>
          <w:rFonts w:ascii="Arial" w:eastAsia="Times New Roman" w:hAnsi="Arial" w:cs="Arial"/>
          <w:sz w:val="20"/>
          <w:szCs w:val="20"/>
          <w:lang w:val="es-419" w:eastAsia="es-ES"/>
        </w:rPr>
      </w:pPr>
      <w:r w:rsidRPr="0062220E">
        <w:rPr>
          <w:rFonts w:ascii="Arial" w:eastAsia="Times New Roman" w:hAnsi="Arial" w:cs="Arial"/>
          <w:b/>
          <w:bCs/>
          <w:iCs/>
          <w:sz w:val="20"/>
          <w:szCs w:val="20"/>
          <w:u w:val="single"/>
          <w:lang w:val="es-419" w:eastAsia="fr-FR"/>
        </w:rPr>
        <w:t>TEMAS:</w:t>
      </w:r>
      <w:r w:rsidRPr="0062220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HURTO CALIFICADO / PREACUERDO / DOBLE COMPENSACIÓN / NO SE PRESENTA SI LOS DESCUENTOS PUNITIVOS POR INDEMNIZACIÓN INTEGRAL NO FORMAN PARTE DEL PREACUERDO.</w:t>
      </w:r>
    </w:p>
    <w:p w14:paraId="7333EE49" w14:textId="77777777" w:rsidR="0062220E" w:rsidRPr="0062220E" w:rsidRDefault="0062220E" w:rsidP="0062220E">
      <w:pPr>
        <w:spacing w:after="0" w:line="240" w:lineRule="auto"/>
        <w:jc w:val="both"/>
        <w:rPr>
          <w:rFonts w:ascii="Arial" w:eastAsia="Times New Roman" w:hAnsi="Arial" w:cs="Arial"/>
          <w:sz w:val="20"/>
          <w:szCs w:val="20"/>
          <w:lang w:val="es-419" w:eastAsia="es-ES"/>
        </w:rPr>
      </w:pPr>
    </w:p>
    <w:p w14:paraId="0016E258" w14:textId="650C0F6F" w:rsidR="003717B7" w:rsidRPr="003717B7" w:rsidRDefault="003717B7" w:rsidP="003717B7">
      <w:pPr>
        <w:spacing w:after="0" w:line="240" w:lineRule="auto"/>
        <w:jc w:val="both"/>
        <w:rPr>
          <w:rFonts w:ascii="Arial" w:eastAsia="Times New Roman" w:hAnsi="Arial" w:cs="Arial"/>
          <w:sz w:val="20"/>
          <w:szCs w:val="20"/>
          <w:lang w:val="es-419" w:eastAsia="es-ES"/>
        </w:rPr>
      </w:pPr>
      <w:r w:rsidRPr="003717B7">
        <w:rPr>
          <w:rFonts w:ascii="Arial" w:eastAsia="Times New Roman" w:hAnsi="Arial" w:cs="Arial"/>
          <w:sz w:val="20"/>
          <w:szCs w:val="20"/>
          <w:lang w:val="es-419" w:eastAsia="es-ES"/>
        </w:rPr>
        <w:t>El problema jurídico</w:t>
      </w:r>
      <w:r>
        <w:rPr>
          <w:rFonts w:ascii="Arial" w:eastAsia="Times New Roman" w:hAnsi="Arial" w:cs="Arial"/>
          <w:sz w:val="20"/>
          <w:szCs w:val="20"/>
          <w:lang w:val="es-419" w:eastAsia="es-ES"/>
        </w:rPr>
        <w:t>…</w:t>
      </w:r>
      <w:r w:rsidRPr="003717B7">
        <w:rPr>
          <w:rFonts w:ascii="Arial" w:eastAsia="Times New Roman" w:hAnsi="Arial" w:cs="Arial"/>
          <w:sz w:val="20"/>
          <w:szCs w:val="20"/>
          <w:lang w:val="es-419" w:eastAsia="es-ES"/>
        </w:rPr>
        <w:t xml:space="preserve"> gira en torno a determinar sí los procesados, quienes se sometieron a la terminación abreviada de los procesos penales del preacuerdo, podían o no hacerse acreedores de los descuentos punitivos consagrados en el artículo 269 C.P. que regula el fenómeno de la reparación. </w:t>
      </w:r>
    </w:p>
    <w:p w14:paraId="08F5FB80" w14:textId="77777777" w:rsidR="003717B7" w:rsidRPr="003717B7" w:rsidRDefault="003717B7" w:rsidP="003717B7">
      <w:pPr>
        <w:spacing w:after="0" w:line="240" w:lineRule="auto"/>
        <w:jc w:val="both"/>
        <w:rPr>
          <w:rFonts w:ascii="Arial" w:eastAsia="Times New Roman" w:hAnsi="Arial" w:cs="Arial"/>
          <w:sz w:val="20"/>
          <w:szCs w:val="20"/>
          <w:lang w:val="es-419" w:eastAsia="es-ES"/>
        </w:rPr>
      </w:pPr>
    </w:p>
    <w:p w14:paraId="2A496886" w14:textId="123E5346" w:rsidR="0062220E" w:rsidRPr="0062220E" w:rsidRDefault="008E12D7" w:rsidP="003717B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3717B7" w:rsidRPr="003717B7">
        <w:rPr>
          <w:rFonts w:ascii="Arial" w:eastAsia="Times New Roman" w:hAnsi="Arial" w:cs="Arial"/>
          <w:sz w:val="20"/>
          <w:szCs w:val="20"/>
          <w:lang w:val="es-419" w:eastAsia="es-ES"/>
        </w:rPr>
        <w:t xml:space="preserve"> el Juzgado de primer nivel básicamente adujo que los procesados no se podían hacer merecedores de los descuentos punitivos reglados en el artículo 269 C.P. porque ello implicaría una prohibida doble compensación.</w:t>
      </w:r>
    </w:p>
    <w:p w14:paraId="5D3B95D9" w14:textId="77777777" w:rsidR="0062220E" w:rsidRPr="0062220E" w:rsidRDefault="0062220E" w:rsidP="0062220E">
      <w:pPr>
        <w:spacing w:after="0" w:line="240" w:lineRule="auto"/>
        <w:jc w:val="both"/>
        <w:rPr>
          <w:rFonts w:ascii="Arial" w:eastAsia="Times New Roman" w:hAnsi="Arial" w:cs="Arial"/>
          <w:sz w:val="20"/>
          <w:szCs w:val="20"/>
          <w:lang w:val="es-419" w:eastAsia="es-ES"/>
        </w:rPr>
      </w:pPr>
    </w:p>
    <w:p w14:paraId="51F09660" w14:textId="0A62CDD1" w:rsidR="0062220E" w:rsidRPr="0062220E" w:rsidRDefault="008E12D7" w:rsidP="0062220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E12D7">
        <w:rPr>
          <w:rFonts w:ascii="Arial" w:eastAsia="Times New Roman" w:hAnsi="Arial" w:cs="Arial"/>
          <w:sz w:val="20"/>
          <w:szCs w:val="20"/>
          <w:lang w:val="es-419" w:eastAsia="es-ES"/>
        </w:rPr>
        <w:t>le asiste la razón a</w:t>
      </w:r>
      <w:r>
        <w:rPr>
          <w:rFonts w:ascii="Arial" w:eastAsia="Times New Roman" w:hAnsi="Arial" w:cs="Arial"/>
          <w:sz w:val="20"/>
          <w:szCs w:val="20"/>
          <w:lang w:val="es-419" w:eastAsia="es-ES"/>
        </w:rPr>
        <w:t>…</w:t>
      </w:r>
      <w:r w:rsidRPr="008E12D7">
        <w:rPr>
          <w:rFonts w:ascii="Arial" w:eastAsia="Times New Roman" w:hAnsi="Arial" w:cs="Arial"/>
          <w:sz w:val="20"/>
          <w:szCs w:val="20"/>
          <w:lang w:val="es-419" w:eastAsia="es-ES"/>
        </w:rPr>
        <w:t xml:space="preserve"> la Defensa en la alzada, porque en efecto al no haber sido objeto de las penas </w:t>
      </w:r>
      <w:proofErr w:type="spellStart"/>
      <w:r w:rsidRPr="008E12D7">
        <w:rPr>
          <w:rFonts w:ascii="Arial" w:eastAsia="Times New Roman" w:hAnsi="Arial" w:cs="Arial"/>
          <w:sz w:val="20"/>
          <w:szCs w:val="20"/>
          <w:lang w:val="es-419" w:eastAsia="es-ES"/>
        </w:rPr>
        <w:t>preacordadas</w:t>
      </w:r>
      <w:proofErr w:type="spellEnd"/>
      <w:r w:rsidRPr="008E12D7">
        <w:rPr>
          <w:rFonts w:ascii="Arial" w:eastAsia="Times New Roman" w:hAnsi="Arial" w:cs="Arial"/>
          <w:sz w:val="20"/>
          <w:szCs w:val="20"/>
          <w:lang w:val="es-419" w:eastAsia="es-ES"/>
        </w:rPr>
        <w:t xml:space="preserve"> entre las partes el contenido de los descuentos punitivos reglados en el artículo 269 C.P. era obvio que se estaba en presencia de un derecho que se le debió haber reconocido a los procesados, sin que ello implicara que se les estuviera otorgando una doble compensación.</w:t>
      </w:r>
    </w:p>
    <w:p w14:paraId="15C5B3F9" w14:textId="0B7E7351" w:rsidR="0062220E" w:rsidRDefault="0062220E" w:rsidP="0062220E">
      <w:pPr>
        <w:spacing w:after="0" w:line="240" w:lineRule="auto"/>
        <w:jc w:val="both"/>
        <w:rPr>
          <w:rFonts w:ascii="Arial" w:eastAsia="Times New Roman" w:hAnsi="Arial" w:cs="Arial"/>
          <w:sz w:val="20"/>
          <w:szCs w:val="20"/>
          <w:lang w:val="es-419" w:eastAsia="es-ES"/>
        </w:rPr>
      </w:pPr>
    </w:p>
    <w:p w14:paraId="0D1A9A3C" w14:textId="6798010E" w:rsidR="008E12D7" w:rsidRDefault="00BD0D33" w:rsidP="00BD0D3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BD0D33">
        <w:rPr>
          <w:rFonts w:ascii="Arial" w:eastAsia="Times New Roman" w:hAnsi="Arial" w:cs="Arial"/>
          <w:sz w:val="20"/>
          <w:szCs w:val="20"/>
          <w:lang w:val="es-419" w:eastAsia="es-ES"/>
        </w:rPr>
        <w:t xml:space="preserve"> en el presente asunto tuvo lugar el fenómeno de la reparación, por cuanto la víctima fue resarcida de manera integral de los perjuicios materiales y morales que le fueron ocasionados como consecuencia de la comisión del delito. De igual manera, se tiene, que dicho fenómeno de la reparación no tuvo ninguna repercusión en el monto de las penas estipuladas entre las partes como consecuencia de la decisión de los procesados de someterse a la modalidad de la terminación abreviada de los procesos penales</w:t>
      </w:r>
    </w:p>
    <w:p w14:paraId="7D2CCD99" w14:textId="3AD86F2D" w:rsidR="008E12D7" w:rsidRDefault="008E12D7" w:rsidP="0062220E">
      <w:pPr>
        <w:spacing w:after="0" w:line="240" w:lineRule="auto"/>
        <w:jc w:val="both"/>
        <w:rPr>
          <w:rFonts w:ascii="Arial" w:eastAsia="Times New Roman" w:hAnsi="Arial" w:cs="Arial"/>
          <w:sz w:val="20"/>
          <w:szCs w:val="20"/>
          <w:lang w:val="es-419" w:eastAsia="es-ES"/>
        </w:rPr>
      </w:pPr>
    </w:p>
    <w:p w14:paraId="5C961BCA" w14:textId="1E840008" w:rsidR="0062220E" w:rsidRPr="0062220E" w:rsidRDefault="00B43750" w:rsidP="0062220E">
      <w:pPr>
        <w:spacing w:after="0" w:line="240" w:lineRule="auto"/>
        <w:jc w:val="both"/>
        <w:rPr>
          <w:rFonts w:ascii="Arial" w:eastAsia="Times New Roman" w:hAnsi="Arial" w:cs="Arial"/>
          <w:sz w:val="20"/>
          <w:szCs w:val="20"/>
          <w:lang w:val="es-419" w:eastAsia="es-ES"/>
        </w:rPr>
      </w:pPr>
      <w:r w:rsidRPr="00B43750">
        <w:rPr>
          <w:rFonts w:ascii="Arial" w:eastAsia="Times New Roman" w:hAnsi="Arial" w:cs="Arial"/>
          <w:sz w:val="20"/>
          <w:szCs w:val="20"/>
          <w:lang w:val="es-419" w:eastAsia="es-ES"/>
        </w:rPr>
        <w:t xml:space="preserve">Por lo tanto, sí no tuvo ningún tipo de incidencia en la tasación de las penas acordadas entre las partes que haya tenido lugar el fenómeno de la reparación, es claro que por ministerio de la ley los procesados tendrían derecho a los descuentos punitivos regulados en el artículo 269 C.P. y por ende, como consecuencia de lo </w:t>
      </w:r>
      <w:proofErr w:type="spellStart"/>
      <w:r w:rsidRPr="00B43750">
        <w:rPr>
          <w:rFonts w:ascii="Arial" w:eastAsia="Times New Roman" w:hAnsi="Arial" w:cs="Arial"/>
          <w:sz w:val="20"/>
          <w:szCs w:val="20"/>
          <w:lang w:val="es-419" w:eastAsia="es-ES"/>
        </w:rPr>
        <w:t>preacordado</w:t>
      </w:r>
      <w:proofErr w:type="spellEnd"/>
      <w:r w:rsidRPr="00B43750">
        <w:rPr>
          <w:rFonts w:ascii="Arial" w:eastAsia="Times New Roman" w:hAnsi="Arial" w:cs="Arial"/>
          <w:sz w:val="20"/>
          <w:szCs w:val="20"/>
          <w:lang w:val="es-419" w:eastAsia="es-ES"/>
        </w:rPr>
        <w:t>, no se estarían haciendo beneficiarios de ningún tipo de doble beneficio</w:t>
      </w:r>
      <w:r>
        <w:rPr>
          <w:rFonts w:ascii="Arial" w:eastAsia="Times New Roman" w:hAnsi="Arial" w:cs="Arial"/>
          <w:sz w:val="20"/>
          <w:szCs w:val="20"/>
          <w:lang w:val="es-419" w:eastAsia="es-ES"/>
        </w:rPr>
        <w:t>…</w:t>
      </w:r>
    </w:p>
    <w:p w14:paraId="05B50767" w14:textId="77777777" w:rsidR="0062220E" w:rsidRPr="0062220E" w:rsidRDefault="0062220E" w:rsidP="0062220E">
      <w:pPr>
        <w:spacing w:after="0" w:line="240" w:lineRule="auto"/>
        <w:jc w:val="both"/>
        <w:rPr>
          <w:rFonts w:ascii="Arial" w:eastAsia="Times New Roman" w:hAnsi="Arial" w:cs="Arial"/>
          <w:sz w:val="20"/>
          <w:szCs w:val="20"/>
          <w:lang w:val="es-ES" w:eastAsia="es-ES"/>
        </w:rPr>
      </w:pPr>
    </w:p>
    <w:p w14:paraId="0CE9A6EE" w14:textId="77777777" w:rsidR="0062220E" w:rsidRPr="0062220E" w:rsidRDefault="0062220E" w:rsidP="0062220E">
      <w:pPr>
        <w:spacing w:after="0" w:line="240" w:lineRule="auto"/>
        <w:jc w:val="both"/>
        <w:rPr>
          <w:rFonts w:ascii="Arial" w:eastAsia="Times New Roman" w:hAnsi="Arial" w:cs="Arial"/>
          <w:sz w:val="20"/>
          <w:szCs w:val="20"/>
          <w:lang w:val="es-ES" w:eastAsia="es-ES"/>
        </w:rPr>
      </w:pPr>
    </w:p>
    <w:p w14:paraId="7AB5A7E3" w14:textId="77777777" w:rsidR="0062220E" w:rsidRPr="0062220E" w:rsidRDefault="0062220E" w:rsidP="0062220E">
      <w:pPr>
        <w:spacing w:after="0" w:line="240" w:lineRule="auto"/>
        <w:jc w:val="both"/>
        <w:rPr>
          <w:rFonts w:ascii="Arial" w:eastAsia="Times New Roman" w:hAnsi="Arial" w:cs="Arial"/>
          <w:sz w:val="20"/>
          <w:szCs w:val="20"/>
          <w:lang w:val="es-ES" w:eastAsia="es-ES"/>
        </w:rPr>
      </w:pPr>
    </w:p>
    <w:bookmarkEnd w:id="0"/>
    <w:p w14:paraId="25F6AED8" w14:textId="77777777" w:rsidR="0062220E" w:rsidRPr="0062220E" w:rsidRDefault="0062220E" w:rsidP="0062220E">
      <w:pPr>
        <w:spacing w:after="0" w:line="276" w:lineRule="auto"/>
        <w:jc w:val="center"/>
        <w:rPr>
          <w:rFonts w:ascii="Tahoma" w:eastAsia="Verdana" w:hAnsi="Tahoma" w:cs="Tahoma"/>
          <w:b/>
          <w:sz w:val="24"/>
          <w:szCs w:val="24"/>
          <w:lang w:val="es-419"/>
        </w:rPr>
      </w:pPr>
      <w:r w:rsidRPr="0062220E">
        <w:rPr>
          <w:rFonts w:ascii="Tahoma" w:eastAsia="Verdana" w:hAnsi="Tahoma" w:cs="Tahoma"/>
          <w:b/>
          <w:sz w:val="24"/>
          <w:szCs w:val="24"/>
          <w:lang w:val="es-419"/>
        </w:rPr>
        <w:t>REPÚBLICA DE COLOMBIA</w:t>
      </w:r>
    </w:p>
    <w:p w14:paraId="039E6638" w14:textId="77777777" w:rsidR="0062220E" w:rsidRPr="0062220E" w:rsidRDefault="0062220E" w:rsidP="0062220E">
      <w:pPr>
        <w:spacing w:after="0" w:line="276" w:lineRule="auto"/>
        <w:jc w:val="center"/>
        <w:rPr>
          <w:rFonts w:ascii="Tahoma" w:eastAsia="Verdana" w:hAnsi="Tahoma" w:cs="Tahoma"/>
          <w:b/>
          <w:sz w:val="24"/>
          <w:szCs w:val="24"/>
          <w:lang w:val="es-419"/>
        </w:rPr>
      </w:pPr>
      <w:r w:rsidRPr="0062220E">
        <w:rPr>
          <w:rFonts w:ascii="Tahoma" w:eastAsia="Verdana" w:hAnsi="Tahoma" w:cs="Tahoma"/>
          <w:b/>
          <w:sz w:val="24"/>
          <w:szCs w:val="24"/>
          <w:lang w:val="es-419"/>
        </w:rPr>
        <w:t>RAMA JUDICIAL DEL PODER PÚBLICO</w:t>
      </w:r>
    </w:p>
    <w:p w14:paraId="6EC42C56" w14:textId="77777777" w:rsidR="0062220E" w:rsidRPr="0062220E" w:rsidRDefault="0062220E" w:rsidP="0062220E">
      <w:pPr>
        <w:spacing w:after="0" w:line="276" w:lineRule="auto"/>
        <w:jc w:val="center"/>
        <w:rPr>
          <w:rFonts w:ascii="Tahoma" w:eastAsia="Verdana" w:hAnsi="Tahoma" w:cs="Tahoma"/>
          <w:b/>
          <w:sz w:val="24"/>
          <w:szCs w:val="24"/>
          <w:lang w:val="es-419"/>
        </w:rPr>
      </w:pPr>
      <w:r w:rsidRPr="0062220E">
        <w:rPr>
          <w:rFonts w:ascii="Tahoma" w:eastAsia="Verdana" w:hAnsi="Tahoma" w:cs="Tahoma"/>
          <w:noProof/>
          <w:sz w:val="24"/>
          <w:szCs w:val="24"/>
          <w:lang w:val="es-419" w:eastAsia="es-CO"/>
        </w:rPr>
        <w:drawing>
          <wp:inline distT="0" distB="0" distL="0" distR="0" wp14:anchorId="37C9CED7" wp14:editId="5410D416">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76E5CFB5" w14:textId="77777777" w:rsidR="0062220E" w:rsidRPr="0062220E" w:rsidRDefault="0062220E" w:rsidP="0062220E">
      <w:pPr>
        <w:spacing w:after="0" w:line="276" w:lineRule="auto"/>
        <w:jc w:val="center"/>
        <w:rPr>
          <w:rFonts w:ascii="Tahoma" w:eastAsia="Verdana" w:hAnsi="Tahoma" w:cs="Tahoma"/>
          <w:b/>
          <w:sz w:val="24"/>
          <w:szCs w:val="24"/>
          <w:lang w:val="es-419"/>
        </w:rPr>
      </w:pPr>
      <w:r w:rsidRPr="0062220E">
        <w:rPr>
          <w:rFonts w:ascii="Tahoma" w:eastAsia="Verdana" w:hAnsi="Tahoma" w:cs="Tahoma"/>
          <w:b/>
          <w:sz w:val="24"/>
          <w:szCs w:val="24"/>
          <w:lang w:val="es-419"/>
        </w:rPr>
        <w:t>TRIBUNAL SUPERIOR DEL DISTRITO JUDICIAL DE PEREIRA</w:t>
      </w:r>
    </w:p>
    <w:p w14:paraId="695E4551" w14:textId="77777777" w:rsidR="0062220E" w:rsidRPr="0062220E" w:rsidRDefault="0062220E" w:rsidP="0062220E">
      <w:pPr>
        <w:spacing w:after="0" w:line="276" w:lineRule="auto"/>
        <w:jc w:val="center"/>
        <w:rPr>
          <w:rFonts w:ascii="Tahoma" w:eastAsia="Verdana" w:hAnsi="Tahoma" w:cs="Tahoma"/>
          <w:b/>
          <w:sz w:val="24"/>
          <w:szCs w:val="24"/>
          <w:lang w:val="es-419"/>
        </w:rPr>
      </w:pPr>
      <w:r w:rsidRPr="0062220E">
        <w:rPr>
          <w:rFonts w:ascii="Tahoma" w:eastAsia="Verdana" w:hAnsi="Tahoma" w:cs="Tahoma"/>
          <w:b/>
          <w:sz w:val="24"/>
          <w:szCs w:val="24"/>
          <w:lang w:val="es-419"/>
        </w:rPr>
        <w:t>SALA DE DECISIÓN PENAL</w:t>
      </w:r>
    </w:p>
    <w:p w14:paraId="60962A49" w14:textId="77777777" w:rsidR="0062220E" w:rsidRPr="0062220E" w:rsidRDefault="0062220E" w:rsidP="0062220E">
      <w:pPr>
        <w:spacing w:after="0" w:line="276" w:lineRule="auto"/>
        <w:jc w:val="center"/>
        <w:rPr>
          <w:rFonts w:ascii="Tahoma" w:eastAsia="Verdana" w:hAnsi="Tahoma" w:cs="Tahoma"/>
          <w:b/>
          <w:sz w:val="24"/>
          <w:szCs w:val="24"/>
          <w:lang w:val="es-419"/>
        </w:rPr>
      </w:pPr>
    </w:p>
    <w:p w14:paraId="7BE12801" w14:textId="77777777" w:rsidR="0062220E" w:rsidRPr="0062220E" w:rsidRDefault="0062220E" w:rsidP="0062220E">
      <w:pPr>
        <w:spacing w:after="0" w:line="276" w:lineRule="auto"/>
        <w:jc w:val="center"/>
        <w:rPr>
          <w:rFonts w:ascii="Tahoma" w:eastAsia="Verdana" w:hAnsi="Tahoma" w:cs="Tahoma"/>
          <w:b/>
          <w:sz w:val="24"/>
          <w:szCs w:val="24"/>
          <w:lang w:val="es-419"/>
        </w:rPr>
      </w:pPr>
      <w:r w:rsidRPr="0062220E">
        <w:rPr>
          <w:rFonts w:ascii="Tahoma" w:eastAsia="Verdana" w:hAnsi="Tahoma" w:cs="Tahoma"/>
          <w:b/>
          <w:sz w:val="24"/>
          <w:szCs w:val="24"/>
          <w:lang w:val="es-419"/>
        </w:rPr>
        <w:t>M.P. MANUEL YARZAGARAY BANDERA</w:t>
      </w:r>
    </w:p>
    <w:p w14:paraId="07C8A760" w14:textId="77777777" w:rsidR="0062220E" w:rsidRPr="0062220E" w:rsidRDefault="0062220E" w:rsidP="0062220E">
      <w:pPr>
        <w:spacing w:after="0" w:line="276" w:lineRule="auto"/>
        <w:jc w:val="center"/>
        <w:rPr>
          <w:rFonts w:ascii="Tahoma" w:eastAsia="Verdana" w:hAnsi="Tahoma" w:cs="Tahoma"/>
          <w:sz w:val="24"/>
          <w:szCs w:val="24"/>
          <w:lang w:val="es-419"/>
        </w:rPr>
      </w:pPr>
    </w:p>
    <w:p w14:paraId="3135D8FF" w14:textId="77777777" w:rsidR="00334DEA" w:rsidRPr="0062220E" w:rsidRDefault="00334DEA" w:rsidP="0062220E">
      <w:pPr>
        <w:spacing w:after="0" w:line="276" w:lineRule="auto"/>
        <w:jc w:val="center"/>
        <w:rPr>
          <w:rFonts w:ascii="Tahoma" w:eastAsia="Times New Roman" w:hAnsi="Tahoma" w:cs="Tahoma"/>
          <w:b/>
          <w:bCs/>
          <w:sz w:val="24"/>
          <w:szCs w:val="24"/>
          <w:lang w:val="es-ES"/>
        </w:rPr>
      </w:pPr>
      <w:r w:rsidRPr="0062220E">
        <w:rPr>
          <w:rFonts w:ascii="Tahoma" w:eastAsia="Times New Roman" w:hAnsi="Tahoma" w:cs="Tahoma"/>
          <w:b/>
          <w:bCs/>
          <w:sz w:val="24"/>
          <w:szCs w:val="24"/>
          <w:lang w:val="es-ES"/>
        </w:rPr>
        <w:t>SENTENCIA DE 2ª INSTANCIA</w:t>
      </w:r>
    </w:p>
    <w:p w14:paraId="79D28BC5" w14:textId="77777777" w:rsidR="00334DEA" w:rsidRPr="0062220E" w:rsidRDefault="00334DEA" w:rsidP="0062220E">
      <w:pPr>
        <w:spacing w:after="0" w:line="276" w:lineRule="auto"/>
        <w:rPr>
          <w:rFonts w:ascii="Tahoma" w:eastAsia="Times New Roman" w:hAnsi="Tahoma" w:cs="Tahoma"/>
          <w:b/>
          <w:sz w:val="24"/>
          <w:szCs w:val="24"/>
          <w:lang w:val="es-419" w:eastAsia="es-ES"/>
        </w:rPr>
      </w:pPr>
    </w:p>
    <w:p w14:paraId="1D48FC4E" w14:textId="6D05E51B" w:rsidR="00334DEA" w:rsidRPr="0062220E" w:rsidRDefault="00334DEA" w:rsidP="0062220E">
      <w:pPr>
        <w:spacing w:after="0" w:line="276" w:lineRule="auto"/>
        <w:jc w:val="center"/>
        <w:rPr>
          <w:rFonts w:ascii="Tahoma" w:eastAsia="Times New Roman" w:hAnsi="Tahoma" w:cs="Tahoma"/>
          <w:sz w:val="24"/>
          <w:szCs w:val="24"/>
          <w:lang w:eastAsia="es-ES"/>
        </w:rPr>
      </w:pPr>
      <w:r w:rsidRPr="0062220E">
        <w:rPr>
          <w:rFonts w:ascii="Tahoma" w:eastAsia="Times New Roman" w:hAnsi="Tahoma" w:cs="Tahoma"/>
          <w:sz w:val="24"/>
          <w:szCs w:val="24"/>
          <w:lang w:val="es-419" w:eastAsia="es-ES"/>
        </w:rPr>
        <w:t>Aprobad</w:t>
      </w:r>
      <w:r w:rsidRPr="0062220E">
        <w:rPr>
          <w:rFonts w:ascii="Tahoma" w:eastAsia="Times New Roman" w:hAnsi="Tahoma" w:cs="Tahoma"/>
          <w:sz w:val="24"/>
          <w:szCs w:val="24"/>
          <w:lang w:eastAsia="es-ES"/>
        </w:rPr>
        <w:t>a mediante</w:t>
      </w:r>
      <w:r w:rsidRPr="0062220E">
        <w:rPr>
          <w:rFonts w:ascii="Tahoma" w:eastAsia="Times New Roman" w:hAnsi="Tahoma" w:cs="Tahoma"/>
          <w:sz w:val="24"/>
          <w:szCs w:val="24"/>
          <w:lang w:val="es-419" w:eastAsia="es-ES"/>
        </w:rPr>
        <w:t xml:space="preserve"> acta </w:t>
      </w:r>
      <w:r w:rsidRPr="0062220E">
        <w:rPr>
          <w:rFonts w:ascii="Tahoma" w:eastAsia="Times New Roman" w:hAnsi="Tahoma" w:cs="Tahoma"/>
          <w:sz w:val="24"/>
          <w:szCs w:val="24"/>
          <w:lang w:eastAsia="es-ES"/>
        </w:rPr>
        <w:t xml:space="preserve"># </w:t>
      </w:r>
      <w:r w:rsidR="00BD49E0" w:rsidRPr="0062220E">
        <w:rPr>
          <w:rFonts w:ascii="Tahoma" w:eastAsia="Times New Roman" w:hAnsi="Tahoma" w:cs="Tahoma"/>
          <w:sz w:val="24"/>
          <w:szCs w:val="24"/>
          <w:lang w:eastAsia="es-ES"/>
        </w:rPr>
        <w:t>389</w:t>
      </w:r>
    </w:p>
    <w:p w14:paraId="1403FA01" w14:textId="77777777" w:rsidR="00334DEA" w:rsidRPr="0062220E" w:rsidRDefault="00334DEA" w:rsidP="0062220E">
      <w:pPr>
        <w:spacing w:after="120" w:line="276" w:lineRule="auto"/>
        <w:jc w:val="both"/>
        <w:rPr>
          <w:rFonts w:ascii="Tahoma" w:eastAsia="Times New Roman" w:hAnsi="Tahoma" w:cs="Tahoma"/>
          <w:sz w:val="24"/>
          <w:szCs w:val="24"/>
          <w:lang w:val="es-419" w:eastAsia="es-ES"/>
        </w:rPr>
      </w:pPr>
    </w:p>
    <w:p w14:paraId="779ABEA5" w14:textId="04A603C7" w:rsidR="00334DEA" w:rsidRPr="0062220E" w:rsidRDefault="00334DEA" w:rsidP="0062220E">
      <w:pPr>
        <w:spacing w:after="0" w:line="276" w:lineRule="auto"/>
        <w:rPr>
          <w:rFonts w:ascii="Tahoma" w:eastAsia="Times New Roman" w:hAnsi="Tahoma" w:cs="Tahoma"/>
          <w:sz w:val="24"/>
          <w:szCs w:val="24"/>
          <w:lang w:eastAsia="es-ES"/>
        </w:rPr>
      </w:pPr>
      <w:r w:rsidRPr="0062220E">
        <w:rPr>
          <w:rFonts w:ascii="Tahoma" w:eastAsia="Times New Roman" w:hAnsi="Tahoma" w:cs="Tahoma"/>
          <w:sz w:val="24"/>
          <w:szCs w:val="24"/>
          <w:lang w:val="es-419" w:eastAsia="es-ES"/>
        </w:rPr>
        <w:t>Pereira,</w:t>
      </w:r>
      <w:r w:rsidR="00BD49E0" w:rsidRPr="0062220E">
        <w:rPr>
          <w:rFonts w:ascii="Tahoma" w:eastAsia="Times New Roman" w:hAnsi="Tahoma" w:cs="Tahoma"/>
          <w:sz w:val="24"/>
          <w:szCs w:val="24"/>
          <w:lang w:val="es-419" w:eastAsia="es-ES"/>
        </w:rPr>
        <w:t xml:space="preserve"> veintisiete </w:t>
      </w:r>
      <w:r w:rsidR="00DF3EBB" w:rsidRPr="0062220E">
        <w:rPr>
          <w:rFonts w:ascii="Tahoma" w:eastAsia="Times New Roman" w:hAnsi="Tahoma" w:cs="Tahoma"/>
          <w:sz w:val="24"/>
          <w:szCs w:val="24"/>
          <w:lang w:val="es-419" w:eastAsia="es-ES"/>
        </w:rPr>
        <w:t>(</w:t>
      </w:r>
      <w:r w:rsidR="00BD49E0" w:rsidRPr="0062220E">
        <w:rPr>
          <w:rFonts w:ascii="Tahoma" w:eastAsia="Times New Roman" w:hAnsi="Tahoma" w:cs="Tahoma"/>
          <w:sz w:val="24"/>
          <w:szCs w:val="24"/>
          <w:lang w:val="es-419" w:eastAsia="es-ES"/>
        </w:rPr>
        <w:t>27</w:t>
      </w:r>
      <w:r w:rsidR="00DF3EBB" w:rsidRPr="0062220E">
        <w:rPr>
          <w:rFonts w:ascii="Tahoma" w:eastAsia="Times New Roman" w:hAnsi="Tahoma" w:cs="Tahoma"/>
          <w:sz w:val="24"/>
          <w:szCs w:val="24"/>
          <w:lang w:val="es-419" w:eastAsia="es-ES"/>
        </w:rPr>
        <w:t>) de abril de dos mil veintidós (2.022)</w:t>
      </w:r>
    </w:p>
    <w:p w14:paraId="0690A852" w14:textId="4B4B0627" w:rsidR="00334DEA" w:rsidRPr="0062220E" w:rsidRDefault="00334DEA" w:rsidP="0062220E">
      <w:pPr>
        <w:spacing w:after="0" w:line="276" w:lineRule="auto"/>
        <w:rPr>
          <w:rFonts w:ascii="Tahoma" w:eastAsia="Times New Roman" w:hAnsi="Tahoma" w:cs="Tahoma"/>
          <w:sz w:val="24"/>
          <w:szCs w:val="24"/>
          <w:lang w:val="es-419" w:eastAsia="es-ES"/>
        </w:rPr>
      </w:pPr>
      <w:r w:rsidRPr="0062220E">
        <w:rPr>
          <w:rFonts w:ascii="Tahoma" w:eastAsia="Times New Roman" w:hAnsi="Tahoma" w:cs="Tahoma"/>
          <w:sz w:val="24"/>
          <w:szCs w:val="24"/>
          <w:lang w:val="es-419" w:eastAsia="es-ES"/>
        </w:rPr>
        <w:t xml:space="preserve">Hora: </w:t>
      </w:r>
      <w:r w:rsidR="00BD49E0" w:rsidRPr="0062220E">
        <w:rPr>
          <w:rFonts w:ascii="Tahoma" w:eastAsia="Times New Roman" w:hAnsi="Tahoma" w:cs="Tahoma"/>
          <w:sz w:val="24"/>
          <w:szCs w:val="24"/>
          <w:lang w:val="es-419" w:eastAsia="es-ES"/>
        </w:rPr>
        <w:t>7:00 a.m.</w:t>
      </w:r>
    </w:p>
    <w:p w14:paraId="76960650" w14:textId="77777777" w:rsidR="00334DEA" w:rsidRPr="0062220E" w:rsidRDefault="00334DEA" w:rsidP="0062220E">
      <w:pPr>
        <w:spacing w:after="0" w:line="276" w:lineRule="auto"/>
        <w:rPr>
          <w:rFonts w:ascii="Tahoma" w:eastAsia="Times New Roman" w:hAnsi="Tahoma" w:cs="Tahoma"/>
          <w:sz w:val="24"/>
          <w:szCs w:val="24"/>
          <w:lang w:eastAsia="es-ES"/>
        </w:rPr>
      </w:pPr>
    </w:p>
    <w:p w14:paraId="747D1190" w14:textId="415C59DB" w:rsidR="00334DEA" w:rsidRPr="00543727" w:rsidRDefault="00334DEA" w:rsidP="00543727">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bookmarkStart w:id="1" w:name="_Hlk75872589"/>
      <w:bookmarkStart w:id="2" w:name="_Hlk99452388"/>
      <w:bookmarkStart w:id="3" w:name="_Hlk87445922"/>
      <w:r w:rsidRPr="00543727">
        <w:rPr>
          <w:rFonts w:ascii="Tahoma" w:eastAsia="Times New Roman" w:hAnsi="Tahoma" w:cs="Tahoma"/>
          <w:iCs/>
          <w:szCs w:val="24"/>
          <w:lang w:val="es-419" w:eastAsia="es-ES"/>
        </w:rPr>
        <w:t xml:space="preserve">Procesados: </w:t>
      </w:r>
      <w:r w:rsidR="006467AC">
        <w:rPr>
          <w:rFonts w:ascii="Tahoma" w:eastAsia="Times New Roman" w:hAnsi="Tahoma" w:cs="Tahoma"/>
          <w:iCs/>
          <w:szCs w:val="24"/>
          <w:lang w:val="es-419" w:eastAsia="es-ES"/>
        </w:rPr>
        <w:t>JSRG</w:t>
      </w:r>
      <w:r w:rsidRPr="00543727">
        <w:rPr>
          <w:rFonts w:ascii="Tahoma" w:eastAsia="Times New Roman" w:hAnsi="Tahoma" w:cs="Tahoma"/>
          <w:iCs/>
          <w:szCs w:val="24"/>
          <w:lang w:val="es-419" w:eastAsia="es-ES"/>
        </w:rPr>
        <w:t xml:space="preserve"> </w:t>
      </w:r>
      <w:r w:rsidR="002E6DE2" w:rsidRPr="00543727">
        <w:rPr>
          <w:rFonts w:ascii="Tahoma" w:eastAsia="Times New Roman" w:hAnsi="Tahoma" w:cs="Tahoma"/>
          <w:iCs/>
          <w:szCs w:val="24"/>
          <w:lang w:val="es-419" w:eastAsia="es-ES"/>
        </w:rPr>
        <w:t>–</w:t>
      </w:r>
      <w:r w:rsidRPr="00543727">
        <w:rPr>
          <w:rFonts w:ascii="Tahoma" w:eastAsia="Times New Roman" w:hAnsi="Tahoma" w:cs="Tahoma"/>
          <w:iCs/>
          <w:szCs w:val="24"/>
          <w:lang w:val="es-419" w:eastAsia="es-ES"/>
        </w:rPr>
        <w:t xml:space="preserve"> </w:t>
      </w:r>
      <w:r w:rsidR="00FA774F">
        <w:rPr>
          <w:rFonts w:ascii="Tahoma" w:eastAsia="Times New Roman" w:hAnsi="Tahoma" w:cs="Tahoma"/>
          <w:iCs/>
          <w:szCs w:val="24"/>
          <w:lang w:val="es-419" w:eastAsia="es-ES"/>
        </w:rPr>
        <w:t>KAHN</w:t>
      </w:r>
      <w:r w:rsidR="002E6DE2" w:rsidRPr="00543727">
        <w:rPr>
          <w:rFonts w:ascii="Tahoma" w:eastAsia="Times New Roman" w:hAnsi="Tahoma" w:cs="Tahoma"/>
          <w:iCs/>
          <w:szCs w:val="24"/>
          <w:lang w:val="es-419" w:eastAsia="es-ES"/>
        </w:rPr>
        <w:t xml:space="preserve"> </w:t>
      </w:r>
    </w:p>
    <w:p w14:paraId="7D17ADBB" w14:textId="77777777" w:rsidR="00334DEA" w:rsidRPr="00543727" w:rsidRDefault="00334DEA" w:rsidP="00543727">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r w:rsidRPr="00543727">
        <w:rPr>
          <w:rFonts w:ascii="Tahoma" w:eastAsia="Times New Roman" w:hAnsi="Tahoma" w:cs="Tahoma"/>
          <w:iCs/>
          <w:szCs w:val="24"/>
          <w:lang w:val="es-419" w:eastAsia="es-ES"/>
        </w:rPr>
        <w:t xml:space="preserve">Delito: </w:t>
      </w:r>
      <w:r w:rsidR="002E6DE2" w:rsidRPr="00543727">
        <w:rPr>
          <w:rFonts w:ascii="Tahoma" w:eastAsia="Times New Roman" w:hAnsi="Tahoma" w:cs="Tahoma"/>
          <w:iCs/>
          <w:szCs w:val="24"/>
          <w:lang w:val="es-419" w:eastAsia="es-ES"/>
        </w:rPr>
        <w:t xml:space="preserve">Hurto calificado y agravado </w:t>
      </w:r>
    </w:p>
    <w:p w14:paraId="1070D8D8" w14:textId="77777777" w:rsidR="00334DEA" w:rsidRPr="00543727" w:rsidRDefault="00334DEA" w:rsidP="00543727">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r w:rsidRPr="00543727">
        <w:rPr>
          <w:rFonts w:ascii="Tahoma" w:eastAsia="Times New Roman" w:hAnsi="Tahoma" w:cs="Tahoma"/>
          <w:iCs/>
          <w:szCs w:val="24"/>
          <w:lang w:val="es-419" w:eastAsia="es-ES"/>
        </w:rPr>
        <w:t xml:space="preserve">Rad. # </w:t>
      </w:r>
      <w:bookmarkEnd w:id="1"/>
      <w:r w:rsidR="002E6DE2" w:rsidRPr="00543727">
        <w:rPr>
          <w:rFonts w:ascii="Tahoma" w:eastAsia="Times New Roman" w:hAnsi="Tahoma" w:cs="Tahoma"/>
          <w:iCs/>
          <w:szCs w:val="24"/>
          <w:lang w:val="es-419" w:eastAsia="es-ES"/>
        </w:rPr>
        <w:t>66682 61 06 557 2020 00111 01</w:t>
      </w:r>
    </w:p>
    <w:bookmarkEnd w:id="2"/>
    <w:p w14:paraId="543B9E53" w14:textId="77777777" w:rsidR="002E6DE2" w:rsidRPr="00543727" w:rsidRDefault="00334DEA" w:rsidP="00543727">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543727">
        <w:rPr>
          <w:rFonts w:ascii="Tahoma" w:eastAsia="Times New Roman" w:hAnsi="Tahoma" w:cs="Tahoma"/>
          <w:iCs/>
          <w:szCs w:val="24"/>
          <w:lang w:eastAsia="es-ES"/>
        </w:rPr>
        <w:lastRenderedPageBreak/>
        <w:t xml:space="preserve">Procedencia: Juzgado Penal </w:t>
      </w:r>
      <w:r w:rsidR="002E6DE2" w:rsidRPr="00543727">
        <w:rPr>
          <w:rFonts w:ascii="Tahoma" w:eastAsia="Times New Roman" w:hAnsi="Tahoma" w:cs="Tahoma"/>
          <w:iCs/>
          <w:szCs w:val="24"/>
          <w:lang w:eastAsia="es-ES"/>
        </w:rPr>
        <w:t xml:space="preserve">Municipal de Santa Rosa de Cabal </w:t>
      </w:r>
    </w:p>
    <w:p w14:paraId="0E35B76A" w14:textId="77777777" w:rsidR="00334DEA" w:rsidRPr="00543727" w:rsidRDefault="00334DEA" w:rsidP="00543727">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543727">
        <w:rPr>
          <w:rFonts w:ascii="Tahoma" w:eastAsia="Times New Roman" w:hAnsi="Tahoma" w:cs="Tahoma"/>
          <w:iCs/>
          <w:szCs w:val="24"/>
          <w:lang w:val="es-419" w:eastAsia="es-ES"/>
        </w:rPr>
        <w:t xml:space="preserve">Asunto: Resuelve </w:t>
      </w:r>
      <w:r w:rsidRPr="00543727">
        <w:rPr>
          <w:rFonts w:ascii="Tahoma" w:eastAsia="Times New Roman" w:hAnsi="Tahoma" w:cs="Tahoma"/>
          <w:iCs/>
          <w:szCs w:val="24"/>
          <w:lang w:eastAsia="es-ES"/>
        </w:rPr>
        <w:t xml:space="preserve">recurso de </w:t>
      </w:r>
      <w:r w:rsidRPr="00543727">
        <w:rPr>
          <w:rFonts w:ascii="Tahoma" w:eastAsia="Times New Roman" w:hAnsi="Tahoma" w:cs="Tahoma"/>
          <w:iCs/>
          <w:szCs w:val="24"/>
          <w:lang w:val="es-419" w:eastAsia="es-ES"/>
        </w:rPr>
        <w:t xml:space="preserve">apelación </w:t>
      </w:r>
      <w:r w:rsidRPr="00543727">
        <w:rPr>
          <w:rFonts w:ascii="Tahoma" w:eastAsia="Times New Roman" w:hAnsi="Tahoma" w:cs="Tahoma"/>
          <w:iCs/>
          <w:szCs w:val="24"/>
          <w:lang w:eastAsia="es-ES"/>
        </w:rPr>
        <w:t xml:space="preserve">interpuesto por la Defensa en contra de sentencia condenatoria. </w:t>
      </w:r>
    </w:p>
    <w:p w14:paraId="3DCA0824" w14:textId="77777777" w:rsidR="00DF3EBB" w:rsidRPr="00543727" w:rsidRDefault="00334DEA" w:rsidP="00543727">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543727">
        <w:rPr>
          <w:rFonts w:ascii="Tahoma" w:eastAsia="Times New Roman" w:hAnsi="Tahoma" w:cs="Tahoma"/>
          <w:iCs/>
          <w:szCs w:val="24"/>
          <w:lang w:eastAsia="es-ES"/>
        </w:rPr>
        <w:t xml:space="preserve">Temas: </w:t>
      </w:r>
      <w:r w:rsidR="00DF3EBB" w:rsidRPr="00543727">
        <w:rPr>
          <w:rFonts w:ascii="Tahoma" w:eastAsia="Times New Roman" w:hAnsi="Tahoma" w:cs="Tahoma"/>
          <w:iCs/>
          <w:szCs w:val="24"/>
          <w:lang w:eastAsia="es-ES"/>
        </w:rPr>
        <w:t>Preacuerdos y procedencia de los descuentos punitivos por indemnización integral.</w:t>
      </w:r>
    </w:p>
    <w:p w14:paraId="0AA7347C" w14:textId="77777777" w:rsidR="00334DEA" w:rsidRPr="00543727" w:rsidRDefault="00334DEA" w:rsidP="00543727">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Cs w:val="24"/>
          <w:lang w:val="es-419" w:eastAsia="es-ES"/>
        </w:rPr>
      </w:pPr>
      <w:r w:rsidRPr="00543727">
        <w:rPr>
          <w:rFonts w:ascii="Tahoma" w:eastAsia="Times New Roman" w:hAnsi="Tahoma" w:cs="Tahoma"/>
          <w:iCs/>
          <w:szCs w:val="24"/>
          <w:lang w:val="es-419" w:eastAsia="es-ES"/>
        </w:rPr>
        <w:t xml:space="preserve">Decisión: </w:t>
      </w:r>
      <w:bookmarkStart w:id="4" w:name="_Hlk88227037"/>
      <w:r w:rsidR="00B50A71" w:rsidRPr="00543727">
        <w:rPr>
          <w:rFonts w:ascii="Tahoma" w:eastAsia="Times New Roman" w:hAnsi="Tahoma" w:cs="Tahoma"/>
          <w:iCs/>
          <w:szCs w:val="24"/>
          <w:lang w:val="es-419" w:eastAsia="es-ES"/>
        </w:rPr>
        <w:t>Modifica</w:t>
      </w:r>
      <w:r w:rsidRPr="00543727">
        <w:rPr>
          <w:rFonts w:ascii="Tahoma" w:eastAsia="Times New Roman" w:hAnsi="Tahoma" w:cs="Tahoma"/>
          <w:iCs/>
          <w:szCs w:val="24"/>
          <w:lang w:val="es-419" w:eastAsia="es-ES"/>
        </w:rPr>
        <w:t xml:space="preserve"> el fallo opugnado</w:t>
      </w:r>
      <w:bookmarkEnd w:id="3"/>
      <w:bookmarkEnd w:id="4"/>
    </w:p>
    <w:p w14:paraId="4B951FA2" w14:textId="77777777" w:rsidR="00334DEA" w:rsidRPr="0062220E" w:rsidRDefault="00334DEA" w:rsidP="0062220E">
      <w:pPr>
        <w:pStyle w:val="Sinespaciado"/>
        <w:spacing w:line="276" w:lineRule="auto"/>
        <w:jc w:val="both"/>
        <w:rPr>
          <w:rFonts w:ascii="Tahoma" w:hAnsi="Tahoma" w:cs="Tahoma"/>
          <w:b/>
          <w:sz w:val="24"/>
          <w:szCs w:val="24"/>
        </w:rPr>
      </w:pPr>
    </w:p>
    <w:p w14:paraId="32EB7899" w14:textId="77777777" w:rsidR="009C6846" w:rsidRPr="0062220E" w:rsidRDefault="009C6846" w:rsidP="0062220E">
      <w:pPr>
        <w:pStyle w:val="Sinespaciado"/>
        <w:spacing w:line="276" w:lineRule="auto"/>
        <w:jc w:val="center"/>
        <w:rPr>
          <w:rFonts w:ascii="Tahoma" w:hAnsi="Tahoma" w:cs="Tahoma"/>
          <w:b/>
          <w:sz w:val="24"/>
          <w:szCs w:val="24"/>
        </w:rPr>
      </w:pPr>
      <w:r w:rsidRPr="0062220E">
        <w:rPr>
          <w:rFonts w:ascii="Tahoma" w:hAnsi="Tahoma" w:cs="Tahoma"/>
          <w:b/>
          <w:sz w:val="24"/>
          <w:szCs w:val="24"/>
        </w:rPr>
        <w:t>ASUNTO:</w:t>
      </w:r>
    </w:p>
    <w:p w14:paraId="0E7E4AE5" w14:textId="77777777" w:rsidR="009C6846" w:rsidRPr="0062220E" w:rsidRDefault="009C6846" w:rsidP="0062220E">
      <w:pPr>
        <w:pStyle w:val="Sinespaciado"/>
        <w:spacing w:line="276" w:lineRule="auto"/>
        <w:jc w:val="both"/>
        <w:rPr>
          <w:rFonts w:ascii="Tahoma" w:hAnsi="Tahoma" w:cs="Tahoma"/>
          <w:sz w:val="24"/>
          <w:szCs w:val="24"/>
        </w:rPr>
      </w:pPr>
    </w:p>
    <w:p w14:paraId="49B6DEA1" w14:textId="7D0878FE" w:rsidR="009C6846" w:rsidRPr="0062220E" w:rsidRDefault="009C6846" w:rsidP="0062220E">
      <w:pPr>
        <w:pStyle w:val="Sinespaciado"/>
        <w:spacing w:line="276" w:lineRule="auto"/>
        <w:jc w:val="both"/>
        <w:rPr>
          <w:rFonts w:ascii="Tahoma" w:hAnsi="Tahoma" w:cs="Tahoma"/>
          <w:sz w:val="24"/>
          <w:szCs w:val="24"/>
        </w:rPr>
      </w:pPr>
      <w:r w:rsidRPr="0062220E">
        <w:rPr>
          <w:rFonts w:ascii="Tahoma" w:hAnsi="Tahoma" w:cs="Tahoma"/>
          <w:sz w:val="24"/>
          <w:szCs w:val="24"/>
        </w:rPr>
        <w:t>Procede la Sala Penal de Decisión del Tribunal Superior de este</w:t>
      </w:r>
      <w:r w:rsidR="00543727">
        <w:rPr>
          <w:rFonts w:ascii="Tahoma" w:hAnsi="Tahoma" w:cs="Tahoma"/>
          <w:sz w:val="24"/>
          <w:szCs w:val="24"/>
        </w:rPr>
        <w:t xml:space="preserve"> </w:t>
      </w:r>
      <w:r w:rsidRPr="0062220E">
        <w:rPr>
          <w:rFonts w:ascii="Tahoma" w:hAnsi="Tahoma" w:cs="Tahoma"/>
          <w:sz w:val="24"/>
          <w:szCs w:val="24"/>
        </w:rPr>
        <w:t xml:space="preserve">Distrito Judicial a resolver el recurso de apelación interpuesto por la Defensa en contra de la sentencia proferida </w:t>
      </w:r>
      <w:r w:rsidR="002E6DE2" w:rsidRPr="0062220E">
        <w:rPr>
          <w:rFonts w:ascii="Tahoma" w:hAnsi="Tahoma" w:cs="Tahoma"/>
          <w:sz w:val="24"/>
          <w:szCs w:val="24"/>
        </w:rPr>
        <w:t>el 11 de febrero</w:t>
      </w:r>
      <w:r w:rsidR="009A1A4D" w:rsidRPr="0062220E">
        <w:rPr>
          <w:rFonts w:ascii="Tahoma" w:hAnsi="Tahoma" w:cs="Tahoma"/>
          <w:sz w:val="24"/>
          <w:szCs w:val="24"/>
        </w:rPr>
        <w:t xml:space="preserve"> hogaño</w:t>
      </w:r>
      <w:r w:rsidRPr="0062220E">
        <w:rPr>
          <w:rFonts w:ascii="Tahoma" w:hAnsi="Tahoma" w:cs="Tahoma"/>
          <w:sz w:val="24"/>
          <w:szCs w:val="24"/>
        </w:rPr>
        <w:t xml:space="preserve"> por </w:t>
      </w:r>
      <w:r w:rsidR="009A1A4D" w:rsidRPr="0062220E">
        <w:rPr>
          <w:rFonts w:ascii="Tahoma" w:hAnsi="Tahoma" w:cs="Tahoma"/>
          <w:sz w:val="24"/>
          <w:szCs w:val="24"/>
        </w:rPr>
        <w:t>parte d</w:t>
      </w:r>
      <w:r w:rsidRPr="0062220E">
        <w:rPr>
          <w:rFonts w:ascii="Tahoma" w:hAnsi="Tahoma" w:cs="Tahoma"/>
          <w:sz w:val="24"/>
          <w:szCs w:val="24"/>
        </w:rPr>
        <w:t xml:space="preserve">el </w:t>
      </w:r>
      <w:bookmarkStart w:id="5" w:name="_Hlk101259182"/>
      <w:r w:rsidRPr="0062220E">
        <w:rPr>
          <w:rFonts w:ascii="Tahoma" w:hAnsi="Tahoma" w:cs="Tahoma"/>
          <w:sz w:val="24"/>
          <w:szCs w:val="24"/>
        </w:rPr>
        <w:t xml:space="preserve">Juzgado </w:t>
      </w:r>
      <w:r w:rsidR="009A1A4D" w:rsidRPr="0062220E">
        <w:rPr>
          <w:rFonts w:ascii="Tahoma" w:hAnsi="Tahoma" w:cs="Tahoma"/>
          <w:sz w:val="24"/>
          <w:szCs w:val="24"/>
        </w:rPr>
        <w:t xml:space="preserve">Único Penal </w:t>
      </w:r>
      <w:r w:rsidRPr="0062220E">
        <w:rPr>
          <w:rFonts w:ascii="Tahoma" w:hAnsi="Tahoma" w:cs="Tahoma"/>
          <w:sz w:val="24"/>
          <w:szCs w:val="24"/>
        </w:rPr>
        <w:t xml:space="preserve">Municipal de Santa Rosa de Cabal, </w:t>
      </w:r>
      <w:r w:rsidR="009A1A4D" w:rsidRPr="0062220E">
        <w:rPr>
          <w:rFonts w:ascii="Tahoma" w:hAnsi="Tahoma" w:cs="Tahoma"/>
          <w:sz w:val="24"/>
          <w:szCs w:val="24"/>
        </w:rPr>
        <w:t xml:space="preserve">con funciones de conocimiento, </w:t>
      </w:r>
      <w:bookmarkEnd w:id="5"/>
      <w:r w:rsidR="009A1A4D" w:rsidRPr="0062220E">
        <w:rPr>
          <w:rFonts w:ascii="Tahoma" w:hAnsi="Tahoma" w:cs="Tahoma"/>
          <w:sz w:val="24"/>
          <w:szCs w:val="24"/>
        </w:rPr>
        <w:t xml:space="preserve">dentro del devenir del proceso que se surtió en contra de los procesados de los señores </w:t>
      </w:r>
      <w:r w:rsidR="006467AC">
        <w:rPr>
          <w:rFonts w:ascii="Tahoma" w:hAnsi="Tahoma" w:cs="Tahoma"/>
          <w:sz w:val="24"/>
          <w:szCs w:val="24"/>
        </w:rPr>
        <w:t>JSRG</w:t>
      </w:r>
      <w:r w:rsidR="008B20B2">
        <w:rPr>
          <w:rFonts w:ascii="Tahoma" w:hAnsi="Tahoma" w:cs="Tahoma"/>
          <w:sz w:val="24"/>
          <w:szCs w:val="24"/>
        </w:rPr>
        <w:t xml:space="preserve"> </w:t>
      </w:r>
      <w:r w:rsidR="009A1A4D" w:rsidRPr="0062220E">
        <w:rPr>
          <w:rFonts w:ascii="Tahoma" w:hAnsi="Tahoma" w:cs="Tahoma"/>
          <w:sz w:val="24"/>
          <w:szCs w:val="24"/>
        </w:rPr>
        <w:t xml:space="preserve">y KAHN, quienes fueron acusados de incurrir en la comisión del delito de hurto calificado agravado.  </w:t>
      </w:r>
    </w:p>
    <w:p w14:paraId="0787A128" w14:textId="77777777" w:rsidR="009A1A4D" w:rsidRPr="0062220E" w:rsidRDefault="009A1A4D" w:rsidP="0062220E">
      <w:pPr>
        <w:pStyle w:val="Sinespaciado"/>
        <w:spacing w:line="276" w:lineRule="auto"/>
        <w:jc w:val="both"/>
        <w:rPr>
          <w:rFonts w:ascii="Tahoma" w:hAnsi="Tahoma" w:cs="Tahoma"/>
          <w:sz w:val="24"/>
          <w:szCs w:val="24"/>
        </w:rPr>
      </w:pPr>
    </w:p>
    <w:p w14:paraId="793E26C3" w14:textId="77777777" w:rsidR="00E42385" w:rsidRPr="0062220E" w:rsidRDefault="00E42385" w:rsidP="0062220E">
      <w:pPr>
        <w:pStyle w:val="Sinespaciado"/>
        <w:spacing w:line="276" w:lineRule="auto"/>
        <w:jc w:val="center"/>
        <w:rPr>
          <w:rFonts w:ascii="Tahoma" w:hAnsi="Tahoma" w:cs="Tahoma"/>
          <w:b/>
          <w:sz w:val="24"/>
          <w:szCs w:val="24"/>
        </w:rPr>
      </w:pPr>
    </w:p>
    <w:p w14:paraId="6061FF9F" w14:textId="77777777" w:rsidR="00565F9E" w:rsidRPr="0062220E" w:rsidRDefault="00565F9E" w:rsidP="0062220E">
      <w:pPr>
        <w:pStyle w:val="Sinespaciado"/>
        <w:spacing w:line="276" w:lineRule="auto"/>
        <w:jc w:val="center"/>
        <w:rPr>
          <w:rFonts w:ascii="Tahoma" w:hAnsi="Tahoma" w:cs="Tahoma"/>
          <w:b/>
          <w:sz w:val="24"/>
          <w:szCs w:val="24"/>
        </w:rPr>
      </w:pPr>
      <w:r w:rsidRPr="0062220E">
        <w:rPr>
          <w:rFonts w:ascii="Tahoma" w:hAnsi="Tahoma" w:cs="Tahoma"/>
          <w:b/>
          <w:sz w:val="24"/>
          <w:szCs w:val="24"/>
        </w:rPr>
        <w:t>ANTECEDENTES:</w:t>
      </w:r>
    </w:p>
    <w:p w14:paraId="2A986F79" w14:textId="77777777" w:rsidR="00E42385" w:rsidRPr="0062220E" w:rsidRDefault="00E42385" w:rsidP="0062220E">
      <w:pPr>
        <w:pStyle w:val="Sinespaciado"/>
        <w:spacing w:line="276" w:lineRule="auto"/>
        <w:jc w:val="center"/>
        <w:rPr>
          <w:rFonts w:ascii="Tahoma" w:hAnsi="Tahoma" w:cs="Tahoma"/>
          <w:b/>
          <w:sz w:val="24"/>
          <w:szCs w:val="24"/>
        </w:rPr>
      </w:pPr>
    </w:p>
    <w:p w14:paraId="34F94056" w14:textId="383569FB" w:rsidR="00F66E62" w:rsidRPr="0062220E" w:rsidRDefault="009152BA"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De conformidad con los plasmado en el libelo acusatorio, los hechos materia de investigación </w:t>
      </w:r>
      <w:r w:rsidR="00F66E62" w:rsidRPr="0062220E">
        <w:rPr>
          <w:rFonts w:ascii="Tahoma" w:hAnsi="Tahoma" w:cs="Tahoma"/>
          <w:sz w:val="24"/>
          <w:szCs w:val="24"/>
        </w:rPr>
        <w:t xml:space="preserve">están relacionados con un hurto acaecido en el interior de un billar denominado como </w:t>
      </w:r>
      <w:r w:rsidR="00F66E62" w:rsidRPr="0062220E">
        <w:rPr>
          <w:rFonts w:ascii="Tahoma" w:hAnsi="Tahoma" w:cs="Tahoma"/>
          <w:i/>
          <w:sz w:val="24"/>
          <w:szCs w:val="24"/>
        </w:rPr>
        <w:t>“</w:t>
      </w:r>
      <w:r w:rsidR="00EA79F5" w:rsidRPr="0062220E">
        <w:rPr>
          <w:rFonts w:ascii="Tahoma" w:hAnsi="Tahoma" w:cs="Tahoma"/>
          <w:i/>
          <w:sz w:val="24"/>
          <w:szCs w:val="24"/>
        </w:rPr>
        <w:t xml:space="preserve">San </w:t>
      </w:r>
      <w:r w:rsidR="00F66E62" w:rsidRPr="0062220E">
        <w:rPr>
          <w:rFonts w:ascii="Tahoma" w:hAnsi="Tahoma" w:cs="Tahoma"/>
          <w:i/>
          <w:sz w:val="24"/>
          <w:szCs w:val="24"/>
        </w:rPr>
        <w:t>José”</w:t>
      </w:r>
      <w:r w:rsidR="00F66E62" w:rsidRPr="0062220E">
        <w:rPr>
          <w:rFonts w:ascii="Tahoma" w:hAnsi="Tahoma" w:cs="Tahoma"/>
          <w:sz w:val="24"/>
          <w:szCs w:val="24"/>
        </w:rPr>
        <w:t xml:space="preserve">, ubicado en la vereda del mismo nombre del municipio de Santa Rosa de Cabal. </w:t>
      </w:r>
    </w:p>
    <w:p w14:paraId="5925F2BD" w14:textId="77777777" w:rsidR="00F66E62" w:rsidRPr="0062220E" w:rsidRDefault="00F66E62" w:rsidP="0062220E">
      <w:pPr>
        <w:pStyle w:val="Sinespaciado"/>
        <w:spacing w:line="276" w:lineRule="auto"/>
        <w:jc w:val="both"/>
        <w:rPr>
          <w:rFonts w:ascii="Tahoma" w:hAnsi="Tahoma" w:cs="Tahoma"/>
          <w:sz w:val="24"/>
          <w:szCs w:val="24"/>
        </w:rPr>
      </w:pPr>
    </w:p>
    <w:p w14:paraId="1FDE3226" w14:textId="77777777" w:rsidR="009152BA" w:rsidRPr="0062220E" w:rsidRDefault="00F66E62"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Dicho hurto fue puesto en conocimiento de las </w:t>
      </w:r>
      <w:r w:rsidR="009152BA" w:rsidRPr="0062220E">
        <w:rPr>
          <w:rFonts w:ascii="Tahoma" w:hAnsi="Tahoma" w:cs="Tahoma"/>
          <w:sz w:val="24"/>
          <w:szCs w:val="24"/>
        </w:rPr>
        <w:t>autoridades el día 16 de marzo de 2.02</w:t>
      </w:r>
      <w:r w:rsidR="00E000A0" w:rsidRPr="0062220E">
        <w:rPr>
          <w:rFonts w:ascii="Tahoma" w:hAnsi="Tahoma" w:cs="Tahoma"/>
          <w:sz w:val="24"/>
          <w:szCs w:val="24"/>
        </w:rPr>
        <w:t>0</w:t>
      </w:r>
      <w:r w:rsidR="009152BA" w:rsidRPr="0062220E">
        <w:rPr>
          <w:rFonts w:ascii="Tahoma" w:hAnsi="Tahoma" w:cs="Tahoma"/>
          <w:sz w:val="24"/>
          <w:szCs w:val="24"/>
        </w:rPr>
        <w:t xml:space="preserve">, </w:t>
      </w:r>
      <w:r w:rsidR="00023F71" w:rsidRPr="0062220E">
        <w:rPr>
          <w:rFonts w:ascii="Tahoma" w:hAnsi="Tahoma" w:cs="Tahoma"/>
          <w:sz w:val="24"/>
          <w:szCs w:val="24"/>
        </w:rPr>
        <w:t>por parte del señor LUVIÁN ANDRÉS MARÍN AGUDELO</w:t>
      </w:r>
      <w:r w:rsidR="00E000A0" w:rsidRPr="0062220E">
        <w:rPr>
          <w:rFonts w:ascii="Tahoma" w:hAnsi="Tahoma" w:cs="Tahoma"/>
          <w:sz w:val="24"/>
          <w:szCs w:val="24"/>
        </w:rPr>
        <w:t xml:space="preserve">, quien dio </w:t>
      </w:r>
      <w:r w:rsidR="00BA158F" w:rsidRPr="0062220E">
        <w:rPr>
          <w:rFonts w:ascii="Tahoma" w:hAnsi="Tahoma" w:cs="Tahoma"/>
          <w:sz w:val="24"/>
          <w:szCs w:val="24"/>
        </w:rPr>
        <w:t>señaló</w:t>
      </w:r>
      <w:r w:rsidR="00E000A0" w:rsidRPr="0062220E">
        <w:rPr>
          <w:rFonts w:ascii="Tahoma" w:hAnsi="Tahoma" w:cs="Tahoma"/>
          <w:sz w:val="24"/>
          <w:szCs w:val="24"/>
        </w:rPr>
        <w:t xml:space="preserve"> que </w:t>
      </w:r>
      <w:r w:rsidRPr="0062220E">
        <w:rPr>
          <w:rFonts w:ascii="Tahoma" w:hAnsi="Tahoma" w:cs="Tahoma"/>
          <w:sz w:val="24"/>
          <w:szCs w:val="24"/>
        </w:rPr>
        <w:t>sujetos desconocidos, aprovechando las medidas restrictivas del confinamiento adoptadas por el Gobierno Nacional para contrarrestar la pandemia generada por el virus del Covid 19, ingresaron a la sede en donde funciona el billa</w:t>
      </w:r>
      <w:r w:rsidR="00295CEA" w:rsidRPr="0062220E">
        <w:rPr>
          <w:rFonts w:ascii="Tahoma" w:hAnsi="Tahoma" w:cs="Tahoma"/>
          <w:sz w:val="24"/>
          <w:szCs w:val="24"/>
        </w:rPr>
        <w:t>r</w:t>
      </w:r>
      <w:r w:rsidRPr="0062220E">
        <w:rPr>
          <w:rFonts w:ascii="Tahoma" w:hAnsi="Tahoma" w:cs="Tahoma"/>
          <w:sz w:val="24"/>
          <w:szCs w:val="24"/>
        </w:rPr>
        <w:t xml:space="preserve"> </w:t>
      </w:r>
      <w:r w:rsidRPr="0062220E">
        <w:rPr>
          <w:rFonts w:ascii="Tahoma" w:hAnsi="Tahoma" w:cs="Tahoma"/>
          <w:i/>
          <w:sz w:val="24"/>
          <w:szCs w:val="24"/>
        </w:rPr>
        <w:t>“san José”</w:t>
      </w:r>
      <w:r w:rsidRPr="0062220E">
        <w:rPr>
          <w:rFonts w:ascii="Tahoma" w:hAnsi="Tahoma" w:cs="Tahoma"/>
          <w:sz w:val="24"/>
          <w:szCs w:val="24"/>
        </w:rPr>
        <w:t xml:space="preserve">, para lo cual violentaron las </w:t>
      </w:r>
      <w:r w:rsidR="003927CE" w:rsidRPr="0062220E">
        <w:rPr>
          <w:rFonts w:ascii="Tahoma" w:hAnsi="Tahoma" w:cs="Tahoma"/>
          <w:sz w:val="24"/>
          <w:szCs w:val="24"/>
        </w:rPr>
        <w:t xml:space="preserve">cerraduras de las </w:t>
      </w:r>
      <w:r w:rsidRPr="0062220E">
        <w:rPr>
          <w:rFonts w:ascii="Tahoma" w:hAnsi="Tahoma" w:cs="Tahoma"/>
          <w:sz w:val="24"/>
          <w:szCs w:val="24"/>
        </w:rPr>
        <w:t xml:space="preserve">puertas, </w:t>
      </w:r>
      <w:r w:rsidR="00295CEA" w:rsidRPr="0062220E">
        <w:rPr>
          <w:rFonts w:ascii="Tahoma" w:hAnsi="Tahoma" w:cs="Tahoma"/>
          <w:sz w:val="24"/>
          <w:szCs w:val="24"/>
        </w:rPr>
        <w:t xml:space="preserve">lo que le permitió a </w:t>
      </w:r>
      <w:r w:rsidR="00295CEA" w:rsidRPr="0062220E">
        <w:rPr>
          <w:rFonts w:ascii="Tahoma" w:hAnsi="Tahoma" w:cs="Tahoma"/>
          <w:i/>
          <w:sz w:val="24"/>
          <w:szCs w:val="24"/>
        </w:rPr>
        <w:t>los amigos de lo ajeno</w:t>
      </w:r>
      <w:r w:rsidR="00295CEA" w:rsidRPr="0062220E">
        <w:rPr>
          <w:rFonts w:ascii="Tahoma" w:hAnsi="Tahoma" w:cs="Tahoma"/>
          <w:sz w:val="24"/>
          <w:szCs w:val="24"/>
        </w:rPr>
        <w:t xml:space="preserve"> que </w:t>
      </w:r>
      <w:r w:rsidR="003927CE" w:rsidRPr="0062220E">
        <w:rPr>
          <w:rFonts w:ascii="Tahoma" w:hAnsi="Tahoma" w:cs="Tahoma"/>
          <w:sz w:val="24"/>
          <w:szCs w:val="24"/>
        </w:rPr>
        <w:t>pudieran</w:t>
      </w:r>
      <w:r w:rsidR="00295CEA" w:rsidRPr="0062220E">
        <w:rPr>
          <w:rFonts w:ascii="Tahoma" w:hAnsi="Tahoma" w:cs="Tahoma"/>
          <w:sz w:val="24"/>
          <w:szCs w:val="24"/>
        </w:rPr>
        <w:t xml:space="preserve"> apropiar</w:t>
      </w:r>
      <w:r w:rsidR="003927CE" w:rsidRPr="0062220E">
        <w:rPr>
          <w:rFonts w:ascii="Tahoma" w:hAnsi="Tahoma" w:cs="Tahoma"/>
          <w:sz w:val="24"/>
          <w:szCs w:val="24"/>
        </w:rPr>
        <w:t>se</w:t>
      </w:r>
      <w:r w:rsidR="00295CEA" w:rsidRPr="0062220E">
        <w:rPr>
          <w:rFonts w:ascii="Tahoma" w:hAnsi="Tahoma" w:cs="Tahoma"/>
          <w:sz w:val="24"/>
          <w:szCs w:val="24"/>
        </w:rPr>
        <w:t xml:space="preserve"> de una serie de enseres que se encontraban en el interior de dicho establecimiento de comercio, entre ellos: </w:t>
      </w:r>
      <w:r w:rsidR="00E000A0" w:rsidRPr="0062220E">
        <w:rPr>
          <w:rFonts w:ascii="Tahoma" w:hAnsi="Tahoma" w:cs="Tahoma"/>
          <w:sz w:val="24"/>
          <w:szCs w:val="24"/>
        </w:rPr>
        <w:t xml:space="preserve">unas botellas de licor, un computador marca Acer, documentos, música, dos tacos de billar marca Chilito Cinco Estrellas, un taco marca Hanbbat, con su respectivo estuche, y una maleta Nike, avaluados en $3.800.000, $2.000.000, $3.500.000 y $600.000, respectivamente. </w:t>
      </w:r>
    </w:p>
    <w:p w14:paraId="2A36AE74" w14:textId="77777777" w:rsidR="00295CEA" w:rsidRPr="0062220E" w:rsidRDefault="00295CEA" w:rsidP="0062220E">
      <w:pPr>
        <w:pStyle w:val="Sinespaciado"/>
        <w:spacing w:line="276" w:lineRule="auto"/>
        <w:jc w:val="both"/>
        <w:rPr>
          <w:rFonts w:ascii="Tahoma" w:hAnsi="Tahoma" w:cs="Tahoma"/>
          <w:sz w:val="24"/>
          <w:szCs w:val="24"/>
        </w:rPr>
      </w:pPr>
    </w:p>
    <w:p w14:paraId="0ECF5908" w14:textId="4916912C" w:rsidR="009C6846" w:rsidRPr="0062220E" w:rsidRDefault="00295CEA"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Gracias a pesquisas adelantadas por la víctima </w:t>
      </w:r>
      <w:r w:rsidR="0004218F" w:rsidRPr="0062220E">
        <w:rPr>
          <w:rFonts w:ascii="Tahoma" w:hAnsi="Tahoma" w:cs="Tahoma"/>
          <w:sz w:val="24"/>
          <w:szCs w:val="24"/>
        </w:rPr>
        <w:t>a través de sus redes sociales</w:t>
      </w:r>
      <w:r w:rsidRPr="0062220E">
        <w:rPr>
          <w:rFonts w:ascii="Tahoma" w:hAnsi="Tahoma" w:cs="Tahoma"/>
          <w:sz w:val="24"/>
          <w:szCs w:val="24"/>
        </w:rPr>
        <w:t xml:space="preserve">, en las que </w:t>
      </w:r>
      <w:r w:rsidR="0004218F" w:rsidRPr="0062220E">
        <w:rPr>
          <w:rFonts w:ascii="Tahoma" w:hAnsi="Tahoma" w:cs="Tahoma"/>
          <w:sz w:val="24"/>
          <w:szCs w:val="24"/>
        </w:rPr>
        <w:t xml:space="preserve">ofreció una recompensa para que se le suministrara información sobre </w:t>
      </w:r>
      <w:r w:rsidRPr="0062220E">
        <w:rPr>
          <w:rFonts w:ascii="Tahoma" w:hAnsi="Tahoma" w:cs="Tahoma"/>
          <w:sz w:val="24"/>
          <w:szCs w:val="24"/>
        </w:rPr>
        <w:t>los</w:t>
      </w:r>
      <w:r w:rsidR="0004218F" w:rsidRPr="0062220E">
        <w:rPr>
          <w:rFonts w:ascii="Tahoma" w:hAnsi="Tahoma" w:cs="Tahoma"/>
          <w:sz w:val="24"/>
          <w:szCs w:val="24"/>
        </w:rPr>
        <w:t xml:space="preserve"> posible</w:t>
      </w:r>
      <w:r w:rsidRPr="0062220E">
        <w:rPr>
          <w:rFonts w:ascii="Tahoma" w:hAnsi="Tahoma" w:cs="Tahoma"/>
          <w:sz w:val="24"/>
          <w:szCs w:val="24"/>
        </w:rPr>
        <w:t>s</w:t>
      </w:r>
      <w:r w:rsidR="0004218F" w:rsidRPr="0062220E">
        <w:rPr>
          <w:rFonts w:ascii="Tahoma" w:hAnsi="Tahoma" w:cs="Tahoma"/>
          <w:sz w:val="24"/>
          <w:szCs w:val="24"/>
        </w:rPr>
        <w:t xml:space="preserve"> responsable</w:t>
      </w:r>
      <w:r w:rsidRPr="0062220E">
        <w:rPr>
          <w:rFonts w:ascii="Tahoma" w:hAnsi="Tahoma" w:cs="Tahoma"/>
          <w:sz w:val="24"/>
          <w:szCs w:val="24"/>
        </w:rPr>
        <w:t>s</w:t>
      </w:r>
      <w:r w:rsidR="0004218F" w:rsidRPr="0062220E">
        <w:rPr>
          <w:rFonts w:ascii="Tahoma" w:hAnsi="Tahoma" w:cs="Tahoma"/>
          <w:sz w:val="24"/>
          <w:szCs w:val="24"/>
        </w:rPr>
        <w:t xml:space="preserve"> de esos hechos, </w:t>
      </w:r>
      <w:r w:rsidRPr="0062220E">
        <w:rPr>
          <w:rFonts w:ascii="Tahoma" w:hAnsi="Tahoma" w:cs="Tahoma"/>
          <w:sz w:val="24"/>
          <w:szCs w:val="24"/>
        </w:rPr>
        <w:t xml:space="preserve">pudo averiguar, por información suministrada por un sicofante, que los sujetos apodados como (a) “Tano” y (a) “Piolo”, quienes posteriormente fueron identificados como los ahora procesados </w:t>
      </w:r>
      <w:r w:rsidR="006467AC">
        <w:rPr>
          <w:rFonts w:ascii="Tahoma" w:hAnsi="Tahoma" w:cs="Tahoma"/>
          <w:sz w:val="24"/>
          <w:szCs w:val="24"/>
        </w:rPr>
        <w:t>JSRG</w:t>
      </w:r>
      <w:r w:rsidR="008B20B2">
        <w:rPr>
          <w:rFonts w:ascii="Tahoma" w:hAnsi="Tahoma" w:cs="Tahoma"/>
          <w:sz w:val="24"/>
          <w:szCs w:val="24"/>
        </w:rPr>
        <w:t xml:space="preserve"> </w:t>
      </w:r>
      <w:r w:rsidRPr="0062220E">
        <w:rPr>
          <w:rFonts w:ascii="Tahoma" w:hAnsi="Tahoma" w:cs="Tahoma"/>
          <w:sz w:val="24"/>
          <w:szCs w:val="24"/>
        </w:rPr>
        <w:t xml:space="preserve">y KAHN, se encontraban seriamente implicados en la comisión del delito de hurto </w:t>
      </w:r>
      <w:r w:rsidR="00BA158F" w:rsidRPr="0062220E">
        <w:rPr>
          <w:rFonts w:ascii="Tahoma" w:hAnsi="Tahoma" w:cs="Tahoma"/>
          <w:sz w:val="24"/>
          <w:szCs w:val="24"/>
        </w:rPr>
        <w:t>ejecutado</w:t>
      </w:r>
      <w:r w:rsidRPr="0062220E">
        <w:rPr>
          <w:rFonts w:ascii="Tahoma" w:hAnsi="Tahoma" w:cs="Tahoma"/>
          <w:sz w:val="24"/>
          <w:szCs w:val="24"/>
        </w:rPr>
        <w:t xml:space="preserve"> en las instalaciones del billar </w:t>
      </w:r>
      <w:r w:rsidRPr="0062220E">
        <w:rPr>
          <w:rFonts w:ascii="Tahoma" w:hAnsi="Tahoma" w:cs="Tahoma"/>
          <w:i/>
          <w:sz w:val="24"/>
          <w:szCs w:val="24"/>
        </w:rPr>
        <w:t>“san José”</w:t>
      </w:r>
      <w:r w:rsidRPr="0062220E">
        <w:rPr>
          <w:rFonts w:ascii="Tahoma" w:hAnsi="Tahoma" w:cs="Tahoma"/>
          <w:sz w:val="24"/>
          <w:szCs w:val="24"/>
        </w:rPr>
        <w:t xml:space="preserve">. </w:t>
      </w:r>
    </w:p>
    <w:p w14:paraId="439746EC" w14:textId="77777777" w:rsidR="009C6846" w:rsidRPr="0062220E" w:rsidRDefault="009C6846" w:rsidP="0062220E">
      <w:pPr>
        <w:pStyle w:val="Sinespaciado"/>
        <w:spacing w:line="276" w:lineRule="auto"/>
        <w:jc w:val="both"/>
        <w:rPr>
          <w:rFonts w:ascii="Tahoma" w:hAnsi="Tahoma" w:cs="Tahoma"/>
          <w:sz w:val="24"/>
          <w:szCs w:val="24"/>
        </w:rPr>
      </w:pPr>
    </w:p>
    <w:p w14:paraId="1D889C5C" w14:textId="77777777" w:rsidR="009C27FB" w:rsidRPr="0062220E" w:rsidRDefault="009C27FB" w:rsidP="0062220E">
      <w:pPr>
        <w:pStyle w:val="Sinespaciado"/>
        <w:spacing w:line="276" w:lineRule="auto"/>
        <w:jc w:val="both"/>
        <w:rPr>
          <w:rFonts w:ascii="Tahoma" w:hAnsi="Tahoma" w:cs="Tahoma"/>
          <w:sz w:val="24"/>
          <w:szCs w:val="24"/>
        </w:rPr>
      </w:pPr>
    </w:p>
    <w:p w14:paraId="1CE339FC" w14:textId="77777777" w:rsidR="009C6846" w:rsidRPr="0062220E" w:rsidRDefault="009C6846" w:rsidP="0062220E">
      <w:pPr>
        <w:pStyle w:val="Sinespaciado"/>
        <w:spacing w:line="276" w:lineRule="auto"/>
        <w:jc w:val="center"/>
        <w:rPr>
          <w:rFonts w:ascii="Tahoma" w:hAnsi="Tahoma" w:cs="Tahoma"/>
          <w:b/>
          <w:sz w:val="24"/>
          <w:szCs w:val="24"/>
        </w:rPr>
      </w:pPr>
      <w:r w:rsidRPr="0062220E">
        <w:rPr>
          <w:rFonts w:ascii="Tahoma" w:hAnsi="Tahoma" w:cs="Tahoma"/>
          <w:b/>
          <w:sz w:val="24"/>
          <w:szCs w:val="24"/>
        </w:rPr>
        <w:t>SINOPSIS DE LA ACTUACIÓN PROCESAL:</w:t>
      </w:r>
    </w:p>
    <w:p w14:paraId="543433BD" w14:textId="77777777" w:rsidR="009C6846" w:rsidRPr="0062220E" w:rsidRDefault="009C6846" w:rsidP="0062220E">
      <w:pPr>
        <w:pStyle w:val="Sinespaciado"/>
        <w:spacing w:line="276" w:lineRule="auto"/>
        <w:jc w:val="both"/>
        <w:rPr>
          <w:rFonts w:ascii="Tahoma" w:hAnsi="Tahoma" w:cs="Tahoma"/>
          <w:sz w:val="24"/>
          <w:szCs w:val="24"/>
        </w:rPr>
      </w:pPr>
    </w:p>
    <w:p w14:paraId="71B1C687" w14:textId="3D202F6A" w:rsidR="003D7B5D" w:rsidRPr="0062220E" w:rsidRDefault="009C6846" w:rsidP="0062220E">
      <w:pPr>
        <w:pStyle w:val="Sinespaciado"/>
        <w:numPr>
          <w:ilvl w:val="0"/>
          <w:numId w:val="1"/>
        </w:numPr>
        <w:spacing w:line="276" w:lineRule="auto"/>
        <w:ind w:left="360"/>
        <w:jc w:val="both"/>
        <w:rPr>
          <w:rFonts w:ascii="Tahoma" w:hAnsi="Tahoma" w:cs="Tahoma"/>
          <w:sz w:val="24"/>
          <w:szCs w:val="24"/>
        </w:rPr>
      </w:pPr>
      <w:r w:rsidRPr="0062220E">
        <w:rPr>
          <w:rFonts w:ascii="Tahoma" w:hAnsi="Tahoma" w:cs="Tahoma"/>
          <w:sz w:val="24"/>
          <w:szCs w:val="24"/>
        </w:rPr>
        <w:lastRenderedPageBreak/>
        <w:t xml:space="preserve">Los días 26 y 27 de agosto de 2.021 se llevaron a cabo las audiencias preliminares de legalización de captura, formulación de imputación e imposición de la medida de aseguramiento, ante el Juzgado </w:t>
      </w:r>
      <w:r w:rsidR="00C0319D" w:rsidRPr="0062220E">
        <w:rPr>
          <w:rFonts w:ascii="Tahoma" w:hAnsi="Tahoma" w:cs="Tahoma"/>
          <w:sz w:val="24"/>
          <w:szCs w:val="24"/>
        </w:rPr>
        <w:t xml:space="preserve">1º </w:t>
      </w:r>
      <w:r w:rsidRPr="0062220E">
        <w:rPr>
          <w:rFonts w:ascii="Tahoma" w:hAnsi="Tahoma" w:cs="Tahoma"/>
          <w:sz w:val="24"/>
          <w:szCs w:val="24"/>
        </w:rPr>
        <w:t>Civil Municipal</w:t>
      </w:r>
      <w:r w:rsidR="00C0319D" w:rsidRPr="0062220E">
        <w:rPr>
          <w:rFonts w:ascii="Tahoma" w:hAnsi="Tahoma" w:cs="Tahoma"/>
          <w:sz w:val="24"/>
          <w:szCs w:val="24"/>
        </w:rPr>
        <w:t xml:space="preserve"> de Santa Rosa de Cabal</w:t>
      </w:r>
      <w:r w:rsidRPr="0062220E">
        <w:rPr>
          <w:rFonts w:ascii="Tahoma" w:hAnsi="Tahoma" w:cs="Tahoma"/>
          <w:sz w:val="24"/>
          <w:szCs w:val="24"/>
        </w:rPr>
        <w:t xml:space="preserve">, con funciones </w:t>
      </w:r>
      <w:r w:rsidR="0082159E" w:rsidRPr="0062220E">
        <w:rPr>
          <w:rFonts w:ascii="Tahoma" w:hAnsi="Tahoma" w:cs="Tahoma"/>
          <w:sz w:val="24"/>
          <w:szCs w:val="24"/>
        </w:rPr>
        <w:t xml:space="preserve">de control de garantías. En dicho acto </w:t>
      </w:r>
      <w:r w:rsidR="003114B3" w:rsidRPr="0062220E">
        <w:rPr>
          <w:rFonts w:ascii="Tahoma" w:hAnsi="Tahoma" w:cs="Tahoma"/>
          <w:sz w:val="24"/>
          <w:szCs w:val="24"/>
        </w:rPr>
        <w:t>la delegada de la F.G.N., le</w:t>
      </w:r>
      <w:r w:rsidR="00C0319D" w:rsidRPr="0062220E">
        <w:rPr>
          <w:rFonts w:ascii="Tahoma" w:hAnsi="Tahoma" w:cs="Tahoma"/>
          <w:sz w:val="24"/>
          <w:szCs w:val="24"/>
        </w:rPr>
        <w:t>s</w:t>
      </w:r>
      <w:r w:rsidR="003114B3" w:rsidRPr="0062220E">
        <w:rPr>
          <w:rFonts w:ascii="Tahoma" w:hAnsi="Tahoma" w:cs="Tahoma"/>
          <w:sz w:val="24"/>
          <w:szCs w:val="24"/>
        </w:rPr>
        <w:t xml:space="preserve"> comunicó cargos a los señores </w:t>
      </w:r>
      <w:r w:rsidR="006467AC">
        <w:rPr>
          <w:rFonts w:ascii="Tahoma" w:hAnsi="Tahoma" w:cs="Tahoma"/>
          <w:sz w:val="24"/>
          <w:szCs w:val="24"/>
        </w:rPr>
        <w:t>JSRG</w:t>
      </w:r>
      <w:r w:rsidR="003114B3" w:rsidRPr="0062220E">
        <w:rPr>
          <w:rFonts w:ascii="Tahoma" w:hAnsi="Tahoma" w:cs="Tahoma"/>
          <w:sz w:val="24"/>
          <w:szCs w:val="24"/>
        </w:rPr>
        <w:t xml:space="preserve"> y </w:t>
      </w:r>
      <w:r w:rsidR="00FA774F">
        <w:rPr>
          <w:rFonts w:ascii="Tahoma" w:hAnsi="Tahoma" w:cs="Tahoma"/>
          <w:sz w:val="24"/>
          <w:szCs w:val="24"/>
        </w:rPr>
        <w:t>KAHN</w:t>
      </w:r>
      <w:r w:rsidR="003114B3" w:rsidRPr="0062220E">
        <w:rPr>
          <w:rFonts w:ascii="Tahoma" w:hAnsi="Tahoma" w:cs="Tahoma"/>
          <w:sz w:val="24"/>
          <w:szCs w:val="24"/>
        </w:rPr>
        <w:t>, por el delito de hurto calificado y agravado, previsto en los artículos 239, 240 numeral 1° y 4°, y 241 numeral 11 de. C.P., los cuales no fueron aceptados por los procesad</w:t>
      </w:r>
      <w:r w:rsidR="00455015" w:rsidRPr="0062220E">
        <w:rPr>
          <w:rFonts w:ascii="Tahoma" w:hAnsi="Tahoma" w:cs="Tahoma"/>
          <w:sz w:val="24"/>
          <w:szCs w:val="24"/>
        </w:rPr>
        <w:t xml:space="preserve">os. </w:t>
      </w:r>
    </w:p>
    <w:p w14:paraId="4C1A2653" w14:textId="77777777" w:rsidR="003D7B5D" w:rsidRPr="0062220E" w:rsidRDefault="003D7B5D" w:rsidP="0062220E">
      <w:pPr>
        <w:pStyle w:val="Sinespaciado"/>
        <w:spacing w:line="276" w:lineRule="auto"/>
        <w:ind w:left="360"/>
        <w:jc w:val="both"/>
        <w:rPr>
          <w:rFonts w:ascii="Tahoma" w:hAnsi="Tahoma" w:cs="Tahoma"/>
          <w:sz w:val="24"/>
          <w:szCs w:val="24"/>
        </w:rPr>
      </w:pPr>
    </w:p>
    <w:p w14:paraId="223D0C9B" w14:textId="77777777" w:rsidR="003D7B5D" w:rsidRPr="0062220E" w:rsidRDefault="00261557" w:rsidP="0062220E">
      <w:pPr>
        <w:pStyle w:val="Sinespaciado"/>
        <w:numPr>
          <w:ilvl w:val="0"/>
          <w:numId w:val="1"/>
        </w:numPr>
        <w:spacing w:line="276" w:lineRule="auto"/>
        <w:ind w:left="360"/>
        <w:jc w:val="both"/>
        <w:rPr>
          <w:rFonts w:ascii="Tahoma" w:hAnsi="Tahoma" w:cs="Tahoma"/>
          <w:sz w:val="24"/>
          <w:szCs w:val="24"/>
        </w:rPr>
      </w:pPr>
      <w:r w:rsidRPr="0062220E">
        <w:rPr>
          <w:rFonts w:ascii="Tahoma" w:hAnsi="Tahoma" w:cs="Tahoma"/>
          <w:sz w:val="24"/>
          <w:szCs w:val="24"/>
        </w:rPr>
        <w:t>El escrito de acusación fue</w:t>
      </w:r>
      <w:r w:rsidR="003D7B5D" w:rsidRPr="0062220E">
        <w:rPr>
          <w:rFonts w:ascii="Tahoma" w:hAnsi="Tahoma" w:cs="Tahoma"/>
          <w:sz w:val="24"/>
          <w:szCs w:val="24"/>
        </w:rPr>
        <w:t xml:space="preserve"> radicado</w:t>
      </w:r>
      <w:r w:rsidRPr="0062220E">
        <w:rPr>
          <w:rFonts w:ascii="Tahoma" w:hAnsi="Tahoma" w:cs="Tahoma"/>
          <w:sz w:val="24"/>
          <w:szCs w:val="24"/>
        </w:rPr>
        <w:t xml:space="preserve"> el 4 de octubre de 2.021, el cual le fue asignado al </w:t>
      </w:r>
      <w:r w:rsidR="00C0319D" w:rsidRPr="0062220E">
        <w:rPr>
          <w:rFonts w:ascii="Tahoma" w:hAnsi="Tahoma" w:cs="Tahoma"/>
          <w:sz w:val="24"/>
          <w:szCs w:val="24"/>
        </w:rPr>
        <w:t xml:space="preserve">Juzgado Único Penal Municipal de Santa Rosa de Cabal, con funciones de conocimiento, </w:t>
      </w:r>
      <w:r w:rsidR="003259D6" w:rsidRPr="0062220E">
        <w:rPr>
          <w:rFonts w:ascii="Tahoma" w:hAnsi="Tahoma" w:cs="Tahoma"/>
          <w:sz w:val="24"/>
          <w:szCs w:val="24"/>
        </w:rPr>
        <w:t xml:space="preserve">el cual señaló fecha y hora para llevar a cabo audiencia de formulación de acusación. Sin embargo, el apoderado judicial de los encartados solicitó la suspensión de ese acto, teniendo en cuenta que sus prohijados habían cancelada el monto de la indemnización acordada con la víctima con el fin de suscribir un principio de oportunidad. </w:t>
      </w:r>
    </w:p>
    <w:p w14:paraId="1B19509B" w14:textId="77777777" w:rsidR="003D7B5D" w:rsidRPr="0062220E" w:rsidRDefault="003D7B5D" w:rsidP="0062220E">
      <w:pPr>
        <w:pStyle w:val="Prrafodelista"/>
        <w:spacing w:line="276" w:lineRule="auto"/>
        <w:ind w:left="360"/>
        <w:rPr>
          <w:rFonts w:ascii="Tahoma" w:hAnsi="Tahoma" w:cs="Tahoma"/>
          <w:sz w:val="24"/>
          <w:szCs w:val="24"/>
        </w:rPr>
      </w:pPr>
    </w:p>
    <w:p w14:paraId="353609EC" w14:textId="77777777" w:rsidR="003D7B5D" w:rsidRPr="0062220E" w:rsidRDefault="003259D6" w:rsidP="0062220E">
      <w:pPr>
        <w:pStyle w:val="Sinespaciado"/>
        <w:numPr>
          <w:ilvl w:val="0"/>
          <w:numId w:val="1"/>
        </w:numPr>
        <w:spacing w:line="276" w:lineRule="auto"/>
        <w:ind w:left="360"/>
        <w:jc w:val="both"/>
        <w:rPr>
          <w:rFonts w:ascii="Tahoma" w:hAnsi="Tahoma" w:cs="Tahoma"/>
          <w:sz w:val="24"/>
          <w:szCs w:val="24"/>
        </w:rPr>
      </w:pPr>
      <w:r w:rsidRPr="0062220E">
        <w:rPr>
          <w:rFonts w:ascii="Tahoma" w:hAnsi="Tahoma" w:cs="Tahoma"/>
          <w:sz w:val="24"/>
          <w:szCs w:val="24"/>
        </w:rPr>
        <w:t xml:space="preserve">El 6 de diciembre de 2.021 el juzgado de conocimiento instaló una audiencia en la cual la representante del Ente Acusador dio a conocer que se había celebrado un preacuerdo con los procesados, consistente </w:t>
      </w:r>
      <w:r w:rsidR="001C3A6B" w:rsidRPr="0062220E">
        <w:rPr>
          <w:rFonts w:ascii="Tahoma" w:hAnsi="Tahoma" w:cs="Tahoma"/>
          <w:sz w:val="24"/>
          <w:szCs w:val="24"/>
        </w:rPr>
        <w:t xml:space="preserve">en que los procesados aceptaban su responsabilidad frente a los hechos, a cambio de que </w:t>
      </w:r>
      <w:r w:rsidR="00C22174" w:rsidRPr="0062220E">
        <w:rPr>
          <w:rFonts w:ascii="Tahoma" w:hAnsi="Tahoma" w:cs="Tahoma"/>
          <w:sz w:val="24"/>
          <w:szCs w:val="24"/>
        </w:rPr>
        <w:t xml:space="preserve">a esto se les concediera una rebaja de 50% de la </w:t>
      </w:r>
      <w:r w:rsidR="00C0319D" w:rsidRPr="0062220E">
        <w:rPr>
          <w:rFonts w:ascii="Tahoma" w:hAnsi="Tahoma" w:cs="Tahoma"/>
          <w:sz w:val="24"/>
          <w:szCs w:val="24"/>
        </w:rPr>
        <w:t>pena</w:t>
      </w:r>
      <w:r w:rsidR="00C22174" w:rsidRPr="0062220E">
        <w:rPr>
          <w:rFonts w:ascii="Tahoma" w:hAnsi="Tahoma" w:cs="Tahoma"/>
          <w:sz w:val="24"/>
          <w:szCs w:val="24"/>
        </w:rPr>
        <w:t xml:space="preserve"> a imponer, quedando la misma en 54 meses de prisión.  </w:t>
      </w:r>
    </w:p>
    <w:p w14:paraId="752784BD" w14:textId="77777777" w:rsidR="00E42385" w:rsidRPr="0062220E" w:rsidRDefault="00E42385" w:rsidP="0062220E">
      <w:pPr>
        <w:pStyle w:val="Sinespaciado"/>
        <w:spacing w:line="276" w:lineRule="auto"/>
        <w:jc w:val="both"/>
        <w:rPr>
          <w:rFonts w:ascii="Tahoma" w:hAnsi="Tahoma" w:cs="Tahoma"/>
          <w:sz w:val="24"/>
          <w:szCs w:val="24"/>
        </w:rPr>
      </w:pPr>
    </w:p>
    <w:p w14:paraId="081C36FB" w14:textId="77777777" w:rsidR="00C22174" w:rsidRPr="0062220E" w:rsidRDefault="00032442" w:rsidP="0062220E">
      <w:pPr>
        <w:pStyle w:val="Sinespaciado"/>
        <w:numPr>
          <w:ilvl w:val="0"/>
          <w:numId w:val="1"/>
        </w:numPr>
        <w:spacing w:line="276" w:lineRule="auto"/>
        <w:ind w:left="360"/>
        <w:jc w:val="both"/>
        <w:rPr>
          <w:rFonts w:ascii="Tahoma" w:hAnsi="Tahoma" w:cs="Tahoma"/>
          <w:sz w:val="24"/>
          <w:szCs w:val="24"/>
        </w:rPr>
      </w:pPr>
      <w:r w:rsidRPr="0062220E">
        <w:rPr>
          <w:rFonts w:ascii="Tahoma" w:hAnsi="Tahoma" w:cs="Tahoma"/>
          <w:sz w:val="24"/>
          <w:szCs w:val="24"/>
        </w:rPr>
        <w:t xml:space="preserve">La sentencia fue proferida el </w:t>
      </w:r>
      <w:r w:rsidR="00BD18E4" w:rsidRPr="0062220E">
        <w:rPr>
          <w:rFonts w:ascii="Tahoma" w:hAnsi="Tahoma" w:cs="Tahoma"/>
          <w:sz w:val="24"/>
          <w:szCs w:val="24"/>
        </w:rPr>
        <w:t xml:space="preserve">11 de febrero de 2.022, la cual fue apelada de manera oportuna por el abogado que representa los intereses de los encartados. </w:t>
      </w:r>
    </w:p>
    <w:p w14:paraId="3D75F973" w14:textId="77777777" w:rsidR="009C27FB" w:rsidRPr="0062220E" w:rsidRDefault="009C27FB" w:rsidP="0062220E">
      <w:pPr>
        <w:pStyle w:val="Sinespaciado"/>
        <w:spacing w:line="276" w:lineRule="auto"/>
        <w:jc w:val="both"/>
        <w:rPr>
          <w:rFonts w:ascii="Tahoma" w:hAnsi="Tahoma" w:cs="Tahoma"/>
          <w:sz w:val="24"/>
          <w:szCs w:val="24"/>
        </w:rPr>
      </w:pPr>
    </w:p>
    <w:p w14:paraId="71EF8871" w14:textId="77777777" w:rsidR="00565F9E" w:rsidRPr="0062220E" w:rsidRDefault="00BD18E4" w:rsidP="0062220E">
      <w:pPr>
        <w:pStyle w:val="Sinespaciado"/>
        <w:spacing w:line="276" w:lineRule="auto"/>
        <w:jc w:val="center"/>
        <w:rPr>
          <w:rFonts w:ascii="Tahoma" w:hAnsi="Tahoma" w:cs="Tahoma"/>
          <w:b/>
          <w:sz w:val="24"/>
          <w:szCs w:val="24"/>
        </w:rPr>
      </w:pPr>
      <w:r w:rsidRPr="0062220E">
        <w:rPr>
          <w:rFonts w:ascii="Tahoma" w:hAnsi="Tahoma" w:cs="Tahoma"/>
          <w:b/>
          <w:sz w:val="24"/>
          <w:szCs w:val="24"/>
        </w:rPr>
        <w:t>LA DECISIÓN OPUGNADA:</w:t>
      </w:r>
    </w:p>
    <w:p w14:paraId="0D5244D3" w14:textId="77777777" w:rsidR="00BD18E4" w:rsidRPr="0062220E" w:rsidRDefault="00BD18E4" w:rsidP="0062220E">
      <w:pPr>
        <w:pStyle w:val="Sinespaciado"/>
        <w:spacing w:line="276" w:lineRule="auto"/>
        <w:jc w:val="both"/>
        <w:rPr>
          <w:rFonts w:ascii="Tahoma" w:hAnsi="Tahoma" w:cs="Tahoma"/>
          <w:sz w:val="24"/>
          <w:szCs w:val="24"/>
        </w:rPr>
      </w:pPr>
    </w:p>
    <w:p w14:paraId="28270A2D" w14:textId="1068028C" w:rsidR="00BD18E4" w:rsidRPr="0062220E" w:rsidRDefault="00BD18E4"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Como se sabe, se trata de la sentencia </w:t>
      </w:r>
      <w:bookmarkStart w:id="6" w:name="_Hlk101269024"/>
      <w:r w:rsidRPr="0062220E">
        <w:rPr>
          <w:rFonts w:ascii="Tahoma" w:hAnsi="Tahoma" w:cs="Tahoma"/>
          <w:sz w:val="24"/>
          <w:szCs w:val="24"/>
        </w:rPr>
        <w:t xml:space="preserve">proferida el </w:t>
      </w:r>
      <w:r w:rsidR="00A6795F" w:rsidRPr="0062220E">
        <w:rPr>
          <w:rFonts w:ascii="Tahoma" w:hAnsi="Tahoma" w:cs="Tahoma"/>
          <w:sz w:val="24"/>
          <w:szCs w:val="24"/>
        </w:rPr>
        <w:t xml:space="preserve">11de febrero del año en curso, </w:t>
      </w:r>
      <w:r w:rsidRPr="0062220E">
        <w:rPr>
          <w:rFonts w:ascii="Tahoma" w:hAnsi="Tahoma" w:cs="Tahoma"/>
          <w:sz w:val="24"/>
          <w:szCs w:val="24"/>
        </w:rPr>
        <w:t xml:space="preserve">por parte del </w:t>
      </w:r>
      <w:r w:rsidR="00C0319D" w:rsidRPr="0062220E">
        <w:rPr>
          <w:rFonts w:ascii="Tahoma" w:hAnsi="Tahoma" w:cs="Tahoma"/>
          <w:sz w:val="24"/>
          <w:szCs w:val="24"/>
        </w:rPr>
        <w:t>Juzgado Único Penal Municipal de Santa Rosa de Cabal, con funciones de conocimiento,</w:t>
      </w:r>
      <w:r w:rsidRPr="0062220E">
        <w:rPr>
          <w:rFonts w:ascii="Tahoma" w:hAnsi="Tahoma" w:cs="Tahoma"/>
          <w:sz w:val="24"/>
          <w:szCs w:val="24"/>
        </w:rPr>
        <w:t xml:space="preserve"> mediante la cual, como consecuencia de un preacuerdo, se declaró la responsabilidad penal de</w:t>
      </w:r>
      <w:r w:rsidR="00A6795F" w:rsidRPr="0062220E">
        <w:rPr>
          <w:rFonts w:ascii="Tahoma" w:hAnsi="Tahoma" w:cs="Tahoma"/>
          <w:sz w:val="24"/>
          <w:szCs w:val="24"/>
        </w:rPr>
        <w:t xml:space="preserve"> </w:t>
      </w:r>
      <w:r w:rsidRPr="0062220E">
        <w:rPr>
          <w:rFonts w:ascii="Tahoma" w:hAnsi="Tahoma" w:cs="Tahoma"/>
          <w:sz w:val="24"/>
          <w:szCs w:val="24"/>
        </w:rPr>
        <w:t>l</w:t>
      </w:r>
      <w:r w:rsidR="00A6795F" w:rsidRPr="0062220E">
        <w:rPr>
          <w:rFonts w:ascii="Tahoma" w:hAnsi="Tahoma" w:cs="Tahoma"/>
          <w:sz w:val="24"/>
          <w:szCs w:val="24"/>
        </w:rPr>
        <w:t>os</w:t>
      </w:r>
      <w:r w:rsidRPr="0062220E">
        <w:rPr>
          <w:rFonts w:ascii="Tahoma" w:hAnsi="Tahoma" w:cs="Tahoma"/>
          <w:sz w:val="24"/>
          <w:szCs w:val="24"/>
        </w:rPr>
        <w:t xml:space="preserve"> procesado</w:t>
      </w:r>
      <w:r w:rsidR="003D7B5D" w:rsidRPr="0062220E">
        <w:rPr>
          <w:rFonts w:ascii="Tahoma" w:hAnsi="Tahoma" w:cs="Tahoma"/>
          <w:sz w:val="24"/>
          <w:szCs w:val="24"/>
        </w:rPr>
        <w:t>s</w:t>
      </w:r>
      <w:r w:rsidRPr="0062220E">
        <w:rPr>
          <w:rFonts w:ascii="Tahoma" w:hAnsi="Tahoma" w:cs="Tahoma"/>
          <w:sz w:val="24"/>
          <w:szCs w:val="24"/>
        </w:rPr>
        <w:t xml:space="preserve"> </w:t>
      </w:r>
      <w:r w:rsidR="006467AC">
        <w:rPr>
          <w:rFonts w:ascii="Tahoma" w:hAnsi="Tahoma" w:cs="Tahoma"/>
          <w:sz w:val="24"/>
          <w:szCs w:val="24"/>
        </w:rPr>
        <w:t>JSRG</w:t>
      </w:r>
      <w:r w:rsidR="005C2CAE" w:rsidRPr="0062220E">
        <w:rPr>
          <w:rFonts w:ascii="Tahoma" w:hAnsi="Tahoma" w:cs="Tahoma"/>
          <w:sz w:val="24"/>
          <w:szCs w:val="24"/>
        </w:rPr>
        <w:t xml:space="preserve"> y KAHN,</w:t>
      </w:r>
      <w:r w:rsidRPr="0062220E">
        <w:rPr>
          <w:rFonts w:ascii="Tahoma" w:hAnsi="Tahoma" w:cs="Tahoma"/>
          <w:sz w:val="24"/>
          <w:szCs w:val="24"/>
        </w:rPr>
        <w:t xml:space="preserve"> por incurrir en la comisión del delito </w:t>
      </w:r>
      <w:r w:rsidR="005C2CAE" w:rsidRPr="0062220E">
        <w:rPr>
          <w:rFonts w:ascii="Tahoma" w:hAnsi="Tahoma" w:cs="Tahoma"/>
          <w:sz w:val="24"/>
          <w:szCs w:val="24"/>
        </w:rPr>
        <w:t>hurto calificado y agravado</w:t>
      </w:r>
      <w:bookmarkEnd w:id="6"/>
      <w:r w:rsidRPr="0062220E">
        <w:rPr>
          <w:rFonts w:ascii="Tahoma" w:hAnsi="Tahoma" w:cs="Tahoma"/>
          <w:sz w:val="24"/>
          <w:szCs w:val="24"/>
        </w:rPr>
        <w:t xml:space="preserve">, lo que implicó que </w:t>
      </w:r>
      <w:r w:rsidR="005C2CAE" w:rsidRPr="0062220E">
        <w:rPr>
          <w:rFonts w:ascii="Tahoma" w:hAnsi="Tahoma" w:cs="Tahoma"/>
          <w:sz w:val="24"/>
          <w:szCs w:val="24"/>
        </w:rPr>
        <w:t>los</w:t>
      </w:r>
      <w:r w:rsidRPr="0062220E">
        <w:rPr>
          <w:rFonts w:ascii="Tahoma" w:hAnsi="Tahoma" w:cs="Tahoma"/>
          <w:sz w:val="24"/>
          <w:szCs w:val="24"/>
        </w:rPr>
        <w:t xml:space="preserve"> acriminado</w:t>
      </w:r>
      <w:r w:rsidR="005C2CAE" w:rsidRPr="0062220E">
        <w:rPr>
          <w:rFonts w:ascii="Tahoma" w:hAnsi="Tahoma" w:cs="Tahoma"/>
          <w:sz w:val="24"/>
          <w:szCs w:val="24"/>
        </w:rPr>
        <w:t>s</w:t>
      </w:r>
      <w:r w:rsidRPr="0062220E">
        <w:rPr>
          <w:rFonts w:ascii="Tahoma" w:hAnsi="Tahoma" w:cs="Tahoma"/>
          <w:sz w:val="24"/>
          <w:szCs w:val="24"/>
        </w:rPr>
        <w:t xml:space="preserve"> fuera condenado</w:t>
      </w:r>
      <w:r w:rsidR="005C2CAE" w:rsidRPr="0062220E">
        <w:rPr>
          <w:rFonts w:ascii="Tahoma" w:hAnsi="Tahoma" w:cs="Tahoma"/>
          <w:sz w:val="24"/>
          <w:szCs w:val="24"/>
        </w:rPr>
        <w:t>s</w:t>
      </w:r>
      <w:r w:rsidRPr="0062220E">
        <w:rPr>
          <w:rFonts w:ascii="Tahoma" w:hAnsi="Tahoma" w:cs="Tahoma"/>
          <w:sz w:val="24"/>
          <w:szCs w:val="24"/>
        </w:rPr>
        <w:t xml:space="preserve"> a purgar una pena de </w:t>
      </w:r>
      <w:r w:rsidR="005C2CAE" w:rsidRPr="0062220E">
        <w:rPr>
          <w:rFonts w:ascii="Tahoma" w:hAnsi="Tahoma" w:cs="Tahoma"/>
          <w:sz w:val="24"/>
          <w:szCs w:val="24"/>
        </w:rPr>
        <w:t>54</w:t>
      </w:r>
      <w:r w:rsidRPr="0062220E">
        <w:rPr>
          <w:rFonts w:ascii="Tahoma" w:hAnsi="Tahoma" w:cs="Tahoma"/>
          <w:sz w:val="24"/>
          <w:szCs w:val="24"/>
        </w:rPr>
        <w:t xml:space="preserve"> meses de prisión.</w:t>
      </w:r>
    </w:p>
    <w:p w14:paraId="7CBE2AAC" w14:textId="77777777" w:rsidR="00BD18E4" w:rsidRPr="0062220E" w:rsidRDefault="00BD18E4" w:rsidP="0062220E">
      <w:pPr>
        <w:pStyle w:val="Sinespaciado"/>
        <w:spacing w:line="276" w:lineRule="auto"/>
        <w:jc w:val="both"/>
        <w:rPr>
          <w:rFonts w:ascii="Tahoma" w:hAnsi="Tahoma" w:cs="Tahoma"/>
          <w:sz w:val="24"/>
          <w:szCs w:val="24"/>
        </w:rPr>
      </w:pPr>
    </w:p>
    <w:p w14:paraId="26780FE2" w14:textId="77777777" w:rsidR="00BD18E4" w:rsidRPr="0062220E" w:rsidRDefault="00BD18E4"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De igual manera, el Juzgado </w:t>
      </w:r>
      <w:r w:rsidRPr="0062220E">
        <w:rPr>
          <w:rFonts w:ascii="Tahoma" w:hAnsi="Tahoma" w:cs="Tahoma"/>
          <w:i/>
          <w:sz w:val="24"/>
          <w:szCs w:val="24"/>
        </w:rPr>
        <w:t>A quo</w:t>
      </w:r>
      <w:r w:rsidRPr="0062220E">
        <w:rPr>
          <w:rFonts w:ascii="Tahoma" w:hAnsi="Tahoma" w:cs="Tahoma"/>
          <w:sz w:val="24"/>
          <w:szCs w:val="24"/>
        </w:rPr>
        <w:t xml:space="preserve"> </w:t>
      </w:r>
      <w:r w:rsidR="002569D3" w:rsidRPr="0062220E">
        <w:rPr>
          <w:rFonts w:ascii="Tahoma" w:hAnsi="Tahoma" w:cs="Tahoma"/>
          <w:sz w:val="24"/>
          <w:szCs w:val="24"/>
        </w:rPr>
        <w:t>les</w:t>
      </w:r>
      <w:r w:rsidRPr="0062220E">
        <w:rPr>
          <w:rFonts w:ascii="Tahoma" w:hAnsi="Tahoma" w:cs="Tahoma"/>
          <w:sz w:val="24"/>
          <w:szCs w:val="24"/>
        </w:rPr>
        <w:t xml:space="preserve"> negó</w:t>
      </w:r>
      <w:r w:rsidR="005C2CAE" w:rsidRPr="0062220E">
        <w:rPr>
          <w:rFonts w:ascii="Tahoma" w:hAnsi="Tahoma" w:cs="Tahoma"/>
          <w:sz w:val="24"/>
          <w:szCs w:val="24"/>
        </w:rPr>
        <w:t xml:space="preserve"> a los procesados </w:t>
      </w:r>
      <w:r w:rsidRPr="0062220E">
        <w:rPr>
          <w:rFonts w:ascii="Tahoma" w:hAnsi="Tahoma" w:cs="Tahoma"/>
          <w:sz w:val="24"/>
          <w:szCs w:val="24"/>
        </w:rPr>
        <w:t xml:space="preserve">el subrogado de la suspensión condicional de la ejecución de la pena, </w:t>
      </w:r>
      <w:r w:rsidR="005C2CAE" w:rsidRPr="0062220E">
        <w:rPr>
          <w:rFonts w:ascii="Tahoma" w:hAnsi="Tahoma" w:cs="Tahoma"/>
          <w:sz w:val="24"/>
          <w:szCs w:val="24"/>
        </w:rPr>
        <w:t xml:space="preserve">ante la expresa prohibición legal que existe en el artículo 68A frente a beneficios y subrogados </w:t>
      </w:r>
      <w:r w:rsidR="00DE3EDB" w:rsidRPr="0062220E">
        <w:rPr>
          <w:rFonts w:ascii="Tahoma" w:hAnsi="Tahoma" w:cs="Tahoma"/>
          <w:sz w:val="24"/>
          <w:szCs w:val="24"/>
        </w:rPr>
        <w:t xml:space="preserve">respecto a quienes son condenados por el delito de hurto calificado. </w:t>
      </w:r>
    </w:p>
    <w:p w14:paraId="67060D44" w14:textId="77777777" w:rsidR="005C2CAE" w:rsidRPr="0062220E" w:rsidRDefault="005C2CAE" w:rsidP="0062220E">
      <w:pPr>
        <w:pStyle w:val="Sinespaciado"/>
        <w:spacing w:line="276" w:lineRule="auto"/>
        <w:jc w:val="both"/>
        <w:rPr>
          <w:rFonts w:ascii="Tahoma" w:hAnsi="Tahoma" w:cs="Tahoma"/>
          <w:sz w:val="24"/>
          <w:szCs w:val="24"/>
        </w:rPr>
      </w:pPr>
    </w:p>
    <w:p w14:paraId="6E37E46F" w14:textId="70DE2AC1" w:rsidR="00BD18E4" w:rsidRPr="0062220E" w:rsidRDefault="00BD18E4"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Los fundamentos que tuvo en cuenta el Juzgado de primer grado para declarar la responsabilidad criminal </w:t>
      </w:r>
      <w:r w:rsidR="00DE3EDB" w:rsidRPr="0062220E">
        <w:rPr>
          <w:rFonts w:ascii="Tahoma" w:hAnsi="Tahoma" w:cs="Tahoma"/>
          <w:sz w:val="24"/>
          <w:szCs w:val="24"/>
        </w:rPr>
        <w:t>de los señores RG y HN</w:t>
      </w:r>
      <w:r w:rsidRPr="0062220E">
        <w:rPr>
          <w:rFonts w:ascii="Tahoma" w:hAnsi="Tahoma" w:cs="Tahoma"/>
          <w:sz w:val="24"/>
          <w:szCs w:val="24"/>
        </w:rPr>
        <w:t xml:space="preserve">, se basaron en la decisión de </w:t>
      </w:r>
      <w:r w:rsidR="00C0319D" w:rsidRPr="0062220E">
        <w:rPr>
          <w:rFonts w:ascii="Tahoma" w:hAnsi="Tahoma" w:cs="Tahoma"/>
          <w:sz w:val="24"/>
          <w:szCs w:val="24"/>
        </w:rPr>
        <w:t xml:space="preserve">ellos </w:t>
      </w:r>
      <w:r w:rsidRPr="0062220E">
        <w:rPr>
          <w:rFonts w:ascii="Tahoma" w:hAnsi="Tahoma" w:cs="Tahoma"/>
          <w:sz w:val="24"/>
          <w:szCs w:val="24"/>
        </w:rPr>
        <w:t>de aceptar los cargos y pactar un preacuerdo con la Fiscalía, sumado a las pruebas habidas en la actuación, las cuales satisfacían los requisitos exigidos por el artículo 381 C.P.P. para proferir una sentencia condenatoria.</w:t>
      </w:r>
    </w:p>
    <w:p w14:paraId="71436464" w14:textId="77777777" w:rsidR="00BD18E4" w:rsidRPr="0062220E" w:rsidRDefault="00BD18E4" w:rsidP="0062220E">
      <w:pPr>
        <w:pStyle w:val="Sinespaciado"/>
        <w:spacing w:line="276" w:lineRule="auto"/>
        <w:jc w:val="both"/>
        <w:rPr>
          <w:rFonts w:ascii="Tahoma" w:hAnsi="Tahoma" w:cs="Tahoma"/>
          <w:sz w:val="24"/>
          <w:szCs w:val="24"/>
        </w:rPr>
      </w:pPr>
    </w:p>
    <w:p w14:paraId="416F4A16" w14:textId="77777777" w:rsidR="00BD18E4" w:rsidRPr="0062220E" w:rsidRDefault="00BD18E4"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Por otra parte, </w:t>
      </w:r>
      <w:r w:rsidR="00DE3EDB" w:rsidRPr="0062220E">
        <w:rPr>
          <w:rFonts w:ascii="Tahoma" w:hAnsi="Tahoma" w:cs="Tahoma"/>
          <w:sz w:val="24"/>
          <w:szCs w:val="24"/>
        </w:rPr>
        <w:t xml:space="preserve">en lo que respecta al proceso de dosificación de la pena, </w:t>
      </w:r>
      <w:r w:rsidR="00C0319D" w:rsidRPr="0062220E">
        <w:rPr>
          <w:rFonts w:ascii="Tahoma" w:hAnsi="Tahoma" w:cs="Tahoma"/>
          <w:sz w:val="24"/>
          <w:szCs w:val="24"/>
        </w:rPr>
        <w:t xml:space="preserve">el Juzgado </w:t>
      </w:r>
      <w:r w:rsidR="00C0319D" w:rsidRPr="0062220E">
        <w:rPr>
          <w:rFonts w:ascii="Tahoma" w:hAnsi="Tahoma" w:cs="Tahoma"/>
          <w:i/>
          <w:sz w:val="24"/>
          <w:szCs w:val="24"/>
        </w:rPr>
        <w:t xml:space="preserve">A quo </w:t>
      </w:r>
      <w:r w:rsidR="00DE539F" w:rsidRPr="0062220E">
        <w:rPr>
          <w:rFonts w:ascii="Tahoma" w:hAnsi="Tahoma" w:cs="Tahoma"/>
          <w:sz w:val="24"/>
          <w:szCs w:val="24"/>
        </w:rPr>
        <w:t>señaló que</w:t>
      </w:r>
      <w:r w:rsidR="004A043E" w:rsidRPr="0062220E">
        <w:rPr>
          <w:rFonts w:ascii="Tahoma" w:hAnsi="Tahoma" w:cs="Tahoma"/>
          <w:sz w:val="24"/>
          <w:szCs w:val="24"/>
        </w:rPr>
        <w:t xml:space="preserve"> como lo pena oscilaba entre 108 y 294 meses de prisión,</w:t>
      </w:r>
      <w:r w:rsidR="00DE539F" w:rsidRPr="0062220E">
        <w:rPr>
          <w:rFonts w:ascii="Tahoma" w:hAnsi="Tahoma" w:cs="Tahoma"/>
          <w:sz w:val="24"/>
          <w:szCs w:val="24"/>
        </w:rPr>
        <w:t xml:space="preserve"> conforme al preacuerdo suscrito por los procesados, la pena a imponer era la de 54 meses de prisión. </w:t>
      </w:r>
    </w:p>
    <w:p w14:paraId="657A0E46" w14:textId="77777777" w:rsidR="00DE539F" w:rsidRPr="0062220E" w:rsidRDefault="00DE539F" w:rsidP="0062220E">
      <w:pPr>
        <w:pStyle w:val="Sinespaciado"/>
        <w:spacing w:line="276" w:lineRule="auto"/>
        <w:jc w:val="both"/>
        <w:rPr>
          <w:rFonts w:ascii="Tahoma" w:hAnsi="Tahoma" w:cs="Tahoma"/>
          <w:sz w:val="24"/>
          <w:szCs w:val="24"/>
        </w:rPr>
      </w:pPr>
    </w:p>
    <w:p w14:paraId="16827CEE" w14:textId="0F086E3F" w:rsidR="00DE539F" w:rsidRPr="0062220E" w:rsidRDefault="00DE539F"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Frente a la rebaja contemplada en el artículo 269 del C.P., la cual fue solicitada por el abogado que representa los intereses </w:t>
      </w:r>
      <w:r w:rsidR="002569D3" w:rsidRPr="0062220E">
        <w:rPr>
          <w:rFonts w:ascii="Tahoma" w:hAnsi="Tahoma" w:cs="Tahoma"/>
          <w:sz w:val="24"/>
          <w:szCs w:val="24"/>
        </w:rPr>
        <w:t>de</w:t>
      </w:r>
      <w:r w:rsidRPr="0062220E">
        <w:rPr>
          <w:rFonts w:ascii="Tahoma" w:hAnsi="Tahoma" w:cs="Tahoma"/>
          <w:sz w:val="24"/>
          <w:szCs w:val="24"/>
        </w:rPr>
        <w:t xml:space="preserve"> los encartados, </w:t>
      </w:r>
      <w:r w:rsidR="00C0319D" w:rsidRPr="0062220E">
        <w:rPr>
          <w:rFonts w:ascii="Tahoma" w:hAnsi="Tahoma" w:cs="Tahoma"/>
          <w:sz w:val="24"/>
          <w:szCs w:val="24"/>
        </w:rPr>
        <w:t xml:space="preserve">el Juzgado de primer nivel </w:t>
      </w:r>
      <w:r w:rsidRPr="0062220E">
        <w:rPr>
          <w:rFonts w:ascii="Tahoma" w:hAnsi="Tahoma" w:cs="Tahoma"/>
          <w:sz w:val="24"/>
          <w:szCs w:val="24"/>
        </w:rPr>
        <w:t>indicó que a pesar de que el valor de los elementos hurtados ascendía a los $8.000.000, los señores RG y HN, solo le habían reintegrado a la victima la mitad de dicho monto, sin que estos aseguraran el recaudo del remanente en atención a los dispuesto en el artículo 349 del C.P.P., y como quiera que dicho beneficio no había sido objeto de la negociación celebrada</w:t>
      </w:r>
      <w:r w:rsidR="00A361C7" w:rsidRPr="0062220E">
        <w:rPr>
          <w:rFonts w:ascii="Tahoma" w:hAnsi="Tahoma" w:cs="Tahoma"/>
          <w:sz w:val="24"/>
          <w:szCs w:val="24"/>
        </w:rPr>
        <w:t>, no resultaba procedente el reconocimiento de dicha disminuyente, fuera de que esta constituiría una doble compensación para los procesados, la cual se encuentra prohibida conforme a los postulados del artículo 351 del C.P.P.</w:t>
      </w:r>
    </w:p>
    <w:p w14:paraId="26FF86B6" w14:textId="77777777" w:rsidR="00565F9E" w:rsidRPr="0062220E" w:rsidRDefault="00565F9E" w:rsidP="0062220E">
      <w:pPr>
        <w:pStyle w:val="Sinespaciado"/>
        <w:spacing w:line="276" w:lineRule="auto"/>
        <w:jc w:val="both"/>
        <w:rPr>
          <w:rFonts w:ascii="Tahoma" w:hAnsi="Tahoma" w:cs="Tahoma"/>
          <w:sz w:val="24"/>
          <w:szCs w:val="24"/>
        </w:rPr>
      </w:pPr>
    </w:p>
    <w:p w14:paraId="33DFBC33" w14:textId="77777777" w:rsidR="00565F9E" w:rsidRPr="0062220E" w:rsidRDefault="009C6846" w:rsidP="0062220E">
      <w:pPr>
        <w:pStyle w:val="Sinespaciado"/>
        <w:spacing w:line="276" w:lineRule="auto"/>
        <w:jc w:val="center"/>
        <w:rPr>
          <w:rFonts w:ascii="Tahoma" w:hAnsi="Tahoma" w:cs="Tahoma"/>
          <w:b/>
          <w:sz w:val="24"/>
          <w:szCs w:val="24"/>
        </w:rPr>
      </w:pPr>
      <w:r w:rsidRPr="0062220E">
        <w:rPr>
          <w:rFonts w:ascii="Tahoma" w:hAnsi="Tahoma" w:cs="Tahoma"/>
          <w:b/>
          <w:sz w:val="24"/>
          <w:szCs w:val="24"/>
        </w:rPr>
        <w:t>LA ALZADA:</w:t>
      </w:r>
    </w:p>
    <w:p w14:paraId="2943C054" w14:textId="77777777" w:rsidR="00A361C7" w:rsidRPr="0062220E" w:rsidRDefault="00A361C7" w:rsidP="0062220E">
      <w:pPr>
        <w:pStyle w:val="Sinespaciado"/>
        <w:spacing w:line="276" w:lineRule="auto"/>
        <w:jc w:val="center"/>
        <w:rPr>
          <w:rFonts w:ascii="Tahoma" w:hAnsi="Tahoma" w:cs="Tahoma"/>
          <w:b/>
          <w:sz w:val="24"/>
          <w:szCs w:val="24"/>
        </w:rPr>
      </w:pPr>
    </w:p>
    <w:p w14:paraId="27361B27" w14:textId="77777777" w:rsidR="00DE0279" w:rsidRPr="0062220E" w:rsidRDefault="00DE0279"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No existe reparo alguno frente al preacuerdo suscrito por los procesados con el Ente Investigador. </w:t>
      </w:r>
    </w:p>
    <w:p w14:paraId="61BC6954" w14:textId="77777777" w:rsidR="00DE0279" w:rsidRPr="0062220E" w:rsidRDefault="00DE0279" w:rsidP="0062220E">
      <w:pPr>
        <w:pStyle w:val="Sinespaciado"/>
        <w:spacing w:line="276" w:lineRule="auto"/>
        <w:jc w:val="both"/>
        <w:rPr>
          <w:rFonts w:ascii="Tahoma" w:hAnsi="Tahoma" w:cs="Tahoma"/>
          <w:sz w:val="24"/>
          <w:szCs w:val="24"/>
        </w:rPr>
      </w:pPr>
    </w:p>
    <w:p w14:paraId="1421A445" w14:textId="77777777" w:rsidR="00DE0279" w:rsidRPr="0062220E" w:rsidRDefault="00DE0279"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Su inconformidad radica en la negativa </w:t>
      </w:r>
      <w:r w:rsidR="00C0319D" w:rsidRPr="0062220E">
        <w:rPr>
          <w:rFonts w:ascii="Tahoma" w:hAnsi="Tahoma" w:cs="Tahoma"/>
          <w:sz w:val="24"/>
          <w:szCs w:val="24"/>
        </w:rPr>
        <w:t xml:space="preserve">de </w:t>
      </w:r>
      <w:r w:rsidRPr="0062220E">
        <w:rPr>
          <w:rFonts w:ascii="Tahoma" w:hAnsi="Tahoma" w:cs="Tahoma"/>
          <w:sz w:val="24"/>
          <w:szCs w:val="24"/>
        </w:rPr>
        <w:t>negar la disminución de la pena prevista en el artículo 269 del C.P., a la cual tenían derecho los procesados al haber indemnizo de manera integral a la víctima</w:t>
      </w:r>
      <w:r w:rsidR="007E621C" w:rsidRPr="0062220E">
        <w:rPr>
          <w:rFonts w:ascii="Tahoma" w:hAnsi="Tahoma" w:cs="Tahoma"/>
          <w:sz w:val="24"/>
          <w:szCs w:val="24"/>
        </w:rPr>
        <w:t xml:space="preserve">, quien tasó los elementos hurtados en $8.000.0000, recibiendo una indemnización $4.000.000, ya que nada se dijo </w:t>
      </w:r>
      <w:r w:rsidR="001622D5" w:rsidRPr="0062220E">
        <w:rPr>
          <w:rFonts w:ascii="Tahoma" w:hAnsi="Tahoma" w:cs="Tahoma"/>
          <w:sz w:val="24"/>
          <w:szCs w:val="24"/>
        </w:rPr>
        <w:t>sobre el recaudo del remanente conforme a lo regulado en el artículo 349 del C.P.P.</w:t>
      </w:r>
      <w:r w:rsidR="0078344F" w:rsidRPr="0062220E">
        <w:rPr>
          <w:rFonts w:ascii="Tahoma" w:hAnsi="Tahoma" w:cs="Tahoma"/>
          <w:sz w:val="24"/>
          <w:szCs w:val="24"/>
        </w:rPr>
        <w:t xml:space="preserve"> Aunado a ello, se debe tener en cuenta que dicha disminuyente no fue contemplada en la negociación realizada por sus prohijados con el Ente Acusador.</w:t>
      </w:r>
    </w:p>
    <w:p w14:paraId="69A79BFE" w14:textId="77777777" w:rsidR="0078344F" w:rsidRPr="0062220E" w:rsidRDefault="0078344F" w:rsidP="0062220E">
      <w:pPr>
        <w:pStyle w:val="Sinespaciado"/>
        <w:spacing w:line="276" w:lineRule="auto"/>
        <w:jc w:val="both"/>
        <w:rPr>
          <w:rFonts w:ascii="Tahoma" w:hAnsi="Tahoma" w:cs="Tahoma"/>
          <w:sz w:val="24"/>
          <w:szCs w:val="24"/>
        </w:rPr>
      </w:pPr>
    </w:p>
    <w:p w14:paraId="5E185090" w14:textId="77777777" w:rsidR="0078344F" w:rsidRPr="0062220E" w:rsidRDefault="0078344F" w:rsidP="0062220E">
      <w:pPr>
        <w:pStyle w:val="Sinespaciado"/>
        <w:spacing w:line="276" w:lineRule="auto"/>
        <w:jc w:val="both"/>
        <w:rPr>
          <w:rFonts w:ascii="Tahoma" w:hAnsi="Tahoma" w:cs="Tahoma"/>
          <w:sz w:val="24"/>
          <w:szCs w:val="24"/>
        </w:rPr>
      </w:pPr>
      <w:r w:rsidRPr="0062220E">
        <w:rPr>
          <w:rFonts w:ascii="Tahoma" w:hAnsi="Tahoma" w:cs="Tahoma"/>
          <w:sz w:val="24"/>
          <w:szCs w:val="24"/>
        </w:rPr>
        <w:t>En el presente asunto no se allegó evidencia alguna sobre la propiedad y preexistencia de los elementos que fueron denunciados como hurtados por parte del señor LUVIÁN ANDRÉS MARÍN</w:t>
      </w:r>
      <w:r w:rsidR="0085054F" w:rsidRPr="0062220E">
        <w:rPr>
          <w:rFonts w:ascii="Tahoma" w:hAnsi="Tahoma" w:cs="Tahoma"/>
          <w:sz w:val="24"/>
          <w:szCs w:val="24"/>
        </w:rPr>
        <w:t xml:space="preserve"> </w:t>
      </w:r>
      <w:r w:rsidRPr="0062220E">
        <w:rPr>
          <w:rFonts w:ascii="Tahoma" w:hAnsi="Tahoma" w:cs="Tahoma"/>
          <w:sz w:val="24"/>
          <w:szCs w:val="24"/>
        </w:rPr>
        <w:t>AGUDELO</w:t>
      </w:r>
      <w:r w:rsidR="0085054F" w:rsidRPr="0062220E">
        <w:rPr>
          <w:rFonts w:ascii="Tahoma" w:hAnsi="Tahoma" w:cs="Tahoma"/>
          <w:sz w:val="24"/>
          <w:szCs w:val="24"/>
        </w:rPr>
        <w:t xml:space="preserve">, ni mucho menos lo atinente al establecimiento de comercio del cual se sustrajeron dichos elementos, máxime cuando para la calenda en que acaecieron los sucesos, existía un confinamiento como consecuencia de la declaratoria de Emergencia Sanitaria por </w:t>
      </w:r>
      <w:r w:rsidR="00C0319D" w:rsidRPr="0062220E">
        <w:rPr>
          <w:rFonts w:ascii="Tahoma" w:hAnsi="Tahoma" w:cs="Tahoma"/>
          <w:sz w:val="24"/>
          <w:szCs w:val="24"/>
        </w:rPr>
        <w:t xml:space="preserve">el </w:t>
      </w:r>
      <w:r w:rsidR="0085054F" w:rsidRPr="0062220E">
        <w:rPr>
          <w:rFonts w:ascii="Tahoma" w:hAnsi="Tahoma" w:cs="Tahoma"/>
          <w:sz w:val="24"/>
          <w:szCs w:val="24"/>
        </w:rPr>
        <w:t xml:space="preserve">Covid 19, pero a pesar de que el señor MARÍN AGUDELO aseguró que aportaría dicha documentación, eso jamás sucedió, de hecho ese ciudadano dio a conocer que no contaba con el respectivo registro ante la Cámara de Comercio. </w:t>
      </w:r>
    </w:p>
    <w:p w14:paraId="0CA9A687" w14:textId="77777777" w:rsidR="00543727" w:rsidRDefault="00543727" w:rsidP="0062220E">
      <w:pPr>
        <w:pStyle w:val="Sinespaciado"/>
        <w:spacing w:line="276" w:lineRule="auto"/>
        <w:jc w:val="both"/>
        <w:rPr>
          <w:rFonts w:ascii="Tahoma" w:hAnsi="Tahoma" w:cs="Tahoma"/>
          <w:sz w:val="24"/>
          <w:szCs w:val="24"/>
        </w:rPr>
      </w:pPr>
    </w:p>
    <w:p w14:paraId="65D796BA" w14:textId="2DBB7CA6" w:rsidR="0085054F" w:rsidRPr="0062220E" w:rsidRDefault="005C42F7"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Así mismo se debe tener en cuenta que fue el mismo procesado quien </w:t>
      </w:r>
      <w:r w:rsidR="009447AA" w:rsidRPr="0062220E">
        <w:rPr>
          <w:rFonts w:ascii="Tahoma" w:hAnsi="Tahoma" w:cs="Tahoma"/>
          <w:sz w:val="24"/>
          <w:szCs w:val="24"/>
        </w:rPr>
        <w:t>tasó el valor de lo hurtado y su respectiva indemnización en $4.000.000</w:t>
      </w:r>
      <w:r w:rsidR="00737868" w:rsidRPr="0062220E">
        <w:rPr>
          <w:rFonts w:ascii="Tahoma" w:hAnsi="Tahoma" w:cs="Tahoma"/>
          <w:sz w:val="24"/>
          <w:szCs w:val="24"/>
        </w:rPr>
        <w:t xml:space="preserve">, monto que le fue entregado </w:t>
      </w:r>
      <w:r w:rsidR="001D4A41" w:rsidRPr="0062220E">
        <w:rPr>
          <w:rFonts w:ascii="Tahoma" w:hAnsi="Tahoma" w:cs="Tahoma"/>
          <w:sz w:val="24"/>
          <w:szCs w:val="24"/>
        </w:rPr>
        <w:t>ante la Fiscal del caso, situación que así mismo fue verificada en la audiencia respectiva.</w:t>
      </w:r>
    </w:p>
    <w:p w14:paraId="1ABE456C" w14:textId="77777777" w:rsidR="001D4A41" w:rsidRPr="0062220E" w:rsidRDefault="001D4A41" w:rsidP="0062220E">
      <w:pPr>
        <w:pStyle w:val="Sinespaciado"/>
        <w:spacing w:line="276" w:lineRule="auto"/>
        <w:jc w:val="both"/>
        <w:rPr>
          <w:rFonts w:ascii="Tahoma" w:hAnsi="Tahoma" w:cs="Tahoma"/>
          <w:sz w:val="24"/>
          <w:szCs w:val="24"/>
        </w:rPr>
      </w:pPr>
    </w:p>
    <w:p w14:paraId="107A10A3" w14:textId="77777777" w:rsidR="001D4A41" w:rsidRPr="0062220E" w:rsidRDefault="001D4A41" w:rsidP="0062220E">
      <w:pPr>
        <w:pStyle w:val="Sinespaciado"/>
        <w:spacing w:line="276" w:lineRule="auto"/>
        <w:jc w:val="both"/>
        <w:rPr>
          <w:rFonts w:ascii="Tahoma" w:hAnsi="Tahoma" w:cs="Tahoma"/>
          <w:sz w:val="24"/>
          <w:szCs w:val="24"/>
        </w:rPr>
      </w:pPr>
      <w:r w:rsidRPr="0062220E">
        <w:rPr>
          <w:rFonts w:ascii="Tahoma" w:hAnsi="Tahoma" w:cs="Tahoma"/>
          <w:sz w:val="24"/>
          <w:szCs w:val="24"/>
        </w:rPr>
        <w:lastRenderedPageBreak/>
        <w:t xml:space="preserve">La juez de primer nivel denegó la concesión de dicho beneficio con el argumento de que se estaba frente a un preacuerdo y por lo tanto, de accederse a dicha rebaja, se estaría otorgando un doble beneficio a los encartados. </w:t>
      </w:r>
    </w:p>
    <w:p w14:paraId="35DCECDF" w14:textId="77777777" w:rsidR="0085054F" w:rsidRPr="0062220E" w:rsidRDefault="0085054F" w:rsidP="0062220E">
      <w:pPr>
        <w:pStyle w:val="Sinespaciado"/>
        <w:spacing w:line="276" w:lineRule="auto"/>
        <w:jc w:val="both"/>
        <w:rPr>
          <w:rFonts w:ascii="Tahoma" w:hAnsi="Tahoma" w:cs="Tahoma"/>
          <w:sz w:val="24"/>
          <w:szCs w:val="24"/>
        </w:rPr>
      </w:pPr>
    </w:p>
    <w:p w14:paraId="7777EE91" w14:textId="77777777" w:rsidR="0085054F" w:rsidRPr="0062220E" w:rsidRDefault="001D4A41"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La disminución pretendida no fue objeto de negociación ya que la misma constituye un derecho y no un beneficio, siempre y cuando se satisfagan los presupuestos del artículo 269 del C.P. los cuales se cumplen a cabalidad por parte de los acusados, </w:t>
      </w:r>
      <w:r w:rsidR="001770C4" w:rsidRPr="0062220E">
        <w:rPr>
          <w:rFonts w:ascii="Tahoma" w:hAnsi="Tahoma" w:cs="Tahoma"/>
          <w:sz w:val="24"/>
          <w:szCs w:val="24"/>
        </w:rPr>
        <w:t xml:space="preserve">tal y como quedó atrás señalado. </w:t>
      </w:r>
    </w:p>
    <w:p w14:paraId="4F081C6C" w14:textId="77777777" w:rsidR="001770C4" w:rsidRPr="0062220E" w:rsidRDefault="001770C4" w:rsidP="0062220E">
      <w:pPr>
        <w:pStyle w:val="Sinespaciado"/>
        <w:spacing w:line="276" w:lineRule="auto"/>
        <w:jc w:val="both"/>
        <w:rPr>
          <w:rFonts w:ascii="Tahoma" w:hAnsi="Tahoma" w:cs="Tahoma"/>
          <w:sz w:val="24"/>
          <w:szCs w:val="24"/>
        </w:rPr>
      </w:pPr>
    </w:p>
    <w:p w14:paraId="05373CDF" w14:textId="6CF4C82F" w:rsidR="001770C4" w:rsidRPr="0062220E" w:rsidRDefault="001770C4" w:rsidP="0062220E">
      <w:pPr>
        <w:pStyle w:val="Sinespaciado"/>
        <w:spacing w:line="276" w:lineRule="auto"/>
        <w:jc w:val="both"/>
        <w:rPr>
          <w:rFonts w:ascii="Tahoma" w:hAnsi="Tahoma" w:cs="Tahoma"/>
          <w:sz w:val="24"/>
          <w:szCs w:val="24"/>
        </w:rPr>
      </w:pPr>
      <w:r w:rsidRPr="0062220E">
        <w:rPr>
          <w:rFonts w:ascii="Tahoma" w:hAnsi="Tahoma" w:cs="Tahoma"/>
          <w:sz w:val="24"/>
          <w:szCs w:val="24"/>
        </w:rPr>
        <w:t>Solicitó que se modificara la sentencia de primer grado y se le</w:t>
      </w:r>
      <w:r w:rsidR="00FA774F">
        <w:rPr>
          <w:rFonts w:ascii="Tahoma" w:hAnsi="Tahoma" w:cs="Tahoma"/>
          <w:sz w:val="24"/>
          <w:szCs w:val="24"/>
        </w:rPr>
        <w:t>s</w:t>
      </w:r>
      <w:r w:rsidRPr="0062220E">
        <w:rPr>
          <w:rFonts w:ascii="Tahoma" w:hAnsi="Tahoma" w:cs="Tahoma"/>
          <w:sz w:val="24"/>
          <w:szCs w:val="24"/>
        </w:rPr>
        <w:t xml:space="preserve"> otorgara a los señores </w:t>
      </w:r>
      <w:r w:rsidR="006467AC">
        <w:rPr>
          <w:rFonts w:ascii="Tahoma" w:hAnsi="Tahoma" w:cs="Tahoma"/>
          <w:sz w:val="24"/>
          <w:szCs w:val="24"/>
        </w:rPr>
        <w:t>JSRG</w:t>
      </w:r>
      <w:r w:rsidRPr="0062220E">
        <w:rPr>
          <w:rFonts w:ascii="Tahoma" w:hAnsi="Tahoma" w:cs="Tahoma"/>
          <w:sz w:val="24"/>
          <w:szCs w:val="24"/>
        </w:rPr>
        <w:t xml:space="preserve"> y </w:t>
      </w:r>
      <w:r w:rsidR="00FA774F">
        <w:rPr>
          <w:rFonts w:ascii="Tahoma" w:hAnsi="Tahoma" w:cs="Tahoma"/>
          <w:sz w:val="24"/>
          <w:szCs w:val="24"/>
        </w:rPr>
        <w:t>KAHN</w:t>
      </w:r>
      <w:r w:rsidRPr="0062220E">
        <w:rPr>
          <w:rFonts w:ascii="Tahoma" w:hAnsi="Tahoma" w:cs="Tahoma"/>
          <w:sz w:val="24"/>
          <w:szCs w:val="24"/>
        </w:rPr>
        <w:t xml:space="preserve"> la disminución de la pena conforme a lo señalado en artículo 269 del C.P. </w:t>
      </w:r>
    </w:p>
    <w:p w14:paraId="3326DE20" w14:textId="77777777" w:rsidR="001622D5" w:rsidRPr="0062220E" w:rsidRDefault="001622D5" w:rsidP="0062220E">
      <w:pPr>
        <w:pStyle w:val="Sinespaciado"/>
        <w:spacing w:line="276" w:lineRule="auto"/>
        <w:jc w:val="both"/>
        <w:rPr>
          <w:rFonts w:ascii="Tahoma" w:hAnsi="Tahoma" w:cs="Tahoma"/>
          <w:sz w:val="24"/>
          <w:szCs w:val="24"/>
        </w:rPr>
      </w:pPr>
    </w:p>
    <w:p w14:paraId="7524446B" w14:textId="77777777" w:rsidR="0038593A" w:rsidRPr="0062220E" w:rsidRDefault="0038593A" w:rsidP="0062220E">
      <w:pPr>
        <w:pStyle w:val="Sinespaciado"/>
        <w:spacing w:line="276" w:lineRule="auto"/>
        <w:jc w:val="center"/>
        <w:rPr>
          <w:rFonts w:ascii="Tahoma" w:hAnsi="Tahoma" w:cs="Tahoma"/>
          <w:b/>
          <w:sz w:val="24"/>
          <w:szCs w:val="24"/>
        </w:rPr>
      </w:pPr>
      <w:r w:rsidRPr="0062220E">
        <w:rPr>
          <w:rFonts w:ascii="Tahoma" w:hAnsi="Tahoma" w:cs="Tahoma"/>
          <w:b/>
          <w:sz w:val="24"/>
          <w:szCs w:val="24"/>
        </w:rPr>
        <w:t>PARA RESOLVER SE CONSIDERA:</w:t>
      </w:r>
    </w:p>
    <w:p w14:paraId="0B61B210" w14:textId="77777777" w:rsidR="0038593A" w:rsidRPr="0062220E" w:rsidRDefault="0038593A" w:rsidP="0062220E">
      <w:pPr>
        <w:pStyle w:val="Sinespaciado"/>
        <w:spacing w:line="276" w:lineRule="auto"/>
        <w:jc w:val="both"/>
        <w:rPr>
          <w:rFonts w:ascii="Tahoma" w:hAnsi="Tahoma" w:cs="Tahoma"/>
          <w:sz w:val="24"/>
          <w:szCs w:val="24"/>
        </w:rPr>
      </w:pPr>
    </w:p>
    <w:p w14:paraId="3DF8C696" w14:textId="77777777" w:rsidR="0038593A" w:rsidRPr="0062220E" w:rsidRDefault="0038593A" w:rsidP="0062220E">
      <w:pPr>
        <w:pStyle w:val="Sinespaciado"/>
        <w:spacing w:line="276" w:lineRule="auto"/>
        <w:jc w:val="both"/>
        <w:rPr>
          <w:rFonts w:ascii="Tahoma" w:hAnsi="Tahoma" w:cs="Tahoma"/>
          <w:b/>
          <w:sz w:val="24"/>
          <w:szCs w:val="24"/>
        </w:rPr>
      </w:pPr>
      <w:r w:rsidRPr="0062220E">
        <w:rPr>
          <w:rFonts w:ascii="Tahoma" w:hAnsi="Tahoma" w:cs="Tahoma"/>
          <w:b/>
          <w:sz w:val="24"/>
          <w:szCs w:val="24"/>
        </w:rPr>
        <w:t>- Competencia:</w:t>
      </w:r>
    </w:p>
    <w:p w14:paraId="0BE739DE" w14:textId="77777777" w:rsidR="0038593A" w:rsidRPr="0062220E" w:rsidRDefault="0038593A" w:rsidP="0062220E">
      <w:pPr>
        <w:pStyle w:val="Sinespaciado"/>
        <w:spacing w:line="276" w:lineRule="auto"/>
        <w:jc w:val="both"/>
        <w:rPr>
          <w:rFonts w:ascii="Tahoma" w:hAnsi="Tahoma" w:cs="Tahoma"/>
          <w:sz w:val="24"/>
          <w:szCs w:val="24"/>
        </w:rPr>
      </w:pPr>
    </w:p>
    <w:p w14:paraId="40A3B72A" w14:textId="77777777" w:rsidR="0038593A" w:rsidRPr="0062220E" w:rsidRDefault="0038593A"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Como quiera que estamos en presencia de un recurso de apelación que fue interpuesto y sustentado de manera oportuna en contra de una sentencia proferida por un Juzgado Penal Municipal que integra uno de los Circuitos que hacen parte de este Distrito Judicial, esta Sala de Decisión, según lo establecido en el numeral 1º del artículo 34 C.P.P. es la competente para resolver la presente Alzada. </w:t>
      </w:r>
    </w:p>
    <w:p w14:paraId="63B6A4F7" w14:textId="77777777" w:rsidR="00C0319D" w:rsidRPr="0062220E" w:rsidRDefault="00C0319D" w:rsidP="0062220E">
      <w:pPr>
        <w:pStyle w:val="Sinespaciado"/>
        <w:spacing w:line="276" w:lineRule="auto"/>
        <w:jc w:val="both"/>
        <w:rPr>
          <w:rFonts w:ascii="Tahoma" w:hAnsi="Tahoma" w:cs="Tahoma"/>
          <w:sz w:val="24"/>
          <w:szCs w:val="24"/>
        </w:rPr>
      </w:pPr>
    </w:p>
    <w:p w14:paraId="70E38858" w14:textId="77777777" w:rsidR="0038593A" w:rsidRPr="0062220E" w:rsidRDefault="0038593A" w:rsidP="0062220E">
      <w:pPr>
        <w:pStyle w:val="Sinespaciado"/>
        <w:spacing w:line="276" w:lineRule="auto"/>
        <w:jc w:val="both"/>
        <w:rPr>
          <w:rFonts w:ascii="Tahoma" w:hAnsi="Tahoma" w:cs="Tahoma"/>
          <w:sz w:val="24"/>
          <w:szCs w:val="24"/>
        </w:rPr>
      </w:pPr>
      <w:r w:rsidRPr="0062220E">
        <w:rPr>
          <w:rFonts w:ascii="Tahoma" w:hAnsi="Tahoma" w:cs="Tahoma"/>
          <w:sz w:val="24"/>
          <w:szCs w:val="24"/>
        </w:rPr>
        <w:t>De igual forma no se avizora ningún tipo de irregularidad sustancial que pueda incidir para que esta Colegiatura de manera oficiosa proceda a decretar la nulidad de la actuación procesal.</w:t>
      </w:r>
    </w:p>
    <w:p w14:paraId="63F29865" w14:textId="77777777" w:rsidR="00E42385" w:rsidRPr="0062220E" w:rsidRDefault="00E42385" w:rsidP="0062220E">
      <w:pPr>
        <w:pStyle w:val="Sinespaciado"/>
        <w:spacing w:line="276" w:lineRule="auto"/>
        <w:jc w:val="both"/>
        <w:rPr>
          <w:rFonts w:ascii="Tahoma" w:hAnsi="Tahoma" w:cs="Tahoma"/>
          <w:sz w:val="24"/>
          <w:szCs w:val="24"/>
        </w:rPr>
      </w:pPr>
    </w:p>
    <w:p w14:paraId="6CCD416A" w14:textId="77777777" w:rsidR="0038593A" w:rsidRPr="0062220E" w:rsidRDefault="0038593A" w:rsidP="0062220E">
      <w:pPr>
        <w:pStyle w:val="Sinespaciado"/>
        <w:spacing w:line="276" w:lineRule="auto"/>
        <w:jc w:val="both"/>
        <w:rPr>
          <w:rFonts w:ascii="Tahoma" w:hAnsi="Tahoma" w:cs="Tahoma"/>
          <w:b/>
          <w:sz w:val="24"/>
          <w:szCs w:val="24"/>
        </w:rPr>
      </w:pPr>
      <w:r w:rsidRPr="0062220E">
        <w:rPr>
          <w:rFonts w:ascii="Tahoma" w:hAnsi="Tahoma" w:cs="Tahoma"/>
          <w:b/>
          <w:sz w:val="24"/>
          <w:szCs w:val="24"/>
        </w:rPr>
        <w:t>- Problema Jurídico:</w:t>
      </w:r>
    </w:p>
    <w:p w14:paraId="195380D6" w14:textId="77777777" w:rsidR="0038593A" w:rsidRPr="0062220E" w:rsidRDefault="0038593A" w:rsidP="0062220E">
      <w:pPr>
        <w:pStyle w:val="Sinespaciado"/>
        <w:spacing w:line="276" w:lineRule="auto"/>
        <w:jc w:val="both"/>
        <w:rPr>
          <w:rFonts w:ascii="Tahoma" w:hAnsi="Tahoma" w:cs="Tahoma"/>
          <w:sz w:val="24"/>
          <w:szCs w:val="24"/>
        </w:rPr>
      </w:pPr>
    </w:p>
    <w:p w14:paraId="33825900" w14:textId="77777777" w:rsidR="0038593A" w:rsidRPr="0062220E" w:rsidRDefault="0038593A" w:rsidP="0062220E">
      <w:pPr>
        <w:pStyle w:val="Sinespaciado"/>
        <w:spacing w:line="276" w:lineRule="auto"/>
        <w:jc w:val="both"/>
        <w:rPr>
          <w:rFonts w:ascii="Tahoma" w:hAnsi="Tahoma" w:cs="Tahoma"/>
          <w:sz w:val="24"/>
          <w:szCs w:val="24"/>
        </w:rPr>
      </w:pPr>
      <w:r w:rsidRPr="0062220E">
        <w:rPr>
          <w:rFonts w:ascii="Tahoma" w:hAnsi="Tahoma" w:cs="Tahoma"/>
          <w:sz w:val="24"/>
          <w:szCs w:val="24"/>
        </w:rPr>
        <w:t>Acorde con los argumentos propuestos por parte del recurrente en la sustentación de la alzada, considera la Sala que de los mismos se desprende el siguiente problema jurídico:</w:t>
      </w:r>
    </w:p>
    <w:p w14:paraId="2A9D24E0" w14:textId="77777777" w:rsidR="0038593A" w:rsidRPr="0062220E" w:rsidRDefault="0038593A" w:rsidP="0062220E">
      <w:pPr>
        <w:pStyle w:val="Sinespaciado"/>
        <w:spacing w:line="276" w:lineRule="auto"/>
        <w:jc w:val="both"/>
        <w:rPr>
          <w:rFonts w:ascii="Tahoma" w:hAnsi="Tahoma" w:cs="Tahoma"/>
          <w:sz w:val="24"/>
          <w:szCs w:val="24"/>
        </w:rPr>
      </w:pPr>
    </w:p>
    <w:p w14:paraId="699C70FA" w14:textId="77777777" w:rsidR="0038593A" w:rsidRPr="0062220E" w:rsidRDefault="0038593A" w:rsidP="0062220E">
      <w:pPr>
        <w:pStyle w:val="Sinespaciado"/>
        <w:spacing w:line="276" w:lineRule="auto"/>
        <w:jc w:val="both"/>
        <w:rPr>
          <w:rFonts w:ascii="Tahoma" w:hAnsi="Tahoma" w:cs="Tahoma"/>
          <w:sz w:val="24"/>
          <w:szCs w:val="24"/>
        </w:rPr>
      </w:pPr>
      <w:r w:rsidRPr="0062220E">
        <w:rPr>
          <w:rFonts w:ascii="Tahoma" w:hAnsi="Tahoma" w:cs="Tahoma"/>
          <w:sz w:val="24"/>
          <w:szCs w:val="24"/>
        </w:rPr>
        <w:t>¿</w:t>
      </w:r>
      <w:r w:rsidR="00C0319D" w:rsidRPr="0062220E">
        <w:rPr>
          <w:rFonts w:ascii="Tahoma" w:hAnsi="Tahoma" w:cs="Tahoma"/>
          <w:sz w:val="24"/>
          <w:szCs w:val="24"/>
        </w:rPr>
        <w:t>Dentro del escenario de la terminación abreviada de los procesos</w:t>
      </w:r>
      <w:r w:rsidR="00A0548B" w:rsidRPr="0062220E">
        <w:rPr>
          <w:rFonts w:ascii="Tahoma" w:hAnsi="Tahoma" w:cs="Tahoma"/>
          <w:sz w:val="24"/>
          <w:szCs w:val="24"/>
        </w:rPr>
        <w:t>,</w:t>
      </w:r>
      <w:r w:rsidR="00C0319D" w:rsidRPr="0062220E">
        <w:rPr>
          <w:rFonts w:ascii="Tahoma" w:hAnsi="Tahoma" w:cs="Tahoma"/>
          <w:sz w:val="24"/>
          <w:szCs w:val="24"/>
        </w:rPr>
        <w:t xml:space="preserve"> acorde </w:t>
      </w:r>
      <w:r w:rsidR="008107C7" w:rsidRPr="0062220E">
        <w:rPr>
          <w:rFonts w:ascii="Tahoma" w:hAnsi="Tahoma" w:cs="Tahoma"/>
          <w:sz w:val="24"/>
          <w:szCs w:val="24"/>
        </w:rPr>
        <w:t xml:space="preserve">con la figura de </w:t>
      </w:r>
      <w:r w:rsidR="00C0319D" w:rsidRPr="0062220E">
        <w:rPr>
          <w:rFonts w:ascii="Tahoma" w:hAnsi="Tahoma" w:cs="Tahoma"/>
          <w:sz w:val="24"/>
          <w:szCs w:val="24"/>
        </w:rPr>
        <w:t>los pre</w:t>
      </w:r>
      <w:r w:rsidR="008107C7" w:rsidRPr="0062220E">
        <w:rPr>
          <w:rFonts w:ascii="Tahoma" w:hAnsi="Tahoma" w:cs="Tahoma"/>
          <w:sz w:val="24"/>
          <w:szCs w:val="24"/>
        </w:rPr>
        <w:t>a</w:t>
      </w:r>
      <w:r w:rsidR="00C0319D" w:rsidRPr="0062220E">
        <w:rPr>
          <w:rFonts w:ascii="Tahoma" w:hAnsi="Tahoma" w:cs="Tahoma"/>
          <w:sz w:val="24"/>
          <w:szCs w:val="24"/>
        </w:rPr>
        <w:t>c</w:t>
      </w:r>
      <w:r w:rsidR="008107C7" w:rsidRPr="0062220E">
        <w:rPr>
          <w:rFonts w:ascii="Tahoma" w:hAnsi="Tahoma" w:cs="Tahoma"/>
          <w:sz w:val="24"/>
          <w:szCs w:val="24"/>
        </w:rPr>
        <w:t>uerdos</w:t>
      </w:r>
      <w:r w:rsidR="00C0319D" w:rsidRPr="0062220E">
        <w:rPr>
          <w:rFonts w:ascii="Tahoma" w:hAnsi="Tahoma" w:cs="Tahoma"/>
          <w:sz w:val="24"/>
          <w:szCs w:val="24"/>
        </w:rPr>
        <w:t xml:space="preserve">, </w:t>
      </w:r>
      <w:r w:rsidR="00A0548B" w:rsidRPr="0062220E">
        <w:rPr>
          <w:rFonts w:ascii="Tahoma" w:hAnsi="Tahoma" w:cs="Tahoma"/>
          <w:sz w:val="24"/>
          <w:szCs w:val="24"/>
        </w:rPr>
        <w:t xml:space="preserve">no </w:t>
      </w:r>
      <w:r w:rsidR="00C0319D" w:rsidRPr="0062220E">
        <w:rPr>
          <w:rFonts w:ascii="Tahoma" w:hAnsi="Tahoma" w:cs="Tahoma"/>
          <w:sz w:val="24"/>
          <w:szCs w:val="24"/>
        </w:rPr>
        <w:t xml:space="preserve">era factible que a los procesados se le </w:t>
      </w:r>
      <w:r w:rsidR="008107C7" w:rsidRPr="0062220E">
        <w:rPr>
          <w:rFonts w:ascii="Tahoma" w:hAnsi="Tahoma" w:cs="Tahoma"/>
          <w:sz w:val="24"/>
          <w:szCs w:val="24"/>
        </w:rPr>
        <w:t xml:space="preserve">otorgaran </w:t>
      </w:r>
      <w:r w:rsidR="00C0319D" w:rsidRPr="0062220E">
        <w:rPr>
          <w:rFonts w:ascii="Tahoma" w:hAnsi="Tahoma" w:cs="Tahoma"/>
          <w:sz w:val="24"/>
          <w:szCs w:val="24"/>
        </w:rPr>
        <w:t xml:space="preserve">los descuentos punitivos relacionados con el fenómeno de la reparación, consagrado en el artículo 269 C.P. porque ello implicaba que </w:t>
      </w:r>
      <w:r w:rsidR="008107C7" w:rsidRPr="0062220E">
        <w:rPr>
          <w:rFonts w:ascii="Tahoma" w:hAnsi="Tahoma" w:cs="Tahoma"/>
          <w:sz w:val="24"/>
          <w:szCs w:val="24"/>
        </w:rPr>
        <w:t xml:space="preserve">se les estuviera reconociendo </w:t>
      </w:r>
      <w:r w:rsidR="00C0319D" w:rsidRPr="0062220E">
        <w:rPr>
          <w:rFonts w:ascii="Tahoma" w:hAnsi="Tahoma" w:cs="Tahoma"/>
          <w:sz w:val="24"/>
          <w:szCs w:val="24"/>
        </w:rPr>
        <w:t xml:space="preserve">una </w:t>
      </w:r>
      <w:r w:rsidR="008107C7" w:rsidRPr="0062220E">
        <w:rPr>
          <w:rFonts w:ascii="Tahoma" w:hAnsi="Tahoma" w:cs="Tahoma"/>
          <w:sz w:val="24"/>
          <w:szCs w:val="24"/>
        </w:rPr>
        <w:t xml:space="preserve">prohibida </w:t>
      </w:r>
      <w:r w:rsidR="00C0319D" w:rsidRPr="0062220E">
        <w:rPr>
          <w:rFonts w:ascii="Tahoma" w:hAnsi="Tahoma" w:cs="Tahoma"/>
          <w:sz w:val="24"/>
          <w:szCs w:val="24"/>
        </w:rPr>
        <w:t xml:space="preserve">doble </w:t>
      </w:r>
      <w:r w:rsidR="008107C7" w:rsidRPr="0062220E">
        <w:rPr>
          <w:rFonts w:ascii="Tahoma" w:hAnsi="Tahoma" w:cs="Tahoma"/>
          <w:sz w:val="24"/>
          <w:szCs w:val="24"/>
        </w:rPr>
        <w:t>compensación?</w:t>
      </w:r>
      <w:r w:rsidRPr="0062220E">
        <w:rPr>
          <w:rFonts w:ascii="Tahoma" w:hAnsi="Tahoma" w:cs="Tahoma"/>
          <w:sz w:val="24"/>
          <w:szCs w:val="24"/>
        </w:rPr>
        <w:t xml:space="preserve"> </w:t>
      </w:r>
    </w:p>
    <w:p w14:paraId="31A70B3A" w14:textId="77777777" w:rsidR="008107C7" w:rsidRPr="0062220E" w:rsidRDefault="008107C7" w:rsidP="0062220E">
      <w:pPr>
        <w:pStyle w:val="Sinespaciado"/>
        <w:spacing w:line="276" w:lineRule="auto"/>
        <w:jc w:val="both"/>
        <w:rPr>
          <w:rFonts w:ascii="Tahoma" w:hAnsi="Tahoma" w:cs="Tahoma"/>
          <w:sz w:val="24"/>
          <w:szCs w:val="24"/>
        </w:rPr>
      </w:pPr>
    </w:p>
    <w:p w14:paraId="706672D4" w14:textId="77777777" w:rsidR="0038593A" w:rsidRPr="0062220E" w:rsidRDefault="0038593A" w:rsidP="0062220E">
      <w:pPr>
        <w:pStyle w:val="Sinespaciado"/>
        <w:spacing w:line="276" w:lineRule="auto"/>
        <w:jc w:val="both"/>
        <w:rPr>
          <w:rFonts w:ascii="Tahoma" w:hAnsi="Tahoma" w:cs="Tahoma"/>
          <w:sz w:val="24"/>
          <w:szCs w:val="24"/>
        </w:rPr>
      </w:pPr>
      <w:r w:rsidRPr="0062220E">
        <w:rPr>
          <w:rFonts w:ascii="Tahoma" w:hAnsi="Tahoma" w:cs="Tahoma"/>
          <w:b/>
          <w:sz w:val="24"/>
          <w:szCs w:val="24"/>
        </w:rPr>
        <w:t>- Solución:</w:t>
      </w:r>
    </w:p>
    <w:p w14:paraId="25502927" w14:textId="77777777" w:rsidR="008107C7" w:rsidRPr="0062220E" w:rsidRDefault="008107C7" w:rsidP="0062220E">
      <w:pPr>
        <w:pStyle w:val="Sinespaciado"/>
        <w:spacing w:line="276" w:lineRule="auto"/>
        <w:jc w:val="both"/>
        <w:rPr>
          <w:rFonts w:ascii="Tahoma" w:hAnsi="Tahoma" w:cs="Tahoma"/>
          <w:sz w:val="24"/>
          <w:szCs w:val="24"/>
        </w:rPr>
      </w:pPr>
    </w:p>
    <w:p w14:paraId="0F4773A5" w14:textId="77777777" w:rsidR="008107C7" w:rsidRPr="0062220E" w:rsidRDefault="008107C7" w:rsidP="0062220E">
      <w:pPr>
        <w:pStyle w:val="Sinespaciado"/>
        <w:spacing w:line="276" w:lineRule="auto"/>
        <w:jc w:val="both"/>
        <w:rPr>
          <w:rFonts w:ascii="Tahoma" w:hAnsi="Tahoma" w:cs="Tahoma"/>
          <w:sz w:val="24"/>
          <w:szCs w:val="24"/>
        </w:rPr>
      </w:pPr>
      <w:bookmarkStart w:id="7" w:name="_Hlk122000435"/>
      <w:r w:rsidRPr="0062220E">
        <w:rPr>
          <w:rFonts w:ascii="Tahoma" w:hAnsi="Tahoma" w:cs="Tahoma"/>
          <w:sz w:val="24"/>
          <w:szCs w:val="24"/>
        </w:rPr>
        <w:t>El problema jurídico puesto a consideración de la Colegiatura, gira en torno a determinar sí los procesados, quienes se sometieron a la terminación abreviada de los procesos penal</w:t>
      </w:r>
      <w:r w:rsidR="002569D3" w:rsidRPr="0062220E">
        <w:rPr>
          <w:rFonts w:ascii="Tahoma" w:hAnsi="Tahoma" w:cs="Tahoma"/>
          <w:sz w:val="24"/>
          <w:szCs w:val="24"/>
        </w:rPr>
        <w:t>es</w:t>
      </w:r>
      <w:r w:rsidRPr="0062220E">
        <w:rPr>
          <w:rFonts w:ascii="Tahoma" w:hAnsi="Tahoma" w:cs="Tahoma"/>
          <w:sz w:val="24"/>
          <w:szCs w:val="24"/>
        </w:rPr>
        <w:t xml:space="preserve"> del preacuerdo, podían o no hacerse acreedores de los descuentos punitivos consagrados en el artículo 269 C.P. que regula el fenómeno de la reparación. </w:t>
      </w:r>
    </w:p>
    <w:p w14:paraId="432C3671" w14:textId="77777777" w:rsidR="008107C7" w:rsidRPr="0062220E" w:rsidRDefault="008107C7" w:rsidP="0062220E">
      <w:pPr>
        <w:pStyle w:val="Sinespaciado"/>
        <w:spacing w:line="276" w:lineRule="auto"/>
        <w:jc w:val="both"/>
        <w:rPr>
          <w:rFonts w:ascii="Tahoma" w:hAnsi="Tahoma" w:cs="Tahoma"/>
          <w:sz w:val="24"/>
          <w:szCs w:val="24"/>
        </w:rPr>
      </w:pPr>
    </w:p>
    <w:p w14:paraId="12315B0E" w14:textId="77777777" w:rsidR="008107C7" w:rsidRPr="0062220E" w:rsidRDefault="008107C7"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En tal sentido, tenemos que el Juzgado de primer </w:t>
      </w:r>
      <w:r w:rsidR="002569D3" w:rsidRPr="0062220E">
        <w:rPr>
          <w:rFonts w:ascii="Tahoma" w:hAnsi="Tahoma" w:cs="Tahoma"/>
          <w:sz w:val="24"/>
          <w:szCs w:val="24"/>
        </w:rPr>
        <w:t xml:space="preserve">nivel </w:t>
      </w:r>
      <w:r w:rsidRPr="0062220E">
        <w:rPr>
          <w:rFonts w:ascii="Tahoma" w:hAnsi="Tahoma" w:cs="Tahoma"/>
          <w:sz w:val="24"/>
          <w:szCs w:val="24"/>
        </w:rPr>
        <w:t xml:space="preserve">básicamente adujo que los procesados no se podían hacer merecedores de los descuentos punitivos reglados en el artículo 269 C.P. porque ello implicaría una prohibida doble compensación. </w:t>
      </w:r>
    </w:p>
    <w:bookmarkEnd w:id="7"/>
    <w:p w14:paraId="0A7EDEF0" w14:textId="77777777" w:rsidR="002569D3" w:rsidRPr="0062220E" w:rsidRDefault="002569D3" w:rsidP="0062220E">
      <w:pPr>
        <w:pStyle w:val="Sinespaciado"/>
        <w:spacing w:line="276" w:lineRule="auto"/>
        <w:jc w:val="both"/>
        <w:rPr>
          <w:rFonts w:ascii="Tahoma" w:hAnsi="Tahoma" w:cs="Tahoma"/>
          <w:sz w:val="24"/>
          <w:szCs w:val="24"/>
        </w:rPr>
      </w:pPr>
    </w:p>
    <w:p w14:paraId="403B4F2A" w14:textId="4DB6EE8E" w:rsidR="002F3370" w:rsidRPr="0062220E" w:rsidRDefault="008107C7"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Tal postura del Juzgado </w:t>
      </w:r>
      <w:r w:rsidR="009C27FB" w:rsidRPr="0062220E">
        <w:rPr>
          <w:rFonts w:ascii="Tahoma" w:hAnsi="Tahoma" w:cs="Tahoma"/>
          <w:sz w:val="24"/>
          <w:szCs w:val="24"/>
        </w:rPr>
        <w:t>A quo</w:t>
      </w:r>
      <w:r w:rsidRPr="0062220E">
        <w:rPr>
          <w:rFonts w:ascii="Tahoma" w:hAnsi="Tahoma" w:cs="Tahoma"/>
          <w:sz w:val="24"/>
          <w:szCs w:val="24"/>
        </w:rPr>
        <w:t xml:space="preserve"> fue refutada por la Defensa en la alzada, quien adujo </w:t>
      </w:r>
      <w:r w:rsidR="002F3370" w:rsidRPr="0062220E">
        <w:rPr>
          <w:rFonts w:ascii="Tahoma" w:hAnsi="Tahoma" w:cs="Tahoma"/>
          <w:sz w:val="24"/>
          <w:szCs w:val="24"/>
        </w:rPr>
        <w:t>que con</w:t>
      </w:r>
      <w:r w:rsidR="006F0D5C" w:rsidRPr="0062220E">
        <w:rPr>
          <w:rFonts w:ascii="Tahoma" w:hAnsi="Tahoma" w:cs="Tahoma"/>
          <w:sz w:val="24"/>
          <w:szCs w:val="24"/>
        </w:rPr>
        <w:t xml:space="preserve"> la</w:t>
      </w:r>
      <w:r w:rsidR="002F3370" w:rsidRPr="0062220E">
        <w:rPr>
          <w:rFonts w:ascii="Tahoma" w:hAnsi="Tahoma" w:cs="Tahoma"/>
          <w:sz w:val="24"/>
          <w:szCs w:val="24"/>
        </w:rPr>
        <w:t xml:space="preserve"> decisión confutada se estaba desconociendo que los descuentos punitivos regulados en el artículo 269 C.P. son un derecho a los que puede acceder el procesado siempre y cuando haya cumplido con el requisito de la indemnización integral de los perjuicios causados con la comisión del delito; a lo que se le debía sumar que dicho descuento punitivo no había sido objeto del preacuerdo suscrito con la Fiscalía. </w:t>
      </w:r>
    </w:p>
    <w:p w14:paraId="3E58DE04" w14:textId="77777777" w:rsidR="002F3370" w:rsidRPr="0062220E" w:rsidRDefault="002F3370" w:rsidP="0062220E">
      <w:pPr>
        <w:pStyle w:val="Sinespaciado"/>
        <w:spacing w:line="276" w:lineRule="auto"/>
        <w:jc w:val="both"/>
        <w:rPr>
          <w:rFonts w:ascii="Tahoma" w:hAnsi="Tahoma" w:cs="Tahoma"/>
          <w:sz w:val="24"/>
          <w:szCs w:val="24"/>
        </w:rPr>
      </w:pPr>
    </w:p>
    <w:p w14:paraId="724A1E89" w14:textId="77777777" w:rsidR="002F3370" w:rsidRPr="0062220E" w:rsidRDefault="002F3370" w:rsidP="0062220E">
      <w:pPr>
        <w:pStyle w:val="Sinespaciado"/>
        <w:spacing w:line="276" w:lineRule="auto"/>
        <w:jc w:val="both"/>
        <w:rPr>
          <w:rFonts w:ascii="Tahoma" w:hAnsi="Tahoma" w:cs="Tahoma"/>
          <w:sz w:val="24"/>
          <w:szCs w:val="24"/>
        </w:rPr>
      </w:pPr>
      <w:r w:rsidRPr="0062220E">
        <w:rPr>
          <w:rFonts w:ascii="Tahoma" w:hAnsi="Tahoma" w:cs="Tahoma"/>
          <w:sz w:val="24"/>
          <w:szCs w:val="24"/>
        </w:rPr>
        <w:t>Frente a la anterior controversia, la Sala anunciar</w:t>
      </w:r>
      <w:r w:rsidR="009C27FB" w:rsidRPr="0062220E">
        <w:rPr>
          <w:rFonts w:ascii="Tahoma" w:hAnsi="Tahoma" w:cs="Tahoma"/>
          <w:sz w:val="24"/>
          <w:szCs w:val="24"/>
        </w:rPr>
        <w:t>á</w:t>
      </w:r>
      <w:r w:rsidRPr="0062220E">
        <w:rPr>
          <w:rFonts w:ascii="Tahoma" w:hAnsi="Tahoma" w:cs="Tahoma"/>
          <w:sz w:val="24"/>
          <w:szCs w:val="24"/>
        </w:rPr>
        <w:t xml:space="preserve"> desde ya que </w:t>
      </w:r>
      <w:bookmarkStart w:id="8" w:name="_Hlk122000518"/>
      <w:r w:rsidRPr="0062220E">
        <w:rPr>
          <w:rFonts w:ascii="Tahoma" w:hAnsi="Tahoma" w:cs="Tahoma"/>
          <w:sz w:val="24"/>
          <w:szCs w:val="24"/>
        </w:rPr>
        <w:t xml:space="preserve">le asiste la razón a la tesis de la inconformidad propuesta por la Defensa en la alzada, porque en efecto al no haber sido objeto de las penas preacordadas entre las partes el contenido de los descuentos punitivos reglados en el artículo 269 C.P. era obvio que se estaba en presencia de un derecho que se le debió haber reconocido a los procesados, sin que ello implicara que se les estuviera otorgando una doble compensación. </w:t>
      </w:r>
      <w:bookmarkEnd w:id="8"/>
    </w:p>
    <w:p w14:paraId="20825ADE" w14:textId="77777777" w:rsidR="0058010C" w:rsidRPr="0062220E" w:rsidRDefault="0058010C" w:rsidP="0062220E">
      <w:pPr>
        <w:pStyle w:val="Sinespaciado"/>
        <w:spacing w:line="276" w:lineRule="auto"/>
        <w:jc w:val="both"/>
        <w:rPr>
          <w:rFonts w:ascii="Tahoma" w:hAnsi="Tahoma" w:cs="Tahoma"/>
          <w:sz w:val="24"/>
          <w:szCs w:val="24"/>
        </w:rPr>
      </w:pPr>
    </w:p>
    <w:p w14:paraId="43E4BC1B" w14:textId="77777777" w:rsidR="0058010C" w:rsidRPr="0062220E" w:rsidRDefault="0058010C"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Para poder llegar a la anterior conclusión, la Sala tendrá como premisas fácticas, que se encuentran plenamente demostradas en el proceso, las siguientes: </w:t>
      </w:r>
    </w:p>
    <w:p w14:paraId="39114042" w14:textId="77777777" w:rsidR="003212BB" w:rsidRPr="0062220E" w:rsidRDefault="003212BB" w:rsidP="0062220E">
      <w:pPr>
        <w:pStyle w:val="Sinespaciado"/>
        <w:spacing w:line="276" w:lineRule="auto"/>
        <w:jc w:val="both"/>
        <w:rPr>
          <w:rFonts w:ascii="Tahoma" w:hAnsi="Tahoma" w:cs="Tahoma"/>
          <w:sz w:val="24"/>
          <w:szCs w:val="24"/>
        </w:rPr>
      </w:pPr>
    </w:p>
    <w:p w14:paraId="65DB05C2" w14:textId="77777777" w:rsidR="003212BB" w:rsidRPr="0062220E" w:rsidRDefault="003212BB" w:rsidP="0062220E">
      <w:pPr>
        <w:pStyle w:val="Sinespaciado"/>
        <w:numPr>
          <w:ilvl w:val="0"/>
          <w:numId w:val="2"/>
        </w:numPr>
        <w:spacing w:line="276" w:lineRule="auto"/>
        <w:ind w:left="360"/>
        <w:jc w:val="both"/>
        <w:rPr>
          <w:rFonts w:ascii="Tahoma" w:hAnsi="Tahoma" w:cs="Tahoma"/>
          <w:sz w:val="24"/>
          <w:szCs w:val="24"/>
        </w:rPr>
      </w:pPr>
      <w:r w:rsidRPr="0062220E">
        <w:rPr>
          <w:rFonts w:ascii="Tahoma" w:hAnsi="Tahoma" w:cs="Tahoma"/>
          <w:sz w:val="24"/>
          <w:szCs w:val="24"/>
        </w:rPr>
        <w:t xml:space="preserve">Está por fuera de </w:t>
      </w:r>
      <w:r w:rsidR="002569D3" w:rsidRPr="0062220E">
        <w:rPr>
          <w:rFonts w:ascii="Tahoma" w:hAnsi="Tahoma" w:cs="Tahoma"/>
          <w:sz w:val="24"/>
          <w:szCs w:val="24"/>
        </w:rPr>
        <w:t xml:space="preserve">toda </w:t>
      </w:r>
      <w:r w:rsidRPr="0062220E">
        <w:rPr>
          <w:rFonts w:ascii="Tahoma" w:hAnsi="Tahoma" w:cs="Tahoma"/>
          <w:sz w:val="24"/>
          <w:szCs w:val="24"/>
        </w:rPr>
        <w:t xml:space="preserve">discusión todo aquello que tiene que ver con el compromiso penal endilgado a los procesados, quienes, como consecuencia de los términos del preacuerdo, admitieron el haber perpetrado el hurto ocurrido en el interior del establecimiento de comercio denominado como </w:t>
      </w:r>
      <w:r w:rsidR="003927CE" w:rsidRPr="0062220E">
        <w:rPr>
          <w:rFonts w:ascii="Tahoma" w:hAnsi="Tahoma" w:cs="Tahoma"/>
          <w:sz w:val="24"/>
          <w:szCs w:val="24"/>
        </w:rPr>
        <w:t>“</w:t>
      </w:r>
      <w:r w:rsidRPr="0062220E">
        <w:rPr>
          <w:rFonts w:ascii="Tahoma" w:hAnsi="Tahoma" w:cs="Tahoma"/>
          <w:i/>
          <w:sz w:val="24"/>
          <w:szCs w:val="24"/>
        </w:rPr>
        <w:t>Billares san José”</w:t>
      </w:r>
      <w:r w:rsidRPr="0062220E">
        <w:rPr>
          <w:rFonts w:ascii="Tahoma" w:hAnsi="Tahoma" w:cs="Tahoma"/>
          <w:sz w:val="24"/>
          <w:szCs w:val="24"/>
        </w:rPr>
        <w:t xml:space="preserve">. </w:t>
      </w:r>
    </w:p>
    <w:p w14:paraId="1E78BEE4" w14:textId="77777777" w:rsidR="00430B40" w:rsidRPr="0062220E" w:rsidRDefault="00430B40" w:rsidP="0062220E">
      <w:pPr>
        <w:pStyle w:val="Sinespaciado"/>
        <w:spacing w:line="276" w:lineRule="auto"/>
        <w:jc w:val="both"/>
        <w:rPr>
          <w:rFonts w:ascii="Tahoma" w:hAnsi="Tahoma" w:cs="Tahoma"/>
          <w:sz w:val="24"/>
          <w:szCs w:val="24"/>
        </w:rPr>
      </w:pPr>
    </w:p>
    <w:p w14:paraId="193FFB62" w14:textId="77777777" w:rsidR="00430B40" w:rsidRPr="0062220E" w:rsidRDefault="00430B40" w:rsidP="0062220E">
      <w:pPr>
        <w:pStyle w:val="Sinespaciado"/>
        <w:numPr>
          <w:ilvl w:val="0"/>
          <w:numId w:val="2"/>
        </w:numPr>
        <w:spacing w:line="276" w:lineRule="auto"/>
        <w:ind w:left="360"/>
        <w:jc w:val="both"/>
        <w:rPr>
          <w:rFonts w:ascii="Tahoma" w:hAnsi="Tahoma" w:cs="Tahoma"/>
          <w:sz w:val="24"/>
          <w:szCs w:val="24"/>
        </w:rPr>
      </w:pPr>
      <w:r w:rsidRPr="0062220E">
        <w:rPr>
          <w:rFonts w:ascii="Tahoma" w:hAnsi="Tahoma" w:cs="Tahoma"/>
          <w:sz w:val="24"/>
          <w:szCs w:val="24"/>
        </w:rPr>
        <w:t xml:space="preserve">La víctima inicialmente tasó los perjuicios en la suma de ocho millones de pesos. Pero, posteriormente, como consecuencia de unas negociaciones </w:t>
      </w:r>
      <w:r w:rsidR="00615B46" w:rsidRPr="0062220E">
        <w:rPr>
          <w:rFonts w:ascii="Tahoma" w:hAnsi="Tahoma" w:cs="Tahoma"/>
          <w:sz w:val="24"/>
          <w:szCs w:val="24"/>
        </w:rPr>
        <w:t>entabladas</w:t>
      </w:r>
      <w:r w:rsidRPr="0062220E">
        <w:rPr>
          <w:rFonts w:ascii="Tahoma" w:hAnsi="Tahoma" w:cs="Tahoma"/>
          <w:sz w:val="24"/>
          <w:szCs w:val="24"/>
        </w:rPr>
        <w:t xml:space="preserve"> con la Defensa, disminuyó </w:t>
      </w:r>
      <w:r w:rsidR="00615B46" w:rsidRPr="0062220E">
        <w:rPr>
          <w:rFonts w:ascii="Tahoma" w:hAnsi="Tahoma" w:cs="Tahoma"/>
          <w:sz w:val="24"/>
          <w:szCs w:val="24"/>
        </w:rPr>
        <w:t xml:space="preserve">el monto de </w:t>
      </w:r>
      <w:r w:rsidRPr="0062220E">
        <w:rPr>
          <w:rFonts w:ascii="Tahoma" w:hAnsi="Tahoma" w:cs="Tahoma"/>
          <w:sz w:val="24"/>
          <w:szCs w:val="24"/>
        </w:rPr>
        <w:t xml:space="preserve">sus pretensiones resarcitorias en la suma de cuatro millones de pesos. </w:t>
      </w:r>
    </w:p>
    <w:p w14:paraId="469BAE2D" w14:textId="77777777" w:rsidR="00430B40" w:rsidRPr="0062220E" w:rsidRDefault="00430B40" w:rsidP="0062220E">
      <w:pPr>
        <w:pStyle w:val="Sinespaciado"/>
        <w:spacing w:line="276" w:lineRule="auto"/>
        <w:jc w:val="both"/>
        <w:rPr>
          <w:rFonts w:ascii="Tahoma" w:hAnsi="Tahoma" w:cs="Tahoma"/>
          <w:sz w:val="24"/>
          <w:szCs w:val="24"/>
        </w:rPr>
      </w:pPr>
    </w:p>
    <w:p w14:paraId="5D75CA70" w14:textId="636641B0" w:rsidR="00430B40" w:rsidRDefault="00430B40" w:rsidP="0062220E">
      <w:pPr>
        <w:pStyle w:val="Sinespaciado"/>
        <w:numPr>
          <w:ilvl w:val="0"/>
          <w:numId w:val="2"/>
        </w:numPr>
        <w:spacing w:line="276" w:lineRule="auto"/>
        <w:ind w:left="360"/>
        <w:jc w:val="both"/>
        <w:rPr>
          <w:rFonts w:ascii="Tahoma" w:hAnsi="Tahoma" w:cs="Tahoma"/>
          <w:sz w:val="24"/>
          <w:szCs w:val="24"/>
        </w:rPr>
      </w:pPr>
      <w:r w:rsidRPr="0062220E">
        <w:rPr>
          <w:rFonts w:ascii="Tahoma" w:hAnsi="Tahoma" w:cs="Tahoma"/>
          <w:sz w:val="24"/>
          <w:szCs w:val="24"/>
        </w:rPr>
        <w:t xml:space="preserve">En reunión celebrada en la sede de la Fiscalía en las calendas del 15 de octubre de </w:t>
      </w:r>
      <w:r w:rsidR="003927CE" w:rsidRPr="0062220E">
        <w:rPr>
          <w:rFonts w:ascii="Tahoma" w:hAnsi="Tahoma" w:cs="Tahoma"/>
          <w:sz w:val="24"/>
          <w:szCs w:val="24"/>
        </w:rPr>
        <w:t xml:space="preserve">2.021, la Defensa de los procesados le hizo entrega </w:t>
      </w:r>
      <w:r w:rsidR="00615B46" w:rsidRPr="0062220E">
        <w:rPr>
          <w:rFonts w:ascii="Tahoma" w:hAnsi="Tahoma" w:cs="Tahoma"/>
          <w:sz w:val="24"/>
          <w:szCs w:val="24"/>
        </w:rPr>
        <w:t xml:space="preserve">material y formal </w:t>
      </w:r>
      <w:r w:rsidR="003927CE" w:rsidRPr="0062220E">
        <w:rPr>
          <w:rFonts w:ascii="Tahoma" w:hAnsi="Tahoma" w:cs="Tahoma"/>
          <w:sz w:val="24"/>
          <w:szCs w:val="24"/>
        </w:rPr>
        <w:t>al Sr. LUVIÁN ANDRÉS MARÍN AGUDELO de la suma de cuatro millones de pesos por concepto de la indemnización integral de todos los perjuicios morales y materiales que le hayan sido irrogados como consecuencia de la comisión del delito de hurto.</w:t>
      </w:r>
    </w:p>
    <w:p w14:paraId="64F2E310" w14:textId="77777777" w:rsidR="00543727" w:rsidRPr="0062220E" w:rsidRDefault="00543727" w:rsidP="00543727">
      <w:pPr>
        <w:pStyle w:val="Sinespaciado"/>
        <w:spacing w:line="276" w:lineRule="auto"/>
        <w:jc w:val="both"/>
        <w:rPr>
          <w:rFonts w:ascii="Tahoma" w:hAnsi="Tahoma" w:cs="Tahoma"/>
          <w:sz w:val="24"/>
          <w:szCs w:val="24"/>
        </w:rPr>
      </w:pPr>
    </w:p>
    <w:p w14:paraId="0AE41F94" w14:textId="77777777" w:rsidR="003927CE" w:rsidRPr="0062220E" w:rsidRDefault="003927CE" w:rsidP="0062220E">
      <w:pPr>
        <w:pStyle w:val="Sinespaciado"/>
        <w:numPr>
          <w:ilvl w:val="0"/>
          <w:numId w:val="2"/>
        </w:numPr>
        <w:spacing w:line="276" w:lineRule="auto"/>
        <w:ind w:left="360"/>
        <w:jc w:val="both"/>
        <w:rPr>
          <w:rFonts w:ascii="Tahoma" w:hAnsi="Tahoma" w:cs="Tahoma"/>
          <w:sz w:val="24"/>
          <w:szCs w:val="24"/>
        </w:rPr>
      </w:pPr>
      <w:r w:rsidRPr="0062220E">
        <w:rPr>
          <w:rFonts w:ascii="Tahoma" w:hAnsi="Tahoma" w:cs="Tahoma"/>
          <w:sz w:val="24"/>
          <w:szCs w:val="24"/>
        </w:rPr>
        <w:t xml:space="preserve">Al establecer los términos del preacuerdo en la audiencia celebrada el seis de diciembre de 2.021, de lo dicho por la Fiscalía se desprende que </w:t>
      </w:r>
      <w:r w:rsidR="00615B46" w:rsidRPr="0062220E">
        <w:rPr>
          <w:rFonts w:ascii="Tahoma" w:hAnsi="Tahoma" w:cs="Tahoma"/>
          <w:sz w:val="24"/>
          <w:szCs w:val="24"/>
        </w:rPr>
        <w:t xml:space="preserve">en la tasación relacionada con </w:t>
      </w:r>
      <w:r w:rsidRPr="0062220E">
        <w:rPr>
          <w:rFonts w:ascii="Tahoma" w:hAnsi="Tahoma" w:cs="Tahoma"/>
          <w:sz w:val="24"/>
          <w:szCs w:val="24"/>
        </w:rPr>
        <w:t xml:space="preserve">el </w:t>
      </w:r>
      <w:r w:rsidR="00615B46" w:rsidRPr="0062220E">
        <w:rPr>
          <w:rFonts w:ascii="Tahoma" w:hAnsi="Tahoma" w:cs="Tahoma"/>
          <w:i/>
          <w:sz w:val="24"/>
          <w:szCs w:val="24"/>
        </w:rPr>
        <w:t>quantum</w:t>
      </w:r>
      <w:r w:rsidR="00615B46" w:rsidRPr="0062220E">
        <w:rPr>
          <w:rFonts w:ascii="Tahoma" w:hAnsi="Tahoma" w:cs="Tahoma"/>
          <w:sz w:val="24"/>
          <w:szCs w:val="24"/>
        </w:rPr>
        <w:t xml:space="preserve"> </w:t>
      </w:r>
      <w:r w:rsidRPr="0062220E">
        <w:rPr>
          <w:rFonts w:ascii="Tahoma" w:hAnsi="Tahoma" w:cs="Tahoma"/>
          <w:sz w:val="24"/>
          <w:szCs w:val="24"/>
        </w:rPr>
        <w:t xml:space="preserve">de las penas acordadas entre las partes, </w:t>
      </w:r>
      <w:r w:rsidR="00615B46" w:rsidRPr="0062220E">
        <w:rPr>
          <w:rFonts w:ascii="Tahoma" w:hAnsi="Tahoma" w:cs="Tahoma"/>
          <w:sz w:val="24"/>
          <w:szCs w:val="24"/>
        </w:rPr>
        <w:t xml:space="preserve">la que correspondió a 54 meses de prisión, la cual surgió luego de habérseles concedido un descuento </w:t>
      </w:r>
      <w:r w:rsidR="002569D3" w:rsidRPr="0062220E">
        <w:rPr>
          <w:rFonts w:ascii="Tahoma" w:hAnsi="Tahoma" w:cs="Tahoma"/>
          <w:sz w:val="24"/>
          <w:szCs w:val="24"/>
        </w:rPr>
        <w:t xml:space="preserve">punitivo </w:t>
      </w:r>
      <w:r w:rsidR="00615B46" w:rsidRPr="0062220E">
        <w:rPr>
          <w:rFonts w:ascii="Tahoma" w:hAnsi="Tahoma" w:cs="Tahoma"/>
          <w:sz w:val="24"/>
          <w:szCs w:val="24"/>
        </w:rPr>
        <w:t xml:space="preserve">del 50% del mínimo de la pena a imponer, </w:t>
      </w:r>
      <w:r w:rsidRPr="0062220E">
        <w:rPr>
          <w:rFonts w:ascii="Tahoma" w:hAnsi="Tahoma" w:cs="Tahoma"/>
          <w:sz w:val="24"/>
          <w:szCs w:val="24"/>
        </w:rPr>
        <w:t xml:space="preserve">no se tuvieron en cuenta el monto de los descuentos punitivos relacionados con el fenómeno de la reparación, regulados en el artículo 269 C.P. </w:t>
      </w:r>
    </w:p>
    <w:p w14:paraId="6C9C3207" w14:textId="77777777" w:rsidR="00615B46" w:rsidRPr="0062220E" w:rsidRDefault="00615B46" w:rsidP="0062220E">
      <w:pPr>
        <w:pStyle w:val="Sinespaciado"/>
        <w:spacing w:line="276" w:lineRule="auto"/>
        <w:jc w:val="both"/>
        <w:rPr>
          <w:rFonts w:ascii="Tahoma" w:hAnsi="Tahoma" w:cs="Tahoma"/>
          <w:sz w:val="24"/>
          <w:szCs w:val="24"/>
        </w:rPr>
      </w:pPr>
    </w:p>
    <w:p w14:paraId="3F381866" w14:textId="77777777" w:rsidR="00615B46" w:rsidRPr="0062220E" w:rsidRDefault="00615B46" w:rsidP="0062220E">
      <w:pPr>
        <w:pStyle w:val="Sinespaciado"/>
        <w:spacing w:line="276" w:lineRule="auto"/>
        <w:jc w:val="both"/>
        <w:rPr>
          <w:rFonts w:ascii="Tahoma" w:hAnsi="Tahoma" w:cs="Tahoma"/>
          <w:sz w:val="24"/>
          <w:szCs w:val="24"/>
        </w:rPr>
      </w:pPr>
      <w:r w:rsidRPr="0062220E">
        <w:rPr>
          <w:rFonts w:ascii="Tahoma" w:hAnsi="Tahoma" w:cs="Tahoma"/>
          <w:sz w:val="24"/>
          <w:szCs w:val="24"/>
        </w:rPr>
        <w:lastRenderedPageBreak/>
        <w:t xml:space="preserve">De lo antes expuesto, se desprende de manera meridiana que en el presente asunto tuvo lugar el fenómeno de la reparación, por cuanto la víctima fue resarcida de manera integral de los perjuicios materiales y morales que le fueron ocasionados como consecuencia de la comisión del delito. De igual manera, se tiene, que dicho fenómeno de la reparación no tuvo ninguna repercusión en el monto de las penas estipuladas entre las partes como consecuencia de la decisión de los procesados de someterse a la modalidad de la terminación abreviada de los procesos penales de los preacuerdos. </w:t>
      </w:r>
    </w:p>
    <w:p w14:paraId="660CE395" w14:textId="77777777" w:rsidR="00615B46" w:rsidRPr="0062220E" w:rsidRDefault="00615B46" w:rsidP="0062220E">
      <w:pPr>
        <w:pStyle w:val="Sinespaciado"/>
        <w:spacing w:line="276" w:lineRule="auto"/>
        <w:jc w:val="both"/>
        <w:rPr>
          <w:rFonts w:ascii="Tahoma" w:hAnsi="Tahoma" w:cs="Tahoma"/>
          <w:sz w:val="24"/>
          <w:szCs w:val="24"/>
        </w:rPr>
      </w:pPr>
    </w:p>
    <w:p w14:paraId="1783C5DD" w14:textId="77777777" w:rsidR="008568E8" w:rsidRPr="0062220E" w:rsidRDefault="00615B46"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Por lo tanto, sí no tuvo </w:t>
      </w:r>
      <w:r w:rsidR="008568E8" w:rsidRPr="0062220E">
        <w:rPr>
          <w:rFonts w:ascii="Tahoma" w:hAnsi="Tahoma" w:cs="Tahoma"/>
          <w:sz w:val="24"/>
          <w:szCs w:val="24"/>
        </w:rPr>
        <w:t>ningún tipo de</w:t>
      </w:r>
      <w:r w:rsidRPr="0062220E">
        <w:rPr>
          <w:rFonts w:ascii="Tahoma" w:hAnsi="Tahoma" w:cs="Tahoma"/>
          <w:sz w:val="24"/>
          <w:szCs w:val="24"/>
        </w:rPr>
        <w:t xml:space="preserve"> incidencia en la tasación de las penas </w:t>
      </w:r>
      <w:r w:rsidR="002569D3" w:rsidRPr="0062220E">
        <w:rPr>
          <w:rFonts w:ascii="Tahoma" w:hAnsi="Tahoma" w:cs="Tahoma"/>
          <w:sz w:val="24"/>
          <w:szCs w:val="24"/>
        </w:rPr>
        <w:t>acordadas</w:t>
      </w:r>
      <w:r w:rsidRPr="0062220E">
        <w:rPr>
          <w:rFonts w:ascii="Tahoma" w:hAnsi="Tahoma" w:cs="Tahoma"/>
          <w:sz w:val="24"/>
          <w:szCs w:val="24"/>
        </w:rPr>
        <w:t xml:space="preserve"> entre las partes que haya tenido lugar el fenómeno </w:t>
      </w:r>
      <w:r w:rsidR="008568E8" w:rsidRPr="0062220E">
        <w:rPr>
          <w:rFonts w:ascii="Tahoma" w:hAnsi="Tahoma" w:cs="Tahoma"/>
          <w:sz w:val="24"/>
          <w:szCs w:val="24"/>
        </w:rPr>
        <w:t xml:space="preserve">de la reparación, es claro que por ministerio de la ley los procesados tendrían derecho a los descuentos punitivos regulados en el artículo 269 C.P. y por ende, como consecuencia de lo preacordado, no se estarían haciendo beneficiarios de ningún tipo de doble beneficio, ya que los descuentos punitivos generados como consecuencia del fenómeno de la reparación se </w:t>
      </w:r>
      <w:r w:rsidR="008568E8" w:rsidRPr="0062220E">
        <w:rPr>
          <w:rFonts w:ascii="Tahoma" w:hAnsi="Tahoma" w:cs="Tahoma"/>
          <w:b/>
          <w:i/>
          <w:sz w:val="24"/>
          <w:szCs w:val="24"/>
        </w:rPr>
        <w:t>«</w:t>
      </w:r>
      <w:r w:rsidR="008568E8" w:rsidRPr="006467AC">
        <w:rPr>
          <w:rFonts w:ascii="Tahoma" w:hAnsi="Tahoma" w:cs="Tahoma"/>
          <w:b/>
          <w:i/>
          <w:szCs w:val="24"/>
        </w:rPr>
        <w:t>constituye una circunstancia de atenuación de la pena, cuya concesión no depende de la alegación o consenso de las partes, pues, incluso debe ser decretada de manera oficiosa cuando se verifique su materialización…</w:t>
      </w:r>
      <w:r w:rsidR="008568E8" w:rsidRPr="0062220E">
        <w:rPr>
          <w:rFonts w:ascii="Tahoma" w:hAnsi="Tahoma" w:cs="Tahoma"/>
          <w:b/>
          <w:i/>
          <w:sz w:val="24"/>
          <w:szCs w:val="24"/>
        </w:rPr>
        <w:t>»</w:t>
      </w:r>
      <w:r w:rsidR="008568E8" w:rsidRPr="0062220E">
        <w:rPr>
          <w:rStyle w:val="Refdenotaalpie"/>
          <w:rFonts w:ascii="Tahoma" w:hAnsi="Tahoma" w:cs="Tahoma"/>
          <w:sz w:val="24"/>
          <w:szCs w:val="24"/>
        </w:rPr>
        <w:footnoteReference w:id="1"/>
      </w:r>
      <w:r w:rsidR="008568E8" w:rsidRPr="0062220E">
        <w:rPr>
          <w:rFonts w:ascii="Tahoma" w:hAnsi="Tahoma" w:cs="Tahoma"/>
          <w:sz w:val="24"/>
          <w:szCs w:val="24"/>
        </w:rPr>
        <w:t>.</w:t>
      </w:r>
    </w:p>
    <w:p w14:paraId="354A76FE" w14:textId="77777777" w:rsidR="008568E8" w:rsidRPr="0062220E" w:rsidRDefault="008568E8" w:rsidP="0062220E">
      <w:pPr>
        <w:pStyle w:val="Sinespaciado"/>
        <w:spacing w:line="276" w:lineRule="auto"/>
        <w:jc w:val="both"/>
        <w:rPr>
          <w:rFonts w:ascii="Tahoma" w:hAnsi="Tahoma" w:cs="Tahoma"/>
          <w:sz w:val="24"/>
          <w:szCs w:val="24"/>
        </w:rPr>
      </w:pPr>
    </w:p>
    <w:p w14:paraId="04C3C199" w14:textId="77777777" w:rsidR="008D14D3" w:rsidRPr="0062220E" w:rsidRDefault="008568E8"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Por lo tanto, al estar plenamente demostrado en el proceso que tuvo ocurrencia el fenómeno de la reparación consagrado en el artículo 269 C.P. es </w:t>
      </w:r>
      <w:r w:rsidR="008D14D3" w:rsidRPr="0062220E">
        <w:rPr>
          <w:rFonts w:ascii="Tahoma" w:hAnsi="Tahoma" w:cs="Tahoma"/>
          <w:sz w:val="24"/>
          <w:szCs w:val="24"/>
        </w:rPr>
        <w:t>obvio</w:t>
      </w:r>
      <w:r w:rsidRPr="0062220E">
        <w:rPr>
          <w:rFonts w:ascii="Tahoma" w:hAnsi="Tahoma" w:cs="Tahoma"/>
          <w:sz w:val="24"/>
          <w:szCs w:val="24"/>
        </w:rPr>
        <w:t xml:space="preserve"> que a los procesados se le debieron haber reconocido los descuentos punitivos consagrados en la norma de marra</w:t>
      </w:r>
      <w:r w:rsidR="007D45D4" w:rsidRPr="0062220E">
        <w:rPr>
          <w:rFonts w:ascii="Tahoma" w:hAnsi="Tahoma" w:cs="Tahoma"/>
          <w:sz w:val="24"/>
          <w:szCs w:val="24"/>
        </w:rPr>
        <w:t>s.</w:t>
      </w:r>
    </w:p>
    <w:p w14:paraId="64E6BD75" w14:textId="77777777" w:rsidR="007D45D4" w:rsidRPr="0062220E" w:rsidRDefault="007D45D4" w:rsidP="0062220E">
      <w:pPr>
        <w:pStyle w:val="Sinespaciado"/>
        <w:spacing w:line="276" w:lineRule="auto"/>
        <w:jc w:val="both"/>
        <w:rPr>
          <w:rFonts w:ascii="Tahoma" w:hAnsi="Tahoma" w:cs="Tahoma"/>
          <w:sz w:val="24"/>
          <w:szCs w:val="24"/>
        </w:rPr>
      </w:pPr>
    </w:p>
    <w:p w14:paraId="02FF1829" w14:textId="77777777" w:rsidR="007D45D4" w:rsidRPr="0062220E" w:rsidRDefault="00036B80" w:rsidP="0062220E">
      <w:pPr>
        <w:pStyle w:val="Sinespaciado"/>
        <w:spacing w:line="276" w:lineRule="auto"/>
        <w:jc w:val="both"/>
        <w:rPr>
          <w:rFonts w:ascii="Tahoma" w:hAnsi="Tahoma" w:cs="Tahoma"/>
          <w:sz w:val="24"/>
          <w:szCs w:val="24"/>
        </w:rPr>
      </w:pPr>
      <w:r w:rsidRPr="0062220E">
        <w:rPr>
          <w:rFonts w:ascii="Tahoma" w:hAnsi="Tahoma" w:cs="Tahoma"/>
          <w:sz w:val="24"/>
          <w:szCs w:val="24"/>
        </w:rPr>
        <w:t>Como corolario de todo hasta ahora dicho</w:t>
      </w:r>
      <w:r w:rsidR="008D14D3" w:rsidRPr="0062220E">
        <w:rPr>
          <w:rFonts w:ascii="Tahoma" w:hAnsi="Tahoma" w:cs="Tahoma"/>
          <w:sz w:val="24"/>
          <w:szCs w:val="24"/>
        </w:rPr>
        <w:t xml:space="preserve">, la Sala </w:t>
      </w:r>
      <w:r w:rsidR="002569D3" w:rsidRPr="0062220E">
        <w:rPr>
          <w:rFonts w:ascii="Tahoma" w:hAnsi="Tahoma" w:cs="Tahoma"/>
          <w:sz w:val="24"/>
          <w:szCs w:val="24"/>
        </w:rPr>
        <w:t>modificará</w:t>
      </w:r>
      <w:r w:rsidR="008D14D3" w:rsidRPr="0062220E">
        <w:rPr>
          <w:rFonts w:ascii="Tahoma" w:hAnsi="Tahoma" w:cs="Tahoma"/>
          <w:sz w:val="24"/>
          <w:szCs w:val="24"/>
        </w:rPr>
        <w:t xml:space="preserve"> el fallo opugnado, en el sentido de redosificar las penas impuestas a los procesados, a las cuales se le </w:t>
      </w:r>
      <w:r w:rsidR="006F5EAD" w:rsidRPr="0062220E">
        <w:rPr>
          <w:rFonts w:ascii="Tahoma" w:hAnsi="Tahoma" w:cs="Tahoma"/>
          <w:sz w:val="24"/>
          <w:szCs w:val="24"/>
        </w:rPr>
        <w:t>aplicará</w:t>
      </w:r>
      <w:r w:rsidR="008D14D3" w:rsidRPr="0062220E">
        <w:rPr>
          <w:rFonts w:ascii="Tahoma" w:hAnsi="Tahoma" w:cs="Tahoma"/>
          <w:sz w:val="24"/>
          <w:szCs w:val="24"/>
        </w:rPr>
        <w:t xml:space="preserve"> las atemperantes punitiv</w:t>
      </w:r>
      <w:r w:rsidR="006F5EAD" w:rsidRPr="0062220E">
        <w:rPr>
          <w:rFonts w:ascii="Tahoma" w:hAnsi="Tahoma" w:cs="Tahoma"/>
          <w:sz w:val="24"/>
          <w:szCs w:val="24"/>
        </w:rPr>
        <w:t>a</w:t>
      </w:r>
      <w:r w:rsidR="008D14D3" w:rsidRPr="0062220E">
        <w:rPr>
          <w:rFonts w:ascii="Tahoma" w:hAnsi="Tahoma" w:cs="Tahoma"/>
          <w:sz w:val="24"/>
          <w:szCs w:val="24"/>
        </w:rPr>
        <w:t>s consagrad</w:t>
      </w:r>
      <w:r w:rsidR="002569D3" w:rsidRPr="0062220E">
        <w:rPr>
          <w:rFonts w:ascii="Tahoma" w:hAnsi="Tahoma" w:cs="Tahoma"/>
          <w:sz w:val="24"/>
          <w:szCs w:val="24"/>
        </w:rPr>
        <w:t>a</w:t>
      </w:r>
      <w:r w:rsidR="008D14D3" w:rsidRPr="0062220E">
        <w:rPr>
          <w:rFonts w:ascii="Tahoma" w:hAnsi="Tahoma" w:cs="Tahoma"/>
          <w:sz w:val="24"/>
          <w:szCs w:val="24"/>
        </w:rPr>
        <w:t xml:space="preserve">s en el aludido artículo 269 C.P. y para ello se tendrá en cuenta </w:t>
      </w:r>
      <w:r w:rsidR="006F5EAD" w:rsidRPr="0062220E">
        <w:rPr>
          <w:rFonts w:ascii="Tahoma" w:hAnsi="Tahoma" w:cs="Tahoma"/>
          <w:sz w:val="24"/>
          <w:szCs w:val="24"/>
        </w:rPr>
        <w:t xml:space="preserve">como criterios </w:t>
      </w:r>
      <w:r w:rsidR="007D45D4" w:rsidRPr="0062220E">
        <w:rPr>
          <w:rFonts w:ascii="Tahoma" w:hAnsi="Tahoma" w:cs="Tahoma"/>
          <w:sz w:val="24"/>
          <w:szCs w:val="24"/>
        </w:rPr>
        <w:t>los siguiente</w:t>
      </w:r>
      <w:r w:rsidR="002569D3" w:rsidRPr="0062220E">
        <w:rPr>
          <w:rFonts w:ascii="Tahoma" w:hAnsi="Tahoma" w:cs="Tahoma"/>
          <w:sz w:val="24"/>
          <w:szCs w:val="24"/>
        </w:rPr>
        <w:t>s</w:t>
      </w:r>
      <w:r w:rsidR="006F5EAD" w:rsidRPr="0062220E">
        <w:rPr>
          <w:rFonts w:ascii="Tahoma" w:hAnsi="Tahoma" w:cs="Tahoma"/>
          <w:sz w:val="24"/>
          <w:szCs w:val="24"/>
        </w:rPr>
        <w:t xml:space="preserve">: </w:t>
      </w:r>
    </w:p>
    <w:p w14:paraId="0F4E8A87" w14:textId="77777777" w:rsidR="007D45D4" w:rsidRPr="0062220E" w:rsidRDefault="007D45D4" w:rsidP="0062220E">
      <w:pPr>
        <w:pStyle w:val="Sinespaciado"/>
        <w:spacing w:line="276" w:lineRule="auto"/>
        <w:jc w:val="both"/>
        <w:rPr>
          <w:rFonts w:ascii="Tahoma" w:hAnsi="Tahoma" w:cs="Tahoma"/>
          <w:sz w:val="24"/>
          <w:szCs w:val="24"/>
        </w:rPr>
      </w:pPr>
    </w:p>
    <w:p w14:paraId="53252846" w14:textId="77777777" w:rsidR="007D45D4" w:rsidRPr="0062220E" w:rsidRDefault="007D45D4" w:rsidP="0062220E">
      <w:pPr>
        <w:pStyle w:val="Sinespaciado"/>
        <w:numPr>
          <w:ilvl w:val="0"/>
          <w:numId w:val="3"/>
        </w:numPr>
        <w:spacing w:line="276" w:lineRule="auto"/>
        <w:ind w:left="360"/>
        <w:jc w:val="both"/>
        <w:rPr>
          <w:rFonts w:ascii="Tahoma" w:hAnsi="Tahoma" w:cs="Tahoma"/>
          <w:i/>
          <w:sz w:val="24"/>
          <w:szCs w:val="24"/>
        </w:rPr>
      </w:pPr>
      <w:r w:rsidRPr="0062220E">
        <w:rPr>
          <w:rFonts w:ascii="Tahoma" w:hAnsi="Tahoma" w:cs="Tahoma"/>
          <w:sz w:val="24"/>
          <w:szCs w:val="24"/>
        </w:rPr>
        <w:t xml:space="preserve">Los </w:t>
      </w:r>
      <w:r w:rsidR="008D14D3" w:rsidRPr="0062220E">
        <w:rPr>
          <w:rFonts w:ascii="Tahoma" w:hAnsi="Tahoma" w:cs="Tahoma"/>
          <w:sz w:val="24"/>
          <w:szCs w:val="24"/>
        </w:rPr>
        <w:t xml:space="preserve">descuentos punitivos </w:t>
      </w:r>
      <w:r w:rsidRPr="0062220E">
        <w:rPr>
          <w:rFonts w:ascii="Tahoma" w:hAnsi="Tahoma" w:cs="Tahoma"/>
          <w:sz w:val="24"/>
          <w:szCs w:val="24"/>
        </w:rPr>
        <w:t xml:space="preserve">propios del fenómeno de la </w:t>
      </w:r>
      <w:r w:rsidR="002569D3" w:rsidRPr="0062220E">
        <w:rPr>
          <w:rFonts w:ascii="Tahoma" w:hAnsi="Tahoma" w:cs="Tahoma"/>
          <w:sz w:val="24"/>
          <w:szCs w:val="24"/>
        </w:rPr>
        <w:t>reparación</w:t>
      </w:r>
      <w:r w:rsidRPr="0062220E">
        <w:rPr>
          <w:rFonts w:ascii="Tahoma" w:hAnsi="Tahoma" w:cs="Tahoma"/>
          <w:sz w:val="24"/>
          <w:szCs w:val="24"/>
        </w:rPr>
        <w:t xml:space="preserve"> </w:t>
      </w:r>
      <w:r w:rsidR="005C20ED" w:rsidRPr="0062220E">
        <w:rPr>
          <w:rFonts w:ascii="Tahoma" w:hAnsi="Tahoma" w:cs="Tahoma"/>
          <w:sz w:val="24"/>
          <w:szCs w:val="24"/>
        </w:rPr>
        <w:t>deben ser considerados como</w:t>
      </w:r>
      <w:r w:rsidR="008D14D3" w:rsidRPr="0062220E">
        <w:rPr>
          <w:rFonts w:ascii="Tahoma" w:hAnsi="Tahoma" w:cs="Tahoma"/>
          <w:sz w:val="24"/>
          <w:szCs w:val="24"/>
        </w:rPr>
        <w:t xml:space="preserve"> circunstancias posdelictuales </w:t>
      </w:r>
      <w:r w:rsidR="006F5EAD" w:rsidRPr="0062220E">
        <w:rPr>
          <w:rFonts w:ascii="Tahoma" w:hAnsi="Tahoma" w:cs="Tahoma"/>
          <w:sz w:val="24"/>
          <w:szCs w:val="24"/>
        </w:rPr>
        <w:t xml:space="preserve">que en nada afectan la tipicidad ni </w:t>
      </w:r>
      <w:r w:rsidR="008D14D3" w:rsidRPr="0062220E">
        <w:rPr>
          <w:rFonts w:ascii="Tahoma" w:hAnsi="Tahoma" w:cs="Tahoma"/>
          <w:sz w:val="24"/>
          <w:szCs w:val="24"/>
        </w:rPr>
        <w:t xml:space="preserve">originan </w:t>
      </w:r>
      <w:r w:rsidR="006F5EAD" w:rsidRPr="0062220E">
        <w:rPr>
          <w:rFonts w:ascii="Tahoma" w:hAnsi="Tahoma" w:cs="Tahoma"/>
          <w:sz w:val="24"/>
          <w:szCs w:val="24"/>
        </w:rPr>
        <w:t xml:space="preserve">una </w:t>
      </w:r>
      <w:r w:rsidR="008D14D3" w:rsidRPr="0062220E">
        <w:rPr>
          <w:rFonts w:ascii="Tahoma" w:hAnsi="Tahoma" w:cs="Tahoma"/>
          <w:sz w:val="24"/>
          <w:szCs w:val="24"/>
        </w:rPr>
        <w:t xml:space="preserve">variación del ámbito de la punibilidad, toda vez que se aplican </w:t>
      </w:r>
      <w:r w:rsidR="006F5EAD" w:rsidRPr="0062220E">
        <w:rPr>
          <w:rFonts w:ascii="Tahoma" w:hAnsi="Tahoma" w:cs="Tahoma"/>
          <w:i/>
          <w:sz w:val="24"/>
          <w:szCs w:val="24"/>
        </w:rPr>
        <w:t>«</w:t>
      </w:r>
      <w:r w:rsidR="006F5EAD" w:rsidRPr="006467AC">
        <w:rPr>
          <w:rFonts w:ascii="Tahoma" w:hAnsi="Tahoma" w:cs="Tahoma"/>
          <w:i/>
          <w:szCs w:val="24"/>
        </w:rPr>
        <w:t>después de individualizada la pena respecto del delito que concurra…</w:t>
      </w:r>
      <w:r w:rsidR="006F5EAD" w:rsidRPr="0062220E">
        <w:rPr>
          <w:rFonts w:ascii="Tahoma" w:hAnsi="Tahoma" w:cs="Tahoma"/>
          <w:i/>
          <w:sz w:val="24"/>
          <w:szCs w:val="24"/>
        </w:rPr>
        <w:t>»</w:t>
      </w:r>
      <w:r w:rsidR="006F5EAD" w:rsidRPr="0062220E">
        <w:rPr>
          <w:rStyle w:val="Refdenotaalpie"/>
          <w:rFonts w:ascii="Tahoma" w:hAnsi="Tahoma" w:cs="Tahoma"/>
          <w:i/>
          <w:sz w:val="24"/>
          <w:szCs w:val="24"/>
        </w:rPr>
        <w:footnoteReference w:id="2"/>
      </w:r>
      <w:r w:rsidRPr="0062220E">
        <w:rPr>
          <w:rFonts w:ascii="Tahoma" w:hAnsi="Tahoma" w:cs="Tahoma"/>
          <w:i/>
          <w:sz w:val="24"/>
          <w:szCs w:val="24"/>
        </w:rPr>
        <w:t>.</w:t>
      </w:r>
    </w:p>
    <w:p w14:paraId="5386DDFE" w14:textId="77777777" w:rsidR="007D45D4" w:rsidRPr="0062220E" w:rsidRDefault="007D45D4" w:rsidP="0062220E">
      <w:pPr>
        <w:pStyle w:val="Sinespaciado"/>
        <w:spacing w:line="276" w:lineRule="auto"/>
        <w:jc w:val="both"/>
        <w:rPr>
          <w:rFonts w:ascii="Tahoma" w:hAnsi="Tahoma" w:cs="Tahoma"/>
          <w:sz w:val="24"/>
          <w:szCs w:val="24"/>
        </w:rPr>
      </w:pPr>
    </w:p>
    <w:p w14:paraId="77FF4DEF" w14:textId="0A28C695" w:rsidR="002F3370" w:rsidRPr="0062220E" w:rsidRDefault="005C20ED" w:rsidP="0062220E">
      <w:pPr>
        <w:pStyle w:val="Sinespaciado"/>
        <w:numPr>
          <w:ilvl w:val="0"/>
          <w:numId w:val="3"/>
        </w:numPr>
        <w:spacing w:line="276" w:lineRule="auto"/>
        <w:ind w:left="360"/>
        <w:jc w:val="both"/>
        <w:rPr>
          <w:rFonts w:ascii="Tahoma" w:hAnsi="Tahoma" w:cs="Tahoma"/>
          <w:sz w:val="24"/>
          <w:szCs w:val="24"/>
        </w:rPr>
      </w:pPr>
      <w:r w:rsidRPr="0062220E">
        <w:rPr>
          <w:rFonts w:ascii="Tahoma" w:hAnsi="Tahoma" w:cs="Tahoma"/>
          <w:sz w:val="24"/>
          <w:szCs w:val="24"/>
        </w:rPr>
        <w:t>La aplicación de l</w:t>
      </w:r>
      <w:r w:rsidR="007D45D4" w:rsidRPr="0062220E">
        <w:rPr>
          <w:rFonts w:ascii="Tahoma" w:hAnsi="Tahoma" w:cs="Tahoma"/>
          <w:sz w:val="24"/>
          <w:szCs w:val="24"/>
        </w:rPr>
        <w:t xml:space="preserve">os descuentos punitivos </w:t>
      </w:r>
      <w:r w:rsidRPr="0062220E">
        <w:rPr>
          <w:rFonts w:ascii="Tahoma" w:hAnsi="Tahoma" w:cs="Tahoma"/>
          <w:sz w:val="24"/>
          <w:szCs w:val="24"/>
        </w:rPr>
        <w:t xml:space="preserve">regulados </w:t>
      </w:r>
      <w:r w:rsidR="007D45D4" w:rsidRPr="0062220E">
        <w:rPr>
          <w:rFonts w:ascii="Tahoma" w:hAnsi="Tahoma" w:cs="Tahoma"/>
          <w:sz w:val="24"/>
          <w:szCs w:val="24"/>
        </w:rPr>
        <w:t xml:space="preserve">en las circunstancias postdelictuales se rigen por los criterios pragmáticos que orientan al derecho premial, en el sentido consistente en que </w:t>
      </w:r>
      <w:r w:rsidR="007D45D4" w:rsidRPr="0062220E">
        <w:rPr>
          <w:rFonts w:ascii="Tahoma" w:hAnsi="Tahoma" w:cs="Tahoma"/>
          <w:i/>
          <w:sz w:val="24"/>
          <w:szCs w:val="24"/>
        </w:rPr>
        <w:t>«</w:t>
      </w:r>
      <w:r w:rsidR="007D45D4" w:rsidRPr="006467AC">
        <w:rPr>
          <w:rFonts w:ascii="Tahoma" w:hAnsi="Tahoma" w:cs="Tahoma"/>
          <w:i/>
          <w:szCs w:val="24"/>
        </w:rPr>
        <w:t xml:space="preserve">el descuento consagrado en el canon 269 del Código Penal, para delitos contra el patrimonio económico, está condicionado al interés mostrado por el acusado en cumplir pronta o lejanamente, total o parcialmente, con la reparación de derechos vulnerados a las víctimas. </w:t>
      </w:r>
      <w:proofErr w:type="gramStart"/>
      <w:r w:rsidR="007D45D4" w:rsidRPr="006467AC">
        <w:rPr>
          <w:rFonts w:ascii="Tahoma" w:hAnsi="Tahoma" w:cs="Tahoma"/>
          <w:i/>
          <w:szCs w:val="24"/>
        </w:rPr>
        <w:t>(::</w:t>
      </w:r>
      <w:proofErr w:type="gramEnd"/>
      <w:r w:rsidR="007D45D4" w:rsidRPr="006467AC">
        <w:rPr>
          <w:rFonts w:ascii="Tahoma" w:hAnsi="Tahoma" w:cs="Tahoma"/>
          <w:i/>
          <w:szCs w:val="24"/>
        </w:rPr>
        <w:t xml:space="preserve">:) Lo anteriormente expuesto permite afirmar que, el momento de la actuación procesal en que se materializa la reparación, es un referente indispensable para calcular el porcentaje de descuento punitivo, porque permitirá medir, a partir de la ocurrencia de los hechos y hasta antes de </w:t>
      </w:r>
      <w:r w:rsidR="007D45D4" w:rsidRPr="006467AC">
        <w:rPr>
          <w:rFonts w:ascii="Tahoma" w:hAnsi="Tahoma" w:cs="Tahoma"/>
          <w:i/>
          <w:szCs w:val="24"/>
        </w:rPr>
        <w:lastRenderedPageBreak/>
        <w:t>la emisión de la sentencia, la voluntad del acusado en resarcir el daño causado a las víctimas y así lo viene ratificando la Sala de manera consistente…</w:t>
      </w:r>
      <w:r w:rsidR="007D45D4" w:rsidRPr="0062220E">
        <w:rPr>
          <w:rFonts w:ascii="Tahoma" w:hAnsi="Tahoma" w:cs="Tahoma"/>
          <w:i/>
          <w:sz w:val="24"/>
          <w:szCs w:val="24"/>
        </w:rPr>
        <w:t>»</w:t>
      </w:r>
      <w:r w:rsidR="007D45D4" w:rsidRPr="0062220E">
        <w:rPr>
          <w:rStyle w:val="Refdenotaalpie"/>
          <w:rFonts w:ascii="Tahoma" w:hAnsi="Tahoma" w:cs="Tahoma"/>
          <w:i/>
          <w:sz w:val="24"/>
          <w:szCs w:val="24"/>
        </w:rPr>
        <w:footnoteReference w:id="3"/>
      </w:r>
      <w:r w:rsidR="007D45D4" w:rsidRPr="0062220E">
        <w:rPr>
          <w:rFonts w:ascii="Tahoma" w:hAnsi="Tahoma" w:cs="Tahoma"/>
          <w:i/>
          <w:sz w:val="24"/>
          <w:szCs w:val="24"/>
        </w:rPr>
        <w:t>.</w:t>
      </w:r>
    </w:p>
    <w:p w14:paraId="185DC2E9" w14:textId="77777777" w:rsidR="005C20ED" w:rsidRPr="0062220E" w:rsidRDefault="005C20ED" w:rsidP="0062220E">
      <w:pPr>
        <w:pStyle w:val="Sinespaciado"/>
        <w:spacing w:line="276" w:lineRule="auto"/>
        <w:jc w:val="both"/>
        <w:rPr>
          <w:rFonts w:ascii="Tahoma" w:hAnsi="Tahoma" w:cs="Tahoma"/>
          <w:sz w:val="24"/>
          <w:szCs w:val="24"/>
        </w:rPr>
      </w:pPr>
    </w:p>
    <w:p w14:paraId="600B2C80" w14:textId="77777777" w:rsidR="00F314BF" w:rsidRPr="0062220E" w:rsidRDefault="005C20ED"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Al aplicar lo anterior al caso en estudio, se tiene que el fenómeno de la reparación tuvo lugar once días después de que la Fiscalía presentara el libelo acusatorio, lo que nos indicaría que el fenómeno de marras prácticamente acaeció en una etapa meridiana del proceso durante </w:t>
      </w:r>
      <w:r w:rsidR="002569D3" w:rsidRPr="0062220E">
        <w:rPr>
          <w:rFonts w:ascii="Tahoma" w:hAnsi="Tahoma" w:cs="Tahoma"/>
          <w:sz w:val="24"/>
          <w:szCs w:val="24"/>
        </w:rPr>
        <w:t xml:space="preserve">la </w:t>
      </w:r>
      <w:r w:rsidRPr="0062220E">
        <w:rPr>
          <w:rFonts w:ascii="Tahoma" w:hAnsi="Tahoma" w:cs="Tahoma"/>
          <w:sz w:val="24"/>
          <w:szCs w:val="24"/>
        </w:rPr>
        <w:t xml:space="preserve">cual tuvo lugar un desgate en la actuación procesal, </w:t>
      </w:r>
      <w:r w:rsidR="002569D3" w:rsidRPr="0062220E">
        <w:rPr>
          <w:rFonts w:ascii="Tahoma" w:hAnsi="Tahoma" w:cs="Tahoma"/>
          <w:sz w:val="24"/>
          <w:szCs w:val="24"/>
        </w:rPr>
        <w:t>situación</w:t>
      </w:r>
      <w:r w:rsidRPr="0062220E">
        <w:rPr>
          <w:rFonts w:ascii="Tahoma" w:hAnsi="Tahoma" w:cs="Tahoma"/>
          <w:sz w:val="24"/>
          <w:szCs w:val="24"/>
        </w:rPr>
        <w:t xml:space="preserve"> esta </w:t>
      </w:r>
      <w:r w:rsidR="002569D3" w:rsidRPr="0062220E">
        <w:rPr>
          <w:rFonts w:ascii="Tahoma" w:hAnsi="Tahoma" w:cs="Tahoma"/>
          <w:sz w:val="24"/>
          <w:szCs w:val="24"/>
        </w:rPr>
        <w:t>última</w:t>
      </w:r>
      <w:r w:rsidRPr="0062220E">
        <w:rPr>
          <w:rFonts w:ascii="Tahoma" w:hAnsi="Tahoma" w:cs="Tahoma"/>
          <w:sz w:val="24"/>
          <w:szCs w:val="24"/>
        </w:rPr>
        <w:t xml:space="preserve"> que repercutiría para que los procesados no puedan hacerse merecedores del </w:t>
      </w:r>
      <w:r w:rsidR="002569D3" w:rsidRPr="0062220E">
        <w:rPr>
          <w:rFonts w:ascii="Tahoma" w:hAnsi="Tahoma" w:cs="Tahoma"/>
          <w:sz w:val="24"/>
          <w:szCs w:val="24"/>
        </w:rPr>
        <w:t>máximo</w:t>
      </w:r>
      <w:r w:rsidRPr="0062220E">
        <w:rPr>
          <w:rFonts w:ascii="Tahoma" w:hAnsi="Tahoma" w:cs="Tahoma"/>
          <w:sz w:val="24"/>
          <w:szCs w:val="24"/>
        </w:rPr>
        <w:t xml:space="preserve"> del descuento punitivo, o sea el equivalente a las ¾ partes de la pena a imponer</w:t>
      </w:r>
      <w:r w:rsidRPr="0062220E">
        <w:rPr>
          <w:rStyle w:val="Refdenotaalpie"/>
          <w:rFonts w:ascii="Tahoma" w:hAnsi="Tahoma" w:cs="Tahoma"/>
          <w:sz w:val="24"/>
          <w:szCs w:val="24"/>
        </w:rPr>
        <w:footnoteReference w:id="4"/>
      </w:r>
      <w:r w:rsidRPr="0062220E">
        <w:rPr>
          <w:rFonts w:ascii="Tahoma" w:hAnsi="Tahoma" w:cs="Tahoma"/>
          <w:sz w:val="24"/>
          <w:szCs w:val="24"/>
        </w:rPr>
        <w:t>, sino uno correspondiente al 60% de la pena</w:t>
      </w:r>
      <w:r w:rsidR="00F314BF" w:rsidRPr="0062220E">
        <w:rPr>
          <w:rFonts w:ascii="Tahoma" w:hAnsi="Tahoma" w:cs="Tahoma"/>
          <w:sz w:val="24"/>
          <w:szCs w:val="24"/>
        </w:rPr>
        <w:t xml:space="preserve">s impuestas a los procesados como consecuencia de su </w:t>
      </w:r>
      <w:r w:rsidR="002569D3" w:rsidRPr="0062220E">
        <w:rPr>
          <w:rFonts w:ascii="Tahoma" w:hAnsi="Tahoma" w:cs="Tahoma"/>
          <w:sz w:val="24"/>
          <w:szCs w:val="24"/>
        </w:rPr>
        <w:t>decisión</w:t>
      </w:r>
      <w:r w:rsidR="00F314BF" w:rsidRPr="0062220E">
        <w:rPr>
          <w:rFonts w:ascii="Tahoma" w:hAnsi="Tahoma" w:cs="Tahoma"/>
          <w:sz w:val="24"/>
          <w:szCs w:val="24"/>
        </w:rPr>
        <w:t xml:space="preserve"> de allanarse a los cargos.</w:t>
      </w:r>
    </w:p>
    <w:p w14:paraId="27B70BC2" w14:textId="77777777" w:rsidR="00F314BF" w:rsidRPr="0062220E" w:rsidRDefault="00F314BF" w:rsidP="0062220E">
      <w:pPr>
        <w:pStyle w:val="Sinespaciado"/>
        <w:spacing w:line="276" w:lineRule="auto"/>
        <w:jc w:val="both"/>
        <w:rPr>
          <w:rFonts w:ascii="Tahoma" w:hAnsi="Tahoma" w:cs="Tahoma"/>
          <w:sz w:val="24"/>
          <w:szCs w:val="24"/>
        </w:rPr>
      </w:pPr>
    </w:p>
    <w:p w14:paraId="344AE27A" w14:textId="6269B0AD" w:rsidR="005104F8" w:rsidRPr="0062220E" w:rsidRDefault="00F314BF"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Siendo </w:t>
      </w:r>
      <w:r w:rsidR="002569D3" w:rsidRPr="0062220E">
        <w:rPr>
          <w:rFonts w:ascii="Tahoma" w:hAnsi="Tahoma" w:cs="Tahoma"/>
          <w:sz w:val="24"/>
          <w:szCs w:val="24"/>
        </w:rPr>
        <w:t>así</w:t>
      </w:r>
      <w:r w:rsidRPr="0062220E">
        <w:rPr>
          <w:rFonts w:ascii="Tahoma" w:hAnsi="Tahoma" w:cs="Tahoma"/>
          <w:sz w:val="24"/>
          <w:szCs w:val="24"/>
        </w:rPr>
        <w:t xml:space="preserve"> las cosas, como la pena de </w:t>
      </w:r>
      <w:r w:rsidR="002569D3" w:rsidRPr="0062220E">
        <w:rPr>
          <w:rFonts w:ascii="Tahoma" w:hAnsi="Tahoma" w:cs="Tahoma"/>
          <w:sz w:val="24"/>
          <w:szCs w:val="24"/>
        </w:rPr>
        <w:t>prisión</w:t>
      </w:r>
      <w:r w:rsidRPr="0062220E">
        <w:rPr>
          <w:rFonts w:ascii="Tahoma" w:hAnsi="Tahoma" w:cs="Tahoma"/>
          <w:sz w:val="24"/>
          <w:szCs w:val="24"/>
        </w:rPr>
        <w:t xml:space="preserve"> acordada entre las partes </w:t>
      </w:r>
      <w:r w:rsidR="002569D3" w:rsidRPr="0062220E">
        <w:rPr>
          <w:rFonts w:ascii="Tahoma" w:hAnsi="Tahoma" w:cs="Tahoma"/>
          <w:sz w:val="24"/>
          <w:szCs w:val="24"/>
        </w:rPr>
        <w:t>correspondió</w:t>
      </w:r>
      <w:r w:rsidR="00543727">
        <w:rPr>
          <w:rFonts w:ascii="Tahoma" w:hAnsi="Tahoma" w:cs="Tahoma"/>
          <w:sz w:val="24"/>
          <w:szCs w:val="24"/>
        </w:rPr>
        <w:t xml:space="preserve"> </w:t>
      </w:r>
      <w:r w:rsidRPr="0062220E">
        <w:rPr>
          <w:rFonts w:ascii="Tahoma" w:hAnsi="Tahoma" w:cs="Tahoma"/>
          <w:sz w:val="24"/>
          <w:szCs w:val="24"/>
        </w:rPr>
        <w:t xml:space="preserve">a </w:t>
      </w:r>
      <w:r w:rsidR="003933E2" w:rsidRPr="0062220E">
        <w:rPr>
          <w:rFonts w:ascii="Tahoma" w:hAnsi="Tahoma" w:cs="Tahoma"/>
          <w:sz w:val="24"/>
          <w:szCs w:val="24"/>
        </w:rPr>
        <w:t>54 meses</w:t>
      </w:r>
      <w:r w:rsidRPr="0062220E">
        <w:rPr>
          <w:rFonts w:ascii="Tahoma" w:hAnsi="Tahoma" w:cs="Tahoma"/>
          <w:sz w:val="24"/>
          <w:szCs w:val="24"/>
        </w:rPr>
        <w:t xml:space="preserve">, al aplicar el descuento punitivo del 60% por haber acaecido el fenómeno de la reparación, la pena efectiva a imponer a los procesados correspondería a </w:t>
      </w:r>
      <w:bookmarkStart w:id="9" w:name="_Hlk101268811"/>
      <w:r w:rsidRPr="0062220E">
        <w:rPr>
          <w:rFonts w:ascii="Tahoma" w:hAnsi="Tahoma" w:cs="Tahoma"/>
          <w:sz w:val="24"/>
          <w:szCs w:val="24"/>
        </w:rPr>
        <w:t>21 meses y 18 días de prisión</w:t>
      </w:r>
      <w:bookmarkEnd w:id="9"/>
      <w:r w:rsidRPr="0062220E">
        <w:rPr>
          <w:rFonts w:ascii="Tahoma" w:hAnsi="Tahoma" w:cs="Tahoma"/>
          <w:sz w:val="24"/>
          <w:szCs w:val="24"/>
        </w:rPr>
        <w:t>. M</w:t>
      </w:r>
      <w:r w:rsidR="00E44E74" w:rsidRPr="0062220E">
        <w:rPr>
          <w:rFonts w:ascii="Tahoma" w:hAnsi="Tahoma" w:cs="Tahoma"/>
          <w:sz w:val="24"/>
          <w:szCs w:val="24"/>
        </w:rPr>
        <w:t xml:space="preserve">onto </w:t>
      </w:r>
      <w:r w:rsidR="00012A23" w:rsidRPr="0062220E">
        <w:rPr>
          <w:rFonts w:ascii="Tahoma" w:hAnsi="Tahoma" w:cs="Tahoma"/>
          <w:sz w:val="24"/>
          <w:szCs w:val="24"/>
        </w:rPr>
        <w:t xml:space="preserve">que igualmente será aplicado a la pena accesoria de inhabilitación </w:t>
      </w:r>
      <w:r w:rsidR="00EF242D" w:rsidRPr="0062220E">
        <w:rPr>
          <w:rFonts w:ascii="Tahoma" w:hAnsi="Tahoma" w:cs="Tahoma"/>
          <w:sz w:val="24"/>
          <w:szCs w:val="24"/>
        </w:rPr>
        <w:t xml:space="preserve">para el ejercicio de derechos </w:t>
      </w:r>
      <w:r w:rsidR="002B0BB6" w:rsidRPr="0062220E">
        <w:rPr>
          <w:rFonts w:ascii="Tahoma" w:hAnsi="Tahoma" w:cs="Tahoma"/>
          <w:sz w:val="24"/>
          <w:szCs w:val="24"/>
        </w:rPr>
        <w:t>y</w:t>
      </w:r>
      <w:r w:rsidR="00EF242D" w:rsidRPr="0062220E">
        <w:rPr>
          <w:rFonts w:ascii="Tahoma" w:hAnsi="Tahoma" w:cs="Tahoma"/>
          <w:sz w:val="24"/>
          <w:szCs w:val="24"/>
        </w:rPr>
        <w:t xml:space="preserve"> funciones públicas. </w:t>
      </w:r>
    </w:p>
    <w:p w14:paraId="37DF235C" w14:textId="77777777" w:rsidR="005104F8" w:rsidRPr="0062220E" w:rsidRDefault="005104F8" w:rsidP="0062220E">
      <w:pPr>
        <w:pStyle w:val="Sinespaciado"/>
        <w:spacing w:line="276" w:lineRule="auto"/>
        <w:jc w:val="both"/>
        <w:rPr>
          <w:rFonts w:ascii="Tahoma" w:hAnsi="Tahoma" w:cs="Tahoma"/>
          <w:sz w:val="24"/>
          <w:szCs w:val="24"/>
        </w:rPr>
      </w:pPr>
    </w:p>
    <w:p w14:paraId="065C4D61" w14:textId="77777777" w:rsidR="005104F8" w:rsidRPr="0062220E" w:rsidRDefault="00F314BF" w:rsidP="0062220E">
      <w:pPr>
        <w:pStyle w:val="Sinespaciado"/>
        <w:spacing w:line="276" w:lineRule="auto"/>
        <w:jc w:val="both"/>
        <w:rPr>
          <w:rFonts w:ascii="Tahoma" w:hAnsi="Tahoma" w:cs="Tahoma"/>
          <w:sz w:val="24"/>
          <w:szCs w:val="24"/>
        </w:rPr>
      </w:pPr>
      <w:r w:rsidRPr="0062220E">
        <w:rPr>
          <w:rFonts w:ascii="Tahoma" w:hAnsi="Tahoma" w:cs="Tahoma"/>
          <w:sz w:val="24"/>
          <w:szCs w:val="24"/>
        </w:rPr>
        <w:t>Acorde con lo anterior</w:t>
      </w:r>
      <w:r w:rsidR="00EF242D" w:rsidRPr="0062220E">
        <w:rPr>
          <w:rFonts w:ascii="Tahoma" w:hAnsi="Tahoma" w:cs="Tahoma"/>
          <w:sz w:val="24"/>
          <w:szCs w:val="24"/>
        </w:rPr>
        <w:t xml:space="preserve">, la Sala modificara el fallo opugnado en lo que respecta </w:t>
      </w:r>
      <w:r w:rsidRPr="0062220E">
        <w:rPr>
          <w:rFonts w:ascii="Tahoma" w:hAnsi="Tahoma" w:cs="Tahoma"/>
          <w:sz w:val="24"/>
          <w:szCs w:val="24"/>
        </w:rPr>
        <w:t xml:space="preserve">con el </w:t>
      </w:r>
      <w:r w:rsidR="00EF242D" w:rsidRPr="0062220E">
        <w:rPr>
          <w:rFonts w:ascii="Tahoma" w:hAnsi="Tahoma" w:cs="Tahoma"/>
          <w:sz w:val="24"/>
          <w:szCs w:val="24"/>
        </w:rPr>
        <w:t>monto de la</w:t>
      </w:r>
      <w:r w:rsidRPr="0062220E">
        <w:rPr>
          <w:rFonts w:ascii="Tahoma" w:hAnsi="Tahoma" w:cs="Tahoma"/>
          <w:sz w:val="24"/>
          <w:szCs w:val="24"/>
        </w:rPr>
        <w:t>s</w:t>
      </w:r>
      <w:r w:rsidR="00EF242D" w:rsidRPr="0062220E">
        <w:rPr>
          <w:rFonts w:ascii="Tahoma" w:hAnsi="Tahoma" w:cs="Tahoma"/>
          <w:sz w:val="24"/>
          <w:szCs w:val="24"/>
        </w:rPr>
        <w:t xml:space="preserve"> pena</w:t>
      </w:r>
      <w:r w:rsidRPr="0062220E">
        <w:rPr>
          <w:rFonts w:ascii="Tahoma" w:hAnsi="Tahoma" w:cs="Tahoma"/>
          <w:sz w:val="24"/>
          <w:szCs w:val="24"/>
        </w:rPr>
        <w:t>s</w:t>
      </w:r>
      <w:r w:rsidR="00EF242D" w:rsidRPr="0062220E">
        <w:rPr>
          <w:rFonts w:ascii="Tahoma" w:hAnsi="Tahoma" w:cs="Tahoma"/>
          <w:sz w:val="24"/>
          <w:szCs w:val="24"/>
        </w:rPr>
        <w:t xml:space="preserve"> </w:t>
      </w:r>
      <w:r w:rsidRPr="0062220E">
        <w:rPr>
          <w:rFonts w:ascii="Tahoma" w:hAnsi="Tahoma" w:cs="Tahoma"/>
          <w:sz w:val="24"/>
          <w:szCs w:val="24"/>
        </w:rPr>
        <w:t xml:space="preserve">impuestas a los procesados como consecuencia de la declaratoria de su compromiso penal, las cuales corresponderán a una pena principal de 21 meses y 18 días de prisión, y a una pena accesoria de inhabilitación para el ejercicio de derechos y funciones públicas por un término similar. </w:t>
      </w:r>
    </w:p>
    <w:p w14:paraId="1E112442" w14:textId="77777777" w:rsidR="00F314BF" w:rsidRPr="0062220E" w:rsidRDefault="00F314BF" w:rsidP="0062220E">
      <w:pPr>
        <w:pStyle w:val="Sinespaciado"/>
        <w:spacing w:line="276" w:lineRule="auto"/>
        <w:jc w:val="both"/>
        <w:rPr>
          <w:rFonts w:ascii="Tahoma" w:hAnsi="Tahoma" w:cs="Tahoma"/>
          <w:sz w:val="24"/>
          <w:szCs w:val="24"/>
        </w:rPr>
      </w:pPr>
    </w:p>
    <w:p w14:paraId="12A8BD4A" w14:textId="77777777" w:rsidR="00F314BF" w:rsidRPr="0062220E" w:rsidRDefault="00F314BF" w:rsidP="0062220E">
      <w:pPr>
        <w:pStyle w:val="Sinespaciado"/>
        <w:spacing w:line="276" w:lineRule="auto"/>
        <w:jc w:val="both"/>
        <w:rPr>
          <w:rFonts w:ascii="Tahoma" w:eastAsia="Verdana" w:hAnsi="Tahoma" w:cs="Tahoma"/>
          <w:sz w:val="24"/>
          <w:szCs w:val="24"/>
          <w:lang w:val="es-ES_tradnl"/>
        </w:rPr>
      </w:pPr>
      <w:r w:rsidRPr="0062220E">
        <w:rPr>
          <w:rFonts w:ascii="Tahoma" w:eastAsia="Verdana" w:hAnsi="Tahoma" w:cs="Tahoma"/>
          <w:sz w:val="24"/>
          <w:szCs w:val="24"/>
          <w:lang w:val="es-ES_tradnl"/>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62220E">
        <w:rPr>
          <w:rFonts w:ascii="Tahoma" w:eastAsia="Times New Roman" w:hAnsi="Tahoma" w:cs="Tahoma"/>
          <w:sz w:val="24"/>
          <w:szCs w:val="24"/>
          <w:vertAlign w:val="superscript"/>
          <w:lang w:val="es-ES_tradnl" w:eastAsia="es-ES"/>
        </w:rPr>
        <w:footnoteReference w:id="5"/>
      </w:r>
      <w:r w:rsidRPr="0062220E">
        <w:rPr>
          <w:rFonts w:ascii="Tahoma" w:eastAsia="Verdana" w:hAnsi="Tahoma" w:cs="Tahoma"/>
          <w:sz w:val="24"/>
          <w:szCs w:val="24"/>
          <w:lang w:val="es-ES_tradnl"/>
        </w:rPr>
        <w:t xml:space="preserve">. </w:t>
      </w:r>
    </w:p>
    <w:p w14:paraId="6E727408" w14:textId="77777777" w:rsidR="00EF242D" w:rsidRPr="0062220E" w:rsidRDefault="00EF242D" w:rsidP="0062220E">
      <w:pPr>
        <w:pStyle w:val="Sinespaciado"/>
        <w:spacing w:line="276" w:lineRule="auto"/>
        <w:jc w:val="both"/>
        <w:rPr>
          <w:rFonts w:ascii="Tahoma" w:hAnsi="Tahoma" w:cs="Tahoma"/>
          <w:sz w:val="24"/>
          <w:szCs w:val="24"/>
        </w:rPr>
      </w:pPr>
    </w:p>
    <w:p w14:paraId="37DA40EE" w14:textId="77777777" w:rsidR="00EF242D" w:rsidRPr="0062220E" w:rsidRDefault="00EF242D" w:rsidP="0062220E">
      <w:pPr>
        <w:pStyle w:val="Sinespaciado"/>
        <w:spacing w:line="276" w:lineRule="auto"/>
        <w:jc w:val="both"/>
        <w:rPr>
          <w:rFonts w:ascii="Tahoma" w:hAnsi="Tahoma" w:cs="Tahoma"/>
          <w:sz w:val="24"/>
          <w:szCs w:val="24"/>
        </w:rPr>
      </w:pPr>
      <w:r w:rsidRPr="0062220E">
        <w:rPr>
          <w:rFonts w:ascii="Tahoma" w:hAnsi="Tahoma" w:cs="Tahoma"/>
          <w:sz w:val="24"/>
          <w:szCs w:val="24"/>
        </w:rPr>
        <w:t xml:space="preserve">Por lo expuesto en precedencia, el Tribunal Superior del Distrito Judicial de Pereira, en Sala de Decisión Penal, administrando justicia en nombre de la República y por mandato de la Ley, </w:t>
      </w:r>
    </w:p>
    <w:p w14:paraId="4AF9C533" w14:textId="77777777" w:rsidR="00EF242D" w:rsidRPr="0062220E" w:rsidRDefault="00EF242D" w:rsidP="0062220E">
      <w:pPr>
        <w:pStyle w:val="Sinespaciado"/>
        <w:spacing w:line="276" w:lineRule="auto"/>
        <w:jc w:val="both"/>
        <w:rPr>
          <w:rFonts w:ascii="Tahoma" w:hAnsi="Tahoma" w:cs="Tahoma"/>
          <w:sz w:val="24"/>
          <w:szCs w:val="24"/>
        </w:rPr>
      </w:pPr>
    </w:p>
    <w:p w14:paraId="6B0F0E17" w14:textId="77777777" w:rsidR="00EF242D" w:rsidRPr="0062220E" w:rsidRDefault="00EF242D" w:rsidP="0062220E">
      <w:pPr>
        <w:pStyle w:val="Sinespaciado"/>
        <w:spacing w:line="276" w:lineRule="auto"/>
        <w:jc w:val="center"/>
        <w:rPr>
          <w:rFonts w:ascii="Tahoma" w:hAnsi="Tahoma" w:cs="Tahoma"/>
          <w:b/>
          <w:sz w:val="24"/>
          <w:szCs w:val="24"/>
        </w:rPr>
      </w:pPr>
      <w:r w:rsidRPr="0062220E">
        <w:rPr>
          <w:rFonts w:ascii="Tahoma" w:hAnsi="Tahoma" w:cs="Tahoma"/>
          <w:b/>
          <w:sz w:val="24"/>
          <w:szCs w:val="24"/>
        </w:rPr>
        <w:t>RESUELVE:</w:t>
      </w:r>
    </w:p>
    <w:p w14:paraId="3B9C7D05" w14:textId="77777777" w:rsidR="00EF242D" w:rsidRPr="0062220E" w:rsidRDefault="00EF242D" w:rsidP="0062220E">
      <w:pPr>
        <w:pStyle w:val="Sinespaciado"/>
        <w:spacing w:line="276" w:lineRule="auto"/>
        <w:jc w:val="both"/>
        <w:rPr>
          <w:rFonts w:ascii="Tahoma" w:hAnsi="Tahoma" w:cs="Tahoma"/>
          <w:sz w:val="24"/>
          <w:szCs w:val="24"/>
        </w:rPr>
      </w:pPr>
    </w:p>
    <w:p w14:paraId="7D74FB9C" w14:textId="104597DF" w:rsidR="00A0548B" w:rsidRPr="0062220E" w:rsidRDefault="00EF242D" w:rsidP="0062220E">
      <w:pPr>
        <w:pStyle w:val="Sinespaciado"/>
        <w:spacing w:line="276" w:lineRule="auto"/>
        <w:jc w:val="both"/>
        <w:rPr>
          <w:rFonts w:ascii="Tahoma" w:hAnsi="Tahoma" w:cs="Tahoma"/>
          <w:sz w:val="24"/>
          <w:szCs w:val="24"/>
        </w:rPr>
      </w:pPr>
      <w:r w:rsidRPr="0062220E">
        <w:rPr>
          <w:rFonts w:ascii="Tahoma" w:hAnsi="Tahoma" w:cs="Tahoma"/>
          <w:b/>
          <w:sz w:val="24"/>
          <w:szCs w:val="24"/>
        </w:rPr>
        <w:t>PRIMERO:</w:t>
      </w:r>
      <w:r w:rsidRPr="0062220E">
        <w:rPr>
          <w:rFonts w:ascii="Tahoma" w:hAnsi="Tahoma" w:cs="Tahoma"/>
          <w:sz w:val="24"/>
          <w:szCs w:val="24"/>
        </w:rPr>
        <w:t xml:space="preserve"> </w:t>
      </w:r>
      <w:r w:rsidRPr="0062220E">
        <w:rPr>
          <w:rFonts w:ascii="Tahoma" w:hAnsi="Tahoma" w:cs="Tahoma"/>
          <w:b/>
          <w:sz w:val="24"/>
          <w:szCs w:val="24"/>
        </w:rPr>
        <w:t xml:space="preserve">MODIFICAR </w:t>
      </w:r>
      <w:r w:rsidR="00F314BF" w:rsidRPr="0062220E">
        <w:rPr>
          <w:rFonts w:ascii="Tahoma" w:hAnsi="Tahoma" w:cs="Tahoma"/>
          <w:sz w:val="24"/>
          <w:szCs w:val="24"/>
        </w:rPr>
        <w:t>el</w:t>
      </w:r>
      <w:r w:rsidRPr="0062220E">
        <w:rPr>
          <w:rFonts w:ascii="Tahoma" w:hAnsi="Tahoma" w:cs="Tahoma"/>
          <w:sz w:val="24"/>
          <w:szCs w:val="24"/>
        </w:rPr>
        <w:t xml:space="preserve"> contenido de </w:t>
      </w:r>
      <w:r w:rsidR="00F314BF" w:rsidRPr="0062220E">
        <w:rPr>
          <w:rFonts w:ascii="Tahoma" w:hAnsi="Tahoma" w:cs="Tahoma"/>
          <w:sz w:val="24"/>
          <w:szCs w:val="24"/>
        </w:rPr>
        <w:t xml:space="preserve">la sentencia condenatoria proferida el 11 de febrero del año en curso, por parte del Juzgado Único Penal Municipal de Santa Rosa de Cabal, con funciones de conocimiento, </w:t>
      </w:r>
      <w:r w:rsidR="00A0548B" w:rsidRPr="0062220E">
        <w:rPr>
          <w:rFonts w:ascii="Tahoma" w:hAnsi="Tahoma" w:cs="Tahoma"/>
          <w:sz w:val="24"/>
          <w:szCs w:val="24"/>
        </w:rPr>
        <w:t xml:space="preserve">en el sentido de establecer que las penas impuestas a los procesados </w:t>
      </w:r>
      <w:r w:rsidR="006467AC">
        <w:rPr>
          <w:rFonts w:ascii="Tahoma" w:hAnsi="Tahoma" w:cs="Tahoma"/>
          <w:sz w:val="24"/>
          <w:szCs w:val="24"/>
        </w:rPr>
        <w:t>JSRG</w:t>
      </w:r>
      <w:r w:rsidR="00F314BF" w:rsidRPr="0062220E">
        <w:rPr>
          <w:rFonts w:ascii="Tahoma" w:hAnsi="Tahoma" w:cs="Tahoma"/>
          <w:sz w:val="24"/>
          <w:szCs w:val="24"/>
        </w:rPr>
        <w:t xml:space="preserve"> y KAHN, por incurrir en la comisión del delito hurto calificado y agravado</w:t>
      </w:r>
      <w:r w:rsidR="005104F8" w:rsidRPr="0062220E">
        <w:rPr>
          <w:rFonts w:ascii="Tahoma" w:hAnsi="Tahoma" w:cs="Tahoma"/>
          <w:sz w:val="24"/>
          <w:szCs w:val="24"/>
        </w:rPr>
        <w:t xml:space="preserve">, </w:t>
      </w:r>
      <w:r w:rsidR="00A0548B" w:rsidRPr="0062220E">
        <w:rPr>
          <w:rFonts w:ascii="Tahoma" w:hAnsi="Tahoma" w:cs="Tahoma"/>
          <w:sz w:val="24"/>
          <w:szCs w:val="24"/>
        </w:rPr>
        <w:t>corresponderán a u</w:t>
      </w:r>
      <w:bookmarkStart w:id="10" w:name="_GoBack"/>
      <w:bookmarkEnd w:id="10"/>
      <w:r w:rsidR="00A0548B" w:rsidRPr="0062220E">
        <w:rPr>
          <w:rFonts w:ascii="Tahoma" w:hAnsi="Tahoma" w:cs="Tahoma"/>
          <w:sz w:val="24"/>
          <w:szCs w:val="24"/>
        </w:rPr>
        <w:t>na pena principal de 21 meses y 18 días de prisión, y a una pena accesoria de inhabilitación para el ejercicio de derechos y funciones públicas por un término similar.</w:t>
      </w:r>
    </w:p>
    <w:p w14:paraId="0BE584DD" w14:textId="77777777" w:rsidR="00A0548B" w:rsidRPr="0062220E" w:rsidRDefault="00A0548B" w:rsidP="0062220E">
      <w:pPr>
        <w:pStyle w:val="Sinespaciado"/>
        <w:spacing w:line="276" w:lineRule="auto"/>
        <w:jc w:val="both"/>
        <w:rPr>
          <w:rFonts w:ascii="Tahoma" w:hAnsi="Tahoma" w:cs="Tahoma"/>
          <w:sz w:val="24"/>
          <w:szCs w:val="24"/>
        </w:rPr>
      </w:pPr>
    </w:p>
    <w:p w14:paraId="7F26C90E" w14:textId="77777777" w:rsidR="00EF242D" w:rsidRPr="0062220E" w:rsidRDefault="005104F8" w:rsidP="0062220E">
      <w:pPr>
        <w:pStyle w:val="Sinespaciado"/>
        <w:spacing w:line="276" w:lineRule="auto"/>
        <w:jc w:val="both"/>
        <w:rPr>
          <w:rFonts w:ascii="Tahoma" w:hAnsi="Tahoma" w:cs="Tahoma"/>
          <w:sz w:val="24"/>
          <w:szCs w:val="24"/>
        </w:rPr>
      </w:pPr>
      <w:r w:rsidRPr="0062220E">
        <w:rPr>
          <w:rFonts w:ascii="Tahoma" w:hAnsi="Tahoma" w:cs="Tahoma"/>
          <w:b/>
          <w:sz w:val="24"/>
          <w:szCs w:val="24"/>
        </w:rPr>
        <w:t xml:space="preserve">SEGUNDO: </w:t>
      </w:r>
      <w:r w:rsidR="00EF242D" w:rsidRPr="0062220E">
        <w:rPr>
          <w:rFonts w:ascii="Tahoma" w:hAnsi="Tahoma" w:cs="Tahoma"/>
          <w:b/>
          <w:sz w:val="24"/>
          <w:szCs w:val="24"/>
        </w:rPr>
        <w:t>DISPONER</w:t>
      </w:r>
      <w:r w:rsidR="00EF242D" w:rsidRPr="0062220E">
        <w:rPr>
          <w:rFonts w:ascii="Tahoma" w:hAnsi="Tahoma" w:cs="Tahoma"/>
          <w:sz w:val="24"/>
          <w:szCs w:val="24"/>
        </w:rPr>
        <w:t xml:space="preserve"> 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 llevara a cabo, dentro de lo posible, vía correo electrónico acorde con las disposiciones del artículo 8º del Decreto Legislativo 806 de 2.020.</w:t>
      </w:r>
    </w:p>
    <w:p w14:paraId="0DFC15D3" w14:textId="77777777" w:rsidR="00EF242D" w:rsidRPr="0062220E" w:rsidRDefault="00EF242D" w:rsidP="0062220E">
      <w:pPr>
        <w:pStyle w:val="Sinespaciado"/>
        <w:spacing w:line="276" w:lineRule="auto"/>
        <w:jc w:val="both"/>
        <w:rPr>
          <w:rFonts w:ascii="Tahoma" w:hAnsi="Tahoma" w:cs="Tahoma"/>
          <w:sz w:val="24"/>
          <w:szCs w:val="24"/>
        </w:rPr>
      </w:pPr>
    </w:p>
    <w:p w14:paraId="1ADDFD52" w14:textId="77777777" w:rsidR="00EF242D" w:rsidRPr="0062220E" w:rsidRDefault="00A0548B" w:rsidP="0062220E">
      <w:pPr>
        <w:pStyle w:val="Sinespaciado"/>
        <w:spacing w:line="276" w:lineRule="auto"/>
        <w:jc w:val="both"/>
        <w:rPr>
          <w:rFonts w:ascii="Tahoma" w:hAnsi="Tahoma" w:cs="Tahoma"/>
          <w:sz w:val="24"/>
          <w:szCs w:val="24"/>
        </w:rPr>
      </w:pPr>
      <w:r w:rsidRPr="0062220E">
        <w:rPr>
          <w:rFonts w:ascii="Tahoma" w:hAnsi="Tahoma" w:cs="Tahoma"/>
          <w:b/>
          <w:sz w:val="24"/>
          <w:szCs w:val="24"/>
        </w:rPr>
        <w:t>TERCERO</w:t>
      </w:r>
      <w:r w:rsidR="00EF242D" w:rsidRPr="0062220E">
        <w:rPr>
          <w:rFonts w:ascii="Tahoma" w:hAnsi="Tahoma" w:cs="Tahoma"/>
          <w:b/>
          <w:sz w:val="24"/>
          <w:szCs w:val="24"/>
        </w:rPr>
        <w:t>: DECLARAR</w:t>
      </w:r>
      <w:r w:rsidR="00EF242D" w:rsidRPr="0062220E">
        <w:rPr>
          <w:rFonts w:ascii="Tahoma" w:hAnsi="Tahoma" w:cs="Tahoma"/>
          <w:sz w:val="24"/>
          <w:szCs w:val="24"/>
        </w:rPr>
        <w:t xml:space="preserve"> que en contra de la presente decisión de 2ª instancia procede el recurso de casación</w:t>
      </w:r>
      <w:r w:rsidR="005104F8" w:rsidRPr="0062220E">
        <w:rPr>
          <w:rFonts w:ascii="Tahoma" w:hAnsi="Tahoma" w:cs="Tahoma"/>
          <w:sz w:val="24"/>
          <w:szCs w:val="24"/>
        </w:rPr>
        <w:t xml:space="preserve">. </w:t>
      </w:r>
    </w:p>
    <w:p w14:paraId="2DD2D300" w14:textId="77777777" w:rsidR="0062220E" w:rsidRPr="0062220E" w:rsidRDefault="0062220E" w:rsidP="0062220E">
      <w:pPr>
        <w:spacing w:after="0" w:line="276" w:lineRule="auto"/>
        <w:rPr>
          <w:rFonts w:ascii="Tahoma" w:eastAsia="Verdana" w:hAnsi="Tahoma" w:cs="Tahoma"/>
          <w:b/>
          <w:bCs/>
          <w:sz w:val="24"/>
          <w:szCs w:val="24"/>
        </w:rPr>
      </w:pPr>
    </w:p>
    <w:p w14:paraId="0BF57F58" w14:textId="77777777" w:rsidR="0062220E" w:rsidRPr="0062220E" w:rsidRDefault="0062220E" w:rsidP="0062220E">
      <w:pPr>
        <w:spacing w:after="0" w:line="276" w:lineRule="auto"/>
        <w:jc w:val="center"/>
        <w:rPr>
          <w:rFonts w:ascii="Tahoma" w:eastAsia="Verdana" w:hAnsi="Tahoma" w:cs="Tahoma"/>
          <w:b/>
          <w:bCs/>
          <w:sz w:val="24"/>
          <w:szCs w:val="24"/>
        </w:rPr>
      </w:pPr>
      <w:r w:rsidRPr="0062220E">
        <w:rPr>
          <w:rFonts w:ascii="Tahoma" w:eastAsia="Verdana" w:hAnsi="Tahoma" w:cs="Tahoma"/>
          <w:b/>
          <w:bCs/>
          <w:sz w:val="24"/>
          <w:szCs w:val="24"/>
        </w:rPr>
        <w:t>NOTIFÍQUESE Y CÚMPLASE:</w:t>
      </w:r>
    </w:p>
    <w:p w14:paraId="64230C5D" w14:textId="77777777" w:rsidR="0062220E" w:rsidRPr="0062220E" w:rsidRDefault="0062220E" w:rsidP="0062220E">
      <w:pPr>
        <w:spacing w:after="0" w:line="276" w:lineRule="auto"/>
        <w:jc w:val="center"/>
        <w:rPr>
          <w:rFonts w:ascii="Tahoma" w:eastAsia="Times New Roman" w:hAnsi="Tahoma" w:cs="Tahoma"/>
          <w:b/>
          <w:bCs/>
          <w:sz w:val="24"/>
          <w:szCs w:val="24"/>
          <w:lang w:val="es-ES"/>
        </w:rPr>
      </w:pPr>
    </w:p>
    <w:p w14:paraId="2F9E2ADF" w14:textId="77777777" w:rsidR="0062220E" w:rsidRPr="0062220E" w:rsidRDefault="0062220E" w:rsidP="0062220E">
      <w:pPr>
        <w:spacing w:after="0" w:line="276" w:lineRule="auto"/>
        <w:jc w:val="center"/>
        <w:rPr>
          <w:rFonts w:ascii="Tahoma" w:eastAsia="Times New Roman" w:hAnsi="Tahoma" w:cs="Tahoma"/>
          <w:b/>
          <w:bCs/>
          <w:sz w:val="24"/>
          <w:szCs w:val="24"/>
          <w:lang w:val="es-ES"/>
        </w:rPr>
      </w:pPr>
    </w:p>
    <w:p w14:paraId="61DF73BE" w14:textId="77777777" w:rsidR="0062220E" w:rsidRPr="0062220E" w:rsidRDefault="0062220E" w:rsidP="0062220E">
      <w:pPr>
        <w:spacing w:after="0" w:line="276" w:lineRule="auto"/>
        <w:jc w:val="center"/>
        <w:rPr>
          <w:rFonts w:ascii="Tahoma" w:eastAsia="Times New Roman" w:hAnsi="Tahoma" w:cs="Tahoma"/>
          <w:b/>
          <w:bCs/>
          <w:sz w:val="24"/>
          <w:szCs w:val="24"/>
          <w:lang w:val="es-ES"/>
        </w:rPr>
      </w:pPr>
    </w:p>
    <w:p w14:paraId="54682BD8" w14:textId="77777777" w:rsidR="0062220E" w:rsidRPr="0062220E" w:rsidRDefault="0062220E" w:rsidP="0062220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62220E">
        <w:rPr>
          <w:rFonts w:ascii="Tahoma" w:eastAsia="Times New Roman" w:hAnsi="Tahoma" w:cs="Tahoma"/>
          <w:b/>
          <w:bCs/>
          <w:sz w:val="24"/>
          <w:szCs w:val="24"/>
          <w:lang w:val="es-419" w:eastAsia="es-ES"/>
        </w:rPr>
        <w:t>MANUEL YARZAGARAY BANDERA</w:t>
      </w:r>
    </w:p>
    <w:p w14:paraId="3B66E5EB" w14:textId="77777777" w:rsidR="0062220E" w:rsidRPr="0062220E" w:rsidRDefault="0062220E" w:rsidP="0062220E">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62220E">
        <w:rPr>
          <w:rFonts w:ascii="Tahoma" w:eastAsia="Times New Roman" w:hAnsi="Tahoma" w:cs="Tahoma"/>
          <w:sz w:val="24"/>
          <w:szCs w:val="24"/>
          <w:lang w:val="es-419" w:eastAsia="es-ES"/>
        </w:rPr>
        <w:t>Magistrado</w:t>
      </w:r>
    </w:p>
    <w:p w14:paraId="758F4A26" w14:textId="77777777" w:rsidR="0062220E" w:rsidRPr="0062220E" w:rsidRDefault="0062220E" w:rsidP="0062220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151C9595" w14:textId="77777777" w:rsidR="0062220E" w:rsidRPr="0062220E" w:rsidRDefault="0062220E" w:rsidP="0062220E">
      <w:pPr>
        <w:spacing w:after="0" w:line="276" w:lineRule="auto"/>
        <w:jc w:val="center"/>
        <w:rPr>
          <w:rFonts w:ascii="Tahoma" w:eastAsia="Times New Roman" w:hAnsi="Tahoma" w:cs="Tahoma"/>
          <w:b/>
          <w:sz w:val="24"/>
          <w:szCs w:val="24"/>
          <w:lang w:val="es-419" w:eastAsia="es-ES"/>
        </w:rPr>
      </w:pPr>
    </w:p>
    <w:p w14:paraId="04A33FB0" w14:textId="77777777" w:rsidR="0062220E" w:rsidRPr="0062220E" w:rsidRDefault="0062220E" w:rsidP="0062220E">
      <w:pPr>
        <w:spacing w:after="0" w:line="276" w:lineRule="auto"/>
        <w:jc w:val="center"/>
        <w:rPr>
          <w:rFonts w:ascii="Tahoma" w:eastAsia="Times New Roman" w:hAnsi="Tahoma" w:cs="Tahoma"/>
          <w:b/>
          <w:sz w:val="24"/>
          <w:szCs w:val="24"/>
          <w:lang w:val="es-419" w:eastAsia="es-ES"/>
        </w:rPr>
      </w:pPr>
    </w:p>
    <w:p w14:paraId="05CEEC27" w14:textId="77777777" w:rsidR="0062220E" w:rsidRPr="0062220E" w:rsidRDefault="0062220E" w:rsidP="0062220E">
      <w:pPr>
        <w:spacing w:after="0" w:line="276" w:lineRule="auto"/>
        <w:jc w:val="center"/>
        <w:rPr>
          <w:rFonts w:ascii="Tahoma" w:eastAsia="Times New Roman" w:hAnsi="Tahoma" w:cs="Tahoma"/>
          <w:b/>
          <w:sz w:val="24"/>
          <w:szCs w:val="24"/>
          <w:lang w:val="es-419" w:eastAsia="es-ES"/>
        </w:rPr>
      </w:pPr>
      <w:r w:rsidRPr="0062220E">
        <w:rPr>
          <w:rFonts w:ascii="Tahoma" w:eastAsia="Times New Roman" w:hAnsi="Tahoma" w:cs="Tahoma"/>
          <w:b/>
          <w:sz w:val="24"/>
          <w:szCs w:val="24"/>
          <w:lang w:val="es-419" w:eastAsia="es-ES"/>
        </w:rPr>
        <w:t>JORGE ARTURO CASTAÑO DUQUE</w:t>
      </w:r>
    </w:p>
    <w:p w14:paraId="6E4643E5" w14:textId="77777777" w:rsidR="0062220E" w:rsidRPr="0062220E" w:rsidRDefault="0062220E" w:rsidP="0062220E">
      <w:pPr>
        <w:spacing w:after="0" w:line="276" w:lineRule="auto"/>
        <w:jc w:val="center"/>
        <w:rPr>
          <w:rFonts w:ascii="Tahoma" w:eastAsia="Times New Roman" w:hAnsi="Tahoma" w:cs="Tahoma"/>
          <w:sz w:val="24"/>
          <w:szCs w:val="24"/>
          <w:lang w:val="es-419" w:eastAsia="es-ES"/>
        </w:rPr>
      </w:pPr>
      <w:r w:rsidRPr="0062220E">
        <w:rPr>
          <w:rFonts w:ascii="Tahoma" w:eastAsia="Times New Roman" w:hAnsi="Tahoma" w:cs="Tahoma"/>
          <w:sz w:val="24"/>
          <w:szCs w:val="24"/>
          <w:lang w:val="es-419" w:eastAsia="es-ES"/>
        </w:rPr>
        <w:t>Magistrado</w:t>
      </w:r>
    </w:p>
    <w:p w14:paraId="18A79D15" w14:textId="77777777" w:rsidR="0062220E" w:rsidRPr="0062220E" w:rsidRDefault="0062220E" w:rsidP="0062220E">
      <w:pPr>
        <w:spacing w:after="0" w:line="276" w:lineRule="auto"/>
        <w:jc w:val="center"/>
        <w:rPr>
          <w:rFonts w:ascii="Tahoma" w:eastAsia="Times New Roman" w:hAnsi="Tahoma" w:cs="Tahoma"/>
          <w:b/>
          <w:sz w:val="24"/>
          <w:szCs w:val="24"/>
          <w:lang w:val="es-419" w:eastAsia="es-ES"/>
        </w:rPr>
      </w:pPr>
    </w:p>
    <w:p w14:paraId="7141EFE4" w14:textId="77777777" w:rsidR="0062220E" w:rsidRPr="0062220E" w:rsidRDefault="0062220E" w:rsidP="0062220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099CDFB0" w14:textId="77777777" w:rsidR="0062220E" w:rsidRPr="0062220E" w:rsidRDefault="0062220E" w:rsidP="0062220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23E1F1A" w14:textId="77777777" w:rsidR="0062220E" w:rsidRPr="0062220E" w:rsidRDefault="0062220E" w:rsidP="0062220E">
      <w:pPr>
        <w:spacing w:after="0" w:line="276" w:lineRule="auto"/>
        <w:jc w:val="center"/>
        <w:rPr>
          <w:rFonts w:ascii="Tahoma" w:eastAsia="Times New Roman" w:hAnsi="Tahoma" w:cs="Tahoma"/>
          <w:b/>
          <w:sz w:val="24"/>
          <w:szCs w:val="24"/>
          <w:lang w:val="es-ES_tradnl"/>
        </w:rPr>
      </w:pPr>
      <w:r w:rsidRPr="0062220E">
        <w:rPr>
          <w:rFonts w:ascii="Tahoma" w:eastAsia="Times New Roman" w:hAnsi="Tahoma" w:cs="Tahoma"/>
          <w:b/>
          <w:sz w:val="24"/>
          <w:szCs w:val="24"/>
          <w:lang w:val="es-ES_tradnl"/>
        </w:rPr>
        <w:t>JULIÁN RIVERA LOAIZA</w:t>
      </w:r>
    </w:p>
    <w:p w14:paraId="67F0B944" w14:textId="121E636C" w:rsidR="00F314BF" w:rsidRPr="0062220E" w:rsidRDefault="0062220E" w:rsidP="0062220E">
      <w:pPr>
        <w:spacing w:after="0" w:line="276" w:lineRule="auto"/>
        <w:jc w:val="center"/>
        <w:rPr>
          <w:rFonts w:ascii="Tahoma" w:eastAsia="Calibri" w:hAnsi="Tahoma" w:cs="Tahoma"/>
          <w:sz w:val="24"/>
          <w:szCs w:val="24"/>
          <w:lang w:val="es-ES_tradnl"/>
        </w:rPr>
      </w:pPr>
      <w:r w:rsidRPr="0062220E">
        <w:rPr>
          <w:rFonts w:ascii="Tahoma" w:eastAsia="Times New Roman" w:hAnsi="Tahoma" w:cs="Tahoma"/>
          <w:sz w:val="24"/>
          <w:szCs w:val="24"/>
          <w:lang w:val="es-ES_tradnl"/>
        </w:rPr>
        <w:t>Magistrado</w:t>
      </w:r>
    </w:p>
    <w:sectPr w:rsidR="00F314BF" w:rsidRPr="0062220E" w:rsidSect="00957866">
      <w:headerReference w:type="default" r:id="rId9"/>
      <w:footerReference w:type="default" r:id="rId10"/>
      <w:pgSz w:w="12240" w:h="18720" w:code="258"/>
      <w:pgMar w:top="1928" w:right="1361" w:bottom="1361" w:left="192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6C77" w14:textId="77777777" w:rsidR="008562D7" w:rsidRDefault="008562D7" w:rsidP="00BD18E4">
      <w:pPr>
        <w:spacing w:after="0" w:line="240" w:lineRule="auto"/>
      </w:pPr>
      <w:r>
        <w:separator/>
      </w:r>
    </w:p>
  </w:endnote>
  <w:endnote w:type="continuationSeparator" w:id="0">
    <w:p w14:paraId="3288BDDA" w14:textId="77777777" w:rsidR="008562D7" w:rsidRDefault="008562D7" w:rsidP="00BD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26144525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09C2B60F" w14:textId="77777777" w:rsidR="002569D3" w:rsidRPr="006B052C" w:rsidRDefault="002569D3" w:rsidP="006B052C">
            <w:pPr>
              <w:pStyle w:val="Piedepgina"/>
              <w:jc w:val="right"/>
              <w:rPr>
                <w:rFonts w:ascii="Arial" w:hAnsi="Arial" w:cs="Arial"/>
                <w:sz w:val="18"/>
                <w:szCs w:val="18"/>
              </w:rPr>
            </w:pPr>
            <w:r w:rsidRPr="006B052C">
              <w:rPr>
                <w:rFonts w:ascii="Arial" w:hAnsi="Arial" w:cs="Arial"/>
                <w:sz w:val="18"/>
                <w:szCs w:val="18"/>
                <w:lang w:val="es-ES"/>
              </w:rPr>
              <w:t xml:space="preserve">Página </w:t>
            </w:r>
            <w:r w:rsidRPr="006B052C">
              <w:rPr>
                <w:rFonts w:ascii="Arial" w:hAnsi="Arial" w:cs="Arial"/>
                <w:bCs/>
                <w:sz w:val="18"/>
                <w:szCs w:val="18"/>
              </w:rPr>
              <w:fldChar w:fldCharType="begin"/>
            </w:r>
            <w:r w:rsidRPr="006B052C">
              <w:rPr>
                <w:rFonts w:ascii="Arial" w:hAnsi="Arial" w:cs="Arial"/>
                <w:bCs/>
                <w:sz w:val="18"/>
                <w:szCs w:val="18"/>
              </w:rPr>
              <w:instrText>PAGE</w:instrText>
            </w:r>
            <w:r w:rsidRPr="006B052C">
              <w:rPr>
                <w:rFonts w:ascii="Arial" w:hAnsi="Arial" w:cs="Arial"/>
                <w:bCs/>
                <w:sz w:val="18"/>
                <w:szCs w:val="18"/>
              </w:rPr>
              <w:fldChar w:fldCharType="separate"/>
            </w:r>
            <w:r w:rsidRPr="006B052C">
              <w:rPr>
                <w:rFonts w:ascii="Arial" w:hAnsi="Arial" w:cs="Arial"/>
                <w:bCs/>
                <w:sz w:val="18"/>
                <w:szCs w:val="18"/>
                <w:lang w:val="es-ES"/>
              </w:rPr>
              <w:t>2</w:t>
            </w:r>
            <w:r w:rsidRPr="006B052C">
              <w:rPr>
                <w:rFonts w:ascii="Arial" w:hAnsi="Arial" w:cs="Arial"/>
                <w:bCs/>
                <w:sz w:val="18"/>
                <w:szCs w:val="18"/>
              </w:rPr>
              <w:fldChar w:fldCharType="end"/>
            </w:r>
            <w:r w:rsidRPr="006B052C">
              <w:rPr>
                <w:rFonts w:ascii="Arial" w:hAnsi="Arial" w:cs="Arial"/>
                <w:sz w:val="18"/>
                <w:szCs w:val="18"/>
                <w:lang w:val="es-ES"/>
              </w:rPr>
              <w:t xml:space="preserve"> de </w:t>
            </w:r>
            <w:r w:rsidRPr="006B052C">
              <w:rPr>
                <w:rFonts w:ascii="Arial" w:hAnsi="Arial" w:cs="Arial"/>
                <w:bCs/>
                <w:sz w:val="18"/>
                <w:szCs w:val="18"/>
              </w:rPr>
              <w:fldChar w:fldCharType="begin"/>
            </w:r>
            <w:r w:rsidRPr="006B052C">
              <w:rPr>
                <w:rFonts w:ascii="Arial" w:hAnsi="Arial" w:cs="Arial"/>
                <w:bCs/>
                <w:sz w:val="18"/>
                <w:szCs w:val="18"/>
              </w:rPr>
              <w:instrText>NUMPAGES</w:instrText>
            </w:r>
            <w:r w:rsidRPr="006B052C">
              <w:rPr>
                <w:rFonts w:ascii="Arial" w:hAnsi="Arial" w:cs="Arial"/>
                <w:bCs/>
                <w:sz w:val="18"/>
                <w:szCs w:val="18"/>
              </w:rPr>
              <w:fldChar w:fldCharType="separate"/>
            </w:r>
            <w:r w:rsidRPr="006B052C">
              <w:rPr>
                <w:rFonts w:ascii="Arial" w:hAnsi="Arial" w:cs="Arial"/>
                <w:bCs/>
                <w:sz w:val="18"/>
                <w:szCs w:val="18"/>
                <w:lang w:val="es-ES"/>
              </w:rPr>
              <w:t>2</w:t>
            </w:r>
            <w:r w:rsidRPr="006B052C">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F13B0" w14:textId="77777777" w:rsidR="008562D7" w:rsidRDefault="008562D7" w:rsidP="00BD18E4">
      <w:pPr>
        <w:spacing w:after="0" w:line="240" w:lineRule="auto"/>
      </w:pPr>
      <w:r>
        <w:separator/>
      </w:r>
    </w:p>
  </w:footnote>
  <w:footnote w:type="continuationSeparator" w:id="0">
    <w:p w14:paraId="5EA5B3D0" w14:textId="77777777" w:rsidR="008562D7" w:rsidRDefault="008562D7" w:rsidP="00BD18E4">
      <w:pPr>
        <w:spacing w:after="0" w:line="240" w:lineRule="auto"/>
      </w:pPr>
      <w:r>
        <w:continuationSeparator/>
      </w:r>
    </w:p>
  </w:footnote>
  <w:footnote w:id="1">
    <w:p w14:paraId="2BF1CC74" w14:textId="77777777" w:rsidR="002569D3" w:rsidRPr="006B052C" w:rsidRDefault="002569D3" w:rsidP="006B052C">
      <w:pPr>
        <w:pStyle w:val="Textonotapie"/>
        <w:jc w:val="both"/>
        <w:rPr>
          <w:rFonts w:ascii="Arial" w:hAnsi="Arial" w:cs="Arial"/>
          <w:sz w:val="18"/>
        </w:rPr>
      </w:pPr>
      <w:r w:rsidRPr="006B052C">
        <w:rPr>
          <w:rStyle w:val="Refdenotaalpie"/>
          <w:rFonts w:ascii="Arial" w:hAnsi="Arial" w:cs="Arial"/>
          <w:sz w:val="18"/>
        </w:rPr>
        <w:footnoteRef/>
      </w:r>
      <w:r w:rsidRPr="006B052C">
        <w:rPr>
          <w:rFonts w:ascii="Arial" w:hAnsi="Arial" w:cs="Arial"/>
          <w:sz w:val="18"/>
        </w:rPr>
        <w:t xml:space="preserve"> Corte Suprema de Justicia, Sala de Casación Penal: Sentencia del 25 de agosto de 2021. SP3738-2021. Rad. # 57905. M.P. DIEGO EUGENIO CORREDOR BELTRÁN. (Negrillas fuera del texto original)</w:t>
      </w:r>
    </w:p>
  </w:footnote>
  <w:footnote w:id="2">
    <w:p w14:paraId="763D39A1" w14:textId="77777777" w:rsidR="002569D3" w:rsidRPr="006B052C" w:rsidRDefault="002569D3" w:rsidP="006B052C">
      <w:pPr>
        <w:pStyle w:val="Textonotapie"/>
        <w:jc w:val="both"/>
        <w:rPr>
          <w:rFonts w:ascii="Arial" w:hAnsi="Arial" w:cs="Arial"/>
          <w:sz w:val="18"/>
        </w:rPr>
      </w:pPr>
      <w:r w:rsidRPr="006B052C">
        <w:rPr>
          <w:rStyle w:val="Refdenotaalpie"/>
          <w:rFonts w:ascii="Arial" w:hAnsi="Arial" w:cs="Arial"/>
          <w:sz w:val="18"/>
        </w:rPr>
        <w:footnoteRef/>
      </w:r>
      <w:r w:rsidRPr="006B052C">
        <w:rPr>
          <w:rFonts w:ascii="Arial" w:hAnsi="Arial" w:cs="Arial"/>
          <w:sz w:val="18"/>
        </w:rPr>
        <w:t xml:space="preserve"> Corte Suprema de Justicia, Sala de Casación Penal: Sentencia del 13 de febrero de 2019. SP338-2019. Rad. # 47675. M.P. EUGENIO FERNÁNDEZ CARLIER.</w:t>
      </w:r>
    </w:p>
  </w:footnote>
  <w:footnote w:id="3">
    <w:p w14:paraId="25D8DE3C" w14:textId="77777777" w:rsidR="002569D3" w:rsidRPr="006B052C" w:rsidRDefault="002569D3" w:rsidP="006B052C">
      <w:pPr>
        <w:pStyle w:val="Textonotapie"/>
        <w:jc w:val="both"/>
        <w:rPr>
          <w:rFonts w:ascii="Arial" w:hAnsi="Arial" w:cs="Arial"/>
          <w:sz w:val="18"/>
        </w:rPr>
      </w:pPr>
      <w:r w:rsidRPr="006B052C">
        <w:rPr>
          <w:rStyle w:val="Refdenotaalpie"/>
          <w:rFonts w:ascii="Arial" w:hAnsi="Arial" w:cs="Arial"/>
          <w:sz w:val="18"/>
        </w:rPr>
        <w:footnoteRef/>
      </w:r>
      <w:r w:rsidRPr="006B052C">
        <w:rPr>
          <w:rFonts w:ascii="Arial" w:hAnsi="Arial" w:cs="Arial"/>
          <w:sz w:val="18"/>
        </w:rPr>
        <w:t xml:space="preserve"> Corte Suprema de Justicia, Sala de Casación Penal: Sentencia del 07 de noviembre de 2.018. SP4776-2018. Rad. # 51100. M.P. EYDER PATIÑO CABRERA.</w:t>
      </w:r>
    </w:p>
  </w:footnote>
  <w:footnote w:id="4">
    <w:p w14:paraId="0BD26A4F" w14:textId="77777777" w:rsidR="002569D3" w:rsidRPr="006B052C" w:rsidRDefault="002569D3" w:rsidP="006B052C">
      <w:pPr>
        <w:pStyle w:val="Textonotapie"/>
        <w:jc w:val="both"/>
        <w:rPr>
          <w:rFonts w:ascii="Arial" w:hAnsi="Arial" w:cs="Arial"/>
          <w:sz w:val="18"/>
        </w:rPr>
      </w:pPr>
      <w:r w:rsidRPr="006B052C">
        <w:rPr>
          <w:rStyle w:val="Refdenotaalpie"/>
          <w:rFonts w:ascii="Arial" w:hAnsi="Arial" w:cs="Arial"/>
          <w:sz w:val="18"/>
        </w:rPr>
        <w:footnoteRef/>
      </w:r>
      <w:r w:rsidRPr="006B052C">
        <w:rPr>
          <w:rFonts w:ascii="Arial" w:hAnsi="Arial" w:cs="Arial"/>
          <w:sz w:val="18"/>
        </w:rPr>
        <w:t xml:space="preserve"> Que ser</w:t>
      </w:r>
      <w:r w:rsidR="009C27FB" w:rsidRPr="006B052C">
        <w:rPr>
          <w:rFonts w:ascii="Arial" w:hAnsi="Arial" w:cs="Arial"/>
          <w:sz w:val="18"/>
        </w:rPr>
        <w:t>í</w:t>
      </w:r>
      <w:r w:rsidRPr="006B052C">
        <w:rPr>
          <w:rFonts w:ascii="Arial" w:hAnsi="Arial" w:cs="Arial"/>
          <w:sz w:val="18"/>
        </w:rPr>
        <w:t>a lo mismo que el 75% de la pena a imponer.</w:t>
      </w:r>
    </w:p>
  </w:footnote>
  <w:footnote w:id="5">
    <w:p w14:paraId="22450941" w14:textId="77777777" w:rsidR="002569D3" w:rsidRPr="006B052C" w:rsidRDefault="002569D3" w:rsidP="006B052C">
      <w:pPr>
        <w:pStyle w:val="Textonotapie"/>
        <w:jc w:val="both"/>
        <w:rPr>
          <w:rFonts w:ascii="Arial" w:hAnsi="Arial" w:cs="Arial"/>
          <w:sz w:val="18"/>
        </w:rPr>
      </w:pPr>
      <w:r w:rsidRPr="006B052C">
        <w:rPr>
          <w:rStyle w:val="Refdenotaalpie"/>
          <w:rFonts w:ascii="Arial" w:hAnsi="Arial" w:cs="Arial"/>
          <w:sz w:val="18"/>
        </w:rPr>
        <w:footnoteRef/>
      </w:r>
      <w:r w:rsidRPr="006B052C">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65450" w14:textId="60817323" w:rsidR="002569D3" w:rsidRPr="006B052C" w:rsidRDefault="002569D3" w:rsidP="006B052C">
    <w:pPr>
      <w:pStyle w:val="Encabezado"/>
      <w:ind w:left="3686"/>
      <w:jc w:val="both"/>
      <w:rPr>
        <w:rFonts w:ascii="Arial" w:hAnsi="Arial" w:cs="Arial"/>
        <w:iCs/>
        <w:sz w:val="18"/>
        <w:szCs w:val="16"/>
        <w:lang w:val="es-419"/>
      </w:rPr>
    </w:pPr>
    <w:r w:rsidRPr="006B052C">
      <w:rPr>
        <w:rFonts w:ascii="Arial" w:hAnsi="Arial" w:cs="Arial"/>
        <w:iCs/>
        <w:sz w:val="18"/>
        <w:szCs w:val="16"/>
        <w:lang w:val="es-419"/>
      </w:rPr>
      <w:t xml:space="preserve">Procesados: </w:t>
    </w:r>
    <w:bookmarkStart w:id="11" w:name="_Hlk99550721"/>
    <w:r w:rsidRPr="006B052C">
      <w:rPr>
        <w:rFonts w:ascii="Arial" w:hAnsi="Arial" w:cs="Arial"/>
        <w:iCs/>
        <w:sz w:val="18"/>
        <w:szCs w:val="16"/>
        <w:lang w:val="es-419"/>
      </w:rPr>
      <w:t xml:space="preserve">JSRG – KAHN  </w:t>
    </w:r>
    <w:bookmarkEnd w:id="11"/>
  </w:p>
  <w:p w14:paraId="320D4A0B" w14:textId="77777777" w:rsidR="002569D3" w:rsidRPr="006B052C" w:rsidRDefault="002569D3" w:rsidP="006B052C">
    <w:pPr>
      <w:pStyle w:val="Encabezado"/>
      <w:ind w:left="3686"/>
      <w:jc w:val="both"/>
      <w:rPr>
        <w:rFonts w:ascii="Arial" w:hAnsi="Arial" w:cs="Arial"/>
        <w:iCs/>
        <w:sz w:val="18"/>
        <w:szCs w:val="16"/>
        <w:lang w:val="es-419"/>
      </w:rPr>
    </w:pPr>
    <w:r w:rsidRPr="006B052C">
      <w:rPr>
        <w:rFonts w:ascii="Arial" w:hAnsi="Arial" w:cs="Arial"/>
        <w:iCs/>
        <w:sz w:val="18"/>
        <w:szCs w:val="16"/>
        <w:lang w:val="es-419"/>
      </w:rPr>
      <w:t xml:space="preserve">Delito: Hurto calificado y agravado </w:t>
    </w:r>
  </w:p>
  <w:p w14:paraId="42DE5EB0" w14:textId="77777777" w:rsidR="002569D3" w:rsidRPr="006B052C" w:rsidRDefault="002569D3" w:rsidP="006B052C">
    <w:pPr>
      <w:pStyle w:val="Encabezado"/>
      <w:ind w:left="3686"/>
      <w:jc w:val="both"/>
      <w:rPr>
        <w:rFonts w:ascii="Arial" w:hAnsi="Arial" w:cs="Arial"/>
        <w:iCs/>
        <w:sz w:val="18"/>
        <w:szCs w:val="16"/>
        <w:lang w:val="es-419"/>
      </w:rPr>
    </w:pPr>
    <w:r w:rsidRPr="006B052C">
      <w:rPr>
        <w:rFonts w:ascii="Arial" w:hAnsi="Arial" w:cs="Arial"/>
        <w:iCs/>
        <w:sz w:val="18"/>
        <w:szCs w:val="16"/>
        <w:lang w:val="es-419"/>
      </w:rPr>
      <w:t>Rad. # 66682 61 06 557 2021 00111 01</w:t>
    </w:r>
  </w:p>
  <w:p w14:paraId="67E365D8" w14:textId="77777777" w:rsidR="002569D3" w:rsidRPr="006B052C" w:rsidRDefault="002569D3" w:rsidP="006B052C">
    <w:pPr>
      <w:pStyle w:val="Encabezado"/>
      <w:ind w:left="3686"/>
      <w:jc w:val="both"/>
      <w:rPr>
        <w:rFonts w:ascii="Arial" w:hAnsi="Arial" w:cs="Arial"/>
        <w:iCs/>
        <w:sz w:val="18"/>
        <w:szCs w:val="16"/>
        <w:lang w:val="es-419"/>
      </w:rPr>
    </w:pPr>
    <w:r w:rsidRPr="006B052C">
      <w:rPr>
        <w:rFonts w:ascii="Arial" w:hAnsi="Arial" w:cs="Arial"/>
        <w:iCs/>
        <w:sz w:val="18"/>
        <w:szCs w:val="16"/>
        <w:lang w:val="es-419"/>
      </w:rPr>
      <w:t xml:space="preserve">Procedencia: Juzgado Penal Municipal de Santa Rosa de Cabal Asunto: Resuelve recurso de apelación interpuesto por la Defensa en contra de sentencia condenatoria. </w:t>
    </w:r>
  </w:p>
  <w:p w14:paraId="01D12C45" w14:textId="08BF91B3" w:rsidR="002569D3" w:rsidRPr="006B052C" w:rsidRDefault="002569D3" w:rsidP="006B052C">
    <w:pPr>
      <w:pStyle w:val="Encabezado"/>
      <w:ind w:left="3686"/>
      <w:jc w:val="both"/>
      <w:rPr>
        <w:rFonts w:ascii="Arial" w:hAnsi="Arial" w:cs="Arial"/>
        <w:iCs/>
        <w:sz w:val="18"/>
        <w:szCs w:val="16"/>
        <w:lang w:val="es-419"/>
      </w:rPr>
    </w:pPr>
    <w:r w:rsidRPr="006B052C">
      <w:rPr>
        <w:rFonts w:ascii="Arial" w:hAnsi="Arial" w:cs="Arial"/>
        <w:iCs/>
        <w:sz w:val="18"/>
        <w:szCs w:val="16"/>
        <w:lang w:val="es-419"/>
      </w:rPr>
      <w:t>Decisión: Modifica el fallo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E7AC1"/>
    <w:multiLevelType w:val="hybridMultilevel"/>
    <w:tmpl w:val="298A0DD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338771E"/>
    <w:multiLevelType w:val="hybridMultilevel"/>
    <w:tmpl w:val="40C67BF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B925F74"/>
    <w:multiLevelType w:val="hybridMultilevel"/>
    <w:tmpl w:val="49B8A3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54"/>
    <w:rsid w:val="00012A23"/>
    <w:rsid w:val="00023F71"/>
    <w:rsid w:val="00032442"/>
    <w:rsid w:val="00035B63"/>
    <w:rsid w:val="00036B80"/>
    <w:rsid w:val="0004218F"/>
    <w:rsid w:val="000520B9"/>
    <w:rsid w:val="000625F4"/>
    <w:rsid w:val="000872A7"/>
    <w:rsid w:val="000A6718"/>
    <w:rsid w:val="000D12C5"/>
    <w:rsid w:val="000D1E1C"/>
    <w:rsid w:val="000D280E"/>
    <w:rsid w:val="000F4A53"/>
    <w:rsid w:val="001622D5"/>
    <w:rsid w:val="001770C4"/>
    <w:rsid w:val="001C3A6B"/>
    <w:rsid w:val="001D4A41"/>
    <w:rsid w:val="001E6265"/>
    <w:rsid w:val="00236432"/>
    <w:rsid w:val="00241001"/>
    <w:rsid w:val="002569D3"/>
    <w:rsid w:val="00261557"/>
    <w:rsid w:val="00266BFA"/>
    <w:rsid w:val="002869AD"/>
    <w:rsid w:val="00295CEA"/>
    <w:rsid w:val="002B0BB6"/>
    <w:rsid w:val="002E6DE2"/>
    <w:rsid w:val="002F3370"/>
    <w:rsid w:val="002F50BE"/>
    <w:rsid w:val="003114B3"/>
    <w:rsid w:val="00311E15"/>
    <w:rsid w:val="003212BB"/>
    <w:rsid w:val="00322F89"/>
    <w:rsid w:val="003259D6"/>
    <w:rsid w:val="003273CB"/>
    <w:rsid w:val="00327BB8"/>
    <w:rsid w:val="00334DEA"/>
    <w:rsid w:val="003717B7"/>
    <w:rsid w:val="0038593A"/>
    <w:rsid w:val="003927CE"/>
    <w:rsid w:val="003933E2"/>
    <w:rsid w:val="003D7B5D"/>
    <w:rsid w:val="003E1735"/>
    <w:rsid w:val="00406CB8"/>
    <w:rsid w:val="00430B40"/>
    <w:rsid w:val="0044799B"/>
    <w:rsid w:val="00455015"/>
    <w:rsid w:val="004A043E"/>
    <w:rsid w:val="004B4B07"/>
    <w:rsid w:val="004C3DF5"/>
    <w:rsid w:val="005104F8"/>
    <w:rsid w:val="00511E87"/>
    <w:rsid w:val="00543727"/>
    <w:rsid w:val="00565F9E"/>
    <w:rsid w:val="0056792D"/>
    <w:rsid w:val="0058010C"/>
    <w:rsid w:val="005C20ED"/>
    <w:rsid w:val="005C2CAE"/>
    <w:rsid w:val="005C42F7"/>
    <w:rsid w:val="005D4279"/>
    <w:rsid w:val="00615B46"/>
    <w:rsid w:val="0062220E"/>
    <w:rsid w:val="00631788"/>
    <w:rsid w:val="006467AC"/>
    <w:rsid w:val="006819BB"/>
    <w:rsid w:val="00685F6C"/>
    <w:rsid w:val="006A3A65"/>
    <w:rsid w:val="006B052C"/>
    <w:rsid w:val="006E1911"/>
    <w:rsid w:val="006F0D5C"/>
    <w:rsid w:val="006F5EAD"/>
    <w:rsid w:val="00737868"/>
    <w:rsid w:val="007464DA"/>
    <w:rsid w:val="0076624E"/>
    <w:rsid w:val="0078344F"/>
    <w:rsid w:val="00792100"/>
    <w:rsid w:val="007D45D4"/>
    <w:rsid w:val="007E621C"/>
    <w:rsid w:val="008107C7"/>
    <w:rsid w:val="008170BD"/>
    <w:rsid w:val="0082159E"/>
    <w:rsid w:val="0085054F"/>
    <w:rsid w:val="008562D7"/>
    <w:rsid w:val="008568E8"/>
    <w:rsid w:val="00862D5D"/>
    <w:rsid w:val="008659E5"/>
    <w:rsid w:val="008B20B2"/>
    <w:rsid w:val="008C2E09"/>
    <w:rsid w:val="008D14D3"/>
    <w:rsid w:val="008E12D7"/>
    <w:rsid w:val="0090486A"/>
    <w:rsid w:val="009152BA"/>
    <w:rsid w:val="00923349"/>
    <w:rsid w:val="009447AA"/>
    <w:rsid w:val="00957866"/>
    <w:rsid w:val="009A1A4D"/>
    <w:rsid w:val="009C27FB"/>
    <w:rsid w:val="009C35DC"/>
    <w:rsid w:val="009C6846"/>
    <w:rsid w:val="00A0548B"/>
    <w:rsid w:val="00A11073"/>
    <w:rsid w:val="00A16BA8"/>
    <w:rsid w:val="00A361C7"/>
    <w:rsid w:val="00A46490"/>
    <w:rsid w:val="00A6795F"/>
    <w:rsid w:val="00AC247E"/>
    <w:rsid w:val="00AF116E"/>
    <w:rsid w:val="00B13D23"/>
    <w:rsid w:val="00B15CF2"/>
    <w:rsid w:val="00B43750"/>
    <w:rsid w:val="00B50A71"/>
    <w:rsid w:val="00BA158F"/>
    <w:rsid w:val="00BD0D33"/>
    <w:rsid w:val="00BD18E4"/>
    <w:rsid w:val="00BD49E0"/>
    <w:rsid w:val="00BE7C16"/>
    <w:rsid w:val="00C0319D"/>
    <w:rsid w:val="00C22174"/>
    <w:rsid w:val="00C61AD9"/>
    <w:rsid w:val="00C96C01"/>
    <w:rsid w:val="00CD1472"/>
    <w:rsid w:val="00CE0A8A"/>
    <w:rsid w:val="00D87554"/>
    <w:rsid w:val="00DE0279"/>
    <w:rsid w:val="00DE2433"/>
    <w:rsid w:val="00DE3EDB"/>
    <w:rsid w:val="00DE539F"/>
    <w:rsid w:val="00DF3EBB"/>
    <w:rsid w:val="00E000A0"/>
    <w:rsid w:val="00E02277"/>
    <w:rsid w:val="00E24E0C"/>
    <w:rsid w:val="00E3494F"/>
    <w:rsid w:val="00E42385"/>
    <w:rsid w:val="00E44E74"/>
    <w:rsid w:val="00E838CF"/>
    <w:rsid w:val="00EA79F5"/>
    <w:rsid w:val="00ED570C"/>
    <w:rsid w:val="00EF242D"/>
    <w:rsid w:val="00EF4EDD"/>
    <w:rsid w:val="00F10A4A"/>
    <w:rsid w:val="00F314BF"/>
    <w:rsid w:val="00F47E69"/>
    <w:rsid w:val="00F66E62"/>
    <w:rsid w:val="00F9232D"/>
    <w:rsid w:val="00FA735C"/>
    <w:rsid w:val="00FA77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06893"/>
  <w15:chartTrackingRefBased/>
  <w15:docId w15:val="{E59D3103-163A-4586-92FB-52525895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8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6846"/>
    <w:pPr>
      <w:spacing w:after="0" w:line="240" w:lineRule="auto"/>
    </w:pPr>
  </w:style>
  <w:style w:type="paragraph" w:styleId="Encabezado">
    <w:name w:val="header"/>
    <w:basedOn w:val="Normal"/>
    <w:link w:val="EncabezadoCar"/>
    <w:uiPriority w:val="99"/>
    <w:unhideWhenUsed/>
    <w:rsid w:val="002E6D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6DE2"/>
  </w:style>
  <w:style w:type="paragraph" w:styleId="Piedepgina">
    <w:name w:val="footer"/>
    <w:basedOn w:val="Normal"/>
    <w:link w:val="PiedepginaCar"/>
    <w:uiPriority w:val="99"/>
    <w:unhideWhenUsed/>
    <w:rsid w:val="002E6D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6DE2"/>
  </w:style>
  <w:style w:type="paragraph" w:styleId="Prrafodelista">
    <w:name w:val="List Paragraph"/>
    <w:basedOn w:val="Normal"/>
    <w:uiPriority w:val="34"/>
    <w:qFormat/>
    <w:rsid w:val="003D7B5D"/>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ootnote Text Char,Footnote Text Char Char Cha,Car,FA ,ft"/>
    <w:basedOn w:val="Normal"/>
    <w:link w:val="TextonotapieCar"/>
    <w:unhideWhenUsed/>
    <w:qFormat/>
    <w:rsid w:val="004B4B07"/>
    <w:pPr>
      <w:spacing w:after="0" w:line="240" w:lineRule="auto"/>
    </w:pPr>
    <w:rPr>
      <w:sz w:val="20"/>
      <w:szCs w:val="20"/>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rsid w:val="004B4B07"/>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basedOn w:val="Fuentedeprrafopredeter"/>
    <w:unhideWhenUsed/>
    <w:qFormat/>
    <w:rsid w:val="004B4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0045">
      <w:bodyDiv w:val="1"/>
      <w:marLeft w:val="0"/>
      <w:marRight w:val="0"/>
      <w:marTop w:val="0"/>
      <w:marBottom w:val="0"/>
      <w:divBdr>
        <w:top w:val="none" w:sz="0" w:space="0" w:color="auto"/>
        <w:left w:val="none" w:sz="0" w:space="0" w:color="auto"/>
        <w:bottom w:val="none" w:sz="0" w:space="0" w:color="auto"/>
        <w:right w:val="none" w:sz="0" w:space="0" w:color="auto"/>
      </w:divBdr>
    </w:div>
    <w:div w:id="1162503242">
      <w:bodyDiv w:val="1"/>
      <w:marLeft w:val="0"/>
      <w:marRight w:val="0"/>
      <w:marTop w:val="0"/>
      <w:marBottom w:val="0"/>
      <w:divBdr>
        <w:top w:val="none" w:sz="0" w:space="0" w:color="auto"/>
        <w:left w:val="none" w:sz="0" w:space="0" w:color="auto"/>
        <w:bottom w:val="none" w:sz="0" w:space="0" w:color="auto"/>
        <w:right w:val="none" w:sz="0" w:space="0" w:color="auto"/>
      </w:divBdr>
    </w:div>
    <w:div w:id="1672903121">
      <w:bodyDiv w:val="1"/>
      <w:marLeft w:val="0"/>
      <w:marRight w:val="0"/>
      <w:marTop w:val="0"/>
      <w:marBottom w:val="0"/>
      <w:divBdr>
        <w:top w:val="none" w:sz="0" w:space="0" w:color="auto"/>
        <w:left w:val="none" w:sz="0" w:space="0" w:color="auto"/>
        <w:bottom w:val="none" w:sz="0" w:space="0" w:color="auto"/>
        <w:right w:val="none" w:sz="0" w:space="0" w:color="auto"/>
      </w:divBdr>
    </w:div>
    <w:div w:id="19936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09596-7B1C-49D4-B81A-14871772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3476</Words>
  <Characters>19119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Hermides Alonso Gaviria Ocampo</cp:lastModifiedBy>
  <cp:revision>48</cp:revision>
  <cp:lastPrinted>2022-04-27T13:27:00Z</cp:lastPrinted>
  <dcterms:created xsi:type="dcterms:W3CDTF">2022-04-07T18:51:00Z</dcterms:created>
  <dcterms:modified xsi:type="dcterms:W3CDTF">2022-12-15T17:54:00Z</dcterms:modified>
</cp:coreProperties>
</file>