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FCBC31" w14:textId="77777777" w:rsidR="007200D9" w:rsidRPr="007200D9" w:rsidRDefault="007200D9" w:rsidP="007200D9">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hAnsi="Arial" w:cs="Arial"/>
          <w:color w:val="FF0000"/>
          <w:spacing w:val="-2"/>
          <w:sz w:val="18"/>
          <w:szCs w:val="18"/>
          <w:lang w:val="es-419" w:eastAsia="fr-FR"/>
        </w:rPr>
      </w:pPr>
      <w:bookmarkStart w:id="0" w:name="_Hlk69670443"/>
      <w:bookmarkStart w:id="1" w:name="_GoBack"/>
      <w:bookmarkEnd w:id="1"/>
      <w:r w:rsidRPr="007200D9">
        <w:rPr>
          <w:rFonts w:ascii="Arial"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18CC68F7" w14:textId="77777777" w:rsidR="007200D9" w:rsidRPr="007200D9" w:rsidRDefault="007200D9" w:rsidP="007200D9">
      <w:pPr>
        <w:spacing w:after="0" w:line="240" w:lineRule="auto"/>
        <w:jc w:val="both"/>
        <w:rPr>
          <w:rFonts w:ascii="Arial" w:hAnsi="Arial" w:cs="Arial"/>
          <w:sz w:val="20"/>
          <w:szCs w:val="20"/>
          <w:lang w:val="es-419" w:eastAsia="es-ES"/>
        </w:rPr>
      </w:pPr>
    </w:p>
    <w:p w14:paraId="74E388F2" w14:textId="7A247E31" w:rsidR="007200D9" w:rsidRPr="007200D9" w:rsidRDefault="00B87ADC" w:rsidP="007200D9">
      <w:pPr>
        <w:spacing w:after="0" w:line="240" w:lineRule="auto"/>
        <w:jc w:val="both"/>
        <w:rPr>
          <w:rFonts w:ascii="Arial" w:hAnsi="Arial" w:cs="Arial"/>
          <w:sz w:val="20"/>
          <w:szCs w:val="20"/>
          <w:lang w:val="es-419" w:eastAsia="es-ES"/>
        </w:rPr>
      </w:pPr>
      <w:r w:rsidRPr="007200D9">
        <w:rPr>
          <w:rFonts w:ascii="Arial" w:hAnsi="Arial" w:cs="Arial"/>
          <w:b/>
          <w:bCs/>
          <w:iCs/>
          <w:sz w:val="20"/>
          <w:szCs w:val="20"/>
          <w:u w:val="single"/>
          <w:lang w:val="es-419" w:eastAsia="fr-FR"/>
        </w:rPr>
        <w:t>TEMAS:</w:t>
      </w:r>
      <w:r w:rsidRPr="007200D9">
        <w:rPr>
          <w:rFonts w:ascii="Arial" w:hAnsi="Arial" w:cs="Arial"/>
          <w:b/>
          <w:bCs/>
          <w:iCs/>
          <w:sz w:val="20"/>
          <w:szCs w:val="20"/>
          <w:lang w:val="es-419" w:eastAsia="fr-FR"/>
        </w:rPr>
        <w:tab/>
      </w:r>
      <w:r>
        <w:rPr>
          <w:rFonts w:ascii="Arial" w:hAnsi="Arial" w:cs="Arial"/>
          <w:b/>
          <w:bCs/>
          <w:iCs/>
          <w:sz w:val="20"/>
          <w:szCs w:val="20"/>
          <w:lang w:val="es-419" w:eastAsia="fr-FR"/>
        </w:rPr>
        <w:t>ACCESO CARNAL AGRAVADO</w:t>
      </w:r>
      <w:r w:rsidRPr="006B225C">
        <w:rPr>
          <w:rFonts w:ascii="Arial" w:hAnsi="Arial" w:cs="Arial"/>
          <w:b/>
          <w:bCs/>
          <w:iCs/>
          <w:sz w:val="20"/>
          <w:szCs w:val="20"/>
          <w:lang w:val="es-419" w:eastAsia="fr-FR"/>
        </w:rPr>
        <w:t xml:space="preserve"> / PREACUERDO / DEFINICIÓN / PUNTOS SOBRE LOS QUE PUEDE VERSAR / APROBACIÓN POR LA JUDICATURA / REQUISITOS /</w:t>
      </w:r>
      <w:r>
        <w:rPr>
          <w:rFonts w:ascii="Arial" w:hAnsi="Arial" w:cs="Arial"/>
          <w:b/>
          <w:bCs/>
          <w:iCs/>
          <w:sz w:val="20"/>
          <w:szCs w:val="20"/>
          <w:lang w:val="es-419" w:eastAsia="fr-FR"/>
        </w:rPr>
        <w:t xml:space="preserve"> QUE SE RESPETEN LOS PRINCIPIOS QUE ORIENTAN A LAS SANCIONES PENALES.</w:t>
      </w:r>
    </w:p>
    <w:p w14:paraId="5809951D" w14:textId="77777777" w:rsidR="007200D9" w:rsidRPr="007200D9" w:rsidRDefault="007200D9" w:rsidP="007200D9">
      <w:pPr>
        <w:spacing w:after="0" w:line="240" w:lineRule="auto"/>
        <w:jc w:val="both"/>
        <w:rPr>
          <w:rFonts w:ascii="Arial" w:hAnsi="Arial" w:cs="Arial"/>
          <w:sz w:val="20"/>
          <w:szCs w:val="20"/>
          <w:lang w:val="es-419" w:eastAsia="es-ES"/>
        </w:rPr>
      </w:pPr>
    </w:p>
    <w:p w14:paraId="7DAA2EE1" w14:textId="77777777" w:rsidR="004442F7" w:rsidRPr="004442F7" w:rsidRDefault="004442F7" w:rsidP="004442F7">
      <w:pPr>
        <w:spacing w:after="0" w:line="240" w:lineRule="auto"/>
        <w:jc w:val="both"/>
        <w:rPr>
          <w:rFonts w:ascii="Arial" w:hAnsi="Arial" w:cs="Arial"/>
          <w:sz w:val="20"/>
          <w:szCs w:val="20"/>
          <w:lang w:val="es-419" w:eastAsia="es-ES"/>
        </w:rPr>
      </w:pPr>
      <w:r w:rsidRPr="004442F7">
        <w:rPr>
          <w:rFonts w:ascii="Arial" w:hAnsi="Arial" w:cs="Arial"/>
          <w:sz w:val="20"/>
          <w:szCs w:val="20"/>
          <w:lang w:val="es-419" w:eastAsia="es-ES"/>
        </w:rPr>
        <w:t xml:space="preserve">… los preacuerdos son una modalidad de terminación abreviada de los procesos penales, en virtud de la cual la Fiscalía y la Unidad de Defensa, a fin de procurar la pronta </w:t>
      </w:r>
      <w:proofErr w:type="spellStart"/>
      <w:r w:rsidRPr="004442F7">
        <w:rPr>
          <w:rFonts w:ascii="Arial" w:hAnsi="Arial" w:cs="Arial"/>
          <w:sz w:val="20"/>
          <w:szCs w:val="20"/>
          <w:lang w:val="es-419" w:eastAsia="es-ES"/>
        </w:rPr>
        <w:t>finiquitación</w:t>
      </w:r>
      <w:proofErr w:type="spellEnd"/>
      <w:r w:rsidRPr="004442F7">
        <w:rPr>
          <w:rFonts w:ascii="Arial" w:hAnsi="Arial" w:cs="Arial"/>
          <w:sz w:val="20"/>
          <w:szCs w:val="20"/>
          <w:lang w:val="es-419" w:eastAsia="es-ES"/>
        </w:rPr>
        <w:t xml:space="preserve"> de un proceso, pueden entablar negociaciones que conlleven a un acuerdo sobre tópicos tales como: a) Los términos de la imputación; b) La eliminación en la acusación de una causal de agravación o de un cargo específico; c) La tipificación de la conducta de tal manera que implique una pena más benigna para el acusado, y c) Los hechos endilgados al procesado y sus consecuencias jurídicas. </w:t>
      </w:r>
    </w:p>
    <w:p w14:paraId="04D56CE5" w14:textId="77777777" w:rsidR="004442F7" w:rsidRPr="004442F7" w:rsidRDefault="004442F7" w:rsidP="004442F7">
      <w:pPr>
        <w:spacing w:after="0" w:line="240" w:lineRule="auto"/>
        <w:jc w:val="both"/>
        <w:rPr>
          <w:rFonts w:ascii="Arial" w:hAnsi="Arial" w:cs="Arial"/>
          <w:sz w:val="20"/>
          <w:szCs w:val="20"/>
          <w:lang w:val="es-419" w:eastAsia="es-ES"/>
        </w:rPr>
      </w:pPr>
    </w:p>
    <w:p w14:paraId="0ABF4A1D" w14:textId="77777777" w:rsidR="004442F7" w:rsidRPr="004442F7" w:rsidRDefault="004442F7" w:rsidP="004442F7">
      <w:pPr>
        <w:spacing w:after="0" w:line="240" w:lineRule="auto"/>
        <w:jc w:val="both"/>
        <w:rPr>
          <w:rFonts w:ascii="Arial" w:hAnsi="Arial" w:cs="Arial"/>
          <w:sz w:val="20"/>
          <w:szCs w:val="20"/>
          <w:lang w:val="es-419" w:eastAsia="es-ES"/>
        </w:rPr>
      </w:pPr>
      <w:r w:rsidRPr="004442F7">
        <w:rPr>
          <w:rFonts w:ascii="Arial" w:hAnsi="Arial" w:cs="Arial"/>
          <w:sz w:val="20"/>
          <w:szCs w:val="20"/>
          <w:lang w:val="es-419" w:eastAsia="es-ES"/>
        </w:rPr>
        <w:t>De igual manera, no se puede ignorar que para que dichas negociaciones para que puedan ser catalogadas como válidas, como consecuencia de la aplicación del principio acusatorio, acorde con los términos del inciso 4º del artículo 351 C.P.P. las mismas deben de estar sujetas o condicionadas a la respectiva aprobación por parte de la Judicatura…</w:t>
      </w:r>
    </w:p>
    <w:p w14:paraId="678AE17F" w14:textId="77777777" w:rsidR="004442F7" w:rsidRPr="004442F7" w:rsidRDefault="004442F7" w:rsidP="004442F7">
      <w:pPr>
        <w:spacing w:after="0" w:line="240" w:lineRule="auto"/>
        <w:jc w:val="both"/>
        <w:rPr>
          <w:rFonts w:ascii="Arial" w:hAnsi="Arial" w:cs="Arial"/>
          <w:sz w:val="20"/>
          <w:szCs w:val="20"/>
          <w:lang w:val="es-419" w:eastAsia="es-ES"/>
        </w:rPr>
      </w:pPr>
    </w:p>
    <w:p w14:paraId="55F9B05C" w14:textId="77777777" w:rsidR="004442F7" w:rsidRPr="004442F7" w:rsidRDefault="004442F7" w:rsidP="004442F7">
      <w:pPr>
        <w:spacing w:after="0" w:line="240" w:lineRule="auto"/>
        <w:jc w:val="both"/>
        <w:rPr>
          <w:rFonts w:ascii="Arial" w:hAnsi="Arial" w:cs="Arial"/>
          <w:sz w:val="20"/>
          <w:szCs w:val="20"/>
          <w:lang w:val="es-419" w:eastAsia="es-ES"/>
        </w:rPr>
      </w:pPr>
      <w:r w:rsidRPr="004442F7">
        <w:rPr>
          <w:rFonts w:ascii="Arial" w:hAnsi="Arial" w:cs="Arial"/>
          <w:sz w:val="20"/>
          <w:szCs w:val="20"/>
          <w:lang w:val="es-419" w:eastAsia="es-ES"/>
        </w:rPr>
        <w:t xml:space="preserve">… al efectuar el aludido control de legalidad, a los Jueces de Conocimiento les asiste el deber de verificar, entre otros aspectos, que lo pactado cumpla con los siguientes requisitos:  </w:t>
      </w:r>
    </w:p>
    <w:p w14:paraId="66EF907D" w14:textId="77777777" w:rsidR="004442F7" w:rsidRPr="004442F7" w:rsidRDefault="004442F7" w:rsidP="004442F7">
      <w:pPr>
        <w:spacing w:after="0" w:line="240" w:lineRule="auto"/>
        <w:jc w:val="both"/>
        <w:rPr>
          <w:rFonts w:ascii="Arial" w:hAnsi="Arial" w:cs="Arial"/>
          <w:sz w:val="20"/>
          <w:szCs w:val="20"/>
          <w:lang w:val="es-419" w:eastAsia="es-ES"/>
        </w:rPr>
      </w:pPr>
    </w:p>
    <w:p w14:paraId="0F86E7CD" w14:textId="77777777" w:rsidR="004442F7" w:rsidRPr="004442F7" w:rsidRDefault="004442F7" w:rsidP="004442F7">
      <w:pPr>
        <w:spacing w:after="0" w:line="240" w:lineRule="auto"/>
        <w:jc w:val="both"/>
        <w:rPr>
          <w:rFonts w:ascii="Arial" w:hAnsi="Arial" w:cs="Arial"/>
          <w:sz w:val="20"/>
          <w:szCs w:val="20"/>
          <w:lang w:val="es-419" w:eastAsia="es-ES"/>
        </w:rPr>
      </w:pPr>
      <w:r w:rsidRPr="004442F7">
        <w:rPr>
          <w:rFonts w:ascii="Arial" w:hAnsi="Arial" w:cs="Arial"/>
          <w:sz w:val="20"/>
          <w:szCs w:val="20"/>
          <w:lang w:val="es-419" w:eastAsia="es-ES"/>
        </w:rPr>
        <w:t>•</w:t>
      </w:r>
      <w:r w:rsidRPr="004442F7">
        <w:rPr>
          <w:rFonts w:ascii="Arial" w:hAnsi="Arial" w:cs="Arial"/>
          <w:sz w:val="20"/>
          <w:szCs w:val="20"/>
          <w:lang w:val="es-419" w:eastAsia="es-ES"/>
        </w:rPr>
        <w:tab/>
        <w:t>Que exista un mínimo probatorio que desvirtué la presunción de inocencia que le asiste al procesado, y por ende que se cumplan con los requisitos que son necesarios para poder proferir una sentencia condenatoria en contra…</w:t>
      </w:r>
    </w:p>
    <w:p w14:paraId="45775586" w14:textId="77777777" w:rsidR="004442F7" w:rsidRPr="004442F7" w:rsidRDefault="004442F7" w:rsidP="004442F7">
      <w:pPr>
        <w:spacing w:after="0" w:line="240" w:lineRule="auto"/>
        <w:jc w:val="both"/>
        <w:rPr>
          <w:rFonts w:ascii="Arial" w:hAnsi="Arial" w:cs="Arial"/>
          <w:sz w:val="20"/>
          <w:szCs w:val="20"/>
          <w:lang w:val="es-419" w:eastAsia="es-ES"/>
        </w:rPr>
      </w:pPr>
    </w:p>
    <w:p w14:paraId="3D0ED27F" w14:textId="77777777" w:rsidR="004442F7" w:rsidRPr="004442F7" w:rsidRDefault="004442F7" w:rsidP="004442F7">
      <w:pPr>
        <w:spacing w:after="0" w:line="240" w:lineRule="auto"/>
        <w:jc w:val="both"/>
        <w:rPr>
          <w:rFonts w:ascii="Arial" w:hAnsi="Arial" w:cs="Arial"/>
          <w:sz w:val="20"/>
          <w:szCs w:val="20"/>
          <w:lang w:val="es-419" w:eastAsia="es-ES"/>
        </w:rPr>
      </w:pPr>
      <w:r w:rsidRPr="004442F7">
        <w:rPr>
          <w:rFonts w:ascii="Arial" w:hAnsi="Arial" w:cs="Arial"/>
          <w:sz w:val="20"/>
          <w:szCs w:val="20"/>
          <w:lang w:val="es-419" w:eastAsia="es-ES"/>
        </w:rPr>
        <w:t>•</w:t>
      </w:r>
      <w:r w:rsidRPr="004442F7">
        <w:rPr>
          <w:rFonts w:ascii="Arial" w:hAnsi="Arial" w:cs="Arial"/>
          <w:sz w:val="20"/>
          <w:szCs w:val="20"/>
          <w:lang w:val="es-419" w:eastAsia="es-ES"/>
        </w:rPr>
        <w:tab/>
        <w:t>Que no exista ninguna prohibición o limitación, constitucional o legal…</w:t>
      </w:r>
    </w:p>
    <w:p w14:paraId="7CAE1425" w14:textId="77777777" w:rsidR="004442F7" w:rsidRPr="004442F7" w:rsidRDefault="004442F7" w:rsidP="004442F7">
      <w:pPr>
        <w:spacing w:after="0" w:line="240" w:lineRule="auto"/>
        <w:jc w:val="both"/>
        <w:rPr>
          <w:rFonts w:ascii="Arial" w:hAnsi="Arial" w:cs="Arial"/>
          <w:sz w:val="20"/>
          <w:szCs w:val="20"/>
          <w:lang w:val="es-419" w:eastAsia="es-ES"/>
        </w:rPr>
      </w:pPr>
    </w:p>
    <w:p w14:paraId="3D47D09E" w14:textId="77777777" w:rsidR="004442F7" w:rsidRPr="004442F7" w:rsidRDefault="004442F7" w:rsidP="004442F7">
      <w:pPr>
        <w:spacing w:after="0" w:line="240" w:lineRule="auto"/>
        <w:jc w:val="both"/>
        <w:rPr>
          <w:rFonts w:ascii="Arial" w:hAnsi="Arial" w:cs="Arial"/>
          <w:sz w:val="20"/>
          <w:szCs w:val="20"/>
          <w:lang w:val="es-419" w:eastAsia="es-ES"/>
        </w:rPr>
      </w:pPr>
      <w:r w:rsidRPr="004442F7">
        <w:rPr>
          <w:rFonts w:ascii="Arial" w:hAnsi="Arial" w:cs="Arial"/>
          <w:sz w:val="20"/>
          <w:szCs w:val="20"/>
          <w:lang w:val="es-419" w:eastAsia="es-ES"/>
        </w:rPr>
        <w:t>•</w:t>
      </w:r>
      <w:r w:rsidRPr="004442F7">
        <w:rPr>
          <w:rFonts w:ascii="Arial" w:hAnsi="Arial" w:cs="Arial"/>
          <w:sz w:val="20"/>
          <w:szCs w:val="20"/>
          <w:lang w:val="es-419" w:eastAsia="es-ES"/>
        </w:rPr>
        <w:tab/>
        <w:t xml:space="preserve">En aquellos casos en los que el procesado haya obtenido un incremento patrimonial… debe restituir el 50% del valor equivalente al incremento patrimonial percibido…  </w:t>
      </w:r>
    </w:p>
    <w:p w14:paraId="071B1CF0" w14:textId="77777777" w:rsidR="004442F7" w:rsidRPr="004442F7" w:rsidRDefault="004442F7" w:rsidP="004442F7">
      <w:pPr>
        <w:spacing w:after="0" w:line="240" w:lineRule="auto"/>
        <w:jc w:val="both"/>
        <w:rPr>
          <w:rFonts w:ascii="Arial" w:hAnsi="Arial" w:cs="Arial"/>
          <w:sz w:val="20"/>
          <w:szCs w:val="20"/>
          <w:lang w:val="es-419" w:eastAsia="es-ES"/>
        </w:rPr>
      </w:pPr>
    </w:p>
    <w:p w14:paraId="6D0AD9F0" w14:textId="557F7C9D" w:rsidR="007200D9" w:rsidRPr="007200D9" w:rsidRDefault="00B128C5" w:rsidP="007200D9">
      <w:pPr>
        <w:spacing w:after="0" w:line="240" w:lineRule="auto"/>
        <w:jc w:val="both"/>
        <w:rPr>
          <w:rFonts w:ascii="Arial" w:hAnsi="Arial" w:cs="Arial"/>
          <w:sz w:val="20"/>
          <w:szCs w:val="20"/>
          <w:lang w:val="es-419" w:eastAsia="es-ES"/>
        </w:rPr>
      </w:pPr>
      <w:r w:rsidRPr="00B128C5">
        <w:rPr>
          <w:rFonts w:ascii="Arial" w:hAnsi="Arial" w:cs="Arial"/>
          <w:sz w:val="20"/>
          <w:szCs w:val="20"/>
          <w:lang w:val="es-419" w:eastAsia="es-ES"/>
        </w:rPr>
        <w:t>•</w:t>
      </w:r>
      <w:r w:rsidRPr="00B128C5">
        <w:rPr>
          <w:rFonts w:ascii="Arial" w:hAnsi="Arial" w:cs="Arial"/>
          <w:sz w:val="20"/>
          <w:szCs w:val="20"/>
          <w:lang w:val="es-419" w:eastAsia="es-ES"/>
        </w:rPr>
        <w:tab/>
        <w:t>En los casos que se tasen penas, los preacuerdos deben ser respetuosos de los postulados que orientan el principio de legalidad, así como de los principios, que según las voces del artículo 3º C.P. orientan a las sanciones penales.</w:t>
      </w:r>
    </w:p>
    <w:p w14:paraId="5457B5E9" w14:textId="77777777" w:rsidR="007200D9" w:rsidRPr="007200D9" w:rsidRDefault="007200D9" w:rsidP="007200D9">
      <w:pPr>
        <w:spacing w:after="0" w:line="240" w:lineRule="auto"/>
        <w:jc w:val="both"/>
        <w:rPr>
          <w:rFonts w:ascii="Arial" w:hAnsi="Arial" w:cs="Arial"/>
          <w:sz w:val="20"/>
          <w:szCs w:val="20"/>
          <w:lang w:val="es-419" w:eastAsia="es-ES"/>
        </w:rPr>
      </w:pPr>
    </w:p>
    <w:p w14:paraId="43EA90DF" w14:textId="7F4DFD0F" w:rsidR="007200D9" w:rsidRPr="007200D9" w:rsidRDefault="00CE4621" w:rsidP="007200D9">
      <w:pPr>
        <w:spacing w:after="0" w:line="240" w:lineRule="auto"/>
        <w:jc w:val="both"/>
        <w:rPr>
          <w:rFonts w:ascii="Arial" w:hAnsi="Arial" w:cs="Arial"/>
          <w:sz w:val="20"/>
          <w:szCs w:val="20"/>
          <w:lang w:val="es-419" w:eastAsia="es-ES"/>
        </w:rPr>
      </w:pPr>
      <w:r>
        <w:rPr>
          <w:rFonts w:ascii="Arial" w:hAnsi="Arial" w:cs="Arial"/>
          <w:sz w:val="20"/>
          <w:szCs w:val="20"/>
          <w:lang w:val="es-419" w:eastAsia="es-ES"/>
        </w:rPr>
        <w:t>… con</w:t>
      </w:r>
      <w:r w:rsidRPr="00CE4621">
        <w:rPr>
          <w:rFonts w:ascii="Arial" w:hAnsi="Arial" w:cs="Arial"/>
          <w:sz w:val="20"/>
          <w:szCs w:val="20"/>
          <w:lang w:val="es-419" w:eastAsia="es-ES"/>
        </w:rPr>
        <w:t xml:space="preserve">sidera la Sala que el Juzgado de primer nivel sí ejercicio de manera correcta los controles de legalidad que le asistían para no imprimirle la correspondiente aprobación al preacuerdo signado entre la Fiscalía y la Unidad de Defensa por cuanto las penas tasadas entre las partes, como consecuencia del preacuerdo, no se compadecen para nada con los principios que orientan a las sanciones penales, entre ellos los principios de proporcionalidad y de racionalidad. Aunada a que ante la gravísima connotación de lo acontecido y la insólita benevolencia del monto de las penas estipuladas entre las partes, se podría decir que tal situación se constituirá en una afrenta del </w:t>
      </w:r>
      <w:proofErr w:type="spellStart"/>
      <w:r w:rsidRPr="00CE4621">
        <w:rPr>
          <w:rFonts w:ascii="Arial" w:hAnsi="Arial" w:cs="Arial"/>
          <w:sz w:val="20"/>
          <w:szCs w:val="20"/>
          <w:lang w:val="es-419" w:eastAsia="es-ES"/>
        </w:rPr>
        <w:t>aprestigiamiento</w:t>
      </w:r>
      <w:proofErr w:type="spellEnd"/>
      <w:r w:rsidRPr="00CE4621">
        <w:rPr>
          <w:rFonts w:ascii="Arial" w:hAnsi="Arial" w:cs="Arial"/>
          <w:sz w:val="20"/>
          <w:szCs w:val="20"/>
          <w:lang w:val="es-419" w:eastAsia="es-ES"/>
        </w:rPr>
        <w:t xml:space="preserve"> de la administración de justicia.</w:t>
      </w:r>
    </w:p>
    <w:p w14:paraId="18C4A410" w14:textId="77777777" w:rsidR="007200D9" w:rsidRPr="007200D9" w:rsidRDefault="007200D9" w:rsidP="007200D9">
      <w:pPr>
        <w:spacing w:after="0" w:line="240" w:lineRule="auto"/>
        <w:jc w:val="both"/>
        <w:rPr>
          <w:rFonts w:ascii="Arial" w:hAnsi="Arial" w:cs="Arial"/>
          <w:sz w:val="20"/>
          <w:szCs w:val="20"/>
          <w:lang w:val="es-ES" w:eastAsia="es-ES"/>
        </w:rPr>
      </w:pPr>
    </w:p>
    <w:p w14:paraId="4AD6C69D" w14:textId="77777777" w:rsidR="007200D9" w:rsidRPr="007200D9" w:rsidRDefault="007200D9" w:rsidP="007200D9">
      <w:pPr>
        <w:spacing w:after="0" w:line="240" w:lineRule="auto"/>
        <w:jc w:val="both"/>
        <w:rPr>
          <w:rFonts w:ascii="Arial" w:hAnsi="Arial" w:cs="Arial"/>
          <w:sz w:val="20"/>
          <w:szCs w:val="20"/>
          <w:lang w:val="es-ES" w:eastAsia="es-ES"/>
        </w:rPr>
      </w:pPr>
    </w:p>
    <w:p w14:paraId="2C8E55D8" w14:textId="77777777" w:rsidR="007200D9" w:rsidRPr="007200D9" w:rsidRDefault="007200D9" w:rsidP="007200D9">
      <w:pPr>
        <w:spacing w:after="0" w:line="240" w:lineRule="auto"/>
        <w:jc w:val="both"/>
        <w:rPr>
          <w:rFonts w:ascii="Arial" w:hAnsi="Arial" w:cs="Arial"/>
          <w:sz w:val="20"/>
          <w:szCs w:val="20"/>
          <w:lang w:val="es-ES" w:eastAsia="es-ES"/>
        </w:rPr>
      </w:pPr>
    </w:p>
    <w:bookmarkEnd w:id="0"/>
    <w:p w14:paraId="6B800D04" w14:textId="77777777" w:rsidR="007200D9" w:rsidRPr="007200D9" w:rsidRDefault="007200D9" w:rsidP="007200D9">
      <w:pPr>
        <w:spacing w:after="0"/>
        <w:jc w:val="center"/>
        <w:rPr>
          <w:rFonts w:ascii="Tahoma" w:eastAsia="Verdana" w:hAnsi="Tahoma" w:cs="Tahoma"/>
          <w:b/>
          <w:sz w:val="24"/>
          <w:szCs w:val="24"/>
          <w:lang w:val="es-419"/>
        </w:rPr>
      </w:pPr>
      <w:r w:rsidRPr="007200D9">
        <w:rPr>
          <w:rFonts w:ascii="Tahoma" w:eastAsia="Verdana" w:hAnsi="Tahoma" w:cs="Tahoma"/>
          <w:b/>
          <w:sz w:val="24"/>
          <w:szCs w:val="24"/>
          <w:lang w:val="es-419"/>
        </w:rPr>
        <w:t>REPÚBLICA DE COLOMBIA</w:t>
      </w:r>
    </w:p>
    <w:p w14:paraId="2A805295" w14:textId="77777777" w:rsidR="007200D9" w:rsidRPr="007200D9" w:rsidRDefault="007200D9" w:rsidP="007200D9">
      <w:pPr>
        <w:spacing w:after="0"/>
        <w:jc w:val="center"/>
        <w:rPr>
          <w:rFonts w:ascii="Tahoma" w:eastAsia="Verdana" w:hAnsi="Tahoma" w:cs="Tahoma"/>
          <w:b/>
          <w:sz w:val="24"/>
          <w:szCs w:val="24"/>
          <w:lang w:val="es-419"/>
        </w:rPr>
      </w:pPr>
      <w:r w:rsidRPr="007200D9">
        <w:rPr>
          <w:rFonts w:ascii="Tahoma" w:eastAsia="Verdana" w:hAnsi="Tahoma" w:cs="Tahoma"/>
          <w:b/>
          <w:sz w:val="24"/>
          <w:szCs w:val="24"/>
          <w:lang w:val="es-419"/>
        </w:rPr>
        <w:t>RAMA JUDICIAL DEL PODER PÚBLICO</w:t>
      </w:r>
    </w:p>
    <w:p w14:paraId="17ECE8FC" w14:textId="77777777" w:rsidR="007200D9" w:rsidRPr="007200D9" w:rsidRDefault="007200D9" w:rsidP="007200D9">
      <w:pPr>
        <w:spacing w:after="0"/>
        <w:jc w:val="center"/>
        <w:rPr>
          <w:rFonts w:ascii="Tahoma" w:eastAsia="Verdana" w:hAnsi="Tahoma" w:cs="Tahoma"/>
          <w:b/>
          <w:sz w:val="24"/>
          <w:szCs w:val="24"/>
          <w:lang w:val="es-419"/>
        </w:rPr>
      </w:pPr>
      <w:r w:rsidRPr="007200D9">
        <w:rPr>
          <w:rFonts w:ascii="Tahoma" w:eastAsia="Verdana" w:hAnsi="Tahoma" w:cs="Tahoma"/>
          <w:noProof/>
          <w:sz w:val="24"/>
          <w:szCs w:val="24"/>
          <w:lang w:val="es-419" w:eastAsia="es-CO"/>
        </w:rPr>
        <w:drawing>
          <wp:inline distT="0" distB="0" distL="0" distR="0" wp14:anchorId="5A5EF0C6" wp14:editId="0747CBA7">
            <wp:extent cx="1089025" cy="96202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b="30180"/>
                    <a:stretch>
                      <a:fillRect/>
                    </a:stretch>
                  </pic:blipFill>
                  <pic:spPr bwMode="auto">
                    <a:xfrm>
                      <a:off x="0" y="0"/>
                      <a:ext cx="1089025" cy="962025"/>
                    </a:xfrm>
                    <a:prstGeom prst="rect">
                      <a:avLst/>
                    </a:prstGeom>
                    <a:noFill/>
                    <a:ln>
                      <a:noFill/>
                    </a:ln>
                  </pic:spPr>
                </pic:pic>
              </a:graphicData>
            </a:graphic>
          </wp:inline>
        </w:drawing>
      </w:r>
    </w:p>
    <w:p w14:paraId="76B2D0A1" w14:textId="77777777" w:rsidR="007200D9" w:rsidRPr="007200D9" w:rsidRDefault="007200D9" w:rsidP="007200D9">
      <w:pPr>
        <w:spacing w:after="0"/>
        <w:jc w:val="center"/>
        <w:rPr>
          <w:rFonts w:ascii="Tahoma" w:eastAsia="Verdana" w:hAnsi="Tahoma" w:cs="Tahoma"/>
          <w:b/>
          <w:sz w:val="24"/>
          <w:szCs w:val="24"/>
          <w:lang w:val="es-419"/>
        </w:rPr>
      </w:pPr>
      <w:r w:rsidRPr="007200D9">
        <w:rPr>
          <w:rFonts w:ascii="Tahoma" w:eastAsia="Verdana" w:hAnsi="Tahoma" w:cs="Tahoma"/>
          <w:b/>
          <w:sz w:val="24"/>
          <w:szCs w:val="24"/>
          <w:lang w:val="es-419"/>
        </w:rPr>
        <w:t>TRIBUNAL SUPERIOR DEL DISTRITO JUDICIAL DE PEREIRA</w:t>
      </w:r>
    </w:p>
    <w:p w14:paraId="44FA9C76" w14:textId="77777777" w:rsidR="007200D9" w:rsidRPr="007200D9" w:rsidRDefault="007200D9" w:rsidP="007200D9">
      <w:pPr>
        <w:spacing w:after="0"/>
        <w:jc w:val="center"/>
        <w:rPr>
          <w:rFonts w:ascii="Tahoma" w:eastAsia="Verdana" w:hAnsi="Tahoma" w:cs="Tahoma"/>
          <w:b/>
          <w:sz w:val="24"/>
          <w:szCs w:val="24"/>
          <w:lang w:val="es-419"/>
        </w:rPr>
      </w:pPr>
      <w:r w:rsidRPr="007200D9">
        <w:rPr>
          <w:rFonts w:ascii="Tahoma" w:eastAsia="Verdana" w:hAnsi="Tahoma" w:cs="Tahoma"/>
          <w:b/>
          <w:sz w:val="24"/>
          <w:szCs w:val="24"/>
          <w:lang w:val="es-419"/>
        </w:rPr>
        <w:t>SALA DE DECISIÓN PENAL</w:t>
      </w:r>
    </w:p>
    <w:p w14:paraId="5D512AF7" w14:textId="77777777" w:rsidR="007200D9" w:rsidRPr="007200D9" w:rsidRDefault="007200D9" w:rsidP="007200D9">
      <w:pPr>
        <w:spacing w:after="0"/>
        <w:jc w:val="center"/>
        <w:rPr>
          <w:rFonts w:ascii="Tahoma" w:eastAsia="Verdana" w:hAnsi="Tahoma" w:cs="Tahoma"/>
          <w:b/>
          <w:sz w:val="24"/>
          <w:szCs w:val="24"/>
          <w:lang w:val="es-419"/>
        </w:rPr>
      </w:pPr>
    </w:p>
    <w:p w14:paraId="0DEA263E" w14:textId="77777777" w:rsidR="007200D9" w:rsidRPr="007200D9" w:rsidRDefault="007200D9" w:rsidP="007200D9">
      <w:pPr>
        <w:spacing w:after="0"/>
        <w:jc w:val="center"/>
        <w:rPr>
          <w:rFonts w:ascii="Tahoma" w:eastAsia="Verdana" w:hAnsi="Tahoma" w:cs="Tahoma"/>
          <w:b/>
          <w:sz w:val="24"/>
          <w:szCs w:val="24"/>
          <w:lang w:val="es-419"/>
        </w:rPr>
      </w:pPr>
      <w:r w:rsidRPr="007200D9">
        <w:rPr>
          <w:rFonts w:ascii="Tahoma" w:eastAsia="Verdana" w:hAnsi="Tahoma" w:cs="Tahoma"/>
          <w:b/>
          <w:sz w:val="24"/>
          <w:szCs w:val="24"/>
          <w:lang w:val="es-419"/>
        </w:rPr>
        <w:t>M.P. MANUEL YARZAGARAY BANDERA</w:t>
      </w:r>
    </w:p>
    <w:p w14:paraId="6AC9CA33" w14:textId="77777777" w:rsidR="007200D9" w:rsidRPr="007200D9" w:rsidRDefault="007200D9" w:rsidP="007200D9">
      <w:pPr>
        <w:spacing w:after="0"/>
        <w:jc w:val="center"/>
        <w:rPr>
          <w:rFonts w:ascii="Tahoma" w:eastAsia="Verdana" w:hAnsi="Tahoma" w:cs="Tahoma"/>
          <w:sz w:val="24"/>
          <w:szCs w:val="24"/>
          <w:lang w:val="es-419"/>
        </w:rPr>
      </w:pPr>
    </w:p>
    <w:p w14:paraId="7F007798" w14:textId="77777777" w:rsidR="00F56A91" w:rsidRPr="003B751C" w:rsidRDefault="00F56A91" w:rsidP="003B751C">
      <w:pPr>
        <w:spacing w:after="0"/>
        <w:jc w:val="center"/>
        <w:rPr>
          <w:rFonts w:ascii="Tahoma" w:hAnsi="Tahoma" w:cs="Tahoma"/>
          <w:b/>
          <w:sz w:val="24"/>
          <w:szCs w:val="24"/>
        </w:rPr>
      </w:pPr>
      <w:r w:rsidRPr="003B751C">
        <w:rPr>
          <w:rFonts w:ascii="Tahoma" w:hAnsi="Tahoma" w:cs="Tahoma"/>
          <w:b/>
          <w:sz w:val="24"/>
          <w:szCs w:val="24"/>
        </w:rPr>
        <w:t>AUTO INTERLOCUTORIO DE 2ª INSTANCIA</w:t>
      </w:r>
    </w:p>
    <w:p w14:paraId="4FF8FE60" w14:textId="77777777" w:rsidR="00F56A91" w:rsidRPr="003B751C" w:rsidRDefault="00F56A91" w:rsidP="003B751C">
      <w:pPr>
        <w:pStyle w:val="Sinespaciado"/>
        <w:spacing w:line="276" w:lineRule="auto"/>
        <w:rPr>
          <w:rFonts w:ascii="Tahoma" w:hAnsi="Tahoma" w:cs="Tahoma"/>
          <w:b/>
          <w:bCs/>
          <w:sz w:val="24"/>
          <w:szCs w:val="24"/>
        </w:rPr>
      </w:pPr>
    </w:p>
    <w:p w14:paraId="1E4381F8" w14:textId="30A70FAF" w:rsidR="00F56A91" w:rsidRPr="003B751C" w:rsidRDefault="00F56A91" w:rsidP="003B751C">
      <w:pPr>
        <w:pStyle w:val="Sinespaciado"/>
        <w:spacing w:line="276" w:lineRule="auto"/>
        <w:jc w:val="both"/>
        <w:rPr>
          <w:rFonts w:ascii="Tahoma" w:hAnsi="Tahoma" w:cs="Tahoma"/>
          <w:bCs/>
          <w:sz w:val="24"/>
          <w:szCs w:val="24"/>
        </w:rPr>
      </w:pPr>
      <w:r w:rsidRPr="003B751C">
        <w:rPr>
          <w:rFonts w:ascii="Tahoma" w:hAnsi="Tahoma" w:cs="Tahoma"/>
          <w:bCs/>
          <w:sz w:val="24"/>
          <w:szCs w:val="24"/>
        </w:rPr>
        <w:t>Pereira,</w:t>
      </w:r>
      <w:r w:rsidR="00617237" w:rsidRPr="003B751C">
        <w:rPr>
          <w:rFonts w:ascii="Tahoma" w:hAnsi="Tahoma" w:cs="Tahoma"/>
          <w:bCs/>
          <w:sz w:val="24"/>
          <w:szCs w:val="24"/>
        </w:rPr>
        <w:t xml:space="preserve"> dieciocho</w:t>
      </w:r>
      <w:r w:rsidRPr="003B751C">
        <w:rPr>
          <w:rFonts w:ascii="Tahoma" w:hAnsi="Tahoma" w:cs="Tahoma"/>
          <w:bCs/>
          <w:sz w:val="24"/>
          <w:szCs w:val="24"/>
        </w:rPr>
        <w:t xml:space="preserve"> (</w:t>
      </w:r>
      <w:r w:rsidR="00617237" w:rsidRPr="003B751C">
        <w:rPr>
          <w:rFonts w:ascii="Tahoma" w:hAnsi="Tahoma" w:cs="Tahoma"/>
          <w:bCs/>
          <w:sz w:val="24"/>
          <w:szCs w:val="24"/>
        </w:rPr>
        <w:t>18</w:t>
      </w:r>
      <w:r w:rsidRPr="003B751C">
        <w:rPr>
          <w:rFonts w:ascii="Tahoma" w:hAnsi="Tahoma" w:cs="Tahoma"/>
          <w:bCs/>
          <w:sz w:val="24"/>
          <w:szCs w:val="24"/>
        </w:rPr>
        <w:t xml:space="preserve">) de </w:t>
      </w:r>
      <w:r w:rsidR="00617237" w:rsidRPr="003B751C">
        <w:rPr>
          <w:rFonts w:ascii="Tahoma" w:hAnsi="Tahoma" w:cs="Tahoma"/>
          <w:bCs/>
          <w:sz w:val="24"/>
          <w:szCs w:val="24"/>
        </w:rPr>
        <w:t>m</w:t>
      </w:r>
      <w:r w:rsidR="00BA7D64" w:rsidRPr="003B751C">
        <w:rPr>
          <w:rFonts w:ascii="Tahoma" w:hAnsi="Tahoma" w:cs="Tahoma"/>
          <w:bCs/>
          <w:sz w:val="24"/>
          <w:szCs w:val="24"/>
        </w:rPr>
        <w:t xml:space="preserve">ayo </w:t>
      </w:r>
      <w:r w:rsidRPr="003B751C">
        <w:rPr>
          <w:rFonts w:ascii="Tahoma" w:hAnsi="Tahoma" w:cs="Tahoma"/>
          <w:bCs/>
          <w:sz w:val="24"/>
          <w:szCs w:val="24"/>
        </w:rPr>
        <w:t xml:space="preserve">de dos mil </w:t>
      </w:r>
      <w:r w:rsidR="00BA7D64" w:rsidRPr="003B751C">
        <w:rPr>
          <w:rFonts w:ascii="Tahoma" w:hAnsi="Tahoma" w:cs="Tahoma"/>
          <w:bCs/>
          <w:sz w:val="24"/>
          <w:szCs w:val="24"/>
        </w:rPr>
        <w:t>veintidós</w:t>
      </w:r>
      <w:r w:rsidRPr="003B751C">
        <w:rPr>
          <w:rFonts w:ascii="Tahoma" w:hAnsi="Tahoma" w:cs="Tahoma"/>
          <w:bCs/>
          <w:sz w:val="24"/>
          <w:szCs w:val="24"/>
        </w:rPr>
        <w:t xml:space="preserve"> (2</w:t>
      </w:r>
      <w:r w:rsidR="00BA7D64" w:rsidRPr="003B751C">
        <w:rPr>
          <w:rFonts w:ascii="Tahoma" w:hAnsi="Tahoma" w:cs="Tahoma"/>
          <w:bCs/>
          <w:sz w:val="24"/>
          <w:szCs w:val="24"/>
        </w:rPr>
        <w:t>.</w:t>
      </w:r>
      <w:r w:rsidRPr="003B751C">
        <w:rPr>
          <w:rFonts w:ascii="Tahoma" w:hAnsi="Tahoma" w:cs="Tahoma"/>
          <w:bCs/>
          <w:sz w:val="24"/>
          <w:szCs w:val="24"/>
        </w:rPr>
        <w:t>02</w:t>
      </w:r>
      <w:r w:rsidR="00BA7D64" w:rsidRPr="003B751C">
        <w:rPr>
          <w:rFonts w:ascii="Tahoma" w:hAnsi="Tahoma" w:cs="Tahoma"/>
          <w:bCs/>
          <w:sz w:val="24"/>
          <w:szCs w:val="24"/>
        </w:rPr>
        <w:t>2</w:t>
      </w:r>
      <w:r w:rsidRPr="003B751C">
        <w:rPr>
          <w:rFonts w:ascii="Tahoma" w:hAnsi="Tahoma" w:cs="Tahoma"/>
          <w:bCs/>
          <w:sz w:val="24"/>
          <w:szCs w:val="24"/>
        </w:rPr>
        <w:t>)</w:t>
      </w:r>
    </w:p>
    <w:p w14:paraId="1EDDB973" w14:textId="7FBB35DB" w:rsidR="00F56A91" w:rsidRPr="003B751C" w:rsidRDefault="00F56A91" w:rsidP="003B751C">
      <w:pPr>
        <w:pStyle w:val="Sinespaciado"/>
        <w:spacing w:line="276" w:lineRule="auto"/>
        <w:jc w:val="both"/>
        <w:rPr>
          <w:rFonts w:ascii="Tahoma" w:hAnsi="Tahoma" w:cs="Tahoma"/>
          <w:bCs/>
          <w:sz w:val="24"/>
          <w:szCs w:val="24"/>
        </w:rPr>
      </w:pPr>
      <w:r w:rsidRPr="003B751C">
        <w:rPr>
          <w:rFonts w:ascii="Tahoma" w:hAnsi="Tahoma" w:cs="Tahoma"/>
          <w:bCs/>
          <w:sz w:val="24"/>
          <w:szCs w:val="24"/>
        </w:rPr>
        <w:t xml:space="preserve">Aprobado por acta No. </w:t>
      </w:r>
      <w:r w:rsidR="00576CAE" w:rsidRPr="003B751C">
        <w:rPr>
          <w:rFonts w:ascii="Tahoma" w:hAnsi="Tahoma" w:cs="Tahoma"/>
          <w:bCs/>
          <w:sz w:val="24"/>
          <w:szCs w:val="24"/>
        </w:rPr>
        <w:t>453</w:t>
      </w:r>
    </w:p>
    <w:p w14:paraId="3B2026A7" w14:textId="11EFC964" w:rsidR="00F56A91" w:rsidRPr="003B751C" w:rsidRDefault="00F56A91" w:rsidP="003B751C">
      <w:pPr>
        <w:pStyle w:val="Sinespaciado"/>
        <w:spacing w:line="276" w:lineRule="auto"/>
        <w:jc w:val="both"/>
        <w:rPr>
          <w:rFonts w:ascii="Tahoma" w:hAnsi="Tahoma" w:cs="Tahoma"/>
          <w:b/>
          <w:bCs/>
          <w:sz w:val="24"/>
          <w:szCs w:val="24"/>
        </w:rPr>
      </w:pPr>
      <w:r w:rsidRPr="003B751C">
        <w:rPr>
          <w:rFonts w:ascii="Tahoma" w:hAnsi="Tahoma" w:cs="Tahoma"/>
          <w:bCs/>
          <w:sz w:val="24"/>
          <w:szCs w:val="24"/>
        </w:rPr>
        <w:lastRenderedPageBreak/>
        <w:t>Hora:</w:t>
      </w:r>
      <w:r w:rsidRPr="003B751C">
        <w:rPr>
          <w:rFonts w:ascii="Tahoma" w:hAnsi="Tahoma" w:cs="Tahoma"/>
          <w:b/>
          <w:bCs/>
          <w:sz w:val="24"/>
          <w:szCs w:val="24"/>
        </w:rPr>
        <w:t xml:space="preserve"> </w:t>
      </w:r>
      <w:r w:rsidR="00576CAE" w:rsidRPr="003B751C">
        <w:rPr>
          <w:rFonts w:ascii="Tahoma" w:hAnsi="Tahoma" w:cs="Tahoma"/>
          <w:bCs/>
          <w:sz w:val="24"/>
          <w:szCs w:val="24"/>
        </w:rPr>
        <w:t>1:30 p.m.</w:t>
      </w:r>
      <w:r w:rsidR="00576CAE" w:rsidRPr="003B751C">
        <w:rPr>
          <w:rFonts w:ascii="Tahoma" w:hAnsi="Tahoma" w:cs="Tahoma"/>
          <w:b/>
          <w:bCs/>
          <w:sz w:val="24"/>
          <w:szCs w:val="24"/>
        </w:rPr>
        <w:t xml:space="preserve"> </w:t>
      </w:r>
    </w:p>
    <w:p w14:paraId="5B779F25" w14:textId="77777777" w:rsidR="006F168E" w:rsidRPr="003B751C" w:rsidRDefault="006F168E" w:rsidP="003B751C">
      <w:pPr>
        <w:pStyle w:val="Sinespaciado"/>
        <w:spacing w:line="276" w:lineRule="auto"/>
        <w:jc w:val="both"/>
        <w:rPr>
          <w:rFonts w:ascii="Tahoma" w:hAnsi="Tahoma" w:cs="Tahoma"/>
          <w:bCs/>
          <w:sz w:val="24"/>
          <w:szCs w:val="24"/>
        </w:rPr>
      </w:pPr>
    </w:p>
    <w:p w14:paraId="17213D6A" w14:textId="4DF6D2E0" w:rsidR="006F168E" w:rsidRPr="003B751C" w:rsidRDefault="006F168E" w:rsidP="003B751C">
      <w:pPr>
        <w:pStyle w:val="Sinespaciado"/>
        <w:pBdr>
          <w:top w:val="single" w:sz="4" w:space="1" w:color="auto"/>
          <w:left w:val="single" w:sz="4" w:space="4" w:color="auto"/>
          <w:bottom w:val="single" w:sz="4" w:space="1" w:color="auto"/>
          <w:right w:val="single" w:sz="4" w:space="4" w:color="auto"/>
        </w:pBdr>
        <w:jc w:val="both"/>
        <w:rPr>
          <w:rFonts w:ascii="Tahoma" w:hAnsi="Tahoma" w:cs="Tahoma"/>
          <w:bCs/>
          <w:szCs w:val="24"/>
        </w:rPr>
      </w:pPr>
      <w:r w:rsidRPr="003B751C">
        <w:rPr>
          <w:rFonts w:ascii="Tahoma" w:hAnsi="Tahoma" w:cs="Tahoma"/>
          <w:bCs/>
          <w:szCs w:val="24"/>
        </w:rPr>
        <w:t xml:space="preserve">Procesado: </w:t>
      </w:r>
      <w:r w:rsidR="00121E00">
        <w:rPr>
          <w:rFonts w:ascii="Tahoma" w:hAnsi="Tahoma" w:cs="Tahoma"/>
          <w:bCs/>
          <w:szCs w:val="24"/>
        </w:rPr>
        <w:t>JNPB</w:t>
      </w:r>
    </w:p>
    <w:p w14:paraId="713DBF5B" w14:textId="77777777" w:rsidR="006F168E" w:rsidRPr="003B751C" w:rsidRDefault="006F168E" w:rsidP="003B751C">
      <w:pPr>
        <w:pStyle w:val="Sinespaciado"/>
        <w:pBdr>
          <w:top w:val="single" w:sz="4" w:space="1" w:color="auto"/>
          <w:left w:val="single" w:sz="4" w:space="4" w:color="auto"/>
          <w:bottom w:val="single" w:sz="4" w:space="1" w:color="auto"/>
          <w:right w:val="single" w:sz="4" w:space="4" w:color="auto"/>
        </w:pBdr>
        <w:jc w:val="both"/>
        <w:rPr>
          <w:rFonts w:ascii="Tahoma" w:hAnsi="Tahoma" w:cs="Tahoma"/>
          <w:bCs/>
          <w:szCs w:val="24"/>
        </w:rPr>
      </w:pPr>
      <w:r w:rsidRPr="003B751C">
        <w:rPr>
          <w:rFonts w:ascii="Tahoma" w:hAnsi="Tahoma" w:cs="Tahoma"/>
          <w:bCs/>
          <w:szCs w:val="24"/>
        </w:rPr>
        <w:t xml:space="preserve">Delito: </w:t>
      </w:r>
      <w:r w:rsidR="009F0FC5" w:rsidRPr="003B751C">
        <w:rPr>
          <w:rFonts w:ascii="Tahoma" w:hAnsi="Tahoma" w:cs="Tahoma"/>
          <w:bCs/>
          <w:szCs w:val="24"/>
        </w:rPr>
        <w:t xml:space="preserve">Acceso carnal violento agravado, acto sexual violento agravado, pornografía con personas menores de 18 años, actos sexuales con menor de 14 años agravado </w:t>
      </w:r>
    </w:p>
    <w:p w14:paraId="68E2FA92" w14:textId="77777777" w:rsidR="006F168E" w:rsidRPr="003B751C" w:rsidRDefault="006F168E" w:rsidP="003B751C">
      <w:pPr>
        <w:pStyle w:val="Sinespaciado"/>
        <w:pBdr>
          <w:top w:val="single" w:sz="4" w:space="1" w:color="auto"/>
          <w:left w:val="single" w:sz="4" w:space="4" w:color="auto"/>
          <w:bottom w:val="single" w:sz="4" w:space="1" w:color="auto"/>
          <w:right w:val="single" w:sz="4" w:space="4" w:color="auto"/>
        </w:pBdr>
        <w:jc w:val="both"/>
        <w:rPr>
          <w:rFonts w:ascii="Tahoma" w:hAnsi="Tahoma" w:cs="Tahoma"/>
          <w:bCs/>
          <w:szCs w:val="24"/>
        </w:rPr>
      </w:pPr>
      <w:r w:rsidRPr="003B751C">
        <w:rPr>
          <w:rFonts w:ascii="Tahoma" w:hAnsi="Tahoma" w:cs="Tahoma"/>
          <w:bCs/>
          <w:szCs w:val="24"/>
        </w:rPr>
        <w:t>Rad</w:t>
      </w:r>
      <w:r w:rsidR="001C4E34" w:rsidRPr="003B751C">
        <w:rPr>
          <w:rFonts w:ascii="Tahoma" w:hAnsi="Tahoma" w:cs="Tahoma"/>
          <w:bCs/>
          <w:szCs w:val="24"/>
        </w:rPr>
        <w:t xml:space="preserve">. # </w:t>
      </w:r>
      <w:r w:rsidRPr="003B751C">
        <w:rPr>
          <w:rFonts w:ascii="Tahoma" w:hAnsi="Tahoma" w:cs="Tahoma"/>
          <w:bCs/>
          <w:szCs w:val="24"/>
        </w:rPr>
        <w:t xml:space="preserve">66001 </w:t>
      </w:r>
      <w:r w:rsidR="009F0FC5" w:rsidRPr="003B751C">
        <w:rPr>
          <w:rFonts w:ascii="Tahoma" w:hAnsi="Tahoma" w:cs="Tahoma"/>
          <w:bCs/>
          <w:szCs w:val="24"/>
        </w:rPr>
        <w:t>60 00 038 2021 000</w:t>
      </w:r>
      <w:r w:rsidR="008A0192" w:rsidRPr="003B751C">
        <w:rPr>
          <w:rFonts w:ascii="Tahoma" w:hAnsi="Tahoma" w:cs="Tahoma"/>
          <w:bCs/>
          <w:szCs w:val="24"/>
        </w:rPr>
        <w:t>0</w:t>
      </w:r>
      <w:r w:rsidR="009F0FC5" w:rsidRPr="003B751C">
        <w:rPr>
          <w:rFonts w:ascii="Tahoma" w:hAnsi="Tahoma" w:cs="Tahoma"/>
          <w:bCs/>
          <w:szCs w:val="24"/>
        </w:rPr>
        <w:t>6 01</w:t>
      </w:r>
    </w:p>
    <w:p w14:paraId="66B39E42" w14:textId="77777777" w:rsidR="006F168E" w:rsidRPr="003B751C" w:rsidRDefault="006F168E" w:rsidP="003B751C">
      <w:pPr>
        <w:pStyle w:val="Sinespaciado"/>
        <w:pBdr>
          <w:top w:val="single" w:sz="4" w:space="1" w:color="auto"/>
          <w:left w:val="single" w:sz="4" w:space="4" w:color="auto"/>
          <w:bottom w:val="single" w:sz="4" w:space="1" w:color="auto"/>
          <w:right w:val="single" w:sz="4" w:space="4" w:color="auto"/>
        </w:pBdr>
        <w:jc w:val="both"/>
        <w:rPr>
          <w:rFonts w:ascii="Tahoma" w:hAnsi="Tahoma" w:cs="Tahoma"/>
          <w:bCs/>
          <w:szCs w:val="24"/>
        </w:rPr>
      </w:pPr>
      <w:r w:rsidRPr="003B751C">
        <w:rPr>
          <w:rFonts w:ascii="Tahoma" w:hAnsi="Tahoma" w:cs="Tahoma"/>
          <w:bCs/>
          <w:szCs w:val="24"/>
        </w:rPr>
        <w:t xml:space="preserve">Procedencia: Juzgado </w:t>
      </w:r>
      <w:r w:rsidR="009F0FC5" w:rsidRPr="003B751C">
        <w:rPr>
          <w:rFonts w:ascii="Tahoma" w:hAnsi="Tahoma" w:cs="Tahoma"/>
          <w:bCs/>
          <w:szCs w:val="24"/>
        </w:rPr>
        <w:t>2° Penal del Circuito</w:t>
      </w:r>
      <w:r w:rsidRPr="003B751C">
        <w:rPr>
          <w:rFonts w:ascii="Tahoma" w:hAnsi="Tahoma" w:cs="Tahoma"/>
          <w:bCs/>
          <w:szCs w:val="24"/>
        </w:rPr>
        <w:t xml:space="preserve"> de Pereira </w:t>
      </w:r>
    </w:p>
    <w:p w14:paraId="13CB4769" w14:textId="77777777" w:rsidR="006F168E" w:rsidRPr="003B751C" w:rsidRDefault="006F168E" w:rsidP="003B751C">
      <w:pPr>
        <w:pStyle w:val="Sinespaciado"/>
        <w:pBdr>
          <w:top w:val="single" w:sz="4" w:space="1" w:color="auto"/>
          <w:left w:val="single" w:sz="4" w:space="4" w:color="auto"/>
          <w:bottom w:val="single" w:sz="4" w:space="1" w:color="auto"/>
          <w:right w:val="single" w:sz="4" w:space="4" w:color="auto"/>
        </w:pBdr>
        <w:jc w:val="both"/>
        <w:rPr>
          <w:rFonts w:ascii="Tahoma" w:hAnsi="Tahoma" w:cs="Tahoma"/>
          <w:bCs/>
          <w:szCs w:val="24"/>
        </w:rPr>
      </w:pPr>
      <w:r w:rsidRPr="003B751C">
        <w:rPr>
          <w:rFonts w:ascii="Tahoma" w:hAnsi="Tahoma" w:cs="Tahoma"/>
          <w:bCs/>
          <w:szCs w:val="24"/>
        </w:rPr>
        <w:t xml:space="preserve">Temas: </w:t>
      </w:r>
      <w:r w:rsidR="001C4E34" w:rsidRPr="003B751C">
        <w:rPr>
          <w:rFonts w:ascii="Tahoma" w:hAnsi="Tahoma" w:cs="Tahoma"/>
          <w:bCs/>
          <w:szCs w:val="24"/>
        </w:rPr>
        <w:t>Requisitos para la aprobación de los preacuerdos</w:t>
      </w:r>
      <w:r w:rsidRPr="003B751C">
        <w:rPr>
          <w:rFonts w:ascii="Tahoma" w:hAnsi="Tahoma" w:cs="Tahoma"/>
          <w:bCs/>
          <w:szCs w:val="24"/>
        </w:rPr>
        <w:t xml:space="preserve"> </w:t>
      </w:r>
      <w:r w:rsidR="005A6F0C" w:rsidRPr="003B751C">
        <w:rPr>
          <w:rFonts w:ascii="Tahoma" w:hAnsi="Tahoma" w:cs="Tahoma"/>
          <w:bCs/>
          <w:szCs w:val="24"/>
        </w:rPr>
        <w:t>cuando en los mismos se pactan penas.</w:t>
      </w:r>
    </w:p>
    <w:p w14:paraId="787F3D2A" w14:textId="77777777" w:rsidR="006F168E" w:rsidRPr="003B751C" w:rsidRDefault="006F168E" w:rsidP="003B751C">
      <w:pPr>
        <w:pStyle w:val="Sinespaciado"/>
        <w:pBdr>
          <w:top w:val="single" w:sz="4" w:space="1" w:color="auto"/>
          <w:left w:val="single" w:sz="4" w:space="4" w:color="auto"/>
          <w:bottom w:val="single" w:sz="4" w:space="1" w:color="auto"/>
          <w:right w:val="single" w:sz="4" w:space="4" w:color="auto"/>
        </w:pBdr>
        <w:jc w:val="both"/>
        <w:rPr>
          <w:rFonts w:ascii="Tahoma" w:hAnsi="Tahoma" w:cs="Tahoma"/>
          <w:bCs/>
          <w:szCs w:val="24"/>
        </w:rPr>
      </w:pPr>
      <w:r w:rsidRPr="003B751C">
        <w:rPr>
          <w:rFonts w:ascii="Tahoma" w:hAnsi="Tahoma" w:cs="Tahoma"/>
          <w:bCs/>
          <w:szCs w:val="24"/>
        </w:rPr>
        <w:t>Decisión: Confirma decisión opugnada</w:t>
      </w:r>
    </w:p>
    <w:p w14:paraId="445A7309" w14:textId="77777777" w:rsidR="00F56A91" w:rsidRPr="003B751C" w:rsidRDefault="00F56A91" w:rsidP="003B751C">
      <w:pPr>
        <w:pStyle w:val="Sinespaciado"/>
        <w:spacing w:line="276" w:lineRule="auto"/>
        <w:jc w:val="center"/>
        <w:rPr>
          <w:rStyle w:val="Referenciaintensa"/>
          <w:rFonts w:ascii="Tahoma" w:hAnsi="Tahoma" w:cs="Tahoma"/>
          <w:b w:val="0"/>
          <w:color w:val="auto"/>
          <w:sz w:val="24"/>
          <w:szCs w:val="24"/>
        </w:rPr>
      </w:pPr>
    </w:p>
    <w:p w14:paraId="5CFC06FF" w14:textId="77777777" w:rsidR="006F168E" w:rsidRPr="003B751C" w:rsidRDefault="006F168E" w:rsidP="003B751C">
      <w:pPr>
        <w:pStyle w:val="Sinespaciado"/>
        <w:spacing w:line="276" w:lineRule="auto"/>
        <w:jc w:val="center"/>
        <w:rPr>
          <w:rFonts w:ascii="Tahoma" w:hAnsi="Tahoma" w:cs="Tahoma"/>
          <w:b/>
          <w:sz w:val="24"/>
          <w:szCs w:val="24"/>
        </w:rPr>
      </w:pPr>
      <w:r w:rsidRPr="003B751C">
        <w:rPr>
          <w:rFonts w:ascii="Tahoma" w:hAnsi="Tahoma" w:cs="Tahoma"/>
          <w:b/>
          <w:sz w:val="24"/>
          <w:szCs w:val="24"/>
        </w:rPr>
        <w:t>VISTOS:</w:t>
      </w:r>
    </w:p>
    <w:p w14:paraId="4BA53F99" w14:textId="77777777" w:rsidR="006F168E" w:rsidRPr="003B751C" w:rsidRDefault="006F168E" w:rsidP="003B751C">
      <w:pPr>
        <w:pStyle w:val="Sinespaciado"/>
        <w:spacing w:line="276" w:lineRule="auto"/>
        <w:jc w:val="center"/>
        <w:rPr>
          <w:rFonts w:ascii="Tahoma" w:hAnsi="Tahoma" w:cs="Tahoma"/>
          <w:sz w:val="24"/>
          <w:szCs w:val="24"/>
        </w:rPr>
      </w:pPr>
    </w:p>
    <w:p w14:paraId="1D85BE0E" w14:textId="7EE1F70B" w:rsidR="00F56A91" w:rsidRPr="00D03093" w:rsidRDefault="00F56A91" w:rsidP="003B751C">
      <w:pPr>
        <w:pStyle w:val="Sinespaciado"/>
        <w:tabs>
          <w:tab w:val="left" w:pos="4111"/>
        </w:tabs>
        <w:spacing w:line="276" w:lineRule="auto"/>
        <w:jc w:val="both"/>
        <w:rPr>
          <w:rFonts w:ascii="Tahoma" w:hAnsi="Tahoma" w:cs="Tahoma"/>
          <w:spacing w:val="-4"/>
          <w:sz w:val="24"/>
          <w:szCs w:val="24"/>
        </w:rPr>
      </w:pPr>
      <w:r w:rsidRPr="00D03093">
        <w:rPr>
          <w:rFonts w:ascii="Tahoma" w:hAnsi="Tahoma" w:cs="Tahoma"/>
          <w:spacing w:val="-4"/>
          <w:sz w:val="24"/>
          <w:szCs w:val="24"/>
        </w:rPr>
        <w:t xml:space="preserve">Procede la Sala Penal de Decisión del Tribunal Superior de este Distrito Judicial a resolver </w:t>
      </w:r>
      <w:r w:rsidR="001C4E34" w:rsidRPr="00D03093">
        <w:rPr>
          <w:rFonts w:ascii="Tahoma" w:hAnsi="Tahoma" w:cs="Tahoma"/>
          <w:spacing w:val="-4"/>
          <w:sz w:val="24"/>
          <w:szCs w:val="24"/>
        </w:rPr>
        <w:t xml:space="preserve">el recurso de apelación interpuesto por la Defensa del procesado </w:t>
      </w:r>
      <w:r w:rsidR="00121E00" w:rsidRPr="00D03093">
        <w:rPr>
          <w:rFonts w:ascii="Tahoma" w:hAnsi="Tahoma" w:cs="Tahoma"/>
          <w:spacing w:val="-4"/>
          <w:sz w:val="24"/>
          <w:szCs w:val="24"/>
        </w:rPr>
        <w:t>JNPB</w:t>
      </w:r>
      <w:r w:rsidR="004D5B91" w:rsidRPr="00D03093">
        <w:rPr>
          <w:rFonts w:ascii="Tahoma" w:hAnsi="Tahoma" w:cs="Tahoma"/>
          <w:spacing w:val="-4"/>
          <w:sz w:val="24"/>
          <w:szCs w:val="24"/>
        </w:rPr>
        <w:t xml:space="preserve">, </w:t>
      </w:r>
      <w:r w:rsidR="001C4E34" w:rsidRPr="00D03093">
        <w:rPr>
          <w:rFonts w:ascii="Tahoma" w:hAnsi="Tahoma" w:cs="Tahoma"/>
          <w:spacing w:val="-4"/>
          <w:sz w:val="24"/>
          <w:szCs w:val="24"/>
        </w:rPr>
        <w:t xml:space="preserve">en contra de la decisión proferida el </w:t>
      </w:r>
      <w:r w:rsidR="00BA7D64" w:rsidRPr="00D03093">
        <w:rPr>
          <w:rFonts w:ascii="Tahoma" w:hAnsi="Tahoma" w:cs="Tahoma"/>
          <w:spacing w:val="-4"/>
          <w:sz w:val="24"/>
          <w:szCs w:val="24"/>
        </w:rPr>
        <w:t>0</w:t>
      </w:r>
      <w:r w:rsidR="009F0FC5" w:rsidRPr="00D03093">
        <w:rPr>
          <w:rFonts w:ascii="Tahoma" w:hAnsi="Tahoma" w:cs="Tahoma"/>
          <w:spacing w:val="-4"/>
          <w:sz w:val="24"/>
          <w:szCs w:val="24"/>
        </w:rPr>
        <w:t>4</w:t>
      </w:r>
      <w:r w:rsidR="001C4E34" w:rsidRPr="00D03093">
        <w:rPr>
          <w:rFonts w:ascii="Tahoma" w:hAnsi="Tahoma" w:cs="Tahoma"/>
          <w:spacing w:val="-4"/>
          <w:sz w:val="24"/>
          <w:szCs w:val="24"/>
        </w:rPr>
        <w:t xml:space="preserve"> de </w:t>
      </w:r>
      <w:r w:rsidR="009F0FC5" w:rsidRPr="00D03093">
        <w:rPr>
          <w:rFonts w:ascii="Tahoma" w:hAnsi="Tahoma" w:cs="Tahoma"/>
          <w:spacing w:val="-4"/>
          <w:sz w:val="24"/>
          <w:szCs w:val="24"/>
        </w:rPr>
        <w:t xml:space="preserve">abril del año en curso </w:t>
      </w:r>
      <w:r w:rsidR="001C4E34" w:rsidRPr="00D03093">
        <w:rPr>
          <w:rFonts w:ascii="Tahoma" w:hAnsi="Tahoma" w:cs="Tahoma"/>
          <w:spacing w:val="-4"/>
          <w:sz w:val="24"/>
          <w:szCs w:val="24"/>
        </w:rPr>
        <w:t xml:space="preserve">por parte del Juzgado </w:t>
      </w:r>
      <w:r w:rsidR="009F0FC5" w:rsidRPr="00D03093">
        <w:rPr>
          <w:rFonts w:ascii="Tahoma" w:hAnsi="Tahoma" w:cs="Tahoma"/>
          <w:spacing w:val="-4"/>
          <w:sz w:val="24"/>
          <w:szCs w:val="24"/>
        </w:rPr>
        <w:t>2°</w:t>
      </w:r>
      <w:r w:rsidRPr="00D03093">
        <w:rPr>
          <w:rFonts w:ascii="Tahoma" w:hAnsi="Tahoma" w:cs="Tahoma"/>
          <w:spacing w:val="-4"/>
          <w:sz w:val="24"/>
          <w:szCs w:val="24"/>
        </w:rPr>
        <w:t xml:space="preserve"> Penal del Circuito de esta localidad, </w:t>
      </w:r>
      <w:r w:rsidR="001C4E34" w:rsidRPr="00D03093">
        <w:rPr>
          <w:rFonts w:ascii="Tahoma" w:hAnsi="Tahoma" w:cs="Tahoma"/>
          <w:spacing w:val="-4"/>
          <w:sz w:val="24"/>
          <w:szCs w:val="24"/>
        </w:rPr>
        <w:t xml:space="preserve">mediante la cual se improbó un preacuerdo signado entre la Fiscalía y la Defensa. </w:t>
      </w:r>
    </w:p>
    <w:p w14:paraId="3E0C04D6" w14:textId="77777777" w:rsidR="00967CD1" w:rsidRPr="00D03093" w:rsidRDefault="00967CD1" w:rsidP="003B751C">
      <w:pPr>
        <w:pStyle w:val="Sinespaciado"/>
        <w:spacing w:line="276" w:lineRule="auto"/>
        <w:rPr>
          <w:rFonts w:ascii="Tahoma" w:hAnsi="Tahoma" w:cs="Tahoma"/>
          <w:b/>
          <w:bCs/>
          <w:spacing w:val="-4"/>
          <w:sz w:val="24"/>
          <w:szCs w:val="24"/>
        </w:rPr>
      </w:pPr>
    </w:p>
    <w:p w14:paraId="6E224F8B" w14:textId="77777777" w:rsidR="00F56A91" w:rsidRPr="00D03093" w:rsidRDefault="00F56A91" w:rsidP="003B751C">
      <w:pPr>
        <w:pStyle w:val="Sinespaciado"/>
        <w:spacing w:line="276" w:lineRule="auto"/>
        <w:jc w:val="center"/>
        <w:rPr>
          <w:rFonts w:ascii="Tahoma" w:hAnsi="Tahoma" w:cs="Tahoma"/>
          <w:b/>
          <w:bCs/>
          <w:spacing w:val="-4"/>
          <w:sz w:val="24"/>
          <w:szCs w:val="24"/>
        </w:rPr>
      </w:pPr>
      <w:r w:rsidRPr="00D03093">
        <w:rPr>
          <w:rFonts w:ascii="Tahoma" w:hAnsi="Tahoma" w:cs="Tahoma"/>
          <w:b/>
          <w:bCs/>
          <w:spacing w:val="-4"/>
          <w:sz w:val="24"/>
          <w:szCs w:val="24"/>
        </w:rPr>
        <w:t>ANTECEDENTES:</w:t>
      </w:r>
    </w:p>
    <w:p w14:paraId="3552847A" w14:textId="77777777" w:rsidR="00F56A91" w:rsidRPr="00D03093" w:rsidRDefault="00F56A91" w:rsidP="003B751C">
      <w:pPr>
        <w:pStyle w:val="Sinespaciado"/>
        <w:spacing w:line="276" w:lineRule="auto"/>
        <w:jc w:val="both"/>
        <w:rPr>
          <w:rFonts w:ascii="Tahoma" w:hAnsi="Tahoma" w:cs="Tahoma"/>
          <w:b/>
          <w:bCs/>
          <w:spacing w:val="-4"/>
          <w:sz w:val="24"/>
          <w:szCs w:val="24"/>
        </w:rPr>
      </w:pPr>
    </w:p>
    <w:p w14:paraId="39B11543" w14:textId="35D8B27D" w:rsidR="003422F7" w:rsidRPr="00D03093" w:rsidRDefault="00F56A91" w:rsidP="003B751C">
      <w:pPr>
        <w:pStyle w:val="Sinespaciado"/>
        <w:spacing w:line="276" w:lineRule="auto"/>
        <w:jc w:val="both"/>
        <w:rPr>
          <w:rFonts w:ascii="Tahoma" w:hAnsi="Tahoma" w:cs="Tahoma"/>
          <w:spacing w:val="-4"/>
          <w:sz w:val="24"/>
          <w:szCs w:val="24"/>
        </w:rPr>
      </w:pPr>
      <w:r w:rsidRPr="00D03093">
        <w:rPr>
          <w:rFonts w:ascii="Tahoma" w:hAnsi="Tahoma" w:cs="Tahoma"/>
          <w:spacing w:val="-4"/>
          <w:sz w:val="24"/>
          <w:szCs w:val="24"/>
        </w:rPr>
        <w:t xml:space="preserve">De acuerdo </w:t>
      </w:r>
      <w:r w:rsidR="00E835F1" w:rsidRPr="00D03093">
        <w:rPr>
          <w:rFonts w:ascii="Tahoma" w:hAnsi="Tahoma" w:cs="Tahoma"/>
          <w:spacing w:val="-4"/>
          <w:sz w:val="24"/>
          <w:szCs w:val="24"/>
        </w:rPr>
        <w:t>con lo narrado en el libelo acusatorio</w:t>
      </w:r>
      <w:r w:rsidR="00A3099B" w:rsidRPr="00D03093">
        <w:rPr>
          <w:rFonts w:ascii="Tahoma" w:hAnsi="Tahoma" w:cs="Tahoma"/>
          <w:spacing w:val="-4"/>
          <w:sz w:val="24"/>
          <w:szCs w:val="24"/>
        </w:rPr>
        <w:t xml:space="preserve"> y de lo obrante en el expediente digital remitido a la Sala</w:t>
      </w:r>
      <w:r w:rsidRPr="00D03093">
        <w:rPr>
          <w:rFonts w:ascii="Tahoma" w:hAnsi="Tahoma" w:cs="Tahoma"/>
          <w:spacing w:val="-4"/>
          <w:sz w:val="24"/>
          <w:szCs w:val="24"/>
        </w:rPr>
        <w:t xml:space="preserve">, los hechos </w:t>
      </w:r>
      <w:r w:rsidR="00E835F1" w:rsidRPr="00D03093">
        <w:rPr>
          <w:rFonts w:ascii="Tahoma" w:hAnsi="Tahoma" w:cs="Tahoma"/>
          <w:spacing w:val="-4"/>
          <w:sz w:val="24"/>
          <w:szCs w:val="24"/>
        </w:rPr>
        <w:t xml:space="preserve">que </w:t>
      </w:r>
      <w:r w:rsidR="00617237" w:rsidRPr="00D03093">
        <w:rPr>
          <w:rFonts w:ascii="Tahoma" w:hAnsi="Tahoma" w:cs="Tahoma"/>
          <w:spacing w:val="-4"/>
          <w:sz w:val="24"/>
          <w:szCs w:val="24"/>
        </w:rPr>
        <w:t xml:space="preserve">de </w:t>
      </w:r>
      <w:r w:rsidR="00B52604" w:rsidRPr="00D03093">
        <w:rPr>
          <w:rFonts w:ascii="Tahoma" w:hAnsi="Tahoma" w:cs="Tahoma"/>
          <w:spacing w:val="-4"/>
          <w:sz w:val="24"/>
          <w:szCs w:val="24"/>
        </w:rPr>
        <w:t>objeto de investigación</w:t>
      </w:r>
      <w:r w:rsidR="003422F7" w:rsidRPr="00D03093">
        <w:rPr>
          <w:rFonts w:ascii="Tahoma" w:hAnsi="Tahoma" w:cs="Tahoma"/>
          <w:spacing w:val="-4"/>
          <w:sz w:val="24"/>
          <w:szCs w:val="24"/>
        </w:rPr>
        <w:t xml:space="preserve"> fueron denunciados el 7 de febrero de 2.021 por la señora la señora CMMV, quien dio a conocer que su hija J.M.M. y sus hijastros J.A.P.Z. Y J.A.P.M., venían siendo víctimas</w:t>
      </w:r>
      <w:r w:rsidR="00617237" w:rsidRPr="00D03093">
        <w:rPr>
          <w:rFonts w:ascii="Tahoma" w:hAnsi="Tahoma" w:cs="Tahoma"/>
          <w:spacing w:val="-4"/>
          <w:sz w:val="24"/>
          <w:szCs w:val="24"/>
        </w:rPr>
        <w:t xml:space="preserve"> de </w:t>
      </w:r>
      <w:r w:rsidR="00BA7D64" w:rsidRPr="00D03093">
        <w:rPr>
          <w:rFonts w:ascii="Tahoma" w:hAnsi="Tahoma" w:cs="Tahoma"/>
          <w:spacing w:val="-4"/>
          <w:sz w:val="24"/>
          <w:szCs w:val="24"/>
        </w:rPr>
        <w:t>reiterados abusos</w:t>
      </w:r>
      <w:r w:rsidR="003422F7" w:rsidRPr="00D03093">
        <w:rPr>
          <w:rFonts w:ascii="Tahoma" w:hAnsi="Tahoma" w:cs="Tahoma"/>
          <w:spacing w:val="-4"/>
          <w:sz w:val="24"/>
          <w:szCs w:val="24"/>
        </w:rPr>
        <w:t xml:space="preserve"> sexual</w:t>
      </w:r>
      <w:r w:rsidR="00BA7D64" w:rsidRPr="00D03093">
        <w:rPr>
          <w:rFonts w:ascii="Tahoma" w:hAnsi="Tahoma" w:cs="Tahoma"/>
          <w:spacing w:val="-4"/>
          <w:sz w:val="24"/>
          <w:szCs w:val="24"/>
        </w:rPr>
        <w:t>es</w:t>
      </w:r>
      <w:r w:rsidR="003422F7" w:rsidRPr="00D03093">
        <w:rPr>
          <w:rFonts w:ascii="Tahoma" w:hAnsi="Tahoma" w:cs="Tahoma"/>
          <w:spacing w:val="-4"/>
          <w:sz w:val="24"/>
          <w:szCs w:val="24"/>
        </w:rPr>
        <w:t xml:space="preserve"> </w:t>
      </w:r>
      <w:r w:rsidR="00BA7D64" w:rsidRPr="00D03093">
        <w:rPr>
          <w:rFonts w:ascii="Tahoma" w:hAnsi="Tahoma" w:cs="Tahoma"/>
          <w:spacing w:val="-4"/>
          <w:sz w:val="24"/>
          <w:szCs w:val="24"/>
        </w:rPr>
        <w:t xml:space="preserve">perpetrados </w:t>
      </w:r>
      <w:r w:rsidR="003422F7" w:rsidRPr="00D03093">
        <w:rPr>
          <w:rFonts w:ascii="Tahoma" w:hAnsi="Tahoma" w:cs="Tahoma"/>
          <w:spacing w:val="-4"/>
          <w:sz w:val="24"/>
          <w:szCs w:val="24"/>
        </w:rPr>
        <w:t xml:space="preserve">por parte de su compañero permanente </w:t>
      </w:r>
      <w:r w:rsidR="00121E00" w:rsidRPr="00D03093">
        <w:rPr>
          <w:rFonts w:ascii="Tahoma" w:hAnsi="Tahoma" w:cs="Tahoma"/>
          <w:spacing w:val="-4"/>
          <w:sz w:val="24"/>
          <w:szCs w:val="24"/>
        </w:rPr>
        <w:t>JNPB</w:t>
      </w:r>
      <w:r w:rsidR="003422F7" w:rsidRPr="00D03093">
        <w:rPr>
          <w:rFonts w:ascii="Tahoma" w:hAnsi="Tahoma" w:cs="Tahoma"/>
          <w:spacing w:val="-4"/>
          <w:sz w:val="24"/>
          <w:szCs w:val="24"/>
        </w:rPr>
        <w:t xml:space="preserve">, quien además </w:t>
      </w:r>
      <w:proofErr w:type="spellStart"/>
      <w:r w:rsidR="00576CAE" w:rsidRPr="00D03093">
        <w:rPr>
          <w:rFonts w:ascii="Tahoma" w:hAnsi="Tahoma" w:cs="Tahoma"/>
          <w:spacing w:val="-4"/>
          <w:sz w:val="24"/>
          <w:szCs w:val="24"/>
        </w:rPr>
        <w:t>e</w:t>
      </w:r>
      <w:r w:rsidR="003422F7" w:rsidRPr="00D03093">
        <w:rPr>
          <w:rFonts w:ascii="Tahoma" w:hAnsi="Tahoma" w:cs="Tahoma"/>
          <w:spacing w:val="-4"/>
          <w:sz w:val="24"/>
          <w:szCs w:val="24"/>
        </w:rPr>
        <w:t>l</w:t>
      </w:r>
      <w:proofErr w:type="spellEnd"/>
      <w:r w:rsidR="003422F7" w:rsidRPr="00D03093">
        <w:rPr>
          <w:rFonts w:ascii="Tahoma" w:hAnsi="Tahoma" w:cs="Tahoma"/>
          <w:spacing w:val="-4"/>
          <w:sz w:val="24"/>
          <w:szCs w:val="24"/>
        </w:rPr>
        <w:t xml:space="preserve"> es progenitor de los últimos dos menores de edad.  </w:t>
      </w:r>
    </w:p>
    <w:p w14:paraId="5989761E" w14:textId="77777777" w:rsidR="00DE2580" w:rsidRPr="00D03093" w:rsidRDefault="00DE2580" w:rsidP="003B751C">
      <w:pPr>
        <w:pStyle w:val="Sinespaciado"/>
        <w:spacing w:line="276" w:lineRule="auto"/>
        <w:jc w:val="both"/>
        <w:rPr>
          <w:rFonts w:ascii="Tahoma" w:hAnsi="Tahoma" w:cs="Tahoma"/>
          <w:spacing w:val="-4"/>
          <w:sz w:val="24"/>
          <w:szCs w:val="24"/>
        </w:rPr>
      </w:pPr>
    </w:p>
    <w:p w14:paraId="09854162" w14:textId="23695C68" w:rsidR="00F64EDE" w:rsidRPr="00D03093" w:rsidRDefault="00DE2580" w:rsidP="003B751C">
      <w:pPr>
        <w:pStyle w:val="Sinespaciado"/>
        <w:spacing w:line="276" w:lineRule="auto"/>
        <w:jc w:val="both"/>
        <w:rPr>
          <w:rFonts w:ascii="Tahoma" w:hAnsi="Tahoma" w:cs="Tahoma"/>
          <w:spacing w:val="-4"/>
          <w:sz w:val="24"/>
          <w:szCs w:val="24"/>
        </w:rPr>
      </w:pPr>
      <w:r w:rsidRPr="00D03093">
        <w:rPr>
          <w:rFonts w:ascii="Tahoma" w:hAnsi="Tahoma" w:cs="Tahoma"/>
          <w:spacing w:val="-4"/>
          <w:sz w:val="24"/>
          <w:szCs w:val="24"/>
        </w:rPr>
        <w:t>De la carpeta de la F.G.N. se logra extraer que los sucesos viene</w:t>
      </w:r>
      <w:r w:rsidR="00BA7D64" w:rsidRPr="00D03093">
        <w:rPr>
          <w:rFonts w:ascii="Tahoma" w:hAnsi="Tahoma" w:cs="Tahoma"/>
          <w:spacing w:val="-4"/>
          <w:sz w:val="24"/>
          <w:szCs w:val="24"/>
        </w:rPr>
        <w:t>n</w:t>
      </w:r>
      <w:r w:rsidRPr="00D03093">
        <w:rPr>
          <w:rFonts w:ascii="Tahoma" w:hAnsi="Tahoma" w:cs="Tahoma"/>
          <w:spacing w:val="-4"/>
          <w:sz w:val="24"/>
          <w:szCs w:val="24"/>
        </w:rPr>
        <w:t xml:space="preserve"> acaeciendo desde el año </w:t>
      </w:r>
      <w:bookmarkStart w:id="2" w:name="_Hlk103609512"/>
      <w:r w:rsidR="00A3099B" w:rsidRPr="00D03093">
        <w:rPr>
          <w:rFonts w:ascii="Tahoma" w:hAnsi="Tahoma" w:cs="Tahoma"/>
          <w:spacing w:val="-4"/>
          <w:sz w:val="24"/>
          <w:szCs w:val="24"/>
        </w:rPr>
        <w:t xml:space="preserve">2.016 </w:t>
      </w:r>
      <w:r w:rsidRPr="00D03093">
        <w:rPr>
          <w:rFonts w:ascii="Tahoma" w:hAnsi="Tahoma" w:cs="Tahoma"/>
          <w:spacing w:val="-4"/>
          <w:sz w:val="24"/>
          <w:szCs w:val="24"/>
        </w:rPr>
        <w:t>y hasta el mes de febrero de</w:t>
      </w:r>
      <w:r w:rsidR="00A3099B" w:rsidRPr="00D03093">
        <w:rPr>
          <w:rFonts w:ascii="Tahoma" w:hAnsi="Tahoma" w:cs="Tahoma"/>
          <w:spacing w:val="-4"/>
          <w:sz w:val="24"/>
          <w:szCs w:val="24"/>
        </w:rPr>
        <w:t xml:space="preserve"> 2.021,</w:t>
      </w:r>
      <w:bookmarkEnd w:id="2"/>
      <w:r w:rsidR="00A3099B" w:rsidRPr="00D03093">
        <w:rPr>
          <w:rFonts w:ascii="Tahoma" w:hAnsi="Tahoma" w:cs="Tahoma"/>
          <w:spacing w:val="-4"/>
          <w:sz w:val="24"/>
          <w:szCs w:val="24"/>
        </w:rPr>
        <w:t xml:space="preserve"> </w:t>
      </w:r>
      <w:r w:rsidRPr="00D03093">
        <w:rPr>
          <w:rFonts w:ascii="Tahoma" w:hAnsi="Tahoma" w:cs="Tahoma"/>
          <w:spacing w:val="-4"/>
          <w:sz w:val="24"/>
          <w:szCs w:val="24"/>
        </w:rPr>
        <w:t xml:space="preserve">y los mismos se ejecutaron </w:t>
      </w:r>
      <w:r w:rsidR="00EA0A2C" w:rsidRPr="00D03093">
        <w:rPr>
          <w:rFonts w:ascii="Tahoma" w:hAnsi="Tahoma" w:cs="Tahoma"/>
          <w:spacing w:val="-4"/>
          <w:sz w:val="24"/>
          <w:szCs w:val="24"/>
        </w:rPr>
        <w:t xml:space="preserve">en las fincas “La Olla” del municipio de Santuario, “El Porvenir” en Belén de Umbría, </w:t>
      </w:r>
      <w:r w:rsidR="00CE70C6" w:rsidRPr="00D03093">
        <w:rPr>
          <w:rFonts w:ascii="Tahoma" w:hAnsi="Tahoma" w:cs="Tahoma"/>
          <w:spacing w:val="-4"/>
          <w:sz w:val="24"/>
          <w:szCs w:val="24"/>
        </w:rPr>
        <w:t xml:space="preserve">“La Rivera”, ubicada la vereda </w:t>
      </w:r>
      <w:r w:rsidR="00BA7D64" w:rsidRPr="00D03093">
        <w:rPr>
          <w:rFonts w:ascii="Tahoma" w:hAnsi="Tahoma" w:cs="Tahoma"/>
          <w:spacing w:val="-4"/>
          <w:sz w:val="24"/>
          <w:szCs w:val="24"/>
        </w:rPr>
        <w:t>e</w:t>
      </w:r>
      <w:r w:rsidR="00CE70C6" w:rsidRPr="00D03093">
        <w:rPr>
          <w:rFonts w:ascii="Tahoma" w:hAnsi="Tahoma" w:cs="Tahoma"/>
          <w:spacing w:val="-4"/>
          <w:sz w:val="24"/>
          <w:szCs w:val="24"/>
        </w:rPr>
        <w:t>l Recreo del corregimiento de “Altagracia” de Pereira,</w:t>
      </w:r>
      <w:r w:rsidR="00751E0A" w:rsidRPr="00D03093">
        <w:rPr>
          <w:rFonts w:ascii="Tahoma" w:hAnsi="Tahoma" w:cs="Tahoma"/>
          <w:spacing w:val="-4"/>
          <w:sz w:val="24"/>
          <w:szCs w:val="24"/>
        </w:rPr>
        <w:t xml:space="preserve"> y “El Potrero” ubicada en la vereda Bellavista del corregimiento de </w:t>
      </w:r>
      <w:proofErr w:type="spellStart"/>
      <w:r w:rsidR="00751E0A" w:rsidRPr="00D03093">
        <w:rPr>
          <w:rFonts w:ascii="Tahoma" w:hAnsi="Tahoma" w:cs="Tahoma"/>
          <w:spacing w:val="-4"/>
          <w:sz w:val="24"/>
          <w:szCs w:val="24"/>
        </w:rPr>
        <w:t>Combia</w:t>
      </w:r>
      <w:proofErr w:type="spellEnd"/>
      <w:r w:rsidR="00751E0A" w:rsidRPr="00D03093">
        <w:rPr>
          <w:rFonts w:ascii="Tahoma" w:hAnsi="Tahoma" w:cs="Tahoma"/>
          <w:spacing w:val="-4"/>
          <w:sz w:val="24"/>
          <w:szCs w:val="24"/>
        </w:rPr>
        <w:t xml:space="preserve"> de esta municipalidad, y </w:t>
      </w:r>
      <w:r w:rsidR="00F64EDE" w:rsidRPr="00D03093">
        <w:rPr>
          <w:rFonts w:ascii="Tahoma" w:hAnsi="Tahoma" w:cs="Tahoma"/>
          <w:spacing w:val="-4"/>
          <w:sz w:val="24"/>
          <w:szCs w:val="24"/>
        </w:rPr>
        <w:t>se refieren básicamente a los constantes abusos y vejámenes de tipo sexual a los cuales eran sometidos</w:t>
      </w:r>
      <w:r w:rsidR="003422F7" w:rsidRPr="00D03093">
        <w:rPr>
          <w:rFonts w:ascii="Tahoma" w:hAnsi="Tahoma" w:cs="Tahoma"/>
          <w:spacing w:val="-4"/>
          <w:sz w:val="24"/>
          <w:szCs w:val="24"/>
        </w:rPr>
        <w:t xml:space="preserve"> de manera reiterada</w:t>
      </w:r>
      <w:r w:rsidR="00F64EDE" w:rsidRPr="00D03093">
        <w:rPr>
          <w:rFonts w:ascii="Tahoma" w:hAnsi="Tahoma" w:cs="Tahoma"/>
          <w:spacing w:val="-4"/>
          <w:sz w:val="24"/>
          <w:szCs w:val="24"/>
        </w:rPr>
        <w:t xml:space="preserve"> esos tres menores por parte del ciudadano en comento,</w:t>
      </w:r>
      <w:r w:rsidR="008B4A71" w:rsidRPr="00D03093">
        <w:rPr>
          <w:rFonts w:ascii="Tahoma" w:hAnsi="Tahoma" w:cs="Tahoma"/>
          <w:spacing w:val="-4"/>
          <w:sz w:val="24"/>
          <w:szCs w:val="24"/>
        </w:rPr>
        <w:t xml:space="preserve"> quien aprovechaba los instantes cuando la</w:t>
      </w:r>
      <w:r w:rsidR="00A3099B" w:rsidRPr="00D03093">
        <w:rPr>
          <w:rFonts w:ascii="Tahoma" w:hAnsi="Tahoma" w:cs="Tahoma"/>
          <w:spacing w:val="-4"/>
          <w:sz w:val="24"/>
          <w:szCs w:val="24"/>
        </w:rPr>
        <w:t xml:space="preserve"> señora CMMV,</w:t>
      </w:r>
      <w:r w:rsidR="008B4A71" w:rsidRPr="00D03093">
        <w:rPr>
          <w:rFonts w:ascii="Tahoma" w:hAnsi="Tahoma" w:cs="Tahoma"/>
          <w:spacing w:val="-4"/>
          <w:sz w:val="24"/>
          <w:szCs w:val="24"/>
        </w:rPr>
        <w:t xml:space="preserve"> madre </w:t>
      </w:r>
      <w:r w:rsidRPr="00D03093">
        <w:rPr>
          <w:rFonts w:ascii="Tahoma" w:hAnsi="Tahoma" w:cs="Tahoma"/>
          <w:spacing w:val="-4"/>
          <w:sz w:val="24"/>
          <w:szCs w:val="24"/>
        </w:rPr>
        <w:t>una de l</w:t>
      </w:r>
      <w:r w:rsidR="008F52E2" w:rsidRPr="00D03093">
        <w:rPr>
          <w:rFonts w:ascii="Tahoma" w:hAnsi="Tahoma" w:cs="Tahoma"/>
          <w:spacing w:val="-4"/>
          <w:sz w:val="24"/>
          <w:szCs w:val="24"/>
        </w:rPr>
        <w:t>o</w:t>
      </w:r>
      <w:r w:rsidRPr="00D03093">
        <w:rPr>
          <w:rFonts w:ascii="Tahoma" w:hAnsi="Tahoma" w:cs="Tahoma"/>
          <w:spacing w:val="-4"/>
          <w:sz w:val="24"/>
          <w:szCs w:val="24"/>
        </w:rPr>
        <w:t>s</w:t>
      </w:r>
      <w:r w:rsidR="008B4A71" w:rsidRPr="00D03093">
        <w:rPr>
          <w:rFonts w:ascii="Tahoma" w:hAnsi="Tahoma" w:cs="Tahoma"/>
          <w:spacing w:val="-4"/>
          <w:sz w:val="24"/>
          <w:szCs w:val="24"/>
        </w:rPr>
        <w:t xml:space="preserve"> infantes se ausentaba de su lugar de residencia o cuando entre esa pareja se presentaban alter</w:t>
      </w:r>
      <w:r w:rsidR="006104A1" w:rsidRPr="00D03093">
        <w:rPr>
          <w:rFonts w:ascii="Tahoma" w:hAnsi="Tahoma" w:cs="Tahoma"/>
          <w:spacing w:val="-4"/>
          <w:sz w:val="24"/>
          <w:szCs w:val="24"/>
        </w:rPr>
        <w:t>c</w:t>
      </w:r>
      <w:r w:rsidR="008B4A71" w:rsidRPr="00D03093">
        <w:rPr>
          <w:rFonts w:ascii="Tahoma" w:hAnsi="Tahoma" w:cs="Tahoma"/>
          <w:spacing w:val="-4"/>
          <w:sz w:val="24"/>
          <w:szCs w:val="24"/>
        </w:rPr>
        <w:t>ados conyugales,</w:t>
      </w:r>
      <w:r w:rsidR="00F56DFF" w:rsidRPr="00D03093">
        <w:rPr>
          <w:rFonts w:ascii="Tahoma" w:hAnsi="Tahoma" w:cs="Tahoma"/>
          <w:spacing w:val="-4"/>
          <w:sz w:val="24"/>
          <w:szCs w:val="24"/>
        </w:rPr>
        <w:t xml:space="preserve"> para agredir sexualmente a las víctimas. Los hechos </w:t>
      </w:r>
      <w:r w:rsidR="00F64EDE" w:rsidRPr="00D03093">
        <w:rPr>
          <w:rFonts w:ascii="Tahoma" w:hAnsi="Tahoma" w:cs="Tahoma"/>
          <w:spacing w:val="-4"/>
          <w:sz w:val="24"/>
          <w:szCs w:val="24"/>
        </w:rPr>
        <w:t xml:space="preserve">cuales fueron contextualizados de la siguiente manera: </w:t>
      </w:r>
    </w:p>
    <w:p w14:paraId="5829EFF7" w14:textId="77777777" w:rsidR="00F64EDE" w:rsidRPr="00D03093" w:rsidRDefault="00F64EDE" w:rsidP="003B751C">
      <w:pPr>
        <w:pStyle w:val="Sinespaciado"/>
        <w:spacing w:line="276" w:lineRule="auto"/>
        <w:jc w:val="both"/>
        <w:rPr>
          <w:rFonts w:ascii="Tahoma" w:hAnsi="Tahoma" w:cs="Tahoma"/>
          <w:spacing w:val="-4"/>
          <w:sz w:val="24"/>
          <w:szCs w:val="24"/>
        </w:rPr>
      </w:pPr>
    </w:p>
    <w:p w14:paraId="5BE7CCBE" w14:textId="77777777" w:rsidR="00F64EDE" w:rsidRPr="00D03093" w:rsidRDefault="00F64EDE" w:rsidP="003B751C">
      <w:pPr>
        <w:pStyle w:val="Sinespaciado"/>
        <w:numPr>
          <w:ilvl w:val="0"/>
          <w:numId w:val="12"/>
        </w:numPr>
        <w:spacing w:line="276" w:lineRule="auto"/>
        <w:ind w:left="360"/>
        <w:jc w:val="both"/>
        <w:rPr>
          <w:rFonts w:ascii="Tahoma" w:hAnsi="Tahoma" w:cs="Tahoma"/>
          <w:spacing w:val="-4"/>
          <w:sz w:val="24"/>
          <w:szCs w:val="24"/>
        </w:rPr>
      </w:pPr>
      <w:r w:rsidRPr="00D03093">
        <w:rPr>
          <w:rFonts w:ascii="Tahoma" w:hAnsi="Tahoma" w:cs="Tahoma"/>
          <w:spacing w:val="-4"/>
          <w:sz w:val="24"/>
          <w:szCs w:val="24"/>
        </w:rPr>
        <w:t xml:space="preserve">En lo que respecta al menor J.A.P.M., quien nació el 29 de julio de 2.012, los actos libidinosos iniciaron </w:t>
      </w:r>
      <w:r w:rsidR="00BA7D64" w:rsidRPr="00D03093">
        <w:rPr>
          <w:rFonts w:ascii="Tahoma" w:hAnsi="Tahoma" w:cs="Tahoma"/>
          <w:spacing w:val="-4"/>
          <w:sz w:val="24"/>
          <w:szCs w:val="24"/>
        </w:rPr>
        <w:t xml:space="preserve">desde que </w:t>
      </w:r>
      <w:r w:rsidRPr="00D03093">
        <w:rPr>
          <w:rFonts w:ascii="Tahoma" w:hAnsi="Tahoma" w:cs="Tahoma"/>
          <w:spacing w:val="-4"/>
          <w:sz w:val="24"/>
          <w:szCs w:val="24"/>
        </w:rPr>
        <w:t xml:space="preserve">contaba con tan solo </w:t>
      </w:r>
      <w:r w:rsidR="00BA7D64" w:rsidRPr="00D03093">
        <w:rPr>
          <w:rFonts w:ascii="Tahoma" w:hAnsi="Tahoma" w:cs="Tahoma"/>
          <w:spacing w:val="-4"/>
          <w:sz w:val="24"/>
          <w:szCs w:val="24"/>
        </w:rPr>
        <w:t>0</w:t>
      </w:r>
      <w:r w:rsidRPr="00D03093">
        <w:rPr>
          <w:rFonts w:ascii="Tahoma" w:hAnsi="Tahoma" w:cs="Tahoma"/>
          <w:spacing w:val="-4"/>
          <w:sz w:val="24"/>
          <w:szCs w:val="24"/>
        </w:rPr>
        <w:t xml:space="preserve">4 años de edad, cuando residían </w:t>
      </w:r>
      <w:r w:rsidR="00BA7D64" w:rsidRPr="00D03093">
        <w:rPr>
          <w:rFonts w:ascii="Tahoma" w:hAnsi="Tahoma" w:cs="Tahoma"/>
          <w:spacing w:val="-4"/>
          <w:sz w:val="24"/>
          <w:szCs w:val="24"/>
        </w:rPr>
        <w:t xml:space="preserve">en </w:t>
      </w:r>
      <w:r w:rsidRPr="00D03093">
        <w:rPr>
          <w:rFonts w:ascii="Tahoma" w:hAnsi="Tahoma" w:cs="Tahoma"/>
          <w:spacing w:val="-4"/>
          <w:sz w:val="24"/>
          <w:szCs w:val="24"/>
        </w:rPr>
        <w:t>la finca “</w:t>
      </w:r>
      <w:r w:rsidR="00606171" w:rsidRPr="00D03093">
        <w:rPr>
          <w:rFonts w:ascii="Tahoma" w:hAnsi="Tahoma" w:cs="Tahoma"/>
          <w:spacing w:val="-4"/>
          <w:sz w:val="24"/>
          <w:szCs w:val="24"/>
        </w:rPr>
        <w:t>L</w:t>
      </w:r>
      <w:r w:rsidRPr="00D03093">
        <w:rPr>
          <w:rFonts w:ascii="Tahoma" w:hAnsi="Tahoma" w:cs="Tahoma"/>
          <w:spacing w:val="-4"/>
          <w:sz w:val="24"/>
          <w:szCs w:val="24"/>
        </w:rPr>
        <w:t>a Olla” en el municipio de Santuario</w:t>
      </w:r>
      <w:r w:rsidR="00677BD0" w:rsidRPr="00D03093">
        <w:rPr>
          <w:rFonts w:ascii="Tahoma" w:hAnsi="Tahoma" w:cs="Tahoma"/>
          <w:spacing w:val="-4"/>
          <w:sz w:val="24"/>
          <w:szCs w:val="24"/>
        </w:rPr>
        <w:t xml:space="preserve"> y en la finca “</w:t>
      </w:r>
      <w:r w:rsidR="00606171" w:rsidRPr="00D03093">
        <w:rPr>
          <w:rFonts w:ascii="Tahoma" w:hAnsi="Tahoma" w:cs="Tahoma"/>
          <w:spacing w:val="-4"/>
          <w:sz w:val="24"/>
          <w:szCs w:val="24"/>
        </w:rPr>
        <w:t>E</w:t>
      </w:r>
      <w:r w:rsidR="00677BD0" w:rsidRPr="00D03093">
        <w:rPr>
          <w:rFonts w:ascii="Tahoma" w:hAnsi="Tahoma" w:cs="Tahoma"/>
          <w:spacing w:val="-4"/>
          <w:sz w:val="24"/>
          <w:szCs w:val="24"/>
        </w:rPr>
        <w:t>l Porvenir” en Belén de Umbría</w:t>
      </w:r>
      <w:r w:rsidRPr="00D03093">
        <w:rPr>
          <w:rFonts w:ascii="Tahoma" w:hAnsi="Tahoma" w:cs="Tahoma"/>
          <w:spacing w:val="-4"/>
          <w:sz w:val="24"/>
          <w:szCs w:val="24"/>
        </w:rPr>
        <w:t>,</w:t>
      </w:r>
      <w:r w:rsidR="00677BD0" w:rsidRPr="00D03093">
        <w:rPr>
          <w:rFonts w:ascii="Tahoma" w:hAnsi="Tahoma" w:cs="Tahoma"/>
          <w:spacing w:val="-4"/>
          <w:sz w:val="24"/>
          <w:szCs w:val="24"/>
        </w:rPr>
        <w:t xml:space="preserve"> bien fuera en la mañana, en la tarde o en la noche,  cuando</w:t>
      </w:r>
      <w:r w:rsidR="008B4A71" w:rsidRPr="00D03093">
        <w:rPr>
          <w:rFonts w:ascii="Tahoma" w:hAnsi="Tahoma" w:cs="Tahoma"/>
          <w:spacing w:val="-4"/>
          <w:sz w:val="24"/>
          <w:szCs w:val="24"/>
        </w:rPr>
        <w:t xml:space="preserve"> su progenitor lo obligaba a quitarse la ropa, le realizaba </w:t>
      </w:r>
      <w:r w:rsidR="00677BD0" w:rsidRPr="00D03093">
        <w:rPr>
          <w:rFonts w:ascii="Tahoma" w:hAnsi="Tahoma" w:cs="Tahoma"/>
          <w:spacing w:val="-4"/>
          <w:sz w:val="24"/>
          <w:szCs w:val="24"/>
        </w:rPr>
        <w:t>tocamientos</w:t>
      </w:r>
      <w:r w:rsidR="008B4A71" w:rsidRPr="00D03093">
        <w:rPr>
          <w:rFonts w:ascii="Tahoma" w:hAnsi="Tahoma" w:cs="Tahoma"/>
          <w:spacing w:val="-4"/>
          <w:sz w:val="24"/>
          <w:szCs w:val="24"/>
        </w:rPr>
        <w:t xml:space="preserve"> con su pene en sus glúteos e intentaba penetrarlo, </w:t>
      </w:r>
      <w:r w:rsidR="00677BD0" w:rsidRPr="00D03093">
        <w:rPr>
          <w:rFonts w:ascii="Tahoma" w:hAnsi="Tahoma" w:cs="Tahoma"/>
          <w:spacing w:val="-4"/>
          <w:sz w:val="24"/>
          <w:szCs w:val="24"/>
        </w:rPr>
        <w:t xml:space="preserve">lo cual le generaba dolor y sangrado al menor, </w:t>
      </w:r>
      <w:r w:rsidR="008B4A71" w:rsidRPr="00D03093">
        <w:rPr>
          <w:rFonts w:ascii="Tahoma" w:hAnsi="Tahoma" w:cs="Tahoma"/>
          <w:spacing w:val="-4"/>
          <w:sz w:val="24"/>
          <w:szCs w:val="24"/>
        </w:rPr>
        <w:t>y cu</w:t>
      </w:r>
      <w:r w:rsidR="00677BD0" w:rsidRPr="00D03093">
        <w:rPr>
          <w:rFonts w:ascii="Tahoma" w:hAnsi="Tahoma" w:cs="Tahoma"/>
          <w:spacing w:val="-4"/>
          <w:sz w:val="24"/>
          <w:szCs w:val="24"/>
        </w:rPr>
        <w:t>a</w:t>
      </w:r>
      <w:r w:rsidR="008B4A71" w:rsidRPr="00D03093">
        <w:rPr>
          <w:rFonts w:ascii="Tahoma" w:hAnsi="Tahoma" w:cs="Tahoma"/>
          <w:spacing w:val="-4"/>
          <w:sz w:val="24"/>
          <w:szCs w:val="24"/>
        </w:rPr>
        <w:t xml:space="preserve">ndo </w:t>
      </w:r>
      <w:r w:rsidR="00677BD0" w:rsidRPr="00D03093">
        <w:rPr>
          <w:rFonts w:ascii="Tahoma" w:hAnsi="Tahoma" w:cs="Tahoma"/>
          <w:spacing w:val="-4"/>
          <w:sz w:val="24"/>
          <w:szCs w:val="24"/>
        </w:rPr>
        <w:t>aquel</w:t>
      </w:r>
      <w:r w:rsidR="008B4A71" w:rsidRPr="00D03093">
        <w:rPr>
          <w:rFonts w:ascii="Tahoma" w:hAnsi="Tahoma" w:cs="Tahoma"/>
          <w:spacing w:val="-4"/>
          <w:sz w:val="24"/>
          <w:szCs w:val="24"/>
        </w:rPr>
        <w:t xml:space="preserve"> eyaculaba, se limpiaba con un trapo. Tales vejámenes eran cometidos bajo amenazas y con el uso de la violencia en contra de la víctima</w:t>
      </w:r>
      <w:r w:rsidR="00677BD0" w:rsidRPr="00D03093">
        <w:rPr>
          <w:rFonts w:ascii="Tahoma" w:hAnsi="Tahoma" w:cs="Tahoma"/>
          <w:spacing w:val="-4"/>
          <w:sz w:val="24"/>
          <w:szCs w:val="24"/>
        </w:rPr>
        <w:t xml:space="preserve"> e incluso le suministraba dinero a su hijo para que este no diera a conocer lo que sucedía. </w:t>
      </w:r>
      <w:r w:rsidR="008B4A71" w:rsidRPr="00D03093">
        <w:rPr>
          <w:rFonts w:ascii="Tahoma" w:hAnsi="Tahoma" w:cs="Tahoma"/>
          <w:spacing w:val="-4"/>
          <w:sz w:val="24"/>
          <w:szCs w:val="24"/>
        </w:rPr>
        <w:t xml:space="preserve"> </w:t>
      </w:r>
    </w:p>
    <w:p w14:paraId="66A67215" w14:textId="77777777" w:rsidR="00677BD0" w:rsidRPr="00D03093" w:rsidRDefault="00677BD0" w:rsidP="003B751C">
      <w:pPr>
        <w:pStyle w:val="Sinespaciado"/>
        <w:spacing w:line="276" w:lineRule="auto"/>
        <w:ind w:left="360"/>
        <w:jc w:val="both"/>
        <w:rPr>
          <w:rFonts w:ascii="Tahoma" w:hAnsi="Tahoma" w:cs="Tahoma"/>
          <w:spacing w:val="-4"/>
          <w:sz w:val="24"/>
          <w:szCs w:val="24"/>
        </w:rPr>
      </w:pPr>
    </w:p>
    <w:p w14:paraId="1A738066" w14:textId="2EEA1D3C" w:rsidR="008C2881" w:rsidRPr="00D03093" w:rsidRDefault="00677BD0" w:rsidP="003B751C">
      <w:pPr>
        <w:pStyle w:val="Sinespaciado"/>
        <w:numPr>
          <w:ilvl w:val="0"/>
          <w:numId w:val="12"/>
        </w:numPr>
        <w:spacing w:line="276" w:lineRule="auto"/>
        <w:ind w:left="360"/>
        <w:jc w:val="both"/>
        <w:rPr>
          <w:rFonts w:ascii="Tahoma" w:hAnsi="Tahoma" w:cs="Tahoma"/>
          <w:spacing w:val="-4"/>
          <w:sz w:val="24"/>
          <w:szCs w:val="24"/>
        </w:rPr>
      </w:pPr>
      <w:r w:rsidRPr="00D03093">
        <w:rPr>
          <w:rFonts w:ascii="Tahoma" w:hAnsi="Tahoma" w:cs="Tahoma"/>
          <w:spacing w:val="-4"/>
          <w:sz w:val="24"/>
          <w:szCs w:val="24"/>
        </w:rPr>
        <w:lastRenderedPageBreak/>
        <w:t xml:space="preserve">Los actos perpetrados a la menor J.A.P.Z., </w:t>
      </w:r>
      <w:r w:rsidR="008C2881" w:rsidRPr="00D03093">
        <w:rPr>
          <w:rFonts w:ascii="Tahoma" w:hAnsi="Tahoma" w:cs="Tahoma"/>
          <w:spacing w:val="-4"/>
          <w:sz w:val="24"/>
          <w:szCs w:val="24"/>
        </w:rPr>
        <w:t xml:space="preserve">quien nació el 23 de mayo de 2.006, </w:t>
      </w:r>
      <w:r w:rsidR="007D7D1B" w:rsidRPr="00D03093">
        <w:rPr>
          <w:rFonts w:ascii="Tahoma" w:hAnsi="Tahoma" w:cs="Tahoma"/>
          <w:spacing w:val="-4"/>
          <w:sz w:val="24"/>
          <w:szCs w:val="24"/>
        </w:rPr>
        <w:t>tuvieron comienzo en la finca “</w:t>
      </w:r>
      <w:r w:rsidR="00606171" w:rsidRPr="00D03093">
        <w:rPr>
          <w:rFonts w:ascii="Tahoma" w:hAnsi="Tahoma" w:cs="Tahoma"/>
          <w:spacing w:val="-4"/>
          <w:sz w:val="24"/>
          <w:szCs w:val="24"/>
        </w:rPr>
        <w:t>L</w:t>
      </w:r>
      <w:r w:rsidR="007D7D1B" w:rsidRPr="00D03093">
        <w:rPr>
          <w:rFonts w:ascii="Tahoma" w:hAnsi="Tahoma" w:cs="Tahoma"/>
          <w:spacing w:val="-4"/>
          <w:sz w:val="24"/>
          <w:szCs w:val="24"/>
        </w:rPr>
        <w:t>a Rivera” del corregimiento de Altagracia de Pereira y en la finca “</w:t>
      </w:r>
      <w:r w:rsidR="00606171" w:rsidRPr="00D03093">
        <w:rPr>
          <w:rFonts w:ascii="Tahoma" w:hAnsi="Tahoma" w:cs="Tahoma"/>
          <w:spacing w:val="-4"/>
          <w:sz w:val="24"/>
          <w:szCs w:val="24"/>
        </w:rPr>
        <w:t>E</w:t>
      </w:r>
      <w:r w:rsidR="007D7D1B" w:rsidRPr="00D03093">
        <w:rPr>
          <w:rFonts w:ascii="Tahoma" w:hAnsi="Tahoma" w:cs="Tahoma"/>
          <w:spacing w:val="-4"/>
          <w:sz w:val="24"/>
          <w:szCs w:val="24"/>
        </w:rPr>
        <w:t xml:space="preserve">l Porvenir” de Belén de Umbría. En el primero de los sitios aludidos, cuando esa menor contaba con 12 años de edad, en una de las habitaciones de ese predio, el señor </w:t>
      </w:r>
      <w:r w:rsidR="007E7FFB" w:rsidRPr="00D03093">
        <w:rPr>
          <w:rFonts w:ascii="Tahoma" w:hAnsi="Tahoma" w:cs="Tahoma"/>
          <w:spacing w:val="-4"/>
          <w:sz w:val="24"/>
          <w:szCs w:val="24"/>
        </w:rPr>
        <w:t>PB</w:t>
      </w:r>
      <w:r w:rsidR="007D7D1B" w:rsidRPr="00D03093">
        <w:rPr>
          <w:rFonts w:ascii="Tahoma" w:hAnsi="Tahoma" w:cs="Tahoma"/>
          <w:spacing w:val="-4"/>
          <w:sz w:val="24"/>
          <w:szCs w:val="24"/>
        </w:rPr>
        <w:t xml:space="preserve"> decidió dormir con los menores, impidiendo el acceso de la progenitora, </w:t>
      </w:r>
      <w:r w:rsidR="00BA7D64" w:rsidRPr="00D03093">
        <w:rPr>
          <w:rFonts w:ascii="Tahoma" w:hAnsi="Tahoma" w:cs="Tahoma"/>
          <w:spacing w:val="-4"/>
          <w:sz w:val="24"/>
          <w:szCs w:val="24"/>
        </w:rPr>
        <w:t>para acceder carnalmente</w:t>
      </w:r>
      <w:r w:rsidR="007D7D1B" w:rsidRPr="00D03093">
        <w:rPr>
          <w:rFonts w:ascii="Tahoma" w:hAnsi="Tahoma" w:cs="Tahoma"/>
          <w:spacing w:val="-4"/>
          <w:sz w:val="24"/>
          <w:szCs w:val="24"/>
        </w:rPr>
        <w:t xml:space="preserve"> a </w:t>
      </w:r>
      <w:r w:rsidR="00BA7D64" w:rsidRPr="00D03093">
        <w:rPr>
          <w:rFonts w:ascii="Tahoma" w:hAnsi="Tahoma" w:cs="Tahoma"/>
          <w:spacing w:val="-4"/>
          <w:sz w:val="24"/>
          <w:szCs w:val="24"/>
        </w:rPr>
        <w:t xml:space="preserve">la </w:t>
      </w:r>
      <w:r w:rsidR="007D7D1B" w:rsidRPr="00D03093">
        <w:rPr>
          <w:rFonts w:ascii="Tahoma" w:hAnsi="Tahoma" w:cs="Tahoma"/>
          <w:spacing w:val="-4"/>
          <w:sz w:val="24"/>
          <w:szCs w:val="24"/>
        </w:rPr>
        <w:t xml:space="preserve">menor vía vaginal y sin el uso de condón, situación </w:t>
      </w:r>
      <w:r w:rsidR="00811C71" w:rsidRPr="00D03093">
        <w:rPr>
          <w:rFonts w:ascii="Tahoma" w:hAnsi="Tahoma" w:cs="Tahoma"/>
          <w:spacing w:val="-4"/>
          <w:sz w:val="24"/>
          <w:szCs w:val="24"/>
        </w:rPr>
        <w:t>que se presentó</w:t>
      </w:r>
      <w:r w:rsidR="007D7D1B" w:rsidRPr="00D03093">
        <w:rPr>
          <w:rFonts w:ascii="Tahoma" w:hAnsi="Tahoma" w:cs="Tahoma"/>
          <w:spacing w:val="-4"/>
          <w:sz w:val="24"/>
          <w:szCs w:val="24"/>
        </w:rPr>
        <w:t xml:space="preserve"> una cantidad de veces indeterminada. En la segunda localidad enunciada, J.A.P.Z. fue abusada mientras su madre estaba en la casa, pero fue conducida por el señor </w:t>
      </w:r>
      <w:r w:rsidR="00121E00" w:rsidRPr="00D03093">
        <w:rPr>
          <w:rFonts w:ascii="Tahoma" w:hAnsi="Tahoma" w:cs="Tahoma"/>
          <w:spacing w:val="-4"/>
          <w:sz w:val="24"/>
          <w:szCs w:val="24"/>
        </w:rPr>
        <w:t>JNPB</w:t>
      </w:r>
      <w:r w:rsidR="008C2881" w:rsidRPr="00D03093">
        <w:rPr>
          <w:rFonts w:ascii="Tahoma" w:hAnsi="Tahoma" w:cs="Tahoma"/>
          <w:spacing w:val="-4"/>
          <w:sz w:val="24"/>
          <w:szCs w:val="24"/>
        </w:rPr>
        <w:t xml:space="preserve"> hacia un monte donde la accedió carnalmente por </w:t>
      </w:r>
      <w:r w:rsidR="00BA7D64" w:rsidRPr="00D03093">
        <w:rPr>
          <w:rFonts w:ascii="Tahoma" w:hAnsi="Tahoma" w:cs="Tahoma"/>
          <w:spacing w:val="-4"/>
          <w:sz w:val="24"/>
          <w:szCs w:val="24"/>
        </w:rPr>
        <w:t>la</w:t>
      </w:r>
      <w:r w:rsidR="008C2881" w:rsidRPr="00D03093">
        <w:rPr>
          <w:rFonts w:ascii="Tahoma" w:hAnsi="Tahoma" w:cs="Tahoma"/>
          <w:spacing w:val="-4"/>
          <w:sz w:val="24"/>
          <w:szCs w:val="24"/>
        </w:rPr>
        <w:t xml:space="preserve"> vagina.  Se dice además que como consecuencia de tales </w:t>
      </w:r>
      <w:r w:rsidR="00BA7D64" w:rsidRPr="00D03093">
        <w:rPr>
          <w:rFonts w:ascii="Tahoma" w:hAnsi="Tahoma" w:cs="Tahoma"/>
          <w:spacing w:val="-4"/>
          <w:sz w:val="24"/>
          <w:szCs w:val="24"/>
        </w:rPr>
        <w:t xml:space="preserve">atrocidades, </w:t>
      </w:r>
      <w:r w:rsidR="008C2881" w:rsidRPr="00D03093">
        <w:rPr>
          <w:rFonts w:ascii="Tahoma" w:hAnsi="Tahoma" w:cs="Tahoma"/>
          <w:spacing w:val="-4"/>
          <w:sz w:val="24"/>
          <w:szCs w:val="24"/>
        </w:rPr>
        <w:t xml:space="preserve">se le generó a la menor una infección que le producía dolor para miccionar, </w:t>
      </w:r>
      <w:r w:rsidR="007E3F6F" w:rsidRPr="00D03093">
        <w:rPr>
          <w:rFonts w:ascii="Tahoma" w:hAnsi="Tahoma" w:cs="Tahoma"/>
          <w:spacing w:val="-4"/>
          <w:sz w:val="24"/>
          <w:szCs w:val="24"/>
        </w:rPr>
        <w:t>lo cual</w:t>
      </w:r>
      <w:r w:rsidR="008C2881" w:rsidRPr="00D03093">
        <w:rPr>
          <w:rFonts w:ascii="Tahoma" w:hAnsi="Tahoma" w:cs="Tahoma"/>
          <w:spacing w:val="-4"/>
          <w:sz w:val="24"/>
          <w:szCs w:val="24"/>
        </w:rPr>
        <w:t xml:space="preserve"> no puso en conocimiento de su progenitora por el miedo que le infundía el procesado, fuera de que esta menor y sus hermanos eran obligados a acceder a los requerimientos del señor </w:t>
      </w:r>
      <w:r w:rsidR="007E7FFB" w:rsidRPr="00D03093">
        <w:rPr>
          <w:rFonts w:ascii="Tahoma" w:hAnsi="Tahoma" w:cs="Tahoma"/>
          <w:spacing w:val="-4"/>
          <w:sz w:val="24"/>
          <w:szCs w:val="24"/>
        </w:rPr>
        <w:t>PB</w:t>
      </w:r>
      <w:r w:rsidR="008C2881" w:rsidRPr="00D03093">
        <w:rPr>
          <w:rFonts w:ascii="Tahoma" w:hAnsi="Tahoma" w:cs="Tahoma"/>
          <w:spacing w:val="-4"/>
          <w:sz w:val="24"/>
          <w:szCs w:val="24"/>
        </w:rPr>
        <w:t>, para que este no se enojara o se reconciliara con la madre de ese grupo familiar.</w:t>
      </w:r>
    </w:p>
    <w:p w14:paraId="5C118AB1" w14:textId="77777777" w:rsidR="008C2881" w:rsidRPr="00D03093" w:rsidRDefault="008C2881" w:rsidP="003B751C">
      <w:pPr>
        <w:pStyle w:val="Sinespaciado"/>
        <w:spacing w:line="276" w:lineRule="auto"/>
        <w:ind w:left="360"/>
        <w:jc w:val="both"/>
        <w:rPr>
          <w:rFonts w:ascii="Tahoma" w:hAnsi="Tahoma" w:cs="Tahoma"/>
          <w:spacing w:val="-4"/>
          <w:sz w:val="24"/>
          <w:szCs w:val="24"/>
        </w:rPr>
      </w:pPr>
    </w:p>
    <w:p w14:paraId="280286A3" w14:textId="17A5E19E" w:rsidR="00F56A91" w:rsidRPr="00D03093" w:rsidRDefault="008C2881" w:rsidP="003B751C">
      <w:pPr>
        <w:pStyle w:val="Sinespaciado"/>
        <w:numPr>
          <w:ilvl w:val="0"/>
          <w:numId w:val="12"/>
        </w:numPr>
        <w:spacing w:line="276" w:lineRule="auto"/>
        <w:ind w:left="360"/>
        <w:jc w:val="both"/>
        <w:rPr>
          <w:rFonts w:ascii="Tahoma" w:hAnsi="Tahoma" w:cs="Tahoma"/>
          <w:spacing w:val="-4"/>
          <w:sz w:val="24"/>
          <w:szCs w:val="24"/>
        </w:rPr>
      </w:pPr>
      <w:r w:rsidRPr="00D03093">
        <w:rPr>
          <w:rFonts w:ascii="Tahoma" w:hAnsi="Tahoma" w:cs="Tahoma"/>
          <w:spacing w:val="-4"/>
          <w:sz w:val="24"/>
          <w:szCs w:val="24"/>
        </w:rPr>
        <w:t>Frente a la menor J.M.M., quien nació el 12 de julio de 2.008, se dijo que</w:t>
      </w:r>
      <w:r w:rsidR="009337DB" w:rsidRPr="00D03093">
        <w:rPr>
          <w:rFonts w:ascii="Tahoma" w:hAnsi="Tahoma" w:cs="Tahoma"/>
          <w:spacing w:val="-4"/>
          <w:sz w:val="24"/>
          <w:szCs w:val="24"/>
        </w:rPr>
        <w:t xml:space="preserve"> los ultrajes cometidos en su contra comenzaron a principios del año 2.020, en la finca </w:t>
      </w:r>
      <w:bookmarkStart w:id="3" w:name="_Hlk102995701"/>
      <w:r w:rsidR="009337DB" w:rsidRPr="00D03093">
        <w:rPr>
          <w:rFonts w:ascii="Tahoma" w:hAnsi="Tahoma" w:cs="Tahoma"/>
          <w:spacing w:val="-4"/>
          <w:sz w:val="24"/>
          <w:szCs w:val="24"/>
        </w:rPr>
        <w:t>“</w:t>
      </w:r>
      <w:r w:rsidR="00606171" w:rsidRPr="00D03093">
        <w:rPr>
          <w:rFonts w:ascii="Tahoma" w:hAnsi="Tahoma" w:cs="Tahoma"/>
          <w:spacing w:val="-4"/>
          <w:sz w:val="24"/>
          <w:szCs w:val="24"/>
        </w:rPr>
        <w:t>L</w:t>
      </w:r>
      <w:r w:rsidR="009337DB" w:rsidRPr="00D03093">
        <w:rPr>
          <w:rFonts w:ascii="Tahoma" w:hAnsi="Tahoma" w:cs="Tahoma"/>
          <w:spacing w:val="-4"/>
          <w:sz w:val="24"/>
          <w:szCs w:val="24"/>
        </w:rPr>
        <w:t xml:space="preserve">a Rivera”, ubicada la vereda </w:t>
      </w:r>
      <w:r w:rsidR="00BA7D64" w:rsidRPr="00D03093">
        <w:rPr>
          <w:rFonts w:ascii="Tahoma" w:hAnsi="Tahoma" w:cs="Tahoma"/>
          <w:spacing w:val="-4"/>
          <w:sz w:val="24"/>
          <w:szCs w:val="24"/>
        </w:rPr>
        <w:t>e</w:t>
      </w:r>
      <w:r w:rsidR="009337DB" w:rsidRPr="00D03093">
        <w:rPr>
          <w:rFonts w:ascii="Tahoma" w:hAnsi="Tahoma" w:cs="Tahoma"/>
          <w:spacing w:val="-4"/>
          <w:sz w:val="24"/>
          <w:szCs w:val="24"/>
        </w:rPr>
        <w:t xml:space="preserve">l Recreo del corregimiento de “Altagracia” </w:t>
      </w:r>
      <w:r w:rsidR="00450D6D" w:rsidRPr="00D03093">
        <w:rPr>
          <w:rFonts w:ascii="Tahoma" w:hAnsi="Tahoma" w:cs="Tahoma"/>
          <w:spacing w:val="-4"/>
          <w:sz w:val="24"/>
          <w:szCs w:val="24"/>
        </w:rPr>
        <w:t>de Pereira</w:t>
      </w:r>
      <w:bookmarkEnd w:id="3"/>
      <w:r w:rsidR="00450D6D" w:rsidRPr="00D03093">
        <w:rPr>
          <w:rFonts w:ascii="Tahoma" w:hAnsi="Tahoma" w:cs="Tahoma"/>
          <w:spacing w:val="-4"/>
          <w:sz w:val="24"/>
          <w:szCs w:val="24"/>
        </w:rPr>
        <w:t xml:space="preserve">, </w:t>
      </w:r>
      <w:r w:rsidR="00BA7D64" w:rsidRPr="00D03093">
        <w:rPr>
          <w:rFonts w:ascii="Tahoma" w:hAnsi="Tahoma" w:cs="Tahoma"/>
          <w:spacing w:val="-4"/>
          <w:sz w:val="24"/>
          <w:szCs w:val="24"/>
        </w:rPr>
        <w:t xml:space="preserve">y </w:t>
      </w:r>
      <w:r w:rsidR="00F25CD3" w:rsidRPr="00D03093">
        <w:rPr>
          <w:rFonts w:ascii="Tahoma" w:hAnsi="Tahoma" w:cs="Tahoma"/>
          <w:spacing w:val="-4"/>
          <w:sz w:val="24"/>
          <w:szCs w:val="24"/>
        </w:rPr>
        <w:t>en tres oportunidades diferentes, en una de las habitaciones de ese inmueble</w:t>
      </w:r>
      <w:r w:rsidR="007E3F6F" w:rsidRPr="00D03093">
        <w:rPr>
          <w:rFonts w:ascii="Tahoma" w:hAnsi="Tahoma" w:cs="Tahoma"/>
          <w:spacing w:val="-4"/>
          <w:sz w:val="24"/>
          <w:szCs w:val="24"/>
        </w:rPr>
        <w:t xml:space="preserve"> el señor JNPB se encerraba a perno</w:t>
      </w:r>
      <w:r w:rsidR="00CE4EBE" w:rsidRPr="00D03093">
        <w:rPr>
          <w:rFonts w:ascii="Tahoma" w:hAnsi="Tahoma" w:cs="Tahoma"/>
          <w:spacing w:val="-4"/>
          <w:sz w:val="24"/>
          <w:szCs w:val="24"/>
        </w:rPr>
        <w:t>c</w:t>
      </w:r>
      <w:r w:rsidR="007E3F6F" w:rsidRPr="00D03093">
        <w:rPr>
          <w:rFonts w:ascii="Tahoma" w:hAnsi="Tahoma" w:cs="Tahoma"/>
          <w:spacing w:val="-4"/>
          <w:sz w:val="24"/>
          <w:szCs w:val="24"/>
        </w:rPr>
        <w:t>tar con los menores, lugar al cual no podía acceder la madre de los infantes, situación que era aprovechada por el ciudadano en comento para introducir su miembro viril en la vagina de esa menor, lo cual hizo en presencia de la menor J.A.P.Z. igualmente se tiene noticia en el sentido que el día 6 de febrero de 2.021, en la finca “</w:t>
      </w:r>
      <w:r w:rsidR="00606171" w:rsidRPr="00D03093">
        <w:rPr>
          <w:rFonts w:ascii="Tahoma" w:hAnsi="Tahoma" w:cs="Tahoma"/>
          <w:spacing w:val="-4"/>
          <w:sz w:val="24"/>
          <w:szCs w:val="24"/>
        </w:rPr>
        <w:t>E</w:t>
      </w:r>
      <w:r w:rsidR="007E3F6F" w:rsidRPr="00D03093">
        <w:rPr>
          <w:rFonts w:ascii="Tahoma" w:hAnsi="Tahoma" w:cs="Tahoma"/>
          <w:spacing w:val="-4"/>
          <w:sz w:val="24"/>
          <w:szCs w:val="24"/>
        </w:rPr>
        <w:t>l potrero”, vereda Bellavista</w:t>
      </w:r>
      <w:r w:rsidR="002C1048" w:rsidRPr="00D03093">
        <w:rPr>
          <w:rFonts w:ascii="Tahoma" w:hAnsi="Tahoma" w:cs="Tahoma"/>
          <w:spacing w:val="-4"/>
          <w:sz w:val="24"/>
          <w:szCs w:val="24"/>
        </w:rPr>
        <w:t xml:space="preserve">, corregimiento de </w:t>
      </w:r>
      <w:proofErr w:type="spellStart"/>
      <w:r w:rsidR="002C1048" w:rsidRPr="00D03093">
        <w:rPr>
          <w:rFonts w:ascii="Tahoma" w:hAnsi="Tahoma" w:cs="Tahoma"/>
          <w:spacing w:val="-4"/>
          <w:sz w:val="24"/>
          <w:szCs w:val="24"/>
        </w:rPr>
        <w:t>Combia</w:t>
      </w:r>
      <w:proofErr w:type="spellEnd"/>
      <w:r w:rsidR="002C1048" w:rsidRPr="00D03093">
        <w:rPr>
          <w:rFonts w:ascii="Tahoma" w:hAnsi="Tahoma" w:cs="Tahoma"/>
          <w:spacing w:val="-4"/>
          <w:sz w:val="24"/>
          <w:szCs w:val="24"/>
        </w:rPr>
        <w:t xml:space="preserve"> de Pereira, </w:t>
      </w:r>
      <w:r w:rsidR="00FA7540" w:rsidRPr="00D03093">
        <w:rPr>
          <w:rFonts w:ascii="Tahoma" w:hAnsi="Tahoma" w:cs="Tahoma"/>
          <w:spacing w:val="-4"/>
          <w:sz w:val="24"/>
          <w:szCs w:val="24"/>
        </w:rPr>
        <w:t xml:space="preserve">el señor </w:t>
      </w:r>
      <w:r w:rsidR="007E7FFB" w:rsidRPr="00D03093">
        <w:rPr>
          <w:rFonts w:ascii="Tahoma" w:hAnsi="Tahoma" w:cs="Tahoma"/>
          <w:spacing w:val="-4"/>
          <w:sz w:val="24"/>
          <w:szCs w:val="24"/>
        </w:rPr>
        <w:t>PB</w:t>
      </w:r>
      <w:r w:rsidR="00FA7540" w:rsidRPr="00D03093">
        <w:rPr>
          <w:rFonts w:ascii="Tahoma" w:hAnsi="Tahoma" w:cs="Tahoma"/>
          <w:spacing w:val="-4"/>
          <w:sz w:val="24"/>
          <w:szCs w:val="24"/>
        </w:rPr>
        <w:t xml:space="preserve"> aprovechó que la madre de la menor había salido a realizar unas compras, para dirigirla hacia un lugar de ese predio donde estaba ubicada una peladora de café</w:t>
      </w:r>
      <w:r w:rsidR="00BA7D64" w:rsidRPr="00D03093">
        <w:rPr>
          <w:rFonts w:ascii="Tahoma" w:hAnsi="Tahoma" w:cs="Tahoma"/>
          <w:spacing w:val="-4"/>
          <w:sz w:val="24"/>
          <w:szCs w:val="24"/>
        </w:rPr>
        <w:t xml:space="preserve">, </w:t>
      </w:r>
      <w:r w:rsidR="00FA7540" w:rsidRPr="00D03093">
        <w:rPr>
          <w:rFonts w:ascii="Tahoma" w:hAnsi="Tahoma" w:cs="Tahoma"/>
          <w:spacing w:val="-4"/>
          <w:sz w:val="24"/>
          <w:szCs w:val="24"/>
        </w:rPr>
        <w:t>y</w:t>
      </w:r>
      <w:r w:rsidR="00F25CD3" w:rsidRPr="00D03093">
        <w:rPr>
          <w:rFonts w:ascii="Tahoma" w:hAnsi="Tahoma" w:cs="Tahoma"/>
          <w:spacing w:val="-4"/>
          <w:sz w:val="24"/>
          <w:szCs w:val="24"/>
        </w:rPr>
        <w:t xml:space="preserve"> le hizo quitar sus prendas de vestir, le d</w:t>
      </w:r>
      <w:r w:rsidR="00FA7540" w:rsidRPr="00D03093">
        <w:rPr>
          <w:rFonts w:ascii="Tahoma" w:hAnsi="Tahoma" w:cs="Tahoma"/>
          <w:spacing w:val="-4"/>
          <w:sz w:val="24"/>
          <w:szCs w:val="24"/>
        </w:rPr>
        <w:t xml:space="preserve">io </w:t>
      </w:r>
      <w:r w:rsidR="00F25CD3" w:rsidRPr="00D03093">
        <w:rPr>
          <w:rFonts w:ascii="Tahoma" w:hAnsi="Tahoma" w:cs="Tahoma"/>
          <w:spacing w:val="-4"/>
          <w:sz w:val="24"/>
          <w:szCs w:val="24"/>
        </w:rPr>
        <w:t>besos en su boca, le practic</w:t>
      </w:r>
      <w:r w:rsidR="00FA7540" w:rsidRPr="00D03093">
        <w:rPr>
          <w:rFonts w:ascii="Tahoma" w:hAnsi="Tahoma" w:cs="Tahoma"/>
          <w:spacing w:val="-4"/>
          <w:sz w:val="24"/>
          <w:szCs w:val="24"/>
        </w:rPr>
        <w:t>ó</w:t>
      </w:r>
      <w:r w:rsidR="00F25CD3" w:rsidRPr="00D03093">
        <w:rPr>
          <w:rFonts w:ascii="Tahoma" w:hAnsi="Tahoma" w:cs="Tahoma"/>
          <w:spacing w:val="-4"/>
          <w:sz w:val="24"/>
          <w:szCs w:val="24"/>
        </w:rPr>
        <w:t xml:space="preserve"> sexo oral a esta y la penetr</w:t>
      </w:r>
      <w:r w:rsidR="00BA7D64" w:rsidRPr="00D03093">
        <w:rPr>
          <w:rFonts w:ascii="Tahoma" w:hAnsi="Tahoma" w:cs="Tahoma"/>
          <w:spacing w:val="-4"/>
          <w:sz w:val="24"/>
          <w:szCs w:val="24"/>
        </w:rPr>
        <w:t>ó</w:t>
      </w:r>
      <w:r w:rsidR="00F25CD3" w:rsidRPr="00D03093">
        <w:rPr>
          <w:rFonts w:ascii="Tahoma" w:hAnsi="Tahoma" w:cs="Tahoma"/>
          <w:spacing w:val="-4"/>
          <w:sz w:val="24"/>
          <w:szCs w:val="24"/>
        </w:rPr>
        <w:t xml:space="preserve"> vaginalmente sin el uso de un condón</w:t>
      </w:r>
      <w:r w:rsidR="00F56DFF" w:rsidRPr="00D03093">
        <w:rPr>
          <w:rFonts w:ascii="Tahoma" w:hAnsi="Tahoma" w:cs="Tahoma"/>
          <w:spacing w:val="-4"/>
          <w:sz w:val="24"/>
          <w:szCs w:val="24"/>
        </w:rPr>
        <w:t xml:space="preserve">. </w:t>
      </w:r>
    </w:p>
    <w:p w14:paraId="03F3E8FF" w14:textId="77777777" w:rsidR="00FA7540" w:rsidRPr="00D03093" w:rsidRDefault="00FA7540" w:rsidP="003B751C">
      <w:pPr>
        <w:pStyle w:val="Sinespaciado"/>
        <w:spacing w:line="276" w:lineRule="auto"/>
        <w:jc w:val="both"/>
        <w:rPr>
          <w:rFonts w:ascii="Tahoma" w:hAnsi="Tahoma" w:cs="Tahoma"/>
          <w:spacing w:val="-4"/>
          <w:sz w:val="24"/>
          <w:szCs w:val="24"/>
        </w:rPr>
      </w:pPr>
    </w:p>
    <w:p w14:paraId="3F3E2094" w14:textId="067B89F5" w:rsidR="00FA7540" w:rsidRPr="00D03093" w:rsidRDefault="006808AA" w:rsidP="003B751C">
      <w:pPr>
        <w:pStyle w:val="Sinespaciado"/>
        <w:spacing w:line="276" w:lineRule="auto"/>
        <w:jc w:val="both"/>
        <w:rPr>
          <w:rFonts w:ascii="Tahoma" w:hAnsi="Tahoma" w:cs="Tahoma"/>
          <w:spacing w:val="-4"/>
          <w:sz w:val="24"/>
          <w:szCs w:val="24"/>
        </w:rPr>
      </w:pPr>
      <w:r w:rsidRPr="00D03093">
        <w:rPr>
          <w:rFonts w:ascii="Tahoma" w:hAnsi="Tahoma" w:cs="Tahoma"/>
          <w:spacing w:val="-4"/>
          <w:sz w:val="24"/>
          <w:szCs w:val="24"/>
        </w:rPr>
        <w:t>Resulta oportuno señalar que</w:t>
      </w:r>
      <w:r w:rsidR="00A3099B" w:rsidRPr="00D03093">
        <w:rPr>
          <w:rFonts w:ascii="Tahoma" w:hAnsi="Tahoma" w:cs="Tahoma"/>
          <w:spacing w:val="-4"/>
          <w:sz w:val="24"/>
          <w:szCs w:val="24"/>
        </w:rPr>
        <w:t xml:space="preserve"> conforme a lo obrante en el expediente,</w:t>
      </w:r>
      <w:r w:rsidRPr="00D03093">
        <w:rPr>
          <w:rFonts w:ascii="Tahoma" w:hAnsi="Tahoma" w:cs="Tahoma"/>
          <w:spacing w:val="-4"/>
          <w:sz w:val="24"/>
          <w:szCs w:val="24"/>
        </w:rPr>
        <w:t xml:space="preserve"> durante el desarrollo de las audiencias preliminares, la represente del Ente Acusador dio a conocer </w:t>
      </w:r>
      <w:r w:rsidR="00A3099B" w:rsidRPr="00D03093">
        <w:rPr>
          <w:rFonts w:ascii="Tahoma" w:hAnsi="Tahoma" w:cs="Tahoma"/>
          <w:spacing w:val="-4"/>
          <w:sz w:val="24"/>
          <w:szCs w:val="24"/>
        </w:rPr>
        <w:t xml:space="preserve">que al señor JNPB se le incautó un celular con el cual este le captaba fotografías de la vagina de la menor J.M.M. </w:t>
      </w:r>
    </w:p>
    <w:p w14:paraId="4D74B278" w14:textId="77777777" w:rsidR="00FA7540" w:rsidRPr="00D03093" w:rsidRDefault="00FA7540" w:rsidP="003B751C">
      <w:pPr>
        <w:pStyle w:val="Sinespaciado"/>
        <w:spacing w:line="276" w:lineRule="auto"/>
        <w:jc w:val="both"/>
        <w:rPr>
          <w:rFonts w:ascii="Tahoma" w:hAnsi="Tahoma" w:cs="Tahoma"/>
          <w:spacing w:val="-4"/>
          <w:sz w:val="24"/>
          <w:szCs w:val="24"/>
        </w:rPr>
      </w:pPr>
    </w:p>
    <w:p w14:paraId="10EF843B" w14:textId="77777777" w:rsidR="00F56A91" w:rsidRPr="00D03093" w:rsidRDefault="00F56A91" w:rsidP="003B751C">
      <w:pPr>
        <w:pStyle w:val="Sinespaciado"/>
        <w:spacing w:line="276" w:lineRule="auto"/>
        <w:jc w:val="center"/>
        <w:rPr>
          <w:rFonts w:ascii="Tahoma" w:hAnsi="Tahoma" w:cs="Tahoma"/>
          <w:b/>
          <w:spacing w:val="-4"/>
          <w:sz w:val="24"/>
          <w:szCs w:val="24"/>
        </w:rPr>
      </w:pPr>
      <w:r w:rsidRPr="00D03093">
        <w:rPr>
          <w:rFonts w:ascii="Tahoma" w:hAnsi="Tahoma" w:cs="Tahoma"/>
          <w:b/>
          <w:spacing w:val="-4"/>
          <w:sz w:val="24"/>
          <w:szCs w:val="24"/>
        </w:rPr>
        <w:t xml:space="preserve">LA ACTUACIÓN PROCESAL: </w:t>
      </w:r>
    </w:p>
    <w:p w14:paraId="4FB08EB8" w14:textId="77777777" w:rsidR="00F56A91" w:rsidRPr="00D03093" w:rsidRDefault="00F56A91" w:rsidP="003B751C">
      <w:pPr>
        <w:pStyle w:val="Sinespaciado"/>
        <w:spacing w:line="276" w:lineRule="auto"/>
        <w:jc w:val="center"/>
        <w:rPr>
          <w:rFonts w:ascii="Tahoma" w:hAnsi="Tahoma" w:cs="Tahoma"/>
          <w:spacing w:val="-4"/>
          <w:sz w:val="24"/>
          <w:szCs w:val="24"/>
        </w:rPr>
      </w:pPr>
    </w:p>
    <w:p w14:paraId="43600707" w14:textId="13C52B03" w:rsidR="00FA7540" w:rsidRPr="00D03093" w:rsidRDefault="00FA7540" w:rsidP="003B751C">
      <w:pPr>
        <w:pStyle w:val="Sinespaciado"/>
        <w:numPr>
          <w:ilvl w:val="0"/>
          <w:numId w:val="7"/>
        </w:numPr>
        <w:spacing w:line="276" w:lineRule="auto"/>
        <w:ind w:left="360"/>
        <w:jc w:val="both"/>
        <w:rPr>
          <w:rFonts w:ascii="Tahoma" w:hAnsi="Tahoma" w:cs="Tahoma"/>
          <w:spacing w:val="-4"/>
          <w:sz w:val="24"/>
          <w:szCs w:val="24"/>
        </w:rPr>
      </w:pPr>
      <w:r w:rsidRPr="00D03093">
        <w:rPr>
          <w:rFonts w:ascii="Tahoma" w:hAnsi="Tahoma" w:cs="Tahoma"/>
          <w:spacing w:val="-4"/>
          <w:sz w:val="24"/>
          <w:szCs w:val="24"/>
        </w:rPr>
        <w:t>El día 3 de abril de 2.021,</w:t>
      </w:r>
      <w:r w:rsidR="00F56A91" w:rsidRPr="00D03093">
        <w:rPr>
          <w:rFonts w:ascii="Tahoma" w:hAnsi="Tahoma" w:cs="Tahoma"/>
          <w:spacing w:val="-4"/>
          <w:sz w:val="24"/>
          <w:szCs w:val="24"/>
        </w:rPr>
        <w:t xml:space="preserve"> ante el Juzgado </w:t>
      </w:r>
      <w:r w:rsidRPr="00D03093">
        <w:rPr>
          <w:rFonts w:ascii="Tahoma" w:hAnsi="Tahoma" w:cs="Tahoma"/>
          <w:spacing w:val="-4"/>
          <w:sz w:val="24"/>
          <w:szCs w:val="24"/>
        </w:rPr>
        <w:t>1</w:t>
      </w:r>
      <w:r w:rsidR="00844601" w:rsidRPr="00D03093">
        <w:rPr>
          <w:rFonts w:ascii="Tahoma" w:hAnsi="Tahoma" w:cs="Tahoma"/>
          <w:spacing w:val="-4"/>
          <w:sz w:val="24"/>
          <w:szCs w:val="24"/>
        </w:rPr>
        <w:t xml:space="preserve">º </w:t>
      </w:r>
      <w:r w:rsidR="00F56A91" w:rsidRPr="00D03093">
        <w:rPr>
          <w:rFonts w:ascii="Tahoma" w:hAnsi="Tahoma" w:cs="Tahoma"/>
          <w:spacing w:val="-4"/>
          <w:sz w:val="24"/>
          <w:szCs w:val="24"/>
        </w:rPr>
        <w:t xml:space="preserve">Penal Municipal con Funciones de Control de Garantías de Pereira, se llevaron a cabo </w:t>
      </w:r>
      <w:r w:rsidRPr="00D03093">
        <w:rPr>
          <w:rFonts w:ascii="Tahoma" w:hAnsi="Tahoma" w:cs="Tahoma"/>
          <w:spacing w:val="-4"/>
          <w:sz w:val="24"/>
          <w:szCs w:val="24"/>
        </w:rPr>
        <w:t xml:space="preserve">las audiencias </w:t>
      </w:r>
      <w:r w:rsidR="00F56A91" w:rsidRPr="00D03093">
        <w:rPr>
          <w:rFonts w:ascii="Tahoma" w:hAnsi="Tahoma" w:cs="Tahoma"/>
          <w:spacing w:val="-4"/>
          <w:sz w:val="24"/>
          <w:szCs w:val="24"/>
        </w:rPr>
        <w:t xml:space="preserve">concentradas de </w:t>
      </w:r>
      <w:r w:rsidRPr="00D03093">
        <w:rPr>
          <w:rFonts w:ascii="Tahoma" w:hAnsi="Tahoma" w:cs="Tahoma"/>
          <w:spacing w:val="-4"/>
          <w:sz w:val="24"/>
          <w:szCs w:val="24"/>
        </w:rPr>
        <w:t xml:space="preserve">control de legalización de captura, legalización de elementos incautados, cancelación de orden de captura, formulación de imputación e </w:t>
      </w:r>
      <w:r w:rsidR="00F56A91" w:rsidRPr="00D03093">
        <w:rPr>
          <w:rFonts w:ascii="Tahoma" w:hAnsi="Tahoma" w:cs="Tahoma"/>
          <w:spacing w:val="-4"/>
          <w:sz w:val="24"/>
          <w:szCs w:val="24"/>
        </w:rPr>
        <w:t>imposición de medida de aseguramiento de detención preventiva en establecimiento carcelario</w:t>
      </w:r>
      <w:r w:rsidRPr="00D03093">
        <w:rPr>
          <w:rFonts w:ascii="Tahoma" w:hAnsi="Tahoma" w:cs="Tahoma"/>
          <w:spacing w:val="-4"/>
          <w:sz w:val="24"/>
          <w:szCs w:val="24"/>
        </w:rPr>
        <w:t xml:space="preserve">. En dicho acto la F.G.N. le comunicó cargos al señor </w:t>
      </w:r>
      <w:r w:rsidR="00121E00" w:rsidRPr="00D03093">
        <w:rPr>
          <w:rFonts w:ascii="Tahoma" w:hAnsi="Tahoma" w:cs="Tahoma"/>
          <w:spacing w:val="-4"/>
          <w:sz w:val="24"/>
          <w:szCs w:val="24"/>
        </w:rPr>
        <w:t>JNPB</w:t>
      </w:r>
      <w:r w:rsidRPr="00D03093">
        <w:rPr>
          <w:rFonts w:ascii="Tahoma" w:hAnsi="Tahoma" w:cs="Tahoma"/>
          <w:spacing w:val="-4"/>
          <w:sz w:val="24"/>
          <w:szCs w:val="24"/>
        </w:rPr>
        <w:t xml:space="preserve"> por los delitos de acceso carnal violento agravado</w:t>
      </w:r>
      <w:r w:rsidR="003F29FD" w:rsidRPr="00D03093">
        <w:rPr>
          <w:rFonts w:ascii="Tahoma" w:hAnsi="Tahoma" w:cs="Tahoma"/>
          <w:spacing w:val="-4"/>
          <w:sz w:val="24"/>
          <w:szCs w:val="24"/>
        </w:rPr>
        <w:t>, acto sexual violento agravado, pornografía con personas menores de 1</w:t>
      </w:r>
      <w:r w:rsidR="00E91C29" w:rsidRPr="00D03093">
        <w:rPr>
          <w:rFonts w:ascii="Tahoma" w:hAnsi="Tahoma" w:cs="Tahoma"/>
          <w:spacing w:val="-4"/>
          <w:sz w:val="24"/>
          <w:szCs w:val="24"/>
        </w:rPr>
        <w:t>8</w:t>
      </w:r>
      <w:r w:rsidR="003F29FD" w:rsidRPr="00D03093">
        <w:rPr>
          <w:rFonts w:ascii="Tahoma" w:hAnsi="Tahoma" w:cs="Tahoma"/>
          <w:spacing w:val="-4"/>
          <w:sz w:val="24"/>
          <w:szCs w:val="24"/>
        </w:rPr>
        <w:t xml:space="preserve"> años </w:t>
      </w:r>
      <w:r w:rsidR="00E91C29" w:rsidRPr="00D03093">
        <w:rPr>
          <w:rFonts w:ascii="Tahoma" w:hAnsi="Tahoma" w:cs="Tahoma"/>
          <w:spacing w:val="-4"/>
          <w:sz w:val="24"/>
          <w:szCs w:val="24"/>
        </w:rPr>
        <w:t xml:space="preserve">agravado </w:t>
      </w:r>
      <w:r w:rsidR="003F29FD" w:rsidRPr="00D03093">
        <w:rPr>
          <w:rFonts w:ascii="Tahoma" w:hAnsi="Tahoma" w:cs="Tahoma"/>
          <w:spacing w:val="-4"/>
          <w:sz w:val="24"/>
          <w:szCs w:val="24"/>
        </w:rPr>
        <w:t>y actos sexuales con menor de 14 años</w:t>
      </w:r>
      <w:r w:rsidR="00E91C29" w:rsidRPr="00D03093">
        <w:rPr>
          <w:rFonts w:ascii="Tahoma" w:hAnsi="Tahoma" w:cs="Tahoma"/>
          <w:spacing w:val="-4"/>
          <w:sz w:val="24"/>
          <w:szCs w:val="24"/>
        </w:rPr>
        <w:t xml:space="preserve"> agravado</w:t>
      </w:r>
      <w:r w:rsidR="003F29FD" w:rsidRPr="00D03093">
        <w:rPr>
          <w:rFonts w:ascii="Tahoma" w:hAnsi="Tahoma" w:cs="Tahoma"/>
          <w:spacing w:val="-4"/>
          <w:sz w:val="24"/>
          <w:szCs w:val="24"/>
        </w:rPr>
        <w:t xml:space="preserve">, los cuales NO ACEPTÓ. El señor </w:t>
      </w:r>
      <w:r w:rsidR="007E7FFB" w:rsidRPr="00D03093">
        <w:rPr>
          <w:rFonts w:ascii="Tahoma" w:hAnsi="Tahoma" w:cs="Tahoma"/>
          <w:spacing w:val="-4"/>
          <w:sz w:val="24"/>
          <w:szCs w:val="24"/>
        </w:rPr>
        <w:t>PB</w:t>
      </w:r>
      <w:r w:rsidR="003F29FD" w:rsidRPr="00D03093">
        <w:rPr>
          <w:rFonts w:ascii="Tahoma" w:hAnsi="Tahoma" w:cs="Tahoma"/>
          <w:spacing w:val="-4"/>
          <w:sz w:val="24"/>
          <w:szCs w:val="24"/>
        </w:rPr>
        <w:t xml:space="preserve"> fue cobijado con la medida de aseguramiento aludida. </w:t>
      </w:r>
    </w:p>
    <w:p w14:paraId="55FA7DBF" w14:textId="77777777" w:rsidR="00F56A91" w:rsidRPr="00D03093" w:rsidRDefault="00F56A91" w:rsidP="003B751C">
      <w:pPr>
        <w:pStyle w:val="Sinespaciado"/>
        <w:spacing w:line="276" w:lineRule="auto"/>
        <w:jc w:val="both"/>
        <w:rPr>
          <w:rFonts w:ascii="Tahoma" w:hAnsi="Tahoma" w:cs="Tahoma"/>
          <w:spacing w:val="-4"/>
          <w:sz w:val="24"/>
          <w:szCs w:val="24"/>
        </w:rPr>
      </w:pPr>
    </w:p>
    <w:p w14:paraId="05B6D8F0" w14:textId="7501AF04" w:rsidR="000C63EE" w:rsidRPr="00D03093" w:rsidRDefault="00F56A91" w:rsidP="003B751C">
      <w:pPr>
        <w:pStyle w:val="Sinespaciado"/>
        <w:numPr>
          <w:ilvl w:val="0"/>
          <w:numId w:val="7"/>
        </w:numPr>
        <w:spacing w:line="276" w:lineRule="auto"/>
        <w:ind w:left="360"/>
        <w:jc w:val="both"/>
        <w:rPr>
          <w:rFonts w:ascii="Tahoma" w:hAnsi="Tahoma" w:cs="Tahoma"/>
          <w:spacing w:val="-4"/>
          <w:sz w:val="24"/>
          <w:szCs w:val="24"/>
        </w:rPr>
      </w:pPr>
      <w:r w:rsidRPr="00D03093">
        <w:rPr>
          <w:rFonts w:ascii="Tahoma" w:hAnsi="Tahoma" w:cs="Tahoma"/>
          <w:spacing w:val="-4"/>
          <w:sz w:val="24"/>
          <w:szCs w:val="24"/>
        </w:rPr>
        <w:lastRenderedPageBreak/>
        <w:t xml:space="preserve">El </w:t>
      </w:r>
      <w:r w:rsidR="00E91C29" w:rsidRPr="00D03093">
        <w:rPr>
          <w:rFonts w:ascii="Tahoma" w:hAnsi="Tahoma" w:cs="Tahoma"/>
          <w:spacing w:val="-4"/>
          <w:sz w:val="24"/>
          <w:szCs w:val="24"/>
        </w:rPr>
        <w:t>02 de junio de 2.021</w:t>
      </w:r>
      <w:r w:rsidRPr="00D03093">
        <w:rPr>
          <w:rFonts w:ascii="Tahoma" w:hAnsi="Tahoma" w:cs="Tahoma"/>
          <w:spacing w:val="-4"/>
          <w:sz w:val="24"/>
          <w:szCs w:val="24"/>
        </w:rPr>
        <w:t>, la Fiscalía presentó escrito de acusación en contra de</w:t>
      </w:r>
      <w:r w:rsidR="00E91C29" w:rsidRPr="00D03093">
        <w:rPr>
          <w:rFonts w:ascii="Tahoma" w:hAnsi="Tahoma" w:cs="Tahoma"/>
          <w:spacing w:val="-4"/>
          <w:sz w:val="24"/>
          <w:szCs w:val="24"/>
        </w:rPr>
        <w:t xml:space="preserve">l arriba mencionado, </w:t>
      </w:r>
      <w:r w:rsidRPr="00D03093">
        <w:rPr>
          <w:rFonts w:ascii="Tahoma" w:hAnsi="Tahoma" w:cs="Tahoma"/>
          <w:spacing w:val="-4"/>
          <w:sz w:val="24"/>
          <w:szCs w:val="24"/>
        </w:rPr>
        <w:t xml:space="preserve">correspondiéndole, por reparto, al Juzgado </w:t>
      </w:r>
      <w:r w:rsidR="00E91C29" w:rsidRPr="00D03093">
        <w:rPr>
          <w:rFonts w:ascii="Tahoma" w:hAnsi="Tahoma" w:cs="Tahoma"/>
          <w:spacing w:val="-4"/>
          <w:sz w:val="24"/>
          <w:szCs w:val="24"/>
        </w:rPr>
        <w:t>2</w:t>
      </w:r>
      <w:r w:rsidRPr="00D03093">
        <w:rPr>
          <w:rFonts w:ascii="Tahoma" w:hAnsi="Tahoma" w:cs="Tahoma"/>
          <w:spacing w:val="-4"/>
          <w:sz w:val="24"/>
          <w:szCs w:val="24"/>
        </w:rPr>
        <w:t xml:space="preserve">º Penal del Circuito de Pereira, quien avocó el conocimiento y fijó como fecha para la realización de la audiencia el </w:t>
      </w:r>
      <w:r w:rsidR="00E91C29" w:rsidRPr="00D03093">
        <w:rPr>
          <w:rFonts w:ascii="Tahoma" w:hAnsi="Tahoma" w:cs="Tahoma"/>
          <w:spacing w:val="-4"/>
          <w:sz w:val="24"/>
          <w:szCs w:val="24"/>
        </w:rPr>
        <w:t>29 de junio</w:t>
      </w:r>
      <w:r w:rsidRPr="00D03093">
        <w:rPr>
          <w:rFonts w:ascii="Tahoma" w:hAnsi="Tahoma" w:cs="Tahoma"/>
          <w:spacing w:val="-4"/>
          <w:sz w:val="24"/>
          <w:szCs w:val="24"/>
        </w:rPr>
        <w:t xml:space="preserve"> de ese año. Una vez instalada la diligencia, la Fiscalía</w:t>
      </w:r>
      <w:r w:rsidR="00E91C29" w:rsidRPr="00D03093">
        <w:rPr>
          <w:rFonts w:ascii="Tahoma" w:hAnsi="Tahoma" w:cs="Tahoma"/>
          <w:spacing w:val="-4"/>
          <w:sz w:val="24"/>
          <w:szCs w:val="24"/>
        </w:rPr>
        <w:t xml:space="preserve"> reiteró los cargos antes referenciados en contra del señor </w:t>
      </w:r>
      <w:r w:rsidR="00121E00" w:rsidRPr="00D03093">
        <w:rPr>
          <w:rFonts w:ascii="Tahoma" w:hAnsi="Tahoma" w:cs="Tahoma"/>
          <w:spacing w:val="-4"/>
          <w:sz w:val="24"/>
          <w:szCs w:val="24"/>
        </w:rPr>
        <w:t>JNPB</w:t>
      </w:r>
      <w:r w:rsidR="00E91C29" w:rsidRPr="00D03093">
        <w:rPr>
          <w:rFonts w:ascii="Tahoma" w:hAnsi="Tahoma" w:cs="Tahoma"/>
          <w:spacing w:val="-4"/>
          <w:sz w:val="24"/>
          <w:szCs w:val="24"/>
        </w:rPr>
        <w:t xml:space="preserve">. </w:t>
      </w:r>
    </w:p>
    <w:p w14:paraId="52AD2CC7" w14:textId="77777777" w:rsidR="00E91C29" w:rsidRPr="00D03093" w:rsidRDefault="00E91C29" w:rsidP="003B751C">
      <w:pPr>
        <w:pStyle w:val="Prrafodelista"/>
        <w:rPr>
          <w:rFonts w:ascii="Tahoma" w:hAnsi="Tahoma" w:cs="Tahoma"/>
          <w:spacing w:val="-4"/>
          <w:sz w:val="24"/>
          <w:szCs w:val="24"/>
        </w:rPr>
      </w:pPr>
    </w:p>
    <w:p w14:paraId="589BB3F8" w14:textId="3938B72E" w:rsidR="00474185" w:rsidRPr="00D03093" w:rsidRDefault="00E91C29" w:rsidP="003B751C">
      <w:pPr>
        <w:pStyle w:val="Sinespaciado"/>
        <w:numPr>
          <w:ilvl w:val="0"/>
          <w:numId w:val="7"/>
        </w:numPr>
        <w:spacing w:line="276" w:lineRule="auto"/>
        <w:ind w:left="360"/>
        <w:jc w:val="both"/>
        <w:rPr>
          <w:rFonts w:ascii="Tahoma" w:hAnsi="Tahoma" w:cs="Tahoma"/>
          <w:spacing w:val="-4"/>
          <w:sz w:val="24"/>
          <w:szCs w:val="24"/>
        </w:rPr>
      </w:pPr>
      <w:r w:rsidRPr="00D03093">
        <w:rPr>
          <w:rFonts w:ascii="Tahoma" w:hAnsi="Tahoma" w:cs="Tahoma"/>
          <w:spacing w:val="-4"/>
          <w:sz w:val="24"/>
          <w:szCs w:val="24"/>
        </w:rPr>
        <w:t xml:space="preserve">La audiencia preparatoria se instaló el 6 de </w:t>
      </w:r>
      <w:r w:rsidR="007E7FFB" w:rsidRPr="00D03093">
        <w:rPr>
          <w:rFonts w:ascii="Tahoma" w:hAnsi="Tahoma" w:cs="Tahoma"/>
          <w:spacing w:val="-4"/>
          <w:sz w:val="24"/>
          <w:szCs w:val="24"/>
        </w:rPr>
        <w:t>agosto</w:t>
      </w:r>
      <w:r w:rsidRPr="00D03093">
        <w:rPr>
          <w:rFonts w:ascii="Tahoma" w:hAnsi="Tahoma" w:cs="Tahoma"/>
          <w:spacing w:val="-4"/>
          <w:sz w:val="24"/>
          <w:szCs w:val="24"/>
        </w:rPr>
        <w:t xml:space="preserve"> de 2.021 y fue suspendida en reiteradas oportunidades, hasta que el 5 de octubre de ese mismo año, la defensora del procesado le hizo saber a la juez</w:t>
      </w:r>
      <w:r w:rsidR="00BA7D64" w:rsidRPr="00D03093">
        <w:rPr>
          <w:rFonts w:ascii="Tahoma" w:hAnsi="Tahoma" w:cs="Tahoma"/>
          <w:spacing w:val="-4"/>
          <w:sz w:val="24"/>
          <w:szCs w:val="24"/>
        </w:rPr>
        <w:t>a</w:t>
      </w:r>
      <w:r w:rsidRPr="00D03093">
        <w:rPr>
          <w:rFonts w:ascii="Tahoma" w:hAnsi="Tahoma" w:cs="Tahoma"/>
          <w:spacing w:val="-4"/>
          <w:sz w:val="24"/>
          <w:szCs w:val="24"/>
        </w:rPr>
        <w:t xml:space="preserve"> de conocimiento que estaba adelantando conversaciones con la F.G.N. para la posible suscripción de un preacuerdo, el cual fue puesto en consideración de la </w:t>
      </w:r>
      <w:r w:rsidRPr="00D03093">
        <w:rPr>
          <w:rFonts w:ascii="Tahoma" w:hAnsi="Tahoma" w:cs="Tahoma"/>
          <w:i/>
          <w:spacing w:val="-4"/>
          <w:sz w:val="24"/>
          <w:szCs w:val="24"/>
        </w:rPr>
        <w:t>A quo</w:t>
      </w:r>
      <w:r w:rsidR="004E3B9C" w:rsidRPr="00D03093">
        <w:rPr>
          <w:rFonts w:ascii="Tahoma" w:hAnsi="Tahoma" w:cs="Tahoma"/>
          <w:spacing w:val="-4"/>
          <w:sz w:val="24"/>
          <w:szCs w:val="24"/>
        </w:rPr>
        <w:t xml:space="preserve"> el día </w:t>
      </w:r>
      <w:r w:rsidR="00DA262A" w:rsidRPr="00D03093">
        <w:rPr>
          <w:rFonts w:ascii="Tahoma" w:hAnsi="Tahoma" w:cs="Tahoma"/>
          <w:spacing w:val="-4"/>
          <w:sz w:val="24"/>
          <w:szCs w:val="24"/>
        </w:rPr>
        <w:t>23 de febrero de 2.022</w:t>
      </w:r>
      <w:r w:rsidR="00DF577C" w:rsidRPr="00D03093">
        <w:rPr>
          <w:rFonts w:ascii="Tahoma" w:hAnsi="Tahoma" w:cs="Tahoma"/>
          <w:spacing w:val="-4"/>
          <w:sz w:val="24"/>
          <w:szCs w:val="24"/>
        </w:rPr>
        <w:t xml:space="preserve">, </w:t>
      </w:r>
      <w:r w:rsidR="000444DC" w:rsidRPr="00D03093">
        <w:rPr>
          <w:rFonts w:ascii="Tahoma" w:hAnsi="Tahoma" w:cs="Tahoma"/>
          <w:spacing w:val="-4"/>
          <w:sz w:val="24"/>
          <w:szCs w:val="24"/>
        </w:rPr>
        <w:t>consistente en que el</w:t>
      </w:r>
      <w:r w:rsidR="00DF577C" w:rsidRPr="00D03093">
        <w:rPr>
          <w:rFonts w:ascii="Tahoma" w:hAnsi="Tahoma" w:cs="Tahoma"/>
          <w:spacing w:val="-4"/>
          <w:sz w:val="24"/>
          <w:szCs w:val="24"/>
        </w:rPr>
        <w:t xml:space="preserve"> señor </w:t>
      </w:r>
      <w:r w:rsidR="007E7FFB" w:rsidRPr="00D03093">
        <w:rPr>
          <w:rFonts w:ascii="Tahoma" w:hAnsi="Tahoma" w:cs="Tahoma"/>
          <w:spacing w:val="-4"/>
          <w:sz w:val="24"/>
          <w:szCs w:val="24"/>
        </w:rPr>
        <w:t>PB</w:t>
      </w:r>
      <w:r w:rsidR="000444DC" w:rsidRPr="00D03093">
        <w:rPr>
          <w:rFonts w:ascii="Tahoma" w:hAnsi="Tahoma" w:cs="Tahoma"/>
          <w:spacing w:val="-4"/>
          <w:sz w:val="24"/>
          <w:szCs w:val="24"/>
        </w:rPr>
        <w:t xml:space="preserve"> aceptaría el concurso de conductas punibles de acceso carnal violento agravado, acto sexual violento agravado y actos sexuales con menor de 14 años agravado, a cambio de una sanción de 18 años y 6 meses de prisión, la cual partió del mínimo previsto para el delito de acceso carnal violento, es decir, de 12 años de prisión, monto al que se le agregaron 4 años por las circunstancias de agravación, y</w:t>
      </w:r>
      <w:r w:rsidR="00474185" w:rsidRPr="00D03093">
        <w:rPr>
          <w:rFonts w:ascii="Tahoma" w:hAnsi="Tahoma" w:cs="Tahoma"/>
          <w:spacing w:val="-4"/>
          <w:sz w:val="24"/>
          <w:szCs w:val="24"/>
        </w:rPr>
        <w:t xml:space="preserve"> 6 meses por cada uno de los delitos y eventos concursantes, elevando esa sanción en 2 años y 6 meses. </w:t>
      </w:r>
    </w:p>
    <w:p w14:paraId="68541D96" w14:textId="77777777" w:rsidR="00474185" w:rsidRPr="00D03093" w:rsidRDefault="00474185" w:rsidP="003B751C">
      <w:pPr>
        <w:pStyle w:val="Prrafodelista"/>
        <w:rPr>
          <w:rFonts w:ascii="Tahoma" w:hAnsi="Tahoma" w:cs="Tahoma"/>
          <w:spacing w:val="-4"/>
          <w:sz w:val="24"/>
          <w:szCs w:val="24"/>
        </w:rPr>
      </w:pPr>
    </w:p>
    <w:p w14:paraId="7E00044A" w14:textId="77777777" w:rsidR="00474185" w:rsidRPr="00D03093" w:rsidRDefault="00474185" w:rsidP="003B751C">
      <w:pPr>
        <w:pStyle w:val="Sinespaciado"/>
        <w:spacing w:line="276" w:lineRule="auto"/>
        <w:ind w:left="360"/>
        <w:jc w:val="both"/>
        <w:rPr>
          <w:rFonts w:ascii="Tahoma" w:hAnsi="Tahoma" w:cs="Tahoma"/>
          <w:spacing w:val="-4"/>
          <w:sz w:val="24"/>
          <w:szCs w:val="24"/>
        </w:rPr>
      </w:pPr>
      <w:r w:rsidRPr="00D03093">
        <w:rPr>
          <w:rFonts w:ascii="Tahoma" w:hAnsi="Tahoma" w:cs="Tahoma"/>
          <w:spacing w:val="-4"/>
          <w:sz w:val="24"/>
          <w:szCs w:val="24"/>
        </w:rPr>
        <w:t>En aquella oportunidad, la juez</w:t>
      </w:r>
      <w:r w:rsidR="00BA7D64" w:rsidRPr="00D03093">
        <w:rPr>
          <w:rFonts w:ascii="Tahoma" w:hAnsi="Tahoma" w:cs="Tahoma"/>
          <w:spacing w:val="-4"/>
          <w:sz w:val="24"/>
          <w:szCs w:val="24"/>
        </w:rPr>
        <w:t>a</w:t>
      </w:r>
      <w:r w:rsidRPr="00D03093">
        <w:rPr>
          <w:rFonts w:ascii="Tahoma" w:hAnsi="Tahoma" w:cs="Tahoma"/>
          <w:spacing w:val="-4"/>
          <w:sz w:val="24"/>
          <w:szCs w:val="24"/>
        </w:rPr>
        <w:t xml:space="preserve"> de conocimiento se percató que el representante de la F.G.N. no había hecho referencia a la conducta punible de pornografía con menor de 18 años, por lo que requirió a dicho funcionario para que aclarara tal situación, frente a lo cual el Fiscal refirió que no se contaban con elementos materiales probatorios que soportaran ese delito, ya que si bien era cierto existía un ofrecimiento monetario, con ello no se lograba configurar la conducta. </w:t>
      </w:r>
    </w:p>
    <w:p w14:paraId="61B1944D" w14:textId="77777777" w:rsidR="00474185" w:rsidRPr="00D03093" w:rsidRDefault="00474185" w:rsidP="003B751C">
      <w:pPr>
        <w:pStyle w:val="Sinespaciado"/>
        <w:spacing w:line="276" w:lineRule="auto"/>
        <w:ind w:left="360"/>
        <w:jc w:val="both"/>
        <w:rPr>
          <w:rFonts w:ascii="Tahoma" w:hAnsi="Tahoma" w:cs="Tahoma"/>
          <w:spacing w:val="-4"/>
          <w:sz w:val="24"/>
          <w:szCs w:val="24"/>
        </w:rPr>
      </w:pPr>
    </w:p>
    <w:p w14:paraId="74932CE7" w14:textId="0C6EB4E5" w:rsidR="00474185" w:rsidRPr="00D03093" w:rsidRDefault="00474185" w:rsidP="003B751C">
      <w:pPr>
        <w:pStyle w:val="Sinespaciado"/>
        <w:spacing w:line="276" w:lineRule="auto"/>
        <w:ind w:left="360"/>
        <w:jc w:val="both"/>
        <w:rPr>
          <w:rFonts w:ascii="Tahoma" w:hAnsi="Tahoma" w:cs="Tahoma"/>
          <w:spacing w:val="-4"/>
          <w:sz w:val="24"/>
          <w:szCs w:val="24"/>
        </w:rPr>
      </w:pPr>
      <w:r w:rsidRPr="00D03093">
        <w:rPr>
          <w:rFonts w:ascii="Tahoma" w:hAnsi="Tahoma" w:cs="Tahoma"/>
          <w:spacing w:val="-4"/>
          <w:sz w:val="24"/>
          <w:szCs w:val="24"/>
        </w:rPr>
        <w:t xml:space="preserve">Teniendo en cuenta que el procesado se mostró inseguro para dar a conocer su decisión de aceptar o no los cargos que se le endilgan, el agente del Ministerio Público </w:t>
      </w:r>
      <w:r w:rsidR="00830E68" w:rsidRPr="00D03093">
        <w:rPr>
          <w:rFonts w:ascii="Tahoma" w:hAnsi="Tahoma" w:cs="Tahoma"/>
          <w:spacing w:val="-4"/>
          <w:sz w:val="24"/>
          <w:szCs w:val="24"/>
        </w:rPr>
        <w:t>medió ante el despacho de primer nivel para que en un próximo a</w:t>
      </w:r>
      <w:r w:rsidR="005212AC" w:rsidRPr="00D03093">
        <w:rPr>
          <w:rFonts w:ascii="Tahoma" w:hAnsi="Tahoma" w:cs="Tahoma"/>
          <w:spacing w:val="-4"/>
          <w:sz w:val="24"/>
          <w:szCs w:val="24"/>
        </w:rPr>
        <w:t>c</w:t>
      </w:r>
      <w:r w:rsidR="00830E68" w:rsidRPr="00D03093">
        <w:rPr>
          <w:rFonts w:ascii="Tahoma" w:hAnsi="Tahoma" w:cs="Tahoma"/>
          <w:spacing w:val="-4"/>
          <w:sz w:val="24"/>
          <w:szCs w:val="24"/>
        </w:rPr>
        <w:t>to el señor JN</w:t>
      </w:r>
      <w:r w:rsidR="007E7FFB" w:rsidRPr="00D03093">
        <w:rPr>
          <w:rFonts w:ascii="Tahoma" w:hAnsi="Tahoma" w:cs="Tahoma"/>
          <w:spacing w:val="-4"/>
          <w:sz w:val="24"/>
          <w:szCs w:val="24"/>
        </w:rPr>
        <w:t>PB</w:t>
      </w:r>
      <w:r w:rsidR="00830E68" w:rsidRPr="00D03093">
        <w:rPr>
          <w:rFonts w:ascii="Tahoma" w:hAnsi="Tahoma" w:cs="Tahoma"/>
          <w:spacing w:val="-4"/>
          <w:sz w:val="24"/>
          <w:szCs w:val="24"/>
        </w:rPr>
        <w:t xml:space="preserve"> manifestara su determinación al respecto. </w:t>
      </w:r>
    </w:p>
    <w:p w14:paraId="4D2E9F71" w14:textId="77777777" w:rsidR="00E91C29" w:rsidRPr="00D03093" w:rsidRDefault="00E91C29" w:rsidP="003B751C">
      <w:pPr>
        <w:pStyle w:val="Sinespaciado"/>
        <w:spacing w:line="276" w:lineRule="auto"/>
        <w:jc w:val="both"/>
        <w:rPr>
          <w:rFonts w:ascii="Tahoma" w:hAnsi="Tahoma" w:cs="Tahoma"/>
          <w:spacing w:val="-4"/>
          <w:sz w:val="24"/>
          <w:szCs w:val="24"/>
        </w:rPr>
      </w:pPr>
    </w:p>
    <w:p w14:paraId="10A77FE8" w14:textId="77777777" w:rsidR="00830E68" w:rsidRPr="00D03093" w:rsidRDefault="000C63EE" w:rsidP="003B751C">
      <w:pPr>
        <w:pStyle w:val="Sinespaciado"/>
        <w:numPr>
          <w:ilvl w:val="0"/>
          <w:numId w:val="7"/>
        </w:numPr>
        <w:spacing w:line="276" w:lineRule="auto"/>
        <w:ind w:left="360"/>
        <w:jc w:val="both"/>
        <w:rPr>
          <w:rFonts w:ascii="Tahoma" w:hAnsi="Tahoma" w:cs="Tahoma"/>
          <w:spacing w:val="-4"/>
          <w:sz w:val="24"/>
          <w:szCs w:val="24"/>
        </w:rPr>
      </w:pPr>
      <w:r w:rsidRPr="00D03093">
        <w:rPr>
          <w:rFonts w:ascii="Tahoma" w:hAnsi="Tahoma" w:cs="Tahoma"/>
          <w:spacing w:val="-4"/>
          <w:sz w:val="24"/>
          <w:szCs w:val="24"/>
        </w:rPr>
        <w:t xml:space="preserve">En audiencia celebrada el </w:t>
      </w:r>
      <w:r w:rsidR="00E347FD" w:rsidRPr="00D03093">
        <w:rPr>
          <w:rFonts w:ascii="Tahoma" w:hAnsi="Tahoma" w:cs="Tahoma"/>
          <w:spacing w:val="-4"/>
          <w:sz w:val="24"/>
          <w:szCs w:val="24"/>
        </w:rPr>
        <w:t>4 de abril de 2.022</w:t>
      </w:r>
      <w:r w:rsidRPr="00D03093">
        <w:rPr>
          <w:rFonts w:ascii="Tahoma" w:hAnsi="Tahoma" w:cs="Tahoma"/>
          <w:spacing w:val="-4"/>
          <w:sz w:val="24"/>
          <w:szCs w:val="24"/>
        </w:rPr>
        <w:t xml:space="preserve">, </w:t>
      </w:r>
      <w:r w:rsidR="00BA7D64" w:rsidRPr="00D03093">
        <w:rPr>
          <w:rFonts w:ascii="Tahoma" w:hAnsi="Tahoma" w:cs="Tahoma"/>
          <w:spacing w:val="-4"/>
          <w:sz w:val="24"/>
          <w:szCs w:val="24"/>
        </w:rPr>
        <w:t>el Juzgado de primer nivel</w:t>
      </w:r>
      <w:r w:rsidR="00830E68" w:rsidRPr="00D03093">
        <w:rPr>
          <w:rFonts w:ascii="Tahoma" w:hAnsi="Tahoma" w:cs="Tahoma"/>
          <w:spacing w:val="-4"/>
          <w:sz w:val="24"/>
          <w:szCs w:val="24"/>
        </w:rPr>
        <w:t xml:space="preserve"> requirió al acusado para </w:t>
      </w:r>
      <w:r w:rsidR="00ED4935" w:rsidRPr="00D03093">
        <w:rPr>
          <w:rFonts w:ascii="Tahoma" w:hAnsi="Tahoma" w:cs="Tahoma"/>
          <w:spacing w:val="-4"/>
          <w:sz w:val="24"/>
          <w:szCs w:val="24"/>
        </w:rPr>
        <w:t xml:space="preserve">que manifestara </w:t>
      </w:r>
      <w:r w:rsidR="00830E68" w:rsidRPr="00D03093">
        <w:rPr>
          <w:rFonts w:ascii="Tahoma" w:hAnsi="Tahoma" w:cs="Tahoma"/>
          <w:spacing w:val="-4"/>
          <w:sz w:val="24"/>
          <w:szCs w:val="24"/>
        </w:rPr>
        <w:t>su voluntad respecto al preacuerdo puesto en consideración de ese despacho</w:t>
      </w:r>
      <w:r w:rsidR="0099453A" w:rsidRPr="00D03093">
        <w:rPr>
          <w:rFonts w:ascii="Tahoma" w:hAnsi="Tahoma" w:cs="Tahoma"/>
          <w:spacing w:val="-4"/>
          <w:sz w:val="24"/>
          <w:szCs w:val="24"/>
        </w:rPr>
        <w:t xml:space="preserve">, y este de manera, libre, consiente y voluntaria </w:t>
      </w:r>
      <w:r w:rsidR="00ED4935" w:rsidRPr="00D03093">
        <w:rPr>
          <w:rFonts w:ascii="Tahoma" w:hAnsi="Tahoma" w:cs="Tahoma"/>
          <w:spacing w:val="-4"/>
          <w:sz w:val="24"/>
          <w:szCs w:val="24"/>
        </w:rPr>
        <w:t xml:space="preserve">dijo que </w:t>
      </w:r>
      <w:r w:rsidR="0099453A" w:rsidRPr="00D03093">
        <w:rPr>
          <w:rFonts w:ascii="Tahoma" w:hAnsi="Tahoma" w:cs="Tahoma"/>
          <w:spacing w:val="-4"/>
          <w:sz w:val="24"/>
          <w:szCs w:val="24"/>
        </w:rPr>
        <w:t xml:space="preserve">se allanaba a los cargos a los que se hizo alusión en la negociación. </w:t>
      </w:r>
    </w:p>
    <w:p w14:paraId="04E29032" w14:textId="77777777" w:rsidR="0099453A" w:rsidRPr="00D03093" w:rsidRDefault="0099453A" w:rsidP="003B751C">
      <w:pPr>
        <w:pStyle w:val="Sinespaciado"/>
        <w:spacing w:line="276" w:lineRule="auto"/>
        <w:jc w:val="both"/>
        <w:rPr>
          <w:rFonts w:ascii="Tahoma" w:hAnsi="Tahoma" w:cs="Tahoma"/>
          <w:spacing w:val="-4"/>
          <w:sz w:val="24"/>
          <w:szCs w:val="24"/>
        </w:rPr>
      </w:pPr>
    </w:p>
    <w:p w14:paraId="02C28863" w14:textId="3CE37D81" w:rsidR="0099453A" w:rsidRPr="00D03093" w:rsidRDefault="0099453A" w:rsidP="003B751C">
      <w:pPr>
        <w:pStyle w:val="Sinespaciado"/>
        <w:spacing w:line="276" w:lineRule="auto"/>
        <w:ind w:left="360"/>
        <w:jc w:val="both"/>
        <w:rPr>
          <w:rFonts w:ascii="Tahoma" w:hAnsi="Tahoma" w:cs="Tahoma"/>
          <w:spacing w:val="-4"/>
          <w:sz w:val="24"/>
          <w:szCs w:val="24"/>
        </w:rPr>
      </w:pPr>
      <w:r w:rsidRPr="00D03093">
        <w:rPr>
          <w:rFonts w:ascii="Tahoma" w:hAnsi="Tahoma" w:cs="Tahoma"/>
          <w:spacing w:val="-4"/>
          <w:sz w:val="24"/>
          <w:szCs w:val="24"/>
        </w:rPr>
        <w:t xml:space="preserve">La representante de las víctimas no presentó observación alguna a la aceptación de cargos realizada por el señor </w:t>
      </w:r>
      <w:r w:rsidR="007E7FFB" w:rsidRPr="00D03093">
        <w:rPr>
          <w:rFonts w:ascii="Tahoma" w:hAnsi="Tahoma" w:cs="Tahoma"/>
          <w:spacing w:val="-4"/>
          <w:sz w:val="24"/>
          <w:szCs w:val="24"/>
        </w:rPr>
        <w:t>PB</w:t>
      </w:r>
      <w:r w:rsidRPr="00D03093">
        <w:rPr>
          <w:rFonts w:ascii="Tahoma" w:hAnsi="Tahoma" w:cs="Tahoma"/>
          <w:spacing w:val="-4"/>
          <w:sz w:val="24"/>
          <w:szCs w:val="24"/>
        </w:rPr>
        <w:t xml:space="preserve">. </w:t>
      </w:r>
    </w:p>
    <w:p w14:paraId="7BF6F69B" w14:textId="77777777" w:rsidR="0099453A" w:rsidRPr="00D03093" w:rsidRDefault="0099453A" w:rsidP="003B751C">
      <w:pPr>
        <w:pStyle w:val="Sinespaciado"/>
        <w:spacing w:line="276" w:lineRule="auto"/>
        <w:ind w:left="360"/>
        <w:jc w:val="both"/>
        <w:rPr>
          <w:rFonts w:ascii="Tahoma" w:hAnsi="Tahoma" w:cs="Tahoma"/>
          <w:spacing w:val="-4"/>
          <w:sz w:val="24"/>
          <w:szCs w:val="24"/>
        </w:rPr>
      </w:pPr>
    </w:p>
    <w:p w14:paraId="4C5FA4CD" w14:textId="77777777" w:rsidR="008D2C60" w:rsidRPr="00D03093" w:rsidRDefault="00E319FE" w:rsidP="003B751C">
      <w:pPr>
        <w:pStyle w:val="Sinespaciado"/>
        <w:spacing w:line="276" w:lineRule="auto"/>
        <w:ind w:left="360"/>
        <w:jc w:val="both"/>
        <w:rPr>
          <w:rFonts w:ascii="Tahoma" w:hAnsi="Tahoma" w:cs="Tahoma"/>
          <w:spacing w:val="-4"/>
          <w:sz w:val="24"/>
          <w:szCs w:val="24"/>
        </w:rPr>
      </w:pPr>
      <w:r w:rsidRPr="00D03093">
        <w:rPr>
          <w:rFonts w:ascii="Tahoma" w:hAnsi="Tahoma" w:cs="Tahoma"/>
          <w:spacing w:val="-4"/>
          <w:sz w:val="24"/>
          <w:szCs w:val="24"/>
        </w:rPr>
        <w:t xml:space="preserve">Sin embargo, </w:t>
      </w:r>
      <w:r w:rsidR="0099453A" w:rsidRPr="00D03093">
        <w:rPr>
          <w:rFonts w:ascii="Tahoma" w:hAnsi="Tahoma" w:cs="Tahoma"/>
          <w:spacing w:val="-4"/>
          <w:sz w:val="24"/>
          <w:szCs w:val="24"/>
        </w:rPr>
        <w:t xml:space="preserve">el señor Procurador </w:t>
      </w:r>
      <w:r w:rsidR="00BA7D64" w:rsidRPr="00D03093">
        <w:rPr>
          <w:rFonts w:ascii="Tahoma" w:hAnsi="Tahoma" w:cs="Tahoma"/>
          <w:spacing w:val="-4"/>
          <w:sz w:val="24"/>
          <w:szCs w:val="24"/>
        </w:rPr>
        <w:t xml:space="preserve">Judicial </w:t>
      </w:r>
      <w:r w:rsidRPr="00D03093">
        <w:rPr>
          <w:rFonts w:ascii="Tahoma" w:hAnsi="Tahoma" w:cs="Tahoma"/>
          <w:spacing w:val="-4"/>
          <w:sz w:val="24"/>
          <w:szCs w:val="24"/>
        </w:rPr>
        <w:t xml:space="preserve">se opuso a la aprobación del preacuerdo, realizando </w:t>
      </w:r>
      <w:r w:rsidR="008D2C60" w:rsidRPr="00D03093">
        <w:rPr>
          <w:rFonts w:ascii="Tahoma" w:hAnsi="Tahoma" w:cs="Tahoma"/>
          <w:spacing w:val="-4"/>
          <w:sz w:val="24"/>
          <w:szCs w:val="24"/>
        </w:rPr>
        <w:t xml:space="preserve">una crítica a la pena pactada, pues la misma no tiene un fundamento ya que no se supo a cuál de las víctimas se priorizó para iniciar ese proceso de tasación, ignorándose lo acaecido con los demás ofendidos, pues se debe advertir que solo hubo un aumento de 6 meses de prisión por cada conducta concursante, y pese a que la pena impuesta se encuentra dentro del rango de la legalidad, se puede afirmar que esa tasación puede vulnerar la discrecionalidad del fallador porque el monto de la pena está muy por debajo de las expectativas razonables, lo que se traduce en un desprestigio de la justicia </w:t>
      </w:r>
      <w:r w:rsidR="008D2C60" w:rsidRPr="00D03093">
        <w:rPr>
          <w:rFonts w:ascii="Tahoma" w:hAnsi="Tahoma" w:cs="Tahoma"/>
          <w:spacing w:val="-4"/>
          <w:sz w:val="24"/>
          <w:szCs w:val="24"/>
        </w:rPr>
        <w:lastRenderedPageBreak/>
        <w:t xml:space="preserve">en cabeza de la F.G.N., máxime cuando en la presente investigación los menores afectados son incluso hijos del mismo procesado, quienes fueron sometidos a todo tipo de vejámenes, </w:t>
      </w:r>
      <w:r w:rsidR="005D173B" w:rsidRPr="00D03093">
        <w:rPr>
          <w:rFonts w:ascii="Tahoma" w:hAnsi="Tahoma" w:cs="Tahoma"/>
          <w:spacing w:val="-4"/>
          <w:sz w:val="24"/>
          <w:szCs w:val="24"/>
        </w:rPr>
        <w:t xml:space="preserve">fuera de que existe una cantidad de </w:t>
      </w:r>
      <w:r w:rsidR="006657E2" w:rsidRPr="00D03093">
        <w:rPr>
          <w:rFonts w:ascii="Tahoma" w:hAnsi="Tahoma" w:cs="Tahoma"/>
          <w:spacing w:val="-4"/>
          <w:sz w:val="24"/>
          <w:szCs w:val="24"/>
        </w:rPr>
        <w:t xml:space="preserve">sucesos indeterminados, los cuales se extendieron en el tiempo de manera considerable, incluso sin tenerse en cuenta la temprana edad en la que los menores iniciaron a ser víctimas de todo tipo de agravios de </w:t>
      </w:r>
      <w:r w:rsidR="00A573F9" w:rsidRPr="00D03093">
        <w:rPr>
          <w:rFonts w:ascii="Tahoma" w:hAnsi="Tahoma" w:cs="Tahoma"/>
          <w:spacing w:val="-4"/>
          <w:sz w:val="24"/>
          <w:szCs w:val="24"/>
        </w:rPr>
        <w:t>connotación sexual. Finalmente consideró que se está frente a una pena demasiado</w:t>
      </w:r>
      <w:r w:rsidR="004F3988" w:rsidRPr="00D03093">
        <w:rPr>
          <w:rFonts w:ascii="Tahoma" w:hAnsi="Tahoma" w:cs="Tahoma"/>
          <w:spacing w:val="-4"/>
          <w:sz w:val="24"/>
          <w:szCs w:val="24"/>
        </w:rPr>
        <w:t xml:space="preserve"> limitada y</w:t>
      </w:r>
      <w:r w:rsidR="00A573F9" w:rsidRPr="00D03093">
        <w:rPr>
          <w:rFonts w:ascii="Tahoma" w:hAnsi="Tahoma" w:cs="Tahoma"/>
          <w:spacing w:val="-4"/>
          <w:sz w:val="24"/>
          <w:szCs w:val="24"/>
        </w:rPr>
        <w:t xml:space="preserve"> flexible</w:t>
      </w:r>
      <w:r w:rsidR="004F3988" w:rsidRPr="00D03093">
        <w:rPr>
          <w:rFonts w:ascii="Tahoma" w:hAnsi="Tahoma" w:cs="Tahoma"/>
          <w:spacing w:val="-4"/>
          <w:sz w:val="24"/>
          <w:szCs w:val="24"/>
        </w:rPr>
        <w:t xml:space="preserve">, cuando existe la posibilidad de que se enfrente a una sanción justa y proporcional a los hechos objeto de investigación. </w:t>
      </w:r>
      <w:r w:rsidR="006657E2" w:rsidRPr="00D03093">
        <w:rPr>
          <w:rFonts w:ascii="Tahoma" w:hAnsi="Tahoma" w:cs="Tahoma"/>
          <w:spacing w:val="-4"/>
          <w:sz w:val="24"/>
          <w:szCs w:val="24"/>
        </w:rPr>
        <w:t xml:space="preserve"> </w:t>
      </w:r>
    </w:p>
    <w:p w14:paraId="0C422D0F" w14:textId="01A0E9FD" w:rsidR="008D2C60" w:rsidRPr="00D03093" w:rsidRDefault="008D2C60" w:rsidP="003B751C">
      <w:pPr>
        <w:pStyle w:val="Sinespaciado"/>
        <w:spacing w:line="276" w:lineRule="auto"/>
        <w:jc w:val="both"/>
        <w:rPr>
          <w:rFonts w:ascii="Tahoma" w:hAnsi="Tahoma" w:cs="Tahoma"/>
          <w:spacing w:val="-4"/>
          <w:sz w:val="24"/>
          <w:szCs w:val="24"/>
        </w:rPr>
      </w:pPr>
    </w:p>
    <w:p w14:paraId="064B7D39" w14:textId="77777777" w:rsidR="007B54D3" w:rsidRPr="00D03093" w:rsidRDefault="007B54D3" w:rsidP="003B751C">
      <w:pPr>
        <w:pStyle w:val="Sinespaciado"/>
        <w:spacing w:line="276" w:lineRule="auto"/>
        <w:jc w:val="center"/>
        <w:rPr>
          <w:rFonts w:ascii="Tahoma" w:hAnsi="Tahoma" w:cs="Tahoma"/>
          <w:b/>
          <w:spacing w:val="-4"/>
          <w:sz w:val="24"/>
          <w:szCs w:val="24"/>
        </w:rPr>
      </w:pPr>
      <w:r w:rsidRPr="00D03093">
        <w:rPr>
          <w:rFonts w:ascii="Tahoma" w:hAnsi="Tahoma" w:cs="Tahoma"/>
          <w:b/>
          <w:spacing w:val="-4"/>
          <w:sz w:val="24"/>
          <w:szCs w:val="24"/>
        </w:rPr>
        <w:t>LA PROVIDENCIA CONFUTADA:</w:t>
      </w:r>
    </w:p>
    <w:p w14:paraId="190FB2A6" w14:textId="77777777" w:rsidR="007B54D3" w:rsidRPr="00D03093" w:rsidRDefault="007B54D3" w:rsidP="003B751C">
      <w:pPr>
        <w:pStyle w:val="Sinespaciado"/>
        <w:spacing w:line="276" w:lineRule="auto"/>
        <w:jc w:val="center"/>
        <w:rPr>
          <w:rFonts w:ascii="Tahoma" w:hAnsi="Tahoma" w:cs="Tahoma"/>
          <w:spacing w:val="-4"/>
          <w:sz w:val="24"/>
          <w:szCs w:val="24"/>
        </w:rPr>
      </w:pPr>
    </w:p>
    <w:p w14:paraId="0A4553F6" w14:textId="77777777" w:rsidR="00BA67BD" w:rsidRPr="00D03093" w:rsidRDefault="007B54D3" w:rsidP="003B751C">
      <w:pPr>
        <w:pStyle w:val="Sinespaciado"/>
        <w:spacing w:line="276" w:lineRule="auto"/>
        <w:jc w:val="both"/>
        <w:rPr>
          <w:rFonts w:ascii="Tahoma" w:hAnsi="Tahoma" w:cs="Tahoma"/>
          <w:spacing w:val="-4"/>
          <w:sz w:val="24"/>
          <w:szCs w:val="24"/>
        </w:rPr>
      </w:pPr>
      <w:r w:rsidRPr="00D03093">
        <w:rPr>
          <w:rFonts w:ascii="Tahoma" w:hAnsi="Tahoma" w:cs="Tahoma"/>
          <w:spacing w:val="-4"/>
          <w:sz w:val="24"/>
          <w:szCs w:val="24"/>
        </w:rPr>
        <w:t xml:space="preserve">Se trata del </w:t>
      </w:r>
      <w:bookmarkStart w:id="4" w:name="_Hlk87622916"/>
      <w:r w:rsidRPr="00D03093">
        <w:rPr>
          <w:rFonts w:ascii="Tahoma" w:hAnsi="Tahoma" w:cs="Tahoma"/>
          <w:spacing w:val="-4"/>
          <w:sz w:val="24"/>
          <w:szCs w:val="24"/>
        </w:rPr>
        <w:t xml:space="preserve">auto interlocutorio proferido el </w:t>
      </w:r>
      <w:r w:rsidR="00E347FD" w:rsidRPr="00D03093">
        <w:rPr>
          <w:rFonts w:ascii="Tahoma" w:hAnsi="Tahoma" w:cs="Tahoma"/>
          <w:spacing w:val="-4"/>
          <w:sz w:val="24"/>
          <w:szCs w:val="24"/>
        </w:rPr>
        <w:t>4</w:t>
      </w:r>
      <w:r w:rsidRPr="00D03093">
        <w:rPr>
          <w:rFonts w:ascii="Tahoma" w:hAnsi="Tahoma" w:cs="Tahoma"/>
          <w:spacing w:val="-4"/>
          <w:sz w:val="24"/>
          <w:szCs w:val="24"/>
        </w:rPr>
        <w:t xml:space="preserve"> de </w:t>
      </w:r>
      <w:r w:rsidR="00E347FD" w:rsidRPr="00D03093">
        <w:rPr>
          <w:rFonts w:ascii="Tahoma" w:hAnsi="Tahoma" w:cs="Tahoma"/>
          <w:spacing w:val="-4"/>
          <w:sz w:val="24"/>
          <w:szCs w:val="24"/>
        </w:rPr>
        <w:t>abril de 2.022</w:t>
      </w:r>
      <w:r w:rsidRPr="00D03093">
        <w:rPr>
          <w:rFonts w:ascii="Tahoma" w:hAnsi="Tahoma" w:cs="Tahoma"/>
          <w:spacing w:val="-4"/>
          <w:sz w:val="24"/>
          <w:szCs w:val="24"/>
        </w:rPr>
        <w:t xml:space="preserve"> por parte del Juzgado </w:t>
      </w:r>
      <w:r w:rsidR="00E347FD" w:rsidRPr="00D03093">
        <w:rPr>
          <w:rFonts w:ascii="Tahoma" w:hAnsi="Tahoma" w:cs="Tahoma"/>
          <w:spacing w:val="-4"/>
          <w:sz w:val="24"/>
          <w:szCs w:val="24"/>
        </w:rPr>
        <w:t>2</w:t>
      </w:r>
      <w:r w:rsidRPr="00D03093">
        <w:rPr>
          <w:rFonts w:ascii="Tahoma" w:hAnsi="Tahoma" w:cs="Tahoma"/>
          <w:spacing w:val="-4"/>
          <w:sz w:val="24"/>
          <w:szCs w:val="24"/>
        </w:rPr>
        <w:t>º Penal del Circuito de esta localidad, mediante la cual se improbó un preacuerdo signado entre la Fiscalía y la Defensa.</w:t>
      </w:r>
      <w:bookmarkEnd w:id="4"/>
      <w:r w:rsidR="004F3988" w:rsidRPr="00D03093">
        <w:rPr>
          <w:rFonts w:ascii="Tahoma" w:hAnsi="Tahoma" w:cs="Tahoma"/>
          <w:spacing w:val="-4"/>
          <w:sz w:val="24"/>
          <w:szCs w:val="24"/>
        </w:rPr>
        <w:t xml:space="preserve"> </w:t>
      </w:r>
    </w:p>
    <w:p w14:paraId="20B2CD0D" w14:textId="77777777" w:rsidR="00BA67BD" w:rsidRPr="00D03093" w:rsidRDefault="00BA67BD" w:rsidP="003B751C">
      <w:pPr>
        <w:pStyle w:val="Sinespaciado"/>
        <w:spacing w:line="276" w:lineRule="auto"/>
        <w:jc w:val="both"/>
        <w:rPr>
          <w:rFonts w:ascii="Tahoma" w:hAnsi="Tahoma" w:cs="Tahoma"/>
          <w:spacing w:val="-4"/>
          <w:sz w:val="24"/>
          <w:szCs w:val="24"/>
        </w:rPr>
      </w:pPr>
    </w:p>
    <w:p w14:paraId="0671268C" w14:textId="77777777" w:rsidR="00E80443" w:rsidRPr="00D03093" w:rsidRDefault="007B54D3" w:rsidP="003B751C">
      <w:pPr>
        <w:pStyle w:val="Sinespaciado"/>
        <w:spacing w:line="276" w:lineRule="auto"/>
        <w:jc w:val="both"/>
        <w:rPr>
          <w:rFonts w:ascii="Tahoma" w:hAnsi="Tahoma" w:cs="Tahoma"/>
          <w:spacing w:val="-4"/>
          <w:sz w:val="24"/>
          <w:szCs w:val="24"/>
        </w:rPr>
      </w:pPr>
      <w:r w:rsidRPr="00D03093">
        <w:rPr>
          <w:rFonts w:ascii="Tahoma" w:hAnsi="Tahoma" w:cs="Tahoma"/>
          <w:spacing w:val="-4"/>
          <w:sz w:val="24"/>
          <w:szCs w:val="24"/>
        </w:rPr>
        <w:t>Los argumentos aducidos por el Juzgado de primer para improbar el preacuerdo,</w:t>
      </w:r>
      <w:r w:rsidR="004F3988" w:rsidRPr="00D03093">
        <w:rPr>
          <w:rFonts w:ascii="Tahoma" w:hAnsi="Tahoma" w:cs="Tahoma"/>
          <w:spacing w:val="-4"/>
          <w:sz w:val="24"/>
          <w:szCs w:val="24"/>
        </w:rPr>
        <w:t xml:space="preserve"> </w:t>
      </w:r>
      <w:r w:rsidRPr="00D03093">
        <w:rPr>
          <w:rFonts w:ascii="Tahoma" w:hAnsi="Tahoma" w:cs="Tahoma"/>
          <w:spacing w:val="-4"/>
          <w:sz w:val="24"/>
          <w:szCs w:val="24"/>
        </w:rPr>
        <w:t xml:space="preserve">básicamente </w:t>
      </w:r>
      <w:r w:rsidR="00F9148F" w:rsidRPr="00D03093">
        <w:rPr>
          <w:rFonts w:ascii="Tahoma" w:hAnsi="Tahoma" w:cs="Tahoma"/>
          <w:spacing w:val="-4"/>
          <w:sz w:val="24"/>
          <w:szCs w:val="24"/>
        </w:rPr>
        <w:t xml:space="preserve">consistieron </w:t>
      </w:r>
      <w:r w:rsidR="00E80443" w:rsidRPr="00D03093">
        <w:rPr>
          <w:rFonts w:ascii="Tahoma" w:hAnsi="Tahoma" w:cs="Tahoma"/>
          <w:spacing w:val="-4"/>
          <w:sz w:val="24"/>
          <w:szCs w:val="24"/>
        </w:rPr>
        <w:t xml:space="preserve">lo siguiente: </w:t>
      </w:r>
    </w:p>
    <w:p w14:paraId="3DE06C87" w14:textId="77777777" w:rsidR="00BA67BD" w:rsidRPr="00D03093" w:rsidRDefault="00BA67BD" w:rsidP="003B751C">
      <w:pPr>
        <w:pStyle w:val="Sinespaciado"/>
        <w:spacing w:line="276" w:lineRule="auto"/>
        <w:jc w:val="both"/>
        <w:rPr>
          <w:rFonts w:ascii="Tahoma" w:hAnsi="Tahoma" w:cs="Tahoma"/>
          <w:spacing w:val="-4"/>
          <w:sz w:val="24"/>
          <w:szCs w:val="24"/>
        </w:rPr>
      </w:pPr>
    </w:p>
    <w:p w14:paraId="65B03C33" w14:textId="77777777" w:rsidR="00E80443" w:rsidRPr="00D03093" w:rsidRDefault="00E80443" w:rsidP="003B751C">
      <w:pPr>
        <w:pStyle w:val="Sinespaciado"/>
        <w:numPr>
          <w:ilvl w:val="0"/>
          <w:numId w:val="15"/>
        </w:numPr>
        <w:spacing w:line="276" w:lineRule="auto"/>
        <w:ind w:left="360"/>
        <w:jc w:val="both"/>
        <w:rPr>
          <w:rFonts w:ascii="Tahoma" w:hAnsi="Tahoma" w:cs="Tahoma"/>
          <w:spacing w:val="-4"/>
          <w:sz w:val="24"/>
          <w:szCs w:val="24"/>
        </w:rPr>
      </w:pPr>
      <w:r w:rsidRPr="00D03093">
        <w:rPr>
          <w:rFonts w:ascii="Tahoma" w:hAnsi="Tahoma" w:cs="Tahoma"/>
          <w:spacing w:val="-4"/>
          <w:sz w:val="24"/>
          <w:szCs w:val="24"/>
        </w:rPr>
        <w:t xml:space="preserve">Esclareció que en el presente asunto se había presentado un preacuerdo, no un allanamiento a cargos tal y como lo refería la fiscal del caso, pues es a través de la primera figura jurídica </w:t>
      </w:r>
      <w:r w:rsidR="004F3988" w:rsidRPr="00D03093">
        <w:rPr>
          <w:rFonts w:ascii="Tahoma" w:hAnsi="Tahoma" w:cs="Tahoma"/>
          <w:spacing w:val="-4"/>
          <w:sz w:val="24"/>
          <w:szCs w:val="24"/>
        </w:rPr>
        <w:t xml:space="preserve">es </w:t>
      </w:r>
      <w:r w:rsidRPr="00D03093">
        <w:rPr>
          <w:rFonts w:ascii="Tahoma" w:hAnsi="Tahoma" w:cs="Tahoma"/>
          <w:spacing w:val="-4"/>
          <w:sz w:val="24"/>
          <w:szCs w:val="24"/>
        </w:rPr>
        <w:t>que efectivamente se puede pactar una pena</w:t>
      </w:r>
      <w:r w:rsidR="004F3988" w:rsidRPr="00D03093">
        <w:rPr>
          <w:rFonts w:ascii="Tahoma" w:hAnsi="Tahoma" w:cs="Tahoma"/>
          <w:spacing w:val="-4"/>
          <w:sz w:val="24"/>
          <w:szCs w:val="24"/>
        </w:rPr>
        <w:t xml:space="preserve">, y acto seguido procedió a dar los pormenores que rodean la negociación puesta en su conocimiento, y aquella vicisitud que surgió en lo que respecta a la conducta de pornografía con menor de 14 años agravada, frente a lo cual la F.G.N. realizó las aclaraciones del caso. </w:t>
      </w:r>
    </w:p>
    <w:p w14:paraId="35026378" w14:textId="77777777" w:rsidR="00E80443" w:rsidRPr="00D03093" w:rsidRDefault="00E80443" w:rsidP="003B751C">
      <w:pPr>
        <w:pStyle w:val="Sinespaciado"/>
        <w:spacing w:line="276" w:lineRule="auto"/>
        <w:jc w:val="both"/>
        <w:rPr>
          <w:rFonts w:ascii="Tahoma" w:hAnsi="Tahoma" w:cs="Tahoma"/>
          <w:spacing w:val="-4"/>
          <w:sz w:val="24"/>
          <w:szCs w:val="24"/>
        </w:rPr>
      </w:pPr>
    </w:p>
    <w:p w14:paraId="37AEBE7F" w14:textId="77777777" w:rsidR="00E80443" w:rsidRPr="00D03093" w:rsidRDefault="001018AE" w:rsidP="003B751C">
      <w:pPr>
        <w:pStyle w:val="Sinespaciado"/>
        <w:numPr>
          <w:ilvl w:val="0"/>
          <w:numId w:val="15"/>
        </w:numPr>
        <w:spacing w:line="276" w:lineRule="auto"/>
        <w:ind w:left="360"/>
        <w:jc w:val="both"/>
        <w:rPr>
          <w:rFonts w:ascii="Tahoma" w:hAnsi="Tahoma" w:cs="Tahoma"/>
          <w:spacing w:val="-4"/>
          <w:sz w:val="24"/>
          <w:szCs w:val="24"/>
        </w:rPr>
      </w:pPr>
      <w:r w:rsidRPr="00D03093">
        <w:rPr>
          <w:rFonts w:ascii="Tahoma" w:hAnsi="Tahoma" w:cs="Tahoma"/>
          <w:spacing w:val="-4"/>
          <w:sz w:val="24"/>
          <w:szCs w:val="24"/>
        </w:rPr>
        <w:t>Expuso</w:t>
      </w:r>
      <w:r w:rsidR="004F3988" w:rsidRPr="00D03093">
        <w:rPr>
          <w:rFonts w:ascii="Tahoma" w:hAnsi="Tahoma" w:cs="Tahoma"/>
          <w:spacing w:val="-4"/>
          <w:sz w:val="24"/>
          <w:szCs w:val="24"/>
        </w:rPr>
        <w:t xml:space="preserve"> que atendiendo lo </w:t>
      </w:r>
      <w:r w:rsidRPr="00D03093">
        <w:rPr>
          <w:rFonts w:ascii="Tahoma" w:hAnsi="Tahoma" w:cs="Tahoma"/>
          <w:spacing w:val="-4"/>
          <w:sz w:val="24"/>
          <w:szCs w:val="24"/>
        </w:rPr>
        <w:t xml:space="preserve">acontecido durante la audiencia de formulación de imputación, la conducta en comento si había sido imputada tanto fáctica como jurídicamente al procesado. </w:t>
      </w:r>
      <w:r w:rsidR="006F6AA4" w:rsidRPr="00D03093">
        <w:rPr>
          <w:rFonts w:ascii="Tahoma" w:hAnsi="Tahoma" w:cs="Tahoma"/>
          <w:spacing w:val="-4"/>
          <w:sz w:val="24"/>
          <w:szCs w:val="24"/>
        </w:rPr>
        <w:t xml:space="preserve"> </w:t>
      </w:r>
    </w:p>
    <w:p w14:paraId="45CEE80D" w14:textId="77777777" w:rsidR="00BA67BD" w:rsidRPr="00D03093" w:rsidRDefault="00BA67BD" w:rsidP="003B751C">
      <w:pPr>
        <w:pStyle w:val="Sinespaciado"/>
        <w:spacing w:line="276" w:lineRule="auto"/>
        <w:jc w:val="both"/>
        <w:rPr>
          <w:rFonts w:ascii="Tahoma" w:hAnsi="Tahoma" w:cs="Tahoma"/>
          <w:spacing w:val="-4"/>
          <w:sz w:val="24"/>
          <w:szCs w:val="24"/>
        </w:rPr>
      </w:pPr>
    </w:p>
    <w:p w14:paraId="2DA9135D" w14:textId="77777777" w:rsidR="0061780F" w:rsidRPr="00D03093" w:rsidRDefault="006F6AA4" w:rsidP="003B751C">
      <w:pPr>
        <w:pStyle w:val="Sinespaciado"/>
        <w:numPr>
          <w:ilvl w:val="0"/>
          <w:numId w:val="15"/>
        </w:numPr>
        <w:spacing w:line="276" w:lineRule="auto"/>
        <w:ind w:left="360"/>
        <w:jc w:val="both"/>
        <w:rPr>
          <w:rFonts w:ascii="Tahoma" w:hAnsi="Tahoma" w:cs="Tahoma"/>
          <w:spacing w:val="-4"/>
          <w:sz w:val="24"/>
          <w:szCs w:val="24"/>
        </w:rPr>
      </w:pPr>
      <w:r w:rsidRPr="00D03093">
        <w:rPr>
          <w:rFonts w:ascii="Tahoma" w:hAnsi="Tahoma" w:cs="Tahoma"/>
          <w:spacing w:val="-4"/>
          <w:sz w:val="24"/>
          <w:szCs w:val="24"/>
        </w:rPr>
        <w:t xml:space="preserve">Pese a lo anterior, resulta necesario esclarecer que en lo que se refiere al libelo acusatorio y a la audiencia de formulación de acusación, ese  cargo efectivamente fue enunciado desde lo jurídico, pero no se encuentra soportado </w:t>
      </w:r>
      <w:r w:rsidR="0061780F" w:rsidRPr="00D03093">
        <w:rPr>
          <w:rFonts w:ascii="Tahoma" w:hAnsi="Tahoma" w:cs="Tahoma"/>
          <w:spacing w:val="-4"/>
          <w:sz w:val="24"/>
          <w:szCs w:val="24"/>
        </w:rPr>
        <w:t xml:space="preserve">con una narración de hechos concretos, por lo que correspondería a la F.G.N. determinar respecto a ese ilícito </w:t>
      </w:r>
      <w:r w:rsidR="008840FF" w:rsidRPr="00D03093">
        <w:rPr>
          <w:rFonts w:ascii="Tahoma" w:hAnsi="Tahoma" w:cs="Tahoma"/>
          <w:spacing w:val="-4"/>
          <w:sz w:val="24"/>
          <w:szCs w:val="24"/>
        </w:rPr>
        <w:t xml:space="preserve">en aras de ejecutar </w:t>
      </w:r>
      <w:r w:rsidR="0061780F" w:rsidRPr="00D03093">
        <w:rPr>
          <w:rFonts w:ascii="Tahoma" w:hAnsi="Tahoma" w:cs="Tahoma"/>
          <w:spacing w:val="-4"/>
          <w:sz w:val="24"/>
          <w:szCs w:val="24"/>
        </w:rPr>
        <w:t>la ruptura de la unidad procesal pues</w:t>
      </w:r>
      <w:r w:rsidR="002F2989" w:rsidRPr="00D03093">
        <w:rPr>
          <w:rFonts w:ascii="Tahoma" w:hAnsi="Tahoma" w:cs="Tahoma"/>
          <w:spacing w:val="-4"/>
          <w:sz w:val="24"/>
          <w:szCs w:val="24"/>
        </w:rPr>
        <w:t xml:space="preserve"> frente a esa conducta</w:t>
      </w:r>
      <w:r w:rsidR="008840FF" w:rsidRPr="00D03093">
        <w:rPr>
          <w:rFonts w:ascii="Tahoma" w:hAnsi="Tahoma" w:cs="Tahoma"/>
          <w:spacing w:val="-4"/>
          <w:sz w:val="24"/>
          <w:szCs w:val="24"/>
        </w:rPr>
        <w:t xml:space="preserve"> </w:t>
      </w:r>
      <w:r w:rsidR="002F2989" w:rsidRPr="00D03093">
        <w:rPr>
          <w:rFonts w:ascii="Tahoma" w:hAnsi="Tahoma" w:cs="Tahoma"/>
          <w:spacing w:val="-4"/>
          <w:sz w:val="24"/>
          <w:szCs w:val="24"/>
        </w:rPr>
        <w:t xml:space="preserve">no se presentó una acusación como tal, </w:t>
      </w:r>
      <w:r w:rsidR="008840FF" w:rsidRPr="00D03093">
        <w:rPr>
          <w:rFonts w:ascii="Tahoma" w:hAnsi="Tahoma" w:cs="Tahoma"/>
          <w:spacing w:val="-4"/>
          <w:sz w:val="24"/>
          <w:szCs w:val="24"/>
        </w:rPr>
        <w:t xml:space="preserve">al no haberse </w:t>
      </w:r>
      <w:r w:rsidR="002F2989" w:rsidRPr="00D03093">
        <w:rPr>
          <w:rFonts w:ascii="Tahoma" w:hAnsi="Tahoma" w:cs="Tahoma"/>
          <w:spacing w:val="-4"/>
          <w:sz w:val="24"/>
          <w:szCs w:val="24"/>
        </w:rPr>
        <w:t xml:space="preserve">enunciado las </w:t>
      </w:r>
      <w:r w:rsidR="0061780F" w:rsidRPr="00D03093">
        <w:rPr>
          <w:rFonts w:ascii="Tahoma" w:hAnsi="Tahoma" w:cs="Tahoma"/>
          <w:spacing w:val="-4"/>
          <w:sz w:val="24"/>
          <w:szCs w:val="24"/>
        </w:rPr>
        <w:t>circunstancias de tiempo, modo y lugar</w:t>
      </w:r>
      <w:r w:rsidR="00DF30CA" w:rsidRPr="00D03093">
        <w:rPr>
          <w:rFonts w:ascii="Tahoma" w:hAnsi="Tahoma" w:cs="Tahoma"/>
          <w:spacing w:val="-4"/>
          <w:sz w:val="24"/>
          <w:szCs w:val="24"/>
        </w:rPr>
        <w:t xml:space="preserve"> de los hechos que soportan ese delito. </w:t>
      </w:r>
    </w:p>
    <w:p w14:paraId="4A58AC0E" w14:textId="77777777" w:rsidR="0061780F" w:rsidRPr="00D03093" w:rsidRDefault="0061780F" w:rsidP="003B751C">
      <w:pPr>
        <w:pStyle w:val="Sinespaciado"/>
        <w:spacing w:line="276" w:lineRule="auto"/>
        <w:jc w:val="both"/>
        <w:rPr>
          <w:rFonts w:ascii="Tahoma" w:hAnsi="Tahoma" w:cs="Tahoma"/>
          <w:spacing w:val="-4"/>
          <w:sz w:val="24"/>
          <w:szCs w:val="24"/>
        </w:rPr>
      </w:pPr>
    </w:p>
    <w:p w14:paraId="46CD63B0" w14:textId="77777777" w:rsidR="0061780F" w:rsidRPr="00D03093" w:rsidRDefault="0061780F" w:rsidP="003B751C">
      <w:pPr>
        <w:pStyle w:val="Sinespaciado"/>
        <w:numPr>
          <w:ilvl w:val="0"/>
          <w:numId w:val="15"/>
        </w:numPr>
        <w:spacing w:line="276" w:lineRule="auto"/>
        <w:ind w:left="360"/>
        <w:jc w:val="both"/>
        <w:rPr>
          <w:rFonts w:ascii="Tahoma" w:hAnsi="Tahoma" w:cs="Tahoma"/>
          <w:spacing w:val="-4"/>
          <w:sz w:val="24"/>
          <w:szCs w:val="24"/>
        </w:rPr>
      </w:pPr>
      <w:r w:rsidRPr="00D03093">
        <w:rPr>
          <w:rFonts w:ascii="Tahoma" w:hAnsi="Tahoma" w:cs="Tahoma"/>
          <w:spacing w:val="-4"/>
          <w:sz w:val="24"/>
          <w:szCs w:val="24"/>
        </w:rPr>
        <w:t xml:space="preserve">Hizo referencia a la prohibición legal establecida en el Código de la Infancia y la Adolescencia de otorgar rebajas o descuentos </w:t>
      </w:r>
      <w:r w:rsidR="00E80443" w:rsidRPr="00D03093">
        <w:rPr>
          <w:rFonts w:ascii="Tahoma" w:hAnsi="Tahoma" w:cs="Tahoma"/>
          <w:spacing w:val="-4"/>
          <w:sz w:val="24"/>
          <w:szCs w:val="24"/>
        </w:rPr>
        <w:t xml:space="preserve">en los preacuerdos y negociaciones </w:t>
      </w:r>
      <w:r w:rsidRPr="00D03093">
        <w:rPr>
          <w:rFonts w:ascii="Tahoma" w:hAnsi="Tahoma" w:cs="Tahoma"/>
          <w:spacing w:val="-4"/>
          <w:sz w:val="24"/>
          <w:szCs w:val="24"/>
        </w:rPr>
        <w:t xml:space="preserve">cuando los delitos se cometen en contra de un menor de edad. </w:t>
      </w:r>
    </w:p>
    <w:p w14:paraId="50761F2B" w14:textId="77777777" w:rsidR="0061780F" w:rsidRPr="00D03093" w:rsidRDefault="0061780F" w:rsidP="003B751C">
      <w:pPr>
        <w:pStyle w:val="Sinespaciado"/>
        <w:spacing w:line="276" w:lineRule="auto"/>
        <w:jc w:val="both"/>
        <w:rPr>
          <w:rFonts w:ascii="Tahoma" w:hAnsi="Tahoma" w:cs="Tahoma"/>
          <w:spacing w:val="-4"/>
          <w:sz w:val="24"/>
          <w:szCs w:val="24"/>
        </w:rPr>
      </w:pPr>
    </w:p>
    <w:p w14:paraId="5E96925B" w14:textId="3EA187F2" w:rsidR="00606171" w:rsidRPr="00D03093" w:rsidRDefault="0061780F" w:rsidP="003B751C">
      <w:pPr>
        <w:pStyle w:val="Sinespaciado"/>
        <w:numPr>
          <w:ilvl w:val="0"/>
          <w:numId w:val="15"/>
        </w:numPr>
        <w:spacing w:line="276" w:lineRule="auto"/>
        <w:ind w:left="360"/>
        <w:jc w:val="both"/>
        <w:rPr>
          <w:rFonts w:ascii="Tahoma" w:hAnsi="Tahoma" w:cs="Tahoma"/>
          <w:spacing w:val="-4"/>
          <w:sz w:val="24"/>
          <w:szCs w:val="24"/>
        </w:rPr>
      </w:pPr>
      <w:r w:rsidRPr="00D03093">
        <w:rPr>
          <w:rFonts w:ascii="Tahoma" w:hAnsi="Tahoma" w:cs="Tahoma"/>
          <w:spacing w:val="-4"/>
          <w:sz w:val="24"/>
          <w:szCs w:val="24"/>
        </w:rPr>
        <w:t xml:space="preserve">Conforme a los elementos de prueba allegados, se pudo verificar que los mismos desvirtúan la presunción de inocencia del encartado, pudiéndose edificar de esta manera un fallo de condena en su contra, aunado al allanamiento a cargos efectuado por el señor </w:t>
      </w:r>
      <w:r w:rsidR="007E7FFB" w:rsidRPr="00D03093">
        <w:rPr>
          <w:rFonts w:ascii="Tahoma" w:hAnsi="Tahoma" w:cs="Tahoma"/>
          <w:spacing w:val="-4"/>
          <w:sz w:val="24"/>
          <w:szCs w:val="24"/>
        </w:rPr>
        <w:t>PB</w:t>
      </w:r>
      <w:r w:rsidRPr="00D03093">
        <w:rPr>
          <w:rFonts w:ascii="Tahoma" w:hAnsi="Tahoma" w:cs="Tahoma"/>
          <w:spacing w:val="-4"/>
          <w:sz w:val="24"/>
          <w:szCs w:val="24"/>
        </w:rPr>
        <w:t xml:space="preserve">. </w:t>
      </w:r>
    </w:p>
    <w:p w14:paraId="51798FD0" w14:textId="77777777" w:rsidR="00606171" w:rsidRPr="00D03093" w:rsidRDefault="00606171" w:rsidP="003B751C">
      <w:pPr>
        <w:pStyle w:val="Prrafodelista"/>
        <w:rPr>
          <w:rFonts w:ascii="Tahoma" w:hAnsi="Tahoma" w:cs="Tahoma"/>
          <w:spacing w:val="-4"/>
          <w:sz w:val="24"/>
          <w:szCs w:val="24"/>
        </w:rPr>
      </w:pPr>
    </w:p>
    <w:p w14:paraId="3F8F07D6" w14:textId="77777777" w:rsidR="00117BBB" w:rsidRPr="00D03093" w:rsidRDefault="00417F12" w:rsidP="003B751C">
      <w:pPr>
        <w:pStyle w:val="Sinespaciado"/>
        <w:numPr>
          <w:ilvl w:val="0"/>
          <w:numId w:val="15"/>
        </w:numPr>
        <w:spacing w:line="276" w:lineRule="auto"/>
        <w:ind w:left="360"/>
        <w:jc w:val="both"/>
        <w:rPr>
          <w:rFonts w:ascii="Tahoma" w:hAnsi="Tahoma" w:cs="Tahoma"/>
          <w:spacing w:val="-4"/>
          <w:sz w:val="24"/>
          <w:szCs w:val="24"/>
        </w:rPr>
      </w:pPr>
      <w:r w:rsidRPr="00D03093">
        <w:rPr>
          <w:rFonts w:ascii="Tahoma" w:hAnsi="Tahoma" w:cs="Tahoma"/>
          <w:spacing w:val="-4"/>
          <w:sz w:val="24"/>
          <w:szCs w:val="24"/>
        </w:rPr>
        <w:lastRenderedPageBreak/>
        <w:t>Acogió los planteamientos esgrimidos por el delegado del Ministerio Público</w:t>
      </w:r>
      <w:r w:rsidR="00CB144D" w:rsidRPr="00D03093">
        <w:rPr>
          <w:rFonts w:ascii="Tahoma" w:hAnsi="Tahoma" w:cs="Tahoma"/>
          <w:spacing w:val="-4"/>
          <w:sz w:val="24"/>
          <w:szCs w:val="24"/>
        </w:rPr>
        <w:t xml:space="preserve"> para fundamentar su negativa </w:t>
      </w:r>
      <w:r w:rsidR="00934E77" w:rsidRPr="00D03093">
        <w:rPr>
          <w:rFonts w:ascii="Tahoma" w:hAnsi="Tahoma" w:cs="Tahoma"/>
          <w:spacing w:val="-4"/>
          <w:sz w:val="24"/>
          <w:szCs w:val="24"/>
        </w:rPr>
        <w:t>de aprobación d</w:t>
      </w:r>
      <w:r w:rsidR="00CB144D" w:rsidRPr="00D03093">
        <w:rPr>
          <w:rFonts w:ascii="Tahoma" w:hAnsi="Tahoma" w:cs="Tahoma"/>
          <w:spacing w:val="-4"/>
          <w:sz w:val="24"/>
          <w:szCs w:val="24"/>
        </w:rPr>
        <w:t>el preacuerdo celebrado</w:t>
      </w:r>
      <w:r w:rsidR="00E80443" w:rsidRPr="00D03093">
        <w:rPr>
          <w:rFonts w:ascii="Tahoma" w:hAnsi="Tahoma" w:cs="Tahoma"/>
          <w:spacing w:val="-4"/>
          <w:sz w:val="24"/>
          <w:szCs w:val="24"/>
        </w:rPr>
        <w:t xml:space="preserve">, </w:t>
      </w:r>
      <w:r w:rsidR="00CB144D" w:rsidRPr="00D03093">
        <w:rPr>
          <w:rFonts w:ascii="Tahoma" w:hAnsi="Tahoma" w:cs="Tahoma"/>
          <w:spacing w:val="-4"/>
          <w:sz w:val="24"/>
          <w:szCs w:val="24"/>
        </w:rPr>
        <w:t xml:space="preserve">señalando que más allá de aprestigiar a la administración de justicia, la negociación objeto de controversia, </w:t>
      </w:r>
      <w:r w:rsidR="00117BBB" w:rsidRPr="00D03093">
        <w:rPr>
          <w:rFonts w:ascii="Tahoma" w:hAnsi="Tahoma" w:cs="Tahoma"/>
          <w:spacing w:val="-4"/>
          <w:sz w:val="24"/>
          <w:szCs w:val="24"/>
        </w:rPr>
        <w:t xml:space="preserve">pues </w:t>
      </w:r>
      <w:r w:rsidR="00E80443" w:rsidRPr="00D03093">
        <w:rPr>
          <w:rFonts w:ascii="Tahoma" w:hAnsi="Tahoma" w:cs="Tahoma"/>
          <w:spacing w:val="-4"/>
          <w:sz w:val="24"/>
          <w:szCs w:val="24"/>
        </w:rPr>
        <w:t xml:space="preserve">más allá que </w:t>
      </w:r>
      <w:r w:rsidR="00117BBB" w:rsidRPr="00D03093">
        <w:rPr>
          <w:rFonts w:ascii="Tahoma" w:hAnsi="Tahoma" w:cs="Tahoma"/>
          <w:spacing w:val="-4"/>
          <w:sz w:val="24"/>
          <w:szCs w:val="24"/>
        </w:rPr>
        <w:t xml:space="preserve">se pretenda </w:t>
      </w:r>
      <w:r w:rsidR="00E80443" w:rsidRPr="00D03093">
        <w:rPr>
          <w:rFonts w:ascii="Tahoma" w:hAnsi="Tahoma" w:cs="Tahoma"/>
          <w:spacing w:val="-4"/>
          <w:sz w:val="24"/>
          <w:szCs w:val="24"/>
        </w:rPr>
        <w:t>aprestigiar la administración de justicia</w:t>
      </w:r>
      <w:r w:rsidR="00BA67BD" w:rsidRPr="00D03093">
        <w:rPr>
          <w:rFonts w:ascii="Tahoma" w:hAnsi="Tahoma" w:cs="Tahoma"/>
          <w:spacing w:val="-4"/>
          <w:sz w:val="24"/>
          <w:szCs w:val="24"/>
        </w:rPr>
        <w:t>,</w:t>
      </w:r>
      <w:r w:rsidR="00E80443" w:rsidRPr="00D03093">
        <w:rPr>
          <w:rFonts w:ascii="Tahoma" w:hAnsi="Tahoma" w:cs="Tahoma"/>
          <w:spacing w:val="-4"/>
          <w:sz w:val="24"/>
          <w:szCs w:val="24"/>
        </w:rPr>
        <w:t xml:space="preserve"> lo que se tiene que verificar por parte del juez de conocimiento en este caso</w:t>
      </w:r>
      <w:r w:rsidR="00117BBB" w:rsidRPr="00D03093">
        <w:rPr>
          <w:rFonts w:ascii="Tahoma" w:hAnsi="Tahoma" w:cs="Tahoma"/>
          <w:spacing w:val="-4"/>
          <w:sz w:val="24"/>
          <w:szCs w:val="24"/>
        </w:rPr>
        <w:t xml:space="preserve">, es que </w:t>
      </w:r>
      <w:r w:rsidR="00E80443" w:rsidRPr="00D03093">
        <w:rPr>
          <w:rFonts w:ascii="Tahoma" w:hAnsi="Tahoma" w:cs="Tahoma"/>
          <w:spacing w:val="-4"/>
          <w:sz w:val="24"/>
          <w:szCs w:val="24"/>
        </w:rPr>
        <w:t xml:space="preserve">se trata de delitos que comprometen la libertad, integridad y formación sexual de menores </w:t>
      </w:r>
      <w:r w:rsidR="00117BBB" w:rsidRPr="00D03093">
        <w:rPr>
          <w:rFonts w:ascii="Tahoma" w:hAnsi="Tahoma" w:cs="Tahoma"/>
          <w:spacing w:val="-4"/>
          <w:sz w:val="24"/>
          <w:szCs w:val="24"/>
        </w:rPr>
        <w:t xml:space="preserve">tres menores de edad, uno de ellos, con edad inferior a los 14 años y que en virtud del Bloque de Constitucionalidad, estos no resulten revictimizados a lo largo de la investigación. </w:t>
      </w:r>
    </w:p>
    <w:p w14:paraId="6D2C7E72" w14:textId="77777777" w:rsidR="00117BBB" w:rsidRPr="00D03093" w:rsidRDefault="00117BBB" w:rsidP="003B751C">
      <w:pPr>
        <w:pStyle w:val="Sinespaciado"/>
        <w:spacing w:line="276" w:lineRule="auto"/>
        <w:jc w:val="both"/>
        <w:rPr>
          <w:rFonts w:ascii="Tahoma" w:hAnsi="Tahoma" w:cs="Tahoma"/>
          <w:spacing w:val="-4"/>
          <w:sz w:val="24"/>
          <w:szCs w:val="24"/>
        </w:rPr>
      </w:pPr>
    </w:p>
    <w:p w14:paraId="5EFBD638" w14:textId="77777777" w:rsidR="002A0D70" w:rsidRPr="00D03093" w:rsidRDefault="00117BBB" w:rsidP="003B751C">
      <w:pPr>
        <w:pStyle w:val="Sinespaciado"/>
        <w:numPr>
          <w:ilvl w:val="0"/>
          <w:numId w:val="15"/>
        </w:numPr>
        <w:spacing w:line="276" w:lineRule="auto"/>
        <w:ind w:left="360"/>
        <w:jc w:val="both"/>
        <w:rPr>
          <w:rFonts w:ascii="Tahoma" w:hAnsi="Tahoma" w:cs="Tahoma"/>
          <w:spacing w:val="-4"/>
          <w:sz w:val="24"/>
          <w:szCs w:val="24"/>
        </w:rPr>
      </w:pPr>
      <w:r w:rsidRPr="00D03093">
        <w:rPr>
          <w:rFonts w:ascii="Tahoma" w:hAnsi="Tahoma" w:cs="Tahoma"/>
          <w:spacing w:val="-4"/>
          <w:sz w:val="24"/>
          <w:szCs w:val="24"/>
        </w:rPr>
        <w:t xml:space="preserve">Si bien es cierto, en principio se podría humanizar la presente causa, lo cual se vería reflejado en una pronta impartición de justicia, aunado al hecho de que los menores ofendidos no tendrían que ser convocados al juicio </w:t>
      </w:r>
      <w:r w:rsidR="00E80443" w:rsidRPr="00D03093">
        <w:rPr>
          <w:rFonts w:ascii="Tahoma" w:hAnsi="Tahoma" w:cs="Tahoma"/>
          <w:spacing w:val="-4"/>
          <w:sz w:val="24"/>
          <w:szCs w:val="24"/>
        </w:rPr>
        <w:t>a rendir su declaración</w:t>
      </w:r>
      <w:r w:rsidR="0049781C" w:rsidRPr="00D03093">
        <w:rPr>
          <w:rFonts w:ascii="Tahoma" w:hAnsi="Tahoma" w:cs="Tahoma"/>
          <w:spacing w:val="-4"/>
          <w:sz w:val="24"/>
          <w:szCs w:val="24"/>
        </w:rPr>
        <w:t xml:space="preserve"> y a hacer referencia a los hechos </w:t>
      </w:r>
      <w:proofErr w:type="spellStart"/>
      <w:r w:rsidR="0049781C" w:rsidRPr="00D03093">
        <w:rPr>
          <w:rFonts w:ascii="Tahoma" w:hAnsi="Tahoma" w:cs="Tahoma"/>
          <w:spacing w:val="-4"/>
          <w:sz w:val="24"/>
          <w:szCs w:val="24"/>
        </w:rPr>
        <w:t>victimizantes</w:t>
      </w:r>
      <w:proofErr w:type="spellEnd"/>
      <w:r w:rsidR="0049781C" w:rsidRPr="00D03093">
        <w:rPr>
          <w:rFonts w:ascii="Tahoma" w:hAnsi="Tahoma" w:cs="Tahoma"/>
          <w:spacing w:val="-4"/>
          <w:sz w:val="24"/>
          <w:szCs w:val="24"/>
        </w:rPr>
        <w:t xml:space="preserve">, no se pueden pasar por alto las argumentaciones realizadas por el delegado del Ministerio Público </w:t>
      </w:r>
      <w:r w:rsidR="0056394C" w:rsidRPr="00D03093">
        <w:rPr>
          <w:rFonts w:ascii="Tahoma" w:hAnsi="Tahoma" w:cs="Tahoma"/>
          <w:spacing w:val="-4"/>
          <w:sz w:val="24"/>
          <w:szCs w:val="24"/>
        </w:rPr>
        <w:t xml:space="preserve">frente a las penas pactadas, las cuales a modo de ver de la </w:t>
      </w:r>
      <w:r w:rsidR="0056394C" w:rsidRPr="00D03093">
        <w:rPr>
          <w:rFonts w:ascii="Tahoma" w:hAnsi="Tahoma" w:cs="Tahoma"/>
          <w:i/>
          <w:spacing w:val="-4"/>
          <w:sz w:val="24"/>
          <w:szCs w:val="24"/>
        </w:rPr>
        <w:t>A quo</w:t>
      </w:r>
      <w:r w:rsidR="0056394C" w:rsidRPr="00D03093">
        <w:rPr>
          <w:rFonts w:ascii="Tahoma" w:hAnsi="Tahoma" w:cs="Tahoma"/>
          <w:spacing w:val="-4"/>
          <w:sz w:val="24"/>
          <w:szCs w:val="24"/>
        </w:rPr>
        <w:t xml:space="preserve">, </w:t>
      </w:r>
      <w:r w:rsidR="0071304C" w:rsidRPr="00D03093">
        <w:rPr>
          <w:rFonts w:ascii="Tahoma" w:hAnsi="Tahoma" w:cs="Tahoma"/>
          <w:spacing w:val="-4"/>
          <w:sz w:val="24"/>
          <w:szCs w:val="24"/>
        </w:rPr>
        <w:t>resultan ser desproporcionadas ante la multiplicidad de víctimas, reatos y acontecimientos concursantes. No se desconoce que</w:t>
      </w:r>
      <w:r w:rsidR="002A0D70" w:rsidRPr="00D03093">
        <w:rPr>
          <w:rFonts w:ascii="Tahoma" w:hAnsi="Tahoma" w:cs="Tahoma"/>
          <w:spacing w:val="-4"/>
          <w:sz w:val="24"/>
          <w:szCs w:val="24"/>
        </w:rPr>
        <w:t xml:space="preserve"> la sanción mínima a imponer partió de 16 años de prisión, pero frente a los demás hechos concursantes, solo se adicionó 6 meses por cada uno de ellos, para un total de 18 años y 6 meses de prisión, frente a lo cual se puede inferir que muy seguramente es</w:t>
      </w:r>
      <w:r w:rsidR="000A407B" w:rsidRPr="00D03093">
        <w:rPr>
          <w:rFonts w:ascii="Tahoma" w:hAnsi="Tahoma" w:cs="Tahoma"/>
          <w:spacing w:val="-4"/>
          <w:sz w:val="24"/>
          <w:szCs w:val="24"/>
        </w:rPr>
        <w:t xml:space="preserve">a </w:t>
      </w:r>
      <w:r w:rsidR="002A0D70" w:rsidRPr="00D03093">
        <w:rPr>
          <w:rFonts w:ascii="Tahoma" w:hAnsi="Tahoma" w:cs="Tahoma"/>
          <w:spacing w:val="-4"/>
          <w:sz w:val="24"/>
          <w:szCs w:val="24"/>
        </w:rPr>
        <w:t xml:space="preserve">no sería la pena a tasar en una sentencia luego de concluido el juicio oral. </w:t>
      </w:r>
    </w:p>
    <w:p w14:paraId="7E561774" w14:textId="77777777" w:rsidR="002A0D70" w:rsidRPr="00D03093" w:rsidRDefault="002A0D70" w:rsidP="003B751C">
      <w:pPr>
        <w:pStyle w:val="Sinespaciado"/>
        <w:spacing w:line="276" w:lineRule="auto"/>
        <w:jc w:val="both"/>
        <w:rPr>
          <w:rFonts w:ascii="Tahoma" w:hAnsi="Tahoma" w:cs="Tahoma"/>
          <w:spacing w:val="-4"/>
          <w:sz w:val="24"/>
          <w:szCs w:val="24"/>
        </w:rPr>
      </w:pPr>
    </w:p>
    <w:p w14:paraId="47CEB9AC" w14:textId="77777777" w:rsidR="002A0D70" w:rsidRPr="00D03093" w:rsidRDefault="002A0D70" w:rsidP="003B751C">
      <w:pPr>
        <w:pStyle w:val="Sinespaciado"/>
        <w:numPr>
          <w:ilvl w:val="0"/>
          <w:numId w:val="15"/>
        </w:numPr>
        <w:spacing w:line="276" w:lineRule="auto"/>
        <w:ind w:left="360"/>
        <w:jc w:val="both"/>
        <w:rPr>
          <w:rFonts w:ascii="Tahoma" w:hAnsi="Tahoma" w:cs="Tahoma"/>
          <w:spacing w:val="-4"/>
          <w:sz w:val="24"/>
          <w:szCs w:val="24"/>
        </w:rPr>
      </w:pPr>
      <w:r w:rsidRPr="00D03093">
        <w:rPr>
          <w:rFonts w:ascii="Tahoma" w:hAnsi="Tahoma" w:cs="Tahoma"/>
          <w:spacing w:val="-4"/>
          <w:sz w:val="24"/>
          <w:szCs w:val="24"/>
        </w:rPr>
        <w:t xml:space="preserve">También le asiste razón al señor </w:t>
      </w:r>
      <w:r w:rsidR="00BA67BD" w:rsidRPr="00D03093">
        <w:rPr>
          <w:rFonts w:ascii="Tahoma" w:hAnsi="Tahoma" w:cs="Tahoma"/>
          <w:spacing w:val="-4"/>
          <w:sz w:val="24"/>
          <w:szCs w:val="24"/>
        </w:rPr>
        <w:t>P</w:t>
      </w:r>
      <w:r w:rsidRPr="00D03093">
        <w:rPr>
          <w:rFonts w:ascii="Tahoma" w:hAnsi="Tahoma" w:cs="Tahoma"/>
          <w:spacing w:val="-4"/>
          <w:sz w:val="24"/>
          <w:szCs w:val="24"/>
        </w:rPr>
        <w:t xml:space="preserve">rocurador </w:t>
      </w:r>
      <w:r w:rsidR="00BA67BD" w:rsidRPr="00D03093">
        <w:rPr>
          <w:rFonts w:ascii="Tahoma" w:hAnsi="Tahoma" w:cs="Tahoma"/>
          <w:spacing w:val="-4"/>
          <w:sz w:val="24"/>
          <w:szCs w:val="24"/>
        </w:rPr>
        <w:t xml:space="preserve">Judicial </w:t>
      </w:r>
      <w:r w:rsidRPr="00D03093">
        <w:rPr>
          <w:rFonts w:ascii="Tahoma" w:hAnsi="Tahoma" w:cs="Tahoma"/>
          <w:spacing w:val="-4"/>
          <w:sz w:val="24"/>
          <w:szCs w:val="24"/>
        </w:rPr>
        <w:t>en el sentido de que</w:t>
      </w:r>
      <w:r w:rsidR="00BA67BD" w:rsidRPr="00D03093">
        <w:rPr>
          <w:rFonts w:ascii="Tahoma" w:hAnsi="Tahoma" w:cs="Tahoma"/>
          <w:spacing w:val="-4"/>
          <w:sz w:val="24"/>
          <w:szCs w:val="24"/>
        </w:rPr>
        <w:t xml:space="preserve"> </w:t>
      </w:r>
      <w:r w:rsidRPr="00D03093">
        <w:rPr>
          <w:rFonts w:ascii="Tahoma" w:hAnsi="Tahoma" w:cs="Tahoma"/>
          <w:spacing w:val="-4"/>
          <w:sz w:val="24"/>
          <w:szCs w:val="24"/>
        </w:rPr>
        <w:t>si se llegara a aprobar la sanción pactada, esta resultaría ser una prebenda para el ciudadano.</w:t>
      </w:r>
    </w:p>
    <w:p w14:paraId="60B5D120" w14:textId="77777777" w:rsidR="00460FC7" w:rsidRPr="00D03093" w:rsidRDefault="002A0D70" w:rsidP="003B751C">
      <w:pPr>
        <w:pStyle w:val="Sinespaciado"/>
        <w:spacing w:line="276" w:lineRule="auto"/>
        <w:jc w:val="both"/>
        <w:rPr>
          <w:rFonts w:ascii="Tahoma" w:hAnsi="Tahoma" w:cs="Tahoma"/>
          <w:spacing w:val="-4"/>
          <w:sz w:val="24"/>
          <w:szCs w:val="24"/>
        </w:rPr>
      </w:pPr>
      <w:r w:rsidRPr="00D03093">
        <w:rPr>
          <w:rFonts w:ascii="Tahoma" w:hAnsi="Tahoma" w:cs="Tahoma"/>
          <w:spacing w:val="-4"/>
          <w:sz w:val="24"/>
          <w:szCs w:val="24"/>
        </w:rPr>
        <w:t xml:space="preserve"> </w:t>
      </w:r>
    </w:p>
    <w:p w14:paraId="3A24AA11" w14:textId="77777777" w:rsidR="00F56A91" w:rsidRPr="00D03093" w:rsidRDefault="00F56A91" w:rsidP="003B751C">
      <w:pPr>
        <w:pStyle w:val="Sinespaciado"/>
        <w:spacing w:line="276" w:lineRule="auto"/>
        <w:jc w:val="center"/>
        <w:rPr>
          <w:rFonts w:ascii="Tahoma" w:hAnsi="Tahoma" w:cs="Tahoma"/>
          <w:spacing w:val="-4"/>
          <w:sz w:val="24"/>
          <w:szCs w:val="24"/>
        </w:rPr>
      </w:pPr>
      <w:r w:rsidRPr="00D03093">
        <w:rPr>
          <w:rFonts w:ascii="Tahoma" w:hAnsi="Tahoma" w:cs="Tahoma"/>
          <w:b/>
          <w:spacing w:val="-4"/>
          <w:sz w:val="24"/>
          <w:szCs w:val="24"/>
        </w:rPr>
        <w:t xml:space="preserve">LA ALZADA: </w:t>
      </w:r>
    </w:p>
    <w:p w14:paraId="2B9D282B" w14:textId="77777777" w:rsidR="00217268" w:rsidRPr="00D03093" w:rsidRDefault="00217268" w:rsidP="003B751C">
      <w:pPr>
        <w:pStyle w:val="Sinespaciado"/>
        <w:spacing w:line="276" w:lineRule="auto"/>
        <w:jc w:val="center"/>
        <w:rPr>
          <w:rFonts w:ascii="Tahoma" w:hAnsi="Tahoma" w:cs="Tahoma"/>
          <w:spacing w:val="-4"/>
          <w:sz w:val="24"/>
          <w:szCs w:val="24"/>
        </w:rPr>
      </w:pPr>
    </w:p>
    <w:p w14:paraId="471AB2DE" w14:textId="77777777" w:rsidR="00BA67BD" w:rsidRPr="00D03093" w:rsidRDefault="002A0D70" w:rsidP="003B751C">
      <w:pPr>
        <w:pStyle w:val="Sinespaciado"/>
        <w:spacing w:line="276" w:lineRule="auto"/>
        <w:jc w:val="both"/>
        <w:rPr>
          <w:rFonts w:ascii="Tahoma" w:hAnsi="Tahoma" w:cs="Tahoma"/>
          <w:spacing w:val="-4"/>
          <w:sz w:val="24"/>
          <w:szCs w:val="24"/>
        </w:rPr>
      </w:pPr>
      <w:r w:rsidRPr="00D03093">
        <w:rPr>
          <w:rFonts w:ascii="Tahoma" w:hAnsi="Tahoma" w:cs="Tahoma"/>
          <w:spacing w:val="-4"/>
          <w:sz w:val="24"/>
          <w:szCs w:val="24"/>
        </w:rPr>
        <w:t>E</w:t>
      </w:r>
      <w:r w:rsidR="00046AE3" w:rsidRPr="00D03093">
        <w:rPr>
          <w:rFonts w:ascii="Tahoma" w:hAnsi="Tahoma" w:cs="Tahoma"/>
          <w:spacing w:val="-4"/>
          <w:sz w:val="24"/>
          <w:szCs w:val="24"/>
        </w:rPr>
        <w:t>l apoderado judicial del acusado manifestó su inconformidad con la decisión de prime</w:t>
      </w:r>
      <w:r w:rsidR="00894E49" w:rsidRPr="00D03093">
        <w:rPr>
          <w:rFonts w:ascii="Tahoma" w:hAnsi="Tahoma" w:cs="Tahoma"/>
          <w:spacing w:val="-4"/>
          <w:sz w:val="24"/>
          <w:szCs w:val="24"/>
        </w:rPr>
        <w:t>r</w:t>
      </w:r>
      <w:r w:rsidR="00046AE3" w:rsidRPr="00D03093">
        <w:rPr>
          <w:rFonts w:ascii="Tahoma" w:hAnsi="Tahoma" w:cs="Tahoma"/>
          <w:spacing w:val="-4"/>
          <w:sz w:val="24"/>
          <w:szCs w:val="24"/>
        </w:rPr>
        <w:t xml:space="preserve"> grad</w:t>
      </w:r>
      <w:r w:rsidR="00894E49" w:rsidRPr="00D03093">
        <w:rPr>
          <w:rFonts w:ascii="Tahoma" w:hAnsi="Tahoma" w:cs="Tahoma"/>
          <w:spacing w:val="-4"/>
          <w:sz w:val="24"/>
          <w:szCs w:val="24"/>
        </w:rPr>
        <w:t xml:space="preserve">o y solicitó a la Colegiatura revocar dicho proveído y aprobar el preacuerdo puesto en consideración de la judicatura. </w:t>
      </w:r>
    </w:p>
    <w:p w14:paraId="664CBFCB" w14:textId="77777777" w:rsidR="00BA67BD" w:rsidRPr="00D03093" w:rsidRDefault="00BA67BD" w:rsidP="003B751C">
      <w:pPr>
        <w:pStyle w:val="Sinespaciado"/>
        <w:spacing w:line="276" w:lineRule="auto"/>
        <w:jc w:val="both"/>
        <w:rPr>
          <w:rFonts w:ascii="Tahoma" w:hAnsi="Tahoma" w:cs="Tahoma"/>
          <w:spacing w:val="-4"/>
          <w:sz w:val="24"/>
          <w:szCs w:val="24"/>
        </w:rPr>
      </w:pPr>
    </w:p>
    <w:p w14:paraId="2966C416" w14:textId="77777777" w:rsidR="00894E49" w:rsidRPr="00D03093" w:rsidRDefault="00894E49" w:rsidP="003B751C">
      <w:pPr>
        <w:pStyle w:val="Sinespaciado"/>
        <w:spacing w:line="276" w:lineRule="auto"/>
        <w:jc w:val="both"/>
        <w:rPr>
          <w:rFonts w:ascii="Tahoma" w:hAnsi="Tahoma" w:cs="Tahoma"/>
          <w:spacing w:val="-4"/>
          <w:sz w:val="24"/>
          <w:szCs w:val="24"/>
        </w:rPr>
      </w:pPr>
      <w:r w:rsidRPr="00D03093">
        <w:rPr>
          <w:rFonts w:ascii="Tahoma" w:hAnsi="Tahoma" w:cs="Tahoma"/>
          <w:spacing w:val="-4"/>
          <w:sz w:val="24"/>
          <w:szCs w:val="24"/>
        </w:rPr>
        <w:t>Su disenso se resume de la siguiente manera:</w:t>
      </w:r>
    </w:p>
    <w:p w14:paraId="667D44B3" w14:textId="77777777" w:rsidR="00894E49" w:rsidRPr="00D03093" w:rsidRDefault="00894E49" w:rsidP="003B751C">
      <w:pPr>
        <w:pStyle w:val="Sinespaciado"/>
        <w:spacing w:line="276" w:lineRule="auto"/>
        <w:jc w:val="both"/>
        <w:rPr>
          <w:rFonts w:ascii="Tahoma" w:hAnsi="Tahoma" w:cs="Tahoma"/>
          <w:spacing w:val="-4"/>
          <w:sz w:val="24"/>
          <w:szCs w:val="24"/>
        </w:rPr>
      </w:pPr>
    </w:p>
    <w:p w14:paraId="6EC17685" w14:textId="77777777" w:rsidR="000714C4" w:rsidRPr="00D03093" w:rsidRDefault="00894E49" w:rsidP="003B751C">
      <w:pPr>
        <w:pStyle w:val="Sinespaciado"/>
        <w:numPr>
          <w:ilvl w:val="0"/>
          <w:numId w:val="16"/>
        </w:numPr>
        <w:spacing w:line="276" w:lineRule="auto"/>
        <w:ind w:left="360"/>
        <w:jc w:val="both"/>
        <w:rPr>
          <w:rFonts w:ascii="Tahoma" w:hAnsi="Tahoma" w:cs="Tahoma"/>
          <w:spacing w:val="-4"/>
          <w:sz w:val="24"/>
          <w:szCs w:val="24"/>
        </w:rPr>
      </w:pPr>
      <w:r w:rsidRPr="00D03093">
        <w:rPr>
          <w:rFonts w:ascii="Tahoma" w:hAnsi="Tahoma" w:cs="Tahoma"/>
          <w:spacing w:val="-4"/>
          <w:sz w:val="24"/>
          <w:szCs w:val="24"/>
        </w:rPr>
        <w:t>Según l</w:t>
      </w:r>
      <w:r w:rsidR="000714C4" w:rsidRPr="00D03093">
        <w:rPr>
          <w:rFonts w:ascii="Tahoma" w:hAnsi="Tahoma" w:cs="Tahoma"/>
          <w:spacing w:val="-4"/>
          <w:sz w:val="24"/>
          <w:szCs w:val="24"/>
        </w:rPr>
        <w:t xml:space="preserve">as consideraciones efectuadas inicialmente por la </w:t>
      </w:r>
      <w:r w:rsidR="00BA67BD" w:rsidRPr="00D03093">
        <w:rPr>
          <w:rFonts w:ascii="Tahoma" w:hAnsi="Tahoma" w:cs="Tahoma"/>
          <w:spacing w:val="-4"/>
          <w:sz w:val="24"/>
          <w:szCs w:val="24"/>
        </w:rPr>
        <w:t>J</w:t>
      </w:r>
      <w:r w:rsidR="000714C4" w:rsidRPr="00D03093">
        <w:rPr>
          <w:rFonts w:ascii="Tahoma" w:hAnsi="Tahoma" w:cs="Tahoma"/>
          <w:spacing w:val="-4"/>
          <w:sz w:val="24"/>
          <w:szCs w:val="24"/>
        </w:rPr>
        <w:t>uez</w:t>
      </w:r>
      <w:r w:rsidR="00BA67BD" w:rsidRPr="00D03093">
        <w:rPr>
          <w:rFonts w:ascii="Tahoma" w:hAnsi="Tahoma" w:cs="Tahoma"/>
          <w:spacing w:val="-4"/>
          <w:sz w:val="24"/>
          <w:szCs w:val="24"/>
        </w:rPr>
        <w:t>a</w:t>
      </w:r>
      <w:r w:rsidR="000714C4" w:rsidRPr="00D03093">
        <w:rPr>
          <w:rFonts w:ascii="Tahoma" w:hAnsi="Tahoma" w:cs="Tahoma"/>
          <w:spacing w:val="-4"/>
          <w:sz w:val="24"/>
          <w:szCs w:val="24"/>
        </w:rPr>
        <w:t xml:space="preserve"> de primera instancia, en el presente asunto se satisfacían los requisitos legales para ser aprobado, ya que a través del mismo fueron acatados los extremos </w:t>
      </w:r>
      <w:r w:rsidR="000F60AF" w:rsidRPr="00D03093">
        <w:rPr>
          <w:rFonts w:ascii="Tahoma" w:hAnsi="Tahoma" w:cs="Tahoma"/>
          <w:spacing w:val="-4"/>
          <w:sz w:val="24"/>
          <w:szCs w:val="24"/>
        </w:rPr>
        <w:t xml:space="preserve">mínimos y máximos </w:t>
      </w:r>
      <w:r w:rsidR="000714C4" w:rsidRPr="00D03093">
        <w:rPr>
          <w:rFonts w:ascii="Tahoma" w:hAnsi="Tahoma" w:cs="Tahoma"/>
          <w:spacing w:val="-4"/>
          <w:sz w:val="24"/>
          <w:szCs w:val="24"/>
        </w:rPr>
        <w:t xml:space="preserve">establecidos </w:t>
      </w:r>
      <w:r w:rsidR="000F60AF" w:rsidRPr="00D03093">
        <w:rPr>
          <w:rFonts w:ascii="Tahoma" w:hAnsi="Tahoma" w:cs="Tahoma"/>
          <w:spacing w:val="-4"/>
          <w:sz w:val="24"/>
          <w:szCs w:val="24"/>
        </w:rPr>
        <w:t>en la norma,</w:t>
      </w:r>
      <w:r w:rsidR="000714C4" w:rsidRPr="00D03093">
        <w:rPr>
          <w:rFonts w:ascii="Tahoma" w:hAnsi="Tahoma" w:cs="Tahoma"/>
          <w:spacing w:val="-4"/>
          <w:sz w:val="24"/>
          <w:szCs w:val="24"/>
        </w:rPr>
        <w:t xml:space="preserve"> fuera de que no se trasgredió el principio de </w:t>
      </w:r>
      <w:r w:rsidR="000F60AF" w:rsidRPr="00D03093">
        <w:rPr>
          <w:rFonts w:ascii="Tahoma" w:hAnsi="Tahoma" w:cs="Tahoma"/>
          <w:spacing w:val="-4"/>
          <w:sz w:val="24"/>
          <w:szCs w:val="24"/>
        </w:rPr>
        <w:t>legalidad</w:t>
      </w:r>
      <w:r w:rsidR="000714C4" w:rsidRPr="00D03093">
        <w:rPr>
          <w:rFonts w:ascii="Tahoma" w:hAnsi="Tahoma" w:cs="Tahoma"/>
          <w:spacing w:val="-4"/>
          <w:sz w:val="24"/>
          <w:szCs w:val="24"/>
        </w:rPr>
        <w:t xml:space="preserve">, partiendo de la base de que a la pena más grave se le hizo un aumento por el concurso de conductas punibles, teniendo además en cuenta la pluralidad de víctimas. </w:t>
      </w:r>
    </w:p>
    <w:p w14:paraId="0EECB0F3" w14:textId="77777777" w:rsidR="000714C4" w:rsidRPr="00D03093" w:rsidRDefault="000714C4" w:rsidP="003B751C">
      <w:pPr>
        <w:pStyle w:val="Sinespaciado"/>
        <w:spacing w:line="276" w:lineRule="auto"/>
        <w:jc w:val="both"/>
        <w:rPr>
          <w:rFonts w:ascii="Tahoma" w:hAnsi="Tahoma" w:cs="Tahoma"/>
          <w:spacing w:val="-4"/>
          <w:sz w:val="24"/>
          <w:szCs w:val="24"/>
        </w:rPr>
      </w:pPr>
    </w:p>
    <w:p w14:paraId="294D0BA8" w14:textId="77777777" w:rsidR="008C6BDD" w:rsidRPr="00D03093" w:rsidRDefault="000714C4" w:rsidP="003B751C">
      <w:pPr>
        <w:pStyle w:val="Sinespaciado"/>
        <w:numPr>
          <w:ilvl w:val="0"/>
          <w:numId w:val="16"/>
        </w:numPr>
        <w:spacing w:line="276" w:lineRule="auto"/>
        <w:ind w:left="360"/>
        <w:jc w:val="both"/>
        <w:rPr>
          <w:rFonts w:ascii="Tahoma" w:hAnsi="Tahoma" w:cs="Tahoma"/>
          <w:spacing w:val="-4"/>
          <w:sz w:val="24"/>
          <w:szCs w:val="24"/>
        </w:rPr>
      </w:pPr>
      <w:r w:rsidRPr="00D03093">
        <w:rPr>
          <w:rFonts w:ascii="Tahoma" w:hAnsi="Tahoma" w:cs="Tahoma"/>
          <w:spacing w:val="-4"/>
          <w:sz w:val="24"/>
          <w:szCs w:val="24"/>
        </w:rPr>
        <w:t xml:space="preserve">En atención al tipo de conductas investigadas, existe una prohibición legal de ofrecer </w:t>
      </w:r>
      <w:r w:rsidR="000F60AF" w:rsidRPr="00D03093">
        <w:rPr>
          <w:rFonts w:ascii="Tahoma" w:hAnsi="Tahoma" w:cs="Tahoma"/>
          <w:spacing w:val="-4"/>
          <w:sz w:val="24"/>
          <w:szCs w:val="24"/>
        </w:rPr>
        <w:t>prebendas o rebajas excepcionales</w:t>
      </w:r>
      <w:r w:rsidRPr="00D03093">
        <w:rPr>
          <w:rFonts w:ascii="Tahoma" w:hAnsi="Tahoma" w:cs="Tahoma"/>
          <w:spacing w:val="-4"/>
          <w:sz w:val="24"/>
          <w:szCs w:val="24"/>
        </w:rPr>
        <w:t xml:space="preserve">, pese a lo cual, para este tipo de eventos, </w:t>
      </w:r>
      <w:r w:rsidR="000F60AF" w:rsidRPr="00D03093">
        <w:rPr>
          <w:rFonts w:ascii="Tahoma" w:hAnsi="Tahoma" w:cs="Tahoma"/>
          <w:spacing w:val="-4"/>
          <w:sz w:val="24"/>
          <w:szCs w:val="24"/>
        </w:rPr>
        <w:t xml:space="preserve">si </w:t>
      </w:r>
      <w:r w:rsidRPr="00D03093">
        <w:rPr>
          <w:rFonts w:ascii="Tahoma" w:hAnsi="Tahoma" w:cs="Tahoma"/>
          <w:spacing w:val="-4"/>
          <w:sz w:val="24"/>
          <w:szCs w:val="24"/>
        </w:rPr>
        <w:t xml:space="preserve">se </w:t>
      </w:r>
      <w:r w:rsidR="000F60AF" w:rsidRPr="00D03093">
        <w:rPr>
          <w:rFonts w:ascii="Tahoma" w:hAnsi="Tahoma" w:cs="Tahoma"/>
          <w:spacing w:val="-4"/>
          <w:sz w:val="24"/>
          <w:szCs w:val="24"/>
        </w:rPr>
        <w:t xml:space="preserve">permite </w:t>
      </w:r>
      <w:r w:rsidRPr="00D03093">
        <w:rPr>
          <w:rFonts w:ascii="Tahoma" w:hAnsi="Tahoma" w:cs="Tahoma"/>
          <w:spacing w:val="-4"/>
          <w:sz w:val="24"/>
          <w:szCs w:val="24"/>
        </w:rPr>
        <w:t>que cuando medie una aceptación de cargos, sea pactada la pena mínima de la cond</w:t>
      </w:r>
      <w:r w:rsidR="00DF41CE" w:rsidRPr="00D03093">
        <w:rPr>
          <w:rFonts w:ascii="Tahoma" w:hAnsi="Tahoma" w:cs="Tahoma"/>
          <w:spacing w:val="-4"/>
          <w:sz w:val="24"/>
          <w:szCs w:val="24"/>
        </w:rPr>
        <w:t xml:space="preserve">ucta, tal y como </w:t>
      </w:r>
      <w:r w:rsidR="008C6BDD" w:rsidRPr="00D03093">
        <w:rPr>
          <w:rFonts w:ascii="Tahoma" w:hAnsi="Tahoma" w:cs="Tahoma"/>
          <w:spacing w:val="-4"/>
          <w:sz w:val="24"/>
          <w:szCs w:val="24"/>
        </w:rPr>
        <w:t xml:space="preserve">aquí </w:t>
      </w:r>
      <w:r w:rsidR="00DF41CE" w:rsidRPr="00D03093">
        <w:rPr>
          <w:rFonts w:ascii="Tahoma" w:hAnsi="Tahoma" w:cs="Tahoma"/>
          <w:spacing w:val="-4"/>
          <w:sz w:val="24"/>
          <w:szCs w:val="24"/>
        </w:rPr>
        <w:t>acaeció</w:t>
      </w:r>
      <w:r w:rsidR="008C6BDD" w:rsidRPr="00D03093">
        <w:rPr>
          <w:rFonts w:ascii="Tahoma" w:hAnsi="Tahoma" w:cs="Tahoma"/>
          <w:spacing w:val="-4"/>
          <w:sz w:val="24"/>
          <w:szCs w:val="24"/>
        </w:rPr>
        <w:t xml:space="preserve">. </w:t>
      </w:r>
    </w:p>
    <w:p w14:paraId="0BC4FA69" w14:textId="77777777" w:rsidR="008C6BDD" w:rsidRPr="00D03093" w:rsidRDefault="008C6BDD" w:rsidP="003B751C">
      <w:pPr>
        <w:pStyle w:val="Sinespaciado"/>
        <w:spacing w:line="276" w:lineRule="auto"/>
        <w:jc w:val="both"/>
        <w:rPr>
          <w:rFonts w:ascii="Tahoma" w:hAnsi="Tahoma" w:cs="Tahoma"/>
          <w:spacing w:val="-4"/>
          <w:sz w:val="24"/>
          <w:szCs w:val="24"/>
        </w:rPr>
      </w:pPr>
    </w:p>
    <w:p w14:paraId="1EC74179" w14:textId="77777777" w:rsidR="003F408E" w:rsidRPr="00D03093" w:rsidRDefault="008C6BDD" w:rsidP="003B751C">
      <w:pPr>
        <w:pStyle w:val="Sinespaciado"/>
        <w:numPr>
          <w:ilvl w:val="0"/>
          <w:numId w:val="16"/>
        </w:numPr>
        <w:spacing w:line="276" w:lineRule="auto"/>
        <w:ind w:left="360"/>
        <w:jc w:val="both"/>
        <w:rPr>
          <w:rFonts w:ascii="Tahoma" w:hAnsi="Tahoma" w:cs="Tahoma"/>
          <w:spacing w:val="-4"/>
          <w:sz w:val="24"/>
          <w:szCs w:val="24"/>
        </w:rPr>
      </w:pPr>
      <w:r w:rsidRPr="00D03093">
        <w:rPr>
          <w:rFonts w:ascii="Tahoma" w:hAnsi="Tahoma" w:cs="Tahoma"/>
          <w:spacing w:val="-4"/>
          <w:sz w:val="24"/>
          <w:szCs w:val="24"/>
        </w:rPr>
        <w:t xml:space="preserve">No se puede hablar de un desprestigio a la administración de justicia ni al principio de legalidad, máxime cuando la pena a imponer no favorece a su representado. </w:t>
      </w:r>
      <w:r w:rsidR="000A407B" w:rsidRPr="00D03093">
        <w:rPr>
          <w:rFonts w:ascii="Tahoma" w:hAnsi="Tahoma" w:cs="Tahoma"/>
          <w:spacing w:val="-4"/>
          <w:sz w:val="24"/>
          <w:szCs w:val="24"/>
        </w:rPr>
        <w:t>Además,</w:t>
      </w:r>
      <w:r w:rsidRPr="00D03093">
        <w:rPr>
          <w:rFonts w:ascii="Tahoma" w:hAnsi="Tahoma" w:cs="Tahoma"/>
          <w:spacing w:val="-4"/>
          <w:sz w:val="24"/>
          <w:szCs w:val="24"/>
        </w:rPr>
        <w:t xml:space="preserve"> no existe seguridad en el sentido de que luego de surtido el juicio oral, se le imponga al </w:t>
      </w:r>
      <w:r w:rsidRPr="00D03093">
        <w:rPr>
          <w:rFonts w:ascii="Tahoma" w:hAnsi="Tahoma" w:cs="Tahoma"/>
          <w:spacing w:val="-4"/>
          <w:sz w:val="24"/>
          <w:szCs w:val="24"/>
        </w:rPr>
        <w:lastRenderedPageBreak/>
        <w:t xml:space="preserve">acusado una pena superior, </w:t>
      </w:r>
      <w:r w:rsidR="003F408E" w:rsidRPr="00D03093">
        <w:rPr>
          <w:rFonts w:ascii="Tahoma" w:hAnsi="Tahoma" w:cs="Tahoma"/>
          <w:spacing w:val="-4"/>
          <w:sz w:val="24"/>
          <w:szCs w:val="24"/>
        </w:rPr>
        <w:t xml:space="preserve">pues el aumento del “otro tanto” en materia de concurso de conductas punibles, no implica el aumento de un monto en concreto, pues esa norma lo que hace es dejar a discrecionalidad del fallador, la tasación de la sanción. </w:t>
      </w:r>
    </w:p>
    <w:p w14:paraId="5D2782B1" w14:textId="77777777" w:rsidR="003F408E" w:rsidRPr="00D03093" w:rsidRDefault="003F408E" w:rsidP="003B751C">
      <w:pPr>
        <w:pStyle w:val="Sinespaciado"/>
        <w:spacing w:line="276" w:lineRule="auto"/>
        <w:jc w:val="both"/>
        <w:rPr>
          <w:rFonts w:ascii="Tahoma" w:hAnsi="Tahoma" w:cs="Tahoma"/>
          <w:spacing w:val="-4"/>
          <w:sz w:val="24"/>
          <w:szCs w:val="24"/>
        </w:rPr>
      </w:pPr>
    </w:p>
    <w:p w14:paraId="4FCDA1EF" w14:textId="6D90BCFD" w:rsidR="003F408E" w:rsidRPr="00D03093" w:rsidRDefault="003F408E" w:rsidP="003B751C">
      <w:pPr>
        <w:pStyle w:val="Sinespaciado"/>
        <w:numPr>
          <w:ilvl w:val="0"/>
          <w:numId w:val="16"/>
        </w:numPr>
        <w:spacing w:line="276" w:lineRule="auto"/>
        <w:ind w:left="360"/>
        <w:jc w:val="both"/>
        <w:rPr>
          <w:rFonts w:ascii="Tahoma" w:hAnsi="Tahoma" w:cs="Tahoma"/>
          <w:spacing w:val="-4"/>
          <w:sz w:val="24"/>
          <w:szCs w:val="24"/>
        </w:rPr>
      </w:pPr>
      <w:r w:rsidRPr="00D03093">
        <w:rPr>
          <w:rFonts w:ascii="Tahoma" w:hAnsi="Tahoma" w:cs="Tahoma"/>
          <w:spacing w:val="-4"/>
          <w:sz w:val="24"/>
          <w:szCs w:val="24"/>
        </w:rPr>
        <w:t xml:space="preserve">Los hechos objeto de censura son aberrantes y generan un sinnúmero de comentarios frente a lo que pudieron padecer las víctimas, pero no se pretende la absolución del señor </w:t>
      </w:r>
      <w:r w:rsidR="007E7FFB" w:rsidRPr="00D03093">
        <w:rPr>
          <w:rFonts w:ascii="Tahoma" w:hAnsi="Tahoma" w:cs="Tahoma"/>
          <w:spacing w:val="-4"/>
          <w:sz w:val="24"/>
          <w:szCs w:val="24"/>
        </w:rPr>
        <w:t>PB</w:t>
      </w:r>
      <w:r w:rsidRPr="00D03093">
        <w:rPr>
          <w:rFonts w:ascii="Tahoma" w:hAnsi="Tahoma" w:cs="Tahoma"/>
          <w:spacing w:val="-4"/>
          <w:sz w:val="24"/>
          <w:szCs w:val="24"/>
        </w:rPr>
        <w:t xml:space="preserve">, pues este decidió someterse a un preacuerdo con fundamento en el error que cometió enfrentándose a una pena significativa de 18 años y 6 meses de prisión. </w:t>
      </w:r>
    </w:p>
    <w:p w14:paraId="1ECA1B4D" w14:textId="77777777" w:rsidR="003F408E" w:rsidRPr="00D03093" w:rsidRDefault="003F408E" w:rsidP="003B751C">
      <w:pPr>
        <w:pStyle w:val="Sinespaciado"/>
        <w:spacing w:line="276" w:lineRule="auto"/>
        <w:jc w:val="both"/>
        <w:rPr>
          <w:rFonts w:ascii="Tahoma" w:hAnsi="Tahoma" w:cs="Tahoma"/>
          <w:spacing w:val="-4"/>
          <w:sz w:val="24"/>
          <w:szCs w:val="24"/>
        </w:rPr>
      </w:pPr>
    </w:p>
    <w:p w14:paraId="4A862BC5" w14:textId="77777777" w:rsidR="003F408E" w:rsidRPr="00D03093" w:rsidRDefault="003F408E" w:rsidP="003B751C">
      <w:pPr>
        <w:pStyle w:val="Sinespaciado"/>
        <w:numPr>
          <w:ilvl w:val="0"/>
          <w:numId w:val="16"/>
        </w:numPr>
        <w:spacing w:line="276" w:lineRule="auto"/>
        <w:ind w:left="360"/>
        <w:jc w:val="both"/>
        <w:rPr>
          <w:rFonts w:ascii="Tahoma" w:hAnsi="Tahoma" w:cs="Tahoma"/>
          <w:spacing w:val="-4"/>
          <w:sz w:val="24"/>
          <w:szCs w:val="24"/>
        </w:rPr>
      </w:pPr>
      <w:r w:rsidRPr="00D03093">
        <w:rPr>
          <w:rFonts w:ascii="Tahoma" w:hAnsi="Tahoma" w:cs="Tahoma"/>
          <w:spacing w:val="-4"/>
          <w:sz w:val="24"/>
          <w:szCs w:val="24"/>
        </w:rPr>
        <w:t xml:space="preserve">Para la </w:t>
      </w:r>
      <w:r w:rsidRPr="00D03093">
        <w:rPr>
          <w:rFonts w:ascii="Tahoma" w:hAnsi="Tahoma" w:cs="Tahoma"/>
          <w:i/>
          <w:spacing w:val="-4"/>
          <w:sz w:val="24"/>
          <w:szCs w:val="24"/>
        </w:rPr>
        <w:t>A quo</w:t>
      </w:r>
      <w:r w:rsidRPr="00D03093">
        <w:rPr>
          <w:rFonts w:ascii="Tahoma" w:hAnsi="Tahoma" w:cs="Tahoma"/>
          <w:spacing w:val="-4"/>
          <w:sz w:val="24"/>
          <w:szCs w:val="24"/>
        </w:rPr>
        <w:t xml:space="preserve"> aparentemente le es más importante caducar la etapa del juicio sin tener en cuenta que las víctimas nuevamente van a ser expuestas nuevamente pese su padecimiento, por lo que considera que resulta necesario ponderar las garantías de los tres menores para que estos no sean revictimizados. </w:t>
      </w:r>
    </w:p>
    <w:p w14:paraId="1849F365" w14:textId="77777777" w:rsidR="003F408E" w:rsidRPr="00D03093" w:rsidRDefault="003F408E" w:rsidP="003B751C">
      <w:pPr>
        <w:pStyle w:val="Sinespaciado"/>
        <w:spacing w:line="276" w:lineRule="auto"/>
        <w:jc w:val="both"/>
        <w:rPr>
          <w:rFonts w:ascii="Tahoma" w:hAnsi="Tahoma" w:cs="Tahoma"/>
          <w:spacing w:val="-4"/>
          <w:sz w:val="24"/>
          <w:szCs w:val="24"/>
        </w:rPr>
      </w:pPr>
    </w:p>
    <w:p w14:paraId="680B2076" w14:textId="77777777" w:rsidR="00404F50" w:rsidRPr="00D03093" w:rsidRDefault="003F408E" w:rsidP="003B751C">
      <w:pPr>
        <w:pStyle w:val="Sinespaciado"/>
        <w:numPr>
          <w:ilvl w:val="0"/>
          <w:numId w:val="16"/>
        </w:numPr>
        <w:spacing w:line="276" w:lineRule="auto"/>
        <w:ind w:left="360"/>
        <w:jc w:val="both"/>
        <w:rPr>
          <w:rFonts w:ascii="Tahoma" w:hAnsi="Tahoma" w:cs="Tahoma"/>
          <w:spacing w:val="-4"/>
          <w:sz w:val="24"/>
          <w:szCs w:val="24"/>
        </w:rPr>
      </w:pPr>
      <w:r w:rsidRPr="00D03093">
        <w:rPr>
          <w:rFonts w:ascii="Tahoma" w:hAnsi="Tahoma" w:cs="Tahoma"/>
          <w:spacing w:val="-4"/>
          <w:sz w:val="24"/>
          <w:szCs w:val="24"/>
        </w:rPr>
        <w:t xml:space="preserve">Nos encontramos de cara a un caso respecto al cual generalmente no existe un allanamiento a cargos, pues en este tipo de conductas se prefiere acudir a un juicio, confrontar a los ofendidos, pero muy rara vez un </w:t>
      </w:r>
      <w:r w:rsidR="00404F50" w:rsidRPr="00D03093">
        <w:rPr>
          <w:rFonts w:ascii="Tahoma" w:hAnsi="Tahoma" w:cs="Tahoma"/>
          <w:spacing w:val="-4"/>
          <w:sz w:val="24"/>
          <w:szCs w:val="24"/>
        </w:rPr>
        <w:t xml:space="preserve">sujeto investigado asume su responsabilidad sobre un delito de esta naturaleza. </w:t>
      </w:r>
    </w:p>
    <w:p w14:paraId="0DE9469B" w14:textId="77777777" w:rsidR="00404F50" w:rsidRPr="00D03093" w:rsidRDefault="00404F50" w:rsidP="003B751C">
      <w:pPr>
        <w:pStyle w:val="Sinespaciado"/>
        <w:spacing w:line="276" w:lineRule="auto"/>
        <w:jc w:val="both"/>
        <w:rPr>
          <w:rFonts w:ascii="Tahoma" w:hAnsi="Tahoma" w:cs="Tahoma"/>
          <w:spacing w:val="-4"/>
          <w:sz w:val="24"/>
          <w:szCs w:val="24"/>
        </w:rPr>
      </w:pPr>
    </w:p>
    <w:p w14:paraId="494665D3" w14:textId="77777777" w:rsidR="00046AE3" w:rsidRPr="00D03093" w:rsidRDefault="000F60AF" w:rsidP="003B751C">
      <w:pPr>
        <w:pStyle w:val="Sinespaciado"/>
        <w:numPr>
          <w:ilvl w:val="0"/>
          <w:numId w:val="16"/>
        </w:numPr>
        <w:spacing w:line="276" w:lineRule="auto"/>
        <w:ind w:left="360"/>
        <w:jc w:val="both"/>
        <w:rPr>
          <w:rFonts w:ascii="Tahoma" w:hAnsi="Tahoma" w:cs="Tahoma"/>
          <w:spacing w:val="-4"/>
          <w:sz w:val="24"/>
          <w:szCs w:val="24"/>
        </w:rPr>
      </w:pPr>
      <w:r w:rsidRPr="00D03093">
        <w:rPr>
          <w:rFonts w:ascii="Tahoma" w:hAnsi="Tahoma" w:cs="Tahoma"/>
          <w:spacing w:val="-4"/>
          <w:sz w:val="24"/>
          <w:szCs w:val="24"/>
        </w:rPr>
        <w:t>Considera la defensa que siendo un caso tan relevante como este en el que hay una aceptación temprana de los cargos y donde se está dejando exponer menos a las v</w:t>
      </w:r>
      <w:r w:rsidR="00CB7DA9" w:rsidRPr="00D03093">
        <w:rPr>
          <w:rFonts w:ascii="Tahoma" w:hAnsi="Tahoma" w:cs="Tahoma"/>
          <w:spacing w:val="-4"/>
          <w:sz w:val="24"/>
          <w:szCs w:val="24"/>
        </w:rPr>
        <w:t>í</w:t>
      </w:r>
      <w:r w:rsidRPr="00D03093">
        <w:rPr>
          <w:rFonts w:ascii="Tahoma" w:hAnsi="Tahoma" w:cs="Tahoma"/>
          <w:spacing w:val="-4"/>
          <w:sz w:val="24"/>
          <w:szCs w:val="24"/>
        </w:rPr>
        <w:t>ctimas se permita realizar el preacuerdo en los términos en los cuales se sustentó con el señor fiscal en su momento</w:t>
      </w:r>
      <w:r w:rsidR="000A407B" w:rsidRPr="00D03093">
        <w:rPr>
          <w:rFonts w:ascii="Tahoma" w:hAnsi="Tahoma" w:cs="Tahoma"/>
          <w:spacing w:val="-4"/>
          <w:sz w:val="24"/>
          <w:szCs w:val="24"/>
        </w:rPr>
        <w:t>,</w:t>
      </w:r>
      <w:r w:rsidRPr="00D03093">
        <w:rPr>
          <w:rFonts w:ascii="Tahoma" w:hAnsi="Tahoma" w:cs="Tahoma"/>
          <w:spacing w:val="-4"/>
          <w:sz w:val="24"/>
          <w:szCs w:val="24"/>
        </w:rPr>
        <w:t xml:space="preserve"> y por ende se revoque la decisión de primera instancia como se solicitó al inicio de los alegatos, no es más señora juez.</w:t>
      </w:r>
    </w:p>
    <w:p w14:paraId="6F075765" w14:textId="77777777" w:rsidR="00617237" w:rsidRPr="00D03093" w:rsidRDefault="00617237" w:rsidP="003B751C">
      <w:pPr>
        <w:pStyle w:val="Sinespaciado"/>
        <w:spacing w:line="276" w:lineRule="auto"/>
        <w:jc w:val="center"/>
        <w:rPr>
          <w:rFonts w:ascii="Tahoma" w:hAnsi="Tahoma" w:cs="Tahoma"/>
          <w:b/>
          <w:spacing w:val="-4"/>
          <w:sz w:val="24"/>
          <w:szCs w:val="24"/>
        </w:rPr>
      </w:pPr>
    </w:p>
    <w:p w14:paraId="70A87009" w14:textId="01A34128" w:rsidR="00F56A91" w:rsidRPr="00D03093" w:rsidRDefault="00F56A91" w:rsidP="003B751C">
      <w:pPr>
        <w:pStyle w:val="Sinespaciado"/>
        <w:spacing w:line="276" w:lineRule="auto"/>
        <w:jc w:val="center"/>
        <w:rPr>
          <w:rFonts w:ascii="Tahoma" w:hAnsi="Tahoma" w:cs="Tahoma"/>
          <w:spacing w:val="-4"/>
          <w:sz w:val="24"/>
          <w:szCs w:val="24"/>
        </w:rPr>
      </w:pPr>
      <w:r w:rsidRPr="00D03093">
        <w:rPr>
          <w:rFonts w:ascii="Tahoma" w:hAnsi="Tahoma" w:cs="Tahoma"/>
          <w:b/>
          <w:spacing w:val="-4"/>
          <w:sz w:val="24"/>
          <w:szCs w:val="24"/>
        </w:rPr>
        <w:t xml:space="preserve">LA RÉPLICA: </w:t>
      </w:r>
    </w:p>
    <w:p w14:paraId="08DF09B3" w14:textId="77777777" w:rsidR="00295464" w:rsidRPr="00D03093" w:rsidRDefault="00295464" w:rsidP="003B751C">
      <w:pPr>
        <w:pStyle w:val="Sinespaciado"/>
        <w:spacing w:line="276" w:lineRule="auto"/>
        <w:jc w:val="center"/>
        <w:rPr>
          <w:rFonts w:ascii="Tahoma" w:hAnsi="Tahoma" w:cs="Tahoma"/>
          <w:spacing w:val="-4"/>
          <w:sz w:val="24"/>
          <w:szCs w:val="24"/>
        </w:rPr>
      </w:pPr>
    </w:p>
    <w:p w14:paraId="6F83D863" w14:textId="77777777" w:rsidR="00062F7A" w:rsidRPr="00D03093" w:rsidRDefault="00295464" w:rsidP="003B751C">
      <w:pPr>
        <w:pStyle w:val="Sinespaciado"/>
        <w:spacing w:line="276" w:lineRule="auto"/>
        <w:jc w:val="both"/>
        <w:rPr>
          <w:rFonts w:ascii="Tahoma" w:hAnsi="Tahoma" w:cs="Tahoma"/>
          <w:spacing w:val="-4"/>
          <w:sz w:val="24"/>
          <w:szCs w:val="24"/>
        </w:rPr>
      </w:pPr>
      <w:r w:rsidRPr="00D03093">
        <w:rPr>
          <w:rFonts w:ascii="Tahoma" w:hAnsi="Tahoma" w:cs="Tahoma"/>
          <w:b/>
          <w:spacing w:val="-4"/>
          <w:sz w:val="24"/>
          <w:szCs w:val="24"/>
        </w:rPr>
        <w:t xml:space="preserve">- La Fiscalía: </w:t>
      </w:r>
      <w:r w:rsidR="00090BB0" w:rsidRPr="00D03093">
        <w:rPr>
          <w:rFonts w:ascii="Tahoma" w:hAnsi="Tahoma" w:cs="Tahoma"/>
          <w:spacing w:val="-4"/>
          <w:sz w:val="24"/>
          <w:szCs w:val="24"/>
        </w:rPr>
        <w:t xml:space="preserve">Solicitó que se revisara la pena a imponer dentro del presente asunto. </w:t>
      </w:r>
    </w:p>
    <w:p w14:paraId="30114F4B" w14:textId="77777777" w:rsidR="00090BB0" w:rsidRPr="00D03093" w:rsidRDefault="00090BB0" w:rsidP="003B751C">
      <w:pPr>
        <w:pStyle w:val="Sinespaciado"/>
        <w:spacing w:line="276" w:lineRule="auto"/>
        <w:jc w:val="both"/>
        <w:rPr>
          <w:rFonts w:ascii="Tahoma" w:hAnsi="Tahoma" w:cs="Tahoma"/>
          <w:spacing w:val="-4"/>
          <w:sz w:val="24"/>
          <w:szCs w:val="24"/>
        </w:rPr>
      </w:pPr>
    </w:p>
    <w:p w14:paraId="231BB781" w14:textId="77777777" w:rsidR="00090BB0" w:rsidRPr="00D03093" w:rsidRDefault="00090BB0" w:rsidP="003B751C">
      <w:pPr>
        <w:pStyle w:val="Sinespaciado"/>
        <w:spacing w:line="276" w:lineRule="auto"/>
        <w:jc w:val="both"/>
        <w:rPr>
          <w:rFonts w:ascii="Tahoma" w:hAnsi="Tahoma" w:cs="Tahoma"/>
          <w:spacing w:val="-4"/>
          <w:sz w:val="24"/>
          <w:szCs w:val="24"/>
        </w:rPr>
      </w:pPr>
      <w:r w:rsidRPr="00D03093">
        <w:rPr>
          <w:rFonts w:ascii="Tahoma" w:hAnsi="Tahoma" w:cs="Tahoma"/>
          <w:spacing w:val="-4"/>
          <w:sz w:val="24"/>
          <w:szCs w:val="24"/>
        </w:rPr>
        <w:t>Nos encontramos frente a una aceptación de cargos dentro de un caso en el que no se revictimizaría a los menores afectados, y posiblemente se evitaría que en el juicio la judicatura no les diera credibilidad, o que</w:t>
      </w:r>
      <w:r w:rsidR="000A407B" w:rsidRPr="00D03093">
        <w:rPr>
          <w:rFonts w:ascii="Tahoma" w:hAnsi="Tahoma" w:cs="Tahoma"/>
          <w:spacing w:val="-4"/>
          <w:sz w:val="24"/>
          <w:szCs w:val="24"/>
        </w:rPr>
        <w:t>,</w:t>
      </w:r>
      <w:r w:rsidRPr="00D03093">
        <w:rPr>
          <w:rFonts w:ascii="Tahoma" w:hAnsi="Tahoma" w:cs="Tahoma"/>
          <w:spacing w:val="-4"/>
          <w:sz w:val="24"/>
          <w:szCs w:val="24"/>
        </w:rPr>
        <w:t xml:space="preserve"> llegado el caso, si ellas no llegaran a comparecer, no se tendría que activar el incidente de la prueba de referencia y se tenga que absolver al procesado. </w:t>
      </w:r>
    </w:p>
    <w:p w14:paraId="795B9FBC" w14:textId="77777777" w:rsidR="00090BB0" w:rsidRPr="00D03093" w:rsidRDefault="00090BB0" w:rsidP="003B751C">
      <w:pPr>
        <w:pStyle w:val="Sinespaciado"/>
        <w:spacing w:line="276" w:lineRule="auto"/>
        <w:jc w:val="both"/>
        <w:rPr>
          <w:rFonts w:ascii="Tahoma" w:hAnsi="Tahoma" w:cs="Tahoma"/>
          <w:spacing w:val="-4"/>
          <w:sz w:val="24"/>
          <w:szCs w:val="24"/>
        </w:rPr>
      </w:pPr>
    </w:p>
    <w:p w14:paraId="4B0BE143" w14:textId="77777777" w:rsidR="00090BB0" w:rsidRPr="00D03093" w:rsidRDefault="00090BB0" w:rsidP="003B751C">
      <w:pPr>
        <w:pStyle w:val="Sinespaciado"/>
        <w:spacing w:line="276" w:lineRule="auto"/>
        <w:jc w:val="both"/>
        <w:rPr>
          <w:rFonts w:ascii="Tahoma" w:hAnsi="Tahoma" w:cs="Tahoma"/>
          <w:spacing w:val="-4"/>
          <w:sz w:val="24"/>
          <w:szCs w:val="24"/>
        </w:rPr>
      </w:pPr>
      <w:r w:rsidRPr="00D03093">
        <w:rPr>
          <w:rFonts w:ascii="Tahoma" w:hAnsi="Tahoma" w:cs="Tahoma"/>
          <w:spacing w:val="-4"/>
          <w:sz w:val="24"/>
          <w:szCs w:val="24"/>
        </w:rPr>
        <w:t>En este momento se cuenta con la presencia de las víctimas, pero no se sabe el día de mañana qué p</w:t>
      </w:r>
      <w:r w:rsidR="003C3447" w:rsidRPr="00D03093">
        <w:rPr>
          <w:rFonts w:ascii="Tahoma" w:hAnsi="Tahoma" w:cs="Tahoma"/>
          <w:spacing w:val="-4"/>
          <w:sz w:val="24"/>
          <w:szCs w:val="24"/>
        </w:rPr>
        <w:t>u</w:t>
      </w:r>
      <w:r w:rsidRPr="00D03093">
        <w:rPr>
          <w:rFonts w:ascii="Tahoma" w:hAnsi="Tahoma" w:cs="Tahoma"/>
          <w:spacing w:val="-4"/>
          <w:sz w:val="24"/>
          <w:szCs w:val="24"/>
        </w:rPr>
        <w:t xml:space="preserve">eda suceder, por lo que resulta necesario que esta Sala sopese ese allanamiento a cargos frente a las vicisitudes y lo complicado de la investigación, </w:t>
      </w:r>
      <w:r w:rsidR="00BC65DA" w:rsidRPr="00D03093">
        <w:rPr>
          <w:rFonts w:ascii="Tahoma" w:hAnsi="Tahoma" w:cs="Tahoma"/>
          <w:spacing w:val="-4"/>
          <w:sz w:val="24"/>
          <w:szCs w:val="24"/>
        </w:rPr>
        <w:t xml:space="preserve">máxime cuando los afectados son niños campesinos que y su ubicación puede cambiar, fuera de que es necesario que se sanen las heridas que generaron los sucesos en los que resultó vinculado un pariente de los menores. </w:t>
      </w:r>
    </w:p>
    <w:p w14:paraId="21CDABD2" w14:textId="77777777" w:rsidR="00BC65DA" w:rsidRPr="00D03093" w:rsidRDefault="00BC65DA" w:rsidP="003B751C">
      <w:pPr>
        <w:pStyle w:val="Sinespaciado"/>
        <w:spacing w:line="276" w:lineRule="auto"/>
        <w:jc w:val="both"/>
        <w:rPr>
          <w:rFonts w:ascii="Tahoma" w:hAnsi="Tahoma" w:cs="Tahoma"/>
          <w:spacing w:val="-4"/>
          <w:sz w:val="24"/>
          <w:szCs w:val="24"/>
        </w:rPr>
      </w:pPr>
    </w:p>
    <w:p w14:paraId="6A456104" w14:textId="77777777" w:rsidR="00295464" w:rsidRPr="00D03093" w:rsidRDefault="00BC65DA" w:rsidP="003B751C">
      <w:pPr>
        <w:pStyle w:val="Sinespaciado"/>
        <w:spacing w:line="276" w:lineRule="auto"/>
        <w:jc w:val="both"/>
        <w:rPr>
          <w:rFonts w:ascii="Tahoma" w:hAnsi="Tahoma" w:cs="Tahoma"/>
          <w:spacing w:val="-4"/>
          <w:sz w:val="24"/>
          <w:szCs w:val="24"/>
        </w:rPr>
      </w:pPr>
      <w:r w:rsidRPr="00D03093">
        <w:rPr>
          <w:rFonts w:ascii="Tahoma" w:hAnsi="Tahoma" w:cs="Tahoma"/>
          <w:spacing w:val="-4"/>
          <w:sz w:val="24"/>
          <w:szCs w:val="24"/>
        </w:rPr>
        <w:t>Finalmente advirtió que el ente Investigador tiene la intención de presentar una solicitud de preclusión respecto al delito de pornografía con menor de 18 años, en el evento en el que sea aprobado el preacuerdo, pero que</w:t>
      </w:r>
      <w:r w:rsidR="00571464" w:rsidRPr="00D03093">
        <w:rPr>
          <w:rFonts w:ascii="Tahoma" w:hAnsi="Tahoma" w:cs="Tahoma"/>
          <w:spacing w:val="-4"/>
          <w:sz w:val="24"/>
          <w:szCs w:val="24"/>
        </w:rPr>
        <w:t>,</w:t>
      </w:r>
      <w:r w:rsidRPr="00D03093">
        <w:rPr>
          <w:rFonts w:ascii="Tahoma" w:hAnsi="Tahoma" w:cs="Tahoma"/>
          <w:spacing w:val="-4"/>
          <w:sz w:val="24"/>
          <w:szCs w:val="24"/>
        </w:rPr>
        <w:t xml:space="preserve"> en caso contrario, de adelantarse el respectivo juicio oral, se solicitaría la absolución perentoria frente a ese punible en concreto. </w:t>
      </w:r>
    </w:p>
    <w:p w14:paraId="02A7CC78" w14:textId="77777777" w:rsidR="00571464" w:rsidRPr="00D03093" w:rsidRDefault="00571464" w:rsidP="003B751C">
      <w:pPr>
        <w:pStyle w:val="Sinespaciado"/>
        <w:spacing w:line="276" w:lineRule="auto"/>
        <w:jc w:val="both"/>
        <w:rPr>
          <w:rFonts w:ascii="Tahoma" w:hAnsi="Tahoma" w:cs="Tahoma"/>
          <w:spacing w:val="-4"/>
          <w:sz w:val="24"/>
          <w:szCs w:val="24"/>
        </w:rPr>
      </w:pPr>
    </w:p>
    <w:p w14:paraId="7A5BCE4A" w14:textId="77777777" w:rsidR="00BC65DA" w:rsidRPr="00D03093" w:rsidRDefault="00295464" w:rsidP="003B751C">
      <w:pPr>
        <w:pStyle w:val="Sinespaciado"/>
        <w:spacing w:line="276" w:lineRule="auto"/>
        <w:jc w:val="both"/>
        <w:rPr>
          <w:rFonts w:ascii="Tahoma" w:hAnsi="Tahoma" w:cs="Tahoma"/>
          <w:spacing w:val="-4"/>
          <w:sz w:val="24"/>
          <w:szCs w:val="24"/>
        </w:rPr>
      </w:pPr>
      <w:r w:rsidRPr="00D03093">
        <w:rPr>
          <w:rFonts w:ascii="Tahoma" w:hAnsi="Tahoma" w:cs="Tahoma"/>
          <w:b/>
          <w:spacing w:val="-4"/>
          <w:sz w:val="24"/>
          <w:szCs w:val="24"/>
        </w:rPr>
        <w:lastRenderedPageBreak/>
        <w:t xml:space="preserve">- La representante </w:t>
      </w:r>
      <w:r w:rsidR="00BC65DA" w:rsidRPr="00D03093">
        <w:rPr>
          <w:rFonts w:ascii="Tahoma" w:hAnsi="Tahoma" w:cs="Tahoma"/>
          <w:b/>
          <w:spacing w:val="-4"/>
          <w:sz w:val="24"/>
          <w:szCs w:val="24"/>
        </w:rPr>
        <w:t>de las víctimas</w:t>
      </w:r>
      <w:r w:rsidRPr="00D03093">
        <w:rPr>
          <w:rFonts w:ascii="Tahoma" w:hAnsi="Tahoma" w:cs="Tahoma"/>
          <w:b/>
          <w:spacing w:val="-4"/>
          <w:sz w:val="24"/>
          <w:szCs w:val="24"/>
        </w:rPr>
        <w:t xml:space="preserve">: </w:t>
      </w:r>
      <w:r w:rsidRPr="00D03093">
        <w:rPr>
          <w:rFonts w:ascii="Tahoma" w:hAnsi="Tahoma" w:cs="Tahoma"/>
          <w:spacing w:val="-4"/>
          <w:sz w:val="24"/>
          <w:szCs w:val="24"/>
        </w:rPr>
        <w:t xml:space="preserve">Deprecó </w:t>
      </w:r>
      <w:r w:rsidR="00BC65DA" w:rsidRPr="00D03093">
        <w:rPr>
          <w:rFonts w:ascii="Tahoma" w:hAnsi="Tahoma" w:cs="Tahoma"/>
          <w:spacing w:val="-4"/>
          <w:sz w:val="24"/>
          <w:szCs w:val="24"/>
        </w:rPr>
        <w:t xml:space="preserve">que se revocara la decisión de primer grado, ya que si bien era cierto la pena pactada había sido un poco baja, es sistema de cuartos no es muy claro y no establece el monto de “hasta en otro tanto” en el que se puede aumentar la sanción. </w:t>
      </w:r>
    </w:p>
    <w:p w14:paraId="2F05DDA7" w14:textId="77777777" w:rsidR="00BC65DA" w:rsidRPr="00D03093" w:rsidRDefault="00BC65DA" w:rsidP="003B751C">
      <w:pPr>
        <w:pStyle w:val="Sinespaciado"/>
        <w:spacing w:line="276" w:lineRule="auto"/>
        <w:jc w:val="both"/>
        <w:rPr>
          <w:rFonts w:ascii="Tahoma" w:hAnsi="Tahoma" w:cs="Tahoma"/>
          <w:spacing w:val="-4"/>
          <w:sz w:val="24"/>
          <w:szCs w:val="24"/>
        </w:rPr>
      </w:pPr>
    </w:p>
    <w:p w14:paraId="0F152850" w14:textId="77777777" w:rsidR="00F56A91" w:rsidRPr="00D03093" w:rsidRDefault="00BC65DA" w:rsidP="003B751C">
      <w:pPr>
        <w:pStyle w:val="Sinespaciado"/>
        <w:spacing w:line="276" w:lineRule="auto"/>
        <w:jc w:val="both"/>
        <w:rPr>
          <w:rFonts w:ascii="Tahoma" w:hAnsi="Tahoma" w:cs="Tahoma"/>
          <w:spacing w:val="-4"/>
          <w:sz w:val="24"/>
          <w:szCs w:val="24"/>
        </w:rPr>
      </w:pPr>
      <w:r w:rsidRPr="00D03093">
        <w:rPr>
          <w:rFonts w:ascii="Tahoma" w:hAnsi="Tahoma" w:cs="Tahoma"/>
          <w:spacing w:val="-4"/>
          <w:sz w:val="24"/>
          <w:szCs w:val="24"/>
        </w:rPr>
        <w:t xml:space="preserve">Considera que las conductas son “exageradamente </w:t>
      </w:r>
      <w:r w:rsidR="00386DAE" w:rsidRPr="00D03093">
        <w:rPr>
          <w:rFonts w:ascii="Tahoma" w:hAnsi="Tahoma" w:cs="Tahoma"/>
          <w:spacing w:val="-4"/>
          <w:sz w:val="24"/>
          <w:szCs w:val="24"/>
        </w:rPr>
        <w:t xml:space="preserve">graves”, pero esa apoderada considera que se debe tratar de revictimizar a los menores. </w:t>
      </w:r>
    </w:p>
    <w:p w14:paraId="39B833F8" w14:textId="77777777" w:rsidR="00386DAE" w:rsidRPr="00D03093" w:rsidRDefault="00386DAE" w:rsidP="003B751C">
      <w:pPr>
        <w:pStyle w:val="Sinespaciado"/>
        <w:spacing w:line="276" w:lineRule="auto"/>
        <w:jc w:val="both"/>
        <w:rPr>
          <w:rFonts w:ascii="Tahoma" w:hAnsi="Tahoma" w:cs="Tahoma"/>
          <w:spacing w:val="-4"/>
          <w:sz w:val="24"/>
          <w:szCs w:val="24"/>
        </w:rPr>
      </w:pPr>
    </w:p>
    <w:p w14:paraId="6AAE7FB1" w14:textId="77777777" w:rsidR="00386DAE" w:rsidRPr="00D03093" w:rsidRDefault="00386DAE" w:rsidP="003B751C">
      <w:pPr>
        <w:pStyle w:val="Sinespaciado"/>
        <w:spacing w:line="276" w:lineRule="auto"/>
        <w:jc w:val="both"/>
        <w:rPr>
          <w:rFonts w:ascii="Tahoma" w:hAnsi="Tahoma" w:cs="Tahoma"/>
          <w:spacing w:val="-4"/>
          <w:sz w:val="24"/>
          <w:szCs w:val="24"/>
        </w:rPr>
      </w:pPr>
      <w:r w:rsidRPr="00D03093">
        <w:rPr>
          <w:rFonts w:ascii="Tahoma" w:hAnsi="Tahoma" w:cs="Tahoma"/>
          <w:spacing w:val="-4"/>
          <w:sz w:val="24"/>
          <w:szCs w:val="24"/>
        </w:rPr>
        <w:t xml:space="preserve">Los hechos son atroces, graves, se vulneró la confianza de unos menores hacia la figura paterna, ni mucho menos se tuvo consideración a la edad de uno de ellos. De conformidad con lo que le han manifestado las madres de los niños, estos se encuentran muy afectados, y llevarlos a una audiencia de juicio oral a que repitan lo que le han dicho ya a médicos, investigadores, psicólogos, etc., sería vulnerar nuevamente a esos infantes. </w:t>
      </w:r>
    </w:p>
    <w:p w14:paraId="436597E5" w14:textId="77777777" w:rsidR="00386DAE" w:rsidRPr="00D03093" w:rsidRDefault="00386DAE" w:rsidP="003B751C">
      <w:pPr>
        <w:pStyle w:val="Sinespaciado"/>
        <w:spacing w:line="276" w:lineRule="auto"/>
        <w:jc w:val="both"/>
        <w:rPr>
          <w:rFonts w:ascii="Tahoma" w:hAnsi="Tahoma" w:cs="Tahoma"/>
          <w:spacing w:val="-4"/>
          <w:sz w:val="24"/>
          <w:szCs w:val="24"/>
        </w:rPr>
      </w:pPr>
    </w:p>
    <w:p w14:paraId="2B8109EE" w14:textId="77777777" w:rsidR="00386DAE" w:rsidRPr="00D03093" w:rsidRDefault="00386DAE" w:rsidP="003B751C">
      <w:pPr>
        <w:pStyle w:val="Sinespaciado"/>
        <w:spacing w:line="276" w:lineRule="auto"/>
        <w:jc w:val="both"/>
        <w:rPr>
          <w:rFonts w:ascii="Tahoma" w:hAnsi="Tahoma" w:cs="Tahoma"/>
          <w:spacing w:val="-4"/>
          <w:sz w:val="24"/>
          <w:szCs w:val="24"/>
        </w:rPr>
      </w:pPr>
      <w:r w:rsidRPr="00D03093">
        <w:rPr>
          <w:rFonts w:ascii="Tahoma" w:hAnsi="Tahoma" w:cs="Tahoma"/>
          <w:spacing w:val="-4"/>
          <w:sz w:val="24"/>
          <w:szCs w:val="24"/>
        </w:rPr>
        <w:t xml:space="preserve">A su modo de ver, el preacuerdo puesto en consideración no desborda los límites establecidos por el legislador, pues se partió del mínimo de la sanción porque el acusado no cuenta con antecedentes penales. </w:t>
      </w:r>
    </w:p>
    <w:p w14:paraId="1066ABDB" w14:textId="77777777" w:rsidR="00386DAE" w:rsidRPr="00D03093" w:rsidRDefault="00386DAE" w:rsidP="003B751C">
      <w:pPr>
        <w:pStyle w:val="Sinespaciado"/>
        <w:spacing w:line="276" w:lineRule="auto"/>
        <w:jc w:val="both"/>
        <w:rPr>
          <w:rFonts w:ascii="Tahoma" w:hAnsi="Tahoma" w:cs="Tahoma"/>
          <w:spacing w:val="-4"/>
          <w:sz w:val="24"/>
          <w:szCs w:val="24"/>
        </w:rPr>
      </w:pPr>
      <w:r w:rsidRPr="00D03093">
        <w:rPr>
          <w:rFonts w:ascii="Tahoma" w:hAnsi="Tahoma" w:cs="Tahoma"/>
          <w:spacing w:val="-4"/>
          <w:sz w:val="24"/>
          <w:szCs w:val="24"/>
        </w:rPr>
        <w:t xml:space="preserve">No se sabe a cuál pena se enfrentaría el procesado una vez culminara la actuación procesal. </w:t>
      </w:r>
    </w:p>
    <w:p w14:paraId="4DDBB378" w14:textId="77777777" w:rsidR="00386DAE" w:rsidRPr="00D03093" w:rsidRDefault="00386DAE" w:rsidP="003B751C">
      <w:pPr>
        <w:pStyle w:val="Sinespaciado"/>
        <w:spacing w:line="276" w:lineRule="auto"/>
        <w:jc w:val="both"/>
        <w:rPr>
          <w:rFonts w:ascii="Tahoma" w:hAnsi="Tahoma" w:cs="Tahoma"/>
          <w:spacing w:val="-4"/>
          <w:sz w:val="24"/>
          <w:szCs w:val="24"/>
        </w:rPr>
      </w:pPr>
    </w:p>
    <w:p w14:paraId="0080E44E" w14:textId="77777777" w:rsidR="00386DAE" w:rsidRPr="00D03093" w:rsidRDefault="00386DAE" w:rsidP="003B751C">
      <w:pPr>
        <w:pStyle w:val="Sinespaciado"/>
        <w:spacing w:line="276" w:lineRule="auto"/>
        <w:jc w:val="both"/>
        <w:rPr>
          <w:rFonts w:ascii="Tahoma" w:hAnsi="Tahoma" w:cs="Tahoma"/>
          <w:spacing w:val="-4"/>
          <w:sz w:val="24"/>
          <w:szCs w:val="24"/>
        </w:rPr>
      </w:pPr>
      <w:r w:rsidRPr="00D03093">
        <w:rPr>
          <w:rFonts w:ascii="Tahoma" w:hAnsi="Tahoma" w:cs="Tahoma"/>
          <w:spacing w:val="-4"/>
          <w:sz w:val="24"/>
          <w:szCs w:val="24"/>
        </w:rPr>
        <w:t xml:space="preserve">Se debe tener en cuenta que no se sabe con certeza si las víctimas comparezcan a la vista pública, es decir, por lo que se tendría que recurrir a una prueba de referencia que tampoco es suficiente para emitir un fallo de condena. </w:t>
      </w:r>
    </w:p>
    <w:p w14:paraId="6BC3326A" w14:textId="77777777" w:rsidR="00386DAE" w:rsidRPr="00D03093" w:rsidRDefault="00386DAE" w:rsidP="003B751C">
      <w:pPr>
        <w:pStyle w:val="Sinespaciado"/>
        <w:spacing w:line="276" w:lineRule="auto"/>
        <w:jc w:val="both"/>
        <w:rPr>
          <w:rFonts w:ascii="Tahoma" w:hAnsi="Tahoma" w:cs="Tahoma"/>
          <w:spacing w:val="-4"/>
          <w:sz w:val="24"/>
          <w:szCs w:val="24"/>
        </w:rPr>
      </w:pPr>
    </w:p>
    <w:p w14:paraId="3A72018C" w14:textId="77777777" w:rsidR="00386DAE" w:rsidRPr="00D03093" w:rsidRDefault="00386DAE" w:rsidP="003B751C">
      <w:pPr>
        <w:pStyle w:val="Sinespaciado"/>
        <w:spacing w:line="276" w:lineRule="auto"/>
        <w:jc w:val="both"/>
        <w:rPr>
          <w:rFonts w:ascii="Tahoma" w:hAnsi="Tahoma" w:cs="Tahoma"/>
          <w:spacing w:val="-4"/>
          <w:sz w:val="24"/>
          <w:szCs w:val="24"/>
        </w:rPr>
      </w:pPr>
      <w:r w:rsidRPr="00D03093">
        <w:rPr>
          <w:rFonts w:ascii="Tahoma" w:hAnsi="Tahoma" w:cs="Tahoma"/>
          <w:spacing w:val="-4"/>
          <w:sz w:val="24"/>
          <w:szCs w:val="24"/>
        </w:rPr>
        <w:t xml:space="preserve">Todas esas circunstancias en particular fueron tenidas en cuenta para la suscripción del preacuerdo. </w:t>
      </w:r>
    </w:p>
    <w:p w14:paraId="42B23299" w14:textId="77777777" w:rsidR="00386DAE" w:rsidRPr="00D03093" w:rsidRDefault="00386DAE" w:rsidP="003B751C">
      <w:pPr>
        <w:pStyle w:val="Sinespaciado"/>
        <w:spacing w:line="276" w:lineRule="auto"/>
        <w:jc w:val="both"/>
        <w:rPr>
          <w:rFonts w:ascii="Tahoma" w:hAnsi="Tahoma" w:cs="Tahoma"/>
          <w:spacing w:val="-4"/>
          <w:sz w:val="24"/>
          <w:szCs w:val="24"/>
        </w:rPr>
      </w:pPr>
    </w:p>
    <w:p w14:paraId="494BF026" w14:textId="77777777" w:rsidR="00386DAE" w:rsidRPr="00D03093" w:rsidRDefault="00386DAE" w:rsidP="003B751C">
      <w:pPr>
        <w:pStyle w:val="Sinespaciado"/>
        <w:spacing w:line="276" w:lineRule="auto"/>
        <w:jc w:val="both"/>
        <w:rPr>
          <w:rFonts w:ascii="Tahoma" w:hAnsi="Tahoma" w:cs="Tahoma"/>
          <w:spacing w:val="-4"/>
          <w:sz w:val="24"/>
          <w:szCs w:val="24"/>
        </w:rPr>
      </w:pPr>
      <w:r w:rsidRPr="00D03093">
        <w:rPr>
          <w:rFonts w:ascii="Tahoma" w:hAnsi="Tahoma" w:cs="Tahoma"/>
          <w:spacing w:val="-4"/>
          <w:sz w:val="24"/>
          <w:szCs w:val="24"/>
        </w:rPr>
        <w:t xml:space="preserve">En cuanto al delito de pornografía con menor de 18 años, señaló que </w:t>
      </w:r>
      <w:r w:rsidR="00CE4C33" w:rsidRPr="00D03093">
        <w:rPr>
          <w:rFonts w:ascii="Tahoma" w:hAnsi="Tahoma" w:cs="Tahoma"/>
          <w:spacing w:val="-4"/>
          <w:sz w:val="24"/>
          <w:szCs w:val="24"/>
        </w:rPr>
        <w:t xml:space="preserve">de los </w:t>
      </w:r>
      <w:r w:rsidR="00571464" w:rsidRPr="00D03093">
        <w:rPr>
          <w:rFonts w:ascii="Tahoma" w:hAnsi="Tahoma" w:cs="Tahoma"/>
          <w:spacing w:val="-4"/>
          <w:sz w:val="24"/>
          <w:szCs w:val="24"/>
        </w:rPr>
        <w:t xml:space="preserve">E.M.P. </w:t>
      </w:r>
      <w:r w:rsidR="00CE4C33" w:rsidRPr="00D03093">
        <w:rPr>
          <w:rFonts w:ascii="Tahoma" w:hAnsi="Tahoma" w:cs="Tahoma"/>
          <w:spacing w:val="-4"/>
          <w:sz w:val="24"/>
          <w:szCs w:val="24"/>
        </w:rPr>
        <w:t xml:space="preserve"> no se desprende la ejecución de esa conducta, por lo que su postura es la de acompañar al delegado fiscal en una posible solicitud de preclusión.  </w:t>
      </w:r>
    </w:p>
    <w:p w14:paraId="0148B01C" w14:textId="77777777" w:rsidR="00CE4C33" w:rsidRPr="00D03093" w:rsidRDefault="00CE4C33" w:rsidP="003B751C">
      <w:pPr>
        <w:pStyle w:val="Sinespaciado"/>
        <w:spacing w:line="276" w:lineRule="auto"/>
        <w:jc w:val="both"/>
        <w:rPr>
          <w:rFonts w:ascii="Tahoma" w:hAnsi="Tahoma" w:cs="Tahoma"/>
          <w:spacing w:val="-4"/>
          <w:sz w:val="24"/>
          <w:szCs w:val="24"/>
        </w:rPr>
      </w:pPr>
    </w:p>
    <w:p w14:paraId="5C98CE87" w14:textId="77777777" w:rsidR="00CE4C33" w:rsidRPr="00D03093" w:rsidRDefault="00CE4C33" w:rsidP="003B751C">
      <w:pPr>
        <w:pStyle w:val="Sinespaciado"/>
        <w:spacing w:line="276" w:lineRule="auto"/>
        <w:jc w:val="both"/>
        <w:rPr>
          <w:rFonts w:ascii="Tahoma" w:hAnsi="Tahoma" w:cs="Tahoma"/>
          <w:spacing w:val="-4"/>
          <w:sz w:val="24"/>
          <w:szCs w:val="24"/>
        </w:rPr>
      </w:pPr>
      <w:r w:rsidRPr="00D03093">
        <w:rPr>
          <w:rFonts w:ascii="Tahoma" w:hAnsi="Tahoma" w:cs="Tahoma"/>
          <w:b/>
          <w:spacing w:val="-4"/>
          <w:sz w:val="24"/>
          <w:szCs w:val="24"/>
        </w:rPr>
        <w:t>-Ministerio Público</w:t>
      </w:r>
      <w:r w:rsidRPr="00D03093">
        <w:rPr>
          <w:rFonts w:ascii="Tahoma" w:hAnsi="Tahoma" w:cs="Tahoma"/>
          <w:spacing w:val="-4"/>
          <w:sz w:val="24"/>
          <w:szCs w:val="24"/>
        </w:rPr>
        <w:t xml:space="preserve">: La petición elevada por el censor que de alguna manera es coadyuvada por quienes lo precedieron, tienen como sustento común una supuesta revictimización de los menores, al señalar que con la negociación se evitaría de la presencia de los niños en un juicio oral, lo cual no es cierto, pues existen herramientas con las que cuenta la F.G.N. para no convocarlos a ese escenario. </w:t>
      </w:r>
    </w:p>
    <w:p w14:paraId="6D37FF43" w14:textId="77777777" w:rsidR="00CE4C33" w:rsidRPr="00D03093" w:rsidRDefault="00CE4C33" w:rsidP="003B751C">
      <w:pPr>
        <w:pStyle w:val="Sinespaciado"/>
        <w:spacing w:line="276" w:lineRule="auto"/>
        <w:jc w:val="both"/>
        <w:rPr>
          <w:rFonts w:ascii="Tahoma" w:hAnsi="Tahoma" w:cs="Tahoma"/>
          <w:spacing w:val="-4"/>
          <w:sz w:val="24"/>
          <w:szCs w:val="24"/>
        </w:rPr>
      </w:pPr>
    </w:p>
    <w:p w14:paraId="18489A10" w14:textId="77777777" w:rsidR="00CE4C33" w:rsidRPr="00D03093" w:rsidRDefault="00907142" w:rsidP="003B751C">
      <w:pPr>
        <w:pStyle w:val="Sinespaciado"/>
        <w:spacing w:line="276" w:lineRule="auto"/>
        <w:jc w:val="both"/>
        <w:rPr>
          <w:rFonts w:ascii="Tahoma" w:hAnsi="Tahoma" w:cs="Tahoma"/>
          <w:spacing w:val="-4"/>
          <w:sz w:val="24"/>
          <w:szCs w:val="24"/>
        </w:rPr>
      </w:pPr>
      <w:r w:rsidRPr="00D03093">
        <w:rPr>
          <w:rFonts w:ascii="Tahoma" w:hAnsi="Tahoma" w:cs="Tahoma"/>
          <w:spacing w:val="-4"/>
          <w:sz w:val="24"/>
          <w:szCs w:val="24"/>
        </w:rPr>
        <w:t>El temor de que la víctima no comparezca, es algo generaliza</w:t>
      </w:r>
      <w:r w:rsidR="000B631B" w:rsidRPr="00D03093">
        <w:rPr>
          <w:rFonts w:ascii="Tahoma" w:hAnsi="Tahoma" w:cs="Tahoma"/>
          <w:spacing w:val="-4"/>
          <w:sz w:val="24"/>
          <w:szCs w:val="24"/>
        </w:rPr>
        <w:t xml:space="preserve"> dentro de investigaciones de este tipo, en las que además media un vínculo o parentesco entre víctima y victimario, pero ello no es suficiente para la aprobación de un preacuerdo. </w:t>
      </w:r>
    </w:p>
    <w:p w14:paraId="344B20DE" w14:textId="77777777" w:rsidR="000B631B" w:rsidRPr="00D03093" w:rsidRDefault="000B631B" w:rsidP="003B751C">
      <w:pPr>
        <w:pStyle w:val="Sinespaciado"/>
        <w:spacing w:line="276" w:lineRule="auto"/>
        <w:jc w:val="both"/>
        <w:rPr>
          <w:rFonts w:ascii="Tahoma" w:hAnsi="Tahoma" w:cs="Tahoma"/>
          <w:spacing w:val="-4"/>
          <w:sz w:val="24"/>
          <w:szCs w:val="24"/>
        </w:rPr>
      </w:pPr>
    </w:p>
    <w:p w14:paraId="4138C24F" w14:textId="77777777" w:rsidR="00CE4C33" w:rsidRPr="00D03093" w:rsidRDefault="000B631B" w:rsidP="003B751C">
      <w:pPr>
        <w:pStyle w:val="Sinespaciado"/>
        <w:spacing w:line="276" w:lineRule="auto"/>
        <w:jc w:val="both"/>
        <w:rPr>
          <w:rFonts w:ascii="Tahoma" w:hAnsi="Tahoma" w:cs="Tahoma"/>
          <w:spacing w:val="-4"/>
          <w:sz w:val="24"/>
          <w:szCs w:val="24"/>
        </w:rPr>
      </w:pPr>
      <w:r w:rsidRPr="00D03093">
        <w:rPr>
          <w:rFonts w:ascii="Tahoma" w:hAnsi="Tahoma" w:cs="Tahoma"/>
          <w:spacing w:val="-4"/>
          <w:sz w:val="24"/>
          <w:szCs w:val="24"/>
        </w:rPr>
        <w:t xml:space="preserve">Las negociaciones no están </w:t>
      </w:r>
      <w:r w:rsidR="005A7593" w:rsidRPr="00D03093">
        <w:rPr>
          <w:rFonts w:ascii="Tahoma" w:hAnsi="Tahoma" w:cs="Tahoma"/>
          <w:spacing w:val="-4"/>
          <w:sz w:val="24"/>
          <w:szCs w:val="24"/>
        </w:rPr>
        <w:t>destinadas</w:t>
      </w:r>
      <w:r w:rsidRPr="00D03093">
        <w:rPr>
          <w:rFonts w:ascii="Tahoma" w:hAnsi="Tahoma" w:cs="Tahoma"/>
          <w:spacing w:val="-4"/>
          <w:sz w:val="24"/>
          <w:szCs w:val="24"/>
        </w:rPr>
        <w:t xml:space="preserve"> de manera exclusiva a beneficiar a un procesado, pues en estos tienen interés los demás sujetos procesales intervinientes e incluso la sociedad en general</w:t>
      </w:r>
      <w:r w:rsidR="005A7593" w:rsidRPr="00D03093">
        <w:rPr>
          <w:rFonts w:ascii="Tahoma" w:hAnsi="Tahoma" w:cs="Tahoma"/>
          <w:spacing w:val="-4"/>
          <w:sz w:val="24"/>
          <w:szCs w:val="24"/>
        </w:rPr>
        <w:t xml:space="preserve">, y desde el ámbito constitucional la entidad que representa es la garante de los derechos precisamente de la colectividad. </w:t>
      </w:r>
    </w:p>
    <w:p w14:paraId="39832C7D" w14:textId="77777777" w:rsidR="005A7593" w:rsidRPr="00D03093" w:rsidRDefault="005A7593" w:rsidP="003B751C">
      <w:pPr>
        <w:pStyle w:val="Sinespaciado"/>
        <w:spacing w:line="276" w:lineRule="auto"/>
        <w:jc w:val="both"/>
        <w:rPr>
          <w:rFonts w:ascii="Tahoma" w:hAnsi="Tahoma" w:cs="Tahoma"/>
          <w:spacing w:val="-4"/>
          <w:sz w:val="24"/>
          <w:szCs w:val="24"/>
        </w:rPr>
      </w:pPr>
    </w:p>
    <w:p w14:paraId="784E7E70" w14:textId="77777777" w:rsidR="005A7593" w:rsidRPr="00D03093" w:rsidRDefault="005A7593" w:rsidP="003B751C">
      <w:pPr>
        <w:pStyle w:val="Sinespaciado"/>
        <w:spacing w:line="276" w:lineRule="auto"/>
        <w:jc w:val="both"/>
        <w:rPr>
          <w:rFonts w:ascii="Tahoma" w:hAnsi="Tahoma" w:cs="Tahoma"/>
          <w:spacing w:val="-4"/>
          <w:sz w:val="24"/>
          <w:szCs w:val="24"/>
        </w:rPr>
      </w:pPr>
      <w:r w:rsidRPr="00D03093">
        <w:rPr>
          <w:rFonts w:ascii="Tahoma" w:hAnsi="Tahoma" w:cs="Tahoma"/>
          <w:spacing w:val="-4"/>
          <w:sz w:val="24"/>
          <w:szCs w:val="24"/>
        </w:rPr>
        <w:lastRenderedPageBreak/>
        <w:t xml:space="preserve">La humanización de la justicia no sólo implica los derechos de los encausados, sino también de las víctimas, pues con negociaciones desfasadas no satisface con los presupuestos de ese principio. </w:t>
      </w:r>
    </w:p>
    <w:p w14:paraId="76559661" w14:textId="77777777" w:rsidR="005A7593" w:rsidRPr="00D03093" w:rsidRDefault="005A7593" w:rsidP="003B751C">
      <w:pPr>
        <w:pStyle w:val="Sinespaciado"/>
        <w:spacing w:line="276" w:lineRule="auto"/>
        <w:jc w:val="both"/>
        <w:rPr>
          <w:rFonts w:ascii="Tahoma" w:hAnsi="Tahoma" w:cs="Tahoma"/>
          <w:spacing w:val="-4"/>
          <w:sz w:val="24"/>
          <w:szCs w:val="24"/>
        </w:rPr>
      </w:pPr>
    </w:p>
    <w:p w14:paraId="4C7705A4" w14:textId="77777777" w:rsidR="00386DAE" w:rsidRPr="00D03093" w:rsidRDefault="007101E3" w:rsidP="003B751C">
      <w:pPr>
        <w:pStyle w:val="Sinespaciado"/>
        <w:spacing w:line="276" w:lineRule="auto"/>
        <w:jc w:val="both"/>
        <w:rPr>
          <w:rFonts w:ascii="Tahoma" w:hAnsi="Tahoma" w:cs="Tahoma"/>
          <w:spacing w:val="-4"/>
          <w:sz w:val="24"/>
          <w:szCs w:val="24"/>
        </w:rPr>
      </w:pPr>
      <w:r w:rsidRPr="00D03093">
        <w:rPr>
          <w:rFonts w:ascii="Tahoma" w:hAnsi="Tahoma" w:cs="Tahoma"/>
          <w:spacing w:val="-4"/>
          <w:sz w:val="24"/>
          <w:szCs w:val="24"/>
        </w:rPr>
        <w:t xml:space="preserve">La F.G.N. es dueña de la acusación, pero debe ser respetuosa de las directrices que son impartidas. </w:t>
      </w:r>
    </w:p>
    <w:p w14:paraId="0D204EE8" w14:textId="77777777" w:rsidR="007101E3" w:rsidRPr="00D03093" w:rsidRDefault="007101E3" w:rsidP="003B751C">
      <w:pPr>
        <w:pStyle w:val="Sinespaciado"/>
        <w:spacing w:line="276" w:lineRule="auto"/>
        <w:jc w:val="both"/>
        <w:rPr>
          <w:rFonts w:ascii="Tahoma" w:hAnsi="Tahoma" w:cs="Tahoma"/>
          <w:spacing w:val="-4"/>
          <w:sz w:val="24"/>
          <w:szCs w:val="24"/>
        </w:rPr>
      </w:pPr>
    </w:p>
    <w:p w14:paraId="2B7FC418" w14:textId="77777777" w:rsidR="007101E3" w:rsidRPr="00D03093" w:rsidRDefault="007101E3" w:rsidP="003B751C">
      <w:pPr>
        <w:pStyle w:val="Sinespaciado"/>
        <w:spacing w:line="276" w:lineRule="auto"/>
        <w:jc w:val="both"/>
        <w:rPr>
          <w:rFonts w:ascii="Tahoma" w:hAnsi="Tahoma" w:cs="Tahoma"/>
          <w:spacing w:val="-4"/>
          <w:sz w:val="24"/>
          <w:szCs w:val="24"/>
        </w:rPr>
      </w:pPr>
      <w:r w:rsidRPr="00D03093">
        <w:rPr>
          <w:rFonts w:ascii="Tahoma" w:hAnsi="Tahoma" w:cs="Tahoma"/>
          <w:spacing w:val="-4"/>
          <w:sz w:val="24"/>
          <w:szCs w:val="24"/>
        </w:rPr>
        <w:t xml:space="preserve">Existe un Bloque de Constitucionalidad le exige al Estado el respeto absoluto por las garantías fundamentales de los </w:t>
      </w:r>
      <w:r w:rsidR="00571464" w:rsidRPr="00D03093">
        <w:rPr>
          <w:rFonts w:ascii="Tahoma" w:hAnsi="Tahoma" w:cs="Tahoma"/>
          <w:spacing w:val="-4"/>
          <w:sz w:val="24"/>
          <w:szCs w:val="24"/>
        </w:rPr>
        <w:t>niños</w:t>
      </w:r>
      <w:r w:rsidRPr="00D03093">
        <w:rPr>
          <w:rFonts w:ascii="Tahoma" w:hAnsi="Tahoma" w:cs="Tahoma"/>
          <w:spacing w:val="-4"/>
          <w:sz w:val="24"/>
          <w:szCs w:val="24"/>
        </w:rPr>
        <w:t>, lo cual no se está cumpliendo con la negociación celebrada y el mensaje que se le está enviando a la sociedad un mensaje de desprotección hacía los niños.</w:t>
      </w:r>
    </w:p>
    <w:p w14:paraId="5F928DD4" w14:textId="77777777" w:rsidR="007101E3" w:rsidRPr="00D03093" w:rsidRDefault="007101E3" w:rsidP="003B751C">
      <w:pPr>
        <w:pStyle w:val="Sinespaciado"/>
        <w:spacing w:line="276" w:lineRule="auto"/>
        <w:jc w:val="both"/>
        <w:rPr>
          <w:rFonts w:ascii="Tahoma" w:hAnsi="Tahoma" w:cs="Tahoma"/>
          <w:spacing w:val="-4"/>
          <w:sz w:val="24"/>
          <w:szCs w:val="24"/>
        </w:rPr>
      </w:pPr>
    </w:p>
    <w:p w14:paraId="1457F84D" w14:textId="77777777" w:rsidR="007101E3" w:rsidRPr="00D03093" w:rsidRDefault="007101E3" w:rsidP="003B751C">
      <w:pPr>
        <w:pStyle w:val="Sinespaciado"/>
        <w:spacing w:line="276" w:lineRule="auto"/>
        <w:jc w:val="both"/>
        <w:rPr>
          <w:rFonts w:ascii="Tahoma" w:hAnsi="Tahoma" w:cs="Tahoma"/>
          <w:spacing w:val="-4"/>
          <w:sz w:val="24"/>
          <w:szCs w:val="24"/>
        </w:rPr>
      </w:pPr>
      <w:r w:rsidRPr="00D03093">
        <w:rPr>
          <w:rFonts w:ascii="Tahoma" w:hAnsi="Tahoma" w:cs="Tahoma"/>
          <w:spacing w:val="-4"/>
          <w:sz w:val="24"/>
          <w:szCs w:val="24"/>
        </w:rPr>
        <w:t xml:space="preserve">La pena pactada </w:t>
      </w:r>
      <w:r w:rsidR="005E3C19" w:rsidRPr="00D03093">
        <w:rPr>
          <w:rFonts w:ascii="Tahoma" w:hAnsi="Tahoma" w:cs="Tahoma"/>
          <w:spacing w:val="-4"/>
          <w:sz w:val="24"/>
          <w:szCs w:val="24"/>
        </w:rPr>
        <w:t xml:space="preserve">que se </w:t>
      </w:r>
      <w:r w:rsidRPr="00D03093">
        <w:rPr>
          <w:rFonts w:ascii="Tahoma" w:hAnsi="Tahoma" w:cs="Tahoma"/>
          <w:spacing w:val="-4"/>
          <w:sz w:val="24"/>
          <w:szCs w:val="24"/>
        </w:rPr>
        <w:t xml:space="preserve">le está imponiendo al encartado </w:t>
      </w:r>
      <w:r w:rsidR="005E3C19" w:rsidRPr="00D03093">
        <w:rPr>
          <w:rFonts w:ascii="Tahoma" w:hAnsi="Tahoma" w:cs="Tahoma"/>
          <w:spacing w:val="-4"/>
          <w:sz w:val="24"/>
          <w:szCs w:val="24"/>
        </w:rPr>
        <w:t xml:space="preserve">es de </w:t>
      </w:r>
      <w:r w:rsidR="00E26888" w:rsidRPr="00D03093">
        <w:rPr>
          <w:rFonts w:ascii="Tahoma" w:hAnsi="Tahoma" w:cs="Tahoma"/>
          <w:spacing w:val="-4"/>
          <w:sz w:val="24"/>
          <w:szCs w:val="24"/>
        </w:rPr>
        <w:t xml:space="preserve">16 años </w:t>
      </w:r>
      <w:r w:rsidR="005E3C19" w:rsidRPr="00D03093">
        <w:rPr>
          <w:rFonts w:ascii="Tahoma" w:hAnsi="Tahoma" w:cs="Tahoma"/>
          <w:spacing w:val="-4"/>
          <w:sz w:val="24"/>
          <w:szCs w:val="24"/>
        </w:rPr>
        <w:t xml:space="preserve">de prisión </w:t>
      </w:r>
      <w:r w:rsidR="00E26888" w:rsidRPr="00D03093">
        <w:rPr>
          <w:rFonts w:ascii="Tahoma" w:hAnsi="Tahoma" w:cs="Tahoma"/>
          <w:spacing w:val="-4"/>
          <w:sz w:val="24"/>
          <w:szCs w:val="24"/>
        </w:rPr>
        <w:t xml:space="preserve">frente a una de sus víctimas, pero respecto a las otras dos, solo se sumaron dos años y medio, lo cual no es razonable ni proporcional al momento de fijar la sanción. </w:t>
      </w:r>
    </w:p>
    <w:p w14:paraId="0DDD663C" w14:textId="77777777" w:rsidR="00E26888" w:rsidRPr="00D03093" w:rsidRDefault="00E26888" w:rsidP="003B751C">
      <w:pPr>
        <w:pStyle w:val="Sinespaciado"/>
        <w:spacing w:line="276" w:lineRule="auto"/>
        <w:jc w:val="both"/>
        <w:rPr>
          <w:rFonts w:ascii="Tahoma" w:hAnsi="Tahoma" w:cs="Tahoma"/>
          <w:spacing w:val="-4"/>
          <w:sz w:val="24"/>
          <w:szCs w:val="24"/>
        </w:rPr>
      </w:pPr>
    </w:p>
    <w:p w14:paraId="01A7D17C" w14:textId="77777777" w:rsidR="00E26888" w:rsidRPr="00D03093" w:rsidRDefault="00C01B73" w:rsidP="003B751C">
      <w:pPr>
        <w:pStyle w:val="Sinespaciado"/>
        <w:spacing w:line="276" w:lineRule="auto"/>
        <w:jc w:val="both"/>
        <w:rPr>
          <w:rFonts w:ascii="Tahoma" w:hAnsi="Tahoma" w:cs="Tahoma"/>
          <w:spacing w:val="-4"/>
          <w:sz w:val="24"/>
          <w:szCs w:val="24"/>
        </w:rPr>
      </w:pPr>
      <w:r w:rsidRPr="00D03093">
        <w:rPr>
          <w:rFonts w:ascii="Tahoma" w:hAnsi="Tahoma" w:cs="Tahoma"/>
          <w:spacing w:val="-4"/>
          <w:sz w:val="24"/>
          <w:szCs w:val="24"/>
        </w:rPr>
        <w:t xml:space="preserve">Es respetuoso de los argumentos y temores de la defensa, la fiscalía y de la apodera de las víctimas. </w:t>
      </w:r>
    </w:p>
    <w:p w14:paraId="1E1C32AE" w14:textId="77777777" w:rsidR="00C01B73" w:rsidRPr="00D03093" w:rsidRDefault="00C01B73" w:rsidP="003B751C">
      <w:pPr>
        <w:pStyle w:val="Sinespaciado"/>
        <w:spacing w:line="276" w:lineRule="auto"/>
        <w:jc w:val="both"/>
        <w:rPr>
          <w:rFonts w:ascii="Tahoma" w:hAnsi="Tahoma" w:cs="Tahoma"/>
          <w:spacing w:val="-4"/>
          <w:sz w:val="24"/>
          <w:szCs w:val="24"/>
        </w:rPr>
      </w:pPr>
    </w:p>
    <w:p w14:paraId="3AD0EC45" w14:textId="77777777" w:rsidR="008245E0" w:rsidRPr="00D03093" w:rsidRDefault="00C01B73" w:rsidP="003B751C">
      <w:pPr>
        <w:pStyle w:val="Sinespaciado"/>
        <w:spacing w:line="276" w:lineRule="auto"/>
        <w:jc w:val="both"/>
        <w:rPr>
          <w:rFonts w:ascii="Tahoma" w:hAnsi="Tahoma" w:cs="Tahoma"/>
          <w:spacing w:val="-4"/>
          <w:sz w:val="24"/>
          <w:szCs w:val="24"/>
        </w:rPr>
      </w:pPr>
      <w:r w:rsidRPr="00D03093">
        <w:rPr>
          <w:rFonts w:ascii="Tahoma" w:hAnsi="Tahoma" w:cs="Tahoma"/>
          <w:spacing w:val="-4"/>
          <w:sz w:val="24"/>
          <w:szCs w:val="24"/>
        </w:rPr>
        <w:t>Trajo a colación un pronunciamiento de la C.S.J. relativa a la incorporación de las declaraciones de los menores de edad, víctimas de delitos sexuales, indicando que la F.G.N. tenía diversas posibilidades a través de las cuales no era necesario llevar a los menores a un juicio oral</w:t>
      </w:r>
      <w:r w:rsidR="001A78BE" w:rsidRPr="00D03093">
        <w:rPr>
          <w:rFonts w:ascii="Tahoma" w:hAnsi="Tahoma" w:cs="Tahoma"/>
          <w:spacing w:val="-4"/>
          <w:sz w:val="24"/>
          <w:szCs w:val="24"/>
        </w:rPr>
        <w:t xml:space="preserve">, dentro de los cuales está asegurar el testimonio del menor como prueba anticipada (art. 274 del C.P.P.), </w:t>
      </w:r>
      <w:r w:rsidR="008245E0" w:rsidRPr="00D03093">
        <w:rPr>
          <w:rFonts w:ascii="Tahoma" w:hAnsi="Tahoma" w:cs="Tahoma"/>
          <w:spacing w:val="-4"/>
          <w:sz w:val="24"/>
          <w:szCs w:val="24"/>
        </w:rPr>
        <w:t xml:space="preserve">lo cual sería una primera opción para evitar la revictimización, igualmente puede llevar la versión de la víctima como una prueba de referencia, incluso si esta es convocada al juicio, </w:t>
      </w:r>
      <w:r w:rsidR="00172608" w:rsidRPr="00D03093">
        <w:rPr>
          <w:rFonts w:ascii="Tahoma" w:hAnsi="Tahoma" w:cs="Tahoma"/>
          <w:spacing w:val="-4"/>
          <w:sz w:val="24"/>
          <w:szCs w:val="24"/>
        </w:rPr>
        <w:t xml:space="preserve">y aunado a ello, se debe tener en cuenta que los conceptos de los peritos se encuentran catalogados como fuente de conocimiento y no como un simple marco de referencia. Además, en el caso de que los menores decidan retractarse, se pueden usar los dichos narrados por estos con anterioridad a la </w:t>
      </w:r>
      <w:r w:rsidR="005E3C19" w:rsidRPr="00D03093">
        <w:rPr>
          <w:rFonts w:ascii="Tahoma" w:hAnsi="Tahoma" w:cs="Tahoma"/>
          <w:spacing w:val="-4"/>
          <w:sz w:val="24"/>
          <w:szCs w:val="24"/>
        </w:rPr>
        <w:t>vista</w:t>
      </w:r>
      <w:r w:rsidR="00172608" w:rsidRPr="00D03093">
        <w:rPr>
          <w:rFonts w:ascii="Tahoma" w:hAnsi="Tahoma" w:cs="Tahoma"/>
          <w:spacing w:val="-4"/>
          <w:sz w:val="24"/>
          <w:szCs w:val="24"/>
        </w:rPr>
        <w:t xml:space="preserve"> pública, tachando su credibilidad</w:t>
      </w:r>
      <w:r w:rsidR="00207A30" w:rsidRPr="00D03093">
        <w:rPr>
          <w:rFonts w:ascii="Tahoma" w:hAnsi="Tahoma" w:cs="Tahoma"/>
          <w:spacing w:val="-4"/>
          <w:sz w:val="24"/>
          <w:szCs w:val="24"/>
        </w:rPr>
        <w:t xml:space="preserve">, lo que hace que la entrevista entre como testimonio adjunto. </w:t>
      </w:r>
    </w:p>
    <w:p w14:paraId="7C04D4BD" w14:textId="77777777" w:rsidR="00207A30" w:rsidRPr="00D03093" w:rsidRDefault="00207A30" w:rsidP="003B751C">
      <w:pPr>
        <w:pStyle w:val="Sinespaciado"/>
        <w:spacing w:line="276" w:lineRule="auto"/>
        <w:jc w:val="both"/>
        <w:rPr>
          <w:rFonts w:ascii="Tahoma" w:hAnsi="Tahoma" w:cs="Tahoma"/>
          <w:spacing w:val="-4"/>
          <w:sz w:val="24"/>
          <w:szCs w:val="24"/>
        </w:rPr>
      </w:pPr>
    </w:p>
    <w:p w14:paraId="60624BB2" w14:textId="1274CF96" w:rsidR="0019675B" w:rsidRPr="00D03093" w:rsidRDefault="00207A30" w:rsidP="003B751C">
      <w:pPr>
        <w:pStyle w:val="Sinespaciado"/>
        <w:spacing w:line="276" w:lineRule="auto"/>
        <w:jc w:val="both"/>
        <w:rPr>
          <w:rFonts w:ascii="Tahoma" w:hAnsi="Tahoma" w:cs="Tahoma"/>
          <w:spacing w:val="-4"/>
          <w:sz w:val="24"/>
          <w:szCs w:val="24"/>
        </w:rPr>
      </w:pPr>
      <w:r w:rsidRPr="00D03093">
        <w:rPr>
          <w:rFonts w:ascii="Tahoma" w:hAnsi="Tahoma" w:cs="Tahoma"/>
          <w:spacing w:val="-4"/>
          <w:sz w:val="24"/>
          <w:szCs w:val="24"/>
        </w:rPr>
        <w:t xml:space="preserve">Se está frente a un evento que se requiere que se imparta justicia. </w:t>
      </w:r>
    </w:p>
    <w:p w14:paraId="264C5BA6" w14:textId="77777777" w:rsidR="0019675B" w:rsidRPr="00D03093" w:rsidRDefault="0019675B">
      <w:pPr>
        <w:spacing w:after="160" w:line="259" w:lineRule="auto"/>
        <w:rPr>
          <w:rFonts w:ascii="Tahoma" w:hAnsi="Tahoma" w:cs="Tahoma"/>
          <w:spacing w:val="-4"/>
          <w:sz w:val="24"/>
          <w:szCs w:val="24"/>
          <w:lang w:val="es-ES"/>
        </w:rPr>
      </w:pPr>
      <w:r w:rsidRPr="00D03093">
        <w:rPr>
          <w:rFonts w:ascii="Tahoma" w:hAnsi="Tahoma" w:cs="Tahoma"/>
          <w:spacing w:val="-4"/>
          <w:sz w:val="24"/>
          <w:szCs w:val="24"/>
        </w:rPr>
        <w:br w:type="page"/>
      </w:r>
    </w:p>
    <w:p w14:paraId="53DAF84F" w14:textId="77777777" w:rsidR="00207A30" w:rsidRPr="00D03093" w:rsidRDefault="00207A30" w:rsidP="003B751C">
      <w:pPr>
        <w:pStyle w:val="Sinespaciado"/>
        <w:spacing w:line="276" w:lineRule="auto"/>
        <w:jc w:val="both"/>
        <w:rPr>
          <w:rFonts w:ascii="Tahoma" w:hAnsi="Tahoma" w:cs="Tahoma"/>
          <w:spacing w:val="-4"/>
          <w:sz w:val="24"/>
          <w:szCs w:val="24"/>
        </w:rPr>
      </w:pPr>
    </w:p>
    <w:p w14:paraId="35FEE161" w14:textId="77777777" w:rsidR="00207A30" w:rsidRPr="00D03093" w:rsidRDefault="00207A30" w:rsidP="003B751C">
      <w:pPr>
        <w:pStyle w:val="Sinespaciado"/>
        <w:spacing w:line="276" w:lineRule="auto"/>
        <w:jc w:val="both"/>
        <w:rPr>
          <w:rFonts w:ascii="Tahoma" w:hAnsi="Tahoma" w:cs="Tahoma"/>
          <w:spacing w:val="-4"/>
          <w:sz w:val="24"/>
          <w:szCs w:val="24"/>
        </w:rPr>
      </w:pPr>
      <w:r w:rsidRPr="00D03093">
        <w:rPr>
          <w:rFonts w:ascii="Tahoma" w:hAnsi="Tahoma" w:cs="Tahoma"/>
          <w:spacing w:val="-4"/>
          <w:sz w:val="24"/>
          <w:szCs w:val="24"/>
        </w:rPr>
        <w:t>Si bien es cierto no se conocen los elementos de prueba con los que cuenta la F.G.N., los mismos deben ser contundentes de tal manera que el procesado quiso aceptar los cargos, y que</w:t>
      </w:r>
      <w:r w:rsidR="005E3C19" w:rsidRPr="00D03093">
        <w:rPr>
          <w:rFonts w:ascii="Tahoma" w:hAnsi="Tahoma" w:cs="Tahoma"/>
          <w:spacing w:val="-4"/>
          <w:sz w:val="24"/>
          <w:szCs w:val="24"/>
        </w:rPr>
        <w:t>,</w:t>
      </w:r>
      <w:r w:rsidRPr="00D03093">
        <w:rPr>
          <w:rFonts w:ascii="Tahoma" w:hAnsi="Tahoma" w:cs="Tahoma"/>
          <w:spacing w:val="-4"/>
          <w:sz w:val="24"/>
          <w:szCs w:val="24"/>
        </w:rPr>
        <w:t xml:space="preserve"> si bien es viable darle la oportunidad de celebrar un preacuerdo, no se puede permitir la imposición de la pena asignada frente a delitos como los aquí investigados. </w:t>
      </w:r>
    </w:p>
    <w:p w14:paraId="0E19076E" w14:textId="77777777" w:rsidR="00207A30" w:rsidRPr="00D03093" w:rsidRDefault="00207A30" w:rsidP="003B751C">
      <w:pPr>
        <w:pStyle w:val="Sinespaciado"/>
        <w:spacing w:line="276" w:lineRule="auto"/>
        <w:jc w:val="both"/>
        <w:rPr>
          <w:rFonts w:ascii="Tahoma" w:hAnsi="Tahoma" w:cs="Tahoma"/>
          <w:spacing w:val="-4"/>
          <w:sz w:val="24"/>
          <w:szCs w:val="24"/>
        </w:rPr>
      </w:pPr>
    </w:p>
    <w:p w14:paraId="713EBB7C" w14:textId="77777777" w:rsidR="00524A1F" w:rsidRPr="00D03093" w:rsidRDefault="00524A1F" w:rsidP="003B751C">
      <w:pPr>
        <w:pStyle w:val="Sinespaciado"/>
        <w:spacing w:line="276" w:lineRule="auto"/>
        <w:jc w:val="center"/>
        <w:rPr>
          <w:rFonts w:ascii="Tahoma" w:hAnsi="Tahoma" w:cs="Tahoma"/>
          <w:b/>
          <w:spacing w:val="-4"/>
          <w:sz w:val="24"/>
          <w:szCs w:val="24"/>
        </w:rPr>
      </w:pPr>
      <w:r w:rsidRPr="00D03093">
        <w:rPr>
          <w:rFonts w:ascii="Tahoma" w:hAnsi="Tahoma" w:cs="Tahoma"/>
          <w:b/>
          <w:spacing w:val="-4"/>
          <w:sz w:val="24"/>
          <w:szCs w:val="24"/>
        </w:rPr>
        <w:t>PARA RESOLVER SE CONSIDERA:</w:t>
      </w:r>
    </w:p>
    <w:p w14:paraId="0EAB6A8D" w14:textId="77777777" w:rsidR="00524A1F" w:rsidRPr="00D03093" w:rsidRDefault="00524A1F" w:rsidP="003B751C">
      <w:pPr>
        <w:spacing w:after="0"/>
        <w:jc w:val="center"/>
        <w:rPr>
          <w:rFonts w:ascii="Tahoma" w:hAnsi="Tahoma" w:cs="Tahoma"/>
          <w:b/>
          <w:spacing w:val="-4"/>
          <w:sz w:val="24"/>
          <w:szCs w:val="24"/>
        </w:rPr>
      </w:pPr>
    </w:p>
    <w:p w14:paraId="61236947" w14:textId="77777777" w:rsidR="00524A1F" w:rsidRPr="00D03093" w:rsidRDefault="00524A1F" w:rsidP="003B751C">
      <w:pPr>
        <w:spacing w:after="0"/>
        <w:jc w:val="both"/>
        <w:rPr>
          <w:rFonts w:ascii="Tahoma" w:hAnsi="Tahoma" w:cs="Tahoma"/>
          <w:b/>
          <w:spacing w:val="-4"/>
          <w:sz w:val="24"/>
          <w:szCs w:val="24"/>
        </w:rPr>
      </w:pPr>
      <w:r w:rsidRPr="00D03093">
        <w:rPr>
          <w:rFonts w:ascii="Tahoma" w:hAnsi="Tahoma" w:cs="Tahoma"/>
          <w:b/>
          <w:spacing w:val="-4"/>
          <w:sz w:val="24"/>
          <w:szCs w:val="24"/>
        </w:rPr>
        <w:t>- Competencia:</w:t>
      </w:r>
    </w:p>
    <w:p w14:paraId="268AC2A1" w14:textId="77777777" w:rsidR="00524A1F" w:rsidRPr="00D03093" w:rsidRDefault="00524A1F" w:rsidP="003B751C">
      <w:pPr>
        <w:spacing w:after="0"/>
        <w:jc w:val="both"/>
        <w:rPr>
          <w:rFonts w:ascii="Tahoma" w:hAnsi="Tahoma" w:cs="Tahoma"/>
          <w:b/>
          <w:spacing w:val="-4"/>
          <w:sz w:val="24"/>
          <w:szCs w:val="24"/>
        </w:rPr>
      </w:pPr>
    </w:p>
    <w:p w14:paraId="34595B4D" w14:textId="77777777" w:rsidR="00594D57" w:rsidRPr="00D03093" w:rsidRDefault="00524A1F" w:rsidP="003B751C">
      <w:pPr>
        <w:spacing w:after="0"/>
        <w:jc w:val="both"/>
        <w:rPr>
          <w:rFonts w:ascii="Tahoma" w:hAnsi="Tahoma" w:cs="Tahoma"/>
          <w:spacing w:val="-4"/>
          <w:sz w:val="24"/>
          <w:szCs w:val="24"/>
        </w:rPr>
      </w:pPr>
      <w:r w:rsidRPr="00D03093">
        <w:rPr>
          <w:rFonts w:ascii="Tahoma" w:hAnsi="Tahoma" w:cs="Tahoma"/>
          <w:spacing w:val="-4"/>
          <w:sz w:val="24"/>
          <w:szCs w:val="24"/>
        </w:rPr>
        <w:t>Como quiera que estamos en presencia de un recurso de apelación que fue interpuesto y sustentado de manera oportuna en contra de una providencia interlocutoria proferida por un Juzgado Penal del Circuito que hace parte de este Distrito Judicial, esta Sala de Decisión, según las voces del # 1º del artículo 34 C.P.P. sería la competente para resolver la presente Alzada.</w:t>
      </w:r>
    </w:p>
    <w:p w14:paraId="63107761" w14:textId="77777777" w:rsidR="00606171" w:rsidRPr="00D03093" w:rsidRDefault="00524A1F" w:rsidP="003B751C">
      <w:pPr>
        <w:spacing w:after="0"/>
        <w:jc w:val="both"/>
        <w:rPr>
          <w:rFonts w:ascii="Tahoma" w:hAnsi="Tahoma" w:cs="Tahoma"/>
          <w:spacing w:val="-4"/>
          <w:sz w:val="24"/>
          <w:szCs w:val="24"/>
        </w:rPr>
      </w:pPr>
      <w:r w:rsidRPr="00D03093">
        <w:rPr>
          <w:rFonts w:ascii="Tahoma" w:hAnsi="Tahoma" w:cs="Tahoma"/>
          <w:spacing w:val="-4"/>
          <w:sz w:val="24"/>
          <w:szCs w:val="24"/>
        </w:rPr>
        <w:t xml:space="preserve"> </w:t>
      </w:r>
    </w:p>
    <w:p w14:paraId="09C0BF59" w14:textId="77777777" w:rsidR="00524A1F" w:rsidRPr="00D03093" w:rsidRDefault="00524A1F" w:rsidP="003B751C">
      <w:pPr>
        <w:spacing w:after="0"/>
        <w:jc w:val="both"/>
        <w:rPr>
          <w:rFonts w:ascii="Tahoma" w:hAnsi="Tahoma" w:cs="Tahoma"/>
          <w:b/>
          <w:spacing w:val="-4"/>
          <w:sz w:val="24"/>
          <w:szCs w:val="24"/>
        </w:rPr>
      </w:pPr>
      <w:r w:rsidRPr="00D03093">
        <w:rPr>
          <w:rFonts w:ascii="Tahoma" w:hAnsi="Tahoma" w:cs="Tahoma"/>
          <w:b/>
          <w:spacing w:val="-4"/>
          <w:sz w:val="24"/>
          <w:szCs w:val="24"/>
        </w:rPr>
        <w:t>- Problema Jurídico:</w:t>
      </w:r>
    </w:p>
    <w:p w14:paraId="42797D84" w14:textId="77777777" w:rsidR="00524A1F" w:rsidRPr="00D03093" w:rsidRDefault="00524A1F" w:rsidP="003B751C">
      <w:pPr>
        <w:spacing w:after="0"/>
        <w:jc w:val="both"/>
        <w:rPr>
          <w:rFonts w:ascii="Tahoma" w:hAnsi="Tahoma" w:cs="Tahoma"/>
          <w:b/>
          <w:spacing w:val="-4"/>
          <w:sz w:val="24"/>
          <w:szCs w:val="24"/>
        </w:rPr>
      </w:pPr>
    </w:p>
    <w:p w14:paraId="49D11608" w14:textId="77777777" w:rsidR="00524A1F" w:rsidRPr="00D03093" w:rsidRDefault="00524A1F" w:rsidP="003B751C">
      <w:pPr>
        <w:spacing w:after="0"/>
        <w:jc w:val="both"/>
        <w:rPr>
          <w:rFonts w:ascii="Tahoma" w:hAnsi="Tahoma" w:cs="Tahoma"/>
          <w:spacing w:val="-4"/>
          <w:sz w:val="24"/>
          <w:szCs w:val="24"/>
        </w:rPr>
      </w:pPr>
      <w:r w:rsidRPr="00D03093">
        <w:rPr>
          <w:rFonts w:ascii="Tahoma" w:hAnsi="Tahoma" w:cs="Tahoma"/>
          <w:spacing w:val="-4"/>
          <w:sz w:val="24"/>
          <w:szCs w:val="24"/>
        </w:rPr>
        <w:t xml:space="preserve">Acorde con los argumentos propuestos por la parte recurrente en la sustentación de la alzada, </w:t>
      </w:r>
      <w:r w:rsidR="00927ADD" w:rsidRPr="00D03093">
        <w:rPr>
          <w:rFonts w:ascii="Tahoma" w:hAnsi="Tahoma" w:cs="Tahoma"/>
          <w:spacing w:val="-4"/>
          <w:sz w:val="24"/>
          <w:szCs w:val="24"/>
        </w:rPr>
        <w:t xml:space="preserve">y de lo dicho por los no apelantes, </w:t>
      </w:r>
      <w:r w:rsidRPr="00D03093">
        <w:rPr>
          <w:rFonts w:ascii="Tahoma" w:hAnsi="Tahoma" w:cs="Tahoma"/>
          <w:spacing w:val="-4"/>
          <w:sz w:val="24"/>
          <w:szCs w:val="24"/>
        </w:rPr>
        <w:t xml:space="preserve">considera la Sala que de los mismos se desprende </w:t>
      </w:r>
      <w:r w:rsidR="00927ADD" w:rsidRPr="00D03093">
        <w:rPr>
          <w:rFonts w:ascii="Tahoma" w:hAnsi="Tahoma" w:cs="Tahoma"/>
          <w:spacing w:val="-4"/>
          <w:sz w:val="24"/>
          <w:szCs w:val="24"/>
        </w:rPr>
        <w:t>el</w:t>
      </w:r>
      <w:r w:rsidRPr="00D03093">
        <w:rPr>
          <w:rFonts w:ascii="Tahoma" w:hAnsi="Tahoma" w:cs="Tahoma"/>
          <w:spacing w:val="-4"/>
          <w:sz w:val="24"/>
          <w:szCs w:val="24"/>
        </w:rPr>
        <w:t xml:space="preserve"> siguiente problema jurídico:</w:t>
      </w:r>
    </w:p>
    <w:p w14:paraId="75470C04" w14:textId="77777777" w:rsidR="00524A1F" w:rsidRPr="00D03093" w:rsidRDefault="00524A1F" w:rsidP="003B751C">
      <w:pPr>
        <w:spacing w:after="0"/>
        <w:jc w:val="both"/>
        <w:rPr>
          <w:rFonts w:ascii="Tahoma" w:hAnsi="Tahoma" w:cs="Tahoma"/>
          <w:spacing w:val="-4"/>
          <w:sz w:val="24"/>
          <w:szCs w:val="24"/>
        </w:rPr>
      </w:pPr>
    </w:p>
    <w:p w14:paraId="41A4F0DC" w14:textId="77777777" w:rsidR="00524A1F" w:rsidRPr="00D03093" w:rsidRDefault="00524A1F" w:rsidP="003B751C">
      <w:pPr>
        <w:spacing w:after="0"/>
        <w:jc w:val="both"/>
        <w:rPr>
          <w:rFonts w:ascii="Tahoma" w:hAnsi="Tahoma" w:cs="Tahoma"/>
          <w:spacing w:val="-4"/>
          <w:sz w:val="24"/>
          <w:szCs w:val="24"/>
        </w:rPr>
      </w:pPr>
      <w:r w:rsidRPr="00D03093">
        <w:rPr>
          <w:rFonts w:ascii="Tahoma" w:hAnsi="Tahoma" w:cs="Tahoma"/>
          <w:spacing w:val="-4"/>
          <w:sz w:val="24"/>
          <w:szCs w:val="24"/>
          <w:lang w:val="es-419"/>
        </w:rPr>
        <w:t>¿Se cumplen en el presente asunto los presupuestos necesarios para que la Judicatura</w:t>
      </w:r>
      <w:r w:rsidRPr="00D03093">
        <w:rPr>
          <w:rFonts w:ascii="Tahoma" w:hAnsi="Tahoma" w:cs="Tahoma"/>
          <w:spacing w:val="-4"/>
          <w:sz w:val="24"/>
          <w:szCs w:val="24"/>
        </w:rPr>
        <w:t xml:space="preserve"> pudiera impartirle </w:t>
      </w:r>
      <w:r w:rsidRPr="00D03093">
        <w:rPr>
          <w:rFonts w:ascii="Tahoma" w:hAnsi="Tahoma" w:cs="Tahoma"/>
          <w:spacing w:val="-4"/>
          <w:sz w:val="24"/>
          <w:szCs w:val="24"/>
          <w:lang w:val="es-419"/>
        </w:rPr>
        <w:t>aprobación a un</w:t>
      </w:r>
      <w:r w:rsidRPr="00D03093">
        <w:rPr>
          <w:rFonts w:ascii="Tahoma" w:hAnsi="Tahoma" w:cs="Tahoma"/>
          <w:spacing w:val="-4"/>
          <w:sz w:val="24"/>
          <w:szCs w:val="24"/>
        </w:rPr>
        <w:t xml:space="preserve"> </w:t>
      </w:r>
      <w:r w:rsidRPr="00D03093">
        <w:rPr>
          <w:rFonts w:ascii="Tahoma" w:hAnsi="Tahoma" w:cs="Tahoma"/>
          <w:spacing w:val="-4"/>
          <w:sz w:val="24"/>
          <w:szCs w:val="24"/>
          <w:lang w:val="es-419"/>
        </w:rPr>
        <w:t>preacuerdo suscrito</w:t>
      </w:r>
      <w:r w:rsidRPr="00D03093">
        <w:rPr>
          <w:rFonts w:ascii="Tahoma" w:hAnsi="Tahoma" w:cs="Tahoma"/>
          <w:spacing w:val="-4"/>
          <w:sz w:val="24"/>
          <w:szCs w:val="24"/>
        </w:rPr>
        <w:t xml:space="preserve"> </w:t>
      </w:r>
      <w:r w:rsidRPr="00D03093">
        <w:rPr>
          <w:rFonts w:ascii="Tahoma" w:hAnsi="Tahoma" w:cs="Tahoma"/>
          <w:spacing w:val="-4"/>
          <w:sz w:val="24"/>
          <w:szCs w:val="24"/>
          <w:lang w:val="es-419"/>
        </w:rPr>
        <w:t xml:space="preserve">entre la Fiscalía y la Unidad de Defensa, en el cual </w:t>
      </w:r>
      <w:bookmarkStart w:id="5" w:name="_Hlk72844252"/>
      <w:r w:rsidRPr="00D03093">
        <w:rPr>
          <w:rFonts w:ascii="Tahoma" w:hAnsi="Tahoma" w:cs="Tahoma"/>
          <w:spacing w:val="-4"/>
          <w:sz w:val="24"/>
          <w:szCs w:val="24"/>
          <w:lang w:val="es-419"/>
        </w:rPr>
        <w:t xml:space="preserve">el </w:t>
      </w:r>
      <w:r w:rsidRPr="00D03093">
        <w:rPr>
          <w:rFonts w:ascii="Tahoma" w:hAnsi="Tahoma" w:cs="Tahoma"/>
          <w:spacing w:val="-4"/>
          <w:sz w:val="24"/>
          <w:szCs w:val="24"/>
        </w:rPr>
        <w:t xml:space="preserve">procesado aceptaba los cargos endilgados en su contra a cambio </w:t>
      </w:r>
      <w:bookmarkEnd w:id="5"/>
      <w:r w:rsidR="004E6A6A" w:rsidRPr="00D03093">
        <w:rPr>
          <w:rFonts w:ascii="Tahoma" w:hAnsi="Tahoma" w:cs="Tahoma"/>
          <w:spacing w:val="-4"/>
          <w:sz w:val="24"/>
          <w:szCs w:val="24"/>
        </w:rPr>
        <w:t xml:space="preserve">de la </w:t>
      </w:r>
      <w:r w:rsidR="00D77E66" w:rsidRPr="00D03093">
        <w:rPr>
          <w:rFonts w:ascii="Tahoma" w:hAnsi="Tahoma" w:cs="Tahoma"/>
          <w:spacing w:val="-4"/>
          <w:sz w:val="24"/>
          <w:szCs w:val="24"/>
        </w:rPr>
        <w:t>imposición</w:t>
      </w:r>
      <w:r w:rsidR="004E6A6A" w:rsidRPr="00D03093">
        <w:rPr>
          <w:rFonts w:ascii="Tahoma" w:hAnsi="Tahoma" w:cs="Tahoma"/>
          <w:spacing w:val="-4"/>
          <w:sz w:val="24"/>
          <w:szCs w:val="24"/>
        </w:rPr>
        <w:t xml:space="preserve"> de </w:t>
      </w:r>
      <w:r w:rsidR="00D77E66" w:rsidRPr="00D03093">
        <w:rPr>
          <w:rFonts w:ascii="Tahoma" w:hAnsi="Tahoma" w:cs="Tahoma"/>
          <w:spacing w:val="-4"/>
          <w:sz w:val="24"/>
          <w:szCs w:val="24"/>
        </w:rPr>
        <w:t>18 años y 6 meses de prisión</w:t>
      </w:r>
      <w:r w:rsidRPr="00D03093">
        <w:rPr>
          <w:rFonts w:ascii="Tahoma" w:hAnsi="Tahoma" w:cs="Tahoma"/>
          <w:spacing w:val="-4"/>
          <w:sz w:val="24"/>
          <w:szCs w:val="24"/>
        </w:rPr>
        <w:t>?</w:t>
      </w:r>
    </w:p>
    <w:p w14:paraId="6FB9080D" w14:textId="77777777" w:rsidR="00524A1F" w:rsidRPr="00D03093" w:rsidRDefault="00524A1F" w:rsidP="003B751C">
      <w:pPr>
        <w:suppressAutoHyphens/>
        <w:spacing w:after="0"/>
        <w:jc w:val="both"/>
        <w:rPr>
          <w:rFonts w:ascii="Tahoma" w:hAnsi="Tahoma" w:cs="Tahoma"/>
          <w:b/>
          <w:bCs/>
          <w:spacing w:val="-4"/>
          <w:sz w:val="24"/>
          <w:szCs w:val="24"/>
          <w:lang w:val="es-ES_tradnl"/>
        </w:rPr>
      </w:pPr>
    </w:p>
    <w:p w14:paraId="2876DCA6" w14:textId="77777777" w:rsidR="00524A1F" w:rsidRPr="00D03093" w:rsidRDefault="00524A1F" w:rsidP="003B751C">
      <w:pPr>
        <w:suppressAutoHyphens/>
        <w:spacing w:after="0"/>
        <w:jc w:val="both"/>
        <w:rPr>
          <w:rFonts w:ascii="Tahoma" w:hAnsi="Tahoma" w:cs="Tahoma"/>
          <w:bCs/>
          <w:spacing w:val="-4"/>
          <w:sz w:val="24"/>
          <w:szCs w:val="24"/>
          <w:lang w:val="es-ES_tradnl"/>
        </w:rPr>
      </w:pPr>
      <w:r w:rsidRPr="00D03093">
        <w:rPr>
          <w:rFonts w:ascii="Tahoma" w:hAnsi="Tahoma" w:cs="Tahoma"/>
          <w:b/>
          <w:bCs/>
          <w:spacing w:val="-4"/>
          <w:sz w:val="24"/>
          <w:szCs w:val="24"/>
          <w:lang w:val="es-ES_tradnl"/>
        </w:rPr>
        <w:t>- Solución</w:t>
      </w:r>
      <w:r w:rsidRPr="00D03093">
        <w:rPr>
          <w:rFonts w:ascii="Tahoma" w:hAnsi="Tahoma" w:cs="Tahoma"/>
          <w:bCs/>
          <w:spacing w:val="-4"/>
          <w:sz w:val="24"/>
          <w:szCs w:val="24"/>
          <w:lang w:val="es-ES_tradnl"/>
        </w:rPr>
        <w:t>:</w:t>
      </w:r>
    </w:p>
    <w:p w14:paraId="72FBA4F1" w14:textId="77777777" w:rsidR="00524A1F" w:rsidRPr="00D03093" w:rsidRDefault="00524A1F" w:rsidP="003B751C">
      <w:pPr>
        <w:suppressAutoHyphens/>
        <w:spacing w:after="0"/>
        <w:jc w:val="both"/>
        <w:rPr>
          <w:rFonts w:ascii="Tahoma" w:hAnsi="Tahoma" w:cs="Tahoma"/>
          <w:bCs/>
          <w:spacing w:val="-4"/>
          <w:sz w:val="24"/>
          <w:szCs w:val="24"/>
          <w:lang w:val="es-ES_tradnl"/>
        </w:rPr>
      </w:pPr>
    </w:p>
    <w:p w14:paraId="3AF3AD2F" w14:textId="77777777" w:rsidR="005005D9" w:rsidRPr="00D03093" w:rsidRDefault="00524A1F" w:rsidP="003B751C">
      <w:pPr>
        <w:suppressAutoHyphens/>
        <w:spacing w:after="0"/>
        <w:jc w:val="both"/>
        <w:rPr>
          <w:rFonts w:ascii="Tahoma" w:hAnsi="Tahoma" w:cs="Tahoma"/>
          <w:bCs/>
          <w:spacing w:val="-4"/>
          <w:sz w:val="24"/>
          <w:szCs w:val="24"/>
          <w:lang w:val="es-ES_tradnl"/>
        </w:rPr>
      </w:pPr>
      <w:r w:rsidRPr="00D03093">
        <w:rPr>
          <w:rFonts w:ascii="Tahoma" w:hAnsi="Tahoma" w:cs="Tahoma"/>
          <w:bCs/>
          <w:spacing w:val="-4"/>
          <w:sz w:val="24"/>
          <w:szCs w:val="24"/>
          <w:lang w:val="es-ES_tradnl"/>
        </w:rPr>
        <w:t>La controversia surgida entre las partes, gira en torno a determinar sí el Juzgado de primer nivel hizo o no debido uso de los controles que estaban a su cargo para poder verificar la legalidad del preacuerdo estipulado entre la Fiscalía y la Unidad de Defensa, por cuanto el recurrente es de la opinión consistente en que en el presente asunto se le debió impartir aprobación al preacuerdo,</w:t>
      </w:r>
      <w:r w:rsidR="00D77E66" w:rsidRPr="00D03093">
        <w:rPr>
          <w:rFonts w:ascii="Tahoma" w:hAnsi="Tahoma" w:cs="Tahoma"/>
          <w:bCs/>
          <w:spacing w:val="-4"/>
          <w:sz w:val="24"/>
          <w:szCs w:val="24"/>
          <w:lang w:val="es-ES_tradnl"/>
        </w:rPr>
        <w:t xml:space="preserve"> </w:t>
      </w:r>
      <w:r w:rsidR="003C3447" w:rsidRPr="00D03093">
        <w:rPr>
          <w:rFonts w:ascii="Tahoma" w:hAnsi="Tahoma" w:cs="Tahoma"/>
          <w:bCs/>
          <w:spacing w:val="-4"/>
          <w:sz w:val="24"/>
          <w:szCs w:val="24"/>
          <w:lang w:val="es-ES_tradnl"/>
        </w:rPr>
        <w:t xml:space="preserve">ya que no </w:t>
      </w:r>
      <w:r w:rsidR="00D77E66" w:rsidRPr="00D03093">
        <w:rPr>
          <w:rFonts w:ascii="Tahoma" w:hAnsi="Tahoma" w:cs="Tahoma"/>
          <w:bCs/>
          <w:spacing w:val="-4"/>
          <w:sz w:val="24"/>
          <w:szCs w:val="24"/>
          <w:lang w:val="es-ES_tradnl"/>
        </w:rPr>
        <w:t xml:space="preserve">se vulneró el principio de legalidad ni se desprestigió a la administración de justicia, al haberse pactado </w:t>
      </w:r>
      <w:r w:rsidR="00F013CF" w:rsidRPr="00D03093">
        <w:rPr>
          <w:rFonts w:ascii="Tahoma" w:hAnsi="Tahoma" w:cs="Tahoma"/>
          <w:bCs/>
          <w:spacing w:val="-4"/>
          <w:sz w:val="24"/>
          <w:szCs w:val="24"/>
          <w:lang w:val="es-ES_tradnl"/>
        </w:rPr>
        <w:t xml:space="preserve">una pena a la que se ha hecho alusión, la cual resulta ser de gran entidad y nada pírrica, pese a que existe una pluralidad de víctimas, delitos y hechos concursantes, fuera de que no existe una tarifa legal que le obligue al fallador realizar un aumento determinado frente al concurso de conductas al momento de tasar las penas. </w:t>
      </w:r>
      <w:r w:rsidR="00D77E66" w:rsidRPr="00D03093">
        <w:rPr>
          <w:rFonts w:ascii="Tahoma" w:hAnsi="Tahoma" w:cs="Tahoma"/>
          <w:bCs/>
          <w:spacing w:val="-4"/>
          <w:sz w:val="24"/>
          <w:szCs w:val="24"/>
          <w:lang w:val="es-ES_tradnl"/>
        </w:rPr>
        <w:t xml:space="preserve"> </w:t>
      </w:r>
    </w:p>
    <w:p w14:paraId="3147B2D3" w14:textId="77777777" w:rsidR="00F013CF" w:rsidRPr="00D03093" w:rsidRDefault="00F013CF" w:rsidP="003B751C">
      <w:pPr>
        <w:suppressAutoHyphens/>
        <w:spacing w:after="0"/>
        <w:jc w:val="both"/>
        <w:rPr>
          <w:rFonts w:ascii="Tahoma" w:hAnsi="Tahoma" w:cs="Tahoma"/>
          <w:bCs/>
          <w:spacing w:val="-4"/>
          <w:sz w:val="24"/>
          <w:szCs w:val="24"/>
          <w:lang w:val="es-ES_tradnl"/>
        </w:rPr>
      </w:pPr>
    </w:p>
    <w:p w14:paraId="26A41ED2" w14:textId="77777777" w:rsidR="00524A1F" w:rsidRPr="00D03093" w:rsidRDefault="00524A1F" w:rsidP="003B751C">
      <w:pPr>
        <w:suppressAutoHyphens/>
        <w:spacing w:after="0"/>
        <w:jc w:val="both"/>
        <w:rPr>
          <w:rFonts w:ascii="Tahoma" w:hAnsi="Tahoma" w:cs="Tahoma"/>
          <w:spacing w:val="-4"/>
          <w:sz w:val="24"/>
          <w:szCs w:val="24"/>
        </w:rPr>
      </w:pPr>
      <w:r w:rsidRPr="00D03093">
        <w:rPr>
          <w:rFonts w:ascii="Tahoma" w:hAnsi="Tahoma" w:cs="Tahoma"/>
          <w:bCs/>
          <w:spacing w:val="-4"/>
          <w:sz w:val="24"/>
          <w:szCs w:val="24"/>
          <w:lang w:val="es-ES_tradnl"/>
        </w:rPr>
        <w:t xml:space="preserve">En tal sentido, como punto de partida se dirá que los preacuerdos son una modalidad de terminación abreviada de los procesos penales, en virtud de la cual </w:t>
      </w:r>
      <w:r w:rsidRPr="00D03093">
        <w:rPr>
          <w:rFonts w:ascii="Tahoma" w:hAnsi="Tahoma" w:cs="Tahoma"/>
          <w:spacing w:val="-4"/>
          <w:sz w:val="24"/>
          <w:szCs w:val="24"/>
        </w:rPr>
        <w:t xml:space="preserve">la Fiscalía y la Unidad de Defensa, a fin de procurar la pronta </w:t>
      </w:r>
      <w:proofErr w:type="spellStart"/>
      <w:r w:rsidRPr="00D03093">
        <w:rPr>
          <w:rFonts w:ascii="Tahoma" w:hAnsi="Tahoma" w:cs="Tahoma"/>
          <w:spacing w:val="-4"/>
          <w:sz w:val="24"/>
          <w:szCs w:val="24"/>
        </w:rPr>
        <w:t>finiquitación</w:t>
      </w:r>
      <w:proofErr w:type="spellEnd"/>
      <w:r w:rsidRPr="00D03093">
        <w:rPr>
          <w:rFonts w:ascii="Tahoma" w:hAnsi="Tahoma" w:cs="Tahoma"/>
          <w:spacing w:val="-4"/>
          <w:sz w:val="24"/>
          <w:szCs w:val="24"/>
        </w:rPr>
        <w:t xml:space="preserve"> de un proceso, pueden entablar negociaciones que conlleven a un acuerdo sobre tópicos tales como: a) Los términos de la imputación; b) La eliminación en la acusación de una causal de agravación o de un cargo específico; c) La tipificación de la conducta de tal manera que implique una pena más benigna para el acusado</w:t>
      </w:r>
      <w:r w:rsidR="00802C81" w:rsidRPr="00D03093">
        <w:rPr>
          <w:rFonts w:ascii="Tahoma" w:hAnsi="Tahoma" w:cs="Tahoma"/>
          <w:spacing w:val="-4"/>
          <w:sz w:val="24"/>
          <w:szCs w:val="24"/>
        </w:rPr>
        <w:t>;</w:t>
      </w:r>
      <w:r w:rsidRPr="00D03093">
        <w:rPr>
          <w:rFonts w:ascii="Tahoma" w:hAnsi="Tahoma" w:cs="Tahoma"/>
          <w:spacing w:val="-4"/>
          <w:sz w:val="24"/>
          <w:szCs w:val="24"/>
        </w:rPr>
        <w:t xml:space="preserve"> y c) Los hechos endilgados al procesado y sus consecuencias jurídicas. </w:t>
      </w:r>
    </w:p>
    <w:p w14:paraId="013F33C9" w14:textId="77777777" w:rsidR="00524A1F" w:rsidRPr="00D03093" w:rsidRDefault="00524A1F" w:rsidP="003B751C">
      <w:pPr>
        <w:spacing w:after="0"/>
        <w:jc w:val="both"/>
        <w:rPr>
          <w:rFonts w:ascii="Tahoma" w:hAnsi="Tahoma" w:cs="Tahoma"/>
          <w:spacing w:val="-4"/>
          <w:sz w:val="24"/>
          <w:szCs w:val="24"/>
        </w:rPr>
      </w:pPr>
    </w:p>
    <w:p w14:paraId="70B26329" w14:textId="77777777" w:rsidR="00524A1F" w:rsidRPr="00D03093" w:rsidRDefault="00524A1F" w:rsidP="003B751C">
      <w:pPr>
        <w:spacing w:after="0"/>
        <w:jc w:val="both"/>
        <w:rPr>
          <w:rFonts w:ascii="Tahoma" w:hAnsi="Tahoma" w:cs="Tahoma"/>
          <w:spacing w:val="-4"/>
          <w:sz w:val="24"/>
          <w:szCs w:val="24"/>
        </w:rPr>
      </w:pPr>
      <w:r w:rsidRPr="00D03093">
        <w:rPr>
          <w:rFonts w:ascii="Tahoma" w:hAnsi="Tahoma" w:cs="Tahoma"/>
          <w:spacing w:val="-4"/>
          <w:sz w:val="24"/>
          <w:szCs w:val="24"/>
        </w:rPr>
        <w:t>De igual manera, no se puede ignorar que para que dichas negociaciones puedan ser catalogadas como válidas, como consecuencia de la aplicación del principio acusatorio, acorde con los términos del inciso 4º del artículo 351 C.P.P. las mismas deben de estar sujetas o condicionadas a la respectiva aprobación de la Judicatura, quien ejercerá sobre ellas una especie de control de legalidad, que en nada sería el propio de una función de simples y meros fedatarios o refrendadores de lo hecho por la Fiscalía. Dicho control tendría como finalidad el de verificar si con esa clase de negociaciones se desconocieron o quebrantaron derechos o garantías fundamentales de las partes y demás intervinientes.</w:t>
      </w:r>
    </w:p>
    <w:p w14:paraId="0692FE21" w14:textId="77777777" w:rsidR="00524A1F" w:rsidRPr="00D03093" w:rsidRDefault="00524A1F" w:rsidP="003B751C">
      <w:pPr>
        <w:spacing w:after="0"/>
        <w:jc w:val="both"/>
        <w:rPr>
          <w:rFonts w:ascii="Tahoma" w:hAnsi="Tahoma" w:cs="Tahoma"/>
          <w:spacing w:val="-4"/>
          <w:sz w:val="24"/>
          <w:szCs w:val="24"/>
        </w:rPr>
      </w:pPr>
    </w:p>
    <w:p w14:paraId="502BFC19" w14:textId="77777777" w:rsidR="00524A1F" w:rsidRPr="00D03093" w:rsidRDefault="00524A1F" w:rsidP="003B751C">
      <w:pPr>
        <w:spacing w:after="0"/>
        <w:jc w:val="both"/>
        <w:rPr>
          <w:rFonts w:ascii="Tahoma" w:hAnsi="Tahoma" w:cs="Tahoma"/>
          <w:spacing w:val="-4"/>
          <w:sz w:val="24"/>
          <w:szCs w:val="24"/>
          <w:lang w:val="es-ES"/>
        </w:rPr>
      </w:pPr>
      <w:r w:rsidRPr="00D03093">
        <w:rPr>
          <w:rFonts w:ascii="Tahoma" w:hAnsi="Tahoma" w:cs="Tahoma"/>
          <w:spacing w:val="-4"/>
          <w:sz w:val="24"/>
          <w:szCs w:val="24"/>
          <w:lang w:val="es-ES"/>
        </w:rPr>
        <w:t xml:space="preserve">Lo antes expuesto, nos quiere decir que solo después de pasar por el tamiz de la Judicatura, es que empezaría a dimanar los efectos vinculantes de los preacuerdos, y para ello, a fin de determinar cuándo lo pactado entre las partes podría generar una eventual vulneración de derechos y garantías fundamentales, al efectuar el aludido control de legalidad, a los Jueces de Conocimiento les asiste el deber de verificar, entre otros, que lo pactado cumpla con los siguientes requisitos:  </w:t>
      </w:r>
    </w:p>
    <w:p w14:paraId="42732931" w14:textId="77777777" w:rsidR="00524A1F" w:rsidRPr="00D03093" w:rsidRDefault="00524A1F" w:rsidP="003B751C">
      <w:pPr>
        <w:spacing w:after="0"/>
        <w:jc w:val="both"/>
        <w:rPr>
          <w:rFonts w:ascii="Tahoma" w:hAnsi="Tahoma" w:cs="Tahoma"/>
          <w:spacing w:val="-4"/>
          <w:sz w:val="24"/>
          <w:szCs w:val="24"/>
          <w:lang w:val="es-ES"/>
        </w:rPr>
      </w:pPr>
    </w:p>
    <w:p w14:paraId="57001C09" w14:textId="77777777" w:rsidR="00524A1F" w:rsidRPr="00D03093" w:rsidRDefault="00524A1F" w:rsidP="003B751C">
      <w:pPr>
        <w:numPr>
          <w:ilvl w:val="0"/>
          <w:numId w:val="9"/>
        </w:numPr>
        <w:spacing w:after="0"/>
        <w:ind w:left="360"/>
        <w:jc w:val="both"/>
        <w:rPr>
          <w:rFonts w:ascii="Tahoma" w:hAnsi="Tahoma" w:cs="Tahoma"/>
          <w:spacing w:val="-4"/>
          <w:sz w:val="24"/>
          <w:szCs w:val="24"/>
          <w:lang w:val="es-ES"/>
        </w:rPr>
      </w:pPr>
      <w:r w:rsidRPr="00D03093">
        <w:rPr>
          <w:rFonts w:ascii="Tahoma" w:hAnsi="Tahoma" w:cs="Tahoma"/>
          <w:spacing w:val="-4"/>
          <w:sz w:val="24"/>
          <w:szCs w:val="24"/>
          <w:lang w:val="es-ES"/>
        </w:rPr>
        <w:t>Que exista un mínimo probatorio que desvirtué la presunción de inocencia que le asiste al procesado, y por ende que se cumplan con los requisitos que son necesarios para poder proferir una sentencia condenatoria en contra del acriminado</w:t>
      </w:r>
      <w:r w:rsidRPr="00D03093">
        <w:rPr>
          <w:rFonts w:ascii="Tahoma" w:hAnsi="Tahoma" w:cs="Tahoma"/>
          <w:spacing w:val="-4"/>
          <w:sz w:val="24"/>
          <w:szCs w:val="24"/>
          <w:vertAlign w:val="superscript"/>
          <w:lang w:val="es-ES"/>
        </w:rPr>
        <w:footnoteReference w:id="1"/>
      </w:r>
      <w:r w:rsidRPr="00D03093">
        <w:rPr>
          <w:rFonts w:ascii="Tahoma" w:hAnsi="Tahoma" w:cs="Tahoma"/>
          <w:spacing w:val="-4"/>
          <w:sz w:val="24"/>
          <w:szCs w:val="24"/>
          <w:lang w:val="es-ES"/>
        </w:rPr>
        <w:t>, los cuales, como se sabe se encuentran consignados en el artículo 381 C.P.P.</w:t>
      </w:r>
    </w:p>
    <w:p w14:paraId="3A4059F0" w14:textId="77777777" w:rsidR="005E3C19" w:rsidRPr="00D03093" w:rsidRDefault="005E3C19" w:rsidP="003B751C">
      <w:pPr>
        <w:spacing w:after="0"/>
        <w:ind w:left="360"/>
        <w:jc w:val="both"/>
        <w:rPr>
          <w:rFonts w:ascii="Tahoma" w:hAnsi="Tahoma" w:cs="Tahoma"/>
          <w:spacing w:val="-4"/>
          <w:sz w:val="24"/>
          <w:szCs w:val="24"/>
          <w:lang w:val="es-ES"/>
        </w:rPr>
      </w:pPr>
    </w:p>
    <w:p w14:paraId="51C72FC4" w14:textId="77777777" w:rsidR="00524A1F" w:rsidRPr="00D03093" w:rsidRDefault="00524A1F" w:rsidP="003B751C">
      <w:pPr>
        <w:numPr>
          <w:ilvl w:val="0"/>
          <w:numId w:val="9"/>
        </w:numPr>
        <w:spacing w:after="0"/>
        <w:ind w:left="360"/>
        <w:jc w:val="both"/>
        <w:rPr>
          <w:rFonts w:ascii="Tahoma" w:hAnsi="Tahoma" w:cs="Tahoma"/>
          <w:spacing w:val="-4"/>
          <w:sz w:val="24"/>
          <w:szCs w:val="24"/>
          <w:lang w:val="es-ES"/>
        </w:rPr>
      </w:pPr>
      <w:r w:rsidRPr="00D03093">
        <w:rPr>
          <w:rFonts w:ascii="Tahoma" w:hAnsi="Tahoma" w:cs="Tahoma"/>
          <w:spacing w:val="-4"/>
          <w:sz w:val="24"/>
          <w:szCs w:val="24"/>
          <w:lang w:val="es-ES"/>
        </w:rPr>
        <w:t xml:space="preserve">Que el acto procesal de terminación abreviada del proceso no esté afectado por ningún tipo de vicios del consentimiento, e igualmente que el encausado al momento de allanarse a los cargos o de </w:t>
      </w:r>
      <w:proofErr w:type="spellStart"/>
      <w:r w:rsidRPr="00D03093">
        <w:rPr>
          <w:rFonts w:ascii="Tahoma" w:hAnsi="Tahoma" w:cs="Tahoma"/>
          <w:spacing w:val="-4"/>
          <w:sz w:val="24"/>
          <w:szCs w:val="24"/>
          <w:lang w:val="es-ES"/>
        </w:rPr>
        <w:t>preacordar</w:t>
      </w:r>
      <w:proofErr w:type="spellEnd"/>
      <w:r w:rsidRPr="00D03093">
        <w:rPr>
          <w:rFonts w:ascii="Tahoma" w:hAnsi="Tahoma" w:cs="Tahoma"/>
          <w:spacing w:val="-4"/>
          <w:sz w:val="24"/>
          <w:szCs w:val="24"/>
          <w:lang w:val="es-ES"/>
        </w:rPr>
        <w:t xml:space="preserve"> con la Fiscalía, lo haya hecho de manera voluntaria, libre, espontánea y con consciencia de lo que hacía; todo ello con el debido acompañamiento y asesoría de un profesional del Derecho. </w:t>
      </w:r>
    </w:p>
    <w:p w14:paraId="61805B67" w14:textId="77777777" w:rsidR="00524A1F" w:rsidRPr="00D03093" w:rsidRDefault="00524A1F" w:rsidP="003B751C">
      <w:pPr>
        <w:spacing w:after="0"/>
        <w:jc w:val="both"/>
        <w:rPr>
          <w:rFonts w:ascii="Tahoma" w:hAnsi="Tahoma" w:cs="Tahoma"/>
          <w:spacing w:val="-4"/>
          <w:sz w:val="24"/>
          <w:szCs w:val="24"/>
          <w:lang w:val="es-ES"/>
        </w:rPr>
      </w:pPr>
    </w:p>
    <w:p w14:paraId="143F5929" w14:textId="77777777" w:rsidR="00524A1F" w:rsidRPr="00D03093" w:rsidRDefault="00524A1F" w:rsidP="003B751C">
      <w:pPr>
        <w:numPr>
          <w:ilvl w:val="0"/>
          <w:numId w:val="9"/>
        </w:numPr>
        <w:spacing w:after="0"/>
        <w:ind w:left="360"/>
        <w:jc w:val="both"/>
        <w:rPr>
          <w:rFonts w:ascii="Tahoma" w:hAnsi="Tahoma" w:cs="Tahoma"/>
          <w:spacing w:val="-4"/>
          <w:sz w:val="24"/>
          <w:szCs w:val="24"/>
          <w:lang w:val="es-ES"/>
        </w:rPr>
      </w:pPr>
      <w:r w:rsidRPr="00D03093">
        <w:rPr>
          <w:rFonts w:ascii="Tahoma" w:hAnsi="Tahoma" w:cs="Tahoma"/>
          <w:spacing w:val="-4"/>
          <w:sz w:val="24"/>
          <w:szCs w:val="24"/>
          <w:lang w:val="es-ES"/>
        </w:rPr>
        <w:t>Que no exista ninguna prohibición o limitación, constitucional o legal, que condicione o proscriba la celebración del acuerdo suscrito entre la Fiscalía y la Defensa.</w:t>
      </w:r>
    </w:p>
    <w:p w14:paraId="5D4C2C18" w14:textId="77777777" w:rsidR="00524A1F" w:rsidRPr="00D03093" w:rsidRDefault="00524A1F" w:rsidP="003B751C">
      <w:pPr>
        <w:spacing w:after="0"/>
        <w:jc w:val="both"/>
        <w:rPr>
          <w:rFonts w:ascii="Tahoma" w:hAnsi="Tahoma" w:cs="Tahoma"/>
          <w:spacing w:val="-4"/>
          <w:sz w:val="24"/>
          <w:szCs w:val="24"/>
          <w:lang w:val="es-ES"/>
        </w:rPr>
      </w:pPr>
    </w:p>
    <w:p w14:paraId="4E448962" w14:textId="77777777" w:rsidR="00524A1F" w:rsidRPr="00D03093" w:rsidRDefault="00524A1F" w:rsidP="003B751C">
      <w:pPr>
        <w:numPr>
          <w:ilvl w:val="0"/>
          <w:numId w:val="9"/>
        </w:numPr>
        <w:spacing w:after="0"/>
        <w:ind w:left="360"/>
        <w:jc w:val="both"/>
        <w:rPr>
          <w:rFonts w:ascii="Tahoma" w:hAnsi="Tahoma" w:cs="Tahoma"/>
          <w:spacing w:val="-4"/>
          <w:sz w:val="24"/>
          <w:szCs w:val="24"/>
          <w:lang w:val="es-ES"/>
        </w:rPr>
      </w:pPr>
      <w:r w:rsidRPr="00D03093">
        <w:rPr>
          <w:rFonts w:ascii="Tahoma" w:hAnsi="Tahoma" w:cs="Tahoma"/>
          <w:spacing w:val="-4"/>
          <w:sz w:val="24"/>
          <w:szCs w:val="24"/>
          <w:lang w:val="es-ES"/>
        </w:rPr>
        <w:t>En aquellos casos en los que el procesado haya obtenido un incremento patrimonial como consecuencia de la comisión del delito, debe restituir de manera integral el 50% del valor equivalente al incremento patrimonial percibido, y garantizar el cumplimiento del pago del remanente</w:t>
      </w:r>
      <w:r w:rsidRPr="00D03093">
        <w:rPr>
          <w:rFonts w:ascii="Tahoma" w:hAnsi="Tahoma" w:cs="Tahoma"/>
          <w:spacing w:val="-4"/>
          <w:sz w:val="24"/>
          <w:szCs w:val="24"/>
          <w:vertAlign w:val="superscript"/>
          <w:lang w:val="es-ES"/>
        </w:rPr>
        <w:footnoteReference w:id="2"/>
      </w:r>
      <w:r w:rsidRPr="00D03093">
        <w:rPr>
          <w:rFonts w:ascii="Tahoma" w:hAnsi="Tahoma" w:cs="Tahoma"/>
          <w:spacing w:val="-4"/>
          <w:sz w:val="24"/>
          <w:szCs w:val="24"/>
          <w:lang w:val="es-ES"/>
        </w:rPr>
        <w:t xml:space="preserve">. </w:t>
      </w:r>
    </w:p>
    <w:p w14:paraId="36574753" w14:textId="77777777" w:rsidR="00524A1F" w:rsidRPr="00D03093" w:rsidRDefault="00524A1F" w:rsidP="003B751C">
      <w:pPr>
        <w:spacing w:after="0"/>
        <w:ind w:left="720"/>
        <w:contextualSpacing/>
        <w:jc w:val="both"/>
        <w:rPr>
          <w:rFonts w:ascii="Tahoma" w:hAnsi="Tahoma" w:cs="Tahoma"/>
          <w:spacing w:val="-4"/>
          <w:sz w:val="24"/>
          <w:szCs w:val="24"/>
        </w:rPr>
      </w:pPr>
    </w:p>
    <w:p w14:paraId="4D580302" w14:textId="77777777" w:rsidR="00524A1F" w:rsidRPr="00D03093" w:rsidRDefault="00524A1F" w:rsidP="003B751C">
      <w:pPr>
        <w:numPr>
          <w:ilvl w:val="0"/>
          <w:numId w:val="9"/>
        </w:numPr>
        <w:spacing w:after="0"/>
        <w:ind w:left="360"/>
        <w:jc w:val="both"/>
        <w:rPr>
          <w:rFonts w:ascii="Tahoma" w:hAnsi="Tahoma" w:cs="Tahoma"/>
          <w:spacing w:val="-4"/>
          <w:sz w:val="24"/>
          <w:szCs w:val="24"/>
          <w:lang w:val="es-ES"/>
        </w:rPr>
      </w:pPr>
      <w:r w:rsidRPr="00D03093">
        <w:rPr>
          <w:rFonts w:ascii="Tahoma" w:hAnsi="Tahoma" w:cs="Tahoma"/>
          <w:spacing w:val="-4"/>
          <w:sz w:val="24"/>
          <w:szCs w:val="24"/>
          <w:lang w:val="es-ES"/>
        </w:rPr>
        <w:t xml:space="preserve">Que los Fiscales, al momento de </w:t>
      </w:r>
      <w:proofErr w:type="spellStart"/>
      <w:r w:rsidRPr="00D03093">
        <w:rPr>
          <w:rFonts w:ascii="Tahoma" w:hAnsi="Tahoma" w:cs="Tahoma"/>
          <w:spacing w:val="-4"/>
          <w:sz w:val="24"/>
          <w:szCs w:val="24"/>
          <w:lang w:val="es-ES"/>
        </w:rPr>
        <w:t>preacordar</w:t>
      </w:r>
      <w:proofErr w:type="spellEnd"/>
      <w:r w:rsidRPr="00D03093">
        <w:rPr>
          <w:rFonts w:ascii="Tahoma" w:hAnsi="Tahoma" w:cs="Tahoma"/>
          <w:spacing w:val="-4"/>
          <w:sz w:val="24"/>
          <w:szCs w:val="24"/>
          <w:lang w:val="es-ES"/>
        </w:rPr>
        <w:t xml:space="preserve"> con la Defensa, acorde con lo reglado en el # 3º del artículo 251 de la Carta, que regulan los principios de unidad de gestión y de jerarquía, hayan acatado las directrices trazadas por parte del Fiscal General de la Nación</w:t>
      </w:r>
      <w:r w:rsidR="00895402" w:rsidRPr="00D03093">
        <w:rPr>
          <w:rStyle w:val="Refdenotaalpie"/>
          <w:rFonts w:ascii="Tahoma" w:hAnsi="Tahoma" w:cs="Tahoma"/>
          <w:spacing w:val="-4"/>
          <w:sz w:val="24"/>
          <w:szCs w:val="24"/>
          <w:lang w:val="es-ES"/>
        </w:rPr>
        <w:footnoteReference w:id="3"/>
      </w:r>
      <w:r w:rsidRPr="00D03093">
        <w:rPr>
          <w:rFonts w:ascii="Tahoma" w:hAnsi="Tahoma" w:cs="Tahoma"/>
          <w:spacing w:val="-4"/>
          <w:sz w:val="24"/>
          <w:szCs w:val="24"/>
          <w:lang w:val="es-ES"/>
        </w:rPr>
        <w:t xml:space="preserve">. </w:t>
      </w:r>
    </w:p>
    <w:p w14:paraId="447844FC" w14:textId="77777777" w:rsidR="00524A1F" w:rsidRPr="00D03093" w:rsidRDefault="00524A1F" w:rsidP="003B751C">
      <w:pPr>
        <w:spacing w:after="0"/>
        <w:jc w:val="both"/>
        <w:rPr>
          <w:rFonts w:ascii="Tahoma" w:hAnsi="Tahoma" w:cs="Tahoma"/>
          <w:spacing w:val="-4"/>
          <w:sz w:val="24"/>
          <w:szCs w:val="24"/>
          <w:lang w:val="es-ES"/>
        </w:rPr>
      </w:pPr>
    </w:p>
    <w:p w14:paraId="54FB488B" w14:textId="77777777" w:rsidR="00524A1F" w:rsidRPr="00D03093" w:rsidRDefault="00524A1F" w:rsidP="003B751C">
      <w:pPr>
        <w:numPr>
          <w:ilvl w:val="0"/>
          <w:numId w:val="9"/>
        </w:numPr>
        <w:spacing w:after="0"/>
        <w:ind w:left="360"/>
        <w:jc w:val="both"/>
        <w:rPr>
          <w:rFonts w:ascii="Tahoma" w:hAnsi="Tahoma" w:cs="Tahoma"/>
          <w:spacing w:val="-4"/>
          <w:sz w:val="24"/>
          <w:szCs w:val="24"/>
          <w:lang w:val="es-ES"/>
        </w:rPr>
      </w:pPr>
      <w:r w:rsidRPr="00D03093">
        <w:rPr>
          <w:rFonts w:ascii="Tahoma" w:hAnsi="Tahoma" w:cs="Tahoma"/>
          <w:spacing w:val="-4"/>
          <w:sz w:val="24"/>
          <w:szCs w:val="24"/>
          <w:lang w:val="es-ES"/>
        </w:rPr>
        <w:lastRenderedPageBreak/>
        <w:t xml:space="preserve">El Verificar que al procesado no se le conceda un doble beneficio </w:t>
      </w:r>
      <w:r w:rsidR="00895402" w:rsidRPr="00D03093">
        <w:rPr>
          <w:rFonts w:ascii="Tahoma" w:hAnsi="Tahoma" w:cs="Tahoma"/>
          <w:spacing w:val="-4"/>
          <w:sz w:val="24"/>
          <w:szCs w:val="24"/>
          <w:lang w:val="es-ES"/>
        </w:rPr>
        <w:t>o una doble compensación como consecu</w:t>
      </w:r>
      <w:r w:rsidRPr="00D03093">
        <w:rPr>
          <w:rFonts w:ascii="Tahoma" w:hAnsi="Tahoma" w:cs="Tahoma"/>
          <w:spacing w:val="-4"/>
          <w:sz w:val="24"/>
          <w:szCs w:val="24"/>
          <w:lang w:val="es-ES"/>
        </w:rPr>
        <w:t>encia de lo pactado</w:t>
      </w:r>
      <w:r w:rsidRPr="00D03093">
        <w:rPr>
          <w:rFonts w:ascii="Tahoma" w:hAnsi="Tahoma" w:cs="Tahoma"/>
          <w:spacing w:val="-4"/>
          <w:sz w:val="24"/>
          <w:szCs w:val="24"/>
          <w:vertAlign w:val="superscript"/>
          <w:lang w:val="es-ES"/>
        </w:rPr>
        <w:footnoteReference w:id="4"/>
      </w:r>
      <w:r w:rsidRPr="00D03093">
        <w:rPr>
          <w:rFonts w:ascii="Tahoma" w:hAnsi="Tahoma" w:cs="Tahoma"/>
          <w:spacing w:val="-4"/>
          <w:sz w:val="24"/>
          <w:szCs w:val="24"/>
          <w:lang w:val="es-ES"/>
        </w:rPr>
        <w:t xml:space="preserve">. </w:t>
      </w:r>
    </w:p>
    <w:p w14:paraId="471AE3E6" w14:textId="77777777" w:rsidR="00524A1F" w:rsidRPr="00D03093" w:rsidRDefault="00524A1F" w:rsidP="003B751C">
      <w:pPr>
        <w:spacing w:after="0"/>
        <w:jc w:val="both"/>
        <w:rPr>
          <w:rFonts w:ascii="Tahoma" w:hAnsi="Tahoma" w:cs="Tahoma"/>
          <w:spacing w:val="-4"/>
          <w:sz w:val="24"/>
          <w:szCs w:val="24"/>
          <w:lang w:val="es-ES"/>
        </w:rPr>
      </w:pPr>
    </w:p>
    <w:p w14:paraId="6DA5BB81" w14:textId="77777777" w:rsidR="00524A1F" w:rsidRPr="00D03093" w:rsidRDefault="00524A1F" w:rsidP="003B751C">
      <w:pPr>
        <w:numPr>
          <w:ilvl w:val="0"/>
          <w:numId w:val="9"/>
        </w:numPr>
        <w:spacing w:after="0"/>
        <w:ind w:left="360"/>
        <w:jc w:val="both"/>
        <w:rPr>
          <w:rFonts w:ascii="Tahoma" w:hAnsi="Tahoma" w:cs="Tahoma"/>
          <w:spacing w:val="-4"/>
          <w:sz w:val="24"/>
          <w:szCs w:val="24"/>
          <w:lang w:val="es-ES"/>
        </w:rPr>
      </w:pPr>
      <w:r w:rsidRPr="00D03093">
        <w:rPr>
          <w:rFonts w:ascii="Tahoma" w:hAnsi="Tahoma" w:cs="Tahoma"/>
          <w:spacing w:val="-4"/>
          <w:sz w:val="24"/>
          <w:szCs w:val="24"/>
          <w:lang w:val="es-ES"/>
        </w:rPr>
        <w:t xml:space="preserve">Constatar que los preacuerdos cumplan con los fines consagrados en el artículo 348 C.P.P. entre ellos el </w:t>
      </w:r>
      <w:proofErr w:type="spellStart"/>
      <w:r w:rsidRPr="00D03093">
        <w:rPr>
          <w:rFonts w:ascii="Tahoma" w:hAnsi="Tahoma" w:cs="Tahoma"/>
          <w:spacing w:val="-4"/>
          <w:sz w:val="24"/>
          <w:szCs w:val="24"/>
          <w:lang w:val="es-ES"/>
        </w:rPr>
        <w:t>aprestigiamiento</w:t>
      </w:r>
      <w:proofErr w:type="spellEnd"/>
      <w:r w:rsidRPr="00D03093">
        <w:rPr>
          <w:rFonts w:ascii="Tahoma" w:hAnsi="Tahoma" w:cs="Tahoma"/>
          <w:spacing w:val="-4"/>
          <w:sz w:val="24"/>
          <w:szCs w:val="24"/>
          <w:lang w:val="es-ES"/>
        </w:rPr>
        <w:t xml:space="preserve"> de la administración de justicia</w:t>
      </w:r>
      <w:r w:rsidRPr="00D03093">
        <w:rPr>
          <w:rFonts w:ascii="Tahoma" w:hAnsi="Tahoma" w:cs="Tahoma"/>
          <w:i/>
          <w:spacing w:val="-4"/>
          <w:sz w:val="24"/>
          <w:szCs w:val="24"/>
          <w:vertAlign w:val="superscript"/>
          <w:lang w:val="es-ES"/>
        </w:rPr>
        <w:footnoteReference w:id="5"/>
      </w:r>
      <w:r w:rsidRPr="00D03093">
        <w:rPr>
          <w:rFonts w:ascii="Tahoma" w:hAnsi="Tahoma" w:cs="Tahoma"/>
          <w:spacing w:val="-4"/>
          <w:sz w:val="24"/>
          <w:szCs w:val="24"/>
          <w:lang w:val="es-ES"/>
        </w:rPr>
        <w:t xml:space="preserve">; e igualmente que los mismos sean respetuosos de los postulados que orientan el Derecho Premial. </w:t>
      </w:r>
    </w:p>
    <w:p w14:paraId="0A17329C" w14:textId="77777777" w:rsidR="00524A1F" w:rsidRPr="00D03093" w:rsidRDefault="00524A1F" w:rsidP="003B751C">
      <w:pPr>
        <w:spacing w:after="0"/>
        <w:jc w:val="both"/>
        <w:rPr>
          <w:rFonts w:ascii="Tahoma" w:hAnsi="Tahoma" w:cs="Tahoma"/>
          <w:spacing w:val="-4"/>
          <w:sz w:val="24"/>
          <w:szCs w:val="24"/>
          <w:lang w:val="es-ES"/>
        </w:rPr>
      </w:pPr>
    </w:p>
    <w:p w14:paraId="36FD5022" w14:textId="77777777" w:rsidR="00524A1F" w:rsidRPr="00D03093" w:rsidRDefault="00524A1F" w:rsidP="003B751C">
      <w:pPr>
        <w:numPr>
          <w:ilvl w:val="0"/>
          <w:numId w:val="9"/>
        </w:numPr>
        <w:spacing w:after="0"/>
        <w:ind w:left="360"/>
        <w:jc w:val="both"/>
        <w:rPr>
          <w:rFonts w:ascii="Tahoma" w:hAnsi="Tahoma" w:cs="Tahoma"/>
          <w:b/>
          <w:spacing w:val="-4"/>
          <w:sz w:val="24"/>
          <w:szCs w:val="24"/>
          <w:u w:val="single"/>
          <w:lang w:val="es-ES"/>
        </w:rPr>
      </w:pPr>
      <w:bookmarkStart w:id="6" w:name="_Hlk122002708"/>
      <w:r w:rsidRPr="00D03093">
        <w:rPr>
          <w:rFonts w:ascii="Tahoma" w:hAnsi="Tahoma" w:cs="Tahoma"/>
          <w:b/>
          <w:spacing w:val="-4"/>
          <w:sz w:val="24"/>
          <w:szCs w:val="24"/>
          <w:u w:val="single"/>
          <w:lang w:val="es-ES"/>
        </w:rPr>
        <w:t>En los casos que se tasen penas, los preacuerdos deben ser respetuosos de los postulados que orientan el principio de legalidad, así como de los principios, que según las voces del artículo 3º C.P. orientan a las sanciones penales.</w:t>
      </w:r>
    </w:p>
    <w:bookmarkEnd w:id="6"/>
    <w:p w14:paraId="2EF7EA71" w14:textId="77777777" w:rsidR="00524A1F" w:rsidRPr="00D03093" w:rsidRDefault="00524A1F" w:rsidP="003B751C">
      <w:pPr>
        <w:spacing w:after="0"/>
        <w:jc w:val="both"/>
        <w:rPr>
          <w:rFonts w:ascii="Tahoma" w:hAnsi="Tahoma" w:cs="Tahoma"/>
          <w:spacing w:val="-4"/>
          <w:sz w:val="24"/>
          <w:szCs w:val="24"/>
          <w:lang w:val="es-ES"/>
        </w:rPr>
      </w:pPr>
    </w:p>
    <w:p w14:paraId="77E9AC77" w14:textId="77777777" w:rsidR="00524A1F" w:rsidRPr="00D03093" w:rsidRDefault="00524A1F" w:rsidP="003B751C">
      <w:pPr>
        <w:numPr>
          <w:ilvl w:val="0"/>
          <w:numId w:val="9"/>
        </w:numPr>
        <w:spacing w:after="0"/>
        <w:ind w:left="360"/>
        <w:jc w:val="both"/>
        <w:rPr>
          <w:rFonts w:ascii="Tahoma" w:hAnsi="Tahoma" w:cs="Tahoma"/>
          <w:spacing w:val="-4"/>
          <w:sz w:val="24"/>
          <w:szCs w:val="24"/>
          <w:lang w:val="es-ES"/>
        </w:rPr>
      </w:pPr>
      <w:r w:rsidRPr="00D03093">
        <w:rPr>
          <w:rFonts w:ascii="Tahoma" w:hAnsi="Tahoma" w:cs="Tahoma"/>
          <w:spacing w:val="-4"/>
          <w:sz w:val="24"/>
          <w:szCs w:val="24"/>
          <w:lang w:val="es-ES"/>
        </w:rPr>
        <w:t>Que lo acordado entre las partes tenga un supuesto f</w:t>
      </w:r>
      <w:r w:rsidR="00802C81" w:rsidRPr="00D03093">
        <w:rPr>
          <w:rFonts w:ascii="Tahoma" w:hAnsi="Tahoma" w:cs="Tahoma"/>
          <w:spacing w:val="-4"/>
          <w:sz w:val="24"/>
          <w:szCs w:val="24"/>
          <w:lang w:val="es-ES"/>
        </w:rPr>
        <w:t>á</w:t>
      </w:r>
      <w:r w:rsidRPr="00D03093">
        <w:rPr>
          <w:rFonts w:ascii="Tahoma" w:hAnsi="Tahoma" w:cs="Tahoma"/>
          <w:spacing w:val="-4"/>
          <w:sz w:val="24"/>
          <w:szCs w:val="24"/>
          <w:lang w:val="es-ES"/>
        </w:rPr>
        <w:t>ctico que lo respalde y que lo haga probable, razón por lo que las partes en las estipulaciones no pueden desconocer el núcleo f</w:t>
      </w:r>
      <w:r w:rsidR="00802C81" w:rsidRPr="00D03093">
        <w:rPr>
          <w:rFonts w:ascii="Tahoma" w:hAnsi="Tahoma" w:cs="Tahoma"/>
          <w:spacing w:val="-4"/>
          <w:sz w:val="24"/>
          <w:szCs w:val="24"/>
          <w:lang w:val="es-ES"/>
        </w:rPr>
        <w:t>á</w:t>
      </w:r>
      <w:r w:rsidRPr="00D03093">
        <w:rPr>
          <w:rFonts w:ascii="Tahoma" w:hAnsi="Tahoma" w:cs="Tahoma"/>
          <w:spacing w:val="-4"/>
          <w:sz w:val="24"/>
          <w:szCs w:val="24"/>
          <w:lang w:val="es-ES"/>
        </w:rPr>
        <w:t>ctico de los cargos imputados o acusados</w:t>
      </w:r>
      <w:r w:rsidRPr="00D03093">
        <w:rPr>
          <w:rFonts w:ascii="Tahoma" w:hAnsi="Tahoma" w:cs="Tahoma"/>
          <w:spacing w:val="-4"/>
          <w:sz w:val="24"/>
          <w:szCs w:val="24"/>
          <w:vertAlign w:val="superscript"/>
          <w:lang w:val="es-ES"/>
        </w:rPr>
        <w:footnoteReference w:id="6"/>
      </w:r>
      <w:r w:rsidRPr="00D03093">
        <w:rPr>
          <w:rFonts w:ascii="Tahoma" w:hAnsi="Tahoma" w:cs="Tahoma"/>
          <w:spacing w:val="-4"/>
          <w:sz w:val="24"/>
          <w:szCs w:val="24"/>
          <w:lang w:val="es-ES"/>
        </w:rPr>
        <w:t xml:space="preserve">. </w:t>
      </w:r>
    </w:p>
    <w:p w14:paraId="5A8A5301" w14:textId="77777777" w:rsidR="00524A1F" w:rsidRPr="00D03093" w:rsidRDefault="00524A1F" w:rsidP="003B751C">
      <w:pPr>
        <w:spacing w:after="0"/>
        <w:ind w:left="720"/>
        <w:contextualSpacing/>
        <w:jc w:val="both"/>
        <w:rPr>
          <w:rFonts w:ascii="Tahoma" w:hAnsi="Tahoma" w:cs="Tahoma"/>
          <w:spacing w:val="-4"/>
          <w:sz w:val="24"/>
          <w:szCs w:val="24"/>
        </w:rPr>
      </w:pPr>
    </w:p>
    <w:p w14:paraId="079F3E49" w14:textId="77777777" w:rsidR="0069314C" w:rsidRPr="00D03093" w:rsidRDefault="00524A1F" w:rsidP="003B751C">
      <w:pPr>
        <w:numPr>
          <w:ilvl w:val="0"/>
          <w:numId w:val="9"/>
        </w:numPr>
        <w:spacing w:after="0"/>
        <w:ind w:left="360"/>
        <w:jc w:val="both"/>
        <w:rPr>
          <w:rFonts w:ascii="Tahoma" w:hAnsi="Tahoma" w:cs="Tahoma"/>
          <w:spacing w:val="-4"/>
          <w:sz w:val="24"/>
          <w:szCs w:val="24"/>
          <w:lang w:val="es-ES"/>
        </w:rPr>
      </w:pPr>
      <w:r w:rsidRPr="00D03093">
        <w:rPr>
          <w:rFonts w:ascii="Tahoma" w:hAnsi="Tahoma" w:cs="Tahoma"/>
          <w:spacing w:val="-4"/>
          <w:sz w:val="24"/>
          <w:szCs w:val="24"/>
          <w:lang w:val="es-ES"/>
        </w:rPr>
        <w:t xml:space="preserve">En aquellos eventos en los cuales lo </w:t>
      </w:r>
      <w:proofErr w:type="spellStart"/>
      <w:r w:rsidRPr="00D03093">
        <w:rPr>
          <w:rFonts w:ascii="Tahoma" w:hAnsi="Tahoma" w:cs="Tahoma"/>
          <w:spacing w:val="-4"/>
          <w:sz w:val="24"/>
          <w:szCs w:val="24"/>
          <w:lang w:val="es-ES"/>
        </w:rPr>
        <w:t>preacordado</w:t>
      </w:r>
      <w:proofErr w:type="spellEnd"/>
      <w:r w:rsidRPr="00D03093">
        <w:rPr>
          <w:rFonts w:ascii="Tahoma" w:hAnsi="Tahoma" w:cs="Tahoma"/>
          <w:spacing w:val="-4"/>
          <w:sz w:val="24"/>
          <w:szCs w:val="24"/>
          <w:lang w:val="es-ES"/>
        </w:rPr>
        <w:t xml:space="preserve"> no tenga base fáctica que lo respalde, las partes tienen el deber de decirle a la Judicatura que lo estipulado tiene como única finalidad el procurar que el procesado se haga merecedor de unos descuentos punitivos, los cuales en su proporción han de estar acorde con la fase procesal en la que tiene lugar el preacuerdo</w:t>
      </w:r>
      <w:r w:rsidRPr="00D03093">
        <w:rPr>
          <w:rFonts w:ascii="Tahoma" w:hAnsi="Tahoma" w:cs="Tahoma"/>
          <w:spacing w:val="-4"/>
          <w:sz w:val="24"/>
          <w:szCs w:val="24"/>
          <w:vertAlign w:val="superscript"/>
          <w:lang w:val="es-ES"/>
        </w:rPr>
        <w:footnoteReference w:id="7"/>
      </w:r>
      <w:r w:rsidRPr="00D03093">
        <w:rPr>
          <w:rFonts w:ascii="Tahoma" w:hAnsi="Tahoma" w:cs="Tahoma"/>
          <w:spacing w:val="-4"/>
          <w:sz w:val="24"/>
          <w:szCs w:val="24"/>
          <w:lang w:val="es-ES"/>
        </w:rPr>
        <w:t>.</w:t>
      </w:r>
    </w:p>
    <w:p w14:paraId="03251FBC" w14:textId="77777777" w:rsidR="00460FC7" w:rsidRPr="00D03093" w:rsidRDefault="00460FC7" w:rsidP="003B751C">
      <w:pPr>
        <w:spacing w:after="0"/>
        <w:jc w:val="both"/>
        <w:rPr>
          <w:rFonts w:ascii="Tahoma" w:hAnsi="Tahoma" w:cs="Tahoma"/>
          <w:spacing w:val="-4"/>
          <w:sz w:val="24"/>
          <w:szCs w:val="24"/>
          <w:lang w:val="es-ES"/>
        </w:rPr>
      </w:pPr>
    </w:p>
    <w:p w14:paraId="423F1F07" w14:textId="77777777" w:rsidR="00903C4E" w:rsidRPr="00D03093" w:rsidRDefault="0069314C" w:rsidP="003B751C">
      <w:pPr>
        <w:numPr>
          <w:ilvl w:val="0"/>
          <w:numId w:val="9"/>
        </w:numPr>
        <w:spacing w:after="0"/>
        <w:ind w:left="360"/>
        <w:jc w:val="both"/>
        <w:rPr>
          <w:rFonts w:ascii="Tahoma" w:hAnsi="Tahoma" w:cs="Tahoma"/>
          <w:spacing w:val="-4"/>
          <w:sz w:val="24"/>
          <w:szCs w:val="24"/>
          <w:lang w:val="es-ES"/>
        </w:rPr>
      </w:pPr>
      <w:r w:rsidRPr="00D03093">
        <w:rPr>
          <w:rFonts w:ascii="Tahoma" w:hAnsi="Tahoma" w:cs="Tahoma"/>
          <w:spacing w:val="-4"/>
          <w:sz w:val="24"/>
          <w:szCs w:val="24"/>
          <w:lang w:val="es-ES"/>
        </w:rPr>
        <w:t>E</w:t>
      </w:r>
      <w:r w:rsidR="00903C4E" w:rsidRPr="00D03093">
        <w:rPr>
          <w:rFonts w:ascii="Tahoma" w:hAnsi="Tahoma" w:cs="Tahoma"/>
          <w:spacing w:val="-4"/>
          <w:sz w:val="24"/>
          <w:szCs w:val="24"/>
          <w:lang w:val="es-ES"/>
        </w:rPr>
        <w:t>n casos como el presente, en los que se investiga la ocurrencia de un delito que atenta en contra de la libertad, integridad y formación sexuales de menores de edad</w:t>
      </w:r>
      <w:r w:rsidRPr="00D03093">
        <w:rPr>
          <w:rFonts w:ascii="Tahoma" w:hAnsi="Tahoma" w:cs="Tahoma"/>
          <w:spacing w:val="-4"/>
          <w:sz w:val="24"/>
          <w:szCs w:val="24"/>
          <w:lang w:val="es-ES"/>
        </w:rPr>
        <w:t xml:space="preserve">, no resulta posible realizar preacuerdos o negociaciones que comporten una rebaja de la pena a imponer, aun cuando la víctima participe y coadyuve los mismos, tal y como lo señala el artículo 199 de la Ley 1098 de 2.006.  </w:t>
      </w:r>
      <w:r w:rsidR="00903C4E" w:rsidRPr="00D03093">
        <w:rPr>
          <w:rFonts w:ascii="Tahoma" w:hAnsi="Tahoma" w:cs="Tahoma"/>
          <w:spacing w:val="-4"/>
          <w:sz w:val="24"/>
          <w:szCs w:val="24"/>
          <w:lang w:val="es-ES"/>
        </w:rPr>
        <w:t xml:space="preserve"> </w:t>
      </w:r>
    </w:p>
    <w:p w14:paraId="0A961E13" w14:textId="77777777" w:rsidR="00524A1F" w:rsidRPr="00D03093" w:rsidRDefault="00524A1F" w:rsidP="003B751C">
      <w:pPr>
        <w:spacing w:after="0"/>
        <w:jc w:val="both"/>
        <w:rPr>
          <w:rFonts w:ascii="Tahoma" w:hAnsi="Tahoma" w:cs="Tahoma"/>
          <w:spacing w:val="-4"/>
          <w:sz w:val="24"/>
          <w:szCs w:val="24"/>
          <w:lang w:val="es-ES"/>
        </w:rPr>
      </w:pPr>
    </w:p>
    <w:p w14:paraId="3C0C70CE" w14:textId="23326EBD" w:rsidR="007E4896" w:rsidRPr="00D03093" w:rsidRDefault="00524A1F" w:rsidP="003B751C">
      <w:pPr>
        <w:spacing w:after="0"/>
        <w:jc w:val="both"/>
        <w:rPr>
          <w:rFonts w:ascii="Tahoma" w:hAnsi="Tahoma" w:cs="Tahoma"/>
          <w:spacing w:val="-4"/>
          <w:sz w:val="24"/>
          <w:szCs w:val="24"/>
          <w:lang w:val="es-ES"/>
        </w:rPr>
      </w:pPr>
      <w:r w:rsidRPr="00D03093">
        <w:rPr>
          <w:rFonts w:ascii="Tahoma" w:hAnsi="Tahoma" w:cs="Tahoma"/>
          <w:spacing w:val="-4"/>
          <w:sz w:val="24"/>
          <w:szCs w:val="24"/>
          <w:lang w:val="es-ES"/>
        </w:rPr>
        <w:t xml:space="preserve">Al aplicar lo </w:t>
      </w:r>
      <w:r w:rsidR="007E4896" w:rsidRPr="00D03093">
        <w:rPr>
          <w:rFonts w:ascii="Tahoma" w:hAnsi="Tahoma" w:cs="Tahoma"/>
          <w:spacing w:val="-4"/>
          <w:sz w:val="24"/>
          <w:szCs w:val="24"/>
          <w:lang w:val="es-ES"/>
        </w:rPr>
        <w:t>antes expuesto</w:t>
      </w:r>
      <w:r w:rsidRPr="00D03093">
        <w:rPr>
          <w:rFonts w:ascii="Tahoma" w:hAnsi="Tahoma" w:cs="Tahoma"/>
          <w:spacing w:val="-4"/>
          <w:sz w:val="24"/>
          <w:szCs w:val="24"/>
          <w:lang w:val="es-ES"/>
        </w:rPr>
        <w:t xml:space="preserve"> al caso en estudio, </w:t>
      </w:r>
      <w:r w:rsidR="007E4896" w:rsidRPr="00D03093">
        <w:rPr>
          <w:rFonts w:ascii="Tahoma" w:hAnsi="Tahoma" w:cs="Tahoma"/>
          <w:spacing w:val="-4"/>
          <w:sz w:val="24"/>
          <w:szCs w:val="24"/>
          <w:lang w:val="es-ES"/>
        </w:rPr>
        <w:t xml:space="preserve">contrario a lo reclamado por el recurrente, </w:t>
      </w:r>
      <w:r w:rsidRPr="00D03093">
        <w:rPr>
          <w:rFonts w:ascii="Tahoma" w:hAnsi="Tahoma" w:cs="Tahoma"/>
          <w:spacing w:val="-4"/>
          <w:sz w:val="24"/>
          <w:szCs w:val="24"/>
          <w:lang w:val="es-ES"/>
        </w:rPr>
        <w:t xml:space="preserve">considera la Sala que el Juzgado de primer nivel sí ejercicio de manera correcta los controles de legalidad que le asistían para </w:t>
      </w:r>
      <w:r w:rsidR="007E4896" w:rsidRPr="00D03093">
        <w:rPr>
          <w:rFonts w:ascii="Tahoma" w:hAnsi="Tahoma" w:cs="Tahoma"/>
          <w:spacing w:val="-4"/>
          <w:sz w:val="24"/>
          <w:szCs w:val="24"/>
          <w:lang w:val="es-ES"/>
        </w:rPr>
        <w:t xml:space="preserve">no </w:t>
      </w:r>
      <w:r w:rsidRPr="00D03093">
        <w:rPr>
          <w:rFonts w:ascii="Tahoma" w:hAnsi="Tahoma" w:cs="Tahoma"/>
          <w:spacing w:val="-4"/>
          <w:sz w:val="24"/>
          <w:szCs w:val="24"/>
          <w:lang w:val="es-ES"/>
        </w:rPr>
        <w:t>imprimirle la correspondiente aprobación al preacuerdo signado entre la Fiscalía y la Unidad de Defensa</w:t>
      </w:r>
      <w:r w:rsidR="003C3447" w:rsidRPr="00D03093">
        <w:rPr>
          <w:rFonts w:ascii="Tahoma" w:hAnsi="Tahoma" w:cs="Tahoma"/>
          <w:spacing w:val="-4"/>
          <w:sz w:val="24"/>
          <w:szCs w:val="24"/>
          <w:lang w:val="es-ES"/>
        </w:rPr>
        <w:t xml:space="preserve"> por cuanto las penas tasadas entre las partes, como consecuencia del preacuerdo, no se compadecen para nada con los principios que orientan a las sanciones penales, entre ellos los principios de proporcionalidad y de racionalidad. Aunada a que ante </w:t>
      </w:r>
      <w:r w:rsidR="003C3447" w:rsidRPr="00D03093">
        <w:rPr>
          <w:rFonts w:ascii="Tahoma" w:hAnsi="Tahoma" w:cs="Tahoma"/>
          <w:spacing w:val="-4"/>
          <w:sz w:val="24"/>
          <w:szCs w:val="24"/>
          <w:u w:val="single"/>
          <w:lang w:val="es-ES"/>
        </w:rPr>
        <w:t xml:space="preserve">la gravísima connotación de lo acontecido y la </w:t>
      </w:r>
      <w:r w:rsidR="00F43404" w:rsidRPr="00D03093">
        <w:rPr>
          <w:rFonts w:ascii="Tahoma" w:hAnsi="Tahoma" w:cs="Tahoma"/>
          <w:spacing w:val="-4"/>
          <w:sz w:val="24"/>
          <w:szCs w:val="24"/>
          <w:u w:val="single"/>
          <w:lang w:val="es-ES"/>
        </w:rPr>
        <w:t xml:space="preserve">insólita </w:t>
      </w:r>
      <w:r w:rsidR="003C3447" w:rsidRPr="00D03093">
        <w:rPr>
          <w:rFonts w:ascii="Tahoma" w:hAnsi="Tahoma" w:cs="Tahoma"/>
          <w:spacing w:val="-4"/>
          <w:sz w:val="24"/>
          <w:szCs w:val="24"/>
          <w:u w:val="single"/>
          <w:lang w:val="es-ES"/>
        </w:rPr>
        <w:t xml:space="preserve">benevolencia del monto de las penas </w:t>
      </w:r>
      <w:r w:rsidR="00F43404" w:rsidRPr="00D03093">
        <w:rPr>
          <w:rFonts w:ascii="Tahoma" w:hAnsi="Tahoma" w:cs="Tahoma"/>
          <w:spacing w:val="-4"/>
          <w:sz w:val="24"/>
          <w:szCs w:val="24"/>
          <w:u w:val="single"/>
          <w:lang w:val="es-ES"/>
        </w:rPr>
        <w:t>estipuladas</w:t>
      </w:r>
      <w:r w:rsidR="003C3447" w:rsidRPr="00D03093">
        <w:rPr>
          <w:rFonts w:ascii="Tahoma" w:hAnsi="Tahoma" w:cs="Tahoma"/>
          <w:spacing w:val="-4"/>
          <w:sz w:val="24"/>
          <w:szCs w:val="24"/>
          <w:lang w:val="es-ES"/>
        </w:rPr>
        <w:t xml:space="preserve"> ent</w:t>
      </w:r>
      <w:r w:rsidR="00F43404" w:rsidRPr="00D03093">
        <w:rPr>
          <w:rFonts w:ascii="Tahoma" w:hAnsi="Tahoma" w:cs="Tahoma"/>
          <w:spacing w:val="-4"/>
          <w:sz w:val="24"/>
          <w:szCs w:val="24"/>
          <w:lang w:val="es-ES"/>
        </w:rPr>
        <w:t>re las partes, se podría decir que tal situación se constituirá en una afrent</w:t>
      </w:r>
      <w:r w:rsidR="00617237" w:rsidRPr="00D03093">
        <w:rPr>
          <w:rFonts w:ascii="Tahoma" w:hAnsi="Tahoma" w:cs="Tahoma"/>
          <w:spacing w:val="-4"/>
          <w:sz w:val="24"/>
          <w:szCs w:val="24"/>
          <w:lang w:val="es-ES"/>
        </w:rPr>
        <w:t>a</w:t>
      </w:r>
      <w:r w:rsidR="00F43404" w:rsidRPr="00D03093">
        <w:rPr>
          <w:rFonts w:ascii="Tahoma" w:hAnsi="Tahoma" w:cs="Tahoma"/>
          <w:spacing w:val="-4"/>
          <w:sz w:val="24"/>
          <w:szCs w:val="24"/>
          <w:lang w:val="es-ES"/>
        </w:rPr>
        <w:t xml:space="preserve"> del </w:t>
      </w:r>
      <w:proofErr w:type="spellStart"/>
      <w:r w:rsidR="00F43404" w:rsidRPr="00D03093">
        <w:rPr>
          <w:rFonts w:ascii="Tahoma" w:hAnsi="Tahoma" w:cs="Tahoma"/>
          <w:spacing w:val="-4"/>
          <w:sz w:val="24"/>
          <w:szCs w:val="24"/>
          <w:lang w:val="es-ES"/>
        </w:rPr>
        <w:t>aprestigiamiento</w:t>
      </w:r>
      <w:proofErr w:type="spellEnd"/>
      <w:r w:rsidR="00F43404" w:rsidRPr="00D03093">
        <w:rPr>
          <w:rFonts w:ascii="Tahoma" w:hAnsi="Tahoma" w:cs="Tahoma"/>
          <w:spacing w:val="-4"/>
          <w:sz w:val="24"/>
          <w:szCs w:val="24"/>
          <w:lang w:val="es-ES"/>
        </w:rPr>
        <w:t xml:space="preserve"> de la administración de justicia. </w:t>
      </w:r>
    </w:p>
    <w:p w14:paraId="445067A0" w14:textId="77777777" w:rsidR="007E4896" w:rsidRPr="00D03093" w:rsidRDefault="007E4896" w:rsidP="003B751C">
      <w:pPr>
        <w:spacing w:after="0"/>
        <w:jc w:val="both"/>
        <w:rPr>
          <w:rFonts w:ascii="Tahoma" w:hAnsi="Tahoma" w:cs="Tahoma"/>
          <w:spacing w:val="-4"/>
          <w:sz w:val="24"/>
          <w:szCs w:val="24"/>
          <w:lang w:val="es-ES"/>
        </w:rPr>
      </w:pPr>
    </w:p>
    <w:p w14:paraId="5BA44854" w14:textId="77777777" w:rsidR="00EF0EB0" w:rsidRPr="00D03093" w:rsidRDefault="007E4896" w:rsidP="003B751C">
      <w:pPr>
        <w:spacing w:after="0"/>
        <w:jc w:val="both"/>
        <w:rPr>
          <w:rFonts w:ascii="Tahoma" w:hAnsi="Tahoma" w:cs="Tahoma"/>
          <w:spacing w:val="-4"/>
          <w:sz w:val="24"/>
          <w:szCs w:val="24"/>
          <w:lang w:val="es-ES"/>
        </w:rPr>
      </w:pPr>
      <w:r w:rsidRPr="00D03093">
        <w:rPr>
          <w:rFonts w:ascii="Tahoma" w:hAnsi="Tahoma" w:cs="Tahoma"/>
          <w:spacing w:val="-4"/>
          <w:sz w:val="24"/>
          <w:szCs w:val="24"/>
          <w:lang w:val="es-ES"/>
        </w:rPr>
        <w:t>Decimos lo anterior por lo siguiente:</w:t>
      </w:r>
    </w:p>
    <w:p w14:paraId="4877AB3D" w14:textId="77777777" w:rsidR="00F43404" w:rsidRPr="00D03093" w:rsidRDefault="00F43404" w:rsidP="003B751C">
      <w:pPr>
        <w:spacing w:after="0"/>
        <w:jc w:val="both"/>
        <w:rPr>
          <w:rFonts w:ascii="Tahoma" w:hAnsi="Tahoma" w:cs="Tahoma"/>
          <w:spacing w:val="-4"/>
          <w:sz w:val="24"/>
          <w:szCs w:val="24"/>
          <w:lang w:val="es-ES"/>
        </w:rPr>
      </w:pPr>
    </w:p>
    <w:p w14:paraId="31F10C24" w14:textId="6327169A" w:rsidR="00DB2788" w:rsidRPr="00D03093" w:rsidRDefault="00F43404" w:rsidP="003B751C">
      <w:pPr>
        <w:spacing w:after="0"/>
        <w:jc w:val="both"/>
        <w:rPr>
          <w:rFonts w:ascii="Tahoma" w:hAnsi="Tahoma" w:cs="Tahoma"/>
          <w:spacing w:val="-4"/>
          <w:sz w:val="24"/>
          <w:szCs w:val="24"/>
          <w:lang w:val="es-ES"/>
        </w:rPr>
      </w:pPr>
      <w:r w:rsidRPr="00D03093">
        <w:rPr>
          <w:rFonts w:ascii="Tahoma" w:hAnsi="Tahoma" w:cs="Tahoma"/>
          <w:spacing w:val="-4"/>
          <w:sz w:val="24"/>
          <w:szCs w:val="24"/>
          <w:lang w:val="es-ES"/>
        </w:rPr>
        <w:t xml:space="preserve">Según los términos del preacuerdo, las partes estipularon que al procesado se le impondría una pena de </w:t>
      </w:r>
      <w:r w:rsidR="00A33824" w:rsidRPr="00D03093">
        <w:rPr>
          <w:rFonts w:ascii="Tahoma" w:hAnsi="Tahoma" w:cs="Tahoma"/>
          <w:spacing w:val="-4"/>
          <w:sz w:val="24"/>
          <w:szCs w:val="24"/>
          <w:lang w:val="es-ES"/>
        </w:rPr>
        <w:t xml:space="preserve">18 años y </w:t>
      </w:r>
      <w:r w:rsidR="00DB2788" w:rsidRPr="00D03093">
        <w:rPr>
          <w:rFonts w:ascii="Tahoma" w:hAnsi="Tahoma" w:cs="Tahoma"/>
          <w:spacing w:val="-4"/>
          <w:sz w:val="24"/>
          <w:szCs w:val="24"/>
          <w:lang w:val="es-ES"/>
        </w:rPr>
        <w:t>0</w:t>
      </w:r>
      <w:r w:rsidR="00A33824" w:rsidRPr="00D03093">
        <w:rPr>
          <w:rFonts w:ascii="Tahoma" w:hAnsi="Tahoma" w:cs="Tahoma"/>
          <w:spacing w:val="-4"/>
          <w:sz w:val="24"/>
          <w:szCs w:val="24"/>
          <w:lang w:val="es-ES"/>
        </w:rPr>
        <w:t xml:space="preserve">6 meses de prisión, </w:t>
      </w:r>
      <w:r w:rsidRPr="00D03093">
        <w:rPr>
          <w:rFonts w:ascii="Tahoma" w:hAnsi="Tahoma" w:cs="Tahoma"/>
          <w:spacing w:val="-4"/>
          <w:sz w:val="24"/>
          <w:szCs w:val="24"/>
          <w:lang w:val="es-ES"/>
        </w:rPr>
        <w:t xml:space="preserve">como consecuencia de aceptar de manera parcial </w:t>
      </w:r>
      <w:r w:rsidRPr="00D03093">
        <w:rPr>
          <w:rFonts w:ascii="Tahoma" w:hAnsi="Tahoma" w:cs="Tahoma"/>
          <w:spacing w:val="-4"/>
          <w:sz w:val="24"/>
          <w:szCs w:val="24"/>
          <w:lang w:val="es-ES"/>
        </w:rPr>
        <w:lastRenderedPageBreak/>
        <w:t>los cargos por los cuales fue llamado a juicio</w:t>
      </w:r>
      <w:r w:rsidRPr="00D03093">
        <w:rPr>
          <w:rStyle w:val="Refdenotaalpie"/>
          <w:rFonts w:ascii="Tahoma" w:hAnsi="Tahoma" w:cs="Tahoma"/>
          <w:spacing w:val="-4"/>
          <w:sz w:val="24"/>
          <w:szCs w:val="24"/>
          <w:lang w:val="es-ES"/>
        </w:rPr>
        <w:footnoteReference w:id="8"/>
      </w:r>
      <w:r w:rsidRPr="00D03093">
        <w:rPr>
          <w:rFonts w:ascii="Tahoma" w:hAnsi="Tahoma" w:cs="Tahoma"/>
          <w:spacing w:val="-4"/>
          <w:sz w:val="24"/>
          <w:szCs w:val="24"/>
          <w:lang w:val="es-ES"/>
        </w:rPr>
        <w:t xml:space="preserve">, </w:t>
      </w:r>
      <w:r w:rsidR="00A33824" w:rsidRPr="00D03093">
        <w:rPr>
          <w:rFonts w:ascii="Tahoma" w:hAnsi="Tahoma" w:cs="Tahoma"/>
          <w:spacing w:val="-4"/>
          <w:sz w:val="24"/>
          <w:szCs w:val="24"/>
          <w:lang w:val="es-ES"/>
        </w:rPr>
        <w:t xml:space="preserve">la </w:t>
      </w:r>
      <w:r w:rsidR="00DB2788" w:rsidRPr="00D03093">
        <w:rPr>
          <w:rFonts w:ascii="Tahoma" w:hAnsi="Tahoma" w:cs="Tahoma"/>
          <w:spacing w:val="-4"/>
          <w:sz w:val="24"/>
          <w:szCs w:val="24"/>
          <w:lang w:val="es-ES"/>
        </w:rPr>
        <w:t xml:space="preserve">que </w:t>
      </w:r>
      <w:r w:rsidR="00A33824" w:rsidRPr="00D03093">
        <w:rPr>
          <w:rFonts w:ascii="Tahoma" w:hAnsi="Tahoma" w:cs="Tahoma"/>
          <w:spacing w:val="-4"/>
          <w:sz w:val="24"/>
          <w:szCs w:val="24"/>
          <w:lang w:val="es-ES"/>
        </w:rPr>
        <w:t xml:space="preserve">fue tasada </w:t>
      </w:r>
      <w:r w:rsidR="00F075AA" w:rsidRPr="00D03093">
        <w:rPr>
          <w:rFonts w:ascii="Tahoma" w:hAnsi="Tahoma" w:cs="Tahoma"/>
          <w:spacing w:val="-4"/>
          <w:sz w:val="24"/>
          <w:szCs w:val="24"/>
          <w:lang w:val="es-ES"/>
        </w:rPr>
        <w:t xml:space="preserve">partiendo de la más grave de las conductas concursantes, es decir, </w:t>
      </w:r>
      <w:r w:rsidR="00A33824" w:rsidRPr="00D03093">
        <w:rPr>
          <w:rFonts w:ascii="Tahoma" w:hAnsi="Tahoma" w:cs="Tahoma"/>
          <w:spacing w:val="-4"/>
          <w:sz w:val="24"/>
          <w:szCs w:val="24"/>
          <w:lang w:val="es-ES"/>
        </w:rPr>
        <w:t xml:space="preserve">el </w:t>
      </w:r>
      <w:r w:rsidR="00F075AA" w:rsidRPr="00D03093">
        <w:rPr>
          <w:rFonts w:ascii="Tahoma" w:hAnsi="Tahoma" w:cs="Tahoma"/>
          <w:spacing w:val="-4"/>
          <w:sz w:val="24"/>
          <w:szCs w:val="24"/>
          <w:lang w:val="es-ES"/>
        </w:rPr>
        <w:t>delito de acceso carnal</w:t>
      </w:r>
      <w:r w:rsidR="00A33824" w:rsidRPr="00D03093">
        <w:rPr>
          <w:rFonts w:ascii="Tahoma" w:hAnsi="Tahoma" w:cs="Tahoma"/>
          <w:spacing w:val="-4"/>
          <w:sz w:val="24"/>
          <w:szCs w:val="24"/>
          <w:lang w:val="es-ES"/>
        </w:rPr>
        <w:t xml:space="preserve"> violento</w:t>
      </w:r>
      <w:r w:rsidR="005E3C19" w:rsidRPr="00D03093">
        <w:rPr>
          <w:rFonts w:ascii="Tahoma" w:hAnsi="Tahoma" w:cs="Tahoma"/>
          <w:spacing w:val="-4"/>
          <w:sz w:val="24"/>
          <w:szCs w:val="24"/>
          <w:lang w:val="es-ES"/>
        </w:rPr>
        <w:t xml:space="preserve"> agravado</w:t>
      </w:r>
      <w:r w:rsidR="00A33824" w:rsidRPr="00D03093">
        <w:rPr>
          <w:rFonts w:ascii="Tahoma" w:hAnsi="Tahoma" w:cs="Tahoma"/>
          <w:spacing w:val="-4"/>
          <w:sz w:val="24"/>
          <w:szCs w:val="24"/>
          <w:lang w:val="es-ES"/>
        </w:rPr>
        <w:t xml:space="preserve">, </w:t>
      </w:r>
      <w:r w:rsidR="00DB2788" w:rsidRPr="00D03093">
        <w:rPr>
          <w:rFonts w:ascii="Tahoma" w:hAnsi="Tahoma" w:cs="Tahoma"/>
          <w:spacing w:val="-4"/>
          <w:sz w:val="24"/>
          <w:szCs w:val="24"/>
          <w:lang w:val="es-ES"/>
        </w:rPr>
        <w:t xml:space="preserve">de la que se tomó la pena mínima, </w:t>
      </w:r>
      <w:bookmarkStart w:id="7" w:name="_Hlk103610401"/>
      <w:r w:rsidR="00DB2788" w:rsidRPr="00D03093">
        <w:rPr>
          <w:rFonts w:ascii="Tahoma" w:hAnsi="Tahoma" w:cs="Tahoma"/>
          <w:spacing w:val="-4"/>
          <w:sz w:val="24"/>
          <w:szCs w:val="24"/>
          <w:lang w:val="es-ES"/>
        </w:rPr>
        <w:t>o sea la</w:t>
      </w:r>
      <w:r w:rsidR="00617237" w:rsidRPr="00D03093">
        <w:rPr>
          <w:rFonts w:ascii="Tahoma" w:hAnsi="Tahoma" w:cs="Tahoma"/>
          <w:spacing w:val="-4"/>
          <w:sz w:val="24"/>
          <w:szCs w:val="24"/>
          <w:lang w:val="es-ES"/>
        </w:rPr>
        <w:t xml:space="preserve"> de</w:t>
      </w:r>
      <w:r w:rsidR="00DB2788" w:rsidRPr="00D03093">
        <w:rPr>
          <w:rFonts w:ascii="Tahoma" w:hAnsi="Tahoma" w:cs="Tahoma"/>
          <w:spacing w:val="-4"/>
          <w:sz w:val="24"/>
          <w:szCs w:val="24"/>
          <w:lang w:val="es-ES"/>
        </w:rPr>
        <w:t xml:space="preserve"> 16 años</w:t>
      </w:r>
      <w:bookmarkEnd w:id="7"/>
      <w:r w:rsidR="00606171" w:rsidRPr="00D03093">
        <w:rPr>
          <w:rFonts w:ascii="Tahoma" w:hAnsi="Tahoma" w:cs="Tahoma"/>
          <w:spacing w:val="-4"/>
          <w:sz w:val="24"/>
          <w:szCs w:val="24"/>
          <w:lang w:val="es-ES"/>
        </w:rPr>
        <w:t xml:space="preserve"> de prisión</w:t>
      </w:r>
      <w:r w:rsidR="00DB2788" w:rsidRPr="00D03093">
        <w:rPr>
          <w:rFonts w:ascii="Tahoma" w:hAnsi="Tahoma" w:cs="Tahoma"/>
          <w:spacing w:val="-4"/>
          <w:sz w:val="24"/>
          <w:szCs w:val="24"/>
          <w:lang w:val="es-ES"/>
        </w:rPr>
        <w:t xml:space="preserve">. </w:t>
      </w:r>
    </w:p>
    <w:p w14:paraId="076B97C6" w14:textId="77777777" w:rsidR="00F21C5C" w:rsidRPr="00D03093" w:rsidRDefault="00F21C5C" w:rsidP="003B751C">
      <w:pPr>
        <w:spacing w:after="0"/>
        <w:jc w:val="both"/>
        <w:rPr>
          <w:rFonts w:ascii="Tahoma" w:hAnsi="Tahoma" w:cs="Tahoma"/>
          <w:spacing w:val="-4"/>
          <w:sz w:val="24"/>
          <w:szCs w:val="24"/>
          <w:lang w:val="es-ES"/>
        </w:rPr>
      </w:pPr>
    </w:p>
    <w:p w14:paraId="45AA4079" w14:textId="77777777" w:rsidR="00EF0EB0" w:rsidRPr="00D03093" w:rsidRDefault="00DB2788" w:rsidP="003B751C">
      <w:pPr>
        <w:spacing w:after="0"/>
        <w:jc w:val="both"/>
        <w:rPr>
          <w:rFonts w:ascii="Tahoma" w:hAnsi="Tahoma" w:cs="Tahoma"/>
          <w:spacing w:val="-4"/>
          <w:sz w:val="24"/>
          <w:szCs w:val="24"/>
          <w:lang w:val="es-ES"/>
        </w:rPr>
      </w:pPr>
      <w:r w:rsidRPr="00D03093">
        <w:rPr>
          <w:rFonts w:ascii="Tahoma" w:hAnsi="Tahoma" w:cs="Tahoma"/>
          <w:spacing w:val="-4"/>
          <w:sz w:val="24"/>
          <w:szCs w:val="24"/>
          <w:lang w:val="es-ES"/>
        </w:rPr>
        <w:t>De igual manera, en lo que tenía que ver con los demás delitos concursantes, estos fueron tasados de manera global en un</w:t>
      </w:r>
      <w:r w:rsidR="00F075AA" w:rsidRPr="00D03093">
        <w:rPr>
          <w:rFonts w:ascii="Tahoma" w:hAnsi="Tahoma" w:cs="Tahoma"/>
          <w:spacing w:val="-4"/>
          <w:sz w:val="24"/>
          <w:szCs w:val="24"/>
          <w:lang w:val="es-ES"/>
        </w:rPr>
        <w:t xml:space="preserve"> monto en </w:t>
      </w:r>
      <w:r w:rsidRPr="00D03093">
        <w:rPr>
          <w:rFonts w:ascii="Tahoma" w:hAnsi="Tahoma" w:cs="Tahoma"/>
          <w:spacing w:val="-4"/>
          <w:sz w:val="24"/>
          <w:szCs w:val="24"/>
          <w:lang w:val="es-ES"/>
        </w:rPr>
        <w:t>0</w:t>
      </w:r>
      <w:r w:rsidR="00F075AA" w:rsidRPr="00D03093">
        <w:rPr>
          <w:rFonts w:ascii="Tahoma" w:hAnsi="Tahoma" w:cs="Tahoma"/>
          <w:spacing w:val="-4"/>
          <w:sz w:val="24"/>
          <w:szCs w:val="24"/>
          <w:lang w:val="es-ES"/>
        </w:rPr>
        <w:t xml:space="preserve">2 años y </w:t>
      </w:r>
      <w:r w:rsidRPr="00D03093">
        <w:rPr>
          <w:rFonts w:ascii="Tahoma" w:hAnsi="Tahoma" w:cs="Tahoma"/>
          <w:spacing w:val="-4"/>
          <w:sz w:val="24"/>
          <w:szCs w:val="24"/>
          <w:lang w:val="es-ES"/>
        </w:rPr>
        <w:t>0</w:t>
      </w:r>
      <w:r w:rsidR="00F075AA" w:rsidRPr="00D03093">
        <w:rPr>
          <w:rFonts w:ascii="Tahoma" w:hAnsi="Tahoma" w:cs="Tahoma"/>
          <w:spacing w:val="-4"/>
          <w:sz w:val="24"/>
          <w:szCs w:val="24"/>
          <w:lang w:val="es-ES"/>
        </w:rPr>
        <w:t>6 meses</w:t>
      </w:r>
      <w:r w:rsidRPr="00D03093">
        <w:rPr>
          <w:rFonts w:ascii="Tahoma" w:hAnsi="Tahoma" w:cs="Tahoma"/>
          <w:spacing w:val="-4"/>
          <w:sz w:val="24"/>
          <w:szCs w:val="24"/>
          <w:lang w:val="es-ES"/>
        </w:rPr>
        <w:t>, lo que arrojó una pena efectiva a imponer de 18 años y 06 meses de prisión</w:t>
      </w:r>
      <w:r w:rsidR="00F075AA" w:rsidRPr="00D03093">
        <w:rPr>
          <w:rFonts w:ascii="Tahoma" w:hAnsi="Tahoma" w:cs="Tahoma"/>
          <w:spacing w:val="-4"/>
          <w:sz w:val="24"/>
          <w:szCs w:val="24"/>
          <w:lang w:val="es-ES"/>
        </w:rPr>
        <w:t>.</w:t>
      </w:r>
      <w:r w:rsidR="00A33824" w:rsidRPr="00D03093">
        <w:rPr>
          <w:rFonts w:ascii="Tahoma" w:hAnsi="Tahoma" w:cs="Tahoma"/>
          <w:spacing w:val="-4"/>
          <w:sz w:val="24"/>
          <w:szCs w:val="24"/>
          <w:lang w:val="es-ES"/>
        </w:rPr>
        <w:t xml:space="preserve"> </w:t>
      </w:r>
    </w:p>
    <w:p w14:paraId="2F784EFB" w14:textId="77777777" w:rsidR="00DB2788" w:rsidRPr="00D03093" w:rsidRDefault="00DB2788" w:rsidP="003B751C">
      <w:pPr>
        <w:spacing w:after="0"/>
        <w:jc w:val="both"/>
        <w:rPr>
          <w:rFonts w:ascii="Tahoma" w:hAnsi="Tahoma" w:cs="Tahoma"/>
          <w:spacing w:val="-4"/>
          <w:sz w:val="24"/>
          <w:szCs w:val="24"/>
          <w:lang w:val="es-ES"/>
        </w:rPr>
      </w:pPr>
    </w:p>
    <w:p w14:paraId="357AB1AD" w14:textId="77777777" w:rsidR="00617805" w:rsidRPr="00D03093" w:rsidRDefault="00DB2788" w:rsidP="003B751C">
      <w:pPr>
        <w:spacing w:after="0"/>
        <w:jc w:val="both"/>
        <w:rPr>
          <w:rFonts w:ascii="Tahoma" w:hAnsi="Tahoma" w:cs="Tahoma"/>
          <w:spacing w:val="-4"/>
          <w:sz w:val="24"/>
          <w:szCs w:val="24"/>
          <w:lang w:val="es-ES"/>
        </w:rPr>
      </w:pPr>
      <w:r w:rsidRPr="00D03093">
        <w:rPr>
          <w:rFonts w:ascii="Tahoma" w:hAnsi="Tahoma" w:cs="Tahoma"/>
          <w:spacing w:val="-4"/>
          <w:sz w:val="24"/>
          <w:szCs w:val="24"/>
          <w:lang w:val="es-ES"/>
        </w:rPr>
        <w:t>Para la Sala, sí bien es cierto que en el preacuerdo se tuvo como base la pena mínima con la cual es sancionado el delito de mayor gravedad, lo cual</w:t>
      </w:r>
      <w:r w:rsidR="00617805" w:rsidRPr="00D03093">
        <w:rPr>
          <w:rFonts w:ascii="Tahoma" w:hAnsi="Tahoma" w:cs="Tahoma"/>
          <w:spacing w:val="-4"/>
          <w:sz w:val="24"/>
          <w:szCs w:val="24"/>
          <w:lang w:val="es-ES"/>
        </w:rPr>
        <w:t xml:space="preserve"> dentro de la óptica del derecho premial se podría catalogar como una justa compensación por la decisión del procesado de admitir los cargos enrostrados en su contra, sí partimos de la base que por tratarse las víctimas de menores de edad, acorde con lo regulado en el Código de la infancia y de la adolescencia — (Ley 1.098 de 2.006) — es claro que el procesado no se haría merecedor de descuento punitivo alguno, por lo que es equitativo que se le conceda como compensación punitiva el que se parte de las penas mínimas.</w:t>
      </w:r>
    </w:p>
    <w:p w14:paraId="3EFF000E" w14:textId="77777777" w:rsidR="00617805" w:rsidRPr="00D03093" w:rsidRDefault="00617805" w:rsidP="003B751C">
      <w:pPr>
        <w:spacing w:after="0"/>
        <w:jc w:val="both"/>
        <w:rPr>
          <w:rFonts w:ascii="Tahoma" w:hAnsi="Tahoma" w:cs="Tahoma"/>
          <w:spacing w:val="-4"/>
          <w:sz w:val="24"/>
          <w:szCs w:val="24"/>
          <w:lang w:val="es-ES"/>
        </w:rPr>
      </w:pPr>
    </w:p>
    <w:p w14:paraId="57B1FA7E" w14:textId="77777777" w:rsidR="00617805" w:rsidRPr="00D03093" w:rsidRDefault="00617805" w:rsidP="003B751C">
      <w:pPr>
        <w:spacing w:after="0"/>
        <w:jc w:val="both"/>
        <w:rPr>
          <w:rFonts w:ascii="Tahoma" w:hAnsi="Tahoma" w:cs="Tahoma"/>
          <w:spacing w:val="-4"/>
          <w:sz w:val="24"/>
          <w:szCs w:val="24"/>
          <w:lang w:val="es-ES"/>
        </w:rPr>
      </w:pPr>
      <w:r w:rsidRPr="00D03093">
        <w:rPr>
          <w:rFonts w:ascii="Tahoma" w:hAnsi="Tahoma" w:cs="Tahoma"/>
          <w:spacing w:val="-4"/>
          <w:sz w:val="24"/>
          <w:szCs w:val="24"/>
          <w:lang w:val="es-ES"/>
        </w:rPr>
        <w:t xml:space="preserve">Pero de igual manera, considera la Sala que la dosificación punitiva que efectuaron las partes por los demás delitos concursantes no se compadece para nada con los criterios jurisprudenciales que han de ser tenidos en cuenta para la dosificación de los incrementos punitivos de </w:t>
      </w:r>
      <w:r w:rsidRPr="00D03093">
        <w:rPr>
          <w:rFonts w:ascii="Tahoma" w:hAnsi="Tahoma" w:cs="Tahoma"/>
          <w:i/>
          <w:spacing w:val="-4"/>
          <w:sz w:val="24"/>
          <w:szCs w:val="24"/>
          <w:lang w:val="es-ES"/>
        </w:rPr>
        <w:t>hasta otro tanto</w:t>
      </w:r>
      <w:r w:rsidRPr="00D03093">
        <w:rPr>
          <w:rFonts w:ascii="Tahoma" w:hAnsi="Tahoma" w:cs="Tahoma"/>
          <w:spacing w:val="-4"/>
          <w:sz w:val="24"/>
          <w:szCs w:val="24"/>
          <w:lang w:val="es-ES"/>
        </w:rPr>
        <w:t xml:space="preserve"> cuando se está en presencia del fenómeno del concurso de conductas punibles. </w:t>
      </w:r>
    </w:p>
    <w:p w14:paraId="61E392B5" w14:textId="77777777" w:rsidR="00617805" w:rsidRPr="00D03093" w:rsidRDefault="00617805" w:rsidP="003B751C">
      <w:pPr>
        <w:spacing w:after="0"/>
        <w:jc w:val="both"/>
        <w:rPr>
          <w:rFonts w:ascii="Tahoma" w:hAnsi="Tahoma" w:cs="Tahoma"/>
          <w:spacing w:val="-4"/>
          <w:sz w:val="24"/>
          <w:szCs w:val="24"/>
          <w:lang w:val="es-ES"/>
        </w:rPr>
      </w:pPr>
    </w:p>
    <w:p w14:paraId="728008E9" w14:textId="77777777" w:rsidR="00617805" w:rsidRPr="00D03093" w:rsidRDefault="00617805" w:rsidP="003B751C">
      <w:pPr>
        <w:spacing w:after="0"/>
        <w:jc w:val="both"/>
        <w:rPr>
          <w:rFonts w:ascii="Tahoma" w:hAnsi="Tahoma" w:cs="Tahoma"/>
          <w:spacing w:val="-4"/>
          <w:sz w:val="24"/>
          <w:szCs w:val="24"/>
          <w:lang w:val="es-ES_tradnl"/>
        </w:rPr>
      </w:pPr>
      <w:r w:rsidRPr="00D03093">
        <w:rPr>
          <w:rFonts w:ascii="Tahoma" w:hAnsi="Tahoma" w:cs="Tahoma"/>
          <w:spacing w:val="-4"/>
          <w:sz w:val="24"/>
          <w:szCs w:val="24"/>
          <w:lang w:val="es-ES_tradnl"/>
        </w:rPr>
        <w:t xml:space="preserve">En tal sentido, tenemos que acorde con lo regulado artículo 31 C.P. cuando se presenta un concurso de conductas punibles, a fin de tasar la penas a imponer como consecuencia de dicho fenómeno, es deber del Juzgador el establecer los límites punitivos y cuartos de movilidad de todas y cada una de las conductas concurrentes en el concurso de delitos, y luego proceder a individualizar la sanción en concreto para cada punible. Tal situación le permite al fallador precisar cuál es el delito sancionado con pena más alta, el que servirá de base punitiva para la dosificación de la pena.  </w:t>
      </w:r>
    </w:p>
    <w:p w14:paraId="34E2C6B6" w14:textId="77777777" w:rsidR="00617805" w:rsidRPr="00D03093" w:rsidRDefault="00617805" w:rsidP="003B751C">
      <w:pPr>
        <w:spacing w:after="0"/>
        <w:jc w:val="both"/>
        <w:rPr>
          <w:rFonts w:ascii="Tahoma" w:hAnsi="Tahoma" w:cs="Tahoma"/>
          <w:spacing w:val="-4"/>
          <w:sz w:val="24"/>
          <w:szCs w:val="24"/>
          <w:lang w:val="es-ES_tradnl"/>
        </w:rPr>
      </w:pPr>
    </w:p>
    <w:p w14:paraId="7AEDF587" w14:textId="77777777" w:rsidR="00617805" w:rsidRPr="00D03093" w:rsidRDefault="005A6F0C" w:rsidP="003B751C">
      <w:pPr>
        <w:spacing w:after="0"/>
        <w:jc w:val="both"/>
        <w:rPr>
          <w:rFonts w:ascii="Tahoma" w:hAnsi="Tahoma" w:cs="Tahoma"/>
          <w:spacing w:val="-4"/>
          <w:sz w:val="24"/>
          <w:szCs w:val="24"/>
        </w:rPr>
      </w:pPr>
      <w:r w:rsidRPr="00D03093">
        <w:rPr>
          <w:rFonts w:ascii="Tahoma" w:hAnsi="Tahoma" w:cs="Tahoma"/>
          <w:spacing w:val="-4"/>
          <w:sz w:val="24"/>
          <w:szCs w:val="24"/>
          <w:lang w:val="es-ES_tradnl"/>
        </w:rPr>
        <w:t>Por otra parte, e</w:t>
      </w:r>
      <w:r w:rsidR="00617805" w:rsidRPr="00D03093">
        <w:rPr>
          <w:rFonts w:ascii="Tahoma" w:hAnsi="Tahoma" w:cs="Tahoma"/>
          <w:spacing w:val="-4"/>
          <w:sz w:val="24"/>
          <w:szCs w:val="24"/>
          <w:lang w:val="es-ES_tradnl"/>
        </w:rPr>
        <w:t xml:space="preserve">n lo que atañe con los incrementos punitivos que tendrían lugar respecto de los delitos sancionados con pena menor, </w:t>
      </w:r>
      <w:r w:rsidR="00DF7AC4" w:rsidRPr="00D03093">
        <w:rPr>
          <w:rFonts w:ascii="Tahoma" w:hAnsi="Tahoma" w:cs="Tahoma"/>
          <w:spacing w:val="-4"/>
          <w:sz w:val="24"/>
          <w:szCs w:val="24"/>
          <w:lang w:val="es-ES_tradnl"/>
        </w:rPr>
        <w:t xml:space="preserve">o sea los reatos acompañantes, </w:t>
      </w:r>
      <w:r w:rsidR="00617805" w:rsidRPr="00D03093">
        <w:rPr>
          <w:rFonts w:ascii="Tahoma" w:hAnsi="Tahoma" w:cs="Tahoma"/>
          <w:spacing w:val="-4"/>
          <w:sz w:val="24"/>
          <w:szCs w:val="24"/>
          <w:lang w:val="es-ES_tradnl"/>
        </w:rPr>
        <w:t xml:space="preserve">acorde con lo regalado en el artículo 31 C.P. se tiene que las penas se incrementaran </w:t>
      </w:r>
      <w:r w:rsidR="00617805" w:rsidRPr="00D03093">
        <w:rPr>
          <w:rFonts w:ascii="Tahoma" w:hAnsi="Tahoma" w:cs="Tahoma"/>
          <w:i/>
          <w:spacing w:val="-4"/>
          <w:sz w:val="24"/>
          <w:szCs w:val="24"/>
          <w:lang w:val="es-ES_tradnl"/>
        </w:rPr>
        <w:t>hasta otro tanto</w:t>
      </w:r>
      <w:r w:rsidR="00617805" w:rsidRPr="00D03093">
        <w:rPr>
          <w:rFonts w:ascii="Tahoma" w:hAnsi="Tahoma" w:cs="Tahoma"/>
          <w:spacing w:val="-4"/>
          <w:sz w:val="24"/>
          <w:szCs w:val="24"/>
          <w:lang w:val="es-ES_tradnl"/>
        </w:rPr>
        <w:t xml:space="preserve">, lo cual se hará ciñéndose </w:t>
      </w:r>
      <w:r w:rsidR="00617805" w:rsidRPr="00D03093">
        <w:rPr>
          <w:rFonts w:ascii="Tahoma" w:hAnsi="Tahoma" w:cs="Tahoma"/>
          <w:spacing w:val="-4"/>
          <w:sz w:val="24"/>
          <w:szCs w:val="24"/>
        </w:rPr>
        <w:t xml:space="preserve">a los siguientes criterios: </w:t>
      </w:r>
    </w:p>
    <w:p w14:paraId="15F12BD7" w14:textId="77777777" w:rsidR="00617805" w:rsidRPr="00D03093" w:rsidRDefault="00617805" w:rsidP="003B751C">
      <w:pPr>
        <w:spacing w:after="0"/>
        <w:jc w:val="both"/>
        <w:rPr>
          <w:rFonts w:ascii="Tahoma" w:hAnsi="Tahoma" w:cs="Tahoma"/>
          <w:spacing w:val="-4"/>
          <w:sz w:val="24"/>
          <w:szCs w:val="24"/>
        </w:rPr>
      </w:pPr>
    </w:p>
    <w:p w14:paraId="602B8AE1" w14:textId="77777777" w:rsidR="00617805" w:rsidRPr="00D03093" w:rsidRDefault="00617805" w:rsidP="003B751C">
      <w:pPr>
        <w:numPr>
          <w:ilvl w:val="0"/>
          <w:numId w:val="14"/>
        </w:numPr>
        <w:spacing w:after="0"/>
        <w:ind w:left="360"/>
        <w:jc w:val="both"/>
        <w:rPr>
          <w:rFonts w:ascii="Tahoma" w:hAnsi="Tahoma" w:cs="Tahoma"/>
          <w:spacing w:val="-4"/>
          <w:sz w:val="24"/>
          <w:szCs w:val="24"/>
        </w:rPr>
      </w:pPr>
      <w:r w:rsidRPr="00D03093">
        <w:rPr>
          <w:rFonts w:ascii="Tahoma" w:hAnsi="Tahoma" w:cs="Tahoma"/>
          <w:spacing w:val="-4"/>
          <w:sz w:val="24"/>
          <w:szCs w:val="24"/>
        </w:rPr>
        <w:t xml:space="preserve">El incremento punitivo de </w:t>
      </w:r>
      <w:r w:rsidRPr="00D03093">
        <w:rPr>
          <w:rFonts w:ascii="Tahoma" w:hAnsi="Tahoma" w:cs="Tahoma"/>
          <w:i/>
          <w:spacing w:val="-4"/>
          <w:sz w:val="24"/>
          <w:szCs w:val="24"/>
        </w:rPr>
        <w:t>“</w:t>
      </w:r>
      <w:r w:rsidRPr="00D03093">
        <w:rPr>
          <w:rFonts w:ascii="Tahoma" w:hAnsi="Tahoma" w:cs="Tahoma"/>
          <w:i/>
          <w:spacing w:val="-4"/>
          <w:szCs w:val="24"/>
        </w:rPr>
        <w:t>hasta otro tanto</w:t>
      </w:r>
      <w:r w:rsidRPr="00D03093">
        <w:rPr>
          <w:rFonts w:ascii="Tahoma" w:hAnsi="Tahoma" w:cs="Tahoma"/>
          <w:i/>
          <w:spacing w:val="-4"/>
          <w:sz w:val="24"/>
          <w:szCs w:val="24"/>
        </w:rPr>
        <w:t>” «</w:t>
      </w:r>
      <w:r w:rsidRPr="00D03093">
        <w:rPr>
          <w:rFonts w:ascii="Tahoma" w:hAnsi="Tahoma" w:cs="Tahoma"/>
          <w:i/>
          <w:spacing w:val="-4"/>
          <w:szCs w:val="24"/>
        </w:rPr>
        <w:t>No puede superar el doble de la sanción calculada para el delito más grave, constituido como marco de referencia para la adición de las penas relativas a los ilícitos que concursan con el delito base…</w:t>
      </w:r>
      <w:r w:rsidRPr="00D03093">
        <w:rPr>
          <w:rFonts w:ascii="Tahoma" w:hAnsi="Tahoma" w:cs="Tahoma"/>
          <w:i/>
          <w:spacing w:val="-4"/>
          <w:sz w:val="24"/>
          <w:szCs w:val="24"/>
        </w:rPr>
        <w:t>»</w:t>
      </w:r>
      <w:r w:rsidRPr="00D03093">
        <w:rPr>
          <w:rFonts w:ascii="Tahoma" w:hAnsi="Tahoma" w:cs="Tahoma"/>
          <w:i/>
          <w:spacing w:val="-4"/>
          <w:sz w:val="24"/>
          <w:szCs w:val="24"/>
          <w:vertAlign w:val="superscript"/>
        </w:rPr>
        <w:footnoteReference w:id="9"/>
      </w:r>
      <w:r w:rsidRPr="00D03093">
        <w:rPr>
          <w:rFonts w:ascii="Tahoma" w:hAnsi="Tahoma" w:cs="Tahoma"/>
          <w:spacing w:val="-4"/>
          <w:sz w:val="24"/>
          <w:szCs w:val="24"/>
        </w:rPr>
        <w:t>.</w:t>
      </w:r>
    </w:p>
    <w:p w14:paraId="017BC74A" w14:textId="77777777" w:rsidR="00617805" w:rsidRPr="00D03093" w:rsidRDefault="00617805" w:rsidP="003B751C">
      <w:pPr>
        <w:spacing w:after="0"/>
        <w:jc w:val="both"/>
        <w:rPr>
          <w:rFonts w:ascii="Tahoma" w:hAnsi="Tahoma" w:cs="Tahoma"/>
          <w:spacing w:val="-4"/>
          <w:sz w:val="24"/>
          <w:szCs w:val="24"/>
        </w:rPr>
      </w:pPr>
    </w:p>
    <w:p w14:paraId="0499046E" w14:textId="77777777" w:rsidR="00617805" w:rsidRPr="00D03093" w:rsidRDefault="00617805" w:rsidP="003B751C">
      <w:pPr>
        <w:numPr>
          <w:ilvl w:val="0"/>
          <w:numId w:val="14"/>
        </w:numPr>
        <w:spacing w:after="0"/>
        <w:ind w:left="360"/>
        <w:jc w:val="both"/>
        <w:rPr>
          <w:rFonts w:ascii="Tahoma" w:hAnsi="Tahoma" w:cs="Tahoma"/>
          <w:spacing w:val="-4"/>
          <w:sz w:val="24"/>
          <w:szCs w:val="24"/>
        </w:rPr>
      </w:pPr>
      <w:r w:rsidRPr="00D03093">
        <w:rPr>
          <w:rFonts w:ascii="Tahoma" w:hAnsi="Tahoma" w:cs="Tahoma"/>
          <w:spacing w:val="-4"/>
          <w:sz w:val="24"/>
          <w:szCs w:val="24"/>
        </w:rPr>
        <w:t>La sumatoria de la pena privativa de la libertad impuesta por los delitos en concurso no podrá exceder la de los 60 años de prisión</w:t>
      </w:r>
      <w:r w:rsidRPr="00D03093">
        <w:rPr>
          <w:rFonts w:ascii="Tahoma" w:hAnsi="Tahoma" w:cs="Tahoma"/>
          <w:spacing w:val="-4"/>
          <w:sz w:val="24"/>
          <w:szCs w:val="24"/>
          <w:vertAlign w:val="superscript"/>
        </w:rPr>
        <w:footnoteReference w:id="10"/>
      </w:r>
      <w:r w:rsidRPr="00D03093">
        <w:rPr>
          <w:rFonts w:ascii="Tahoma" w:hAnsi="Tahoma" w:cs="Tahoma"/>
          <w:spacing w:val="-4"/>
          <w:sz w:val="24"/>
          <w:szCs w:val="24"/>
        </w:rPr>
        <w:t>.</w:t>
      </w:r>
    </w:p>
    <w:p w14:paraId="7D4B9952" w14:textId="77777777" w:rsidR="00617805" w:rsidRPr="00D03093" w:rsidRDefault="00617805" w:rsidP="003B751C">
      <w:pPr>
        <w:spacing w:after="0"/>
        <w:jc w:val="both"/>
        <w:rPr>
          <w:rFonts w:ascii="Tahoma" w:hAnsi="Tahoma" w:cs="Tahoma"/>
          <w:spacing w:val="-4"/>
          <w:sz w:val="24"/>
          <w:szCs w:val="24"/>
        </w:rPr>
      </w:pPr>
    </w:p>
    <w:p w14:paraId="5845CE50" w14:textId="77777777" w:rsidR="00617805" w:rsidRPr="00D03093" w:rsidRDefault="00617805" w:rsidP="003B751C">
      <w:pPr>
        <w:numPr>
          <w:ilvl w:val="0"/>
          <w:numId w:val="14"/>
        </w:numPr>
        <w:spacing w:after="0"/>
        <w:ind w:left="360"/>
        <w:jc w:val="both"/>
        <w:rPr>
          <w:rFonts w:ascii="Tahoma" w:hAnsi="Tahoma" w:cs="Tahoma"/>
          <w:spacing w:val="-4"/>
          <w:sz w:val="24"/>
          <w:szCs w:val="24"/>
        </w:rPr>
      </w:pPr>
      <w:r w:rsidRPr="00D03093">
        <w:rPr>
          <w:rFonts w:ascii="Tahoma" w:hAnsi="Tahoma" w:cs="Tahoma"/>
          <w:spacing w:val="-4"/>
          <w:sz w:val="24"/>
          <w:szCs w:val="24"/>
        </w:rPr>
        <w:t xml:space="preserve">Las penas impuestas no pueden ser superior </w:t>
      </w:r>
      <w:r w:rsidRPr="00D03093">
        <w:rPr>
          <w:rFonts w:ascii="Tahoma" w:hAnsi="Tahoma" w:cs="Tahoma"/>
          <w:i/>
          <w:spacing w:val="-4"/>
          <w:sz w:val="24"/>
          <w:szCs w:val="24"/>
        </w:rPr>
        <w:t>«a la suma aritmética de las que corresponderían si el juzgamiento se realizara separadamente para las distintas infracciones…»</w:t>
      </w:r>
      <w:r w:rsidRPr="00D03093">
        <w:rPr>
          <w:rFonts w:ascii="Tahoma" w:hAnsi="Tahoma" w:cs="Tahoma"/>
          <w:i/>
          <w:spacing w:val="-4"/>
          <w:sz w:val="24"/>
          <w:szCs w:val="24"/>
          <w:vertAlign w:val="superscript"/>
        </w:rPr>
        <w:footnoteReference w:id="11"/>
      </w:r>
      <w:r w:rsidRPr="00D03093">
        <w:rPr>
          <w:rFonts w:ascii="Tahoma" w:hAnsi="Tahoma" w:cs="Tahoma"/>
          <w:i/>
          <w:spacing w:val="-4"/>
          <w:sz w:val="24"/>
          <w:szCs w:val="24"/>
        </w:rPr>
        <w:t>.</w:t>
      </w:r>
    </w:p>
    <w:p w14:paraId="725944BF" w14:textId="77777777" w:rsidR="0019675B" w:rsidRPr="00D03093" w:rsidRDefault="0019675B" w:rsidP="003B751C">
      <w:pPr>
        <w:spacing w:after="0"/>
        <w:jc w:val="both"/>
        <w:rPr>
          <w:rFonts w:ascii="Tahoma" w:hAnsi="Tahoma" w:cs="Tahoma"/>
          <w:spacing w:val="-4"/>
          <w:sz w:val="24"/>
          <w:szCs w:val="24"/>
          <w:lang w:val="es-ES"/>
        </w:rPr>
      </w:pPr>
    </w:p>
    <w:p w14:paraId="30C07ED8" w14:textId="72C7B435" w:rsidR="00DF7AC4" w:rsidRPr="00D03093" w:rsidRDefault="00DF7AC4" w:rsidP="003B751C">
      <w:pPr>
        <w:spacing w:after="0"/>
        <w:jc w:val="both"/>
        <w:rPr>
          <w:rFonts w:ascii="Tahoma" w:hAnsi="Tahoma" w:cs="Tahoma"/>
          <w:spacing w:val="-4"/>
          <w:sz w:val="24"/>
          <w:szCs w:val="24"/>
          <w:lang w:val="es-ES"/>
        </w:rPr>
      </w:pPr>
      <w:r w:rsidRPr="00D03093">
        <w:rPr>
          <w:rFonts w:ascii="Tahoma" w:hAnsi="Tahoma" w:cs="Tahoma"/>
          <w:spacing w:val="-4"/>
          <w:sz w:val="24"/>
          <w:szCs w:val="24"/>
          <w:lang w:val="es-ES"/>
        </w:rPr>
        <w:t xml:space="preserve">Al aplicar lo antes expuesto al caso en comento, observa la Sala que el raquítico incremento punitivo de 02 años y 06 meses que acordaron las partes para tasar las penas por los demás delitos acompañantes, no se compadece para nada con los aludidos criterios jurisprudenciales que necesariamente han de ser tenidos en cuenta al momento de dosificar el monto de </w:t>
      </w:r>
      <w:r w:rsidRPr="00D03093">
        <w:rPr>
          <w:rFonts w:ascii="Tahoma" w:hAnsi="Tahoma" w:cs="Tahoma"/>
          <w:i/>
          <w:spacing w:val="-4"/>
          <w:sz w:val="24"/>
          <w:szCs w:val="24"/>
          <w:lang w:val="es-ES"/>
        </w:rPr>
        <w:t>ese hasta otro tanto.</w:t>
      </w:r>
    </w:p>
    <w:p w14:paraId="63CEF76A" w14:textId="77777777" w:rsidR="00DF7AC4" w:rsidRPr="00D03093" w:rsidRDefault="00DF7AC4" w:rsidP="003B751C">
      <w:pPr>
        <w:spacing w:after="0"/>
        <w:jc w:val="both"/>
        <w:rPr>
          <w:rFonts w:ascii="Tahoma" w:hAnsi="Tahoma" w:cs="Tahoma"/>
          <w:spacing w:val="-4"/>
          <w:sz w:val="24"/>
          <w:szCs w:val="24"/>
          <w:lang w:val="es-ES"/>
        </w:rPr>
      </w:pPr>
    </w:p>
    <w:p w14:paraId="15F67A46" w14:textId="77777777" w:rsidR="00DF7AC4" w:rsidRPr="00D03093" w:rsidRDefault="005A6F0C" w:rsidP="003B751C">
      <w:pPr>
        <w:spacing w:after="0"/>
        <w:jc w:val="both"/>
        <w:rPr>
          <w:rFonts w:ascii="Tahoma" w:hAnsi="Tahoma" w:cs="Tahoma"/>
          <w:spacing w:val="-4"/>
          <w:sz w:val="24"/>
          <w:szCs w:val="24"/>
          <w:lang w:val="es-ES"/>
        </w:rPr>
      </w:pPr>
      <w:r w:rsidRPr="00D03093">
        <w:rPr>
          <w:rFonts w:ascii="Tahoma" w:hAnsi="Tahoma" w:cs="Tahoma"/>
          <w:spacing w:val="-4"/>
          <w:sz w:val="24"/>
          <w:szCs w:val="24"/>
          <w:lang w:val="es-ES"/>
        </w:rPr>
        <w:t xml:space="preserve">De igual manera, </w:t>
      </w:r>
      <w:r w:rsidR="00DF7AC4" w:rsidRPr="00D03093">
        <w:rPr>
          <w:rFonts w:ascii="Tahoma" w:hAnsi="Tahoma" w:cs="Tahoma"/>
          <w:spacing w:val="-4"/>
          <w:sz w:val="24"/>
          <w:szCs w:val="24"/>
          <w:lang w:val="es-ES"/>
        </w:rPr>
        <w:t>tenemos que en el presente asunto estamos en presencia de tres menores de edad, quienes, según se aduce en el libelo acusatorio, durante el per</w:t>
      </w:r>
      <w:r w:rsidR="00606171" w:rsidRPr="00D03093">
        <w:rPr>
          <w:rFonts w:ascii="Tahoma" w:hAnsi="Tahoma" w:cs="Tahoma"/>
          <w:spacing w:val="-4"/>
          <w:sz w:val="24"/>
          <w:szCs w:val="24"/>
          <w:lang w:val="es-ES"/>
        </w:rPr>
        <w:t>í</w:t>
      </w:r>
      <w:r w:rsidR="00DF7AC4" w:rsidRPr="00D03093">
        <w:rPr>
          <w:rFonts w:ascii="Tahoma" w:hAnsi="Tahoma" w:cs="Tahoma"/>
          <w:spacing w:val="-4"/>
          <w:sz w:val="24"/>
          <w:szCs w:val="24"/>
          <w:lang w:val="es-ES"/>
        </w:rPr>
        <w:t xml:space="preserve">odo comprendido entre los años 2.016 — 2.021, fueron víctimas de una serie de </w:t>
      </w:r>
      <w:r w:rsidR="008F52E2" w:rsidRPr="00D03093">
        <w:rPr>
          <w:rFonts w:ascii="Tahoma" w:hAnsi="Tahoma" w:cs="Tahoma"/>
          <w:spacing w:val="-4"/>
          <w:sz w:val="24"/>
          <w:szCs w:val="24"/>
          <w:lang w:val="es-ES"/>
        </w:rPr>
        <w:t xml:space="preserve">reiteradas </w:t>
      </w:r>
      <w:r w:rsidR="00DF7AC4" w:rsidRPr="00D03093">
        <w:rPr>
          <w:rFonts w:ascii="Tahoma" w:hAnsi="Tahoma" w:cs="Tahoma"/>
          <w:spacing w:val="-4"/>
          <w:sz w:val="24"/>
          <w:szCs w:val="24"/>
          <w:lang w:val="es-ES"/>
        </w:rPr>
        <w:t>atrocidades sexuales perpetradas por su licencioso progenitor, quien</w:t>
      </w:r>
      <w:r w:rsidR="008F52E2" w:rsidRPr="00D03093">
        <w:rPr>
          <w:rFonts w:ascii="Tahoma" w:hAnsi="Tahoma" w:cs="Tahoma"/>
          <w:spacing w:val="-4"/>
          <w:sz w:val="24"/>
          <w:szCs w:val="24"/>
          <w:lang w:val="es-ES"/>
        </w:rPr>
        <w:t xml:space="preserve">, a fin de satisfacer su </w:t>
      </w:r>
      <w:r w:rsidR="008F52E2" w:rsidRPr="00D03093">
        <w:rPr>
          <w:rFonts w:ascii="Tahoma" w:hAnsi="Tahoma" w:cs="Tahoma"/>
          <w:spacing w:val="-4"/>
          <w:sz w:val="24"/>
          <w:szCs w:val="24"/>
        </w:rPr>
        <w:t>concupiscencia</w:t>
      </w:r>
      <w:r w:rsidR="008F52E2" w:rsidRPr="00D03093">
        <w:rPr>
          <w:rFonts w:ascii="Tahoma" w:hAnsi="Tahoma" w:cs="Tahoma"/>
          <w:spacing w:val="-4"/>
          <w:sz w:val="24"/>
          <w:szCs w:val="24"/>
          <w:lang w:val="es-ES"/>
        </w:rPr>
        <w:t xml:space="preserve">, </w:t>
      </w:r>
      <w:r w:rsidR="00DF7AC4" w:rsidRPr="00D03093">
        <w:rPr>
          <w:rFonts w:ascii="Tahoma" w:hAnsi="Tahoma" w:cs="Tahoma"/>
          <w:spacing w:val="-4"/>
          <w:sz w:val="24"/>
          <w:szCs w:val="24"/>
          <w:lang w:val="es-ES"/>
        </w:rPr>
        <w:t xml:space="preserve">se valía de cualquier oportunidad para </w:t>
      </w:r>
      <w:r w:rsidRPr="00D03093">
        <w:rPr>
          <w:rFonts w:ascii="Tahoma" w:hAnsi="Tahoma" w:cs="Tahoma"/>
          <w:spacing w:val="-4"/>
          <w:sz w:val="24"/>
          <w:szCs w:val="24"/>
          <w:lang w:val="es-ES"/>
        </w:rPr>
        <w:t xml:space="preserve">inmisericordemente </w:t>
      </w:r>
      <w:r w:rsidR="00DF7AC4" w:rsidRPr="00D03093">
        <w:rPr>
          <w:rFonts w:ascii="Tahoma" w:hAnsi="Tahoma" w:cs="Tahoma"/>
          <w:spacing w:val="-4"/>
          <w:sz w:val="24"/>
          <w:szCs w:val="24"/>
          <w:lang w:val="es-ES"/>
        </w:rPr>
        <w:t xml:space="preserve">accederlos carnalmente en contra de su voluntad, conducta está que tuvo lugar en varias ocasiones y en diferentes lugares. </w:t>
      </w:r>
    </w:p>
    <w:p w14:paraId="2BBD7DF6" w14:textId="77777777" w:rsidR="008F52E2" w:rsidRPr="00D03093" w:rsidRDefault="008F52E2" w:rsidP="003B751C">
      <w:pPr>
        <w:spacing w:after="0"/>
        <w:jc w:val="both"/>
        <w:rPr>
          <w:rFonts w:ascii="Tahoma" w:hAnsi="Tahoma" w:cs="Tahoma"/>
          <w:spacing w:val="-4"/>
          <w:sz w:val="24"/>
          <w:szCs w:val="24"/>
          <w:lang w:val="es-ES"/>
        </w:rPr>
      </w:pPr>
    </w:p>
    <w:p w14:paraId="1F96187E" w14:textId="3B803CC7" w:rsidR="00C9066A" w:rsidRPr="00D03093" w:rsidRDefault="00C9066A" w:rsidP="003B751C">
      <w:pPr>
        <w:spacing w:after="0"/>
        <w:jc w:val="both"/>
        <w:rPr>
          <w:rFonts w:ascii="Tahoma" w:hAnsi="Tahoma" w:cs="Tahoma"/>
          <w:spacing w:val="-4"/>
          <w:sz w:val="24"/>
          <w:szCs w:val="24"/>
          <w:lang w:val="es-ES"/>
        </w:rPr>
      </w:pPr>
      <w:r w:rsidRPr="00D03093">
        <w:rPr>
          <w:rFonts w:ascii="Tahoma" w:hAnsi="Tahoma" w:cs="Tahoma"/>
          <w:spacing w:val="-4"/>
          <w:sz w:val="24"/>
          <w:szCs w:val="24"/>
          <w:lang w:val="es-ES"/>
        </w:rPr>
        <w:t xml:space="preserve">En ese orden de ideas tenemos que la pena básica fue tasada en 16 años de prisión, y </w:t>
      </w:r>
      <w:r w:rsidR="005A6F0C" w:rsidRPr="00D03093">
        <w:rPr>
          <w:rFonts w:ascii="Tahoma" w:hAnsi="Tahoma" w:cs="Tahoma"/>
          <w:spacing w:val="-4"/>
          <w:sz w:val="24"/>
          <w:szCs w:val="24"/>
          <w:lang w:val="es-ES"/>
        </w:rPr>
        <w:t>a ello le aunamos</w:t>
      </w:r>
      <w:r w:rsidRPr="00D03093">
        <w:rPr>
          <w:rFonts w:ascii="Tahoma" w:hAnsi="Tahoma" w:cs="Tahoma"/>
          <w:spacing w:val="-4"/>
          <w:sz w:val="24"/>
          <w:szCs w:val="24"/>
          <w:lang w:val="es-ES"/>
        </w:rPr>
        <w:t xml:space="preserve"> que estábamos en presencia de tres víctimas menores de edad, quienes en diversas ocasiones </w:t>
      </w:r>
      <w:r w:rsidR="005A6F0C" w:rsidRPr="00D03093">
        <w:rPr>
          <w:rFonts w:ascii="Tahoma" w:hAnsi="Tahoma" w:cs="Tahoma"/>
          <w:spacing w:val="-4"/>
          <w:sz w:val="24"/>
          <w:szCs w:val="24"/>
          <w:lang w:val="es-ES"/>
        </w:rPr>
        <w:t>infamemente</w:t>
      </w:r>
      <w:r w:rsidRPr="00D03093">
        <w:rPr>
          <w:rFonts w:ascii="Tahoma" w:hAnsi="Tahoma" w:cs="Tahoma"/>
          <w:spacing w:val="-4"/>
          <w:sz w:val="24"/>
          <w:szCs w:val="24"/>
          <w:lang w:val="es-ES"/>
        </w:rPr>
        <w:t xml:space="preserve"> </w:t>
      </w:r>
      <w:r w:rsidR="004D49E2" w:rsidRPr="00D03093">
        <w:rPr>
          <w:rFonts w:ascii="Tahoma" w:hAnsi="Tahoma" w:cs="Tahoma"/>
          <w:spacing w:val="-4"/>
          <w:sz w:val="24"/>
          <w:szCs w:val="24"/>
          <w:lang w:val="es-ES"/>
        </w:rPr>
        <w:t xml:space="preserve">fueron </w:t>
      </w:r>
      <w:r w:rsidRPr="00D03093">
        <w:rPr>
          <w:rFonts w:ascii="Tahoma" w:hAnsi="Tahoma" w:cs="Tahoma"/>
          <w:spacing w:val="-4"/>
          <w:sz w:val="24"/>
          <w:szCs w:val="24"/>
          <w:lang w:val="es-ES"/>
        </w:rPr>
        <w:t>accedidos carnalmente</w:t>
      </w:r>
      <w:r w:rsidR="007941AA" w:rsidRPr="00D03093">
        <w:rPr>
          <w:rFonts w:ascii="Tahoma" w:hAnsi="Tahoma" w:cs="Tahoma"/>
          <w:spacing w:val="-4"/>
          <w:sz w:val="24"/>
          <w:szCs w:val="24"/>
          <w:lang w:val="es-ES"/>
        </w:rPr>
        <w:t>, según lo aceptad</w:t>
      </w:r>
      <w:r w:rsidR="00541B50" w:rsidRPr="00D03093">
        <w:rPr>
          <w:rFonts w:ascii="Tahoma" w:hAnsi="Tahoma" w:cs="Tahoma"/>
          <w:spacing w:val="-4"/>
          <w:sz w:val="24"/>
          <w:szCs w:val="24"/>
          <w:lang w:val="es-ES"/>
        </w:rPr>
        <w:t>o mediante acuerdo</w:t>
      </w:r>
      <w:r w:rsidR="00617237" w:rsidRPr="00D03093">
        <w:rPr>
          <w:rFonts w:ascii="Tahoma" w:hAnsi="Tahoma" w:cs="Tahoma"/>
          <w:spacing w:val="-4"/>
          <w:sz w:val="24"/>
          <w:szCs w:val="24"/>
          <w:lang w:val="es-ES"/>
        </w:rPr>
        <w:t xml:space="preserve">, </w:t>
      </w:r>
      <w:r w:rsidR="005A6F0C" w:rsidRPr="00D03093">
        <w:rPr>
          <w:rFonts w:ascii="Tahoma" w:hAnsi="Tahoma" w:cs="Tahoma"/>
          <w:spacing w:val="-4"/>
          <w:sz w:val="24"/>
          <w:szCs w:val="24"/>
          <w:lang w:val="es-ES"/>
        </w:rPr>
        <w:t>el</w:t>
      </w:r>
      <w:r w:rsidR="004D49E2" w:rsidRPr="00D03093">
        <w:rPr>
          <w:rFonts w:ascii="Tahoma" w:hAnsi="Tahoma" w:cs="Tahoma"/>
          <w:spacing w:val="-4"/>
          <w:sz w:val="24"/>
          <w:szCs w:val="24"/>
          <w:lang w:val="es-ES"/>
        </w:rPr>
        <w:t xml:space="preserve"> que de contera resultó ser su padre</w:t>
      </w:r>
      <w:r w:rsidRPr="00D03093">
        <w:rPr>
          <w:rFonts w:ascii="Tahoma" w:hAnsi="Tahoma" w:cs="Tahoma"/>
          <w:spacing w:val="-4"/>
          <w:sz w:val="24"/>
          <w:szCs w:val="24"/>
          <w:lang w:val="es-ES"/>
        </w:rPr>
        <w:t xml:space="preserve">, </w:t>
      </w:r>
      <w:r w:rsidR="004D49E2" w:rsidRPr="00D03093">
        <w:rPr>
          <w:rFonts w:ascii="Tahoma" w:hAnsi="Tahoma" w:cs="Tahoma"/>
          <w:spacing w:val="-4"/>
          <w:sz w:val="24"/>
          <w:szCs w:val="24"/>
          <w:lang w:val="es-ES"/>
        </w:rPr>
        <w:t xml:space="preserve">todo ello incidiría para que, </w:t>
      </w:r>
      <w:r w:rsidRPr="00D03093">
        <w:rPr>
          <w:rFonts w:ascii="Tahoma" w:hAnsi="Tahoma" w:cs="Tahoma"/>
          <w:spacing w:val="-4"/>
          <w:sz w:val="24"/>
          <w:szCs w:val="24"/>
          <w:lang w:val="es-ES"/>
        </w:rPr>
        <w:t xml:space="preserve">de haberse aplicado correctamente los ya enunciados precedentes jurisprudenciales, el monto de ese </w:t>
      </w:r>
      <w:r w:rsidRPr="00D03093">
        <w:rPr>
          <w:rFonts w:ascii="Tahoma" w:hAnsi="Tahoma" w:cs="Tahoma"/>
          <w:i/>
          <w:spacing w:val="-4"/>
          <w:sz w:val="24"/>
          <w:szCs w:val="24"/>
          <w:lang w:val="es-ES"/>
        </w:rPr>
        <w:t xml:space="preserve">hasta otro tanto </w:t>
      </w:r>
      <w:r w:rsidRPr="00D03093">
        <w:rPr>
          <w:rFonts w:ascii="Tahoma" w:hAnsi="Tahoma" w:cs="Tahoma"/>
          <w:spacing w:val="-4"/>
          <w:sz w:val="24"/>
          <w:szCs w:val="24"/>
          <w:lang w:val="es-ES"/>
        </w:rPr>
        <w:t xml:space="preserve">que tendrían los incrementos punitivos </w:t>
      </w:r>
      <w:r w:rsidR="004D49E2" w:rsidRPr="00D03093">
        <w:rPr>
          <w:rFonts w:ascii="Tahoma" w:hAnsi="Tahoma" w:cs="Tahoma"/>
          <w:spacing w:val="-4"/>
          <w:sz w:val="24"/>
          <w:szCs w:val="24"/>
          <w:lang w:val="es-ES"/>
        </w:rPr>
        <w:t xml:space="preserve">relacionados con ese </w:t>
      </w:r>
      <w:r w:rsidRPr="00D03093">
        <w:rPr>
          <w:rFonts w:ascii="Tahoma" w:hAnsi="Tahoma" w:cs="Tahoma"/>
          <w:spacing w:val="-4"/>
          <w:sz w:val="24"/>
          <w:szCs w:val="24"/>
          <w:lang w:val="es-ES"/>
        </w:rPr>
        <w:t xml:space="preserve">cúmulo de delitos perpetrados sobre cada una de las víctimas, equivaldría, por lo mínimo, en 08 años de prisión, </w:t>
      </w:r>
      <w:r w:rsidR="004D49E2" w:rsidRPr="00D03093">
        <w:rPr>
          <w:rFonts w:ascii="Tahoma" w:hAnsi="Tahoma" w:cs="Tahoma"/>
          <w:spacing w:val="-4"/>
          <w:sz w:val="24"/>
          <w:szCs w:val="24"/>
          <w:lang w:val="es-ES"/>
        </w:rPr>
        <w:t>lo que en su totalidad correspondería a un incremento punitivo de 24 años.</w:t>
      </w:r>
    </w:p>
    <w:p w14:paraId="5C36503F" w14:textId="77777777" w:rsidR="004D49E2" w:rsidRPr="00D03093" w:rsidRDefault="004D49E2" w:rsidP="003B751C">
      <w:pPr>
        <w:spacing w:after="0"/>
        <w:jc w:val="both"/>
        <w:rPr>
          <w:rFonts w:ascii="Tahoma" w:hAnsi="Tahoma" w:cs="Tahoma"/>
          <w:spacing w:val="-4"/>
          <w:sz w:val="24"/>
          <w:szCs w:val="24"/>
          <w:lang w:val="es-ES"/>
        </w:rPr>
      </w:pPr>
    </w:p>
    <w:p w14:paraId="2AB15CC0" w14:textId="77777777" w:rsidR="004D49E2" w:rsidRPr="00D03093" w:rsidRDefault="004D49E2" w:rsidP="003B751C">
      <w:pPr>
        <w:spacing w:after="0"/>
        <w:jc w:val="both"/>
        <w:rPr>
          <w:rFonts w:ascii="Tahoma" w:hAnsi="Tahoma" w:cs="Tahoma"/>
          <w:spacing w:val="-4"/>
          <w:sz w:val="24"/>
          <w:szCs w:val="24"/>
          <w:lang w:val="es-ES"/>
        </w:rPr>
      </w:pPr>
      <w:r w:rsidRPr="00D03093">
        <w:rPr>
          <w:rFonts w:ascii="Tahoma" w:hAnsi="Tahoma" w:cs="Tahoma"/>
          <w:spacing w:val="-4"/>
          <w:sz w:val="24"/>
          <w:szCs w:val="24"/>
          <w:lang w:val="es-ES"/>
        </w:rPr>
        <w:t>Tal situación implicaría que a la pena base de 16 se le deb</w:t>
      </w:r>
      <w:r w:rsidR="005A6F0C" w:rsidRPr="00D03093">
        <w:rPr>
          <w:rFonts w:ascii="Tahoma" w:hAnsi="Tahoma" w:cs="Tahoma"/>
          <w:spacing w:val="-4"/>
          <w:sz w:val="24"/>
          <w:szCs w:val="24"/>
          <w:lang w:val="es-ES"/>
        </w:rPr>
        <w:t>a</w:t>
      </w:r>
      <w:r w:rsidRPr="00D03093">
        <w:rPr>
          <w:rFonts w:ascii="Tahoma" w:hAnsi="Tahoma" w:cs="Tahoma"/>
          <w:spacing w:val="-4"/>
          <w:sz w:val="24"/>
          <w:szCs w:val="24"/>
          <w:lang w:val="es-ES"/>
        </w:rPr>
        <w:t xml:space="preserve"> sumar la de 24 años, por los delitos acompañantes, para arrojar de esa manera una pena efectiva de 40 años de prisión. </w:t>
      </w:r>
    </w:p>
    <w:p w14:paraId="713FFFBF" w14:textId="77777777" w:rsidR="004D49E2" w:rsidRPr="00D03093" w:rsidRDefault="004D49E2" w:rsidP="003B751C">
      <w:pPr>
        <w:spacing w:after="0"/>
        <w:jc w:val="both"/>
        <w:rPr>
          <w:rFonts w:ascii="Tahoma" w:hAnsi="Tahoma" w:cs="Tahoma"/>
          <w:spacing w:val="-4"/>
          <w:sz w:val="24"/>
          <w:szCs w:val="24"/>
          <w:lang w:val="es-ES"/>
        </w:rPr>
      </w:pPr>
    </w:p>
    <w:p w14:paraId="3F4345F6" w14:textId="729DAAE4" w:rsidR="00DB2788" w:rsidRPr="00D03093" w:rsidRDefault="004D49E2" w:rsidP="003B751C">
      <w:pPr>
        <w:spacing w:after="0"/>
        <w:jc w:val="both"/>
        <w:rPr>
          <w:rFonts w:ascii="Tahoma" w:hAnsi="Tahoma" w:cs="Tahoma"/>
          <w:spacing w:val="-4"/>
          <w:sz w:val="24"/>
          <w:szCs w:val="24"/>
          <w:lang w:val="es-ES"/>
        </w:rPr>
      </w:pPr>
      <w:r w:rsidRPr="00D03093">
        <w:rPr>
          <w:rFonts w:ascii="Tahoma" w:hAnsi="Tahoma" w:cs="Tahoma"/>
          <w:spacing w:val="-4"/>
          <w:sz w:val="24"/>
          <w:szCs w:val="24"/>
          <w:lang w:val="es-ES"/>
        </w:rPr>
        <w:t xml:space="preserve">Lo antes expuesto, nos hace colegir que la paupérrima pena tasada por las partes en el preacuerdo, por contrariar los postulados que orientan los principios de proporcionalidad y razonabilidad, se constituye una afrenta en contra de la majestad de la administración de justicia, cuyo  </w:t>
      </w:r>
      <w:proofErr w:type="spellStart"/>
      <w:r w:rsidRPr="00D03093">
        <w:rPr>
          <w:rFonts w:ascii="Tahoma" w:hAnsi="Tahoma" w:cs="Tahoma"/>
          <w:spacing w:val="-4"/>
          <w:sz w:val="24"/>
          <w:szCs w:val="24"/>
          <w:lang w:val="es-ES"/>
        </w:rPr>
        <w:t>aprestigiamiento</w:t>
      </w:r>
      <w:proofErr w:type="spellEnd"/>
      <w:r w:rsidRPr="00D03093">
        <w:rPr>
          <w:rFonts w:ascii="Tahoma" w:hAnsi="Tahoma" w:cs="Tahoma"/>
          <w:spacing w:val="-4"/>
          <w:sz w:val="24"/>
          <w:szCs w:val="24"/>
          <w:lang w:val="es-ES"/>
        </w:rPr>
        <w:t xml:space="preserve"> quedaría en tela de juicio</w:t>
      </w:r>
      <w:r w:rsidR="005A6F0C" w:rsidRPr="00D03093">
        <w:rPr>
          <w:rFonts w:ascii="Tahoma" w:hAnsi="Tahoma" w:cs="Tahoma"/>
          <w:spacing w:val="-4"/>
          <w:sz w:val="24"/>
          <w:szCs w:val="24"/>
          <w:lang w:val="es-ES"/>
        </w:rPr>
        <w:t xml:space="preserve"> al constituirse en una especie de rey de burlas como consecuencia del tratamiento </w:t>
      </w:r>
      <w:r w:rsidR="00617237" w:rsidRPr="00D03093">
        <w:rPr>
          <w:rFonts w:ascii="Tahoma" w:hAnsi="Tahoma" w:cs="Tahoma"/>
          <w:spacing w:val="-4"/>
          <w:sz w:val="24"/>
          <w:szCs w:val="24"/>
          <w:lang w:val="es-ES"/>
        </w:rPr>
        <w:t xml:space="preserve">tan </w:t>
      </w:r>
      <w:r w:rsidR="005A6F0C" w:rsidRPr="00D03093">
        <w:rPr>
          <w:rFonts w:ascii="Tahoma" w:hAnsi="Tahoma" w:cs="Tahoma"/>
          <w:i/>
          <w:spacing w:val="-4"/>
          <w:sz w:val="24"/>
          <w:szCs w:val="24"/>
          <w:lang w:val="es-ES"/>
        </w:rPr>
        <w:t>benévolo</w:t>
      </w:r>
      <w:r w:rsidR="005A6F0C" w:rsidRPr="00D03093">
        <w:rPr>
          <w:rFonts w:ascii="Tahoma" w:hAnsi="Tahoma" w:cs="Tahoma"/>
          <w:spacing w:val="-4"/>
          <w:sz w:val="24"/>
          <w:szCs w:val="24"/>
          <w:lang w:val="es-ES"/>
        </w:rPr>
        <w:t xml:space="preserve"> dado a una persona que ha cometido delitos atroces en contra de sus propios hijos.  </w:t>
      </w:r>
    </w:p>
    <w:p w14:paraId="12DFC6B6" w14:textId="77777777" w:rsidR="005A6F0C" w:rsidRPr="00D03093" w:rsidRDefault="005A6F0C" w:rsidP="003B751C">
      <w:pPr>
        <w:spacing w:after="0"/>
        <w:jc w:val="both"/>
        <w:rPr>
          <w:rFonts w:ascii="Tahoma" w:hAnsi="Tahoma" w:cs="Tahoma"/>
          <w:spacing w:val="-4"/>
          <w:sz w:val="24"/>
          <w:szCs w:val="24"/>
          <w:lang w:val="es-ES"/>
        </w:rPr>
      </w:pPr>
    </w:p>
    <w:p w14:paraId="2DD6ED84" w14:textId="77777777" w:rsidR="005A6F0C" w:rsidRPr="00D03093" w:rsidRDefault="005A6F0C" w:rsidP="003B751C">
      <w:pPr>
        <w:spacing w:after="0"/>
        <w:jc w:val="both"/>
        <w:rPr>
          <w:rFonts w:ascii="Tahoma" w:hAnsi="Tahoma" w:cs="Tahoma"/>
          <w:spacing w:val="-4"/>
          <w:sz w:val="24"/>
          <w:szCs w:val="24"/>
          <w:lang w:val="es-ES"/>
        </w:rPr>
      </w:pPr>
      <w:r w:rsidRPr="00D03093">
        <w:rPr>
          <w:rFonts w:ascii="Tahoma" w:hAnsi="Tahoma" w:cs="Tahoma"/>
          <w:spacing w:val="-4"/>
          <w:sz w:val="24"/>
          <w:szCs w:val="24"/>
          <w:lang w:val="es-ES"/>
        </w:rPr>
        <w:t xml:space="preserve">Siendo </w:t>
      </w:r>
      <w:r w:rsidR="0060630E" w:rsidRPr="00D03093">
        <w:rPr>
          <w:rFonts w:ascii="Tahoma" w:hAnsi="Tahoma" w:cs="Tahoma"/>
          <w:spacing w:val="-4"/>
          <w:sz w:val="24"/>
          <w:szCs w:val="24"/>
          <w:lang w:val="es-ES"/>
        </w:rPr>
        <w:t>así</w:t>
      </w:r>
      <w:r w:rsidRPr="00D03093">
        <w:rPr>
          <w:rFonts w:ascii="Tahoma" w:hAnsi="Tahoma" w:cs="Tahoma"/>
          <w:spacing w:val="-4"/>
          <w:sz w:val="24"/>
          <w:szCs w:val="24"/>
          <w:lang w:val="es-ES"/>
        </w:rPr>
        <w:t xml:space="preserve"> las cosas, considera la Sala que el Juzgado de primer nivel estuvo atinado al improbar el preacuerdo pactado entre la </w:t>
      </w:r>
      <w:r w:rsidR="0060630E" w:rsidRPr="00D03093">
        <w:rPr>
          <w:rFonts w:ascii="Tahoma" w:hAnsi="Tahoma" w:cs="Tahoma"/>
          <w:spacing w:val="-4"/>
          <w:sz w:val="24"/>
          <w:szCs w:val="24"/>
          <w:lang w:val="es-ES"/>
        </w:rPr>
        <w:t>Fiscalía</w:t>
      </w:r>
      <w:r w:rsidRPr="00D03093">
        <w:rPr>
          <w:rFonts w:ascii="Tahoma" w:hAnsi="Tahoma" w:cs="Tahoma"/>
          <w:spacing w:val="-4"/>
          <w:sz w:val="24"/>
          <w:szCs w:val="24"/>
          <w:lang w:val="es-ES"/>
        </w:rPr>
        <w:t xml:space="preserve"> y la unidad de Defensa, y por ende el proveído opugnado ser confirmado. </w:t>
      </w:r>
    </w:p>
    <w:p w14:paraId="296299AD" w14:textId="77777777" w:rsidR="00EF0EB0" w:rsidRPr="00D03093" w:rsidRDefault="00EF0EB0" w:rsidP="003B751C">
      <w:pPr>
        <w:spacing w:after="0"/>
        <w:jc w:val="both"/>
        <w:rPr>
          <w:rFonts w:ascii="Tahoma" w:hAnsi="Tahoma" w:cs="Tahoma"/>
          <w:spacing w:val="-4"/>
          <w:sz w:val="24"/>
          <w:szCs w:val="24"/>
          <w:lang w:val="es-ES"/>
        </w:rPr>
      </w:pPr>
    </w:p>
    <w:p w14:paraId="46AE4894" w14:textId="77777777" w:rsidR="00F56A91" w:rsidRPr="00D03093" w:rsidRDefault="00F56A91" w:rsidP="003B751C">
      <w:pPr>
        <w:spacing w:after="0"/>
        <w:jc w:val="both"/>
        <w:rPr>
          <w:rFonts w:ascii="Tahoma" w:eastAsia="Verdana" w:hAnsi="Tahoma" w:cs="Tahoma"/>
          <w:spacing w:val="-4"/>
          <w:sz w:val="24"/>
          <w:szCs w:val="24"/>
        </w:rPr>
      </w:pPr>
      <w:r w:rsidRPr="00D03093">
        <w:rPr>
          <w:rFonts w:ascii="Tahoma" w:eastAsia="Verdana" w:hAnsi="Tahoma" w:cs="Tahoma"/>
          <w:spacing w:val="-4"/>
          <w:sz w:val="24"/>
          <w:szCs w:val="24"/>
          <w:lang w:val="es-ES"/>
        </w:rPr>
        <w:t xml:space="preserve">A modo de colofón, en lo que tiene que ver con la celebración de la audiencia para enterar a las partes e intervinientes de lo resuelto y decidido mediante el presente proveído, la Sala se abstendrá de hacerlo como consecuencia de lo consignado en el Decreto legislativo # 417 de 2.020, en el que declaró el Estado de Emergencia Económica, Social y Ecológica en todo el </w:t>
      </w:r>
      <w:r w:rsidRPr="00D03093">
        <w:rPr>
          <w:rFonts w:ascii="Tahoma" w:eastAsia="Verdana" w:hAnsi="Tahoma" w:cs="Tahoma"/>
          <w:spacing w:val="-4"/>
          <w:sz w:val="24"/>
          <w:szCs w:val="24"/>
          <w:lang w:val="es-ES"/>
        </w:rPr>
        <w:lastRenderedPageBreak/>
        <w:t>territorio Nacional, ante la pandemia generada por el coronavirus, y lo regulado en el Decreto legislativo # 457 de 2.020, que fijó los parámetros de las normas del aislamiento obligatorio o cuarentena, por lo que la notificación de la presente providencia se llevara a cabo, dentro de lo posible, vía correo electrónico acorde con las disposiciones del artículo 8º del Decreto Legislativo # 806 de 2.020</w:t>
      </w:r>
      <w:r w:rsidRPr="00D03093">
        <w:rPr>
          <w:rFonts w:ascii="Tahoma" w:hAnsi="Tahoma" w:cs="Tahoma"/>
          <w:spacing w:val="-4"/>
          <w:sz w:val="24"/>
          <w:szCs w:val="24"/>
          <w:vertAlign w:val="superscript"/>
          <w:lang w:eastAsia="es-ES"/>
        </w:rPr>
        <w:footnoteReference w:id="12"/>
      </w:r>
      <w:r w:rsidRPr="00D03093">
        <w:rPr>
          <w:rFonts w:ascii="Tahoma" w:eastAsia="Verdana" w:hAnsi="Tahoma" w:cs="Tahoma"/>
          <w:spacing w:val="-4"/>
          <w:sz w:val="24"/>
          <w:szCs w:val="24"/>
        </w:rPr>
        <w:t xml:space="preserve">. </w:t>
      </w:r>
    </w:p>
    <w:p w14:paraId="27234197" w14:textId="77777777" w:rsidR="00F56A91" w:rsidRPr="00D03093" w:rsidRDefault="00F56A91" w:rsidP="003B751C">
      <w:pPr>
        <w:pStyle w:val="Sinespaciado"/>
        <w:spacing w:line="276" w:lineRule="auto"/>
        <w:rPr>
          <w:rFonts w:ascii="Tahoma" w:hAnsi="Tahoma" w:cs="Tahoma"/>
          <w:spacing w:val="-4"/>
          <w:sz w:val="24"/>
          <w:szCs w:val="24"/>
        </w:rPr>
      </w:pPr>
    </w:p>
    <w:p w14:paraId="0E97FFF2" w14:textId="77777777" w:rsidR="00F56A91" w:rsidRPr="00D03093" w:rsidRDefault="00F56A91" w:rsidP="003B751C">
      <w:pPr>
        <w:pStyle w:val="Sinespaciado"/>
        <w:spacing w:line="276" w:lineRule="auto"/>
        <w:jc w:val="both"/>
        <w:rPr>
          <w:rFonts w:ascii="Tahoma" w:hAnsi="Tahoma" w:cs="Tahoma"/>
          <w:spacing w:val="-4"/>
          <w:sz w:val="24"/>
          <w:szCs w:val="24"/>
        </w:rPr>
      </w:pPr>
      <w:r w:rsidRPr="00D03093">
        <w:rPr>
          <w:rFonts w:ascii="Tahoma" w:hAnsi="Tahoma" w:cs="Tahoma"/>
          <w:spacing w:val="-4"/>
          <w:sz w:val="24"/>
          <w:szCs w:val="24"/>
        </w:rPr>
        <w:t xml:space="preserve">En mérito de lo antes expuesto, la Sala Penal de Decisión del Tribunal Superior del Distrito Judicial de Pereira, </w:t>
      </w:r>
    </w:p>
    <w:p w14:paraId="12F2CC4A" w14:textId="77777777" w:rsidR="00617237" w:rsidRPr="00D03093" w:rsidRDefault="00617237" w:rsidP="003B751C">
      <w:pPr>
        <w:pStyle w:val="Sinespaciado"/>
        <w:spacing w:line="276" w:lineRule="auto"/>
        <w:jc w:val="center"/>
        <w:rPr>
          <w:rFonts w:ascii="Tahoma" w:hAnsi="Tahoma" w:cs="Tahoma"/>
          <w:b/>
          <w:bCs/>
          <w:spacing w:val="-4"/>
          <w:sz w:val="24"/>
          <w:szCs w:val="24"/>
        </w:rPr>
      </w:pPr>
    </w:p>
    <w:p w14:paraId="2F5A724B" w14:textId="4BBFAA3D" w:rsidR="00F56A91" w:rsidRPr="00D03093" w:rsidRDefault="00F56A91" w:rsidP="003B751C">
      <w:pPr>
        <w:pStyle w:val="Sinespaciado"/>
        <w:spacing w:line="276" w:lineRule="auto"/>
        <w:jc w:val="center"/>
        <w:rPr>
          <w:rFonts w:ascii="Tahoma" w:hAnsi="Tahoma" w:cs="Tahoma"/>
          <w:b/>
          <w:bCs/>
          <w:spacing w:val="-4"/>
          <w:sz w:val="24"/>
          <w:szCs w:val="24"/>
        </w:rPr>
      </w:pPr>
      <w:r w:rsidRPr="00D03093">
        <w:rPr>
          <w:rFonts w:ascii="Tahoma" w:hAnsi="Tahoma" w:cs="Tahoma"/>
          <w:b/>
          <w:bCs/>
          <w:spacing w:val="-4"/>
          <w:sz w:val="24"/>
          <w:szCs w:val="24"/>
        </w:rPr>
        <w:t>RESUELVE:</w:t>
      </w:r>
    </w:p>
    <w:p w14:paraId="3BDF71CD" w14:textId="77777777" w:rsidR="00F56A91" w:rsidRPr="00D03093" w:rsidRDefault="00F56A91" w:rsidP="003B751C">
      <w:pPr>
        <w:pStyle w:val="Sinespaciado"/>
        <w:spacing w:line="276" w:lineRule="auto"/>
        <w:jc w:val="both"/>
        <w:rPr>
          <w:rFonts w:ascii="Tahoma" w:hAnsi="Tahoma" w:cs="Tahoma"/>
          <w:spacing w:val="-4"/>
          <w:sz w:val="24"/>
          <w:szCs w:val="24"/>
        </w:rPr>
      </w:pPr>
    </w:p>
    <w:p w14:paraId="061D950D" w14:textId="368577DF" w:rsidR="00F64357" w:rsidRPr="00D03093" w:rsidRDefault="00F56A91" w:rsidP="003B751C">
      <w:pPr>
        <w:pStyle w:val="Sinespaciado"/>
        <w:spacing w:line="276" w:lineRule="auto"/>
        <w:jc w:val="both"/>
        <w:rPr>
          <w:rFonts w:ascii="Tahoma" w:hAnsi="Tahoma" w:cs="Tahoma"/>
          <w:spacing w:val="-4"/>
          <w:sz w:val="24"/>
          <w:szCs w:val="24"/>
          <w:lang w:eastAsia="es-ES"/>
        </w:rPr>
      </w:pPr>
      <w:r w:rsidRPr="00D03093">
        <w:rPr>
          <w:rFonts w:ascii="Tahoma" w:hAnsi="Tahoma" w:cs="Tahoma"/>
          <w:b/>
          <w:bCs/>
          <w:spacing w:val="-4"/>
          <w:sz w:val="24"/>
          <w:szCs w:val="24"/>
        </w:rPr>
        <w:t>PRIMERO:</w:t>
      </w:r>
      <w:r w:rsidRPr="00D03093">
        <w:rPr>
          <w:rFonts w:ascii="Tahoma" w:hAnsi="Tahoma" w:cs="Tahoma"/>
          <w:spacing w:val="-4"/>
          <w:sz w:val="24"/>
          <w:szCs w:val="24"/>
        </w:rPr>
        <w:t xml:space="preserve"> </w:t>
      </w:r>
      <w:r w:rsidRPr="00D03093">
        <w:rPr>
          <w:rFonts w:ascii="Tahoma" w:hAnsi="Tahoma" w:cs="Tahoma"/>
          <w:b/>
          <w:spacing w:val="-4"/>
          <w:sz w:val="24"/>
          <w:szCs w:val="24"/>
          <w:lang w:eastAsia="es-ES"/>
        </w:rPr>
        <w:t xml:space="preserve">CONFIRMAR </w:t>
      </w:r>
      <w:r w:rsidR="00F64357" w:rsidRPr="00D03093">
        <w:rPr>
          <w:rFonts w:ascii="Tahoma" w:hAnsi="Tahoma" w:cs="Tahoma"/>
          <w:spacing w:val="-4"/>
          <w:sz w:val="24"/>
          <w:szCs w:val="24"/>
          <w:lang w:eastAsia="es-ES"/>
        </w:rPr>
        <w:t xml:space="preserve">el auto interlocutorio proferido el </w:t>
      </w:r>
      <w:r w:rsidR="0093799A" w:rsidRPr="00D03093">
        <w:rPr>
          <w:rFonts w:ascii="Tahoma" w:hAnsi="Tahoma" w:cs="Tahoma"/>
          <w:spacing w:val="-4"/>
          <w:sz w:val="24"/>
          <w:szCs w:val="24"/>
          <w:lang w:eastAsia="es-ES"/>
        </w:rPr>
        <w:t>4 de abril</w:t>
      </w:r>
      <w:r w:rsidR="00F64357" w:rsidRPr="00D03093">
        <w:rPr>
          <w:rFonts w:ascii="Tahoma" w:hAnsi="Tahoma" w:cs="Tahoma"/>
          <w:spacing w:val="-4"/>
          <w:sz w:val="24"/>
          <w:szCs w:val="24"/>
          <w:lang w:eastAsia="es-ES"/>
        </w:rPr>
        <w:t xml:space="preserve"> </w:t>
      </w:r>
      <w:r w:rsidR="0093799A" w:rsidRPr="00D03093">
        <w:rPr>
          <w:rFonts w:ascii="Tahoma" w:hAnsi="Tahoma" w:cs="Tahoma"/>
          <w:spacing w:val="-4"/>
          <w:sz w:val="24"/>
          <w:szCs w:val="24"/>
          <w:lang w:eastAsia="es-ES"/>
        </w:rPr>
        <w:t>de 2.022</w:t>
      </w:r>
      <w:r w:rsidR="00F64357" w:rsidRPr="00D03093">
        <w:rPr>
          <w:rFonts w:ascii="Tahoma" w:hAnsi="Tahoma" w:cs="Tahoma"/>
          <w:spacing w:val="-4"/>
          <w:sz w:val="24"/>
          <w:szCs w:val="24"/>
          <w:lang w:eastAsia="es-ES"/>
        </w:rPr>
        <w:t xml:space="preserve"> por parte del Juzgado </w:t>
      </w:r>
      <w:r w:rsidR="004B10A4" w:rsidRPr="00D03093">
        <w:rPr>
          <w:rFonts w:ascii="Tahoma" w:hAnsi="Tahoma" w:cs="Tahoma"/>
          <w:spacing w:val="-4"/>
          <w:sz w:val="24"/>
          <w:szCs w:val="24"/>
          <w:lang w:eastAsia="es-ES"/>
        </w:rPr>
        <w:t xml:space="preserve">2° Penal del Circuito </w:t>
      </w:r>
      <w:r w:rsidR="00F64357" w:rsidRPr="00D03093">
        <w:rPr>
          <w:rFonts w:ascii="Tahoma" w:hAnsi="Tahoma" w:cs="Tahoma"/>
          <w:spacing w:val="-4"/>
          <w:sz w:val="24"/>
          <w:szCs w:val="24"/>
          <w:lang w:eastAsia="es-ES"/>
        </w:rPr>
        <w:t>de esta localidad, mediante la cual se improbó un preacuerdo signado entre la Fiscalía y la Defensa.</w:t>
      </w:r>
    </w:p>
    <w:p w14:paraId="37EBC374" w14:textId="77777777" w:rsidR="00F56A91" w:rsidRPr="00D03093" w:rsidRDefault="00F56A91" w:rsidP="003B751C">
      <w:pPr>
        <w:pStyle w:val="Sinespaciado"/>
        <w:spacing w:line="276" w:lineRule="auto"/>
        <w:jc w:val="both"/>
        <w:rPr>
          <w:rFonts w:ascii="Tahoma" w:hAnsi="Tahoma" w:cs="Tahoma"/>
          <w:spacing w:val="-4"/>
          <w:sz w:val="24"/>
          <w:szCs w:val="24"/>
        </w:rPr>
      </w:pPr>
    </w:p>
    <w:p w14:paraId="6AB607AA" w14:textId="77777777" w:rsidR="00F56A91" w:rsidRPr="00D03093" w:rsidRDefault="00F56A91" w:rsidP="003B751C">
      <w:pPr>
        <w:spacing w:after="0"/>
        <w:jc w:val="both"/>
        <w:rPr>
          <w:rFonts w:ascii="Tahoma" w:hAnsi="Tahoma" w:cs="Tahoma"/>
          <w:noProof/>
          <w:spacing w:val="-4"/>
          <w:sz w:val="24"/>
          <w:szCs w:val="24"/>
          <w:lang w:eastAsia="es-CO"/>
        </w:rPr>
      </w:pPr>
      <w:r w:rsidRPr="00D03093">
        <w:rPr>
          <w:rFonts w:ascii="Tahoma" w:hAnsi="Tahoma" w:cs="Tahoma"/>
          <w:b/>
          <w:bCs/>
          <w:spacing w:val="-4"/>
          <w:sz w:val="24"/>
          <w:szCs w:val="24"/>
        </w:rPr>
        <w:t>SEGUNDO:</w:t>
      </w:r>
      <w:r w:rsidRPr="00D03093">
        <w:rPr>
          <w:rFonts w:ascii="Tahoma" w:hAnsi="Tahoma" w:cs="Tahoma"/>
          <w:spacing w:val="-4"/>
          <w:sz w:val="24"/>
          <w:szCs w:val="24"/>
        </w:rPr>
        <w:t xml:space="preserve"> </w:t>
      </w:r>
      <w:r w:rsidRPr="00D03093">
        <w:rPr>
          <w:rFonts w:ascii="Tahoma" w:eastAsia="Adobe Gothic Std B" w:hAnsi="Tahoma" w:cs="Tahoma"/>
          <w:b/>
          <w:spacing w:val="-4"/>
          <w:sz w:val="24"/>
          <w:szCs w:val="24"/>
        </w:rPr>
        <w:t xml:space="preserve">DISPONER </w:t>
      </w:r>
      <w:r w:rsidRPr="00D03093">
        <w:rPr>
          <w:rFonts w:ascii="Tahoma" w:eastAsia="Adobe Gothic Std B" w:hAnsi="Tahoma" w:cs="Tahoma"/>
          <w:spacing w:val="-4"/>
          <w:sz w:val="24"/>
          <w:szCs w:val="24"/>
        </w:rPr>
        <w:t>como consecuencia de lo consignado en el Decreto legislativo # 417 de 2.020, en el que declaró el Estado de Emergencia Económica, Social y Ecológica en todo el territorio Nacional, ante la pandemia generada por el coronavirus, y lo regulado en el Decreto legislativo # 457 de 2.020, que fijó los parámetros de las normas del aislamiento obligatorio o cuarentena, que la notificación de la presente providencian se llevara a cabo, dentro de lo posible, vía correo electrónico acorde con las disposiciones del artículo 8º del Decreto Legislativo # 806 de 2.020.</w:t>
      </w:r>
      <w:r w:rsidRPr="00D03093">
        <w:rPr>
          <w:rFonts w:ascii="Tahoma" w:eastAsia="Adobe Gothic Std B" w:hAnsi="Tahoma" w:cs="Tahoma"/>
          <w:b/>
          <w:spacing w:val="-4"/>
          <w:sz w:val="24"/>
          <w:szCs w:val="24"/>
        </w:rPr>
        <w:t xml:space="preserve">  </w:t>
      </w:r>
    </w:p>
    <w:p w14:paraId="6450EC62" w14:textId="77777777" w:rsidR="00F56A91" w:rsidRPr="00D03093" w:rsidRDefault="00F56A91" w:rsidP="003B751C">
      <w:pPr>
        <w:pStyle w:val="Sinespaciado"/>
        <w:spacing w:line="276" w:lineRule="auto"/>
        <w:jc w:val="both"/>
        <w:rPr>
          <w:rFonts w:ascii="Tahoma" w:hAnsi="Tahoma" w:cs="Tahoma"/>
          <w:b/>
          <w:bCs/>
          <w:spacing w:val="-4"/>
          <w:kern w:val="1"/>
          <w:sz w:val="24"/>
          <w:szCs w:val="24"/>
          <w:lang w:val="es-ES_tradnl" w:eastAsia="es-ES"/>
        </w:rPr>
      </w:pPr>
    </w:p>
    <w:p w14:paraId="0F894D76" w14:textId="77777777" w:rsidR="00F56A91" w:rsidRPr="00D03093" w:rsidRDefault="00F56A91" w:rsidP="003B751C">
      <w:pPr>
        <w:pStyle w:val="Sinespaciado"/>
        <w:spacing w:line="276" w:lineRule="auto"/>
        <w:jc w:val="both"/>
        <w:rPr>
          <w:rFonts w:ascii="Tahoma" w:hAnsi="Tahoma" w:cs="Tahoma"/>
          <w:b/>
          <w:spacing w:val="-4"/>
          <w:kern w:val="1"/>
          <w:sz w:val="24"/>
          <w:szCs w:val="24"/>
          <w:lang w:val="es-ES_tradnl" w:eastAsia="es-ES"/>
        </w:rPr>
      </w:pPr>
      <w:r w:rsidRPr="00D03093">
        <w:rPr>
          <w:rFonts w:ascii="Tahoma" w:hAnsi="Tahoma" w:cs="Tahoma"/>
          <w:b/>
          <w:bCs/>
          <w:spacing w:val="-4"/>
          <w:kern w:val="1"/>
          <w:sz w:val="24"/>
          <w:szCs w:val="24"/>
          <w:lang w:val="es-ES_tradnl" w:eastAsia="es-ES"/>
        </w:rPr>
        <w:t xml:space="preserve">TERCERO: DECLARAR </w:t>
      </w:r>
      <w:r w:rsidRPr="00D03093">
        <w:rPr>
          <w:rFonts w:ascii="Tahoma" w:hAnsi="Tahoma" w:cs="Tahoma"/>
          <w:bCs/>
          <w:spacing w:val="-4"/>
          <w:kern w:val="1"/>
          <w:sz w:val="24"/>
          <w:szCs w:val="24"/>
          <w:lang w:val="es-ES_tradnl" w:eastAsia="es-ES"/>
        </w:rPr>
        <w:t xml:space="preserve">que en </w:t>
      </w:r>
      <w:r w:rsidRPr="00D03093">
        <w:rPr>
          <w:rFonts w:ascii="Tahoma" w:hAnsi="Tahoma" w:cs="Tahoma"/>
          <w:spacing w:val="-4"/>
          <w:kern w:val="1"/>
          <w:sz w:val="24"/>
          <w:szCs w:val="24"/>
          <w:lang w:val="es-ES_tradnl" w:eastAsia="es-ES"/>
        </w:rPr>
        <w:t>contra de este proveído no procede ningún recurso, por lo que se ordenará la inmediata devolución del proceso al Juzgado de origen.</w:t>
      </w:r>
    </w:p>
    <w:p w14:paraId="50B03CFB" w14:textId="77777777" w:rsidR="003B751C" w:rsidRPr="003B751C" w:rsidRDefault="003B751C" w:rsidP="003B751C">
      <w:pPr>
        <w:spacing w:after="0"/>
        <w:rPr>
          <w:rFonts w:ascii="Tahoma" w:eastAsia="Verdana" w:hAnsi="Tahoma" w:cs="Tahoma"/>
          <w:b/>
          <w:bCs/>
          <w:sz w:val="24"/>
          <w:szCs w:val="24"/>
        </w:rPr>
      </w:pPr>
    </w:p>
    <w:p w14:paraId="14203B75" w14:textId="77777777" w:rsidR="003B751C" w:rsidRPr="003B751C" w:rsidRDefault="003B751C" w:rsidP="003B751C">
      <w:pPr>
        <w:spacing w:after="0"/>
        <w:jc w:val="center"/>
        <w:rPr>
          <w:rFonts w:ascii="Tahoma" w:eastAsia="Verdana" w:hAnsi="Tahoma" w:cs="Tahoma"/>
          <w:b/>
          <w:bCs/>
          <w:sz w:val="24"/>
          <w:szCs w:val="24"/>
        </w:rPr>
      </w:pPr>
      <w:r w:rsidRPr="003B751C">
        <w:rPr>
          <w:rFonts w:ascii="Tahoma" w:eastAsia="Verdana" w:hAnsi="Tahoma" w:cs="Tahoma"/>
          <w:b/>
          <w:bCs/>
          <w:sz w:val="24"/>
          <w:szCs w:val="24"/>
        </w:rPr>
        <w:t>NOTIFÍQUESE Y CÚMPLASE:</w:t>
      </w:r>
    </w:p>
    <w:p w14:paraId="3395BBEA" w14:textId="77777777" w:rsidR="003B751C" w:rsidRPr="003B751C" w:rsidRDefault="003B751C" w:rsidP="003B751C">
      <w:pPr>
        <w:spacing w:after="0"/>
        <w:jc w:val="center"/>
        <w:rPr>
          <w:rFonts w:ascii="Tahoma" w:hAnsi="Tahoma" w:cs="Tahoma"/>
          <w:b/>
          <w:bCs/>
          <w:sz w:val="24"/>
          <w:szCs w:val="24"/>
          <w:lang w:val="es-ES"/>
        </w:rPr>
      </w:pPr>
    </w:p>
    <w:p w14:paraId="1256D3A2" w14:textId="77777777" w:rsidR="003B751C" w:rsidRPr="003B751C" w:rsidRDefault="003B751C" w:rsidP="003B751C">
      <w:pPr>
        <w:spacing w:after="0"/>
        <w:jc w:val="center"/>
        <w:rPr>
          <w:rFonts w:ascii="Tahoma" w:hAnsi="Tahoma" w:cs="Tahoma"/>
          <w:b/>
          <w:bCs/>
          <w:sz w:val="24"/>
          <w:szCs w:val="24"/>
          <w:lang w:val="es-ES"/>
        </w:rPr>
      </w:pPr>
    </w:p>
    <w:p w14:paraId="2801963D" w14:textId="77777777" w:rsidR="003B751C" w:rsidRPr="003B751C" w:rsidRDefault="003B751C" w:rsidP="003B751C">
      <w:pPr>
        <w:spacing w:after="0"/>
        <w:jc w:val="center"/>
        <w:rPr>
          <w:rFonts w:ascii="Tahoma" w:hAnsi="Tahoma" w:cs="Tahoma"/>
          <w:b/>
          <w:bCs/>
          <w:sz w:val="24"/>
          <w:szCs w:val="24"/>
          <w:lang w:val="es-ES"/>
        </w:rPr>
      </w:pPr>
    </w:p>
    <w:p w14:paraId="5FED7853" w14:textId="77777777" w:rsidR="003B751C" w:rsidRPr="003B751C" w:rsidRDefault="003B751C" w:rsidP="003B751C">
      <w:pPr>
        <w:widowControl w:val="0"/>
        <w:suppressAutoHyphens/>
        <w:autoSpaceDE w:val="0"/>
        <w:autoSpaceDN w:val="0"/>
        <w:adjustRightInd w:val="0"/>
        <w:spacing w:after="0"/>
        <w:ind w:right="-21"/>
        <w:jc w:val="center"/>
        <w:rPr>
          <w:rFonts w:ascii="Tahoma" w:hAnsi="Tahoma" w:cs="Tahoma"/>
          <w:b/>
          <w:bCs/>
          <w:sz w:val="24"/>
          <w:szCs w:val="24"/>
          <w:lang w:val="es-419" w:eastAsia="es-ES"/>
        </w:rPr>
      </w:pPr>
      <w:r w:rsidRPr="003B751C">
        <w:rPr>
          <w:rFonts w:ascii="Tahoma" w:hAnsi="Tahoma" w:cs="Tahoma"/>
          <w:b/>
          <w:bCs/>
          <w:sz w:val="24"/>
          <w:szCs w:val="24"/>
          <w:lang w:val="es-419" w:eastAsia="es-ES"/>
        </w:rPr>
        <w:t>MANUEL YARZAGARAY BANDERA</w:t>
      </w:r>
    </w:p>
    <w:p w14:paraId="342E0403" w14:textId="77777777" w:rsidR="003B751C" w:rsidRPr="003B751C" w:rsidRDefault="003B751C" w:rsidP="003B751C">
      <w:pPr>
        <w:widowControl w:val="0"/>
        <w:suppressAutoHyphens/>
        <w:autoSpaceDE w:val="0"/>
        <w:autoSpaceDN w:val="0"/>
        <w:adjustRightInd w:val="0"/>
        <w:spacing w:after="0"/>
        <w:ind w:right="-21"/>
        <w:jc w:val="center"/>
        <w:rPr>
          <w:rFonts w:ascii="Tahoma" w:hAnsi="Tahoma" w:cs="Tahoma"/>
          <w:sz w:val="24"/>
          <w:szCs w:val="24"/>
          <w:lang w:val="es-419" w:eastAsia="es-ES"/>
        </w:rPr>
      </w:pPr>
      <w:r w:rsidRPr="003B751C">
        <w:rPr>
          <w:rFonts w:ascii="Tahoma" w:hAnsi="Tahoma" w:cs="Tahoma"/>
          <w:sz w:val="24"/>
          <w:szCs w:val="24"/>
          <w:lang w:val="es-419" w:eastAsia="es-ES"/>
        </w:rPr>
        <w:t>Magistrado</w:t>
      </w:r>
    </w:p>
    <w:p w14:paraId="645CA43B" w14:textId="77777777" w:rsidR="003B751C" w:rsidRPr="003B751C" w:rsidRDefault="003B751C" w:rsidP="003B751C">
      <w:pPr>
        <w:widowControl w:val="0"/>
        <w:suppressAutoHyphens/>
        <w:autoSpaceDE w:val="0"/>
        <w:autoSpaceDN w:val="0"/>
        <w:adjustRightInd w:val="0"/>
        <w:spacing w:after="0"/>
        <w:ind w:right="-21"/>
        <w:jc w:val="center"/>
        <w:rPr>
          <w:rFonts w:ascii="Tahoma" w:hAnsi="Tahoma" w:cs="Tahoma"/>
          <w:b/>
          <w:bCs/>
          <w:sz w:val="24"/>
          <w:szCs w:val="24"/>
          <w:lang w:val="es-419" w:eastAsia="es-ES"/>
        </w:rPr>
      </w:pPr>
    </w:p>
    <w:p w14:paraId="51154DAA" w14:textId="77777777" w:rsidR="003B751C" w:rsidRPr="003B751C" w:rsidRDefault="003B751C" w:rsidP="003B751C">
      <w:pPr>
        <w:spacing w:after="0"/>
        <w:jc w:val="center"/>
        <w:rPr>
          <w:rFonts w:ascii="Tahoma" w:hAnsi="Tahoma" w:cs="Tahoma"/>
          <w:b/>
          <w:sz w:val="24"/>
          <w:szCs w:val="24"/>
          <w:lang w:val="es-419" w:eastAsia="es-ES"/>
        </w:rPr>
      </w:pPr>
    </w:p>
    <w:p w14:paraId="3951519E" w14:textId="77777777" w:rsidR="003B751C" w:rsidRPr="003B751C" w:rsidRDefault="003B751C" w:rsidP="003B751C">
      <w:pPr>
        <w:spacing w:after="0"/>
        <w:jc w:val="center"/>
        <w:rPr>
          <w:rFonts w:ascii="Tahoma" w:hAnsi="Tahoma" w:cs="Tahoma"/>
          <w:b/>
          <w:sz w:val="24"/>
          <w:szCs w:val="24"/>
          <w:lang w:val="es-419" w:eastAsia="es-ES"/>
        </w:rPr>
      </w:pPr>
    </w:p>
    <w:p w14:paraId="7FB4F296" w14:textId="77777777" w:rsidR="003B751C" w:rsidRPr="003B751C" w:rsidRDefault="003B751C" w:rsidP="003B751C">
      <w:pPr>
        <w:spacing w:after="0"/>
        <w:jc w:val="center"/>
        <w:rPr>
          <w:rFonts w:ascii="Tahoma" w:hAnsi="Tahoma" w:cs="Tahoma"/>
          <w:b/>
          <w:sz w:val="24"/>
          <w:szCs w:val="24"/>
          <w:lang w:val="es-419" w:eastAsia="es-ES"/>
        </w:rPr>
      </w:pPr>
      <w:r w:rsidRPr="003B751C">
        <w:rPr>
          <w:rFonts w:ascii="Tahoma" w:hAnsi="Tahoma" w:cs="Tahoma"/>
          <w:b/>
          <w:sz w:val="24"/>
          <w:szCs w:val="24"/>
          <w:lang w:val="es-419" w:eastAsia="es-ES"/>
        </w:rPr>
        <w:t>JORGE ARTURO CASTAÑO DUQUE</w:t>
      </w:r>
    </w:p>
    <w:p w14:paraId="5BCB5CAD" w14:textId="77777777" w:rsidR="003B751C" w:rsidRPr="003B751C" w:rsidRDefault="003B751C" w:rsidP="003B751C">
      <w:pPr>
        <w:spacing w:after="0"/>
        <w:jc w:val="center"/>
        <w:rPr>
          <w:rFonts w:ascii="Tahoma" w:hAnsi="Tahoma" w:cs="Tahoma"/>
          <w:sz w:val="24"/>
          <w:szCs w:val="24"/>
          <w:lang w:val="es-419" w:eastAsia="es-ES"/>
        </w:rPr>
      </w:pPr>
      <w:r w:rsidRPr="003B751C">
        <w:rPr>
          <w:rFonts w:ascii="Tahoma" w:hAnsi="Tahoma" w:cs="Tahoma"/>
          <w:sz w:val="24"/>
          <w:szCs w:val="24"/>
          <w:lang w:val="es-419" w:eastAsia="es-ES"/>
        </w:rPr>
        <w:t>Magistrado</w:t>
      </w:r>
    </w:p>
    <w:p w14:paraId="23AF402D" w14:textId="77777777" w:rsidR="003B751C" w:rsidRPr="003B751C" w:rsidRDefault="003B751C" w:rsidP="003B751C">
      <w:pPr>
        <w:spacing w:after="0"/>
        <w:jc w:val="center"/>
        <w:rPr>
          <w:rFonts w:ascii="Tahoma" w:hAnsi="Tahoma" w:cs="Tahoma"/>
          <w:b/>
          <w:sz w:val="24"/>
          <w:szCs w:val="24"/>
          <w:lang w:val="es-419" w:eastAsia="es-ES"/>
        </w:rPr>
      </w:pPr>
    </w:p>
    <w:p w14:paraId="153DC455" w14:textId="77777777" w:rsidR="003B751C" w:rsidRPr="003B751C" w:rsidRDefault="003B751C" w:rsidP="003B751C">
      <w:pPr>
        <w:widowControl w:val="0"/>
        <w:suppressAutoHyphens/>
        <w:autoSpaceDE w:val="0"/>
        <w:autoSpaceDN w:val="0"/>
        <w:adjustRightInd w:val="0"/>
        <w:spacing w:after="0"/>
        <w:ind w:right="-21"/>
        <w:jc w:val="center"/>
        <w:rPr>
          <w:rFonts w:ascii="Tahoma" w:hAnsi="Tahoma" w:cs="Tahoma"/>
          <w:b/>
          <w:bCs/>
          <w:sz w:val="24"/>
          <w:szCs w:val="24"/>
          <w:lang w:val="es-419" w:eastAsia="es-ES"/>
        </w:rPr>
      </w:pPr>
    </w:p>
    <w:p w14:paraId="7DA1BD61" w14:textId="77777777" w:rsidR="003B751C" w:rsidRPr="003B751C" w:rsidRDefault="003B751C" w:rsidP="003B751C">
      <w:pPr>
        <w:widowControl w:val="0"/>
        <w:suppressAutoHyphens/>
        <w:autoSpaceDE w:val="0"/>
        <w:autoSpaceDN w:val="0"/>
        <w:adjustRightInd w:val="0"/>
        <w:spacing w:after="0"/>
        <w:ind w:right="-21"/>
        <w:jc w:val="center"/>
        <w:rPr>
          <w:rFonts w:ascii="Tahoma" w:hAnsi="Tahoma" w:cs="Tahoma"/>
          <w:b/>
          <w:bCs/>
          <w:sz w:val="24"/>
          <w:szCs w:val="24"/>
          <w:lang w:val="es-419" w:eastAsia="es-ES"/>
        </w:rPr>
      </w:pPr>
    </w:p>
    <w:p w14:paraId="40EB1D89" w14:textId="77777777" w:rsidR="003B751C" w:rsidRPr="003B751C" w:rsidRDefault="003B751C" w:rsidP="003B751C">
      <w:pPr>
        <w:spacing w:after="0"/>
        <w:jc w:val="center"/>
        <w:rPr>
          <w:rFonts w:ascii="Tahoma" w:hAnsi="Tahoma" w:cs="Tahoma"/>
          <w:b/>
          <w:sz w:val="24"/>
          <w:szCs w:val="24"/>
          <w:lang w:val="es-ES_tradnl"/>
        </w:rPr>
      </w:pPr>
      <w:r w:rsidRPr="003B751C">
        <w:rPr>
          <w:rFonts w:ascii="Tahoma" w:hAnsi="Tahoma" w:cs="Tahoma"/>
          <w:b/>
          <w:sz w:val="24"/>
          <w:szCs w:val="24"/>
          <w:lang w:val="es-ES_tradnl"/>
        </w:rPr>
        <w:t>JULIÁN RIVERA LOAIZA</w:t>
      </w:r>
    </w:p>
    <w:p w14:paraId="0E446889" w14:textId="1B4E2D1B" w:rsidR="00F56A91" w:rsidRPr="003B751C" w:rsidRDefault="003B751C" w:rsidP="003B751C">
      <w:pPr>
        <w:spacing w:after="0"/>
        <w:jc w:val="center"/>
        <w:rPr>
          <w:rFonts w:ascii="Tahoma" w:eastAsia="Calibri" w:hAnsi="Tahoma" w:cs="Tahoma"/>
          <w:sz w:val="24"/>
          <w:szCs w:val="24"/>
          <w:lang w:val="es-ES_tradnl"/>
        </w:rPr>
      </w:pPr>
      <w:r w:rsidRPr="003B751C">
        <w:rPr>
          <w:rFonts w:ascii="Tahoma" w:hAnsi="Tahoma" w:cs="Tahoma"/>
          <w:sz w:val="24"/>
          <w:szCs w:val="24"/>
          <w:lang w:val="es-ES_tradnl"/>
        </w:rPr>
        <w:t>Magistrado</w:t>
      </w:r>
    </w:p>
    <w:sectPr w:rsidR="00F56A91" w:rsidRPr="003B751C" w:rsidSect="00D03093">
      <w:headerReference w:type="default" r:id="rId9"/>
      <w:footerReference w:type="default" r:id="rId10"/>
      <w:pgSz w:w="12240" w:h="18720" w:code="258"/>
      <w:pgMar w:top="1701" w:right="1134" w:bottom="1247" w:left="1701" w:header="567" w:footer="567"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B7EA97" w14:textId="77777777" w:rsidR="007C3CCD" w:rsidRDefault="007C3CCD" w:rsidP="00F56A91">
      <w:pPr>
        <w:spacing w:after="0" w:line="240" w:lineRule="auto"/>
      </w:pPr>
      <w:r>
        <w:separator/>
      </w:r>
    </w:p>
  </w:endnote>
  <w:endnote w:type="continuationSeparator" w:id="0">
    <w:p w14:paraId="6615B5E7" w14:textId="77777777" w:rsidR="007C3CCD" w:rsidRDefault="007C3CCD" w:rsidP="00F56A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Gothic Std B">
    <w:altName w:val="MS Gothic"/>
    <w:panose1 w:val="00000000000000000000"/>
    <w:charset w:val="80"/>
    <w:family w:val="swiss"/>
    <w:notTrueType/>
    <w:pitch w:val="variable"/>
    <w:sig w:usb0="00000001" w:usb1="08070000" w:usb2="00000010" w:usb3="00000000" w:csb0="00020000"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44E91C" w14:textId="77777777" w:rsidR="00DF577C" w:rsidRPr="00B759C2" w:rsidRDefault="00DF577C" w:rsidP="00B759C2">
    <w:pPr>
      <w:pStyle w:val="Piedepgina"/>
      <w:jc w:val="right"/>
      <w:rPr>
        <w:rStyle w:val="Referenciaintensa"/>
        <w:rFonts w:ascii="Arial" w:hAnsi="Arial" w:cs="Arial"/>
        <w:b w:val="0"/>
        <w:color w:val="auto"/>
        <w:sz w:val="18"/>
      </w:rPr>
    </w:pPr>
    <w:r w:rsidRPr="00B759C2">
      <w:rPr>
        <w:rStyle w:val="Referenciaintensa"/>
        <w:rFonts w:ascii="Arial" w:hAnsi="Arial" w:cs="Arial"/>
        <w:b w:val="0"/>
        <w:color w:val="auto"/>
        <w:sz w:val="18"/>
      </w:rPr>
      <w:t xml:space="preserve">Página </w:t>
    </w:r>
    <w:r w:rsidRPr="00B759C2">
      <w:rPr>
        <w:rStyle w:val="Referenciaintensa"/>
        <w:rFonts w:ascii="Arial" w:hAnsi="Arial" w:cs="Arial"/>
        <w:b w:val="0"/>
        <w:color w:val="auto"/>
        <w:sz w:val="18"/>
      </w:rPr>
      <w:fldChar w:fldCharType="begin"/>
    </w:r>
    <w:r w:rsidRPr="00B759C2">
      <w:rPr>
        <w:rStyle w:val="Referenciaintensa"/>
        <w:rFonts w:ascii="Arial" w:hAnsi="Arial" w:cs="Arial"/>
        <w:b w:val="0"/>
        <w:color w:val="auto"/>
        <w:sz w:val="18"/>
      </w:rPr>
      <w:instrText>PAGE</w:instrText>
    </w:r>
    <w:r w:rsidRPr="00B759C2">
      <w:rPr>
        <w:rStyle w:val="Referenciaintensa"/>
        <w:rFonts w:ascii="Arial" w:hAnsi="Arial" w:cs="Arial"/>
        <w:b w:val="0"/>
        <w:color w:val="auto"/>
        <w:sz w:val="18"/>
      </w:rPr>
      <w:fldChar w:fldCharType="separate"/>
    </w:r>
    <w:r w:rsidRPr="00B759C2">
      <w:rPr>
        <w:rStyle w:val="Referenciaintensa"/>
        <w:rFonts w:ascii="Arial" w:hAnsi="Arial" w:cs="Arial"/>
        <w:b w:val="0"/>
        <w:color w:val="auto"/>
        <w:sz w:val="18"/>
      </w:rPr>
      <w:t>12</w:t>
    </w:r>
    <w:r w:rsidRPr="00B759C2">
      <w:rPr>
        <w:rStyle w:val="Referenciaintensa"/>
        <w:rFonts w:ascii="Arial" w:hAnsi="Arial" w:cs="Arial"/>
        <w:b w:val="0"/>
        <w:color w:val="auto"/>
        <w:sz w:val="18"/>
      </w:rPr>
      <w:fldChar w:fldCharType="end"/>
    </w:r>
    <w:r w:rsidRPr="00B759C2">
      <w:rPr>
        <w:rStyle w:val="Referenciaintensa"/>
        <w:rFonts w:ascii="Arial" w:hAnsi="Arial" w:cs="Arial"/>
        <w:b w:val="0"/>
        <w:color w:val="auto"/>
        <w:sz w:val="18"/>
      </w:rPr>
      <w:t xml:space="preserve"> de </w:t>
    </w:r>
    <w:r w:rsidRPr="00B759C2">
      <w:rPr>
        <w:rStyle w:val="Referenciaintensa"/>
        <w:rFonts w:ascii="Arial" w:hAnsi="Arial" w:cs="Arial"/>
        <w:b w:val="0"/>
        <w:color w:val="auto"/>
        <w:sz w:val="18"/>
      </w:rPr>
      <w:fldChar w:fldCharType="begin"/>
    </w:r>
    <w:r w:rsidRPr="00B759C2">
      <w:rPr>
        <w:rStyle w:val="Referenciaintensa"/>
        <w:rFonts w:ascii="Arial" w:hAnsi="Arial" w:cs="Arial"/>
        <w:b w:val="0"/>
        <w:color w:val="auto"/>
        <w:sz w:val="18"/>
      </w:rPr>
      <w:instrText>NUMPAGES</w:instrText>
    </w:r>
    <w:r w:rsidRPr="00B759C2">
      <w:rPr>
        <w:rStyle w:val="Referenciaintensa"/>
        <w:rFonts w:ascii="Arial" w:hAnsi="Arial" w:cs="Arial"/>
        <w:b w:val="0"/>
        <w:color w:val="auto"/>
        <w:sz w:val="18"/>
      </w:rPr>
      <w:fldChar w:fldCharType="separate"/>
    </w:r>
    <w:r w:rsidRPr="00B759C2">
      <w:rPr>
        <w:rStyle w:val="Referenciaintensa"/>
        <w:rFonts w:ascii="Arial" w:hAnsi="Arial" w:cs="Arial"/>
        <w:b w:val="0"/>
        <w:color w:val="auto"/>
        <w:sz w:val="18"/>
      </w:rPr>
      <w:t>12</w:t>
    </w:r>
    <w:r w:rsidRPr="00B759C2">
      <w:rPr>
        <w:rStyle w:val="Referenciaintensa"/>
        <w:rFonts w:ascii="Arial" w:hAnsi="Arial" w:cs="Arial"/>
        <w:b w:val="0"/>
        <w:color w:val="auto"/>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EC0C39" w14:textId="77777777" w:rsidR="007C3CCD" w:rsidRDefault="007C3CCD" w:rsidP="00F56A91">
      <w:pPr>
        <w:spacing w:after="0" w:line="240" w:lineRule="auto"/>
      </w:pPr>
      <w:r>
        <w:separator/>
      </w:r>
    </w:p>
  </w:footnote>
  <w:footnote w:type="continuationSeparator" w:id="0">
    <w:p w14:paraId="3E18F63B" w14:textId="77777777" w:rsidR="007C3CCD" w:rsidRDefault="007C3CCD" w:rsidP="00F56A91">
      <w:pPr>
        <w:spacing w:after="0" w:line="240" w:lineRule="auto"/>
      </w:pPr>
      <w:r>
        <w:continuationSeparator/>
      </w:r>
    </w:p>
  </w:footnote>
  <w:footnote w:id="1">
    <w:p w14:paraId="5EE358BE" w14:textId="77777777" w:rsidR="00DF577C" w:rsidRPr="0019675B" w:rsidRDefault="00DF577C" w:rsidP="0019675B">
      <w:pPr>
        <w:pStyle w:val="Textonotapie"/>
        <w:jc w:val="both"/>
        <w:rPr>
          <w:rFonts w:ascii="Arial" w:hAnsi="Arial" w:cs="Arial"/>
          <w:sz w:val="18"/>
        </w:rPr>
      </w:pPr>
      <w:r w:rsidRPr="0019675B">
        <w:rPr>
          <w:rStyle w:val="Refdenotaalpie"/>
          <w:rFonts w:ascii="Arial" w:hAnsi="Arial" w:cs="Arial"/>
          <w:sz w:val="18"/>
        </w:rPr>
        <w:footnoteRef/>
      </w:r>
      <w:r w:rsidRPr="0019675B">
        <w:rPr>
          <w:rFonts w:ascii="Arial" w:hAnsi="Arial" w:cs="Arial"/>
          <w:sz w:val="18"/>
        </w:rPr>
        <w:t xml:space="preserve"> Sobre este tópico se pueden consultar, entre otras, las siguientes sentencias emanadas de la Sala de Casación Penal de la C.S.J.: La del 4 de julio de 2.002. Rad. # 10308; la del 18 de diciembre de 2.013. Rad. # 42133, y la del Sentencia del 11 de diciembre de 2.018. SP5660-2018. Rad. # 52311.   </w:t>
      </w:r>
    </w:p>
  </w:footnote>
  <w:footnote w:id="2">
    <w:p w14:paraId="52D05953" w14:textId="77777777" w:rsidR="00DF577C" w:rsidRPr="0019675B" w:rsidRDefault="00DF577C" w:rsidP="0019675B">
      <w:pPr>
        <w:pStyle w:val="Textonotapie"/>
        <w:jc w:val="both"/>
        <w:rPr>
          <w:rFonts w:ascii="Arial" w:hAnsi="Arial" w:cs="Arial"/>
          <w:sz w:val="18"/>
        </w:rPr>
      </w:pPr>
      <w:r w:rsidRPr="0019675B">
        <w:rPr>
          <w:rStyle w:val="Refdenotaalpie"/>
          <w:rFonts w:ascii="Arial" w:hAnsi="Arial" w:cs="Arial"/>
          <w:sz w:val="18"/>
        </w:rPr>
        <w:footnoteRef/>
      </w:r>
      <w:r w:rsidRPr="0019675B">
        <w:rPr>
          <w:rFonts w:ascii="Arial" w:hAnsi="Arial" w:cs="Arial"/>
          <w:sz w:val="18"/>
        </w:rPr>
        <w:t xml:space="preserve"> Artículo 349 C.P.P.</w:t>
      </w:r>
    </w:p>
  </w:footnote>
  <w:footnote w:id="3">
    <w:p w14:paraId="1DFFA477" w14:textId="77777777" w:rsidR="00DF577C" w:rsidRPr="0019675B" w:rsidRDefault="00DF577C" w:rsidP="0019675B">
      <w:pPr>
        <w:pStyle w:val="Textonotapie"/>
        <w:jc w:val="both"/>
        <w:rPr>
          <w:rFonts w:ascii="Arial" w:hAnsi="Arial" w:cs="Arial"/>
          <w:sz w:val="18"/>
        </w:rPr>
      </w:pPr>
      <w:r w:rsidRPr="0019675B">
        <w:rPr>
          <w:rStyle w:val="Refdenotaalpie"/>
          <w:rFonts w:ascii="Arial" w:hAnsi="Arial" w:cs="Arial"/>
          <w:sz w:val="18"/>
        </w:rPr>
        <w:footnoteRef/>
      </w:r>
      <w:r w:rsidRPr="0019675B">
        <w:rPr>
          <w:rFonts w:ascii="Arial" w:hAnsi="Arial" w:cs="Arial"/>
          <w:sz w:val="18"/>
        </w:rPr>
        <w:t xml:space="preserve"> En tal sentido, el Despacho del Fiscal General de la Nación profirió la Directiva # 001 del 23 de junio de 2.018, en la cual se establecieron una serie de prohibiciones a los Fiscales Delegados, a quienes en consecuencia les quedaba vedado </w:t>
      </w:r>
      <w:proofErr w:type="spellStart"/>
      <w:r w:rsidRPr="0019675B">
        <w:rPr>
          <w:rFonts w:ascii="Arial" w:hAnsi="Arial" w:cs="Arial"/>
          <w:sz w:val="18"/>
        </w:rPr>
        <w:t>preacordar</w:t>
      </w:r>
      <w:proofErr w:type="spellEnd"/>
      <w:r w:rsidRPr="0019675B">
        <w:rPr>
          <w:rFonts w:ascii="Arial" w:hAnsi="Arial" w:cs="Arial"/>
          <w:sz w:val="18"/>
        </w:rPr>
        <w:t xml:space="preserve"> en ciertos delitos las circunstancias de menor punibilidad contenida en el artículo 56 C.P. o sea las relacionadas con el estado de marginalidad, ignorancia y pobreza extrema.</w:t>
      </w:r>
    </w:p>
  </w:footnote>
  <w:footnote w:id="4">
    <w:p w14:paraId="73551E80" w14:textId="77777777" w:rsidR="00DF577C" w:rsidRPr="0019675B" w:rsidRDefault="00DF577C" w:rsidP="0019675B">
      <w:pPr>
        <w:pStyle w:val="Textonotapie"/>
        <w:jc w:val="both"/>
        <w:rPr>
          <w:rFonts w:ascii="Arial" w:hAnsi="Arial" w:cs="Arial"/>
          <w:sz w:val="18"/>
        </w:rPr>
      </w:pPr>
      <w:r w:rsidRPr="0019675B">
        <w:rPr>
          <w:rStyle w:val="Refdenotaalpie"/>
          <w:rFonts w:ascii="Arial" w:hAnsi="Arial" w:cs="Arial"/>
          <w:sz w:val="18"/>
        </w:rPr>
        <w:footnoteRef/>
      </w:r>
      <w:r w:rsidRPr="0019675B">
        <w:rPr>
          <w:rFonts w:ascii="Arial" w:hAnsi="Arial" w:cs="Arial"/>
          <w:sz w:val="18"/>
        </w:rPr>
        <w:t xml:space="preserve"> Inciso 2º del artículo 351 C.P.P.</w:t>
      </w:r>
    </w:p>
  </w:footnote>
  <w:footnote w:id="5">
    <w:p w14:paraId="23801A53" w14:textId="77777777" w:rsidR="00DF577C" w:rsidRPr="0019675B" w:rsidRDefault="00DF577C" w:rsidP="0019675B">
      <w:pPr>
        <w:pStyle w:val="Textonotapie"/>
        <w:jc w:val="both"/>
        <w:rPr>
          <w:rFonts w:ascii="Arial" w:hAnsi="Arial" w:cs="Arial"/>
          <w:sz w:val="18"/>
        </w:rPr>
      </w:pPr>
      <w:r w:rsidRPr="0019675B">
        <w:rPr>
          <w:rStyle w:val="Refdenotaalpie"/>
          <w:rFonts w:ascii="Arial" w:hAnsi="Arial" w:cs="Arial"/>
          <w:sz w:val="18"/>
        </w:rPr>
        <w:footnoteRef/>
      </w:r>
      <w:r w:rsidRPr="0019675B">
        <w:rPr>
          <w:rFonts w:ascii="Arial" w:hAnsi="Arial" w:cs="Arial"/>
          <w:sz w:val="18"/>
        </w:rPr>
        <w:t xml:space="preserve"> Corte Suprema de Justicia, Sala de Casación Penal: Sentencia de 2ª Instancia del 25 de noviembre de 2015. SP16247-2015. Rad. # 46688.</w:t>
      </w:r>
    </w:p>
  </w:footnote>
  <w:footnote w:id="6">
    <w:p w14:paraId="047EA584" w14:textId="77777777" w:rsidR="00DF577C" w:rsidRPr="0019675B" w:rsidRDefault="00DF577C" w:rsidP="0019675B">
      <w:pPr>
        <w:pStyle w:val="Textonotapie"/>
        <w:jc w:val="both"/>
        <w:rPr>
          <w:rFonts w:ascii="Arial" w:hAnsi="Arial" w:cs="Arial"/>
          <w:sz w:val="18"/>
        </w:rPr>
      </w:pPr>
      <w:r w:rsidRPr="0019675B">
        <w:rPr>
          <w:rStyle w:val="Refdenotaalpie"/>
          <w:rFonts w:ascii="Arial" w:hAnsi="Arial" w:cs="Arial"/>
          <w:sz w:val="18"/>
        </w:rPr>
        <w:footnoteRef/>
      </w:r>
      <w:r w:rsidRPr="0019675B">
        <w:rPr>
          <w:rFonts w:ascii="Arial" w:hAnsi="Arial" w:cs="Arial"/>
          <w:sz w:val="18"/>
        </w:rPr>
        <w:t xml:space="preserve"> Corte Constitucional: Sentencia SU-479 del 15 de octubre de 2019. Corte Suprema de Justicia, Sala de Casación Penal: Sentencia del 08 de julio del 2.020. Rad. # 50659.</w:t>
      </w:r>
    </w:p>
  </w:footnote>
  <w:footnote w:id="7">
    <w:p w14:paraId="09A077BF" w14:textId="77777777" w:rsidR="00DF577C" w:rsidRPr="0019675B" w:rsidRDefault="00DF577C" w:rsidP="0019675B">
      <w:pPr>
        <w:pStyle w:val="Textonotapie"/>
        <w:jc w:val="both"/>
        <w:rPr>
          <w:rFonts w:ascii="Arial" w:hAnsi="Arial" w:cs="Arial"/>
          <w:sz w:val="18"/>
        </w:rPr>
      </w:pPr>
      <w:r w:rsidRPr="0019675B">
        <w:rPr>
          <w:rStyle w:val="Refdenotaalpie"/>
          <w:rFonts w:ascii="Arial" w:hAnsi="Arial" w:cs="Arial"/>
          <w:sz w:val="18"/>
        </w:rPr>
        <w:footnoteRef/>
      </w:r>
      <w:r w:rsidRPr="0019675B">
        <w:rPr>
          <w:rFonts w:ascii="Arial" w:hAnsi="Arial" w:cs="Arial"/>
          <w:sz w:val="18"/>
        </w:rPr>
        <w:t xml:space="preserve"> Corte Suprema de Justicia, Sala de Casación Penal: Sentencia del 24 de junio de 2.020. Rad. # 52.227.</w:t>
      </w:r>
    </w:p>
  </w:footnote>
  <w:footnote w:id="8">
    <w:p w14:paraId="6C1E961A" w14:textId="77777777" w:rsidR="00F43404" w:rsidRPr="0019675B" w:rsidRDefault="00F43404" w:rsidP="0019675B">
      <w:pPr>
        <w:pStyle w:val="Textonotapie"/>
        <w:jc w:val="both"/>
        <w:rPr>
          <w:rFonts w:ascii="Arial" w:hAnsi="Arial" w:cs="Arial"/>
          <w:sz w:val="18"/>
          <w:lang w:val="es-419"/>
        </w:rPr>
      </w:pPr>
      <w:r w:rsidRPr="0019675B">
        <w:rPr>
          <w:rStyle w:val="Refdenotaalpie"/>
          <w:rFonts w:ascii="Arial" w:hAnsi="Arial" w:cs="Arial"/>
          <w:sz w:val="18"/>
        </w:rPr>
        <w:footnoteRef/>
      </w:r>
      <w:r w:rsidRPr="0019675B">
        <w:rPr>
          <w:rFonts w:ascii="Arial" w:hAnsi="Arial" w:cs="Arial"/>
          <w:sz w:val="18"/>
        </w:rPr>
        <w:t xml:space="preserve"> </w:t>
      </w:r>
      <w:r w:rsidRPr="0019675B">
        <w:rPr>
          <w:rFonts w:ascii="Arial" w:hAnsi="Arial" w:cs="Arial"/>
          <w:sz w:val="18"/>
          <w:lang w:val="es-419"/>
        </w:rPr>
        <w:t xml:space="preserve">Decimos parcialmente, porque la </w:t>
      </w:r>
      <w:r w:rsidR="00DB2788" w:rsidRPr="0019675B">
        <w:rPr>
          <w:rFonts w:ascii="Arial" w:hAnsi="Arial" w:cs="Arial"/>
          <w:sz w:val="18"/>
          <w:lang w:val="es-419"/>
        </w:rPr>
        <w:t>Fiscalía</w:t>
      </w:r>
      <w:r w:rsidRPr="0019675B">
        <w:rPr>
          <w:rFonts w:ascii="Arial" w:hAnsi="Arial" w:cs="Arial"/>
          <w:sz w:val="18"/>
          <w:lang w:val="es-419"/>
        </w:rPr>
        <w:t xml:space="preserve"> adujo que retirara los cargos que le fueron enrostrados al procesado por incurrir en la presunta comisión del delito de pornografía con menores de 18 años agravado, los cuales se sustentaron en la premisa del hallazgo en el teléfono móvil-celular del procesado, de imágenes fotográficas de la vagina de una de las víctimas.</w:t>
      </w:r>
    </w:p>
  </w:footnote>
  <w:footnote w:id="9">
    <w:p w14:paraId="6C715ABB" w14:textId="77777777" w:rsidR="00617805" w:rsidRPr="0019675B" w:rsidRDefault="00617805" w:rsidP="0019675B">
      <w:pPr>
        <w:pStyle w:val="Sinespaciado"/>
        <w:jc w:val="both"/>
        <w:rPr>
          <w:rFonts w:ascii="Arial" w:hAnsi="Arial" w:cs="Arial"/>
          <w:sz w:val="18"/>
          <w:szCs w:val="20"/>
        </w:rPr>
      </w:pPr>
      <w:r w:rsidRPr="0019675B">
        <w:rPr>
          <w:rStyle w:val="Refdenotaalpie"/>
          <w:rFonts w:ascii="Arial" w:hAnsi="Arial" w:cs="Arial"/>
          <w:sz w:val="18"/>
          <w:szCs w:val="20"/>
        </w:rPr>
        <w:footnoteRef/>
      </w:r>
      <w:r w:rsidRPr="0019675B">
        <w:rPr>
          <w:rFonts w:ascii="Arial" w:hAnsi="Arial" w:cs="Arial"/>
          <w:sz w:val="18"/>
          <w:szCs w:val="20"/>
        </w:rPr>
        <w:t xml:space="preserve">C.S.J. Sala de Casación Penal: Sentencia del 16 de abril de 2008. Rad. # 25304.M.P. JORGE LUIS QUINTERO MILANÉS y JULIO ENRIQUE SOCHA SALAMANCA. </w:t>
      </w:r>
    </w:p>
  </w:footnote>
  <w:footnote w:id="10">
    <w:p w14:paraId="53B2985E" w14:textId="77777777" w:rsidR="00617805" w:rsidRPr="0019675B" w:rsidRDefault="00617805" w:rsidP="0019675B">
      <w:pPr>
        <w:pStyle w:val="Sinespaciado"/>
        <w:jc w:val="both"/>
        <w:rPr>
          <w:rFonts w:ascii="Arial" w:hAnsi="Arial" w:cs="Arial"/>
          <w:sz w:val="18"/>
          <w:szCs w:val="20"/>
        </w:rPr>
      </w:pPr>
      <w:r w:rsidRPr="0019675B">
        <w:rPr>
          <w:rStyle w:val="Refdenotaalpie"/>
          <w:rFonts w:ascii="Arial" w:hAnsi="Arial" w:cs="Arial"/>
          <w:sz w:val="18"/>
          <w:szCs w:val="20"/>
        </w:rPr>
        <w:footnoteRef/>
      </w:r>
      <w:r w:rsidRPr="0019675B">
        <w:rPr>
          <w:rFonts w:ascii="Arial" w:hAnsi="Arial" w:cs="Arial"/>
          <w:sz w:val="18"/>
          <w:szCs w:val="20"/>
        </w:rPr>
        <w:t xml:space="preserve"> Inciso 2º del artículo 31 C.P. </w:t>
      </w:r>
    </w:p>
  </w:footnote>
  <w:footnote w:id="11">
    <w:p w14:paraId="058C1F4D" w14:textId="77777777" w:rsidR="00617805" w:rsidRPr="0019675B" w:rsidRDefault="00617805" w:rsidP="0019675B">
      <w:pPr>
        <w:pStyle w:val="Sinespaciado"/>
        <w:jc w:val="both"/>
        <w:rPr>
          <w:rFonts w:ascii="Arial" w:hAnsi="Arial" w:cs="Arial"/>
          <w:sz w:val="18"/>
          <w:szCs w:val="20"/>
        </w:rPr>
      </w:pPr>
      <w:r w:rsidRPr="0019675B">
        <w:rPr>
          <w:rStyle w:val="Refdenotaalpie"/>
          <w:rFonts w:ascii="Arial" w:hAnsi="Arial" w:cs="Arial"/>
          <w:sz w:val="18"/>
          <w:szCs w:val="20"/>
        </w:rPr>
        <w:footnoteRef/>
      </w:r>
      <w:r w:rsidRPr="0019675B">
        <w:rPr>
          <w:rFonts w:ascii="Arial" w:hAnsi="Arial" w:cs="Arial"/>
          <w:sz w:val="18"/>
          <w:szCs w:val="20"/>
        </w:rPr>
        <w:t xml:space="preserve"> C.S.J. Sala de Casación Penal: Sentencia del 15 de mayo de 2.003. Rad. # 15868. M. P. HERMAN GALÁN CASTELLANOS.</w:t>
      </w:r>
    </w:p>
  </w:footnote>
  <w:footnote w:id="12">
    <w:p w14:paraId="6B997595" w14:textId="77777777" w:rsidR="00DF577C" w:rsidRPr="0019675B" w:rsidRDefault="00DF577C" w:rsidP="0019675B">
      <w:pPr>
        <w:pStyle w:val="Textonotapie"/>
        <w:jc w:val="both"/>
        <w:rPr>
          <w:rFonts w:ascii="Arial" w:hAnsi="Arial" w:cs="Arial"/>
          <w:sz w:val="18"/>
        </w:rPr>
      </w:pPr>
      <w:r w:rsidRPr="0019675B">
        <w:rPr>
          <w:rStyle w:val="Refdenotaalpie"/>
          <w:rFonts w:ascii="Arial" w:hAnsi="Arial" w:cs="Arial"/>
          <w:sz w:val="18"/>
        </w:rPr>
        <w:footnoteRef/>
      </w:r>
      <w:r w:rsidRPr="0019675B">
        <w:rPr>
          <w:rFonts w:ascii="Arial" w:hAnsi="Arial" w:cs="Arial"/>
          <w:sz w:val="18"/>
        </w:rPr>
        <w:t xml:space="preserve"> En tal sentido se puede consultar la sentencia proferida el 11 de noviembre de 2.020 por parte de la Sala de Casación Penal de la Corte Suprema de Justicia (C.S.J.), dentro del Rad. # 58318. AP3042-2020, así como lo resuelto por la C.S.J.  Sala de Casación Penal, Sala de Decisión de Tutelas #1, en la Sentencia del 24 de agosto 2021. STP10780-2021. Rad. # 118709, en las cuales se estableció la procedencia en el proceso penal del régimen de notificaciones electrónicas consagrado en el Decreto # 806 del 4 de junio de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961BEC" w14:textId="7DACB48F" w:rsidR="00DF577C" w:rsidRPr="00C85440" w:rsidRDefault="00DF577C" w:rsidP="00B759C2">
    <w:pPr>
      <w:spacing w:after="0" w:line="240" w:lineRule="auto"/>
      <w:ind w:left="4536"/>
      <w:jc w:val="both"/>
      <w:rPr>
        <w:rFonts w:ascii="Arial" w:eastAsiaTheme="minorHAnsi" w:hAnsi="Arial" w:cs="Arial"/>
        <w:sz w:val="18"/>
        <w:szCs w:val="18"/>
      </w:rPr>
    </w:pPr>
    <w:r w:rsidRPr="00C85440">
      <w:rPr>
        <w:rFonts w:ascii="Arial" w:eastAsiaTheme="minorHAnsi" w:hAnsi="Arial" w:cs="Arial"/>
        <w:sz w:val="18"/>
        <w:szCs w:val="18"/>
      </w:rPr>
      <w:t xml:space="preserve">Procesado: </w:t>
    </w:r>
    <w:r w:rsidR="00282565" w:rsidRPr="00C85440">
      <w:rPr>
        <w:rFonts w:ascii="Arial" w:eastAsiaTheme="minorHAnsi" w:hAnsi="Arial" w:cs="Arial"/>
        <w:sz w:val="18"/>
        <w:szCs w:val="18"/>
      </w:rPr>
      <w:t>JNPB</w:t>
    </w:r>
  </w:p>
  <w:p w14:paraId="34BA0CA5" w14:textId="77777777" w:rsidR="00DF577C" w:rsidRPr="00C85440" w:rsidRDefault="00DF577C" w:rsidP="00B759C2">
    <w:pPr>
      <w:spacing w:after="0" w:line="240" w:lineRule="auto"/>
      <w:ind w:left="4536"/>
      <w:jc w:val="both"/>
      <w:rPr>
        <w:rFonts w:ascii="Arial" w:eastAsiaTheme="minorHAnsi" w:hAnsi="Arial" w:cs="Arial"/>
        <w:sz w:val="18"/>
        <w:szCs w:val="18"/>
      </w:rPr>
    </w:pPr>
    <w:r w:rsidRPr="00C85440">
      <w:rPr>
        <w:rFonts w:ascii="Arial" w:eastAsiaTheme="minorHAnsi" w:hAnsi="Arial" w:cs="Arial"/>
        <w:sz w:val="18"/>
        <w:szCs w:val="18"/>
      </w:rPr>
      <w:t xml:space="preserve">Delito: </w:t>
    </w:r>
    <w:r w:rsidR="00282565" w:rsidRPr="00C85440">
      <w:rPr>
        <w:rFonts w:ascii="Arial" w:eastAsiaTheme="minorHAnsi" w:hAnsi="Arial" w:cs="Arial"/>
        <w:sz w:val="18"/>
        <w:szCs w:val="18"/>
      </w:rPr>
      <w:t>Acceso carnal violento agravado y otros</w:t>
    </w:r>
    <w:r w:rsidRPr="00C85440">
      <w:rPr>
        <w:rFonts w:ascii="Arial" w:eastAsiaTheme="minorHAnsi" w:hAnsi="Arial" w:cs="Arial"/>
        <w:sz w:val="18"/>
        <w:szCs w:val="18"/>
      </w:rPr>
      <w:t xml:space="preserve"> </w:t>
    </w:r>
  </w:p>
  <w:p w14:paraId="6083DC99" w14:textId="77777777" w:rsidR="00DF577C" w:rsidRPr="00C85440" w:rsidRDefault="00DF577C" w:rsidP="00B759C2">
    <w:pPr>
      <w:spacing w:after="0" w:line="240" w:lineRule="auto"/>
      <w:ind w:left="4536"/>
      <w:jc w:val="both"/>
      <w:rPr>
        <w:rFonts w:ascii="Arial" w:eastAsiaTheme="minorHAnsi" w:hAnsi="Arial" w:cs="Arial"/>
        <w:sz w:val="18"/>
        <w:szCs w:val="18"/>
      </w:rPr>
    </w:pPr>
    <w:r w:rsidRPr="00C85440">
      <w:rPr>
        <w:rFonts w:ascii="Arial" w:eastAsiaTheme="minorHAnsi" w:hAnsi="Arial" w:cs="Arial"/>
        <w:sz w:val="18"/>
        <w:szCs w:val="18"/>
      </w:rPr>
      <w:t xml:space="preserve">Radicación: </w:t>
    </w:r>
    <w:r w:rsidR="00282565" w:rsidRPr="00C85440">
      <w:rPr>
        <w:rFonts w:ascii="Arial" w:eastAsiaTheme="minorHAnsi" w:hAnsi="Arial" w:cs="Arial"/>
        <w:sz w:val="18"/>
        <w:szCs w:val="18"/>
      </w:rPr>
      <w:t>66001 60 00 038 2021 00006 01</w:t>
    </w:r>
  </w:p>
  <w:p w14:paraId="3DB2BE70" w14:textId="77777777" w:rsidR="00DF577C" w:rsidRPr="00C85440" w:rsidRDefault="00DF577C" w:rsidP="00B759C2">
    <w:pPr>
      <w:spacing w:after="0" w:line="240" w:lineRule="auto"/>
      <w:ind w:left="4536"/>
      <w:jc w:val="both"/>
      <w:rPr>
        <w:rFonts w:ascii="Arial" w:eastAsiaTheme="minorHAnsi" w:hAnsi="Arial" w:cs="Arial"/>
        <w:sz w:val="18"/>
        <w:szCs w:val="18"/>
      </w:rPr>
    </w:pPr>
    <w:r w:rsidRPr="00C85440">
      <w:rPr>
        <w:rFonts w:ascii="Arial" w:eastAsiaTheme="minorHAnsi" w:hAnsi="Arial" w:cs="Arial"/>
        <w:sz w:val="18"/>
        <w:szCs w:val="18"/>
      </w:rPr>
      <w:t xml:space="preserve">Procedencia: Juzgado </w:t>
    </w:r>
    <w:r w:rsidR="008A0192" w:rsidRPr="00C85440">
      <w:rPr>
        <w:rFonts w:ascii="Arial" w:eastAsiaTheme="minorHAnsi" w:hAnsi="Arial" w:cs="Arial"/>
        <w:sz w:val="18"/>
        <w:szCs w:val="18"/>
      </w:rPr>
      <w:t>2</w:t>
    </w:r>
    <w:r w:rsidRPr="00C85440">
      <w:rPr>
        <w:rFonts w:ascii="Arial" w:eastAsiaTheme="minorHAnsi" w:hAnsi="Arial" w:cs="Arial"/>
        <w:sz w:val="18"/>
        <w:szCs w:val="18"/>
      </w:rPr>
      <w:t xml:space="preserve">º Penal </w:t>
    </w:r>
    <w:r w:rsidR="008A0192" w:rsidRPr="00C85440">
      <w:rPr>
        <w:rFonts w:ascii="Arial" w:eastAsiaTheme="minorHAnsi" w:hAnsi="Arial" w:cs="Arial"/>
        <w:sz w:val="18"/>
        <w:szCs w:val="18"/>
      </w:rPr>
      <w:t>d</w:t>
    </w:r>
    <w:r w:rsidRPr="00C85440">
      <w:rPr>
        <w:rFonts w:ascii="Arial" w:eastAsiaTheme="minorHAnsi" w:hAnsi="Arial" w:cs="Arial"/>
        <w:sz w:val="18"/>
        <w:szCs w:val="18"/>
      </w:rPr>
      <w:t xml:space="preserve">el Circuito de Pereira </w:t>
    </w:r>
  </w:p>
  <w:p w14:paraId="019CF69A" w14:textId="5C669BCF" w:rsidR="00DF577C" w:rsidRPr="00C85440" w:rsidRDefault="00DF577C" w:rsidP="00B759C2">
    <w:pPr>
      <w:spacing w:after="0" w:line="240" w:lineRule="auto"/>
      <w:ind w:left="4536"/>
      <w:jc w:val="both"/>
      <w:rPr>
        <w:rStyle w:val="Referenciaintensa"/>
        <w:rFonts w:ascii="Arial" w:eastAsiaTheme="minorHAnsi" w:hAnsi="Arial" w:cs="Arial"/>
        <w:bCs w:val="0"/>
        <w:smallCaps w:val="0"/>
        <w:color w:val="auto"/>
        <w:spacing w:val="0"/>
        <w:sz w:val="18"/>
        <w:szCs w:val="18"/>
      </w:rPr>
    </w:pPr>
    <w:r w:rsidRPr="00C85440">
      <w:rPr>
        <w:rFonts w:ascii="Arial" w:eastAsiaTheme="minorHAnsi" w:hAnsi="Arial" w:cs="Arial"/>
        <w:sz w:val="18"/>
        <w:szCs w:val="18"/>
      </w:rPr>
      <w:t>Decisión: Confirma decisión opugnada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53C1B"/>
    <w:multiLevelType w:val="hybridMultilevel"/>
    <w:tmpl w:val="3FA6523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48C1F54"/>
    <w:multiLevelType w:val="hybridMultilevel"/>
    <w:tmpl w:val="FDB010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C1B612F"/>
    <w:multiLevelType w:val="hybridMultilevel"/>
    <w:tmpl w:val="0FCC604E"/>
    <w:lvl w:ilvl="0" w:tplc="240A0009">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EBD6592"/>
    <w:multiLevelType w:val="hybridMultilevel"/>
    <w:tmpl w:val="D54A28E4"/>
    <w:lvl w:ilvl="0" w:tplc="9CB2E618">
      <w:start w:val="1"/>
      <w:numFmt w:val="bullet"/>
      <w:lvlText w:val="-"/>
      <w:lvlJc w:val="left"/>
      <w:pPr>
        <w:tabs>
          <w:tab w:val="num" w:pos="720"/>
        </w:tabs>
        <w:ind w:left="720" w:hanging="360"/>
      </w:pPr>
      <w:rPr>
        <w:rFonts w:ascii="Verdana" w:eastAsia="Times New Roman" w:hAnsi="Verdana"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EFB499E"/>
    <w:multiLevelType w:val="hybridMultilevel"/>
    <w:tmpl w:val="EA241DC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2AA95501"/>
    <w:multiLevelType w:val="hybridMultilevel"/>
    <w:tmpl w:val="A9128F6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23C63B1"/>
    <w:multiLevelType w:val="hybridMultilevel"/>
    <w:tmpl w:val="AF8E512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40960A15"/>
    <w:multiLevelType w:val="hybridMultilevel"/>
    <w:tmpl w:val="D6AACAC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42C67528"/>
    <w:multiLevelType w:val="hybridMultilevel"/>
    <w:tmpl w:val="A49A59A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450C20EE"/>
    <w:multiLevelType w:val="hybridMultilevel"/>
    <w:tmpl w:val="E9784DD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535D620D"/>
    <w:multiLevelType w:val="hybridMultilevel"/>
    <w:tmpl w:val="9A4A897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5517267F"/>
    <w:multiLevelType w:val="hybridMultilevel"/>
    <w:tmpl w:val="41AE3EB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57BE616D"/>
    <w:multiLevelType w:val="hybridMultilevel"/>
    <w:tmpl w:val="BB401C3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3" w15:restartNumberingAfterBreak="0">
    <w:nsid w:val="63CF503D"/>
    <w:multiLevelType w:val="hybridMultilevel"/>
    <w:tmpl w:val="F4F29E32"/>
    <w:lvl w:ilvl="0" w:tplc="C9CC33F0">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711B7621"/>
    <w:multiLevelType w:val="hybridMultilevel"/>
    <w:tmpl w:val="2152B914"/>
    <w:lvl w:ilvl="0" w:tplc="240A0011">
      <w:start w:val="1"/>
      <w:numFmt w:val="decimal"/>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75FA44CF"/>
    <w:multiLevelType w:val="hybridMultilevel"/>
    <w:tmpl w:val="1DD4BBA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12"/>
  </w:num>
  <w:num w:numId="4">
    <w:abstractNumId w:val="4"/>
  </w:num>
  <w:num w:numId="5">
    <w:abstractNumId w:val="15"/>
  </w:num>
  <w:num w:numId="6">
    <w:abstractNumId w:val="9"/>
  </w:num>
  <w:num w:numId="7">
    <w:abstractNumId w:val="14"/>
  </w:num>
  <w:num w:numId="8">
    <w:abstractNumId w:val="2"/>
  </w:num>
  <w:num w:numId="9">
    <w:abstractNumId w:val="5"/>
  </w:num>
  <w:num w:numId="10">
    <w:abstractNumId w:val="7"/>
  </w:num>
  <w:num w:numId="11">
    <w:abstractNumId w:val="6"/>
  </w:num>
  <w:num w:numId="12">
    <w:abstractNumId w:val="8"/>
  </w:num>
  <w:num w:numId="13">
    <w:abstractNumId w:val="13"/>
  </w:num>
  <w:num w:numId="14">
    <w:abstractNumId w:val="1"/>
  </w:num>
  <w:num w:numId="15">
    <w:abstractNumId w:val="0"/>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A91"/>
    <w:rsid w:val="00036A87"/>
    <w:rsid w:val="00041D65"/>
    <w:rsid w:val="000444DC"/>
    <w:rsid w:val="00045D18"/>
    <w:rsid w:val="00046AE3"/>
    <w:rsid w:val="000558A7"/>
    <w:rsid w:val="00062F7A"/>
    <w:rsid w:val="000714C4"/>
    <w:rsid w:val="00084987"/>
    <w:rsid w:val="00090BB0"/>
    <w:rsid w:val="000A407B"/>
    <w:rsid w:val="000B3DE6"/>
    <w:rsid w:val="000B631B"/>
    <w:rsid w:val="000C63EE"/>
    <w:rsid w:val="000D2D22"/>
    <w:rsid w:val="000E05EB"/>
    <w:rsid w:val="000F60AF"/>
    <w:rsid w:val="001018AE"/>
    <w:rsid w:val="001132E9"/>
    <w:rsid w:val="00117B96"/>
    <w:rsid w:val="00117BBB"/>
    <w:rsid w:val="00121E00"/>
    <w:rsid w:val="00132F75"/>
    <w:rsid w:val="00143D1C"/>
    <w:rsid w:val="001618CC"/>
    <w:rsid w:val="00172608"/>
    <w:rsid w:val="00177071"/>
    <w:rsid w:val="0019675B"/>
    <w:rsid w:val="001A78BE"/>
    <w:rsid w:val="001B46FC"/>
    <w:rsid w:val="001C4E34"/>
    <w:rsid w:val="001F1951"/>
    <w:rsid w:val="001F6C4D"/>
    <w:rsid w:val="00207A30"/>
    <w:rsid w:val="00211773"/>
    <w:rsid w:val="00217268"/>
    <w:rsid w:val="00256894"/>
    <w:rsid w:val="00282565"/>
    <w:rsid w:val="002852B2"/>
    <w:rsid w:val="00291AF2"/>
    <w:rsid w:val="00295464"/>
    <w:rsid w:val="002A0D70"/>
    <w:rsid w:val="002B68E6"/>
    <w:rsid w:val="002C1048"/>
    <w:rsid w:val="002D6840"/>
    <w:rsid w:val="002F2989"/>
    <w:rsid w:val="00323B34"/>
    <w:rsid w:val="003422F7"/>
    <w:rsid w:val="00370B37"/>
    <w:rsid w:val="00386DAE"/>
    <w:rsid w:val="003A1DB2"/>
    <w:rsid w:val="003A5A1A"/>
    <w:rsid w:val="003B55D8"/>
    <w:rsid w:val="003B751C"/>
    <w:rsid w:val="003C3447"/>
    <w:rsid w:val="003D033A"/>
    <w:rsid w:val="003D53EA"/>
    <w:rsid w:val="003F29FD"/>
    <w:rsid w:val="003F408E"/>
    <w:rsid w:val="00404F50"/>
    <w:rsid w:val="00417F12"/>
    <w:rsid w:val="004442F7"/>
    <w:rsid w:val="00450D6D"/>
    <w:rsid w:val="00460FC7"/>
    <w:rsid w:val="00474185"/>
    <w:rsid w:val="0049781C"/>
    <w:rsid w:val="004B10A4"/>
    <w:rsid w:val="004B6C45"/>
    <w:rsid w:val="004D49E2"/>
    <w:rsid w:val="004D5B91"/>
    <w:rsid w:val="004E3B9C"/>
    <w:rsid w:val="004E6A6A"/>
    <w:rsid w:val="004F196A"/>
    <w:rsid w:val="004F3988"/>
    <w:rsid w:val="004F647A"/>
    <w:rsid w:val="005005D9"/>
    <w:rsid w:val="005212AC"/>
    <w:rsid w:val="00524A1F"/>
    <w:rsid w:val="00531D02"/>
    <w:rsid w:val="00541B50"/>
    <w:rsid w:val="0056394C"/>
    <w:rsid w:val="00567894"/>
    <w:rsid w:val="00571464"/>
    <w:rsid w:val="00576CAE"/>
    <w:rsid w:val="0058334B"/>
    <w:rsid w:val="00584EFF"/>
    <w:rsid w:val="00590039"/>
    <w:rsid w:val="00594D57"/>
    <w:rsid w:val="00597C92"/>
    <w:rsid w:val="005A234C"/>
    <w:rsid w:val="005A6F0C"/>
    <w:rsid w:val="005A7593"/>
    <w:rsid w:val="005B5FDA"/>
    <w:rsid w:val="005C6156"/>
    <w:rsid w:val="005D173B"/>
    <w:rsid w:val="005E3C19"/>
    <w:rsid w:val="00606171"/>
    <w:rsid w:val="0060630E"/>
    <w:rsid w:val="006104A1"/>
    <w:rsid w:val="00617237"/>
    <w:rsid w:val="00617805"/>
    <w:rsid w:val="0061780F"/>
    <w:rsid w:val="00622C86"/>
    <w:rsid w:val="00633784"/>
    <w:rsid w:val="006657E2"/>
    <w:rsid w:val="00677BD0"/>
    <w:rsid w:val="006808AA"/>
    <w:rsid w:val="0069314C"/>
    <w:rsid w:val="0069351E"/>
    <w:rsid w:val="006B225C"/>
    <w:rsid w:val="006B2E73"/>
    <w:rsid w:val="006C3F35"/>
    <w:rsid w:val="006D3A9D"/>
    <w:rsid w:val="006F168E"/>
    <w:rsid w:val="006F6AA4"/>
    <w:rsid w:val="00703E85"/>
    <w:rsid w:val="007101E3"/>
    <w:rsid w:val="0071304C"/>
    <w:rsid w:val="0071663D"/>
    <w:rsid w:val="007200D9"/>
    <w:rsid w:val="007226DD"/>
    <w:rsid w:val="00751E0A"/>
    <w:rsid w:val="007941AA"/>
    <w:rsid w:val="007B54D3"/>
    <w:rsid w:val="007C2316"/>
    <w:rsid w:val="007C3CCD"/>
    <w:rsid w:val="007D7D1B"/>
    <w:rsid w:val="007E3F6F"/>
    <w:rsid w:val="007E4896"/>
    <w:rsid w:val="007E7FFB"/>
    <w:rsid w:val="00802C81"/>
    <w:rsid w:val="00811C71"/>
    <w:rsid w:val="008243CF"/>
    <w:rsid w:val="008245E0"/>
    <w:rsid w:val="008264A6"/>
    <w:rsid w:val="00830E68"/>
    <w:rsid w:val="00836751"/>
    <w:rsid w:val="00844601"/>
    <w:rsid w:val="008523C5"/>
    <w:rsid w:val="008723F7"/>
    <w:rsid w:val="008840FF"/>
    <w:rsid w:val="0089112F"/>
    <w:rsid w:val="00894E49"/>
    <w:rsid w:val="00895402"/>
    <w:rsid w:val="008A0192"/>
    <w:rsid w:val="008B4A71"/>
    <w:rsid w:val="008C2881"/>
    <w:rsid w:val="008C6BDD"/>
    <w:rsid w:val="008C6EBB"/>
    <w:rsid w:val="008D2C60"/>
    <w:rsid w:val="008F52E2"/>
    <w:rsid w:val="008F5D51"/>
    <w:rsid w:val="008F6A48"/>
    <w:rsid w:val="00903C4E"/>
    <w:rsid w:val="00905D29"/>
    <w:rsid w:val="0090664E"/>
    <w:rsid w:val="00907142"/>
    <w:rsid w:val="00927ADD"/>
    <w:rsid w:val="009337DB"/>
    <w:rsid w:val="00934E77"/>
    <w:rsid w:val="0093799A"/>
    <w:rsid w:val="009428C9"/>
    <w:rsid w:val="00966457"/>
    <w:rsid w:val="00967CD1"/>
    <w:rsid w:val="0099453A"/>
    <w:rsid w:val="009B5E23"/>
    <w:rsid w:val="009D2AAD"/>
    <w:rsid w:val="009F0FC5"/>
    <w:rsid w:val="00A13FFF"/>
    <w:rsid w:val="00A3099B"/>
    <w:rsid w:val="00A33824"/>
    <w:rsid w:val="00A573F9"/>
    <w:rsid w:val="00A704F7"/>
    <w:rsid w:val="00A92177"/>
    <w:rsid w:val="00A96562"/>
    <w:rsid w:val="00AB2D81"/>
    <w:rsid w:val="00AB7D45"/>
    <w:rsid w:val="00B128C5"/>
    <w:rsid w:val="00B30886"/>
    <w:rsid w:val="00B35715"/>
    <w:rsid w:val="00B52604"/>
    <w:rsid w:val="00B60874"/>
    <w:rsid w:val="00B63E0D"/>
    <w:rsid w:val="00B73A9C"/>
    <w:rsid w:val="00B74BF2"/>
    <w:rsid w:val="00B759C2"/>
    <w:rsid w:val="00B87ADC"/>
    <w:rsid w:val="00BA42D8"/>
    <w:rsid w:val="00BA57C6"/>
    <w:rsid w:val="00BA67BD"/>
    <w:rsid w:val="00BA7D64"/>
    <w:rsid w:val="00BC65DA"/>
    <w:rsid w:val="00BE23FA"/>
    <w:rsid w:val="00BF4317"/>
    <w:rsid w:val="00BF57D1"/>
    <w:rsid w:val="00C01B73"/>
    <w:rsid w:val="00C07B18"/>
    <w:rsid w:val="00C11597"/>
    <w:rsid w:val="00C212B7"/>
    <w:rsid w:val="00C85440"/>
    <w:rsid w:val="00C9066A"/>
    <w:rsid w:val="00CB144D"/>
    <w:rsid w:val="00CB7DA9"/>
    <w:rsid w:val="00CC369B"/>
    <w:rsid w:val="00CC5A74"/>
    <w:rsid w:val="00CD6481"/>
    <w:rsid w:val="00CE4621"/>
    <w:rsid w:val="00CE4C33"/>
    <w:rsid w:val="00CE4EBE"/>
    <w:rsid w:val="00CE70C6"/>
    <w:rsid w:val="00CF0991"/>
    <w:rsid w:val="00D03093"/>
    <w:rsid w:val="00D32463"/>
    <w:rsid w:val="00D46A00"/>
    <w:rsid w:val="00D75F04"/>
    <w:rsid w:val="00D77E66"/>
    <w:rsid w:val="00DA0F55"/>
    <w:rsid w:val="00DA262A"/>
    <w:rsid w:val="00DA7B2D"/>
    <w:rsid w:val="00DB2788"/>
    <w:rsid w:val="00DE2580"/>
    <w:rsid w:val="00DE7059"/>
    <w:rsid w:val="00DF30CA"/>
    <w:rsid w:val="00DF41CE"/>
    <w:rsid w:val="00DF577C"/>
    <w:rsid w:val="00DF7AC4"/>
    <w:rsid w:val="00E03662"/>
    <w:rsid w:val="00E10ADE"/>
    <w:rsid w:val="00E132F6"/>
    <w:rsid w:val="00E157D1"/>
    <w:rsid w:val="00E26888"/>
    <w:rsid w:val="00E319FE"/>
    <w:rsid w:val="00E347FD"/>
    <w:rsid w:val="00E46021"/>
    <w:rsid w:val="00E46A5A"/>
    <w:rsid w:val="00E665F2"/>
    <w:rsid w:val="00E80443"/>
    <w:rsid w:val="00E835F1"/>
    <w:rsid w:val="00E91C29"/>
    <w:rsid w:val="00EA0A2C"/>
    <w:rsid w:val="00EC5A81"/>
    <w:rsid w:val="00ED3D47"/>
    <w:rsid w:val="00ED4935"/>
    <w:rsid w:val="00ED7428"/>
    <w:rsid w:val="00EE430E"/>
    <w:rsid w:val="00EE7144"/>
    <w:rsid w:val="00EF0EB0"/>
    <w:rsid w:val="00F013CF"/>
    <w:rsid w:val="00F0683E"/>
    <w:rsid w:val="00F075AA"/>
    <w:rsid w:val="00F21C5C"/>
    <w:rsid w:val="00F25CD3"/>
    <w:rsid w:val="00F43404"/>
    <w:rsid w:val="00F5111D"/>
    <w:rsid w:val="00F55AD4"/>
    <w:rsid w:val="00F56A91"/>
    <w:rsid w:val="00F56DFF"/>
    <w:rsid w:val="00F64357"/>
    <w:rsid w:val="00F64EDE"/>
    <w:rsid w:val="00F9148F"/>
    <w:rsid w:val="00FA7540"/>
    <w:rsid w:val="00FE222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90864"/>
  <w15:docId w15:val="{6F80AEB9-760E-402D-8E47-4D2BDD6B7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56A91"/>
    <w:pPr>
      <w:spacing w:after="200" w:line="276" w:lineRule="auto"/>
    </w:pPr>
    <w:rPr>
      <w:rFonts w:ascii="Calibri" w:eastAsia="Times New Roman"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Texto de nota al pie,FC,Footnotes refss,Appel note de bas de page,Footnote number,referencia nota al pie,BVI fnr,f,Footnote symbol,Footnote,Ref. de nota al pie2,Nota de pie,Ref,de nota al pie,Pie de pagina,Ref. ...,Ref1,4_G,16 Point"/>
    <w:uiPriority w:val="99"/>
    <w:qFormat/>
    <w:rsid w:val="00BA42D8"/>
    <w:rPr>
      <w:vertAlign w:val="superscript"/>
    </w:rPr>
  </w:style>
  <w:style w:type="paragraph" w:styleId="Sinespaciado">
    <w:name w:val="No Spacing"/>
    <w:link w:val="SinespaciadoCar"/>
    <w:uiPriority w:val="1"/>
    <w:qFormat/>
    <w:rsid w:val="00F56A91"/>
    <w:pPr>
      <w:spacing w:after="0" w:line="240" w:lineRule="auto"/>
    </w:pPr>
    <w:rPr>
      <w:rFonts w:ascii="Verdana" w:eastAsia="Times New Roman" w:hAnsi="Verdana" w:cs="Verdana"/>
      <w:lang w:val="es-ES"/>
    </w:rPr>
  </w:style>
  <w:style w:type="character" w:customStyle="1" w:styleId="EncabezadoCar">
    <w:name w:val="Encabezado Car"/>
    <w:basedOn w:val="Fuentedeprrafopredeter"/>
    <w:link w:val="Encabezado"/>
    <w:uiPriority w:val="99"/>
    <w:semiHidden/>
    <w:locked/>
    <w:rsid w:val="00F56A91"/>
    <w:rPr>
      <w:rFonts w:cs="Times New Roman"/>
    </w:rPr>
  </w:style>
  <w:style w:type="paragraph" w:styleId="Piedepgina">
    <w:name w:val="footer"/>
    <w:basedOn w:val="Normal"/>
    <w:link w:val="PiedepginaCar"/>
    <w:uiPriority w:val="99"/>
    <w:rsid w:val="00F56A91"/>
    <w:pPr>
      <w:tabs>
        <w:tab w:val="center" w:pos="4252"/>
        <w:tab w:val="right" w:pos="8504"/>
      </w:tabs>
      <w:spacing w:after="0" w:line="240" w:lineRule="auto"/>
    </w:pPr>
    <w:rPr>
      <w:rFonts w:ascii="Verdana" w:hAnsi="Verdana" w:cs="Verdana"/>
      <w:sz w:val="28"/>
      <w:szCs w:val="28"/>
      <w:lang w:val="es-ES"/>
    </w:rPr>
  </w:style>
  <w:style w:type="character" w:customStyle="1" w:styleId="PiedepginaCar">
    <w:name w:val="Pie de página Car"/>
    <w:basedOn w:val="Fuentedeprrafopredeter"/>
    <w:link w:val="Piedepgina"/>
    <w:uiPriority w:val="99"/>
    <w:rsid w:val="00F56A91"/>
    <w:rPr>
      <w:rFonts w:ascii="Verdana" w:eastAsia="Times New Roman" w:hAnsi="Verdana" w:cs="Verdana"/>
      <w:sz w:val="28"/>
      <w:szCs w:val="28"/>
      <w:lang w:val="es-ES"/>
    </w:rPr>
  </w:style>
  <w:style w:type="character" w:customStyle="1" w:styleId="TextonotapieCar">
    <w:name w:val="Texto nota pie Car"/>
    <w:aliases w:val="Ref. de nota al pie1 Car,Footnote Text Char Char Char Ch Car"/>
    <w:basedOn w:val="Fuentedeprrafopredeter"/>
    <w:link w:val="Textonotapie"/>
    <w:uiPriority w:val="99"/>
    <w:semiHidden/>
    <w:locked/>
    <w:rsid w:val="00F56A91"/>
    <w:rPr>
      <w:rFonts w:ascii="Calibri" w:hAnsi="Calibri" w:cs="Calibri"/>
      <w:sz w:val="20"/>
      <w:szCs w:val="20"/>
      <w:lang w:eastAsia="x-none"/>
    </w:rPr>
  </w:style>
  <w:style w:type="paragraph" w:styleId="Encabezado">
    <w:name w:val="header"/>
    <w:basedOn w:val="Normal"/>
    <w:link w:val="EncabezadoCar"/>
    <w:uiPriority w:val="99"/>
    <w:semiHidden/>
    <w:rsid w:val="00F56A91"/>
    <w:pPr>
      <w:tabs>
        <w:tab w:val="center" w:pos="4252"/>
        <w:tab w:val="right" w:pos="8504"/>
      </w:tabs>
      <w:spacing w:after="0" w:line="240" w:lineRule="auto"/>
    </w:pPr>
    <w:rPr>
      <w:rFonts w:asciiTheme="minorHAnsi" w:eastAsiaTheme="minorHAnsi" w:hAnsiTheme="minorHAnsi" w:cs="Times New Roman"/>
    </w:rPr>
  </w:style>
  <w:style w:type="character" w:customStyle="1" w:styleId="EncabezadoCar1">
    <w:name w:val="Encabezado Car1"/>
    <w:basedOn w:val="Fuentedeprrafopredeter"/>
    <w:uiPriority w:val="99"/>
    <w:semiHidden/>
    <w:rsid w:val="00F56A91"/>
    <w:rPr>
      <w:rFonts w:ascii="Calibri" w:eastAsia="Times New Roman" w:hAnsi="Calibri" w:cs="Calibri"/>
    </w:rPr>
  </w:style>
  <w:style w:type="paragraph" w:styleId="Textonotapie">
    <w:name w:val="footnote text"/>
    <w:aliases w:val="Ref. de nota al pie1,Footnote Text Char Char Char Ch"/>
    <w:basedOn w:val="Normal"/>
    <w:link w:val="TextonotapieCar"/>
    <w:uiPriority w:val="99"/>
    <w:semiHidden/>
    <w:rsid w:val="00F56A91"/>
    <w:pPr>
      <w:spacing w:after="0" w:line="240" w:lineRule="auto"/>
    </w:pPr>
    <w:rPr>
      <w:rFonts w:eastAsiaTheme="minorHAnsi"/>
      <w:sz w:val="20"/>
      <w:szCs w:val="20"/>
      <w:lang w:eastAsia="x-none"/>
    </w:rPr>
  </w:style>
  <w:style w:type="character" w:customStyle="1" w:styleId="TextonotapieCar1">
    <w:name w:val="Texto nota pie Car1"/>
    <w:basedOn w:val="Fuentedeprrafopredeter"/>
    <w:uiPriority w:val="99"/>
    <w:semiHidden/>
    <w:rsid w:val="00F56A91"/>
    <w:rPr>
      <w:rFonts w:ascii="Calibri" w:eastAsia="Times New Roman" w:hAnsi="Calibri" w:cs="Calibri"/>
      <w:sz w:val="20"/>
      <w:szCs w:val="20"/>
    </w:rPr>
  </w:style>
  <w:style w:type="paragraph" w:customStyle="1" w:styleId="Sinespaciado2">
    <w:name w:val="Sin espaciado2"/>
    <w:uiPriority w:val="99"/>
    <w:rsid w:val="00F56A91"/>
    <w:pPr>
      <w:spacing w:after="0" w:line="240" w:lineRule="auto"/>
    </w:pPr>
    <w:rPr>
      <w:rFonts w:ascii="Verdana" w:eastAsia="Times New Roman" w:hAnsi="Verdana" w:cs="Verdana"/>
      <w:sz w:val="28"/>
      <w:szCs w:val="28"/>
      <w:lang w:val="es-ES"/>
    </w:rPr>
  </w:style>
  <w:style w:type="character" w:customStyle="1" w:styleId="SinespaciadoCar">
    <w:name w:val="Sin espaciado Car"/>
    <w:link w:val="Sinespaciado"/>
    <w:uiPriority w:val="1"/>
    <w:locked/>
    <w:rsid w:val="00F56A91"/>
    <w:rPr>
      <w:rFonts w:ascii="Verdana" w:eastAsia="Times New Roman" w:hAnsi="Verdana" w:cs="Verdana"/>
      <w:lang w:val="es-ES"/>
    </w:rPr>
  </w:style>
  <w:style w:type="paragraph" w:styleId="Prrafodelista">
    <w:name w:val="List Paragraph"/>
    <w:basedOn w:val="Normal"/>
    <w:uiPriority w:val="34"/>
    <w:qFormat/>
    <w:rsid w:val="00F56A91"/>
    <w:pPr>
      <w:ind w:left="708"/>
    </w:pPr>
  </w:style>
  <w:style w:type="character" w:styleId="Referenciaintensa">
    <w:name w:val="Intense Reference"/>
    <w:basedOn w:val="Fuentedeprrafopredeter"/>
    <w:uiPriority w:val="32"/>
    <w:qFormat/>
    <w:rsid w:val="00F56A91"/>
    <w:rPr>
      <w:rFonts w:cs="Times New Roman"/>
      <w:b/>
      <w:bCs/>
      <w:smallCaps/>
      <w:color w:val="4472C4"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onsolas-Verdana">
      <a:majorFont>
        <a:latin typeface="Consolas" panose="020B0609020204030204"/>
        <a:ea typeface=""/>
        <a:cs typeface=""/>
        <a:font script="Jpan" typeface="HG丸ｺﾞｼｯｸM-PRO"/>
        <a:font script="Hang" typeface="HY중고딕"/>
        <a:font script="Hans" typeface="华文楷体"/>
        <a:font script="Hant" typeface="新細明體"/>
        <a:font script="Arab" typeface="Tahoma"/>
        <a:font script="Hebr" typeface="Levenim MT"/>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Verdana" panose="020B060403050404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A58014-3D91-4EF0-954E-63B680D415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Pages>
  <Words>6420</Words>
  <Characters>35314</Characters>
  <Application>Microsoft Office Word</Application>
  <DocSecurity>0</DocSecurity>
  <Lines>294</Lines>
  <Paragraphs>83</Paragraphs>
  <ScaleCrop>false</ScaleCrop>
  <HeadingPairs>
    <vt:vector size="2" baseType="variant">
      <vt:variant>
        <vt:lpstr>Título</vt:lpstr>
      </vt:variant>
      <vt:variant>
        <vt:i4>1</vt:i4>
      </vt:variant>
    </vt:vector>
  </HeadingPairs>
  <TitlesOfParts>
    <vt:vector size="1" baseType="lpstr">
      <vt:lpstr/>
    </vt:vector>
  </TitlesOfParts>
  <Company>Rama Judicial</Company>
  <LinksUpToDate>false</LinksUpToDate>
  <CharactersWithSpaces>41651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Antonio Yarzagaray Bandera</dc:creator>
  <cp:keywords/>
  <dc:description/>
  <cp:lastModifiedBy>Hermides Alonso Gaviria Ocampo</cp:lastModifiedBy>
  <cp:revision>11</cp:revision>
  <dcterms:created xsi:type="dcterms:W3CDTF">2022-05-18T19:47:00Z</dcterms:created>
  <dcterms:modified xsi:type="dcterms:W3CDTF">2022-12-15T18:27:00Z</dcterms:modified>
</cp:coreProperties>
</file>