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77" w:rsidRPr="00C51377" w:rsidRDefault="00C51377" w:rsidP="00C51377">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FF0000"/>
          <w:spacing w:val="-2"/>
          <w:sz w:val="18"/>
          <w:szCs w:val="18"/>
          <w:lang w:val="es-419" w:eastAsia="fr-FR"/>
        </w:rPr>
      </w:pPr>
      <w:bookmarkStart w:id="0" w:name="_Hlk129179492"/>
      <w:r w:rsidRPr="00C5137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1377" w:rsidRPr="00C51377" w:rsidRDefault="00C51377" w:rsidP="00C51377">
      <w:pPr>
        <w:spacing w:after="0" w:line="240" w:lineRule="auto"/>
        <w:rPr>
          <w:rFonts w:ascii="Arial" w:eastAsia="Times New Roman" w:hAnsi="Arial" w:cs="Arial"/>
          <w:sz w:val="20"/>
          <w:szCs w:val="20"/>
          <w:lang w:val="es-419" w:eastAsia="es-ES"/>
        </w:rPr>
      </w:pPr>
    </w:p>
    <w:p w:rsidR="004E6A2B" w:rsidRDefault="00C51377" w:rsidP="004E6A2B">
      <w:pPr>
        <w:spacing w:after="0" w:line="240" w:lineRule="auto"/>
        <w:rPr>
          <w:rFonts w:ascii="Arial" w:eastAsia="Times New Roman" w:hAnsi="Arial" w:cs="Arial"/>
          <w:b/>
          <w:bCs/>
          <w:iCs/>
          <w:sz w:val="20"/>
          <w:szCs w:val="20"/>
          <w:lang w:eastAsia="fr-FR"/>
        </w:rPr>
      </w:pPr>
      <w:r w:rsidRPr="00C51377">
        <w:rPr>
          <w:rFonts w:ascii="Arial" w:eastAsia="Times New Roman" w:hAnsi="Arial" w:cs="Arial"/>
          <w:b/>
          <w:bCs/>
          <w:iCs/>
          <w:sz w:val="20"/>
          <w:szCs w:val="20"/>
          <w:u w:val="single"/>
          <w:lang w:val="es-419" w:eastAsia="fr-FR"/>
        </w:rPr>
        <w:t>TEMAS:</w:t>
      </w:r>
      <w:r w:rsidRPr="00C51377">
        <w:rPr>
          <w:rFonts w:ascii="Arial" w:eastAsia="Times New Roman" w:hAnsi="Arial" w:cs="Arial"/>
          <w:b/>
          <w:bCs/>
          <w:iCs/>
          <w:sz w:val="20"/>
          <w:szCs w:val="20"/>
          <w:lang w:val="es-419" w:eastAsia="fr-FR"/>
        </w:rPr>
        <w:tab/>
      </w:r>
      <w:r w:rsidR="004E6A2B">
        <w:rPr>
          <w:rFonts w:ascii="Arial" w:eastAsia="Times New Roman" w:hAnsi="Arial" w:cs="Arial"/>
          <w:b/>
          <w:bCs/>
          <w:iCs/>
          <w:sz w:val="20"/>
          <w:szCs w:val="20"/>
          <w:lang w:val="es-419" w:eastAsia="fr-FR"/>
        </w:rPr>
        <w:t xml:space="preserve">HOMICIDIO / </w:t>
      </w:r>
      <w:r w:rsidR="004E6A2B">
        <w:rPr>
          <w:rFonts w:ascii="Arial" w:eastAsia="Times New Roman" w:hAnsi="Arial" w:cs="Arial"/>
          <w:b/>
          <w:bCs/>
          <w:iCs/>
          <w:sz w:val="20"/>
          <w:szCs w:val="20"/>
          <w:lang w:eastAsia="fr-FR"/>
        </w:rPr>
        <w:t xml:space="preserve">PRUEBA DE REFERENCIA / </w:t>
      </w:r>
      <w:r w:rsidR="004E6A2B">
        <w:rPr>
          <w:rFonts w:ascii="Arial" w:eastAsia="Times New Roman" w:hAnsi="Arial" w:cs="Arial"/>
          <w:b/>
          <w:bCs/>
          <w:iCs/>
          <w:sz w:val="20"/>
          <w:szCs w:val="20"/>
          <w:lang w:eastAsia="fr-FR"/>
        </w:rPr>
        <w:t>V</w:t>
      </w:r>
      <w:r w:rsidR="004E6A2B">
        <w:rPr>
          <w:rFonts w:ascii="Arial" w:eastAsia="Times New Roman" w:hAnsi="Arial" w:cs="Arial"/>
          <w:b/>
          <w:bCs/>
          <w:iCs/>
          <w:sz w:val="20"/>
          <w:szCs w:val="20"/>
          <w:lang w:eastAsia="fr-FR"/>
        </w:rPr>
        <w:t>ALOR PROBATORIO / PRECARIO / PRUEBA DE CORROBORACIÓN PERIFÉRICA / SIRVE PARA DARLE CREDIBILIDAD.</w:t>
      </w:r>
    </w:p>
    <w:p w:rsidR="00C51377" w:rsidRPr="00C51377" w:rsidRDefault="00C51377" w:rsidP="00C51377">
      <w:pPr>
        <w:spacing w:after="0" w:line="240" w:lineRule="auto"/>
        <w:rPr>
          <w:rFonts w:ascii="Arial" w:eastAsia="Times New Roman" w:hAnsi="Arial" w:cs="Arial"/>
          <w:sz w:val="20"/>
          <w:szCs w:val="20"/>
          <w:lang w:val="es-419" w:eastAsia="es-ES"/>
        </w:rPr>
      </w:pPr>
    </w:p>
    <w:p w:rsidR="00C51377" w:rsidRPr="00C51377" w:rsidRDefault="00B967EC" w:rsidP="00C51377">
      <w:pPr>
        <w:spacing w:after="0" w:line="240" w:lineRule="auto"/>
        <w:rPr>
          <w:rFonts w:ascii="Arial" w:eastAsia="Times New Roman" w:hAnsi="Arial" w:cs="Arial"/>
          <w:sz w:val="20"/>
          <w:szCs w:val="20"/>
          <w:lang w:val="es-419" w:eastAsia="es-ES"/>
        </w:rPr>
      </w:pPr>
      <w:r w:rsidRPr="00B967EC">
        <w:rPr>
          <w:rFonts w:ascii="Arial" w:eastAsia="Times New Roman" w:hAnsi="Arial" w:cs="Arial"/>
          <w:sz w:val="20"/>
          <w:szCs w:val="20"/>
          <w:lang w:val="es-419" w:eastAsia="es-ES"/>
        </w:rPr>
        <w:t>El ciudadano Ricardo Fredy Gil Ramírez, en la aludida entrevista que ingresó al proceso como prueba de referencia admisible, declaró que el día de los hechos</w:t>
      </w:r>
      <w:r w:rsidR="00796DAC">
        <w:rPr>
          <w:rFonts w:ascii="Arial" w:eastAsia="Times New Roman" w:hAnsi="Arial" w:cs="Arial"/>
          <w:sz w:val="20"/>
          <w:szCs w:val="20"/>
          <w:lang w:val="es-419" w:eastAsia="es-ES"/>
        </w:rPr>
        <w:t>…</w:t>
      </w:r>
      <w:r w:rsidRPr="00B967EC">
        <w:rPr>
          <w:rFonts w:ascii="Arial" w:eastAsia="Times New Roman" w:hAnsi="Arial" w:cs="Arial"/>
          <w:sz w:val="20"/>
          <w:szCs w:val="20"/>
          <w:lang w:val="es-419" w:eastAsia="es-ES"/>
        </w:rPr>
        <w:t xml:space="preserve"> oyó las detonaciones, y al indagar por lo que acontecía, ahí fue cuando se dio cuenta que con dirección hacia su residencia se dirigía una motocicleta negra</w:t>
      </w:r>
      <w:r>
        <w:rPr>
          <w:rFonts w:ascii="Arial" w:eastAsia="Times New Roman" w:hAnsi="Arial" w:cs="Arial"/>
          <w:sz w:val="20"/>
          <w:szCs w:val="20"/>
          <w:lang w:val="es-419" w:eastAsia="es-ES"/>
        </w:rPr>
        <w:t>…</w:t>
      </w:r>
    </w:p>
    <w:p w:rsidR="00C51377" w:rsidRPr="00C51377" w:rsidRDefault="00C51377" w:rsidP="00C51377">
      <w:pPr>
        <w:spacing w:after="0" w:line="240" w:lineRule="auto"/>
        <w:rPr>
          <w:rFonts w:ascii="Arial" w:eastAsia="Times New Roman" w:hAnsi="Arial" w:cs="Arial"/>
          <w:sz w:val="20"/>
          <w:szCs w:val="20"/>
          <w:lang w:val="es-419" w:eastAsia="es-ES"/>
        </w:rPr>
      </w:pPr>
    </w:p>
    <w:p w:rsidR="00796DAC" w:rsidRPr="00796DAC" w:rsidRDefault="00E9581B" w:rsidP="00796DAC">
      <w:pPr>
        <w:spacing w:after="0"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la p</w:t>
      </w:r>
      <w:r w:rsidR="00796DAC" w:rsidRPr="00796DAC">
        <w:rPr>
          <w:rFonts w:ascii="Arial" w:eastAsia="Times New Roman" w:hAnsi="Arial" w:cs="Arial"/>
          <w:sz w:val="20"/>
          <w:szCs w:val="20"/>
          <w:lang w:val="es-419" w:eastAsia="es-ES"/>
        </w:rPr>
        <w:t xml:space="preserve">rueba de referencia contraría varios de los principios más básicos que rigen al derecho probatorio, entre ellos los principios de contradicción, inmediación, confrontación y publicidad, razón por la cual se tiene que en aquellos eventos en los que la prueba de referencia sea considerada como admisible, su poder de convicción debe ser apreciado como ínfimo o precario, siendo ese el motivo por el que en el inciso 2º del artículo 381 C.P.P. se consagró una especie de tarifa probatoria negativa, en virtud de la cual no es posible dictar un fallo de condena cimentado única y exclusivamente en pruebas de referencia. </w:t>
      </w:r>
    </w:p>
    <w:p w:rsidR="00796DAC" w:rsidRPr="00796DAC" w:rsidRDefault="00796DAC" w:rsidP="00796DAC">
      <w:pPr>
        <w:spacing w:after="0" w:line="240" w:lineRule="auto"/>
        <w:rPr>
          <w:rFonts w:ascii="Arial" w:eastAsia="Times New Roman" w:hAnsi="Arial" w:cs="Arial"/>
          <w:sz w:val="20"/>
          <w:szCs w:val="20"/>
          <w:lang w:val="es-419" w:eastAsia="es-ES"/>
        </w:rPr>
      </w:pPr>
    </w:p>
    <w:p w:rsidR="00C51377" w:rsidRPr="00C51377" w:rsidRDefault="00796DAC" w:rsidP="00796DAC">
      <w:pPr>
        <w:spacing w:after="0" w:line="240" w:lineRule="auto"/>
        <w:rPr>
          <w:rFonts w:ascii="Arial" w:eastAsia="Times New Roman" w:hAnsi="Arial" w:cs="Arial"/>
          <w:sz w:val="20"/>
          <w:szCs w:val="20"/>
          <w:lang w:val="es-419" w:eastAsia="es-ES"/>
        </w:rPr>
      </w:pPr>
      <w:r w:rsidRPr="00796DAC">
        <w:rPr>
          <w:rFonts w:ascii="Arial" w:eastAsia="Times New Roman" w:hAnsi="Arial" w:cs="Arial"/>
          <w:sz w:val="20"/>
          <w:szCs w:val="20"/>
          <w:lang w:val="es-419" w:eastAsia="es-ES"/>
        </w:rPr>
        <w:t>Pero, pese a lo hasta ahora dicho, la Sala no puede desconocer, como bien lo ha reconocido la línea jurisprudencial trazada por parte de la Sala de Casación Penal de la Corte Suprema de Justicia (CSJ), en la denominada teoría de “la prueba de corroboración periférica”, que en aquellos eventos en los cuales la prueba de referencia no se encuentre huérfana, y más por el contrario cuando esta esté acompañada de otros medios probatorios, ya sean estos de naturaleza directa o indirecta, que ratifiquen o abonen lo consignado en una prueba de referencia, es válido que con dichos medios de conocimiento, en caso que tengan la contundencia o la relevancia para desvirtuar la presunción de inocencia del acusado, el poder proferir un fallo de condena.</w:t>
      </w:r>
    </w:p>
    <w:p w:rsidR="00C51377" w:rsidRPr="00C51377" w:rsidRDefault="00C51377" w:rsidP="00C51377">
      <w:pPr>
        <w:spacing w:after="0" w:line="240" w:lineRule="auto"/>
        <w:rPr>
          <w:rFonts w:ascii="Arial" w:eastAsia="Times New Roman" w:hAnsi="Arial" w:cs="Arial"/>
          <w:sz w:val="20"/>
          <w:szCs w:val="20"/>
          <w:lang w:val="es-419" w:eastAsia="es-ES"/>
        </w:rPr>
      </w:pPr>
    </w:p>
    <w:p w:rsidR="00C51377" w:rsidRPr="00C51377" w:rsidRDefault="00C51377" w:rsidP="00C51377">
      <w:pPr>
        <w:spacing w:after="0" w:line="240" w:lineRule="auto"/>
        <w:rPr>
          <w:rFonts w:ascii="Arial" w:eastAsia="Times New Roman" w:hAnsi="Arial" w:cs="Arial"/>
          <w:sz w:val="20"/>
          <w:szCs w:val="20"/>
          <w:lang w:val="es-419" w:eastAsia="es-ES"/>
        </w:rPr>
      </w:pPr>
    </w:p>
    <w:p w:rsidR="00C51377" w:rsidRPr="00C51377" w:rsidRDefault="00C51377" w:rsidP="00C51377">
      <w:pPr>
        <w:spacing w:after="0" w:line="240" w:lineRule="auto"/>
        <w:rPr>
          <w:rFonts w:ascii="Arial" w:eastAsia="Times New Roman" w:hAnsi="Arial" w:cs="Arial"/>
          <w:sz w:val="20"/>
          <w:szCs w:val="20"/>
          <w:lang w:val="es-419" w:eastAsia="es-ES"/>
        </w:rPr>
      </w:pPr>
    </w:p>
    <w:p w:rsidR="00C51377" w:rsidRPr="00C51377" w:rsidRDefault="00C51377" w:rsidP="00C51377">
      <w:pPr>
        <w:spacing w:after="0" w:line="276" w:lineRule="auto"/>
        <w:contextualSpacing/>
        <w:jc w:val="center"/>
        <w:rPr>
          <w:rFonts w:ascii="Tahoma" w:eastAsia="Times New Roman" w:hAnsi="Tahoma" w:cs="Tahoma"/>
          <w:b/>
          <w:spacing w:val="-10"/>
          <w:kern w:val="28"/>
          <w:sz w:val="24"/>
          <w:szCs w:val="24"/>
        </w:rPr>
      </w:pPr>
      <w:bookmarkStart w:id="1" w:name="_Hlk129246409"/>
      <w:bookmarkEnd w:id="0"/>
      <w:r w:rsidRPr="00C51377">
        <w:rPr>
          <w:rFonts w:ascii="Tahoma" w:eastAsia="Times New Roman" w:hAnsi="Tahoma" w:cs="Tahoma"/>
          <w:b/>
          <w:spacing w:val="-10"/>
          <w:kern w:val="28"/>
          <w:sz w:val="24"/>
          <w:szCs w:val="24"/>
        </w:rPr>
        <w:t>REPÚBLICA DE COLOMBIA</w:t>
      </w:r>
    </w:p>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b/>
          <w:sz w:val="24"/>
          <w:szCs w:val="24"/>
        </w:rPr>
        <w:t>RAMA JUDICIAL DEL PODER PÚBLICO</w:t>
      </w:r>
    </w:p>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noProof/>
          <w:sz w:val="24"/>
          <w:szCs w:val="24"/>
          <w:lang w:eastAsia="es-CO"/>
        </w:rPr>
        <w:drawing>
          <wp:inline distT="0" distB="0" distL="0" distR="0" wp14:anchorId="067CB9EF" wp14:editId="79F5AAFC">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b/>
          <w:sz w:val="24"/>
          <w:szCs w:val="24"/>
        </w:rPr>
        <w:t>TRIBUNAL SUPERIOR DEL DISTRITO JUDICIAL DE PEREIRA</w:t>
      </w:r>
    </w:p>
    <w:p w:rsidR="00C51377" w:rsidRPr="00C51377" w:rsidRDefault="00C51377" w:rsidP="00C51377">
      <w:pPr>
        <w:spacing w:after="0" w:line="276" w:lineRule="auto"/>
        <w:jc w:val="center"/>
        <w:rPr>
          <w:rFonts w:ascii="Tahoma" w:eastAsia="Calibri" w:hAnsi="Tahoma" w:cs="Tahoma"/>
          <w:b/>
          <w:sz w:val="24"/>
          <w:szCs w:val="24"/>
        </w:rPr>
      </w:pPr>
      <w:bookmarkStart w:id="2" w:name="_GoBack"/>
      <w:bookmarkEnd w:id="2"/>
      <w:r w:rsidRPr="00C51377">
        <w:rPr>
          <w:rFonts w:ascii="Tahoma" w:eastAsia="Calibri" w:hAnsi="Tahoma" w:cs="Tahoma"/>
          <w:b/>
          <w:sz w:val="24"/>
          <w:szCs w:val="24"/>
        </w:rPr>
        <w:t>SALA DE DECISIÓN PENAL</w:t>
      </w:r>
    </w:p>
    <w:p w:rsidR="00C51377" w:rsidRPr="00C51377" w:rsidRDefault="00C51377" w:rsidP="00C51377">
      <w:pPr>
        <w:spacing w:after="0" w:line="276" w:lineRule="auto"/>
        <w:jc w:val="center"/>
        <w:rPr>
          <w:rFonts w:ascii="Tahoma" w:eastAsia="Calibri" w:hAnsi="Tahoma" w:cs="Tahoma"/>
          <w:b/>
          <w:sz w:val="24"/>
          <w:szCs w:val="24"/>
        </w:rPr>
      </w:pPr>
    </w:p>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sz w:val="24"/>
          <w:szCs w:val="24"/>
        </w:rPr>
        <w:t>Magistrado Ponente:</w:t>
      </w:r>
      <w:r w:rsidRPr="00C51377">
        <w:rPr>
          <w:rFonts w:ascii="Tahoma" w:eastAsia="Calibri" w:hAnsi="Tahoma" w:cs="Tahoma"/>
          <w:b/>
          <w:sz w:val="24"/>
          <w:szCs w:val="24"/>
        </w:rPr>
        <w:t xml:space="preserve"> </w:t>
      </w:r>
    </w:p>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b/>
          <w:sz w:val="24"/>
          <w:szCs w:val="24"/>
        </w:rPr>
        <w:t>MANUEL YARZAGARAY BANDERA</w:t>
      </w:r>
    </w:p>
    <w:p w:rsidR="00C51377" w:rsidRPr="00C51377" w:rsidRDefault="00C51377" w:rsidP="00C51377">
      <w:pPr>
        <w:spacing w:after="0" w:line="276" w:lineRule="auto"/>
        <w:jc w:val="center"/>
        <w:rPr>
          <w:rFonts w:ascii="Tahoma" w:eastAsia="Times New Roman" w:hAnsi="Tahoma" w:cs="Tahoma"/>
          <w:sz w:val="24"/>
          <w:szCs w:val="24"/>
          <w:lang w:val="es-ES"/>
        </w:rPr>
      </w:pPr>
    </w:p>
    <w:bookmarkEnd w:id="1"/>
    <w:p w:rsidR="00C51377" w:rsidRPr="00C51377" w:rsidRDefault="00C51377" w:rsidP="00C51377">
      <w:pPr>
        <w:spacing w:after="0" w:line="276" w:lineRule="auto"/>
        <w:jc w:val="center"/>
        <w:rPr>
          <w:rFonts w:ascii="Tahoma" w:eastAsia="Calibri" w:hAnsi="Tahoma" w:cs="Tahoma"/>
          <w:b/>
          <w:sz w:val="24"/>
          <w:szCs w:val="24"/>
        </w:rPr>
      </w:pPr>
      <w:r w:rsidRPr="00C51377">
        <w:rPr>
          <w:rFonts w:ascii="Tahoma" w:eastAsia="Calibri" w:hAnsi="Tahoma" w:cs="Tahoma"/>
          <w:b/>
          <w:sz w:val="24"/>
          <w:szCs w:val="24"/>
        </w:rPr>
        <w:t>SENTENCIA DE 2ª INSTANCIA</w:t>
      </w:r>
    </w:p>
    <w:p w:rsidR="00C51377" w:rsidRPr="00C51377" w:rsidRDefault="00C51377" w:rsidP="00C51377">
      <w:pPr>
        <w:spacing w:after="0" w:line="276" w:lineRule="auto"/>
        <w:rPr>
          <w:rFonts w:ascii="Tahoma" w:eastAsia="Verdana" w:hAnsi="Tahoma" w:cs="Tahoma"/>
          <w:sz w:val="24"/>
          <w:szCs w:val="24"/>
        </w:rPr>
      </w:pPr>
    </w:p>
    <w:p w:rsidR="005113C4" w:rsidRPr="00C51377" w:rsidRDefault="005113C4" w:rsidP="00C51377">
      <w:pPr>
        <w:spacing w:after="0" w:line="276" w:lineRule="auto"/>
        <w:jc w:val="center"/>
        <w:rPr>
          <w:rFonts w:ascii="Tahoma" w:eastAsia="Calibri" w:hAnsi="Tahoma" w:cs="Tahoma"/>
          <w:sz w:val="24"/>
          <w:szCs w:val="24"/>
          <w:lang w:val="es-419"/>
        </w:rPr>
      </w:pPr>
      <w:r w:rsidRPr="00C51377">
        <w:rPr>
          <w:rFonts w:ascii="Tahoma" w:eastAsia="Calibri" w:hAnsi="Tahoma" w:cs="Tahoma"/>
          <w:sz w:val="24"/>
          <w:szCs w:val="24"/>
          <w:lang w:val="es-419"/>
        </w:rPr>
        <w:t>Aprobado mediante acta #</w:t>
      </w:r>
      <w:r w:rsidR="00CA4353" w:rsidRPr="00C51377">
        <w:rPr>
          <w:rFonts w:ascii="Tahoma" w:eastAsia="Calibri" w:hAnsi="Tahoma" w:cs="Tahoma"/>
          <w:sz w:val="24"/>
          <w:szCs w:val="24"/>
          <w:lang w:val="es-419"/>
        </w:rPr>
        <w:t>1031</w:t>
      </w:r>
    </w:p>
    <w:p w:rsidR="005113C4" w:rsidRPr="00C51377" w:rsidRDefault="005113C4" w:rsidP="00C51377">
      <w:pPr>
        <w:spacing w:after="0" w:line="276" w:lineRule="auto"/>
        <w:jc w:val="center"/>
        <w:rPr>
          <w:rFonts w:ascii="Tahoma" w:eastAsia="Calibri" w:hAnsi="Tahoma" w:cs="Tahoma"/>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Pereira</w:t>
      </w:r>
      <w:r w:rsidR="00E565E6"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w:t>
      </w:r>
      <w:r w:rsidR="00E565E6" w:rsidRPr="00C51377">
        <w:rPr>
          <w:rFonts w:ascii="Tahoma" w:eastAsia="Verdana" w:hAnsi="Tahoma" w:cs="Tahoma"/>
          <w:sz w:val="24"/>
          <w:szCs w:val="24"/>
          <w:lang w:val="es-419"/>
        </w:rPr>
        <w:t xml:space="preserve">once </w:t>
      </w:r>
      <w:r w:rsidRPr="00C51377">
        <w:rPr>
          <w:rFonts w:ascii="Tahoma" w:eastAsia="Verdana" w:hAnsi="Tahoma" w:cs="Tahoma"/>
          <w:sz w:val="24"/>
          <w:szCs w:val="24"/>
          <w:lang w:val="es-419"/>
        </w:rPr>
        <w:t>(</w:t>
      </w:r>
      <w:r w:rsidR="00E565E6" w:rsidRPr="00C51377">
        <w:rPr>
          <w:rFonts w:ascii="Tahoma" w:eastAsia="Verdana" w:hAnsi="Tahoma" w:cs="Tahoma"/>
          <w:sz w:val="24"/>
          <w:szCs w:val="24"/>
          <w:lang w:val="es-419"/>
        </w:rPr>
        <w:t>11</w:t>
      </w:r>
      <w:r w:rsidRPr="00C51377">
        <w:rPr>
          <w:rFonts w:ascii="Tahoma" w:eastAsia="Verdana" w:hAnsi="Tahoma" w:cs="Tahoma"/>
          <w:sz w:val="24"/>
          <w:szCs w:val="24"/>
          <w:lang w:val="es-419"/>
        </w:rPr>
        <w:t xml:space="preserve">) de noviembre de </w:t>
      </w:r>
      <w:r w:rsidR="00E565E6" w:rsidRPr="00C51377">
        <w:rPr>
          <w:rFonts w:ascii="Tahoma" w:eastAsia="Verdana" w:hAnsi="Tahoma" w:cs="Tahoma"/>
          <w:sz w:val="24"/>
          <w:szCs w:val="24"/>
          <w:lang w:val="es-419"/>
        </w:rPr>
        <w:t>d</w:t>
      </w:r>
      <w:r w:rsidRPr="00C51377">
        <w:rPr>
          <w:rFonts w:ascii="Tahoma" w:eastAsia="Verdana" w:hAnsi="Tahoma" w:cs="Tahoma"/>
          <w:sz w:val="24"/>
          <w:szCs w:val="24"/>
          <w:lang w:val="es-419"/>
        </w:rPr>
        <w:t>os mil veintidós (2.022).</w:t>
      </w: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Hora:</w:t>
      </w:r>
      <w:r w:rsidR="00E565E6" w:rsidRPr="00C51377">
        <w:rPr>
          <w:rFonts w:ascii="Tahoma" w:eastAsia="Verdana" w:hAnsi="Tahoma" w:cs="Tahoma"/>
          <w:sz w:val="24"/>
          <w:szCs w:val="24"/>
          <w:lang w:val="es-419"/>
        </w:rPr>
        <w:t xml:space="preserve"> </w:t>
      </w:r>
      <w:r w:rsidR="00CA4353" w:rsidRPr="00C51377">
        <w:rPr>
          <w:rFonts w:ascii="Tahoma" w:eastAsia="Verdana" w:hAnsi="Tahoma" w:cs="Tahoma"/>
          <w:sz w:val="24"/>
          <w:szCs w:val="24"/>
          <w:lang w:val="es-419"/>
        </w:rPr>
        <w:t xml:space="preserve">10:45 a.m. </w:t>
      </w:r>
    </w:p>
    <w:p w:rsidR="005113C4" w:rsidRPr="00C51377" w:rsidRDefault="005113C4" w:rsidP="00C51377">
      <w:pPr>
        <w:spacing w:after="0" w:line="276" w:lineRule="auto"/>
        <w:rPr>
          <w:rFonts w:ascii="Tahoma" w:eastAsia="Verdana" w:hAnsi="Tahoma" w:cs="Tahoma"/>
          <w:sz w:val="24"/>
          <w:szCs w:val="24"/>
          <w:lang w:val="es-419"/>
        </w:rPr>
      </w:pPr>
    </w:p>
    <w:p w:rsidR="005113C4"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bookmarkStart w:id="3" w:name="_Hlk102484686"/>
      <w:r w:rsidRPr="00FC37D6">
        <w:rPr>
          <w:rFonts w:ascii="Tahoma" w:eastAsia="Verdana" w:hAnsi="Tahoma" w:cs="Tahoma"/>
          <w:szCs w:val="24"/>
          <w:lang w:val="es-419"/>
        </w:rPr>
        <w:t xml:space="preserve">Procesado: </w:t>
      </w:r>
      <w:r w:rsidR="00BC2BB5">
        <w:rPr>
          <w:rFonts w:ascii="Tahoma" w:eastAsia="Verdana" w:hAnsi="Tahoma" w:cs="Tahoma"/>
          <w:szCs w:val="24"/>
          <w:lang w:val="es-419"/>
        </w:rPr>
        <w:t>DAZM</w:t>
      </w:r>
    </w:p>
    <w:p w:rsidR="005113C4"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t>Rad. # 66</w:t>
      </w:r>
      <w:r w:rsidR="00AB76C9" w:rsidRPr="00FC37D6">
        <w:rPr>
          <w:rFonts w:ascii="Tahoma" w:eastAsia="Verdana" w:hAnsi="Tahoma" w:cs="Tahoma"/>
          <w:szCs w:val="24"/>
          <w:lang w:val="es-419"/>
        </w:rPr>
        <w:t>-</w:t>
      </w:r>
      <w:r w:rsidRPr="00FC37D6">
        <w:rPr>
          <w:rFonts w:ascii="Tahoma" w:eastAsia="Verdana" w:hAnsi="Tahoma" w:cs="Tahoma"/>
          <w:szCs w:val="24"/>
          <w:lang w:val="es-419"/>
        </w:rPr>
        <w:t>001-60-0003</w:t>
      </w:r>
      <w:r w:rsidR="00AB76C9" w:rsidRPr="00FC37D6">
        <w:rPr>
          <w:rFonts w:ascii="Tahoma" w:eastAsia="Verdana" w:hAnsi="Tahoma" w:cs="Tahoma"/>
          <w:szCs w:val="24"/>
          <w:lang w:val="es-419"/>
        </w:rPr>
        <w:t>6</w:t>
      </w:r>
      <w:r w:rsidRPr="00FC37D6">
        <w:rPr>
          <w:rFonts w:ascii="Tahoma" w:eastAsia="Verdana" w:hAnsi="Tahoma" w:cs="Tahoma"/>
          <w:szCs w:val="24"/>
          <w:lang w:val="es-419"/>
        </w:rPr>
        <w:t>-201</w:t>
      </w:r>
      <w:r w:rsidR="00AB76C9" w:rsidRPr="00FC37D6">
        <w:rPr>
          <w:rFonts w:ascii="Tahoma" w:eastAsia="Verdana" w:hAnsi="Tahoma" w:cs="Tahoma"/>
          <w:szCs w:val="24"/>
          <w:lang w:val="es-419"/>
        </w:rPr>
        <w:t>5</w:t>
      </w:r>
      <w:r w:rsidRPr="00FC37D6">
        <w:rPr>
          <w:rFonts w:ascii="Tahoma" w:eastAsia="Verdana" w:hAnsi="Tahoma" w:cs="Tahoma"/>
          <w:szCs w:val="24"/>
          <w:lang w:val="es-419"/>
        </w:rPr>
        <w:t>-0</w:t>
      </w:r>
      <w:r w:rsidR="00AB76C9" w:rsidRPr="00FC37D6">
        <w:rPr>
          <w:rFonts w:ascii="Tahoma" w:eastAsia="Verdana" w:hAnsi="Tahoma" w:cs="Tahoma"/>
          <w:szCs w:val="24"/>
          <w:lang w:val="es-419"/>
        </w:rPr>
        <w:t>3049</w:t>
      </w:r>
      <w:r w:rsidRPr="00FC37D6">
        <w:rPr>
          <w:rFonts w:ascii="Tahoma" w:eastAsia="Verdana" w:hAnsi="Tahoma" w:cs="Tahoma"/>
          <w:szCs w:val="24"/>
          <w:lang w:val="es-419"/>
        </w:rPr>
        <w:t>-0</w:t>
      </w:r>
      <w:r w:rsidR="00AB76C9" w:rsidRPr="00FC37D6">
        <w:rPr>
          <w:rFonts w:ascii="Tahoma" w:eastAsia="Verdana" w:hAnsi="Tahoma" w:cs="Tahoma"/>
          <w:szCs w:val="24"/>
          <w:lang w:val="es-419"/>
        </w:rPr>
        <w:t>1</w:t>
      </w:r>
      <w:r w:rsidR="00352AD6" w:rsidRPr="00FC37D6">
        <w:rPr>
          <w:rFonts w:ascii="Tahoma" w:eastAsia="Verdana" w:hAnsi="Tahoma" w:cs="Tahoma"/>
          <w:szCs w:val="24"/>
          <w:lang w:val="es-419"/>
        </w:rPr>
        <w:t>.</w:t>
      </w:r>
    </w:p>
    <w:p w:rsidR="00AB76C9"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t>Delito: Homicidio</w:t>
      </w:r>
      <w:r w:rsidR="00AB76C9" w:rsidRPr="00FC37D6">
        <w:rPr>
          <w:rFonts w:ascii="Tahoma" w:eastAsia="Verdana" w:hAnsi="Tahoma" w:cs="Tahoma"/>
          <w:szCs w:val="24"/>
          <w:lang w:val="es-419"/>
        </w:rPr>
        <w:t>, tentativa de homicidio</w:t>
      </w:r>
      <w:r w:rsidRPr="00FC37D6">
        <w:rPr>
          <w:rFonts w:ascii="Tahoma" w:eastAsia="Verdana" w:hAnsi="Tahoma" w:cs="Tahoma"/>
          <w:szCs w:val="24"/>
          <w:lang w:val="es-419"/>
        </w:rPr>
        <w:t xml:space="preserve"> y </w:t>
      </w:r>
      <w:r w:rsidR="00AB76C9" w:rsidRPr="00FC37D6">
        <w:rPr>
          <w:rFonts w:ascii="Tahoma" w:eastAsia="Verdana" w:hAnsi="Tahoma" w:cs="Tahoma"/>
          <w:szCs w:val="24"/>
          <w:lang w:val="es-419"/>
        </w:rPr>
        <w:t>p</w:t>
      </w:r>
      <w:r w:rsidRPr="00FC37D6">
        <w:rPr>
          <w:rFonts w:ascii="Tahoma" w:eastAsia="Verdana" w:hAnsi="Tahoma" w:cs="Tahoma"/>
          <w:szCs w:val="24"/>
          <w:lang w:val="es-419"/>
        </w:rPr>
        <w:t>orte ilegal de armas de fuego</w:t>
      </w:r>
      <w:r w:rsidR="00AB76C9" w:rsidRPr="00FC37D6">
        <w:rPr>
          <w:rFonts w:ascii="Tahoma" w:eastAsia="Verdana" w:hAnsi="Tahoma" w:cs="Tahoma"/>
          <w:szCs w:val="24"/>
          <w:lang w:val="es-419"/>
        </w:rPr>
        <w:t xml:space="preserve"> de defensa personal.</w:t>
      </w:r>
    </w:p>
    <w:p w:rsidR="005113C4"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t>Procedencia: Juzgado 6º Penal del Circuito de Pereira, con funciones de conocimiento</w:t>
      </w:r>
      <w:r w:rsidR="00352AD6" w:rsidRPr="00FC37D6">
        <w:rPr>
          <w:rFonts w:ascii="Tahoma" w:eastAsia="Verdana" w:hAnsi="Tahoma" w:cs="Tahoma"/>
          <w:szCs w:val="24"/>
          <w:lang w:val="es-419"/>
        </w:rPr>
        <w:t>.</w:t>
      </w:r>
    </w:p>
    <w:p w:rsidR="005113C4"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t xml:space="preserve">Asunto: Resuelve </w:t>
      </w:r>
      <w:r w:rsidR="00AB76C9" w:rsidRPr="00FC37D6">
        <w:rPr>
          <w:rFonts w:ascii="Tahoma" w:eastAsia="Verdana" w:hAnsi="Tahoma" w:cs="Tahoma"/>
          <w:szCs w:val="24"/>
          <w:lang w:val="es-419"/>
        </w:rPr>
        <w:t xml:space="preserve">sendos </w:t>
      </w:r>
      <w:r w:rsidRPr="00FC37D6">
        <w:rPr>
          <w:rFonts w:ascii="Tahoma" w:eastAsia="Verdana" w:hAnsi="Tahoma" w:cs="Tahoma"/>
          <w:szCs w:val="24"/>
          <w:lang w:val="es-419"/>
        </w:rPr>
        <w:t>recurso</w:t>
      </w:r>
      <w:r w:rsidR="00AB76C9" w:rsidRPr="00FC37D6">
        <w:rPr>
          <w:rFonts w:ascii="Tahoma" w:eastAsia="Verdana" w:hAnsi="Tahoma" w:cs="Tahoma"/>
          <w:szCs w:val="24"/>
          <w:lang w:val="es-419"/>
        </w:rPr>
        <w:t>s</w:t>
      </w:r>
      <w:r w:rsidRPr="00FC37D6">
        <w:rPr>
          <w:rFonts w:ascii="Tahoma" w:eastAsia="Verdana" w:hAnsi="Tahoma" w:cs="Tahoma"/>
          <w:szCs w:val="24"/>
          <w:lang w:val="es-419"/>
        </w:rPr>
        <w:t xml:space="preserve"> de apelación interpuestos por la Fiscalía </w:t>
      </w:r>
      <w:r w:rsidR="00AB76C9" w:rsidRPr="00FC37D6">
        <w:rPr>
          <w:rFonts w:ascii="Tahoma" w:eastAsia="Verdana" w:hAnsi="Tahoma" w:cs="Tahoma"/>
          <w:szCs w:val="24"/>
          <w:lang w:val="es-419"/>
        </w:rPr>
        <w:t xml:space="preserve">y el apoderado de las víctimas </w:t>
      </w:r>
      <w:r w:rsidRPr="00FC37D6">
        <w:rPr>
          <w:rFonts w:ascii="Tahoma" w:eastAsia="Verdana" w:hAnsi="Tahoma" w:cs="Tahoma"/>
          <w:szCs w:val="24"/>
          <w:lang w:val="es-419"/>
        </w:rPr>
        <w:t>en contra de sentencia absolutoria</w:t>
      </w:r>
      <w:r w:rsidR="00352AD6" w:rsidRPr="00FC37D6">
        <w:rPr>
          <w:rFonts w:ascii="Tahoma" w:eastAsia="Verdana" w:hAnsi="Tahoma" w:cs="Tahoma"/>
          <w:szCs w:val="24"/>
          <w:lang w:val="es-419"/>
        </w:rPr>
        <w:t>.</w:t>
      </w:r>
    </w:p>
    <w:p w:rsidR="00AB76C9"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lastRenderedPageBreak/>
        <w:t xml:space="preserve">Temas: </w:t>
      </w:r>
      <w:r w:rsidR="00AB76C9" w:rsidRPr="00FC37D6">
        <w:rPr>
          <w:rFonts w:ascii="Tahoma" w:eastAsia="Verdana" w:hAnsi="Tahoma" w:cs="Tahoma"/>
          <w:szCs w:val="24"/>
          <w:lang w:val="es-419"/>
        </w:rPr>
        <w:t>Valoración de la prueba de referencia. Potencialidad de una prueba indiciaria única para poder proferir un fallo de condena</w:t>
      </w:r>
      <w:r w:rsidR="00352AD6" w:rsidRPr="00FC37D6">
        <w:rPr>
          <w:rFonts w:ascii="Tahoma" w:eastAsia="Verdana" w:hAnsi="Tahoma" w:cs="Tahoma"/>
          <w:szCs w:val="24"/>
          <w:lang w:val="es-419"/>
        </w:rPr>
        <w:t>.</w:t>
      </w:r>
      <w:r w:rsidR="00AB76C9" w:rsidRPr="00FC37D6">
        <w:rPr>
          <w:rFonts w:ascii="Tahoma" w:eastAsia="Verdana" w:hAnsi="Tahoma" w:cs="Tahoma"/>
          <w:szCs w:val="24"/>
          <w:lang w:val="es-419"/>
        </w:rPr>
        <w:t xml:space="preserve"> </w:t>
      </w:r>
    </w:p>
    <w:p w:rsidR="005113C4" w:rsidRPr="00FC37D6" w:rsidRDefault="005113C4" w:rsidP="00FC37D6">
      <w:pPr>
        <w:pBdr>
          <w:top w:val="single" w:sz="4" w:space="1" w:color="auto"/>
          <w:left w:val="single" w:sz="4" w:space="4" w:color="auto"/>
          <w:bottom w:val="single" w:sz="4" w:space="1" w:color="auto"/>
          <w:right w:val="single" w:sz="4" w:space="4" w:color="auto"/>
        </w:pBdr>
        <w:spacing w:after="0" w:line="240" w:lineRule="auto"/>
        <w:rPr>
          <w:rFonts w:ascii="Tahoma" w:eastAsia="Verdana" w:hAnsi="Tahoma" w:cs="Tahoma"/>
          <w:szCs w:val="24"/>
          <w:lang w:val="es-419"/>
        </w:rPr>
      </w:pPr>
      <w:r w:rsidRPr="00FC37D6">
        <w:rPr>
          <w:rFonts w:ascii="Tahoma" w:eastAsia="Verdana" w:hAnsi="Tahoma" w:cs="Tahoma"/>
          <w:szCs w:val="24"/>
          <w:lang w:val="es-419"/>
        </w:rPr>
        <w:t xml:space="preserve">Decisión: </w:t>
      </w:r>
      <w:r w:rsidR="007C22AE" w:rsidRPr="00FC37D6">
        <w:rPr>
          <w:rFonts w:ascii="Tahoma" w:eastAsia="Verdana" w:hAnsi="Tahoma" w:cs="Tahoma"/>
          <w:szCs w:val="24"/>
          <w:lang w:val="es-419"/>
        </w:rPr>
        <w:t>Revoca</w:t>
      </w:r>
      <w:r w:rsidRPr="00FC37D6">
        <w:rPr>
          <w:rFonts w:ascii="Tahoma" w:eastAsia="Verdana" w:hAnsi="Tahoma" w:cs="Tahoma"/>
          <w:szCs w:val="24"/>
          <w:lang w:val="es-419"/>
        </w:rPr>
        <w:t xml:space="preserve"> el fallo opugnado. </w:t>
      </w:r>
    </w:p>
    <w:bookmarkEnd w:id="3"/>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jc w:val="center"/>
        <w:rPr>
          <w:rFonts w:ascii="Tahoma" w:eastAsia="Calibri" w:hAnsi="Tahoma" w:cs="Tahoma"/>
          <w:b/>
          <w:sz w:val="24"/>
          <w:szCs w:val="24"/>
          <w:lang w:val="es-419"/>
        </w:rPr>
      </w:pPr>
      <w:r w:rsidRPr="00C51377">
        <w:rPr>
          <w:rFonts w:ascii="Tahoma" w:eastAsia="Calibri" w:hAnsi="Tahoma" w:cs="Tahoma"/>
          <w:b/>
          <w:sz w:val="24"/>
          <w:szCs w:val="24"/>
          <w:lang w:val="es-419"/>
        </w:rPr>
        <w:t>VISTOS:</w:t>
      </w:r>
    </w:p>
    <w:p w:rsidR="005113C4" w:rsidRPr="00C51377" w:rsidRDefault="005113C4" w:rsidP="00C51377">
      <w:pPr>
        <w:spacing w:after="0" w:line="276" w:lineRule="auto"/>
        <w:rPr>
          <w:rFonts w:ascii="Tahoma" w:eastAsia="Calibri" w:hAnsi="Tahoma" w:cs="Tahoma"/>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bookmarkStart w:id="4" w:name="_Hlk118292445"/>
      <w:r w:rsidRPr="00C51377">
        <w:rPr>
          <w:rFonts w:ascii="Tahoma" w:eastAsia="Verdana" w:hAnsi="Tahoma" w:cs="Tahoma"/>
          <w:sz w:val="24"/>
          <w:szCs w:val="24"/>
          <w:lang w:val="es-419"/>
        </w:rPr>
        <w:t xml:space="preserve">Procede la Sala Penal de Decisión del Tribunal Superior de este Distrito Judicial a desatar </w:t>
      </w:r>
      <w:r w:rsidR="00AB76C9" w:rsidRPr="00C51377">
        <w:rPr>
          <w:rFonts w:ascii="Tahoma" w:eastAsia="Verdana" w:hAnsi="Tahoma" w:cs="Tahoma"/>
          <w:sz w:val="24"/>
          <w:szCs w:val="24"/>
          <w:lang w:val="es-419"/>
        </w:rPr>
        <w:t xml:space="preserve">los sendos </w:t>
      </w:r>
      <w:r w:rsidRPr="00C51377">
        <w:rPr>
          <w:rFonts w:ascii="Tahoma" w:eastAsia="Verdana" w:hAnsi="Tahoma" w:cs="Tahoma"/>
          <w:sz w:val="24"/>
          <w:szCs w:val="24"/>
          <w:lang w:val="es-419"/>
        </w:rPr>
        <w:t>recurso</w:t>
      </w:r>
      <w:r w:rsidR="00AB76C9" w:rsidRPr="00C51377">
        <w:rPr>
          <w:rFonts w:ascii="Tahoma" w:eastAsia="Verdana" w:hAnsi="Tahoma" w:cs="Tahoma"/>
          <w:sz w:val="24"/>
          <w:szCs w:val="24"/>
          <w:lang w:val="es-419"/>
        </w:rPr>
        <w:t>s</w:t>
      </w:r>
      <w:r w:rsidRPr="00C51377">
        <w:rPr>
          <w:rFonts w:ascii="Tahoma" w:eastAsia="Verdana" w:hAnsi="Tahoma" w:cs="Tahoma"/>
          <w:sz w:val="24"/>
          <w:szCs w:val="24"/>
          <w:lang w:val="es-419"/>
        </w:rPr>
        <w:t xml:space="preserve"> de </w:t>
      </w:r>
      <w:r w:rsidR="00AB76C9" w:rsidRPr="00C51377">
        <w:rPr>
          <w:rFonts w:ascii="Tahoma" w:eastAsia="Verdana" w:hAnsi="Tahoma" w:cs="Tahoma"/>
          <w:sz w:val="24"/>
          <w:szCs w:val="24"/>
          <w:lang w:val="es-419"/>
        </w:rPr>
        <w:t>alzadas</w:t>
      </w:r>
      <w:r w:rsidRPr="00C51377">
        <w:rPr>
          <w:rFonts w:ascii="Tahoma" w:eastAsia="Verdana" w:hAnsi="Tahoma" w:cs="Tahoma"/>
          <w:sz w:val="24"/>
          <w:szCs w:val="24"/>
          <w:lang w:val="es-419"/>
        </w:rPr>
        <w:t xml:space="preserve"> interpuesto</w:t>
      </w:r>
      <w:r w:rsidR="00AB76C9" w:rsidRPr="00C51377">
        <w:rPr>
          <w:rFonts w:ascii="Tahoma" w:eastAsia="Verdana" w:hAnsi="Tahoma" w:cs="Tahoma"/>
          <w:sz w:val="24"/>
          <w:szCs w:val="24"/>
          <w:lang w:val="es-419"/>
        </w:rPr>
        <w:t>s</w:t>
      </w:r>
      <w:r w:rsidRPr="00C51377">
        <w:rPr>
          <w:rFonts w:ascii="Tahoma" w:eastAsia="Verdana" w:hAnsi="Tahoma" w:cs="Tahoma"/>
          <w:sz w:val="24"/>
          <w:szCs w:val="24"/>
          <w:lang w:val="es-419"/>
        </w:rPr>
        <w:t xml:space="preserve"> de manera oportuna por la Fiscalía </w:t>
      </w:r>
      <w:r w:rsidR="00AB76C9" w:rsidRPr="00C51377">
        <w:rPr>
          <w:rFonts w:ascii="Tahoma" w:eastAsia="Verdana" w:hAnsi="Tahoma" w:cs="Tahoma"/>
          <w:sz w:val="24"/>
          <w:szCs w:val="24"/>
          <w:lang w:val="es-419"/>
        </w:rPr>
        <w:t xml:space="preserve">y el apoderado de las víctimas </w:t>
      </w:r>
      <w:r w:rsidRPr="00C51377">
        <w:rPr>
          <w:rFonts w:ascii="Tahoma" w:eastAsia="Verdana" w:hAnsi="Tahoma" w:cs="Tahoma"/>
          <w:sz w:val="24"/>
          <w:szCs w:val="24"/>
          <w:lang w:val="es-419"/>
        </w:rPr>
        <w:t xml:space="preserve">en contra de la sentencia </w:t>
      </w:r>
      <w:bookmarkStart w:id="5" w:name="_Hlk104284931"/>
      <w:r w:rsidRPr="00C51377">
        <w:rPr>
          <w:rFonts w:ascii="Tahoma" w:eastAsia="Verdana" w:hAnsi="Tahoma" w:cs="Tahoma"/>
          <w:sz w:val="24"/>
          <w:szCs w:val="24"/>
          <w:lang w:val="es-419"/>
        </w:rPr>
        <w:t xml:space="preserve">proferida por </w:t>
      </w:r>
      <w:bookmarkStart w:id="6" w:name="_Hlk104284697"/>
      <w:r w:rsidRPr="00C51377">
        <w:rPr>
          <w:rFonts w:ascii="Tahoma" w:eastAsia="Verdana" w:hAnsi="Tahoma" w:cs="Tahoma"/>
          <w:sz w:val="24"/>
          <w:szCs w:val="24"/>
          <w:lang w:val="es-419"/>
        </w:rPr>
        <w:t xml:space="preserve">parte del Juzgado </w:t>
      </w:r>
      <w:r w:rsidR="00495E0F" w:rsidRPr="00C51377">
        <w:rPr>
          <w:rFonts w:ascii="Tahoma" w:eastAsia="Verdana" w:hAnsi="Tahoma" w:cs="Tahoma"/>
          <w:sz w:val="24"/>
          <w:szCs w:val="24"/>
          <w:lang w:val="es-419"/>
        </w:rPr>
        <w:t>4</w:t>
      </w:r>
      <w:r w:rsidRPr="00C51377">
        <w:rPr>
          <w:rFonts w:ascii="Tahoma" w:eastAsia="Verdana" w:hAnsi="Tahoma" w:cs="Tahoma"/>
          <w:sz w:val="24"/>
          <w:szCs w:val="24"/>
          <w:lang w:val="es-419"/>
        </w:rPr>
        <w:t xml:space="preserve">º Penal del Circuito de Pereira, con funciones de conocimiento, </w:t>
      </w:r>
      <w:bookmarkEnd w:id="6"/>
      <w:r w:rsidRPr="00C51377">
        <w:rPr>
          <w:rFonts w:ascii="Tahoma" w:eastAsia="Verdana" w:hAnsi="Tahoma" w:cs="Tahoma"/>
          <w:sz w:val="24"/>
          <w:szCs w:val="24"/>
          <w:lang w:val="es-419"/>
        </w:rPr>
        <w:t xml:space="preserve">en las calendas del </w:t>
      </w:r>
      <w:r w:rsidR="00AB76C9" w:rsidRPr="00C51377">
        <w:rPr>
          <w:rFonts w:ascii="Tahoma" w:eastAsia="Verdana" w:hAnsi="Tahoma" w:cs="Tahoma"/>
          <w:sz w:val="24"/>
          <w:szCs w:val="24"/>
          <w:lang w:val="es-419"/>
        </w:rPr>
        <w:t xml:space="preserve">diez (10) </w:t>
      </w:r>
      <w:r w:rsidRPr="00C51377">
        <w:rPr>
          <w:rFonts w:ascii="Tahoma" w:eastAsia="Verdana" w:hAnsi="Tahoma" w:cs="Tahoma"/>
          <w:sz w:val="24"/>
          <w:szCs w:val="24"/>
          <w:lang w:val="es-419"/>
        </w:rPr>
        <w:t xml:space="preserve">de octubre de 2.017, dentro del proceso que se siguió en </w:t>
      </w:r>
      <w:bookmarkStart w:id="7" w:name="_Hlk102484082"/>
      <w:r w:rsidRPr="00C51377">
        <w:rPr>
          <w:rFonts w:ascii="Tahoma" w:eastAsia="Verdana" w:hAnsi="Tahoma" w:cs="Tahoma"/>
          <w:sz w:val="24"/>
          <w:szCs w:val="24"/>
          <w:lang w:val="es-419"/>
        </w:rPr>
        <w:t>contra del ciudadano</w:t>
      </w:r>
      <w:bookmarkStart w:id="8" w:name="_Hlk102483507"/>
      <w:r w:rsidRPr="00C51377">
        <w:rPr>
          <w:rFonts w:ascii="Tahoma" w:eastAsia="Verdana" w:hAnsi="Tahoma" w:cs="Tahoma"/>
          <w:sz w:val="24"/>
          <w:szCs w:val="24"/>
          <w:lang w:val="es-419"/>
        </w:rPr>
        <w:t xml:space="preserve">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quien fue acusado de inc</w:t>
      </w:r>
      <w:bookmarkEnd w:id="8"/>
      <w:r w:rsidRPr="00C51377">
        <w:rPr>
          <w:rFonts w:ascii="Tahoma" w:eastAsia="Verdana" w:hAnsi="Tahoma" w:cs="Tahoma"/>
          <w:sz w:val="24"/>
          <w:szCs w:val="24"/>
          <w:lang w:val="es-419"/>
        </w:rPr>
        <w:t xml:space="preserve">urrir en la presunta comisión de los delitos de  </w:t>
      </w:r>
      <w:bookmarkEnd w:id="5"/>
      <w:r w:rsidR="00AB76C9" w:rsidRPr="00C51377">
        <w:rPr>
          <w:rFonts w:ascii="Tahoma" w:eastAsia="Verdana" w:hAnsi="Tahoma" w:cs="Tahoma"/>
          <w:sz w:val="24"/>
          <w:szCs w:val="24"/>
          <w:lang w:val="es-419"/>
        </w:rPr>
        <w:t>homicidio, tentativa de homicidio y porte ilegal de armas de fuego de defensa personal.</w:t>
      </w:r>
    </w:p>
    <w:bookmarkEnd w:id="4"/>
    <w:p w:rsidR="00AB76C9" w:rsidRPr="00C51377" w:rsidRDefault="00AB76C9" w:rsidP="00C51377">
      <w:pPr>
        <w:spacing w:after="0" w:line="276" w:lineRule="auto"/>
        <w:rPr>
          <w:rFonts w:ascii="Tahoma" w:eastAsia="Times New Roman" w:hAnsi="Tahoma" w:cs="Tahoma"/>
          <w:sz w:val="24"/>
          <w:szCs w:val="24"/>
          <w:lang w:val="es-419" w:eastAsia="es-ES"/>
        </w:rPr>
      </w:pPr>
    </w:p>
    <w:bookmarkEnd w:id="7"/>
    <w:p w:rsidR="005113C4" w:rsidRPr="00C51377" w:rsidRDefault="005113C4" w:rsidP="00C51377">
      <w:pPr>
        <w:spacing w:after="0" w:line="276" w:lineRule="auto"/>
        <w:jc w:val="center"/>
        <w:rPr>
          <w:rFonts w:ascii="Tahoma" w:eastAsia="Verdana" w:hAnsi="Tahoma" w:cs="Tahoma"/>
          <w:b/>
          <w:sz w:val="24"/>
          <w:szCs w:val="24"/>
          <w:lang w:val="es-419"/>
        </w:rPr>
      </w:pPr>
      <w:r w:rsidRPr="00C51377">
        <w:rPr>
          <w:rFonts w:ascii="Tahoma" w:eastAsia="Verdana" w:hAnsi="Tahoma" w:cs="Tahoma"/>
          <w:b/>
          <w:sz w:val="24"/>
          <w:szCs w:val="24"/>
          <w:lang w:val="es-419"/>
        </w:rPr>
        <w:t>ANTECEDENTES:</w:t>
      </w:r>
    </w:p>
    <w:p w:rsidR="005113C4" w:rsidRPr="00C51377" w:rsidRDefault="005113C4" w:rsidP="00C51377">
      <w:pPr>
        <w:spacing w:after="0" w:line="276" w:lineRule="auto"/>
        <w:jc w:val="center"/>
        <w:rPr>
          <w:rFonts w:ascii="Tahoma" w:eastAsia="Verdana" w:hAnsi="Tahoma" w:cs="Tahoma"/>
          <w:sz w:val="24"/>
          <w:szCs w:val="24"/>
          <w:lang w:val="es-419"/>
        </w:rPr>
      </w:pPr>
    </w:p>
    <w:p w:rsidR="00AC269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Los hechos que concitan la atención de la Colegiatura tuvieron ocurrencia </w:t>
      </w:r>
      <w:r w:rsidR="009B11E7" w:rsidRPr="00C51377">
        <w:rPr>
          <w:rFonts w:ascii="Tahoma" w:eastAsia="Verdana" w:hAnsi="Tahoma" w:cs="Tahoma"/>
          <w:sz w:val="24"/>
          <w:szCs w:val="24"/>
          <w:lang w:val="es-419"/>
        </w:rPr>
        <w:t xml:space="preserve">en </w:t>
      </w:r>
      <w:r w:rsidRPr="00C51377">
        <w:rPr>
          <w:rFonts w:ascii="Tahoma" w:eastAsia="Verdana" w:hAnsi="Tahoma" w:cs="Tahoma"/>
          <w:sz w:val="24"/>
          <w:szCs w:val="24"/>
          <w:lang w:val="es-419"/>
        </w:rPr>
        <w:t xml:space="preserve">esta municipalidad, </w:t>
      </w:r>
      <w:r w:rsidR="009B11E7" w:rsidRPr="00C51377">
        <w:rPr>
          <w:rFonts w:ascii="Tahoma" w:eastAsia="Verdana" w:hAnsi="Tahoma" w:cs="Tahoma"/>
          <w:sz w:val="24"/>
          <w:szCs w:val="24"/>
          <w:lang w:val="es-419"/>
        </w:rPr>
        <w:t xml:space="preserve">a eso de las 19:00 horas del 24 de agosto de 2.015, </w:t>
      </w:r>
      <w:r w:rsidRPr="00C51377">
        <w:rPr>
          <w:rFonts w:ascii="Tahoma" w:eastAsia="Verdana" w:hAnsi="Tahoma" w:cs="Tahoma"/>
          <w:sz w:val="24"/>
          <w:szCs w:val="24"/>
          <w:lang w:val="es-419"/>
        </w:rPr>
        <w:t xml:space="preserve">más exactamente </w:t>
      </w:r>
      <w:r w:rsidR="009B11E7" w:rsidRPr="00C51377">
        <w:rPr>
          <w:rFonts w:ascii="Tahoma" w:eastAsia="Verdana" w:hAnsi="Tahoma" w:cs="Tahoma"/>
          <w:sz w:val="24"/>
          <w:szCs w:val="24"/>
          <w:lang w:val="es-419"/>
        </w:rPr>
        <w:t xml:space="preserve">en plena </w:t>
      </w:r>
      <w:r w:rsidR="00AC2694" w:rsidRPr="00C51377">
        <w:rPr>
          <w:rFonts w:ascii="Tahoma" w:eastAsia="Verdana" w:hAnsi="Tahoma" w:cs="Tahoma"/>
          <w:sz w:val="24"/>
          <w:szCs w:val="24"/>
          <w:lang w:val="es-419"/>
        </w:rPr>
        <w:t>vía</w:t>
      </w:r>
      <w:r w:rsidR="009B11E7" w:rsidRPr="00C51377">
        <w:rPr>
          <w:rFonts w:ascii="Tahoma" w:eastAsia="Verdana" w:hAnsi="Tahoma" w:cs="Tahoma"/>
          <w:sz w:val="24"/>
          <w:szCs w:val="24"/>
          <w:lang w:val="es-419"/>
        </w:rPr>
        <w:t xml:space="preserve"> </w:t>
      </w:r>
      <w:r w:rsidR="00AC2694" w:rsidRPr="00C51377">
        <w:rPr>
          <w:rFonts w:ascii="Tahoma" w:eastAsia="Verdana" w:hAnsi="Tahoma" w:cs="Tahoma"/>
          <w:sz w:val="24"/>
          <w:szCs w:val="24"/>
          <w:lang w:val="es-419"/>
        </w:rPr>
        <w:t xml:space="preserve">pública, </w:t>
      </w:r>
      <w:r w:rsidR="009B11E7" w:rsidRPr="00C51377">
        <w:rPr>
          <w:rFonts w:ascii="Tahoma" w:eastAsia="Verdana" w:hAnsi="Tahoma" w:cs="Tahoma"/>
          <w:sz w:val="24"/>
          <w:szCs w:val="24"/>
          <w:lang w:val="es-419"/>
        </w:rPr>
        <w:t xml:space="preserve">ubicada </w:t>
      </w:r>
      <w:r w:rsidRPr="00C51377">
        <w:rPr>
          <w:rFonts w:ascii="Tahoma" w:eastAsia="Verdana" w:hAnsi="Tahoma" w:cs="Tahoma"/>
          <w:sz w:val="24"/>
          <w:szCs w:val="24"/>
          <w:lang w:val="es-419"/>
        </w:rPr>
        <w:t>en</w:t>
      </w:r>
      <w:r w:rsidR="009B11E7" w:rsidRPr="00C51377">
        <w:rPr>
          <w:rFonts w:ascii="Tahoma" w:eastAsia="Verdana" w:hAnsi="Tahoma" w:cs="Tahoma"/>
          <w:sz w:val="24"/>
          <w:szCs w:val="24"/>
          <w:lang w:val="es-419"/>
        </w:rPr>
        <w:t>tre las calle 3E y la carrera 7E</w:t>
      </w:r>
      <w:r w:rsidR="00AC2694" w:rsidRPr="00C51377">
        <w:rPr>
          <w:rFonts w:ascii="Tahoma" w:eastAsia="Verdana" w:hAnsi="Tahoma" w:cs="Tahoma"/>
          <w:sz w:val="24"/>
          <w:szCs w:val="24"/>
          <w:lang w:val="es-419"/>
        </w:rPr>
        <w:t>,</w:t>
      </w:r>
      <w:r w:rsidR="009B11E7" w:rsidRPr="00C51377">
        <w:rPr>
          <w:rFonts w:ascii="Tahoma" w:eastAsia="Verdana" w:hAnsi="Tahoma" w:cs="Tahoma"/>
          <w:sz w:val="24"/>
          <w:szCs w:val="24"/>
          <w:lang w:val="es-419"/>
        </w:rPr>
        <w:t xml:space="preserve"> del barrio </w:t>
      </w:r>
      <w:r w:rsidR="009B11E7" w:rsidRPr="00C51377">
        <w:rPr>
          <w:rFonts w:ascii="Tahoma" w:eastAsia="Verdana" w:hAnsi="Tahoma" w:cs="Tahoma"/>
          <w:i/>
          <w:sz w:val="24"/>
          <w:szCs w:val="24"/>
          <w:lang w:val="es-419"/>
        </w:rPr>
        <w:t>“Alfonso López”</w:t>
      </w:r>
      <w:r w:rsidR="009B11E7" w:rsidRPr="00C51377">
        <w:rPr>
          <w:rFonts w:ascii="Tahoma" w:eastAsia="Verdana" w:hAnsi="Tahoma" w:cs="Tahoma"/>
          <w:sz w:val="24"/>
          <w:szCs w:val="24"/>
          <w:lang w:val="es-419"/>
        </w:rPr>
        <w:t xml:space="preserve">, </w:t>
      </w:r>
      <w:r w:rsidR="00AC2694" w:rsidRPr="00C51377">
        <w:rPr>
          <w:rFonts w:ascii="Tahoma" w:eastAsia="Verdana" w:hAnsi="Tahoma" w:cs="Tahoma"/>
          <w:sz w:val="24"/>
          <w:szCs w:val="24"/>
          <w:lang w:val="es-419"/>
        </w:rPr>
        <w:t xml:space="preserve">y están relacionados con un atentado criminal perpetrado en contra del ciudadano </w:t>
      </w:r>
      <w:bookmarkStart w:id="9" w:name="_Hlk118363652"/>
      <w:r w:rsidR="00AC2694" w:rsidRPr="00C51377">
        <w:rPr>
          <w:rFonts w:ascii="Tahoma" w:eastAsia="Verdana" w:hAnsi="Tahoma" w:cs="Tahoma"/>
          <w:sz w:val="24"/>
          <w:szCs w:val="24"/>
          <w:lang w:val="es-419"/>
        </w:rPr>
        <w:t>JOSÉ WILMAR PATIÑO LÓPEZ</w:t>
      </w:r>
      <w:bookmarkEnd w:id="9"/>
      <w:r w:rsidR="00AC2694" w:rsidRPr="00C51377">
        <w:rPr>
          <w:rFonts w:ascii="Tahoma" w:eastAsia="Verdana" w:hAnsi="Tahoma" w:cs="Tahoma"/>
          <w:sz w:val="24"/>
          <w:szCs w:val="24"/>
          <w:lang w:val="es-419"/>
        </w:rPr>
        <w:t xml:space="preserve">, (Q.E.P.D.), del cual </w:t>
      </w:r>
      <w:r w:rsidR="00AD5408" w:rsidRPr="00C51377">
        <w:rPr>
          <w:rFonts w:ascii="Tahoma" w:eastAsia="Verdana" w:hAnsi="Tahoma" w:cs="Tahoma"/>
          <w:sz w:val="24"/>
          <w:szCs w:val="24"/>
          <w:lang w:val="es-419"/>
        </w:rPr>
        <w:t xml:space="preserve">también </w:t>
      </w:r>
      <w:r w:rsidR="00AC2694" w:rsidRPr="00C51377">
        <w:rPr>
          <w:rFonts w:ascii="Tahoma" w:eastAsia="Verdana" w:hAnsi="Tahoma" w:cs="Tahoma"/>
          <w:sz w:val="24"/>
          <w:szCs w:val="24"/>
          <w:lang w:val="es-419"/>
        </w:rPr>
        <w:t xml:space="preserve">resultó </w:t>
      </w:r>
      <w:r w:rsidR="00BF3932" w:rsidRPr="00C51377">
        <w:rPr>
          <w:rFonts w:ascii="Tahoma" w:eastAsia="Verdana" w:hAnsi="Tahoma" w:cs="Tahoma"/>
          <w:sz w:val="24"/>
          <w:szCs w:val="24"/>
          <w:lang w:val="es-419"/>
        </w:rPr>
        <w:t xml:space="preserve">de manera colateral </w:t>
      </w:r>
      <w:r w:rsidR="00AC2694" w:rsidRPr="00C51377">
        <w:rPr>
          <w:rFonts w:ascii="Tahoma" w:eastAsia="Verdana" w:hAnsi="Tahoma" w:cs="Tahoma"/>
          <w:sz w:val="24"/>
          <w:szCs w:val="24"/>
          <w:lang w:val="es-419"/>
        </w:rPr>
        <w:t xml:space="preserve">gravemente herido ciudadano </w:t>
      </w:r>
      <w:bookmarkStart w:id="10" w:name="_Hlk118363708"/>
      <w:r w:rsidR="00437DFB" w:rsidRPr="00C51377">
        <w:rPr>
          <w:rFonts w:ascii="Tahoma" w:eastAsia="Verdana" w:hAnsi="Tahoma" w:cs="Tahoma"/>
          <w:sz w:val="24"/>
          <w:szCs w:val="24"/>
          <w:lang w:val="es-419"/>
        </w:rPr>
        <w:t>JONAT</w:t>
      </w:r>
      <w:r w:rsidR="008D6C6D" w:rsidRPr="00C51377">
        <w:rPr>
          <w:rFonts w:ascii="Tahoma" w:eastAsia="Verdana" w:hAnsi="Tahoma" w:cs="Tahoma"/>
          <w:sz w:val="24"/>
          <w:szCs w:val="24"/>
          <w:lang w:val="es-419"/>
        </w:rPr>
        <w:t>H</w:t>
      </w:r>
      <w:r w:rsidR="00437DFB" w:rsidRPr="00C51377">
        <w:rPr>
          <w:rFonts w:ascii="Tahoma" w:eastAsia="Verdana" w:hAnsi="Tahoma" w:cs="Tahoma"/>
          <w:sz w:val="24"/>
          <w:szCs w:val="24"/>
          <w:lang w:val="es-419"/>
        </w:rPr>
        <w:t>AN EST</w:t>
      </w:r>
      <w:r w:rsidR="008D6C6D" w:rsidRPr="00C51377">
        <w:rPr>
          <w:rFonts w:ascii="Tahoma" w:eastAsia="Verdana" w:hAnsi="Tahoma" w:cs="Tahoma"/>
          <w:sz w:val="24"/>
          <w:szCs w:val="24"/>
          <w:lang w:val="es-419"/>
        </w:rPr>
        <w:t>E</w:t>
      </w:r>
      <w:r w:rsidR="00437DFB" w:rsidRPr="00C51377">
        <w:rPr>
          <w:rFonts w:ascii="Tahoma" w:eastAsia="Verdana" w:hAnsi="Tahoma" w:cs="Tahoma"/>
          <w:sz w:val="24"/>
          <w:szCs w:val="24"/>
          <w:lang w:val="es-419"/>
        </w:rPr>
        <w:t>VEN HERNÁNDEZ BEDOYA</w:t>
      </w:r>
      <w:bookmarkEnd w:id="10"/>
      <w:r w:rsidR="00AC2694" w:rsidRPr="00C51377">
        <w:rPr>
          <w:rFonts w:ascii="Tahoma" w:eastAsia="Verdana" w:hAnsi="Tahoma" w:cs="Tahoma"/>
          <w:sz w:val="24"/>
          <w:szCs w:val="24"/>
          <w:lang w:val="es-419"/>
        </w:rPr>
        <w:t xml:space="preserve">. </w:t>
      </w:r>
    </w:p>
    <w:p w:rsidR="00AC2694" w:rsidRPr="00C51377" w:rsidRDefault="00AC2694" w:rsidP="00C51377">
      <w:pPr>
        <w:spacing w:after="0" w:line="276" w:lineRule="auto"/>
        <w:rPr>
          <w:rFonts w:ascii="Tahoma" w:eastAsia="Verdana" w:hAnsi="Tahoma" w:cs="Tahoma"/>
          <w:sz w:val="24"/>
          <w:szCs w:val="24"/>
          <w:lang w:val="es-419"/>
        </w:rPr>
      </w:pPr>
    </w:p>
    <w:p w:rsidR="00AC2694" w:rsidRPr="00C51377" w:rsidRDefault="00AC269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Según se extrae del escrito de acusación, para esas calendas el Sr. JOSÉ WILMAR PATIÑO LÓPEZ</w:t>
      </w:r>
      <w:r w:rsidR="00943F30"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w:t>
      </w:r>
      <w:r w:rsidR="00943F30" w:rsidRPr="00C51377">
        <w:rPr>
          <w:rFonts w:ascii="Tahoma" w:eastAsia="Verdana" w:hAnsi="Tahoma" w:cs="Tahoma"/>
          <w:sz w:val="24"/>
          <w:szCs w:val="24"/>
          <w:lang w:val="es-419"/>
        </w:rPr>
        <w:t xml:space="preserve">(Q.E.P.D.), </w:t>
      </w:r>
      <w:r w:rsidRPr="00C51377">
        <w:rPr>
          <w:rFonts w:ascii="Tahoma" w:eastAsia="Verdana" w:hAnsi="Tahoma" w:cs="Tahoma"/>
          <w:sz w:val="24"/>
          <w:szCs w:val="24"/>
          <w:lang w:val="es-419"/>
        </w:rPr>
        <w:t xml:space="preserve">piloteaba el taxi de placas # SJU-902, en el que viajaba </w:t>
      </w:r>
      <w:r w:rsidR="005856D5" w:rsidRPr="00C51377">
        <w:rPr>
          <w:rFonts w:ascii="Tahoma" w:eastAsia="Verdana" w:hAnsi="Tahoma" w:cs="Tahoma"/>
          <w:sz w:val="24"/>
          <w:szCs w:val="24"/>
          <w:lang w:val="es-419"/>
        </w:rPr>
        <w:t xml:space="preserve">en calidad de pasajero el Sr. </w:t>
      </w:r>
      <w:r w:rsidR="008D6C6D" w:rsidRPr="00C51377">
        <w:rPr>
          <w:rFonts w:ascii="Tahoma" w:eastAsia="Verdana" w:hAnsi="Tahoma" w:cs="Tahoma"/>
          <w:sz w:val="24"/>
          <w:szCs w:val="24"/>
          <w:lang w:val="es-419"/>
        </w:rPr>
        <w:t>JONATHAN ESTEVEN HERNÁNDEZ BEDOYA.</w:t>
      </w:r>
      <w:r w:rsidRPr="00C51377">
        <w:rPr>
          <w:rFonts w:ascii="Tahoma" w:eastAsia="Verdana" w:hAnsi="Tahoma" w:cs="Tahoma"/>
          <w:sz w:val="24"/>
          <w:szCs w:val="24"/>
          <w:lang w:val="es-419"/>
        </w:rPr>
        <w:t>, cuando</w:t>
      </w:r>
      <w:bookmarkStart w:id="11" w:name="_Hlk115881332"/>
      <w:r w:rsidRPr="00C51377">
        <w:rPr>
          <w:rFonts w:ascii="Tahoma" w:eastAsia="Verdana" w:hAnsi="Tahoma" w:cs="Tahoma"/>
          <w:sz w:val="24"/>
          <w:szCs w:val="24"/>
          <w:lang w:val="es-419"/>
        </w:rPr>
        <w:t>, en el preciso mome</w:t>
      </w:r>
      <w:bookmarkEnd w:id="11"/>
      <w:r w:rsidRPr="00C51377">
        <w:rPr>
          <w:rFonts w:ascii="Tahoma" w:eastAsia="Verdana" w:hAnsi="Tahoma" w:cs="Tahoma"/>
          <w:sz w:val="24"/>
          <w:szCs w:val="24"/>
          <w:lang w:val="es-419"/>
        </w:rPr>
        <w:t>nto en el que el rodante se detuvo</w:t>
      </w:r>
      <w:r w:rsidR="005856D5" w:rsidRPr="00C51377">
        <w:rPr>
          <w:rFonts w:ascii="Tahoma" w:eastAsia="Verdana" w:hAnsi="Tahoma" w:cs="Tahoma"/>
          <w:sz w:val="24"/>
          <w:szCs w:val="24"/>
          <w:lang w:val="es-419"/>
        </w:rPr>
        <w:t>, ya que la vía se encontraba cerrada</w:t>
      </w:r>
      <w:r w:rsidRPr="00C51377">
        <w:rPr>
          <w:rFonts w:ascii="Tahoma" w:eastAsia="Verdana" w:hAnsi="Tahoma" w:cs="Tahoma"/>
          <w:sz w:val="24"/>
          <w:szCs w:val="24"/>
          <w:lang w:val="es-419"/>
        </w:rPr>
        <w:t xml:space="preserve">, </w:t>
      </w:r>
      <w:r w:rsidR="00943F30" w:rsidRPr="00C51377">
        <w:rPr>
          <w:rFonts w:ascii="Tahoma" w:eastAsia="Verdana" w:hAnsi="Tahoma" w:cs="Tahoma"/>
          <w:sz w:val="24"/>
          <w:szCs w:val="24"/>
          <w:lang w:val="es-419"/>
        </w:rPr>
        <w:t xml:space="preserve">sorpresivamente </w:t>
      </w:r>
      <w:r w:rsidRPr="00C51377">
        <w:rPr>
          <w:rFonts w:ascii="Tahoma" w:eastAsia="Verdana" w:hAnsi="Tahoma" w:cs="Tahoma"/>
          <w:sz w:val="24"/>
          <w:szCs w:val="24"/>
          <w:lang w:val="es-419"/>
        </w:rPr>
        <w:t xml:space="preserve">fue interceptado por un sujeto, quien en repetidas ocasiones accionó un arma de fuego en contra </w:t>
      </w:r>
      <w:r w:rsidR="00AD5408" w:rsidRPr="00C51377">
        <w:rPr>
          <w:rFonts w:ascii="Tahoma" w:eastAsia="Verdana" w:hAnsi="Tahoma" w:cs="Tahoma"/>
          <w:sz w:val="24"/>
          <w:szCs w:val="24"/>
          <w:lang w:val="es-419"/>
        </w:rPr>
        <w:t xml:space="preserve">de quienes se encontraban en el </w:t>
      </w:r>
      <w:r w:rsidR="005856D5" w:rsidRPr="00C51377">
        <w:rPr>
          <w:rFonts w:ascii="Tahoma" w:eastAsia="Verdana" w:hAnsi="Tahoma" w:cs="Tahoma"/>
          <w:sz w:val="24"/>
          <w:szCs w:val="24"/>
          <w:lang w:val="es-419"/>
        </w:rPr>
        <w:t xml:space="preserve">interior del </w:t>
      </w:r>
      <w:r w:rsidR="00AD5408" w:rsidRPr="00C51377">
        <w:rPr>
          <w:rFonts w:ascii="Tahoma" w:eastAsia="Verdana" w:hAnsi="Tahoma" w:cs="Tahoma"/>
          <w:sz w:val="24"/>
          <w:szCs w:val="24"/>
          <w:lang w:val="es-419"/>
        </w:rPr>
        <w:t xml:space="preserve">taxi. </w:t>
      </w:r>
    </w:p>
    <w:p w:rsidR="00AD5408" w:rsidRPr="00C51377" w:rsidRDefault="00AD5408" w:rsidP="00C51377">
      <w:pPr>
        <w:spacing w:after="0" w:line="276" w:lineRule="auto"/>
        <w:rPr>
          <w:rFonts w:ascii="Tahoma" w:eastAsia="Verdana" w:hAnsi="Tahoma" w:cs="Tahoma"/>
          <w:sz w:val="24"/>
          <w:szCs w:val="24"/>
          <w:lang w:val="es-419"/>
        </w:rPr>
      </w:pPr>
    </w:p>
    <w:p w:rsidR="00AC2694" w:rsidRPr="00C51377" w:rsidRDefault="00AC269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El Sr. JOSÉ WILMAR PATIÑO LÓPEZ falleció en el acto como consecuencia de los disparos que le fueron infligidos</w:t>
      </w:r>
      <w:r w:rsidR="00705FCB" w:rsidRPr="00C51377">
        <w:rPr>
          <w:rFonts w:ascii="Tahoma" w:eastAsia="Verdana" w:hAnsi="Tahoma" w:cs="Tahoma"/>
          <w:sz w:val="24"/>
          <w:szCs w:val="24"/>
          <w:lang w:val="es-419"/>
        </w:rPr>
        <w:t xml:space="preserve"> en su humanidad</w:t>
      </w:r>
      <w:r w:rsidR="00943F30"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mientras que </w:t>
      </w:r>
      <w:r w:rsidR="008D6C6D" w:rsidRPr="00C51377">
        <w:rPr>
          <w:rFonts w:ascii="Tahoma" w:eastAsia="Verdana" w:hAnsi="Tahoma" w:cs="Tahoma"/>
          <w:sz w:val="24"/>
          <w:szCs w:val="24"/>
          <w:lang w:val="es-419"/>
        </w:rPr>
        <w:t>JONATHAN ESTEVEN HERNÁNDEZ BEDOYA</w:t>
      </w:r>
      <w:r w:rsidR="004A7819">
        <w:rPr>
          <w:rFonts w:ascii="Tahoma" w:eastAsia="Verdana" w:hAnsi="Tahoma" w:cs="Tahoma"/>
          <w:sz w:val="24"/>
          <w:szCs w:val="24"/>
          <w:lang w:val="es-419"/>
        </w:rPr>
        <w:t xml:space="preserve"> </w:t>
      </w:r>
      <w:r w:rsidRPr="00C51377">
        <w:rPr>
          <w:rFonts w:ascii="Tahoma" w:eastAsia="Verdana" w:hAnsi="Tahoma" w:cs="Tahoma"/>
          <w:sz w:val="24"/>
          <w:szCs w:val="24"/>
          <w:lang w:val="es-419"/>
        </w:rPr>
        <w:t>resultó con lesiones</w:t>
      </w:r>
      <w:r w:rsidR="00E700DA"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w:t>
      </w:r>
      <w:r w:rsidR="00E700DA" w:rsidRPr="00C51377">
        <w:rPr>
          <w:rFonts w:ascii="Tahoma" w:eastAsia="Verdana" w:hAnsi="Tahoma" w:cs="Tahoma"/>
          <w:sz w:val="24"/>
          <w:szCs w:val="24"/>
          <w:lang w:val="es-419"/>
        </w:rPr>
        <w:t xml:space="preserve">en la región lumbar izquierda y en las extremidades inferiores, </w:t>
      </w:r>
      <w:r w:rsidRPr="00C51377">
        <w:rPr>
          <w:rFonts w:ascii="Tahoma" w:eastAsia="Verdana" w:hAnsi="Tahoma" w:cs="Tahoma"/>
          <w:sz w:val="24"/>
          <w:szCs w:val="24"/>
          <w:lang w:val="es-419"/>
        </w:rPr>
        <w:t xml:space="preserve">que ameritaron </w:t>
      </w:r>
      <w:r w:rsidR="00705FCB" w:rsidRPr="00C51377">
        <w:rPr>
          <w:rFonts w:ascii="Tahoma" w:eastAsia="Verdana" w:hAnsi="Tahoma" w:cs="Tahoma"/>
          <w:sz w:val="24"/>
          <w:szCs w:val="24"/>
          <w:lang w:val="es-419"/>
        </w:rPr>
        <w:t xml:space="preserve">que fuera conducido </w:t>
      </w:r>
      <w:r w:rsidR="00AD5408" w:rsidRPr="00C51377">
        <w:rPr>
          <w:rFonts w:ascii="Tahoma" w:eastAsia="Verdana" w:hAnsi="Tahoma" w:cs="Tahoma"/>
          <w:sz w:val="24"/>
          <w:szCs w:val="24"/>
          <w:lang w:val="es-419"/>
        </w:rPr>
        <w:t xml:space="preserve">de manera inmediata </w:t>
      </w:r>
      <w:r w:rsidR="00705FCB" w:rsidRPr="00C51377">
        <w:rPr>
          <w:rFonts w:ascii="Tahoma" w:eastAsia="Verdana" w:hAnsi="Tahoma" w:cs="Tahoma"/>
          <w:sz w:val="24"/>
          <w:szCs w:val="24"/>
          <w:lang w:val="es-419"/>
        </w:rPr>
        <w:t>hacia un centro asistencial</w:t>
      </w:r>
      <w:r w:rsidR="00437DFB" w:rsidRPr="00C51377">
        <w:rPr>
          <w:rFonts w:ascii="Tahoma" w:eastAsia="Verdana" w:hAnsi="Tahoma" w:cs="Tahoma"/>
          <w:sz w:val="24"/>
          <w:szCs w:val="24"/>
          <w:lang w:val="es-419"/>
        </w:rPr>
        <w:t xml:space="preserve"> en donde fue hospitalizado</w:t>
      </w:r>
      <w:r w:rsidR="00705FCB" w:rsidRPr="00C51377">
        <w:rPr>
          <w:rFonts w:ascii="Tahoma" w:eastAsia="Verdana" w:hAnsi="Tahoma" w:cs="Tahoma"/>
          <w:sz w:val="24"/>
          <w:szCs w:val="24"/>
          <w:lang w:val="es-419"/>
        </w:rPr>
        <w:t xml:space="preserve">. </w:t>
      </w:r>
      <w:r w:rsidRPr="00C51377">
        <w:rPr>
          <w:rFonts w:ascii="Tahoma" w:eastAsia="Verdana" w:hAnsi="Tahoma" w:cs="Tahoma"/>
          <w:sz w:val="24"/>
          <w:szCs w:val="24"/>
          <w:lang w:val="es-419"/>
        </w:rPr>
        <w:t xml:space="preserve"> </w:t>
      </w:r>
    </w:p>
    <w:p w:rsidR="00705FCB" w:rsidRPr="00C51377" w:rsidRDefault="00705FCB" w:rsidP="00C51377">
      <w:pPr>
        <w:spacing w:after="0" w:line="276" w:lineRule="auto"/>
        <w:rPr>
          <w:rFonts w:ascii="Tahoma" w:eastAsia="Verdana" w:hAnsi="Tahoma" w:cs="Tahoma"/>
          <w:sz w:val="24"/>
          <w:szCs w:val="24"/>
          <w:lang w:val="es-419"/>
        </w:rPr>
      </w:pPr>
    </w:p>
    <w:p w:rsidR="00705FCB" w:rsidRPr="00C51377" w:rsidRDefault="00705FCB"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De igual manera, del contenido del libelo acusatorio se tiene que el sicario</w:t>
      </w:r>
      <w:r w:rsidR="008179ED"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w:t>
      </w:r>
      <w:r w:rsidR="008179ED" w:rsidRPr="00C51377">
        <w:rPr>
          <w:rFonts w:ascii="Tahoma" w:eastAsia="Verdana" w:hAnsi="Tahoma" w:cs="Tahoma"/>
          <w:sz w:val="24"/>
          <w:szCs w:val="24"/>
          <w:lang w:val="es-419"/>
        </w:rPr>
        <w:t xml:space="preserve">una vez que logró su cometido, </w:t>
      </w:r>
      <w:r w:rsidR="00585A17" w:rsidRPr="00C51377">
        <w:rPr>
          <w:rFonts w:ascii="Tahoma" w:eastAsia="Verdana" w:hAnsi="Tahoma" w:cs="Tahoma"/>
          <w:sz w:val="24"/>
          <w:szCs w:val="24"/>
          <w:lang w:val="es-419"/>
        </w:rPr>
        <w:t>se dio a la huida del lugar de los hechos en una motocicleta</w:t>
      </w:r>
      <w:r w:rsidRPr="00C51377">
        <w:rPr>
          <w:rFonts w:ascii="Tahoma" w:eastAsia="Verdana" w:hAnsi="Tahoma" w:cs="Tahoma"/>
          <w:sz w:val="24"/>
          <w:szCs w:val="24"/>
          <w:lang w:val="es-419"/>
        </w:rPr>
        <w:t xml:space="preserve"> que </w:t>
      </w:r>
      <w:r w:rsidR="00943F30" w:rsidRPr="00C51377">
        <w:rPr>
          <w:rFonts w:ascii="Tahoma" w:eastAsia="Verdana" w:hAnsi="Tahoma" w:cs="Tahoma"/>
          <w:sz w:val="24"/>
          <w:szCs w:val="24"/>
          <w:lang w:val="es-419"/>
        </w:rPr>
        <w:t xml:space="preserve">por ahí </w:t>
      </w:r>
      <w:r w:rsidRPr="00C51377">
        <w:rPr>
          <w:rFonts w:ascii="Tahoma" w:eastAsia="Verdana" w:hAnsi="Tahoma" w:cs="Tahoma"/>
          <w:sz w:val="24"/>
          <w:szCs w:val="24"/>
          <w:lang w:val="es-419"/>
        </w:rPr>
        <w:t xml:space="preserve">lo esperaba, pero como quiera que las autoridades fueron alertadas por un </w:t>
      </w:r>
      <w:r w:rsidR="007425E2" w:rsidRPr="00C51377">
        <w:rPr>
          <w:rFonts w:ascii="Tahoma" w:eastAsia="Verdana" w:hAnsi="Tahoma" w:cs="Tahoma"/>
          <w:sz w:val="24"/>
          <w:szCs w:val="24"/>
          <w:lang w:val="es-419"/>
        </w:rPr>
        <w:t xml:space="preserve">informante </w:t>
      </w:r>
      <w:r w:rsidR="005856D5" w:rsidRPr="00C51377">
        <w:rPr>
          <w:rFonts w:ascii="Tahoma" w:eastAsia="Verdana" w:hAnsi="Tahoma" w:cs="Tahoma"/>
          <w:sz w:val="24"/>
          <w:szCs w:val="24"/>
          <w:lang w:val="es-419"/>
        </w:rPr>
        <w:t>sobre</w:t>
      </w:r>
      <w:r w:rsidRPr="00C51377">
        <w:rPr>
          <w:rFonts w:ascii="Tahoma" w:eastAsia="Verdana" w:hAnsi="Tahoma" w:cs="Tahoma"/>
          <w:sz w:val="24"/>
          <w:szCs w:val="24"/>
          <w:lang w:val="es-419"/>
        </w:rPr>
        <w:t xml:space="preserve"> las características del asesino y del vehículo utilizado para su fuga, </w:t>
      </w:r>
      <w:r w:rsidR="00AD5408" w:rsidRPr="00C51377">
        <w:rPr>
          <w:rFonts w:ascii="Tahoma" w:eastAsia="Verdana" w:hAnsi="Tahoma" w:cs="Tahoma"/>
          <w:sz w:val="24"/>
          <w:szCs w:val="24"/>
          <w:lang w:val="es-419"/>
        </w:rPr>
        <w:t xml:space="preserve">procedieron a </w:t>
      </w:r>
      <w:r w:rsidR="007425E2" w:rsidRPr="00C51377">
        <w:rPr>
          <w:rFonts w:ascii="Tahoma" w:eastAsia="Verdana" w:hAnsi="Tahoma" w:cs="Tahoma"/>
          <w:sz w:val="24"/>
          <w:szCs w:val="24"/>
          <w:lang w:val="es-419"/>
        </w:rPr>
        <w:t xml:space="preserve"> </w:t>
      </w:r>
      <w:r w:rsidR="00AD5408" w:rsidRPr="00C51377">
        <w:rPr>
          <w:rFonts w:ascii="Tahoma" w:eastAsia="Verdana" w:hAnsi="Tahoma" w:cs="Tahoma"/>
          <w:sz w:val="24"/>
          <w:szCs w:val="24"/>
          <w:lang w:val="es-419"/>
        </w:rPr>
        <w:t xml:space="preserve">implementar </w:t>
      </w:r>
      <w:r w:rsidRPr="00C51377">
        <w:rPr>
          <w:rFonts w:ascii="Tahoma" w:eastAsia="Verdana" w:hAnsi="Tahoma" w:cs="Tahoma"/>
          <w:sz w:val="24"/>
          <w:szCs w:val="24"/>
          <w:lang w:val="es-419"/>
        </w:rPr>
        <w:t xml:space="preserve">el </w:t>
      </w:r>
      <w:r w:rsidR="00AD5408" w:rsidRPr="00C51377">
        <w:rPr>
          <w:rFonts w:ascii="Tahoma" w:eastAsia="Verdana" w:hAnsi="Tahoma" w:cs="Tahoma"/>
          <w:sz w:val="24"/>
          <w:szCs w:val="24"/>
          <w:lang w:val="es-419"/>
        </w:rPr>
        <w:t xml:space="preserve">denominado </w:t>
      </w:r>
      <w:r w:rsidR="00AD5408" w:rsidRPr="00C51377">
        <w:rPr>
          <w:rFonts w:ascii="Tahoma" w:eastAsia="Verdana" w:hAnsi="Tahoma" w:cs="Tahoma"/>
          <w:i/>
          <w:sz w:val="24"/>
          <w:szCs w:val="24"/>
          <w:lang w:val="es-419"/>
        </w:rPr>
        <w:t>“</w:t>
      </w:r>
      <w:r w:rsidRPr="00C51377">
        <w:rPr>
          <w:rFonts w:ascii="Tahoma" w:eastAsia="Verdana" w:hAnsi="Tahoma" w:cs="Tahoma"/>
          <w:i/>
          <w:sz w:val="24"/>
          <w:szCs w:val="24"/>
          <w:lang w:val="es-419"/>
        </w:rPr>
        <w:t>plan candado</w:t>
      </w:r>
      <w:r w:rsidR="00AD5408" w:rsidRPr="00C51377">
        <w:rPr>
          <w:rFonts w:ascii="Tahoma" w:eastAsia="Verdana" w:hAnsi="Tahoma" w:cs="Tahoma"/>
          <w:i/>
          <w:sz w:val="24"/>
          <w:szCs w:val="24"/>
          <w:lang w:val="es-419"/>
        </w:rPr>
        <w:t>”</w:t>
      </w:r>
      <w:r w:rsidRPr="00C51377">
        <w:rPr>
          <w:rFonts w:ascii="Tahoma" w:eastAsia="Verdana" w:hAnsi="Tahoma" w:cs="Tahoma"/>
          <w:sz w:val="24"/>
          <w:szCs w:val="24"/>
          <w:lang w:val="es-419"/>
        </w:rPr>
        <w:t>, en virtud del cual se logró la captura de un ciudadano</w:t>
      </w:r>
      <w:r w:rsidR="007425E2" w:rsidRPr="00C51377">
        <w:rPr>
          <w:rFonts w:ascii="Tahoma" w:eastAsia="Verdana" w:hAnsi="Tahoma" w:cs="Tahoma"/>
          <w:sz w:val="24"/>
          <w:szCs w:val="24"/>
          <w:lang w:val="es-419"/>
        </w:rPr>
        <w:t xml:space="preserve"> — </w:t>
      </w:r>
      <w:r w:rsidR="00BC2BB5">
        <w:rPr>
          <w:rFonts w:ascii="Tahoma" w:eastAsia="Verdana" w:hAnsi="Tahoma" w:cs="Tahoma"/>
          <w:sz w:val="24"/>
          <w:szCs w:val="24"/>
          <w:lang w:val="es-419"/>
        </w:rPr>
        <w:t>DAZM</w:t>
      </w:r>
      <w:r w:rsidR="007425E2" w:rsidRPr="00C51377">
        <w:rPr>
          <w:rFonts w:ascii="Tahoma" w:eastAsia="Verdana" w:hAnsi="Tahoma" w:cs="Tahoma"/>
          <w:sz w:val="24"/>
          <w:szCs w:val="24"/>
          <w:lang w:val="es-419"/>
        </w:rPr>
        <w:t xml:space="preserve"> — </w:t>
      </w:r>
      <w:r w:rsidRPr="00C51377">
        <w:rPr>
          <w:rFonts w:ascii="Tahoma" w:eastAsia="Verdana" w:hAnsi="Tahoma" w:cs="Tahoma"/>
          <w:sz w:val="24"/>
          <w:szCs w:val="24"/>
          <w:lang w:val="es-419"/>
        </w:rPr>
        <w:t xml:space="preserve">que se movilizaba en una motocicleta </w:t>
      </w:r>
      <w:r w:rsidRPr="00C51377">
        <w:rPr>
          <w:rFonts w:ascii="Tahoma" w:eastAsia="Verdana" w:hAnsi="Tahoma" w:cs="Tahoma"/>
          <w:sz w:val="24"/>
          <w:szCs w:val="24"/>
          <w:lang w:val="es-419"/>
        </w:rPr>
        <w:lastRenderedPageBreak/>
        <w:t xml:space="preserve">de características similares a la utilizada en el atentado y que vestía prendas de vestir afines a las suministradas por el </w:t>
      </w:r>
      <w:r w:rsidR="007425E2" w:rsidRPr="00C51377">
        <w:rPr>
          <w:rFonts w:ascii="Tahoma" w:eastAsia="Verdana" w:hAnsi="Tahoma" w:cs="Tahoma"/>
          <w:sz w:val="24"/>
          <w:szCs w:val="24"/>
          <w:lang w:val="es-419"/>
        </w:rPr>
        <w:t>sicofante</w:t>
      </w:r>
      <w:r w:rsidRPr="00C51377">
        <w:rPr>
          <w:rFonts w:ascii="Tahoma" w:eastAsia="Verdana" w:hAnsi="Tahoma" w:cs="Tahoma"/>
          <w:sz w:val="24"/>
          <w:szCs w:val="24"/>
          <w:lang w:val="es-419"/>
        </w:rPr>
        <w:t xml:space="preserve"> que colaboró con las autoridades. </w:t>
      </w:r>
    </w:p>
    <w:p w:rsidR="00AD5408" w:rsidRPr="00C51377" w:rsidRDefault="00AD5408" w:rsidP="00C51377">
      <w:pPr>
        <w:spacing w:after="0" w:line="276" w:lineRule="auto"/>
        <w:rPr>
          <w:rFonts w:ascii="Tahoma" w:eastAsia="Verdana" w:hAnsi="Tahoma" w:cs="Tahoma"/>
          <w:sz w:val="24"/>
          <w:szCs w:val="24"/>
          <w:lang w:val="es-419"/>
        </w:rPr>
      </w:pPr>
    </w:p>
    <w:p w:rsidR="00AD5408" w:rsidRPr="00C51377" w:rsidRDefault="00AD5408"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Es de resaltar que al sospechoso, a fin de </w:t>
      </w:r>
      <w:r w:rsidR="00565557" w:rsidRPr="00C51377">
        <w:rPr>
          <w:rFonts w:ascii="Tahoma" w:eastAsia="Verdana" w:hAnsi="Tahoma" w:cs="Tahoma"/>
          <w:sz w:val="24"/>
          <w:szCs w:val="24"/>
          <w:lang w:val="es-419"/>
        </w:rPr>
        <w:t xml:space="preserve">poder </w:t>
      </w:r>
      <w:r w:rsidRPr="00C51377">
        <w:rPr>
          <w:rFonts w:ascii="Tahoma" w:eastAsia="Verdana" w:hAnsi="Tahoma" w:cs="Tahoma"/>
          <w:sz w:val="24"/>
          <w:szCs w:val="24"/>
          <w:lang w:val="es-419"/>
        </w:rPr>
        <w:t xml:space="preserve">llevar a cabo una prueba de absorción atómica, se le tomaron muestras en sus manos y en sus prendas de vestir, las cuales posteriormente arrojaron resultados positivos compatibles con residuos de disparos. </w:t>
      </w:r>
    </w:p>
    <w:p w:rsidR="00565557" w:rsidRPr="00C51377" w:rsidRDefault="00565557"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jc w:val="center"/>
        <w:rPr>
          <w:rFonts w:ascii="Tahoma" w:eastAsia="Verdana" w:hAnsi="Tahoma" w:cs="Tahoma"/>
          <w:b/>
          <w:sz w:val="24"/>
          <w:szCs w:val="24"/>
          <w:lang w:val="es-419"/>
        </w:rPr>
      </w:pPr>
      <w:r w:rsidRPr="00C51377">
        <w:rPr>
          <w:rFonts w:ascii="Tahoma" w:eastAsia="Verdana" w:hAnsi="Tahoma" w:cs="Tahoma"/>
          <w:b/>
          <w:sz w:val="24"/>
          <w:szCs w:val="24"/>
          <w:lang w:val="es-419"/>
        </w:rPr>
        <w:t>LA ACTUACION PROCESAL:</w:t>
      </w:r>
    </w:p>
    <w:p w:rsidR="005113C4" w:rsidRPr="00C51377" w:rsidRDefault="005113C4" w:rsidP="00C51377">
      <w:pPr>
        <w:spacing w:after="0" w:line="276" w:lineRule="auto"/>
        <w:jc w:val="center"/>
        <w:rPr>
          <w:rFonts w:ascii="Tahoma" w:eastAsia="Verdana" w:hAnsi="Tahoma" w:cs="Tahoma"/>
          <w:b/>
          <w:sz w:val="24"/>
          <w:szCs w:val="24"/>
          <w:lang w:val="es-419"/>
        </w:rPr>
      </w:pPr>
    </w:p>
    <w:p w:rsidR="005113C4" w:rsidRPr="00C51377" w:rsidRDefault="005113C4" w:rsidP="00C51377">
      <w:pPr>
        <w:numPr>
          <w:ilvl w:val="0"/>
          <w:numId w:val="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Las audiencias preliminares se llevaron a cabo </w:t>
      </w:r>
      <w:bookmarkStart w:id="12" w:name="_Hlk103779174"/>
      <w:r w:rsidRPr="00C51377">
        <w:rPr>
          <w:rFonts w:ascii="Tahoma" w:eastAsia="Verdana" w:hAnsi="Tahoma" w:cs="Tahoma"/>
          <w:sz w:val="24"/>
          <w:szCs w:val="24"/>
          <w:lang w:val="es-419"/>
        </w:rPr>
        <w:t xml:space="preserve">el día </w:t>
      </w:r>
      <w:r w:rsidR="00AD5408" w:rsidRPr="00C51377">
        <w:rPr>
          <w:rFonts w:ascii="Tahoma" w:eastAsia="Verdana" w:hAnsi="Tahoma" w:cs="Tahoma"/>
          <w:sz w:val="24"/>
          <w:szCs w:val="24"/>
          <w:lang w:val="es-419"/>
        </w:rPr>
        <w:t>05</w:t>
      </w:r>
      <w:r w:rsidRPr="00C51377">
        <w:rPr>
          <w:rFonts w:ascii="Tahoma" w:eastAsia="Verdana" w:hAnsi="Tahoma" w:cs="Tahoma"/>
          <w:sz w:val="24"/>
          <w:szCs w:val="24"/>
          <w:lang w:val="es-419"/>
        </w:rPr>
        <w:t xml:space="preserve"> de </w:t>
      </w:r>
      <w:r w:rsidR="00AD5408" w:rsidRPr="00C51377">
        <w:rPr>
          <w:rFonts w:ascii="Tahoma" w:eastAsia="Verdana" w:hAnsi="Tahoma" w:cs="Tahoma"/>
          <w:sz w:val="24"/>
          <w:szCs w:val="24"/>
          <w:lang w:val="es-419"/>
        </w:rPr>
        <w:t xml:space="preserve">diciembre </w:t>
      </w:r>
      <w:r w:rsidRPr="00C51377">
        <w:rPr>
          <w:rFonts w:ascii="Tahoma" w:eastAsia="Verdana" w:hAnsi="Tahoma" w:cs="Tahoma"/>
          <w:sz w:val="24"/>
          <w:szCs w:val="24"/>
          <w:lang w:val="es-419"/>
        </w:rPr>
        <w:t>de 2.01</w:t>
      </w:r>
      <w:r w:rsidR="00AD5408" w:rsidRPr="00C51377">
        <w:rPr>
          <w:rFonts w:ascii="Tahoma" w:eastAsia="Verdana" w:hAnsi="Tahoma" w:cs="Tahoma"/>
          <w:sz w:val="24"/>
          <w:szCs w:val="24"/>
          <w:lang w:val="es-419"/>
        </w:rPr>
        <w:t>6</w:t>
      </w:r>
      <w:r w:rsidRPr="00C51377">
        <w:rPr>
          <w:rFonts w:ascii="Tahoma" w:eastAsia="Verdana" w:hAnsi="Tahoma" w:cs="Tahoma"/>
          <w:sz w:val="24"/>
          <w:szCs w:val="24"/>
          <w:lang w:val="es-419"/>
        </w:rPr>
        <w:t xml:space="preserve">, ante el Juzgado 2º Penal Municipal de esta localidad, con funciones de control de garantías, </w:t>
      </w:r>
      <w:bookmarkEnd w:id="12"/>
      <w:r w:rsidRPr="00C51377">
        <w:rPr>
          <w:rFonts w:ascii="Tahoma" w:eastAsia="Verdana" w:hAnsi="Tahoma" w:cs="Tahoma"/>
          <w:sz w:val="24"/>
          <w:szCs w:val="24"/>
          <w:lang w:val="es-419"/>
        </w:rPr>
        <w:t xml:space="preserve">mediante las cuales: a) Se legalizó la captura del ciudadano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la cual estuvo precedida de una orden; b) Al entonces indiciado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se le imputaron cargos por incurrir en la presunta comisión de los delitos </w:t>
      </w:r>
      <w:r w:rsidR="00565557" w:rsidRPr="00C51377">
        <w:rPr>
          <w:rFonts w:ascii="Tahoma" w:eastAsia="Verdana" w:hAnsi="Tahoma" w:cs="Tahoma"/>
          <w:sz w:val="24"/>
          <w:szCs w:val="24"/>
          <w:lang w:val="es-419"/>
        </w:rPr>
        <w:t>de homicidio, tentativa de homicidio y porte ilegal de armas de fuego de defensa personal</w:t>
      </w:r>
      <w:r w:rsidRPr="00C51377">
        <w:rPr>
          <w:rFonts w:ascii="Tahoma" w:eastAsia="Verdana" w:hAnsi="Tahoma" w:cs="Tahoma"/>
          <w:sz w:val="24"/>
          <w:szCs w:val="24"/>
          <w:lang w:val="es-419"/>
        </w:rPr>
        <w:t xml:space="preserve">; c) Al procesado se les definió la situación jurídica con la medida de aseguramiento de detención </w:t>
      </w:r>
      <w:r w:rsidR="00565557" w:rsidRPr="00C51377">
        <w:rPr>
          <w:rFonts w:ascii="Tahoma" w:eastAsia="Verdana" w:hAnsi="Tahoma" w:cs="Tahoma"/>
          <w:sz w:val="24"/>
          <w:szCs w:val="24"/>
          <w:lang w:val="es-419"/>
        </w:rPr>
        <w:t>domiciliaria</w:t>
      </w:r>
      <w:r w:rsidRPr="00C51377">
        <w:rPr>
          <w:rFonts w:ascii="Tahoma" w:eastAsia="Verdana" w:hAnsi="Tahoma" w:cs="Tahoma"/>
          <w:sz w:val="24"/>
          <w:szCs w:val="24"/>
          <w:lang w:val="es-419"/>
        </w:rPr>
        <w:t xml:space="preserve">. </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numPr>
          <w:ilvl w:val="0"/>
          <w:numId w:val="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Luego de presentado el libelo acusatorio, el conocimiento de la actuación le correspondió al Juzgado </w:t>
      </w:r>
      <w:r w:rsidR="00565557" w:rsidRPr="00C51377">
        <w:rPr>
          <w:rFonts w:ascii="Tahoma" w:eastAsia="Verdana" w:hAnsi="Tahoma" w:cs="Tahoma"/>
          <w:sz w:val="24"/>
          <w:szCs w:val="24"/>
          <w:lang w:val="es-419"/>
        </w:rPr>
        <w:t>4</w:t>
      </w:r>
      <w:r w:rsidRPr="00C51377">
        <w:rPr>
          <w:rFonts w:ascii="Tahoma" w:eastAsia="Verdana" w:hAnsi="Tahoma" w:cs="Tahoma"/>
          <w:sz w:val="24"/>
          <w:szCs w:val="24"/>
          <w:lang w:val="es-419"/>
        </w:rPr>
        <w:t xml:space="preserve">º Penal del Circuito de Pereira, ante el cual se celebraron las siguientes vistas públicas: a) El </w:t>
      </w:r>
      <w:r w:rsidR="00565557" w:rsidRPr="00C51377">
        <w:rPr>
          <w:rFonts w:ascii="Tahoma" w:eastAsia="Verdana" w:hAnsi="Tahoma" w:cs="Tahoma"/>
          <w:sz w:val="24"/>
          <w:szCs w:val="24"/>
          <w:lang w:val="es-419"/>
        </w:rPr>
        <w:t>24 de febrero de 2.017</w:t>
      </w:r>
      <w:r w:rsidRPr="00C51377">
        <w:rPr>
          <w:rFonts w:ascii="Tahoma" w:eastAsia="Verdana" w:hAnsi="Tahoma" w:cs="Tahoma"/>
          <w:sz w:val="24"/>
          <w:szCs w:val="24"/>
          <w:lang w:val="es-419"/>
        </w:rPr>
        <w:t xml:space="preserve"> tuvo lugar la audiencia de acusación; b) La audiencia preparatoria </w:t>
      </w:r>
      <w:r w:rsidR="00565557" w:rsidRPr="00C51377">
        <w:rPr>
          <w:rFonts w:ascii="Tahoma" w:eastAsia="Verdana" w:hAnsi="Tahoma" w:cs="Tahoma"/>
          <w:sz w:val="24"/>
          <w:szCs w:val="24"/>
          <w:lang w:val="es-419"/>
        </w:rPr>
        <w:t xml:space="preserve">se dio el 05 de abril de 2.017; c) La audiencia de juicio oral se celebró en sesiones acaecidas los días: 23 y 24 de mayo de 2.017; 21 de julio de 2.017 y 24 de agosto de 2.017; d) El 25 de agosto de 2.017 se anunció el sentido del fallo, el cual resultó ser de carácter absolutorio, razón por la que se ordenó la inmediata liberación del procesado; e) La sentencia absolutoria se profirió el 10 de octubre de 2.017, en contra de la cual se alzaron de manera oportuna tanto la Fiscalía como el apoderado de las víctimas. </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jc w:val="center"/>
        <w:rPr>
          <w:rFonts w:ascii="Tahoma" w:eastAsia="Verdana" w:hAnsi="Tahoma" w:cs="Tahoma"/>
          <w:b/>
          <w:sz w:val="24"/>
          <w:szCs w:val="24"/>
          <w:lang w:val="es-419"/>
        </w:rPr>
      </w:pPr>
      <w:r w:rsidRPr="00C51377">
        <w:rPr>
          <w:rFonts w:ascii="Tahoma" w:eastAsia="Verdana" w:hAnsi="Tahoma" w:cs="Tahoma"/>
          <w:b/>
          <w:sz w:val="24"/>
          <w:szCs w:val="24"/>
          <w:lang w:val="es-419"/>
        </w:rPr>
        <w:t>EL FALLO CONFUTADO:</w:t>
      </w:r>
    </w:p>
    <w:p w:rsidR="005113C4" w:rsidRPr="00C51377" w:rsidRDefault="005113C4" w:rsidP="00C51377">
      <w:pPr>
        <w:spacing w:after="0" w:line="276" w:lineRule="auto"/>
        <w:jc w:val="center"/>
        <w:rPr>
          <w:rFonts w:ascii="Tahoma" w:eastAsia="Verdana" w:hAnsi="Tahoma" w:cs="Tahoma"/>
          <w:b/>
          <w:sz w:val="24"/>
          <w:szCs w:val="24"/>
          <w:lang w:val="es-419"/>
        </w:rPr>
      </w:pPr>
    </w:p>
    <w:p w:rsidR="00495E0F"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Se trata de la sentencia proferida por parte del Juzgado </w:t>
      </w:r>
      <w:r w:rsidR="0038748E" w:rsidRPr="00C51377">
        <w:rPr>
          <w:rFonts w:ascii="Tahoma" w:eastAsia="Verdana" w:hAnsi="Tahoma" w:cs="Tahoma"/>
          <w:sz w:val="24"/>
          <w:szCs w:val="24"/>
          <w:lang w:val="es-419"/>
        </w:rPr>
        <w:t>4</w:t>
      </w:r>
      <w:r w:rsidRPr="00C51377">
        <w:rPr>
          <w:rFonts w:ascii="Tahoma" w:eastAsia="Verdana" w:hAnsi="Tahoma" w:cs="Tahoma"/>
          <w:sz w:val="24"/>
          <w:szCs w:val="24"/>
          <w:lang w:val="es-419"/>
        </w:rPr>
        <w:t xml:space="preserve">º Penal del Circuito de Pereira, con funciones de conocimiento, en las calendas del </w:t>
      </w:r>
      <w:r w:rsidR="00495E0F" w:rsidRPr="00C51377">
        <w:rPr>
          <w:rFonts w:ascii="Tahoma" w:eastAsia="Verdana" w:hAnsi="Tahoma" w:cs="Tahoma"/>
          <w:sz w:val="24"/>
          <w:szCs w:val="24"/>
          <w:lang w:val="es-419"/>
        </w:rPr>
        <w:t xml:space="preserve">diez (10) de octubre de 2.017, </w:t>
      </w:r>
      <w:r w:rsidRPr="00C51377">
        <w:rPr>
          <w:rFonts w:ascii="Tahoma" w:eastAsia="Verdana" w:hAnsi="Tahoma" w:cs="Tahoma"/>
          <w:sz w:val="24"/>
          <w:szCs w:val="24"/>
          <w:lang w:val="es-419"/>
        </w:rPr>
        <w:t xml:space="preserve">mediante la cual se absolvió al procesado </w:t>
      </w:r>
      <w:bookmarkStart w:id="13" w:name="_Hlk118292565"/>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w:t>
      </w:r>
      <w:bookmarkEnd w:id="13"/>
      <w:r w:rsidRPr="00C51377">
        <w:rPr>
          <w:rFonts w:ascii="Tahoma" w:eastAsia="Verdana" w:hAnsi="Tahoma" w:cs="Tahoma"/>
          <w:sz w:val="24"/>
          <w:szCs w:val="24"/>
          <w:lang w:val="es-419"/>
        </w:rPr>
        <w:t xml:space="preserve">de los cargos por los que fue llamado a juicio, los cuales tenían que ver con incurrir en la presunta comisión de los delitos de </w:t>
      </w:r>
      <w:r w:rsidR="00495E0F" w:rsidRPr="00C51377">
        <w:rPr>
          <w:rFonts w:ascii="Tahoma" w:eastAsia="Verdana" w:hAnsi="Tahoma" w:cs="Tahoma"/>
          <w:sz w:val="24"/>
          <w:szCs w:val="24"/>
          <w:lang w:val="es-419"/>
        </w:rPr>
        <w:t>homicidio, tentativa de homicidio y porte ilegal de armas de fuego de defensa personal.</w:t>
      </w:r>
    </w:p>
    <w:p w:rsidR="00495E0F" w:rsidRPr="00C51377" w:rsidRDefault="00495E0F" w:rsidP="00C51377">
      <w:pPr>
        <w:spacing w:after="0" w:line="276" w:lineRule="auto"/>
        <w:rPr>
          <w:rFonts w:ascii="Tahoma" w:eastAsia="Verdana" w:hAnsi="Tahoma" w:cs="Tahoma"/>
          <w:sz w:val="24"/>
          <w:szCs w:val="24"/>
          <w:lang w:val="es-419"/>
        </w:rPr>
      </w:pPr>
    </w:p>
    <w:p w:rsidR="00E54219"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Los argumentos esgrimidos por el Juzgado de primer nivel para proferir el fallo absolutorio en favor del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se fundamentaron en aducir que </w:t>
      </w:r>
      <w:r w:rsidR="00E54219" w:rsidRPr="00C51377">
        <w:rPr>
          <w:rFonts w:ascii="Tahoma" w:eastAsia="Verdana" w:hAnsi="Tahoma" w:cs="Tahoma"/>
          <w:sz w:val="24"/>
          <w:szCs w:val="24"/>
          <w:lang w:val="es-419"/>
        </w:rPr>
        <w:t xml:space="preserve">con las pruebas debatidas en el juicio no era posible el poder pregonar la responsabilidad penal del procesado de marras en la comisión de los delitos por los cuales fue llamado a juicio. </w:t>
      </w:r>
    </w:p>
    <w:p w:rsidR="00795DE4" w:rsidRPr="00C51377" w:rsidRDefault="00795DE4" w:rsidP="00C51377">
      <w:pPr>
        <w:spacing w:after="0" w:line="276" w:lineRule="auto"/>
        <w:rPr>
          <w:rFonts w:ascii="Tahoma" w:eastAsia="Verdana" w:hAnsi="Tahoma" w:cs="Tahoma"/>
          <w:sz w:val="24"/>
          <w:szCs w:val="24"/>
          <w:lang w:val="es-419"/>
        </w:rPr>
      </w:pPr>
    </w:p>
    <w:p w:rsidR="00E54219" w:rsidRPr="00C51377" w:rsidRDefault="00E54219"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Para poder llegar a la anterior conclusión, el Juzgado </w:t>
      </w:r>
      <w:r w:rsidRPr="00C51377">
        <w:rPr>
          <w:rFonts w:ascii="Tahoma" w:eastAsia="Verdana" w:hAnsi="Tahoma" w:cs="Tahoma"/>
          <w:i/>
          <w:sz w:val="24"/>
          <w:szCs w:val="24"/>
          <w:lang w:val="es-419"/>
        </w:rPr>
        <w:t>A quo</w:t>
      </w:r>
      <w:r w:rsidRPr="00C51377">
        <w:rPr>
          <w:rFonts w:ascii="Tahoma" w:eastAsia="Verdana" w:hAnsi="Tahoma" w:cs="Tahoma"/>
          <w:sz w:val="24"/>
          <w:szCs w:val="24"/>
          <w:lang w:val="es-419"/>
        </w:rPr>
        <w:t xml:space="preserve"> expuso </w:t>
      </w:r>
      <w:r w:rsidR="00F00A5A" w:rsidRPr="00C51377">
        <w:rPr>
          <w:rFonts w:ascii="Tahoma" w:eastAsia="Verdana" w:hAnsi="Tahoma" w:cs="Tahoma"/>
          <w:sz w:val="24"/>
          <w:szCs w:val="24"/>
          <w:lang w:val="es-419"/>
        </w:rPr>
        <w:t xml:space="preserve">en el fallo confutado </w:t>
      </w:r>
      <w:r w:rsidRPr="00C51377">
        <w:rPr>
          <w:rFonts w:ascii="Tahoma" w:eastAsia="Verdana" w:hAnsi="Tahoma" w:cs="Tahoma"/>
          <w:sz w:val="24"/>
          <w:szCs w:val="24"/>
          <w:lang w:val="es-419"/>
        </w:rPr>
        <w:t>los siguientes argumentos</w:t>
      </w:r>
      <w:r w:rsidR="00795DE4" w:rsidRPr="00C51377">
        <w:rPr>
          <w:rFonts w:ascii="Tahoma" w:eastAsia="Verdana" w:hAnsi="Tahoma" w:cs="Tahoma"/>
          <w:sz w:val="24"/>
          <w:szCs w:val="24"/>
          <w:lang w:val="es-419"/>
        </w:rPr>
        <w:t xml:space="preserve"> basilares</w:t>
      </w:r>
      <w:r w:rsidRPr="00C51377">
        <w:rPr>
          <w:rFonts w:ascii="Tahoma" w:eastAsia="Verdana" w:hAnsi="Tahoma" w:cs="Tahoma"/>
          <w:sz w:val="24"/>
          <w:szCs w:val="24"/>
          <w:lang w:val="es-419"/>
        </w:rPr>
        <w:t xml:space="preserve">: </w:t>
      </w:r>
    </w:p>
    <w:p w:rsidR="00E54219" w:rsidRPr="00C51377" w:rsidRDefault="00E54219" w:rsidP="00C51377">
      <w:pPr>
        <w:spacing w:after="0" w:line="276" w:lineRule="auto"/>
        <w:rPr>
          <w:rFonts w:ascii="Tahoma" w:eastAsia="Verdana" w:hAnsi="Tahoma" w:cs="Tahoma"/>
          <w:sz w:val="24"/>
          <w:szCs w:val="24"/>
          <w:lang w:val="es-419"/>
        </w:rPr>
      </w:pPr>
    </w:p>
    <w:p w:rsidR="00E54219" w:rsidRPr="00C51377" w:rsidRDefault="00E54219" w:rsidP="00C51377">
      <w:pPr>
        <w:pStyle w:val="Prrafodelista"/>
        <w:numPr>
          <w:ilvl w:val="0"/>
          <w:numId w:val="7"/>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De las pruebas allegadas al proceso, </w:t>
      </w:r>
      <w:r w:rsidR="00AD283C" w:rsidRPr="00C51377">
        <w:rPr>
          <w:rFonts w:ascii="Tahoma" w:eastAsia="Verdana" w:hAnsi="Tahoma" w:cs="Tahoma"/>
          <w:sz w:val="24"/>
          <w:szCs w:val="24"/>
          <w:lang w:val="es-419"/>
        </w:rPr>
        <w:t xml:space="preserve">se tiene que solo dos personas </w:t>
      </w:r>
      <w:r w:rsidR="00B90FC1" w:rsidRPr="00C51377">
        <w:rPr>
          <w:rFonts w:ascii="Tahoma" w:eastAsia="Verdana" w:hAnsi="Tahoma" w:cs="Tahoma"/>
          <w:sz w:val="24"/>
          <w:szCs w:val="24"/>
          <w:lang w:val="es-419"/>
        </w:rPr>
        <w:t xml:space="preserve">pudieron conocer de manera directa la ocurrencia de los hechos: a) </w:t>
      </w:r>
      <w:r w:rsidR="004963D4" w:rsidRPr="00C51377">
        <w:rPr>
          <w:rFonts w:ascii="Tahoma" w:eastAsia="Verdana" w:hAnsi="Tahoma" w:cs="Tahoma"/>
          <w:sz w:val="24"/>
          <w:szCs w:val="24"/>
          <w:lang w:val="es-419"/>
        </w:rPr>
        <w:t>JONATHAN ESTEVEN HERNÁNDEZ BEDOYA</w:t>
      </w:r>
      <w:r w:rsidR="00B90FC1" w:rsidRPr="00C51377">
        <w:rPr>
          <w:rFonts w:ascii="Tahoma" w:eastAsia="Verdana" w:hAnsi="Tahoma" w:cs="Tahoma"/>
          <w:sz w:val="24"/>
          <w:szCs w:val="24"/>
          <w:lang w:val="es-419"/>
        </w:rPr>
        <w:t xml:space="preserve">, quien resultó lesionado y declaró en el juicio sobre lo acontecido, y b) </w:t>
      </w:r>
      <w:bookmarkStart w:id="14" w:name="_Hlk118293601"/>
      <w:r w:rsidR="0062184A" w:rsidRPr="00C51377">
        <w:rPr>
          <w:rFonts w:ascii="Tahoma" w:eastAsia="Verdana" w:hAnsi="Tahoma" w:cs="Tahoma"/>
          <w:sz w:val="24"/>
          <w:szCs w:val="24"/>
          <w:lang w:val="es-419"/>
        </w:rPr>
        <w:t>RICARDO FREDY GIL RAMÍREZ</w:t>
      </w:r>
      <w:bookmarkEnd w:id="14"/>
      <w:r w:rsidR="00B90FC1" w:rsidRPr="00C51377">
        <w:rPr>
          <w:rFonts w:ascii="Tahoma" w:eastAsia="Verdana" w:hAnsi="Tahoma" w:cs="Tahoma"/>
          <w:sz w:val="24"/>
          <w:szCs w:val="24"/>
          <w:lang w:val="es-419"/>
        </w:rPr>
        <w:t xml:space="preserve">, el cual rindió una entrevista que fue allegada al proceso como prueba de referencia por cuanto dicho testigo no compareció al juicio a rendir testimonio. </w:t>
      </w:r>
      <w:r w:rsidRPr="00C51377">
        <w:rPr>
          <w:rFonts w:ascii="Tahoma" w:eastAsia="Verdana" w:hAnsi="Tahoma" w:cs="Tahoma"/>
          <w:sz w:val="24"/>
          <w:szCs w:val="24"/>
          <w:lang w:val="es-419"/>
        </w:rPr>
        <w:t xml:space="preserve"> </w:t>
      </w:r>
    </w:p>
    <w:p w:rsidR="0062184A" w:rsidRPr="00C51377" w:rsidRDefault="0062184A" w:rsidP="00C51377">
      <w:pPr>
        <w:spacing w:after="0" w:line="276" w:lineRule="auto"/>
        <w:rPr>
          <w:rFonts w:ascii="Tahoma" w:eastAsia="Verdana" w:hAnsi="Tahoma" w:cs="Tahoma"/>
          <w:sz w:val="24"/>
          <w:szCs w:val="24"/>
          <w:lang w:val="es-419"/>
        </w:rPr>
      </w:pPr>
    </w:p>
    <w:p w:rsidR="00ED3C47" w:rsidRPr="00C51377" w:rsidRDefault="0062184A" w:rsidP="00C51377">
      <w:pPr>
        <w:pStyle w:val="Prrafodelista"/>
        <w:numPr>
          <w:ilvl w:val="0"/>
          <w:numId w:val="7"/>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La Fiscalía pretende que se declare la responsabilidad criminal del procesado con base en el </w:t>
      </w:r>
      <w:r w:rsidR="00ED3C47" w:rsidRPr="00C51377">
        <w:rPr>
          <w:rFonts w:ascii="Tahoma" w:eastAsia="Verdana" w:hAnsi="Tahoma" w:cs="Tahoma"/>
          <w:sz w:val="24"/>
          <w:szCs w:val="24"/>
          <w:lang w:val="es-419"/>
        </w:rPr>
        <w:t xml:space="preserve">menguado </w:t>
      </w:r>
      <w:r w:rsidRPr="00C51377">
        <w:rPr>
          <w:rFonts w:ascii="Tahoma" w:eastAsia="Verdana" w:hAnsi="Tahoma" w:cs="Tahoma"/>
          <w:sz w:val="24"/>
          <w:szCs w:val="24"/>
          <w:lang w:val="es-419"/>
        </w:rPr>
        <w:t xml:space="preserve">valor </w:t>
      </w:r>
      <w:r w:rsidR="00432BFF" w:rsidRPr="00C51377">
        <w:rPr>
          <w:rFonts w:ascii="Tahoma" w:eastAsia="Verdana" w:hAnsi="Tahoma" w:cs="Tahoma"/>
          <w:sz w:val="24"/>
          <w:szCs w:val="24"/>
          <w:lang w:val="es-419"/>
        </w:rPr>
        <w:t xml:space="preserve">probatorio </w:t>
      </w:r>
      <w:r w:rsidRPr="00C51377">
        <w:rPr>
          <w:rFonts w:ascii="Tahoma" w:eastAsia="Verdana" w:hAnsi="Tahoma" w:cs="Tahoma"/>
          <w:sz w:val="24"/>
          <w:szCs w:val="24"/>
          <w:lang w:val="es-419"/>
        </w:rPr>
        <w:t xml:space="preserve">que ameritaría todo lo </w:t>
      </w:r>
      <w:r w:rsidR="00ED3C47" w:rsidRPr="00C51377">
        <w:rPr>
          <w:rFonts w:ascii="Tahoma" w:eastAsia="Verdana" w:hAnsi="Tahoma" w:cs="Tahoma"/>
          <w:sz w:val="24"/>
          <w:szCs w:val="24"/>
          <w:lang w:val="es-419"/>
        </w:rPr>
        <w:t>declarado</w:t>
      </w:r>
      <w:r w:rsidRPr="00C51377">
        <w:rPr>
          <w:rFonts w:ascii="Tahoma" w:eastAsia="Verdana" w:hAnsi="Tahoma" w:cs="Tahoma"/>
          <w:sz w:val="24"/>
          <w:szCs w:val="24"/>
          <w:lang w:val="es-419"/>
        </w:rPr>
        <w:t xml:space="preserve"> por </w:t>
      </w:r>
      <w:bookmarkStart w:id="15" w:name="_Hlk118294152"/>
      <w:r w:rsidRPr="00C51377">
        <w:rPr>
          <w:rFonts w:ascii="Tahoma" w:eastAsia="Verdana" w:hAnsi="Tahoma" w:cs="Tahoma"/>
          <w:sz w:val="24"/>
          <w:szCs w:val="24"/>
          <w:lang w:val="es-419"/>
        </w:rPr>
        <w:t xml:space="preserve">RICARDO FREDY GIL RAMÍREZ </w:t>
      </w:r>
      <w:bookmarkEnd w:id="15"/>
      <w:r w:rsidRPr="00C51377">
        <w:rPr>
          <w:rFonts w:ascii="Tahoma" w:eastAsia="Verdana" w:hAnsi="Tahoma" w:cs="Tahoma"/>
          <w:sz w:val="24"/>
          <w:szCs w:val="24"/>
          <w:lang w:val="es-419"/>
        </w:rPr>
        <w:t xml:space="preserve">sobre la descripción que le dio a unos policiales </w:t>
      </w:r>
      <w:r w:rsidR="00ED3C47" w:rsidRPr="00C51377">
        <w:rPr>
          <w:rFonts w:ascii="Tahoma" w:eastAsia="Verdana" w:hAnsi="Tahoma" w:cs="Tahoma"/>
          <w:sz w:val="24"/>
          <w:szCs w:val="24"/>
          <w:lang w:val="es-419"/>
        </w:rPr>
        <w:t>de</w:t>
      </w:r>
      <w:r w:rsidRPr="00C51377">
        <w:rPr>
          <w:rFonts w:ascii="Tahoma" w:eastAsia="Verdana" w:hAnsi="Tahoma" w:cs="Tahoma"/>
          <w:sz w:val="24"/>
          <w:szCs w:val="24"/>
          <w:lang w:val="es-419"/>
        </w:rPr>
        <w:t xml:space="preserve"> las prendas de vestir que le vio a un sospechoso</w:t>
      </w:r>
      <w:r w:rsidR="00ED3C47" w:rsidRPr="00C51377">
        <w:rPr>
          <w:rFonts w:ascii="Tahoma" w:eastAsia="Verdana" w:hAnsi="Tahoma" w:cs="Tahoma"/>
          <w:sz w:val="24"/>
          <w:szCs w:val="24"/>
          <w:lang w:val="es-419"/>
        </w:rPr>
        <w:t xml:space="preserve"> que se movilizaba en una motocicleta portando un arma de fuego</w:t>
      </w:r>
      <w:r w:rsidRPr="00C51377">
        <w:rPr>
          <w:rFonts w:ascii="Tahoma" w:eastAsia="Verdana" w:hAnsi="Tahoma" w:cs="Tahoma"/>
          <w:sz w:val="24"/>
          <w:szCs w:val="24"/>
          <w:lang w:val="es-419"/>
        </w:rPr>
        <w:t xml:space="preserve">, lo cual a su vez sirvió de soporte para la captura del procesado. </w:t>
      </w:r>
    </w:p>
    <w:p w:rsidR="00ED3C47" w:rsidRPr="00C51377" w:rsidRDefault="00ED3C47" w:rsidP="00C51377">
      <w:pPr>
        <w:spacing w:after="0" w:line="276" w:lineRule="auto"/>
        <w:rPr>
          <w:rFonts w:ascii="Tahoma" w:eastAsia="Verdana" w:hAnsi="Tahoma" w:cs="Tahoma"/>
          <w:sz w:val="24"/>
          <w:szCs w:val="24"/>
          <w:lang w:val="es-419"/>
        </w:rPr>
      </w:pPr>
    </w:p>
    <w:p w:rsidR="0062184A" w:rsidRPr="00C51377" w:rsidRDefault="00DF3AB7"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Pero resulta que la descripción de las prendas de vestir dadas por GIL RAMÍREZ </w:t>
      </w:r>
      <w:r w:rsidR="00ED3C47" w:rsidRPr="00C51377">
        <w:rPr>
          <w:rFonts w:ascii="Tahoma" w:eastAsia="Verdana" w:hAnsi="Tahoma" w:cs="Tahoma"/>
          <w:sz w:val="24"/>
          <w:szCs w:val="24"/>
          <w:lang w:val="es-419"/>
        </w:rPr>
        <w:t xml:space="preserve">a la Policía </w:t>
      </w:r>
      <w:r w:rsidRPr="00C51377">
        <w:rPr>
          <w:rFonts w:ascii="Tahoma" w:eastAsia="Verdana" w:hAnsi="Tahoma" w:cs="Tahoma"/>
          <w:sz w:val="24"/>
          <w:szCs w:val="24"/>
          <w:lang w:val="es-419"/>
        </w:rPr>
        <w:t xml:space="preserve">no corresponde con aquellas que la víctima </w:t>
      </w:r>
      <w:r w:rsidR="00477C52" w:rsidRPr="00C51377">
        <w:rPr>
          <w:rFonts w:ascii="Tahoma" w:eastAsia="Verdana" w:hAnsi="Tahoma" w:cs="Tahoma"/>
          <w:sz w:val="24"/>
          <w:szCs w:val="24"/>
          <w:lang w:val="es-419"/>
        </w:rPr>
        <w:t xml:space="preserve">JONATHAN ESTEVEN HERNÁNDEZ BEDOYA </w:t>
      </w:r>
      <w:r w:rsidRPr="00C51377">
        <w:rPr>
          <w:rFonts w:ascii="Tahoma" w:eastAsia="Verdana" w:hAnsi="Tahoma" w:cs="Tahoma"/>
          <w:sz w:val="24"/>
          <w:szCs w:val="24"/>
          <w:lang w:val="es-419"/>
        </w:rPr>
        <w:t xml:space="preserve">suministró de cómo iba vestido la persona que lo agredió a balazos. </w:t>
      </w:r>
    </w:p>
    <w:p w:rsidR="00DF3AB7" w:rsidRPr="00C51377" w:rsidRDefault="00DF3AB7" w:rsidP="00C51377">
      <w:pPr>
        <w:spacing w:after="0" w:line="276" w:lineRule="auto"/>
        <w:rPr>
          <w:rFonts w:ascii="Tahoma" w:eastAsia="Verdana" w:hAnsi="Tahoma" w:cs="Tahoma"/>
          <w:sz w:val="24"/>
          <w:szCs w:val="24"/>
          <w:lang w:val="es-419"/>
        </w:rPr>
      </w:pPr>
    </w:p>
    <w:p w:rsidR="00DF3AB7" w:rsidRPr="00C51377" w:rsidRDefault="00DF3AB7"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Además, no se puede desconocer que el procesado</w:t>
      </w:r>
      <w:r w:rsidRPr="00C51377">
        <w:rPr>
          <w:rFonts w:ascii="Tahoma" w:hAnsi="Tahoma" w:cs="Tahoma"/>
          <w:sz w:val="24"/>
          <w:szCs w:val="24"/>
        </w:rPr>
        <w:t xml:space="preserve">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al ser puesto a disposición del Fiscal URI — VÍCTOR MAURICIO HERNÁNDEZ ZULUAGA —</w:t>
      </w:r>
      <w:r w:rsidR="00ED3C47" w:rsidRPr="00C51377">
        <w:rPr>
          <w:rFonts w:ascii="Tahoma" w:eastAsia="Verdana" w:hAnsi="Tahoma" w:cs="Tahoma"/>
          <w:sz w:val="24"/>
          <w:szCs w:val="24"/>
          <w:lang w:val="es-419"/>
        </w:rPr>
        <w:t xml:space="preserve"> </w:t>
      </w:r>
      <w:r w:rsidR="00432BFF" w:rsidRPr="00C51377">
        <w:rPr>
          <w:rFonts w:ascii="Tahoma" w:eastAsia="Verdana" w:hAnsi="Tahoma" w:cs="Tahoma"/>
          <w:sz w:val="24"/>
          <w:szCs w:val="24"/>
          <w:lang w:val="es-419"/>
        </w:rPr>
        <w:t xml:space="preserve">dicho funcionario </w:t>
      </w:r>
      <w:r w:rsidR="00ED3C47" w:rsidRPr="00C51377">
        <w:rPr>
          <w:rFonts w:ascii="Tahoma" w:eastAsia="Verdana" w:hAnsi="Tahoma" w:cs="Tahoma"/>
          <w:sz w:val="24"/>
          <w:szCs w:val="24"/>
          <w:lang w:val="es-419"/>
        </w:rPr>
        <w:t xml:space="preserve">procedió a </w:t>
      </w:r>
      <w:r w:rsidRPr="00C51377">
        <w:rPr>
          <w:rFonts w:ascii="Tahoma" w:eastAsia="Verdana" w:hAnsi="Tahoma" w:cs="Tahoma"/>
          <w:sz w:val="24"/>
          <w:szCs w:val="24"/>
          <w:lang w:val="es-419"/>
        </w:rPr>
        <w:t>orden</w:t>
      </w:r>
      <w:r w:rsidR="00ED3C47" w:rsidRPr="00C51377">
        <w:rPr>
          <w:rFonts w:ascii="Tahoma" w:eastAsia="Verdana" w:hAnsi="Tahoma" w:cs="Tahoma"/>
          <w:sz w:val="24"/>
          <w:szCs w:val="24"/>
          <w:lang w:val="es-419"/>
        </w:rPr>
        <w:t>ar</w:t>
      </w:r>
      <w:r w:rsidRPr="00C51377">
        <w:rPr>
          <w:rFonts w:ascii="Tahoma" w:eastAsia="Verdana" w:hAnsi="Tahoma" w:cs="Tahoma"/>
          <w:sz w:val="24"/>
          <w:szCs w:val="24"/>
          <w:lang w:val="es-419"/>
        </w:rPr>
        <w:t xml:space="preserve"> su inmediata liberación porque las prendas de vestir de vestir </w:t>
      </w:r>
      <w:r w:rsidR="00685EEF" w:rsidRPr="00C51377">
        <w:rPr>
          <w:rFonts w:ascii="Tahoma" w:eastAsia="Verdana" w:hAnsi="Tahoma" w:cs="Tahoma"/>
          <w:sz w:val="24"/>
          <w:szCs w:val="24"/>
          <w:lang w:val="es-419"/>
        </w:rPr>
        <w:t xml:space="preserve">y el color de la piel </w:t>
      </w:r>
      <w:r w:rsidR="00ED3C47" w:rsidRPr="00C51377">
        <w:rPr>
          <w:rFonts w:ascii="Tahoma" w:eastAsia="Verdana" w:hAnsi="Tahoma" w:cs="Tahoma"/>
          <w:sz w:val="24"/>
          <w:szCs w:val="24"/>
          <w:lang w:val="es-419"/>
        </w:rPr>
        <w:t xml:space="preserve">del sospechoso </w:t>
      </w:r>
      <w:r w:rsidRPr="00C51377">
        <w:rPr>
          <w:rFonts w:ascii="Tahoma" w:eastAsia="Verdana" w:hAnsi="Tahoma" w:cs="Tahoma"/>
          <w:sz w:val="24"/>
          <w:szCs w:val="24"/>
          <w:lang w:val="es-419"/>
        </w:rPr>
        <w:t xml:space="preserve">no coincidían con los datos suministrados por el informante.  </w:t>
      </w:r>
    </w:p>
    <w:p w:rsidR="00DF3AB7" w:rsidRPr="00C51377" w:rsidRDefault="00DF3AB7" w:rsidP="00C51377">
      <w:pPr>
        <w:spacing w:after="0" w:line="276" w:lineRule="auto"/>
        <w:rPr>
          <w:rFonts w:ascii="Tahoma" w:eastAsia="Verdana" w:hAnsi="Tahoma" w:cs="Tahoma"/>
          <w:sz w:val="24"/>
          <w:szCs w:val="24"/>
          <w:lang w:val="es-419"/>
        </w:rPr>
      </w:pPr>
    </w:p>
    <w:p w:rsidR="00DF3AB7" w:rsidRPr="00C51377" w:rsidRDefault="00DF3AB7" w:rsidP="00C51377">
      <w:pPr>
        <w:pStyle w:val="Prrafodelista"/>
        <w:numPr>
          <w:ilvl w:val="0"/>
          <w:numId w:val="7"/>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La Fiscalía no hizo nada para verificar una información importante suministrada por RICARDO FREDY GIL RAMÍREZ, quien en la entrevista declaró que el sospechoso se movilizaba en una motocicleta negra AKT o RX, la cual sonaba como si estuviera ahogada ya que el conductor intentaba acelerarla pero ese rodante no le respondía.</w:t>
      </w:r>
    </w:p>
    <w:p w:rsidR="00DF3AB7" w:rsidRPr="00C51377" w:rsidRDefault="00DF3AB7" w:rsidP="00C51377">
      <w:pPr>
        <w:spacing w:after="0" w:line="276" w:lineRule="auto"/>
        <w:rPr>
          <w:rFonts w:ascii="Tahoma" w:eastAsia="Verdana" w:hAnsi="Tahoma" w:cs="Tahoma"/>
          <w:sz w:val="24"/>
          <w:szCs w:val="24"/>
          <w:lang w:val="es-419"/>
        </w:rPr>
      </w:pPr>
    </w:p>
    <w:p w:rsidR="00ED3C47" w:rsidRPr="00C51377" w:rsidRDefault="00DF3AB7"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Tal falencia que se le reprocha a la Fiscalía, aconteció </w:t>
      </w:r>
      <w:r w:rsidR="00685EEF" w:rsidRPr="00C51377">
        <w:rPr>
          <w:rFonts w:ascii="Tahoma" w:eastAsia="Verdana" w:hAnsi="Tahoma" w:cs="Tahoma"/>
          <w:sz w:val="24"/>
          <w:szCs w:val="24"/>
          <w:lang w:val="es-419"/>
        </w:rPr>
        <w:t xml:space="preserve">porque el Ente Acusador tuvo en su poder la motocicleta incautada al ahora procesado, pero no hizo nada para verificar cual era su estado mecánico y su funcionamiento. </w:t>
      </w:r>
    </w:p>
    <w:p w:rsidR="00ED3C47" w:rsidRPr="00C51377" w:rsidRDefault="00ED3C47" w:rsidP="00C51377">
      <w:pPr>
        <w:spacing w:after="0" w:line="276" w:lineRule="auto"/>
        <w:rPr>
          <w:rFonts w:ascii="Tahoma" w:eastAsia="Verdana" w:hAnsi="Tahoma" w:cs="Tahoma"/>
          <w:sz w:val="24"/>
          <w:szCs w:val="24"/>
          <w:lang w:val="es-419"/>
        </w:rPr>
      </w:pPr>
    </w:p>
    <w:p w:rsidR="00DF3AB7" w:rsidRPr="00C51377" w:rsidRDefault="00ED3C47" w:rsidP="00C51377">
      <w:pPr>
        <w:pStyle w:val="Prrafodelista"/>
        <w:numPr>
          <w:ilvl w:val="0"/>
          <w:numId w:val="7"/>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Pese a ser un hecho cierto </w:t>
      </w:r>
      <w:r w:rsidR="00432BFF" w:rsidRPr="00C51377">
        <w:rPr>
          <w:rFonts w:ascii="Tahoma" w:eastAsia="Verdana" w:hAnsi="Tahoma" w:cs="Tahoma"/>
          <w:sz w:val="24"/>
          <w:szCs w:val="24"/>
          <w:lang w:val="es-419"/>
        </w:rPr>
        <w:t xml:space="preserve">el consistente en </w:t>
      </w:r>
      <w:r w:rsidRPr="00C51377">
        <w:rPr>
          <w:rFonts w:ascii="Tahoma" w:eastAsia="Verdana" w:hAnsi="Tahoma" w:cs="Tahoma"/>
          <w:sz w:val="24"/>
          <w:szCs w:val="24"/>
          <w:lang w:val="es-419"/>
        </w:rPr>
        <w:t>que al procesado se le tomaron unas muestras que luego de ser analizadas pericialmente arrojaron resultados positivos de partículas de residuos de disparos, dicha prueba pericial por sí misma no es suficiente para concluir</w:t>
      </w:r>
      <w:r w:rsidR="00432BFF"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de manera inequívoca</w:t>
      </w:r>
      <w:r w:rsidR="00432BFF"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que el procesado haya acciona</w:t>
      </w:r>
      <w:r w:rsidR="00A97CBF" w:rsidRPr="00C51377">
        <w:rPr>
          <w:rFonts w:ascii="Tahoma" w:eastAsia="Verdana" w:hAnsi="Tahoma" w:cs="Tahoma"/>
          <w:sz w:val="24"/>
          <w:szCs w:val="24"/>
          <w:lang w:val="es-419"/>
        </w:rPr>
        <w:t>do un arma de fuego, porque,</w:t>
      </w:r>
      <w:r w:rsidR="00DF3AB7" w:rsidRPr="00C51377">
        <w:rPr>
          <w:rFonts w:ascii="Tahoma" w:eastAsia="Verdana" w:hAnsi="Tahoma" w:cs="Tahoma"/>
          <w:sz w:val="24"/>
          <w:szCs w:val="24"/>
          <w:lang w:val="es-419"/>
        </w:rPr>
        <w:t xml:space="preserve"> </w:t>
      </w:r>
      <w:r w:rsidR="00A97CBF" w:rsidRPr="00C51377">
        <w:rPr>
          <w:rFonts w:ascii="Tahoma" w:eastAsia="Verdana" w:hAnsi="Tahoma" w:cs="Tahoma"/>
          <w:sz w:val="24"/>
          <w:szCs w:val="24"/>
          <w:lang w:val="es-419"/>
        </w:rPr>
        <w:t xml:space="preserve">como se desprende de lo adverado por la perito CLAUDIA LORENA BENAVIDEZ, también era factible que la fuente de esos residuos de disparos se debieran a que el procesado estuvo en contacto con un arma de fuego que fue accionada recientemente, o </w:t>
      </w:r>
      <w:r w:rsidR="00432BFF" w:rsidRPr="00C51377">
        <w:rPr>
          <w:rFonts w:ascii="Tahoma" w:eastAsia="Verdana" w:hAnsi="Tahoma" w:cs="Tahoma"/>
          <w:sz w:val="24"/>
          <w:szCs w:val="24"/>
          <w:lang w:val="es-419"/>
        </w:rPr>
        <w:t xml:space="preserve">que </w:t>
      </w:r>
      <w:r w:rsidR="00A97CBF" w:rsidRPr="00C51377">
        <w:rPr>
          <w:rFonts w:ascii="Tahoma" w:eastAsia="Verdana" w:hAnsi="Tahoma" w:cs="Tahoma"/>
          <w:sz w:val="24"/>
          <w:szCs w:val="24"/>
          <w:lang w:val="es-419"/>
        </w:rPr>
        <w:t xml:space="preserve">tuvo contacto con algún objeto que tenia residuos de pólvora. </w:t>
      </w:r>
    </w:p>
    <w:p w:rsidR="00477C52" w:rsidRPr="00C51377" w:rsidRDefault="00477C52" w:rsidP="00C51377">
      <w:pPr>
        <w:spacing w:after="0" w:line="276" w:lineRule="auto"/>
        <w:rPr>
          <w:rFonts w:ascii="Tahoma" w:eastAsia="Times New Roman" w:hAnsi="Tahoma" w:cs="Tahoma"/>
          <w:b/>
          <w:sz w:val="24"/>
          <w:szCs w:val="24"/>
          <w:lang w:val="es-419" w:eastAsia="es-ES"/>
        </w:rPr>
      </w:pPr>
    </w:p>
    <w:p w:rsidR="005113C4" w:rsidRPr="00C51377" w:rsidRDefault="005113C4" w:rsidP="00C51377">
      <w:pPr>
        <w:spacing w:after="0" w:line="276" w:lineRule="auto"/>
        <w:jc w:val="center"/>
        <w:rPr>
          <w:rFonts w:ascii="Tahoma" w:eastAsia="Times New Roman" w:hAnsi="Tahoma" w:cs="Tahoma"/>
          <w:b/>
          <w:sz w:val="24"/>
          <w:szCs w:val="24"/>
          <w:lang w:val="es-419" w:eastAsia="es-ES"/>
        </w:rPr>
      </w:pPr>
      <w:r w:rsidRPr="00C51377">
        <w:rPr>
          <w:rFonts w:ascii="Tahoma" w:eastAsia="Times New Roman" w:hAnsi="Tahoma" w:cs="Tahoma"/>
          <w:b/>
          <w:sz w:val="24"/>
          <w:szCs w:val="24"/>
          <w:lang w:val="es-419" w:eastAsia="es-ES"/>
        </w:rPr>
        <w:lastRenderedPageBreak/>
        <w:t>LA ALZADA:</w:t>
      </w:r>
    </w:p>
    <w:p w:rsidR="00DE6E35" w:rsidRPr="00C51377" w:rsidRDefault="00DE6E35" w:rsidP="00C51377">
      <w:pPr>
        <w:spacing w:after="0" w:line="276" w:lineRule="auto"/>
        <w:jc w:val="center"/>
        <w:rPr>
          <w:rFonts w:ascii="Tahoma" w:eastAsia="Times New Roman" w:hAnsi="Tahoma" w:cs="Tahoma"/>
          <w:sz w:val="24"/>
          <w:szCs w:val="24"/>
          <w:lang w:val="es-419" w:eastAsia="es-ES"/>
        </w:rPr>
      </w:pPr>
    </w:p>
    <w:p w:rsidR="00DE6E35" w:rsidRPr="00C51377" w:rsidRDefault="00DE6E35" w:rsidP="00C51377">
      <w:pPr>
        <w:spacing w:after="0" w:line="276" w:lineRule="auto"/>
        <w:rPr>
          <w:rFonts w:ascii="Tahoma" w:eastAsia="Times New Roman" w:hAnsi="Tahoma" w:cs="Tahoma"/>
          <w:b/>
          <w:sz w:val="24"/>
          <w:szCs w:val="24"/>
          <w:lang w:val="es-419" w:eastAsia="es-ES"/>
        </w:rPr>
      </w:pPr>
      <w:r w:rsidRPr="00C51377">
        <w:rPr>
          <w:rFonts w:ascii="Tahoma" w:eastAsia="Times New Roman" w:hAnsi="Tahoma" w:cs="Tahoma"/>
          <w:b/>
          <w:sz w:val="24"/>
          <w:szCs w:val="24"/>
          <w:lang w:val="es-419" w:eastAsia="es-ES"/>
        </w:rPr>
        <w:t>- El recurso de apelación interpuesto por el apoderado de las víctimas.</w:t>
      </w:r>
    </w:p>
    <w:p w:rsidR="00477C52" w:rsidRPr="00C51377" w:rsidRDefault="00477C52" w:rsidP="00C51377">
      <w:pPr>
        <w:spacing w:after="0" w:line="276" w:lineRule="auto"/>
        <w:rPr>
          <w:rFonts w:ascii="Tahoma" w:eastAsia="Times New Roman" w:hAnsi="Tahoma" w:cs="Tahoma"/>
          <w:sz w:val="24"/>
          <w:szCs w:val="24"/>
          <w:lang w:val="es-419" w:eastAsia="es-ES"/>
        </w:rPr>
      </w:pPr>
    </w:p>
    <w:p w:rsidR="00352AD6" w:rsidRPr="00C51377" w:rsidRDefault="00352AD6"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En la alzada, el recurrente censur</w:t>
      </w:r>
      <w:r w:rsidR="008179ED" w:rsidRPr="00C51377">
        <w:rPr>
          <w:rFonts w:ascii="Tahoma" w:eastAsia="Times New Roman" w:hAnsi="Tahoma" w:cs="Tahoma"/>
          <w:sz w:val="24"/>
          <w:szCs w:val="24"/>
          <w:lang w:val="es-419" w:eastAsia="es-ES"/>
        </w:rPr>
        <w:t>ó</w:t>
      </w:r>
      <w:r w:rsidRPr="00C51377">
        <w:rPr>
          <w:rFonts w:ascii="Tahoma" w:eastAsia="Times New Roman" w:hAnsi="Tahoma" w:cs="Tahoma"/>
          <w:sz w:val="24"/>
          <w:szCs w:val="24"/>
          <w:lang w:val="es-419" w:eastAsia="es-ES"/>
        </w:rPr>
        <w:t xml:space="preserve"> la valoración que el Juzgado de primer nivel efectuó del acervo probatorio, con el cual — en su opinión — era factible que en contra del procesado </w:t>
      </w:r>
      <w:r w:rsidR="00BC2BB5">
        <w:rPr>
          <w:rFonts w:ascii="Tahoma" w:eastAsia="Times New Roman" w:hAnsi="Tahoma" w:cs="Tahoma"/>
          <w:sz w:val="24"/>
          <w:szCs w:val="24"/>
          <w:lang w:val="es-419" w:eastAsia="es-ES"/>
        </w:rPr>
        <w:t>DAZM</w:t>
      </w:r>
      <w:r w:rsidR="008179ED" w:rsidRPr="00C51377">
        <w:rPr>
          <w:rFonts w:ascii="Tahoma" w:eastAsia="Times New Roman" w:hAnsi="Tahoma" w:cs="Tahoma"/>
          <w:sz w:val="24"/>
          <w:szCs w:val="24"/>
          <w:lang w:val="es-419" w:eastAsia="es-ES"/>
        </w:rPr>
        <w:t xml:space="preserve"> </w:t>
      </w:r>
      <w:r w:rsidRPr="00C51377">
        <w:rPr>
          <w:rFonts w:ascii="Tahoma" w:eastAsia="Times New Roman" w:hAnsi="Tahoma" w:cs="Tahoma"/>
          <w:sz w:val="24"/>
          <w:szCs w:val="24"/>
          <w:lang w:val="es-419" w:eastAsia="es-ES"/>
        </w:rPr>
        <w:t xml:space="preserve">se pudiera dictar un fallo condenatorio. </w:t>
      </w:r>
    </w:p>
    <w:p w:rsidR="008179ED" w:rsidRPr="00C51377" w:rsidRDefault="008179ED" w:rsidP="00C51377">
      <w:pPr>
        <w:spacing w:after="0" w:line="276" w:lineRule="auto"/>
        <w:rPr>
          <w:rFonts w:ascii="Tahoma" w:eastAsia="Times New Roman" w:hAnsi="Tahoma" w:cs="Tahoma"/>
          <w:sz w:val="24"/>
          <w:szCs w:val="24"/>
          <w:lang w:val="es-419" w:eastAsia="es-ES"/>
        </w:rPr>
      </w:pPr>
    </w:p>
    <w:p w:rsidR="00352AD6" w:rsidRPr="00C51377" w:rsidRDefault="00352AD6"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En ese orden, el apelante adujo lo siguiente: </w:t>
      </w:r>
    </w:p>
    <w:p w:rsidR="00F00A5A" w:rsidRPr="00C51377" w:rsidRDefault="00F00A5A" w:rsidP="00C51377">
      <w:pPr>
        <w:spacing w:after="0" w:line="276" w:lineRule="auto"/>
        <w:rPr>
          <w:rFonts w:ascii="Tahoma" w:eastAsia="Times New Roman" w:hAnsi="Tahoma" w:cs="Tahoma"/>
          <w:sz w:val="24"/>
          <w:szCs w:val="24"/>
          <w:lang w:val="es-419" w:eastAsia="es-ES"/>
        </w:rPr>
      </w:pPr>
    </w:p>
    <w:p w:rsidR="00F00A5A" w:rsidRPr="00C51377" w:rsidRDefault="00F00A5A" w:rsidP="00C51377">
      <w:pPr>
        <w:pStyle w:val="Prrafodelista"/>
        <w:numPr>
          <w:ilvl w:val="0"/>
          <w:numId w:val="7"/>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La declaración rendida por RICARDO FREDY GIL RAMÍREZ cumplía con todos los requisitos exigidos por el artículo 438 C.P.P. </w:t>
      </w:r>
      <w:r w:rsidR="00437DFB" w:rsidRPr="00C51377">
        <w:rPr>
          <w:rFonts w:ascii="Tahoma" w:eastAsia="Times New Roman" w:hAnsi="Tahoma" w:cs="Tahoma"/>
          <w:sz w:val="24"/>
          <w:szCs w:val="24"/>
          <w:lang w:val="es-419" w:eastAsia="es-ES"/>
        </w:rPr>
        <w:t>para ser considerada como prueba de referencia</w:t>
      </w:r>
      <w:r w:rsidR="008179ED" w:rsidRPr="00C51377">
        <w:rPr>
          <w:rFonts w:ascii="Tahoma" w:eastAsia="Times New Roman" w:hAnsi="Tahoma" w:cs="Tahoma"/>
          <w:sz w:val="24"/>
          <w:szCs w:val="24"/>
          <w:lang w:val="es-419" w:eastAsia="es-ES"/>
        </w:rPr>
        <w:t>;</w:t>
      </w:r>
      <w:r w:rsidR="00437DFB" w:rsidRPr="00C51377">
        <w:rPr>
          <w:rFonts w:ascii="Tahoma" w:eastAsia="Times New Roman" w:hAnsi="Tahoma" w:cs="Tahoma"/>
          <w:sz w:val="24"/>
          <w:szCs w:val="24"/>
          <w:lang w:val="es-419" w:eastAsia="es-ES"/>
        </w:rPr>
        <w:t xml:space="preserve"> a lo que se le debía sumar que la Fiscalía allegó al proceso diferentes medios probatorios con los cuales complementaba todo lo dicho por GIL RAMÍREZ en la entrevista que ingresó al juicio como prueba de referencia. </w:t>
      </w:r>
    </w:p>
    <w:p w:rsidR="00437DFB" w:rsidRPr="00C51377" w:rsidRDefault="00437DFB" w:rsidP="00C51377">
      <w:pPr>
        <w:spacing w:after="0" w:line="276" w:lineRule="auto"/>
        <w:rPr>
          <w:rFonts w:ascii="Tahoma" w:eastAsia="Times New Roman" w:hAnsi="Tahoma" w:cs="Tahoma"/>
          <w:sz w:val="24"/>
          <w:szCs w:val="24"/>
          <w:lang w:val="es-419" w:eastAsia="es-ES"/>
        </w:rPr>
      </w:pPr>
    </w:p>
    <w:p w:rsidR="00437DFB" w:rsidRPr="00C51377" w:rsidRDefault="00437DFB" w:rsidP="00C51377">
      <w:pPr>
        <w:pStyle w:val="Prrafodelista"/>
        <w:numPr>
          <w:ilvl w:val="0"/>
          <w:numId w:val="7"/>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No se tuvo en cuenta el contenido de lo declarado por los policiales HUGO NELSON DÍAZ y DAYANA HERRERA, quienes declararon sobre las razones </w:t>
      </w:r>
      <w:r w:rsidR="008179ED" w:rsidRPr="00C51377">
        <w:rPr>
          <w:rFonts w:ascii="Tahoma" w:eastAsia="Times New Roman" w:hAnsi="Tahoma" w:cs="Tahoma"/>
          <w:sz w:val="24"/>
          <w:szCs w:val="24"/>
          <w:lang w:val="es-419" w:eastAsia="es-ES"/>
        </w:rPr>
        <w:t xml:space="preserve">y las circunstancias de tiempo, modo y lugar </w:t>
      </w:r>
      <w:r w:rsidRPr="00C51377">
        <w:rPr>
          <w:rFonts w:ascii="Tahoma" w:eastAsia="Times New Roman" w:hAnsi="Tahoma" w:cs="Tahoma"/>
          <w:sz w:val="24"/>
          <w:szCs w:val="24"/>
          <w:lang w:val="es-419" w:eastAsia="es-ES"/>
        </w:rPr>
        <w:t xml:space="preserve">por las cuales procedieron a capturar al procesado </w:t>
      </w:r>
      <w:r w:rsidR="00BC2BB5">
        <w:rPr>
          <w:rFonts w:ascii="Tahoma" w:eastAsia="Times New Roman" w:hAnsi="Tahoma" w:cs="Tahoma"/>
          <w:sz w:val="24"/>
          <w:szCs w:val="24"/>
          <w:lang w:val="es-419" w:eastAsia="es-ES"/>
        </w:rPr>
        <w:t>DAZM</w:t>
      </w:r>
      <w:r w:rsidRPr="00C51377">
        <w:rPr>
          <w:rFonts w:ascii="Tahoma" w:eastAsia="Times New Roman" w:hAnsi="Tahoma" w:cs="Tahoma"/>
          <w:sz w:val="24"/>
          <w:szCs w:val="24"/>
          <w:lang w:val="es-419" w:eastAsia="es-ES"/>
        </w:rPr>
        <w:t xml:space="preserve"> cuando se movilizaba en una motocicleta. </w:t>
      </w:r>
    </w:p>
    <w:p w:rsidR="00437DFB" w:rsidRPr="00C51377" w:rsidRDefault="00437DFB" w:rsidP="00C51377">
      <w:pPr>
        <w:spacing w:after="0" w:line="276" w:lineRule="auto"/>
        <w:rPr>
          <w:rFonts w:ascii="Tahoma" w:eastAsia="Times New Roman" w:hAnsi="Tahoma" w:cs="Tahoma"/>
          <w:sz w:val="24"/>
          <w:szCs w:val="24"/>
          <w:lang w:val="es-419" w:eastAsia="es-ES"/>
        </w:rPr>
      </w:pPr>
    </w:p>
    <w:p w:rsidR="00437DFB" w:rsidRPr="00C51377" w:rsidRDefault="00437DFB" w:rsidP="00C51377">
      <w:pPr>
        <w:pStyle w:val="Prrafodelista"/>
        <w:numPr>
          <w:ilvl w:val="0"/>
          <w:numId w:val="7"/>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No se valoró en debida forma el testimonio de la experta</w:t>
      </w:r>
      <w:r w:rsidRPr="00C51377">
        <w:rPr>
          <w:rFonts w:ascii="Tahoma" w:hAnsi="Tahoma" w:cs="Tahoma"/>
          <w:sz w:val="24"/>
          <w:szCs w:val="24"/>
        </w:rPr>
        <w:t xml:space="preserve"> </w:t>
      </w:r>
      <w:r w:rsidRPr="00C51377">
        <w:rPr>
          <w:rFonts w:ascii="Tahoma" w:eastAsia="Times New Roman" w:hAnsi="Tahoma" w:cs="Tahoma"/>
          <w:sz w:val="24"/>
          <w:szCs w:val="24"/>
          <w:lang w:val="es-419" w:eastAsia="es-ES"/>
        </w:rPr>
        <w:t xml:space="preserve">CLAUDIA LORENA BENAVIDEZ, quien declaró que las muestras tomadas al procesado arrojaron resultados positivos para residuos de disparos, lo que confirma la hipótesis consistente en que momentos antes el procesado accionó un arma de fuego. </w:t>
      </w:r>
    </w:p>
    <w:p w:rsidR="00437DFB" w:rsidRPr="00C51377" w:rsidRDefault="00437DFB" w:rsidP="00C51377">
      <w:pPr>
        <w:spacing w:after="0" w:line="276" w:lineRule="auto"/>
        <w:rPr>
          <w:rFonts w:ascii="Tahoma" w:eastAsia="Times New Roman" w:hAnsi="Tahoma" w:cs="Tahoma"/>
          <w:sz w:val="24"/>
          <w:szCs w:val="24"/>
          <w:lang w:val="es-419" w:eastAsia="es-ES"/>
        </w:rPr>
      </w:pPr>
    </w:p>
    <w:p w:rsidR="00202EDA" w:rsidRPr="00C51377" w:rsidRDefault="00437DFB" w:rsidP="00C51377">
      <w:pPr>
        <w:pStyle w:val="Prrafodelista"/>
        <w:numPr>
          <w:ilvl w:val="0"/>
          <w:numId w:val="7"/>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Se ignoraron las dudas que afectaban la credibilidad del testimonio absuelto por </w:t>
      </w:r>
      <w:r w:rsidR="008179ED" w:rsidRPr="00C51377">
        <w:rPr>
          <w:rFonts w:ascii="Tahoma" w:eastAsia="Times New Roman" w:hAnsi="Tahoma" w:cs="Tahoma"/>
          <w:sz w:val="24"/>
          <w:szCs w:val="24"/>
          <w:lang w:val="es-419" w:eastAsia="es-ES"/>
        </w:rPr>
        <w:t xml:space="preserve">JONATAN ESTIVEN HERNÁNDEZ BEDOYA, por cuanto su versión lucia un tanto contradictoria e incoherente, sumado a que no fue posible ubicar a ese testigo pese a todos los esfuerzos desplegados por la Fiscalía, quien compareció al juicio con el propósito de desvincular al procesado de los hechos por los cuales fue llamado a juicio. </w:t>
      </w:r>
    </w:p>
    <w:p w:rsidR="00202EDA" w:rsidRPr="00C51377" w:rsidRDefault="00202EDA" w:rsidP="009D08D1">
      <w:pPr>
        <w:spacing w:after="0" w:line="276" w:lineRule="auto"/>
        <w:rPr>
          <w:rFonts w:ascii="Tahoma" w:eastAsia="Times New Roman" w:hAnsi="Tahoma" w:cs="Tahoma"/>
          <w:sz w:val="24"/>
          <w:szCs w:val="24"/>
          <w:lang w:val="es-419" w:eastAsia="es-ES"/>
        </w:rPr>
      </w:pPr>
    </w:p>
    <w:p w:rsidR="008179ED" w:rsidRPr="00C51377" w:rsidRDefault="008179ED"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b/>
          <w:sz w:val="24"/>
          <w:szCs w:val="24"/>
          <w:lang w:val="es-419" w:eastAsia="es-ES"/>
        </w:rPr>
        <w:t>- El recurso de apelación interpuesto por la Fiscalía.</w:t>
      </w:r>
    </w:p>
    <w:p w:rsidR="002F7AB6" w:rsidRPr="00C51377" w:rsidRDefault="002F7AB6" w:rsidP="00C51377">
      <w:pPr>
        <w:spacing w:after="0" w:line="276" w:lineRule="auto"/>
        <w:rPr>
          <w:rFonts w:ascii="Tahoma" w:eastAsia="Times New Roman" w:hAnsi="Tahoma" w:cs="Tahoma"/>
          <w:sz w:val="24"/>
          <w:szCs w:val="24"/>
          <w:lang w:val="es-419" w:eastAsia="es-ES"/>
        </w:rPr>
      </w:pPr>
    </w:p>
    <w:p w:rsidR="002F7AB6" w:rsidRPr="00C51377" w:rsidRDefault="002F7AB6"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En la alzada, el Fiscal recurrente denunció que el Juzgado de primer nivel, al momento de </w:t>
      </w:r>
      <w:r w:rsidR="00735CF5" w:rsidRPr="00C51377">
        <w:rPr>
          <w:rFonts w:ascii="Tahoma" w:eastAsia="Times New Roman" w:hAnsi="Tahoma" w:cs="Tahoma"/>
          <w:sz w:val="24"/>
          <w:szCs w:val="24"/>
          <w:lang w:val="es-419" w:eastAsia="es-ES"/>
        </w:rPr>
        <w:t xml:space="preserve">la valoración del acervo probatorio, no tuvo en cuenta la existencia de pruebas que ingresaron válidamente al proceso, con las cuales se podía proferir en contra del procesado </w:t>
      </w:r>
      <w:r w:rsidR="00BC2BB5">
        <w:rPr>
          <w:rFonts w:ascii="Tahoma" w:eastAsia="Times New Roman" w:hAnsi="Tahoma" w:cs="Tahoma"/>
          <w:sz w:val="24"/>
          <w:szCs w:val="24"/>
          <w:lang w:val="es-419" w:eastAsia="es-ES"/>
        </w:rPr>
        <w:t>DAZM</w:t>
      </w:r>
      <w:r w:rsidR="00487138" w:rsidRPr="00C51377">
        <w:rPr>
          <w:rFonts w:ascii="Tahoma" w:eastAsia="Times New Roman" w:hAnsi="Tahoma" w:cs="Tahoma"/>
          <w:sz w:val="24"/>
          <w:szCs w:val="24"/>
          <w:lang w:val="es-419" w:eastAsia="es-ES"/>
        </w:rPr>
        <w:t xml:space="preserve"> </w:t>
      </w:r>
      <w:r w:rsidR="00735CF5" w:rsidRPr="00C51377">
        <w:rPr>
          <w:rFonts w:ascii="Tahoma" w:eastAsia="Times New Roman" w:hAnsi="Tahoma" w:cs="Tahoma"/>
          <w:sz w:val="24"/>
          <w:szCs w:val="24"/>
          <w:lang w:val="es-419" w:eastAsia="es-ES"/>
        </w:rPr>
        <w:t xml:space="preserve">un fallo de condena. </w:t>
      </w:r>
    </w:p>
    <w:p w:rsidR="00735CF5" w:rsidRPr="00C51377" w:rsidRDefault="00735CF5" w:rsidP="00C51377">
      <w:pPr>
        <w:spacing w:after="0" w:line="276" w:lineRule="auto"/>
        <w:rPr>
          <w:rFonts w:ascii="Tahoma" w:eastAsia="Times New Roman" w:hAnsi="Tahoma" w:cs="Tahoma"/>
          <w:sz w:val="24"/>
          <w:szCs w:val="24"/>
          <w:lang w:val="es-419" w:eastAsia="es-ES"/>
        </w:rPr>
      </w:pPr>
    </w:p>
    <w:p w:rsidR="00735CF5" w:rsidRPr="00C51377" w:rsidRDefault="00735CF5"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Para demostrar la tesis de su inconformidad, el Fiscal recurrente expuso los siguientes argumentos: </w:t>
      </w:r>
    </w:p>
    <w:p w:rsidR="00735CF5" w:rsidRPr="00C51377" w:rsidRDefault="00735CF5" w:rsidP="00C51377">
      <w:pPr>
        <w:spacing w:after="0" w:line="276" w:lineRule="auto"/>
        <w:rPr>
          <w:rFonts w:ascii="Tahoma" w:eastAsia="Times New Roman" w:hAnsi="Tahoma" w:cs="Tahoma"/>
          <w:sz w:val="24"/>
          <w:szCs w:val="24"/>
          <w:lang w:val="es-419" w:eastAsia="es-ES"/>
        </w:rPr>
      </w:pPr>
    </w:p>
    <w:p w:rsidR="00735CF5" w:rsidRPr="00C51377" w:rsidRDefault="00735CF5" w:rsidP="00C51377">
      <w:pPr>
        <w:pStyle w:val="Prrafodelista"/>
        <w:numPr>
          <w:ilvl w:val="0"/>
          <w:numId w:val="8"/>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Ameritaba </w:t>
      </w:r>
      <w:r w:rsidR="00C7735F" w:rsidRPr="00C51377">
        <w:rPr>
          <w:rFonts w:ascii="Tahoma" w:eastAsia="Times New Roman" w:hAnsi="Tahoma" w:cs="Tahoma"/>
          <w:sz w:val="24"/>
          <w:szCs w:val="24"/>
          <w:lang w:val="es-419" w:eastAsia="es-ES"/>
        </w:rPr>
        <w:t>que se le otorgara credibilidad a lo dicho en una entrevista absuelta por RICARDO FREDY GIL RAMÍREZ, quien declaró haber visto a una persona que se movilizaba como parrillero en una moto</w:t>
      </w:r>
      <w:r w:rsidR="00F94364" w:rsidRPr="00C51377">
        <w:rPr>
          <w:rFonts w:ascii="Tahoma" w:eastAsia="Times New Roman" w:hAnsi="Tahoma" w:cs="Tahoma"/>
          <w:sz w:val="24"/>
          <w:szCs w:val="24"/>
          <w:lang w:val="es-419" w:eastAsia="es-ES"/>
        </w:rPr>
        <w:t>cicleta</w:t>
      </w:r>
      <w:r w:rsidR="00C7735F" w:rsidRPr="00C51377">
        <w:rPr>
          <w:rFonts w:ascii="Tahoma" w:eastAsia="Times New Roman" w:hAnsi="Tahoma" w:cs="Tahoma"/>
          <w:sz w:val="24"/>
          <w:szCs w:val="24"/>
          <w:lang w:val="es-419" w:eastAsia="es-ES"/>
        </w:rPr>
        <w:t xml:space="preserve"> negra</w:t>
      </w:r>
      <w:r w:rsidR="00516266" w:rsidRPr="00C51377">
        <w:rPr>
          <w:rFonts w:ascii="Tahoma" w:eastAsia="Times New Roman" w:hAnsi="Tahoma" w:cs="Tahoma"/>
          <w:sz w:val="24"/>
          <w:szCs w:val="24"/>
          <w:lang w:val="es-419" w:eastAsia="es-ES"/>
        </w:rPr>
        <w:t xml:space="preserve"> en cuyas manos portaba </w:t>
      </w:r>
      <w:r w:rsidR="00516266" w:rsidRPr="00C51377">
        <w:rPr>
          <w:rFonts w:ascii="Tahoma" w:eastAsia="Times New Roman" w:hAnsi="Tahoma" w:cs="Tahoma"/>
          <w:sz w:val="24"/>
          <w:szCs w:val="24"/>
          <w:lang w:val="es-419" w:eastAsia="es-ES"/>
        </w:rPr>
        <w:lastRenderedPageBreak/>
        <w:t>un arma de fuego</w:t>
      </w:r>
      <w:r w:rsidR="00C7735F" w:rsidRPr="00C51377">
        <w:rPr>
          <w:rFonts w:ascii="Tahoma" w:eastAsia="Times New Roman" w:hAnsi="Tahoma" w:cs="Tahoma"/>
          <w:sz w:val="24"/>
          <w:szCs w:val="24"/>
          <w:lang w:val="es-419" w:eastAsia="es-ES"/>
        </w:rPr>
        <w:t xml:space="preserve">, </w:t>
      </w:r>
      <w:r w:rsidR="00516266" w:rsidRPr="00C51377">
        <w:rPr>
          <w:rFonts w:ascii="Tahoma" w:eastAsia="Times New Roman" w:hAnsi="Tahoma" w:cs="Tahoma"/>
          <w:sz w:val="24"/>
          <w:szCs w:val="24"/>
          <w:lang w:val="es-419" w:eastAsia="es-ES"/>
        </w:rPr>
        <w:t>quien vestía</w:t>
      </w:r>
      <w:r w:rsidR="00C7735F" w:rsidRPr="00C51377">
        <w:rPr>
          <w:rFonts w:ascii="Tahoma" w:eastAsia="Times New Roman" w:hAnsi="Tahoma" w:cs="Tahoma"/>
          <w:sz w:val="24"/>
          <w:szCs w:val="24"/>
          <w:lang w:val="es-419" w:eastAsia="es-ES"/>
        </w:rPr>
        <w:t xml:space="preserve"> </w:t>
      </w:r>
      <w:r w:rsidR="00516266" w:rsidRPr="00C51377">
        <w:rPr>
          <w:rFonts w:ascii="Tahoma" w:eastAsia="Times New Roman" w:hAnsi="Tahoma" w:cs="Tahoma"/>
          <w:sz w:val="24"/>
          <w:szCs w:val="24"/>
          <w:lang w:val="es-419" w:eastAsia="es-ES"/>
        </w:rPr>
        <w:t xml:space="preserve">unos </w:t>
      </w:r>
      <w:r w:rsidR="00C7735F" w:rsidRPr="00C51377">
        <w:rPr>
          <w:rFonts w:ascii="Tahoma" w:eastAsia="Times New Roman" w:hAnsi="Tahoma" w:cs="Tahoma"/>
          <w:sz w:val="24"/>
          <w:szCs w:val="24"/>
          <w:lang w:val="es-419" w:eastAsia="es-ES"/>
        </w:rPr>
        <w:t>tenis de color blanco, un camibu</w:t>
      </w:r>
      <w:r w:rsidR="00516266" w:rsidRPr="00C51377">
        <w:rPr>
          <w:rFonts w:ascii="Tahoma" w:eastAsia="Times New Roman" w:hAnsi="Tahoma" w:cs="Tahoma"/>
          <w:sz w:val="24"/>
          <w:szCs w:val="24"/>
          <w:lang w:val="es-419" w:eastAsia="es-ES"/>
        </w:rPr>
        <w:t>s</w:t>
      </w:r>
      <w:r w:rsidR="00C7735F" w:rsidRPr="00C51377">
        <w:rPr>
          <w:rFonts w:ascii="Tahoma" w:eastAsia="Times New Roman" w:hAnsi="Tahoma" w:cs="Tahoma"/>
          <w:sz w:val="24"/>
          <w:szCs w:val="24"/>
          <w:lang w:val="es-419" w:eastAsia="es-ES"/>
        </w:rPr>
        <w:t xml:space="preserve">o negro y un jean negro. </w:t>
      </w:r>
    </w:p>
    <w:p w:rsidR="00516266" w:rsidRPr="00C51377" w:rsidRDefault="00516266" w:rsidP="00C51377">
      <w:pPr>
        <w:spacing w:after="0" w:line="276" w:lineRule="auto"/>
        <w:rPr>
          <w:rFonts w:ascii="Tahoma" w:eastAsia="Times New Roman" w:hAnsi="Tahoma" w:cs="Tahoma"/>
          <w:sz w:val="24"/>
          <w:szCs w:val="24"/>
          <w:lang w:val="es-419" w:eastAsia="es-ES"/>
        </w:rPr>
      </w:pPr>
    </w:p>
    <w:p w:rsidR="00516266" w:rsidRPr="00C51377" w:rsidRDefault="00516266" w:rsidP="00C51377">
      <w:p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Gracias a la información suministrada por GIL RAMÍREZ, fue posible la captura del ahora procesado en momentos subsecuentes a los de la ocurrencia de los hechos, quien se movilizaba en una motocicleta de características similares y </w:t>
      </w:r>
      <w:r w:rsidR="001634F1" w:rsidRPr="00C51377">
        <w:rPr>
          <w:rFonts w:ascii="Tahoma" w:eastAsia="Times New Roman" w:hAnsi="Tahoma" w:cs="Tahoma"/>
          <w:sz w:val="24"/>
          <w:szCs w:val="24"/>
          <w:lang w:val="es-419" w:eastAsia="es-ES"/>
        </w:rPr>
        <w:t>vestía</w:t>
      </w:r>
      <w:r w:rsidRPr="00C51377">
        <w:rPr>
          <w:rFonts w:ascii="Tahoma" w:eastAsia="Times New Roman" w:hAnsi="Tahoma" w:cs="Tahoma"/>
          <w:sz w:val="24"/>
          <w:szCs w:val="24"/>
          <w:lang w:val="es-419" w:eastAsia="es-ES"/>
        </w:rPr>
        <w:t xml:space="preserve"> prendas de vestir parecidas</w:t>
      </w:r>
      <w:r w:rsidR="001634F1" w:rsidRPr="00C51377">
        <w:rPr>
          <w:rFonts w:ascii="Tahoma" w:eastAsia="Times New Roman" w:hAnsi="Tahoma" w:cs="Tahoma"/>
          <w:sz w:val="24"/>
          <w:szCs w:val="24"/>
          <w:lang w:val="es-419" w:eastAsia="es-ES"/>
        </w:rPr>
        <w:t xml:space="preserve"> a las reportadas por el informante</w:t>
      </w:r>
      <w:r w:rsidRPr="00C51377">
        <w:rPr>
          <w:rFonts w:ascii="Tahoma" w:eastAsia="Times New Roman" w:hAnsi="Tahoma" w:cs="Tahoma"/>
          <w:sz w:val="24"/>
          <w:szCs w:val="24"/>
          <w:lang w:val="es-419" w:eastAsia="es-ES"/>
        </w:rPr>
        <w:t xml:space="preserve">. </w:t>
      </w:r>
    </w:p>
    <w:p w:rsidR="001634F1" w:rsidRPr="00C51377" w:rsidRDefault="001634F1" w:rsidP="00C51377">
      <w:pPr>
        <w:spacing w:after="0" w:line="276" w:lineRule="auto"/>
        <w:rPr>
          <w:rFonts w:ascii="Tahoma" w:eastAsia="Times New Roman" w:hAnsi="Tahoma" w:cs="Tahoma"/>
          <w:sz w:val="24"/>
          <w:szCs w:val="24"/>
          <w:lang w:val="es-419" w:eastAsia="es-ES"/>
        </w:rPr>
      </w:pPr>
    </w:p>
    <w:p w:rsidR="001634F1" w:rsidRPr="00C51377" w:rsidRDefault="001634F1" w:rsidP="00C51377">
      <w:pPr>
        <w:pStyle w:val="Prrafodelista"/>
        <w:numPr>
          <w:ilvl w:val="0"/>
          <w:numId w:val="8"/>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Al ahora procesado, momentos después de su captura, se le tomaron muestras para una prueba de absorción atómica, la cual arrojó resultados positivos para residuos de disparos. Por lo que era factible, como lo atestó la perito, CLAUDIA LORENA BENAVIDEZ, que ese sujeto estu</w:t>
      </w:r>
      <w:r w:rsidR="00860437" w:rsidRPr="00C51377">
        <w:rPr>
          <w:rFonts w:ascii="Tahoma" w:eastAsia="Times New Roman" w:hAnsi="Tahoma" w:cs="Tahoma"/>
          <w:sz w:val="24"/>
          <w:szCs w:val="24"/>
          <w:lang w:val="es-419" w:eastAsia="es-ES"/>
        </w:rPr>
        <w:t>viera</w:t>
      </w:r>
      <w:r w:rsidRPr="00C51377">
        <w:rPr>
          <w:rFonts w:ascii="Tahoma" w:eastAsia="Times New Roman" w:hAnsi="Tahoma" w:cs="Tahoma"/>
          <w:sz w:val="24"/>
          <w:szCs w:val="24"/>
          <w:lang w:val="es-419" w:eastAsia="es-ES"/>
        </w:rPr>
        <w:t xml:space="preserve"> en contacto con un arma de fuego, o que la accionó, o que pudo estar próximo a la descarga ocasionada por un arma de fuego. </w:t>
      </w:r>
    </w:p>
    <w:p w:rsidR="001634F1" w:rsidRPr="00C51377" w:rsidRDefault="001634F1" w:rsidP="00C51377">
      <w:pPr>
        <w:spacing w:after="0" w:line="276" w:lineRule="auto"/>
        <w:rPr>
          <w:rFonts w:ascii="Tahoma" w:eastAsia="Times New Roman" w:hAnsi="Tahoma" w:cs="Tahoma"/>
          <w:sz w:val="24"/>
          <w:szCs w:val="24"/>
          <w:lang w:val="es-419" w:eastAsia="es-ES"/>
        </w:rPr>
      </w:pPr>
    </w:p>
    <w:p w:rsidR="001634F1" w:rsidRPr="00C51377" w:rsidRDefault="001634F1" w:rsidP="00C51377">
      <w:pPr>
        <w:pStyle w:val="Prrafodelista"/>
        <w:numPr>
          <w:ilvl w:val="0"/>
          <w:numId w:val="8"/>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Se desconoció que el testigo </w:t>
      </w:r>
      <w:r w:rsidR="00477C52" w:rsidRPr="00C51377">
        <w:rPr>
          <w:rFonts w:ascii="Tahoma" w:eastAsia="Times New Roman" w:hAnsi="Tahoma" w:cs="Tahoma"/>
          <w:sz w:val="24"/>
          <w:szCs w:val="24"/>
          <w:lang w:val="es-419" w:eastAsia="es-ES"/>
        </w:rPr>
        <w:t>JONATHAN ESTEVEN HERNÁNDEZ BEDOYA</w:t>
      </w:r>
      <w:r w:rsidRPr="00C51377">
        <w:rPr>
          <w:rFonts w:ascii="Tahoma" w:eastAsia="Times New Roman" w:hAnsi="Tahoma" w:cs="Tahoma"/>
          <w:sz w:val="24"/>
          <w:szCs w:val="24"/>
          <w:lang w:val="es-419" w:eastAsia="es-ES"/>
        </w:rPr>
        <w:t xml:space="preserve"> durante el contrainterrogatorio se mostró esquivo a</w:t>
      </w:r>
      <w:r w:rsidR="00860437" w:rsidRPr="00C51377">
        <w:rPr>
          <w:rFonts w:ascii="Tahoma" w:eastAsia="Times New Roman" w:hAnsi="Tahoma" w:cs="Tahoma"/>
          <w:sz w:val="24"/>
          <w:szCs w:val="24"/>
          <w:lang w:val="es-419" w:eastAsia="es-ES"/>
        </w:rPr>
        <w:t>l</w:t>
      </w:r>
      <w:r w:rsidRPr="00C51377">
        <w:rPr>
          <w:rFonts w:ascii="Tahoma" w:eastAsia="Times New Roman" w:hAnsi="Tahoma" w:cs="Tahoma"/>
          <w:sz w:val="24"/>
          <w:szCs w:val="24"/>
          <w:lang w:val="es-419" w:eastAsia="es-ES"/>
        </w:rPr>
        <w:t xml:space="preserve"> responder a las preguntas que se le formulaban, sumado a que se mostró renuente en comparecer al proceso, lo que era indicativo de su clara disposición de favorecer al procesado con sus atestaciones. </w:t>
      </w:r>
    </w:p>
    <w:p w:rsidR="001634F1" w:rsidRPr="00C51377" w:rsidRDefault="001634F1" w:rsidP="00C51377">
      <w:pPr>
        <w:spacing w:after="0" w:line="276" w:lineRule="auto"/>
        <w:rPr>
          <w:rFonts w:ascii="Tahoma" w:eastAsia="Times New Roman" w:hAnsi="Tahoma" w:cs="Tahoma"/>
          <w:sz w:val="24"/>
          <w:szCs w:val="24"/>
          <w:lang w:val="es-419" w:eastAsia="es-ES"/>
        </w:rPr>
      </w:pPr>
    </w:p>
    <w:p w:rsidR="005113C4" w:rsidRPr="00C51377" w:rsidRDefault="001634F1" w:rsidP="00C51377">
      <w:p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De igual manera, se debió de tener en cuenta que por la forma como ocurrieron los hechos el testigo se encontraba en imposibilidad de identificar al agresor, ya que el ataque ocurrió de manera sorpresiva en el instante en el que el testigo se apeaba del taxi. </w:t>
      </w:r>
    </w:p>
    <w:p w:rsidR="00042C52" w:rsidRPr="00C51377" w:rsidRDefault="00042C52" w:rsidP="00C51377">
      <w:pPr>
        <w:spacing w:after="0" w:line="276" w:lineRule="auto"/>
        <w:rPr>
          <w:rFonts w:ascii="Tahoma" w:eastAsia="Times New Roman" w:hAnsi="Tahoma" w:cs="Tahoma"/>
          <w:sz w:val="24"/>
          <w:szCs w:val="24"/>
          <w:lang w:val="es-419" w:eastAsia="es-ES"/>
        </w:rPr>
      </w:pPr>
    </w:p>
    <w:p w:rsidR="005113C4" w:rsidRPr="00C51377" w:rsidRDefault="00042C52"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Acorde con todo lo anterior</w:t>
      </w:r>
      <w:r w:rsidR="005113C4" w:rsidRPr="00C51377">
        <w:rPr>
          <w:rFonts w:ascii="Tahoma" w:eastAsia="Times New Roman" w:hAnsi="Tahoma" w:cs="Tahoma"/>
          <w:sz w:val="24"/>
          <w:szCs w:val="24"/>
          <w:lang w:val="es-419" w:eastAsia="es-ES"/>
        </w:rPr>
        <w:t>, el Fiscal recurrente deprecó la revocatoria del fallo opugnado, porque en su opinión de las pruebas debatidas en el proceso no surgían dudas que justificaran un fallo absolutorio</w:t>
      </w:r>
      <w:r w:rsidRPr="00C51377">
        <w:rPr>
          <w:rFonts w:ascii="Tahoma" w:eastAsia="Times New Roman" w:hAnsi="Tahoma" w:cs="Tahoma"/>
          <w:sz w:val="24"/>
          <w:szCs w:val="24"/>
          <w:lang w:val="es-419" w:eastAsia="es-ES"/>
        </w:rPr>
        <w:t xml:space="preserve"> en favor del procesado</w:t>
      </w:r>
      <w:r w:rsidR="00CC5620" w:rsidRPr="00C51377">
        <w:rPr>
          <w:rFonts w:ascii="Tahoma" w:eastAsia="Times New Roman" w:hAnsi="Tahoma" w:cs="Tahoma"/>
          <w:sz w:val="24"/>
          <w:szCs w:val="24"/>
          <w:lang w:val="es-419" w:eastAsia="es-ES"/>
        </w:rPr>
        <w:t xml:space="preserve"> </w:t>
      </w:r>
      <w:r w:rsidR="00BC2BB5">
        <w:rPr>
          <w:rFonts w:ascii="Tahoma" w:eastAsia="Times New Roman" w:hAnsi="Tahoma" w:cs="Tahoma"/>
          <w:sz w:val="24"/>
          <w:szCs w:val="24"/>
          <w:lang w:val="es-419" w:eastAsia="es-ES"/>
        </w:rPr>
        <w:t>DAZM</w:t>
      </w:r>
      <w:r w:rsidR="005113C4" w:rsidRPr="00C51377">
        <w:rPr>
          <w:rFonts w:ascii="Tahoma" w:eastAsia="Times New Roman" w:hAnsi="Tahoma" w:cs="Tahoma"/>
          <w:sz w:val="24"/>
          <w:szCs w:val="24"/>
          <w:lang w:val="es-419" w:eastAsia="es-ES"/>
        </w:rPr>
        <w:t xml:space="preserve">. </w:t>
      </w:r>
    </w:p>
    <w:p w:rsidR="00042C52" w:rsidRPr="00C51377" w:rsidRDefault="00042C52" w:rsidP="00C51377">
      <w:pPr>
        <w:spacing w:after="0" w:line="276" w:lineRule="auto"/>
        <w:rPr>
          <w:rFonts w:ascii="Tahoma" w:eastAsia="Times New Roman" w:hAnsi="Tahoma" w:cs="Tahoma"/>
          <w:sz w:val="24"/>
          <w:szCs w:val="24"/>
          <w:lang w:val="es-419" w:eastAsia="es-ES"/>
        </w:rPr>
      </w:pPr>
    </w:p>
    <w:p w:rsidR="00042C52" w:rsidRPr="00C51377" w:rsidRDefault="00042C52" w:rsidP="00C51377">
      <w:pPr>
        <w:spacing w:after="0" w:line="276" w:lineRule="auto"/>
        <w:jc w:val="center"/>
        <w:rPr>
          <w:rFonts w:ascii="Tahoma" w:eastAsia="Times New Roman" w:hAnsi="Tahoma" w:cs="Tahoma"/>
          <w:sz w:val="24"/>
          <w:szCs w:val="24"/>
          <w:lang w:val="es-419" w:eastAsia="es-ES"/>
        </w:rPr>
      </w:pPr>
      <w:r w:rsidRPr="00C51377">
        <w:rPr>
          <w:rFonts w:ascii="Tahoma" w:eastAsia="Times New Roman" w:hAnsi="Tahoma" w:cs="Tahoma"/>
          <w:b/>
          <w:sz w:val="24"/>
          <w:szCs w:val="24"/>
          <w:lang w:val="es-419" w:eastAsia="es-ES"/>
        </w:rPr>
        <w:t>LA RÉPLICA:</w:t>
      </w:r>
    </w:p>
    <w:p w:rsidR="00E91B9A" w:rsidRPr="00C51377" w:rsidRDefault="00E91B9A" w:rsidP="00C51377">
      <w:pPr>
        <w:spacing w:after="0" w:line="276" w:lineRule="auto"/>
        <w:jc w:val="center"/>
        <w:rPr>
          <w:rFonts w:ascii="Tahoma" w:eastAsia="Times New Roman" w:hAnsi="Tahoma" w:cs="Tahoma"/>
          <w:sz w:val="24"/>
          <w:szCs w:val="24"/>
          <w:lang w:val="es-419" w:eastAsia="es-ES"/>
        </w:rPr>
      </w:pPr>
    </w:p>
    <w:p w:rsidR="00E91B9A" w:rsidRPr="00C51377" w:rsidRDefault="00E91B9A"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Al intervenir como no recurrente, la Defensa se opuso a las pretensiones de los apelantes, y por ende solicitó que el fallo opugnado sea confirmado. </w:t>
      </w:r>
    </w:p>
    <w:p w:rsidR="00E91B9A" w:rsidRPr="00C51377" w:rsidRDefault="00E91B9A" w:rsidP="00C51377">
      <w:pPr>
        <w:spacing w:after="0" w:line="276" w:lineRule="auto"/>
        <w:rPr>
          <w:rFonts w:ascii="Tahoma" w:eastAsia="Times New Roman" w:hAnsi="Tahoma" w:cs="Tahoma"/>
          <w:sz w:val="24"/>
          <w:szCs w:val="24"/>
          <w:lang w:val="es-419" w:eastAsia="es-ES"/>
        </w:rPr>
      </w:pPr>
    </w:p>
    <w:p w:rsidR="00E91B9A" w:rsidRPr="00C51377" w:rsidRDefault="00E91B9A"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Los argumentos esgrimidos por la no recurrente, básicamente fueron los siguientes: </w:t>
      </w:r>
    </w:p>
    <w:p w:rsidR="00E91B9A" w:rsidRPr="00C51377" w:rsidRDefault="00E91B9A" w:rsidP="00C51377">
      <w:pPr>
        <w:spacing w:after="0" w:line="276" w:lineRule="auto"/>
        <w:rPr>
          <w:rFonts w:ascii="Tahoma" w:eastAsia="Times New Roman" w:hAnsi="Tahoma" w:cs="Tahoma"/>
          <w:sz w:val="24"/>
          <w:szCs w:val="24"/>
          <w:lang w:val="es-419" w:eastAsia="es-ES"/>
        </w:rPr>
      </w:pPr>
    </w:p>
    <w:p w:rsidR="00E91B9A" w:rsidRPr="00C51377" w:rsidRDefault="004822F1" w:rsidP="00C51377">
      <w:pPr>
        <w:pStyle w:val="Prrafodelista"/>
        <w:numPr>
          <w:ilvl w:val="0"/>
          <w:numId w:val="9"/>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El Juzgado de primer nivel valoró de manera correcta, integral y pormenorizada las pruebas habidas en el proceso, para lo cual tuvo en cuenta las reglas de la lógica y de la sana cr</w:t>
      </w:r>
      <w:r w:rsidR="00477C52" w:rsidRPr="00C51377">
        <w:rPr>
          <w:rFonts w:ascii="Tahoma" w:eastAsia="Times New Roman" w:hAnsi="Tahoma" w:cs="Tahoma"/>
          <w:sz w:val="24"/>
          <w:szCs w:val="24"/>
          <w:lang w:val="es-419" w:eastAsia="es-ES"/>
        </w:rPr>
        <w:t>í</w:t>
      </w:r>
      <w:r w:rsidRPr="00C51377">
        <w:rPr>
          <w:rFonts w:ascii="Tahoma" w:eastAsia="Times New Roman" w:hAnsi="Tahoma" w:cs="Tahoma"/>
          <w:sz w:val="24"/>
          <w:szCs w:val="24"/>
          <w:lang w:val="es-419" w:eastAsia="es-ES"/>
        </w:rPr>
        <w:t xml:space="preserve">tica. </w:t>
      </w:r>
    </w:p>
    <w:p w:rsidR="004822F1" w:rsidRPr="00C51377" w:rsidRDefault="004822F1" w:rsidP="00C51377">
      <w:pPr>
        <w:spacing w:after="0" w:line="276" w:lineRule="auto"/>
        <w:rPr>
          <w:rFonts w:ascii="Tahoma" w:eastAsia="Times New Roman" w:hAnsi="Tahoma" w:cs="Tahoma"/>
          <w:sz w:val="24"/>
          <w:szCs w:val="24"/>
          <w:lang w:val="es-419" w:eastAsia="es-ES"/>
        </w:rPr>
      </w:pPr>
    </w:p>
    <w:p w:rsidR="004822F1" w:rsidRPr="00C51377" w:rsidRDefault="004822F1" w:rsidP="00C51377">
      <w:pPr>
        <w:pStyle w:val="Prrafodelista"/>
        <w:numPr>
          <w:ilvl w:val="0"/>
          <w:numId w:val="9"/>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En el proceso no existían pruebas que corroboraran lo dicho por RICARDO FREDY GIL RAMÍREZ en una entrevista que ingresó al proceso como prueba de referencia, porque la descripción física y como iba vestido el personaje sospechoso que el declarante dijo ver transitar en una motocicleta, no coincidían ni correspondían con las del procesado </w:t>
      </w:r>
      <w:r w:rsidR="00BC2BB5">
        <w:rPr>
          <w:rFonts w:ascii="Tahoma" w:eastAsia="Times New Roman" w:hAnsi="Tahoma" w:cs="Tahoma"/>
          <w:sz w:val="24"/>
          <w:szCs w:val="24"/>
          <w:lang w:val="es-419" w:eastAsia="es-ES"/>
        </w:rPr>
        <w:t>DAZM</w:t>
      </w:r>
      <w:r w:rsidRPr="00C51377">
        <w:rPr>
          <w:rFonts w:ascii="Tahoma" w:eastAsia="Times New Roman" w:hAnsi="Tahoma" w:cs="Tahoma"/>
          <w:sz w:val="24"/>
          <w:szCs w:val="24"/>
          <w:lang w:val="es-419" w:eastAsia="es-ES"/>
        </w:rPr>
        <w:t xml:space="preserve">. </w:t>
      </w:r>
    </w:p>
    <w:p w:rsidR="004822F1" w:rsidRPr="00C51377" w:rsidRDefault="004822F1" w:rsidP="00C51377">
      <w:pPr>
        <w:spacing w:after="0" w:line="276" w:lineRule="auto"/>
        <w:rPr>
          <w:rFonts w:ascii="Tahoma" w:eastAsia="Times New Roman" w:hAnsi="Tahoma" w:cs="Tahoma"/>
          <w:sz w:val="24"/>
          <w:szCs w:val="24"/>
          <w:lang w:val="es-419" w:eastAsia="es-ES"/>
        </w:rPr>
      </w:pPr>
    </w:p>
    <w:p w:rsidR="004822F1" w:rsidRPr="00C51377" w:rsidRDefault="004822F1" w:rsidP="00C51377">
      <w:p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De igual manera, la Fiscalía, pese a que tuvo en su poder la motocicleta incautada al procesado, no hizo nada para verificar su estado mecánico, y así corroborar lo declarado por GIL RAMÍREZ quien adujo que sintió que la motocicleta </w:t>
      </w:r>
      <w:r w:rsidRPr="00C51377">
        <w:rPr>
          <w:rFonts w:ascii="Tahoma" w:eastAsia="Times New Roman" w:hAnsi="Tahoma" w:cs="Tahoma"/>
          <w:i/>
          <w:sz w:val="24"/>
          <w:szCs w:val="24"/>
          <w:lang w:val="es-419" w:eastAsia="es-ES"/>
        </w:rPr>
        <w:t xml:space="preserve">sonaba </w:t>
      </w:r>
      <w:r w:rsidR="00BB6A28" w:rsidRPr="00C51377">
        <w:rPr>
          <w:rFonts w:ascii="Tahoma" w:eastAsia="Times New Roman" w:hAnsi="Tahoma" w:cs="Tahoma"/>
          <w:i/>
          <w:sz w:val="24"/>
          <w:szCs w:val="24"/>
          <w:lang w:val="es-419" w:eastAsia="es-ES"/>
        </w:rPr>
        <w:t xml:space="preserve">como </w:t>
      </w:r>
      <w:r w:rsidRPr="00C51377">
        <w:rPr>
          <w:rFonts w:ascii="Tahoma" w:eastAsia="Times New Roman" w:hAnsi="Tahoma" w:cs="Tahoma"/>
          <w:i/>
          <w:sz w:val="24"/>
          <w:szCs w:val="24"/>
          <w:lang w:val="es-419" w:eastAsia="es-ES"/>
        </w:rPr>
        <w:t>ahogada</w:t>
      </w:r>
      <w:r w:rsidRPr="00C51377">
        <w:rPr>
          <w:rFonts w:ascii="Tahoma" w:eastAsia="Times New Roman" w:hAnsi="Tahoma" w:cs="Tahoma"/>
          <w:sz w:val="24"/>
          <w:szCs w:val="24"/>
          <w:lang w:val="es-419" w:eastAsia="es-ES"/>
        </w:rPr>
        <w:t>.</w:t>
      </w:r>
    </w:p>
    <w:p w:rsidR="004822F1" w:rsidRPr="00C51377" w:rsidRDefault="004822F1" w:rsidP="00C51377">
      <w:pPr>
        <w:spacing w:after="0" w:line="276" w:lineRule="auto"/>
        <w:rPr>
          <w:rFonts w:ascii="Tahoma" w:eastAsia="Times New Roman" w:hAnsi="Tahoma" w:cs="Tahoma"/>
          <w:sz w:val="24"/>
          <w:szCs w:val="24"/>
          <w:lang w:val="es-419" w:eastAsia="es-ES"/>
        </w:rPr>
      </w:pPr>
    </w:p>
    <w:p w:rsidR="004822F1" w:rsidRPr="00C51377" w:rsidRDefault="004822F1" w:rsidP="00C51377">
      <w:pPr>
        <w:pStyle w:val="Prrafodelista"/>
        <w:numPr>
          <w:ilvl w:val="0"/>
          <w:numId w:val="9"/>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El resultado de la prueba pericial de absorción atómica </w:t>
      </w:r>
      <w:r w:rsidR="001B6DD1" w:rsidRPr="00C51377">
        <w:rPr>
          <w:rFonts w:ascii="Tahoma" w:eastAsia="Times New Roman" w:hAnsi="Tahoma" w:cs="Tahoma"/>
          <w:sz w:val="24"/>
          <w:szCs w:val="24"/>
          <w:lang w:val="es-419" w:eastAsia="es-ES"/>
        </w:rPr>
        <w:t>no es concluyen</w:t>
      </w:r>
      <w:r w:rsidR="00BB6A28" w:rsidRPr="00C51377">
        <w:rPr>
          <w:rFonts w:ascii="Tahoma" w:eastAsia="Times New Roman" w:hAnsi="Tahoma" w:cs="Tahoma"/>
          <w:sz w:val="24"/>
          <w:szCs w:val="24"/>
          <w:lang w:val="es-419" w:eastAsia="es-ES"/>
        </w:rPr>
        <w:t>te</w:t>
      </w:r>
      <w:r w:rsidR="001B6DD1" w:rsidRPr="00C51377">
        <w:rPr>
          <w:rFonts w:ascii="Tahoma" w:eastAsia="Times New Roman" w:hAnsi="Tahoma" w:cs="Tahoma"/>
          <w:sz w:val="24"/>
          <w:szCs w:val="24"/>
          <w:lang w:val="es-419" w:eastAsia="es-ES"/>
        </w:rPr>
        <w:t xml:space="preserve">, y por ende solo se debe de tener como un indicio que no arroja certezas sobre sí en efecto el procesado fue quien accionó el arma de fuego con la que se le segó la vida a JOSÉ WILMAR PATIÑO LÓPEZ. </w:t>
      </w:r>
    </w:p>
    <w:p w:rsidR="001B6DD1" w:rsidRPr="00C51377" w:rsidRDefault="001B6DD1" w:rsidP="00C51377">
      <w:pPr>
        <w:spacing w:after="0" w:line="276" w:lineRule="auto"/>
        <w:rPr>
          <w:rFonts w:ascii="Tahoma" w:eastAsia="Times New Roman" w:hAnsi="Tahoma" w:cs="Tahoma"/>
          <w:sz w:val="24"/>
          <w:szCs w:val="24"/>
          <w:lang w:val="es-419" w:eastAsia="es-ES"/>
        </w:rPr>
      </w:pPr>
    </w:p>
    <w:p w:rsidR="001B6DD1" w:rsidRPr="00C51377" w:rsidRDefault="001B6DD1" w:rsidP="00C51377">
      <w:pPr>
        <w:pStyle w:val="Prrafodelista"/>
        <w:numPr>
          <w:ilvl w:val="0"/>
          <w:numId w:val="9"/>
        </w:num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 xml:space="preserve">No pueden ser de recibo los reproches formulados en contra de JONATAN ESTIVEN HERNÁNDEZ BEDOYA por comparecer a declarar en el proceso como testigo de la Defensa, por cuanto la Fiscalía no hizo nada para ubicarlo ni lo solicitó como testigo. </w:t>
      </w:r>
    </w:p>
    <w:p w:rsidR="001B6DD1" w:rsidRPr="00C51377" w:rsidRDefault="001B6DD1" w:rsidP="00C51377">
      <w:pPr>
        <w:spacing w:after="0" w:line="276" w:lineRule="auto"/>
        <w:rPr>
          <w:rFonts w:ascii="Tahoma" w:eastAsia="Times New Roman" w:hAnsi="Tahoma" w:cs="Tahoma"/>
          <w:sz w:val="24"/>
          <w:szCs w:val="24"/>
          <w:lang w:val="es-419" w:eastAsia="es-ES"/>
        </w:rPr>
      </w:pPr>
    </w:p>
    <w:p w:rsidR="00042C52" w:rsidRPr="00C51377" w:rsidRDefault="00BB6A28" w:rsidP="00C51377">
      <w:pPr>
        <w:spacing w:after="0" w:line="276" w:lineRule="auto"/>
        <w:ind w:left="360"/>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Asimismo</w:t>
      </w:r>
      <w:r w:rsidR="001B6DD1" w:rsidRPr="00C51377">
        <w:rPr>
          <w:rFonts w:ascii="Tahoma" w:eastAsia="Times New Roman" w:hAnsi="Tahoma" w:cs="Tahoma"/>
          <w:sz w:val="24"/>
          <w:szCs w:val="24"/>
          <w:lang w:val="es-419" w:eastAsia="es-ES"/>
        </w:rPr>
        <w:t xml:space="preserve">, se debe de tener en cuenta que este testigo fue claro y coherente en todo aquello que declaró sobre lo acontecido, y es falso que haya sido renuente a las preguntas formuladas en el contrainterrogatorio, porque absolvió en debida forma los cuestionamientos que se le hicieron, pero lo que pasó fue que las respuestas dadas a los mismos no fueron del agrado de la Fiscalía. </w:t>
      </w:r>
    </w:p>
    <w:p w:rsidR="005113C4" w:rsidRPr="00C51377" w:rsidRDefault="005113C4" w:rsidP="00C51377">
      <w:pPr>
        <w:spacing w:after="0" w:line="276" w:lineRule="auto"/>
        <w:rPr>
          <w:rFonts w:ascii="Tahoma" w:eastAsia="Times New Roman" w:hAnsi="Tahoma" w:cs="Tahoma"/>
          <w:sz w:val="24"/>
          <w:szCs w:val="24"/>
          <w:lang w:val="es-419" w:eastAsia="es-ES"/>
        </w:rPr>
      </w:pPr>
    </w:p>
    <w:p w:rsidR="005113C4" w:rsidRPr="00C51377" w:rsidRDefault="005113C4" w:rsidP="00C51377">
      <w:pPr>
        <w:spacing w:after="0" w:line="276" w:lineRule="auto"/>
        <w:jc w:val="center"/>
        <w:rPr>
          <w:rFonts w:ascii="Tahoma" w:eastAsia="Times New Roman" w:hAnsi="Tahoma" w:cs="Tahoma"/>
          <w:b/>
          <w:bCs/>
          <w:sz w:val="24"/>
          <w:szCs w:val="24"/>
          <w:lang w:val="es-419"/>
        </w:rPr>
      </w:pPr>
      <w:r w:rsidRPr="00C51377">
        <w:rPr>
          <w:rFonts w:ascii="Tahoma" w:eastAsia="Times New Roman" w:hAnsi="Tahoma" w:cs="Tahoma"/>
          <w:b/>
          <w:bCs/>
          <w:sz w:val="24"/>
          <w:szCs w:val="24"/>
          <w:lang w:val="es-419"/>
        </w:rPr>
        <w:t>PARA RESOLVER SE CONSIDERA:</w:t>
      </w:r>
    </w:p>
    <w:p w:rsidR="005113C4" w:rsidRPr="009D08D1" w:rsidRDefault="005113C4" w:rsidP="00C51377">
      <w:pPr>
        <w:spacing w:after="0" w:line="276" w:lineRule="auto"/>
        <w:rPr>
          <w:rFonts w:ascii="Tahoma" w:eastAsia="Times New Roman" w:hAnsi="Tahoma" w:cs="Tahoma"/>
          <w:sz w:val="24"/>
          <w:szCs w:val="24"/>
          <w:lang w:val="es-419" w:eastAsia="es-ES"/>
        </w:rPr>
      </w:pPr>
    </w:p>
    <w:p w:rsidR="005113C4" w:rsidRPr="00C51377" w:rsidRDefault="005113C4" w:rsidP="00C51377">
      <w:pPr>
        <w:spacing w:after="0" w:line="276" w:lineRule="auto"/>
        <w:rPr>
          <w:rFonts w:ascii="Tahoma" w:eastAsia="Times New Roman" w:hAnsi="Tahoma" w:cs="Tahoma"/>
          <w:b/>
          <w:bCs/>
          <w:sz w:val="24"/>
          <w:szCs w:val="24"/>
          <w:lang w:val="es-419"/>
        </w:rPr>
      </w:pPr>
      <w:r w:rsidRPr="00C51377">
        <w:rPr>
          <w:rFonts w:ascii="Tahoma" w:eastAsia="Times New Roman" w:hAnsi="Tahoma" w:cs="Tahoma"/>
          <w:b/>
          <w:bCs/>
          <w:sz w:val="24"/>
          <w:szCs w:val="24"/>
          <w:lang w:val="es-419"/>
        </w:rPr>
        <w:t>- Competencia:</w:t>
      </w:r>
    </w:p>
    <w:p w:rsidR="005113C4" w:rsidRPr="00C51377" w:rsidRDefault="005113C4" w:rsidP="00C51377">
      <w:pPr>
        <w:spacing w:after="0" w:line="276" w:lineRule="auto"/>
        <w:rPr>
          <w:rFonts w:ascii="Tahoma" w:eastAsia="Times New Roman" w:hAnsi="Tahoma" w:cs="Tahoma"/>
          <w:bCs/>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De igual forma no se avizoran la ocurrencia de irregularidades sustanciales que ameriten que la Sala de manera oficiosa procede a decretar de manera absoluta la nulidad la actuación procesal como herramienta de saneamiento del proceso.  </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rPr>
          <w:rFonts w:ascii="Tahoma" w:eastAsia="Times New Roman" w:hAnsi="Tahoma" w:cs="Tahoma"/>
          <w:b/>
          <w:bCs/>
          <w:sz w:val="24"/>
          <w:szCs w:val="24"/>
          <w:lang w:val="es-419"/>
        </w:rPr>
      </w:pPr>
      <w:r w:rsidRPr="00C51377">
        <w:rPr>
          <w:rFonts w:ascii="Tahoma" w:eastAsia="Times New Roman" w:hAnsi="Tahoma" w:cs="Tahoma"/>
          <w:b/>
          <w:bCs/>
          <w:sz w:val="24"/>
          <w:szCs w:val="24"/>
          <w:lang w:val="es-419"/>
        </w:rPr>
        <w:t>- Problema Jurídico:</w:t>
      </w:r>
    </w:p>
    <w:p w:rsidR="005113C4" w:rsidRPr="00C51377" w:rsidRDefault="005113C4" w:rsidP="00C51377">
      <w:pPr>
        <w:spacing w:after="0" w:line="276" w:lineRule="auto"/>
        <w:rPr>
          <w:rFonts w:ascii="Tahoma" w:eastAsia="Calibri" w:hAnsi="Tahoma" w:cs="Tahoma"/>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Acorde con los argumentos puestos a consideración de esta Colegiatura por parte del Fiscal apelante, considera la Sala que de los mismos se desprende como problema jurídico el siguiente: </w:t>
      </w: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¿Incurrió el Juzgado de primer nivel en yerros al momento de la valoración del acervo probatorio, que le impidieron darse cuenta que en el proceso existía un cúmulo de pruebas </w:t>
      </w:r>
      <w:r w:rsidR="000E5328" w:rsidRPr="00C51377">
        <w:rPr>
          <w:rFonts w:ascii="Tahoma" w:eastAsia="Verdana" w:hAnsi="Tahoma" w:cs="Tahoma"/>
          <w:sz w:val="24"/>
          <w:szCs w:val="24"/>
          <w:lang w:val="es-419"/>
        </w:rPr>
        <w:t xml:space="preserve">indirectas </w:t>
      </w:r>
      <w:r w:rsidRPr="00C51377">
        <w:rPr>
          <w:rFonts w:ascii="Tahoma" w:eastAsia="Verdana" w:hAnsi="Tahoma" w:cs="Tahoma"/>
          <w:sz w:val="24"/>
          <w:szCs w:val="24"/>
          <w:lang w:val="es-419"/>
        </w:rPr>
        <w:t xml:space="preserve">que de manera indubitable demostraban el compromiso penal endilgado en contra de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como el autor material de los delitos por los cuales fue lla</w:t>
      </w:r>
      <w:bookmarkStart w:id="16" w:name="_Hlk103777543"/>
      <w:r w:rsidRPr="00C51377">
        <w:rPr>
          <w:rFonts w:ascii="Tahoma" w:eastAsia="Verdana" w:hAnsi="Tahoma" w:cs="Tahoma"/>
          <w:sz w:val="24"/>
          <w:szCs w:val="24"/>
          <w:lang w:val="es-419"/>
        </w:rPr>
        <w:t>mado a juicio?</w:t>
      </w:r>
    </w:p>
    <w:p w:rsidR="00811880" w:rsidRPr="00C51377" w:rsidRDefault="00811880" w:rsidP="00C51377">
      <w:pPr>
        <w:spacing w:after="0" w:line="276" w:lineRule="auto"/>
        <w:rPr>
          <w:rFonts w:ascii="Tahoma" w:eastAsia="Verdana" w:hAnsi="Tahoma" w:cs="Tahoma"/>
          <w:sz w:val="24"/>
          <w:szCs w:val="24"/>
          <w:lang w:val="es-419"/>
        </w:rPr>
      </w:pPr>
    </w:p>
    <w:bookmarkEnd w:id="16"/>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b/>
          <w:sz w:val="24"/>
          <w:szCs w:val="24"/>
          <w:lang w:val="es-419"/>
        </w:rPr>
        <w:t>- Solución:</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De un análisis del contenido de la tesis de la inconformidad expresada por </w:t>
      </w:r>
      <w:r w:rsidR="00A82CB3" w:rsidRPr="00C51377">
        <w:rPr>
          <w:rFonts w:ascii="Tahoma" w:eastAsia="Verdana" w:hAnsi="Tahoma" w:cs="Tahoma"/>
          <w:sz w:val="24"/>
          <w:szCs w:val="24"/>
          <w:lang w:val="es-419"/>
        </w:rPr>
        <w:t>los apelantes</w:t>
      </w:r>
      <w:r w:rsidRPr="00C51377">
        <w:rPr>
          <w:rFonts w:ascii="Tahoma" w:eastAsia="Verdana" w:hAnsi="Tahoma" w:cs="Tahoma"/>
          <w:sz w:val="24"/>
          <w:szCs w:val="24"/>
          <w:lang w:val="es-419"/>
        </w:rPr>
        <w:t xml:space="preserve"> en contra de lo resuelto y decidido en el fallo opugnado, observa la Sala que la misma se circunscribió en aseverar que el Juzgado de primer no valoró de manera </w:t>
      </w:r>
      <w:r w:rsidR="00F8643B" w:rsidRPr="00C51377">
        <w:rPr>
          <w:rFonts w:ascii="Tahoma" w:eastAsia="Verdana" w:hAnsi="Tahoma" w:cs="Tahoma"/>
          <w:sz w:val="24"/>
          <w:szCs w:val="24"/>
          <w:lang w:val="es-419"/>
        </w:rPr>
        <w:t>correcta</w:t>
      </w:r>
      <w:r w:rsidRPr="00C51377">
        <w:rPr>
          <w:rFonts w:ascii="Tahoma" w:eastAsia="Verdana" w:hAnsi="Tahoma" w:cs="Tahoma"/>
          <w:sz w:val="24"/>
          <w:szCs w:val="24"/>
          <w:lang w:val="es-419"/>
        </w:rPr>
        <w:t xml:space="preserve"> la existencia de una serie de </w:t>
      </w:r>
      <w:r w:rsidR="00DC69A2" w:rsidRPr="00C51377">
        <w:rPr>
          <w:rFonts w:ascii="Tahoma" w:eastAsia="Verdana" w:hAnsi="Tahoma" w:cs="Tahoma"/>
          <w:sz w:val="24"/>
          <w:szCs w:val="24"/>
          <w:lang w:val="es-419"/>
        </w:rPr>
        <w:t xml:space="preserve">pruebas </w:t>
      </w:r>
      <w:r w:rsidRPr="00C51377">
        <w:rPr>
          <w:rFonts w:ascii="Tahoma" w:eastAsia="Verdana" w:hAnsi="Tahoma" w:cs="Tahoma"/>
          <w:sz w:val="24"/>
          <w:szCs w:val="24"/>
          <w:lang w:val="es-419"/>
        </w:rPr>
        <w:t xml:space="preserve">que demostraban, de manera categórica, la responsabilidad penal del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por los delitos por los cuales fue llamado a juicio. </w:t>
      </w:r>
    </w:p>
    <w:p w:rsidR="00A82CB3" w:rsidRPr="00C51377" w:rsidRDefault="00A82CB3" w:rsidP="00C51377">
      <w:pPr>
        <w:spacing w:after="0" w:line="276" w:lineRule="auto"/>
        <w:rPr>
          <w:rFonts w:ascii="Tahoma" w:eastAsia="Verdana" w:hAnsi="Tahoma" w:cs="Tahoma"/>
          <w:sz w:val="24"/>
          <w:szCs w:val="24"/>
          <w:lang w:val="es-419"/>
        </w:rPr>
      </w:pPr>
    </w:p>
    <w:p w:rsidR="005113C4" w:rsidRPr="00C51377" w:rsidRDefault="00DB3FEA"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Así tenemos que </w:t>
      </w:r>
      <w:r w:rsidR="00A82CB3" w:rsidRPr="00C51377">
        <w:rPr>
          <w:rFonts w:ascii="Tahoma" w:eastAsia="Verdana" w:hAnsi="Tahoma" w:cs="Tahoma"/>
          <w:sz w:val="24"/>
          <w:szCs w:val="24"/>
          <w:lang w:val="es-419"/>
        </w:rPr>
        <w:t>los recurrentes</w:t>
      </w:r>
      <w:r w:rsidR="00F8643B" w:rsidRPr="00C51377">
        <w:rPr>
          <w:rFonts w:ascii="Tahoma" w:eastAsia="Verdana" w:hAnsi="Tahoma" w:cs="Tahoma"/>
          <w:sz w:val="24"/>
          <w:szCs w:val="24"/>
          <w:lang w:val="es-419"/>
        </w:rPr>
        <w:t>,</w:t>
      </w:r>
      <w:r w:rsidR="00A82CB3" w:rsidRPr="00C51377">
        <w:rPr>
          <w:rFonts w:ascii="Tahoma" w:eastAsia="Verdana" w:hAnsi="Tahoma" w:cs="Tahoma"/>
          <w:sz w:val="24"/>
          <w:szCs w:val="24"/>
          <w:lang w:val="es-419"/>
        </w:rPr>
        <w:t xml:space="preserve"> </w:t>
      </w:r>
      <w:r w:rsidR="000E5328" w:rsidRPr="00C51377">
        <w:rPr>
          <w:rFonts w:ascii="Tahoma" w:eastAsia="Verdana" w:hAnsi="Tahoma" w:cs="Tahoma"/>
          <w:sz w:val="24"/>
          <w:szCs w:val="24"/>
          <w:lang w:val="es-419"/>
        </w:rPr>
        <w:t>en sus sendas alzadas</w:t>
      </w:r>
      <w:r w:rsidR="00F8643B" w:rsidRPr="00C51377">
        <w:rPr>
          <w:rFonts w:ascii="Tahoma" w:eastAsia="Verdana" w:hAnsi="Tahoma" w:cs="Tahoma"/>
          <w:sz w:val="24"/>
          <w:szCs w:val="24"/>
          <w:lang w:val="es-419"/>
        </w:rPr>
        <w:t>,</w:t>
      </w:r>
      <w:r w:rsidR="000E5328" w:rsidRPr="00C51377">
        <w:rPr>
          <w:rFonts w:ascii="Tahoma" w:eastAsia="Verdana" w:hAnsi="Tahoma" w:cs="Tahoma"/>
          <w:sz w:val="24"/>
          <w:szCs w:val="24"/>
          <w:lang w:val="es-419"/>
        </w:rPr>
        <w:t xml:space="preserve"> </w:t>
      </w:r>
      <w:r w:rsidR="00A82CB3" w:rsidRPr="00C51377">
        <w:rPr>
          <w:rFonts w:ascii="Tahoma" w:eastAsia="Verdana" w:hAnsi="Tahoma" w:cs="Tahoma"/>
          <w:sz w:val="24"/>
          <w:szCs w:val="24"/>
          <w:lang w:val="es-419"/>
        </w:rPr>
        <w:t xml:space="preserve">adujeron que el Juzgado </w:t>
      </w:r>
      <w:r w:rsidR="00A82CB3" w:rsidRPr="00C51377">
        <w:rPr>
          <w:rFonts w:ascii="Tahoma" w:eastAsia="Verdana" w:hAnsi="Tahoma" w:cs="Tahoma"/>
          <w:i/>
          <w:sz w:val="24"/>
          <w:szCs w:val="24"/>
          <w:lang w:val="es-419"/>
        </w:rPr>
        <w:t>A quo</w:t>
      </w:r>
      <w:r w:rsidR="00A82CB3" w:rsidRPr="00C51377">
        <w:rPr>
          <w:rFonts w:ascii="Tahoma" w:eastAsia="Verdana" w:hAnsi="Tahoma" w:cs="Tahoma"/>
          <w:sz w:val="24"/>
          <w:szCs w:val="24"/>
          <w:lang w:val="es-419"/>
        </w:rPr>
        <w:t xml:space="preserve"> no apreció atinada</w:t>
      </w:r>
      <w:r w:rsidR="00F8643B" w:rsidRPr="00C51377">
        <w:rPr>
          <w:rFonts w:ascii="Tahoma" w:eastAsia="Verdana" w:hAnsi="Tahoma" w:cs="Tahoma"/>
          <w:sz w:val="24"/>
          <w:szCs w:val="24"/>
          <w:lang w:val="es-419"/>
        </w:rPr>
        <w:t>mente</w:t>
      </w:r>
      <w:r w:rsidR="00A82CB3" w:rsidRPr="00C51377">
        <w:rPr>
          <w:rFonts w:ascii="Tahoma" w:eastAsia="Verdana" w:hAnsi="Tahoma" w:cs="Tahoma"/>
          <w:sz w:val="24"/>
          <w:szCs w:val="24"/>
          <w:lang w:val="es-419"/>
        </w:rPr>
        <w:t xml:space="preserve"> la declaración absuelta por el ciudadano </w:t>
      </w:r>
      <w:bookmarkStart w:id="17" w:name="_Hlk118811958"/>
      <w:r w:rsidR="00A82CB3" w:rsidRPr="00C51377">
        <w:rPr>
          <w:rFonts w:ascii="Tahoma" w:eastAsia="Verdana" w:hAnsi="Tahoma" w:cs="Tahoma"/>
          <w:sz w:val="24"/>
          <w:szCs w:val="24"/>
          <w:lang w:val="es-419"/>
        </w:rPr>
        <w:t>RICARDO FREDY GIL MARÍN</w:t>
      </w:r>
      <w:bookmarkEnd w:id="17"/>
      <w:r w:rsidR="00A82CB3" w:rsidRPr="00C51377">
        <w:rPr>
          <w:rFonts w:ascii="Tahoma" w:eastAsia="Verdana" w:hAnsi="Tahoma" w:cs="Tahoma"/>
          <w:sz w:val="24"/>
          <w:szCs w:val="24"/>
          <w:lang w:val="es-419"/>
        </w:rPr>
        <w:t xml:space="preserve">, la que ingresó al juicio como prueba de referencia, la </w:t>
      </w:r>
      <w:r w:rsidR="00485E64" w:rsidRPr="00C51377">
        <w:rPr>
          <w:rFonts w:ascii="Tahoma" w:eastAsia="Verdana" w:hAnsi="Tahoma" w:cs="Tahoma"/>
          <w:sz w:val="24"/>
          <w:szCs w:val="24"/>
          <w:lang w:val="es-419"/>
        </w:rPr>
        <w:t>cual</w:t>
      </w:r>
      <w:r w:rsidR="00A82CB3" w:rsidRPr="00C51377">
        <w:rPr>
          <w:rFonts w:ascii="Tahoma" w:eastAsia="Verdana" w:hAnsi="Tahoma" w:cs="Tahoma"/>
          <w:sz w:val="24"/>
          <w:szCs w:val="24"/>
          <w:lang w:val="es-419"/>
        </w:rPr>
        <w:t xml:space="preserve"> se encuentra corroborada </w:t>
      </w:r>
      <w:r w:rsidR="00EA2227" w:rsidRPr="00C51377">
        <w:rPr>
          <w:rFonts w:ascii="Tahoma" w:eastAsia="Verdana" w:hAnsi="Tahoma" w:cs="Tahoma"/>
          <w:sz w:val="24"/>
          <w:szCs w:val="24"/>
          <w:lang w:val="es-419"/>
        </w:rPr>
        <w:t>por</w:t>
      </w:r>
      <w:r w:rsidR="00F8643B" w:rsidRPr="00C51377">
        <w:rPr>
          <w:rFonts w:ascii="Tahoma" w:eastAsia="Verdana" w:hAnsi="Tahoma" w:cs="Tahoma"/>
          <w:sz w:val="24"/>
          <w:szCs w:val="24"/>
          <w:lang w:val="es-419"/>
        </w:rPr>
        <w:t>: a)</w:t>
      </w:r>
      <w:r w:rsidR="00EA2227" w:rsidRPr="00C51377">
        <w:rPr>
          <w:rFonts w:ascii="Tahoma" w:eastAsia="Verdana" w:hAnsi="Tahoma" w:cs="Tahoma"/>
          <w:sz w:val="24"/>
          <w:szCs w:val="24"/>
          <w:lang w:val="es-419"/>
        </w:rPr>
        <w:t xml:space="preserve"> </w:t>
      </w:r>
      <w:r w:rsidR="00F8643B" w:rsidRPr="00C51377">
        <w:rPr>
          <w:rFonts w:ascii="Tahoma" w:eastAsia="Verdana" w:hAnsi="Tahoma" w:cs="Tahoma"/>
          <w:sz w:val="24"/>
          <w:szCs w:val="24"/>
          <w:lang w:val="es-419"/>
        </w:rPr>
        <w:t>L</w:t>
      </w:r>
      <w:r w:rsidR="00A82CB3" w:rsidRPr="00C51377">
        <w:rPr>
          <w:rFonts w:ascii="Tahoma" w:eastAsia="Verdana" w:hAnsi="Tahoma" w:cs="Tahoma"/>
          <w:sz w:val="24"/>
          <w:szCs w:val="24"/>
          <w:lang w:val="es-419"/>
        </w:rPr>
        <w:t xml:space="preserve">os testimonios de los policiales </w:t>
      </w:r>
      <w:bookmarkStart w:id="18" w:name="_Hlk118818027"/>
      <w:r w:rsidR="001C6055" w:rsidRPr="00C51377">
        <w:rPr>
          <w:rFonts w:ascii="Tahoma" w:eastAsia="Verdana" w:hAnsi="Tahoma" w:cs="Tahoma"/>
          <w:sz w:val="24"/>
          <w:szCs w:val="24"/>
          <w:lang w:val="es-419"/>
        </w:rPr>
        <w:t xml:space="preserve">HUGO NELSON DÍAZ PINTO </w:t>
      </w:r>
      <w:r w:rsidR="00A82CB3" w:rsidRPr="00C51377">
        <w:rPr>
          <w:rFonts w:ascii="Tahoma" w:eastAsia="Verdana" w:hAnsi="Tahoma" w:cs="Tahoma"/>
          <w:sz w:val="24"/>
          <w:szCs w:val="24"/>
          <w:lang w:val="es-419"/>
        </w:rPr>
        <w:t xml:space="preserve">y </w:t>
      </w:r>
      <w:r w:rsidR="001C6055" w:rsidRPr="00C51377">
        <w:rPr>
          <w:rFonts w:ascii="Tahoma" w:eastAsia="Verdana" w:hAnsi="Tahoma" w:cs="Tahoma"/>
          <w:sz w:val="24"/>
          <w:szCs w:val="24"/>
          <w:lang w:val="es-419"/>
        </w:rPr>
        <w:t xml:space="preserve">NANCY DAYANA HERRERA MARÍN, </w:t>
      </w:r>
      <w:bookmarkEnd w:id="18"/>
      <w:r w:rsidR="001C6055" w:rsidRPr="00C51377">
        <w:rPr>
          <w:rFonts w:ascii="Tahoma" w:eastAsia="Verdana" w:hAnsi="Tahoma" w:cs="Tahoma"/>
          <w:sz w:val="24"/>
          <w:szCs w:val="24"/>
          <w:lang w:val="es-419"/>
        </w:rPr>
        <w:t>quienes participaron en el procedimiento policial que condujo a la captura del procesado cuando se movilizaba en una motocicleta</w:t>
      </w:r>
      <w:r w:rsidR="00F8643B" w:rsidRPr="00C51377">
        <w:rPr>
          <w:rFonts w:ascii="Tahoma" w:eastAsia="Verdana" w:hAnsi="Tahoma" w:cs="Tahoma"/>
          <w:sz w:val="24"/>
          <w:szCs w:val="24"/>
          <w:lang w:val="es-419"/>
        </w:rPr>
        <w:t>; b) L</w:t>
      </w:r>
      <w:r w:rsidR="001C6055" w:rsidRPr="00C51377">
        <w:rPr>
          <w:rFonts w:ascii="Tahoma" w:eastAsia="Verdana" w:hAnsi="Tahoma" w:cs="Tahoma"/>
          <w:sz w:val="24"/>
          <w:szCs w:val="24"/>
          <w:lang w:val="es-419"/>
        </w:rPr>
        <w:t>o atestado por la perito CLAUDIA LORENA BENAVIDEZ HERAZO, quien dictaminó que las muestras que le tomaron al entonces indiciado</w:t>
      </w:r>
      <w:r w:rsidR="00EA2227" w:rsidRPr="00C51377">
        <w:rPr>
          <w:rFonts w:ascii="Tahoma" w:eastAsia="Verdana" w:hAnsi="Tahoma" w:cs="Tahoma"/>
          <w:sz w:val="24"/>
          <w:szCs w:val="24"/>
          <w:lang w:val="es-419"/>
        </w:rPr>
        <w:t>,</w:t>
      </w:r>
      <w:r w:rsidR="001C6055" w:rsidRPr="00C51377">
        <w:rPr>
          <w:rFonts w:ascii="Tahoma" w:eastAsia="Verdana" w:hAnsi="Tahoma" w:cs="Tahoma"/>
          <w:sz w:val="24"/>
          <w:szCs w:val="24"/>
          <w:lang w:val="es-419"/>
        </w:rPr>
        <w:t xml:space="preserve"> tanto en sus manos como en sus prendas de vestir</w:t>
      </w:r>
      <w:r w:rsidR="00EA2227" w:rsidRPr="00C51377">
        <w:rPr>
          <w:rFonts w:ascii="Tahoma" w:eastAsia="Verdana" w:hAnsi="Tahoma" w:cs="Tahoma"/>
          <w:sz w:val="24"/>
          <w:szCs w:val="24"/>
          <w:lang w:val="es-419"/>
        </w:rPr>
        <w:t>,</w:t>
      </w:r>
      <w:r w:rsidR="001C6055" w:rsidRPr="00C51377">
        <w:rPr>
          <w:rFonts w:ascii="Tahoma" w:eastAsia="Verdana" w:hAnsi="Tahoma" w:cs="Tahoma"/>
          <w:sz w:val="24"/>
          <w:szCs w:val="24"/>
          <w:lang w:val="es-419"/>
        </w:rPr>
        <w:t xml:space="preserve"> arrojaron resultados positivos compatibles con residuos de disparos.</w:t>
      </w:r>
    </w:p>
    <w:p w:rsidR="001C6055" w:rsidRPr="00C51377" w:rsidRDefault="001C6055" w:rsidP="00C51377">
      <w:pPr>
        <w:spacing w:after="0" w:line="276" w:lineRule="auto"/>
        <w:rPr>
          <w:rFonts w:ascii="Tahoma" w:eastAsia="Verdana" w:hAnsi="Tahoma" w:cs="Tahoma"/>
          <w:sz w:val="24"/>
          <w:szCs w:val="24"/>
          <w:lang w:val="es-419"/>
        </w:rPr>
      </w:pPr>
    </w:p>
    <w:p w:rsidR="001C6055" w:rsidRPr="00C51377" w:rsidRDefault="001C6055"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Tales pruebas — en sentir de los apelantes — en el evento de haber sido apreciadas de manera conjunta y armónica</w:t>
      </w:r>
      <w:r w:rsidR="00F8643B"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lograban acreditar el compromiso penal endilgado en contra del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w:t>
      </w:r>
    </w:p>
    <w:p w:rsidR="001C6055" w:rsidRPr="00C51377" w:rsidRDefault="001C6055"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Como bien es sabido, la Defensa se opuso a las pretensiones de los recurrentes, al </w:t>
      </w:r>
      <w:r w:rsidR="00E474F4" w:rsidRPr="00C51377">
        <w:rPr>
          <w:rFonts w:ascii="Tahoma" w:eastAsia="Verdana" w:hAnsi="Tahoma" w:cs="Tahoma"/>
          <w:sz w:val="24"/>
          <w:szCs w:val="24"/>
          <w:lang w:val="es-419"/>
        </w:rPr>
        <w:t>argüir que lo declarado por RICARDO FREDY GIL MARÍN no se encontraba corroborado por las pruebas debatidas en el proceso</w:t>
      </w:r>
      <w:r w:rsidR="00F8643B" w:rsidRPr="00C51377">
        <w:rPr>
          <w:rFonts w:ascii="Tahoma" w:eastAsia="Verdana" w:hAnsi="Tahoma" w:cs="Tahoma"/>
          <w:sz w:val="24"/>
          <w:szCs w:val="24"/>
          <w:lang w:val="es-419"/>
        </w:rPr>
        <w:t>;</w:t>
      </w:r>
      <w:r w:rsidR="00E474F4" w:rsidRPr="00C51377">
        <w:rPr>
          <w:rFonts w:ascii="Tahoma" w:eastAsia="Verdana" w:hAnsi="Tahoma" w:cs="Tahoma"/>
          <w:sz w:val="24"/>
          <w:szCs w:val="24"/>
          <w:lang w:val="es-419"/>
        </w:rPr>
        <w:t xml:space="preserve"> y que no se podía considerar como concluyente el dictamen </w:t>
      </w:r>
      <w:r w:rsidR="00A048A0" w:rsidRPr="00C51377">
        <w:rPr>
          <w:rFonts w:ascii="Tahoma" w:eastAsia="Verdana" w:hAnsi="Tahoma" w:cs="Tahoma"/>
          <w:sz w:val="24"/>
          <w:szCs w:val="24"/>
          <w:lang w:val="es-419"/>
        </w:rPr>
        <w:t xml:space="preserve">pericial </w:t>
      </w:r>
      <w:r w:rsidR="00E474F4" w:rsidRPr="00C51377">
        <w:rPr>
          <w:rFonts w:ascii="Tahoma" w:eastAsia="Verdana" w:hAnsi="Tahoma" w:cs="Tahoma"/>
          <w:sz w:val="24"/>
          <w:szCs w:val="24"/>
          <w:lang w:val="es-419"/>
        </w:rPr>
        <w:t xml:space="preserve">proferido por la </w:t>
      </w:r>
      <w:r w:rsidR="00A048A0" w:rsidRPr="00C51377">
        <w:rPr>
          <w:rFonts w:ascii="Tahoma" w:eastAsia="Verdana" w:hAnsi="Tahoma" w:cs="Tahoma"/>
          <w:sz w:val="24"/>
          <w:szCs w:val="24"/>
          <w:lang w:val="es-419"/>
        </w:rPr>
        <w:t>experta</w:t>
      </w:r>
      <w:r w:rsidR="00E474F4" w:rsidRPr="00C51377">
        <w:rPr>
          <w:rFonts w:ascii="Tahoma" w:eastAsia="Verdana" w:hAnsi="Tahoma" w:cs="Tahoma"/>
          <w:sz w:val="24"/>
          <w:szCs w:val="24"/>
          <w:lang w:val="es-419"/>
        </w:rPr>
        <w:t xml:space="preserve"> CLAUDIA LORENA BENAVIDEZ HERAZO, puesto que con el mismo en momento alguno se logr</w:t>
      </w:r>
      <w:r w:rsidR="009B13B0" w:rsidRPr="00C51377">
        <w:rPr>
          <w:rFonts w:ascii="Tahoma" w:eastAsia="Verdana" w:hAnsi="Tahoma" w:cs="Tahoma"/>
          <w:sz w:val="24"/>
          <w:szCs w:val="24"/>
          <w:lang w:val="es-419"/>
        </w:rPr>
        <w:t>ó</w:t>
      </w:r>
      <w:r w:rsidR="00E474F4" w:rsidRPr="00C51377">
        <w:rPr>
          <w:rFonts w:ascii="Tahoma" w:eastAsia="Verdana" w:hAnsi="Tahoma" w:cs="Tahoma"/>
          <w:sz w:val="24"/>
          <w:szCs w:val="24"/>
          <w:lang w:val="es-419"/>
        </w:rPr>
        <w:t xml:space="preserve"> demostrar</w:t>
      </w:r>
      <w:r w:rsidR="00F8643B" w:rsidRPr="00C51377">
        <w:rPr>
          <w:rFonts w:ascii="Tahoma" w:eastAsia="Verdana" w:hAnsi="Tahoma" w:cs="Tahoma"/>
          <w:sz w:val="24"/>
          <w:szCs w:val="24"/>
          <w:lang w:val="es-419"/>
        </w:rPr>
        <w:t>,</w:t>
      </w:r>
      <w:r w:rsidR="00E474F4" w:rsidRPr="00C51377">
        <w:rPr>
          <w:rFonts w:ascii="Tahoma" w:eastAsia="Verdana" w:hAnsi="Tahoma" w:cs="Tahoma"/>
          <w:sz w:val="24"/>
          <w:szCs w:val="24"/>
          <w:lang w:val="es-419"/>
        </w:rPr>
        <w:t xml:space="preserve"> </w:t>
      </w:r>
      <w:r w:rsidR="009B13B0" w:rsidRPr="00C51377">
        <w:rPr>
          <w:rFonts w:ascii="Tahoma" w:eastAsia="Verdana" w:hAnsi="Tahoma" w:cs="Tahoma"/>
          <w:sz w:val="24"/>
          <w:szCs w:val="24"/>
          <w:lang w:val="es-419"/>
        </w:rPr>
        <w:t>de manera indubitable</w:t>
      </w:r>
      <w:r w:rsidR="00F8643B" w:rsidRPr="00C51377">
        <w:rPr>
          <w:rFonts w:ascii="Tahoma" w:eastAsia="Verdana" w:hAnsi="Tahoma" w:cs="Tahoma"/>
          <w:sz w:val="24"/>
          <w:szCs w:val="24"/>
          <w:lang w:val="es-419"/>
        </w:rPr>
        <w:t>,</w:t>
      </w:r>
      <w:r w:rsidR="009B13B0" w:rsidRPr="00C51377">
        <w:rPr>
          <w:rFonts w:ascii="Tahoma" w:eastAsia="Verdana" w:hAnsi="Tahoma" w:cs="Tahoma"/>
          <w:sz w:val="24"/>
          <w:szCs w:val="24"/>
          <w:lang w:val="es-419"/>
        </w:rPr>
        <w:t xml:space="preserve"> </w:t>
      </w:r>
      <w:r w:rsidR="00E474F4" w:rsidRPr="00C51377">
        <w:rPr>
          <w:rFonts w:ascii="Tahoma" w:eastAsia="Verdana" w:hAnsi="Tahoma" w:cs="Tahoma"/>
          <w:sz w:val="24"/>
          <w:szCs w:val="24"/>
          <w:lang w:val="es-419"/>
        </w:rPr>
        <w:t xml:space="preserve">que el procesado fue la persona que accionó el arma de fuego con la que se le cercenó la existencia a quien en vida respondía por el nombre de </w:t>
      </w:r>
      <w:bookmarkStart w:id="19" w:name="_Hlk118813583"/>
      <w:r w:rsidR="009B13B0" w:rsidRPr="00C51377">
        <w:rPr>
          <w:rFonts w:ascii="Tahoma" w:eastAsia="Verdana" w:hAnsi="Tahoma" w:cs="Tahoma"/>
          <w:sz w:val="24"/>
          <w:szCs w:val="24"/>
          <w:lang w:val="es-419"/>
        </w:rPr>
        <w:t>JOSÉ WILMAR PATIÑO LÓPEZ</w:t>
      </w:r>
      <w:bookmarkEnd w:id="19"/>
      <w:r w:rsidR="0028535D" w:rsidRPr="00C51377">
        <w:rPr>
          <w:rFonts w:ascii="Tahoma" w:eastAsia="Verdana" w:hAnsi="Tahoma" w:cs="Tahoma"/>
          <w:sz w:val="24"/>
          <w:szCs w:val="24"/>
          <w:lang w:val="es-419"/>
        </w:rPr>
        <w:t xml:space="preserve">. </w:t>
      </w:r>
    </w:p>
    <w:p w:rsidR="0028535D" w:rsidRPr="00C51377" w:rsidRDefault="0028535D" w:rsidP="00C51377">
      <w:pPr>
        <w:spacing w:after="0" w:line="276" w:lineRule="auto"/>
        <w:rPr>
          <w:rFonts w:ascii="Tahoma" w:eastAsia="Verdana" w:hAnsi="Tahoma" w:cs="Tahoma"/>
          <w:sz w:val="24"/>
          <w:szCs w:val="24"/>
          <w:lang w:val="es-419"/>
        </w:rPr>
      </w:pPr>
    </w:p>
    <w:p w:rsidR="00E474F4" w:rsidRPr="00C51377" w:rsidRDefault="0028535D"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De igual manera la no recurrente expuso que no existían razones plausibles para descalificar el </w:t>
      </w:r>
      <w:r w:rsidR="00A048A0" w:rsidRPr="00C51377">
        <w:rPr>
          <w:rFonts w:ascii="Tahoma" w:eastAsia="Verdana" w:hAnsi="Tahoma" w:cs="Tahoma"/>
          <w:sz w:val="24"/>
          <w:szCs w:val="24"/>
          <w:lang w:val="es-419"/>
        </w:rPr>
        <w:t xml:space="preserve">contenido del </w:t>
      </w:r>
      <w:r w:rsidRPr="00C51377">
        <w:rPr>
          <w:rFonts w:ascii="Tahoma" w:eastAsia="Verdana" w:hAnsi="Tahoma" w:cs="Tahoma"/>
          <w:sz w:val="24"/>
          <w:szCs w:val="24"/>
          <w:lang w:val="es-419"/>
        </w:rPr>
        <w:t xml:space="preserve">testimonio </w:t>
      </w:r>
      <w:r w:rsidR="00F8643B" w:rsidRPr="00C51377">
        <w:rPr>
          <w:rFonts w:ascii="Tahoma" w:eastAsia="Verdana" w:hAnsi="Tahoma" w:cs="Tahoma"/>
          <w:sz w:val="24"/>
          <w:szCs w:val="24"/>
          <w:lang w:val="es-419"/>
        </w:rPr>
        <w:t>absuelto por</w:t>
      </w:r>
      <w:r w:rsidRPr="00C51377">
        <w:rPr>
          <w:rFonts w:ascii="Tahoma" w:eastAsia="Verdana" w:hAnsi="Tahoma" w:cs="Tahoma"/>
          <w:sz w:val="24"/>
          <w:szCs w:val="24"/>
          <w:lang w:val="es-419"/>
        </w:rPr>
        <w:t xml:space="preserve"> la víctima </w:t>
      </w:r>
      <w:r w:rsidR="00510561" w:rsidRPr="00C51377">
        <w:rPr>
          <w:rFonts w:ascii="Tahoma" w:eastAsia="Verdana" w:hAnsi="Tahoma" w:cs="Tahoma"/>
          <w:sz w:val="24"/>
          <w:szCs w:val="24"/>
          <w:lang w:val="es-419"/>
        </w:rPr>
        <w:t>JONATHAN ESTEVEN HERNÁNDEZ BEDOYA</w:t>
      </w:r>
      <w:r w:rsidRPr="00C51377">
        <w:rPr>
          <w:rFonts w:ascii="Tahoma" w:eastAsia="Verdana" w:hAnsi="Tahoma" w:cs="Tahoma"/>
          <w:sz w:val="24"/>
          <w:szCs w:val="24"/>
          <w:lang w:val="es-419"/>
        </w:rPr>
        <w:t>, por el simple y mero hecho que haya fungido como testigo de la Defensa</w:t>
      </w:r>
      <w:r w:rsidR="00E474F4" w:rsidRPr="00C51377">
        <w:rPr>
          <w:rFonts w:ascii="Tahoma" w:eastAsia="Verdana" w:hAnsi="Tahoma" w:cs="Tahoma"/>
          <w:sz w:val="24"/>
          <w:szCs w:val="24"/>
          <w:lang w:val="es-419"/>
        </w:rPr>
        <w:t>.</w:t>
      </w:r>
    </w:p>
    <w:p w:rsidR="0028535D" w:rsidRPr="00C51377" w:rsidRDefault="0028535D" w:rsidP="00C51377">
      <w:pPr>
        <w:spacing w:after="0" w:line="276" w:lineRule="auto"/>
        <w:rPr>
          <w:rFonts w:ascii="Tahoma" w:eastAsia="Verdana" w:hAnsi="Tahoma" w:cs="Tahoma"/>
          <w:sz w:val="24"/>
          <w:szCs w:val="24"/>
          <w:lang w:val="es-419"/>
        </w:rPr>
      </w:pPr>
    </w:p>
    <w:p w:rsidR="0028535D" w:rsidRPr="00C51377" w:rsidRDefault="0028535D"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Estando en claro </w:t>
      </w:r>
      <w:r w:rsidR="00DB3FEA" w:rsidRPr="00C51377">
        <w:rPr>
          <w:rFonts w:ascii="Tahoma" w:eastAsia="Verdana" w:hAnsi="Tahoma" w:cs="Tahoma"/>
          <w:sz w:val="24"/>
          <w:szCs w:val="24"/>
          <w:lang w:val="es-419"/>
        </w:rPr>
        <w:t xml:space="preserve">cuáles son </w:t>
      </w:r>
      <w:r w:rsidRPr="00C51377">
        <w:rPr>
          <w:rFonts w:ascii="Tahoma" w:eastAsia="Verdana" w:hAnsi="Tahoma" w:cs="Tahoma"/>
          <w:sz w:val="24"/>
          <w:szCs w:val="24"/>
          <w:lang w:val="es-419"/>
        </w:rPr>
        <w:t xml:space="preserve">las bases en las que radica la controversia puesta a consideración de la Colegiatura, </w:t>
      </w:r>
      <w:r w:rsidR="00A048A0" w:rsidRPr="00C51377">
        <w:rPr>
          <w:rFonts w:ascii="Tahoma" w:eastAsia="Verdana" w:hAnsi="Tahoma" w:cs="Tahoma"/>
          <w:sz w:val="24"/>
          <w:szCs w:val="24"/>
          <w:lang w:val="es-419"/>
        </w:rPr>
        <w:t xml:space="preserve">la Sala, a fin de determinar a quien le asiste la razón, procederá a efectuar un análisis y una posterior valoración de las pruebas allegadas al proceso. </w:t>
      </w:r>
    </w:p>
    <w:p w:rsidR="00A048A0" w:rsidRPr="00C51377" w:rsidRDefault="00A048A0" w:rsidP="00C51377">
      <w:pPr>
        <w:spacing w:after="0" w:line="276" w:lineRule="auto"/>
        <w:rPr>
          <w:rFonts w:ascii="Tahoma" w:eastAsia="Verdana" w:hAnsi="Tahoma" w:cs="Tahoma"/>
          <w:sz w:val="24"/>
          <w:szCs w:val="24"/>
          <w:lang w:val="es-419"/>
        </w:rPr>
      </w:pPr>
    </w:p>
    <w:p w:rsidR="00A048A0" w:rsidRPr="00C51377" w:rsidRDefault="00A048A0"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Acorde con lo anterior, en un principio la Sala tendrá como hechos ciertos, por estar plenamente acreditados en el proceso, los siguientes: </w:t>
      </w:r>
    </w:p>
    <w:p w:rsidR="00557E2E" w:rsidRPr="00C51377" w:rsidRDefault="00557E2E" w:rsidP="00C51377">
      <w:pPr>
        <w:spacing w:after="0" w:line="276" w:lineRule="auto"/>
        <w:rPr>
          <w:rFonts w:ascii="Tahoma" w:eastAsia="Verdana" w:hAnsi="Tahoma" w:cs="Tahoma"/>
          <w:sz w:val="24"/>
          <w:szCs w:val="24"/>
          <w:lang w:val="es-419"/>
        </w:rPr>
      </w:pPr>
    </w:p>
    <w:p w:rsidR="00557E2E" w:rsidRPr="00C51377" w:rsidRDefault="00557E2E" w:rsidP="00C51377">
      <w:pPr>
        <w:pStyle w:val="Prrafodelista"/>
        <w:numPr>
          <w:ilvl w:val="0"/>
          <w:numId w:val="10"/>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lastRenderedPageBreak/>
        <w:t xml:space="preserve">El deceso de quien en vida respondía por el nombre de JOSÉ WILMAR PATIÑO LÓPEZ, el que fatalmente fue lesionado por varios impactos accionados con un arma de fuego cuando conducía un taxi, </w:t>
      </w:r>
      <w:r w:rsidR="00F35C6F" w:rsidRPr="00C51377">
        <w:rPr>
          <w:rFonts w:ascii="Tahoma" w:eastAsia="Verdana" w:hAnsi="Tahoma" w:cs="Tahoma"/>
          <w:sz w:val="24"/>
          <w:szCs w:val="24"/>
          <w:lang w:val="es-419"/>
        </w:rPr>
        <w:t xml:space="preserve">rodante </w:t>
      </w:r>
      <w:r w:rsidRPr="00C51377">
        <w:rPr>
          <w:rFonts w:ascii="Tahoma" w:eastAsia="Verdana" w:hAnsi="Tahoma" w:cs="Tahoma"/>
          <w:sz w:val="24"/>
          <w:szCs w:val="24"/>
          <w:lang w:val="es-419"/>
        </w:rPr>
        <w:t xml:space="preserve">en el que </w:t>
      </w:r>
      <w:r w:rsidR="00F35C6F" w:rsidRPr="00C51377">
        <w:rPr>
          <w:rFonts w:ascii="Tahoma" w:eastAsia="Verdana" w:hAnsi="Tahoma" w:cs="Tahoma"/>
          <w:sz w:val="24"/>
          <w:szCs w:val="24"/>
          <w:lang w:val="es-419"/>
        </w:rPr>
        <w:t xml:space="preserve">también </w:t>
      </w:r>
      <w:r w:rsidRPr="00C51377">
        <w:rPr>
          <w:rFonts w:ascii="Tahoma" w:eastAsia="Verdana" w:hAnsi="Tahoma" w:cs="Tahoma"/>
          <w:sz w:val="24"/>
          <w:szCs w:val="24"/>
          <w:lang w:val="es-419"/>
        </w:rPr>
        <w:t xml:space="preserve">viajaba como pasajero JONATAN ESTIVEN HERNÁNDEZ BEDOYA, quien de manera colateral resultó </w:t>
      </w:r>
      <w:r w:rsidR="00C31545" w:rsidRPr="00C51377">
        <w:rPr>
          <w:rFonts w:ascii="Tahoma" w:eastAsia="Verdana" w:hAnsi="Tahoma" w:cs="Tahoma"/>
          <w:sz w:val="24"/>
          <w:szCs w:val="24"/>
          <w:lang w:val="es-419"/>
        </w:rPr>
        <w:t xml:space="preserve">gravemente </w:t>
      </w:r>
      <w:r w:rsidRPr="00C51377">
        <w:rPr>
          <w:rFonts w:ascii="Tahoma" w:eastAsia="Verdana" w:hAnsi="Tahoma" w:cs="Tahoma"/>
          <w:sz w:val="24"/>
          <w:szCs w:val="24"/>
          <w:lang w:val="es-419"/>
        </w:rPr>
        <w:t xml:space="preserve">lesionado. </w:t>
      </w:r>
    </w:p>
    <w:p w:rsidR="00557E2E" w:rsidRPr="00C51377" w:rsidRDefault="00557E2E" w:rsidP="00C51377">
      <w:pPr>
        <w:spacing w:after="0" w:line="276" w:lineRule="auto"/>
        <w:rPr>
          <w:rFonts w:ascii="Tahoma" w:eastAsia="Verdana" w:hAnsi="Tahoma" w:cs="Tahoma"/>
          <w:sz w:val="24"/>
          <w:szCs w:val="24"/>
          <w:lang w:val="es-419"/>
        </w:rPr>
      </w:pPr>
    </w:p>
    <w:p w:rsidR="00557E2E" w:rsidRPr="00C51377" w:rsidRDefault="00557E2E" w:rsidP="00C51377">
      <w:pPr>
        <w:pStyle w:val="Prrafodelista"/>
        <w:numPr>
          <w:ilvl w:val="0"/>
          <w:numId w:val="10"/>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El arma utilizada por el sicario, según los casquillos encontrados en el teatro de los acontecimientos, resultó ser una pistola calibre 9 mm, la</w:t>
      </w:r>
      <w:r w:rsidR="00C31545" w:rsidRPr="00C51377">
        <w:rPr>
          <w:rFonts w:ascii="Tahoma" w:eastAsia="Verdana" w:hAnsi="Tahoma" w:cs="Tahoma"/>
          <w:sz w:val="24"/>
          <w:szCs w:val="24"/>
          <w:lang w:val="es-419"/>
        </w:rPr>
        <w:t>s</w:t>
      </w:r>
      <w:r w:rsidRPr="00C51377">
        <w:rPr>
          <w:rFonts w:ascii="Tahoma" w:eastAsia="Verdana" w:hAnsi="Tahoma" w:cs="Tahoma"/>
          <w:sz w:val="24"/>
          <w:szCs w:val="24"/>
          <w:lang w:val="es-419"/>
        </w:rPr>
        <w:t xml:space="preserve"> cual</w:t>
      </w:r>
      <w:r w:rsidR="00C31545" w:rsidRPr="00C51377">
        <w:rPr>
          <w:rFonts w:ascii="Tahoma" w:eastAsia="Verdana" w:hAnsi="Tahoma" w:cs="Tahoma"/>
          <w:sz w:val="24"/>
          <w:szCs w:val="24"/>
          <w:lang w:val="es-419"/>
        </w:rPr>
        <w:t>es, por regla general,</w:t>
      </w:r>
      <w:r w:rsidRPr="00C51377">
        <w:rPr>
          <w:rFonts w:ascii="Tahoma" w:eastAsia="Verdana" w:hAnsi="Tahoma" w:cs="Tahoma"/>
          <w:sz w:val="24"/>
          <w:szCs w:val="24"/>
          <w:lang w:val="es-419"/>
        </w:rPr>
        <w:t xml:space="preserve"> </w:t>
      </w:r>
      <w:r w:rsidR="00C31545" w:rsidRPr="00C51377">
        <w:rPr>
          <w:rFonts w:ascii="Tahoma" w:eastAsia="Verdana" w:hAnsi="Tahoma" w:cs="Tahoma"/>
          <w:sz w:val="24"/>
          <w:szCs w:val="24"/>
          <w:lang w:val="es-419"/>
        </w:rPr>
        <w:t xml:space="preserve">han sido </w:t>
      </w:r>
      <w:r w:rsidRPr="00C51377">
        <w:rPr>
          <w:rFonts w:ascii="Tahoma" w:eastAsia="Verdana" w:hAnsi="Tahoma" w:cs="Tahoma"/>
          <w:sz w:val="24"/>
          <w:szCs w:val="24"/>
          <w:lang w:val="es-419"/>
        </w:rPr>
        <w:t>catalogada</w:t>
      </w:r>
      <w:r w:rsidR="00C31545" w:rsidRPr="00C51377">
        <w:rPr>
          <w:rFonts w:ascii="Tahoma" w:eastAsia="Verdana" w:hAnsi="Tahoma" w:cs="Tahoma"/>
          <w:sz w:val="24"/>
          <w:szCs w:val="24"/>
          <w:lang w:val="es-419"/>
        </w:rPr>
        <w:t>s</w:t>
      </w:r>
      <w:r w:rsidRPr="00C51377">
        <w:rPr>
          <w:rFonts w:ascii="Tahoma" w:eastAsia="Verdana" w:hAnsi="Tahoma" w:cs="Tahoma"/>
          <w:sz w:val="24"/>
          <w:szCs w:val="24"/>
          <w:lang w:val="es-419"/>
        </w:rPr>
        <w:t xml:space="preserve"> </w:t>
      </w:r>
      <w:r w:rsidR="00C31545" w:rsidRPr="00C51377">
        <w:rPr>
          <w:rFonts w:ascii="Tahoma" w:eastAsia="Verdana" w:hAnsi="Tahoma" w:cs="Tahoma"/>
          <w:sz w:val="24"/>
          <w:szCs w:val="24"/>
          <w:lang w:val="es-419"/>
        </w:rPr>
        <w:t xml:space="preserve">por el Decreto # 2535 de 1993 como </w:t>
      </w:r>
      <w:r w:rsidRPr="00C51377">
        <w:rPr>
          <w:rFonts w:ascii="Tahoma" w:eastAsia="Verdana" w:hAnsi="Tahoma" w:cs="Tahoma"/>
          <w:sz w:val="24"/>
          <w:szCs w:val="24"/>
          <w:lang w:val="es-419"/>
        </w:rPr>
        <w:t>arma</w:t>
      </w:r>
      <w:r w:rsidR="003E2DF3" w:rsidRPr="00C51377">
        <w:rPr>
          <w:rFonts w:ascii="Tahoma" w:eastAsia="Verdana" w:hAnsi="Tahoma" w:cs="Tahoma"/>
          <w:sz w:val="24"/>
          <w:szCs w:val="24"/>
          <w:lang w:val="es-419"/>
        </w:rPr>
        <w:t>s</w:t>
      </w:r>
      <w:r w:rsidRPr="00C51377">
        <w:rPr>
          <w:rFonts w:ascii="Tahoma" w:eastAsia="Verdana" w:hAnsi="Tahoma" w:cs="Tahoma"/>
          <w:sz w:val="24"/>
          <w:szCs w:val="24"/>
          <w:lang w:val="es-419"/>
        </w:rPr>
        <w:t xml:space="preserve"> de defensa personal. </w:t>
      </w:r>
    </w:p>
    <w:p w:rsidR="00C31545" w:rsidRPr="00C51377" w:rsidRDefault="00C31545" w:rsidP="00C51377">
      <w:pPr>
        <w:pStyle w:val="Prrafodelista"/>
        <w:spacing w:line="276" w:lineRule="auto"/>
        <w:rPr>
          <w:rFonts w:ascii="Tahoma" w:eastAsia="Verdana" w:hAnsi="Tahoma" w:cs="Tahoma"/>
          <w:sz w:val="24"/>
          <w:szCs w:val="24"/>
          <w:lang w:val="es-419"/>
        </w:rPr>
      </w:pPr>
    </w:p>
    <w:p w:rsidR="00557E2E" w:rsidRPr="00C51377" w:rsidRDefault="00557E2E" w:rsidP="00C51377">
      <w:pPr>
        <w:pStyle w:val="Prrafodelista"/>
        <w:numPr>
          <w:ilvl w:val="0"/>
          <w:numId w:val="10"/>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El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para la fecha de los hechos, carecía de permisos para el porte o la tenencia de armas de fuego. </w:t>
      </w:r>
    </w:p>
    <w:p w:rsidR="00557E2E" w:rsidRPr="00C51377" w:rsidRDefault="00557E2E" w:rsidP="00C51377">
      <w:pPr>
        <w:spacing w:after="0" w:line="276" w:lineRule="auto"/>
        <w:rPr>
          <w:rFonts w:ascii="Tahoma" w:eastAsia="Verdana" w:hAnsi="Tahoma" w:cs="Tahoma"/>
          <w:sz w:val="24"/>
          <w:szCs w:val="24"/>
          <w:lang w:val="es-419"/>
        </w:rPr>
      </w:pPr>
    </w:p>
    <w:p w:rsidR="00557E2E" w:rsidRPr="00C51377" w:rsidRDefault="00557E2E" w:rsidP="00C51377">
      <w:pPr>
        <w:pStyle w:val="Prrafodelista"/>
        <w:numPr>
          <w:ilvl w:val="0"/>
          <w:numId w:val="10"/>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La captura del procesado </w:t>
      </w:r>
      <w:r w:rsidR="00BC2BB5">
        <w:rPr>
          <w:rFonts w:ascii="Tahoma" w:eastAsia="Verdana" w:hAnsi="Tahoma" w:cs="Tahoma"/>
          <w:sz w:val="24"/>
          <w:szCs w:val="24"/>
          <w:lang w:val="es-419"/>
        </w:rPr>
        <w:t>DAZM</w:t>
      </w:r>
      <w:r w:rsidR="003E2DF3" w:rsidRPr="00C51377">
        <w:rPr>
          <w:rFonts w:ascii="Tahoma" w:eastAsia="Verdana" w:hAnsi="Tahoma" w:cs="Tahoma"/>
          <w:sz w:val="24"/>
          <w:szCs w:val="24"/>
          <w:lang w:val="es-419"/>
        </w:rPr>
        <w:t>, la cual fue</w:t>
      </w:r>
      <w:r w:rsidRPr="00C51377">
        <w:rPr>
          <w:rFonts w:ascii="Tahoma" w:eastAsia="Verdana" w:hAnsi="Tahoma" w:cs="Tahoma"/>
          <w:sz w:val="24"/>
          <w:szCs w:val="24"/>
          <w:lang w:val="es-419"/>
        </w:rPr>
        <w:t xml:space="preserve"> </w:t>
      </w:r>
      <w:r w:rsidR="003E2DF3" w:rsidRPr="00C51377">
        <w:rPr>
          <w:rFonts w:ascii="Tahoma" w:eastAsia="Verdana" w:hAnsi="Tahoma" w:cs="Tahoma"/>
          <w:sz w:val="24"/>
          <w:szCs w:val="24"/>
          <w:lang w:val="es-419"/>
        </w:rPr>
        <w:t xml:space="preserve">efectuada </w:t>
      </w:r>
      <w:r w:rsidRPr="00C51377">
        <w:rPr>
          <w:rFonts w:ascii="Tahoma" w:eastAsia="Verdana" w:hAnsi="Tahoma" w:cs="Tahoma"/>
          <w:sz w:val="24"/>
          <w:szCs w:val="24"/>
          <w:lang w:val="es-419"/>
        </w:rPr>
        <w:t>por efectivos de la Policía Nacional, cuando a eso de las 19:20 horas del 24 de agosto de 2.015</w:t>
      </w:r>
      <w:r w:rsidR="003E2071" w:rsidRPr="00C51377">
        <w:rPr>
          <w:rFonts w:ascii="Tahoma" w:eastAsia="Verdana" w:hAnsi="Tahoma" w:cs="Tahoma"/>
          <w:sz w:val="24"/>
          <w:szCs w:val="24"/>
          <w:lang w:val="es-419"/>
        </w:rPr>
        <w:t xml:space="preserve"> se movilizaba por la avenida Santander, Cl. 3E y 2E, en una motocicleta negra, Yamaha</w:t>
      </w:r>
      <w:r w:rsidR="00F35C6F" w:rsidRPr="00C51377">
        <w:rPr>
          <w:rFonts w:ascii="Tahoma" w:eastAsia="Verdana" w:hAnsi="Tahoma" w:cs="Tahoma"/>
          <w:sz w:val="24"/>
          <w:szCs w:val="24"/>
          <w:lang w:val="es-419"/>
        </w:rPr>
        <w:t>, modelo</w:t>
      </w:r>
      <w:r w:rsidR="003E2071" w:rsidRPr="00C51377">
        <w:rPr>
          <w:rFonts w:ascii="Tahoma" w:eastAsia="Verdana" w:hAnsi="Tahoma" w:cs="Tahoma"/>
          <w:sz w:val="24"/>
          <w:szCs w:val="24"/>
          <w:lang w:val="es-419"/>
        </w:rPr>
        <w:t xml:space="preserve"> RX 115 de placas NRI-91.</w:t>
      </w:r>
    </w:p>
    <w:p w:rsidR="000728FC" w:rsidRPr="00C51377" w:rsidRDefault="000728FC" w:rsidP="00C51377">
      <w:pPr>
        <w:spacing w:after="0" w:line="276" w:lineRule="auto"/>
        <w:rPr>
          <w:rFonts w:ascii="Tahoma" w:eastAsia="Verdana" w:hAnsi="Tahoma" w:cs="Tahoma"/>
          <w:sz w:val="24"/>
          <w:szCs w:val="24"/>
          <w:lang w:val="es-419"/>
        </w:rPr>
      </w:pPr>
    </w:p>
    <w:p w:rsidR="000728FC" w:rsidRPr="00C51377" w:rsidRDefault="000728FC" w:rsidP="00C51377">
      <w:pPr>
        <w:pStyle w:val="Prrafodelista"/>
        <w:numPr>
          <w:ilvl w:val="0"/>
          <w:numId w:val="10"/>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Luego que fuera capturado, al entonces indiciado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se le tomaron unas muestras en sus manos y en sus prendas de vestir, las cuales fueron remitidas al laboratorio</w:t>
      </w:r>
      <w:r w:rsidR="003E2DF3" w:rsidRPr="00C51377">
        <w:rPr>
          <w:rFonts w:ascii="Tahoma" w:eastAsia="Verdana" w:hAnsi="Tahoma" w:cs="Tahoma"/>
          <w:sz w:val="24"/>
          <w:szCs w:val="24"/>
          <w:lang w:val="es-419"/>
        </w:rPr>
        <w:t xml:space="preserve"> de química forense</w:t>
      </w:r>
      <w:r w:rsidRPr="00C51377">
        <w:rPr>
          <w:rFonts w:ascii="Tahoma" w:eastAsia="Verdana" w:hAnsi="Tahoma" w:cs="Tahoma"/>
          <w:sz w:val="24"/>
          <w:szCs w:val="24"/>
          <w:lang w:val="es-419"/>
        </w:rPr>
        <w:t>, el que a su vez profirió un dictamen pericial, según el cual dichas muestras arrojaron resultados positivos compatibles con residuos de disparos.</w:t>
      </w:r>
    </w:p>
    <w:p w:rsidR="000728FC" w:rsidRPr="00C51377" w:rsidRDefault="000728FC" w:rsidP="00C51377">
      <w:pPr>
        <w:spacing w:after="0" w:line="276" w:lineRule="auto"/>
        <w:rPr>
          <w:rFonts w:ascii="Tahoma" w:eastAsia="Verdana" w:hAnsi="Tahoma" w:cs="Tahoma"/>
          <w:sz w:val="24"/>
          <w:szCs w:val="24"/>
          <w:lang w:val="es-419"/>
        </w:rPr>
      </w:pPr>
    </w:p>
    <w:p w:rsidR="000728FC" w:rsidRPr="00C51377" w:rsidRDefault="00DB3FEA"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En suma, teniendo </w:t>
      </w:r>
      <w:r w:rsidR="000728FC" w:rsidRPr="00C51377">
        <w:rPr>
          <w:rFonts w:ascii="Tahoma" w:eastAsia="Verdana" w:hAnsi="Tahoma" w:cs="Tahoma"/>
          <w:sz w:val="24"/>
          <w:szCs w:val="24"/>
          <w:lang w:val="es-419"/>
        </w:rPr>
        <w:t xml:space="preserve">en claro </w:t>
      </w:r>
      <w:r w:rsidRPr="00C51377">
        <w:rPr>
          <w:rFonts w:ascii="Tahoma" w:eastAsia="Verdana" w:hAnsi="Tahoma" w:cs="Tahoma"/>
          <w:sz w:val="24"/>
          <w:szCs w:val="24"/>
          <w:lang w:val="es-419"/>
        </w:rPr>
        <w:t>cuáles</w:t>
      </w:r>
      <w:r w:rsidR="000728FC" w:rsidRPr="00C51377">
        <w:rPr>
          <w:rFonts w:ascii="Tahoma" w:eastAsia="Verdana" w:hAnsi="Tahoma" w:cs="Tahoma"/>
          <w:sz w:val="24"/>
          <w:szCs w:val="24"/>
          <w:lang w:val="es-419"/>
        </w:rPr>
        <w:t xml:space="preserve"> son los hechos que </w:t>
      </w:r>
      <w:r w:rsidRPr="00C51377">
        <w:rPr>
          <w:rFonts w:ascii="Tahoma" w:eastAsia="Verdana" w:hAnsi="Tahoma" w:cs="Tahoma"/>
          <w:sz w:val="24"/>
          <w:szCs w:val="24"/>
          <w:lang w:val="es-419"/>
        </w:rPr>
        <w:t xml:space="preserve">de manera cierta e indiscutible </w:t>
      </w:r>
      <w:r w:rsidR="000728FC" w:rsidRPr="00C51377">
        <w:rPr>
          <w:rFonts w:ascii="Tahoma" w:eastAsia="Verdana" w:hAnsi="Tahoma" w:cs="Tahoma"/>
          <w:sz w:val="24"/>
          <w:szCs w:val="24"/>
          <w:lang w:val="es-419"/>
        </w:rPr>
        <w:t xml:space="preserve">se encuentran plenamente demostrados en el proceso, el </w:t>
      </w:r>
      <w:r w:rsidRPr="00C51377">
        <w:rPr>
          <w:rFonts w:ascii="Tahoma" w:eastAsia="Verdana" w:hAnsi="Tahoma" w:cs="Tahoma"/>
          <w:sz w:val="24"/>
          <w:szCs w:val="24"/>
          <w:lang w:val="es-419"/>
        </w:rPr>
        <w:t>tópico</w:t>
      </w:r>
      <w:r w:rsidR="000728FC" w:rsidRPr="00C51377">
        <w:rPr>
          <w:rFonts w:ascii="Tahoma" w:eastAsia="Verdana" w:hAnsi="Tahoma" w:cs="Tahoma"/>
          <w:sz w:val="24"/>
          <w:szCs w:val="24"/>
          <w:lang w:val="es-419"/>
        </w:rPr>
        <w:t xml:space="preserve"> que ahora le correspondería a la Sala por establecer es sí en el proceso existían </w:t>
      </w:r>
      <w:r w:rsidRPr="00C51377">
        <w:rPr>
          <w:rFonts w:ascii="Tahoma" w:eastAsia="Verdana" w:hAnsi="Tahoma" w:cs="Tahoma"/>
          <w:sz w:val="24"/>
          <w:szCs w:val="24"/>
          <w:lang w:val="es-419"/>
        </w:rPr>
        <w:t xml:space="preserve">o no pruebas que lograban acreditar, más allá de cualquier duda razonable, el compromiso penal enrostrado al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como autor de los delitos por los cuales fue llamado a juicio por parte de la F.G.N.  </w:t>
      </w:r>
    </w:p>
    <w:p w:rsidR="00DB3FEA" w:rsidRPr="00C51377" w:rsidRDefault="00DB3FEA" w:rsidP="00C51377">
      <w:pPr>
        <w:spacing w:after="0" w:line="276" w:lineRule="auto"/>
        <w:rPr>
          <w:rFonts w:ascii="Tahoma" w:eastAsia="Verdana" w:hAnsi="Tahoma" w:cs="Tahoma"/>
          <w:sz w:val="24"/>
          <w:szCs w:val="24"/>
          <w:lang w:val="es-419"/>
        </w:rPr>
      </w:pPr>
    </w:p>
    <w:p w:rsidR="00C96F5A" w:rsidRPr="00C51377" w:rsidRDefault="00DB3FEA"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En tal sentido, en un principio la Sala dirá, al igual que lo dijo el Juzgado de primer nivel, que en el proceso no existen pruebas directas de ningún tipo que demuestren la </w:t>
      </w:r>
      <w:r w:rsidR="00C96F5A" w:rsidRPr="00C51377">
        <w:rPr>
          <w:rFonts w:ascii="Tahoma" w:eastAsia="Verdana" w:hAnsi="Tahoma" w:cs="Tahoma"/>
          <w:sz w:val="24"/>
          <w:szCs w:val="24"/>
          <w:lang w:val="es-419"/>
        </w:rPr>
        <w:t xml:space="preserve">responsabilidad criminal </w:t>
      </w:r>
      <w:r w:rsidRPr="00C51377">
        <w:rPr>
          <w:rFonts w:ascii="Tahoma" w:eastAsia="Verdana" w:hAnsi="Tahoma" w:cs="Tahoma"/>
          <w:sz w:val="24"/>
          <w:szCs w:val="24"/>
          <w:lang w:val="es-419"/>
        </w:rPr>
        <w:t xml:space="preserve">del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en la comisión de los delitos por cuales fue acusado, ya que ninguno de los testigos que comparecieron al proceso atestaron el haber visto o presenciado el preciso momento en el que procesado perpetra</w:t>
      </w:r>
      <w:r w:rsidR="00C96F5A" w:rsidRPr="00C51377">
        <w:rPr>
          <w:rFonts w:ascii="Tahoma" w:eastAsia="Verdana" w:hAnsi="Tahoma" w:cs="Tahoma"/>
          <w:sz w:val="24"/>
          <w:szCs w:val="24"/>
          <w:lang w:val="es-419"/>
        </w:rPr>
        <w:t>b</w:t>
      </w:r>
      <w:r w:rsidRPr="00C51377">
        <w:rPr>
          <w:rFonts w:ascii="Tahoma" w:eastAsia="Verdana" w:hAnsi="Tahoma" w:cs="Tahoma"/>
          <w:sz w:val="24"/>
          <w:szCs w:val="24"/>
          <w:lang w:val="es-419"/>
        </w:rPr>
        <w:t>a esos crímenes</w:t>
      </w:r>
      <w:r w:rsidR="00C96F5A" w:rsidRPr="00C51377">
        <w:rPr>
          <w:rFonts w:ascii="Tahoma" w:eastAsia="Verdana" w:hAnsi="Tahoma" w:cs="Tahoma"/>
          <w:sz w:val="24"/>
          <w:szCs w:val="24"/>
          <w:lang w:val="es-419"/>
        </w:rPr>
        <w:t xml:space="preserve">, ni existe prueba documental alguna que demuestre </w:t>
      </w:r>
      <w:r w:rsidR="00FC3DF7" w:rsidRPr="00C51377">
        <w:rPr>
          <w:rFonts w:ascii="Tahoma" w:eastAsia="Verdana" w:hAnsi="Tahoma" w:cs="Tahoma"/>
          <w:sz w:val="24"/>
          <w:szCs w:val="24"/>
          <w:lang w:val="es-419"/>
        </w:rPr>
        <w:t>esos aconteceres delincuenciales</w:t>
      </w:r>
      <w:r w:rsidR="004F706A" w:rsidRPr="00C51377">
        <w:rPr>
          <w:rFonts w:ascii="Tahoma" w:eastAsia="Verdana" w:hAnsi="Tahoma" w:cs="Tahoma"/>
          <w:sz w:val="24"/>
          <w:szCs w:val="24"/>
          <w:lang w:val="es-419"/>
        </w:rPr>
        <w:t xml:space="preserve"> por parte del procesado</w:t>
      </w:r>
      <w:r w:rsidR="00EE691A" w:rsidRPr="00C51377">
        <w:rPr>
          <w:rStyle w:val="Refdenotaalpie"/>
          <w:rFonts w:ascii="Tahoma" w:eastAsia="Verdana" w:hAnsi="Tahoma" w:cs="Tahoma"/>
          <w:sz w:val="24"/>
          <w:szCs w:val="24"/>
          <w:lang w:val="es-419"/>
        </w:rPr>
        <w:footnoteReference w:id="1"/>
      </w:r>
      <w:r w:rsidR="00C96F5A" w:rsidRPr="00C51377">
        <w:rPr>
          <w:rFonts w:ascii="Tahoma" w:eastAsia="Verdana" w:hAnsi="Tahoma" w:cs="Tahoma"/>
          <w:sz w:val="24"/>
          <w:szCs w:val="24"/>
          <w:lang w:val="es-419"/>
        </w:rPr>
        <w:t xml:space="preserve">. </w:t>
      </w:r>
    </w:p>
    <w:p w:rsidR="00EE691A" w:rsidRPr="00C51377" w:rsidRDefault="00EE691A" w:rsidP="00C51377">
      <w:pPr>
        <w:spacing w:after="0" w:line="276" w:lineRule="auto"/>
        <w:rPr>
          <w:rFonts w:ascii="Tahoma" w:eastAsia="Verdana" w:hAnsi="Tahoma" w:cs="Tahoma"/>
          <w:sz w:val="24"/>
          <w:szCs w:val="24"/>
          <w:lang w:val="es-419"/>
        </w:rPr>
      </w:pPr>
    </w:p>
    <w:p w:rsidR="00EE691A" w:rsidRPr="00C51377" w:rsidRDefault="00EE691A"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Pese a lo anterior, la Sala no puede desconocer que al proceso se allegó como prueba de referencia admisible — una entrevista absuelta por el ciudadano RICARDO FREDY GIL RAMÍREZ — la que sumada con el testimonio de la perito CLAUDIA LORENA BENAVIDEZ HERAZO, y de lo atestado por los policiales HUGO NELSON DÍAZ PINTO </w:t>
      </w:r>
      <w:r w:rsidRPr="00C51377">
        <w:rPr>
          <w:rFonts w:ascii="Tahoma" w:eastAsia="Verdana" w:hAnsi="Tahoma" w:cs="Tahoma"/>
          <w:sz w:val="24"/>
          <w:szCs w:val="24"/>
          <w:lang w:val="es-419"/>
        </w:rPr>
        <w:lastRenderedPageBreak/>
        <w:t xml:space="preserve">y NANCY DAYANA HERRERA MARÍN, podrían </w:t>
      </w:r>
      <w:r w:rsidR="004B45BF" w:rsidRPr="00C51377">
        <w:rPr>
          <w:rFonts w:ascii="Tahoma" w:eastAsia="Verdana" w:hAnsi="Tahoma" w:cs="Tahoma"/>
          <w:sz w:val="24"/>
          <w:szCs w:val="24"/>
          <w:lang w:val="es-419"/>
        </w:rPr>
        <w:t xml:space="preserve">servir de hechos indicadores </w:t>
      </w:r>
      <w:r w:rsidR="00F35C6F" w:rsidRPr="00C51377">
        <w:rPr>
          <w:rFonts w:ascii="Tahoma" w:eastAsia="Verdana" w:hAnsi="Tahoma" w:cs="Tahoma"/>
          <w:sz w:val="24"/>
          <w:szCs w:val="24"/>
          <w:lang w:val="es-419"/>
        </w:rPr>
        <w:t xml:space="preserve">para inferir indicios con los </w:t>
      </w:r>
      <w:r w:rsidRPr="00C51377">
        <w:rPr>
          <w:rFonts w:ascii="Tahoma" w:eastAsia="Verdana" w:hAnsi="Tahoma" w:cs="Tahoma"/>
          <w:sz w:val="24"/>
          <w:szCs w:val="24"/>
          <w:lang w:val="es-419"/>
        </w:rPr>
        <w:t xml:space="preserve">que quizás </w:t>
      </w:r>
      <w:r w:rsidR="00F35C6F" w:rsidRPr="00C51377">
        <w:rPr>
          <w:rFonts w:ascii="Tahoma" w:eastAsia="Verdana" w:hAnsi="Tahoma" w:cs="Tahoma"/>
          <w:sz w:val="24"/>
          <w:szCs w:val="24"/>
          <w:lang w:val="es-419"/>
        </w:rPr>
        <w:t xml:space="preserve">de manera indirecta </w:t>
      </w:r>
      <w:r w:rsidRPr="00C51377">
        <w:rPr>
          <w:rFonts w:ascii="Tahoma" w:eastAsia="Verdana" w:hAnsi="Tahoma" w:cs="Tahoma"/>
          <w:sz w:val="24"/>
          <w:szCs w:val="24"/>
          <w:lang w:val="es-419"/>
        </w:rPr>
        <w:t xml:space="preserve">pudiera ser factible el acreditar el compromiso penal endilgado al procesado </w:t>
      </w:r>
      <w:r w:rsidR="00BC2BB5">
        <w:rPr>
          <w:rFonts w:ascii="Tahoma" w:eastAsia="Verdana" w:hAnsi="Tahoma" w:cs="Tahoma"/>
          <w:sz w:val="24"/>
          <w:szCs w:val="24"/>
          <w:lang w:val="es-419"/>
        </w:rPr>
        <w:t>DAZM</w:t>
      </w:r>
      <w:r w:rsidRPr="00C51377">
        <w:rPr>
          <w:rFonts w:ascii="Tahoma" w:eastAsia="Verdana" w:hAnsi="Tahoma" w:cs="Tahoma"/>
          <w:sz w:val="24"/>
          <w:szCs w:val="24"/>
          <w:lang w:val="es-419"/>
        </w:rPr>
        <w:t xml:space="preserve">. </w:t>
      </w:r>
    </w:p>
    <w:p w:rsidR="004F706A" w:rsidRPr="00C51377" w:rsidRDefault="004F706A" w:rsidP="00C51377">
      <w:pPr>
        <w:spacing w:after="0" w:line="276" w:lineRule="auto"/>
        <w:rPr>
          <w:rFonts w:ascii="Tahoma" w:eastAsia="Verdana" w:hAnsi="Tahoma" w:cs="Tahoma"/>
          <w:sz w:val="24"/>
          <w:szCs w:val="24"/>
          <w:lang w:val="es-419"/>
        </w:rPr>
      </w:pPr>
    </w:p>
    <w:p w:rsidR="004F706A" w:rsidRPr="00C51377" w:rsidRDefault="00F35C6F"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En ese orden de ideas, a</w:t>
      </w:r>
      <w:r w:rsidR="009D6C05" w:rsidRPr="00C51377">
        <w:rPr>
          <w:rFonts w:ascii="Tahoma" w:eastAsia="Verdana" w:hAnsi="Tahoma" w:cs="Tahoma"/>
          <w:sz w:val="24"/>
          <w:szCs w:val="24"/>
          <w:lang w:val="es-419"/>
        </w:rPr>
        <w:t xml:space="preserve"> fin de poder determinar sí los anteriores medios de conocimiento pueden o no ser considerados como pruebas de hechos indicadores de alguna prueba indicaría, la Sala, en primer término, procederá a efectuar un análisis de su contenido, del cual se tiene lo siguiente: </w:t>
      </w:r>
    </w:p>
    <w:p w:rsidR="009D6C05" w:rsidRPr="00C51377" w:rsidRDefault="009D6C05" w:rsidP="00C51377">
      <w:pPr>
        <w:spacing w:after="0" w:line="276" w:lineRule="auto"/>
        <w:rPr>
          <w:rFonts w:ascii="Tahoma" w:eastAsia="Verdana" w:hAnsi="Tahoma" w:cs="Tahoma"/>
          <w:sz w:val="24"/>
          <w:szCs w:val="24"/>
          <w:lang w:val="es-419"/>
        </w:rPr>
      </w:pPr>
    </w:p>
    <w:p w:rsidR="00E925B8" w:rsidRPr="00C51377" w:rsidRDefault="004F706A" w:rsidP="00C51377">
      <w:pPr>
        <w:pStyle w:val="Prrafodelista"/>
        <w:numPr>
          <w:ilvl w:val="0"/>
          <w:numId w:val="1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El ciudadano RICARDO FREDY GIL RAMÍREZ, en la aludida entrevista que ingresó al proceso como prueba de referencia admisible, declaró que el </w:t>
      </w:r>
      <w:r w:rsidR="002E3E74" w:rsidRPr="00C51377">
        <w:rPr>
          <w:rFonts w:ascii="Tahoma" w:eastAsia="Verdana" w:hAnsi="Tahoma" w:cs="Tahoma"/>
          <w:sz w:val="24"/>
          <w:szCs w:val="24"/>
          <w:lang w:val="es-419"/>
        </w:rPr>
        <w:t>día</w:t>
      </w:r>
      <w:r w:rsidRPr="00C51377">
        <w:rPr>
          <w:rFonts w:ascii="Tahoma" w:eastAsia="Verdana" w:hAnsi="Tahoma" w:cs="Tahoma"/>
          <w:sz w:val="24"/>
          <w:szCs w:val="24"/>
          <w:lang w:val="es-419"/>
        </w:rPr>
        <w:t xml:space="preserve"> de los hechos, siendo eso de las 19:12 horas se encontraba con su hijo y una mascota en la puerta de su casa, cuando oyó las detonaciones, y al indagar por lo que </w:t>
      </w:r>
      <w:r w:rsidR="002E3E74" w:rsidRPr="00C51377">
        <w:rPr>
          <w:rFonts w:ascii="Tahoma" w:eastAsia="Verdana" w:hAnsi="Tahoma" w:cs="Tahoma"/>
          <w:sz w:val="24"/>
          <w:szCs w:val="24"/>
          <w:lang w:val="es-419"/>
        </w:rPr>
        <w:t>acontecía</w:t>
      </w:r>
      <w:r w:rsidRPr="00C51377">
        <w:rPr>
          <w:rFonts w:ascii="Tahoma" w:eastAsia="Verdana" w:hAnsi="Tahoma" w:cs="Tahoma"/>
          <w:sz w:val="24"/>
          <w:szCs w:val="24"/>
          <w:lang w:val="es-419"/>
        </w:rPr>
        <w:t xml:space="preserve">, ahí fue cuando se dio </w:t>
      </w:r>
      <w:r w:rsidR="002E3E74" w:rsidRPr="00C51377">
        <w:rPr>
          <w:rFonts w:ascii="Tahoma" w:eastAsia="Verdana" w:hAnsi="Tahoma" w:cs="Tahoma"/>
          <w:sz w:val="24"/>
          <w:szCs w:val="24"/>
          <w:lang w:val="es-419"/>
        </w:rPr>
        <w:t xml:space="preserve">cuenta </w:t>
      </w:r>
      <w:r w:rsidRPr="00C51377">
        <w:rPr>
          <w:rFonts w:ascii="Tahoma" w:eastAsia="Verdana" w:hAnsi="Tahoma" w:cs="Tahoma"/>
          <w:sz w:val="24"/>
          <w:szCs w:val="24"/>
          <w:lang w:val="es-419"/>
        </w:rPr>
        <w:t>que con dirección hacia su residencia se dirigía una motocicleta negra, tipo AKT o RX</w:t>
      </w:r>
      <w:r w:rsidR="00E925B8"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que sonaba como si estuviera ahogada</w:t>
      </w:r>
      <w:r w:rsidR="002E3E74" w:rsidRPr="00C51377">
        <w:rPr>
          <w:rFonts w:ascii="Tahoma" w:eastAsia="Verdana" w:hAnsi="Tahoma" w:cs="Tahoma"/>
          <w:sz w:val="24"/>
          <w:szCs w:val="24"/>
          <w:lang w:val="es-419"/>
        </w:rPr>
        <w:t xml:space="preserve"> y que se desplazaba lentamente por cuanto pese a que el conductor intentaba acelerarla esta no le respondía. </w:t>
      </w:r>
    </w:p>
    <w:p w:rsidR="00E925B8" w:rsidRPr="00C51377" w:rsidRDefault="00E925B8" w:rsidP="00C51377">
      <w:pPr>
        <w:spacing w:after="0" w:line="276" w:lineRule="auto"/>
        <w:rPr>
          <w:rFonts w:ascii="Tahoma" w:eastAsia="Verdana" w:hAnsi="Tahoma" w:cs="Tahoma"/>
          <w:sz w:val="24"/>
          <w:szCs w:val="24"/>
          <w:lang w:val="es-419"/>
        </w:rPr>
      </w:pPr>
    </w:p>
    <w:p w:rsidR="002E3E74" w:rsidRPr="00C51377" w:rsidRDefault="002E3E74"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En dicha motocicleta </w:t>
      </w:r>
      <w:r w:rsidR="004F706A" w:rsidRPr="00C51377">
        <w:rPr>
          <w:rFonts w:ascii="Tahoma" w:eastAsia="Verdana" w:hAnsi="Tahoma" w:cs="Tahoma"/>
          <w:sz w:val="24"/>
          <w:szCs w:val="24"/>
          <w:lang w:val="es-419"/>
        </w:rPr>
        <w:t>se movilizaban dos sujetos, y que uno de ellos</w:t>
      </w:r>
      <w:r w:rsidR="003E2DF3" w:rsidRPr="00C51377">
        <w:rPr>
          <w:rFonts w:ascii="Tahoma" w:eastAsia="Verdana" w:hAnsi="Tahoma" w:cs="Tahoma"/>
          <w:sz w:val="24"/>
          <w:szCs w:val="24"/>
          <w:lang w:val="es-419"/>
        </w:rPr>
        <w:t xml:space="preserve"> —</w:t>
      </w:r>
      <w:r w:rsidR="004F706A" w:rsidRPr="00C51377">
        <w:rPr>
          <w:rFonts w:ascii="Tahoma" w:eastAsia="Verdana" w:hAnsi="Tahoma" w:cs="Tahoma"/>
          <w:sz w:val="24"/>
          <w:szCs w:val="24"/>
          <w:lang w:val="es-419"/>
        </w:rPr>
        <w:t xml:space="preserve"> el parrillero</w:t>
      </w:r>
      <w:r w:rsidR="003E2DF3" w:rsidRPr="00C51377">
        <w:rPr>
          <w:rFonts w:ascii="Tahoma" w:eastAsia="Verdana" w:hAnsi="Tahoma" w:cs="Tahoma"/>
          <w:sz w:val="24"/>
          <w:szCs w:val="24"/>
          <w:lang w:val="es-419"/>
        </w:rPr>
        <w:t xml:space="preserve"> — </w:t>
      </w:r>
      <w:r w:rsidRPr="00C51377">
        <w:rPr>
          <w:rFonts w:ascii="Tahoma" w:eastAsia="Verdana" w:hAnsi="Tahoma" w:cs="Tahoma"/>
          <w:sz w:val="24"/>
          <w:szCs w:val="24"/>
          <w:lang w:val="es-419"/>
        </w:rPr>
        <w:t xml:space="preserve">era de tez trigueña, </w:t>
      </w:r>
      <w:r w:rsidR="003E2DF3" w:rsidRPr="00C51377">
        <w:rPr>
          <w:rFonts w:ascii="Tahoma" w:eastAsia="Verdana" w:hAnsi="Tahoma" w:cs="Tahoma"/>
          <w:sz w:val="24"/>
          <w:szCs w:val="24"/>
          <w:lang w:val="es-419"/>
        </w:rPr>
        <w:t xml:space="preserve">y </w:t>
      </w:r>
      <w:r w:rsidR="004F706A" w:rsidRPr="00C51377">
        <w:rPr>
          <w:rFonts w:ascii="Tahoma" w:eastAsia="Verdana" w:hAnsi="Tahoma" w:cs="Tahoma"/>
          <w:sz w:val="24"/>
          <w:szCs w:val="24"/>
          <w:lang w:val="es-419"/>
        </w:rPr>
        <w:t xml:space="preserve">además de llevar en sus manos un arma de fuego tipo pistola, </w:t>
      </w:r>
      <w:r w:rsidRPr="00C51377">
        <w:rPr>
          <w:rFonts w:ascii="Tahoma" w:eastAsia="Verdana" w:hAnsi="Tahoma" w:cs="Tahoma"/>
          <w:sz w:val="24"/>
          <w:szCs w:val="24"/>
          <w:lang w:val="es-419"/>
        </w:rPr>
        <w:t>vestía</w:t>
      </w:r>
      <w:r w:rsidR="004F706A" w:rsidRPr="00C51377">
        <w:rPr>
          <w:rFonts w:ascii="Tahoma" w:eastAsia="Verdana" w:hAnsi="Tahoma" w:cs="Tahoma"/>
          <w:sz w:val="24"/>
          <w:szCs w:val="24"/>
          <w:lang w:val="es-419"/>
        </w:rPr>
        <w:t xml:space="preserve"> un camibuso de color negro, un pantalón jean azul oscuro </w:t>
      </w:r>
      <w:r w:rsidRPr="00C51377">
        <w:rPr>
          <w:rFonts w:ascii="Tahoma" w:eastAsia="Verdana" w:hAnsi="Tahoma" w:cs="Tahoma"/>
          <w:sz w:val="24"/>
          <w:szCs w:val="24"/>
          <w:lang w:val="es-419"/>
        </w:rPr>
        <w:t xml:space="preserve">y uno zapatos tenis de color blanco. Igualmente el testigo expuso que la motocicleta se dirigió en contravía </w:t>
      </w:r>
      <w:r w:rsidR="00E925B8" w:rsidRPr="00C51377">
        <w:rPr>
          <w:rFonts w:ascii="Tahoma" w:eastAsia="Verdana" w:hAnsi="Tahoma" w:cs="Tahoma"/>
          <w:sz w:val="24"/>
          <w:szCs w:val="24"/>
          <w:lang w:val="es-419"/>
        </w:rPr>
        <w:t>desde</w:t>
      </w:r>
      <w:r w:rsidRPr="00C51377">
        <w:rPr>
          <w:rFonts w:ascii="Tahoma" w:eastAsia="Verdana" w:hAnsi="Tahoma" w:cs="Tahoma"/>
          <w:sz w:val="24"/>
          <w:szCs w:val="24"/>
          <w:lang w:val="es-419"/>
        </w:rPr>
        <w:t xml:space="preserve"> la carrera 7ª Bis hasta la Y que comunica con la avenida del rio. </w:t>
      </w:r>
    </w:p>
    <w:p w:rsidR="002E3E74" w:rsidRPr="00C51377" w:rsidRDefault="002E3E74" w:rsidP="00C51377">
      <w:pPr>
        <w:spacing w:after="0" w:line="276" w:lineRule="auto"/>
        <w:rPr>
          <w:rFonts w:ascii="Tahoma" w:eastAsia="Verdana" w:hAnsi="Tahoma" w:cs="Tahoma"/>
          <w:sz w:val="24"/>
          <w:szCs w:val="24"/>
          <w:lang w:val="es-419"/>
        </w:rPr>
      </w:pPr>
    </w:p>
    <w:p w:rsidR="00205688" w:rsidRPr="00C51377" w:rsidRDefault="00205688"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Asimismo</w:t>
      </w:r>
      <w:r w:rsidR="002E3E74" w:rsidRPr="00C51377">
        <w:rPr>
          <w:rFonts w:ascii="Tahoma" w:eastAsia="Verdana" w:hAnsi="Tahoma" w:cs="Tahoma"/>
          <w:sz w:val="24"/>
          <w:szCs w:val="24"/>
          <w:lang w:val="es-419"/>
        </w:rPr>
        <w:t xml:space="preserve">, el entrevistado adveró que después que perdió de vista a la motocicleta, </w:t>
      </w:r>
      <w:r w:rsidRPr="00C51377">
        <w:rPr>
          <w:rFonts w:ascii="Tahoma" w:eastAsia="Verdana" w:hAnsi="Tahoma" w:cs="Tahoma"/>
          <w:sz w:val="24"/>
          <w:szCs w:val="24"/>
          <w:lang w:val="es-419"/>
        </w:rPr>
        <w:t xml:space="preserve">llamó a la policía para </w:t>
      </w:r>
      <w:r w:rsidR="003E2DF3" w:rsidRPr="00C51377">
        <w:rPr>
          <w:rFonts w:ascii="Tahoma" w:eastAsia="Verdana" w:hAnsi="Tahoma" w:cs="Tahoma"/>
          <w:sz w:val="24"/>
          <w:szCs w:val="24"/>
          <w:lang w:val="es-419"/>
        </w:rPr>
        <w:t>informar</w:t>
      </w:r>
      <w:r w:rsidRPr="00C51377">
        <w:rPr>
          <w:rFonts w:ascii="Tahoma" w:eastAsia="Verdana" w:hAnsi="Tahoma" w:cs="Tahoma"/>
          <w:sz w:val="24"/>
          <w:szCs w:val="24"/>
          <w:lang w:val="es-419"/>
        </w:rPr>
        <w:t xml:space="preserve"> lo que había presenciado, y luego </w:t>
      </w:r>
      <w:r w:rsidR="002E3E74" w:rsidRPr="00C51377">
        <w:rPr>
          <w:rFonts w:ascii="Tahoma" w:eastAsia="Verdana" w:hAnsi="Tahoma" w:cs="Tahoma"/>
          <w:sz w:val="24"/>
          <w:szCs w:val="24"/>
          <w:lang w:val="es-419"/>
        </w:rPr>
        <w:t xml:space="preserve">se dirigió hacia el lugar de los </w:t>
      </w:r>
      <w:r w:rsidR="007C22AE" w:rsidRPr="00C51377">
        <w:rPr>
          <w:rFonts w:ascii="Tahoma" w:eastAsia="Verdana" w:hAnsi="Tahoma" w:cs="Tahoma"/>
          <w:sz w:val="24"/>
          <w:szCs w:val="24"/>
          <w:lang w:val="es-419"/>
        </w:rPr>
        <w:t xml:space="preserve">hechos, </w:t>
      </w:r>
      <w:r w:rsidRPr="00C51377">
        <w:rPr>
          <w:rFonts w:ascii="Tahoma" w:eastAsia="Verdana" w:hAnsi="Tahoma" w:cs="Tahoma"/>
          <w:sz w:val="24"/>
          <w:szCs w:val="24"/>
          <w:lang w:val="es-419"/>
        </w:rPr>
        <w:t xml:space="preserve">ubicado a la vuelta de su casa, </w:t>
      </w:r>
      <w:r w:rsidR="007C22AE" w:rsidRPr="00C51377">
        <w:rPr>
          <w:rFonts w:ascii="Tahoma" w:eastAsia="Verdana" w:hAnsi="Tahoma" w:cs="Tahoma"/>
          <w:sz w:val="24"/>
          <w:szCs w:val="24"/>
          <w:lang w:val="es-419"/>
        </w:rPr>
        <w:t xml:space="preserve">en donde se encontraba un taxi de servicio público </w:t>
      </w:r>
      <w:r w:rsidRPr="00C51377">
        <w:rPr>
          <w:rFonts w:ascii="Tahoma" w:eastAsia="Verdana" w:hAnsi="Tahoma" w:cs="Tahoma"/>
          <w:sz w:val="24"/>
          <w:szCs w:val="24"/>
          <w:lang w:val="es-419"/>
        </w:rPr>
        <w:t xml:space="preserve">que se estrelló en contra de unos escombros, </w:t>
      </w:r>
      <w:r w:rsidR="007C22AE" w:rsidRPr="00C51377">
        <w:rPr>
          <w:rFonts w:ascii="Tahoma" w:eastAsia="Verdana" w:hAnsi="Tahoma" w:cs="Tahoma"/>
          <w:sz w:val="24"/>
          <w:szCs w:val="24"/>
          <w:lang w:val="es-419"/>
        </w:rPr>
        <w:t>en cuyo interior estaban dos personas al parecer lesionadas por arma de fuego</w:t>
      </w:r>
      <w:r w:rsidR="003E2DF3" w:rsidRPr="00C51377">
        <w:rPr>
          <w:rFonts w:ascii="Tahoma" w:eastAsia="Verdana" w:hAnsi="Tahoma" w:cs="Tahoma"/>
          <w:sz w:val="24"/>
          <w:szCs w:val="24"/>
          <w:lang w:val="es-419"/>
        </w:rPr>
        <w:t xml:space="preserve">, pero uno </w:t>
      </w:r>
      <w:r w:rsidR="00E925B8" w:rsidRPr="00C51377">
        <w:rPr>
          <w:rFonts w:ascii="Tahoma" w:eastAsia="Verdana" w:hAnsi="Tahoma" w:cs="Tahoma"/>
          <w:sz w:val="24"/>
          <w:szCs w:val="24"/>
          <w:lang w:val="es-419"/>
        </w:rPr>
        <w:t xml:space="preserve">de ellos </w:t>
      </w:r>
      <w:r w:rsidR="003E2DF3" w:rsidRPr="00C51377">
        <w:rPr>
          <w:rFonts w:ascii="Tahoma" w:eastAsia="Verdana" w:hAnsi="Tahoma" w:cs="Tahoma"/>
          <w:sz w:val="24"/>
          <w:szCs w:val="24"/>
          <w:lang w:val="es-419"/>
        </w:rPr>
        <w:t xml:space="preserve">como que estaba muerto porque le propinaron varios disparos en la cabeza. </w:t>
      </w:r>
      <w:r w:rsidR="00E15534" w:rsidRPr="00C51377">
        <w:rPr>
          <w:rFonts w:ascii="Tahoma" w:eastAsia="Verdana" w:hAnsi="Tahoma" w:cs="Tahoma"/>
          <w:sz w:val="24"/>
          <w:szCs w:val="24"/>
          <w:lang w:val="es-419"/>
        </w:rPr>
        <w:t>También</w:t>
      </w:r>
      <w:r w:rsidR="003E2DF3" w:rsidRPr="00C51377">
        <w:rPr>
          <w:rFonts w:ascii="Tahoma" w:eastAsia="Verdana" w:hAnsi="Tahoma" w:cs="Tahoma"/>
          <w:sz w:val="24"/>
          <w:szCs w:val="24"/>
          <w:lang w:val="es-419"/>
        </w:rPr>
        <w:t xml:space="preserve"> </w:t>
      </w:r>
      <w:r w:rsidR="00E925B8" w:rsidRPr="00C51377">
        <w:rPr>
          <w:rFonts w:ascii="Tahoma" w:eastAsia="Verdana" w:hAnsi="Tahoma" w:cs="Tahoma"/>
          <w:sz w:val="24"/>
          <w:szCs w:val="24"/>
          <w:lang w:val="es-419"/>
        </w:rPr>
        <w:t xml:space="preserve">se encontraba </w:t>
      </w:r>
      <w:r w:rsidR="00E15534" w:rsidRPr="00C51377">
        <w:rPr>
          <w:rFonts w:ascii="Tahoma" w:eastAsia="Verdana" w:hAnsi="Tahoma" w:cs="Tahoma"/>
          <w:sz w:val="24"/>
          <w:szCs w:val="24"/>
          <w:lang w:val="es-419"/>
        </w:rPr>
        <w:t xml:space="preserve">un </w:t>
      </w:r>
      <w:r w:rsidR="007C22AE" w:rsidRPr="00C51377">
        <w:rPr>
          <w:rFonts w:ascii="Tahoma" w:eastAsia="Verdana" w:hAnsi="Tahoma" w:cs="Tahoma"/>
          <w:sz w:val="24"/>
          <w:szCs w:val="24"/>
          <w:lang w:val="es-419"/>
        </w:rPr>
        <w:t xml:space="preserve">grupo de personas que auxiliaban al copiloto, al que sacaron del taxi y lo montaron en otro </w:t>
      </w:r>
      <w:r w:rsidR="004B45BF" w:rsidRPr="00C51377">
        <w:rPr>
          <w:rFonts w:ascii="Tahoma" w:eastAsia="Verdana" w:hAnsi="Tahoma" w:cs="Tahoma"/>
          <w:sz w:val="24"/>
          <w:szCs w:val="24"/>
          <w:lang w:val="es-419"/>
        </w:rPr>
        <w:t>taxi</w:t>
      </w:r>
      <w:r w:rsidR="00E15534" w:rsidRPr="00C51377">
        <w:rPr>
          <w:rFonts w:ascii="Tahoma" w:eastAsia="Verdana" w:hAnsi="Tahoma" w:cs="Tahoma"/>
          <w:sz w:val="24"/>
          <w:szCs w:val="24"/>
          <w:lang w:val="es-419"/>
        </w:rPr>
        <w:t xml:space="preserve"> para llevarlo hacia un centro asistencial.</w:t>
      </w:r>
    </w:p>
    <w:p w:rsidR="00E15534" w:rsidRPr="00C51377" w:rsidRDefault="00E15534" w:rsidP="00C51377">
      <w:pPr>
        <w:spacing w:after="0" w:line="276" w:lineRule="auto"/>
        <w:rPr>
          <w:rFonts w:ascii="Tahoma" w:eastAsia="Verdana" w:hAnsi="Tahoma" w:cs="Tahoma"/>
          <w:sz w:val="24"/>
          <w:szCs w:val="24"/>
          <w:lang w:val="es-419"/>
        </w:rPr>
      </w:pPr>
    </w:p>
    <w:p w:rsidR="00205688" w:rsidRPr="00C51377" w:rsidRDefault="00205688"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Una vez que llegó la policía, lo cual </w:t>
      </w:r>
      <w:r w:rsidR="00E925B8" w:rsidRPr="00C51377">
        <w:rPr>
          <w:rFonts w:ascii="Tahoma" w:eastAsia="Verdana" w:hAnsi="Tahoma" w:cs="Tahoma"/>
          <w:sz w:val="24"/>
          <w:szCs w:val="24"/>
          <w:lang w:val="es-419"/>
        </w:rPr>
        <w:t xml:space="preserve">fue </w:t>
      </w:r>
      <w:r w:rsidRPr="00C51377">
        <w:rPr>
          <w:rFonts w:ascii="Tahoma" w:eastAsia="Verdana" w:hAnsi="Tahoma" w:cs="Tahoma"/>
          <w:sz w:val="24"/>
          <w:szCs w:val="24"/>
          <w:lang w:val="es-419"/>
        </w:rPr>
        <w:t xml:space="preserve">prácticamente de forma inmediata, se puso en contacto con uno de los oficiales al que le manifestó de manera verbal que podía aportar la descripción física del agresor y del vehículo en el que </w:t>
      </w:r>
      <w:r w:rsidR="00881620" w:rsidRPr="00C51377">
        <w:rPr>
          <w:rFonts w:ascii="Tahoma" w:eastAsia="Verdana" w:hAnsi="Tahoma" w:cs="Tahoma"/>
          <w:sz w:val="24"/>
          <w:szCs w:val="24"/>
          <w:lang w:val="es-419"/>
        </w:rPr>
        <w:t xml:space="preserve">este </w:t>
      </w:r>
      <w:r w:rsidRPr="00C51377">
        <w:rPr>
          <w:rFonts w:ascii="Tahoma" w:eastAsia="Verdana" w:hAnsi="Tahoma" w:cs="Tahoma"/>
          <w:sz w:val="24"/>
          <w:szCs w:val="24"/>
          <w:lang w:val="es-419"/>
        </w:rPr>
        <w:t xml:space="preserve">se movilizaba, a lo cual el </w:t>
      </w:r>
      <w:r w:rsidR="00E15534" w:rsidRPr="00C51377">
        <w:rPr>
          <w:rFonts w:ascii="Tahoma" w:eastAsia="Verdana" w:hAnsi="Tahoma" w:cs="Tahoma"/>
          <w:sz w:val="24"/>
          <w:szCs w:val="24"/>
          <w:lang w:val="es-419"/>
        </w:rPr>
        <w:t>policial</w:t>
      </w:r>
      <w:r w:rsidRPr="00C51377">
        <w:rPr>
          <w:rFonts w:ascii="Tahoma" w:eastAsia="Verdana" w:hAnsi="Tahoma" w:cs="Tahoma"/>
          <w:sz w:val="24"/>
          <w:szCs w:val="24"/>
          <w:lang w:val="es-419"/>
        </w:rPr>
        <w:t xml:space="preserve"> le dijo que</w:t>
      </w:r>
      <w:r w:rsidR="00E15534" w:rsidRPr="00C51377">
        <w:rPr>
          <w:rFonts w:ascii="Tahoma" w:eastAsia="Verdana" w:hAnsi="Tahoma" w:cs="Tahoma"/>
          <w:sz w:val="24"/>
          <w:szCs w:val="24"/>
          <w:lang w:val="es-419"/>
        </w:rPr>
        <w:t>,</w:t>
      </w:r>
      <w:r w:rsidRPr="00C51377">
        <w:rPr>
          <w:rFonts w:ascii="Tahoma" w:eastAsia="Verdana" w:hAnsi="Tahoma" w:cs="Tahoma"/>
          <w:sz w:val="24"/>
          <w:szCs w:val="24"/>
          <w:lang w:val="es-419"/>
        </w:rPr>
        <w:t xml:space="preserve"> acorde con las características que él </w:t>
      </w:r>
      <w:r w:rsidR="00881620" w:rsidRPr="00C51377">
        <w:rPr>
          <w:rFonts w:ascii="Tahoma" w:eastAsia="Verdana" w:hAnsi="Tahoma" w:cs="Tahoma"/>
          <w:sz w:val="24"/>
          <w:szCs w:val="24"/>
          <w:lang w:val="es-419"/>
        </w:rPr>
        <w:t xml:space="preserve">ya </w:t>
      </w:r>
      <w:r w:rsidRPr="00C51377">
        <w:rPr>
          <w:rFonts w:ascii="Tahoma" w:eastAsia="Verdana" w:hAnsi="Tahoma" w:cs="Tahoma"/>
          <w:sz w:val="24"/>
          <w:szCs w:val="24"/>
          <w:lang w:val="es-419"/>
        </w:rPr>
        <w:t xml:space="preserve">había suministrado, la patrulla del cuadrante había capturado a un fulano, y que esperara a la SIJIN, con quien debería tener contacto. </w:t>
      </w:r>
    </w:p>
    <w:p w:rsidR="00881620" w:rsidRPr="00C51377" w:rsidRDefault="00881620" w:rsidP="00C51377">
      <w:pPr>
        <w:spacing w:after="0" w:line="276" w:lineRule="auto"/>
        <w:rPr>
          <w:rFonts w:ascii="Tahoma" w:eastAsia="Verdana" w:hAnsi="Tahoma" w:cs="Tahoma"/>
          <w:sz w:val="24"/>
          <w:szCs w:val="24"/>
          <w:lang w:val="es-419"/>
        </w:rPr>
      </w:pPr>
    </w:p>
    <w:p w:rsidR="00DB20BC" w:rsidRPr="00C51377" w:rsidRDefault="00881620" w:rsidP="00C51377">
      <w:pPr>
        <w:pStyle w:val="Prrafodelista"/>
        <w:numPr>
          <w:ilvl w:val="0"/>
          <w:numId w:val="1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Del contenido de lo atestado por los policiales </w:t>
      </w:r>
      <w:bookmarkStart w:id="20" w:name="_Hlk118903712"/>
      <w:r w:rsidRPr="00C51377">
        <w:rPr>
          <w:rFonts w:ascii="Tahoma" w:eastAsia="Verdana" w:hAnsi="Tahoma" w:cs="Tahoma"/>
          <w:sz w:val="24"/>
          <w:szCs w:val="24"/>
          <w:lang w:val="es-419"/>
        </w:rPr>
        <w:t xml:space="preserve">HUGO NELSON </w:t>
      </w:r>
      <w:bookmarkStart w:id="21" w:name="_Hlk118882674"/>
      <w:r w:rsidRPr="00C51377">
        <w:rPr>
          <w:rFonts w:ascii="Tahoma" w:eastAsia="Verdana" w:hAnsi="Tahoma" w:cs="Tahoma"/>
          <w:sz w:val="24"/>
          <w:szCs w:val="24"/>
          <w:lang w:val="es-419"/>
        </w:rPr>
        <w:t>DÍAZ PINTO</w:t>
      </w:r>
      <w:bookmarkEnd w:id="20"/>
      <w:r w:rsidRPr="00C51377">
        <w:rPr>
          <w:rFonts w:ascii="Tahoma" w:eastAsia="Verdana" w:hAnsi="Tahoma" w:cs="Tahoma"/>
          <w:sz w:val="24"/>
          <w:szCs w:val="24"/>
          <w:lang w:val="es-419"/>
        </w:rPr>
        <w:t xml:space="preserve"> </w:t>
      </w:r>
      <w:bookmarkEnd w:id="21"/>
      <w:r w:rsidRPr="00C51377">
        <w:rPr>
          <w:rFonts w:ascii="Tahoma" w:eastAsia="Verdana" w:hAnsi="Tahoma" w:cs="Tahoma"/>
          <w:sz w:val="24"/>
          <w:szCs w:val="24"/>
          <w:lang w:val="es-419"/>
        </w:rPr>
        <w:t xml:space="preserve">y NANCY DAYANA HERRERA MARÍN, se extrae que ellos se encontraban de servicio en el CAI ubicado en el barrio </w:t>
      </w:r>
      <w:r w:rsidRPr="00C51377">
        <w:rPr>
          <w:rFonts w:ascii="Tahoma" w:eastAsia="Verdana" w:hAnsi="Tahoma" w:cs="Tahoma"/>
          <w:i/>
          <w:sz w:val="24"/>
          <w:szCs w:val="24"/>
          <w:lang w:val="es-419"/>
        </w:rPr>
        <w:t>Kennedy</w:t>
      </w:r>
      <w:r w:rsidRPr="00C51377">
        <w:rPr>
          <w:rFonts w:ascii="Tahoma" w:eastAsia="Verdana" w:hAnsi="Tahoma" w:cs="Tahoma"/>
          <w:sz w:val="24"/>
          <w:szCs w:val="24"/>
          <w:lang w:val="es-419"/>
        </w:rPr>
        <w:t xml:space="preserve">, cuando fueron alertados por la Central de radio </w:t>
      </w:r>
      <w:r w:rsidR="00AF5383" w:rsidRPr="00C51377">
        <w:rPr>
          <w:rFonts w:ascii="Tahoma" w:eastAsia="Verdana" w:hAnsi="Tahoma" w:cs="Tahoma"/>
          <w:sz w:val="24"/>
          <w:szCs w:val="24"/>
          <w:lang w:val="es-419"/>
        </w:rPr>
        <w:t>sobre</w:t>
      </w:r>
      <w:r w:rsidRPr="00C51377">
        <w:rPr>
          <w:rFonts w:ascii="Tahoma" w:eastAsia="Verdana" w:hAnsi="Tahoma" w:cs="Tahoma"/>
          <w:sz w:val="24"/>
          <w:szCs w:val="24"/>
          <w:lang w:val="es-419"/>
        </w:rPr>
        <w:t xml:space="preserve"> unos disparos acaecidos en el barrio </w:t>
      </w:r>
      <w:r w:rsidR="00DB20BC" w:rsidRPr="00C51377">
        <w:rPr>
          <w:rFonts w:ascii="Tahoma" w:eastAsia="Verdana" w:hAnsi="Tahoma" w:cs="Tahoma"/>
          <w:i/>
          <w:sz w:val="24"/>
          <w:szCs w:val="24"/>
          <w:lang w:val="es-419"/>
        </w:rPr>
        <w:t>“Alfonso López”</w:t>
      </w:r>
      <w:r w:rsidR="00DB20BC" w:rsidRPr="00C51377">
        <w:rPr>
          <w:rFonts w:ascii="Tahoma" w:eastAsia="Verdana" w:hAnsi="Tahoma" w:cs="Tahoma"/>
          <w:sz w:val="24"/>
          <w:szCs w:val="24"/>
          <w:lang w:val="es-419"/>
        </w:rPr>
        <w:t xml:space="preserve">, por lo que, por </w:t>
      </w:r>
      <w:r w:rsidR="00DB20BC" w:rsidRPr="00C51377">
        <w:rPr>
          <w:rFonts w:ascii="Tahoma" w:eastAsia="Verdana" w:hAnsi="Tahoma" w:cs="Tahoma"/>
          <w:sz w:val="24"/>
          <w:szCs w:val="24"/>
          <w:lang w:val="es-419"/>
        </w:rPr>
        <w:lastRenderedPageBreak/>
        <w:t xml:space="preserve">tratarse de barrios vecinos, procedieron a implementar los protocolos del procedimiento de cierre vial. </w:t>
      </w:r>
    </w:p>
    <w:p w:rsidR="00DB20BC" w:rsidRPr="00C51377" w:rsidRDefault="00DB20BC" w:rsidP="00C51377">
      <w:pPr>
        <w:spacing w:after="0" w:line="276" w:lineRule="auto"/>
        <w:rPr>
          <w:rFonts w:ascii="Tahoma" w:eastAsia="Verdana" w:hAnsi="Tahoma" w:cs="Tahoma"/>
          <w:sz w:val="24"/>
          <w:szCs w:val="24"/>
          <w:lang w:val="es-419"/>
        </w:rPr>
      </w:pPr>
    </w:p>
    <w:p w:rsidR="00881620" w:rsidRPr="00C51377" w:rsidRDefault="00DB20BC"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En el devenir de ese procedimiento, se percata</w:t>
      </w:r>
      <w:r w:rsidR="00AF5383" w:rsidRPr="00C51377">
        <w:rPr>
          <w:rFonts w:ascii="Tahoma" w:eastAsia="Verdana" w:hAnsi="Tahoma" w:cs="Tahoma"/>
          <w:sz w:val="24"/>
          <w:szCs w:val="24"/>
          <w:lang w:val="es-419"/>
        </w:rPr>
        <w:t>ro</w:t>
      </w:r>
      <w:r w:rsidRPr="00C51377">
        <w:rPr>
          <w:rFonts w:ascii="Tahoma" w:eastAsia="Verdana" w:hAnsi="Tahoma" w:cs="Tahoma"/>
          <w:sz w:val="24"/>
          <w:szCs w:val="24"/>
          <w:lang w:val="es-419"/>
        </w:rPr>
        <w:t xml:space="preserve">n que </w:t>
      </w:r>
      <w:r w:rsidR="008C2E90" w:rsidRPr="00C51377">
        <w:rPr>
          <w:rFonts w:ascii="Tahoma" w:eastAsia="Verdana" w:hAnsi="Tahoma" w:cs="Tahoma"/>
          <w:sz w:val="24"/>
          <w:szCs w:val="24"/>
          <w:lang w:val="es-419"/>
        </w:rPr>
        <w:t>venía un sujeto en</w:t>
      </w:r>
      <w:r w:rsidRPr="00C51377">
        <w:rPr>
          <w:rFonts w:ascii="Tahoma" w:eastAsia="Verdana" w:hAnsi="Tahoma" w:cs="Tahoma"/>
          <w:sz w:val="24"/>
          <w:szCs w:val="24"/>
          <w:lang w:val="es-419"/>
        </w:rPr>
        <w:t xml:space="preserve"> una motocicleta </w:t>
      </w:r>
      <w:r w:rsidR="008C2E90" w:rsidRPr="00C51377">
        <w:rPr>
          <w:rFonts w:ascii="Tahoma" w:eastAsia="Verdana" w:hAnsi="Tahoma" w:cs="Tahoma"/>
          <w:sz w:val="24"/>
          <w:szCs w:val="24"/>
          <w:lang w:val="es-419"/>
        </w:rPr>
        <w:t xml:space="preserve">RX </w:t>
      </w:r>
      <w:r w:rsidRPr="00C51377">
        <w:rPr>
          <w:rFonts w:ascii="Tahoma" w:eastAsia="Verdana" w:hAnsi="Tahoma" w:cs="Tahoma"/>
          <w:sz w:val="24"/>
          <w:szCs w:val="24"/>
          <w:lang w:val="es-419"/>
        </w:rPr>
        <w:t xml:space="preserve">de color negro, </w:t>
      </w:r>
      <w:r w:rsidR="008C2E90" w:rsidRPr="00C51377">
        <w:rPr>
          <w:rFonts w:ascii="Tahoma" w:eastAsia="Verdana" w:hAnsi="Tahoma" w:cs="Tahoma"/>
          <w:sz w:val="24"/>
          <w:szCs w:val="24"/>
          <w:lang w:val="es-419"/>
        </w:rPr>
        <w:t>quien</w:t>
      </w:r>
      <w:r w:rsidRPr="00C51377">
        <w:rPr>
          <w:rFonts w:ascii="Tahoma" w:eastAsia="Verdana" w:hAnsi="Tahoma" w:cs="Tahoma"/>
          <w:sz w:val="24"/>
          <w:szCs w:val="24"/>
          <w:lang w:val="es-419"/>
        </w:rPr>
        <w:t>, pese a que el semáforo se encontraba en rojo, al darse cuenta de la presencia policial procedió a hacer un giro en U para devolverse, lo cual les llamó la atención y les pareció extraño, razón por la que el policial HUGO NELSON DÍAZ hizo uso de la motocicleta oficial para interceptar al conductor de la motocicleta sospechosa</w:t>
      </w:r>
      <w:r w:rsidR="008C2E90" w:rsidRPr="00C51377">
        <w:rPr>
          <w:rFonts w:ascii="Tahoma" w:eastAsia="Verdana" w:hAnsi="Tahoma" w:cs="Tahoma"/>
          <w:sz w:val="24"/>
          <w:szCs w:val="24"/>
          <w:lang w:val="es-419"/>
        </w:rPr>
        <w:t>, el cual vestía un buzo negro, pantalón gris y tenis blanco</w:t>
      </w:r>
      <w:r w:rsidRPr="00C51377">
        <w:rPr>
          <w:rFonts w:ascii="Tahoma" w:eastAsia="Verdana" w:hAnsi="Tahoma" w:cs="Tahoma"/>
          <w:sz w:val="24"/>
          <w:szCs w:val="24"/>
          <w:lang w:val="es-419"/>
        </w:rPr>
        <w:t xml:space="preserve">.  </w:t>
      </w:r>
      <w:r w:rsidR="00881620" w:rsidRPr="00C51377">
        <w:rPr>
          <w:rFonts w:ascii="Tahoma" w:eastAsia="Verdana" w:hAnsi="Tahoma" w:cs="Tahoma"/>
          <w:i/>
          <w:sz w:val="24"/>
          <w:szCs w:val="24"/>
          <w:lang w:val="es-419"/>
        </w:rPr>
        <w:t xml:space="preserve"> </w:t>
      </w:r>
    </w:p>
    <w:p w:rsidR="00DB20BC" w:rsidRPr="00C51377" w:rsidRDefault="00DB20BC" w:rsidP="00C51377">
      <w:pPr>
        <w:spacing w:after="0" w:line="276" w:lineRule="auto"/>
        <w:rPr>
          <w:rFonts w:ascii="Tahoma" w:eastAsia="Verdana" w:hAnsi="Tahoma" w:cs="Tahoma"/>
          <w:sz w:val="24"/>
          <w:szCs w:val="24"/>
          <w:lang w:val="es-419"/>
        </w:rPr>
      </w:pPr>
    </w:p>
    <w:p w:rsidR="00DB20BC" w:rsidRPr="00C51377" w:rsidRDefault="00C62355"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Cuando la motocicleta </w:t>
      </w:r>
      <w:r w:rsidR="006A750C" w:rsidRPr="00C51377">
        <w:rPr>
          <w:rFonts w:ascii="Tahoma" w:eastAsia="Verdana" w:hAnsi="Tahoma" w:cs="Tahoma"/>
          <w:sz w:val="24"/>
          <w:szCs w:val="24"/>
          <w:lang w:val="es-419"/>
        </w:rPr>
        <w:t xml:space="preserve">era seguida </w:t>
      </w:r>
      <w:r w:rsidRPr="00C51377">
        <w:rPr>
          <w:rFonts w:ascii="Tahoma" w:eastAsia="Verdana" w:hAnsi="Tahoma" w:cs="Tahoma"/>
          <w:sz w:val="24"/>
          <w:szCs w:val="24"/>
          <w:lang w:val="es-419"/>
        </w:rPr>
        <w:t xml:space="preserve">para </w:t>
      </w:r>
      <w:r w:rsidR="006A750C" w:rsidRPr="00C51377">
        <w:rPr>
          <w:rFonts w:ascii="Tahoma" w:eastAsia="Verdana" w:hAnsi="Tahoma" w:cs="Tahoma"/>
          <w:sz w:val="24"/>
          <w:szCs w:val="24"/>
          <w:lang w:val="es-419"/>
        </w:rPr>
        <w:t xml:space="preserve">ser </w:t>
      </w:r>
      <w:r w:rsidRPr="00C51377">
        <w:rPr>
          <w:rFonts w:ascii="Tahoma" w:eastAsia="Verdana" w:hAnsi="Tahoma" w:cs="Tahoma"/>
          <w:sz w:val="24"/>
          <w:szCs w:val="24"/>
          <w:lang w:val="es-419"/>
        </w:rPr>
        <w:t>intercepta</w:t>
      </w:r>
      <w:r w:rsidR="006A750C" w:rsidRPr="00C51377">
        <w:rPr>
          <w:rFonts w:ascii="Tahoma" w:eastAsia="Verdana" w:hAnsi="Tahoma" w:cs="Tahoma"/>
          <w:sz w:val="24"/>
          <w:szCs w:val="24"/>
          <w:lang w:val="es-419"/>
        </w:rPr>
        <w:t>da</w:t>
      </w:r>
      <w:r w:rsidRPr="00C51377">
        <w:rPr>
          <w:rFonts w:ascii="Tahoma" w:eastAsia="Verdana" w:hAnsi="Tahoma" w:cs="Tahoma"/>
          <w:sz w:val="24"/>
          <w:szCs w:val="24"/>
          <w:lang w:val="es-419"/>
        </w:rPr>
        <w:t xml:space="preserve">, la central de radio reportó </w:t>
      </w:r>
      <w:r w:rsidR="006A750C" w:rsidRPr="00C51377">
        <w:rPr>
          <w:rFonts w:ascii="Tahoma" w:eastAsia="Verdana" w:hAnsi="Tahoma" w:cs="Tahoma"/>
          <w:sz w:val="24"/>
          <w:szCs w:val="24"/>
          <w:lang w:val="es-419"/>
        </w:rPr>
        <w:t xml:space="preserve">sobre </w:t>
      </w:r>
      <w:r w:rsidRPr="00C51377">
        <w:rPr>
          <w:rFonts w:ascii="Tahoma" w:eastAsia="Verdana" w:hAnsi="Tahoma" w:cs="Tahoma"/>
          <w:sz w:val="24"/>
          <w:szCs w:val="24"/>
          <w:lang w:val="es-419"/>
        </w:rPr>
        <w:t xml:space="preserve">las características del sospechoso del tiroteo, y luego que DÍAZ PINTO inmovilizó al motociclista, ahí se aparecieron otros policiales quienes se llevaron al indiciado por cuanto se encontraba involucrado en la comisión de un asesinato.  </w:t>
      </w:r>
    </w:p>
    <w:p w:rsidR="00C62355" w:rsidRPr="00C51377" w:rsidRDefault="00C62355" w:rsidP="00C51377">
      <w:pPr>
        <w:spacing w:after="0" w:line="276" w:lineRule="auto"/>
        <w:rPr>
          <w:rFonts w:ascii="Tahoma" w:eastAsia="Verdana" w:hAnsi="Tahoma" w:cs="Tahoma"/>
          <w:sz w:val="24"/>
          <w:szCs w:val="24"/>
          <w:lang w:val="es-419"/>
        </w:rPr>
      </w:pPr>
    </w:p>
    <w:p w:rsidR="005E755C" w:rsidRPr="00C51377" w:rsidRDefault="00C62355" w:rsidP="00C51377">
      <w:pPr>
        <w:pStyle w:val="Prrafodelista"/>
        <w:numPr>
          <w:ilvl w:val="0"/>
          <w:numId w:val="1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La perito CLAUDIA LORENA BENAVIDEZ HERAZO adveró que</w:t>
      </w:r>
      <w:r w:rsidR="005E755C" w:rsidRPr="00C51377">
        <w:rPr>
          <w:rFonts w:ascii="Tahoma" w:eastAsia="Verdana" w:hAnsi="Tahoma" w:cs="Tahoma"/>
          <w:sz w:val="24"/>
          <w:szCs w:val="24"/>
          <w:lang w:val="es-419"/>
        </w:rPr>
        <w:t xml:space="preserve"> unas muestras que le fueron remitidas las examinó mediante el procedimiento de la técnica de la microscopia electrónica de barrido, lo que arrojaró resultados positivos compatibles con residuos de disparos.</w:t>
      </w:r>
      <w:r w:rsidRPr="00C51377">
        <w:rPr>
          <w:rFonts w:ascii="Tahoma" w:eastAsia="Verdana" w:hAnsi="Tahoma" w:cs="Tahoma"/>
          <w:sz w:val="24"/>
          <w:szCs w:val="24"/>
          <w:lang w:val="es-419"/>
        </w:rPr>
        <w:t xml:space="preserve"> </w:t>
      </w:r>
    </w:p>
    <w:p w:rsidR="005E755C" w:rsidRPr="00C51377" w:rsidRDefault="005E755C" w:rsidP="00C51377">
      <w:pPr>
        <w:spacing w:after="0" w:line="276" w:lineRule="auto"/>
        <w:rPr>
          <w:rFonts w:ascii="Tahoma" w:eastAsia="Verdana" w:hAnsi="Tahoma" w:cs="Tahoma"/>
          <w:sz w:val="24"/>
          <w:szCs w:val="24"/>
          <w:lang w:val="es-419"/>
        </w:rPr>
      </w:pPr>
    </w:p>
    <w:p w:rsidR="00C62355" w:rsidRPr="00C51377" w:rsidRDefault="005E755C"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De igual manera la perito declaró que la fuente de donde podrían provenir esos residuos de disparos</w:t>
      </w:r>
      <w:r w:rsidR="008C2E90" w:rsidRPr="00C51377">
        <w:rPr>
          <w:rFonts w:ascii="Tahoma" w:eastAsia="Verdana" w:hAnsi="Tahoma" w:cs="Tahoma"/>
          <w:sz w:val="24"/>
          <w:szCs w:val="24"/>
          <w:lang w:val="es-419"/>
        </w:rPr>
        <w:t xml:space="preserve"> podría ser: a) Que la persona disparó o manipuló un arma de fuego; b) Que estuvo próxima a la descarga de un arma de fuego; c) Que entró en contacto con algún objeto que ten</w:t>
      </w:r>
      <w:r w:rsidR="00510561" w:rsidRPr="00C51377">
        <w:rPr>
          <w:rFonts w:ascii="Tahoma" w:eastAsia="Verdana" w:hAnsi="Tahoma" w:cs="Tahoma"/>
          <w:sz w:val="24"/>
          <w:szCs w:val="24"/>
          <w:lang w:val="es-419"/>
        </w:rPr>
        <w:t>í</w:t>
      </w:r>
      <w:r w:rsidR="008C2E90" w:rsidRPr="00C51377">
        <w:rPr>
          <w:rFonts w:ascii="Tahoma" w:eastAsia="Verdana" w:hAnsi="Tahoma" w:cs="Tahoma"/>
          <w:sz w:val="24"/>
          <w:szCs w:val="24"/>
          <w:lang w:val="es-419"/>
        </w:rPr>
        <w:t xml:space="preserve">a residuos de disparos. </w:t>
      </w:r>
      <w:r w:rsidRPr="00C51377">
        <w:rPr>
          <w:rFonts w:ascii="Tahoma" w:eastAsia="Verdana" w:hAnsi="Tahoma" w:cs="Tahoma"/>
          <w:sz w:val="24"/>
          <w:szCs w:val="24"/>
          <w:lang w:val="es-419"/>
        </w:rPr>
        <w:t xml:space="preserve"> </w:t>
      </w:r>
    </w:p>
    <w:p w:rsidR="008C2E90" w:rsidRPr="00C51377" w:rsidRDefault="008C2E90" w:rsidP="00C51377">
      <w:pPr>
        <w:spacing w:after="0" w:line="276" w:lineRule="auto"/>
        <w:rPr>
          <w:rFonts w:ascii="Tahoma" w:eastAsia="Verdana" w:hAnsi="Tahoma" w:cs="Tahoma"/>
          <w:sz w:val="24"/>
          <w:szCs w:val="24"/>
          <w:lang w:val="es-419"/>
        </w:rPr>
      </w:pPr>
    </w:p>
    <w:p w:rsidR="008C2E90" w:rsidRPr="00C51377" w:rsidRDefault="008C2E90" w:rsidP="00C51377">
      <w:p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 xml:space="preserve">Finalmente la perito expresó que las partículas de disparo pueden permanecer en el cuerpo o en la ropa por un lapso aproximado de unas ocho horas. </w:t>
      </w:r>
    </w:p>
    <w:p w:rsidR="009D6C05" w:rsidRPr="00C51377" w:rsidRDefault="009D6C05" w:rsidP="00C51377">
      <w:pPr>
        <w:spacing w:after="0" w:line="276" w:lineRule="auto"/>
        <w:rPr>
          <w:rFonts w:ascii="Tahoma" w:eastAsia="Verdana" w:hAnsi="Tahoma" w:cs="Tahoma"/>
          <w:sz w:val="24"/>
          <w:szCs w:val="24"/>
          <w:lang w:val="es-419"/>
        </w:rPr>
      </w:pPr>
    </w:p>
    <w:p w:rsidR="009D6C05" w:rsidRPr="00C51377" w:rsidRDefault="009D6C05" w:rsidP="00C51377">
      <w:pPr>
        <w:spacing w:after="0" w:line="276" w:lineRule="auto"/>
        <w:rPr>
          <w:rFonts w:ascii="Tahoma" w:eastAsia="Verdana" w:hAnsi="Tahoma" w:cs="Tahoma"/>
          <w:sz w:val="24"/>
          <w:szCs w:val="24"/>
          <w:lang w:val="es-419"/>
        </w:rPr>
      </w:pPr>
      <w:r w:rsidRPr="00C51377">
        <w:rPr>
          <w:rFonts w:ascii="Tahoma" w:eastAsia="Verdana" w:hAnsi="Tahoma" w:cs="Tahoma"/>
          <w:sz w:val="24"/>
          <w:szCs w:val="24"/>
          <w:lang w:val="es-419"/>
        </w:rPr>
        <w:t xml:space="preserve">Ahora bien, al valorar el contenido de las anteriores pruebas, la Sala válidamente puede llegar a las siguientes conclusiones: </w:t>
      </w:r>
    </w:p>
    <w:p w:rsidR="006A750C" w:rsidRPr="00C51377" w:rsidRDefault="006A750C" w:rsidP="00C51377">
      <w:pPr>
        <w:spacing w:after="0" w:line="276" w:lineRule="auto"/>
        <w:rPr>
          <w:rFonts w:ascii="Tahoma" w:eastAsia="Verdana" w:hAnsi="Tahoma" w:cs="Tahoma"/>
          <w:sz w:val="24"/>
          <w:szCs w:val="24"/>
          <w:lang w:val="es-419"/>
        </w:rPr>
      </w:pPr>
    </w:p>
    <w:p w:rsidR="00C96F5A" w:rsidRPr="00C51377" w:rsidRDefault="00323B53" w:rsidP="00C51377">
      <w:pPr>
        <w:pStyle w:val="Prrafodelista"/>
        <w:numPr>
          <w:ilvl w:val="0"/>
          <w:numId w:val="11"/>
        </w:numPr>
        <w:spacing w:after="0" w:line="276" w:lineRule="auto"/>
        <w:ind w:left="360"/>
        <w:rPr>
          <w:rFonts w:ascii="Tahoma" w:eastAsia="Verdana" w:hAnsi="Tahoma" w:cs="Tahoma"/>
          <w:sz w:val="24"/>
          <w:szCs w:val="24"/>
          <w:lang w:val="es-419"/>
        </w:rPr>
      </w:pPr>
      <w:r w:rsidRPr="00C51377">
        <w:rPr>
          <w:rFonts w:ascii="Tahoma" w:eastAsia="Verdana" w:hAnsi="Tahoma" w:cs="Tahoma"/>
          <w:sz w:val="24"/>
          <w:szCs w:val="24"/>
          <w:lang w:val="es-419"/>
        </w:rPr>
        <w:t>En un principio se podría decir que n</w:t>
      </w:r>
      <w:r w:rsidR="006A750C" w:rsidRPr="00C51377">
        <w:rPr>
          <w:rFonts w:ascii="Tahoma" w:eastAsia="Verdana" w:hAnsi="Tahoma" w:cs="Tahoma"/>
          <w:sz w:val="24"/>
          <w:szCs w:val="24"/>
          <w:lang w:val="es-419"/>
        </w:rPr>
        <w:t xml:space="preserve">o existe duda alguna sobre el poco o escaso poder suasorio que ameritaría lo declarado por el </w:t>
      </w:r>
      <w:r w:rsidR="009D6C05" w:rsidRPr="00C51377">
        <w:rPr>
          <w:rFonts w:ascii="Tahoma" w:eastAsia="Verdana" w:hAnsi="Tahoma" w:cs="Tahoma"/>
          <w:sz w:val="24"/>
          <w:szCs w:val="24"/>
          <w:lang w:val="es-419"/>
        </w:rPr>
        <w:t>ciudadano RICARDO FREDY GIL RAMÍREZ</w:t>
      </w:r>
      <w:r w:rsidR="006A750C" w:rsidRPr="00C51377">
        <w:rPr>
          <w:rFonts w:ascii="Tahoma" w:eastAsia="Verdana" w:hAnsi="Tahoma" w:cs="Tahoma"/>
          <w:sz w:val="24"/>
          <w:szCs w:val="24"/>
          <w:lang w:val="es-419"/>
        </w:rPr>
        <w:t xml:space="preserve"> en una entrevista que ingresó al proceso como prueba de referencia admisible, acorde con la causal del testigo no disponible consagrada en el ordinal b del artículo 438 C.P.P. </w:t>
      </w:r>
    </w:p>
    <w:p w:rsidR="003F0DE8" w:rsidRPr="00C51377" w:rsidRDefault="003F0DE8" w:rsidP="00C51377">
      <w:pPr>
        <w:spacing w:after="0" w:line="276" w:lineRule="auto"/>
        <w:rPr>
          <w:rFonts w:ascii="Tahoma" w:eastAsia="Verdana" w:hAnsi="Tahoma" w:cs="Tahoma"/>
          <w:sz w:val="24"/>
          <w:szCs w:val="24"/>
          <w:lang w:val="es-419"/>
        </w:rPr>
      </w:pPr>
    </w:p>
    <w:p w:rsidR="006A750C" w:rsidRPr="00C51377" w:rsidRDefault="003F0DE8"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lang w:val="es-419"/>
        </w:rPr>
        <w:t xml:space="preserve">Lo anterior se debe a que </w:t>
      </w:r>
      <w:bookmarkStart w:id="22" w:name="_Hlk129269891"/>
      <w:r w:rsidRPr="00C51377">
        <w:rPr>
          <w:rFonts w:ascii="Tahoma" w:eastAsia="Verdana" w:hAnsi="Tahoma" w:cs="Tahoma"/>
          <w:sz w:val="24"/>
          <w:szCs w:val="24"/>
          <w:lang w:val="es-419"/>
        </w:rPr>
        <w:t xml:space="preserve">la prueba de referencia contraría </w:t>
      </w:r>
      <w:r w:rsidR="006A750C" w:rsidRPr="00C51377">
        <w:rPr>
          <w:rFonts w:ascii="Tahoma" w:eastAsia="Verdana" w:hAnsi="Tahoma" w:cs="Tahoma"/>
          <w:sz w:val="24"/>
          <w:szCs w:val="24"/>
        </w:rPr>
        <w:t>varios de los principios más básicos que rigen al derecho probatorio, entre ellos los principios de contradicción, inmediación, confrontación y publicidad</w:t>
      </w:r>
      <w:r w:rsidR="006A750C" w:rsidRPr="00C51377">
        <w:rPr>
          <w:rFonts w:ascii="Tahoma" w:hAnsi="Tahoma" w:cs="Tahoma"/>
          <w:sz w:val="24"/>
          <w:szCs w:val="24"/>
          <w:vertAlign w:val="superscript"/>
        </w:rPr>
        <w:footnoteReference w:id="2"/>
      </w:r>
      <w:r w:rsidR="006A750C" w:rsidRPr="00C51377">
        <w:rPr>
          <w:rFonts w:ascii="Tahoma" w:eastAsia="Verdana" w:hAnsi="Tahoma" w:cs="Tahoma"/>
          <w:sz w:val="24"/>
          <w:szCs w:val="24"/>
        </w:rPr>
        <w:t xml:space="preserve">, </w:t>
      </w:r>
      <w:r w:rsidRPr="00C51377">
        <w:rPr>
          <w:rFonts w:ascii="Tahoma" w:eastAsia="Verdana" w:hAnsi="Tahoma" w:cs="Tahoma"/>
          <w:sz w:val="24"/>
          <w:szCs w:val="24"/>
        </w:rPr>
        <w:t xml:space="preserve">razón por la cual </w:t>
      </w:r>
      <w:r w:rsidR="006A750C" w:rsidRPr="00C51377">
        <w:rPr>
          <w:rFonts w:ascii="Tahoma" w:eastAsia="Verdana" w:hAnsi="Tahoma" w:cs="Tahoma"/>
          <w:sz w:val="24"/>
          <w:szCs w:val="24"/>
        </w:rPr>
        <w:t xml:space="preserve">se tiene que en aquellos eventos en los </w:t>
      </w:r>
      <w:r w:rsidRPr="00C51377">
        <w:rPr>
          <w:rFonts w:ascii="Tahoma" w:eastAsia="Verdana" w:hAnsi="Tahoma" w:cs="Tahoma"/>
          <w:sz w:val="24"/>
          <w:szCs w:val="24"/>
        </w:rPr>
        <w:t>que</w:t>
      </w:r>
      <w:r w:rsidR="006A750C" w:rsidRPr="00C51377">
        <w:rPr>
          <w:rFonts w:ascii="Tahoma" w:eastAsia="Verdana" w:hAnsi="Tahoma" w:cs="Tahoma"/>
          <w:sz w:val="24"/>
          <w:szCs w:val="24"/>
        </w:rPr>
        <w:t xml:space="preserve"> la prueba de referencia sea considerada como admisible, su poder de convicción debe ser apreciado como ínfimo o precario, </w:t>
      </w:r>
      <w:r w:rsidR="006A750C" w:rsidRPr="00C51377">
        <w:rPr>
          <w:rFonts w:ascii="Tahoma" w:eastAsia="Verdana" w:hAnsi="Tahoma" w:cs="Tahoma"/>
          <w:sz w:val="24"/>
          <w:szCs w:val="24"/>
        </w:rPr>
        <w:lastRenderedPageBreak/>
        <w:t xml:space="preserve">siendo </w:t>
      </w:r>
      <w:r w:rsidRPr="00C51377">
        <w:rPr>
          <w:rFonts w:ascii="Tahoma" w:eastAsia="Verdana" w:hAnsi="Tahoma" w:cs="Tahoma"/>
          <w:sz w:val="24"/>
          <w:szCs w:val="24"/>
        </w:rPr>
        <w:t>ese el motivo</w:t>
      </w:r>
      <w:r w:rsidR="006A750C" w:rsidRPr="00C51377">
        <w:rPr>
          <w:rFonts w:ascii="Tahoma" w:eastAsia="Verdana" w:hAnsi="Tahoma" w:cs="Tahoma"/>
          <w:sz w:val="24"/>
          <w:szCs w:val="24"/>
        </w:rPr>
        <w:t xml:space="preserve"> por </w:t>
      </w:r>
      <w:r w:rsidR="000E31ED" w:rsidRPr="00C51377">
        <w:rPr>
          <w:rFonts w:ascii="Tahoma" w:eastAsia="Verdana" w:hAnsi="Tahoma" w:cs="Tahoma"/>
          <w:sz w:val="24"/>
          <w:szCs w:val="24"/>
        </w:rPr>
        <w:t>el</w:t>
      </w:r>
      <w:r w:rsidR="006A750C" w:rsidRPr="00C51377">
        <w:rPr>
          <w:rFonts w:ascii="Tahoma" w:eastAsia="Verdana" w:hAnsi="Tahoma" w:cs="Tahoma"/>
          <w:sz w:val="24"/>
          <w:szCs w:val="24"/>
        </w:rPr>
        <w:t xml:space="preserve"> que en el inciso 2º del artículo 381 C.P.P. se consagró una especie de tarifa probatoria negativa, en virtud de la cual no es posible dictar un fallo de condena cimentado única y exclusivamente en pruebas de referencia. </w:t>
      </w:r>
    </w:p>
    <w:p w:rsidR="006A750C" w:rsidRPr="00C51377" w:rsidRDefault="006A750C" w:rsidP="00C51377">
      <w:pPr>
        <w:spacing w:after="0" w:line="276" w:lineRule="auto"/>
        <w:rPr>
          <w:rFonts w:ascii="Tahoma" w:eastAsia="Verdana" w:hAnsi="Tahoma" w:cs="Tahoma"/>
          <w:sz w:val="24"/>
          <w:szCs w:val="24"/>
        </w:rPr>
      </w:pPr>
    </w:p>
    <w:p w:rsidR="006A750C" w:rsidRPr="00C51377" w:rsidRDefault="006A750C"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Pero, pese a lo hasta ahora dicho, la Sala no puede desconocer, como bien lo ha reconocido la línea jurisprudencial trazada por parte de la Sala de Casación Penal de la Corte Suprema de Justicia (CSJ)</w:t>
      </w:r>
      <w:r w:rsidRPr="00C51377">
        <w:rPr>
          <w:rFonts w:ascii="Tahoma" w:hAnsi="Tahoma" w:cs="Tahoma"/>
          <w:sz w:val="24"/>
          <w:szCs w:val="24"/>
          <w:vertAlign w:val="superscript"/>
        </w:rPr>
        <w:footnoteReference w:id="3"/>
      </w:r>
      <w:r w:rsidRPr="00C51377">
        <w:rPr>
          <w:rFonts w:ascii="Tahoma" w:eastAsia="Verdana" w:hAnsi="Tahoma" w:cs="Tahoma"/>
          <w:sz w:val="24"/>
          <w:szCs w:val="24"/>
        </w:rPr>
        <w:t xml:space="preserve">, </w:t>
      </w:r>
      <w:r w:rsidR="003F0DE8" w:rsidRPr="00C51377">
        <w:rPr>
          <w:rFonts w:ascii="Tahoma" w:eastAsia="Verdana" w:hAnsi="Tahoma" w:cs="Tahoma"/>
          <w:sz w:val="24"/>
          <w:szCs w:val="24"/>
        </w:rPr>
        <w:t xml:space="preserve">en la denominada teoría de </w:t>
      </w:r>
      <w:r w:rsidR="003F0DE8" w:rsidRPr="00C51377">
        <w:rPr>
          <w:rFonts w:ascii="Tahoma" w:eastAsia="Verdana" w:hAnsi="Tahoma" w:cs="Tahoma"/>
          <w:i/>
          <w:sz w:val="24"/>
          <w:szCs w:val="24"/>
        </w:rPr>
        <w:t>“la prueba de corroboración periférica”</w:t>
      </w:r>
      <w:r w:rsidR="003F0DE8" w:rsidRPr="00C51377">
        <w:rPr>
          <w:rFonts w:ascii="Tahoma" w:eastAsia="Verdana" w:hAnsi="Tahoma" w:cs="Tahoma"/>
          <w:sz w:val="24"/>
          <w:szCs w:val="24"/>
        </w:rPr>
        <w:t xml:space="preserve">, </w:t>
      </w:r>
      <w:r w:rsidRPr="00C51377">
        <w:rPr>
          <w:rFonts w:ascii="Tahoma" w:eastAsia="Verdana" w:hAnsi="Tahoma" w:cs="Tahoma"/>
          <w:sz w:val="24"/>
          <w:szCs w:val="24"/>
        </w:rPr>
        <w:t>que en aquellos eventos en los cuales la prueba de referencia no se encuentre huérfana</w:t>
      </w:r>
      <w:r w:rsidR="003F0DE8" w:rsidRPr="00C51377">
        <w:rPr>
          <w:rFonts w:ascii="Tahoma" w:eastAsia="Verdana" w:hAnsi="Tahoma" w:cs="Tahoma"/>
          <w:sz w:val="24"/>
          <w:szCs w:val="24"/>
        </w:rPr>
        <w:t>,</w:t>
      </w:r>
      <w:r w:rsidRPr="00C51377">
        <w:rPr>
          <w:rFonts w:ascii="Tahoma" w:eastAsia="Verdana" w:hAnsi="Tahoma" w:cs="Tahoma"/>
          <w:sz w:val="24"/>
          <w:szCs w:val="24"/>
        </w:rPr>
        <w:t xml:space="preserve"> y más por el contrario cuando </w:t>
      </w:r>
      <w:r w:rsidR="000E31ED" w:rsidRPr="00C51377">
        <w:rPr>
          <w:rFonts w:ascii="Tahoma" w:eastAsia="Verdana" w:hAnsi="Tahoma" w:cs="Tahoma"/>
          <w:sz w:val="24"/>
          <w:szCs w:val="24"/>
        </w:rPr>
        <w:t xml:space="preserve">esta </w:t>
      </w:r>
      <w:r w:rsidRPr="00C51377">
        <w:rPr>
          <w:rFonts w:ascii="Tahoma" w:eastAsia="Verdana" w:hAnsi="Tahoma" w:cs="Tahoma"/>
          <w:sz w:val="24"/>
          <w:szCs w:val="24"/>
        </w:rPr>
        <w:t xml:space="preserve">esté acompañada de otros medios probatorios, ya sean estos de naturaleza directa o indirecta, que ratifiquen o abonen lo consignado en una prueba de referencia, </w:t>
      </w:r>
      <w:r w:rsidR="007F1492" w:rsidRPr="00C51377">
        <w:rPr>
          <w:rFonts w:ascii="Tahoma" w:eastAsia="Verdana" w:hAnsi="Tahoma" w:cs="Tahoma"/>
          <w:sz w:val="24"/>
          <w:szCs w:val="24"/>
        </w:rPr>
        <w:t xml:space="preserve">es válido que </w:t>
      </w:r>
      <w:r w:rsidRPr="00C51377">
        <w:rPr>
          <w:rFonts w:ascii="Tahoma" w:eastAsia="Verdana" w:hAnsi="Tahoma" w:cs="Tahoma"/>
          <w:sz w:val="24"/>
          <w:szCs w:val="24"/>
        </w:rPr>
        <w:t xml:space="preserve">con dichos medios de conocimiento, en caso que tengan la contundencia o la relevancia para desvirtuar la presunción de inocencia del acusado, </w:t>
      </w:r>
      <w:r w:rsidR="007F1492" w:rsidRPr="00C51377">
        <w:rPr>
          <w:rFonts w:ascii="Tahoma" w:eastAsia="Verdana" w:hAnsi="Tahoma" w:cs="Tahoma"/>
          <w:sz w:val="24"/>
          <w:szCs w:val="24"/>
        </w:rPr>
        <w:t xml:space="preserve">el poder </w:t>
      </w:r>
      <w:r w:rsidRPr="00C51377">
        <w:rPr>
          <w:rFonts w:ascii="Tahoma" w:eastAsia="Verdana" w:hAnsi="Tahoma" w:cs="Tahoma"/>
          <w:sz w:val="24"/>
          <w:szCs w:val="24"/>
        </w:rPr>
        <w:t xml:space="preserve">proferir un fallo de condena. </w:t>
      </w:r>
    </w:p>
    <w:bookmarkEnd w:id="22"/>
    <w:p w:rsidR="003F0DE8" w:rsidRPr="00C51377" w:rsidRDefault="003F0DE8" w:rsidP="00C51377">
      <w:pPr>
        <w:spacing w:after="0" w:line="276" w:lineRule="auto"/>
        <w:rPr>
          <w:rFonts w:ascii="Tahoma" w:eastAsia="Verdana" w:hAnsi="Tahoma" w:cs="Tahoma"/>
          <w:sz w:val="24"/>
          <w:szCs w:val="24"/>
        </w:rPr>
      </w:pPr>
    </w:p>
    <w:p w:rsidR="003F0DE8" w:rsidRPr="00C51377" w:rsidRDefault="00323B53"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Al </w:t>
      </w:r>
      <w:r w:rsidR="003F0DE8" w:rsidRPr="00C51377">
        <w:rPr>
          <w:rFonts w:ascii="Tahoma" w:eastAsia="Verdana" w:hAnsi="Tahoma" w:cs="Tahoma"/>
          <w:sz w:val="24"/>
          <w:szCs w:val="24"/>
        </w:rPr>
        <w:t xml:space="preserve">aplicar </w:t>
      </w:r>
      <w:r w:rsidR="007F1492" w:rsidRPr="00C51377">
        <w:rPr>
          <w:rFonts w:ascii="Tahoma" w:eastAsia="Verdana" w:hAnsi="Tahoma" w:cs="Tahoma"/>
          <w:sz w:val="24"/>
          <w:szCs w:val="24"/>
        </w:rPr>
        <w:t>lo antes expuesto</w:t>
      </w:r>
      <w:r w:rsidR="003F0DE8" w:rsidRPr="00C51377">
        <w:rPr>
          <w:rFonts w:ascii="Tahoma" w:eastAsia="Verdana" w:hAnsi="Tahoma" w:cs="Tahoma"/>
          <w:sz w:val="24"/>
          <w:szCs w:val="24"/>
        </w:rPr>
        <w:t xml:space="preserve"> al caso en estudió, considera la Sala que no se encuentra huérfano en el proceso lo declarado en una entrevista absuelta por el ciudadano RICARDO FREDY GIL RAMÍREZ, y por el contrario sus dichos se encuentran corroborados </w:t>
      </w:r>
      <w:r w:rsidR="00F17852" w:rsidRPr="00C51377">
        <w:rPr>
          <w:rFonts w:ascii="Tahoma" w:eastAsia="Verdana" w:hAnsi="Tahoma" w:cs="Tahoma"/>
          <w:sz w:val="24"/>
          <w:szCs w:val="24"/>
        </w:rPr>
        <w:t xml:space="preserve">de manera </w:t>
      </w:r>
      <w:r w:rsidR="00B4152E" w:rsidRPr="00C51377">
        <w:rPr>
          <w:rFonts w:ascii="Tahoma" w:eastAsia="Verdana" w:hAnsi="Tahoma" w:cs="Tahoma"/>
          <w:sz w:val="24"/>
          <w:szCs w:val="24"/>
        </w:rPr>
        <w:t xml:space="preserve">periférica </w:t>
      </w:r>
      <w:r w:rsidR="003F0DE8" w:rsidRPr="00C51377">
        <w:rPr>
          <w:rFonts w:ascii="Tahoma" w:eastAsia="Verdana" w:hAnsi="Tahoma" w:cs="Tahoma"/>
          <w:sz w:val="24"/>
          <w:szCs w:val="24"/>
        </w:rPr>
        <w:t xml:space="preserve">por muchas de las pruebas allegadas al proceso. </w:t>
      </w:r>
    </w:p>
    <w:p w:rsidR="001B1983" w:rsidRPr="00C51377" w:rsidRDefault="001B1983" w:rsidP="00C51377">
      <w:pPr>
        <w:spacing w:after="0" w:line="276" w:lineRule="auto"/>
        <w:ind w:left="360"/>
        <w:rPr>
          <w:rFonts w:ascii="Tahoma" w:eastAsia="Verdana" w:hAnsi="Tahoma" w:cs="Tahoma"/>
          <w:sz w:val="24"/>
          <w:szCs w:val="24"/>
        </w:rPr>
      </w:pPr>
    </w:p>
    <w:p w:rsidR="00D3743F" w:rsidRPr="00C51377" w:rsidRDefault="006B77C8"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Así</w:t>
      </w:r>
      <w:r w:rsidR="00D3743F" w:rsidRPr="00C51377">
        <w:rPr>
          <w:rFonts w:ascii="Tahoma" w:eastAsia="Verdana" w:hAnsi="Tahoma" w:cs="Tahoma"/>
          <w:sz w:val="24"/>
          <w:szCs w:val="24"/>
        </w:rPr>
        <w:t xml:space="preserve"> tenemos que el </w:t>
      </w:r>
      <w:r w:rsidR="007F1492" w:rsidRPr="00C51377">
        <w:rPr>
          <w:rFonts w:ascii="Tahoma" w:eastAsia="Verdana" w:hAnsi="Tahoma" w:cs="Tahoma"/>
          <w:sz w:val="24"/>
          <w:szCs w:val="24"/>
        </w:rPr>
        <w:t xml:space="preserve">declarante expuso que luego que escuchó las detonaciones, vio pasar por la puerta de su casa una motocicleta </w:t>
      </w:r>
      <w:r w:rsidR="00D3743F" w:rsidRPr="00C51377">
        <w:rPr>
          <w:rFonts w:ascii="Tahoma" w:eastAsia="Verdana" w:hAnsi="Tahoma" w:cs="Tahoma"/>
          <w:sz w:val="24"/>
          <w:szCs w:val="24"/>
        </w:rPr>
        <w:t xml:space="preserve">negra, modelo AKT o RX, </w:t>
      </w:r>
      <w:r w:rsidR="007F1492" w:rsidRPr="00C51377">
        <w:rPr>
          <w:rFonts w:ascii="Tahoma" w:eastAsia="Verdana" w:hAnsi="Tahoma" w:cs="Tahoma"/>
          <w:sz w:val="24"/>
          <w:szCs w:val="24"/>
        </w:rPr>
        <w:t xml:space="preserve">en la que, a modo de parrillero, se movilizaba una persona que llevaba en una de sus manos un arma de fuego tipo pistola, </w:t>
      </w:r>
      <w:r w:rsidR="00D3743F" w:rsidRPr="00C51377">
        <w:rPr>
          <w:rFonts w:ascii="Tahoma" w:eastAsia="Verdana" w:hAnsi="Tahoma" w:cs="Tahoma"/>
          <w:sz w:val="24"/>
          <w:szCs w:val="24"/>
        </w:rPr>
        <w:t>la</w:t>
      </w:r>
      <w:r w:rsidR="007F1492" w:rsidRPr="00C51377">
        <w:rPr>
          <w:rFonts w:ascii="Tahoma" w:eastAsia="Verdana" w:hAnsi="Tahoma" w:cs="Tahoma"/>
          <w:sz w:val="24"/>
          <w:szCs w:val="24"/>
        </w:rPr>
        <w:t xml:space="preserve"> que vestía </w:t>
      </w:r>
      <w:r w:rsidR="00D3743F" w:rsidRPr="00C51377">
        <w:rPr>
          <w:rFonts w:ascii="Tahoma" w:eastAsia="Verdana" w:hAnsi="Tahoma" w:cs="Tahoma"/>
          <w:sz w:val="24"/>
          <w:szCs w:val="24"/>
        </w:rPr>
        <w:t>un camibuso de color negro, un pantalón jean azul oscuro y uno</w:t>
      </w:r>
      <w:r w:rsidRPr="00C51377">
        <w:rPr>
          <w:rFonts w:ascii="Tahoma" w:eastAsia="Verdana" w:hAnsi="Tahoma" w:cs="Tahoma"/>
          <w:sz w:val="24"/>
          <w:szCs w:val="24"/>
        </w:rPr>
        <w:t>s</w:t>
      </w:r>
      <w:r w:rsidR="00D3743F" w:rsidRPr="00C51377">
        <w:rPr>
          <w:rFonts w:ascii="Tahoma" w:eastAsia="Verdana" w:hAnsi="Tahoma" w:cs="Tahoma"/>
          <w:sz w:val="24"/>
          <w:szCs w:val="24"/>
        </w:rPr>
        <w:t xml:space="preserve"> zapatos tenis de color blanco.</w:t>
      </w:r>
    </w:p>
    <w:p w:rsidR="00B4152E" w:rsidRPr="00C51377" w:rsidRDefault="00B4152E" w:rsidP="00C51377">
      <w:pPr>
        <w:spacing w:after="0" w:line="276" w:lineRule="auto"/>
        <w:rPr>
          <w:rFonts w:ascii="Tahoma" w:eastAsia="Verdana" w:hAnsi="Tahoma" w:cs="Tahoma"/>
          <w:sz w:val="24"/>
          <w:szCs w:val="24"/>
        </w:rPr>
      </w:pPr>
    </w:p>
    <w:p w:rsidR="00B4152E" w:rsidRPr="00C51377" w:rsidRDefault="00B4152E"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Al percatarse de lo acontecido, el ciudadano RICARDO FREDY GIL RAMÍREZ procedió a alertar a las autoridades sobre las características de las vestimentas del sospechoso y del vehículo en el que huía. </w:t>
      </w:r>
    </w:p>
    <w:p w:rsidR="00B4152E" w:rsidRPr="00C51377" w:rsidRDefault="00B4152E" w:rsidP="00C51377">
      <w:pPr>
        <w:spacing w:after="0" w:line="276" w:lineRule="auto"/>
        <w:rPr>
          <w:rFonts w:ascii="Tahoma" w:eastAsia="Verdana" w:hAnsi="Tahoma" w:cs="Tahoma"/>
          <w:sz w:val="24"/>
          <w:szCs w:val="24"/>
        </w:rPr>
      </w:pPr>
    </w:p>
    <w:p w:rsidR="00B4152E" w:rsidRPr="00C51377" w:rsidRDefault="00B4152E"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Es de resaltar que la información suministrada por el ciudadano RICARDO FREDY </w:t>
      </w:r>
      <w:bookmarkStart w:id="23" w:name="_Hlk118898436"/>
      <w:r w:rsidRPr="00C51377">
        <w:rPr>
          <w:rFonts w:ascii="Tahoma" w:eastAsia="Verdana" w:hAnsi="Tahoma" w:cs="Tahoma"/>
          <w:sz w:val="24"/>
          <w:szCs w:val="24"/>
        </w:rPr>
        <w:t xml:space="preserve">GIL RAMÍREZ </w:t>
      </w:r>
      <w:bookmarkEnd w:id="23"/>
      <w:r w:rsidRPr="00C51377">
        <w:rPr>
          <w:rFonts w:ascii="Tahoma" w:eastAsia="Verdana" w:hAnsi="Tahoma" w:cs="Tahoma"/>
          <w:sz w:val="24"/>
          <w:szCs w:val="24"/>
        </w:rPr>
        <w:t xml:space="preserve">fue determinante para que en posteriores momentos el policial </w:t>
      </w:r>
      <w:r w:rsidR="002028DF" w:rsidRPr="00C51377">
        <w:rPr>
          <w:rFonts w:ascii="Tahoma" w:eastAsia="Verdana" w:hAnsi="Tahoma" w:cs="Tahoma"/>
          <w:sz w:val="24"/>
          <w:szCs w:val="24"/>
          <w:lang w:val="es-419"/>
        </w:rPr>
        <w:t>HUGO NELSON DÍAZ PINTO</w:t>
      </w:r>
      <w:r w:rsidR="002028DF" w:rsidRPr="00C51377">
        <w:rPr>
          <w:rFonts w:ascii="Tahoma" w:eastAsia="Verdana" w:hAnsi="Tahoma" w:cs="Tahoma"/>
          <w:sz w:val="24"/>
          <w:szCs w:val="24"/>
        </w:rPr>
        <w:t xml:space="preserve"> </w:t>
      </w:r>
      <w:r w:rsidRPr="00C51377">
        <w:rPr>
          <w:rFonts w:ascii="Tahoma" w:eastAsia="Verdana" w:hAnsi="Tahoma" w:cs="Tahoma"/>
          <w:sz w:val="24"/>
          <w:szCs w:val="24"/>
        </w:rPr>
        <w:t xml:space="preserve">procediera a capturar al hora procesado </w:t>
      </w:r>
      <w:r w:rsidR="00BC2BB5">
        <w:rPr>
          <w:rFonts w:ascii="Tahoma" w:eastAsia="Verdana" w:hAnsi="Tahoma" w:cs="Tahoma"/>
          <w:sz w:val="24"/>
          <w:szCs w:val="24"/>
        </w:rPr>
        <w:t>DAZM</w:t>
      </w:r>
      <w:r w:rsidRPr="00C51377">
        <w:rPr>
          <w:rFonts w:ascii="Tahoma" w:eastAsia="Verdana" w:hAnsi="Tahoma" w:cs="Tahoma"/>
          <w:sz w:val="24"/>
          <w:szCs w:val="24"/>
        </w:rPr>
        <w:t>, quien</w:t>
      </w:r>
      <w:r w:rsidR="00E319C0" w:rsidRPr="00C51377">
        <w:rPr>
          <w:rFonts w:ascii="Tahoma" w:eastAsia="Verdana" w:hAnsi="Tahoma" w:cs="Tahoma"/>
          <w:sz w:val="24"/>
          <w:szCs w:val="24"/>
        </w:rPr>
        <w:t>: a)</w:t>
      </w:r>
      <w:r w:rsidRPr="00C51377">
        <w:rPr>
          <w:rFonts w:ascii="Tahoma" w:eastAsia="Verdana" w:hAnsi="Tahoma" w:cs="Tahoma"/>
          <w:sz w:val="24"/>
          <w:szCs w:val="24"/>
        </w:rPr>
        <w:t xml:space="preserve"> </w:t>
      </w:r>
      <w:r w:rsidR="00E319C0" w:rsidRPr="00C51377">
        <w:rPr>
          <w:rFonts w:ascii="Tahoma" w:eastAsia="Verdana" w:hAnsi="Tahoma" w:cs="Tahoma"/>
          <w:sz w:val="24"/>
          <w:szCs w:val="24"/>
        </w:rPr>
        <w:t>S</w:t>
      </w:r>
      <w:r w:rsidRPr="00C51377">
        <w:rPr>
          <w:rFonts w:ascii="Tahoma" w:eastAsia="Verdana" w:hAnsi="Tahoma" w:cs="Tahoma"/>
          <w:sz w:val="24"/>
          <w:szCs w:val="24"/>
        </w:rPr>
        <w:t xml:space="preserve">e movilizaba en una motocicleta de </w:t>
      </w:r>
      <w:r w:rsidR="00E319C0" w:rsidRPr="00C51377">
        <w:rPr>
          <w:rFonts w:ascii="Tahoma" w:eastAsia="Verdana" w:hAnsi="Tahoma" w:cs="Tahoma"/>
          <w:sz w:val="24"/>
          <w:szCs w:val="24"/>
        </w:rPr>
        <w:t>características</w:t>
      </w:r>
      <w:r w:rsidRPr="00C51377">
        <w:rPr>
          <w:rFonts w:ascii="Tahoma" w:eastAsia="Verdana" w:hAnsi="Tahoma" w:cs="Tahoma"/>
          <w:sz w:val="24"/>
          <w:szCs w:val="24"/>
        </w:rPr>
        <w:t xml:space="preserve"> similares </w:t>
      </w:r>
      <w:r w:rsidR="00E319C0" w:rsidRPr="00C51377">
        <w:rPr>
          <w:rFonts w:ascii="Tahoma" w:eastAsia="Verdana" w:hAnsi="Tahoma" w:cs="Tahoma"/>
          <w:sz w:val="24"/>
          <w:szCs w:val="24"/>
        </w:rPr>
        <w:t xml:space="preserve">a las percibidas por GIL RAMÍREZ, sí partimos de la base que la motocicleta incautada se trataba de una motocicleta negra, Yamaha RX 115 de placas NRI-91, y el declarante adujo que el rodante que vio </w:t>
      </w:r>
      <w:r w:rsidR="000E31ED" w:rsidRPr="00C51377">
        <w:rPr>
          <w:rFonts w:ascii="Tahoma" w:eastAsia="Verdana" w:hAnsi="Tahoma" w:cs="Tahoma"/>
          <w:sz w:val="24"/>
          <w:szCs w:val="24"/>
        </w:rPr>
        <w:t>era una</w:t>
      </w:r>
      <w:r w:rsidR="00E319C0" w:rsidRPr="00C51377">
        <w:rPr>
          <w:rFonts w:ascii="Tahoma" w:eastAsia="Verdana" w:hAnsi="Tahoma" w:cs="Tahoma"/>
          <w:sz w:val="24"/>
          <w:szCs w:val="24"/>
        </w:rPr>
        <w:t xml:space="preserve"> motocicleta negra, modelo AKT o RX; b) Vestía prendas similares a las que llevaba puesta el personaje que a modo de parrillero fue visto por RICARDO FREDY GIL cuando se encontraba en la puerta de su casa. </w:t>
      </w:r>
    </w:p>
    <w:p w:rsidR="00E319C0" w:rsidRPr="00C51377" w:rsidRDefault="00E319C0" w:rsidP="00C51377">
      <w:pPr>
        <w:spacing w:after="0" w:line="276" w:lineRule="auto"/>
        <w:rPr>
          <w:rFonts w:ascii="Tahoma" w:eastAsia="Verdana" w:hAnsi="Tahoma" w:cs="Tahoma"/>
          <w:sz w:val="24"/>
          <w:szCs w:val="24"/>
        </w:rPr>
      </w:pPr>
    </w:p>
    <w:p w:rsidR="003E667F" w:rsidRPr="00C51377" w:rsidRDefault="002028D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Pese a lo antes dicho, l</w:t>
      </w:r>
      <w:r w:rsidR="003E667F" w:rsidRPr="00C51377">
        <w:rPr>
          <w:rFonts w:ascii="Tahoma" w:eastAsia="Verdana" w:hAnsi="Tahoma" w:cs="Tahoma"/>
          <w:sz w:val="24"/>
          <w:szCs w:val="24"/>
        </w:rPr>
        <w:t xml:space="preserve">a Sala no puede pasar por alto que es un hecho </w:t>
      </w:r>
      <w:r w:rsidR="00E319C0" w:rsidRPr="00C51377">
        <w:rPr>
          <w:rFonts w:ascii="Tahoma" w:eastAsia="Verdana" w:hAnsi="Tahoma" w:cs="Tahoma"/>
          <w:sz w:val="24"/>
          <w:szCs w:val="24"/>
        </w:rPr>
        <w:t xml:space="preserve">cierto </w:t>
      </w:r>
      <w:r w:rsidRPr="00C51377">
        <w:rPr>
          <w:rFonts w:ascii="Tahoma" w:eastAsia="Verdana" w:hAnsi="Tahoma" w:cs="Tahoma"/>
          <w:sz w:val="24"/>
          <w:szCs w:val="24"/>
        </w:rPr>
        <w:t xml:space="preserve">el consistente en </w:t>
      </w:r>
      <w:r w:rsidR="00E319C0" w:rsidRPr="00C51377">
        <w:rPr>
          <w:rFonts w:ascii="Tahoma" w:eastAsia="Verdana" w:hAnsi="Tahoma" w:cs="Tahoma"/>
          <w:sz w:val="24"/>
          <w:szCs w:val="24"/>
        </w:rPr>
        <w:t xml:space="preserve">que existe cierta divergencia en lo que tiene que ver con el color </w:t>
      </w:r>
      <w:r w:rsidR="00E319C0" w:rsidRPr="00C51377">
        <w:rPr>
          <w:rFonts w:ascii="Tahoma" w:eastAsia="Verdana" w:hAnsi="Tahoma" w:cs="Tahoma"/>
          <w:sz w:val="24"/>
          <w:szCs w:val="24"/>
        </w:rPr>
        <w:lastRenderedPageBreak/>
        <w:t xml:space="preserve">de los pantalones que llevaba puesto la persona </w:t>
      </w:r>
      <w:r w:rsidR="003E667F" w:rsidRPr="00C51377">
        <w:rPr>
          <w:rFonts w:ascii="Tahoma" w:eastAsia="Verdana" w:hAnsi="Tahoma" w:cs="Tahoma"/>
          <w:sz w:val="24"/>
          <w:szCs w:val="24"/>
        </w:rPr>
        <w:t xml:space="preserve">que fue </w:t>
      </w:r>
      <w:r w:rsidR="00E319C0" w:rsidRPr="00C51377">
        <w:rPr>
          <w:rFonts w:ascii="Tahoma" w:eastAsia="Verdana" w:hAnsi="Tahoma" w:cs="Tahoma"/>
          <w:sz w:val="24"/>
          <w:szCs w:val="24"/>
        </w:rPr>
        <w:t xml:space="preserve">vista por el declarante RICARDO FREDY GIL, respecto del color de los pantalones que llevaba puesto el ahora procesado </w:t>
      </w:r>
      <w:r w:rsidR="00BC2BB5">
        <w:rPr>
          <w:rFonts w:ascii="Tahoma" w:eastAsia="Verdana" w:hAnsi="Tahoma" w:cs="Tahoma"/>
          <w:sz w:val="24"/>
          <w:szCs w:val="24"/>
        </w:rPr>
        <w:t>DAZM</w:t>
      </w:r>
      <w:r w:rsidR="00E319C0" w:rsidRPr="00C51377">
        <w:rPr>
          <w:rFonts w:ascii="Tahoma" w:eastAsia="Verdana" w:hAnsi="Tahoma" w:cs="Tahoma"/>
          <w:sz w:val="24"/>
          <w:szCs w:val="24"/>
        </w:rPr>
        <w:t xml:space="preserve"> al momento de su captura, </w:t>
      </w:r>
      <w:r w:rsidR="000E31ED" w:rsidRPr="00C51377">
        <w:rPr>
          <w:rFonts w:ascii="Tahoma" w:eastAsia="Verdana" w:hAnsi="Tahoma" w:cs="Tahoma"/>
          <w:sz w:val="24"/>
          <w:szCs w:val="24"/>
        </w:rPr>
        <w:t>ya</w:t>
      </w:r>
      <w:r w:rsidR="00E319C0" w:rsidRPr="00C51377">
        <w:rPr>
          <w:rFonts w:ascii="Tahoma" w:eastAsia="Verdana" w:hAnsi="Tahoma" w:cs="Tahoma"/>
          <w:sz w:val="24"/>
          <w:szCs w:val="24"/>
        </w:rPr>
        <w:t xml:space="preserve"> que mientras que </w:t>
      </w:r>
      <w:r w:rsidR="003E667F" w:rsidRPr="00C51377">
        <w:rPr>
          <w:rFonts w:ascii="Tahoma" w:eastAsia="Verdana" w:hAnsi="Tahoma" w:cs="Tahoma"/>
          <w:sz w:val="24"/>
          <w:szCs w:val="24"/>
        </w:rPr>
        <w:t>GIL RAMÍREZ expuso que el sospechoso vestía un</w:t>
      </w:r>
      <w:r w:rsidR="003E667F" w:rsidRPr="00C51377">
        <w:rPr>
          <w:rFonts w:ascii="Tahoma" w:eastAsia="Verdana" w:hAnsi="Tahoma" w:cs="Tahoma"/>
          <w:i/>
          <w:sz w:val="24"/>
          <w:szCs w:val="24"/>
        </w:rPr>
        <w:t xml:space="preserve"> </w:t>
      </w:r>
      <w:r w:rsidR="003E667F" w:rsidRPr="00C51377">
        <w:rPr>
          <w:rFonts w:ascii="Tahoma" w:eastAsia="Verdana" w:hAnsi="Tahoma" w:cs="Tahoma"/>
          <w:i/>
          <w:sz w:val="24"/>
          <w:szCs w:val="24"/>
          <w:u w:val="single"/>
        </w:rPr>
        <w:t>pantalón jean azul oscuro</w:t>
      </w:r>
      <w:r w:rsidR="003E667F" w:rsidRPr="00C51377">
        <w:rPr>
          <w:rFonts w:ascii="Tahoma" w:eastAsia="Verdana" w:hAnsi="Tahoma" w:cs="Tahoma"/>
          <w:sz w:val="24"/>
          <w:szCs w:val="24"/>
        </w:rPr>
        <w:t xml:space="preserve"> con un camibuso de color negro y unos zapatos tenis de color blanco; mientras que el procesado cuando fue capturado vestía un </w:t>
      </w:r>
      <w:r w:rsidR="003E667F" w:rsidRPr="00C51377">
        <w:rPr>
          <w:rFonts w:ascii="Tahoma" w:eastAsia="Verdana" w:hAnsi="Tahoma" w:cs="Tahoma"/>
          <w:i/>
          <w:sz w:val="24"/>
          <w:szCs w:val="24"/>
          <w:u w:val="single"/>
        </w:rPr>
        <w:t>pantalón gris</w:t>
      </w:r>
      <w:r w:rsidR="003E667F" w:rsidRPr="00C51377">
        <w:rPr>
          <w:rFonts w:ascii="Tahoma" w:eastAsia="Verdana" w:hAnsi="Tahoma" w:cs="Tahoma"/>
          <w:i/>
          <w:sz w:val="24"/>
          <w:szCs w:val="24"/>
        </w:rPr>
        <w:t xml:space="preserve"> </w:t>
      </w:r>
      <w:r w:rsidR="003E667F" w:rsidRPr="00C51377">
        <w:rPr>
          <w:rFonts w:ascii="Tahoma" w:eastAsia="Verdana" w:hAnsi="Tahoma" w:cs="Tahoma"/>
          <w:sz w:val="24"/>
          <w:szCs w:val="24"/>
        </w:rPr>
        <w:t xml:space="preserve">con un buzo negro y unos tenis blancos. </w:t>
      </w:r>
    </w:p>
    <w:p w:rsidR="003E667F" w:rsidRPr="00C51377" w:rsidRDefault="003E667F" w:rsidP="00C51377">
      <w:pPr>
        <w:spacing w:after="0" w:line="276" w:lineRule="auto"/>
        <w:rPr>
          <w:rFonts w:ascii="Tahoma" w:eastAsia="Verdana" w:hAnsi="Tahoma" w:cs="Tahoma"/>
          <w:sz w:val="24"/>
          <w:szCs w:val="24"/>
        </w:rPr>
      </w:pPr>
    </w:p>
    <w:p w:rsidR="00065941" w:rsidRPr="00C51377" w:rsidRDefault="003E667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Pero</w:t>
      </w:r>
      <w:r w:rsidR="00BE041F" w:rsidRPr="00C51377">
        <w:rPr>
          <w:rFonts w:ascii="Tahoma" w:eastAsia="Verdana" w:hAnsi="Tahoma" w:cs="Tahoma"/>
          <w:sz w:val="24"/>
          <w:szCs w:val="24"/>
        </w:rPr>
        <w:t>,</w:t>
      </w:r>
      <w:r w:rsidRPr="00C51377">
        <w:rPr>
          <w:rFonts w:ascii="Tahoma" w:eastAsia="Verdana" w:hAnsi="Tahoma" w:cs="Tahoma"/>
          <w:sz w:val="24"/>
          <w:szCs w:val="24"/>
        </w:rPr>
        <w:t xml:space="preserve"> </w:t>
      </w:r>
      <w:r w:rsidR="00065941" w:rsidRPr="00C51377">
        <w:rPr>
          <w:rFonts w:ascii="Tahoma" w:eastAsia="Verdana" w:hAnsi="Tahoma" w:cs="Tahoma"/>
          <w:sz w:val="24"/>
          <w:szCs w:val="24"/>
        </w:rPr>
        <w:t xml:space="preserve">para la Colegiatura </w:t>
      </w:r>
      <w:r w:rsidRPr="00C51377">
        <w:rPr>
          <w:rFonts w:ascii="Tahoma" w:eastAsia="Verdana" w:hAnsi="Tahoma" w:cs="Tahoma"/>
          <w:sz w:val="24"/>
          <w:szCs w:val="24"/>
        </w:rPr>
        <w:t xml:space="preserve">tal discrepancia </w:t>
      </w:r>
      <w:r w:rsidR="00065941" w:rsidRPr="00C51377">
        <w:rPr>
          <w:rFonts w:ascii="Tahoma" w:eastAsia="Verdana" w:hAnsi="Tahoma" w:cs="Tahoma"/>
          <w:sz w:val="24"/>
          <w:szCs w:val="24"/>
        </w:rPr>
        <w:t xml:space="preserve">surgida sobre </w:t>
      </w:r>
      <w:r w:rsidRPr="00C51377">
        <w:rPr>
          <w:rFonts w:ascii="Tahoma" w:eastAsia="Verdana" w:hAnsi="Tahoma" w:cs="Tahoma"/>
          <w:sz w:val="24"/>
          <w:szCs w:val="24"/>
        </w:rPr>
        <w:t xml:space="preserve">el color de los pantalones que llevaba puesto el procesado al momento de su captura, no </w:t>
      </w:r>
      <w:r w:rsidR="000E31ED" w:rsidRPr="00C51377">
        <w:rPr>
          <w:rFonts w:ascii="Tahoma" w:eastAsia="Verdana" w:hAnsi="Tahoma" w:cs="Tahoma"/>
          <w:sz w:val="24"/>
          <w:szCs w:val="24"/>
        </w:rPr>
        <w:t>se erige en factor</w:t>
      </w:r>
      <w:r w:rsidRPr="00C51377">
        <w:rPr>
          <w:rFonts w:ascii="Tahoma" w:eastAsia="Verdana" w:hAnsi="Tahoma" w:cs="Tahoma"/>
          <w:sz w:val="24"/>
          <w:szCs w:val="24"/>
        </w:rPr>
        <w:t xml:space="preserve"> suficiente</w:t>
      </w:r>
      <w:r w:rsidR="000E31ED" w:rsidRPr="00C51377">
        <w:rPr>
          <w:rFonts w:ascii="Tahoma" w:eastAsia="Verdana" w:hAnsi="Tahoma" w:cs="Tahoma"/>
          <w:sz w:val="24"/>
          <w:szCs w:val="24"/>
        </w:rPr>
        <w:t xml:space="preserve"> como para poder </w:t>
      </w:r>
      <w:r w:rsidRPr="00C51377">
        <w:rPr>
          <w:rFonts w:ascii="Tahoma" w:eastAsia="Verdana" w:hAnsi="Tahoma" w:cs="Tahoma"/>
          <w:sz w:val="24"/>
          <w:szCs w:val="24"/>
        </w:rPr>
        <w:t xml:space="preserve">descalificar </w:t>
      </w:r>
      <w:r w:rsidR="000E31ED" w:rsidRPr="00C51377">
        <w:rPr>
          <w:rFonts w:ascii="Tahoma" w:eastAsia="Verdana" w:hAnsi="Tahoma" w:cs="Tahoma"/>
          <w:sz w:val="24"/>
          <w:szCs w:val="24"/>
        </w:rPr>
        <w:t xml:space="preserve">de tajo </w:t>
      </w:r>
      <w:r w:rsidRPr="00C51377">
        <w:rPr>
          <w:rFonts w:ascii="Tahoma" w:eastAsia="Verdana" w:hAnsi="Tahoma" w:cs="Tahoma"/>
          <w:sz w:val="24"/>
          <w:szCs w:val="24"/>
        </w:rPr>
        <w:t xml:space="preserve">los señalamientos que el declarante </w:t>
      </w:r>
      <w:r w:rsidR="00065941" w:rsidRPr="00C51377">
        <w:rPr>
          <w:rFonts w:ascii="Tahoma" w:eastAsia="Verdana" w:hAnsi="Tahoma" w:cs="Tahoma"/>
          <w:sz w:val="24"/>
          <w:szCs w:val="24"/>
        </w:rPr>
        <w:t>RICARDO FREDY GIL hizo</w:t>
      </w:r>
      <w:r w:rsidRPr="00C51377">
        <w:rPr>
          <w:rFonts w:ascii="Tahoma" w:eastAsia="Verdana" w:hAnsi="Tahoma" w:cs="Tahoma"/>
          <w:sz w:val="24"/>
          <w:szCs w:val="24"/>
        </w:rPr>
        <w:t xml:space="preserve"> sobe las características </w:t>
      </w:r>
      <w:r w:rsidR="00065941" w:rsidRPr="00C51377">
        <w:rPr>
          <w:rFonts w:ascii="Tahoma" w:eastAsia="Verdana" w:hAnsi="Tahoma" w:cs="Tahoma"/>
          <w:sz w:val="24"/>
          <w:szCs w:val="24"/>
        </w:rPr>
        <w:t xml:space="preserve">de las prendas de vestir que el sospechoso llevaba puestas cuando lo </w:t>
      </w:r>
      <w:r w:rsidRPr="00C51377">
        <w:rPr>
          <w:rFonts w:ascii="Tahoma" w:eastAsia="Verdana" w:hAnsi="Tahoma" w:cs="Tahoma"/>
          <w:sz w:val="24"/>
          <w:szCs w:val="24"/>
        </w:rPr>
        <w:t xml:space="preserve">vio pasar en una motocicleta, lo cual resultó determinante para la casi inmediata captura de </w:t>
      </w:r>
      <w:r w:rsidR="00BC2BB5">
        <w:rPr>
          <w:rFonts w:ascii="Tahoma" w:eastAsia="Verdana" w:hAnsi="Tahoma" w:cs="Tahoma"/>
          <w:sz w:val="24"/>
          <w:szCs w:val="24"/>
        </w:rPr>
        <w:t>DAZM</w:t>
      </w:r>
      <w:r w:rsidRPr="00C51377">
        <w:rPr>
          <w:rFonts w:ascii="Tahoma" w:eastAsia="Verdana" w:hAnsi="Tahoma" w:cs="Tahoma"/>
          <w:sz w:val="24"/>
          <w:szCs w:val="24"/>
        </w:rPr>
        <w:t xml:space="preserve"> por parte de un agente del orden, por cuanto existen unas tonalidades del color </w:t>
      </w:r>
      <w:r w:rsidR="00065941" w:rsidRPr="00C51377">
        <w:rPr>
          <w:rFonts w:ascii="Tahoma" w:eastAsia="Verdana" w:hAnsi="Tahoma" w:cs="Tahoma"/>
          <w:sz w:val="24"/>
          <w:szCs w:val="24"/>
        </w:rPr>
        <w:t xml:space="preserve">gris que fácilmente pueden ser confundidas con el color </w:t>
      </w:r>
      <w:r w:rsidRPr="00C51377">
        <w:rPr>
          <w:rFonts w:ascii="Tahoma" w:eastAsia="Verdana" w:hAnsi="Tahoma" w:cs="Tahoma"/>
          <w:sz w:val="24"/>
          <w:szCs w:val="24"/>
        </w:rPr>
        <w:t>azul oscuro</w:t>
      </w:r>
      <w:r w:rsidR="00065941" w:rsidRPr="00C51377">
        <w:rPr>
          <w:rFonts w:ascii="Tahoma" w:eastAsia="Verdana" w:hAnsi="Tahoma" w:cs="Tahoma"/>
          <w:sz w:val="24"/>
          <w:szCs w:val="24"/>
        </w:rPr>
        <w:t xml:space="preserve">, sumado a que el declarante cuando vio al sospechoso, se tiene que ello ocurrió en horas de la noche, por lo que es factible que </w:t>
      </w:r>
      <w:r w:rsidR="002028DF" w:rsidRPr="00C51377">
        <w:rPr>
          <w:rFonts w:ascii="Tahoma" w:eastAsia="Verdana" w:hAnsi="Tahoma" w:cs="Tahoma"/>
          <w:sz w:val="24"/>
          <w:szCs w:val="24"/>
        </w:rPr>
        <w:t xml:space="preserve">pudiera confundirse </w:t>
      </w:r>
      <w:r w:rsidR="00065941" w:rsidRPr="00C51377">
        <w:rPr>
          <w:rFonts w:ascii="Tahoma" w:eastAsia="Verdana" w:hAnsi="Tahoma" w:cs="Tahoma"/>
          <w:sz w:val="24"/>
          <w:szCs w:val="24"/>
        </w:rPr>
        <w:t xml:space="preserve">sobre el color de sus pantalones. </w:t>
      </w:r>
    </w:p>
    <w:p w:rsidR="00065941" w:rsidRPr="00C51377" w:rsidRDefault="00065941" w:rsidP="00C51377">
      <w:pPr>
        <w:spacing w:after="0" w:line="276" w:lineRule="auto"/>
        <w:rPr>
          <w:rFonts w:ascii="Tahoma" w:eastAsia="Verdana" w:hAnsi="Tahoma" w:cs="Tahoma"/>
          <w:sz w:val="24"/>
          <w:szCs w:val="24"/>
        </w:rPr>
      </w:pPr>
    </w:p>
    <w:p w:rsidR="003E667F" w:rsidRPr="00C51377" w:rsidRDefault="00BE041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Amén</w:t>
      </w:r>
      <w:r w:rsidR="00065941" w:rsidRPr="00C51377">
        <w:rPr>
          <w:rFonts w:ascii="Tahoma" w:eastAsia="Verdana" w:hAnsi="Tahoma" w:cs="Tahoma"/>
          <w:sz w:val="24"/>
          <w:szCs w:val="24"/>
        </w:rPr>
        <w:t xml:space="preserve"> de lo </w:t>
      </w:r>
      <w:r w:rsidRPr="00C51377">
        <w:rPr>
          <w:rFonts w:ascii="Tahoma" w:eastAsia="Verdana" w:hAnsi="Tahoma" w:cs="Tahoma"/>
          <w:sz w:val="24"/>
          <w:szCs w:val="24"/>
        </w:rPr>
        <w:t>ya dicho</w:t>
      </w:r>
      <w:r w:rsidR="00065941" w:rsidRPr="00C51377">
        <w:rPr>
          <w:rFonts w:ascii="Tahoma" w:eastAsia="Verdana" w:hAnsi="Tahoma" w:cs="Tahoma"/>
          <w:sz w:val="24"/>
          <w:szCs w:val="24"/>
        </w:rPr>
        <w:t xml:space="preserve">, </w:t>
      </w:r>
      <w:r w:rsidR="001F7BAB" w:rsidRPr="00C51377">
        <w:rPr>
          <w:rFonts w:ascii="Tahoma" w:eastAsia="Verdana" w:hAnsi="Tahoma" w:cs="Tahoma"/>
          <w:sz w:val="24"/>
          <w:szCs w:val="24"/>
        </w:rPr>
        <w:t xml:space="preserve">no se puede desconocer que existen </w:t>
      </w:r>
      <w:r w:rsidR="00065941" w:rsidRPr="00C51377">
        <w:rPr>
          <w:rFonts w:ascii="Tahoma" w:eastAsia="Verdana" w:hAnsi="Tahoma" w:cs="Tahoma"/>
          <w:sz w:val="24"/>
          <w:szCs w:val="24"/>
        </w:rPr>
        <w:t xml:space="preserve">otros factores que avalan la anterior hipótesis, porque la declaración de RICARDO FREDY GIL fue certera en lo que tenia que ver con el color del buzo o del camibuso y de los zapatos que llevaba puesto el sospechoso, los cuales coincidían con las prendas de vestir </w:t>
      </w:r>
      <w:r w:rsidR="001F7BAB" w:rsidRPr="00C51377">
        <w:rPr>
          <w:rFonts w:ascii="Tahoma" w:eastAsia="Verdana" w:hAnsi="Tahoma" w:cs="Tahoma"/>
          <w:sz w:val="24"/>
          <w:szCs w:val="24"/>
        </w:rPr>
        <w:t xml:space="preserve">que tenía consigo </w:t>
      </w:r>
      <w:r w:rsidR="00065941" w:rsidRPr="00C51377">
        <w:rPr>
          <w:rFonts w:ascii="Tahoma" w:eastAsia="Verdana" w:hAnsi="Tahoma" w:cs="Tahoma"/>
          <w:sz w:val="24"/>
          <w:szCs w:val="24"/>
        </w:rPr>
        <w:t>el ahora procesado</w:t>
      </w:r>
      <w:r w:rsidR="001F7BAB" w:rsidRPr="00C51377">
        <w:rPr>
          <w:rFonts w:ascii="Tahoma" w:eastAsia="Verdana" w:hAnsi="Tahoma" w:cs="Tahoma"/>
          <w:sz w:val="24"/>
          <w:szCs w:val="24"/>
        </w:rPr>
        <w:t xml:space="preserve"> al momento de su captura</w:t>
      </w:r>
      <w:r w:rsidR="00065941" w:rsidRPr="00C51377">
        <w:rPr>
          <w:rFonts w:ascii="Tahoma" w:eastAsia="Verdana" w:hAnsi="Tahoma" w:cs="Tahoma"/>
          <w:sz w:val="24"/>
          <w:szCs w:val="24"/>
        </w:rPr>
        <w:t xml:space="preserve">. A lo que se le debe aunar que las características del vehículo en el que el procesado se movilizaba </w:t>
      </w:r>
      <w:r w:rsidR="001F7BAB" w:rsidRPr="00C51377">
        <w:rPr>
          <w:rFonts w:ascii="Tahoma" w:eastAsia="Verdana" w:hAnsi="Tahoma" w:cs="Tahoma"/>
          <w:sz w:val="24"/>
          <w:szCs w:val="24"/>
        </w:rPr>
        <w:t>cuando fue</w:t>
      </w:r>
      <w:r w:rsidR="00065941" w:rsidRPr="00C51377">
        <w:rPr>
          <w:rFonts w:ascii="Tahoma" w:eastAsia="Verdana" w:hAnsi="Tahoma" w:cs="Tahoma"/>
          <w:sz w:val="24"/>
          <w:szCs w:val="24"/>
        </w:rPr>
        <w:t xml:space="preserve"> captura</w:t>
      </w:r>
      <w:r w:rsidR="001F7BAB" w:rsidRPr="00C51377">
        <w:rPr>
          <w:rFonts w:ascii="Tahoma" w:eastAsia="Verdana" w:hAnsi="Tahoma" w:cs="Tahoma"/>
          <w:sz w:val="24"/>
          <w:szCs w:val="24"/>
        </w:rPr>
        <w:t>do</w:t>
      </w:r>
      <w:r w:rsidR="00065941" w:rsidRPr="00C51377">
        <w:rPr>
          <w:rFonts w:ascii="Tahoma" w:eastAsia="Verdana" w:hAnsi="Tahoma" w:cs="Tahoma"/>
          <w:sz w:val="24"/>
          <w:szCs w:val="24"/>
        </w:rPr>
        <w:t xml:space="preserve"> coincidían con las reportadas por parte de RICARDO FREDY GIL.</w:t>
      </w:r>
      <w:r w:rsidR="003E667F" w:rsidRPr="00C51377">
        <w:rPr>
          <w:rFonts w:ascii="Tahoma" w:eastAsia="Verdana" w:hAnsi="Tahoma" w:cs="Tahoma"/>
          <w:sz w:val="24"/>
          <w:szCs w:val="24"/>
        </w:rPr>
        <w:t xml:space="preserve"> </w:t>
      </w:r>
    </w:p>
    <w:p w:rsidR="001F7BAB" w:rsidRPr="00C51377" w:rsidRDefault="001F7BAB" w:rsidP="00C51377">
      <w:pPr>
        <w:spacing w:after="0" w:line="276" w:lineRule="auto"/>
        <w:rPr>
          <w:rFonts w:ascii="Tahoma" w:eastAsia="Verdana" w:hAnsi="Tahoma" w:cs="Tahoma"/>
          <w:sz w:val="24"/>
          <w:szCs w:val="24"/>
        </w:rPr>
      </w:pPr>
    </w:p>
    <w:p w:rsidR="00476B85" w:rsidRPr="00C51377" w:rsidRDefault="001F7BAB"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Asimismo se tiene que en el proceso existen pruebas que corroboran lo declarado por RICARDO FREDY GIL RAMÍREZ sobre que el sospechoso que vio pasar por la puerta de su casa portaba en sus manos un arma de fuego tipo pistola. Entre dichas pruebas descollan </w:t>
      </w:r>
      <w:r w:rsidR="00476B85" w:rsidRPr="00C51377">
        <w:rPr>
          <w:rFonts w:ascii="Tahoma" w:eastAsia="Verdana" w:hAnsi="Tahoma" w:cs="Tahoma"/>
          <w:sz w:val="24"/>
          <w:szCs w:val="24"/>
        </w:rPr>
        <w:t>l</w:t>
      </w:r>
      <w:r w:rsidR="00D3743F" w:rsidRPr="00C51377">
        <w:rPr>
          <w:rFonts w:ascii="Tahoma" w:eastAsia="Verdana" w:hAnsi="Tahoma" w:cs="Tahoma"/>
          <w:sz w:val="24"/>
          <w:szCs w:val="24"/>
        </w:rPr>
        <w:t xml:space="preserve">os informes de policía judicial elaborados por los primeros respondientes, los cuales dan cuenta que en el sitio de los hechos encontraron </w:t>
      </w:r>
      <w:r w:rsidR="006B77C8" w:rsidRPr="00C51377">
        <w:rPr>
          <w:rFonts w:ascii="Tahoma" w:eastAsia="Verdana" w:hAnsi="Tahoma" w:cs="Tahoma"/>
          <w:sz w:val="24"/>
          <w:szCs w:val="24"/>
        </w:rPr>
        <w:t>varias vainillas</w:t>
      </w:r>
      <w:r w:rsidR="00D3743F" w:rsidRPr="00C51377">
        <w:rPr>
          <w:rFonts w:ascii="Tahoma" w:eastAsia="Verdana" w:hAnsi="Tahoma" w:cs="Tahoma"/>
          <w:sz w:val="24"/>
          <w:szCs w:val="24"/>
        </w:rPr>
        <w:t xml:space="preserve"> </w:t>
      </w:r>
      <w:r w:rsidR="006B77C8" w:rsidRPr="00C51377">
        <w:rPr>
          <w:rFonts w:ascii="Tahoma" w:eastAsia="Verdana" w:hAnsi="Tahoma" w:cs="Tahoma"/>
          <w:sz w:val="24"/>
          <w:szCs w:val="24"/>
        </w:rPr>
        <w:t>calibre 9 mm, lo que es indicativo que el arma homicida se trató de una pistola</w:t>
      </w:r>
      <w:r w:rsidR="00B4152E" w:rsidRPr="00C51377">
        <w:rPr>
          <w:rFonts w:ascii="Tahoma" w:eastAsia="Verdana" w:hAnsi="Tahoma" w:cs="Tahoma"/>
          <w:sz w:val="24"/>
          <w:szCs w:val="24"/>
        </w:rPr>
        <w:t xml:space="preserve"> de ese calibre</w:t>
      </w:r>
      <w:r w:rsidR="006B77C8" w:rsidRPr="00C51377">
        <w:rPr>
          <w:rFonts w:ascii="Tahoma" w:eastAsia="Verdana" w:hAnsi="Tahoma" w:cs="Tahoma"/>
          <w:sz w:val="24"/>
          <w:szCs w:val="24"/>
        </w:rPr>
        <w:t xml:space="preserve">, las cuales, como es de notorio y público conocimiento, se caracterizan por eyectar el cartucho </w:t>
      </w:r>
      <w:r w:rsidR="00B4152E" w:rsidRPr="00C51377">
        <w:rPr>
          <w:rFonts w:ascii="Tahoma" w:eastAsia="Verdana" w:hAnsi="Tahoma" w:cs="Tahoma"/>
          <w:sz w:val="24"/>
          <w:szCs w:val="24"/>
        </w:rPr>
        <w:t>una vez que el mismo ha sido percutido</w:t>
      </w:r>
      <w:r w:rsidR="002028DF" w:rsidRPr="00C51377">
        <w:rPr>
          <w:rFonts w:ascii="Tahoma" w:eastAsia="Verdana" w:hAnsi="Tahoma" w:cs="Tahoma"/>
          <w:sz w:val="24"/>
          <w:szCs w:val="24"/>
        </w:rPr>
        <w:t xml:space="preserve"> por la aguja percutora</w:t>
      </w:r>
      <w:r w:rsidR="00B4152E" w:rsidRPr="00C51377">
        <w:rPr>
          <w:rFonts w:ascii="Tahoma" w:eastAsia="Verdana" w:hAnsi="Tahoma" w:cs="Tahoma"/>
          <w:sz w:val="24"/>
          <w:szCs w:val="24"/>
        </w:rPr>
        <w:t>.</w:t>
      </w:r>
    </w:p>
    <w:p w:rsidR="001F7BAB" w:rsidRPr="00C51377" w:rsidRDefault="001F7BAB" w:rsidP="00C51377">
      <w:pPr>
        <w:spacing w:after="0" w:line="276" w:lineRule="auto"/>
        <w:rPr>
          <w:rFonts w:ascii="Tahoma" w:eastAsia="Verdana" w:hAnsi="Tahoma" w:cs="Tahoma"/>
          <w:sz w:val="24"/>
          <w:szCs w:val="24"/>
        </w:rPr>
      </w:pPr>
    </w:p>
    <w:p w:rsidR="001F7BAB" w:rsidRPr="00C51377" w:rsidRDefault="001F7BAB"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La anterior conclusión se refuerza </w:t>
      </w:r>
      <w:r w:rsidR="00EB72B2" w:rsidRPr="00C51377">
        <w:rPr>
          <w:rFonts w:ascii="Tahoma" w:eastAsia="Verdana" w:hAnsi="Tahoma" w:cs="Tahoma"/>
          <w:sz w:val="24"/>
          <w:szCs w:val="24"/>
        </w:rPr>
        <w:t>aún</w:t>
      </w:r>
      <w:r w:rsidRPr="00C51377">
        <w:rPr>
          <w:rFonts w:ascii="Tahoma" w:eastAsia="Verdana" w:hAnsi="Tahoma" w:cs="Tahoma"/>
          <w:sz w:val="24"/>
          <w:szCs w:val="24"/>
        </w:rPr>
        <w:t xml:space="preserve"> más con lo atestado por </w:t>
      </w:r>
      <w:r w:rsidR="002028DF" w:rsidRPr="00C51377">
        <w:rPr>
          <w:rFonts w:ascii="Tahoma" w:eastAsia="Verdana" w:hAnsi="Tahoma" w:cs="Tahoma"/>
          <w:sz w:val="24"/>
          <w:szCs w:val="24"/>
        </w:rPr>
        <w:t xml:space="preserve">parte de </w:t>
      </w:r>
      <w:r w:rsidRPr="00C51377">
        <w:rPr>
          <w:rFonts w:ascii="Tahoma" w:eastAsia="Verdana" w:hAnsi="Tahoma" w:cs="Tahoma"/>
          <w:sz w:val="24"/>
          <w:szCs w:val="24"/>
        </w:rPr>
        <w:t xml:space="preserve">la perito </w:t>
      </w:r>
      <w:r w:rsidRPr="00C51377">
        <w:rPr>
          <w:rFonts w:ascii="Tahoma" w:eastAsia="Verdana" w:hAnsi="Tahoma" w:cs="Tahoma"/>
          <w:sz w:val="24"/>
          <w:szCs w:val="24"/>
          <w:lang w:val="es-419"/>
        </w:rPr>
        <w:t xml:space="preserve">CLAUDIA LORENA BENAVIDEZ HERAZO, quien expuso que las muestras tomadas al ahora procesado arrojaron resultados positivos para residuos de disparos, </w:t>
      </w:r>
      <w:r w:rsidR="002028DF" w:rsidRPr="00C51377">
        <w:rPr>
          <w:rFonts w:ascii="Tahoma" w:eastAsia="Verdana" w:hAnsi="Tahoma" w:cs="Tahoma"/>
          <w:sz w:val="24"/>
          <w:szCs w:val="24"/>
          <w:lang w:val="es-419"/>
        </w:rPr>
        <w:t xml:space="preserve">los </w:t>
      </w:r>
      <w:r w:rsidR="0097174A" w:rsidRPr="00C51377">
        <w:rPr>
          <w:rFonts w:ascii="Tahoma" w:eastAsia="Verdana" w:hAnsi="Tahoma" w:cs="Tahoma"/>
          <w:sz w:val="24"/>
          <w:szCs w:val="24"/>
          <w:lang w:val="es-419"/>
        </w:rPr>
        <w:t xml:space="preserve">que </w:t>
      </w:r>
      <w:r w:rsidR="002028DF" w:rsidRPr="00C51377">
        <w:rPr>
          <w:rFonts w:ascii="Tahoma" w:eastAsia="Verdana" w:hAnsi="Tahoma" w:cs="Tahoma"/>
          <w:sz w:val="24"/>
          <w:szCs w:val="24"/>
          <w:lang w:val="es-419"/>
        </w:rPr>
        <w:t>— en sentir de la experta —</w:t>
      </w:r>
      <w:r w:rsidRPr="00C51377">
        <w:rPr>
          <w:rFonts w:ascii="Tahoma" w:eastAsia="Verdana" w:hAnsi="Tahoma" w:cs="Tahoma"/>
          <w:sz w:val="24"/>
          <w:szCs w:val="24"/>
        </w:rPr>
        <w:t xml:space="preserve"> </w:t>
      </w:r>
      <w:r w:rsidR="0097174A" w:rsidRPr="00C51377">
        <w:rPr>
          <w:rFonts w:ascii="Tahoma" w:eastAsia="Verdana" w:hAnsi="Tahoma" w:cs="Tahoma"/>
          <w:sz w:val="24"/>
          <w:szCs w:val="24"/>
        </w:rPr>
        <w:t xml:space="preserve">pueden permanecer en el cuerpo o en la ropa por un lapso aproximado de unas ocho horas, y que tienen su fuente en eventos relacionados con </w:t>
      </w:r>
      <w:r w:rsidR="00EB72B2" w:rsidRPr="00C51377">
        <w:rPr>
          <w:rFonts w:ascii="Tahoma" w:eastAsia="Verdana" w:hAnsi="Tahoma" w:cs="Tahoma"/>
          <w:sz w:val="24"/>
          <w:szCs w:val="24"/>
        </w:rPr>
        <w:t xml:space="preserve">la manipulación de un arma de fuego, o </w:t>
      </w:r>
      <w:r w:rsidR="002028DF" w:rsidRPr="00C51377">
        <w:rPr>
          <w:rFonts w:ascii="Tahoma" w:eastAsia="Verdana" w:hAnsi="Tahoma" w:cs="Tahoma"/>
          <w:sz w:val="24"/>
          <w:szCs w:val="24"/>
        </w:rPr>
        <w:t xml:space="preserve">por </w:t>
      </w:r>
      <w:r w:rsidR="00EB72B2" w:rsidRPr="00C51377">
        <w:rPr>
          <w:rFonts w:ascii="Tahoma" w:eastAsia="Verdana" w:hAnsi="Tahoma" w:cs="Tahoma"/>
          <w:sz w:val="24"/>
          <w:szCs w:val="24"/>
        </w:rPr>
        <w:t>la proximidad a un arma de fuego accionada, o por el contacto con algún objeto que tenía residuos de disparos</w:t>
      </w:r>
      <w:r w:rsidR="0097174A" w:rsidRPr="00C51377">
        <w:rPr>
          <w:rFonts w:ascii="Tahoma" w:eastAsia="Verdana" w:hAnsi="Tahoma" w:cs="Tahoma"/>
          <w:sz w:val="24"/>
          <w:szCs w:val="24"/>
        </w:rPr>
        <w:t>.</w:t>
      </w:r>
    </w:p>
    <w:p w:rsidR="00E5388A" w:rsidRPr="00C51377" w:rsidRDefault="00E5388A" w:rsidP="00C51377">
      <w:pPr>
        <w:spacing w:after="0" w:line="276" w:lineRule="auto"/>
        <w:rPr>
          <w:rFonts w:ascii="Tahoma" w:eastAsia="Verdana" w:hAnsi="Tahoma" w:cs="Tahoma"/>
          <w:sz w:val="24"/>
          <w:szCs w:val="24"/>
        </w:rPr>
      </w:pPr>
    </w:p>
    <w:p w:rsidR="00564A0D" w:rsidRPr="00C51377" w:rsidRDefault="006836E6"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En fin</w:t>
      </w:r>
      <w:r w:rsidR="00564A0D" w:rsidRPr="00C51377">
        <w:rPr>
          <w:rFonts w:ascii="Tahoma" w:eastAsia="Verdana" w:hAnsi="Tahoma" w:cs="Tahoma"/>
          <w:sz w:val="24"/>
          <w:szCs w:val="24"/>
        </w:rPr>
        <w:t xml:space="preserve">, para la Sala </w:t>
      </w:r>
      <w:r w:rsidR="00F909F9" w:rsidRPr="00C51377">
        <w:rPr>
          <w:rFonts w:ascii="Tahoma" w:eastAsia="Verdana" w:hAnsi="Tahoma" w:cs="Tahoma"/>
          <w:sz w:val="24"/>
          <w:szCs w:val="24"/>
        </w:rPr>
        <w:t xml:space="preserve">no existe duda que en el proceso existían pruebas que de manera periférica </w:t>
      </w:r>
      <w:r w:rsidR="00E5388A" w:rsidRPr="00C51377">
        <w:rPr>
          <w:rFonts w:ascii="Tahoma" w:eastAsia="Verdana" w:hAnsi="Tahoma" w:cs="Tahoma"/>
          <w:sz w:val="24"/>
          <w:szCs w:val="24"/>
        </w:rPr>
        <w:t>avala</w:t>
      </w:r>
      <w:r w:rsidR="002028DF" w:rsidRPr="00C51377">
        <w:rPr>
          <w:rFonts w:ascii="Tahoma" w:eastAsia="Verdana" w:hAnsi="Tahoma" w:cs="Tahoma"/>
          <w:sz w:val="24"/>
          <w:szCs w:val="24"/>
        </w:rPr>
        <w:t>ba</w:t>
      </w:r>
      <w:r w:rsidR="00E5388A" w:rsidRPr="00C51377">
        <w:rPr>
          <w:rFonts w:ascii="Tahoma" w:eastAsia="Verdana" w:hAnsi="Tahoma" w:cs="Tahoma"/>
          <w:sz w:val="24"/>
          <w:szCs w:val="24"/>
        </w:rPr>
        <w:t>n todo</w:t>
      </w:r>
      <w:r w:rsidR="00F909F9" w:rsidRPr="00C51377">
        <w:rPr>
          <w:rFonts w:ascii="Tahoma" w:eastAsia="Verdana" w:hAnsi="Tahoma" w:cs="Tahoma"/>
          <w:sz w:val="24"/>
          <w:szCs w:val="24"/>
        </w:rPr>
        <w:t xml:space="preserve"> lo declarado por el ciudadano RICARDO FREDY GIL RAMÍREZ en una entrevista que ingresó al proceso como prueba de referencia admisible, la cual, al ser valorada </w:t>
      </w:r>
      <w:r w:rsidR="00E5388A" w:rsidRPr="00C51377">
        <w:rPr>
          <w:rFonts w:ascii="Tahoma" w:eastAsia="Verdana" w:hAnsi="Tahoma" w:cs="Tahoma"/>
          <w:sz w:val="24"/>
          <w:szCs w:val="24"/>
        </w:rPr>
        <w:t xml:space="preserve">de manera racional </w:t>
      </w:r>
      <w:r w:rsidR="00F909F9" w:rsidRPr="00C51377">
        <w:rPr>
          <w:rFonts w:ascii="Tahoma" w:eastAsia="Verdana" w:hAnsi="Tahoma" w:cs="Tahoma"/>
          <w:sz w:val="24"/>
          <w:szCs w:val="24"/>
        </w:rPr>
        <w:t xml:space="preserve">no tendría ese escaso poder suasorio que regularmente se le debe otorgar a aquellas pruebas de referencia que carecen de corroboración periférica. </w:t>
      </w:r>
    </w:p>
    <w:p w:rsidR="006836E6" w:rsidRPr="00C51377" w:rsidRDefault="006836E6" w:rsidP="00C51377">
      <w:pPr>
        <w:spacing w:after="0" w:line="276" w:lineRule="auto"/>
        <w:ind w:left="360"/>
        <w:rPr>
          <w:rFonts w:ascii="Tahoma" w:eastAsia="Verdana" w:hAnsi="Tahoma" w:cs="Tahoma"/>
          <w:sz w:val="24"/>
          <w:szCs w:val="24"/>
        </w:rPr>
      </w:pPr>
    </w:p>
    <w:p w:rsidR="006836E6" w:rsidRPr="00C51377" w:rsidRDefault="006836E6"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Por otra parte, se podría decir que lo declarado por RICARDO FREDY GIL RAMÍREZ, sobre las características de las prendas de vestir que usaba la persona que vio huir en una motocicleta de color negra no encuentra corroboración en el testimonio absuelto por la víctima JONATAN ESTIVEN HERNÁNDEZ BEDOYA</w:t>
      </w:r>
      <w:r w:rsidR="005745F0" w:rsidRPr="00C51377">
        <w:rPr>
          <w:rFonts w:ascii="Tahoma" w:eastAsia="Verdana" w:hAnsi="Tahoma" w:cs="Tahoma"/>
          <w:sz w:val="24"/>
          <w:szCs w:val="24"/>
        </w:rPr>
        <w:t xml:space="preserve">, quien expuso que: a) </w:t>
      </w:r>
      <w:r w:rsidR="002F255B" w:rsidRPr="00C51377">
        <w:rPr>
          <w:rFonts w:ascii="Tahoma" w:eastAsia="Verdana" w:hAnsi="Tahoma" w:cs="Tahoma"/>
          <w:sz w:val="24"/>
          <w:szCs w:val="24"/>
        </w:rPr>
        <w:t xml:space="preserve">Fueron agredidos por un tipo flaco, alto, narigón, </w:t>
      </w:r>
      <w:r w:rsidR="002F255B" w:rsidRPr="00C51377">
        <w:rPr>
          <w:rFonts w:ascii="Tahoma" w:eastAsia="Verdana" w:hAnsi="Tahoma" w:cs="Tahoma"/>
          <w:i/>
          <w:sz w:val="24"/>
          <w:szCs w:val="24"/>
        </w:rPr>
        <w:t>“carichupado”</w:t>
      </w:r>
      <w:r w:rsidR="002F255B" w:rsidRPr="00C51377">
        <w:rPr>
          <w:rFonts w:ascii="Tahoma" w:eastAsia="Verdana" w:hAnsi="Tahoma" w:cs="Tahoma"/>
          <w:sz w:val="24"/>
          <w:szCs w:val="24"/>
        </w:rPr>
        <w:t>, que vestía un buzo azul de capota</w:t>
      </w:r>
      <w:r w:rsidR="003C5726" w:rsidRPr="00C51377">
        <w:rPr>
          <w:rFonts w:ascii="Tahoma" w:eastAsia="Verdana" w:hAnsi="Tahoma" w:cs="Tahoma"/>
          <w:sz w:val="24"/>
          <w:szCs w:val="24"/>
        </w:rPr>
        <w:t xml:space="preserve"> </w:t>
      </w:r>
      <w:r w:rsidR="002F255B" w:rsidRPr="00C51377">
        <w:rPr>
          <w:rFonts w:ascii="Tahoma" w:eastAsia="Verdana" w:hAnsi="Tahoma" w:cs="Tahoma"/>
          <w:sz w:val="24"/>
          <w:szCs w:val="24"/>
        </w:rPr>
        <w:t xml:space="preserve">con una gorra negra; b) El sicario salió detrás de un carro y lo vio de frente al taxi; c) </w:t>
      </w:r>
      <w:r w:rsidR="00133861" w:rsidRPr="00C51377">
        <w:rPr>
          <w:rFonts w:ascii="Tahoma" w:eastAsia="Verdana" w:hAnsi="Tahoma" w:cs="Tahoma"/>
          <w:sz w:val="24"/>
          <w:szCs w:val="24"/>
        </w:rPr>
        <w:t xml:space="preserve">Él se encontraba </w:t>
      </w:r>
      <w:r w:rsidR="002F255B" w:rsidRPr="00C51377">
        <w:rPr>
          <w:rFonts w:ascii="Tahoma" w:eastAsia="Verdana" w:hAnsi="Tahoma" w:cs="Tahoma"/>
          <w:sz w:val="24"/>
          <w:szCs w:val="24"/>
        </w:rPr>
        <w:t xml:space="preserve">dentro del taxi </w:t>
      </w:r>
      <w:r w:rsidR="003C5726" w:rsidRPr="00C51377">
        <w:rPr>
          <w:rFonts w:ascii="Tahoma" w:eastAsia="Verdana" w:hAnsi="Tahoma" w:cs="Tahoma"/>
          <w:sz w:val="24"/>
          <w:szCs w:val="24"/>
        </w:rPr>
        <w:t xml:space="preserve">como copiloto </w:t>
      </w:r>
      <w:r w:rsidR="002F255B" w:rsidRPr="00C51377">
        <w:rPr>
          <w:rFonts w:ascii="Tahoma" w:eastAsia="Verdana" w:hAnsi="Tahoma" w:cs="Tahoma"/>
          <w:sz w:val="24"/>
          <w:szCs w:val="24"/>
        </w:rPr>
        <w:t xml:space="preserve">cuando se armó la balacera, pero como pudo logró bajarse de ese vehículo; d) Pese a que lo hirieron durante el tiroteo, cuando se apeó del vehículo salió corriendo hacia la otra cuadra en donde se encontró con dos policías motorizados quienes lo auxiliaron; </w:t>
      </w:r>
      <w:r w:rsidR="003C5726" w:rsidRPr="00C51377">
        <w:rPr>
          <w:rFonts w:ascii="Tahoma" w:eastAsia="Verdana" w:hAnsi="Tahoma" w:cs="Tahoma"/>
          <w:sz w:val="24"/>
          <w:szCs w:val="24"/>
        </w:rPr>
        <w:t>e) Durante su huida, se dio cuenta que al sicario lo espera</w:t>
      </w:r>
      <w:r w:rsidR="00133861" w:rsidRPr="00C51377">
        <w:rPr>
          <w:rFonts w:ascii="Tahoma" w:eastAsia="Verdana" w:hAnsi="Tahoma" w:cs="Tahoma"/>
          <w:sz w:val="24"/>
          <w:szCs w:val="24"/>
        </w:rPr>
        <w:t>ba</w:t>
      </w:r>
      <w:r w:rsidR="003C5726" w:rsidRPr="00C51377">
        <w:rPr>
          <w:rFonts w:ascii="Tahoma" w:eastAsia="Verdana" w:hAnsi="Tahoma" w:cs="Tahoma"/>
          <w:sz w:val="24"/>
          <w:szCs w:val="24"/>
        </w:rPr>
        <w:t xml:space="preserve"> una motocicleta DT de color blanco, en la que huy</w:t>
      </w:r>
      <w:r w:rsidR="00133861" w:rsidRPr="00C51377">
        <w:rPr>
          <w:rFonts w:ascii="Tahoma" w:eastAsia="Verdana" w:hAnsi="Tahoma" w:cs="Tahoma"/>
          <w:sz w:val="24"/>
          <w:szCs w:val="24"/>
        </w:rPr>
        <w:t>ó</w:t>
      </w:r>
      <w:r w:rsidR="003C5726" w:rsidRPr="00C51377">
        <w:rPr>
          <w:rFonts w:ascii="Tahoma" w:eastAsia="Verdana" w:hAnsi="Tahoma" w:cs="Tahoma"/>
          <w:sz w:val="24"/>
          <w:szCs w:val="24"/>
        </w:rPr>
        <w:t xml:space="preserve"> con rumbo la Y que conduce hacia la avenida del rio. </w:t>
      </w:r>
    </w:p>
    <w:p w:rsidR="003C5726" w:rsidRPr="00C51377" w:rsidRDefault="003C5726" w:rsidP="00C51377">
      <w:pPr>
        <w:spacing w:after="0" w:line="276" w:lineRule="auto"/>
        <w:ind w:left="360"/>
        <w:rPr>
          <w:rFonts w:ascii="Tahoma" w:eastAsia="Verdana" w:hAnsi="Tahoma" w:cs="Tahoma"/>
          <w:sz w:val="24"/>
          <w:szCs w:val="24"/>
        </w:rPr>
      </w:pPr>
    </w:p>
    <w:p w:rsidR="003C5726" w:rsidRPr="00C51377" w:rsidRDefault="003C5726"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Como se puede colegir, </w:t>
      </w:r>
      <w:r w:rsidR="00835CE1" w:rsidRPr="00C51377">
        <w:rPr>
          <w:rFonts w:ascii="Tahoma" w:eastAsia="Verdana" w:hAnsi="Tahoma" w:cs="Tahoma"/>
          <w:sz w:val="24"/>
          <w:szCs w:val="24"/>
        </w:rPr>
        <w:t xml:space="preserve">el contenido del testimonio de la </w:t>
      </w:r>
      <w:r w:rsidRPr="00C51377">
        <w:rPr>
          <w:rFonts w:ascii="Tahoma" w:eastAsia="Verdana" w:hAnsi="Tahoma" w:cs="Tahoma"/>
          <w:sz w:val="24"/>
          <w:szCs w:val="24"/>
        </w:rPr>
        <w:t xml:space="preserve">víctima </w:t>
      </w:r>
      <w:r w:rsidR="00385002" w:rsidRPr="00C51377">
        <w:rPr>
          <w:rFonts w:ascii="Tahoma" w:eastAsia="Verdana" w:hAnsi="Tahoma" w:cs="Tahoma"/>
          <w:sz w:val="24"/>
          <w:szCs w:val="24"/>
        </w:rPr>
        <w:t>JONATHAN ESTEVEN HERNÁNDEZ BEDOYA</w:t>
      </w:r>
      <w:r w:rsidRPr="00C51377">
        <w:rPr>
          <w:rFonts w:ascii="Tahoma" w:eastAsia="Verdana" w:hAnsi="Tahoma" w:cs="Tahoma"/>
          <w:sz w:val="24"/>
          <w:szCs w:val="24"/>
        </w:rPr>
        <w:t xml:space="preserve"> no avala muchos de los aspectos </w:t>
      </w:r>
      <w:r w:rsidR="00835CE1" w:rsidRPr="00C51377">
        <w:rPr>
          <w:rFonts w:ascii="Tahoma" w:eastAsia="Verdana" w:hAnsi="Tahoma" w:cs="Tahoma"/>
          <w:sz w:val="24"/>
          <w:szCs w:val="24"/>
        </w:rPr>
        <w:t>b</w:t>
      </w:r>
      <w:r w:rsidRPr="00C51377">
        <w:rPr>
          <w:rFonts w:ascii="Tahoma" w:eastAsia="Verdana" w:hAnsi="Tahoma" w:cs="Tahoma"/>
          <w:sz w:val="24"/>
          <w:szCs w:val="24"/>
        </w:rPr>
        <w:t xml:space="preserve">acilares </w:t>
      </w:r>
      <w:r w:rsidR="00835CE1" w:rsidRPr="00C51377">
        <w:rPr>
          <w:rFonts w:ascii="Tahoma" w:eastAsia="Verdana" w:hAnsi="Tahoma" w:cs="Tahoma"/>
          <w:sz w:val="24"/>
          <w:szCs w:val="24"/>
        </w:rPr>
        <w:t xml:space="preserve">de lo </w:t>
      </w:r>
      <w:r w:rsidRPr="00C51377">
        <w:rPr>
          <w:rFonts w:ascii="Tahoma" w:eastAsia="Verdana" w:hAnsi="Tahoma" w:cs="Tahoma"/>
          <w:sz w:val="24"/>
          <w:szCs w:val="24"/>
        </w:rPr>
        <w:t>declarados por RICARDO FREDY GIL RAMÍREZ en la entrevista que ingresó al proceso como prueba de referencia admisi</w:t>
      </w:r>
      <w:r w:rsidR="00835CE1" w:rsidRPr="00C51377">
        <w:rPr>
          <w:rFonts w:ascii="Tahoma" w:eastAsia="Verdana" w:hAnsi="Tahoma" w:cs="Tahoma"/>
          <w:sz w:val="24"/>
          <w:szCs w:val="24"/>
        </w:rPr>
        <w:t>ble. Pero de igual manera, no se puede desconocer que al confrontar el testimonio de</w:t>
      </w:r>
      <w:r w:rsidR="00385002" w:rsidRPr="00C51377">
        <w:rPr>
          <w:rFonts w:ascii="Tahoma" w:eastAsia="Verdana" w:hAnsi="Tahoma" w:cs="Tahoma"/>
          <w:sz w:val="24"/>
          <w:szCs w:val="24"/>
        </w:rPr>
        <w:t xml:space="preserve">l señor </w:t>
      </w:r>
      <w:r w:rsidR="00835CE1" w:rsidRPr="00C51377">
        <w:rPr>
          <w:rFonts w:ascii="Tahoma" w:eastAsia="Verdana" w:hAnsi="Tahoma" w:cs="Tahoma"/>
          <w:sz w:val="24"/>
          <w:szCs w:val="24"/>
        </w:rPr>
        <w:t xml:space="preserve">HERNÁNDEZ con el acervo probatorio, se tiene que muchas de las cosas atestadas por </w:t>
      </w:r>
      <w:r w:rsidR="00133861" w:rsidRPr="00C51377">
        <w:rPr>
          <w:rFonts w:ascii="Tahoma" w:eastAsia="Verdana" w:hAnsi="Tahoma" w:cs="Tahoma"/>
          <w:sz w:val="24"/>
          <w:szCs w:val="24"/>
        </w:rPr>
        <w:t>HERNÁNDEZ BEDOYA</w:t>
      </w:r>
      <w:r w:rsidR="00835CE1" w:rsidRPr="00C51377">
        <w:rPr>
          <w:rFonts w:ascii="Tahoma" w:eastAsia="Verdana" w:hAnsi="Tahoma" w:cs="Tahoma"/>
          <w:sz w:val="24"/>
          <w:szCs w:val="24"/>
        </w:rPr>
        <w:t xml:space="preserve"> no encuentran eco en </w:t>
      </w:r>
      <w:r w:rsidR="00133861" w:rsidRPr="00C51377">
        <w:rPr>
          <w:rFonts w:ascii="Tahoma" w:eastAsia="Verdana" w:hAnsi="Tahoma" w:cs="Tahoma"/>
          <w:sz w:val="24"/>
          <w:szCs w:val="24"/>
        </w:rPr>
        <w:t>varias</w:t>
      </w:r>
      <w:r w:rsidR="00835CE1" w:rsidRPr="00C51377">
        <w:rPr>
          <w:rFonts w:ascii="Tahoma" w:eastAsia="Verdana" w:hAnsi="Tahoma" w:cs="Tahoma"/>
          <w:sz w:val="24"/>
          <w:szCs w:val="24"/>
        </w:rPr>
        <w:t xml:space="preserve"> de las pruebas habidas en el proceso, lo que en </w:t>
      </w:r>
      <w:r w:rsidR="00385002" w:rsidRPr="00C51377">
        <w:rPr>
          <w:rFonts w:ascii="Tahoma" w:eastAsia="Verdana" w:hAnsi="Tahoma" w:cs="Tahoma"/>
          <w:sz w:val="24"/>
          <w:szCs w:val="24"/>
        </w:rPr>
        <w:t>ú</w:t>
      </w:r>
      <w:r w:rsidR="00835CE1" w:rsidRPr="00C51377">
        <w:rPr>
          <w:rFonts w:ascii="Tahoma" w:eastAsia="Verdana" w:hAnsi="Tahoma" w:cs="Tahoma"/>
          <w:sz w:val="24"/>
          <w:szCs w:val="24"/>
        </w:rPr>
        <w:t xml:space="preserve">ltimas conspiraría en contra de la credibilidad de sus dichos. </w:t>
      </w:r>
    </w:p>
    <w:p w:rsidR="00835CE1" w:rsidRPr="00C51377" w:rsidRDefault="00835CE1" w:rsidP="00C51377">
      <w:pPr>
        <w:spacing w:after="0" w:line="276" w:lineRule="auto"/>
        <w:ind w:left="360"/>
        <w:rPr>
          <w:rFonts w:ascii="Tahoma" w:eastAsia="Verdana" w:hAnsi="Tahoma" w:cs="Tahoma"/>
          <w:sz w:val="24"/>
          <w:szCs w:val="24"/>
        </w:rPr>
      </w:pPr>
    </w:p>
    <w:p w:rsidR="00835CE1" w:rsidRPr="00C51377" w:rsidRDefault="00835CE1"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Prueba de </w:t>
      </w:r>
      <w:r w:rsidR="00A30CD7" w:rsidRPr="00C51377">
        <w:rPr>
          <w:rFonts w:ascii="Tahoma" w:eastAsia="Verdana" w:hAnsi="Tahoma" w:cs="Tahoma"/>
          <w:sz w:val="24"/>
          <w:szCs w:val="24"/>
        </w:rPr>
        <w:t xml:space="preserve">que la credibilidad </w:t>
      </w:r>
      <w:r w:rsidR="00FB7DAA" w:rsidRPr="00C51377">
        <w:rPr>
          <w:rFonts w:ascii="Tahoma" w:eastAsia="Verdana" w:hAnsi="Tahoma" w:cs="Tahoma"/>
          <w:sz w:val="24"/>
          <w:szCs w:val="24"/>
        </w:rPr>
        <w:t xml:space="preserve">de lo atestado por </w:t>
      </w:r>
      <w:r w:rsidR="00385002" w:rsidRPr="00C51377">
        <w:rPr>
          <w:rFonts w:ascii="Tahoma" w:eastAsia="Verdana" w:hAnsi="Tahoma" w:cs="Tahoma"/>
          <w:sz w:val="24"/>
          <w:szCs w:val="24"/>
        </w:rPr>
        <w:t>JONATHAN ESTEVEN HERNÁNDEZ BEDOYA</w:t>
      </w:r>
      <w:r w:rsidR="00FB7DAA" w:rsidRPr="00C51377">
        <w:rPr>
          <w:rFonts w:ascii="Tahoma" w:eastAsia="Verdana" w:hAnsi="Tahoma" w:cs="Tahoma"/>
          <w:sz w:val="24"/>
          <w:szCs w:val="24"/>
        </w:rPr>
        <w:t xml:space="preserve"> se encuentra seriamente mermada</w:t>
      </w:r>
      <w:r w:rsidR="00133861" w:rsidRPr="00C51377">
        <w:rPr>
          <w:rFonts w:ascii="Tahoma" w:eastAsia="Verdana" w:hAnsi="Tahoma" w:cs="Tahoma"/>
          <w:sz w:val="24"/>
          <w:szCs w:val="24"/>
        </w:rPr>
        <w:t xml:space="preserve"> y comprometida</w:t>
      </w:r>
      <w:r w:rsidR="00FB7DAA" w:rsidRPr="00C51377">
        <w:rPr>
          <w:rFonts w:ascii="Tahoma" w:eastAsia="Verdana" w:hAnsi="Tahoma" w:cs="Tahoma"/>
          <w:sz w:val="24"/>
          <w:szCs w:val="24"/>
        </w:rPr>
        <w:t>, la</w:t>
      </w:r>
      <w:r w:rsidRPr="00C51377">
        <w:rPr>
          <w:rFonts w:ascii="Tahoma" w:eastAsia="Verdana" w:hAnsi="Tahoma" w:cs="Tahoma"/>
          <w:sz w:val="24"/>
          <w:szCs w:val="24"/>
        </w:rPr>
        <w:t xml:space="preserve"> encontramos en: </w:t>
      </w:r>
    </w:p>
    <w:p w:rsidR="00835CE1" w:rsidRPr="00C51377" w:rsidRDefault="00835CE1" w:rsidP="00C51377">
      <w:pPr>
        <w:spacing w:after="0" w:line="276" w:lineRule="auto"/>
        <w:ind w:left="360"/>
        <w:rPr>
          <w:rFonts w:ascii="Tahoma" w:eastAsia="Verdana" w:hAnsi="Tahoma" w:cs="Tahoma"/>
          <w:sz w:val="24"/>
          <w:szCs w:val="24"/>
        </w:rPr>
      </w:pPr>
    </w:p>
    <w:p w:rsidR="00835CE1" w:rsidRPr="00C51377" w:rsidRDefault="00FB7DAA" w:rsidP="00C51377">
      <w:pPr>
        <w:pStyle w:val="Prrafodelista"/>
        <w:numPr>
          <w:ilvl w:val="0"/>
          <w:numId w:val="12"/>
        </w:numPr>
        <w:spacing w:after="0" w:line="276" w:lineRule="auto"/>
        <w:ind w:left="720"/>
        <w:rPr>
          <w:rFonts w:ascii="Tahoma" w:eastAsia="Verdana" w:hAnsi="Tahoma" w:cs="Tahoma"/>
          <w:sz w:val="24"/>
          <w:szCs w:val="24"/>
        </w:rPr>
      </w:pPr>
      <w:r w:rsidRPr="00C51377">
        <w:rPr>
          <w:rFonts w:ascii="Tahoma" w:eastAsia="Verdana" w:hAnsi="Tahoma" w:cs="Tahoma"/>
          <w:sz w:val="24"/>
          <w:szCs w:val="24"/>
        </w:rPr>
        <w:t xml:space="preserve">Según adveró el </w:t>
      </w:r>
      <w:r w:rsidR="00835CE1" w:rsidRPr="00C51377">
        <w:rPr>
          <w:rFonts w:ascii="Tahoma" w:eastAsia="Verdana" w:hAnsi="Tahoma" w:cs="Tahoma"/>
          <w:sz w:val="24"/>
          <w:szCs w:val="24"/>
        </w:rPr>
        <w:t xml:space="preserve">testigo </w:t>
      </w:r>
      <w:r w:rsidR="00385002" w:rsidRPr="00C51377">
        <w:rPr>
          <w:rFonts w:ascii="Tahoma" w:eastAsia="Verdana" w:hAnsi="Tahoma" w:cs="Tahoma"/>
          <w:sz w:val="24"/>
          <w:szCs w:val="24"/>
        </w:rPr>
        <w:t>JONATHAN ESTEVEN HERNÁNDEZ BEDOYA</w:t>
      </w:r>
      <w:r w:rsidRPr="00C51377">
        <w:rPr>
          <w:rFonts w:ascii="Tahoma" w:eastAsia="Verdana" w:hAnsi="Tahoma" w:cs="Tahoma"/>
          <w:sz w:val="24"/>
          <w:szCs w:val="24"/>
        </w:rPr>
        <w:t>,</w:t>
      </w:r>
      <w:r w:rsidR="003D2AF6" w:rsidRPr="00C51377">
        <w:rPr>
          <w:rFonts w:ascii="Tahoma" w:eastAsia="Verdana" w:hAnsi="Tahoma" w:cs="Tahoma"/>
          <w:sz w:val="24"/>
          <w:szCs w:val="24"/>
        </w:rPr>
        <w:t xml:space="preserve"> </w:t>
      </w:r>
      <w:r w:rsidR="00835CE1" w:rsidRPr="00C51377">
        <w:rPr>
          <w:rFonts w:ascii="Tahoma" w:eastAsia="Verdana" w:hAnsi="Tahoma" w:cs="Tahoma"/>
          <w:sz w:val="24"/>
          <w:szCs w:val="24"/>
        </w:rPr>
        <w:t xml:space="preserve">dice que vio al asesino de frente, pero tales aseveraciones son refutadas con </w:t>
      </w:r>
      <w:r w:rsidR="00133861" w:rsidRPr="00C51377">
        <w:rPr>
          <w:rFonts w:ascii="Tahoma" w:eastAsia="Verdana" w:hAnsi="Tahoma" w:cs="Tahoma"/>
          <w:sz w:val="24"/>
          <w:szCs w:val="24"/>
        </w:rPr>
        <w:t xml:space="preserve">lo consignado en </w:t>
      </w:r>
      <w:r w:rsidR="00835CE1" w:rsidRPr="00C51377">
        <w:rPr>
          <w:rFonts w:ascii="Tahoma" w:eastAsia="Verdana" w:hAnsi="Tahoma" w:cs="Tahoma"/>
          <w:sz w:val="24"/>
          <w:szCs w:val="24"/>
        </w:rPr>
        <w:t>lo</w:t>
      </w:r>
      <w:r w:rsidR="00133861" w:rsidRPr="00C51377">
        <w:rPr>
          <w:rFonts w:ascii="Tahoma" w:eastAsia="Verdana" w:hAnsi="Tahoma" w:cs="Tahoma"/>
          <w:sz w:val="24"/>
          <w:szCs w:val="24"/>
        </w:rPr>
        <w:t>s</w:t>
      </w:r>
      <w:r w:rsidR="00835CE1" w:rsidRPr="00C51377">
        <w:rPr>
          <w:rFonts w:ascii="Tahoma" w:eastAsia="Verdana" w:hAnsi="Tahoma" w:cs="Tahoma"/>
          <w:sz w:val="24"/>
          <w:szCs w:val="24"/>
        </w:rPr>
        <w:t xml:space="preserve"> diversos informes de policía judicial allegados al proceso</w:t>
      </w:r>
      <w:r w:rsidR="003D2AF6" w:rsidRPr="00C51377">
        <w:rPr>
          <w:rFonts w:ascii="Tahoma" w:eastAsia="Verdana" w:hAnsi="Tahoma" w:cs="Tahoma"/>
          <w:sz w:val="24"/>
          <w:szCs w:val="24"/>
        </w:rPr>
        <w:t>, que contienen informes periciales, diagramas, fotografías, e inspecciones al vehículo abaleado, de los cuales se establece que el asesino agredió a las victimas desde la puerta del conductor, o sea que se encontraba ubicado en dicho lugar</w:t>
      </w:r>
      <w:r w:rsidR="00133861" w:rsidRPr="00C51377">
        <w:rPr>
          <w:rFonts w:ascii="Tahoma" w:eastAsia="Verdana" w:hAnsi="Tahoma" w:cs="Tahoma"/>
          <w:sz w:val="24"/>
          <w:szCs w:val="24"/>
        </w:rPr>
        <w:t xml:space="preserve"> cuando se armó el tiroteo</w:t>
      </w:r>
      <w:r w:rsidR="003D2AF6" w:rsidRPr="00C51377">
        <w:rPr>
          <w:rFonts w:ascii="Tahoma" w:eastAsia="Verdana" w:hAnsi="Tahoma" w:cs="Tahoma"/>
          <w:sz w:val="24"/>
          <w:szCs w:val="24"/>
        </w:rPr>
        <w:t xml:space="preserve">, y por ende no era posible que HERNÁNDEZ BEDOYA lo pudiera haber visto de frente. </w:t>
      </w:r>
    </w:p>
    <w:p w:rsidR="003D2AF6" w:rsidRPr="00C51377" w:rsidRDefault="003D2AF6" w:rsidP="00C51377">
      <w:pPr>
        <w:spacing w:after="0" w:line="276" w:lineRule="auto"/>
        <w:rPr>
          <w:rFonts w:ascii="Tahoma" w:eastAsia="Verdana" w:hAnsi="Tahoma" w:cs="Tahoma"/>
          <w:sz w:val="24"/>
          <w:szCs w:val="24"/>
        </w:rPr>
      </w:pPr>
    </w:p>
    <w:p w:rsidR="003D2AF6" w:rsidRPr="00C51377" w:rsidRDefault="003D2AF6" w:rsidP="00C51377">
      <w:pPr>
        <w:pStyle w:val="Prrafodelista"/>
        <w:numPr>
          <w:ilvl w:val="0"/>
          <w:numId w:val="12"/>
        </w:numPr>
        <w:spacing w:after="0" w:line="276" w:lineRule="auto"/>
        <w:ind w:left="720"/>
        <w:rPr>
          <w:rFonts w:ascii="Tahoma" w:eastAsia="Verdana" w:hAnsi="Tahoma" w:cs="Tahoma"/>
          <w:sz w:val="24"/>
          <w:szCs w:val="24"/>
        </w:rPr>
      </w:pPr>
      <w:r w:rsidRPr="00C51377">
        <w:rPr>
          <w:rFonts w:ascii="Tahoma" w:eastAsia="Verdana" w:hAnsi="Tahoma" w:cs="Tahoma"/>
          <w:sz w:val="24"/>
          <w:szCs w:val="24"/>
        </w:rPr>
        <w:t xml:space="preserve">Las pruebas habidas en el proceso nos enseñan que la víctima presentada </w:t>
      </w:r>
      <w:r w:rsidR="00133861" w:rsidRPr="00C51377">
        <w:rPr>
          <w:rFonts w:ascii="Tahoma" w:eastAsia="Verdana" w:hAnsi="Tahoma" w:cs="Tahoma"/>
          <w:sz w:val="24"/>
          <w:szCs w:val="24"/>
        </w:rPr>
        <w:t xml:space="preserve">varias </w:t>
      </w:r>
      <w:r w:rsidRPr="00C51377">
        <w:rPr>
          <w:rFonts w:ascii="Tahoma" w:eastAsia="Verdana" w:hAnsi="Tahoma" w:cs="Tahoma"/>
          <w:sz w:val="24"/>
          <w:szCs w:val="24"/>
        </w:rPr>
        <w:t xml:space="preserve">heridas </w:t>
      </w:r>
      <w:r w:rsidR="00133861" w:rsidRPr="00C51377">
        <w:rPr>
          <w:rFonts w:ascii="Tahoma" w:eastAsia="Verdana" w:hAnsi="Tahoma" w:cs="Tahoma"/>
          <w:sz w:val="24"/>
          <w:szCs w:val="24"/>
        </w:rPr>
        <w:t xml:space="preserve">causadas por un </w:t>
      </w:r>
      <w:r w:rsidRPr="00C51377">
        <w:rPr>
          <w:rFonts w:ascii="Tahoma" w:eastAsia="Verdana" w:hAnsi="Tahoma" w:cs="Tahoma"/>
          <w:sz w:val="24"/>
          <w:szCs w:val="24"/>
        </w:rPr>
        <w:t>arma de fuego en</w:t>
      </w:r>
      <w:r w:rsidR="00D80C9B" w:rsidRPr="00C51377">
        <w:rPr>
          <w:rFonts w:ascii="Tahoma" w:eastAsia="Verdana" w:hAnsi="Tahoma" w:cs="Tahoma"/>
          <w:sz w:val="24"/>
          <w:szCs w:val="24"/>
        </w:rPr>
        <w:t>:</w:t>
      </w:r>
      <w:r w:rsidRPr="00C51377">
        <w:rPr>
          <w:rFonts w:ascii="Tahoma" w:eastAsia="Verdana" w:hAnsi="Tahoma" w:cs="Tahoma"/>
          <w:sz w:val="24"/>
          <w:szCs w:val="24"/>
        </w:rPr>
        <w:t xml:space="preserve"> la región lumbar izquierda</w:t>
      </w:r>
      <w:r w:rsidR="00D80C9B" w:rsidRPr="00C51377">
        <w:rPr>
          <w:rFonts w:ascii="Tahoma" w:eastAsia="Verdana" w:hAnsi="Tahoma" w:cs="Tahoma"/>
          <w:sz w:val="24"/>
          <w:szCs w:val="24"/>
        </w:rPr>
        <w:t>;</w:t>
      </w:r>
      <w:r w:rsidRPr="00C51377">
        <w:rPr>
          <w:rFonts w:ascii="Tahoma" w:eastAsia="Verdana" w:hAnsi="Tahoma" w:cs="Tahoma"/>
          <w:sz w:val="24"/>
          <w:szCs w:val="24"/>
        </w:rPr>
        <w:t xml:space="preserve"> </w:t>
      </w:r>
      <w:r w:rsidRPr="00C51377">
        <w:rPr>
          <w:rFonts w:ascii="Tahoma" w:eastAsia="Verdana" w:hAnsi="Tahoma" w:cs="Tahoma"/>
          <w:sz w:val="24"/>
          <w:szCs w:val="24"/>
        </w:rPr>
        <w:lastRenderedPageBreak/>
        <w:t>en el tercio inferior del muslo izquierdo</w:t>
      </w:r>
      <w:r w:rsidR="00D80C9B" w:rsidRPr="00C51377">
        <w:rPr>
          <w:rFonts w:ascii="Tahoma" w:eastAsia="Verdana" w:hAnsi="Tahoma" w:cs="Tahoma"/>
          <w:sz w:val="24"/>
          <w:szCs w:val="24"/>
        </w:rPr>
        <w:t>,</w:t>
      </w:r>
      <w:r w:rsidRPr="00C51377">
        <w:rPr>
          <w:rFonts w:ascii="Tahoma" w:eastAsia="Verdana" w:hAnsi="Tahoma" w:cs="Tahoma"/>
          <w:sz w:val="24"/>
          <w:szCs w:val="24"/>
        </w:rPr>
        <w:t xml:space="preserve"> y en el tercio medio de la pierna derecha. De igual manera, según el testimonio del galeno C</w:t>
      </w:r>
      <w:r w:rsidR="00385002" w:rsidRPr="00C51377">
        <w:rPr>
          <w:rFonts w:ascii="Tahoma" w:eastAsia="Verdana" w:hAnsi="Tahoma" w:cs="Tahoma"/>
          <w:sz w:val="24"/>
          <w:szCs w:val="24"/>
        </w:rPr>
        <w:t>É</w:t>
      </w:r>
      <w:r w:rsidRPr="00C51377">
        <w:rPr>
          <w:rFonts w:ascii="Tahoma" w:eastAsia="Verdana" w:hAnsi="Tahoma" w:cs="Tahoma"/>
          <w:sz w:val="24"/>
          <w:szCs w:val="24"/>
        </w:rPr>
        <w:t>SAR HERNÁN FLOREZ MEJÍA, se extrae que dicha</w:t>
      </w:r>
      <w:r w:rsidR="009A7F21" w:rsidRPr="00C51377">
        <w:rPr>
          <w:rFonts w:ascii="Tahoma" w:eastAsia="Verdana" w:hAnsi="Tahoma" w:cs="Tahoma"/>
          <w:sz w:val="24"/>
          <w:szCs w:val="24"/>
        </w:rPr>
        <w:t>s</w:t>
      </w:r>
      <w:r w:rsidRPr="00C51377">
        <w:rPr>
          <w:rFonts w:ascii="Tahoma" w:eastAsia="Verdana" w:hAnsi="Tahoma" w:cs="Tahoma"/>
          <w:sz w:val="24"/>
          <w:szCs w:val="24"/>
        </w:rPr>
        <w:t xml:space="preserve"> heridas </w:t>
      </w:r>
      <w:r w:rsidR="009E35E1" w:rsidRPr="00C51377">
        <w:rPr>
          <w:rFonts w:ascii="Tahoma" w:eastAsia="Verdana" w:hAnsi="Tahoma" w:cs="Tahoma"/>
          <w:sz w:val="24"/>
          <w:szCs w:val="24"/>
        </w:rPr>
        <w:t>debían</w:t>
      </w:r>
      <w:r w:rsidRPr="00C51377">
        <w:rPr>
          <w:rFonts w:ascii="Tahoma" w:eastAsia="Verdana" w:hAnsi="Tahoma" w:cs="Tahoma"/>
          <w:sz w:val="24"/>
          <w:szCs w:val="24"/>
        </w:rPr>
        <w:t xml:space="preserve"> ser consideradas como graves. </w:t>
      </w:r>
    </w:p>
    <w:p w:rsidR="003D2AF6" w:rsidRPr="00C51377" w:rsidRDefault="003D2AF6" w:rsidP="00C51377">
      <w:pPr>
        <w:spacing w:after="0" w:line="276" w:lineRule="auto"/>
        <w:rPr>
          <w:rFonts w:ascii="Tahoma" w:eastAsia="Verdana" w:hAnsi="Tahoma" w:cs="Tahoma"/>
          <w:sz w:val="24"/>
          <w:szCs w:val="24"/>
        </w:rPr>
      </w:pPr>
    </w:p>
    <w:p w:rsidR="003D2AF6" w:rsidRPr="00C51377" w:rsidRDefault="003D2AF6" w:rsidP="00C51377">
      <w:pPr>
        <w:spacing w:after="0" w:line="276" w:lineRule="auto"/>
        <w:ind w:left="708"/>
        <w:rPr>
          <w:rFonts w:ascii="Tahoma" w:eastAsia="Verdana" w:hAnsi="Tahoma" w:cs="Tahoma"/>
          <w:sz w:val="24"/>
          <w:szCs w:val="24"/>
        </w:rPr>
      </w:pPr>
      <w:r w:rsidRPr="00C51377">
        <w:rPr>
          <w:rFonts w:ascii="Tahoma" w:eastAsia="Verdana" w:hAnsi="Tahoma" w:cs="Tahoma"/>
          <w:sz w:val="24"/>
          <w:szCs w:val="24"/>
        </w:rPr>
        <w:t xml:space="preserve">Pero vemos que pese a que el testigo </w:t>
      </w:r>
      <w:r w:rsidR="009A7F21" w:rsidRPr="00C51377">
        <w:rPr>
          <w:rFonts w:ascii="Tahoma" w:eastAsia="Verdana" w:hAnsi="Tahoma" w:cs="Tahoma"/>
          <w:sz w:val="24"/>
          <w:szCs w:val="24"/>
        </w:rPr>
        <w:t>JONATHAN ESTEVEN HERNÁNDEZ BEDOYA</w:t>
      </w:r>
      <w:r w:rsidR="00660729" w:rsidRPr="00C51377">
        <w:rPr>
          <w:rFonts w:ascii="Tahoma" w:eastAsia="Verdana" w:hAnsi="Tahoma" w:cs="Tahoma"/>
          <w:sz w:val="24"/>
          <w:szCs w:val="24"/>
        </w:rPr>
        <w:t xml:space="preserve"> presentaba heridas graves en su humanidad, en especial en ambas extremidades inferiores, </w:t>
      </w:r>
      <w:r w:rsidR="00FB7DAA" w:rsidRPr="00C51377">
        <w:rPr>
          <w:rFonts w:ascii="Tahoma" w:eastAsia="Verdana" w:hAnsi="Tahoma" w:cs="Tahoma"/>
          <w:sz w:val="24"/>
          <w:szCs w:val="24"/>
        </w:rPr>
        <w:t xml:space="preserve">por lo que no era posible que pudiera </w:t>
      </w:r>
      <w:r w:rsidR="00FB7DAA" w:rsidRPr="00C51377">
        <w:rPr>
          <w:rFonts w:ascii="Tahoma" w:eastAsia="Verdana" w:hAnsi="Tahoma" w:cs="Tahoma"/>
          <w:i/>
          <w:sz w:val="24"/>
          <w:szCs w:val="24"/>
        </w:rPr>
        <w:t>poner pies en polvorosas,</w:t>
      </w:r>
      <w:r w:rsidR="00FB7DAA" w:rsidRPr="00C51377">
        <w:rPr>
          <w:rFonts w:ascii="Tahoma" w:eastAsia="Verdana" w:hAnsi="Tahoma" w:cs="Tahoma"/>
          <w:sz w:val="24"/>
          <w:szCs w:val="24"/>
        </w:rPr>
        <w:t xml:space="preserve"> </w:t>
      </w:r>
      <w:r w:rsidR="00D80C9B" w:rsidRPr="00C51377">
        <w:rPr>
          <w:rFonts w:ascii="Tahoma" w:eastAsia="Verdana" w:hAnsi="Tahoma" w:cs="Tahoma"/>
          <w:sz w:val="24"/>
          <w:szCs w:val="24"/>
        </w:rPr>
        <w:t xml:space="preserve">pero </w:t>
      </w:r>
      <w:r w:rsidR="00133861" w:rsidRPr="00C51377">
        <w:rPr>
          <w:rFonts w:ascii="Tahoma" w:eastAsia="Verdana" w:hAnsi="Tahoma" w:cs="Tahoma"/>
          <w:sz w:val="24"/>
          <w:szCs w:val="24"/>
        </w:rPr>
        <w:t xml:space="preserve">pese a ello vemos que, </w:t>
      </w:r>
      <w:r w:rsidR="00660729" w:rsidRPr="00C51377">
        <w:rPr>
          <w:rFonts w:ascii="Tahoma" w:eastAsia="Verdana" w:hAnsi="Tahoma" w:cs="Tahoma"/>
          <w:sz w:val="24"/>
          <w:szCs w:val="24"/>
        </w:rPr>
        <w:t>de manera inaudita</w:t>
      </w:r>
      <w:r w:rsidR="00D80C9B" w:rsidRPr="00C51377">
        <w:rPr>
          <w:rFonts w:ascii="Tahoma" w:eastAsia="Verdana" w:hAnsi="Tahoma" w:cs="Tahoma"/>
          <w:sz w:val="24"/>
          <w:szCs w:val="24"/>
        </w:rPr>
        <w:t xml:space="preserve"> e inverosímil</w:t>
      </w:r>
      <w:r w:rsidR="00133861" w:rsidRPr="00C51377">
        <w:rPr>
          <w:rFonts w:ascii="Tahoma" w:eastAsia="Verdana" w:hAnsi="Tahoma" w:cs="Tahoma"/>
          <w:sz w:val="24"/>
          <w:szCs w:val="24"/>
        </w:rPr>
        <w:t>,</w:t>
      </w:r>
      <w:r w:rsidR="00660729" w:rsidRPr="00C51377">
        <w:rPr>
          <w:rFonts w:ascii="Tahoma" w:eastAsia="Verdana" w:hAnsi="Tahoma" w:cs="Tahoma"/>
          <w:sz w:val="24"/>
          <w:szCs w:val="24"/>
        </w:rPr>
        <w:t xml:space="preserve"> </w:t>
      </w:r>
      <w:r w:rsidR="00133861" w:rsidRPr="00C51377">
        <w:rPr>
          <w:rFonts w:ascii="Tahoma" w:eastAsia="Verdana" w:hAnsi="Tahoma" w:cs="Tahoma"/>
          <w:sz w:val="24"/>
          <w:szCs w:val="24"/>
        </w:rPr>
        <w:t xml:space="preserve">nos quiso hacer creer </w:t>
      </w:r>
      <w:r w:rsidR="00660729" w:rsidRPr="00C51377">
        <w:rPr>
          <w:rFonts w:ascii="Tahoma" w:eastAsia="Verdana" w:hAnsi="Tahoma" w:cs="Tahoma"/>
          <w:sz w:val="24"/>
          <w:szCs w:val="24"/>
        </w:rPr>
        <w:t xml:space="preserve">que estando herido, </w:t>
      </w:r>
      <w:r w:rsidR="00FB7DAA" w:rsidRPr="00C51377">
        <w:rPr>
          <w:rFonts w:ascii="Tahoma" w:eastAsia="Verdana" w:hAnsi="Tahoma" w:cs="Tahoma"/>
          <w:sz w:val="24"/>
          <w:szCs w:val="24"/>
        </w:rPr>
        <w:t xml:space="preserve">dizque </w:t>
      </w:r>
      <w:r w:rsidR="00660729" w:rsidRPr="00C51377">
        <w:rPr>
          <w:rFonts w:ascii="Tahoma" w:eastAsia="Verdana" w:hAnsi="Tahoma" w:cs="Tahoma"/>
          <w:sz w:val="24"/>
          <w:szCs w:val="24"/>
        </w:rPr>
        <w:t>pudo correr una cuadra, hasta cuando fue auxiliado por un par de policías motorizados que patrullaban por ese sector, de quienes, extrañamente</w:t>
      </w:r>
      <w:r w:rsidR="00FB7DAA" w:rsidRPr="00C51377">
        <w:rPr>
          <w:rFonts w:ascii="Tahoma" w:eastAsia="Verdana" w:hAnsi="Tahoma" w:cs="Tahoma"/>
          <w:sz w:val="24"/>
          <w:szCs w:val="24"/>
        </w:rPr>
        <w:t>,</w:t>
      </w:r>
      <w:r w:rsidR="00660729" w:rsidRPr="00C51377">
        <w:rPr>
          <w:rFonts w:ascii="Tahoma" w:eastAsia="Verdana" w:hAnsi="Tahoma" w:cs="Tahoma"/>
          <w:sz w:val="24"/>
          <w:szCs w:val="24"/>
        </w:rPr>
        <w:t xml:space="preserve"> no se sabe </w:t>
      </w:r>
      <w:r w:rsidR="00FB7DAA" w:rsidRPr="00C51377">
        <w:rPr>
          <w:rFonts w:ascii="Tahoma" w:eastAsia="Verdana" w:hAnsi="Tahoma" w:cs="Tahoma"/>
          <w:sz w:val="24"/>
          <w:szCs w:val="24"/>
        </w:rPr>
        <w:t xml:space="preserve">nada de </w:t>
      </w:r>
      <w:r w:rsidR="00660729" w:rsidRPr="00C51377">
        <w:rPr>
          <w:rFonts w:ascii="Tahoma" w:eastAsia="Verdana" w:hAnsi="Tahoma" w:cs="Tahoma"/>
          <w:sz w:val="24"/>
          <w:szCs w:val="24"/>
        </w:rPr>
        <w:t xml:space="preserve">su existencia en el proceso. </w:t>
      </w:r>
    </w:p>
    <w:p w:rsidR="00660729" w:rsidRPr="00C51377" w:rsidRDefault="00660729" w:rsidP="00C51377">
      <w:pPr>
        <w:spacing w:after="0" w:line="276" w:lineRule="auto"/>
        <w:rPr>
          <w:rFonts w:ascii="Tahoma" w:eastAsia="Verdana" w:hAnsi="Tahoma" w:cs="Tahoma"/>
          <w:sz w:val="24"/>
          <w:szCs w:val="24"/>
        </w:rPr>
      </w:pPr>
    </w:p>
    <w:p w:rsidR="00660729" w:rsidRPr="00C51377" w:rsidRDefault="00660729" w:rsidP="00C51377">
      <w:pPr>
        <w:pStyle w:val="Prrafodelista"/>
        <w:numPr>
          <w:ilvl w:val="0"/>
          <w:numId w:val="12"/>
        </w:numPr>
        <w:spacing w:after="0" w:line="276" w:lineRule="auto"/>
        <w:ind w:left="720"/>
        <w:rPr>
          <w:rFonts w:ascii="Tahoma" w:eastAsia="Verdana" w:hAnsi="Tahoma" w:cs="Tahoma"/>
          <w:sz w:val="24"/>
          <w:szCs w:val="24"/>
        </w:rPr>
      </w:pPr>
      <w:r w:rsidRPr="00C51377">
        <w:rPr>
          <w:rFonts w:ascii="Tahoma" w:eastAsia="Verdana" w:hAnsi="Tahoma" w:cs="Tahoma"/>
          <w:sz w:val="24"/>
          <w:szCs w:val="24"/>
        </w:rPr>
        <w:t xml:space="preserve">Lo atestado por </w:t>
      </w:r>
      <w:r w:rsidR="009A7F21" w:rsidRPr="00C51377">
        <w:rPr>
          <w:rFonts w:ascii="Tahoma" w:eastAsia="Verdana" w:hAnsi="Tahoma" w:cs="Tahoma"/>
          <w:sz w:val="24"/>
          <w:szCs w:val="24"/>
        </w:rPr>
        <w:t xml:space="preserve">JONATHAN ESTEVEN HERNÁNDEZ BEDOYA </w:t>
      </w:r>
      <w:r w:rsidRPr="00C51377">
        <w:rPr>
          <w:rFonts w:ascii="Tahoma" w:eastAsia="Verdana" w:hAnsi="Tahoma" w:cs="Tahoma"/>
          <w:sz w:val="24"/>
          <w:szCs w:val="24"/>
        </w:rPr>
        <w:t xml:space="preserve">sobre su </w:t>
      </w:r>
      <w:r w:rsidR="009A7F21" w:rsidRPr="00C51377">
        <w:rPr>
          <w:rFonts w:ascii="Tahoma" w:eastAsia="Verdana" w:hAnsi="Tahoma" w:cs="Tahoma"/>
          <w:i/>
          <w:sz w:val="24"/>
          <w:szCs w:val="24"/>
        </w:rPr>
        <w:t>heroica</w:t>
      </w:r>
      <w:r w:rsidRPr="00C51377">
        <w:rPr>
          <w:rFonts w:ascii="Tahoma" w:eastAsia="Verdana" w:hAnsi="Tahoma" w:cs="Tahoma"/>
          <w:sz w:val="24"/>
          <w:szCs w:val="24"/>
        </w:rPr>
        <w:t xml:space="preserve"> huida del sitio en donde t</w:t>
      </w:r>
      <w:r w:rsidR="00D80C9B" w:rsidRPr="00C51377">
        <w:rPr>
          <w:rFonts w:ascii="Tahoma" w:eastAsia="Verdana" w:hAnsi="Tahoma" w:cs="Tahoma"/>
          <w:sz w:val="24"/>
          <w:szCs w:val="24"/>
        </w:rPr>
        <w:t>uvo</w:t>
      </w:r>
      <w:r w:rsidRPr="00C51377">
        <w:rPr>
          <w:rFonts w:ascii="Tahoma" w:eastAsia="Verdana" w:hAnsi="Tahoma" w:cs="Tahoma"/>
          <w:sz w:val="24"/>
          <w:szCs w:val="24"/>
        </w:rPr>
        <w:t xml:space="preserve"> lugar la balacera </w:t>
      </w:r>
      <w:r w:rsidR="00FB7DAA" w:rsidRPr="00C51377">
        <w:rPr>
          <w:rFonts w:ascii="Tahoma" w:eastAsia="Verdana" w:hAnsi="Tahoma" w:cs="Tahoma"/>
          <w:sz w:val="24"/>
          <w:szCs w:val="24"/>
        </w:rPr>
        <w:t xml:space="preserve">pese a que se encontraba </w:t>
      </w:r>
      <w:r w:rsidRPr="00C51377">
        <w:rPr>
          <w:rFonts w:ascii="Tahoma" w:eastAsia="Verdana" w:hAnsi="Tahoma" w:cs="Tahoma"/>
          <w:sz w:val="24"/>
          <w:szCs w:val="24"/>
        </w:rPr>
        <w:t xml:space="preserve">herido en ambas extremidades inferiores, </w:t>
      </w:r>
      <w:r w:rsidR="00FB7DAA" w:rsidRPr="00C51377">
        <w:rPr>
          <w:rFonts w:ascii="Tahoma" w:eastAsia="Verdana" w:hAnsi="Tahoma" w:cs="Tahoma"/>
          <w:sz w:val="24"/>
          <w:szCs w:val="24"/>
        </w:rPr>
        <w:t xml:space="preserve">para luego ser rescatado por un par de policiales, </w:t>
      </w:r>
      <w:r w:rsidRPr="00C51377">
        <w:rPr>
          <w:rFonts w:ascii="Tahoma" w:eastAsia="Verdana" w:hAnsi="Tahoma" w:cs="Tahoma"/>
          <w:sz w:val="24"/>
          <w:szCs w:val="24"/>
        </w:rPr>
        <w:t xml:space="preserve">se encuentra refutado por lo declarado por RICARDO FREDY GIL RAMÍREZ, quien en la entrevista expuso que cuando llegó al sitio de los hechos, se dio cuenta de como varias personas auxiliaban al copiloto del taxi, quien se encontraba herido. </w:t>
      </w:r>
    </w:p>
    <w:p w:rsidR="00A30CD7" w:rsidRPr="00C51377" w:rsidRDefault="00A30CD7" w:rsidP="00C51377">
      <w:pPr>
        <w:spacing w:after="0" w:line="276" w:lineRule="auto"/>
        <w:rPr>
          <w:rFonts w:ascii="Tahoma" w:eastAsia="Verdana" w:hAnsi="Tahoma" w:cs="Tahoma"/>
          <w:sz w:val="24"/>
          <w:szCs w:val="24"/>
        </w:rPr>
      </w:pPr>
    </w:p>
    <w:p w:rsidR="00133861" w:rsidRPr="00C51377" w:rsidRDefault="00A30CD7" w:rsidP="00C51377">
      <w:pPr>
        <w:spacing w:after="0" w:line="276" w:lineRule="auto"/>
        <w:ind w:left="708"/>
        <w:rPr>
          <w:rFonts w:ascii="Tahoma" w:eastAsia="Verdana" w:hAnsi="Tahoma" w:cs="Tahoma"/>
          <w:sz w:val="24"/>
          <w:szCs w:val="24"/>
        </w:rPr>
      </w:pPr>
      <w:r w:rsidRPr="00C51377">
        <w:rPr>
          <w:rFonts w:ascii="Tahoma" w:eastAsia="Verdana" w:hAnsi="Tahoma" w:cs="Tahoma"/>
          <w:sz w:val="24"/>
          <w:szCs w:val="24"/>
        </w:rPr>
        <w:t xml:space="preserve">Es de anotar que lo declarado </w:t>
      </w:r>
      <w:r w:rsidR="00660729" w:rsidRPr="00C51377">
        <w:rPr>
          <w:rFonts w:ascii="Tahoma" w:eastAsia="Verdana" w:hAnsi="Tahoma" w:cs="Tahoma"/>
          <w:sz w:val="24"/>
          <w:szCs w:val="24"/>
        </w:rPr>
        <w:t xml:space="preserve">en tales términos por RICARDO FREDY GIL RAMÍREZ </w:t>
      </w:r>
      <w:r w:rsidRPr="00C51377">
        <w:rPr>
          <w:rFonts w:ascii="Tahoma" w:eastAsia="Verdana" w:hAnsi="Tahoma" w:cs="Tahoma"/>
          <w:sz w:val="24"/>
          <w:szCs w:val="24"/>
        </w:rPr>
        <w:t xml:space="preserve">se encuentra </w:t>
      </w:r>
      <w:r w:rsidR="00660729" w:rsidRPr="00C51377">
        <w:rPr>
          <w:rFonts w:ascii="Tahoma" w:eastAsia="Verdana" w:hAnsi="Tahoma" w:cs="Tahoma"/>
          <w:sz w:val="24"/>
          <w:szCs w:val="24"/>
        </w:rPr>
        <w:t xml:space="preserve">abonado por el testimonio del policial JUAN DAVID MORALES OSORIO, quien expuso </w:t>
      </w:r>
      <w:r w:rsidR="00B34F76" w:rsidRPr="00C51377">
        <w:rPr>
          <w:rFonts w:ascii="Tahoma" w:eastAsia="Verdana" w:hAnsi="Tahoma" w:cs="Tahoma"/>
          <w:sz w:val="24"/>
          <w:szCs w:val="24"/>
        </w:rPr>
        <w:t>que</w:t>
      </w:r>
      <w:r w:rsidRPr="00C51377">
        <w:rPr>
          <w:rFonts w:ascii="Tahoma" w:eastAsia="Verdana" w:hAnsi="Tahoma" w:cs="Tahoma"/>
          <w:sz w:val="24"/>
          <w:szCs w:val="24"/>
        </w:rPr>
        <w:t>: a)</w:t>
      </w:r>
      <w:r w:rsidR="00B34F76" w:rsidRPr="00C51377">
        <w:rPr>
          <w:rFonts w:ascii="Tahoma" w:eastAsia="Verdana" w:hAnsi="Tahoma" w:cs="Tahoma"/>
          <w:sz w:val="24"/>
          <w:szCs w:val="24"/>
        </w:rPr>
        <w:t xml:space="preserve"> </w:t>
      </w:r>
      <w:r w:rsidRPr="00C51377">
        <w:rPr>
          <w:rFonts w:ascii="Tahoma" w:eastAsia="Verdana" w:hAnsi="Tahoma" w:cs="Tahoma"/>
          <w:sz w:val="24"/>
          <w:szCs w:val="24"/>
        </w:rPr>
        <w:t>C</w:t>
      </w:r>
      <w:r w:rsidR="00B34F76" w:rsidRPr="00C51377">
        <w:rPr>
          <w:rFonts w:ascii="Tahoma" w:eastAsia="Verdana" w:hAnsi="Tahoma" w:cs="Tahoma"/>
          <w:sz w:val="24"/>
          <w:szCs w:val="24"/>
        </w:rPr>
        <w:t xml:space="preserve">uando fue alertado por la Central </w:t>
      </w:r>
      <w:r w:rsidR="00FB7DAA" w:rsidRPr="00C51377">
        <w:rPr>
          <w:rFonts w:ascii="Tahoma" w:eastAsia="Verdana" w:hAnsi="Tahoma" w:cs="Tahoma"/>
          <w:sz w:val="24"/>
          <w:szCs w:val="24"/>
        </w:rPr>
        <w:t>d</w:t>
      </w:r>
      <w:r w:rsidR="00B34F76" w:rsidRPr="00C51377">
        <w:rPr>
          <w:rFonts w:ascii="Tahoma" w:eastAsia="Verdana" w:hAnsi="Tahoma" w:cs="Tahoma"/>
          <w:sz w:val="24"/>
          <w:szCs w:val="24"/>
        </w:rPr>
        <w:t>e radio de lo ocurri</w:t>
      </w:r>
      <w:r w:rsidR="00FB7DAA" w:rsidRPr="00C51377">
        <w:rPr>
          <w:rFonts w:ascii="Tahoma" w:eastAsia="Verdana" w:hAnsi="Tahoma" w:cs="Tahoma"/>
          <w:sz w:val="24"/>
          <w:szCs w:val="24"/>
        </w:rPr>
        <w:t>do</w:t>
      </w:r>
      <w:r w:rsidR="00B34F76" w:rsidRPr="00C51377">
        <w:rPr>
          <w:rFonts w:ascii="Tahoma" w:eastAsia="Verdana" w:hAnsi="Tahoma" w:cs="Tahoma"/>
          <w:sz w:val="24"/>
          <w:szCs w:val="24"/>
        </w:rPr>
        <w:t xml:space="preserve">, junto con su compañero </w:t>
      </w:r>
      <w:r w:rsidR="00FB7DAA" w:rsidRPr="00C51377">
        <w:rPr>
          <w:rFonts w:ascii="Tahoma" w:eastAsia="Verdana" w:hAnsi="Tahoma" w:cs="Tahoma"/>
          <w:sz w:val="24"/>
          <w:szCs w:val="24"/>
        </w:rPr>
        <w:t xml:space="preserve">de manera inmediata </w:t>
      </w:r>
      <w:r w:rsidR="00B34F76" w:rsidRPr="00C51377">
        <w:rPr>
          <w:rFonts w:ascii="Tahoma" w:eastAsia="Verdana" w:hAnsi="Tahoma" w:cs="Tahoma"/>
          <w:sz w:val="24"/>
          <w:szCs w:val="24"/>
        </w:rPr>
        <w:t xml:space="preserve">se dirigieron hacia el sitio de los hechos, </w:t>
      </w:r>
      <w:r w:rsidRPr="00C51377">
        <w:rPr>
          <w:rFonts w:ascii="Tahoma" w:eastAsia="Verdana" w:hAnsi="Tahoma" w:cs="Tahoma"/>
          <w:sz w:val="24"/>
          <w:szCs w:val="24"/>
        </w:rPr>
        <w:t>y al llegar a ese lugar encontraron una aglomeración de personas que intentaban socorrer a alguien que estaba dentro de un taxi; b) Se le acercó una persona</w:t>
      </w:r>
      <w:r w:rsidR="00D80C9B" w:rsidRPr="00C51377">
        <w:rPr>
          <w:rFonts w:ascii="Tahoma" w:eastAsia="Verdana" w:hAnsi="Tahoma" w:cs="Tahoma"/>
          <w:sz w:val="24"/>
          <w:szCs w:val="24"/>
        </w:rPr>
        <w:t>,</w:t>
      </w:r>
      <w:r w:rsidRPr="00C51377">
        <w:rPr>
          <w:rFonts w:ascii="Tahoma" w:eastAsia="Verdana" w:hAnsi="Tahoma" w:cs="Tahoma"/>
          <w:sz w:val="24"/>
          <w:szCs w:val="24"/>
        </w:rPr>
        <w:t xml:space="preserve"> quien le dijo ser de la red de apoyo, el cual le comentó que había otra persona herida, la que habían traslado en un vehículo hacia el hospital san Jorge. </w:t>
      </w:r>
      <w:r w:rsidR="00B34F76" w:rsidRPr="00C51377">
        <w:rPr>
          <w:rFonts w:ascii="Tahoma" w:eastAsia="Verdana" w:hAnsi="Tahoma" w:cs="Tahoma"/>
          <w:sz w:val="24"/>
          <w:szCs w:val="24"/>
        </w:rPr>
        <w:t xml:space="preserve"> </w:t>
      </w:r>
    </w:p>
    <w:p w:rsidR="00133861" w:rsidRPr="00C51377" w:rsidRDefault="00133861" w:rsidP="00C51377">
      <w:pPr>
        <w:spacing w:after="0" w:line="276" w:lineRule="auto"/>
        <w:ind w:left="708"/>
        <w:rPr>
          <w:rFonts w:ascii="Tahoma" w:eastAsia="Verdana" w:hAnsi="Tahoma" w:cs="Tahoma"/>
          <w:sz w:val="24"/>
          <w:szCs w:val="24"/>
        </w:rPr>
      </w:pPr>
    </w:p>
    <w:p w:rsidR="00660729" w:rsidRPr="00C51377" w:rsidRDefault="00133861" w:rsidP="00C51377">
      <w:pPr>
        <w:spacing w:after="0" w:line="276" w:lineRule="auto"/>
        <w:ind w:left="708"/>
        <w:rPr>
          <w:rFonts w:ascii="Tahoma" w:eastAsia="Verdana" w:hAnsi="Tahoma" w:cs="Tahoma"/>
          <w:sz w:val="24"/>
          <w:szCs w:val="24"/>
        </w:rPr>
      </w:pPr>
      <w:r w:rsidRPr="00C51377">
        <w:rPr>
          <w:rFonts w:ascii="Tahoma" w:eastAsia="Verdana" w:hAnsi="Tahoma" w:cs="Tahoma"/>
          <w:sz w:val="24"/>
          <w:szCs w:val="24"/>
        </w:rPr>
        <w:t>En suma, se puede concluir que es una simple y mera mendacidad todo lo dicho por el testigo</w:t>
      </w:r>
      <w:r w:rsidRPr="00C51377">
        <w:rPr>
          <w:rFonts w:ascii="Tahoma" w:hAnsi="Tahoma" w:cs="Tahoma"/>
          <w:sz w:val="24"/>
          <w:szCs w:val="24"/>
        </w:rPr>
        <w:t xml:space="preserve"> </w:t>
      </w:r>
      <w:r w:rsidR="0041615D" w:rsidRPr="00C51377">
        <w:rPr>
          <w:rFonts w:ascii="Tahoma" w:eastAsia="Verdana" w:hAnsi="Tahoma" w:cs="Tahoma"/>
          <w:sz w:val="24"/>
          <w:szCs w:val="24"/>
        </w:rPr>
        <w:t xml:space="preserve">JONATHAN ESTEVEN HERNÁNDEZ BEDOYA </w:t>
      </w:r>
      <w:r w:rsidRPr="00C51377">
        <w:rPr>
          <w:rFonts w:ascii="Tahoma" w:eastAsia="Verdana" w:hAnsi="Tahoma" w:cs="Tahoma"/>
          <w:sz w:val="24"/>
          <w:szCs w:val="24"/>
        </w:rPr>
        <w:t xml:space="preserve">sobre su rauda carrera para ser rescatado por dos policiales que patrullaban por ese sector. </w:t>
      </w:r>
      <w:r w:rsidR="00660729" w:rsidRPr="00C51377">
        <w:rPr>
          <w:rFonts w:ascii="Tahoma" w:eastAsia="Verdana" w:hAnsi="Tahoma" w:cs="Tahoma"/>
          <w:sz w:val="24"/>
          <w:szCs w:val="24"/>
        </w:rPr>
        <w:t xml:space="preserve"> </w:t>
      </w:r>
    </w:p>
    <w:p w:rsidR="00D80C9B" w:rsidRPr="00C51377" w:rsidRDefault="00D80C9B" w:rsidP="00C51377">
      <w:pPr>
        <w:spacing w:after="0" w:line="276" w:lineRule="auto"/>
        <w:ind w:left="360"/>
        <w:rPr>
          <w:rFonts w:ascii="Tahoma" w:eastAsia="Verdana" w:hAnsi="Tahoma" w:cs="Tahoma"/>
          <w:sz w:val="24"/>
          <w:szCs w:val="24"/>
        </w:rPr>
      </w:pPr>
    </w:p>
    <w:p w:rsidR="00F909F9" w:rsidRPr="00C51377" w:rsidRDefault="006836E6"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En resumidas cuentas</w:t>
      </w:r>
      <w:r w:rsidR="00F909F9" w:rsidRPr="00C51377">
        <w:rPr>
          <w:rFonts w:ascii="Tahoma" w:eastAsia="Verdana" w:hAnsi="Tahoma" w:cs="Tahoma"/>
          <w:sz w:val="24"/>
          <w:szCs w:val="24"/>
        </w:rPr>
        <w:t xml:space="preserve">, al apreciar de manera conjunta y armónica todos los antes enunciados medios de conocimientos, la Sala válidamente puede llegar a la conclusión consistente </w:t>
      </w:r>
      <w:r w:rsidR="00E05D2F" w:rsidRPr="00C51377">
        <w:rPr>
          <w:rFonts w:ascii="Tahoma" w:eastAsia="Verdana" w:hAnsi="Tahoma" w:cs="Tahoma"/>
          <w:sz w:val="24"/>
          <w:szCs w:val="24"/>
        </w:rPr>
        <w:t xml:space="preserve">en que dichas pruebas demuestran de manera categórica </w:t>
      </w:r>
      <w:r w:rsidR="00F909F9" w:rsidRPr="00C51377">
        <w:rPr>
          <w:rFonts w:ascii="Tahoma" w:eastAsia="Verdana" w:hAnsi="Tahoma" w:cs="Tahoma"/>
          <w:sz w:val="24"/>
          <w:szCs w:val="24"/>
        </w:rPr>
        <w:t xml:space="preserve">que </w:t>
      </w:r>
      <w:r w:rsidR="00E5388A" w:rsidRPr="00C51377">
        <w:rPr>
          <w:rFonts w:ascii="Tahoma" w:eastAsia="Verdana" w:hAnsi="Tahoma" w:cs="Tahoma"/>
          <w:sz w:val="24"/>
          <w:szCs w:val="24"/>
        </w:rPr>
        <w:t xml:space="preserve">el ahora procesado </w:t>
      </w:r>
      <w:r w:rsidR="00BC2BB5">
        <w:rPr>
          <w:rFonts w:ascii="Tahoma" w:eastAsia="Verdana" w:hAnsi="Tahoma" w:cs="Tahoma"/>
          <w:sz w:val="24"/>
          <w:szCs w:val="24"/>
        </w:rPr>
        <w:t>DAZM</w:t>
      </w:r>
      <w:r w:rsidR="00E5388A" w:rsidRPr="00C51377">
        <w:rPr>
          <w:rFonts w:ascii="Tahoma" w:eastAsia="Verdana" w:hAnsi="Tahoma" w:cs="Tahoma"/>
          <w:sz w:val="24"/>
          <w:szCs w:val="24"/>
        </w:rPr>
        <w:t xml:space="preserve"> vendría siendo la misma </w:t>
      </w:r>
      <w:r w:rsidR="00F909F9" w:rsidRPr="00C51377">
        <w:rPr>
          <w:rFonts w:ascii="Tahoma" w:eastAsia="Verdana" w:hAnsi="Tahoma" w:cs="Tahoma"/>
          <w:sz w:val="24"/>
          <w:szCs w:val="24"/>
        </w:rPr>
        <w:t xml:space="preserve">persona </w:t>
      </w:r>
      <w:r w:rsidR="00E5388A" w:rsidRPr="00C51377">
        <w:rPr>
          <w:rFonts w:ascii="Tahoma" w:eastAsia="Verdana" w:hAnsi="Tahoma" w:cs="Tahoma"/>
          <w:sz w:val="24"/>
          <w:szCs w:val="24"/>
        </w:rPr>
        <w:t xml:space="preserve">a quien </w:t>
      </w:r>
      <w:r w:rsidR="00F909F9" w:rsidRPr="00C51377">
        <w:rPr>
          <w:rFonts w:ascii="Tahoma" w:eastAsia="Verdana" w:hAnsi="Tahoma" w:cs="Tahoma"/>
          <w:sz w:val="24"/>
          <w:szCs w:val="24"/>
        </w:rPr>
        <w:t>el ciudadano RICARDO FREDY GIL RAMÍREZ</w:t>
      </w:r>
      <w:r w:rsidR="00E5388A" w:rsidRPr="00C51377">
        <w:rPr>
          <w:rFonts w:ascii="Tahoma" w:eastAsia="Verdana" w:hAnsi="Tahoma" w:cs="Tahoma"/>
          <w:sz w:val="24"/>
          <w:szCs w:val="24"/>
        </w:rPr>
        <w:t>, momentos después de escuchar unos disparos,</w:t>
      </w:r>
      <w:r w:rsidR="00F909F9" w:rsidRPr="00C51377">
        <w:rPr>
          <w:rFonts w:ascii="Tahoma" w:eastAsia="Verdana" w:hAnsi="Tahoma" w:cs="Tahoma"/>
          <w:sz w:val="24"/>
          <w:szCs w:val="24"/>
        </w:rPr>
        <w:t xml:space="preserve"> vio movilizarse en una motocicleta como parrillero, portando un arma de fuego en sus manos, </w:t>
      </w:r>
      <w:r w:rsidR="00E5388A" w:rsidRPr="00C51377">
        <w:rPr>
          <w:rFonts w:ascii="Tahoma" w:eastAsia="Verdana" w:hAnsi="Tahoma" w:cs="Tahoma"/>
          <w:sz w:val="24"/>
          <w:szCs w:val="24"/>
        </w:rPr>
        <w:t>el cual</w:t>
      </w:r>
      <w:r w:rsidR="00F909F9" w:rsidRPr="00C51377">
        <w:rPr>
          <w:rFonts w:ascii="Tahoma" w:eastAsia="Verdana" w:hAnsi="Tahoma" w:cs="Tahoma"/>
          <w:sz w:val="24"/>
          <w:szCs w:val="24"/>
        </w:rPr>
        <w:t xml:space="preserve"> luego fue capturado, casi de manera inmediata</w:t>
      </w:r>
      <w:r w:rsidR="00E5388A" w:rsidRPr="00C51377">
        <w:rPr>
          <w:rFonts w:ascii="Tahoma" w:eastAsia="Verdana" w:hAnsi="Tahoma" w:cs="Tahoma"/>
          <w:sz w:val="24"/>
          <w:szCs w:val="24"/>
        </w:rPr>
        <w:t>,</w:t>
      </w:r>
      <w:r w:rsidR="00F909F9" w:rsidRPr="00C51377">
        <w:rPr>
          <w:rFonts w:ascii="Tahoma" w:eastAsia="Verdana" w:hAnsi="Tahoma" w:cs="Tahoma"/>
          <w:sz w:val="24"/>
          <w:szCs w:val="24"/>
        </w:rPr>
        <w:t xml:space="preserve"> por la efectivos de la </w:t>
      </w:r>
      <w:r w:rsidR="00E5388A" w:rsidRPr="00C51377">
        <w:rPr>
          <w:rFonts w:ascii="Tahoma" w:eastAsia="Verdana" w:hAnsi="Tahoma" w:cs="Tahoma"/>
          <w:sz w:val="24"/>
          <w:szCs w:val="24"/>
        </w:rPr>
        <w:t>Policía</w:t>
      </w:r>
      <w:r w:rsidR="00F909F9" w:rsidRPr="00C51377">
        <w:rPr>
          <w:rFonts w:ascii="Tahoma" w:eastAsia="Verdana" w:hAnsi="Tahoma" w:cs="Tahoma"/>
          <w:sz w:val="24"/>
          <w:szCs w:val="24"/>
        </w:rPr>
        <w:t xml:space="preserve"> </w:t>
      </w:r>
      <w:r w:rsidR="00E5388A" w:rsidRPr="00C51377">
        <w:rPr>
          <w:rFonts w:ascii="Tahoma" w:eastAsia="Verdana" w:hAnsi="Tahoma" w:cs="Tahoma"/>
          <w:sz w:val="24"/>
          <w:szCs w:val="24"/>
        </w:rPr>
        <w:t xml:space="preserve">Nacional, cuando conducía una motocicleta, y que al practicársele una prueba de absorción atómica a unas muestras que le fueron tomadas, las mismas arrojaron resultados positivos de residuos de disparos, </w:t>
      </w:r>
      <w:r w:rsidR="00E05D2F" w:rsidRPr="00C51377">
        <w:rPr>
          <w:rFonts w:ascii="Tahoma" w:eastAsia="Verdana" w:hAnsi="Tahoma" w:cs="Tahoma"/>
          <w:sz w:val="24"/>
          <w:szCs w:val="24"/>
        </w:rPr>
        <w:t xml:space="preserve">ya </w:t>
      </w:r>
      <w:r w:rsidR="00E5388A" w:rsidRPr="00C51377">
        <w:rPr>
          <w:rFonts w:ascii="Tahoma" w:eastAsia="Verdana" w:hAnsi="Tahoma" w:cs="Tahoma"/>
          <w:sz w:val="24"/>
          <w:szCs w:val="24"/>
        </w:rPr>
        <w:lastRenderedPageBreak/>
        <w:t xml:space="preserve">que, tal como lo declaró </w:t>
      </w:r>
      <w:r w:rsidR="00BC2BB5">
        <w:rPr>
          <w:rFonts w:ascii="Tahoma" w:eastAsia="Verdana" w:hAnsi="Tahoma" w:cs="Tahoma"/>
          <w:sz w:val="24"/>
          <w:szCs w:val="24"/>
        </w:rPr>
        <w:t>DAZM</w:t>
      </w:r>
      <w:r w:rsidR="00E5388A" w:rsidRPr="00C51377">
        <w:rPr>
          <w:rFonts w:ascii="Tahoma" w:eastAsia="Verdana" w:hAnsi="Tahoma" w:cs="Tahoma"/>
          <w:sz w:val="24"/>
          <w:szCs w:val="24"/>
        </w:rPr>
        <w:t xml:space="preserve">, el ahora procesado fue visto por él portando un arma de fuego. </w:t>
      </w:r>
    </w:p>
    <w:p w:rsidR="006D4552" w:rsidRPr="00C51377" w:rsidRDefault="006D4552" w:rsidP="00C51377">
      <w:pPr>
        <w:spacing w:after="0" w:line="276" w:lineRule="auto"/>
        <w:ind w:left="360"/>
        <w:rPr>
          <w:rFonts w:ascii="Tahoma" w:eastAsia="Verdana" w:hAnsi="Tahoma" w:cs="Tahoma"/>
          <w:sz w:val="24"/>
          <w:szCs w:val="24"/>
        </w:rPr>
      </w:pPr>
    </w:p>
    <w:p w:rsidR="006D4552" w:rsidRPr="00C51377" w:rsidRDefault="006D4552"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En contra de la anterior conclusión se podría decir que la Sala está ignorando las pruebas habidas en el proceso, las que demuestran que el entonces indiciado </w:t>
      </w:r>
      <w:r w:rsidR="00BC2BB5">
        <w:rPr>
          <w:rFonts w:ascii="Tahoma" w:eastAsia="Verdana" w:hAnsi="Tahoma" w:cs="Tahoma"/>
          <w:sz w:val="24"/>
          <w:szCs w:val="24"/>
        </w:rPr>
        <w:t>DAZM</w:t>
      </w:r>
      <w:r w:rsidRPr="00C51377">
        <w:rPr>
          <w:rFonts w:ascii="Tahoma" w:eastAsia="Verdana" w:hAnsi="Tahoma" w:cs="Tahoma"/>
          <w:sz w:val="24"/>
          <w:szCs w:val="24"/>
        </w:rPr>
        <w:t xml:space="preserve"> fue puesto en libertad por el Fiscal URI — VÍCTOR MAURICIO HERNÁNDEZ ZULUAGA — mediante orden adiada el 25 de agosto de 2.015, quien en el juicio expuso que procedió de esa manera porque para ese entonces no contaba con los suficientes E.M.P. que le permitieran establecer una inferencia razonable de autoría en contra del indiciado. </w:t>
      </w:r>
    </w:p>
    <w:p w:rsidR="006D4552" w:rsidRPr="00C51377" w:rsidRDefault="006D4552" w:rsidP="00C51377">
      <w:pPr>
        <w:spacing w:after="0" w:line="276" w:lineRule="auto"/>
        <w:ind w:left="360"/>
        <w:rPr>
          <w:rFonts w:ascii="Tahoma" w:eastAsia="Verdana" w:hAnsi="Tahoma" w:cs="Tahoma"/>
          <w:sz w:val="24"/>
          <w:szCs w:val="24"/>
        </w:rPr>
      </w:pPr>
    </w:p>
    <w:p w:rsidR="006D4552" w:rsidRPr="00C51377" w:rsidRDefault="006D4552"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Pero es de anotar que </w:t>
      </w:r>
      <w:r w:rsidR="00F11A53" w:rsidRPr="00C51377">
        <w:rPr>
          <w:rFonts w:ascii="Tahoma" w:eastAsia="Verdana" w:hAnsi="Tahoma" w:cs="Tahoma"/>
          <w:sz w:val="24"/>
          <w:szCs w:val="24"/>
        </w:rPr>
        <w:t xml:space="preserve">para la Sala </w:t>
      </w:r>
      <w:r w:rsidRPr="00C51377">
        <w:rPr>
          <w:rFonts w:ascii="Tahoma" w:eastAsia="Verdana" w:hAnsi="Tahoma" w:cs="Tahoma"/>
          <w:sz w:val="24"/>
          <w:szCs w:val="24"/>
        </w:rPr>
        <w:t xml:space="preserve">lo resuelto y decidido en ese entonces por el Fiscal URI, no tiene ninguna repercusión </w:t>
      </w:r>
      <w:r w:rsidR="00F11A53" w:rsidRPr="00C51377">
        <w:rPr>
          <w:rFonts w:ascii="Tahoma" w:eastAsia="Verdana" w:hAnsi="Tahoma" w:cs="Tahoma"/>
          <w:sz w:val="24"/>
          <w:szCs w:val="24"/>
        </w:rPr>
        <w:t xml:space="preserve">ni relevancia </w:t>
      </w:r>
      <w:r w:rsidRPr="00C51377">
        <w:rPr>
          <w:rFonts w:ascii="Tahoma" w:eastAsia="Verdana" w:hAnsi="Tahoma" w:cs="Tahoma"/>
          <w:sz w:val="24"/>
          <w:szCs w:val="24"/>
        </w:rPr>
        <w:t>a estas alturas del proceso, porque la investigación se encontraba en fase embrionaria, y no se puede desconocer que con posterioridad se recopilaron muchos medios de conocimiento que, acorde con los postulados que orienta</w:t>
      </w:r>
      <w:r w:rsidR="00F11A53" w:rsidRPr="00C51377">
        <w:rPr>
          <w:rFonts w:ascii="Tahoma" w:eastAsia="Verdana" w:hAnsi="Tahoma" w:cs="Tahoma"/>
          <w:sz w:val="24"/>
          <w:szCs w:val="24"/>
        </w:rPr>
        <w:t>n</w:t>
      </w:r>
      <w:r w:rsidRPr="00C51377">
        <w:rPr>
          <w:rFonts w:ascii="Tahoma" w:eastAsia="Verdana" w:hAnsi="Tahoma" w:cs="Tahoma"/>
          <w:sz w:val="24"/>
          <w:szCs w:val="24"/>
        </w:rPr>
        <w:t xml:space="preserve"> al principio de gradualidad y progresividad</w:t>
      </w:r>
      <w:r w:rsidR="00F11A53" w:rsidRPr="00C51377">
        <w:rPr>
          <w:rStyle w:val="Refdenotaalpie"/>
          <w:rFonts w:ascii="Tahoma" w:eastAsia="Verdana" w:hAnsi="Tahoma" w:cs="Tahoma"/>
          <w:sz w:val="24"/>
          <w:szCs w:val="24"/>
        </w:rPr>
        <w:footnoteReference w:id="4"/>
      </w:r>
      <w:r w:rsidRPr="00C51377">
        <w:rPr>
          <w:rFonts w:ascii="Tahoma" w:eastAsia="Verdana" w:hAnsi="Tahoma" w:cs="Tahoma"/>
          <w:sz w:val="24"/>
          <w:szCs w:val="24"/>
        </w:rPr>
        <w:t xml:space="preserve">, variaron ese </w:t>
      </w:r>
      <w:r w:rsidRPr="00C51377">
        <w:rPr>
          <w:rFonts w:ascii="Tahoma" w:eastAsia="Verdana" w:hAnsi="Tahoma" w:cs="Tahoma"/>
          <w:i/>
          <w:sz w:val="24"/>
          <w:szCs w:val="24"/>
        </w:rPr>
        <w:t>statuo quo</w:t>
      </w:r>
      <w:r w:rsidR="00F11A53" w:rsidRPr="00C51377">
        <w:rPr>
          <w:rFonts w:ascii="Tahoma" w:eastAsia="Verdana" w:hAnsi="Tahoma" w:cs="Tahoma"/>
          <w:sz w:val="24"/>
          <w:szCs w:val="24"/>
        </w:rPr>
        <w:t xml:space="preserve"> hacia una nueva realidad procesal</w:t>
      </w:r>
      <w:r w:rsidRPr="00C51377">
        <w:rPr>
          <w:rFonts w:ascii="Tahoma" w:eastAsia="Verdana" w:hAnsi="Tahoma" w:cs="Tahoma"/>
          <w:sz w:val="24"/>
          <w:szCs w:val="24"/>
        </w:rPr>
        <w:t>.</w:t>
      </w:r>
    </w:p>
    <w:p w:rsidR="00E5388A" w:rsidRPr="00C51377" w:rsidRDefault="00E5388A" w:rsidP="00C51377">
      <w:pPr>
        <w:spacing w:after="0" w:line="276" w:lineRule="auto"/>
        <w:rPr>
          <w:rFonts w:ascii="Tahoma" w:eastAsia="Verdana" w:hAnsi="Tahoma" w:cs="Tahoma"/>
          <w:sz w:val="24"/>
          <w:szCs w:val="24"/>
        </w:rPr>
      </w:pPr>
    </w:p>
    <w:p w:rsidR="003C7F45" w:rsidRPr="00C51377" w:rsidRDefault="00BE041F" w:rsidP="00C51377">
      <w:pPr>
        <w:pStyle w:val="Prrafodelista"/>
        <w:numPr>
          <w:ilvl w:val="0"/>
          <w:numId w:val="11"/>
        </w:num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En el </w:t>
      </w:r>
      <w:r w:rsidR="00E5388A" w:rsidRPr="00C51377">
        <w:rPr>
          <w:rFonts w:ascii="Tahoma" w:eastAsia="Verdana" w:hAnsi="Tahoma" w:cs="Tahoma"/>
          <w:sz w:val="24"/>
          <w:szCs w:val="24"/>
        </w:rPr>
        <w:t xml:space="preserve">proceso </w:t>
      </w:r>
      <w:r w:rsidRPr="00C51377">
        <w:rPr>
          <w:rFonts w:ascii="Tahoma" w:eastAsia="Verdana" w:hAnsi="Tahoma" w:cs="Tahoma"/>
          <w:sz w:val="24"/>
          <w:szCs w:val="24"/>
        </w:rPr>
        <w:t>existen pruebas</w:t>
      </w:r>
      <w:r w:rsidRPr="00C51377">
        <w:rPr>
          <w:rStyle w:val="Refdenotaalpie"/>
          <w:rFonts w:ascii="Tahoma" w:eastAsia="Verdana" w:hAnsi="Tahoma" w:cs="Tahoma"/>
          <w:sz w:val="24"/>
          <w:szCs w:val="24"/>
        </w:rPr>
        <w:footnoteReference w:id="5"/>
      </w:r>
      <w:r w:rsidRPr="00C51377">
        <w:rPr>
          <w:rFonts w:ascii="Tahoma" w:eastAsia="Verdana" w:hAnsi="Tahoma" w:cs="Tahoma"/>
          <w:sz w:val="24"/>
          <w:szCs w:val="24"/>
        </w:rPr>
        <w:t xml:space="preserve"> con las cuales se logró demostrar </w:t>
      </w:r>
      <w:r w:rsidR="00E5388A" w:rsidRPr="00C51377">
        <w:rPr>
          <w:rFonts w:ascii="Tahoma" w:eastAsia="Verdana" w:hAnsi="Tahoma" w:cs="Tahoma"/>
          <w:sz w:val="24"/>
          <w:szCs w:val="24"/>
        </w:rPr>
        <w:t xml:space="preserve">que: a) Las víctimas fueron agredidas con un arma de fuego tipo pistola; b) El procesado fue visto </w:t>
      </w:r>
      <w:r w:rsidRPr="00C51377">
        <w:rPr>
          <w:rFonts w:ascii="Tahoma" w:eastAsia="Verdana" w:hAnsi="Tahoma" w:cs="Tahoma"/>
          <w:sz w:val="24"/>
          <w:szCs w:val="24"/>
        </w:rPr>
        <w:t>movilizándose</w:t>
      </w:r>
      <w:r w:rsidR="00E5388A" w:rsidRPr="00C51377">
        <w:rPr>
          <w:rFonts w:ascii="Tahoma" w:eastAsia="Verdana" w:hAnsi="Tahoma" w:cs="Tahoma"/>
          <w:sz w:val="24"/>
          <w:szCs w:val="24"/>
        </w:rPr>
        <w:t xml:space="preserve"> </w:t>
      </w:r>
      <w:r w:rsidR="00323B53" w:rsidRPr="00C51377">
        <w:rPr>
          <w:rFonts w:ascii="Tahoma" w:eastAsia="Verdana" w:hAnsi="Tahoma" w:cs="Tahoma"/>
          <w:sz w:val="24"/>
          <w:szCs w:val="24"/>
        </w:rPr>
        <w:t xml:space="preserve">en una motocicleta </w:t>
      </w:r>
      <w:r w:rsidR="00E5388A" w:rsidRPr="00C51377">
        <w:rPr>
          <w:rFonts w:ascii="Tahoma" w:eastAsia="Verdana" w:hAnsi="Tahoma" w:cs="Tahoma"/>
          <w:sz w:val="24"/>
          <w:szCs w:val="24"/>
        </w:rPr>
        <w:t xml:space="preserve">portando un arma de fuego tipo pistola </w:t>
      </w:r>
      <w:r w:rsidR="00323B53" w:rsidRPr="00C51377">
        <w:rPr>
          <w:rFonts w:ascii="Tahoma" w:eastAsia="Verdana" w:hAnsi="Tahoma" w:cs="Tahoma"/>
          <w:sz w:val="24"/>
          <w:szCs w:val="24"/>
        </w:rPr>
        <w:t xml:space="preserve">momentos después que ocurrieron los hechos, con la cual abandonó el teatro de los acontecimientos. </w:t>
      </w:r>
    </w:p>
    <w:p w:rsidR="003C7F45" w:rsidRPr="00C51377" w:rsidRDefault="003C7F45" w:rsidP="00C51377">
      <w:pPr>
        <w:spacing w:after="0" w:line="276" w:lineRule="auto"/>
        <w:rPr>
          <w:rFonts w:ascii="Tahoma" w:eastAsia="Verdana" w:hAnsi="Tahoma" w:cs="Tahoma"/>
          <w:sz w:val="24"/>
          <w:szCs w:val="24"/>
        </w:rPr>
      </w:pPr>
    </w:p>
    <w:p w:rsidR="00E5388A" w:rsidRPr="00C51377" w:rsidRDefault="00323B53"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Tales pruebas, a juicio de la Colegiatura, deben ser apreciadas como pruebas del hecho indicador de un indicio grave de responsabilidad criminal</w:t>
      </w:r>
      <w:r w:rsidR="003C7F45" w:rsidRPr="00C51377">
        <w:rPr>
          <w:rFonts w:ascii="Tahoma" w:eastAsia="Verdana" w:hAnsi="Tahoma" w:cs="Tahoma"/>
          <w:sz w:val="24"/>
          <w:szCs w:val="24"/>
        </w:rPr>
        <w:t xml:space="preserve"> que pendería en contra del procesado</w:t>
      </w:r>
      <w:r w:rsidRPr="00C51377">
        <w:rPr>
          <w:rFonts w:ascii="Tahoma" w:eastAsia="Verdana" w:hAnsi="Tahoma" w:cs="Tahoma"/>
          <w:sz w:val="24"/>
          <w:szCs w:val="24"/>
        </w:rPr>
        <w:t xml:space="preserve">, el cual se basa en la regla de la experiencia consistente que cuando una persona </w:t>
      </w:r>
      <w:r w:rsidR="002028DF" w:rsidRPr="00C51377">
        <w:rPr>
          <w:rFonts w:ascii="Tahoma" w:eastAsia="Verdana" w:hAnsi="Tahoma" w:cs="Tahoma"/>
          <w:sz w:val="24"/>
          <w:szCs w:val="24"/>
        </w:rPr>
        <w:t>ha sido</w:t>
      </w:r>
      <w:r w:rsidRPr="00C51377">
        <w:rPr>
          <w:rFonts w:ascii="Tahoma" w:eastAsia="Verdana" w:hAnsi="Tahoma" w:cs="Tahoma"/>
          <w:sz w:val="24"/>
          <w:szCs w:val="24"/>
        </w:rPr>
        <w:t xml:space="preserve"> vista abandonar, portando un arma de fuego, el lugar de la comisión de un asesinato perpetrado </w:t>
      </w:r>
      <w:r w:rsidR="00E05D2F" w:rsidRPr="00C51377">
        <w:rPr>
          <w:rFonts w:ascii="Tahoma" w:eastAsia="Verdana" w:hAnsi="Tahoma" w:cs="Tahoma"/>
          <w:sz w:val="24"/>
          <w:szCs w:val="24"/>
        </w:rPr>
        <w:t>mediante el uso de un</w:t>
      </w:r>
      <w:r w:rsidRPr="00C51377">
        <w:rPr>
          <w:rFonts w:ascii="Tahoma" w:eastAsia="Verdana" w:hAnsi="Tahoma" w:cs="Tahoma"/>
          <w:sz w:val="24"/>
          <w:szCs w:val="24"/>
        </w:rPr>
        <w:t xml:space="preserve"> arma de fuego, todo ello ser</w:t>
      </w:r>
      <w:r w:rsidR="00571E5B" w:rsidRPr="00C51377">
        <w:rPr>
          <w:rFonts w:ascii="Tahoma" w:eastAsia="Verdana" w:hAnsi="Tahoma" w:cs="Tahoma"/>
          <w:sz w:val="24"/>
          <w:szCs w:val="24"/>
        </w:rPr>
        <w:t>í</w:t>
      </w:r>
      <w:r w:rsidRPr="00C51377">
        <w:rPr>
          <w:rFonts w:ascii="Tahoma" w:eastAsia="Verdana" w:hAnsi="Tahoma" w:cs="Tahoma"/>
          <w:sz w:val="24"/>
          <w:szCs w:val="24"/>
        </w:rPr>
        <w:t xml:space="preserve">a indicativo que existe la probabilidad de que haya participado en la comisión de ese hecho de sangre. </w:t>
      </w:r>
    </w:p>
    <w:p w:rsidR="00A23BAF" w:rsidRPr="00C51377" w:rsidRDefault="00A23BAF" w:rsidP="00C51377">
      <w:pPr>
        <w:spacing w:after="0" w:line="276" w:lineRule="auto"/>
        <w:rPr>
          <w:rFonts w:ascii="Tahoma" w:eastAsia="Verdana" w:hAnsi="Tahoma" w:cs="Tahoma"/>
          <w:sz w:val="24"/>
          <w:szCs w:val="24"/>
        </w:rPr>
      </w:pPr>
    </w:p>
    <w:p w:rsidR="00A23BAF" w:rsidRPr="00C51377" w:rsidRDefault="00A23BAF" w:rsidP="00C51377">
      <w:pPr>
        <w:pStyle w:val="Prrafodelista"/>
        <w:numPr>
          <w:ilvl w:val="0"/>
          <w:numId w:val="11"/>
        </w:num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Lo declarado por los testigos HUGO NELSON DÍAZ PINTO y NANCY DAYANA HERRERA MARÍN estructuraría otro indicio de responsabilidad criminal que gravitaría en contra del procesado </w:t>
      </w:r>
      <w:r w:rsidR="00BC2BB5">
        <w:rPr>
          <w:rFonts w:ascii="Tahoma" w:eastAsia="Verdana" w:hAnsi="Tahoma" w:cs="Tahoma"/>
          <w:sz w:val="24"/>
          <w:szCs w:val="24"/>
        </w:rPr>
        <w:t>DAZM</w:t>
      </w:r>
      <w:r w:rsidRPr="00C51377">
        <w:rPr>
          <w:rFonts w:ascii="Tahoma" w:eastAsia="Verdana" w:hAnsi="Tahoma" w:cs="Tahoma"/>
          <w:sz w:val="24"/>
          <w:szCs w:val="24"/>
        </w:rPr>
        <w:t>, si tenemos en cuenta que esos testigos son coincidentes en adverar que</w:t>
      </w:r>
      <w:r w:rsidRPr="00C51377">
        <w:rPr>
          <w:rFonts w:ascii="Tahoma" w:hAnsi="Tahoma" w:cs="Tahoma"/>
          <w:sz w:val="24"/>
          <w:szCs w:val="24"/>
        </w:rPr>
        <w:t xml:space="preserve"> </w:t>
      </w:r>
      <w:r w:rsidR="00BC2BB5">
        <w:rPr>
          <w:rFonts w:ascii="Tahoma" w:eastAsia="Verdana" w:hAnsi="Tahoma" w:cs="Tahoma"/>
          <w:sz w:val="24"/>
          <w:szCs w:val="24"/>
        </w:rPr>
        <w:t>DAZM</w:t>
      </w:r>
      <w:r w:rsidRPr="00C51377">
        <w:rPr>
          <w:rFonts w:ascii="Tahoma" w:eastAsia="Verdana" w:hAnsi="Tahoma" w:cs="Tahoma"/>
          <w:sz w:val="24"/>
          <w:szCs w:val="24"/>
        </w:rPr>
        <w:t>, cuando se movilizaba en una motocicleta</w:t>
      </w:r>
      <w:r w:rsidR="00274CDC" w:rsidRPr="00C51377">
        <w:rPr>
          <w:rFonts w:ascii="Tahoma" w:eastAsia="Verdana" w:hAnsi="Tahoma" w:cs="Tahoma"/>
          <w:sz w:val="24"/>
          <w:szCs w:val="24"/>
        </w:rPr>
        <w:t>,</w:t>
      </w:r>
      <w:r w:rsidRPr="00C51377">
        <w:rPr>
          <w:rFonts w:ascii="Tahoma" w:eastAsia="Verdana" w:hAnsi="Tahoma" w:cs="Tahoma"/>
          <w:sz w:val="24"/>
          <w:szCs w:val="24"/>
        </w:rPr>
        <w:t xml:space="preserve"> de características similares a la utilizada por los asesinos en su fuga, al percatarse de la presencia de un puesto de control policial</w:t>
      </w:r>
      <w:r w:rsidR="00E05D2F" w:rsidRPr="00C51377">
        <w:rPr>
          <w:rFonts w:ascii="Tahoma" w:eastAsia="Verdana" w:hAnsi="Tahoma" w:cs="Tahoma"/>
          <w:sz w:val="24"/>
          <w:szCs w:val="24"/>
        </w:rPr>
        <w:t>,</w:t>
      </w:r>
      <w:r w:rsidRPr="00C51377">
        <w:rPr>
          <w:rFonts w:ascii="Tahoma" w:eastAsia="Verdana" w:hAnsi="Tahoma" w:cs="Tahoma"/>
          <w:sz w:val="24"/>
          <w:szCs w:val="24"/>
        </w:rPr>
        <w:t xml:space="preserve"> </w:t>
      </w:r>
      <w:r w:rsidR="00E05D2F" w:rsidRPr="00C51377">
        <w:rPr>
          <w:rFonts w:ascii="Tahoma" w:eastAsia="Verdana" w:hAnsi="Tahoma" w:cs="Tahoma"/>
          <w:sz w:val="24"/>
          <w:szCs w:val="24"/>
        </w:rPr>
        <w:t xml:space="preserve">de manera infructuosa, </w:t>
      </w:r>
      <w:r w:rsidRPr="00C51377">
        <w:rPr>
          <w:rFonts w:ascii="Tahoma" w:eastAsia="Verdana" w:hAnsi="Tahoma" w:cs="Tahoma"/>
          <w:sz w:val="24"/>
          <w:szCs w:val="24"/>
        </w:rPr>
        <w:t xml:space="preserve">pretendió evitarlo. </w:t>
      </w:r>
    </w:p>
    <w:p w:rsidR="00A23BAF" w:rsidRPr="00C51377" w:rsidRDefault="00A23BAF" w:rsidP="00C51377">
      <w:pPr>
        <w:spacing w:after="0" w:line="276" w:lineRule="auto"/>
        <w:rPr>
          <w:rFonts w:ascii="Tahoma" w:eastAsia="Verdana" w:hAnsi="Tahoma" w:cs="Tahoma"/>
          <w:sz w:val="24"/>
          <w:szCs w:val="24"/>
        </w:rPr>
      </w:pPr>
    </w:p>
    <w:p w:rsidR="00E05D2F" w:rsidRPr="00C51377" w:rsidRDefault="00A23BA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Por lo tanto, al estar demostrado que el procesado</w:t>
      </w:r>
      <w:r w:rsidR="00274CDC" w:rsidRPr="00C51377">
        <w:rPr>
          <w:rFonts w:ascii="Tahoma" w:eastAsia="Verdana" w:hAnsi="Tahoma" w:cs="Tahoma"/>
          <w:sz w:val="24"/>
          <w:szCs w:val="24"/>
        </w:rPr>
        <w:t>: a)</w:t>
      </w:r>
      <w:r w:rsidRPr="00C51377">
        <w:rPr>
          <w:rFonts w:ascii="Tahoma" w:eastAsia="Verdana" w:hAnsi="Tahoma" w:cs="Tahoma"/>
          <w:sz w:val="24"/>
          <w:szCs w:val="24"/>
        </w:rPr>
        <w:t xml:space="preserve"> </w:t>
      </w:r>
      <w:r w:rsidR="00274CDC" w:rsidRPr="00C51377">
        <w:rPr>
          <w:rFonts w:ascii="Tahoma" w:eastAsia="Verdana" w:hAnsi="Tahoma" w:cs="Tahoma"/>
          <w:sz w:val="24"/>
          <w:szCs w:val="24"/>
        </w:rPr>
        <w:t xml:space="preserve">Quiso </w:t>
      </w:r>
      <w:r w:rsidRPr="00C51377">
        <w:rPr>
          <w:rFonts w:ascii="Tahoma" w:eastAsia="Verdana" w:hAnsi="Tahoma" w:cs="Tahoma"/>
          <w:sz w:val="24"/>
          <w:szCs w:val="24"/>
        </w:rPr>
        <w:t>e</w:t>
      </w:r>
      <w:r w:rsidR="00274CDC" w:rsidRPr="00C51377">
        <w:rPr>
          <w:rFonts w:ascii="Tahoma" w:eastAsia="Verdana" w:hAnsi="Tahoma" w:cs="Tahoma"/>
          <w:sz w:val="24"/>
          <w:szCs w:val="24"/>
        </w:rPr>
        <w:t xml:space="preserve">vadir la presencia de un puesto de control policial; b) Que se desplazaba en una motocicleta de </w:t>
      </w:r>
      <w:r w:rsidR="00274CDC" w:rsidRPr="00C51377">
        <w:rPr>
          <w:rFonts w:ascii="Tahoma" w:eastAsia="Verdana" w:hAnsi="Tahoma" w:cs="Tahoma"/>
          <w:sz w:val="24"/>
          <w:szCs w:val="24"/>
        </w:rPr>
        <w:lastRenderedPageBreak/>
        <w:t xml:space="preserve">características similares a la utilizada por los sicarios </w:t>
      </w:r>
      <w:r w:rsidR="00E05D2F" w:rsidRPr="00C51377">
        <w:rPr>
          <w:rFonts w:ascii="Tahoma" w:eastAsia="Verdana" w:hAnsi="Tahoma" w:cs="Tahoma"/>
          <w:sz w:val="24"/>
          <w:szCs w:val="24"/>
        </w:rPr>
        <w:t xml:space="preserve">para huir del teatro de los acontecimientos. </w:t>
      </w:r>
      <w:r w:rsidR="003C7F45" w:rsidRPr="00C51377">
        <w:rPr>
          <w:rFonts w:ascii="Tahoma" w:eastAsia="Verdana" w:hAnsi="Tahoma" w:cs="Tahoma"/>
          <w:sz w:val="24"/>
          <w:szCs w:val="24"/>
        </w:rPr>
        <w:t>Entonces, p</w:t>
      </w:r>
      <w:r w:rsidR="00274CDC" w:rsidRPr="00C51377">
        <w:rPr>
          <w:rFonts w:ascii="Tahoma" w:eastAsia="Verdana" w:hAnsi="Tahoma" w:cs="Tahoma"/>
          <w:sz w:val="24"/>
          <w:szCs w:val="24"/>
        </w:rPr>
        <w:t xml:space="preserve">ara la Sala, esos medios de conocimiento conducen a </w:t>
      </w:r>
      <w:r w:rsidR="0093209B" w:rsidRPr="00C51377">
        <w:rPr>
          <w:rFonts w:ascii="Tahoma" w:eastAsia="Verdana" w:hAnsi="Tahoma" w:cs="Tahoma"/>
          <w:sz w:val="24"/>
          <w:szCs w:val="24"/>
        </w:rPr>
        <w:t xml:space="preserve">inferir indiciariamente </w:t>
      </w:r>
      <w:r w:rsidR="00274CDC" w:rsidRPr="00C51377">
        <w:rPr>
          <w:rFonts w:ascii="Tahoma" w:eastAsia="Verdana" w:hAnsi="Tahoma" w:cs="Tahoma"/>
          <w:sz w:val="24"/>
          <w:szCs w:val="24"/>
        </w:rPr>
        <w:t xml:space="preserve">que es posiblemente que el procesado haya participado en el asesinato de quien en vida respondía por el nombre de JOSÉ WILMAR PATIÑO LÓPEZ, (Q.E.P.D.), y en las lesiones causadas al ciudadano </w:t>
      </w:r>
      <w:r w:rsidR="00571E5B" w:rsidRPr="00C51377">
        <w:rPr>
          <w:rFonts w:ascii="Tahoma" w:eastAsia="Verdana" w:hAnsi="Tahoma" w:cs="Tahoma"/>
          <w:sz w:val="24"/>
          <w:szCs w:val="24"/>
        </w:rPr>
        <w:t>JONATHAN ESTEVEN HERNÁNDEZ BEDOYA</w:t>
      </w:r>
      <w:r w:rsidR="00274CDC" w:rsidRPr="00C51377">
        <w:rPr>
          <w:rFonts w:ascii="Tahoma" w:eastAsia="Verdana" w:hAnsi="Tahoma" w:cs="Tahoma"/>
          <w:sz w:val="24"/>
          <w:szCs w:val="24"/>
        </w:rPr>
        <w:t xml:space="preserve">, porque de no haber participado en la comisión de esos delitos, </w:t>
      </w:r>
      <w:r w:rsidR="003C7F45" w:rsidRPr="00C51377">
        <w:rPr>
          <w:rFonts w:ascii="Tahoma" w:eastAsia="Verdana" w:hAnsi="Tahoma" w:cs="Tahoma"/>
          <w:sz w:val="24"/>
          <w:szCs w:val="24"/>
        </w:rPr>
        <w:t xml:space="preserve">acorde con esa regla de la experiencia plasmada en ese viejo refrán que dice </w:t>
      </w:r>
      <w:r w:rsidR="003C7F45" w:rsidRPr="00C51377">
        <w:rPr>
          <w:rFonts w:ascii="Tahoma" w:eastAsia="Verdana" w:hAnsi="Tahoma" w:cs="Tahoma"/>
          <w:i/>
          <w:sz w:val="24"/>
          <w:szCs w:val="24"/>
        </w:rPr>
        <w:t>«que</w:t>
      </w:r>
      <w:r w:rsidR="003C7F45" w:rsidRPr="00C51377">
        <w:rPr>
          <w:rFonts w:ascii="Tahoma" w:eastAsia="Verdana" w:hAnsi="Tahoma" w:cs="Tahoma"/>
          <w:sz w:val="24"/>
          <w:szCs w:val="24"/>
        </w:rPr>
        <w:t xml:space="preserve"> </w:t>
      </w:r>
      <w:r w:rsidR="003C7F45" w:rsidRPr="00C51377">
        <w:rPr>
          <w:rFonts w:ascii="Tahoma" w:eastAsia="Verdana" w:hAnsi="Tahoma" w:cs="Tahoma"/>
          <w:i/>
          <w:sz w:val="24"/>
          <w:szCs w:val="24"/>
        </w:rPr>
        <w:t>quien no la debe, no la teme…»</w:t>
      </w:r>
      <w:r w:rsidR="003C7F45" w:rsidRPr="00C51377">
        <w:rPr>
          <w:rFonts w:ascii="Tahoma" w:eastAsia="Verdana" w:hAnsi="Tahoma" w:cs="Tahoma"/>
          <w:sz w:val="24"/>
          <w:szCs w:val="24"/>
        </w:rPr>
        <w:t xml:space="preserve">, </w:t>
      </w:r>
      <w:r w:rsidR="006836E6" w:rsidRPr="00C51377">
        <w:rPr>
          <w:rFonts w:ascii="Tahoma" w:eastAsia="Verdana" w:hAnsi="Tahoma" w:cs="Tahoma"/>
          <w:sz w:val="24"/>
          <w:szCs w:val="24"/>
        </w:rPr>
        <w:t>entonces para</w:t>
      </w:r>
      <w:r w:rsidR="003C7F45" w:rsidRPr="00C51377">
        <w:rPr>
          <w:rFonts w:ascii="Tahoma" w:eastAsia="Verdana" w:hAnsi="Tahoma" w:cs="Tahoma"/>
          <w:sz w:val="24"/>
          <w:szCs w:val="24"/>
        </w:rPr>
        <w:t xml:space="preserve"> la Sala </w:t>
      </w:r>
      <w:r w:rsidR="00274CDC" w:rsidRPr="00C51377">
        <w:rPr>
          <w:rFonts w:ascii="Tahoma" w:eastAsia="Verdana" w:hAnsi="Tahoma" w:cs="Tahoma"/>
          <w:sz w:val="24"/>
          <w:szCs w:val="24"/>
        </w:rPr>
        <w:t xml:space="preserve">no existían </w:t>
      </w:r>
      <w:r w:rsidR="00E05D2F" w:rsidRPr="00C51377">
        <w:rPr>
          <w:rFonts w:ascii="Tahoma" w:eastAsia="Verdana" w:hAnsi="Tahoma" w:cs="Tahoma"/>
          <w:sz w:val="24"/>
          <w:szCs w:val="24"/>
        </w:rPr>
        <w:t xml:space="preserve">plausibles </w:t>
      </w:r>
      <w:r w:rsidR="00274CDC" w:rsidRPr="00C51377">
        <w:rPr>
          <w:rFonts w:ascii="Tahoma" w:eastAsia="Verdana" w:hAnsi="Tahoma" w:cs="Tahoma"/>
          <w:sz w:val="24"/>
          <w:szCs w:val="24"/>
        </w:rPr>
        <w:t xml:space="preserve">razones que justificaran el por qué </w:t>
      </w:r>
      <w:r w:rsidR="00BC2BB5">
        <w:rPr>
          <w:rFonts w:ascii="Tahoma" w:eastAsia="Verdana" w:hAnsi="Tahoma" w:cs="Tahoma"/>
          <w:sz w:val="24"/>
          <w:szCs w:val="24"/>
        </w:rPr>
        <w:t>DAZM</w:t>
      </w:r>
      <w:r w:rsidR="003C7F45" w:rsidRPr="00C51377">
        <w:rPr>
          <w:rFonts w:ascii="Tahoma" w:eastAsia="Verdana" w:hAnsi="Tahoma" w:cs="Tahoma"/>
          <w:sz w:val="24"/>
          <w:szCs w:val="24"/>
        </w:rPr>
        <w:t xml:space="preserve"> </w:t>
      </w:r>
      <w:r w:rsidR="00274CDC" w:rsidRPr="00C51377">
        <w:rPr>
          <w:rFonts w:ascii="Tahoma" w:eastAsia="Verdana" w:hAnsi="Tahoma" w:cs="Tahoma"/>
          <w:sz w:val="24"/>
          <w:szCs w:val="24"/>
        </w:rPr>
        <w:t>pretendió evadir o evitar un puesto de control policial</w:t>
      </w:r>
      <w:r w:rsidR="00E05D2F" w:rsidRPr="00C51377">
        <w:rPr>
          <w:rFonts w:ascii="Tahoma" w:eastAsia="Verdana" w:hAnsi="Tahoma" w:cs="Tahoma"/>
          <w:sz w:val="24"/>
          <w:szCs w:val="24"/>
        </w:rPr>
        <w:t xml:space="preserve">. </w:t>
      </w:r>
    </w:p>
    <w:p w:rsidR="00E05D2F" w:rsidRPr="00C51377" w:rsidRDefault="00E05D2F" w:rsidP="00C51377">
      <w:pPr>
        <w:spacing w:after="0" w:line="276" w:lineRule="auto"/>
        <w:rPr>
          <w:rFonts w:ascii="Tahoma" w:eastAsia="Verdana" w:hAnsi="Tahoma" w:cs="Tahoma"/>
          <w:sz w:val="24"/>
          <w:szCs w:val="24"/>
        </w:rPr>
      </w:pPr>
    </w:p>
    <w:p w:rsidR="002028DF" w:rsidRPr="00C51377" w:rsidRDefault="00E05D2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A </w:t>
      </w:r>
      <w:r w:rsidR="003C7F45" w:rsidRPr="00C51377">
        <w:rPr>
          <w:rFonts w:ascii="Tahoma" w:eastAsia="Verdana" w:hAnsi="Tahoma" w:cs="Tahoma"/>
          <w:sz w:val="24"/>
          <w:szCs w:val="24"/>
        </w:rPr>
        <w:t>la</w:t>
      </w:r>
      <w:r w:rsidRPr="00C51377">
        <w:rPr>
          <w:rFonts w:ascii="Tahoma" w:eastAsia="Verdana" w:hAnsi="Tahoma" w:cs="Tahoma"/>
          <w:sz w:val="24"/>
          <w:szCs w:val="24"/>
        </w:rPr>
        <w:t xml:space="preserve"> anterior</w:t>
      </w:r>
      <w:r w:rsidR="003C7F45" w:rsidRPr="00C51377">
        <w:rPr>
          <w:rFonts w:ascii="Tahoma" w:eastAsia="Verdana" w:hAnsi="Tahoma" w:cs="Tahoma"/>
          <w:sz w:val="24"/>
          <w:szCs w:val="24"/>
        </w:rPr>
        <w:t xml:space="preserve"> regla de la experiencia</w:t>
      </w:r>
      <w:r w:rsidRPr="00C51377">
        <w:rPr>
          <w:rFonts w:ascii="Tahoma" w:eastAsia="Verdana" w:hAnsi="Tahoma" w:cs="Tahoma"/>
          <w:sz w:val="24"/>
          <w:szCs w:val="24"/>
        </w:rPr>
        <w:t xml:space="preserve">, se le debe sumar que ese </w:t>
      </w:r>
      <w:r w:rsidR="009D08D1" w:rsidRPr="00C51377">
        <w:rPr>
          <w:rFonts w:ascii="Tahoma" w:eastAsia="Verdana" w:hAnsi="Tahoma" w:cs="Tahoma"/>
          <w:sz w:val="24"/>
          <w:szCs w:val="24"/>
        </w:rPr>
        <w:t>tipo comportamientos</w:t>
      </w:r>
      <w:r w:rsidR="002A7C9C" w:rsidRPr="00C51377">
        <w:rPr>
          <w:rFonts w:ascii="Tahoma" w:eastAsia="Verdana" w:hAnsi="Tahoma" w:cs="Tahoma"/>
          <w:sz w:val="24"/>
          <w:szCs w:val="24"/>
        </w:rPr>
        <w:t xml:space="preserve"> </w:t>
      </w:r>
      <w:r w:rsidRPr="00C51377">
        <w:rPr>
          <w:rFonts w:ascii="Tahoma" w:eastAsia="Verdana" w:hAnsi="Tahoma" w:cs="Tahoma"/>
          <w:sz w:val="24"/>
          <w:szCs w:val="24"/>
        </w:rPr>
        <w:t xml:space="preserve">es el </w:t>
      </w:r>
      <w:r w:rsidR="002A7C9C" w:rsidRPr="00C51377">
        <w:rPr>
          <w:rFonts w:ascii="Tahoma" w:eastAsia="Verdana" w:hAnsi="Tahoma" w:cs="Tahoma"/>
          <w:sz w:val="24"/>
          <w:szCs w:val="24"/>
        </w:rPr>
        <w:t xml:space="preserve">que usualmente asumen ciertas personas que se encuentran </w:t>
      </w:r>
      <w:r w:rsidR="005956FD" w:rsidRPr="00C51377">
        <w:rPr>
          <w:rFonts w:ascii="Tahoma" w:eastAsia="Verdana" w:hAnsi="Tahoma" w:cs="Tahoma"/>
          <w:sz w:val="24"/>
          <w:szCs w:val="24"/>
        </w:rPr>
        <w:t xml:space="preserve">seriamente </w:t>
      </w:r>
      <w:r w:rsidR="002A7C9C" w:rsidRPr="00C51377">
        <w:rPr>
          <w:rFonts w:ascii="Tahoma" w:eastAsia="Verdana" w:hAnsi="Tahoma" w:cs="Tahoma"/>
          <w:sz w:val="24"/>
          <w:szCs w:val="24"/>
        </w:rPr>
        <w:t>involucradas en la comisión de un delito cuasiflagrante</w:t>
      </w:r>
      <w:r w:rsidRPr="00C51377">
        <w:rPr>
          <w:rFonts w:ascii="Tahoma" w:eastAsia="Verdana" w:hAnsi="Tahoma" w:cs="Tahoma"/>
          <w:sz w:val="24"/>
          <w:szCs w:val="24"/>
        </w:rPr>
        <w:t xml:space="preserve">, </w:t>
      </w:r>
      <w:r w:rsidR="003C7F45" w:rsidRPr="00C51377">
        <w:rPr>
          <w:rFonts w:ascii="Tahoma" w:eastAsia="Verdana" w:hAnsi="Tahoma" w:cs="Tahoma"/>
          <w:sz w:val="24"/>
          <w:szCs w:val="24"/>
        </w:rPr>
        <w:t>quienes</w:t>
      </w:r>
      <w:r w:rsidRPr="00C51377">
        <w:rPr>
          <w:rFonts w:ascii="Tahoma" w:eastAsia="Verdana" w:hAnsi="Tahoma" w:cs="Tahoma"/>
          <w:sz w:val="24"/>
          <w:szCs w:val="24"/>
        </w:rPr>
        <w:t xml:space="preserve"> cuando se encuentran en plena fuga hacen todo lo posible </w:t>
      </w:r>
      <w:r w:rsidR="005956FD" w:rsidRPr="00C51377">
        <w:rPr>
          <w:rFonts w:ascii="Tahoma" w:eastAsia="Verdana" w:hAnsi="Tahoma" w:cs="Tahoma"/>
          <w:sz w:val="24"/>
          <w:szCs w:val="24"/>
        </w:rPr>
        <w:t>por</w:t>
      </w:r>
      <w:r w:rsidRPr="00C51377">
        <w:rPr>
          <w:rFonts w:ascii="Tahoma" w:eastAsia="Verdana" w:hAnsi="Tahoma" w:cs="Tahoma"/>
          <w:sz w:val="24"/>
          <w:szCs w:val="24"/>
        </w:rPr>
        <w:t xml:space="preserve"> </w:t>
      </w:r>
      <w:r w:rsidR="002A7C9C" w:rsidRPr="00C51377">
        <w:rPr>
          <w:rFonts w:ascii="Tahoma" w:eastAsia="Verdana" w:hAnsi="Tahoma" w:cs="Tahoma"/>
          <w:sz w:val="24"/>
          <w:szCs w:val="24"/>
        </w:rPr>
        <w:t>evitar</w:t>
      </w:r>
      <w:r w:rsidR="008D3488" w:rsidRPr="00C51377">
        <w:rPr>
          <w:rFonts w:ascii="Tahoma" w:eastAsia="Verdana" w:hAnsi="Tahoma" w:cs="Tahoma"/>
          <w:sz w:val="24"/>
          <w:szCs w:val="24"/>
        </w:rPr>
        <w:t xml:space="preserve"> </w:t>
      </w:r>
      <w:r w:rsidR="002A7C9C" w:rsidRPr="00C51377">
        <w:rPr>
          <w:rFonts w:ascii="Tahoma" w:eastAsia="Verdana" w:hAnsi="Tahoma" w:cs="Tahoma"/>
          <w:sz w:val="24"/>
          <w:szCs w:val="24"/>
        </w:rPr>
        <w:t>el accionar de las autoridades</w:t>
      </w:r>
      <w:r w:rsidR="003C7F45" w:rsidRPr="00C51377">
        <w:rPr>
          <w:rFonts w:ascii="Tahoma" w:eastAsia="Verdana" w:hAnsi="Tahoma" w:cs="Tahoma"/>
          <w:sz w:val="24"/>
          <w:szCs w:val="24"/>
        </w:rPr>
        <w:t>, para así poder salirse con la suya</w:t>
      </w:r>
      <w:r w:rsidR="002A7C9C" w:rsidRPr="00C51377">
        <w:rPr>
          <w:rFonts w:ascii="Tahoma" w:eastAsia="Verdana" w:hAnsi="Tahoma" w:cs="Tahoma"/>
          <w:sz w:val="24"/>
          <w:szCs w:val="24"/>
        </w:rPr>
        <w:t xml:space="preserve">. </w:t>
      </w:r>
    </w:p>
    <w:p w:rsidR="005956FD" w:rsidRPr="00C51377" w:rsidRDefault="005956FD" w:rsidP="00C51377">
      <w:pPr>
        <w:spacing w:after="0" w:line="276" w:lineRule="auto"/>
        <w:rPr>
          <w:rFonts w:ascii="Tahoma" w:eastAsia="Verdana" w:hAnsi="Tahoma" w:cs="Tahoma"/>
          <w:sz w:val="24"/>
          <w:szCs w:val="24"/>
        </w:rPr>
      </w:pPr>
    </w:p>
    <w:p w:rsidR="0093209B" w:rsidRPr="00C51377" w:rsidRDefault="005956FD" w:rsidP="00C51377">
      <w:pPr>
        <w:pStyle w:val="Prrafodelista"/>
        <w:numPr>
          <w:ilvl w:val="0"/>
          <w:numId w:val="11"/>
        </w:num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Al apreciar </w:t>
      </w:r>
      <w:r w:rsidR="003C7F45" w:rsidRPr="00C51377">
        <w:rPr>
          <w:rFonts w:ascii="Tahoma" w:eastAsia="Verdana" w:hAnsi="Tahoma" w:cs="Tahoma"/>
          <w:sz w:val="24"/>
          <w:szCs w:val="24"/>
        </w:rPr>
        <w:t>el testimonio de</w:t>
      </w:r>
      <w:r w:rsidRPr="00C51377">
        <w:rPr>
          <w:rFonts w:ascii="Tahoma" w:eastAsia="Verdana" w:hAnsi="Tahoma" w:cs="Tahoma"/>
          <w:sz w:val="24"/>
          <w:szCs w:val="24"/>
        </w:rPr>
        <w:t xml:space="preserve"> la perito CLAUDIA LORENA BENAVIDEZ HERAZO, </w:t>
      </w:r>
      <w:r w:rsidR="00B9500A" w:rsidRPr="00C51377">
        <w:rPr>
          <w:rFonts w:ascii="Tahoma" w:eastAsia="Verdana" w:hAnsi="Tahoma" w:cs="Tahoma"/>
          <w:sz w:val="24"/>
          <w:szCs w:val="24"/>
        </w:rPr>
        <w:t xml:space="preserve">quien adveró que encontró residuos de disparos </w:t>
      </w:r>
      <w:r w:rsidR="0080389E" w:rsidRPr="00C51377">
        <w:rPr>
          <w:rFonts w:ascii="Tahoma" w:eastAsia="Verdana" w:hAnsi="Tahoma" w:cs="Tahoma"/>
          <w:sz w:val="24"/>
          <w:szCs w:val="24"/>
        </w:rPr>
        <w:t>en</w:t>
      </w:r>
      <w:r w:rsidR="00B9500A" w:rsidRPr="00C51377">
        <w:rPr>
          <w:rFonts w:ascii="Tahoma" w:eastAsia="Verdana" w:hAnsi="Tahoma" w:cs="Tahoma"/>
          <w:sz w:val="24"/>
          <w:szCs w:val="24"/>
        </w:rPr>
        <w:t xml:space="preserve"> las muestras que le fueron tomadas al procesado, </w:t>
      </w:r>
      <w:r w:rsidR="003C7F45" w:rsidRPr="00C51377">
        <w:rPr>
          <w:rFonts w:ascii="Tahoma" w:eastAsia="Verdana" w:hAnsi="Tahoma" w:cs="Tahoma"/>
          <w:sz w:val="24"/>
          <w:szCs w:val="24"/>
        </w:rPr>
        <w:t xml:space="preserve">de manera conjunta </w:t>
      </w:r>
      <w:r w:rsidR="00B9500A" w:rsidRPr="00C51377">
        <w:rPr>
          <w:rFonts w:ascii="Tahoma" w:eastAsia="Verdana" w:hAnsi="Tahoma" w:cs="Tahoma"/>
          <w:sz w:val="24"/>
          <w:szCs w:val="24"/>
        </w:rPr>
        <w:t>con</w:t>
      </w:r>
      <w:r w:rsidR="003C7F45" w:rsidRPr="00C51377">
        <w:rPr>
          <w:rFonts w:ascii="Tahoma" w:eastAsia="Verdana" w:hAnsi="Tahoma" w:cs="Tahoma"/>
          <w:sz w:val="24"/>
          <w:szCs w:val="24"/>
        </w:rPr>
        <w:t>: a)</w:t>
      </w:r>
      <w:r w:rsidR="00B9500A" w:rsidRPr="00C51377">
        <w:rPr>
          <w:rFonts w:ascii="Tahoma" w:eastAsia="Verdana" w:hAnsi="Tahoma" w:cs="Tahoma"/>
          <w:sz w:val="24"/>
          <w:szCs w:val="24"/>
        </w:rPr>
        <w:t xml:space="preserve"> </w:t>
      </w:r>
      <w:r w:rsidR="003C7F45" w:rsidRPr="00C51377">
        <w:rPr>
          <w:rFonts w:ascii="Tahoma" w:eastAsia="Verdana" w:hAnsi="Tahoma" w:cs="Tahoma"/>
          <w:sz w:val="24"/>
          <w:szCs w:val="24"/>
        </w:rPr>
        <w:t>L</w:t>
      </w:r>
      <w:r w:rsidR="00B9500A" w:rsidRPr="00C51377">
        <w:rPr>
          <w:rFonts w:ascii="Tahoma" w:eastAsia="Verdana" w:hAnsi="Tahoma" w:cs="Tahoma"/>
          <w:sz w:val="24"/>
          <w:szCs w:val="24"/>
        </w:rPr>
        <w:t>o declarado por RICARDO FREDY GIL RAMÍREZ, respecto el haber visto a una persona movilizarse en una motocicleta, como parrillero portando un arma de fuego, que huía del lugar de los hechos</w:t>
      </w:r>
      <w:r w:rsidR="003C7F45" w:rsidRPr="00C51377">
        <w:rPr>
          <w:rFonts w:ascii="Tahoma" w:eastAsia="Verdana" w:hAnsi="Tahoma" w:cs="Tahoma"/>
          <w:sz w:val="24"/>
          <w:szCs w:val="24"/>
        </w:rPr>
        <w:t>; b) L</w:t>
      </w:r>
      <w:r w:rsidR="00B9500A" w:rsidRPr="00C51377">
        <w:rPr>
          <w:rFonts w:ascii="Tahoma" w:eastAsia="Verdana" w:hAnsi="Tahoma" w:cs="Tahoma"/>
          <w:sz w:val="24"/>
          <w:szCs w:val="24"/>
        </w:rPr>
        <w:t xml:space="preserve">o atestado por los policiales HUGO NELSON DÍAZ PINTO y NANCY DAYANA HERRERA MARÍN, sobre las circunstancias de tiempo, modo y lugar que incidieron en el operativo policial que condujo a la captura del ahora procesado </w:t>
      </w:r>
      <w:r w:rsidR="00BC2BB5">
        <w:rPr>
          <w:rFonts w:ascii="Tahoma" w:eastAsia="Verdana" w:hAnsi="Tahoma" w:cs="Tahoma"/>
          <w:sz w:val="24"/>
          <w:szCs w:val="24"/>
        </w:rPr>
        <w:t>DAZM</w:t>
      </w:r>
      <w:r w:rsidR="0093209B" w:rsidRPr="00C51377">
        <w:rPr>
          <w:rFonts w:ascii="Tahoma" w:eastAsia="Verdana" w:hAnsi="Tahoma" w:cs="Tahoma"/>
          <w:sz w:val="24"/>
          <w:szCs w:val="24"/>
        </w:rPr>
        <w:t>.</w:t>
      </w:r>
      <w:r w:rsidR="00B9500A" w:rsidRPr="00C51377">
        <w:rPr>
          <w:rFonts w:ascii="Tahoma" w:eastAsia="Verdana" w:hAnsi="Tahoma" w:cs="Tahoma"/>
          <w:sz w:val="24"/>
          <w:szCs w:val="24"/>
        </w:rPr>
        <w:t xml:space="preserve"> </w:t>
      </w:r>
    </w:p>
    <w:p w:rsidR="0093209B" w:rsidRPr="00C51377" w:rsidRDefault="0093209B" w:rsidP="00C51377">
      <w:pPr>
        <w:spacing w:after="0" w:line="276" w:lineRule="auto"/>
        <w:rPr>
          <w:rFonts w:ascii="Tahoma" w:eastAsia="Verdana" w:hAnsi="Tahoma" w:cs="Tahoma"/>
          <w:sz w:val="24"/>
          <w:szCs w:val="24"/>
        </w:rPr>
      </w:pPr>
    </w:p>
    <w:p w:rsidR="00B9500A" w:rsidRPr="00C51377" w:rsidRDefault="0093209B"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P</w:t>
      </w:r>
      <w:r w:rsidR="00B9500A" w:rsidRPr="00C51377">
        <w:rPr>
          <w:rFonts w:ascii="Tahoma" w:eastAsia="Verdana" w:hAnsi="Tahoma" w:cs="Tahoma"/>
          <w:sz w:val="24"/>
          <w:szCs w:val="24"/>
        </w:rPr>
        <w:t xml:space="preserve">ara la Sala dichas pruebas se erigirían como hechos indicadores de otro indicio </w:t>
      </w:r>
      <w:r w:rsidRPr="00C51377">
        <w:rPr>
          <w:rFonts w:ascii="Tahoma" w:eastAsia="Verdana" w:hAnsi="Tahoma" w:cs="Tahoma"/>
          <w:sz w:val="24"/>
          <w:szCs w:val="24"/>
        </w:rPr>
        <w:t xml:space="preserve">grave </w:t>
      </w:r>
      <w:r w:rsidR="00B9500A" w:rsidRPr="00C51377">
        <w:rPr>
          <w:rFonts w:ascii="Tahoma" w:eastAsia="Verdana" w:hAnsi="Tahoma" w:cs="Tahoma"/>
          <w:sz w:val="24"/>
          <w:szCs w:val="24"/>
        </w:rPr>
        <w:t xml:space="preserve">de responsabilidad criminal </w:t>
      </w:r>
      <w:r w:rsidRPr="00C51377">
        <w:rPr>
          <w:rFonts w:ascii="Tahoma" w:eastAsia="Verdana" w:hAnsi="Tahoma" w:cs="Tahoma"/>
          <w:sz w:val="24"/>
          <w:szCs w:val="24"/>
        </w:rPr>
        <w:t xml:space="preserve">habido </w:t>
      </w:r>
      <w:r w:rsidR="00B9500A" w:rsidRPr="00C51377">
        <w:rPr>
          <w:rFonts w:ascii="Tahoma" w:eastAsia="Verdana" w:hAnsi="Tahoma" w:cs="Tahoma"/>
          <w:sz w:val="24"/>
          <w:szCs w:val="24"/>
        </w:rPr>
        <w:t xml:space="preserve">en contra de </w:t>
      </w:r>
      <w:r w:rsidR="00BC2BB5">
        <w:rPr>
          <w:rFonts w:ascii="Tahoma" w:eastAsia="Verdana" w:hAnsi="Tahoma" w:cs="Tahoma"/>
          <w:sz w:val="24"/>
          <w:szCs w:val="24"/>
        </w:rPr>
        <w:t>DAZM</w:t>
      </w:r>
      <w:r w:rsidR="00B9500A" w:rsidRPr="00C51377">
        <w:rPr>
          <w:rFonts w:ascii="Tahoma" w:eastAsia="Verdana" w:hAnsi="Tahoma" w:cs="Tahoma"/>
          <w:sz w:val="24"/>
          <w:szCs w:val="24"/>
        </w:rPr>
        <w:t xml:space="preserve">. </w:t>
      </w:r>
    </w:p>
    <w:p w:rsidR="00B9500A" w:rsidRPr="00C51377" w:rsidRDefault="00B9500A" w:rsidP="00C51377">
      <w:pPr>
        <w:spacing w:after="0" w:line="276" w:lineRule="auto"/>
        <w:rPr>
          <w:rFonts w:ascii="Tahoma" w:eastAsia="Verdana" w:hAnsi="Tahoma" w:cs="Tahoma"/>
          <w:sz w:val="24"/>
          <w:szCs w:val="24"/>
        </w:rPr>
      </w:pPr>
    </w:p>
    <w:p w:rsidR="0080389E" w:rsidRPr="00C51377" w:rsidRDefault="00BE041F"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Acorde con</w:t>
      </w:r>
      <w:r w:rsidR="00B9500A" w:rsidRPr="00C51377">
        <w:rPr>
          <w:rFonts w:ascii="Tahoma" w:eastAsia="Verdana" w:hAnsi="Tahoma" w:cs="Tahoma"/>
          <w:sz w:val="24"/>
          <w:szCs w:val="24"/>
        </w:rPr>
        <w:t xml:space="preserve"> </w:t>
      </w:r>
      <w:r w:rsidR="006836E6" w:rsidRPr="00C51377">
        <w:rPr>
          <w:rFonts w:ascii="Tahoma" w:eastAsia="Verdana" w:hAnsi="Tahoma" w:cs="Tahoma"/>
          <w:sz w:val="24"/>
          <w:szCs w:val="24"/>
        </w:rPr>
        <w:t>dicha prueba indirecta</w:t>
      </w:r>
      <w:r w:rsidR="00B9500A" w:rsidRPr="00C51377">
        <w:rPr>
          <w:rFonts w:ascii="Tahoma" w:eastAsia="Verdana" w:hAnsi="Tahoma" w:cs="Tahoma"/>
          <w:sz w:val="24"/>
          <w:szCs w:val="24"/>
        </w:rPr>
        <w:t xml:space="preserve">, </w:t>
      </w:r>
      <w:r w:rsidRPr="00C51377">
        <w:rPr>
          <w:rFonts w:ascii="Tahoma" w:eastAsia="Verdana" w:hAnsi="Tahoma" w:cs="Tahoma"/>
          <w:sz w:val="24"/>
          <w:szCs w:val="24"/>
        </w:rPr>
        <w:t xml:space="preserve">tenemos que </w:t>
      </w:r>
      <w:r w:rsidR="00B9500A" w:rsidRPr="00C51377">
        <w:rPr>
          <w:rFonts w:ascii="Tahoma" w:eastAsia="Verdana" w:hAnsi="Tahoma" w:cs="Tahoma"/>
          <w:sz w:val="24"/>
          <w:szCs w:val="24"/>
        </w:rPr>
        <w:t xml:space="preserve">existía la probabilidad que el procesado haya sido la persona </w:t>
      </w:r>
      <w:r w:rsidR="0080389E" w:rsidRPr="00C51377">
        <w:rPr>
          <w:rFonts w:ascii="Tahoma" w:eastAsia="Verdana" w:hAnsi="Tahoma" w:cs="Tahoma"/>
          <w:sz w:val="24"/>
          <w:szCs w:val="24"/>
        </w:rPr>
        <w:t>quien</w:t>
      </w:r>
      <w:r w:rsidR="00B9500A" w:rsidRPr="00C51377">
        <w:rPr>
          <w:rFonts w:ascii="Tahoma" w:eastAsia="Verdana" w:hAnsi="Tahoma" w:cs="Tahoma"/>
          <w:sz w:val="24"/>
          <w:szCs w:val="24"/>
        </w:rPr>
        <w:t xml:space="preserve"> </w:t>
      </w:r>
      <w:r w:rsidR="0080389E" w:rsidRPr="00C51377">
        <w:rPr>
          <w:rFonts w:ascii="Tahoma" w:eastAsia="Verdana" w:hAnsi="Tahoma" w:cs="Tahoma"/>
          <w:sz w:val="24"/>
          <w:szCs w:val="24"/>
        </w:rPr>
        <w:t xml:space="preserve">pudo </w:t>
      </w:r>
      <w:r w:rsidR="00B9500A" w:rsidRPr="00C51377">
        <w:rPr>
          <w:rFonts w:ascii="Tahoma" w:eastAsia="Verdana" w:hAnsi="Tahoma" w:cs="Tahoma"/>
          <w:sz w:val="24"/>
          <w:szCs w:val="24"/>
        </w:rPr>
        <w:t>accion</w:t>
      </w:r>
      <w:r w:rsidR="0080389E" w:rsidRPr="00C51377">
        <w:rPr>
          <w:rFonts w:ascii="Tahoma" w:eastAsia="Verdana" w:hAnsi="Tahoma" w:cs="Tahoma"/>
          <w:sz w:val="24"/>
          <w:szCs w:val="24"/>
        </w:rPr>
        <w:t>ar</w:t>
      </w:r>
      <w:r w:rsidR="0093209B" w:rsidRPr="00C51377">
        <w:rPr>
          <w:rFonts w:ascii="Tahoma" w:eastAsia="Verdana" w:hAnsi="Tahoma" w:cs="Tahoma"/>
          <w:sz w:val="24"/>
          <w:szCs w:val="24"/>
        </w:rPr>
        <w:t>,</w:t>
      </w:r>
      <w:r w:rsidR="00B9500A" w:rsidRPr="00C51377">
        <w:rPr>
          <w:rFonts w:ascii="Tahoma" w:eastAsia="Verdana" w:hAnsi="Tahoma" w:cs="Tahoma"/>
          <w:sz w:val="24"/>
          <w:szCs w:val="24"/>
        </w:rPr>
        <w:t xml:space="preserve"> </w:t>
      </w:r>
      <w:r w:rsidR="0080389E" w:rsidRPr="00C51377">
        <w:rPr>
          <w:rFonts w:ascii="Tahoma" w:eastAsia="Verdana" w:hAnsi="Tahoma" w:cs="Tahoma"/>
          <w:sz w:val="24"/>
          <w:szCs w:val="24"/>
        </w:rPr>
        <w:t xml:space="preserve">o que pudo tener contacto con </w:t>
      </w:r>
      <w:r w:rsidR="00B9500A" w:rsidRPr="00C51377">
        <w:rPr>
          <w:rFonts w:ascii="Tahoma" w:eastAsia="Verdana" w:hAnsi="Tahoma" w:cs="Tahoma"/>
          <w:sz w:val="24"/>
          <w:szCs w:val="24"/>
        </w:rPr>
        <w:t xml:space="preserve">el arma de fuego </w:t>
      </w:r>
      <w:r w:rsidR="0080389E" w:rsidRPr="00C51377">
        <w:rPr>
          <w:rFonts w:ascii="Tahoma" w:eastAsia="Verdana" w:hAnsi="Tahoma" w:cs="Tahoma"/>
          <w:sz w:val="24"/>
          <w:szCs w:val="24"/>
        </w:rPr>
        <w:t xml:space="preserve">con la que se le cercenó la vida a JOSÉ WILMAR PATIÑO LÓPEZ, (Q.E.P.D.), y se hirió de gravedad a </w:t>
      </w:r>
      <w:r w:rsidR="00571E5B" w:rsidRPr="00C51377">
        <w:rPr>
          <w:rFonts w:ascii="Tahoma" w:eastAsia="Verdana" w:hAnsi="Tahoma" w:cs="Tahoma"/>
          <w:sz w:val="24"/>
          <w:szCs w:val="24"/>
        </w:rPr>
        <w:t>JONATHAN ESTEVEN HERNÁNDEZ BEDOYA</w:t>
      </w:r>
      <w:r w:rsidR="0080389E" w:rsidRPr="00C51377">
        <w:rPr>
          <w:rFonts w:ascii="Tahoma" w:eastAsia="Verdana" w:hAnsi="Tahoma" w:cs="Tahoma"/>
          <w:sz w:val="24"/>
          <w:szCs w:val="24"/>
        </w:rPr>
        <w:t xml:space="preserve">, sí partimos de la base consistente en que: a) Una persona, que </w:t>
      </w:r>
      <w:r w:rsidR="0093209B" w:rsidRPr="00C51377">
        <w:rPr>
          <w:rFonts w:ascii="Tahoma" w:eastAsia="Verdana" w:hAnsi="Tahoma" w:cs="Tahoma"/>
          <w:sz w:val="24"/>
          <w:szCs w:val="24"/>
        </w:rPr>
        <w:t>vestía</w:t>
      </w:r>
      <w:r w:rsidR="0080389E" w:rsidRPr="00C51377">
        <w:rPr>
          <w:rFonts w:ascii="Tahoma" w:eastAsia="Verdana" w:hAnsi="Tahoma" w:cs="Tahoma"/>
          <w:sz w:val="24"/>
          <w:szCs w:val="24"/>
        </w:rPr>
        <w:t xml:space="preserve"> prendas de vestir similares a las que </w:t>
      </w:r>
      <w:r w:rsidRPr="00C51377">
        <w:rPr>
          <w:rFonts w:ascii="Tahoma" w:eastAsia="Verdana" w:hAnsi="Tahoma" w:cs="Tahoma"/>
          <w:sz w:val="24"/>
          <w:szCs w:val="24"/>
        </w:rPr>
        <w:t>usaba</w:t>
      </w:r>
      <w:r w:rsidR="0080389E" w:rsidRPr="00C51377">
        <w:rPr>
          <w:rFonts w:ascii="Tahoma" w:eastAsia="Verdana" w:hAnsi="Tahoma" w:cs="Tahoma"/>
          <w:sz w:val="24"/>
          <w:szCs w:val="24"/>
        </w:rPr>
        <w:t xml:space="preserve"> el procesado al momento de su captura, fue visto huir </w:t>
      </w:r>
      <w:r w:rsidRPr="00C51377">
        <w:rPr>
          <w:rFonts w:ascii="Tahoma" w:eastAsia="Verdana" w:hAnsi="Tahoma" w:cs="Tahoma"/>
          <w:sz w:val="24"/>
          <w:szCs w:val="24"/>
        </w:rPr>
        <w:t xml:space="preserve">en una motocicleta </w:t>
      </w:r>
      <w:r w:rsidR="0080389E" w:rsidRPr="00C51377">
        <w:rPr>
          <w:rFonts w:ascii="Tahoma" w:eastAsia="Verdana" w:hAnsi="Tahoma" w:cs="Tahoma"/>
          <w:sz w:val="24"/>
          <w:szCs w:val="24"/>
        </w:rPr>
        <w:t>del lugar de los hechos portando un arma de fuego; b) Luego que el procesado fue</w:t>
      </w:r>
      <w:r w:rsidRPr="00C51377">
        <w:rPr>
          <w:rFonts w:ascii="Tahoma" w:eastAsia="Verdana" w:hAnsi="Tahoma" w:cs="Tahoma"/>
          <w:sz w:val="24"/>
          <w:szCs w:val="24"/>
        </w:rPr>
        <w:t>ra</w:t>
      </w:r>
      <w:r w:rsidR="0080389E" w:rsidRPr="00C51377">
        <w:rPr>
          <w:rFonts w:ascii="Tahoma" w:eastAsia="Verdana" w:hAnsi="Tahoma" w:cs="Tahoma"/>
          <w:sz w:val="24"/>
          <w:szCs w:val="24"/>
        </w:rPr>
        <w:t xml:space="preserve"> capturado, se le tomaron unas muestras en sus manos y prendas de vestir, las cuales</w:t>
      </w:r>
      <w:r w:rsidRPr="00C51377">
        <w:rPr>
          <w:rFonts w:ascii="Tahoma" w:eastAsia="Verdana" w:hAnsi="Tahoma" w:cs="Tahoma"/>
          <w:sz w:val="24"/>
          <w:szCs w:val="24"/>
        </w:rPr>
        <w:t>, al ser sometidas a la prueba de absorción atómica, arrojaron resultados positivos para residuos de disparos</w:t>
      </w:r>
      <w:r w:rsidR="0080389E" w:rsidRPr="00C51377">
        <w:rPr>
          <w:rFonts w:ascii="Tahoma" w:eastAsia="Verdana" w:hAnsi="Tahoma" w:cs="Tahoma"/>
          <w:sz w:val="24"/>
          <w:szCs w:val="24"/>
        </w:rPr>
        <w:t>.</w:t>
      </w:r>
    </w:p>
    <w:p w:rsidR="0093209B" w:rsidRPr="00C51377" w:rsidRDefault="0093209B" w:rsidP="00C51377">
      <w:pPr>
        <w:spacing w:after="0" w:line="276" w:lineRule="auto"/>
        <w:ind w:left="360"/>
        <w:rPr>
          <w:rFonts w:ascii="Tahoma" w:eastAsia="Verdana" w:hAnsi="Tahoma" w:cs="Tahoma"/>
          <w:sz w:val="24"/>
          <w:szCs w:val="24"/>
        </w:rPr>
      </w:pPr>
    </w:p>
    <w:p w:rsidR="0093209B" w:rsidRPr="00C51377" w:rsidRDefault="0093209B" w:rsidP="00C51377">
      <w:pPr>
        <w:spacing w:after="0" w:line="276" w:lineRule="auto"/>
        <w:ind w:left="360"/>
        <w:rPr>
          <w:rFonts w:ascii="Tahoma" w:eastAsia="Verdana" w:hAnsi="Tahoma" w:cs="Tahoma"/>
          <w:sz w:val="24"/>
          <w:szCs w:val="24"/>
        </w:rPr>
      </w:pPr>
      <w:r w:rsidRPr="00C51377">
        <w:rPr>
          <w:rFonts w:ascii="Tahoma" w:eastAsia="Verdana" w:hAnsi="Tahoma" w:cs="Tahoma"/>
          <w:sz w:val="24"/>
          <w:szCs w:val="24"/>
        </w:rPr>
        <w:t xml:space="preserve">Tales medios de conocimiento conllevan a inferir, como ya se dijo, que al encontrarse residuos de disparos en las manos y en las prendas de vestir usabas por el procesado, sumado a que una persona con características similares a las vestimentas utilizadas por el </w:t>
      </w:r>
      <w:r w:rsidR="009E35E1" w:rsidRPr="00C51377">
        <w:rPr>
          <w:rFonts w:ascii="Tahoma" w:eastAsia="Verdana" w:hAnsi="Tahoma" w:cs="Tahoma"/>
          <w:sz w:val="24"/>
          <w:szCs w:val="24"/>
        </w:rPr>
        <w:t>encausad</w:t>
      </w:r>
      <w:r w:rsidRPr="00C51377">
        <w:rPr>
          <w:rFonts w:ascii="Tahoma" w:eastAsia="Verdana" w:hAnsi="Tahoma" w:cs="Tahoma"/>
          <w:sz w:val="24"/>
          <w:szCs w:val="24"/>
        </w:rPr>
        <w:t xml:space="preserve">o, fue visto huir del lugar de los hechos </w:t>
      </w:r>
      <w:r w:rsidRPr="00C51377">
        <w:rPr>
          <w:rFonts w:ascii="Tahoma" w:eastAsia="Verdana" w:hAnsi="Tahoma" w:cs="Tahoma"/>
          <w:sz w:val="24"/>
          <w:szCs w:val="24"/>
        </w:rPr>
        <w:lastRenderedPageBreak/>
        <w:t xml:space="preserve">portando un arma de fuego. Por lo que </w:t>
      </w:r>
      <w:r w:rsidR="009E35E1" w:rsidRPr="00C51377">
        <w:rPr>
          <w:rFonts w:ascii="Tahoma" w:eastAsia="Verdana" w:hAnsi="Tahoma" w:cs="Tahoma"/>
          <w:sz w:val="24"/>
          <w:szCs w:val="24"/>
        </w:rPr>
        <w:t xml:space="preserve">para la Sala </w:t>
      </w:r>
      <w:r w:rsidRPr="00C51377">
        <w:rPr>
          <w:rFonts w:ascii="Tahoma" w:eastAsia="Verdana" w:hAnsi="Tahoma" w:cs="Tahoma"/>
          <w:sz w:val="24"/>
          <w:szCs w:val="24"/>
        </w:rPr>
        <w:t>es posible que el arma con la cual fue vist</w:t>
      </w:r>
      <w:r w:rsidR="009E35E1" w:rsidRPr="00C51377">
        <w:rPr>
          <w:rFonts w:ascii="Tahoma" w:eastAsia="Verdana" w:hAnsi="Tahoma" w:cs="Tahoma"/>
          <w:sz w:val="24"/>
          <w:szCs w:val="24"/>
        </w:rPr>
        <w:t>o</w:t>
      </w:r>
      <w:r w:rsidRPr="00C51377">
        <w:rPr>
          <w:rFonts w:ascii="Tahoma" w:eastAsia="Verdana" w:hAnsi="Tahoma" w:cs="Tahoma"/>
          <w:sz w:val="24"/>
          <w:szCs w:val="24"/>
        </w:rPr>
        <w:t xml:space="preserve"> ese personaje, que </w:t>
      </w:r>
      <w:r w:rsidR="009E35E1" w:rsidRPr="00C51377">
        <w:rPr>
          <w:rFonts w:ascii="Tahoma" w:eastAsia="Verdana" w:hAnsi="Tahoma" w:cs="Tahoma"/>
          <w:sz w:val="24"/>
          <w:szCs w:val="24"/>
        </w:rPr>
        <w:t xml:space="preserve">como se sabe </w:t>
      </w:r>
      <w:r w:rsidRPr="00C51377">
        <w:rPr>
          <w:rFonts w:ascii="Tahoma" w:eastAsia="Verdana" w:hAnsi="Tahoma" w:cs="Tahoma"/>
          <w:sz w:val="24"/>
          <w:szCs w:val="24"/>
        </w:rPr>
        <w:t>se utilizó para la comisión del reato, correspondió a aquella que dejó los residuos de disparos que le fueron encontrados al procesado</w:t>
      </w:r>
      <w:r w:rsidR="009E35E1" w:rsidRPr="00C51377">
        <w:rPr>
          <w:rFonts w:ascii="Tahoma" w:eastAsia="Verdana" w:hAnsi="Tahoma" w:cs="Tahoma"/>
          <w:sz w:val="24"/>
          <w:szCs w:val="24"/>
        </w:rPr>
        <w:t xml:space="preserve"> en sus manos y prendas de vestir</w:t>
      </w:r>
      <w:r w:rsidRPr="00C51377">
        <w:rPr>
          <w:rFonts w:ascii="Tahoma" w:eastAsia="Verdana" w:hAnsi="Tahoma" w:cs="Tahoma"/>
          <w:sz w:val="24"/>
          <w:szCs w:val="24"/>
        </w:rPr>
        <w:t xml:space="preserve">. </w:t>
      </w:r>
    </w:p>
    <w:p w:rsidR="00BE041F" w:rsidRPr="00C51377" w:rsidRDefault="00BE041F" w:rsidP="00C51377">
      <w:pPr>
        <w:spacing w:after="0" w:line="276" w:lineRule="auto"/>
        <w:rPr>
          <w:rFonts w:ascii="Tahoma" w:eastAsia="Verdana" w:hAnsi="Tahoma" w:cs="Tahoma"/>
          <w:sz w:val="24"/>
          <w:szCs w:val="24"/>
        </w:rPr>
      </w:pPr>
    </w:p>
    <w:p w:rsidR="009E35E1" w:rsidRPr="00C51377" w:rsidRDefault="00BE041F"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En suma del anterior análisis que la Sala ha efectuado del acervo probatorio, </w:t>
      </w:r>
      <w:r w:rsidR="0093209B" w:rsidRPr="00C51377">
        <w:rPr>
          <w:rFonts w:ascii="Tahoma" w:eastAsia="Verdana" w:hAnsi="Tahoma" w:cs="Tahoma"/>
          <w:sz w:val="24"/>
          <w:szCs w:val="24"/>
        </w:rPr>
        <w:t>se tiene que en el proceso</w:t>
      </w:r>
      <w:r w:rsidR="00F11A53" w:rsidRPr="00C51377">
        <w:rPr>
          <w:rFonts w:ascii="Tahoma" w:eastAsia="Verdana" w:hAnsi="Tahoma" w:cs="Tahoma"/>
          <w:sz w:val="24"/>
          <w:szCs w:val="24"/>
        </w:rPr>
        <w:t xml:space="preserve"> el Juzgado de primer nivel no valoró de manera correcta las pruebas habidas en el proceso, entre las cuales se encontraba</w:t>
      </w:r>
      <w:r w:rsidR="002D73F2" w:rsidRPr="00C51377">
        <w:rPr>
          <w:rFonts w:ascii="Tahoma" w:eastAsia="Verdana" w:hAnsi="Tahoma" w:cs="Tahoma"/>
          <w:sz w:val="24"/>
          <w:szCs w:val="24"/>
        </w:rPr>
        <w:t>n</w:t>
      </w:r>
      <w:r w:rsidR="007628F8" w:rsidRPr="00C51377">
        <w:rPr>
          <w:rFonts w:ascii="Tahoma" w:eastAsia="Verdana" w:hAnsi="Tahoma" w:cs="Tahoma"/>
          <w:sz w:val="24"/>
          <w:szCs w:val="24"/>
        </w:rPr>
        <w:t xml:space="preserve">: </w:t>
      </w:r>
    </w:p>
    <w:p w:rsidR="009E35E1" w:rsidRPr="00C51377" w:rsidRDefault="009E35E1" w:rsidP="00C51377">
      <w:pPr>
        <w:spacing w:after="0" w:line="276" w:lineRule="auto"/>
        <w:rPr>
          <w:rFonts w:ascii="Tahoma" w:eastAsia="Verdana" w:hAnsi="Tahoma" w:cs="Tahoma"/>
          <w:sz w:val="24"/>
          <w:szCs w:val="24"/>
        </w:rPr>
      </w:pPr>
    </w:p>
    <w:p w:rsidR="009E35E1" w:rsidRPr="00C51377" w:rsidRDefault="007628F8" w:rsidP="00C51377">
      <w:pPr>
        <w:pStyle w:val="Prrafodelista"/>
        <w:numPr>
          <w:ilvl w:val="0"/>
          <w:numId w:val="13"/>
        </w:numPr>
        <w:spacing w:after="0" w:line="276" w:lineRule="auto"/>
        <w:ind w:left="360"/>
        <w:rPr>
          <w:rFonts w:ascii="Tahoma" w:eastAsia="Verdana" w:hAnsi="Tahoma" w:cs="Tahoma"/>
          <w:sz w:val="24"/>
          <w:szCs w:val="24"/>
        </w:rPr>
      </w:pPr>
      <w:r w:rsidRPr="00C51377">
        <w:rPr>
          <w:rFonts w:ascii="Tahoma" w:eastAsia="Verdana" w:hAnsi="Tahoma" w:cs="Tahoma"/>
          <w:sz w:val="24"/>
          <w:szCs w:val="24"/>
        </w:rPr>
        <w:t>U</w:t>
      </w:r>
      <w:r w:rsidR="00F11A53" w:rsidRPr="00C51377">
        <w:rPr>
          <w:rFonts w:ascii="Tahoma" w:eastAsia="Verdana" w:hAnsi="Tahoma" w:cs="Tahoma"/>
          <w:sz w:val="24"/>
          <w:szCs w:val="24"/>
        </w:rPr>
        <w:t xml:space="preserve">na prueba de referencia admisible que de manera periférica se encontraba </w:t>
      </w:r>
      <w:r w:rsidRPr="00C51377">
        <w:rPr>
          <w:rFonts w:ascii="Tahoma" w:eastAsia="Verdana" w:hAnsi="Tahoma" w:cs="Tahoma"/>
          <w:sz w:val="24"/>
          <w:szCs w:val="24"/>
        </w:rPr>
        <w:t>corroborada</w:t>
      </w:r>
      <w:r w:rsidR="009E35E1" w:rsidRPr="00C51377">
        <w:rPr>
          <w:rFonts w:ascii="Tahoma" w:eastAsia="Verdana" w:hAnsi="Tahoma" w:cs="Tahoma"/>
          <w:sz w:val="24"/>
          <w:szCs w:val="24"/>
        </w:rPr>
        <w:t xml:space="preserve"> por otros medios de conocimiento.</w:t>
      </w:r>
    </w:p>
    <w:p w:rsidR="009E35E1" w:rsidRPr="00C51377" w:rsidRDefault="009E35E1" w:rsidP="00C51377">
      <w:pPr>
        <w:spacing w:after="0" w:line="276" w:lineRule="auto"/>
        <w:rPr>
          <w:rFonts w:ascii="Tahoma" w:eastAsia="Verdana" w:hAnsi="Tahoma" w:cs="Tahoma"/>
          <w:sz w:val="24"/>
          <w:szCs w:val="24"/>
        </w:rPr>
      </w:pPr>
    </w:p>
    <w:p w:rsidR="00F11A53" w:rsidRPr="00C51377" w:rsidRDefault="007628F8" w:rsidP="00C51377">
      <w:pPr>
        <w:pStyle w:val="Prrafodelista"/>
        <w:numPr>
          <w:ilvl w:val="0"/>
          <w:numId w:val="13"/>
        </w:numPr>
        <w:spacing w:after="0" w:line="276" w:lineRule="auto"/>
        <w:ind w:left="360"/>
        <w:rPr>
          <w:rFonts w:ascii="Tahoma" w:eastAsia="Verdana" w:hAnsi="Tahoma" w:cs="Tahoma"/>
          <w:sz w:val="24"/>
          <w:szCs w:val="24"/>
        </w:rPr>
      </w:pPr>
      <w:r w:rsidRPr="00C51377">
        <w:rPr>
          <w:rFonts w:ascii="Tahoma" w:eastAsia="Verdana" w:hAnsi="Tahoma" w:cs="Tahoma"/>
          <w:sz w:val="24"/>
          <w:szCs w:val="24"/>
        </w:rPr>
        <w:t>U</w:t>
      </w:r>
      <w:r w:rsidR="0093209B" w:rsidRPr="00C51377">
        <w:rPr>
          <w:rFonts w:ascii="Tahoma" w:eastAsia="Verdana" w:hAnsi="Tahoma" w:cs="Tahoma"/>
          <w:sz w:val="24"/>
          <w:szCs w:val="24"/>
        </w:rPr>
        <w:t xml:space="preserve">n cúmulo de indicios graves </w:t>
      </w:r>
      <w:r w:rsidR="009E35E1" w:rsidRPr="00C51377">
        <w:rPr>
          <w:rFonts w:ascii="Tahoma" w:eastAsia="Verdana" w:hAnsi="Tahoma" w:cs="Tahoma"/>
          <w:sz w:val="24"/>
          <w:szCs w:val="24"/>
        </w:rPr>
        <w:t xml:space="preserve">convergentes </w:t>
      </w:r>
      <w:r w:rsidR="00F11A53" w:rsidRPr="00C51377">
        <w:rPr>
          <w:rFonts w:ascii="Tahoma" w:eastAsia="Verdana" w:hAnsi="Tahoma" w:cs="Tahoma"/>
          <w:sz w:val="24"/>
          <w:szCs w:val="24"/>
        </w:rPr>
        <w:t>que gravitan</w:t>
      </w:r>
      <w:r w:rsidR="0093209B" w:rsidRPr="00C51377">
        <w:rPr>
          <w:rFonts w:ascii="Tahoma" w:eastAsia="Verdana" w:hAnsi="Tahoma" w:cs="Tahoma"/>
          <w:sz w:val="24"/>
          <w:szCs w:val="24"/>
        </w:rPr>
        <w:t xml:space="preserve"> en contra del procesado</w:t>
      </w:r>
      <w:r w:rsidRPr="00C51377">
        <w:rPr>
          <w:rFonts w:ascii="Tahoma" w:eastAsia="Verdana" w:hAnsi="Tahoma" w:cs="Tahoma"/>
          <w:sz w:val="24"/>
          <w:szCs w:val="24"/>
        </w:rPr>
        <w:t>.</w:t>
      </w:r>
    </w:p>
    <w:p w:rsidR="009E35E1" w:rsidRPr="00C51377" w:rsidRDefault="009E35E1" w:rsidP="00C51377">
      <w:pPr>
        <w:spacing w:after="0" w:line="276" w:lineRule="auto"/>
        <w:rPr>
          <w:rFonts w:ascii="Tahoma" w:eastAsia="Verdana" w:hAnsi="Tahoma" w:cs="Tahoma"/>
          <w:sz w:val="24"/>
          <w:szCs w:val="24"/>
        </w:rPr>
      </w:pPr>
    </w:p>
    <w:p w:rsidR="00F11A53" w:rsidRPr="00C51377" w:rsidRDefault="00F11A53" w:rsidP="00C51377">
      <w:pPr>
        <w:spacing w:after="0" w:line="276" w:lineRule="auto"/>
        <w:rPr>
          <w:rFonts w:ascii="Tahoma" w:eastAsia="Verdana" w:hAnsi="Tahoma" w:cs="Tahoma"/>
          <w:sz w:val="24"/>
          <w:szCs w:val="24"/>
        </w:rPr>
      </w:pPr>
      <w:r w:rsidRPr="00C51377">
        <w:rPr>
          <w:rFonts w:ascii="Tahoma" w:eastAsia="Verdana" w:hAnsi="Tahoma" w:cs="Tahoma"/>
          <w:sz w:val="24"/>
          <w:szCs w:val="24"/>
        </w:rPr>
        <w:t>A juicio de la Sala al apreciar de manera conjunta esa pluralidad de indicios</w:t>
      </w:r>
      <w:r w:rsidR="007628F8" w:rsidRPr="00C51377">
        <w:rPr>
          <w:rFonts w:ascii="Tahoma" w:eastAsia="Verdana" w:hAnsi="Tahoma" w:cs="Tahoma"/>
          <w:sz w:val="24"/>
          <w:szCs w:val="24"/>
        </w:rPr>
        <w:t xml:space="preserve"> graves</w:t>
      </w:r>
      <w:r w:rsidRPr="00C51377">
        <w:rPr>
          <w:rFonts w:ascii="Tahoma" w:eastAsia="Verdana" w:hAnsi="Tahoma" w:cs="Tahoma"/>
          <w:sz w:val="24"/>
          <w:szCs w:val="24"/>
        </w:rPr>
        <w:t xml:space="preserve">, </w:t>
      </w:r>
      <w:r w:rsidR="007628F8" w:rsidRPr="00C51377">
        <w:rPr>
          <w:rFonts w:ascii="Tahoma" w:eastAsia="Verdana" w:hAnsi="Tahoma" w:cs="Tahoma"/>
          <w:sz w:val="24"/>
          <w:szCs w:val="24"/>
        </w:rPr>
        <w:t xml:space="preserve">sumado a lo consignado en la aludida prueba de referencia, </w:t>
      </w:r>
      <w:r w:rsidRPr="00C51377">
        <w:rPr>
          <w:rFonts w:ascii="Tahoma" w:eastAsia="Verdana" w:hAnsi="Tahoma" w:cs="Tahoma"/>
          <w:sz w:val="24"/>
          <w:szCs w:val="24"/>
        </w:rPr>
        <w:t xml:space="preserve">válidamente se podría llegar a la conclusión consistente que con </w:t>
      </w:r>
      <w:r w:rsidR="007628F8" w:rsidRPr="00C51377">
        <w:rPr>
          <w:rFonts w:ascii="Tahoma" w:eastAsia="Verdana" w:hAnsi="Tahoma" w:cs="Tahoma"/>
          <w:sz w:val="24"/>
          <w:szCs w:val="24"/>
        </w:rPr>
        <w:t>esos medios de conocimiento</w:t>
      </w:r>
      <w:r w:rsidRPr="00C51377">
        <w:rPr>
          <w:rFonts w:ascii="Tahoma" w:eastAsia="Verdana" w:hAnsi="Tahoma" w:cs="Tahoma"/>
          <w:sz w:val="24"/>
          <w:szCs w:val="24"/>
        </w:rPr>
        <w:t xml:space="preserve"> se satisfacen </w:t>
      </w:r>
      <w:r w:rsidR="007628F8" w:rsidRPr="00C51377">
        <w:rPr>
          <w:rFonts w:ascii="Tahoma" w:eastAsia="Verdana" w:hAnsi="Tahoma" w:cs="Tahoma"/>
          <w:sz w:val="24"/>
          <w:szCs w:val="24"/>
        </w:rPr>
        <w:t xml:space="preserve">a cabalidad </w:t>
      </w:r>
      <w:r w:rsidRPr="00C51377">
        <w:rPr>
          <w:rFonts w:ascii="Tahoma" w:eastAsia="Verdana" w:hAnsi="Tahoma" w:cs="Tahoma"/>
          <w:sz w:val="24"/>
          <w:szCs w:val="24"/>
        </w:rPr>
        <w:t xml:space="preserve">con los requisitos exigidos por el artículo 381 C.P.P. para poder proferir una sentencia condenatoria en contra del procesado </w:t>
      </w:r>
      <w:bookmarkStart w:id="24" w:name="_Hlk118982548"/>
      <w:r w:rsidR="00BC2BB5">
        <w:rPr>
          <w:rFonts w:ascii="Tahoma" w:eastAsia="Verdana" w:hAnsi="Tahoma" w:cs="Tahoma"/>
          <w:sz w:val="24"/>
          <w:szCs w:val="24"/>
        </w:rPr>
        <w:t>DAZM</w:t>
      </w:r>
      <w:r w:rsidRPr="00C51377">
        <w:rPr>
          <w:rFonts w:ascii="Tahoma" w:eastAsia="Verdana" w:hAnsi="Tahoma" w:cs="Tahoma"/>
          <w:sz w:val="24"/>
          <w:szCs w:val="24"/>
        </w:rPr>
        <w:t xml:space="preserve"> </w:t>
      </w:r>
      <w:bookmarkEnd w:id="24"/>
      <w:r w:rsidRPr="00C51377">
        <w:rPr>
          <w:rFonts w:ascii="Tahoma" w:eastAsia="Verdana" w:hAnsi="Tahoma" w:cs="Tahoma"/>
          <w:sz w:val="24"/>
          <w:szCs w:val="24"/>
        </w:rPr>
        <w:t>por incurrir en la comisión de los delitos por los cuales fue convocado a juicio criminal por parte de la F.G.N.</w:t>
      </w:r>
    </w:p>
    <w:p w:rsidR="00F11A53" w:rsidRPr="00C51377" w:rsidRDefault="00F11A53" w:rsidP="00C51377">
      <w:pPr>
        <w:spacing w:after="0" w:line="276" w:lineRule="auto"/>
        <w:rPr>
          <w:rFonts w:ascii="Tahoma" w:eastAsia="Verdana" w:hAnsi="Tahoma" w:cs="Tahoma"/>
          <w:sz w:val="24"/>
          <w:szCs w:val="24"/>
        </w:rPr>
      </w:pPr>
    </w:p>
    <w:p w:rsidR="00F11A53" w:rsidRPr="00C51377" w:rsidRDefault="00F11A53"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Siendo </w:t>
      </w:r>
      <w:r w:rsidR="009E35E1" w:rsidRPr="00C51377">
        <w:rPr>
          <w:rFonts w:ascii="Tahoma" w:eastAsia="Verdana" w:hAnsi="Tahoma" w:cs="Tahoma"/>
          <w:sz w:val="24"/>
          <w:szCs w:val="24"/>
        </w:rPr>
        <w:t>así</w:t>
      </w:r>
      <w:r w:rsidRPr="00C51377">
        <w:rPr>
          <w:rFonts w:ascii="Tahoma" w:eastAsia="Verdana" w:hAnsi="Tahoma" w:cs="Tahoma"/>
          <w:sz w:val="24"/>
          <w:szCs w:val="24"/>
        </w:rPr>
        <w:t xml:space="preserve"> las cosas, al hallarle razón a los reproches formulados por los recurrente</w:t>
      </w:r>
      <w:r w:rsidR="002D73F2" w:rsidRPr="00C51377">
        <w:rPr>
          <w:rFonts w:ascii="Tahoma" w:eastAsia="Verdana" w:hAnsi="Tahoma" w:cs="Tahoma"/>
          <w:sz w:val="24"/>
          <w:szCs w:val="24"/>
        </w:rPr>
        <w:t>s</w:t>
      </w:r>
      <w:r w:rsidRPr="00C51377">
        <w:rPr>
          <w:rFonts w:ascii="Tahoma" w:eastAsia="Verdana" w:hAnsi="Tahoma" w:cs="Tahoma"/>
          <w:sz w:val="24"/>
          <w:szCs w:val="24"/>
        </w:rPr>
        <w:t xml:space="preserve"> </w:t>
      </w:r>
      <w:r w:rsidR="002D73F2" w:rsidRPr="00C51377">
        <w:rPr>
          <w:rFonts w:ascii="Tahoma" w:eastAsia="Verdana" w:hAnsi="Tahoma" w:cs="Tahoma"/>
          <w:sz w:val="24"/>
          <w:szCs w:val="24"/>
        </w:rPr>
        <w:t xml:space="preserve">en las sendas alzadas interpuestas </w:t>
      </w:r>
      <w:r w:rsidRPr="00C51377">
        <w:rPr>
          <w:rFonts w:ascii="Tahoma" w:eastAsia="Verdana" w:hAnsi="Tahoma" w:cs="Tahoma"/>
          <w:sz w:val="24"/>
          <w:szCs w:val="24"/>
        </w:rPr>
        <w:t xml:space="preserve">en contra del fallo de primera instancia, la Sala procederá a revocar la sentencia confutada para en su lugar declarar la responsabilidad penal del procesado </w:t>
      </w:r>
      <w:r w:rsidR="00BC2BB5">
        <w:rPr>
          <w:rFonts w:ascii="Tahoma" w:eastAsia="Verdana" w:hAnsi="Tahoma" w:cs="Tahoma"/>
          <w:sz w:val="24"/>
          <w:szCs w:val="24"/>
        </w:rPr>
        <w:t>DAZM</w:t>
      </w:r>
      <w:r w:rsidRPr="00C51377">
        <w:rPr>
          <w:rFonts w:ascii="Tahoma" w:eastAsia="Verdana" w:hAnsi="Tahoma" w:cs="Tahoma"/>
          <w:sz w:val="24"/>
          <w:szCs w:val="24"/>
        </w:rPr>
        <w:t xml:space="preserve">, por incurrir en la comisión de los delitos de homicidio, tentativa de homicidio y porte ilegal de armas de fuego de defensa personal.  </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Como consecuencia de la declaratoria del compromiso penal endilgado al procesado </w:t>
      </w:r>
      <w:r w:rsidR="00BC2BB5">
        <w:rPr>
          <w:rFonts w:ascii="Tahoma" w:eastAsia="Verdana" w:hAnsi="Tahoma" w:cs="Tahoma"/>
          <w:sz w:val="24"/>
          <w:szCs w:val="24"/>
        </w:rPr>
        <w:t>DAZM</w:t>
      </w:r>
      <w:r w:rsidRPr="00C51377">
        <w:rPr>
          <w:rFonts w:ascii="Tahoma" w:eastAsia="Verdana" w:hAnsi="Tahoma" w:cs="Tahoma"/>
          <w:sz w:val="24"/>
          <w:szCs w:val="24"/>
        </w:rPr>
        <w:t xml:space="preserve">, le corresponde ahora la Sala llevar a cabo las correspondientes operaciones de dosimetría punitiva que han de tener lugar en el escenario de la dosificación </w:t>
      </w:r>
      <w:r w:rsidR="002D73F2" w:rsidRPr="00C51377">
        <w:rPr>
          <w:rFonts w:ascii="Tahoma" w:eastAsia="Verdana" w:hAnsi="Tahoma" w:cs="Tahoma"/>
          <w:sz w:val="24"/>
          <w:szCs w:val="24"/>
        </w:rPr>
        <w:t xml:space="preserve">de </w:t>
      </w:r>
      <w:r w:rsidRPr="00C51377">
        <w:rPr>
          <w:rFonts w:ascii="Tahoma" w:eastAsia="Verdana" w:hAnsi="Tahoma" w:cs="Tahoma"/>
          <w:sz w:val="24"/>
          <w:szCs w:val="24"/>
        </w:rPr>
        <w:t xml:space="preserve">la pena. </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En tal sentido, se tendrán en cuenta que los delitos por los cuales se declaró la responsabilidad criminal del procesado son los siguientes: </w:t>
      </w:r>
    </w:p>
    <w:p w:rsidR="002F0488" w:rsidRPr="00C51377" w:rsidRDefault="002F0488" w:rsidP="00C51377">
      <w:pPr>
        <w:spacing w:after="0" w:line="276" w:lineRule="auto"/>
        <w:rPr>
          <w:rFonts w:ascii="Tahoma" w:eastAsia="Verdana" w:hAnsi="Tahoma" w:cs="Tahoma"/>
          <w:sz w:val="24"/>
          <w:szCs w:val="24"/>
        </w:rPr>
      </w:pPr>
    </w:p>
    <w:tbl>
      <w:tblPr>
        <w:tblStyle w:val="Tablaconcuadrcula"/>
        <w:tblW w:w="0" w:type="auto"/>
        <w:tblLook w:val="04A0" w:firstRow="1" w:lastRow="0" w:firstColumn="1" w:lastColumn="0" w:noHBand="0" w:noVBand="1"/>
      </w:tblPr>
      <w:tblGrid>
        <w:gridCol w:w="4106"/>
        <w:gridCol w:w="4389"/>
      </w:tblGrid>
      <w:tr w:rsidR="002F0488" w:rsidRPr="00C51377" w:rsidTr="00BC2BB5">
        <w:tc>
          <w:tcPr>
            <w:tcW w:w="4106" w:type="dxa"/>
          </w:tcPr>
          <w:p w:rsidR="002F0488" w:rsidRPr="00C51377" w:rsidRDefault="002F0488" w:rsidP="00C51377">
            <w:pPr>
              <w:spacing w:line="276" w:lineRule="auto"/>
              <w:jc w:val="center"/>
              <w:rPr>
                <w:rFonts w:ascii="Tahoma" w:eastAsia="Verdana" w:hAnsi="Tahoma" w:cs="Tahoma"/>
                <w:sz w:val="24"/>
                <w:szCs w:val="24"/>
              </w:rPr>
            </w:pPr>
            <w:r w:rsidRPr="00C51377">
              <w:rPr>
                <w:rFonts w:ascii="Tahoma" w:eastAsia="Verdana" w:hAnsi="Tahoma" w:cs="Tahoma"/>
                <w:sz w:val="24"/>
                <w:szCs w:val="24"/>
              </w:rPr>
              <w:t>DELITO:</w:t>
            </w:r>
          </w:p>
        </w:tc>
        <w:tc>
          <w:tcPr>
            <w:tcW w:w="4389" w:type="dxa"/>
          </w:tcPr>
          <w:p w:rsidR="002F0488" w:rsidRPr="00C51377" w:rsidRDefault="002F0488" w:rsidP="00C51377">
            <w:pPr>
              <w:spacing w:line="276" w:lineRule="auto"/>
              <w:jc w:val="center"/>
              <w:rPr>
                <w:rFonts w:ascii="Tahoma" w:eastAsia="Verdana" w:hAnsi="Tahoma" w:cs="Tahoma"/>
                <w:sz w:val="24"/>
                <w:szCs w:val="24"/>
              </w:rPr>
            </w:pPr>
            <w:r w:rsidRPr="00C51377">
              <w:rPr>
                <w:rFonts w:ascii="Tahoma" w:eastAsia="Verdana" w:hAnsi="Tahoma" w:cs="Tahoma"/>
                <w:sz w:val="24"/>
                <w:szCs w:val="24"/>
              </w:rPr>
              <w:t>PENAS:</w:t>
            </w:r>
          </w:p>
        </w:tc>
      </w:tr>
      <w:tr w:rsidR="002F0488" w:rsidRPr="00C51377" w:rsidTr="00BC2BB5">
        <w:tc>
          <w:tcPr>
            <w:tcW w:w="4106"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Homicidio</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400 a 600 meses de prisión</w:t>
            </w:r>
          </w:p>
        </w:tc>
      </w:tr>
      <w:tr w:rsidR="002F0488" w:rsidRPr="00C51377" w:rsidTr="00BC2BB5">
        <w:tc>
          <w:tcPr>
            <w:tcW w:w="4106"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Tentativa de homicidio</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104 a 337.5 meses de prisión</w:t>
            </w:r>
          </w:p>
        </w:tc>
      </w:tr>
      <w:tr w:rsidR="002F0488" w:rsidRPr="00C51377" w:rsidTr="00BC2BB5">
        <w:tc>
          <w:tcPr>
            <w:tcW w:w="4106"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Porte ilegal de armas de fuego de defensa personal</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108 a 144 meses de prisión</w:t>
            </w:r>
          </w:p>
        </w:tc>
      </w:tr>
    </w:tbl>
    <w:p w:rsidR="00BC2BB5" w:rsidRDefault="00BC2BB5"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Al aplicar el sistema de cuartos, como quiera que en contra del procesado no le fueron endilgados agravantes genéricos y ante la ausencia de antecedentes penales, acorde con lo establecido en el inciso 1º del articulo 61 C.P. la Sala acudiría al cuarto mínimo de punibilidad, el cual oscilaría de la siguiente manera:</w:t>
      </w:r>
    </w:p>
    <w:p w:rsidR="002F0488" w:rsidRPr="00C51377" w:rsidRDefault="002F0488" w:rsidP="00C51377">
      <w:pPr>
        <w:spacing w:after="0" w:line="276" w:lineRule="auto"/>
        <w:rPr>
          <w:rFonts w:ascii="Tahoma" w:eastAsia="Verdana" w:hAnsi="Tahoma" w:cs="Tahoma"/>
          <w:sz w:val="24"/>
          <w:szCs w:val="24"/>
        </w:rPr>
      </w:pPr>
    </w:p>
    <w:tbl>
      <w:tblPr>
        <w:tblStyle w:val="Tablaconcuadrcula"/>
        <w:tblW w:w="0" w:type="auto"/>
        <w:tblCellMar>
          <w:left w:w="70" w:type="dxa"/>
          <w:right w:w="70" w:type="dxa"/>
        </w:tblCellMar>
        <w:tblLook w:val="0000" w:firstRow="0" w:lastRow="0" w:firstColumn="0" w:lastColumn="0" w:noHBand="0" w:noVBand="0"/>
      </w:tblPr>
      <w:tblGrid>
        <w:gridCol w:w="7"/>
        <w:gridCol w:w="4099"/>
        <w:gridCol w:w="4389"/>
      </w:tblGrid>
      <w:tr w:rsidR="002F0488" w:rsidRPr="00C51377" w:rsidTr="00BC2BB5">
        <w:trPr>
          <w:gridBefore w:val="1"/>
          <w:wBefore w:w="7" w:type="dxa"/>
          <w:trHeight w:val="390"/>
        </w:trPr>
        <w:tc>
          <w:tcPr>
            <w:tcW w:w="4099" w:type="dxa"/>
            <w:shd w:val="clear" w:color="auto" w:fill="auto"/>
          </w:tcPr>
          <w:p w:rsidR="002F0488" w:rsidRPr="00C51377" w:rsidRDefault="002F0488" w:rsidP="00C51377">
            <w:pPr>
              <w:spacing w:line="276" w:lineRule="auto"/>
              <w:jc w:val="center"/>
              <w:rPr>
                <w:rFonts w:ascii="Tahoma" w:eastAsia="Verdana" w:hAnsi="Tahoma" w:cs="Tahoma"/>
                <w:sz w:val="24"/>
                <w:szCs w:val="24"/>
              </w:rPr>
            </w:pPr>
            <w:r w:rsidRPr="00C51377">
              <w:rPr>
                <w:rFonts w:ascii="Tahoma" w:eastAsia="Verdana" w:hAnsi="Tahoma" w:cs="Tahoma"/>
                <w:sz w:val="24"/>
                <w:szCs w:val="24"/>
              </w:rPr>
              <w:t>DELITO:</w:t>
            </w:r>
          </w:p>
        </w:tc>
        <w:tc>
          <w:tcPr>
            <w:tcW w:w="4389" w:type="dxa"/>
          </w:tcPr>
          <w:p w:rsidR="002F0488" w:rsidRPr="00C51377" w:rsidRDefault="002F0488" w:rsidP="00C51377">
            <w:pPr>
              <w:spacing w:line="276" w:lineRule="auto"/>
              <w:jc w:val="center"/>
              <w:rPr>
                <w:rFonts w:ascii="Tahoma" w:eastAsia="Verdana" w:hAnsi="Tahoma" w:cs="Tahoma"/>
                <w:sz w:val="24"/>
                <w:szCs w:val="24"/>
              </w:rPr>
            </w:pPr>
            <w:r w:rsidRPr="00C51377">
              <w:rPr>
                <w:rFonts w:ascii="Tahoma" w:eastAsia="Verdana" w:hAnsi="Tahoma" w:cs="Tahoma"/>
                <w:sz w:val="24"/>
                <w:szCs w:val="24"/>
              </w:rPr>
              <w:t>ÁMBITO DE MOVILIDAD:</w:t>
            </w:r>
          </w:p>
        </w:tc>
      </w:tr>
      <w:tr w:rsidR="002F0488" w:rsidRPr="00C51377" w:rsidTr="00BC2BB5">
        <w:tblPrEx>
          <w:tblCellMar>
            <w:left w:w="108" w:type="dxa"/>
            <w:right w:w="108" w:type="dxa"/>
          </w:tblCellMar>
          <w:tblLook w:val="04A0" w:firstRow="1" w:lastRow="0" w:firstColumn="1" w:lastColumn="0" w:noHBand="0" w:noVBand="1"/>
        </w:tblPrEx>
        <w:tc>
          <w:tcPr>
            <w:tcW w:w="4106" w:type="dxa"/>
            <w:gridSpan w:val="2"/>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Homicidio.</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400 hasta 450 meses de prisión.</w:t>
            </w:r>
          </w:p>
        </w:tc>
      </w:tr>
      <w:tr w:rsidR="002F0488" w:rsidRPr="00C51377" w:rsidTr="00BC2BB5">
        <w:tblPrEx>
          <w:tblCellMar>
            <w:left w:w="108" w:type="dxa"/>
            <w:right w:w="108" w:type="dxa"/>
          </w:tblCellMar>
          <w:tblLook w:val="04A0" w:firstRow="1" w:lastRow="0" w:firstColumn="1" w:lastColumn="0" w:noHBand="0" w:noVBand="1"/>
        </w:tblPrEx>
        <w:tc>
          <w:tcPr>
            <w:tcW w:w="4106" w:type="dxa"/>
            <w:gridSpan w:val="2"/>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Tentativa de homicidio.</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104 hasta 162.375 meses de prisión.</w:t>
            </w:r>
          </w:p>
        </w:tc>
      </w:tr>
      <w:tr w:rsidR="002F0488" w:rsidRPr="00C51377" w:rsidTr="00BC2BB5">
        <w:tblPrEx>
          <w:tblCellMar>
            <w:left w:w="108" w:type="dxa"/>
            <w:right w:w="108" w:type="dxa"/>
          </w:tblCellMar>
          <w:tblLook w:val="04A0" w:firstRow="1" w:lastRow="0" w:firstColumn="1" w:lastColumn="0" w:noHBand="0" w:noVBand="1"/>
        </w:tblPrEx>
        <w:tc>
          <w:tcPr>
            <w:tcW w:w="4106" w:type="dxa"/>
            <w:gridSpan w:val="2"/>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Porte ilegal de armas de fuego de defensa personal.</w:t>
            </w:r>
          </w:p>
        </w:tc>
        <w:tc>
          <w:tcPr>
            <w:tcW w:w="4389" w:type="dxa"/>
          </w:tcPr>
          <w:p w:rsidR="002F0488" w:rsidRPr="00C51377" w:rsidRDefault="002F0488" w:rsidP="00C51377">
            <w:pPr>
              <w:spacing w:line="276" w:lineRule="auto"/>
              <w:rPr>
                <w:rFonts w:ascii="Tahoma" w:eastAsia="Verdana" w:hAnsi="Tahoma" w:cs="Tahoma"/>
                <w:sz w:val="24"/>
                <w:szCs w:val="24"/>
              </w:rPr>
            </w:pPr>
            <w:r w:rsidRPr="00C51377">
              <w:rPr>
                <w:rFonts w:ascii="Tahoma" w:eastAsia="Verdana" w:hAnsi="Tahoma" w:cs="Tahoma"/>
                <w:sz w:val="24"/>
                <w:szCs w:val="24"/>
              </w:rPr>
              <w:t>De 108 hasta 117 meses de prisión.</w:t>
            </w:r>
          </w:p>
        </w:tc>
      </w:tr>
    </w:tbl>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Como quiera que en el presente asunto estamos en presencia de un concurso de conductas punibles, al aplicar las reglas consagradas en el artículo 31 C.P. se tomara como delito base al injusto de homicidio, por ser el reato sancionado con la pena más grave, y como delito</w:t>
      </w:r>
      <w:r w:rsidR="002D73F2" w:rsidRPr="00C51377">
        <w:rPr>
          <w:rFonts w:ascii="Tahoma" w:eastAsia="Verdana" w:hAnsi="Tahoma" w:cs="Tahoma"/>
          <w:sz w:val="24"/>
          <w:szCs w:val="24"/>
        </w:rPr>
        <w:t>s</w:t>
      </w:r>
      <w:r w:rsidRPr="00C51377">
        <w:rPr>
          <w:rFonts w:ascii="Tahoma" w:eastAsia="Verdana" w:hAnsi="Tahoma" w:cs="Tahoma"/>
          <w:sz w:val="24"/>
          <w:szCs w:val="24"/>
        </w:rPr>
        <w:t xml:space="preserve"> acompañante</w:t>
      </w:r>
      <w:r w:rsidR="002D73F2" w:rsidRPr="00C51377">
        <w:rPr>
          <w:rFonts w:ascii="Tahoma" w:eastAsia="Verdana" w:hAnsi="Tahoma" w:cs="Tahoma"/>
          <w:sz w:val="24"/>
          <w:szCs w:val="24"/>
        </w:rPr>
        <w:t>s</w:t>
      </w:r>
      <w:r w:rsidRPr="00C51377">
        <w:rPr>
          <w:rFonts w:ascii="Tahoma" w:eastAsia="Verdana" w:hAnsi="Tahoma" w:cs="Tahoma"/>
          <w:sz w:val="24"/>
          <w:szCs w:val="24"/>
        </w:rPr>
        <w:t xml:space="preserve"> los punibles de porte ilegal de armas de fuego de defensa personal y de tentativa de homicidio.</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Para individualizar la pena por el delito base, acorde con los principios de proporcionalidad y razonabilidad, la Sala </w:t>
      </w:r>
      <w:r w:rsidR="002D73F2" w:rsidRPr="00C51377">
        <w:rPr>
          <w:rFonts w:ascii="Tahoma" w:eastAsia="Verdana" w:hAnsi="Tahoma" w:cs="Tahoma"/>
          <w:sz w:val="24"/>
          <w:szCs w:val="24"/>
        </w:rPr>
        <w:t xml:space="preserve">no podrá ignorar la existencia de </w:t>
      </w:r>
      <w:r w:rsidRPr="00C51377">
        <w:rPr>
          <w:rFonts w:ascii="Tahoma" w:eastAsia="Verdana" w:hAnsi="Tahoma" w:cs="Tahoma"/>
          <w:sz w:val="24"/>
          <w:szCs w:val="24"/>
        </w:rPr>
        <w:t xml:space="preserve">unos factores que generan un mayor juicio de reproche </w:t>
      </w:r>
      <w:r w:rsidR="002D73F2" w:rsidRPr="00C51377">
        <w:rPr>
          <w:rFonts w:ascii="Tahoma" w:eastAsia="Verdana" w:hAnsi="Tahoma" w:cs="Tahoma"/>
          <w:sz w:val="24"/>
          <w:szCs w:val="24"/>
        </w:rPr>
        <w:t>al</w:t>
      </w:r>
      <w:r w:rsidRPr="00C51377">
        <w:rPr>
          <w:rFonts w:ascii="Tahoma" w:eastAsia="Verdana" w:hAnsi="Tahoma" w:cs="Tahoma"/>
          <w:sz w:val="24"/>
          <w:szCs w:val="24"/>
        </w:rPr>
        <w:t xml:space="preserve"> comportamiento pregonado en contra del procesado, los que se reflejan en la mayor maldad y perversidad de su proceder, puesto que de manera alevosa agredió a la víctima sin importarle para nada que otras personas</w:t>
      </w:r>
      <w:r w:rsidR="002D73F2" w:rsidRPr="00C51377">
        <w:rPr>
          <w:rFonts w:ascii="Tahoma" w:eastAsia="Verdana" w:hAnsi="Tahoma" w:cs="Tahoma"/>
          <w:sz w:val="24"/>
          <w:szCs w:val="24"/>
        </w:rPr>
        <w:t>,</w:t>
      </w:r>
      <w:r w:rsidRPr="00C51377">
        <w:rPr>
          <w:rFonts w:ascii="Tahoma" w:eastAsia="Verdana" w:hAnsi="Tahoma" w:cs="Tahoma"/>
          <w:sz w:val="24"/>
          <w:szCs w:val="24"/>
        </w:rPr>
        <w:t xml:space="preserve"> de manera colateral</w:t>
      </w:r>
      <w:r w:rsidR="002D73F2" w:rsidRPr="00C51377">
        <w:rPr>
          <w:rFonts w:ascii="Tahoma" w:eastAsia="Verdana" w:hAnsi="Tahoma" w:cs="Tahoma"/>
          <w:sz w:val="24"/>
          <w:szCs w:val="24"/>
        </w:rPr>
        <w:t>,</w:t>
      </w:r>
      <w:r w:rsidRPr="00C51377">
        <w:rPr>
          <w:rFonts w:ascii="Tahoma" w:eastAsia="Verdana" w:hAnsi="Tahoma" w:cs="Tahoma"/>
          <w:sz w:val="24"/>
          <w:szCs w:val="24"/>
        </w:rPr>
        <w:t xml:space="preserve"> pudieran resultar lesionadas. Razón por la cual la Sala no partirá del límite inferior del primer cuarto de punibilidad, el cual será incrementado en 25 meses más, para de esa forma arrojar una pena de 425 meses de prisión. </w:t>
      </w:r>
    </w:p>
    <w:p w:rsidR="002D73F2" w:rsidRPr="00C51377" w:rsidRDefault="002D73F2"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En términos similares se procederá con la tasación de la pena por los delitos acompañantes, para lo cual se acudirá a la pena mínima, la que a su vez será reducida en un 50% para de esa forma arrojar unos incrementos punitivos: a) 52 meses por el delito de tentativa de homicidio;</w:t>
      </w:r>
      <w:r w:rsidR="00571E5B" w:rsidRPr="00C51377">
        <w:rPr>
          <w:rFonts w:ascii="Tahoma" w:eastAsia="Verdana" w:hAnsi="Tahoma" w:cs="Tahoma"/>
          <w:sz w:val="24"/>
          <w:szCs w:val="24"/>
        </w:rPr>
        <w:t xml:space="preserve"> y</w:t>
      </w:r>
      <w:r w:rsidRPr="00C51377">
        <w:rPr>
          <w:rFonts w:ascii="Tahoma" w:eastAsia="Verdana" w:hAnsi="Tahoma" w:cs="Tahoma"/>
          <w:sz w:val="24"/>
          <w:szCs w:val="24"/>
        </w:rPr>
        <w:t xml:space="preserve"> b) 54 meses por el delito de porte ilegal de armas de fuego de defensa personal.</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De tal manera que la pena a purgar por </w:t>
      </w:r>
      <w:r w:rsidR="002D73F2" w:rsidRPr="00C51377">
        <w:rPr>
          <w:rFonts w:ascii="Tahoma" w:eastAsia="Verdana" w:hAnsi="Tahoma" w:cs="Tahoma"/>
          <w:sz w:val="24"/>
          <w:szCs w:val="24"/>
        </w:rPr>
        <w:t>el</w:t>
      </w:r>
      <w:r w:rsidRPr="00C51377">
        <w:rPr>
          <w:rFonts w:ascii="Tahoma" w:eastAsia="Verdana" w:hAnsi="Tahoma" w:cs="Tahoma"/>
          <w:sz w:val="24"/>
          <w:szCs w:val="24"/>
        </w:rPr>
        <w:t xml:space="preserve"> procesado </w:t>
      </w:r>
      <w:r w:rsidR="00BC2BB5">
        <w:rPr>
          <w:rFonts w:ascii="Tahoma" w:eastAsia="Verdana" w:hAnsi="Tahoma" w:cs="Tahoma"/>
          <w:sz w:val="24"/>
          <w:szCs w:val="24"/>
        </w:rPr>
        <w:t>DAZM</w:t>
      </w:r>
      <w:r w:rsidRPr="00C51377">
        <w:rPr>
          <w:rFonts w:ascii="Tahoma" w:eastAsia="Verdana" w:hAnsi="Tahoma" w:cs="Tahoma"/>
          <w:sz w:val="24"/>
          <w:szCs w:val="24"/>
        </w:rPr>
        <w:t xml:space="preserve">, como consecuencia de la declaratoria del juicio de responsabilidad criminal endilgado en su contra por la comisión de los delitos por los cuales fue llamado a juicio, será la de 531 meses de prisión, que </w:t>
      </w:r>
      <w:r w:rsidR="002D73F2" w:rsidRPr="00C51377">
        <w:rPr>
          <w:rFonts w:ascii="Tahoma" w:eastAsia="Verdana" w:hAnsi="Tahoma" w:cs="Tahoma"/>
          <w:sz w:val="24"/>
          <w:szCs w:val="24"/>
        </w:rPr>
        <w:t xml:space="preserve">vendría siendo </w:t>
      </w:r>
      <w:r w:rsidRPr="00C51377">
        <w:rPr>
          <w:rFonts w:ascii="Tahoma" w:eastAsia="Verdana" w:hAnsi="Tahoma" w:cs="Tahoma"/>
          <w:sz w:val="24"/>
          <w:szCs w:val="24"/>
        </w:rPr>
        <w:t xml:space="preserve">lo mismo que 44 años y 03 meses de prisión.  </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Por otra parte en lo que tiene que ver con la dosificación de la pena accesoria de inhabilitación para el ejercicio de derechos y funciones públicas, acorde con lo consignado en el inciso 3º del artículo 52 C.P. se tiene que esa pena en un principio </w:t>
      </w:r>
      <w:r w:rsidR="002D73F2" w:rsidRPr="00C51377">
        <w:rPr>
          <w:rFonts w:ascii="Tahoma" w:eastAsia="Verdana" w:hAnsi="Tahoma" w:cs="Tahoma"/>
          <w:sz w:val="24"/>
          <w:szCs w:val="24"/>
        </w:rPr>
        <w:t>debería</w:t>
      </w:r>
      <w:r w:rsidRPr="00C51377">
        <w:rPr>
          <w:rFonts w:ascii="Tahoma" w:eastAsia="Verdana" w:hAnsi="Tahoma" w:cs="Tahoma"/>
          <w:sz w:val="24"/>
          <w:szCs w:val="24"/>
        </w:rPr>
        <w:t xml:space="preserve"> corresponder a un tiempo igual al de la pena de prisión sin exceder el tope de los 20 años, y como quiera que en el presente asunto la pena de prisión impuesta a</w:t>
      </w:r>
      <w:r w:rsidR="002D73F2" w:rsidRPr="00C51377">
        <w:rPr>
          <w:rFonts w:ascii="Tahoma" w:eastAsia="Verdana" w:hAnsi="Tahoma" w:cs="Tahoma"/>
          <w:sz w:val="24"/>
          <w:szCs w:val="24"/>
        </w:rPr>
        <w:t xml:space="preserve">l </w:t>
      </w:r>
      <w:r w:rsidRPr="00C51377">
        <w:rPr>
          <w:rFonts w:ascii="Tahoma" w:eastAsia="Verdana" w:hAnsi="Tahoma" w:cs="Tahoma"/>
          <w:sz w:val="24"/>
          <w:szCs w:val="24"/>
        </w:rPr>
        <w:t xml:space="preserve">procesado fue de 44 años y 03 meses de prisión, ello nos quiere decir que la pena accesoria de marras solamente debe ser por el lapso de 20 años. </w:t>
      </w: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 </w:t>
      </w: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De igual forma, en lo que concierne con el reconocimiento de subrogados y </w:t>
      </w:r>
      <w:r w:rsidR="00B03657" w:rsidRPr="00C51377">
        <w:rPr>
          <w:rFonts w:ascii="Tahoma" w:eastAsia="Verdana" w:hAnsi="Tahoma" w:cs="Tahoma"/>
          <w:sz w:val="24"/>
          <w:szCs w:val="24"/>
        </w:rPr>
        <w:t xml:space="preserve">de </w:t>
      </w:r>
      <w:r w:rsidRPr="00C51377">
        <w:rPr>
          <w:rFonts w:ascii="Tahoma" w:eastAsia="Verdana" w:hAnsi="Tahoma" w:cs="Tahoma"/>
          <w:sz w:val="24"/>
          <w:szCs w:val="24"/>
        </w:rPr>
        <w:t xml:space="preserve">sustitutos penales, vemos que como consecuencia del monto de la pena de prisión impuesta a la acriminada no se cumplen con los requisitos objetivos exigidos tanto </w:t>
      </w:r>
      <w:r w:rsidRPr="00C51377">
        <w:rPr>
          <w:rFonts w:ascii="Tahoma" w:eastAsia="Verdana" w:hAnsi="Tahoma" w:cs="Tahoma"/>
          <w:sz w:val="24"/>
          <w:szCs w:val="24"/>
        </w:rPr>
        <w:lastRenderedPageBreak/>
        <w:t xml:space="preserve">para la concesión del subrogado penal de la suspensión condicional de la ejecución de la pena, como para la sustitución de la pena de prisión por prisión domiciliaria, razón por la que al procesado de marras no se le reconocerá dichos sustitutos ni subrogados penales. </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Por otra parte, como quiera que en la actualidad el procesado </w:t>
      </w:r>
      <w:r w:rsidR="00BC2BB5">
        <w:rPr>
          <w:rFonts w:ascii="Tahoma" w:eastAsia="Verdana" w:hAnsi="Tahoma" w:cs="Tahoma"/>
          <w:sz w:val="24"/>
          <w:szCs w:val="24"/>
        </w:rPr>
        <w:t>DAZM</w:t>
      </w:r>
      <w:r w:rsidRPr="00C51377">
        <w:rPr>
          <w:rFonts w:ascii="Tahoma" w:eastAsia="Verdana" w:hAnsi="Tahoma" w:cs="Tahoma"/>
          <w:sz w:val="24"/>
          <w:szCs w:val="24"/>
        </w:rPr>
        <w:t xml:space="preserve"> se encuentra disfrutando de la libertad como corolario de lo decidido en la sentencia opugnada, y si a ello le aunamos que en el devenir del proceso estuvo privado de la libertad como consecuencia de que se le definió la situación jurídica con la medida de aseguramiento de detención preventiva, tal situación incidirá para que la Colegiatura proceda a librar en su contra las correspondientes órdenes de captura a fin de hacer efectivo lo resuelto y decidido en el presente fallo de 2ª instancia. </w:t>
      </w:r>
    </w:p>
    <w:p w:rsidR="002F0488" w:rsidRPr="00C51377" w:rsidRDefault="002F0488" w:rsidP="00C51377">
      <w:pPr>
        <w:spacing w:after="0" w:line="276" w:lineRule="auto"/>
        <w:rPr>
          <w:rFonts w:ascii="Tahoma" w:eastAsia="Verdana" w:hAnsi="Tahoma" w:cs="Tahoma"/>
          <w:sz w:val="24"/>
          <w:szCs w:val="24"/>
        </w:rPr>
      </w:pPr>
    </w:p>
    <w:p w:rsidR="002F0488" w:rsidRPr="00C51377" w:rsidRDefault="002F0488" w:rsidP="00C51377">
      <w:pPr>
        <w:spacing w:after="0" w:line="276" w:lineRule="auto"/>
        <w:rPr>
          <w:rFonts w:ascii="Tahoma" w:eastAsia="Verdana" w:hAnsi="Tahoma" w:cs="Tahoma"/>
          <w:sz w:val="24"/>
          <w:szCs w:val="24"/>
        </w:rPr>
      </w:pPr>
      <w:r w:rsidRPr="00C51377">
        <w:rPr>
          <w:rFonts w:ascii="Tahoma" w:eastAsia="Verdana" w:hAnsi="Tahoma" w:cs="Tahoma"/>
          <w:sz w:val="24"/>
          <w:szCs w:val="24"/>
        </w:rPr>
        <w:t>Finalmente, en lo que tiene que atañe con los eventuales recursos de los cuales ser</w:t>
      </w:r>
      <w:r w:rsidR="001B1983" w:rsidRPr="00C51377">
        <w:rPr>
          <w:rFonts w:ascii="Tahoma" w:eastAsia="Verdana" w:hAnsi="Tahoma" w:cs="Tahoma"/>
          <w:sz w:val="24"/>
          <w:szCs w:val="24"/>
        </w:rPr>
        <w:t>í</w:t>
      </w:r>
      <w:r w:rsidRPr="00C51377">
        <w:rPr>
          <w:rFonts w:ascii="Tahoma" w:eastAsia="Verdana" w:hAnsi="Tahoma" w:cs="Tahoma"/>
          <w:sz w:val="24"/>
          <w:szCs w:val="24"/>
        </w:rPr>
        <w:t xml:space="preserve">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 54.215, válidamente se puede concluir que la Defensa del procesado </w:t>
      </w:r>
      <w:r w:rsidR="00BC2BB5">
        <w:rPr>
          <w:rFonts w:ascii="Tahoma" w:eastAsia="Verdana" w:hAnsi="Tahoma" w:cs="Tahoma"/>
          <w:sz w:val="24"/>
          <w:szCs w:val="24"/>
        </w:rPr>
        <w:t>DAZM</w:t>
      </w:r>
      <w:r w:rsidRPr="00C51377">
        <w:rPr>
          <w:rFonts w:ascii="Tahoma" w:eastAsia="Verdana" w:hAnsi="Tahoma" w:cs="Tahoma"/>
          <w:sz w:val="24"/>
          <w:szCs w:val="24"/>
        </w:rPr>
        <w:t xml:space="preserve"> podría interponer en contra del presente fallo el recurso de impugnación excepcional. </w:t>
      </w:r>
    </w:p>
    <w:p w:rsidR="001B1983" w:rsidRPr="00C51377" w:rsidRDefault="001B1983" w:rsidP="00C51377">
      <w:pPr>
        <w:spacing w:after="0" w:line="276" w:lineRule="auto"/>
        <w:rPr>
          <w:rFonts w:ascii="Tahoma" w:eastAsia="Verdana" w:hAnsi="Tahoma" w:cs="Tahoma"/>
          <w:sz w:val="24"/>
          <w:szCs w:val="24"/>
        </w:rPr>
      </w:pPr>
    </w:p>
    <w:p w:rsidR="005113C4" w:rsidRPr="00C51377" w:rsidRDefault="005113C4" w:rsidP="00C51377">
      <w:pPr>
        <w:spacing w:after="0" w:line="276" w:lineRule="auto"/>
        <w:rPr>
          <w:rFonts w:ascii="Tahoma" w:eastAsia="Verdana" w:hAnsi="Tahoma" w:cs="Tahoma"/>
          <w:sz w:val="24"/>
          <w:szCs w:val="24"/>
        </w:rPr>
      </w:pPr>
      <w:r w:rsidRPr="00C51377">
        <w:rPr>
          <w:rFonts w:ascii="Tahoma" w:eastAsia="Verdana" w:hAnsi="Tahoma" w:cs="Tahoma"/>
          <w:sz w:val="24"/>
          <w:szCs w:val="24"/>
        </w:rPr>
        <w:t xml:space="preserve">A modo de colofón, en lo que tiene que ver con la audiencia de lectura de la presente decisión de 2ª instancia, la Sala, por economía procesal, se abstendrá de llevar a cabo dicha vista pública por ser ese un acto procesal que se puede considerar como innecesario e irrelevante,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5113C4" w:rsidP="00C51377">
      <w:pPr>
        <w:spacing w:after="0" w:line="276" w:lineRule="auto"/>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En mérito de todo lo antes expuesto, la Sala Penal de Decisión del Tribunal Superior del Distrito Judicial de Pereira, Administrando Justicia en nombre de la Republica y por Autoridad de la Ley,</w:t>
      </w:r>
    </w:p>
    <w:p w:rsidR="001B1983" w:rsidRPr="00C51377" w:rsidRDefault="001B1983" w:rsidP="00C51377">
      <w:pPr>
        <w:spacing w:after="0" w:line="276" w:lineRule="auto"/>
        <w:rPr>
          <w:rFonts w:ascii="Tahoma" w:eastAsia="Times New Roman" w:hAnsi="Tahoma" w:cs="Tahoma"/>
          <w:sz w:val="24"/>
          <w:szCs w:val="24"/>
          <w:lang w:val="es-419" w:eastAsia="es-ES"/>
        </w:rPr>
      </w:pPr>
    </w:p>
    <w:p w:rsidR="005113C4" w:rsidRPr="00C51377" w:rsidRDefault="005113C4" w:rsidP="00C51377">
      <w:pPr>
        <w:spacing w:after="0" w:line="276" w:lineRule="auto"/>
        <w:rPr>
          <w:rFonts w:ascii="Tahoma" w:eastAsia="Times New Roman" w:hAnsi="Tahoma" w:cs="Tahoma"/>
          <w:sz w:val="24"/>
          <w:szCs w:val="24"/>
          <w:lang w:val="es-419" w:eastAsia="es-ES"/>
        </w:rPr>
      </w:pPr>
    </w:p>
    <w:p w:rsidR="005113C4" w:rsidRPr="00C51377" w:rsidRDefault="005113C4" w:rsidP="00C51377">
      <w:pPr>
        <w:spacing w:after="0" w:line="276" w:lineRule="auto"/>
        <w:jc w:val="center"/>
        <w:rPr>
          <w:rFonts w:ascii="Tahoma" w:eastAsia="Times New Roman" w:hAnsi="Tahoma" w:cs="Tahoma"/>
          <w:b/>
          <w:bCs/>
          <w:sz w:val="24"/>
          <w:szCs w:val="24"/>
          <w:lang w:val="es-419" w:eastAsia="es-ES"/>
        </w:rPr>
      </w:pPr>
      <w:r w:rsidRPr="00C51377">
        <w:rPr>
          <w:rFonts w:ascii="Tahoma" w:eastAsia="Times New Roman" w:hAnsi="Tahoma" w:cs="Tahoma"/>
          <w:b/>
          <w:bCs/>
          <w:sz w:val="24"/>
          <w:szCs w:val="24"/>
          <w:lang w:val="es-419" w:eastAsia="es-ES"/>
        </w:rPr>
        <w:t>RESUELVE:</w:t>
      </w:r>
    </w:p>
    <w:p w:rsidR="005113C4" w:rsidRPr="00C51377" w:rsidRDefault="005113C4" w:rsidP="00C51377">
      <w:pPr>
        <w:spacing w:after="0" w:line="276" w:lineRule="auto"/>
        <w:jc w:val="center"/>
        <w:rPr>
          <w:rFonts w:ascii="Tahoma" w:eastAsia="Times New Roman" w:hAnsi="Tahoma" w:cs="Tahoma"/>
          <w:b/>
          <w:bCs/>
          <w:sz w:val="24"/>
          <w:szCs w:val="24"/>
          <w:lang w:val="es-419" w:eastAsia="es-ES"/>
        </w:rPr>
      </w:pPr>
    </w:p>
    <w:p w:rsidR="002F0488" w:rsidRPr="00C51377" w:rsidRDefault="005113C4" w:rsidP="00C51377">
      <w:pPr>
        <w:spacing w:after="0" w:line="276" w:lineRule="auto"/>
        <w:rPr>
          <w:rFonts w:ascii="Tahoma" w:eastAsia="Verdana" w:hAnsi="Tahoma" w:cs="Tahoma"/>
          <w:sz w:val="24"/>
          <w:szCs w:val="24"/>
          <w:lang w:val="es-419"/>
        </w:rPr>
      </w:pPr>
      <w:r w:rsidRPr="00C51377">
        <w:rPr>
          <w:rFonts w:ascii="Tahoma" w:eastAsia="Verdana" w:hAnsi="Tahoma" w:cs="Tahoma"/>
          <w:b/>
          <w:sz w:val="24"/>
          <w:szCs w:val="24"/>
          <w:lang w:val="es-419"/>
        </w:rPr>
        <w:t>PRIMERO:</w:t>
      </w:r>
      <w:r w:rsidRPr="00C51377">
        <w:rPr>
          <w:rFonts w:ascii="Tahoma" w:eastAsia="Verdana" w:hAnsi="Tahoma" w:cs="Tahoma"/>
          <w:sz w:val="24"/>
          <w:szCs w:val="24"/>
          <w:lang w:val="es-419"/>
        </w:rPr>
        <w:t xml:space="preserve"> </w:t>
      </w:r>
      <w:r w:rsidR="002F0488" w:rsidRPr="00C51377">
        <w:rPr>
          <w:rFonts w:ascii="Tahoma" w:eastAsia="Verdana" w:hAnsi="Tahoma" w:cs="Tahoma"/>
          <w:b/>
          <w:sz w:val="24"/>
          <w:szCs w:val="24"/>
          <w:lang w:val="es-419"/>
        </w:rPr>
        <w:t xml:space="preserve">REVOCAR </w:t>
      </w:r>
      <w:r w:rsidR="002F0488" w:rsidRPr="00C51377">
        <w:rPr>
          <w:rFonts w:ascii="Tahoma" w:eastAsia="Verdana" w:hAnsi="Tahoma" w:cs="Tahoma"/>
          <w:sz w:val="24"/>
          <w:szCs w:val="24"/>
          <w:lang w:val="es-419"/>
        </w:rPr>
        <w:t xml:space="preserve">la sentencia proferida por parte del Juzgado 4º Penal del Circuito de Pereira, con funciones de conocimiento, en las calendas del diez (10) de octubre de 2.017, mediante la cual se absolvió al procesado </w:t>
      </w:r>
      <w:bookmarkStart w:id="25" w:name="_Hlk118984478"/>
      <w:r w:rsidR="00BC2BB5">
        <w:rPr>
          <w:rFonts w:ascii="Tahoma" w:eastAsia="Verdana" w:hAnsi="Tahoma" w:cs="Tahoma"/>
          <w:sz w:val="24"/>
          <w:szCs w:val="24"/>
          <w:lang w:val="es-419"/>
        </w:rPr>
        <w:t>DAZM</w:t>
      </w:r>
      <w:r w:rsidR="002F0488" w:rsidRPr="00C51377">
        <w:rPr>
          <w:rFonts w:ascii="Tahoma" w:eastAsia="Verdana" w:hAnsi="Tahoma" w:cs="Tahoma"/>
          <w:sz w:val="24"/>
          <w:szCs w:val="24"/>
          <w:lang w:val="es-419"/>
        </w:rPr>
        <w:t xml:space="preserve"> </w:t>
      </w:r>
      <w:bookmarkEnd w:id="25"/>
      <w:r w:rsidR="002F0488" w:rsidRPr="00C51377">
        <w:rPr>
          <w:rFonts w:ascii="Tahoma" w:eastAsia="Verdana" w:hAnsi="Tahoma" w:cs="Tahoma"/>
          <w:sz w:val="24"/>
          <w:szCs w:val="24"/>
          <w:lang w:val="es-419"/>
        </w:rPr>
        <w:t xml:space="preserve">de los cargos que tenían que ver con incurrir en la comisión de los delitos de homicidio, tentativa de homicidio y porte ilegal de armas de fuego de defensa personal, para en su lugar </w:t>
      </w:r>
      <w:r w:rsidR="002F0488" w:rsidRPr="00C51377">
        <w:rPr>
          <w:rFonts w:ascii="Tahoma" w:eastAsia="Verdana" w:hAnsi="Tahoma" w:cs="Tahoma"/>
          <w:b/>
          <w:sz w:val="24"/>
          <w:szCs w:val="24"/>
          <w:lang w:val="es-419"/>
        </w:rPr>
        <w:t xml:space="preserve">DECLARAR </w:t>
      </w:r>
      <w:r w:rsidR="002F0488" w:rsidRPr="00C51377">
        <w:rPr>
          <w:rFonts w:ascii="Tahoma" w:eastAsia="Verdana" w:hAnsi="Tahoma" w:cs="Tahoma"/>
          <w:sz w:val="24"/>
          <w:szCs w:val="24"/>
          <w:lang w:val="es-419"/>
        </w:rPr>
        <w:t xml:space="preserve">la responsabilidad criminal del procesado </w:t>
      </w:r>
      <w:r w:rsidR="00BC2BB5">
        <w:rPr>
          <w:rFonts w:ascii="Tahoma" w:eastAsia="Verdana" w:hAnsi="Tahoma" w:cs="Tahoma"/>
          <w:sz w:val="24"/>
          <w:szCs w:val="24"/>
          <w:lang w:val="es-419"/>
        </w:rPr>
        <w:t>DAZM</w:t>
      </w:r>
      <w:r w:rsidR="002F0488" w:rsidRPr="00C51377">
        <w:rPr>
          <w:rFonts w:ascii="Tahoma" w:eastAsia="Verdana" w:hAnsi="Tahoma" w:cs="Tahoma"/>
          <w:sz w:val="24"/>
          <w:szCs w:val="24"/>
          <w:lang w:val="es-419"/>
        </w:rPr>
        <w:t xml:space="preserve"> por incurrir en la comisión de los antes aludidos delitos.</w:t>
      </w:r>
    </w:p>
    <w:p w:rsidR="002F0488" w:rsidRPr="00C51377" w:rsidRDefault="002F0488" w:rsidP="00C51377">
      <w:pPr>
        <w:spacing w:after="0" w:line="276" w:lineRule="auto"/>
        <w:rPr>
          <w:rFonts w:ascii="Tahoma" w:eastAsia="Verdana" w:hAnsi="Tahoma" w:cs="Tahoma"/>
          <w:sz w:val="24"/>
          <w:szCs w:val="24"/>
          <w:lang w:val="es-419"/>
        </w:rPr>
      </w:pPr>
    </w:p>
    <w:p w:rsidR="002F0488" w:rsidRPr="00C51377" w:rsidRDefault="005113C4" w:rsidP="00C51377">
      <w:pPr>
        <w:spacing w:after="0" w:line="276" w:lineRule="auto"/>
        <w:rPr>
          <w:rFonts w:ascii="Tahoma" w:eastAsia="Times New Roman" w:hAnsi="Tahoma" w:cs="Tahoma"/>
          <w:sz w:val="24"/>
          <w:szCs w:val="24"/>
          <w:lang w:eastAsia="es-ES"/>
        </w:rPr>
      </w:pPr>
      <w:r w:rsidRPr="00C51377">
        <w:rPr>
          <w:rFonts w:ascii="Tahoma" w:eastAsia="Verdana" w:hAnsi="Tahoma" w:cs="Tahoma"/>
          <w:b/>
          <w:sz w:val="24"/>
          <w:szCs w:val="24"/>
          <w:lang w:val="es-419"/>
        </w:rPr>
        <w:lastRenderedPageBreak/>
        <w:t xml:space="preserve">SEGUNDO: </w:t>
      </w:r>
      <w:r w:rsidR="002F0488" w:rsidRPr="00C51377">
        <w:rPr>
          <w:rFonts w:ascii="Tahoma" w:eastAsia="Verdana" w:hAnsi="Tahoma" w:cs="Tahoma"/>
          <w:sz w:val="24"/>
          <w:szCs w:val="24"/>
          <w:lang w:val="es-419"/>
        </w:rPr>
        <w:t xml:space="preserve">Como consecuencia de lo anterior, se </w:t>
      </w:r>
      <w:r w:rsidR="002F0488" w:rsidRPr="00C51377">
        <w:rPr>
          <w:rFonts w:ascii="Tahoma" w:eastAsia="Verdana" w:hAnsi="Tahoma" w:cs="Tahoma"/>
          <w:b/>
          <w:sz w:val="24"/>
          <w:szCs w:val="24"/>
          <w:lang w:val="es-419"/>
        </w:rPr>
        <w:t xml:space="preserve">CONDENARÁ </w:t>
      </w:r>
      <w:r w:rsidR="002F0488" w:rsidRPr="00C51377">
        <w:rPr>
          <w:rFonts w:ascii="Tahoma" w:eastAsia="Verdana" w:hAnsi="Tahoma" w:cs="Tahoma"/>
          <w:sz w:val="24"/>
          <w:szCs w:val="24"/>
          <w:lang w:val="es-419"/>
        </w:rPr>
        <w:t xml:space="preserve">al procesado </w:t>
      </w:r>
      <w:r w:rsidR="00BC2BB5">
        <w:rPr>
          <w:rFonts w:ascii="Tahoma" w:eastAsia="Verdana" w:hAnsi="Tahoma" w:cs="Tahoma"/>
          <w:sz w:val="24"/>
          <w:szCs w:val="24"/>
          <w:lang w:val="es-419"/>
        </w:rPr>
        <w:t>DAZM</w:t>
      </w:r>
      <w:r w:rsidR="002F0488" w:rsidRPr="00C51377">
        <w:rPr>
          <w:rFonts w:ascii="Tahoma" w:eastAsia="Verdana" w:hAnsi="Tahoma" w:cs="Tahoma"/>
          <w:sz w:val="24"/>
          <w:szCs w:val="24"/>
          <w:lang w:val="es-419"/>
        </w:rPr>
        <w:t xml:space="preserve"> a purgar una pena de </w:t>
      </w:r>
      <w:r w:rsidR="002F0488" w:rsidRPr="00C51377">
        <w:rPr>
          <w:rFonts w:ascii="Tahoma" w:eastAsia="Times New Roman" w:hAnsi="Tahoma" w:cs="Tahoma"/>
          <w:sz w:val="24"/>
          <w:szCs w:val="24"/>
          <w:lang w:eastAsia="es-ES"/>
        </w:rPr>
        <w:t xml:space="preserve">531 meses de prisión, que sería lo mismo que 44 años y 03 meses de prisión; y a la pena </w:t>
      </w:r>
      <w:r w:rsidR="00B03657" w:rsidRPr="00C51377">
        <w:rPr>
          <w:rFonts w:ascii="Tahoma" w:eastAsia="Times New Roman" w:hAnsi="Tahoma" w:cs="Tahoma"/>
          <w:sz w:val="24"/>
          <w:szCs w:val="24"/>
          <w:lang w:eastAsia="es-ES"/>
        </w:rPr>
        <w:t xml:space="preserve">accesoria de </w:t>
      </w:r>
      <w:r w:rsidR="002F0488" w:rsidRPr="00C51377">
        <w:rPr>
          <w:rFonts w:ascii="Tahoma" w:eastAsia="Times New Roman" w:hAnsi="Tahoma" w:cs="Tahoma"/>
          <w:sz w:val="24"/>
          <w:szCs w:val="24"/>
          <w:lang w:eastAsia="es-ES"/>
        </w:rPr>
        <w:t>inhabilitación para el ejercicio de derechos y funciones públicas</w:t>
      </w:r>
      <w:r w:rsidR="00B03657" w:rsidRPr="00C51377">
        <w:rPr>
          <w:rFonts w:ascii="Tahoma" w:eastAsia="Times New Roman" w:hAnsi="Tahoma" w:cs="Tahoma"/>
          <w:sz w:val="24"/>
          <w:szCs w:val="24"/>
          <w:lang w:eastAsia="es-ES"/>
        </w:rPr>
        <w:t xml:space="preserve"> por un </w:t>
      </w:r>
      <w:r w:rsidR="002F0488" w:rsidRPr="00C51377">
        <w:rPr>
          <w:rFonts w:ascii="Tahoma" w:eastAsia="Times New Roman" w:hAnsi="Tahoma" w:cs="Tahoma"/>
          <w:sz w:val="24"/>
          <w:szCs w:val="24"/>
          <w:lang w:eastAsia="es-ES"/>
        </w:rPr>
        <w:t>lapso de 20 años</w:t>
      </w:r>
      <w:r w:rsidR="00B03657" w:rsidRPr="00C51377">
        <w:rPr>
          <w:rFonts w:ascii="Tahoma" w:eastAsia="Times New Roman" w:hAnsi="Tahoma" w:cs="Tahoma"/>
          <w:sz w:val="24"/>
          <w:szCs w:val="24"/>
          <w:lang w:eastAsia="es-ES"/>
        </w:rPr>
        <w:t>.</w:t>
      </w:r>
    </w:p>
    <w:p w:rsidR="00B03657" w:rsidRPr="00C51377" w:rsidRDefault="00B03657" w:rsidP="00C51377">
      <w:pPr>
        <w:spacing w:after="0" w:line="276" w:lineRule="auto"/>
        <w:rPr>
          <w:rFonts w:ascii="Tahoma" w:eastAsia="Times New Roman" w:hAnsi="Tahoma" w:cs="Tahoma"/>
          <w:sz w:val="24"/>
          <w:szCs w:val="24"/>
          <w:lang w:eastAsia="es-ES"/>
        </w:rPr>
      </w:pPr>
    </w:p>
    <w:p w:rsidR="00B03657" w:rsidRPr="00C51377" w:rsidRDefault="00B03657" w:rsidP="00C51377">
      <w:pPr>
        <w:spacing w:after="0" w:line="276" w:lineRule="auto"/>
        <w:rPr>
          <w:rFonts w:ascii="Tahoma" w:eastAsia="Times New Roman" w:hAnsi="Tahoma" w:cs="Tahoma"/>
          <w:sz w:val="24"/>
          <w:szCs w:val="24"/>
          <w:lang w:eastAsia="es-ES"/>
        </w:rPr>
      </w:pPr>
      <w:r w:rsidRPr="00C51377">
        <w:rPr>
          <w:rFonts w:ascii="Tahoma" w:eastAsia="Times New Roman" w:hAnsi="Tahoma" w:cs="Tahoma"/>
          <w:b/>
          <w:sz w:val="24"/>
          <w:szCs w:val="24"/>
          <w:lang w:eastAsia="es-ES"/>
        </w:rPr>
        <w:t xml:space="preserve">TERCERO: NO RECONOCERLE </w:t>
      </w:r>
      <w:r w:rsidRPr="00C51377">
        <w:rPr>
          <w:rFonts w:ascii="Tahoma" w:eastAsia="Times New Roman" w:hAnsi="Tahoma" w:cs="Tahoma"/>
          <w:sz w:val="24"/>
          <w:szCs w:val="24"/>
          <w:lang w:eastAsia="es-ES"/>
        </w:rPr>
        <w:t xml:space="preserve">al procesado </w:t>
      </w:r>
      <w:r w:rsidR="00BC2BB5">
        <w:rPr>
          <w:rFonts w:ascii="Tahoma" w:eastAsia="Times New Roman" w:hAnsi="Tahoma" w:cs="Tahoma"/>
          <w:sz w:val="24"/>
          <w:szCs w:val="24"/>
          <w:lang w:eastAsia="es-ES"/>
        </w:rPr>
        <w:t>DAZM</w:t>
      </w:r>
      <w:r w:rsidRPr="00C51377">
        <w:rPr>
          <w:rFonts w:ascii="Tahoma" w:eastAsia="Times New Roman" w:hAnsi="Tahoma" w:cs="Tahoma"/>
          <w:sz w:val="24"/>
          <w:szCs w:val="24"/>
          <w:lang w:eastAsia="es-ES"/>
        </w:rPr>
        <w:t xml:space="preserve"> el derecho al disfrute de subrogados y de sustitutos penales.</w:t>
      </w:r>
    </w:p>
    <w:p w:rsidR="00B03657" w:rsidRPr="00C51377" w:rsidRDefault="00B03657" w:rsidP="00C51377">
      <w:pPr>
        <w:spacing w:after="0" w:line="276" w:lineRule="auto"/>
        <w:rPr>
          <w:rFonts w:ascii="Tahoma" w:eastAsia="Times New Roman" w:hAnsi="Tahoma" w:cs="Tahoma"/>
          <w:sz w:val="24"/>
          <w:szCs w:val="24"/>
          <w:lang w:eastAsia="es-ES"/>
        </w:rPr>
      </w:pPr>
    </w:p>
    <w:p w:rsidR="00B03657" w:rsidRPr="00C51377" w:rsidRDefault="00B03657" w:rsidP="00C51377">
      <w:pPr>
        <w:spacing w:after="0" w:line="276" w:lineRule="auto"/>
        <w:rPr>
          <w:rFonts w:ascii="Tahoma" w:eastAsia="Times New Roman" w:hAnsi="Tahoma" w:cs="Tahoma"/>
          <w:sz w:val="24"/>
          <w:szCs w:val="24"/>
          <w:lang w:eastAsia="es-ES"/>
        </w:rPr>
      </w:pPr>
      <w:r w:rsidRPr="00C51377">
        <w:rPr>
          <w:rFonts w:ascii="Tahoma" w:eastAsia="Times New Roman" w:hAnsi="Tahoma" w:cs="Tahoma"/>
          <w:b/>
          <w:sz w:val="24"/>
          <w:szCs w:val="24"/>
          <w:lang w:eastAsia="es-ES"/>
        </w:rPr>
        <w:t xml:space="preserve">CUARTO: </w:t>
      </w:r>
      <w:r w:rsidR="005113C4" w:rsidRPr="00C51377">
        <w:rPr>
          <w:rFonts w:ascii="Tahoma" w:eastAsia="Times New Roman" w:hAnsi="Tahoma" w:cs="Tahoma"/>
          <w:b/>
          <w:sz w:val="24"/>
          <w:szCs w:val="24"/>
          <w:lang w:eastAsia="es-ES"/>
        </w:rPr>
        <w:t xml:space="preserve">ORDENAR </w:t>
      </w:r>
      <w:r w:rsidR="005113C4" w:rsidRPr="00C51377">
        <w:rPr>
          <w:rFonts w:ascii="Tahoma" w:eastAsia="Times New Roman" w:hAnsi="Tahoma" w:cs="Tahoma"/>
          <w:sz w:val="24"/>
          <w:szCs w:val="24"/>
          <w:lang w:eastAsia="es-ES"/>
        </w:rPr>
        <w:t>que por Secretaría se proceda</w:t>
      </w:r>
      <w:r w:rsidR="002D73F2" w:rsidRPr="00C51377">
        <w:rPr>
          <w:rFonts w:ascii="Tahoma" w:eastAsia="Times New Roman" w:hAnsi="Tahoma" w:cs="Tahoma"/>
          <w:sz w:val="24"/>
          <w:szCs w:val="24"/>
          <w:lang w:eastAsia="es-ES"/>
        </w:rPr>
        <w:t>n</w:t>
      </w:r>
      <w:r w:rsidR="005113C4" w:rsidRPr="00C51377">
        <w:rPr>
          <w:rFonts w:ascii="Tahoma" w:eastAsia="Times New Roman" w:hAnsi="Tahoma" w:cs="Tahoma"/>
          <w:sz w:val="24"/>
          <w:szCs w:val="24"/>
          <w:lang w:eastAsia="es-ES"/>
        </w:rPr>
        <w:t xml:space="preserve"> </w:t>
      </w:r>
      <w:r w:rsidRPr="00C51377">
        <w:rPr>
          <w:rFonts w:ascii="Tahoma" w:eastAsia="Times New Roman" w:hAnsi="Tahoma" w:cs="Tahoma"/>
          <w:sz w:val="24"/>
          <w:szCs w:val="24"/>
          <w:lang w:eastAsia="es-ES"/>
        </w:rPr>
        <w:t xml:space="preserve">a librar en contra del procesado </w:t>
      </w:r>
      <w:r w:rsidR="00BC2BB5">
        <w:rPr>
          <w:rFonts w:ascii="Tahoma" w:eastAsia="Times New Roman" w:hAnsi="Tahoma" w:cs="Tahoma"/>
          <w:sz w:val="24"/>
          <w:szCs w:val="24"/>
          <w:lang w:eastAsia="es-ES"/>
        </w:rPr>
        <w:t>DAZM</w:t>
      </w:r>
      <w:r w:rsidRPr="00C51377">
        <w:rPr>
          <w:rFonts w:ascii="Tahoma" w:eastAsia="Times New Roman" w:hAnsi="Tahoma" w:cs="Tahoma"/>
          <w:sz w:val="24"/>
          <w:szCs w:val="24"/>
          <w:lang w:eastAsia="es-ES"/>
        </w:rPr>
        <w:t xml:space="preserve"> las correspondientes órdenes de captura</w:t>
      </w:r>
      <w:r w:rsidR="002D73F2" w:rsidRPr="00C51377">
        <w:rPr>
          <w:rFonts w:ascii="Tahoma" w:eastAsia="Times New Roman" w:hAnsi="Tahoma" w:cs="Tahoma"/>
          <w:sz w:val="24"/>
          <w:szCs w:val="24"/>
          <w:lang w:eastAsia="es-ES"/>
        </w:rPr>
        <w:t>,</w:t>
      </w:r>
      <w:r w:rsidRPr="00C51377">
        <w:rPr>
          <w:rFonts w:ascii="Tahoma" w:eastAsia="Times New Roman" w:hAnsi="Tahoma" w:cs="Tahoma"/>
          <w:sz w:val="24"/>
          <w:szCs w:val="24"/>
          <w:lang w:eastAsia="es-ES"/>
        </w:rPr>
        <w:t xml:space="preserve"> a fin de hacer efectivo lo resuelto y decidido en el presente fallo de 2ª instancia.</w:t>
      </w:r>
    </w:p>
    <w:p w:rsidR="00B03657" w:rsidRPr="00C51377" w:rsidRDefault="00B03657" w:rsidP="00C51377">
      <w:pPr>
        <w:spacing w:after="0" w:line="276" w:lineRule="auto"/>
        <w:rPr>
          <w:rFonts w:ascii="Tahoma" w:eastAsia="Times New Roman" w:hAnsi="Tahoma" w:cs="Tahoma"/>
          <w:sz w:val="24"/>
          <w:szCs w:val="24"/>
          <w:lang w:eastAsia="es-ES"/>
        </w:rPr>
      </w:pPr>
    </w:p>
    <w:p w:rsidR="005113C4" w:rsidRPr="00C51377" w:rsidRDefault="00B03657" w:rsidP="00C51377">
      <w:pPr>
        <w:spacing w:after="0" w:line="276" w:lineRule="auto"/>
        <w:rPr>
          <w:rFonts w:ascii="Tahoma" w:eastAsia="Verdana" w:hAnsi="Tahoma" w:cs="Tahoma"/>
          <w:b/>
          <w:sz w:val="24"/>
          <w:szCs w:val="24"/>
          <w:lang w:val="es-419"/>
        </w:rPr>
      </w:pPr>
      <w:r w:rsidRPr="00C51377">
        <w:rPr>
          <w:rFonts w:ascii="Tahoma" w:eastAsia="Times New Roman" w:hAnsi="Tahoma" w:cs="Tahoma"/>
          <w:b/>
          <w:sz w:val="24"/>
          <w:szCs w:val="24"/>
          <w:lang w:eastAsia="es-ES"/>
        </w:rPr>
        <w:t xml:space="preserve">QUINTO: NOTIFICAR </w:t>
      </w:r>
      <w:r w:rsidR="005113C4" w:rsidRPr="00C51377">
        <w:rPr>
          <w:rFonts w:ascii="Tahoma" w:eastAsia="Times New Roman" w:hAnsi="Tahoma" w:cs="Tahoma"/>
          <w:sz w:val="24"/>
          <w:szCs w:val="24"/>
          <w:lang w:eastAsia="es-ES"/>
        </w:rPr>
        <w:t>a las partes y demás intervinientes del contenido de esta providencia mediante la remisión de copias de la misma vía correo electrónico, tal y cual como lo regula el artículo 8º de la ley # 2.213 de 2.022 que avala ese tipo de notificaciones.</w:t>
      </w:r>
      <w:r w:rsidR="005113C4" w:rsidRPr="00C51377">
        <w:rPr>
          <w:rFonts w:ascii="Tahoma" w:eastAsia="Times New Roman" w:hAnsi="Tahoma" w:cs="Tahoma"/>
          <w:b/>
          <w:sz w:val="24"/>
          <w:szCs w:val="24"/>
          <w:lang w:eastAsia="es-ES"/>
        </w:rPr>
        <w:t xml:space="preserve">                                     </w:t>
      </w:r>
    </w:p>
    <w:p w:rsidR="005113C4" w:rsidRPr="00C51377" w:rsidRDefault="005113C4" w:rsidP="00C51377">
      <w:pPr>
        <w:spacing w:after="0" w:line="276" w:lineRule="auto"/>
        <w:rPr>
          <w:rFonts w:ascii="Tahoma" w:eastAsia="Verdana" w:hAnsi="Tahoma" w:cs="Tahoma"/>
          <w:sz w:val="24"/>
          <w:szCs w:val="24"/>
          <w:lang w:val="es-419"/>
        </w:rPr>
      </w:pPr>
    </w:p>
    <w:p w:rsidR="005113C4" w:rsidRPr="00C51377" w:rsidRDefault="00B03657" w:rsidP="00C51377">
      <w:pPr>
        <w:spacing w:after="0" w:line="276" w:lineRule="auto"/>
        <w:rPr>
          <w:rFonts w:ascii="Tahoma" w:eastAsia="Verdana" w:hAnsi="Tahoma" w:cs="Tahoma"/>
          <w:sz w:val="24"/>
          <w:szCs w:val="24"/>
          <w:lang w:val="es-419"/>
        </w:rPr>
      </w:pPr>
      <w:r w:rsidRPr="00C51377">
        <w:rPr>
          <w:rFonts w:ascii="Tahoma" w:eastAsia="Verdana" w:hAnsi="Tahoma" w:cs="Tahoma"/>
          <w:b/>
          <w:sz w:val="24"/>
          <w:szCs w:val="24"/>
          <w:lang w:val="es-419"/>
        </w:rPr>
        <w:t xml:space="preserve">SEXTO: </w:t>
      </w:r>
      <w:r w:rsidR="005113C4" w:rsidRPr="00C51377">
        <w:rPr>
          <w:rFonts w:ascii="Tahoma" w:eastAsia="Times New Roman" w:hAnsi="Tahoma" w:cs="Tahoma"/>
          <w:b/>
          <w:sz w:val="24"/>
          <w:szCs w:val="24"/>
          <w:lang w:val="es-419" w:eastAsia="es-ES"/>
        </w:rPr>
        <w:t>DECLARAR</w:t>
      </w:r>
      <w:r w:rsidR="005113C4" w:rsidRPr="00C51377">
        <w:rPr>
          <w:rFonts w:ascii="Tahoma" w:eastAsia="Times New Roman" w:hAnsi="Tahoma" w:cs="Tahoma"/>
          <w:sz w:val="24"/>
          <w:szCs w:val="24"/>
          <w:lang w:val="es-419" w:eastAsia="es-ES"/>
        </w:rPr>
        <w:t xml:space="preserve"> que en contra de la presente sentencia de 2ª Instancia procede el recurso </w:t>
      </w:r>
      <w:r w:rsidRPr="00C51377">
        <w:rPr>
          <w:rFonts w:ascii="Tahoma" w:eastAsia="Times New Roman" w:hAnsi="Tahoma" w:cs="Tahoma"/>
          <w:sz w:val="24"/>
          <w:szCs w:val="24"/>
          <w:lang w:val="es-419" w:eastAsia="es-ES"/>
        </w:rPr>
        <w:t>de impugnación excepcional</w:t>
      </w:r>
      <w:r w:rsidR="005113C4" w:rsidRPr="00C51377">
        <w:rPr>
          <w:rFonts w:ascii="Tahoma" w:eastAsia="Times New Roman" w:hAnsi="Tahoma" w:cs="Tahoma"/>
          <w:sz w:val="24"/>
          <w:szCs w:val="24"/>
          <w:lang w:val="es-419" w:eastAsia="es-ES"/>
        </w:rPr>
        <w:t xml:space="preserve">, el cual deberá ser interpuesto y sustentado dentro de las oportunidades de ley. </w:t>
      </w:r>
    </w:p>
    <w:p w:rsidR="00C51377" w:rsidRPr="00C51377" w:rsidRDefault="00C51377" w:rsidP="00C51377">
      <w:pPr>
        <w:spacing w:after="0" w:line="276" w:lineRule="auto"/>
        <w:jc w:val="left"/>
        <w:rPr>
          <w:rFonts w:ascii="Tahoma" w:eastAsia="Verdana" w:hAnsi="Tahoma" w:cs="Tahoma"/>
          <w:b/>
          <w:bCs/>
          <w:sz w:val="24"/>
          <w:szCs w:val="24"/>
        </w:rPr>
      </w:pPr>
      <w:bookmarkStart w:id="26" w:name="_Hlk127435248"/>
    </w:p>
    <w:p w:rsidR="00C51377" w:rsidRPr="00C51377" w:rsidRDefault="00C51377" w:rsidP="00C51377">
      <w:pPr>
        <w:spacing w:after="0" w:line="276" w:lineRule="auto"/>
        <w:jc w:val="center"/>
        <w:rPr>
          <w:rFonts w:ascii="Tahoma" w:eastAsia="Verdana" w:hAnsi="Tahoma" w:cs="Tahoma"/>
          <w:b/>
          <w:bCs/>
          <w:sz w:val="24"/>
          <w:szCs w:val="24"/>
        </w:rPr>
      </w:pPr>
      <w:r w:rsidRPr="00C51377">
        <w:rPr>
          <w:rFonts w:ascii="Tahoma" w:eastAsia="Verdana" w:hAnsi="Tahoma" w:cs="Tahoma"/>
          <w:b/>
          <w:bCs/>
          <w:sz w:val="24"/>
          <w:szCs w:val="24"/>
        </w:rPr>
        <w:t>NOTIFÍQUESE Y CÚMPLASE:</w:t>
      </w:r>
    </w:p>
    <w:p w:rsidR="00C51377" w:rsidRPr="00C51377" w:rsidRDefault="00C51377" w:rsidP="00C51377">
      <w:pPr>
        <w:spacing w:after="0" w:line="276" w:lineRule="auto"/>
        <w:jc w:val="center"/>
        <w:rPr>
          <w:rFonts w:ascii="Tahoma" w:eastAsia="Times New Roman" w:hAnsi="Tahoma" w:cs="Tahoma"/>
          <w:b/>
          <w:bCs/>
          <w:sz w:val="24"/>
          <w:szCs w:val="24"/>
          <w:lang w:val="es-ES"/>
        </w:rPr>
      </w:pPr>
    </w:p>
    <w:p w:rsidR="00C51377" w:rsidRPr="00C51377" w:rsidRDefault="00C51377" w:rsidP="00C51377">
      <w:pPr>
        <w:spacing w:after="0" w:line="276" w:lineRule="auto"/>
        <w:jc w:val="center"/>
        <w:rPr>
          <w:rFonts w:ascii="Tahoma" w:eastAsia="Times New Roman" w:hAnsi="Tahoma" w:cs="Tahoma"/>
          <w:b/>
          <w:bCs/>
          <w:sz w:val="24"/>
          <w:szCs w:val="24"/>
          <w:lang w:val="es-ES"/>
        </w:rPr>
      </w:pPr>
    </w:p>
    <w:p w:rsidR="00C51377" w:rsidRPr="00C51377" w:rsidRDefault="00C51377" w:rsidP="00C51377">
      <w:pPr>
        <w:spacing w:after="0" w:line="276" w:lineRule="auto"/>
        <w:jc w:val="center"/>
        <w:rPr>
          <w:rFonts w:ascii="Tahoma" w:eastAsia="Times New Roman" w:hAnsi="Tahoma" w:cs="Tahoma"/>
          <w:b/>
          <w:bCs/>
          <w:sz w:val="24"/>
          <w:szCs w:val="24"/>
          <w:lang w:val="es-ES"/>
        </w:rPr>
      </w:pPr>
    </w:p>
    <w:p w:rsidR="00C51377" w:rsidRPr="00C51377" w:rsidRDefault="00C51377" w:rsidP="00C5137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C51377">
        <w:rPr>
          <w:rFonts w:ascii="Tahoma" w:eastAsia="Times New Roman" w:hAnsi="Tahoma" w:cs="Tahoma"/>
          <w:b/>
          <w:bCs/>
          <w:sz w:val="24"/>
          <w:szCs w:val="24"/>
          <w:lang w:val="es-419" w:eastAsia="es-ES"/>
        </w:rPr>
        <w:t>MANUEL YARZAGARAY BANDERA</w:t>
      </w:r>
    </w:p>
    <w:p w:rsidR="00C51377" w:rsidRPr="00C51377" w:rsidRDefault="00C51377" w:rsidP="00C51377">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Magistrado</w:t>
      </w:r>
    </w:p>
    <w:p w:rsidR="00C51377" w:rsidRPr="00C51377" w:rsidRDefault="00C51377" w:rsidP="00C5137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C51377" w:rsidRPr="00C51377" w:rsidRDefault="00C51377" w:rsidP="00C51377">
      <w:pPr>
        <w:spacing w:after="0" w:line="276" w:lineRule="auto"/>
        <w:jc w:val="center"/>
        <w:rPr>
          <w:rFonts w:ascii="Tahoma" w:eastAsia="Times New Roman" w:hAnsi="Tahoma" w:cs="Tahoma"/>
          <w:b/>
          <w:sz w:val="24"/>
          <w:szCs w:val="24"/>
          <w:lang w:val="es-419" w:eastAsia="es-ES"/>
        </w:rPr>
      </w:pPr>
    </w:p>
    <w:p w:rsidR="00C51377" w:rsidRPr="00C51377" w:rsidRDefault="00C51377" w:rsidP="00C51377">
      <w:pPr>
        <w:spacing w:after="0" w:line="276" w:lineRule="auto"/>
        <w:jc w:val="center"/>
        <w:rPr>
          <w:rFonts w:ascii="Tahoma" w:eastAsia="Times New Roman" w:hAnsi="Tahoma" w:cs="Tahoma"/>
          <w:b/>
          <w:sz w:val="24"/>
          <w:szCs w:val="24"/>
          <w:lang w:val="es-419" w:eastAsia="es-ES"/>
        </w:rPr>
      </w:pPr>
    </w:p>
    <w:p w:rsidR="00C51377" w:rsidRPr="00C51377" w:rsidRDefault="00C51377" w:rsidP="00C51377">
      <w:pPr>
        <w:spacing w:after="0" w:line="276" w:lineRule="auto"/>
        <w:jc w:val="center"/>
        <w:rPr>
          <w:rFonts w:ascii="Tahoma" w:eastAsia="Times New Roman" w:hAnsi="Tahoma" w:cs="Tahoma"/>
          <w:b/>
          <w:sz w:val="24"/>
          <w:szCs w:val="24"/>
          <w:lang w:val="es-419" w:eastAsia="es-ES"/>
        </w:rPr>
      </w:pPr>
      <w:r w:rsidRPr="00C51377">
        <w:rPr>
          <w:rFonts w:ascii="Tahoma" w:eastAsia="Times New Roman" w:hAnsi="Tahoma" w:cs="Tahoma"/>
          <w:b/>
          <w:sz w:val="24"/>
          <w:szCs w:val="24"/>
          <w:lang w:val="es-419" w:eastAsia="es-ES"/>
        </w:rPr>
        <w:t>JORGE ARTURO CASTAÑO DUQUE</w:t>
      </w:r>
    </w:p>
    <w:p w:rsidR="00C51377" w:rsidRPr="00C51377" w:rsidRDefault="00C51377" w:rsidP="00C51377">
      <w:pPr>
        <w:spacing w:after="0" w:line="276" w:lineRule="auto"/>
        <w:jc w:val="center"/>
        <w:rPr>
          <w:rFonts w:ascii="Tahoma" w:eastAsia="Times New Roman" w:hAnsi="Tahoma" w:cs="Tahoma"/>
          <w:sz w:val="24"/>
          <w:szCs w:val="24"/>
          <w:lang w:val="es-419" w:eastAsia="es-ES"/>
        </w:rPr>
      </w:pPr>
      <w:r w:rsidRPr="00C51377">
        <w:rPr>
          <w:rFonts w:ascii="Tahoma" w:eastAsia="Times New Roman" w:hAnsi="Tahoma" w:cs="Tahoma"/>
          <w:sz w:val="24"/>
          <w:szCs w:val="24"/>
          <w:lang w:val="es-419" w:eastAsia="es-ES"/>
        </w:rPr>
        <w:t>Magistrado</w:t>
      </w:r>
    </w:p>
    <w:p w:rsidR="00C51377" w:rsidRPr="00C51377" w:rsidRDefault="00C51377" w:rsidP="00C51377">
      <w:pPr>
        <w:spacing w:after="0" w:line="276" w:lineRule="auto"/>
        <w:jc w:val="center"/>
        <w:rPr>
          <w:rFonts w:ascii="Tahoma" w:eastAsia="Times New Roman" w:hAnsi="Tahoma" w:cs="Tahoma"/>
          <w:b/>
          <w:sz w:val="24"/>
          <w:szCs w:val="24"/>
          <w:lang w:val="es-419" w:eastAsia="es-ES"/>
        </w:rPr>
      </w:pPr>
    </w:p>
    <w:p w:rsidR="00C51377" w:rsidRPr="00C51377" w:rsidRDefault="00C51377" w:rsidP="00C5137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C51377" w:rsidRPr="00C51377" w:rsidRDefault="00C51377" w:rsidP="00C5137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C51377" w:rsidRPr="00C51377" w:rsidRDefault="00C51377" w:rsidP="00C51377">
      <w:pPr>
        <w:spacing w:after="0" w:line="276" w:lineRule="auto"/>
        <w:jc w:val="center"/>
        <w:rPr>
          <w:rFonts w:ascii="Tahoma" w:eastAsia="Times New Roman" w:hAnsi="Tahoma" w:cs="Tahoma"/>
          <w:b/>
          <w:sz w:val="24"/>
          <w:szCs w:val="24"/>
          <w:lang w:val="es-ES_tradnl"/>
        </w:rPr>
      </w:pPr>
      <w:r w:rsidRPr="00C51377">
        <w:rPr>
          <w:rFonts w:ascii="Tahoma" w:eastAsia="Times New Roman" w:hAnsi="Tahoma" w:cs="Tahoma"/>
          <w:b/>
          <w:sz w:val="24"/>
          <w:szCs w:val="24"/>
          <w:lang w:val="es-ES_tradnl"/>
        </w:rPr>
        <w:t>JULIÁN RIVERA LOAIZA</w:t>
      </w:r>
    </w:p>
    <w:p w:rsidR="00B25190" w:rsidRPr="00C51377" w:rsidRDefault="00C51377" w:rsidP="00C51377">
      <w:pPr>
        <w:spacing w:after="0" w:line="276" w:lineRule="auto"/>
        <w:jc w:val="center"/>
        <w:rPr>
          <w:rFonts w:ascii="Tahoma" w:eastAsia="Verdana" w:hAnsi="Tahoma" w:cs="Tahoma"/>
          <w:sz w:val="24"/>
          <w:szCs w:val="24"/>
          <w:lang w:val="es-419"/>
        </w:rPr>
      </w:pPr>
      <w:r w:rsidRPr="00C51377">
        <w:rPr>
          <w:rFonts w:ascii="Tahoma" w:eastAsia="Times New Roman" w:hAnsi="Tahoma" w:cs="Tahoma"/>
          <w:sz w:val="24"/>
          <w:szCs w:val="24"/>
          <w:lang w:val="es-ES_tradnl"/>
        </w:rPr>
        <w:t>Magistrado</w:t>
      </w:r>
      <w:bookmarkEnd w:id="26"/>
    </w:p>
    <w:sectPr w:rsidR="00B25190" w:rsidRPr="00C51377" w:rsidSect="006E680D">
      <w:headerReference w:type="default" r:id="rId9"/>
      <w:footerReference w:type="default" r:id="rId10"/>
      <w:pgSz w:w="12242" w:h="18722" w:code="258"/>
      <w:pgMar w:top="1928" w:right="1361" w:bottom="1361"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AEC" w:rsidRDefault="00592AEC" w:rsidP="005113C4">
      <w:pPr>
        <w:spacing w:after="0" w:line="240" w:lineRule="auto"/>
      </w:pPr>
      <w:r>
        <w:separator/>
      </w:r>
    </w:p>
  </w:endnote>
  <w:endnote w:type="continuationSeparator" w:id="0">
    <w:p w:rsidR="00592AEC" w:rsidRDefault="00592AEC" w:rsidP="0051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s-419"/>
      </w:rPr>
      <w:id w:val="1124501432"/>
      <w:docPartObj>
        <w:docPartGallery w:val="Page Numbers (Bottom of Page)"/>
        <w:docPartUnique/>
      </w:docPartObj>
    </w:sdtPr>
    <w:sdtEndPr/>
    <w:sdtContent>
      <w:sdt>
        <w:sdtPr>
          <w:rPr>
            <w:rFonts w:ascii="Arial" w:hAnsi="Arial" w:cs="Arial"/>
            <w:sz w:val="18"/>
            <w:szCs w:val="18"/>
            <w:lang w:val="es-419"/>
          </w:rPr>
          <w:id w:val="-336765974"/>
          <w:docPartObj>
            <w:docPartGallery w:val="Page Numbers (Top of Page)"/>
            <w:docPartUnique/>
          </w:docPartObj>
        </w:sdtPr>
        <w:sdtEndPr/>
        <w:sdtContent>
          <w:p w:rsidR="005745F0" w:rsidRPr="00FC37D6" w:rsidRDefault="005745F0" w:rsidP="00FC37D6">
            <w:pPr>
              <w:pStyle w:val="Encabezado"/>
              <w:ind w:left="3402"/>
              <w:jc w:val="right"/>
              <w:rPr>
                <w:rFonts w:ascii="Arial" w:hAnsi="Arial" w:cs="Arial"/>
                <w:sz w:val="18"/>
                <w:szCs w:val="18"/>
                <w:lang w:val="es-419"/>
              </w:rPr>
            </w:pPr>
            <w:r w:rsidRPr="00FC37D6">
              <w:rPr>
                <w:rFonts w:ascii="Arial" w:hAnsi="Arial" w:cs="Arial"/>
                <w:sz w:val="18"/>
                <w:szCs w:val="18"/>
                <w:lang w:val="es-419"/>
              </w:rPr>
              <w:t xml:space="preserve">Página </w:t>
            </w:r>
            <w:r w:rsidRPr="00FC37D6">
              <w:rPr>
                <w:rFonts w:ascii="Arial" w:hAnsi="Arial" w:cs="Arial"/>
                <w:sz w:val="18"/>
                <w:szCs w:val="18"/>
                <w:lang w:val="es-419"/>
              </w:rPr>
              <w:fldChar w:fldCharType="begin"/>
            </w:r>
            <w:r w:rsidRPr="00FC37D6">
              <w:rPr>
                <w:rFonts w:ascii="Arial" w:hAnsi="Arial" w:cs="Arial"/>
                <w:sz w:val="18"/>
                <w:szCs w:val="18"/>
                <w:lang w:val="es-419"/>
              </w:rPr>
              <w:instrText>PAGE</w:instrText>
            </w:r>
            <w:r w:rsidRPr="00FC37D6">
              <w:rPr>
                <w:rFonts w:ascii="Arial" w:hAnsi="Arial" w:cs="Arial"/>
                <w:sz w:val="18"/>
                <w:szCs w:val="18"/>
                <w:lang w:val="es-419"/>
              </w:rPr>
              <w:fldChar w:fldCharType="separate"/>
            </w:r>
            <w:r w:rsidRPr="00FC37D6">
              <w:rPr>
                <w:rFonts w:ascii="Arial" w:hAnsi="Arial" w:cs="Arial"/>
                <w:sz w:val="18"/>
                <w:szCs w:val="18"/>
                <w:lang w:val="es-419"/>
              </w:rPr>
              <w:t>45</w:t>
            </w:r>
            <w:r w:rsidRPr="00FC37D6">
              <w:rPr>
                <w:rFonts w:ascii="Arial" w:hAnsi="Arial" w:cs="Arial"/>
                <w:sz w:val="18"/>
                <w:szCs w:val="18"/>
                <w:lang w:val="es-419"/>
              </w:rPr>
              <w:fldChar w:fldCharType="end"/>
            </w:r>
            <w:r w:rsidRPr="00FC37D6">
              <w:rPr>
                <w:rFonts w:ascii="Arial" w:hAnsi="Arial" w:cs="Arial"/>
                <w:sz w:val="18"/>
                <w:szCs w:val="18"/>
                <w:lang w:val="es-419"/>
              </w:rPr>
              <w:t xml:space="preserve"> de </w:t>
            </w:r>
            <w:r w:rsidRPr="00FC37D6">
              <w:rPr>
                <w:rFonts w:ascii="Arial" w:hAnsi="Arial" w:cs="Arial"/>
                <w:sz w:val="18"/>
                <w:szCs w:val="18"/>
                <w:lang w:val="es-419"/>
              </w:rPr>
              <w:fldChar w:fldCharType="begin"/>
            </w:r>
            <w:r w:rsidRPr="00FC37D6">
              <w:rPr>
                <w:rFonts w:ascii="Arial" w:hAnsi="Arial" w:cs="Arial"/>
                <w:sz w:val="18"/>
                <w:szCs w:val="18"/>
                <w:lang w:val="es-419"/>
              </w:rPr>
              <w:instrText>NUMPAGES</w:instrText>
            </w:r>
            <w:r w:rsidRPr="00FC37D6">
              <w:rPr>
                <w:rFonts w:ascii="Arial" w:hAnsi="Arial" w:cs="Arial"/>
                <w:sz w:val="18"/>
                <w:szCs w:val="18"/>
                <w:lang w:val="es-419"/>
              </w:rPr>
              <w:fldChar w:fldCharType="separate"/>
            </w:r>
            <w:r w:rsidRPr="00FC37D6">
              <w:rPr>
                <w:rFonts w:ascii="Arial" w:hAnsi="Arial" w:cs="Arial"/>
                <w:sz w:val="18"/>
                <w:szCs w:val="18"/>
                <w:lang w:val="es-419"/>
              </w:rPr>
              <w:t>64</w:t>
            </w:r>
            <w:r w:rsidRPr="00FC37D6">
              <w:rPr>
                <w:rFonts w:ascii="Arial" w:hAnsi="Arial" w:cs="Arial"/>
                <w:sz w:val="18"/>
                <w:szCs w:val="18"/>
                <w:lang w:val="es-4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AEC" w:rsidRDefault="00592AEC" w:rsidP="005113C4">
      <w:pPr>
        <w:spacing w:after="0" w:line="240" w:lineRule="auto"/>
      </w:pPr>
      <w:r>
        <w:separator/>
      </w:r>
    </w:p>
  </w:footnote>
  <w:footnote w:type="continuationSeparator" w:id="0">
    <w:p w:rsidR="00592AEC" w:rsidRDefault="00592AEC" w:rsidP="005113C4">
      <w:pPr>
        <w:spacing w:after="0" w:line="240" w:lineRule="auto"/>
      </w:pPr>
      <w:r>
        <w:continuationSeparator/>
      </w:r>
    </w:p>
  </w:footnote>
  <w:footnote w:id="1">
    <w:p w:rsidR="005745F0" w:rsidRPr="009D08D1" w:rsidRDefault="005745F0" w:rsidP="009D08D1">
      <w:pPr>
        <w:pStyle w:val="Textonotapie"/>
        <w:rPr>
          <w:rFonts w:ascii="Arial" w:hAnsi="Arial" w:cs="Arial"/>
          <w:sz w:val="18"/>
          <w:lang w:val="es-MX"/>
        </w:rPr>
      </w:pPr>
      <w:r w:rsidRPr="009D08D1">
        <w:rPr>
          <w:rStyle w:val="Refdenotaalpie"/>
          <w:rFonts w:ascii="Arial" w:hAnsi="Arial" w:cs="Arial"/>
          <w:sz w:val="18"/>
        </w:rPr>
        <w:footnoteRef/>
      </w:r>
      <w:r w:rsidRPr="009D08D1">
        <w:rPr>
          <w:rFonts w:ascii="Arial" w:hAnsi="Arial" w:cs="Arial"/>
          <w:sz w:val="18"/>
        </w:rPr>
        <w:t xml:space="preserve"> </w:t>
      </w:r>
      <w:r w:rsidRPr="009D08D1">
        <w:rPr>
          <w:rFonts w:ascii="Arial" w:hAnsi="Arial" w:cs="Arial"/>
          <w:sz w:val="18"/>
          <w:lang w:val="es-MX"/>
        </w:rPr>
        <w:t>Nos referimos a imágenes fotográficas o a videos captados, a modo de testigos silentes, por cámaras de seguridad.</w:t>
      </w:r>
    </w:p>
  </w:footnote>
  <w:footnote w:id="2">
    <w:p w:rsidR="005745F0" w:rsidRPr="009D08D1" w:rsidRDefault="005745F0" w:rsidP="009D08D1">
      <w:pPr>
        <w:pStyle w:val="Sinespaciado"/>
        <w:rPr>
          <w:rFonts w:ascii="Arial" w:hAnsi="Arial" w:cs="Arial"/>
          <w:sz w:val="18"/>
          <w:szCs w:val="20"/>
        </w:rPr>
      </w:pPr>
      <w:r w:rsidRPr="009D08D1">
        <w:rPr>
          <w:rStyle w:val="Refdenotaalpie"/>
          <w:rFonts w:ascii="Arial" w:hAnsi="Arial" w:cs="Arial"/>
          <w:sz w:val="18"/>
          <w:szCs w:val="20"/>
        </w:rPr>
        <w:footnoteRef/>
      </w:r>
      <w:r w:rsidRPr="009D08D1">
        <w:rPr>
          <w:rFonts w:ascii="Arial" w:hAnsi="Arial" w:cs="Arial"/>
          <w:sz w:val="18"/>
          <w:szCs w:val="20"/>
        </w:rPr>
        <w:t xml:space="preserve"> Artículo 8º, ordinales J y K, 16 y 18 C.P.P.</w:t>
      </w:r>
    </w:p>
  </w:footnote>
  <w:footnote w:id="3">
    <w:p w:rsidR="005745F0" w:rsidRPr="009D08D1" w:rsidRDefault="005745F0" w:rsidP="009D08D1">
      <w:pPr>
        <w:pStyle w:val="Textonotapie"/>
        <w:rPr>
          <w:rFonts w:ascii="Arial" w:hAnsi="Arial" w:cs="Arial"/>
          <w:sz w:val="18"/>
        </w:rPr>
      </w:pPr>
      <w:r w:rsidRPr="009D08D1">
        <w:rPr>
          <w:rStyle w:val="Refdenotaalpie"/>
          <w:rFonts w:ascii="Arial" w:hAnsi="Arial" w:cs="Arial"/>
          <w:sz w:val="18"/>
        </w:rPr>
        <w:footnoteRef/>
      </w:r>
      <w:r w:rsidRPr="009D08D1">
        <w:rPr>
          <w:rFonts w:ascii="Arial" w:hAnsi="Arial" w:cs="Arial"/>
          <w:sz w:val="18"/>
        </w:rPr>
        <w:t xml:space="preserve"> Ver entre otras: Sentencia del 30 de marzo de 2006. Rad. # 24468;</w:t>
      </w:r>
      <w:r w:rsidRPr="009D08D1">
        <w:rPr>
          <w:rFonts w:ascii="Arial" w:hAnsi="Arial" w:cs="Arial"/>
          <w:bCs/>
          <w:sz w:val="18"/>
        </w:rPr>
        <w:t xml:space="preserve"> </w:t>
      </w:r>
      <w:r w:rsidRPr="009D08D1">
        <w:rPr>
          <w:rFonts w:ascii="Arial" w:hAnsi="Arial" w:cs="Arial"/>
          <w:sz w:val="18"/>
        </w:rPr>
        <w:t xml:space="preserve">Sentencia del 6 de marzo de 2.008. Rad. # 27477; Sentencia del 21 de septiembre de 2011. Rad. # 36023; Providencia del 4 de junio 2013. Rad. # 40893.  </w:t>
      </w:r>
    </w:p>
  </w:footnote>
  <w:footnote w:id="4">
    <w:p w:rsidR="00F11A53" w:rsidRPr="009D08D1" w:rsidRDefault="00F11A53" w:rsidP="009D08D1">
      <w:pPr>
        <w:pStyle w:val="Textonotapie"/>
        <w:rPr>
          <w:rFonts w:ascii="Arial" w:hAnsi="Arial" w:cs="Arial"/>
          <w:sz w:val="18"/>
          <w:lang w:val="es-MX"/>
        </w:rPr>
      </w:pPr>
      <w:r w:rsidRPr="009D08D1">
        <w:rPr>
          <w:rStyle w:val="Refdenotaalpie"/>
          <w:rFonts w:ascii="Arial" w:hAnsi="Arial" w:cs="Arial"/>
          <w:sz w:val="18"/>
        </w:rPr>
        <w:footnoteRef/>
      </w:r>
      <w:r w:rsidRPr="009D08D1">
        <w:rPr>
          <w:rFonts w:ascii="Arial" w:hAnsi="Arial" w:cs="Arial"/>
          <w:sz w:val="18"/>
        </w:rPr>
        <w:t xml:space="preserve"> Sobre dicho principio, se pueden consultar, entre otras, las siguientes decisiones emanadas de la  Sala de Casación Penal de la C.S.J.: Sentencia de Única Instancia del 18 de diciembre del 2.001. Rad. # 15547; Sentencia de Casación del  25 abril de 2.007. Rad. # 26309.</w:t>
      </w:r>
    </w:p>
  </w:footnote>
  <w:footnote w:id="5">
    <w:p w:rsidR="005745F0" w:rsidRPr="009D08D1" w:rsidRDefault="005745F0" w:rsidP="009D08D1">
      <w:pPr>
        <w:pStyle w:val="Textonotapie"/>
        <w:rPr>
          <w:rFonts w:ascii="Arial" w:hAnsi="Arial" w:cs="Arial"/>
          <w:sz w:val="18"/>
          <w:lang w:val="es-MX"/>
        </w:rPr>
      </w:pPr>
      <w:r w:rsidRPr="009D08D1">
        <w:rPr>
          <w:rStyle w:val="Refdenotaalpie"/>
          <w:rFonts w:ascii="Arial" w:hAnsi="Arial" w:cs="Arial"/>
          <w:sz w:val="18"/>
        </w:rPr>
        <w:footnoteRef/>
      </w:r>
      <w:r w:rsidRPr="009D08D1">
        <w:rPr>
          <w:rFonts w:ascii="Arial" w:hAnsi="Arial" w:cs="Arial"/>
          <w:sz w:val="18"/>
        </w:rPr>
        <w:t xml:space="preserve"> </w:t>
      </w:r>
      <w:r w:rsidRPr="009D08D1">
        <w:rPr>
          <w:rFonts w:ascii="Arial" w:hAnsi="Arial" w:cs="Arial"/>
          <w:sz w:val="18"/>
          <w:lang w:val="es-MX"/>
        </w:rPr>
        <w:t xml:space="preserve">Las cuales fueron valoradas de manera detallada en el acápite anterior.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F0" w:rsidRP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 xml:space="preserve">Procesado: </w:t>
    </w:r>
    <w:bookmarkStart w:id="27" w:name="_Hlk118809801"/>
    <w:r w:rsidRPr="00FC37D6">
      <w:rPr>
        <w:rFonts w:ascii="Arial" w:hAnsi="Arial" w:cs="Arial"/>
        <w:sz w:val="18"/>
        <w:szCs w:val="18"/>
        <w:lang w:val="es-419"/>
      </w:rPr>
      <w:t>DAZM</w:t>
    </w:r>
    <w:bookmarkEnd w:id="27"/>
  </w:p>
  <w:p w:rsidR="005745F0" w:rsidRP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Rad. # 66-001-60-00036-2015-03049-01.</w:t>
    </w:r>
  </w:p>
  <w:p w:rsid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Delito: Homicidio, tentativa de homicidio y porte ilegal de armas</w:t>
    </w:r>
  </w:p>
  <w:p w:rsidR="005745F0" w:rsidRP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Procedencia: Juzgado 6º Penal del Circuito con funciones de conocimiento.</w:t>
    </w:r>
  </w:p>
  <w:p w:rsidR="005745F0" w:rsidRP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Asunto: Resuelve recursos de apelación interpuestos por la Fiscalía y el apoderado de las víctimas en contra de sentencia absolutoria.</w:t>
    </w:r>
  </w:p>
  <w:p w:rsidR="005745F0" w:rsidRPr="00FC37D6" w:rsidRDefault="005745F0" w:rsidP="00FC37D6">
    <w:pPr>
      <w:pStyle w:val="Encabezado"/>
      <w:tabs>
        <w:tab w:val="clear" w:pos="4419"/>
      </w:tabs>
      <w:ind w:left="3119"/>
      <w:rPr>
        <w:rFonts w:ascii="Arial" w:hAnsi="Arial" w:cs="Arial"/>
        <w:sz w:val="18"/>
        <w:szCs w:val="18"/>
        <w:lang w:val="es-419"/>
      </w:rPr>
    </w:pPr>
    <w:r w:rsidRPr="00FC37D6">
      <w:rPr>
        <w:rFonts w:ascii="Arial" w:hAnsi="Arial" w:cs="Arial"/>
        <w:sz w:val="18"/>
        <w:szCs w:val="18"/>
        <w:lang w:val="es-419"/>
      </w:rPr>
      <w:t>Decisión: Revoca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D48"/>
    <w:multiLevelType w:val="hybridMultilevel"/>
    <w:tmpl w:val="D66A29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9D0D87"/>
    <w:multiLevelType w:val="hybridMultilevel"/>
    <w:tmpl w:val="6D48DB30"/>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2111C63"/>
    <w:multiLevelType w:val="hybridMultilevel"/>
    <w:tmpl w:val="CD0A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DE45A6"/>
    <w:multiLevelType w:val="hybridMultilevel"/>
    <w:tmpl w:val="6D500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876562"/>
    <w:multiLevelType w:val="hybridMultilevel"/>
    <w:tmpl w:val="4808B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A3733D"/>
    <w:multiLevelType w:val="hybridMultilevel"/>
    <w:tmpl w:val="6100A568"/>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4073484"/>
    <w:multiLevelType w:val="hybridMultilevel"/>
    <w:tmpl w:val="E91EA980"/>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51516AE"/>
    <w:multiLevelType w:val="hybridMultilevel"/>
    <w:tmpl w:val="768C47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D4EB5"/>
    <w:multiLevelType w:val="hybridMultilevel"/>
    <w:tmpl w:val="97D2BCB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50320E6"/>
    <w:multiLevelType w:val="hybridMultilevel"/>
    <w:tmpl w:val="B22CD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4B7E62"/>
    <w:multiLevelType w:val="hybridMultilevel"/>
    <w:tmpl w:val="AE7A15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783D0C86"/>
    <w:multiLevelType w:val="hybridMultilevel"/>
    <w:tmpl w:val="5218C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FA06ABA"/>
    <w:multiLevelType w:val="hybridMultilevel"/>
    <w:tmpl w:val="3DDA6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7"/>
  </w:num>
  <w:num w:numId="7">
    <w:abstractNumId w:val="4"/>
  </w:num>
  <w:num w:numId="8">
    <w:abstractNumId w:val="12"/>
  </w:num>
  <w:num w:numId="9">
    <w:abstractNumId w:val="11"/>
  </w:num>
  <w:num w:numId="10">
    <w:abstractNumId w:val="9"/>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C4"/>
    <w:rsid w:val="00042C52"/>
    <w:rsid w:val="00065941"/>
    <w:rsid w:val="000728FC"/>
    <w:rsid w:val="000C664D"/>
    <w:rsid w:val="000E31ED"/>
    <w:rsid w:val="000E5328"/>
    <w:rsid w:val="00133861"/>
    <w:rsid w:val="001634F1"/>
    <w:rsid w:val="001B1983"/>
    <w:rsid w:val="001B6DD1"/>
    <w:rsid w:val="001C6055"/>
    <w:rsid w:val="001F7BAB"/>
    <w:rsid w:val="002028DF"/>
    <w:rsid w:val="00202EDA"/>
    <w:rsid w:val="00205688"/>
    <w:rsid w:val="00274CDC"/>
    <w:rsid w:val="0028535D"/>
    <w:rsid w:val="002A7C9C"/>
    <w:rsid w:val="002D73F2"/>
    <w:rsid w:val="002E3E74"/>
    <w:rsid w:val="002F0488"/>
    <w:rsid w:val="002F255B"/>
    <w:rsid w:val="002F7AB6"/>
    <w:rsid w:val="00323B53"/>
    <w:rsid w:val="00352AD6"/>
    <w:rsid w:val="00385002"/>
    <w:rsid w:val="0038748E"/>
    <w:rsid w:val="00387FB7"/>
    <w:rsid w:val="003963C8"/>
    <w:rsid w:val="003C5726"/>
    <w:rsid w:val="003C7F45"/>
    <w:rsid w:val="003D2AF6"/>
    <w:rsid w:val="003E2071"/>
    <w:rsid w:val="003E2DF3"/>
    <w:rsid w:val="003E667F"/>
    <w:rsid w:val="003F0DE8"/>
    <w:rsid w:val="0041615D"/>
    <w:rsid w:val="00432BFF"/>
    <w:rsid w:val="00437DFB"/>
    <w:rsid w:val="00476B85"/>
    <w:rsid w:val="00477C52"/>
    <w:rsid w:val="004822F1"/>
    <w:rsid w:val="00485E64"/>
    <w:rsid w:val="00487138"/>
    <w:rsid w:val="00495E0F"/>
    <w:rsid w:val="004963D4"/>
    <w:rsid w:val="004A7819"/>
    <w:rsid w:val="004B45BF"/>
    <w:rsid w:val="004E6A2B"/>
    <w:rsid w:val="004F706A"/>
    <w:rsid w:val="00510561"/>
    <w:rsid w:val="005113C4"/>
    <w:rsid w:val="00516266"/>
    <w:rsid w:val="00557E2E"/>
    <w:rsid w:val="00564A0D"/>
    <w:rsid w:val="00565557"/>
    <w:rsid w:val="00571E5B"/>
    <w:rsid w:val="005745F0"/>
    <w:rsid w:val="00576065"/>
    <w:rsid w:val="005856D5"/>
    <w:rsid w:val="00585A17"/>
    <w:rsid w:val="00592AEC"/>
    <w:rsid w:val="005956FD"/>
    <w:rsid w:val="005E0304"/>
    <w:rsid w:val="005E755C"/>
    <w:rsid w:val="0062184A"/>
    <w:rsid w:val="00660729"/>
    <w:rsid w:val="006836E6"/>
    <w:rsid w:val="00685EEF"/>
    <w:rsid w:val="006A750C"/>
    <w:rsid w:val="006B77C8"/>
    <w:rsid w:val="006D4552"/>
    <w:rsid w:val="006E680D"/>
    <w:rsid w:val="007024EF"/>
    <w:rsid w:val="00705FCB"/>
    <w:rsid w:val="00735CF5"/>
    <w:rsid w:val="007425E2"/>
    <w:rsid w:val="007628F8"/>
    <w:rsid w:val="0076564A"/>
    <w:rsid w:val="00795DE4"/>
    <w:rsid w:val="00796DAC"/>
    <w:rsid w:val="007C22AE"/>
    <w:rsid w:val="007D1B77"/>
    <w:rsid w:val="007F1492"/>
    <w:rsid w:val="0080389E"/>
    <w:rsid w:val="00811880"/>
    <w:rsid w:val="008179ED"/>
    <w:rsid w:val="00835CE1"/>
    <w:rsid w:val="00860437"/>
    <w:rsid w:val="00881620"/>
    <w:rsid w:val="008C2E90"/>
    <w:rsid w:val="008C7DE0"/>
    <w:rsid w:val="008D3488"/>
    <w:rsid w:val="008D6C6D"/>
    <w:rsid w:val="0093209B"/>
    <w:rsid w:val="00943F30"/>
    <w:rsid w:val="0097174A"/>
    <w:rsid w:val="009A7F21"/>
    <w:rsid w:val="009B11E7"/>
    <w:rsid w:val="009B13B0"/>
    <w:rsid w:val="009D08D1"/>
    <w:rsid w:val="009D6C05"/>
    <w:rsid w:val="009E35E1"/>
    <w:rsid w:val="00A0436B"/>
    <w:rsid w:val="00A048A0"/>
    <w:rsid w:val="00A05AB6"/>
    <w:rsid w:val="00A23BAF"/>
    <w:rsid w:val="00A30CD7"/>
    <w:rsid w:val="00A50B3C"/>
    <w:rsid w:val="00A82CB3"/>
    <w:rsid w:val="00A8326D"/>
    <w:rsid w:val="00A97CBF"/>
    <w:rsid w:val="00AB6E5A"/>
    <w:rsid w:val="00AB76C9"/>
    <w:rsid w:val="00AC2694"/>
    <w:rsid w:val="00AD283C"/>
    <w:rsid w:val="00AD5408"/>
    <w:rsid w:val="00AF5383"/>
    <w:rsid w:val="00B03657"/>
    <w:rsid w:val="00B25190"/>
    <w:rsid w:val="00B34F76"/>
    <w:rsid w:val="00B4152E"/>
    <w:rsid w:val="00B90FC1"/>
    <w:rsid w:val="00B9500A"/>
    <w:rsid w:val="00B96037"/>
    <w:rsid w:val="00B967EC"/>
    <w:rsid w:val="00BB4944"/>
    <w:rsid w:val="00BB6A28"/>
    <w:rsid w:val="00BC2BB5"/>
    <w:rsid w:val="00BE041F"/>
    <w:rsid w:val="00BE6940"/>
    <w:rsid w:val="00BF3932"/>
    <w:rsid w:val="00C31545"/>
    <w:rsid w:val="00C51332"/>
    <w:rsid w:val="00C51377"/>
    <w:rsid w:val="00C62355"/>
    <w:rsid w:val="00C7735F"/>
    <w:rsid w:val="00C779D8"/>
    <w:rsid w:val="00C96F5A"/>
    <w:rsid w:val="00CA4353"/>
    <w:rsid w:val="00CC5620"/>
    <w:rsid w:val="00CD26EC"/>
    <w:rsid w:val="00D16DCD"/>
    <w:rsid w:val="00D3743F"/>
    <w:rsid w:val="00D72A16"/>
    <w:rsid w:val="00D80C9B"/>
    <w:rsid w:val="00DB20BC"/>
    <w:rsid w:val="00DB3FEA"/>
    <w:rsid w:val="00DC69A2"/>
    <w:rsid w:val="00DD644D"/>
    <w:rsid w:val="00DE6E35"/>
    <w:rsid w:val="00DF3AB7"/>
    <w:rsid w:val="00DF48C1"/>
    <w:rsid w:val="00E05D2F"/>
    <w:rsid w:val="00E15534"/>
    <w:rsid w:val="00E319C0"/>
    <w:rsid w:val="00E43AB0"/>
    <w:rsid w:val="00E474F4"/>
    <w:rsid w:val="00E5388A"/>
    <w:rsid w:val="00E53B84"/>
    <w:rsid w:val="00E54219"/>
    <w:rsid w:val="00E565E6"/>
    <w:rsid w:val="00E700DA"/>
    <w:rsid w:val="00E91B9A"/>
    <w:rsid w:val="00E925B8"/>
    <w:rsid w:val="00E9581B"/>
    <w:rsid w:val="00EA2227"/>
    <w:rsid w:val="00EA705C"/>
    <w:rsid w:val="00EB72B2"/>
    <w:rsid w:val="00ED3C47"/>
    <w:rsid w:val="00EE691A"/>
    <w:rsid w:val="00F00A5A"/>
    <w:rsid w:val="00F11A53"/>
    <w:rsid w:val="00F17852"/>
    <w:rsid w:val="00F24936"/>
    <w:rsid w:val="00F35C6F"/>
    <w:rsid w:val="00F40EE0"/>
    <w:rsid w:val="00F566C3"/>
    <w:rsid w:val="00F8643B"/>
    <w:rsid w:val="00F909F9"/>
    <w:rsid w:val="00F94364"/>
    <w:rsid w:val="00FB7DAA"/>
    <w:rsid w:val="00FC37D6"/>
    <w:rsid w:val="00FC3DF7"/>
    <w:rsid w:val="00FE1B4F"/>
    <w:rsid w:val="00FE5C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1C02"/>
  <w15:chartTrackingRefBased/>
  <w15:docId w15:val="{7288382F-57D0-4AB2-8C5C-ED456921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983"/>
  </w:style>
  <w:style w:type="paragraph" w:styleId="Ttulo1">
    <w:name w:val="heading 1"/>
    <w:basedOn w:val="Normal"/>
    <w:next w:val="Normal"/>
    <w:link w:val="Ttulo1Car"/>
    <w:uiPriority w:val="9"/>
    <w:qFormat/>
    <w:rsid w:val="001B1983"/>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1B1983"/>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1B1983"/>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1B198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1B198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1B198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1B198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1B198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1B198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3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3C4"/>
  </w:style>
  <w:style w:type="paragraph" w:styleId="Piedepgina">
    <w:name w:val="footer"/>
    <w:basedOn w:val="Normal"/>
    <w:link w:val="PiedepginaCar"/>
    <w:uiPriority w:val="99"/>
    <w:unhideWhenUsed/>
    <w:rsid w:val="005113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3C4"/>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rsid w:val="005113C4"/>
    <w:rPr>
      <w:vertAlign w:val="superscript"/>
    </w:rPr>
  </w:style>
  <w:style w:type="paragraph" w:styleId="Sinespaciado">
    <w:name w:val="No Spacing"/>
    <w:link w:val="SinespaciadoCar"/>
    <w:uiPriority w:val="1"/>
    <w:qFormat/>
    <w:rsid w:val="001B1983"/>
    <w:pPr>
      <w:spacing w:after="0" w:line="240" w:lineRule="auto"/>
    </w:pPr>
  </w:style>
  <w:style w:type="character" w:customStyle="1" w:styleId="SinespaciadoCar">
    <w:name w:val="Sin espaciado Car"/>
    <w:link w:val="Sinespaciado"/>
    <w:uiPriority w:val="1"/>
    <w:locked/>
    <w:rsid w:val="005113C4"/>
  </w:style>
  <w:style w:type="paragraph" w:styleId="Prrafodelista">
    <w:name w:val="List Paragraph"/>
    <w:basedOn w:val="Normal"/>
    <w:uiPriority w:val="34"/>
    <w:qFormat/>
    <w:rsid w:val="005113C4"/>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iPriority w:val="99"/>
    <w:unhideWhenUsed/>
    <w:rsid w:val="003963C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3963C8"/>
    <w:rPr>
      <w:rFonts w:ascii="Times New Roman" w:eastAsia="Times New Roman" w:hAnsi="Times New Roman" w:cs="Times New Roman"/>
      <w:sz w:val="20"/>
      <w:szCs w:val="20"/>
      <w:lang w:eastAsia="es-ES"/>
    </w:rPr>
  </w:style>
  <w:style w:type="table" w:styleId="Tablaconcuadrcula">
    <w:name w:val="Table Grid"/>
    <w:basedOn w:val="Tablanormal"/>
    <w:uiPriority w:val="39"/>
    <w:rsid w:val="002F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B1983"/>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1B1983"/>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1B1983"/>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1B198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1B198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1B198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1B1983"/>
    <w:rPr>
      <w:i/>
      <w:iCs/>
    </w:rPr>
  </w:style>
  <w:style w:type="character" w:customStyle="1" w:styleId="Ttulo8Car">
    <w:name w:val="Título 8 Car"/>
    <w:basedOn w:val="Fuentedeprrafopredeter"/>
    <w:link w:val="Ttulo8"/>
    <w:uiPriority w:val="9"/>
    <w:semiHidden/>
    <w:rsid w:val="001B1983"/>
    <w:rPr>
      <w:b/>
      <w:bCs/>
    </w:rPr>
  </w:style>
  <w:style w:type="character" w:customStyle="1" w:styleId="Ttulo9Car">
    <w:name w:val="Título 9 Car"/>
    <w:basedOn w:val="Fuentedeprrafopredeter"/>
    <w:link w:val="Ttulo9"/>
    <w:uiPriority w:val="9"/>
    <w:semiHidden/>
    <w:rsid w:val="001B1983"/>
    <w:rPr>
      <w:i/>
      <w:iCs/>
    </w:rPr>
  </w:style>
  <w:style w:type="paragraph" w:styleId="Descripcin">
    <w:name w:val="caption"/>
    <w:basedOn w:val="Normal"/>
    <w:next w:val="Normal"/>
    <w:uiPriority w:val="35"/>
    <w:semiHidden/>
    <w:unhideWhenUsed/>
    <w:qFormat/>
    <w:rsid w:val="001B1983"/>
    <w:rPr>
      <w:b/>
      <w:bCs/>
      <w:sz w:val="18"/>
      <w:szCs w:val="18"/>
    </w:rPr>
  </w:style>
  <w:style w:type="paragraph" w:styleId="Ttulo">
    <w:name w:val="Title"/>
    <w:basedOn w:val="Normal"/>
    <w:next w:val="Normal"/>
    <w:link w:val="TtuloCar"/>
    <w:uiPriority w:val="10"/>
    <w:qFormat/>
    <w:rsid w:val="001B198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1B198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1B198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1B1983"/>
    <w:rPr>
      <w:rFonts w:asciiTheme="majorHAnsi" w:eastAsiaTheme="majorEastAsia" w:hAnsiTheme="majorHAnsi" w:cstheme="majorBidi"/>
      <w:sz w:val="24"/>
      <w:szCs w:val="24"/>
    </w:rPr>
  </w:style>
  <w:style w:type="character" w:styleId="Textoennegrita">
    <w:name w:val="Strong"/>
    <w:basedOn w:val="Fuentedeprrafopredeter"/>
    <w:uiPriority w:val="22"/>
    <w:qFormat/>
    <w:rsid w:val="001B1983"/>
    <w:rPr>
      <w:b/>
      <w:bCs/>
      <w:color w:val="auto"/>
    </w:rPr>
  </w:style>
  <w:style w:type="character" w:styleId="nfasis">
    <w:name w:val="Emphasis"/>
    <w:basedOn w:val="Fuentedeprrafopredeter"/>
    <w:uiPriority w:val="20"/>
    <w:qFormat/>
    <w:rsid w:val="001B1983"/>
    <w:rPr>
      <w:i/>
      <w:iCs/>
      <w:color w:val="auto"/>
    </w:rPr>
  </w:style>
  <w:style w:type="paragraph" w:styleId="Cita">
    <w:name w:val="Quote"/>
    <w:basedOn w:val="Normal"/>
    <w:next w:val="Normal"/>
    <w:link w:val="CitaCar"/>
    <w:uiPriority w:val="29"/>
    <w:qFormat/>
    <w:rsid w:val="001B198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1B1983"/>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1B198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1B198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1B1983"/>
    <w:rPr>
      <w:i/>
      <w:iCs/>
      <w:color w:val="auto"/>
    </w:rPr>
  </w:style>
  <w:style w:type="character" w:styleId="nfasisintenso">
    <w:name w:val="Intense Emphasis"/>
    <w:basedOn w:val="Fuentedeprrafopredeter"/>
    <w:uiPriority w:val="21"/>
    <w:qFormat/>
    <w:rsid w:val="001B1983"/>
    <w:rPr>
      <w:b/>
      <w:bCs/>
      <w:i/>
      <w:iCs/>
      <w:color w:val="auto"/>
    </w:rPr>
  </w:style>
  <w:style w:type="character" w:styleId="Referenciasutil">
    <w:name w:val="Subtle Reference"/>
    <w:basedOn w:val="Fuentedeprrafopredeter"/>
    <w:uiPriority w:val="31"/>
    <w:qFormat/>
    <w:rsid w:val="001B1983"/>
    <w:rPr>
      <w:smallCaps/>
      <w:color w:val="auto"/>
      <w:u w:val="single" w:color="7F7F7F" w:themeColor="text1" w:themeTint="80"/>
    </w:rPr>
  </w:style>
  <w:style w:type="character" w:styleId="Referenciaintensa">
    <w:name w:val="Intense Reference"/>
    <w:basedOn w:val="Fuentedeprrafopredeter"/>
    <w:uiPriority w:val="32"/>
    <w:qFormat/>
    <w:rsid w:val="001B1983"/>
    <w:rPr>
      <w:b/>
      <w:bCs/>
      <w:smallCaps/>
      <w:color w:val="auto"/>
      <w:u w:val="single"/>
    </w:rPr>
  </w:style>
  <w:style w:type="character" w:styleId="Ttulodellibro">
    <w:name w:val="Book Title"/>
    <w:basedOn w:val="Fuentedeprrafopredeter"/>
    <w:uiPriority w:val="33"/>
    <w:qFormat/>
    <w:rsid w:val="001B1983"/>
    <w:rPr>
      <w:b/>
      <w:bCs/>
      <w:smallCaps/>
      <w:color w:val="auto"/>
    </w:rPr>
  </w:style>
  <w:style w:type="paragraph" w:styleId="TtuloTDC">
    <w:name w:val="TOC Heading"/>
    <w:basedOn w:val="Ttulo1"/>
    <w:next w:val="Normal"/>
    <w:uiPriority w:val="39"/>
    <w:semiHidden/>
    <w:unhideWhenUsed/>
    <w:qFormat/>
    <w:rsid w:val="001B19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3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D810-F05A-4B04-92E4-9E7ABDDD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8517</Words>
  <Characters>46844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69</cp:revision>
  <dcterms:created xsi:type="dcterms:W3CDTF">2022-11-02T16:32:00Z</dcterms:created>
  <dcterms:modified xsi:type="dcterms:W3CDTF">2023-03-09T21:09:00Z</dcterms:modified>
</cp:coreProperties>
</file>