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FDA" w:rsidRPr="001C3FDA" w:rsidRDefault="001C3FDA" w:rsidP="001C3FD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9179492"/>
      <w:bookmarkStart w:id="1" w:name="_Hlk129247422"/>
      <w:r w:rsidRPr="001C3FDA">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DB72AB" w:rsidP="001C3FDA">
      <w:pPr>
        <w:spacing w:after="0" w:line="240" w:lineRule="auto"/>
        <w:jc w:val="both"/>
        <w:rPr>
          <w:rFonts w:ascii="Arial" w:eastAsia="Times New Roman" w:hAnsi="Arial" w:cs="Arial"/>
          <w:sz w:val="20"/>
          <w:szCs w:val="20"/>
          <w:lang w:eastAsia="es-ES"/>
        </w:rPr>
      </w:pPr>
      <w:r w:rsidRPr="001C3FDA">
        <w:rPr>
          <w:rFonts w:ascii="Arial" w:eastAsia="Times New Roman" w:hAnsi="Arial" w:cs="Arial"/>
          <w:b/>
          <w:bCs/>
          <w:iCs/>
          <w:sz w:val="20"/>
          <w:szCs w:val="20"/>
          <w:u w:val="single"/>
          <w:lang w:eastAsia="fr-FR"/>
        </w:rPr>
        <w:t>TEMAS:</w:t>
      </w:r>
      <w:r w:rsidRPr="001C3FDA">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DEMANDA DE EXPLOTACIÓN SEXUAL / TIPICIDAD / ELEMENTOS / SUJETO ACTIVO INDETERMINADO /</w:t>
      </w:r>
      <w:r w:rsidR="00C84FD2">
        <w:rPr>
          <w:rFonts w:ascii="Arial" w:eastAsia="Times New Roman" w:hAnsi="Arial" w:cs="Arial"/>
          <w:b/>
          <w:bCs/>
          <w:iCs/>
          <w:sz w:val="20"/>
          <w:szCs w:val="20"/>
          <w:lang w:eastAsia="fr-FR"/>
        </w:rPr>
        <w:t xml:space="preserve"> </w:t>
      </w:r>
      <w:r>
        <w:rPr>
          <w:rFonts w:ascii="Arial" w:eastAsia="Times New Roman" w:hAnsi="Arial" w:cs="Arial"/>
          <w:b/>
          <w:bCs/>
          <w:iCs/>
          <w:sz w:val="20"/>
          <w:szCs w:val="20"/>
          <w:lang w:eastAsia="fr-FR"/>
        </w:rPr>
        <w:t>SUJETO PASIVO CUALIFICADO / PROMESA DE PAGO EN DINERO O ESPECIE / NO ES NECESARIA LA INTENCIÓN DE LUCRO POR EL SUJETO AGENTE.</w:t>
      </w: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0D6EB4" w:rsidP="001C3FD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D6EB4">
        <w:rPr>
          <w:rFonts w:ascii="Arial" w:eastAsia="Times New Roman" w:hAnsi="Arial" w:cs="Arial"/>
          <w:sz w:val="20"/>
          <w:szCs w:val="20"/>
          <w:lang w:eastAsia="es-ES"/>
        </w:rPr>
        <w:t>la inconformidad formulada por la Defensa en la alzada</w:t>
      </w:r>
      <w:r>
        <w:rPr>
          <w:rFonts w:ascii="Arial" w:eastAsia="Times New Roman" w:hAnsi="Arial" w:cs="Arial"/>
          <w:sz w:val="20"/>
          <w:szCs w:val="20"/>
          <w:lang w:eastAsia="es-ES"/>
        </w:rPr>
        <w:t xml:space="preserve">… </w:t>
      </w:r>
      <w:r w:rsidRPr="000D6EB4">
        <w:rPr>
          <w:rFonts w:ascii="Arial" w:eastAsia="Times New Roman" w:hAnsi="Arial" w:cs="Arial"/>
          <w:sz w:val="20"/>
          <w:szCs w:val="20"/>
          <w:lang w:eastAsia="es-ES"/>
        </w:rPr>
        <w:t>está relacionado con cuestionar la tipicidad de uno de los delitos por los cuales se declaró la responsabilidad criminal del procesado GABV, o sea el reato de demanda de explotación sexual de persona menor de 18 años.</w:t>
      </w: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0D6EB4" w:rsidP="001C3FD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D6EB4">
        <w:rPr>
          <w:rFonts w:ascii="Arial" w:eastAsia="Times New Roman" w:hAnsi="Arial" w:cs="Arial"/>
          <w:sz w:val="20"/>
          <w:szCs w:val="20"/>
          <w:lang w:eastAsia="es-ES"/>
        </w:rPr>
        <w:t>la recurrente</w:t>
      </w:r>
      <w:r>
        <w:rPr>
          <w:rFonts w:ascii="Arial" w:eastAsia="Times New Roman" w:hAnsi="Arial" w:cs="Arial"/>
          <w:sz w:val="20"/>
          <w:szCs w:val="20"/>
          <w:lang w:eastAsia="es-ES"/>
        </w:rPr>
        <w:t>…</w:t>
      </w:r>
      <w:r w:rsidRPr="000D6EB4">
        <w:rPr>
          <w:rFonts w:ascii="Arial" w:eastAsia="Times New Roman" w:hAnsi="Arial" w:cs="Arial"/>
          <w:sz w:val="20"/>
          <w:szCs w:val="20"/>
          <w:lang w:eastAsia="es-ES"/>
        </w:rPr>
        <w:t xml:space="preserve"> aseveró que uno de los presupuestos necesarios para la adecuación típica del delito</w:t>
      </w:r>
      <w:r w:rsidR="00D849D8">
        <w:rPr>
          <w:rFonts w:ascii="Arial" w:eastAsia="Times New Roman" w:hAnsi="Arial" w:cs="Arial"/>
          <w:sz w:val="20"/>
          <w:szCs w:val="20"/>
          <w:lang w:eastAsia="es-ES"/>
        </w:rPr>
        <w:t>…</w:t>
      </w:r>
      <w:r w:rsidRPr="000D6EB4">
        <w:rPr>
          <w:rFonts w:ascii="Arial" w:eastAsia="Times New Roman" w:hAnsi="Arial" w:cs="Arial"/>
          <w:sz w:val="20"/>
          <w:szCs w:val="20"/>
          <w:lang w:eastAsia="es-ES"/>
        </w:rPr>
        <w:t xml:space="preserve"> es el consistente en que el sujeto agente debe de actuar con el propósito de lucrarse, o sea el de obtener algún tipo de beneficio de índole comercial a costas de la sexualidad de las víctimas</w:t>
      </w:r>
      <w:r w:rsidR="00D849D8">
        <w:rPr>
          <w:rFonts w:ascii="Arial" w:eastAsia="Times New Roman" w:hAnsi="Arial" w:cs="Arial"/>
          <w:sz w:val="20"/>
          <w:szCs w:val="20"/>
          <w:lang w:eastAsia="es-ES"/>
        </w:rPr>
        <w:t>…</w:t>
      </w:r>
    </w:p>
    <w:p w:rsidR="001C3FDA" w:rsidRPr="001C3FDA" w:rsidRDefault="001C3FDA" w:rsidP="001C3FDA">
      <w:pPr>
        <w:spacing w:after="0" w:line="240" w:lineRule="auto"/>
        <w:jc w:val="both"/>
        <w:rPr>
          <w:rFonts w:ascii="Arial" w:eastAsia="Times New Roman" w:hAnsi="Arial" w:cs="Arial"/>
          <w:sz w:val="20"/>
          <w:szCs w:val="20"/>
          <w:lang w:eastAsia="es-ES"/>
        </w:rPr>
      </w:pPr>
    </w:p>
    <w:p w:rsidR="00AA635D" w:rsidRPr="00AA635D" w:rsidRDefault="00AA635D" w:rsidP="00AA635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A635D">
        <w:rPr>
          <w:rFonts w:ascii="Arial" w:eastAsia="Times New Roman" w:hAnsi="Arial" w:cs="Arial"/>
          <w:sz w:val="20"/>
          <w:szCs w:val="20"/>
          <w:lang w:eastAsia="es-ES"/>
        </w:rPr>
        <w:t>el delito de demanda de explotación sexual de persona menor de 18 años se encuentra tipificado en el artículo 217A C.P</w:t>
      </w:r>
      <w:r>
        <w:rPr>
          <w:rFonts w:ascii="Arial" w:eastAsia="Times New Roman" w:hAnsi="Arial" w:cs="Arial"/>
          <w:sz w:val="20"/>
          <w:szCs w:val="20"/>
          <w:lang w:eastAsia="es-ES"/>
        </w:rPr>
        <w:t>…</w:t>
      </w:r>
      <w:r w:rsidRPr="00AA635D">
        <w:rPr>
          <w:rFonts w:ascii="Arial" w:eastAsia="Times New Roman" w:hAnsi="Arial" w:cs="Arial"/>
          <w:sz w:val="20"/>
          <w:szCs w:val="20"/>
          <w:lang w:eastAsia="es-ES"/>
        </w:rPr>
        <w:t xml:space="preserve"> y estaría compuesto de los siguientes elementos: </w:t>
      </w:r>
    </w:p>
    <w:p w:rsidR="00AA635D" w:rsidRPr="00AA635D" w:rsidRDefault="00AA635D" w:rsidP="00AA635D">
      <w:pPr>
        <w:spacing w:after="0" w:line="240" w:lineRule="auto"/>
        <w:jc w:val="both"/>
        <w:rPr>
          <w:rFonts w:ascii="Arial" w:eastAsia="Times New Roman" w:hAnsi="Arial" w:cs="Arial"/>
          <w:sz w:val="20"/>
          <w:szCs w:val="20"/>
          <w:lang w:eastAsia="es-ES"/>
        </w:rPr>
      </w:pPr>
    </w:p>
    <w:p w:rsidR="00AA635D" w:rsidRPr="00AA635D"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ab/>
        <w:t xml:space="preserve">Un sujeto activo </w:t>
      </w:r>
      <w:proofErr w:type="spellStart"/>
      <w:r w:rsidRPr="00AA635D">
        <w:rPr>
          <w:rFonts w:ascii="Arial" w:eastAsia="Times New Roman" w:hAnsi="Arial" w:cs="Arial"/>
          <w:sz w:val="20"/>
          <w:szCs w:val="20"/>
          <w:lang w:eastAsia="es-ES"/>
        </w:rPr>
        <w:t>mono-subjetivo</w:t>
      </w:r>
      <w:proofErr w:type="spellEnd"/>
      <w:r w:rsidRPr="00AA635D">
        <w:rPr>
          <w:rFonts w:ascii="Arial" w:eastAsia="Times New Roman" w:hAnsi="Arial" w:cs="Arial"/>
          <w:sz w:val="20"/>
          <w:szCs w:val="20"/>
          <w:lang w:eastAsia="es-ES"/>
        </w:rPr>
        <w:t xml:space="preserve"> e indeterminado</w:t>
      </w:r>
      <w:r>
        <w:rPr>
          <w:rFonts w:ascii="Arial" w:eastAsia="Times New Roman" w:hAnsi="Arial" w:cs="Arial"/>
          <w:sz w:val="20"/>
          <w:szCs w:val="20"/>
          <w:lang w:eastAsia="es-ES"/>
        </w:rPr>
        <w:t>…</w:t>
      </w:r>
      <w:r w:rsidRPr="00AA635D">
        <w:rPr>
          <w:rFonts w:ascii="Arial" w:eastAsia="Times New Roman" w:hAnsi="Arial" w:cs="Arial"/>
          <w:sz w:val="20"/>
          <w:szCs w:val="20"/>
          <w:lang w:eastAsia="es-ES"/>
        </w:rPr>
        <w:t xml:space="preserve"> </w:t>
      </w:r>
    </w:p>
    <w:p w:rsidR="00AA635D" w:rsidRPr="00AA635D" w:rsidRDefault="00AA635D" w:rsidP="00AA635D">
      <w:pPr>
        <w:spacing w:after="0" w:line="240" w:lineRule="auto"/>
        <w:jc w:val="both"/>
        <w:rPr>
          <w:rFonts w:ascii="Arial" w:eastAsia="Times New Roman" w:hAnsi="Arial" w:cs="Arial"/>
          <w:sz w:val="20"/>
          <w:szCs w:val="20"/>
          <w:lang w:eastAsia="es-ES"/>
        </w:rPr>
      </w:pPr>
    </w:p>
    <w:p w:rsidR="00AA635D" w:rsidRPr="00AA635D"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ab/>
        <w:t xml:space="preserve">Un sujeto pasivo cualificado, el cual solamente lo puede ser una persona menor de dieciocho años de edad. </w:t>
      </w:r>
      <w:r>
        <w:rPr>
          <w:rFonts w:ascii="Arial" w:eastAsia="Times New Roman" w:hAnsi="Arial" w:cs="Arial"/>
          <w:sz w:val="20"/>
          <w:szCs w:val="20"/>
          <w:lang w:eastAsia="es-ES"/>
        </w:rPr>
        <w:t>(…)</w:t>
      </w:r>
    </w:p>
    <w:p w:rsidR="00AA635D" w:rsidRPr="00AA635D" w:rsidRDefault="00AA635D" w:rsidP="00AA635D">
      <w:pPr>
        <w:spacing w:after="0" w:line="240" w:lineRule="auto"/>
        <w:jc w:val="both"/>
        <w:rPr>
          <w:rFonts w:ascii="Arial" w:eastAsia="Times New Roman" w:hAnsi="Arial" w:cs="Arial"/>
          <w:sz w:val="20"/>
          <w:szCs w:val="20"/>
          <w:lang w:eastAsia="es-ES"/>
        </w:rPr>
      </w:pPr>
    </w:p>
    <w:p w:rsidR="00AA635D" w:rsidRPr="00AA635D"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ab/>
        <w:t>Una conducta compuesta de manera alternativa por dos verbos rectores: demandar o solicitar, las cuales tienen como finalidad el requerir la prácticas de servicios de tipo erótico-sexuales</w:t>
      </w:r>
      <w:r>
        <w:rPr>
          <w:rFonts w:ascii="Arial" w:eastAsia="Times New Roman" w:hAnsi="Arial" w:cs="Arial"/>
          <w:sz w:val="20"/>
          <w:szCs w:val="20"/>
          <w:lang w:eastAsia="es-ES"/>
        </w:rPr>
        <w:t>…</w:t>
      </w:r>
    </w:p>
    <w:p w:rsidR="00AA635D" w:rsidRPr="00AA635D" w:rsidRDefault="00AA635D" w:rsidP="00AA635D">
      <w:pPr>
        <w:spacing w:after="0" w:line="240" w:lineRule="auto"/>
        <w:jc w:val="both"/>
        <w:rPr>
          <w:rFonts w:ascii="Arial" w:eastAsia="Times New Roman" w:hAnsi="Arial" w:cs="Arial"/>
          <w:sz w:val="20"/>
          <w:szCs w:val="20"/>
          <w:lang w:eastAsia="es-ES"/>
        </w:rPr>
      </w:pPr>
    </w:p>
    <w:p w:rsidR="00AA635D" w:rsidRPr="00AA635D"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ab/>
        <w:t xml:space="preserve">Un ingrediente normativo, que califica la conducta, según el cual “en la solicitud de la actividad sexual ilícita por parte del agente </w:t>
      </w:r>
      <w:r w:rsidR="00431978"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 xml:space="preserve">sin importar el medio a través del cual se solicite—, debe mediar el «pago o promesa de pago en dinero, especie o retribución de cualquier naturaleza» …”.  </w:t>
      </w:r>
    </w:p>
    <w:p w:rsidR="00AA635D" w:rsidRPr="00AA635D" w:rsidRDefault="00AA635D" w:rsidP="00AA635D">
      <w:pPr>
        <w:spacing w:after="0" w:line="240" w:lineRule="auto"/>
        <w:jc w:val="both"/>
        <w:rPr>
          <w:rFonts w:ascii="Arial" w:eastAsia="Times New Roman" w:hAnsi="Arial" w:cs="Arial"/>
          <w:sz w:val="20"/>
          <w:szCs w:val="20"/>
          <w:lang w:eastAsia="es-ES"/>
        </w:rPr>
      </w:pPr>
    </w:p>
    <w:p w:rsidR="00AA635D"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w:t>
      </w:r>
      <w:r w:rsidRPr="00AA635D">
        <w:rPr>
          <w:rFonts w:ascii="Arial" w:eastAsia="Times New Roman" w:hAnsi="Arial" w:cs="Arial"/>
          <w:sz w:val="20"/>
          <w:szCs w:val="20"/>
          <w:lang w:eastAsia="es-ES"/>
        </w:rPr>
        <w:tab/>
        <w:t>Se trata de un delito de mera conducta, ya que solamente basta con que el sujeto agente demande o solicite la práctica de servicios de tipo erótico-sexuales con una persona menor de dieciocho años de edad, para de esa forma considerarlo como consumado</w:t>
      </w:r>
      <w:r w:rsidR="00431978">
        <w:rPr>
          <w:rFonts w:ascii="Arial" w:eastAsia="Times New Roman" w:hAnsi="Arial" w:cs="Arial"/>
          <w:sz w:val="20"/>
          <w:szCs w:val="20"/>
          <w:lang w:eastAsia="es-ES"/>
        </w:rPr>
        <w:t>…</w:t>
      </w:r>
    </w:p>
    <w:p w:rsidR="00431978" w:rsidRPr="00AA635D" w:rsidRDefault="00431978" w:rsidP="00AA635D">
      <w:pPr>
        <w:spacing w:after="0" w:line="240" w:lineRule="auto"/>
        <w:jc w:val="both"/>
        <w:rPr>
          <w:rFonts w:ascii="Arial" w:eastAsia="Times New Roman" w:hAnsi="Arial" w:cs="Arial"/>
          <w:sz w:val="20"/>
          <w:szCs w:val="20"/>
          <w:lang w:eastAsia="es-ES"/>
        </w:rPr>
      </w:pPr>
    </w:p>
    <w:p w:rsidR="001C3FDA" w:rsidRPr="001C3FDA" w:rsidRDefault="00AA635D" w:rsidP="00AA635D">
      <w:pPr>
        <w:spacing w:after="0" w:line="240" w:lineRule="auto"/>
        <w:jc w:val="both"/>
        <w:rPr>
          <w:rFonts w:ascii="Arial" w:eastAsia="Times New Roman" w:hAnsi="Arial" w:cs="Arial"/>
          <w:sz w:val="20"/>
          <w:szCs w:val="20"/>
          <w:lang w:eastAsia="es-ES"/>
        </w:rPr>
      </w:pPr>
      <w:r w:rsidRPr="00AA635D">
        <w:rPr>
          <w:rFonts w:ascii="Arial" w:eastAsia="Times New Roman" w:hAnsi="Arial" w:cs="Arial"/>
          <w:sz w:val="20"/>
          <w:szCs w:val="20"/>
          <w:lang w:eastAsia="es-ES"/>
        </w:rPr>
        <w:t>De lo antes expuesto, de manera meridiana se desprende, contrario a lo propuesto por la Defensa en la alzada, que el delito de demanda de explotación sexual de persona menor de 18 años, entre los elementos necesarios para su adecuación típica no consagrada como ingrediente subjetivo el relacionado con el ánimo o la intención de lucro por parte del sujeto agente</w:t>
      </w:r>
      <w:r>
        <w:rPr>
          <w:rFonts w:ascii="Arial" w:eastAsia="Times New Roman" w:hAnsi="Arial" w:cs="Arial"/>
          <w:sz w:val="20"/>
          <w:szCs w:val="20"/>
          <w:lang w:eastAsia="es-ES"/>
        </w:rPr>
        <w:t>…</w:t>
      </w: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1C3FDA" w:rsidP="001C3FDA">
      <w:pPr>
        <w:spacing w:after="0" w:line="240" w:lineRule="auto"/>
        <w:jc w:val="both"/>
        <w:rPr>
          <w:rFonts w:ascii="Arial" w:eastAsia="Times New Roman" w:hAnsi="Arial" w:cs="Arial"/>
          <w:sz w:val="20"/>
          <w:szCs w:val="20"/>
          <w:lang w:eastAsia="es-ES"/>
        </w:rPr>
      </w:pPr>
    </w:p>
    <w:p w:rsidR="001C3FDA" w:rsidRPr="001C3FDA" w:rsidRDefault="001C3FDA" w:rsidP="001C3FDA">
      <w:pPr>
        <w:spacing w:after="0" w:line="276" w:lineRule="auto"/>
        <w:contextualSpacing/>
        <w:jc w:val="center"/>
        <w:rPr>
          <w:rFonts w:ascii="Tahoma" w:eastAsia="Times New Roman" w:hAnsi="Tahoma" w:cs="Tahoma"/>
          <w:b/>
          <w:spacing w:val="-10"/>
          <w:kern w:val="28"/>
          <w:sz w:val="24"/>
          <w:szCs w:val="24"/>
          <w:lang w:val="es-CO"/>
        </w:rPr>
      </w:pPr>
      <w:bookmarkStart w:id="2" w:name="_Hlk129246409"/>
      <w:bookmarkEnd w:id="0"/>
      <w:r w:rsidRPr="001C3FDA">
        <w:rPr>
          <w:rFonts w:ascii="Tahoma" w:eastAsia="Times New Roman" w:hAnsi="Tahoma" w:cs="Tahoma"/>
          <w:b/>
          <w:spacing w:val="-10"/>
          <w:kern w:val="28"/>
          <w:sz w:val="24"/>
          <w:szCs w:val="24"/>
          <w:lang w:val="es-CO"/>
        </w:rPr>
        <w:t>REPÚBLICA DE COLOMBIA</w:t>
      </w: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RAMA JUDICIAL DEL PODER PÚBLICO</w:t>
      </w: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noProof/>
          <w:sz w:val="24"/>
          <w:szCs w:val="24"/>
          <w:lang w:val="es-CO" w:eastAsia="es-CO"/>
        </w:rPr>
        <w:drawing>
          <wp:inline distT="0" distB="0" distL="0" distR="0" wp14:anchorId="014D9791" wp14:editId="18BC4927">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TRIBUNAL SUPERIOR DEL DISTRITO JUDICIAL DE PEREIRA</w:t>
      </w: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SALA DE DECISIÓN PENAL</w:t>
      </w:r>
    </w:p>
    <w:p w:rsidR="001C3FDA" w:rsidRPr="001C3FDA" w:rsidRDefault="001C3FDA" w:rsidP="001C3FDA">
      <w:pPr>
        <w:spacing w:after="0" w:line="276" w:lineRule="auto"/>
        <w:jc w:val="center"/>
        <w:rPr>
          <w:rFonts w:ascii="Tahoma" w:eastAsia="Calibri" w:hAnsi="Tahoma" w:cs="Tahoma"/>
          <w:b/>
          <w:sz w:val="24"/>
          <w:szCs w:val="24"/>
          <w:lang w:val="es-CO"/>
        </w:rPr>
      </w:pP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sz w:val="24"/>
          <w:szCs w:val="24"/>
          <w:lang w:val="es-CO"/>
        </w:rPr>
        <w:t>Magistrado Ponente:</w:t>
      </w:r>
      <w:r w:rsidRPr="001C3FDA">
        <w:rPr>
          <w:rFonts w:ascii="Tahoma" w:eastAsia="Calibri" w:hAnsi="Tahoma" w:cs="Tahoma"/>
          <w:b/>
          <w:sz w:val="24"/>
          <w:szCs w:val="24"/>
          <w:lang w:val="es-CO"/>
        </w:rPr>
        <w:t xml:space="preserve"> </w:t>
      </w:r>
    </w:p>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MANUEL YARZAGARAY BANDERA</w:t>
      </w:r>
    </w:p>
    <w:p w:rsidR="001C3FDA" w:rsidRPr="001C3FDA" w:rsidRDefault="001C3FDA" w:rsidP="001C3FDA">
      <w:pPr>
        <w:spacing w:after="0" w:line="276" w:lineRule="auto"/>
        <w:jc w:val="center"/>
        <w:rPr>
          <w:rFonts w:ascii="Tahoma" w:eastAsia="Times New Roman" w:hAnsi="Tahoma" w:cs="Tahoma"/>
          <w:sz w:val="24"/>
          <w:szCs w:val="24"/>
          <w:lang w:val="es-ES"/>
        </w:rPr>
      </w:pPr>
    </w:p>
    <w:bookmarkEnd w:id="2"/>
    <w:p w:rsidR="001C3FDA" w:rsidRPr="001C3FDA" w:rsidRDefault="001C3FDA"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SENTENCIA DE 2ª INSTANCIA</w:t>
      </w:r>
    </w:p>
    <w:p w:rsidR="001C3FDA" w:rsidRPr="001C3FDA" w:rsidRDefault="001C3FDA" w:rsidP="001C3FDA">
      <w:pPr>
        <w:spacing w:after="0" w:line="276" w:lineRule="auto"/>
        <w:jc w:val="both"/>
        <w:rPr>
          <w:rFonts w:ascii="Tahoma" w:eastAsia="Verdana" w:hAnsi="Tahoma" w:cs="Tahoma"/>
          <w:sz w:val="24"/>
          <w:szCs w:val="24"/>
          <w:lang w:val="es-CO"/>
        </w:rPr>
      </w:pPr>
    </w:p>
    <w:bookmarkEnd w:id="1"/>
    <w:p w:rsidR="00C12CD7" w:rsidRPr="001C3FDA" w:rsidRDefault="00C12CD7" w:rsidP="001C3FDA">
      <w:pPr>
        <w:spacing w:after="0" w:line="276" w:lineRule="auto"/>
        <w:jc w:val="center"/>
        <w:rPr>
          <w:rFonts w:ascii="Tahoma" w:hAnsi="Tahoma" w:cs="Tahoma"/>
          <w:b/>
          <w:sz w:val="24"/>
          <w:szCs w:val="24"/>
          <w:lang w:val="es-CO"/>
        </w:rPr>
      </w:pPr>
      <w:r w:rsidRPr="001C3FDA">
        <w:rPr>
          <w:rFonts w:ascii="Tahoma" w:hAnsi="Tahoma" w:cs="Tahoma"/>
          <w:b/>
          <w:sz w:val="24"/>
          <w:szCs w:val="24"/>
          <w:lang w:val="es-CO"/>
        </w:rPr>
        <w:t>Aprobado por acta #</w:t>
      </w:r>
      <w:r w:rsidR="004210B9" w:rsidRPr="001C3FDA">
        <w:rPr>
          <w:rFonts w:ascii="Tahoma" w:hAnsi="Tahoma" w:cs="Tahoma"/>
          <w:b/>
          <w:sz w:val="24"/>
          <w:szCs w:val="24"/>
          <w:lang w:val="es-CO"/>
        </w:rPr>
        <w:t xml:space="preserve"> 1055</w:t>
      </w:r>
    </w:p>
    <w:p w:rsidR="00C12CD7" w:rsidRPr="001C3FDA" w:rsidRDefault="00C12CD7" w:rsidP="001C3FDA">
      <w:pPr>
        <w:spacing w:after="0" w:line="276" w:lineRule="auto"/>
        <w:jc w:val="both"/>
        <w:rPr>
          <w:rFonts w:ascii="Tahoma" w:hAnsi="Tahoma" w:cs="Tahoma"/>
          <w:sz w:val="24"/>
          <w:szCs w:val="24"/>
          <w:lang w:val="es-CO"/>
        </w:rPr>
      </w:pPr>
    </w:p>
    <w:p w:rsidR="00C12CD7" w:rsidRPr="001C3FDA" w:rsidRDefault="00C12CD7" w:rsidP="001C3FDA">
      <w:pPr>
        <w:spacing w:after="0" w:line="276" w:lineRule="auto"/>
        <w:jc w:val="both"/>
        <w:rPr>
          <w:rFonts w:ascii="Tahoma" w:hAnsi="Tahoma" w:cs="Tahoma"/>
          <w:sz w:val="24"/>
          <w:szCs w:val="24"/>
          <w:lang w:val="es-CO"/>
        </w:rPr>
      </w:pPr>
      <w:r w:rsidRPr="001C3FDA">
        <w:rPr>
          <w:rFonts w:ascii="Tahoma" w:hAnsi="Tahoma" w:cs="Tahoma"/>
          <w:sz w:val="24"/>
          <w:szCs w:val="24"/>
          <w:lang w:val="es-CO"/>
        </w:rPr>
        <w:t xml:space="preserve">Pereira, </w:t>
      </w:r>
      <w:r w:rsidR="004210B9" w:rsidRPr="001C3FDA">
        <w:rPr>
          <w:rFonts w:ascii="Tahoma" w:hAnsi="Tahoma" w:cs="Tahoma"/>
          <w:sz w:val="24"/>
          <w:szCs w:val="24"/>
          <w:lang w:val="es-CO"/>
        </w:rPr>
        <w:t xml:space="preserve">veintidós </w:t>
      </w:r>
      <w:r w:rsidRPr="001C3FDA">
        <w:rPr>
          <w:rFonts w:ascii="Tahoma" w:hAnsi="Tahoma" w:cs="Tahoma"/>
          <w:sz w:val="24"/>
          <w:szCs w:val="24"/>
          <w:lang w:val="es-CO"/>
        </w:rPr>
        <w:t>(</w:t>
      </w:r>
      <w:r w:rsidR="004210B9" w:rsidRPr="001C3FDA">
        <w:rPr>
          <w:rFonts w:ascii="Tahoma" w:hAnsi="Tahoma" w:cs="Tahoma"/>
          <w:sz w:val="24"/>
          <w:szCs w:val="24"/>
          <w:lang w:val="es-CO"/>
        </w:rPr>
        <w:t>22</w:t>
      </w:r>
      <w:r w:rsidRPr="001C3FDA">
        <w:rPr>
          <w:rFonts w:ascii="Tahoma" w:hAnsi="Tahoma" w:cs="Tahoma"/>
          <w:sz w:val="24"/>
          <w:szCs w:val="24"/>
          <w:lang w:val="es-CO"/>
        </w:rPr>
        <w:t xml:space="preserve">) de </w:t>
      </w:r>
      <w:r w:rsidR="00851045" w:rsidRPr="001C3FDA">
        <w:rPr>
          <w:rFonts w:ascii="Tahoma" w:hAnsi="Tahoma" w:cs="Tahoma"/>
          <w:sz w:val="24"/>
          <w:szCs w:val="24"/>
          <w:lang w:val="es-CO"/>
        </w:rPr>
        <w:t>noviembre</w:t>
      </w:r>
      <w:r w:rsidRPr="001C3FDA">
        <w:rPr>
          <w:rFonts w:ascii="Tahoma" w:hAnsi="Tahoma" w:cs="Tahoma"/>
          <w:sz w:val="24"/>
          <w:szCs w:val="24"/>
          <w:lang w:val="es-CO"/>
        </w:rPr>
        <w:t xml:space="preserve"> dos mil veintidós (2.022)</w:t>
      </w:r>
    </w:p>
    <w:p w:rsidR="00C12CD7" w:rsidRPr="001C3FDA" w:rsidRDefault="00C12CD7" w:rsidP="001C3FDA">
      <w:pPr>
        <w:spacing w:after="0" w:line="276" w:lineRule="auto"/>
        <w:jc w:val="both"/>
        <w:rPr>
          <w:rFonts w:ascii="Tahoma" w:hAnsi="Tahoma" w:cs="Tahoma"/>
          <w:sz w:val="24"/>
          <w:szCs w:val="24"/>
          <w:lang w:val="es-CO"/>
        </w:rPr>
      </w:pPr>
      <w:r w:rsidRPr="001C3FDA">
        <w:rPr>
          <w:rFonts w:ascii="Tahoma" w:hAnsi="Tahoma" w:cs="Tahoma"/>
          <w:sz w:val="24"/>
          <w:szCs w:val="24"/>
          <w:lang w:val="es-CO"/>
        </w:rPr>
        <w:t xml:space="preserve">Hora: </w:t>
      </w:r>
      <w:r w:rsidR="004210B9" w:rsidRPr="001C3FDA">
        <w:rPr>
          <w:rFonts w:ascii="Tahoma" w:hAnsi="Tahoma" w:cs="Tahoma"/>
          <w:sz w:val="24"/>
          <w:szCs w:val="24"/>
          <w:lang w:val="es-CO"/>
        </w:rPr>
        <w:t xml:space="preserve">3:00 p.m. </w:t>
      </w:r>
    </w:p>
    <w:p w:rsidR="00C12CD7" w:rsidRPr="001C3FDA" w:rsidRDefault="00C12CD7" w:rsidP="001C3FDA">
      <w:pPr>
        <w:spacing w:after="0" w:line="276" w:lineRule="auto"/>
        <w:jc w:val="both"/>
        <w:rPr>
          <w:rFonts w:ascii="Tahoma" w:eastAsia="Verdana" w:hAnsi="Tahoma" w:cs="Tahoma"/>
          <w:sz w:val="24"/>
          <w:szCs w:val="24"/>
          <w:lang w:val="es-CO"/>
        </w:rPr>
      </w:pP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3" w:name="_Hlk105068931"/>
      <w:r w:rsidRPr="001C3FDA">
        <w:rPr>
          <w:rFonts w:ascii="Tahoma" w:eastAsia="Verdana" w:hAnsi="Tahoma" w:cs="Tahoma"/>
          <w:szCs w:val="24"/>
          <w:lang w:val="es-CO"/>
        </w:rPr>
        <w:t xml:space="preserve">Procesado: </w:t>
      </w:r>
      <w:r w:rsidR="00D7453B">
        <w:rPr>
          <w:rFonts w:ascii="Tahoma" w:eastAsia="Verdana" w:hAnsi="Tahoma" w:cs="Tahoma"/>
          <w:szCs w:val="24"/>
          <w:lang w:val="es-CO"/>
        </w:rPr>
        <w:t>GABV</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C3FDA">
        <w:rPr>
          <w:rFonts w:ascii="Tahoma" w:eastAsia="Verdana" w:hAnsi="Tahoma" w:cs="Tahoma"/>
          <w:szCs w:val="24"/>
          <w:lang w:val="es-CO"/>
        </w:rPr>
        <w:t>Delitos: Actos sexuales abusivos con menor de 14 años</w:t>
      </w:r>
      <w:r w:rsidRPr="001C3FDA">
        <w:rPr>
          <w:rFonts w:ascii="Tahoma" w:hAnsi="Tahoma" w:cs="Tahoma"/>
          <w:szCs w:val="24"/>
        </w:rPr>
        <w:t xml:space="preserve"> </w:t>
      </w:r>
      <w:r w:rsidR="00851045" w:rsidRPr="001C3FDA">
        <w:rPr>
          <w:rFonts w:ascii="Tahoma" w:hAnsi="Tahoma" w:cs="Tahoma"/>
          <w:szCs w:val="24"/>
        </w:rPr>
        <w:t>y demanda de explotación sexual de persona menor de 18 años.</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C3FDA">
        <w:rPr>
          <w:rFonts w:ascii="Tahoma" w:eastAsia="Verdana" w:hAnsi="Tahoma" w:cs="Tahoma"/>
          <w:szCs w:val="24"/>
          <w:lang w:val="es-CO"/>
        </w:rPr>
        <w:t>Radicación # 66-001-60-0003</w:t>
      </w:r>
      <w:r w:rsidR="00851045" w:rsidRPr="001C3FDA">
        <w:rPr>
          <w:rFonts w:ascii="Tahoma" w:eastAsia="Verdana" w:hAnsi="Tahoma" w:cs="Tahoma"/>
          <w:szCs w:val="24"/>
          <w:lang w:val="es-CO"/>
        </w:rPr>
        <w:t>5</w:t>
      </w:r>
      <w:r w:rsidRPr="001C3FDA">
        <w:rPr>
          <w:rFonts w:ascii="Tahoma" w:eastAsia="Verdana" w:hAnsi="Tahoma" w:cs="Tahoma"/>
          <w:szCs w:val="24"/>
          <w:lang w:val="es-CO"/>
        </w:rPr>
        <w:t>-201</w:t>
      </w:r>
      <w:r w:rsidR="00851045" w:rsidRPr="001C3FDA">
        <w:rPr>
          <w:rFonts w:ascii="Tahoma" w:eastAsia="Verdana" w:hAnsi="Tahoma" w:cs="Tahoma"/>
          <w:szCs w:val="24"/>
          <w:lang w:val="es-CO"/>
        </w:rPr>
        <w:t>6</w:t>
      </w:r>
      <w:r w:rsidRPr="001C3FDA">
        <w:rPr>
          <w:rFonts w:ascii="Tahoma" w:eastAsia="Verdana" w:hAnsi="Tahoma" w:cs="Tahoma"/>
          <w:szCs w:val="24"/>
          <w:lang w:val="es-CO"/>
        </w:rPr>
        <w:t>-0</w:t>
      </w:r>
      <w:r w:rsidR="00851045" w:rsidRPr="001C3FDA">
        <w:rPr>
          <w:rFonts w:ascii="Tahoma" w:eastAsia="Verdana" w:hAnsi="Tahoma" w:cs="Tahoma"/>
          <w:szCs w:val="24"/>
          <w:lang w:val="es-CO"/>
        </w:rPr>
        <w:t>2861</w:t>
      </w:r>
      <w:r w:rsidRPr="001C3FDA">
        <w:rPr>
          <w:rFonts w:ascii="Tahoma" w:eastAsia="Verdana" w:hAnsi="Tahoma" w:cs="Tahoma"/>
          <w:szCs w:val="24"/>
          <w:lang w:val="es-CO"/>
        </w:rPr>
        <w:t>-01</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C3FDA">
        <w:rPr>
          <w:rFonts w:ascii="Tahoma" w:eastAsia="Verdana" w:hAnsi="Tahoma" w:cs="Tahoma"/>
          <w:szCs w:val="24"/>
          <w:lang w:val="es-CO"/>
        </w:rPr>
        <w:t>Procede: Juzgado 3º Penal del Circuito de Pereira, con funciones de conocimiento.</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C3FDA">
        <w:rPr>
          <w:rFonts w:ascii="Tahoma" w:eastAsia="Verdana" w:hAnsi="Tahoma" w:cs="Tahoma"/>
          <w:szCs w:val="24"/>
          <w:lang w:val="es-CO"/>
        </w:rPr>
        <w:t>Asunto: Resuelve recurso de apelación interpuesto por la Defensa en contra de sentencia condenatoria</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C3FDA">
        <w:rPr>
          <w:rFonts w:ascii="Tahoma" w:eastAsia="Verdana" w:hAnsi="Tahoma" w:cs="Tahoma"/>
          <w:szCs w:val="24"/>
          <w:lang w:val="es-CO"/>
        </w:rPr>
        <w:t xml:space="preserve">Temas: </w:t>
      </w:r>
      <w:r w:rsidR="00851045" w:rsidRPr="001C3FDA">
        <w:rPr>
          <w:rFonts w:ascii="Tahoma" w:eastAsia="Verdana" w:hAnsi="Tahoma" w:cs="Tahoma"/>
          <w:szCs w:val="24"/>
          <w:lang w:val="es-CO"/>
        </w:rPr>
        <w:t>Presupuestos para la adecuación típica del delito de demanda de explotación sexual de persona menor de 18 años</w:t>
      </w:r>
      <w:r w:rsidRPr="001C3FDA">
        <w:rPr>
          <w:rFonts w:ascii="Tahoma" w:eastAsia="Verdana" w:hAnsi="Tahoma" w:cs="Tahoma"/>
          <w:szCs w:val="24"/>
          <w:lang w:val="es-CO"/>
        </w:rPr>
        <w:t xml:space="preserve">. </w:t>
      </w:r>
    </w:p>
    <w:p w:rsidR="00C12CD7" w:rsidRPr="001C3FDA" w:rsidRDefault="00C12CD7" w:rsidP="001C3FDA">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1C3FDA">
        <w:rPr>
          <w:rFonts w:ascii="Tahoma" w:eastAsia="Verdana" w:hAnsi="Tahoma" w:cs="Tahoma"/>
          <w:szCs w:val="24"/>
          <w:lang w:val="es-CO"/>
        </w:rPr>
        <w:t>Decisión: Se confirma el fallo opugnado.</w:t>
      </w:r>
    </w:p>
    <w:bookmarkEnd w:id="3"/>
    <w:p w:rsidR="00C12CD7" w:rsidRPr="001C3FDA" w:rsidRDefault="00C12CD7" w:rsidP="00120CF8">
      <w:pPr>
        <w:spacing w:after="0" w:line="276" w:lineRule="auto"/>
        <w:ind w:left="360"/>
        <w:jc w:val="both"/>
        <w:rPr>
          <w:rFonts w:ascii="Tahoma" w:eastAsia="Calibri" w:hAnsi="Tahoma" w:cs="Tahoma"/>
          <w:sz w:val="24"/>
          <w:szCs w:val="24"/>
          <w:lang w:val="es-CO"/>
        </w:rPr>
      </w:pPr>
    </w:p>
    <w:p w:rsidR="00C12CD7" w:rsidRPr="001C3FDA" w:rsidRDefault="00C12CD7"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VISTOS:</w:t>
      </w:r>
    </w:p>
    <w:p w:rsidR="00C12CD7" w:rsidRPr="001C3FDA" w:rsidRDefault="00C12CD7" w:rsidP="00120CF8">
      <w:pPr>
        <w:spacing w:after="0" w:line="276" w:lineRule="auto"/>
        <w:ind w:left="360"/>
        <w:jc w:val="both"/>
        <w:rPr>
          <w:rFonts w:ascii="Tahoma" w:eastAsia="Calibri" w:hAnsi="Tahoma" w:cs="Tahoma"/>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Procede la Sala Penal de Decisión del Tribunal Superior de este Distrito Judicial a desatar el recurso de apelación interpuesto por la Defensa en contra de la sentencia proferida en las calendas del </w:t>
      </w:r>
      <w:bookmarkStart w:id="4" w:name="_Hlk110938141"/>
      <w:r w:rsidR="00851045" w:rsidRPr="001C3FDA">
        <w:rPr>
          <w:rFonts w:ascii="Tahoma" w:eastAsia="Verdana" w:hAnsi="Tahoma" w:cs="Tahoma"/>
          <w:sz w:val="24"/>
          <w:szCs w:val="24"/>
          <w:lang w:val="es-CO"/>
        </w:rPr>
        <w:t>diecisiete (</w:t>
      </w:r>
      <w:bookmarkStart w:id="5" w:name="_Hlk119072066"/>
      <w:r w:rsidR="00851045" w:rsidRPr="001C3FDA">
        <w:rPr>
          <w:rFonts w:ascii="Tahoma" w:eastAsia="Verdana" w:hAnsi="Tahoma" w:cs="Tahoma"/>
          <w:sz w:val="24"/>
          <w:szCs w:val="24"/>
          <w:lang w:val="es-CO"/>
        </w:rPr>
        <w:t>17) de oc</w:t>
      </w:r>
      <w:bookmarkStart w:id="6" w:name="_Hlk110937619"/>
      <w:r w:rsidR="00851045" w:rsidRPr="001C3FDA">
        <w:rPr>
          <w:rFonts w:ascii="Tahoma" w:eastAsia="Verdana" w:hAnsi="Tahoma" w:cs="Tahoma"/>
          <w:sz w:val="24"/>
          <w:szCs w:val="24"/>
          <w:lang w:val="es-CO"/>
        </w:rPr>
        <w:t xml:space="preserve">tubre </w:t>
      </w:r>
      <w:bookmarkEnd w:id="6"/>
      <w:r w:rsidR="00851045" w:rsidRPr="001C3FDA">
        <w:rPr>
          <w:rFonts w:ascii="Tahoma" w:eastAsia="Verdana" w:hAnsi="Tahoma" w:cs="Tahoma"/>
          <w:sz w:val="24"/>
          <w:szCs w:val="24"/>
          <w:lang w:val="es-CO"/>
        </w:rPr>
        <w:t xml:space="preserve">de 2.017 </w:t>
      </w:r>
      <w:bookmarkEnd w:id="5"/>
      <w:r w:rsidRPr="001C3FDA">
        <w:rPr>
          <w:rFonts w:ascii="Tahoma" w:eastAsia="Verdana" w:hAnsi="Tahoma" w:cs="Tahoma"/>
          <w:sz w:val="24"/>
          <w:szCs w:val="24"/>
          <w:lang w:val="es-CO"/>
        </w:rPr>
        <w:t xml:space="preserve">por parte del </w:t>
      </w:r>
      <w:bookmarkStart w:id="7" w:name="_Hlk109122266"/>
      <w:r w:rsidRPr="001C3FDA">
        <w:rPr>
          <w:rFonts w:ascii="Tahoma" w:eastAsia="Verdana" w:hAnsi="Tahoma" w:cs="Tahoma"/>
          <w:sz w:val="24"/>
          <w:szCs w:val="24"/>
          <w:lang w:val="es-CO"/>
        </w:rPr>
        <w:t xml:space="preserve">Juzgado 3º Penal del Circuito de Pereira, </w:t>
      </w:r>
      <w:bookmarkEnd w:id="7"/>
      <w:r w:rsidRPr="001C3FDA">
        <w:rPr>
          <w:rFonts w:ascii="Tahoma" w:eastAsia="Verdana" w:hAnsi="Tahoma" w:cs="Tahoma"/>
          <w:sz w:val="24"/>
          <w:szCs w:val="24"/>
          <w:lang w:val="es-CO"/>
        </w:rPr>
        <w:t xml:space="preserve">con funciones de conocimiento, dentro del proceso que se le siguió al ciudadano </w:t>
      </w:r>
      <w:r w:rsidR="00D7453B">
        <w:rPr>
          <w:rFonts w:ascii="Tahoma" w:eastAsia="Verdana" w:hAnsi="Tahoma" w:cs="Tahoma"/>
          <w:sz w:val="24"/>
          <w:szCs w:val="24"/>
          <w:lang w:val="es-CO"/>
        </w:rPr>
        <w:t>GABV</w:t>
      </w:r>
      <w:r w:rsidRPr="001C3FDA">
        <w:rPr>
          <w:rFonts w:ascii="Tahoma" w:eastAsia="Verdana" w:hAnsi="Tahoma" w:cs="Tahoma"/>
          <w:sz w:val="24"/>
          <w:szCs w:val="24"/>
          <w:lang w:val="es-CO"/>
        </w:rPr>
        <w:t xml:space="preserve">, quien fue llamado a juicio por incurrir en la presunta comisión </w:t>
      </w:r>
      <w:r w:rsidR="00851045" w:rsidRPr="001C3FDA">
        <w:rPr>
          <w:rFonts w:ascii="Tahoma" w:eastAsia="Verdana" w:hAnsi="Tahoma" w:cs="Tahoma"/>
          <w:sz w:val="24"/>
          <w:szCs w:val="24"/>
          <w:lang w:val="es-CO"/>
        </w:rPr>
        <w:t xml:space="preserve">de </w:t>
      </w:r>
      <w:bookmarkStart w:id="8" w:name="_Hlk119071821"/>
      <w:r w:rsidR="00851045" w:rsidRPr="001C3FDA">
        <w:rPr>
          <w:rFonts w:ascii="Tahoma" w:eastAsia="Verdana" w:hAnsi="Tahoma" w:cs="Tahoma"/>
          <w:sz w:val="24"/>
          <w:szCs w:val="24"/>
          <w:lang w:val="es-CO"/>
        </w:rPr>
        <w:t>los</w:t>
      </w:r>
      <w:r w:rsidRPr="001C3FDA">
        <w:rPr>
          <w:rFonts w:ascii="Tahoma" w:eastAsia="Verdana" w:hAnsi="Tahoma" w:cs="Tahoma"/>
          <w:sz w:val="24"/>
          <w:szCs w:val="24"/>
          <w:lang w:val="es-CO"/>
        </w:rPr>
        <w:t xml:space="preserve"> delito</w:t>
      </w:r>
      <w:r w:rsidR="00851045" w:rsidRPr="001C3FDA">
        <w:rPr>
          <w:rFonts w:ascii="Tahoma" w:eastAsia="Verdana" w:hAnsi="Tahoma" w:cs="Tahoma"/>
          <w:sz w:val="24"/>
          <w:szCs w:val="24"/>
          <w:lang w:val="es-CO"/>
        </w:rPr>
        <w:t>s</w:t>
      </w:r>
      <w:r w:rsidRPr="001C3FDA">
        <w:rPr>
          <w:rFonts w:ascii="Tahoma" w:eastAsia="Verdana" w:hAnsi="Tahoma" w:cs="Tahoma"/>
          <w:sz w:val="24"/>
          <w:szCs w:val="24"/>
          <w:lang w:val="es-CO"/>
        </w:rPr>
        <w:t xml:space="preserve"> de </w:t>
      </w:r>
      <w:r w:rsidR="00851045" w:rsidRPr="001C3FDA">
        <w:rPr>
          <w:rFonts w:ascii="Tahoma" w:eastAsia="Verdana" w:hAnsi="Tahoma" w:cs="Tahoma"/>
          <w:sz w:val="24"/>
          <w:szCs w:val="24"/>
          <w:lang w:val="es-CO"/>
        </w:rPr>
        <w:t>actos sexuales abusivos con menor de 14 años y demanda de explotación sexual de persona menor de 18 años</w:t>
      </w:r>
      <w:r w:rsidRPr="001C3FDA">
        <w:rPr>
          <w:rFonts w:ascii="Tahoma" w:eastAsia="Verdana" w:hAnsi="Tahoma" w:cs="Tahoma"/>
          <w:sz w:val="24"/>
          <w:szCs w:val="24"/>
          <w:lang w:val="es-CO"/>
        </w:rPr>
        <w:t xml:space="preserve">. </w:t>
      </w:r>
      <w:bookmarkEnd w:id="8"/>
    </w:p>
    <w:p w:rsidR="00851045" w:rsidRPr="001C3FDA" w:rsidRDefault="00851045" w:rsidP="001C3FDA">
      <w:pPr>
        <w:spacing w:after="0" w:line="276" w:lineRule="auto"/>
        <w:jc w:val="both"/>
        <w:rPr>
          <w:rFonts w:ascii="Tahoma" w:eastAsia="Verdana" w:hAnsi="Tahoma" w:cs="Tahoma"/>
          <w:sz w:val="24"/>
          <w:szCs w:val="24"/>
          <w:lang w:val="es-CO"/>
        </w:rPr>
      </w:pPr>
    </w:p>
    <w:bookmarkEnd w:id="4"/>
    <w:p w:rsidR="00C12CD7" w:rsidRPr="001C3FDA" w:rsidRDefault="00C12CD7"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ANTECEDENTES:</w:t>
      </w:r>
    </w:p>
    <w:p w:rsidR="00C12CD7" w:rsidRPr="001C3FDA" w:rsidRDefault="00C12CD7" w:rsidP="001C3FDA">
      <w:pPr>
        <w:spacing w:after="0" w:line="276" w:lineRule="auto"/>
        <w:jc w:val="both"/>
        <w:rPr>
          <w:rFonts w:ascii="Tahoma" w:eastAsia="Calibri" w:hAnsi="Tahoma" w:cs="Tahoma"/>
          <w:sz w:val="24"/>
          <w:szCs w:val="24"/>
          <w:lang w:val="es-CO"/>
        </w:rPr>
      </w:pPr>
    </w:p>
    <w:p w:rsidR="006C2AAA" w:rsidRPr="001C3FDA" w:rsidRDefault="00C12CD7" w:rsidP="001C3FDA">
      <w:pPr>
        <w:spacing w:after="0" w:line="276" w:lineRule="auto"/>
        <w:jc w:val="both"/>
        <w:rPr>
          <w:rFonts w:ascii="Tahoma" w:hAnsi="Tahoma" w:cs="Tahoma"/>
          <w:sz w:val="24"/>
          <w:szCs w:val="24"/>
          <w:lang w:val="es-CO"/>
        </w:rPr>
      </w:pPr>
      <w:r w:rsidRPr="001C3FDA">
        <w:rPr>
          <w:rFonts w:ascii="Tahoma" w:hAnsi="Tahoma" w:cs="Tahoma"/>
          <w:sz w:val="24"/>
          <w:szCs w:val="24"/>
          <w:lang w:val="es-CO"/>
        </w:rPr>
        <w:t xml:space="preserve">Los hechos que concitan la atención de la Colegiatura están relacionados con </w:t>
      </w:r>
      <w:r w:rsidR="00851045" w:rsidRPr="001C3FDA">
        <w:rPr>
          <w:rFonts w:ascii="Tahoma" w:hAnsi="Tahoma" w:cs="Tahoma"/>
          <w:sz w:val="24"/>
          <w:szCs w:val="24"/>
          <w:lang w:val="es-CO"/>
        </w:rPr>
        <w:t>la captura en flagrancia</w:t>
      </w:r>
      <w:r w:rsidR="00E72A9E" w:rsidRPr="001C3FDA">
        <w:rPr>
          <w:rFonts w:ascii="Tahoma" w:hAnsi="Tahoma" w:cs="Tahoma"/>
          <w:sz w:val="24"/>
          <w:szCs w:val="24"/>
          <w:lang w:val="es-CO"/>
        </w:rPr>
        <w:t>,</w:t>
      </w:r>
      <w:r w:rsidR="00851045" w:rsidRPr="001C3FDA">
        <w:rPr>
          <w:rFonts w:ascii="Tahoma" w:hAnsi="Tahoma" w:cs="Tahoma"/>
          <w:sz w:val="24"/>
          <w:szCs w:val="24"/>
          <w:lang w:val="es-CO"/>
        </w:rPr>
        <w:t xml:space="preserve"> </w:t>
      </w:r>
      <w:r w:rsidR="00E72A9E" w:rsidRPr="001C3FDA">
        <w:rPr>
          <w:rFonts w:ascii="Tahoma" w:hAnsi="Tahoma" w:cs="Tahoma"/>
          <w:sz w:val="24"/>
          <w:szCs w:val="24"/>
          <w:lang w:val="es-CO"/>
        </w:rPr>
        <w:t xml:space="preserve">por parte de efectivos de la Policía Nacional, </w:t>
      </w:r>
      <w:r w:rsidR="00851045" w:rsidRPr="001C3FDA">
        <w:rPr>
          <w:rFonts w:ascii="Tahoma" w:hAnsi="Tahoma" w:cs="Tahoma"/>
          <w:sz w:val="24"/>
          <w:szCs w:val="24"/>
          <w:lang w:val="es-CO"/>
        </w:rPr>
        <w:t xml:space="preserve">del ciudadano </w:t>
      </w:r>
      <w:bookmarkStart w:id="9" w:name="_Hlk129271621"/>
      <w:r w:rsidR="00D7453B">
        <w:rPr>
          <w:rFonts w:ascii="Tahoma" w:hAnsi="Tahoma" w:cs="Tahoma"/>
          <w:sz w:val="24"/>
          <w:szCs w:val="24"/>
          <w:lang w:val="es-CO"/>
        </w:rPr>
        <w:t>GABV</w:t>
      </w:r>
      <w:bookmarkEnd w:id="9"/>
      <w:r w:rsidR="00851045" w:rsidRPr="001C3FDA">
        <w:rPr>
          <w:rFonts w:ascii="Tahoma" w:hAnsi="Tahoma" w:cs="Tahoma"/>
          <w:sz w:val="24"/>
          <w:szCs w:val="24"/>
          <w:lang w:val="es-CO"/>
        </w:rPr>
        <w:t xml:space="preserve">, </w:t>
      </w:r>
      <w:r w:rsidR="00C06B47" w:rsidRPr="001C3FDA">
        <w:rPr>
          <w:rFonts w:ascii="Tahoma" w:hAnsi="Tahoma" w:cs="Tahoma"/>
          <w:sz w:val="24"/>
          <w:szCs w:val="24"/>
          <w:lang w:val="es-CO"/>
        </w:rPr>
        <w:t xml:space="preserve">de cuarenta y siete años de edad, </w:t>
      </w:r>
      <w:r w:rsidR="00851045" w:rsidRPr="001C3FDA">
        <w:rPr>
          <w:rFonts w:ascii="Tahoma" w:hAnsi="Tahoma" w:cs="Tahoma"/>
          <w:sz w:val="24"/>
          <w:szCs w:val="24"/>
          <w:lang w:val="es-CO"/>
        </w:rPr>
        <w:t>l</w:t>
      </w:r>
      <w:r w:rsidR="00AB2429" w:rsidRPr="001C3FDA">
        <w:rPr>
          <w:rFonts w:ascii="Tahoma" w:hAnsi="Tahoma" w:cs="Tahoma"/>
          <w:sz w:val="24"/>
          <w:szCs w:val="24"/>
          <w:lang w:val="es-CO"/>
        </w:rPr>
        <w:t>a</w:t>
      </w:r>
      <w:r w:rsidR="00851045" w:rsidRPr="001C3FDA">
        <w:rPr>
          <w:rFonts w:ascii="Tahoma" w:hAnsi="Tahoma" w:cs="Tahoma"/>
          <w:sz w:val="24"/>
          <w:szCs w:val="24"/>
          <w:lang w:val="es-CO"/>
        </w:rPr>
        <w:t xml:space="preserve"> cual tuvo lugar </w:t>
      </w:r>
      <w:bookmarkStart w:id="10" w:name="_Hlk107390070"/>
      <w:r w:rsidR="00BE7B74" w:rsidRPr="001C3FDA">
        <w:rPr>
          <w:rFonts w:ascii="Tahoma" w:hAnsi="Tahoma" w:cs="Tahoma"/>
          <w:sz w:val="24"/>
          <w:szCs w:val="24"/>
          <w:lang w:val="es-CO"/>
        </w:rPr>
        <w:t xml:space="preserve">a eso de las 23:00 horas </w:t>
      </w:r>
      <w:r w:rsidR="00851045" w:rsidRPr="001C3FDA">
        <w:rPr>
          <w:rFonts w:ascii="Tahoma" w:hAnsi="Tahoma" w:cs="Tahoma"/>
          <w:sz w:val="24"/>
          <w:szCs w:val="24"/>
          <w:lang w:val="es-CO"/>
        </w:rPr>
        <w:t>del 04 de agosto de 2.016, en un i</w:t>
      </w:r>
      <w:bookmarkStart w:id="11" w:name="_Hlk107387856"/>
      <w:r w:rsidR="00851045" w:rsidRPr="001C3FDA">
        <w:rPr>
          <w:rFonts w:ascii="Tahoma" w:hAnsi="Tahoma" w:cs="Tahoma"/>
          <w:sz w:val="24"/>
          <w:szCs w:val="24"/>
          <w:lang w:val="es-CO"/>
        </w:rPr>
        <w:t xml:space="preserve">nmueble ubicado en el barrio Salamanca, Torre I-2, apartamento </w:t>
      </w:r>
      <w:r w:rsidR="00C803E5" w:rsidRPr="001C3FDA">
        <w:rPr>
          <w:rFonts w:ascii="Tahoma" w:hAnsi="Tahoma" w:cs="Tahoma"/>
          <w:sz w:val="24"/>
          <w:szCs w:val="24"/>
          <w:lang w:val="es-CO"/>
        </w:rPr>
        <w:t xml:space="preserve"># </w:t>
      </w:r>
      <w:r w:rsidR="00851045" w:rsidRPr="001C3FDA">
        <w:rPr>
          <w:rFonts w:ascii="Tahoma" w:hAnsi="Tahoma" w:cs="Tahoma"/>
          <w:sz w:val="24"/>
          <w:szCs w:val="24"/>
          <w:lang w:val="es-CO"/>
        </w:rPr>
        <w:t xml:space="preserve">501, </w:t>
      </w:r>
      <w:r w:rsidR="00C06B47" w:rsidRPr="001C3FDA">
        <w:rPr>
          <w:rFonts w:ascii="Tahoma" w:hAnsi="Tahoma" w:cs="Tahoma"/>
          <w:sz w:val="24"/>
          <w:szCs w:val="24"/>
          <w:lang w:val="es-CO"/>
        </w:rPr>
        <w:t xml:space="preserve">de esta localidad, </w:t>
      </w:r>
      <w:r w:rsidR="00851045" w:rsidRPr="001C3FDA">
        <w:rPr>
          <w:rFonts w:ascii="Tahoma" w:hAnsi="Tahoma" w:cs="Tahoma"/>
          <w:sz w:val="24"/>
          <w:szCs w:val="24"/>
          <w:lang w:val="es-CO"/>
        </w:rPr>
        <w:t xml:space="preserve">en cuyo interior </w:t>
      </w:r>
      <w:r w:rsidR="00E72A9E" w:rsidRPr="001C3FDA">
        <w:rPr>
          <w:rFonts w:ascii="Tahoma" w:hAnsi="Tahoma" w:cs="Tahoma"/>
          <w:sz w:val="24"/>
          <w:szCs w:val="24"/>
          <w:lang w:val="es-CO"/>
        </w:rPr>
        <w:t xml:space="preserve">los agentes del orden </w:t>
      </w:r>
      <w:r w:rsidR="00851045" w:rsidRPr="001C3FDA">
        <w:rPr>
          <w:rFonts w:ascii="Tahoma" w:hAnsi="Tahoma" w:cs="Tahoma"/>
          <w:sz w:val="24"/>
          <w:szCs w:val="24"/>
          <w:lang w:val="es-CO"/>
        </w:rPr>
        <w:t>encontra</w:t>
      </w:r>
      <w:r w:rsidR="00E72A9E" w:rsidRPr="001C3FDA">
        <w:rPr>
          <w:rFonts w:ascii="Tahoma" w:hAnsi="Tahoma" w:cs="Tahoma"/>
          <w:sz w:val="24"/>
          <w:szCs w:val="24"/>
          <w:lang w:val="es-CO"/>
        </w:rPr>
        <w:t>ron a</w:t>
      </w:r>
      <w:r w:rsidR="00851045" w:rsidRPr="001C3FDA">
        <w:rPr>
          <w:rFonts w:ascii="Tahoma" w:hAnsi="Tahoma" w:cs="Tahoma"/>
          <w:sz w:val="24"/>
          <w:szCs w:val="24"/>
          <w:lang w:val="es-CO"/>
        </w:rPr>
        <w:t xml:space="preserve"> las menores</w:t>
      </w:r>
      <w:r w:rsidR="000A58D7" w:rsidRPr="001C3FDA">
        <w:rPr>
          <w:rFonts w:ascii="Tahoma" w:hAnsi="Tahoma" w:cs="Tahoma"/>
          <w:sz w:val="24"/>
          <w:szCs w:val="24"/>
          <w:lang w:val="es-CO"/>
        </w:rPr>
        <w:t xml:space="preserve"> </w:t>
      </w:r>
      <w:r w:rsidR="00AB2429" w:rsidRPr="001C3FDA">
        <w:rPr>
          <w:rFonts w:ascii="Tahoma" w:hAnsi="Tahoma" w:cs="Tahoma"/>
          <w:i/>
          <w:sz w:val="24"/>
          <w:szCs w:val="24"/>
          <w:lang w:val="es-CO"/>
        </w:rPr>
        <w:t>“D.A.N.”</w:t>
      </w:r>
      <w:r w:rsidR="00AB2429" w:rsidRPr="001C3FDA">
        <w:rPr>
          <w:rFonts w:ascii="Tahoma" w:hAnsi="Tahoma" w:cs="Tahoma"/>
          <w:sz w:val="24"/>
          <w:szCs w:val="24"/>
          <w:lang w:val="es-CO"/>
        </w:rPr>
        <w:t xml:space="preserve">, y </w:t>
      </w:r>
      <w:r w:rsidR="00AB2429" w:rsidRPr="001C3FDA">
        <w:rPr>
          <w:rFonts w:ascii="Tahoma" w:hAnsi="Tahoma" w:cs="Tahoma"/>
          <w:i/>
          <w:sz w:val="24"/>
          <w:szCs w:val="24"/>
          <w:lang w:val="es-CO"/>
        </w:rPr>
        <w:t>“P.N.”</w:t>
      </w:r>
      <w:r w:rsidR="00AB2429" w:rsidRPr="001C3FDA">
        <w:rPr>
          <w:rFonts w:ascii="Tahoma" w:hAnsi="Tahoma" w:cs="Tahoma"/>
          <w:sz w:val="24"/>
          <w:szCs w:val="24"/>
          <w:lang w:val="es-CO"/>
        </w:rPr>
        <w:t xml:space="preserve">, </w:t>
      </w:r>
      <w:r w:rsidR="000A58D7" w:rsidRPr="001C3FDA">
        <w:rPr>
          <w:rFonts w:ascii="Tahoma" w:hAnsi="Tahoma" w:cs="Tahoma"/>
          <w:sz w:val="24"/>
          <w:szCs w:val="24"/>
          <w:lang w:val="es-CO"/>
        </w:rPr>
        <w:t>quienes para ese entonces tenían doce años de edad.</w:t>
      </w:r>
    </w:p>
    <w:p w:rsidR="000A58D7" w:rsidRPr="001C3FDA" w:rsidRDefault="000A58D7" w:rsidP="001C3FDA">
      <w:pPr>
        <w:spacing w:after="0" w:line="276" w:lineRule="auto"/>
        <w:jc w:val="both"/>
        <w:rPr>
          <w:rFonts w:ascii="Tahoma" w:hAnsi="Tahoma" w:cs="Tahoma"/>
          <w:sz w:val="24"/>
          <w:szCs w:val="24"/>
          <w:lang w:val="es-CO"/>
        </w:rPr>
      </w:pPr>
    </w:p>
    <w:p w:rsidR="000A58D7" w:rsidRPr="001C3FDA" w:rsidRDefault="000A58D7" w:rsidP="001C3FDA">
      <w:pPr>
        <w:spacing w:after="0" w:line="276" w:lineRule="auto"/>
        <w:jc w:val="both"/>
        <w:rPr>
          <w:rFonts w:ascii="Tahoma" w:hAnsi="Tahoma" w:cs="Tahoma"/>
          <w:sz w:val="24"/>
          <w:szCs w:val="24"/>
          <w:lang w:val="es-CO"/>
        </w:rPr>
      </w:pPr>
      <w:r w:rsidRPr="001C3FDA">
        <w:rPr>
          <w:rFonts w:ascii="Tahoma" w:hAnsi="Tahoma" w:cs="Tahoma"/>
          <w:sz w:val="24"/>
          <w:szCs w:val="24"/>
          <w:lang w:val="es-CO"/>
        </w:rPr>
        <w:t xml:space="preserve">Es de resaltar que las niñas se habían evadido de su residencia, </w:t>
      </w:r>
      <w:r w:rsidR="005A6170" w:rsidRPr="001C3FDA">
        <w:rPr>
          <w:rFonts w:ascii="Tahoma" w:hAnsi="Tahoma" w:cs="Tahoma"/>
          <w:sz w:val="24"/>
          <w:szCs w:val="24"/>
          <w:lang w:val="es-CO"/>
        </w:rPr>
        <w:t>por lo que</w:t>
      </w:r>
      <w:r w:rsidRPr="001C3FDA">
        <w:rPr>
          <w:rFonts w:ascii="Tahoma" w:hAnsi="Tahoma" w:cs="Tahoma"/>
          <w:sz w:val="24"/>
          <w:szCs w:val="24"/>
          <w:lang w:val="es-CO"/>
        </w:rPr>
        <w:t xml:space="preserve"> eran buscadas afanosamente por su señora madre, </w:t>
      </w:r>
      <w:r w:rsidR="005A6170" w:rsidRPr="001C3FDA">
        <w:rPr>
          <w:rFonts w:ascii="Tahoma" w:hAnsi="Tahoma" w:cs="Tahoma"/>
          <w:sz w:val="24"/>
          <w:szCs w:val="24"/>
          <w:lang w:val="es-CO"/>
        </w:rPr>
        <w:t xml:space="preserve">y estas </w:t>
      </w:r>
      <w:r w:rsidRPr="001C3FDA">
        <w:rPr>
          <w:rFonts w:ascii="Tahoma" w:hAnsi="Tahoma" w:cs="Tahoma"/>
          <w:sz w:val="24"/>
          <w:szCs w:val="24"/>
          <w:lang w:val="es-CO"/>
        </w:rPr>
        <w:t xml:space="preserve">fueron encontradas en el apartamento del Sr. </w:t>
      </w:r>
      <w:r w:rsidR="00D7453B">
        <w:rPr>
          <w:rFonts w:ascii="Tahoma" w:hAnsi="Tahoma" w:cs="Tahoma"/>
          <w:sz w:val="24"/>
          <w:szCs w:val="24"/>
          <w:lang w:val="es-CO"/>
        </w:rPr>
        <w:t>GABV</w:t>
      </w:r>
      <w:r w:rsidR="005A6170" w:rsidRPr="001C3FDA">
        <w:rPr>
          <w:rFonts w:ascii="Tahoma" w:hAnsi="Tahoma" w:cs="Tahoma"/>
          <w:sz w:val="24"/>
          <w:szCs w:val="24"/>
          <w:lang w:val="es-CO"/>
        </w:rPr>
        <w:t>. D</w:t>
      </w:r>
      <w:r w:rsidRPr="001C3FDA">
        <w:rPr>
          <w:rFonts w:ascii="Tahoma" w:hAnsi="Tahoma" w:cs="Tahoma"/>
          <w:sz w:val="24"/>
          <w:szCs w:val="24"/>
          <w:lang w:val="es-CO"/>
        </w:rPr>
        <w:t xml:space="preserve">ichas menores </w:t>
      </w:r>
      <w:r w:rsidR="00AA0533" w:rsidRPr="001C3FDA">
        <w:rPr>
          <w:rFonts w:ascii="Tahoma" w:hAnsi="Tahoma" w:cs="Tahoma"/>
          <w:sz w:val="24"/>
          <w:szCs w:val="24"/>
          <w:lang w:val="es-CO"/>
        </w:rPr>
        <w:t>estaba</w:t>
      </w:r>
      <w:r w:rsidR="005A6170" w:rsidRPr="001C3FDA">
        <w:rPr>
          <w:rFonts w:ascii="Tahoma" w:hAnsi="Tahoma" w:cs="Tahoma"/>
          <w:sz w:val="24"/>
          <w:szCs w:val="24"/>
          <w:lang w:val="es-CO"/>
        </w:rPr>
        <w:t>n</w:t>
      </w:r>
      <w:r w:rsidRPr="001C3FDA">
        <w:rPr>
          <w:rFonts w:ascii="Tahoma" w:hAnsi="Tahoma" w:cs="Tahoma"/>
          <w:sz w:val="24"/>
          <w:szCs w:val="24"/>
          <w:lang w:val="es-CO"/>
        </w:rPr>
        <w:t xml:space="preserve"> bajo los efectos de una solución pegant</w:t>
      </w:r>
      <w:r w:rsidR="005A6170" w:rsidRPr="001C3FDA">
        <w:rPr>
          <w:rFonts w:ascii="Tahoma" w:hAnsi="Tahoma" w:cs="Tahoma"/>
          <w:sz w:val="24"/>
          <w:szCs w:val="24"/>
          <w:lang w:val="es-CO"/>
        </w:rPr>
        <w:t>e, y el señor</w:t>
      </w:r>
      <w:r w:rsidRPr="001C3FDA">
        <w:rPr>
          <w:rFonts w:ascii="Tahoma" w:hAnsi="Tahoma" w:cs="Tahoma"/>
          <w:sz w:val="24"/>
          <w:szCs w:val="24"/>
          <w:lang w:val="es-CO"/>
        </w:rPr>
        <w:t xml:space="preserve"> </w:t>
      </w:r>
      <w:r w:rsidR="00D7453B">
        <w:rPr>
          <w:rFonts w:ascii="Tahoma" w:hAnsi="Tahoma" w:cs="Tahoma"/>
          <w:sz w:val="24"/>
          <w:szCs w:val="24"/>
          <w:lang w:val="es-CO"/>
        </w:rPr>
        <w:t>GABV</w:t>
      </w:r>
      <w:r w:rsidRPr="001C3FDA">
        <w:rPr>
          <w:rFonts w:ascii="Tahoma" w:hAnsi="Tahoma" w:cs="Tahoma"/>
          <w:sz w:val="24"/>
          <w:szCs w:val="24"/>
          <w:lang w:val="es-CO"/>
        </w:rPr>
        <w:t xml:space="preserve"> había sostenido relaciones carnales </w:t>
      </w:r>
      <w:r w:rsidR="005A6170" w:rsidRPr="001C3FDA">
        <w:rPr>
          <w:rFonts w:ascii="Tahoma" w:hAnsi="Tahoma" w:cs="Tahoma"/>
          <w:sz w:val="24"/>
          <w:szCs w:val="24"/>
          <w:lang w:val="es-CO"/>
        </w:rPr>
        <w:t>í</w:t>
      </w:r>
      <w:r w:rsidRPr="001C3FDA">
        <w:rPr>
          <w:rFonts w:ascii="Tahoma" w:hAnsi="Tahoma" w:cs="Tahoma"/>
          <w:sz w:val="24"/>
          <w:szCs w:val="24"/>
          <w:lang w:val="es-CO"/>
        </w:rPr>
        <w:t>ntimas con la niña “D.A.N.”</w:t>
      </w:r>
      <w:r w:rsidR="00490038" w:rsidRPr="001C3FDA">
        <w:rPr>
          <w:rFonts w:ascii="Tahoma" w:hAnsi="Tahoma" w:cs="Tahoma"/>
          <w:sz w:val="24"/>
          <w:szCs w:val="24"/>
          <w:lang w:val="es-CO"/>
        </w:rPr>
        <w:t>.</w:t>
      </w:r>
    </w:p>
    <w:p w:rsidR="000A58D7" w:rsidRPr="001C3FDA" w:rsidRDefault="000A58D7" w:rsidP="001C3FDA">
      <w:pPr>
        <w:spacing w:after="0" w:line="276" w:lineRule="auto"/>
        <w:jc w:val="both"/>
        <w:rPr>
          <w:rFonts w:ascii="Tahoma" w:hAnsi="Tahoma" w:cs="Tahoma"/>
          <w:sz w:val="24"/>
          <w:szCs w:val="24"/>
          <w:lang w:val="es-CO"/>
        </w:rPr>
      </w:pPr>
    </w:p>
    <w:p w:rsidR="00C12CD7" w:rsidRPr="001C3FDA" w:rsidRDefault="00B80FEB" w:rsidP="001C3FDA">
      <w:pPr>
        <w:spacing w:after="0" w:line="276" w:lineRule="auto"/>
        <w:jc w:val="both"/>
        <w:rPr>
          <w:rFonts w:ascii="Tahoma" w:hAnsi="Tahoma" w:cs="Tahoma"/>
          <w:sz w:val="24"/>
          <w:szCs w:val="24"/>
          <w:lang w:val="es-CO"/>
        </w:rPr>
      </w:pPr>
      <w:r w:rsidRPr="001C3FDA">
        <w:rPr>
          <w:rFonts w:ascii="Tahoma" w:hAnsi="Tahoma" w:cs="Tahoma"/>
          <w:sz w:val="24"/>
          <w:szCs w:val="24"/>
          <w:lang w:val="es-CO"/>
        </w:rPr>
        <w:t xml:space="preserve">De igual manera, </w:t>
      </w:r>
      <w:r w:rsidR="00C12CD7" w:rsidRPr="001C3FDA">
        <w:rPr>
          <w:rFonts w:ascii="Tahoma" w:hAnsi="Tahoma" w:cs="Tahoma"/>
          <w:sz w:val="24"/>
          <w:szCs w:val="24"/>
          <w:lang w:val="es-CO"/>
        </w:rPr>
        <w:t>en el libelo acusatorio</w:t>
      </w:r>
      <w:r w:rsidRPr="001C3FDA">
        <w:rPr>
          <w:rFonts w:ascii="Tahoma" w:hAnsi="Tahoma" w:cs="Tahoma"/>
          <w:sz w:val="24"/>
          <w:szCs w:val="24"/>
          <w:lang w:val="es-CO"/>
        </w:rPr>
        <w:t xml:space="preserve"> se dijo que</w:t>
      </w:r>
      <w:r w:rsidR="00C12CD7" w:rsidRPr="001C3FDA">
        <w:rPr>
          <w:rFonts w:ascii="Tahoma" w:hAnsi="Tahoma" w:cs="Tahoma"/>
          <w:sz w:val="24"/>
          <w:szCs w:val="24"/>
          <w:lang w:val="es-CO"/>
        </w:rPr>
        <w:t xml:space="preserve"> </w:t>
      </w:r>
      <w:r w:rsidR="00AB2429" w:rsidRPr="001C3FDA">
        <w:rPr>
          <w:rFonts w:ascii="Tahoma" w:hAnsi="Tahoma" w:cs="Tahoma"/>
          <w:sz w:val="24"/>
          <w:szCs w:val="24"/>
          <w:lang w:val="es-CO"/>
        </w:rPr>
        <w:t>durante el per</w:t>
      </w:r>
      <w:r w:rsidR="00370E07" w:rsidRPr="001C3FDA">
        <w:rPr>
          <w:rFonts w:ascii="Tahoma" w:hAnsi="Tahoma" w:cs="Tahoma"/>
          <w:sz w:val="24"/>
          <w:szCs w:val="24"/>
          <w:lang w:val="es-CO"/>
        </w:rPr>
        <w:t>í</w:t>
      </w:r>
      <w:r w:rsidR="00AB2429" w:rsidRPr="001C3FDA">
        <w:rPr>
          <w:rFonts w:ascii="Tahoma" w:hAnsi="Tahoma" w:cs="Tahoma"/>
          <w:sz w:val="24"/>
          <w:szCs w:val="24"/>
          <w:lang w:val="es-CO"/>
        </w:rPr>
        <w:t xml:space="preserve">odo comprendido entre los meses de </w:t>
      </w:r>
      <w:r w:rsidR="00E72A9E" w:rsidRPr="001C3FDA">
        <w:rPr>
          <w:rFonts w:ascii="Tahoma" w:hAnsi="Tahoma" w:cs="Tahoma"/>
          <w:sz w:val="24"/>
          <w:szCs w:val="24"/>
          <w:lang w:val="es-CO"/>
        </w:rPr>
        <w:t xml:space="preserve">junio — </w:t>
      </w:r>
      <w:r w:rsidR="00AB2429" w:rsidRPr="001C3FDA">
        <w:rPr>
          <w:rFonts w:ascii="Tahoma" w:hAnsi="Tahoma" w:cs="Tahoma"/>
          <w:sz w:val="24"/>
          <w:szCs w:val="24"/>
          <w:lang w:val="es-CO"/>
        </w:rPr>
        <w:t>agosto</w:t>
      </w:r>
      <w:r w:rsidR="00E72A9E" w:rsidRPr="001C3FDA">
        <w:rPr>
          <w:rFonts w:ascii="Tahoma" w:hAnsi="Tahoma" w:cs="Tahoma"/>
          <w:sz w:val="24"/>
          <w:szCs w:val="24"/>
          <w:lang w:val="es-CO"/>
        </w:rPr>
        <w:t xml:space="preserve"> </w:t>
      </w:r>
      <w:r w:rsidR="00AB2429" w:rsidRPr="001C3FDA">
        <w:rPr>
          <w:rFonts w:ascii="Tahoma" w:hAnsi="Tahoma" w:cs="Tahoma"/>
          <w:sz w:val="24"/>
          <w:szCs w:val="24"/>
          <w:lang w:val="es-CO"/>
        </w:rPr>
        <w:t>del año 2.016</w:t>
      </w:r>
      <w:r w:rsidR="001C3FDA" w:rsidRPr="001C3FDA">
        <w:rPr>
          <w:rFonts w:ascii="Tahoma" w:hAnsi="Tahoma" w:cs="Tahoma"/>
          <w:sz w:val="24"/>
          <w:szCs w:val="24"/>
          <w:lang w:val="es-CO"/>
        </w:rPr>
        <w:t>, el</w:t>
      </w:r>
      <w:r w:rsidR="00AB2429" w:rsidRPr="001C3FDA">
        <w:rPr>
          <w:rFonts w:ascii="Tahoma" w:hAnsi="Tahoma" w:cs="Tahoma"/>
          <w:sz w:val="24"/>
          <w:szCs w:val="24"/>
          <w:lang w:val="es-CO"/>
        </w:rPr>
        <w:t xml:space="preserve"> Sr. </w:t>
      </w:r>
      <w:r w:rsidR="00D7453B">
        <w:rPr>
          <w:rFonts w:ascii="Tahoma" w:hAnsi="Tahoma" w:cs="Tahoma"/>
          <w:sz w:val="24"/>
          <w:szCs w:val="24"/>
          <w:lang w:val="es-CO"/>
        </w:rPr>
        <w:t>GABV</w:t>
      </w:r>
      <w:r w:rsidR="00AB2429" w:rsidRPr="001C3FDA">
        <w:rPr>
          <w:rFonts w:ascii="Tahoma" w:hAnsi="Tahoma" w:cs="Tahoma"/>
          <w:sz w:val="24"/>
          <w:szCs w:val="24"/>
          <w:lang w:val="es-CO"/>
        </w:rPr>
        <w:t xml:space="preserve">, en diversas ocasiones, sostuvo relaciones sexuales con la menor “D.A.N.”, a quien le ofrecía dinero y pegante para que ella </w:t>
      </w:r>
      <w:r w:rsidR="00490038" w:rsidRPr="001C3FDA">
        <w:rPr>
          <w:rFonts w:ascii="Tahoma" w:hAnsi="Tahoma" w:cs="Tahoma"/>
          <w:sz w:val="24"/>
          <w:szCs w:val="24"/>
          <w:lang w:val="es-CO"/>
        </w:rPr>
        <w:t>accediera a</w:t>
      </w:r>
      <w:r w:rsidR="00AB2429" w:rsidRPr="001C3FDA">
        <w:rPr>
          <w:rFonts w:ascii="Tahoma" w:hAnsi="Tahoma" w:cs="Tahoma"/>
          <w:sz w:val="24"/>
          <w:szCs w:val="24"/>
          <w:lang w:val="es-CO"/>
        </w:rPr>
        <w:t xml:space="preserve"> sus propuestas libidinos</w:t>
      </w:r>
      <w:r w:rsidR="00490038" w:rsidRPr="001C3FDA">
        <w:rPr>
          <w:rFonts w:ascii="Tahoma" w:hAnsi="Tahoma" w:cs="Tahoma"/>
          <w:sz w:val="24"/>
          <w:szCs w:val="24"/>
          <w:lang w:val="es-CO"/>
        </w:rPr>
        <w:t>a</w:t>
      </w:r>
      <w:r w:rsidR="00AB2429" w:rsidRPr="001C3FDA">
        <w:rPr>
          <w:rFonts w:ascii="Tahoma" w:hAnsi="Tahoma" w:cs="Tahoma"/>
          <w:sz w:val="24"/>
          <w:szCs w:val="24"/>
          <w:lang w:val="es-CO"/>
        </w:rPr>
        <w:t xml:space="preserve">s. </w:t>
      </w:r>
    </w:p>
    <w:p w:rsidR="00AB2429" w:rsidRPr="001C3FDA" w:rsidRDefault="00AB2429" w:rsidP="001C3FDA">
      <w:pPr>
        <w:spacing w:after="0" w:line="276" w:lineRule="auto"/>
        <w:jc w:val="both"/>
        <w:rPr>
          <w:rFonts w:ascii="Tahoma" w:hAnsi="Tahoma" w:cs="Tahoma"/>
          <w:sz w:val="24"/>
          <w:szCs w:val="24"/>
          <w:lang w:val="es-CO"/>
        </w:rPr>
      </w:pPr>
    </w:p>
    <w:bookmarkEnd w:id="10"/>
    <w:bookmarkEnd w:id="11"/>
    <w:p w:rsidR="00C12CD7" w:rsidRPr="001C3FDA" w:rsidRDefault="00C12CD7"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SINOPSIS DE LA ACTUACIÓN PROCESAL:</w:t>
      </w:r>
    </w:p>
    <w:p w:rsidR="00C12CD7" w:rsidRPr="001C3FDA" w:rsidRDefault="00C12CD7" w:rsidP="00120CF8">
      <w:pPr>
        <w:spacing w:after="0" w:line="276" w:lineRule="auto"/>
        <w:ind w:left="360"/>
        <w:jc w:val="both"/>
        <w:rPr>
          <w:rFonts w:ascii="Tahoma" w:eastAsia="Calibri" w:hAnsi="Tahoma" w:cs="Tahoma"/>
          <w:sz w:val="24"/>
          <w:szCs w:val="24"/>
          <w:lang w:val="es-CO"/>
        </w:rPr>
      </w:pPr>
    </w:p>
    <w:p w:rsidR="00C12CD7" w:rsidRPr="001C3FDA" w:rsidRDefault="00480F3D" w:rsidP="001C3FDA">
      <w:pPr>
        <w:numPr>
          <w:ilvl w:val="0"/>
          <w:numId w:val="1"/>
        </w:numPr>
        <w:spacing w:after="0" w:line="276" w:lineRule="auto"/>
        <w:ind w:left="360"/>
        <w:jc w:val="both"/>
        <w:rPr>
          <w:rFonts w:ascii="Tahoma" w:eastAsia="Calibri" w:hAnsi="Tahoma" w:cs="Tahoma"/>
          <w:sz w:val="24"/>
          <w:szCs w:val="24"/>
          <w:lang w:val="es-CO"/>
        </w:rPr>
      </w:pPr>
      <w:r w:rsidRPr="001C3FDA">
        <w:rPr>
          <w:rFonts w:ascii="Tahoma" w:eastAsia="Calibri" w:hAnsi="Tahoma" w:cs="Tahoma"/>
          <w:sz w:val="24"/>
          <w:szCs w:val="24"/>
          <w:lang w:val="es-CO"/>
        </w:rPr>
        <w:t>Las audiencias preliminares tuvieron lugar el 09 de agosto de 2.016, ante el Juzgado 2º Pena</w:t>
      </w:r>
      <w:r w:rsidR="00C12CD7" w:rsidRPr="001C3FDA">
        <w:rPr>
          <w:rFonts w:ascii="Tahoma" w:eastAsia="Calibri" w:hAnsi="Tahoma" w:cs="Tahoma"/>
          <w:sz w:val="24"/>
          <w:szCs w:val="24"/>
          <w:lang w:val="es-CO"/>
        </w:rPr>
        <w:t xml:space="preserve">l Municipal de Pereira, con funciones de control de garantías, </w:t>
      </w:r>
      <w:r w:rsidRPr="001C3FDA">
        <w:rPr>
          <w:rFonts w:ascii="Tahoma" w:eastAsia="Calibri" w:hAnsi="Tahoma" w:cs="Tahoma"/>
          <w:sz w:val="24"/>
          <w:szCs w:val="24"/>
          <w:lang w:val="es-CO"/>
        </w:rPr>
        <w:t xml:space="preserve">en las que: a) Se legalizó la captura del ahora procesado </w:t>
      </w:r>
      <w:r w:rsidR="00D7453B">
        <w:rPr>
          <w:rFonts w:ascii="Tahoma" w:eastAsia="Calibri" w:hAnsi="Tahoma" w:cs="Tahoma"/>
          <w:sz w:val="24"/>
          <w:szCs w:val="24"/>
          <w:lang w:val="es-CO"/>
        </w:rPr>
        <w:t>GABV</w:t>
      </w:r>
      <w:r w:rsidRPr="001C3FDA">
        <w:rPr>
          <w:rFonts w:ascii="Tahoma" w:eastAsia="Calibri" w:hAnsi="Tahoma" w:cs="Tahoma"/>
          <w:sz w:val="24"/>
          <w:szCs w:val="24"/>
          <w:lang w:val="es-CO"/>
        </w:rPr>
        <w:t>; b) L</w:t>
      </w:r>
      <w:r w:rsidR="00C12CD7" w:rsidRPr="001C3FDA">
        <w:rPr>
          <w:rFonts w:ascii="Tahoma" w:eastAsia="Calibri" w:hAnsi="Tahoma" w:cs="Tahoma"/>
          <w:sz w:val="24"/>
          <w:szCs w:val="24"/>
          <w:lang w:val="es-CO"/>
        </w:rPr>
        <w:t xml:space="preserve">a Fiscalía le endilgó </w:t>
      </w:r>
      <w:r w:rsidR="00C12CD7" w:rsidRPr="001C3FDA">
        <w:rPr>
          <w:rFonts w:ascii="Tahoma" w:eastAsia="Calibri" w:hAnsi="Tahoma" w:cs="Tahoma"/>
          <w:sz w:val="24"/>
          <w:szCs w:val="24"/>
          <w:lang w:val="es-CO"/>
        </w:rPr>
        <w:lastRenderedPageBreak/>
        <w:t xml:space="preserve">cargos al entonces indiciado </w:t>
      </w:r>
      <w:r w:rsidR="00D7453B">
        <w:rPr>
          <w:rFonts w:ascii="Tahoma" w:eastAsia="Calibri" w:hAnsi="Tahoma" w:cs="Tahoma"/>
          <w:sz w:val="24"/>
          <w:szCs w:val="24"/>
          <w:lang w:val="es-CO"/>
        </w:rPr>
        <w:t>GABV</w:t>
      </w:r>
      <w:r w:rsidR="00233F53" w:rsidRPr="001C3FDA">
        <w:rPr>
          <w:rFonts w:ascii="Tahoma" w:eastAsia="Calibri" w:hAnsi="Tahoma" w:cs="Tahoma"/>
          <w:sz w:val="24"/>
          <w:szCs w:val="24"/>
          <w:lang w:val="es-CO"/>
        </w:rPr>
        <w:t xml:space="preserve"> </w:t>
      </w:r>
      <w:r w:rsidR="00C12CD7" w:rsidRPr="001C3FDA">
        <w:rPr>
          <w:rFonts w:ascii="Tahoma" w:eastAsia="Calibri" w:hAnsi="Tahoma" w:cs="Tahoma"/>
          <w:sz w:val="24"/>
          <w:szCs w:val="24"/>
          <w:lang w:val="es-CO"/>
        </w:rPr>
        <w:t>por incurrir en la presunta comisión de</w:t>
      </w:r>
      <w:r w:rsidR="00B80FEB" w:rsidRPr="001C3FDA">
        <w:rPr>
          <w:rFonts w:ascii="Tahoma" w:eastAsia="Calibri" w:hAnsi="Tahoma" w:cs="Tahoma"/>
          <w:sz w:val="24"/>
          <w:szCs w:val="24"/>
          <w:lang w:val="es-CO"/>
        </w:rPr>
        <w:t xml:space="preserve"> </w:t>
      </w:r>
      <w:r w:rsidR="00C12CD7" w:rsidRPr="001C3FDA">
        <w:rPr>
          <w:rFonts w:ascii="Tahoma" w:eastAsia="Calibri" w:hAnsi="Tahoma" w:cs="Tahoma"/>
          <w:sz w:val="24"/>
          <w:szCs w:val="24"/>
          <w:lang w:val="es-CO"/>
        </w:rPr>
        <w:t>l</w:t>
      </w:r>
      <w:r w:rsidR="00B80FEB" w:rsidRPr="001C3FDA">
        <w:rPr>
          <w:rFonts w:ascii="Tahoma" w:eastAsia="Calibri" w:hAnsi="Tahoma" w:cs="Tahoma"/>
          <w:sz w:val="24"/>
          <w:szCs w:val="24"/>
          <w:lang w:val="es-CO"/>
        </w:rPr>
        <w:t>os</w:t>
      </w:r>
      <w:r w:rsidR="00C12CD7" w:rsidRPr="001C3FDA">
        <w:rPr>
          <w:rFonts w:ascii="Tahoma" w:eastAsia="Calibri" w:hAnsi="Tahoma" w:cs="Tahoma"/>
          <w:sz w:val="24"/>
          <w:szCs w:val="24"/>
          <w:lang w:val="es-CO"/>
        </w:rPr>
        <w:t xml:space="preserve"> delito</w:t>
      </w:r>
      <w:r w:rsidR="00B80FEB" w:rsidRPr="001C3FDA">
        <w:rPr>
          <w:rFonts w:ascii="Tahoma" w:eastAsia="Calibri" w:hAnsi="Tahoma" w:cs="Tahoma"/>
          <w:sz w:val="24"/>
          <w:szCs w:val="24"/>
          <w:lang w:val="es-CO"/>
        </w:rPr>
        <w:t>s</w:t>
      </w:r>
      <w:r w:rsidR="00C12CD7" w:rsidRPr="001C3FDA">
        <w:rPr>
          <w:rFonts w:ascii="Tahoma" w:eastAsia="Calibri" w:hAnsi="Tahoma" w:cs="Tahoma"/>
          <w:sz w:val="24"/>
          <w:szCs w:val="24"/>
          <w:lang w:val="es-CO"/>
        </w:rPr>
        <w:t xml:space="preserve"> de </w:t>
      </w:r>
      <w:r w:rsidR="00233F53" w:rsidRPr="001C3FDA">
        <w:rPr>
          <w:rFonts w:ascii="Tahoma" w:eastAsia="Calibri" w:hAnsi="Tahoma" w:cs="Tahoma"/>
          <w:sz w:val="24"/>
          <w:szCs w:val="24"/>
          <w:lang w:val="es-CO"/>
        </w:rPr>
        <w:t xml:space="preserve">los delitos de actos sexuales abusivos con menor de 14 años y demanda de explotación sexual de persona menor de 18 años, tipificados en los artículos 208 y 217A del C.P.; c) Al procesado </w:t>
      </w:r>
      <w:r w:rsidR="00D7453B">
        <w:rPr>
          <w:rFonts w:ascii="Tahoma" w:eastAsia="Calibri" w:hAnsi="Tahoma" w:cs="Tahoma"/>
          <w:sz w:val="24"/>
          <w:szCs w:val="24"/>
          <w:lang w:val="es-CO"/>
        </w:rPr>
        <w:t>GABV</w:t>
      </w:r>
      <w:r w:rsidR="00233F53" w:rsidRPr="001C3FDA">
        <w:rPr>
          <w:rFonts w:ascii="Tahoma" w:eastAsia="Calibri" w:hAnsi="Tahoma" w:cs="Tahoma"/>
          <w:sz w:val="24"/>
          <w:szCs w:val="24"/>
          <w:lang w:val="es-CO"/>
        </w:rPr>
        <w:t xml:space="preserve"> se le definió la situación jurídica con la medida de aseguramiento de detención preventiva. </w:t>
      </w:r>
    </w:p>
    <w:p w:rsidR="00C12CD7" w:rsidRPr="001C3FDA" w:rsidRDefault="00C12CD7" w:rsidP="001C3FDA">
      <w:pPr>
        <w:spacing w:after="0" w:line="276" w:lineRule="auto"/>
        <w:ind w:left="360"/>
        <w:jc w:val="both"/>
        <w:rPr>
          <w:rFonts w:ascii="Tahoma" w:eastAsia="Calibri" w:hAnsi="Tahoma" w:cs="Tahoma"/>
          <w:sz w:val="24"/>
          <w:szCs w:val="24"/>
          <w:lang w:val="es-CO"/>
        </w:rPr>
      </w:pPr>
    </w:p>
    <w:p w:rsidR="00C12CD7" w:rsidRPr="001C3FDA" w:rsidRDefault="00C12CD7" w:rsidP="001C3FDA">
      <w:pPr>
        <w:numPr>
          <w:ilvl w:val="0"/>
          <w:numId w:val="1"/>
        </w:numPr>
        <w:spacing w:after="0" w:line="276" w:lineRule="auto"/>
        <w:ind w:left="360"/>
        <w:jc w:val="both"/>
        <w:rPr>
          <w:rFonts w:ascii="Tahoma" w:eastAsia="Calibri" w:hAnsi="Tahoma" w:cs="Tahoma"/>
          <w:sz w:val="24"/>
          <w:szCs w:val="24"/>
          <w:lang w:val="es-CO"/>
        </w:rPr>
      </w:pPr>
      <w:r w:rsidRPr="001C3FDA">
        <w:rPr>
          <w:rFonts w:ascii="Tahoma" w:eastAsia="Calibri" w:hAnsi="Tahoma" w:cs="Tahoma"/>
          <w:sz w:val="24"/>
          <w:szCs w:val="24"/>
          <w:lang w:val="es-CO"/>
        </w:rPr>
        <w:t xml:space="preserve">Una vez presentado el libelo acusatorio, su conocimiento le correspondió al Juzgado 3º Penal del Circuito de Pereira, ante el cual se surtieron las siguientes audiencias: a) El día </w:t>
      </w:r>
      <w:bookmarkStart w:id="12" w:name="_Hlk112854507"/>
      <w:r w:rsidR="00233F53" w:rsidRPr="001C3FDA">
        <w:rPr>
          <w:rFonts w:ascii="Tahoma" w:eastAsia="Calibri" w:hAnsi="Tahoma" w:cs="Tahoma"/>
          <w:sz w:val="24"/>
          <w:szCs w:val="24"/>
          <w:lang w:val="es-CO"/>
        </w:rPr>
        <w:t>17</w:t>
      </w:r>
      <w:r w:rsidRPr="001C3FDA">
        <w:rPr>
          <w:rFonts w:ascii="Tahoma" w:eastAsia="Calibri" w:hAnsi="Tahoma" w:cs="Tahoma"/>
          <w:sz w:val="24"/>
          <w:szCs w:val="24"/>
          <w:lang w:val="es-CO"/>
        </w:rPr>
        <w:t xml:space="preserve"> de </w:t>
      </w:r>
      <w:r w:rsidR="00233F53" w:rsidRPr="001C3FDA">
        <w:rPr>
          <w:rFonts w:ascii="Tahoma" w:eastAsia="Calibri" w:hAnsi="Tahoma" w:cs="Tahoma"/>
          <w:sz w:val="24"/>
          <w:szCs w:val="24"/>
          <w:lang w:val="es-CO"/>
        </w:rPr>
        <w:t>noviembre</w:t>
      </w:r>
      <w:r w:rsidRPr="001C3FDA">
        <w:rPr>
          <w:rFonts w:ascii="Tahoma" w:eastAsia="Calibri" w:hAnsi="Tahoma" w:cs="Tahoma"/>
          <w:sz w:val="24"/>
          <w:szCs w:val="24"/>
          <w:lang w:val="es-CO"/>
        </w:rPr>
        <w:t xml:space="preserve"> de 2.01</w:t>
      </w:r>
      <w:r w:rsidR="00233F53" w:rsidRPr="001C3FDA">
        <w:rPr>
          <w:rFonts w:ascii="Tahoma" w:eastAsia="Calibri" w:hAnsi="Tahoma" w:cs="Tahoma"/>
          <w:sz w:val="24"/>
          <w:szCs w:val="24"/>
          <w:lang w:val="es-CO"/>
        </w:rPr>
        <w:t>6</w:t>
      </w:r>
      <w:r w:rsidRPr="001C3FDA">
        <w:rPr>
          <w:rFonts w:ascii="Tahoma" w:eastAsia="Calibri" w:hAnsi="Tahoma" w:cs="Tahoma"/>
          <w:sz w:val="24"/>
          <w:szCs w:val="24"/>
          <w:lang w:val="es-CO"/>
        </w:rPr>
        <w:t xml:space="preserve"> </w:t>
      </w:r>
      <w:bookmarkEnd w:id="12"/>
      <w:r w:rsidRPr="001C3FDA">
        <w:rPr>
          <w:rFonts w:ascii="Tahoma" w:eastAsia="Calibri" w:hAnsi="Tahoma" w:cs="Tahoma"/>
          <w:sz w:val="24"/>
          <w:szCs w:val="24"/>
          <w:lang w:val="es-CO"/>
        </w:rPr>
        <w:t xml:space="preserve">se llevó a cabo la audiencia de formulación de la acusación; b) </w:t>
      </w:r>
      <w:bookmarkStart w:id="13" w:name="_Hlk108606419"/>
      <w:r w:rsidRPr="001C3FDA">
        <w:rPr>
          <w:rFonts w:ascii="Tahoma" w:eastAsia="Calibri" w:hAnsi="Tahoma" w:cs="Tahoma"/>
          <w:sz w:val="24"/>
          <w:szCs w:val="24"/>
          <w:lang w:val="es-CO"/>
        </w:rPr>
        <w:t xml:space="preserve">El </w:t>
      </w:r>
      <w:bookmarkEnd w:id="13"/>
      <w:r w:rsidR="00233F53" w:rsidRPr="001C3FDA">
        <w:rPr>
          <w:rFonts w:ascii="Tahoma" w:eastAsia="Calibri" w:hAnsi="Tahoma" w:cs="Tahoma"/>
          <w:sz w:val="24"/>
          <w:szCs w:val="24"/>
          <w:lang w:val="es-CO"/>
        </w:rPr>
        <w:t>30</w:t>
      </w:r>
      <w:r w:rsidRPr="001C3FDA">
        <w:rPr>
          <w:rFonts w:ascii="Tahoma" w:eastAsia="Calibri" w:hAnsi="Tahoma" w:cs="Tahoma"/>
          <w:sz w:val="24"/>
          <w:szCs w:val="24"/>
          <w:lang w:val="es-CO"/>
        </w:rPr>
        <w:t xml:space="preserve"> de </w:t>
      </w:r>
      <w:r w:rsidR="00233F53" w:rsidRPr="001C3FDA">
        <w:rPr>
          <w:rFonts w:ascii="Tahoma" w:eastAsia="Calibri" w:hAnsi="Tahoma" w:cs="Tahoma"/>
          <w:sz w:val="24"/>
          <w:szCs w:val="24"/>
          <w:lang w:val="es-CO"/>
        </w:rPr>
        <w:t>mayo</w:t>
      </w:r>
      <w:r w:rsidRPr="001C3FDA">
        <w:rPr>
          <w:rFonts w:ascii="Tahoma" w:eastAsia="Calibri" w:hAnsi="Tahoma" w:cs="Tahoma"/>
          <w:sz w:val="24"/>
          <w:szCs w:val="24"/>
          <w:lang w:val="es-CO"/>
        </w:rPr>
        <w:t xml:space="preserve"> de 2.017 tuvo lugar la audiencia preparatoria; c) El juicio oral se celebró los días </w:t>
      </w:r>
      <w:r w:rsidR="00233F53" w:rsidRPr="001C3FDA">
        <w:rPr>
          <w:rFonts w:ascii="Tahoma" w:eastAsia="Calibri" w:hAnsi="Tahoma" w:cs="Tahoma"/>
          <w:sz w:val="24"/>
          <w:szCs w:val="24"/>
          <w:lang w:val="es-CO"/>
        </w:rPr>
        <w:t>02</w:t>
      </w:r>
      <w:r w:rsidRPr="001C3FDA">
        <w:rPr>
          <w:rFonts w:ascii="Tahoma" w:eastAsia="Calibri" w:hAnsi="Tahoma" w:cs="Tahoma"/>
          <w:sz w:val="24"/>
          <w:szCs w:val="24"/>
          <w:lang w:val="es-CO"/>
        </w:rPr>
        <w:t xml:space="preserve"> </w:t>
      </w:r>
      <w:r w:rsidR="00233F53" w:rsidRPr="001C3FDA">
        <w:rPr>
          <w:rFonts w:ascii="Tahoma" w:eastAsia="Calibri" w:hAnsi="Tahoma" w:cs="Tahoma"/>
          <w:sz w:val="24"/>
          <w:szCs w:val="24"/>
          <w:lang w:val="es-CO"/>
        </w:rPr>
        <w:t>y 17 de agosto d</w:t>
      </w:r>
      <w:r w:rsidRPr="001C3FDA">
        <w:rPr>
          <w:rFonts w:ascii="Tahoma" w:eastAsia="Calibri" w:hAnsi="Tahoma" w:cs="Tahoma"/>
          <w:sz w:val="24"/>
          <w:szCs w:val="24"/>
          <w:lang w:val="es-CO"/>
        </w:rPr>
        <w:t>e 2.01</w:t>
      </w:r>
      <w:r w:rsidR="00233F53" w:rsidRPr="001C3FDA">
        <w:rPr>
          <w:rFonts w:ascii="Tahoma" w:eastAsia="Calibri" w:hAnsi="Tahoma" w:cs="Tahoma"/>
          <w:sz w:val="24"/>
          <w:szCs w:val="24"/>
          <w:lang w:val="es-CO"/>
        </w:rPr>
        <w:t>7</w:t>
      </w:r>
      <w:r w:rsidRPr="001C3FDA">
        <w:rPr>
          <w:rFonts w:ascii="Tahoma" w:eastAsia="Calibri" w:hAnsi="Tahoma" w:cs="Tahoma"/>
          <w:sz w:val="24"/>
          <w:szCs w:val="24"/>
          <w:lang w:val="es-CO"/>
        </w:rPr>
        <w:t xml:space="preserve">, </w:t>
      </w:r>
      <w:r w:rsidR="00233F53" w:rsidRPr="001C3FDA">
        <w:rPr>
          <w:rFonts w:ascii="Tahoma" w:eastAsia="Calibri" w:hAnsi="Tahoma" w:cs="Tahoma"/>
          <w:sz w:val="24"/>
          <w:szCs w:val="24"/>
          <w:lang w:val="es-CO"/>
        </w:rPr>
        <w:t xml:space="preserve">vista esta última en la </w:t>
      </w:r>
      <w:r w:rsidRPr="001C3FDA">
        <w:rPr>
          <w:rFonts w:ascii="Tahoma" w:eastAsia="Calibri" w:hAnsi="Tahoma" w:cs="Tahoma"/>
          <w:sz w:val="24"/>
          <w:szCs w:val="24"/>
          <w:lang w:val="es-CO"/>
        </w:rPr>
        <w:t xml:space="preserve">que se anunció el sentido del fallo, el que resultó ser de carácter condenatorio; </w:t>
      </w:r>
      <w:r w:rsidR="00233F53" w:rsidRPr="001C3FDA">
        <w:rPr>
          <w:rFonts w:ascii="Tahoma" w:eastAsia="Calibri" w:hAnsi="Tahoma" w:cs="Tahoma"/>
          <w:sz w:val="24"/>
          <w:szCs w:val="24"/>
          <w:lang w:val="es-CO"/>
        </w:rPr>
        <w:t>d</w:t>
      </w:r>
      <w:r w:rsidRPr="001C3FDA">
        <w:rPr>
          <w:rFonts w:ascii="Tahoma" w:eastAsia="Calibri" w:hAnsi="Tahoma" w:cs="Tahoma"/>
          <w:sz w:val="24"/>
          <w:szCs w:val="24"/>
          <w:lang w:val="es-CO"/>
        </w:rPr>
        <w:t xml:space="preserve">) El </w:t>
      </w:r>
      <w:r w:rsidR="00233F53" w:rsidRPr="001C3FDA">
        <w:rPr>
          <w:rFonts w:ascii="Tahoma" w:eastAsia="Calibri" w:hAnsi="Tahoma" w:cs="Tahoma"/>
          <w:sz w:val="24"/>
          <w:szCs w:val="24"/>
          <w:lang w:val="es-CO"/>
        </w:rPr>
        <w:t xml:space="preserve">17 de octubre de 2.017 </w:t>
      </w:r>
      <w:r w:rsidRPr="001C3FDA">
        <w:rPr>
          <w:rFonts w:ascii="Tahoma" w:eastAsia="Calibri" w:hAnsi="Tahoma" w:cs="Tahoma"/>
          <w:sz w:val="24"/>
          <w:szCs w:val="24"/>
          <w:lang w:val="es-CO"/>
        </w:rPr>
        <w:t xml:space="preserve">se profirió la correspondiente sentencia condenatoria, en contra de la cual la Defensa se alzó de manera oportuna. </w:t>
      </w:r>
    </w:p>
    <w:p w:rsidR="00C12CD7" w:rsidRPr="001C3FDA" w:rsidRDefault="00C12CD7" w:rsidP="00120CF8">
      <w:pPr>
        <w:spacing w:after="0" w:line="276" w:lineRule="auto"/>
        <w:ind w:left="360"/>
        <w:jc w:val="both"/>
        <w:rPr>
          <w:rFonts w:ascii="Tahoma" w:eastAsia="Calibri" w:hAnsi="Tahoma" w:cs="Tahoma"/>
          <w:sz w:val="24"/>
          <w:szCs w:val="24"/>
          <w:lang w:val="es-CO"/>
        </w:rPr>
      </w:pPr>
    </w:p>
    <w:p w:rsidR="00C12CD7" w:rsidRPr="001C3FDA" w:rsidRDefault="00C12CD7"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EL FALLO CONFUTADO:</w:t>
      </w:r>
    </w:p>
    <w:p w:rsidR="00C12CD7" w:rsidRPr="00120CF8" w:rsidRDefault="00C12CD7" w:rsidP="00120CF8">
      <w:pPr>
        <w:spacing w:after="0" w:line="276" w:lineRule="auto"/>
        <w:ind w:left="360"/>
        <w:jc w:val="both"/>
        <w:rPr>
          <w:rFonts w:ascii="Tahoma" w:eastAsia="Calibri" w:hAnsi="Tahoma" w:cs="Tahoma"/>
          <w:sz w:val="24"/>
          <w:szCs w:val="24"/>
          <w:lang w:val="es-CO"/>
        </w:rPr>
      </w:pPr>
    </w:p>
    <w:p w:rsidR="00CD1988"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Se trata de </w:t>
      </w:r>
      <w:bookmarkStart w:id="14" w:name="_Hlk108624795"/>
      <w:bookmarkStart w:id="15" w:name="_Hlk110513142"/>
      <w:r w:rsidRPr="001C3FDA">
        <w:rPr>
          <w:rFonts w:ascii="Tahoma" w:eastAsia="Verdana" w:hAnsi="Tahoma" w:cs="Tahoma"/>
          <w:sz w:val="24"/>
          <w:szCs w:val="24"/>
          <w:lang w:val="es-CO"/>
        </w:rPr>
        <w:t xml:space="preserve">la </w:t>
      </w:r>
      <w:bookmarkStart w:id="16" w:name="_Hlk107408732"/>
      <w:r w:rsidRPr="001C3FDA">
        <w:rPr>
          <w:rFonts w:ascii="Tahoma" w:eastAsia="Verdana" w:hAnsi="Tahoma" w:cs="Tahoma"/>
          <w:sz w:val="24"/>
          <w:szCs w:val="24"/>
          <w:lang w:val="es-CO"/>
        </w:rPr>
        <w:t xml:space="preserve">sentencia proferida por parte del Juzgado 3º Penal del Circuito de Pereira, con funciones de conocimiento, en las calendas del </w:t>
      </w:r>
      <w:r w:rsidR="00CD1988" w:rsidRPr="001C3FDA">
        <w:rPr>
          <w:rFonts w:ascii="Tahoma" w:eastAsia="Verdana" w:hAnsi="Tahoma" w:cs="Tahoma"/>
          <w:sz w:val="24"/>
          <w:szCs w:val="24"/>
          <w:lang w:val="es-CO"/>
        </w:rPr>
        <w:t xml:space="preserve">(17) de octubre de 2.017 </w:t>
      </w:r>
      <w:r w:rsidRPr="001C3FDA">
        <w:rPr>
          <w:rFonts w:ascii="Tahoma" w:eastAsia="Verdana" w:hAnsi="Tahoma" w:cs="Tahoma"/>
          <w:sz w:val="24"/>
          <w:szCs w:val="24"/>
          <w:lang w:val="es-CO"/>
        </w:rPr>
        <w:t xml:space="preserve">mediante la cual se declaró la responsabilidad criminal del procesado </w:t>
      </w:r>
      <w:r w:rsidR="00D7453B">
        <w:rPr>
          <w:rFonts w:ascii="Tahoma" w:eastAsia="Verdana" w:hAnsi="Tahoma" w:cs="Tahoma"/>
          <w:sz w:val="24"/>
          <w:szCs w:val="24"/>
          <w:lang w:val="es-CO"/>
        </w:rPr>
        <w:t>GABV</w:t>
      </w:r>
      <w:r w:rsidR="00CD1988" w:rsidRPr="001C3FDA">
        <w:rPr>
          <w:rFonts w:ascii="Tahoma" w:eastAsia="Verdana" w:hAnsi="Tahoma" w:cs="Tahoma"/>
          <w:sz w:val="24"/>
          <w:szCs w:val="24"/>
          <w:lang w:val="es-CO"/>
        </w:rPr>
        <w:t xml:space="preserve"> </w:t>
      </w:r>
      <w:r w:rsidRPr="001C3FDA">
        <w:rPr>
          <w:rFonts w:ascii="Tahoma" w:eastAsia="Verdana" w:hAnsi="Tahoma" w:cs="Tahoma"/>
          <w:sz w:val="24"/>
          <w:szCs w:val="24"/>
          <w:lang w:val="es-CO"/>
        </w:rPr>
        <w:t xml:space="preserve">por incurrir en la comisión </w:t>
      </w:r>
      <w:r w:rsidR="00CD1988" w:rsidRPr="001C3FDA">
        <w:rPr>
          <w:rFonts w:ascii="Tahoma" w:eastAsia="Verdana" w:hAnsi="Tahoma" w:cs="Tahoma"/>
          <w:sz w:val="24"/>
          <w:szCs w:val="24"/>
          <w:lang w:val="es-CO"/>
        </w:rPr>
        <w:t>de los delitos de actos sexuales abusivos con menor de 14 años y demanda de explotación sexual de persona menor de 18 años.</w:t>
      </w:r>
    </w:p>
    <w:p w:rsidR="00C12CD7" w:rsidRPr="001C3FDA" w:rsidRDefault="00C12CD7" w:rsidP="001C3FDA">
      <w:pPr>
        <w:spacing w:after="0" w:line="276" w:lineRule="auto"/>
        <w:jc w:val="both"/>
        <w:rPr>
          <w:rFonts w:ascii="Tahoma" w:eastAsia="Verdana" w:hAnsi="Tahoma" w:cs="Tahoma"/>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Como consecuencia de la declaratoria del compromiso penal endilgado al procesado </w:t>
      </w:r>
      <w:r w:rsidR="00D7453B">
        <w:rPr>
          <w:rFonts w:ascii="Tahoma" w:eastAsia="Verdana" w:hAnsi="Tahoma" w:cs="Tahoma"/>
          <w:sz w:val="24"/>
          <w:szCs w:val="24"/>
          <w:lang w:val="es-CO"/>
        </w:rPr>
        <w:t>GABV</w:t>
      </w:r>
      <w:r w:rsidRPr="001C3FDA">
        <w:rPr>
          <w:rFonts w:ascii="Tahoma" w:eastAsia="Verdana" w:hAnsi="Tahoma" w:cs="Tahoma"/>
          <w:sz w:val="24"/>
          <w:szCs w:val="24"/>
          <w:lang w:val="es-CO"/>
        </w:rPr>
        <w:t xml:space="preserve">, dicho ciudadano fue condenado a purgar una pena de </w:t>
      </w:r>
      <w:r w:rsidR="00CD1988" w:rsidRPr="001C3FDA">
        <w:rPr>
          <w:rFonts w:ascii="Tahoma" w:eastAsia="Verdana" w:hAnsi="Tahoma" w:cs="Tahoma"/>
          <w:sz w:val="24"/>
          <w:szCs w:val="24"/>
          <w:lang w:val="es-CO"/>
        </w:rPr>
        <w:t>27</w:t>
      </w:r>
      <w:r w:rsidRPr="001C3FDA">
        <w:rPr>
          <w:rFonts w:ascii="Tahoma" w:eastAsia="Verdana" w:hAnsi="Tahoma" w:cs="Tahoma"/>
          <w:sz w:val="24"/>
          <w:szCs w:val="24"/>
          <w:lang w:val="es-CO"/>
        </w:rPr>
        <w:t xml:space="preserve">4 meses de prisión, sin que, por expresa prohibición legal, se le reconociera el disfrute de sustitutos y de subrogados penales.  </w:t>
      </w:r>
    </w:p>
    <w:p w:rsidR="00C12CD7" w:rsidRPr="001C3FDA" w:rsidRDefault="00C12CD7" w:rsidP="001C3FDA">
      <w:pPr>
        <w:spacing w:after="0" w:line="276" w:lineRule="auto"/>
        <w:jc w:val="both"/>
        <w:rPr>
          <w:rFonts w:ascii="Tahoma" w:eastAsia="Verdana" w:hAnsi="Tahoma" w:cs="Tahoma"/>
          <w:sz w:val="24"/>
          <w:szCs w:val="24"/>
          <w:lang w:val="es-CO"/>
        </w:rPr>
      </w:pPr>
    </w:p>
    <w:bookmarkEnd w:id="14"/>
    <w:bookmarkEnd w:id="15"/>
    <w:bookmarkEnd w:id="16"/>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Los argumentos invocados por el Juzgado de primer nivel para poder proferir el fallo opugnado y así proceder a declarar la responsabilidad criminal del procesado </w:t>
      </w:r>
      <w:r w:rsidR="0001219C">
        <w:rPr>
          <w:rFonts w:ascii="Tahoma" w:hAnsi="Tahoma" w:cs="Tahoma"/>
          <w:sz w:val="24"/>
          <w:szCs w:val="24"/>
          <w:lang w:val="es-CO"/>
        </w:rPr>
        <w:t>GABV</w:t>
      </w:r>
      <w:r w:rsidRPr="001C3FDA">
        <w:rPr>
          <w:rFonts w:ascii="Tahoma" w:eastAsia="Verdana" w:hAnsi="Tahoma" w:cs="Tahoma"/>
          <w:sz w:val="24"/>
          <w:szCs w:val="24"/>
          <w:lang w:val="es-CO"/>
        </w:rPr>
        <w:t xml:space="preserve">, se fundamentaron en </w:t>
      </w:r>
      <w:r w:rsidR="00951A61" w:rsidRPr="001C3FDA">
        <w:rPr>
          <w:rFonts w:ascii="Tahoma" w:eastAsia="Verdana" w:hAnsi="Tahoma" w:cs="Tahoma"/>
          <w:sz w:val="24"/>
          <w:szCs w:val="24"/>
          <w:lang w:val="es-CO"/>
        </w:rPr>
        <w:t xml:space="preserve">aducir que las pruebas habidas en el proceso satisfacían todos los requisitos para poder proferir en contra del procesado un fallo de condena. </w:t>
      </w:r>
    </w:p>
    <w:p w:rsidR="00951A61" w:rsidRPr="001C3FDA" w:rsidRDefault="00951A61" w:rsidP="001C3FDA">
      <w:pPr>
        <w:spacing w:after="0" w:line="276" w:lineRule="auto"/>
        <w:jc w:val="both"/>
        <w:rPr>
          <w:rFonts w:ascii="Tahoma" w:eastAsia="Verdana" w:hAnsi="Tahoma" w:cs="Tahoma"/>
          <w:sz w:val="24"/>
          <w:szCs w:val="24"/>
          <w:lang w:val="es-CO"/>
        </w:rPr>
      </w:pPr>
    </w:p>
    <w:p w:rsidR="00951A61" w:rsidRPr="001C3FDA" w:rsidRDefault="00951A61"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En ese orden de ideas, el Juzgado </w:t>
      </w:r>
      <w:r w:rsidRPr="001C3FDA">
        <w:rPr>
          <w:rFonts w:ascii="Tahoma" w:eastAsia="Verdana" w:hAnsi="Tahoma" w:cs="Tahoma"/>
          <w:i/>
          <w:sz w:val="24"/>
          <w:szCs w:val="24"/>
          <w:lang w:val="es-CO"/>
        </w:rPr>
        <w:t>A quo</w:t>
      </w:r>
      <w:r w:rsidRPr="001C3FDA">
        <w:rPr>
          <w:rFonts w:ascii="Tahoma" w:eastAsia="Verdana" w:hAnsi="Tahoma" w:cs="Tahoma"/>
          <w:sz w:val="24"/>
          <w:szCs w:val="24"/>
          <w:lang w:val="es-CO"/>
        </w:rPr>
        <w:t xml:space="preserve"> expuso lo siguiente: </w:t>
      </w:r>
    </w:p>
    <w:p w:rsidR="00951A61" w:rsidRPr="001C3FDA" w:rsidRDefault="00951A61" w:rsidP="001C3FDA">
      <w:pPr>
        <w:spacing w:after="0" w:line="276" w:lineRule="auto"/>
        <w:jc w:val="both"/>
        <w:rPr>
          <w:rFonts w:ascii="Tahoma" w:eastAsia="Verdana" w:hAnsi="Tahoma" w:cs="Tahoma"/>
          <w:sz w:val="24"/>
          <w:szCs w:val="24"/>
          <w:lang w:val="es-CO"/>
        </w:rPr>
      </w:pPr>
    </w:p>
    <w:p w:rsidR="00951A61" w:rsidRPr="001C3FDA" w:rsidRDefault="00951A61" w:rsidP="001C3FDA">
      <w:pPr>
        <w:pStyle w:val="Prrafodelista"/>
        <w:numPr>
          <w:ilvl w:val="0"/>
          <w:numId w:val="6"/>
        </w:numPr>
        <w:spacing w:after="0" w:line="276" w:lineRule="auto"/>
        <w:ind w:left="360"/>
        <w:jc w:val="both"/>
        <w:rPr>
          <w:rFonts w:ascii="Tahoma" w:eastAsia="Verdana" w:hAnsi="Tahoma" w:cs="Tahoma"/>
          <w:sz w:val="24"/>
          <w:szCs w:val="24"/>
          <w:lang w:val="es-CO"/>
        </w:rPr>
      </w:pPr>
      <w:r w:rsidRPr="001C3FDA">
        <w:rPr>
          <w:rFonts w:ascii="Tahoma" w:eastAsia="Verdana" w:hAnsi="Tahoma" w:cs="Tahoma"/>
          <w:sz w:val="24"/>
          <w:szCs w:val="24"/>
          <w:lang w:val="es-CO"/>
        </w:rPr>
        <w:t xml:space="preserve">Con los testimonios de los uniformados CAMILO MOSQUERA y MARIO ANDRÉS BENAVIDEZ, </w:t>
      </w:r>
      <w:r w:rsidR="00CA4312" w:rsidRPr="001C3FDA">
        <w:rPr>
          <w:rFonts w:ascii="Tahoma" w:eastAsia="Verdana" w:hAnsi="Tahoma" w:cs="Tahoma"/>
          <w:sz w:val="24"/>
          <w:szCs w:val="24"/>
          <w:lang w:val="es-CO"/>
        </w:rPr>
        <w:t>se acreditaron las circunstancias de como se dio la captura del procesado</w:t>
      </w:r>
      <w:r w:rsidR="007A6224" w:rsidRPr="001C3FDA">
        <w:rPr>
          <w:rFonts w:ascii="Tahoma" w:eastAsia="Verdana" w:hAnsi="Tahoma" w:cs="Tahoma"/>
          <w:sz w:val="24"/>
          <w:szCs w:val="24"/>
          <w:lang w:val="es-CO"/>
        </w:rPr>
        <w:t xml:space="preserve">, y como encontraron a dos menores de edad cuando ingresaron al apartamento del encausado. </w:t>
      </w:r>
    </w:p>
    <w:p w:rsidR="007A6224" w:rsidRPr="001C3FDA" w:rsidRDefault="007A6224" w:rsidP="001C3FDA">
      <w:pPr>
        <w:spacing w:after="0" w:line="276" w:lineRule="auto"/>
        <w:jc w:val="both"/>
        <w:rPr>
          <w:rFonts w:ascii="Tahoma" w:eastAsia="Verdana" w:hAnsi="Tahoma" w:cs="Tahoma"/>
          <w:sz w:val="24"/>
          <w:szCs w:val="24"/>
          <w:lang w:val="es-CO"/>
        </w:rPr>
      </w:pPr>
    </w:p>
    <w:p w:rsidR="007A6224" w:rsidRPr="001C3FDA" w:rsidRDefault="007A6224" w:rsidP="001C3FDA">
      <w:pPr>
        <w:pStyle w:val="Prrafodelista"/>
        <w:numPr>
          <w:ilvl w:val="0"/>
          <w:numId w:val="6"/>
        </w:numPr>
        <w:spacing w:after="0" w:line="276" w:lineRule="auto"/>
        <w:ind w:left="360"/>
        <w:jc w:val="both"/>
        <w:rPr>
          <w:rFonts w:ascii="Tahoma" w:eastAsia="Verdana" w:hAnsi="Tahoma" w:cs="Tahoma"/>
          <w:sz w:val="24"/>
          <w:szCs w:val="24"/>
          <w:lang w:val="es-CO"/>
        </w:rPr>
      </w:pPr>
      <w:r w:rsidRPr="001C3FDA">
        <w:rPr>
          <w:rFonts w:ascii="Tahoma" w:eastAsia="Verdana" w:hAnsi="Tahoma" w:cs="Tahoma"/>
          <w:sz w:val="24"/>
          <w:szCs w:val="24"/>
          <w:lang w:val="es-CO"/>
        </w:rPr>
        <w:t xml:space="preserve">La menor </w:t>
      </w:r>
      <w:r w:rsidRPr="001C3FDA">
        <w:rPr>
          <w:rFonts w:ascii="Tahoma" w:eastAsia="Verdana" w:hAnsi="Tahoma" w:cs="Tahoma"/>
          <w:i/>
          <w:sz w:val="24"/>
          <w:szCs w:val="24"/>
          <w:lang w:val="es-CO"/>
        </w:rPr>
        <w:t>“D.A</w:t>
      </w:r>
      <w:r w:rsidR="002C3584" w:rsidRPr="001C3FDA">
        <w:rPr>
          <w:rFonts w:ascii="Tahoma" w:eastAsia="Verdana" w:hAnsi="Tahoma" w:cs="Tahoma"/>
          <w:i/>
          <w:sz w:val="24"/>
          <w:szCs w:val="24"/>
          <w:lang w:val="es-CO"/>
        </w:rPr>
        <w:t>.</w:t>
      </w:r>
      <w:r w:rsidRPr="001C3FDA">
        <w:rPr>
          <w:rFonts w:ascii="Tahoma" w:eastAsia="Verdana" w:hAnsi="Tahoma" w:cs="Tahoma"/>
          <w:i/>
          <w:sz w:val="24"/>
          <w:szCs w:val="24"/>
          <w:lang w:val="es-CO"/>
        </w:rPr>
        <w:t>N.”</w:t>
      </w:r>
      <w:r w:rsidRPr="001C3FDA">
        <w:rPr>
          <w:rFonts w:ascii="Tahoma" w:eastAsia="Verdana" w:hAnsi="Tahoma" w:cs="Tahoma"/>
          <w:sz w:val="24"/>
          <w:szCs w:val="24"/>
          <w:lang w:val="es-CO"/>
        </w:rPr>
        <w:t xml:space="preserve"> ofreció un relato claro, lógico y coherente de como en unas cinco ocasiones sostuvo relaciones carnales con el procesado, quien para logar esos propósitos le ofrecía dinero y pegante.</w:t>
      </w:r>
    </w:p>
    <w:p w:rsidR="007A6224" w:rsidRPr="001C3FDA" w:rsidRDefault="007A6224" w:rsidP="001C3FDA">
      <w:pPr>
        <w:spacing w:after="0" w:line="276" w:lineRule="auto"/>
        <w:jc w:val="both"/>
        <w:rPr>
          <w:rFonts w:ascii="Tahoma" w:eastAsia="Verdana" w:hAnsi="Tahoma" w:cs="Tahoma"/>
          <w:sz w:val="24"/>
          <w:szCs w:val="24"/>
          <w:lang w:val="es-CO"/>
        </w:rPr>
      </w:pPr>
    </w:p>
    <w:p w:rsidR="007A6224" w:rsidRPr="001C3FDA" w:rsidRDefault="007A6224" w:rsidP="001C3FDA">
      <w:pPr>
        <w:pStyle w:val="Prrafodelista"/>
        <w:numPr>
          <w:ilvl w:val="0"/>
          <w:numId w:val="6"/>
        </w:numPr>
        <w:spacing w:after="0" w:line="276" w:lineRule="auto"/>
        <w:ind w:left="360"/>
        <w:jc w:val="both"/>
        <w:rPr>
          <w:rFonts w:ascii="Tahoma" w:eastAsia="Verdana" w:hAnsi="Tahoma" w:cs="Tahoma"/>
          <w:sz w:val="24"/>
          <w:szCs w:val="24"/>
          <w:lang w:val="es-CO"/>
        </w:rPr>
      </w:pPr>
      <w:r w:rsidRPr="001C3FDA">
        <w:rPr>
          <w:rFonts w:ascii="Tahoma" w:eastAsia="Verdana" w:hAnsi="Tahoma" w:cs="Tahoma"/>
          <w:sz w:val="24"/>
          <w:szCs w:val="24"/>
          <w:lang w:val="es-CO"/>
        </w:rPr>
        <w:lastRenderedPageBreak/>
        <w:t xml:space="preserve">La menor </w:t>
      </w:r>
      <w:r w:rsidRPr="001C3FDA">
        <w:rPr>
          <w:rFonts w:ascii="Tahoma" w:eastAsia="Verdana" w:hAnsi="Tahoma" w:cs="Tahoma"/>
          <w:i/>
          <w:sz w:val="24"/>
          <w:szCs w:val="24"/>
          <w:lang w:val="es-CO"/>
        </w:rPr>
        <w:t>“P.N.”</w:t>
      </w:r>
      <w:r w:rsidRPr="001C3FDA">
        <w:rPr>
          <w:rFonts w:ascii="Tahoma" w:eastAsia="Verdana" w:hAnsi="Tahoma" w:cs="Tahoma"/>
          <w:sz w:val="24"/>
          <w:szCs w:val="24"/>
          <w:lang w:val="es-CO"/>
        </w:rPr>
        <w:t>, corroboró todo lo dicho por su hermana “D.A</w:t>
      </w:r>
      <w:r w:rsidR="002C3584" w:rsidRPr="001C3FDA">
        <w:rPr>
          <w:rFonts w:ascii="Tahoma" w:eastAsia="Verdana" w:hAnsi="Tahoma" w:cs="Tahoma"/>
          <w:sz w:val="24"/>
          <w:szCs w:val="24"/>
          <w:lang w:val="es-CO"/>
        </w:rPr>
        <w:t>.</w:t>
      </w:r>
      <w:r w:rsidRPr="001C3FDA">
        <w:rPr>
          <w:rFonts w:ascii="Tahoma" w:eastAsia="Verdana" w:hAnsi="Tahoma" w:cs="Tahoma"/>
          <w:sz w:val="24"/>
          <w:szCs w:val="24"/>
          <w:lang w:val="es-CO"/>
        </w:rPr>
        <w:t xml:space="preserve">N.”, a quien acompañaba en los encuentros sexuales que </w:t>
      </w:r>
      <w:r w:rsidR="002C3584" w:rsidRPr="001C3FDA">
        <w:rPr>
          <w:rFonts w:ascii="Tahoma" w:eastAsia="Verdana" w:hAnsi="Tahoma" w:cs="Tahoma"/>
          <w:sz w:val="24"/>
          <w:szCs w:val="24"/>
          <w:lang w:val="es-CO"/>
        </w:rPr>
        <w:t>esta última</w:t>
      </w:r>
      <w:r w:rsidRPr="001C3FDA">
        <w:rPr>
          <w:rFonts w:ascii="Tahoma" w:eastAsia="Verdana" w:hAnsi="Tahoma" w:cs="Tahoma"/>
          <w:sz w:val="24"/>
          <w:szCs w:val="24"/>
          <w:lang w:val="es-CO"/>
        </w:rPr>
        <w:t xml:space="preserve"> sostenía con el procesado, y se d</w:t>
      </w:r>
      <w:r w:rsidR="002C3584" w:rsidRPr="001C3FDA">
        <w:rPr>
          <w:rFonts w:ascii="Tahoma" w:eastAsia="Verdana" w:hAnsi="Tahoma" w:cs="Tahoma"/>
          <w:sz w:val="24"/>
          <w:szCs w:val="24"/>
          <w:lang w:val="es-CO"/>
        </w:rPr>
        <w:t>a</w:t>
      </w:r>
      <w:r w:rsidRPr="001C3FDA">
        <w:rPr>
          <w:rFonts w:ascii="Tahoma" w:eastAsia="Verdana" w:hAnsi="Tahoma" w:cs="Tahoma"/>
          <w:sz w:val="24"/>
          <w:szCs w:val="24"/>
          <w:lang w:val="es-CO"/>
        </w:rPr>
        <w:t xml:space="preserve">ba cuenta que él le ofrecía dinero y pegante. </w:t>
      </w:r>
    </w:p>
    <w:p w:rsidR="007A6224" w:rsidRPr="001C3FDA" w:rsidRDefault="007A6224" w:rsidP="001C3FDA">
      <w:pPr>
        <w:spacing w:after="0" w:line="276" w:lineRule="auto"/>
        <w:jc w:val="both"/>
        <w:rPr>
          <w:rFonts w:ascii="Tahoma" w:eastAsia="Verdana" w:hAnsi="Tahoma" w:cs="Tahoma"/>
          <w:sz w:val="24"/>
          <w:szCs w:val="24"/>
          <w:lang w:val="es-CO"/>
        </w:rPr>
      </w:pPr>
    </w:p>
    <w:p w:rsidR="007A6224" w:rsidRPr="001C3FDA" w:rsidRDefault="007A6224" w:rsidP="001C3FDA">
      <w:pPr>
        <w:pStyle w:val="Prrafodelista"/>
        <w:numPr>
          <w:ilvl w:val="0"/>
          <w:numId w:val="6"/>
        </w:numPr>
        <w:spacing w:after="0" w:line="276" w:lineRule="auto"/>
        <w:ind w:left="360"/>
        <w:jc w:val="both"/>
        <w:rPr>
          <w:rFonts w:ascii="Tahoma" w:eastAsia="Verdana" w:hAnsi="Tahoma" w:cs="Tahoma"/>
          <w:sz w:val="24"/>
          <w:szCs w:val="24"/>
          <w:lang w:val="es-CO"/>
        </w:rPr>
      </w:pPr>
      <w:r w:rsidRPr="001C3FDA">
        <w:rPr>
          <w:rFonts w:ascii="Tahoma" w:eastAsia="Verdana" w:hAnsi="Tahoma" w:cs="Tahoma"/>
          <w:sz w:val="24"/>
          <w:szCs w:val="24"/>
          <w:lang w:val="es-CO"/>
        </w:rPr>
        <w:t xml:space="preserve">El informe sexológico, que fue objeto de estipulación probatoria, acredita que en efecto la menor víctima había sido accedida carnalmente. </w:t>
      </w:r>
    </w:p>
    <w:p w:rsidR="007A6224" w:rsidRPr="001C3FDA" w:rsidRDefault="007A6224" w:rsidP="001C3FDA">
      <w:pPr>
        <w:spacing w:after="0" w:line="276" w:lineRule="auto"/>
        <w:jc w:val="both"/>
        <w:rPr>
          <w:rFonts w:ascii="Tahoma" w:eastAsia="Verdana" w:hAnsi="Tahoma" w:cs="Tahoma"/>
          <w:sz w:val="24"/>
          <w:szCs w:val="24"/>
          <w:lang w:val="es-CO"/>
        </w:rPr>
      </w:pPr>
    </w:p>
    <w:p w:rsidR="00C12CD7" w:rsidRPr="001C3FDA" w:rsidRDefault="007A6224" w:rsidP="001C3FDA">
      <w:pPr>
        <w:pStyle w:val="Prrafodelista"/>
        <w:numPr>
          <w:ilvl w:val="0"/>
          <w:numId w:val="6"/>
        </w:numPr>
        <w:spacing w:after="0" w:line="276" w:lineRule="auto"/>
        <w:ind w:left="360"/>
        <w:jc w:val="both"/>
        <w:rPr>
          <w:rFonts w:ascii="Tahoma" w:eastAsia="Verdana" w:hAnsi="Tahoma" w:cs="Tahoma"/>
          <w:sz w:val="24"/>
          <w:szCs w:val="24"/>
          <w:lang w:val="es-CO"/>
        </w:rPr>
      </w:pPr>
      <w:r w:rsidRPr="001C3FDA">
        <w:rPr>
          <w:rFonts w:ascii="Tahoma" w:eastAsia="Verdana" w:hAnsi="Tahoma" w:cs="Tahoma"/>
          <w:sz w:val="24"/>
          <w:szCs w:val="24"/>
          <w:lang w:val="es-CO"/>
        </w:rPr>
        <w:t xml:space="preserve">Con el testimonio absuelto por la Sra. SHIRLEY NARVÁEZ, se </w:t>
      </w:r>
      <w:r w:rsidR="002C3584" w:rsidRPr="001C3FDA">
        <w:rPr>
          <w:rFonts w:ascii="Tahoma" w:eastAsia="Verdana" w:hAnsi="Tahoma" w:cs="Tahoma"/>
          <w:sz w:val="24"/>
          <w:szCs w:val="24"/>
          <w:lang w:val="es-CO"/>
        </w:rPr>
        <w:t>demostró</w:t>
      </w:r>
      <w:r w:rsidRPr="001C3FDA">
        <w:rPr>
          <w:rFonts w:ascii="Tahoma" w:eastAsia="Verdana" w:hAnsi="Tahoma" w:cs="Tahoma"/>
          <w:sz w:val="24"/>
          <w:szCs w:val="24"/>
          <w:lang w:val="es-CO"/>
        </w:rPr>
        <w:t xml:space="preserve"> que ella en varias ocasiones increpó al procesado para que se apartara de sus hijas, y que el día de los hechos ellas se habían desparecido, pero que gracias a la </w:t>
      </w:r>
      <w:r w:rsidR="00AA0533" w:rsidRPr="001C3FDA">
        <w:rPr>
          <w:rFonts w:ascii="Tahoma" w:eastAsia="Verdana" w:hAnsi="Tahoma" w:cs="Tahoma"/>
          <w:sz w:val="24"/>
          <w:szCs w:val="24"/>
          <w:lang w:val="es-CO"/>
        </w:rPr>
        <w:t xml:space="preserve">intervención de la </w:t>
      </w:r>
      <w:r w:rsidRPr="001C3FDA">
        <w:rPr>
          <w:rFonts w:ascii="Tahoma" w:eastAsia="Verdana" w:hAnsi="Tahoma" w:cs="Tahoma"/>
          <w:sz w:val="24"/>
          <w:szCs w:val="24"/>
          <w:lang w:val="es-CO"/>
        </w:rPr>
        <w:t>Policía pudieron encontrarlas en el apartamento en donde residía</w:t>
      </w:r>
      <w:r w:rsidR="00804831" w:rsidRPr="001C3FDA">
        <w:rPr>
          <w:rFonts w:ascii="Tahoma" w:eastAsia="Verdana" w:hAnsi="Tahoma" w:cs="Tahoma"/>
          <w:sz w:val="24"/>
          <w:szCs w:val="24"/>
          <w:lang w:val="es-CO"/>
        </w:rPr>
        <w:t xml:space="preserve"> e</w:t>
      </w:r>
      <w:r w:rsidRPr="001C3FDA">
        <w:rPr>
          <w:rFonts w:ascii="Tahoma" w:eastAsia="Verdana" w:hAnsi="Tahoma" w:cs="Tahoma"/>
          <w:sz w:val="24"/>
          <w:szCs w:val="24"/>
          <w:lang w:val="es-CO"/>
        </w:rPr>
        <w:t xml:space="preserve">l encausado. </w:t>
      </w:r>
    </w:p>
    <w:p w:rsidR="00C12CD7" w:rsidRPr="00120CF8" w:rsidRDefault="00C12CD7" w:rsidP="00120CF8">
      <w:pPr>
        <w:spacing w:after="0" w:line="276" w:lineRule="auto"/>
        <w:ind w:left="360"/>
        <w:jc w:val="both"/>
        <w:rPr>
          <w:rFonts w:ascii="Tahoma" w:eastAsia="Calibri" w:hAnsi="Tahoma" w:cs="Tahoma"/>
          <w:sz w:val="24"/>
          <w:szCs w:val="24"/>
          <w:lang w:val="es-CO"/>
        </w:rPr>
      </w:pPr>
    </w:p>
    <w:p w:rsidR="00C12CD7" w:rsidRPr="001C3FDA" w:rsidRDefault="00C12CD7" w:rsidP="001C3FDA">
      <w:pPr>
        <w:spacing w:after="0" w:line="276" w:lineRule="auto"/>
        <w:jc w:val="center"/>
        <w:rPr>
          <w:rFonts w:ascii="Tahoma" w:eastAsia="Calibri" w:hAnsi="Tahoma" w:cs="Tahoma"/>
          <w:b/>
          <w:sz w:val="24"/>
          <w:szCs w:val="24"/>
          <w:lang w:val="es-CO"/>
        </w:rPr>
      </w:pPr>
      <w:r w:rsidRPr="001C3FDA">
        <w:rPr>
          <w:rFonts w:ascii="Tahoma" w:eastAsia="Calibri" w:hAnsi="Tahoma" w:cs="Tahoma"/>
          <w:b/>
          <w:sz w:val="24"/>
          <w:szCs w:val="24"/>
          <w:lang w:val="es-CO"/>
        </w:rPr>
        <w:t>LA ALZADA:</w:t>
      </w:r>
    </w:p>
    <w:p w:rsidR="00C12CD7" w:rsidRPr="001C3FDA" w:rsidRDefault="00C12CD7" w:rsidP="001C3FDA">
      <w:pPr>
        <w:spacing w:after="0" w:line="276" w:lineRule="auto"/>
        <w:jc w:val="both"/>
        <w:rPr>
          <w:rFonts w:ascii="Tahoma" w:eastAsia="Calibri" w:hAnsi="Tahoma" w:cs="Tahoma"/>
          <w:sz w:val="24"/>
          <w:szCs w:val="24"/>
          <w:lang w:val="es-CO"/>
        </w:rPr>
      </w:pPr>
    </w:p>
    <w:p w:rsidR="00C12CD7" w:rsidRPr="001C3FDA" w:rsidRDefault="00C12CD7" w:rsidP="001C3FDA">
      <w:pPr>
        <w:spacing w:after="0" w:line="276" w:lineRule="auto"/>
        <w:jc w:val="both"/>
        <w:rPr>
          <w:rFonts w:ascii="Tahoma" w:eastAsia="Calibri" w:hAnsi="Tahoma" w:cs="Tahoma"/>
          <w:sz w:val="24"/>
          <w:szCs w:val="24"/>
          <w:lang w:val="es-CO"/>
        </w:rPr>
      </w:pPr>
      <w:r w:rsidRPr="001C3FDA">
        <w:rPr>
          <w:rFonts w:ascii="Tahoma" w:eastAsia="Calibri" w:hAnsi="Tahoma" w:cs="Tahoma"/>
          <w:sz w:val="24"/>
          <w:szCs w:val="24"/>
          <w:lang w:val="es-CO"/>
        </w:rPr>
        <w:t xml:space="preserve">La inconformidad expresada por la Defensa en el recurso de apelación, se </w:t>
      </w:r>
      <w:r w:rsidR="00804831" w:rsidRPr="001C3FDA">
        <w:rPr>
          <w:rFonts w:ascii="Tahoma" w:eastAsia="Calibri" w:hAnsi="Tahoma" w:cs="Tahoma"/>
          <w:sz w:val="24"/>
          <w:szCs w:val="24"/>
          <w:lang w:val="es-CO"/>
        </w:rPr>
        <w:t xml:space="preserve">centró </w:t>
      </w:r>
      <w:r w:rsidRPr="001C3FDA">
        <w:rPr>
          <w:rFonts w:ascii="Tahoma" w:eastAsia="Calibri" w:hAnsi="Tahoma" w:cs="Tahoma"/>
          <w:sz w:val="24"/>
          <w:szCs w:val="24"/>
          <w:lang w:val="es-CO"/>
        </w:rPr>
        <w:t xml:space="preserve">en cuestionar la </w:t>
      </w:r>
      <w:r w:rsidR="00804831" w:rsidRPr="001C3FDA">
        <w:rPr>
          <w:rFonts w:ascii="Tahoma" w:eastAsia="Calibri" w:hAnsi="Tahoma" w:cs="Tahoma"/>
          <w:sz w:val="24"/>
          <w:szCs w:val="24"/>
          <w:lang w:val="es-CO"/>
        </w:rPr>
        <w:t xml:space="preserve">tipicidad de uno de los delitos por los cuales se declaró el compromiso penal del procesado </w:t>
      </w:r>
      <w:r w:rsidR="0001219C">
        <w:rPr>
          <w:rFonts w:ascii="Tahoma" w:hAnsi="Tahoma" w:cs="Tahoma"/>
          <w:sz w:val="24"/>
          <w:szCs w:val="24"/>
          <w:lang w:val="es-CO"/>
        </w:rPr>
        <w:t>GABV</w:t>
      </w:r>
      <w:r w:rsidR="00804831" w:rsidRPr="001C3FDA">
        <w:rPr>
          <w:rFonts w:ascii="Tahoma" w:eastAsia="Calibri" w:hAnsi="Tahoma" w:cs="Tahoma"/>
          <w:sz w:val="24"/>
          <w:szCs w:val="24"/>
          <w:lang w:val="es-CO"/>
        </w:rPr>
        <w:t xml:space="preserve">, porque — en sentir de la apelante — no se daban con los presupuestos necesarios para la adecuación típica del delito </w:t>
      </w:r>
      <w:r w:rsidR="00971390" w:rsidRPr="001C3FDA">
        <w:rPr>
          <w:rFonts w:ascii="Tahoma" w:eastAsia="Calibri" w:hAnsi="Tahoma" w:cs="Tahoma"/>
          <w:sz w:val="24"/>
          <w:szCs w:val="24"/>
          <w:lang w:val="es-CO"/>
        </w:rPr>
        <w:t>de demanda</w:t>
      </w:r>
      <w:r w:rsidR="00804831" w:rsidRPr="001C3FDA">
        <w:rPr>
          <w:rFonts w:ascii="Tahoma" w:eastAsia="Calibri" w:hAnsi="Tahoma" w:cs="Tahoma"/>
          <w:sz w:val="24"/>
          <w:szCs w:val="24"/>
          <w:lang w:val="es-CO"/>
        </w:rPr>
        <w:t xml:space="preserve"> de explotación sexual de persona menor de 18 años.</w:t>
      </w:r>
    </w:p>
    <w:p w:rsidR="00C12CD7" w:rsidRPr="001C3FDA" w:rsidRDefault="00C12CD7" w:rsidP="001C3FDA">
      <w:pPr>
        <w:spacing w:after="0" w:line="276" w:lineRule="auto"/>
        <w:jc w:val="both"/>
        <w:rPr>
          <w:rFonts w:ascii="Tahoma" w:eastAsia="Calibri" w:hAnsi="Tahoma" w:cs="Tahoma"/>
          <w:sz w:val="24"/>
          <w:szCs w:val="24"/>
          <w:lang w:val="es-CO"/>
        </w:rPr>
      </w:pPr>
    </w:p>
    <w:p w:rsidR="00C12CD7" w:rsidRPr="001C3FDA" w:rsidRDefault="00C12CD7" w:rsidP="001C3FDA">
      <w:pPr>
        <w:spacing w:after="0" w:line="276" w:lineRule="auto"/>
        <w:jc w:val="both"/>
        <w:rPr>
          <w:rFonts w:ascii="Tahoma" w:eastAsia="Calibri" w:hAnsi="Tahoma" w:cs="Tahoma"/>
          <w:sz w:val="24"/>
          <w:szCs w:val="24"/>
          <w:lang w:val="es-CO"/>
        </w:rPr>
      </w:pPr>
      <w:r w:rsidRPr="001C3FDA">
        <w:rPr>
          <w:rFonts w:ascii="Tahoma" w:eastAsia="Calibri" w:hAnsi="Tahoma" w:cs="Tahoma"/>
          <w:sz w:val="24"/>
          <w:szCs w:val="24"/>
          <w:lang w:val="es-CO"/>
        </w:rPr>
        <w:t xml:space="preserve">A fin de demostrar la tesis de su discrepancia, la Defensa en la alzada expuso </w:t>
      </w:r>
      <w:r w:rsidR="00804831" w:rsidRPr="001C3FDA">
        <w:rPr>
          <w:rFonts w:ascii="Tahoma" w:eastAsia="Calibri" w:hAnsi="Tahoma" w:cs="Tahoma"/>
          <w:sz w:val="24"/>
          <w:szCs w:val="24"/>
          <w:lang w:val="es-CO"/>
        </w:rPr>
        <w:t xml:space="preserve">que acorde con el contenido del verbo rector del delito de </w:t>
      </w:r>
      <w:bookmarkStart w:id="17" w:name="_Hlk119075350"/>
      <w:r w:rsidR="00804831" w:rsidRPr="001C3FDA">
        <w:rPr>
          <w:rFonts w:ascii="Tahoma" w:eastAsia="Calibri" w:hAnsi="Tahoma" w:cs="Tahoma"/>
          <w:sz w:val="24"/>
          <w:szCs w:val="24"/>
          <w:lang w:val="es-CO"/>
        </w:rPr>
        <w:t>demanda de explotación sexual de persona menor de 18 años</w:t>
      </w:r>
      <w:bookmarkEnd w:id="17"/>
      <w:r w:rsidR="00804831" w:rsidRPr="001C3FDA">
        <w:rPr>
          <w:rFonts w:ascii="Tahoma" w:eastAsia="Calibri" w:hAnsi="Tahoma" w:cs="Tahoma"/>
          <w:sz w:val="24"/>
          <w:szCs w:val="24"/>
          <w:lang w:val="es-CO"/>
        </w:rPr>
        <w:t xml:space="preserve">, se tiene que el mismo trae implícito un propósito lucrativo, el cual está relacionado con una actividad meramente </w:t>
      </w:r>
      <w:r w:rsidR="00163ECE" w:rsidRPr="001C3FDA">
        <w:rPr>
          <w:rFonts w:ascii="Tahoma" w:eastAsia="Calibri" w:hAnsi="Tahoma" w:cs="Tahoma"/>
          <w:sz w:val="24"/>
          <w:szCs w:val="24"/>
          <w:lang w:val="es-CO"/>
        </w:rPr>
        <w:t>productiva</w:t>
      </w:r>
      <w:r w:rsidR="00804831" w:rsidRPr="001C3FDA">
        <w:rPr>
          <w:rFonts w:ascii="Tahoma" w:eastAsia="Calibri" w:hAnsi="Tahoma" w:cs="Tahoma"/>
          <w:sz w:val="24"/>
          <w:szCs w:val="24"/>
          <w:lang w:val="es-CO"/>
        </w:rPr>
        <w:t xml:space="preserve"> que debe desplegar el sujeto agente </w:t>
      </w:r>
      <w:r w:rsidR="001174A4" w:rsidRPr="001C3FDA">
        <w:rPr>
          <w:rFonts w:ascii="Tahoma" w:eastAsia="Calibri" w:hAnsi="Tahoma" w:cs="Tahoma"/>
          <w:sz w:val="24"/>
          <w:szCs w:val="24"/>
          <w:lang w:val="es-CO"/>
        </w:rPr>
        <w:t>y de esa</w:t>
      </w:r>
      <w:r w:rsidR="00804831" w:rsidRPr="001C3FDA">
        <w:rPr>
          <w:rFonts w:ascii="Tahoma" w:eastAsia="Calibri" w:hAnsi="Tahoma" w:cs="Tahoma"/>
          <w:sz w:val="24"/>
          <w:szCs w:val="24"/>
          <w:lang w:val="es-CO"/>
        </w:rPr>
        <w:t xml:space="preserve"> forma poder obtener algún tipo de beneficio de índole comercial a costa</w:t>
      </w:r>
      <w:r w:rsidR="00054AE8" w:rsidRPr="001C3FDA">
        <w:rPr>
          <w:rFonts w:ascii="Tahoma" w:eastAsia="Calibri" w:hAnsi="Tahoma" w:cs="Tahoma"/>
          <w:sz w:val="24"/>
          <w:szCs w:val="24"/>
          <w:lang w:val="es-CO"/>
        </w:rPr>
        <w:t>s</w:t>
      </w:r>
      <w:r w:rsidR="00804831" w:rsidRPr="001C3FDA">
        <w:rPr>
          <w:rFonts w:ascii="Tahoma" w:eastAsia="Calibri" w:hAnsi="Tahoma" w:cs="Tahoma"/>
          <w:sz w:val="24"/>
          <w:szCs w:val="24"/>
          <w:lang w:val="es-CO"/>
        </w:rPr>
        <w:t xml:space="preserve"> de la sexualidad de las menores ofendidas. </w:t>
      </w:r>
    </w:p>
    <w:p w:rsidR="00054AE8" w:rsidRPr="001C3FDA" w:rsidRDefault="00054AE8" w:rsidP="001C3FDA">
      <w:pPr>
        <w:spacing w:after="0" w:line="276" w:lineRule="auto"/>
        <w:jc w:val="both"/>
        <w:rPr>
          <w:rFonts w:ascii="Tahoma" w:eastAsia="Calibri" w:hAnsi="Tahoma" w:cs="Tahoma"/>
          <w:sz w:val="24"/>
          <w:szCs w:val="24"/>
          <w:lang w:val="es-CO"/>
        </w:rPr>
      </w:pPr>
    </w:p>
    <w:p w:rsidR="00054AE8" w:rsidRPr="001C3FDA" w:rsidRDefault="00054AE8" w:rsidP="001C3FDA">
      <w:pPr>
        <w:spacing w:after="0" w:line="276" w:lineRule="auto"/>
        <w:jc w:val="both"/>
        <w:rPr>
          <w:rFonts w:ascii="Tahoma" w:eastAsia="Calibri" w:hAnsi="Tahoma" w:cs="Tahoma"/>
          <w:sz w:val="24"/>
          <w:szCs w:val="24"/>
          <w:lang w:val="es-CO"/>
        </w:rPr>
      </w:pPr>
      <w:r w:rsidRPr="001C3FDA">
        <w:rPr>
          <w:rFonts w:ascii="Tahoma" w:eastAsia="Calibri" w:hAnsi="Tahoma" w:cs="Tahoma"/>
          <w:sz w:val="24"/>
          <w:szCs w:val="24"/>
          <w:lang w:val="es-CO"/>
        </w:rPr>
        <w:t xml:space="preserve">Acorde con lo anterior, la apelante expuso que las pruebas habidas en el proceso no lograron demostrar el propósito de lucro perseguido por parte del procesado, o la intención de explotar comercialmente el cuerpo de las niñas, porque el contacto sexual que él sostuvo con una de ellas resultó ser producto de la relación de amistad que la menor tenía con el acusado, y por ende, sí el procesado le daba algún dinero, no era con el propósito de obtener la aceptación </w:t>
      </w:r>
      <w:r w:rsidR="00AA0533" w:rsidRPr="001C3FDA">
        <w:rPr>
          <w:rFonts w:ascii="Tahoma" w:eastAsia="Calibri" w:hAnsi="Tahoma" w:cs="Tahoma"/>
          <w:sz w:val="24"/>
          <w:szCs w:val="24"/>
          <w:lang w:val="es-CO"/>
        </w:rPr>
        <w:t xml:space="preserve">de la joven </w:t>
      </w:r>
      <w:r w:rsidRPr="001C3FDA">
        <w:rPr>
          <w:rFonts w:ascii="Tahoma" w:eastAsia="Calibri" w:hAnsi="Tahoma" w:cs="Tahoma"/>
          <w:sz w:val="24"/>
          <w:szCs w:val="24"/>
          <w:lang w:val="es-CO"/>
        </w:rPr>
        <w:t xml:space="preserve">para </w:t>
      </w:r>
      <w:r w:rsidR="00AA0533" w:rsidRPr="001C3FDA">
        <w:rPr>
          <w:rFonts w:ascii="Tahoma" w:eastAsia="Calibri" w:hAnsi="Tahoma" w:cs="Tahoma"/>
          <w:sz w:val="24"/>
          <w:szCs w:val="24"/>
          <w:lang w:val="es-CO"/>
        </w:rPr>
        <w:t xml:space="preserve">poder sostener </w:t>
      </w:r>
      <w:r w:rsidRPr="001C3FDA">
        <w:rPr>
          <w:rFonts w:ascii="Tahoma" w:eastAsia="Calibri" w:hAnsi="Tahoma" w:cs="Tahoma"/>
          <w:sz w:val="24"/>
          <w:szCs w:val="24"/>
          <w:lang w:val="es-CO"/>
        </w:rPr>
        <w:t>una relación sexual</w:t>
      </w:r>
      <w:r w:rsidR="00AA0533" w:rsidRPr="001C3FDA">
        <w:rPr>
          <w:rFonts w:ascii="Tahoma" w:eastAsia="Calibri" w:hAnsi="Tahoma" w:cs="Tahoma"/>
          <w:sz w:val="24"/>
          <w:szCs w:val="24"/>
          <w:lang w:val="es-CO"/>
        </w:rPr>
        <w:t xml:space="preserve"> con ella</w:t>
      </w:r>
      <w:r w:rsidRPr="001C3FDA">
        <w:rPr>
          <w:rFonts w:ascii="Tahoma" w:eastAsia="Calibri" w:hAnsi="Tahoma" w:cs="Tahoma"/>
          <w:sz w:val="24"/>
          <w:szCs w:val="24"/>
          <w:lang w:val="es-CO"/>
        </w:rPr>
        <w:t xml:space="preserve">. </w:t>
      </w:r>
    </w:p>
    <w:p w:rsidR="00054AE8" w:rsidRPr="001C3FDA" w:rsidRDefault="00054AE8" w:rsidP="001C3FDA">
      <w:pPr>
        <w:spacing w:after="0" w:line="276" w:lineRule="auto"/>
        <w:jc w:val="both"/>
        <w:rPr>
          <w:rFonts w:ascii="Tahoma" w:eastAsia="Calibri" w:hAnsi="Tahoma" w:cs="Tahoma"/>
          <w:sz w:val="24"/>
          <w:szCs w:val="24"/>
          <w:lang w:val="es-CO"/>
        </w:rPr>
      </w:pPr>
    </w:p>
    <w:p w:rsidR="00054AE8" w:rsidRPr="001C3FDA" w:rsidRDefault="00054AE8" w:rsidP="001C3FDA">
      <w:pPr>
        <w:spacing w:after="0" w:line="276" w:lineRule="auto"/>
        <w:jc w:val="both"/>
        <w:rPr>
          <w:rFonts w:ascii="Tahoma" w:eastAsia="Calibri" w:hAnsi="Tahoma" w:cs="Tahoma"/>
          <w:sz w:val="24"/>
          <w:szCs w:val="24"/>
          <w:lang w:val="es-CO"/>
        </w:rPr>
      </w:pPr>
      <w:r w:rsidRPr="001C3FDA">
        <w:rPr>
          <w:rFonts w:ascii="Tahoma" w:eastAsia="Calibri" w:hAnsi="Tahoma" w:cs="Tahoma"/>
          <w:sz w:val="24"/>
          <w:szCs w:val="24"/>
          <w:lang w:val="es-CO"/>
        </w:rPr>
        <w:t>Igual situación acontecería con todo lo relacionado con el consumo del pegante, de lo cual se sabe que la menor padecía de una adición a ese clase de químicos.</w:t>
      </w:r>
    </w:p>
    <w:p w:rsidR="00BF1FC0" w:rsidRPr="001C3FDA" w:rsidRDefault="00BF1FC0" w:rsidP="001C3FDA">
      <w:pPr>
        <w:spacing w:after="0" w:line="276" w:lineRule="auto"/>
        <w:jc w:val="both"/>
        <w:rPr>
          <w:rFonts w:ascii="Tahoma" w:eastAsia="Calibri" w:hAnsi="Tahoma" w:cs="Tahoma"/>
          <w:sz w:val="24"/>
          <w:szCs w:val="24"/>
          <w:lang w:val="es-CO"/>
        </w:rPr>
      </w:pPr>
    </w:p>
    <w:p w:rsidR="00BF1FC0" w:rsidRPr="001C3FDA" w:rsidRDefault="00BF1FC0" w:rsidP="001C3FDA">
      <w:pPr>
        <w:spacing w:after="0" w:line="276" w:lineRule="auto"/>
        <w:jc w:val="both"/>
        <w:rPr>
          <w:rFonts w:ascii="Tahoma" w:eastAsia="Calibri" w:hAnsi="Tahoma" w:cs="Tahoma"/>
          <w:sz w:val="24"/>
          <w:szCs w:val="24"/>
          <w:lang w:val="es-CO"/>
        </w:rPr>
      </w:pPr>
      <w:r w:rsidRPr="001C3FDA">
        <w:rPr>
          <w:rFonts w:ascii="Tahoma" w:eastAsia="Calibri" w:hAnsi="Tahoma" w:cs="Tahoma"/>
          <w:sz w:val="24"/>
          <w:szCs w:val="24"/>
          <w:lang w:val="es-CO"/>
        </w:rPr>
        <w:t xml:space="preserve">Acorde con lo anterior, la recurrente deprecó por la modificación del fallo opugnado, en el sentido que se absuelva al procesado </w:t>
      </w:r>
      <w:r w:rsidR="0001219C">
        <w:rPr>
          <w:rFonts w:ascii="Tahoma" w:hAnsi="Tahoma" w:cs="Tahoma"/>
          <w:sz w:val="24"/>
          <w:szCs w:val="24"/>
          <w:lang w:val="es-CO"/>
        </w:rPr>
        <w:t>GABV</w:t>
      </w:r>
      <w:r w:rsidRPr="001C3FDA">
        <w:rPr>
          <w:rFonts w:ascii="Tahoma" w:eastAsia="Calibri" w:hAnsi="Tahoma" w:cs="Tahoma"/>
          <w:sz w:val="24"/>
          <w:szCs w:val="24"/>
          <w:lang w:val="es-CO"/>
        </w:rPr>
        <w:t xml:space="preserve"> de los cargos endilgados en su contra por incurrir en la presunta comisión del delito de demanda de explotación sexual de persona menor de 18 años. </w:t>
      </w:r>
    </w:p>
    <w:p w:rsidR="00C12CD7" w:rsidRPr="001C3FDA" w:rsidRDefault="00C12CD7" w:rsidP="001C3FDA">
      <w:pPr>
        <w:spacing w:after="0" w:line="276" w:lineRule="auto"/>
        <w:jc w:val="both"/>
        <w:rPr>
          <w:rFonts w:ascii="Tahoma" w:eastAsia="Calibri" w:hAnsi="Tahoma" w:cs="Tahoma"/>
          <w:sz w:val="24"/>
          <w:szCs w:val="24"/>
          <w:lang w:val="es-CO"/>
        </w:rPr>
      </w:pPr>
    </w:p>
    <w:p w:rsidR="00C12CD7" w:rsidRPr="001C3FDA" w:rsidRDefault="00C12CD7" w:rsidP="001C3FDA">
      <w:pPr>
        <w:spacing w:after="0" w:line="276" w:lineRule="auto"/>
        <w:jc w:val="center"/>
        <w:rPr>
          <w:rFonts w:ascii="Tahoma" w:eastAsia="Times New Roman" w:hAnsi="Tahoma" w:cs="Tahoma"/>
          <w:b/>
          <w:bCs/>
          <w:sz w:val="24"/>
          <w:szCs w:val="24"/>
          <w:lang w:val="es-CO"/>
        </w:rPr>
      </w:pPr>
      <w:r w:rsidRPr="001C3FDA">
        <w:rPr>
          <w:rFonts w:ascii="Tahoma" w:eastAsia="Times New Roman" w:hAnsi="Tahoma" w:cs="Tahoma"/>
          <w:b/>
          <w:bCs/>
          <w:sz w:val="24"/>
          <w:szCs w:val="24"/>
          <w:lang w:val="es-CO"/>
        </w:rPr>
        <w:t>PARA RESOLVER SE CONSIDERA:</w:t>
      </w:r>
    </w:p>
    <w:p w:rsidR="00C12CD7" w:rsidRPr="00120CF8" w:rsidRDefault="00C12CD7" w:rsidP="00120CF8">
      <w:pPr>
        <w:spacing w:after="0" w:line="276" w:lineRule="auto"/>
        <w:ind w:left="360"/>
        <w:jc w:val="both"/>
        <w:rPr>
          <w:rFonts w:ascii="Tahoma" w:eastAsia="Calibri" w:hAnsi="Tahoma" w:cs="Tahoma"/>
          <w:sz w:val="24"/>
          <w:szCs w:val="24"/>
          <w:lang w:val="es-CO"/>
        </w:rPr>
      </w:pPr>
    </w:p>
    <w:p w:rsidR="00C12CD7" w:rsidRPr="001C3FDA" w:rsidRDefault="00C12CD7" w:rsidP="001C3FDA">
      <w:pPr>
        <w:spacing w:after="0" w:line="276" w:lineRule="auto"/>
        <w:jc w:val="both"/>
        <w:rPr>
          <w:rFonts w:ascii="Tahoma" w:eastAsia="Times New Roman" w:hAnsi="Tahoma" w:cs="Tahoma"/>
          <w:b/>
          <w:bCs/>
          <w:sz w:val="24"/>
          <w:szCs w:val="24"/>
          <w:lang w:val="es-CO"/>
        </w:rPr>
      </w:pPr>
      <w:r w:rsidRPr="001C3FDA">
        <w:rPr>
          <w:rFonts w:ascii="Tahoma" w:eastAsia="Times New Roman" w:hAnsi="Tahoma" w:cs="Tahoma"/>
          <w:b/>
          <w:bCs/>
          <w:sz w:val="24"/>
          <w:szCs w:val="24"/>
          <w:lang w:val="es-CO"/>
        </w:rPr>
        <w:lastRenderedPageBreak/>
        <w:t>- Competencia:</w:t>
      </w:r>
    </w:p>
    <w:p w:rsidR="00C12CD7" w:rsidRPr="001C3FDA" w:rsidRDefault="00C12CD7" w:rsidP="001C3FDA">
      <w:pPr>
        <w:spacing w:after="0" w:line="276" w:lineRule="auto"/>
        <w:jc w:val="both"/>
        <w:rPr>
          <w:rFonts w:ascii="Tahoma" w:eastAsia="Times New Roman" w:hAnsi="Tahoma" w:cs="Tahoma"/>
          <w:bCs/>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Como quiera que estamos en presencia de un recurso de apelación que fue interpuesto y sustentado de manera oportuna en contra de una sentencia proferida por un Juzgado con categoría de Circuito que hace parte de este Distrito Judicial, esta Sala de Decisión Penal, según las voces del # 1º del artículo 34 C.P.P. sería la competente para resolver la presente Alzada.</w:t>
      </w:r>
    </w:p>
    <w:p w:rsidR="00C12CD7" w:rsidRPr="001C3FDA" w:rsidRDefault="00C12CD7" w:rsidP="001C3FDA">
      <w:pPr>
        <w:spacing w:after="0" w:line="276" w:lineRule="auto"/>
        <w:jc w:val="both"/>
        <w:rPr>
          <w:rFonts w:ascii="Tahoma" w:eastAsia="Verdana" w:hAnsi="Tahoma" w:cs="Tahoma"/>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De igual forma no se avizora la ocurrencia de irregularidades sustanciales que de una u otra forma hayan viciado de nulidad la actuación procesal.</w:t>
      </w:r>
    </w:p>
    <w:p w:rsidR="005F3CA5" w:rsidRPr="001C3FDA" w:rsidRDefault="005F3CA5" w:rsidP="001C3FDA">
      <w:pPr>
        <w:spacing w:after="0" w:line="276" w:lineRule="auto"/>
        <w:jc w:val="both"/>
        <w:rPr>
          <w:rFonts w:ascii="Tahoma" w:eastAsia="Verdana" w:hAnsi="Tahoma" w:cs="Tahoma"/>
          <w:sz w:val="24"/>
          <w:szCs w:val="24"/>
          <w:lang w:val="es-CO"/>
        </w:rPr>
      </w:pPr>
    </w:p>
    <w:p w:rsidR="00C12CD7" w:rsidRPr="001C3FDA" w:rsidRDefault="00C12CD7" w:rsidP="001C3FDA">
      <w:pPr>
        <w:spacing w:after="0" w:line="276" w:lineRule="auto"/>
        <w:jc w:val="both"/>
        <w:rPr>
          <w:rFonts w:ascii="Tahoma" w:eastAsia="Times New Roman" w:hAnsi="Tahoma" w:cs="Tahoma"/>
          <w:b/>
          <w:bCs/>
          <w:sz w:val="24"/>
          <w:szCs w:val="24"/>
          <w:lang w:val="es-CO"/>
        </w:rPr>
      </w:pPr>
      <w:r w:rsidRPr="001C3FDA">
        <w:rPr>
          <w:rFonts w:ascii="Tahoma" w:eastAsia="Times New Roman" w:hAnsi="Tahoma" w:cs="Tahoma"/>
          <w:b/>
          <w:bCs/>
          <w:sz w:val="24"/>
          <w:szCs w:val="24"/>
          <w:lang w:val="es-CO"/>
        </w:rPr>
        <w:t>- Problema Jurídico:</w:t>
      </w:r>
    </w:p>
    <w:p w:rsidR="00C12CD7" w:rsidRPr="001C3FDA" w:rsidRDefault="00C12CD7" w:rsidP="001C3FDA">
      <w:pPr>
        <w:spacing w:after="0" w:line="276" w:lineRule="auto"/>
        <w:jc w:val="both"/>
        <w:rPr>
          <w:rFonts w:ascii="Tahoma" w:eastAsia="Times New Roman" w:hAnsi="Tahoma" w:cs="Tahoma"/>
          <w:bCs/>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 xml:space="preserve">Acorde con los argumentos puestos a consideración de esta Colegiatura por parte de la recurrente considera la Sala que de los mismos se desprende como problema jurídico el siguiente: </w:t>
      </w:r>
    </w:p>
    <w:p w:rsidR="00C12CD7" w:rsidRPr="001C3FDA" w:rsidRDefault="00C12CD7" w:rsidP="001C3FDA">
      <w:pPr>
        <w:spacing w:after="0" w:line="276" w:lineRule="auto"/>
        <w:jc w:val="both"/>
        <w:rPr>
          <w:rFonts w:ascii="Tahoma" w:eastAsia="Verdana" w:hAnsi="Tahoma" w:cs="Tahoma"/>
          <w:sz w:val="24"/>
          <w:szCs w:val="24"/>
          <w:lang w:val="es-CO"/>
        </w:rPr>
      </w:pPr>
    </w:p>
    <w:p w:rsidR="00C12CD7" w:rsidRPr="001C3FDA" w:rsidRDefault="00C12CD7" w:rsidP="001C3FDA">
      <w:pPr>
        <w:spacing w:after="0" w:line="276" w:lineRule="auto"/>
        <w:jc w:val="both"/>
        <w:rPr>
          <w:rFonts w:ascii="Tahoma" w:eastAsia="Verdana" w:hAnsi="Tahoma" w:cs="Tahoma"/>
          <w:sz w:val="24"/>
          <w:szCs w:val="24"/>
          <w:lang w:val="es-CO"/>
        </w:rPr>
      </w:pPr>
      <w:r w:rsidRPr="001C3FDA">
        <w:rPr>
          <w:rFonts w:ascii="Tahoma" w:eastAsia="Verdana" w:hAnsi="Tahoma" w:cs="Tahoma"/>
          <w:sz w:val="24"/>
          <w:szCs w:val="24"/>
          <w:lang w:val="es-CO"/>
        </w:rPr>
        <w:t>¿</w:t>
      </w:r>
      <w:r w:rsidR="00AA0533" w:rsidRPr="001C3FDA">
        <w:rPr>
          <w:rFonts w:ascii="Tahoma" w:eastAsia="Verdana" w:hAnsi="Tahoma" w:cs="Tahoma"/>
          <w:sz w:val="24"/>
          <w:szCs w:val="24"/>
          <w:lang w:val="es-CO"/>
        </w:rPr>
        <w:t>De los medios de concomimiento habidos en el actuación procesal, se estructuran los presupuestos necesarios para la adecuación típica del delito de demanda de explotación sexual de persona menor de 18 años</w:t>
      </w:r>
      <w:r w:rsidRPr="001C3FDA">
        <w:rPr>
          <w:rFonts w:ascii="Tahoma" w:eastAsia="Verdana" w:hAnsi="Tahoma" w:cs="Tahoma"/>
          <w:sz w:val="24"/>
          <w:szCs w:val="24"/>
          <w:lang w:val="es-CO"/>
        </w:rPr>
        <w:t xml:space="preserve">? </w:t>
      </w:r>
    </w:p>
    <w:p w:rsidR="00C12CD7" w:rsidRPr="001C3FDA" w:rsidRDefault="00C12CD7" w:rsidP="001C3FDA">
      <w:pPr>
        <w:spacing w:after="0" w:line="276" w:lineRule="auto"/>
        <w:jc w:val="both"/>
        <w:rPr>
          <w:rFonts w:ascii="Tahoma" w:eastAsia="Verdana" w:hAnsi="Tahoma" w:cs="Tahoma"/>
          <w:sz w:val="24"/>
          <w:szCs w:val="24"/>
          <w:lang w:val="es-CO"/>
        </w:rPr>
      </w:pPr>
    </w:p>
    <w:p w:rsidR="00C12CD7" w:rsidRPr="001C3FDA" w:rsidRDefault="00C12CD7" w:rsidP="001C3FDA">
      <w:pPr>
        <w:spacing w:after="0" w:line="276" w:lineRule="auto"/>
        <w:jc w:val="both"/>
        <w:rPr>
          <w:rFonts w:ascii="Tahoma" w:eastAsia="Verdana" w:hAnsi="Tahoma" w:cs="Tahoma"/>
          <w:b/>
          <w:sz w:val="24"/>
          <w:szCs w:val="24"/>
          <w:lang w:val="es-ES_tradnl"/>
        </w:rPr>
      </w:pPr>
      <w:r w:rsidRPr="001C3FDA">
        <w:rPr>
          <w:rFonts w:ascii="Tahoma" w:eastAsia="Verdana" w:hAnsi="Tahoma" w:cs="Tahoma"/>
          <w:b/>
          <w:sz w:val="24"/>
          <w:szCs w:val="24"/>
          <w:lang w:val="es-ES_tradnl"/>
        </w:rPr>
        <w:t>- Solución:</w:t>
      </w:r>
    </w:p>
    <w:p w:rsidR="00C12CD7" w:rsidRPr="001C3FDA" w:rsidRDefault="00C12CD7" w:rsidP="001C3FDA">
      <w:pPr>
        <w:spacing w:after="0" w:line="276" w:lineRule="auto"/>
        <w:jc w:val="both"/>
        <w:rPr>
          <w:rFonts w:ascii="Tahoma" w:eastAsia="Verdana" w:hAnsi="Tahoma" w:cs="Tahoma"/>
          <w:sz w:val="24"/>
          <w:szCs w:val="24"/>
          <w:lang w:val="es-ES_tradnl"/>
        </w:rPr>
      </w:pPr>
    </w:p>
    <w:p w:rsidR="00C12CD7" w:rsidRPr="001C3FDA" w:rsidRDefault="00C12CD7"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Al efectuar un análisis </w:t>
      </w:r>
      <w:r w:rsidR="00AA0533" w:rsidRPr="001C3FDA">
        <w:rPr>
          <w:rFonts w:ascii="Tahoma" w:hAnsi="Tahoma" w:cs="Tahoma"/>
          <w:sz w:val="24"/>
          <w:szCs w:val="24"/>
          <w:lang w:val="es-ES_tradnl"/>
        </w:rPr>
        <w:t xml:space="preserve">de la tesis de </w:t>
      </w:r>
      <w:bookmarkStart w:id="18" w:name="_Hlk129271713"/>
      <w:r w:rsidR="00AA0533" w:rsidRPr="001C3FDA">
        <w:rPr>
          <w:rFonts w:ascii="Tahoma" w:hAnsi="Tahoma" w:cs="Tahoma"/>
          <w:sz w:val="24"/>
          <w:szCs w:val="24"/>
          <w:lang w:val="es-ES_tradnl"/>
        </w:rPr>
        <w:t>la inconformidad formulada por la Defensa en la alzada, observa la Sala que el contenido de la misma está relacionad</w:t>
      </w:r>
      <w:r w:rsidR="00A8350D" w:rsidRPr="001C3FDA">
        <w:rPr>
          <w:rFonts w:ascii="Tahoma" w:hAnsi="Tahoma" w:cs="Tahoma"/>
          <w:sz w:val="24"/>
          <w:szCs w:val="24"/>
          <w:lang w:val="es-ES_tradnl"/>
        </w:rPr>
        <w:t>o</w:t>
      </w:r>
      <w:r w:rsidR="00AA0533" w:rsidRPr="001C3FDA">
        <w:rPr>
          <w:rFonts w:ascii="Tahoma" w:hAnsi="Tahoma" w:cs="Tahoma"/>
          <w:sz w:val="24"/>
          <w:szCs w:val="24"/>
          <w:lang w:val="es-ES_tradnl"/>
        </w:rPr>
        <w:t xml:space="preserve"> con cuestionar la tipicidad de uno de los delitos por los cuales se declaró la responsabilidad criminal del procesado </w:t>
      </w:r>
      <w:r w:rsidR="00D7453B">
        <w:rPr>
          <w:rFonts w:ascii="Tahoma" w:hAnsi="Tahoma" w:cs="Tahoma"/>
          <w:sz w:val="24"/>
          <w:szCs w:val="24"/>
          <w:lang w:val="es-ES_tradnl"/>
        </w:rPr>
        <w:t>GABV</w:t>
      </w:r>
      <w:r w:rsidRPr="001C3FDA">
        <w:rPr>
          <w:rFonts w:ascii="Tahoma" w:hAnsi="Tahoma" w:cs="Tahoma"/>
          <w:sz w:val="24"/>
          <w:szCs w:val="24"/>
          <w:lang w:val="es-ES_tradnl"/>
        </w:rPr>
        <w:t xml:space="preserve">, </w:t>
      </w:r>
      <w:r w:rsidR="00AA0533" w:rsidRPr="001C3FDA">
        <w:rPr>
          <w:rFonts w:ascii="Tahoma" w:hAnsi="Tahoma" w:cs="Tahoma"/>
          <w:sz w:val="24"/>
          <w:szCs w:val="24"/>
          <w:lang w:val="es-ES_tradnl"/>
        </w:rPr>
        <w:t xml:space="preserve">o sea el reato de demanda de explotación sexual de persona menor de 18 años. </w:t>
      </w:r>
    </w:p>
    <w:bookmarkEnd w:id="18"/>
    <w:p w:rsidR="00C12CD7" w:rsidRPr="001C3FDA" w:rsidRDefault="00C12CD7" w:rsidP="001C3FDA">
      <w:pPr>
        <w:spacing w:after="0" w:line="276" w:lineRule="auto"/>
        <w:jc w:val="both"/>
        <w:rPr>
          <w:rFonts w:ascii="Tahoma" w:hAnsi="Tahoma" w:cs="Tahoma"/>
          <w:sz w:val="24"/>
          <w:szCs w:val="24"/>
          <w:lang w:val="es-ES_tradnl"/>
        </w:rPr>
      </w:pPr>
    </w:p>
    <w:p w:rsidR="00A8350D" w:rsidRDefault="00C12CD7"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En tal sentido tenemos que </w:t>
      </w:r>
      <w:r w:rsidR="00AA0533" w:rsidRPr="001C3FDA">
        <w:rPr>
          <w:rFonts w:ascii="Tahoma" w:hAnsi="Tahoma" w:cs="Tahoma"/>
          <w:sz w:val="24"/>
          <w:szCs w:val="24"/>
          <w:lang w:val="es-ES_tradnl"/>
        </w:rPr>
        <w:t>la</w:t>
      </w:r>
      <w:r w:rsidRPr="001C3FDA">
        <w:rPr>
          <w:rFonts w:ascii="Tahoma" w:hAnsi="Tahoma" w:cs="Tahoma"/>
          <w:sz w:val="24"/>
          <w:szCs w:val="24"/>
          <w:lang w:val="es-ES_tradnl"/>
        </w:rPr>
        <w:t xml:space="preserve"> recurrente en la alzada </w:t>
      </w:r>
      <w:r w:rsidR="00AA0533" w:rsidRPr="001C3FDA">
        <w:rPr>
          <w:rFonts w:ascii="Tahoma" w:hAnsi="Tahoma" w:cs="Tahoma"/>
          <w:sz w:val="24"/>
          <w:szCs w:val="24"/>
          <w:lang w:val="es-ES_tradnl"/>
        </w:rPr>
        <w:t xml:space="preserve">aseveró que uno de los presupuestos necesarios para la adecuación típica del delito de demanda de explotación sexual de persona menor de 18 años, es el consistente en que el sujeto agente </w:t>
      </w:r>
      <w:r w:rsidR="00A8350D" w:rsidRPr="001C3FDA">
        <w:rPr>
          <w:rFonts w:ascii="Tahoma" w:hAnsi="Tahoma" w:cs="Tahoma"/>
          <w:sz w:val="24"/>
          <w:szCs w:val="24"/>
          <w:lang w:val="es-ES_tradnl"/>
        </w:rPr>
        <w:t>debe de actuar</w:t>
      </w:r>
      <w:r w:rsidR="00AA0533" w:rsidRPr="001C3FDA">
        <w:rPr>
          <w:rFonts w:ascii="Tahoma" w:hAnsi="Tahoma" w:cs="Tahoma"/>
          <w:sz w:val="24"/>
          <w:szCs w:val="24"/>
          <w:lang w:val="es-ES_tradnl"/>
        </w:rPr>
        <w:t xml:space="preserve"> con el propósito de lucrarse, </w:t>
      </w:r>
      <w:r w:rsidR="00A8350D" w:rsidRPr="001C3FDA">
        <w:rPr>
          <w:rFonts w:ascii="Tahoma" w:hAnsi="Tahoma" w:cs="Tahoma"/>
          <w:sz w:val="24"/>
          <w:szCs w:val="24"/>
          <w:lang w:val="es-ES_tradnl"/>
        </w:rPr>
        <w:t xml:space="preserve">o sea el de obtener algún tipo de beneficio de índole comercial a costas de la sexualidad de las víctimas; y como quiera que ese ingrediente subjetivo no se encontraba acreditado con las pruebas debatidas en el proceso, entonces </w:t>
      </w:r>
      <w:r w:rsidR="005F1144" w:rsidRPr="001C3FDA">
        <w:rPr>
          <w:rFonts w:ascii="Tahoma" w:hAnsi="Tahoma" w:cs="Tahoma"/>
          <w:sz w:val="24"/>
          <w:szCs w:val="24"/>
          <w:lang w:val="es-ES_tradnl"/>
        </w:rPr>
        <w:t xml:space="preserve">— concluyó la apelante — que </w:t>
      </w:r>
      <w:r w:rsidR="00A8350D" w:rsidRPr="001C3FDA">
        <w:rPr>
          <w:rFonts w:ascii="Tahoma" w:hAnsi="Tahoma" w:cs="Tahoma"/>
          <w:sz w:val="24"/>
          <w:szCs w:val="24"/>
          <w:lang w:val="es-ES_tradnl"/>
        </w:rPr>
        <w:t xml:space="preserve">el Juzgado de primer nivel se equivocó en el fallo confutado al declarar penalmente responsable al procesado </w:t>
      </w:r>
      <w:r w:rsidR="00D7453B">
        <w:rPr>
          <w:rFonts w:ascii="Tahoma" w:hAnsi="Tahoma" w:cs="Tahoma"/>
          <w:sz w:val="24"/>
          <w:szCs w:val="24"/>
          <w:lang w:val="es-ES_tradnl"/>
        </w:rPr>
        <w:t>GABV</w:t>
      </w:r>
      <w:r w:rsidR="00A8350D" w:rsidRPr="001C3FDA">
        <w:rPr>
          <w:rFonts w:ascii="Tahoma" w:hAnsi="Tahoma" w:cs="Tahoma"/>
          <w:sz w:val="24"/>
          <w:szCs w:val="24"/>
          <w:lang w:val="es-ES_tradnl"/>
        </w:rPr>
        <w:t xml:space="preserve"> por la presunta comisión de ese reato</w:t>
      </w:r>
      <w:r w:rsidR="005F1144" w:rsidRPr="001C3FDA">
        <w:rPr>
          <w:rFonts w:ascii="Tahoma" w:hAnsi="Tahoma" w:cs="Tahoma"/>
          <w:sz w:val="24"/>
          <w:szCs w:val="24"/>
          <w:lang w:val="es-ES_tradnl"/>
        </w:rPr>
        <w:t>, porque se estaba en presencia de una conducta atípica</w:t>
      </w:r>
      <w:r w:rsidR="00A8350D" w:rsidRPr="001C3FDA">
        <w:rPr>
          <w:rFonts w:ascii="Tahoma" w:hAnsi="Tahoma" w:cs="Tahoma"/>
          <w:sz w:val="24"/>
          <w:szCs w:val="24"/>
          <w:lang w:val="es-ES_tradnl"/>
        </w:rPr>
        <w:t>.</w:t>
      </w:r>
    </w:p>
    <w:p w:rsidR="00120CF8" w:rsidRPr="001C3FDA" w:rsidRDefault="00120CF8" w:rsidP="001C3FDA">
      <w:pPr>
        <w:spacing w:after="0" w:line="276" w:lineRule="auto"/>
        <w:jc w:val="both"/>
        <w:rPr>
          <w:rFonts w:ascii="Tahoma" w:hAnsi="Tahoma" w:cs="Tahoma"/>
          <w:sz w:val="24"/>
          <w:szCs w:val="24"/>
          <w:lang w:val="es-ES_tradnl"/>
        </w:rPr>
      </w:pPr>
    </w:p>
    <w:p w:rsidR="00AA0533" w:rsidRPr="001C3FDA" w:rsidRDefault="00A8350D"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Siendo así las cosas, la Sala, en un principio, válidamente puede colegir que la Defensa, acorde con el contenido de la tesis de su discrepancia</w:t>
      </w:r>
      <w:r w:rsidR="00E109AC" w:rsidRPr="001C3FDA">
        <w:rPr>
          <w:rFonts w:ascii="Tahoma" w:hAnsi="Tahoma" w:cs="Tahoma"/>
          <w:sz w:val="24"/>
          <w:szCs w:val="24"/>
          <w:lang w:val="es-ES_tradnl"/>
        </w:rPr>
        <w:t>,</w:t>
      </w:r>
      <w:r w:rsidRPr="001C3FDA">
        <w:rPr>
          <w:rFonts w:ascii="Tahoma" w:hAnsi="Tahoma" w:cs="Tahoma"/>
          <w:sz w:val="24"/>
          <w:szCs w:val="24"/>
          <w:lang w:val="es-ES_tradnl"/>
        </w:rPr>
        <w:t xml:space="preserve"> en momento alguno ha cuestionado la ocurrencia de los hechos</w:t>
      </w:r>
      <w:r w:rsidR="00E109AC" w:rsidRPr="001C3FDA">
        <w:rPr>
          <w:rFonts w:ascii="Tahoma" w:hAnsi="Tahoma" w:cs="Tahoma"/>
          <w:sz w:val="24"/>
          <w:szCs w:val="24"/>
          <w:lang w:val="es-ES_tradnl"/>
        </w:rPr>
        <w:t xml:space="preserve"> jurídicamente relevantes, sino la calificación jurídica dada a los mismos</w:t>
      </w:r>
      <w:r w:rsidR="005F1144" w:rsidRPr="001C3FDA">
        <w:rPr>
          <w:rFonts w:ascii="Tahoma" w:hAnsi="Tahoma" w:cs="Tahoma"/>
          <w:sz w:val="24"/>
          <w:szCs w:val="24"/>
          <w:lang w:val="es-ES_tradnl"/>
        </w:rPr>
        <w:t xml:space="preserve"> en lo que atañe con el delito de demanda de explotación sexual de persona menor de 18 años</w:t>
      </w:r>
      <w:r w:rsidR="00E109AC" w:rsidRPr="001C3FDA">
        <w:rPr>
          <w:rFonts w:ascii="Tahoma" w:hAnsi="Tahoma" w:cs="Tahoma"/>
          <w:sz w:val="24"/>
          <w:szCs w:val="24"/>
          <w:lang w:val="es-ES_tradnl"/>
        </w:rPr>
        <w:t xml:space="preserve">, y por ende, en ese orden de ideas, la Colegiatura tendrá como hechos ciertos, por estar plenamente demostrados en el proceso, y </w:t>
      </w:r>
      <w:r w:rsidR="00E109AC" w:rsidRPr="001C3FDA">
        <w:rPr>
          <w:rFonts w:ascii="Tahoma" w:hAnsi="Tahoma" w:cs="Tahoma"/>
          <w:sz w:val="24"/>
          <w:szCs w:val="24"/>
          <w:lang w:val="es-ES_tradnl"/>
        </w:rPr>
        <w:lastRenderedPageBreak/>
        <w:t xml:space="preserve">porque la ocurrencia de los mismos ha sido aceptada por la Defensa en la alzada, los siguientes: </w:t>
      </w:r>
    </w:p>
    <w:p w:rsidR="00E109AC" w:rsidRPr="001C3FDA" w:rsidRDefault="00E109AC" w:rsidP="001C3FDA">
      <w:pPr>
        <w:spacing w:after="0" w:line="276" w:lineRule="auto"/>
        <w:jc w:val="both"/>
        <w:rPr>
          <w:rFonts w:ascii="Tahoma" w:hAnsi="Tahoma" w:cs="Tahoma"/>
          <w:sz w:val="24"/>
          <w:szCs w:val="24"/>
          <w:lang w:val="es-ES_tradnl"/>
        </w:rPr>
      </w:pPr>
    </w:p>
    <w:p w:rsidR="00465B08" w:rsidRPr="001C3FDA" w:rsidRDefault="00E109AC" w:rsidP="001C3FDA">
      <w:pPr>
        <w:pStyle w:val="Prrafodelista"/>
        <w:numPr>
          <w:ilvl w:val="0"/>
          <w:numId w:val="7"/>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La edad de la joven “D.A.N.”, quien para la época en la que ocurrieron los hechos era menor de catorce años de edad. </w:t>
      </w:r>
    </w:p>
    <w:p w:rsidR="00465B08" w:rsidRPr="001C3FDA" w:rsidRDefault="00465B08" w:rsidP="001C3FDA">
      <w:pPr>
        <w:spacing w:after="0" w:line="276" w:lineRule="auto"/>
        <w:jc w:val="both"/>
        <w:rPr>
          <w:rFonts w:ascii="Tahoma" w:hAnsi="Tahoma" w:cs="Tahoma"/>
          <w:sz w:val="24"/>
          <w:szCs w:val="24"/>
          <w:lang w:val="es-ES_tradnl"/>
        </w:rPr>
      </w:pPr>
    </w:p>
    <w:p w:rsidR="00465B08" w:rsidRPr="001C3FDA" w:rsidRDefault="00465B08" w:rsidP="001C3FDA">
      <w:pPr>
        <w:pStyle w:val="Prrafodelista"/>
        <w:numPr>
          <w:ilvl w:val="0"/>
          <w:numId w:val="7"/>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Las menores “D.A.N.”, y “P.N.”, quienes estaban bajo los efectos de una solución química, fueron encontradas, por efectivos de la Policía Nacional, en horas de la noche del 04 de agosto de 2.016, en el interior de un inmueble, en </w:t>
      </w:r>
      <w:r w:rsidR="003A623B" w:rsidRPr="001C3FDA">
        <w:rPr>
          <w:rFonts w:ascii="Tahoma" w:hAnsi="Tahoma" w:cs="Tahoma"/>
          <w:sz w:val="24"/>
          <w:szCs w:val="24"/>
          <w:lang w:val="es-ES_tradnl"/>
        </w:rPr>
        <w:t xml:space="preserve">el que </w:t>
      </w:r>
      <w:r w:rsidRPr="001C3FDA">
        <w:rPr>
          <w:rFonts w:ascii="Tahoma" w:hAnsi="Tahoma" w:cs="Tahoma"/>
          <w:sz w:val="24"/>
          <w:szCs w:val="24"/>
          <w:lang w:val="es-ES_tradnl"/>
        </w:rPr>
        <w:t>residía el procesado, ubicado en el barrio Salamanca, Torre I-2, apartamento # 501.</w:t>
      </w:r>
    </w:p>
    <w:p w:rsidR="00465B08" w:rsidRPr="001C3FDA" w:rsidRDefault="00465B08" w:rsidP="001C3FDA">
      <w:pPr>
        <w:spacing w:after="0" w:line="276" w:lineRule="auto"/>
        <w:jc w:val="both"/>
        <w:rPr>
          <w:rFonts w:ascii="Tahoma" w:hAnsi="Tahoma" w:cs="Tahoma"/>
          <w:sz w:val="24"/>
          <w:szCs w:val="24"/>
          <w:lang w:val="es-ES_tradnl"/>
        </w:rPr>
      </w:pPr>
    </w:p>
    <w:p w:rsidR="00465B08" w:rsidRPr="001C3FDA" w:rsidRDefault="00465B08" w:rsidP="001C3FDA">
      <w:pPr>
        <w:pStyle w:val="Prrafodelista"/>
        <w:numPr>
          <w:ilvl w:val="0"/>
          <w:numId w:val="7"/>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Que el procesado </w:t>
      </w:r>
      <w:r w:rsidR="00D7453B">
        <w:rPr>
          <w:rFonts w:ascii="Tahoma" w:hAnsi="Tahoma" w:cs="Tahoma"/>
          <w:sz w:val="24"/>
          <w:szCs w:val="24"/>
          <w:lang w:val="es-ES_tradnl"/>
        </w:rPr>
        <w:t>GABV</w:t>
      </w:r>
      <w:r w:rsidRPr="001C3FDA">
        <w:rPr>
          <w:rFonts w:ascii="Tahoma" w:hAnsi="Tahoma" w:cs="Tahoma"/>
          <w:sz w:val="24"/>
          <w:szCs w:val="24"/>
          <w:lang w:val="es-ES_tradnl"/>
        </w:rPr>
        <w:t xml:space="preserve">, </w:t>
      </w:r>
      <w:r w:rsidR="00CC3334" w:rsidRPr="001C3FDA">
        <w:rPr>
          <w:rFonts w:ascii="Tahoma" w:hAnsi="Tahoma" w:cs="Tahoma"/>
          <w:sz w:val="24"/>
          <w:szCs w:val="24"/>
          <w:lang w:val="es-ES_tradnl"/>
        </w:rPr>
        <w:t xml:space="preserve">en </w:t>
      </w:r>
      <w:r w:rsidRPr="001C3FDA">
        <w:rPr>
          <w:rFonts w:ascii="Tahoma" w:hAnsi="Tahoma" w:cs="Tahoma"/>
          <w:sz w:val="24"/>
          <w:szCs w:val="24"/>
          <w:lang w:val="es-ES_tradnl"/>
        </w:rPr>
        <w:t xml:space="preserve">varias ocasiones había sostenido relaciones carnales </w:t>
      </w:r>
      <w:r w:rsidR="00CC3334" w:rsidRPr="001C3FDA">
        <w:rPr>
          <w:rFonts w:ascii="Tahoma" w:hAnsi="Tahoma" w:cs="Tahoma"/>
          <w:sz w:val="24"/>
          <w:szCs w:val="24"/>
          <w:lang w:val="es-ES_tradnl"/>
        </w:rPr>
        <w:t xml:space="preserve">intimas </w:t>
      </w:r>
      <w:r w:rsidRPr="001C3FDA">
        <w:rPr>
          <w:rFonts w:ascii="Tahoma" w:hAnsi="Tahoma" w:cs="Tahoma"/>
          <w:sz w:val="24"/>
          <w:szCs w:val="24"/>
          <w:lang w:val="es-ES_tradnl"/>
        </w:rPr>
        <w:t xml:space="preserve">con la menor “D.A.N.”, quien para ese entonces </w:t>
      </w:r>
      <w:r w:rsidR="009A56AD" w:rsidRPr="001C3FDA">
        <w:rPr>
          <w:rFonts w:ascii="Tahoma" w:hAnsi="Tahoma" w:cs="Tahoma"/>
          <w:sz w:val="24"/>
          <w:szCs w:val="24"/>
          <w:lang w:val="es-ES_tradnl"/>
        </w:rPr>
        <w:t>tenía</w:t>
      </w:r>
      <w:r w:rsidRPr="001C3FDA">
        <w:rPr>
          <w:rFonts w:ascii="Tahoma" w:hAnsi="Tahoma" w:cs="Tahoma"/>
          <w:sz w:val="24"/>
          <w:szCs w:val="24"/>
          <w:lang w:val="es-ES_tradnl"/>
        </w:rPr>
        <w:t xml:space="preserve"> </w:t>
      </w:r>
      <w:r w:rsidR="009A56AD" w:rsidRPr="001C3FDA">
        <w:rPr>
          <w:rFonts w:ascii="Tahoma" w:hAnsi="Tahoma" w:cs="Tahoma"/>
          <w:sz w:val="24"/>
          <w:szCs w:val="24"/>
          <w:lang w:val="es-ES_tradnl"/>
        </w:rPr>
        <w:t xml:space="preserve">un poco más de </w:t>
      </w:r>
      <w:r w:rsidRPr="001C3FDA">
        <w:rPr>
          <w:rFonts w:ascii="Tahoma" w:hAnsi="Tahoma" w:cs="Tahoma"/>
          <w:sz w:val="24"/>
          <w:szCs w:val="24"/>
          <w:lang w:val="es-ES_tradnl"/>
        </w:rPr>
        <w:t>doce años de edad</w:t>
      </w:r>
      <w:r w:rsidR="009A56AD" w:rsidRPr="001C3FDA">
        <w:rPr>
          <w:rStyle w:val="Refdenotaalpie"/>
          <w:rFonts w:ascii="Tahoma" w:hAnsi="Tahoma" w:cs="Tahoma"/>
          <w:sz w:val="24"/>
          <w:szCs w:val="24"/>
          <w:lang w:val="es-ES_tradnl"/>
        </w:rPr>
        <w:footnoteReference w:id="1"/>
      </w:r>
      <w:r w:rsidRPr="001C3FDA">
        <w:rPr>
          <w:rFonts w:ascii="Tahoma" w:hAnsi="Tahoma" w:cs="Tahoma"/>
          <w:sz w:val="24"/>
          <w:szCs w:val="24"/>
          <w:lang w:val="es-ES_tradnl"/>
        </w:rPr>
        <w:t xml:space="preserve">. </w:t>
      </w:r>
    </w:p>
    <w:p w:rsidR="00465B08" w:rsidRPr="001C3FDA" w:rsidRDefault="00465B08" w:rsidP="001C3FDA">
      <w:pPr>
        <w:spacing w:after="0" w:line="276" w:lineRule="auto"/>
        <w:jc w:val="both"/>
        <w:rPr>
          <w:rFonts w:ascii="Tahoma" w:hAnsi="Tahoma" w:cs="Tahoma"/>
          <w:sz w:val="24"/>
          <w:szCs w:val="24"/>
          <w:lang w:val="es-ES_tradnl"/>
        </w:rPr>
      </w:pPr>
    </w:p>
    <w:p w:rsidR="00465B08" w:rsidRPr="001C3FDA" w:rsidRDefault="00465B08" w:rsidP="001C3FDA">
      <w:pPr>
        <w:pStyle w:val="Prrafodelista"/>
        <w:numPr>
          <w:ilvl w:val="0"/>
          <w:numId w:val="7"/>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Que el procesado </w:t>
      </w:r>
      <w:r w:rsidR="00D7453B">
        <w:rPr>
          <w:rFonts w:ascii="Tahoma" w:hAnsi="Tahoma" w:cs="Tahoma"/>
          <w:sz w:val="24"/>
          <w:szCs w:val="24"/>
          <w:lang w:val="es-ES_tradnl"/>
        </w:rPr>
        <w:t>GABV</w:t>
      </w:r>
      <w:r w:rsidRPr="001C3FDA">
        <w:rPr>
          <w:rFonts w:ascii="Tahoma" w:hAnsi="Tahoma" w:cs="Tahoma"/>
          <w:sz w:val="24"/>
          <w:szCs w:val="24"/>
          <w:lang w:val="es-ES_tradnl"/>
        </w:rPr>
        <w:t xml:space="preserve"> seducía a la menor “D.A.N.”, a quien le ofrecía dinero y pegante</w:t>
      </w:r>
      <w:r w:rsidR="000F0919" w:rsidRPr="001C3FDA">
        <w:rPr>
          <w:rStyle w:val="Refdenotaalpie"/>
          <w:rFonts w:ascii="Tahoma" w:hAnsi="Tahoma" w:cs="Tahoma"/>
          <w:sz w:val="24"/>
          <w:szCs w:val="24"/>
          <w:lang w:val="es-ES_tradnl"/>
        </w:rPr>
        <w:footnoteReference w:id="2"/>
      </w:r>
      <w:r w:rsidRPr="001C3FDA">
        <w:rPr>
          <w:rFonts w:ascii="Tahoma" w:hAnsi="Tahoma" w:cs="Tahoma"/>
          <w:sz w:val="24"/>
          <w:szCs w:val="24"/>
          <w:lang w:val="es-ES_tradnl"/>
        </w:rPr>
        <w:t xml:space="preserve"> para que ella accediera a sus propuestas libidinosas, </w:t>
      </w:r>
      <w:r w:rsidR="00CC3334" w:rsidRPr="001C3FDA">
        <w:rPr>
          <w:rFonts w:ascii="Tahoma" w:hAnsi="Tahoma" w:cs="Tahoma"/>
          <w:sz w:val="24"/>
          <w:szCs w:val="24"/>
          <w:lang w:val="es-ES_tradnl"/>
        </w:rPr>
        <w:t>y</w:t>
      </w:r>
      <w:r w:rsidRPr="001C3FDA">
        <w:rPr>
          <w:rFonts w:ascii="Tahoma" w:hAnsi="Tahoma" w:cs="Tahoma"/>
          <w:sz w:val="24"/>
          <w:szCs w:val="24"/>
          <w:lang w:val="es-ES_tradnl"/>
        </w:rPr>
        <w:t xml:space="preserve"> así poder yacer carnalmente con ella.  </w:t>
      </w:r>
    </w:p>
    <w:p w:rsidR="00971390" w:rsidRDefault="00971390" w:rsidP="001C3FDA">
      <w:pPr>
        <w:spacing w:after="0" w:line="276" w:lineRule="auto"/>
        <w:jc w:val="both"/>
        <w:rPr>
          <w:rFonts w:ascii="Tahoma" w:hAnsi="Tahoma" w:cs="Tahoma"/>
          <w:sz w:val="24"/>
          <w:szCs w:val="24"/>
          <w:lang w:val="es-ES_tradnl"/>
        </w:rPr>
      </w:pPr>
    </w:p>
    <w:p w:rsidR="00CC3334" w:rsidRPr="001C3FDA" w:rsidRDefault="00CC3334"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Estando en claro cu</w:t>
      </w:r>
      <w:r w:rsidR="001174A4" w:rsidRPr="001C3FDA">
        <w:rPr>
          <w:rFonts w:ascii="Tahoma" w:hAnsi="Tahoma" w:cs="Tahoma"/>
          <w:sz w:val="24"/>
          <w:szCs w:val="24"/>
          <w:lang w:val="es-ES_tradnl"/>
        </w:rPr>
        <w:t>á</w:t>
      </w:r>
      <w:r w:rsidRPr="001C3FDA">
        <w:rPr>
          <w:rFonts w:ascii="Tahoma" w:hAnsi="Tahoma" w:cs="Tahoma"/>
          <w:sz w:val="24"/>
          <w:szCs w:val="24"/>
          <w:lang w:val="es-ES_tradnl"/>
        </w:rPr>
        <w:t xml:space="preserve">les son los hechos que se encuentran plenamente acreditados en el proceso, el tópico que le correspondería ahora a la Sala por </w:t>
      </w:r>
      <w:r w:rsidR="005F1144" w:rsidRPr="001C3FDA">
        <w:rPr>
          <w:rFonts w:ascii="Tahoma" w:hAnsi="Tahoma" w:cs="Tahoma"/>
          <w:sz w:val="24"/>
          <w:szCs w:val="24"/>
          <w:lang w:val="es-ES_tradnl"/>
        </w:rPr>
        <w:t>precisar</w:t>
      </w:r>
      <w:r w:rsidRPr="001C3FDA">
        <w:rPr>
          <w:rFonts w:ascii="Tahoma" w:hAnsi="Tahoma" w:cs="Tahoma"/>
          <w:sz w:val="24"/>
          <w:szCs w:val="24"/>
          <w:lang w:val="es-ES_tradnl"/>
        </w:rPr>
        <w:t xml:space="preserve"> es el relacionado con establecer sí en el proceso se satisfacían o no con los presupuestos necesarios para la adecuación típica del delito de demanda de explotación sexual de persona menor de 18 años, y para ello se torna necesario por parte de la Colegiatura el llevar a cabo un breve y somero análisis de los elementos que se tornan </w:t>
      </w:r>
      <w:r w:rsidR="005F1144" w:rsidRPr="001C3FDA">
        <w:rPr>
          <w:rFonts w:ascii="Tahoma" w:hAnsi="Tahoma" w:cs="Tahoma"/>
          <w:sz w:val="24"/>
          <w:szCs w:val="24"/>
          <w:lang w:val="es-ES_tradnl"/>
        </w:rPr>
        <w:t xml:space="preserve">como </w:t>
      </w:r>
      <w:r w:rsidRPr="001C3FDA">
        <w:rPr>
          <w:rFonts w:ascii="Tahoma" w:hAnsi="Tahoma" w:cs="Tahoma"/>
          <w:sz w:val="24"/>
          <w:szCs w:val="24"/>
          <w:lang w:val="es-ES_tradnl"/>
        </w:rPr>
        <w:t xml:space="preserve">necesarios para la adecuación típica del delito de marras. </w:t>
      </w:r>
    </w:p>
    <w:p w:rsidR="009A56AD" w:rsidRPr="001C3FDA" w:rsidRDefault="009A56AD" w:rsidP="001C3FDA">
      <w:pPr>
        <w:spacing w:after="0" w:line="276" w:lineRule="auto"/>
        <w:jc w:val="both"/>
        <w:rPr>
          <w:rFonts w:ascii="Tahoma" w:hAnsi="Tahoma" w:cs="Tahoma"/>
          <w:sz w:val="24"/>
          <w:szCs w:val="24"/>
          <w:lang w:val="es-ES_tradnl"/>
        </w:rPr>
      </w:pPr>
    </w:p>
    <w:p w:rsidR="009A56AD" w:rsidRPr="001C3FDA" w:rsidRDefault="009A56AD"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En primer lugar, tenemos que sobre las características del delito de demanda de explotación sexual de persona menor de 18 años, la Corte ha dicho lo siguiente: </w:t>
      </w:r>
    </w:p>
    <w:p w:rsidR="009A56AD" w:rsidRPr="001C3FDA" w:rsidRDefault="009A56AD" w:rsidP="001C3FDA">
      <w:pPr>
        <w:pStyle w:val="Sinespaciado"/>
        <w:spacing w:line="276" w:lineRule="auto"/>
        <w:ind w:left="426" w:right="567"/>
        <w:jc w:val="both"/>
        <w:rPr>
          <w:rFonts w:ascii="Tahoma" w:hAnsi="Tahoma" w:cs="Tahoma"/>
          <w:sz w:val="24"/>
          <w:szCs w:val="24"/>
        </w:rPr>
      </w:pPr>
    </w:p>
    <w:p w:rsidR="009A56AD" w:rsidRPr="00971390" w:rsidRDefault="009A56AD" w:rsidP="00971390">
      <w:pPr>
        <w:pStyle w:val="Sinespaciado"/>
        <w:ind w:left="426" w:right="420"/>
        <w:jc w:val="both"/>
        <w:rPr>
          <w:rFonts w:ascii="Tahoma" w:hAnsi="Tahoma" w:cs="Tahoma"/>
          <w:szCs w:val="24"/>
        </w:rPr>
      </w:pPr>
      <w:r w:rsidRPr="00971390">
        <w:rPr>
          <w:rFonts w:ascii="Tahoma" w:hAnsi="Tahoma" w:cs="Tahoma"/>
          <w:szCs w:val="24"/>
        </w:rPr>
        <w:t>“El delito contenido en el artículo 217 A del Código Penal, introducido a través del artículo 3º de la Ley 1329 de 2009, corresponde a un tipo penal con sujeto activo indeterminado y sujeto pasivo determinado en cuanto tiene que ser menor de 18 años, precisando de los verbos rectores de solicitar o demandar el acceso carnal u actos sexuales, a cambio de pago o promesa de pago en dinero, especie u otra retribución.</w:t>
      </w:r>
    </w:p>
    <w:p w:rsidR="009A56AD" w:rsidRPr="00971390" w:rsidRDefault="009A56AD" w:rsidP="00971390">
      <w:pPr>
        <w:pStyle w:val="Sinespaciado"/>
        <w:ind w:left="426" w:right="420"/>
        <w:jc w:val="both"/>
        <w:rPr>
          <w:rFonts w:ascii="Tahoma" w:hAnsi="Tahoma" w:cs="Tahoma"/>
          <w:szCs w:val="24"/>
        </w:rPr>
      </w:pPr>
    </w:p>
    <w:p w:rsidR="009A56AD" w:rsidRPr="00971390" w:rsidRDefault="009A56AD" w:rsidP="00971390">
      <w:pPr>
        <w:pStyle w:val="Sinespaciado"/>
        <w:ind w:left="426" w:right="420"/>
        <w:jc w:val="both"/>
        <w:rPr>
          <w:rFonts w:ascii="Tahoma" w:hAnsi="Tahoma" w:cs="Tahoma"/>
          <w:szCs w:val="24"/>
        </w:rPr>
      </w:pPr>
      <w:r w:rsidRPr="00971390">
        <w:rPr>
          <w:rFonts w:ascii="Tahoma" w:hAnsi="Tahoma" w:cs="Tahoma"/>
          <w:szCs w:val="24"/>
        </w:rPr>
        <w:t>Adicionalmente se tiene, que al disponer el legislador que se “incurrirá por este sólo hecho” en la respectiva sanción, deja expresamente abierta la posibilidad de que tal conducta concurse con otras, pues basta para su consumación con la demanda o solicitud del cliente orientada a los señalados fines sexuales mediando un beneficio económico para la víctima. Desde luego, si en dicho marco se cometen otras conductas, por ejemplo, acceder sexualmente a un menor de catorce (14) años, aquél punible concursará con el de acceso carnal abusivo…”</w:t>
      </w:r>
      <w:r w:rsidRPr="00971390">
        <w:rPr>
          <w:rStyle w:val="Refdenotaalpie"/>
          <w:rFonts w:ascii="Tahoma" w:hAnsi="Tahoma" w:cs="Tahoma"/>
          <w:szCs w:val="24"/>
        </w:rPr>
        <w:footnoteReference w:id="3"/>
      </w:r>
      <w:r w:rsidRPr="00971390">
        <w:rPr>
          <w:rFonts w:ascii="Tahoma" w:hAnsi="Tahoma" w:cs="Tahoma"/>
          <w:szCs w:val="24"/>
        </w:rPr>
        <w:t>.</w:t>
      </w:r>
    </w:p>
    <w:p w:rsidR="009A56AD" w:rsidRPr="001C3FDA" w:rsidRDefault="009A56AD" w:rsidP="001C3FDA">
      <w:pPr>
        <w:spacing w:after="0" w:line="276" w:lineRule="auto"/>
        <w:jc w:val="both"/>
        <w:rPr>
          <w:rFonts w:ascii="Tahoma" w:hAnsi="Tahoma" w:cs="Tahoma"/>
          <w:sz w:val="24"/>
          <w:szCs w:val="24"/>
          <w:lang w:val="es-ES_tradnl"/>
        </w:rPr>
      </w:pPr>
    </w:p>
    <w:p w:rsidR="00CC3334" w:rsidRPr="001C3FDA" w:rsidRDefault="00CC3334"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lastRenderedPageBreak/>
        <w:t>Acorde con lo anterior</w:t>
      </w:r>
      <w:r w:rsidR="00272479" w:rsidRPr="001C3FDA">
        <w:rPr>
          <w:rFonts w:ascii="Tahoma" w:hAnsi="Tahoma" w:cs="Tahoma"/>
          <w:sz w:val="24"/>
          <w:szCs w:val="24"/>
          <w:lang w:val="es-ES_tradnl"/>
        </w:rPr>
        <w:t xml:space="preserve">, tenemos que el delito de demanda de explotación sexual de persona menor de 18 años se encuentra tipificado en el artículo 217A C.P. el cual fue introducido en el ordenamiento penal por el artículo 3º de la Ley # 1.329 de 2.009, y </w:t>
      </w:r>
      <w:r w:rsidR="009A56AD" w:rsidRPr="001C3FDA">
        <w:rPr>
          <w:rFonts w:ascii="Tahoma" w:hAnsi="Tahoma" w:cs="Tahoma"/>
          <w:sz w:val="24"/>
          <w:szCs w:val="24"/>
          <w:lang w:val="es-ES_tradnl"/>
        </w:rPr>
        <w:t>estaría</w:t>
      </w:r>
      <w:r w:rsidR="00272479" w:rsidRPr="001C3FDA">
        <w:rPr>
          <w:rFonts w:ascii="Tahoma" w:hAnsi="Tahoma" w:cs="Tahoma"/>
          <w:sz w:val="24"/>
          <w:szCs w:val="24"/>
          <w:lang w:val="es-ES_tradnl"/>
        </w:rPr>
        <w:t xml:space="preserve"> compuesto de los siguientes elementos: </w:t>
      </w:r>
    </w:p>
    <w:p w:rsidR="004C0602" w:rsidRPr="001C3FDA" w:rsidRDefault="004C0602" w:rsidP="001C3FDA">
      <w:pPr>
        <w:spacing w:after="0" w:line="276" w:lineRule="auto"/>
        <w:jc w:val="both"/>
        <w:rPr>
          <w:rFonts w:ascii="Tahoma" w:hAnsi="Tahoma" w:cs="Tahoma"/>
          <w:sz w:val="24"/>
          <w:szCs w:val="24"/>
          <w:lang w:val="es-ES_tradnl"/>
        </w:rPr>
      </w:pPr>
    </w:p>
    <w:p w:rsidR="004C0602" w:rsidRPr="001C3FDA" w:rsidRDefault="004C060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Un sujeto activo mono</w:t>
      </w:r>
      <w:r w:rsidR="005F1144" w:rsidRPr="001C3FDA">
        <w:rPr>
          <w:rFonts w:ascii="Tahoma" w:hAnsi="Tahoma" w:cs="Tahoma"/>
          <w:sz w:val="24"/>
          <w:szCs w:val="24"/>
          <w:lang w:val="es-ES_tradnl"/>
        </w:rPr>
        <w:t>-</w:t>
      </w:r>
      <w:r w:rsidRPr="001C3FDA">
        <w:rPr>
          <w:rFonts w:ascii="Tahoma" w:hAnsi="Tahoma" w:cs="Tahoma"/>
          <w:sz w:val="24"/>
          <w:szCs w:val="24"/>
          <w:lang w:val="es-ES_tradnl"/>
        </w:rPr>
        <w:t xml:space="preserve">subjetivo e indeterminado, o sea que puede ser perpetrado por cualquier persona, sin importar su rango o condición. </w:t>
      </w:r>
    </w:p>
    <w:p w:rsidR="004C0602" w:rsidRPr="001C3FDA" w:rsidRDefault="004C0602" w:rsidP="001C3FDA">
      <w:pPr>
        <w:spacing w:after="0" w:line="276" w:lineRule="auto"/>
        <w:jc w:val="both"/>
        <w:rPr>
          <w:rFonts w:ascii="Tahoma" w:hAnsi="Tahoma" w:cs="Tahoma"/>
          <w:sz w:val="24"/>
          <w:szCs w:val="24"/>
          <w:lang w:val="es-ES_tradnl"/>
        </w:rPr>
      </w:pPr>
    </w:p>
    <w:p w:rsidR="004C0602" w:rsidRPr="001C3FDA" w:rsidRDefault="004C060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Un sujeto pasivo cualificado, </w:t>
      </w:r>
      <w:r w:rsidR="005F1144" w:rsidRPr="001C3FDA">
        <w:rPr>
          <w:rFonts w:ascii="Tahoma" w:hAnsi="Tahoma" w:cs="Tahoma"/>
          <w:sz w:val="24"/>
          <w:szCs w:val="24"/>
          <w:lang w:val="es-ES_tradnl"/>
        </w:rPr>
        <w:t>el cual</w:t>
      </w:r>
      <w:r w:rsidRPr="001C3FDA">
        <w:rPr>
          <w:rFonts w:ascii="Tahoma" w:hAnsi="Tahoma" w:cs="Tahoma"/>
          <w:sz w:val="24"/>
          <w:szCs w:val="24"/>
          <w:lang w:val="es-ES_tradnl"/>
        </w:rPr>
        <w:t xml:space="preserve"> solamente lo puede ser </w:t>
      </w:r>
      <w:bookmarkStart w:id="19" w:name="_Hlk119411588"/>
      <w:r w:rsidRPr="001C3FDA">
        <w:rPr>
          <w:rFonts w:ascii="Tahoma" w:hAnsi="Tahoma" w:cs="Tahoma"/>
          <w:sz w:val="24"/>
          <w:szCs w:val="24"/>
          <w:lang w:val="es-ES_tradnl"/>
        </w:rPr>
        <w:t xml:space="preserve">una persona menor de dieciocho años de edad. </w:t>
      </w:r>
    </w:p>
    <w:bookmarkEnd w:id="19"/>
    <w:p w:rsidR="004C0602" w:rsidRPr="001C3FDA" w:rsidRDefault="004C0602" w:rsidP="001C3FDA">
      <w:pPr>
        <w:spacing w:after="0" w:line="276" w:lineRule="auto"/>
        <w:jc w:val="both"/>
        <w:rPr>
          <w:rFonts w:ascii="Tahoma" w:hAnsi="Tahoma" w:cs="Tahoma"/>
          <w:sz w:val="24"/>
          <w:szCs w:val="24"/>
          <w:lang w:val="es-ES_tradnl"/>
        </w:rPr>
      </w:pPr>
    </w:p>
    <w:p w:rsidR="004C0602" w:rsidRPr="001C3FDA" w:rsidRDefault="004C060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Un objeto material personal, puesto que la conducta debe de recaer sobre una persona menor de dieciocho años de edad.</w:t>
      </w:r>
    </w:p>
    <w:p w:rsidR="004C0602" w:rsidRPr="001C3FDA" w:rsidRDefault="004C0602" w:rsidP="001C3FDA">
      <w:pPr>
        <w:spacing w:after="0" w:line="276" w:lineRule="auto"/>
        <w:jc w:val="both"/>
        <w:rPr>
          <w:rFonts w:ascii="Tahoma" w:hAnsi="Tahoma" w:cs="Tahoma"/>
          <w:sz w:val="24"/>
          <w:szCs w:val="24"/>
          <w:lang w:val="es-ES_tradnl"/>
        </w:rPr>
      </w:pPr>
    </w:p>
    <w:p w:rsidR="004C0602" w:rsidRPr="001C3FDA" w:rsidRDefault="004C060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Una conducta compuesta de manera alternativa por dos verbos rectores</w:t>
      </w:r>
      <w:r w:rsidR="00954F32" w:rsidRPr="001C3FDA">
        <w:rPr>
          <w:rFonts w:ascii="Tahoma" w:hAnsi="Tahoma" w:cs="Tahoma"/>
          <w:sz w:val="24"/>
          <w:szCs w:val="24"/>
          <w:lang w:val="es-ES_tradnl"/>
        </w:rPr>
        <w:t>:</w:t>
      </w:r>
      <w:r w:rsidRPr="001C3FDA">
        <w:rPr>
          <w:rFonts w:ascii="Tahoma" w:hAnsi="Tahoma" w:cs="Tahoma"/>
          <w:sz w:val="24"/>
          <w:szCs w:val="24"/>
          <w:lang w:val="es-ES_tradnl"/>
        </w:rPr>
        <w:t xml:space="preserve"> </w:t>
      </w:r>
      <w:r w:rsidRPr="001C3FDA">
        <w:rPr>
          <w:rFonts w:ascii="Tahoma" w:hAnsi="Tahoma" w:cs="Tahoma"/>
          <w:i/>
          <w:sz w:val="24"/>
          <w:szCs w:val="24"/>
          <w:lang w:val="es-ES_tradnl"/>
        </w:rPr>
        <w:t>demandar</w:t>
      </w:r>
      <w:r w:rsidRPr="001C3FDA">
        <w:rPr>
          <w:rFonts w:ascii="Tahoma" w:hAnsi="Tahoma" w:cs="Tahoma"/>
          <w:sz w:val="24"/>
          <w:szCs w:val="24"/>
          <w:lang w:val="es-ES_tradnl"/>
        </w:rPr>
        <w:t xml:space="preserve"> o </w:t>
      </w:r>
      <w:r w:rsidRPr="001C3FDA">
        <w:rPr>
          <w:rFonts w:ascii="Tahoma" w:hAnsi="Tahoma" w:cs="Tahoma"/>
          <w:i/>
          <w:sz w:val="24"/>
          <w:szCs w:val="24"/>
          <w:lang w:val="es-ES_tradnl"/>
        </w:rPr>
        <w:t>solicitar</w:t>
      </w:r>
      <w:r w:rsidR="00954F32" w:rsidRPr="001C3FDA">
        <w:rPr>
          <w:rFonts w:ascii="Tahoma" w:hAnsi="Tahoma" w:cs="Tahoma"/>
          <w:sz w:val="24"/>
          <w:szCs w:val="24"/>
          <w:lang w:val="es-ES_tradnl"/>
        </w:rPr>
        <w:t>, las cuales tienen como finalidad el requerir la</w:t>
      </w:r>
      <w:r w:rsidRPr="001C3FDA">
        <w:rPr>
          <w:rFonts w:ascii="Tahoma" w:hAnsi="Tahoma" w:cs="Tahoma"/>
          <w:sz w:val="24"/>
          <w:szCs w:val="24"/>
          <w:lang w:val="es-ES_tradnl"/>
        </w:rPr>
        <w:t xml:space="preserve"> práctica </w:t>
      </w:r>
      <w:r w:rsidR="00954F32" w:rsidRPr="001C3FDA">
        <w:rPr>
          <w:rFonts w:ascii="Tahoma" w:hAnsi="Tahoma" w:cs="Tahoma"/>
          <w:sz w:val="24"/>
          <w:szCs w:val="24"/>
          <w:lang w:val="es-ES_tradnl"/>
        </w:rPr>
        <w:t xml:space="preserve">de servicios de tipo </w:t>
      </w:r>
      <w:r w:rsidRPr="001C3FDA">
        <w:rPr>
          <w:rFonts w:ascii="Tahoma" w:hAnsi="Tahoma" w:cs="Tahoma"/>
          <w:sz w:val="24"/>
          <w:szCs w:val="24"/>
          <w:lang w:val="es-ES_tradnl"/>
        </w:rPr>
        <w:t>erótico-sexuales con una persona menor de dieciocho años de edad.</w:t>
      </w:r>
    </w:p>
    <w:p w:rsidR="00954F32" w:rsidRPr="001C3FDA" w:rsidRDefault="00954F32" w:rsidP="001C3FDA">
      <w:pPr>
        <w:spacing w:after="0" w:line="276" w:lineRule="auto"/>
        <w:jc w:val="both"/>
        <w:rPr>
          <w:rFonts w:ascii="Tahoma" w:hAnsi="Tahoma" w:cs="Tahoma"/>
          <w:sz w:val="24"/>
          <w:szCs w:val="24"/>
          <w:lang w:val="es-ES_tradnl"/>
        </w:rPr>
      </w:pPr>
    </w:p>
    <w:p w:rsidR="00954F32" w:rsidRPr="001C3FDA" w:rsidRDefault="00954F3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Un ingrediente subjetivo, que califica la conducta, el que </w:t>
      </w:r>
      <w:r w:rsidR="006D446D" w:rsidRPr="001C3FDA">
        <w:rPr>
          <w:rFonts w:ascii="Tahoma" w:hAnsi="Tahoma" w:cs="Tahoma"/>
          <w:sz w:val="24"/>
          <w:szCs w:val="24"/>
          <w:lang w:val="es-ES_tradnl"/>
        </w:rPr>
        <w:t xml:space="preserve">está relacionado con que </w:t>
      </w:r>
      <w:r w:rsidRPr="001C3FDA">
        <w:rPr>
          <w:rFonts w:ascii="Tahoma" w:hAnsi="Tahoma" w:cs="Tahoma"/>
          <w:sz w:val="24"/>
          <w:szCs w:val="24"/>
          <w:lang w:val="es-ES_tradnl"/>
        </w:rPr>
        <w:t xml:space="preserve">la demanda de servicios erótico-sexuales tiene como propósito el de satisfacer la conscupiscencia del sujeto agente. </w:t>
      </w:r>
    </w:p>
    <w:p w:rsidR="00954F32" w:rsidRPr="001C3FDA" w:rsidRDefault="00954F32" w:rsidP="001C3FDA">
      <w:pPr>
        <w:spacing w:after="0" w:line="276" w:lineRule="auto"/>
        <w:jc w:val="both"/>
        <w:rPr>
          <w:rFonts w:ascii="Tahoma" w:hAnsi="Tahoma" w:cs="Tahoma"/>
          <w:sz w:val="24"/>
          <w:szCs w:val="24"/>
          <w:lang w:val="es-ES_tradnl"/>
        </w:rPr>
      </w:pPr>
    </w:p>
    <w:p w:rsidR="00954F32" w:rsidRPr="001C3FDA" w:rsidRDefault="00954F32"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Un ingrediente normativo, que califica la conducta, según el cual </w:t>
      </w:r>
      <w:r w:rsidRPr="001C3FDA">
        <w:rPr>
          <w:rFonts w:ascii="Tahoma" w:hAnsi="Tahoma" w:cs="Tahoma"/>
          <w:i/>
          <w:sz w:val="24"/>
          <w:szCs w:val="24"/>
          <w:lang w:val="es-ES_tradnl"/>
        </w:rPr>
        <w:t xml:space="preserve">“en la solicitud de la actividad sexual ilícita por parte del agente </w:t>
      </w:r>
      <w:r w:rsidR="00431978" w:rsidRPr="001C3FDA">
        <w:rPr>
          <w:rFonts w:ascii="Tahoma" w:hAnsi="Tahoma" w:cs="Tahoma"/>
          <w:i/>
          <w:sz w:val="24"/>
          <w:szCs w:val="24"/>
          <w:lang w:val="es-ES_tradnl"/>
        </w:rPr>
        <w:t>—</w:t>
      </w:r>
      <w:r w:rsidRPr="001C3FDA">
        <w:rPr>
          <w:rFonts w:ascii="Tahoma" w:hAnsi="Tahoma" w:cs="Tahoma"/>
          <w:i/>
          <w:sz w:val="24"/>
          <w:szCs w:val="24"/>
          <w:lang w:val="es-ES_tradnl"/>
        </w:rPr>
        <w:t>sin importar el medio a través del cual se solicite—, debe mediar el «pago o promesa de pago en dinero, especie o retribución de cualquier naturaleza»</w:t>
      </w:r>
      <w:r w:rsidR="00D7453B">
        <w:rPr>
          <w:rFonts w:ascii="Tahoma" w:hAnsi="Tahoma" w:cs="Tahoma"/>
          <w:i/>
          <w:sz w:val="24"/>
          <w:szCs w:val="24"/>
          <w:lang w:val="es-ES_tradnl"/>
        </w:rPr>
        <w:t xml:space="preserve"> </w:t>
      </w:r>
      <w:r w:rsidRPr="001C3FDA">
        <w:rPr>
          <w:rFonts w:ascii="Tahoma" w:hAnsi="Tahoma" w:cs="Tahoma"/>
          <w:i/>
          <w:sz w:val="24"/>
          <w:szCs w:val="24"/>
          <w:lang w:val="es-ES_tradnl"/>
        </w:rPr>
        <w:t>…”</w:t>
      </w:r>
      <w:r w:rsidRPr="001C3FDA">
        <w:rPr>
          <w:rStyle w:val="Refdenotaalpie"/>
          <w:rFonts w:ascii="Tahoma" w:hAnsi="Tahoma" w:cs="Tahoma"/>
          <w:i/>
          <w:sz w:val="24"/>
          <w:szCs w:val="24"/>
          <w:lang w:val="es-ES_tradnl"/>
        </w:rPr>
        <w:footnoteReference w:id="4"/>
      </w:r>
      <w:r w:rsidRPr="001C3FDA">
        <w:rPr>
          <w:rFonts w:ascii="Tahoma" w:hAnsi="Tahoma" w:cs="Tahoma"/>
          <w:sz w:val="24"/>
          <w:szCs w:val="24"/>
          <w:lang w:val="es-ES_tradnl"/>
        </w:rPr>
        <w:t xml:space="preserve">.  </w:t>
      </w:r>
    </w:p>
    <w:p w:rsidR="003F111A" w:rsidRPr="001C3FDA" w:rsidRDefault="003F111A" w:rsidP="001C3FDA">
      <w:pPr>
        <w:pStyle w:val="Prrafodelista"/>
        <w:spacing w:line="276" w:lineRule="auto"/>
        <w:rPr>
          <w:rFonts w:ascii="Tahoma" w:hAnsi="Tahoma" w:cs="Tahoma"/>
          <w:sz w:val="24"/>
          <w:szCs w:val="24"/>
          <w:lang w:val="es-ES_tradnl"/>
        </w:rPr>
      </w:pPr>
    </w:p>
    <w:p w:rsidR="003F111A" w:rsidRPr="001C3FDA" w:rsidRDefault="003F111A" w:rsidP="001C3FDA">
      <w:pPr>
        <w:pStyle w:val="Prrafodelista"/>
        <w:numPr>
          <w:ilvl w:val="0"/>
          <w:numId w:val="8"/>
        </w:numPr>
        <w:spacing w:after="0" w:line="276" w:lineRule="auto"/>
        <w:ind w:left="360"/>
        <w:jc w:val="both"/>
        <w:rPr>
          <w:rFonts w:ascii="Tahoma" w:hAnsi="Tahoma" w:cs="Tahoma"/>
          <w:sz w:val="24"/>
          <w:szCs w:val="24"/>
          <w:lang w:val="es-ES_tradnl"/>
        </w:rPr>
      </w:pPr>
      <w:r w:rsidRPr="001C3FDA">
        <w:rPr>
          <w:rFonts w:ascii="Tahoma" w:hAnsi="Tahoma" w:cs="Tahoma"/>
          <w:sz w:val="24"/>
          <w:szCs w:val="24"/>
          <w:lang w:val="es-ES_tradnl"/>
        </w:rPr>
        <w:t xml:space="preserve">Se trata de un delito de mera conducta, </w:t>
      </w:r>
      <w:r w:rsidR="00C229A8" w:rsidRPr="001C3FDA">
        <w:rPr>
          <w:rFonts w:ascii="Tahoma" w:hAnsi="Tahoma" w:cs="Tahoma"/>
          <w:sz w:val="24"/>
          <w:szCs w:val="24"/>
          <w:lang w:val="es-ES_tradnl"/>
        </w:rPr>
        <w:t xml:space="preserve">ya </w:t>
      </w:r>
      <w:r w:rsidRPr="001C3FDA">
        <w:rPr>
          <w:rFonts w:ascii="Tahoma" w:hAnsi="Tahoma" w:cs="Tahoma"/>
          <w:sz w:val="24"/>
          <w:szCs w:val="24"/>
          <w:lang w:val="es-ES_tradnl"/>
        </w:rPr>
        <w:t>que solamente basta con que el sujeto agente demande o solicite la práctica de servicios de tipo erótico-sexuales con una persona menor de dieciocho años de edad, para de esa forma considerarlo como consumado</w:t>
      </w:r>
      <w:r w:rsidR="00761E9F" w:rsidRPr="001C3FDA">
        <w:rPr>
          <w:rFonts w:ascii="Tahoma" w:hAnsi="Tahoma" w:cs="Tahoma"/>
          <w:sz w:val="24"/>
          <w:szCs w:val="24"/>
          <w:lang w:val="es-ES_tradnl"/>
        </w:rPr>
        <w:t xml:space="preserve">, siempre y cuando la </w:t>
      </w:r>
      <w:r w:rsidR="00B773B9" w:rsidRPr="001C3FDA">
        <w:rPr>
          <w:rFonts w:ascii="Tahoma" w:hAnsi="Tahoma" w:cs="Tahoma"/>
          <w:sz w:val="24"/>
          <w:szCs w:val="24"/>
          <w:lang w:val="es-ES_tradnl"/>
        </w:rPr>
        <w:t>demanda se servicios sexuales tenga la entidad necesaria y suficiente como socavar las bases del interés jurídicamente protegido</w:t>
      </w:r>
      <w:r w:rsidR="005D361A" w:rsidRPr="001C3FDA">
        <w:rPr>
          <w:rStyle w:val="Refdenotaalpie"/>
          <w:rFonts w:ascii="Tahoma" w:hAnsi="Tahoma" w:cs="Tahoma"/>
          <w:sz w:val="24"/>
          <w:szCs w:val="24"/>
          <w:lang w:val="es-ES_tradnl"/>
        </w:rPr>
        <w:footnoteReference w:id="5"/>
      </w:r>
      <w:r w:rsidRPr="001C3FDA">
        <w:rPr>
          <w:rFonts w:ascii="Tahoma" w:hAnsi="Tahoma" w:cs="Tahoma"/>
          <w:sz w:val="24"/>
          <w:szCs w:val="24"/>
          <w:lang w:val="es-ES_tradnl"/>
        </w:rPr>
        <w:t>.</w:t>
      </w:r>
    </w:p>
    <w:p w:rsidR="00954F32" w:rsidRPr="001C3FDA" w:rsidRDefault="00954F32" w:rsidP="001C3FDA">
      <w:pPr>
        <w:spacing w:after="0" w:line="276" w:lineRule="auto"/>
        <w:jc w:val="both"/>
        <w:rPr>
          <w:rFonts w:ascii="Tahoma" w:hAnsi="Tahoma" w:cs="Tahoma"/>
          <w:sz w:val="24"/>
          <w:szCs w:val="24"/>
          <w:lang w:val="es-ES_tradnl"/>
        </w:rPr>
      </w:pPr>
    </w:p>
    <w:p w:rsidR="00954F32" w:rsidRPr="001C3FDA" w:rsidRDefault="00954F32"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De lo antes expuesto, de manera meridiana se desprende, contrario a lo propuesto por la Defensa en la alzada, </w:t>
      </w:r>
      <w:r w:rsidR="003F111A" w:rsidRPr="001C3FDA">
        <w:rPr>
          <w:rFonts w:ascii="Tahoma" w:hAnsi="Tahoma" w:cs="Tahoma"/>
          <w:sz w:val="24"/>
          <w:szCs w:val="24"/>
          <w:lang w:val="es-ES_tradnl"/>
        </w:rPr>
        <w:t>que el delito de demanda de explotación sexual de persona menor de 18 años, entre los elementos necesarios para su adecuación típica no consagrada como ingrediente subjetivo el relacionado con el ánimo o la intención de lucro por parte del sujeto agente</w:t>
      </w:r>
      <w:r w:rsidR="004713E6" w:rsidRPr="001C3FDA">
        <w:rPr>
          <w:rStyle w:val="Refdenotaalpie"/>
          <w:rFonts w:ascii="Tahoma" w:hAnsi="Tahoma" w:cs="Tahoma"/>
          <w:sz w:val="24"/>
          <w:szCs w:val="24"/>
          <w:lang w:val="es-ES_tradnl"/>
        </w:rPr>
        <w:footnoteReference w:id="6"/>
      </w:r>
      <w:r w:rsidR="003F111A" w:rsidRPr="001C3FDA">
        <w:rPr>
          <w:rFonts w:ascii="Tahoma" w:hAnsi="Tahoma" w:cs="Tahoma"/>
          <w:sz w:val="24"/>
          <w:szCs w:val="24"/>
          <w:lang w:val="es-ES_tradnl"/>
        </w:rPr>
        <w:t xml:space="preserve">, como bien acontecería con los delitos de inducción a la prostitución; proxenetismo con menor de edad y constreñimiento a la prostitución, tipificados en los artículos 213; 213A y 214 del C.P. ya que el único ingrediente subjetivo que consagra el delito de marras, es aquel que es genérico a todos los delitos amparados por el interés jurídico de la libertad, integridad y formación sexual, </w:t>
      </w:r>
      <w:r w:rsidR="006D446D" w:rsidRPr="001C3FDA">
        <w:rPr>
          <w:rFonts w:ascii="Tahoma" w:hAnsi="Tahoma" w:cs="Tahoma"/>
          <w:sz w:val="24"/>
          <w:szCs w:val="24"/>
          <w:lang w:val="es-ES_tradnl"/>
        </w:rPr>
        <w:t xml:space="preserve">que </w:t>
      </w:r>
      <w:r w:rsidR="006D446D" w:rsidRPr="001C3FDA">
        <w:rPr>
          <w:rFonts w:ascii="Tahoma" w:hAnsi="Tahoma" w:cs="Tahoma"/>
          <w:sz w:val="24"/>
          <w:szCs w:val="24"/>
          <w:lang w:val="es-ES_tradnl"/>
        </w:rPr>
        <w:lastRenderedPageBreak/>
        <w:t xml:space="preserve">vendría siendo el relacionado con que el sujeto agente </w:t>
      </w:r>
      <w:r w:rsidR="0052197E" w:rsidRPr="001C3FDA">
        <w:rPr>
          <w:rFonts w:ascii="Tahoma" w:hAnsi="Tahoma" w:cs="Tahoma"/>
          <w:sz w:val="24"/>
          <w:szCs w:val="24"/>
          <w:lang w:val="es-ES_tradnl"/>
        </w:rPr>
        <w:t xml:space="preserve">debe de </w:t>
      </w:r>
      <w:r w:rsidR="006D446D" w:rsidRPr="001C3FDA">
        <w:rPr>
          <w:rFonts w:ascii="Tahoma" w:hAnsi="Tahoma" w:cs="Tahoma"/>
          <w:sz w:val="24"/>
          <w:szCs w:val="24"/>
          <w:lang w:val="es-ES_tradnl"/>
        </w:rPr>
        <w:t>act</w:t>
      </w:r>
      <w:r w:rsidR="0052197E" w:rsidRPr="001C3FDA">
        <w:rPr>
          <w:rFonts w:ascii="Tahoma" w:hAnsi="Tahoma" w:cs="Tahoma"/>
          <w:sz w:val="24"/>
          <w:szCs w:val="24"/>
          <w:lang w:val="es-ES_tradnl"/>
        </w:rPr>
        <w:t>uar</w:t>
      </w:r>
      <w:r w:rsidR="006D446D" w:rsidRPr="001C3FDA">
        <w:rPr>
          <w:rFonts w:ascii="Tahoma" w:hAnsi="Tahoma" w:cs="Tahoma"/>
          <w:sz w:val="24"/>
          <w:szCs w:val="24"/>
          <w:lang w:val="es-ES_tradnl"/>
        </w:rPr>
        <w:t xml:space="preserve"> con el propósito o la finalidad de satisfacer su libido o su lujuria.</w:t>
      </w:r>
      <w:r w:rsidR="003F111A" w:rsidRPr="001C3FDA">
        <w:rPr>
          <w:rFonts w:ascii="Tahoma" w:hAnsi="Tahoma" w:cs="Tahoma"/>
          <w:sz w:val="24"/>
          <w:szCs w:val="24"/>
          <w:lang w:val="es-ES_tradnl"/>
        </w:rPr>
        <w:t xml:space="preserve"> </w:t>
      </w:r>
    </w:p>
    <w:p w:rsidR="004713E6" w:rsidRPr="001C3FDA" w:rsidRDefault="004713E6" w:rsidP="001C3FDA">
      <w:pPr>
        <w:spacing w:after="0" w:line="276" w:lineRule="auto"/>
        <w:jc w:val="both"/>
        <w:rPr>
          <w:rFonts w:ascii="Tahoma" w:hAnsi="Tahoma" w:cs="Tahoma"/>
          <w:sz w:val="24"/>
          <w:szCs w:val="24"/>
          <w:lang w:val="es-ES_tradnl"/>
        </w:rPr>
      </w:pPr>
    </w:p>
    <w:p w:rsidR="001315F8" w:rsidRPr="001C3FDA" w:rsidRDefault="006D446D"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Pese </w:t>
      </w:r>
      <w:r w:rsidR="001315F8" w:rsidRPr="001C3FDA">
        <w:rPr>
          <w:rFonts w:ascii="Tahoma" w:hAnsi="Tahoma" w:cs="Tahoma"/>
          <w:sz w:val="24"/>
          <w:szCs w:val="24"/>
          <w:lang w:val="es-ES_tradnl"/>
        </w:rPr>
        <w:t xml:space="preserve">a </w:t>
      </w:r>
      <w:r w:rsidRPr="001C3FDA">
        <w:rPr>
          <w:rFonts w:ascii="Tahoma" w:hAnsi="Tahoma" w:cs="Tahoma"/>
          <w:sz w:val="24"/>
          <w:szCs w:val="24"/>
          <w:lang w:val="es-ES_tradnl"/>
        </w:rPr>
        <w:t>todo lo antes expuesto, la Sala no puede pasar por alto que en la descripción típica que el artículo 217A C.P.</w:t>
      </w:r>
      <w:r w:rsidR="001315F8" w:rsidRPr="001C3FDA">
        <w:rPr>
          <w:rFonts w:ascii="Tahoma" w:hAnsi="Tahoma" w:cs="Tahoma"/>
          <w:sz w:val="24"/>
          <w:szCs w:val="24"/>
          <w:lang w:val="es-ES_tradnl"/>
        </w:rPr>
        <w:t xml:space="preserve"> hace de</w:t>
      </w:r>
      <w:r w:rsidRPr="001C3FDA">
        <w:rPr>
          <w:rFonts w:ascii="Tahoma" w:hAnsi="Tahoma" w:cs="Tahoma"/>
          <w:sz w:val="24"/>
          <w:szCs w:val="24"/>
          <w:lang w:val="es-ES_tradnl"/>
        </w:rPr>
        <w:t>l delito de demanda de explotación sexual de persona menor de 18 años</w:t>
      </w:r>
      <w:r w:rsidR="00C229A8" w:rsidRPr="001C3FDA">
        <w:rPr>
          <w:rFonts w:ascii="Tahoma" w:hAnsi="Tahoma" w:cs="Tahoma"/>
          <w:sz w:val="24"/>
          <w:szCs w:val="24"/>
          <w:lang w:val="es-ES_tradnl"/>
        </w:rPr>
        <w:t>, a modo de ingrediente normativo,</w:t>
      </w:r>
      <w:r w:rsidR="001315F8" w:rsidRPr="001C3FDA">
        <w:rPr>
          <w:rFonts w:ascii="Tahoma" w:hAnsi="Tahoma" w:cs="Tahoma"/>
          <w:sz w:val="24"/>
          <w:szCs w:val="24"/>
          <w:lang w:val="es-ES_tradnl"/>
        </w:rPr>
        <w:t xml:space="preserve"> se consagra una especie de interés económico o patrimonial, el cual tiene que ver con el pago, en dinero o en especie, o la promesa de remuneración, que el sujeto agente hace como consecuencia de </w:t>
      </w:r>
      <w:r w:rsidR="00C40A84" w:rsidRPr="001C3FDA">
        <w:rPr>
          <w:rFonts w:ascii="Tahoma" w:hAnsi="Tahoma" w:cs="Tahoma"/>
          <w:sz w:val="24"/>
          <w:szCs w:val="24"/>
          <w:lang w:val="es-ES_tradnl"/>
        </w:rPr>
        <w:t>su</w:t>
      </w:r>
      <w:r w:rsidR="001315F8" w:rsidRPr="001C3FDA">
        <w:rPr>
          <w:rFonts w:ascii="Tahoma" w:hAnsi="Tahoma" w:cs="Tahoma"/>
          <w:sz w:val="24"/>
          <w:szCs w:val="24"/>
          <w:lang w:val="es-ES_tradnl"/>
        </w:rPr>
        <w:t xml:space="preserve"> solicitud o </w:t>
      </w:r>
      <w:r w:rsidR="00C40A84" w:rsidRPr="001C3FDA">
        <w:rPr>
          <w:rFonts w:ascii="Tahoma" w:hAnsi="Tahoma" w:cs="Tahoma"/>
          <w:sz w:val="24"/>
          <w:szCs w:val="24"/>
          <w:lang w:val="es-ES_tradnl"/>
        </w:rPr>
        <w:t xml:space="preserve">su </w:t>
      </w:r>
      <w:r w:rsidR="001315F8" w:rsidRPr="001C3FDA">
        <w:rPr>
          <w:rFonts w:ascii="Tahoma" w:hAnsi="Tahoma" w:cs="Tahoma"/>
          <w:sz w:val="24"/>
          <w:szCs w:val="24"/>
          <w:lang w:val="es-ES_tradnl"/>
        </w:rPr>
        <w:t xml:space="preserve">demanda de servicios erótico-sexuales a una persona menor de dieciocho años de edad, lo cual, nos quiere decir, </w:t>
      </w:r>
      <w:r w:rsidR="00C229A8" w:rsidRPr="001C3FDA">
        <w:rPr>
          <w:rFonts w:ascii="Tahoma" w:hAnsi="Tahoma" w:cs="Tahoma"/>
          <w:i/>
          <w:sz w:val="24"/>
          <w:szCs w:val="24"/>
          <w:lang w:val="es-ES_tradnl"/>
        </w:rPr>
        <w:t>contrario sensu</w:t>
      </w:r>
      <w:r w:rsidR="00C229A8" w:rsidRPr="001C3FDA">
        <w:rPr>
          <w:rFonts w:ascii="Tahoma" w:hAnsi="Tahoma" w:cs="Tahoma"/>
          <w:sz w:val="24"/>
          <w:szCs w:val="24"/>
          <w:lang w:val="es-ES_tradnl"/>
        </w:rPr>
        <w:t xml:space="preserve">, que en aquellos eventos en que la demanda de servicio sexuales no haya mediado ningún tipo de remuneración o de promesa de pago, es obvio que dicha conducta seria atípica.  </w:t>
      </w:r>
    </w:p>
    <w:p w:rsidR="005D361A" w:rsidRPr="001C3FDA" w:rsidRDefault="005D361A" w:rsidP="001C3FDA">
      <w:pPr>
        <w:spacing w:after="0" w:line="276" w:lineRule="auto"/>
        <w:jc w:val="both"/>
        <w:rPr>
          <w:rFonts w:ascii="Tahoma" w:hAnsi="Tahoma" w:cs="Tahoma"/>
          <w:sz w:val="24"/>
          <w:szCs w:val="24"/>
          <w:lang w:val="es-ES_tradnl"/>
        </w:rPr>
      </w:pPr>
    </w:p>
    <w:p w:rsidR="0093703B" w:rsidRPr="001C3FDA" w:rsidRDefault="00C229A8"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 xml:space="preserve">Es de anotar que tal hipótesis de atipicidad no ha tenido ocurrencia en el caso </w:t>
      </w:r>
      <w:r w:rsidRPr="001C3FDA">
        <w:rPr>
          <w:rFonts w:ascii="Tahoma" w:hAnsi="Tahoma" w:cs="Tahoma"/>
          <w:i/>
          <w:sz w:val="24"/>
          <w:szCs w:val="24"/>
          <w:lang w:val="es-ES_tradnl"/>
        </w:rPr>
        <w:t>subexamine,</w:t>
      </w:r>
      <w:r w:rsidRPr="001C3FDA">
        <w:rPr>
          <w:rFonts w:ascii="Tahoma" w:hAnsi="Tahoma" w:cs="Tahoma"/>
          <w:sz w:val="24"/>
          <w:szCs w:val="24"/>
          <w:lang w:val="es-ES_tradnl"/>
        </w:rPr>
        <w:t xml:space="preserve"> por cuanto del contenido de lo declarado por las jóvenes </w:t>
      </w:r>
      <w:r w:rsidR="0093703B" w:rsidRPr="001C3FDA">
        <w:rPr>
          <w:rFonts w:ascii="Tahoma" w:hAnsi="Tahoma" w:cs="Tahoma"/>
          <w:sz w:val="24"/>
          <w:szCs w:val="24"/>
          <w:lang w:val="es-ES_tradnl"/>
        </w:rPr>
        <w:t>“D.A.N.”, y “P.N.” de manera meridiana y diáfana se desprende que cuando el procesado demandaba los servicios sexuales de la menor “D.A.N.”, siempre mediaba el pago de una insignificante suma de dinero o el de una remuneración en especie, la cual ten</w:t>
      </w:r>
      <w:r w:rsidR="001174A4" w:rsidRPr="001C3FDA">
        <w:rPr>
          <w:rFonts w:ascii="Tahoma" w:hAnsi="Tahoma" w:cs="Tahoma"/>
          <w:sz w:val="24"/>
          <w:szCs w:val="24"/>
          <w:lang w:val="es-ES_tradnl"/>
        </w:rPr>
        <w:t>í</w:t>
      </w:r>
      <w:r w:rsidR="0093703B" w:rsidRPr="001C3FDA">
        <w:rPr>
          <w:rFonts w:ascii="Tahoma" w:hAnsi="Tahoma" w:cs="Tahoma"/>
          <w:sz w:val="24"/>
          <w:szCs w:val="24"/>
          <w:lang w:val="es-ES_tradnl"/>
        </w:rPr>
        <w:t>a que ver con suministrarle a la ofendida</w:t>
      </w:r>
      <w:r w:rsidR="00C40A84" w:rsidRPr="001C3FDA">
        <w:rPr>
          <w:rFonts w:ascii="Tahoma" w:hAnsi="Tahoma" w:cs="Tahoma"/>
          <w:sz w:val="24"/>
          <w:szCs w:val="24"/>
          <w:lang w:val="es-ES_tradnl"/>
        </w:rPr>
        <w:t>, para que se drogara,</w:t>
      </w:r>
      <w:r w:rsidR="0093703B" w:rsidRPr="001C3FDA">
        <w:rPr>
          <w:rFonts w:ascii="Tahoma" w:hAnsi="Tahoma" w:cs="Tahoma"/>
          <w:sz w:val="24"/>
          <w:szCs w:val="24"/>
          <w:lang w:val="es-ES_tradnl"/>
        </w:rPr>
        <w:t xml:space="preserve"> </w:t>
      </w:r>
      <w:r w:rsidR="00C40A84" w:rsidRPr="001C3FDA">
        <w:rPr>
          <w:rFonts w:ascii="Tahoma" w:hAnsi="Tahoma" w:cs="Tahoma"/>
          <w:sz w:val="24"/>
          <w:szCs w:val="24"/>
          <w:lang w:val="es-ES_tradnl"/>
        </w:rPr>
        <w:t xml:space="preserve">una lata o frasco que contenía </w:t>
      </w:r>
      <w:r w:rsidR="0093703B" w:rsidRPr="001C3FDA">
        <w:rPr>
          <w:rFonts w:ascii="Tahoma" w:hAnsi="Tahoma" w:cs="Tahoma"/>
          <w:sz w:val="24"/>
          <w:szCs w:val="24"/>
          <w:lang w:val="es-ES_tradnl"/>
        </w:rPr>
        <w:t xml:space="preserve">el pegante </w:t>
      </w:r>
      <w:r w:rsidR="00C40A84" w:rsidRPr="001C3FDA">
        <w:rPr>
          <w:rFonts w:ascii="Tahoma" w:hAnsi="Tahoma" w:cs="Tahoma"/>
          <w:sz w:val="24"/>
          <w:szCs w:val="24"/>
          <w:lang w:val="es-ES_tradnl"/>
        </w:rPr>
        <w:t xml:space="preserve">de marca </w:t>
      </w:r>
      <w:r w:rsidR="0093703B" w:rsidRPr="001C3FDA">
        <w:rPr>
          <w:rFonts w:ascii="Tahoma" w:hAnsi="Tahoma" w:cs="Tahoma"/>
          <w:i/>
          <w:sz w:val="24"/>
          <w:szCs w:val="24"/>
          <w:lang w:val="es-ES_tradnl"/>
        </w:rPr>
        <w:t>bóxer,</w:t>
      </w:r>
      <w:r w:rsidR="0093703B" w:rsidRPr="001C3FDA">
        <w:rPr>
          <w:rFonts w:ascii="Tahoma" w:hAnsi="Tahoma" w:cs="Tahoma"/>
          <w:sz w:val="24"/>
          <w:szCs w:val="24"/>
          <w:lang w:val="es-ES_tradnl"/>
        </w:rPr>
        <w:t xml:space="preserve"> del que se tiene </w:t>
      </w:r>
      <w:r w:rsidR="00C40A84" w:rsidRPr="001C3FDA">
        <w:rPr>
          <w:rFonts w:ascii="Tahoma" w:hAnsi="Tahoma" w:cs="Tahoma"/>
          <w:sz w:val="24"/>
          <w:szCs w:val="24"/>
          <w:lang w:val="es-ES_tradnl"/>
        </w:rPr>
        <w:t xml:space="preserve">conocimiento </w:t>
      </w:r>
      <w:r w:rsidR="0093703B" w:rsidRPr="001C3FDA">
        <w:rPr>
          <w:rFonts w:ascii="Tahoma" w:hAnsi="Tahoma" w:cs="Tahoma"/>
          <w:sz w:val="24"/>
          <w:szCs w:val="24"/>
          <w:lang w:val="es-ES_tradnl"/>
        </w:rPr>
        <w:t>que la agraviada era adicta</w:t>
      </w:r>
      <w:r w:rsidR="00C40A84" w:rsidRPr="001C3FDA">
        <w:rPr>
          <w:rFonts w:ascii="Tahoma" w:hAnsi="Tahoma" w:cs="Tahoma"/>
          <w:sz w:val="24"/>
          <w:szCs w:val="24"/>
          <w:lang w:val="es-ES_tradnl"/>
        </w:rPr>
        <w:t xml:space="preserve"> a los efluvios emanados de esa sustancia química.</w:t>
      </w:r>
      <w:r w:rsidR="0093703B" w:rsidRPr="001C3FDA">
        <w:rPr>
          <w:rFonts w:ascii="Tahoma" w:hAnsi="Tahoma" w:cs="Tahoma"/>
          <w:sz w:val="24"/>
          <w:szCs w:val="24"/>
          <w:lang w:val="es-ES_tradnl"/>
        </w:rPr>
        <w:t xml:space="preserve"> </w:t>
      </w:r>
    </w:p>
    <w:p w:rsidR="0093703B" w:rsidRPr="001C3FDA" w:rsidRDefault="0093703B" w:rsidP="001C3FDA">
      <w:pPr>
        <w:spacing w:after="0" w:line="276" w:lineRule="auto"/>
        <w:jc w:val="both"/>
        <w:rPr>
          <w:rFonts w:ascii="Tahoma" w:hAnsi="Tahoma" w:cs="Tahoma"/>
          <w:sz w:val="24"/>
          <w:szCs w:val="24"/>
          <w:lang w:val="es-ES_tradnl"/>
        </w:rPr>
      </w:pPr>
    </w:p>
    <w:p w:rsidR="00AA0533" w:rsidRPr="001C3FDA" w:rsidRDefault="006816A5" w:rsidP="001C3FDA">
      <w:pPr>
        <w:spacing w:after="0" w:line="276" w:lineRule="auto"/>
        <w:jc w:val="both"/>
        <w:rPr>
          <w:rFonts w:ascii="Tahoma" w:hAnsi="Tahoma" w:cs="Tahoma"/>
          <w:sz w:val="24"/>
          <w:szCs w:val="24"/>
          <w:lang w:val="es-ES_tradnl"/>
        </w:rPr>
      </w:pPr>
      <w:r w:rsidRPr="001C3FDA">
        <w:rPr>
          <w:rFonts w:ascii="Tahoma" w:hAnsi="Tahoma" w:cs="Tahoma"/>
          <w:sz w:val="24"/>
          <w:szCs w:val="24"/>
          <w:lang w:val="es-ES_tradnl"/>
        </w:rPr>
        <w:t>A modo de síntesis</w:t>
      </w:r>
      <w:r w:rsidR="00C40A84" w:rsidRPr="001C3FDA">
        <w:rPr>
          <w:rFonts w:ascii="Tahoma" w:hAnsi="Tahoma" w:cs="Tahoma"/>
          <w:sz w:val="24"/>
          <w:szCs w:val="24"/>
          <w:lang w:val="es-ES_tradnl"/>
        </w:rPr>
        <w:t xml:space="preserve"> de todo lo antes expuesto</w:t>
      </w:r>
      <w:r w:rsidR="0093703B" w:rsidRPr="001C3FDA">
        <w:rPr>
          <w:rFonts w:ascii="Tahoma" w:hAnsi="Tahoma" w:cs="Tahoma"/>
          <w:sz w:val="24"/>
          <w:szCs w:val="24"/>
          <w:lang w:val="es-ES_tradnl"/>
        </w:rPr>
        <w:t xml:space="preserve">, la Colegiatura </w:t>
      </w:r>
      <w:r w:rsidRPr="001C3FDA">
        <w:rPr>
          <w:rFonts w:ascii="Tahoma" w:hAnsi="Tahoma" w:cs="Tahoma"/>
          <w:sz w:val="24"/>
          <w:szCs w:val="24"/>
          <w:lang w:val="es-ES_tradnl"/>
        </w:rPr>
        <w:t xml:space="preserve">válidamente puede </w:t>
      </w:r>
      <w:r w:rsidR="0093703B" w:rsidRPr="001C3FDA">
        <w:rPr>
          <w:rFonts w:ascii="Tahoma" w:hAnsi="Tahoma" w:cs="Tahoma"/>
          <w:sz w:val="24"/>
          <w:szCs w:val="24"/>
          <w:lang w:val="es-ES_tradnl"/>
        </w:rPr>
        <w:t>conclu</w:t>
      </w:r>
      <w:r w:rsidRPr="001C3FDA">
        <w:rPr>
          <w:rFonts w:ascii="Tahoma" w:hAnsi="Tahoma" w:cs="Tahoma"/>
          <w:sz w:val="24"/>
          <w:szCs w:val="24"/>
          <w:lang w:val="es-ES_tradnl"/>
        </w:rPr>
        <w:t>ir</w:t>
      </w:r>
      <w:r w:rsidR="0093703B" w:rsidRPr="001C3FDA">
        <w:rPr>
          <w:rFonts w:ascii="Tahoma" w:hAnsi="Tahoma" w:cs="Tahoma"/>
          <w:sz w:val="24"/>
          <w:szCs w:val="24"/>
          <w:lang w:val="es-ES_tradnl"/>
        </w:rPr>
        <w:t xml:space="preserve"> que el Juzgado de primer no </w:t>
      </w:r>
      <w:r w:rsidRPr="001C3FDA">
        <w:rPr>
          <w:rFonts w:ascii="Tahoma" w:hAnsi="Tahoma" w:cs="Tahoma"/>
          <w:sz w:val="24"/>
          <w:szCs w:val="24"/>
          <w:lang w:val="es-ES_tradnl"/>
        </w:rPr>
        <w:t>incurrió</w:t>
      </w:r>
      <w:r w:rsidR="0093703B" w:rsidRPr="001C3FDA">
        <w:rPr>
          <w:rFonts w:ascii="Tahoma" w:hAnsi="Tahoma" w:cs="Tahoma"/>
          <w:sz w:val="24"/>
          <w:szCs w:val="24"/>
          <w:lang w:val="es-ES_tradnl"/>
        </w:rPr>
        <w:t xml:space="preserve"> en ningún yerro en lo que atañe con la calificación jurídica dada a los hechos</w:t>
      </w:r>
      <w:r w:rsidR="00C40A84" w:rsidRPr="001C3FDA">
        <w:rPr>
          <w:rFonts w:ascii="Tahoma" w:hAnsi="Tahoma" w:cs="Tahoma"/>
          <w:sz w:val="24"/>
          <w:szCs w:val="24"/>
          <w:lang w:val="es-ES_tradnl"/>
        </w:rPr>
        <w:t xml:space="preserve"> plasmados en la acusación</w:t>
      </w:r>
      <w:r w:rsidR="0093703B" w:rsidRPr="001C3FDA">
        <w:rPr>
          <w:rFonts w:ascii="Tahoma" w:hAnsi="Tahoma" w:cs="Tahoma"/>
          <w:sz w:val="24"/>
          <w:szCs w:val="24"/>
          <w:lang w:val="es-ES_tradnl"/>
        </w:rPr>
        <w:t xml:space="preserve">, por cuando, de los medios de conocimiento habidos en la actuación, </w:t>
      </w:r>
      <w:r w:rsidRPr="001C3FDA">
        <w:rPr>
          <w:rFonts w:ascii="Tahoma" w:hAnsi="Tahoma" w:cs="Tahoma"/>
          <w:sz w:val="24"/>
          <w:szCs w:val="24"/>
          <w:lang w:val="es-ES_tradnl"/>
        </w:rPr>
        <w:t xml:space="preserve">de manera indubitable se desprende que, en efecto, la conducta enrostrada al procesado </w:t>
      </w:r>
      <w:r w:rsidR="00D7453B">
        <w:rPr>
          <w:rFonts w:ascii="Tahoma" w:hAnsi="Tahoma" w:cs="Tahoma"/>
          <w:sz w:val="24"/>
          <w:szCs w:val="24"/>
          <w:lang w:val="es-ES_tradnl"/>
        </w:rPr>
        <w:t>GABV</w:t>
      </w:r>
      <w:r w:rsidRPr="001C3FDA">
        <w:rPr>
          <w:rFonts w:ascii="Tahoma" w:hAnsi="Tahoma" w:cs="Tahoma"/>
          <w:sz w:val="24"/>
          <w:szCs w:val="24"/>
          <w:lang w:val="es-ES_tradnl"/>
        </w:rPr>
        <w:t xml:space="preserve"> se adecuaba típicamente en la comisión del delito de demanda de explotación sexual de persona menor de 18 años, el cual concursaba con el reato de actos sexuales abusivos con menor de 14 años.</w:t>
      </w:r>
    </w:p>
    <w:p w:rsidR="00C12CD7" w:rsidRPr="001C3FDA" w:rsidRDefault="00C12CD7" w:rsidP="001C3FDA">
      <w:pPr>
        <w:spacing w:after="0" w:line="276" w:lineRule="auto"/>
        <w:jc w:val="both"/>
        <w:rPr>
          <w:rFonts w:ascii="Tahoma" w:eastAsia="Verdana" w:hAnsi="Tahoma" w:cs="Tahoma"/>
          <w:bCs/>
          <w:sz w:val="24"/>
          <w:szCs w:val="24"/>
          <w:lang w:val="es-CO"/>
        </w:rPr>
      </w:pPr>
    </w:p>
    <w:p w:rsidR="00C12CD7" w:rsidRPr="001C3FDA" w:rsidRDefault="00C12CD7" w:rsidP="001C3FDA">
      <w:pPr>
        <w:spacing w:after="0" w:line="276" w:lineRule="auto"/>
        <w:jc w:val="both"/>
        <w:rPr>
          <w:rFonts w:ascii="Tahoma" w:hAnsi="Tahoma" w:cs="Tahoma"/>
          <w:sz w:val="24"/>
          <w:szCs w:val="24"/>
          <w:lang w:val="es-ES_tradnl"/>
        </w:rPr>
      </w:pPr>
      <w:r w:rsidRPr="001C3FDA">
        <w:rPr>
          <w:rFonts w:ascii="Tahoma" w:eastAsia="Verdana" w:hAnsi="Tahoma" w:cs="Tahoma"/>
          <w:bCs/>
          <w:sz w:val="24"/>
          <w:szCs w:val="24"/>
          <w:lang w:val="es-CO"/>
        </w:rPr>
        <w:t xml:space="preserve">Siendo así las cosas, </w:t>
      </w:r>
      <w:r w:rsidR="006816A5" w:rsidRPr="001C3FDA">
        <w:rPr>
          <w:rFonts w:ascii="Tahoma" w:eastAsia="Verdana" w:hAnsi="Tahoma" w:cs="Tahoma"/>
          <w:bCs/>
          <w:sz w:val="24"/>
          <w:szCs w:val="24"/>
          <w:lang w:val="es-CO"/>
        </w:rPr>
        <w:t xml:space="preserve">al no existirle razón alguna a la tesis de la inconformidad propuesta por la recurrente, </w:t>
      </w:r>
      <w:r w:rsidRPr="001C3FDA">
        <w:rPr>
          <w:rFonts w:ascii="Tahoma" w:eastAsia="Verdana" w:hAnsi="Tahoma" w:cs="Tahoma"/>
          <w:bCs/>
          <w:sz w:val="24"/>
          <w:szCs w:val="24"/>
          <w:lang w:val="es-CO"/>
        </w:rPr>
        <w:t xml:space="preserve">a la Sala </w:t>
      </w:r>
      <w:r w:rsidRPr="001C3FDA">
        <w:rPr>
          <w:rFonts w:ascii="Tahoma" w:hAnsi="Tahoma" w:cs="Tahoma"/>
          <w:sz w:val="24"/>
          <w:szCs w:val="24"/>
          <w:lang w:val="es-ES_tradnl"/>
        </w:rPr>
        <w:t xml:space="preserve">no le queda otra opción diferente que la de confirmar el fallo opugnado en todo aquello que fue objeto de la inconformidad expresada por la Defensa en la alzada. </w:t>
      </w:r>
    </w:p>
    <w:p w:rsidR="00C12CD7" w:rsidRPr="001C3FDA" w:rsidRDefault="00C12CD7" w:rsidP="001C3FDA">
      <w:pPr>
        <w:spacing w:after="0" w:line="276" w:lineRule="auto"/>
        <w:jc w:val="both"/>
        <w:rPr>
          <w:rFonts w:ascii="Tahoma" w:hAnsi="Tahoma" w:cs="Tahoma"/>
          <w:sz w:val="24"/>
          <w:szCs w:val="24"/>
        </w:rPr>
      </w:pPr>
    </w:p>
    <w:p w:rsidR="00C12CD7" w:rsidRPr="001C3FDA" w:rsidRDefault="00C12CD7" w:rsidP="001C3FDA">
      <w:pPr>
        <w:spacing w:after="0" w:line="276" w:lineRule="auto"/>
        <w:jc w:val="both"/>
        <w:rPr>
          <w:rFonts w:ascii="Tahoma" w:hAnsi="Tahoma" w:cs="Tahoma"/>
          <w:sz w:val="24"/>
          <w:szCs w:val="24"/>
        </w:rPr>
      </w:pPr>
      <w:r w:rsidRPr="001C3FDA">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un tanto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rsidR="00C12CD7" w:rsidRPr="001C3FDA" w:rsidRDefault="00C12CD7" w:rsidP="001C3FDA">
      <w:pPr>
        <w:spacing w:after="0" w:line="276" w:lineRule="auto"/>
        <w:jc w:val="both"/>
        <w:rPr>
          <w:rFonts w:ascii="Tahoma" w:eastAsia="Times New Roman" w:hAnsi="Tahoma" w:cs="Tahoma"/>
          <w:sz w:val="24"/>
          <w:szCs w:val="24"/>
          <w:lang w:eastAsia="es-ES"/>
        </w:rPr>
      </w:pPr>
    </w:p>
    <w:p w:rsidR="00C12CD7" w:rsidRPr="001C3FDA" w:rsidRDefault="00C12CD7" w:rsidP="001C3FDA">
      <w:pPr>
        <w:spacing w:after="0" w:line="276" w:lineRule="auto"/>
        <w:jc w:val="both"/>
        <w:rPr>
          <w:rFonts w:ascii="Tahoma" w:eastAsia="Times New Roman" w:hAnsi="Tahoma" w:cs="Tahoma"/>
          <w:sz w:val="24"/>
          <w:szCs w:val="24"/>
          <w:lang w:eastAsia="es-ES"/>
        </w:rPr>
      </w:pPr>
      <w:r w:rsidRPr="001C3FDA">
        <w:rPr>
          <w:rFonts w:ascii="Tahoma" w:eastAsia="Times New Roman" w:hAnsi="Tahoma" w:cs="Tahoma"/>
          <w:sz w:val="24"/>
          <w:szCs w:val="24"/>
          <w:lang w:eastAsia="es-ES"/>
        </w:rPr>
        <w:lastRenderedPageBreak/>
        <w:t xml:space="preserve">En mérito de todo lo antes expuesto, la Sala Penal de Decisión del Tribunal Superior del Distrito Judicial de Pereira, Administrando Justicia en nombre de la Republica y por </w:t>
      </w:r>
      <w:r w:rsidR="00120CF8">
        <w:rPr>
          <w:rFonts w:ascii="Tahoma" w:eastAsia="Times New Roman" w:hAnsi="Tahoma" w:cs="Tahoma"/>
          <w:sz w:val="24"/>
          <w:szCs w:val="24"/>
          <w:lang w:eastAsia="es-ES"/>
        </w:rPr>
        <w:t>a</w:t>
      </w:r>
      <w:r w:rsidRPr="001C3FDA">
        <w:rPr>
          <w:rFonts w:ascii="Tahoma" w:eastAsia="Times New Roman" w:hAnsi="Tahoma" w:cs="Tahoma"/>
          <w:sz w:val="24"/>
          <w:szCs w:val="24"/>
          <w:lang w:eastAsia="es-ES"/>
        </w:rPr>
        <w:t>utoridad de la Ley,</w:t>
      </w:r>
    </w:p>
    <w:p w:rsidR="00C12CD7" w:rsidRPr="001C3FDA" w:rsidRDefault="00C12CD7" w:rsidP="001C3FDA">
      <w:pPr>
        <w:spacing w:after="0" w:line="276" w:lineRule="auto"/>
        <w:jc w:val="center"/>
        <w:rPr>
          <w:rFonts w:ascii="Tahoma" w:eastAsia="Times New Roman" w:hAnsi="Tahoma" w:cs="Tahoma"/>
          <w:b/>
          <w:bCs/>
          <w:sz w:val="24"/>
          <w:szCs w:val="24"/>
          <w:lang w:eastAsia="es-ES"/>
        </w:rPr>
      </w:pPr>
    </w:p>
    <w:p w:rsidR="00C12CD7" w:rsidRPr="001C3FDA" w:rsidRDefault="00C12CD7" w:rsidP="001C3FDA">
      <w:pPr>
        <w:spacing w:after="0" w:line="276" w:lineRule="auto"/>
        <w:jc w:val="center"/>
        <w:rPr>
          <w:rFonts w:ascii="Tahoma" w:eastAsia="Times New Roman" w:hAnsi="Tahoma" w:cs="Tahoma"/>
          <w:b/>
          <w:bCs/>
          <w:sz w:val="24"/>
          <w:szCs w:val="24"/>
          <w:lang w:eastAsia="es-ES"/>
        </w:rPr>
      </w:pPr>
      <w:r w:rsidRPr="001C3FDA">
        <w:rPr>
          <w:rFonts w:ascii="Tahoma" w:eastAsia="Times New Roman" w:hAnsi="Tahoma" w:cs="Tahoma"/>
          <w:b/>
          <w:bCs/>
          <w:sz w:val="24"/>
          <w:szCs w:val="24"/>
          <w:lang w:eastAsia="es-ES"/>
        </w:rPr>
        <w:t>RESUELVE:</w:t>
      </w:r>
    </w:p>
    <w:p w:rsidR="00C12CD7" w:rsidRPr="001C3FDA" w:rsidRDefault="00C12CD7" w:rsidP="001C3FDA">
      <w:pPr>
        <w:spacing w:after="0" w:line="276" w:lineRule="auto"/>
        <w:jc w:val="both"/>
        <w:rPr>
          <w:rFonts w:ascii="Tahoma" w:eastAsia="Times New Roman" w:hAnsi="Tahoma" w:cs="Tahoma"/>
          <w:bCs/>
          <w:sz w:val="24"/>
          <w:szCs w:val="24"/>
          <w:lang w:eastAsia="es-ES"/>
        </w:rPr>
      </w:pPr>
      <w:bookmarkStart w:id="20" w:name="_GoBack"/>
      <w:bookmarkEnd w:id="20"/>
    </w:p>
    <w:p w:rsidR="00C12CD7" w:rsidRPr="001C3FDA" w:rsidRDefault="00C12CD7" w:rsidP="001C3FDA">
      <w:pPr>
        <w:spacing w:after="0" w:line="276" w:lineRule="auto"/>
        <w:jc w:val="both"/>
        <w:rPr>
          <w:rFonts w:ascii="Tahoma" w:hAnsi="Tahoma" w:cs="Tahoma"/>
          <w:sz w:val="24"/>
          <w:szCs w:val="24"/>
        </w:rPr>
      </w:pPr>
      <w:r w:rsidRPr="001C3FDA">
        <w:rPr>
          <w:rFonts w:ascii="Tahoma" w:hAnsi="Tahoma" w:cs="Tahoma"/>
          <w:b/>
          <w:sz w:val="24"/>
          <w:szCs w:val="24"/>
        </w:rPr>
        <w:t>PRIMERO: CONFIRMAR</w:t>
      </w:r>
      <w:r w:rsidRPr="001C3FDA">
        <w:rPr>
          <w:rFonts w:ascii="Tahoma" w:hAnsi="Tahoma" w:cs="Tahoma"/>
          <w:sz w:val="24"/>
          <w:szCs w:val="24"/>
        </w:rPr>
        <w:t xml:space="preserve"> </w:t>
      </w:r>
      <w:r w:rsidR="006816A5" w:rsidRPr="001C3FDA">
        <w:rPr>
          <w:rFonts w:ascii="Tahoma" w:hAnsi="Tahoma" w:cs="Tahoma"/>
          <w:sz w:val="24"/>
          <w:szCs w:val="24"/>
        </w:rPr>
        <w:t xml:space="preserve">la sentencia proferida por parte del Juzgado 3º Penal del Circuito de Pereira, con funciones de conocimiento, en las calendas del (17) de octubre de 2.017, mediante la cual se declaró la responsabilidad criminal del procesado </w:t>
      </w:r>
      <w:r w:rsidR="00D7453B">
        <w:rPr>
          <w:rFonts w:ascii="Tahoma" w:hAnsi="Tahoma" w:cs="Tahoma"/>
          <w:sz w:val="24"/>
          <w:szCs w:val="24"/>
        </w:rPr>
        <w:t>GABV</w:t>
      </w:r>
      <w:r w:rsidR="006816A5" w:rsidRPr="001C3FDA">
        <w:rPr>
          <w:rFonts w:ascii="Tahoma" w:hAnsi="Tahoma" w:cs="Tahoma"/>
          <w:sz w:val="24"/>
          <w:szCs w:val="24"/>
        </w:rPr>
        <w:t xml:space="preserve"> por incurrir en la comisión de los delitos de actos sexuales abusivos con menor de 14 años y demanda de explotación sexual de persona menor de 18 años.</w:t>
      </w:r>
    </w:p>
    <w:p w:rsidR="006816A5" w:rsidRPr="001C3FDA" w:rsidRDefault="006816A5" w:rsidP="001C3FDA">
      <w:pPr>
        <w:spacing w:after="0" w:line="276" w:lineRule="auto"/>
        <w:jc w:val="both"/>
        <w:rPr>
          <w:rFonts w:ascii="Tahoma" w:hAnsi="Tahoma" w:cs="Tahoma"/>
          <w:sz w:val="24"/>
          <w:szCs w:val="24"/>
        </w:rPr>
      </w:pPr>
    </w:p>
    <w:p w:rsidR="00C12CD7" w:rsidRPr="001C3FDA" w:rsidRDefault="00C12CD7" w:rsidP="001C3FDA">
      <w:pPr>
        <w:spacing w:after="0" w:line="276" w:lineRule="auto"/>
        <w:jc w:val="both"/>
        <w:rPr>
          <w:rFonts w:ascii="Tahoma" w:hAnsi="Tahoma" w:cs="Tahoma"/>
          <w:sz w:val="24"/>
          <w:szCs w:val="24"/>
        </w:rPr>
      </w:pPr>
      <w:r w:rsidRPr="001C3FDA">
        <w:rPr>
          <w:rFonts w:ascii="Tahoma" w:hAnsi="Tahoma" w:cs="Tahoma"/>
          <w:b/>
          <w:sz w:val="24"/>
          <w:szCs w:val="24"/>
        </w:rPr>
        <w:t>SEGUNDO: ORDENAR</w:t>
      </w:r>
      <w:r w:rsidRPr="001C3FDA">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rsidR="00C12CD7" w:rsidRPr="001C3FDA" w:rsidRDefault="00C12CD7" w:rsidP="001C3FDA">
      <w:pPr>
        <w:spacing w:after="0" w:line="276" w:lineRule="auto"/>
        <w:jc w:val="both"/>
        <w:rPr>
          <w:rFonts w:ascii="Tahoma" w:hAnsi="Tahoma" w:cs="Tahoma"/>
          <w:sz w:val="24"/>
          <w:szCs w:val="24"/>
        </w:rPr>
      </w:pPr>
    </w:p>
    <w:p w:rsidR="00C12CD7" w:rsidRPr="001C3FDA" w:rsidRDefault="00C12CD7" w:rsidP="001C3FDA">
      <w:pPr>
        <w:spacing w:after="0" w:line="276" w:lineRule="auto"/>
        <w:jc w:val="both"/>
        <w:rPr>
          <w:rFonts w:ascii="Tahoma" w:hAnsi="Tahoma" w:cs="Tahoma"/>
          <w:sz w:val="24"/>
          <w:szCs w:val="24"/>
        </w:rPr>
      </w:pPr>
      <w:r w:rsidRPr="001C3FDA">
        <w:rPr>
          <w:rFonts w:ascii="Tahoma" w:hAnsi="Tahoma" w:cs="Tahoma"/>
          <w:b/>
          <w:sz w:val="24"/>
          <w:szCs w:val="24"/>
        </w:rPr>
        <w:t xml:space="preserve">TERCERO: </w:t>
      </w:r>
      <w:r w:rsidRPr="001C3FDA">
        <w:rPr>
          <w:rFonts w:ascii="Tahoma" w:eastAsia="Times New Roman" w:hAnsi="Tahoma" w:cs="Tahoma"/>
          <w:b/>
          <w:sz w:val="24"/>
          <w:szCs w:val="24"/>
          <w:lang w:eastAsia="es-ES"/>
        </w:rPr>
        <w:t>DECLARAR</w:t>
      </w:r>
      <w:r w:rsidRPr="001C3FDA">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rsidR="001C3FDA" w:rsidRPr="001C3FDA" w:rsidRDefault="001C3FDA" w:rsidP="001C3FDA">
      <w:pPr>
        <w:spacing w:after="0" w:line="276" w:lineRule="auto"/>
        <w:rPr>
          <w:rFonts w:ascii="Tahoma" w:eastAsia="Verdana" w:hAnsi="Tahoma" w:cs="Tahoma"/>
          <w:b/>
          <w:bCs/>
          <w:sz w:val="24"/>
          <w:szCs w:val="24"/>
          <w:lang w:val="es-CO"/>
        </w:rPr>
      </w:pPr>
      <w:bookmarkStart w:id="21" w:name="_Hlk127435248"/>
    </w:p>
    <w:p w:rsidR="001C3FDA" w:rsidRPr="001C3FDA" w:rsidRDefault="001C3FDA" w:rsidP="001C3FDA">
      <w:pPr>
        <w:spacing w:after="0" w:line="276" w:lineRule="auto"/>
        <w:jc w:val="center"/>
        <w:rPr>
          <w:rFonts w:ascii="Tahoma" w:eastAsia="Verdana" w:hAnsi="Tahoma" w:cs="Tahoma"/>
          <w:b/>
          <w:bCs/>
          <w:sz w:val="24"/>
          <w:szCs w:val="24"/>
          <w:lang w:val="es-CO"/>
        </w:rPr>
      </w:pPr>
      <w:r w:rsidRPr="001C3FDA">
        <w:rPr>
          <w:rFonts w:ascii="Tahoma" w:eastAsia="Verdana" w:hAnsi="Tahoma" w:cs="Tahoma"/>
          <w:b/>
          <w:bCs/>
          <w:sz w:val="24"/>
          <w:szCs w:val="24"/>
          <w:lang w:val="es-CO"/>
        </w:rPr>
        <w:t>NOTIFÍQUESE Y CÚMPLASE:</w:t>
      </w:r>
    </w:p>
    <w:p w:rsidR="001C3FDA" w:rsidRPr="001C3FDA" w:rsidRDefault="001C3FDA" w:rsidP="001C3FDA">
      <w:pPr>
        <w:spacing w:after="0" w:line="276" w:lineRule="auto"/>
        <w:jc w:val="center"/>
        <w:rPr>
          <w:rFonts w:ascii="Tahoma" w:eastAsia="Times New Roman" w:hAnsi="Tahoma" w:cs="Tahoma"/>
          <w:b/>
          <w:bCs/>
          <w:sz w:val="24"/>
          <w:szCs w:val="24"/>
          <w:lang w:val="es-ES"/>
        </w:rPr>
      </w:pPr>
    </w:p>
    <w:p w:rsidR="001C3FDA" w:rsidRPr="001C3FDA" w:rsidRDefault="001C3FDA" w:rsidP="001C3FDA">
      <w:pPr>
        <w:spacing w:after="0" w:line="276" w:lineRule="auto"/>
        <w:jc w:val="center"/>
        <w:rPr>
          <w:rFonts w:ascii="Tahoma" w:eastAsia="Times New Roman" w:hAnsi="Tahoma" w:cs="Tahoma"/>
          <w:b/>
          <w:bCs/>
          <w:sz w:val="24"/>
          <w:szCs w:val="24"/>
          <w:lang w:val="es-ES"/>
        </w:rPr>
      </w:pPr>
    </w:p>
    <w:p w:rsidR="001C3FDA" w:rsidRPr="001C3FDA" w:rsidRDefault="001C3FDA" w:rsidP="001C3FDA">
      <w:pPr>
        <w:spacing w:after="0" w:line="276" w:lineRule="auto"/>
        <w:jc w:val="center"/>
        <w:rPr>
          <w:rFonts w:ascii="Tahoma" w:eastAsia="Times New Roman" w:hAnsi="Tahoma" w:cs="Tahoma"/>
          <w:b/>
          <w:bCs/>
          <w:sz w:val="24"/>
          <w:szCs w:val="24"/>
          <w:lang w:val="es-ES"/>
        </w:rPr>
      </w:pPr>
    </w:p>
    <w:p w:rsidR="001C3FDA" w:rsidRPr="001C3FDA" w:rsidRDefault="001C3FDA" w:rsidP="001C3FD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C3FDA">
        <w:rPr>
          <w:rFonts w:ascii="Tahoma" w:eastAsia="Times New Roman" w:hAnsi="Tahoma" w:cs="Tahoma"/>
          <w:b/>
          <w:bCs/>
          <w:sz w:val="24"/>
          <w:szCs w:val="24"/>
          <w:lang w:eastAsia="es-ES"/>
        </w:rPr>
        <w:t>MANUEL YARZAGARAY BANDERA</w:t>
      </w:r>
    </w:p>
    <w:p w:rsidR="001C3FDA" w:rsidRPr="001C3FDA" w:rsidRDefault="001C3FDA" w:rsidP="001C3FDA">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C3FDA">
        <w:rPr>
          <w:rFonts w:ascii="Tahoma" w:eastAsia="Times New Roman" w:hAnsi="Tahoma" w:cs="Tahoma"/>
          <w:sz w:val="24"/>
          <w:szCs w:val="24"/>
          <w:lang w:eastAsia="es-ES"/>
        </w:rPr>
        <w:t>Magistrado</w:t>
      </w:r>
    </w:p>
    <w:p w:rsidR="001C3FDA" w:rsidRPr="001C3FDA" w:rsidRDefault="001C3FDA" w:rsidP="001C3FD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C3FDA" w:rsidRPr="001C3FDA" w:rsidRDefault="001C3FDA" w:rsidP="001C3FDA">
      <w:pPr>
        <w:spacing w:after="0" w:line="276" w:lineRule="auto"/>
        <w:jc w:val="center"/>
        <w:rPr>
          <w:rFonts w:ascii="Tahoma" w:eastAsia="Times New Roman" w:hAnsi="Tahoma" w:cs="Tahoma"/>
          <w:b/>
          <w:sz w:val="24"/>
          <w:szCs w:val="24"/>
          <w:lang w:eastAsia="es-ES"/>
        </w:rPr>
      </w:pPr>
    </w:p>
    <w:p w:rsidR="001C3FDA" w:rsidRPr="001C3FDA" w:rsidRDefault="001C3FDA" w:rsidP="001C3FDA">
      <w:pPr>
        <w:spacing w:after="0" w:line="276" w:lineRule="auto"/>
        <w:jc w:val="center"/>
        <w:rPr>
          <w:rFonts w:ascii="Tahoma" w:eastAsia="Times New Roman" w:hAnsi="Tahoma" w:cs="Tahoma"/>
          <w:b/>
          <w:sz w:val="24"/>
          <w:szCs w:val="24"/>
          <w:lang w:eastAsia="es-ES"/>
        </w:rPr>
      </w:pPr>
    </w:p>
    <w:p w:rsidR="001C3FDA" w:rsidRPr="001C3FDA" w:rsidRDefault="001C3FDA" w:rsidP="001C3FDA">
      <w:pPr>
        <w:spacing w:after="0" w:line="276" w:lineRule="auto"/>
        <w:jc w:val="center"/>
        <w:rPr>
          <w:rFonts w:ascii="Tahoma" w:eastAsia="Times New Roman" w:hAnsi="Tahoma" w:cs="Tahoma"/>
          <w:b/>
          <w:sz w:val="24"/>
          <w:szCs w:val="24"/>
          <w:lang w:eastAsia="es-ES"/>
        </w:rPr>
      </w:pPr>
      <w:r w:rsidRPr="001C3FDA">
        <w:rPr>
          <w:rFonts w:ascii="Tahoma" w:eastAsia="Times New Roman" w:hAnsi="Tahoma" w:cs="Tahoma"/>
          <w:b/>
          <w:sz w:val="24"/>
          <w:szCs w:val="24"/>
          <w:lang w:eastAsia="es-ES"/>
        </w:rPr>
        <w:t>JORGE ARTURO CASTAÑO DUQUE</w:t>
      </w:r>
    </w:p>
    <w:p w:rsidR="001C3FDA" w:rsidRPr="001C3FDA" w:rsidRDefault="001C3FDA" w:rsidP="001C3FDA">
      <w:pPr>
        <w:spacing w:after="0" w:line="276" w:lineRule="auto"/>
        <w:jc w:val="center"/>
        <w:rPr>
          <w:rFonts w:ascii="Tahoma" w:eastAsia="Times New Roman" w:hAnsi="Tahoma" w:cs="Tahoma"/>
          <w:sz w:val="24"/>
          <w:szCs w:val="24"/>
          <w:lang w:eastAsia="es-ES"/>
        </w:rPr>
      </w:pPr>
      <w:r w:rsidRPr="001C3FDA">
        <w:rPr>
          <w:rFonts w:ascii="Tahoma" w:eastAsia="Times New Roman" w:hAnsi="Tahoma" w:cs="Tahoma"/>
          <w:sz w:val="24"/>
          <w:szCs w:val="24"/>
          <w:lang w:eastAsia="es-ES"/>
        </w:rPr>
        <w:t>Magistrado</w:t>
      </w:r>
    </w:p>
    <w:p w:rsidR="001C3FDA" w:rsidRPr="001C3FDA" w:rsidRDefault="001C3FDA" w:rsidP="001C3FDA">
      <w:pPr>
        <w:spacing w:after="0" w:line="276" w:lineRule="auto"/>
        <w:jc w:val="center"/>
        <w:rPr>
          <w:rFonts w:ascii="Tahoma" w:eastAsia="Times New Roman" w:hAnsi="Tahoma" w:cs="Tahoma"/>
          <w:b/>
          <w:sz w:val="24"/>
          <w:szCs w:val="24"/>
          <w:lang w:eastAsia="es-ES"/>
        </w:rPr>
      </w:pPr>
    </w:p>
    <w:p w:rsidR="001C3FDA" w:rsidRPr="001C3FDA" w:rsidRDefault="001C3FDA" w:rsidP="001C3FD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C3FDA" w:rsidRPr="001C3FDA" w:rsidRDefault="001C3FDA" w:rsidP="001C3FD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C3FDA" w:rsidRPr="001C3FDA" w:rsidRDefault="001C3FDA" w:rsidP="001C3FDA">
      <w:pPr>
        <w:spacing w:after="0" w:line="276" w:lineRule="auto"/>
        <w:jc w:val="center"/>
        <w:rPr>
          <w:rFonts w:ascii="Tahoma" w:eastAsia="Times New Roman" w:hAnsi="Tahoma" w:cs="Tahoma"/>
          <w:b/>
          <w:sz w:val="24"/>
          <w:szCs w:val="24"/>
          <w:lang w:val="es-ES_tradnl"/>
        </w:rPr>
      </w:pPr>
      <w:r w:rsidRPr="001C3FDA">
        <w:rPr>
          <w:rFonts w:ascii="Tahoma" w:eastAsia="Times New Roman" w:hAnsi="Tahoma" w:cs="Tahoma"/>
          <w:b/>
          <w:sz w:val="24"/>
          <w:szCs w:val="24"/>
          <w:lang w:val="es-ES_tradnl"/>
        </w:rPr>
        <w:t>JULIÁN RIVERA LOAIZA</w:t>
      </w:r>
    </w:p>
    <w:p w:rsidR="00C06B47" w:rsidRPr="001C3FDA" w:rsidRDefault="001C3FDA" w:rsidP="001C3FDA">
      <w:pPr>
        <w:spacing w:after="0" w:line="276" w:lineRule="auto"/>
        <w:jc w:val="center"/>
        <w:rPr>
          <w:rFonts w:ascii="Tahoma" w:hAnsi="Tahoma" w:cs="Tahoma"/>
          <w:sz w:val="24"/>
          <w:szCs w:val="24"/>
        </w:rPr>
      </w:pPr>
      <w:r w:rsidRPr="001C3FDA">
        <w:rPr>
          <w:rFonts w:ascii="Tahoma" w:eastAsia="Times New Roman" w:hAnsi="Tahoma" w:cs="Tahoma"/>
          <w:sz w:val="24"/>
          <w:szCs w:val="24"/>
          <w:lang w:val="es-ES_tradnl"/>
        </w:rPr>
        <w:t>Magistrado</w:t>
      </w:r>
      <w:bookmarkEnd w:id="21"/>
    </w:p>
    <w:sectPr w:rsidR="00C06B47" w:rsidRPr="001C3FDA" w:rsidSect="005F3CA5">
      <w:headerReference w:type="default" r:id="rId9"/>
      <w:footerReference w:type="default" r:id="rId10"/>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5D" w:rsidRDefault="00F3785D" w:rsidP="00C12CD7">
      <w:pPr>
        <w:spacing w:after="0" w:line="240" w:lineRule="auto"/>
      </w:pPr>
      <w:r>
        <w:separator/>
      </w:r>
    </w:p>
  </w:endnote>
  <w:endnote w:type="continuationSeparator" w:id="0">
    <w:p w:rsidR="00F3785D" w:rsidRDefault="00F3785D" w:rsidP="00C1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Yu Mincho Demibold" w:hAnsi="Arial" w:cs="Arial"/>
        <w:sz w:val="18"/>
        <w:szCs w:val="18"/>
      </w:rPr>
      <w:id w:val="1225340839"/>
      <w:docPartObj>
        <w:docPartGallery w:val="Page Numbers (Bottom of Page)"/>
        <w:docPartUnique/>
      </w:docPartObj>
    </w:sdtPr>
    <w:sdtEndPr/>
    <w:sdtContent>
      <w:sdt>
        <w:sdtPr>
          <w:rPr>
            <w:rFonts w:ascii="Arial" w:eastAsia="Yu Mincho Demibold" w:hAnsi="Arial" w:cs="Arial"/>
            <w:sz w:val="18"/>
            <w:szCs w:val="18"/>
          </w:rPr>
          <w:id w:val="1534915634"/>
          <w:docPartObj>
            <w:docPartGallery w:val="Page Numbers (Top of Page)"/>
            <w:docPartUnique/>
          </w:docPartObj>
        </w:sdtPr>
        <w:sdtEndPr/>
        <w:sdtContent>
          <w:p w:rsidR="00F42955" w:rsidRPr="001C3FDA" w:rsidRDefault="0028179C" w:rsidP="001C3FDA">
            <w:pPr>
              <w:pStyle w:val="Encabezado"/>
              <w:ind w:left="3261"/>
              <w:jc w:val="right"/>
              <w:rPr>
                <w:rFonts w:ascii="Arial" w:eastAsia="Yu Mincho Demibold" w:hAnsi="Arial" w:cs="Arial"/>
                <w:sz w:val="18"/>
                <w:szCs w:val="18"/>
              </w:rPr>
            </w:pPr>
            <w:r w:rsidRPr="001C3FDA">
              <w:rPr>
                <w:rFonts w:ascii="Arial" w:eastAsia="Yu Mincho Demibold" w:hAnsi="Arial" w:cs="Arial"/>
                <w:sz w:val="18"/>
                <w:szCs w:val="18"/>
              </w:rPr>
              <w:t xml:space="preserve">Página </w:t>
            </w:r>
            <w:r w:rsidRPr="001C3FDA">
              <w:rPr>
                <w:rFonts w:ascii="Arial" w:eastAsia="Yu Mincho Demibold" w:hAnsi="Arial" w:cs="Arial"/>
                <w:sz w:val="18"/>
                <w:szCs w:val="18"/>
              </w:rPr>
              <w:fldChar w:fldCharType="begin"/>
            </w:r>
            <w:r w:rsidRPr="001C3FDA">
              <w:rPr>
                <w:rFonts w:ascii="Arial" w:eastAsia="Yu Mincho Demibold" w:hAnsi="Arial" w:cs="Arial"/>
                <w:sz w:val="18"/>
                <w:szCs w:val="18"/>
              </w:rPr>
              <w:instrText>PAGE</w:instrText>
            </w:r>
            <w:r w:rsidRPr="001C3FDA">
              <w:rPr>
                <w:rFonts w:ascii="Arial" w:eastAsia="Yu Mincho Demibold" w:hAnsi="Arial" w:cs="Arial"/>
                <w:sz w:val="18"/>
                <w:szCs w:val="18"/>
              </w:rPr>
              <w:fldChar w:fldCharType="separate"/>
            </w:r>
            <w:r w:rsidRPr="001C3FDA">
              <w:rPr>
                <w:rFonts w:ascii="Arial" w:eastAsia="Yu Mincho Demibold" w:hAnsi="Arial" w:cs="Arial"/>
                <w:sz w:val="18"/>
                <w:szCs w:val="18"/>
              </w:rPr>
              <w:t>22</w:t>
            </w:r>
            <w:r w:rsidRPr="001C3FDA">
              <w:rPr>
                <w:rFonts w:ascii="Arial" w:eastAsia="Yu Mincho Demibold" w:hAnsi="Arial" w:cs="Arial"/>
                <w:sz w:val="18"/>
                <w:szCs w:val="18"/>
              </w:rPr>
              <w:fldChar w:fldCharType="end"/>
            </w:r>
            <w:r w:rsidRPr="001C3FDA">
              <w:rPr>
                <w:rFonts w:ascii="Arial" w:eastAsia="Yu Mincho Demibold" w:hAnsi="Arial" w:cs="Arial"/>
                <w:sz w:val="18"/>
                <w:szCs w:val="18"/>
              </w:rPr>
              <w:t xml:space="preserve"> de </w:t>
            </w:r>
            <w:r w:rsidRPr="001C3FDA">
              <w:rPr>
                <w:rFonts w:ascii="Arial" w:eastAsia="Yu Mincho Demibold" w:hAnsi="Arial" w:cs="Arial"/>
                <w:sz w:val="18"/>
                <w:szCs w:val="18"/>
              </w:rPr>
              <w:fldChar w:fldCharType="begin"/>
            </w:r>
            <w:r w:rsidRPr="001C3FDA">
              <w:rPr>
                <w:rFonts w:ascii="Arial" w:eastAsia="Yu Mincho Demibold" w:hAnsi="Arial" w:cs="Arial"/>
                <w:sz w:val="18"/>
                <w:szCs w:val="18"/>
              </w:rPr>
              <w:instrText>NUMPAGES</w:instrText>
            </w:r>
            <w:r w:rsidRPr="001C3FDA">
              <w:rPr>
                <w:rFonts w:ascii="Arial" w:eastAsia="Yu Mincho Demibold" w:hAnsi="Arial" w:cs="Arial"/>
                <w:sz w:val="18"/>
                <w:szCs w:val="18"/>
              </w:rPr>
              <w:fldChar w:fldCharType="separate"/>
            </w:r>
            <w:r w:rsidRPr="001C3FDA">
              <w:rPr>
                <w:rFonts w:ascii="Arial" w:eastAsia="Yu Mincho Demibold" w:hAnsi="Arial" w:cs="Arial"/>
                <w:sz w:val="18"/>
                <w:szCs w:val="18"/>
              </w:rPr>
              <w:t>23</w:t>
            </w:r>
            <w:r w:rsidRPr="001C3FDA">
              <w:rPr>
                <w:rFonts w:ascii="Arial" w:eastAsia="Yu Mincho Demibold"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5D" w:rsidRDefault="00F3785D" w:rsidP="00C12CD7">
      <w:pPr>
        <w:spacing w:after="0" w:line="240" w:lineRule="auto"/>
      </w:pPr>
      <w:r>
        <w:separator/>
      </w:r>
    </w:p>
  </w:footnote>
  <w:footnote w:type="continuationSeparator" w:id="0">
    <w:p w:rsidR="00F3785D" w:rsidRDefault="00F3785D" w:rsidP="00C12CD7">
      <w:pPr>
        <w:spacing w:after="0" w:line="240" w:lineRule="auto"/>
      </w:pPr>
      <w:r>
        <w:continuationSeparator/>
      </w:r>
    </w:p>
  </w:footnote>
  <w:footnote w:id="1">
    <w:p w:rsidR="009A56AD" w:rsidRPr="00971390" w:rsidRDefault="009A56AD"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w:t>
      </w:r>
      <w:r w:rsidRPr="00971390">
        <w:rPr>
          <w:rFonts w:ascii="Arial" w:hAnsi="Arial" w:cs="Arial"/>
          <w:sz w:val="18"/>
          <w:lang w:val="es-MX"/>
        </w:rPr>
        <w:t xml:space="preserve">El trato erótico-sexual habido entre el procesado y la menor ofendida, de manera </w:t>
      </w:r>
      <w:r w:rsidR="004C0602" w:rsidRPr="00971390">
        <w:rPr>
          <w:rFonts w:ascii="Arial" w:hAnsi="Arial" w:cs="Arial"/>
          <w:sz w:val="18"/>
          <w:lang w:val="es-MX"/>
        </w:rPr>
        <w:t xml:space="preserve">diamantina </w:t>
      </w:r>
      <w:r w:rsidRPr="00971390">
        <w:rPr>
          <w:rFonts w:ascii="Arial" w:hAnsi="Arial" w:cs="Arial"/>
          <w:sz w:val="18"/>
          <w:lang w:val="es-MX"/>
        </w:rPr>
        <w:t>se extrae de lo declarado por las menores “D.A.N.” y “P.N.”.</w:t>
      </w:r>
    </w:p>
  </w:footnote>
  <w:footnote w:id="2">
    <w:p w:rsidR="000F0919" w:rsidRPr="00971390" w:rsidRDefault="000F0919"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w:t>
      </w:r>
      <w:r w:rsidRPr="00971390">
        <w:rPr>
          <w:rFonts w:ascii="Arial" w:hAnsi="Arial" w:cs="Arial"/>
          <w:sz w:val="18"/>
          <w:lang w:val="es-MX"/>
        </w:rPr>
        <w:t>Según lo declarado por los primeros respondientes, CAMILO MOSQUERA y MARIO ANDRÉS BENAVIDEZ, en el interior del inmueble habitado por el procesado se encontró un</w:t>
      </w:r>
      <w:r w:rsidR="00A82D0D" w:rsidRPr="00971390">
        <w:rPr>
          <w:rFonts w:ascii="Arial" w:hAnsi="Arial" w:cs="Arial"/>
          <w:sz w:val="18"/>
          <w:lang w:val="es-MX"/>
        </w:rPr>
        <w:t>os</w:t>
      </w:r>
      <w:r w:rsidRPr="00971390">
        <w:rPr>
          <w:rFonts w:ascii="Arial" w:hAnsi="Arial" w:cs="Arial"/>
          <w:sz w:val="18"/>
          <w:lang w:val="es-MX"/>
        </w:rPr>
        <w:t xml:space="preserve"> tarro</w:t>
      </w:r>
      <w:r w:rsidR="00A82D0D" w:rsidRPr="00971390">
        <w:rPr>
          <w:rFonts w:ascii="Arial" w:hAnsi="Arial" w:cs="Arial"/>
          <w:sz w:val="18"/>
          <w:lang w:val="es-MX"/>
        </w:rPr>
        <w:t>s</w:t>
      </w:r>
      <w:r w:rsidRPr="00971390">
        <w:rPr>
          <w:rFonts w:ascii="Arial" w:hAnsi="Arial" w:cs="Arial"/>
          <w:sz w:val="18"/>
          <w:lang w:val="es-MX"/>
        </w:rPr>
        <w:t xml:space="preserve"> del pegante de marca bóxer.</w:t>
      </w:r>
    </w:p>
  </w:footnote>
  <w:footnote w:id="3">
    <w:p w:rsidR="009A56AD" w:rsidRPr="00971390" w:rsidRDefault="009A56AD"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Corte Suprema de Justicia, Sala de Casación Penal: Sentencia del 04 junio de 2013, Rad. # 40867.</w:t>
      </w:r>
    </w:p>
  </w:footnote>
  <w:footnote w:id="4">
    <w:p w:rsidR="00954F32" w:rsidRPr="00971390" w:rsidRDefault="00954F32"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Corte Suprema de Justicia, Sala de Casación Penal: Sentencia del 02 de junio de 2021. SP2348-2021. Rad. # 49546.</w:t>
      </w:r>
    </w:p>
  </w:footnote>
  <w:footnote w:id="5">
    <w:p w:rsidR="005D361A" w:rsidRPr="00971390" w:rsidRDefault="005D361A"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En tal sentido, se puede consultar la sentencia del 27 de septiembre de 2.017 proferida por la Sala de Casación Penal de la C.S.J. en el SP15490-2017 Rad. # 47862.</w:t>
      </w:r>
    </w:p>
  </w:footnote>
  <w:footnote w:id="6">
    <w:p w:rsidR="004713E6" w:rsidRPr="00971390" w:rsidRDefault="004713E6" w:rsidP="00971390">
      <w:pPr>
        <w:pStyle w:val="Textonotapie"/>
        <w:jc w:val="both"/>
        <w:rPr>
          <w:rFonts w:ascii="Arial" w:hAnsi="Arial" w:cs="Arial"/>
          <w:sz w:val="18"/>
          <w:lang w:val="es-MX"/>
        </w:rPr>
      </w:pPr>
      <w:r w:rsidRPr="00971390">
        <w:rPr>
          <w:rStyle w:val="Refdenotaalpie"/>
          <w:rFonts w:ascii="Arial" w:hAnsi="Arial" w:cs="Arial"/>
          <w:sz w:val="18"/>
        </w:rPr>
        <w:footnoteRef/>
      </w:r>
      <w:r w:rsidRPr="00971390">
        <w:rPr>
          <w:rFonts w:ascii="Arial" w:hAnsi="Arial" w:cs="Arial"/>
          <w:sz w:val="18"/>
        </w:rPr>
        <w:t xml:space="preserve"> Corte Suprema de Justicia, Sala de Casación Penal: Providencia del 05 de diciembre de 2018. AP5214-2018. Rad. # 49654.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 xml:space="preserve">Procesado: </w:t>
    </w:r>
    <w:bookmarkStart w:id="22" w:name="_Hlk119415138"/>
    <w:r w:rsidR="005A6170" w:rsidRPr="001C3FDA">
      <w:rPr>
        <w:rFonts w:ascii="Arial" w:eastAsia="Yu Mincho Demibold" w:hAnsi="Arial" w:cs="Arial"/>
        <w:sz w:val="18"/>
        <w:szCs w:val="18"/>
      </w:rPr>
      <w:t>G</w:t>
    </w:r>
    <w:r w:rsidR="00971390">
      <w:rPr>
        <w:rFonts w:ascii="Arial" w:eastAsia="Yu Mincho Demibold" w:hAnsi="Arial" w:cs="Arial"/>
        <w:sz w:val="18"/>
        <w:szCs w:val="18"/>
      </w:rPr>
      <w:t>A</w:t>
    </w:r>
    <w:r w:rsidRPr="001C3FDA">
      <w:rPr>
        <w:rFonts w:ascii="Arial" w:eastAsia="Yu Mincho Demibold" w:hAnsi="Arial" w:cs="Arial"/>
        <w:sz w:val="18"/>
        <w:szCs w:val="18"/>
      </w:rPr>
      <w:t>BV</w:t>
    </w:r>
  </w:p>
  <w:bookmarkEnd w:id="22"/>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 xml:space="preserve">Delitos: </w:t>
    </w:r>
    <w:r w:rsidR="000E3EAA">
      <w:rPr>
        <w:rFonts w:ascii="Arial" w:eastAsia="Yu Mincho Demibold" w:hAnsi="Arial" w:cs="Arial"/>
        <w:sz w:val="18"/>
        <w:szCs w:val="18"/>
      </w:rPr>
      <w:t xml:space="preserve">Demanda de explotación sexual </w:t>
    </w:r>
    <w:r w:rsidR="000B53F7">
      <w:rPr>
        <w:rFonts w:ascii="Arial" w:eastAsia="Yu Mincho Demibold" w:hAnsi="Arial" w:cs="Arial"/>
        <w:sz w:val="18"/>
        <w:szCs w:val="18"/>
      </w:rPr>
      <w:t>y actos sexuales abusivos</w:t>
    </w:r>
  </w:p>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Radicación # 66-001-60-00035-2016-02861-01</w:t>
    </w:r>
  </w:p>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Procede: Juzgado 3º Penal del Circuito con funciones de conocimiento.</w:t>
    </w:r>
  </w:p>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Asunto: Resuelve recurso de apelación interpuesto por la Defensa en contra de sentencia condenatoria</w:t>
    </w:r>
  </w:p>
  <w:p w:rsidR="00BF1FC0" w:rsidRPr="001C3FDA" w:rsidRDefault="00BF1FC0" w:rsidP="001C3FDA">
    <w:pPr>
      <w:pStyle w:val="Encabezado"/>
      <w:ind w:left="3261"/>
      <w:jc w:val="both"/>
      <w:rPr>
        <w:rFonts w:ascii="Arial" w:eastAsia="Yu Mincho Demibold" w:hAnsi="Arial" w:cs="Arial"/>
        <w:sz w:val="18"/>
        <w:szCs w:val="18"/>
      </w:rPr>
    </w:pPr>
    <w:r w:rsidRPr="001C3FDA">
      <w:rPr>
        <w:rFonts w:ascii="Arial" w:eastAsia="Yu Mincho Demibold" w:hAnsi="Arial" w:cs="Arial"/>
        <w:sz w:val="18"/>
        <w:szCs w:val="18"/>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7E9"/>
    <w:multiLevelType w:val="hybridMultilevel"/>
    <w:tmpl w:val="4A7CC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98257B"/>
    <w:multiLevelType w:val="hybridMultilevel"/>
    <w:tmpl w:val="15047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415505"/>
    <w:multiLevelType w:val="hybridMultilevel"/>
    <w:tmpl w:val="DEFC1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374838"/>
    <w:multiLevelType w:val="hybridMultilevel"/>
    <w:tmpl w:val="A6DCE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E50AA2"/>
    <w:multiLevelType w:val="hybridMultilevel"/>
    <w:tmpl w:val="4F6EB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7107D3"/>
    <w:multiLevelType w:val="hybridMultilevel"/>
    <w:tmpl w:val="BD2CC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B7753E"/>
    <w:multiLevelType w:val="hybridMultilevel"/>
    <w:tmpl w:val="5D0646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453723"/>
    <w:multiLevelType w:val="hybridMultilevel"/>
    <w:tmpl w:val="09BE0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D7"/>
    <w:rsid w:val="0001219C"/>
    <w:rsid w:val="00054AE8"/>
    <w:rsid w:val="00070ACA"/>
    <w:rsid w:val="000A58D7"/>
    <w:rsid w:val="000B4744"/>
    <w:rsid w:val="000B53F7"/>
    <w:rsid w:val="000C664D"/>
    <w:rsid w:val="000D6EB4"/>
    <w:rsid w:val="000E3EAA"/>
    <w:rsid w:val="000F0919"/>
    <w:rsid w:val="001174A4"/>
    <w:rsid w:val="00120CF8"/>
    <w:rsid w:val="001315F8"/>
    <w:rsid w:val="00154D13"/>
    <w:rsid w:val="00163ECE"/>
    <w:rsid w:val="001653DA"/>
    <w:rsid w:val="001C3FDA"/>
    <w:rsid w:val="00233F53"/>
    <w:rsid w:val="00267AF5"/>
    <w:rsid w:val="00272479"/>
    <w:rsid w:val="0028179C"/>
    <w:rsid w:val="002C3584"/>
    <w:rsid w:val="00370E07"/>
    <w:rsid w:val="003718FF"/>
    <w:rsid w:val="003A623B"/>
    <w:rsid w:val="003F111A"/>
    <w:rsid w:val="004210B9"/>
    <w:rsid w:val="00431978"/>
    <w:rsid w:val="0046445E"/>
    <w:rsid w:val="00465B08"/>
    <w:rsid w:val="004713E6"/>
    <w:rsid w:val="00480F3D"/>
    <w:rsid w:val="00490038"/>
    <w:rsid w:val="004B2765"/>
    <w:rsid w:val="004C0602"/>
    <w:rsid w:val="0052197E"/>
    <w:rsid w:val="005A6170"/>
    <w:rsid w:val="005D361A"/>
    <w:rsid w:val="005F1144"/>
    <w:rsid w:val="005F3CA5"/>
    <w:rsid w:val="00654861"/>
    <w:rsid w:val="006816A5"/>
    <w:rsid w:val="006C2AAA"/>
    <w:rsid w:val="006D446D"/>
    <w:rsid w:val="00761E9F"/>
    <w:rsid w:val="007A6224"/>
    <w:rsid w:val="00804831"/>
    <w:rsid w:val="00851045"/>
    <w:rsid w:val="008E19D1"/>
    <w:rsid w:val="0093703B"/>
    <w:rsid w:val="00951A61"/>
    <w:rsid w:val="00954F32"/>
    <w:rsid w:val="00971390"/>
    <w:rsid w:val="009A56AD"/>
    <w:rsid w:val="00A82D0D"/>
    <w:rsid w:val="00A8350D"/>
    <w:rsid w:val="00AA0533"/>
    <w:rsid w:val="00AA635D"/>
    <w:rsid w:val="00AB2429"/>
    <w:rsid w:val="00B24229"/>
    <w:rsid w:val="00B74451"/>
    <w:rsid w:val="00B773B9"/>
    <w:rsid w:val="00B80FEB"/>
    <w:rsid w:val="00BE7B74"/>
    <w:rsid w:val="00BF1FC0"/>
    <w:rsid w:val="00C06B47"/>
    <w:rsid w:val="00C12CD7"/>
    <w:rsid w:val="00C229A8"/>
    <w:rsid w:val="00C40A84"/>
    <w:rsid w:val="00C803E5"/>
    <w:rsid w:val="00C84FD2"/>
    <w:rsid w:val="00CA4312"/>
    <w:rsid w:val="00CC3334"/>
    <w:rsid w:val="00CD1988"/>
    <w:rsid w:val="00D7453B"/>
    <w:rsid w:val="00D849D8"/>
    <w:rsid w:val="00DB72AB"/>
    <w:rsid w:val="00E109AC"/>
    <w:rsid w:val="00E43AB0"/>
    <w:rsid w:val="00E53B84"/>
    <w:rsid w:val="00E72A9E"/>
    <w:rsid w:val="00EE3E28"/>
    <w:rsid w:val="00F37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8846"/>
  <w15:chartTrackingRefBased/>
  <w15:docId w15:val="{D3EF6325-C9AE-4274-8992-5B90B6D4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CD7"/>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C12CD7"/>
    <w:rPr>
      <w:vertAlign w:val="superscript"/>
    </w:rPr>
  </w:style>
  <w:style w:type="paragraph" w:styleId="Encabezado">
    <w:name w:val="header"/>
    <w:basedOn w:val="Normal"/>
    <w:link w:val="EncabezadoCar"/>
    <w:uiPriority w:val="99"/>
    <w:unhideWhenUsed/>
    <w:rsid w:val="00C12CD7"/>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C12CD7"/>
  </w:style>
  <w:style w:type="paragraph" w:styleId="Piedepgina">
    <w:name w:val="footer"/>
    <w:basedOn w:val="Normal"/>
    <w:link w:val="PiedepginaCar"/>
    <w:uiPriority w:val="99"/>
    <w:unhideWhenUsed/>
    <w:rsid w:val="00C12CD7"/>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C12CD7"/>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C12CD7"/>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C12CD7"/>
    <w:rPr>
      <w:sz w:val="20"/>
      <w:szCs w:val="20"/>
    </w:rPr>
  </w:style>
  <w:style w:type="paragraph" w:styleId="Prrafodelista">
    <w:name w:val="List Paragraph"/>
    <w:basedOn w:val="Normal"/>
    <w:uiPriority w:val="34"/>
    <w:qFormat/>
    <w:rsid w:val="00C12CD7"/>
    <w:pPr>
      <w:ind w:left="720"/>
      <w:contextualSpacing/>
    </w:pPr>
  </w:style>
  <w:style w:type="paragraph" w:styleId="Sinespaciado">
    <w:name w:val="No Spacing"/>
    <w:uiPriority w:val="1"/>
    <w:qFormat/>
    <w:rsid w:val="009A5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9A12-6D95-44C7-9195-A953F1DD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3448</Words>
  <Characters>18969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6</cp:revision>
  <dcterms:created xsi:type="dcterms:W3CDTF">2022-11-22T20:16:00Z</dcterms:created>
  <dcterms:modified xsi:type="dcterms:W3CDTF">2023-03-10T15:19:00Z</dcterms:modified>
</cp:coreProperties>
</file>