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A875" w14:textId="77777777" w:rsidR="003E319B" w:rsidRPr="003E319B" w:rsidRDefault="003E319B" w:rsidP="003E319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9179492"/>
      <w:bookmarkStart w:id="1" w:name="_Hlk129247422"/>
      <w:bookmarkStart w:id="2" w:name="_GoBack"/>
      <w:r w:rsidRPr="003E319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C53B5C" w14:textId="77777777" w:rsidR="003E319B" w:rsidRPr="003E319B" w:rsidRDefault="003E319B" w:rsidP="003E319B">
      <w:pPr>
        <w:spacing w:after="0" w:line="240" w:lineRule="auto"/>
        <w:jc w:val="both"/>
        <w:rPr>
          <w:rFonts w:ascii="Arial" w:eastAsia="Times New Roman" w:hAnsi="Arial" w:cs="Arial"/>
          <w:sz w:val="20"/>
          <w:szCs w:val="20"/>
          <w:lang w:val="es-419" w:eastAsia="es-ES"/>
        </w:rPr>
      </w:pPr>
    </w:p>
    <w:p w14:paraId="1CC6BF09" w14:textId="77777777" w:rsidR="0019654A" w:rsidRPr="0019654A" w:rsidRDefault="0019654A" w:rsidP="0019654A">
      <w:pPr>
        <w:spacing w:after="0" w:line="240" w:lineRule="auto"/>
        <w:jc w:val="both"/>
        <w:rPr>
          <w:rFonts w:ascii="Arial" w:eastAsia="Times New Roman" w:hAnsi="Arial" w:cs="Arial"/>
          <w:b/>
          <w:bCs/>
          <w:iCs/>
          <w:sz w:val="20"/>
          <w:szCs w:val="20"/>
          <w:lang w:val="es-419" w:eastAsia="fr-FR"/>
        </w:rPr>
      </w:pPr>
      <w:r w:rsidRPr="0019654A">
        <w:rPr>
          <w:rFonts w:ascii="Arial" w:eastAsia="Times New Roman" w:hAnsi="Arial" w:cs="Arial"/>
          <w:b/>
          <w:bCs/>
          <w:iCs/>
          <w:sz w:val="20"/>
          <w:szCs w:val="20"/>
          <w:u w:val="single"/>
          <w:lang w:val="es-419" w:eastAsia="fr-FR"/>
        </w:rPr>
        <w:t>TEMAS:</w:t>
      </w:r>
      <w:r w:rsidRPr="0019654A">
        <w:rPr>
          <w:rFonts w:ascii="Arial" w:eastAsia="Times New Roman" w:hAnsi="Arial" w:cs="Arial"/>
          <w:b/>
          <w:bCs/>
          <w:iCs/>
          <w:sz w:val="20"/>
          <w:szCs w:val="20"/>
          <w:lang w:val="es-419" w:eastAsia="fr-FR"/>
        </w:rPr>
        <w:tab/>
        <w:t>TRÁFICO DE ESTUPEFACIENTES / PRISIÓN DOMICILIARIA / MODALIDADES / CONDICIÓN DE MADRE O PADRE CABEZA DE FAMILIA / REQUISITOS GENERALES Y ESPECÍFICOS.</w:t>
      </w:r>
    </w:p>
    <w:p w14:paraId="0F9B7478"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p>
    <w:p w14:paraId="59CFDBE9" w14:textId="29A163A4" w:rsidR="0019654A" w:rsidRPr="0019654A" w:rsidRDefault="0019654A" w:rsidP="0019654A">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 </w:t>
      </w:r>
      <w:r w:rsidR="00D618EE" w:rsidRPr="00D618EE">
        <w:rPr>
          <w:rFonts w:ascii="Arial" w:eastAsia="Times New Roman" w:hAnsi="Arial" w:cs="Arial"/>
          <w:sz w:val="20"/>
          <w:szCs w:val="20"/>
          <w:lang w:val="es-419" w:eastAsia="es-ES"/>
        </w:rPr>
        <w:t>en lo que corresponde con el problema jurídico propuesto por el recurrente en la apelación, el cual está relacionado con su inconformidad con el no reconocimiento en favor del procesado JPOM de la pena sustitutiva de la prisión domiciliaria en ocasión a su condición de padre cabeza de familia, considera la Sala pertinente hacer un somero y breve estudio sobre las características del susodicho subrogado punitivo</w:t>
      </w:r>
      <w:r w:rsidRPr="0019654A">
        <w:rPr>
          <w:rFonts w:ascii="Arial" w:eastAsia="Times New Roman" w:hAnsi="Arial" w:cs="Arial"/>
          <w:sz w:val="20"/>
          <w:szCs w:val="20"/>
          <w:lang w:val="es-419" w:eastAsia="es-ES"/>
        </w:rPr>
        <w:t>…</w:t>
      </w:r>
    </w:p>
    <w:p w14:paraId="16345BF4"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p>
    <w:p w14:paraId="71B85F1A"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admite muchas modalidades que son disimiles entre sí debido a que se fundamentan en fines y propósitos diferentes.</w:t>
      </w:r>
    </w:p>
    <w:p w14:paraId="492562E1"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p>
    <w:p w14:paraId="3A4F2416"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Entre dichas modalidades se encuentran las siguientes: </w:t>
      </w:r>
    </w:p>
    <w:p w14:paraId="09282B60"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p>
    <w:p w14:paraId="6514AB02"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básica, que se encuentra reglamentada por el artículo 38 C.P…</w:t>
      </w:r>
    </w:p>
    <w:p w14:paraId="64F16136"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p>
    <w:p w14:paraId="1B2B4DA1" w14:textId="77777777" w:rsidR="0019654A" w:rsidRPr="0019654A" w:rsidRDefault="0019654A" w:rsidP="0019654A">
      <w:pPr>
        <w:spacing w:after="0" w:line="240" w:lineRule="auto"/>
        <w:ind w:left="705" w:hanging="705"/>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prisión domiciliaria por detentar el condenado o condenada la calidad o condición de Padre o Madre de cabeza de familia, que es regulada por la Ley 750 de 2.002…</w:t>
      </w:r>
    </w:p>
    <w:p w14:paraId="674DDA60"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p>
    <w:p w14:paraId="30BF7A41"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a pesar que -cada- 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 que les es común, el cual consiste en que todas tienen la calidad de pena sustituta, y en tal condición se deben regir por los principios y funciones que deben cumplir las penas…</w:t>
      </w:r>
    </w:p>
    <w:p w14:paraId="3CC1E03D"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p>
    <w:p w14:paraId="74C448B7"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se encuentra prevista como sustituta de la prisión intramural en los eventos en que concurre en el procesado la condición de padre o madre cabeza de familia…</w:t>
      </w:r>
    </w:p>
    <w:p w14:paraId="29269C67" w14:textId="77777777" w:rsidR="0019654A" w:rsidRPr="0019654A" w:rsidRDefault="0019654A" w:rsidP="0019654A">
      <w:pPr>
        <w:spacing w:after="0" w:line="240" w:lineRule="auto"/>
        <w:jc w:val="both"/>
        <w:rPr>
          <w:rFonts w:ascii="Arial" w:eastAsia="Times New Roman" w:hAnsi="Arial" w:cs="Arial"/>
          <w:sz w:val="20"/>
          <w:szCs w:val="20"/>
          <w:lang w:val="es-419" w:eastAsia="es-ES"/>
        </w:rPr>
      </w:pPr>
    </w:p>
    <w:p w14:paraId="494AE213" w14:textId="77777777" w:rsidR="0019654A" w:rsidRPr="0019654A" w:rsidRDefault="0019654A" w:rsidP="0019654A">
      <w:pPr>
        <w:spacing w:after="0" w:line="240" w:lineRule="auto"/>
        <w:jc w:val="both"/>
        <w:rPr>
          <w:rFonts w:ascii="Arial" w:eastAsia="Times New Roman" w:hAnsi="Arial" w:cs="Arial"/>
          <w:sz w:val="20"/>
          <w:szCs w:val="20"/>
          <w:lang w:val="es-ES" w:eastAsia="es-ES"/>
        </w:rPr>
      </w:pPr>
      <w:r w:rsidRPr="0019654A">
        <w:rPr>
          <w:rFonts w:ascii="Arial" w:eastAsia="Times New Roman" w:hAnsi="Arial" w:cs="Arial"/>
          <w:sz w:val="20"/>
          <w:szCs w:val="20"/>
          <w:lang w:val="es-ES" w:eastAsia="es-ES"/>
        </w:rPr>
        <w:t>…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w:t>
      </w:r>
    </w:p>
    <w:p w14:paraId="58CFD7C1" w14:textId="77777777" w:rsidR="0019654A" w:rsidRPr="0019654A" w:rsidRDefault="0019654A" w:rsidP="0019654A">
      <w:pPr>
        <w:spacing w:after="0" w:line="240" w:lineRule="auto"/>
        <w:jc w:val="both"/>
        <w:rPr>
          <w:rFonts w:ascii="Arial" w:eastAsia="Times New Roman" w:hAnsi="Arial" w:cs="Arial"/>
          <w:sz w:val="20"/>
          <w:szCs w:val="20"/>
          <w:lang w:val="es-ES" w:eastAsia="es-ES"/>
        </w:rPr>
      </w:pPr>
    </w:p>
    <w:p w14:paraId="1A72AA53" w14:textId="77777777" w:rsidR="003E319B" w:rsidRPr="003E319B" w:rsidRDefault="003E319B" w:rsidP="003E319B">
      <w:pPr>
        <w:spacing w:after="0" w:line="240" w:lineRule="auto"/>
        <w:jc w:val="both"/>
        <w:rPr>
          <w:rFonts w:ascii="Arial" w:eastAsia="Times New Roman" w:hAnsi="Arial" w:cs="Arial"/>
          <w:sz w:val="20"/>
          <w:szCs w:val="20"/>
          <w:lang w:val="es-419" w:eastAsia="es-ES"/>
        </w:rPr>
      </w:pPr>
    </w:p>
    <w:p w14:paraId="3BFCF1D8" w14:textId="77777777" w:rsidR="003E319B" w:rsidRPr="003E319B" w:rsidRDefault="003E319B" w:rsidP="003E319B">
      <w:pPr>
        <w:spacing w:after="0" w:line="240" w:lineRule="auto"/>
        <w:jc w:val="both"/>
        <w:rPr>
          <w:rFonts w:ascii="Arial" w:eastAsia="Times New Roman" w:hAnsi="Arial" w:cs="Arial"/>
          <w:sz w:val="20"/>
          <w:szCs w:val="20"/>
          <w:lang w:val="es-419" w:eastAsia="es-ES"/>
        </w:rPr>
      </w:pPr>
    </w:p>
    <w:p w14:paraId="71D6AE14" w14:textId="77777777" w:rsidR="003E319B" w:rsidRPr="003E319B" w:rsidRDefault="003E319B" w:rsidP="003E319B">
      <w:pPr>
        <w:spacing w:after="0" w:line="276" w:lineRule="auto"/>
        <w:contextualSpacing/>
        <w:jc w:val="center"/>
        <w:rPr>
          <w:rFonts w:ascii="Tahoma" w:eastAsia="Times New Roman" w:hAnsi="Tahoma" w:cs="Tahoma"/>
          <w:b/>
          <w:spacing w:val="-10"/>
          <w:kern w:val="28"/>
          <w:sz w:val="24"/>
          <w:szCs w:val="24"/>
        </w:rPr>
      </w:pPr>
      <w:bookmarkStart w:id="3" w:name="_Hlk129246409"/>
      <w:bookmarkEnd w:id="0"/>
      <w:r w:rsidRPr="003E319B">
        <w:rPr>
          <w:rFonts w:ascii="Tahoma" w:eastAsia="Times New Roman" w:hAnsi="Tahoma" w:cs="Tahoma"/>
          <w:b/>
          <w:spacing w:val="-10"/>
          <w:kern w:val="28"/>
          <w:sz w:val="24"/>
          <w:szCs w:val="24"/>
        </w:rPr>
        <w:t>REPÚBLICA DE COLOMBIA</w:t>
      </w:r>
    </w:p>
    <w:p w14:paraId="53E12176" w14:textId="77777777" w:rsidR="003E319B" w:rsidRPr="003E319B" w:rsidRDefault="003E319B" w:rsidP="003E319B">
      <w:pPr>
        <w:spacing w:after="0" w:line="276" w:lineRule="auto"/>
        <w:jc w:val="center"/>
        <w:rPr>
          <w:rFonts w:ascii="Tahoma" w:eastAsia="Calibri" w:hAnsi="Tahoma" w:cs="Tahoma"/>
          <w:b/>
          <w:sz w:val="24"/>
          <w:szCs w:val="24"/>
        </w:rPr>
      </w:pPr>
      <w:r w:rsidRPr="003E319B">
        <w:rPr>
          <w:rFonts w:ascii="Tahoma" w:eastAsia="Calibri" w:hAnsi="Tahoma" w:cs="Tahoma"/>
          <w:b/>
          <w:sz w:val="24"/>
          <w:szCs w:val="24"/>
        </w:rPr>
        <w:t>RAMA JUDICIAL DEL PODER PÚBLICO</w:t>
      </w:r>
    </w:p>
    <w:p w14:paraId="7ECD90CB" w14:textId="77777777" w:rsidR="003E319B" w:rsidRPr="003E319B" w:rsidRDefault="003E319B" w:rsidP="003E319B">
      <w:pPr>
        <w:spacing w:after="0" w:line="276" w:lineRule="auto"/>
        <w:jc w:val="center"/>
        <w:rPr>
          <w:rFonts w:ascii="Tahoma" w:eastAsia="Calibri" w:hAnsi="Tahoma" w:cs="Tahoma"/>
          <w:b/>
          <w:sz w:val="24"/>
          <w:szCs w:val="24"/>
        </w:rPr>
      </w:pPr>
      <w:r w:rsidRPr="003E319B">
        <w:rPr>
          <w:rFonts w:ascii="Tahoma" w:eastAsia="Calibri" w:hAnsi="Tahoma" w:cs="Tahoma"/>
          <w:noProof/>
          <w:sz w:val="24"/>
          <w:szCs w:val="24"/>
          <w:lang w:eastAsia="es-CO"/>
        </w:rPr>
        <w:drawing>
          <wp:inline distT="0" distB="0" distL="0" distR="0" wp14:anchorId="4B385D80" wp14:editId="4C67DE60">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14:paraId="2F38AF49" w14:textId="77777777" w:rsidR="003E319B" w:rsidRPr="003E319B" w:rsidRDefault="003E319B" w:rsidP="003E319B">
      <w:pPr>
        <w:spacing w:after="0" w:line="276" w:lineRule="auto"/>
        <w:jc w:val="center"/>
        <w:rPr>
          <w:rFonts w:ascii="Tahoma" w:eastAsia="Calibri" w:hAnsi="Tahoma" w:cs="Tahoma"/>
          <w:b/>
          <w:sz w:val="24"/>
          <w:szCs w:val="24"/>
        </w:rPr>
      </w:pPr>
      <w:r w:rsidRPr="003E319B">
        <w:rPr>
          <w:rFonts w:ascii="Tahoma" w:eastAsia="Calibri" w:hAnsi="Tahoma" w:cs="Tahoma"/>
          <w:b/>
          <w:sz w:val="24"/>
          <w:szCs w:val="24"/>
        </w:rPr>
        <w:t>TRIBUNAL SUPERIOR DEL DISTRITO JUDICIAL DE PEREIRA</w:t>
      </w:r>
    </w:p>
    <w:p w14:paraId="2CA960F5" w14:textId="77777777" w:rsidR="003E319B" w:rsidRPr="003E319B" w:rsidRDefault="003E319B" w:rsidP="003E319B">
      <w:pPr>
        <w:spacing w:after="0" w:line="276" w:lineRule="auto"/>
        <w:jc w:val="center"/>
        <w:rPr>
          <w:rFonts w:ascii="Tahoma" w:eastAsia="Calibri" w:hAnsi="Tahoma" w:cs="Tahoma"/>
          <w:b/>
          <w:sz w:val="24"/>
          <w:szCs w:val="24"/>
        </w:rPr>
      </w:pPr>
      <w:r w:rsidRPr="003E319B">
        <w:rPr>
          <w:rFonts w:ascii="Tahoma" w:eastAsia="Calibri" w:hAnsi="Tahoma" w:cs="Tahoma"/>
          <w:b/>
          <w:sz w:val="24"/>
          <w:szCs w:val="24"/>
        </w:rPr>
        <w:t>SALA DE DECISIÓN PENAL</w:t>
      </w:r>
    </w:p>
    <w:p w14:paraId="78F95DE2" w14:textId="77777777" w:rsidR="003E319B" w:rsidRPr="003E319B" w:rsidRDefault="003E319B" w:rsidP="003E319B">
      <w:pPr>
        <w:spacing w:after="0" w:line="276" w:lineRule="auto"/>
        <w:jc w:val="center"/>
        <w:rPr>
          <w:rFonts w:ascii="Tahoma" w:eastAsia="Calibri" w:hAnsi="Tahoma" w:cs="Tahoma"/>
          <w:b/>
          <w:sz w:val="24"/>
          <w:szCs w:val="24"/>
        </w:rPr>
      </w:pPr>
    </w:p>
    <w:p w14:paraId="1193A0DD" w14:textId="77777777" w:rsidR="003E319B" w:rsidRPr="003E319B" w:rsidRDefault="003E319B" w:rsidP="003E319B">
      <w:pPr>
        <w:spacing w:after="0" w:line="276" w:lineRule="auto"/>
        <w:jc w:val="center"/>
        <w:rPr>
          <w:rFonts w:ascii="Tahoma" w:eastAsia="Calibri" w:hAnsi="Tahoma" w:cs="Tahoma"/>
          <w:b/>
          <w:sz w:val="24"/>
          <w:szCs w:val="24"/>
        </w:rPr>
      </w:pPr>
      <w:r w:rsidRPr="003E319B">
        <w:rPr>
          <w:rFonts w:ascii="Tahoma" w:eastAsia="Calibri" w:hAnsi="Tahoma" w:cs="Tahoma"/>
          <w:sz w:val="24"/>
          <w:szCs w:val="24"/>
        </w:rPr>
        <w:t>Magistrado Ponente:</w:t>
      </w:r>
      <w:r w:rsidRPr="003E319B">
        <w:rPr>
          <w:rFonts w:ascii="Tahoma" w:eastAsia="Calibri" w:hAnsi="Tahoma" w:cs="Tahoma"/>
          <w:b/>
          <w:sz w:val="24"/>
          <w:szCs w:val="24"/>
        </w:rPr>
        <w:t xml:space="preserve"> </w:t>
      </w:r>
    </w:p>
    <w:p w14:paraId="678EF834" w14:textId="77777777" w:rsidR="003E319B" w:rsidRPr="003E319B" w:rsidRDefault="003E319B" w:rsidP="003E319B">
      <w:pPr>
        <w:spacing w:after="0" w:line="276" w:lineRule="auto"/>
        <w:jc w:val="center"/>
        <w:rPr>
          <w:rFonts w:ascii="Tahoma" w:eastAsia="Calibri" w:hAnsi="Tahoma" w:cs="Tahoma"/>
          <w:b/>
          <w:sz w:val="24"/>
          <w:szCs w:val="24"/>
        </w:rPr>
      </w:pPr>
      <w:r w:rsidRPr="003E319B">
        <w:rPr>
          <w:rFonts w:ascii="Tahoma" w:eastAsia="Calibri" w:hAnsi="Tahoma" w:cs="Tahoma"/>
          <w:b/>
          <w:sz w:val="24"/>
          <w:szCs w:val="24"/>
        </w:rPr>
        <w:t>MANUEL YARZAGARAY BANDERA</w:t>
      </w:r>
    </w:p>
    <w:p w14:paraId="72D4CC63" w14:textId="77777777" w:rsidR="003E319B" w:rsidRPr="003E319B" w:rsidRDefault="003E319B" w:rsidP="003E319B">
      <w:pPr>
        <w:spacing w:after="0" w:line="276" w:lineRule="auto"/>
        <w:jc w:val="center"/>
        <w:rPr>
          <w:rFonts w:ascii="Tahoma" w:eastAsia="Times New Roman" w:hAnsi="Tahoma" w:cs="Tahoma"/>
          <w:sz w:val="24"/>
          <w:szCs w:val="24"/>
          <w:lang w:val="es-ES"/>
        </w:rPr>
      </w:pPr>
    </w:p>
    <w:bookmarkEnd w:id="3"/>
    <w:p w14:paraId="68B1E893" w14:textId="77777777" w:rsidR="003E319B" w:rsidRPr="003E319B" w:rsidRDefault="003E319B" w:rsidP="003E319B">
      <w:pPr>
        <w:spacing w:after="0" w:line="276" w:lineRule="auto"/>
        <w:jc w:val="center"/>
        <w:rPr>
          <w:rFonts w:ascii="Tahoma" w:eastAsia="Calibri" w:hAnsi="Tahoma" w:cs="Tahoma"/>
          <w:b/>
          <w:sz w:val="24"/>
          <w:szCs w:val="24"/>
        </w:rPr>
      </w:pPr>
      <w:r w:rsidRPr="003E319B">
        <w:rPr>
          <w:rFonts w:ascii="Tahoma" w:eastAsia="Calibri" w:hAnsi="Tahoma" w:cs="Tahoma"/>
          <w:b/>
          <w:sz w:val="24"/>
          <w:szCs w:val="24"/>
        </w:rPr>
        <w:t>SENTENCIA DE 2ª INSTANCIA</w:t>
      </w:r>
    </w:p>
    <w:p w14:paraId="0C343DED" w14:textId="77777777" w:rsidR="003E319B" w:rsidRPr="003E319B" w:rsidRDefault="003E319B" w:rsidP="003E319B">
      <w:pPr>
        <w:spacing w:after="0" w:line="276" w:lineRule="auto"/>
        <w:jc w:val="both"/>
        <w:rPr>
          <w:rFonts w:ascii="Tahoma" w:eastAsia="Verdana" w:hAnsi="Tahoma" w:cs="Tahoma"/>
          <w:sz w:val="24"/>
          <w:szCs w:val="24"/>
        </w:rPr>
      </w:pPr>
    </w:p>
    <w:bookmarkEnd w:id="1"/>
    <w:p w14:paraId="6AFC3E34" w14:textId="48C67AEA" w:rsidR="007410ED" w:rsidRPr="003E319B" w:rsidRDefault="00297941" w:rsidP="003E319B">
      <w:pPr>
        <w:spacing w:after="0" w:line="276" w:lineRule="auto"/>
        <w:ind w:right="5"/>
        <w:jc w:val="both"/>
        <w:rPr>
          <w:rFonts w:ascii="Tahoma" w:eastAsia="Times New Roman" w:hAnsi="Tahoma" w:cs="Tahoma"/>
          <w:sz w:val="24"/>
          <w:szCs w:val="24"/>
          <w:lang w:eastAsia="es-ES"/>
        </w:rPr>
      </w:pPr>
      <w:r w:rsidRPr="003E319B">
        <w:rPr>
          <w:rFonts w:ascii="Tahoma" w:eastAsia="Times New Roman" w:hAnsi="Tahoma" w:cs="Tahoma"/>
          <w:sz w:val="24"/>
          <w:szCs w:val="24"/>
          <w:lang w:eastAsia="es-ES"/>
        </w:rPr>
        <w:t xml:space="preserve">Pereira, </w:t>
      </w:r>
      <w:r w:rsidR="00130882" w:rsidRPr="003E319B">
        <w:rPr>
          <w:rFonts w:ascii="Tahoma" w:eastAsia="Times New Roman" w:hAnsi="Tahoma" w:cs="Tahoma"/>
          <w:sz w:val="24"/>
          <w:szCs w:val="24"/>
          <w:lang w:eastAsia="es-ES"/>
        </w:rPr>
        <w:t>treinta (30) de noviembre de dos mil veintidós (2.022)</w:t>
      </w:r>
    </w:p>
    <w:p w14:paraId="24E928D5" w14:textId="01E9F743" w:rsidR="00B17B5A" w:rsidRPr="003E319B" w:rsidRDefault="00B17B5A" w:rsidP="003E319B">
      <w:pPr>
        <w:spacing w:after="0" w:line="276" w:lineRule="auto"/>
        <w:ind w:right="5"/>
        <w:jc w:val="both"/>
        <w:rPr>
          <w:rFonts w:ascii="Tahoma" w:eastAsia="Times New Roman" w:hAnsi="Tahoma" w:cs="Tahoma"/>
          <w:sz w:val="24"/>
          <w:szCs w:val="24"/>
          <w:lang w:eastAsia="es-ES"/>
        </w:rPr>
      </w:pPr>
      <w:r w:rsidRPr="003E319B">
        <w:rPr>
          <w:rFonts w:ascii="Tahoma" w:eastAsia="Times New Roman" w:hAnsi="Tahoma" w:cs="Tahoma"/>
          <w:sz w:val="24"/>
          <w:szCs w:val="24"/>
          <w:lang w:eastAsia="es-ES"/>
        </w:rPr>
        <w:t xml:space="preserve">Aprobado por acta No. </w:t>
      </w:r>
      <w:r w:rsidR="009736E8" w:rsidRPr="003E319B">
        <w:rPr>
          <w:rFonts w:ascii="Tahoma" w:eastAsia="Times New Roman" w:hAnsi="Tahoma" w:cs="Tahoma"/>
          <w:sz w:val="24"/>
          <w:szCs w:val="24"/>
          <w:lang w:eastAsia="es-ES"/>
        </w:rPr>
        <w:t>1084</w:t>
      </w:r>
    </w:p>
    <w:p w14:paraId="1FD04AAC" w14:textId="21F77F24" w:rsidR="00297941" w:rsidRPr="003E319B" w:rsidRDefault="00297941" w:rsidP="003E319B">
      <w:pPr>
        <w:spacing w:after="0" w:line="276" w:lineRule="auto"/>
        <w:rPr>
          <w:rFonts w:ascii="Tahoma" w:eastAsia="Times New Roman" w:hAnsi="Tahoma" w:cs="Tahoma"/>
          <w:sz w:val="24"/>
          <w:szCs w:val="24"/>
          <w:lang w:eastAsia="es-ES"/>
        </w:rPr>
      </w:pPr>
      <w:r w:rsidRPr="003E319B">
        <w:rPr>
          <w:rFonts w:ascii="Tahoma" w:eastAsia="Times New Roman" w:hAnsi="Tahoma" w:cs="Tahoma"/>
          <w:sz w:val="24"/>
          <w:szCs w:val="24"/>
          <w:lang w:eastAsia="es-ES"/>
        </w:rPr>
        <w:t xml:space="preserve">Hora: </w:t>
      </w:r>
      <w:r w:rsidR="009736E8" w:rsidRPr="003E319B">
        <w:rPr>
          <w:rFonts w:ascii="Tahoma" w:eastAsia="Times New Roman" w:hAnsi="Tahoma" w:cs="Tahoma"/>
          <w:sz w:val="24"/>
          <w:szCs w:val="24"/>
          <w:lang w:eastAsia="es-ES"/>
        </w:rPr>
        <w:t xml:space="preserve">8:30 a.m. </w:t>
      </w:r>
    </w:p>
    <w:p w14:paraId="14CD736A" w14:textId="77777777" w:rsidR="00297941" w:rsidRPr="003E319B" w:rsidRDefault="00297941" w:rsidP="003E319B">
      <w:pPr>
        <w:spacing w:after="0" w:line="276" w:lineRule="auto"/>
        <w:rPr>
          <w:rFonts w:ascii="Tahoma" w:eastAsia="Times New Roman" w:hAnsi="Tahoma" w:cs="Tahoma"/>
          <w:sz w:val="24"/>
          <w:szCs w:val="24"/>
          <w:lang w:eastAsia="es-ES"/>
        </w:rPr>
      </w:pPr>
    </w:p>
    <w:p w14:paraId="28D17590" w14:textId="5E9572CE" w:rsidR="00297941" w:rsidRPr="003E319B" w:rsidRDefault="00297941" w:rsidP="003E319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bookmarkStart w:id="4" w:name="_Hlk69459170"/>
      <w:r w:rsidRPr="003E319B">
        <w:rPr>
          <w:rStyle w:val="Referenciaintensa"/>
          <w:rFonts w:ascii="Tahoma" w:hAnsi="Tahoma" w:cs="Tahoma"/>
          <w:b w:val="0"/>
          <w:color w:val="auto"/>
          <w:szCs w:val="24"/>
        </w:rPr>
        <w:t>Procesado</w:t>
      </w:r>
      <w:r w:rsidR="0047526A" w:rsidRPr="003E319B">
        <w:rPr>
          <w:rStyle w:val="Referenciaintensa"/>
          <w:rFonts w:ascii="Tahoma" w:hAnsi="Tahoma" w:cs="Tahoma"/>
          <w:b w:val="0"/>
          <w:color w:val="auto"/>
          <w:szCs w:val="24"/>
        </w:rPr>
        <w:t>s</w:t>
      </w:r>
      <w:r w:rsidRPr="003E319B">
        <w:rPr>
          <w:rStyle w:val="Referenciaintensa"/>
          <w:rFonts w:ascii="Tahoma" w:hAnsi="Tahoma" w:cs="Tahoma"/>
          <w:b w:val="0"/>
          <w:color w:val="auto"/>
          <w:szCs w:val="24"/>
        </w:rPr>
        <w:t xml:space="preserve">: </w:t>
      </w:r>
      <w:r w:rsidR="004F255D">
        <w:rPr>
          <w:rStyle w:val="Referenciaintensa"/>
          <w:rFonts w:ascii="Tahoma" w:hAnsi="Tahoma" w:cs="Tahoma"/>
          <w:b w:val="0"/>
          <w:color w:val="auto"/>
          <w:szCs w:val="24"/>
        </w:rPr>
        <w:t>JPOM</w:t>
      </w:r>
      <w:r w:rsidR="003E319B" w:rsidRPr="003E319B">
        <w:rPr>
          <w:rStyle w:val="Referenciaintensa"/>
          <w:rFonts w:ascii="Tahoma" w:hAnsi="Tahoma" w:cs="Tahoma"/>
          <w:b w:val="0"/>
          <w:color w:val="auto"/>
          <w:szCs w:val="24"/>
        </w:rPr>
        <w:t xml:space="preserve"> </w:t>
      </w:r>
      <w:r w:rsidR="0053632B" w:rsidRPr="003E319B">
        <w:rPr>
          <w:rStyle w:val="Referenciaintensa"/>
          <w:rFonts w:ascii="Tahoma" w:hAnsi="Tahoma" w:cs="Tahoma"/>
          <w:b w:val="0"/>
          <w:color w:val="auto"/>
          <w:szCs w:val="24"/>
        </w:rPr>
        <w:t xml:space="preserve">y otro </w:t>
      </w:r>
    </w:p>
    <w:p w14:paraId="0697D6CE" w14:textId="31455AE5" w:rsidR="00297941" w:rsidRPr="003E319B" w:rsidRDefault="00297941" w:rsidP="003E319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E319B">
        <w:rPr>
          <w:rStyle w:val="Referenciaintensa"/>
          <w:rFonts w:ascii="Tahoma" w:hAnsi="Tahoma" w:cs="Tahoma"/>
          <w:b w:val="0"/>
          <w:color w:val="auto"/>
          <w:szCs w:val="24"/>
        </w:rPr>
        <w:lastRenderedPageBreak/>
        <w:t>Radica</w:t>
      </w:r>
      <w:r w:rsidR="00B17B5A" w:rsidRPr="003E319B">
        <w:rPr>
          <w:rStyle w:val="Referenciaintensa"/>
          <w:rFonts w:ascii="Tahoma" w:hAnsi="Tahoma" w:cs="Tahoma"/>
          <w:b w:val="0"/>
          <w:color w:val="auto"/>
          <w:szCs w:val="24"/>
        </w:rPr>
        <w:t xml:space="preserve">do: </w:t>
      </w:r>
      <w:r w:rsidR="0053632B" w:rsidRPr="003E319B">
        <w:rPr>
          <w:rFonts w:ascii="Tahoma" w:hAnsi="Tahoma" w:cs="Tahoma"/>
          <w:bCs/>
          <w:smallCaps/>
          <w:spacing w:val="5"/>
          <w:szCs w:val="24"/>
        </w:rPr>
        <w:t>66001 60 00 035 2020 02010 01</w:t>
      </w:r>
    </w:p>
    <w:p w14:paraId="63E0961E" w14:textId="10A9EF8C" w:rsidR="009B6DB0" w:rsidRPr="003E319B" w:rsidRDefault="00297941" w:rsidP="003E319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E319B">
        <w:rPr>
          <w:rStyle w:val="Referenciaintensa"/>
          <w:rFonts w:ascii="Tahoma" w:hAnsi="Tahoma" w:cs="Tahoma"/>
          <w:b w:val="0"/>
          <w:color w:val="auto"/>
          <w:szCs w:val="24"/>
        </w:rPr>
        <w:t xml:space="preserve">Delitos: </w:t>
      </w:r>
      <w:r w:rsidR="0053632B" w:rsidRPr="003E319B">
        <w:rPr>
          <w:rStyle w:val="Referenciaintensa"/>
          <w:rFonts w:ascii="Tahoma" w:hAnsi="Tahoma" w:cs="Tahoma"/>
          <w:b w:val="0"/>
          <w:color w:val="auto"/>
          <w:szCs w:val="24"/>
        </w:rPr>
        <w:t>Cohecho por dar u ofrecer</w:t>
      </w:r>
    </w:p>
    <w:p w14:paraId="6063AF07" w14:textId="33116B24" w:rsidR="00297941" w:rsidRPr="003E319B" w:rsidRDefault="00297941" w:rsidP="003E319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E319B">
        <w:rPr>
          <w:rStyle w:val="Referenciaintensa"/>
          <w:rFonts w:ascii="Tahoma" w:hAnsi="Tahoma" w:cs="Tahoma"/>
          <w:b w:val="0"/>
          <w:color w:val="auto"/>
          <w:szCs w:val="24"/>
        </w:rPr>
        <w:t xml:space="preserve">Procede: </w:t>
      </w:r>
      <w:r w:rsidR="0053632B" w:rsidRPr="003E319B">
        <w:rPr>
          <w:rStyle w:val="Referenciaintensa"/>
          <w:rFonts w:ascii="Tahoma" w:hAnsi="Tahoma" w:cs="Tahoma"/>
          <w:b w:val="0"/>
          <w:color w:val="auto"/>
          <w:szCs w:val="24"/>
        </w:rPr>
        <w:t>Juzgado Segundo Penal del Circuito de Pereira</w:t>
      </w:r>
    </w:p>
    <w:p w14:paraId="6B3E8D76" w14:textId="4F322AF3" w:rsidR="00297941" w:rsidRPr="003E319B" w:rsidRDefault="00297941" w:rsidP="003E319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E319B">
        <w:rPr>
          <w:rStyle w:val="Referenciaintensa"/>
          <w:rFonts w:ascii="Tahoma" w:hAnsi="Tahoma" w:cs="Tahoma"/>
          <w:b w:val="0"/>
          <w:color w:val="auto"/>
          <w:szCs w:val="24"/>
        </w:rPr>
        <w:t xml:space="preserve">Asunto: </w:t>
      </w:r>
      <w:r w:rsidR="0053632B" w:rsidRPr="003E319B">
        <w:rPr>
          <w:rStyle w:val="Referenciaintensa"/>
          <w:rFonts w:ascii="Tahoma" w:hAnsi="Tahoma" w:cs="Tahoma"/>
          <w:b w:val="0"/>
          <w:color w:val="auto"/>
          <w:szCs w:val="24"/>
        </w:rPr>
        <w:t xml:space="preserve">Se desata recurso de apelación interpuesto en contra de la sentencia condenatoria. </w:t>
      </w:r>
    </w:p>
    <w:p w14:paraId="59C5D39D" w14:textId="058C6420" w:rsidR="00297941" w:rsidRPr="003E319B" w:rsidRDefault="00297941" w:rsidP="003E319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E319B">
        <w:rPr>
          <w:rStyle w:val="Referenciaintensa"/>
          <w:rFonts w:ascii="Tahoma" w:hAnsi="Tahoma" w:cs="Tahoma"/>
          <w:b w:val="0"/>
          <w:color w:val="auto"/>
          <w:szCs w:val="24"/>
        </w:rPr>
        <w:t xml:space="preserve">Tema: </w:t>
      </w:r>
      <w:r w:rsidR="0053632B" w:rsidRPr="003E319B">
        <w:rPr>
          <w:rStyle w:val="Referenciaintensa"/>
          <w:rFonts w:ascii="Tahoma" w:hAnsi="Tahoma" w:cs="Tahoma"/>
          <w:b w:val="0"/>
          <w:color w:val="auto"/>
          <w:szCs w:val="24"/>
        </w:rPr>
        <w:t xml:space="preserve">Requisitos para la prisión domiciliaria </w:t>
      </w:r>
    </w:p>
    <w:p w14:paraId="15540FAB" w14:textId="06547F2E" w:rsidR="00297941" w:rsidRPr="003E319B" w:rsidRDefault="00297941" w:rsidP="003E319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3E319B">
        <w:rPr>
          <w:rStyle w:val="Referenciaintensa"/>
          <w:rFonts w:ascii="Tahoma" w:hAnsi="Tahoma" w:cs="Tahoma"/>
          <w:b w:val="0"/>
          <w:color w:val="auto"/>
          <w:szCs w:val="24"/>
        </w:rPr>
        <w:t xml:space="preserve">Decisión: </w:t>
      </w:r>
      <w:r w:rsidR="0053632B" w:rsidRPr="003E319B">
        <w:rPr>
          <w:rStyle w:val="Referenciaintensa"/>
          <w:rFonts w:ascii="Tahoma" w:hAnsi="Tahoma" w:cs="Tahoma"/>
          <w:b w:val="0"/>
          <w:color w:val="auto"/>
          <w:szCs w:val="24"/>
        </w:rPr>
        <w:t>Confirma fallo opugnado</w:t>
      </w:r>
    </w:p>
    <w:bookmarkEnd w:id="4"/>
    <w:p w14:paraId="54E9E099" w14:textId="77777777" w:rsidR="00297941" w:rsidRPr="003E319B" w:rsidRDefault="00297941" w:rsidP="003E319B">
      <w:pPr>
        <w:spacing w:after="0" w:line="276" w:lineRule="auto"/>
        <w:rPr>
          <w:rFonts w:ascii="Tahoma" w:eastAsia="Times New Roman" w:hAnsi="Tahoma" w:cs="Tahoma"/>
          <w:sz w:val="24"/>
          <w:szCs w:val="24"/>
          <w:lang w:eastAsia="es-ES"/>
        </w:rPr>
      </w:pPr>
    </w:p>
    <w:p w14:paraId="2B5A2061" w14:textId="77777777" w:rsidR="00297941" w:rsidRPr="003E319B" w:rsidRDefault="00297941" w:rsidP="003E319B">
      <w:pPr>
        <w:spacing w:after="0" w:line="276" w:lineRule="auto"/>
        <w:jc w:val="center"/>
        <w:rPr>
          <w:rFonts w:ascii="Tahoma" w:hAnsi="Tahoma" w:cs="Tahoma"/>
          <w:b/>
          <w:sz w:val="24"/>
          <w:szCs w:val="24"/>
        </w:rPr>
      </w:pPr>
      <w:r w:rsidRPr="003E319B">
        <w:rPr>
          <w:rFonts w:ascii="Tahoma" w:hAnsi="Tahoma" w:cs="Tahoma"/>
          <w:b/>
          <w:sz w:val="24"/>
          <w:szCs w:val="24"/>
        </w:rPr>
        <w:t>ASUNTO A DECIDIR:</w:t>
      </w:r>
    </w:p>
    <w:p w14:paraId="3B98F810" w14:textId="77777777" w:rsidR="009C5204" w:rsidRPr="003E319B" w:rsidRDefault="009C5204" w:rsidP="003E319B">
      <w:pPr>
        <w:pStyle w:val="Sinespaciado"/>
        <w:spacing w:line="276" w:lineRule="auto"/>
        <w:rPr>
          <w:rFonts w:ascii="Tahoma" w:hAnsi="Tahoma" w:cs="Tahoma"/>
          <w:sz w:val="24"/>
          <w:szCs w:val="24"/>
        </w:rPr>
      </w:pPr>
    </w:p>
    <w:p w14:paraId="085A69DC" w14:textId="5B0E3E0A" w:rsidR="003C412B" w:rsidRPr="003E319B" w:rsidRDefault="00297941" w:rsidP="003E319B">
      <w:pPr>
        <w:spacing w:after="0" w:line="276" w:lineRule="auto"/>
        <w:contextualSpacing/>
        <w:jc w:val="both"/>
        <w:rPr>
          <w:rFonts w:ascii="Tahoma" w:hAnsi="Tahoma" w:cs="Tahoma"/>
          <w:sz w:val="24"/>
          <w:szCs w:val="24"/>
        </w:rPr>
      </w:pPr>
      <w:r w:rsidRPr="003E319B">
        <w:rPr>
          <w:rFonts w:ascii="Tahoma" w:hAnsi="Tahoma" w:cs="Tahoma"/>
          <w:sz w:val="24"/>
          <w:szCs w:val="24"/>
        </w:rPr>
        <w:t xml:space="preserve">Procede la Sala a desatar el recurso de apelación interpuesto por </w:t>
      </w:r>
      <w:r w:rsidR="00642705" w:rsidRPr="003E319B">
        <w:rPr>
          <w:rFonts w:ascii="Tahoma" w:hAnsi="Tahoma" w:cs="Tahoma"/>
          <w:sz w:val="24"/>
          <w:szCs w:val="24"/>
        </w:rPr>
        <w:t xml:space="preserve">la Defensa </w:t>
      </w:r>
      <w:r w:rsidRPr="003E319B">
        <w:rPr>
          <w:rFonts w:ascii="Tahoma" w:hAnsi="Tahoma" w:cs="Tahoma"/>
          <w:sz w:val="24"/>
          <w:szCs w:val="24"/>
        </w:rPr>
        <w:t>en contra de la sentencia proferida</w:t>
      </w:r>
      <w:r w:rsidR="00642705" w:rsidRPr="003E319B">
        <w:rPr>
          <w:rFonts w:ascii="Tahoma" w:hAnsi="Tahoma" w:cs="Tahoma"/>
          <w:sz w:val="24"/>
          <w:szCs w:val="24"/>
        </w:rPr>
        <w:t xml:space="preserve"> en las calendas del </w:t>
      </w:r>
      <w:r w:rsidR="00AE4D65" w:rsidRPr="003E319B">
        <w:rPr>
          <w:rFonts w:ascii="Tahoma" w:hAnsi="Tahoma" w:cs="Tahoma"/>
          <w:sz w:val="24"/>
          <w:szCs w:val="24"/>
        </w:rPr>
        <w:t>5 de agosto</w:t>
      </w:r>
      <w:r w:rsidR="00642705" w:rsidRPr="003E319B">
        <w:rPr>
          <w:rFonts w:ascii="Tahoma" w:hAnsi="Tahoma" w:cs="Tahoma"/>
          <w:sz w:val="24"/>
          <w:szCs w:val="24"/>
        </w:rPr>
        <w:t xml:space="preserve"> de 2.02</w:t>
      </w:r>
      <w:r w:rsidR="00066366" w:rsidRPr="003E319B">
        <w:rPr>
          <w:rFonts w:ascii="Tahoma" w:hAnsi="Tahoma" w:cs="Tahoma"/>
          <w:sz w:val="24"/>
          <w:szCs w:val="24"/>
        </w:rPr>
        <w:t>2</w:t>
      </w:r>
      <w:r w:rsidRPr="003E319B">
        <w:rPr>
          <w:rFonts w:ascii="Tahoma" w:hAnsi="Tahoma" w:cs="Tahoma"/>
          <w:sz w:val="24"/>
          <w:szCs w:val="24"/>
        </w:rPr>
        <w:t xml:space="preserve"> por el Juzgado </w:t>
      </w:r>
      <w:r w:rsidR="0047526A" w:rsidRPr="003E319B">
        <w:rPr>
          <w:rFonts w:ascii="Tahoma" w:hAnsi="Tahoma" w:cs="Tahoma"/>
          <w:sz w:val="24"/>
          <w:szCs w:val="24"/>
        </w:rPr>
        <w:t>2</w:t>
      </w:r>
      <w:r w:rsidR="004F1637" w:rsidRPr="003E319B">
        <w:rPr>
          <w:rFonts w:ascii="Tahoma" w:hAnsi="Tahoma" w:cs="Tahoma"/>
          <w:sz w:val="24"/>
          <w:szCs w:val="24"/>
        </w:rPr>
        <w:t xml:space="preserve">° </w:t>
      </w:r>
      <w:r w:rsidRPr="003E319B">
        <w:rPr>
          <w:rFonts w:ascii="Tahoma" w:hAnsi="Tahoma" w:cs="Tahoma"/>
          <w:sz w:val="24"/>
          <w:szCs w:val="24"/>
        </w:rPr>
        <w:t xml:space="preserve">Penal del Circuito de </w:t>
      </w:r>
      <w:r w:rsidR="00066366" w:rsidRPr="003E319B">
        <w:rPr>
          <w:rFonts w:ascii="Tahoma" w:hAnsi="Tahoma" w:cs="Tahoma"/>
          <w:sz w:val="24"/>
          <w:szCs w:val="24"/>
        </w:rPr>
        <w:t>Pereira</w:t>
      </w:r>
      <w:r w:rsidR="006102D7" w:rsidRPr="003E319B">
        <w:rPr>
          <w:rFonts w:ascii="Tahoma" w:hAnsi="Tahoma" w:cs="Tahoma"/>
          <w:sz w:val="24"/>
          <w:szCs w:val="24"/>
        </w:rPr>
        <w:t>,</w:t>
      </w:r>
      <w:r w:rsidRPr="003E319B">
        <w:rPr>
          <w:rFonts w:ascii="Tahoma" w:hAnsi="Tahoma" w:cs="Tahoma"/>
          <w:sz w:val="24"/>
          <w:szCs w:val="24"/>
        </w:rPr>
        <w:t xml:space="preserve"> dentro del proceso que le siguió </w:t>
      </w:r>
      <w:r w:rsidR="009C5204" w:rsidRPr="003E319B">
        <w:rPr>
          <w:rFonts w:ascii="Tahoma" w:hAnsi="Tahoma" w:cs="Tahoma"/>
          <w:sz w:val="24"/>
          <w:szCs w:val="24"/>
        </w:rPr>
        <w:t>en contra de</w:t>
      </w:r>
      <w:r w:rsidRPr="003E319B">
        <w:rPr>
          <w:rFonts w:ascii="Tahoma" w:hAnsi="Tahoma" w:cs="Tahoma"/>
          <w:sz w:val="24"/>
          <w:szCs w:val="24"/>
        </w:rPr>
        <w:t xml:space="preserve">l </w:t>
      </w:r>
      <w:r w:rsidR="00642705" w:rsidRPr="003E319B">
        <w:rPr>
          <w:rFonts w:ascii="Tahoma" w:hAnsi="Tahoma" w:cs="Tahoma"/>
          <w:sz w:val="24"/>
          <w:szCs w:val="24"/>
        </w:rPr>
        <w:t xml:space="preserve">procesado </w:t>
      </w:r>
      <w:r w:rsidR="004F255D">
        <w:rPr>
          <w:rFonts w:ascii="Tahoma" w:hAnsi="Tahoma" w:cs="Tahoma"/>
          <w:sz w:val="24"/>
          <w:szCs w:val="24"/>
        </w:rPr>
        <w:t>JPOM</w:t>
      </w:r>
      <w:r w:rsidR="00642705" w:rsidRPr="003E319B">
        <w:rPr>
          <w:rFonts w:ascii="Tahoma" w:hAnsi="Tahoma" w:cs="Tahoma"/>
          <w:sz w:val="24"/>
          <w:szCs w:val="24"/>
        </w:rPr>
        <w:t xml:space="preserve"> </w:t>
      </w:r>
      <w:r w:rsidRPr="003E319B">
        <w:rPr>
          <w:rFonts w:ascii="Tahoma" w:hAnsi="Tahoma" w:cs="Tahoma"/>
          <w:sz w:val="24"/>
          <w:szCs w:val="24"/>
        </w:rPr>
        <w:t xml:space="preserve">por incurrir </w:t>
      </w:r>
      <w:r w:rsidR="009C5204" w:rsidRPr="003E319B">
        <w:rPr>
          <w:rFonts w:ascii="Tahoma" w:hAnsi="Tahoma" w:cs="Tahoma"/>
          <w:sz w:val="24"/>
          <w:szCs w:val="24"/>
        </w:rPr>
        <w:t xml:space="preserve">en la </w:t>
      </w:r>
      <w:bookmarkStart w:id="5" w:name="_Hlk69224233"/>
      <w:r w:rsidR="009C5204" w:rsidRPr="003E319B">
        <w:rPr>
          <w:rFonts w:ascii="Tahoma" w:hAnsi="Tahoma" w:cs="Tahoma"/>
          <w:sz w:val="24"/>
          <w:szCs w:val="24"/>
        </w:rPr>
        <w:t>comisión de</w:t>
      </w:r>
      <w:r w:rsidR="00BC0824" w:rsidRPr="003E319B">
        <w:rPr>
          <w:rFonts w:ascii="Tahoma" w:hAnsi="Tahoma" w:cs="Tahoma"/>
          <w:sz w:val="24"/>
          <w:szCs w:val="24"/>
        </w:rPr>
        <w:t xml:space="preserve">l </w:t>
      </w:r>
      <w:bookmarkStart w:id="6" w:name="_Hlk69206574"/>
      <w:r w:rsidR="00AE4D65" w:rsidRPr="003E319B">
        <w:rPr>
          <w:rFonts w:ascii="Tahoma" w:hAnsi="Tahoma" w:cs="Tahoma"/>
          <w:sz w:val="24"/>
          <w:szCs w:val="24"/>
        </w:rPr>
        <w:t>cohecho por dar u ofrecer</w:t>
      </w:r>
      <w:r w:rsidR="009B6DB0" w:rsidRPr="003E319B">
        <w:rPr>
          <w:rFonts w:ascii="Tahoma" w:hAnsi="Tahoma" w:cs="Tahoma"/>
          <w:sz w:val="24"/>
          <w:szCs w:val="24"/>
        </w:rPr>
        <w:t>.</w:t>
      </w:r>
      <w:bookmarkEnd w:id="5"/>
      <w:bookmarkEnd w:id="6"/>
    </w:p>
    <w:p w14:paraId="5B3F166B" w14:textId="77777777" w:rsidR="003C412B" w:rsidRPr="003E319B" w:rsidRDefault="003C412B" w:rsidP="003E319B">
      <w:pPr>
        <w:spacing w:after="0" w:line="276" w:lineRule="auto"/>
        <w:contextualSpacing/>
        <w:jc w:val="both"/>
        <w:rPr>
          <w:rFonts w:ascii="Tahoma" w:hAnsi="Tahoma" w:cs="Tahoma"/>
          <w:sz w:val="24"/>
          <w:szCs w:val="24"/>
        </w:rPr>
      </w:pPr>
    </w:p>
    <w:p w14:paraId="1F3BDD56" w14:textId="77777777" w:rsidR="00297941" w:rsidRPr="003E319B" w:rsidRDefault="00297941" w:rsidP="003E319B">
      <w:pPr>
        <w:spacing w:after="0" w:line="276" w:lineRule="auto"/>
        <w:contextualSpacing/>
        <w:jc w:val="center"/>
        <w:rPr>
          <w:rFonts w:ascii="Tahoma" w:hAnsi="Tahoma" w:cs="Tahoma"/>
          <w:b/>
          <w:sz w:val="24"/>
          <w:szCs w:val="24"/>
        </w:rPr>
      </w:pPr>
      <w:r w:rsidRPr="003E319B">
        <w:rPr>
          <w:rFonts w:ascii="Tahoma" w:hAnsi="Tahoma" w:cs="Tahoma"/>
          <w:b/>
          <w:sz w:val="24"/>
          <w:szCs w:val="24"/>
        </w:rPr>
        <w:t>ANTECEDENTES:</w:t>
      </w:r>
    </w:p>
    <w:p w14:paraId="00E8FFFD" w14:textId="72301ADA" w:rsidR="002E0060" w:rsidRPr="003E319B" w:rsidRDefault="002E0060" w:rsidP="003E319B">
      <w:pPr>
        <w:pStyle w:val="Sinespaciado"/>
        <w:spacing w:line="276" w:lineRule="auto"/>
        <w:jc w:val="both"/>
        <w:rPr>
          <w:rFonts w:ascii="Tahoma" w:hAnsi="Tahoma" w:cs="Tahoma"/>
          <w:sz w:val="24"/>
          <w:szCs w:val="24"/>
        </w:rPr>
      </w:pPr>
    </w:p>
    <w:p w14:paraId="2A1ADD55" w14:textId="434CBB88" w:rsidR="00A34C8E" w:rsidRPr="003E319B" w:rsidRDefault="008E1D44" w:rsidP="003E319B">
      <w:pPr>
        <w:pStyle w:val="Sinespaciado"/>
        <w:spacing w:line="276" w:lineRule="auto"/>
        <w:jc w:val="both"/>
        <w:rPr>
          <w:rFonts w:ascii="Tahoma" w:hAnsi="Tahoma" w:cs="Tahoma"/>
          <w:sz w:val="24"/>
          <w:szCs w:val="24"/>
        </w:rPr>
      </w:pPr>
      <w:r w:rsidRPr="003E319B">
        <w:rPr>
          <w:rFonts w:ascii="Tahoma" w:hAnsi="Tahoma" w:cs="Tahoma"/>
          <w:sz w:val="24"/>
          <w:szCs w:val="24"/>
        </w:rPr>
        <w:t>El día</w:t>
      </w:r>
      <w:r w:rsidR="005C2090" w:rsidRPr="003E319B">
        <w:rPr>
          <w:rFonts w:ascii="Tahoma" w:hAnsi="Tahoma" w:cs="Tahoma"/>
          <w:sz w:val="24"/>
          <w:szCs w:val="24"/>
        </w:rPr>
        <w:t xml:space="preserve"> </w:t>
      </w:r>
      <w:r w:rsidRPr="003E319B">
        <w:rPr>
          <w:rFonts w:ascii="Tahoma" w:hAnsi="Tahoma" w:cs="Tahoma"/>
          <w:sz w:val="24"/>
          <w:szCs w:val="24"/>
        </w:rPr>
        <w:t>1</w:t>
      </w:r>
      <w:r w:rsidR="005C2090" w:rsidRPr="003E319B">
        <w:rPr>
          <w:rFonts w:ascii="Tahoma" w:hAnsi="Tahoma" w:cs="Tahoma"/>
          <w:sz w:val="24"/>
          <w:szCs w:val="24"/>
        </w:rPr>
        <w:t>°</w:t>
      </w:r>
      <w:r w:rsidRPr="003E319B">
        <w:rPr>
          <w:rFonts w:ascii="Tahoma" w:hAnsi="Tahoma" w:cs="Tahoma"/>
          <w:sz w:val="24"/>
          <w:szCs w:val="24"/>
        </w:rPr>
        <w:t xml:space="preserve"> de noviembre del 2020, </w:t>
      </w:r>
      <w:r w:rsidR="00A34C8E" w:rsidRPr="003E319B">
        <w:rPr>
          <w:rFonts w:ascii="Tahoma" w:hAnsi="Tahoma" w:cs="Tahoma"/>
          <w:sz w:val="24"/>
          <w:szCs w:val="24"/>
        </w:rPr>
        <w:t xml:space="preserve">en </w:t>
      </w:r>
      <w:r w:rsidR="005C2090" w:rsidRPr="003E319B">
        <w:rPr>
          <w:rFonts w:ascii="Tahoma" w:hAnsi="Tahoma" w:cs="Tahoma"/>
          <w:sz w:val="24"/>
          <w:szCs w:val="24"/>
        </w:rPr>
        <w:t xml:space="preserve">las instalaciones de la Subestación de Policía de Puerto Caldas, ubicada en la </w:t>
      </w:r>
      <w:r w:rsidRPr="003E319B">
        <w:rPr>
          <w:rFonts w:ascii="Tahoma" w:hAnsi="Tahoma" w:cs="Tahoma"/>
          <w:sz w:val="24"/>
          <w:szCs w:val="24"/>
        </w:rPr>
        <w:t xml:space="preserve">carrera 2 </w:t>
      </w:r>
      <w:r w:rsidR="005C2090" w:rsidRPr="003E319B">
        <w:rPr>
          <w:rFonts w:ascii="Tahoma" w:hAnsi="Tahoma" w:cs="Tahoma"/>
          <w:sz w:val="24"/>
          <w:szCs w:val="24"/>
        </w:rPr>
        <w:t xml:space="preserve"># </w:t>
      </w:r>
      <w:r w:rsidRPr="003E319B">
        <w:rPr>
          <w:rFonts w:ascii="Tahoma" w:hAnsi="Tahoma" w:cs="Tahoma"/>
          <w:sz w:val="24"/>
          <w:szCs w:val="24"/>
        </w:rPr>
        <w:t>12</w:t>
      </w:r>
      <w:r w:rsidR="005C2090" w:rsidRPr="003E319B">
        <w:rPr>
          <w:rFonts w:ascii="Tahoma" w:hAnsi="Tahoma" w:cs="Tahoma"/>
          <w:sz w:val="24"/>
          <w:szCs w:val="24"/>
        </w:rPr>
        <w:t>-</w:t>
      </w:r>
      <w:r w:rsidRPr="003E319B">
        <w:rPr>
          <w:rFonts w:ascii="Tahoma" w:hAnsi="Tahoma" w:cs="Tahoma"/>
          <w:sz w:val="24"/>
          <w:szCs w:val="24"/>
        </w:rPr>
        <w:t xml:space="preserve">32  barrio  Porvenir </w:t>
      </w:r>
      <w:r w:rsidR="00AE4D65" w:rsidRPr="003E319B">
        <w:rPr>
          <w:rFonts w:ascii="Tahoma" w:hAnsi="Tahoma" w:cs="Tahoma"/>
          <w:sz w:val="24"/>
          <w:szCs w:val="24"/>
        </w:rPr>
        <w:t xml:space="preserve">del corregimiento </w:t>
      </w:r>
      <w:r w:rsidR="00C17F3B" w:rsidRPr="003E319B">
        <w:rPr>
          <w:rFonts w:ascii="Tahoma" w:hAnsi="Tahoma" w:cs="Tahoma"/>
          <w:sz w:val="24"/>
          <w:szCs w:val="24"/>
        </w:rPr>
        <w:t>aludido</w:t>
      </w:r>
      <w:r w:rsidRPr="003E319B">
        <w:rPr>
          <w:rFonts w:ascii="Tahoma" w:hAnsi="Tahoma" w:cs="Tahoma"/>
          <w:sz w:val="24"/>
          <w:szCs w:val="24"/>
        </w:rPr>
        <w:t xml:space="preserve">,  </w:t>
      </w:r>
      <w:r w:rsidR="00A34C8E" w:rsidRPr="003E319B">
        <w:rPr>
          <w:rFonts w:ascii="Tahoma" w:hAnsi="Tahoma" w:cs="Tahoma"/>
          <w:sz w:val="24"/>
          <w:szCs w:val="24"/>
        </w:rPr>
        <w:t xml:space="preserve">miembros de la Policía Nacional procedieron </w:t>
      </w:r>
      <w:r w:rsidR="00244721" w:rsidRPr="003E319B">
        <w:rPr>
          <w:rFonts w:ascii="Tahoma" w:hAnsi="Tahoma" w:cs="Tahoma"/>
          <w:sz w:val="24"/>
          <w:szCs w:val="24"/>
        </w:rPr>
        <w:t>con la</w:t>
      </w:r>
      <w:r w:rsidR="00A34C8E" w:rsidRPr="003E319B">
        <w:rPr>
          <w:rFonts w:ascii="Tahoma" w:hAnsi="Tahoma" w:cs="Tahoma"/>
          <w:sz w:val="24"/>
          <w:szCs w:val="24"/>
        </w:rPr>
        <w:t xml:space="preserve"> captura de los señores </w:t>
      </w:r>
      <w:r w:rsidR="004F255D">
        <w:rPr>
          <w:rFonts w:ascii="Tahoma" w:hAnsi="Tahoma" w:cs="Tahoma"/>
          <w:sz w:val="24"/>
          <w:szCs w:val="24"/>
        </w:rPr>
        <w:t>AFRR</w:t>
      </w:r>
      <w:r w:rsidR="00A34C8E" w:rsidRPr="003E319B">
        <w:rPr>
          <w:rFonts w:ascii="Tahoma" w:hAnsi="Tahoma" w:cs="Tahoma"/>
          <w:sz w:val="24"/>
          <w:szCs w:val="24"/>
        </w:rPr>
        <w:t xml:space="preserve"> y </w:t>
      </w:r>
      <w:r w:rsidR="004F255D">
        <w:rPr>
          <w:rFonts w:ascii="Tahoma" w:hAnsi="Tahoma" w:cs="Tahoma"/>
          <w:sz w:val="24"/>
          <w:szCs w:val="24"/>
        </w:rPr>
        <w:t>JPOM</w:t>
      </w:r>
      <w:r w:rsidR="00A34C8E" w:rsidRPr="003E319B">
        <w:rPr>
          <w:rFonts w:ascii="Tahoma" w:hAnsi="Tahoma" w:cs="Tahoma"/>
          <w:sz w:val="24"/>
          <w:szCs w:val="24"/>
        </w:rPr>
        <w:t>, quienes ofrecieron la suma de $10.000.000.oo a los uniformados SEBASTIÁN EDU</w:t>
      </w:r>
      <w:r w:rsidR="00244721" w:rsidRPr="003E319B">
        <w:rPr>
          <w:rFonts w:ascii="Tahoma" w:hAnsi="Tahoma" w:cs="Tahoma"/>
          <w:sz w:val="24"/>
          <w:szCs w:val="24"/>
        </w:rPr>
        <w:t>A</w:t>
      </w:r>
      <w:r w:rsidR="00A34C8E" w:rsidRPr="003E319B">
        <w:rPr>
          <w:rFonts w:ascii="Tahoma" w:hAnsi="Tahoma" w:cs="Tahoma"/>
          <w:sz w:val="24"/>
          <w:szCs w:val="24"/>
        </w:rPr>
        <w:t xml:space="preserve">RDO ARANGO SANABRIA y ANDERSON LÓPEZ CORRALES, </w:t>
      </w:r>
      <w:r w:rsidR="00AE4D65" w:rsidRPr="003E319B">
        <w:rPr>
          <w:rFonts w:ascii="Tahoma" w:hAnsi="Tahoma" w:cs="Tahoma"/>
          <w:sz w:val="24"/>
          <w:szCs w:val="24"/>
        </w:rPr>
        <w:t>a cambio de</w:t>
      </w:r>
      <w:r w:rsidR="00A34C8E" w:rsidRPr="003E319B">
        <w:rPr>
          <w:rFonts w:ascii="Tahoma" w:hAnsi="Tahoma" w:cs="Tahoma"/>
          <w:sz w:val="24"/>
          <w:szCs w:val="24"/>
        </w:rPr>
        <w:t xml:space="preserve"> </w:t>
      </w:r>
      <w:r w:rsidR="00AE4D65" w:rsidRPr="003E319B">
        <w:rPr>
          <w:rFonts w:ascii="Tahoma" w:hAnsi="Tahoma" w:cs="Tahoma"/>
          <w:sz w:val="24"/>
          <w:szCs w:val="24"/>
        </w:rPr>
        <w:t xml:space="preserve">que </w:t>
      </w:r>
      <w:r w:rsidR="00A34C8E" w:rsidRPr="003E319B">
        <w:rPr>
          <w:rFonts w:ascii="Tahoma" w:hAnsi="Tahoma" w:cs="Tahoma"/>
          <w:sz w:val="24"/>
          <w:szCs w:val="24"/>
        </w:rPr>
        <w:t xml:space="preserve">no se procediera con la judicialización del ciudadano DAGH, quien a su vez había sido retenido </w:t>
      </w:r>
      <w:r w:rsidR="00244721" w:rsidRPr="003E319B">
        <w:rPr>
          <w:rFonts w:ascii="Tahoma" w:hAnsi="Tahoma" w:cs="Tahoma"/>
          <w:sz w:val="24"/>
          <w:szCs w:val="24"/>
        </w:rPr>
        <w:t xml:space="preserve">ese mismo día </w:t>
      </w:r>
      <w:r w:rsidR="00A34C8E" w:rsidRPr="003E319B">
        <w:rPr>
          <w:rFonts w:ascii="Tahoma" w:hAnsi="Tahoma" w:cs="Tahoma"/>
          <w:sz w:val="24"/>
          <w:szCs w:val="24"/>
        </w:rPr>
        <w:t xml:space="preserve">por transportar en el vehículo de placas MJY079 una sustancia estupefaciente que al ser sometida a la prueba de P.I.P.H., arrojó resultado positivo para </w:t>
      </w:r>
      <w:proofErr w:type="spellStart"/>
      <w:r w:rsidR="00A34C8E" w:rsidRPr="003E319B">
        <w:rPr>
          <w:rFonts w:ascii="Tahoma" w:hAnsi="Tahoma" w:cs="Tahoma"/>
          <w:sz w:val="24"/>
          <w:szCs w:val="24"/>
        </w:rPr>
        <w:t>cannavis</w:t>
      </w:r>
      <w:proofErr w:type="spellEnd"/>
      <w:r w:rsidR="00A34C8E" w:rsidRPr="003E319B">
        <w:rPr>
          <w:rFonts w:ascii="Tahoma" w:hAnsi="Tahoma" w:cs="Tahoma"/>
          <w:sz w:val="24"/>
          <w:szCs w:val="24"/>
        </w:rPr>
        <w:t xml:space="preserve"> sativa, con un peso neto de 347.200 gramos. </w:t>
      </w:r>
    </w:p>
    <w:p w14:paraId="23F1E679" w14:textId="77777777" w:rsidR="00244721" w:rsidRPr="003E319B" w:rsidRDefault="00244721" w:rsidP="003E319B">
      <w:pPr>
        <w:pStyle w:val="Sinespaciado"/>
        <w:spacing w:line="276" w:lineRule="auto"/>
        <w:jc w:val="both"/>
        <w:rPr>
          <w:rFonts w:ascii="Tahoma" w:hAnsi="Tahoma" w:cs="Tahoma"/>
          <w:sz w:val="24"/>
          <w:szCs w:val="24"/>
        </w:rPr>
      </w:pPr>
    </w:p>
    <w:p w14:paraId="29FE4D4B" w14:textId="64BB4F33" w:rsidR="00030AFD" w:rsidRPr="003E319B" w:rsidRDefault="00030AFD" w:rsidP="003E319B">
      <w:pPr>
        <w:pStyle w:val="Sinespaciado"/>
        <w:spacing w:line="276" w:lineRule="auto"/>
        <w:jc w:val="center"/>
        <w:rPr>
          <w:rFonts w:ascii="Tahoma" w:hAnsi="Tahoma" w:cs="Tahoma"/>
          <w:b/>
          <w:sz w:val="24"/>
          <w:szCs w:val="24"/>
        </w:rPr>
      </w:pPr>
      <w:r w:rsidRPr="003E319B">
        <w:rPr>
          <w:rFonts w:ascii="Tahoma" w:hAnsi="Tahoma" w:cs="Tahoma"/>
          <w:b/>
          <w:sz w:val="24"/>
          <w:szCs w:val="24"/>
        </w:rPr>
        <w:t>SINOPSIS DE LA ACTUACIÓN PROCESAL:</w:t>
      </w:r>
    </w:p>
    <w:p w14:paraId="00DA514A" w14:textId="77777777" w:rsidR="009315C9" w:rsidRPr="003E319B" w:rsidRDefault="009315C9" w:rsidP="003E319B">
      <w:pPr>
        <w:pStyle w:val="Sinespaciado"/>
        <w:spacing w:line="276" w:lineRule="auto"/>
        <w:jc w:val="center"/>
        <w:rPr>
          <w:rFonts w:ascii="Tahoma" w:hAnsi="Tahoma" w:cs="Tahoma"/>
          <w:b/>
          <w:sz w:val="24"/>
          <w:szCs w:val="24"/>
        </w:rPr>
      </w:pPr>
    </w:p>
    <w:p w14:paraId="06855A83" w14:textId="25959B05" w:rsidR="00A80181" w:rsidRPr="003E319B" w:rsidRDefault="00A80181" w:rsidP="003E319B">
      <w:pPr>
        <w:pStyle w:val="Sinespaciado"/>
        <w:numPr>
          <w:ilvl w:val="0"/>
          <w:numId w:val="3"/>
        </w:numPr>
        <w:spacing w:line="276" w:lineRule="auto"/>
        <w:ind w:left="360"/>
        <w:jc w:val="both"/>
        <w:rPr>
          <w:rFonts w:ascii="Tahoma" w:hAnsi="Tahoma" w:cs="Tahoma"/>
          <w:sz w:val="24"/>
          <w:szCs w:val="24"/>
        </w:rPr>
      </w:pPr>
      <w:r w:rsidRPr="003E319B">
        <w:rPr>
          <w:rFonts w:ascii="Tahoma" w:hAnsi="Tahoma" w:cs="Tahoma"/>
          <w:sz w:val="24"/>
          <w:szCs w:val="24"/>
        </w:rPr>
        <w:t xml:space="preserve">Las audiencias preliminares se celebraron el </w:t>
      </w:r>
      <w:r w:rsidR="008E1D44" w:rsidRPr="003E319B">
        <w:rPr>
          <w:rFonts w:ascii="Tahoma" w:hAnsi="Tahoma" w:cs="Tahoma"/>
          <w:sz w:val="24"/>
          <w:szCs w:val="24"/>
        </w:rPr>
        <w:t>2</w:t>
      </w:r>
      <w:r w:rsidR="002E0060" w:rsidRPr="003E319B">
        <w:rPr>
          <w:rFonts w:ascii="Tahoma" w:hAnsi="Tahoma" w:cs="Tahoma"/>
          <w:sz w:val="24"/>
          <w:szCs w:val="24"/>
        </w:rPr>
        <w:t xml:space="preserve"> de </w:t>
      </w:r>
      <w:r w:rsidR="00066366" w:rsidRPr="003E319B">
        <w:rPr>
          <w:rFonts w:ascii="Tahoma" w:hAnsi="Tahoma" w:cs="Tahoma"/>
          <w:sz w:val="24"/>
          <w:szCs w:val="24"/>
        </w:rPr>
        <w:t>noviembre</w:t>
      </w:r>
      <w:r w:rsidR="002E0060" w:rsidRPr="003E319B">
        <w:rPr>
          <w:rFonts w:ascii="Tahoma" w:hAnsi="Tahoma" w:cs="Tahoma"/>
          <w:sz w:val="24"/>
          <w:szCs w:val="24"/>
        </w:rPr>
        <w:t xml:space="preserve"> de 2.02</w:t>
      </w:r>
      <w:r w:rsidR="008E1D44" w:rsidRPr="003E319B">
        <w:rPr>
          <w:rFonts w:ascii="Tahoma" w:hAnsi="Tahoma" w:cs="Tahoma"/>
          <w:sz w:val="24"/>
          <w:szCs w:val="24"/>
        </w:rPr>
        <w:t>0</w:t>
      </w:r>
      <w:r w:rsidR="002E0060" w:rsidRPr="003E319B">
        <w:rPr>
          <w:rFonts w:ascii="Tahoma" w:hAnsi="Tahoma" w:cs="Tahoma"/>
          <w:sz w:val="24"/>
          <w:szCs w:val="24"/>
        </w:rPr>
        <w:t xml:space="preserve"> ante el Juzgado </w:t>
      </w:r>
      <w:r w:rsidR="008E1D44" w:rsidRPr="003E319B">
        <w:rPr>
          <w:rFonts w:ascii="Tahoma" w:hAnsi="Tahoma" w:cs="Tahoma"/>
          <w:sz w:val="24"/>
          <w:szCs w:val="24"/>
        </w:rPr>
        <w:t xml:space="preserve">Segundo Promiscuo Municipal de Belén de Umbría, </w:t>
      </w:r>
      <w:r w:rsidRPr="003E319B">
        <w:rPr>
          <w:rFonts w:ascii="Tahoma" w:hAnsi="Tahoma" w:cs="Tahoma"/>
          <w:sz w:val="24"/>
          <w:szCs w:val="24"/>
        </w:rPr>
        <w:t xml:space="preserve">acto en el cual </w:t>
      </w:r>
      <w:r w:rsidR="00F63E9B" w:rsidRPr="003E319B">
        <w:rPr>
          <w:rFonts w:ascii="Tahoma" w:hAnsi="Tahoma" w:cs="Tahoma"/>
          <w:sz w:val="24"/>
          <w:szCs w:val="24"/>
        </w:rPr>
        <w:t>se declaró legal la captura de</w:t>
      </w:r>
      <w:r w:rsidR="008E1D44" w:rsidRPr="003E319B">
        <w:rPr>
          <w:rFonts w:ascii="Tahoma" w:hAnsi="Tahoma" w:cs="Tahoma"/>
          <w:sz w:val="24"/>
          <w:szCs w:val="24"/>
        </w:rPr>
        <w:t xml:space="preserve"> </w:t>
      </w:r>
      <w:r w:rsidR="00066366" w:rsidRPr="003E319B">
        <w:rPr>
          <w:rFonts w:ascii="Tahoma" w:hAnsi="Tahoma" w:cs="Tahoma"/>
          <w:sz w:val="24"/>
          <w:szCs w:val="24"/>
        </w:rPr>
        <w:t>l</w:t>
      </w:r>
      <w:r w:rsidR="008E1D44" w:rsidRPr="003E319B">
        <w:rPr>
          <w:rFonts w:ascii="Tahoma" w:hAnsi="Tahoma" w:cs="Tahoma"/>
          <w:sz w:val="24"/>
          <w:szCs w:val="24"/>
        </w:rPr>
        <w:t>os</w:t>
      </w:r>
      <w:r w:rsidR="00066366" w:rsidRPr="003E319B">
        <w:rPr>
          <w:rFonts w:ascii="Tahoma" w:hAnsi="Tahoma" w:cs="Tahoma"/>
          <w:sz w:val="24"/>
          <w:szCs w:val="24"/>
        </w:rPr>
        <w:t xml:space="preserve"> ciudadano</w:t>
      </w:r>
      <w:r w:rsidR="008E1D44" w:rsidRPr="003E319B">
        <w:rPr>
          <w:rFonts w:ascii="Tahoma" w:hAnsi="Tahoma" w:cs="Tahoma"/>
          <w:sz w:val="24"/>
          <w:szCs w:val="24"/>
        </w:rPr>
        <w:t>s</w:t>
      </w:r>
      <w:r w:rsidR="00066366" w:rsidRPr="003E319B">
        <w:rPr>
          <w:rFonts w:ascii="Tahoma" w:hAnsi="Tahoma" w:cs="Tahoma"/>
          <w:sz w:val="24"/>
          <w:szCs w:val="24"/>
        </w:rPr>
        <w:t xml:space="preserve"> </w:t>
      </w:r>
      <w:bookmarkStart w:id="7" w:name="_Hlk120602701"/>
      <w:r w:rsidR="004F255D">
        <w:rPr>
          <w:rFonts w:ascii="Tahoma" w:hAnsi="Tahoma" w:cs="Tahoma"/>
          <w:sz w:val="24"/>
          <w:szCs w:val="24"/>
        </w:rPr>
        <w:t>AFRR</w:t>
      </w:r>
      <w:r w:rsidR="008E1D44" w:rsidRPr="003E319B">
        <w:rPr>
          <w:rFonts w:ascii="Tahoma" w:hAnsi="Tahoma" w:cs="Tahoma"/>
          <w:sz w:val="24"/>
          <w:szCs w:val="24"/>
        </w:rPr>
        <w:t xml:space="preserve">  y </w:t>
      </w:r>
      <w:r w:rsidR="004F255D">
        <w:rPr>
          <w:rFonts w:ascii="Tahoma" w:hAnsi="Tahoma" w:cs="Tahoma"/>
          <w:sz w:val="24"/>
          <w:szCs w:val="24"/>
        </w:rPr>
        <w:t>JPOM</w:t>
      </w:r>
      <w:bookmarkEnd w:id="7"/>
      <w:r w:rsidR="00066366" w:rsidRPr="003E319B">
        <w:rPr>
          <w:rFonts w:ascii="Tahoma" w:hAnsi="Tahoma" w:cs="Tahoma"/>
          <w:sz w:val="24"/>
          <w:szCs w:val="24"/>
        </w:rPr>
        <w:t xml:space="preserve">, </w:t>
      </w:r>
      <w:r w:rsidR="00F63E9B" w:rsidRPr="003E319B">
        <w:rPr>
          <w:rFonts w:ascii="Tahoma" w:hAnsi="Tahoma" w:cs="Tahoma"/>
          <w:sz w:val="24"/>
          <w:szCs w:val="24"/>
        </w:rPr>
        <w:t xml:space="preserve">a </w:t>
      </w:r>
      <w:r w:rsidR="00A24D32" w:rsidRPr="003E319B">
        <w:rPr>
          <w:rFonts w:ascii="Tahoma" w:hAnsi="Tahoma" w:cs="Tahoma"/>
          <w:sz w:val="24"/>
          <w:szCs w:val="24"/>
        </w:rPr>
        <w:t>quie</w:t>
      </w:r>
      <w:r w:rsidR="00066366" w:rsidRPr="003E319B">
        <w:rPr>
          <w:rFonts w:ascii="Tahoma" w:hAnsi="Tahoma" w:cs="Tahoma"/>
          <w:sz w:val="24"/>
          <w:szCs w:val="24"/>
        </w:rPr>
        <w:t>n</w:t>
      </w:r>
      <w:r w:rsidR="00D349B6" w:rsidRPr="003E319B">
        <w:rPr>
          <w:rFonts w:ascii="Tahoma" w:hAnsi="Tahoma" w:cs="Tahoma"/>
          <w:sz w:val="24"/>
          <w:szCs w:val="24"/>
        </w:rPr>
        <w:t>es</w:t>
      </w:r>
      <w:r w:rsidR="00A24D32" w:rsidRPr="003E319B">
        <w:rPr>
          <w:rFonts w:ascii="Tahoma" w:hAnsi="Tahoma" w:cs="Tahoma"/>
          <w:sz w:val="24"/>
          <w:szCs w:val="24"/>
        </w:rPr>
        <w:t xml:space="preserve"> se le</w:t>
      </w:r>
      <w:r w:rsidR="00D349B6" w:rsidRPr="003E319B">
        <w:rPr>
          <w:rFonts w:ascii="Tahoma" w:hAnsi="Tahoma" w:cs="Tahoma"/>
          <w:sz w:val="24"/>
          <w:szCs w:val="24"/>
        </w:rPr>
        <w:t>s</w:t>
      </w:r>
      <w:r w:rsidR="00A24D32" w:rsidRPr="003E319B">
        <w:rPr>
          <w:rFonts w:ascii="Tahoma" w:hAnsi="Tahoma" w:cs="Tahoma"/>
          <w:sz w:val="24"/>
          <w:szCs w:val="24"/>
        </w:rPr>
        <w:t xml:space="preserve"> </w:t>
      </w:r>
      <w:r w:rsidR="00D349B6" w:rsidRPr="003E319B">
        <w:rPr>
          <w:rFonts w:ascii="Tahoma" w:hAnsi="Tahoma" w:cs="Tahoma"/>
          <w:sz w:val="24"/>
          <w:szCs w:val="24"/>
        </w:rPr>
        <w:t>comunicó</w:t>
      </w:r>
      <w:r w:rsidR="00A24D32" w:rsidRPr="003E319B">
        <w:rPr>
          <w:rFonts w:ascii="Tahoma" w:hAnsi="Tahoma" w:cs="Tahoma"/>
          <w:sz w:val="24"/>
          <w:szCs w:val="24"/>
        </w:rPr>
        <w:t xml:space="preserve"> cargos</w:t>
      </w:r>
      <w:r w:rsidR="002E0060" w:rsidRPr="003E319B">
        <w:rPr>
          <w:rFonts w:ascii="Tahoma" w:hAnsi="Tahoma" w:cs="Tahoma"/>
          <w:sz w:val="24"/>
          <w:szCs w:val="24"/>
        </w:rPr>
        <w:t xml:space="preserve"> como </w:t>
      </w:r>
      <w:r w:rsidR="00D349B6" w:rsidRPr="003E319B">
        <w:rPr>
          <w:rFonts w:ascii="Tahoma" w:hAnsi="Tahoma" w:cs="Tahoma"/>
          <w:sz w:val="24"/>
          <w:szCs w:val="24"/>
        </w:rPr>
        <w:t>coautores</w:t>
      </w:r>
      <w:r w:rsidR="002E0060" w:rsidRPr="003E319B">
        <w:rPr>
          <w:rFonts w:ascii="Tahoma" w:hAnsi="Tahoma" w:cs="Tahoma"/>
          <w:sz w:val="24"/>
          <w:szCs w:val="24"/>
        </w:rPr>
        <w:t xml:space="preserve"> de</w:t>
      </w:r>
      <w:r w:rsidR="00D349B6" w:rsidRPr="003E319B">
        <w:rPr>
          <w:rFonts w:ascii="Tahoma" w:hAnsi="Tahoma" w:cs="Tahoma"/>
          <w:sz w:val="24"/>
          <w:szCs w:val="24"/>
        </w:rPr>
        <w:t xml:space="preserve"> </w:t>
      </w:r>
      <w:r w:rsidR="002E0060" w:rsidRPr="003E319B">
        <w:rPr>
          <w:rFonts w:ascii="Tahoma" w:hAnsi="Tahoma" w:cs="Tahoma"/>
          <w:sz w:val="24"/>
          <w:szCs w:val="24"/>
        </w:rPr>
        <w:t>l</w:t>
      </w:r>
      <w:r w:rsidR="00D349B6" w:rsidRPr="003E319B">
        <w:rPr>
          <w:rFonts w:ascii="Tahoma" w:hAnsi="Tahoma" w:cs="Tahoma"/>
          <w:sz w:val="24"/>
          <w:szCs w:val="24"/>
        </w:rPr>
        <w:t>os</w:t>
      </w:r>
      <w:r w:rsidR="002E0060" w:rsidRPr="003E319B">
        <w:rPr>
          <w:rFonts w:ascii="Tahoma" w:hAnsi="Tahoma" w:cs="Tahoma"/>
          <w:sz w:val="24"/>
          <w:szCs w:val="24"/>
        </w:rPr>
        <w:t xml:space="preserve"> delito</w:t>
      </w:r>
      <w:r w:rsidR="00D349B6" w:rsidRPr="003E319B">
        <w:rPr>
          <w:rFonts w:ascii="Tahoma" w:hAnsi="Tahoma" w:cs="Tahoma"/>
          <w:sz w:val="24"/>
          <w:szCs w:val="24"/>
        </w:rPr>
        <w:t>s</w:t>
      </w:r>
      <w:r w:rsidR="002E0060" w:rsidRPr="003E319B">
        <w:rPr>
          <w:rFonts w:ascii="Tahoma" w:hAnsi="Tahoma" w:cs="Tahoma"/>
          <w:sz w:val="24"/>
          <w:szCs w:val="24"/>
        </w:rPr>
        <w:t xml:space="preserve"> de </w:t>
      </w:r>
      <w:r w:rsidRPr="003E319B">
        <w:rPr>
          <w:rFonts w:ascii="Tahoma" w:hAnsi="Tahoma" w:cs="Tahoma"/>
          <w:sz w:val="24"/>
          <w:szCs w:val="24"/>
        </w:rPr>
        <w:t>tráfico, fabricación o porte de estupefacientes</w:t>
      </w:r>
      <w:r w:rsidR="00D349B6" w:rsidRPr="003E319B">
        <w:rPr>
          <w:rFonts w:ascii="Tahoma" w:hAnsi="Tahoma" w:cs="Tahoma"/>
          <w:sz w:val="24"/>
          <w:szCs w:val="24"/>
        </w:rPr>
        <w:t xml:space="preserve"> verbo rector “transportar”</w:t>
      </w:r>
      <w:r w:rsidRPr="003E319B">
        <w:rPr>
          <w:rFonts w:ascii="Tahoma" w:hAnsi="Tahoma" w:cs="Tahoma"/>
          <w:sz w:val="24"/>
          <w:szCs w:val="24"/>
        </w:rPr>
        <w:t>,</w:t>
      </w:r>
      <w:r w:rsidR="00D349B6" w:rsidRPr="003E319B">
        <w:rPr>
          <w:rFonts w:ascii="Tahoma" w:hAnsi="Tahoma" w:cs="Tahoma"/>
          <w:sz w:val="24"/>
          <w:szCs w:val="24"/>
        </w:rPr>
        <w:t xml:space="preserve"> y cohecho por dar u ofrecer verbo rector “ofrecer”,</w:t>
      </w:r>
      <w:r w:rsidRPr="003E319B">
        <w:rPr>
          <w:rFonts w:ascii="Tahoma" w:hAnsi="Tahoma" w:cs="Tahoma"/>
          <w:sz w:val="24"/>
          <w:szCs w:val="24"/>
        </w:rPr>
        <w:t xml:space="preserve"> previsto</w:t>
      </w:r>
      <w:r w:rsidR="00D349B6" w:rsidRPr="003E319B">
        <w:rPr>
          <w:rFonts w:ascii="Tahoma" w:hAnsi="Tahoma" w:cs="Tahoma"/>
          <w:sz w:val="24"/>
          <w:szCs w:val="24"/>
        </w:rPr>
        <w:t>s</w:t>
      </w:r>
      <w:r w:rsidRPr="003E319B">
        <w:rPr>
          <w:rFonts w:ascii="Tahoma" w:hAnsi="Tahoma" w:cs="Tahoma"/>
          <w:sz w:val="24"/>
          <w:szCs w:val="24"/>
        </w:rPr>
        <w:t xml:space="preserve"> en el </w:t>
      </w:r>
      <w:r w:rsidR="002E0060" w:rsidRPr="003E319B">
        <w:rPr>
          <w:rFonts w:ascii="Tahoma" w:hAnsi="Tahoma" w:cs="Tahoma"/>
          <w:sz w:val="24"/>
          <w:szCs w:val="24"/>
        </w:rPr>
        <w:t xml:space="preserve">inciso 1° del </w:t>
      </w:r>
      <w:r w:rsidRPr="003E319B">
        <w:rPr>
          <w:rFonts w:ascii="Tahoma" w:hAnsi="Tahoma" w:cs="Tahoma"/>
          <w:sz w:val="24"/>
          <w:szCs w:val="24"/>
        </w:rPr>
        <w:t>artículo 376 del CP</w:t>
      </w:r>
      <w:r w:rsidR="002E0060" w:rsidRPr="003E319B">
        <w:rPr>
          <w:rFonts w:ascii="Tahoma" w:hAnsi="Tahoma" w:cs="Tahoma"/>
          <w:sz w:val="24"/>
          <w:szCs w:val="24"/>
        </w:rPr>
        <w:t xml:space="preserve">, </w:t>
      </w:r>
      <w:r w:rsidR="00D349B6" w:rsidRPr="003E319B">
        <w:rPr>
          <w:rFonts w:ascii="Tahoma" w:hAnsi="Tahoma" w:cs="Tahoma"/>
          <w:sz w:val="24"/>
          <w:szCs w:val="24"/>
        </w:rPr>
        <w:t xml:space="preserve">y 407 del C.P., respectivamente, los cuales no aceptaron. Finalmente, a ambos ciudadanos se les impuso la medida de aseguramiento </w:t>
      </w:r>
      <w:r w:rsidR="00A24D32" w:rsidRPr="003E319B">
        <w:rPr>
          <w:rFonts w:ascii="Tahoma" w:hAnsi="Tahoma" w:cs="Tahoma"/>
          <w:sz w:val="24"/>
          <w:szCs w:val="24"/>
        </w:rPr>
        <w:t xml:space="preserve">consistente en detención </w:t>
      </w:r>
      <w:r w:rsidR="00E45DC1" w:rsidRPr="003E319B">
        <w:rPr>
          <w:rFonts w:ascii="Tahoma" w:hAnsi="Tahoma" w:cs="Tahoma"/>
          <w:sz w:val="24"/>
          <w:szCs w:val="24"/>
        </w:rPr>
        <w:t xml:space="preserve">preventiva </w:t>
      </w:r>
      <w:r w:rsidR="00AE4D65" w:rsidRPr="003E319B">
        <w:rPr>
          <w:rFonts w:ascii="Tahoma" w:hAnsi="Tahoma" w:cs="Tahoma"/>
          <w:sz w:val="24"/>
          <w:szCs w:val="24"/>
        </w:rPr>
        <w:t>domiciliaria</w:t>
      </w:r>
      <w:r w:rsidR="00E45DC1" w:rsidRPr="003E319B">
        <w:rPr>
          <w:rFonts w:ascii="Tahoma" w:hAnsi="Tahoma" w:cs="Tahoma"/>
          <w:sz w:val="24"/>
          <w:szCs w:val="24"/>
        </w:rPr>
        <w:t>.</w:t>
      </w:r>
    </w:p>
    <w:p w14:paraId="3DF41E61" w14:textId="77777777" w:rsidR="00D349B6" w:rsidRPr="003E319B" w:rsidRDefault="00D349B6" w:rsidP="003E319B">
      <w:pPr>
        <w:pStyle w:val="Sinespaciado"/>
        <w:spacing w:line="276" w:lineRule="auto"/>
        <w:ind w:left="360"/>
        <w:jc w:val="both"/>
        <w:rPr>
          <w:rFonts w:ascii="Tahoma" w:hAnsi="Tahoma" w:cs="Tahoma"/>
          <w:sz w:val="24"/>
          <w:szCs w:val="24"/>
        </w:rPr>
      </w:pPr>
    </w:p>
    <w:p w14:paraId="42B56ADE" w14:textId="09FAFD06" w:rsidR="001D7F79" w:rsidRPr="003E319B" w:rsidRDefault="002A09FC" w:rsidP="003E319B">
      <w:pPr>
        <w:pStyle w:val="Sinespaciado"/>
        <w:numPr>
          <w:ilvl w:val="0"/>
          <w:numId w:val="3"/>
        </w:numPr>
        <w:spacing w:line="276" w:lineRule="auto"/>
        <w:ind w:left="360"/>
        <w:jc w:val="both"/>
        <w:rPr>
          <w:rFonts w:ascii="Tahoma" w:hAnsi="Tahoma" w:cs="Tahoma"/>
          <w:sz w:val="24"/>
          <w:szCs w:val="24"/>
        </w:rPr>
      </w:pPr>
      <w:r w:rsidRPr="003E319B">
        <w:rPr>
          <w:rFonts w:ascii="Tahoma" w:hAnsi="Tahoma" w:cs="Tahoma"/>
          <w:sz w:val="24"/>
          <w:szCs w:val="24"/>
        </w:rPr>
        <w:t xml:space="preserve">El libelo acusatorio fue presentado el </w:t>
      </w:r>
      <w:r w:rsidR="00D349B6" w:rsidRPr="003E319B">
        <w:rPr>
          <w:rFonts w:ascii="Tahoma" w:hAnsi="Tahoma" w:cs="Tahoma"/>
          <w:sz w:val="24"/>
          <w:szCs w:val="24"/>
        </w:rPr>
        <w:t>16 de diciembre de 2.022</w:t>
      </w:r>
      <w:r w:rsidR="00A80181" w:rsidRPr="003E319B">
        <w:rPr>
          <w:rFonts w:ascii="Tahoma" w:hAnsi="Tahoma" w:cs="Tahoma"/>
          <w:sz w:val="24"/>
          <w:szCs w:val="24"/>
        </w:rPr>
        <w:t xml:space="preserve">, </w:t>
      </w:r>
      <w:r w:rsidRPr="003E319B">
        <w:rPr>
          <w:rFonts w:ascii="Tahoma" w:hAnsi="Tahoma" w:cs="Tahoma"/>
          <w:sz w:val="24"/>
          <w:szCs w:val="24"/>
        </w:rPr>
        <w:t xml:space="preserve">cuyo conocimiento </w:t>
      </w:r>
      <w:r w:rsidR="00A80181" w:rsidRPr="003E319B">
        <w:rPr>
          <w:rFonts w:ascii="Tahoma" w:hAnsi="Tahoma" w:cs="Tahoma"/>
          <w:sz w:val="24"/>
          <w:szCs w:val="24"/>
        </w:rPr>
        <w:t xml:space="preserve">le fue asignado por reparto al Juzgado </w:t>
      </w:r>
      <w:r w:rsidR="00D349B6" w:rsidRPr="003E319B">
        <w:rPr>
          <w:rFonts w:ascii="Tahoma" w:hAnsi="Tahoma" w:cs="Tahoma"/>
          <w:sz w:val="24"/>
          <w:szCs w:val="24"/>
        </w:rPr>
        <w:t>2</w:t>
      </w:r>
      <w:r w:rsidR="00A80181" w:rsidRPr="003E319B">
        <w:rPr>
          <w:rFonts w:ascii="Tahoma" w:hAnsi="Tahoma" w:cs="Tahoma"/>
          <w:sz w:val="24"/>
          <w:szCs w:val="24"/>
        </w:rPr>
        <w:t xml:space="preserve">º Penal del Circuito con Función de Conocimiento de </w:t>
      </w:r>
      <w:r w:rsidR="00C446CD" w:rsidRPr="003E319B">
        <w:rPr>
          <w:rFonts w:ascii="Tahoma" w:hAnsi="Tahoma" w:cs="Tahoma"/>
          <w:sz w:val="24"/>
          <w:szCs w:val="24"/>
        </w:rPr>
        <w:t>Pereira</w:t>
      </w:r>
      <w:r w:rsidR="00A80181" w:rsidRPr="003E319B">
        <w:rPr>
          <w:rFonts w:ascii="Tahoma" w:hAnsi="Tahoma" w:cs="Tahoma"/>
          <w:sz w:val="24"/>
          <w:szCs w:val="24"/>
        </w:rPr>
        <w:t>,</w:t>
      </w:r>
      <w:r w:rsidR="00A24D32" w:rsidRPr="003E319B">
        <w:rPr>
          <w:rFonts w:ascii="Tahoma" w:hAnsi="Tahoma" w:cs="Tahoma"/>
          <w:sz w:val="24"/>
          <w:szCs w:val="24"/>
        </w:rPr>
        <w:t xml:space="preserve"> </w:t>
      </w:r>
      <w:r w:rsidR="00D349B6" w:rsidRPr="003E319B">
        <w:rPr>
          <w:rFonts w:ascii="Tahoma" w:hAnsi="Tahoma" w:cs="Tahoma"/>
          <w:sz w:val="24"/>
          <w:szCs w:val="24"/>
        </w:rPr>
        <w:t>el cual</w:t>
      </w:r>
      <w:r w:rsidR="00AE4D65" w:rsidRPr="003E319B">
        <w:rPr>
          <w:rFonts w:ascii="Tahoma" w:hAnsi="Tahoma" w:cs="Tahoma"/>
          <w:sz w:val="24"/>
          <w:szCs w:val="24"/>
        </w:rPr>
        <w:t>,</w:t>
      </w:r>
      <w:r w:rsidR="00D349B6" w:rsidRPr="003E319B">
        <w:rPr>
          <w:rFonts w:ascii="Tahoma" w:hAnsi="Tahoma" w:cs="Tahoma"/>
          <w:sz w:val="24"/>
          <w:szCs w:val="24"/>
        </w:rPr>
        <w:t xml:space="preserve"> luego de diversos aplazamientos, pudo </w:t>
      </w:r>
      <w:r w:rsidRPr="003E319B">
        <w:rPr>
          <w:rFonts w:ascii="Tahoma" w:hAnsi="Tahoma" w:cs="Tahoma"/>
          <w:sz w:val="24"/>
          <w:szCs w:val="24"/>
        </w:rPr>
        <w:t>llevó</w:t>
      </w:r>
      <w:r w:rsidR="00A24D32" w:rsidRPr="003E319B">
        <w:rPr>
          <w:rFonts w:ascii="Tahoma" w:hAnsi="Tahoma" w:cs="Tahoma"/>
          <w:sz w:val="24"/>
          <w:szCs w:val="24"/>
        </w:rPr>
        <w:t xml:space="preserve"> a cabo la audiencia de formulación de acusación </w:t>
      </w:r>
      <w:r w:rsidR="00D349B6" w:rsidRPr="003E319B">
        <w:rPr>
          <w:rFonts w:ascii="Tahoma" w:hAnsi="Tahoma" w:cs="Tahoma"/>
          <w:sz w:val="24"/>
          <w:szCs w:val="24"/>
        </w:rPr>
        <w:t xml:space="preserve">en sesiones del 14 de mayo y 15 de junio de 2.020, </w:t>
      </w:r>
      <w:r w:rsidR="00C568EC" w:rsidRPr="003E319B">
        <w:rPr>
          <w:rFonts w:ascii="Tahoma" w:hAnsi="Tahoma" w:cs="Tahoma"/>
          <w:sz w:val="24"/>
          <w:szCs w:val="24"/>
        </w:rPr>
        <w:t xml:space="preserve">diligencia en la que se reiteraron los cargos que se </w:t>
      </w:r>
      <w:proofErr w:type="gramStart"/>
      <w:r w:rsidR="00C568EC" w:rsidRPr="003E319B">
        <w:rPr>
          <w:rFonts w:ascii="Tahoma" w:hAnsi="Tahoma" w:cs="Tahoma"/>
          <w:sz w:val="24"/>
          <w:szCs w:val="24"/>
        </w:rPr>
        <w:t>le</w:t>
      </w:r>
      <w:proofErr w:type="gramEnd"/>
      <w:r w:rsidR="00C568EC" w:rsidRPr="003E319B">
        <w:rPr>
          <w:rFonts w:ascii="Tahoma" w:hAnsi="Tahoma" w:cs="Tahoma"/>
          <w:sz w:val="24"/>
          <w:szCs w:val="24"/>
        </w:rPr>
        <w:t xml:space="preserve"> endilgan a los encartados. La audiencia preparatoria se surtió el 27 de julio de 2.021. El juicio oral se practicó en sesiones del 4 de noviembre de 2.021 y 21 de febrero de 2.022. En la última de las vistas públicas aludidas, los señores </w:t>
      </w:r>
      <w:r w:rsidR="004F255D">
        <w:rPr>
          <w:rFonts w:ascii="Tahoma" w:hAnsi="Tahoma" w:cs="Tahoma"/>
          <w:sz w:val="24"/>
          <w:szCs w:val="24"/>
        </w:rPr>
        <w:t>AFRR</w:t>
      </w:r>
      <w:r w:rsidR="00C568EC" w:rsidRPr="003E319B">
        <w:rPr>
          <w:rFonts w:ascii="Tahoma" w:hAnsi="Tahoma" w:cs="Tahoma"/>
          <w:sz w:val="24"/>
          <w:szCs w:val="24"/>
        </w:rPr>
        <w:t xml:space="preserve"> y </w:t>
      </w:r>
      <w:r w:rsidR="004F255D">
        <w:rPr>
          <w:rFonts w:ascii="Tahoma" w:hAnsi="Tahoma" w:cs="Tahoma"/>
          <w:sz w:val="24"/>
          <w:szCs w:val="24"/>
        </w:rPr>
        <w:t>JPOM</w:t>
      </w:r>
      <w:r w:rsidR="00C568EC" w:rsidRPr="003E319B">
        <w:rPr>
          <w:rFonts w:ascii="Tahoma" w:hAnsi="Tahoma" w:cs="Tahoma"/>
          <w:sz w:val="24"/>
          <w:szCs w:val="24"/>
        </w:rPr>
        <w:t xml:space="preserve"> decidieron aceptar cargos por el punible de cohecho de dar u ofrecer, motivo por el cual se </w:t>
      </w:r>
      <w:r w:rsidR="00C568EC" w:rsidRPr="003E319B">
        <w:rPr>
          <w:rFonts w:ascii="Tahoma" w:hAnsi="Tahoma" w:cs="Tahoma"/>
          <w:sz w:val="24"/>
          <w:szCs w:val="24"/>
        </w:rPr>
        <w:lastRenderedPageBreak/>
        <w:t>presentó una ruptura de la unidad procesal, en lo que respecta a dicho reato, procediendo al aplazamiento de la audiencia a la que hace alusión el artículo 447 del C.P.P.</w:t>
      </w:r>
      <w:r w:rsidR="001D7F79" w:rsidRPr="003E319B">
        <w:rPr>
          <w:rFonts w:ascii="Tahoma" w:hAnsi="Tahoma" w:cs="Tahoma"/>
          <w:sz w:val="24"/>
          <w:szCs w:val="24"/>
        </w:rPr>
        <w:t xml:space="preserve">, y </w:t>
      </w:r>
      <w:r w:rsidR="00C568EC" w:rsidRPr="003E319B">
        <w:rPr>
          <w:rFonts w:ascii="Tahoma" w:hAnsi="Tahoma" w:cs="Tahoma"/>
          <w:sz w:val="24"/>
          <w:szCs w:val="24"/>
        </w:rPr>
        <w:t xml:space="preserve">se continuó </w:t>
      </w:r>
      <w:r w:rsidR="001D7F79" w:rsidRPr="003E319B">
        <w:rPr>
          <w:rFonts w:ascii="Tahoma" w:hAnsi="Tahoma" w:cs="Tahoma"/>
          <w:sz w:val="24"/>
          <w:szCs w:val="24"/>
        </w:rPr>
        <w:t>con el desarrollo del juicio frente al delito contemplado en el artículo 376 del C.P.</w:t>
      </w:r>
    </w:p>
    <w:p w14:paraId="09447F96" w14:textId="47ADFD39" w:rsidR="001D7F79" w:rsidRPr="003E319B" w:rsidRDefault="001D7F79" w:rsidP="003E319B">
      <w:pPr>
        <w:pStyle w:val="Sinespaciado"/>
        <w:spacing w:line="276" w:lineRule="auto"/>
        <w:jc w:val="both"/>
        <w:rPr>
          <w:rFonts w:ascii="Tahoma" w:hAnsi="Tahoma" w:cs="Tahoma"/>
          <w:sz w:val="24"/>
          <w:szCs w:val="24"/>
        </w:rPr>
      </w:pPr>
    </w:p>
    <w:p w14:paraId="78D8605A" w14:textId="017DCB94" w:rsidR="001D7F79" w:rsidRPr="003E319B" w:rsidRDefault="001D7F79" w:rsidP="003E319B">
      <w:pPr>
        <w:pStyle w:val="Sinespaciado"/>
        <w:spacing w:line="276" w:lineRule="auto"/>
        <w:ind w:left="360"/>
        <w:jc w:val="both"/>
        <w:rPr>
          <w:rFonts w:ascii="Tahoma" w:hAnsi="Tahoma" w:cs="Tahoma"/>
          <w:sz w:val="24"/>
          <w:szCs w:val="24"/>
        </w:rPr>
      </w:pPr>
      <w:r w:rsidRPr="003E319B">
        <w:rPr>
          <w:rFonts w:ascii="Tahoma" w:hAnsi="Tahoma" w:cs="Tahoma"/>
          <w:sz w:val="24"/>
          <w:szCs w:val="24"/>
        </w:rPr>
        <w:t xml:space="preserve">La audiencia de individualización de pena y lectura de sentencia se </w:t>
      </w:r>
      <w:r w:rsidR="00034330" w:rsidRPr="003E319B">
        <w:rPr>
          <w:rFonts w:ascii="Tahoma" w:hAnsi="Tahoma" w:cs="Tahoma"/>
          <w:sz w:val="24"/>
          <w:szCs w:val="24"/>
        </w:rPr>
        <w:t xml:space="preserve">instaló el 24 de junio de 2.022 y se llevaron a cabo las ritualidades propias de ese acto. </w:t>
      </w:r>
    </w:p>
    <w:p w14:paraId="44D1A0CA" w14:textId="77777777" w:rsidR="001D7F79" w:rsidRPr="003E319B" w:rsidRDefault="001D7F79" w:rsidP="004408B9">
      <w:pPr>
        <w:pStyle w:val="Sinespaciado"/>
        <w:spacing w:line="276" w:lineRule="auto"/>
        <w:jc w:val="both"/>
        <w:rPr>
          <w:rFonts w:ascii="Tahoma" w:hAnsi="Tahoma" w:cs="Tahoma"/>
          <w:sz w:val="24"/>
          <w:szCs w:val="24"/>
        </w:rPr>
      </w:pPr>
    </w:p>
    <w:p w14:paraId="5AEF1D3A" w14:textId="330A4D85" w:rsidR="00D349B6" w:rsidRPr="003E319B" w:rsidRDefault="00034330" w:rsidP="003E319B">
      <w:pPr>
        <w:pStyle w:val="Sinespaciado"/>
        <w:numPr>
          <w:ilvl w:val="0"/>
          <w:numId w:val="3"/>
        </w:numPr>
        <w:spacing w:line="276" w:lineRule="auto"/>
        <w:jc w:val="both"/>
        <w:rPr>
          <w:rFonts w:ascii="Tahoma" w:hAnsi="Tahoma" w:cs="Tahoma"/>
          <w:sz w:val="24"/>
          <w:szCs w:val="24"/>
        </w:rPr>
      </w:pPr>
      <w:r w:rsidRPr="003E319B">
        <w:rPr>
          <w:rFonts w:ascii="Tahoma" w:hAnsi="Tahoma" w:cs="Tahoma"/>
          <w:sz w:val="24"/>
          <w:szCs w:val="24"/>
        </w:rPr>
        <w:t xml:space="preserve">La sentencia condenatoria fue proferida el 5 de agosto de 2.022. A través de dicho proveído los señores </w:t>
      </w:r>
      <w:r w:rsidR="004F255D">
        <w:rPr>
          <w:rFonts w:ascii="Tahoma" w:hAnsi="Tahoma" w:cs="Tahoma"/>
          <w:sz w:val="24"/>
          <w:szCs w:val="24"/>
        </w:rPr>
        <w:t>AFRR</w:t>
      </w:r>
      <w:r w:rsidRPr="003E319B">
        <w:rPr>
          <w:rFonts w:ascii="Tahoma" w:hAnsi="Tahoma" w:cs="Tahoma"/>
          <w:sz w:val="24"/>
          <w:szCs w:val="24"/>
        </w:rPr>
        <w:t xml:space="preserve"> y </w:t>
      </w:r>
      <w:r w:rsidR="004F255D">
        <w:rPr>
          <w:rFonts w:ascii="Tahoma" w:hAnsi="Tahoma" w:cs="Tahoma"/>
          <w:sz w:val="24"/>
          <w:szCs w:val="24"/>
        </w:rPr>
        <w:t>JPOM</w:t>
      </w:r>
      <w:r w:rsidRPr="003E319B">
        <w:rPr>
          <w:rFonts w:ascii="Tahoma" w:hAnsi="Tahoma" w:cs="Tahoma"/>
          <w:sz w:val="24"/>
          <w:szCs w:val="24"/>
        </w:rPr>
        <w:t xml:space="preserve"> fueron declarados penalmente responsable del delito de cohecho por dar u ofrecer. Los defensores de los acusados de manera oportuna apelaron dicha determinación. Sin embargo, el apoderado judicial del señor </w:t>
      </w:r>
      <w:r w:rsidR="004F255D">
        <w:rPr>
          <w:rFonts w:ascii="Tahoma" w:hAnsi="Tahoma" w:cs="Tahoma"/>
          <w:sz w:val="24"/>
          <w:szCs w:val="24"/>
        </w:rPr>
        <w:t>AFRR</w:t>
      </w:r>
      <w:r w:rsidRPr="003E319B">
        <w:rPr>
          <w:rFonts w:ascii="Tahoma" w:hAnsi="Tahoma" w:cs="Tahoma"/>
          <w:sz w:val="24"/>
          <w:szCs w:val="24"/>
        </w:rPr>
        <w:t xml:space="preserve"> desistió de la alzada. </w:t>
      </w:r>
    </w:p>
    <w:p w14:paraId="655681D0" w14:textId="77777777" w:rsidR="00034330" w:rsidRPr="003E319B" w:rsidRDefault="00034330" w:rsidP="003E319B">
      <w:pPr>
        <w:pStyle w:val="Sinespaciado"/>
        <w:spacing w:line="276" w:lineRule="auto"/>
        <w:jc w:val="center"/>
        <w:rPr>
          <w:rFonts w:ascii="Tahoma" w:hAnsi="Tahoma" w:cs="Tahoma"/>
          <w:sz w:val="24"/>
          <w:szCs w:val="24"/>
        </w:rPr>
      </w:pPr>
    </w:p>
    <w:p w14:paraId="55F0174F" w14:textId="288A867F" w:rsidR="00030AFD" w:rsidRPr="003E319B" w:rsidRDefault="00030AFD" w:rsidP="003E319B">
      <w:pPr>
        <w:pStyle w:val="Sinespaciado"/>
        <w:spacing w:line="276" w:lineRule="auto"/>
        <w:jc w:val="center"/>
        <w:rPr>
          <w:rFonts w:ascii="Tahoma" w:hAnsi="Tahoma" w:cs="Tahoma"/>
          <w:b/>
          <w:sz w:val="24"/>
          <w:szCs w:val="24"/>
        </w:rPr>
      </w:pPr>
      <w:r w:rsidRPr="003E319B">
        <w:rPr>
          <w:rFonts w:ascii="Tahoma" w:hAnsi="Tahoma" w:cs="Tahoma"/>
          <w:b/>
          <w:sz w:val="24"/>
          <w:szCs w:val="24"/>
        </w:rPr>
        <w:t>EL FALLO CONFUTADO:</w:t>
      </w:r>
    </w:p>
    <w:p w14:paraId="76BB1606" w14:textId="77777777" w:rsidR="00030AFD" w:rsidRPr="003E319B" w:rsidRDefault="00030AFD" w:rsidP="003E319B">
      <w:pPr>
        <w:pStyle w:val="Sinespaciado"/>
        <w:spacing w:line="276" w:lineRule="auto"/>
        <w:jc w:val="both"/>
        <w:rPr>
          <w:rFonts w:ascii="Tahoma" w:hAnsi="Tahoma" w:cs="Tahoma"/>
          <w:b/>
          <w:sz w:val="24"/>
          <w:szCs w:val="24"/>
        </w:rPr>
      </w:pPr>
    </w:p>
    <w:p w14:paraId="1157E16E" w14:textId="7D5F53F9" w:rsidR="00030AFD" w:rsidRPr="003E319B" w:rsidRDefault="00030AFD" w:rsidP="003E319B">
      <w:pPr>
        <w:pStyle w:val="Sinespaciado"/>
        <w:spacing w:line="276" w:lineRule="auto"/>
        <w:jc w:val="both"/>
        <w:rPr>
          <w:rFonts w:ascii="Tahoma" w:hAnsi="Tahoma" w:cs="Tahoma"/>
          <w:sz w:val="24"/>
          <w:szCs w:val="24"/>
        </w:rPr>
      </w:pPr>
      <w:r w:rsidRPr="003E319B">
        <w:rPr>
          <w:rFonts w:ascii="Tahoma" w:hAnsi="Tahoma" w:cs="Tahoma"/>
          <w:sz w:val="24"/>
          <w:szCs w:val="24"/>
        </w:rPr>
        <w:t>Como se sabe, se trata de la sentencia</w:t>
      </w:r>
      <w:r w:rsidR="00404D3C" w:rsidRPr="003E319B">
        <w:rPr>
          <w:rFonts w:ascii="Tahoma" w:hAnsi="Tahoma" w:cs="Tahoma"/>
          <w:sz w:val="24"/>
          <w:szCs w:val="24"/>
        </w:rPr>
        <w:t xml:space="preserve"> anticipada</w:t>
      </w:r>
      <w:r w:rsidRPr="003E319B">
        <w:rPr>
          <w:rFonts w:ascii="Tahoma" w:hAnsi="Tahoma" w:cs="Tahoma"/>
          <w:sz w:val="24"/>
          <w:szCs w:val="24"/>
        </w:rPr>
        <w:t xml:space="preserve"> proferida el </w:t>
      </w:r>
      <w:r w:rsidR="00AE4D65" w:rsidRPr="003E319B">
        <w:rPr>
          <w:rFonts w:ascii="Tahoma" w:hAnsi="Tahoma" w:cs="Tahoma"/>
          <w:sz w:val="24"/>
          <w:szCs w:val="24"/>
        </w:rPr>
        <w:t>5 de agosto</w:t>
      </w:r>
      <w:r w:rsidR="00034330" w:rsidRPr="003E319B">
        <w:rPr>
          <w:rFonts w:ascii="Tahoma" w:hAnsi="Tahoma" w:cs="Tahoma"/>
          <w:sz w:val="24"/>
          <w:szCs w:val="24"/>
        </w:rPr>
        <w:t xml:space="preserve"> de 2.022</w:t>
      </w:r>
      <w:r w:rsidRPr="003E319B">
        <w:rPr>
          <w:rFonts w:ascii="Tahoma" w:hAnsi="Tahoma" w:cs="Tahoma"/>
          <w:sz w:val="24"/>
          <w:szCs w:val="24"/>
        </w:rPr>
        <w:t xml:space="preserve"> por parte del Juzgado </w:t>
      </w:r>
      <w:r w:rsidR="00034330" w:rsidRPr="003E319B">
        <w:rPr>
          <w:rFonts w:ascii="Tahoma" w:hAnsi="Tahoma" w:cs="Tahoma"/>
          <w:sz w:val="24"/>
          <w:szCs w:val="24"/>
        </w:rPr>
        <w:t>2</w:t>
      </w:r>
      <w:r w:rsidR="00C72B2E" w:rsidRPr="003E319B">
        <w:rPr>
          <w:rFonts w:ascii="Tahoma" w:hAnsi="Tahoma" w:cs="Tahoma"/>
          <w:sz w:val="24"/>
          <w:szCs w:val="24"/>
        </w:rPr>
        <w:t>°</w:t>
      </w:r>
      <w:r w:rsidRPr="003E319B">
        <w:rPr>
          <w:rFonts w:ascii="Tahoma" w:hAnsi="Tahoma" w:cs="Tahoma"/>
          <w:sz w:val="24"/>
          <w:szCs w:val="24"/>
        </w:rPr>
        <w:t xml:space="preserve"> Penal del Circuito</w:t>
      </w:r>
      <w:r w:rsidR="00770A57" w:rsidRPr="003E319B">
        <w:rPr>
          <w:rFonts w:ascii="Tahoma" w:hAnsi="Tahoma" w:cs="Tahoma"/>
          <w:sz w:val="24"/>
          <w:szCs w:val="24"/>
        </w:rPr>
        <w:t xml:space="preserve"> </w:t>
      </w:r>
      <w:r w:rsidR="00C446CD" w:rsidRPr="003E319B">
        <w:rPr>
          <w:rFonts w:ascii="Tahoma" w:hAnsi="Tahoma" w:cs="Tahoma"/>
          <w:sz w:val="24"/>
          <w:szCs w:val="24"/>
        </w:rPr>
        <w:t>de Pereira</w:t>
      </w:r>
      <w:r w:rsidR="00034330" w:rsidRPr="003E319B">
        <w:rPr>
          <w:rFonts w:ascii="Tahoma" w:hAnsi="Tahoma" w:cs="Tahoma"/>
          <w:sz w:val="24"/>
          <w:szCs w:val="24"/>
        </w:rPr>
        <w:t xml:space="preserve">. </w:t>
      </w:r>
      <w:r w:rsidRPr="003E319B">
        <w:rPr>
          <w:rFonts w:ascii="Tahoma" w:hAnsi="Tahoma" w:cs="Tahoma"/>
          <w:sz w:val="24"/>
          <w:szCs w:val="24"/>
        </w:rPr>
        <w:t xml:space="preserve">Como consecuencia de la declaratoria del compromiso penal </w:t>
      </w:r>
      <w:r w:rsidR="00DE0414" w:rsidRPr="003E319B">
        <w:rPr>
          <w:rFonts w:ascii="Tahoma" w:hAnsi="Tahoma" w:cs="Tahoma"/>
          <w:sz w:val="24"/>
          <w:szCs w:val="24"/>
        </w:rPr>
        <w:t>de</w:t>
      </w:r>
      <w:r w:rsidR="00034330" w:rsidRPr="003E319B">
        <w:rPr>
          <w:rFonts w:ascii="Tahoma" w:hAnsi="Tahoma" w:cs="Tahoma"/>
          <w:sz w:val="24"/>
          <w:szCs w:val="24"/>
        </w:rPr>
        <w:t xml:space="preserve"> </w:t>
      </w:r>
      <w:r w:rsidR="00DE0414" w:rsidRPr="003E319B">
        <w:rPr>
          <w:rFonts w:ascii="Tahoma" w:hAnsi="Tahoma" w:cs="Tahoma"/>
          <w:sz w:val="24"/>
          <w:szCs w:val="24"/>
        </w:rPr>
        <w:t>l</w:t>
      </w:r>
      <w:r w:rsidR="00034330" w:rsidRPr="003E319B">
        <w:rPr>
          <w:rFonts w:ascii="Tahoma" w:hAnsi="Tahoma" w:cs="Tahoma"/>
          <w:sz w:val="24"/>
          <w:szCs w:val="24"/>
        </w:rPr>
        <w:t xml:space="preserve">os acusados </w:t>
      </w:r>
      <w:r w:rsidR="004F255D">
        <w:rPr>
          <w:rFonts w:ascii="Tahoma" w:hAnsi="Tahoma" w:cs="Tahoma"/>
          <w:sz w:val="24"/>
          <w:szCs w:val="24"/>
        </w:rPr>
        <w:t>AFRR</w:t>
      </w:r>
      <w:r w:rsidR="00034330" w:rsidRPr="003E319B">
        <w:rPr>
          <w:rFonts w:ascii="Tahoma" w:hAnsi="Tahoma" w:cs="Tahoma"/>
          <w:sz w:val="24"/>
          <w:szCs w:val="24"/>
        </w:rPr>
        <w:t xml:space="preserve"> </w:t>
      </w:r>
      <w:r w:rsidR="0081148D" w:rsidRPr="003E319B">
        <w:rPr>
          <w:rFonts w:ascii="Tahoma" w:hAnsi="Tahoma" w:cs="Tahoma"/>
          <w:sz w:val="24"/>
          <w:szCs w:val="24"/>
        </w:rPr>
        <w:t>y</w:t>
      </w:r>
      <w:r w:rsidR="00034330" w:rsidRPr="003E319B">
        <w:rPr>
          <w:rFonts w:ascii="Tahoma" w:hAnsi="Tahoma" w:cs="Tahoma"/>
          <w:sz w:val="24"/>
          <w:szCs w:val="24"/>
        </w:rPr>
        <w:t xml:space="preserve"> </w:t>
      </w:r>
      <w:r w:rsidR="004F255D">
        <w:rPr>
          <w:rFonts w:ascii="Tahoma" w:hAnsi="Tahoma" w:cs="Tahoma"/>
          <w:sz w:val="24"/>
          <w:szCs w:val="24"/>
        </w:rPr>
        <w:t>JPOM</w:t>
      </w:r>
      <w:r w:rsidRPr="003E319B">
        <w:rPr>
          <w:rFonts w:ascii="Tahoma" w:hAnsi="Tahoma" w:cs="Tahoma"/>
          <w:sz w:val="24"/>
          <w:szCs w:val="24"/>
        </w:rPr>
        <w:t>, fue</w:t>
      </w:r>
      <w:r w:rsidR="00034330" w:rsidRPr="003E319B">
        <w:rPr>
          <w:rFonts w:ascii="Tahoma" w:hAnsi="Tahoma" w:cs="Tahoma"/>
          <w:sz w:val="24"/>
          <w:szCs w:val="24"/>
        </w:rPr>
        <w:t>ron</w:t>
      </w:r>
      <w:r w:rsidRPr="003E319B">
        <w:rPr>
          <w:rFonts w:ascii="Tahoma" w:hAnsi="Tahoma" w:cs="Tahoma"/>
          <w:sz w:val="24"/>
          <w:szCs w:val="24"/>
        </w:rPr>
        <w:t xml:space="preserve"> condenad</w:t>
      </w:r>
      <w:r w:rsidR="00DE0414" w:rsidRPr="003E319B">
        <w:rPr>
          <w:rFonts w:ascii="Tahoma" w:hAnsi="Tahoma" w:cs="Tahoma"/>
          <w:sz w:val="24"/>
          <w:szCs w:val="24"/>
        </w:rPr>
        <w:t>o</w:t>
      </w:r>
      <w:r w:rsidR="00034330" w:rsidRPr="003E319B">
        <w:rPr>
          <w:rFonts w:ascii="Tahoma" w:hAnsi="Tahoma" w:cs="Tahoma"/>
          <w:sz w:val="24"/>
          <w:szCs w:val="24"/>
        </w:rPr>
        <w:t>s</w:t>
      </w:r>
      <w:r w:rsidRPr="003E319B">
        <w:rPr>
          <w:rFonts w:ascii="Tahoma" w:hAnsi="Tahoma" w:cs="Tahoma"/>
          <w:sz w:val="24"/>
          <w:szCs w:val="24"/>
        </w:rPr>
        <w:t xml:space="preserve"> a purgar una pena de </w:t>
      </w:r>
      <w:r w:rsidR="00034330" w:rsidRPr="003E319B">
        <w:rPr>
          <w:rFonts w:ascii="Tahoma" w:hAnsi="Tahoma" w:cs="Tahoma"/>
          <w:sz w:val="24"/>
          <w:szCs w:val="24"/>
        </w:rPr>
        <w:t xml:space="preserve">46 meses de prisión y </w:t>
      </w:r>
      <w:r w:rsidR="00785070" w:rsidRPr="003E319B">
        <w:rPr>
          <w:rFonts w:ascii="Tahoma" w:hAnsi="Tahoma" w:cs="Tahoma"/>
          <w:sz w:val="24"/>
          <w:szCs w:val="24"/>
        </w:rPr>
        <w:t xml:space="preserve">el pago de </w:t>
      </w:r>
      <w:r w:rsidR="00E25BCE" w:rsidRPr="003E319B">
        <w:rPr>
          <w:rFonts w:ascii="Tahoma" w:hAnsi="Tahoma" w:cs="Tahoma"/>
          <w:sz w:val="24"/>
          <w:szCs w:val="24"/>
        </w:rPr>
        <w:t xml:space="preserve">multa de </w:t>
      </w:r>
      <w:r w:rsidR="00034330" w:rsidRPr="003E319B">
        <w:rPr>
          <w:rFonts w:ascii="Tahoma" w:hAnsi="Tahoma" w:cs="Tahoma"/>
          <w:sz w:val="24"/>
          <w:szCs w:val="24"/>
        </w:rPr>
        <w:t>63.83</w:t>
      </w:r>
      <w:r w:rsidR="00E25BCE" w:rsidRPr="003E319B">
        <w:rPr>
          <w:rFonts w:ascii="Tahoma" w:hAnsi="Tahoma" w:cs="Tahoma"/>
          <w:sz w:val="24"/>
          <w:szCs w:val="24"/>
        </w:rPr>
        <w:t xml:space="preserve"> </w:t>
      </w:r>
      <w:r w:rsidR="00404D3C" w:rsidRPr="003E319B">
        <w:rPr>
          <w:rFonts w:ascii="Tahoma" w:hAnsi="Tahoma" w:cs="Tahoma"/>
          <w:sz w:val="24"/>
          <w:szCs w:val="24"/>
        </w:rPr>
        <w:t>S.M.L.M.V</w:t>
      </w:r>
      <w:r w:rsidR="00E25BCE" w:rsidRPr="003E319B">
        <w:rPr>
          <w:rFonts w:ascii="Tahoma" w:hAnsi="Tahoma" w:cs="Tahoma"/>
          <w:sz w:val="24"/>
          <w:szCs w:val="24"/>
        </w:rPr>
        <w:t>.</w:t>
      </w:r>
      <w:r w:rsidRPr="003E319B">
        <w:rPr>
          <w:rFonts w:ascii="Tahoma" w:hAnsi="Tahoma" w:cs="Tahoma"/>
          <w:sz w:val="24"/>
          <w:szCs w:val="24"/>
        </w:rPr>
        <w:t xml:space="preserve">, igualmente, por no cumplirse con los requisitos de ley, no se le reconoció el disfrute de subrogados </w:t>
      </w:r>
      <w:r w:rsidR="009C5204" w:rsidRPr="003E319B">
        <w:rPr>
          <w:rFonts w:ascii="Tahoma" w:hAnsi="Tahoma" w:cs="Tahoma"/>
          <w:sz w:val="24"/>
          <w:szCs w:val="24"/>
        </w:rPr>
        <w:t>ni de</w:t>
      </w:r>
      <w:r w:rsidRPr="003E319B">
        <w:rPr>
          <w:rFonts w:ascii="Tahoma" w:hAnsi="Tahoma" w:cs="Tahoma"/>
          <w:sz w:val="24"/>
          <w:szCs w:val="24"/>
        </w:rPr>
        <w:t xml:space="preserve"> substitutos penales.</w:t>
      </w:r>
    </w:p>
    <w:p w14:paraId="2D8C3C14" w14:textId="77777777" w:rsidR="00847010" w:rsidRDefault="00847010" w:rsidP="003E319B">
      <w:pPr>
        <w:pStyle w:val="Sinespaciado"/>
        <w:spacing w:line="276" w:lineRule="auto"/>
        <w:jc w:val="both"/>
        <w:rPr>
          <w:rFonts w:ascii="Tahoma" w:hAnsi="Tahoma" w:cs="Tahoma"/>
          <w:sz w:val="24"/>
          <w:szCs w:val="24"/>
        </w:rPr>
      </w:pPr>
    </w:p>
    <w:p w14:paraId="28C2AB5E" w14:textId="7D39CD77" w:rsidR="00030AFD" w:rsidRPr="003E319B" w:rsidRDefault="00030AFD" w:rsidP="003E319B">
      <w:pPr>
        <w:pStyle w:val="Sinespaciado"/>
        <w:spacing w:line="276" w:lineRule="auto"/>
        <w:jc w:val="both"/>
        <w:rPr>
          <w:rFonts w:ascii="Tahoma" w:hAnsi="Tahoma" w:cs="Tahoma"/>
          <w:sz w:val="24"/>
          <w:szCs w:val="24"/>
        </w:rPr>
      </w:pPr>
      <w:r w:rsidRPr="003E319B">
        <w:rPr>
          <w:rFonts w:ascii="Tahoma" w:hAnsi="Tahoma" w:cs="Tahoma"/>
          <w:sz w:val="24"/>
          <w:szCs w:val="24"/>
        </w:rPr>
        <w:t xml:space="preserve">Los fundamentos que tuvo en cuenta el Juzgado de primer </w:t>
      </w:r>
      <w:r w:rsidR="00B72323" w:rsidRPr="003E319B">
        <w:rPr>
          <w:rFonts w:ascii="Tahoma" w:hAnsi="Tahoma" w:cs="Tahoma"/>
          <w:sz w:val="24"/>
          <w:szCs w:val="24"/>
        </w:rPr>
        <w:t xml:space="preserve">grado </w:t>
      </w:r>
      <w:r w:rsidRPr="003E319B">
        <w:rPr>
          <w:rFonts w:ascii="Tahoma" w:hAnsi="Tahoma" w:cs="Tahoma"/>
          <w:sz w:val="24"/>
          <w:szCs w:val="24"/>
        </w:rPr>
        <w:t>para declarar la responsabilidad criminal de</w:t>
      </w:r>
      <w:r w:rsidR="00C13810" w:rsidRPr="003E319B">
        <w:rPr>
          <w:rFonts w:ascii="Tahoma" w:hAnsi="Tahoma" w:cs="Tahoma"/>
          <w:sz w:val="24"/>
          <w:szCs w:val="24"/>
        </w:rPr>
        <w:t>l</w:t>
      </w:r>
      <w:r w:rsidR="00B72323" w:rsidRPr="003E319B">
        <w:rPr>
          <w:rFonts w:ascii="Tahoma" w:hAnsi="Tahoma" w:cs="Tahoma"/>
          <w:sz w:val="24"/>
          <w:szCs w:val="24"/>
        </w:rPr>
        <w:t xml:space="preserve"> </w:t>
      </w:r>
      <w:r w:rsidRPr="003E319B">
        <w:rPr>
          <w:rFonts w:ascii="Tahoma" w:hAnsi="Tahoma" w:cs="Tahoma"/>
          <w:sz w:val="24"/>
          <w:szCs w:val="24"/>
        </w:rPr>
        <w:t>procesad</w:t>
      </w:r>
      <w:r w:rsidR="00C13810" w:rsidRPr="003E319B">
        <w:rPr>
          <w:rFonts w:ascii="Tahoma" w:hAnsi="Tahoma" w:cs="Tahoma"/>
          <w:sz w:val="24"/>
          <w:szCs w:val="24"/>
        </w:rPr>
        <w:t>o</w:t>
      </w:r>
      <w:r w:rsidRPr="003E319B">
        <w:rPr>
          <w:rFonts w:ascii="Tahoma" w:hAnsi="Tahoma" w:cs="Tahoma"/>
          <w:sz w:val="24"/>
          <w:szCs w:val="24"/>
        </w:rPr>
        <w:t>, se basaron en la decisión de</w:t>
      </w:r>
      <w:r w:rsidR="00034330" w:rsidRPr="003E319B">
        <w:rPr>
          <w:rFonts w:ascii="Tahoma" w:hAnsi="Tahoma" w:cs="Tahoma"/>
          <w:sz w:val="24"/>
          <w:szCs w:val="24"/>
        </w:rPr>
        <w:t xml:space="preserve"> </w:t>
      </w:r>
      <w:r w:rsidRPr="003E319B">
        <w:rPr>
          <w:rFonts w:ascii="Tahoma" w:hAnsi="Tahoma" w:cs="Tahoma"/>
          <w:sz w:val="24"/>
          <w:szCs w:val="24"/>
        </w:rPr>
        <w:t>l</w:t>
      </w:r>
      <w:r w:rsidR="00034330" w:rsidRPr="003E319B">
        <w:rPr>
          <w:rFonts w:ascii="Tahoma" w:hAnsi="Tahoma" w:cs="Tahoma"/>
          <w:sz w:val="24"/>
          <w:szCs w:val="24"/>
        </w:rPr>
        <w:t>os</w:t>
      </w:r>
      <w:r w:rsidRPr="003E319B">
        <w:rPr>
          <w:rFonts w:ascii="Tahoma" w:hAnsi="Tahoma" w:cs="Tahoma"/>
          <w:sz w:val="24"/>
          <w:szCs w:val="24"/>
        </w:rPr>
        <w:t xml:space="preserve"> acusado</w:t>
      </w:r>
      <w:r w:rsidR="00034330" w:rsidRPr="003E319B">
        <w:rPr>
          <w:rFonts w:ascii="Tahoma" w:hAnsi="Tahoma" w:cs="Tahoma"/>
          <w:sz w:val="24"/>
          <w:szCs w:val="24"/>
        </w:rPr>
        <w:t>s</w:t>
      </w:r>
      <w:r w:rsidRPr="003E319B">
        <w:rPr>
          <w:rFonts w:ascii="Tahoma" w:hAnsi="Tahoma" w:cs="Tahoma"/>
          <w:sz w:val="24"/>
          <w:szCs w:val="24"/>
        </w:rPr>
        <w:t xml:space="preserve"> </w:t>
      </w:r>
      <w:r w:rsidR="00034330" w:rsidRPr="003E319B">
        <w:rPr>
          <w:rFonts w:ascii="Tahoma" w:hAnsi="Tahoma" w:cs="Tahoma"/>
          <w:sz w:val="24"/>
          <w:szCs w:val="24"/>
        </w:rPr>
        <w:t>de aceptar los cargos por el punible de cohecho por dar u ofrecer</w:t>
      </w:r>
      <w:r w:rsidRPr="003E319B">
        <w:rPr>
          <w:rFonts w:ascii="Tahoma" w:hAnsi="Tahoma" w:cs="Tahoma"/>
          <w:sz w:val="24"/>
          <w:szCs w:val="24"/>
        </w:rPr>
        <w:t xml:space="preserve">, sumado a las pruebas habidas en la actuación, las cuales satisfacían los requisitos exigidos por el artículo 381 C.P.P. para proferir una sentencia condenatoria. </w:t>
      </w:r>
    </w:p>
    <w:p w14:paraId="2ACCA346" w14:textId="07A08F19" w:rsidR="007410ED" w:rsidRPr="003E319B" w:rsidRDefault="007410ED" w:rsidP="003E319B">
      <w:pPr>
        <w:pStyle w:val="Sinespaciado"/>
        <w:spacing w:line="276" w:lineRule="auto"/>
        <w:jc w:val="both"/>
        <w:rPr>
          <w:rFonts w:ascii="Tahoma" w:hAnsi="Tahoma" w:cs="Tahoma"/>
          <w:sz w:val="24"/>
          <w:szCs w:val="24"/>
        </w:rPr>
      </w:pPr>
    </w:p>
    <w:p w14:paraId="002F1355" w14:textId="203FFD84" w:rsidR="00AE0242" w:rsidRPr="003E319B" w:rsidRDefault="007410ED" w:rsidP="003E319B">
      <w:pPr>
        <w:pStyle w:val="Sinespaciado"/>
        <w:spacing w:line="276" w:lineRule="auto"/>
        <w:jc w:val="both"/>
        <w:rPr>
          <w:rFonts w:ascii="Tahoma" w:hAnsi="Tahoma" w:cs="Tahoma"/>
          <w:sz w:val="24"/>
          <w:szCs w:val="24"/>
        </w:rPr>
      </w:pPr>
      <w:r w:rsidRPr="003E319B">
        <w:rPr>
          <w:rFonts w:ascii="Tahoma" w:hAnsi="Tahoma" w:cs="Tahoma"/>
          <w:sz w:val="24"/>
          <w:szCs w:val="24"/>
        </w:rPr>
        <w:t xml:space="preserve">De igual manera, en dicha decisión no se le </w:t>
      </w:r>
      <w:r w:rsidR="00AE0242" w:rsidRPr="003E319B">
        <w:rPr>
          <w:rFonts w:ascii="Tahoma" w:hAnsi="Tahoma" w:cs="Tahoma"/>
          <w:sz w:val="24"/>
          <w:szCs w:val="24"/>
        </w:rPr>
        <w:t>concedió a</w:t>
      </w:r>
      <w:r w:rsidR="00C31D69" w:rsidRPr="003E319B">
        <w:rPr>
          <w:rFonts w:ascii="Tahoma" w:hAnsi="Tahoma" w:cs="Tahoma"/>
          <w:sz w:val="24"/>
          <w:szCs w:val="24"/>
        </w:rPr>
        <w:t xml:space="preserve"> </w:t>
      </w:r>
      <w:r w:rsidR="00AE0242" w:rsidRPr="003E319B">
        <w:rPr>
          <w:rFonts w:ascii="Tahoma" w:hAnsi="Tahoma" w:cs="Tahoma"/>
          <w:sz w:val="24"/>
          <w:szCs w:val="24"/>
        </w:rPr>
        <w:t>l</w:t>
      </w:r>
      <w:r w:rsidR="00C31D69" w:rsidRPr="003E319B">
        <w:rPr>
          <w:rFonts w:ascii="Tahoma" w:hAnsi="Tahoma" w:cs="Tahoma"/>
          <w:sz w:val="24"/>
          <w:szCs w:val="24"/>
        </w:rPr>
        <w:t>os</w:t>
      </w:r>
      <w:r w:rsidR="00AE0242" w:rsidRPr="003E319B">
        <w:rPr>
          <w:rFonts w:ascii="Tahoma" w:hAnsi="Tahoma" w:cs="Tahoma"/>
          <w:sz w:val="24"/>
          <w:szCs w:val="24"/>
        </w:rPr>
        <w:t xml:space="preserve"> procesado</w:t>
      </w:r>
      <w:r w:rsidR="00C31D69" w:rsidRPr="003E319B">
        <w:rPr>
          <w:rFonts w:ascii="Tahoma" w:hAnsi="Tahoma" w:cs="Tahoma"/>
          <w:sz w:val="24"/>
          <w:szCs w:val="24"/>
        </w:rPr>
        <w:t>s</w:t>
      </w:r>
      <w:r w:rsidR="00AE0242" w:rsidRPr="003E319B">
        <w:rPr>
          <w:rFonts w:ascii="Tahoma" w:hAnsi="Tahoma" w:cs="Tahoma"/>
          <w:sz w:val="24"/>
          <w:szCs w:val="24"/>
        </w:rPr>
        <w:t xml:space="preserve"> el sustituto de la ejecución condicional de pena, </w:t>
      </w:r>
      <w:r w:rsidR="00C31D69" w:rsidRPr="003E319B">
        <w:rPr>
          <w:rFonts w:ascii="Tahoma" w:hAnsi="Tahoma" w:cs="Tahoma"/>
          <w:sz w:val="24"/>
          <w:szCs w:val="24"/>
        </w:rPr>
        <w:t xml:space="preserve">pues pese a que </w:t>
      </w:r>
      <w:r w:rsidR="00AE0242" w:rsidRPr="003E319B">
        <w:rPr>
          <w:rFonts w:ascii="Tahoma" w:hAnsi="Tahoma" w:cs="Tahoma"/>
          <w:sz w:val="24"/>
          <w:szCs w:val="24"/>
        </w:rPr>
        <w:t xml:space="preserve">se satisfacía el factor objetivo exigido en el artículo 63 del C.P., pues el monto de la sanción impuesta </w:t>
      </w:r>
      <w:r w:rsidR="00C31D69" w:rsidRPr="003E319B">
        <w:rPr>
          <w:rFonts w:ascii="Tahoma" w:hAnsi="Tahoma" w:cs="Tahoma"/>
          <w:sz w:val="24"/>
          <w:szCs w:val="24"/>
        </w:rPr>
        <w:t xml:space="preserve">no </w:t>
      </w:r>
      <w:r w:rsidR="00AE0242" w:rsidRPr="003E319B">
        <w:rPr>
          <w:rFonts w:ascii="Tahoma" w:hAnsi="Tahoma" w:cs="Tahoma"/>
          <w:sz w:val="24"/>
          <w:szCs w:val="24"/>
        </w:rPr>
        <w:t xml:space="preserve">superaba los cuatro años de prisión, </w:t>
      </w:r>
      <w:r w:rsidR="00C31D69" w:rsidRPr="003E319B">
        <w:rPr>
          <w:rFonts w:ascii="Tahoma" w:hAnsi="Tahoma" w:cs="Tahoma"/>
          <w:sz w:val="24"/>
          <w:szCs w:val="24"/>
        </w:rPr>
        <w:t>se debía tener en cuenta la</w:t>
      </w:r>
      <w:r w:rsidR="00AE0242" w:rsidRPr="003E319B">
        <w:rPr>
          <w:rFonts w:ascii="Tahoma" w:hAnsi="Tahoma" w:cs="Tahoma"/>
          <w:sz w:val="24"/>
          <w:szCs w:val="24"/>
        </w:rPr>
        <w:t xml:space="preserve"> expresa prohibición legal </w:t>
      </w:r>
      <w:r w:rsidR="00C31D69" w:rsidRPr="003E319B">
        <w:rPr>
          <w:rFonts w:ascii="Tahoma" w:hAnsi="Tahoma" w:cs="Tahoma"/>
          <w:sz w:val="24"/>
          <w:szCs w:val="24"/>
        </w:rPr>
        <w:t>prevista en el artículo 68A del C.P.</w:t>
      </w:r>
      <w:r w:rsidR="00E40F2C" w:rsidRPr="003E319B">
        <w:rPr>
          <w:rFonts w:ascii="Tahoma" w:hAnsi="Tahoma" w:cs="Tahoma"/>
          <w:sz w:val="24"/>
          <w:szCs w:val="24"/>
        </w:rPr>
        <w:t>,</w:t>
      </w:r>
      <w:r w:rsidR="0017490E" w:rsidRPr="003E319B">
        <w:rPr>
          <w:rFonts w:ascii="Tahoma" w:hAnsi="Tahoma" w:cs="Tahoma"/>
          <w:sz w:val="24"/>
          <w:szCs w:val="24"/>
        </w:rPr>
        <w:t xml:space="preserve"> frente aquellos eventos en los que se procede a condenar por aquellos delitos dolosos que atentan en contra de la administración pública.</w:t>
      </w:r>
    </w:p>
    <w:p w14:paraId="51ED72D0" w14:textId="1D5A88CE" w:rsidR="009A152F" w:rsidRPr="003E319B" w:rsidRDefault="009A152F" w:rsidP="003E319B">
      <w:pPr>
        <w:pStyle w:val="Sinespaciado"/>
        <w:spacing w:line="276" w:lineRule="auto"/>
        <w:jc w:val="both"/>
        <w:rPr>
          <w:rFonts w:ascii="Tahoma" w:hAnsi="Tahoma" w:cs="Tahoma"/>
          <w:sz w:val="24"/>
          <w:szCs w:val="24"/>
        </w:rPr>
      </w:pPr>
    </w:p>
    <w:p w14:paraId="353F0840" w14:textId="19DB8276" w:rsidR="009A152F" w:rsidRPr="003E319B" w:rsidRDefault="009A152F" w:rsidP="003E319B">
      <w:pPr>
        <w:pStyle w:val="Sinespaciado"/>
        <w:spacing w:line="276" w:lineRule="auto"/>
        <w:jc w:val="both"/>
        <w:rPr>
          <w:rFonts w:ascii="Tahoma" w:hAnsi="Tahoma" w:cs="Tahoma"/>
          <w:sz w:val="24"/>
          <w:szCs w:val="24"/>
        </w:rPr>
      </w:pPr>
      <w:r w:rsidRPr="003E319B">
        <w:rPr>
          <w:rFonts w:ascii="Tahoma" w:hAnsi="Tahoma" w:cs="Tahoma"/>
          <w:sz w:val="24"/>
          <w:szCs w:val="24"/>
        </w:rPr>
        <w:t xml:space="preserve">En lo atinente a la petición de la concesión de la prisión domiciliaria como padre de familia elevada por la defensa del señor </w:t>
      </w:r>
      <w:r w:rsidR="004F255D">
        <w:rPr>
          <w:rFonts w:ascii="Tahoma" w:hAnsi="Tahoma" w:cs="Tahoma"/>
          <w:sz w:val="24"/>
          <w:szCs w:val="24"/>
        </w:rPr>
        <w:t>JPOM</w:t>
      </w:r>
      <w:r w:rsidRPr="003E319B">
        <w:rPr>
          <w:rFonts w:ascii="Tahoma" w:hAnsi="Tahoma" w:cs="Tahoma"/>
          <w:sz w:val="24"/>
          <w:szCs w:val="24"/>
        </w:rPr>
        <w:t xml:space="preserve">, adujo que de conformidad con las documentación allegada, el acusado </w:t>
      </w:r>
      <w:r w:rsidR="00036541" w:rsidRPr="003E319B">
        <w:rPr>
          <w:rFonts w:ascii="Tahoma" w:hAnsi="Tahoma" w:cs="Tahoma"/>
          <w:sz w:val="24"/>
          <w:szCs w:val="24"/>
        </w:rPr>
        <w:t>es padre de un niño de</w:t>
      </w:r>
      <w:r w:rsidRPr="003E319B">
        <w:rPr>
          <w:rFonts w:ascii="Tahoma" w:hAnsi="Tahoma" w:cs="Tahoma"/>
          <w:sz w:val="24"/>
          <w:szCs w:val="24"/>
        </w:rPr>
        <w:t xml:space="preserve"> 5 años de edad, pero ello no </w:t>
      </w:r>
      <w:r w:rsidR="00036541" w:rsidRPr="003E319B">
        <w:rPr>
          <w:rFonts w:ascii="Tahoma" w:hAnsi="Tahoma" w:cs="Tahoma"/>
          <w:sz w:val="24"/>
          <w:szCs w:val="24"/>
        </w:rPr>
        <w:t>es</w:t>
      </w:r>
      <w:r w:rsidRPr="003E319B">
        <w:rPr>
          <w:rFonts w:ascii="Tahoma" w:hAnsi="Tahoma" w:cs="Tahoma"/>
          <w:sz w:val="24"/>
          <w:szCs w:val="24"/>
        </w:rPr>
        <w:t xml:space="preserve"> suficiente para determinar que el infante quedara en total desprotección ante la privación de la libertad en un establecimiento penitenciario de su progenitor, y al respecto no obra constancia alguna que permita inferir que ese menor no cuenta con una madre que pueda hacerse cargo del mismo. </w:t>
      </w:r>
    </w:p>
    <w:p w14:paraId="677A2B57" w14:textId="54DD93E7" w:rsidR="00AE0242" w:rsidRPr="003E319B" w:rsidRDefault="00AE0242" w:rsidP="003E319B">
      <w:pPr>
        <w:pStyle w:val="Sinespaciado"/>
        <w:spacing w:line="276" w:lineRule="auto"/>
        <w:jc w:val="both"/>
        <w:rPr>
          <w:rFonts w:ascii="Tahoma" w:hAnsi="Tahoma" w:cs="Tahoma"/>
          <w:sz w:val="24"/>
          <w:szCs w:val="24"/>
        </w:rPr>
      </w:pPr>
    </w:p>
    <w:p w14:paraId="40BDDAE5" w14:textId="77777777" w:rsidR="00030AFD" w:rsidRPr="003E319B" w:rsidRDefault="00030AFD" w:rsidP="003E319B">
      <w:pPr>
        <w:pStyle w:val="Sinespaciado"/>
        <w:spacing w:line="276" w:lineRule="auto"/>
        <w:jc w:val="center"/>
        <w:rPr>
          <w:rFonts w:ascii="Tahoma" w:hAnsi="Tahoma" w:cs="Tahoma"/>
          <w:b/>
          <w:sz w:val="24"/>
          <w:szCs w:val="24"/>
        </w:rPr>
      </w:pPr>
      <w:r w:rsidRPr="003E319B">
        <w:rPr>
          <w:rFonts w:ascii="Tahoma" w:hAnsi="Tahoma" w:cs="Tahoma"/>
          <w:b/>
          <w:sz w:val="24"/>
          <w:szCs w:val="24"/>
        </w:rPr>
        <w:t>LA APELACIÓN:</w:t>
      </w:r>
    </w:p>
    <w:p w14:paraId="4E835264" w14:textId="77777777" w:rsidR="009C5204" w:rsidRPr="003E319B" w:rsidRDefault="009C5204" w:rsidP="003E319B">
      <w:pPr>
        <w:pStyle w:val="Sinespaciado"/>
        <w:spacing w:line="276" w:lineRule="auto"/>
        <w:jc w:val="center"/>
        <w:rPr>
          <w:rFonts w:ascii="Tahoma" w:hAnsi="Tahoma" w:cs="Tahoma"/>
          <w:b/>
          <w:sz w:val="24"/>
          <w:szCs w:val="24"/>
        </w:rPr>
      </w:pPr>
    </w:p>
    <w:p w14:paraId="76595D4A" w14:textId="463A3D6F" w:rsidR="009A152F" w:rsidRPr="003E319B" w:rsidRDefault="00035A31" w:rsidP="003E319B">
      <w:pPr>
        <w:pStyle w:val="Sinespaciado"/>
        <w:spacing w:line="276" w:lineRule="auto"/>
        <w:jc w:val="both"/>
        <w:rPr>
          <w:rFonts w:ascii="Tahoma" w:hAnsi="Tahoma" w:cs="Tahoma"/>
          <w:sz w:val="24"/>
          <w:szCs w:val="24"/>
        </w:rPr>
      </w:pPr>
      <w:r w:rsidRPr="003E319B">
        <w:rPr>
          <w:rFonts w:ascii="Tahoma" w:hAnsi="Tahoma" w:cs="Tahoma"/>
          <w:sz w:val="24"/>
          <w:szCs w:val="24"/>
        </w:rPr>
        <w:lastRenderedPageBreak/>
        <w:t xml:space="preserve">El </w:t>
      </w:r>
      <w:r w:rsidR="00600D42" w:rsidRPr="003E319B">
        <w:rPr>
          <w:rFonts w:ascii="Tahoma" w:hAnsi="Tahoma" w:cs="Tahoma"/>
          <w:sz w:val="24"/>
          <w:szCs w:val="24"/>
        </w:rPr>
        <w:t xml:space="preserve">apoderado judicial del señor </w:t>
      </w:r>
      <w:r w:rsidR="004F255D">
        <w:rPr>
          <w:rFonts w:ascii="Tahoma" w:hAnsi="Tahoma" w:cs="Tahoma"/>
          <w:sz w:val="24"/>
          <w:szCs w:val="24"/>
        </w:rPr>
        <w:t>JPOM</w:t>
      </w:r>
      <w:r w:rsidR="00600D42" w:rsidRPr="003E319B">
        <w:rPr>
          <w:rFonts w:ascii="Tahoma" w:hAnsi="Tahoma" w:cs="Tahoma"/>
          <w:sz w:val="24"/>
          <w:szCs w:val="24"/>
        </w:rPr>
        <w:t xml:space="preserve"> </w:t>
      </w:r>
      <w:r w:rsidR="00DE62EA" w:rsidRPr="003E319B">
        <w:rPr>
          <w:rFonts w:ascii="Tahoma" w:hAnsi="Tahoma" w:cs="Tahoma"/>
          <w:sz w:val="24"/>
          <w:szCs w:val="24"/>
        </w:rPr>
        <w:t xml:space="preserve">de manera oportuna apeló el fallo de primer nivel, manifestando que su inconformidad frente al mismo radicaba en la negativa de conceder la prisión domiciliaria como padre cabeza de familia a su prohijado, pues a su modo de ver, este satisface los presupuestos legales para acceder a dicho beneficio, </w:t>
      </w:r>
      <w:r w:rsidR="009A152F" w:rsidRPr="003E319B">
        <w:rPr>
          <w:rFonts w:ascii="Tahoma" w:hAnsi="Tahoma" w:cs="Tahoma"/>
          <w:sz w:val="24"/>
          <w:szCs w:val="24"/>
        </w:rPr>
        <w:t xml:space="preserve">ya que de la documentación aportada se desprende que el señor </w:t>
      </w:r>
      <w:r w:rsidR="004F255D">
        <w:rPr>
          <w:rFonts w:ascii="Tahoma" w:hAnsi="Tahoma" w:cs="Tahoma"/>
          <w:sz w:val="24"/>
          <w:szCs w:val="24"/>
        </w:rPr>
        <w:t>JPOM</w:t>
      </w:r>
      <w:r w:rsidR="009A152F" w:rsidRPr="003E319B">
        <w:rPr>
          <w:rFonts w:ascii="Tahoma" w:hAnsi="Tahoma" w:cs="Tahoma"/>
          <w:sz w:val="24"/>
          <w:szCs w:val="24"/>
        </w:rPr>
        <w:t xml:space="preserve"> es el proveedor J.J.O.P. quien demanda crecer y forjarse en condiciones dignas, cuyo intereses superior debe prevalecer </w:t>
      </w:r>
      <w:r w:rsidR="00F37993" w:rsidRPr="003E319B">
        <w:rPr>
          <w:rFonts w:ascii="Tahoma" w:hAnsi="Tahoma" w:cs="Tahoma"/>
          <w:sz w:val="24"/>
          <w:szCs w:val="24"/>
        </w:rPr>
        <w:t xml:space="preserve">en aras de salvaguardar sus derechos. </w:t>
      </w:r>
    </w:p>
    <w:p w14:paraId="4B0B62E9" w14:textId="075927EF" w:rsidR="009A152F" w:rsidRPr="003E319B" w:rsidRDefault="009A152F" w:rsidP="003E319B">
      <w:pPr>
        <w:pStyle w:val="Sinespaciado"/>
        <w:spacing w:line="276" w:lineRule="auto"/>
        <w:jc w:val="both"/>
        <w:rPr>
          <w:rFonts w:ascii="Tahoma" w:hAnsi="Tahoma" w:cs="Tahoma"/>
          <w:sz w:val="24"/>
          <w:szCs w:val="24"/>
        </w:rPr>
      </w:pPr>
    </w:p>
    <w:p w14:paraId="025DAABC" w14:textId="18E09B2A" w:rsidR="00F37993" w:rsidRPr="003E319B" w:rsidRDefault="00F37993" w:rsidP="003E319B">
      <w:pPr>
        <w:pStyle w:val="Sinespaciado"/>
        <w:spacing w:line="276" w:lineRule="auto"/>
        <w:jc w:val="both"/>
        <w:rPr>
          <w:rFonts w:ascii="Tahoma" w:hAnsi="Tahoma" w:cs="Tahoma"/>
          <w:sz w:val="24"/>
          <w:szCs w:val="24"/>
        </w:rPr>
      </w:pPr>
      <w:r w:rsidRPr="003E319B">
        <w:rPr>
          <w:rFonts w:ascii="Tahoma" w:hAnsi="Tahoma" w:cs="Tahoma"/>
          <w:sz w:val="24"/>
          <w:szCs w:val="24"/>
        </w:rPr>
        <w:t xml:space="preserve">Para respaldar su pedimento allegó los siguientes documentos: i) certificación estudiantil; y ii) declaraciones </w:t>
      </w:r>
      <w:proofErr w:type="spellStart"/>
      <w:r w:rsidRPr="003E319B">
        <w:rPr>
          <w:rFonts w:ascii="Tahoma" w:hAnsi="Tahoma" w:cs="Tahoma"/>
          <w:sz w:val="24"/>
          <w:szCs w:val="24"/>
        </w:rPr>
        <w:t>extraproceso</w:t>
      </w:r>
      <w:proofErr w:type="spellEnd"/>
      <w:r w:rsidRPr="003E319B">
        <w:rPr>
          <w:rFonts w:ascii="Tahoma" w:hAnsi="Tahoma" w:cs="Tahoma"/>
          <w:sz w:val="24"/>
          <w:szCs w:val="24"/>
        </w:rPr>
        <w:t xml:space="preserve"> rendidas por el señor </w:t>
      </w:r>
      <w:r w:rsidR="004F255D">
        <w:rPr>
          <w:rFonts w:ascii="Tahoma" w:hAnsi="Tahoma" w:cs="Tahoma"/>
          <w:sz w:val="24"/>
          <w:szCs w:val="24"/>
        </w:rPr>
        <w:t>JPOM</w:t>
      </w:r>
      <w:r w:rsidRPr="003E319B">
        <w:rPr>
          <w:rFonts w:ascii="Tahoma" w:hAnsi="Tahoma" w:cs="Tahoma"/>
          <w:sz w:val="24"/>
          <w:szCs w:val="24"/>
        </w:rPr>
        <w:t xml:space="preserve"> y sus progenitores. </w:t>
      </w:r>
    </w:p>
    <w:p w14:paraId="081BCA80" w14:textId="77777777" w:rsidR="00036541" w:rsidRPr="003E319B" w:rsidRDefault="00036541" w:rsidP="003E319B">
      <w:pPr>
        <w:pStyle w:val="Sinespaciado"/>
        <w:spacing w:line="276" w:lineRule="auto"/>
        <w:jc w:val="both"/>
        <w:rPr>
          <w:rFonts w:ascii="Tahoma" w:hAnsi="Tahoma" w:cs="Tahoma"/>
          <w:sz w:val="24"/>
          <w:szCs w:val="24"/>
        </w:rPr>
      </w:pPr>
    </w:p>
    <w:p w14:paraId="7DAB9EC1" w14:textId="77777777" w:rsidR="00030AFD" w:rsidRPr="003E319B" w:rsidRDefault="00030AFD" w:rsidP="003E319B">
      <w:pPr>
        <w:pStyle w:val="Sinespaciado"/>
        <w:spacing w:line="276" w:lineRule="auto"/>
        <w:jc w:val="center"/>
        <w:rPr>
          <w:rFonts w:ascii="Tahoma" w:hAnsi="Tahoma" w:cs="Tahoma"/>
          <w:b/>
          <w:sz w:val="24"/>
          <w:szCs w:val="24"/>
        </w:rPr>
      </w:pPr>
      <w:r w:rsidRPr="003E319B">
        <w:rPr>
          <w:rFonts w:ascii="Tahoma" w:hAnsi="Tahoma" w:cs="Tahoma"/>
          <w:b/>
          <w:sz w:val="24"/>
          <w:szCs w:val="24"/>
        </w:rPr>
        <w:t>PARA RESOLVER SE CONSIDERA:</w:t>
      </w:r>
    </w:p>
    <w:p w14:paraId="3BF65EE7" w14:textId="15783386" w:rsidR="00030AFD" w:rsidRPr="003E319B" w:rsidRDefault="00030AFD" w:rsidP="003E319B">
      <w:pPr>
        <w:pStyle w:val="Sinespaciado"/>
        <w:spacing w:line="276" w:lineRule="auto"/>
        <w:jc w:val="both"/>
        <w:rPr>
          <w:rFonts w:ascii="Tahoma" w:hAnsi="Tahoma" w:cs="Tahoma"/>
          <w:sz w:val="24"/>
          <w:szCs w:val="24"/>
        </w:rPr>
      </w:pPr>
    </w:p>
    <w:p w14:paraId="75A3A971" w14:textId="77777777" w:rsidR="00030AFD" w:rsidRPr="003E319B" w:rsidRDefault="00030AFD" w:rsidP="003E319B">
      <w:pPr>
        <w:pStyle w:val="Sinespaciado"/>
        <w:spacing w:line="276" w:lineRule="auto"/>
        <w:jc w:val="both"/>
        <w:rPr>
          <w:rFonts w:ascii="Tahoma" w:hAnsi="Tahoma" w:cs="Tahoma"/>
          <w:b/>
          <w:sz w:val="24"/>
          <w:szCs w:val="24"/>
        </w:rPr>
      </w:pPr>
      <w:r w:rsidRPr="003E319B">
        <w:rPr>
          <w:rFonts w:ascii="Tahoma" w:hAnsi="Tahoma" w:cs="Tahoma"/>
          <w:b/>
          <w:sz w:val="24"/>
          <w:szCs w:val="24"/>
        </w:rPr>
        <w:t>- Competencia:</w:t>
      </w:r>
    </w:p>
    <w:p w14:paraId="22A858FA" w14:textId="77777777" w:rsidR="00030AFD" w:rsidRPr="003E319B" w:rsidRDefault="00030AFD" w:rsidP="003E319B">
      <w:pPr>
        <w:pStyle w:val="Sinespaciado"/>
        <w:spacing w:line="276" w:lineRule="auto"/>
        <w:jc w:val="both"/>
        <w:rPr>
          <w:rFonts w:ascii="Tahoma" w:hAnsi="Tahoma" w:cs="Tahoma"/>
          <w:sz w:val="24"/>
          <w:szCs w:val="24"/>
        </w:rPr>
      </w:pPr>
    </w:p>
    <w:p w14:paraId="2F6A2B4A" w14:textId="4DAA453C" w:rsidR="00030AFD" w:rsidRPr="003E319B" w:rsidRDefault="00030AFD" w:rsidP="003E319B">
      <w:pPr>
        <w:pStyle w:val="Sinespaciado"/>
        <w:spacing w:line="276" w:lineRule="auto"/>
        <w:jc w:val="both"/>
        <w:rPr>
          <w:rFonts w:ascii="Tahoma" w:hAnsi="Tahoma" w:cs="Tahoma"/>
          <w:sz w:val="24"/>
          <w:szCs w:val="24"/>
        </w:rPr>
      </w:pPr>
      <w:r w:rsidRPr="003E319B">
        <w:rPr>
          <w:rFonts w:ascii="Tahoma" w:hAnsi="Tahoma" w:cs="Tahoma"/>
          <w:sz w:val="24"/>
          <w:szCs w:val="24"/>
        </w:rPr>
        <w:t xml:space="preserve">La Sala Penal de Decisión del Tribunal Superior del Distrito Judicial de Pereira, acorde con lo consignado en el </w:t>
      </w:r>
      <w:r w:rsidR="00B17B5A" w:rsidRPr="003E319B">
        <w:rPr>
          <w:rFonts w:ascii="Tahoma" w:hAnsi="Tahoma" w:cs="Tahoma"/>
          <w:sz w:val="24"/>
          <w:szCs w:val="24"/>
        </w:rPr>
        <w:t xml:space="preserve">numeral </w:t>
      </w:r>
      <w:r w:rsidRPr="003E319B">
        <w:rPr>
          <w:rFonts w:ascii="Tahoma" w:hAnsi="Tahoma" w:cs="Tahoma"/>
          <w:sz w:val="24"/>
          <w:szCs w:val="24"/>
        </w:rPr>
        <w:t xml:space="preserve">1º del artículo 34 </w:t>
      </w:r>
      <w:r w:rsidR="00B17B5A" w:rsidRPr="003E319B">
        <w:rPr>
          <w:rFonts w:ascii="Tahoma" w:hAnsi="Tahoma" w:cs="Tahoma"/>
          <w:sz w:val="24"/>
          <w:szCs w:val="24"/>
        </w:rPr>
        <w:t xml:space="preserve">del </w:t>
      </w:r>
      <w:r w:rsidRPr="003E319B">
        <w:rPr>
          <w:rFonts w:ascii="Tahoma" w:hAnsi="Tahoma" w:cs="Tahoma"/>
          <w:sz w:val="24"/>
          <w:szCs w:val="24"/>
        </w:rPr>
        <w:t xml:space="preserve">C.P. es la competente para asumir el conocimiento del presente asunto, por tratarse de un recurso de apelación interpuesto en contra de una </w:t>
      </w:r>
      <w:r w:rsidR="008F34FC" w:rsidRPr="003E319B">
        <w:rPr>
          <w:rFonts w:ascii="Tahoma" w:hAnsi="Tahoma" w:cs="Tahoma"/>
          <w:sz w:val="24"/>
          <w:szCs w:val="24"/>
        </w:rPr>
        <w:t>s</w:t>
      </w:r>
      <w:r w:rsidRPr="003E319B">
        <w:rPr>
          <w:rFonts w:ascii="Tahoma" w:hAnsi="Tahoma" w:cs="Tahoma"/>
          <w:sz w:val="24"/>
          <w:szCs w:val="24"/>
        </w:rPr>
        <w:t>entencia proferida por un Juzgado Penal de uno de los Circuitos que hacen parte de este Distrito Judicial.</w:t>
      </w:r>
    </w:p>
    <w:p w14:paraId="17D11821" w14:textId="77777777" w:rsidR="00936CA6" w:rsidRPr="003E319B" w:rsidRDefault="00936CA6" w:rsidP="003E319B">
      <w:pPr>
        <w:pStyle w:val="Sinespaciado"/>
        <w:spacing w:line="276" w:lineRule="auto"/>
        <w:jc w:val="both"/>
        <w:rPr>
          <w:rFonts w:ascii="Tahoma" w:hAnsi="Tahoma" w:cs="Tahoma"/>
          <w:sz w:val="24"/>
          <w:szCs w:val="24"/>
        </w:rPr>
      </w:pPr>
    </w:p>
    <w:p w14:paraId="170B7FC4" w14:textId="182EF60D" w:rsidR="00030AFD" w:rsidRPr="003E319B" w:rsidRDefault="00030AFD" w:rsidP="003E319B">
      <w:pPr>
        <w:pStyle w:val="Sinespaciado"/>
        <w:spacing w:line="276" w:lineRule="auto"/>
        <w:jc w:val="both"/>
        <w:rPr>
          <w:rFonts w:ascii="Tahoma" w:hAnsi="Tahoma" w:cs="Tahoma"/>
          <w:sz w:val="24"/>
          <w:szCs w:val="24"/>
        </w:rPr>
      </w:pPr>
      <w:r w:rsidRPr="003E319B">
        <w:rPr>
          <w:rFonts w:ascii="Tahoma" w:hAnsi="Tahoma" w:cs="Tahoma"/>
          <w:sz w:val="24"/>
          <w:szCs w:val="24"/>
        </w:rPr>
        <w:t>Igualmente</w:t>
      </w:r>
      <w:r w:rsidR="00B17B5A" w:rsidRPr="003E319B">
        <w:rPr>
          <w:rFonts w:ascii="Tahoma" w:hAnsi="Tahoma" w:cs="Tahoma"/>
          <w:sz w:val="24"/>
          <w:szCs w:val="24"/>
        </w:rPr>
        <w:t>,</w:t>
      </w:r>
      <w:r w:rsidRPr="003E319B">
        <w:rPr>
          <w:rFonts w:ascii="Tahoma" w:hAnsi="Tahoma" w:cs="Tahoma"/>
          <w:sz w:val="24"/>
          <w:szCs w:val="24"/>
        </w:rPr>
        <w:t xml:space="preserve"> la Sala no avizora ningún tipo de irregularidad sustancial que haya incidido para viciar de nulidad la presente actuación y que conspire de manera negativa en la resolución de fondo de la presente alzada.</w:t>
      </w:r>
    </w:p>
    <w:p w14:paraId="5CA20FBC" w14:textId="77777777" w:rsidR="008F34FC" w:rsidRPr="003E319B" w:rsidRDefault="008F34FC" w:rsidP="003E319B">
      <w:pPr>
        <w:pStyle w:val="Sinespaciado"/>
        <w:spacing w:line="276" w:lineRule="auto"/>
        <w:jc w:val="both"/>
        <w:rPr>
          <w:rFonts w:ascii="Tahoma" w:hAnsi="Tahoma" w:cs="Tahoma"/>
          <w:sz w:val="24"/>
          <w:szCs w:val="24"/>
        </w:rPr>
      </w:pPr>
    </w:p>
    <w:p w14:paraId="0E74DF6B" w14:textId="77777777" w:rsidR="00030AFD" w:rsidRPr="003E319B" w:rsidRDefault="00030AFD" w:rsidP="003E319B">
      <w:pPr>
        <w:pStyle w:val="Sinespaciado"/>
        <w:spacing w:line="276" w:lineRule="auto"/>
        <w:jc w:val="both"/>
        <w:rPr>
          <w:rFonts w:ascii="Tahoma" w:hAnsi="Tahoma" w:cs="Tahoma"/>
          <w:b/>
          <w:sz w:val="24"/>
          <w:szCs w:val="24"/>
        </w:rPr>
      </w:pPr>
      <w:r w:rsidRPr="003E319B">
        <w:rPr>
          <w:rFonts w:ascii="Tahoma" w:hAnsi="Tahoma" w:cs="Tahoma"/>
          <w:b/>
          <w:sz w:val="24"/>
          <w:szCs w:val="24"/>
        </w:rPr>
        <w:t>- Problema Jurídico:</w:t>
      </w:r>
    </w:p>
    <w:p w14:paraId="34ABD706" w14:textId="77777777" w:rsidR="00030AFD" w:rsidRPr="003E319B" w:rsidRDefault="00030AFD" w:rsidP="003E319B">
      <w:pPr>
        <w:pStyle w:val="Sinespaciado"/>
        <w:spacing w:line="276" w:lineRule="auto"/>
        <w:jc w:val="both"/>
        <w:rPr>
          <w:rFonts w:ascii="Tahoma" w:hAnsi="Tahoma" w:cs="Tahoma"/>
          <w:sz w:val="24"/>
          <w:szCs w:val="24"/>
        </w:rPr>
      </w:pPr>
    </w:p>
    <w:p w14:paraId="3F64E223" w14:textId="77777777" w:rsidR="00030AFD" w:rsidRPr="003E319B" w:rsidRDefault="00030AFD" w:rsidP="003E319B">
      <w:pPr>
        <w:pStyle w:val="Sinespaciado"/>
        <w:spacing w:line="276" w:lineRule="auto"/>
        <w:jc w:val="both"/>
        <w:rPr>
          <w:rFonts w:ascii="Tahoma" w:hAnsi="Tahoma" w:cs="Tahoma"/>
          <w:sz w:val="24"/>
          <w:szCs w:val="24"/>
        </w:rPr>
      </w:pPr>
      <w:r w:rsidRPr="003E319B">
        <w:rPr>
          <w:rFonts w:ascii="Tahoma" w:hAnsi="Tahoma" w:cs="Tahoma"/>
          <w:sz w:val="24"/>
          <w:szCs w:val="24"/>
        </w:rPr>
        <w:t xml:space="preserve">Acorde con el contenido de las tesis de la discrepancia propuesta por el recurrente en la alzada, de la misma, como problema jurídico, se desprende el siguiente: </w:t>
      </w:r>
    </w:p>
    <w:p w14:paraId="1C443434" w14:textId="77777777" w:rsidR="00030AFD" w:rsidRPr="003E319B" w:rsidRDefault="00030AFD" w:rsidP="003E319B">
      <w:pPr>
        <w:pStyle w:val="Sinespaciado"/>
        <w:spacing w:line="276" w:lineRule="auto"/>
        <w:jc w:val="both"/>
        <w:rPr>
          <w:rFonts w:ascii="Tahoma" w:hAnsi="Tahoma" w:cs="Tahoma"/>
          <w:sz w:val="24"/>
          <w:szCs w:val="24"/>
        </w:rPr>
      </w:pPr>
    </w:p>
    <w:p w14:paraId="7F938069" w14:textId="45BC523D" w:rsidR="00030AFD" w:rsidRPr="003E319B" w:rsidRDefault="00030AFD" w:rsidP="003E319B">
      <w:pPr>
        <w:pStyle w:val="Sinespaciado"/>
        <w:spacing w:line="276" w:lineRule="auto"/>
        <w:jc w:val="both"/>
        <w:rPr>
          <w:rFonts w:ascii="Tahoma" w:hAnsi="Tahoma" w:cs="Tahoma"/>
          <w:sz w:val="24"/>
          <w:szCs w:val="24"/>
        </w:rPr>
      </w:pPr>
      <w:r w:rsidRPr="003E319B">
        <w:rPr>
          <w:rFonts w:ascii="Tahoma" w:hAnsi="Tahoma" w:cs="Tahoma"/>
          <w:sz w:val="24"/>
          <w:szCs w:val="24"/>
        </w:rPr>
        <w:t xml:space="preserve">¿Se cumplían con los requisitos </w:t>
      </w:r>
      <w:r w:rsidR="003F3533" w:rsidRPr="003E319B">
        <w:rPr>
          <w:rFonts w:ascii="Tahoma" w:hAnsi="Tahoma" w:cs="Tahoma"/>
          <w:sz w:val="24"/>
          <w:szCs w:val="24"/>
        </w:rPr>
        <w:t xml:space="preserve">necesarios </w:t>
      </w:r>
      <w:r w:rsidRPr="003E319B">
        <w:rPr>
          <w:rFonts w:ascii="Tahoma" w:hAnsi="Tahoma" w:cs="Tahoma"/>
          <w:sz w:val="24"/>
          <w:szCs w:val="24"/>
        </w:rPr>
        <w:t>para que la pena de prisión intramural impuesta a</w:t>
      </w:r>
      <w:r w:rsidR="00936CA6" w:rsidRPr="003E319B">
        <w:rPr>
          <w:rFonts w:ascii="Tahoma" w:hAnsi="Tahoma" w:cs="Tahoma"/>
          <w:sz w:val="24"/>
          <w:szCs w:val="24"/>
        </w:rPr>
        <w:t xml:space="preserve"> </w:t>
      </w:r>
      <w:r w:rsidR="00EA739C" w:rsidRPr="003E319B">
        <w:rPr>
          <w:rFonts w:ascii="Tahoma" w:hAnsi="Tahoma" w:cs="Tahoma"/>
          <w:sz w:val="24"/>
          <w:szCs w:val="24"/>
        </w:rPr>
        <w:t>al procesado</w:t>
      </w:r>
      <w:r w:rsidRPr="003E319B">
        <w:rPr>
          <w:rFonts w:ascii="Tahoma" w:hAnsi="Tahoma" w:cs="Tahoma"/>
          <w:sz w:val="24"/>
          <w:szCs w:val="24"/>
        </w:rPr>
        <w:t xml:space="preserve"> </w:t>
      </w:r>
      <w:r w:rsidR="004F255D">
        <w:rPr>
          <w:rFonts w:ascii="Tahoma" w:hAnsi="Tahoma" w:cs="Tahoma"/>
          <w:sz w:val="24"/>
          <w:szCs w:val="24"/>
        </w:rPr>
        <w:t>JPOM</w:t>
      </w:r>
      <w:r w:rsidR="003F3533" w:rsidRPr="003E319B">
        <w:rPr>
          <w:rFonts w:ascii="Tahoma" w:hAnsi="Tahoma" w:cs="Tahoma"/>
          <w:sz w:val="24"/>
          <w:szCs w:val="24"/>
        </w:rPr>
        <w:t xml:space="preserve">, como consecuencia de la declaratoria del compromiso penal endilgado en su contra, </w:t>
      </w:r>
      <w:r w:rsidR="00656EB8" w:rsidRPr="003E319B">
        <w:rPr>
          <w:rFonts w:ascii="Tahoma" w:hAnsi="Tahoma" w:cs="Tahoma"/>
          <w:sz w:val="24"/>
          <w:szCs w:val="24"/>
        </w:rPr>
        <w:t>pudiera</w:t>
      </w:r>
      <w:r w:rsidR="003F3533" w:rsidRPr="003E319B">
        <w:rPr>
          <w:rFonts w:ascii="Tahoma" w:hAnsi="Tahoma" w:cs="Tahoma"/>
          <w:sz w:val="24"/>
          <w:szCs w:val="24"/>
        </w:rPr>
        <w:t xml:space="preserve"> ser substituida por prisión domiciliaria?</w:t>
      </w:r>
    </w:p>
    <w:p w14:paraId="74640557" w14:textId="77777777" w:rsidR="003C412B" w:rsidRPr="003E319B" w:rsidRDefault="003C412B" w:rsidP="003E319B">
      <w:pPr>
        <w:spacing w:after="0" w:line="276" w:lineRule="auto"/>
        <w:jc w:val="both"/>
        <w:rPr>
          <w:rFonts w:ascii="Tahoma" w:hAnsi="Tahoma" w:cs="Tahoma"/>
          <w:b/>
          <w:sz w:val="24"/>
          <w:szCs w:val="24"/>
        </w:rPr>
      </w:pPr>
    </w:p>
    <w:p w14:paraId="2840672E" w14:textId="77777777" w:rsidR="003C412B" w:rsidRPr="003E319B" w:rsidRDefault="003C412B" w:rsidP="003E319B">
      <w:pPr>
        <w:spacing w:after="0" w:line="276" w:lineRule="auto"/>
        <w:jc w:val="both"/>
        <w:rPr>
          <w:rFonts w:ascii="Tahoma" w:eastAsia="Calibri" w:hAnsi="Tahoma" w:cs="Tahoma"/>
          <w:b/>
          <w:bCs/>
          <w:sz w:val="24"/>
          <w:szCs w:val="24"/>
        </w:rPr>
      </w:pPr>
      <w:r w:rsidRPr="003E319B">
        <w:rPr>
          <w:rFonts w:ascii="Tahoma" w:eastAsia="Calibri" w:hAnsi="Tahoma" w:cs="Tahoma"/>
          <w:b/>
          <w:bCs/>
          <w:sz w:val="24"/>
          <w:szCs w:val="24"/>
        </w:rPr>
        <w:t>- Problema Jurídico:</w:t>
      </w:r>
    </w:p>
    <w:p w14:paraId="49C32966" w14:textId="77777777" w:rsidR="003C412B" w:rsidRPr="003E319B" w:rsidRDefault="003C412B" w:rsidP="003E319B">
      <w:pPr>
        <w:spacing w:after="0" w:line="276" w:lineRule="auto"/>
        <w:jc w:val="both"/>
        <w:rPr>
          <w:rFonts w:ascii="Tahoma" w:eastAsia="Calibri" w:hAnsi="Tahoma" w:cs="Tahoma"/>
          <w:bCs/>
          <w:sz w:val="24"/>
          <w:szCs w:val="24"/>
        </w:rPr>
      </w:pPr>
    </w:p>
    <w:p w14:paraId="5F181827" w14:textId="77777777" w:rsidR="003C412B" w:rsidRPr="003E319B" w:rsidRDefault="003C412B" w:rsidP="003E319B">
      <w:pPr>
        <w:spacing w:after="0" w:line="276" w:lineRule="auto"/>
        <w:jc w:val="both"/>
        <w:rPr>
          <w:rFonts w:ascii="Tahoma" w:eastAsia="Calibri" w:hAnsi="Tahoma" w:cs="Tahoma"/>
          <w:bCs/>
          <w:sz w:val="24"/>
          <w:szCs w:val="24"/>
        </w:rPr>
      </w:pPr>
      <w:r w:rsidRPr="003E319B">
        <w:rPr>
          <w:rFonts w:ascii="Tahoma" w:eastAsia="Calibri" w:hAnsi="Tahoma" w:cs="Tahoma"/>
          <w:bCs/>
          <w:sz w:val="24"/>
          <w:szCs w:val="24"/>
        </w:rPr>
        <w:t xml:space="preserve">Acorde con los argumentos puestos a consideración de esta Colegiatura tanto por parte del recurrente, considera la Sala que se desprende el siguiente problema jurídico: </w:t>
      </w:r>
    </w:p>
    <w:p w14:paraId="3A6371CD" w14:textId="77777777" w:rsidR="003C412B" w:rsidRPr="003E319B" w:rsidRDefault="003C412B" w:rsidP="003E319B">
      <w:pPr>
        <w:spacing w:after="0" w:line="276" w:lineRule="auto"/>
        <w:jc w:val="both"/>
        <w:rPr>
          <w:rFonts w:ascii="Tahoma" w:eastAsia="Calibri" w:hAnsi="Tahoma" w:cs="Tahoma"/>
          <w:bCs/>
          <w:sz w:val="24"/>
          <w:szCs w:val="24"/>
        </w:rPr>
      </w:pPr>
    </w:p>
    <w:p w14:paraId="141192F4" w14:textId="77777777" w:rsidR="003C412B" w:rsidRPr="003E319B" w:rsidRDefault="003C412B" w:rsidP="003E319B">
      <w:pPr>
        <w:spacing w:after="0" w:line="276" w:lineRule="auto"/>
        <w:jc w:val="both"/>
        <w:rPr>
          <w:rFonts w:ascii="Tahoma" w:eastAsia="Calibri" w:hAnsi="Tahoma" w:cs="Tahoma"/>
          <w:bCs/>
          <w:sz w:val="24"/>
          <w:szCs w:val="24"/>
        </w:rPr>
      </w:pPr>
      <w:r w:rsidRPr="003E319B">
        <w:rPr>
          <w:rFonts w:ascii="Tahoma" w:eastAsia="Calibri" w:hAnsi="Tahoma" w:cs="Tahoma"/>
          <w:bCs/>
          <w:sz w:val="24"/>
          <w:szCs w:val="24"/>
        </w:rPr>
        <w:t>¿Incurrió el A quo en errores en la apreciación del acervo probatorio que le impidieron caer en cuenta que en proceso no se cumplían con los requisitos necesarios para la adecuación típica del delito de calumnia, lo cual ameritaba que en favor del Procesado se debió dictar un fallo absolutorio?</w:t>
      </w:r>
    </w:p>
    <w:p w14:paraId="013F4714" w14:textId="77777777" w:rsidR="003C412B" w:rsidRPr="003E319B" w:rsidRDefault="003C412B" w:rsidP="003E319B">
      <w:pPr>
        <w:spacing w:after="0" w:line="276" w:lineRule="auto"/>
        <w:jc w:val="both"/>
        <w:rPr>
          <w:rFonts w:ascii="Tahoma" w:eastAsia="Calibri" w:hAnsi="Tahoma" w:cs="Tahoma"/>
          <w:bCs/>
          <w:sz w:val="24"/>
          <w:szCs w:val="24"/>
        </w:rPr>
      </w:pPr>
    </w:p>
    <w:p w14:paraId="739672B9" w14:textId="77777777" w:rsidR="003C412B" w:rsidRPr="003E319B" w:rsidRDefault="003C412B" w:rsidP="003E319B">
      <w:pPr>
        <w:spacing w:after="0" w:line="276" w:lineRule="auto"/>
        <w:jc w:val="both"/>
        <w:rPr>
          <w:rFonts w:ascii="Tahoma" w:eastAsia="Calibri" w:hAnsi="Tahoma" w:cs="Tahoma"/>
          <w:b/>
          <w:bCs/>
          <w:sz w:val="24"/>
          <w:szCs w:val="24"/>
          <w:lang w:val="es-ES_tradnl"/>
        </w:rPr>
      </w:pPr>
      <w:r w:rsidRPr="003E319B">
        <w:rPr>
          <w:rFonts w:ascii="Tahoma" w:eastAsia="Calibri" w:hAnsi="Tahoma" w:cs="Tahoma"/>
          <w:bCs/>
          <w:sz w:val="24"/>
          <w:szCs w:val="24"/>
        </w:rPr>
        <w:t xml:space="preserve"> </w:t>
      </w:r>
      <w:r w:rsidRPr="003E319B">
        <w:rPr>
          <w:rFonts w:ascii="Tahoma" w:eastAsia="Calibri" w:hAnsi="Tahoma" w:cs="Tahoma"/>
          <w:b/>
          <w:bCs/>
          <w:sz w:val="24"/>
          <w:szCs w:val="24"/>
          <w:lang w:val="es-ES_tradnl"/>
        </w:rPr>
        <w:t>- Solución:</w:t>
      </w:r>
    </w:p>
    <w:p w14:paraId="6DBC26B4" w14:textId="77777777" w:rsidR="003C412B" w:rsidRPr="003E319B" w:rsidRDefault="003C412B" w:rsidP="003E319B">
      <w:pPr>
        <w:spacing w:after="0" w:line="276" w:lineRule="auto"/>
        <w:jc w:val="both"/>
        <w:rPr>
          <w:rFonts w:ascii="Tahoma" w:eastAsia="Calibri" w:hAnsi="Tahoma" w:cs="Tahoma"/>
          <w:b/>
          <w:bCs/>
          <w:sz w:val="24"/>
          <w:szCs w:val="24"/>
          <w:lang w:val="es-ES_tradnl"/>
        </w:rPr>
      </w:pPr>
    </w:p>
    <w:p w14:paraId="01C6DC98" w14:textId="7B4A4A0C" w:rsidR="003C412B" w:rsidRPr="003E319B" w:rsidRDefault="003C412B" w:rsidP="003E319B">
      <w:pPr>
        <w:spacing w:after="0" w:line="276" w:lineRule="auto"/>
        <w:jc w:val="both"/>
        <w:rPr>
          <w:rFonts w:ascii="Tahoma" w:eastAsia="Calibri" w:hAnsi="Tahoma" w:cs="Tahoma"/>
          <w:bCs/>
          <w:sz w:val="24"/>
          <w:szCs w:val="24"/>
        </w:rPr>
      </w:pPr>
      <w:r w:rsidRPr="003E319B">
        <w:rPr>
          <w:rFonts w:ascii="Tahoma" w:eastAsia="Calibri" w:hAnsi="Tahoma" w:cs="Tahoma"/>
          <w:bCs/>
          <w:sz w:val="24"/>
          <w:szCs w:val="24"/>
          <w:lang w:val="es-ES_tradnl"/>
        </w:rPr>
        <w:lastRenderedPageBreak/>
        <w:t>Antes de entrar en materia, la Sala inicialmente considera necesario abordar el tema relacionado con el cumplimiento por parte del recurrente de la carga que le asistía de sustentar en debida forma el recurso de apelación, lo cual implicaría, en el evento que no cumpla con dicho deber</w:t>
      </w:r>
      <w:r w:rsidRPr="003E319B">
        <w:rPr>
          <w:rFonts w:ascii="Tahoma" w:eastAsia="Calibri" w:hAnsi="Tahoma" w:cs="Tahoma"/>
          <w:bCs/>
          <w:sz w:val="24"/>
          <w:szCs w:val="24"/>
        </w:rPr>
        <w:t xml:space="preserve"> que la alzada deba ser declarada desierta acorde con lo consignado en el artículo 179A C.P.P. si partimos de la base que un análisis </w:t>
      </w:r>
      <w:r w:rsidRPr="003E319B">
        <w:rPr>
          <w:rFonts w:ascii="Tahoma" w:eastAsia="Calibri" w:hAnsi="Tahoma" w:cs="Tahoma"/>
          <w:bCs/>
          <w:i/>
          <w:sz w:val="24"/>
          <w:szCs w:val="24"/>
        </w:rPr>
        <w:t xml:space="preserve">a </w:t>
      </w:r>
      <w:proofErr w:type="spellStart"/>
      <w:r w:rsidRPr="003E319B">
        <w:rPr>
          <w:rFonts w:ascii="Tahoma" w:eastAsia="Calibri" w:hAnsi="Tahoma" w:cs="Tahoma"/>
          <w:bCs/>
          <w:i/>
          <w:sz w:val="24"/>
          <w:szCs w:val="24"/>
        </w:rPr>
        <w:t>primae</w:t>
      </w:r>
      <w:proofErr w:type="spellEnd"/>
      <w:r w:rsidRPr="003E319B">
        <w:rPr>
          <w:rFonts w:ascii="Tahoma" w:eastAsia="Calibri" w:hAnsi="Tahoma" w:cs="Tahoma"/>
          <w:bCs/>
          <w:i/>
          <w:sz w:val="24"/>
          <w:szCs w:val="24"/>
        </w:rPr>
        <w:t xml:space="preserve"> facie </w:t>
      </w:r>
      <w:r w:rsidRPr="003E319B">
        <w:rPr>
          <w:rFonts w:ascii="Tahoma" w:eastAsia="Calibri" w:hAnsi="Tahoma" w:cs="Tahoma"/>
          <w:bCs/>
          <w:sz w:val="24"/>
          <w:szCs w:val="24"/>
        </w:rPr>
        <w:t xml:space="preserve">del contenido del confuso memorial con el que la Defensa pretende sustentar la alzada, en un principio se podría concluir que todo lo dicho por el recurrente para acreditar la tesis de su discrepancia se quedó en un mero enunciado, pues solo indicó que el señor </w:t>
      </w:r>
      <w:r w:rsidR="004F255D">
        <w:rPr>
          <w:rFonts w:ascii="Tahoma" w:eastAsia="Calibri" w:hAnsi="Tahoma" w:cs="Tahoma"/>
          <w:bCs/>
          <w:sz w:val="24"/>
          <w:szCs w:val="24"/>
        </w:rPr>
        <w:t>JPOM</w:t>
      </w:r>
      <w:r w:rsidRPr="003E319B">
        <w:rPr>
          <w:rFonts w:ascii="Tahoma" w:eastAsia="Calibri" w:hAnsi="Tahoma" w:cs="Tahoma"/>
          <w:bCs/>
          <w:sz w:val="24"/>
          <w:szCs w:val="24"/>
        </w:rPr>
        <w:t xml:space="preserve"> era merecedor del beneficio pretendido ya que era el proveedor de un hijo de 5 años de edad.</w:t>
      </w:r>
    </w:p>
    <w:p w14:paraId="52DF9E88" w14:textId="1E997FC1" w:rsidR="003C412B" w:rsidRPr="003E319B" w:rsidRDefault="003C412B" w:rsidP="003E319B">
      <w:pPr>
        <w:spacing w:after="0" w:line="276" w:lineRule="auto"/>
        <w:jc w:val="both"/>
        <w:rPr>
          <w:rFonts w:ascii="Tahoma" w:eastAsia="Calibri" w:hAnsi="Tahoma" w:cs="Tahoma"/>
          <w:bCs/>
          <w:sz w:val="24"/>
          <w:szCs w:val="24"/>
        </w:rPr>
      </w:pPr>
      <w:r w:rsidRPr="003E319B">
        <w:rPr>
          <w:rFonts w:ascii="Tahoma" w:eastAsia="Calibri" w:hAnsi="Tahoma" w:cs="Tahoma"/>
          <w:bCs/>
          <w:sz w:val="24"/>
          <w:szCs w:val="24"/>
        </w:rPr>
        <w:t xml:space="preserve"> </w:t>
      </w:r>
    </w:p>
    <w:p w14:paraId="67D1BA7E" w14:textId="77777777" w:rsidR="003C412B" w:rsidRPr="003E319B" w:rsidRDefault="003C412B" w:rsidP="003E319B">
      <w:pPr>
        <w:spacing w:after="0" w:line="276" w:lineRule="auto"/>
        <w:jc w:val="both"/>
        <w:rPr>
          <w:rFonts w:ascii="Tahoma" w:eastAsia="Calibri" w:hAnsi="Tahoma" w:cs="Tahoma"/>
          <w:bCs/>
          <w:sz w:val="24"/>
          <w:szCs w:val="24"/>
        </w:rPr>
      </w:pPr>
      <w:r w:rsidRPr="003E319B">
        <w:rPr>
          <w:rFonts w:ascii="Tahoma" w:eastAsia="Calibri" w:hAnsi="Tahoma" w:cs="Tahoma"/>
          <w:bCs/>
          <w:sz w:val="24"/>
          <w:szCs w:val="24"/>
        </w:rPr>
        <w:t xml:space="preserve">Sobre el tema de la sustentación del recurso de apelación es de anotar que si bien es cierto que para el cumplimiento de dicha carga procesal no se exige ninguna técnica especial, también es verdad que el recurrente tiene la obligación argumentativa de expresar de manera clara, lógica, concisa y precisa las razones tanto de hecho como de derecho por las cuales discrepa y por ende se siente inconforme con la decisión opugnada. </w:t>
      </w:r>
    </w:p>
    <w:p w14:paraId="73EC73F9" w14:textId="77777777" w:rsidR="003C412B" w:rsidRPr="003E319B" w:rsidRDefault="003C412B" w:rsidP="003E319B">
      <w:pPr>
        <w:spacing w:after="0" w:line="276" w:lineRule="auto"/>
        <w:jc w:val="both"/>
        <w:rPr>
          <w:rFonts w:ascii="Tahoma" w:eastAsia="Calibri" w:hAnsi="Tahoma" w:cs="Tahoma"/>
          <w:bCs/>
          <w:sz w:val="24"/>
          <w:szCs w:val="24"/>
        </w:rPr>
      </w:pPr>
    </w:p>
    <w:p w14:paraId="512A0F7E" w14:textId="77777777" w:rsidR="003C412B" w:rsidRPr="003E319B" w:rsidRDefault="003C412B" w:rsidP="003E319B">
      <w:pPr>
        <w:spacing w:after="0" w:line="276" w:lineRule="auto"/>
        <w:jc w:val="both"/>
        <w:rPr>
          <w:rFonts w:ascii="Tahoma" w:eastAsia="Calibri" w:hAnsi="Tahoma" w:cs="Tahoma"/>
          <w:bCs/>
          <w:sz w:val="24"/>
          <w:szCs w:val="24"/>
        </w:rPr>
      </w:pPr>
      <w:r w:rsidRPr="003E319B">
        <w:rPr>
          <w:rFonts w:ascii="Tahoma" w:eastAsia="Calibri" w:hAnsi="Tahoma" w:cs="Tahoma"/>
          <w:bCs/>
          <w:sz w:val="24"/>
          <w:szCs w:val="24"/>
        </w:rPr>
        <w:t xml:space="preserve">Sobre lo anterior, la Corte se ha expresado en los siguientes términos: </w:t>
      </w:r>
    </w:p>
    <w:p w14:paraId="55A12E50" w14:textId="77777777" w:rsidR="003C412B" w:rsidRPr="003E319B" w:rsidRDefault="003C412B" w:rsidP="003E319B">
      <w:pPr>
        <w:spacing w:after="0" w:line="276" w:lineRule="auto"/>
        <w:jc w:val="both"/>
        <w:rPr>
          <w:rFonts w:ascii="Tahoma" w:eastAsia="Calibri" w:hAnsi="Tahoma" w:cs="Tahoma"/>
          <w:bCs/>
          <w:sz w:val="24"/>
          <w:szCs w:val="24"/>
        </w:rPr>
      </w:pPr>
    </w:p>
    <w:p w14:paraId="237A8F3A" w14:textId="77777777" w:rsidR="003C412B" w:rsidRPr="00847010" w:rsidRDefault="003C412B" w:rsidP="00847010">
      <w:pPr>
        <w:spacing w:after="0" w:line="240" w:lineRule="auto"/>
        <w:ind w:left="426" w:right="418"/>
        <w:jc w:val="both"/>
        <w:rPr>
          <w:rFonts w:ascii="Tahoma" w:eastAsia="Calibri" w:hAnsi="Tahoma" w:cs="Tahoma"/>
          <w:bCs/>
          <w:szCs w:val="24"/>
        </w:rPr>
      </w:pPr>
      <w:r w:rsidRPr="00847010">
        <w:rPr>
          <w:rFonts w:ascii="Tahoma" w:eastAsia="Calibri" w:hAnsi="Tahoma" w:cs="Tahoma"/>
          <w:bCs/>
          <w:szCs w:val="24"/>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r w:rsidRPr="00847010">
        <w:rPr>
          <w:rFonts w:ascii="Tahoma" w:eastAsia="Calibri" w:hAnsi="Tahoma" w:cs="Tahoma"/>
          <w:bCs/>
          <w:szCs w:val="24"/>
          <w:vertAlign w:val="superscript"/>
        </w:rPr>
        <w:footnoteReference w:id="1"/>
      </w:r>
      <w:r w:rsidRPr="00847010">
        <w:rPr>
          <w:rFonts w:ascii="Tahoma" w:eastAsia="Calibri" w:hAnsi="Tahoma" w:cs="Tahoma"/>
          <w:bCs/>
          <w:szCs w:val="24"/>
        </w:rPr>
        <w:t>.</w:t>
      </w:r>
    </w:p>
    <w:p w14:paraId="2FD56795" w14:textId="77777777" w:rsidR="003C412B" w:rsidRPr="003E319B" w:rsidRDefault="003C412B" w:rsidP="003E319B">
      <w:pPr>
        <w:spacing w:after="0" w:line="276" w:lineRule="auto"/>
        <w:jc w:val="both"/>
        <w:rPr>
          <w:rFonts w:ascii="Tahoma" w:eastAsia="Calibri" w:hAnsi="Tahoma" w:cs="Tahoma"/>
          <w:bCs/>
          <w:sz w:val="24"/>
          <w:szCs w:val="24"/>
        </w:rPr>
      </w:pPr>
    </w:p>
    <w:p w14:paraId="28F38BDB" w14:textId="79882D61" w:rsidR="003C412B" w:rsidRPr="003E319B" w:rsidRDefault="003C412B" w:rsidP="003E319B">
      <w:pPr>
        <w:spacing w:after="0" w:line="276" w:lineRule="auto"/>
        <w:jc w:val="both"/>
        <w:rPr>
          <w:rFonts w:ascii="Tahoma" w:eastAsia="Calibri" w:hAnsi="Tahoma" w:cs="Tahoma"/>
          <w:bCs/>
          <w:sz w:val="24"/>
          <w:szCs w:val="24"/>
        </w:rPr>
      </w:pPr>
      <w:r w:rsidRPr="003E319B">
        <w:rPr>
          <w:rFonts w:ascii="Tahoma" w:eastAsia="Calibri" w:hAnsi="Tahoma" w:cs="Tahoma"/>
          <w:bCs/>
          <w:sz w:val="24"/>
          <w:szCs w:val="24"/>
        </w:rPr>
        <w:t>Al aplicar lo antes expuesto al caso en estudio, de un análisis del memorial en el que el apelante sustenta la apelación, consideramos que estamos en presencia de una apelación que fue sustentada de manera precaria, ya que el recurrente de manera genérica asevera que su prohijado es quien vela por los intereses del menor J.J.O.P.</w:t>
      </w:r>
    </w:p>
    <w:p w14:paraId="22492A66" w14:textId="77777777" w:rsidR="003C412B" w:rsidRPr="003E319B" w:rsidRDefault="003C412B" w:rsidP="003E319B">
      <w:pPr>
        <w:spacing w:after="0" w:line="276" w:lineRule="auto"/>
        <w:jc w:val="both"/>
        <w:rPr>
          <w:rFonts w:ascii="Tahoma" w:eastAsia="Calibri" w:hAnsi="Tahoma" w:cs="Tahoma"/>
          <w:bCs/>
          <w:sz w:val="24"/>
          <w:szCs w:val="24"/>
        </w:rPr>
      </w:pPr>
    </w:p>
    <w:p w14:paraId="6BEC5CB9" w14:textId="26C65B99" w:rsidR="003C412B" w:rsidRPr="003E319B" w:rsidRDefault="003C412B" w:rsidP="003E319B">
      <w:pPr>
        <w:spacing w:after="0" w:line="276" w:lineRule="auto"/>
        <w:jc w:val="both"/>
        <w:rPr>
          <w:rFonts w:ascii="Tahoma" w:eastAsia="Calibri" w:hAnsi="Tahoma" w:cs="Tahoma"/>
          <w:bCs/>
          <w:sz w:val="24"/>
          <w:szCs w:val="24"/>
        </w:rPr>
      </w:pPr>
      <w:r w:rsidRPr="003E319B">
        <w:rPr>
          <w:rFonts w:ascii="Tahoma" w:eastAsia="Calibri" w:hAnsi="Tahoma" w:cs="Tahoma"/>
          <w:bCs/>
          <w:sz w:val="24"/>
          <w:szCs w:val="24"/>
        </w:rPr>
        <w:t xml:space="preserve">Por lo tanto, a pesar de lo efímero de la sustentación, considera la Sala que del contenido de la misma, al aplicar los postulados del principio de caridad, muy en el fondo se logra avizorar algo de lo relacionado con las razones o motivos por las cuales el recurrente no se encuentra conforme con lo decidido por la A quo en el fallo confutado, lo que válidamente le abriría las puertas para que el </w:t>
      </w:r>
      <w:r w:rsidRPr="003E319B">
        <w:rPr>
          <w:rFonts w:ascii="Tahoma" w:eastAsia="Calibri" w:hAnsi="Tahoma" w:cs="Tahoma"/>
          <w:bCs/>
          <w:i/>
          <w:sz w:val="24"/>
          <w:szCs w:val="24"/>
        </w:rPr>
        <w:t xml:space="preserve">Ad </w:t>
      </w:r>
      <w:proofErr w:type="spellStart"/>
      <w:r w:rsidRPr="003E319B">
        <w:rPr>
          <w:rFonts w:ascii="Tahoma" w:eastAsia="Calibri" w:hAnsi="Tahoma" w:cs="Tahoma"/>
          <w:bCs/>
          <w:i/>
          <w:sz w:val="24"/>
          <w:szCs w:val="24"/>
        </w:rPr>
        <w:t>quem</w:t>
      </w:r>
      <w:proofErr w:type="spellEnd"/>
      <w:r w:rsidRPr="003E319B">
        <w:rPr>
          <w:rFonts w:ascii="Tahoma" w:eastAsia="Calibri" w:hAnsi="Tahoma" w:cs="Tahoma"/>
          <w:bCs/>
          <w:sz w:val="24"/>
          <w:szCs w:val="24"/>
        </w:rPr>
        <w:t xml:space="preserve"> pueda avocar en sede de 2ª instancia el conocimiento de la misma para así ofrecer una plausible solución a los problemas jurídicos que han sido planteados en la alzada. </w:t>
      </w:r>
    </w:p>
    <w:p w14:paraId="65AE24F5" w14:textId="77777777" w:rsidR="003C412B" w:rsidRPr="003E319B" w:rsidRDefault="003C412B" w:rsidP="003E319B">
      <w:pPr>
        <w:spacing w:after="0" w:line="276" w:lineRule="auto"/>
        <w:jc w:val="both"/>
        <w:rPr>
          <w:rFonts w:ascii="Tahoma" w:eastAsia="Calibri" w:hAnsi="Tahoma" w:cs="Tahoma"/>
          <w:bCs/>
          <w:sz w:val="24"/>
          <w:szCs w:val="24"/>
        </w:rPr>
      </w:pPr>
    </w:p>
    <w:p w14:paraId="2F33344D" w14:textId="2FED599A" w:rsidR="003F3533" w:rsidRPr="003E319B" w:rsidRDefault="003C412B" w:rsidP="003E319B">
      <w:pPr>
        <w:spacing w:after="0" w:line="276" w:lineRule="auto"/>
        <w:jc w:val="both"/>
        <w:rPr>
          <w:rFonts w:ascii="Tahoma" w:eastAsia="Calibri" w:hAnsi="Tahoma" w:cs="Tahoma"/>
          <w:b/>
          <w:bCs/>
          <w:sz w:val="24"/>
          <w:szCs w:val="24"/>
        </w:rPr>
      </w:pPr>
      <w:r w:rsidRPr="003E319B">
        <w:rPr>
          <w:rFonts w:ascii="Tahoma" w:eastAsia="Calibri" w:hAnsi="Tahoma" w:cs="Tahoma"/>
          <w:bCs/>
          <w:sz w:val="24"/>
          <w:szCs w:val="24"/>
        </w:rPr>
        <w:t>Ahora bien, en lo que corresponde con el problema jurídico propuesto por el recurrente en la apelación, el cual</w:t>
      </w:r>
      <w:r w:rsidR="003F3533" w:rsidRPr="003E319B">
        <w:rPr>
          <w:rFonts w:ascii="Tahoma" w:eastAsia="Calibri" w:hAnsi="Tahoma" w:cs="Tahoma"/>
          <w:bCs/>
          <w:sz w:val="24"/>
          <w:szCs w:val="24"/>
        </w:rPr>
        <w:t xml:space="preserve"> </w:t>
      </w:r>
      <w:r w:rsidRPr="003E319B">
        <w:rPr>
          <w:rFonts w:ascii="Tahoma" w:eastAsia="Calibri" w:hAnsi="Tahoma" w:cs="Tahoma"/>
          <w:bCs/>
          <w:sz w:val="24"/>
          <w:szCs w:val="24"/>
        </w:rPr>
        <w:t xml:space="preserve">está </w:t>
      </w:r>
      <w:r w:rsidR="003F3533" w:rsidRPr="003E319B">
        <w:rPr>
          <w:rFonts w:ascii="Tahoma" w:eastAsia="Calibri" w:hAnsi="Tahoma" w:cs="Tahoma"/>
          <w:bCs/>
          <w:sz w:val="24"/>
          <w:szCs w:val="24"/>
        </w:rPr>
        <w:t xml:space="preserve">relacionado con su inconformidad con el no reconocimiento </w:t>
      </w:r>
      <w:r w:rsidR="003F3533" w:rsidRPr="003E319B">
        <w:rPr>
          <w:rFonts w:ascii="Tahoma" w:eastAsia="Calibri" w:hAnsi="Tahoma" w:cs="Tahoma"/>
          <w:bCs/>
          <w:sz w:val="24"/>
          <w:szCs w:val="24"/>
        </w:rPr>
        <w:lastRenderedPageBreak/>
        <w:t>en favor de</w:t>
      </w:r>
      <w:r w:rsidR="00EA739C" w:rsidRPr="003E319B">
        <w:rPr>
          <w:rFonts w:ascii="Tahoma" w:eastAsia="Calibri" w:hAnsi="Tahoma" w:cs="Tahoma"/>
          <w:bCs/>
          <w:sz w:val="24"/>
          <w:szCs w:val="24"/>
        </w:rPr>
        <w:t xml:space="preserve">l procesado </w:t>
      </w:r>
      <w:r w:rsidR="004F255D">
        <w:rPr>
          <w:rFonts w:ascii="Tahoma" w:eastAsia="Calibri" w:hAnsi="Tahoma" w:cs="Tahoma"/>
          <w:bCs/>
          <w:sz w:val="24"/>
          <w:szCs w:val="24"/>
        </w:rPr>
        <w:t>JPOM</w:t>
      </w:r>
      <w:r w:rsidR="001C3EA2" w:rsidRPr="003E319B">
        <w:rPr>
          <w:rFonts w:ascii="Tahoma" w:eastAsia="Calibri" w:hAnsi="Tahoma" w:cs="Tahoma"/>
          <w:bCs/>
          <w:sz w:val="24"/>
          <w:szCs w:val="24"/>
        </w:rPr>
        <w:t xml:space="preserve"> </w:t>
      </w:r>
      <w:r w:rsidR="0084597A" w:rsidRPr="003E319B">
        <w:rPr>
          <w:rFonts w:ascii="Tahoma" w:eastAsia="Calibri" w:hAnsi="Tahoma" w:cs="Tahoma"/>
          <w:bCs/>
          <w:sz w:val="24"/>
          <w:szCs w:val="24"/>
        </w:rPr>
        <w:t xml:space="preserve">de </w:t>
      </w:r>
      <w:r w:rsidR="003F3533" w:rsidRPr="003E319B">
        <w:rPr>
          <w:rFonts w:ascii="Tahoma" w:eastAsia="Calibri" w:hAnsi="Tahoma" w:cs="Tahoma"/>
          <w:sz w:val="24"/>
          <w:szCs w:val="24"/>
        </w:rPr>
        <w:t>la pena sustitutiva de la prisión domiciliaria</w:t>
      </w:r>
      <w:r w:rsidR="00936CA6" w:rsidRPr="003E319B">
        <w:rPr>
          <w:rFonts w:ascii="Tahoma" w:eastAsia="Calibri" w:hAnsi="Tahoma" w:cs="Tahoma"/>
          <w:sz w:val="24"/>
          <w:szCs w:val="24"/>
        </w:rPr>
        <w:t xml:space="preserve"> en ocasión a su condición de </w:t>
      </w:r>
      <w:r w:rsidR="00EA739C" w:rsidRPr="003E319B">
        <w:rPr>
          <w:rFonts w:ascii="Tahoma" w:eastAsia="Calibri" w:hAnsi="Tahoma" w:cs="Tahoma"/>
          <w:sz w:val="24"/>
          <w:szCs w:val="24"/>
        </w:rPr>
        <w:t xml:space="preserve">padre cabeza </w:t>
      </w:r>
      <w:r w:rsidR="00936CA6" w:rsidRPr="003E319B">
        <w:rPr>
          <w:rFonts w:ascii="Tahoma" w:eastAsia="Calibri" w:hAnsi="Tahoma" w:cs="Tahoma"/>
          <w:sz w:val="24"/>
          <w:szCs w:val="24"/>
        </w:rPr>
        <w:t>de familia</w:t>
      </w:r>
      <w:r w:rsidR="003F3533" w:rsidRPr="003E319B">
        <w:rPr>
          <w:rFonts w:ascii="Tahoma" w:eastAsia="Calibri" w:hAnsi="Tahoma" w:cs="Tahoma"/>
          <w:sz w:val="24"/>
          <w:szCs w:val="24"/>
        </w:rPr>
        <w:t xml:space="preserve">, considera la Sala pertinente hacer un somero y breve estudio sobre las características del susodicho subrogado punitivo, para luego determinar si en efecto el Juzgado </w:t>
      </w:r>
      <w:r w:rsidR="003F3533" w:rsidRPr="003E319B">
        <w:rPr>
          <w:rFonts w:ascii="Tahoma" w:eastAsia="Calibri" w:hAnsi="Tahoma" w:cs="Tahoma"/>
          <w:i/>
          <w:sz w:val="24"/>
          <w:szCs w:val="24"/>
        </w:rPr>
        <w:t>A quo</w:t>
      </w:r>
      <w:r w:rsidR="003F3533" w:rsidRPr="003E319B">
        <w:rPr>
          <w:rFonts w:ascii="Tahoma" w:eastAsia="Calibri" w:hAnsi="Tahoma" w:cs="Tahoma"/>
          <w:sz w:val="24"/>
          <w:szCs w:val="24"/>
        </w:rPr>
        <w:t xml:space="preserve"> estuvo o no atinado en la decisión opugnada.</w:t>
      </w:r>
    </w:p>
    <w:p w14:paraId="5A6A2BB6" w14:textId="77777777" w:rsidR="003F3533" w:rsidRPr="003E319B" w:rsidRDefault="003F3533" w:rsidP="003E319B">
      <w:pPr>
        <w:spacing w:after="0" w:line="276" w:lineRule="auto"/>
        <w:jc w:val="both"/>
        <w:rPr>
          <w:rFonts w:ascii="Tahoma" w:eastAsia="Calibri" w:hAnsi="Tahoma" w:cs="Tahoma"/>
          <w:sz w:val="24"/>
          <w:szCs w:val="24"/>
          <w:lang w:val="es-ES"/>
        </w:rPr>
      </w:pPr>
      <w:r w:rsidRPr="003E319B">
        <w:rPr>
          <w:rFonts w:ascii="Tahoma" w:eastAsia="Calibri" w:hAnsi="Tahoma" w:cs="Tahoma"/>
          <w:sz w:val="24"/>
          <w:szCs w:val="24"/>
          <w:lang w:val="es-ES"/>
        </w:rPr>
        <w:t xml:space="preserve"> </w:t>
      </w:r>
    </w:p>
    <w:p w14:paraId="361BD8BC" w14:textId="08742CEF" w:rsidR="003F3533" w:rsidRPr="003E319B" w:rsidRDefault="003F3533" w:rsidP="003E319B">
      <w:pPr>
        <w:spacing w:after="0" w:line="276" w:lineRule="auto"/>
        <w:jc w:val="both"/>
        <w:rPr>
          <w:rFonts w:ascii="Tahoma" w:eastAsia="Calibri" w:hAnsi="Tahoma" w:cs="Tahoma"/>
          <w:sz w:val="24"/>
          <w:szCs w:val="24"/>
          <w:lang w:val="es-419"/>
        </w:rPr>
      </w:pPr>
      <w:r w:rsidRPr="003E319B">
        <w:rPr>
          <w:rFonts w:ascii="Tahoma" w:eastAsia="Calibri" w:hAnsi="Tahoma" w:cs="Tahoma"/>
          <w:sz w:val="24"/>
          <w:szCs w:val="24"/>
          <w:lang w:val="es-419"/>
        </w:rPr>
        <w:t>Acorde con la clasificación que el Código Penal ha hecho de las penas, las mismas se dividen en principales y sustitutivas</w:t>
      </w:r>
      <w:r w:rsidRPr="003E319B">
        <w:rPr>
          <w:rFonts w:ascii="Tahoma" w:eastAsia="Calibri" w:hAnsi="Tahoma" w:cs="Tahoma"/>
          <w:sz w:val="24"/>
          <w:szCs w:val="24"/>
          <w:vertAlign w:val="superscript"/>
          <w:lang w:val="es-419"/>
        </w:rPr>
        <w:footnoteReference w:id="2"/>
      </w:r>
      <w:r w:rsidRPr="003E319B">
        <w:rPr>
          <w:rFonts w:ascii="Tahoma" w:eastAsia="Calibri" w:hAnsi="Tahoma" w:cs="Tahoma"/>
          <w:sz w:val="24"/>
          <w:szCs w:val="24"/>
          <w:lang w:val="es-419"/>
        </w:rPr>
        <w:t>, fungiendo la prisión domiciliaria en la categoría de pena sustitutiva de la pena de prisión</w:t>
      </w:r>
      <w:r w:rsidR="008F34FC" w:rsidRPr="003E319B">
        <w:rPr>
          <w:rFonts w:ascii="Tahoma" w:eastAsia="Calibri" w:hAnsi="Tahoma" w:cs="Tahoma"/>
          <w:sz w:val="24"/>
          <w:szCs w:val="24"/>
          <w:lang w:val="es-419"/>
        </w:rPr>
        <w:t>,</w:t>
      </w:r>
      <w:r w:rsidRPr="003E319B">
        <w:rPr>
          <w:rFonts w:ascii="Tahoma" w:eastAsia="Calibri" w:hAnsi="Tahoma" w:cs="Tahoma"/>
          <w:sz w:val="24"/>
          <w:szCs w:val="24"/>
          <w:lang w:val="es-419"/>
        </w:rPr>
        <w:t xml:space="preserve"> debido a que con la misma ocurre un cambio en lo que corresponde con el sitio de reclusión del reo, el cual no será la prisión intramural sino el lugar en donde el condenado tenga su residencia o morada.</w:t>
      </w:r>
    </w:p>
    <w:p w14:paraId="65566230" w14:textId="77777777" w:rsidR="003F3533" w:rsidRPr="003E319B" w:rsidRDefault="003F3533" w:rsidP="003E319B">
      <w:pPr>
        <w:spacing w:after="0" w:line="276" w:lineRule="auto"/>
        <w:jc w:val="both"/>
        <w:rPr>
          <w:rFonts w:ascii="Tahoma" w:eastAsia="Calibri" w:hAnsi="Tahoma" w:cs="Tahoma"/>
          <w:sz w:val="24"/>
          <w:szCs w:val="24"/>
          <w:lang w:val="es-419"/>
        </w:rPr>
      </w:pPr>
    </w:p>
    <w:p w14:paraId="3E01A6A0" w14:textId="6C9E0F14" w:rsidR="003F3533" w:rsidRPr="003E319B" w:rsidRDefault="003F3533" w:rsidP="003E319B">
      <w:pPr>
        <w:spacing w:after="0" w:line="276" w:lineRule="auto"/>
        <w:jc w:val="both"/>
        <w:rPr>
          <w:rFonts w:ascii="Tahoma" w:eastAsia="Calibri" w:hAnsi="Tahoma" w:cs="Tahoma"/>
          <w:sz w:val="24"/>
          <w:szCs w:val="24"/>
          <w:lang w:val="es-419"/>
        </w:rPr>
      </w:pPr>
      <w:r w:rsidRPr="003E319B">
        <w:rPr>
          <w:rFonts w:ascii="Tahoma" w:eastAsia="Calibri" w:hAnsi="Tahoma" w:cs="Tahoma"/>
          <w:sz w:val="24"/>
          <w:szCs w:val="24"/>
          <w:lang w:val="es-419"/>
        </w:rPr>
        <w:t xml:space="preserve">Es de destacar que la prisión domiciliaria admite muchas modalidades que son disimiles entre sí debido a que se fundamentan en fines y propósitos diferentes. </w:t>
      </w:r>
    </w:p>
    <w:p w14:paraId="06B567D5" w14:textId="77777777" w:rsidR="00B86147" w:rsidRPr="003E319B" w:rsidRDefault="00B86147" w:rsidP="003E319B">
      <w:pPr>
        <w:spacing w:after="0" w:line="276" w:lineRule="auto"/>
        <w:jc w:val="both"/>
        <w:rPr>
          <w:rFonts w:ascii="Tahoma" w:eastAsia="Calibri" w:hAnsi="Tahoma" w:cs="Tahoma"/>
          <w:sz w:val="24"/>
          <w:szCs w:val="24"/>
          <w:lang w:val="es-419"/>
        </w:rPr>
      </w:pPr>
    </w:p>
    <w:p w14:paraId="30112EA7" w14:textId="77777777" w:rsidR="003F3533" w:rsidRPr="003E319B" w:rsidRDefault="003F3533" w:rsidP="003E319B">
      <w:pPr>
        <w:spacing w:after="0" w:line="276" w:lineRule="auto"/>
        <w:jc w:val="both"/>
        <w:rPr>
          <w:rFonts w:ascii="Tahoma" w:eastAsia="Calibri" w:hAnsi="Tahoma" w:cs="Tahoma"/>
          <w:sz w:val="24"/>
          <w:szCs w:val="24"/>
          <w:lang w:val="es-419"/>
        </w:rPr>
      </w:pPr>
      <w:r w:rsidRPr="003E319B">
        <w:rPr>
          <w:rFonts w:ascii="Tahoma" w:eastAsia="Calibri" w:hAnsi="Tahoma" w:cs="Tahoma"/>
          <w:sz w:val="24"/>
          <w:szCs w:val="24"/>
          <w:lang w:val="es-419"/>
        </w:rPr>
        <w:t xml:space="preserve">Entre dichas modalidades se encuentran las siguientes: </w:t>
      </w:r>
    </w:p>
    <w:p w14:paraId="1E3791A4" w14:textId="77777777" w:rsidR="003F3533" w:rsidRPr="003E319B" w:rsidRDefault="003F3533" w:rsidP="003E319B">
      <w:pPr>
        <w:spacing w:after="0" w:line="276" w:lineRule="auto"/>
        <w:jc w:val="both"/>
        <w:rPr>
          <w:rFonts w:ascii="Tahoma" w:eastAsia="Calibri" w:hAnsi="Tahoma" w:cs="Tahoma"/>
          <w:sz w:val="24"/>
          <w:szCs w:val="24"/>
          <w:lang w:val="es-419"/>
        </w:rPr>
      </w:pPr>
    </w:p>
    <w:p w14:paraId="54DAF34E" w14:textId="77777777" w:rsidR="003F3533" w:rsidRPr="003E319B" w:rsidRDefault="003F3533" w:rsidP="003E319B">
      <w:pPr>
        <w:numPr>
          <w:ilvl w:val="0"/>
          <w:numId w:val="2"/>
        </w:numPr>
        <w:spacing w:after="0" w:line="276" w:lineRule="auto"/>
        <w:ind w:left="360"/>
        <w:jc w:val="both"/>
        <w:rPr>
          <w:rFonts w:ascii="Tahoma" w:eastAsia="Calibri" w:hAnsi="Tahoma" w:cs="Tahoma"/>
          <w:sz w:val="24"/>
          <w:szCs w:val="24"/>
          <w:lang w:val="es-419" w:eastAsia="es-ES"/>
        </w:rPr>
      </w:pPr>
      <w:r w:rsidRPr="003E319B">
        <w:rPr>
          <w:rFonts w:ascii="Tahoma" w:eastAsia="Calibri" w:hAnsi="Tahoma" w:cs="Tahoma"/>
          <w:sz w:val="24"/>
          <w:szCs w:val="24"/>
          <w:lang w:val="es-419" w:eastAsia="es-ES"/>
        </w:rPr>
        <w:t xml:space="preserve">La básica, que se encuentra reglamentada por el artículo 38 C.P. </w:t>
      </w:r>
      <w:r w:rsidRPr="003E319B">
        <w:rPr>
          <w:rFonts w:ascii="Tahoma" w:eastAsia="Calibri" w:hAnsi="Tahoma" w:cs="Tahoma"/>
          <w:sz w:val="24"/>
          <w:szCs w:val="24"/>
          <w:lang w:eastAsia="es-ES"/>
        </w:rPr>
        <w:t>(</w:t>
      </w:r>
      <w:r w:rsidRPr="003E319B">
        <w:rPr>
          <w:rFonts w:ascii="Tahoma" w:eastAsia="Calibri" w:hAnsi="Tahoma" w:cs="Tahoma"/>
          <w:sz w:val="24"/>
          <w:szCs w:val="24"/>
          <w:lang w:val="es-419" w:eastAsia="es-ES"/>
        </w:rPr>
        <w:t>subrogado por el artículo 22 de la Ley 1.709 de 2.014</w:t>
      </w:r>
      <w:r w:rsidRPr="003E319B">
        <w:rPr>
          <w:rFonts w:ascii="Tahoma" w:eastAsia="Calibri" w:hAnsi="Tahoma" w:cs="Tahoma"/>
          <w:sz w:val="24"/>
          <w:szCs w:val="24"/>
          <w:lang w:eastAsia="es-ES"/>
        </w:rPr>
        <w:t>)</w:t>
      </w:r>
      <w:r w:rsidRPr="003E319B">
        <w:rPr>
          <w:rFonts w:ascii="Tahoma" w:eastAsia="Calibri" w:hAnsi="Tahoma" w:cs="Tahoma"/>
          <w:sz w:val="24"/>
          <w:szCs w:val="24"/>
          <w:lang w:val="es-419" w:eastAsia="es-ES"/>
        </w:rPr>
        <w:t>.</w:t>
      </w:r>
    </w:p>
    <w:p w14:paraId="6EB4D00C" w14:textId="77777777" w:rsidR="003F3533" w:rsidRPr="003E319B" w:rsidRDefault="003F3533" w:rsidP="003E319B">
      <w:pPr>
        <w:spacing w:after="0" w:line="276" w:lineRule="auto"/>
        <w:jc w:val="both"/>
        <w:rPr>
          <w:rFonts w:ascii="Tahoma" w:eastAsia="Calibri" w:hAnsi="Tahoma" w:cs="Tahoma"/>
          <w:sz w:val="24"/>
          <w:szCs w:val="24"/>
          <w:lang w:val="es-419"/>
        </w:rPr>
      </w:pPr>
    </w:p>
    <w:p w14:paraId="5A5D8413" w14:textId="47B1271A" w:rsidR="00096884" w:rsidRPr="003E319B" w:rsidRDefault="003F3533" w:rsidP="003E319B">
      <w:pPr>
        <w:numPr>
          <w:ilvl w:val="0"/>
          <w:numId w:val="2"/>
        </w:numPr>
        <w:spacing w:after="0" w:line="276" w:lineRule="auto"/>
        <w:ind w:left="360"/>
        <w:jc w:val="both"/>
        <w:rPr>
          <w:rFonts w:ascii="Tahoma" w:eastAsia="Calibri" w:hAnsi="Tahoma" w:cs="Tahoma"/>
          <w:sz w:val="24"/>
          <w:szCs w:val="24"/>
          <w:lang w:val="es-419" w:eastAsia="es-ES"/>
        </w:rPr>
      </w:pPr>
      <w:r w:rsidRPr="003E319B">
        <w:rPr>
          <w:rFonts w:ascii="Tahoma" w:eastAsia="Calibri" w:hAnsi="Tahoma" w:cs="Tahoma"/>
          <w:sz w:val="24"/>
          <w:szCs w:val="24"/>
          <w:lang w:val="es-419" w:eastAsia="es-ES"/>
        </w:rPr>
        <w:t>La prisión domiciliaria por detentar el condenado o condenada la calidad o condición de Padre o Madre de cabeza de familia, que es regulada por la Ley 750 de 2.002</w:t>
      </w:r>
      <w:r w:rsidRPr="003E319B">
        <w:rPr>
          <w:rFonts w:ascii="Tahoma" w:eastAsia="Calibri" w:hAnsi="Tahoma" w:cs="Tahoma"/>
          <w:sz w:val="24"/>
          <w:szCs w:val="24"/>
          <w:vertAlign w:val="superscript"/>
          <w:lang w:val="es-419" w:eastAsia="es-ES"/>
        </w:rPr>
        <w:footnoteReference w:id="3"/>
      </w:r>
      <w:r w:rsidRPr="003E319B">
        <w:rPr>
          <w:rFonts w:ascii="Tahoma" w:eastAsia="Calibri" w:hAnsi="Tahoma" w:cs="Tahoma"/>
          <w:sz w:val="24"/>
          <w:szCs w:val="24"/>
          <w:lang w:val="es-419" w:eastAsia="es-ES"/>
        </w:rPr>
        <w:t xml:space="preserve">. </w:t>
      </w:r>
    </w:p>
    <w:p w14:paraId="7235ECFB" w14:textId="77777777" w:rsidR="00096884" w:rsidRPr="003E319B" w:rsidRDefault="00096884" w:rsidP="003E319B">
      <w:pPr>
        <w:spacing w:after="0" w:line="276" w:lineRule="auto"/>
        <w:jc w:val="both"/>
        <w:rPr>
          <w:rFonts w:ascii="Tahoma" w:eastAsia="Calibri" w:hAnsi="Tahoma" w:cs="Tahoma"/>
          <w:sz w:val="24"/>
          <w:szCs w:val="24"/>
          <w:lang w:val="es-419" w:eastAsia="es-ES"/>
        </w:rPr>
      </w:pPr>
    </w:p>
    <w:p w14:paraId="15C1A650" w14:textId="77777777" w:rsidR="003F3533" w:rsidRPr="003E319B" w:rsidRDefault="003F3533" w:rsidP="003E319B">
      <w:pPr>
        <w:numPr>
          <w:ilvl w:val="0"/>
          <w:numId w:val="2"/>
        </w:numPr>
        <w:spacing w:after="0" w:line="276" w:lineRule="auto"/>
        <w:ind w:left="360"/>
        <w:jc w:val="both"/>
        <w:rPr>
          <w:rFonts w:ascii="Tahoma" w:eastAsia="Calibri" w:hAnsi="Tahoma" w:cs="Tahoma"/>
          <w:sz w:val="24"/>
          <w:szCs w:val="24"/>
          <w:lang w:val="es-419" w:eastAsia="es-ES"/>
        </w:rPr>
      </w:pPr>
      <w:r w:rsidRPr="003E319B">
        <w:rPr>
          <w:rFonts w:ascii="Tahoma" w:eastAsia="Calibri" w:hAnsi="Tahoma" w:cs="Tahoma"/>
          <w:sz w:val="24"/>
          <w:szCs w:val="24"/>
          <w:lang w:val="es-419" w:eastAsia="es-ES"/>
        </w:rPr>
        <w:t xml:space="preserve">La prisión domiciliaria por el cumplimiento de la mitad de la condena, la cual es reglada por el artículo 38G C.P. </w:t>
      </w:r>
      <w:r w:rsidRPr="003E319B">
        <w:rPr>
          <w:rFonts w:ascii="Tahoma" w:eastAsia="Calibri" w:hAnsi="Tahoma" w:cs="Tahoma"/>
          <w:sz w:val="24"/>
          <w:szCs w:val="24"/>
          <w:lang w:eastAsia="es-ES"/>
        </w:rPr>
        <w:t>(</w:t>
      </w:r>
      <w:r w:rsidRPr="003E319B">
        <w:rPr>
          <w:rFonts w:ascii="Tahoma" w:eastAsia="Calibri" w:hAnsi="Tahoma" w:cs="Tahoma"/>
          <w:sz w:val="24"/>
          <w:szCs w:val="24"/>
          <w:lang w:val="es-419" w:eastAsia="es-ES"/>
        </w:rPr>
        <w:t>artículo 28 de la Ley</w:t>
      </w:r>
      <w:r w:rsidR="00B17B5A" w:rsidRPr="003E319B">
        <w:rPr>
          <w:rFonts w:ascii="Tahoma" w:eastAsia="Calibri" w:hAnsi="Tahoma" w:cs="Tahoma"/>
          <w:sz w:val="24"/>
          <w:szCs w:val="24"/>
          <w:lang w:val="es-419" w:eastAsia="es-ES"/>
        </w:rPr>
        <w:t xml:space="preserve"> </w:t>
      </w:r>
      <w:r w:rsidRPr="003E319B">
        <w:rPr>
          <w:rFonts w:ascii="Tahoma" w:eastAsia="Calibri" w:hAnsi="Tahoma" w:cs="Tahoma"/>
          <w:sz w:val="24"/>
          <w:szCs w:val="24"/>
          <w:lang w:val="es-419" w:eastAsia="es-ES"/>
        </w:rPr>
        <w:t>1.709 de 2.014</w:t>
      </w:r>
      <w:r w:rsidRPr="003E319B">
        <w:rPr>
          <w:rFonts w:ascii="Tahoma" w:eastAsia="Calibri" w:hAnsi="Tahoma" w:cs="Tahoma"/>
          <w:sz w:val="24"/>
          <w:szCs w:val="24"/>
          <w:lang w:eastAsia="es-ES"/>
        </w:rPr>
        <w:t>)</w:t>
      </w:r>
      <w:r w:rsidRPr="003E319B">
        <w:rPr>
          <w:rFonts w:ascii="Tahoma" w:eastAsia="Calibri" w:hAnsi="Tahoma" w:cs="Tahoma"/>
          <w:sz w:val="24"/>
          <w:szCs w:val="24"/>
          <w:lang w:val="es-419" w:eastAsia="es-ES"/>
        </w:rPr>
        <w:t>.</w:t>
      </w:r>
    </w:p>
    <w:p w14:paraId="4115FACB" w14:textId="77777777" w:rsidR="003F3533" w:rsidRPr="003E319B" w:rsidRDefault="003F3533" w:rsidP="003E319B">
      <w:pPr>
        <w:spacing w:after="0" w:line="276" w:lineRule="auto"/>
        <w:jc w:val="both"/>
        <w:rPr>
          <w:rFonts w:ascii="Tahoma" w:eastAsia="Calibri" w:hAnsi="Tahoma" w:cs="Tahoma"/>
          <w:sz w:val="24"/>
          <w:szCs w:val="24"/>
        </w:rPr>
      </w:pPr>
    </w:p>
    <w:p w14:paraId="03430C46" w14:textId="033B7322" w:rsidR="003F3533" w:rsidRPr="003E319B" w:rsidRDefault="003F3533" w:rsidP="003E319B">
      <w:pPr>
        <w:spacing w:after="0" w:line="276" w:lineRule="auto"/>
        <w:jc w:val="both"/>
        <w:rPr>
          <w:rFonts w:ascii="Tahoma" w:eastAsia="Calibri" w:hAnsi="Tahoma" w:cs="Tahoma"/>
          <w:sz w:val="24"/>
          <w:szCs w:val="24"/>
          <w:lang w:val="es-419"/>
        </w:rPr>
      </w:pPr>
      <w:r w:rsidRPr="003E319B">
        <w:rPr>
          <w:rFonts w:ascii="Tahoma" w:eastAsia="Calibri" w:hAnsi="Tahoma" w:cs="Tahoma"/>
          <w:sz w:val="24"/>
          <w:szCs w:val="24"/>
        </w:rPr>
        <w:t>Es de anotar</w:t>
      </w:r>
      <w:r w:rsidRPr="003E319B">
        <w:rPr>
          <w:rFonts w:ascii="Tahoma" w:eastAsia="Calibri" w:hAnsi="Tahoma" w:cs="Tahoma"/>
          <w:sz w:val="24"/>
          <w:szCs w:val="24"/>
          <w:lang w:val="es-419"/>
        </w:rPr>
        <w:t xml:space="preserve"> </w:t>
      </w:r>
      <w:r w:rsidRPr="003E319B">
        <w:rPr>
          <w:rFonts w:ascii="Tahoma" w:eastAsia="Calibri" w:hAnsi="Tahoma" w:cs="Tahoma"/>
          <w:sz w:val="24"/>
          <w:szCs w:val="24"/>
        </w:rPr>
        <w:t xml:space="preserve">que a pesar que </w:t>
      </w:r>
      <w:r w:rsidRPr="003E319B">
        <w:rPr>
          <w:rFonts w:ascii="Tahoma" w:eastAsia="Calibri" w:hAnsi="Tahoma" w:cs="Tahoma"/>
          <w:sz w:val="24"/>
          <w:szCs w:val="24"/>
          <w:lang w:val="es-419"/>
        </w:rPr>
        <w:t>una de las anteriores modalidades de la pena de prisión domiciliaria tienen unas características que le son propias</w:t>
      </w:r>
      <w:r w:rsidR="002017EC" w:rsidRPr="003E319B">
        <w:rPr>
          <w:rFonts w:ascii="Tahoma" w:eastAsia="Calibri" w:hAnsi="Tahoma" w:cs="Tahoma"/>
          <w:sz w:val="24"/>
          <w:szCs w:val="24"/>
          <w:lang w:val="es-419"/>
        </w:rPr>
        <w:t>,</w:t>
      </w:r>
      <w:r w:rsidRPr="003E319B">
        <w:rPr>
          <w:rFonts w:ascii="Tahoma" w:eastAsia="Calibri" w:hAnsi="Tahoma" w:cs="Tahoma"/>
          <w:sz w:val="24"/>
          <w:szCs w:val="24"/>
          <w:lang w:val="es-419"/>
        </w:rPr>
        <w:t xml:space="preserve"> aunado a que para la procedencia de las mismas se hace necesario el cumplimiento de unos requisitos que difieren entre sí, </w:t>
      </w:r>
      <w:r w:rsidRPr="003E319B">
        <w:rPr>
          <w:rFonts w:ascii="Tahoma" w:eastAsia="Calibri" w:hAnsi="Tahoma" w:cs="Tahoma"/>
          <w:sz w:val="24"/>
          <w:szCs w:val="24"/>
        </w:rPr>
        <w:t xml:space="preserve">bien vale la pena tener en cuenta </w:t>
      </w:r>
      <w:r w:rsidRPr="003E319B">
        <w:rPr>
          <w:rFonts w:ascii="Tahoma" w:eastAsia="Calibri" w:hAnsi="Tahoma" w:cs="Tahoma"/>
          <w:sz w:val="24"/>
          <w:szCs w:val="24"/>
          <w:lang w:val="es-419"/>
        </w:rPr>
        <w:t>que entre ellas existe un factor o elemento que le es común, el cual consiste en que todas tienen la calidad de pena sustituta</w:t>
      </w:r>
      <w:r w:rsidRPr="003E319B">
        <w:rPr>
          <w:rFonts w:ascii="Tahoma" w:eastAsia="Calibri" w:hAnsi="Tahoma" w:cs="Tahoma"/>
          <w:sz w:val="24"/>
          <w:szCs w:val="24"/>
        </w:rPr>
        <w:t>,</w:t>
      </w:r>
      <w:r w:rsidRPr="003E319B">
        <w:rPr>
          <w:rFonts w:ascii="Tahoma" w:eastAsia="Calibri" w:hAnsi="Tahoma" w:cs="Tahoma"/>
          <w:sz w:val="24"/>
          <w:szCs w:val="24"/>
          <w:lang w:val="es-419"/>
        </w:rPr>
        <w:t xml:space="preserve"> y en tal condición se deben regir por los principios y funciones que deben cumplir las penas, acorde con lo consignado en los artículos 3º y 4º del Código Penal.  </w:t>
      </w:r>
    </w:p>
    <w:p w14:paraId="1ABC8C50" w14:textId="77777777" w:rsidR="00450F95" w:rsidRPr="003E319B" w:rsidRDefault="00450F95" w:rsidP="003E319B">
      <w:pPr>
        <w:spacing w:after="0" w:line="276" w:lineRule="auto"/>
        <w:jc w:val="both"/>
        <w:rPr>
          <w:rFonts w:ascii="Tahoma" w:eastAsia="Calibri" w:hAnsi="Tahoma" w:cs="Tahoma"/>
          <w:sz w:val="24"/>
          <w:szCs w:val="24"/>
          <w:lang w:val="es-419"/>
        </w:rPr>
      </w:pPr>
    </w:p>
    <w:p w14:paraId="73F60637" w14:textId="621DEB18" w:rsidR="00A57D4A" w:rsidRPr="003E319B" w:rsidRDefault="00936CA6"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 xml:space="preserve">Como ya </w:t>
      </w:r>
      <w:r w:rsidR="0071436A" w:rsidRPr="003E319B">
        <w:rPr>
          <w:rFonts w:ascii="Tahoma" w:eastAsia="Calibri" w:hAnsi="Tahoma" w:cs="Tahoma"/>
          <w:sz w:val="24"/>
          <w:szCs w:val="24"/>
        </w:rPr>
        <w:t xml:space="preserve">se advirtió, </w:t>
      </w:r>
      <w:r w:rsidRPr="003E319B">
        <w:rPr>
          <w:rFonts w:ascii="Tahoma" w:eastAsia="Calibri" w:hAnsi="Tahoma" w:cs="Tahoma"/>
          <w:sz w:val="24"/>
          <w:szCs w:val="24"/>
        </w:rPr>
        <w:t xml:space="preserve">la prisión domiciliaria se encuentra prevista como sustituta de la prisión intramural en los eventos en que concurre en el procesado la condición de </w:t>
      </w:r>
      <w:r w:rsidR="0084597A" w:rsidRPr="003E319B">
        <w:rPr>
          <w:rFonts w:ascii="Tahoma" w:eastAsia="Calibri" w:hAnsi="Tahoma" w:cs="Tahoma"/>
          <w:sz w:val="24"/>
          <w:szCs w:val="24"/>
        </w:rPr>
        <w:t xml:space="preserve">padre o madre </w:t>
      </w:r>
      <w:r w:rsidRPr="003E319B">
        <w:rPr>
          <w:rFonts w:ascii="Tahoma" w:eastAsia="Calibri" w:hAnsi="Tahoma" w:cs="Tahoma"/>
          <w:sz w:val="24"/>
          <w:szCs w:val="24"/>
        </w:rPr>
        <w:t xml:space="preserve">cabeza de familia, </w:t>
      </w:r>
      <w:r w:rsidR="0071436A" w:rsidRPr="003E319B">
        <w:rPr>
          <w:rFonts w:ascii="Tahoma" w:eastAsia="Calibri" w:hAnsi="Tahoma" w:cs="Tahoma"/>
          <w:sz w:val="24"/>
          <w:szCs w:val="24"/>
        </w:rPr>
        <w:t>en ese sentido la Corte Suprema de Justicia ha establecido</w:t>
      </w:r>
      <w:r w:rsidR="00EF494F" w:rsidRPr="003E319B">
        <w:rPr>
          <w:rFonts w:ascii="Tahoma" w:eastAsia="Calibri" w:hAnsi="Tahoma" w:cs="Tahoma"/>
          <w:sz w:val="24"/>
          <w:szCs w:val="24"/>
        </w:rPr>
        <w:t xml:space="preserve"> </w:t>
      </w:r>
      <w:r w:rsidR="00CC1308" w:rsidRPr="003E319B">
        <w:rPr>
          <w:rFonts w:ascii="Tahoma" w:eastAsia="Calibri" w:hAnsi="Tahoma" w:cs="Tahoma"/>
          <w:sz w:val="24"/>
          <w:szCs w:val="24"/>
        </w:rPr>
        <w:t>que,</w:t>
      </w:r>
      <w:r w:rsidR="00EF494F" w:rsidRPr="003E319B">
        <w:rPr>
          <w:rFonts w:ascii="Tahoma" w:eastAsia="Calibri" w:hAnsi="Tahoma" w:cs="Tahoma"/>
          <w:sz w:val="24"/>
          <w:szCs w:val="24"/>
        </w:rPr>
        <w:t xml:space="preserve"> para el otorgamiento de dicho </w:t>
      </w:r>
      <w:r w:rsidR="0084597A" w:rsidRPr="003E319B">
        <w:rPr>
          <w:rFonts w:ascii="Tahoma" w:eastAsia="Calibri" w:hAnsi="Tahoma" w:cs="Tahoma"/>
          <w:sz w:val="24"/>
          <w:szCs w:val="24"/>
        </w:rPr>
        <w:t>sustituto</w:t>
      </w:r>
      <w:r w:rsidR="00CC1308" w:rsidRPr="003E319B">
        <w:rPr>
          <w:rFonts w:ascii="Tahoma" w:eastAsia="Calibri" w:hAnsi="Tahoma" w:cs="Tahoma"/>
          <w:sz w:val="24"/>
          <w:szCs w:val="24"/>
        </w:rPr>
        <w:t>,</w:t>
      </w:r>
      <w:r w:rsidR="00A57D4A" w:rsidRPr="003E319B">
        <w:rPr>
          <w:rFonts w:ascii="Tahoma" w:eastAsia="Calibri" w:hAnsi="Tahoma" w:cs="Tahoma"/>
          <w:sz w:val="24"/>
          <w:szCs w:val="24"/>
        </w:rPr>
        <w:t xml:space="preserve"> ha dicho:</w:t>
      </w:r>
    </w:p>
    <w:p w14:paraId="41AC37FE" w14:textId="77777777" w:rsidR="00A57D4A" w:rsidRPr="003E319B" w:rsidRDefault="00A57D4A" w:rsidP="003E319B">
      <w:pPr>
        <w:spacing w:after="0" w:line="276" w:lineRule="auto"/>
        <w:jc w:val="both"/>
        <w:rPr>
          <w:rFonts w:ascii="Tahoma" w:eastAsia="Calibri" w:hAnsi="Tahoma" w:cs="Tahoma"/>
          <w:sz w:val="24"/>
          <w:szCs w:val="24"/>
        </w:rPr>
      </w:pPr>
    </w:p>
    <w:p w14:paraId="1D694C39" w14:textId="67D2E8CB" w:rsidR="00A57D4A" w:rsidRPr="004F255D" w:rsidRDefault="00A57D4A" w:rsidP="004F255D">
      <w:pPr>
        <w:spacing w:after="0" w:line="240" w:lineRule="auto"/>
        <w:ind w:left="426" w:right="418"/>
        <w:jc w:val="both"/>
        <w:rPr>
          <w:rFonts w:ascii="Tahoma" w:eastAsia="Calibri" w:hAnsi="Tahoma" w:cs="Tahoma"/>
          <w:szCs w:val="24"/>
          <w:lang w:val="es-ES"/>
        </w:rPr>
      </w:pPr>
      <w:r w:rsidRPr="004F255D">
        <w:rPr>
          <w:rFonts w:ascii="Tahoma" w:eastAsia="Calibri" w:hAnsi="Tahoma" w:cs="Tahoma"/>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4F255D">
        <w:rPr>
          <w:rFonts w:ascii="Tahoma" w:eastAsia="Calibri" w:hAnsi="Tahoma" w:cs="Tahoma"/>
          <w:b/>
          <w:szCs w:val="24"/>
          <w:lang w:val="es-ES"/>
        </w:rPr>
        <w:t>único soporte</w:t>
      </w:r>
      <w:r w:rsidRPr="004F255D">
        <w:rPr>
          <w:rFonts w:ascii="Tahoma" w:eastAsia="Calibri" w:hAnsi="Tahoma" w:cs="Tahoma"/>
          <w:szCs w:val="24"/>
          <w:lang w:val="es-ES"/>
        </w:rPr>
        <w:t xml:space="preserve"> de otras personas incapaces o incapacitadas para trabajar, bien por su edad o por problemas graves de </w:t>
      </w:r>
      <w:r w:rsidRPr="004F255D">
        <w:rPr>
          <w:rFonts w:ascii="Tahoma" w:eastAsia="Calibri" w:hAnsi="Tahoma" w:cs="Tahoma"/>
          <w:szCs w:val="24"/>
          <w:lang w:val="es-ES"/>
        </w:rPr>
        <w:lastRenderedPageBreak/>
        <w:t xml:space="preserve">salud. Lo anterior, siempre y cuando se verifiquen los requisitos consagrados expresamente en la norma que se acaba de trascribir. </w:t>
      </w:r>
    </w:p>
    <w:p w14:paraId="6B9DF90D" w14:textId="77777777" w:rsidR="00A57D4A" w:rsidRPr="004F255D" w:rsidRDefault="00A57D4A" w:rsidP="004F255D">
      <w:pPr>
        <w:spacing w:after="0" w:line="240" w:lineRule="auto"/>
        <w:ind w:left="426" w:right="418"/>
        <w:jc w:val="both"/>
        <w:rPr>
          <w:rFonts w:ascii="Tahoma" w:eastAsia="Calibri" w:hAnsi="Tahoma" w:cs="Tahoma"/>
          <w:szCs w:val="24"/>
          <w:lang w:val="es-ES"/>
        </w:rPr>
      </w:pPr>
    </w:p>
    <w:p w14:paraId="26685977" w14:textId="77777777" w:rsidR="00A57D4A" w:rsidRPr="004F255D" w:rsidRDefault="00A57D4A" w:rsidP="004F255D">
      <w:pPr>
        <w:spacing w:after="0" w:line="240" w:lineRule="auto"/>
        <w:ind w:left="426" w:right="418"/>
        <w:jc w:val="both"/>
        <w:rPr>
          <w:rFonts w:ascii="Tahoma" w:eastAsia="Calibri" w:hAnsi="Tahoma" w:cs="Tahoma"/>
          <w:szCs w:val="24"/>
          <w:lang w:val="es-ES"/>
        </w:rPr>
      </w:pPr>
      <w:r w:rsidRPr="004F255D">
        <w:rPr>
          <w:rFonts w:ascii="Tahoma" w:eastAsia="Calibri" w:hAnsi="Tahoma" w:cs="Tahoma"/>
          <w:szCs w:val="24"/>
          <w:lang w:val="es-ES"/>
        </w:rPr>
        <w:t>(:::)</w:t>
      </w:r>
    </w:p>
    <w:p w14:paraId="0C3CF9E2" w14:textId="77777777" w:rsidR="00A57D4A" w:rsidRPr="004F255D" w:rsidRDefault="00A57D4A" w:rsidP="004F255D">
      <w:pPr>
        <w:spacing w:after="0" w:line="240" w:lineRule="auto"/>
        <w:ind w:left="426" w:right="418"/>
        <w:jc w:val="both"/>
        <w:rPr>
          <w:rFonts w:ascii="Tahoma" w:eastAsia="Calibri" w:hAnsi="Tahoma" w:cs="Tahoma"/>
          <w:szCs w:val="24"/>
          <w:lang w:val="es-ES"/>
        </w:rPr>
      </w:pPr>
    </w:p>
    <w:p w14:paraId="1A4B09CD" w14:textId="0E8AC55F" w:rsidR="00A57D4A" w:rsidRPr="004F255D" w:rsidRDefault="00A57D4A" w:rsidP="004F255D">
      <w:pPr>
        <w:spacing w:after="0" w:line="240" w:lineRule="auto"/>
        <w:ind w:left="426" w:right="418"/>
        <w:jc w:val="both"/>
        <w:rPr>
          <w:rFonts w:ascii="Tahoma" w:eastAsia="Calibri" w:hAnsi="Tahoma" w:cs="Tahoma"/>
          <w:szCs w:val="24"/>
          <w:lang w:val="es-ES"/>
        </w:rPr>
      </w:pPr>
      <w:r w:rsidRPr="004F255D">
        <w:rPr>
          <w:rFonts w:ascii="Tahoma" w:eastAsia="Calibri" w:hAnsi="Tahoma" w:cs="Tahoma"/>
          <w:szCs w:val="24"/>
          <w:lang w:val="es-ES"/>
        </w:rPr>
        <w:t xml:space="preserve">Ante este panorama, se tiene claro que: i) la Ley 750 de 2002 permite el cambio de sitio de reclusión (domiciliaria en lugar de intramuros) cuando la mujer o el hombre es </w:t>
      </w:r>
      <w:r w:rsidRPr="004F255D">
        <w:rPr>
          <w:rFonts w:ascii="Tahoma" w:eastAsia="Calibri" w:hAnsi="Tahoma" w:cs="Tahoma"/>
          <w:b/>
          <w:szCs w:val="24"/>
          <w:lang w:val="es-ES"/>
        </w:rPr>
        <w:t>la única persona a cargo del cuidado y la manutención</w:t>
      </w:r>
      <w:r w:rsidRPr="004F255D">
        <w:rPr>
          <w:rFonts w:ascii="Tahoma" w:eastAsia="Calibri" w:hAnsi="Tahoma" w:cs="Tahoma"/>
          <w:szCs w:val="24"/>
          <w:lang w:val="es-ES"/>
        </w:rPr>
        <w:t xml:space="preserve"> de sus hijos menores de edad, siempre y cuando se reúnan los puntuales  requisitos previstos en la ley y desarrollados por la jurisprudencia y ii) el mismo beneficio puede otorgarse a la mujer que tenga la calidad de madre cabeza de familia respecto de </w:t>
      </w:r>
      <w:r w:rsidRPr="004F255D">
        <w:rPr>
          <w:rFonts w:ascii="Tahoma" w:eastAsia="Calibri" w:hAnsi="Tahoma" w:cs="Tahoma"/>
          <w:b/>
          <w:szCs w:val="24"/>
          <w:lang w:val="es-ES"/>
        </w:rPr>
        <w:t>otras personas incapaces o incapacitadas para trabajar</w:t>
      </w:r>
      <w:r w:rsidRPr="004F255D">
        <w:rPr>
          <w:rFonts w:ascii="Tahoma" w:eastAsia="Calibri" w:hAnsi="Tahoma" w:cs="Tahoma"/>
          <w:szCs w:val="24"/>
          <w:lang w:val="es-ES"/>
        </w:rPr>
        <w:t>, que integren su núcleo familiar, bajo las limitaciones establecidas en la ley (valga la necesaria repetición)...”</w:t>
      </w:r>
      <w:r w:rsidRPr="004F255D">
        <w:rPr>
          <w:rStyle w:val="Refdenotaalpie"/>
          <w:rFonts w:ascii="Tahoma" w:eastAsia="Calibri" w:hAnsi="Tahoma" w:cs="Tahoma"/>
          <w:szCs w:val="24"/>
          <w:lang w:val="es-ES"/>
        </w:rPr>
        <w:footnoteReference w:id="4"/>
      </w:r>
      <w:r w:rsidRPr="004F255D">
        <w:rPr>
          <w:rFonts w:ascii="Tahoma" w:eastAsia="Calibri" w:hAnsi="Tahoma" w:cs="Tahoma"/>
          <w:szCs w:val="24"/>
          <w:lang w:val="es-ES"/>
        </w:rPr>
        <w:t>.</w:t>
      </w:r>
    </w:p>
    <w:p w14:paraId="1E05728D" w14:textId="77777777" w:rsidR="00A57D4A" w:rsidRPr="003E319B" w:rsidRDefault="00A57D4A" w:rsidP="003E319B">
      <w:pPr>
        <w:spacing w:after="0" w:line="276" w:lineRule="auto"/>
        <w:jc w:val="both"/>
        <w:rPr>
          <w:rFonts w:ascii="Tahoma" w:eastAsia="Calibri" w:hAnsi="Tahoma" w:cs="Tahoma"/>
          <w:sz w:val="24"/>
          <w:szCs w:val="24"/>
        </w:rPr>
      </w:pPr>
    </w:p>
    <w:p w14:paraId="03CEC190" w14:textId="676CA082" w:rsidR="00936CA6" w:rsidRPr="003E319B" w:rsidRDefault="00EF494F"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La</w:t>
      </w:r>
      <w:r w:rsidR="00936CA6" w:rsidRPr="003E319B">
        <w:rPr>
          <w:rFonts w:ascii="Tahoma" w:eastAsia="Calibri" w:hAnsi="Tahoma" w:cs="Tahoma"/>
          <w:sz w:val="24"/>
          <w:szCs w:val="24"/>
        </w:rPr>
        <w:t xml:space="preserve"> condición de cabeza de familia tiene fundamento en el mandato constitucional del artículo 43 según el cual “el Estado apoyará de manera especial a la mujer cabeza de familia”, así, por medio de la Ley 82 de 1</w:t>
      </w:r>
      <w:r w:rsidRPr="003E319B">
        <w:rPr>
          <w:rFonts w:ascii="Tahoma" w:eastAsia="Calibri" w:hAnsi="Tahoma" w:cs="Tahoma"/>
          <w:sz w:val="24"/>
          <w:szCs w:val="24"/>
        </w:rPr>
        <w:t>.</w:t>
      </w:r>
      <w:r w:rsidR="00936CA6" w:rsidRPr="003E319B">
        <w:rPr>
          <w:rFonts w:ascii="Tahoma" w:eastAsia="Calibri" w:hAnsi="Tahoma" w:cs="Tahoma"/>
          <w:sz w:val="24"/>
          <w:szCs w:val="24"/>
        </w:rPr>
        <w:t xml:space="preserve">993 se expidieron normas para apoyar de manera especial a la Mujer Cabeza de Familia y en el artículo 2º consagró como aquella, la que </w:t>
      </w:r>
      <w:r w:rsidR="00936CA6" w:rsidRPr="003E319B">
        <w:rPr>
          <w:rFonts w:ascii="Tahoma" w:eastAsia="Calibri" w:hAnsi="Tahoma" w:cs="Tahoma"/>
          <w:i/>
          <w:sz w:val="24"/>
          <w:szCs w:val="24"/>
        </w:rPr>
        <w:t>“</w:t>
      </w:r>
      <w:r w:rsidR="00936CA6" w:rsidRPr="004F255D">
        <w:rPr>
          <w:rFonts w:ascii="Tahoma" w:eastAsia="Calibri" w:hAnsi="Tahoma" w:cs="Tahoma"/>
          <w:i/>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00865A25" w:rsidRPr="004F255D">
        <w:rPr>
          <w:rFonts w:ascii="Tahoma" w:eastAsia="Calibri" w:hAnsi="Tahoma" w:cs="Tahoma"/>
          <w:i/>
          <w:szCs w:val="24"/>
        </w:rPr>
        <w:t>..</w:t>
      </w:r>
      <w:r w:rsidR="00936CA6" w:rsidRPr="004F255D">
        <w:rPr>
          <w:rFonts w:ascii="Tahoma" w:eastAsia="Calibri" w:hAnsi="Tahoma" w:cs="Tahoma"/>
          <w:i/>
          <w:szCs w:val="24"/>
        </w:rPr>
        <w:t>.</w:t>
      </w:r>
      <w:r w:rsidR="00936CA6" w:rsidRPr="003E319B">
        <w:rPr>
          <w:rFonts w:ascii="Tahoma" w:eastAsia="Calibri" w:hAnsi="Tahoma" w:cs="Tahoma"/>
          <w:i/>
          <w:sz w:val="24"/>
          <w:szCs w:val="24"/>
        </w:rPr>
        <w:t>”</w:t>
      </w:r>
      <w:r w:rsidR="00A703AF" w:rsidRPr="003E319B">
        <w:rPr>
          <w:rFonts w:ascii="Tahoma" w:eastAsia="Calibri" w:hAnsi="Tahoma" w:cs="Tahoma"/>
          <w:i/>
          <w:sz w:val="24"/>
          <w:szCs w:val="24"/>
        </w:rPr>
        <w:t>,</w:t>
      </w:r>
      <w:r w:rsidR="00A703AF" w:rsidRPr="003E319B">
        <w:rPr>
          <w:rFonts w:ascii="Tahoma" w:eastAsia="Calibri" w:hAnsi="Tahoma" w:cs="Tahoma"/>
          <w:sz w:val="24"/>
          <w:szCs w:val="24"/>
        </w:rPr>
        <w:t xml:space="preserve"> postulados que deben entenderse extensibles </w:t>
      </w:r>
      <w:r w:rsidR="00A703AF" w:rsidRPr="003E319B">
        <w:rPr>
          <w:rFonts w:ascii="Tahoma" w:hAnsi="Tahoma" w:cs="Tahoma"/>
          <w:iCs/>
          <w:sz w:val="24"/>
          <w:szCs w:val="24"/>
          <w:shd w:val="clear" w:color="auto" w:fill="FFFFFF"/>
        </w:rPr>
        <w:t>a los padres que se encuentren en la misma situación, en aras de proteger la prevalencia de los derechos de los niños y el grupo familiar al que pertenecen.</w:t>
      </w:r>
    </w:p>
    <w:p w14:paraId="2DE45A60" w14:textId="77777777" w:rsidR="00936CA6" w:rsidRPr="003E319B" w:rsidRDefault="00936CA6" w:rsidP="003E319B">
      <w:pPr>
        <w:spacing w:after="0" w:line="276" w:lineRule="auto"/>
        <w:jc w:val="both"/>
        <w:rPr>
          <w:rFonts w:ascii="Tahoma" w:eastAsia="Calibri" w:hAnsi="Tahoma" w:cs="Tahoma"/>
          <w:sz w:val="24"/>
          <w:szCs w:val="24"/>
        </w:rPr>
      </w:pPr>
    </w:p>
    <w:p w14:paraId="39B2AA81" w14:textId="4DFCD20F" w:rsidR="00936CA6" w:rsidRPr="003E319B" w:rsidRDefault="00F5511F"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 xml:space="preserve">Pese a lo anterior la Corte Constitucional </w:t>
      </w:r>
      <w:r w:rsidR="00936CA6" w:rsidRPr="003E319B">
        <w:rPr>
          <w:rFonts w:ascii="Tahoma" w:eastAsia="Calibri" w:hAnsi="Tahoma" w:cs="Tahoma"/>
          <w:sz w:val="24"/>
          <w:szCs w:val="24"/>
        </w:rPr>
        <w:t>en sentencia SU</w:t>
      </w:r>
      <w:r w:rsidR="00683D4E" w:rsidRPr="003E319B">
        <w:rPr>
          <w:rFonts w:ascii="Tahoma" w:eastAsia="Calibri" w:hAnsi="Tahoma" w:cs="Tahoma"/>
          <w:sz w:val="24"/>
          <w:szCs w:val="24"/>
        </w:rPr>
        <w:t>-</w:t>
      </w:r>
      <w:r w:rsidR="00936CA6" w:rsidRPr="003E319B">
        <w:rPr>
          <w:rFonts w:ascii="Tahoma" w:eastAsia="Calibri" w:hAnsi="Tahoma" w:cs="Tahoma"/>
          <w:sz w:val="24"/>
          <w:szCs w:val="24"/>
        </w:rPr>
        <w:t>388 de 2005</w:t>
      </w:r>
      <w:r w:rsidRPr="003E319B">
        <w:rPr>
          <w:rFonts w:ascii="Tahoma" w:eastAsia="Calibri" w:hAnsi="Tahoma" w:cs="Tahoma"/>
          <w:sz w:val="24"/>
          <w:szCs w:val="24"/>
        </w:rPr>
        <w:t xml:space="preserve"> advirtió que, </w:t>
      </w:r>
      <w:r w:rsidR="00936CA6" w:rsidRPr="003E319B">
        <w:rPr>
          <w:rFonts w:ascii="Tahoma" w:eastAsia="Calibri" w:hAnsi="Tahoma" w:cs="Tahoma"/>
          <w:sz w:val="24"/>
          <w:szCs w:val="24"/>
        </w:rPr>
        <w:t xml:space="preserve">no toda </w:t>
      </w:r>
      <w:r w:rsidR="00F95CDA" w:rsidRPr="003E319B">
        <w:rPr>
          <w:rFonts w:ascii="Tahoma" w:eastAsia="Calibri" w:hAnsi="Tahoma" w:cs="Tahoma"/>
          <w:sz w:val="24"/>
          <w:szCs w:val="24"/>
        </w:rPr>
        <w:t>persona</w:t>
      </w:r>
      <w:r w:rsidR="00936CA6" w:rsidRPr="003E319B">
        <w:rPr>
          <w:rFonts w:ascii="Tahoma" w:eastAsia="Calibri" w:hAnsi="Tahoma" w:cs="Tahoma"/>
          <w:sz w:val="24"/>
          <w:szCs w:val="24"/>
        </w:rPr>
        <w:t xml:space="preserve"> puede ser considerada como </w:t>
      </w:r>
      <w:r w:rsidR="00A703AF" w:rsidRPr="003E319B">
        <w:rPr>
          <w:rFonts w:ascii="Tahoma" w:eastAsia="Calibri" w:hAnsi="Tahoma" w:cs="Tahoma"/>
          <w:sz w:val="24"/>
          <w:szCs w:val="24"/>
        </w:rPr>
        <w:t>padre</w:t>
      </w:r>
      <w:r w:rsidR="00936CA6" w:rsidRPr="003E319B">
        <w:rPr>
          <w:rFonts w:ascii="Tahoma" w:eastAsia="Calibri" w:hAnsi="Tahoma" w:cs="Tahoma"/>
          <w:sz w:val="24"/>
          <w:szCs w:val="24"/>
        </w:rPr>
        <w:t xml:space="preserve"> cabeza de familia por el sólo hecho de que esté a su cargo la dirección del hogar</w:t>
      </w:r>
      <w:r w:rsidRPr="003E319B">
        <w:rPr>
          <w:rFonts w:ascii="Tahoma" w:eastAsia="Calibri" w:hAnsi="Tahoma" w:cs="Tahoma"/>
          <w:sz w:val="24"/>
          <w:szCs w:val="24"/>
        </w:rPr>
        <w:t xml:space="preserve">, y que para </w:t>
      </w:r>
      <w:r w:rsidR="00936CA6" w:rsidRPr="003E319B">
        <w:rPr>
          <w:rFonts w:ascii="Tahoma" w:eastAsia="Calibri" w:hAnsi="Tahoma" w:cs="Tahoma"/>
          <w:sz w:val="24"/>
          <w:szCs w:val="24"/>
        </w:rPr>
        <w:t>tener dicha condición es presupuesto indispensable</w:t>
      </w:r>
      <w:r w:rsidRPr="003E319B">
        <w:rPr>
          <w:rFonts w:ascii="Tahoma" w:eastAsia="Calibri" w:hAnsi="Tahoma" w:cs="Tahoma"/>
          <w:sz w:val="24"/>
          <w:szCs w:val="24"/>
        </w:rPr>
        <w:t>:</w:t>
      </w:r>
      <w:r w:rsidR="00936CA6" w:rsidRPr="003E319B">
        <w:rPr>
          <w:rFonts w:ascii="Tahoma" w:eastAsia="Calibri" w:hAnsi="Tahoma" w:cs="Tahoma"/>
          <w:sz w:val="24"/>
          <w:szCs w:val="24"/>
        </w:rPr>
        <w:t xml:space="preserve"> i) </w:t>
      </w:r>
      <w:r w:rsidRPr="003E319B">
        <w:rPr>
          <w:rFonts w:ascii="Tahoma" w:eastAsia="Calibri" w:hAnsi="Tahoma" w:cs="Tahoma"/>
          <w:sz w:val="24"/>
          <w:szCs w:val="24"/>
        </w:rPr>
        <w:t>tener</w:t>
      </w:r>
      <w:r w:rsidR="00936CA6" w:rsidRPr="003E319B">
        <w:rPr>
          <w:rFonts w:ascii="Tahoma" w:eastAsia="Calibri" w:hAnsi="Tahoma" w:cs="Tahoma"/>
          <w:sz w:val="24"/>
          <w:szCs w:val="24"/>
        </w:rPr>
        <w:t xml:space="preserve"> a cargo la responsabilidad de hijos menores o de otras personas incapacitadas para trabajar; </w:t>
      </w:r>
      <w:r w:rsidRPr="003E319B">
        <w:rPr>
          <w:rFonts w:ascii="Tahoma" w:eastAsia="Calibri" w:hAnsi="Tahoma" w:cs="Tahoma"/>
          <w:sz w:val="24"/>
          <w:szCs w:val="24"/>
        </w:rPr>
        <w:t>ii)</w:t>
      </w:r>
      <w:r w:rsidR="00936CA6" w:rsidRPr="003E319B">
        <w:rPr>
          <w:rFonts w:ascii="Tahoma" w:eastAsia="Calibri" w:hAnsi="Tahoma" w:cs="Tahoma"/>
          <w:sz w:val="24"/>
          <w:szCs w:val="24"/>
        </w:rPr>
        <w:t xml:space="preserve"> que </w:t>
      </w:r>
      <w:r w:rsidRPr="003E319B">
        <w:rPr>
          <w:rFonts w:ascii="Tahoma" w:eastAsia="Calibri" w:hAnsi="Tahoma" w:cs="Tahoma"/>
          <w:sz w:val="24"/>
          <w:szCs w:val="24"/>
        </w:rPr>
        <w:t>aquella</w:t>
      </w:r>
      <w:r w:rsidR="00936CA6" w:rsidRPr="003E319B">
        <w:rPr>
          <w:rFonts w:ascii="Tahoma" w:eastAsia="Calibri" w:hAnsi="Tahoma" w:cs="Tahoma"/>
          <w:sz w:val="24"/>
          <w:szCs w:val="24"/>
        </w:rPr>
        <w:t xml:space="preserve"> responsabilidad sea de carácter permanente; </w:t>
      </w:r>
      <w:r w:rsidRPr="003E319B">
        <w:rPr>
          <w:rFonts w:ascii="Tahoma" w:eastAsia="Calibri" w:hAnsi="Tahoma" w:cs="Tahoma"/>
          <w:sz w:val="24"/>
          <w:szCs w:val="24"/>
        </w:rPr>
        <w:t>iii)</w:t>
      </w:r>
      <w:r w:rsidR="00936CA6" w:rsidRPr="003E319B">
        <w:rPr>
          <w:rFonts w:ascii="Tahoma" w:eastAsia="Calibri" w:hAnsi="Tahoma" w:cs="Tahoma"/>
          <w:sz w:val="24"/>
          <w:szCs w:val="24"/>
        </w:rPr>
        <w:t xml:space="preserve">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w:t>
      </w:r>
      <w:r w:rsidR="00865A25" w:rsidRPr="003E319B">
        <w:rPr>
          <w:rFonts w:ascii="Tahoma" w:eastAsia="Calibri" w:hAnsi="Tahoma" w:cs="Tahoma"/>
          <w:sz w:val="24"/>
          <w:szCs w:val="24"/>
        </w:rPr>
        <w:t>o</w:t>
      </w:r>
      <w:r w:rsidR="00936CA6" w:rsidRPr="003E319B">
        <w:rPr>
          <w:rFonts w:ascii="Tahoma" w:eastAsia="Calibri" w:hAnsi="Tahoma" w:cs="Tahoma"/>
          <w:sz w:val="24"/>
          <w:szCs w:val="24"/>
        </w:rPr>
        <w:t>, como es obvio, la muerte; v) por último, que haya una deficiencia sustancial de ayuda de los demás miembros de la familia, lo cual significa la responsabilidad solitaria de la madre para sostener el hogar.</w:t>
      </w:r>
    </w:p>
    <w:p w14:paraId="594A9C64" w14:textId="77777777" w:rsidR="00F5511F" w:rsidRPr="003E319B" w:rsidRDefault="00F5511F" w:rsidP="003E319B">
      <w:pPr>
        <w:spacing w:after="0" w:line="276" w:lineRule="auto"/>
        <w:jc w:val="both"/>
        <w:rPr>
          <w:rFonts w:ascii="Tahoma" w:eastAsia="Calibri" w:hAnsi="Tahoma" w:cs="Tahoma"/>
          <w:sz w:val="24"/>
          <w:szCs w:val="24"/>
        </w:rPr>
      </w:pPr>
    </w:p>
    <w:p w14:paraId="0C7F5CA8" w14:textId="0BB5D5E4" w:rsidR="00406B8B" w:rsidRPr="003E319B" w:rsidRDefault="00936CA6"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En</w:t>
      </w:r>
      <w:r w:rsidR="00A94121" w:rsidRPr="003E319B">
        <w:rPr>
          <w:rFonts w:ascii="Tahoma" w:eastAsia="Calibri" w:hAnsi="Tahoma" w:cs="Tahoma"/>
          <w:sz w:val="24"/>
          <w:szCs w:val="24"/>
        </w:rPr>
        <w:t xml:space="preserve"> el presente asunto</w:t>
      </w:r>
      <w:r w:rsidRPr="003E319B">
        <w:rPr>
          <w:rFonts w:ascii="Tahoma" w:eastAsia="Calibri" w:hAnsi="Tahoma" w:cs="Tahoma"/>
          <w:sz w:val="24"/>
          <w:szCs w:val="24"/>
        </w:rPr>
        <w:t xml:space="preserve">, se </w:t>
      </w:r>
      <w:r w:rsidR="00683D4E" w:rsidRPr="003E319B">
        <w:rPr>
          <w:rFonts w:ascii="Tahoma" w:eastAsia="Calibri" w:hAnsi="Tahoma" w:cs="Tahoma"/>
          <w:sz w:val="24"/>
          <w:szCs w:val="24"/>
        </w:rPr>
        <w:t xml:space="preserve">pretende </w:t>
      </w:r>
      <w:r w:rsidR="00A94121" w:rsidRPr="003E319B">
        <w:rPr>
          <w:rFonts w:ascii="Tahoma" w:eastAsia="Calibri" w:hAnsi="Tahoma" w:cs="Tahoma"/>
          <w:sz w:val="24"/>
          <w:szCs w:val="24"/>
        </w:rPr>
        <w:t xml:space="preserve">por parte del apelante </w:t>
      </w:r>
      <w:r w:rsidR="00683D4E" w:rsidRPr="003E319B">
        <w:rPr>
          <w:rFonts w:ascii="Tahoma" w:eastAsia="Calibri" w:hAnsi="Tahoma" w:cs="Tahoma"/>
          <w:sz w:val="24"/>
          <w:szCs w:val="24"/>
        </w:rPr>
        <w:t xml:space="preserve">el reconocimiento de la </w:t>
      </w:r>
      <w:r w:rsidRPr="003E319B">
        <w:rPr>
          <w:rFonts w:ascii="Tahoma" w:eastAsia="Calibri" w:hAnsi="Tahoma" w:cs="Tahoma"/>
          <w:sz w:val="24"/>
          <w:szCs w:val="24"/>
        </w:rPr>
        <w:t>condición de</w:t>
      </w:r>
      <w:r w:rsidR="00683D4E" w:rsidRPr="003E319B">
        <w:rPr>
          <w:rFonts w:ascii="Tahoma" w:eastAsia="Calibri" w:hAnsi="Tahoma" w:cs="Tahoma"/>
          <w:sz w:val="24"/>
          <w:szCs w:val="24"/>
        </w:rPr>
        <w:t xml:space="preserve"> </w:t>
      </w:r>
      <w:r w:rsidR="00A703AF" w:rsidRPr="003E319B">
        <w:rPr>
          <w:rFonts w:ascii="Tahoma" w:eastAsia="Calibri" w:hAnsi="Tahoma" w:cs="Tahoma"/>
          <w:sz w:val="24"/>
          <w:szCs w:val="24"/>
        </w:rPr>
        <w:t>padre</w:t>
      </w:r>
      <w:r w:rsidRPr="003E319B">
        <w:rPr>
          <w:rFonts w:ascii="Tahoma" w:eastAsia="Calibri" w:hAnsi="Tahoma" w:cs="Tahoma"/>
          <w:sz w:val="24"/>
          <w:szCs w:val="24"/>
        </w:rPr>
        <w:t xml:space="preserve"> cabeza de familia </w:t>
      </w:r>
      <w:r w:rsidR="00A703AF" w:rsidRPr="003E319B">
        <w:rPr>
          <w:rFonts w:ascii="Tahoma" w:eastAsia="Calibri" w:hAnsi="Tahoma" w:cs="Tahoma"/>
          <w:sz w:val="24"/>
          <w:szCs w:val="24"/>
        </w:rPr>
        <w:t>de</w:t>
      </w:r>
      <w:r w:rsidR="00D710BC" w:rsidRPr="003E319B">
        <w:rPr>
          <w:rFonts w:ascii="Tahoma" w:eastAsia="Calibri" w:hAnsi="Tahoma" w:cs="Tahoma"/>
          <w:sz w:val="24"/>
          <w:szCs w:val="24"/>
        </w:rPr>
        <w:t>l procesado</w:t>
      </w:r>
      <w:r w:rsidR="00A703AF" w:rsidRPr="003E319B">
        <w:rPr>
          <w:rFonts w:ascii="Tahoma" w:eastAsia="Calibri" w:hAnsi="Tahoma" w:cs="Tahoma"/>
          <w:sz w:val="24"/>
          <w:szCs w:val="24"/>
        </w:rPr>
        <w:t xml:space="preserve"> </w:t>
      </w:r>
      <w:r w:rsidR="004F255D">
        <w:rPr>
          <w:rFonts w:ascii="Tahoma" w:eastAsia="Calibri" w:hAnsi="Tahoma" w:cs="Tahoma"/>
          <w:sz w:val="24"/>
          <w:szCs w:val="24"/>
        </w:rPr>
        <w:t>JPOM</w:t>
      </w:r>
      <w:r w:rsidR="002F24D5" w:rsidRPr="003E319B">
        <w:rPr>
          <w:rFonts w:ascii="Tahoma" w:eastAsia="Calibri" w:hAnsi="Tahoma" w:cs="Tahoma"/>
          <w:sz w:val="24"/>
          <w:szCs w:val="24"/>
        </w:rPr>
        <w:t xml:space="preserve"> </w:t>
      </w:r>
      <w:r w:rsidRPr="003E319B">
        <w:rPr>
          <w:rFonts w:ascii="Tahoma" w:eastAsia="Calibri" w:hAnsi="Tahoma" w:cs="Tahoma"/>
          <w:sz w:val="24"/>
          <w:szCs w:val="24"/>
        </w:rPr>
        <w:t xml:space="preserve">para que se le conceda la sustitución de la prisión en establecimiento carcelario </w:t>
      </w:r>
      <w:r w:rsidR="00865A25" w:rsidRPr="003E319B">
        <w:rPr>
          <w:rFonts w:ascii="Tahoma" w:eastAsia="Calibri" w:hAnsi="Tahoma" w:cs="Tahoma"/>
          <w:sz w:val="24"/>
          <w:szCs w:val="24"/>
        </w:rPr>
        <w:t>en el</w:t>
      </w:r>
      <w:r w:rsidRPr="003E319B">
        <w:rPr>
          <w:rFonts w:ascii="Tahoma" w:eastAsia="Calibri" w:hAnsi="Tahoma" w:cs="Tahoma"/>
          <w:sz w:val="24"/>
          <w:szCs w:val="24"/>
        </w:rPr>
        <w:t xml:space="preserve"> lugar de </w:t>
      </w:r>
      <w:r w:rsidR="00865A25" w:rsidRPr="003E319B">
        <w:rPr>
          <w:rFonts w:ascii="Tahoma" w:eastAsia="Calibri" w:hAnsi="Tahoma" w:cs="Tahoma"/>
          <w:sz w:val="24"/>
          <w:szCs w:val="24"/>
        </w:rPr>
        <w:t xml:space="preserve">su </w:t>
      </w:r>
      <w:r w:rsidRPr="003E319B">
        <w:rPr>
          <w:rFonts w:ascii="Tahoma" w:eastAsia="Calibri" w:hAnsi="Tahoma" w:cs="Tahoma"/>
          <w:sz w:val="24"/>
          <w:szCs w:val="24"/>
        </w:rPr>
        <w:t>residencia</w:t>
      </w:r>
      <w:r w:rsidR="00865A25" w:rsidRPr="003E319B">
        <w:rPr>
          <w:rFonts w:ascii="Tahoma" w:eastAsia="Calibri" w:hAnsi="Tahoma" w:cs="Tahoma"/>
          <w:sz w:val="24"/>
          <w:szCs w:val="24"/>
        </w:rPr>
        <w:t>,</w:t>
      </w:r>
      <w:r w:rsidRPr="003E319B">
        <w:rPr>
          <w:rFonts w:ascii="Tahoma" w:eastAsia="Calibri" w:hAnsi="Tahoma" w:cs="Tahoma"/>
          <w:sz w:val="24"/>
          <w:szCs w:val="24"/>
        </w:rPr>
        <w:t xml:space="preserve"> basada en </w:t>
      </w:r>
      <w:r w:rsidR="00865A25" w:rsidRPr="003E319B">
        <w:rPr>
          <w:rFonts w:ascii="Tahoma" w:eastAsia="Calibri" w:hAnsi="Tahoma" w:cs="Tahoma"/>
          <w:sz w:val="24"/>
          <w:szCs w:val="24"/>
        </w:rPr>
        <w:t xml:space="preserve">el argumento </w:t>
      </w:r>
      <w:r w:rsidR="0084597A" w:rsidRPr="003E319B">
        <w:rPr>
          <w:rFonts w:ascii="Tahoma" w:eastAsia="Calibri" w:hAnsi="Tahoma" w:cs="Tahoma"/>
          <w:sz w:val="24"/>
          <w:szCs w:val="24"/>
        </w:rPr>
        <w:t xml:space="preserve">consistente </w:t>
      </w:r>
      <w:r w:rsidR="00865A25" w:rsidRPr="003E319B">
        <w:rPr>
          <w:rFonts w:ascii="Tahoma" w:eastAsia="Calibri" w:hAnsi="Tahoma" w:cs="Tahoma"/>
          <w:sz w:val="24"/>
          <w:szCs w:val="24"/>
        </w:rPr>
        <w:t xml:space="preserve">en </w:t>
      </w:r>
      <w:r w:rsidRPr="003E319B">
        <w:rPr>
          <w:rFonts w:ascii="Tahoma" w:eastAsia="Calibri" w:hAnsi="Tahoma" w:cs="Tahoma"/>
          <w:sz w:val="24"/>
          <w:szCs w:val="24"/>
        </w:rPr>
        <w:t xml:space="preserve">que </w:t>
      </w:r>
      <w:r w:rsidR="00A703AF" w:rsidRPr="003E319B">
        <w:rPr>
          <w:rFonts w:ascii="Tahoma" w:eastAsia="Calibri" w:hAnsi="Tahoma" w:cs="Tahoma"/>
          <w:sz w:val="24"/>
          <w:szCs w:val="24"/>
        </w:rPr>
        <w:t xml:space="preserve">el procesado </w:t>
      </w:r>
      <w:r w:rsidR="00406B8B" w:rsidRPr="003E319B">
        <w:rPr>
          <w:rFonts w:ascii="Tahoma" w:eastAsia="Calibri" w:hAnsi="Tahoma" w:cs="Tahoma"/>
          <w:sz w:val="24"/>
          <w:szCs w:val="24"/>
        </w:rPr>
        <w:t>satisface a cabalidad los requisitos exigidos en la norma</w:t>
      </w:r>
      <w:r w:rsidR="00D710BC" w:rsidRPr="003E319B">
        <w:rPr>
          <w:rFonts w:ascii="Tahoma" w:eastAsia="Calibri" w:hAnsi="Tahoma" w:cs="Tahoma"/>
          <w:sz w:val="24"/>
          <w:szCs w:val="24"/>
        </w:rPr>
        <w:t>,</w:t>
      </w:r>
      <w:r w:rsidR="00406B8B" w:rsidRPr="003E319B">
        <w:rPr>
          <w:rFonts w:ascii="Tahoma" w:eastAsia="Calibri" w:hAnsi="Tahoma" w:cs="Tahoma"/>
          <w:sz w:val="24"/>
          <w:szCs w:val="24"/>
        </w:rPr>
        <w:t xml:space="preserve"> </w:t>
      </w:r>
      <w:r w:rsidR="00D710BC" w:rsidRPr="003E319B">
        <w:rPr>
          <w:rFonts w:ascii="Tahoma" w:eastAsia="Calibri" w:hAnsi="Tahoma" w:cs="Tahoma"/>
          <w:sz w:val="24"/>
          <w:szCs w:val="24"/>
        </w:rPr>
        <w:t xml:space="preserve">porque los mismos se </w:t>
      </w:r>
      <w:r w:rsidR="00406B8B" w:rsidRPr="003E319B">
        <w:rPr>
          <w:rFonts w:ascii="Tahoma" w:eastAsia="Calibri" w:hAnsi="Tahoma" w:cs="Tahoma"/>
          <w:sz w:val="24"/>
          <w:szCs w:val="24"/>
        </w:rPr>
        <w:t>desprende</w:t>
      </w:r>
      <w:r w:rsidR="00D710BC" w:rsidRPr="003E319B">
        <w:rPr>
          <w:rFonts w:ascii="Tahoma" w:eastAsia="Calibri" w:hAnsi="Tahoma" w:cs="Tahoma"/>
          <w:sz w:val="24"/>
          <w:szCs w:val="24"/>
        </w:rPr>
        <w:t>n</w:t>
      </w:r>
      <w:r w:rsidR="00406B8B" w:rsidRPr="003E319B">
        <w:rPr>
          <w:rFonts w:ascii="Tahoma" w:eastAsia="Calibri" w:hAnsi="Tahoma" w:cs="Tahoma"/>
          <w:sz w:val="24"/>
          <w:szCs w:val="24"/>
        </w:rPr>
        <w:t xml:space="preserve"> de </w:t>
      </w:r>
      <w:r w:rsidR="00BA0798" w:rsidRPr="003E319B">
        <w:rPr>
          <w:rFonts w:ascii="Tahoma" w:eastAsia="Calibri" w:hAnsi="Tahoma" w:cs="Tahoma"/>
          <w:sz w:val="24"/>
          <w:szCs w:val="24"/>
        </w:rPr>
        <w:t xml:space="preserve">la prueba documental </w:t>
      </w:r>
      <w:r w:rsidR="00406B8B" w:rsidRPr="003E319B">
        <w:rPr>
          <w:rFonts w:ascii="Tahoma" w:eastAsia="Calibri" w:hAnsi="Tahoma" w:cs="Tahoma"/>
          <w:sz w:val="24"/>
          <w:szCs w:val="24"/>
        </w:rPr>
        <w:t>allegad</w:t>
      </w:r>
      <w:r w:rsidR="00BA0798" w:rsidRPr="003E319B">
        <w:rPr>
          <w:rFonts w:ascii="Tahoma" w:eastAsia="Calibri" w:hAnsi="Tahoma" w:cs="Tahoma"/>
          <w:sz w:val="24"/>
          <w:szCs w:val="24"/>
        </w:rPr>
        <w:t>a</w:t>
      </w:r>
      <w:r w:rsidR="00406B8B" w:rsidRPr="003E319B">
        <w:rPr>
          <w:rFonts w:ascii="Tahoma" w:eastAsia="Calibri" w:hAnsi="Tahoma" w:cs="Tahoma"/>
          <w:sz w:val="24"/>
          <w:szCs w:val="24"/>
        </w:rPr>
        <w:t>s</w:t>
      </w:r>
      <w:r w:rsidR="002E497D" w:rsidRPr="003E319B">
        <w:rPr>
          <w:rFonts w:ascii="Tahoma" w:eastAsia="Calibri" w:hAnsi="Tahoma" w:cs="Tahoma"/>
          <w:sz w:val="24"/>
          <w:szCs w:val="24"/>
        </w:rPr>
        <w:t>, por lo que enviar a</w:t>
      </w:r>
      <w:r w:rsidR="00E21BDA" w:rsidRPr="003E319B">
        <w:rPr>
          <w:rFonts w:ascii="Tahoma" w:eastAsia="Calibri" w:hAnsi="Tahoma" w:cs="Tahoma"/>
          <w:sz w:val="24"/>
          <w:szCs w:val="24"/>
        </w:rPr>
        <w:t xml:space="preserve">l procesado </w:t>
      </w:r>
      <w:r w:rsidR="002E497D" w:rsidRPr="003E319B">
        <w:rPr>
          <w:rFonts w:ascii="Tahoma" w:eastAsia="Calibri" w:hAnsi="Tahoma" w:cs="Tahoma"/>
          <w:sz w:val="24"/>
          <w:szCs w:val="24"/>
        </w:rPr>
        <w:t xml:space="preserve">a purgar la pena que le fue </w:t>
      </w:r>
      <w:r w:rsidR="002E497D" w:rsidRPr="003E319B">
        <w:rPr>
          <w:rFonts w:ascii="Tahoma" w:eastAsia="Calibri" w:hAnsi="Tahoma" w:cs="Tahoma"/>
          <w:sz w:val="24"/>
          <w:szCs w:val="24"/>
        </w:rPr>
        <w:lastRenderedPageBreak/>
        <w:t xml:space="preserve">impuesta por </w:t>
      </w:r>
      <w:r w:rsidR="00BA0798" w:rsidRPr="003E319B">
        <w:rPr>
          <w:rFonts w:ascii="Tahoma" w:eastAsia="Calibri" w:hAnsi="Tahoma" w:cs="Tahoma"/>
          <w:sz w:val="24"/>
          <w:szCs w:val="24"/>
        </w:rPr>
        <w:t>la</w:t>
      </w:r>
      <w:r w:rsidR="002E497D" w:rsidRPr="003E319B">
        <w:rPr>
          <w:rFonts w:ascii="Tahoma" w:eastAsia="Calibri" w:hAnsi="Tahoma" w:cs="Tahoma"/>
          <w:sz w:val="24"/>
          <w:szCs w:val="24"/>
        </w:rPr>
        <w:t xml:space="preserve"> </w:t>
      </w:r>
      <w:r w:rsidR="002E497D" w:rsidRPr="003E319B">
        <w:rPr>
          <w:rFonts w:ascii="Tahoma" w:eastAsia="Calibri" w:hAnsi="Tahoma" w:cs="Tahoma"/>
          <w:i/>
          <w:sz w:val="24"/>
          <w:szCs w:val="24"/>
        </w:rPr>
        <w:t>A quo</w:t>
      </w:r>
      <w:r w:rsidR="002E497D" w:rsidRPr="003E319B">
        <w:rPr>
          <w:rFonts w:ascii="Tahoma" w:eastAsia="Calibri" w:hAnsi="Tahoma" w:cs="Tahoma"/>
          <w:sz w:val="24"/>
          <w:szCs w:val="24"/>
        </w:rPr>
        <w:t xml:space="preserve"> a un establecimiento penitenciario, vulnerar</w:t>
      </w:r>
      <w:r w:rsidR="00E21BDA" w:rsidRPr="003E319B">
        <w:rPr>
          <w:rFonts w:ascii="Tahoma" w:eastAsia="Calibri" w:hAnsi="Tahoma" w:cs="Tahoma"/>
          <w:sz w:val="24"/>
          <w:szCs w:val="24"/>
        </w:rPr>
        <w:t>í</w:t>
      </w:r>
      <w:r w:rsidR="002E497D" w:rsidRPr="003E319B">
        <w:rPr>
          <w:rFonts w:ascii="Tahoma" w:eastAsia="Calibri" w:hAnsi="Tahoma" w:cs="Tahoma"/>
          <w:sz w:val="24"/>
          <w:szCs w:val="24"/>
        </w:rPr>
        <w:t xml:space="preserve">a </w:t>
      </w:r>
      <w:r w:rsidR="00BA0798" w:rsidRPr="003E319B">
        <w:rPr>
          <w:rFonts w:ascii="Tahoma" w:eastAsia="Calibri" w:hAnsi="Tahoma" w:cs="Tahoma"/>
          <w:sz w:val="24"/>
          <w:szCs w:val="24"/>
        </w:rPr>
        <w:t>los derechos del menor J.J.O.P.</w:t>
      </w:r>
    </w:p>
    <w:p w14:paraId="5FDF08F6" w14:textId="77777777" w:rsidR="00E21BDA" w:rsidRPr="003E319B" w:rsidRDefault="00E21BDA" w:rsidP="003E319B">
      <w:pPr>
        <w:spacing w:after="0" w:line="276" w:lineRule="auto"/>
        <w:jc w:val="both"/>
        <w:rPr>
          <w:rFonts w:ascii="Tahoma" w:eastAsia="Calibri" w:hAnsi="Tahoma" w:cs="Tahoma"/>
          <w:sz w:val="24"/>
          <w:szCs w:val="24"/>
        </w:rPr>
      </w:pPr>
    </w:p>
    <w:p w14:paraId="2854FC8C" w14:textId="3C84B0EC" w:rsidR="00865A25" w:rsidRPr="003E319B" w:rsidRDefault="00865A25"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 xml:space="preserve">Acorde con lo anterior, para la Sala, al igual que lo resuelto y decidido por el Juzgado </w:t>
      </w:r>
      <w:r w:rsidRPr="003E319B">
        <w:rPr>
          <w:rFonts w:ascii="Tahoma" w:eastAsia="Calibri" w:hAnsi="Tahoma" w:cs="Tahoma"/>
          <w:i/>
          <w:sz w:val="24"/>
          <w:szCs w:val="24"/>
        </w:rPr>
        <w:t>A quo</w:t>
      </w:r>
      <w:r w:rsidRPr="003E319B">
        <w:rPr>
          <w:rFonts w:ascii="Tahoma" w:eastAsia="Calibri" w:hAnsi="Tahoma" w:cs="Tahoma"/>
          <w:sz w:val="24"/>
          <w:szCs w:val="24"/>
        </w:rPr>
        <w:t xml:space="preserve">, no es factible que </w:t>
      </w:r>
      <w:r w:rsidR="0094027F" w:rsidRPr="003E319B">
        <w:rPr>
          <w:rFonts w:ascii="Tahoma" w:eastAsia="Calibri" w:hAnsi="Tahoma" w:cs="Tahoma"/>
          <w:sz w:val="24"/>
          <w:szCs w:val="24"/>
        </w:rPr>
        <w:t xml:space="preserve">el acusado </w:t>
      </w:r>
      <w:r w:rsidR="0084597A" w:rsidRPr="003E319B">
        <w:rPr>
          <w:rFonts w:ascii="Tahoma" w:eastAsia="Calibri" w:hAnsi="Tahoma" w:cs="Tahoma"/>
          <w:sz w:val="24"/>
          <w:szCs w:val="24"/>
        </w:rPr>
        <w:t xml:space="preserve">pueda hacerse </w:t>
      </w:r>
      <w:r w:rsidRPr="003E319B">
        <w:rPr>
          <w:rFonts w:ascii="Tahoma" w:eastAsia="Calibri" w:hAnsi="Tahoma" w:cs="Tahoma"/>
          <w:sz w:val="24"/>
          <w:szCs w:val="24"/>
        </w:rPr>
        <w:t>merecedor del sustituto deprecado, por cuanto no se cumpl</w:t>
      </w:r>
      <w:r w:rsidR="0084597A" w:rsidRPr="003E319B">
        <w:rPr>
          <w:rFonts w:ascii="Tahoma" w:eastAsia="Calibri" w:hAnsi="Tahoma" w:cs="Tahoma"/>
          <w:sz w:val="24"/>
          <w:szCs w:val="24"/>
        </w:rPr>
        <w:t>e</w:t>
      </w:r>
      <w:r w:rsidRPr="003E319B">
        <w:rPr>
          <w:rFonts w:ascii="Tahoma" w:eastAsia="Calibri" w:hAnsi="Tahoma" w:cs="Tahoma"/>
          <w:sz w:val="24"/>
          <w:szCs w:val="24"/>
        </w:rPr>
        <w:t>n con los requisitos necesarios para la proced</w:t>
      </w:r>
      <w:r w:rsidR="008E3000" w:rsidRPr="003E319B">
        <w:rPr>
          <w:rFonts w:ascii="Tahoma" w:eastAsia="Calibri" w:hAnsi="Tahoma" w:cs="Tahoma"/>
          <w:sz w:val="24"/>
          <w:szCs w:val="24"/>
        </w:rPr>
        <w:t>encia de la prisión domiciliaria por detentar</w:t>
      </w:r>
      <w:r w:rsidR="004C613D" w:rsidRPr="003E319B">
        <w:rPr>
          <w:rFonts w:ascii="Tahoma" w:eastAsia="Calibri" w:hAnsi="Tahoma" w:cs="Tahoma"/>
          <w:sz w:val="24"/>
          <w:szCs w:val="24"/>
        </w:rPr>
        <w:t xml:space="preserve"> el procesado </w:t>
      </w:r>
      <w:r w:rsidR="008E3000" w:rsidRPr="003E319B">
        <w:rPr>
          <w:rFonts w:ascii="Tahoma" w:eastAsia="Calibri" w:hAnsi="Tahoma" w:cs="Tahoma"/>
          <w:sz w:val="24"/>
          <w:szCs w:val="24"/>
        </w:rPr>
        <w:t xml:space="preserve">la supuesta condición de </w:t>
      </w:r>
      <w:r w:rsidR="004C613D" w:rsidRPr="003E319B">
        <w:rPr>
          <w:rFonts w:ascii="Tahoma" w:eastAsia="Calibri" w:hAnsi="Tahoma" w:cs="Tahoma"/>
          <w:sz w:val="24"/>
          <w:szCs w:val="24"/>
        </w:rPr>
        <w:t>padre</w:t>
      </w:r>
      <w:r w:rsidR="008E3000" w:rsidRPr="003E319B">
        <w:rPr>
          <w:rFonts w:ascii="Tahoma" w:eastAsia="Calibri" w:hAnsi="Tahoma" w:cs="Tahoma"/>
          <w:sz w:val="24"/>
          <w:szCs w:val="24"/>
        </w:rPr>
        <w:t xml:space="preserve"> cabeza de familia.</w:t>
      </w:r>
    </w:p>
    <w:p w14:paraId="45087860" w14:textId="464740DB" w:rsidR="004A590A" w:rsidRPr="003E319B" w:rsidRDefault="004A590A" w:rsidP="003E319B">
      <w:pPr>
        <w:spacing w:after="0" w:line="276" w:lineRule="auto"/>
        <w:jc w:val="both"/>
        <w:rPr>
          <w:rFonts w:ascii="Tahoma" w:eastAsia="Calibri" w:hAnsi="Tahoma" w:cs="Tahoma"/>
          <w:sz w:val="24"/>
          <w:szCs w:val="24"/>
        </w:rPr>
      </w:pPr>
    </w:p>
    <w:p w14:paraId="7540A705" w14:textId="4A54EDCD" w:rsidR="00F8126E" w:rsidRPr="003E319B" w:rsidRDefault="00F95CDA"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 xml:space="preserve">Para poder llegar a la anterior conclusión, la Sala no discute que </w:t>
      </w:r>
      <w:r w:rsidR="004F255D">
        <w:rPr>
          <w:rFonts w:ascii="Tahoma" w:eastAsia="Calibri" w:hAnsi="Tahoma" w:cs="Tahoma"/>
          <w:sz w:val="24"/>
          <w:szCs w:val="24"/>
        </w:rPr>
        <w:t>JPOM</w:t>
      </w:r>
      <w:r w:rsidRPr="003E319B">
        <w:rPr>
          <w:rFonts w:ascii="Tahoma" w:eastAsia="Calibri" w:hAnsi="Tahoma" w:cs="Tahoma"/>
          <w:sz w:val="24"/>
          <w:szCs w:val="24"/>
        </w:rPr>
        <w:t xml:space="preserve"> </w:t>
      </w:r>
      <w:r w:rsidR="00830387" w:rsidRPr="003E319B">
        <w:rPr>
          <w:rFonts w:ascii="Tahoma" w:eastAsia="Calibri" w:hAnsi="Tahoma" w:cs="Tahoma"/>
          <w:sz w:val="24"/>
          <w:szCs w:val="24"/>
        </w:rPr>
        <w:t>sea</w:t>
      </w:r>
      <w:r w:rsidR="00036541" w:rsidRPr="003E319B">
        <w:rPr>
          <w:rFonts w:ascii="Tahoma" w:eastAsia="Calibri" w:hAnsi="Tahoma" w:cs="Tahoma"/>
          <w:sz w:val="24"/>
          <w:szCs w:val="24"/>
        </w:rPr>
        <w:t xml:space="preserve"> el padre y</w:t>
      </w:r>
      <w:r w:rsidR="00830387" w:rsidRPr="003E319B">
        <w:rPr>
          <w:rFonts w:ascii="Tahoma" w:eastAsia="Calibri" w:hAnsi="Tahoma" w:cs="Tahoma"/>
          <w:sz w:val="24"/>
          <w:szCs w:val="24"/>
        </w:rPr>
        <w:t xml:space="preserve"> </w:t>
      </w:r>
      <w:r w:rsidR="00E21BDA" w:rsidRPr="003E319B">
        <w:rPr>
          <w:rFonts w:ascii="Tahoma" w:eastAsia="Calibri" w:hAnsi="Tahoma" w:cs="Tahoma"/>
          <w:sz w:val="24"/>
          <w:szCs w:val="24"/>
        </w:rPr>
        <w:t>la fuente del</w:t>
      </w:r>
      <w:r w:rsidR="00830387" w:rsidRPr="003E319B">
        <w:rPr>
          <w:rFonts w:ascii="Tahoma" w:eastAsia="Calibri" w:hAnsi="Tahoma" w:cs="Tahoma"/>
          <w:sz w:val="24"/>
          <w:szCs w:val="24"/>
        </w:rPr>
        <w:t xml:space="preserve"> </w:t>
      </w:r>
      <w:r w:rsidR="00E21BDA" w:rsidRPr="003E319B">
        <w:rPr>
          <w:rFonts w:ascii="Tahoma" w:eastAsia="Calibri" w:hAnsi="Tahoma" w:cs="Tahoma"/>
          <w:sz w:val="24"/>
          <w:szCs w:val="24"/>
        </w:rPr>
        <w:t xml:space="preserve">sustento económico de </w:t>
      </w:r>
      <w:r w:rsidR="00BA0798" w:rsidRPr="003E319B">
        <w:rPr>
          <w:rFonts w:ascii="Tahoma" w:eastAsia="Calibri" w:hAnsi="Tahoma" w:cs="Tahoma"/>
          <w:sz w:val="24"/>
          <w:szCs w:val="24"/>
        </w:rPr>
        <w:t>hijo J.J.O.P.</w:t>
      </w:r>
      <w:r w:rsidRPr="003E319B">
        <w:rPr>
          <w:rFonts w:ascii="Tahoma" w:eastAsia="Calibri" w:hAnsi="Tahoma" w:cs="Tahoma"/>
          <w:sz w:val="24"/>
          <w:szCs w:val="24"/>
        </w:rPr>
        <w:t xml:space="preserve"> sin embargo, debe reiterarse que conforme ha sido expuesto en precedencia, la normativa que pretende aplicarse consagra dicho derecho para aquella persona que ostenta la condición de ser la única </w:t>
      </w:r>
      <w:r w:rsidR="00D710BC" w:rsidRPr="003E319B">
        <w:rPr>
          <w:rFonts w:ascii="Tahoma" w:eastAsia="Calibri" w:hAnsi="Tahoma" w:cs="Tahoma"/>
          <w:sz w:val="24"/>
          <w:szCs w:val="24"/>
        </w:rPr>
        <w:t xml:space="preserve">persona en el mundo </w:t>
      </w:r>
      <w:r w:rsidRPr="003E319B">
        <w:rPr>
          <w:rFonts w:ascii="Tahoma" w:eastAsia="Calibri" w:hAnsi="Tahoma" w:cs="Tahoma"/>
          <w:sz w:val="24"/>
          <w:szCs w:val="24"/>
        </w:rPr>
        <w:t>que pueda encargarse de la protección, manutención y cuidado de quien padezca una incapacidad o una discapacidad</w:t>
      </w:r>
      <w:r w:rsidR="00830387" w:rsidRPr="003E319B">
        <w:rPr>
          <w:rFonts w:ascii="Tahoma" w:eastAsia="Calibri" w:hAnsi="Tahoma" w:cs="Tahoma"/>
          <w:sz w:val="24"/>
          <w:szCs w:val="24"/>
        </w:rPr>
        <w:t xml:space="preserve"> o que sea un consanguíneo que detente la condición de </w:t>
      </w:r>
      <w:r w:rsidR="00E21BDA" w:rsidRPr="003E319B">
        <w:rPr>
          <w:rFonts w:ascii="Tahoma" w:eastAsia="Calibri" w:hAnsi="Tahoma" w:cs="Tahoma"/>
          <w:sz w:val="24"/>
          <w:szCs w:val="24"/>
        </w:rPr>
        <w:t>vulnerabilidad</w:t>
      </w:r>
      <w:r w:rsidRPr="003E319B">
        <w:rPr>
          <w:rFonts w:ascii="Tahoma" w:eastAsia="Calibri" w:hAnsi="Tahoma" w:cs="Tahoma"/>
          <w:sz w:val="24"/>
          <w:szCs w:val="24"/>
        </w:rPr>
        <w:t xml:space="preserve">; lo cual no resultó probado en este caso, pues no se allegó prueba alguna que </w:t>
      </w:r>
      <w:r w:rsidR="00D710BC" w:rsidRPr="003E319B">
        <w:rPr>
          <w:rFonts w:ascii="Tahoma" w:eastAsia="Calibri" w:hAnsi="Tahoma" w:cs="Tahoma"/>
          <w:sz w:val="24"/>
          <w:szCs w:val="24"/>
        </w:rPr>
        <w:t xml:space="preserve">de manera inequívoca </w:t>
      </w:r>
      <w:r w:rsidRPr="003E319B">
        <w:rPr>
          <w:rFonts w:ascii="Tahoma" w:eastAsia="Calibri" w:hAnsi="Tahoma" w:cs="Tahoma"/>
          <w:sz w:val="24"/>
          <w:szCs w:val="24"/>
        </w:rPr>
        <w:t>permita inferir que</w:t>
      </w:r>
      <w:r w:rsidR="00AE770F" w:rsidRPr="003E319B">
        <w:rPr>
          <w:rFonts w:ascii="Tahoma" w:eastAsia="Calibri" w:hAnsi="Tahoma" w:cs="Tahoma"/>
          <w:sz w:val="24"/>
          <w:szCs w:val="24"/>
        </w:rPr>
        <w:t xml:space="preserve"> el</w:t>
      </w:r>
      <w:r w:rsidRPr="003E319B">
        <w:rPr>
          <w:rFonts w:ascii="Tahoma" w:eastAsia="Calibri" w:hAnsi="Tahoma" w:cs="Tahoma"/>
          <w:sz w:val="24"/>
          <w:szCs w:val="24"/>
        </w:rPr>
        <w:t xml:space="preserve"> aquí encartad</w:t>
      </w:r>
      <w:r w:rsidR="00AE770F" w:rsidRPr="003E319B">
        <w:rPr>
          <w:rFonts w:ascii="Tahoma" w:eastAsia="Calibri" w:hAnsi="Tahoma" w:cs="Tahoma"/>
          <w:sz w:val="24"/>
          <w:szCs w:val="24"/>
        </w:rPr>
        <w:t>o</w:t>
      </w:r>
      <w:r w:rsidRPr="003E319B">
        <w:rPr>
          <w:rFonts w:ascii="Tahoma" w:eastAsia="Calibri" w:hAnsi="Tahoma" w:cs="Tahoma"/>
          <w:sz w:val="24"/>
          <w:szCs w:val="24"/>
        </w:rPr>
        <w:t xml:space="preserve"> sea la única persona </w:t>
      </w:r>
      <w:r w:rsidR="00830387" w:rsidRPr="003E319B">
        <w:rPr>
          <w:rFonts w:ascii="Tahoma" w:eastAsia="Calibri" w:hAnsi="Tahoma" w:cs="Tahoma"/>
          <w:sz w:val="24"/>
          <w:szCs w:val="24"/>
        </w:rPr>
        <w:t xml:space="preserve">en el mundo </w:t>
      </w:r>
      <w:r w:rsidRPr="003E319B">
        <w:rPr>
          <w:rFonts w:ascii="Tahoma" w:eastAsia="Calibri" w:hAnsi="Tahoma" w:cs="Tahoma"/>
          <w:sz w:val="24"/>
          <w:szCs w:val="24"/>
        </w:rPr>
        <w:t xml:space="preserve">que pueda asumir la guarda, el cuidado y la manutención </w:t>
      </w:r>
      <w:r w:rsidR="002E497D" w:rsidRPr="003E319B">
        <w:rPr>
          <w:rFonts w:ascii="Tahoma" w:eastAsia="Calibri" w:hAnsi="Tahoma" w:cs="Tahoma"/>
          <w:sz w:val="24"/>
          <w:szCs w:val="24"/>
        </w:rPr>
        <w:t>d</w:t>
      </w:r>
      <w:r w:rsidR="00F8126E" w:rsidRPr="003E319B">
        <w:rPr>
          <w:rFonts w:ascii="Tahoma" w:eastAsia="Calibri" w:hAnsi="Tahoma" w:cs="Tahoma"/>
          <w:sz w:val="24"/>
          <w:szCs w:val="24"/>
        </w:rPr>
        <w:t xml:space="preserve">el menor en comento </w:t>
      </w:r>
      <w:r w:rsidR="00E21BDA" w:rsidRPr="003E319B">
        <w:rPr>
          <w:rFonts w:ascii="Tahoma" w:eastAsia="Calibri" w:hAnsi="Tahoma" w:cs="Tahoma"/>
          <w:sz w:val="24"/>
          <w:szCs w:val="24"/>
        </w:rPr>
        <w:t>en condición de vulnerabilidad</w:t>
      </w:r>
      <w:r w:rsidR="002E497D" w:rsidRPr="003E319B">
        <w:rPr>
          <w:rFonts w:ascii="Tahoma" w:eastAsia="Calibri" w:hAnsi="Tahoma" w:cs="Tahoma"/>
          <w:sz w:val="24"/>
          <w:szCs w:val="24"/>
        </w:rPr>
        <w:t xml:space="preserve"> </w:t>
      </w:r>
      <w:r w:rsidRPr="003E319B">
        <w:rPr>
          <w:rFonts w:ascii="Tahoma" w:eastAsia="Calibri" w:hAnsi="Tahoma" w:cs="Tahoma"/>
          <w:sz w:val="24"/>
          <w:szCs w:val="24"/>
        </w:rPr>
        <w:t xml:space="preserve">o que definitivamente no existan otros integrantes de la familia que se encuentren en condiciones de velar por los derechos de los mismos, por el contrario, </w:t>
      </w:r>
      <w:r w:rsidR="00CD65CC" w:rsidRPr="003E319B">
        <w:rPr>
          <w:rFonts w:ascii="Tahoma" w:eastAsia="Calibri" w:hAnsi="Tahoma" w:cs="Tahoma"/>
          <w:sz w:val="24"/>
          <w:szCs w:val="24"/>
        </w:rPr>
        <w:t>existe evidencia que</w:t>
      </w:r>
      <w:r w:rsidR="00F8126E" w:rsidRPr="003E319B">
        <w:rPr>
          <w:rFonts w:ascii="Tahoma" w:eastAsia="Calibri" w:hAnsi="Tahoma" w:cs="Tahoma"/>
          <w:sz w:val="24"/>
          <w:szCs w:val="24"/>
        </w:rPr>
        <w:t xml:space="preserve"> el menor J.J.O.P. es igualmente hijo de la señora SARA PEDRAZA JARAMILLO, y frente a esta ciudadana no se allegó evidencia </w:t>
      </w:r>
      <w:r w:rsidR="00036541" w:rsidRPr="003E319B">
        <w:rPr>
          <w:rFonts w:ascii="Tahoma" w:eastAsia="Calibri" w:hAnsi="Tahoma" w:cs="Tahoma"/>
          <w:sz w:val="24"/>
          <w:szCs w:val="24"/>
        </w:rPr>
        <w:t>que indicara</w:t>
      </w:r>
      <w:r w:rsidR="00F8126E" w:rsidRPr="003E319B">
        <w:rPr>
          <w:rFonts w:ascii="Tahoma" w:eastAsia="Calibri" w:hAnsi="Tahoma" w:cs="Tahoma"/>
          <w:sz w:val="24"/>
          <w:szCs w:val="24"/>
        </w:rPr>
        <w:t xml:space="preserve"> que se encuentra en incapacidad física o mental </w:t>
      </w:r>
      <w:r w:rsidR="00201661" w:rsidRPr="003E319B">
        <w:rPr>
          <w:rFonts w:ascii="Tahoma" w:eastAsia="Calibri" w:hAnsi="Tahoma" w:cs="Tahoma"/>
          <w:sz w:val="24"/>
          <w:szCs w:val="24"/>
        </w:rPr>
        <w:t xml:space="preserve">para asumir la obligación que legalmente está llamada soportar. </w:t>
      </w:r>
    </w:p>
    <w:p w14:paraId="5B8F4819" w14:textId="6E45DFF3" w:rsidR="00F8126E" w:rsidRPr="003E319B" w:rsidRDefault="00F8126E" w:rsidP="003E319B">
      <w:pPr>
        <w:spacing w:after="0" w:line="276" w:lineRule="auto"/>
        <w:jc w:val="both"/>
        <w:rPr>
          <w:rFonts w:ascii="Tahoma" w:eastAsia="Calibri" w:hAnsi="Tahoma" w:cs="Tahoma"/>
          <w:sz w:val="24"/>
          <w:szCs w:val="24"/>
        </w:rPr>
      </w:pPr>
    </w:p>
    <w:p w14:paraId="1BA076DF" w14:textId="7C67AB93" w:rsidR="00384609" w:rsidRPr="003E319B" w:rsidRDefault="003B6FCF"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En tal sentido</w:t>
      </w:r>
      <w:r w:rsidR="00201661" w:rsidRPr="003E319B">
        <w:rPr>
          <w:rFonts w:ascii="Tahoma" w:eastAsia="Calibri" w:hAnsi="Tahoma" w:cs="Tahoma"/>
          <w:sz w:val="24"/>
          <w:szCs w:val="24"/>
        </w:rPr>
        <w:t xml:space="preserve"> la defensa del señor </w:t>
      </w:r>
      <w:r w:rsidR="004F255D">
        <w:rPr>
          <w:rFonts w:ascii="Tahoma" w:eastAsia="Calibri" w:hAnsi="Tahoma" w:cs="Tahoma"/>
          <w:sz w:val="24"/>
          <w:szCs w:val="24"/>
        </w:rPr>
        <w:t>JPOM</w:t>
      </w:r>
      <w:r w:rsidR="00201661" w:rsidRPr="003E319B">
        <w:rPr>
          <w:rFonts w:ascii="Tahoma" w:eastAsia="Calibri" w:hAnsi="Tahoma" w:cs="Tahoma"/>
          <w:sz w:val="24"/>
          <w:szCs w:val="24"/>
        </w:rPr>
        <w:t xml:space="preserve"> </w:t>
      </w:r>
      <w:r w:rsidRPr="003E319B">
        <w:rPr>
          <w:rFonts w:ascii="Tahoma" w:eastAsia="Calibri" w:hAnsi="Tahoma" w:cs="Tahoma"/>
          <w:sz w:val="24"/>
          <w:szCs w:val="24"/>
        </w:rPr>
        <w:t xml:space="preserve">solo </w:t>
      </w:r>
      <w:r w:rsidR="00201661" w:rsidRPr="003E319B">
        <w:rPr>
          <w:rFonts w:ascii="Tahoma" w:eastAsia="Calibri" w:hAnsi="Tahoma" w:cs="Tahoma"/>
          <w:sz w:val="24"/>
          <w:szCs w:val="24"/>
        </w:rPr>
        <w:t xml:space="preserve">allegó una serie de certificaciones laborales </w:t>
      </w:r>
      <w:r w:rsidRPr="003E319B">
        <w:rPr>
          <w:rFonts w:ascii="Tahoma" w:eastAsia="Calibri" w:hAnsi="Tahoma" w:cs="Tahoma"/>
          <w:sz w:val="24"/>
          <w:szCs w:val="24"/>
        </w:rPr>
        <w:t xml:space="preserve">y unas declaraciones </w:t>
      </w:r>
      <w:proofErr w:type="spellStart"/>
      <w:r w:rsidRPr="003E319B">
        <w:rPr>
          <w:rFonts w:ascii="Tahoma" w:eastAsia="Calibri" w:hAnsi="Tahoma" w:cs="Tahoma"/>
          <w:sz w:val="24"/>
          <w:szCs w:val="24"/>
        </w:rPr>
        <w:t>extraprocesos</w:t>
      </w:r>
      <w:proofErr w:type="spellEnd"/>
      <w:r w:rsidRPr="003E319B">
        <w:rPr>
          <w:rFonts w:ascii="Tahoma" w:eastAsia="Calibri" w:hAnsi="Tahoma" w:cs="Tahoma"/>
          <w:sz w:val="24"/>
          <w:szCs w:val="24"/>
        </w:rPr>
        <w:t xml:space="preserve">, mediante las cuales probó que el ciudadano en mención ha laborado de manera lícita, que finalizó sus estudios de bachillerato y que de conformidad con lo señalado por sus progenitores y por él mismo, es quien asume los gastos del hogar donde reside en compañía del menor J.J.O.P. </w:t>
      </w:r>
    </w:p>
    <w:p w14:paraId="3A54D985" w14:textId="77777777" w:rsidR="00A979C0" w:rsidRPr="003E319B" w:rsidRDefault="00A979C0" w:rsidP="003E319B">
      <w:pPr>
        <w:spacing w:after="0" w:line="276" w:lineRule="auto"/>
        <w:jc w:val="both"/>
        <w:rPr>
          <w:rFonts w:ascii="Tahoma" w:eastAsia="Calibri" w:hAnsi="Tahoma" w:cs="Tahoma"/>
          <w:sz w:val="24"/>
          <w:szCs w:val="24"/>
        </w:rPr>
      </w:pPr>
    </w:p>
    <w:p w14:paraId="54228916" w14:textId="55EF1A56" w:rsidR="00036541" w:rsidRPr="003E319B" w:rsidRDefault="00A979C0"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D</w:t>
      </w:r>
      <w:r w:rsidR="003B6FCF" w:rsidRPr="003E319B">
        <w:rPr>
          <w:rFonts w:ascii="Tahoma" w:eastAsia="Calibri" w:hAnsi="Tahoma" w:cs="Tahoma"/>
          <w:sz w:val="24"/>
          <w:szCs w:val="24"/>
        </w:rPr>
        <w:t xml:space="preserve">e la documentación en comento </w:t>
      </w:r>
      <w:r w:rsidRPr="003E319B">
        <w:rPr>
          <w:rFonts w:ascii="Tahoma" w:eastAsia="Calibri" w:hAnsi="Tahoma" w:cs="Tahoma"/>
          <w:sz w:val="24"/>
          <w:szCs w:val="24"/>
        </w:rPr>
        <w:t xml:space="preserve">claramente se extracta que ante la ausencia del señor </w:t>
      </w:r>
      <w:r w:rsidR="004F255D">
        <w:rPr>
          <w:rFonts w:ascii="Tahoma" w:eastAsia="Calibri" w:hAnsi="Tahoma" w:cs="Tahoma"/>
          <w:sz w:val="24"/>
          <w:szCs w:val="24"/>
        </w:rPr>
        <w:t>JPOM</w:t>
      </w:r>
      <w:r w:rsidRPr="003E319B">
        <w:rPr>
          <w:rFonts w:ascii="Tahoma" w:eastAsia="Calibri" w:hAnsi="Tahoma" w:cs="Tahoma"/>
          <w:sz w:val="24"/>
          <w:szCs w:val="24"/>
        </w:rPr>
        <w:t xml:space="preserve">, </w:t>
      </w:r>
      <w:r w:rsidR="003B6FCF" w:rsidRPr="003E319B">
        <w:rPr>
          <w:rFonts w:ascii="Tahoma" w:eastAsia="Calibri" w:hAnsi="Tahoma" w:cs="Tahoma"/>
          <w:sz w:val="24"/>
          <w:szCs w:val="24"/>
        </w:rPr>
        <w:t xml:space="preserve">el menor J.J.O.P. </w:t>
      </w:r>
      <w:r w:rsidRPr="003E319B">
        <w:rPr>
          <w:rFonts w:ascii="Tahoma" w:eastAsia="Calibri" w:hAnsi="Tahoma" w:cs="Tahoma"/>
          <w:sz w:val="24"/>
          <w:szCs w:val="24"/>
        </w:rPr>
        <w:t xml:space="preserve">no estará en una situación de desprotección absoluta, pues cuenta con </w:t>
      </w:r>
      <w:r w:rsidR="003B6FCF" w:rsidRPr="003E319B">
        <w:rPr>
          <w:rFonts w:ascii="Tahoma" w:eastAsia="Calibri" w:hAnsi="Tahoma" w:cs="Tahoma"/>
          <w:sz w:val="24"/>
          <w:szCs w:val="24"/>
        </w:rPr>
        <w:t>su progenitora quien tiene el deber de velar por</w:t>
      </w:r>
      <w:r w:rsidR="00EF4348" w:rsidRPr="003E319B">
        <w:rPr>
          <w:rFonts w:ascii="Tahoma" w:eastAsia="Calibri" w:hAnsi="Tahoma" w:cs="Tahoma"/>
          <w:sz w:val="24"/>
          <w:szCs w:val="24"/>
        </w:rPr>
        <w:t xml:space="preserve"> la congrua subsistencia </w:t>
      </w:r>
      <w:r w:rsidR="003B6FCF" w:rsidRPr="003E319B">
        <w:rPr>
          <w:rFonts w:ascii="Tahoma" w:eastAsia="Calibri" w:hAnsi="Tahoma" w:cs="Tahoma"/>
          <w:sz w:val="24"/>
          <w:szCs w:val="24"/>
        </w:rPr>
        <w:t>de su</w:t>
      </w:r>
      <w:r w:rsidR="00EF4348" w:rsidRPr="003E319B">
        <w:rPr>
          <w:rFonts w:ascii="Tahoma" w:eastAsia="Calibri" w:hAnsi="Tahoma" w:cs="Tahoma"/>
          <w:sz w:val="24"/>
          <w:szCs w:val="24"/>
        </w:rPr>
        <w:t xml:space="preserve"> consanguíne</w:t>
      </w:r>
      <w:r w:rsidR="003B6FCF" w:rsidRPr="003E319B">
        <w:rPr>
          <w:rFonts w:ascii="Tahoma" w:eastAsia="Calibri" w:hAnsi="Tahoma" w:cs="Tahoma"/>
          <w:sz w:val="24"/>
          <w:szCs w:val="24"/>
        </w:rPr>
        <w:t>o</w:t>
      </w:r>
      <w:r w:rsidR="00EF4348" w:rsidRPr="003E319B">
        <w:rPr>
          <w:rFonts w:ascii="Tahoma" w:eastAsia="Calibri" w:hAnsi="Tahoma" w:cs="Tahoma"/>
          <w:sz w:val="24"/>
          <w:szCs w:val="24"/>
        </w:rPr>
        <w:t xml:space="preserve"> y velar por su bienestar físico y emocional. </w:t>
      </w:r>
    </w:p>
    <w:p w14:paraId="1BA53539" w14:textId="77777777" w:rsidR="00036541" w:rsidRPr="003E319B" w:rsidRDefault="00036541" w:rsidP="003E319B">
      <w:pPr>
        <w:spacing w:after="0" w:line="276" w:lineRule="auto"/>
        <w:jc w:val="both"/>
        <w:rPr>
          <w:rFonts w:ascii="Tahoma" w:hAnsi="Tahoma" w:cs="Tahoma"/>
          <w:sz w:val="24"/>
          <w:szCs w:val="24"/>
        </w:rPr>
      </w:pPr>
    </w:p>
    <w:p w14:paraId="2B30A9A3" w14:textId="75E7D5EA" w:rsidR="00036541" w:rsidRPr="003E319B" w:rsidRDefault="00EF4348" w:rsidP="003E319B">
      <w:pPr>
        <w:spacing w:after="0" w:line="276" w:lineRule="auto"/>
        <w:jc w:val="both"/>
        <w:rPr>
          <w:rFonts w:ascii="Tahoma" w:hAnsi="Tahoma" w:cs="Tahoma"/>
          <w:sz w:val="24"/>
          <w:szCs w:val="24"/>
        </w:rPr>
      </w:pPr>
      <w:r w:rsidRPr="003E319B">
        <w:rPr>
          <w:rFonts w:ascii="Tahoma" w:hAnsi="Tahoma" w:cs="Tahoma"/>
          <w:sz w:val="24"/>
          <w:szCs w:val="24"/>
        </w:rPr>
        <w:t xml:space="preserve">Aunado a todo lo anterior, </w:t>
      </w:r>
      <w:r w:rsidR="003B6FCF" w:rsidRPr="003E319B">
        <w:rPr>
          <w:rFonts w:ascii="Tahoma" w:hAnsi="Tahoma" w:cs="Tahoma"/>
          <w:sz w:val="24"/>
          <w:szCs w:val="24"/>
        </w:rPr>
        <w:t xml:space="preserve">con las pruebas allegadas </w:t>
      </w:r>
      <w:r w:rsidRPr="003E319B">
        <w:rPr>
          <w:rFonts w:ascii="Tahoma" w:hAnsi="Tahoma" w:cs="Tahoma"/>
          <w:sz w:val="24"/>
          <w:szCs w:val="24"/>
        </w:rPr>
        <w:t xml:space="preserve">por el togado que representa los intereses del señor </w:t>
      </w:r>
      <w:r w:rsidR="004F255D">
        <w:rPr>
          <w:rFonts w:ascii="Tahoma" w:hAnsi="Tahoma" w:cs="Tahoma"/>
          <w:sz w:val="24"/>
          <w:szCs w:val="24"/>
        </w:rPr>
        <w:t>JPOM</w:t>
      </w:r>
      <w:r w:rsidRPr="003E319B">
        <w:rPr>
          <w:rFonts w:ascii="Tahoma" w:hAnsi="Tahoma" w:cs="Tahoma"/>
          <w:sz w:val="24"/>
          <w:szCs w:val="24"/>
        </w:rPr>
        <w:t xml:space="preserve"> no se ahondó esfuerzos en establecer que además </w:t>
      </w:r>
      <w:r w:rsidR="003B6FCF" w:rsidRPr="003E319B">
        <w:rPr>
          <w:rFonts w:ascii="Tahoma" w:hAnsi="Tahoma" w:cs="Tahoma"/>
          <w:sz w:val="24"/>
          <w:szCs w:val="24"/>
        </w:rPr>
        <w:t xml:space="preserve">de la señora madre del menor J.J.O.P., </w:t>
      </w:r>
      <w:r w:rsidRPr="003E319B">
        <w:rPr>
          <w:rFonts w:ascii="Tahoma" w:hAnsi="Tahoma" w:cs="Tahoma"/>
          <w:sz w:val="24"/>
          <w:szCs w:val="24"/>
        </w:rPr>
        <w:t xml:space="preserve">no existe un solo familiar que ante la ausencia de </w:t>
      </w:r>
      <w:r w:rsidR="003B6FCF" w:rsidRPr="003E319B">
        <w:rPr>
          <w:rFonts w:ascii="Tahoma" w:hAnsi="Tahoma" w:cs="Tahoma"/>
          <w:sz w:val="24"/>
          <w:szCs w:val="24"/>
        </w:rPr>
        <w:t>los progenitores</w:t>
      </w:r>
      <w:r w:rsidRPr="003E319B">
        <w:rPr>
          <w:rFonts w:ascii="Tahoma" w:hAnsi="Tahoma" w:cs="Tahoma"/>
          <w:sz w:val="24"/>
          <w:szCs w:val="24"/>
        </w:rPr>
        <w:t xml:space="preserve">, pudiera asumir dicha carga, </w:t>
      </w:r>
      <w:r w:rsidR="00F05654" w:rsidRPr="003E319B">
        <w:rPr>
          <w:rFonts w:ascii="Tahoma" w:hAnsi="Tahoma" w:cs="Tahoma"/>
          <w:sz w:val="24"/>
          <w:szCs w:val="24"/>
        </w:rPr>
        <w:t xml:space="preserve">pues </w:t>
      </w:r>
      <w:r w:rsidRPr="003E319B">
        <w:rPr>
          <w:rFonts w:ascii="Tahoma" w:hAnsi="Tahoma" w:cs="Tahoma"/>
          <w:sz w:val="24"/>
          <w:szCs w:val="24"/>
        </w:rPr>
        <w:t xml:space="preserve">por el contrario, hay evidencia de </w:t>
      </w:r>
      <w:r w:rsidR="00867803" w:rsidRPr="003E319B">
        <w:rPr>
          <w:rFonts w:ascii="Tahoma" w:hAnsi="Tahoma" w:cs="Tahoma"/>
          <w:sz w:val="24"/>
          <w:szCs w:val="24"/>
        </w:rPr>
        <w:t xml:space="preserve">la presencia </w:t>
      </w:r>
      <w:r w:rsidRPr="003E319B">
        <w:rPr>
          <w:rFonts w:ascii="Tahoma" w:hAnsi="Tahoma" w:cs="Tahoma"/>
          <w:sz w:val="24"/>
          <w:szCs w:val="24"/>
        </w:rPr>
        <w:t xml:space="preserve">de familia extensa, </w:t>
      </w:r>
      <w:r w:rsidR="003B6FCF" w:rsidRPr="003E319B">
        <w:rPr>
          <w:rFonts w:ascii="Tahoma" w:hAnsi="Tahoma" w:cs="Tahoma"/>
          <w:sz w:val="24"/>
          <w:szCs w:val="24"/>
        </w:rPr>
        <w:t xml:space="preserve">como es el caso de los señores </w:t>
      </w:r>
      <w:r w:rsidR="005C2090" w:rsidRPr="003E319B">
        <w:rPr>
          <w:rFonts w:ascii="Tahoma" w:hAnsi="Tahoma" w:cs="Tahoma"/>
          <w:sz w:val="24"/>
          <w:szCs w:val="24"/>
        </w:rPr>
        <w:t>LUZ ESDERIS MÚNERA SÁNCHEZ y JOSÉ RODOLFO OSORIO PATIÑO, quienes son los</w:t>
      </w:r>
      <w:r w:rsidR="003B6FCF" w:rsidRPr="003E319B">
        <w:rPr>
          <w:rFonts w:ascii="Tahoma" w:hAnsi="Tahoma" w:cs="Tahoma"/>
          <w:sz w:val="24"/>
          <w:szCs w:val="24"/>
        </w:rPr>
        <w:t xml:space="preserve"> </w:t>
      </w:r>
      <w:r w:rsidR="005C2090" w:rsidRPr="003E319B">
        <w:rPr>
          <w:rFonts w:ascii="Tahoma" w:hAnsi="Tahoma" w:cs="Tahoma"/>
          <w:sz w:val="24"/>
          <w:szCs w:val="24"/>
        </w:rPr>
        <w:t xml:space="preserve">abuelos paternos del menor en alusión, lo que lleva a inferir que </w:t>
      </w:r>
      <w:r w:rsidR="00A132A9" w:rsidRPr="003E319B">
        <w:rPr>
          <w:rFonts w:ascii="Tahoma" w:hAnsi="Tahoma" w:cs="Tahoma"/>
          <w:sz w:val="24"/>
          <w:szCs w:val="24"/>
        </w:rPr>
        <w:t xml:space="preserve">no se encuentra documentada y acreditada </w:t>
      </w:r>
      <w:r w:rsidR="005C2090" w:rsidRPr="003E319B">
        <w:rPr>
          <w:rFonts w:ascii="Tahoma" w:hAnsi="Tahoma" w:cs="Tahoma"/>
          <w:sz w:val="24"/>
          <w:szCs w:val="24"/>
        </w:rPr>
        <w:t xml:space="preserve">una </w:t>
      </w:r>
      <w:r w:rsidR="00A132A9" w:rsidRPr="003E319B">
        <w:rPr>
          <w:rFonts w:ascii="Tahoma" w:hAnsi="Tahoma" w:cs="Tahoma"/>
          <w:sz w:val="24"/>
          <w:szCs w:val="24"/>
        </w:rPr>
        <w:t xml:space="preserve">ausencia total que haga imperiosa la presencia del procesado como el único custodio, garante o protector de los derechos que le asisten </w:t>
      </w:r>
      <w:r w:rsidR="00867803" w:rsidRPr="003E319B">
        <w:rPr>
          <w:rFonts w:ascii="Tahoma" w:hAnsi="Tahoma" w:cs="Tahoma"/>
          <w:sz w:val="24"/>
          <w:szCs w:val="24"/>
        </w:rPr>
        <w:t>a dich</w:t>
      </w:r>
      <w:r w:rsidR="005C2090" w:rsidRPr="003E319B">
        <w:rPr>
          <w:rFonts w:ascii="Tahoma" w:hAnsi="Tahoma" w:cs="Tahoma"/>
          <w:sz w:val="24"/>
          <w:szCs w:val="24"/>
        </w:rPr>
        <w:t>o infante</w:t>
      </w:r>
      <w:r w:rsidR="00867803" w:rsidRPr="003E319B">
        <w:rPr>
          <w:rFonts w:ascii="Tahoma" w:hAnsi="Tahoma" w:cs="Tahoma"/>
          <w:sz w:val="24"/>
          <w:szCs w:val="24"/>
        </w:rPr>
        <w:t xml:space="preserve">. </w:t>
      </w:r>
    </w:p>
    <w:p w14:paraId="79F46503" w14:textId="77777777" w:rsidR="00036541" w:rsidRPr="003E319B" w:rsidRDefault="00036541" w:rsidP="003E319B">
      <w:pPr>
        <w:spacing w:after="0" w:line="276" w:lineRule="auto"/>
        <w:jc w:val="both"/>
        <w:rPr>
          <w:rFonts w:ascii="Tahoma" w:hAnsi="Tahoma" w:cs="Tahoma"/>
          <w:sz w:val="24"/>
          <w:szCs w:val="24"/>
        </w:rPr>
      </w:pPr>
    </w:p>
    <w:p w14:paraId="071926FE" w14:textId="29AD1294" w:rsidR="00036541" w:rsidRPr="003E319B" w:rsidRDefault="00DA761B" w:rsidP="003E319B">
      <w:pPr>
        <w:spacing w:after="0" w:line="276" w:lineRule="auto"/>
        <w:jc w:val="both"/>
        <w:rPr>
          <w:rFonts w:ascii="Tahoma" w:hAnsi="Tahoma" w:cs="Tahoma"/>
          <w:sz w:val="24"/>
          <w:szCs w:val="24"/>
        </w:rPr>
      </w:pPr>
      <w:r w:rsidRPr="003E319B">
        <w:rPr>
          <w:rFonts w:ascii="Tahoma" w:hAnsi="Tahoma" w:cs="Tahoma"/>
          <w:sz w:val="24"/>
          <w:szCs w:val="24"/>
        </w:rPr>
        <w:lastRenderedPageBreak/>
        <w:t xml:space="preserve">Por lo considerado, la Sala estima que en el caso objeto de estudio resultó acertado lo decidido por el Juzgado de primer grado, puesto que no se satisfacen los requisitos para acceder a la sustitución de la pena prisión intramural por prisión domiciliaria en favor del procesado </w:t>
      </w:r>
      <w:r w:rsidR="004F255D">
        <w:rPr>
          <w:rFonts w:ascii="Tahoma" w:hAnsi="Tahoma" w:cs="Tahoma"/>
          <w:sz w:val="24"/>
          <w:szCs w:val="24"/>
        </w:rPr>
        <w:t>JPOM</w:t>
      </w:r>
      <w:r w:rsidRPr="003E319B">
        <w:rPr>
          <w:rFonts w:ascii="Tahoma" w:hAnsi="Tahoma" w:cs="Tahoma"/>
          <w:sz w:val="24"/>
          <w:szCs w:val="24"/>
        </w:rPr>
        <w:t xml:space="preserve">, por detentar la supuesta condición de padre cabeza de familia. </w:t>
      </w:r>
    </w:p>
    <w:p w14:paraId="0547AE2F" w14:textId="77777777" w:rsidR="00036541" w:rsidRPr="003E319B" w:rsidRDefault="00036541" w:rsidP="003E319B">
      <w:pPr>
        <w:spacing w:after="0" w:line="276" w:lineRule="auto"/>
        <w:jc w:val="both"/>
        <w:rPr>
          <w:rFonts w:ascii="Tahoma" w:hAnsi="Tahoma" w:cs="Tahoma"/>
          <w:sz w:val="24"/>
          <w:szCs w:val="24"/>
        </w:rPr>
      </w:pPr>
    </w:p>
    <w:p w14:paraId="485613B2" w14:textId="77777777" w:rsidR="00036541" w:rsidRPr="003E319B" w:rsidRDefault="00F95CDA" w:rsidP="003E319B">
      <w:pPr>
        <w:spacing w:after="0" w:line="276" w:lineRule="auto"/>
        <w:jc w:val="both"/>
        <w:rPr>
          <w:rFonts w:ascii="Tahoma" w:hAnsi="Tahoma" w:cs="Tahoma"/>
          <w:sz w:val="24"/>
          <w:szCs w:val="24"/>
        </w:rPr>
      </w:pPr>
      <w:r w:rsidRPr="003E319B">
        <w:rPr>
          <w:rFonts w:ascii="Tahoma" w:hAnsi="Tahoma" w:cs="Tahoma"/>
          <w:sz w:val="24"/>
          <w:szCs w:val="24"/>
        </w:rPr>
        <w:t>Siendo así las cosas, la Sala confirma</w:t>
      </w:r>
      <w:r w:rsidR="0011615B" w:rsidRPr="003E319B">
        <w:rPr>
          <w:rFonts w:ascii="Tahoma" w:hAnsi="Tahoma" w:cs="Tahoma"/>
          <w:sz w:val="24"/>
          <w:szCs w:val="24"/>
        </w:rPr>
        <w:t>rá</w:t>
      </w:r>
      <w:r w:rsidRPr="003E319B">
        <w:rPr>
          <w:rFonts w:ascii="Tahoma" w:hAnsi="Tahoma" w:cs="Tahoma"/>
          <w:sz w:val="24"/>
          <w:szCs w:val="24"/>
        </w:rPr>
        <w:t xml:space="preserve"> el fallo opugnado en todo aquello que fue objeto de la inconformidad expresada por </w:t>
      </w:r>
      <w:r w:rsidR="00867803" w:rsidRPr="003E319B">
        <w:rPr>
          <w:rFonts w:ascii="Tahoma" w:hAnsi="Tahoma" w:cs="Tahoma"/>
          <w:sz w:val="24"/>
          <w:szCs w:val="24"/>
        </w:rPr>
        <w:t>el</w:t>
      </w:r>
      <w:r w:rsidRPr="003E319B">
        <w:rPr>
          <w:rFonts w:ascii="Tahoma" w:hAnsi="Tahoma" w:cs="Tahoma"/>
          <w:sz w:val="24"/>
          <w:szCs w:val="24"/>
        </w:rPr>
        <w:t xml:space="preserve"> recurrente. </w:t>
      </w:r>
    </w:p>
    <w:p w14:paraId="5C910D4C" w14:textId="77777777" w:rsidR="00036541" w:rsidRPr="003E319B" w:rsidRDefault="00036541" w:rsidP="003E319B">
      <w:pPr>
        <w:spacing w:after="0" w:line="276" w:lineRule="auto"/>
        <w:jc w:val="both"/>
        <w:rPr>
          <w:rFonts w:ascii="Tahoma" w:hAnsi="Tahoma" w:cs="Tahoma"/>
          <w:sz w:val="24"/>
          <w:szCs w:val="24"/>
        </w:rPr>
      </w:pPr>
    </w:p>
    <w:p w14:paraId="599C258A" w14:textId="293E7812" w:rsidR="00F95CDA" w:rsidRPr="003E319B" w:rsidRDefault="00F95CDA" w:rsidP="003E319B">
      <w:pPr>
        <w:spacing w:after="0" w:line="276" w:lineRule="auto"/>
        <w:jc w:val="both"/>
        <w:rPr>
          <w:rFonts w:ascii="Tahoma" w:eastAsia="Calibri" w:hAnsi="Tahoma" w:cs="Tahoma"/>
          <w:sz w:val="24"/>
          <w:szCs w:val="24"/>
        </w:rPr>
      </w:pPr>
      <w:r w:rsidRPr="003E319B">
        <w:rPr>
          <w:rFonts w:ascii="Tahoma" w:hAnsi="Tahoma" w:cs="Tahoma"/>
          <w:sz w:val="24"/>
          <w:szCs w:val="24"/>
        </w:rPr>
        <w:t>Por lo expuesto en precedencia, el Tribunal Superior del Distrito Judicial de Pereira, en Sala de Decisión Penal, administrando justicia en nombre de la República y por mandato de la Ley,</w:t>
      </w:r>
    </w:p>
    <w:p w14:paraId="0FCFBA6C" w14:textId="6B7B17EF" w:rsidR="00F95CDA" w:rsidRPr="003E319B" w:rsidRDefault="00F95CDA" w:rsidP="003E319B">
      <w:pPr>
        <w:spacing w:after="0" w:line="276" w:lineRule="auto"/>
        <w:jc w:val="both"/>
        <w:rPr>
          <w:rFonts w:ascii="Tahoma" w:eastAsia="Calibri" w:hAnsi="Tahoma" w:cs="Tahoma"/>
          <w:sz w:val="24"/>
          <w:szCs w:val="24"/>
        </w:rPr>
      </w:pPr>
      <w:r w:rsidRPr="003E319B">
        <w:rPr>
          <w:rFonts w:ascii="Tahoma" w:eastAsia="Calibri" w:hAnsi="Tahoma" w:cs="Tahoma"/>
          <w:sz w:val="24"/>
          <w:szCs w:val="24"/>
        </w:rPr>
        <w:t xml:space="preserve"> </w:t>
      </w:r>
    </w:p>
    <w:p w14:paraId="2F2F7037" w14:textId="77777777" w:rsidR="00F95CDA" w:rsidRPr="003E319B" w:rsidRDefault="00F95CDA" w:rsidP="003E319B">
      <w:pPr>
        <w:spacing w:after="0" w:line="276" w:lineRule="auto"/>
        <w:jc w:val="center"/>
        <w:rPr>
          <w:rFonts w:ascii="Tahoma" w:eastAsia="Calibri" w:hAnsi="Tahoma" w:cs="Tahoma"/>
          <w:b/>
          <w:sz w:val="24"/>
          <w:szCs w:val="24"/>
        </w:rPr>
      </w:pPr>
      <w:r w:rsidRPr="003E319B">
        <w:rPr>
          <w:rFonts w:ascii="Tahoma" w:eastAsia="Calibri" w:hAnsi="Tahoma" w:cs="Tahoma"/>
          <w:b/>
          <w:sz w:val="24"/>
          <w:szCs w:val="24"/>
        </w:rPr>
        <w:t>RESUELVE:</w:t>
      </w:r>
    </w:p>
    <w:p w14:paraId="49F0C38C" w14:textId="77777777" w:rsidR="00F95CDA" w:rsidRPr="003E319B" w:rsidRDefault="00F95CDA" w:rsidP="003E319B">
      <w:pPr>
        <w:spacing w:after="0" w:line="276" w:lineRule="auto"/>
        <w:jc w:val="both"/>
        <w:rPr>
          <w:rFonts w:ascii="Tahoma" w:eastAsia="Calibri" w:hAnsi="Tahoma" w:cs="Tahoma"/>
          <w:sz w:val="24"/>
          <w:szCs w:val="24"/>
        </w:rPr>
      </w:pPr>
    </w:p>
    <w:p w14:paraId="348ABC55" w14:textId="47A487EE" w:rsidR="00F95CDA" w:rsidRPr="003E319B" w:rsidRDefault="00F95CDA" w:rsidP="003E319B">
      <w:pPr>
        <w:spacing w:after="0" w:line="276" w:lineRule="auto"/>
        <w:jc w:val="both"/>
        <w:rPr>
          <w:rFonts w:ascii="Tahoma" w:eastAsia="Calibri" w:hAnsi="Tahoma" w:cs="Tahoma"/>
          <w:sz w:val="24"/>
          <w:szCs w:val="24"/>
        </w:rPr>
      </w:pPr>
      <w:r w:rsidRPr="003E319B">
        <w:rPr>
          <w:rFonts w:ascii="Tahoma" w:eastAsia="Calibri" w:hAnsi="Tahoma" w:cs="Tahoma"/>
          <w:b/>
          <w:sz w:val="24"/>
          <w:szCs w:val="24"/>
        </w:rPr>
        <w:t>PRIMERO:</w:t>
      </w:r>
      <w:r w:rsidRPr="003E319B">
        <w:rPr>
          <w:rFonts w:ascii="Tahoma" w:eastAsia="Calibri" w:hAnsi="Tahoma" w:cs="Tahoma"/>
          <w:sz w:val="24"/>
          <w:szCs w:val="24"/>
        </w:rPr>
        <w:t xml:space="preserve"> </w:t>
      </w:r>
      <w:r w:rsidRPr="003E319B">
        <w:rPr>
          <w:rFonts w:ascii="Tahoma" w:eastAsia="Calibri" w:hAnsi="Tahoma" w:cs="Tahoma"/>
          <w:b/>
          <w:sz w:val="24"/>
          <w:szCs w:val="24"/>
        </w:rPr>
        <w:t>CONFIRMAR</w:t>
      </w:r>
      <w:r w:rsidRPr="003E319B">
        <w:rPr>
          <w:rFonts w:ascii="Tahoma" w:eastAsia="Calibri" w:hAnsi="Tahoma" w:cs="Tahoma"/>
          <w:sz w:val="24"/>
          <w:szCs w:val="24"/>
        </w:rPr>
        <w:t xml:space="preserve"> la sentencia proferida por el Juzgado </w:t>
      </w:r>
      <w:r w:rsidR="005C2090" w:rsidRPr="003E319B">
        <w:rPr>
          <w:rFonts w:ascii="Tahoma" w:eastAsia="Calibri" w:hAnsi="Tahoma" w:cs="Tahoma"/>
          <w:sz w:val="24"/>
          <w:szCs w:val="24"/>
        </w:rPr>
        <w:t>2</w:t>
      </w:r>
      <w:r w:rsidR="00165901" w:rsidRPr="003E319B">
        <w:rPr>
          <w:rFonts w:ascii="Tahoma" w:eastAsia="Calibri" w:hAnsi="Tahoma" w:cs="Tahoma"/>
          <w:sz w:val="24"/>
          <w:szCs w:val="24"/>
        </w:rPr>
        <w:t>°</w:t>
      </w:r>
      <w:r w:rsidR="0032005A" w:rsidRPr="003E319B">
        <w:rPr>
          <w:rFonts w:ascii="Tahoma" w:eastAsia="Calibri" w:hAnsi="Tahoma" w:cs="Tahoma"/>
          <w:sz w:val="24"/>
          <w:szCs w:val="24"/>
        </w:rPr>
        <w:t xml:space="preserve"> Penal del Circuito de </w:t>
      </w:r>
      <w:r w:rsidR="0091664E" w:rsidRPr="003E319B">
        <w:rPr>
          <w:rFonts w:ascii="Tahoma" w:eastAsia="Calibri" w:hAnsi="Tahoma" w:cs="Tahoma"/>
          <w:sz w:val="24"/>
          <w:szCs w:val="24"/>
        </w:rPr>
        <w:t>Pereira</w:t>
      </w:r>
      <w:r w:rsidRPr="003E319B">
        <w:rPr>
          <w:rFonts w:ascii="Tahoma" w:eastAsia="Calibri" w:hAnsi="Tahoma" w:cs="Tahoma"/>
          <w:sz w:val="24"/>
          <w:szCs w:val="24"/>
        </w:rPr>
        <w:t xml:space="preserve">, en las calendas del </w:t>
      </w:r>
      <w:r w:rsidR="0091664E" w:rsidRPr="003E319B">
        <w:rPr>
          <w:rFonts w:ascii="Tahoma" w:eastAsia="Calibri" w:hAnsi="Tahoma" w:cs="Tahoma"/>
          <w:sz w:val="24"/>
          <w:szCs w:val="24"/>
        </w:rPr>
        <w:t xml:space="preserve">6 de </w:t>
      </w:r>
      <w:r w:rsidR="005C2090" w:rsidRPr="003E319B">
        <w:rPr>
          <w:rFonts w:ascii="Tahoma" w:eastAsia="Calibri" w:hAnsi="Tahoma" w:cs="Tahoma"/>
          <w:sz w:val="24"/>
          <w:szCs w:val="24"/>
        </w:rPr>
        <w:t>octubre</w:t>
      </w:r>
      <w:r w:rsidR="0091664E" w:rsidRPr="003E319B">
        <w:rPr>
          <w:rFonts w:ascii="Tahoma" w:eastAsia="Calibri" w:hAnsi="Tahoma" w:cs="Tahoma"/>
          <w:sz w:val="24"/>
          <w:szCs w:val="24"/>
        </w:rPr>
        <w:t xml:space="preserve"> de 2.022</w:t>
      </w:r>
      <w:r w:rsidRPr="003E319B">
        <w:rPr>
          <w:rFonts w:ascii="Tahoma" w:eastAsia="Calibri" w:hAnsi="Tahoma" w:cs="Tahoma"/>
          <w:sz w:val="24"/>
          <w:szCs w:val="24"/>
        </w:rPr>
        <w:t xml:space="preserve">, dentro del devenir del proceso que se le siguió en contra de </w:t>
      </w:r>
      <w:r w:rsidR="005C2090" w:rsidRPr="003E319B">
        <w:rPr>
          <w:rFonts w:ascii="Tahoma" w:eastAsia="Calibri" w:hAnsi="Tahoma" w:cs="Tahoma"/>
          <w:sz w:val="24"/>
          <w:szCs w:val="24"/>
        </w:rPr>
        <w:t xml:space="preserve">JPOM y </w:t>
      </w:r>
      <w:r w:rsidR="004F255D">
        <w:rPr>
          <w:rFonts w:ascii="Tahoma" w:eastAsia="Calibri" w:hAnsi="Tahoma" w:cs="Tahoma"/>
          <w:sz w:val="24"/>
          <w:szCs w:val="24"/>
        </w:rPr>
        <w:t>AFRR</w:t>
      </w:r>
      <w:r w:rsidRPr="003E319B">
        <w:rPr>
          <w:rFonts w:ascii="Tahoma" w:eastAsia="Calibri" w:hAnsi="Tahoma" w:cs="Tahoma"/>
          <w:sz w:val="24"/>
          <w:szCs w:val="24"/>
        </w:rPr>
        <w:t xml:space="preserve"> por incurrir en la comisión del delito de </w:t>
      </w:r>
      <w:r w:rsidR="005C2090" w:rsidRPr="003E319B">
        <w:rPr>
          <w:rFonts w:ascii="Tahoma" w:eastAsia="Calibri" w:hAnsi="Tahoma" w:cs="Tahoma"/>
          <w:sz w:val="24"/>
          <w:szCs w:val="24"/>
        </w:rPr>
        <w:t>cohecho por dar u ofrecer</w:t>
      </w:r>
      <w:r w:rsidRPr="003E319B">
        <w:rPr>
          <w:rFonts w:ascii="Tahoma" w:eastAsia="Calibri" w:hAnsi="Tahoma" w:cs="Tahoma"/>
          <w:sz w:val="24"/>
          <w:szCs w:val="24"/>
        </w:rPr>
        <w:t>.</w:t>
      </w:r>
    </w:p>
    <w:p w14:paraId="1A6CA925" w14:textId="77777777" w:rsidR="0091664E" w:rsidRPr="003E319B" w:rsidRDefault="0091664E" w:rsidP="003E319B">
      <w:pPr>
        <w:spacing w:after="0" w:line="276" w:lineRule="auto"/>
        <w:jc w:val="both"/>
        <w:rPr>
          <w:rFonts w:ascii="Tahoma" w:eastAsia="Calibri" w:hAnsi="Tahoma" w:cs="Tahoma"/>
          <w:sz w:val="24"/>
          <w:szCs w:val="24"/>
        </w:rPr>
      </w:pPr>
    </w:p>
    <w:p w14:paraId="1AB7A93E" w14:textId="1CC9F35D" w:rsidR="00A0097B" w:rsidRPr="003E319B" w:rsidRDefault="00A0097B" w:rsidP="003E319B">
      <w:pPr>
        <w:spacing w:after="0" w:line="276" w:lineRule="auto"/>
        <w:jc w:val="both"/>
        <w:rPr>
          <w:rFonts w:ascii="Tahoma" w:hAnsi="Tahoma" w:cs="Tahoma"/>
          <w:sz w:val="24"/>
          <w:szCs w:val="24"/>
        </w:rPr>
      </w:pPr>
      <w:r w:rsidRPr="003E319B">
        <w:rPr>
          <w:rFonts w:ascii="Tahoma" w:hAnsi="Tahoma" w:cs="Tahoma"/>
          <w:b/>
          <w:sz w:val="24"/>
          <w:szCs w:val="24"/>
        </w:rPr>
        <w:t>SEGUNDO: ORDENAR</w:t>
      </w:r>
      <w:r w:rsidRPr="003E319B">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14:paraId="12E4664D" w14:textId="77777777" w:rsidR="00A0097B" w:rsidRPr="003E319B" w:rsidRDefault="00A0097B" w:rsidP="003E319B">
      <w:pPr>
        <w:spacing w:after="0" w:line="276" w:lineRule="auto"/>
        <w:jc w:val="both"/>
        <w:rPr>
          <w:rFonts w:ascii="Tahoma" w:hAnsi="Tahoma" w:cs="Tahoma"/>
          <w:sz w:val="24"/>
          <w:szCs w:val="24"/>
        </w:rPr>
      </w:pPr>
    </w:p>
    <w:p w14:paraId="5F3559FC" w14:textId="77777777" w:rsidR="00A0097B" w:rsidRPr="003E319B" w:rsidRDefault="00A0097B" w:rsidP="003E319B">
      <w:pPr>
        <w:spacing w:after="0" w:line="276" w:lineRule="auto"/>
        <w:jc w:val="both"/>
        <w:rPr>
          <w:rFonts w:ascii="Tahoma" w:hAnsi="Tahoma" w:cs="Tahoma"/>
          <w:sz w:val="24"/>
          <w:szCs w:val="24"/>
        </w:rPr>
      </w:pPr>
      <w:r w:rsidRPr="003E319B">
        <w:rPr>
          <w:rFonts w:ascii="Tahoma" w:hAnsi="Tahoma" w:cs="Tahoma"/>
          <w:b/>
          <w:sz w:val="24"/>
          <w:szCs w:val="24"/>
        </w:rPr>
        <w:t xml:space="preserve">TERCERO: </w:t>
      </w:r>
      <w:r w:rsidRPr="003E319B">
        <w:rPr>
          <w:rFonts w:ascii="Tahoma" w:eastAsia="Times New Roman" w:hAnsi="Tahoma" w:cs="Tahoma"/>
          <w:b/>
          <w:sz w:val="24"/>
          <w:szCs w:val="24"/>
          <w:lang w:eastAsia="es-ES"/>
        </w:rPr>
        <w:t>DECLARAR</w:t>
      </w:r>
      <w:r w:rsidRPr="003E319B">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14:paraId="59A2645B" w14:textId="77777777" w:rsidR="003E319B" w:rsidRPr="003E319B" w:rsidRDefault="003E319B" w:rsidP="003E319B">
      <w:pPr>
        <w:spacing w:after="0" w:line="276" w:lineRule="auto"/>
        <w:rPr>
          <w:rFonts w:ascii="Tahoma" w:eastAsia="Verdana" w:hAnsi="Tahoma" w:cs="Tahoma"/>
          <w:b/>
          <w:bCs/>
          <w:sz w:val="24"/>
          <w:szCs w:val="24"/>
        </w:rPr>
      </w:pPr>
      <w:bookmarkStart w:id="8" w:name="_Hlk127435248"/>
    </w:p>
    <w:p w14:paraId="45F0E461" w14:textId="77777777" w:rsidR="003E319B" w:rsidRPr="003E319B" w:rsidRDefault="003E319B" w:rsidP="003E319B">
      <w:pPr>
        <w:spacing w:after="0" w:line="276" w:lineRule="auto"/>
        <w:jc w:val="center"/>
        <w:rPr>
          <w:rFonts w:ascii="Tahoma" w:eastAsia="Verdana" w:hAnsi="Tahoma" w:cs="Tahoma"/>
          <w:b/>
          <w:bCs/>
          <w:sz w:val="24"/>
          <w:szCs w:val="24"/>
        </w:rPr>
      </w:pPr>
      <w:r w:rsidRPr="003E319B">
        <w:rPr>
          <w:rFonts w:ascii="Tahoma" w:eastAsia="Verdana" w:hAnsi="Tahoma" w:cs="Tahoma"/>
          <w:b/>
          <w:bCs/>
          <w:sz w:val="24"/>
          <w:szCs w:val="24"/>
        </w:rPr>
        <w:t>NOTIFÍQUESE Y CÚMPLASE:</w:t>
      </w:r>
    </w:p>
    <w:p w14:paraId="4576379A" w14:textId="77777777" w:rsidR="003E319B" w:rsidRPr="003E319B" w:rsidRDefault="003E319B" w:rsidP="003E319B">
      <w:pPr>
        <w:spacing w:after="0" w:line="276" w:lineRule="auto"/>
        <w:jc w:val="center"/>
        <w:rPr>
          <w:rFonts w:ascii="Tahoma" w:eastAsia="Times New Roman" w:hAnsi="Tahoma" w:cs="Tahoma"/>
          <w:b/>
          <w:bCs/>
          <w:sz w:val="24"/>
          <w:szCs w:val="24"/>
          <w:lang w:val="es-ES"/>
        </w:rPr>
      </w:pPr>
    </w:p>
    <w:p w14:paraId="633FEB08" w14:textId="77777777" w:rsidR="003E319B" w:rsidRPr="003E319B" w:rsidRDefault="003E319B" w:rsidP="003E319B">
      <w:pPr>
        <w:spacing w:after="0" w:line="276" w:lineRule="auto"/>
        <w:jc w:val="center"/>
        <w:rPr>
          <w:rFonts w:ascii="Tahoma" w:eastAsia="Times New Roman" w:hAnsi="Tahoma" w:cs="Tahoma"/>
          <w:b/>
          <w:bCs/>
          <w:sz w:val="24"/>
          <w:szCs w:val="24"/>
          <w:lang w:val="es-ES"/>
        </w:rPr>
      </w:pPr>
    </w:p>
    <w:p w14:paraId="262874D0" w14:textId="77777777" w:rsidR="003E319B" w:rsidRPr="003E319B" w:rsidRDefault="003E319B" w:rsidP="003E319B">
      <w:pPr>
        <w:spacing w:after="0" w:line="276" w:lineRule="auto"/>
        <w:jc w:val="center"/>
        <w:rPr>
          <w:rFonts w:ascii="Tahoma" w:eastAsia="Times New Roman" w:hAnsi="Tahoma" w:cs="Tahoma"/>
          <w:b/>
          <w:bCs/>
          <w:sz w:val="24"/>
          <w:szCs w:val="24"/>
          <w:lang w:val="es-ES"/>
        </w:rPr>
      </w:pPr>
    </w:p>
    <w:p w14:paraId="79162068" w14:textId="77777777" w:rsidR="003E319B" w:rsidRPr="003E319B" w:rsidRDefault="003E319B" w:rsidP="003E319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3E319B">
        <w:rPr>
          <w:rFonts w:ascii="Tahoma" w:eastAsia="Times New Roman" w:hAnsi="Tahoma" w:cs="Tahoma"/>
          <w:b/>
          <w:bCs/>
          <w:sz w:val="24"/>
          <w:szCs w:val="24"/>
          <w:lang w:val="es-419" w:eastAsia="es-ES"/>
        </w:rPr>
        <w:t>MANUEL YARZAGARAY BANDERA</w:t>
      </w:r>
    </w:p>
    <w:p w14:paraId="60E6359B" w14:textId="77777777" w:rsidR="003E319B" w:rsidRPr="003E319B" w:rsidRDefault="003E319B" w:rsidP="003E319B">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3E319B">
        <w:rPr>
          <w:rFonts w:ascii="Tahoma" w:eastAsia="Times New Roman" w:hAnsi="Tahoma" w:cs="Tahoma"/>
          <w:sz w:val="24"/>
          <w:szCs w:val="24"/>
          <w:lang w:val="es-419" w:eastAsia="es-ES"/>
        </w:rPr>
        <w:t>Magistrado</w:t>
      </w:r>
    </w:p>
    <w:p w14:paraId="7AA37703" w14:textId="77777777" w:rsidR="003E319B" w:rsidRPr="003E319B" w:rsidRDefault="003E319B" w:rsidP="003E319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C19AA05" w14:textId="77777777" w:rsidR="003E319B" w:rsidRPr="003E319B" w:rsidRDefault="003E319B" w:rsidP="003E319B">
      <w:pPr>
        <w:spacing w:after="0" w:line="276" w:lineRule="auto"/>
        <w:jc w:val="center"/>
        <w:rPr>
          <w:rFonts w:ascii="Tahoma" w:eastAsia="Times New Roman" w:hAnsi="Tahoma" w:cs="Tahoma"/>
          <w:b/>
          <w:sz w:val="24"/>
          <w:szCs w:val="24"/>
          <w:lang w:val="es-419" w:eastAsia="es-ES"/>
        </w:rPr>
      </w:pPr>
    </w:p>
    <w:p w14:paraId="2F9C6C71" w14:textId="77777777" w:rsidR="003E319B" w:rsidRPr="003E319B" w:rsidRDefault="003E319B" w:rsidP="003E319B">
      <w:pPr>
        <w:spacing w:after="0" w:line="276" w:lineRule="auto"/>
        <w:jc w:val="center"/>
        <w:rPr>
          <w:rFonts w:ascii="Tahoma" w:eastAsia="Times New Roman" w:hAnsi="Tahoma" w:cs="Tahoma"/>
          <w:b/>
          <w:sz w:val="24"/>
          <w:szCs w:val="24"/>
          <w:lang w:val="es-419" w:eastAsia="es-ES"/>
        </w:rPr>
      </w:pPr>
    </w:p>
    <w:p w14:paraId="1EF8F0D0" w14:textId="77777777" w:rsidR="003E319B" w:rsidRPr="003E319B" w:rsidRDefault="003E319B" w:rsidP="003E319B">
      <w:pPr>
        <w:spacing w:after="0" w:line="276" w:lineRule="auto"/>
        <w:jc w:val="center"/>
        <w:rPr>
          <w:rFonts w:ascii="Tahoma" w:eastAsia="Times New Roman" w:hAnsi="Tahoma" w:cs="Tahoma"/>
          <w:b/>
          <w:sz w:val="24"/>
          <w:szCs w:val="24"/>
          <w:lang w:val="es-419" w:eastAsia="es-ES"/>
        </w:rPr>
      </w:pPr>
      <w:r w:rsidRPr="003E319B">
        <w:rPr>
          <w:rFonts w:ascii="Tahoma" w:eastAsia="Times New Roman" w:hAnsi="Tahoma" w:cs="Tahoma"/>
          <w:b/>
          <w:sz w:val="24"/>
          <w:szCs w:val="24"/>
          <w:lang w:val="es-419" w:eastAsia="es-ES"/>
        </w:rPr>
        <w:t>JORGE ARTURO CASTAÑO DUQUE</w:t>
      </w:r>
    </w:p>
    <w:p w14:paraId="4F3B1329" w14:textId="77777777" w:rsidR="003E319B" w:rsidRPr="003E319B" w:rsidRDefault="003E319B" w:rsidP="003E319B">
      <w:pPr>
        <w:spacing w:after="0" w:line="276" w:lineRule="auto"/>
        <w:jc w:val="center"/>
        <w:rPr>
          <w:rFonts w:ascii="Tahoma" w:eastAsia="Times New Roman" w:hAnsi="Tahoma" w:cs="Tahoma"/>
          <w:sz w:val="24"/>
          <w:szCs w:val="24"/>
          <w:lang w:val="es-419" w:eastAsia="es-ES"/>
        </w:rPr>
      </w:pPr>
      <w:r w:rsidRPr="003E319B">
        <w:rPr>
          <w:rFonts w:ascii="Tahoma" w:eastAsia="Times New Roman" w:hAnsi="Tahoma" w:cs="Tahoma"/>
          <w:sz w:val="24"/>
          <w:szCs w:val="24"/>
          <w:lang w:val="es-419" w:eastAsia="es-ES"/>
        </w:rPr>
        <w:t>Magistrado</w:t>
      </w:r>
    </w:p>
    <w:p w14:paraId="285ADD32" w14:textId="77777777" w:rsidR="003E319B" w:rsidRPr="003E319B" w:rsidRDefault="003E319B" w:rsidP="003E319B">
      <w:pPr>
        <w:spacing w:after="0" w:line="276" w:lineRule="auto"/>
        <w:jc w:val="center"/>
        <w:rPr>
          <w:rFonts w:ascii="Tahoma" w:eastAsia="Times New Roman" w:hAnsi="Tahoma" w:cs="Tahoma"/>
          <w:b/>
          <w:sz w:val="24"/>
          <w:szCs w:val="24"/>
          <w:lang w:val="es-419" w:eastAsia="es-ES"/>
        </w:rPr>
      </w:pPr>
    </w:p>
    <w:p w14:paraId="40E47DB6" w14:textId="77777777" w:rsidR="003E319B" w:rsidRPr="003E319B" w:rsidRDefault="003E319B" w:rsidP="003E319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8B791F3" w14:textId="77777777" w:rsidR="003E319B" w:rsidRPr="003E319B" w:rsidRDefault="003E319B" w:rsidP="003E319B">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5566E128" w14:textId="77777777" w:rsidR="003E319B" w:rsidRPr="003E319B" w:rsidRDefault="003E319B" w:rsidP="003E319B">
      <w:pPr>
        <w:spacing w:after="0" w:line="276" w:lineRule="auto"/>
        <w:jc w:val="center"/>
        <w:rPr>
          <w:rFonts w:ascii="Tahoma" w:eastAsia="Times New Roman" w:hAnsi="Tahoma" w:cs="Tahoma"/>
          <w:b/>
          <w:sz w:val="24"/>
          <w:szCs w:val="24"/>
          <w:lang w:val="es-ES_tradnl"/>
        </w:rPr>
      </w:pPr>
      <w:r w:rsidRPr="003E319B">
        <w:rPr>
          <w:rFonts w:ascii="Tahoma" w:eastAsia="Times New Roman" w:hAnsi="Tahoma" w:cs="Tahoma"/>
          <w:b/>
          <w:sz w:val="24"/>
          <w:szCs w:val="24"/>
          <w:lang w:val="es-ES_tradnl"/>
        </w:rPr>
        <w:t>JULIÁN RIVERA LOAIZA</w:t>
      </w:r>
    </w:p>
    <w:p w14:paraId="4A13C1C7" w14:textId="1E76E8B8" w:rsidR="00642705" w:rsidRPr="003E319B" w:rsidRDefault="003E319B" w:rsidP="003E319B">
      <w:pPr>
        <w:spacing w:after="0" w:line="276" w:lineRule="auto"/>
        <w:jc w:val="center"/>
        <w:rPr>
          <w:rFonts w:ascii="Tahoma" w:eastAsia="Times New Roman" w:hAnsi="Tahoma" w:cs="Tahoma"/>
          <w:sz w:val="24"/>
          <w:szCs w:val="24"/>
          <w:lang w:val="es-ES"/>
        </w:rPr>
      </w:pPr>
      <w:r w:rsidRPr="003E319B">
        <w:rPr>
          <w:rFonts w:ascii="Tahoma" w:eastAsia="Times New Roman" w:hAnsi="Tahoma" w:cs="Tahoma"/>
          <w:sz w:val="24"/>
          <w:szCs w:val="24"/>
          <w:lang w:val="es-ES_tradnl"/>
        </w:rPr>
        <w:t>Magistrado</w:t>
      </w:r>
      <w:bookmarkEnd w:id="8"/>
      <w:bookmarkEnd w:id="2"/>
    </w:p>
    <w:sectPr w:rsidR="00642705" w:rsidRPr="003E319B" w:rsidSect="00D618EE">
      <w:headerReference w:type="default" r:id="rId9"/>
      <w:footerReference w:type="default" r:id="rId10"/>
      <w:pgSz w:w="12240" w:h="18720" w:code="258"/>
      <w:pgMar w:top="1814" w:right="1304" w:bottom="1247" w:left="187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86197" w14:textId="77777777" w:rsidR="00902F20" w:rsidRDefault="00902F20" w:rsidP="003F3533">
      <w:pPr>
        <w:spacing w:after="0" w:line="240" w:lineRule="auto"/>
      </w:pPr>
      <w:r>
        <w:separator/>
      </w:r>
    </w:p>
  </w:endnote>
  <w:endnote w:type="continuationSeparator" w:id="0">
    <w:p w14:paraId="034C3E17" w14:textId="77777777" w:rsidR="00902F20" w:rsidRDefault="00902F20" w:rsidP="003F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171717"/>
        <w:sz w:val="14"/>
        <w:szCs w:val="16"/>
      </w:rPr>
      <w:id w:val="470107945"/>
      <w:docPartObj>
        <w:docPartGallery w:val="Page Numbers (Bottom of Page)"/>
        <w:docPartUnique/>
      </w:docPartObj>
    </w:sdtPr>
    <w:sdtEndPr/>
    <w:sdtContent>
      <w:sdt>
        <w:sdtPr>
          <w:rPr>
            <w:rFonts w:ascii="Arial" w:hAnsi="Arial" w:cs="Arial"/>
            <w:color w:val="171717"/>
            <w:sz w:val="14"/>
            <w:szCs w:val="16"/>
          </w:rPr>
          <w:id w:val="-1769616900"/>
          <w:docPartObj>
            <w:docPartGallery w:val="Page Numbers (Top of Page)"/>
            <w:docPartUnique/>
          </w:docPartObj>
        </w:sdtPr>
        <w:sdtEndPr/>
        <w:sdtContent>
          <w:p w14:paraId="4C247DCF" w14:textId="77777777" w:rsidR="00012EF2" w:rsidRPr="00847010" w:rsidRDefault="00012EF2" w:rsidP="00847010">
            <w:pPr>
              <w:pStyle w:val="Encabezado"/>
              <w:ind w:left="3402"/>
              <w:jc w:val="right"/>
              <w:rPr>
                <w:rFonts w:ascii="Arial" w:hAnsi="Arial" w:cs="Arial"/>
                <w:color w:val="171717"/>
                <w:sz w:val="14"/>
                <w:szCs w:val="16"/>
              </w:rPr>
            </w:pPr>
            <w:r w:rsidRPr="00847010">
              <w:rPr>
                <w:rFonts w:ascii="Arial" w:hAnsi="Arial" w:cs="Arial"/>
                <w:bCs/>
                <w:smallCaps/>
                <w:color w:val="171717"/>
                <w:sz w:val="18"/>
                <w:szCs w:val="16"/>
              </w:rPr>
              <w:t xml:space="preserve">Página </w:t>
            </w:r>
            <w:r w:rsidRPr="00847010">
              <w:rPr>
                <w:rFonts w:ascii="Arial" w:hAnsi="Arial" w:cs="Arial"/>
                <w:bCs/>
                <w:smallCaps/>
                <w:color w:val="171717"/>
                <w:sz w:val="18"/>
                <w:szCs w:val="16"/>
              </w:rPr>
              <w:fldChar w:fldCharType="begin"/>
            </w:r>
            <w:r w:rsidRPr="00847010">
              <w:rPr>
                <w:rFonts w:ascii="Arial" w:hAnsi="Arial" w:cs="Arial"/>
                <w:bCs/>
                <w:smallCaps/>
                <w:color w:val="171717"/>
                <w:sz w:val="18"/>
                <w:szCs w:val="16"/>
              </w:rPr>
              <w:instrText>PAGE</w:instrText>
            </w:r>
            <w:r w:rsidRPr="00847010">
              <w:rPr>
                <w:rFonts w:ascii="Arial" w:hAnsi="Arial" w:cs="Arial"/>
                <w:bCs/>
                <w:smallCaps/>
                <w:color w:val="171717"/>
                <w:sz w:val="18"/>
                <w:szCs w:val="16"/>
              </w:rPr>
              <w:fldChar w:fldCharType="separate"/>
            </w:r>
            <w:r w:rsidRPr="00847010">
              <w:rPr>
                <w:rFonts w:ascii="Arial" w:hAnsi="Arial" w:cs="Arial"/>
                <w:bCs/>
                <w:smallCaps/>
                <w:color w:val="171717"/>
                <w:sz w:val="18"/>
                <w:szCs w:val="16"/>
              </w:rPr>
              <w:t>12</w:t>
            </w:r>
            <w:r w:rsidRPr="00847010">
              <w:rPr>
                <w:rFonts w:ascii="Arial" w:hAnsi="Arial" w:cs="Arial"/>
                <w:bCs/>
                <w:smallCaps/>
                <w:color w:val="171717"/>
                <w:sz w:val="18"/>
                <w:szCs w:val="16"/>
              </w:rPr>
              <w:fldChar w:fldCharType="end"/>
            </w:r>
            <w:r w:rsidRPr="00847010">
              <w:rPr>
                <w:rFonts w:ascii="Arial" w:hAnsi="Arial" w:cs="Arial"/>
                <w:bCs/>
                <w:smallCaps/>
                <w:color w:val="171717"/>
                <w:sz w:val="18"/>
                <w:szCs w:val="16"/>
              </w:rPr>
              <w:t xml:space="preserve"> de </w:t>
            </w:r>
            <w:r w:rsidRPr="00847010">
              <w:rPr>
                <w:rFonts w:ascii="Arial" w:hAnsi="Arial" w:cs="Arial"/>
                <w:bCs/>
                <w:smallCaps/>
                <w:color w:val="171717"/>
                <w:sz w:val="18"/>
                <w:szCs w:val="16"/>
              </w:rPr>
              <w:fldChar w:fldCharType="begin"/>
            </w:r>
            <w:r w:rsidRPr="00847010">
              <w:rPr>
                <w:rFonts w:ascii="Arial" w:hAnsi="Arial" w:cs="Arial"/>
                <w:bCs/>
                <w:smallCaps/>
                <w:color w:val="171717"/>
                <w:sz w:val="18"/>
                <w:szCs w:val="16"/>
              </w:rPr>
              <w:instrText>NUMPAGES</w:instrText>
            </w:r>
            <w:r w:rsidRPr="00847010">
              <w:rPr>
                <w:rFonts w:ascii="Arial" w:hAnsi="Arial" w:cs="Arial"/>
                <w:bCs/>
                <w:smallCaps/>
                <w:color w:val="171717"/>
                <w:sz w:val="18"/>
                <w:szCs w:val="16"/>
              </w:rPr>
              <w:fldChar w:fldCharType="separate"/>
            </w:r>
            <w:r w:rsidRPr="00847010">
              <w:rPr>
                <w:rFonts w:ascii="Arial" w:hAnsi="Arial" w:cs="Arial"/>
                <w:bCs/>
                <w:smallCaps/>
                <w:color w:val="171717"/>
                <w:sz w:val="18"/>
                <w:szCs w:val="16"/>
              </w:rPr>
              <w:t>12</w:t>
            </w:r>
            <w:r w:rsidRPr="00847010">
              <w:rPr>
                <w:rFonts w:ascii="Arial" w:hAnsi="Arial" w:cs="Arial"/>
                <w:bCs/>
                <w:smallCaps/>
                <w:color w:val="171717"/>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9355" w14:textId="77777777" w:rsidR="00902F20" w:rsidRDefault="00902F20" w:rsidP="003F3533">
      <w:pPr>
        <w:spacing w:after="0" w:line="240" w:lineRule="auto"/>
      </w:pPr>
      <w:r>
        <w:separator/>
      </w:r>
    </w:p>
  </w:footnote>
  <w:footnote w:type="continuationSeparator" w:id="0">
    <w:p w14:paraId="249856D4" w14:textId="77777777" w:rsidR="00902F20" w:rsidRDefault="00902F20" w:rsidP="003F3533">
      <w:pPr>
        <w:spacing w:after="0" w:line="240" w:lineRule="auto"/>
      </w:pPr>
      <w:r>
        <w:continuationSeparator/>
      </w:r>
    </w:p>
  </w:footnote>
  <w:footnote w:id="1">
    <w:p w14:paraId="7BD58752" w14:textId="6749C3C8" w:rsidR="003C412B" w:rsidRPr="00847010" w:rsidRDefault="003C412B" w:rsidP="00847010">
      <w:pPr>
        <w:pStyle w:val="Sinespaciado"/>
        <w:jc w:val="both"/>
        <w:rPr>
          <w:rFonts w:ascii="Arial" w:hAnsi="Arial" w:cs="Arial"/>
          <w:sz w:val="18"/>
          <w:szCs w:val="18"/>
        </w:rPr>
      </w:pPr>
      <w:r w:rsidRPr="00847010">
        <w:rPr>
          <w:rStyle w:val="Refdenotaalpie"/>
          <w:rFonts w:ascii="Arial" w:hAnsi="Arial" w:cs="Arial"/>
          <w:sz w:val="18"/>
          <w:szCs w:val="18"/>
        </w:rPr>
        <w:footnoteRef/>
      </w:r>
      <w:r w:rsidRPr="00847010">
        <w:rPr>
          <w:rFonts w:ascii="Arial" w:hAnsi="Arial" w:cs="Arial"/>
          <w:sz w:val="18"/>
          <w:szCs w:val="18"/>
        </w:rPr>
        <w:t xml:space="preserve"> Corte Suprema de Justicia, Sala de Casación Penal: Providencia 2ª Instancia de septiembre veintiocho (28) de 2011. Rad. # 37258.</w:t>
      </w:r>
    </w:p>
  </w:footnote>
  <w:footnote w:id="2">
    <w:p w14:paraId="45F4398C" w14:textId="6B089B62" w:rsidR="00012EF2" w:rsidRPr="00847010" w:rsidRDefault="00012EF2" w:rsidP="00847010">
      <w:pPr>
        <w:pStyle w:val="Textonotapie"/>
        <w:jc w:val="both"/>
        <w:rPr>
          <w:rFonts w:ascii="Arial" w:hAnsi="Arial" w:cs="Arial"/>
          <w:sz w:val="18"/>
          <w:szCs w:val="18"/>
        </w:rPr>
      </w:pPr>
      <w:r w:rsidRPr="00847010">
        <w:rPr>
          <w:rStyle w:val="Refdenotaalpie"/>
          <w:rFonts w:ascii="Arial" w:hAnsi="Arial" w:cs="Arial"/>
          <w:sz w:val="18"/>
          <w:szCs w:val="18"/>
          <w:lang w:val="es-419"/>
        </w:rPr>
        <w:footnoteRef/>
      </w:r>
      <w:r w:rsidRPr="00847010">
        <w:rPr>
          <w:rFonts w:ascii="Arial" w:hAnsi="Arial" w:cs="Arial"/>
          <w:sz w:val="18"/>
          <w:szCs w:val="18"/>
          <w:lang w:val="es-419"/>
        </w:rPr>
        <w:t xml:space="preserve"> Artículos 35 y 36 C.P.</w:t>
      </w:r>
    </w:p>
  </w:footnote>
  <w:footnote w:id="3">
    <w:p w14:paraId="45509310" w14:textId="77777777" w:rsidR="00012EF2" w:rsidRPr="00847010" w:rsidRDefault="00012EF2" w:rsidP="00847010">
      <w:pPr>
        <w:pStyle w:val="Textonotapie"/>
        <w:jc w:val="both"/>
        <w:rPr>
          <w:rFonts w:ascii="Arial" w:hAnsi="Arial" w:cs="Arial"/>
          <w:sz w:val="18"/>
          <w:szCs w:val="18"/>
        </w:rPr>
      </w:pPr>
      <w:r w:rsidRPr="00847010">
        <w:rPr>
          <w:rStyle w:val="Refdenotaalpie"/>
          <w:rFonts w:ascii="Arial" w:hAnsi="Arial" w:cs="Arial"/>
          <w:sz w:val="18"/>
          <w:szCs w:val="18"/>
          <w:lang w:val="es-419"/>
        </w:rPr>
        <w:footnoteRef/>
      </w:r>
      <w:r w:rsidRPr="00847010">
        <w:rPr>
          <w:rFonts w:ascii="Arial" w:hAnsi="Arial" w:cs="Arial"/>
          <w:sz w:val="18"/>
          <w:szCs w:val="18"/>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4">
    <w:p w14:paraId="7CC276A5" w14:textId="061CA33A" w:rsidR="00A57D4A" w:rsidRPr="00847010" w:rsidRDefault="00A57D4A" w:rsidP="00847010">
      <w:pPr>
        <w:pStyle w:val="Textonotapie"/>
        <w:jc w:val="both"/>
        <w:rPr>
          <w:rFonts w:ascii="Arial" w:hAnsi="Arial" w:cs="Arial"/>
          <w:sz w:val="18"/>
          <w:szCs w:val="18"/>
        </w:rPr>
      </w:pPr>
      <w:r w:rsidRPr="00847010">
        <w:rPr>
          <w:rStyle w:val="Refdenotaalpie"/>
          <w:rFonts w:ascii="Arial" w:hAnsi="Arial" w:cs="Arial"/>
          <w:sz w:val="18"/>
          <w:szCs w:val="18"/>
        </w:rPr>
        <w:footnoteRef/>
      </w:r>
      <w:r w:rsidRPr="00847010">
        <w:rPr>
          <w:rFonts w:ascii="Arial" w:hAnsi="Arial" w:cs="Arial"/>
          <w:sz w:val="18"/>
          <w:szCs w:val="18"/>
        </w:rPr>
        <w:t xml:space="preserve"> Corte Suprema de Justicia, Sala de Casación Penal: Sentencia del 10 de junio de 2020. SP1251-2020. Rad. # 55.614. M.P. PATRICIA SALAZAR CUÉLLAR.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8E57" w14:textId="0B7A42B4" w:rsidR="00033400" w:rsidRPr="0053632B" w:rsidRDefault="00033400" w:rsidP="0053632B">
    <w:pPr>
      <w:pStyle w:val="Encabezado"/>
      <w:ind w:left="3402"/>
      <w:jc w:val="both"/>
      <w:rPr>
        <w:rFonts w:ascii="Arial" w:hAnsi="Arial" w:cs="Arial"/>
        <w:color w:val="171717"/>
        <w:sz w:val="18"/>
        <w:szCs w:val="16"/>
      </w:rPr>
    </w:pPr>
    <w:r w:rsidRPr="0053632B">
      <w:rPr>
        <w:rFonts w:ascii="Arial" w:hAnsi="Arial" w:cs="Arial"/>
        <w:color w:val="171717"/>
        <w:sz w:val="18"/>
        <w:szCs w:val="16"/>
      </w:rPr>
      <w:t xml:space="preserve">Procesado: </w:t>
    </w:r>
    <w:r w:rsidR="005C2090" w:rsidRPr="0053632B">
      <w:rPr>
        <w:rFonts w:ascii="Arial" w:hAnsi="Arial" w:cs="Arial"/>
        <w:color w:val="171717"/>
        <w:sz w:val="18"/>
        <w:szCs w:val="16"/>
      </w:rPr>
      <w:t xml:space="preserve">JPOM </w:t>
    </w:r>
    <w:r w:rsidR="004F255D">
      <w:rPr>
        <w:rFonts w:ascii="Arial" w:hAnsi="Arial" w:cs="Arial"/>
        <w:color w:val="171717"/>
        <w:sz w:val="18"/>
        <w:szCs w:val="16"/>
      </w:rPr>
      <w:t>y otro</w:t>
    </w:r>
  </w:p>
  <w:p w14:paraId="405377A6" w14:textId="21889381" w:rsidR="00033400" w:rsidRPr="0053632B" w:rsidRDefault="00033400" w:rsidP="0053632B">
    <w:pPr>
      <w:pStyle w:val="Encabezado"/>
      <w:ind w:left="3402"/>
      <w:jc w:val="both"/>
      <w:rPr>
        <w:rFonts w:ascii="Arial" w:hAnsi="Arial" w:cs="Arial"/>
        <w:color w:val="171717"/>
        <w:sz w:val="18"/>
        <w:szCs w:val="16"/>
      </w:rPr>
    </w:pPr>
    <w:r w:rsidRPr="0053632B">
      <w:rPr>
        <w:rFonts w:ascii="Arial" w:hAnsi="Arial" w:cs="Arial"/>
        <w:color w:val="171717"/>
        <w:sz w:val="18"/>
        <w:szCs w:val="16"/>
      </w:rPr>
      <w:t xml:space="preserve">Radicado: </w:t>
    </w:r>
    <w:r w:rsidR="00066366" w:rsidRPr="0053632B">
      <w:rPr>
        <w:rFonts w:ascii="Arial" w:hAnsi="Arial" w:cs="Arial"/>
        <w:color w:val="171717"/>
        <w:sz w:val="18"/>
        <w:szCs w:val="16"/>
      </w:rPr>
      <w:t>66001</w:t>
    </w:r>
    <w:r w:rsidR="005C2090" w:rsidRPr="0053632B">
      <w:rPr>
        <w:rFonts w:ascii="Arial" w:hAnsi="Arial" w:cs="Arial"/>
        <w:color w:val="171717"/>
        <w:sz w:val="18"/>
        <w:szCs w:val="16"/>
      </w:rPr>
      <w:t xml:space="preserve"> </w:t>
    </w:r>
    <w:r w:rsidR="00066366" w:rsidRPr="0053632B">
      <w:rPr>
        <w:rFonts w:ascii="Arial" w:hAnsi="Arial" w:cs="Arial"/>
        <w:color w:val="171717"/>
        <w:sz w:val="18"/>
        <w:szCs w:val="16"/>
      </w:rPr>
      <w:t>60</w:t>
    </w:r>
    <w:r w:rsidR="005C2090" w:rsidRPr="0053632B">
      <w:rPr>
        <w:rFonts w:ascii="Arial" w:hAnsi="Arial" w:cs="Arial"/>
        <w:color w:val="171717"/>
        <w:sz w:val="18"/>
        <w:szCs w:val="16"/>
      </w:rPr>
      <w:t xml:space="preserve"> </w:t>
    </w:r>
    <w:r w:rsidR="00066366" w:rsidRPr="0053632B">
      <w:rPr>
        <w:rFonts w:ascii="Arial" w:hAnsi="Arial" w:cs="Arial"/>
        <w:color w:val="171717"/>
        <w:sz w:val="18"/>
        <w:szCs w:val="16"/>
      </w:rPr>
      <w:t>00</w:t>
    </w:r>
    <w:r w:rsidR="005C2090" w:rsidRPr="0053632B">
      <w:rPr>
        <w:rFonts w:ascii="Arial" w:hAnsi="Arial" w:cs="Arial"/>
        <w:color w:val="171717"/>
        <w:sz w:val="18"/>
        <w:szCs w:val="16"/>
      </w:rPr>
      <w:t xml:space="preserve"> </w:t>
    </w:r>
    <w:r w:rsidR="00066366" w:rsidRPr="0053632B">
      <w:rPr>
        <w:rFonts w:ascii="Arial" w:hAnsi="Arial" w:cs="Arial"/>
        <w:color w:val="171717"/>
        <w:sz w:val="18"/>
        <w:szCs w:val="16"/>
      </w:rPr>
      <w:t>035</w:t>
    </w:r>
    <w:r w:rsidR="005C2090" w:rsidRPr="0053632B">
      <w:rPr>
        <w:rFonts w:ascii="Arial" w:hAnsi="Arial" w:cs="Arial"/>
        <w:color w:val="171717"/>
        <w:sz w:val="18"/>
        <w:szCs w:val="16"/>
      </w:rPr>
      <w:t xml:space="preserve"> </w:t>
    </w:r>
    <w:r w:rsidR="00066366" w:rsidRPr="0053632B">
      <w:rPr>
        <w:rFonts w:ascii="Arial" w:hAnsi="Arial" w:cs="Arial"/>
        <w:color w:val="171717"/>
        <w:sz w:val="18"/>
        <w:szCs w:val="16"/>
      </w:rPr>
      <w:t>202</w:t>
    </w:r>
    <w:r w:rsidR="005C2090" w:rsidRPr="0053632B">
      <w:rPr>
        <w:rFonts w:ascii="Arial" w:hAnsi="Arial" w:cs="Arial"/>
        <w:color w:val="171717"/>
        <w:sz w:val="18"/>
        <w:szCs w:val="16"/>
      </w:rPr>
      <w:t>0 2010 01</w:t>
    </w:r>
  </w:p>
  <w:p w14:paraId="5D21DF30" w14:textId="5F26CE8A" w:rsidR="00033400" w:rsidRPr="0053632B" w:rsidRDefault="00033400" w:rsidP="0053632B">
    <w:pPr>
      <w:pStyle w:val="Encabezado"/>
      <w:ind w:left="3402"/>
      <w:jc w:val="both"/>
      <w:rPr>
        <w:rFonts w:ascii="Arial" w:hAnsi="Arial" w:cs="Arial"/>
        <w:color w:val="171717"/>
        <w:sz w:val="18"/>
        <w:szCs w:val="16"/>
      </w:rPr>
    </w:pPr>
    <w:r w:rsidRPr="0053632B">
      <w:rPr>
        <w:rFonts w:ascii="Arial" w:hAnsi="Arial" w:cs="Arial"/>
        <w:color w:val="171717"/>
        <w:sz w:val="18"/>
        <w:szCs w:val="16"/>
      </w:rPr>
      <w:t xml:space="preserve">Delitos: </w:t>
    </w:r>
    <w:r w:rsidR="005C2090" w:rsidRPr="0053632B">
      <w:rPr>
        <w:rFonts w:ascii="Arial" w:hAnsi="Arial" w:cs="Arial"/>
        <w:color w:val="171717"/>
        <w:sz w:val="18"/>
        <w:szCs w:val="16"/>
      </w:rPr>
      <w:t>Cohecho por dar u ofrecer</w:t>
    </w:r>
    <w:r w:rsidRPr="0053632B">
      <w:rPr>
        <w:rFonts w:ascii="Arial" w:hAnsi="Arial" w:cs="Arial"/>
        <w:color w:val="171717"/>
        <w:sz w:val="18"/>
        <w:szCs w:val="16"/>
      </w:rPr>
      <w:t xml:space="preserve"> </w:t>
    </w:r>
  </w:p>
  <w:p w14:paraId="777C2401" w14:textId="03029111" w:rsidR="00033400" w:rsidRPr="0053632B" w:rsidRDefault="00033400" w:rsidP="0053632B">
    <w:pPr>
      <w:pStyle w:val="Encabezado"/>
      <w:ind w:left="3402"/>
      <w:jc w:val="both"/>
      <w:rPr>
        <w:rFonts w:ascii="Arial" w:hAnsi="Arial" w:cs="Arial"/>
        <w:color w:val="171717"/>
        <w:sz w:val="18"/>
        <w:szCs w:val="16"/>
      </w:rPr>
    </w:pPr>
    <w:r w:rsidRPr="0053632B">
      <w:rPr>
        <w:rFonts w:ascii="Arial" w:hAnsi="Arial" w:cs="Arial"/>
        <w:color w:val="171717"/>
        <w:sz w:val="18"/>
        <w:szCs w:val="16"/>
      </w:rPr>
      <w:t xml:space="preserve">Procede: Juzgado </w:t>
    </w:r>
    <w:r w:rsidR="005C2090" w:rsidRPr="0053632B">
      <w:rPr>
        <w:rFonts w:ascii="Arial" w:hAnsi="Arial" w:cs="Arial"/>
        <w:color w:val="171717"/>
        <w:sz w:val="18"/>
        <w:szCs w:val="16"/>
      </w:rPr>
      <w:t>2</w:t>
    </w:r>
    <w:r w:rsidRPr="0053632B">
      <w:rPr>
        <w:rFonts w:ascii="Arial" w:hAnsi="Arial" w:cs="Arial"/>
        <w:color w:val="171717"/>
        <w:sz w:val="18"/>
        <w:szCs w:val="16"/>
      </w:rPr>
      <w:t xml:space="preserve">º Penal del Circuito de </w:t>
    </w:r>
    <w:r w:rsidR="00066366" w:rsidRPr="0053632B">
      <w:rPr>
        <w:rFonts w:ascii="Arial" w:hAnsi="Arial" w:cs="Arial"/>
        <w:color w:val="171717"/>
        <w:sz w:val="18"/>
        <w:szCs w:val="16"/>
      </w:rPr>
      <w:t>Pereira</w:t>
    </w:r>
  </w:p>
  <w:p w14:paraId="707E25F5" w14:textId="5A231D76" w:rsidR="00033400" w:rsidRPr="0053632B" w:rsidRDefault="00033400" w:rsidP="0053632B">
    <w:pPr>
      <w:pStyle w:val="Encabezado"/>
      <w:ind w:left="3402"/>
      <w:jc w:val="both"/>
      <w:rPr>
        <w:rFonts w:ascii="Arial" w:hAnsi="Arial" w:cs="Arial"/>
        <w:color w:val="171717"/>
        <w:sz w:val="18"/>
        <w:szCs w:val="16"/>
      </w:rPr>
    </w:pPr>
    <w:r w:rsidRPr="0053632B">
      <w:rPr>
        <w:rFonts w:ascii="Arial" w:hAnsi="Arial" w:cs="Arial"/>
        <w:color w:val="171717"/>
        <w:sz w:val="18"/>
        <w:szCs w:val="16"/>
      </w:rPr>
      <w:t xml:space="preserve">Asunto: </w:t>
    </w:r>
    <w:r w:rsidR="005C2090" w:rsidRPr="0053632B">
      <w:rPr>
        <w:rFonts w:ascii="Arial" w:hAnsi="Arial" w:cs="Arial"/>
        <w:color w:val="171717"/>
        <w:sz w:val="18"/>
        <w:szCs w:val="16"/>
      </w:rPr>
      <w:t>Se desata apelación interpuest</w:t>
    </w:r>
    <w:r w:rsidR="00847010">
      <w:rPr>
        <w:rFonts w:ascii="Arial" w:hAnsi="Arial" w:cs="Arial"/>
        <w:color w:val="171717"/>
        <w:sz w:val="18"/>
        <w:szCs w:val="16"/>
      </w:rPr>
      <w:t>a</w:t>
    </w:r>
    <w:r w:rsidR="005C2090" w:rsidRPr="0053632B">
      <w:rPr>
        <w:rFonts w:ascii="Arial" w:hAnsi="Arial" w:cs="Arial"/>
        <w:color w:val="171717"/>
        <w:sz w:val="18"/>
        <w:szCs w:val="16"/>
      </w:rPr>
      <w:t xml:space="preserve"> contra sentencia condenatoria</w:t>
    </w:r>
    <w:r w:rsidRPr="0053632B">
      <w:rPr>
        <w:rFonts w:ascii="Arial" w:hAnsi="Arial" w:cs="Arial"/>
        <w:color w:val="171717"/>
        <w:sz w:val="18"/>
        <w:szCs w:val="16"/>
      </w:rPr>
      <w:t xml:space="preserve"> </w:t>
    </w:r>
  </w:p>
  <w:p w14:paraId="2CF1608B" w14:textId="05621F6E" w:rsidR="00033400" w:rsidRPr="0053632B" w:rsidRDefault="00033400" w:rsidP="0053632B">
    <w:pPr>
      <w:pStyle w:val="Encabezado"/>
      <w:ind w:left="3402"/>
      <w:jc w:val="both"/>
      <w:rPr>
        <w:rFonts w:ascii="Arial" w:hAnsi="Arial" w:cs="Arial"/>
        <w:color w:val="171717"/>
        <w:sz w:val="18"/>
        <w:szCs w:val="16"/>
      </w:rPr>
    </w:pPr>
    <w:r w:rsidRPr="0053632B">
      <w:rPr>
        <w:rFonts w:ascii="Arial" w:hAnsi="Arial" w:cs="Arial"/>
        <w:color w:val="171717"/>
        <w:sz w:val="18"/>
        <w:szCs w:val="16"/>
      </w:rPr>
      <w:t xml:space="preserve">Decisión: </w:t>
    </w:r>
    <w:r w:rsidR="005C2090" w:rsidRPr="0053632B">
      <w:rPr>
        <w:rFonts w:ascii="Arial" w:hAnsi="Arial" w:cs="Arial"/>
        <w:color w:val="171717"/>
        <w:sz w:val="18"/>
        <w:szCs w:val="16"/>
      </w:rPr>
      <w:t xml:space="preserve">Confirma decisión de primera instancia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75"/>
    <w:multiLevelType w:val="hybridMultilevel"/>
    <w:tmpl w:val="6C382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0C3A67"/>
    <w:multiLevelType w:val="hybridMultilevel"/>
    <w:tmpl w:val="9BE67608"/>
    <w:lvl w:ilvl="0" w:tplc="240A0001">
      <w:start w:val="1"/>
      <w:numFmt w:val="bullet"/>
      <w:lvlText w:val=""/>
      <w:lvlJc w:val="left"/>
      <w:pPr>
        <w:ind w:left="816" w:hanging="360"/>
      </w:pPr>
      <w:rPr>
        <w:rFonts w:ascii="Symbol" w:hAnsi="Symbol" w:hint="default"/>
      </w:rPr>
    </w:lvl>
    <w:lvl w:ilvl="1" w:tplc="240A0003" w:tentative="1">
      <w:start w:val="1"/>
      <w:numFmt w:val="bullet"/>
      <w:lvlText w:val="o"/>
      <w:lvlJc w:val="left"/>
      <w:pPr>
        <w:ind w:left="1536" w:hanging="360"/>
      </w:pPr>
      <w:rPr>
        <w:rFonts w:ascii="Courier New" w:hAnsi="Courier New" w:cs="Courier New" w:hint="default"/>
      </w:rPr>
    </w:lvl>
    <w:lvl w:ilvl="2" w:tplc="240A0005" w:tentative="1">
      <w:start w:val="1"/>
      <w:numFmt w:val="bullet"/>
      <w:lvlText w:val=""/>
      <w:lvlJc w:val="left"/>
      <w:pPr>
        <w:ind w:left="2256" w:hanging="360"/>
      </w:pPr>
      <w:rPr>
        <w:rFonts w:ascii="Wingdings" w:hAnsi="Wingdings" w:hint="default"/>
      </w:rPr>
    </w:lvl>
    <w:lvl w:ilvl="3" w:tplc="240A0001" w:tentative="1">
      <w:start w:val="1"/>
      <w:numFmt w:val="bullet"/>
      <w:lvlText w:val=""/>
      <w:lvlJc w:val="left"/>
      <w:pPr>
        <w:ind w:left="2976" w:hanging="360"/>
      </w:pPr>
      <w:rPr>
        <w:rFonts w:ascii="Symbol" w:hAnsi="Symbol" w:hint="default"/>
      </w:rPr>
    </w:lvl>
    <w:lvl w:ilvl="4" w:tplc="240A0003" w:tentative="1">
      <w:start w:val="1"/>
      <w:numFmt w:val="bullet"/>
      <w:lvlText w:val="o"/>
      <w:lvlJc w:val="left"/>
      <w:pPr>
        <w:ind w:left="3696" w:hanging="360"/>
      </w:pPr>
      <w:rPr>
        <w:rFonts w:ascii="Courier New" w:hAnsi="Courier New" w:cs="Courier New" w:hint="default"/>
      </w:rPr>
    </w:lvl>
    <w:lvl w:ilvl="5" w:tplc="240A0005" w:tentative="1">
      <w:start w:val="1"/>
      <w:numFmt w:val="bullet"/>
      <w:lvlText w:val=""/>
      <w:lvlJc w:val="left"/>
      <w:pPr>
        <w:ind w:left="4416" w:hanging="360"/>
      </w:pPr>
      <w:rPr>
        <w:rFonts w:ascii="Wingdings" w:hAnsi="Wingdings" w:hint="default"/>
      </w:rPr>
    </w:lvl>
    <w:lvl w:ilvl="6" w:tplc="240A0001" w:tentative="1">
      <w:start w:val="1"/>
      <w:numFmt w:val="bullet"/>
      <w:lvlText w:val=""/>
      <w:lvlJc w:val="left"/>
      <w:pPr>
        <w:ind w:left="5136" w:hanging="360"/>
      </w:pPr>
      <w:rPr>
        <w:rFonts w:ascii="Symbol" w:hAnsi="Symbol" w:hint="default"/>
      </w:rPr>
    </w:lvl>
    <w:lvl w:ilvl="7" w:tplc="240A0003" w:tentative="1">
      <w:start w:val="1"/>
      <w:numFmt w:val="bullet"/>
      <w:lvlText w:val="o"/>
      <w:lvlJc w:val="left"/>
      <w:pPr>
        <w:ind w:left="5856" w:hanging="360"/>
      </w:pPr>
      <w:rPr>
        <w:rFonts w:ascii="Courier New" w:hAnsi="Courier New" w:cs="Courier New" w:hint="default"/>
      </w:rPr>
    </w:lvl>
    <w:lvl w:ilvl="8" w:tplc="240A0005" w:tentative="1">
      <w:start w:val="1"/>
      <w:numFmt w:val="bullet"/>
      <w:lvlText w:val=""/>
      <w:lvlJc w:val="left"/>
      <w:pPr>
        <w:ind w:left="6576" w:hanging="360"/>
      </w:pPr>
      <w:rPr>
        <w:rFonts w:ascii="Wingdings" w:hAnsi="Wingdings" w:hint="default"/>
      </w:rPr>
    </w:lvl>
  </w:abstractNum>
  <w:abstractNum w:abstractNumId="2"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CD350DA"/>
    <w:multiLevelType w:val="hybridMultilevel"/>
    <w:tmpl w:val="1E24AAAC"/>
    <w:lvl w:ilvl="0" w:tplc="9C54CF2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D"/>
    <w:rsid w:val="00004F9D"/>
    <w:rsid w:val="00012EF2"/>
    <w:rsid w:val="000155D6"/>
    <w:rsid w:val="00030AFD"/>
    <w:rsid w:val="00033400"/>
    <w:rsid w:val="00033672"/>
    <w:rsid w:val="00034330"/>
    <w:rsid w:val="00035A31"/>
    <w:rsid w:val="00036541"/>
    <w:rsid w:val="00040D45"/>
    <w:rsid w:val="00066366"/>
    <w:rsid w:val="00075F7A"/>
    <w:rsid w:val="000855D9"/>
    <w:rsid w:val="0008690B"/>
    <w:rsid w:val="00086BBA"/>
    <w:rsid w:val="000907B3"/>
    <w:rsid w:val="00096884"/>
    <w:rsid w:val="00097632"/>
    <w:rsid w:val="000A2651"/>
    <w:rsid w:val="000A7EF7"/>
    <w:rsid w:val="000B45FF"/>
    <w:rsid w:val="000D64F0"/>
    <w:rsid w:val="000E3F64"/>
    <w:rsid w:val="000F02E5"/>
    <w:rsid w:val="000F4450"/>
    <w:rsid w:val="001058B0"/>
    <w:rsid w:val="00114429"/>
    <w:rsid w:val="0011615B"/>
    <w:rsid w:val="001216FF"/>
    <w:rsid w:val="00125490"/>
    <w:rsid w:val="00130882"/>
    <w:rsid w:val="00162390"/>
    <w:rsid w:val="001644B3"/>
    <w:rsid w:val="00165901"/>
    <w:rsid w:val="0017490E"/>
    <w:rsid w:val="0017704C"/>
    <w:rsid w:val="001771A5"/>
    <w:rsid w:val="00185730"/>
    <w:rsid w:val="00191A95"/>
    <w:rsid w:val="00192EFE"/>
    <w:rsid w:val="001944FF"/>
    <w:rsid w:val="001946E7"/>
    <w:rsid w:val="00196232"/>
    <w:rsid w:val="0019654A"/>
    <w:rsid w:val="001B4960"/>
    <w:rsid w:val="001B7A33"/>
    <w:rsid w:val="001C0BA6"/>
    <w:rsid w:val="001C3EA2"/>
    <w:rsid w:val="001D30DD"/>
    <w:rsid w:val="001D7F79"/>
    <w:rsid w:val="001F0893"/>
    <w:rsid w:val="00201661"/>
    <w:rsid w:val="002017EC"/>
    <w:rsid w:val="00207235"/>
    <w:rsid w:val="00213F86"/>
    <w:rsid w:val="002222E2"/>
    <w:rsid w:val="00224EDE"/>
    <w:rsid w:val="002320E3"/>
    <w:rsid w:val="002376B5"/>
    <w:rsid w:val="00244721"/>
    <w:rsid w:val="0025442D"/>
    <w:rsid w:val="0025445F"/>
    <w:rsid w:val="002552DE"/>
    <w:rsid w:val="00255340"/>
    <w:rsid w:val="00267C5F"/>
    <w:rsid w:val="0027647B"/>
    <w:rsid w:val="00292901"/>
    <w:rsid w:val="00297941"/>
    <w:rsid w:val="002A09FC"/>
    <w:rsid w:val="002A40CC"/>
    <w:rsid w:val="002B2BDC"/>
    <w:rsid w:val="002B32C8"/>
    <w:rsid w:val="002C1080"/>
    <w:rsid w:val="002C2DBF"/>
    <w:rsid w:val="002C5737"/>
    <w:rsid w:val="002D4E7B"/>
    <w:rsid w:val="002E0060"/>
    <w:rsid w:val="002E497D"/>
    <w:rsid w:val="002E6E90"/>
    <w:rsid w:val="002E7198"/>
    <w:rsid w:val="002F24D5"/>
    <w:rsid w:val="003002EE"/>
    <w:rsid w:val="00302E07"/>
    <w:rsid w:val="00310CF9"/>
    <w:rsid w:val="0032005A"/>
    <w:rsid w:val="00320AB8"/>
    <w:rsid w:val="003317FE"/>
    <w:rsid w:val="00331DBD"/>
    <w:rsid w:val="0033414E"/>
    <w:rsid w:val="00341909"/>
    <w:rsid w:val="00344BE0"/>
    <w:rsid w:val="00361197"/>
    <w:rsid w:val="00365287"/>
    <w:rsid w:val="00367B4C"/>
    <w:rsid w:val="003726F6"/>
    <w:rsid w:val="003812F0"/>
    <w:rsid w:val="00381DB9"/>
    <w:rsid w:val="00382861"/>
    <w:rsid w:val="003831EE"/>
    <w:rsid w:val="00384609"/>
    <w:rsid w:val="00386CD7"/>
    <w:rsid w:val="00394185"/>
    <w:rsid w:val="003B0123"/>
    <w:rsid w:val="003B1679"/>
    <w:rsid w:val="003B1B96"/>
    <w:rsid w:val="003B1F19"/>
    <w:rsid w:val="003B36AB"/>
    <w:rsid w:val="003B6FCF"/>
    <w:rsid w:val="003C3BD5"/>
    <w:rsid w:val="003C412B"/>
    <w:rsid w:val="003C7007"/>
    <w:rsid w:val="003E319B"/>
    <w:rsid w:val="003E6E51"/>
    <w:rsid w:val="003F1A16"/>
    <w:rsid w:val="003F30A6"/>
    <w:rsid w:val="003F3533"/>
    <w:rsid w:val="00404D3C"/>
    <w:rsid w:val="00406B8B"/>
    <w:rsid w:val="00406B95"/>
    <w:rsid w:val="00407196"/>
    <w:rsid w:val="0040747E"/>
    <w:rsid w:val="00417069"/>
    <w:rsid w:val="00431E5A"/>
    <w:rsid w:val="00431F8A"/>
    <w:rsid w:val="004408B9"/>
    <w:rsid w:val="00450F95"/>
    <w:rsid w:val="0047526A"/>
    <w:rsid w:val="00482EAA"/>
    <w:rsid w:val="00490B6E"/>
    <w:rsid w:val="004912F7"/>
    <w:rsid w:val="004A590A"/>
    <w:rsid w:val="004B71A3"/>
    <w:rsid w:val="004C613D"/>
    <w:rsid w:val="004D2084"/>
    <w:rsid w:val="004D33D1"/>
    <w:rsid w:val="004D76A3"/>
    <w:rsid w:val="004E00EC"/>
    <w:rsid w:val="004E5059"/>
    <w:rsid w:val="004E5502"/>
    <w:rsid w:val="004E721B"/>
    <w:rsid w:val="004F1637"/>
    <w:rsid w:val="004F255D"/>
    <w:rsid w:val="004F2D71"/>
    <w:rsid w:val="00500AEF"/>
    <w:rsid w:val="00504CC4"/>
    <w:rsid w:val="00512E91"/>
    <w:rsid w:val="005151FD"/>
    <w:rsid w:val="005159CF"/>
    <w:rsid w:val="00516159"/>
    <w:rsid w:val="005331A5"/>
    <w:rsid w:val="0053632B"/>
    <w:rsid w:val="00560385"/>
    <w:rsid w:val="00561AEB"/>
    <w:rsid w:val="005640FB"/>
    <w:rsid w:val="005731D2"/>
    <w:rsid w:val="0058047C"/>
    <w:rsid w:val="00583147"/>
    <w:rsid w:val="005A4514"/>
    <w:rsid w:val="005B1853"/>
    <w:rsid w:val="005C2090"/>
    <w:rsid w:val="005C5ED6"/>
    <w:rsid w:val="005D514C"/>
    <w:rsid w:val="005E4C36"/>
    <w:rsid w:val="005F3E14"/>
    <w:rsid w:val="005F4746"/>
    <w:rsid w:val="005F7414"/>
    <w:rsid w:val="00600D42"/>
    <w:rsid w:val="00602573"/>
    <w:rsid w:val="006102D7"/>
    <w:rsid w:val="00610BA8"/>
    <w:rsid w:val="006115E3"/>
    <w:rsid w:val="0064099E"/>
    <w:rsid w:val="006411A8"/>
    <w:rsid w:val="00642705"/>
    <w:rsid w:val="006471AE"/>
    <w:rsid w:val="00650A9D"/>
    <w:rsid w:val="006528FC"/>
    <w:rsid w:val="006562E9"/>
    <w:rsid w:val="00656EB8"/>
    <w:rsid w:val="00675C7E"/>
    <w:rsid w:val="006773CD"/>
    <w:rsid w:val="00683D4E"/>
    <w:rsid w:val="00691664"/>
    <w:rsid w:val="006A6BE7"/>
    <w:rsid w:val="006B3E25"/>
    <w:rsid w:val="006B6677"/>
    <w:rsid w:val="006B6BC4"/>
    <w:rsid w:val="006B7E9E"/>
    <w:rsid w:val="006C5DE8"/>
    <w:rsid w:val="006C61D9"/>
    <w:rsid w:val="006F60A8"/>
    <w:rsid w:val="006F6ED8"/>
    <w:rsid w:val="00710825"/>
    <w:rsid w:val="0071436A"/>
    <w:rsid w:val="007308AF"/>
    <w:rsid w:val="00732A8C"/>
    <w:rsid w:val="007410ED"/>
    <w:rsid w:val="00741CEC"/>
    <w:rsid w:val="007464AC"/>
    <w:rsid w:val="007564CE"/>
    <w:rsid w:val="0076260D"/>
    <w:rsid w:val="00770A57"/>
    <w:rsid w:val="00782DEC"/>
    <w:rsid w:val="00783906"/>
    <w:rsid w:val="00785070"/>
    <w:rsid w:val="007864FB"/>
    <w:rsid w:val="00797A6E"/>
    <w:rsid w:val="007A25A9"/>
    <w:rsid w:val="007A7EEE"/>
    <w:rsid w:val="007B5C27"/>
    <w:rsid w:val="007C4424"/>
    <w:rsid w:val="007D41A9"/>
    <w:rsid w:val="007F5374"/>
    <w:rsid w:val="00801FB6"/>
    <w:rsid w:val="008028C4"/>
    <w:rsid w:val="00807632"/>
    <w:rsid w:val="0081148D"/>
    <w:rsid w:val="008134C7"/>
    <w:rsid w:val="00815A42"/>
    <w:rsid w:val="008169E0"/>
    <w:rsid w:val="00823C60"/>
    <w:rsid w:val="00824B22"/>
    <w:rsid w:val="00830387"/>
    <w:rsid w:val="00830ACF"/>
    <w:rsid w:val="00831327"/>
    <w:rsid w:val="0084597A"/>
    <w:rsid w:val="00845AE8"/>
    <w:rsid w:val="00847010"/>
    <w:rsid w:val="00860D38"/>
    <w:rsid w:val="00865A25"/>
    <w:rsid w:val="00867803"/>
    <w:rsid w:val="00871E56"/>
    <w:rsid w:val="0087491E"/>
    <w:rsid w:val="00891B26"/>
    <w:rsid w:val="00891B29"/>
    <w:rsid w:val="00893DE0"/>
    <w:rsid w:val="0089582B"/>
    <w:rsid w:val="008A12DE"/>
    <w:rsid w:val="008B5029"/>
    <w:rsid w:val="008C3A0D"/>
    <w:rsid w:val="008C764F"/>
    <w:rsid w:val="008E1AA7"/>
    <w:rsid w:val="008E1D44"/>
    <w:rsid w:val="008E3000"/>
    <w:rsid w:val="008F34FC"/>
    <w:rsid w:val="008F601C"/>
    <w:rsid w:val="0090219D"/>
    <w:rsid w:val="00902F20"/>
    <w:rsid w:val="00904906"/>
    <w:rsid w:val="0091664E"/>
    <w:rsid w:val="00923D4B"/>
    <w:rsid w:val="009315C9"/>
    <w:rsid w:val="00935201"/>
    <w:rsid w:val="00936CA6"/>
    <w:rsid w:val="0094027F"/>
    <w:rsid w:val="00943823"/>
    <w:rsid w:val="00953772"/>
    <w:rsid w:val="009629A6"/>
    <w:rsid w:val="009736E8"/>
    <w:rsid w:val="009752FF"/>
    <w:rsid w:val="00975864"/>
    <w:rsid w:val="00976735"/>
    <w:rsid w:val="00992ECF"/>
    <w:rsid w:val="00993F5E"/>
    <w:rsid w:val="00997195"/>
    <w:rsid w:val="009A152F"/>
    <w:rsid w:val="009A39E0"/>
    <w:rsid w:val="009B51A2"/>
    <w:rsid w:val="009B6DB0"/>
    <w:rsid w:val="009C5204"/>
    <w:rsid w:val="009D2435"/>
    <w:rsid w:val="009E3862"/>
    <w:rsid w:val="00A0097B"/>
    <w:rsid w:val="00A11035"/>
    <w:rsid w:val="00A132A9"/>
    <w:rsid w:val="00A24D32"/>
    <w:rsid w:val="00A30DDD"/>
    <w:rsid w:val="00A34C8E"/>
    <w:rsid w:val="00A57D4A"/>
    <w:rsid w:val="00A622C8"/>
    <w:rsid w:val="00A6557E"/>
    <w:rsid w:val="00A703AF"/>
    <w:rsid w:val="00A80181"/>
    <w:rsid w:val="00A80551"/>
    <w:rsid w:val="00A93D7B"/>
    <w:rsid w:val="00A94121"/>
    <w:rsid w:val="00A979C0"/>
    <w:rsid w:val="00AB0DC1"/>
    <w:rsid w:val="00AC0799"/>
    <w:rsid w:val="00AC1DAD"/>
    <w:rsid w:val="00AC5B74"/>
    <w:rsid w:val="00AC6B48"/>
    <w:rsid w:val="00AC7AF5"/>
    <w:rsid w:val="00AD2073"/>
    <w:rsid w:val="00AD2580"/>
    <w:rsid w:val="00AD7C28"/>
    <w:rsid w:val="00AE0242"/>
    <w:rsid w:val="00AE4D65"/>
    <w:rsid w:val="00AE6155"/>
    <w:rsid w:val="00AE770F"/>
    <w:rsid w:val="00B0668F"/>
    <w:rsid w:val="00B06A3D"/>
    <w:rsid w:val="00B075C5"/>
    <w:rsid w:val="00B12948"/>
    <w:rsid w:val="00B129F9"/>
    <w:rsid w:val="00B17B5A"/>
    <w:rsid w:val="00B24167"/>
    <w:rsid w:val="00B345FA"/>
    <w:rsid w:val="00B67F23"/>
    <w:rsid w:val="00B72323"/>
    <w:rsid w:val="00B723FA"/>
    <w:rsid w:val="00B81165"/>
    <w:rsid w:val="00B82596"/>
    <w:rsid w:val="00B86147"/>
    <w:rsid w:val="00B863D2"/>
    <w:rsid w:val="00B906A6"/>
    <w:rsid w:val="00B90EA5"/>
    <w:rsid w:val="00B92425"/>
    <w:rsid w:val="00B94DEA"/>
    <w:rsid w:val="00BA0798"/>
    <w:rsid w:val="00BC0824"/>
    <w:rsid w:val="00BC27DB"/>
    <w:rsid w:val="00BC2C96"/>
    <w:rsid w:val="00BC54F5"/>
    <w:rsid w:val="00BD3EA3"/>
    <w:rsid w:val="00BE5C3D"/>
    <w:rsid w:val="00C13810"/>
    <w:rsid w:val="00C17F3B"/>
    <w:rsid w:val="00C20C25"/>
    <w:rsid w:val="00C22FAB"/>
    <w:rsid w:val="00C31D69"/>
    <w:rsid w:val="00C3251C"/>
    <w:rsid w:val="00C32F0E"/>
    <w:rsid w:val="00C341C4"/>
    <w:rsid w:val="00C446CD"/>
    <w:rsid w:val="00C45219"/>
    <w:rsid w:val="00C568EC"/>
    <w:rsid w:val="00C72B2E"/>
    <w:rsid w:val="00C824D3"/>
    <w:rsid w:val="00C82A4E"/>
    <w:rsid w:val="00CA15A7"/>
    <w:rsid w:val="00CA2D37"/>
    <w:rsid w:val="00CA4B73"/>
    <w:rsid w:val="00CC1308"/>
    <w:rsid w:val="00CC2C54"/>
    <w:rsid w:val="00CC37E9"/>
    <w:rsid w:val="00CC5532"/>
    <w:rsid w:val="00CD3925"/>
    <w:rsid w:val="00CD65CC"/>
    <w:rsid w:val="00CE37FC"/>
    <w:rsid w:val="00CE77ED"/>
    <w:rsid w:val="00CF2CCD"/>
    <w:rsid w:val="00CF757B"/>
    <w:rsid w:val="00D04A73"/>
    <w:rsid w:val="00D262CC"/>
    <w:rsid w:val="00D349B6"/>
    <w:rsid w:val="00D519F2"/>
    <w:rsid w:val="00D56B22"/>
    <w:rsid w:val="00D618EE"/>
    <w:rsid w:val="00D65FF9"/>
    <w:rsid w:val="00D70DCE"/>
    <w:rsid w:val="00D710BC"/>
    <w:rsid w:val="00D73C2E"/>
    <w:rsid w:val="00D75F06"/>
    <w:rsid w:val="00D76CC4"/>
    <w:rsid w:val="00D84150"/>
    <w:rsid w:val="00D8457B"/>
    <w:rsid w:val="00D900C9"/>
    <w:rsid w:val="00D9275F"/>
    <w:rsid w:val="00D952AF"/>
    <w:rsid w:val="00DA1A58"/>
    <w:rsid w:val="00DA761B"/>
    <w:rsid w:val="00DA7D49"/>
    <w:rsid w:val="00DB04B8"/>
    <w:rsid w:val="00DC48A5"/>
    <w:rsid w:val="00DC6BC3"/>
    <w:rsid w:val="00DD141F"/>
    <w:rsid w:val="00DD1867"/>
    <w:rsid w:val="00DD5BC7"/>
    <w:rsid w:val="00DD6DA3"/>
    <w:rsid w:val="00DE0414"/>
    <w:rsid w:val="00DE1FB6"/>
    <w:rsid w:val="00DE62EA"/>
    <w:rsid w:val="00E019AC"/>
    <w:rsid w:val="00E06960"/>
    <w:rsid w:val="00E131C2"/>
    <w:rsid w:val="00E21BDA"/>
    <w:rsid w:val="00E25BCE"/>
    <w:rsid w:val="00E37318"/>
    <w:rsid w:val="00E40F2C"/>
    <w:rsid w:val="00E45DC1"/>
    <w:rsid w:val="00E55922"/>
    <w:rsid w:val="00E63213"/>
    <w:rsid w:val="00E675AB"/>
    <w:rsid w:val="00E7481E"/>
    <w:rsid w:val="00E82D78"/>
    <w:rsid w:val="00EA02A7"/>
    <w:rsid w:val="00EA0610"/>
    <w:rsid w:val="00EA739C"/>
    <w:rsid w:val="00EC6AFB"/>
    <w:rsid w:val="00EC72FC"/>
    <w:rsid w:val="00ED60DB"/>
    <w:rsid w:val="00ED7B37"/>
    <w:rsid w:val="00EF4348"/>
    <w:rsid w:val="00EF494F"/>
    <w:rsid w:val="00F05654"/>
    <w:rsid w:val="00F1345E"/>
    <w:rsid w:val="00F17F0A"/>
    <w:rsid w:val="00F322A5"/>
    <w:rsid w:val="00F35DF0"/>
    <w:rsid w:val="00F36655"/>
    <w:rsid w:val="00F37993"/>
    <w:rsid w:val="00F416B9"/>
    <w:rsid w:val="00F500FF"/>
    <w:rsid w:val="00F515A8"/>
    <w:rsid w:val="00F5511F"/>
    <w:rsid w:val="00F60678"/>
    <w:rsid w:val="00F63E9B"/>
    <w:rsid w:val="00F663C0"/>
    <w:rsid w:val="00F77795"/>
    <w:rsid w:val="00F8126E"/>
    <w:rsid w:val="00F83D7B"/>
    <w:rsid w:val="00F860DC"/>
    <w:rsid w:val="00F95CDA"/>
    <w:rsid w:val="00FA06CF"/>
    <w:rsid w:val="00FB0B2B"/>
    <w:rsid w:val="00FB3572"/>
    <w:rsid w:val="00FB678F"/>
    <w:rsid w:val="00FE1932"/>
    <w:rsid w:val="00FE5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E7F6"/>
  <w15:chartTrackingRefBased/>
  <w15:docId w15:val="{74A67901-0FCA-4DAB-9ACA-F528110E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0AFD"/>
    <w:pPr>
      <w:spacing w:after="0" w:line="240" w:lineRule="auto"/>
    </w:pPr>
  </w:style>
  <w:style w:type="paragraph" w:styleId="Textonotapie">
    <w:name w:val="footnote text"/>
    <w:basedOn w:val="Normal"/>
    <w:link w:val="TextonotapieCar"/>
    <w:uiPriority w:val="99"/>
    <w:semiHidden/>
    <w:unhideWhenUsed/>
    <w:rsid w:val="003F3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533"/>
    <w:rPr>
      <w:sz w:val="20"/>
      <w:szCs w:val="20"/>
    </w:rPr>
  </w:style>
  <w:style w:type="character" w:styleId="Refdenotaalpie">
    <w:name w:val="footnote reference"/>
    <w:aliases w:val="Texto de nota al pie,Footnotes refss"/>
    <w:basedOn w:val="Fuentedeprrafopredeter"/>
    <w:uiPriority w:val="99"/>
    <w:semiHidden/>
    <w:unhideWhenUsed/>
    <w:rsid w:val="003F3533"/>
    <w:rPr>
      <w:vertAlign w:val="superscript"/>
    </w:rPr>
  </w:style>
  <w:style w:type="paragraph" w:styleId="Prrafodelista">
    <w:name w:val="List Paragraph"/>
    <w:basedOn w:val="Normal"/>
    <w:uiPriority w:val="34"/>
    <w:qFormat/>
    <w:rsid w:val="003F3533"/>
    <w:pPr>
      <w:ind w:left="720"/>
      <w:contextualSpacing/>
    </w:pPr>
  </w:style>
  <w:style w:type="paragraph" w:styleId="Encabezado">
    <w:name w:val="header"/>
    <w:basedOn w:val="Normal"/>
    <w:link w:val="EncabezadoCar"/>
    <w:unhideWhenUsed/>
    <w:rsid w:val="00297941"/>
    <w:pPr>
      <w:tabs>
        <w:tab w:val="center" w:pos="4419"/>
        <w:tab w:val="right" w:pos="8838"/>
      </w:tabs>
      <w:spacing w:after="0" w:line="240" w:lineRule="auto"/>
    </w:pPr>
  </w:style>
  <w:style w:type="character" w:customStyle="1" w:styleId="EncabezadoCar">
    <w:name w:val="Encabezado Car"/>
    <w:basedOn w:val="Fuentedeprrafopredeter"/>
    <w:link w:val="Encabezado"/>
    <w:rsid w:val="00297941"/>
  </w:style>
  <w:style w:type="paragraph" w:styleId="Piedepgina">
    <w:name w:val="footer"/>
    <w:basedOn w:val="Normal"/>
    <w:link w:val="PiedepginaCar"/>
    <w:uiPriority w:val="99"/>
    <w:unhideWhenUsed/>
    <w:rsid w:val="0029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41"/>
  </w:style>
  <w:style w:type="character" w:styleId="Referenciaintensa">
    <w:name w:val="Intense Reference"/>
    <w:basedOn w:val="Fuentedeprrafopredeter"/>
    <w:uiPriority w:val="32"/>
    <w:qFormat/>
    <w:rsid w:val="00B17B5A"/>
    <w:rPr>
      <w:b/>
      <w:bCs/>
      <w:smallCaps/>
      <w:color w:val="5B9BD5" w:themeColor="accent1"/>
      <w:spacing w:val="5"/>
    </w:rPr>
  </w:style>
  <w:style w:type="character" w:customStyle="1" w:styleId="SinespaciadoCar">
    <w:name w:val="Sin espaciado Car"/>
    <w:link w:val="Sinespaciado"/>
    <w:uiPriority w:val="1"/>
    <w:locked/>
    <w:rsid w:val="006A6BE7"/>
  </w:style>
  <w:style w:type="table" w:styleId="Tablaconcuadrcula">
    <w:name w:val="Table Grid"/>
    <w:basedOn w:val="Tablanormal"/>
    <w:uiPriority w:val="39"/>
    <w:rsid w:val="0009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1042">
      <w:bodyDiv w:val="1"/>
      <w:marLeft w:val="0"/>
      <w:marRight w:val="0"/>
      <w:marTop w:val="0"/>
      <w:marBottom w:val="0"/>
      <w:divBdr>
        <w:top w:val="none" w:sz="0" w:space="0" w:color="auto"/>
        <w:left w:val="none" w:sz="0" w:space="0" w:color="auto"/>
        <w:bottom w:val="none" w:sz="0" w:space="0" w:color="auto"/>
        <w:right w:val="none" w:sz="0" w:space="0" w:color="auto"/>
      </w:divBdr>
    </w:div>
    <w:div w:id="256525322">
      <w:bodyDiv w:val="1"/>
      <w:marLeft w:val="0"/>
      <w:marRight w:val="0"/>
      <w:marTop w:val="0"/>
      <w:marBottom w:val="0"/>
      <w:divBdr>
        <w:top w:val="none" w:sz="0" w:space="0" w:color="auto"/>
        <w:left w:val="none" w:sz="0" w:space="0" w:color="auto"/>
        <w:bottom w:val="none" w:sz="0" w:space="0" w:color="auto"/>
        <w:right w:val="none" w:sz="0" w:space="0" w:color="auto"/>
      </w:divBdr>
    </w:div>
    <w:div w:id="423459262">
      <w:bodyDiv w:val="1"/>
      <w:marLeft w:val="0"/>
      <w:marRight w:val="0"/>
      <w:marTop w:val="0"/>
      <w:marBottom w:val="0"/>
      <w:divBdr>
        <w:top w:val="none" w:sz="0" w:space="0" w:color="auto"/>
        <w:left w:val="none" w:sz="0" w:space="0" w:color="auto"/>
        <w:bottom w:val="none" w:sz="0" w:space="0" w:color="auto"/>
        <w:right w:val="none" w:sz="0" w:space="0" w:color="auto"/>
      </w:divBdr>
    </w:div>
    <w:div w:id="511845165">
      <w:bodyDiv w:val="1"/>
      <w:marLeft w:val="0"/>
      <w:marRight w:val="0"/>
      <w:marTop w:val="0"/>
      <w:marBottom w:val="0"/>
      <w:divBdr>
        <w:top w:val="none" w:sz="0" w:space="0" w:color="auto"/>
        <w:left w:val="none" w:sz="0" w:space="0" w:color="auto"/>
        <w:bottom w:val="none" w:sz="0" w:space="0" w:color="auto"/>
        <w:right w:val="none" w:sz="0" w:space="0" w:color="auto"/>
      </w:divBdr>
    </w:div>
    <w:div w:id="652760612">
      <w:bodyDiv w:val="1"/>
      <w:marLeft w:val="0"/>
      <w:marRight w:val="0"/>
      <w:marTop w:val="0"/>
      <w:marBottom w:val="0"/>
      <w:divBdr>
        <w:top w:val="none" w:sz="0" w:space="0" w:color="auto"/>
        <w:left w:val="none" w:sz="0" w:space="0" w:color="auto"/>
        <w:bottom w:val="none" w:sz="0" w:space="0" w:color="auto"/>
        <w:right w:val="none" w:sz="0" w:space="0" w:color="auto"/>
      </w:divBdr>
    </w:div>
    <w:div w:id="1458715538">
      <w:bodyDiv w:val="1"/>
      <w:marLeft w:val="0"/>
      <w:marRight w:val="0"/>
      <w:marTop w:val="0"/>
      <w:marBottom w:val="0"/>
      <w:divBdr>
        <w:top w:val="none" w:sz="0" w:space="0" w:color="auto"/>
        <w:left w:val="none" w:sz="0" w:space="0" w:color="auto"/>
        <w:bottom w:val="none" w:sz="0" w:space="0" w:color="auto"/>
        <w:right w:val="none" w:sz="0" w:space="0" w:color="auto"/>
      </w:divBdr>
    </w:div>
    <w:div w:id="15233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9EED-F0CE-4993-ACE9-1498A0AF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3772</Words>
  <Characters>20746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12</cp:revision>
  <dcterms:created xsi:type="dcterms:W3CDTF">2022-11-29T17:33:00Z</dcterms:created>
  <dcterms:modified xsi:type="dcterms:W3CDTF">2023-03-09T21:47:00Z</dcterms:modified>
</cp:coreProperties>
</file>