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6BC6" w14:textId="77777777" w:rsidR="004C6684" w:rsidRPr="003E319B" w:rsidRDefault="004C6684" w:rsidP="004C668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9247422"/>
      <w:bookmarkStart w:id="1" w:name="_Hlk129246409"/>
      <w:bookmarkStart w:id="2" w:name="_Hlk129179492"/>
      <w:r w:rsidRPr="003E31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A28717" w14:textId="77777777" w:rsidR="004C6684" w:rsidRPr="003E319B" w:rsidRDefault="004C6684" w:rsidP="004C6684">
      <w:pPr>
        <w:spacing w:after="0" w:line="240" w:lineRule="auto"/>
        <w:jc w:val="both"/>
        <w:rPr>
          <w:rFonts w:ascii="Arial" w:eastAsia="Times New Roman" w:hAnsi="Arial" w:cs="Arial"/>
          <w:sz w:val="20"/>
          <w:szCs w:val="20"/>
          <w:lang w:val="es-419" w:eastAsia="es-ES"/>
        </w:rPr>
      </w:pPr>
    </w:p>
    <w:p w14:paraId="47253002" w14:textId="77777777" w:rsidR="004C6684" w:rsidRPr="0019654A" w:rsidRDefault="004C6684" w:rsidP="004C6684">
      <w:pPr>
        <w:spacing w:after="0" w:line="240" w:lineRule="auto"/>
        <w:jc w:val="both"/>
        <w:rPr>
          <w:rFonts w:ascii="Arial" w:eastAsia="Times New Roman" w:hAnsi="Arial" w:cs="Arial"/>
          <w:b/>
          <w:bCs/>
          <w:iCs/>
          <w:sz w:val="20"/>
          <w:szCs w:val="20"/>
          <w:lang w:val="es-419" w:eastAsia="fr-FR"/>
        </w:rPr>
      </w:pPr>
      <w:r w:rsidRPr="0019654A">
        <w:rPr>
          <w:rFonts w:ascii="Arial" w:eastAsia="Times New Roman" w:hAnsi="Arial" w:cs="Arial"/>
          <w:b/>
          <w:bCs/>
          <w:iCs/>
          <w:sz w:val="20"/>
          <w:szCs w:val="20"/>
          <w:u w:val="single"/>
          <w:lang w:val="es-419" w:eastAsia="fr-FR"/>
        </w:rPr>
        <w:t>TEMAS:</w:t>
      </w:r>
      <w:r w:rsidRPr="0019654A">
        <w:rPr>
          <w:rFonts w:ascii="Arial" w:eastAsia="Times New Roman" w:hAnsi="Arial" w:cs="Arial"/>
          <w:b/>
          <w:bCs/>
          <w:iCs/>
          <w:sz w:val="20"/>
          <w:szCs w:val="20"/>
          <w:lang w:val="es-419" w:eastAsia="fr-FR"/>
        </w:rPr>
        <w:tab/>
        <w:t>TRÁFICO DE ESTUPEFACIENTES / PRISIÓN DOMICILIARIA / MODALIDADES / CONDICIÓN DE MADRE O PADRE CABEZA DE FAMILIA / REQUISITOS GENERALES Y ESPECÍFICOS.</w:t>
      </w:r>
    </w:p>
    <w:p w14:paraId="78AF8E78"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01F99852" w14:textId="4630D7D5" w:rsidR="004C6684" w:rsidRPr="0019654A" w:rsidRDefault="004C6684" w:rsidP="004C6684">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 </w:t>
      </w:r>
      <w:r w:rsidRPr="004C6684">
        <w:rPr>
          <w:rFonts w:ascii="Arial" w:eastAsia="Times New Roman" w:hAnsi="Arial" w:cs="Arial"/>
          <w:sz w:val="20"/>
          <w:szCs w:val="20"/>
          <w:lang w:val="es-419" w:eastAsia="es-ES"/>
        </w:rPr>
        <w:t>los reproches que el recurrente ha formulado en contra del fallo confutado, están relacionados con expresar su inconformidad con el no reconocimiento en favor del procesado SOS de la pena sustitutiva de la prisión domiciliaria en ocasión a su condición de padre cabeza de familia, considera la Sala pertinente hacer un somero y breve estudio sobre las características del susodicho subrogado punitivo</w:t>
      </w:r>
      <w:r w:rsidRPr="0019654A">
        <w:rPr>
          <w:rFonts w:ascii="Arial" w:eastAsia="Times New Roman" w:hAnsi="Arial" w:cs="Arial"/>
          <w:sz w:val="20"/>
          <w:szCs w:val="20"/>
          <w:lang w:val="es-419" w:eastAsia="es-ES"/>
        </w:rPr>
        <w:t>…</w:t>
      </w:r>
    </w:p>
    <w:p w14:paraId="5F5525AE"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60935E47"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admite muchas modalidades que son disimiles entre sí debido a que se fundamentan en fines y propósitos diferentes.</w:t>
      </w:r>
    </w:p>
    <w:p w14:paraId="1094A103"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30F1B40D"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Entre dichas modalidades se encuentran las siguientes: </w:t>
      </w:r>
    </w:p>
    <w:p w14:paraId="439526E5"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4C0206AB"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básica, que se encuentra reglamentada por el artículo 38 C.P…</w:t>
      </w:r>
    </w:p>
    <w:p w14:paraId="04C6A20B"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53434441" w14:textId="77777777" w:rsidR="004C6684" w:rsidRPr="0019654A" w:rsidRDefault="004C6684" w:rsidP="004C6684">
      <w:pPr>
        <w:spacing w:after="0" w:line="240" w:lineRule="auto"/>
        <w:ind w:left="705" w:hanging="705"/>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prisión domiciliaria por detentar el condenado o condenada la calidad o condición de Padre o Madre de cabeza de familia, que es regulada por la Ley 750 de 2.002…</w:t>
      </w:r>
    </w:p>
    <w:p w14:paraId="569E5DA9"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147BF364"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a pesar que -cada-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que les es común, el cual consiste en que todas tienen la calidad de pena sustituta, y en tal condición se deben regir por los principios y funciones que deben cumplir las penas…</w:t>
      </w:r>
    </w:p>
    <w:p w14:paraId="7234F261"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74437623"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se encuentra prevista como sustituta de la prisión intramural en los eventos en que concurre en el procesado la condición de padre o madre cabeza de familia…</w:t>
      </w:r>
    </w:p>
    <w:p w14:paraId="5B180324" w14:textId="77777777" w:rsidR="004C6684" w:rsidRPr="0019654A" w:rsidRDefault="004C6684" w:rsidP="004C6684">
      <w:pPr>
        <w:spacing w:after="0" w:line="240" w:lineRule="auto"/>
        <w:jc w:val="both"/>
        <w:rPr>
          <w:rFonts w:ascii="Arial" w:eastAsia="Times New Roman" w:hAnsi="Arial" w:cs="Arial"/>
          <w:sz w:val="20"/>
          <w:szCs w:val="20"/>
          <w:lang w:val="es-419" w:eastAsia="es-ES"/>
        </w:rPr>
      </w:pPr>
    </w:p>
    <w:p w14:paraId="433D619B" w14:textId="77777777" w:rsidR="004C6684" w:rsidRPr="0019654A" w:rsidRDefault="004C6684" w:rsidP="004C6684">
      <w:pPr>
        <w:spacing w:after="0" w:line="240" w:lineRule="auto"/>
        <w:jc w:val="both"/>
        <w:rPr>
          <w:rFonts w:ascii="Arial" w:eastAsia="Times New Roman" w:hAnsi="Arial" w:cs="Arial"/>
          <w:sz w:val="20"/>
          <w:szCs w:val="20"/>
          <w:lang w:val="es-ES" w:eastAsia="es-ES"/>
        </w:rPr>
      </w:pPr>
      <w:r w:rsidRPr="0019654A">
        <w:rPr>
          <w:rFonts w:ascii="Arial" w:eastAsia="Times New Roman" w:hAnsi="Arial" w:cs="Arial"/>
          <w:sz w:val="20"/>
          <w:szCs w:val="20"/>
          <w:lang w:val="es-ES" w:eastAsia="es-ES"/>
        </w:rPr>
        <w:t>…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p>
    <w:p w14:paraId="24D655DF" w14:textId="6928C0C5" w:rsidR="004C6684" w:rsidRDefault="004C6684" w:rsidP="004C6684">
      <w:pPr>
        <w:spacing w:after="0" w:line="240" w:lineRule="auto"/>
        <w:jc w:val="both"/>
        <w:rPr>
          <w:rFonts w:ascii="Arial" w:eastAsia="Times New Roman" w:hAnsi="Arial" w:cs="Arial"/>
          <w:sz w:val="20"/>
          <w:szCs w:val="20"/>
          <w:lang w:val="es-ES" w:eastAsia="es-ES"/>
        </w:rPr>
      </w:pPr>
    </w:p>
    <w:p w14:paraId="5B783848" w14:textId="7A4EE278" w:rsidR="00C81BE0" w:rsidRDefault="00C81BE0" w:rsidP="004C668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81BE0">
        <w:rPr>
          <w:rFonts w:ascii="Arial" w:eastAsia="Times New Roman" w:hAnsi="Arial" w:cs="Arial"/>
          <w:sz w:val="20"/>
          <w:szCs w:val="20"/>
          <w:lang w:val="es-ES" w:eastAsia="es-ES"/>
        </w:rPr>
        <w:t>la Sala estima que en el caso objeto de estudio resultó acertado lo decidido por el Juzgado de primer grado, puesto que no se satisfacen los requisitos para acceder a la sustitución de la pena prisión intramural por prisión domiciliaria en favor del condenado SOS, por detentar la supuesta condición de padre cabeza de familia.</w:t>
      </w:r>
    </w:p>
    <w:p w14:paraId="503E513B" w14:textId="77777777" w:rsidR="00C81BE0" w:rsidRPr="0019654A" w:rsidRDefault="00C81BE0" w:rsidP="004C6684">
      <w:pPr>
        <w:spacing w:after="0" w:line="240" w:lineRule="auto"/>
        <w:jc w:val="both"/>
        <w:rPr>
          <w:rFonts w:ascii="Arial" w:eastAsia="Times New Roman" w:hAnsi="Arial" w:cs="Arial"/>
          <w:sz w:val="20"/>
          <w:szCs w:val="20"/>
          <w:lang w:val="es-ES" w:eastAsia="es-ES"/>
        </w:rPr>
      </w:pPr>
    </w:p>
    <w:p w14:paraId="4DA90854" w14:textId="77777777" w:rsidR="004C6684" w:rsidRPr="003E319B" w:rsidRDefault="004C6684" w:rsidP="004C6684">
      <w:pPr>
        <w:spacing w:after="0" w:line="240" w:lineRule="auto"/>
        <w:jc w:val="both"/>
        <w:rPr>
          <w:rFonts w:ascii="Arial" w:eastAsia="Times New Roman" w:hAnsi="Arial" w:cs="Arial"/>
          <w:sz w:val="20"/>
          <w:szCs w:val="20"/>
          <w:lang w:val="es-419" w:eastAsia="es-ES"/>
        </w:rPr>
      </w:pPr>
    </w:p>
    <w:p w14:paraId="68B160D2" w14:textId="77777777" w:rsidR="004C6684" w:rsidRPr="003E319B" w:rsidRDefault="004C6684" w:rsidP="004C6684">
      <w:pPr>
        <w:spacing w:after="0" w:line="240" w:lineRule="auto"/>
        <w:jc w:val="both"/>
        <w:rPr>
          <w:rFonts w:ascii="Arial" w:eastAsia="Times New Roman" w:hAnsi="Arial" w:cs="Arial"/>
          <w:sz w:val="20"/>
          <w:szCs w:val="20"/>
          <w:lang w:val="es-419" w:eastAsia="es-ES"/>
        </w:rPr>
      </w:pPr>
    </w:p>
    <w:bookmarkEnd w:id="2"/>
    <w:p w14:paraId="74C73607"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b/>
          <w:sz w:val="24"/>
          <w:szCs w:val="24"/>
        </w:rPr>
        <w:t>RAMA JUDICIAL DEL PODER PÚBLICO</w:t>
      </w:r>
    </w:p>
    <w:p w14:paraId="1970B217"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noProof/>
          <w:sz w:val="24"/>
          <w:szCs w:val="24"/>
          <w:lang w:eastAsia="es-CO"/>
        </w:rPr>
        <w:drawing>
          <wp:inline distT="0" distB="0" distL="0" distR="0" wp14:anchorId="3E795F54" wp14:editId="514AF78D">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136CE676"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b/>
          <w:sz w:val="24"/>
          <w:szCs w:val="24"/>
        </w:rPr>
        <w:t>TRIBUNAL SUPERIOR DEL DISTRITO JUDICIAL DE PEREIRA</w:t>
      </w:r>
    </w:p>
    <w:p w14:paraId="53D208FE"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b/>
          <w:sz w:val="24"/>
          <w:szCs w:val="24"/>
        </w:rPr>
        <w:t>SALA DE DECISIÓN PENAL</w:t>
      </w:r>
    </w:p>
    <w:p w14:paraId="3BAFE718" w14:textId="77777777" w:rsidR="00C70196" w:rsidRPr="00C70196" w:rsidRDefault="00C70196" w:rsidP="00C70196">
      <w:pPr>
        <w:spacing w:after="0" w:line="276" w:lineRule="auto"/>
        <w:jc w:val="center"/>
        <w:rPr>
          <w:rFonts w:ascii="Tahoma" w:eastAsia="Calibri" w:hAnsi="Tahoma" w:cs="Tahoma"/>
          <w:b/>
          <w:sz w:val="24"/>
          <w:szCs w:val="24"/>
        </w:rPr>
      </w:pPr>
    </w:p>
    <w:p w14:paraId="66414FFE"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sz w:val="24"/>
          <w:szCs w:val="24"/>
        </w:rPr>
        <w:t>Magistrado Ponente:</w:t>
      </w:r>
      <w:r w:rsidRPr="00C70196">
        <w:rPr>
          <w:rFonts w:ascii="Tahoma" w:eastAsia="Calibri" w:hAnsi="Tahoma" w:cs="Tahoma"/>
          <w:b/>
          <w:sz w:val="24"/>
          <w:szCs w:val="24"/>
        </w:rPr>
        <w:t xml:space="preserve"> </w:t>
      </w:r>
    </w:p>
    <w:p w14:paraId="72A6C007"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b/>
          <w:sz w:val="24"/>
          <w:szCs w:val="24"/>
        </w:rPr>
        <w:t>MANUEL YARZAGARAY BANDERA</w:t>
      </w:r>
    </w:p>
    <w:p w14:paraId="0221B6F2" w14:textId="77777777" w:rsidR="00C70196" w:rsidRPr="00C70196" w:rsidRDefault="00C70196" w:rsidP="00C70196">
      <w:pPr>
        <w:spacing w:after="0" w:line="276" w:lineRule="auto"/>
        <w:jc w:val="center"/>
        <w:rPr>
          <w:rFonts w:ascii="Tahoma" w:eastAsia="Times New Roman" w:hAnsi="Tahoma" w:cs="Tahoma"/>
          <w:sz w:val="24"/>
          <w:szCs w:val="24"/>
          <w:lang w:val="es-ES"/>
        </w:rPr>
      </w:pPr>
    </w:p>
    <w:bookmarkEnd w:id="1"/>
    <w:p w14:paraId="627412B1" w14:textId="77777777" w:rsidR="00C70196" w:rsidRPr="00C70196" w:rsidRDefault="00C70196" w:rsidP="00C70196">
      <w:pPr>
        <w:spacing w:after="0" w:line="276" w:lineRule="auto"/>
        <w:jc w:val="center"/>
        <w:rPr>
          <w:rFonts w:ascii="Tahoma" w:eastAsia="Calibri" w:hAnsi="Tahoma" w:cs="Tahoma"/>
          <w:b/>
          <w:sz w:val="24"/>
          <w:szCs w:val="24"/>
        </w:rPr>
      </w:pPr>
      <w:r w:rsidRPr="00C70196">
        <w:rPr>
          <w:rFonts w:ascii="Tahoma" w:eastAsia="Calibri" w:hAnsi="Tahoma" w:cs="Tahoma"/>
          <w:b/>
          <w:sz w:val="24"/>
          <w:szCs w:val="24"/>
        </w:rPr>
        <w:t>SENTENCIA DE 2ª INSTANCIA</w:t>
      </w:r>
    </w:p>
    <w:p w14:paraId="19FDF3A9" w14:textId="77777777" w:rsidR="00C70196" w:rsidRPr="00C70196" w:rsidRDefault="00C70196" w:rsidP="00C70196">
      <w:pPr>
        <w:spacing w:after="0" w:line="276" w:lineRule="auto"/>
        <w:jc w:val="both"/>
        <w:rPr>
          <w:rFonts w:ascii="Tahoma" w:eastAsia="Verdana" w:hAnsi="Tahoma" w:cs="Tahoma"/>
          <w:sz w:val="24"/>
          <w:szCs w:val="24"/>
        </w:rPr>
      </w:pPr>
    </w:p>
    <w:bookmarkEnd w:id="0"/>
    <w:p w14:paraId="4BB8D7E8" w14:textId="36A7AAE2" w:rsidR="002E34C0" w:rsidRPr="00C70196" w:rsidRDefault="002E34C0" w:rsidP="00C70196">
      <w:pPr>
        <w:spacing w:after="0" w:line="276" w:lineRule="auto"/>
        <w:jc w:val="both"/>
        <w:rPr>
          <w:rFonts w:ascii="Tahoma" w:hAnsi="Tahoma" w:cs="Tahoma"/>
          <w:bCs/>
          <w:sz w:val="24"/>
          <w:szCs w:val="24"/>
        </w:rPr>
      </w:pPr>
      <w:r w:rsidRPr="00C70196">
        <w:rPr>
          <w:rFonts w:ascii="Tahoma" w:hAnsi="Tahoma" w:cs="Tahoma"/>
          <w:bCs/>
          <w:sz w:val="24"/>
          <w:szCs w:val="24"/>
        </w:rPr>
        <w:t xml:space="preserve">Pereira, </w:t>
      </w:r>
      <w:r w:rsidR="00BC1475" w:rsidRPr="00C70196">
        <w:rPr>
          <w:rFonts w:ascii="Tahoma" w:hAnsi="Tahoma" w:cs="Tahoma"/>
          <w:bCs/>
          <w:sz w:val="24"/>
          <w:szCs w:val="24"/>
        </w:rPr>
        <w:t>doce (12)</w:t>
      </w:r>
      <w:r w:rsidR="001966CC" w:rsidRPr="00C70196">
        <w:rPr>
          <w:rFonts w:ascii="Tahoma" w:hAnsi="Tahoma" w:cs="Tahoma"/>
          <w:bCs/>
          <w:sz w:val="24"/>
          <w:szCs w:val="24"/>
        </w:rPr>
        <w:t xml:space="preserve"> de diciembre de dos mil veintidós (2.022)</w:t>
      </w:r>
    </w:p>
    <w:p w14:paraId="0E55065E" w14:textId="0D92A7AE" w:rsidR="00C97FF6" w:rsidRPr="00C70196" w:rsidRDefault="00C97FF6" w:rsidP="00C70196">
      <w:pPr>
        <w:spacing w:after="0" w:line="276" w:lineRule="auto"/>
        <w:jc w:val="both"/>
        <w:rPr>
          <w:rFonts w:ascii="Tahoma" w:hAnsi="Tahoma" w:cs="Tahoma"/>
          <w:bCs/>
          <w:sz w:val="24"/>
          <w:szCs w:val="24"/>
        </w:rPr>
      </w:pPr>
      <w:r w:rsidRPr="00C70196">
        <w:rPr>
          <w:rFonts w:ascii="Tahoma" w:hAnsi="Tahoma" w:cs="Tahoma"/>
          <w:bCs/>
          <w:sz w:val="24"/>
          <w:szCs w:val="24"/>
        </w:rPr>
        <w:t xml:space="preserve">Aprobado por acta No. </w:t>
      </w:r>
      <w:r w:rsidR="00BC1475" w:rsidRPr="00C70196">
        <w:rPr>
          <w:rFonts w:ascii="Tahoma" w:hAnsi="Tahoma" w:cs="Tahoma"/>
          <w:bCs/>
          <w:sz w:val="24"/>
          <w:szCs w:val="24"/>
        </w:rPr>
        <w:t>1139</w:t>
      </w:r>
    </w:p>
    <w:p w14:paraId="0D3FBAB2" w14:textId="75170A44" w:rsidR="002E34C0" w:rsidRPr="00C70196" w:rsidRDefault="002E34C0" w:rsidP="00C70196">
      <w:pPr>
        <w:spacing w:after="0" w:line="276" w:lineRule="auto"/>
        <w:jc w:val="both"/>
        <w:rPr>
          <w:rFonts w:ascii="Tahoma" w:hAnsi="Tahoma" w:cs="Tahoma"/>
          <w:bCs/>
          <w:sz w:val="24"/>
          <w:szCs w:val="24"/>
        </w:rPr>
      </w:pPr>
      <w:r w:rsidRPr="00C70196">
        <w:rPr>
          <w:rFonts w:ascii="Tahoma" w:hAnsi="Tahoma" w:cs="Tahoma"/>
          <w:bCs/>
          <w:sz w:val="24"/>
          <w:szCs w:val="24"/>
        </w:rPr>
        <w:t>Hora:</w:t>
      </w:r>
      <w:r w:rsidR="00362285" w:rsidRPr="00C70196">
        <w:rPr>
          <w:rFonts w:ascii="Tahoma" w:hAnsi="Tahoma" w:cs="Tahoma"/>
          <w:bCs/>
          <w:sz w:val="24"/>
          <w:szCs w:val="24"/>
        </w:rPr>
        <w:t xml:space="preserve"> </w:t>
      </w:r>
      <w:r w:rsidR="00BC1475" w:rsidRPr="00C70196">
        <w:rPr>
          <w:rFonts w:ascii="Tahoma" w:hAnsi="Tahoma" w:cs="Tahoma"/>
          <w:bCs/>
          <w:sz w:val="24"/>
          <w:szCs w:val="24"/>
        </w:rPr>
        <w:t xml:space="preserve">7:30 a.m. </w:t>
      </w:r>
    </w:p>
    <w:p w14:paraId="60EA0937" w14:textId="77777777" w:rsidR="002E34C0" w:rsidRPr="00C70196" w:rsidRDefault="002E34C0" w:rsidP="00C70196">
      <w:pPr>
        <w:spacing w:after="0" w:line="276" w:lineRule="auto"/>
        <w:jc w:val="center"/>
        <w:rPr>
          <w:rFonts w:ascii="Tahoma" w:hAnsi="Tahoma" w:cs="Tahoma"/>
          <w:b/>
          <w:bCs/>
          <w:sz w:val="24"/>
          <w:szCs w:val="24"/>
        </w:rPr>
      </w:pPr>
      <w:bookmarkStart w:id="3" w:name="_GoBack"/>
      <w:bookmarkEnd w:id="3"/>
    </w:p>
    <w:p w14:paraId="0D7078EC" w14:textId="44EA4E12" w:rsidR="002E34C0" w:rsidRPr="00C70196" w:rsidRDefault="002E34C0" w:rsidP="00C70196">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Cs w:val="24"/>
        </w:rPr>
      </w:pPr>
      <w:r w:rsidRPr="00C70196">
        <w:rPr>
          <w:rStyle w:val="Referenciaintensa"/>
          <w:rFonts w:ascii="Tahoma" w:hAnsi="Tahoma" w:cs="Tahoma"/>
          <w:b w:val="0"/>
          <w:color w:val="auto"/>
          <w:szCs w:val="24"/>
        </w:rPr>
        <w:t xml:space="preserve">Procesados: </w:t>
      </w:r>
      <w:bookmarkStart w:id="4" w:name="_Hlk120783383"/>
      <w:r w:rsidR="008814D8">
        <w:rPr>
          <w:rStyle w:val="Referenciaintensa"/>
          <w:rFonts w:ascii="Tahoma" w:hAnsi="Tahoma" w:cs="Tahoma"/>
          <w:b w:val="0"/>
          <w:color w:val="auto"/>
          <w:szCs w:val="24"/>
        </w:rPr>
        <w:t>SOS</w:t>
      </w:r>
      <w:r w:rsidR="00C70196" w:rsidRPr="00C70196">
        <w:rPr>
          <w:rStyle w:val="Referenciaintensa"/>
          <w:rFonts w:ascii="Tahoma" w:hAnsi="Tahoma" w:cs="Tahoma"/>
          <w:b w:val="0"/>
          <w:color w:val="auto"/>
          <w:szCs w:val="24"/>
        </w:rPr>
        <w:t xml:space="preserve"> </w:t>
      </w:r>
    </w:p>
    <w:p w14:paraId="2EDBA577" w14:textId="6BB31D49" w:rsidR="002E34C0" w:rsidRPr="00C70196" w:rsidRDefault="002E34C0" w:rsidP="00C7019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C70196">
        <w:rPr>
          <w:rStyle w:val="Referenciaintensa"/>
          <w:rFonts w:ascii="Tahoma" w:hAnsi="Tahoma" w:cs="Tahoma"/>
          <w:b w:val="0"/>
          <w:color w:val="auto"/>
          <w:szCs w:val="24"/>
        </w:rPr>
        <w:t xml:space="preserve">Delito: </w:t>
      </w:r>
      <w:r w:rsidR="007F5A23" w:rsidRPr="00C70196">
        <w:rPr>
          <w:rStyle w:val="Referenciaintensa"/>
          <w:rFonts w:ascii="Tahoma" w:hAnsi="Tahoma" w:cs="Tahoma"/>
          <w:b w:val="0"/>
          <w:color w:val="auto"/>
          <w:szCs w:val="24"/>
        </w:rPr>
        <w:t>Fabricación, tráfico, porte o tenencia de armas de fuego, accesorios, partes o municiones</w:t>
      </w:r>
    </w:p>
    <w:p w14:paraId="3B6794C2" w14:textId="1190FCCF" w:rsidR="002E34C0" w:rsidRPr="00C70196" w:rsidRDefault="002E34C0" w:rsidP="00C70196">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C70196">
        <w:rPr>
          <w:rStyle w:val="Referenciaintensa"/>
          <w:rFonts w:ascii="Tahoma" w:hAnsi="Tahoma" w:cs="Tahoma"/>
          <w:b w:val="0"/>
          <w:color w:val="auto"/>
          <w:szCs w:val="24"/>
        </w:rPr>
        <w:t>Rad</w:t>
      </w:r>
      <w:r w:rsidR="00C97FF6" w:rsidRPr="00C70196">
        <w:rPr>
          <w:rStyle w:val="Referenciaintensa"/>
          <w:rFonts w:ascii="Tahoma" w:hAnsi="Tahoma" w:cs="Tahoma"/>
          <w:b w:val="0"/>
          <w:color w:val="auto"/>
          <w:szCs w:val="24"/>
        </w:rPr>
        <w:t xml:space="preserve">icado: </w:t>
      </w:r>
      <w:r w:rsidR="007F5A23" w:rsidRPr="00C70196">
        <w:rPr>
          <w:rStyle w:val="Referenciaintensa"/>
          <w:rFonts w:ascii="Tahoma" w:hAnsi="Tahoma" w:cs="Tahoma"/>
          <w:b w:val="0"/>
          <w:color w:val="auto"/>
          <w:szCs w:val="24"/>
        </w:rPr>
        <w:t>66001 60 00 0035 2021 00301 01</w:t>
      </w:r>
    </w:p>
    <w:bookmarkEnd w:id="4"/>
    <w:p w14:paraId="0FC297BE" w14:textId="29AB1A98" w:rsidR="002E34C0" w:rsidRPr="00C70196" w:rsidRDefault="002E34C0" w:rsidP="00C70196">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C70196">
        <w:rPr>
          <w:rStyle w:val="Referenciaintensa"/>
          <w:rFonts w:ascii="Tahoma" w:hAnsi="Tahoma" w:cs="Tahoma"/>
          <w:b w:val="0"/>
          <w:color w:val="auto"/>
          <w:szCs w:val="24"/>
        </w:rPr>
        <w:t xml:space="preserve">Asunto: Recurso de apelación interpuesto por la Defensa en contra de </w:t>
      </w:r>
      <w:r w:rsidR="008C257A" w:rsidRPr="00C70196">
        <w:rPr>
          <w:rStyle w:val="Referenciaintensa"/>
          <w:rFonts w:ascii="Tahoma" w:hAnsi="Tahoma" w:cs="Tahoma"/>
          <w:b w:val="0"/>
          <w:color w:val="auto"/>
          <w:szCs w:val="24"/>
        </w:rPr>
        <w:t xml:space="preserve">la sentencia de primera instancia </w:t>
      </w:r>
    </w:p>
    <w:p w14:paraId="37440F84" w14:textId="01BF48F7" w:rsidR="002E34C0" w:rsidRPr="00C70196" w:rsidRDefault="002E34C0" w:rsidP="00C7019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C70196">
        <w:rPr>
          <w:rStyle w:val="Referenciaintensa"/>
          <w:rFonts w:ascii="Tahoma" w:hAnsi="Tahoma" w:cs="Tahoma"/>
          <w:b w:val="0"/>
          <w:color w:val="auto"/>
          <w:szCs w:val="24"/>
        </w:rPr>
        <w:t xml:space="preserve">Tema: </w:t>
      </w:r>
      <w:r w:rsidR="008C257A" w:rsidRPr="00C70196">
        <w:rPr>
          <w:rStyle w:val="Referenciaintensa"/>
          <w:rFonts w:ascii="Tahoma" w:hAnsi="Tahoma" w:cs="Tahoma"/>
          <w:b w:val="0"/>
          <w:color w:val="auto"/>
          <w:szCs w:val="24"/>
        </w:rPr>
        <w:t>Requisitos prisión domiciliaria – Padre cabeza de familia</w:t>
      </w:r>
      <w:r w:rsidR="00D963B8" w:rsidRPr="00C70196">
        <w:rPr>
          <w:rStyle w:val="Referenciaintensa"/>
          <w:rFonts w:ascii="Tahoma" w:hAnsi="Tahoma" w:cs="Tahoma"/>
          <w:b w:val="0"/>
          <w:color w:val="auto"/>
          <w:szCs w:val="24"/>
        </w:rPr>
        <w:t>.</w:t>
      </w:r>
    </w:p>
    <w:p w14:paraId="49141D55" w14:textId="6FC112CB" w:rsidR="002E34C0" w:rsidRPr="00C70196" w:rsidRDefault="002E34C0" w:rsidP="00C70196">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C70196">
        <w:rPr>
          <w:rStyle w:val="Referenciaintensa"/>
          <w:rFonts w:ascii="Tahoma" w:hAnsi="Tahoma" w:cs="Tahoma"/>
          <w:b w:val="0"/>
          <w:color w:val="auto"/>
          <w:szCs w:val="24"/>
        </w:rPr>
        <w:t xml:space="preserve">Decisión: Confirma </w:t>
      </w:r>
      <w:r w:rsidR="008C257A" w:rsidRPr="00C70196">
        <w:rPr>
          <w:rStyle w:val="Referenciaintensa"/>
          <w:rFonts w:ascii="Tahoma" w:hAnsi="Tahoma" w:cs="Tahoma"/>
          <w:b w:val="0"/>
          <w:color w:val="auto"/>
          <w:szCs w:val="24"/>
        </w:rPr>
        <w:t>fallo</w:t>
      </w:r>
      <w:r w:rsidRPr="00C70196">
        <w:rPr>
          <w:rStyle w:val="Referenciaintensa"/>
          <w:rFonts w:ascii="Tahoma" w:hAnsi="Tahoma" w:cs="Tahoma"/>
          <w:b w:val="0"/>
          <w:color w:val="auto"/>
          <w:szCs w:val="24"/>
        </w:rPr>
        <w:t xml:space="preserve"> confutado</w:t>
      </w:r>
    </w:p>
    <w:p w14:paraId="23B632AD" w14:textId="77777777" w:rsidR="002E34C0" w:rsidRPr="00C70196" w:rsidRDefault="002E34C0" w:rsidP="00C70196">
      <w:pPr>
        <w:spacing w:after="0" w:line="276" w:lineRule="auto"/>
        <w:rPr>
          <w:rFonts w:ascii="Tahoma" w:hAnsi="Tahoma" w:cs="Tahoma"/>
          <w:sz w:val="24"/>
          <w:szCs w:val="24"/>
        </w:rPr>
      </w:pPr>
    </w:p>
    <w:p w14:paraId="1FC2E6CC" w14:textId="77777777" w:rsidR="002E34C0" w:rsidRPr="00C70196" w:rsidRDefault="002E34C0" w:rsidP="00C70196">
      <w:pPr>
        <w:spacing w:after="0" w:line="276" w:lineRule="auto"/>
        <w:jc w:val="center"/>
        <w:rPr>
          <w:rFonts w:ascii="Tahoma" w:hAnsi="Tahoma" w:cs="Tahoma"/>
          <w:b/>
          <w:bCs/>
          <w:sz w:val="24"/>
          <w:szCs w:val="24"/>
        </w:rPr>
      </w:pPr>
      <w:r w:rsidRPr="00C70196">
        <w:rPr>
          <w:rFonts w:ascii="Tahoma" w:hAnsi="Tahoma" w:cs="Tahoma"/>
          <w:b/>
          <w:bCs/>
          <w:sz w:val="24"/>
          <w:szCs w:val="24"/>
        </w:rPr>
        <w:t>VISTOS:</w:t>
      </w:r>
    </w:p>
    <w:p w14:paraId="131CF2AF" w14:textId="77777777" w:rsidR="002E34C0" w:rsidRPr="00C70196" w:rsidRDefault="002E34C0" w:rsidP="00C70196">
      <w:pPr>
        <w:spacing w:after="0" w:line="276" w:lineRule="auto"/>
        <w:jc w:val="center"/>
        <w:rPr>
          <w:rFonts w:ascii="Tahoma" w:hAnsi="Tahoma" w:cs="Tahoma"/>
          <w:sz w:val="24"/>
          <w:szCs w:val="24"/>
        </w:rPr>
      </w:pPr>
    </w:p>
    <w:p w14:paraId="2EBC1446" w14:textId="668ECA44" w:rsidR="002E34C0" w:rsidRPr="00C70196" w:rsidRDefault="002E34C0" w:rsidP="00C70196">
      <w:pPr>
        <w:tabs>
          <w:tab w:val="left" w:pos="4111"/>
        </w:tabs>
        <w:spacing w:after="0" w:line="276" w:lineRule="auto"/>
        <w:jc w:val="both"/>
        <w:rPr>
          <w:rFonts w:ascii="Tahoma" w:hAnsi="Tahoma" w:cs="Tahoma"/>
          <w:sz w:val="24"/>
          <w:szCs w:val="24"/>
        </w:rPr>
      </w:pPr>
      <w:r w:rsidRPr="00C70196">
        <w:rPr>
          <w:rFonts w:ascii="Tahoma" w:hAnsi="Tahoma" w:cs="Tahoma"/>
          <w:sz w:val="24"/>
          <w:szCs w:val="24"/>
        </w:rPr>
        <w:t xml:space="preserve">Procede </w:t>
      </w:r>
      <w:bookmarkStart w:id="5" w:name="_Hlk64363146"/>
      <w:r w:rsidRPr="00C70196">
        <w:rPr>
          <w:rFonts w:ascii="Tahoma" w:hAnsi="Tahoma" w:cs="Tahoma"/>
          <w:sz w:val="24"/>
          <w:szCs w:val="24"/>
        </w:rPr>
        <w:t xml:space="preserve">la Sala Penal de Decisión del Tribunal Superior de este Distrito Judicial </w:t>
      </w:r>
      <w:bookmarkEnd w:id="5"/>
      <w:r w:rsidRPr="00C70196">
        <w:rPr>
          <w:rFonts w:ascii="Tahoma" w:hAnsi="Tahoma" w:cs="Tahoma"/>
          <w:sz w:val="24"/>
          <w:szCs w:val="24"/>
        </w:rPr>
        <w:t xml:space="preserve">a resolver </w:t>
      </w:r>
      <w:r w:rsidR="00E742D0" w:rsidRPr="00C70196">
        <w:rPr>
          <w:rFonts w:ascii="Tahoma" w:hAnsi="Tahoma" w:cs="Tahoma"/>
          <w:sz w:val="24"/>
          <w:szCs w:val="24"/>
        </w:rPr>
        <w:t xml:space="preserve">el </w:t>
      </w:r>
      <w:r w:rsidR="00962D1F" w:rsidRPr="00C70196">
        <w:rPr>
          <w:rFonts w:ascii="Tahoma" w:hAnsi="Tahoma" w:cs="Tahoma"/>
          <w:sz w:val="24"/>
          <w:szCs w:val="24"/>
        </w:rPr>
        <w:t>recurso de alzada interpuesto</w:t>
      </w:r>
      <w:r w:rsidRPr="00C70196">
        <w:rPr>
          <w:rFonts w:ascii="Tahoma" w:hAnsi="Tahoma" w:cs="Tahoma"/>
          <w:sz w:val="24"/>
          <w:szCs w:val="24"/>
        </w:rPr>
        <w:t xml:space="preserve"> por la Defensa </w:t>
      </w:r>
      <w:r w:rsidR="00E742D0" w:rsidRPr="00C70196">
        <w:rPr>
          <w:rFonts w:ascii="Tahoma" w:hAnsi="Tahoma" w:cs="Tahoma"/>
          <w:sz w:val="24"/>
          <w:szCs w:val="24"/>
        </w:rPr>
        <w:t xml:space="preserve">del procesado </w:t>
      </w:r>
      <w:r w:rsidR="008814D8">
        <w:rPr>
          <w:rFonts w:ascii="Tahoma" w:hAnsi="Tahoma" w:cs="Tahoma"/>
          <w:b/>
          <w:sz w:val="24"/>
          <w:szCs w:val="24"/>
        </w:rPr>
        <w:t>SOS</w:t>
      </w:r>
      <w:r w:rsidRPr="00C70196">
        <w:rPr>
          <w:rFonts w:ascii="Tahoma" w:hAnsi="Tahoma" w:cs="Tahoma"/>
          <w:sz w:val="24"/>
          <w:szCs w:val="24"/>
        </w:rPr>
        <w:t xml:space="preserve"> </w:t>
      </w:r>
      <w:r w:rsidR="00962D1F" w:rsidRPr="00C70196">
        <w:rPr>
          <w:rFonts w:ascii="Tahoma" w:hAnsi="Tahoma" w:cs="Tahoma"/>
          <w:sz w:val="24"/>
          <w:szCs w:val="24"/>
        </w:rPr>
        <w:t xml:space="preserve">en </w:t>
      </w:r>
      <w:r w:rsidRPr="00C70196">
        <w:rPr>
          <w:rFonts w:ascii="Tahoma" w:hAnsi="Tahoma" w:cs="Tahoma"/>
          <w:sz w:val="24"/>
          <w:szCs w:val="24"/>
        </w:rPr>
        <w:t xml:space="preserve">contra de la </w:t>
      </w:r>
      <w:r w:rsidR="00966AFF" w:rsidRPr="00C70196">
        <w:rPr>
          <w:rFonts w:ascii="Tahoma" w:hAnsi="Tahoma" w:cs="Tahoma"/>
          <w:sz w:val="24"/>
          <w:szCs w:val="24"/>
        </w:rPr>
        <w:t>sentencia</w:t>
      </w:r>
      <w:r w:rsidRPr="00C70196">
        <w:rPr>
          <w:rFonts w:ascii="Tahoma" w:hAnsi="Tahoma" w:cs="Tahoma"/>
          <w:sz w:val="24"/>
          <w:szCs w:val="24"/>
        </w:rPr>
        <w:t xml:space="preserve"> </w:t>
      </w:r>
      <w:r w:rsidR="00966AFF" w:rsidRPr="00C70196">
        <w:rPr>
          <w:rFonts w:ascii="Tahoma" w:hAnsi="Tahoma" w:cs="Tahoma"/>
          <w:sz w:val="24"/>
          <w:szCs w:val="24"/>
        </w:rPr>
        <w:t>proferida</w:t>
      </w:r>
      <w:r w:rsidRPr="00C70196">
        <w:rPr>
          <w:rFonts w:ascii="Tahoma" w:hAnsi="Tahoma" w:cs="Tahoma"/>
          <w:sz w:val="24"/>
          <w:szCs w:val="24"/>
        </w:rPr>
        <w:t xml:space="preserve"> por el </w:t>
      </w:r>
      <w:bookmarkStart w:id="6" w:name="_Hlk104297592"/>
      <w:r w:rsidRPr="00C70196">
        <w:rPr>
          <w:rFonts w:ascii="Tahoma" w:hAnsi="Tahoma" w:cs="Tahoma"/>
          <w:sz w:val="24"/>
          <w:szCs w:val="24"/>
        </w:rPr>
        <w:t xml:space="preserve">Juzgado </w:t>
      </w:r>
      <w:r w:rsidR="007F5A23" w:rsidRPr="00C70196">
        <w:rPr>
          <w:rFonts w:ascii="Tahoma" w:hAnsi="Tahoma" w:cs="Tahoma"/>
          <w:sz w:val="24"/>
          <w:szCs w:val="24"/>
        </w:rPr>
        <w:t>5</w:t>
      </w:r>
      <w:r w:rsidRPr="00C70196">
        <w:rPr>
          <w:rFonts w:ascii="Tahoma" w:hAnsi="Tahoma" w:cs="Tahoma"/>
          <w:sz w:val="24"/>
          <w:szCs w:val="24"/>
        </w:rPr>
        <w:t xml:space="preserve">º Penal </w:t>
      </w:r>
      <w:r w:rsidR="007F5A23" w:rsidRPr="00C70196">
        <w:rPr>
          <w:rFonts w:ascii="Tahoma" w:hAnsi="Tahoma" w:cs="Tahoma"/>
          <w:sz w:val="24"/>
          <w:szCs w:val="24"/>
        </w:rPr>
        <w:t xml:space="preserve">del </w:t>
      </w:r>
      <w:r w:rsidRPr="00C70196">
        <w:rPr>
          <w:rFonts w:ascii="Tahoma" w:hAnsi="Tahoma" w:cs="Tahoma"/>
          <w:sz w:val="24"/>
          <w:szCs w:val="24"/>
        </w:rPr>
        <w:t xml:space="preserve">Circuito de esta localidad el </w:t>
      </w:r>
      <w:r w:rsidR="007F5A23" w:rsidRPr="00C70196">
        <w:rPr>
          <w:rFonts w:ascii="Tahoma" w:hAnsi="Tahoma" w:cs="Tahoma"/>
          <w:sz w:val="24"/>
          <w:szCs w:val="24"/>
        </w:rPr>
        <w:t>22</w:t>
      </w:r>
      <w:r w:rsidR="00966AFF" w:rsidRPr="00C70196">
        <w:rPr>
          <w:rFonts w:ascii="Tahoma" w:hAnsi="Tahoma" w:cs="Tahoma"/>
          <w:sz w:val="24"/>
          <w:szCs w:val="24"/>
        </w:rPr>
        <w:t xml:space="preserve"> de </w:t>
      </w:r>
      <w:r w:rsidR="007F5A23" w:rsidRPr="00C70196">
        <w:rPr>
          <w:rFonts w:ascii="Tahoma" w:hAnsi="Tahoma" w:cs="Tahoma"/>
          <w:sz w:val="24"/>
          <w:szCs w:val="24"/>
        </w:rPr>
        <w:t>febrero de 2.02</w:t>
      </w:r>
      <w:r w:rsidR="00663F89" w:rsidRPr="00C70196">
        <w:rPr>
          <w:rFonts w:ascii="Tahoma" w:hAnsi="Tahoma" w:cs="Tahoma"/>
          <w:sz w:val="24"/>
          <w:szCs w:val="24"/>
        </w:rPr>
        <w:t>2</w:t>
      </w:r>
      <w:r w:rsidRPr="00C70196">
        <w:rPr>
          <w:rFonts w:ascii="Tahoma" w:hAnsi="Tahoma" w:cs="Tahoma"/>
          <w:sz w:val="24"/>
          <w:szCs w:val="24"/>
        </w:rPr>
        <w:t xml:space="preserve">, </w:t>
      </w:r>
      <w:r w:rsidR="003F0408" w:rsidRPr="00C70196">
        <w:rPr>
          <w:rFonts w:ascii="Tahoma" w:hAnsi="Tahoma" w:cs="Tahoma"/>
          <w:sz w:val="24"/>
          <w:szCs w:val="24"/>
        </w:rPr>
        <w:t>mediante la cual fue declarado penalmente responsable por incurrir en la comisión del</w:t>
      </w:r>
      <w:r w:rsidR="00960BD2" w:rsidRPr="00C70196">
        <w:rPr>
          <w:rFonts w:ascii="Tahoma" w:hAnsi="Tahoma" w:cs="Tahoma"/>
          <w:sz w:val="24"/>
          <w:szCs w:val="24"/>
        </w:rPr>
        <w:t xml:space="preserve"> delito de </w:t>
      </w:r>
      <w:bookmarkEnd w:id="6"/>
      <w:r w:rsidR="007F5A23" w:rsidRPr="00C70196">
        <w:rPr>
          <w:rFonts w:ascii="Tahoma" w:hAnsi="Tahoma" w:cs="Tahoma"/>
          <w:sz w:val="24"/>
          <w:szCs w:val="24"/>
        </w:rPr>
        <w:t>tráfico, porte o tenencia de armas de fuego</w:t>
      </w:r>
      <w:r w:rsidR="003F0408" w:rsidRPr="00C70196">
        <w:rPr>
          <w:rFonts w:ascii="Tahoma" w:hAnsi="Tahoma" w:cs="Tahoma"/>
          <w:sz w:val="24"/>
          <w:szCs w:val="24"/>
        </w:rPr>
        <w:t xml:space="preserve"> de defensa personal</w:t>
      </w:r>
      <w:r w:rsidR="007F5A23" w:rsidRPr="00C70196">
        <w:rPr>
          <w:rFonts w:ascii="Tahoma" w:hAnsi="Tahoma" w:cs="Tahoma"/>
          <w:sz w:val="24"/>
          <w:szCs w:val="24"/>
        </w:rPr>
        <w:t>.</w:t>
      </w:r>
    </w:p>
    <w:p w14:paraId="08CA7A03" w14:textId="77777777" w:rsidR="007F5A23" w:rsidRPr="00C70196" w:rsidRDefault="007F5A23" w:rsidP="00C70196">
      <w:pPr>
        <w:tabs>
          <w:tab w:val="left" w:pos="4111"/>
        </w:tabs>
        <w:spacing w:after="0" w:line="276" w:lineRule="auto"/>
        <w:jc w:val="both"/>
        <w:rPr>
          <w:rFonts w:ascii="Tahoma" w:hAnsi="Tahoma" w:cs="Tahoma"/>
          <w:sz w:val="24"/>
          <w:szCs w:val="24"/>
        </w:rPr>
      </w:pPr>
    </w:p>
    <w:p w14:paraId="006291AF" w14:textId="77777777" w:rsidR="002E34C0" w:rsidRPr="00C70196" w:rsidRDefault="002E34C0" w:rsidP="00C70196">
      <w:pPr>
        <w:spacing w:after="0" w:line="276" w:lineRule="auto"/>
        <w:jc w:val="center"/>
        <w:rPr>
          <w:rFonts w:ascii="Tahoma" w:hAnsi="Tahoma" w:cs="Tahoma"/>
          <w:b/>
          <w:bCs/>
          <w:sz w:val="24"/>
          <w:szCs w:val="24"/>
        </w:rPr>
      </w:pPr>
      <w:r w:rsidRPr="00C70196">
        <w:rPr>
          <w:rFonts w:ascii="Tahoma" w:hAnsi="Tahoma" w:cs="Tahoma"/>
          <w:b/>
          <w:bCs/>
          <w:sz w:val="24"/>
          <w:szCs w:val="24"/>
        </w:rPr>
        <w:t>ANTECEDENTES:</w:t>
      </w:r>
    </w:p>
    <w:p w14:paraId="607B884A" w14:textId="77777777" w:rsidR="002E34C0" w:rsidRPr="00C70196" w:rsidRDefault="002E34C0" w:rsidP="00C70196">
      <w:pPr>
        <w:spacing w:after="0" w:line="276" w:lineRule="auto"/>
        <w:jc w:val="both"/>
        <w:rPr>
          <w:rFonts w:ascii="Tahoma" w:hAnsi="Tahoma" w:cs="Tahoma"/>
          <w:b/>
          <w:bCs/>
          <w:sz w:val="24"/>
          <w:szCs w:val="24"/>
        </w:rPr>
      </w:pPr>
    </w:p>
    <w:p w14:paraId="6D74E0F4" w14:textId="39B84FD8" w:rsidR="004A6FFF" w:rsidRPr="00C70196" w:rsidRDefault="00304E1F" w:rsidP="00C70196">
      <w:pPr>
        <w:spacing w:after="0" w:line="276" w:lineRule="auto"/>
        <w:jc w:val="both"/>
        <w:rPr>
          <w:rFonts w:ascii="Tahoma" w:hAnsi="Tahoma" w:cs="Tahoma"/>
          <w:sz w:val="24"/>
          <w:szCs w:val="24"/>
        </w:rPr>
      </w:pPr>
      <w:r w:rsidRPr="00C70196">
        <w:rPr>
          <w:rFonts w:ascii="Tahoma" w:hAnsi="Tahoma" w:cs="Tahoma"/>
          <w:sz w:val="24"/>
          <w:szCs w:val="24"/>
        </w:rPr>
        <w:t xml:space="preserve">De conformidad </w:t>
      </w:r>
      <w:r w:rsidR="004C5309" w:rsidRPr="00C70196">
        <w:rPr>
          <w:rFonts w:ascii="Tahoma" w:hAnsi="Tahoma" w:cs="Tahoma"/>
          <w:sz w:val="24"/>
          <w:szCs w:val="24"/>
        </w:rPr>
        <w:t>con el contenido de las diligencias</w:t>
      </w:r>
      <w:r w:rsidRPr="00C70196">
        <w:rPr>
          <w:rFonts w:ascii="Tahoma" w:hAnsi="Tahoma" w:cs="Tahoma"/>
          <w:sz w:val="24"/>
          <w:szCs w:val="24"/>
        </w:rPr>
        <w:t xml:space="preserve"> </w:t>
      </w:r>
      <w:r w:rsidR="007F5A23" w:rsidRPr="00C70196">
        <w:rPr>
          <w:rFonts w:ascii="Tahoma" w:hAnsi="Tahoma" w:cs="Tahoma"/>
          <w:sz w:val="24"/>
          <w:szCs w:val="24"/>
        </w:rPr>
        <w:t>se tiene que el día 13 de febrero de 2.021, a las 23</w:t>
      </w:r>
      <w:r w:rsidR="004C5309" w:rsidRPr="00C70196">
        <w:rPr>
          <w:rFonts w:ascii="Tahoma" w:hAnsi="Tahoma" w:cs="Tahoma"/>
          <w:sz w:val="24"/>
          <w:szCs w:val="24"/>
        </w:rPr>
        <w:t>:00</w:t>
      </w:r>
      <w:r w:rsidR="007F5A23" w:rsidRPr="00C70196">
        <w:rPr>
          <w:rFonts w:ascii="Tahoma" w:hAnsi="Tahoma" w:cs="Tahoma"/>
          <w:sz w:val="24"/>
          <w:szCs w:val="24"/>
        </w:rPr>
        <w:t xml:space="preserve"> horas aproximadamente, </w:t>
      </w:r>
      <w:r w:rsidR="004A6FFF" w:rsidRPr="00C70196">
        <w:rPr>
          <w:rFonts w:ascii="Tahoma" w:hAnsi="Tahoma" w:cs="Tahoma"/>
          <w:sz w:val="24"/>
          <w:szCs w:val="24"/>
        </w:rPr>
        <w:t>miembros de la Policía Nacional</w:t>
      </w:r>
      <w:r w:rsidR="0047709A" w:rsidRPr="00C70196">
        <w:rPr>
          <w:rFonts w:ascii="Tahoma" w:hAnsi="Tahoma" w:cs="Tahoma"/>
          <w:sz w:val="24"/>
          <w:szCs w:val="24"/>
        </w:rPr>
        <w:t>,</w:t>
      </w:r>
      <w:r w:rsidR="004A6FFF" w:rsidRPr="00C70196">
        <w:rPr>
          <w:rFonts w:ascii="Tahoma" w:hAnsi="Tahoma" w:cs="Tahoma"/>
          <w:sz w:val="24"/>
          <w:szCs w:val="24"/>
        </w:rPr>
        <w:t xml:space="preserve"> que realizaban labores de patrullaje, ingresaron al </w:t>
      </w:r>
      <w:r w:rsidR="004C5309" w:rsidRPr="00C70196">
        <w:rPr>
          <w:rFonts w:ascii="Tahoma" w:hAnsi="Tahoma" w:cs="Tahoma"/>
          <w:sz w:val="24"/>
          <w:szCs w:val="24"/>
        </w:rPr>
        <w:t>establecimiento de comercio denominado “San Fernando”, ubicado en el segundo piso del inmueble con nomenclatura carrera 25 #72-38, quienes</w:t>
      </w:r>
      <w:r w:rsidR="004A6FFF" w:rsidRPr="00C70196">
        <w:rPr>
          <w:rFonts w:ascii="Tahoma" w:hAnsi="Tahoma" w:cs="Tahoma"/>
          <w:sz w:val="24"/>
          <w:szCs w:val="24"/>
        </w:rPr>
        <w:t xml:space="preserve"> avizoraron a</w:t>
      </w:r>
      <w:r w:rsidR="004C5309" w:rsidRPr="00C70196">
        <w:rPr>
          <w:rFonts w:ascii="Tahoma" w:hAnsi="Tahoma" w:cs="Tahoma"/>
          <w:sz w:val="24"/>
          <w:szCs w:val="24"/>
        </w:rPr>
        <w:t xml:space="preserve"> un sujeto que al notar su presencia trató de ubicarse detrás de un mostrador, haciendo unos movimientos extra</w:t>
      </w:r>
      <w:r w:rsidR="004A6FFF" w:rsidRPr="00C70196">
        <w:rPr>
          <w:rFonts w:ascii="Tahoma" w:hAnsi="Tahoma" w:cs="Tahoma"/>
          <w:sz w:val="24"/>
          <w:szCs w:val="24"/>
        </w:rPr>
        <w:t>ños</w:t>
      </w:r>
      <w:r w:rsidR="004C5309" w:rsidRPr="00C70196">
        <w:rPr>
          <w:rFonts w:ascii="Tahoma" w:hAnsi="Tahoma" w:cs="Tahoma"/>
          <w:sz w:val="24"/>
          <w:szCs w:val="24"/>
        </w:rPr>
        <w:t>,</w:t>
      </w:r>
      <w:r w:rsidR="004A6FFF" w:rsidRPr="00C70196">
        <w:rPr>
          <w:rFonts w:ascii="Tahoma" w:hAnsi="Tahoma" w:cs="Tahoma"/>
          <w:sz w:val="24"/>
          <w:szCs w:val="24"/>
        </w:rPr>
        <w:t xml:space="preserve"> y al ser requisado se halló </w:t>
      </w:r>
      <w:r w:rsidR="004C5309" w:rsidRPr="00C70196">
        <w:rPr>
          <w:rFonts w:ascii="Tahoma" w:hAnsi="Tahoma" w:cs="Tahoma"/>
          <w:sz w:val="24"/>
          <w:szCs w:val="24"/>
        </w:rPr>
        <w:t xml:space="preserve">en la pretina de su pantalón un revólver calibre </w:t>
      </w:r>
      <w:r w:rsidR="0047709A" w:rsidRPr="00C70196">
        <w:rPr>
          <w:rFonts w:ascii="Tahoma" w:hAnsi="Tahoma" w:cs="Tahoma"/>
          <w:sz w:val="24"/>
          <w:szCs w:val="24"/>
        </w:rPr>
        <w:t>.</w:t>
      </w:r>
      <w:r w:rsidR="004C5309" w:rsidRPr="00C70196">
        <w:rPr>
          <w:rFonts w:ascii="Tahoma" w:hAnsi="Tahoma" w:cs="Tahoma"/>
          <w:sz w:val="24"/>
          <w:szCs w:val="24"/>
        </w:rPr>
        <w:t>38 SPL</w:t>
      </w:r>
      <w:r w:rsidR="004A6FFF" w:rsidRPr="00C70196">
        <w:rPr>
          <w:rFonts w:ascii="Tahoma" w:hAnsi="Tahoma" w:cs="Tahoma"/>
          <w:sz w:val="24"/>
          <w:szCs w:val="24"/>
        </w:rPr>
        <w:t xml:space="preserve">. </w:t>
      </w:r>
    </w:p>
    <w:p w14:paraId="4F10CB06" w14:textId="52497547" w:rsidR="004A6FFF" w:rsidRPr="00C70196" w:rsidRDefault="004A6FFF" w:rsidP="00C70196">
      <w:pPr>
        <w:spacing w:after="0" w:line="276" w:lineRule="auto"/>
        <w:jc w:val="both"/>
        <w:rPr>
          <w:rFonts w:ascii="Tahoma" w:hAnsi="Tahoma" w:cs="Tahoma"/>
          <w:sz w:val="24"/>
          <w:szCs w:val="24"/>
        </w:rPr>
      </w:pPr>
    </w:p>
    <w:p w14:paraId="522A0CF8" w14:textId="09683210" w:rsidR="00316CB5" w:rsidRPr="00C70196" w:rsidRDefault="004A6FFF" w:rsidP="00C70196">
      <w:pPr>
        <w:spacing w:after="0" w:line="276" w:lineRule="auto"/>
        <w:jc w:val="both"/>
        <w:rPr>
          <w:rFonts w:ascii="Tahoma" w:hAnsi="Tahoma" w:cs="Tahoma"/>
          <w:sz w:val="24"/>
          <w:szCs w:val="24"/>
        </w:rPr>
      </w:pPr>
      <w:r w:rsidRPr="00C70196">
        <w:rPr>
          <w:rFonts w:ascii="Tahoma" w:hAnsi="Tahoma" w:cs="Tahoma"/>
          <w:sz w:val="24"/>
          <w:szCs w:val="24"/>
        </w:rPr>
        <w:t xml:space="preserve">La persona en comento fue </w:t>
      </w:r>
      <w:r w:rsidR="005D47D0" w:rsidRPr="00C70196">
        <w:rPr>
          <w:rFonts w:ascii="Tahoma" w:hAnsi="Tahoma" w:cs="Tahoma"/>
          <w:sz w:val="24"/>
          <w:szCs w:val="24"/>
        </w:rPr>
        <w:t>identificada</w:t>
      </w:r>
      <w:r w:rsidRPr="00C70196">
        <w:rPr>
          <w:rFonts w:ascii="Tahoma" w:hAnsi="Tahoma" w:cs="Tahoma"/>
          <w:sz w:val="24"/>
          <w:szCs w:val="24"/>
        </w:rPr>
        <w:t xml:space="preserve"> como </w:t>
      </w:r>
      <w:r w:rsidR="008814D8">
        <w:rPr>
          <w:rFonts w:ascii="Tahoma" w:hAnsi="Tahoma" w:cs="Tahoma"/>
          <w:sz w:val="24"/>
          <w:szCs w:val="24"/>
        </w:rPr>
        <w:t>SOS</w:t>
      </w:r>
      <w:r w:rsidRPr="00C70196">
        <w:rPr>
          <w:rFonts w:ascii="Tahoma" w:hAnsi="Tahoma" w:cs="Tahoma"/>
          <w:sz w:val="24"/>
          <w:szCs w:val="24"/>
        </w:rPr>
        <w:t xml:space="preserve">, quien no contaba con el permiso pertinente para el porte del arma de fuego, la cual fue </w:t>
      </w:r>
      <w:r w:rsidR="00304E1F" w:rsidRPr="00C70196">
        <w:rPr>
          <w:rFonts w:ascii="Tahoma" w:hAnsi="Tahoma" w:cs="Tahoma"/>
          <w:sz w:val="24"/>
          <w:szCs w:val="24"/>
        </w:rPr>
        <w:t>incautad</w:t>
      </w:r>
      <w:r w:rsidRPr="00C70196">
        <w:rPr>
          <w:rFonts w:ascii="Tahoma" w:hAnsi="Tahoma" w:cs="Tahoma"/>
          <w:sz w:val="24"/>
          <w:szCs w:val="24"/>
        </w:rPr>
        <w:t>a y sometida a</w:t>
      </w:r>
      <w:r w:rsidR="00304E1F" w:rsidRPr="00C70196">
        <w:rPr>
          <w:rFonts w:ascii="Tahoma" w:hAnsi="Tahoma" w:cs="Tahoma"/>
          <w:sz w:val="24"/>
          <w:szCs w:val="24"/>
        </w:rPr>
        <w:t xml:space="preserve"> prueba pericial,</w:t>
      </w:r>
      <w:r w:rsidR="004D4FB6" w:rsidRPr="00C70196">
        <w:rPr>
          <w:rFonts w:ascii="Tahoma" w:hAnsi="Tahoma" w:cs="Tahoma"/>
          <w:sz w:val="24"/>
          <w:szCs w:val="24"/>
        </w:rPr>
        <w:t xml:space="preserve"> </w:t>
      </w:r>
      <w:r w:rsidR="00304E1F" w:rsidRPr="00C70196">
        <w:rPr>
          <w:rFonts w:ascii="Tahoma" w:hAnsi="Tahoma" w:cs="Tahoma"/>
          <w:sz w:val="24"/>
          <w:szCs w:val="24"/>
        </w:rPr>
        <w:t xml:space="preserve">la </w:t>
      </w:r>
      <w:r w:rsidR="0047709A" w:rsidRPr="00C70196">
        <w:rPr>
          <w:rFonts w:ascii="Tahoma" w:hAnsi="Tahoma" w:cs="Tahoma"/>
          <w:sz w:val="24"/>
          <w:szCs w:val="24"/>
        </w:rPr>
        <w:t>que</w:t>
      </w:r>
      <w:r w:rsidR="00304E1F" w:rsidRPr="00C70196">
        <w:rPr>
          <w:rFonts w:ascii="Tahoma" w:hAnsi="Tahoma" w:cs="Tahoma"/>
          <w:sz w:val="24"/>
          <w:szCs w:val="24"/>
        </w:rPr>
        <w:t xml:space="preserve"> arrojó como resultado que </w:t>
      </w:r>
      <w:r w:rsidRPr="00C70196">
        <w:rPr>
          <w:rFonts w:ascii="Tahoma" w:hAnsi="Tahoma" w:cs="Tahoma"/>
          <w:sz w:val="24"/>
          <w:szCs w:val="24"/>
        </w:rPr>
        <w:t xml:space="preserve">era </w:t>
      </w:r>
      <w:r w:rsidR="00316CB5" w:rsidRPr="00C70196">
        <w:rPr>
          <w:rFonts w:ascii="Tahoma" w:hAnsi="Tahoma" w:cs="Tahoma"/>
          <w:sz w:val="24"/>
          <w:szCs w:val="24"/>
        </w:rPr>
        <w:t>idón</w:t>
      </w:r>
      <w:r w:rsidRPr="00C70196">
        <w:rPr>
          <w:rFonts w:ascii="Tahoma" w:hAnsi="Tahoma" w:cs="Tahoma"/>
          <w:sz w:val="24"/>
          <w:szCs w:val="24"/>
        </w:rPr>
        <w:t>ea</w:t>
      </w:r>
      <w:r w:rsidR="00316CB5" w:rsidRPr="00C70196">
        <w:rPr>
          <w:rFonts w:ascii="Tahoma" w:hAnsi="Tahoma" w:cs="Tahoma"/>
          <w:sz w:val="24"/>
          <w:szCs w:val="24"/>
        </w:rPr>
        <w:t xml:space="preserve"> y apt</w:t>
      </w:r>
      <w:r w:rsidRPr="00C70196">
        <w:rPr>
          <w:rFonts w:ascii="Tahoma" w:hAnsi="Tahoma" w:cs="Tahoma"/>
          <w:sz w:val="24"/>
          <w:szCs w:val="24"/>
        </w:rPr>
        <w:t>a</w:t>
      </w:r>
      <w:r w:rsidR="00316CB5" w:rsidRPr="00C70196">
        <w:rPr>
          <w:rFonts w:ascii="Tahoma" w:hAnsi="Tahoma" w:cs="Tahoma"/>
          <w:sz w:val="24"/>
          <w:szCs w:val="24"/>
        </w:rPr>
        <w:t xml:space="preserve">s para su uso. </w:t>
      </w:r>
    </w:p>
    <w:p w14:paraId="324056F1" w14:textId="77777777" w:rsidR="002E34C0" w:rsidRPr="00C70196" w:rsidRDefault="003B1283" w:rsidP="00C70196">
      <w:pPr>
        <w:spacing w:after="0" w:line="276" w:lineRule="auto"/>
        <w:jc w:val="both"/>
        <w:rPr>
          <w:rFonts w:ascii="Tahoma" w:hAnsi="Tahoma" w:cs="Tahoma"/>
          <w:sz w:val="24"/>
          <w:szCs w:val="24"/>
        </w:rPr>
      </w:pPr>
      <w:r w:rsidRPr="00C70196">
        <w:rPr>
          <w:rFonts w:ascii="Tahoma" w:hAnsi="Tahoma" w:cs="Tahoma"/>
          <w:sz w:val="24"/>
          <w:szCs w:val="24"/>
        </w:rPr>
        <w:t xml:space="preserve"> </w:t>
      </w:r>
    </w:p>
    <w:p w14:paraId="69543503" w14:textId="77777777" w:rsidR="002E34C0" w:rsidRPr="00C70196" w:rsidRDefault="002E34C0" w:rsidP="00C70196">
      <w:pPr>
        <w:spacing w:after="0" w:line="276" w:lineRule="auto"/>
        <w:jc w:val="center"/>
        <w:rPr>
          <w:rFonts w:ascii="Tahoma" w:hAnsi="Tahoma" w:cs="Tahoma"/>
          <w:sz w:val="24"/>
          <w:szCs w:val="24"/>
        </w:rPr>
      </w:pPr>
      <w:r w:rsidRPr="00C70196">
        <w:rPr>
          <w:rFonts w:ascii="Tahoma" w:hAnsi="Tahoma" w:cs="Tahoma"/>
          <w:b/>
          <w:sz w:val="24"/>
          <w:szCs w:val="24"/>
        </w:rPr>
        <w:t>SINOPSIS DE LA ACTUACIÓN PROCESAL:</w:t>
      </w:r>
    </w:p>
    <w:p w14:paraId="5E82AFA5" w14:textId="77777777" w:rsidR="002E34C0" w:rsidRPr="00C70196" w:rsidRDefault="002E34C0" w:rsidP="00C70196">
      <w:pPr>
        <w:spacing w:after="0" w:line="276" w:lineRule="auto"/>
        <w:jc w:val="center"/>
        <w:rPr>
          <w:rFonts w:ascii="Tahoma" w:hAnsi="Tahoma" w:cs="Tahoma"/>
          <w:sz w:val="24"/>
          <w:szCs w:val="24"/>
        </w:rPr>
      </w:pPr>
    </w:p>
    <w:p w14:paraId="379733C6" w14:textId="4B2B7DBE" w:rsidR="00677B22" w:rsidRPr="00C70196" w:rsidRDefault="002E34C0" w:rsidP="00C70196">
      <w:pPr>
        <w:pStyle w:val="Prrafodelista"/>
        <w:numPr>
          <w:ilvl w:val="0"/>
          <w:numId w:val="5"/>
        </w:numPr>
        <w:spacing w:after="0" w:line="276" w:lineRule="auto"/>
        <w:ind w:left="360"/>
        <w:jc w:val="both"/>
        <w:rPr>
          <w:rFonts w:ascii="Tahoma" w:hAnsi="Tahoma" w:cs="Tahoma"/>
          <w:sz w:val="24"/>
          <w:szCs w:val="24"/>
        </w:rPr>
      </w:pPr>
      <w:r w:rsidRPr="00C70196">
        <w:rPr>
          <w:rFonts w:ascii="Tahoma" w:hAnsi="Tahoma" w:cs="Tahoma"/>
          <w:sz w:val="24"/>
          <w:szCs w:val="24"/>
        </w:rPr>
        <w:t xml:space="preserve">Las audiencias preliminares se celebraron el </w:t>
      </w:r>
      <w:r w:rsidR="004A6FFF" w:rsidRPr="00C70196">
        <w:rPr>
          <w:rFonts w:ascii="Tahoma" w:hAnsi="Tahoma" w:cs="Tahoma"/>
          <w:sz w:val="24"/>
          <w:szCs w:val="24"/>
        </w:rPr>
        <w:t>15 de febrero de 2.021</w:t>
      </w:r>
      <w:r w:rsidRPr="00C70196">
        <w:rPr>
          <w:rFonts w:ascii="Tahoma" w:hAnsi="Tahoma" w:cs="Tahoma"/>
          <w:sz w:val="24"/>
          <w:szCs w:val="24"/>
        </w:rPr>
        <w:t xml:space="preserve"> ante el Juzgado </w:t>
      </w:r>
      <w:r w:rsidR="004A6FFF" w:rsidRPr="00C70196">
        <w:rPr>
          <w:rFonts w:ascii="Tahoma" w:hAnsi="Tahoma" w:cs="Tahoma"/>
          <w:sz w:val="24"/>
          <w:szCs w:val="24"/>
        </w:rPr>
        <w:t>Quinto Penal Municipal</w:t>
      </w:r>
      <w:r w:rsidR="001173AC" w:rsidRPr="00C70196">
        <w:rPr>
          <w:rFonts w:ascii="Tahoma" w:hAnsi="Tahoma" w:cs="Tahoma"/>
          <w:sz w:val="24"/>
          <w:szCs w:val="24"/>
        </w:rPr>
        <w:t>,</w:t>
      </w:r>
      <w:r w:rsidR="004A6FFF" w:rsidRPr="00C70196">
        <w:rPr>
          <w:rFonts w:ascii="Tahoma" w:hAnsi="Tahoma" w:cs="Tahoma"/>
          <w:sz w:val="24"/>
          <w:szCs w:val="24"/>
        </w:rPr>
        <w:t xml:space="preserve"> con Funciones de Control de Garantías</w:t>
      </w:r>
      <w:r w:rsidR="001173AC" w:rsidRPr="00C70196">
        <w:rPr>
          <w:rFonts w:ascii="Tahoma" w:hAnsi="Tahoma" w:cs="Tahoma"/>
          <w:sz w:val="24"/>
          <w:szCs w:val="24"/>
        </w:rPr>
        <w:t>,</w:t>
      </w:r>
      <w:r w:rsidR="004A6FFF" w:rsidRPr="00C70196">
        <w:rPr>
          <w:rFonts w:ascii="Tahoma" w:hAnsi="Tahoma" w:cs="Tahoma"/>
          <w:sz w:val="24"/>
          <w:szCs w:val="24"/>
        </w:rPr>
        <w:t xml:space="preserve"> de esta ciudad</w:t>
      </w:r>
      <w:r w:rsidRPr="00C70196">
        <w:rPr>
          <w:rFonts w:ascii="Tahoma" w:hAnsi="Tahoma" w:cs="Tahoma"/>
          <w:sz w:val="24"/>
          <w:szCs w:val="24"/>
        </w:rPr>
        <w:t>, mediante las cuale</w:t>
      </w:r>
      <w:r w:rsidR="00814B1B" w:rsidRPr="00C70196">
        <w:rPr>
          <w:rFonts w:ascii="Tahoma" w:hAnsi="Tahoma" w:cs="Tahoma"/>
          <w:sz w:val="24"/>
          <w:szCs w:val="24"/>
        </w:rPr>
        <w:t xml:space="preserve">s se legalizó la captura del señor </w:t>
      </w:r>
      <w:r w:rsidR="008814D8">
        <w:rPr>
          <w:rFonts w:ascii="Tahoma" w:hAnsi="Tahoma" w:cs="Tahoma"/>
          <w:sz w:val="24"/>
          <w:szCs w:val="24"/>
        </w:rPr>
        <w:t>SOS</w:t>
      </w:r>
      <w:r w:rsidR="00814B1B" w:rsidRPr="00C70196">
        <w:rPr>
          <w:rFonts w:ascii="Tahoma" w:hAnsi="Tahoma" w:cs="Tahoma"/>
          <w:sz w:val="24"/>
          <w:szCs w:val="24"/>
        </w:rPr>
        <w:t xml:space="preserve">, a quien el Ente Investigador le comunicó cargos por el delito previsto en el artículo 365 del C.P. verbo rector “portar”, los cuales no aceptó. </w:t>
      </w:r>
      <w:r w:rsidR="00677B22" w:rsidRPr="00C70196">
        <w:rPr>
          <w:rFonts w:ascii="Tahoma" w:hAnsi="Tahoma" w:cs="Tahoma"/>
          <w:sz w:val="24"/>
          <w:szCs w:val="24"/>
        </w:rPr>
        <w:t>Finalmente, el delegado fiscal retiró la solicitud de imposición de medida de aseguramiento, quedando dicho ciudadano en libertad.</w:t>
      </w:r>
    </w:p>
    <w:p w14:paraId="4F76D58A" w14:textId="38D3FCD4" w:rsidR="002E34C0" w:rsidRPr="00C70196" w:rsidRDefault="00677B22" w:rsidP="00C70196">
      <w:pPr>
        <w:pStyle w:val="Prrafodelista"/>
        <w:spacing w:after="0" w:line="276" w:lineRule="auto"/>
        <w:ind w:left="360"/>
        <w:jc w:val="both"/>
        <w:rPr>
          <w:rFonts w:ascii="Tahoma" w:hAnsi="Tahoma" w:cs="Tahoma"/>
          <w:sz w:val="24"/>
          <w:szCs w:val="24"/>
        </w:rPr>
      </w:pPr>
      <w:r w:rsidRPr="00C70196">
        <w:rPr>
          <w:rFonts w:ascii="Tahoma" w:hAnsi="Tahoma" w:cs="Tahoma"/>
          <w:sz w:val="24"/>
          <w:szCs w:val="24"/>
        </w:rPr>
        <w:t xml:space="preserve"> </w:t>
      </w:r>
    </w:p>
    <w:p w14:paraId="4DAF22C0" w14:textId="0193BEE3" w:rsidR="005040E8" w:rsidRPr="00C70196" w:rsidRDefault="002E34C0" w:rsidP="00C70196">
      <w:pPr>
        <w:pStyle w:val="Prrafodelista"/>
        <w:numPr>
          <w:ilvl w:val="0"/>
          <w:numId w:val="5"/>
        </w:numPr>
        <w:spacing w:after="0" w:line="276" w:lineRule="auto"/>
        <w:ind w:left="360"/>
        <w:jc w:val="both"/>
        <w:rPr>
          <w:rFonts w:ascii="Tahoma" w:hAnsi="Tahoma" w:cs="Tahoma"/>
          <w:sz w:val="24"/>
          <w:szCs w:val="24"/>
        </w:rPr>
      </w:pPr>
      <w:r w:rsidRPr="00C70196">
        <w:rPr>
          <w:rFonts w:ascii="Tahoma" w:hAnsi="Tahoma" w:cs="Tahoma"/>
          <w:sz w:val="24"/>
          <w:szCs w:val="24"/>
        </w:rPr>
        <w:t xml:space="preserve">El escrito de acusación </w:t>
      </w:r>
      <w:r w:rsidR="003676F1" w:rsidRPr="00C70196">
        <w:rPr>
          <w:rFonts w:ascii="Tahoma" w:hAnsi="Tahoma" w:cs="Tahoma"/>
          <w:sz w:val="24"/>
          <w:szCs w:val="24"/>
        </w:rPr>
        <w:t xml:space="preserve">fue radicado el </w:t>
      </w:r>
      <w:r w:rsidR="00677B22" w:rsidRPr="00C70196">
        <w:rPr>
          <w:rFonts w:ascii="Tahoma" w:hAnsi="Tahoma" w:cs="Tahoma"/>
          <w:sz w:val="24"/>
          <w:szCs w:val="24"/>
        </w:rPr>
        <w:t>12 de mayo de 2.021</w:t>
      </w:r>
      <w:r w:rsidRPr="00C70196">
        <w:rPr>
          <w:rFonts w:ascii="Tahoma" w:hAnsi="Tahoma" w:cs="Tahoma"/>
          <w:sz w:val="24"/>
          <w:szCs w:val="24"/>
        </w:rPr>
        <w:t xml:space="preserve">, </w:t>
      </w:r>
      <w:r w:rsidR="003676F1" w:rsidRPr="00C70196">
        <w:rPr>
          <w:rFonts w:ascii="Tahoma" w:hAnsi="Tahoma" w:cs="Tahoma"/>
          <w:sz w:val="24"/>
          <w:szCs w:val="24"/>
        </w:rPr>
        <w:t xml:space="preserve">cuyo </w:t>
      </w:r>
      <w:r w:rsidRPr="00C70196">
        <w:rPr>
          <w:rFonts w:ascii="Tahoma" w:hAnsi="Tahoma" w:cs="Tahoma"/>
          <w:sz w:val="24"/>
          <w:szCs w:val="24"/>
        </w:rPr>
        <w:t xml:space="preserve">conocimiento </w:t>
      </w:r>
      <w:r w:rsidR="003676F1" w:rsidRPr="00C70196">
        <w:rPr>
          <w:rFonts w:ascii="Tahoma" w:hAnsi="Tahoma" w:cs="Tahoma"/>
          <w:sz w:val="24"/>
          <w:szCs w:val="24"/>
        </w:rPr>
        <w:t xml:space="preserve">le correspondió por reparto </w:t>
      </w:r>
      <w:r w:rsidRPr="00C70196">
        <w:rPr>
          <w:rFonts w:ascii="Tahoma" w:hAnsi="Tahoma" w:cs="Tahoma"/>
          <w:sz w:val="24"/>
          <w:szCs w:val="24"/>
        </w:rPr>
        <w:t xml:space="preserve">al Juzgado </w:t>
      </w:r>
      <w:r w:rsidR="00677B22" w:rsidRPr="00C70196">
        <w:rPr>
          <w:rFonts w:ascii="Tahoma" w:hAnsi="Tahoma" w:cs="Tahoma"/>
          <w:sz w:val="24"/>
          <w:szCs w:val="24"/>
        </w:rPr>
        <w:t>5</w:t>
      </w:r>
      <w:r w:rsidRPr="00C70196">
        <w:rPr>
          <w:rFonts w:ascii="Tahoma" w:hAnsi="Tahoma" w:cs="Tahoma"/>
          <w:sz w:val="24"/>
          <w:szCs w:val="24"/>
        </w:rPr>
        <w:t>º Penal</w:t>
      </w:r>
      <w:r w:rsidR="00677B22" w:rsidRPr="00C70196">
        <w:rPr>
          <w:rFonts w:ascii="Tahoma" w:hAnsi="Tahoma" w:cs="Tahoma"/>
          <w:sz w:val="24"/>
          <w:szCs w:val="24"/>
        </w:rPr>
        <w:t xml:space="preserve"> del Circuito de esta localidad</w:t>
      </w:r>
      <w:r w:rsidRPr="00C70196">
        <w:rPr>
          <w:rFonts w:ascii="Tahoma" w:hAnsi="Tahoma" w:cs="Tahoma"/>
          <w:sz w:val="24"/>
          <w:szCs w:val="24"/>
        </w:rPr>
        <w:t xml:space="preserve">, </w:t>
      </w:r>
      <w:r w:rsidR="00957245" w:rsidRPr="00C70196">
        <w:rPr>
          <w:rFonts w:ascii="Tahoma" w:hAnsi="Tahoma" w:cs="Tahoma"/>
          <w:sz w:val="24"/>
          <w:szCs w:val="24"/>
        </w:rPr>
        <w:t xml:space="preserve">el cual instaló la audiencia de formulación de acusación </w:t>
      </w:r>
      <w:r w:rsidR="00720735" w:rsidRPr="00C70196">
        <w:rPr>
          <w:rFonts w:ascii="Tahoma" w:hAnsi="Tahoma" w:cs="Tahoma"/>
          <w:sz w:val="24"/>
          <w:szCs w:val="24"/>
        </w:rPr>
        <w:t xml:space="preserve">el </w:t>
      </w:r>
      <w:r w:rsidR="00FC610E" w:rsidRPr="00C70196">
        <w:rPr>
          <w:rFonts w:ascii="Tahoma" w:hAnsi="Tahoma" w:cs="Tahoma"/>
          <w:sz w:val="24"/>
          <w:szCs w:val="24"/>
        </w:rPr>
        <w:t>1° de febrero de 2.022</w:t>
      </w:r>
      <w:r w:rsidRPr="00C70196">
        <w:rPr>
          <w:rFonts w:ascii="Tahoma" w:hAnsi="Tahoma" w:cs="Tahoma"/>
          <w:sz w:val="24"/>
          <w:szCs w:val="24"/>
        </w:rPr>
        <w:t xml:space="preserve">, </w:t>
      </w:r>
      <w:r w:rsidR="00720735" w:rsidRPr="00C70196">
        <w:rPr>
          <w:rFonts w:ascii="Tahoma" w:hAnsi="Tahoma" w:cs="Tahoma"/>
          <w:sz w:val="24"/>
          <w:szCs w:val="24"/>
        </w:rPr>
        <w:t>y en el desarrollo de la misma,</w:t>
      </w:r>
      <w:r w:rsidR="00957245" w:rsidRPr="00C70196">
        <w:rPr>
          <w:rFonts w:ascii="Tahoma" w:hAnsi="Tahoma" w:cs="Tahoma"/>
          <w:sz w:val="24"/>
          <w:szCs w:val="24"/>
        </w:rPr>
        <w:t xml:space="preserve"> el delegado fiscal puso en consideración del despacho un preacuerdo suscrito con el ciudadano </w:t>
      </w:r>
      <w:r w:rsidR="008814D8">
        <w:rPr>
          <w:rFonts w:ascii="Tahoma" w:hAnsi="Tahoma" w:cs="Tahoma"/>
          <w:sz w:val="24"/>
          <w:szCs w:val="24"/>
        </w:rPr>
        <w:t>SOS</w:t>
      </w:r>
      <w:r w:rsidR="005040E8" w:rsidRPr="00C70196">
        <w:rPr>
          <w:rFonts w:ascii="Tahoma" w:hAnsi="Tahoma" w:cs="Tahoma"/>
          <w:sz w:val="24"/>
          <w:szCs w:val="24"/>
        </w:rPr>
        <w:t xml:space="preserve">, el cual consistía en que el ciudadano en comento aceptaba </w:t>
      </w:r>
      <w:r w:rsidR="001173AC" w:rsidRPr="00C70196">
        <w:rPr>
          <w:rFonts w:ascii="Tahoma" w:hAnsi="Tahoma" w:cs="Tahoma"/>
          <w:sz w:val="24"/>
          <w:szCs w:val="24"/>
        </w:rPr>
        <w:t xml:space="preserve">los </w:t>
      </w:r>
      <w:r w:rsidR="005040E8" w:rsidRPr="00C70196">
        <w:rPr>
          <w:rFonts w:ascii="Tahoma" w:hAnsi="Tahoma" w:cs="Tahoma"/>
          <w:sz w:val="24"/>
          <w:szCs w:val="24"/>
        </w:rPr>
        <w:t xml:space="preserve">cargos que se le endilgan, a cambio de degradar su grado de </w:t>
      </w:r>
      <w:r w:rsidR="005040E8" w:rsidRPr="00C70196">
        <w:rPr>
          <w:rFonts w:ascii="Tahoma" w:hAnsi="Tahoma" w:cs="Tahoma"/>
          <w:sz w:val="24"/>
          <w:szCs w:val="24"/>
        </w:rPr>
        <w:lastRenderedPageBreak/>
        <w:t xml:space="preserve">participación de autor a cómplice únicamente para efectos punitivos, y adicionalmente se le reconocería una rebaja del 33.33%, teniendo en cuenta la etapa procesal en la que aconteció el advenimiento, quedando la pena a imponer en 72 meses de prisión. </w:t>
      </w:r>
    </w:p>
    <w:p w14:paraId="52D50B59" w14:textId="77777777" w:rsidR="005040E8" w:rsidRPr="00C70196" w:rsidRDefault="005040E8" w:rsidP="00C70196">
      <w:pPr>
        <w:pStyle w:val="Prrafodelista"/>
        <w:spacing w:line="276" w:lineRule="auto"/>
        <w:rPr>
          <w:rFonts w:ascii="Tahoma" w:hAnsi="Tahoma" w:cs="Tahoma"/>
          <w:sz w:val="24"/>
          <w:szCs w:val="24"/>
        </w:rPr>
      </w:pPr>
    </w:p>
    <w:p w14:paraId="03425268" w14:textId="31071C44" w:rsidR="00957245" w:rsidRPr="00C70196" w:rsidRDefault="005040E8" w:rsidP="00C70196">
      <w:pPr>
        <w:pStyle w:val="Prrafodelista"/>
        <w:spacing w:after="0" w:line="276" w:lineRule="auto"/>
        <w:ind w:left="360"/>
        <w:jc w:val="both"/>
        <w:rPr>
          <w:rFonts w:ascii="Tahoma" w:hAnsi="Tahoma" w:cs="Tahoma"/>
          <w:sz w:val="24"/>
          <w:szCs w:val="24"/>
        </w:rPr>
      </w:pPr>
      <w:r w:rsidRPr="00C70196">
        <w:rPr>
          <w:rFonts w:ascii="Tahoma" w:hAnsi="Tahoma" w:cs="Tahoma"/>
          <w:sz w:val="24"/>
          <w:szCs w:val="24"/>
        </w:rPr>
        <w:t>Dicha negociación fue avalada por parte del despacho de primer grado, y seguidamente se procedió con el trámite previsto en el artículo 447 del C.P.P.</w:t>
      </w:r>
    </w:p>
    <w:p w14:paraId="226018F4" w14:textId="77777777" w:rsidR="00957245" w:rsidRPr="00C70196" w:rsidRDefault="00957245" w:rsidP="00C70196">
      <w:pPr>
        <w:pStyle w:val="Prrafodelista"/>
        <w:spacing w:line="276" w:lineRule="auto"/>
        <w:rPr>
          <w:rFonts w:ascii="Tahoma" w:hAnsi="Tahoma" w:cs="Tahoma"/>
          <w:sz w:val="24"/>
          <w:szCs w:val="24"/>
        </w:rPr>
      </w:pPr>
    </w:p>
    <w:p w14:paraId="200CB241" w14:textId="75357111" w:rsidR="00957245" w:rsidRPr="00C70196" w:rsidRDefault="005040E8" w:rsidP="00C70196">
      <w:pPr>
        <w:pStyle w:val="Prrafodelista"/>
        <w:numPr>
          <w:ilvl w:val="0"/>
          <w:numId w:val="5"/>
        </w:numPr>
        <w:spacing w:after="0" w:line="276" w:lineRule="auto"/>
        <w:ind w:left="360"/>
        <w:jc w:val="both"/>
        <w:rPr>
          <w:rFonts w:ascii="Tahoma" w:hAnsi="Tahoma" w:cs="Tahoma"/>
          <w:sz w:val="24"/>
          <w:szCs w:val="24"/>
        </w:rPr>
      </w:pPr>
      <w:r w:rsidRPr="00C70196">
        <w:rPr>
          <w:rFonts w:ascii="Tahoma" w:hAnsi="Tahoma" w:cs="Tahoma"/>
          <w:sz w:val="24"/>
          <w:szCs w:val="24"/>
        </w:rPr>
        <w:t xml:space="preserve">La sentencia </w:t>
      </w:r>
      <w:r w:rsidR="006A7E5C" w:rsidRPr="00C70196">
        <w:rPr>
          <w:rFonts w:ascii="Tahoma" w:hAnsi="Tahoma" w:cs="Tahoma"/>
          <w:sz w:val="24"/>
          <w:szCs w:val="24"/>
        </w:rPr>
        <w:t xml:space="preserve">condenatoria </w:t>
      </w:r>
      <w:r w:rsidRPr="00C70196">
        <w:rPr>
          <w:rFonts w:ascii="Tahoma" w:hAnsi="Tahoma" w:cs="Tahoma"/>
          <w:sz w:val="24"/>
          <w:szCs w:val="24"/>
        </w:rPr>
        <w:t xml:space="preserve">fue proferida el 22 de febrero de 2.022, frente a la cual se alzó </w:t>
      </w:r>
      <w:r w:rsidR="006A7E5C" w:rsidRPr="00C70196">
        <w:rPr>
          <w:rFonts w:ascii="Tahoma" w:hAnsi="Tahoma" w:cs="Tahoma"/>
          <w:sz w:val="24"/>
          <w:szCs w:val="24"/>
        </w:rPr>
        <w:t xml:space="preserve">de manera oportuna </w:t>
      </w:r>
      <w:r w:rsidRPr="00C70196">
        <w:rPr>
          <w:rFonts w:ascii="Tahoma" w:hAnsi="Tahoma" w:cs="Tahoma"/>
          <w:sz w:val="24"/>
          <w:szCs w:val="24"/>
        </w:rPr>
        <w:t xml:space="preserve">la abogada que representa los intereses del señor </w:t>
      </w:r>
      <w:r w:rsidR="008814D8">
        <w:rPr>
          <w:rFonts w:ascii="Tahoma" w:hAnsi="Tahoma" w:cs="Tahoma"/>
          <w:sz w:val="24"/>
          <w:szCs w:val="24"/>
        </w:rPr>
        <w:t>SOS</w:t>
      </w:r>
      <w:r w:rsidR="006A7E5C" w:rsidRPr="00C70196">
        <w:rPr>
          <w:rFonts w:ascii="Tahoma" w:hAnsi="Tahoma" w:cs="Tahoma"/>
          <w:sz w:val="24"/>
          <w:szCs w:val="24"/>
        </w:rPr>
        <w:t xml:space="preserve">. </w:t>
      </w:r>
    </w:p>
    <w:p w14:paraId="528177EE" w14:textId="77777777" w:rsidR="000342CC" w:rsidRPr="00C70196" w:rsidRDefault="000342CC" w:rsidP="00C70196">
      <w:pPr>
        <w:spacing w:after="0" w:line="276" w:lineRule="auto"/>
        <w:jc w:val="both"/>
        <w:rPr>
          <w:rFonts w:ascii="Tahoma" w:hAnsi="Tahoma" w:cs="Tahoma"/>
          <w:bCs/>
          <w:sz w:val="24"/>
          <w:szCs w:val="24"/>
        </w:rPr>
      </w:pPr>
    </w:p>
    <w:p w14:paraId="7E785F0E" w14:textId="27611579" w:rsidR="002E34C0" w:rsidRPr="00C70196" w:rsidRDefault="002E34C0" w:rsidP="00C70196">
      <w:pPr>
        <w:pStyle w:val="Prrafodelista"/>
        <w:spacing w:after="0" w:line="276" w:lineRule="auto"/>
        <w:ind w:left="360"/>
        <w:jc w:val="center"/>
        <w:rPr>
          <w:rFonts w:ascii="Tahoma" w:hAnsi="Tahoma" w:cs="Tahoma"/>
          <w:bCs/>
          <w:sz w:val="24"/>
          <w:szCs w:val="24"/>
        </w:rPr>
      </w:pPr>
      <w:r w:rsidRPr="00C70196">
        <w:rPr>
          <w:rFonts w:ascii="Tahoma" w:hAnsi="Tahoma" w:cs="Tahoma"/>
          <w:b/>
          <w:bCs/>
          <w:sz w:val="24"/>
          <w:szCs w:val="24"/>
        </w:rPr>
        <w:t>LA PROVIDENCIA OPUGNADA:</w:t>
      </w:r>
    </w:p>
    <w:p w14:paraId="6AE38967" w14:textId="77777777" w:rsidR="002E34C0" w:rsidRPr="00C70196" w:rsidRDefault="002E34C0" w:rsidP="00C70196">
      <w:pPr>
        <w:spacing w:after="0" w:line="276" w:lineRule="auto"/>
        <w:jc w:val="both"/>
        <w:rPr>
          <w:rFonts w:ascii="Tahoma" w:hAnsi="Tahoma" w:cs="Tahoma"/>
          <w:b/>
          <w:bCs/>
          <w:sz w:val="24"/>
          <w:szCs w:val="24"/>
        </w:rPr>
      </w:pPr>
    </w:p>
    <w:p w14:paraId="1066F1E8" w14:textId="7E994133" w:rsidR="00492FA8" w:rsidRPr="00C70196" w:rsidRDefault="00492FA8"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Como se sabe, se trata de la sentencia proferida el </w:t>
      </w:r>
      <w:r w:rsidR="006A7E5C" w:rsidRPr="00C70196">
        <w:rPr>
          <w:rFonts w:ascii="Tahoma" w:hAnsi="Tahoma" w:cs="Tahoma"/>
          <w:sz w:val="24"/>
          <w:szCs w:val="24"/>
        </w:rPr>
        <w:t xml:space="preserve">22 de agosto de 2.022 </w:t>
      </w:r>
      <w:r w:rsidRPr="00C70196">
        <w:rPr>
          <w:rFonts w:ascii="Tahoma" w:hAnsi="Tahoma" w:cs="Tahoma"/>
          <w:sz w:val="24"/>
          <w:szCs w:val="24"/>
        </w:rPr>
        <w:t xml:space="preserve">por parte del Juzgado </w:t>
      </w:r>
      <w:r w:rsidR="006A7E5C" w:rsidRPr="00C70196">
        <w:rPr>
          <w:rFonts w:ascii="Tahoma" w:hAnsi="Tahoma" w:cs="Tahoma"/>
          <w:sz w:val="24"/>
          <w:szCs w:val="24"/>
        </w:rPr>
        <w:t>5</w:t>
      </w:r>
      <w:r w:rsidRPr="00C70196">
        <w:rPr>
          <w:rFonts w:ascii="Tahoma" w:hAnsi="Tahoma" w:cs="Tahoma"/>
          <w:sz w:val="24"/>
          <w:szCs w:val="24"/>
        </w:rPr>
        <w:t xml:space="preserve">° Penal del Circuito de Pereira, mediante la cual se declaró la responsabilidad penal del procesado </w:t>
      </w:r>
      <w:r w:rsidR="008814D8">
        <w:rPr>
          <w:rFonts w:ascii="Tahoma" w:hAnsi="Tahoma" w:cs="Tahoma"/>
          <w:sz w:val="24"/>
          <w:szCs w:val="24"/>
        </w:rPr>
        <w:t>SOS</w:t>
      </w:r>
      <w:r w:rsidRPr="00C70196">
        <w:rPr>
          <w:rFonts w:ascii="Tahoma" w:hAnsi="Tahoma" w:cs="Tahoma"/>
          <w:sz w:val="24"/>
          <w:szCs w:val="24"/>
        </w:rPr>
        <w:t xml:space="preserve"> por incurrir en la comisión del delito de </w:t>
      </w:r>
      <w:r w:rsidR="006A7E5C" w:rsidRPr="00C70196">
        <w:rPr>
          <w:rFonts w:ascii="Tahoma" w:hAnsi="Tahoma" w:cs="Tahoma"/>
          <w:sz w:val="24"/>
          <w:szCs w:val="24"/>
        </w:rPr>
        <w:t>Fabricación, tráfico, porte o tenencia de armas de fuego, accesorios, partes o municiones</w:t>
      </w:r>
      <w:r w:rsidRPr="00C70196">
        <w:rPr>
          <w:rFonts w:ascii="Tahoma" w:hAnsi="Tahoma" w:cs="Tahoma"/>
          <w:sz w:val="24"/>
          <w:szCs w:val="24"/>
        </w:rPr>
        <w:t xml:space="preserve">. </w:t>
      </w:r>
    </w:p>
    <w:p w14:paraId="585B04C1" w14:textId="77777777" w:rsidR="00492FA8" w:rsidRPr="00C70196" w:rsidRDefault="00492FA8" w:rsidP="00C70196">
      <w:pPr>
        <w:pStyle w:val="Sinespaciado"/>
        <w:spacing w:line="276" w:lineRule="auto"/>
        <w:jc w:val="both"/>
        <w:rPr>
          <w:rFonts w:ascii="Tahoma" w:hAnsi="Tahoma" w:cs="Tahoma"/>
          <w:sz w:val="24"/>
          <w:szCs w:val="24"/>
        </w:rPr>
      </w:pPr>
    </w:p>
    <w:p w14:paraId="36D25826" w14:textId="08311878" w:rsidR="00492FA8" w:rsidRPr="00C70196" w:rsidRDefault="00492FA8"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Como consecuencia de la declaratoria del compromiso penal del </w:t>
      </w:r>
      <w:r w:rsidR="006A7E5C" w:rsidRPr="00C70196">
        <w:rPr>
          <w:rFonts w:ascii="Tahoma" w:hAnsi="Tahoma" w:cs="Tahoma"/>
          <w:sz w:val="24"/>
          <w:szCs w:val="24"/>
        </w:rPr>
        <w:t xml:space="preserve">ciudadano </w:t>
      </w:r>
      <w:r w:rsidR="008814D8">
        <w:rPr>
          <w:rFonts w:ascii="Tahoma" w:hAnsi="Tahoma" w:cs="Tahoma"/>
          <w:sz w:val="24"/>
          <w:szCs w:val="24"/>
        </w:rPr>
        <w:t>SOS</w:t>
      </w:r>
      <w:r w:rsidRPr="00C70196">
        <w:rPr>
          <w:rFonts w:ascii="Tahoma" w:hAnsi="Tahoma" w:cs="Tahoma"/>
          <w:sz w:val="24"/>
          <w:szCs w:val="24"/>
        </w:rPr>
        <w:t xml:space="preserve">, el susodicho fue condenado a purgar una pena de </w:t>
      </w:r>
      <w:r w:rsidR="006A7E5C" w:rsidRPr="00C70196">
        <w:rPr>
          <w:rFonts w:ascii="Tahoma" w:hAnsi="Tahoma" w:cs="Tahoma"/>
          <w:sz w:val="24"/>
          <w:szCs w:val="24"/>
        </w:rPr>
        <w:t>72</w:t>
      </w:r>
      <w:r w:rsidRPr="00C70196">
        <w:rPr>
          <w:rFonts w:ascii="Tahoma" w:hAnsi="Tahoma" w:cs="Tahoma"/>
          <w:sz w:val="24"/>
          <w:szCs w:val="24"/>
        </w:rPr>
        <w:t xml:space="preserve"> meses de prisión. Por no cumplirse con los requisitos de ley, no se le reconoció el disfrute de subrogados ni de substitutos penales.</w:t>
      </w:r>
    </w:p>
    <w:p w14:paraId="3E8C8332" w14:textId="77777777" w:rsidR="00492FA8" w:rsidRPr="00C70196" w:rsidRDefault="00492FA8" w:rsidP="00C70196">
      <w:pPr>
        <w:pStyle w:val="Sinespaciado"/>
        <w:spacing w:line="276" w:lineRule="auto"/>
        <w:jc w:val="both"/>
        <w:rPr>
          <w:rFonts w:ascii="Tahoma" w:hAnsi="Tahoma" w:cs="Tahoma"/>
          <w:sz w:val="24"/>
          <w:szCs w:val="24"/>
        </w:rPr>
      </w:pPr>
    </w:p>
    <w:p w14:paraId="2F91E364" w14:textId="512F6F3B" w:rsidR="00492FA8" w:rsidRPr="00C70196" w:rsidRDefault="00492FA8"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Los fundamentos que tuvo en cuenta el Juzgado de primer grado para declarar la responsabilidad criminal del procesado, se basaron en la decisión del acusado de pactar un preacuerdo con la Fiscalía, sumado a las pruebas habidas en la actuación, las cuales satisfacían los requisitos exigidos por el artículo 381 C.P.P. para proferir una sentencia condenatoria. </w:t>
      </w:r>
    </w:p>
    <w:p w14:paraId="23CB039A" w14:textId="3E55E444" w:rsidR="00F67127" w:rsidRPr="00C70196" w:rsidRDefault="00F67127" w:rsidP="00C70196">
      <w:pPr>
        <w:pStyle w:val="Sinespaciado"/>
        <w:spacing w:line="276" w:lineRule="auto"/>
        <w:jc w:val="both"/>
        <w:rPr>
          <w:rFonts w:ascii="Tahoma" w:hAnsi="Tahoma" w:cs="Tahoma"/>
          <w:sz w:val="24"/>
          <w:szCs w:val="24"/>
        </w:rPr>
      </w:pPr>
    </w:p>
    <w:p w14:paraId="0022DCD3" w14:textId="607A5566" w:rsidR="00F67127" w:rsidRPr="00C70196" w:rsidRDefault="00F67127"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En cuanto al sustituto de ejecución condicional de la pena, se dijo que el acusado no satisfacía el factor objetivo establecido en el artículo 63 del C.P., pues la pena sobrepasaba los 48 meses de prisión. </w:t>
      </w:r>
    </w:p>
    <w:p w14:paraId="0ACD3F16" w14:textId="77777777" w:rsidR="00492FA8" w:rsidRPr="00C70196" w:rsidRDefault="00492FA8" w:rsidP="00C70196">
      <w:pPr>
        <w:pStyle w:val="Sinespaciado"/>
        <w:spacing w:line="276" w:lineRule="auto"/>
        <w:jc w:val="both"/>
        <w:rPr>
          <w:rFonts w:ascii="Tahoma" w:hAnsi="Tahoma" w:cs="Tahoma"/>
          <w:sz w:val="24"/>
          <w:szCs w:val="24"/>
        </w:rPr>
      </w:pPr>
    </w:p>
    <w:p w14:paraId="64FD522A" w14:textId="455F8BD2" w:rsidR="00885B99" w:rsidRPr="00C70196" w:rsidRDefault="00492FA8"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De igual manera, en dicha decisión no se le subrogó por prisión domiciliaria la ejecución de la pena de prisión impuesta al procesado, </w:t>
      </w:r>
      <w:r w:rsidR="00942AE5" w:rsidRPr="00C70196">
        <w:rPr>
          <w:rFonts w:ascii="Tahoma" w:hAnsi="Tahoma" w:cs="Tahoma"/>
          <w:sz w:val="24"/>
          <w:szCs w:val="24"/>
        </w:rPr>
        <w:t xml:space="preserve">porque </w:t>
      </w:r>
      <w:r w:rsidR="00885B99" w:rsidRPr="00C70196">
        <w:rPr>
          <w:rFonts w:ascii="Tahoma" w:hAnsi="Tahoma" w:cs="Tahoma"/>
          <w:sz w:val="24"/>
          <w:szCs w:val="24"/>
        </w:rPr>
        <w:t xml:space="preserve">no se satisfacían los presupuestos del artículo 38B del C.P. ya que la pena </w:t>
      </w:r>
      <w:r w:rsidR="00F67127" w:rsidRPr="00C70196">
        <w:rPr>
          <w:rFonts w:ascii="Tahoma" w:hAnsi="Tahoma" w:cs="Tahoma"/>
          <w:sz w:val="24"/>
          <w:szCs w:val="24"/>
        </w:rPr>
        <w:t xml:space="preserve">mínima establecida por el legislador para el delito investigador superaba </w:t>
      </w:r>
      <w:r w:rsidR="00885B99" w:rsidRPr="00C70196">
        <w:rPr>
          <w:rFonts w:ascii="Tahoma" w:hAnsi="Tahoma" w:cs="Tahoma"/>
          <w:sz w:val="24"/>
          <w:szCs w:val="24"/>
        </w:rPr>
        <w:t xml:space="preserve">los 8 años o menos de prisión que exige esa norma, </w:t>
      </w:r>
      <w:r w:rsidR="00C558D7" w:rsidRPr="00C70196">
        <w:rPr>
          <w:rFonts w:ascii="Tahoma" w:hAnsi="Tahoma" w:cs="Tahoma"/>
          <w:sz w:val="24"/>
          <w:szCs w:val="24"/>
        </w:rPr>
        <w:t xml:space="preserve">pues el delito descrito en el artículo 365 parte de los 9 años de prisión, y la negociación efectuada entre la F.G.N. y el procesado, solo tenía efectos punitivos, </w:t>
      </w:r>
      <w:r w:rsidR="00885B99" w:rsidRPr="00C70196">
        <w:rPr>
          <w:rFonts w:ascii="Tahoma" w:hAnsi="Tahoma" w:cs="Tahoma"/>
          <w:sz w:val="24"/>
          <w:szCs w:val="24"/>
        </w:rPr>
        <w:t xml:space="preserve">fuera de que la conducta que se le endilga constituye un peligro potencial para la colectividad. </w:t>
      </w:r>
    </w:p>
    <w:p w14:paraId="4FDDB88C" w14:textId="77777777" w:rsidR="00942AE5" w:rsidRPr="00C70196" w:rsidRDefault="00942AE5" w:rsidP="00C70196">
      <w:pPr>
        <w:pStyle w:val="Sinespaciado"/>
        <w:spacing w:line="276" w:lineRule="auto"/>
        <w:jc w:val="both"/>
        <w:rPr>
          <w:rFonts w:ascii="Tahoma" w:hAnsi="Tahoma" w:cs="Tahoma"/>
          <w:sz w:val="24"/>
          <w:szCs w:val="24"/>
        </w:rPr>
      </w:pPr>
    </w:p>
    <w:p w14:paraId="473E71BA" w14:textId="1A5E7919" w:rsidR="00492FA8" w:rsidRPr="00C70196" w:rsidRDefault="00885B99"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En lo que respecta </w:t>
      </w:r>
      <w:r w:rsidR="00942AE5" w:rsidRPr="00C70196">
        <w:rPr>
          <w:rFonts w:ascii="Tahoma" w:hAnsi="Tahoma" w:cs="Tahoma"/>
          <w:sz w:val="24"/>
          <w:szCs w:val="24"/>
        </w:rPr>
        <w:t>a la pena</w:t>
      </w:r>
      <w:r w:rsidRPr="00C70196">
        <w:rPr>
          <w:rFonts w:ascii="Tahoma" w:hAnsi="Tahoma" w:cs="Tahoma"/>
          <w:sz w:val="24"/>
          <w:szCs w:val="24"/>
        </w:rPr>
        <w:t xml:space="preserve"> de la prisión domiciliaria como padre de familia, </w:t>
      </w:r>
      <w:r w:rsidR="00942AE5" w:rsidRPr="00C70196">
        <w:rPr>
          <w:rFonts w:ascii="Tahoma" w:hAnsi="Tahoma" w:cs="Tahoma"/>
          <w:sz w:val="24"/>
          <w:szCs w:val="24"/>
        </w:rPr>
        <w:t xml:space="preserve">el Juzgado </w:t>
      </w:r>
      <w:r w:rsidRPr="00C70196">
        <w:rPr>
          <w:rFonts w:ascii="Tahoma" w:hAnsi="Tahoma" w:cs="Tahoma"/>
          <w:sz w:val="24"/>
          <w:szCs w:val="24"/>
        </w:rPr>
        <w:t xml:space="preserve">A quo advirtió que </w:t>
      </w:r>
      <w:r w:rsidR="00492FA8" w:rsidRPr="00C70196">
        <w:rPr>
          <w:rFonts w:ascii="Tahoma" w:hAnsi="Tahoma" w:cs="Tahoma"/>
          <w:sz w:val="24"/>
          <w:szCs w:val="24"/>
        </w:rPr>
        <w:t xml:space="preserve">no se cumplían con los requisitos necesarios para que </w:t>
      </w:r>
      <w:r w:rsidRPr="00C70196">
        <w:rPr>
          <w:rFonts w:ascii="Tahoma" w:hAnsi="Tahoma" w:cs="Tahoma"/>
          <w:sz w:val="24"/>
          <w:szCs w:val="24"/>
        </w:rPr>
        <w:t xml:space="preserve">el </w:t>
      </w:r>
      <w:r w:rsidR="00C558D7" w:rsidRPr="00C70196">
        <w:rPr>
          <w:rFonts w:ascii="Tahoma" w:hAnsi="Tahoma" w:cs="Tahoma"/>
          <w:sz w:val="24"/>
          <w:szCs w:val="24"/>
        </w:rPr>
        <w:t xml:space="preserve">señor </w:t>
      </w:r>
      <w:r w:rsidR="008814D8">
        <w:rPr>
          <w:rFonts w:ascii="Tahoma" w:hAnsi="Tahoma" w:cs="Tahoma"/>
          <w:sz w:val="24"/>
          <w:szCs w:val="24"/>
        </w:rPr>
        <w:t>SOS</w:t>
      </w:r>
      <w:r w:rsidRPr="00C70196">
        <w:rPr>
          <w:rFonts w:ascii="Tahoma" w:hAnsi="Tahoma" w:cs="Tahoma"/>
          <w:sz w:val="24"/>
          <w:szCs w:val="24"/>
        </w:rPr>
        <w:t xml:space="preserve"> </w:t>
      </w:r>
      <w:r w:rsidR="00492FA8" w:rsidRPr="00C70196">
        <w:rPr>
          <w:rFonts w:ascii="Tahoma" w:hAnsi="Tahoma" w:cs="Tahoma"/>
          <w:sz w:val="24"/>
          <w:szCs w:val="24"/>
        </w:rPr>
        <w:t xml:space="preserve">pudiera detentar </w:t>
      </w:r>
      <w:r w:rsidR="007F047C" w:rsidRPr="00C70196">
        <w:rPr>
          <w:rFonts w:ascii="Tahoma" w:hAnsi="Tahoma" w:cs="Tahoma"/>
          <w:sz w:val="24"/>
          <w:szCs w:val="24"/>
        </w:rPr>
        <w:t xml:space="preserve">dicha condición, </w:t>
      </w:r>
      <w:r w:rsidR="00492FA8" w:rsidRPr="00C70196">
        <w:rPr>
          <w:rFonts w:ascii="Tahoma" w:hAnsi="Tahoma" w:cs="Tahoma"/>
          <w:sz w:val="24"/>
          <w:szCs w:val="24"/>
        </w:rPr>
        <w:t xml:space="preserve">pues pese a que la defensa allegó algunos E.M.P. </w:t>
      </w:r>
      <w:r w:rsidR="007F047C" w:rsidRPr="00C70196">
        <w:rPr>
          <w:rFonts w:ascii="Tahoma" w:hAnsi="Tahoma" w:cs="Tahoma"/>
          <w:sz w:val="24"/>
          <w:szCs w:val="24"/>
        </w:rPr>
        <w:t xml:space="preserve">tendientes a establecer que él era la única persona que estaba en condiciones para cuidar personalmente </w:t>
      </w:r>
      <w:r w:rsidR="006C291D" w:rsidRPr="00C70196">
        <w:rPr>
          <w:rFonts w:ascii="Tahoma" w:hAnsi="Tahoma" w:cs="Tahoma"/>
          <w:sz w:val="24"/>
          <w:szCs w:val="24"/>
        </w:rPr>
        <w:t xml:space="preserve">de su menor hijo, lo cierto es que existe una madre que no puede </w:t>
      </w:r>
      <w:r w:rsidR="006C291D" w:rsidRPr="00C70196">
        <w:rPr>
          <w:rFonts w:ascii="Tahoma" w:hAnsi="Tahoma" w:cs="Tahoma"/>
          <w:sz w:val="24"/>
          <w:szCs w:val="24"/>
        </w:rPr>
        <w:lastRenderedPageBreak/>
        <w:t xml:space="preserve">desligarse de su obligación, y aunado a ello cuenta con </w:t>
      </w:r>
      <w:r w:rsidR="00BA647D" w:rsidRPr="00C70196">
        <w:rPr>
          <w:rFonts w:ascii="Tahoma" w:hAnsi="Tahoma" w:cs="Tahoma"/>
          <w:sz w:val="24"/>
          <w:szCs w:val="24"/>
        </w:rPr>
        <w:t>otros</w:t>
      </w:r>
      <w:r w:rsidR="006C291D" w:rsidRPr="00C70196">
        <w:rPr>
          <w:rFonts w:ascii="Tahoma" w:hAnsi="Tahoma" w:cs="Tahoma"/>
          <w:sz w:val="24"/>
          <w:szCs w:val="24"/>
        </w:rPr>
        <w:t xml:space="preserve"> familiares que pueden entrar a suplir las necesidades del infante ante la ausencia del acusado.   </w:t>
      </w:r>
    </w:p>
    <w:p w14:paraId="44BF9AB4" w14:textId="65A1C15D" w:rsidR="006C291D" w:rsidRPr="00C70196" w:rsidRDefault="006C291D" w:rsidP="00C70196">
      <w:pPr>
        <w:pStyle w:val="Sinespaciado"/>
        <w:spacing w:line="276" w:lineRule="auto"/>
        <w:jc w:val="both"/>
        <w:rPr>
          <w:rFonts w:ascii="Tahoma" w:hAnsi="Tahoma" w:cs="Tahoma"/>
          <w:sz w:val="24"/>
          <w:szCs w:val="24"/>
        </w:rPr>
      </w:pPr>
    </w:p>
    <w:p w14:paraId="0983FDB5" w14:textId="1F18E1A1" w:rsidR="00BA647D" w:rsidRPr="00C70196" w:rsidRDefault="00E6741E" w:rsidP="00C70196">
      <w:pPr>
        <w:pStyle w:val="Sinespaciado"/>
        <w:spacing w:line="276" w:lineRule="auto"/>
        <w:jc w:val="both"/>
        <w:rPr>
          <w:rFonts w:ascii="Tahoma" w:hAnsi="Tahoma" w:cs="Tahoma"/>
          <w:sz w:val="24"/>
          <w:szCs w:val="24"/>
        </w:rPr>
      </w:pPr>
      <w:r w:rsidRPr="00C70196">
        <w:rPr>
          <w:rFonts w:ascii="Tahoma" w:hAnsi="Tahoma" w:cs="Tahoma"/>
          <w:sz w:val="24"/>
          <w:szCs w:val="24"/>
        </w:rPr>
        <w:t xml:space="preserve">Finalmente advirtió que el hecho de que el señor </w:t>
      </w:r>
      <w:r w:rsidR="008814D8">
        <w:rPr>
          <w:rFonts w:ascii="Tahoma" w:hAnsi="Tahoma" w:cs="Tahoma"/>
          <w:sz w:val="24"/>
          <w:szCs w:val="24"/>
        </w:rPr>
        <w:t>SOS</w:t>
      </w:r>
      <w:r w:rsidRPr="00C70196">
        <w:rPr>
          <w:rFonts w:ascii="Tahoma" w:hAnsi="Tahoma" w:cs="Tahoma"/>
          <w:sz w:val="24"/>
          <w:szCs w:val="24"/>
        </w:rPr>
        <w:t xml:space="preserve"> sea </w:t>
      </w:r>
      <w:r w:rsidR="00F4463D" w:rsidRPr="00C70196">
        <w:rPr>
          <w:rFonts w:ascii="Tahoma" w:hAnsi="Tahoma" w:cs="Tahoma"/>
          <w:sz w:val="24"/>
          <w:szCs w:val="24"/>
        </w:rPr>
        <w:t xml:space="preserve">quien provee lo de la congrua subsistencia de </w:t>
      </w:r>
      <w:r w:rsidR="009D0001" w:rsidRPr="00C70196">
        <w:rPr>
          <w:rFonts w:ascii="Tahoma" w:hAnsi="Tahoma" w:cs="Tahoma"/>
          <w:sz w:val="24"/>
          <w:szCs w:val="24"/>
        </w:rPr>
        <w:t xml:space="preserve">su consanguíneo, no es óbice para ser merecedor del beneficio pretendido. </w:t>
      </w:r>
    </w:p>
    <w:p w14:paraId="5D475683" w14:textId="77777777" w:rsidR="00492FA8" w:rsidRPr="00C70196" w:rsidRDefault="00492FA8" w:rsidP="00C70196">
      <w:pPr>
        <w:spacing w:after="0" w:line="276" w:lineRule="auto"/>
        <w:rPr>
          <w:rFonts w:ascii="Tahoma" w:hAnsi="Tahoma" w:cs="Tahoma"/>
          <w:b/>
          <w:bCs/>
          <w:sz w:val="24"/>
          <w:szCs w:val="24"/>
        </w:rPr>
      </w:pPr>
    </w:p>
    <w:p w14:paraId="1BBE1909" w14:textId="419DC97B" w:rsidR="002E34C0" w:rsidRPr="00C70196" w:rsidRDefault="00EC4F78" w:rsidP="00C70196">
      <w:pPr>
        <w:spacing w:after="0" w:line="276" w:lineRule="auto"/>
        <w:jc w:val="center"/>
        <w:rPr>
          <w:rFonts w:ascii="Tahoma" w:hAnsi="Tahoma" w:cs="Tahoma"/>
          <w:b/>
          <w:bCs/>
          <w:sz w:val="24"/>
          <w:szCs w:val="24"/>
        </w:rPr>
      </w:pPr>
      <w:r w:rsidRPr="00C70196">
        <w:rPr>
          <w:rFonts w:ascii="Tahoma" w:hAnsi="Tahoma" w:cs="Tahoma"/>
          <w:b/>
          <w:bCs/>
          <w:sz w:val="24"/>
          <w:szCs w:val="24"/>
        </w:rPr>
        <w:t>LA ALZADA</w:t>
      </w:r>
      <w:r w:rsidR="002E34C0" w:rsidRPr="00C70196">
        <w:rPr>
          <w:rFonts w:ascii="Tahoma" w:hAnsi="Tahoma" w:cs="Tahoma"/>
          <w:b/>
          <w:bCs/>
          <w:sz w:val="24"/>
          <w:szCs w:val="24"/>
        </w:rPr>
        <w:t xml:space="preserve">: </w:t>
      </w:r>
    </w:p>
    <w:p w14:paraId="66D32B8F" w14:textId="77777777" w:rsidR="002E34C0" w:rsidRPr="00C70196" w:rsidRDefault="002E34C0" w:rsidP="00C70196">
      <w:pPr>
        <w:spacing w:after="0" w:line="276" w:lineRule="auto"/>
        <w:jc w:val="center"/>
        <w:rPr>
          <w:rFonts w:ascii="Tahoma" w:hAnsi="Tahoma" w:cs="Tahoma"/>
          <w:sz w:val="24"/>
          <w:szCs w:val="24"/>
        </w:rPr>
      </w:pPr>
    </w:p>
    <w:p w14:paraId="1BEEEEC4" w14:textId="416DE0C8" w:rsidR="001173AC" w:rsidRPr="00C70196" w:rsidRDefault="002E34C0" w:rsidP="00C70196">
      <w:pPr>
        <w:spacing w:after="0" w:line="276" w:lineRule="auto"/>
        <w:jc w:val="both"/>
        <w:rPr>
          <w:rFonts w:ascii="Tahoma" w:eastAsia="Times New Roman" w:hAnsi="Tahoma" w:cs="Tahoma"/>
          <w:sz w:val="24"/>
          <w:szCs w:val="24"/>
        </w:rPr>
      </w:pPr>
      <w:r w:rsidRPr="00C70196">
        <w:rPr>
          <w:rFonts w:ascii="Tahoma" w:eastAsia="Times New Roman" w:hAnsi="Tahoma" w:cs="Tahoma"/>
          <w:sz w:val="24"/>
          <w:szCs w:val="24"/>
        </w:rPr>
        <w:t xml:space="preserve">Al expresar su inconformidad con lo resuelto y decidido por el Juzgado de primer nivel, </w:t>
      </w:r>
      <w:r w:rsidR="00A87D29" w:rsidRPr="00C70196">
        <w:rPr>
          <w:rFonts w:ascii="Tahoma" w:eastAsia="Times New Roman" w:hAnsi="Tahoma" w:cs="Tahoma"/>
          <w:sz w:val="24"/>
          <w:szCs w:val="24"/>
        </w:rPr>
        <w:t xml:space="preserve">la Defensa del procesado </w:t>
      </w:r>
      <w:r w:rsidR="009D0001" w:rsidRPr="00C70196">
        <w:rPr>
          <w:rFonts w:ascii="Tahoma" w:eastAsia="Times New Roman" w:hAnsi="Tahoma" w:cs="Tahoma"/>
          <w:sz w:val="24"/>
          <w:szCs w:val="24"/>
        </w:rPr>
        <w:t>SOS</w:t>
      </w:r>
      <w:r w:rsidR="00CF46F7" w:rsidRPr="00C70196">
        <w:rPr>
          <w:rFonts w:ascii="Tahoma" w:eastAsia="Times New Roman" w:hAnsi="Tahoma" w:cs="Tahoma"/>
          <w:sz w:val="24"/>
          <w:szCs w:val="24"/>
        </w:rPr>
        <w:t xml:space="preserve"> manifestó su inconformidad </w:t>
      </w:r>
      <w:r w:rsidR="001173AC" w:rsidRPr="00C70196">
        <w:rPr>
          <w:rFonts w:ascii="Tahoma" w:eastAsia="Times New Roman" w:hAnsi="Tahoma" w:cs="Tahoma"/>
          <w:sz w:val="24"/>
          <w:szCs w:val="24"/>
        </w:rPr>
        <w:t xml:space="preserve">en lo que tenia que ver con la negativa de no concederle al encausado el substituto de la prisión domiciliaria por detentar la condición de padre cabeza de familia. </w:t>
      </w:r>
    </w:p>
    <w:p w14:paraId="2013B9BF" w14:textId="77777777" w:rsidR="001173AC" w:rsidRPr="00C70196" w:rsidRDefault="001173AC" w:rsidP="00C70196">
      <w:pPr>
        <w:spacing w:after="0" w:line="276" w:lineRule="auto"/>
        <w:jc w:val="both"/>
        <w:rPr>
          <w:rFonts w:ascii="Tahoma" w:eastAsia="Times New Roman" w:hAnsi="Tahoma" w:cs="Tahoma"/>
          <w:sz w:val="24"/>
          <w:szCs w:val="24"/>
        </w:rPr>
      </w:pPr>
    </w:p>
    <w:p w14:paraId="61903832" w14:textId="38CAA8D4" w:rsidR="009D0001" w:rsidRPr="00C70196" w:rsidRDefault="001173AC" w:rsidP="00C70196">
      <w:pPr>
        <w:spacing w:after="0" w:line="276" w:lineRule="auto"/>
        <w:jc w:val="both"/>
        <w:rPr>
          <w:rFonts w:ascii="Tahoma" w:eastAsia="Times New Roman" w:hAnsi="Tahoma" w:cs="Tahoma"/>
          <w:sz w:val="24"/>
          <w:szCs w:val="24"/>
        </w:rPr>
      </w:pPr>
      <w:r w:rsidRPr="00C70196">
        <w:rPr>
          <w:rFonts w:ascii="Tahoma" w:eastAsia="Times New Roman" w:hAnsi="Tahoma" w:cs="Tahoma"/>
          <w:sz w:val="24"/>
          <w:szCs w:val="24"/>
        </w:rPr>
        <w:t>En ese orden de ideas, la recurrente expuso los siguientes argumentos.</w:t>
      </w:r>
    </w:p>
    <w:p w14:paraId="51BB9BFD" w14:textId="77777777" w:rsidR="001173AC" w:rsidRPr="00C70196" w:rsidRDefault="001173AC" w:rsidP="00C70196">
      <w:pPr>
        <w:spacing w:after="0" w:line="276" w:lineRule="auto"/>
        <w:jc w:val="both"/>
        <w:rPr>
          <w:rFonts w:ascii="Tahoma" w:eastAsia="Times New Roman" w:hAnsi="Tahoma" w:cs="Tahoma"/>
          <w:sz w:val="24"/>
          <w:szCs w:val="24"/>
        </w:rPr>
      </w:pPr>
    </w:p>
    <w:p w14:paraId="5456AE0A" w14:textId="74FA473A" w:rsidR="009D0001" w:rsidRPr="00C70196" w:rsidRDefault="009D0001"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 xml:space="preserve">La prueba documental allegada lleva a inferir que su prohijado es padre cabeza de familia, y al respecto se cuenta con las dos declaraciones </w:t>
      </w:r>
      <w:proofErr w:type="spellStart"/>
      <w:r w:rsidRPr="00C70196">
        <w:rPr>
          <w:rFonts w:ascii="Tahoma" w:eastAsia="Times New Roman" w:hAnsi="Tahoma" w:cs="Tahoma"/>
          <w:sz w:val="24"/>
          <w:szCs w:val="24"/>
        </w:rPr>
        <w:t>extraproceso</w:t>
      </w:r>
      <w:proofErr w:type="spellEnd"/>
      <w:r w:rsidRPr="00C70196">
        <w:rPr>
          <w:rFonts w:ascii="Tahoma" w:eastAsia="Times New Roman" w:hAnsi="Tahoma" w:cs="Tahoma"/>
          <w:sz w:val="24"/>
          <w:szCs w:val="24"/>
        </w:rPr>
        <w:t xml:space="preserve"> vertidas por las señoras MARIA ROSAURA CARDONA QUINTERO y YORAIMA CONTRERAS RESTREPO, abuela materna y cuidadora del menor J.J.O.V.</w:t>
      </w:r>
      <w:r w:rsidR="009B123D" w:rsidRPr="00C70196">
        <w:rPr>
          <w:rFonts w:ascii="Tahoma" w:eastAsia="Times New Roman" w:hAnsi="Tahoma" w:cs="Tahoma"/>
          <w:sz w:val="24"/>
          <w:szCs w:val="24"/>
        </w:rPr>
        <w:t xml:space="preserve"> quienes al unísono advierten que el señor </w:t>
      </w:r>
      <w:r w:rsidR="008814D8">
        <w:rPr>
          <w:rFonts w:ascii="Tahoma" w:eastAsia="Times New Roman" w:hAnsi="Tahoma" w:cs="Tahoma"/>
          <w:sz w:val="24"/>
          <w:szCs w:val="24"/>
        </w:rPr>
        <w:t>SOS</w:t>
      </w:r>
      <w:r w:rsidR="009B123D" w:rsidRPr="00C70196">
        <w:rPr>
          <w:rFonts w:ascii="Tahoma" w:eastAsia="Times New Roman" w:hAnsi="Tahoma" w:cs="Tahoma"/>
          <w:sz w:val="24"/>
          <w:szCs w:val="24"/>
        </w:rPr>
        <w:t xml:space="preserve"> es la única persona que se hace cargo del ese infante, luego de que la madre de este decidiera abandonar el núcleo familiar. </w:t>
      </w:r>
    </w:p>
    <w:p w14:paraId="513351B5" w14:textId="77777777" w:rsidR="005D47D0" w:rsidRPr="00C70196" w:rsidRDefault="005D47D0" w:rsidP="00C70196">
      <w:pPr>
        <w:pStyle w:val="Prrafodelista"/>
        <w:spacing w:after="0" w:line="276" w:lineRule="auto"/>
        <w:ind w:left="360"/>
        <w:jc w:val="both"/>
        <w:rPr>
          <w:rFonts w:ascii="Tahoma" w:eastAsia="Times New Roman" w:hAnsi="Tahoma" w:cs="Tahoma"/>
          <w:sz w:val="24"/>
          <w:szCs w:val="24"/>
        </w:rPr>
      </w:pPr>
    </w:p>
    <w:p w14:paraId="4253427C" w14:textId="588C5C77" w:rsidR="009B123D" w:rsidRPr="00C70196" w:rsidRDefault="009B123D"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Así mismo se tienen evidencia que el acusado es el padre del J.J.O.V.</w:t>
      </w:r>
      <w:r w:rsidR="001173AC" w:rsidRPr="00C70196">
        <w:rPr>
          <w:rFonts w:ascii="Tahoma" w:eastAsia="Times New Roman" w:hAnsi="Tahoma" w:cs="Tahoma"/>
          <w:sz w:val="24"/>
          <w:szCs w:val="24"/>
        </w:rPr>
        <w:t xml:space="preserve"> </w:t>
      </w:r>
      <w:r w:rsidRPr="00C70196">
        <w:rPr>
          <w:rFonts w:ascii="Tahoma" w:eastAsia="Times New Roman" w:hAnsi="Tahoma" w:cs="Tahoma"/>
          <w:sz w:val="24"/>
          <w:szCs w:val="24"/>
        </w:rPr>
        <w:t xml:space="preserve">y que en aras de proveer lo que su consanguíneo requiere, labora como administrador de un negocio. </w:t>
      </w:r>
    </w:p>
    <w:p w14:paraId="3590174F" w14:textId="77777777" w:rsidR="00993BCB" w:rsidRPr="00C70196" w:rsidRDefault="00993BCB" w:rsidP="00C70196">
      <w:pPr>
        <w:pStyle w:val="Prrafodelista"/>
        <w:spacing w:after="0" w:line="276" w:lineRule="auto"/>
        <w:ind w:left="360"/>
        <w:jc w:val="both"/>
        <w:rPr>
          <w:rFonts w:ascii="Tahoma" w:eastAsia="Times New Roman" w:hAnsi="Tahoma" w:cs="Tahoma"/>
          <w:sz w:val="24"/>
          <w:szCs w:val="24"/>
        </w:rPr>
      </w:pPr>
    </w:p>
    <w:p w14:paraId="54184A1E" w14:textId="0D4739AA" w:rsidR="009B123D" w:rsidRPr="00C70196" w:rsidRDefault="009B123D"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 xml:space="preserve">Se debe tener en cuenta que el señor </w:t>
      </w:r>
      <w:r w:rsidR="008814D8">
        <w:rPr>
          <w:rFonts w:ascii="Tahoma" w:eastAsia="Times New Roman" w:hAnsi="Tahoma" w:cs="Tahoma"/>
          <w:sz w:val="24"/>
          <w:szCs w:val="24"/>
        </w:rPr>
        <w:t>SOS</w:t>
      </w:r>
      <w:r w:rsidRPr="00C70196">
        <w:rPr>
          <w:rFonts w:ascii="Tahoma" w:eastAsia="Times New Roman" w:hAnsi="Tahoma" w:cs="Tahoma"/>
          <w:sz w:val="24"/>
          <w:szCs w:val="24"/>
        </w:rPr>
        <w:t xml:space="preserve"> no cuenta con antecedentes penales, y en él se reúnen todas las condiciones para ser merecedor de la detención domiciliaria. </w:t>
      </w:r>
    </w:p>
    <w:p w14:paraId="336DD4CB" w14:textId="77777777" w:rsidR="00993BCB" w:rsidRPr="00C70196" w:rsidRDefault="00993BCB" w:rsidP="00C70196">
      <w:pPr>
        <w:spacing w:after="0" w:line="276" w:lineRule="auto"/>
        <w:jc w:val="both"/>
        <w:rPr>
          <w:rFonts w:ascii="Tahoma" w:eastAsia="Times New Roman" w:hAnsi="Tahoma" w:cs="Tahoma"/>
          <w:sz w:val="24"/>
          <w:szCs w:val="24"/>
        </w:rPr>
      </w:pPr>
    </w:p>
    <w:p w14:paraId="672E7F65" w14:textId="523CB369" w:rsidR="00AE79CC" w:rsidRPr="00C70196" w:rsidRDefault="00AE79CC"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Reiteró el hecho de que la progenitora de J.J.O.</w:t>
      </w:r>
      <w:r w:rsidR="00210F3A" w:rsidRPr="00C70196">
        <w:rPr>
          <w:rFonts w:ascii="Tahoma" w:eastAsia="Times New Roman" w:hAnsi="Tahoma" w:cs="Tahoma"/>
          <w:sz w:val="24"/>
          <w:szCs w:val="24"/>
        </w:rPr>
        <w:t>V</w:t>
      </w:r>
      <w:r w:rsidRPr="00C70196">
        <w:rPr>
          <w:rFonts w:ascii="Tahoma" w:eastAsia="Times New Roman" w:hAnsi="Tahoma" w:cs="Tahoma"/>
          <w:sz w:val="24"/>
          <w:szCs w:val="24"/>
        </w:rPr>
        <w:t>. evadi</w:t>
      </w:r>
      <w:r w:rsidR="001173AC" w:rsidRPr="00C70196">
        <w:rPr>
          <w:rFonts w:ascii="Tahoma" w:eastAsia="Times New Roman" w:hAnsi="Tahoma" w:cs="Tahoma"/>
          <w:sz w:val="24"/>
          <w:szCs w:val="24"/>
        </w:rPr>
        <w:t>ó</w:t>
      </w:r>
      <w:r w:rsidRPr="00C70196">
        <w:rPr>
          <w:rFonts w:ascii="Tahoma" w:eastAsia="Times New Roman" w:hAnsi="Tahoma" w:cs="Tahoma"/>
          <w:sz w:val="24"/>
          <w:szCs w:val="24"/>
        </w:rPr>
        <w:t xml:space="preserve"> su responsabilidad, ante lo cual el encartado había asumido la tenencia y cuidado personal de aquel, sin que exista otra persona que pueda responder por el mismo. </w:t>
      </w:r>
    </w:p>
    <w:p w14:paraId="72C2483E" w14:textId="77777777" w:rsidR="00993BCB" w:rsidRPr="00C70196" w:rsidRDefault="00993BCB" w:rsidP="00C70196">
      <w:pPr>
        <w:spacing w:after="0" w:line="276" w:lineRule="auto"/>
        <w:jc w:val="both"/>
        <w:rPr>
          <w:rFonts w:ascii="Tahoma" w:eastAsia="Times New Roman" w:hAnsi="Tahoma" w:cs="Tahoma"/>
          <w:sz w:val="24"/>
          <w:szCs w:val="24"/>
        </w:rPr>
      </w:pPr>
    </w:p>
    <w:p w14:paraId="364507B7" w14:textId="3DD8AD0B" w:rsidR="00AE79CC" w:rsidRPr="00C70196" w:rsidRDefault="00964652"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 xml:space="preserve">Trajo a colación el estudio sociofamiliar realizado por la Defensora de Familia, quien conceptuó que no resultaba procedente romper de manera abrupta el vínculo existente entre el acusado y su hijo, por lo que recomendó que las autoridades estudiaran la viabilidad de otorgar el beneficio pretendido al señor </w:t>
      </w:r>
      <w:r w:rsidR="008814D8">
        <w:rPr>
          <w:rFonts w:ascii="Tahoma" w:eastAsia="Times New Roman" w:hAnsi="Tahoma" w:cs="Tahoma"/>
          <w:sz w:val="24"/>
          <w:szCs w:val="24"/>
        </w:rPr>
        <w:t>SOS</w:t>
      </w:r>
      <w:r w:rsidRPr="00C70196">
        <w:rPr>
          <w:rFonts w:ascii="Tahoma" w:eastAsia="Times New Roman" w:hAnsi="Tahoma" w:cs="Tahoma"/>
          <w:sz w:val="24"/>
          <w:szCs w:val="24"/>
        </w:rPr>
        <w:t xml:space="preserve">. </w:t>
      </w:r>
    </w:p>
    <w:p w14:paraId="4D85DF1B" w14:textId="77777777" w:rsidR="00993BCB" w:rsidRPr="00C70196" w:rsidRDefault="00993BCB" w:rsidP="00C70196">
      <w:pPr>
        <w:spacing w:after="0" w:line="276" w:lineRule="auto"/>
        <w:jc w:val="both"/>
        <w:rPr>
          <w:rFonts w:ascii="Tahoma" w:eastAsia="Times New Roman" w:hAnsi="Tahoma" w:cs="Tahoma"/>
          <w:sz w:val="24"/>
          <w:szCs w:val="24"/>
        </w:rPr>
      </w:pPr>
    </w:p>
    <w:p w14:paraId="5D358ACF" w14:textId="2E778EAF" w:rsidR="00F2313E" w:rsidRPr="00C70196" w:rsidRDefault="00F2313E"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Argumentó que el menor J.J.O.</w:t>
      </w:r>
      <w:r w:rsidR="00210F3A" w:rsidRPr="00C70196">
        <w:rPr>
          <w:rFonts w:ascii="Tahoma" w:eastAsia="Times New Roman" w:hAnsi="Tahoma" w:cs="Tahoma"/>
          <w:sz w:val="24"/>
          <w:szCs w:val="24"/>
        </w:rPr>
        <w:t>V</w:t>
      </w:r>
      <w:r w:rsidRPr="00C70196">
        <w:rPr>
          <w:rFonts w:ascii="Tahoma" w:eastAsia="Times New Roman" w:hAnsi="Tahoma" w:cs="Tahoma"/>
          <w:sz w:val="24"/>
          <w:szCs w:val="24"/>
        </w:rPr>
        <w:t xml:space="preserve">. solo cuenta con el apoyo emocional, afectivo y económico de su padre, el señor </w:t>
      </w:r>
      <w:r w:rsidR="008814D8">
        <w:rPr>
          <w:rFonts w:ascii="Tahoma" w:eastAsia="Times New Roman" w:hAnsi="Tahoma" w:cs="Tahoma"/>
          <w:sz w:val="24"/>
          <w:szCs w:val="24"/>
        </w:rPr>
        <w:t>SOS</w:t>
      </w:r>
      <w:r w:rsidRPr="00C70196">
        <w:rPr>
          <w:rFonts w:ascii="Tahoma" w:eastAsia="Times New Roman" w:hAnsi="Tahoma" w:cs="Tahoma"/>
          <w:sz w:val="24"/>
          <w:szCs w:val="24"/>
        </w:rPr>
        <w:t xml:space="preserve">, máxime cuando se probó que la madre del niño decidió abandonarlo. </w:t>
      </w:r>
    </w:p>
    <w:p w14:paraId="3FD3CE23" w14:textId="77777777" w:rsidR="00993BCB" w:rsidRPr="00C70196" w:rsidRDefault="00993BCB" w:rsidP="00C70196">
      <w:pPr>
        <w:spacing w:after="0" w:line="276" w:lineRule="auto"/>
        <w:jc w:val="both"/>
        <w:rPr>
          <w:rFonts w:ascii="Tahoma" w:eastAsia="Times New Roman" w:hAnsi="Tahoma" w:cs="Tahoma"/>
          <w:sz w:val="24"/>
          <w:szCs w:val="24"/>
        </w:rPr>
      </w:pPr>
    </w:p>
    <w:p w14:paraId="786346DD" w14:textId="7DBBB7A8" w:rsidR="00CF46F7" w:rsidRPr="00C70196" w:rsidRDefault="00F2313E" w:rsidP="00C70196">
      <w:pPr>
        <w:pStyle w:val="Prrafodelista"/>
        <w:numPr>
          <w:ilvl w:val="0"/>
          <w:numId w:val="12"/>
        </w:numPr>
        <w:spacing w:after="0" w:line="276" w:lineRule="auto"/>
        <w:ind w:left="360"/>
        <w:jc w:val="both"/>
        <w:rPr>
          <w:rFonts w:ascii="Tahoma" w:eastAsia="Times New Roman" w:hAnsi="Tahoma" w:cs="Tahoma"/>
          <w:sz w:val="24"/>
          <w:szCs w:val="24"/>
        </w:rPr>
      </w:pPr>
      <w:r w:rsidRPr="00C70196">
        <w:rPr>
          <w:rFonts w:ascii="Tahoma" w:eastAsia="Times New Roman" w:hAnsi="Tahoma" w:cs="Tahoma"/>
          <w:sz w:val="24"/>
          <w:szCs w:val="24"/>
        </w:rPr>
        <w:t xml:space="preserve">Si bien es cierto, ante la ausencia del procesado, el mejor no quedaría en desprotección absoluta, pues de él se haría cargo alguna persona o el Estado a </w:t>
      </w:r>
      <w:r w:rsidRPr="00C70196">
        <w:rPr>
          <w:rFonts w:ascii="Tahoma" w:eastAsia="Times New Roman" w:hAnsi="Tahoma" w:cs="Tahoma"/>
          <w:sz w:val="24"/>
          <w:szCs w:val="24"/>
        </w:rPr>
        <w:lastRenderedPageBreak/>
        <w:t>través del I.C.B.F. ello no resulta ser igual a que J.J.O.</w:t>
      </w:r>
      <w:r w:rsidR="00210F3A" w:rsidRPr="00C70196">
        <w:rPr>
          <w:rFonts w:ascii="Tahoma" w:eastAsia="Times New Roman" w:hAnsi="Tahoma" w:cs="Tahoma"/>
          <w:sz w:val="24"/>
          <w:szCs w:val="24"/>
        </w:rPr>
        <w:t>V</w:t>
      </w:r>
      <w:r w:rsidRPr="00C70196">
        <w:rPr>
          <w:rFonts w:ascii="Tahoma" w:eastAsia="Times New Roman" w:hAnsi="Tahoma" w:cs="Tahoma"/>
          <w:sz w:val="24"/>
          <w:szCs w:val="24"/>
        </w:rPr>
        <w:t xml:space="preserve">. cuente con el cuidado de su progenitor.  </w:t>
      </w:r>
    </w:p>
    <w:p w14:paraId="0E1DCCD0" w14:textId="2846FC77" w:rsidR="005D47D0" w:rsidRPr="00C70196" w:rsidRDefault="005D47D0" w:rsidP="00C70196">
      <w:pPr>
        <w:spacing w:after="0" w:line="276" w:lineRule="auto"/>
        <w:jc w:val="center"/>
        <w:rPr>
          <w:rFonts w:ascii="Tahoma" w:hAnsi="Tahoma" w:cs="Tahoma"/>
          <w:b/>
          <w:sz w:val="24"/>
          <w:szCs w:val="24"/>
        </w:rPr>
      </w:pPr>
    </w:p>
    <w:p w14:paraId="5C087C0C" w14:textId="072A3C2B" w:rsidR="00925843" w:rsidRPr="00C70196" w:rsidRDefault="00925843" w:rsidP="00C70196">
      <w:pPr>
        <w:spacing w:after="0" w:line="276" w:lineRule="auto"/>
        <w:jc w:val="center"/>
        <w:rPr>
          <w:rFonts w:ascii="Tahoma" w:hAnsi="Tahoma" w:cs="Tahoma"/>
          <w:b/>
          <w:sz w:val="24"/>
          <w:szCs w:val="24"/>
        </w:rPr>
      </w:pPr>
      <w:r w:rsidRPr="00C70196">
        <w:rPr>
          <w:rFonts w:ascii="Tahoma" w:hAnsi="Tahoma" w:cs="Tahoma"/>
          <w:b/>
          <w:sz w:val="24"/>
          <w:szCs w:val="24"/>
        </w:rPr>
        <w:t>PARA RESOLVER SE CONSIDERA:</w:t>
      </w:r>
    </w:p>
    <w:p w14:paraId="4C8BCC46" w14:textId="1306C15F" w:rsidR="00925843" w:rsidRPr="00C70196" w:rsidRDefault="00925843" w:rsidP="00C70196">
      <w:pPr>
        <w:spacing w:after="0" w:line="276" w:lineRule="auto"/>
        <w:jc w:val="both"/>
        <w:rPr>
          <w:rFonts w:ascii="Tahoma" w:hAnsi="Tahoma" w:cs="Tahoma"/>
          <w:sz w:val="24"/>
          <w:szCs w:val="24"/>
        </w:rPr>
      </w:pPr>
    </w:p>
    <w:p w14:paraId="2A287332" w14:textId="77777777" w:rsidR="00925843" w:rsidRPr="00C70196" w:rsidRDefault="00925843" w:rsidP="00C70196">
      <w:pPr>
        <w:spacing w:after="0" w:line="276" w:lineRule="auto"/>
        <w:jc w:val="both"/>
        <w:rPr>
          <w:rFonts w:ascii="Tahoma" w:hAnsi="Tahoma" w:cs="Tahoma"/>
          <w:b/>
          <w:sz w:val="24"/>
          <w:szCs w:val="24"/>
        </w:rPr>
      </w:pPr>
      <w:r w:rsidRPr="00C70196">
        <w:rPr>
          <w:rFonts w:ascii="Tahoma" w:hAnsi="Tahoma" w:cs="Tahoma"/>
          <w:b/>
          <w:sz w:val="24"/>
          <w:szCs w:val="24"/>
        </w:rPr>
        <w:t>- Competencia:</w:t>
      </w:r>
    </w:p>
    <w:p w14:paraId="6CD80FDD" w14:textId="77777777" w:rsidR="00925843" w:rsidRPr="00C70196" w:rsidRDefault="00925843" w:rsidP="00C70196">
      <w:pPr>
        <w:spacing w:after="0" w:line="276" w:lineRule="auto"/>
        <w:jc w:val="both"/>
        <w:rPr>
          <w:rFonts w:ascii="Tahoma" w:hAnsi="Tahoma" w:cs="Tahoma"/>
          <w:sz w:val="24"/>
          <w:szCs w:val="24"/>
        </w:rPr>
      </w:pPr>
    </w:p>
    <w:p w14:paraId="37E59529"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sz w:val="24"/>
          <w:szCs w:val="24"/>
        </w:rPr>
        <w:t>La Sala Penal de Decisión del Tribunal Superior del Distrito Judicial de Pereira, acorde con lo consignado en el numeral 1º del artículo 34 del C.P. es la competente para asumir el conocimiento del presente asunto, por tratarse de un recurso de apelación interpuesto en contra de una sentencia proferida por un Juzgado Penal de uno de los Circuitos que hacen parte de este Distrito Judicial.</w:t>
      </w:r>
    </w:p>
    <w:p w14:paraId="7D9813BE" w14:textId="77777777" w:rsidR="00925843" w:rsidRPr="00C70196" w:rsidRDefault="00925843" w:rsidP="00C70196">
      <w:pPr>
        <w:spacing w:after="0" w:line="276" w:lineRule="auto"/>
        <w:jc w:val="both"/>
        <w:rPr>
          <w:rFonts w:ascii="Tahoma" w:hAnsi="Tahoma" w:cs="Tahoma"/>
          <w:sz w:val="24"/>
          <w:szCs w:val="24"/>
        </w:rPr>
      </w:pPr>
    </w:p>
    <w:p w14:paraId="4E3A55A9"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sz w:val="24"/>
          <w:szCs w:val="24"/>
        </w:rPr>
        <w:t>Igualmente, la Sala no avizora ningún tipo de irregularidad sustancial que haya incidido para viciar de nulidad la presente actuación y que conspire de manera negativa en la resolución de fondo de la presente alzada.</w:t>
      </w:r>
    </w:p>
    <w:p w14:paraId="2EF51521" w14:textId="77777777" w:rsidR="00925843" w:rsidRPr="00C70196" w:rsidRDefault="00925843" w:rsidP="00C70196">
      <w:pPr>
        <w:spacing w:after="0" w:line="276" w:lineRule="auto"/>
        <w:jc w:val="both"/>
        <w:rPr>
          <w:rFonts w:ascii="Tahoma" w:hAnsi="Tahoma" w:cs="Tahoma"/>
          <w:sz w:val="24"/>
          <w:szCs w:val="24"/>
        </w:rPr>
      </w:pPr>
    </w:p>
    <w:p w14:paraId="0B385993" w14:textId="77777777" w:rsidR="00925843" w:rsidRPr="00C70196" w:rsidRDefault="00925843" w:rsidP="00C70196">
      <w:pPr>
        <w:spacing w:after="0" w:line="276" w:lineRule="auto"/>
        <w:jc w:val="both"/>
        <w:rPr>
          <w:rFonts w:ascii="Tahoma" w:hAnsi="Tahoma" w:cs="Tahoma"/>
          <w:b/>
          <w:sz w:val="24"/>
          <w:szCs w:val="24"/>
        </w:rPr>
      </w:pPr>
      <w:r w:rsidRPr="00C70196">
        <w:rPr>
          <w:rFonts w:ascii="Tahoma" w:hAnsi="Tahoma" w:cs="Tahoma"/>
          <w:b/>
          <w:sz w:val="24"/>
          <w:szCs w:val="24"/>
        </w:rPr>
        <w:t>- Problema Jurídico:</w:t>
      </w:r>
    </w:p>
    <w:p w14:paraId="0BD113ED" w14:textId="77777777" w:rsidR="00925843" w:rsidRPr="00C70196" w:rsidRDefault="00925843" w:rsidP="00C70196">
      <w:pPr>
        <w:spacing w:after="0" w:line="276" w:lineRule="auto"/>
        <w:jc w:val="both"/>
        <w:rPr>
          <w:rFonts w:ascii="Tahoma" w:hAnsi="Tahoma" w:cs="Tahoma"/>
          <w:sz w:val="24"/>
          <w:szCs w:val="24"/>
        </w:rPr>
      </w:pPr>
    </w:p>
    <w:p w14:paraId="6EF6356D"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sz w:val="24"/>
          <w:szCs w:val="24"/>
        </w:rPr>
        <w:t xml:space="preserve">Acorde con el contenido de las tesis de la discrepancia propuesta por el recurrente en la alzada, de la misma, como problema jurídico, se desprende el siguiente: </w:t>
      </w:r>
    </w:p>
    <w:p w14:paraId="766C77A0" w14:textId="77777777" w:rsidR="00925843" w:rsidRPr="00C70196" w:rsidRDefault="00925843" w:rsidP="00C70196">
      <w:pPr>
        <w:spacing w:after="0" w:line="276" w:lineRule="auto"/>
        <w:jc w:val="both"/>
        <w:rPr>
          <w:rFonts w:ascii="Tahoma" w:hAnsi="Tahoma" w:cs="Tahoma"/>
          <w:sz w:val="24"/>
          <w:szCs w:val="24"/>
        </w:rPr>
      </w:pPr>
    </w:p>
    <w:p w14:paraId="71EC84B9" w14:textId="2C13046D" w:rsidR="00925843" w:rsidRPr="00C70196" w:rsidRDefault="00925843" w:rsidP="00C70196">
      <w:pPr>
        <w:pStyle w:val="Prrafodelista"/>
        <w:spacing w:line="276" w:lineRule="auto"/>
        <w:ind w:left="0"/>
        <w:jc w:val="both"/>
        <w:rPr>
          <w:rFonts w:ascii="Tahoma" w:eastAsia="Times New Roman" w:hAnsi="Tahoma" w:cs="Tahoma"/>
          <w:sz w:val="24"/>
          <w:szCs w:val="24"/>
        </w:rPr>
      </w:pPr>
      <w:r w:rsidRPr="00C70196">
        <w:rPr>
          <w:rFonts w:ascii="Tahoma" w:hAnsi="Tahoma" w:cs="Tahoma"/>
          <w:sz w:val="24"/>
          <w:szCs w:val="24"/>
        </w:rPr>
        <w:t xml:space="preserve">¿Se cumplían con los requisitos necesarios para que la pena de prisión intramural impuesta a al procesado </w:t>
      </w:r>
      <w:r w:rsidR="008814D8">
        <w:rPr>
          <w:rFonts w:ascii="Tahoma" w:hAnsi="Tahoma" w:cs="Tahoma"/>
          <w:sz w:val="24"/>
          <w:szCs w:val="24"/>
        </w:rPr>
        <w:t>SOS</w:t>
      </w:r>
      <w:r w:rsidRPr="00C70196">
        <w:rPr>
          <w:rFonts w:ascii="Tahoma" w:hAnsi="Tahoma" w:cs="Tahoma"/>
          <w:sz w:val="24"/>
          <w:szCs w:val="24"/>
        </w:rPr>
        <w:t>, como consecuencia de la declaratoria del compromiso penal endilgado en su contra, pudiera ser substituida por prisión domiciliaria?</w:t>
      </w:r>
    </w:p>
    <w:p w14:paraId="2E1B5B50" w14:textId="77777777" w:rsidR="00925843" w:rsidRPr="00C70196" w:rsidRDefault="00925843" w:rsidP="00C70196">
      <w:pPr>
        <w:spacing w:after="0" w:line="276" w:lineRule="auto"/>
        <w:jc w:val="both"/>
        <w:rPr>
          <w:rFonts w:ascii="Tahoma" w:eastAsia="Times New Roman" w:hAnsi="Tahoma" w:cs="Tahoma"/>
          <w:sz w:val="24"/>
          <w:szCs w:val="24"/>
        </w:rPr>
      </w:pPr>
    </w:p>
    <w:p w14:paraId="1873564B" w14:textId="4D576DC7" w:rsidR="00925843" w:rsidRPr="00C70196" w:rsidRDefault="00925843" w:rsidP="00C70196">
      <w:pPr>
        <w:spacing w:after="0" w:line="276" w:lineRule="auto"/>
        <w:jc w:val="both"/>
        <w:rPr>
          <w:rFonts w:ascii="Tahoma" w:hAnsi="Tahoma" w:cs="Tahoma"/>
          <w:b/>
          <w:sz w:val="24"/>
          <w:szCs w:val="24"/>
        </w:rPr>
      </w:pPr>
      <w:r w:rsidRPr="00C70196">
        <w:rPr>
          <w:rFonts w:ascii="Tahoma" w:hAnsi="Tahoma" w:cs="Tahoma"/>
          <w:b/>
          <w:sz w:val="24"/>
          <w:szCs w:val="24"/>
        </w:rPr>
        <w:t>- Solución:</w:t>
      </w:r>
    </w:p>
    <w:p w14:paraId="1BC23551" w14:textId="77777777" w:rsidR="00925843" w:rsidRPr="00C70196" w:rsidRDefault="00925843" w:rsidP="00C70196">
      <w:pPr>
        <w:spacing w:after="0" w:line="276" w:lineRule="auto"/>
        <w:jc w:val="both"/>
        <w:rPr>
          <w:rFonts w:ascii="Tahoma" w:hAnsi="Tahoma" w:cs="Tahoma"/>
          <w:b/>
          <w:sz w:val="24"/>
          <w:szCs w:val="24"/>
        </w:rPr>
      </w:pPr>
    </w:p>
    <w:p w14:paraId="04843581" w14:textId="696BCA2E"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bCs/>
          <w:sz w:val="24"/>
          <w:szCs w:val="24"/>
        </w:rPr>
        <w:t xml:space="preserve">Teniendo en cuenta que los reproches que el recurrente ha formulado en contra del fallo confutado, están relacionados con expresar su inconformidad con el no reconocimiento en favor del procesado </w:t>
      </w:r>
      <w:r w:rsidR="008814D8">
        <w:rPr>
          <w:rFonts w:ascii="Tahoma" w:eastAsia="Calibri" w:hAnsi="Tahoma" w:cs="Tahoma"/>
          <w:bCs/>
          <w:sz w:val="24"/>
          <w:szCs w:val="24"/>
        </w:rPr>
        <w:t>SOS</w:t>
      </w:r>
      <w:r w:rsidRPr="00C70196">
        <w:rPr>
          <w:rFonts w:ascii="Tahoma" w:eastAsia="Calibri" w:hAnsi="Tahoma" w:cs="Tahoma"/>
          <w:bCs/>
          <w:sz w:val="24"/>
          <w:szCs w:val="24"/>
        </w:rPr>
        <w:t xml:space="preserve"> de </w:t>
      </w:r>
      <w:r w:rsidRPr="00C70196">
        <w:rPr>
          <w:rFonts w:ascii="Tahoma" w:eastAsia="Calibri" w:hAnsi="Tahoma" w:cs="Tahoma"/>
          <w:sz w:val="24"/>
          <w:szCs w:val="24"/>
        </w:rPr>
        <w:t xml:space="preserve">la pena sustitutiva de la prisión domiciliaria en ocasión a su condición de padre cabeza de familia, considera la Sala pertinente hacer un somero y breve estudio sobre las características del susodicho subrogado punitivo, para luego determinar si en efecto el Juzgado </w:t>
      </w:r>
      <w:r w:rsidRPr="00C70196">
        <w:rPr>
          <w:rFonts w:ascii="Tahoma" w:eastAsia="Calibri" w:hAnsi="Tahoma" w:cs="Tahoma"/>
          <w:i/>
          <w:sz w:val="24"/>
          <w:szCs w:val="24"/>
        </w:rPr>
        <w:t>A quo</w:t>
      </w:r>
      <w:r w:rsidRPr="00C70196">
        <w:rPr>
          <w:rFonts w:ascii="Tahoma" w:eastAsia="Calibri" w:hAnsi="Tahoma" w:cs="Tahoma"/>
          <w:sz w:val="24"/>
          <w:szCs w:val="24"/>
        </w:rPr>
        <w:t xml:space="preserve"> estuvo o no atinado en la decisión opugnada.</w:t>
      </w:r>
    </w:p>
    <w:p w14:paraId="0BD1447E" w14:textId="77777777" w:rsidR="001173AC" w:rsidRPr="00C70196" w:rsidRDefault="001173AC" w:rsidP="00C70196">
      <w:pPr>
        <w:spacing w:after="0" w:line="276" w:lineRule="auto"/>
        <w:jc w:val="both"/>
        <w:rPr>
          <w:rFonts w:ascii="Tahoma" w:eastAsia="Calibri" w:hAnsi="Tahoma" w:cs="Tahoma"/>
          <w:b/>
          <w:bCs/>
          <w:sz w:val="24"/>
          <w:szCs w:val="24"/>
        </w:rPr>
      </w:pPr>
    </w:p>
    <w:p w14:paraId="662F3F0E" w14:textId="763D56E3" w:rsidR="00925843" w:rsidRPr="00C70196" w:rsidRDefault="00925843" w:rsidP="00C70196">
      <w:pPr>
        <w:spacing w:after="0" w:line="276" w:lineRule="auto"/>
        <w:jc w:val="both"/>
        <w:rPr>
          <w:rFonts w:ascii="Tahoma" w:eastAsia="Calibri" w:hAnsi="Tahoma" w:cs="Tahoma"/>
          <w:sz w:val="24"/>
          <w:szCs w:val="24"/>
          <w:lang w:val="es-419"/>
        </w:rPr>
      </w:pPr>
      <w:r w:rsidRPr="00C70196">
        <w:rPr>
          <w:rFonts w:ascii="Tahoma" w:eastAsia="Calibri" w:hAnsi="Tahoma" w:cs="Tahoma"/>
          <w:sz w:val="24"/>
          <w:szCs w:val="24"/>
          <w:lang w:val="es-419"/>
        </w:rPr>
        <w:t>Acorde con la clasificación que el Código Penal ha hecho de las penas, las mismas se dividen en principales y sustitutivas</w:t>
      </w:r>
      <w:r w:rsidRPr="00C70196">
        <w:rPr>
          <w:rFonts w:ascii="Tahoma" w:eastAsia="Calibri" w:hAnsi="Tahoma" w:cs="Tahoma"/>
          <w:sz w:val="24"/>
          <w:szCs w:val="24"/>
          <w:vertAlign w:val="superscript"/>
          <w:lang w:val="es-419"/>
        </w:rPr>
        <w:footnoteReference w:id="1"/>
      </w:r>
      <w:r w:rsidRPr="00C70196">
        <w:rPr>
          <w:rFonts w:ascii="Tahoma" w:eastAsia="Calibri" w:hAnsi="Tahoma" w:cs="Tahoma"/>
          <w:sz w:val="24"/>
          <w:szCs w:val="24"/>
          <w:lang w:val="es-419"/>
        </w:rPr>
        <w:t>, fungiendo la prisión domiciliaria en la categoría de pena sustitutiva de la pena de prisión, debido a que con la misma ocurre un cambio en lo que corresponde con el sitio de reclusión del reo, el cual no será la prisión intramural sino el lugar en donde el condenado tenga su residencia o morada.</w:t>
      </w:r>
    </w:p>
    <w:p w14:paraId="3D92EB34" w14:textId="77777777" w:rsidR="00925843" w:rsidRPr="00C70196" w:rsidRDefault="00925843" w:rsidP="00C70196">
      <w:pPr>
        <w:spacing w:after="0" w:line="276" w:lineRule="auto"/>
        <w:jc w:val="both"/>
        <w:rPr>
          <w:rFonts w:ascii="Tahoma" w:eastAsia="Calibri" w:hAnsi="Tahoma" w:cs="Tahoma"/>
          <w:sz w:val="24"/>
          <w:szCs w:val="24"/>
          <w:lang w:val="es-419"/>
        </w:rPr>
      </w:pPr>
    </w:p>
    <w:p w14:paraId="4856120A" w14:textId="2A3B2D61" w:rsidR="00925843" w:rsidRPr="00C70196" w:rsidRDefault="00925843" w:rsidP="00C70196">
      <w:pPr>
        <w:spacing w:after="0" w:line="276" w:lineRule="auto"/>
        <w:jc w:val="both"/>
        <w:rPr>
          <w:rFonts w:ascii="Tahoma" w:eastAsia="Calibri" w:hAnsi="Tahoma" w:cs="Tahoma"/>
          <w:sz w:val="24"/>
          <w:szCs w:val="24"/>
          <w:lang w:val="es-419"/>
        </w:rPr>
      </w:pPr>
      <w:r w:rsidRPr="00C70196">
        <w:rPr>
          <w:rFonts w:ascii="Tahoma" w:eastAsia="Calibri" w:hAnsi="Tahoma" w:cs="Tahoma"/>
          <w:sz w:val="24"/>
          <w:szCs w:val="24"/>
          <w:lang w:val="es-419"/>
        </w:rPr>
        <w:t xml:space="preserve">Es de destacar que la prisión domiciliaria admite muchas modalidades que son disimiles entre sí debido a que se fundamentan en fines y propósitos diferentes. </w:t>
      </w:r>
    </w:p>
    <w:p w14:paraId="3B48B496" w14:textId="77777777" w:rsidR="001173AC" w:rsidRPr="00C70196" w:rsidRDefault="001173AC" w:rsidP="00C70196">
      <w:pPr>
        <w:spacing w:after="0" w:line="276" w:lineRule="auto"/>
        <w:jc w:val="both"/>
        <w:rPr>
          <w:rFonts w:ascii="Tahoma" w:eastAsia="Calibri" w:hAnsi="Tahoma" w:cs="Tahoma"/>
          <w:sz w:val="24"/>
          <w:szCs w:val="24"/>
          <w:lang w:val="es-419"/>
        </w:rPr>
      </w:pPr>
    </w:p>
    <w:p w14:paraId="28FEF5E8" w14:textId="77777777" w:rsidR="00925843" w:rsidRPr="00C70196" w:rsidRDefault="00925843" w:rsidP="00C70196">
      <w:pPr>
        <w:spacing w:after="0" w:line="276" w:lineRule="auto"/>
        <w:jc w:val="both"/>
        <w:rPr>
          <w:rFonts w:ascii="Tahoma" w:eastAsia="Calibri" w:hAnsi="Tahoma" w:cs="Tahoma"/>
          <w:sz w:val="24"/>
          <w:szCs w:val="24"/>
          <w:lang w:val="es-419"/>
        </w:rPr>
      </w:pPr>
      <w:r w:rsidRPr="00C70196">
        <w:rPr>
          <w:rFonts w:ascii="Tahoma" w:eastAsia="Calibri" w:hAnsi="Tahoma" w:cs="Tahoma"/>
          <w:sz w:val="24"/>
          <w:szCs w:val="24"/>
          <w:lang w:val="es-419"/>
        </w:rPr>
        <w:lastRenderedPageBreak/>
        <w:t xml:space="preserve">Entre dichas modalidades se encuentran las siguientes: </w:t>
      </w:r>
    </w:p>
    <w:p w14:paraId="582C8AD0" w14:textId="77777777" w:rsidR="00925843" w:rsidRPr="00C70196" w:rsidRDefault="00925843" w:rsidP="00C70196">
      <w:pPr>
        <w:spacing w:after="0" w:line="276" w:lineRule="auto"/>
        <w:jc w:val="both"/>
        <w:rPr>
          <w:rFonts w:ascii="Tahoma" w:eastAsia="Calibri" w:hAnsi="Tahoma" w:cs="Tahoma"/>
          <w:sz w:val="24"/>
          <w:szCs w:val="24"/>
          <w:lang w:val="es-419"/>
        </w:rPr>
      </w:pPr>
    </w:p>
    <w:p w14:paraId="3FD63CFB" w14:textId="77777777" w:rsidR="00925843" w:rsidRPr="00C70196" w:rsidRDefault="00925843" w:rsidP="00C70196">
      <w:pPr>
        <w:numPr>
          <w:ilvl w:val="0"/>
          <w:numId w:val="11"/>
        </w:numPr>
        <w:spacing w:after="0" w:line="276" w:lineRule="auto"/>
        <w:ind w:left="360"/>
        <w:jc w:val="both"/>
        <w:rPr>
          <w:rFonts w:ascii="Tahoma" w:eastAsia="Calibri" w:hAnsi="Tahoma" w:cs="Tahoma"/>
          <w:sz w:val="24"/>
          <w:szCs w:val="24"/>
          <w:lang w:val="es-419" w:eastAsia="es-ES"/>
        </w:rPr>
      </w:pPr>
      <w:r w:rsidRPr="00C70196">
        <w:rPr>
          <w:rFonts w:ascii="Tahoma" w:eastAsia="Calibri" w:hAnsi="Tahoma" w:cs="Tahoma"/>
          <w:sz w:val="24"/>
          <w:szCs w:val="24"/>
          <w:lang w:val="es-419" w:eastAsia="es-ES"/>
        </w:rPr>
        <w:t xml:space="preserve">La básica, que se encuentra reglamentada por el artículo 38 C.P. </w:t>
      </w:r>
      <w:r w:rsidRPr="00C70196">
        <w:rPr>
          <w:rFonts w:ascii="Tahoma" w:eastAsia="Calibri" w:hAnsi="Tahoma" w:cs="Tahoma"/>
          <w:sz w:val="24"/>
          <w:szCs w:val="24"/>
          <w:lang w:eastAsia="es-ES"/>
        </w:rPr>
        <w:t>(</w:t>
      </w:r>
      <w:r w:rsidRPr="00C70196">
        <w:rPr>
          <w:rFonts w:ascii="Tahoma" w:eastAsia="Calibri" w:hAnsi="Tahoma" w:cs="Tahoma"/>
          <w:sz w:val="24"/>
          <w:szCs w:val="24"/>
          <w:lang w:val="es-419" w:eastAsia="es-ES"/>
        </w:rPr>
        <w:t>subrogado por el artículo 22 de la Ley 1.709 de 2.014</w:t>
      </w:r>
      <w:r w:rsidRPr="00C70196">
        <w:rPr>
          <w:rFonts w:ascii="Tahoma" w:eastAsia="Calibri" w:hAnsi="Tahoma" w:cs="Tahoma"/>
          <w:sz w:val="24"/>
          <w:szCs w:val="24"/>
          <w:lang w:eastAsia="es-ES"/>
        </w:rPr>
        <w:t>)</w:t>
      </w:r>
      <w:r w:rsidRPr="00C70196">
        <w:rPr>
          <w:rFonts w:ascii="Tahoma" w:eastAsia="Calibri" w:hAnsi="Tahoma" w:cs="Tahoma"/>
          <w:sz w:val="24"/>
          <w:szCs w:val="24"/>
          <w:lang w:val="es-419" w:eastAsia="es-ES"/>
        </w:rPr>
        <w:t>.</w:t>
      </w:r>
    </w:p>
    <w:p w14:paraId="18EE46D9" w14:textId="77777777" w:rsidR="00925843" w:rsidRPr="00C70196" w:rsidRDefault="00925843" w:rsidP="00C70196">
      <w:pPr>
        <w:spacing w:after="0" w:line="276" w:lineRule="auto"/>
        <w:jc w:val="both"/>
        <w:rPr>
          <w:rFonts w:ascii="Tahoma" w:eastAsia="Calibri" w:hAnsi="Tahoma" w:cs="Tahoma"/>
          <w:sz w:val="24"/>
          <w:szCs w:val="24"/>
          <w:lang w:val="es-419"/>
        </w:rPr>
      </w:pPr>
    </w:p>
    <w:p w14:paraId="0820A842" w14:textId="77777777" w:rsidR="00925843" w:rsidRPr="00C70196" w:rsidRDefault="00925843" w:rsidP="00C70196">
      <w:pPr>
        <w:numPr>
          <w:ilvl w:val="0"/>
          <w:numId w:val="11"/>
        </w:numPr>
        <w:spacing w:after="0" w:line="276" w:lineRule="auto"/>
        <w:ind w:left="360"/>
        <w:jc w:val="both"/>
        <w:rPr>
          <w:rFonts w:ascii="Tahoma" w:eastAsia="Calibri" w:hAnsi="Tahoma" w:cs="Tahoma"/>
          <w:sz w:val="24"/>
          <w:szCs w:val="24"/>
          <w:lang w:val="es-419" w:eastAsia="es-ES"/>
        </w:rPr>
      </w:pPr>
      <w:r w:rsidRPr="00C70196">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C70196">
        <w:rPr>
          <w:rFonts w:ascii="Tahoma" w:eastAsia="Calibri" w:hAnsi="Tahoma" w:cs="Tahoma"/>
          <w:sz w:val="24"/>
          <w:szCs w:val="24"/>
          <w:vertAlign w:val="superscript"/>
          <w:lang w:val="es-419" w:eastAsia="es-ES"/>
        </w:rPr>
        <w:footnoteReference w:id="2"/>
      </w:r>
      <w:r w:rsidRPr="00C70196">
        <w:rPr>
          <w:rFonts w:ascii="Tahoma" w:eastAsia="Calibri" w:hAnsi="Tahoma" w:cs="Tahoma"/>
          <w:sz w:val="24"/>
          <w:szCs w:val="24"/>
          <w:lang w:val="es-419" w:eastAsia="es-ES"/>
        </w:rPr>
        <w:t xml:space="preserve">. </w:t>
      </w:r>
    </w:p>
    <w:p w14:paraId="67E3B302" w14:textId="77777777" w:rsidR="00925843" w:rsidRPr="00C70196" w:rsidRDefault="00925843" w:rsidP="00C70196">
      <w:pPr>
        <w:spacing w:after="0" w:line="276" w:lineRule="auto"/>
        <w:jc w:val="both"/>
        <w:rPr>
          <w:rFonts w:ascii="Tahoma" w:eastAsia="Calibri" w:hAnsi="Tahoma" w:cs="Tahoma"/>
          <w:sz w:val="24"/>
          <w:szCs w:val="24"/>
          <w:lang w:val="es-419" w:eastAsia="es-ES"/>
        </w:rPr>
      </w:pPr>
    </w:p>
    <w:p w14:paraId="2557350F" w14:textId="77777777" w:rsidR="00925843" w:rsidRPr="00C70196" w:rsidRDefault="00925843" w:rsidP="00C70196">
      <w:pPr>
        <w:numPr>
          <w:ilvl w:val="0"/>
          <w:numId w:val="11"/>
        </w:numPr>
        <w:spacing w:after="0" w:line="276" w:lineRule="auto"/>
        <w:ind w:left="360"/>
        <w:jc w:val="both"/>
        <w:rPr>
          <w:rFonts w:ascii="Tahoma" w:eastAsia="Calibri" w:hAnsi="Tahoma" w:cs="Tahoma"/>
          <w:sz w:val="24"/>
          <w:szCs w:val="24"/>
          <w:lang w:val="es-419" w:eastAsia="es-ES"/>
        </w:rPr>
      </w:pPr>
      <w:r w:rsidRPr="00C70196">
        <w:rPr>
          <w:rFonts w:ascii="Tahoma" w:eastAsia="Calibri" w:hAnsi="Tahoma" w:cs="Tahoma"/>
          <w:sz w:val="24"/>
          <w:szCs w:val="24"/>
          <w:lang w:val="es-419" w:eastAsia="es-ES"/>
        </w:rPr>
        <w:t xml:space="preserve">La prisión domiciliaria por el cumplimiento de la mitad de la condena, la cual es reglada por el artículo 38G C.P. </w:t>
      </w:r>
      <w:r w:rsidRPr="00C70196">
        <w:rPr>
          <w:rFonts w:ascii="Tahoma" w:eastAsia="Calibri" w:hAnsi="Tahoma" w:cs="Tahoma"/>
          <w:sz w:val="24"/>
          <w:szCs w:val="24"/>
          <w:lang w:eastAsia="es-ES"/>
        </w:rPr>
        <w:t>(</w:t>
      </w:r>
      <w:r w:rsidRPr="00C70196">
        <w:rPr>
          <w:rFonts w:ascii="Tahoma" w:eastAsia="Calibri" w:hAnsi="Tahoma" w:cs="Tahoma"/>
          <w:sz w:val="24"/>
          <w:szCs w:val="24"/>
          <w:lang w:val="es-419" w:eastAsia="es-ES"/>
        </w:rPr>
        <w:t>artículo 28 de la Ley 1.709 de 2.014</w:t>
      </w:r>
      <w:r w:rsidRPr="00C70196">
        <w:rPr>
          <w:rFonts w:ascii="Tahoma" w:eastAsia="Calibri" w:hAnsi="Tahoma" w:cs="Tahoma"/>
          <w:sz w:val="24"/>
          <w:szCs w:val="24"/>
          <w:lang w:eastAsia="es-ES"/>
        </w:rPr>
        <w:t>)</w:t>
      </w:r>
      <w:r w:rsidRPr="00C70196">
        <w:rPr>
          <w:rFonts w:ascii="Tahoma" w:eastAsia="Calibri" w:hAnsi="Tahoma" w:cs="Tahoma"/>
          <w:sz w:val="24"/>
          <w:szCs w:val="24"/>
          <w:lang w:val="es-419" w:eastAsia="es-ES"/>
        </w:rPr>
        <w:t>.</w:t>
      </w:r>
    </w:p>
    <w:p w14:paraId="1D9B586B" w14:textId="77777777" w:rsidR="00925843" w:rsidRPr="00C70196" w:rsidRDefault="00925843" w:rsidP="00C70196">
      <w:pPr>
        <w:spacing w:after="0" w:line="276" w:lineRule="auto"/>
        <w:jc w:val="both"/>
        <w:rPr>
          <w:rFonts w:ascii="Tahoma" w:eastAsia="Calibri" w:hAnsi="Tahoma" w:cs="Tahoma"/>
          <w:sz w:val="24"/>
          <w:szCs w:val="24"/>
        </w:rPr>
      </w:pPr>
    </w:p>
    <w:p w14:paraId="6B9BBDC9" w14:textId="77777777" w:rsidR="00925843" w:rsidRPr="00C70196" w:rsidRDefault="00925843" w:rsidP="00C70196">
      <w:pPr>
        <w:spacing w:after="0" w:line="276" w:lineRule="auto"/>
        <w:jc w:val="both"/>
        <w:rPr>
          <w:rFonts w:ascii="Tahoma" w:eastAsia="Calibri" w:hAnsi="Tahoma" w:cs="Tahoma"/>
          <w:sz w:val="24"/>
          <w:szCs w:val="24"/>
          <w:lang w:val="es-419"/>
        </w:rPr>
      </w:pPr>
      <w:r w:rsidRPr="00C70196">
        <w:rPr>
          <w:rFonts w:ascii="Tahoma" w:eastAsia="Calibri" w:hAnsi="Tahoma" w:cs="Tahoma"/>
          <w:sz w:val="24"/>
          <w:szCs w:val="24"/>
        </w:rPr>
        <w:t>Es de anotar</w:t>
      </w:r>
      <w:r w:rsidRPr="00C70196">
        <w:rPr>
          <w:rFonts w:ascii="Tahoma" w:eastAsia="Calibri" w:hAnsi="Tahoma" w:cs="Tahoma"/>
          <w:sz w:val="24"/>
          <w:szCs w:val="24"/>
          <w:lang w:val="es-419"/>
        </w:rPr>
        <w:t xml:space="preserve"> </w:t>
      </w:r>
      <w:r w:rsidRPr="00C70196">
        <w:rPr>
          <w:rFonts w:ascii="Tahoma" w:eastAsia="Calibri" w:hAnsi="Tahoma" w:cs="Tahoma"/>
          <w:sz w:val="24"/>
          <w:szCs w:val="24"/>
        </w:rPr>
        <w:t xml:space="preserve">que a pesar que </w:t>
      </w:r>
      <w:r w:rsidRPr="00C70196">
        <w:rPr>
          <w:rFonts w:ascii="Tahoma" w:eastAsia="Calibri" w:hAnsi="Tahoma" w:cs="Tahoma"/>
          <w:sz w:val="24"/>
          <w:szCs w:val="24"/>
          <w:lang w:val="es-419"/>
        </w:rPr>
        <w:t xml:space="preserve">una de las anteriores modalidades de la pena de prisión domiciliaria tienen unas características que le son propias, aunado a que para la procedencia de las mismas se hace necesario el cumplimiento de unos requisitos que difieren entre sí, </w:t>
      </w:r>
      <w:r w:rsidRPr="00C70196">
        <w:rPr>
          <w:rFonts w:ascii="Tahoma" w:eastAsia="Calibri" w:hAnsi="Tahoma" w:cs="Tahoma"/>
          <w:sz w:val="24"/>
          <w:szCs w:val="24"/>
        </w:rPr>
        <w:t xml:space="preserve">bien vale la pena tener en cuenta </w:t>
      </w:r>
      <w:r w:rsidRPr="00C70196">
        <w:rPr>
          <w:rFonts w:ascii="Tahoma" w:eastAsia="Calibri" w:hAnsi="Tahoma" w:cs="Tahoma"/>
          <w:sz w:val="24"/>
          <w:szCs w:val="24"/>
          <w:lang w:val="es-419"/>
        </w:rPr>
        <w:t>que entre ellas existe un factor o elemento que le es común, el cual consiste en que todas tienen la calidad de pena sustituta</w:t>
      </w:r>
      <w:r w:rsidRPr="00C70196">
        <w:rPr>
          <w:rFonts w:ascii="Tahoma" w:eastAsia="Calibri" w:hAnsi="Tahoma" w:cs="Tahoma"/>
          <w:sz w:val="24"/>
          <w:szCs w:val="24"/>
        </w:rPr>
        <w:t>,</w:t>
      </w:r>
      <w:r w:rsidRPr="00C70196">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p w14:paraId="50CCBBB5" w14:textId="77777777" w:rsidR="00925843" w:rsidRPr="00C70196" w:rsidRDefault="00925843" w:rsidP="00C70196">
      <w:pPr>
        <w:spacing w:after="0" w:line="276" w:lineRule="auto"/>
        <w:jc w:val="both"/>
        <w:rPr>
          <w:rFonts w:ascii="Tahoma" w:eastAsia="Calibri" w:hAnsi="Tahoma" w:cs="Tahoma"/>
          <w:sz w:val="24"/>
          <w:szCs w:val="24"/>
          <w:lang w:val="es-419"/>
        </w:rPr>
      </w:pPr>
    </w:p>
    <w:p w14:paraId="5949F9FA" w14:textId="77777777"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Como ya se advirtió, la prisión domiciliaria se encuentra prevista como sustituta de la prisión intramural en los eventos en que concurre en el procesado la condición de padre o madre cabeza de familia, en ese sentido la Corte Suprema de Justicia ha establecido que, para el otorgamiento de dicho sustituto, ha dicho:</w:t>
      </w:r>
    </w:p>
    <w:p w14:paraId="0607C2E4" w14:textId="77777777" w:rsidR="00925843" w:rsidRPr="00C70196" w:rsidRDefault="00925843" w:rsidP="00C70196">
      <w:pPr>
        <w:spacing w:after="0" w:line="276" w:lineRule="auto"/>
        <w:jc w:val="both"/>
        <w:rPr>
          <w:rFonts w:ascii="Tahoma" w:eastAsia="Calibri" w:hAnsi="Tahoma" w:cs="Tahoma"/>
          <w:sz w:val="24"/>
          <w:szCs w:val="24"/>
        </w:rPr>
      </w:pPr>
    </w:p>
    <w:p w14:paraId="72CC5AD9" w14:textId="77777777" w:rsidR="00925843" w:rsidRPr="00741ABE" w:rsidRDefault="00925843" w:rsidP="00741ABE">
      <w:pPr>
        <w:spacing w:after="0" w:line="240" w:lineRule="auto"/>
        <w:ind w:left="426" w:right="420"/>
        <w:jc w:val="both"/>
        <w:rPr>
          <w:rFonts w:ascii="Tahoma" w:eastAsia="Calibri" w:hAnsi="Tahoma" w:cs="Tahoma"/>
          <w:szCs w:val="24"/>
          <w:lang w:val="es-ES"/>
        </w:rPr>
      </w:pPr>
      <w:r w:rsidRPr="00741ABE">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741ABE">
        <w:rPr>
          <w:rFonts w:ascii="Tahoma" w:eastAsia="Calibri" w:hAnsi="Tahoma" w:cs="Tahoma"/>
          <w:b/>
          <w:szCs w:val="24"/>
          <w:lang w:val="es-ES"/>
        </w:rPr>
        <w:t>único soporte</w:t>
      </w:r>
      <w:r w:rsidRPr="00741ABE">
        <w:rPr>
          <w:rFonts w:ascii="Tahoma" w:eastAsia="Calibri" w:hAnsi="Tahoma" w:cs="Tahoma"/>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14:paraId="24C6359D" w14:textId="77777777" w:rsidR="00925843" w:rsidRPr="00741ABE" w:rsidRDefault="00925843" w:rsidP="00741ABE">
      <w:pPr>
        <w:spacing w:after="0" w:line="240" w:lineRule="auto"/>
        <w:ind w:left="426" w:right="420"/>
        <w:jc w:val="both"/>
        <w:rPr>
          <w:rFonts w:ascii="Tahoma" w:eastAsia="Calibri" w:hAnsi="Tahoma" w:cs="Tahoma"/>
          <w:szCs w:val="24"/>
          <w:lang w:val="es-ES"/>
        </w:rPr>
      </w:pPr>
    </w:p>
    <w:p w14:paraId="63038866" w14:textId="77777777" w:rsidR="00925843" w:rsidRPr="00741ABE" w:rsidRDefault="00925843" w:rsidP="00741ABE">
      <w:pPr>
        <w:spacing w:after="0" w:line="240" w:lineRule="auto"/>
        <w:ind w:left="426" w:right="420"/>
        <w:jc w:val="both"/>
        <w:rPr>
          <w:rFonts w:ascii="Tahoma" w:eastAsia="Calibri" w:hAnsi="Tahoma" w:cs="Tahoma"/>
          <w:szCs w:val="24"/>
          <w:lang w:val="es-ES"/>
        </w:rPr>
      </w:pPr>
      <w:r w:rsidRPr="00741ABE">
        <w:rPr>
          <w:rFonts w:ascii="Tahoma" w:eastAsia="Calibri" w:hAnsi="Tahoma" w:cs="Tahoma"/>
          <w:szCs w:val="24"/>
          <w:lang w:val="es-ES"/>
        </w:rPr>
        <w:t>(:::)</w:t>
      </w:r>
    </w:p>
    <w:p w14:paraId="19948C05" w14:textId="77777777" w:rsidR="00925843" w:rsidRPr="00741ABE" w:rsidRDefault="00925843" w:rsidP="00741ABE">
      <w:pPr>
        <w:spacing w:after="0" w:line="240" w:lineRule="auto"/>
        <w:ind w:left="426" w:right="420"/>
        <w:jc w:val="both"/>
        <w:rPr>
          <w:rFonts w:ascii="Tahoma" w:eastAsia="Calibri" w:hAnsi="Tahoma" w:cs="Tahoma"/>
          <w:szCs w:val="24"/>
          <w:lang w:val="es-ES"/>
        </w:rPr>
      </w:pPr>
    </w:p>
    <w:p w14:paraId="72CC62EC" w14:textId="77777777" w:rsidR="00925843" w:rsidRPr="00741ABE" w:rsidRDefault="00925843" w:rsidP="00741ABE">
      <w:pPr>
        <w:spacing w:after="0" w:line="240" w:lineRule="auto"/>
        <w:ind w:left="426" w:right="420"/>
        <w:jc w:val="both"/>
        <w:rPr>
          <w:rFonts w:ascii="Tahoma" w:eastAsia="Calibri" w:hAnsi="Tahoma" w:cs="Tahoma"/>
          <w:szCs w:val="24"/>
          <w:lang w:val="es-ES"/>
        </w:rPr>
      </w:pPr>
      <w:r w:rsidRPr="00741ABE">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741ABE">
        <w:rPr>
          <w:rFonts w:ascii="Tahoma" w:eastAsia="Calibri" w:hAnsi="Tahoma" w:cs="Tahoma"/>
          <w:b/>
          <w:szCs w:val="24"/>
          <w:lang w:val="es-ES"/>
        </w:rPr>
        <w:t>la única persona a cargo del cuidado y la manutención</w:t>
      </w:r>
      <w:r w:rsidRPr="00741ABE">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741ABE">
        <w:rPr>
          <w:rFonts w:ascii="Tahoma" w:eastAsia="Calibri" w:hAnsi="Tahoma" w:cs="Tahoma"/>
          <w:b/>
          <w:szCs w:val="24"/>
          <w:lang w:val="es-ES"/>
        </w:rPr>
        <w:t>otras personas incapaces o incapacitadas para trabajar</w:t>
      </w:r>
      <w:r w:rsidRPr="00741ABE">
        <w:rPr>
          <w:rFonts w:ascii="Tahoma" w:eastAsia="Calibri" w:hAnsi="Tahoma" w:cs="Tahoma"/>
          <w:szCs w:val="24"/>
          <w:lang w:val="es-ES"/>
        </w:rPr>
        <w:t>, que integren su núcleo familiar, bajo las limitaciones establecidas en la ley (valga la necesaria repetición)...”</w:t>
      </w:r>
      <w:r w:rsidRPr="00741ABE">
        <w:rPr>
          <w:rFonts w:ascii="Tahoma" w:eastAsia="Calibri" w:hAnsi="Tahoma" w:cs="Tahoma"/>
          <w:szCs w:val="24"/>
          <w:vertAlign w:val="superscript"/>
          <w:lang w:val="es-ES"/>
        </w:rPr>
        <w:footnoteReference w:id="3"/>
      </w:r>
      <w:r w:rsidRPr="00741ABE">
        <w:rPr>
          <w:rFonts w:ascii="Tahoma" w:eastAsia="Calibri" w:hAnsi="Tahoma" w:cs="Tahoma"/>
          <w:szCs w:val="24"/>
          <w:lang w:val="es-ES"/>
        </w:rPr>
        <w:t>.</w:t>
      </w:r>
    </w:p>
    <w:p w14:paraId="25FBE009" w14:textId="77777777" w:rsidR="00925843" w:rsidRPr="00C70196" w:rsidRDefault="00925843" w:rsidP="00C70196">
      <w:pPr>
        <w:spacing w:after="0" w:line="276" w:lineRule="auto"/>
        <w:jc w:val="both"/>
        <w:rPr>
          <w:rFonts w:ascii="Tahoma" w:eastAsia="Calibri" w:hAnsi="Tahoma" w:cs="Tahoma"/>
          <w:sz w:val="24"/>
          <w:szCs w:val="24"/>
        </w:rPr>
      </w:pPr>
    </w:p>
    <w:p w14:paraId="4ACE8D1D" w14:textId="77777777"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La condición de cabeza de familia tiene fundamento en el mandato constitucional del artículo 43 según el cual “el Estado apoyará de manera especial a la mujer cabeza de familia”, así, por medio de la Ley 82 de 1.993 se expidieron normas para apoyar de manera especial a la Mujer Cabeza de Familia y en el artículo 2º consagró como aquella, </w:t>
      </w:r>
      <w:r w:rsidRPr="00C70196">
        <w:rPr>
          <w:rFonts w:ascii="Tahoma" w:eastAsia="Calibri" w:hAnsi="Tahoma" w:cs="Tahoma"/>
          <w:sz w:val="24"/>
          <w:szCs w:val="24"/>
        </w:rPr>
        <w:lastRenderedPageBreak/>
        <w:t xml:space="preserve">la que </w:t>
      </w:r>
      <w:r w:rsidRPr="00C70196">
        <w:rPr>
          <w:rFonts w:ascii="Tahoma" w:eastAsia="Calibri" w:hAnsi="Tahoma" w:cs="Tahoma"/>
          <w:i/>
          <w:sz w:val="24"/>
          <w:szCs w:val="24"/>
        </w:rPr>
        <w:t>“</w:t>
      </w:r>
      <w:r w:rsidRPr="00741ABE">
        <w:rPr>
          <w:rFonts w:ascii="Tahoma" w:eastAsia="Calibri" w:hAnsi="Tahoma" w:cs="Tahoma"/>
          <w:i/>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Pr="00C70196">
        <w:rPr>
          <w:rFonts w:ascii="Tahoma" w:eastAsia="Calibri" w:hAnsi="Tahoma" w:cs="Tahoma"/>
          <w:i/>
          <w:sz w:val="24"/>
          <w:szCs w:val="24"/>
        </w:rPr>
        <w:t>”,</w:t>
      </w:r>
      <w:r w:rsidRPr="00C70196">
        <w:rPr>
          <w:rFonts w:ascii="Tahoma" w:eastAsia="Calibri" w:hAnsi="Tahoma" w:cs="Tahoma"/>
          <w:sz w:val="24"/>
          <w:szCs w:val="24"/>
        </w:rPr>
        <w:t xml:space="preserve"> postulados que deben entenderse extensibles </w:t>
      </w:r>
      <w:r w:rsidRPr="00C70196">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71087530" w14:textId="77777777" w:rsidR="00925843" w:rsidRPr="00C70196" w:rsidRDefault="00925843" w:rsidP="00C70196">
      <w:pPr>
        <w:spacing w:after="0" w:line="276" w:lineRule="auto"/>
        <w:jc w:val="both"/>
        <w:rPr>
          <w:rFonts w:ascii="Tahoma" w:eastAsia="Calibri" w:hAnsi="Tahoma" w:cs="Tahoma"/>
          <w:sz w:val="24"/>
          <w:szCs w:val="24"/>
        </w:rPr>
      </w:pPr>
    </w:p>
    <w:p w14:paraId="6C84A29A" w14:textId="77777777"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Pese a lo anterior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o, como es obvio, la muerte; v) por último, que haya una deficiencia sustancial de ayuda de los demás miembros de la familia, lo cual significa la responsabilidad solitaria de la madre para sostener el hogar.</w:t>
      </w:r>
    </w:p>
    <w:p w14:paraId="375EEB00" w14:textId="77777777" w:rsidR="00925843" w:rsidRPr="00C70196" w:rsidRDefault="00925843" w:rsidP="00C70196">
      <w:pPr>
        <w:spacing w:after="0" w:line="276" w:lineRule="auto"/>
        <w:jc w:val="both"/>
        <w:rPr>
          <w:rFonts w:ascii="Tahoma" w:eastAsia="Calibri" w:hAnsi="Tahoma" w:cs="Tahoma"/>
          <w:sz w:val="24"/>
          <w:szCs w:val="24"/>
        </w:rPr>
      </w:pPr>
    </w:p>
    <w:p w14:paraId="4F6A3EFC" w14:textId="71C975EC"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En el presente asunto, se pretende por parte de</w:t>
      </w:r>
      <w:r w:rsidR="00C541E1" w:rsidRPr="00C70196">
        <w:rPr>
          <w:rFonts w:ascii="Tahoma" w:eastAsia="Calibri" w:hAnsi="Tahoma" w:cs="Tahoma"/>
          <w:sz w:val="24"/>
          <w:szCs w:val="24"/>
        </w:rPr>
        <w:t xml:space="preserve"> </w:t>
      </w:r>
      <w:r w:rsidRPr="00C70196">
        <w:rPr>
          <w:rFonts w:ascii="Tahoma" w:eastAsia="Calibri" w:hAnsi="Tahoma" w:cs="Tahoma"/>
          <w:sz w:val="24"/>
          <w:szCs w:val="24"/>
        </w:rPr>
        <w:t>l</w:t>
      </w:r>
      <w:r w:rsidR="00C541E1" w:rsidRPr="00C70196">
        <w:rPr>
          <w:rFonts w:ascii="Tahoma" w:eastAsia="Calibri" w:hAnsi="Tahoma" w:cs="Tahoma"/>
          <w:sz w:val="24"/>
          <w:szCs w:val="24"/>
        </w:rPr>
        <w:t>a</w:t>
      </w:r>
      <w:r w:rsidRPr="00C70196">
        <w:rPr>
          <w:rFonts w:ascii="Tahoma" w:eastAsia="Calibri" w:hAnsi="Tahoma" w:cs="Tahoma"/>
          <w:sz w:val="24"/>
          <w:szCs w:val="24"/>
        </w:rPr>
        <w:t xml:space="preserve"> apelante el reconocimiento de la condición de padre cabeza de familia del procesado </w:t>
      </w:r>
      <w:r w:rsidR="008814D8">
        <w:rPr>
          <w:rFonts w:ascii="Tahoma" w:eastAsia="Calibri" w:hAnsi="Tahoma" w:cs="Tahoma"/>
          <w:sz w:val="24"/>
          <w:szCs w:val="24"/>
        </w:rPr>
        <w:t>SOS</w:t>
      </w:r>
      <w:r w:rsidRPr="00C70196">
        <w:rPr>
          <w:rFonts w:ascii="Tahoma" w:eastAsia="Calibri" w:hAnsi="Tahoma" w:cs="Tahoma"/>
          <w:sz w:val="24"/>
          <w:szCs w:val="24"/>
        </w:rPr>
        <w:t xml:space="preserve"> para que se le conceda la sustitución de la prisión en establecimiento carcelario en el lugar de su residencia, basada en el argumento consistente en que el procesado satisface a cabalidad los requisitos exigidos en la norma, porque los mismos se desprenden de los E.M.P. allegados, los que deben ser valorados en su integridad y de manera conjunta, de los cuales se tiene que efectivamente </w:t>
      </w:r>
      <w:r w:rsidR="003217B3" w:rsidRPr="00C70196">
        <w:rPr>
          <w:rFonts w:ascii="Tahoma" w:eastAsia="Calibri" w:hAnsi="Tahoma" w:cs="Tahoma"/>
          <w:sz w:val="24"/>
          <w:szCs w:val="24"/>
        </w:rPr>
        <w:t>le menor J.J.O.</w:t>
      </w:r>
      <w:r w:rsidR="000A5AB6" w:rsidRPr="00C70196">
        <w:rPr>
          <w:rFonts w:ascii="Tahoma" w:eastAsia="Calibri" w:hAnsi="Tahoma" w:cs="Tahoma"/>
          <w:sz w:val="24"/>
          <w:szCs w:val="24"/>
        </w:rPr>
        <w:t>V</w:t>
      </w:r>
      <w:r w:rsidR="003217B3" w:rsidRPr="00C70196">
        <w:rPr>
          <w:rFonts w:ascii="Tahoma" w:eastAsia="Calibri" w:hAnsi="Tahoma" w:cs="Tahoma"/>
          <w:sz w:val="24"/>
          <w:szCs w:val="24"/>
        </w:rPr>
        <w:t>.</w:t>
      </w:r>
      <w:r w:rsidRPr="00C70196">
        <w:rPr>
          <w:rFonts w:ascii="Tahoma" w:eastAsia="Calibri" w:hAnsi="Tahoma" w:cs="Tahoma"/>
          <w:sz w:val="24"/>
          <w:szCs w:val="24"/>
        </w:rPr>
        <w:t xml:space="preserve"> cuenta con una familia extensa que asuma su manutención y cuidado, por lo que enviar al procesado a purgar la pena que le fue impuesta por el </w:t>
      </w:r>
      <w:r w:rsidRPr="00C70196">
        <w:rPr>
          <w:rFonts w:ascii="Tahoma" w:eastAsia="Calibri" w:hAnsi="Tahoma" w:cs="Tahoma"/>
          <w:i/>
          <w:sz w:val="24"/>
          <w:szCs w:val="24"/>
        </w:rPr>
        <w:t>A quo</w:t>
      </w:r>
      <w:r w:rsidRPr="00C70196">
        <w:rPr>
          <w:rFonts w:ascii="Tahoma" w:eastAsia="Calibri" w:hAnsi="Tahoma" w:cs="Tahoma"/>
          <w:sz w:val="24"/>
          <w:szCs w:val="24"/>
        </w:rPr>
        <w:t xml:space="preserve"> a un establecimiento penitenciario, no vulneraría flagrantemente sus derechos y garantías constitucionales. </w:t>
      </w:r>
    </w:p>
    <w:p w14:paraId="39FF172C" w14:textId="77777777" w:rsidR="00925843" w:rsidRPr="00C70196" w:rsidRDefault="00925843" w:rsidP="00C70196">
      <w:pPr>
        <w:spacing w:after="0" w:line="276" w:lineRule="auto"/>
        <w:jc w:val="both"/>
        <w:rPr>
          <w:rFonts w:ascii="Tahoma" w:eastAsia="Calibri" w:hAnsi="Tahoma" w:cs="Tahoma"/>
          <w:sz w:val="24"/>
          <w:szCs w:val="24"/>
        </w:rPr>
      </w:pPr>
    </w:p>
    <w:p w14:paraId="0A28D3B8" w14:textId="77777777"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Acorde con lo anterior, para la Sala, al igual que lo resuelto y decidido por el Juzgado </w:t>
      </w:r>
      <w:r w:rsidRPr="00C70196">
        <w:rPr>
          <w:rFonts w:ascii="Tahoma" w:eastAsia="Calibri" w:hAnsi="Tahoma" w:cs="Tahoma"/>
          <w:i/>
          <w:sz w:val="24"/>
          <w:szCs w:val="24"/>
        </w:rPr>
        <w:t>A quo</w:t>
      </w:r>
      <w:r w:rsidRPr="00C70196">
        <w:rPr>
          <w:rFonts w:ascii="Tahoma" w:eastAsia="Calibri" w:hAnsi="Tahoma" w:cs="Tahoma"/>
          <w:sz w:val="24"/>
          <w:szCs w:val="24"/>
        </w:rPr>
        <w:t>, no es factible que el acusado pueda hacerse merecedor del sustituto deprecado, por cuanto no se cumplen con los requisitos necesarios para la procedencia de la prisión domiciliaria por detentar el procesado la supuesta condición de padre cabeza de familia.</w:t>
      </w:r>
    </w:p>
    <w:p w14:paraId="5B4F006D" w14:textId="77777777" w:rsidR="00925843" w:rsidRPr="00C70196" w:rsidRDefault="00925843" w:rsidP="00C70196">
      <w:pPr>
        <w:spacing w:after="0" w:line="276" w:lineRule="auto"/>
        <w:jc w:val="both"/>
        <w:rPr>
          <w:rFonts w:ascii="Tahoma" w:eastAsia="Calibri" w:hAnsi="Tahoma" w:cs="Tahoma"/>
          <w:sz w:val="24"/>
          <w:szCs w:val="24"/>
        </w:rPr>
      </w:pPr>
    </w:p>
    <w:p w14:paraId="193E01EC" w14:textId="06B133DA" w:rsidR="004F4AE1"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Para poder llegar a la anterior conclusión, la Sala no discute que supuestamente </w:t>
      </w:r>
      <w:r w:rsidR="008814D8">
        <w:rPr>
          <w:rFonts w:ascii="Tahoma" w:eastAsia="Calibri" w:hAnsi="Tahoma" w:cs="Tahoma"/>
          <w:sz w:val="24"/>
          <w:szCs w:val="24"/>
        </w:rPr>
        <w:t>SOS</w:t>
      </w:r>
      <w:r w:rsidRPr="00C70196">
        <w:rPr>
          <w:rFonts w:ascii="Tahoma" w:eastAsia="Calibri" w:hAnsi="Tahoma" w:cs="Tahoma"/>
          <w:sz w:val="24"/>
          <w:szCs w:val="24"/>
        </w:rPr>
        <w:t xml:space="preserve"> sea la fuente del sustento económico de</w:t>
      </w:r>
      <w:r w:rsidR="004F4AE1" w:rsidRPr="00C70196">
        <w:rPr>
          <w:rFonts w:ascii="Tahoma" w:eastAsia="Calibri" w:hAnsi="Tahoma" w:cs="Tahoma"/>
          <w:sz w:val="24"/>
          <w:szCs w:val="24"/>
        </w:rPr>
        <w:t xml:space="preserve"> su hijo J.J.O.</w:t>
      </w:r>
      <w:r w:rsidR="00210F3A" w:rsidRPr="00C70196">
        <w:rPr>
          <w:rFonts w:ascii="Tahoma" w:eastAsia="Calibri" w:hAnsi="Tahoma" w:cs="Tahoma"/>
          <w:sz w:val="24"/>
          <w:szCs w:val="24"/>
        </w:rPr>
        <w:t>V</w:t>
      </w:r>
      <w:r w:rsidR="004F4AE1" w:rsidRPr="00C70196">
        <w:rPr>
          <w:rFonts w:ascii="Tahoma" w:eastAsia="Calibri" w:hAnsi="Tahoma" w:cs="Tahoma"/>
          <w:sz w:val="24"/>
          <w:szCs w:val="24"/>
        </w:rPr>
        <w:t>.</w:t>
      </w:r>
      <w:r w:rsidRPr="00C70196">
        <w:rPr>
          <w:rFonts w:ascii="Tahoma" w:eastAsia="Calibri" w:hAnsi="Tahoma" w:cs="Tahoma"/>
          <w:sz w:val="24"/>
          <w:szCs w:val="24"/>
        </w:rPr>
        <w:t xml:space="preserve">, sin embargo, debe reiterarse que conforme ha sido expuesto en precedencia, la normativa que pretende aplicarse consagra dicho derecho para aquella persona que ostenta la condición de ser la única persona en el mundo que pueda encargarse de la protección, manutención y cuidado de quien padezca una incapacidad o una discapacidad o que sea un consanguíneo que detente la condición de vulnerabilidad; lo cual no resultó probado en este caso, pues no se allegó prueba alguna que de manera inequívoca permita inferir que el aquí encartado sea la única persona en el mundo que pueda asumir la guarda, el cuidado y </w:t>
      </w:r>
      <w:r w:rsidRPr="00C70196">
        <w:rPr>
          <w:rFonts w:ascii="Tahoma" w:eastAsia="Calibri" w:hAnsi="Tahoma" w:cs="Tahoma"/>
          <w:sz w:val="24"/>
          <w:szCs w:val="24"/>
        </w:rPr>
        <w:lastRenderedPageBreak/>
        <w:t xml:space="preserve">la manutención de </w:t>
      </w:r>
      <w:r w:rsidR="004F4AE1" w:rsidRPr="00C70196">
        <w:rPr>
          <w:rFonts w:ascii="Tahoma" w:eastAsia="Calibri" w:hAnsi="Tahoma" w:cs="Tahoma"/>
          <w:sz w:val="24"/>
          <w:szCs w:val="24"/>
        </w:rPr>
        <w:t xml:space="preserve">ese menor </w:t>
      </w:r>
      <w:r w:rsidRPr="00C70196">
        <w:rPr>
          <w:rFonts w:ascii="Tahoma" w:eastAsia="Calibri" w:hAnsi="Tahoma" w:cs="Tahoma"/>
          <w:sz w:val="24"/>
          <w:szCs w:val="24"/>
        </w:rPr>
        <w:t>o que definitivamente no existan otros integrantes de la familia que se encuentren en condiciones de velar por los derechos de</w:t>
      </w:r>
      <w:r w:rsidR="004F4AE1" w:rsidRPr="00C70196">
        <w:rPr>
          <w:rFonts w:ascii="Tahoma" w:eastAsia="Calibri" w:hAnsi="Tahoma" w:cs="Tahoma"/>
          <w:sz w:val="24"/>
          <w:szCs w:val="24"/>
        </w:rPr>
        <w:t xml:space="preserve">l </w:t>
      </w:r>
      <w:r w:rsidRPr="00C70196">
        <w:rPr>
          <w:rFonts w:ascii="Tahoma" w:eastAsia="Calibri" w:hAnsi="Tahoma" w:cs="Tahoma"/>
          <w:sz w:val="24"/>
          <w:szCs w:val="24"/>
        </w:rPr>
        <w:t xml:space="preserve">mismos, por el contrario, existe evidencia que </w:t>
      </w:r>
      <w:r w:rsidR="004F4AE1" w:rsidRPr="00C70196">
        <w:rPr>
          <w:rFonts w:ascii="Tahoma" w:eastAsia="Calibri" w:hAnsi="Tahoma" w:cs="Tahoma"/>
          <w:sz w:val="24"/>
          <w:szCs w:val="24"/>
        </w:rPr>
        <w:t>el niño J.J.O.</w:t>
      </w:r>
      <w:r w:rsidR="00210F3A" w:rsidRPr="00C70196">
        <w:rPr>
          <w:rFonts w:ascii="Tahoma" w:eastAsia="Calibri" w:hAnsi="Tahoma" w:cs="Tahoma"/>
          <w:sz w:val="24"/>
          <w:szCs w:val="24"/>
        </w:rPr>
        <w:t>V</w:t>
      </w:r>
      <w:r w:rsidR="004F4AE1" w:rsidRPr="00C70196">
        <w:rPr>
          <w:rFonts w:ascii="Tahoma" w:eastAsia="Calibri" w:hAnsi="Tahoma" w:cs="Tahoma"/>
          <w:sz w:val="24"/>
          <w:szCs w:val="24"/>
        </w:rPr>
        <w:t xml:space="preserve">. tiene una madre, la señora </w:t>
      </w:r>
      <w:r w:rsidR="00210F3A" w:rsidRPr="00C70196">
        <w:rPr>
          <w:rFonts w:ascii="Tahoma" w:eastAsia="Calibri" w:hAnsi="Tahoma" w:cs="Tahoma"/>
          <w:sz w:val="24"/>
          <w:szCs w:val="24"/>
        </w:rPr>
        <w:t>YAMILETH VÉLEZ CARDONA, quien es la llamada legalmente a salvaguardar los derechos de su consanguíneo</w:t>
      </w:r>
      <w:r w:rsidR="00226F10" w:rsidRPr="00C70196">
        <w:rPr>
          <w:rFonts w:ascii="Tahoma" w:eastAsia="Calibri" w:hAnsi="Tahoma" w:cs="Tahoma"/>
          <w:sz w:val="24"/>
          <w:szCs w:val="24"/>
        </w:rPr>
        <w:t xml:space="preserve">, fuera de que frente a esta ciudadana no se allegó evidencia que indicara que se encuentra en incapacidad física o mental para asumir el rol que le corresponde. </w:t>
      </w:r>
    </w:p>
    <w:p w14:paraId="68F61AED" w14:textId="4473DEB3" w:rsidR="00FD0FE6" w:rsidRPr="00C70196" w:rsidRDefault="00FD0FE6" w:rsidP="00C70196">
      <w:pPr>
        <w:spacing w:after="0" w:line="276" w:lineRule="auto"/>
        <w:jc w:val="both"/>
        <w:rPr>
          <w:rFonts w:ascii="Tahoma" w:eastAsia="Calibri" w:hAnsi="Tahoma" w:cs="Tahoma"/>
          <w:sz w:val="24"/>
          <w:szCs w:val="24"/>
        </w:rPr>
      </w:pPr>
    </w:p>
    <w:p w14:paraId="2CBE6D76" w14:textId="58D09879" w:rsidR="00DE2CF6" w:rsidRPr="00C70196" w:rsidRDefault="00226F10"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Ahora bien, de conformidad con la documentación allegada por la abogada censora</w:t>
      </w:r>
      <w:r w:rsidR="009A1314" w:rsidRPr="00C70196">
        <w:rPr>
          <w:rFonts w:ascii="Tahoma" w:eastAsia="Calibri" w:hAnsi="Tahoma" w:cs="Tahoma"/>
          <w:sz w:val="24"/>
          <w:szCs w:val="24"/>
        </w:rPr>
        <w:t xml:space="preserve">, específicamente dos declaraciones </w:t>
      </w:r>
      <w:proofErr w:type="spellStart"/>
      <w:r w:rsidR="009A1314" w:rsidRPr="00C70196">
        <w:rPr>
          <w:rFonts w:ascii="Tahoma" w:eastAsia="Calibri" w:hAnsi="Tahoma" w:cs="Tahoma"/>
          <w:sz w:val="24"/>
          <w:szCs w:val="24"/>
        </w:rPr>
        <w:t>extraproceso</w:t>
      </w:r>
      <w:proofErr w:type="spellEnd"/>
      <w:r w:rsidR="009A1314" w:rsidRPr="00C70196">
        <w:rPr>
          <w:rFonts w:ascii="Tahoma" w:eastAsia="Calibri" w:hAnsi="Tahoma" w:cs="Tahoma"/>
          <w:sz w:val="24"/>
          <w:szCs w:val="24"/>
        </w:rPr>
        <w:t xml:space="preserve"> rendidas por las señoras MARIA ROSAIRA CARDONA QUINTERO, </w:t>
      </w:r>
      <w:r w:rsidR="000045ED" w:rsidRPr="00C70196">
        <w:rPr>
          <w:rFonts w:ascii="Tahoma" w:eastAsia="Calibri" w:hAnsi="Tahoma" w:cs="Tahoma"/>
          <w:sz w:val="24"/>
          <w:szCs w:val="24"/>
        </w:rPr>
        <w:t xml:space="preserve">mediante la cual se pretende acreditar la condición de padre de familia del señor </w:t>
      </w:r>
      <w:r w:rsidR="008814D8">
        <w:rPr>
          <w:rFonts w:ascii="Tahoma" w:eastAsia="Calibri" w:hAnsi="Tahoma" w:cs="Tahoma"/>
          <w:sz w:val="24"/>
          <w:szCs w:val="24"/>
        </w:rPr>
        <w:t>SOS</w:t>
      </w:r>
      <w:r w:rsidR="000045ED" w:rsidRPr="00C70196">
        <w:rPr>
          <w:rFonts w:ascii="Tahoma" w:eastAsia="Calibri" w:hAnsi="Tahoma" w:cs="Tahoma"/>
          <w:sz w:val="24"/>
          <w:szCs w:val="24"/>
        </w:rPr>
        <w:t xml:space="preserve">, </w:t>
      </w:r>
      <w:r w:rsidR="00DE2CF6" w:rsidRPr="00C70196">
        <w:rPr>
          <w:rFonts w:ascii="Tahoma" w:eastAsia="Calibri" w:hAnsi="Tahoma" w:cs="Tahoma"/>
          <w:sz w:val="24"/>
          <w:szCs w:val="24"/>
        </w:rPr>
        <w:t xml:space="preserve">la Sala en un principio dirá que en su calidad de </w:t>
      </w:r>
      <w:r w:rsidR="00DE2CF6" w:rsidRPr="00C70196">
        <w:rPr>
          <w:rFonts w:ascii="Tahoma" w:eastAsia="Calibri" w:hAnsi="Tahoma" w:cs="Tahoma"/>
          <w:i/>
          <w:sz w:val="24"/>
          <w:szCs w:val="24"/>
        </w:rPr>
        <w:t xml:space="preserve">Ad </w:t>
      </w:r>
      <w:proofErr w:type="spellStart"/>
      <w:r w:rsidR="00DE2CF6" w:rsidRPr="00C70196">
        <w:rPr>
          <w:rFonts w:ascii="Tahoma" w:eastAsia="Calibri" w:hAnsi="Tahoma" w:cs="Tahoma"/>
          <w:i/>
          <w:sz w:val="24"/>
          <w:szCs w:val="24"/>
        </w:rPr>
        <w:t>quem</w:t>
      </w:r>
      <w:proofErr w:type="spellEnd"/>
      <w:r w:rsidR="00DE2CF6" w:rsidRPr="00C70196">
        <w:rPr>
          <w:rFonts w:ascii="Tahoma" w:eastAsia="Calibri" w:hAnsi="Tahoma" w:cs="Tahoma"/>
          <w:i/>
          <w:sz w:val="24"/>
          <w:szCs w:val="24"/>
        </w:rPr>
        <w:t xml:space="preserve"> </w:t>
      </w:r>
      <w:r w:rsidR="00DE2CF6" w:rsidRPr="00C70196">
        <w:rPr>
          <w:rFonts w:ascii="Tahoma" w:eastAsia="Calibri" w:hAnsi="Tahoma" w:cs="Tahoma"/>
          <w:sz w:val="24"/>
          <w:szCs w:val="24"/>
        </w:rPr>
        <w:t>se encuentra maniatada para poder apreciar tales pruebas ya que las mismas no hicieron parte del debate surgido ante la 1ª instancia, el cual era el escenario idóneo en donde la recurrente debió haber presentado y exhibido ese tipo de pruebas</w:t>
      </w:r>
      <w:r w:rsidR="005D4B2C" w:rsidRPr="00C70196">
        <w:rPr>
          <w:rFonts w:ascii="Tahoma" w:eastAsia="Calibri" w:hAnsi="Tahoma" w:cs="Tahoma"/>
          <w:sz w:val="24"/>
          <w:szCs w:val="24"/>
        </w:rPr>
        <w:t>, más exactamente en el devenir de la audiencia de individualización de penas consagrada en el artículo 447 C.P.P.</w:t>
      </w:r>
      <w:r w:rsidR="00DE2CF6" w:rsidRPr="00C70196">
        <w:rPr>
          <w:rFonts w:ascii="Tahoma" w:eastAsia="Calibri" w:hAnsi="Tahoma" w:cs="Tahoma"/>
          <w:sz w:val="24"/>
          <w:szCs w:val="24"/>
        </w:rPr>
        <w:t xml:space="preserve"> </w:t>
      </w:r>
    </w:p>
    <w:p w14:paraId="7DD7B125" w14:textId="56B3D439" w:rsidR="00DE2CF6" w:rsidRPr="00C70196" w:rsidRDefault="00DE2CF6" w:rsidP="00C70196">
      <w:pPr>
        <w:spacing w:after="0" w:line="276" w:lineRule="auto"/>
        <w:jc w:val="both"/>
        <w:rPr>
          <w:rFonts w:ascii="Tahoma" w:eastAsia="Calibri" w:hAnsi="Tahoma" w:cs="Tahoma"/>
          <w:sz w:val="24"/>
          <w:szCs w:val="24"/>
        </w:rPr>
      </w:pPr>
    </w:p>
    <w:p w14:paraId="4BE16B3E" w14:textId="1897A41D" w:rsidR="00DE2CF6" w:rsidRPr="00C70196" w:rsidRDefault="00DE2CF6"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Acorde con lo anterior, la Sala debe recordarle a la apelante que en la segunda instancia de los procesado penales no es válido suscitar ningún tipo de debate probatorio ni aportar pruebas nuevas que tengan como finalidad apalancar la tesis de la informidad expresada por los recurrentes, pues pensar lo contrario seria tanto como atentar en contra del debido proceso</w:t>
      </w:r>
      <w:r w:rsidR="005D4B2C" w:rsidRPr="00C70196">
        <w:rPr>
          <w:rFonts w:ascii="Tahoma" w:eastAsia="Calibri" w:hAnsi="Tahoma" w:cs="Tahoma"/>
          <w:sz w:val="24"/>
          <w:szCs w:val="24"/>
        </w:rPr>
        <w:t xml:space="preserve"> al patrocinar la aducción de pruebas al proceso por fuera de los escenarios procesales establecidos para tal</w:t>
      </w:r>
      <w:r w:rsidR="0025104B" w:rsidRPr="00C70196">
        <w:rPr>
          <w:rFonts w:ascii="Tahoma" w:eastAsia="Calibri" w:hAnsi="Tahoma" w:cs="Tahoma"/>
          <w:sz w:val="24"/>
          <w:szCs w:val="24"/>
        </w:rPr>
        <w:t>es</w:t>
      </w:r>
      <w:r w:rsidR="005D4B2C" w:rsidRPr="00C70196">
        <w:rPr>
          <w:rFonts w:ascii="Tahoma" w:eastAsia="Calibri" w:hAnsi="Tahoma" w:cs="Tahoma"/>
          <w:sz w:val="24"/>
          <w:szCs w:val="24"/>
        </w:rPr>
        <w:t xml:space="preserve"> fin</w:t>
      </w:r>
      <w:r w:rsidR="0025104B" w:rsidRPr="00C70196">
        <w:rPr>
          <w:rFonts w:ascii="Tahoma" w:eastAsia="Calibri" w:hAnsi="Tahoma" w:cs="Tahoma"/>
          <w:sz w:val="24"/>
          <w:szCs w:val="24"/>
        </w:rPr>
        <w:t>es</w:t>
      </w:r>
      <w:r w:rsidR="005D4B2C" w:rsidRPr="00C70196">
        <w:rPr>
          <w:rFonts w:ascii="Tahoma" w:eastAsia="Calibri" w:hAnsi="Tahoma" w:cs="Tahoma"/>
          <w:sz w:val="24"/>
          <w:szCs w:val="24"/>
        </w:rPr>
        <w:t xml:space="preserve">. </w:t>
      </w:r>
    </w:p>
    <w:p w14:paraId="089E468B" w14:textId="3B04FE11" w:rsidR="005D4B2C" w:rsidRPr="00C70196" w:rsidRDefault="005D4B2C" w:rsidP="00C70196">
      <w:pPr>
        <w:spacing w:after="0" w:line="276" w:lineRule="auto"/>
        <w:jc w:val="both"/>
        <w:rPr>
          <w:rFonts w:ascii="Tahoma" w:eastAsia="Calibri" w:hAnsi="Tahoma" w:cs="Tahoma"/>
          <w:sz w:val="24"/>
          <w:szCs w:val="24"/>
        </w:rPr>
      </w:pPr>
    </w:p>
    <w:p w14:paraId="49939529" w14:textId="598DF388" w:rsidR="005D4B2C" w:rsidRPr="00C70196" w:rsidRDefault="005D4B2C"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En tal sentido, de vieja data la Corte ha expuesto: </w:t>
      </w:r>
    </w:p>
    <w:p w14:paraId="35C47FA0" w14:textId="4E60E116" w:rsidR="005D4B2C" w:rsidRPr="00C70196" w:rsidRDefault="005D4B2C" w:rsidP="00C70196">
      <w:pPr>
        <w:spacing w:after="0" w:line="276" w:lineRule="auto"/>
        <w:jc w:val="both"/>
        <w:rPr>
          <w:rFonts w:ascii="Tahoma" w:eastAsia="Calibri" w:hAnsi="Tahoma" w:cs="Tahoma"/>
          <w:sz w:val="24"/>
          <w:szCs w:val="24"/>
        </w:rPr>
      </w:pPr>
    </w:p>
    <w:p w14:paraId="75A7D92A" w14:textId="4F643708" w:rsidR="005D4B2C" w:rsidRPr="00741ABE" w:rsidRDefault="005D4B2C" w:rsidP="00741ABE">
      <w:pPr>
        <w:spacing w:after="0" w:line="240" w:lineRule="auto"/>
        <w:ind w:left="426" w:right="420"/>
        <w:jc w:val="both"/>
        <w:rPr>
          <w:rFonts w:ascii="Tahoma" w:eastAsia="Calibri" w:hAnsi="Tahoma" w:cs="Tahoma"/>
          <w:szCs w:val="24"/>
        </w:rPr>
      </w:pPr>
      <w:r w:rsidRPr="00741ABE">
        <w:rPr>
          <w:rFonts w:ascii="Tahoma" w:eastAsia="Calibri" w:hAnsi="Tahoma" w:cs="Tahoma"/>
          <w:szCs w:val="24"/>
        </w:rPr>
        <w:t>“Por otra parte, también ignoraron los magistrados que el contenido normativo del canon 179 de la misma obra instrumental citada, no establece ninguna oportunidad procesal para la exhibición de elementos materiales probatorios o evidencia física no incorporada en el juicio o el consentimiento para la práctica de pruebas en la sustentación de la apelación de la sentencia…”</w:t>
      </w:r>
      <w:r w:rsidRPr="00741ABE">
        <w:rPr>
          <w:rStyle w:val="Refdenotaalpie"/>
          <w:rFonts w:ascii="Tahoma" w:eastAsia="Calibri" w:hAnsi="Tahoma" w:cs="Tahoma"/>
          <w:szCs w:val="24"/>
        </w:rPr>
        <w:footnoteReference w:id="4"/>
      </w:r>
      <w:r w:rsidRPr="00741ABE">
        <w:rPr>
          <w:rFonts w:ascii="Tahoma" w:eastAsia="Calibri" w:hAnsi="Tahoma" w:cs="Tahoma"/>
          <w:szCs w:val="24"/>
        </w:rPr>
        <w:t>.</w:t>
      </w:r>
    </w:p>
    <w:p w14:paraId="04B4793D" w14:textId="77777777" w:rsidR="00DE2CF6" w:rsidRPr="00C70196" w:rsidRDefault="00DE2CF6" w:rsidP="00C70196">
      <w:pPr>
        <w:spacing w:after="0" w:line="276" w:lineRule="auto"/>
        <w:jc w:val="both"/>
        <w:rPr>
          <w:rFonts w:ascii="Tahoma" w:eastAsia="Calibri" w:hAnsi="Tahoma" w:cs="Tahoma"/>
          <w:sz w:val="24"/>
          <w:szCs w:val="24"/>
        </w:rPr>
      </w:pPr>
    </w:p>
    <w:p w14:paraId="63689905" w14:textId="26E62FA8" w:rsidR="00DE2CF6" w:rsidRPr="00C70196" w:rsidRDefault="005D4B2C"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Pese a lo anteriormente expuesto, con lo que sería más que suficiente como para mandar al traste las pretensiones de la recurrente, la Sala, </w:t>
      </w:r>
      <w:r w:rsidRPr="00C70196">
        <w:rPr>
          <w:rFonts w:ascii="Tahoma" w:eastAsia="Calibri" w:hAnsi="Tahoma" w:cs="Tahoma"/>
          <w:i/>
          <w:sz w:val="24"/>
          <w:szCs w:val="24"/>
        </w:rPr>
        <w:t>por caridad,</w:t>
      </w:r>
      <w:r w:rsidRPr="00C70196">
        <w:rPr>
          <w:rFonts w:ascii="Tahoma" w:eastAsia="Calibri" w:hAnsi="Tahoma" w:cs="Tahoma"/>
          <w:sz w:val="24"/>
          <w:szCs w:val="24"/>
        </w:rPr>
        <w:t xml:space="preserve"> analizara las pruebas presentadas por la recurrente para acreditar la condición de padre de cabeza de familia del proceso. </w:t>
      </w:r>
    </w:p>
    <w:p w14:paraId="67BF1170" w14:textId="280CF03C" w:rsidR="005D4B2C" w:rsidRPr="00C70196" w:rsidRDefault="005D4B2C" w:rsidP="00C70196">
      <w:pPr>
        <w:spacing w:after="0" w:line="276" w:lineRule="auto"/>
        <w:jc w:val="both"/>
        <w:rPr>
          <w:rFonts w:ascii="Tahoma" w:eastAsia="Calibri" w:hAnsi="Tahoma" w:cs="Tahoma"/>
          <w:sz w:val="24"/>
          <w:szCs w:val="24"/>
        </w:rPr>
      </w:pPr>
    </w:p>
    <w:p w14:paraId="2309D11F" w14:textId="0534FA5A" w:rsidR="000045ED" w:rsidRPr="00C70196" w:rsidRDefault="005D4B2C"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En tal sentido tenemos que del </w:t>
      </w:r>
      <w:r w:rsidR="000045ED" w:rsidRPr="00C70196">
        <w:rPr>
          <w:rFonts w:ascii="Tahoma" w:eastAsia="Calibri" w:hAnsi="Tahoma" w:cs="Tahoma"/>
          <w:sz w:val="24"/>
          <w:szCs w:val="24"/>
        </w:rPr>
        <w:t xml:space="preserve">informe suscrito el 31 de enero de 2.022, por la profesional en desarrollo familiar señora ELIZABETH BOTERO GRAJALES, adscrita a la Alcaldía de Pereira, se tiene lo siguiente: </w:t>
      </w:r>
    </w:p>
    <w:p w14:paraId="29BA873E" w14:textId="73E30E8B" w:rsidR="000045ED" w:rsidRPr="00C70196" w:rsidRDefault="000045ED" w:rsidP="00C70196">
      <w:pPr>
        <w:spacing w:after="0" w:line="276" w:lineRule="auto"/>
        <w:jc w:val="both"/>
        <w:rPr>
          <w:rFonts w:ascii="Tahoma" w:eastAsia="Calibri" w:hAnsi="Tahoma" w:cs="Tahoma"/>
          <w:sz w:val="24"/>
          <w:szCs w:val="24"/>
        </w:rPr>
      </w:pPr>
    </w:p>
    <w:p w14:paraId="37F4EDE3" w14:textId="7F307F06" w:rsidR="000045ED" w:rsidRPr="00C70196" w:rsidRDefault="000E223D"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t>E</w:t>
      </w:r>
      <w:r w:rsidR="000A5AB6" w:rsidRPr="00C70196">
        <w:rPr>
          <w:rFonts w:ascii="Tahoma" w:eastAsia="Calibri" w:hAnsi="Tahoma" w:cs="Tahoma"/>
          <w:sz w:val="24"/>
          <w:szCs w:val="24"/>
        </w:rPr>
        <w:t xml:space="preserve">l </w:t>
      </w:r>
      <w:r w:rsidRPr="00C70196">
        <w:rPr>
          <w:rFonts w:ascii="Tahoma" w:eastAsia="Calibri" w:hAnsi="Tahoma" w:cs="Tahoma"/>
          <w:sz w:val="24"/>
          <w:szCs w:val="24"/>
        </w:rPr>
        <w:t xml:space="preserve">señor </w:t>
      </w:r>
      <w:r w:rsidR="008814D8">
        <w:rPr>
          <w:rFonts w:ascii="Tahoma" w:eastAsia="Calibri" w:hAnsi="Tahoma" w:cs="Tahoma"/>
          <w:sz w:val="24"/>
          <w:szCs w:val="24"/>
        </w:rPr>
        <w:t>SOS</w:t>
      </w:r>
      <w:r w:rsidRPr="00C70196">
        <w:rPr>
          <w:rFonts w:ascii="Tahoma" w:eastAsia="Calibri" w:hAnsi="Tahoma" w:cs="Tahoma"/>
          <w:sz w:val="24"/>
          <w:szCs w:val="24"/>
        </w:rPr>
        <w:t xml:space="preserve"> labora como administrador de un establecimiento lenocinio y donde se comercializa licor, el cual es de propiedad de su progenitor el señor WDJO, lugar donde aconteció su captura. </w:t>
      </w:r>
    </w:p>
    <w:p w14:paraId="58F07729" w14:textId="77777777" w:rsidR="00DE2CF6" w:rsidRPr="00C70196" w:rsidRDefault="00DE2CF6" w:rsidP="00C70196">
      <w:pPr>
        <w:spacing w:after="0" w:line="276" w:lineRule="auto"/>
        <w:jc w:val="both"/>
        <w:rPr>
          <w:rFonts w:ascii="Tahoma" w:eastAsia="Calibri" w:hAnsi="Tahoma" w:cs="Tahoma"/>
          <w:sz w:val="24"/>
          <w:szCs w:val="24"/>
        </w:rPr>
      </w:pPr>
    </w:p>
    <w:p w14:paraId="6FFFEBE7" w14:textId="39FD1076" w:rsidR="000E223D" w:rsidRPr="00C70196" w:rsidRDefault="000A5AB6"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lastRenderedPageBreak/>
        <w:t>El</w:t>
      </w:r>
      <w:r w:rsidR="000E223D" w:rsidRPr="00C70196">
        <w:rPr>
          <w:rFonts w:ascii="Tahoma" w:eastAsia="Calibri" w:hAnsi="Tahoma" w:cs="Tahoma"/>
          <w:sz w:val="24"/>
          <w:szCs w:val="24"/>
        </w:rPr>
        <w:t xml:space="preserve"> día en el que fue aprehendido, tuvo un inconveniente con la señora YV, madre de su hijo J.J.O.V., que generó que esta decidiera dejarlo a él y al menor en alusión. </w:t>
      </w:r>
    </w:p>
    <w:p w14:paraId="7A2667F0" w14:textId="77777777" w:rsidR="000E223D" w:rsidRPr="00C70196" w:rsidRDefault="000E223D" w:rsidP="00C70196">
      <w:pPr>
        <w:pStyle w:val="Prrafodelista"/>
        <w:spacing w:line="276" w:lineRule="auto"/>
        <w:ind w:left="360"/>
        <w:rPr>
          <w:rFonts w:ascii="Tahoma" w:eastAsia="Calibri" w:hAnsi="Tahoma" w:cs="Tahoma"/>
          <w:sz w:val="24"/>
          <w:szCs w:val="24"/>
        </w:rPr>
      </w:pPr>
    </w:p>
    <w:p w14:paraId="13172656" w14:textId="089DCBBB" w:rsidR="000E223D" w:rsidRPr="00C70196" w:rsidRDefault="000E223D"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t xml:space="preserve">En la actualidad el encartado reside con su hijo y con la señora YORAIMA CONTRERAS BEDOYA, quien se desempeña como su empleada doméstica y permanece al cuidado personal del menor mientras él está trabajando, a excepción de los días </w:t>
      </w:r>
      <w:r w:rsidR="0089439D" w:rsidRPr="00C70196">
        <w:rPr>
          <w:rFonts w:ascii="Tahoma" w:eastAsia="Calibri" w:hAnsi="Tahoma" w:cs="Tahoma"/>
          <w:sz w:val="24"/>
          <w:szCs w:val="24"/>
        </w:rPr>
        <w:t xml:space="preserve">domingos, en los cuales descansa dicha dama. </w:t>
      </w:r>
    </w:p>
    <w:p w14:paraId="26F036A4" w14:textId="77777777" w:rsidR="0089439D" w:rsidRPr="00C70196" w:rsidRDefault="0089439D" w:rsidP="00C70196">
      <w:pPr>
        <w:pStyle w:val="Prrafodelista"/>
        <w:spacing w:line="276" w:lineRule="auto"/>
        <w:ind w:left="360"/>
        <w:rPr>
          <w:rFonts w:ascii="Tahoma" w:eastAsia="Calibri" w:hAnsi="Tahoma" w:cs="Tahoma"/>
          <w:sz w:val="24"/>
          <w:szCs w:val="24"/>
        </w:rPr>
      </w:pPr>
    </w:p>
    <w:p w14:paraId="4408F6C8" w14:textId="1D516A37" w:rsidR="0089439D" w:rsidRPr="00C70196" w:rsidRDefault="0089439D"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t xml:space="preserve">Los progenitores del señor </w:t>
      </w:r>
      <w:r w:rsidR="008814D8">
        <w:rPr>
          <w:rFonts w:ascii="Tahoma" w:eastAsia="Calibri" w:hAnsi="Tahoma" w:cs="Tahoma"/>
          <w:sz w:val="24"/>
          <w:szCs w:val="24"/>
        </w:rPr>
        <w:t>SOS</w:t>
      </w:r>
      <w:r w:rsidRPr="00C70196">
        <w:rPr>
          <w:rFonts w:ascii="Tahoma" w:eastAsia="Calibri" w:hAnsi="Tahoma" w:cs="Tahoma"/>
          <w:sz w:val="24"/>
          <w:szCs w:val="24"/>
        </w:rPr>
        <w:t xml:space="preserve"> se encuentran en el Valle</w:t>
      </w:r>
      <w:r w:rsidR="000A5AB6" w:rsidRPr="00C70196">
        <w:rPr>
          <w:rFonts w:ascii="Tahoma" w:eastAsia="Calibri" w:hAnsi="Tahoma" w:cs="Tahoma"/>
          <w:sz w:val="24"/>
          <w:szCs w:val="24"/>
        </w:rPr>
        <w:t xml:space="preserve"> del Cauca</w:t>
      </w:r>
      <w:r w:rsidRPr="00C70196">
        <w:rPr>
          <w:rFonts w:ascii="Tahoma" w:eastAsia="Calibri" w:hAnsi="Tahoma" w:cs="Tahoma"/>
          <w:sz w:val="24"/>
          <w:szCs w:val="24"/>
        </w:rPr>
        <w:t xml:space="preserve">, por lo que no pueden brindarle algún tipo de ayuda en el cuidado de J.J.O.V. Así mismo, cuenta con dos hermanos, uno de ellos residente en España y el otro </w:t>
      </w:r>
      <w:r w:rsidR="000A5AB6" w:rsidRPr="00C70196">
        <w:rPr>
          <w:rFonts w:ascii="Tahoma" w:eastAsia="Calibri" w:hAnsi="Tahoma" w:cs="Tahoma"/>
          <w:sz w:val="24"/>
          <w:szCs w:val="24"/>
        </w:rPr>
        <w:t>tiene</w:t>
      </w:r>
      <w:r w:rsidRPr="00C70196">
        <w:rPr>
          <w:rFonts w:ascii="Tahoma" w:eastAsia="Calibri" w:hAnsi="Tahoma" w:cs="Tahoma"/>
          <w:sz w:val="24"/>
          <w:szCs w:val="24"/>
        </w:rPr>
        <w:t xml:space="preserve"> tan solo 14 años, por lo cual ninguno de ellos puede brindarle el auxilio que requiere. </w:t>
      </w:r>
    </w:p>
    <w:p w14:paraId="2EB134A3" w14:textId="77777777" w:rsidR="0089439D" w:rsidRPr="00C70196" w:rsidRDefault="0089439D" w:rsidP="00C70196">
      <w:pPr>
        <w:pStyle w:val="Prrafodelista"/>
        <w:spacing w:line="276" w:lineRule="auto"/>
        <w:ind w:left="360"/>
        <w:rPr>
          <w:rFonts w:ascii="Tahoma" w:eastAsia="Calibri" w:hAnsi="Tahoma" w:cs="Tahoma"/>
          <w:sz w:val="24"/>
          <w:szCs w:val="24"/>
        </w:rPr>
      </w:pPr>
    </w:p>
    <w:p w14:paraId="0F28E3A0" w14:textId="577FDC50" w:rsidR="0089439D" w:rsidRPr="00C70196" w:rsidRDefault="0089439D"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t>La familia materna del menor J.J.O.V. reside en El Toro, Valle</w:t>
      </w:r>
      <w:r w:rsidR="000A5AB6" w:rsidRPr="00C70196">
        <w:rPr>
          <w:rFonts w:ascii="Tahoma" w:eastAsia="Calibri" w:hAnsi="Tahoma" w:cs="Tahoma"/>
          <w:sz w:val="24"/>
          <w:szCs w:val="24"/>
        </w:rPr>
        <w:t xml:space="preserve"> del Cauca</w:t>
      </w:r>
      <w:r w:rsidRPr="00C70196">
        <w:rPr>
          <w:rFonts w:ascii="Tahoma" w:eastAsia="Calibri" w:hAnsi="Tahoma" w:cs="Tahoma"/>
          <w:sz w:val="24"/>
          <w:szCs w:val="24"/>
        </w:rPr>
        <w:t>, y que es la abuela materna quien esporádicamente llamada para tener noticias del niño, pero no tiene una relación estrecha con su hijo.</w:t>
      </w:r>
    </w:p>
    <w:p w14:paraId="69A76B8A" w14:textId="77777777" w:rsidR="000E223D" w:rsidRPr="00C70196" w:rsidRDefault="000E223D" w:rsidP="00C70196">
      <w:pPr>
        <w:pStyle w:val="Prrafodelista"/>
        <w:spacing w:line="276" w:lineRule="auto"/>
        <w:ind w:left="360"/>
        <w:rPr>
          <w:rFonts w:ascii="Tahoma" w:eastAsia="Calibri" w:hAnsi="Tahoma" w:cs="Tahoma"/>
          <w:sz w:val="24"/>
          <w:szCs w:val="24"/>
        </w:rPr>
      </w:pPr>
    </w:p>
    <w:p w14:paraId="7D26C669" w14:textId="77777777" w:rsidR="00AF6A5B" w:rsidRPr="00C70196" w:rsidRDefault="000E223D"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t xml:space="preserve">Desde el momento en el que la señora VÉLEZ abandonó su núcleo familiar, el acusado no supo nada más de ella y desconoce su paradero.  </w:t>
      </w:r>
    </w:p>
    <w:p w14:paraId="5396B549" w14:textId="77777777" w:rsidR="00AF6A5B" w:rsidRPr="00C70196" w:rsidRDefault="00AF6A5B" w:rsidP="00C70196">
      <w:pPr>
        <w:pStyle w:val="Prrafodelista"/>
        <w:spacing w:line="276" w:lineRule="auto"/>
        <w:ind w:left="360"/>
        <w:rPr>
          <w:rFonts w:ascii="Tahoma" w:eastAsia="Calibri" w:hAnsi="Tahoma" w:cs="Tahoma"/>
          <w:sz w:val="24"/>
          <w:szCs w:val="24"/>
        </w:rPr>
      </w:pPr>
    </w:p>
    <w:p w14:paraId="05F6F2F4" w14:textId="05A5FEBD" w:rsidR="00A57FBF" w:rsidRPr="00C70196" w:rsidRDefault="00A57FBF" w:rsidP="00C70196">
      <w:pPr>
        <w:pStyle w:val="Prrafodelista"/>
        <w:numPr>
          <w:ilvl w:val="0"/>
          <w:numId w:val="15"/>
        </w:numPr>
        <w:spacing w:after="0" w:line="276" w:lineRule="auto"/>
        <w:ind w:left="360"/>
        <w:jc w:val="both"/>
        <w:rPr>
          <w:rFonts w:ascii="Tahoma" w:eastAsia="Calibri" w:hAnsi="Tahoma" w:cs="Tahoma"/>
          <w:sz w:val="24"/>
          <w:szCs w:val="24"/>
        </w:rPr>
      </w:pPr>
      <w:r w:rsidRPr="00C70196">
        <w:rPr>
          <w:rFonts w:ascii="Tahoma" w:eastAsia="Calibri" w:hAnsi="Tahoma" w:cs="Tahoma"/>
          <w:sz w:val="24"/>
          <w:szCs w:val="24"/>
        </w:rPr>
        <w:t xml:space="preserve">Los dichos del procesado fueron confirmados por la señora YORAIMA CONTRERAS BEDOYA, quien </w:t>
      </w:r>
      <w:r w:rsidR="00AF6A5B" w:rsidRPr="00C70196">
        <w:rPr>
          <w:rFonts w:ascii="Tahoma" w:eastAsia="Calibri" w:hAnsi="Tahoma" w:cs="Tahoma"/>
          <w:sz w:val="24"/>
          <w:szCs w:val="24"/>
        </w:rPr>
        <w:t xml:space="preserve">fue entrevistada en dicha diligencia, frente a quien </w:t>
      </w:r>
      <w:r w:rsidR="00A66F1B" w:rsidRPr="00C70196">
        <w:rPr>
          <w:rFonts w:ascii="Tahoma" w:eastAsia="Calibri" w:hAnsi="Tahoma" w:cs="Tahoma"/>
          <w:sz w:val="24"/>
          <w:szCs w:val="24"/>
        </w:rPr>
        <w:t xml:space="preserve">además </w:t>
      </w:r>
      <w:r w:rsidR="00AF6A5B" w:rsidRPr="00C70196">
        <w:rPr>
          <w:rFonts w:ascii="Tahoma" w:eastAsia="Calibri" w:hAnsi="Tahoma" w:cs="Tahoma"/>
          <w:sz w:val="24"/>
          <w:szCs w:val="24"/>
        </w:rPr>
        <w:t xml:space="preserve">se aportó una declaración </w:t>
      </w:r>
      <w:proofErr w:type="spellStart"/>
      <w:r w:rsidR="00AF6A5B" w:rsidRPr="00C70196">
        <w:rPr>
          <w:rFonts w:ascii="Tahoma" w:eastAsia="Calibri" w:hAnsi="Tahoma" w:cs="Tahoma"/>
          <w:sz w:val="24"/>
          <w:szCs w:val="24"/>
        </w:rPr>
        <w:t>extraproceso</w:t>
      </w:r>
      <w:proofErr w:type="spellEnd"/>
      <w:r w:rsidR="00A66F1B" w:rsidRPr="00C70196">
        <w:rPr>
          <w:rFonts w:ascii="Tahoma" w:eastAsia="Calibri" w:hAnsi="Tahoma" w:cs="Tahoma"/>
          <w:sz w:val="24"/>
          <w:szCs w:val="24"/>
        </w:rPr>
        <w:t xml:space="preserve">, de las cuales se extracta que </w:t>
      </w:r>
      <w:r w:rsidRPr="00C70196">
        <w:rPr>
          <w:rFonts w:ascii="Tahoma" w:eastAsia="Calibri" w:hAnsi="Tahoma" w:cs="Tahoma"/>
          <w:sz w:val="24"/>
          <w:szCs w:val="24"/>
        </w:rPr>
        <w:t xml:space="preserve">conocer al señor </w:t>
      </w:r>
      <w:r w:rsidR="008814D8">
        <w:rPr>
          <w:rFonts w:ascii="Tahoma" w:eastAsia="Calibri" w:hAnsi="Tahoma" w:cs="Tahoma"/>
          <w:sz w:val="24"/>
          <w:szCs w:val="24"/>
        </w:rPr>
        <w:t>SOS</w:t>
      </w:r>
      <w:r w:rsidRPr="00C70196">
        <w:rPr>
          <w:rFonts w:ascii="Tahoma" w:eastAsia="Calibri" w:hAnsi="Tahoma" w:cs="Tahoma"/>
          <w:sz w:val="24"/>
          <w:szCs w:val="24"/>
        </w:rPr>
        <w:t xml:space="preserve"> hace aproximadamente un año cuando empezó a laborar para él, luego de que aquel se separara de la madre del niño  J.J.O.V., indicando que su empleador era la única persona que estaba al cuidado del menor y quien satisfacía los gastos del hogar. </w:t>
      </w:r>
    </w:p>
    <w:p w14:paraId="5D83F7AA" w14:textId="0A04F349" w:rsidR="00925843" w:rsidRPr="00C70196" w:rsidRDefault="00925843" w:rsidP="00C70196">
      <w:pPr>
        <w:spacing w:after="0" w:line="276" w:lineRule="auto"/>
        <w:jc w:val="both"/>
        <w:rPr>
          <w:rFonts w:ascii="Tahoma" w:eastAsia="Calibri" w:hAnsi="Tahoma" w:cs="Tahoma"/>
          <w:sz w:val="24"/>
          <w:szCs w:val="24"/>
        </w:rPr>
      </w:pPr>
    </w:p>
    <w:p w14:paraId="029A0155" w14:textId="626C2C3F" w:rsidR="0036787D" w:rsidRPr="00C70196" w:rsidRDefault="0038225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Adicionalmente se cuenta con la declaración </w:t>
      </w:r>
      <w:proofErr w:type="spellStart"/>
      <w:r w:rsidRPr="00C70196">
        <w:rPr>
          <w:rFonts w:ascii="Tahoma" w:eastAsia="Calibri" w:hAnsi="Tahoma" w:cs="Tahoma"/>
          <w:sz w:val="24"/>
          <w:szCs w:val="24"/>
        </w:rPr>
        <w:t>extraproceso</w:t>
      </w:r>
      <w:proofErr w:type="spellEnd"/>
      <w:r w:rsidRPr="00C70196">
        <w:rPr>
          <w:rFonts w:ascii="Tahoma" w:eastAsia="Calibri" w:hAnsi="Tahoma" w:cs="Tahoma"/>
          <w:sz w:val="24"/>
          <w:szCs w:val="24"/>
        </w:rPr>
        <w:t xml:space="preserve"> rendida por la señora MARIA ROSAIRA CARDONA QUINTERO, madre de la señora YVC, progenitora del menor </w:t>
      </w:r>
      <w:r w:rsidR="0036787D" w:rsidRPr="00C70196">
        <w:rPr>
          <w:rFonts w:ascii="Tahoma" w:eastAsia="Calibri" w:hAnsi="Tahoma" w:cs="Tahoma"/>
          <w:sz w:val="24"/>
          <w:szCs w:val="24"/>
        </w:rPr>
        <w:t>J.J.O.V., quien igualmente dio a conocer que su consanguínea efectivamente había abandonado al aquí encausado, a su menor hijo y a ella misma, para rehacer su vida con una tercera persona, desconociendo su paradero.</w:t>
      </w:r>
      <w:r w:rsidR="00AF6A5B" w:rsidRPr="00C70196">
        <w:rPr>
          <w:rFonts w:ascii="Tahoma" w:eastAsia="Calibri" w:hAnsi="Tahoma" w:cs="Tahoma"/>
          <w:sz w:val="24"/>
          <w:szCs w:val="24"/>
        </w:rPr>
        <w:t xml:space="preserve"> También aseguró que eventualmente se comunicaba con el señor </w:t>
      </w:r>
      <w:r w:rsidR="008814D8">
        <w:rPr>
          <w:rFonts w:ascii="Tahoma" w:eastAsia="Calibri" w:hAnsi="Tahoma" w:cs="Tahoma"/>
          <w:sz w:val="24"/>
          <w:szCs w:val="24"/>
        </w:rPr>
        <w:t>SOS</w:t>
      </w:r>
      <w:r w:rsidR="00AF6A5B" w:rsidRPr="00C70196">
        <w:rPr>
          <w:rFonts w:ascii="Tahoma" w:eastAsia="Calibri" w:hAnsi="Tahoma" w:cs="Tahoma"/>
          <w:sz w:val="24"/>
          <w:szCs w:val="24"/>
        </w:rPr>
        <w:t xml:space="preserve">, a quien le preguntaba sobre su nieto y le pedía que le enviara fotos, frente a quien dijo que no estaba en posibilidades de cuidar ni de ayudar económicamente, ya que ella trabajaba para su propio sustento y no podía estar viajando a visitar al menor porque no estaba en capacidad de dejar su casa y sus pertenencias sin vigilancia. </w:t>
      </w:r>
    </w:p>
    <w:p w14:paraId="349A8503" w14:textId="77777777" w:rsidR="0036787D" w:rsidRPr="00C70196" w:rsidRDefault="0036787D" w:rsidP="00C70196">
      <w:pPr>
        <w:spacing w:after="0" w:line="276" w:lineRule="auto"/>
        <w:jc w:val="both"/>
        <w:rPr>
          <w:rFonts w:ascii="Tahoma" w:eastAsia="Calibri" w:hAnsi="Tahoma" w:cs="Tahoma"/>
          <w:sz w:val="24"/>
          <w:szCs w:val="24"/>
        </w:rPr>
      </w:pPr>
    </w:p>
    <w:p w14:paraId="0E89BA3A" w14:textId="7419EAC1" w:rsidR="00925843" w:rsidRPr="00C70196" w:rsidRDefault="00A66F1B" w:rsidP="00C70196">
      <w:pPr>
        <w:spacing w:after="0" w:line="276" w:lineRule="auto"/>
        <w:jc w:val="both"/>
        <w:rPr>
          <w:rFonts w:ascii="Tahoma" w:hAnsi="Tahoma" w:cs="Tahoma"/>
          <w:sz w:val="24"/>
          <w:szCs w:val="24"/>
        </w:rPr>
      </w:pPr>
      <w:r w:rsidRPr="00C70196">
        <w:rPr>
          <w:rFonts w:ascii="Tahoma" w:eastAsia="Calibri" w:hAnsi="Tahoma" w:cs="Tahoma"/>
          <w:sz w:val="24"/>
          <w:szCs w:val="24"/>
        </w:rPr>
        <w:t>De los documentos</w:t>
      </w:r>
      <w:r w:rsidR="00925843" w:rsidRPr="00C70196">
        <w:rPr>
          <w:rFonts w:ascii="Tahoma" w:eastAsia="Calibri" w:hAnsi="Tahoma" w:cs="Tahoma"/>
          <w:sz w:val="24"/>
          <w:szCs w:val="24"/>
        </w:rPr>
        <w:t xml:space="preserve"> </w:t>
      </w:r>
      <w:r w:rsidR="00A57FBF" w:rsidRPr="00C70196">
        <w:rPr>
          <w:rFonts w:ascii="Tahoma" w:eastAsia="Calibri" w:hAnsi="Tahoma" w:cs="Tahoma"/>
          <w:sz w:val="24"/>
          <w:szCs w:val="24"/>
        </w:rPr>
        <w:t xml:space="preserve">de marras </w:t>
      </w:r>
      <w:r w:rsidR="00925843" w:rsidRPr="00C70196">
        <w:rPr>
          <w:rFonts w:ascii="Tahoma" w:eastAsia="Calibri" w:hAnsi="Tahoma" w:cs="Tahoma"/>
          <w:sz w:val="24"/>
          <w:szCs w:val="24"/>
        </w:rPr>
        <w:t xml:space="preserve">claramente se extracta que ante la ausencia del señor </w:t>
      </w:r>
      <w:r w:rsidR="008814D8">
        <w:rPr>
          <w:rFonts w:ascii="Tahoma" w:eastAsia="Calibri" w:hAnsi="Tahoma" w:cs="Tahoma"/>
          <w:sz w:val="24"/>
          <w:szCs w:val="24"/>
        </w:rPr>
        <w:t>SOS</w:t>
      </w:r>
      <w:r w:rsidR="00925843" w:rsidRPr="00C70196">
        <w:rPr>
          <w:rFonts w:ascii="Tahoma" w:eastAsia="Calibri" w:hAnsi="Tahoma" w:cs="Tahoma"/>
          <w:sz w:val="24"/>
          <w:szCs w:val="24"/>
        </w:rPr>
        <w:t xml:space="preserve">, </w:t>
      </w:r>
      <w:r w:rsidR="009F4D13" w:rsidRPr="00C70196">
        <w:rPr>
          <w:rFonts w:ascii="Tahoma" w:eastAsia="Calibri" w:hAnsi="Tahoma" w:cs="Tahoma"/>
          <w:sz w:val="24"/>
          <w:szCs w:val="24"/>
        </w:rPr>
        <w:t>el menor J.J.O.V.</w:t>
      </w:r>
      <w:r w:rsidR="00925843" w:rsidRPr="00C70196">
        <w:rPr>
          <w:rFonts w:ascii="Tahoma" w:eastAsia="Calibri" w:hAnsi="Tahoma" w:cs="Tahoma"/>
          <w:sz w:val="24"/>
          <w:szCs w:val="24"/>
        </w:rPr>
        <w:t xml:space="preserve"> no estará en una situación de desprotección absoluta, </w:t>
      </w:r>
      <w:r w:rsidR="009F4D13" w:rsidRPr="00C70196">
        <w:rPr>
          <w:rFonts w:ascii="Tahoma" w:eastAsia="Calibri" w:hAnsi="Tahoma" w:cs="Tahoma"/>
          <w:sz w:val="24"/>
          <w:szCs w:val="24"/>
        </w:rPr>
        <w:t xml:space="preserve">pues como ya se advirtió, se cuenta con la señora </w:t>
      </w:r>
      <w:r w:rsidR="004A11C8">
        <w:rPr>
          <w:rFonts w:ascii="Tahoma" w:eastAsia="Calibri" w:hAnsi="Tahoma" w:cs="Tahoma"/>
          <w:sz w:val="24"/>
          <w:szCs w:val="24"/>
        </w:rPr>
        <w:t>Y</w:t>
      </w:r>
      <w:r w:rsidR="009F4D13" w:rsidRPr="00C70196">
        <w:rPr>
          <w:rFonts w:ascii="Tahoma" w:eastAsia="Calibri" w:hAnsi="Tahoma" w:cs="Tahoma"/>
          <w:sz w:val="24"/>
          <w:szCs w:val="24"/>
        </w:rPr>
        <w:t xml:space="preserve">VC, quien tendrá que reasumir su obligación legal como madre y alimentante del menor en alusión. Aunado a ello, y conforme a lo estipulado en el informe sociofamiliar, el niño J.J.O.V., </w:t>
      </w:r>
      <w:r w:rsidRPr="00C70196">
        <w:rPr>
          <w:rFonts w:ascii="Tahoma" w:eastAsia="Calibri" w:hAnsi="Tahoma" w:cs="Tahoma"/>
          <w:sz w:val="24"/>
          <w:szCs w:val="24"/>
        </w:rPr>
        <w:t>tiene</w:t>
      </w:r>
      <w:r w:rsidR="009F4D13" w:rsidRPr="00C70196">
        <w:rPr>
          <w:rFonts w:ascii="Tahoma" w:eastAsia="Calibri" w:hAnsi="Tahoma" w:cs="Tahoma"/>
          <w:sz w:val="24"/>
          <w:szCs w:val="24"/>
        </w:rPr>
        <w:t xml:space="preserve"> </w:t>
      </w:r>
      <w:r w:rsidRPr="00C70196">
        <w:rPr>
          <w:rFonts w:ascii="Tahoma" w:eastAsia="Calibri" w:hAnsi="Tahoma" w:cs="Tahoma"/>
          <w:sz w:val="24"/>
          <w:szCs w:val="24"/>
        </w:rPr>
        <w:t>una</w:t>
      </w:r>
      <w:r w:rsidR="009F4D13" w:rsidRPr="00C70196">
        <w:rPr>
          <w:rFonts w:ascii="Tahoma" w:eastAsia="Calibri" w:hAnsi="Tahoma" w:cs="Tahoma"/>
          <w:sz w:val="24"/>
          <w:szCs w:val="24"/>
        </w:rPr>
        <w:t xml:space="preserve"> familia extensa, como los son sus abuelos paternos y una abuela materna, de quienes </w:t>
      </w:r>
      <w:r w:rsidR="00FE76AC" w:rsidRPr="00C70196">
        <w:rPr>
          <w:rFonts w:ascii="Tahoma" w:eastAsia="Calibri" w:hAnsi="Tahoma" w:cs="Tahoma"/>
          <w:sz w:val="24"/>
          <w:szCs w:val="24"/>
        </w:rPr>
        <w:t xml:space="preserve">no se acreditó en debida forma </w:t>
      </w:r>
      <w:r w:rsidR="009F4D13" w:rsidRPr="00C70196">
        <w:rPr>
          <w:rFonts w:ascii="Tahoma" w:eastAsia="Calibri" w:hAnsi="Tahoma" w:cs="Tahoma"/>
          <w:sz w:val="24"/>
          <w:szCs w:val="24"/>
        </w:rPr>
        <w:t xml:space="preserve">si contaban o no con la capacidad </w:t>
      </w:r>
      <w:r w:rsidR="00FE76AC" w:rsidRPr="00C70196">
        <w:rPr>
          <w:rFonts w:ascii="Tahoma" w:eastAsia="Calibri" w:hAnsi="Tahoma" w:cs="Tahoma"/>
          <w:sz w:val="24"/>
          <w:szCs w:val="24"/>
        </w:rPr>
        <w:t xml:space="preserve">física, mental </w:t>
      </w:r>
      <w:r w:rsidR="009F4D13" w:rsidRPr="00C70196">
        <w:rPr>
          <w:rFonts w:ascii="Tahoma" w:eastAsia="Calibri" w:hAnsi="Tahoma" w:cs="Tahoma"/>
          <w:sz w:val="24"/>
          <w:szCs w:val="24"/>
        </w:rPr>
        <w:t>y afectiva para asumir el cuidado y manutención del menor,</w:t>
      </w:r>
      <w:r w:rsidR="00925843" w:rsidRPr="00C70196">
        <w:rPr>
          <w:rFonts w:ascii="Tahoma" w:hAnsi="Tahoma" w:cs="Tahoma"/>
          <w:sz w:val="24"/>
          <w:szCs w:val="24"/>
        </w:rPr>
        <w:t xml:space="preserve"> por lo que no se encuentra documentada y acreditada la </w:t>
      </w:r>
      <w:r w:rsidR="00925843" w:rsidRPr="00C70196">
        <w:rPr>
          <w:rFonts w:ascii="Tahoma" w:hAnsi="Tahoma" w:cs="Tahoma"/>
          <w:sz w:val="24"/>
          <w:szCs w:val="24"/>
        </w:rPr>
        <w:lastRenderedPageBreak/>
        <w:t>ausencia total de</w:t>
      </w:r>
      <w:r w:rsidR="009F4D13" w:rsidRPr="00C70196">
        <w:rPr>
          <w:rFonts w:ascii="Tahoma" w:hAnsi="Tahoma" w:cs="Tahoma"/>
          <w:sz w:val="24"/>
          <w:szCs w:val="24"/>
        </w:rPr>
        <w:t>l hijo del procesado</w:t>
      </w:r>
      <w:r w:rsidR="00925843" w:rsidRPr="00C70196">
        <w:rPr>
          <w:rFonts w:ascii="Tahoma" w:hAnsi="Tahoma" w:cs="Tahoma"/>
          <w:sz w:val="24"/>
          <w:szCs w:val="24"/>
        </w:rPr>
        <w:t xml:space="preserve">, que haga imperiosa la presencia del </w:t>
      </w:r>
      <w:r w:rsidR="009F4D13" w:rsidRPr="00C70196">
        <w:rPr>
          <w:rFonts w:ascii="Tahoma" w:hAnsi="Tahoma" w:cs="Tahoma"/>
          <w:sz w:val="24"/>
          <w:szCs w:val="24"/>
        </w:rPr>
        <w:t xml:space="preserve">señor </w:t>
      </w:r>
      <w:r w:rsidR="008814D8">
        <w:rPr>
          <w:rFonts w:ascii="Tahoma" w:hAnsi="Tahoma" w:cs="Tahoma"/>
          <w:sz w:val="24"/>
          <w:szCs w:val="24"/>
        </w:rPr>
        <w:t>SOS</w:t>
      </w:r>
      <w:r w:rsidR="009F4D13" w:rsidRPr="00C70196">
        <w:rPr>
          <w:rFonts w:ascii="Tahoma" w:hAnsi="Tahoma" w:cs="Tahoma"/>
          <w:sz w:val="24"/>
          <w:szCs w:val="24"/>
        </w:rPr>
        <w:t xml:space="preserve"> </w:t>
      </w:r>
      <w:r w:rsidR="00925843" w:rsidRPr="00C70196">
        <w:rPr>
          <w:rFonts w:ascii="Tahoma" w:hAnsi="Tahoma" w:cs="Tahoma"/>
          <w:sz w:val="24"/>
          <w:szCs w:val="24"/>
        </w:rPr>
        <w:t xml:space="preserve">como el único custodio, garante o protector de los derechos que le asisten </w:t>
      </w:r>
      <w:r w:rsidR="009F4D13" w:rsidRPr="00C70196">
        <w:rPr>
          <w:rFonts w:ascii="Tahoma" w:hAnsi="Tahoma" w:cs="Tahoma"/>
          <w:sz w:val="24"/>
          <w:szCs w:val="24"/>
        </w:rPr>
        <w:t>a aquel</w:t>
      </w:r>
      <w:r w:rsidR="00925843" w:rsidRPr="00C70196">
        <w:rPr>
          <w:rFonts w:ascii="Tahoma" w:hAnsi="Tahoma" w:cs="Tahoma"/>
          <w:sz w:val="24"/>
          <w:szCs w:val="24"/>
        </w:rPr>
        <w:t xml:space="preserve">. </w:t>
      </w:r>
    </w:p>
    <w:p w14:paraId="54B9F532" w14:textId="77777777" w:rsidR="00925843" w:rsidRPr="00C70196" w:rsidRDefault="00925843" w:rsidP="00C70196">
      <w:pPr>
        <w:spacing w:after="0" w:line="276" w:lineRule="auto"/>
        <w:jc w:val="both"/>
        <w:rPr>
          <w:rFonts w:ascii="Tahoma" w:hAnsi="Tahoma" w:cs="Tahoma"/>
          <w:sz w:val="24"/>
          <w:szCs w:val="24"/>
        </w:rPr>
      </w:pPr>
    </w:p>
    <w:p w14:paraId="5072C8C2" w14:textId="3D3F3BBF"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sz w:val="24"/>
          <w:szCs w:val="24"/>
        </w:rPr>
        <w:t xml:space="preserve">Por lo considerado, </w:t>
      </w:r>
      <w:bookmarkStart w:id="7" w:name="_Hlk129332562"/>
      <w:r w:rsidRPr="00C70196">
        <w:rPr>
          <w:rFonts w:ascii="Tahoma" w:hAnsi="Tahoma" w:cs="Tahoma"/>
          <w:sz w:val="24"/>
          <w:szCs w:val="24"/>
        </w:rPr>
        <w:t xml:space="preserve">la Sala estima que en el caso objeto de estudio resultó acertado lo decidido por el Juzgado de primer grado, puesto que no se satisfacen los requisitos para acceder a la sustitución de la pena prisión intramural por prisión domiciliaria en favor del </w:t>
      </w:r>
      <w:r w:rsidR="009F4D13" w:rsidRPr="00C70196">
        <w:rPr>
          <w:rFonts w:ascii="Tahoma" w:hAnsi="Tahoma" w:cs="Tahoma"/>
          <w:sz w:val="24"/>
          <w:szCs w:val="24"/>
        </w:rPr>
        <w:t xml:space="preserve">condenado </w:t>
      </w:r>
      <w:r w:rsidR="008814D8">
        <w:rPr>
          <w:rFonts w:ascii="Tahoma" w:hAnsi="Tahoma" w:cs="Tahoma"/>
          <w:sz w:val="24"/>
          <w:szCs w:val="24"/>
        </w:rPr>
        <w:t>SOS</w:t>
      </w:r>
      <w:r w:rsidRPr="00C70196">
        <w:rPr>
          <w:rFonts w:ascii="Tahoma" w:hAnsi="Tahoma" w:cs="Tahoma"/>
          <w:sz w:val="24"/>
          <w:szCs w:val="24"/>
        </w:rPr>
        <w:t xml:space="preserve">, por detentar la supuesta condición de padre cabeza de familia. </w:t>
      </w:r>
    </w:p>
    <w:bookmarkEnd w:id="7"/>
    <w:p w14:paraId="5E8CA639" w14:textId="77777777" w:rsidR="00925843" w:rsidRPr="00C70196" w:rsidRDefault="00925843" w:rsidP="00C70196">
      <w:pPr>
        <w:spacing w:after="0" w:line="276" w:lineRule="auto"/>
        <w:jc w:val="both"/>
        <w:rPr>
          <w:rFonts w:ascii="Tahoma" w:hAnsi="Tahoma" w:cs="Tahoma"/>
          <w:sz w:val="24"/>
          <w:szCs w:val="24"/>
        </w:rPr>
      </w:pPr>
    </w:p>
    <w:p w14:paraId="54D1BA30"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sz w:val="24"/>
          <w:szCs w:val="24"/>
        </w:rPr>
        <w:t xml:space="preserve">Siendo así las cosas, la Sala confirmará el fallo opugnado en todo aquello que fue objeto de la inconformidad expresada por el recurrente. </w:t>
      </w:r>
    </w:p>
    <w:p w14:paraId="0CE0A958" w14:textId="77777777" w:rsidR="00925843" w:rsidRPr="00C70196" w:rsidRDefault="00925843" w:rsidP="00C70196">
      <w:pPr>
        <w:spacing w:after="0" w:line="276" w:lineRule="auto"/>
        <w:jc w:val="both"/>
        <w:rPr>
          <w:rFonts w:ascii="Tahoma" w:hAnsi="Tahoma" w:cs="Tahoma"/>
          <w:sz w:val="24"/>
          <w:szCs w:val="24"/>
        </w:rPr>
      </w:pPr>
    </w:p>
    <w:p w14:paraId="21CD49A5"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sz w:val="24"/>
          <w:szCs w:val="24"/>
        </w:rPr>
        <w:t>Por lo expuesto en precedencia, el Tribunal Superior del Distrito Judicial de Pereira, en Sala de Decisión Penal, administrando justicia en nombre de la República y por mandato de la Ley,</w:t>
      </w:r>
    </w:p>
    <w:p w14:paraId="5B8F0D04" w14:textId="77777777"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sz w:val="24"/>
          <w:szCs w:val="24"/>
        </w:rPr>
        <w:t xml:space="preserve"> </w:t>
      </w:r>
    </w:p>
    <w:p w14:paraId="19F336A3" w14:textId="77777777" w:rsidR="00925843" w:rsidRPr="00C70196" w:rsidRDefault="00925843" w:rsidP="00C70196">
      <w:pPr>
        <w:spacing w:after="0" w:line="276" w:lineRule="auto"/>
        <w:jc w:val="center"/>
        <w:rPr>
          <w:rFonts w:ascii="Tahoma" w:eastAsia="Calibri" w:hAnsi="Tahoma" w:cs="Tahoma"/>
          <w:b/>
          <w:sz w:val="24"/>
          <w:szCs w:val="24"/>
        </w:rPr>
      </w:pPr>
      <w:r w:rsidRPr="00C70196">
        <w:rPr>
          <w:rFonts w:ascii="Tahoma" w:eastAsia="Calibri" w:hAnsi="Tahoma" w:cs="Tahoma"/>
          <w:b/>
          <w:sz w:val="24"/>
          <w:szCs w:val="24"/>
        </w:rPr>
        <w:t>RESUELVE:</w:t>
      </w:r>
    </w:p>
    <w:p w14:paraId="2283B913" w14:textId="77777777" w:rsidR="00925843" w:rsidRPr="00C70196" w:rsidRDefault="00925843" w:rsidP="00C70196">
      <w:pPr>
        <w:spacing w:after="0" w:line="276" w:lineRule="auto"/>
        <w:jc w:val="both"/>
        <w:rPr>
          <w:rFonts w:ascii="Tahoma" w:eastAsia="Calibri" w:hAnsi="Tahoma" w:cs="Tahoma"/>
          <w:sz w:val="24"/>
          <w:szCs w:val="24"/>
        </w:rPr>
      </w:pPr>
    </w:p>
    <w:p w14:paraId="325FC7AC" w14:textId="6A4576C4" w:rsidR="00925843" w:rsidRPr="00C70196" w:rsidRDefault="00925843" w:rsidP="00C70196">
      <w:pPr>
        <w:spacing w:after="0" w:line="276" w:lineRule="auto"/>
        <w:jc w:val="both"/>
        <w:rPr>
          <w:rFonts w:ascii="Tahoma" w:eastAsia="Calibri" w:hAnsi="Tahoma" w:cs="Tahoma"/>
          <w:sz w:val="24"/>
          <w:szCs w:val="24"/>
        </w:rPr>
      </w:pPr>
      <w:r w:rsidRPr="00C70196">
        <w:rPr>
          <w:rFonts w:ascii="Tahoma" w:eastAsia="Calibri" w:hAnsi="Tahoma" w:cs="Tahoma"/>
          <w:b/>
          <w:sz w:val="24"/>
          <w:szCs w:val="24"/>
        </w:rPr>
        <w:t>PRIMERO:</w:t>
      </w:r>
      <w:r w:rsidRPr="00C70196">
        <w:rPr>
          <w:rFonts w:ascii="Tahoma" w:eastAsia="Calibri" w:hAnsi="Tahoma" w:cs="Tahoma"/>
          <w:sz w:val="24"/>
          <w:szCs w:val="24"/>
        </w:rPr>
        <w:t xml:space="preserve"> </w:t>
      </w:r>
      <w:r w:rsidRPr="00C70196">
        <w:rPr>
          <w:rFonts w:ascii="Tahoma" w:eastAsia="Calibri" w:hAnsi="Tahoma" w:cs="Tahoma"/>
          <w:b/>
          <w:sz w:val="24"/>
          <w:szCs w:val="24"/>
        </w:rPr>
        <w:t>CONFIRMAR</w:t>
      </w:r>
      <w:r w:rsidRPr="00C70196">
        <w:rPr>
          <w:rFonts w:ascii="Tahoma" w:eastAsia="Calibri" w:hAnsi="Tahoma" w:cs="Tahoma"/>
          <w:sz w:val="24"/>
          <w:szCs w:val="24"/>
        </w:rPr>
        <w:t xml:space="preserve"> la sentencia proferida por el Juzgado 1° Penal del Circuito de Pereira, en las calendas del </w:t>
      </w:r>
      <w:r w:rsidR="009F4D13" w:rsidRPr="00C70196">
        <w:rPr>
          <w:rFonts w:ascii="Tahoma" w:eastAsia="Calibri" w:hAnsi="Tahoma" w:cs="Tahoma"/>
          <w:sz w:val="24"/>
          <w:szCs w:val="24"/>
        </w:rPr>
        <w:t xml:space="preserve">22 de febrero </w:t>
      </w:r>
      <w:r w:rsidRPr="00C70196">
        <w:rPr>
          <w:rFonts w:ascii="Tahoma" w:eastAsia="Calibri" w:hAnsi="Tahoma" w:cs="Tahoma"/>
          <w:sz w:val="24"/>
          <w:szCs w:val="24"/>
        </w:rPr>
        <w:t xml:space="preserve">de 2.022, dentro del devenir del proceso que se le siguió en contra de </w:t>
      </w:r>
      <w:r w:rsidR="008814D8">
        <w:rPr>
          <w:rFonts w:ascii="Tahoma" w:eastAsia="Calibri" w:hAnsi="Tahoma" w:cs="Tahoma"/>
          <w:sz w:val="24"/>
          <w:szCs w:val="24"/>
        </w:rPr>
        <w:t>SOS</w:t>
      </w:r>
      <w:r w:rsidRPr="00C70196">
        <w:rPr>
          <w:rFonts w:ascii="Tahoma" w:eastAsia="Calibri" w:hAnsi="Tahoma" w:cs="Tahoma"/>
          <w:sz w:val="24"/>
          <w:szCs w:val="24"/>
        </w:rPr>
        <w:t xml:space="preserve"> por incurrir en la comisión del delito de </w:t>
      </w:r>
      <w:r w:rsidR="000A5AB6" w:rsidRPr="00C70196">
        <w:rPr>
          <w:rFonts w:ascii="Tahoma" w:eastAsia="Calibri" w:hAnsi="Tahoma" w:cs="Tahoma"/>
          <w:sz w:val="24"/>
          <w:szCs w:val="24"/>
        </w:rPr>
        <w:t>t</w:t>
      </w:r>
      <w:r w:rsidR="005D47D0" w:rsidRPr="00C70196">
        <w:rPr>
          <w:rFonts w:ascii="Tahoma" w:eastAsia="Calibri" w:hAnsi="Tahoma" w:cs="Tahoma"/>
          <w:sz w:val="24"/>
          <w:szCs w:val="24"/>
        </w:rPr>
        <w:t>ráfico, porte o tenencia de armas de fuego, accesorios, partes o municiones</w:t>
      </w:r>
      <w:r w:rsidRPr="00C70196">
        <w:rPr>
          <w:rFonts w:ascii="Tahoma" w:eastAsia="Calibri" w:hAnsi="Tahoma" w:cs="Tahoma"/>
          <w:sz w:val="24"/>
          <w:szCs w:val="24"/>
        </w:rPr>
        <w:t>.</w:t>
      </w:r>
    </w:p>
    <w:p w14:paraId="1F7BED0D" w14:textId="77777777" w:rsidR="00925843" w:rsidRPr="00C70196" w:rsidRDefault="00925843" w:rsidP="00C70196">
      <w:pPr>
        <w:spacing w:after="0" w:line="276" w:lineRule="auto"/>
        <w:jc w:val="both"/>
        <w:rPr>
          <w:rFonts w:ascii="Tahoma" w:eastAsia="Calibri" w:hAnsi="Tahoma" w:cs="Tahoma"/>
          <w:sz w:val="24"/>
          <w:szCs w:val="24"/>
        </w:rPr>
      </w:pPr>
    </w:p>
    <w:p w14:paraId="7041BDD9"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b/>
          <w:sz w:val="24"/>
          <w:szCs w:val="24"/>
        </w:rPr>
        <w:t>SEGUNDO: ORDENAR</w:t>
      </w:r>
      <w:r w:rsidRPr="00C70196">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251D1B87" w14:textId="77777777" w:rsidR="00925843" w:rsidRPr="00C70196" w:rsidRDefault="00925843" w:rsidP="00C70196">
      <w:pPr>
        <w:spacing w:after="0" w:line="276" w:lineRule="auto"/>
        <w:jc w:val="both"/>
        <w:rPr>
          <w:rFonts w:ascii="Tahoma" w:hAnsi="Tahoma" w:cs="Tahoma"/>
          <w:sz w:val="24"/>
          <w:szCs w:val="24"/>
        </w:rPr>
      </w:pPr>
    </w:p>
    <w:p w14:paraId="68B5E0E2" w14:textId="77777777" w:rsidR="00925843" w:rsidRPr="00C70196" w:rsidRDefault="00925843" w:rsidP="00C70196">
      <w:pPr>
        <w:spacing w:after="0" w:line="276" w:lineRule="auto"/>
        <w:jc w:val="both"/>
        <w:rPr>
          <w:rFonts w:ascii="Tahoma" w:hAnsi="Tahoma" w:cs="Tahoma"/>
          <w:sz w:val="24"/>
          <w:szCs w:val="24"/>
        </w:rPr>
      </w:pPr>
      <w:r w:rsidRPr="00C70196">
        <w:rPr>
          <w:rFonts w:ascii="Tahoma" w:hAnsi="Tahoma" w:cs="Tahoma"/>
          <w:b/>
          <w:sz w:val="24"/>
          <w:szCs w:val="24"/>
        </w:rPr>
        <w:t xml:space="preserve">TERCERO: </w:t>
      </w:r>
      <w:r w:rsidRPr="00C70196">
        <w:rPr>
          <w:rFonts w:ascii="Tahoma" w:eastAsia="Times New Roman" w:hAnsi="Tahoma" w:cs="Tahoma"/>
          <w:b/>
          <w:sz w:val="24"/>
          <w:szCs w:val="24"/>
          <w:lang w:eastAsia="es-ES"/>
        </w:rPr>
        <w:t>DECLARAR</w:t>
      </w:r>
      <w:r w:rsidRPr="00C70196">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3FBC489B" w14:textId="77777777" w:rsidR="00C70196" w:rsidRPr="00C70196" w:rsidRDefault="00C70196" w:rsidP="00C70196">
      <w:pPr>
        <w:spacing w:after="0" w:line="276" w:lineRule="auto"/>
        <w:rPr>
          <w:rFonts w:ascii="Tahoma" w:eastAsia="Verdana" w:hAnsi="Tahoma" w:cs="Tahoma"/>
          <w:b/>
          <w:bCs/>
          <w:sz w:val="24"/>
          <w:szCs w:val="24"/>
        </w:rPr>
      </w:pPr>
      <w:bookmarkStart w:id="8" w:name="_Hlk127435248"/>
    </w:p>
    <w:p w14:paraId="353A4298" w14:textId="77777777" w:rsidR="00C70196" w:rsidRPr="00C70196" w:rsidRDefault="00C70196" w:rsidP="00C70196">
      <w:pPr>
        <w:spacing w:after="0" w:line="276" w:lineRule="auto"/>
        <w:jc w:val="center"/>
        <w:rPr>
          <w:rFonts w:ascii="Tahoma" w:eastAsia="Verdana" w:hAnsi="Tahoma" w:cs="Tahoma"/>
          <w:b/>
          <w:bCs/>
          <w:sz w:val="24"/>
          <w:szCs w:val="24"/>
        </w:rPr>
      </w:pPr>
      <w:r w:rsidRPr="00C70196">
        <w:rPr>
          <w:rFonts w:ascii="Tahoma" w:eastAsia="Verdana" w:hAnsi="Tahoma" w:cs="Tahoma"/>
          <w:b/>
          <w:bCs/>
          <w:sz w:val="24"/>
          <w:szCs w:val="24"/>
        </w:rPr>
        <w:t>NOTIFÍQUESE Y CÚMPLASE:</w:t>
      </w:r>
    </w:p>
    <w:p w14:paraId="1719845B" w14:textId="77777777" w:rsidR="00C70196" w:rsidRPr="00C70196" w:rsidRDefault="00C70196" w:rsidP="00C70196">
      <w:pPr>
        <w:spacing w:after="0" w:line="276" w:lineRule="auto"/>
        <w:jc w:val="center"/>
        <w:rPr>
          <w:rFonts w:ascii="Tahoma" w:eastAsia="Times New Roman" w:hAnsi="Tahoma" w:cs="Tahoma"/>
          <w:b/>
          <w:bCs/>
          <w:sz w:val="24"/>
          <w:szCs w:val="24"/>
          <w:lang w:val="es-ES"/>
        </w:rPr>
      </w:pPr>
    </w:p>
    <w:p w14:paraId="564309C7" w14:textId="77777777" w:rsidR="00C70196" w:rsidRPr="00C70196" w:rsidRDefault="00C70196" w:rsidP="00C70196">
      <w:pPr>
        <w:spacing w:after="0" w:line="276" w:lineRule="auto"/>
        <w:jc w:val="center"/>
        <w:rPr>
          <w:rFonts w:ascii="Tahoma" w:eastAsia="Times New Roman" w:hAnsi="Tahoma" w:cs="Tahoma"/>
          <w:b/>
          <w:bCs/>
          <w:sz w:val="24"/>
          <w:szCs w:val="24"/>
          <w:lang w:val="es-ES"/>
        </w:rPr>
      </w:pPr>
    </w:p>
    <w:p w14:paraId="64DB0D74" w14:textId="77777777" w:rsidR="00C70196" w:rsidRPr="00C70196" w:rsidRDefault="00C70196" w:rsidP="00C7019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C70196">
        <w:rPr>
          <w:rFonts w:ascii="Tahoma" w:eastAsia="Times New Roman" w:hAnsi="Tahoma" w:cs="Tahoma"/>
          <w:b/>
          <w:bCs/>
          <w:sz w:val="24"/>
          <w:szCs w:val="24"/>
          <w:lang w:val="es-419" w:eastAsia="es-ES"/>
        </w:rPr>
        <w:t>MANUEL YARZAGARAY BANDERA</w:t>
      </w:r>
    </w:p>
    <w:p w14:paraId="42A00623" w14:textId="77777777" w:rsidR="00C70196" w:rsidRPr="00C70196" w:rsidRDefault="00C70196" w:rsidP="00C70196">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C70196">
        <w:rPr>
          <w:rFonts w:ascii="Tahoma" w:eastAsia="Times New Roman" w:hAnsi="Tahoma" w:cs="Tahoma"/>
          <w:sz w:val="24"/>
          <w:szCs w:val="24"/>
          <w:lang w:val="es-419" w:eastAsia="es-ES"/>
        </w:rPr>
        <w:t>Magistrado</w:t>
      </w:r>
    </w:p>
    <w:p w14:paraId="1018553E" w14:textId="77777777" w:rsidR="00C70196" w:rsidRPr="00C70196" w:rsidRDefault="00C70196" w:rsidP="00C7019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3CD5DAF0" w14:textId="77777777" w:rsidR="00C70196" w:rsidRPr="00C70196" w:rsidRDefault="00C70196" w:rsidP="00C70196">
      <w:pPr>
        <w:spacing w:after="0" w:line="276" w:lineRule="auto"/>
        <w:jc w:val="center"/>
        <w:rPr>
          <w:rFonts w:ascii="Tahoma" w:eastAsia="Times New Roman" w:hAnsi="Tahoma" w:cs="Tahoma"/>
          <w:b/>
          <w:sz w:val="24"/>
          <w:szCs w:val="24"/>
          <w:lang w:val="es-419" w:eastAsia="es-ES"/>
        </w:rPr>
      </w:pPr>
    </w:p>
    <w:p w14:paraId="733CF41D" w14:textId="77777777" w:rsidR="00C70196" w:rsidRPr="00C70196" w:rsidRDefault="00C70196" w:rsidP="00C70196">
      <w:pPr>
        <w:spacing w:after="0" w:line="276" w:lineRule="auto"/>
        <w:jc w:val="center"/>
        <w:rPr>
          <w:rFonts w:ascii="Tahoma" w:eastAsia="Times New Roman" w:hAnsi="Tahoma" w:cs="Tahoma"/>
          <w:b/>
          <w:sz w:val="24"/>
          <w:szCs w:val="24"/>
          <w:lang w:val="es-419" w:eastAsia="es-ES"/>
        </w:rPr>
      </w:pPr>
      <w:r w:rsidRPr="00C70196">
        <w:rPr>
          <w:rFonts w:ascii="Tahoma" w:eastAsia="Times New Roman" w:hAnsi="Tahoma" w:cs="Tahoma"/>
          <w:b/>
          <w:sz w:val="24"/>
          <w:szCs w:val="24"/>
          <w:lang w:val="es-419" w:eastAsia="es-ES"/>
        </w:rPr>
        <w:t>JORGE ARTURO CASTAÑO DUQUE</w:t>
      </w:r>
    </w:p>
    <w:p w14:paraId="046DEEF4" w14:textId="77777777" w:rsidR="00C70196" w:rsidRPr="00C70196" w:rsidRDefault="00C70196" w:rsidP="00C70196">
      <w:pPr>
        <w:spacing w:after="0" w:line="276" w:lineRule="auto"/>
        <w:jc w:val="center"/>
        <w:rPr>
          <w:rFonts w:ascii="Tahoma" w:eastAsia="Times New Roman" w:hAnsi="Tahoma" w:cs="Tahoma"/>
          <w:sz w:val="24"/>
          <w:szCs w:val="24"/>
          <w:lang w:val="es-419" w:eastAsia="es-ES"/>
        </w:rPr>
      </w:pPr>
      <w:r w:rsidRPr="00C70196">
        <w:rPr>
          <w:rFonts w:ascii="Tahoma" w:eastAsia="Times New Roman" w:hAnsi="Tahoma" w:cs="Tahoma"/>
          <w:sz w:val="24"/>
          <w:szCs w:val="24"/>
          <w:lang w:val="es-419" w:eastAsia="es-ES"/>
        </w:rPr>
        <w:t>Magistrado</w:t>
      </w:r>
    </w:p>
    <w:p w14:paraId="03314A43" w14:textId="77777777" w:rsidR="00C70196" w:rsidRPr="00C70196" w:rsidRDefault="00C70196" w:rsidP="00C7019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4FA97E0" w14:textId="77777777" w:rsidR="00C70196" w:rsidRPr="00C70196" w:rsidRDefault="00C70196" w:rsidP="00C7019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CA1344E" w14:textId="77777777" w:rsidR="00C70196" w:rsidRPr="00C70196" w:rsidRDefault="00C70196" w:rsidP="00C70196">
      <w:pPr>
        <w:spacing w:after="0" w:line="276" w:lineRule="auto"/>
        <w:jc w:val="center"/>
        <w:rPr>
          <w:rFonts w:ascii="Tahoma" w:eastAsia="Times New Roman" w:hAnsi="Tahoma" w:cs="Tahoma"/>
          <w:b/>
          <w:sz w:val="24"/>
          <w:szCs w:val="24"/>
          <w:lang w:val="es-ES_tradnl"/>
        </w:rPr>
      </w:pPr>
      <w:r w:rsidRPr="00C70196">
        <w:rPr>
          <w:rFonts w:ascii="Tahoma" w:eastAsia="Times New Roman" w:hAnsi="Tahoma" w:cs="Tahoma"/>
          <w:b/>
          <w:sz w:val="24"/>
          <w:szCs w:val="24"/>
          <w:lang w:val="es-ES_tradnl"/>
        </w:rPr>
        <w:t>JULIÁN RIVERA LOAIZA</w:t>
      </w:r>
    </w:p>
    <w:p w14:paraId="1DFFF39B" w14:textId="7F609390" w:rsidR="005921D2" w:rsidRPr="00C70196" w:rsidRDefault="00C70196" w:rsidP="00C70196">
      <w:pPr>
        <w:spacing w:after="0" w:line="276" w:lineRule="auto"/>
        <w:jc w:val="center"/>
        <w:rPr>
          <w:rFonts w:ascii="Tahoma" w:eastAsia="Calibri" w:hAnsi="Tahoma" w:cs="Tahoma"/>
          <w:b/>
          <w:sz w:val="24"/>
          <w:szCs w:val="24"/>
        </w:rPr>
      </w:pPr>
      <w:r w:rsidRPr="00C70196">
        <w:rPr>
          <w:rFonts w:ascii="Tahoma" w:eastAsia="Times New Roman" w:hAnsi="Tahoma" w:cs="Tahoma"/>
          <w:sz w:val="24"/>
          <w:szCs w:val="24"/>
          <w:lang w:val="es-ES_tradnl"/>
        </w:rPr>
        <w:t>Magistrado</w:t>
      </w:r>
      <w:bookmarkEnd w:id="8"/>
    </w:p>
    <w:sectPr w:rsidR="005921D2" w:rsidRPr="00C70196" w:rsidSect="00C81BE0">
      <w:headerReference w:type="default" r:id="rId9"/>
      <w:footerReference w:type="default" r:id="rId10"/>
      <w:footerReference w:type="first" r:id="rId11"/>
      <w:pgSz w:w="12242" w:h="18722" w:code="258"/>
      <w:pgMar w:top="1814" w:right="1247" w:bottom="1247" w:left="1814"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39BD6" w14:textId="77777777" w:rsidR="001F0A3F" w:rsidRDefault="001F0A3F" w:rsidP="002E34C0">
      <w:pPr>
        <w:spacing w:after="0" w:line="240" w:lineRule="auto"/>
      </w:pPr>
      <w:r>
        <w:separator/>
      </w:r>
    </w:p>
  </w:endnote>
  <w:endnote w:type="continuationSeparator" w:id="0">
    <w:p w14:paraId="11B3DA94" w14:textId="77777777" w:rsidR="001F0A3F" w:rsidRDefault="001F0A3F" w:rsidP="002E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2199" w14:textId="77777777" w:rsidR="00E1781F" w:rsidRPr="00741ABE" w:rsidRDefault="00E1781F" w:rsidP="00741ABE">
    <w:pPr>
      <w:pStyle w:val="Encabezado"/>
      <w:ind w:left="3402"/>
      <w:jc w:val="right"/>
      <w:rPr>
        <w:rStyle w:val="Referenciaintensa"/>
        <w:rFonts w:ascii="Arial" w:hAnsi="Arial" w:cs="Arial"/>
        <w:b w:val="0"/>
        <w:color w:val="171717"/>
        <w:sz w:val="18"/>
      </w:rPr>
    </w:pPr>
    <w:r w:rsidRPr="00741ABE">
      <w:rPr>
        <w:rStyle w:val="Referenciaintensa"/>
        <w:rFonts w:ascii="Arial" w:hAnsi="Arial" w:cs="Arial"/>
        <w:b w:val="0"/>
        <w:color w:val="171717"/>
        <w:sz w:val="18"/>
      </w:rPr>
      <w:t xml:space="preserve">Página </w:t>
    </w:r>
    <w:r w:rsidRPr="00741ABE">
      <w:rPr>
        <w:rStyle w:val="Referenciaintensa"/>
        <w:rFonts w:ascii="Arial" w:hAnsi="Arial" w:cs="Arial"/>
        <w:b w:val="0"/>
        <w:color w:val="171717"/>
        <w:sz w:val="18"/>
      </w:rPr>
      <w:fldChar w:fldCharType="begin"/>
    </w:r>
    <w:r w:rsidRPr="00741ABE">
      <w:rPr>
        <w:rStyle w:val="Referenciaintensa"/>
        <w:rFonts w:ascii="Arial" w:hAnsi="Arial" w:cs="Arial"/>
        <w:b w:val="0"/>
        <w:color w:val="171717"/>
        <w:sz w:val="18"/>
      </w:rPr>
      <w:instrText>PAGE</w:instrText>
    </w:r>
    <w:r w:rsidRPr="00741ABE">
      <w:rPr>
        <w:rStyle w:val="Referenciaintensa"/>
        <w:rFonts w:ascii="Arial" w:hAnsi="Arial" w:cs="Arial"/>
        <w:b w:val="0"/>
        <w:color w:val="171717"/>
        <w:sz w:val="18"/>
      </w:rPr>
      <w:fldChar w:fldCharType="separate"/>
    </w:r>
    <w:r w:rsidR="009659ED" w:rsidRPr="00741ABE">
      <w:rPr>
        <w:rStyle w:val="Referenciaintensa"/>
        <w:rFonts w:ascii="Arial" w:hAnsi="Arial" w:cs="Arial"/>
        <w:b w:val="0"/>
        <w:color w:val="171717"/>
        <w:sz w:val="18"/>
      </w:rPr>
      <w:t>16</w:t>
    </w:r>
    <w:r w:rsidRPr="00741ABE">
      <w:rPr>
        <w:rStyle w:val="Referenciaintensa"/>
        <w:rFonts w:ascii="Arial" w:hAnsi="Arial" w:cs="Arial"/>
        <w:b w:val="0"/>
        <w:color w:val="171717"/>
        <w:sz w:val="18"/>
      </w:rPr>
      <w:fldChar w:fldCharType="end"/>
    </w:r>
    <w:r w:rsidRPr="00741ABE">
      <w:rPr>
        <w:rStyle w:val="Referenciaintensa"/>
        <w:rFonts w:ascii="Arial" w:hAnsi="Arial" w:cs="Arial"/>
        <w:b w:val="0"/>
        <w:color w:val="171717"/>
        <w:sz w:val="18"/>
      </w:rPr>
      <w:t xml:space="preserve"> de </w:t>
    </w:r>
    <w:r w:rsidRPr="00741ABE">
      <w:rPr>
        <w:rStyle w:val="Referenciaintensa"/>
        <w:rFonts w:ascii="Arial" w:hAnsi="Arial" w:cs="Arial"/>
        <w:b w:val="0"/>
        <w:color w:val="171717"/>
        <w:sz w:val="18"/>
      </w:rPr>
      <w:fldChar w:fldCharType="begin"/>
    </w:r>
    <w:r w:rsidRPr="00741ABE">
      <w:rPr>
        <w:rStyle w:val="Referenciaintensa"/>
        <w:rFonts w:ascii="Arial" w:hAnsi="Arial" w:cs="Arial"/>
        <w:b w:val="0"/>
        <w:color w:val="171717"/>
        <w:sz w:val="18"/>
      </w:rPr>
      <w:instrText>NUMPAGES</w:instrText>
    </w:r>
    <w:r w:rsidRPr="00741ABE">
      <w:rPr>
        <w:rStyle w:val="Referenciaintensa"/>
        <w:rFonts w:ascii="Arial" w:hAnsi="Arial" w:cs="Arial"/>
        <w:b w:val="0"/>
        <w:color w:val="171717"/>
        <w:sz w:val="18"/>
      </w:rPr>
      <w:fldChar w:fldCharType="separate"/>
    </w:r>
    <w:r w:rsidR="009659ED" w:rsidRPr="00741ABE">
      <w:rPr>
        <w:rStyle w:val="Referenciaintensa"/>
        <w:rFonts w:ascii="Arial" w:hAnsi="Arial" w:cs="Arial"/>
        <w:b w:val="0"/>
        <w:color w:val="171717"/>
        <w:sz w:val="18"/>
      </w:rPr>
      <w:t>16</w:t>
    </w:r>
    <w:r w:rsidRPr="00741ABE">
      <w:rPr>
        <w:rStyle w:val="Referenciaintensa"/>
        <w:rFonts w:ascii="Arial" w:hAnsi="Arial" w:cs="Arial"/>
        <w:b w:val="0"/>
        <w:color w:val="17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808D" w14:textId="77777777" w:rsidR="00E1781F" w:rsidRDefault="00E1781F" w:rsidP="00E908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0060" w14:textId="77777777" w:rsidR="001F0A3F" w:rsidRDefault="001F0A3F" w:rsidP="002E34C0">
      <w:pPr>
        <w:spacing w:after="0" w:line="240" w:lineRule="auto"/>
      </w:pPr>
      <w:r>
        <w:separator/>
      </w:r>
    </w:p>
  </w:footnote>
  <w:footnote w:type="continuationSeparator" w:id="0">
    <w:p w14:paraId="20BE633E" w14:textId="77777777" w:rsidR="001F0A3F" w:rsidRDefault="001F0A3F" w:rsidP="002E34C0">
      <w:pPr>
        <w:spacing w:after="0" w:line="240" w:lineRule="auto"/>
      </w:pPr>
      <w:r>
        <w:continuationSeparator/>
      </w:r>
    </w:p>
  </w:footnote>
  <w:footnote w:id="1">
    <w:p w14:paraId="71A6A8C2" w14:textId="77777777" w:rsidR="00925843" w:rsidRPr="00741ABE" w:rsidRDefault="00925843" w:rsidP="00741ABE">
      <w:pPr>
        <w:pStyle w:val="Textonotapie"/>
        <w:jc w:val="both"/>
        <w:rPr>
          <w:rFonts w:ascii="Arial" w:hAnsi="Arial" w:cs="Arial"/>
          <w:sz w:val="18"/>
        </w:rPr>
      </w:pPr>
      <w:r w:rsidRPr="00741ABE">
        <w:rPr>
          <w:rStyle w:val="Refdenotaalpie"/>
          <w:rFonts w:ascii="Arial" w:hAnsi="Arial" w:cs="Arial"/>
          <w:sz w:val="18"/>
          <w:lang w:val="es-419"/>
        </w:rPr>
        <w:footnoteRef/>
      </w:r>
      <w:r w:rsidRPr="00741ABE">
        <w:rPr>
          <w:rFonts w:ascii="Arial" w:hAnsi="Arial" w:cs="Arial"/>
          <w:sz w:val="18"/>
          <w:lang w:val="es-419"/>
        </w:rPr>
        <w:t xml:space="preserve"> Artículos 35 y 36 C.P.</w:t>
      </w:r>
    </w:p>
  </w:footnote>
  <w:footnote w:id="2">
    <w:p w14:paraId="21A512F7" w14:textId="77777777" w:rsidR="00925843" w:rsidRPr="00741ABE" w:rsidRDefault="00925843" w:rsidP="00741ABE">
      <w:pPr>
        <w:pStyle w:val="Textonotapie"/>
        <w:jc w:val="both"/>
        <w:rPr>
          <w:rFonts w:ascii="Arial" w:hAnsi="Arial" w:cs="Arial"/>
          <w:sz w:val="18"/>
        </w:rPr>
      </w:pPr>
      <w:r w:rsidRPr="00741ABE">
        <w:rPr>
          <w:rStyle w:val="Refdenotaalpie"/>
          <w:rFonts w:ascii="Arial" w:hAnsi="Arial" w:cs="Arial"/>
          <w:sz w:val="18"/>
          <w:lang w:val="es-419"/>
        </w:rPr>
        <w:footnoteRef/>
      </w:r>
      <w:r w:rsidRPr="00741ABE">
        <w:rPr>
          <w:rFonts w:ascii="Arial" w:hAnsi="Arial" w:cs="Arial"/>
          <w:sz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54D54434" w14:textId="77777777" w:rsidR="00925843" w:rsidRPr="00741ABE" w:rsidRDefault="00925843" w:rsidP="00741ABE">
      <w:pPr>
        <w:pStyle w:val="Textonotapie"/>
        <w:jc w:val="both"/>
        <w:rPr>
          <w:rFonts w:ascii="Arial" w:hAnsi="Arial" w:cs="Arial"/>
          <w:sz w:val="18"/>
        </w:rPr>
      </w:pPr>
      <w:r w:rsidRPr="00741ABE">
        <w:rPr>
          <w:rStyle w:val="Refdenotaalpie"/>
          <w:rFonts w:ascii="Arial" w:hAnsi="Arial" w:cs="Arial"/>
          <w:sz w:val="18"/>
        </w:rPr>
        <w:footnoteRef/>
      </w:r>
      <w:r w:rsidRPr="00741ABE">
        <w:rPr>
          <w:rFonts w:ascii="Arial" w:hAnsi="Arial" w:cs="Arial"/>
          <w:sz w:val="18"/>
        </w:rPr>
        <w:t xml:space="preserve"> Corte Suprema de Justicia, Sala de Casación Penal: Sentencia del 10 de junio de 2020. SP1251-2020. Rad. # 55.614. M.P. PATRICIA SALAZAR CUÉLLAR.</w:t>
      </w:r>
    </w:p>
  </w:footnote>
  <w:footnote w:id="4">
    <w:p w14:paraId="52A01A40" w14:textId="33F8CBEA" w:rsidR="005D4B2C" w:rsidRPr="00741ABE" w:rsidRDefault="005D4B2C" w:rsidP="00741ABE">
      <w:pPr>
        <w:pStyle w:val="Textonotapie"/>
        <w:jc w:val="both"/>
        <w:rPr>
          <w:rFonts w:ascii="Arial" w:hAnsi="Arial" w:cs="Arial"/>
          <w:sz w:val="18"/>
          <w:lang w:val="es-MX"/>
        </w:rPr>
      </w:pPr>
      <w:r w:rsidRPr="00741ABE">
        <w:rPr>
          <w:rStyle w:val="Refdenotaalpie"/>
          <w:rFonts w:ascii="Arial" w:hAnsi="Arial" w:cs="Arial"/>
          <w:sz w:val="18"/>
        </w:rPr>
        <w:footnoteRef/>
      </w:r>
      <w:r w:rsidRPr="00741ABE">
        <w:rPr>
          <w:rFonts w:ascii="Arial" w:hAnsi="Arial" w:cs="Arial"/>
          <w:sz w:val="18"/>
        </w:rPr>
        <w:t xml:space="preserve"> Corte Suprema de Justicia, Sala de Casación Penal: Sentencia del 12 de mayo de 2010. Rad. # 32180.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2CC1" w14:textId="14A3EE8B" w:rsidR="00E1781F" w:rsidRPr="00741ABE" w:rsidRDefault="00E1781F" w:rsidP="00741ABE">
    <w:pPr>
      <w:pStyle w:val="Encabezado"/>
      <w:ind w:left="3402"/>
      <w:jc w:val="both"/>
      <w:rPr>
        <w:rStyle w:val="Referenciaintensa"/>
        <w:rFonts w:ascii="Arial" w:hAnsi="Arial" w:cs="Arial"/>
        <w:b w:val="0"/>
        <w:color w:val="171717"/>
        <w:sz w:val="18"/>
      </w:rPr>
    </w:pPr>
    <w:r w:rsidRPr="00741ABE">
      <w:rPr>
        <w:rStyle w:val="Referenciaintensa"/>
        <w:rFonts w:ascii="Arial" w:hAnsi="Arial" w:cs="Arial"/>
        <w:b w:val="0"/>
        <w:color w:val="171717"/>
        <w:sz w:val="18"/>
      </w:rPr>
      <w:t xml:space="preserve">Procesados: </w:t>
    </w:r>
    <w:r w:rsidR="005D47D0" w:rsidRPr="00741ABE">
      <w:rPr>
        <w:rStyle w:val="Referenciaintensa"/>
        <w:rFonts w:ascii="Arial" w:hAnsi="Arial" w:cs="Arial"/>
        <w:b w:val="0"/>
        <w:color w:val="171717"/>
        <w:sz w:val="18"/>
      </w:rPr>
      <w:t>SOS</w:t>
    </w:r>
  </w:p>
  <w:p w14:paraId="2D4D4E20" w14:textId="77777777" w:rsidR="005D47D0" w:rsidRPr="00741ABE" w:rsidRDefault="00E1781F" w:rsidP="00741ABE">
    <w:pPr>
      <w:pStyle w:val="Encabezado"/>
      <w:ind w:left="3402"/>
      <w:jc w:val="both"/>
      <w:rPr>
        <w:rStyle w:val="Referenciaintensa"/>
        <w:rFonts w:ascii="Arial" w:hAnsi="Arial" w:cs="Arial"/>
        <w:b w:val="0"/>
        <w:color w:val="171717"/>
        <w:sz w:val="18"/>
      </w:rPr>
    </w:pPr>
    <w:r w:rsidRPr="00741ABE">
      <w:rPr>
        <w:rStyle w:val="Referenciaintensa"/>
        <w:rFonts w:ascii="Arial" w:hAnsi="Arial" w:cs="Arial"/>
        <w:b w:val="0"/>
        <w:color w:val="171717"/>
        <w:sz w:val="18"/>
      </w:rPr>
      <w:t xml:space="preserve">Delito: </w:t>
    </w:r>
    <w:r w:rsidR="005D47D0" w:rsidRPr="00741ABE">
      <w:rPr>
        <w:rStyle w:val="Referenciaintensa"/>
        <w:rFonts w:ascii="Arial" w:hAnsi="Arial" w:cs="Arial"/>
        <w:b w:val="0"/>
        <w:color w:val="171717"/>
        <w:sz w:val="18"/>
      </w:rPr>
      <w:t>Tráfico, porte o tenencia de armas de fuego,</w:t>
    </w:r>
  </w:p>
  <w:p w14:paraId="24D5B691" w14:textId="09BAFA45" w:rsidR="00E1781F" w:rsidRPr="00741ABE" w:rsidRDefault="005D47D0" w:rsidP="00741ABE">
    <w:pPr>
      <w:pStyle w:val="Encabezado"/>
      <w:ind w:left="3402"/>
      <w:jc w:val="both"/>
      <w:rPr>
        <w:rStyle w:val="Referenciaintensa"/>
        <w:rFonts w:ascii="Arial" w:hAnsi="Arial" w:cs="Arial"/>
        <w:b w:val="0"/>
        <w:color w:val="171717"/>
        <w:sz w:val="18"/>
      </w:rPr>
    </w:pPr>
    <w:r w:rsidRPr="00741ABE">
      <w:rPr>
        <w:rStyle w:val="Referenciaintensa"/>
        <w:rFonts w:ascii="Arial" w:hAnsi="Arial" w:cs="Arial"/>
        <w:b w:val="0"/>
        <w:color w:val="171717"/>
        <w:sz w:val="18"/>
      </w:rPr>
      <w:t>accesorios, partes o municiones</w:t>
    </w:r>
  </w:p>
  <w:p w14:paraId="35C992F9" w14:textId="42576FEF" w:rsidR="00E1781F" w:rsidRPr="00741ABE" w:rsidRDefault="00E1781F" w:rsidP="00741ABE">
    <w:pPr>
      <w:pStyle w:val="Encabezado"/>
      <w:ind w:left="3402"/>
      <w:jc w:val="both"/>
      <w:rPr>
        <w:rStyle w:val="Referenciaintensa"/>
        <w:rFonts w:ascii="Arial" w:hAnsi="Arial" w:cs="Arial"/>
        <w:b w:val="0"/>
        <w:color w:val="171717"/>
        <w:sz w:val="18"/>
      </w:rPr>
    </w:pPr>
    <w:r w:rsidRPr="00741ABE">
      <w:rPr>
        <w:rStyle w:val="Referenciaintensa"/>
        <w:rFonts w:ascii="Arial" w:hAnsi="Arial" w:cs="Arial"/>
        <w:b w:val="0"/>
        <w:color w:val="171717"/>
        <w:sz w:val="18"/>
      </w:rPr>
      <w:t>Rad</w:t>
    </w:r>
    <w:r w:rsidR="00AF18EC" w:rsidRPr="00741ABE">
      <w:rPr>
        <w:rStyle w:val="Referenciaintensa"/>
        <w:rFonts w:ascii="Arial" w:hAnsi="Arial" w:cs="Arial"/>
        <w:b w:val="0"/>
        <w:color w:val="171717"/>
        <w:sz w:val="18"/>
      </w:rPr>
      <w:t xml:space="preserve">icado: </w:t>
    </w:r>
    <w:r w:rsidR="005D47D0" w:rsidRPr="00741ABE">
      <w:rPr>
        <w:rStyle w:val="Referenciaintensa"/>
        <w:rFonts w:ascii="Arial" w:hAnsi="Arial" w:cs="Arial"/>
        <w:b w:val="0"/>
        <w:color w:val="171717"/>
        <w:sz w:val="18"/>
      </w:rPr>
      <w:t>66001 60 00 035 2021 00301 01</w:t>
    </w:r>
  </w:p>
  <w:p w14:paraId="11181A13" w14:textId="12743345" w:rsidR="00E1781F" w:rsidRPr="00741ABE" w:rsidRDefault="00E1781F" w:rsidP="00741ABE">
    <w:pPr>
      <w:pStyle w:val="Encabezado"/>
      <w:ind w:left="3402"/>
      <w:jc w:val="both"/>
      <w:rPr>
        <w:rStyle w:val="Referenciaintensa"/>
        <w:rFonts w:ascii="Arial" w:hAnsi="Arial" w:cs="Arial"/>
        <w:b w:val="0"/>
        <w:color w:val="171717"/>
        <w:sz w:val="18"/>
      </w:rPr>
    </w:pPr>
    <w:r w:rsidRPr="00741ABE">
      <w:rPr>
        <w:rStyle w:val="Referenciaintensa"/>
        <w:rFonts w:ascii="Arial" w:hAnsi="Arial" w:cs="Arial"/>
        <w:b w:val="0"/>
        <w:color w:val="171717"/>
        <w:sz w:val="18"/>
      </w:rPr>
      <w:t xml:space="preserve">Asunto: </w:t>
    </w:r>
    <w:r w:rsidR="0036345C" w:rsidRPr="00741ABE">
      <w:rPr>
        <w:rStyle w:val="Referenciaintensa"/>
        <w:rFonts w:ascii="Arial" w:hAnsi="Arial" w:cs="Arial"/>
        <w:b w:val="0"/>
        <w:color w:val="171717"/>
        <w:sz w:val="18"/>
      </w:rPr>
      <w:t>Requisitos para acceder a la prisión domiciliaria</w:t>
    </w:r>
    <w:r w:rsidRPr="00741ABE">
      <w:rPr>
        <w:rStyle w:val="Referenciaintensa"/>
        <w:rFonts w:ascii="Arial" w:hAnsi="Arial" w:cs="Arial"/>
        <w:b w:val="0"/>
        <w:color w:val="171717"/>
        <w:sz w:val="18"/>
      </w:rPr>
      <w:t xml:space="preserve"> </w:t>
    </w:r>
  </w:p>
  <w:p w14:paraId="5CE0F2D0" w14:textId="24722FDD" w:rsidR="00E1781F" w:rsidRPr="00741ABE" w:rsidRDefault="00E1781F" w:rsidP="00741ABE">
    <w:pPr>
      <w:pStyle w:val="Encabezado"/>
      <w:ind w:left="3402"/>
      <w:jc w:val="both"/>
      <w:rPr>
        <w:rFonts w:ascii="Arial" w:hAnsi="Arial" w:cs="Arial"/>
        <w:b/>
        <w:bCs/>
        <w:smallCaps/>
        <w:color w:val="171717"/>
        <w:spacing w:val="5"/>
        <w:sz w:val="18"/>
      </w:rPr>
    </w:pPr>
    <w:r w:rsidRPr="00741ABE">
      <w:rPr>
        <w:rStyle w:val="Referenciaintensa"/>
        <w:rFonts w:ascii="Arial" w:hAnsi="Arial" w:cs="Arial"/>
        <w:b w:val="0"/>
        <w:color w:val="171717"/>
        <w:sz w:val="18"/>
      </w:rPr>
      <w:t xml:space="preserve">Decisión: Confirma </w:t>
    </w:r>
    <w:r w:rsidR="0036345C" w:rsidRPr="00741ABE">
      <w:rPr>
        <w:rStyle w:val="Referenciaintensa"/>
        <w:rFonts w:ascii="Arial" w:hAnsi="Arial" w:cs="Arial"/>
        <w:b w:val="0"/>
        <w:color w:val="171717"/>
        <w:sz w:val="18"/>
      </w:rPr>
      <w:t>sentencia de primer grado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C"/>
    <w:multiLevelType w:val="hybridMultilevel"/>
    <w:tmpl w:val="542443E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1657B2"/>
    <w:multiLevelType w:val="hybridMultilevel"/>
    <w:tmpl w:val="3F96D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C5791B"/>
    <w:multiLevelType w:val="hybridMultilevel"/>
    <w:tmpl w:val="A6523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5F1B5A"/>
    <w:multiLevelType w:val="hybridMultilevel"/>
    <w:tmpl w:val="E4563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1530F"/>
    <w:multiLevelType w:val="hybridMultilevel"/>
    <w:tmpl w:val="3A902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F910CFA"/>
    <w:multiLevelType w:val="hybridMultilevel"/>
    <w:tmpl w:val="01E858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10541B1"/>
    <w:multiLevelType w:val="hybridMultilevel"/>
    <w:tmpl w:val="A9E069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7DA4711"/>
    <w:multiLevelType w:val="hybridMultilevel"/>
    <w:tmpl w:val="59ACA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0C3A67"/>
    <w:multiLevelType w:val="hybridMultilevel"/>
    <w:tmpl w:val="9BE67608"/>
    <w:lvl w:ilvl="0" w:tplc="240A0001">
      <w:start w:val="1"/>
      <w:numFmt w:val="bullet"/>
      <w:lvlText w:val=""/>
      <w:lvlJc w:val="left"/>
      <w:pPr>
        <w:ind w:left="816" w:hanging="360"/>
      </w:pPr>
      <w:rPr>
        <w:rFonts w:ascii="Symbol" w:hAnsi="Symbol" w:hint="default"/>
      </w:rPr>
    </w:lvl>
    <w:lvl w:ilvl="1" w:tplc="240A0003" w:tentative="1">
      <w:start w:val="1"/>
      <w:numFmt w:val="bullet"/>
      <w:lvlText w:val="o"/>
      <w:lvlJc w:val="left"/>
      <w:pPr>
        <w:ind w:left="1536" w:hanging="360"/>
      </w:pPr>
      <w:rPr>
        <w:rFonts w:ascii="Courier New" w:hAnsi="Courier New" w:cs="Courier New" w:hint="default"/>
      </w:rPr>
    </w:lvl>
    <w:lvl w:ilvl="2" w:tplc="240A0005" w:tentative="1">
      <w:start w:val="1"/>
      <w:numFmt w:val="bullet"/>
      <w:lvlText w:val=""/>
      <w:lvlJc w:val="left"/>
      <w:pPr>
        <w:ind w:left="2256" w:hanging="360"/>
      </w:pPr>
      <w:rPr>
        <w:rFonts w:ascii="Wingdings" w:hAnsi="Wingdings" w:hint="default"/>
      </w:rPr>
    </w:lvl>
    <w:lvl w:ilvl="3" w:tplc="240A0001" w:tentative="1">
      <w:start w:val="1"/>
      <w:numFmt w:val="bullet"/>
      <w:lvlText w:val=""/>
      <w:lvlJc w:val="left"/>
      <w:pPr>
        <w:ind w:left="2976" w:hanging="360"/>
      </w:pPr>
      <w:rPr>
        <w:rFonts w:ascii="Symbol" w:hAnsi="Symbol" w:hint="default"/>
      </w:rPr>
    </w:lvl>
    <w:lvl w:ilvl="4" w:tplc="240A0003" w:tentative="1">
      <w:start w:val="1"/>
      <w:numFmt w:val="bullet"/>
      <w:lvlText w:val="o"/>
      <w:lvlJc w:val="left"/>
      <w:pPr>
        <w:ind w:left="3696" w:hanging="360"/>
      </w:pPr>
      <w:rPr>
        <w:rFonts w:ascii="Courier New" w:hAnsi="Courier New" w:cs="Courier New" w:hint="default"/>
      </w:rPr>
    </w:lvl>
    <w:lvl w:ilvl="5" w:tplc="240A0005" w:tentative="1">
      <w:start w:val="1"/>
      <w:numFmt w:val="bullet"/>
      <w:lvlText w:val=""/>
      <w:lvlJc w:val="left"/>
      <w:pPr>
        <w:ind w:left="4416" w:hanging="360"/>
      </w:pPr>
      <w:rPr>
        <w:rFonts w:ascii="Wingdings" w:hAnsi="Wingdings" w:hint="default"/>
      </w:rPr>
    </w:lvl>
    <w:lvl w:ilvl="6" w:tplc="240A0001" w:tentative="1">
      <w:start w:val="1"/>
      <w:numFmt w:val="bullet"/>
      <w:lvlText w:val=""/>
      <w:lvlJc w:val="left"/>
      <w:pPr>
        <w:ind w:left="5136" w:hanging="360"/>
      </w:pPr>
      <w:rPr>
        <w:rFonts w:ascii="Symbol" w:hAnsi="Symbol" w:hint="default"/>
      </w:rPr>
    </w:lvl>
    <w:lvl w:ilvl="7" w:tplc="240A0003" w:tentative="1">
      <w:start w:val="1"/>
      <w:numFmt w:val="bullet"/>
      <w:lvlText w:val="o"/>
      <w:lvlJc w:val="left"/>
      <w:pPr>
        <w:ind w:left="5856" w:hanging="360"/>
      </w:pPr>
      <w:rPr>
        <w:rFonts w:ascii="Courier New" w:hAnsi="Courier New" w:cs="Courier New" w:hint="default"/>
      </w:rPr>
    </w:lvl>
    <w:lvl w:ilvl="8" w:tplc="240A0005" w:tentative="1">
      <w:start w:val="1"/>
      <w:numFmt w:val="bullet"/>
      <w:lvlText w:val=""/>
      <w:lvlJc w:val="left"/>
      <w:pPr>
        <w:ind w:left="6576" w:hanging="360"/>
      </w:pPr>
      <w:rPr>
        <w:rFonts w:ascii="Wingdings" w:hAnsi="Wingdings" w:hint="default"/>
      </w:rPr>
    </w:lvl>
  </w:abstractNum>
  <w:abstractNum w:abstractNumId="11"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5A41407C"/>
    <w:multiLevelType w:val="hybridMultilevel"/>
    <w:tmpl w:val="0A2A55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3091BC6"/>
    <w:multiLevelType w:val="hybridMultilevel"/>
    <w:tmpl w:val="8680524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7B6A6CE0"/>
    <w:multiLevelType w:val="hybridMultilevel"/>
    <w:tmpl w:val="16984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8"/>
  </w:num>
  <w:num w:numId="5">
    <w:abstractNumId w:val="7"/>
  </w:num>
  <w:num w:numId="6">
    <w:abstractNumId w:val="6"/>
  </w:num>
  <w:num w:numId="7">
    <w:abstractNumId w:val="9"/>
  </w:num>
  <w:num w:numId="8">
    <w:abstractNumId w:val="13"/>
  </w:num>
  <w:num w:numId="9">
    <w:abstractNumId w:val="2"/>
  </w:num>
  <w:num w:numId="10">
    <w:abstractNumId w:val="12"/>
  </w:num>
  <w:num w:numId="11">
    <w:abstractNumId w:val="11"/>
  </w:num>
  <w:num w:numId="12">
    <w:abstractNumId w:val="3"/>
  </w:num>
  <w:num w:numId="13">
    <w:abstractNumId w:val="10"/>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C0"/>
    <w:rsid w:val="000045D4"/>
    <w:rsid w:val="000045ED"/>
    <w:rsid w:val="00017527"/>
    <w:rsid w:val="000342CC"/>
    <w:rsid w:val="00050565"/>
    <w:rsid w:val="00080EE1"/>
    <w:rsid w:val="00090016"/>
    <w:rsid w:val="000A5AB6"/>
    <w:rsid w:val="000B1519"/>
    <w:rsid w:val="000E223D"/>
    <w:rsid w:val="000E4EE1"/>
    <w:rsid w:val="001173AC"/>
    <w:rsid w:val="001216FF"/>
    <w:rsid w:val="001574F0"/>
    <w:rsid w:val="00172EAA"/>
    <w:rsid w:val="00186669"/>
    <w:rsid w:val="001915FB"/>
    <w:rsid w:val="00196232"/>
    <w:rsid w:val="001966CC"/>
    <w:rsid w:val="001F0A3F"/>
    <w:rsid w:val="001F3FB1"/>
    <w:rsid w:val="00210F3A"/>
    <w:rsid w:val="00226F10"/>
    <w:rsid w:val="0023277A"/>
    <w:rsid w:val="0025104B"/>
    <w:rsid w:val="0025136A"/>
    <w:rsid w:val="002669AF"/>
    <w:rsid w:val="002B6C2A"/>
    <w:rsid w:val="002E34C0"/>
    <w:rsid w:val="00304E1F"/>
    <w:rsid w:val="00316CB5"/>
    <w:rsid w:val="003208F8"/>
    <w:rsid w:val="003217B3"/>
    <w:rsid w:val="00333CBC"/>
    <w:rsid w:val="00361CE1"/>
    <w:rsid w:val="00362285"/>
    <w:rsid w:val="0036345C"/>
    <w:rsid w:val="00364EC2"/>
    <w:rsid w:val="003676F1"/>
    <w:rsid w:val="0036787D"/>
    <w:rsid w:val="003726F6"/>
    <w:rsid w:val="00382253"/>
    <w:rsid w:val="003B1283"/>
    <w:rsid w:val="003B7265"/>
    <w:rsid w:val="003C25E2"/>
    <w:rsid w:val="003F0408"/>
    <w:rsid w:val="003F24DE"/>
    <w:rsid w:val="003F583C"/>
    <w:rsid w:val="00424C3F"/>
    <w:rsid w:val="00425B7A"/>
    <w:rsid w:val="0047709A"/>
    <w:rsid w:val="00491804"/>
    <w:rsid w:val="00492FA8"/>
    <w:rsid w:val="004A11C8"/>
    <w:rsid w:val="004A6FFF"/>
    <w:rsid w:val="004B0076"/>
    <w:rsid w:val="004B61E7"/>
    <w:rsid w:val="004B6AB0"/>
    <w:rsid w:val="004B7D40"/>
    <w:rsid w:val="004C5309"/>
    <w:rsid w:val="004C6684"/>
    <w:rsid w:val="004D4FB6"/>
    <w:rsid w:val="004E3AA7"/>
    <w:rsid w:val="004F4AE1"/>
    <w:rsid w:val="005040E8"/>
    <w:rsid w:val="00564E63"/>
    <w:rsid w:val="005921D2"/>
    <w:rsid w:val="005A1B6E"/>
    <w:rsid w:val="005C1E93"/>
    <w:rsid w:val="005C5FCA"/>
    <w:rsid w:val="005C6434"/>
    <w:rsid w:val="005D2537"/>
    <w:rsid w:val="005D47D0"/>
    <w:rsid w:val="005D4B2C"/>
    <w:rsid w:val="005F1782"/>
    <w:rsid w:val="00605BBC"/>
    <w:rsid w:val="00642F81"/>
    <w:rsid w:val="00642FAE"/>
    <w:rsid w:val="00651AAE"/>
    <w:rsid w:val="00663F89"/>
    <w:rsid w:val="00677B22"/>
    <w:rsid w:val="006A7E5C"/>
    <w:rsid w:val="006B3E22"/>
    <w:rsid w:val="006C291D"/>
    <w:rsid w:val="00720735"/>
    <w:rsid w:val="007354A0"/>
    <w:rsid w:val="00741ABE"/>
    <w:rsid w:val="007436F1"/>
    <w:rsid w:val="0075181C"/>
    <w:rsid w:val="007572A4"/>
    <w:rsid w:val="007B25B3"/>
    <w:rsid w:val="007C7249"/>
    <w:rsid w:val="007F047C"/>
    <w:rsid w:val="007F5A23"/>
    <w:rsid w:val="0080652C"/>
    <w:rsid w:val="00814B1B"/>
    <w:rsid w:val="00826AF0"/>
    <w:rsid w:val="008814D8"/>
    <w:rsid w:val="00882FDD"/>
    <w:rsid w:val="00885B99"/>
    <w:rsid w:val="00892C9B"/>
    <w:rsid w:val="0089439D"/>
    <w:rsid w:val="008C257A"/>
    <w:rsid w:val="00904906"/>
    <w:rsid w:val="00905D7A"/>
    <w:rsid w:val="00906CA3"/>
    <w:rsid w:val="00915BBA"/>
    <w:rsid w:val="00925843"/>
    <w:rsid w:val="009312D0"/>
    <w:rsid w:val="0093623F"/>
    <w:rsid w:val="00942AE5"/>
    <w:rsid w:val="00943A70"/>
    <w:rsid w:val="00957245"/>
    <w:rsid w:val="00960BD2"/>
    <w:rsid w:val="00962D1F"/>
    <w:rsid w:val="00964652"/>
    <w:rsid w:val="009659ED"/>
    <w:rsid w:val="00966AFF"/>
    <w:rsid w:val="00990B04"/>
    <w:rsid w:val="00993BCB"/>
    <w:rsid w:val="009A1314"/>
    <w:rsid w:val="009B123D"/>
    <w:rsid w:val="009C5DD6"/>
    <w:rsid w:val="009D0001"/>
    <w:rsid w:val="009E450C"/>
    <w:rsid w:val="009F4D13"/>
    <w:rsid w:val="00A4227F"/>
    <w:rsid w:val="00A57FBF"/>
    <w:rsid w:val="00A66F1B"/>
    <w:rsid w:val="00A87D29"/>
    <w:rsid w:val="00A915ED"/>
    <w:rsid w:val="00AA65EC"/>
    <w:rsid w:val="00AE509C"/>
    <w:rsid w:val="00AE79CC"/>
    <w:rsid w:val="00AF18EC"/>
    <w:rsid w:val="00AF6A5B"/>
    <w:rsid w:val="00B341E7"/>
    <w:rsid w:val="00B37A3F"/>
    <w:rsid w:val="00B57CB2"/>
    <w:rsid w:val="00B9438A"/>
    <w:rsid w:val="00BA647D"/>
    <w:rsid w:val="00BC1475"/>
    <w:rsid w:val="00BD61A7"/>
    <w:rsid w:val="00BF2B25"/>
    <w:rsid w:val="00C21818"/>
    <w:rsid w:val="00C22FAB"/>
    <w:rsid w:val="00C34D5D"/>
    <w:rsid w:val="00C42124"/>
    <w:rsid w:val="00C541E1"/>
    <w:rsid w:val="00C558D7"/>
    <w:rsid w:val="00C67146"/>
    <w:rsid w:val="00C70196"/>
    <w:rsid w:val="00C81BE0"/>
    <w:rsid w:val="00C97FF6"/>
    <w:rsid w:val="00CD0B9E"/>
    <w:rsid w:val="00CF46F7"/>
    <w:rsid w:val="00D011C0"/>
    <w:rsid w:val="00D25DB8"/>
    <w:rsid w:val="00D444DB"/>
    <w:rsid w:val="00D445DE"/>
    <w:rsid w:val="00D67E7D"/>
    <w:rsid w:val="00D76197"/>
    <w:rsid w:val="00D963B8"/>
    <w:rsid w:val="00DA5CEE"/>
    <w:rsid w:val="00DB20F4"/>
    <w:rsid w:val="00DE2CF6"/>
    <w:rsid w:val="00E1781F"/>
    <w:rsid w:val="00E6741E"/>
    <w:rsid w:val="00E742D0"/>
    <w:rsid w:val="00E82A38"/>
    <w:rsid w:val="00E82F70"/>
    <w:rsid w:val="00E90813"/>
    <w:rsid w:val="00EA0FE4"/>
    <w:rsid w:val="00EA74A5"/>
    <w:rsid w:val="00EC2CF5"/>
    <w:rsid w:val="00EC3A2A"/>
    <w:rsid w:val="00EC4F78"/>
    <w:rsid w:val="00F01B6E"/>
    <w:rsid w:val="00F126EA"/>
    <w:rsid w:val="00F2313E"/>
    <w:rsid w:val="00F4463D"/>
    <w:rsid w:val="00F55A34"/>
    <w:rsid w:val="00F67127"/>
    <w:rsid w:val="00FA23C9"/>
    <w:rsid w:val="00FA7C00"/>
    <w:rsid w:val="00FC610E"/>
    <w:rsid w:val="00FD0FE6"/>
    <w:rsid w:val="00FD6BFC"/>
    <w:rsid w:val="00FE1D6E"/>
    <w:rsid w:val="00FE76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BEFE"/>
  <w15:chartTrackingRefBased/>
  <w15:docId w15:val="{EFE7F2AE-9A76-41EA-ACBF-142BC55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34C0"/>
    <w:pPr>
      <w:spacing w:after="0" w:line="240" w:lineRule="auto"/>
    </w:pPr>
  </w:style>
  <w:style w:type="paragraph" w:styleId="Piedepgina">
    <w:name w:val="footer"/>
    <w:basedOn w:val="Normal"/>
    <w:link w:val="PiedepginaCar"/>
    <w:uiPriority w:val="99"/>
    <w:unhideWhenUsed/>
    <w:rsid w:val="002E3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4C0"/>
  </w:style>
  <w:style w:type="paragraph" w:styleId="Encabezado">
    <w:name w:val="header"/>
    <w:basedOn w:val="Normal"/>
    <w:link w:val="EncabezadoCar"/>
    <w:uiPriority w:val="99"/>
    <w:unhideWhenUsed/>
    <w:rsid w:val="002E3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4C0"/>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E34C0"/>
    <w:rPr>
      <w:vertAlign w:val="superscript"/>
    </w:rPr>
  </w:style>
  <w:style w:type="paragraph" w:styleId="Textonotapie">
    <w:name w:val="footnote text"/>
    <w:aliases w:val="Ref. de nota al pie1,Footnote Text Char Char Char Ch"/>
    <w:basedOn w:val="Normal"/>
    <w:link w:val="TextonotapieCar"/>
    <w:uiPriority w:val="99"/>
    <w:semiHidden/>
    <w:unhideWhenUsed/>
    <w:rsid w:val="002E34C0"/>
    <w:pPr>
      <w:spacing w:after="0" w:line="240" w:lineRule="auto"/>
    </w:pPr>
    <w:rPr>
      <w:rFonts w:ascii="Calibri" w:eastAsia="Times New Roman" w:hAnsi="Calibri" w:cs="Calibri"/>
      <w:sz w:val="20"/>
      <w:szCs w:val="20"/>
    </w:rPr>
  </w:style>
  <w:style w:type="character" w:customStyle="1" w:styleId="TextonotapieCar">
    <w:name w:val="Texto nota pie Car"/>
    <w:aliases w:val="Ref. de nota al pie1 Car,Footnote Text Char Char Char Ch Car"/>
    <w:basedOn w:val="Fuentedeprrafopredeter"/>
    <w:link w:val="Textonotapie"/>
    <w:uiPriority w:val="99"/>
    <w:semiHidden/>
    <w:rsid w:val="002E34C0"/>
    <w:rPr>
      <w:rFonts w:ascii="Calibri" w:eastAsia="Times New Roman" w:hAnsi="Calibri" w:cs="Calibri"/>
      <w:sz w:val="20"/>
      <w:szCs w:val="20"/>
    </w:rPr>
  </w:style>
  <w:style w:type="paragraph" w:styleId="Prrafodelista">
    <w:name w:val="List Paragraph"/>
    <w:basedOn w:val="Normal"/>
    <w:uiPriority w:val="34"/>
    <w:qFormat/>
    <w:rsid w:val="00BF2B25"/>
    <w:pPr>
      <w:ind w:left="720"/>
      <w:contextualSpacing/>
    </w:pPr>
  </w:style>
  <w:style w:type="character" w:styleId="Referenciaintensa">
    <w:name w:val="Intense Reference"/>
    <w:basedOn w:val="Fuentedeprrafopredeter"/>
    <w:uiPriority w:val="32"/>
    <w:qFormat/>
    <w:rsid w:val="00C97FF6"/>
    <w:rPr>
      <w:b/>
      <w:bCs/>
      <w:smallCaps/>
      <w:color w:val="5B9BD5" w:themeColor="accent1"/>
      <w:spacing w:val="5"/>
    </w:rPr>
  </w:style>
  <w:style w:type="character" w:customStyle="1" w:styleId="SinespaciadoCar">
    <w:name w:val="Sin espaciado Car"/>
    <w:link w:val="Sinespaciado"/>
    <w:uiPriority w:val="1"/>
    <w:locked/>
    <w:rsid w:val="00492FA8"/>
  </w:style>
  <w:style w:type="paragraph" w:customStyle="1" w:styleId="Sinespaciado2">
    <w:name w:val="Sin espaciado2"/>
    <w:uiPriority w:val="99"/>
    <w:rsid w:val="00BD61A7"/>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7819">
      <w:bodyDiv w:val="1"/>
      <w:marLeft w:val="0"/>
      <w:marRight w:val="0"/>
      <w:marTop w:val="0"/>
      <w:marBottom w:val="0"/>
      <w:divBdr>
        <w:top w:val="none" w:sz="0" w:space="0" w:color="auto"/>
        <w:left w:val="none" w:sz="0" w:space="0" w:color="auto"/>
        <w:bottom w:val="none" w:sz="0" w:space="0" w:color="auto"/>
        <w:right w:val="none" w:sz="0" w:space="0" w:color="auto"/>
      </w:divBdr>
    </w:div>
    <w:div w:id="1535456335">
      <w:bodyDiv w:val="1"/>
      <w:marLeft w:val="0"/>
      <w:marRight w:val="0"/>
      <w:marTop w:val="0"/>
      <w:marBottom w:val="0"/>
      <w:divBdr>
        <w:top w:val="none" w:sz="0" w:space="0" w:color="auto"/>
        <w:left w:val="none" w:sz="0" w:space="0" w:color="auto"/>
        <w:bottom w:val="none" w:sz="0" w:space="0" w:color="auto"/>
        <w:right w:val="none" w:sz="0" w:space="0" w:color="auto"/>
      </w:divBdr>
    </w:div>
    <w:div w:id="16690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252F3-0BC9-46CF-93B1-BAD4511B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4192</Words>
  <Characters>23061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36</cp:revision>
  <dcterms:created xsi:type="dcterms:W3CDTF">2022-11-29T19:07:00Z</dcterms:created>
  <dcterms:modified xsi:type="dcterms:W3CDTF">2023-03-10T14:23:00Z</dcterms:modified>
</cp:coreProperties>
</file>