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5D625" w14:textId="77777777" w:rsidR="00AA16E2" w:rsidRPr="00AA16E2" w:rsidRDefault="00AA16E2" w:rsidP="00AA16E2">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9768580"/>
      <w:r w:rsidRPr="00AA16E2">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55011D" w14:textId="77777777" w:rsidR="00AA16E2" w:rsidRPr="00AA16E2" w:rsidRDefault="00AA16E2" w:rsidP="00AA16E2">
      <w:pPr>
        <w:widowControl w:val="0"/>
        <w:overflowPunct/>
        <w:adjustRightInd/>
        <w:jc w:val="both"/>
        <w:rPr>
          <w:rFonts w:ascii="Arial" w:eastAsia="Arial MT" w:hAnsi="Arial" w:cs="Arial"/>
          <w:lang w:val="es-419" w:eastAsia="en-US"/>
        </w:rPr>
      </w:pPr>
    </w:p>
    <w:p w14:paraId="07D0B6A5" w14:textId="64803747" w:rsidR="00826A11" w:rsidRPr="00826A11" w:rsidRDefault="00826A11" w:rsidP="00826A11">
      <w:pPr>
        <w:widowControl w:val="0"/>
        <w:overflowPunct/>
        <w:adjustRightInd/>
        <w:jc w:val="both"/>
        <w:rPr>
          <w:rFonts w:ascii="Arial" w:eastAsia="Arial MT" w:hAnsi="Arial" w:cs="Arial"/>
          <w:lang w:val="es-419" w:eastAsia="en-US"/>
        </w:rPr>
      </w:pPr>
      <w:r w:rsidRPr="00826A11">
        <w:rPr>
          <w:rFonts w:ascii="Arial" w:eastAsia="Arial MT" w:hAnsi="Arial" w:cs="Arial"/>
          <w:lang w:val="es-419" w:eastAsia="en-US"/>
        </w:rPr>
        <w:t>Asunto</w:t>
      </w:r>
      <w:r w:rsidR="001A410C">
        <w:rPr>
          <w:rFonts w:ascii="Arial" w:eastAsia="Arial MT" w:hAnsi="Arial" w:cs="Arial"/>
          <w:lang w:val="es-419" w:eastAsia="en-US"/>
        </w:rPr>
        <w:tab/>
      </w:r>
      <w:r w:rsidR="001A410C">
        <w:rPr>
          <w:rFonts w:ascii="Arial" w:eastAsia="Arial MT" w:hAnsi="Arial" w:cs="Arial"/>
          <w:lang w:val="es-419" w:eastAsia="en-US"/>
        </w:rPr>
        <w:tab/>
      </w:r>
      <w:r w:rsidR="001A410C" w:rsidRPr="00826A11">
        <w:rPr>
          <w:rFonts w:ascii="Arial" w:eastAsia="Arial MT" w:hAnsi="Arial" w:cs="Arial"/>
          <w:lang w:val="es-419" w:eastAsia="en-US"/>
        </w:rPr>
        <w:t>Acción de tutela – Segunda instancia</w:t>
      </w:r>
    </w:p>
    <w:p w14:paraId="0B92FD5A" w14:textId="3D25BF21" w:rsidR="00826A11" w:rsidRPr="00826A11" w:rsidRDefault="00826A11" w:rsidP="00826A11">
      <w:pPr>
        <w:widowControl w:val="0"/>
        <w:overflowPunct/>
        <w:adjustRightInd/>
        <w:jc w:val="both"/>
        <w:rPr>
          <w:rFonts w:ascii="Arial" w:eastAsia="Arial MT" w:hAnsi="Arial" w:cs="Arial"/>
          <w:lang w:val="es-419" w:eastAsia="en-US"/>
        </w:rPr>
      </w:pPr>
      <w:r w:rsidRPr="00826A11">
        <w:rPr>
          <w:rFonts w:ascii="Arial" w:eastAsia="Arial MT" w:hAnsi="Arial" w:cs="Arial"/>
          <w:lang w:val="es-419" w:eastAsia="en-US"/>
        </w:rPr>
        <w:t>Origen</w:t>
      </w:r>
      <w:r w:rsidR="001A410C">
        <w:rPr>
          <w:rFonts w:ascii="Arial" w:eastAsia="Arial MT" w:hAnsi="Arial" w:cs="Arial"/>
          <w:lang w:val="es-419" w:eastAsia="en-US"/>
        </w:rPr>
        <w:tab/>
      </w:r>
      <w:r w:rsidR="001A410C">
        <w:rPr>
          <w:rFonts w:ascii="Arial" w:eastAsia="Arial MT" w:hAnsi="Arial" w:cs="Arial"/>
          <w:lang w:val="es-419" w:eastAsia="en-US"/>
        </w:rPr>
        <w:tab/>
      </w:r>
      <w:r w:rsidRPr="00826A11">
        <w:rPr>
          <w:rFonts w:ascii="Arial" w:eastAsia="Arial MT" w:hAnsi="Arial" w:cs="Arial"/>
          <w:lang w:val="es-419" w:eastAsia="en-US"/>
        </w:rPr>
        <w:t>Juzgado Civil del Circuito de Dosquebradas</w:t>
      </w:r>
    </w:p>
    <w:p w14:paraId="210E2F0D" w14:textId="25D595B5" w:rsidR="00826A11" w:rsidRPr="00826A11" w:rsidRDefault="00826A11" w:rsidP="00826A11">
      <w:pPr>
        <w:widowControl w:val="0"/>
        <w:overflowPunct/>
        <w:adjustRightInd/>
        <w:jc w:val="both"/>
        <w:rPr>
          <w:rFonts w:ascii="Arial" w:eastAsia="Arial MT" w:hAnsi="Arial" w:cs="Arial"/>
          <w:lang w:val="es-419" w:eastAsia="en-US"/>
        </w:rPr>
      </w:pPr>
      <w:r w:rsidRPr="00826A11">
        <w:rPr>
          <w:rFonts w:ascii="Arial" w:eastAsia="Arial MT" w:hAnsi="Arial" w:cs="Arial"/>
          <w:lang w:val="es-419" w:eastAsia="en-US"/>
        </w:rPr>
        <w:t>Accionante</w:t>
      </w:r>
      <w:r w:rsidRPr="00826A11">
        <w:rPr>
          <w:rFonts w:ascii="Arial" w:eastAsia="Arial MT" w:hAnsi="Arial" w:cs="Arial"/>
          <w:lang w:val="es-419" w:eastAsia="en-US"/>
        </w:rPr>
        <w:tab/>
        <w:t>María Ruby Vásquez Ocampo</w:t>
      </w:r>
    </w:p>
    <w:p w14:paraId="382FD8E5" w14:textId="0DDCFE59" w:rsidR="00826A11" w:rsidRPr="00826A11" w:rsidRDefault="00826A11" w:rsidP="00826A11">
      <w:pPr>
        <w:widowControl w:val="0"/>
        <w:overflowPunct/>
        <w:adjustRightInd/>
        <w:jc w:val="both"/>
        <w:rPr>
          <w:rFonts w:ascii="Arial" w:eastAsia="Arial MT" w:hAnsi="Arial" w:cs="Arial"/>
          <w:lang w:val="es-419" w:eastAsia="en-US"/>
        </w:rPr>
      </w:pPr>
      <w:r w:rsidRPr="00826A11">
        <w:rPr>
          <w:rFonts w:ascii="Arial" w:eastAsia="Arial MT" w:hAnsi="Arial" w:cs="Arial"/>
          <w:lang w:val="es-419" w:eastAsia="en-US"/>
        </w:rPr>
        <w:t>Accionado</w:t>
      </w:r>
      <w:r w:rsidRPr="00826A11">
        <w:rPr>
          <w:rFonts w:ascii="Arial" w:eastAsia="Arial MT" w:hAnsi="Arial" w:cs="Arial"/>
          <w:lang w:val="es-419" w:eastAsia="en-US"/>
        </w:rPr>
        <w:tab/>
        <w:t>Colpensiones</w:t>
      </w:r>
    </w:p>
    <w:p w14:paraId="1EA0947F" w14:textId="77777777" w:rsidR="00826A11" w:rsidRPr="00826A11" w:rsidRDefault="00826A11" w:rsidP="001A410C">
      <w:pPr>
        <w:widowControl w:val="0"/>
        <w:overflowPunct/>
        <w:adjustRightInd/>
        <w:ind w:left="1410" w:hanging="1410"/>
        <w:jc w:val="both"/>
        <w:rPr>
          <w:rFonts w:ascii="Arial" w:eastAsia="Arial MT" w:hAnsi="Arial" w:cs="Arial"/>
          <w:lang w:val="es-419" w:eastAsia="en-US"/>
        </w:rPr>
      </w:pPr>
      <w:r w:rsidRPr="00826A11">
        <w:rPr>
          <w:rFonts w:ascii="Arial" w:eastAsia="Arial MT" w:hAnsi="Arial" w:cs="Arial"/>
          <w:lang w:val="es-419" w:eastAsia="en-US"/>
        </w:rPr>
        <w:t>Vinculados</w:t>
      </w:r>
      <w:r w:rsidRPr="00826A11">
        <w:rPr>
          <w:rFonts w:ascii="Arial" w:eastAsia="Arial MT" w:hAnsi="Arial" w:cs="Arial"/>
          <w:lang w:val="es-419" w:eastAsia="en-US"/>
        </w:rPr>
        <w:tab/>
        <w:t xml:space="preserve">Subdirector de Determinación I, Director de Atención y Servicio y Director Seccional Manizales de Colpensiones </w:t>
      </w:r>
    </w:p>
    <w:p w14:paraId="2E71E36C" w14:textId="63275294" w:rsidR="00826A11" w:rsidRDefault="00826A11" w:rsidP="00826A11">
      <w:pPr>
        <w:widowControl w:val="0"/>
        <w:overflowPunct/>
        <w:adjustRightInd/>
        <w:jc w:val="both"/>
        <w:rPr>
          <w:rFonts w:ascii="Arial" w:eastAsia="Arial MT" w:hAnsi="Arial" w:cs="Arial"/>
          <w:lang w:val="es-419" w:eastAsia="en-US"/>
        </w:rPr>
      </w:pPr>
      <w:r w:rsidRPr="00826A11">
        <w:rPr>
          <w:rFonts w:ascii="Arial" w:eastAsia="Arial MT" w:hAnsi="Arial" w:cs="Arial"/>
          <w:lang w:val="es-419" w:eastAsia="en-US"/>
        </w:rPr>
        <w:t>Radica</w:t>
      </w:r>
      <w:r w:rsidR="001A410C">
        <w:rPr>
          <w:rFonts w:ascii="Arial" w:eastAsia="Arial MT" w:hAnsi="Arial" w:cs="Arial"/>
          <w:lang w:val="es-419" w:eastAsia="en-US"/>
        </w:rPr>
        <w:t>ción</w:t>
      </w:r>
      <w:r w:rsidR="001A410C">
        <w:rPr>
          <w:rFonts w:ascii="Arial" w:eastAsia="Arial MT" w:hAnsi="Arial" w:cs="Arial"/>
          <w:lang w:val="es-419" w:eastAsia="en-US"/>
        </w:rPr>
        <w:tab/>
      </w:r>
      <w:r w:rsidRPr="00826A11">
        <w:rPr>
          <w:rFonts w:ascii="Arial" w:eastAsia="Arial MT" w:hAnsi="Arial" w:cs="Arial"/>
          <w:lang w:val="es-419" w:eastAsia="en-US"/>
        </w:rPr>
        <w:t>66170310300120220035301</w:t>
      </w:r>
    </w:p>
    <w:p w14:paraId="29BE0F90" w14:textId="77777777" w:rsidR="00826A11" w:rsidRPr="00AA16E2" w:rsidRDefault="00826A11" w:rsidP="00826A11">
      <w:pPr>
        <w:widowControl w:val="0"/>
        <w:overflowPunct/>
        <w:adjustRightInd/>
        <w:jc w:val="both"/>
        <w:rPr>
          <w:rFonts w:ascii="Arial" w:eastAsia="Arial MT" w:hAnsi="Arial" w:cs="Arial"/>
          <w:lang w:val="es-419" w:eastAsia="en-US"/>
        </w:rPr>
      </w:pPr>
    </w:p>
    <w:p w14:paraId="7DE34560" w14:textId="043567BF" w:rsidR="00AA16E2" w:rsidRPr="00AA16E2" w:rsidRDefault="00B45F51" w:rsidP="00AA16E2">
      <w:pPr>
        <w:jc w:val="both"/>
        <w:rPr>
          <w:rFonts w:ascii="Arial" w:eastAsia="Times New Roman" w:hAnsi="Arial" w:cs="Arial"/>
          <w:lang w:val="es-ES"/>
        </w:rPr>
      </w:pPr>
      <w:r w:rsidRPr="00AA16E2">
        <w:rPr>
          <w:rFonts w:ascii="Arial" w:eastAsia="Times New Roman" w:hAnsi="Arial" w:cs="Arial"/>
          <w:b/>
          <w:bCs/>
          <w:iCs/>
          <w:u w:val="single"/>
          <w:lang w:val="es-419" w:eastAsia="fr-FR"/>
        </w:rPr>
        <w:t>TEMAS:</w:t>
      </w:r>
      <w:r w:rsidRPr="00AA16E2">
        <w:rPr>
          <w:rFonts w:ascii="Arial" w:eastAsia="Times New Roman" w:hAnsi="Arial" w:cs="Arial"/>
          <w:b/>
          <w:bCs/>
          <w:iCs/>
          <w:lang w:val="es-419" w:eastAsia="fr-FR"/>
        </w:rPr>
        <w:tab/>
      </w:r>
      <w:r>
        <w:rPr>
          <w:rFonts w:ascii="Arial" w:eastAsia="Times New Roman" w:hAnsi="Arial" w:cs="Arial"/>
          <w:b/>
          <w:bCs/>
          <w:iCs/>
          <w:lang w:val="es-419" w:eastAsia="fr-FR"/>
        </w:rPr>
        <w:t xml:space="preserve">SEGURIDAD SOCIAL / </w:t>
      </w:r>
      <w:r w:rsidRPr="00826A11">
        <w:rPr>
          <w:rFonts w:ascii="Arial" w:eastAsia="Times New Roman" w:hAnsi="Arial" w:cs="Arial"/>
          <w:b/>
          <w:bCs/>
          <w:iCs/>
          <w:lang w:val="es-419" w:eastAsia="fr-FR"/>
        </w:rPr>
        <w:t>RECONOCIMIENTO DE SUSTITUCIÓN PENSIONAL</w:t>
      </w:r>
      <w:r>
        <w:rPr>
          <w:rFonts w:ascii="Arial" w:eastAsia="Times New Roman" w:hAnsi="Arial" w:cs="Arial"/>
          <w:b/>
          <w:bCs/>
          <w:iCs/>
          <w:lang w:val="es-419" w:eastAsia="fr-FR"/>
        </w:rPr>
        <w:t xml:space="preserve"> / PROCEDENCIA EXCEPCIONAL DE LA TUTELA / PRINCIPIO DE SUBSIDIARIEDAD / EXCEPCIONES / INEFICACIA DE LOS MEDIOS ORDINARIOS DE DEFENSA / QUE EXISTA UN PERJUICIO IRREMEDIABLE / CARGA PROBATORIA DEL ACCIONANTE.</w:t>
      </w:r>
    </w:p>
    <w:p w14:paraId="12E960E6" w14:textId="77777777" w:rsidR="00AA16E2" w:rsidRPr="00AA16E2" w:rsidRDefault="00AA16E2" w:rsidP="00AA16E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1E37161F" w14:textId="109C8BB4" w:rsidR="00AA16E2" w:rsidRPr="00AA16E2" w:rsidRDefault="00C129BD" w:rsidP="00AA16E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xml:space="preserve">… </w:t>
      </w:r>
      <w:r w:rsidRPr="00C129BD">
        <w:rPr>
          <w:rFonts w:ascii="Arial" w:eastAsia="Times New Roman" w:hAnsi="Arial" w:cs="Arial"/>
          <w:lang w:val="es-ES"/>
        </w:rPr>
        <w:t>la queja constitucional se plantea contra Colpensiones al haber negado el reconocimiento y pago de la pensión de sobreviviente reclamada por la actora, a pesar de que, según dice, acredita los requisitos exigidos para ese efecto</w:t>
      </w:r>
      <w:r>
        <w:rPr>
          <w:rFonts w:ascii="Arial" w:eastAsia="Times New Roman" w:hAnsi="Arial" w:cs="Arial"/>
          <w:lang w:val="es-ES"/>
        </w:rPr>
        <w:t>…</w:t>
      </w:r>
    </w:p>
    <w:p w14:paraId="42587070" w14:textId="77777777" w:rsidR="00AA16E2" w:rsidRPr="00AA16E2" w:rsidRDefault="00AA16E2" w:rsidP="00AA16E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bookmarkStart w:id="1" w:name="_GoBack"/>
      <w:bookmarkEnd w:id="1"/>
    </w:p>
    <w:p w14:paraId="55DE55F9" w14:textId="4825D90F" w:rsidR="00AA16E2" w:rsidRPr="00AA16E2" w:rsidRDefault="00C129BD" w:rsidP="00AA16E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C129BD">
        <w:rPr>
          <w:rFonts w:ascii="Arial" w:eastAsia="Times New Roman" w:hAnsi="Arial" w:cs="Arial"/>
          <w:lang w:val="es-ES"/>
        </w:rPr>
        <w:t>Según las pruebas allegadas mediante Resolución SUB No. 96141 del 04 de abril de 2022, el Subdirector de Determinación I de Colpensiones negó la pensión de sobreviviente reclamada por la actora</w:t>
      </w:r>
      <w:r>
        <w:rPr>
          <w:rFonts w:ascii="Arial" w:eastAsia="Times New Roman" w:hAnsi="Arial" w:cs="Arial"/>
          <w:lang w:val="es-ES"/>
        </w:rPr>
        <w:t>…</w:t>
      </w:r>
    </w:p>
    <w:p w14:paraId="4D9510C4" w14:textId="77777777" w:rsidR="00AA16E2" w:rsidRPr="00AA16E2" w:rsidRDefault="00AA16E2" w:rsidP="00AA16E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6AB10AD7" w14:textId="0F302A95" w:rsidR="00AA16E2" w:rsidRPr="00AA16E2" w:rsidRDefault="00A821EF" w:rsidP="00AA16E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A821EF">
        <w:rPr>
          <w:rFonts w:ascii="Arial" w:eastAsia="Times New Roman" w:hAnsi="Arial" w:cs="Arial"/>
          <w:lang w:val="es-ES"/>
        </w:rPr>
        <w:t>El acto administrativo no fue recurrido, pero se solicitó su revocatoria directa. Para negarla se adujo: “Conforme a lo expuesto y estudiado en su integridad el acervo probatorio obrante en expediente administrativo y el allegado con el escrito de revocatoria se concluye que, la solicitante no acredit</w:t>
      </w:r>
      <w:r>
        <w:rPr>
          <w:rFonts w:ascii="Arial" w:eastAsia="Times New Roman" w:hAnsi="Arial" w:cs="Arial"/>
          <w:lang w:val="es-ES"/>
        </w:rPr>
        <w:t>ó</w:t>
      </w:r>
      <w:r w:rsidRPr="00A821EF">
        <w:rPr>
          <w:rFonts w:ascii="Arial" w:eastAsia="Times New Roman" w:hAnsi="Arial" w:cs="Arial"/>
          <w:lang w:val="es-ES"/>
        </w:rPr>
        <w:t xml:space="preserve"> haber convivido con el causante de forma ininterrumpida hasta la fecha de su fallecimiento</w:t>
      </w:r>
      <w:r>
        <w:rPr>
          <w:rFonts w:ascii="Arial" w:eastAsia="Times New Roman" w:hAnsi="Arial" w:cs="Arial"/>
          <w:lang w:val="es-ES"/>
        </w:rPr>
        <w:t>…”</w:t>
      </w:r>
    </w:p>
    <w:p w14:paraId="24F9B991" w14:textId="77777777" w:rsidR="00AA16E2" w:rsidRPr="00AA16E2" w:rsidRDefault="00AA16E2" w:rsidP="00AA16E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5D282FED" w14:textId="77777777" w:rsidR="00A821EF" w:rsidRPr="00A821EF" w:rsidRDefault="00A821EF" w:rsidP="00A821E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A821EF">
        <w:rPr>
          <w:rFonts w:ascii="Arial" w:eastAsia="Times New Roman" w:hAnsi="Arial" w:cs="Arial"/>
          <w:lang w:val="es-ES"/>
        </w:rPr>
        <w:t xml:space="preserve">Ha sido consistente el criterio según el cual la acción de tutela no es un medio judicial capaz de sustituir aquellos creados para dirimir de manera directa las controversias que se presenten. En otras palabras, la acción de amparo es de naturaleza subsidiaria, es decir que solo procederá para debatir alguna cuestión, cuando esta no tenga diseñado otro mecanismo de defensa, cuando este sea ineficaz o cuando se acuda a ella como mecanismo transitorio para evitar un perjuicio irremediable. </w:t>
      </w:r>
    </w:p>
    <w:p w14:paraId="69C38145" w14:textId="77777777" w:rsidR="00A821EF" w:rsidRPr="00A821EF" w:rsidRDefault="00A821EF" w:rsidP="00A821E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1B50B2E4" w14:textId="2A2BC255" w:rsidR="00AA16E2" w:rsidRDefault="00A821EF" w:rsidP="00A821E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A821EF">
        <w:rPr>
          <w:rFonts w:ascii="Arial" w:eastAsia="Times New Roman" w:hAnsi="Arial" w:cs="Arial"/>
          <w:lang w:val="es-ES"/>
        </w:rPr>
        <w:t>Esa premisa no ha sido ajena a trámites pensionales toda vez que los conflictos entre un afiliado y las entidades que conforman el régimen de seguridad social en pensiones, cuentan con sendos mecanismos idóneos de resolución</w:t>
      </w:r>
      <w:r>
        <w:rPr>
          <w:rFonts w:ascii="Arial" w:eastAsia="Times New Roman" w:hAnsi="Arial" w:cs="Arial"/>
          <w:lang w:val="es-ES"/>
        </w:rPr>
        <w:t>…</w:t>
      </w:r>
    </w:p>
    <w:p w14:paraId="6BCAFB49" w14:textId="65171980" w:rsidR="00A821EF" w:rsidRDefault="00A821EF" w:rsidP="00A821E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423A389D" w14:textId="07587B1E" w:rsidR="00A821EF" w:rsidRDefault="001C7F7E" w:rsidP="00A821E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w:t>
      </w:r>
      <w:r w:rsidRPr="001C7F7E">
        <w:rPr>
          <w:rFonts w:ascii="Arial" w:eastAsia="Times New Roman" w:hAnsi="Arial" w:cs="Arial"/>
          <w:lang w:val="es-ES"/>
        </w:rPr>
        <w:t xml:space="preserve"> no cabe duda de que la accionante cuenta con la posibilidad de formular el debate que ahora plantea ante la jurisdicción ordinaria laboral, es decir que tiene a disposición una herramienta principal para la protección de sus derechos, y que resulta idónea para satisfacer lo pretendido</w:t>
      </w:r>
      <w:r>
        <w:rPr>
          <w:rFonts w:ascii="Arial" w:eastAsia="Times New Roman" w:hAnsi="Arial" w:cs="Arial"/>
          <w:lang w:val="es-ES"/>
        </w:rPr>
        <w:t>…</w:t>
      </w:r>
    </w:p>
    <w:p w14:paraId="20266163" w14:textId="77777777" w:rsidR="00A821EF" w:rsidRPr="00AA16E2" w:rsidRDefault="00A821EF" w:rsidP="00A821EF">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01EB85AF" w14:textId="77777777" w:rsidR="00AA16E2" w:rsidRPr="00AA16E2" w:rsidRDefault="00AA16E2" w:rsidP="00AA16E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43744E89" w14:textId="77777777" w:rsidR="00AA16E2" w:rsidRPr="00AA16E2" w:rsidRDefault="00AA16E2" w:rsidP="00AA16E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5FF5ADF2" w14:textId="77777777" w:rsidR="00AA16E2" w:rsidRPr="00AA16E2" w:rsidRDefault="00AA16E2" w:rsidP="00AA16E2">
      <w:pPr>
        <w:spacing w:line="276" w:lineRule="auto"/>
        <w:jc w:val="center"/>
        <w:rPr>
          <w:rFonts w:ascii="Arial Narrow" w:eastAsia="Georgia" w:hAnsi="Arial Narrow" w:cs="Georgia"/>
          <w:b/>
          <w:color w:val="000000" w:themeColor="text1"/>
          <w:sz w:val="26"/>
          <w:szCs w:val="26"/>
          <w:lang w:val="es-ES"/>
        </w:rPr>
      </w:pPr>
      <w:r w:rsidRPr="00AA16E2">
        <w:rPr>
          <w:rFonts w:ascii="Arial Narrow" w:eastAsia="Georgia" w:hAnsi="Arial Narrow" w:cs="Georgia"/>
          <w:b/>
          <w:color w:val="000000" w:themeColor="text1"/>
          <w:sz w:val="26"/>
          <w:szCs w:val="26"/>
          <w:lang w:val="es-ES"/>
        </w:rPr>
        <w:t>REPÚBLICA DE COLOMBIA </w:t>
      </w:r>
    </w:p>
    <w:p w14:paraId="6F1EF507" w14:textId="77777777" w:rsidR="00AA16E2" w:rsidRPr="00AA16E2" w:rsidRDefault="00AA16E2" w:rsidP="00AA16E2">
      <w:pPr>
        <w:spacing w:line="276" w:lineRule="auto"/>
        <w:jc w:val="center"/>
        <w:rPr>
          <w:rFonts w:ascii="Arial Narrow" w:eastAsia="Georgia" w:hAnsi="Arial Narrow" w:cs="Georgia"/>
          <w:b/>
          <w:color w:val="000000" w:themeColor="text1"/>
          <w:sz w:val="26"/>
          <w:szCs w:val="26"/>
          <w:lang w:val="es-ES"/>
        </w:rPr>
      </w:pPr>
      <w:r w:rsidRPr="00AA16E2">
        <w:rPr>
          <w:rFonts w:ascii="Arial Narrow" w:hAnsi="Arial Narrow"/>
          <w:b/>
          <w:noProof/>
          <w:sz w:val="26"/>
          <w:szCs w:val="26"/>
        </w:rPr>
        <w:drawing>
          <wp:inline distT="0" distB="0" distL="0" distR="0" wp14:anchorId="091AB6E8" wp14:editId="60E799A7">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11AAFEC3" w14:textId="77777777" w:rsidR="00AA16E2" w:rsidRPr="00AA16E2" w:rsidRDefault="00AA16E2" w:rsidP="00AA16E2">
      <w:pPr>
        <w:spacing w:line="276" w:lineRule="auto"/>
        <w:jc w:val="center"/>
        <w:rPr>
          <w:rFonts w:ascii="Arial Narrow" w:eastAsia="Georgia" w:hAnsi="Arial Narrow" w:cs="Georgia"/>
          <w:b/>
          <w:color w:val="000000" w:themeColor="text1"/>
          <w:sz w:val="26"/>
          <w:szCs w:val="26"/>
          <w:lang w:val="es-ES"/>
        </w:rPr>
      </w:pPr>
      <w:r w:rsidRPr="00AA16E2">
        <w:rPr>
          <w:rFonts w:ascii="Arial Narrow" w:eastAsia="Georgia" w:hAnsi="Arial Narrow" w:cs="Georgia"/>
          <w:b/>
          <w:color w:val="000000" w:themeColor="text1"/>
          <w:sz w:val="26"/>
          <w:szCs w:val="26"/>
          <w:lang w:val="es-ES"/>
        </w:rPr>
        <w:t>RAMA JUDICIAL DEL PODER PÚBLICO </w:t>
      </w:r>
    </w:p>
    <w:p w14:paraId="67FC43FF" w14:textId="77777777" w:rsidR="00AA16E2" w:rsidRPr="00AA16E2" w:rsidRDefault="00AA16E2" w:rsidP="00AA16E2">
      <w:pPr>
        <w:spacing w:line="276" w:lineRule="auto"/>
        <w:jc w:val="center"/>
        <w:rPr>
          <w:rFonts w:ascii="Arial Narrow" w:eastAsia="Georgia" w:hAnsi="Arial Narrow" w:cs="Georgia"/>
          <w:b/>
          <w:color w:val="000000" w:themeColor="text1"/>
          <w:sz w:val="26"/>
          <w:szCs w:val="26"/>
          <w:lang w:val="es-ES"/>
        </w:rPr>
      </w:pPr>
      <w:r w:rsidRPr="00AA16E2">
        <w:rPr>
          <w:rFonts w:ascii="Arial Narrow" w:eastAsia="Georgia" w:hAnsi="Arial Narrow" w:cs="Georgia"/>
          <w:b/>
          <w:bCs/>
          <w:color w:val="000000" w:themeColor="text1"/>
          <w:sz w:val="26"/>
          <w:szCs w:val="26"/>
          <w:lang w:val="es-ES"/>
        </w:rPr>
        <w:t>TRIBUNAL SUPERIOR DE DISTRITO JUDICIAL</w:t>
      </w:r>
      <w:r w:rsidRPr="00AA16E2">
        <w:rPr>
          <w:rFonts w:ascii="Arial Narrow" w:eastAsia="Georgia" w:hAnsi="Arial Narrow" w:cs="Georgia"/>
          <w:b/>
          <w:color w:val="000000" w:themeColor="text1"/>
          <w:sz w:val="26"/>
          <w:szCs w:val="26"/>
          <w:lang w:val="es-ES"/>
        </w:rPr>
        <w:t> </w:t>
      </w:r>
    </w:p>
    <w:p w14:paraId="53C98093" w14:textId="77777777" w:rsidR="00AA16E2" w:rsidRPr="00AA16E2" w:rsidRDefault="00AA16E2" w:rsidP="00AA16E2">
      <w:pPr>
        <w:spacing w:line="276" w:lineRule="auto"/>
        <w:jc w:val="center"/>
        <w:rPr>
          <w:rFonts w:ascii="Arial Narrow" w:eastAsia="Georgia" w:hAnsi="Arial Narrow" w:cs="Georgia"/>
          <w:b/>
          <w:color w:val="000000" w:themeColor="text1"/>
          <w:sz w:val="26"/>
          <w:szCs w:val="26"/>
          <w:lang w:val="es-ES"/>
        </w:rPr>
      </w:pPr>
      <w:r w:rsidRPr="00AA16E2">
        <w:rPr>
          <w:rFonts w:ascii="Arial Narrow" w:eastAsia="Georgia" w:hAnsi="Arial Narrow" w:cs="Georgia"/>
          <w:b/>
          <w:color w:val="000000" w:themeColor="text1"/>
          <w:sz w:val="26"/>
          <w:szCs w:val="26"/>
          <w:lang w:val="es-ES"/>
        </w:rPr>
        <w:t>DISTRITO DE PEREIRA </w:t>
      </w:r>
    </w:p>
    <w:p w14:paraId="745679AA" w14:textId="77777777" w:rsidR="00AA16E2" w:rsidRPr="00AA16E2" w:rsidRDefault="00AA16E2" w:rsidP="00AA16E2">
      <w:pPr>
        <w:spacing w:line="276" w:lineRule="auto"/>
        <w:jc w:val="center"/>
        <w:rPr>
          <w:rFonts w:ascii="Arial Narrow" w:eastAsia="Georgia" w:hAnsi="Arial Narrow" w:cs="Georgia"/>
          <w:b/>
          <w:color w:val="000000" w:themeColor="text1"/>
          <w:sz w:val="26"/>
          <w:szCs w:val="26"/>
          <w:lang w:val="es-ES"/>
        </w:rPr>
      </w:pPr>
      <w:r w:rsidRPr="00AA16E2">
        <w:rPr>
          <w:rFonts w:ascii="Arial Narrow" w:eastAsia="Georgia" w:hAnsi="Arial Narrow" w:cs="Georgia"/>
          <w:b/>
          <w:color w:val="000000" w:themeColor="text1"/>
          <w:sz w:val="26"/>
          <w:szCs w:val="26"/>
          <w:lang w:val="es-ES"/>
        </w:rPr>
        <w:t>SALA DE DECISIÓN CIVIL – FAMILIA</w:t>
      </w:r>
    </w:p>
    <w:p w14:paraId="34866F09" w14:textId="77777777" w:rsidR="00AA16E2" w:rsidRPr="00AA16E2" w:rsidRDefault="00AA16E2" w:rsidP="00AA16E2">
      <w:pPr>
        <w:spacing w:line="276" w:lineRule="auto"/>
        <w:rPr>
          <w:rFonts w:ascii="Arial Narrow" w:eastAsia="Georgia" w:hAnsi="Arial Narrow" w:cs="Georgia"/>
          <w:color w:val="000000" w:themeColor="text1"/>
          <w:sz w:val="26"/>
          <w:szCs w:val="26"/>
        </w:rPr>
      </w:pPr>
    </w:p>
    <w:p w14:paraId="245E84E9" w14:textId="77777777" w:rsidR="00AA16E2" w:rsidRPr="00AA16E2" w:rsidRDefault="00AA16E2" w:rsidP="001A410C">
      <w:pPr>
        <w:widowControl w:val="0"/>
        <w:overflowPunct/>
        <w:spacing w:line="276" w:lineRule="auto"/>
        <w:jc w:val="center"/>
        <w:rPr>
          <w:rFonts w:ascii="Arial Narrow" w:eastAsia="Georgia" w:hAnsi="Arial Narrow" w:cs="Georgia"/>
          <w:bCs/>
          <w:color w:val="000000" w:themeColor="text1"/>
          <w:sz w:val="26"/>
          <w:szCs w:val="26"/>
        </w:rPr>
      </w:pPr>
      <w:r w:rsidRPr="00AA16E2">
        <w:rPr>
          <w:rFonts w:ascii="Arial Narrow" w:eastAsia="Georgia" w:hAnsi="Arial Narrow" w:cs="Georgia"/>
          <w:bCs/>
          <w:color w:val="000000" w:themeColor="text1"/>
          <w:sz w:val="26"/>
          <w:szCs w:val="26"/>
        </w:rPr>
        <w:t xml:space="preserve">Magistrado sustanciador: Carlos Mauricio García Barajas </w:t>
      </w:r>
    </w:p>
    <w:p w14:paraId="591DB3E9" w14:textId="77777777" w:rsidR="00AA16E2" w:rsidRPr="00AA16E2" w:rsidRDefault="00AA16E2" w:rsidP="001A410C">
      <w:pPr>
        <w:widowControl w:val="0"/>
        <w:overflowPunct/>
        <w:spacing w:line="276" w:lineRule="auto"/>
        <w:jc w:val="center"/>
        <w:rPr>
          <w:rFonts w:ascii="Arial Narrow" w:eastAsia="Georgia" w:hAnsi="Arial Narrow" w:cs="Georgia"/>
          <w:b/>
          <w:bCs/>
          <w:color w:val="000000" w:themeColor="text1"/>
          <w:sz w:val="26"/>
          <w:szCs w:val="26"/>
          <w:lang w:val="pt-BR"/>
        </w:rPr>
      </w:pPr>
    </w:p>
    <w:p w14:paraId="638BE69B" w14:textId="77777777" w:rsidR="00AA16E2" w:rsidRPr="00AA16E2" w:rsidRDefault="00AA16E2" w:rsidP="001A410C">
      <w:pPr>
        <w:widowControl w:val="0"/>
        <w:overflowPunct/>
        <w:spacing w:line="276" w:lineRule="auto"/>
        <w:jc w:val="center"/>
        <w:rPr>
          <w:rFonts w:ascii="Arial Narrow" w:eastAsia="Georgia" w:hAnsi="Arial Narrow" w:cs="Georgia"/>
          <w:b/>
          <w:bCs/>
          <w:color w:val="000000" w:themeColor="text1"/>
          <w:sz w:val="26"/>
          <w:szCs w:val="26"/>
          <w:lang w:val="pt-BR"/>
        </w:rPr>
      </w:pPr>
    </w:p>
    <w:bookmarkEnd w:id="0"/>
    <w:p w14:paraId="18159EF2" w14:textId="427AACEA" w:rsidR="003E5CA4" w:rsidRPr="00A61C85" w:rsidRDefault="3AE07120" w:rsidP="00A61C85">
      <w:pPr>
        <w:pStyle w:val="Sinespaciado"/>
        <w:spacing w:line="276" w:lineRule="auto"/>
        <w:jc w:val="both"/>
        <w:rPr>
          <w:rFonts w:ascii="Arial Narrow" w:eastAsia="Georgia" w:hAnsi="Arial Narrow" w:cs="Georgia"/>
          <w:color w:val="000000" w:themeColor="text1"/>
          <w:sz w:val="26"/>
          <w:szCs w:val="26"/>
        </w:rPr>
      </w:pPr>
      <w:r w:rsidRPr="00A61C85">
        <w:rPr>
          <w:rFonts w:ascii="Arial Narrow" w:eastAsia="Georgia" w:hAnsi="Arial Narrow" w:cs="Georgia"/>
          <w:bCs/>
          <w:color w:val="000000" w:themeColor="text1"/>
          <w:sz w:val="26"/>
          <w:szCs w:val="26"/>
          <w:lang w:val="pt-BR"/>
        </w:rPr>
        <w:t>Sentencia</w:t>
      </w:r>
      <w:r w:rsidR="00A61C85">
        <w:rPr>
          <w:rFonts w:ascii="Arial Narrow" w:eastAsia="Georgia" w:hAnsi="Arial Narrow" w:cs="Georgia"/>
          <w:bCs/>
          <w:color w:val="000000" w:themeColor="text1"/>
          <w:sz w:val="26"/>
          <w:szCs w:val="26"/>
          <w:lang w:val="pt-BR"/>
        </w:rPr>
        <w:tab/>
      </w:r>
      <w:r w:rsidRPr="00A61C85">
        <w:rPr>
          <w:rFonts w:ascii="Arial Narrow" w:eastAsia="Georgia" w:hAnsi="Arial Narrow" w:cs="Georgia"/>
          <w:bCs/>
          <w:color w:val="000000" w:themeColor="text1"/>
          <w:sz w:val="26"/>
          <w:szCs w:val="26"/>
          <w:lang w:val="pt-BR"/>
        </w:rPr>
        <w:t>ST</w:t>
      </w:r>
      <w:r w:rsidRPr="00A61C85">
        <w:rPr>
          <w:rFonts w:ascii="Arial Narrow" w:eastAsia="Georgia" w:hAnsi="Arial Narrow" w:cs="Georgia"/>
          <w:bCs/>
          <w:color w:val="000000" w:themeColor="text1"/>
          <w:sz w:val="26"/>
          <w:szCs w:val="26"/>
        </w:rPr>
        <w:t>2</w:t>
      </w:r>
      <w:r w:rsidR="00500233" w:rsidRPr="00A61C85">
        <w:rPr>
          <w:rFonts w:ascii="Arial Narrow" w:eastAsia="Georgia" w:hAnsi="Arial Narrow" w:cs="Georgia"/>
          <w:bCs/>
          <w:color w:val="000000" w:themeColor="text1"/>
          <w:sz w:val="26"/>
          <w:szCs w:val="26"/>
        </w:rPr>
        <w:t>-</w:t>
      </w:r>
      <w:r w:rsidR="00441E02" w:rsidRPr="00A61C85">
        <w:rPr>
          <w:rFonts w:ascii="Arial Narrow" w:eastAsia="Georgia" w:hAnsi="Arial Narrow" w:cs="Georgia"/>
          <w:bCs/>
          <w:color w:val="000000" w:themeColor="text1"/>
          <w:sz w:val="26"/>
          <w:szCs w:val="26"/>
        </w:rPr>
        <w:t>00</w:t>
      </w:r>
      <w:r w:rsidR="002D7397" w:rsidRPr="00A61C85">
        <w:rPr>
          <w:rFonts w:ascii="Arial Narrow" w:eastAsia="Georgia" w:hAnsi="Arial Narrow" w:cs="Georgia"/>
          <w:bCs/>
          <w:color w:val="000000" w:themeColor="text1"/>
          <w:sz w:val="26"/>
          <w:szCs w:val="26"/>
        </w:rPr>
        <w:t>35</w:t>
      </w:r>
      <w:r w:rsidRPr="00A61C85">
        <w:rPr>
          <w:rFonts w:ascii="Arial Narrow" w:eastAsia="Georgia" w:hAnsi="Arial Narrow" w:cs="Georgia"/>
          <w:bCs/>
          <w:color w:val="000000" w:themeColor="text1"/>
          <w:sz w:val="26"/>
          <w:szCs w:val="26"/>
        </w:rPr>
        <w:t>-202</w:t>
      </w:r>
      <w:r w:rsidR="00376C7E" w:rsidRPr="00A61C85">
        <w:rPr>
          <w:rFonts w:ascii="Arial Narrow" w:eastAsia="Georgia" w:hAnsi="Arial Narrow" w:cs="Georgia"/>
          <w:bCs/>
          <w:color w:val="000000" w:themeColor="text1"/>
          <w:sz w:val="26"/>
          <w:szCs w:val="26"/>
        </w:rPr>
        <w:t>3</w:t>
      </w:r>
    </w:p>
    <w:p w14:paraId="4679B6D4" w14:textId="69391D39" w:rsidR="006A3639" w:rsidRPr="00A61C85" w:rsidRDefault="001A410C" w:rsidP="00A61C85">
      <w:pPr>
        <w:spacing w:line="276" w:lineRule="auto"/>
        <w:jc w:val="both"/>
        <w:rPr>
          <w:rFonts w:ascii="Arial Narrow" w:eastAsia="Georgia" w:hAnsi="Arial Narrow" w:cs="Georgia"/>
          <w:color w:val="000000" w:themeColor="text1"/>
          <w:sz w:val="26"/>
          <w:szCs w:val="26"/>
          <w:lang w:val="es-ES"/>
        </w:rPr>
      </w:pPr>
      <w:r w:rsidRPr="00A61C85">
        <w:rPr>
          <w:rFonts w:ascii="Arial Narrow" w:eastAsia="Georgia" w:hAnsi="Arial Narrow" w:cs="Georgia"/>
          <w:color w:val="000000" w:themeColor="text1"/>
          <w:sz w:val="26"/>
          <w:szCs w:val="26"/>
          <w:lang w:val="es-ES"/>
        </w:rPr>
        <w:t>Acta número</w:t>
      </w:r>
      <w:r w:rsidRPr="00A61C85">
        <w:rPr>
          <w:rFonts w:ascii="Arial Narrow" w:eastAsia="Georgia" w:hAnsi="Arial Narrow" w:cs="Georgia"/>
          <w:color w:val="000000" w:themeColor="text1"/>
          <w:sz w:val="26"/>
          <w:szCs w:val="26"/>
          <w:lang w:val="es-ES"/>
        </w:rPr>
        <w:tab/>
        <w:t>048 de 08-02-2023</w:t>
      </w:r>
    </w:p>
    <w:p w14:paraId="0EA1B219" w14:textId="77777777" w:rsidR="00441E02" w:rsidRPr="001A410C" w:rsidRDefault="00441E02" w:rsidP="001A410C">
      <w:pPr>
        <w:spacing w:line="276" w:lineRule="auto"/>
        <w:rPr>
          <w:rFonts w:ascii="Arial Narrow" w:eastAsia="Georgia" w:hAnsi="Arial Narrow" w:cs="Georgia"/>
          <w:color w:val="000000" w:themeColor="text1"/>
          <w:sz w:val="26"/>
          <w:szCs w:val="26"/>
          <w:lang w:val="es-ES"/>
        </w:rPr>
      </w:pPr>
      <w:bookmarkStart w:id="2" w:name="_Hlk126753217"/>
    </w:p>
    <w:p w14:paraId="6C3A246C" w14:textId="4024FC5F" w:rsidR="00441E02" w:rsidRPr="001A410C" w:rsidRDefault="002D7397" w:rsidP="001A410C">
      <w:pPr>
        <w:pStyle w:val="Sinespaciado"/>
        <w:spacing w:line="276" w:lineRule="auto"/>
        <w:jc w:val="center"/>
        <w:rPr>
          <w:rFonts w:ascii="Arial Narrow" w:eastAsia="Georgia" w:hAnsi="Arial Narrow" w:cs="Georgia"/>
          <w:b/>
          <w:bCs/>
          <w:color w:val="000000" w:themeColor="text1"/>
          <w:sz w:val="26"/>
          <w:szCs w:val="26"/>
        </w:rPr>
      </w:pPr>
      <w:r w:rsidRPr="001A410C">
        <w:rPr>
          <w:rFonts w:ascii="Arial Narrow" w:eastAsia="Georgia" w:hAnsi="Arial Narrow" w:cs="Georgia"/>
          <w:b/>
          <w:bCs/>
          <w:color w:val="000000" w:themeColor="text1"/>
          <w:sz w:val="26"/>
          <w:szCs w:val="26"/>
        </w:rPr>
        <w:t>Ocho</w:t>
      </w:r>
      <w:r w:rsidR="00441E02" w:rsidRPr="001A410C">
        <w:rPr>
          <w:rFonts w:ascii="Arial Narrow" w:eastAsia="Georgia" w:hAnsi="Arial Narrow" w:cs="Georgia"/>
          <w:b/>
          <w:bCs/>
          <w:color w:val="000000" w:themeColor="text1"/>
          <w:sz w:val="26"/>
          <w:szCs w:val="26"/>
        </w:rPr>
        <w:t xml:space="preserve"> (</w:t>
      </w:r>
      <w:r w:rsidRPr="001A410C">
        <w:rPr>
          <w:rFonts w:ascii="Arial Narrow" w:eastAsia="Georgia" w:hAnsi="Arial Narrow" w:cs="Georgia"/>
          <w:b/>
          <w:bCs/>
          <w:color w:val="000000" w:themeColor="text1"/>
          <w:sz w:val="26"/>
          <w:szCs w:val="26"/>
        </w:rPr>
        <w:t>08</w:t>
      </w:r>
      <w:r w:rsidR="00441E02" w:rsidRPr="001A410C">
        <w:rPr>
          <w:rFonts w:ascii="Arial Narrow" w:eastAsia="Georgia" w:hAnsi="Arial Narrow" w:cs="Georgia"/>
          <w:b/>
          <w:bCs/>
          <w:color w:val="000000" w:themeColor="text1"/>
          <w:sz w:val="26"/>
          <w:szCs w:val="26"/>
        </w:rPr>
        <w:t>) de febrero de dos mil veintitrés (2023)</w:t>
      </w:r>
    </w:p>
    <w:bookmarkEnd w:id="2"/>
    <w:p w14:paraId="526D1744" w14:textId="77777777" w:rsidR="00441E02" w:rsidRPr="001A410C" w:rsidRDefault="00441E02" w:rsidP="001A410C">
      <w:pPr>
        <w:pStyle w:val="Sinespaciado"/>
        <w:spacing w:line="276" w:lineRule="auto"/>
        <w:jc w:val="center"/>
        <w:rPr>
          <w:rFonts w:ascii="Arial Narrow" w:eastAsia="Georgia" w:hAnsi="Arial Narrow" w:cs="Georgia"/>
          <w:b/>
          <w:bCs/>
          <w:color w:val="000000" w:themeColor="text1"/>
          <w:sz w:val="26"/>
          <w:szCs w:val="26"/>
        </w:rPr>
      </w:pPr>
    </w:p>
    <w:p w14:paraId="47C12830" w14:textId="597757B8" w:rsidR="00AA072B" w:rsidRPr="001A410C" w:rsidRDefault="00AA072B" w:rsidP="001A410C">
      <w:pPr>
        <w:pStyle w:val="Sinespaciado"/>
        <w:spacing w:line="276" w:lineRule="auto"/>
        <w:jc w:val="center"/>
        <w:rPr>
          <w:rFonts w:ascii="Arial Narrow" w:eastAsia="Georgia" w:hAnsi="Arial Narrow" w:cs="Georgia"/>
          <w:sz w:val="26"/>
          <w:szCs w:val="26"/>
        </w:rPr>
      </w:pPr>
      <w:r w:rsidRPr="001A410C">
        <w:rPr>
          <w:rFonts w:ascii="Arial Narrow" w:eastAsia="Georgia" w:hAnsi="Arial Narrow" w:cs="Georgia"/>
          <w:b/>
          <w:bCs/>
          <w:sz w:val="26"/>
          <w:szCs w:val="26"/>
        </w:rPr>
        <w:t>ASUNTO</w:t>
      </w:r>
    </w:p>
    <w:p w14:paraId="47C12831" w14:textId="77777777" w:rsidR="00AA072B" w:rsidRPr="001A410C" w:rsidRDefault="00AA072B" w:rsidP="001A410C">
      <w:pPr>
        <w:pStyle w:val="Sinespaciado"/>
        <w:spacing w:line="276" w:lineRule="auto"/>
        <w:jc w:val="both"/>
        <w:rPr>
          <w:rFonts w:ascii="Arial Narrow" w:eastAsia="Georgia" w:hAnsi="Arial Narrow" w:cs="Georgia"/>
          <w:sz w:val="26"/>
          <w:szCs w:val="26"/>
        </w:rPr>
      </w:pPr>
    </w:p>
    <w:p w14:paraId="55549D55" w14:textId="25F0E886" w:rsidR="00BD7E59" w:rsidRPr="001A410C" w:rsidRDefault="00AA072B" w:rsidP="001A410C">
      <w:pPr>
        <w:pStyle w:val="Sinespaciado"/>
        <w:tabs>
          <w:tab w:val="left" w:pos="1750"/>
        </w:tabs>
        <w:spacing w:line="276" w:lineRule="auto"/>
        <w:jc w:val="both"/>
        <w:rPr>
          <w:rFonts w:ascii="Arial Narrow" w:eastAsia="Georgia" w:hAnsi="Arial Narrow" w:cs="Georgia"/>
          <w:sz w:val="26"/>
          <w:szCs w:val="26"/>
        </w:rPr>
      </w:pPr>
      <w:r w:rsidRPr="001A410C">
        <w:rPr>
          <w:rFonts w:ascii="Arial Narrow" w:eastAsia="Georgia" w:hAnsi="Arial Narrow" w:cs="Georgia"/>
          <w:sz w:val="26"/>
          <w:szCs w:val="26"/>
        </w:rPr>
        <w:t xml:space="preserve">Procede la Sala a resolver </w:t>
      </w:r>
      <w:r w:rsidR="235C4081" w:rsidRPr="001A410C">
        <w:rPr>
          <w:rFonts w:ascii="Arial Narrow" w:eastAsia="Georgia" w:hAnsi="Arial Narrow" w:cs="Georgia"/>
          <w:sz w:val="26"/>
          <w:szCs w:val="26"/>
        </w:rPr>
        <w:t>la impugnación interpuesta</w:t>
      </w:r>
      <w:r w:rsidR="2FC9B189" w:rsidRPr="001A410C">
        <w:rPr>
          <w:rFonts w:ascii="Arial Narrow" w:eastAsia="Georgia" w:hAnsi="Arial Narrow" w:cs="Georgia"/>
          <w:sz w:val="26"/>
          <w:szCs w:val="26"/>
        </w:rPr>
        <w:t xml:space="preserve"> </w:t>
      </w:r>
      <w:r w:rsidR="235C4081" w:rsidRPr="001A410C">
        <w:rPr>
          <w:rFonts w:ascii="Arial Narrow" w:eastAsia="Georgia" w:hAnsi="Arial Narrow" w:cs="Georgia"/>
          <w:sz w:val="26"/>
          <w:szCs w:val="26"/>
        </w:rPr>
        <w:t xml:space="preserve">por la parte </w:t>
      </w:r>
      <w:r w:rsidR="00486579" w:rsidRPr="001A410C">
        <w:rPr>
          <w:rFonts w:ascii="Arial Narrow" w:eastAsia="Georgia" w:hAnsi="Arial Narrow" w:cs="Georgia"/>
          <w:sz w:val="26"/>
          <w:szCs w:val="26"/>
        </w:rPr>
        <w:t>demanda</w:t>
      </w:r>
      <w:r w:rsidR="00F11E22" w:rsidRPr="001A410C">
        <w:rPr>
          <w:rFonts w:ascii="Arial Narrow" w:eastAsia="Georgia" w:hAnsi="Arial Narrow" w:cs="Georgia"/>
          <w:sz w:val="26"/>
          <w:szCs w:val="26"/>
        </w:rPr>
        <w:t>nte</w:t>
      </w:r>
      <w:r w:rsidR="235C4081" w:rsidRPr="001A410C">
        <w:rPr>
          <w:rFonts w:ascii="Arial Narrow" w:eastAsia="Georgia" w:hAnsi="Arial Narrow" w:cs="Georgia"/>
          <w:sz w:val="26"/>
          <w:szCs w:val="26"/>
        </w:rPr>
        <w:t xml:space="preserve"> contra el fallo proferido el </w:t>
      </w:r>
      <w:r w:rsidR="00B8761F" w:rsidRPr="001A410C">
        <w:rPr>
          <w:rFonts w:ascii="Arial Narrow" w:eastAsia="Georgia" w:hAnsi="Arial Narrow" w:cs="Georgia"/>
          <w:sz w:val="26"/>
          <w:szCs w:val="26"/>
        </w:rPr>
        <w:t>29</w:t>
      </w:r>
      <w:r w:rsidR="235C4081" w:rsidRPr="001A410C">
        <w:rPr>
          <w:rFonts w:ascii="Arial Narrow" w:eastAsia="Georgia" w:hAnsi="Arial Narrow" w:cs="Georgia"/>
          <w:sz w:val="26"/>
          <w:szCs w:val="26"/>
        </w:rPr>
        <w:t xml:space="preserve"> de </w:t>
      </w:r>
      <w:r w:rsidR="00B8761F" w:rsidRPr="001A410C">
        <w:rPr>
          <w:rFonts w:ascii="Arial Narrow" w:eastAsia="Georgia" w:hAnsi="Arial Narrow" w:cs="Georgia"/>
          <w:sz w:val="26"/>
          <w:szCs w:val="26"/>
        </w:rPr>
        <w:t>noviembre</w:t>
      </w:r>
      <w:r w:rsidR="005917A4" w:rsidRPr="001A410C">
        <w:rPr>
          <w:rFonts w:ascii="Arial Narrow" w:eastAsia="Georgia" w:hAnsi="Arial Narrow" w:cs="Georgia"/>
          <w:sz w:val="26"/>
          <w:szCs w:val="26"/>
        </w:rPr>
        <w:t xml:space="preserve"> de 2022</w:t>
      </w:r>
      <w:r w:rsidR="235C4081" w:rsidRPr="001A410C">
        <w:rPr>
          <w:rFonts w:ascii="Arial Narrow" w:eastAsia="Georgia" w:hAnsi="Arial Narrow" w:cs="Georgia"/>
          <w:sz w:val="26"/>
          <w:szCs w:val="26"/>
        </w:rPr>
        <w:t xml:space="preserve">, dentro de la acción de tutela </w:t>
      </w:r>
      <w:r w:rsidR="336CA871" w:rsidRPr="001A410C">
        <w:rPr>
          <w:rFonts w:ascii="Arial Narrow" w:eastAsia="Georgia" w:hAnsi="Arial Narrow" w:cs="Georgia"/>
          <w:sz w:val="26"/>
          <w:szCs w:val="26"/>
        </w:rPr>
        <w:t>de la referencia.</w:t>
      </w:r>
    </w:p>
    <w:p w14:paraId="47C12833" w14:textId="21833F1A" w:rsidR="00BD7E59" w:rsidRPr="001A410C" w:rsidRDefault="3C5282A8" w:rsidP="001A410C">
      <w:pPr>
        <w:pStyle w:val="Sinespaciado"/>
        <w:tabs>
          <w:tab w:val="left" w:pos="1750"/>
        </w:tabs>
        <w:spacing w:line="276" w:lineRule="auto"/>
        <w:jc w:val="both"/>
        <w:rPr>
          <w:rFonts w:ascii="Arial Narrow" w:eastAsia="Georgia" w:hAnsi="Arial Narrow" w:cs="Georgia"/>
          <w:sz w:val="26"/>
          <w:szCs w:val="26"/>
          <w:lang w:val="es-CO"/>
        </w:rPr>
      </w:pPr>
      <w:r w:rsidRPr="001A410C">
        <w:rPr>
          <w:rFonts w:ascii="Arial Narrow" w:eastAsia="Georgia" w:hAnsi="Arial Narrow" w:cs="Georgia"/>
          <w:sz w:val="26"/>
          <w:szCs w:val="26"/>
          <w:lang w:val="es-CO"/>
        </w:rPr>
        <w:t xml:space="preserve"> </w:t>
      </w:r>
    </w:p>
    <w:p w14:paraId="47C12834" w14:textId="77777777" w:rsidR="00AA072B" w:rsidRPr="001A410C" w:rsidRDefault="00AA072B" w:rsidP="001A410C">
      <w:pPr>
        <w:pStyle w:val="Sinespaciado"/>
        <w:spacing w:line="276" w:lineRule="auto"/>
        <w:jc w:val="center"/>
        <w:rPr>
          <w:rFonts w:ascii="Arial Narrow" w:eastAsia="Georgia" w:hAnsi="Arial Narrow" w:cs="Georgia"/>
          <w:sz w:val="26"/>
          <w:szCs w:val="26"/>
        </w:rPr>
      </w:pPr>
      <w:r w:rsidRPr="001A410C">
        <w:rPr>
          <w:rFonts w:ascii="Arial Narrow" w:eastAsia="Georgia" w:hAnsi="Arial Narrow" w:cs="Georgia"/>
          <w:b/>
          <w:bCs/>
          <w:sz w:val="26"/>
          <w:szCs w:val="26"/>
        </w:rPr>
        <w:t>ANTECEDENTES</w:t>
      </w:r>
    </w:p>
    <w:p w14:paraId="47C12835" w14:textId="77777777" w:rsidR="00AA072B" w:rsidRPr="001A410C" w:rsidRDefault="00AA072B" w:rsidP="001A410C">
      <w:pPr>
        <w:pStyle w:val="Sinespaciado"/>
        <w:spacing w:line="276" w:lineRule="auto"/>
        <w:jc w:val="both"/>
        <w:rPr>
          <w:rFonts w:ascii="Arial Narrow" w:eastAsia="Georgia" w:hAnsi="Arial Narrow" w:cs="Georgia"/>
          <w:sz w:val="26"/>
          <w:szCs w:val="26"/>
        </w:rPr>
      </w:pPr>
    </w:p>
    <w:p w14:paraId="5CBFF401" w14:textId="4141660A" w:rsidR="00E33351" w:rsidRPr="001A410C" w:rsidRDefault="00690D66" w:rsidP="001A410C">
      <w:pPr>
        <w:pStyle w:val="Sinespaciado"/>
        <w:spacing w:line="276" w:lineRule="auto"/>
        <w:jc w:val="both"/>
        <w:rPr>
          <w:rFonts w:ascii="Arial Narrow" w:eastAsia="Georgia" w:hAnsi="Arial Narrow" w:cs="Georgia"/>
          <w:sz w:val="26"/>
          <w:szCs w:val="26"/>
        </w:rPr>
      </w:pPr>
      <w:r w:rsidRPr="001A410C">
        <w:rPr>
          <w:rFonts w:ascii="Arial Narrow" w:eastAsia="Georgia" w:hAnsi="Arial Narrow" w:cs="Georgia"/>
          <w:b/>
          <w:bCs/>
          <w:sz w:val="26"/>
          <w:szCs w:val="26"/>
        </w:rPr>
        <w:t xml:space="preserve">1. </w:t>
      </w:r>
      <w:r w:rsidR="000C00AF" w:rsidRPr="001A410C">
        <w:rPr>
          <w:rFonts w:ascii="Arial Narrow" w:eastAsia="Georgia" w:hAnsi="Arial Narrow" w:cs="Georgia"/>
          <w:bCs/>
          <w:sz w:val="26"/>
          <w:szCs w:val="26"/>
        </w:rPr>
        <w:t xml:space="preserve">En el escrito de tutela se </w:t>
      </w:r>
      <w:r w:rsidR="000D13B0" w:rsidRPr="001A410C">
        <w:rPr>
          <w:rFonts w:ascii="Arial Narrow" w:eastAsia="Georgia" w:hAnsi="Arial Narrow" w:cs="Georgia"/>
          <w:bCs/>
          <w:sz w:val="26"/>
          <w:szCs w:val="26"/>
        </w:rPr>
        <w:t xml:space="preserve">expuso que </w:t>
      </w:r>
      <w:r w:rsidR="005969C8" w:rsidRPr="001A410C">
        <w:rPr>
          <w:rFonts w:ascii="Arial Narrow" w:eastAsia="Georgia" w:hAnsi="Arial Narrow" w:cs="Georgia"/>
          <w:bCs/>
          <w:sz w:val="26"/>
          <w:szCs w:val="26"/>
        </w:rPr>
        <w:t xml:space="preserve">la accionante </w:t>
      </w:r>
      <w:r w:rsidR="005969C8" w:rsidRPr="001A410C">
        <w:rPr>
          <w:rFonts w:ascii="Arial Narrow" w:eastAsia="Georgia" w:hAnsi="Arial Narrow" w:cs="Georgia"/>
          <w:sz w:val="26"/>
          <w:szCs w:val="26"/>
        </w:rPr>
        <w:t xml:space="preserve">María </w:t>
      </w:r>
      <w:r w:rsidR="00D07BCD" w:rsidRPr="001A410C">
        <w:rPr>
          <w:rFonts w:ascii="Arial Narrow" w:eastAsia="Georgia" w:hAnsi="Arial Narrow" w:cs="Georgia"/>
          <w:sz w:val="26"/>
          <w:szCs w:val="26"/>
        </w:rPr>
        <w:t>Ruby Vásquez</w:t>
      </w:r>
      <w:r w:rsidR="005969C8" w:rsidRPr="001A410C">
        <w:rPr>
          <w:rFonts w:ascii="Arial Narrow" w:eastAsia="Georgia" w:hAnsi="Arial Narrow" w:cs="Georgia"/>
          <w:sz w:val="26"/>
          <w:szCs w:val="26"/>
        </w:rPr>
        <w:t xml:space="preserve"> Ocampo</w:t>
      </w:r>
      <w:r w:rsidR="00833ED5" w:rsidRPr="001A410C">
        <w:rPr>
          <w:rFonts w:ascii="Arial Narrow" w:eastAsia="Georgia" w:hAnsi="Arial Narrow" w:cs="Georgia"/>
          <w:sz w:val="26"/>
          <w:szCs w:val="26"/>
        </w:rPr>
        <w:t xml:space="preserve"> </w:t>
      </w:r>
      <w:r w:rsidR="00670F51" w:rsidRPr="001A410C">
        <w:rPr>
          <w:rFonts w:ascii="Arial Narrow" w:eastAsia="Georgia" w:hAnsi="Arial Narrow" w:cs="Georgia"/>
          <w:sz w:val="26"/>
          <w:szCs w:val="26"/>
        </w:rPr>
        <w:t>contrajo nupcias con el señor José Alcides García Martínez el 19 de abril de 1971</w:t>
      </w:r>
      <w:r w:rsidR="00F1085A" w:rsidRPr="001A410C">
        <w:rPr>
          <w:rFonts w:ascii="Arial Narrow" w:eastAsia="Georgia" w:hAnsi="Arial Narrow" w:cs="Georgia"/>
          <w:sz w:val="26"/>
          <w:szCs w:val="26"/>
        </w:rPr>
        <w:t>, v</w:t>
      </w:r>
      <w:r w:rsidR="000343C9" w:rsidRPr="001A410C">
        <w:rPr>
          <w:rFonts w:ascii="Arial Narrow" w:eastAsia="Georgia" w:hAnsi="Arial Narrow" w:cs="Georgia"/>
          <w:sz w:val="26"/>
          <w:szCs w:val="26"/>
        </w:rPr>
        <w:t>í</w:t>
      </w:r>
      <w:r w:rsidR="00F1085A" w:rsidRPr="001A410C">
        <w:rPr>
          <w:rFonts w:ascii="Arial Narrow" w:eastAsia="Georgia" w:hAnsi="Arial Narrow" w:cs="Georgia"/>
          <w:sz w:val="26"/>
          <w:szCs w:val="26"/>
        </w:rPr>
        <w:t>nculo que preservaron durante 50 años</w:t>
      </w:r>
      <w:r w:rsidR="000343C9" w:rsidRPr="001A410C">
        <w:rPr>
          <w:rFonts w:ascii="Arial Narrow" w:eastAsia="Georgia" w:hAnsi="Arial Narrow" w:cs="Georgia"/>
          <w:sz w:val="26"/>
          <w:szCs w:val="26"/>
        </w:rPr>
        <w:t>, en</w:t>
      </w:r>
      <w:r w:rsidR="00F1085A" w:rsidRPr="001A410C">
        <w:rPr>
          <w:rFonts w:ascii="Arial Narrow" w:eastAsia="Georgia" w:hAnsi="Arial Narrow" w:cs="Georgia"/>
          <w:sz w:val="26"/>
          <w:szCs w:val="26"/>
        </w:rPr>
        <w:t xml:space="preserve"> interrumpida convivencia, hasta el fallecimiento del</w:t>
      </w:r>
      <w:r w:rsidR="00E33351" w:rsidRPr="001A410C">
        <w:rPr>
          <w:rFonts w:ascii="Arial Narrow" w:eastAsia="Georgia" w:hAnsi="Arial Narrow" w:cs="Georgia"/>
          <w:sz w:val="26"/>
          <w:szCs w:val="26"/>
        </w:rPr>
        <w:t xml:space="preserve"> </w:t>
      </w:r>
      <w:r w:rsidR="000343C9" w:rsidRPr="001A410C">
        <w:rPr>
          <w:rFonts w:ascii="Arial Narrow" w:eastAsia="Georgia" w:hAnsi="Arial Narrow" w:cs="Georgia"/>
          <w:sz w:val="26"/>
          <w:szCs w:val="26"/>
        </w:rPr>
        <w:t>último,</w:t>
      </w:r>
      <w:r w:rsidR="00E33351" w:rsidRPr="001A410C">
        <w:rPr>
          <w:rFonts w:ascii="Arial Narrow" w:eastAsia="Georgia" w:hAnsi="Arial Narrow" w:cs="Georgia"/>
          <w:sz w:val="26"/>
          <w:szCs w:val="26"/>
        </w:rPr>
        <w:t xml:space="preserve"> </w:t>
      </w:r>
      <w:r w:rsidR="00F1085A" w:rsidRPr="001A410C">
        <w:rPr>
          <w:rFonts w:ascii="Arial Narrow" w:eastAsia="Georgia" w:hAnsi="Arial Narrow" w:cs="Georgia"/>
          <w:sz w:val="26"/>
          <w:szCs w:val="26"/>
        </w:rPr>
        <w:t xml:space="preserve">ocurrido </w:t>
      </w:r>
      <w:r w:rsidR="005969C8" w:rsidRPr="001A410C">
        <w:rPr>
          <w:rFonts w:ascii="Arial Narrow" w:eastAsia="Georgia" w:hAnsi="Arial Narrow" w:cs="Georgia"/>
          <w:sz w:val="26"/>
          <w:szCs w:val="26"/>
        </w:rPr>
        <w:t xml:space="preserve">el 23 de </w:t>
      </w:r>
      <w:r w:rsidR="00E33351" w:rsidRPr="001A410C">
        <w:rPr>
          <w:rFonts w:ascii="Arial Narrow" w:eastAsia="Georgia" w:hAnsi="Arial Narrow" w:cs="Georgia"/>
          <w:sz w:val="26"/>
          <w:szCs w:val="26"/>
        </w:rPr>
        <w:t>s</w:t>
      </w:r>
      <w:r w:rsidR="005969C8" w:rsidRPr="001A410C">
        <w:rPr>
          <w:rFonts w:ascii="Arial Narrow" w:eastAsia="Georgia" w:hAnsi="Arial Narrow" w:cs="Georgia"/>
          <w:sz w:val="26"/>
          <w:szCs w:val="26"/>
        </w:rPr>
        <w:t>eptiembre de 2021.</w:t>
      </w:r>
    </w:p>
    <w:p w14:paraId="5E70D5FB" w14:textId="77777777" w:rsidR="00955986" w:rsidRPr="001A410C" w:rsidRDefault="00955986" w:rsidP="001A410C">
      <w:pPr>
        <w:pStyle w:val="Sinespaciado"/>
        <w:spacing w:line="276" w:lineRule="auto"/>
        <w:jc w:val="both"/>
        <w:rPr>
          <w:rFonts w:ascii="Arial Narrow" w:eastAsia="Georgia" w:hAnsi="Arial Narrow" w:cs="Georgia"/>
          <w:sz w:val="26"/>
          <w:szCs w:val="26"/>
        </w:rPr>
      </w:pPr>
    </w:p>
    <w:p w14:paraId="0C3734F9" w14:textId="0B4356CD" w:rsidR="005969C8" w:rsidRPr="001A410C" w:rsidRDefault="000E3AAF" w:rsidP="001A410C">
      <w:pPr>
        <w:pStyle w:val="Sinespaciado"/>
        <w:spacing w:line="276" w:lineRule="auto"/>
        <w:jc w:val="both"/>
        <w:rPr>
          <w:rFonts w:ascii="Arial Narrow" w:eastAsia="Georgia" w:hAnsi="Arial Narrow" w:cs="Georgia"/>
          <w:sz w:val="26"/>
          <w:szCs w:val="26"/>
        </w:rPr>
      </w:pPr>
      <w:r w:rsidRPr="001A410C">
        <w:rPr>
          <w:rFonts w:ascii="Arial Narrow" w:eastAsia="Georgia" w:hAnsi="Arial Narrow" w:cs="Georgia"/>
          <w:sz w:val="26"/>
          <w:szCs w:val="26"/>
        </w:rPr>
        <w:t xml:space="preserve">Colpensiones negó el reconocimiento de la pensión de sobrevivientes requerida por la actora, </w:t>
      </w:r>
      <w:r w:rsidR="008C22D8" w:rsidRPr="001A410C">
        <w:rPr>
          <w:rFonts w:ascii="Arial Narrow" w:eastAsia="Georgia" w:hAnsi="Arial Narrow" w:cs="Georgia"/>
          <w:sz w:val="26"/>
          <w:szCs w:val="26"/>
        </w:rPr>
        <w:t>al no</w:t>
      </w:r>
      <w:r w:rsidR="00833ED5" w:rsidRPr="001A410C">
        <w:rPr>
          <w:rFonts w:ascii="Arial Narrow" w:eastAsia="Georgia" w:hAnsi="Arial Narrow" w:cs="Georgia"/>
          <w:sz w:val="26"/>
          <w:szCs w:val="26"/>
        </w:rPr>
        <w:t xml:space="preserve"> haberse logrado acreditar que</w:t>
      </w:r>
      <w:r w:rsidR="005969C8" w:rsidRPr="001A410C">
        <w:rPr>
          <w:rFonts w:ascii="Arial Narrow" w:eastAsia="Georgia" w:hAnsi="Arial Narrow" w:cs="Georgia"/>
          <w:sz w:val="26"/>
          <w:szCs w:val="26"/>
        </w:rPr>
        <w:t xml:space="preserve"> los cónyuges convivieron </w:t>
      </w:r>
      <w:r w:rsidR="002A5128" w:rsidRPr="001A410C">
        <w:rPr>
          <w:rFonts w:ascii="Arial Narrow" w:eastAsia="Georgia" w:hAnsi="Arial Narrow" w:cs="Georgia"/>
          <w:sz w:val="26"/>
          <w:szCs w:val="26"/>
        </w:rPr>
        <w:t xml:space="preserve">durante todo aquel </w:t>
      </w:r>
      <w:r w:rsidR="00A60139" w:rsidRPr="001A410C">
        <w:rPr>
          <w:rFonts w:ascii="Arial Narrow" w:eastAsia="Georgia" w:hAnsi="Arial Narrow" w:cs="Georgia"/>
          <w:sz w:val="26"/>
          <w:szCs w:val="26"/>
        </w:rPr>
        <w:t>tiempo</w:t>
      </w:r>
      <w:r w:rsidR="006850B7" w:rsidRPr="001A410C">
        <w:rPr>
          <w:rFonts w:ascii="Arial Narrow" w:eastAsia="Georgia" w:hAnsi="Arial Narrow" w:cs="Georgia"/>
          <w:sz w:val="26"/>
          <w:szCs w:val="26"/>
        </w:rPr>
        <w:t xml:space="preserve">. </w:t>
      </w:r>
      <w:r w:rsidR="008260CE" w:rsidRPr="001A410C">
        <w:rPr>
          <w:rFonts w:ascii="Arial Narrow" w:eastAsia="Georgia" w:hAnsi="Arial Narrow" w:cs="Georgia"/>
          <w:sz w:val="26"/>
          <w:szCs w:val="26"/>
        </w:rPr>
        <w:t>Sin embargo, producto d</w:t>
      </w:r>
      <w:r w:rsidR="003351F2" w:rsidRPr="001A410C">
        <w:rPr>
          <w:rFonts w:ascii="Arial Narrow" w:eastAsia="Georgia" w:hAnsi="Arial Narrow" w:cs="Georgia"/>
          <w:sz w:val="26"/>
          <w:szCs w:val="26"/>
        </w:rPr>
        <w:t>e aquella convivencia</w:t>
      </w:r>
      <w:r w:rsidR="001B00C7" w:rsidRPr="001A410C">
        <w:rPr>
          <w:rFonts w:ascii="Arial Narrow" w:eastAsia="Georgia" w:hAnsi="Arial Narrow" w:cs="Georgia"/>
          <w:sz w:val="26"/>
          <w:szCs w:val="26"/>
        </w:rPr>
        <w:t xml:space="preserve"> se procrearon </w:t>
      </w:r>
      <w:r w:rsidR="00D07BCD" w:rsidRPr="001A410C">
        <w:rPr>
          <w:rFonts w:ascii="Arial Narrow" w:eastAsia="Georgia" w:hAnsi="Arial Narrow" w:cs="Georgia"/>
          <w:sz w:val="26"/>
          <w:szCs w:val="26"/>
        </w:rPr>
        <w:t>cinco hijos en diferentes</w:t>
      </w:r>
      <w:r w:rsidR="001B00C7" w:rsidRPr="001A410C">
        <w:rPr>
          <w:rFonts w:ascii="Arial Narrow" w:eastAsia="Georgia" w:hAnsi="Arial Narrow" w:cs="Georgia"/>
          <w:sz w:val="26"/>
          <w:szCs w:val="26"/>
        </w:rPr>
        <w:t xml:space="preserve"> </w:t>
      </w:r>
      <w:r w:rsidR="00BF76A1" w:rsidRPr="001A410C">
        <w:rPr>
          <w:rFonts w:ascii="Arial Narrow" w:eastAsia="Georgia" w:hAnsi="Arial Narrow" w:cs="Georgia"/>
          <w:sz w:val="26"/>
          <w:szCs w:val="26"/>
        </w:rPr>
        <w:t>épocas</w:t>
      </w:r>
      <w:r w:rsidR="008260CE" w:rsidRPr="001A410C">
        <w:rPr>
          <w:rFonts w:ascii="Arial Narrow" w:eastAsia="Georgia" w:hAnsi="Arial Narrow" w:cs="Georgia"/>
          <w:sz w:val="26"/>
          <w:szCs w:val="26"/>
        </w:rPr>
        <w:t xml:space="preserve"> </w:t>
      </w:r>
      <w:r w:rsidR="003254DE" w:rsidRPr="001A410C">
        <w:rPr>
          <w:rFonts w:ascii="Arial Narrow" w:eastAsia="Georgia" w:hAnsi="Arial Narrow" w:cs="Georgia"/>
          <w:sz w:val="26"/>
          <w:szCs w:val="26"/>
        </w:rPr>
        <w:t>“</w:t>
      </w:r>
      <w:r w:rsidR="00D07BCD" w:rsidRPr="00A61C85">
        <w:rPr>
          <w:rFonts w:ascii="Arial Narrow" w:eastAsia="Georgia" w:hAnsi="Arial Narrow" w:cs="Georgia"/>
          <w:sz w:val="24"/>
          <w:szCs w:val="26"/>
        </w:rPr>
        <w:t xml:space="preserve">lo que verifica </w:t>
      </w:r>
      <w:r w:rsidR="00AA16E2" w:rsidRPr="00A61C85">
        <w:rPr>
          <w:rFonts w:ascii="Arial Narrow" w:eastAsia="Georgia" w:hAnsi="Arial Narrow" w:cs="Georgia"/>
          <w:sz w:val="24"/>
          <w:szCs w:val="26"/>
        </w:rPr>
        <w:t>el vínculo (</w:t>
      </w:r>
      <w:r w:rsidR="003254DE" w:rsidRPr="00A61C85">
        <w:rPr>
          <w:rFonts w:ascii="Arial Narrow" w:eastAsia="Georgia" w:hAnsi="Arial Narrow" w:cs="Georgia"/>
          <w:sz w:val="24"/>
          <w:szCs w:val="26"/>
        </w:rPr>
        <w:t>sic)</w:t>
      </w:r>
      <w:r w:rsidR="001B00C7" w:rsidRPr="00A61C85">
        <w:rPr>
          <w:rFonts w:ascii="Arial Narrow" w:eastAsia="Georgia" w:hAnsi="Arial Narrow" w:cs="Georgia"/>
          <w:sz w:val="24"/>
          <w:szCs w:val="26"/>
        </w:rPr>
        <w:t xml:space="preserve"> </w:t>
      </w:r>
      <w:r w:rsidR="00AA16E2" w:rsidRPr="00A61C85">
        <w:rPr>
          <w:rFonts w:ascii="Arial Narrow" w:eastAsia="Georgia" w:hAnsi="Arial Narrow" w:cs="Georgia"/>
          <w:sz w:val="24"/>
          <w:szCs w:val="26"/>
        </w:rPr>
        <w:t>afectivo y</w:t>
      </w:r>
      <w:r w:rsidR="001B00C7" w:rsidRPr="00A61C85">
        <w:rPr>
          <w:rFonts w:ascii="Arial Narrow" w:eastAsia="Georgia" w:hAnsi="Arial Narrow" w:cs="Georgia"/>
          <w:sz w:val="24"/>
          <w:szCs w:val="26"/>
        </w:rPr>
        <w:t xml:space="preserve"> real por espacio superior a los 5 años</w:t>
      </w:r>
      <w:r w:rsidR="003254DE" w:rsidRPr="001A410C">
        <w:rPr>
          <w:rFonts w:ascii="Arial Narrow" w:eastAsia="Georgia" w:hAnsi="Arial Narrow" w:cs="Georgia"/>
          <w:sz w:val="26"/>
          <w:szCs w:val="26"/>
        </w:rPr>
        <w:t>”. De igual modo</w:t>
      </w:r>
      <w:r w:rsidR="0048178C" w:rsidRPr="001A410C">
        <w:rPr>
          <w:rFonts w:ascii="Arial Narrow" w:eastAsia="Georgia" w:hAnsi="Arial Narrow" w:cs="Georgia"/>
          <w:sz w:val="26"/>
          <w:szCs w:val="26"/>
        </w:rPr>
        <w:t>, el hecho de que la actora</w:t>
      </w:r>
      <w:r w:rsidR="001B00C7" w:rsidRPr="001A410C">
        <w:rPr>
          <w:rFonts w:ascii="Arial Narrow" w:eastAsia="Georgia" w:hAnsi="Arial Narrow" w:cs="Georgia"/>
          <w:sz w:val="26"/>
          <w:szCs w:val="26"/>
        </w:rPr>
        <w:t xml:space="preserve"> no recordar</w:t>
      </w:r>
      <w:r w:rsidR="0048178C" w:rsidRPr="001A410C">
        <w:rPr>
          <w:rFonts w:ascii="Arial Narrow" w:eastAsia="Georgia" w:hAnsi="Arial Narrow" w:cs="Georgia"/>
          <w:sz w:val="26"/>
          <w:szCs w:val="26"/>
        </w:rPr>
        <w:t>a</w:t>
      </w:r>
      <w:r w:rsidR="001B00C7" w:rsidRPr="001A410C">
        <w:rPr>
          <w:rFonts w:ascii="Arial Narrow" w:eastAsia="Georgia" w:hAnsi="Arial Narrow" w:cs="Georgia"/>
          <w:sz w:val="26"/>
          <w:szCs w:val="26"/>
        </w:rPr>
        <w:t xml:space="preserve"> con exactitud los diferentes lugares donde vivió con el causante, </w:t>
      </w:r>
      <w:r w:rsidR="0048178C" w:rsidRPr="001A410C">
        <w:rPr>
          <w:rFonts w:ascii="Arial Narrow" w:eastAsia="Georgia" w:hAnsi="Arial Narrow" w:cs="Georgia"/>
          <w:sz w:val="26"/>
          <w:szCs w:val="26"/>
        </w:rPr>
        <w:t>olvido que es justificable por su avanzada edad, no des</w:t>
      </w:r>
      <w:r w:rsidR="001B00C7" w:rsidRPr="001A410C">
        <w:rPr>
          <w:rFonts w:ascii="Arial Narrow" w:eastAsia="Georgia" w:hAnsi="Arial Narrow" w:cs="Georgia"/>
          <w:sz w:val="26"/>
          <w:szCs w:val="26"/>
        </w:rPr>
        <w:t>virt</w:t>
      </w:r>
      <w:r w:rsidR="00735113" w:rsidRPr="001A410C">
        <w:rPr>
          <w:rFonts w:ascii="Arial Narrow" w:eastAsia="Georgia" w:hAnsi="Arial Narrow" w:cs="Georgia"/>
          <w:sz w:val="26"/>
          <w:szCs w:val="26"/>
        </w:rPr>
        <w:t>úa</w:t>
      </w:r>
      <w:r w:rsidR="001B00C7" w:rsidRPr="001A410C">
        <w:rPr>
          <w:rFonts w:ascii="Arial Narrow" w:eastAsia="Georgia" w:hAnsi="Arial Narrow" w:cs="Georgia"/>
          <w:sz w:val="26"/>
          <w:szCs w:val="26"/>
        </w:rPr>
        <w:t xml:space="preserve"> </w:t>
      </w:r>
      <w:r w:rsidR="00687B37" w:rsidRPr="001A410C">
        <w:rPr>
          <w:rFonts w:ascii="Arial Narrow" w:eastAsia="Georgia" w:hAnsi="Arial Narrow" w:cs="Georgia"/>
          <w:sz w:val="26"/>
          <w:szCs w:val="26"/>
        </w:rPr>
        <w:t>aquella</w:t>
      </w:r>
      <w:r w:rsidR="001B00C7" w:rsidRPr="001A410C">
        <w:rPr>
          <w:rFonts w:ascii="Arial Narrow" w:eastAsia="Georgia" w:hAnsi="Arial Narrow" w:cs="Georgia"/>
          <w:sz w:val="26"/>
          <w:szCs w:val="26"/>
        </w:rPr>
        <w:t xml:space="preserve"> convivencia </w:t>
      </w:r>
      <w:r w:rsidR="00735113" w:rsidRPr="001A410C">
        <w:rPr>
          <w:rFonts w:ascii="Arial Narrow" w:eastAsia="Georgia" w:hAnsi="Arial Narrow" w:cs="Georgia"/>
          <w:sz w:val="26"/>
          <w:szCs w:val="26"/>
        </w:rPr>
        <w:t>r</w:t>
      </w:r>
      <w:r w:rsidR="001B00C7" w:rsidRPr="001A410C">
        <w:rPr>
          <w:rFonts w:ascii="Arial Narrow" w:eastAsia="Georgia" w:hAnsi="Arial Narrow" w:cs="Georgia"/>
          <w:sz w:val="26"/>
          <w:szCs w:val="26"/>
        </w:rPr>
        <w:t xml:space="preserve">eal y </w:t>
      </w:r>
      <w:r w:rsidR="00735113" w:rsidRPr="001A410C">
        <w:rPr>
          <w:rFonts w:ascii="Arial Narrow" w:eastAsia="Georgia" w:hAnsi="Arial Narrow" w:cs="Georgia"/>
          <w:sz w:val="26"/>
          <w:szCs w:val="26"/>
        </w:rPr>
        <w:t>e</w:t>
      </w:r>
      <w:r w:rsidR="001B00C7" w:rsidRPr="001A410C">
        <w:rPr>
          <w:rFonts w:ascii="Arial Narrow" w:eastAsia="Georgia" w:hAnsi="Arial Narrow" w:cs="Georgia"/>
          <w:sz w:val="26"/>
          <w:szCs w:val="26"/>
        </w:rPr>
        <w:t>fectiva</w:t>
      </w:r>
      <w:r w:rsidR="00735113" w:rsidRPr="001A410C">
        <w:rPr>
          <w:rFonts w:ascii="Arial Narrow" w:eastAsia="Georgia" w:hAnsi="Arial Narrow" w:cs="Georgia"/>
          <w:sz w:val="26"/>
          <w:szCs w:val="26"/>
        </w:rPr>
        <w:t>.</w:t>
      </w:r>
      <w:r w:rsidR="00B46DEA" w:rsidRPr="001A410C">
        <w:rPr>
          <w:rFonts w:ascii="Arial Narrow" w:eastAsia="Georgia" w:hAnsi="Arial Narrow" w:cs="Georgia"/>
          <w:sz w:val="26"/>
          <w:szCs w:val="26"/>
        </w:rPr>
        <w:t xml:space="preserve"> </w:t>
      </w:r>
    </w:p>
    <w:p w14:paraId="51CB1D55" w14:textId="77777777" w:rsidR="002A5128" w:rsidRPr="001A410C" w:rsidRDefault="002A5128" w:rsidP="001A410C">
      <w:pPr>
        <w:pStyle w:val="Sinespaciado"/>
        <w:spacing w:line="276" w:lineRule="auto"/>
        <w:jc w:val="both"/>
        <w:rPr>
          <w:rFonts w:ascii="Arial Narrow" w:eastAsia="Georgia" w:hAnsi="Arial Narrow" w:cs="Georgia"/>
          <w:sz w:val="26"/>
          <w:szCs w:val="26"/>
        </w:rPr>
      </w:pPr>
    </w:p>
    <w:p w14:paraId="5CE92BED" w14:textId="71B3D16E" w:rsidR="001B00C7" w:rsidRPr="001A410C" w:rsidRDefault="002A5128" w:rsidP="001A410C">
      <w:pPr>
        <w:pStyle w:val="Sinespaciado"/>
        <w:spacing w:line="276" w:lineRule="auto"/>
        <w:jc w:val="both"/>
        <w:rPr>
          <w:rFonts w:ascii="Arial Narrow" w:eastAsia="Georgia" w:hAnsi="Arial Narrow" w:cs="Georgia"/>
          <w:sz w:val="26"/>
          <w:szCs w:val="26"/>
        </w:rPr>
      </w:pPr>
      <w:r w:rsidRPr="001A410C">
        <w:rPr>
          <w:rFonts w:ascii="Arial Narrow" w:eastAsia="Georgia" w:hAnsi="Arial Narrow" w:cs="Georgia"/>
          <w:sz w:val="26"/>
          <w:szCs w:val="26"/>
        </w:rPr>
        <w:t>La demandante</w:t>
      </w:r>
      <w:r w:rsidR="008C22D8" w:rsidRPr="001A410C">
        <w:rPr>
          <w:rFonts w:ascii="Arial Narrow" w:eastAsia="Georgia" w:hAnsi="Arial Narrow" w:cs="Georgia"/>
          <w:sz w:val="26"/>
          <w:szCs w:val="26"/>
        </w:rPr>
        <w:t xml:space="preserve"> </w:t>
      </w:r>
      <w:r w:rsidR="00833ED5" w:rsidRPr="001A410C">
        <w:rPr>
          <w:rFonts w:ascii="Arial Narrow" w:eastAsia="Georgia" w:hAnsi="Arial Narrow" w:cs="Georgia"/>
          <w:sz w:val="26"/>
          <w:szCs w:val="26"/>
        </w:rPr>
        <w:t xml:space="preserve">es una persona </w:t>
      </w:r>
      <w:r w:rsidR="00DC010E" w:rsidRPr="001A410C">
        <w:rPr>
          <w:rFonts w:ascii="Arial Narrow" w:eastAsia="Georgia" w:hAnsi="Arial Narrow" w:cs="Georgia"/>
          <w:sz w:val="26"/>
          <w:szCs w:val="26"/>
        </w:rPr>
        <w:t>de especial protección ya que cuenta con 81 años de edad, dependía económicamente de su fallecido cónyuge</w:t>
      </w:r>
      <w:r w:rsidR="003A265D" w:rsidRPr="001A410C">
        <w:rPr>
          <w:rFonts w:ascii="Arial Narrow" w:eastAsia="Georgia" w:hAnsi="Arial Narrow" w:cs="Georgia"/>
          <w:sz w:val="26"/>
          <w:szCs w:val="26"/>
        </w:rPr>
        <w:t xml:space="preserve"> y padece de </w:t>
      </w:r>
      <w:r w:rsidR="005969C8" w:rsidRPr="001A410C">
        <w:rPr>
          <w:rFonts w:ascii="Arial Narrow" w:eastAsia="Georgia" w:hAnsi="Arial Narrow" w:cs="Georgia"/>
          <w:sz w:val="26"/>
          <w:szCs w:val="26"/>
        </w:rPr>
        <w:t xml:space="preserve">EPOC, </w:t>
      </w:r>
      <w:r w:rsidR="003A265D" w:rsidRPr="001A410C">
        <w:rPr>
          <w:rFonts w:ascii="Arial Narrow" w:eastAsia="Georgia" w:hAnsi="Arial Narrow" w:cs="Georgia"/>
          <w:sz w:val="26"/>
          <w:szCs w:val="26"/>
        </w:rPr>
        <w:t>diabetes, hipertensión y artrosis</w:t>
      </w:r>
      <w:r w:rsidR="005969C8" w:rsidRPr="001A410C">
        <w:rPr>
          <w:rFonts w:ascii="Arial Narrow" w:eastAsia="Georgia" w:hAnsi="Arial Narrow" w:cs="Georgia"/>
          <w:sz w:val="26"/>
          <w:szCs w:val="26"/>
        </w:rPr>
        <w:t>,</w:t>
      </w:r>
      <w:r w:rsidR="003A265D" w:rsidRPr="001A410C">
        <w:rPr>
          <w:rFonts w:ascii="Arial Narrow" w:eastAsia="Georgia" w:hAnsi="Arial Narrow" w:cs="Georgia"/>
          <w:sz w:val="26"/>
          <w:szCs w:val="26"/>
        </w:rPr>
        <w:t xml:space="preserve"> condiciones por las cuales no puede ser sometida a un proceso ordinario para debatir sobre el</w:t>
      </w:r>
      <w:r w:rsidR="003E51B4" w:rsidRPr="001A410C">
        <w:rPr>
          <w:rFonts w:ascii="Arial Narrow" w:eastAsia="Georgia" w:hAnsi="Arial Narrow" w:cs="Georgia"/>
          <w:sz w:val="26"/>
          <w:szCs w:val="26"/>
        </w:rPr>
        <w:t xml:space="preserve"> aludido</w:t>
      </w:r>
      <w:r w:rsidR="003A265D" w:rsidRPr="001A410C">
        <w:rPr>
          <w:rFonts w:ascii="Arial Narrow" w:eastAsia="Georgia" w:hAnsi="Arial Narrow" w:cs="Georgia"/>
          <w:sz w:val="26"/>
          <w:szCs w:val="26"/>
        </w:rPr>
        <w:t xml:space="preserve"> reconocimiento pensional. </w:t>
      </w:r>
    </w:p>
    <w:p w14:paraId="090B754C" w14:textId="179FA041" w:rsidR="006E025B" w:rsidRPr="001A410C" w:rsidRDefault="006E025B" w:rsidP="001A410C">
      <w:pPr>
        <w:pStyle w:val="Sinespaciado"/>
        <w:spacing w:line="276" w:lineRule="auto"/>
        <w:jc w:val="both"/>
        <w:rPr>
          <w:rFonts w:ascii="Arial Narrow" w:eastAsia="Georgia" w:hAnsi="Arial Narrow" w:cs="Georgia"/>
          <w:sz w:val="26"/>
          <w:szCs w:val="26"/>
        </w:rPr>
      </w:pPr>
    </w:p>
    <w:p w14:paraId="47C12838" w14:textId="28653634" w:rsidR="00E6385A" w:rsidRPr="001A410C" w:rsidRDefault="006E025B" w:rsidP="001A410C">
      <w:pPr>
        <w:pStyle w:val="Sinespaciado"/>
        <w:spacing w:line="276" w:lineRule="auto"/>
        <w:jc w:val="both"/>
        <w:rPr>
          <w:rFonts w:ascii="Arial Narrow" w:eastAsia="Georgia" w:hAnsi="Arial Narrow" w:cs="Georgia"/>
          <w:sz w:val="26"/>
          <w:szCs w:val="26"/>
        </w:rPr>
      </w:pPr>
      <w:r w:rsidRPr="001A410C">
        <w:rPr>
          <w:rFonts w:ascii="Arial Narrow" w:eastAsia="Georgia" w:hAnsi="Arial Narrow" w:cs="Georgia"/>
          <w:sz w:val="26"/>
          <w:szCs w:val="26"/>
        </w:rPr>
        <w:t>Para proteger los derechos a la vida, la seguridad social, a la salud, el debido proceso, el mínimo vital y la igualdad</w:t>
      </w:r>
      <w:r w:rsidR="003E51B4" w:rsidRPr="001A410C">
        <w:rPr>
          <w:rFonts w:ascii="Arial Narrow" w:eastAsia="Georgia" w:hAnsi="Arial Narrow" w:cs="Georgia"/>
          <w:sz w:val="26"/>
          <w:szCs w:val="26"/>
        </w:rPr>
        <w:t xml:space="preserve">, de que es titular la accionante, </w:t>
      </w:r>
      <w:r w:rsidRPr="001A410C">
        <w:rPr>
          <w:rFonts w:ascii="Arial Narrow" w:eastAsia="Georgia" w:hAnsi="Arial Narrow" w:cs="Georgia"/>
          <w:sz w:val="26"/>
          <w:szCs w:val="26"/>
        </w:rPr>
        <w:t xml:space="preserve">se solicita ordenar a Colpensiones reconocer y pagar su pensión de sobrevivientes </w:t>
      </w:r>
      <w:r w:rsidR="00DC2F3B" w:rsidRPr="001A410C">
        <w:rPr>
          <w:rFonts w:ascii="Arial Narrow" w:eastAsia="Georgia" w:hAnsi="Arial Narrow" w:cs="Georgia"/>
          <w:sz w:val="26"/>
          <w:szCs w:val="26"/>
        </w:rPr>
        <w:t xml:space="preserve">o en subsidio </w:t>
      </w:r>
      <w:r w:rsidR="00C67C98" w:rsidRPr="001A410C">
        <w:rPr>
          <w:rFonts w:ascii="Arial Narrow" w:eastAsia="Georgia" w:hAnsi="Arial Narrow" w:cs="Georgia"/>
          <w:sz w:val="26"/>
          <w:szCs w:val="26"/>
        </w:rPr>
        <w:t>incluirla</w:t>
      </w:r>
      <w:r w:rsidR="00DC2F3B" w:rsidRPr="001A410C">
        <w:rPr>
          <w:rFonts w:ascii="Arial Narrow" w:eastAsia="Georgia" w:hAnsi="Arial Narrow" w:cs="Georgia"/>
          <w:sz w:val="26"/>
          <w:szCs w:val="26"/>
        </w:rPr>
        <w:t xml:space="preserve"> </w:t>
      </w:r>
      <w:r w:rsidR="00C67C98" w:rsidRPr="001A410C">
        <w:rPr>
          <w:rFonts w:ascii="Arial Narrow" w:eastAsia="Georgia" w:hAnsi="Arial Narrow" w:cs="Georgia"/>
          <w:sz w:val="26"/>
          <w:szCs w:val="26"/>
        </w:rPr>
        <w:t xml:space="preserve">de manera provisional </w:t>
      </w:r>
      <w:r w:rsidR="00DC2F3B" w:rsidRPr="001A410C">
        <w:rPr>
          <w:rFonts w:ascii="Arial Narrow" w:eastAsia="Georgia" w:hAnsi="Arial Narrow" w:cs="Georgia"/>
          <w:sz w:val="26"/>
          <w:szCs w:val="26"/>
        </w:rPr>
        <w:t>en nómina</w:t>
      </w:r>
      <w:r w:rsidRPr="001A410C">
        <w:rPr>
          <w:rFonts w:ascii="Arial Narrow" w:eastAsia="Georgia" w:hAnsi="Arial Narrow" w:cs="Georgia"/>
          <w:sz w:val="26"/>
          <w:szCs w:val="26"/>
        </w:rPr>
        <w:t xml:space="preserve"> </w:t>
      </w:r>
      <w:r w:rsidR="00C67C98" w:rsidRPr="001A410C">
        <w:rPr>
          <w:rFonts w:ascii="Arial Narrow" w:eastAsia="Georgia" w:hAnsi="Arial Narrow" w:cs="Georgia"/>
          <w:sz w:val="26"/>
          <w:szCs w:val="26"/>
        </w:rPr>
        <w:t xml:space="preserve">de pensionados, </w:t>
      </w:r>
      <w:r w:rsidRPr="001A410C">
        <w:rPr>
          <w:rFonts w:ascii="Arial Narrow" w:eastAsia="Georgia" w:hAnsi="Arial Narrow" w:cs="Georgia"/>
          <w:sz w:val="26"/>
          <w:szCs w:val="26"/>
        </w:rPr>
        <w:t>hasta que la controversia sea</w:t>
      </w:r>
      <w:r w:rsidR="00514CE2" w:rsidRPr="001A410C">
        <w:rPr>
          <w:rFonts w:ascii="Arial Narrow" w:eastAsia="Georgia" w:hAnsi="Arial Narrow" w:cs="Georgia"/>
          <w:sz w:val="26"/>
          <w:szCs w:val="26"/>
        </w:rPr>
        <w:t xml:space="preserve"> definida </w:t>
      </w:r>
      <w:r w:rsidRPr="001A410C">
        <w:rPr>
          <w:rFonts w:ascii="Arial Narrow" w:eastAsia="Georgia" w:hAnsi="Arial Narrow" w:cs="Georgia"/>
          <w:sz w:val="26"/>
          <w:szCs w:val="26"/>
        </w:rPr>
        <w:t xml:space="preserve">por la </w:t>
      </w:r>
      <w:r w:rsidR="00514CE2" w:rsidRPr="001A410C">
        <w:rPr>
          <w:rFonts w:ascii="Arial Narrow" w:eastAsia="Georgia" w:hAnsi="Arial Narrow" w:cs="Georgia"/>
          <w:sz w:val="26"/>
          <w:szCs w:val="26"/>
        </w:rPr>
        <w:t>j</w:t>
      </w:r>
      <w:r w:rsidRPr="001A410C">
        <w:rPr>
          <w:rFonts w:ascii="Arial Narrow" w:eastAsia="Georgia" w:hAnsi="Arial Narrow" w:cs="Georgia"/>
          <w:sz w:val="26"/>
          <w:szCs w:val="26"/>
        </w:rPr>
        <w:t xml:space="preserve">urisdicción </w:t>
      </w:r>
      <w:r w:rsidR="00514CE2" w:rsidRPr="001A410C">
        <w:rPr>
          <w:rFonts w:ascii="Arial Narrow" w:eastAsia="Georgia" w:hAnsi="Arial Narrow" w:cs="Georgia"/>
          <w:sz w:val="26"/>
          <w:szCs w:val="26"/>
        </w:rPr>
        <w:t>o</w:t>
      </w:r>
      <w:r w:rsidRPr="001A410C">
        <w:rPr>
          <w:rFonts w:ascii="Arial Narrow" w:eastAsia="Georgia" w:hAnsi="Arial Narrow" w:cs="Georgia"/>
          <w:sz w:val="26"/>
          <w:szCs w:val="26"/>
        </w:rPr>
        <w:t xml:space="preserve">rdinaria </w:t>
      </w:r>
      <w:r w:rsidR="00514CE2" w:rsidRPr="001A410C">
        <w:rPr>
          <w:rFonts w:ascii="Arial Narrow" w:eastAsia="Georgia" w:hAnsi="Arial Narrow" w:cs="Georgia"/>
          <w:sz w:val="26"/>
          <w:szCs w:val="26"/>
        </w:rPr>
        <w:t>l</w:t>
      </w:r>
      <w:r w:rsidRPr="001A410C">
        <w:rPr>
          <w:rFonts w:ascii="Arial Narrow" w:eastAsia="Georgia" w:hAnsi="Arial Narrow" w:cs="Georgia"/>
          <w:sz w:val="26"/>
          <w:szCs w:val="26"/>
        </w:rPr>
        <w:t>aboral</w:t>
      </w:r>
      <w:r w:rsidR="00535606" w:rsidRPr="001A410C">
        <w:rPr>
          <w:rStyle w:val="Refdenotaalpie"/>
          <w:rFonts w:ascii="Arial Narrow" w:eastAsia="Georgia" w:hAnsi="Arial Narrow" w:cs="Georgia"/>
          <w:sz w:val="26"/>
          <w:szCs w:val="26"/>
        </w:rPr>
        <w:footnoteReference w:id="2"/>
      </w:r>
      <w:r w:rsidR="00E6385A" w:rsidRPr="001A410C">
        <w:rPr>
          <w:rFonts w:ascii="Arial Narrow" w:eastAsia="Georgia" w:hAnsi="Arial Narrow" w:cs="Georgia"/>
          <w:sz w:val="26"/>
          <w:szCs w:val="26"/>
        </w:rPr>
        <w:t>.</w:t>
      </w:r>
    </w:p>
    <w:p w14:paraId="0D57D7CC" w14:textId="77777777" w:rsidR="003D3E9B" w:rsidRPr="001A410C" w:rsidRDefault="003D3E9B" w:rsidP="001A410C">
      <w:pPr>
        <w:pStyle w:val="Sinespaciado"/>
        <w:spacing w:line="276" w:lineRule="auto"/>
        <w:jc w:val="both"/>
        <w:rPr>
          <w:rFonts w:ascii="Arial Narrow" w:eastAsia="Georgia" w:hAnsi="Arial Narrow" w:cs="Georgia"/>
          <w:sz w:val="26"/>
          <w:szCs w:val="26"/>
        </w:rPr>
      </w:pPr>
    </w:p>
    <w:p w14:paraId="47C1283A" w14:textId="47F83949" w:rsidR="00690D66" w:rsidRPr="001A410C" w:rsidRDefault="00690D66" w:rsidP="001A410C">
      <w:pPr>
        <w:pStyle w:val="Sinespaciado"/>
        <w:spacing w:line="276" w:lineRule="auto"/>
        <w:jc w:val="both"/>
        <w:rPr>
          <w:rFonts w:ascii="Arial Narrow" w:eastAsia="Georgia" w:hAnsi="Arial Narrow" w:cs="Georgia"/>
          <w:sz w:val="26"/>
          <w:szCs w:val="26"/>
        </w:rPr>
      </w:pPr>
      <w:r w:rsidRPr="001A410C">
        <w:rPr>
          <w:rFonts w:ascii="Arial Narrow" w:eastAsia="Georgia" w:hAnsi="Arial Narrow" w:cs="Georgia"/>
          <w:b/>
          <w:bCs/>
          <w:sz w:val="26"/>
          <w:szCs w:val="26"/>
        </w:rPr>
        <w:t xml:space="preserve">2. Trámite: </w:t>
      </w:r>
      <w:r w:rsidRPr="001A410C">
        <w:rPr>
          <w:rFonts w:ascii="Arial Narrow" w:eastAsia="Georgia" w:hAnsi="Arial Narrow" w:cs="Georgia"/>
          <w:sz w:val="26"/>
          <w:szCs w:val="26"/>
        </w:rPr>
        <w:t>Por auto del</w:t>
      </w:r>
      <w:r w:rsidR="00263EF0" w:rsidRPr="001A410C">
        <w:rPr>
          <w:rFonts w:ascii="Arial Narrow" w:eastAsia="Georgia" w:hAnsi="Arial Narrow" w:cs="Georgia"/>
          <w:sz w:val="26"/>
          <w:szCs w:val="26"/>
        </w:rPr>
        <w:t xml:space="preserve"> </w:t>
      </w:r>
      <w:r w:rsidR="00803998" w:rsidRPr="001A410C">
        <w:rPr>
          <w:rFonts w:ascii="Arial Narrow" w:eastAsia="Georgia" w:hAnsi="Arial Narrow" w:cs="Georgia"/>
          <w:sz w:val="26"/>
          <w:szCs w:val="26"/>
        </w:rPr>
        <w:t>16</w:t>
      </w:r>
      <w:r w:rsidRPr="001A410C">
        <w:rPr>
          <w:rFonts w:ascii="Arial Narrow" w:eastAsia="Georgia" w:hAnsi="Arial Narrow" w:cs="Georgia"/>
          <w:sz w:val="26"/>
          <w:szCs w:val="26"/>
        </w:rPr>
        <w:t xml:space="preserve"> de</w:t>
      </w:r>
      <w:r w:rsidR="00263EF0" w:rsidRPr="001A410C">
        <w:rPr>
          <w:rFonts w:ascii="Arial Narrow" w:eastAsia="Georgia" w:hAnsi="Arial Narrow" w:cs="Georgia"/>
          <w:sz w:val="26"/>
          <w:szCs w:val="26"/>
        </w:rPr>
        <w:t xml:space="preserve"> </w:t>
      </w:r>
      <w:r w:rsidR="00B52D16" w:rsidRPr="001A410C">
        <w:rPr>
          <w:rFonts w:ascii="Arial Narrow" w:eastAsia="Georgia" w:hAnsi="Arial Narrow" w:cs="Georgia"/>
          <w:sz w:val="26"/>
          <w:szCs w:val="26"/>
        </w:rPr>
        <w:t>novi</w:t>
      </w:r>
      <w:r w:rsidR="00D02F78" w:rsidRPr="001A410C">
        <w:rPr>
          <w:rFonts w:ascii="Arial Narrow" w:eastAsia="Georgia" w:hAnsi="Arial Narrow" w:cs="Georgia"/>
          <w:sz w:val="26"/>
          <w:szCs w:val="26"/>
        </w:rPr>
        <w:t>em</w:t>
      </w:r>
      <w:r w:rsidR="003806A1" w:rsidRPr="001A410C">
        <w:rPr>
          <w:rFonts w:ascii="Arial Narrow" w:eastAsia="Georgia" w:hAnsi="Arial Narrow" w:cs="Georgia"/>
          <w:sz w:val="26"/>
          <w:szCs w:val="26"/>
        </w:rPr>
        <w:t>bre</w:t>
      </w:r>
      <w:r w:rsidR="00263EF0" w:rsidRPr="001A410C">
        <w:rPr>
          <w:rFonts w:ascii="Arial Narrow" w:eastAsia="Georgia" w:hAnsi="Arial Narrow" w:cs="Georgia"/>
          <w:sz w:val="26"/>
          <w:szCs w:val="26"/>
        </w:rPr>
        <w:t xml:space="preserve"> de</w:t>
      </w:r>
      <w:r w:rsidR="00B52D16" w:rsidRPr="001A410C">
        <w:rPr>
          <w:rFonts w:ascii="Arial Narrow" w:eastAsia="Georgia" w:hAnsi="Arial Narrow" w:cs="Georgia"/>
          <w:sz w:val="26"/>
          <w:szCs w:val="26"/>
        </w:rPr>
        <w:t>l año pasado</w:t>
      </w:r>
      <w:r w:rsidRPr="001A410C">
        <w:rPr>
          <w:rFonts w:ascii="Arial Narrow" w:eastAsia="Georgia" w:hAnsi="Arial Narrow" w:cs="Georgia"/>
          <w:sz w:val="26"/>
          <w:szCs w:val="26"/>
        </w:rPr>
        <w:t>, el despacho</w:t>
      </w:r>
      <w:r w:rsidR="00161302" w:rsidRPr="001A410C">
        <w:rPr>
          <w:rFonts w:ascii="Arial Narrow" w:eastAsia="Georgia" w:hAnsi="Arial Narrow" w:cs="Georgia"/>
          <w:sz w:val="26"/>
          <w:szCs w:val="26"/>
        </w:rPr>
        <w:t xml:space="preserve"> de primera instancia</w:t>
      </w:r>
      <w:r w:rsidRPr="001A410C">
        <w:rPr>
          <w:rFonts w:ascii="Arial Narrow" w:eastAsia="Georgia" w:hAnsi="Arial Narrow" w:cs="Georgia"/>
          <w:i/>
          <w:iCs/>
          <w:sz w:val="26"/>
          <w:szCs w:val="26"/>
        </w:rPr>
        <w:t xml:space="preserve"> </w:t>
      </w:r>
      <w:r w:rsidRPr="001A410C">
        <w:rPr>
          <w:rFonts w:ascii="Arial Narrow" w:eastAsia="Georgia" w:hAnsi="Arial Narrow" w:cs="Georgia"/>
          <w:sz w:val="26"/>
          <w:szCs w:val="26"/>
        </w:rPr>
        <w:t xml:space="preserve">admitió el conocimiento de la acción. </w:t>
      </w:r>
    </w:p>
    <w:p w14:paraId="47C1283B" w14:textId="750E4FA9" w:rsidR="00690D66" w:rsidRPr="001A410C" w:rsidRDefault="00690D66" w:rsidP="001A410C">
      <w:pPr>
        <w:pStyle w:val="Sinespaciado"/>
        <w:spacing w:line="276" w:lineRule="auto"/>
        <w:jc w:val="both"/>
        <w:rPr>
          <w:rFonts w:ascii="Arial Narrow" w:eastAsia="Georgia" w:hAnsi="Arial Narrow" w:cs="Georgia"/>
          <w:sz w:val="26"/>
          <w:szCs w:val="26"/>
        </w:rPr>
      </w:pPr>
    </w:p>
    <w:p w14:paraId="2F5211B2" w14:textId="3A37E13B" w:rsidR="00365E18" w:rsidRPr="001A410C" w:rsidRDefault="00803998" w:rsidP="001A410C">
      <w:pPr>
        <w:pStyle w:val="Sinespaciado"/>
        <w:spacing w:line="276" w:lineRule="auto"/>
        <w:jc w:val="both"/>
        <w:rPr>
          <w:rFonts w:ascii="Arial Narrow" w:eastAsia="Georgia" w:hAnsi="Arial Narrow" w:cs="Georgia"/>
          <w:sz w:val="26"/>
          <w:szCs w:val="26"/>
        </w:rPr>
      </w:pPr>
      <w:r w:rsidRPr="001A410C">
        <w:rPr>
          <w:rFonts w:ascii="Arial Narrow" w:eastAsia="Georgia" w:hAnsi="Arial Narrow" w:cs="Georgia"/>
          <w:sz w:val="26"/>
          <w:szCs w:val="26"/>
        </w:rPr>
        <w:t xml:space="preserve">Colpensiones </w:t>
      </w:r>
      <w:r w:rsidR="003E418E" w:rsidRPr="001A410C">
        <w:rPr>
          <w:rFonts w:ascii="Arial Narrow" w:eastAsia="Georgia" w:hAnsi="Arial Narrow" w:cs="Georgia"/>
          <w:sz w:val="26"/>
          <w:szCs w:val="26"/>
        </w:rPr>
        <w:t xml:space="preserve">alegó que </w:t>
      </w:r>
      <w:r w:rsidR="001349D0" w:rsidRPr="001A410C">
        <w:rPr>
          <w:rFonts w:ascii="Arial Narrow" w:eastAsia="Georgia" w:hAnsi="Arial Narrow" w:cs="Georgia"/>
          <w:sz w:val="26"/>
          <w:szCs w:val="26"/>
        </w:rPr>
        <w:t>la acción de tutela resulta improcedente en este caso, ya que las pretensiones que invoca cuentan</w:t>
      </w:r>
      <w:r w:rsidR="003E418E" w:rsidRPr="001A410C">
        <w:rPr>
          <w:rFonts w:ascii="Arial Narrow" w:eastAsia="Georgia" w:hAnsi="Arial Narrow" w:cs="Georgia"/>
          <w:sz w:val="26"/>
          <w:szCs w:val="26"/>
        </w:rPr>
        <w:t xml:space="preserve"> en la justicia ordinaria laboral con el medio idóneo para ventilarlas</w:t>
      </w:r>
      <w:r w:rsidR="001349D0" w:rsidRPr="001A410C">
        <w:rPr>
          <w:rFonts w:ascii="Arial Narrow" w:eastAsia="Georgia" w:hAnsi="Arial Narrow" w:cs="Georgia"/>
          <w:sz w:val="26"/>
          <w:szCs w:val="26"/>
        </w:rPr>
        <w:t xml:space="preserve">, máxime que en este caso </w:t>
      </w:r>
      <w:r w:rsidR="00A92FCB" w:rsidRPr="001A410C">
        <w:rPr>
          <w:rFonts w:ascii="Arial Narrow" w:eastAsia="Georgia" w:hAnsi="Arial Narrow" w:cs="Georgia"/>
          <w:sz w:val="26"/>
          <w:szCs w:val="26"/>
        </w:rPr>
        <w:t xml:space="preserve">la reclamación se enfila hacia el reconocimiento de una prestación económica y no se acreditó un perjuicio irremediable. </w:t>
      </w:r>
      <w:r w:rsidR="00041DF0" w:rsidRPr="001A410C">
        <w:rPr>
          <w:rFonts w:ascii="Arial Narrow" w:eastAsia="Georgia" w:hAnsi="Arial Narrow" w:cs="Georgia"/>
          <w:sz w:val="26"/>
          <w:szCs w:val="26"/>
        </w:rPr>
        <w:t>Agregó que los jueces de la República, incluidos los de tutela, deben salvaguardar el patrimonio público</w:t>
      </w:r>
      <w:r w:rsidR="00365E18" w:rsidRPr="001A410C">
        <w:rPr>
          <w:rFonts w:ascii="Arial Narrow" w:eastAsia="Georgia" w:hAnsi="Arial Narrow" w:cs="Georgia"/>
          <w:sz w:val="26"/>
          <w:szCs w:val="26"/>
          <w:vertAlign w:val="superscript"/>
          <w:lang w:val="es-CO"/>
        </w:rPr>
        <w:footnoteReference w:id="3"/>
      </w:r>
      <w:r w:rsidR="00365E18" w:rsidRPr="001A410C">
        <w:rPr>
          <w:rFonts w:ascii="Arial Narrow" w:eastAsia="Georgia" w:hAnsi="Arial Narrow" w:cs="Georgia"/>
          <w:sz w:val="26"/>
          <w:szCs w:val="26"/>
          <w:lang w:val="es-CO"/>
        </w:rPr>
        <w:t>.</w:t>
      </w:r>
    </w:p>
    <w:p w14:paraId="47C1283F" w14:textId="1898E7ED" w:rsidR="00690D66" w:rsidRPr="001A410C" w:rsidRDefault="00690D66" w:rsidP="001A410C">
      <w:pPr>
        <w:pStyle w:val="Sinespaciado"/>
        <w:spacing w:line="276" w:lineRule="auto"/>
        <w:jc w:val="both"/>
        <w:rPr>
          <w:rFonts w:ascii="Arial Narrow" w:eastAsia="Georgia" w:hAnsi="Arial Narrow" w:cs="Georgia"/>
          <w:sz w:val="26"/>
          <w:szCs w:val="26"/>
        </w:rPr>
      </w:pPr>
    </w:p>
    <w:p w14:paraId="2AD5B139" w14:textId="3EF64BFF" w:rsidR="0098720E" w:rsidRPr="001A410C" w:rsidRDefault="00690D66" w:rsidP="001A410C">
      <w:pPr>
        <w:pStyle w:val="Sinespaciado"/>
        <w:spacing w:line="276" w:lineRule="auto"/>
        <w:jc w:val="both"/>
        <w:rPr>
          <w:rFonts w:ascii="Arial Narrow" w:eastAsia="Georgia" w:hAnsi="Arial Narrow" w:cs="Georgia"/>
          <w:sz w:val="26"/>
          <w:szCs w:val="26"/>
          <w:lang w:val="es-CO"/>
        </w:rPr>
      </w:pPr>
      <w:r w:rsidRPr="001A410C">
        <w:rPr>
          <w:rFonts w:ascii="Arial Narrow" w:eastAsia="Georgia" w:hAnsi="Arial Narrow" w:cs="Georgia"/>
          <w:b/>
          <w:bCs/>
          <w:sz w:val="26"/>
          <w:szCs w:val="26"/>
        </w:rPr>
        <w:t xml:space="preserve">3. Sentencia impugnada: </w:t>
      </w:r>
      <w:r w:rsidRPr="001A410C">
        <w:rPr>
          <w:rFonts w:ascii="Arial Narrow" w:eastAsia="Georgia" w:hAnsi="Arial Narrow" w:cs="Georgia"/>
          <w:sz w:val="26"/>
          <w:szCs w:val="26"/>
        </w:rPr>
        <w:t>En providencia del</w:t>
      </w:r>
      <w:r w:rsidR="5B0C88EA" w:rsidRPr="001A410C">
        <w:rPr>
          <w:rFonts w:ascii="Arial Narrow" w:eastAsia="Georgia" w:hAnsi="Arial Narrow" w:cs="Georgia"/>
          <w:sz w:val="26"/>
          <w:szCs w:val="26"/>
        </w:rPr>
        <w:t xml:space="preserve"> </w:t>
      </w:r>
      <w:r w:rsidR="008A221F" w:rsidRPr="001A410C">
        <w:rPr>
          <w:rFonts w:ascii="Arial Narrow" w:eastAsia="Georgia" w:hAnsi="Arial Narrow" w:cs="Georgia"/>
          <w:sz w:val="26"/>
          <w:szCs w:val="26"/>
        </w:rPr>
        <w:t>29</w:t>
      </w:r>
      <w:r w:rsidR="5B0C88EA" w:rsidRPr="001A410C">
        <w:rPr>
          <w:rFonts w:ascii="Arial Narrow" w:eastAsia="Georgia" w:hAnsi="Arial Narrow" w:cs="Georgia"/>
          <w:sz w:val="26"/>
          <w:szCs w:val="26"/>
        </w:rPr>
        <w:t xml:space="preserve"> de </w:t>
      </w:r>
      <w:r w:rsidR="008A221F" w:rsidRPr="001A410C">
        <w:rPr>
          <w:rFonts w:ascii="Arial Narrow" w:eastAsia="Georgia" w:hAnsi="Arial Narrow" w:cs="Georgia"/>
          <w:sz w:val="26"/>
          <w:szCs w:val="26"/>
        </w:rPr>
        <w:t>novi</w:t>
      </w:r>
      <w:r w:rsidR="00C77C4D" w:rsidRPr="001A410C">
        <w:rPr>
          <w:rFonts w:ascii="Arial Narrow" w:eastAsia="Georgia" w:hAnsi="Arial Narrow" w:cs="Georgia"/>
          <w:sz w:val="26"/>
          <w:szCs w:val="26"/>
        </w:rPr>
        <w:t>em</w:t>
      </w:r>
      <w:r w:rsidR="004F0876" w:rsidRPr="001A410C">
        <w:rPr>
          <w:rFonts w:ascii="Arial Narrow" w:eastAsia="Georgia" w:hAnsi="Arial Narrow" w:cs="Georgia"/>
          <w:sz w:val="26"/>
          <w:szCs w:val="26"/>
        </w:rPr>
        <w:t>bre</w:t>
      </w:r>
      <w:r w:rsidR="5B0C88EA" w:rsidRPr="001A410C">
        <w:rPr>
          <w:rFonts w:ascii="Arial Narrow" w:eastAsia="Georgia" w:hAnsi="Arial Narrow" w:cs="Georgia"/>
          <w:sz w:val="26"/>
          <w:szCs w:val="26"/>
        </w:rPr>
        <w:t xml:space="preserve"> de 202</w:t>
      </w:r>
      <w:r w:rsidR="009B2B0D" w:rsidRPr="001A410C">
        <w:rPr>
          <w:rFonts w:ascii="Arial Narrow" w:eastAsia="Georgia" w:hAnsi="Arial Narrow" w:cs="Georgia"/>
          <w:sz w:val="26"/>
          <w:szCs w:val="26"/>
        </w:rPr>
        <w:t>2</w:t>
      </w:r>
      <w:r w:rsidR="5B0C88EA" w:rsidRPr="001A410C">
        <w:rPr>
          <w:rFonts w:ascii="Arial Narrow" w:eastAsia="Georgia" w:hAnsi="Arial Narrow" w:cs="Georgia"/>
          <w:sz w:val="26"/>
          <w:szCs w:val="26"/>
        </w:rPr>
        <w:t xml:space="preserve"> </w:t>
      </w:r>
      <w:r w:rsidR="00E0387A" w:rsidRPr="001A410C">
        <w:rPr>
          <w:rFonts w:ascii="Arial Narrow" w:eastAsia="Georgia" w:hAnsi="Arial Narrow" w:cs="Georgia"/>
          <w:sz w:val="26"/>
          <w:szCs w:val="26"/>
          <w:lang w:val="es-CO"/>
        </w:rPr>
        <w:t xml:space="preserve">el juzgado de primera </w:t>
      </w:r>
      <w:r w:rsidR="00E0387A" w:rsidRPr="001A410C">
        <w:rPr>
          <w:rFonts w:ascii="Arial Narrow" w:eastAsia="Georgia" w:hAnsi="Arial Narrow" w:cs="Georgia"/>
          <w:sz w:val="26"/>
          <w:szCs w:val="26"/>
          <w:lang w:val="es-CO"/>
        </w:rPr>
        <w:lastRenderedPageBreak/>
        <w:t xml:space="preserve">sede </w:t>
      </w:r>
      <w:r w:rsidR="00EC6714" w:rsidRPr="001A410C">
        <w:rPr>
          <w:rFonts w:ascii="Arial Narrow" w:eastAsia="Georgia" w:hAnsi="Arial Narrow" w:cs="Georgia"/>
          <w:sz w:val="26"/>
          <w:szCs w:val="26"/>
          <w:lang w:val="es-CO"/>
        </w:rPr>
        <w:t>declaró la improcedencia de la queja constitucional, tras considerar</w:t>
      </w:r>
      <w:r w:rsidR="00BE4E39" w:rsidRPr="001A410C">
        <w:rPr>
          <w:rFonts w:ascii="Arial Narrow" w:eastAsia="Georgia" w:hAnsi="Arial Narrow" w:cs="Georgia"/>
          <w:sz w:val="26"/>
          <w:szCs w:val="26"/>
          <w:lang w:val="es-CO"/>
        </w:rPr>
        <w:t xml:space="preserve"> que,</w:t>
      </w:r>
      <w:r w:rsidR="00EC6714" w:rsidRPr="001A410C">
        <w:rPr>
          <w:rFonts w:ascii="Arial Narrow" w:eastAsia="Georgia" w:hAnsi="Arial Narrow" w:cs="Georgia"/>
          <w:sz w:val="26"/>
          <w:szCs w:val="26"/>
          <w:lang w:val="es-CO"/>
        </w:rPr>
        <w:t xml:space="preserve"> </w:t>
      </w:r>
      <w:r w:rsidR="00BE4E39" w:rsidRPr="001A410C">
        <w:rPr>
          <w:rFonts w:ascii="Arial Narrow" w:eastAsia="Georgia" w:hAnsi="Arial Narrow" w:cs="Georgia"/>
          <w:sz w:val="26"/>
          <w:szCs w:val="26"/>
          <w:lang w:val="es-CO"/>
        </w:rPr>
        <w:t>si bien</w:t>
      </w:r>
      <w:r w:rsidR="003E1480" w:rsidRPr="001A410C">
        <w:rPr>
          <w:rFonts w:ascii="Arial Narrow" w:eastAsia="Georgia" w:hAnsi="Arial Narrow" w:cs="Georgia"/>
          <w:sz w:val="26"/>
          <w:szCs w:val="26"/>
          <w:lang w:val="es-CO"/>
        </w:rPr>
        <w:t xml:space="preserve"> en los hechos de la demanda se afirmó que la actora tuvo una convivencia superior a la exigida por el ordenamiento jurídico para acceder a la pensión de sobrevivientes, ninguna prueba se allegó al respecto </w:t>
      </w:r>
      <w:r w:rsidR="005E7FD3" w:rsidRPr="001A410C">
        <w:rPr>
          <w:rFonts w:ascii="Arial Narrow" w:eastAsia="Georgia" w:hAnsi="Arial Narrow" w:cs="Georgia"/>
          <w:sz w:val="26"/>
          <w:szCs w:val="26"/>
          <w:lang w:val="es-CO"/>
        </w:rPr>
        <w:t>“</w:t>
      </w:r>
      <w:r w:rsidR="00285AED" w:rsidRPr="00A61C85">
        <w:rPr>
          <w:rFonts w:ascii="Arial Narrow" w:eastAsia="Georgia" w:hAnsi="Arial Narrow" w:cs="Georgia"/>
          <w:sz w:val="24"/>
          <w:szCs w:val="26"/>
          <w:lang w:val="es-CO"/>
        </w:rPr>
        <w:t>es por esta razón que le fue negada la</w:t>
      </w:r>
      <w:r w:rsidR="005E7FD3" w:rsidRPr="00A61C85">
        <w:rPr>
          <w:rFonts w:ascii="Arial Narrow" w:eastAsia="Georgia" w:hAnsi="Arial Narrow" w:cs="Georgia"/>
          <w:sz w:val="24"/>
          <w:szCs w:val="26"/>
          <w:lang w:val="es-CO"/>
        </w:rPr>
        <w:t xml:space="preserve"> </w:t>
      </w:r>
      <w:r w:rsidR="00285AED" w:rsidRPr="00A61C85">
        <w:rPr>
          <w:rFonts w:ascii="Arial Narrow" w:eastAsia="Georgia" w:hAnsi="Arial Narrow" w:cs="Georgia"/>
          <w:sz w:val="24"/>
          <w:szCs w:val="26"/>
          <w:lang w:val="es-CO"/>
        </w:rPr>
        <w:t>pensión y como se encuentra la jurisdicción ordinaria, es a</w:t>
      </w:r>
      <w:r w:rsidR="005E7FD3" w:rsidRPr="00A61C85">
        <w:rPr>
          <w:rFonts w:ascii="Arial Narrow" w:eastAsia="Georgia" w:hAnsi="Arial Narrow" w:cs="Georgia"/>
          <w:sz w:val="24"/>
          <w:szCs w:val="26"/>
          <w:lang w:val="es-CO"/>
        </w:rPr>
        <w:t xml:space="preserve"> </w:t>
      </w:r>
      <w:r w:rsidR="00285AED" w:rsidRPr="00A61C85">
        <w:rPr>
          <w:rFonts w:ascii="Arial Narrow" w:eastAsia="Georgia" w:hAnsi="Arial Narrow" w:cs="Georgia"/>
          <w:sz w:val="24"/>
          <w:szCs w:val="26"/>
          <w:lang w:val="es-CO"/>
        </w:rPr>
        <w:t>través de dicho trámite donde podrá probar la convivencia</w:t>
      </w:r>
      <w:r w:rsidR="005E7FD3" w:rsidRPr="001A410C">
        <w:rPr>
          <w:rFonts w:ascii="Arial Narrow" w:eastAsia="Georgia" w:hAnsi="Arial Narrow" w:cs="Georgia"/>
          <w:sz w:val="26"/>
          <w:szCs w:val="26"/>
          <w:lang w:val="es-CO"/>
        </w:rPr>
        <w:t xml:space="preserve">”. </w:t>
      </w:r>
    </w:p>
    <w:p w14:paraId="0EFB4A29" w14:textId="77777777" w:rsidR="0098720E" w:rsidRPr="001A410C" w:rsidRDefault="0098720E" w:rsidP="001A410C">
      <w:pPr>
        <w:pStyle w:val="Sinespaciado"/>
        <w:spacing w:line="276" w:lineRule="auto"/>
        <w:jc w:val="both"/>
        <w:rPr>
          <w:rFonts w:ascii="Arial Narrow" w:eastAsia="Georgia" w:hAnsi="Arial Narrow" w:cs="Georgia"/>
          <w:sz w:val="26"/>
          <w:szCs w:val="26"/>
          <w:lang w:val="es-CO"/>
        </w:rPr>
      </w:pPr>
    </w:p>
    <w:p w14:paraId="5436DC93" w14:textId="47EECDF8" w:rsidR="00E0387A" w:rsidRPr="001A410C" w:rsidRDefault="005E7FD3" w:rsidP="001A410C">
      <w:pPr>
        <w:pStyle w:val="Sinespaciado"/>
        <w:spacing w:line="276" w:lineRule="auto"/>
        <w:jc w:val="both"/>
        <w:rPr>
          <w:rFonts w:ascii="Arial Narrow" w:eastAsia="Georgia" w:hAnsi="Arial Narrow" w:cs="Georgia"/>
          <w:sz w:val="26"/>
          <w:szCs w:val="26"/>
          <w:lang w:val="es-CO"/>
        </w:rPr>
      </w:pPr>
      <w:r w:rsidRPr="001A410C">
        <w:rPr>
          <w:rFonts w:ascii="Arial Narrow" w:eastAsia="Georgia" w:hAnsi="Arial Narrow" w:cs="Georgia"/>
          <w:sz w:val="26"/>
          <w:szCs w:val="26"/>
          <w:lang w:val="es-CO"/>
        </w:rPr>
        <w:t>Tampoco se acreditó la concurrencia de un perjuicio irremediable, al contrario</w:t>
      </w:r>
      <w:r w:rsidR="00E47D3F" w:rsidRPr="001A410C">
        <w:rPr>
          <w:rFonts w:ascii="Arial Narrow" w:eastAsia="Georgia" w:hAnsi="Arial Narrow" w:cs="Georgia"/>
          <w:sz w:val="26"/>
          <w:szCs w:val="26"/>
          <w:lang w:val="es-CO"/>
        </w:rPr>
        <w:t>,</w:t>
      </w:r>
      <w:r w:rsidRPr="001A410C">
        <w:rPr>
          <w:rFonts w:ascii="Arial Narrow" w:eastAsia="Georgia" w:hAnsi="Arial Narrow" w:cs="Georgia"/>
          <w:sz w:val="26"/>
          <w:szCs w:val="26"/>
          <w:lang w:val="es-CO"/>
        </w:rPr>
        <w:t xml:space="preserve"> en la demanda se manifestó que la accionante cuenta con cinco hijos, los cuales tiene</w:t>
      </w:r>
      <w:r w:rsidR="0073463A" w:rsidRPr="001A410C">
        <w:rPr>
          <w:rFonts w:ascii="Arial Narrow" w:eastAsia="Georgia" w:hAnsi="Arial Narrow" w:cs="Georgia"/>
          <w:sz w:val="26"/>
          <w:szCs w:val="26"/>
          <w:lang w:val="es-CO"/>
        </w:rPr>
        <w:t>n</w:t>
      </w:r>
      <w:r w:rsidRPr="001A410C">
        <w:rPr>
          <w:rFonts w:ascii="Arial Narrow" w:eastAsia="Georgia" w:hAnsi="Arial Narrow" w:cs="Georgia"/>
          <w:sz w:val="26"/>
          <w:szCs w:val="26"/>
          <w:lang w:val="es-CO"/>
        </w:rPr>
        <w:t xml:space="preserve"> para con ella </w:t>
      </w:r>
      <w:r w:rsidR="0098720E" w:rsidRPr="001A410C">
        <w:rPr>
          <w:rFonts w:ascii="Arial Narrow" w:eastAsia="Georgia" w:hAnsi="Arial Narrow" w:cs="Georgia"/>
          <w:sz w:val="26"/>
          <w:szCs w:val="26"/>
          <w:lang w:val="es-CO"/>
        </w:rPr>
        <w:t>obligación de cuidado y ayuda</w:t>
      </w:r>
      <w:r w:rsidR="00E0387A" w:rsidRPr="001A410C">
        <w:rPr>
          <w:rFonts w:ascii="Arial Narrow" w:eastAsia="Georgia" w:hAnsi="Arial Narrow" w:cs="Georgia"/>
          <w:sz w:val="26"/>
          <w:szCs w:val="26"/>
          <w:vertAlign w:val="superscript"/>
          <w:lang w:val="es-CO"/>
        </w:rPr>
        <w:footnoteReference w:id="4"/>
      </w:r>
      <w:r w:rsidR="00E0387A" w:rsidRPr="001A410C">
        <w:rPr>
          <w:rFonts w:ascii="Arial Narrow" w:eastAsia="Georgia" w:hAnsi="Arial Narrow" w:cs="Georgia"/>
          <w:sz w:val="26"/>
          <w:szCs w:val="26"/>
          <w:lang w:val="es-CO"/>
        </w:rPr>
        <w:t>.</w:t>
      </w:r>
    </w:p>
    <w:p w14:paraId="47C12845" w14:textId="1D753071" w:rsidR="00690D66" w:rsidRPr="001A410C" w:rsidRDefault="00690D66" w:rsidP="001A410C">
      <w:pPr>
        <w:pStyle w:val="Sinespaciado"/>
        <w:spacing w:line="276" w:lineRule="auto"/>
        <w:jc w:val="both"/>
        <w:rPr>
          <w:rFonts w:ascii="Arial Narrow" w:eastAsia="Georgia" w:hAnsi="Arial Narrow" w:cs="Georgia"/>
          <w:sz w:val="26"/>
          <w:szCs w:val="26"/>
        </w:rPr>
      </w:pPr>
      <w:r w:rsidRPr="001A410C">
        <w:rPr>
          <w:rFonts w:ascii="Arial Narrow" w:eastAsia="Georgia" w:hAnsi="Arial Narrow" w:cs="Georgia"/>
          <w:sz w:val="26"/>
          <w:szCs w:val="26"/>
        </w:rPr>
        <w:t xml:space="preserve"> </w:t>
      </w:r>
    </w:p>
    <w:p w14:paraId="25A84769" w14:textId="365F8CA1" w:rsidR="005D3F09" w:rsidRPr="001A410C" w:rsidRDefault="36BE64A1" w:rsidP="001A410C">
      <w:pPr>
        <w:pStyle w:val="Sinespaciado"/>
        <w:spacing w:line="276" w:lineRule="auto"/>
        <w:jc w:val="both"/>
        <w:rPr>
          <w:rFonts w:ascii="Arial Narrow" w:eastAsia="Georgia" w:hAnsi="Arial Narrow" w:cs="Georgia"/>
          <w:sz w:val="26"/>
          <w:szCs w:val="26"/>
          <w:lang w:val="es-CO"/>
        </w:rPr>
      </w:pPr>
      <w:r w:rsidRPr="001A410C">
        <w:rPr>
          <w:rFonts w:ascii="Arial Narrow" w:eastAsia="Georgia" w:hAnsi="Arial Narrow" w:cs="Georgia"/>
          <w:b/>
          <w:bCs/>
          <w:sz w:val="26"/>
          <w:szCs w:val="26"/>
        </w:rPr>
        <w:t>4</w:t>
      </w:r>
      <w:r w:rsidR="00690D66" w:rsidRPr="001A410C">
        <w:rPr>
          <w:rFonts w:ascii="Arial Narrow" w:eastAsia="Georgia" w:hAnsi="Arial Narrow" w:cs="Georgia"/>
          <w:b/>
          <w:bCs/>
          <w:sz w:val="26"/>
          <w:szCs w:val="26"/>
        </w:rPr>
        <w:t>. Impugnaci</w:t>
      </w:r>
      <w:r w:rsidR="3AE140E5" w:rsidRPr="001A410C">
        <w:rPr>
          <w:rFonts w:ascii="Arial Narrow" w:eastAsia="Georgia" w:hAnsi="Arial Narrow" w:cs="Georgia"/>
          <w:b/>
          <w:bCs/>
          <w:sz w:val="26"/>
          <w:szCs w:val="26"/>
        </w:rPr>
        <w:t xml:space="preserve">ón: </w:t>
      </w:r>
      <w:r w:rsidR="007A77EF" w:rsidRPr="001A410C">
        <w:rPr>
          <w:rFonts w:ascii="Arial Narrow" w:eastAsia="Georgia" w:hAnsi="Arial Narrow" w:cs="Georgia"/>
          <w:sz w:val="26"/>
          <w:szCs w:val="26"/>
          <w:lang w:val="es-CO"/>
        </w:rPr>
        <w:t>La</w:t>
      </w:r>
      <w:r w:rsidR="0073463A" w:rsidRPr="001A410C">
        <w:rPr>
          <w:rFonts w:ascii="Arial Narrow" w:eastAsia="Georgia" w:hAnsi="Arial Narrow" w:cs="Georgia"/>
          <w:sz w:val="26"/>
          <w:szCs w:val="26"/>
          <w:lang w:val="es-CO"/>
        </w:rPr>
        <w:t xml:space="preserve"> parte actora</w:t>
      </w:r>
      <w:r w:rsidR="00CC2C31" w:rsidRPr="001A410C">
        <w:rPr>
          <w:rFonts w:ascii="Arial Narrow" w:eastAsia="Georgia" w:hAnsi="Arial Narrow" w:cs="Georgia"/>
          <w:sz w:val="26"/>
          <w:szCs w:val="26"/>
          <w:lang w:val="es-CO"/>
        </w:rPr>
        <w:t xml:space="preserve"> </w:t>
      </w:r>
      <w:r w:rsidR="00637762" w:rsidRPr="001A410C">
        <w:rPr>
          <w:rFonts w:ascii="Arial Narrow" w:eastAsia="Georgia" w:hAnsi="Arial Narrow" w:cs="Georgia"/>
          <w:sz w:val="26"/>
          <w:szCs w:val="26"/>
          <w:lang w:val="es-CO"/>
        </w:rPr>
        <w:t>insistió en</w:t>
      </w:r>
      <w:r w:rsidR="00401D94" w:rsidRPr="001A410C">
        <w:rPr>
          <w:rFonts w:ascii="Arial Narrow" w:eastAsia="Georgia" w:hAnsi="Arial Narrow" w:cs="Georgia"/>
          <w:sz w:val="26"/>
          <w:szCs w:val="26"/>
          <w:lang w:val="es-CO"/>
        </w:rPr>
        <w:t xml:space="preserve"> </w:t>
      </w:r>
      <w:r w:rsidR="00D07BCD" w:rsidRPr="001A410C">
        <w:rPr>
          <w:rFonts w:ascii="Arial Narrow" w:eastAsia="Georgia" w:hAnsi="Arial Narrow" w:cs="Georgia"/>
          <w:sz w:val="26"/>
          <w:szCs w:val="26"/>
          <w:lang w:val="es-CO"/>
        </w:rPr>
        <w:t>que,</w:t>
      </w:r>
      <w:r w:rsidR="00401D94" w:rsidRPr="001A410C">
        <w:rPr>
          <w:rFonts w:ascii="Arial Narrow" w:eastAsia="Georgia" w:hAnsi="Arial Narrow" w:cs="Georgia"/>
          <w:sz w:val="26"/>
          <w:szCs w:val="26"/>
          <w:lang w:val="es-CO"/>
        </w:rPr>
        <w:t xml:space="preserve"> </w:t>
      </w:r>
      <w:r w:rsidR="008F16B8" w:rsidRPr="001A410C">
        <w:rPr>
          <w:rFonts w:ascii="Arial Narrow" w:eastAsia="Georgia" w:hAnsi="Arial Narrow" w:cs="Georgia"/>
          <w:sz w:val="26"/>
          <w:szCs w:val="26"/>
          <w:lang w:val="es-CO"/>
        </w:rPr>
        <w:t>debido al fallecimiento de</w:t>
      </w:r>
      <w:r w:rsidR="009E7A83" w:rsidRPr="001A410C">
        <w:rPr>
          <w:rFonts w:ascii="Arial Narrow" w:eastAsia="Georgia" w:hAnsi="Arial Narrow" w:cs="Georgia"/>
          <w:sz w:val="26"/>
          <w:szCs w:val="26"/>
          <w:lang w:val="es-CO"/>
        </w:rPr>
        <w:t>l</w:t>
      </w:r>
      <w:r w:rsidR="008F16B8" w:rsidRPr="001A410C">
        <w:rPr>
          <w:rFonts w:ascii="Arial Narrow" w:eastAsia="Georgia" w:hAnsi="Arial Narrow" w:cs="Georgia"/>
          <w:sz w:val="26"/>
          <w:szCs w:val="26"/>
          <w:lang w:val="es-CO"/>
        </w:rPr>
        <w:t xml:space="preserve"> cónyuge</w:t>
      </w:r>
      <w:r w:rsidR="009E7A83" w:rsidRPr="001A410C">
        <w:rPr>
          <w:rFonts w:ascii="Arial Narrow" w:eastAsia="Georgia" w:hAnsi="Arial Narrow" w:cs="Georgia"/>
          <w:sz w:val="26"/>
          <w:szCs w:val="26"/>
          <w:lang w:val="es-CO"/>
        </w:rPr>
        <w:t xml:space="preserve"> de</w:t>
      </w:r>
      <w:r w:rsidR="008F16B8" w:rsidRPr="001A410C">
        <w:rPr>
          <w:rFonts w:ascii="Arial Narrow" w:eastAsia="Georgia" w:hAnsi="Arial Narrow" w:cs="Georgia"/>
          <w:sz w:val="26"/>
          <w:szCs w:val="26"/>
          <w:lang w:val="es-CO"/>
        </w:rPr>
        <w:t xml:space="preserve"> </w:t>
      </w:r>
      <w:r w:rsidR="00D3570C" w:rsidRPr="001A410C">
        <w:rPr>
          <w:rFonts w:ascii="Arial Narrow" w:eastAsia="Georgia" w:hAnsi="Arial Narrow" w:cs="Georgia"/>
          <w:sz w:val="26"/>
          <w:szCs w:val="26"/>
          <w:lang w:val="es-CO"/>
        </w:rPr>
        <w:t>la demandante</w:t>
      </w:r>
      <w:r w:rsidR="009E7A83" w:rsidRPr="001A410C">
        <w:rPr>
          <w:rFonts w:ascii="Arial Narrow" w:eastAsia="Georgia" w:hAnsi="Arial Narrow" w:cs="Georgia"/>
          <w:sz w:val="26"/>
          <w:szCs w:val="26"/>
          <w:lang w:val="es-CO"/>
        </w:rPr>
        <w:t xml:space="preserve">, esta </w:t>
      </w:r>
      <w:r w:rsidR="00D3570C" w:rsidRPr="001A410C">
        <w:rPr>
          <w:rFonts w:ascii="Arial Narrow" w:eastAsia="Georgia" w:hAnsi="Arial Narrow" w:cs="Georgia"/>
          <w:sz w:val="26"/>
          <w:szCs w:val="26"/>
          <w:lang w:val="es-CO"/>
        </w:rPr>
        <w:t>quedó económicamente desprotegida</w:t>
      </w:r>
      <w:r w:rsidR="0094122A" w:rsidRPr="001A410C">
        <w:rPr>
          <w:rFonts w:ascii="Arial Narrow" w:eastAsia="Georgia" w:hAnsi="Arial Narrow" w:cs="Georgia"/>
          <w:sz w:val="26"/>
          <w:szCs w:val="26"/>
          <w:lang w:val="es-CO"/>
        </w:rPr>
        <w:t xml:space="preserve">, pues </w:t>
      </w:r>
      <w:r w:rsidR="00637762" w:rsidRPr="001A410C">
        <w:rPr>
          <w:rFonts w:ascii="Arial Narrow" w:eastAsia="Georgia" w:hAnsi="Arial Narrow" w:cs="Georgia"/>
          <w:sz w:val="26"/>
          <w:szCs w:val="26"/>
          <w:lang w:val="es-CO"/>
        </w:rPr>
        <w:t>aquel</w:t>
      </w:r>
      <w:r w:rsidR="0094122A" w:rsidRPr="001A410C">
        <w:rPr>
          <w:rFonts w:ascii="Arial Narrow" w:eastAsia="Georgia" w:hAnsi="Arial Narrow" w:cs="Georgia"/>
          <w:sz w:val="26"/>
          <w:szCs w:val="26"/>
          <w:lang w:val="es-CO"/>
        </w:rPr>
        <w:t xml:space="preserve"> le proveía </w:t>
      </w:r>
      <w:r w:rsidR="00512BAB" w:rsidRPr="001A410C">
        <w:rPr>
          <w:rFonts w:ascii="Arial Narrow" w:eastAsia="Georgia" w:hAnsi="Arial Narrow" w:cs="Georgia"/>
          <w:sz w:val="26"/>
          <w:szCs w:val="26"/>
          <w:lang w:val="es-CO"/>
        </w:rPr>
        <w:t>lo necesario para su sostenimiento</w:t>
      </w:r>
      <w:r w:rsidR="00C744F5" w:rsidRPr="001A410C">
        <w:rPr>
          <w:rFonts w:ascii="Arial Narrow" w:eastAsia="Georgia" w:hAnsi="Arial Narrow" w:cs="Georgia"/>
          <w:sz w:val="26"/>
          <w:szCs w:val="26"/>
          <w:lang w:val="es-CO"/>
        </w:rPr>
        <w:t>, sin que cuente con</w:t>
      </w:r>
      <w:r w:rsidR="00512BAB" w:rsidRPr="001A410C">
        <w:rPr>
          <w:rFonts w:ascii="Arial Narrow" w:eastAsia="Georgia" w:hAnsi="Arial Narrow" w:cs="Georgia"/>
          <w:sz w:val="26"/>
          <w:szCs w:val="26"/>
          <w:lang w:val="es-CO"/>
        </w:rPr>
        <w:t xml:space="preserve"> </w:t>
      </w:r>
      <w:r w:rsidR="005D3F09" w:rsidRPr="001A410C">
        <w:rPr>
          <w:rFonts w:ascii="Arial Narrow" w:eastAsia="Georgia" w:hAnsi="Arial Narrow" w:cs="Georgia"/>
          <w:sz w:val="26"/>
          <w:szCs w:val="26"/>
          <w:lang w:val="es-CO"/>
        </w:rPr>
        <w:t>ingresos adicionales, rentas</w:t>
      </w:r>
      <w:r w:rsidR="00EC5095" w:rsidRPr="001A410C">
        <w:rPr>
          <w:rFonts w:ascii="Arial Narrow" w:eastAsia="Georgia" w:hAnsi="Arial Narrow" w:cs="Georgia"/>
          <w:sz w:val="26"/>
          <w:szCs w:val="26"/>
          <w:lang w:val="es-CO"/>
        </w:rPr>
        <w:t xml:space="preserve"> o</w:t>
      </w:r>
      <w:r w:rsidR="005D3F09" w:rsidRPr="001A410C">
        <w:rPr>
          <w:rFonts w:ascii="Arial Narrow" w:eastAsia="Georgia" w:hAnsi="Arial Narrow" w:cs="Georgia"/>
          <w:sz w:val="26"/>
          <w:szCs w:val="26"/>
          <w:lang w:val="es-CO"/>
        </w:rPr>
        <w:t xml:space="preserve"> pensiones</w:t>
      </w:r>
      <w:r w:rsidR="00EC5095" w:rsidRPr="001A410C">
        <w:rPr>
          <w:rFonts w:ascii="Arial Narrow" w:eastAsia="Georgia" w:hAnsi="Arial Narrow" w:cs="Georgia"/>
          <w:sz w:val="26"/>
          <w:szCs w:val="26"/>
          <w:lang w:val="es-CO"/>
        </w:rPr>
        <w:t>. Así mismo requiere del reconocimiento pensional para c</w:t>
      </w:r>
      <w:r w:rsidR="005D3F09" w:rsidRPr="001A410C">
        <w:rPr>
          <w:rFonts w:ascii="Arial Narrow" w:eastAsia="Georgia" w:hAnsi="Arial Narrow" w:cs="Georgia"/>
          <w:sz w:val="26"/>
          <w:szCs w:val="26"/>
          <w:lang w:val="es-CO"/>
        </w:rPr>
        <w:t xml:space="preserve">ontinuar </w:t>
      </w:r>
      <w:r w:rsidR="00EC5095" w:rsidRPr="001A410C">
        <w:rPr>
          <w:rFonts w:ascii="Arial Narrow" w:eastAsia="Georgia" w:hAnsi="Arial Narrow" w:cs="Georgia"/>
          <w:sz w:val="26"/>
          <w:szCs w:val="26"/>
          <w:lang w:val="es-CO"/>
        </w:rPr>
        <w:t xml:space="preserve">con el tratamiento médico de sus diagnósticos de </w:t>
      </w:r>
      <w:r w:rsidR="005D3F09" w:rsidRPr="001A410C">
        <w:rPr>
          <w:rFonts w:ascii="Arial Narrow" w:eastAsia="Georgia" w:hAnsi="Arial Narrow" w:cs="Georgia"/>
          <w:sz w:val="26"/>
          <w:szCs w:val="26"/>
          <w:lang w:val="es-CO"/>
        </w:rPr>
        <w:t xml:space="preserve">EPOC, </w:t>
      </w:r>
      <w:r w:rsidR="00EC5095" w:rsidRPr="001A410C">
        <w:rPr>
          <w:rFonts w:ascii="Arial Narrow" w:eastAsia="Georgia" w:hAnsi="Arial Narrow" w:cs="Georgia"/>
          <w:sz w:val="26"/>
          <w:szCs w:val="26"/>
          <w:lang w:val="es-CO"/>
        </w:rPr>
        <w:t>diabetes, hipertensión y artrosis</w:t>
      </w:r>
      <w:r w:rsidR="005D3F09" w:rsidRPr="001A410C">
        <w:rPr>
          <w:rFonts w:ascii="Arial Narrow" w:eastAsia="Georgia" w:hAnsi="Arial Narrow" w:cs="Georgia"/>
          <w:sz w:val="26"/>
          <w:szCs w:val="26"/>
          <w:lang w:val="es-CO"/>
        </w:rPr>
        <w:t xml:space="preserve">, </w:t>
      </w:r>
      <w:r w:rsidR="003F29EE" w:rsidRPr="001A410C">
        <w:rPr>
          <w:rFonts w:ascii="Arial Narrow" w:eastAsia="Georgia" w:hAnsi="Arial Narrow" w:cs="Georgia"/>
          <w:sz w:val="26"/>
          <w:szCs w:val="26"/>
          <w:lang w:val="es-CO"/>
        </w:rPr>
        <w:t>“</w:t>
      </w:r>
      <w:r w:rsidR="005D3F09" w:rsidRPr="00A61C85">
        <w:rPr>
          <w:rFonts w:ascii="Arial Narrow" w:eastAsia="Georgia" w:hAnsi="Arial Narrow" w:cs="Georgia"/>
          <w:sz w:val="24"/>
          <w:szCs w:val="26"/>
          <w:lang w:val="es-CO"/>
        </w:rPr>
        <w:t>patologías que ponen en riesgo la vida de mi</w:t>
      </w:r>
      <w:r w:rsidR="003F29EE" w:rsidRPr="00A61C85">
        <w:rPr>
          <w:rFonts w:ascii="Arial Narrow" w:eastAsia="Georgia" w:hAnsi="Arial Narrow" w:cs="Georgia"/>
          <w:sz w:val="24"/>
          <w:szCs w:val="26"/>
          <w:lang w:val="es-CO"/>
        </w:rPr>
        <w:t xml:space="preserve"> </w:t>
      </w:r>
      <w:r w:rsidR="005D3F09" w:rsidRPr="00A61C85">
        <w:rPr>
          <w:rFonts w:ascii="Arial Narrow" w:eastAsia="Georgia" w:hAnsi="Arial Narrow" w:cs="Georgia"/>
          <w:sz w:val="24"/>
          <w:szCs w:val="26"/>
          <w:lang w:val="es-CO"/>
        </w:rPr>
        <w:t>representada y que en igual sentido impiden que la jurisdicción</w:t>
      </w:r>
      <w:r w:rsidR="00637762" w:rsidRPr="00A61C85">
        <w:rPr>
          <w:rFonts w:ascii="Arial Narrow" w:eastAsia="Georgia" w:hAnsi="Arial Narrow" w:cs="Georgia"/>
          <w:sz w:val="24"/>
          <w:szCs w:val="26"/>
          <w:lang w:val="es-CO"/>
        </w:rPr>
        <w:t xml:space="preserve"> </w:t>
      </w:r>
      <w:r w:rsidR="005D3F09" w:rsidRPr="00A61C85">
        <w:rPr>
          <w:rFonts w:ascii="Arial Narrow" w:eastAsia="Georgia" w:hAnsi="Arial Narrow" w:cs="Georgia"/>
          <w:sz w:val="24"/>
          <w:szCs w:val="26"/>
          <w:lang w:val="es-CO"/>
        </w:rPr>
        <w:t>Ordinaria sea el mecanismo más idóneo y eficaz actualmente en</w:t>
      </w:r>
      <w:r w:rsidR="003F29EE" w:rsidRPr="00A61C85">
        <w:rPr>
          <w:rFonts w:ascii="Arial Narrow" w:eastAsia="Georgia" w:hAnsi="Arial Narrow" w:cs="Georgia"/>
          <w:sz w:val="24"/>
          <w:szCs w:val="26"/>
          <w:lang w:val="es-CO"/>
        </w:rPr>
        <w:t xml:space="preserve"> </w:t>
      </w:r>
      <w:r w:rsidR="005D3F09" w:rsidRPr="00A61C85">
        <w:rPr>
          <w:rFonts w:ascii="Arial Narrow" w:eastAsia="Georgia" w:hAnsi="Arial Narrow" w:cs="Georgia"/>
          <w:sz w:val="24"/>
          <w:szCs w:val="26"/>
          <w:lang w:val="es-CO"/>
        </w:rPr>
        <w:t>razón a su actual estado de salud</w:t>
      </w:r>
      <w:r w:rsidR="003F29EE" w:rsidRPr="001A410C">
        <w:rPr>
          <w:rFonts w:ascii="Arial Narrow" w:eastAsia="Georgia" w:hAnsi="Arial Narrow" w:cs="Georgia"/>
          <w:sz w:val="26"/>
          <w:szCs w:val="26"/>
          <w:lang w:val="es-CO"/>
        </w:rPr>
        <w:t>”</w:t>
      </w:r>
      <w:r w:rsidR="005D3F09" w:rsidRPr="001A410C">
        <w:rPr>
          <w:rFonts w:ascii="Arial Narrow" w:eastAsia="Georgia" w:hAnsi="Arial Narrow" w:cs="Georgia"/>
          <w:sz w:val="26"/>
          <w:szCs w:val="26"/>
          <w:lang w:val="es-CO"/>
        </w:rPr>
        <w:t>.</w:t>
      </w:r>
    </w:p>
    <w:p w14:paraId="5859E284" w14:textId="77777777" w:rsidR="003033F4" w:rsidRPr="001A410C" w:rsidRDefault="003033F4" w:rsidP="001A410C">
      <w:pPr>
        <w:pStyle w:val="Sinespaciado"/>
        <w:spacing w:line="276" w:lineRule="auto"/>
        <w:jc w:val="both"/>
        <w:rPr>
          <w:rFonts w:ascii="Arial Narrow" w:eastAsia="Georgia" w:hAnsi="Arial Narrow" w:cs="Georgia"/>
          <w:sz w:val="26"/>
          <w:szCs w:val="26"/>
          <w:lang w:val="es-CO"/>
        </w:rPr>
      </w:pPr>
    </w:p>
    <w:p w14:paraId="48A75593" w14:textId="47624AEA" w:rsidR="001F7A53" w:rsidRPr="001A410C" w:rsidRDefault="003033F4" w:rsidP="001A410C">
      <w:pPr>
        <w:pStyle w:val="Sinespaciado"/>
        <w:spacing w:line="276" w:lineRule="auto"/>
        <w:jc w:val="both"/>
        <w:rPr>
          <w:rFonts w:ascii="Arial Narrow" w:eastAsia="Georgia" w:hAnsi="Arial Narrow" w:cs="Georgia"/>
          <w:sz w:val="26"/>
          <w:szCs w:val="26"/>
          <w:lang w:val="es-CO"/>
        </w:rPr>
      </w:pPr>
      <w:r w:rsidRPr="001A410C">
        <w:rPr>
          <w:rFonts w:ascii="Arial Narrow" w:eastAsia="Georgia" w:hAnsi="Arial Narrow" w:cs="Georgia"/>
          <w:sz w:val="26"/>
          <w:szCs w:val="26"/>
          <w:lang w:val="es-CO"/>
        </w:rPr>
        <w:t>Reiteró también que la demandante cumple con el presupuesto jurisprudencialmente establecido sobre el tiempo mínimo de convivencia de cinco años en cualquier tiempo, prueba de lo cual son las edades que tienen cada uno de sus hijos, que la actora no puede resultar perjudicada por el hecho de no recordar con exactitud los lugares en los cuales convivió con el causante, cuando se trata de una persona de avanzada edad.</w:t>
      </w:r>
    </w:p>
    <w:p w14:paraId="0C966DFF" w14:textId="77777777" w:rsidR="003033F4" w:rsidRPr="001A410C" w:rsidRDefault="003033F4" w:rsidP="001A410C">
      <w:pPr>
        <w:pStyle w:val="Sinespaciado"/>
        <w:spacing w:line="276" w:lineRule="auto"/>
        <w:jc w:val="both"/>
        <w:rPr>
          <w:rFonts w:ascii="Arial Narrow" w:eastAsia="Georgia" w:hAnsi="Arial Narrow" w:cs="Georgia"/>
          <w:sz w:val="26"/>
          <w:szCs w:val="26"/>
          <w:lang w:val="es-CO"/>
        </w:rPr>
      </w:pPr>
    </w:p>
    <w:p w14:paraId="47D674F9" w14:textId="4D9BEFD2" w:rsidR="007A77EF" w:rsidRPr="001A410C" w:rsidRDefault="001F7A53" w:rsidP="001A410C">
      <w:pPr>
        <w:pStyle w:val="Sinespaciado"/>
        <w:spacing w:line="276" w:lineRule="auto"/>
        <w:jc w:val="both"/>
        <w:rPr>
          <w:rFonts w:ascii="Arial Narrow" w:eastAsia="Georgia" w:hAnsi="Arial Narrow" w:cs="Georgia"/>
          <w:sz w:val="26"/>
          <w:szCs w:val="26"/>
          <w:lang w:val="es-CO"/>
        </w:rPr>
      </w:pPr>
      <w:r w:rsidRPr="001A410C">
        <w:rPr>
          <w:rFonts w:ascii="Arial Narrow" w:eastAsia="Georgia" w:hAnsi="Arial Narrow" w:cs="Georgia"/>
          <w:sz w:val="26"/>
          <w:szCs w:val="26"/>
          <w:lang w:val="es-CO"/>
        </w:rPr>
        <w:t>No comparte el argumento de la primera instancia sobre la existencia de hijos que pueda</w:t>
      </w:r>
      <w:r w:rsidR="00637762" w:rsidRPr="001A410C">
        <w:rPr>
          <w:rFonts w:ascii="Arial Narrow" w:eastAsia="Georgia" w:hAnsi="Arial Narrow" w:cs="Georgia"/>
          <w:sz w:val="26"/>
          <w:szCs w:val="26"/>
          <w:lang w:val="es-CO"/>
        </w:rPr>
        <w:t>n</w:t>
      </w:r>
      <w:r w:rsidRPr="001A410C">
        <w:rPr>
          <w:rFonts w:ascii="Arial Narrow" w:eastAsia="Georgia" w:hAnsi="Arial Narrow" w:cs="Georgia"/>
          <w:sz w:val="26"/>
          <w:szCs w:val="26"/>
          <w:lang w:val="es-CO"/>
        </w:rPr>
        <w:t xml:space="preserve"> socorrer económicamente a la actora, ya que ellos, además de ser personas también de escasos recursos, deben velar por </w:t>
      </w:r>
      <w:r w:rsidR="00D415D5" w:rsidRPr="001A410C">
        <w:rPr>
          <w:rFonts w:ascii="Arial Narrow" w:eastAsia="Georgia" w:hAnsi="Arial Narrow" w:cs="Georgia"/>
          <w:sz w:val="26"/>
          <w:szCs w:val="26"/>
          <w:lang w:val="es-CO"/>
        </w:rPr>
        <w:t>el sostenimiento de sus respectivas familias</w:t>
      </w:r>
      <w:r w:rsidR="007A77EF" w:rsidRPr="001A410C">
        <w:rPr>
          <w:rFonts w:ascii="Arial Narrow" w:eastAsia="Georgia" w:hAnsi="Arial Narrow" w:cs="Georgia"/>
          <w:sz w:val="26"/>
          <w:szCs w:val="26"/>
          <w:vertAlign w:val="superscript"/>
          <w:lang w:val="es-CO"/>
        </w:rPr>
        <w:footnoteReference w:id="5"/>
      </w:r>
      <w:r w:rsidR="007A77EF" w:rsidRPr="001A410C">
        <w:rPr>
          <w:rFonts w:ascii="Arial Narrow" w:eastAsia="Georgia" w:hAnsi="Arial Narrow" w:cs="Georgia"/>
          <w:sz w:val="26"/>
          <w:szCs w:val="26"/>
          <w:lang w:val="es-CO"/>
        </w:rPr>
        <w:t xml:space="preserve">. </w:t>
      </w:r>
    </w:p>
    <w:p w14:paraId="47C1284B" w14:textId="5BCFA414" w:rsidR="00690D66" w:rsidRPr="001A410C" w:rsidRDefault="00690D66" w:rsidP="001A410C">
      <w:pPr>
        <w:pStyle w:val="Sinespaciado"/>
        <w:spacing w:line="276" w:lineRule="auto"/>
        <w:jc w:val="both"/>
        <w:rPr>
          <w:rFonts w:ascii="Arial Narrow" w:eastAsia="Georgia" w:hAnsi="Arial Narrow" w:cs="Georgia"/>
          <w:sz w:val="26"/>
          <w:szCs w:val="26"/>
        </w:rPr>
      </w:pPr>
    </w:p>
    <w:p w14:paraId="47C1284C" w14:textId="07A81FC1" w:rsidR="00690D66" w:rsidRPr="001A410C" w:rsidRDefault="00690D66" w:rsidP="001A410C">
      <w:pPr>
        <w:pStyle w:val="Sinespaciado"/>
        <w:spacing w:line="276" w:lineRule="auto"/>
        <w:jc w:val="center"/>
        <w:rPr>
          <w:rFonts w:ascii="Arial Narrow" w:eastAsia="Georgia" w:hAnsi="Arial Narrow" w:cs="Georgia"/>
          <w:b/>
          <w:bCs/>
          <w:sz w:val="26"/>
          <w:szCs w:val="26"/>
        </w:rPr>
      </w:pPr>
      <w:r w:rsidRPr="001A410C">
        <w:rPr>
          <w:rFonts w:ascii="Arial Narrow" w:eastAsia="Georgia" w:hAnsi="Arial Narrow" w:cs="Georgia"/>
          <w:b/>
          <w:bCs/>
          <w:sz w:val="26"/>
          <w:szCs w:val="26"/>
        </w:rPr>
        <w:t>CONSIDERACIONES</w:t>
      </w:r>
      <w:r w:rsidR="005D3F09" w:rsidRPr="001A410C">
        <w:rPr>
          <w:rFonts w:ascii="Arial Narrow" w:eastAsia="Georgia" w:hAnsi="Arial Narrow" w:cs="Georgia"/>
          <w:b/>
          <w:bCs/>
          <w:sz w:val="26"/>
          <w:szCs w:val="26"/>
        </w:rPr>
        <w:t xml:space="preserve"> </w:t>
      </w:r>
    </w:p>
    <w:p w14:paraId="3FBE9EE9" w14:textId="7F9D4C1C" w:rsidR="277BEF66" w:rsidRPr="001A410C" w:rsidRDefault="277BEF66" w:rsidP="001A410C">
      <w:pPr>
        <w:spacing w:line="276" w:lineRule="auto"/>
        <w:jc w:val="both"/>
        <w:rPr>
          <w:rFonts w:ascii="Arial Narrow" w:eastAsia="Georgia" w:hAnsi="Arial Narrow" w:cs="Georgia"/>
          <w:b/>
          <w:bCs/>
          <w:sz w:val="26"/>
          <w:szCs w:val="26"/>
        </w:rPr>
      </w:pPr>
    </w:p>
    <w:p w14:paraId="65FEBDB8" w14:textId="7A28AEAC" w:rsidR="00022511" w:rsidRPr="001A410C" w:rsidRDefault="00022511" w:rsidP="001A410C">
      <w:pPr>
        <w:pStyle w:val="paragraph"/>
        <w:spacing w:before="0" w:beforeAutospacing="0" w:after="0" w:afterAutospacing="0" w:line="276" w:lineRule="auto"/>
        <w:jc w:val="both"/>
        <w:textAlignment w:val="baseline"/>
        <w:rPr>
          <w:rStyle w:val="eop"/>
          <w:rFonts w:ascii="Arial Narrow" w:eastAsia="Georgia" w:hAnsi="Arial Narrow" w:cs="Georgia"/>
          <w:sz w:val="26"/>
          <w:szCs w:val="26"/>
        </w:rPr>
      </w:pPr>
      <w:r w:rsidRPr="001A410C">
        <w:rPr>
          <w:rStyle w:val="normaltextrun"/>
          <w:rFonts w:ascii="Arial Narrow" w:eastAsia="Georgia" w:hAnsi="Arial Narrow" w:cs="Georgia"/>
          <w:b/>
          <w:bCs/>
          <w:sz w:val="26"/>
          <w:szCs w:val="26"/>
        </w:rPr>
        <w:t xml:space="preserve">1. </w:t>
      </w:r>
      <w:r w:rsidRPr="001A410C">
        <w:rPr>
          <w:rStyle w:val="normaltextrun"/>
          <w:rFonts w:ascii="Arial Narrow" w:eastAsia="Georgia" w:hAnsi="Arial Narrow" w:cs="Georgia"/>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r w:rsidRPr="001A410C">
        <w:rPr>
          <w:rStyle w:val="eop"/>
          <w:rFonts w:ascii="Arial Narrow" w:eastAsia="Georgia" w:hAnsi="Arial Narrow" w:cs="Georgia"/>
          <w:sz w:val="26"/>
          <w:szCs w:val="26"/>
        </w:rPr>
        <w:t> </w:t>
      </w:r>
    </w:p>
    <w:p w14:paraId="290417A6" w14:textId="79EB4DE8" w:rsidR="00933553" w:rsidRPr="001A410C" w:rsidRDefault="00933553" w:rsidP="001A410C">
      <w:pPr>
        <w:pStyle w:val="Sinespaciado"/>
        <w:spacing w:line="276" w:lineRule="auto"/>
        <w:jc w:val="both"/>
        <w:rPr>
          <w:rFonts w:ascii="Arial Narrow" w:hAnsi="Arial Narrow"/>
          <w:b/>
          <w:sz w:val="26"/>
          <w:szCs w:val="26"/>
          <w:lang w:val="es-CO"/>
        </w:rPr>
      </w:pPr>
    </w:p>
    <w:p w14:paraId="055A3F75" w14:textId="28012A67"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rPr>
      </w:pPr>
      <w:r w:rsidRPr="001A410C">
        <w:rPr>
          <w:rFonts w:ascii="Arial Narrow" w:hAnsi="Arial Narrow"/>
          <w:b/>
          <w:bCs/>
          <w:sz w:val="26"/>
          <w:szCs w:val="26"/>
        </w:rPr>
        <w:t>2.</w:t>
      </w:r>
      <w:r w:rsidRPr="001A410C">
        <w:rPr>
          <w:rFonts w:ascii="Arial Narrow" w:hAnsi="Arial Narrow"/>
          <w:bCs/>
          <w:sz w:val="26"/>
          <w:szCs w:val="26"/>
        </w:rPr>
        <w:t xml:space="preserve"> En el caso concreto la queja constitucional se plantea contra </w:t>
      </w:r>
      <w:r w:rsidR="005329B6" w:rsidRPr="001A410C">
        <w:rPr>
          <w:rFonts w:ascii="Arial Narrow" w:hAnsi="Arial Narrow"/>
          <w:bCs/>
          <w:sz w:val="26"/>
          <w:szCs w:val="26"/>
        </w:rPr>
        <w:t>Colpensiones</w:t>
      </w:r>
      <w:r w:rsidRPr="001A410C">
        <w:rPr>
          <w:rFonts w:ascii="Arial Narrow" w:hAnsi="Arial Narrow"/>
          <w:bCs/>
          <w:sz w:val="26"/>
          <w:szCs w:val="26"/>
        </w:rPr>
        <w:t xml:space="preserve"> al haber negado el reconocimiento y pago de la pensión de sobreviviente reclamada por la actora, </w:t>
      </w:r>
      <w:r w:rsidR="00F72BDD" w:rsidRPr="001A410C">
        <w:rPr>
          <w:rFonts w:ascii="Arial Narrow" w:hAnsi="Arial Narrow"/>
          <w:bCs/>
          <w:sz w:val="26"/>
          <w:szCs w:val="26"/>
        </w:rPr>
        <w:t>a pesar de que</w:t>
      </w:r>
      <w:r w:rsidR="00385B9D" w:rsidRPr="001A410C">
        <w:rPr>
          <w:rFonts w:ascii="Arial Narrow" w:hAnsi="Arial Narrow"/>
          <w:bCs/>
          <w:sz w:val="26"/>
          <w:szCs w:val="26"/>
        </w:rPr>
        <w:t>, según dice,</w:t>
      </w:r>
      <w:r w:rsidR="00F72BDD" w:rsidRPr="001A410C">
        <w:rPr>
          <w:rFonts w:ascii="Arial Narrow" w:hAnsi="Arial Narrow"/>
          <w:bCs/>
          <w:sz w:val="26"/>
          <w:szCs w:val="26"/>
        </w:rPr>
        <w:t xml:space="preserve"> acredita los requisitos exigidos para </w:t>
      </w:r>
      <w:r w:rsidR="00687A1B" w:rsidRPr="001A410C">
        <w:rPr>
          <w:rFonts w:ascii="Arial Narrow" w:hAnsi="Arial Narrow"/>
          <w:bCs/>
          <w:sz w:val="26"/>
          <w:szCs w:val="26"/>
        </w:rPr>
        <w:t>ese efecto</w:t>
      </w:r>
      <w:r w:rsidRPr="001A410C">
        <w:rPr>
          <w:rFonts w:ascii="Arial Narrow" w:hAnsi="Arial Narrow"/>
          <w:bCs/>
          <w:sz w:val="26"/>
          <w:szCs w:val="26"/>
        </w:rPr>
        <w:t xml:space="preserve">. Frente a esa situación, la primera instancia dedujo que la tutela es improcedente para definir tal debate, en aplicación del </w:t>
      </w:r>
      <w:r w:rsidRPr="001A410C">
        <w:rPr>
          <w:rFonts w:ascii="Arial Narrow" w:hAnsi="Arial Narrow"/>
          <w:bCs/>
          <w:sz w:val="26"/>
          <w:szCs w:val="26"/>
        </w:rPr>
        <w:lastRenderedPageBreak/>
        <w:t>principio de subsidiariedad. En su recurso la demandante alega que, por el contrario, la acción ordinaria no resulta idónea para tal</w:t>
      </w:r>
      <w:r w:rsidR="00687A1B" w:rsidRPr="001A410C">
        <w:rPr>
          <w:rFonts w:ascii="Arial Narrow" w:hAnsi="Arial Narrow"/>
          <w:bCs/>
          <w:sz w:val="26"/>
          <w:szCs w:val="26"/>
        </w:rPr>
        <w:t>es fines</w:t>
      </w:r>
      <w:r w:rsidRPr="001A410C">
        <w:rPr>
          <w:rFonts w:ascii="Arial Narrow" w:hAnsi="Arial Narrow"/>
          <w:bCs/>
          <w:sz w:val="26"/>
          <w:szCs w:val="26"/>
        </w:rPr>
        <w:t>, al considerarse una persona de especial protección dad</w:t>
      </w:r>
      <w:r w:rsidR="00687A1B" w:rsidRPr="001A410C">
        <w:rPr>
          <w:rFonts w:ascii="Arial Narrow" w:hAnsi="Arial Narrow"/>
          <w:bCs/>
          <w:sz w:val="26"/>
          <w:szCs w:val="26"/>
        </w:rPr>
        <w:t>a</w:t>
      </w:r>
      <w:r w:rsidRPr="001A410C">
        <w:rPr>
          <w:rFonts w:ascii="Arial Narrow" w:hAnsi="Arial Narrow"/>
          <w:bCs/>
          <w:sz w:val="26"/>
          <w:szCs w:val="26"/>
        </w:rPr>
        <w:t xml:space="preserve"> su avanzada edad</w:t>
      </w:r>
      <w:r w:rsidR="00F72BDD" w:rsidRPr="001A410C">
        <w:rPr>
          <w:rFonts w:ascii="Arial Narrow" w:hAnsi="Arial Narrow"/>
          <w:bCs/>
          <w:sz w:val="26"/>
          <w:szCs w:val="26"/>
        </w:rPr>
        <w:t>, su estado de salud y carecer de ingresos económicos</w:t>
      </w:r>
      <w:r w:rsidRPr="001A410C">
        <w:rPr>
          <w:rFonts w:ascii="Arial Narrow" w:hAnsi="Arial Narrow"/>
          <w:bCs/>
          <w:sz w:val="26"/>
          <w:szCs w:val="26"/>
        </w:rPr>
        <w:t>.</w:t>
      </w:r>
    </w:p>
    <w:p w14:paraId="72411250" w14:textId="77777777"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rPr>
      </w:pPr>
    </w:p>
    <w:p w14:paraId="45688AB6" w14:textId="61B02E7C"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rPr>
      </w:pPr>
      <w:r w:rsidRPr="001A410C">
        <w:rPr>
          <w:rFonts w:ascii="Arial Narrow" w:hAnsi="Arial Narrow"/>
          <w:bCs/>
          <w:sz w:val="26"/>
          <w:szCs w:val="26"/>
        </w:rPr>
        <w:t xml:space="preserve">De conformidad con lo anterior, el problema jurídico consiste en determinar si el amparo resulta o no procedente para resolver el debate planteado y, en caso positivo, si en efecto </w:t>
      </w:r>
      <w:r w:rsidR="00351335" w:rsidRPr="001A410C">
        <w:rPr>
          <w:rFonts w:ascii="Arial Narrow" w:hAnsi="Arial Narrow"/>
          <w:bCs/>
          <w:sz w:val="26"/>
          <w:szCs w:val="26"/>
        </w:rPr>
        <w:t>Colpensiones</w:t>
      </w:r>
      <w:r w:rsidRPr="001A410C">
        <w:rPr>
          <w:rFonts w:ascii="Arial Narrow" w:hAnsi="Arial Narrow"/>
          <w:bCs/>
          <w:sz w:val="26"/>
          <w:szCs w:val="26"/>
        </w:rPr>
        <w:t xml:space="preserve"> lesionó algún derecho fundamental con aquella determinación.</w:t>
      </w:r>
    </w:p>
    <w:p w14:paraId="0DEDD326" w14:textId="1E57C33E" w:rsidR="00E21127" w:rsidRPr="001A410C" w:rsidRDefault="00E21127" w:rsidP="001A410C">
      <w:pPr>
        <w:pStyle w:val="paragraph"/>
        <w:spacing w:line="276" w:lineRule="auto"/>
        <w:jc w:val="both"/>
        <w:textAlignment w:val="baseline"/>
        <w:rPr>
          <w:rFonts w:ascii="Arial Narrow" w:hAnsi="Arial Narrow"/>
          <w:bCs/>
          <w:sz w:val="26"/>
          <w:szCs w:val="26"/>
        </w:rPr>
      </w:pPr>
      <w:r w:rsidRPr="001A410C">
        <w:rPr>
          <w:rFonts w:ascii="Arial Narrow" w:hAnsi="Arial Narrow"/>
          <w:b/>
          <w:bCs/>
          <w:sz w:val="26"/>
          <w:szCs w:val="26"/>
        </w:rPr>
        <w:t>3.</w:t>
      </w:r>
      <w:r w:rsidRPr="001A410C">
        <w:rPr>
          <w:rFonts w:ascii="Arial Narrow" w:hAnsi="Arial Narrow"/>
          <w:bCs/>
          <w:sz w:val="26"/>
          <w:szCs w:val="26"/>
        </w:rPr>
        <w:t xml:space="preserve"> La señora </w:t>
      </w:r>
      <w:r w:rsidR="00351335" w:rsidRPr="001A410C">
        <w:rPr>
          <w:rFonts w:ascii="Arial Narrow" w:hAnsi="Arial Narrow"/>
          <w:bCs/>
          <w:sz w:val="26"/>
          <w:szCs w:val="26"/>
        </w:rPr>
        <w:t xml:space="preserve">María Ruby Vásquez Ocampo </w:t>
      </w:r>
      <w:r w:rsidRPr="001A410C">
        <w:rPr>
          <w:rFonts w:ascii="Arial Narrow" w:hAnsi="Arial Narrow"/>
          <w:bCs/>
          <w:sz w:val="26"/>
          <w:szCs w:val="26"/>
        </w:rPr>
        <w:t xml:space="preserve">está legitimada en la causa por activa, al ser la persona quien formuló la reclamación pensional que a la postre fue negada. También está legitimada por pasiva </w:t>
      </w:r>
      <w:r w:rsidR="006E17B5" w:rsidRPr="001A410C">
        <w:rPr>
          <w:rFonts w:ascii="Arial Narrow" w:hAnsi="Arial Narrow"/>
          <w:bCs/>
          <w:sz w:val="26"/>
          <w:szCs w:val="26"/>
        </w:rPr>
        <w:t>Colpensiones, por intermedio de su Subdirector de Determinación I</w:t>
      </w:r>
      <w:r w:rsidR="00A2718F" w:rsidRPr="001A410C">
        <w:rPr>
          <w:rFonts w:ascii="Arial Narrow" w:hAnsi="Arial Narrow"/>
          <w:bCs/>
          <w:sz w:val="26"/>
          <w:szCs w:val="26"/>
        </w:rPr>
        <w:t>,</w:t>
      </w:r>
      <w:r w:rsidR="006E17B5" w:rsidRPr="001A410C">
        <w:rPr>
          <w:rFonts w:ascii="Arial Narrow" w:hAnsi="Arial Narrow"/>
          <w:bCs/>
          <w:sz w:val="26"/>
          <w:szCs w:val="26"/>
        </w:rPr>
        <w:t xml:space="preserve"> como funcionario</w:t>
      </w:r>
      <w:r w:rsidRPr="001A410C">
        <w:rPr>
          <w:rFonts w:ascii="Arial Narrow" w:hAnsi="Arial Narrow"/>
          <w:bCs/>
          <w:sz w:val="26"/>
          <w:szCs w:val="26"/>
        </w:rPr>
        <w:t xml:space="preserve"> que adopt</w:t>
      </w:r>
      <w:r w:rsidR="006E17B5" w:rsidRPr="001A410C">
        <w:rPr>
          <w:rFonts w:ascii="Arial Narrow" w:hAnsi="Arial Narrow"/>
          <w:bCs/>
          <w:sz w:val="26"/>
          <w:szCs w:val="26"/>
        </w:rPr>
        <w:t>ó</w:t>
      </w:r>
      <w:r w:rsidRPr="001A410C">
        <w:rPr>
          <w:rFonts w:ascii="Arial Narrow" w:hAnsi="Arial Narrow"/>
          <w:bCs/>
          <w:sz w:val="26"/>
          <w:szCs w:val="26"/>
        </w:rPr>
        <w:t xml:space="preserve"> las decisiones cuestionadas. </w:t>
      </w:r>
      <w:r w:rsidR="00542C55" w:rsidRPr="001A410C">
        <w:rPr>
          <w:rFonts w:ascii="Arial Narrow" w:hAnsi="Arial Narrow"/>
          <w:bCs/>
          <w:sz w:val="26"/>
          <w:szCs w:val="26"/>
        </w:rPr>
        <w:t>Por el contrario, carecen de legitimación</w:t>
      </w:r>
      <w:r w:rsidR="006E17B5" w:rsidRPr="001A410C">
        <w:rPr>
          <w:rFonts w:ascii="Arial Narrow" w:hAnsi="Arial Narrow"/>
          <w:bCs/>
          <w:sz w:val="26"/>
          <w:szCs w:val="26"/>
        </w:rPr>
        <w:t xml:space="preserve"> </w:t>
      </w:r>
      <w:r w:rsidR="00542C55" w:rsidRPr="001A410C">
        <w:rPr>
          <w:rFonts w:ascii="Arial Narrow" w:hAnsi="Arial Narrow"/>
          <w:bCs/>
          <w:sz w:val="26"/>
          <w:szCs w:val="26"/>
        </w:rPr>
        <w:t>el</w:t>
      </w:r>
      <w:r w:rsidR="006E17B5" w:rsidRPr="001A410C">
        <w:rPr>
          <w:rFonts w:ascii="Arial Narrow" w:hAnsi="Arial Narrow"/>
          <w:bCs/>
          <w:sz w:val="26"/>
          <w:szCs w:val="26"/>
        </w:rPr>
        <w:t xml:space="preserve"> Director de Atención y Servicio y Director Seccional Manizales</w:t>
      </w:r>
      <w:r w:rsidR="00542C55" w:rsidRPr="001A410C">
        <w:rPr>
          <w:rFonts w:ascii="Arial Narrow" w:hAnsi="Arial Narrow"/>
          <w:bCs/>
          <w:sz w:val="26"/>
          <w:szCs w:val="26"/>
        </w:rPr>
        <w:t xml:space="preserve"> de esa misma entidad</w:t>
      </w:r>
      <w:r w:rsidR="002F0C28" w:rsidRPr="001A410C">
        <w:rPr>
          <w:rFonts w:ascii="Arial Narrow" w:hAnsi="Arial Narrow"/>
          <w:bCs/>
          <w:sz w:val="26"/>
          <w:szCs w:val="26"/>
        </w:rPr>
        <w:t>,</w:t>
      </w:r>
      <w:r w:rsidR="00542C55" w:rsidRPr="001A410C">
        <w:rPr>
          <w:rFonts w:ascii="Arial Narrow" w:hAnsi="Arial Narrow"/>
          <w:bCs/>
          <w:sz w:val="26"/>
          <w:szCs w:val="26"/>
        </w:rPr>
        <w:t xml:space="preserve"> al no tener competencia alguna en el asunto bajo estudio.</w:t>
      </w:r>
    </w:p>
    <w:p w14:paraId="42488473" w14:textId="77777777" w:rsidR="00B11D99" w:rsidRPr="001A410C" w:rsidRDefault="00E21127" w:rsidP="001A410C">
      <w:pPr>
        <w:pStyle w:val="paragraph"/>
        <w:spacing w:line="276" w:lineRule="auto"/>
        <w:jc w:val="both"/>
        <w:textAlignment w:val="baseline"/>
        <w:rPr>
          <w:rFonts w:ascii="Arial Narrow" w:hAnsi="Arial Narrow"/>
          <w:bCs/>
          <w:sz w:val="26"/>
          <w:szCs w:val="26"/>
          <w:lang w:val="es-ES"/>
        </w:rPr>
      </w:pPr>
      <w:r w:rsidRPr="001A410C">
        <w:rPr>
          <w:rFonts w:ascii="Arial Narrow" w:hAnsi="Arial Narrow"/>
          <w:b/>
          <w:bCs/>
          <w:sz w:val="26"/>
          <w:szCs w:val="26"/>
          <w:lang w:val="es-ES_tradnl"/>
        </w:rPr>
        <w:t>4.</w:t>
      </w:r>
      <w:r w:rsidRPr="001A410C">
        <w:rPr>
          <w:rFonts w:ascii="Arial Narrow" w:hAnsi="Arial Narrow"/>
          <w:bCs/>
          <w:sz w:val="26"/>
          <w:szCs w:val="26"/>
          <w:lang w:val="es-ES_tradnl"/>
        </w:rPr>
        <w:t xml:space="preserve"> </w:t>
      </w:r>
      <w:r w:rsidR="00DF5DCD" w:rsidRPr="001A410C">
        <w:rPr>
          <w:rFonts w:ascii="Arial Narrow" w:hAnsi="Arial Narrow"/>
          <w:bCs/>
          <w:sz w:val="26"/>
          <w:szCs w:val="26"/>
          <w:lang w:val="es-ES_tradnl"/>
        </w:rPr>
        <w:t>Según las pruebas allegadas</w:t>
      </w:r>
      <w:r w:rsidRPr="001A410C">
        <w:rPr>
          <w:rFonts w:ascii="Arial Narrow" w:hAnsi="Arial Narrow"/>
          <w:bCs/>
          <w:sz w:val="26"/>
          <w:szCs w:val="26"/>
          <w:lang w:val="es-ES_tradnl"/>
        </w:rPr>
        <w:t xml:space="preserve"> </w:t>
      </w:r>
      <w:r w:rsidR="0028539C" w:rsidRPr="001A410C">
        <w:rPr>
          <w:rFonts w:ascii="Arial Narrow" w:hAnsi="Arial Narrow"/>
          <w:bCs/>
          <w:sz w:val="26"/>
          <w:szCs w:val="26"/>
          <w:lang w:val="es-ES"/>
        </w:rPr>
        <w:t>m</w:t>
      </w:r>
      <w:r w:rsidRPr="001A410C">
        <w:rPr>
          <w:rFonts w:ascii="Arial Narrow" w:hAnsi="Arial Narrow"/>
          <w:bCs/>
          <w:sz w:val="26"/>
          <w:szCs w:val="26"/>
          <w:lang w:val="es-ES"/>
        </w:rPr>
        <w:t xml:space="preserve">ediante </w:t>
      </w:r>
      <w:r w:rsidR="0028539C" w:rsidRPr="001A410C">
        <w:rPr>
          <w:rFonts w:ascii="Arial Narrow" w:hAnsi="Arial Narrow"/>
          <w:bCs/>
          <w:sz w:val="26"/>
          <w:szCs w:val="26"/>
          <w:lang w:val="es-ES"/>
        </w:rPr>
        <w:t>Resolución SUB No. 96141 del 04 de abril de 2022</w:t>
      </w:r>
      <w:r w:rsidRPr="001A410C">
        <w:rPr>
          <w:rFonts w:ascii="Arial Narrow" w:hAnsi="Arial Narrow"/>
          <w:bCs/>
          <w:sz w:val="26"/>
          <w:szCs w:val="26"/>
          <w:lang w:val="es-ES"/>
        </w:rPr>
        <w:t xml:space="preserve">, </w:t>
      </w:r>
      <w:r w:rsidRPr="001A410C">
        <w:rPr>
          <w:rFonts w:ascii="Arial Narrow" w:hAnsi="Arial Narrow"/>
          <w:bCs/>
          <w:sz w:val="26"/>
          <w:szCs w:val="26"/>
        </w:rPr>
        <w:t xml:space="preserve">el </w:t>
      </w:r>
      <w:r w:rsidR="0028539C" w:rsidRPr="001A410C">
        <w:rPr>
          <w:rFonts w:ascii="Arial Narrow" w:hAnsi="Arial Narrow"/>
          <w:bCs/>
          <w:sz w:val="26"/>
          <w:szCs w:val="26"/>
        </w:rPr>
        <w:t>Subdirector de Determinación I de Colpensiones</w:t>
      </w:r>
      <w:r w:rsidRPr="001A410C">
        <w:rPr>
          <w:rFonts w:ascii="Arial Narrow" w:hAnsi="Arial Narrow"/>
          <w:bCs/>
          <w:sz w:val="26"/>
          <w:szCs w:val="26"/>
          <w:lang w:val="es-ES"/>
        </w:rPr>
        <w:t xml:space="preserve"> negó la pensión de sobreviviente reclamada por la actora. Esgrimió como soporte que en este caso no se colma el presupuesto establecido en el artículo 47 de la Ley 100 de 1993 pues aunque la citada señora alegó haber convivido con el causante </w:t>
      </w:r>
      <w:r w:rsidR="00297E74" w:rsidRPr="001A410C">
        <w:rPr>
          <w:rFonts w:ascii="Arial Narrow" w:hAnsi="Arial Narrow"/>
          <w:bCs/>
          <w:sz w:val="26"/>
          <w:szCs w:val="26"/>
          <w:lang w:val="es-ES"/>
        </w:rPr>
        <w:t>d</w:t>
      </w:r>
      <w:r w:rsidR="00673B04" w:rsidRPr="001A410C">
        <w:rPr>
          <w:rFonts w:ascii="Arial Narrow" w:hAnsi="Arial Narrow"/>
          <w:bCs/>
          <w:sz w:val="26"/>
          <w:szCs w:val="26"/>
          <w:lang w:val="es-ES"/>
        </w:rPr>
        <w:t xml:space="preserve">esde el 19 de abril de 1971 hasta el 23 de septiembre de 2021, </w:t>
      </w:r>
      <w:r w:rsidR="00D43115" w:rsidRPr="001A410C">
        <w:rPr>
          <w:rFonts w:ascii="Arial Narrow" w:hAnsi="Arial Narrow"/>
          <w:bCs/>
          <w:sz w:val="26"/>
          <w:szCs w:val="26"/>
          <w:lang w:val="es-ES"/>
        </w:rPr>
        <w:t xml:space="preserve">fecha del deceso, </w:t>
      </w:r>
      <w:r w:rsidR="00673B04" w:rsidRPr="001A410C">
        <w:rPr>
          <w:rFonts w:ascii="Arial Narrow" w:hAnsi="Arial Narrow"/>
          <w:bCs/>
          <w:sz w:val="26"/>
          <w:szCs w:val="26"/>
          <w:lang w:val="es-ES"/>
        </w:rPr>
        <w:t>dejó de acreditar tal circunstancia</w:t>
      </w:r>
      <w:r w:rsidR="00B11D99" w:rsidRPr="001A410C">
        <w:rPr>
          <w:rFonts w:ascii="Arial Narrow" w:hAnsi="Arial Narrow"/>
          <w:bCs/>
          <w:sz w:val="26"/>
          <w:szCs w:val="26"/>
          <w:lang w:val="es-ES"/>
        </w:rPr>
        <w:t>.</w:t>
      </w:r>
    </w:p>
    <w:p w14:paraId="3D6447F9" w14:textId="10AB9B33" w:rsidR="00E21127" w:rsidRPr="001A410C" w:rsidRDefault="00B11D99" w:rsidP="00A61C85">
      <w:pPr>
        <w:pStyle w:val="paragraph"/>
        <w:spacing w:before="0" w:beforeAutospacing="0" w:after="0" w:afterAutospacing="0" w:line="276" w:lineRule="auto"/>
        <w:jc w:val="both"/>
        <w:textAlignment w:val="baseline"/>
        <w:rPr>
          <w:rFonts w:ascii="Arial Narrow" w:hAnsi="Arial Narrow"/>
          <w:sz w:val="26"/>
          <w:szCs w:val="26"/>
        </w:rPr>
      </w:pPr>
      <w:r w:rsidRPr="001A410C">
        <w:rPr>
          <w:rFonts w:ascii="Arial Narrow" w:hAnsi="Arial Narrow"/>
          <w:bCs/>
          <w:sz w:val="26"/>
          <w:szCs w:val="26"/>
          <w:lang w:val="es-ES"/>
        </w:rPr>
        <w:t xml:space="preserve">También soportó esa negativa que en el </w:t>
      </w:r>
      <w:r w:rsidR="00590A58" w:rsidRPr="001A410C">
        <w:rPr>
          <w:rFonts w:ascii="Arial Narrow" w:hAnsi="Arial Narrow"/>
          <w:bCs/>
          <w:sz w:val="26"/>
          <w:szCs w:val="26"/>
          <w:lang w:val="es-ES"/>
        </w:rPr>
        <w:t>informe</w:t>
      </w:r>
      <w:r w:rsidR="00673B04" w:rsidRPr="001A410C">
        <w:rPr>
          <w:rFonts w:ascii="Arial Narrow" w:hAnsi="Arial Narrow"/>
          <w:bCs/>
          <w:sz w:val="26"/>
          <w:szCs w:val="26"/>
          <w:lang w:val="es-ES"/>
        </w:rPr>
        <w:t xml:space="preserve"> realizado por la unidad investigativa de esa entidad</w:t>
      </w:r>
      <w:r w:rsidR="00590A58" w:rsidRPr="001A410C">
        <w:rPr>
          <w:rFonts w:ascii="Arial Narrow" w:hAnsi="Arial Narrow"/>
          <w:bCs/>
          <w:sz w:val="26"/>
          <w:szCs w:val="26"/>
          <w:lang w:val="es-ES"/>
        </w:rPr>
        <w:t xml:space="preserve"> se concluyó</w:t>
      </w:r>
      <w:r w:rsidRPr="001A410C">
        <w:rPr>
          <w:rFonts w:ascii="Arial Narrow" w:hAnsi="Arial Narrow"/>
          <w:bCs/>
          <w:sz w:val="26"/>
          <w:szCs w:val="26"/>
          <w:lang w:val="es-ES"/>
        </w:rPr>
        <w:t>:</w:t>
      </w:r>
      <w:r w:rsidR="00590A58" w:rsidRPr="001A410C">
        <w:rPr>
          <w:rFonts w:ascii="Arial Narrow" w:hAnsi="Arial Narrow"/>
          <w:bCs/>
          <w:sz w:val="26"/>
          <w:szCs w:val="26"/>
          <w:lang w:val="es-ES"/>
        </w:rPr>
        <w:t xml:space="preserve"> “</w:t>
      </w:r>
      <w:r w:rsidR="00673B04" w:rsidRPr="00A61C85">
        <w:rPr>
          <w:rFonts w:ascii="Arial Narrow" w:hAnsi="Arial Narrow"/>
          <w:bCs/>
          <w:szCs w:val="26"/>
          <w:lang w:val="es-ES"/>
        </w:rPr>
        <w:t>De acuerdo a la</w:t>
      </w:r>
      <w:r w:rsidR="00590A58" w:rsidRPr="00A61C85">
        <w:rPr>
          <w:rFonts w:ascii="Arial Narrow" w:hAnsi="Arial Narrow"/>
          <w:bCs/>
          <w:szCs w:val="26"/>
          <w:lang w:val="es-ES"/>
        </w:rPr>
        <w:t xml:space="preserve"> </w:t>
      </w:r>
      <w:r w:rsidR="00673B04" w:rsidRPr="00A61C85">
        <w:rPr>
          <w:rFonts w:ascii="Arial Narrow" w:hAnsi="Arial Narrow"/>
          <w:bCs/>
          <w:szCs w:val="26"/>
          <w:lang w:val="es-ES"/>
        </w:rPr>
        <w:t>información verificada, cotejo de documentación, entrevistas y trabajo de</w:t>
      </w:r>
      <w:r w:rsidR="00590A58" w:rsidRPr="00A61C85">
        <w:rPr>
          <w:rFonts w:ascii="Arial Narrow" w:hAnsi="Arial Narrow"/>
          <w:bCs/>
          <w:szCs w:val="26"/>
          <w:lang w:val="es-ES"/>
        </w:rPr>
        <w:t xml:space="preserve"> </w:t>
      </w:r>
      <w:r w:rsidR="00673B04" w:rsidRPr="00A61C85">
        <w:rPr>
          <w:rFonts w:ascii="Arial Narrow" w:hAnsi="Arial Narrow"/>
          <w:bCs/>
          <w:szCs w:val="26"/>
          <w:lang w:val="es-ES"/>
        </w:rPr>
        <w:t>campo, no se logró confirmar que el señor José Alcides García Martínez y la</w:t>
      </w:r>
      <w:r w:rsidR="00590A58" w:rsidRPr="00A61C85">
        <w:rPr>
          <w:rFonts w:ascii="Arial Narrow" w:hAnsi="Arial Narrow"/>
          <w:bCs/>
          <w:szCs w:val="26"/>
          <w:lang w:val="es-ES"/>
        </w:rPr>
        <w:t xml:space="preserve"> </w:t>
      </w:r>
      <w:r w:rsidR="00673B04" w:rsidRPr="00A61C85">
        <w:rPr>
          <w:rFonts w:ascii="Arial Narrow" w:hAnsi="Arial Narrow"/>
          <w:bCs/>
          <w:szCs w:val="26"/>
          <w:lang w:val="es-ES"/>
        </w:rPr>
        <w:t>señora María Ruby Vásquez Ocampo, convivieron por el periodo manifestad</w:t>
      </w:r>
      <w:r w:rsidR="00590A58" w:rsidRPr="00A61C85">
        <w:rPr>
          <w:rFonts w:ascii="Arial Narrow" w:hAnsi="Arial Narrow"/>
          <w:bCs/>
          <w:szCs w:val="26"/>
          <w:lang w:val="es-ES"/>
        </w:rPr>
        <w:t xml:space="preserve">o… </w:t>
      </w:r>
      <w:r w:rsidR="00673B04" w:rsidRPr="00A61C85">
        <w:rPr>
          <w:rFonts w:ascii="Arial Narrow" w:hAnsi="Arial Narrow"/>
          <w:bCs/>
          <w:szCs w:val="26"/>
          <w:lang w:val="es-ES"/>
        </w:rPr>
        <w:t>No aportaron contacto de</w:t>
      </w:r>
      <w:r w:rsidR="00590A58" w:rsidRPr="00A61C85">
        <w:rPr>
          <w:rFonts w:ascii="Arial Narrow" w:hAnsi="Arial Narrow"/>
          <w:bCs/>
          <w:szCs w:val="26"/>
          <w:lang w:val="es-ES"/>
        </w:rPr>
        <w:t xml:space="preserve"> </w:t>
      </w:r>
      <w:r w:rsidR="00673B04" w:rsidRPr="00A61C85">
        <w:rPr>
          <w:rFonts w:ascii="Arial Narrow" w:hAnsi="Arial Narrow"/>
          <w:bCs/>
          <w:szCs w:val="26"/>
          <w:lang w:val="es-ES"/>
        </w:rPr>
        <w:t>familiares del causante, para corroborar convivencia entre los implicados. No</w:t>
      </w:r>
      <w:r w:rsidR="00590A58" w:rsidRPr="00A61C85">
        <w:rPr>
          <w:rFonts w:ascii="Arial Narrow" w:hAnsi="Arial Narrow"/>
          <w:bCs/>
          <w:szCs w:val="26"/>
          <w:lang w:val="es-ES"/>
        </w:rPr>
        <w:t xml:space="preserve"> </w:t>
      </w:r>
      <w:r w:rsidR="00673B04" w:rsidRPr="00A61C85">
        <w:rPr>
          <w:rFonts w:ascii="Arial Narrow" w:hAnsi="Arial Narrow"/>
          <w:bCs/>
          <w:szCs w:val="26"/>
          <w:lang w:val="es-ES"/>
        </w:rPr>
        <w:t>se realizó labores de campo, donde existió la convivencia</w:t>
      </w:r>
      <w:r w:rsidR="009F437C" w:rsidRPr="00A61C85">
        <w:rPr>
          <w:rFonts w:ascii="Arial Narrow" w:hAnsi="Arial Narrow"/>
          <w:bCs/>
          <w:szCs w:val="26"/>
          <w:lang w:val="es-ES"/>
        </w:rPr>
        <w:t xml:space="preserve">… </w:t>
      </w:r>
      <w:r w:rsidR="00673B04" w:rsidRPr="00A61C85">
        <w:rPr>
          <w:rFonts w:ascii="Arial Narrow" w:hAnsi="Arial Narrow"/>
          <w:bCs/>
          <w:szCs w:val="26"/>
          <w:lang w:val="es-ES"/>
        </w:rPr>
        <w:t>ya que la solicitante manifestó que fueron en varios</w:t>
      </w:r>
      <w:r w:rsidR="00590A58" w:rsidRPr="00A61C85">
        <w:rPr>
          <w:rFonts w:ascii="Arial Narrow" w:hAnsi="Arial Narrow"/>
          <w:bCs/>
          <w:szCs w:val="26"/>
          <w:lang w:val="es-ES"/>
        </w:rPr>
        <w:t xml:space="preserve"> </w:t>
      </w:r>
      <w:r w:rsidR="00673B04" w:rsidRPr="00A61C85">
        <w:rPr>
          <w:rFonts w:ascii="Arial Narrow" w:hAnsi="Arial Narrow"/>
          <w:bCs/>
          <w:szCs w:val="26"/>
          <w:lang w:val="es-ES"/>
        </w:rPr>
        <w:t>lugares y no recuerda las direcciones</w:t>
      </w:r>
      <w:r w:rsidR="009F437C" w:rsidRPr="001A410C">
        <w:rPr>
          <w:rFonts w:ascii="Arial Narrow" w:hAnsi="Arial Narrow"/>
          <w:sz w:val="26"/>
          <w:szCs w:val="26"/>
        </w:rPr>
        <w:t>”</w:t>
      </w:r>
      <w:r w:rsidR="00E21127" w:rsidRPr="001A410C">
        <w:rPr>
          <w:rFonts w:ascii="Arial Narrow" w:hAnsi="Arial Narrow"/>
          <w:bCs/>
          <w:sz w:val="26"/>
          <w:szCs w:val="26"/>
          <w:vertAlign w:val="superscript"/>
        </w:rPr>
        <w:footnoteReference w:id="6"/>
      </w:r>
      <w:r w:rsidR="00E21127" w:rsidRPr="001A410C">
        <w:rPr>
          <w:rFonts w:ascii="Arial Narrow" w:hAnsi="Arial Narrow"/>
          <w:bCs/>
          <w:sz w:val="26"/>
          <w:szCs w:val="26"/>
          <w:lang w:val="es-ES"/>
        </w:rPr>
        <w:t>.</w:t>
      </w:r>
    </w:p>
    <w:p w14:paraId="7361DA23" w14:textId="77777777" w:rsidR="00A61C85" w:rsidRDefault="00A61C85" w:rsidP="001A410C">
      <w:pPr>
        <w:pStyle w:val="paragraph"/>
        <w:spacing w:before="0" w:beforeAutospacing="0" w:after="0" w:afterAutospacing="0" w:line="276" w:lineRule="auto"/>
        <w:jc w:val="both"/>
        <w:textAlignment w:val="baseline"/>
        <w:rPr>
          <w:rFonts w:ascii="Arial Narrow" w:hAnsi="Arial Narrow"/>
          <w:bCs/>
          <w:sz w:val="26"/>
          <w:szCs w:val="26"/>
          <w:lang w:val="es-ES"/>
        </w:rPr>
      </w:pPr>
    </w:p>
    <w:p w14:paraId="05DDE4B1" w14:textId="60A6D483" w:rsidR="00E21127" w:rsidRPr="001A410C" w:rsidRDefault="00B11D99" w:rsidP="001A410C">
      <w:pPr>
        <w:pStyle w:val="paragraph"/>
        <w:spacing w:before="0" w:beforeAutospacing="0" w:after="0" w:afterAutospacing="0" w:line="276" w:lineRule="auto"/>
        <w:jc w:val="both"/>
        <w:textAlignment w:val="baseline"/>
        <w:rPr>
          <w:rFonts w:ascii="Arial Narrow" w:hAnsi="Arial Narrow"/>
          <w:bCs/>
          <w:sz w:val="26"/>
          <w:szCs w:val="26"/>
          <w:vertAlign w:val="superscript"/>
        </w:rPr>
      </w:pPr>
      <w:r w:rsidRPr="001A410C">
        <w:rPr>
          <w:rFonts w:ascii="Arial Narrow" w:hAnsi="Arial Narrow"/>
          <w:bCs/>
          <w:sz w:val="26"/>
          <w:szCs w:val="26"/>
          <w:lang w:val="es-ES"/>
        </w:rPr>
        <w:t xml:space="preserve">El acto administrativo no fue recurrido, pero se solicitó su revocatoria directa. Para negarla se adujo: </w:t>
      </w:r>
      <w:r w:rsidR="00A04952" w:rsidRPr="001A410C">
        <w:rPr>
          <w:rFonts w:ascii="Arial Narrow" w:hAnsi="Arial Narrow"/>
          <w:bCs/>
          <w:sz w:val="26"/>
          <w:szCs w:val="26"/>
          <w:lang w:val="es-ES"/>
        </w:rPr>
        <w:t>“</w:t>
      </w:r>
      <w:r w:rsidR="00A04952" w:rsidRPr="00A61C85">
        <w:rPr>
          <w:rFonts w:ascii="Arial Narrow" w:hAnsi="Arial Narrow"/>
          <w:bCs/>
          <w:szCs w:val="26"/>
          <w:lang w:val="es-ES"/>
        </w:rPr>
        <w:t>Conforme a lo expuesto y estudiado en su integridad el acervo probatorio obrante</w:t>
      </w:r>
      <w:r w:rsidR="005C2121" w:rsidRPr="00A61C85">
        <w:rPr>
          <w:rFonts w:ascii="Arial Narrow" w:hAnsi="Arial Narrow"/>
          <w:bCs/>
          <w:szCs w:val="26"/>
          <w:lang w:val="es-ES"/>
        </w:rPr>
        <w:t xml:space="preserve"> </w:t>
      </w:r>
      <w:r w:rsidR="00A04952" w:rsidRPr="00A61C85">
        <w:rPr>
          <w:rFonts w:ascii="Arial Narrow" w:hAnsi="Arial Narrow"/>
          <w:bCs/>
          <w:szCs w:val="26"/>
          <w:lang w:val="es-ES"/>
        </w:rPr>
        <w:t>en expediente administrativo y el allegado con el escrito de revocatoria se concluye que, la solicitante no acredit</w:t>
      </w:r>
      <w:r w:rsidR="00A821EF">
        <w:rPr>
          <w:rFonts w:ascii="Arial Narrow" w:hAnsi="Arial Narrow"/>
          <w:bCs/>
          <w:szCs w:val="26"/>
          <w:lang w:val="es-ES"/>
        </w:rPr>
        <w:t>ó</w:t>
      </w:r>
      <w:r w:rsidR="00A04952" w:rsidRPr="00A61C85">
        <w:rPr>
          <w:rFonts w:ascii="Arial Narrow" w:hAnsi="Arial Narrow"/>
          <w:bCs/>
          <w:szCs w:val="26"/>
          <w:lang w:val="es-ES"/>
        </w:rPr>
        <w:t xml:space="preserve"> haber convivido con el causante</w:t>
      </w:r>
      <w:r w:rsidR="005C2121" w:rsidRPr="00A61C85">
        <w:rPr>
          <w:rFonts w:ascii="Arial Narrow" w:hAnsi="Arial Narrow"/>
          <w:bCs/>
          <w:szCs w:val="26"/>
          <w:lang w:val="es-ES"/>
        </w:rPr>
        <w:t xml:space="preserve"> </w:t>
      </w:r>
      <w:r w:rsidR="00A04952" w:rsidRPr="00A61C85">
        <w:rPr>
          <w:rFonts w:ascii="Arial Narrow" w:hAnsi="Arial Narrow"/>
          <w:bCs/>
          <w:szCs w:val="26"/>
          <w:lang w:val="es-ES"/>
        </w:rPr>
        <w:t>de forma ininterrumpida hasta la fecha de su fallecimiento, toda vez que, si bien es cierto la solicitante es una mujer de 8</w:t>
      </w:r>
      <w:r w:rsidR="005C2121" w:rsidRPr="00A61C85">
        <w:rPr>
          <w:rFonts w:ascii="Arial Narrow" w:hAnsi="Arial Narrow"/>
          <w:bCs/>
          <w:szCs w:val="26"/>
          <w:lang w:val="es-ES"/>
        </w:rPr>
        <w:t>0</w:t>
      </w:r>
      <w:r w:rsidR="00A04952" w:rsidRPr="00A61C85">
        <w:rPr>
          <w:rFonts w:ascii="Arial Narrow" w:hAnsi="Arial Narrow"/>
          <w:bCs/>
          <w:szCs w:val="26"/>
          <w:lang w:val="es-ES"/>
        </w:rPr>
        <w:t xml:space="preserve"> años de edad también lo es que, de la relación con el causante existen hijos mayores  de edad y sin ninguna discapacidad que se infiere deben conocer los lugares de residencia de convivencia de los implicados, así mismo verificado el aplicativo ADRES la solicitante registra ACTIVA como CABEZA DE</w:t>
      </w:r>
      <w:r w:rsidR="005C2121" w:rsidRPr="00A61C85">
        <w:rPr>
          <w:rFonts w:ascii="Arial Narrow" w:hAnsi="Arial Narrow"/>
          <w:bCs/>
          <w:szCs w:val="26"/>
          <w:lang w:val="es-ES"/>
        </w:rPr>
        <w:t xml:space="preserve"> </w:t>
      </w:r>
      <w:r w:rsidR="00A04952" w:rsidRPr="00A61C85">
        <w:rPr>
          <w:rFonts w:ascii="Arial Narrow" w:hAnsi="Arial Narrow"/>
          <w:bCs/>
          <w:szCs w:val="26"/>
          <w:lang w:val="es-ES"/>
        </w:rPr>
        <w:t>FAMILIA en el Régimen SUBSIDIADO desde el 01/04/2013 y</w:t>
      </w:r>
      <w:r w:rsidR="00011BC2" w:rsidRPr="00A61C85">
        <w:rPr>
          <w:rFonts w:ascii="Arial Narrow" w:hAnsi="Arial Narrow"/>
          <w:bCs/>
          <w:szCs w:val="26"/>
          <w:lang w:val="es-ES"/>
        </w:rPr>
        <w:t xml:space="preserve"> </w:t>
      </w:r>
      <w:r w:rsidR="00A04952" w:rsidRPr="00A61C85">
        <w:rPr>
          <w:rFonts w:ascii="Arial Narrow" w:hAnsi="Arial Narrow"/>
          <w:bCs/>
          <w:szCs w:val="26"/>
          <w:lang w:val="es-ES"/>
        </w:rPr>
        <w:t>no</w:t>
      </w:r>
      <w:r w:rsidR="00011BC2" w:rsidRPr="00A61C85">
        <w:rPr>
          <w:rFonts w:ascii="Arial Narrow" w:hAnsi="Arial Narrow"/>
          <w:bCs/>
          <w:szCs w:val="26"/>
          <w:lang w:val="es-ES"/>
        </w:rPr>
        <w:t xml:space="preserve"> </w:t>
      </w:r>
      <w:r w:rsidR="00A04952" w:rsidRPr="00A61C85">
        <w:rPr>
          <w:rFonts w:ascii="Arial Narrow" w:hAnsi="Arial Narrow"/>
          <w:bCs/>
          <w:szCs w:val="26"/>
          <w:lang w:val="es-ES"/>
        </w:rPr>
        <w:t>era beneficiaria del causante como se indica en el escrito de revocatoria</w:t>
      </w:r>
      <w:r w:rsidR="00A04952" w:rsidRPr="001A410C">
        <w:rPr>
          <w:rFonts w:ascii="Arial Narrow" w:hAnsi="Arial Narrow"/>
          <w:bCs/>
          <w:sz w:val="26"/>
          <w:szCs w:val="26"/>
          <w:lang w:val="es-ES"/>
        </w:rPr>
        <w:t>.”</w:t>
      </w:r>
      <w:r w:rsidR="007B416C" w:rsidRPr="001A410C">
        <w:rPr>
          <w:rFonts w:ascii="Arial Narrow" w:hAnsi="Arial Narrow"/>
          <w:bCs/>
          <w:sz w:val="26"/>
          <w:szCs w:val="26"/>
          <w:vertAlign w:val="superscript"/>
        </w:rPr>
        <w:t xml:space="preserve"> </w:t>
      </w:r>
      <w:r w:rsidR="007B416C" w:rsidRPr="001A410C">
        <w:rPr>
          <w:rFonts w:ascii="Arial Narrow" w:hAnsi="Arial Narrow"/>
          <w:bCs/>
          <w:sz w:val="26"/>
          <w:szCs w:val="26"/>
          <w:vertAlign w:val="superscript"/>
        </w:rPr>
        <w:footnoteReference w:id="7"/>
      </w:r>
    </w:p>
    <w:p w14:paraId="276692EE" w14:textId="77777777" w:rsidR="00740B69" w:rsidRPr="001A410C" w:rsidRDefault="00740B69" w:rsidP="001A410C">
      <w:pPr>
        <w:pStyle w:val="paragraph"/>
        <w:spacing w:before="0" w:beforeAutospacing="0" w:after="0" w:afterAutospacing="0" w:line="276" w:lineRule="auto"/>
        <w:jc w:val="both"/>
        <w:textAlignment w:val="baseline"/>
        <w:rPr>
          <w:rFonts w:ascii="Arial Narrow" w:hAnsi="Arial Narrow"/>
          <w:bCs/>
          <w:sz w:val="26"/>
          <w:szCs w:val="26"/>
          <w:lang w:val="es-ES_tradnl"/>
        </w:rPr>
      </w:pPr>
    </w:p>
    <w:p w14:paraId="0F67527D" w14:textId="0A0CC5C7"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lang w:val="es-ES_tradnl"/>
        </w:rPr>
      </w:pPr>
      <w:r w:rsidRPr="001A410C">
        <w:rPr>
          <w:rFonts w:ascii="Arial Narrow" w:hAnsi="Arial Narrow"/>
          <w:b/>
          <w:bCs/>
          <w:sz w:val="26"/>
          <w:szCs w:val="26"/>
          <w:lang w:val="es-ES_tradnl"/>
        </w:rPr>
        <w:t>5.</w:t>
      </w:r>
      <w:r w:rsidRPr="001A410C">
        <w:rPr>
          <w:rFonts w:ascii="Arial Narrow" w:hAnsi="Arial Narrow"/>
          <w:bCs/>
          <w:sz w:val="26"/>
          <w:szCs w:val="26"/>
          <w:lang w:val="es-ES_tradnl"/>
        </w:rPr>
        <w:t xml:space="preserve"> Ha sido consistente el criterio según el cual la acción de tutela no es un medio judicial capaz de sustituir aquellos creados para dirimir de manera directa las controversias que se presenten. En otras palabras, la acción de amparo es de naturaleza subsidiaria, es decir que solo procederá para debatir alguna cuestión, cuando esta no tenga diseñado otro mecanismo de defensa, </w:t>
      </w:r>
      <w:r w:rsidRPr="001A410C">
        <w:rPr>
          <w:rFonts w:ascii="Arial Narrow" w:hAnsi="Arial Narrow"/>
          <w:bCs/>
          <w:sz w:val="26"/>
          <w:szCs w:val="26"/>
          <w:lang w:val="es-ES_tradnl"/>
        </w:rPr>
        <w:lastRenderedPageBreak/>
        <w:t xml:space="preserve">cuando este sea ineficaz o cuando se acuda a ella como mecanismo transitorio para evitar un perjuicio irremediable. </w:t>
      </w:r>
    </w:p>
    <w:p w14:paraId="09D44973" w14:textId="77777777"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lang w:val="es-ES_tradnl"/>
        </w:rPr>
      </w:pPr>
    </w:p>
    <w:p w14:paraId="3012718F" w14:textId="77777777"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lang w:val="es-ES"/>
        </w:rPr>
      </w:pPr>
      <w:r w:rsidRPr="001A410C">
        <w:rPr>
          <w:rFonts w:ascii="Arial Narrow" w:hAnsi="Arial Narrow"/>
          <w:bCs/>
          <w:sz w:val="26"/>
          <w:szCs w:val="26"/>
          <w:lang w:val="es-ES"/>
        </w:rPr>
        <w:t>Esa premisa no ha sido ajena a trámites pensionales toda vez que los conflictos entre un afiliado y las entidades que conforman el régimen de seguridad social en pensiones, cuentan con sendos mecanismos idóneos de resolución, el primero en la vía administrativa ante la misma entidad y el segundo a cargo de la justicia, bien sea la ordinaria laboral o la contencioso administrativa.</w:t>
      </w:r>
    </w:p>
    <w:p w14:paraId="4E9B37F1" w14:textId="77777777"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lang w:val="es-ES_tradnl"/>
        </w:rPr>
      </w:pPr>
    </w:p>
    <w:p w14:paraId="33BDECD9" w14:textId="18B084C9"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lang w:val="es-ES_tradnl"/>
        </w:rPr>
      </w:pPr>
      <w:r w:rsidRPr="001A410C">
        <w:rPr>
          <w:rFonts w:ascii="Arial Narrow" w:hAnsi="Arial Narrow"/>
          <w:b/>
          <w:bCs/>
          <w:sz w:val="26"/>
          <w:szCs w:val="26"/>
          <w:lang w:val="es-ES_tradnl"/>
        </w:rPr>
        <w:t>6.</w:t>
      </w:r>
      <w:r w:rsidRPr="001A410C">
        <w:rPr>
          <w:rFonts w:ascii="Arial Narrow" w:hAnsi="Arial Narrow"/>
          <w:bCs/>
          <w:sz w:val="26"/>
          <w:szCs w:val="26"/>
          <w:lang w:val="es-ES_tradnl"/>
        </w:rPr>
        <w:t xml:space="preserve"> De acuerdo a lo hasta ahora referido, la actora encuentra la lesión de sus derechos en la decisión por medio de la cual </w:t>
      </w:r>
      <w:r w:rsidR="009F48A9" w:rsidRPr="001A410C">
        <w:rPr>
          <w:rFonts w:ascii="Arial Narrow" w:hAnsi="Arial Narrow"/>
          <w:bCs/>
          <w:sz w:val="26"/>
          <w:szCs w:val="26"/>
          <w:lang w:val="es-ES_tradnl"/>
        </w:rPr>
        <w:t>Colpensiones</w:t>
      </w:r>
      <w:r w:rsidRPr="001A410C">
        <w:rPr>
          <w:rFonts w:ascii="Arial Narrow" w:hAnsi="Arial Narrow"/>
          <w:bCs/>
          <w:sz w:val="26"/>
          <w:szCs w:val="26"/>
          <w:lang w:val="es-ES_tradnl"/>
        </w:rPr>
        <w:t xml:space="preserve"> le negó el acceso a su pensión de sobreviviente</w:t>
      </w:r>
      <w:r w:rsidR="00B11D99" w:rsidRPr="001A410C">
        <w:rPr>
          <w:rFonts w:ascii="Arial Narrow" w:hAnsi="Arial Narrow"/>
          <w:bCs/>
          <w:sz w:val="26"/>
          <w:szCs w:val="26"/>
          <w:lang w:val="es-ES_tradnl"/>
        </w:rPr>
        <w:t>, así como aquella donde se negó su revocatoria directa.</w:t>
      </w:r>
    </w:p>
    <w:p w14:paraId="18340193" w14:textId="77777777"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lang w:val="es-ES_tradnl"/>
        </w:rPr>
      </w:pPr>
    </w:p>
    <w:p w14:paraId="1E2D157C" w14:textId="7790EA55"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lang w:val="es-ES_tradnl"/>
        </w:rPr>
      </w:pPr>
      <w:r w:rsidRPr="001A410C">
        <w:rPr>
          <w:rFonts w:ascii="Arial Narrow" w:hAnsi="Arial Narrow"/>
          <w:bCs/>
          <w:sz w:val="26"/>
          <w:szCs w:val="26"/>
          <w:lang w:val="es-ES_tradnl"/>
        </w:rPr>
        <w:t xml:space="preserve">En estas condiciones, no cabe duda de que la accionante cuenta con la posibilidad de formular el debate que ahora plantea ante la jurisdicción </w:t>
      </w:r>
      <w:r w:rsidR="009F48A9" w:rsidRPr="001A410C">
        <w:rPr>
          <w:rFonts w:ascii="Arial Narrow" w:hAnsi="Arial Narrow"/>
          <w:bCs/>
          <w:sz w:val="26"/>
          <w:szCs w:val="26"/>
          <w:lang w:val="es-ES_tradnl"/>
        </w:rPr>
        <w:t>ordinaria labora</w:t>
      </w:r>
      <w:r w:rsidR="00D07BCD" w:rsidRPr="001A410C">
        <w:rPr>
          <w:rFonts w:ascii="Arial Narrow" w:hAnsi="Arial Narrow"/>
          <w:bCs/>
          <w:sz w:val="26"/>
          <w:szCs w:val="26"/>
          <w:lang w:val="es-ES_tradnl"/>
        </w:rPr>
        <w:t>l</w:t>
      </w:r>
      <w:r w:rsidRPr="001A410C">
        <w:rPr>
          <w:rFonts w:ascii="Arial Narrow" w:hAnsi="Arial Narrow"/>
          <w:bCs/>
          <w:sz w:val="26"/>
          <w:szCs w:val="26"/>
          <w:lang w:val="es-ES_tradnl"/>
        </w:rPr>
        <w:t>, es decir que tiene a disposición una herramienta principal para la protección de sus derechos</w:t>
      </w:r>
      <w:r w:rsidR="00B11D99" w:rsidRPr="001A410C">
        <w:rPr>
          <w:rFonts w:ascii="Arial Narrow" w:hAnsi="Arial Narrow"/>
          <w:bCs/>
          <w:sz w:val="26"/>
          <w:szCs w:val="26"/>
          <w:lang w:val="es-ES_tradnl"/>
        </w:rPr>
        <w:t>, y que resulta idónea para satisfacer lo pretendido, máxime cuando según arguye la accionante, su postura guarda simetría con la que sostiene la Corporación de cierre dentro de la justicia ordinaria laboral.</w:t>
      </w:r>
    </w:p>
    <w:p w14:paraId="429DE88C" w14:textId="77777777"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lang w:val="es-ES_tradnl"/>
        </w:rPr>
      </w:pPr>
    </w:p>
    <w:p w14:paraId="3EEF2D08" w14:textId="41674CC9" w:rsidR="00E21127" w:rsidRPr="001A410C" w:rsidRDefault="00E21127" w:rsidP="001A410C">
      <w:pPr>
        <w:pStyle w:val="paragraph"/>
        <w:spacing w:before="0" w:beforeAutospacing="0" w:after="0" w:afterAutospacing="0" w:line="276" w:lineRule="auto"/>
        <w:jc w:val="both"/>
        <w:textAlignment w:val="baseline"/>
        <w:rPr>
          <w:rFonts w:ascii="Arial Narrow" w:hAnsi="Arial Narrow"/>
          <w:sz w:val="26"/>
          <w:szCs w:val="26"/>
        </w:rPr>
      </w:pPr>
      <w:r w:rsidRPr="001A410C">
        <w:rPr>
          <w:rFonts w:ascii="Arial Narrow" w:hAnsi="Arial Narrow"/>
          <w:b/>
          <w:bCs/>
          <w:sz w:val="26"/>
          <w:szCs w:val="26"/>
        </w:rPr>
        <w:t>7.</w:t>
      </w:r>
      <w:r w:rsidRPr="001A410C">
        <w:rPr>
          <w:rFonts w:ascii="Arial Narrow" w:hAnsi="Arial Narrow"/>
          <w:sz w:val="26"/>
          <w:szCs w:val="26"/>
        </w:rPr>
        <w:t xml:space="preserve"> Ahora</w:t>
      </w:r>
      <w:r w:rsidR="009F48A9" w:rsidRPr="001A410C">
        <w:rPr>
          <w:rFonts w:ascii="Arial Narrow" w:hAnsi="Arial Narrow"/>
          <w:sz w:val="26"/>
          <w:szCs w:val="26"/>
        </w:rPr>
        <w:t>,</w:t>
      </w:r>
      <w:r w:rsidRPr="001A410C">
        <w:rPr>
          <w:rFonts w:ascii="Arial Narrow" w:hAnsi="Arial Narrow"/>
          <w:sz w:val="26"/>
          <w:szCs w:val="26"/>
        </w:rPr>
        <w:t xml:space="preserve"> aunque la regla de subsidiariedad no es infranqueable, pues existen casos que revisten una urgencia tal que convierten en ineficaces a los mecanismos ordinarios de defensa judicial,</w:t>
      </w:r>
      <w:r w:rsidR="00D07BCD" w:rsidRPr="001A410C">
        <w:rPr>
          <w:rFonts w:ascii="Arial Narrow" w:hAnsi="Arial Narrow"/>
          <w:sz w:val="26"/>
          <w:szCs w:val="26"/>
        </w:rPr>
        <w:t xml:space="preserve"> a juicio de la Sala</w:t>
      </w:r>
      <w:r w:rsidRPr="001A410C">
        <w:rPr>
          <w:rFonts w:ascii="Arial Narrow" w:hAnsi="Arial Narrow"/>
          <w:sz w:val="26"/>
          <w:szCs w:val="26"/>
        </w:rPr>
        <w:t xml:space="preserve"> ello no ocurre en el presente caso.</w:t>
      </w:r>
    </w:p>
    <w:p w14:paraId="789F7481" w14:textId="77777777"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rPr>
      </w:pPr>
    </w:p>
    <w:p w14:paraId="18456896" w14:textId="180C5DD5" w:rsidR="00E21127" w:rsidRPr="001A410C" w:rsidRDefault="00E21127" w:rsidP="001A410C">
      <w:pPr>
        <w:pStyle w:val="paragraph"/>
        <w:spacing w:before="0" w:beforeAutospacing="0" w:after="0" w:afterAutospacing="0" w:line="276" w:lineRule="auto"/>
        <w:jc w:val="both"/>
        <w:textAlignment w:val="baseline"/>
        <w:rPr>
          <w:rFonts w:ascii="Arial Narrow" w:hAnsi="Arial Narrow"/>
          <w:sz w:val="26"/>
          <w:szCs w:val="26"/>
        </w:rPr>
      </w:pPr>
      <w:r w:rsidRPr="001A410C">
        <w:rPr>
          <w:rFonts w:ascii="Arial Narrow" w:hAnsi="Arial Narrow"/>
          <w:sz w:val="26"/>
          <w:szCs w:val="26"/>
        </w:rPr>
        <w:t>En efecto, aunque la accionante puso de presente su avanzada edad, de 8</w:t>
      </w:r>
      <w:r w:rsidR="009132B1" w:rsidRPr="001A410C">
        <w:rPr>
          <w:rFonts w:ascii="Arial Narrow" w:hAnsi="Arial Narrow"/>
          <w:sz w:val="26"/>
          <w:szCs w:val="26"/>
        </w:rPr>
        <w:t>1</w:t>
      </w:r>
      <w:r w:rsidRPr="001A410C">
        <w:rPr>
          <w:rFonts w:ascii="Arial Narrow" w:hAnsi="Arial Narrow"/>
          <w:sz w:val="26"/>
          <w:szCs w:val="26"/>
        </w:rPr>
        <w:t xml:space="preserve"> años</w:t>
      </w:r>
      <w:r w:rsidRPr="001A410C">
        <w:rPr>
          <w:rFonts w:ascii="Arial Narrow" w:hAnsi="Arial Narrow"/>
          <w:sz w:val="26"/>
          <w:szCs w:val="26"/>
          <w:vertAlign w:val="superscript"/>
        </w:rPr>
        <w:footnoteReference w:id="8"/>
      </w:r>
      <w:r w:rsidRPr="001A410C">
        <w:rPr>
          <w:rFonts w:ascii="Arial Narrow" w:hAnsi="Arial Narrow"/>
          <w:sz w:val="26"/>
          <w:szCs w:val="26"/>
        </w:rPr>
        <w:t>, como elemento base para la procedencia excepcional del amparo, pues debido a esa circunstancia que la hace de especial protección, no le es posible aguardar las resultas de un proceso ordinario, dejó de acreditar otras condiciones que permitieran flexibilizar el citado presupuesto de procedibilidad de la tutela, a sabiendas de que aquel hecho no justifica por sí solo la prosperidad de este medio constitucional, tal como lo ha expuesto la jurisprudencia</w:t>
      </w:r>
      <w:r w:rsidRPr="001A410C">
        <w:rPr>
          <w:rFonts w:ascii="Arial Narrow" w:hAnsi="Arial Narrow"/>
          <w:sz w:val="26"/>
          <w:szCs w:val="26"/>
          <w:vertAlign w:val="superscript"/>
        </w:rPr>
        <w:footnoteReference w:id="9"/>
      </w:r>
      <w:r w:rsidRPr="001A410C">
        <w:rPr>
          <w:rFonts w:ascii="Arial Narrow" w:hAnsi="Arial Narrow"/>
          <w:sz w:val="26"/>
          <w:szCs w:val="26"/>
        </w:rPr>
        <w:t>.</w:t>
      </w:r>
    </w:p>
    <w:p w14:paraId="39C9EF60" w14:textId="77777777"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rPr>
      </w:pPr>
    </w:p>
    <w:p w14:paraId="2FBC19C6" w14:textId="77777777" w:rsidR="00754381" w:rsidRPr="001A410C" w:rsidRDefault="00AC69FE" w:rsidP="001A410C">
      <w:pPr>
        <w:pStyle w:val="paragraph"/>
        <w:spacing w:before="0" w:beforeAutospacing="0" w:after="0" w:afterAutospacing="0" w:line="276" w:lineRule="auto"/>
        <w:jc w:val="both"/>
        <w:textAlignment w:val="baseline"/>
        <w:rPr>
          <w:rFonts w:ascii="Arial Narrow" w:hAnsi="Arial Narrow"/>
          <w:bCs/>
          <w:sz w:val="26"/>
          <w:szCs w:val="26"/>
        </w:rPr>
      </w:pPr>
      <w:r w:rsidRPr="001A410C">
        <w:rPr>
          <w:rFonts w:ascii="Arial Narrow" w:hAnsi="Arial Narrow"/>
          <w:bCs/>
          <w:sz w:val="26"/>
          <w:szCs w:val="26"/>
        </w:rPr>
        <w:t>Ahora, aunque</w:t>
      </w:r>
      <w:r w:rsidR="00E21127" w:rsidRPr="001A410C">
        <w:rPr>
          <w:rFonts w:ascii="Arial Narrow" w:hAnsi="Arial Narrow"/>
          <w:bCs/>
          <w:sz w:val="26"/>
          <w:szCs w:val="26"/>
        </w:rPr>
        <w:t xml:space="preserve"> la historia clínica aportada da cuenta de diversos diagnósticos</w:t>
      </w:r>
      <w:r w:rsidR="00B11D99" w:rsidRPr="001A410C">
        <w:rPr>
          <w:rFonts w:ascii="Arial Narrow" w:hAnsi="Arial Narrow"/>
          <w:bCs/>
          <w:sz w:val="26"/>
          <w:szCs w:val="26"/>
        </w:rPr>
        <w:t xml:space="preserve"> que padece la actora </w:t>
      </w:r>
      <w:r w:rsidR="00E21127" w:rsidRPr="001A410C">
        <w:rPr>
          <w:rFonts w:ascii="Arial Narrow" w:hAnsi="Arial Narrow"/>
          <w:bCs/>
          <w:sz w:val="26"/>
          <w:szCs w:val="26"/>
        </w:rPr>
        <w:t>(</w:t>
      </w:r>
      <w:r w:rsidR="006A45BB" w:rsidRPr="001A410C">
        <w:rPr>
          <w:rFonts w:ascii="Arial Narrow" w:eastAsia="Georgia" w:hAnsi="Arial Narrow" w:cs="Georgia"/>
          <w:sz w:val="26"/>
          <w:szCs w:val="26"/>
        </w:rPr>
        <w:t>EPOC, hipertensión y artrosis</w:t>
      </w:r>
      <w:r w:rsidR="00E21127" w:rsidRPr="001A410C">
        <w:rPr>
          <w:rFonts w:ascii="Arial Narrow" w:hAnsi="Arial Narrow"/>
          <w:bCs/>
          <w:sz w:val="26"/>
          <w:szCs w:val="26"/>
        </w:rPr>
        <w:t xml:space="preserve">), ella misma informa que </w:t>
      </w:r>
      <w:r w:rsidR="00582AC0" w:rsidRPr="001A410C">
        <w:rPr>
          <w:rFonts w:ascii="Arial Narrow" w:hAnsi="Arial Narrow"/>
          <w:bCs/>
          <w:sz w:val="26"/>
          <w:szCs w:val="26"/>
        </w:rPr>
        <w:t xml:space="preserve">su estado de salud es estable </w:t>
      </w:r>
      <w:r w:rsidR="00B11D99" w:rsidRPr="001A410C">
        <w:rPr>
          <w:rFonts w:ascii="Arial Narrow" w:hAnsi="Arial Narrow"/>
          <w:bCs/>
          <w:sz w:val="26"/>
          <w:szCs w:val="26"/>
        </w:rPr>
        <w:t>(“</w:t>
      </w:r>
      <w:r w:rsidR="00B11D99" w:rsidRPr="001A6202">
        <w:rPr>
          <w:rFonts w:ascii="Arial Narrow" w:hAnsi="Arial Narrow"/>
          <w:bCs/>
          <w:szCs w:val="26"/>
        </w:rPr>
        <w:t>actualmente refiere sentirse bien</w:t>
      </w:r>
      <w:r w:rsidR="00B11D99" w:rsidRPr="001A410C">
        <w:rPr>
          <w:rFonts w:ascii="Arial Narrow" w:hAnsi="Arial Narrow"/>
          <w:bCs/>
          <w:sz w:val="26"/>
          <w:szCs w:val="26"/>
        </w:rPr>
        <w:t>” – valoración de abril 19 de 2022)</w:t>
      </w:r>
      <w:r w:rsidR="00B11D99" w:rsidRPr="001A410C">
        <w:rPr>
          <w:rStyle w:val="Refdenotaalpie"/>
          <w:rFonts w:ascii="Arial Narrow" w:hAnsi="Arial Narrow"/>
          <w:bCs/>
          <w:sz w:val="26"/>
          <w:szCs w:val="26"/>
        </w:rPr>
        <w:footnoteReference w:id="10"/>
      </w:r>
      <w:r w:rsidR="00B11D99" w:rsidRPr="001A410C">
        <w:rPr>
          <w:rFonts w:ascii="Arial Narrow" w:hAnsi="Arial Narrow"/>
          <w:bCs/>
          <w:sz w:val="26"/>
          <w:szCs w:val="26"/>
        </w:rPr>
        <w:t xml:space="preserve"> </w:t>
      </w:r>
      <w:r w:rsidR="00582AC0" w:rsidRPr="001A410C">
        <w:rPr>
          <w:rFonts w:ascii="Arial Narrow" w:hAnsi="Arial Narrow"/>
          <w:bCs/>
          <w:sz w:val="26"/>
          <w:szCs w:val="26"/>
        </w:rPr>
        <w:t>y que se encuentra en tratamiento farmacológico para el manejo de esas enfermedades</w:t>
      </w:r>
      <w:r w:rsidR="00787872" w:rsidRPr="001A410C">
        <w:rPr>
          <w:rStyle w:val="Refdenotaalpie"/>
          <w:rFonts w:ascii="Arial Narrow" w:hAnsi="Arial Narrow"/>
          <w:bCs/>
          <w:sz w:val="26"/>
          <w:szCs w:val="26"/>
        </w:rPr>
        <w:footnoteReference w:id="11"/>
      </w:r>
      <w:r w:rsidR="00582AC0" w:rsidRPr="001A410C">
        <w:rPr>
          <w:rFonts w:ascii="Arial Narrow" w:hAnsi="Arial Narrow"/>
          <w:bCs/>
          <w:sz w:val="26"/>
          <w:szCs w:val="26"/>
        </w:rPr>
        <w:t xml:space="preserve">, </w:t>
      </w:r>
      <w:r w:rsidR="00B11D99" w:rsidRPr="001A410C">
        <w:rPr>
          <w:rFonts w:ascii="Arial Narrow" w:hAnsi="Arial Narrow"/>
          <w:bCs/>
          <w:sz w:val="26"/>
          <w:szCs w:val="26"/>
        </w:rPr>
        <w:t xml:space="preserve">precisamente se consultó solamente para reformular los medicamentos. </w:t>
      </w:r>
      <w:r w:rsidR="00754381" w:rsidRPr="001A410C">
        <w:rPr>
          <w:rFonts w:ascii="Arial Narrow" w:hAnsi="Arial Narrow"/>
          <w:bCs/>
          <w:sz w:val="26"/>
          <w:szCs w:val="26"/>
        </w:rPr>
        <w:t xml:space="preserve">No se alegó, tampoco se puede </w:t>
      </w:r>
      <w:r w:rsidR="003D649A" w:rsidRPr="001A410C">
        <w:rPr>
          <w:rFonts w:ascii="Arial Narrow" w:hAnsi="Arial Narrow"/>
          <w:bCs/>
          <w:sz w:val="26"/>
          <w:szCs w:val="26"/>
        </w:rPr>
        <w:t>inferir</w:t>
      </w:r>
      <w:r w:rsidR="00754381" w:rsidRPr="001A410C">
        <w:rPr>
          <w:rFonts w:ascii="Arial Narrow" w:hAnsi="Arial Narrow"/>
          <w:bCs/>
          <w:sz w:val="26"/>
          <w:szCs w:val="26"/>
        </w:rPr>
        <w:t xml:space="preserve">, que en la actualidad la ausencia del reconocimiento pensional impida el acceso al servicio de salud, o </w:t>
      </w:r>
      <w:r w:rsidR="000860FC" w:rsidRPr="001A410C">
        <w:rPr>
          <w:rFonts w:ascii="Arial Narrow" w:hAnsi="Arial Narrow"/>
          <w:bCs/>
          <w:sz w:val="26"/>
          <w:szCs w:val="26"/>
        </w:rPr>
        <w:t>que la e</w:t>
      </w:r>
      <w:r w:rsidR="00754381" w:rsidRPr="001A410C">
        <w:rPr>
          <w:rFonts w:ascii="Arial Narrow" w:hAnsi="Arial Narrow"/>
          <w:bCs/>
          <w:sz w:val="26"/>
          <w:szCs w:val="26"/>
        </w:rPr>
        <w:t xml:space="preserve">ntidad </w:t>
      </w:r>
      <w:r w:rsidR="000860FC" w:rsidRPr="001A410C">
        <w:rPr>
          <w:rFonts w:ascii="Arial Narrow" w:hAnsi="Arial Narrow"/>
          <w:bCs/>
          <w:sz w:val="26"/>
          <w:szCs w:val="26"/>
        </w:rPr>
        <w:t>a la cual se encuentra afiliada</w:t>
      </w:r>
      <w:r w:rsidR="00A371B6" w:rsidRPr="001A410C">
        <w:rPr>
          <w:rFonts w:ascii="Arial Narrow" w:hAnsi="Arial Narrow"/>
          <w:bCs/>
          <w:sz w:val="26"/>
          <w:szCs w:val="26"/>
        </w:rPr>
        <w:t>,</w:t>
      </w:r>
      <w:r w:rsidR="000860FC" w:rsidRPr="001A410C">
        <w:rPr>
          <w:rFonts w:ascii="Arial Narrow" w:hAnsi="Arial Narrow"/>
          <w:bCs/>
          <w:sz w:val="26"/>
          <w:szCs w:val="26"/>
        </w:rPr>
        <w:t xml:space="preserve"> se haya negado al suministro de algún servicio de salud requerido por </w:t>
      </w:r>
      <w:r w:rsidR="00A371B6" w:rsidRPr="001A410C">
        <w:rPr>
          <w:rFonts w:ascii="Arial Narrow" w:hAnsi="Arial Narrow"/>
          <w:bCs/>
          <w:sz w:val="26"/>
          <w:szCs w:val="26"/>
        </w:rPr>
        <w:t>ella.</w:t>
      </w:r>
      <w:r w:rsidR="002673FF" w:rsidRPr="001A410C">
        <w:rPr>
          <w:rFonts w:ascii="Arial Narrow" w:hAnsi="Arial Narrow"/>
          <w:bCs/>
          <w:sz w:val="26"/>
          <w:szCs w:val="26"/>
        </w:rPr>
        <w:t xml:space="preserve"> </w:t>
      </w:r>
    </w:p>
    <w:p w14:paraId="4706E5B1" w14:textId="77777777" w:rsidR="00754381" w:rsidRPr="001A410C" w:rsidRDefault="00754381" w:rsidP="001A410C">
      <w:pPr>
        <w:pStyle w:val="paragraph"/>
        <w:spacing w:before="0" w:beforeAutospacing="0" w:after="0" w:afterAutospacing="0" w:line="276" w:lineRule="auto"/>
        <w:jc w:val="both"/>
        <w:textAlignment w:val="baseline"/>
        <w:rPr>
          <w:rFonts w:ascii="Arial Narrow" w:hAnsi="Arial Narrow"/>
          <w:bCs/>
          <w:sz w:val="26"/>
          <w:szCs w:val="26"/>
        </w:rPr>
      </w:pPr>
    </w:p>
    <w:p w14:paraId="0716EED3" w14:textId="0B351771" w:rsidR="00754381" w:rsidRPr="001A410C" w:rsidRDefault="00754381" w:rsidP="001A410C">
      <w:pPr>
        <w:pStyle w:val="paragraph"/>
        <w:spacing w:before="0" w:beforeAutospacing="0" w:after="0" w:afterAutospacing="0" w:line="276" w:lineRule="auto"/>
        <w:jc w:val="both"/>
        <w:textAlignment w:val="baseline"/>
        <w:rPr>
          <w:rFonts w:ascii="Arial Narrow" w:hAnsi="Arial Narrow"/>
          <w:sz w:val="26"/>
          <w:szCs w:val="26"/>
        </w:rPr>
      </w:pPr>
      <w:r w:rsidRPr="001A410C">
        <w:rPr>
          <w:rFonts w:ascii="Arial Narrow" w:hAnsi="Arial Narrow"/>
          <w:sz w:val="26"/>
          <w:szCs w:val="26"/>
        </w:rPr>
        <w:lastRenderedPageBreak/>
        <w:t>No escapa a la Sala que en septiembre de 2021, época del deceso del pensionado, la actora presenta interrupción en el servicio de salud: en el certificado de periodos compensados expedido por el ADRES, aportado con la demanda, se observa que no compensó el último trimestre de 2021, y en la historia clínica se lee que los exámenes que se le ordenaron en septiembre de ese mismo año, no se los practicó por la muerte de su cónyuge. Sin embargo, lo cierto es que en la actualidad, y desde enero de 2022, tal situación se superó al retornar al sistema de salud como beneficiaria bajo la observación “</w:t>
      </w:r>
      <w:r w:rsidRPr="001A6202">
        <w:rPr>
          <w:rFonts w:ascii="Arial Narrow" w:hAnsi="Arial Narrow"/>
          <w:szCs w:val="26"/>
        </w:rPr>
        <w:t>Estado de emergencia</w:t>
      </w:r>
      <w:r w:rsidRPr="001A410C">
        <w:rPr>
          <w:rFonts w:ascii="Arial Narrow" w:hAnsi="Arial Narrow"/>
          <w:sz w:val="26"/>
          <w:szCs w:val="26"/>
        </w:rPr>
        <w:t>”, y ahora como cabeza de familia en el régimen subsidiado, como consta en la consulta realizada en la página web del ADRES</w:t>
      </w:r>
      <w:r w:rsidRPr="001A410C">
        <w:rPr>
          <w:rStyle w:val="Refdenotaalpie"/>
          <w:rFonts w:ascii="Arial Narrow" w:hAnsi="Arial Narrow"/>
          <w:sz w:val="26"/>
          <w:szCs w:val="26"/>
        </w:rPr>
        <w:footnoteReference w:id="12"/>
      </w:r>
      <w:r w:rsidRPr="001A410C">
        <w:rPr>
          <w:rFonts w:ascii="Arial Narrow" w:hAnsi="Arial Narrow"/>
          <w:sz w:val="26"/>
          <w:szCs w:val="26"/>
        </w:rPr>
        <w:t>.</w:t>
      </w:r>
    </w:p>
    <w:p w14:paraId="1D5F3F10" w14:textId="77777777" w:rsidR="00754381" w:rsidRPr="001A410C" w:rsidRDefault="00754381" w:rsidP="001A410C">
      <w:pPr>
        <w:pStyle w:val="paragraph"/>
        <w:spacing w:before="0" w:beforeAutospacing="0" w:after="0" w:afterAutospacing="0" w:line="276" w:lineRule="auto"/>
        <w:jc w:val="both"/>
        <w:textAlignment w:val="baseline"/>
        <w:rPr>
          <w:rFonts w:ascii="Arial Narrow" w:hAnsi="Arial Narrow"/>
          <w:bCs/>
          <w:sz w:val="26"/>
          <w:szCs w:val="26"/>
        </w:rPr>
      </w:pPr>
    </w:p>
    <w:p w14:paraId="12F10826" w14:textId="457E88B0" w:rsidR="00E21127" w:rsidRPr="001A410C" w:rsidRDefault="005D62B6" w:rsidP="001A410C">
      <w:pPr>
        <w:pStyle w:val="paragraph"/>
        <w:spacing w:before="0" w:beforeAutospacing="0" w:after="0" w:afterAutospacing="0" w:line="276" w:lineRule="auto"/>
        <w:jc w:val="both"/>
        <w:textAlignment w:val="baseline"/>
        <w:rPr>
          <w:rFonts w:ascii="Arial Narrow" w:hAnsi="Arial Narrow"/>
          <w:bCs/>
          <w:sz w:val="26"/>
          <w:szCs w:val="26"/>
        </w:rPr>
      </w:pPr>
      <w:r w:rsidRPr="001A410C">
        <w:rPr>
          <w:rFonts w:ascii="Arial Narrow" w:hAnsi="Arial Narrow"/>
          <w:bCs/>
          <w:sz w:val="26"/>
          <w:szCs w:val="26"/>
        </w:rPr>
        <w:t xml:space="preserve">Conforme a lo anterior, en la actualidad </w:t>
      </w:r>
      <w:r w:rsidR="002673FF" w:rsidRPr="001A410C">
        <w:rPr>
          <w:rFonts w:ascii="Arial Narrow" w:hAnsi="Arial Narrow"/>
          <w:bCs/>
          <w:sz w:val="26"/>
          <w:szCs w:val="26"/>
        </w:rPr>
        <w:t xml:space="preserve">no hay elemento de juicio alguno </w:t>
      </w:r>
      <w:r w:rsidR="003D649A" w:rsidRPr="001A410C">
        <w:rPr>
          <w:rFonts w:ascii="Arial Narrow" w:hAnsi="Arial Narrow"/>
          <w:bCs/>
          <w:sz w:val="26"/>
          <w:szCs w:val="26"/>
        </w:rPr>
        <w:t>a partir del cual se pueda evidenciar que la falta de reconocimiento</w:t>
      </w:r>
      <w:r w:rsidR="00A371B6" w:rsidRPr="001A410C">
        <w:rPr>
          <w:rFonts w:ascii="Arial Narrow" w:hAnsi="Arial Narrow"/>
          <w:bCs/>
          <w:sz w:val="26"/>
          <w:szCs w:val="26"/>
        </w:rPr>
        <w:t xml:space="preserve"> pensional</w:t>
      </w:r>
      <w:r w:rsidR="00AB67F9" w:rsidRPr="001A410C">
        <w:rPr>
          <w:rFonts w:ascii="Arial Narrow" w:hAnsi="Arial Narrow"/>
          <w:bCs/>
          <w:sz w:val="26"/>
          <w:szCs w:val="26"/>
        </w:rPr>
        <w:t xml:space="preserve"> </w:t>
      </w:r>
      <w:r w:rsidR="003D649A" w:rsidRPr="001A410C">
        <w:rPr>
          <w:rFonts w:ascii="Arial Narrow" w:hAnsi="Arial Narrow"/>
          <w:bCs/>
          <w:sz w:val="26"/>
          <w:szCs w:val="26"/>
        </w:rPr>
        <w:t xml:space="preserve">en sede administrativa, </w:t>
      </w:r>
      <w:r w:rsidR="00FF5785" w:rsidRPr="001A410C">
        <w:rPr>
          <w:rFonts w:ascii="Arial Narrow" w:hAnsi="Arial Narrow"/>
          <w:bCs/>
          <w:sz w:val="26"/>
          <w:szCs w:val="26"/>
        </w:rPr>
        <w:t>sea un obstáculo para</w:t>
      </w:r>
      <w:r w:rsidRPr="001A410C">
        <w:rPr>
          <w:rFonts w:ascii="Arial Narrow" w:hAnsi="Arial Narrow"/>
          <w:bCs/>
          <w:sz w:val="26"/>
          <w:szCs w:val="26"/>
        </w:rPr>
        <w:t xml:space="preserve"> acceder al servicio de salud</w:t>
      </w:r>
      <w:r w:rsidR="00E21127" w:rsidRPr="001A410C">
        <w:rPr>
          <w:rFonts w:ascii="Arial Narrow" w:hAnsi="Arial Narrow"/>
          <w:bCs/>
          <w:sz w:val="26"/>
          <w:szCs w:val="26"/>
        </w:rPr>
        <w:t xml:space="preserve">. </w:t>
      </w:r>
    </w:p>
    <w:p w14:paraId="43D25E37" w14:textId="77777777"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rPr>
      </w:pPr>
    </w:p>
    <w:p w14:paraId="782584E0" w14:textId="3F75CCBF" w:rsidR="005D62B6" w:rsidRPr="001A410C" w:rsidRDefault="00D16A20" w:rsidP="001A410C">
      <w:pPr>
        <w:pStyle w:val="paragraph"/>
        <w:spacing w:before="0" w:beforeAutospacing="0" w:after="0" w:afterAutospacing="0" w:line="276" w:lineRule="auto"/>
        <w:jc w:val="both"/>
        <w:textAlignment w:val="baseline"/>
        <w:rPr>
          <w:rFonts w:ascii="Arial Narrow" w:hAnsi="Arial Narrow"/>
          <w:sz w:val="26"/>
          <w:szCs w:val="26"/>
        </w:rPr>
      </w:pPr>
      <w:r w:rsidRPr="001A410C">
        <w:rPr>
          <w:rFonts w:ascii="Arial Narrow" w:hAnsi="Arial Narrow"/>
          <w:sz w:val="26"/>
          <w:szCs w:val="26"/>
        </w:rPr>
        <w:t>La parte actora también adujo</w:t>
      </w:r>
      <w:r w:rsidR="00E21127" w:rsidRPr="001A410C">
        <w:rPr>
          <w:rFonts w:ascii="Arial Narrow" w:hAnsi="Arial Narrow"/>
          <w:sz w:val="26"/>
          <w:szCs w:val="26"/>
        </w:rPr>
        <w:t xml:space="preserve"> hallarse en precariedad económica ya que</w:t>
      </w:r>
      <w:r w:rsidR="005D62B6" w:rsidRPr="001A410C">
        <w:rPr>
          <w:rFonts w:ascii="Arial Narrow" w:hAnsi="Arial Narrow"/>
          <w:sz w:val="26"/>
          <w:szCs w:val="26"/>
        </w:rPr>
        <w:t>, afirma, d</w:t>
      </w:r>
      <w:r w:rsidR="00E21127" w:rsidRPr="001A410C">
        <w:rPr>
          <w:rFonts w:ascii="Arial Narrow" w:hAnsi="Arial Narrow"/>
          <w:sz w:val="26"/>
          <w:szCs w:val="26"/>
        </w:rPr>
        <w:t xml:space="preserve">ependía de su difunto </w:t>
      </w:r>
      <w:r w:rsidR="00787872" w:rsidRPr="001A410C">
        <w:rPr>
          <w:rFonts w:ascii="Arial Narrow" w:hAnsi="Arial Narrow"/>
          <w:sz w:val="26"/>
          <w:szCs w:val="26"/>
        </w:rPr>
        <w:t>cónyuge</w:t>
      </w:r>
      <w:r w:rsidR="00AA7193" w:rsidRPr="001A410C">
        <w:rPr>
          <w:rFonts w:ascii="Arial Narrow" w:hAnsi="Arial Narrow"/>
          <w:sz w:val="26"/>
          <w:szCs w:val="26"/>
        </w:rPr>
        <w:t xml:space="preserve"> y carece de otras fuentes de ingreso, </w:t>
      </w:r>
      <w:r w:rsidR="005D62B6" w:rsidRPr="001A410C">
        <w:rPr>
          <w:rFonts w:ascii="Arial Narrow" w:hAnsi="Arial Narrow"/>
          <w:sz w:val="26"/>
          <w:szCs w:val="26"/>
        </w:rPr>
        <w:t>y critica la sentencia al no dar por demostrados tales hechos, siendo una negación indefinida, y por no haber practicado las pruebas testimoniales que ofreció.</w:t>
      </w:r>
    </w:p>
    <w:p w14:paraId="661AEBED" w14:textId="77777777" w:rsidR="005D62B6" w:rsidRPr="001A410C" w:rsidRDefault="005D62B6" w:rsidP="001A410C">
      <w:pPr>
        <w:pStyle w:val="paragraph"/>
        <w:spacing w:before="0" w:beforeAutospacing="0" w:after="0" w:afterAutospacing="0" w:line="276" w:lineRule="auto"/>
        <w:jc w:val="both"/>
        <w:textAlignment w:val="baseline"/>
        <w:rPr>
          <w:rFonts w:ascii="Arial Narrow" w:hAnsi="Arial Narrow"/>
          <w:bCs/>
          <w:sz w:val="26"/>
          <w:szCs w:val="26"/>
        </w:rPr>
      </w:pPr>
    </w:p>
    <w:p w14:paraId="0E20118F" w14:textId="3E350DD6" w:rsidR="001B6552" w:rsidRPr="001A410C" w:rsidRDefault="005D62B6" w:rsidP="001A410C">
      <w:pPr>
        <w:pStyle w:val="paragraph"/>
        <w:spacing w:before="0" w:beforeAutospacing="0" w:after="0" w:afterAutospacing="0" w:line="276" w:lineRule="auto"/>
        <w:jc w:val="both"/>
        <w:textAlignment w:val="baseline"/>
        <w:rPr>
          <w:rFonts w:ascii="Arial Narrow" w:hAnsi="Arial Narrow"/>
          <w:bCs/>
          <w:sz w:val="26"/>
          <w:szCs w:val="26"/>
        </w:rPr>
      </w:pPr>
      <w:r w:rsidRPr="001A410C">
        <w:rPr>
          <w:rFonts w:ascii="Arial Narrow" w:hAnsi="Arial Narrow"/>
          <w:bCs/>
          <w:sz w:val="26"/>
          <w:szCs w:val="26"/>
        </w:rPr>
        <w:t xml:space="preserve">Sobre esto último, es cierto que en la instancia anterior nada se dijo sobre los testimonios solicitados; sin embargo, tampoco reclamó sobre ello la accionante, ni aportó tales declaraciones, pudiendo hacerlo. En todo caso, las pruebas aportadas, en concreto la historia clínica, indica que la accionante vive con una de sus hijas, su yerno y nieto en el municipio de Dosquebradas, lo que descarta de entrada que se encuentre en circunstancias de afectación social o abandono tal que hagan ineficaz el medio ordinario de defensa judicial, o la coloquen frente a un perjuicio irremediable. </w:t>
      </w:r>
    </w:p>
    <w:p w14:paraId="124DAA17" w14:textId="77777777" w:rsidR="005D62B6" w:rsidRPr="001A410C" w:rsidRDefault="005D62B6" w:rsidP="001A410C">
      <w:pPr>
        <w:pStyle w:val="paragraph"/>
        <w:spacing w:before="0" w:beforeAutospacing="0" w:after="0" w:afterAutospacing="0" w:line="276" w:lineRule="auto"/>
        <w:jc w:val="both"/>
        <w:textAlignment w:val="baseline"/>
        <w:rPr>
          <w:rFonts w:ascii="Arial Narrow" w:hAnsi="Arial Narrow"/>
          <w:bCs/>
          <w:sz w:val="26"/>
          <w:szCs w:val="26"/>
        </w:rPr>
      </w:pPr>
    </w:p>
    <w:p w14:paraId="78753799" w14:textId="1BBCF7CB" w:rsidR="00E21127" w:rsidRPr="001A410C" w:rsidRDefault="001B6552" w:rsidP="001A410C">
      <w:pPr>
        <w:pStyle w:val="paragraph"/>
        <w:spacing w:before="0" w:beforeAutospacing="0" w:after="0" w:afterAutospacing="0" w:line="276" w:lineRule="auto"/>
        <w:jc w:val="both"/>
        <w:textAlignment w:val="baseline"/>
        <w:rPr>
          <w:rFonts w:ascii="Arial Narrow" w:hAnsi="Arial Narrow"/>
          <w:bCs/>
          <w:sz w:val="26"/>
          <w:szCs w:val="26"/>
        </w:rPr>
      </w:pPr>
      <w:r w:rsidRPr="001A410C">
        <w:rPr>
          <w:rFonts w:ascii="Arial Narrow" w:hAnsi="Arial Narrow"/>
          <w:bCs/>
          <w:sz w:val="26"/>
          <w:szCs w:val="26"/>
        </w:rPr>
        <w:t xml:space="preserve">En igual sentido, la Sala </w:t>
      </w:r>
      <w:r w:rsidR="00CB44F5" w:rsidRPr="001A410C">
        <w:rPr>
          <w:rFonts w:ascii="Arial Narrow" w:hAnsi="Arial Narrow"/>
          <w:bCs/>
          <w:sz w:val="26"/>
          <w:szCs w:val="26"/>
        </w:rPr>
        <w:t>comparte el argumento de la primera instancia relativo a que los hijos de la citada señora, en su calidad de mayores de edad, están obligados a garantizar los alimentos de su progenitora</w:t>
      </w:r>
      <w:r w:rsidR="005D62B6" w:rsidRPr="001A410C">
        <w:rPr>
          <w:rFonts w:ascii="Arial Narrow" w:hAnsi="Arial Narrow"/>
          <w:bCs/>
          <w:sz w:val="26"/>
          <w:szCs w:val="26"/>
        </w:rPr>
        <w:t>,</w:t>
      </w:r>
      <w:r w:rsidR="006D049A" w:rsidRPr="001A410C">
        <w:rPr>
          <w:rFonts w:ascii="Arial Narrow" w:hAnsi="Arial Narrow"/>
          <w:bCs/>
          <w:sz w:val="26"/>
          <w:szCs w:val="26"/>
        </w:rPr>
        <w:t xml:space="preserve"> y aunque frente a ello la recurrente alega que s</w:t>
      </w:r>
      <w:r w:rsidR="005D62B6" w:rsidRPr="001A410C">
        <w:rPr>
          <w:rFonts w:ascii="Arial Narrow" w:hAnsi="Arial Narrow"/>
          <w:bCs/>
          <w:sz w:val="26"/>
          <w:szCs w:val="26"/>
        </w:rPr>
        <w:t xml:space="preserve">on personas </w:t>
      </w:r>
      <w:r w:rsidR="006D049A" w:rsidRPr="001A410C">
        <w:rPr>
          <w:rFonts w:ascii="Arial Narrow" w:hAnsi="Arial Narrow"/>
          <w:bCs/>
          <w:sz w:val="26"/>
          <w:szCs w:val="26"/>
        </w:rPr>
        <w:t xml:space="preserve">de escasos recursos y deben sostener a sus respectivas familias, </w:t>
      </w:r>
      <w:r w:rsidR="005D62B6" w:rsidRPr="001A410C">
        <w:rPr>
          <w:rFonts w:ascii="Arial Narrow" w:hAnsi="Arial Narrow"/>
          <w:bCs/>
          <w:sz w:val="26"/>
          <w:szCs w:val="26"/>
        </w:rPr>
        <w:t>lo cierto es que ninguna prueba se aportó que permitiera inferir la existencia de esas otras obligaciones familiares que, a su vez, justifique la desatención de la situación de la progenitora</w:t>
      </w:r>
      <w:r w:rsidR="00A72FD3" w:rsidRPr="001A410C">
        <w:rPr>
          <w:rFonts w:ascii="Arial Narrow" w:hAnsi="Arial Narrow"/>
          <w:bCs/>
          <w:sz w:val="26"/>
          <w:szCs w:val="26"/>
        </w:rPr>
        <w:t>.</w:t>
      </w:r>
      <w:r w:rsidR="006D049A" w:rsidRPr="001A410C">
        <w:rPr>
          <w:rFonts w:ascii="Arial Narrow" w:hAnsi="Arial Narrow"/>
          <w:bCs/>
          <w:sz w:val="26"/>
          <w:szCs w:val="26"/>
        </w:rPr>
        <w:t xml:space="preserve"> </w:t>
      </w:r>
    </w:p>
    <w:p w14:paraId="031E5FBF" w14:textId="77777777"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rPr>
      </w:pPr>
    </w:p>
    <w:p w14:paraId="3F4BDB8F" w14:textId="4DA46093" w:rsidR="00E21127" w:rsidRPr="001A410C" w:rsidRDefault="00E21127" w:rsidP="001A410C">
      <w:pPr>
        <w:pStyle w:val="paragraph"/>
        <w:spacing w:before="0" w:beforeAutospacing="0" w:after="0" w:afterAutospacing="0" w:line="276" w:lineRule="auto"/>
        <w:jc w:val="both"/>
        <w:textAlignment w:val="baseline"/>
        <w:rPr>
          <w:rFonts w:ascii="Arial Narrow" w:hAnsi="Arial Narrow"/>
          <w:sz w:val="26"/>
          <w:szCs w:val="26"/>
        </w:rPr>
      </w:pPr>
      <w:r w:rsidRPr="001A410C">
        <w:rPr>
          <w:rFonts w:ascii="Arial Narrow" w:hAnsi="Arial Narrow"/>
          <w:b/>
          <w:bCs/>
          <w:sz w:val="26"/>
          <w:szCs w:val="26"/>
        </w:rPr>
        <w:t>8.</w:t>
      </w:r>
      <w:r w:rsidRPr="001A410C">
        <w:rPr>
          <w:rFonts w:ascii="Arial Narrow" w:hAnsi="Arial Narrow"/>
          <w:sz w:val="26"/>
          <w:szCs w:val="26"/>
        </w:rPr>
        <w:t xml:space="preserve"> En conclusión, el análisis de las circunstancias particulares del caso permite concluir que la sola edad de la actora, o su estado de salud, no son suficientes para entender superado el examen de subsidiariedad, pues no despunta la ineficacia del medio de defensa judicial ordinario para definir la controversia que se plantea en torno al derecho pensional </w:t>
      </w:r>
      <w:r w:rsidR="00902880" w:rsidRPr="001A410C">
        <w:rPr>
          <w:rFonts w:ascii="Arial Narrow" w:hAnsi="Arial Narrow"/>
          <w:sz w:val="26"/>
          <w:szCs w:val="26"/>
        </w:rPr>
        <w:t>que reclama</w:t>
      </w:r>
      <w:r w:rsidR="005D62B6" w:rsidRPr="001A410C">
        <w:rPr>
          <w:rFonts w:ascii="Arial Narrow" w:hAnsi="Arial Narrow"/>
          <w:sz w:val="26"/>
          <w:szCs w:val="26"/>
        </w:rPr>
        <w:t>, ni la existencia de un perjuicio irremediables que autorice la intervención, siquiera transitoria, del juez de tutela.</w:t>
      </w:r>
    </w:p>
    <w:p w14:paraId="70FE589F" w14:textId="77777777"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rPr>
      </w:pPr>
    </w:p>
    <w:p w14:paraId="689ABF99" w14:textId="38FC998E" w:rsidR="00E21127" w:rsidRPr="001A410C" w:rsidRDefault="00E21127" w:rsidP="001A410C">
      <w:pPr>
        <w:pStyle w:val="paragraph"/>
        <w:spacing w:before="0" w:beforeAutospacing="0" w:after="0" w:afterAutospacing="0" w:line="276" w:lineRule="auto"/>
        <w:jc w:val="both"/>
        <w:textAlignment w:val="baseline"/>
        <w:rPr>
          <w:rFonts w:ascii="Arial Narrow" w:hAnsi="Arial Narrow"/>
          <w:bCs/>
          <w:sz w:val="26"/>
          <w:szCs w:val="26"/>
        </w:rPr>
      </w:pPr>
      <w:r w:rsidRPr="001A410C">
        <w:rPr>
          <w:rFonts w:ascii="Arial Narrow" w:hAnsi="Arial Narrow"/>
          <w:bCs/>
          <w:sz w:val="26"/>
          <w:szCs w:val="26"/>
        </w:rPr>
        <w:lastRenderedPageBreak/>
        <w:t>En suma, se hacía improcedente la solicitud de amparo constitucional para obtener el reconocimiento y pago de la pensión de sobrevivientes, tal como lo concluyó la primera instancia, lo que impone la confirmación del fallo impugnado.</w:t>
      </w:r>
    </w:p>
    <w:p w14:paraId="4D9BAD5C" w14:textId="77777777" w:rsidR="00584DD2" w:rsidRPr="001A410C" w:rsidRDefault="00584DD2" w:rsidP="001A410C">
      <w:pPr>
        <w:pStyle w:val="paragraph"/>
        <w:spacing w:before="0" w:beforeAutospacing="0" w:after="0" w:afterAutospacing="0" w:line="276" w:lineRule="auto"/>
        <w:jc w:val="both"/>
        <w:textAlignment w:val="baseline"/>
        <w:rPr>
          <w:rFonts w:ascii="Arial Narrow" w:hAnsi="Arial Narrow"/>
          <w:bCs/>
          <w:sz w:val="26"/>
          <w:szCs w:val="26"/>
        </w:rPr>
      </w:pPr>
    </w:p>
    <w:p w14:paraId="3F84E934" w14:textId="4130EEF3" w:rsidR="00FE76EC" w:rsidRPr="001A410C" w:rsidRDefault="00E21127" w:rsidP="001A410C">
      <w:pPr>
        <w:pStyle w:val="paragraph"/>
        <w:spacing w:before="0" w:beforeAutospacing="0" w:after="0" w:afterAutospacing="0" w:line="276" w:lineRule="auto"/>
        <w:jc w:val="both"/>
        <w:textAlignment w:val="baseline"/>
        <w:rPr>
          <w:rFonts w:ascii="Arial Narrow" w:hAnsi="Arial Narrow"/>
          <w:sz w:val="26"/>
          <w:szCs w:val="26"/>
        </w:rPr>
      </w:pPr>
      <w:r w:rsidRPr="001A410C">
        <w:rPr>
          <w:rFonts w:ascii="Arial Narrow" w:hAnsi="Arial Narrow"/>
          <w:sz w:val="26"/>
          <w:szCs w:val="26"/>
        </w:rPr>
        <w:t xml:space="preserve">Aunado a lo anterior, el juez de tutela carece de las herramientas necesarias para resolver la controversia de tipo legal que plantea la parte actora, pues en este escenario no es posible deducir con certeza si </w:t>
      </w:r>
      <w:r w:rsidR="00A23608" w:rsidRPr="001A410C">
        <w:rPr>
          <w:rFonts w:ascii="Arial Narrow" w:hAnsi="Arial Narrow"/>
          <w:sz w:val="26"/>
          <w:szCs w:val="26"/>
        </w:rPr>
        <w:t xml:space="preserve">efectivamente </w:t>
      </w:r>
      <w:r w:rsidR="00902880" w:rsidRPr="001A410C">
        <w:rPr>
          <w:rFonts w:ascii="Arial Narrow" w:hAnsi="Arial Narrow"/>
          <w:sz w:val="26"/>
          <w:szCs w:val="26"/>
        </w:rPr>
        <w:t>cumplió con el término de convivencia exigido para acceder a aquella prestación</w:t>
      </w:r>
      <w:r w:rsidRPr="001A410C">
        <w:rPr>
          <w:rFonts w:ascii="Arial Narrow" w:hAnsi="Arial Narrow"/>
          <w:sz w:val="26"/>
          <w:szCs w:val="26"/>
        </w:rPr>
        <w:t>,</w:t>
      </w:r>
      <w:r w:rsidR="008418B0" w:rsidRPr="001A410C">
        <w:rPr>
          <w:rFonts w:ascii="Arial Narrow" w:hAnsi="Arial Narrow"/>
          <w:sz w:val="26"/>
          <w:szCs w:val="26"/>
        </w:rPr>
        <w:t xml:space="preserve"> circunstancia que </w:t>
      </w:r>
      <w:r w:rsidR="00AB3EBF" w:rsidRPr="001A410C">
        <w:rPr>
          <w:rFonts w:ascii="Arial Narrow" w:hAnsi="Arial Narrow"/>
          <w:sz w:val="26"/>
          <w:szCs w:val="26"/>
        </w:rPr>
        <w:t xml:space="preserve">teniendo la </w:t>
      </w:r>
      <w:r w:rsidR="001F1121" w:rsidRPr="001A410C">
        <w:rPr>
          <w:rFonts w:ascii="Arial Narrow" w:hAnsi="Arial Narrow"/>
          <w:sz w:val="26"/>
          <w:szCs w:val="26"/>
        </w:rPr>
        <w:t>oportunidad de demostrarla</w:t>
      </w:r>
      <w:r w:rsidR="008418B0" w:rsidRPr="001A410C">
        <w:rPr>
          <w:rFonts w:ascii="Arial Narrow" w:hAnsi="Arial Narrow"/>
          <w:sz w:val="26"/>
          <w:szCs w:val="26"/>
        </w:rPr>
        <w:t xml:space="preserve"> en el trámite de reclamación administrativa ante Colpensione</w:t>
      </w:r>
      <w:r w:rsidR="00550774" w:rsidRPr="001A410C">
        <w:rPr>
          <w:rFonts w:ascii="Arial Narrow" w:hAnsi="Arial Narrow"/>
          <w:sz w:val="26"/>
          <w:szCs w:val="26"/>
        </w:rPr>
        <w:t xml:space="preserve">s </w:t>
      </w:r>
      <w:r w:rsidR="001F1121" w:rsidRPr="001A410C">
        <w:rPr>
          <w:rFonts w:ascii="Arial Narrow" w:hAnsi="Arial Narrow"/>
          <w:sz w:val="26"/>
          <w:szCs w:val="26"/>
        </w:rPr>
        <w:t>no lo hizo</w:t>
      </w:r>
      <w:r w:rsidR="00550774" w:rsidRPr="001A410C">
        <w:rPr>
          <w:rFonts w:ascii="Arial Narrow" w:hAnsi="Arial Narrow"/>
          <w:sz w:val="26"/>
          <w:szCs w:val="26"/>
        </w:rPr>
        <w:t>,</w:t>
      </w:r>
      <w:r w:rsidRPr="001A410C">
        <w:rPr>
          <w:rFonts w:ascii="Arial Narrow" w:hAnsi="Arial Narrow"/>
          <w:sz w:val="26"/>
          <w:szCs w:val="26"/>
        </w:rPr>
        <w:t xml:space="preserve"> ello, se repite, debe ser definido por juez </w:t>
      </w:r>
      <w:r w:rsidR="004E31EA" w:rsidRPr="001A410C">
        <w:rPr>
          <w:rFonts w:ascii="Arial Narrow" w:hAnsi="Arial Narrow"/>
          <w:sz w:val="26"/>
          <w:szCs w:val="26"/>
        </w:rPr>
        <w:t>laboral</w:t>
      </w:r>
      <w:r w:rsidRPr="001A410C">
        <w:rPr>
          <w:rFonts w:ascii="Arial Narrow" w:hAnsi="Arial Narrow"/>
          <w:sz w:val="26"/>
          <w:szCs w:val="26"/>
        </w:rPr>
        <w:t xml:space="preserve">, quien está provisto de facultades y amplios periodos probatorias para poder definir esa cuestión.  </w:t>
      </w:r>
    </w:p>
    <w:p w14:paraId="78F2F4C3" w14:textId="77777777" w:rsidR="00821E22" w:rsidRPr="001A410C" w:rsidRDefault="00821E22" w:rsidP="001A410C">
      <w:pPr>
        <w:pStyle w:val="paragraph"/>
        <w:spacing w:before="0" w:beforeAutospacing="0" w:after="0" w:afterAutospacing="0" w:line="276" w:lineRule="auto"/>
        <w:jc w:val="both"/>
        <w:textAlignment w:val="baseline"/>
        <w:rPr>
          <w:rFonts w:ascii="Arial Narrow" w:hAnsi="Arial Narrow"/>
          <w:bCs/>
          <w:sz w:val="26"/>
          <w:szCs w:val="26"/>
        </w:rPr>
      </w:pPr>
    </w:p>
    <w:p w14:paraId="125BCD81" w14:textId="77777777" w:rsidR="003C7215" w:rsidRPr="001A410C" w:rsidRDefault="003C7215" w:rsidP="001A410C">
      <w:pPr>
        <w:pStyle w:val="Sinespaciado"/>
        <w:spacing w:line="276" w:lineRule="auto"/>
        <w:jc w:val="both"/>
        <w:rPr>
          <w:rFonts w:ascii="Arial Narrow" w:eastAsia="Georgia" w:hAnsi="Arial Narrow" w:cs="Georgia"/>
          <w:color w:val="000000" w:themeColor="text1"/>
          <w:sz w:val="26"/>
          <w:szCs w:val="26"/>
          <w:lang w:val="es-CO"/>
        </w:rPr>
      </w:pPr>
      <w:r w:rsidRPr="001A410C">
        <w:rPr>
          <w:rFonts w:ascii="Arial Narrow" w:eastAsia="Georgia" w:hAnsi="Arial Narrow" w:cs="Georgia"/>
          <w:color w:val="000000" w:themeColor="text1"/>
          <w:sz w:val="26"/>
          <w:szCs w:val="26"/>
        </w:rPr>
        <w:t xml:space="preserve">Por lo expuesto, la Sala Civil Familia del Tribunal Superior de Pereira, Risaralda, administrando justicia en nombre de la República y por autoridad de la ley, </w:t>
      </w:r>
    </w:p>
    <w:p w14:paraId="2CFAADD2" w14:textId="73ECEB3D" w:rsidR="7361666A" w:rsidRPr="001A410C" w:rsidRDefault="7361666A" w:rsidP="001A410C">
      <w:pPr>
        <w:spacing w:line="276" w:lineRule="auto"/>
        <w:jc w:val="both"/>
        <w:rPr>
          <w:rFonts w:ascii="Arial Narrow" w:eastAsia="Georgia" w:hAnsi="Arial Narrow" w:cs="Georgia"/>
          <w:color w:val="000000" w:themeColor="text1"/>
          <w:sz w:val="26"/>
          <w:szCs w:val="26"/>
          <w:lang w:val="es-ES"/>
        </w:rPr>
      </w:pPr>
    </w:p>
    <w:p w14:paraId="4EE6FCF1" w14:textId="150C8C1A" w:rsidR="07232372" w:rsidRPr="001A410C" w:rsidRDefault="07232372" w:rsidP="001A410C">
      <w:pPr>
        <w:pStyle w:val="paragraph"/>
        <w:spacing w:before="0" w:beforeAutospacing="0" w:after="0" w:afterAutospacing="0" w:line="276" w:lineRule="auto"/>
        <w:jc w:val="center"/>
        <w:textAlignment w:val="baseline"/>
        <w:rPr>
          <w:rFonts w:ascii="Arial Narrow" w:eastAsia="Georgia" w:hAnsi="Arial Narrow" w:cs="Georgia"/>
          <w:color w:val="000000" w:themeColor="text1"/>
          <w:sz w:val="26"/>
          <w:szCs w:val="26"/>
        </w:rPr>
      </w:pPr>
      <w:r w:rsidRPr="001A410C">
        <w:rPr>
          <w:rFonts w:ascii="Arial Narrow" w:eastAsia="Georgia" w:hAnsi="Arial Narrow" w:cs="Georgia"/>
          <w:b/>
          <w:bCs/>
          <w:color w:val="000000" w:themeColor="text1"/>
          <w:sz w:val="26"/>
          <w:szCs w:val="26"/>
        </w:rPr>
        <w:t>RESUELVE</w:t>
      </w:r>
    </w:p>
    <w:p w14:paraId="08CCDE08" w14:textId="2E383554" w:rsidR="7361666A" w:rsidRPr="001A410C" w:rsidRDefault="7361666A" w:rsidP="001A410C">
      <w:pPr>
        <w:spacing w:line="276" w:lineRule="auto"/>
        <w:jc w:val="both"/>
        <w:rPr>
          <w:rFonts w:ascii="Arial Narrow" w:eastAsia="Georgia" w:hAnsi="Arial Narrow" w:cs="Georgia"/>
          <w:color w:val="000000" w:themeColor="text1"/>
          <w:sz w:val="26"/>
          <w:szCs w:val="26"/>
          <w:lang w:val="es-ES"/>
        </w:rPr>
      </w:pPr>
    </w:p>
    <w:p w14:paraId="4735E5B3" w14:textId="24427BD0" w:rsidR="07232372" w:rsidRPr="001A410C" w:rsidRDefault="07232372" w:rsidP="001A410C">
      <w:pPr>
        <w:pStyle w:val="Sinespaciado"/>
        <w:spacing w:line="276" w:lineRule="auto"/>
        <w:jc w:val="both"/>
        <w:rPr>
          <w:rFonts w:ascii="Arial Narrow" w:eastAsia="Georgia" w:hAnsi="Arial Narrow" w:cs="Georgia"/>
          <w:color w:val="000000" w:themeColor="text1"/>
          <w:sz w:val="26"/>
          <w:szCs w:val="26"/>
        </w:rPr>
      </w:pPr>
      <w:r w:rsidRPr="001A410C">
        <w:rPr>
          <w:rFonts w:ascii="Arial Narrow" w:eastAsia="Georgia" w:hAnsi="Arial Narrow" w:cs="Georgia"/>
          <w:b/>
          <w:bCs/>
          <w:color w:val="000000" w:themeColor="text1"/>
          <w:sz w:val="26"/>
          <w:szCs w:val="26"/>
          <w:lang w:val="es-MX"/>
        </w:rPr>
        <w:t xml:space="preserve">PRIMERO: </w:t>
      </w:r>
      <w:r w:rsidR="00FE76EC" w:rsidRPr="001A410C">
        <w:rPr>
          <w:rFonts w:ascii="Arial Narrow" w:eastAsia="Georgia" w:hAnsi="Arial Narrow" w:cs="Georgia"/>
          <w:b/>
          <w:bCs/>
          <w:color w:val="000000" w:themeColor="text1"/>
          <w:sz w:val="26"/>
          <w:szCs w:val="26"/>
          <w:lang w:val="es-MX"/>
        </w:rPr>
        <w:t>CONFIRMAR</w:t>
      </w:r>
      <w:r w:rsidRPr="001A410C">
        <w:rPr>
          <w:rFonts w:ascii="Arial Narrow" w:eastAsia="Georgia" w:hAnsi="Arial Narrow" w:cs="Georgia"/>
          <w:b/>
          <w:bCs/>
          <w:color w:val="000000" w:themeColor="text1"/>
          <w:sz w:val="26"/>
          <w:szCs w:val="26"/>
          <w:lang w:val="es-MX"/>
        </w:rPr>
        <w:t xml:space="preserve"> </w:t>
      </w:r>
      <w:r w:rsidRPr="001A410C">
        <w:rPr>
          <w:rFonts w:ascii="Arial Narrow" w:eastAsia="Georgia" w:hAnsi="Arial Narrow" w:cs="Georgia"/>
          <w:color w:val="000000" w:themeColor="text1"/>
          <w:sz w:val="26"/>
          <w:szCs w:val="26"/>
          <w:lang w:val="es-MX"/>
        </w:rPr>
        <w:t xml:space="preserve">la </w:t>
      </w:r>
      <w:r w:rsidRPr="001A410C">
        <w:rPr>
          <w:rFonts w:ascii="Arial Narrow" w:eastAsia="Georgia" w:hAnsi="Arial Narrow" w:cs="Georgia"/>
          <w:color w:val="000000" w:themeColor="text1"/>
          <w:sz w:val="26"/>
          <w:szCs w:val="26"/>
        </w:rPr>
        <w:t>sentencia de fecha y procedencia anotada</w:t>
      </w:r>
      <w:r w:rsidR="00C904CE" w:rsidRPr="001A410C">
        <w:rPr>
          <w:rFonts w:ascii="Arial Narrow" w:eastAsia="Georgia" w:hAnsi="Arial Narrow" w:cs="Georgia"/>
          <w:color w:val="000000" w:themeColor="text1"/>
          <w:sz w:val="26"/>
          <w:szCs w:val="26"/>
        </w:rPr>
        <w:t>s</w:t>
      </w:r>
      <w:r w:rsidR="00C904CE" w:rsidRPr="001A410C">
        <w:rPr>
          <w:rFonts w:ascii="Arial Narrow" w:hAnsi="Arial Narrow"/>
          <w:spacing w:val="-2"/>
          <w:sz w:val="26"/>
          <w:szCs w:val="26"/>
          <w:lang w:val="es-CO"/>
        </w:rPr>
        <w:t>.</w:t>
      </w:r>
    </w:p>
    <w:p w14:paraId="46CD2B71" w14:textId="0EC19117" w:rsidR="7361666A" w:rsidRPr="001A410C" w:rsidRDefault="7361666A" w:rsidP="001A410C">
      <w:pPr>
        <w:pStyle w:val="Sinespaciado"/>
        <w:spacing w:line="276" w:lineRule="auto"/>
        <w:jc w:val="both"/>
        <w:rPr>
          <w:rFonts w:ascii="Arial Narrow" w:eastAsia="Georgia" w:hAnsi="Arial Narrow" w:cs="Georgia"/>
          <w:color w:val="000000" w:themeColor="text1"/>
          <w:sz w:val="26"/>
          <w:szCs w:val="26"/>
        </w:rPr>
      </w:pPr>
    </w:p>
    <w:p w14:paraId="20904F07" w14:textId="77777777" w:rsidR="003B573B" w:rsidRPr="001A410C" w:rsidRDefault="003B573B" w:rsidP="001A410C">
      <w:pPr>
        <w:pStyle w:val="Sinespaciado"/>
        <w:spacing w:line="276" w:lineRule="auto"/>
        <w:jc w:val="both"/>
        <w:rPr>
          <w:rFonts w:ascii="Arial Narrow" w:eastAsia="Georgia" w:hAnsi="Arial Narrow" w:cs="Georgia"/>
          <w:sz w:val="26"/>
          <w:szCs w:val="26"/>
        </w:rPr>
      </w:pPr>
      <w:r w:rsidRPr="001A410C">
        <w:rPr>
          <w:rFonts w:ascii="Arial Narrow" w:eastAsia="Georgia" w:hAnsi="Arial Narrow" w:cs="Georgia"/>
          <w:b/>
          <w:bCs/>
          <w:sz w:val="26"/>
          <w:szCs w:val="26"/>
        </w:rPr>
        <w:t xml:space="preserve">SEGUNDO: </w:t>
      </w:r>
      <w:r w:rsidRPr="001A410C">
        <w:rPr>
          <w:rFonts w:ascii="Arial Narrow" w:eastAsia="Georgia" w:hAnsi="Arial Narrow" w:cs="Georgia"/>
          <w:sz w:val="26"/>
          <w:szCs w:val="26"/>
        </w:rPr>
        <w:t>Notificar a las partes lo aquí resuelto en la forma más expedita y eficaz posible. Comuníquese de igual forma al Juzgado de primera instancia.</w:t>
      </w:r>
    </w:p>
    <w:p w14:paraId="5B348659" w14:textId="77777777" w:rsidR="003B573B" w:rsidRPr="001A410C" w:rsidRDefault="003B573B" w:rsidP="001A410C">
      <w:pPr>
        <w:pStyle w:val="Sinespaciado"/>
        <w:spacing w:line="276" w:lineRule="auto"/>
        <w:jc w:val="both"/>
        <w:rPr>
          <w:rFonts w:ascii="Arial Narrow" w:eastAsia="Georgia" w:hAnsi="Arial Narrow" w:cs="Georgia"/>
          <w:sz w:val="26"/>
          <w:szCs w:val="26"/>
        </w:rPr>
      </w:pPr>
    </w:p>
    <w:p w14:paraId="0912F720" w14:textId="5FF74E83" w:rsidR="003B573B" w:rsidRPr="001A410C" w:rsidRDefault="003B573B" w:rsidP="001A410C">
      <w:pPr>
        <w:pStyle w:val="Sinespaciado"/>
        <w:spacing w:line="276" w:lineRule="auto"/>
        <w:jc w:val="both"/>
        <w:rPr>
          <w:rFonts w:ascii="Arial Narrow" w:eastAsia="Georgia" w:hAnsi="Arial Narrow" w:cs="Georgia"/>
          <w:b/>
          <w:bCs/>
          <w:sz w:val="26"/>
          <w:szCs w:val="26"/>
        </w:rPr>
      </w:pPr>
      <w:r w:rsidRPr="001A410C">
        <w:rPr>
          <w:rFonts w:ascii="Arial Narrow" w:eastAsia="Georgia" w:hAnsi="Arial Narrow" w:cs="Georgia"/>
          <w:b/>
          <w:bCs/>
          <w:sz w:val="26"/>
          <w:szCs w:val="26"/>
        </w:rPr>
        <w:t xml:space="preserve">TERCERO: </w:t>
      </w:r>
      <w:r w:rsidRPr="001A410C">
        <w:rPr>
          <w:rFonts w:ascii="Arial Narrow" w:eastAsia="Georgia" w:hAnsi="Arial Narrow" w:cs="Georgia"/>
          <w:sz w:val="26"/>
          <w:szCs w:val="26"/>
        </w:rPr>
        <w:t xml:space="preserve">Enviar oportunamente, el presente expediente a la </w:t>
      </w:r>
      <w:r w:rsidR="5880BFC4" w:rsidRPr="001A410C">
        <w:rPr>
          <w:rFonts w:ascii="Arial Narrow" w:eastAsia="Georgia" w:hAnsi="Arial Narrow" w:cs="Georgia"/>
          <w:sz w:val="26"/>
          <w:szCs w:val="26"/>
        </w:rPr>
        <w:t>h</w:t>
      </w:r>
      <w:r w:rsidRPr="001A410C">
        <w:rPr>
          <w:rFonts w:ascii="Arial Narrow" w:eastAsia="Georgia" w:hAnsi="Arial Narrow" w:cs="Georgia"/>
          <w:sz w:val="26"/>
          <w:szCs w:val="26"/>
        </w:rPr>
        <w:t>onorable Corte Constitucional para su eventual revisión.</w:t>
      </w:r>
    </w:p>
    <w:p w14:paraId="78BF4F04" w14:textId="77777777" w:rsidR="00A61C85" w:rsidRPr="00A61C85" w:rsidRDefault="00A61C85" w:rsidP="00A61C85">
      <w:pPr>
        <w:widowControl w:val="0"/>
        <w:overflowPunct/>
        <w:spacing w:line="300" w:lineRule="auto"/>
        <w:jc w:val="both"/>
        <w:rPr>
          <w:rFonts w:ascii="Arial Narrow" w:eastAsia="Georgia" w:hAnsi="Arial Narrow" w:cs="Georgia"/>
          <w:sz w:val="26"/>
          <w:szCs w:val="26"/>
          <w:lang w:val="es-ES"/>
        </w:rPr>
      </w:pPr>
    </w:p>
    <w:p w14:paraId="5E473BDF" w14:textId="77777777" w:rsidR="00A61C85" w:rsidRPr="00A61C85" w:rsidRDefault="00A61C85" w:rsidP="00A61C85">
      <w:pPr>
        <w:spacing w:line="300" w:lineRule="auto"/>
        <w:ind w:right="49"/>
        <w:jc w:val="both"/>
        <w:rPr>
          <w:rFonts w:ascii="Arial Narrow" w:eastAsia="Georgia" w:hAnsi="Arial Narrow" w:cs="Georgia"/>
          <w:b/>
          <w:bCs/>
          <w:sz w:val="26"/>
          <w:szCs w:val="26"/>
          <w:lang w:val="es-ES"/>
        </w:rPr>
      </w:pPr>
      <w:r w:rsidRPr="00A61C85">
        <w:rPr>
          <w:rFonts w:ascii="Arial Narrow" w:eastAsia="Georgia" w:hAnsi="Arial Narrow" w:cs="Georgia"/>
          <w:b/>
          <w:bCs/>
          <w:sz w:val="26"/>
          <w:szCs w:val="26"/>
          <w:lang w:val="es-ES"/>
        </w:rPr>
        <w:t>NOTIFÍQUESE Y CÚMPLASE</w:t>
      </w:r>
    </w:p>
    <w:p w14:paraId="6DD0B7BF" w14:textId="77777777" w:rsidR="00A61C85" w:rsidRPr="00A61C85" w:rsidRDefault="00A61C85" w:rsidP="00A61C85">
      <w:pPr>
        <w:widowControl w:val="0"/>
        <w:overflowPunct/>
        <w:adjustRightInd/>
        <w:spacing w:line="300" w:lineRule="auto"/>
        <w:jc w:val="both"/>
        <w:rPr>
          <w:rFonts w:ascii="Arial Narrow" w:eastAsia="Arial MT" w:hAnsi="Arial Narrow" w:cs="Arial"/>
          <w:sz w:val="26"/>
          <w:szCs w:val="26"/>
          <w:lang w:val="es-ES" w:eastAsia="en-US"/>
        </w:rPr>
      </w:pPr>
    </w:p>
    <w:p w14:paraId="7B25FD24" w14:textId="77777777" w:rsidR="00A61C85" w:rsidRPr="00A61C85" w:rsidRDefault="00A61C85" w:rsidP="00A61C85">
      <w:pPr>
        <w:widowControl w:val="0"/>
        <w:overflowPunct/>
        <w:adjustRightInd/>
        <w:spacing w:line="300" w:lineRule="auto"/>
        <w:jc w:val="both"/>
        <w:rPr>
          <w:rFonts w:ascii="Arial Narrow" w:eastAsia="Arial MT" w:hAnsi="Arial Narrow" w:cs="Arial"/>
          <w:sz w:val="26"/>
          <w:szCs w:val="26"/>
          <w:lang w:val="es-ES" w:eastAsia="en-US"/>
        </w:rPr>
      </w:pPr>
      <w:r w:rsidRPr="00A61C85">
        <w:rPr>
          <w:rFonts w:ascii="Arial Narrow" w:eastAsia="Arial MT" w:hAnsi="Arial Narrow" w:cs="Arial"/>
          <w:sz w:val="26"/>
          <w:szCs w:val="26"/>
          <w:lang w:val="es-ES" w:eastAsia="en-US"/>
        </w:rPr>
        <w:t>Los Magistrados</w:t>
      </w:r>
    </w:p>
    <w:p w14:paraId="7B6D3780" w14:textId="77777777" w:rsidR="00A61C85" w:rsidRPr="00A61C85" w:rsidRDefault="00A61C85" w:rsidP="00A61C85">
      <w:pPr>
        <w:widowControl w:val="0"/>
        <w:overflowPunct/>
        <w:adjustRightInd/>
        <w:spacing w:line="300" w:lineRule="auto"/>
        <w:jc w:val="both"/>
        <w:rPr>
          <w:rFonts w:ascii="Arial Narrow" w:eastAsia="Arial MT" w:hAnsi="Arial Narrow" w:cs="Arial"/>
          <w:sz w:val="26"/>
          <w:szCs w:val="26"/>
          <w:lang w:val="es-ES" w:eastAsia="en-US"/>
        </w:rPr>
      </w:pPr>
    </w:p>
    <w:p w14:paraId="27F71938" w14:textId="77777777" w:rsidR="00A61C85" w:rsidRPr="00A61C85" w:rsidRDefault="00A61C85" w:rsidP="00A61C85">
      <w:pPr>
        <w:widowControl w:val="0"/>
        <w:overflowPunct/>
        <w:adjustRightInd/>
        <w:spacing w:line="300" w:lineRule="auto"/>
        <w:jc w:val="both"/>
        <w:rPr>
          <w:rFonts w:ascii="Arial Narrow" w:eastAsia="Arial MT" w:hAnsi="Arial Narrow" w:cs="Arial"/>
          <w:sz w:val="26"/>
          <w:szCs w:val="26"/>
          <w:lang w:val="es-ES" w:eastAsia="en-US"/>
        </w:rPr>
      </w:pPr>
    </w:p>
    <w:p w14:paraId="4D8F4C97" w14:textId="77777777" w:rsidR="00A61C85" w:rsidRPr="00A61C85" w:rsidRDefault="00A61C85" w:rsidP="00A61C85">
      <w:pPr>
        <w:widowControl w:val="0"/>
        <w:overflowPunct/>
        <w:adjustRightInd/>
        <w:spacing w:line="300" w:lineRule="auto"/>
        <w:jc w:val="center"/>
        <w:rPr>
          <w:rFonts w:ascii="Arial Narrow" w:eastAsia="Arial MT" w:hAnsi="Arial Narrow" w:cs="Arial"/>
          <w:b/>
          <w:sz w:val="26"/>
          <w:szCs w:val="26"/>
          <w:lang w:val="es-ES" w:eastAsia="en-US"/>
        </w:rPr>
      </w:pPr>
      <w:r w:rsidRPr="00A61C85">
        <w:rPr>
          <w:rFonts w:ascii="Arial Narrow" w:eastAsia="Arial MT" w:hAnsi="Arial Narrow" w:cs="Arial"/>
          <w:b/>
          <w:sz w:val="26"/>
          <w:szCs w:val="26"/>
          <w:lang w:val="es-ES" w:eastAsia="en-US"/>
        </w:rPr>
        <w:t>CARLOS MAURICIO GARCÍA BARAJAS</w:t>
      </w:r>
    </w:p>
    <w:p w14:paraId="0D7A0F21" w14:textId="77777777" w:rsidR="00A61C85" w:rsidRPr="00A61C85" w:rsidRDefault="00A61C85" w:rsidP="00A61C85">
      <w:pPr>
        <w:widowControl w:val="0"/>
        <w:overflowPunct/>
        <w:adjustRightInd/>
        <w:spacing w:line="300" w:lineRule="auto"/>
        <w:jc w:val="center"/>
        <w:rPr>
          <w:rFonts w:ascii="Arial Narrow" w:eastAsia="Arial MT" w:hAnsi="Arial Narrow" w:cs="Arial"/>
          <w:sz w:val="26"/>
          <w:szCs w:val="26"/>
          <w:lang w:val="es-ES" w:eastAsia="en-US"/>
        </w:rPr>
      </w:pPr>
    </w:p>
    <w:p w14:paraId="1EA32966" w14:textId="77777777" w:rsidR="00A61C85" w:rsidRPr="00A61C85" w:rsidRDefault="00A61C85" w:rsidP="00A61C85">
      <w:pPr>
        <w:widowControl w:val="0"/>
        <w:overflowPunct/>
        <w:adjustRightInd/>
        <w:spacing w:line="300" w:lineRule="auto"/>
        <w:jc w:val="center"/>
        <w:rPr>
          <w:rFonts w:ascii="Arial Narrow" w:eastAsia="Arial MT" w:hAnsi="Arial Narrow" w:cs="Arial"/>
          <w:sz w:val="26"/>
          <w:szCs w:val="26"/>
          <w:lang w:val="es-ES" w:eastAsia="en-US"/>
        </w:rPr>
      </w:pPr>
    </w:p>
    <w:p w14:paraId="747801AC" w14:textId="77777777" w:rsidR="00A61C85" w:rsidRPr="00A61C85" w:rsidRDefault="00A61C85" w:rsidP="00A61C85">
      <w:pPr>
        <w:widowControl w:val="0"/>
        <w:overflowPunct/>
        <w:adjustRightInd/>
        <w:spacing w:line="300" w:lineRule="auto"/>
        <w:jc w:val="center"/>
        <w:rPr>
          <w:rFonts w:ascii="Arial Narrow" w:eastAsia="Arial MT" w:hAnsi="Arial Narrow" w:cs="Arial"/>
          <w:b/>
          <w:sz w:val="26"/>
          <w:szCs w:val="26"/>
          <w:lang w:val="es-ES" w:eastAsia="en-US"/>
        </w:rPr>
      </w:pPr>
      <w:r w:rsidRPr="00A61C85">
        <w:rPr>
          <w:rFonts w:ascii="Arial Narrow" w:eastAsia="Arial MT" w:hAnsi="Arial Narrow" w:cs="Arial"/>
          <w:b/>
          <w:sz w:val="26"/>
          <w:szCs w:val="26"/>
          <w:lang w:val="es-ES" w:eastAsia="en-US"/>
        </w:rPr>
        <w:t>DUBERNEY GRISALES HERRERA</w:t>
      </w:r>
    </w:p>
    <w:p w14:paraId="3AE51899" w14:textId="77777777" w:rsidR="00A61C85" w:rsidRPr="00A61C85" w:rsidRDefault="00A61C85" w:rsidP="00A61C85">
      <w:pPr>
        <w:widowControl w:val="0"/>
        <w:overflowPunct/>
        <w:adjustRightInd/>
        <w:spacing w:line="300" w:lineRule="auto"/>
        <w:jc w:val="center"/>
        <w:rPr>
          <w:rFonts w:ascii="Arial Narrow" w:eastAsia="Arial MT" w:hAnsi="Arial Narrow" w:cs="Arial"/>
          <w:sz w:val="26"/>
          <w:szCs w:val="26"/>
          <w:lang w:val="es-ES" w:eastAsia="en-US"/>
        </w:rPr>
      </w:pPr>
    </w:p>
    <w:p w14:paraId="01ED7BD4" w14:textId="77777777" w:rsidR="00A61C85" w:rsidRPr="00A61C85" w:rsidRDefault="00A61C85" w:rsidP="00A61C85">
      <w:pPr>
        <w:widowControl w:val="0"/>
        <w:overflowPunct/>
        <w:adjustRightInd/>
        <w:spacing w:line="300" w:lineRule="auto"/>
        <w:jc w:val="center"/>
        <w:rPr>
          <w:rFonts w:ascii="Arial Narrow" w:eastAsia="Arial MT" w:hAnsi="Arial Narrow" w:cs="Arial"/>
          <w:sz w:val="26"/>
          <w:szCs w:val="26"/>
          <w:lang w:val="es-ES" w:eastAsia="en-US"/>
        </w:rPr>
      </w:pPr>
    </w:p>
    <w:p w14:paraId="47C1289F" w14:textId="30C079EC" w:rsidR="00E65768" w:rsidRPr="00A61C85" w:rsidRDefault="00A61C85" w:rsidP="00A61C85">
      <w:pPr>
        <w:widowControl w:val="0"/>
        <w:overflowPunct/>
        <w:spacing w:line="276" w:lineRule="auto"/>
        <w:jc w:val="center"/>
        <w:rPr>
          <w:rFonts w:ascii="Arial Narrow" w:eastAsia="Times New Roman" w:hAnsi="Arial Narrow" w:cs="Arial"/>
          <w:b/>
          <w:bCs/>
          <w:sz w:val="26"/>
          <w:szCs w:val="26"/>
          <w:lang w:val="es-ES"/>
        </w:rPr>
      </w:pPr>
      <w:r w:rsidRPr="00A61C85">
        <w:rPr>
          <w:rFonts w:ascii="Arial Narrow" w:eastAsia="Arial MT" w:hAnsi="Arial Narrow" w:cs="Arial"/>
          <w:b/>
          <w:sz w:val="26"/>
          <w:szCs w:val="26"/>
          <w:lang w:val="es-ES" w:eastAsia="en-US"/>
        </w:rPr>
        <w:t>EDDER JIMMY SANCHEZ CALAMBAS</w:t>
      </w:r>
    </w:p>
    <w:sectPr w:rsidR="00E65768" w:rsidRPr="00A61C85" w:rsidSect="00B45F51">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0DD35E" w16cex:dateUtc="2023-01-30T20:31:27.338Z"/>
  <w16cex:commentExtensible w16cex:durableId="6F80BFF7" w16cex:dateUtc="2023-01-31T11:58:14.499Z"/>
  <w16cex:commentExtensible w16cex:durableId="2494164B" w16cex:dateUtc="2023-01-31T11:58:28.851Z"/>
  <w16cex:commentExtensible w16cex:durableId="25C35EB9" w16cex:dateUtc="2023-02-08T16:42:07.13Z"/>
  <w16cex:commentExtensible w16cex:durableId="48EF1CB0" w16cex:dateUtc="2023-02-08T16:43:00.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1D5C1" w14:textId="77777777" w:rsidR="00D623ED" w:rsidRDefault="00D623ED" w:rsidP="003E5CA4">
      <w:r>
        <w:separator/>
      </w:r>
    </w:p>
  </w:endnote>
  <w:endnote w:type="continuationSeparator" w:id="0">
    <w:p w14:paraId="073AC26C" w14:textId="77777777" w:rsidR="00D623ED" w:rsidRDefault="00D623ED" w:rsidP="003E5CA4">
      <w:r>
        <w:continuationSeparator/>
      </w:r>
    </w:p>
  </w:endnote>
  <w:endnote w:type="continuationNotice" w:id="1">
    <w:p w14:paraId="0ABC81B9" w14:textId="77777777" w:rsidR="00D623ED" w:rsidRDefault="00D62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7E04DE" w14:paraId="0FB3BE6A" w14:textId="77777777" w:rsidTr="5D7267DC">
      <w:tc>
        <w:tcPr>
          <w:tcW w:w="2755" w:type="dxa"/>
        </w:tcPr>
        <w:p w14:paraId="79F87B68" w14:textId="61A4A730" w:rsidR="007E04DE" w:rsidRDefault="007E04DE" w:rsidP="5D7267DC">
          <w:pPr>
            <w:pStyle w:val="Encabezado"/>
            <w:ind w:left="-115"/>
          </w:pPr>
        </w:p>
      </w:tc>
      <w:tc>
        <w:tcPr>
          <w:tcW w:w="2755" w:type="dxa"/>
        </w:tcPr>
        <w:p w14:paraId="6426B95A" w14:textId="0CF54184" w:rsidR="007E04DE" w:rsidRDefault="007E04DE" w:rsidP="5D7267DC">
          <w:pPr>
            <w:pStyle w:val="Encabezado"/>
            <w:jc w:val="center"/>
          </w:pPr>
        </w:p>
      </w:tc>
      <w:tc>
        <w:tcPr>
          <w:tcW w:w="2755" w:type="dxa"/>
        </w:tcPr>
        <w:p w14:paraId="03B42630" w14:textId="4E4213AB" w:rsidR="007E04DE" w:rsidRDefault="007E04DE" w:rsidP="5D7267DC">
          <w:pPr>
            <w:pStyle w:val="Encabezado"/>
            <w:ind w:right="-115"/>
            <w:jc w:val="right"/>
          </w:pPr>
        </w:p>
      </w:tc>
    </w:tr>
  </w:tbl>
  <w:p w14:paraId="5A4D3859" w14:textId="1D5061FF" w:rsidR="007E04DE" w:rsidRDefault="007E04DE"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EF4EE" w14:textId="77777777" w:rsidR="00D623ED" w:rsidRDefault="00D623ED" w:rsidP="003E5CA4">
      <w:r>
        <w:separator/>
      </w:r>
    </w:p>
  </w:footnote>
  <w:footnote w:type="continuationSeparator" w:id="0">
    <w:p w14:paraId="5F331250" w14:textId="77777777" w:rsidR="00D623ED" w:rsidRDefault="00D623ED" w:rsidP="003E5CA4">
      <w:r>
        <w:continuationSeparator/>
      </w:r>
    </w:p>
  </w:footnote>
  <w:footnote w:type="continuationNotice" w:id="1">
    <w:p w14:paraId="07C62847" w14:textId="77777777" w:rsidR="00D623ED" w:rsidRDefault="00D623ED"/>
  </w:footnote>
  <w:footnote w:id="2">
    <w:p w14:paraId="47C128B1" w14:textId="77452448" w:rsidR="007E04DE" w:rsidRPr="00A61C85" w:rsidRDefault="007E04DE" w:rsidP="00A61C85">
      <w:pPr>
        <w:pStyle w:val="Textonotapie"/>
        <w:jc w:val="both"/>
        <w:rPr>
          <w:rFonts w:ascii="Arial" w:hAnsi="Arial" w:cs="Arial"/>
          <w:spacing w:val="-2"/>
          <w:sz w:val="18"/>
          <w:szCs w:val="16"/>
        </w:rPr>
      </w:pPr>
      <w:r w:rsidRPr="00A61C85">
        <w:rPr>
          <w:rStyle w:val="Refdenotaalpie"/>
          <w:rFonts w:ascii="Arial" w:eastAsia="Georgia" w:hAnsi="Arial" w:cs="Arial"/>
          <w:spacing w:val="-2"/>
          <w:sz w:val="18"/>
          <w:szCs w:val="16"/>
        </w:rPr>
        <w:footnoteRef/>
      </w:r>
      <w:r w:rsidRPr="00A61C85">
        <w:rPr>
          <w:rFonts w:ascii="Arial" w:eastAsia="Georgia" w:hAnsi="Arial" w:cs="Arial"/>
          <w:spacing w:val="-2"/>
          <w:sz w:val="18"/>
          <w:szCs w:val="16"/>
        </w:rPr>
        <w:t xml:space="preserve"> Archivo 02 de</w:t>
      </w:r>
      <w:r w:rsidR="00514CE2" w:rsidRPr="00A61C85">
        <w:rPr>
          <w:rFonts w:ascii="Arial" w:eastAsia="Georgia" w:hAnsi="Arial" w:cs="Arial"/>
          <w:spacing w:val="-2"/>
          <w:sz w:val="18"/>
          <w:szCs w:val="16"/>
        </w:rPr>
        <w:t xml:space="preserve"> la carpeta 01 del</w:t>
      </w:r>
      <w:r w:rsidRPr="00A61C85">
        <w:rPr>
          <w:rFonts w:ascii="Arial" w:eastAsia="Georgia" w:hAnsi="Arial" w:cs="Arial"/>
          <w:spacing w:val="-2"/>
          <w:sz w:val="18"/>
          <w:szCs w:val="16"/>
        </w:rPr>
        <w:t xml:space="preserve"> cuaderno de primera instancia</w:t>
      </w:r>
    </w:p>
  </w:footnote>
  <w:footnote w:id="3">
    <w:p w14:paraId="7A7DB154" w14:textId="5714CB35" w:rsidR="007E04DE" w:rsidRPr="00A61C85" w:rsidRDefault="007E04DE" w:rsidP="00A61C85">
      <w:pPr>
        <w:pStyle w:val="Textonotapie"/>
        <w:jc w:val="both"/>
        <w:rPr>
          <w:rFonts w:ascii="Arial" w:hAnsi="Arial" w:cs="Arial"/>
          <w:sz w:val="18"/>
          <w:szCs w:val="16"/>
        </w:rPr>
      </w:pPr>
      <w:r w:rsidRPr="00A61C85">
        <w:rPr>
          <w:rStyle w:val="Refdenotaalpie"/>
          <w:rFonts w:ascii="Arial" w:eastAsia="Georgia" w:hAnsi="Arial" w:cs="Arial"/>
          <w:sz w:val="18"/>
          <w:szCs w:val="16"/>
        </w:rPr>
        <w:footnoteRef/>
      </w:r>
      <w:r w:rsidRPr="00A61C85">
        <w:rPr>
          <w:rFonts w:ascii="Arial" w:eastAsia="Georgia" w:hAnsi="Arial" w:cs="Arial"/>
          <w:sz w:val="18"/>
          <w:szCs w:val="16"/>
        </w:rPr>
        <w:t xml:space="preserve"> </w:t>
      </w:r>
      <w:r w:rsidRPr="00A61C85">
        <w:rPr>
          <w:rFonts w:ascii="Arial" w:eastAsia="Georgia" w:hAnsi="Arial" w:cs="Arial"/>
          <w:spacing w:val="-2"/>
          <w:sz w:val="18"/>
          <w:szCs w:val="16"/>
        </w:rPr>
        <w:t xml:space="preserve">Archivo </w:t>
      </w:r>
      <w:r w:rsidR="00FC4B39" w:rsidRPr="00A61C85">
        <w:rPr>
          <w:rFonts w:ascii="Arial" w:eastAsia="Georgia" w:hAnsi="Arial" w:cs="Arial"/>
          <w:spacing w:val="-2"/>
          <w:sz w:val="18"/>
          <w:szCs w:val="16"/>
        </w:rPr>
        <w:t>04</w:t>
      </w:r>
      <w:r w:rsidRPr="00A61C85">
        <w:rPr>
          <w:rFonts w:ascii="Arial" w:eastAsia="Georgia" w:hAnsi="Arial" w:cs="Arial"/>
          <w:spacing w:val="-2"/>
          <w:sz w:val="18"/>
          <w:szCs w:val="16"/>
        </w:rPr>
        <w:t xml:space="preserve"> </w:t>
      </w:r>
      <w:r w:rsidR="00FC4B39" w:rsidRPr="00A61C85">
        <w:rPr>
          <w:rFonts w:ascii="Arial" w:eastAsia="Georgia" w:hAnsi="Arial" w:cs="Arial"/>
          <w:spacing w:val="-2"/>
          <w:sz w:val="18"/>
          <w:szCs w:val="16"/>
        </w:rPr>
        <w:t>de la carpeta 02 del cuaderno de primera instancia</w:t>
      </w:r>
    </w:p>
  </w:footnote>
  <w:footnote w:id="4">
    <w:p w14:paraId="57B8E2BF" w14:textId="6674B69E" w:rsidR="007E04DE" w:rsidRPr="00A61C85" w:rsidRDefault="007E04DE" w:rsidP="00A61C85">
      <w:pPr>
        <w:pStyle w:val="Textonotapie"/>
        <w:jc w:val="both"/>
        <w:rPr>
          <w:rFonts w:ascii="Arial" w:hAnsi="Arial" w:cs="Arial"/>
          <w:sz w:val="18"/>
          <w:szCs w:val="16"/>
        </w:rPr>
      </w:pPr>
      <w:r w:rsidRPr="00A61C85">
        <w:rPr>
          <w:rStyle w:val="Refdenotaalpie"/>
          <w:rFonts w:ascii="Arial" w:eastAsia="Georgia" w:hAnsi="Arial" w:cs="Arial"/>
          <w:sz w:val="18"/>
          <w:szCs w:val="16"/>
        </w:rPr>
        <w:footnoteRef/>
      </w:r>
      <w:r w:rsidRPr="00A61C85">
        <w:rPr>
          <w:rFonts w:ascii="Arial" w:eastAsia="Georgia" w:hAnsi="Arial" w:cs="Arial"/>
          <w:sz w:val="18"/>
          <w:szCs w:val="16"/>
        </w:rPr>
        <w:t xml:space="preserve"> </w:t>
      </w:r>
      <w:r w:rsidR="0098720E" w:rsidRPr="00A61C85">
        <w:rPr>
          <w:rFonts w:ascii="Arial" w:eastAsia="Georgia" w:hAnsi="Arial" w:cs="Arial"/>
          <w:spacing w:val="-2"/>
          <w:sz w:val="18"/>
          <w:szCs w:val="16"/>
        </w:rPr>
        <w:t>Archivo 09 de la carpeta 02 del cuaderno de primera instancia</w:t>
      </w:r>
    </w:p>
  </w:footnote>
  <w:footnote w:id="5">
    <w:p w14:paraId="095248E8" w14:textId="693B83DD" w:rsidR="007E04DE" w:rsidRPr="00A61C85" w:rsidRDefault="007E04DE" w:rsidP="00A61C85">
      <w:pPr>
        <w:pStyle w:val="Textonotapie"/>
        <w:jc w:val="both"/>
        <w:rPr>
          <w:rFonts w:ascii="Arial" w:hAnsi="Arial" w:cs="Arial"/>
          <w:sz w:val="18"/>
          <w:szCs w:val="16"/>
        </w:rPr>
      </w:pPr>
      <w:r w:rsidRPr="00A61C85">
        <w:rPr>
          <w:rStyle w:val="Refdenotaalpie"/>
          <w:rFonts w:ascii="Arial" w:eastAsia="Georgia" w:hAnsi="Arial" w:cs="Arial"/>
          <w:sz w:val="18"/>
          <w:szCs w:val="16"/>
        </w:rPr>
        <w:footnoteRef/>
      </w:r>
      <w:r w:rsidRPr="00A61C85">
        <w:rPr>
          <w:rFonts w:ascii="Arial" w:eastAsia="Georgia" w:hAnsi="Arial" w:cs="Arial"/>
          <w:sz w:val="18"/>
          <w:szCs w:val="16"/>
        </w:rPr>
        <w:t xml:space="preserve"> </w:t>
      </w:r>
      <w:r w:rsidR="00480C31" w:rsidRPr="00A61C85">
        <w:rPr>
          <w:rFonts w:ascii="Arial" w:eastAsia="Georgia" w:hAnsi="Arial" w:cs="Arial"/>
          <w:spacing w:val="-2"/>
          <w:sz w:val="18"/>
          <w:szCs w:val="16"/>
        </w:rPr>
        <w:t>Archivo 11 de la carpeta 02 del cuaderno de primera instancia</w:t>
      </w:r>
    </w:p>
  </w:footnote>
  <w:footnote w:id="6">
    <w:p w14:paraId="321304DF" w14:textId="18309590" w:rsidR="00E21127" w:rsidRPr="00A61C85" w:rsidRDefault="00E21127" w:rsidP="00A61C85">
      <w:pPr>
        <w:pStyle w:val="Textonotapie"/>
        <w:jc w:val="both"/>
        <w:rPr>
          <w:rFonts w:ascii="Arial" w:hAnsi="Arial" w:cs="Arial"/>
          <w:sz w:val="18"/>
          <w:szCs w:val="16"/>
        </w:rPr>
      </w:pPr>
      <w:r w:rsidRPr="00A61C85">
        <w:rPr>
          <w:rStyle w:val="Refdenotaalpie"/>
          <w:rFonts w:ascii="Arial" w:hAnsi="Arial" w:cs="Arial"/>
          <w:sz w:val="18"/>
          <w:szCs w:val="16"/>
        </w:rPr>
        <w:footnoteRef/>
      </w:r>
      <w:r w:rsidRPr="00A61C85">
        <w:rPr>
          <w:rFonts w:ascii="Arial" w:hAnsi="Arial" w:cs="Arial"/>
          <w:sz w:val="18"/>
          <w:szCs w:val="16"/>
        </w:rPr>
        <w:t xml:space="preserve"> Archivo </w:t>
      </w:r>
      <w:r w:rsidR="009F437C" w:rsidRPr="00A61C85">
        <w:rPr>
          <w:rFonts w:ascii="Arial" w:hAnsi="Arial" w:cs="Arial"/>
          <w:sz w:val="18"/>
          <w:szCs w:val="16"/>
        </w:rPr>
        <w:t xml:space="preserve">06 </w:t>
      </w:r>
      <w:r w:rsidR="009F437C" w:rsidRPr="00A61C85">
        <w:rPr>
          <w:rFonts w:ascii="Arial" w:eastAsia="Georgia" w:hAnsi="Arial" w:cs="Arial"/>
          <w:spacing w:val="-2"/>
          <w:sz w:val="18"/>
          <w:szCs w:val="16"/>
        </w:rPr>
        <w:t>de la carpeta 02 del cuaderno de primera instancia</w:t>
      </w:r>
    </w:p>
  </w:footnote>
  <w:footnote w:id="7">
    <w:p w14:paraId="4FE42064" w14:textId="49CBE2BC" w:rsidR="007B416C" w:rsidRPr="00A61C85" w:rsidRDefault="007B416C" w:rsidP="00A61C85">
      <w:pPr>
        <w:pStyle w:val="Textonotapie"/>
        <w:jc w:val="both"/>
        <w:rPr>
          <w:rFonts w:ascii="Arial" w:hAnsi="Arial" w:cs="Arial"/>
          <w:sz w:val="18"/>
          <w:szCs w:val="16"/>
        </w:rPr>
      </w:pPr>
      <w:r w:rsidRPr="00A61C85">
        <w:rPr>
          <w:rStyle w:val="Refdenotaalpie"/>
          <w:rFonts w:ascii="Arial" w:hAnsi="Arial" w:cs="Arial"/>
          <w:sz w:val="18"/>
          <w:szCs w:val="16"/>
        </w:rPr>
        <w:footnoteRef/>
      </w:r>
      <w:r w:rsidRPr="00A61C85">
        <w:rPr>
          <w:rFonts w:ascii="Arial" w:hAnsi="Arial" w:cs="Arial"/>
          <w:sz w:val="18"/>
          <w:szCs w:val="16"/>
        </w:rPr>
        <w:t xml:space="preserve"> Archivo 07 </w:t>
      </w:r>
      <w:r w:rsidRPr="00A61C85">
        <w:rPr>
          <w:rFonts w:ascii="Arial" w:eastAsia="Georgia" w:hAnsi="Arial" w:cs="Arial"/>
          <w:spacing w:val="-2"/>
          <w:sz w:val="18"/>
          <w:szCs w:val="16"/>
        </w:rPr>
        <w:t>de la carpeta 02 del cuaderno de primera instancia</w:t>
      </w:r>
    </w:p>
  </w:footnote>
  <w:footnote w:id="8">
    <w:p w14:paraId="53232DAA" w14:textId="5265A12C" w:rsidR="00E21127" w:rsidRPr="00A61C85" w:rsidRDefault="00E21127" w:rsidP="00A61C85">
      <w:pPr>
        <w:pStyle w:val="Textonotapie"/>
        <w:jc w:val="both"/>
        <w:rPr>
          <w:rFonts w:ascii="Arial" w:hAnsi="Arial" w:cs="Arial"/>
          <w:sz w:val="18"/>
          <w:szCs w:val="16"/>
        </w:rPr>
      </w:pPr>
      <w:r w:rsidRPr="00A61C85">
        <w:rPr>
          <w:rStyle w:val="Refdenotaalpie"/>
          <w:rFonts w:ascii="Arial" w:hAnsi="Arial" w:cs="Arial"/>
          <w:sz w:val="18"/>
          <w:szCs w:val="16"/>
        </w:rPr>
        <w:footnoteRef/>
      </w:r>
      <w:r w:rsidRPr="00A61C85">
        <w:rPr>
          <w:rFonts w:ascii="Arial" w:hAnsi="Arial" w:cs="Arial"/>
          <w:sz w:val="18"/>
          <w:szCs w:val="16"/>
        </w:rPr>
        <w:t xml:space="preserve"> Según su documento de identidad, visible a folio</w:t>
      </w:r>
      <w:r w:rsidR="00514981" w:rsidRPr="00A61C85">
        <w:rPr>
          <w:rFonts w:ascii="Arial" w:hAnsi="Arial" w:cs="Arial"/>
          <w:sz w:val="18"/>
          <w:szCs w:val="16"/>
        </w:rPr>
        <w:t xml:space="preserve"> 28 del a</w:t>
      </w:r>
      <w:r w:rsidR="005623CB" w:rsidRPr="00A61C85">
        <w:rPr>
          <w:rFonts w:ascii="Arial" w:hAnsi="Arial" w:cs="Arial"/>
          <w:sz w:val="18"/>
          <w:szCs w:val="16"/>
        </w:rPr>
        <w:t>rchivo 02 de la carpeta 01 del cuaderno de primera instancia</w:t>
      </w:r>
    </w:p>
  </w:footnote>
  <w:footnote w:id="9">
    <w:p w14:paraId="079BAFF9" w14:textId="77777777" w:rsidR="00E21127" w:rsidRPr="00A61C85" w:rsidRDefault="00E21127" w:rsidP="00A61C85">
      <w:pPr>
        <w:pStyle w:val="Textonotapie"/>
        <w:jc w:val="both"/>
        <w:rPr>
          <w:rFonts w:ascii="Arial" w:hAnsi="Arial" w:cs="Arial"/>
          <w:sz w:val="18"/>
          <w:szCs w:val="16"/>
        </w:rPr>
      </w:pPr>
      <w:r w:rsidRPr="00A61C85">
        <w:rPr>
          <w:rStyle w:val="Refdenotaalpie"/>
          <w:rFonts w:ascii="Arial" w:hAnsi="Arial" w:cs="Arial"/>
          <w:sz w:val="18"/>
          <w:szCs w:val="16"/>
        </w:rPr>
        <w:footnoteRef/>
      </w:r>
      <w:r w:rsidRPr="00A61C85">
        <w:rPr>
          <w:rFonts w:ascii="Arial" w:hAnsi="Arial" w:cs="Arial"/>
          <w:sz w:val="18"/>
          <w:szCs w:val="16"/>
        </w:rPr>
        <w:t xml:space="preserve"> Sentencia T-169 de 2017, M.P. Alejandro Linares Cantillo</w:t>
      </w:r>
    </w:p>
  </w:footnote>
  <w:footnote w:id="10">
    <w:p w14:paraId="389C5419" w14:textId="7B1F8EA4" w:rsidR="00B11D99" w:rsidRPr="00A61C85" w:rsidRDefault="00B11D99" w:rsidP="00A61C85">
      <w:pPr>
        <w:pStyle w:val="Textonotapie"/>
        <w:jc w:val="both"/>
        <w:rPr>
          <w:rFonts w:ascii="Arial" w:hAnsi="Arial" w:cs="Arial"/>
          <w:sz w:val="18"/>
          <w:szCs w:val="16"/>
          <w:lang w:val="es-CO"/>
        </w:rPr>
      </w:pPr>
      <w:r w:rsidRPr="00A61C85">
        <w:rPr>
          <w:rStyle w:val="Refdenotaalpie"/>
          <w:rFonts w:ascii="Arial" w:hAnsi="Arial" w:cs="Arial"/>
          <w:sz w:val="18"/>
          <w:szCs w:val="16"/>
        </w:rPr>
        <w:footnoteRef/>
      </w:r>
      <w:r w:rsidRPr="00A61C85">
        <w:rPr>
          <w:rFonts w:ascii="Arial" w:hAnsi="Arial" w:cs="Arial"/>
          <w:sz w:val="18"/>
          <w:szCs w:val="16"/>
        </w:rPr>
        <w:t xml:space="preserve"> </w:t>
      </w:r>
      <w:r w:rsidRPr="00A61C85">
        <w:rPr>
          <w:rFonts w:ascii="Arial" w:hAnsi="Arial" w:cs="Arial"/>
          <w:sz w:val="18"/>
          <w:szCs w:val="16"/>
          <w:lang w:val="es-CO"/>
        </w:rPr>
        <w:t>Demanda de tutela, página 50. Archivo 02 carpeta remitido por competencia.</w:t>
      </w:r>
    </w:p>
  </w:footnote>
  <w:footnote w:id="11">
    <w:p w14:paraId="21186736" w14:textId="77777777" w:rsidR="00787872" w:rsidRPr="00A61C85" w:rsidRDefault="00787872" w:rsidP="00A61C85">
      <w:pPr>
        <w:pStyle w:val="Textonotapie"/>
        <w:jc w:val="both"/>
        <w:rPr>
          <w:rFonts w:ascii="Arial" w:hAnsi="Arial" w:cs="Arial"/>
          <w:sz w:val="18"/>
          <w:szCs w:val="16"/>
          <w:lang w:val="es-CO"/>
        </w:rPr>
      </w:pPr>
      <w:r w:rsidRPr="00A61C85">
        <w:rPr>
          <w:rStyle w:val="Refdenotaalpie"/>
          <w:rFonts w:ascii="Arial" w:hAnsi="Arial" w:cs="Arial"/>
          <w:sz w:val="18"/>
          <w:szCs w:val="16"/>
        </w:rPr>
        <w:footnoteRef/>
      </w:r>
      <w:r w:rsidRPr="00A61C85">
        <w:rPr>
          <w:rFonts w:ascii="Arial" w:hAnsi="Arial" w:cs="Arial"/>
          <w:sz w:val="18"/>
          <w:szCs w:val="16"/>
        </w:rPr>
        <w:t xml:space="preserve"> Folios 50 a 56 del archivo 02 de la carpeta 01 del cuaderno de primera instancia</w:t>
      </w:r>
    </w:p>
  </w:footnote>
  <w:footnote w:id="12">
    <w:p w14:paraId="36DABC58" w14:textId="7F794410" w:rsidR="00754381" w:rsidRPr="00A61C85" w:rsidRDefault="00754381" w:rsidP="00A61C85">
      <w:pPr>
        <w:pStyle w:val="Textonotapie"/>
        <w:jc w:val="both"/>
        <w:rPr>
          <w:rFonts w:ascii="Arial" w:hAnsi="Arial" w:cs="Arial"/>
          <w:sz w:val="18"/>
          <w:szCs w:val="16"/>
          <w:lang w:val="es-CO"/>
        </w:rPr>
      </w:pPr>
      <w:r w:rsidRPr="00A61C85">
        <w:rPr>
          <w:rStyle w:val="Refdenotaalpie"/>
          <w:rFonts w:ascii="Arial" w:hAnsi="Arial" w:cs="Arial"/>
          <w:sz w:val="18"/>
          <w:szCs w:val="16"/>
        </w:rPr>
        <w:footnoteRef/>
      </w:r>
      <w:hyperlink r:id="rId1" w:history="1">
        <w:r w:rsidR="00BB036A" w:rsidRPr="00A61C85">
          <w:rPr>
            <w:rStyle w:val="Hipervnculo"/>
            <w:rFonts w:ascii="Arial" w:hAnsi="Arial" w:cs="Arial"/>
            <w:sz w:val="18"/>
            <w:szCs w:val="16"/>
          </w:rPr>
          <w:t>https://aplicaciones.adres.gov.co/bdua_internet/Pages/RespuestaConsulta.aspx?tokenId=TuCEdfKqX0Ru4YzANiGqZw</w:t>
        </w:r>
      </w:hyperlink>
      <w:r w:rsidRPr="00A61C85">
        <w:rPr>
          <w:rFonts w:ascii="Arial" w:hAnsi="Arial" w:cs="Arial"/>
          <w:sz w:val="18"/>
          <w:szCs w:val="16"/>
        </w:rPr>
        <w:t>== Consulta realizada el 06/02/2023 a la 1:00 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7E3C760E" w:rsidR="007E04DE" w:rsidRPr="001A410C" w:rsidRDefault="007E04DE" w:rsidP="001A410C">
    <w:pPr>
      <w:pStyle w:val="Encabezado"/>
      <w:jc w:val="both"/>
      <w:rPr>
        <w:rFonts w:ascii="Arial" w:eastAsia="Georgia" w:hAnsi="Arial" w:cs="Arial"/>
        <w:sz w:val="18"/>
        <w:szCs w:val="16"/>
        <w:lang w:val="es-ES" w:eastAsia="es-MX"/>
      </w:rPr>
    </w:pPr>
    <w:r w:rsidRPr="001A410C">
      <w:rPr>
        <w:rFonts w:ascii="Arial" w:eastAsia="Georgia" w:hAnsi="Arial" w:cs="Arial"/>
        <w:bCs/>
        <w:sz w:val="18"/>
        <w:szCs w:val="16"/>
        <w:lang w:val="es-ES" w:eastAsia="es-MX"/>
      </w:rPr>
      <w:t>ACCIÓN DE TUTELA (SEGUNDA INSTANCIA)</w:t>
    </w:r>
  </w:p>
  <w:p w14:paraId="47C128B0" w14:textId="7F33B881" w:rsidR="007E04DE" w:rsidRPr="001A410C" w:rsidRDefault="001A410C" w:rsidP="001A410C">
    <w:pPr>
      <w:pStyle w:val="Encabezado"/>
      <w:jc w:val="both"/>
      <w:rPr>
        <w:rFonts w:ascii="Arial" w:eastAsia="Georgia" w:hAnsi="Arial" w:cs="Arial"/>
        <w:sz w:val="18"/>
        <w:szCs w:val="16"/>
        <w:lang w:val="es-ES" w:eastAsia="es-MX"/>
      </w:rPr>
    </w:pPr>
    <w:r w:rsidRPr="001A410C">
      <w:rPr>
        <w:rFonts w:ascii="Arial" w:eastAsia="Georgia" w:hAnsi="Arial" w:cs="Arial"/>
        <w:sz w:val="18"/>
        <w:szCs w:val="16"/>
        <w:lang w:val="es-ES" w:eastAsia="es-MX"/>
      </w:rPr>
      <w:t>Radicado: 66170310300120220035301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01A9"/>
    <w:rsid w:val="00001EF9"/>
    <w:rsid w:val="000024AE"/>
    <w:rsid w:val="00002B0A"/>
    <w:rsid w:val="00003887"/>
    <w:rsid w:val="000071A9"/>
    <w:rsid w:val="00010580"/>
    <w:rsid w:val="00010ECF"/>
    <w:rsid w:val="00010F20"/>
    <w:rsid w:val="00011091"/>
    <w:rsid w:val="0001120A"/>
    <w:rsid w:val="0001153F"/>
    <w:rsid w:val="00011BC2"/>
    <w:rsid w:val="0001289D"/>
    <w:rsid w:val="00014933"/>
    <w:rsid w:val="00014A06"/>
    <w:rsid w:val="00017C01"/>
    <w:rsid w:val="000208BD"/>
    <w:rsid w:val="00022511"/>
    <w:rsid w:val="00031048"/>
    <w:rsid w:val="00031687"/>
    <w:rsid w:val="000316FC"/>
    <w:rsid w:val="000324A7"/>
    <w:rsid w:val="00032A23"/>
    <w:rsid w:val="00032AE2"/>
    <w:rsid w:val="00033911"/>
    <w:rsid w:val="000343C9"/>
    <w:rsid w:val="00034905"/>
    <w:rsid w:val="000370D5"/>
    <w:rsid w:val="0004058C"/>
    <w:rsid w:val="00040F2B"/>
    <w:rsid w:val="000414F0"/>
    <w:rsid w:val="00041DF0"/>
    <w:rsid w:val="000425C3"/>
    <w:rsid w:val="00043062"/>
    <w:rsid w:val="00045407"/>
    <w:rsid w:val="0004677B"/>
    <w:rsid w:val="00047536"/>
    <w:rsid w:val="00050186"/>
    <w:rsid w:val="00050B16"/>
    <w:rsid w:val="00051D6D"/>
    <w:rsid w:val="00052159"/>
    <w:rsid w:val="00054BC8"/>
    <w:rsid w:val="00055202"/>
    <w:rsid w:val="00060B73"/>
    <w:rsid w:val="0006174C"/>
    <w:rsid w:val="00062DD0"/>
    <w:rsid w:val="00067D77"/>
    <w:rsid w:val="00071658"/>
    <w:rsid w:val="00071A01"/>
    <w:rsid w:val="00074A48"/>
    <w:rsid w:val="00074C62"/>
    <w:rsid w:val="00075C74"/>
    <w:rsid w:val="00076920"/>
    <w:rsid w:val="00077CF3"/>
    <w:rsid w:val="00082FC7"/>
    <w:rsid w:val="00083C9F"/>
    <w:rsid w:val="000844A2"/>
    <w:rsid w:val="000844CF"/>
    <w:rsid w:val="00085079"/>
    <w:rsid w:val="00085461"/>
    <w:rsid w:val="000860FC"/>
    <w:rsid w:val="0009096D"/>
    <w:rsid w:val="00090FFF"/>
    <w:rsid w:val="00091420"/>
    <w:rsid w:val="00091491"/>
    <w:rsid w:val="0009152C"/>
    <w:rsid w:val="000922A8"/>
    <w:rsid w:val="00093EAF"/>
    <w:rsid w:val="0009440C"/>
    <w:rsid w:val="00094CC3"/>
    <w:rsid w:val="00096576"/>
    <w:rsid w:val="000A3B81"/>
    <w:rsid w:val="000A3CBC"/>
    <w:rsid w:val="000A4258"/>
    <w:rsid w:val="000A5A0A"/>
    <w:rsid w:val="000A5E38"/>
    <w:rsid w:val="000A6EEC"/>
    <w:rsid w:val="000B209D"/>
    <w:rsid w:val="000B20A5"/>
    <w:rsid w:val="000B22DE"/>
    <w:rsid w:val="000B2474"/>
    <w:rsid w:val="000B2C61"/>
    <w:rsid w:val="000B48E5"/>
    <w:rsid w:val="000B5B9D"/>
    <w:rsid w:val="000B72F4"/>
    <w:rsid w:val="000B7A5F"/>
    <w:rsid w:val="000B7B58"/>
    <w:rsid w:val="000C00AF"/>
    <w:rsid w:val="000C4AA5"/>
    <w:rsid w:val="000C4D05"/>
    <w:rsid w:val="000D0AE3"/>
    <w:rsid w:val="000D13B0"/>
    <w:rsid w:val="000D1EF1"/>
    <w:rsid w:val="000D2EFE"/>
    <w:rsid w:val="000D3109"/>
    <w:rsid w:val="000D4372"/>
    <w:rsid w:val="000D442C"/>
    <w:rsid w:val="000D485D"/>
    <w:rsid w:val="000D4C10"/>
    <w:rsid w:val="000E0001"/>
    <w:rsid w:val="000E01D2"/>
    <w:rsid w:val="000E0D8E"/>
    <w:rsid w:val="000E2C7C"/>
    <w:rsid w:val="000E3AAF"/>
    <w:rsid w:val="000E6BBD"/>
    <w:rsid w:val="000E7240"/>
    <w:rsid w:val="000F13C8"/>
    <w:rsid w:val="000F2A27"/>
    <w:rsid w:val="000F2F20"/>
    <w:rsid w:val="000F3E46"/>
    <w:rsid w:val="000F612E"/>
    <w:rsid w:val="000F624C"/>
    <w:rsid w:val="000F797C"/>
    <w:rsid w:val="000F7E5A"/>
    <w:rsid w:val="00100B33"/>
    <w:rsid w:val="00100FEF"/>
    <w:rsid w:val="001025CF"/>
    <w:rsid w:val="00102697"/>
    <w:rsid w:val="00106E32"/>
    <w:rsid w:val="001079BC"/>
    <w:rsid w:val="00107AF9"/>
    <w:rsid w:val="0011089F"/>
    <w:rsid w:val="00112281"/>
    <w:rsid w:val="00112303"/>
    <w:rsid w:val="00114556"/>
    <w:rsid w:val="0011469F"/>
    <w:rsid w:val="0011702F"/>
    <w:rsid w:val="001170B6"/>
    <w:rsid w:val="00117106"/>
    <w:rsid w:val="00117ED2"/>
    <w:rsid w:val="00122908"/>
    <w:rsid w:val="00122938"/>
    <w:rsid w:val="00122FE2"/>
    <w:rsid w:val="0012336C"/>
    <w:rsid w:val="00123703"/>
    <w:rsid w:val="00123CA5"/>
    <w:rsid w:val="00124230"/>
    <w:rsid w:val="0012560F"/>
    <w:rsid w:val="00127DE7"/>
    <w:rsid w:val="001314ED"/>
    <w:rsid w:val="001349D0"/>
    <w:rsid w:val="00134EA2"/>
    <w:rsid w:val="001359CF"/>
    <w:rsid w:val="001366AB"/>
    <w:rsid w:val="00136775"/>
    <w:rsid w:val="001369BD"/>
    <w:rsid w:val="00136D07"/>
    <w:rsid w:val="00140E23"/>
    <w:rsid w:val="001425A7"/>
    <w:rsid w:val="0014337D"/>
    <w:rsid w:val="00146CCF"/>
    <w:rsid w:val="00146F98"/>
    <w:rsid w:val="001478E0"/>
    <w:rsid w:val="00147B4B"/>
    <w:rsid w:val="001525CD"/>
    <w:rsid w:val="001529A6"/>
    <w:rsid w:val="00153B2D"/>
    <w:rsid w:val="00155BCB"/>
    <w:rsid w:val="001575E0"/>
    <w:rsid w:val="0016064A"/>
    <w:rsid w:val="00160C79"/>
    <w:rsid w:val="00161302"/>
    <w:rsid w:val="001623D8"/>
    <w:rsid w:val="0016476D"/>
    <w:rsid w:val="00165EAB"/>
    <w:rsid w:val="0016626B"/>
    <w:rsid w:val="00167467"/>
    <w:rsid w:val="0017061F"/>
    <w:rsid w:val="001706B0"/>
    <w:rsid w:val="00170E3E"/>
    <w:rsid w:val="001726C1"/>
    <w:rsid w:val="00175AE4"/>
    <w:rsid w:val="00177FE3"/>
    <w:rsid w:val="00180091"/>
    <w:rsid w:val="00182C79"/>
    <w:rsid w:val="001831D0"/>
    <w:rsid w:val="00183CE1"/>
    <w:rsid w:val="00185208"/>
    <w:rsid w:val="001876A6"/>
    <w:rsid w:val="001901CE"/>
    <w:rsid w:val="00190425"/>
    <w:rsid w:val="00191269"/>
    <w:rsid w:val="00193851"/>
    <w:rsid w:val="00194865"/>
    <w:rsid w:val="00195629"/>
    <w:rsid w:val="00196C16"/>
    <w:rsid w:val="0019A4BA"/>
    <w:rsid w:val="001A17FA"/>
    <w:rsid w:val="001A1FED"/>
    <w:rsid w:val="001A215A"/>
    <w:rsid w:val="001A2CEF"/>
    <w:rsid w:val="001A410C"/>
    <w:rsid w:val="001A6202"/>
    <w:rsid w:val="001A7A5C"/>
    <w:rsid w:val="001B00C7"/>
    <w:rsid w:val="001B2F2B"/>
    <w:rsid w:val="001B34B7"/>
    <w:rsid w:val="001B49E2"/>
    <w:rsid w:val="001B5856"/>
    <w:rsid w:val="001B5E31"/>
    <w:rsid w:val="001B6552"/>
    <w:rsid w:val="001B6ACB"/>
    <w:rsid w:val="001B7A9D"/>
    <w:rsid w:val="001C06E0"/>
    <w:rsid w:val="001C1C81"/>
    <w:rsid w:val="001C1D18"/>
    <w:rsid w:val="001C2D94"/>
    <w:rsid w:val="001C41B5"/>
    <w:rsid w:val="001C4760"/>
    <w:rsid w:val="001C490A"/>
    <w:rsid w:val="001C5B0A"/>
    <w:rsid w:val="001C65DD"/>
    <w:rsid w:val="001C7F7E"/>
    <w:rsid w:val="001D0024"/>
    <w:rsid w:val="001D051A"/>
    <w:rsid w:val="001D10BE"/>
    <w:rsid w:val="001D48C9"/>
    <w:rsid w:val="001D6B50"/>
    <w:rsid w:val="001E3142"/>
    <w:rsid w:val="001E3B85"/>
    <w:rsid w:val="001E6840"/>
    <w:rsid w:val="001E7599"/>
    <w:rsid w:val="001F1121"/>
    <w:rsid w:val="001F28F4"/>
    <w:rsid w:val="001F3EC4"/>
    <w:rsid w:val="001F4DC7"/>
    <w:rsid w:val="001F6037"/>
    <w:rsid w:val="001F7A53"/>
    <w:rsid w:val="002015A3"/>
    <w:rsid w:val="002024AA"/>
    <w:rsid w:val="002034D8"/>
    <w:rsid w:val="0020680F"/>
    <w:rsid w:val="00212252"/>
    <w:rsid w:val="0021352A"/>
    <w:rsid w:val="00213C2F"/>
    <w:rsid w:val="00213EF5"/>
    <w:rsid w:val="00215781"/>
    <w:rsid w:val="0022073C"/>
    <w:rsid w:val="002208E9"/>
    <w:rsid w:val="00221C90"/>
    <w:rsid w:val="0022417D"/>
    <w:rsid w:val="00224965"/>
    <w:rsid w:val="00225267"/>
    <w:rsid w:val="0022577C"/>
    <w:rsid w:val="0022634F"/>
    <w:rsid w:val="00226AE5"/>
    <w:rsid w:val="00226DD1"/>
    <w:rsid w:val="0022714C"/>
    <w:rsid w:val="00227290"/>
    <w:rsid w:val="0022754B"/>
    <w:rsid w:val="002279F3"/>
    <w:rsid w:val="00230760"/>
    <w:rsid w:val="0023384D"/>
    <w:rsid w:val="00234BE0"/>
    <w:rsid w:val="0023606E"/>
    <w:rsid w:val="00237C9B"/>
    <w:rsid w:val="00242785"/>
    <w:rsid w:val="00242B35"/>
    <w:rsid w:val="00242E05"/>
    <w:rsid w:val="0024660E"/>
    <w:rsid w:val="0024678B"/>
    <w:rsid w:val="00246BF7"/>
    <w:rsid w:val="00246DDA"/>
    <w:rsid w:val="00247FEB"/>
    <w:rsid w:val="00252AC2"/>
    <w:rsid w:val="00252E74"/>
    <w:rsid w:val="00253AF0"/>
    <w:rsid w:val="0025437C"/>
    <w:rsid w:val="00255A03"/>
    <w:rsid w:val="00255F49"/>
    <w:rsid w:val="00260785"/>
    <w:rsid w:val="00260A43"/>
    <w:rsid w:val="00263EF0"/>
    <w:rsid w:val="002646A2"/>
    <w:rsid w:val="0026707A"/>
    <w:rsid w:val="002673FF"/>
    <w:rsid w:val="00267977"/>
    <w:rsid w:val="00270D2C"/>
    <w:rsid w:val="00271867"/>
    <w:rsid w:val="002724E4"/>
    <w:rsid w:val="00272F6C"/>
    <w:rsid w:val="00273DE3"/>
    <w:rsid w:val="002754E5"/>
    <w:rsid w:val="0027550C"/>
    <w:rsid w:val="00275F9D"/>
    <w:rsid w:val="00276831"/>
    <w:rsid w:val="00276AC1"/>
    <w:rsid w:val="00277E76"/>
    <w:rsid w:val="00280350"/>
    <w:rsid w:val="00280E2C"/>
    <w:rsid w:val="0028139C"/>
    <w:rsid w:val="00282BD6"/>
    <w:rsid w:val="00283BA2"/>
    <w:rsid w:val="0028460F"/>
    <w:rsid w:val="00284747"/>
    <w:rsid w:val="0028539C"/>
    <w:rsid w:val="00285AED"/>
    <w:rsid w:val="00291999"/>
    <w:rsid w:val="002928FF"/>
    <w:rsid w:val="00292BF7"/>
    <w:rsid w:val="00292C92"/>
    <w:rsid w:val="0029547F"/>
    <w:rsid w:val="00295A78"/>
    <w:rsid w:val="00295C2F"/>
    <w:rsid w:val="002966C0"/>
    <w:rsid w:val="00296A2A"/>
    <w:rsid w:val="00296E69"/>
    <w:rsid w:val="00297E74"/>
    <w:rsid w:val="002A1259"/>
    <w:rsid w:val="002A23E1"/>
    <w:rsid w:val="002A297C"/>
    <w:rsid w:val="002A2BB7"/>
    <w:rsid w:val="002A3D9F"/>
    <w:rsid w:val="002A4D07"/>
    <w:rsid w:val="002A4F1D"/>
    <w:rsid w:val="002A5128"/>
    <w:rsid w:val="002A6F0C"/>
    <w:rsid w:val="002A7537"/>
    <w:rsid w:val="002A7A0F"/>
    <w:rsid w:val="002A7E26"/>
    <w:rsid w:val="002B4266"/>
    <w:rsid w:val="002B544B"/>
    <w:rsid w:val="002B58B5"/>
    <w:rsid w:val="002B5AD7"/>
    <w:rsid w:val="002B5BBA"/>
    <w:rsid w:val="002B7CD5"/>
    <w:rsid w:val="002B7DE4"/>
    <w:rsid w:val="002C1F27"/>
    <w:rsid w:val="002C5148"/>
    <w:rsid w:val="002C5F71"/>
    <w:rsid w:val="002C77E0"/>
    <w:rsid w:val="002C78CA"/>
    <w:rsid w:val="002C7D86"/>
    <w:rsid w:val="002D1053"/>
    <w:rsid w:val="002D17A2"/>
    <w:rsid w:val="002D1EE5"/>
    <w:rsid w:val="002D26D1"/>
    <w:rsid w:val="002D2E60"/>
    <w:rsid w:val="002D3B47"/>
    <w:rsid w:val="002D5CFF"/>
    <w:rsid w:val="002D65B4"/>
    <w:rsid w:val="002D7397"/>
    <w:rsid w:val="002D7923"/>
    <w:rsid w:val="002E1777"/>
    <w:rsid w:val="002E41EF"/>
    <w:rsid w:val="002E4254"/>
    <w:rsid w:val="002E4C7E"/>
    <w:rsid w:val="002E65E1"/>
    <w:rsid w:val="002E66D2"/>
    <w:rsid w:val="002E6C54"/>
    <w:rsid w:val="002E74B9"/>
    <w:rsid w:val="002F0C28"/>
    <w:rsid w:val="002F0EA7"/>
    <w:rsid w:val="002F1456"/>
    <w:rsid w:val="002F16EF"/>
    <w:rsid w:val="002F18A0"/>
    <w:rsid w:val="002F2E24"/>
    <w:rsid w:val="002F435B"/>
    <w:rsid w:val="002F6E13"/>
    <w:rsid w:val="00300C9C"/>
    <w:rsid w:val="003033F4"/>
    <w:rsid w:val="003039C4"/>
    <w:rsid w:val="00304C63"/>
    <w:rsid w:val="003059F2"/>
    <w:rsid w:val="0030653A"/>
    <w:rsid w:val="003069B5"/>
    <w:rsid w:val="00307260"/>
    <w:rsid w:val="00310EF2"/>
    <w:rsid w:val="00310FC2"/>
    <w:rsid w:val="003113AF"/>
    <w:rsid w:val="00312259"/>
    <w:rsid w:val="003124F6"/>
    <w:rsid w:val="003152BA"/>
    <w:rsid w:val="0031566C"/>
    <w:rsid w:val="00317591"/>
    <w:rsid w:val="00317801"/>
    <w:rsid w:val="003207A2"/>
    <w:rsid w:val="00321A50"/>
    <w:rsid w:val="00321E6E"/>
    <w:rsid w:val="00321F05"/>
    <w:rsid w:val="003232F2"/>
    <w:rsid w:val="0032540F"/>
    <w:rsid w:val="003254DE"/>
    <w:rsid w:val="00325846"/>
    <w:rsid w:val="00326E4D"/>
    <w:rsid w:val="00330D37"/>
    <w:rsid w:val="0033184A"/>
    <w:rsid w:val="003322E3"/>
    <w:rsid w:val="00334249"/>
    <w:rsid w:val="003351A9"/>
    <w:rsid w:val="003351F2"/>
    <w:rsid w:val="003353B0"/>
    <w:rsid w:val="00335B9A"/>
    <w:rsid w:val="003376F6"/>
    <w:rsid w:val="00338CAF"/>
    <w:rsid w:val="0034024A"/>
    <w:rsid w:val="00340C91"/>
    <w:rsid w:val="00340D60"/>
    <w:rsid w:val="00342524"/>
    <w:rsid w:val="0034329B"/>
    <w:rsid w:val="003437CF"/>
    <w:rsid w:val="00343ED6"/>
    <w:rsid w:val="00344D90"/>
    <w:rsid w:val="00345CDE"/>
    <w:rsid w:val="00346E09"/>
    <w:rsid w:val="00347714"/>
    <w:rsid w:val="00347DE3"/>
    <w:rsid w:val="00351335"/>
    <w:rsid w:val="00351F3E"/>
    <w:rsid w:val="0035266C"/>
    <w:rsid w:val="00352C0E"/>
    <w:rsid w:val="00353E27"/>
    <w:rsid w:val="0035642E"/>
    <w:rsid w:val="00356DB3"/>
    <w:rsid w:val="0036015B"/>
    <w:rsid w:val="00361E94"/>
    <w:rsid w:val="00363D9B"/>
    <w:rsid w:val="003650EE"/>
    <w:rsid w:val="00365E18"/>
    <w:rsid w:val="003662C8"/>
    <w:rsid w:val="0036648D"/>
    <w:rsid w:val="00367096"/>
    <w:rsid w:val="0036789C"/>
    <w:rsid w:val="003718DF"/>
    <w:rsid w:val="00374A43"/>
    <w:rsid w:val="00374B1C"/>
    <w:rsid w:val="003764EB"/>
    <w:rsid w:val="00376561"/>
    <w:rsid w:val="0037665F"/>
    <w:rsid w:val="00376C7E"/>
    <w:rsid w:val="0038041A"/>
    <w:rsid w:val="003806A1"/>
    <w:rsid w:val="003810BB"/>
    <w:rsid w:val="00381FCE"/>
    <w:rsid w:val="003830A2"/>
    <w:rsid w:val="00384F23"/>
    <w:rsid w:val="00385B9D"/>
    <w:rsid w:val="00386A9D"/>
    <w:rsid w:val="00386D72"/>
    <w:rsid w:val="00387A45"/>
    <w:rsid w:val="00391976"/>
    <w:rsid w:val="00391E0B"/>
    <w:rsid w:val="00392390"/>
    <w:rsid w:val="00392AE4"/>
    <w:rsid w:val="00393380"/>
    <w:rsid w:val="003953E2"/>
    <w:rsid w:val="003A1F2D"/>
    <w:rsid w:val="003A265D"/>
    <w:rsid w:val="003A2C96"/>
    <w:rsid w:val="003A37BF"/>
    <w:rsid w:val="003A3E8F"/>
    <w:rsid w:val="003A521B"/>
    <w:rsid w:val="003A7731"/>
    <w:rsid w:val="003A7C79"/>
    <w:rsid w:val="003B2307"/>
    <w:rsid w:val="003B5075"/>
    <w:rsid w:val="003B5541"/>
    <w:rsid w:val="003B573B"/>
    <w:rsid w:val="003B75BA"/>
    <w:rsid w:val="003C00A6"/>
    <w:rsid w:val="003C2D62"/>
    <w:rsid w:val="003C33E2"/>
    <w:rsid w:val="003C438B"/>
    <w:rsid w:val="003C47EE"/>
    <w:rsid w:val="003C4C6C"/>
    <w:rsid w:val="003C573A"/>
    <w:rsid w:val="003C6558"/>
    <w:rsid w:val="003C7215"/>
    <w:rsid w:val="003C77F0"/>
    <w:rsid w:val="003C7A25"/>
    <w:rsid w:val="003C7B07"/>
    <w:rsid w:val="003D02D6"/>
    <w:rsid w:val="003D0626"/>
    <w:rsid w:val="003D0C53"/>
    <w:rsid w:val="003D0D83"/>
    <w:rsid w:val="003D14EA"/>
    <w:rsid w:val="003D20D9"/>
    <w:rsid w:val="003D280A"/>
    <w:rsid w:val="003D3E9B"/>
    <w:rsid w:val="003D4440"/>
    <w:rsid w:val="003D649A"/>
    <w:rsid w:val="003D7435"/>
    <w:rsid w:val="003D7A83"/>
    <w:rsid w:val="003E0F3C"/>
    <w:rsid w:val="003E1012"/>
    <w:rsid w:val="003E1081"/>
    <w:rsid w:val="003E1480"/>
    <w:rsid w:val="003E386E"/>
    <w:rsid w:val="003E418E"/>
    <w:rsid w:val="003E4E87"/>
    <w:rsid w:val="003E51B4"/>
    <w:rsid w:val="003E5A42"/>
    <w:rsid w:val="003E5CA4"/>
    <w:rsid w:val="003E5DDF"/>
    <w:rsid w:val="003E6EC5"/>
    <w:rsid w:val="003E7DA2"/>
    <w:rsid w:val="003F03F5"/>
    <w:rsid w:val="003F27A2"/>
    <w:rsid w:val="003F29EE"/>
    <w:rsid w:val="003F2DC6"/>
    <w:rsid w:val="003F35F6"/>
    <w:rsid w:val="003F427F"/>
    <w:rsid w:val="003F5015"/>
    <w:rsid w:val="003F742B"/>
    <w:rsid w:val="003F7751"/>
    <w:rsid w:val="00401D94"/>
    <w:rsid w:val="004033AA"/>
    <w:rsid w:val="004040FF"/>
    <w:rsid w:val="004042FF"/>
    <w:rsid w:val="00405045"/>
    <w:rsid w:val="0040544D"/>
    <w:rsid w:val="00405496"/>
    <w:rsid w:val="004103D9"/>
    <w:rsid w:val="00411123"/>
    <w:rsid w:val="00411199"/>
    <w:rsid w:val="004112E2"/>
    <w:rsid w:val="00412A0A"/>
    <w:rsid w:val="00414A32"/>
    <w:rsid w:val="00417E73"/>
    <w:rsid w:val="0042244E"/>
    <w:rsid w:val="004239B0"/>
    <w:rsid w:val="00427E17"/>
    <w:rsid w:val="00427FE3"/>
    <w:rsid w:val="00430939"/>
    <w:rsid w:val="00432710"/>
    <w:rsid w:val="00432A66"/>
    <w:rsid w:val="0043362C"/>
    <w:rsid w:val="00433A88"/>
    <w:rsid w:val="00433E36"/>
    <w:rsid w:val="00435710"/>
    <w:rsid w:val="00435BC8"/>
    <w:rsid w:val="0043767D"/>
    <w:rsid w:val="0043798C"/>
    <w:rsid w:val="00441E02"/>
    <w:rsid w:val="004424E9"/>
    <w:rsid w:val="0044258C"/>
    <w:rsid w:val="00443A35"/>
    <w:rsid w:val="0044434D"/>
    <w:rsid w:val="00445C08"/>
    <w:rsid w:val="0044767E"/>
    <w:rsid w:val="00447F19"/>
    <w:rsid w:val="00447F70"/>
    <w:rsid w:val="00454DAF"/>
    <w:rsid w:val="00454ED1"/>
    <w:rsid w:val="004575AC"/>
    <w:rsid w:val="00457F16"/>
    <w:rsid w:val="00460BD9"/>
    <w:rsid w:val="00460FBC"/>
    <w:rsid w:val="004624FF"/>
    <w:rsid w:val="0046254F"/>
    <w:rsid w:val="00463D67"/>
    <w:rsid w:val="00464F1B"/>
    <w:rsid w:val="00465A8E"/>
    <w:rsid w:val="00465BF0"/>
    <w:rsid w:val="0046713F"/>
    <w:rsid w:val="00470AC9"/>
    <w:rsid w:val="004715A4"/>
    <w:rsid w:val="00472C50"/>
    <w:rsid w:val="004739C4"/>
    <w:rsid w:val="00473D75"/>
    <w:rsid w:val="00474A20"/>
    <w:rsid w:val="00475DDB"/>
    <w:rsid w:val="004762AA"/>
    <w:rsid w:val="00477A31"/>
    <w:rsid w:val="00477FEC"/>
    <w:rsid w:val="004801A0"/>
    <w:rsid w:val="00480C31"/>
    <w:rsid w:val="0048178C"/>
    <w:rsid w:val="00484718"/>
    <w:rsid w:val="0048627D"/>
    <w:rsid w:val="0048655E"/>
    <w:rsid w:val="00486579"/>
    <w:rsid w:val="00487B3C"/>
    <w:rsid w:val="00491D24"/>
    <w:rsid w:val="00493D38"/>
    <w:rsid w:val="00497205"/>
    <w:rsid w:val="004972FB"/>
    <w:rsid w:val="0049796B"/>
    <w:rsid w:val="004A097D"/>
    <w:rsid w:val="004A0C30"/>
    <w:rsid w:val="004A26BA"/>
    <w:rsid w:val="004A3574"/>
    <w:rsid w:val="004A3B9E"/>
    <w:rsid w:val="004A41E4"/>
    <w:rsid w:val="004A52CA"/>
    <w:rsid w:val="004A5817"/>
    <w:rsid w:val="004A66AF"/>
    <w:rsid w:val="004B29B4"/>
    <w:rsid w:val="004B2EC2"/>
    <w:rsid w:val="004B41A7"/>
    <w:rsid w:val="004B604C"/>
    <w:rsid w:val="004B6E9A"/>
    <w:rsid w:val="004B764E"/>
    <w:rsid w:val="004C12AF"/>
    <w:rsid w:val="004C1404"/>
    <w:rsid w:val="004C1851"/>
    <w:rsid w:val="004C36F1"/>
    <w:rsid w:val="004C57CF"/>
    <w:rsid w:val="004C728A"/>
    <w:rsid w:val="004D03E2"/>
    <w:rsid w:val="004D0453"/>
    <w:rsid w:val="004D42CE"/>
    <w:rsid w:val="004D593B"/>
    <w:rsid w:val="004D74FD"/>
    <w:rsid w:val="004E0D43"/>
    <w:rsid w:val="004E31EA"/>
    <w:rsid w:val="004E4C39"/>
    <w:rsid w:val="004E533F"/>
    <w:rsid w:val="004E57C0"/>
    <w:rsid w:val="004E5F42"/>
    <w:rsid w:val="004E6937"/>
    <w:rsid w:val="004E6996"/>
    <w:rsid w:val="004F0876"/>
    <w:rsid w:val="004F08EF"/>
    <w:rsid w:val="004F1E2E"/>
    <w:rsid w:val="004F25CF"/>
    <w:rsid w:val="004F3FDC"/>
    <w:rsid w:val="004F4C63"/>
    <w:rsid w:val="00500233"/>
    <w:rsid w:val="00500883"/>
    <w:rsid w:val="00501DE7"/>
    <w:rsid w:val="00502A07"/>
    <w:rsid w:val="00502D5B"/>
    <w:rsid w:val="00502E0C"/>
    <w:rsid w:val="0050412D"/>
    <w:rsid w:val="00504502"/>
    <w:rsid w:val="00504B41"/>
    <w:rsid w:val="00504C5A"/>
    <w:rsid w:val="005067BA"/>
    <w:rsid w:val="0051132A"/>
    <w:rsid w:val="00511F1B"/>
    <w:rsid w:val="00512975"/>
    <w:rsid w:val="00512BAB"/>
    <w:rsid w:val="005135B3"/>
    <w:rsid w:val="00514855"/>
    <w:rsid w:val="00514981"/>
    <w:rsid w:val="00514CE2"/>
    <w:rsid w:val="00514D49"/>
    <w:rsid w:val="005151F1"/>
    <w:rsid w:val="00515E89"/>
    <w:rsid w:val="005171C6"/>
    <w:rsid w:val="005207EB"/>
    <w:rsid w:val="0052261A"/>
    <w:rsid w:val="0052310A"/>
    <w:rsid w:val="005232F4"/>
    <w:rsid w:val="00524813"/>
    <w:rsid w:val="0052654C"/>
    <w:rsid w:val="00526BA1"/>
    <w:rsid w:val="00532337"/>
    <w:rsid w:val="0053296D"/>
    <w:rsid w:val="005329B6"/>
    <w:rsid w:val="00534180"/>
    <w:rsid w:val="00535606"/>
    <w:rsid w:val="00535CED"/>
    <w:rsid w:val="00535F49"/>
    <w:rsid w:val="00541BFC"/>
    <w:rsid w:val="00542C55"/>
    <w:rsid w:val="00543A94"/>
    <w:rsid w:val="00544338"/>
    <w:rsid w:val="005444A5"/>
    <w:rsid w:val="00544EB1"/>
    <w:rsid w:val="0055028C"/>
    <w:rsid w:val="00550774"/>
    <w:rsid w:val="0055165A"/>
    <w:rsid w:val="00551B30"/>
    <w:rsid w:val="00551FB8"/>
    <w:rsid w:val="00552567"/>
    <w:rsid w:val="00552650"/>
    <w:rsid w:val="00554134"/>
    <w:rsid w:val="0055421B"/>
    <w:rsid w:val="00554C34"/>
    <w:rsid w:val="00555A6B"/>
    <w:rsid w:val="00557B13"/>
    <w:rsid w:val="0056000E"/>
    <w:rsid w:val="00560BCD"/>
    <w:rsid w:val="00561248"/>
    <w:rsid w:val="005623CB"/>
    <w:rsid w:val="005630B2"/>
    <w:rsid w:val="0056604E"/>
    <w:rsid w:val="005675F9"/>
    <w:rsid w:val="00567744"/>
    <w:rsid w:val="00567ECC"/>
    <w:rsid w:val="00570311"/>
    <w:rsid w:val="0057374F"/>
    <w:rsid w:val="00574E59"/>
    <w:rsid w:val="005759D7"/>
    <w:rsid w:val="0057651C"/>
    <w:rsid w:val="0057719E"/>
    <w:rsid w:val="00580AFB"/>
    <w:rsid w:val="0058199D"/>
    <w:rsid w:val="00582AC0"/>
    <w:rsid w:val="00582BF2"/>
    <w:rsid w:val="00583133"/>
    <w:rsid w:val="00583541"/>
    <w:rsid w:val="00583BF7"/>
    <w:rsid w:val="00583E7B"/>
    <w:rsid w:val="00584A85"/>
    <w:rsid w:val="00584DD2"/>
    <w:rsid w:val="00584E76"/>
    <w:rsid w:val="00584F47"/>
    <w:rsid w:val="00587431"/>
    <w:rsid w:val="005909F0"/>
    <w:rsid w:val="00590A58"/>
    <w:rsid w:val="00590BC7"/>
    <w:rsid w:val="005917A4"/>
    <w:rsid w:val="005929F1"/>
    <w:rsid w:val="005931A2"/>
    <w:rsid w:val="005937E8"/>
    <w:rsid w:val="00593896"/>
    <w:rsid w:val="0059460F"/>
    <w:rsid w:val="00595B4C"/>
    <w:rsid w:val="005969C8"/>
    <w:rsid w:val="00597792"/>
    <w:rsid w:val="005A0975"/>
    <w:rsid w:val="005A2D90"/>
    <w:rsid w:val="005A3F17"/>
    <w:rsid w:val="005A6495"/>
    <w:rsid w:val="005B0446"/>
    <w:rsid w:val="005B0835"/>
    <w:rsid w:val="005B3AB2"/>
    <w:rsid w:val="005B4FCB"/>
    <w:rsid w:val="005B5CD0"/>
    <w:rsid w:val="005B6BBA"/>
    <w:rsid w:val="005B7424"/>
    <w:rsid w:val="005B78E0"/>
    <w:rsid w:val="005C0221"/>
    <w:rsid w:val="005C2121"/>
    <w:rsid w:val="005C2B52"/>
    <w:rsid w:val="005C3306"/>
    <w:rsid w:val="005C4333"/>
    <w:rsid w:val="005C4D1B"/>
    <w:rsid w:val="005C72F3"/>
    <w:rsid w:val="005D0EC4"/>
    <w:rsid w:val="005D1BC0"/>
    <w:rsid w:val="005D3EA4"/>
    <w:rsid w:val="005D3F09"/>
    <w:rsid w:val="005D4044"/>
    <w:rsid w:val="005D45C5"/>
    <w:rsid w:val="005D5C0F"/>
    <w:rsid w:val="005D62B6"/>
    <w:rsid w:val="005E0723"/>
    <w:rsid w:val="005E0CE7"/>
    <w:rsid w:val="005E16B8"/>
    <w:rsid w:val="005E17E1"/>
    <w:rsid w:val="005E3017"/>
    <w:rsid w:val="005E66B2"/>
    <w:rsid w:val="005E74B6"/>
    <w:rsid w:val="005E7BA8"/>
    <w:rsid w:val="005E7C10"/>
    <w:rsid w:val="005E7FD3"/>
    <w:rsid w:val="005F0C16"/>
    <w:rsid w:val="005F0CE2"/>
    <w:rsid w:val="005F1C9E"/>
    <w:rsid w:val="005F3BFD"/>
    <w:rsid w:val="005F42D1"/>
    <w:rsid w:val="005F4CEF"/>
    <w:rsid w:val="005F7F0A"/>
    <w:rsid w:val="00603040"/>
    <w:rsid w:val="0060316D"/>
    <w:rsid w:val="006060CE"/>
    <w:rsid w:val="0061028D"/>
    <w:rsid w:val="00611E2B"/>
    <w:rsid w:val="00611E72"/>
    <w:rsid w:val="0061307D"/>
    <w:rsid w:val="00613274"/>
    <w:rsid w:val="006147F2"/>
    <w:rsid w:val="00614CF8"/>
    <w:rsid w:val="006158CF"/>
    <w:rsid w:val="00615A3D"/>
    <w:rsid w:val="00616AB6"/>
    <w:rsid w:val="00620F92"/>
    <w:rsid w:val="0062121C"/>
    <w:rsid w:val="00622EF3"/>
    <w:rsid w:val="00624813"/>
    <w:rsid w:val="00624F28"/>
    <w:rsid w:val="00625FD4"/>
    <w:rsid w:val="00626A22"/>
    <w:rsid w:val="00627839"/>
    <w:rsid w:val="00630FE7"/>
    <w:rsid w:val="00631F45"/>
    <w:rsid w:val="00632126"/>
    <w:rsid w:val="00632D19"/>
    <w:rsid w:val="00633A99"/>
    <w:rsid w:val="00634F41"/>
    <w:rsid w:val="00636C5A"/>
    <w:rsid w:val="00637567"/>
    <w:rsid w:val="006375F0"/>
    <w:rsid w:val="00637762"/>
    <w:rsid w:val="00640BEE"/>
    <w:rsid w:val="006410F3"/>
    <w:rsid w:val="00644B99"/>
    <w:rsid w:val="006457AC"/>
    <w:rsid w:val="006459E3"/>
    <w:rsid w:val="00645A55"/>
    <w:rsid w:val="00645E8F"/>
    <w:rsid w:val="00646273"/>
    <w:rsid w:val="00651274"/>
    <w:rsid w:val="00653B5C"/>
    <w:rsid w:val="006558EA"/>
    <w:rsid w:val="00655921"/>
    <w:rsid w:val="00655B6C"/>
    <w:rsid w:val="0065616E"/>
    <w:rsid w:val="00657F17"/>
    <w:rsid w:val="006601AB"/>
    <w:rsid w:val="006611FA"/>
    <w:rsid w:val="00661BA3"/>
    <w:rsid w:val="00662221"/>
    <w:rsid w:val="00662732"/>
    <w:rsid w:val="00665092"/>
    <w:rsid w:val="0066586A"/>
    <w:rsid w:val="00666691"/>
    <w:rsid w:val="00670A6E"/>
    <w:rsid w:val="00670F51"/>
    <w:rsid w:val="00671DB0"/>
    <w:rsid w:val="006720CF"/>
    <w:rsid w:val="0067248F"/>
    <w:rsid w:val="00673B04"/>
    <w:rsid w:val="00674D73"/>
    <w:rsid w:val="006750C6"/>
    <w:rsid w:val="00676C71"/>
    <w:rsid w:val="00680608"/>
    <w:rsid w:val="0068141C"/>
    <w:rsid w:val="00682180"/>
    <w:rsid w:val="00682523"/>
    <w:rsid w:val="00682D54"/>
    <w:rsid w:val="00682F45"/>
    <w:rsid w:val="0068354A"/>
    <w:rsid w:val="006840C4"/>
    <w:rsid w:val="00684345"/>
    <w:rsid w:val="00684373"/>
    <w:rsid w:val="006850B7"/>
    <w:rsid w:val="00685504"/>
    <w:rsid w:val="0068773F"/>
    <w:rsid w:val="00687A1B"/>
    <w:rsid w:val="00687B0F"/>
    <w:rsid w:val="00687B37"/>
    <w:rsid w:val="00690D66"/>
    <w:rsid w:val="00691DC7"/>
    <w:rsid w:val="006925E3"/>
    <w:rsid w:val="00694C9F"/>
    <w:rsid w:val="0069552C"/>
    <w:rsid w:val="006A0766"/>
    <w:rsid w:val="006A2773"/>
    <w:rsid w:val="006A3639"/>
    <w:rsid w:val="006A4239"/>
    <w:rsid w:val="006A45BB"/>
    <w:rsid w:val="006A4B01"/>
    <w:rsid w:val="006A6B58"/>
    <w:rsid w:val="006A6E49"/>
    <w:rsid w:val="006A792B"/>
    <w:rsid w:val="006A7F94"/>
    <w:rsid w:val="006B0A3C"/>
    <w:rsid w:val="006B271E"/>
    <w:rsid w:val="006B2753"/>
    <w:rsid w:val="006B363D"/>
    <w:rsid w:val="006B4FC1"/>
    <w:rsid w:val="006B775D"/>
    <w:rsid w:val="006B785E"/>
    <w:rsid w:val="006C0F25"/>
    <w:rsid w:val="006C28CB"/>
    <w:rsid w:val="006C4291"/>
    <w:rsid w:val="006C5F68"/>
    <w:rsid w:val="006C706C"/>
    <w:rsid w:val="006D049A"/>
    <w:rsid w:val="006D2CA0"/>
    <w:rsid w:val="006D4CD1"/>
    <w:rsid w:val="006D59D0"/>
    <w:rsid w:val="006D63B9"/>
    <w:rsid w:val="006D77DD"/>
    <w:rsid w:val="006E025B"/>
    <w:rsid w:val="006E17B5"/>
    <w:rsid w:val="006E1B97"/>
    <w:rsid w:val="006E20ED"/>
    <w:rsid w:val="006E7DBA"/>
    <w:rsid w:val="006F0BF6"/>
    <w:rsid w:val="006F1F2F"/>
    <w:rsid w:val="006F419F"/>
    <w:rsid w:val="006F4D5F"/>
    <w:rsid w:val="006F509A"/>
    <w:rsid w:val="006F57BC"/>
    <w:rsid w:val="006F582F"/>
    <w:rsid w:val="006F586D"/>
    <w:rsid w:val="006F5C2C"/>
    <w:rsid w:val="006F6725"/>
    <w:rsid w:val="006F6D7E"/>
    <w:rsid w:val="007006ED"/>
    <w:rsid w:val="0070070F"/>
    <w:rsid w:val="00700F59"/>
    <w:rsid w:val="007023FE"/>
    <w:rsid w:val="0070300E"/>
    <w:rsid w:val="00704CFF"/>
    <w:rsid w:val="00705CDD"/>
    <w:rsid w:val="007061E4"/>
    <w:rsid w:val="00706DDD"/>
    <w:rsid w:val="007100C9"/>
    <w:rsid w:val="00710EE9"/>
    <w:rsid w:val="007121D2"/>
    <w:rsid w:val="00712A42"/>
    <w:rsid w:val="007141F6"/>
    <w:rsid w:val="00714D5D"/>
    <w:rsid w:val="007152DD"/>
    <w:rsid w:val="007214DC"/>
    <w:rsid w:val="00722D01"/>
    <w:rsid w:val="007232A7"/>
    <w:rsid w:val="00723A03"/>
    <w:rsid w:val="007279B9"/>
    <w:rsid w:val="00727E94"/>
    <w:rsid w:val="00730B6B"/>
    <w:rsid w:val="007320B1"/>
    <w:rsid w:val="0073272B"/>
    <w:rsid w:val="00733399"/>
    <w:rsid w:val="00733B8A"/>
    <w:rsid w:val="0073463A"/>
    <w:rsid w:val="00735113"/>
    <w:rsid w:val="00735262"/>
    <w:rsid w:val="00736921"/>
    <w:rsid w:val="0073698E"/>
    <w:rsid w:val="00740B69"/>
    <w:rsid w:val="0074246D"/>
    <w:rsid w:val="00742A09"/>
    <w:rsid w:val="0074378D"/>
    <w:rsid w:val="00743907"/>
    <w:rsid w:val="0074706E"/>
    <w:rsid w:val="00747CA7"/>
    <w:rsid w:val="00750615"/>
    <w:rsid w:val="0075121F"/>
    <w:rsid w:val="00751819"/>
    <w:rsid w:val="0075190B"/>
    <w:rsid w:val="00754381"/>
    <w:rsid w:val="00755E50"/>
    <w:rsid w:val="00757D7C"/>
    <w:rsid w:val="00760F57"/>
    <w:rsid w:val="00770B53"/>
    <w:rsid w:val="007723D1"/>
    <w:rsid w:val="007728B8"/>
    <w:rsid w:val="00772B0F"/>
    <w:rsid w:val="0077331B"/>
    <w:rsid w:val="007735BF"/>
    <w:rsid w:val="00773AFD"/>
    <w:rsid w:val="007742E1"/>
    <w:rsid w:val="00774785"/>
    <w:rsid w:val="007754F0"/>
    <w:rsid w:val="007768D3"/>
    <w:rsid w:val="00777CF2"/>
    <w:rsid w:val="0078000B"/>
    <w:rsid w:val="007806E0"/>
    <w:rsid w:val="00780BED"/>
    <w:rsid w:val="00780FC4"/>
    <w:rsid w:val="00781001"/>
    <w:rsid w:val="007814A3"/>
    <w:rsid w:val="00783391"/>
    <w:rsid w:val="007839D0"/>
    <w:rsid w:val="00784168"/>
    <w:rsid w:val="00784EA3"/>
    <w:rsid w:val="007868DB"/>
    <w:rsid w:val="00786A03"/>
    <w:rsid w:val="00787872"/>
    <w:rsid w:val="00787C3B"/>
    <w:rsid w:val="0079052F"/>
    <w:rsid w:val="0079072C"/>
    <w:rsid w:val="00790A5A"/>
    <w:rsid w:val="0079119F"/>
    <w:rsid w:val="00792C99"/>
    <w:rsid w:val="00794019"/>
    <w:rsid w:val="007948F1"/>
    <w:rsid w:val="00794C3F"/>
    <w:rsid w:val="00795A68"/>
    <w:rsid w:val="007A0180"/>
    <w:rsid w:val="007A3388"/>
    <w:rsid w:val="007A3C8B"/>
    <w:rsid w:val="007A43B3"/>
    <w:rsid w:val="007A4AFE"/>
    <w:rsid w:val="007A4BD3"/>
    <w:rsid w:val="007A6CE6"/>
    <w:rsid w:val="007A77EF"/>
    <w:rsid w:val="007B0876"/>
    <w:rsid w:val="007B39BA"/>
    <w:rsid w:val="007B416C"/>
    <w:rsid w:val="007B5375"/>
    <w:rsid w:val="007B6490"/>
    <w:rsid w:val="007B6A98"/>
    <w:rsid w:val="007B75EF"/>
    <w:rsid w:val="007C2087"/>
    <w:rsid w:val="007C2600"/>
    <w:rsid w:val="007C38D3"/>
    <w:rsid w:val="007C4066"/>
    <w:rsid w:val="007C43AC"/>
    <w:rsid w:val="007C594D"/>
    <w:rsid w:val="007C5FB7"/>
    <w:rsid w:val="007C7F7F"/>
    <w:rsid w:val="007D2411"/>
    <w:rsid w:val="007D2CBB"/>
    <w:rsid w:val="007D322D"/>
    <w:rsid w:val="007D356F"/>
    <w:rsid w:val="007D48A0"/>
    <w:rsid w:val="007D4914"/>
    <w:rsid w:val="007D4A91"/>
    <w:rsid w:val="007D4B3D"/>
    <w:rsid w:val="007D4BDD"/>
    <w:rsid w:val="007D595F"/>
    <w:rsid w:val="007D709F"/>
    <w:rsid w:val="007E04DE"/>
    <w:rsid w:val="007E0DC2"/>
    <w:rsid w:val="007E27CE"/>
    <w:rsid w:val="007E54BA"/>
    <w:rsid w:val="007E5A77"/>
    <w:rsid w:val="007E7FB3"/>
    <w:rsid w:val="007F0086"/>
    <w:rsid w:val="007F094A"/>
    <w:rsid w:val="007F1533"/>
    <w:rsid w:val="007F2C40"/>
    <w:rsid w:val="007F2C8F"/>
    <w:rsid w:val="007F4156"/>
    <w:rsid w:val="007F5215"/>
    <w:rsid w:val="007F53F5"/>
    <w:rsid w:val="007F610D"/>
    <w:rsid w:val="007F6784"/>
    <w:rsid w:val="007F6D57"/>
    <w:rsid w:val="008007EA"/>
    <w:rsid w:val="00800987"/>
    <w:rsid w:val="00801CC5"/>
    <w:rsid w:val="00802442"/>
    <w:rsid w:val="00802537"/>
    <w:rsid w:val="00802FB8"/>
    <w:rsid w:val="008034F9"/>
    <w:rsid w:val="00803998"/>
    <w:rsid w:val="00805F55"/>
    <w:rsid w:val="00806637"/>
    <w:rsid w:val="008079FE"/>
    <w:rsid w:val="008102A9"/>
    <w:rsid w:val="008120CE"/>
    <w:rsid w:val="0081239A"/>
    <w:rsid w:val="00813155"/>
    <w:rsid w:val="00815789"/>
    <w:rsid w:val="00817064"/>
    <w:rsid w:val="008170F0"/>
    <w:rsid w:val="00821E22"/>
    <w:rsid w:val="0082230D"/>
    <w:rsid w:val="008225CA"/>
    <w:rsid w:val="008226A6"/>
    <w:rsid w:val="00822931"/>
    <w:rsid w:val="0082372E"/>
    <w:rsid w:val="00824DC3"/>
    <w:rsid w:val="008257DF"/>
    <w:rsid w:val="008260CE"/>
    <w:rsid w:val="0082632A"/>
    <w:rsid w:val="00826573"/>
    <w:rsid w:val="00826854"/>
    <w:rsid w:val="00826A11"/>
    <w:rsid w:val="00833C09"/>
    <w:rsid w:val="00833ED5"/>
    <w:rsid w:val="008344E5"/>
    <w:rsid w:val="008357CF"/>
    <w:rsid w:val="008364ED"/>
    <w:rsid w:val="008418B0"/>
    <w:rsid w:val="00845520"/>
    <w:rsid w:val="0084707B"/>
    <w:rsid w:val="008479F9"/>
    <w:rsid w:val="00847B99"/>
    <w:rsid w:val="00850278"/>
    <w:rsid w:val="0085186B"/>
    <w:rsid w:val="00851977"/>
    <w:rsid w:val="00851D2C"/>
    <w:rsid w:val="0085283F"/>
    <w:rsid w:val="00852BFB"/>
    <w:rsid w:val="0085355A"/>
    <w:rsid w:val="00854EDD"/>
    <w:rsid w:val="00855D73"/>
    <w:rsid w:val="00856334"/>
    <w:rsid w:val="008576DC"/>
    <w:rsid w:val="00857BDA"/>
    <w:rsid w:val="00857E8F"/>
    <w:rsid w:val="0086063D"/>
    <w:rsid w:val="0086312C"/>
    <w:rsid w:val="00864949"/>
    <w:rsid w:val="00864A10"/>
    <w:rsid w:val="00867ADC"/>
    <w:rsid w:val="00870CFC"/>
    <w:rsid w:val="008711D6"/>
    <w:rsid w:val="008717AA"/>
    <w:rsid w:val="008735A3"/>
    <w:rsid w:val="00874898"/>
    <w:rsid w:val="008765B6"/>
    <w:rsid w:val="00877968"/>
    <w:rsid w:val="008804FC"/>
    <w:rsid w:val="00880730"/>
    <w:rsid w:val="008840BA"/>
    <w:rsid w:val="00886279"/>
    <w:rsid w:val="00891408"/>
    <w:rsid w:val="008920CB"/>
    <w:rsid w:val="008954E9"/>
    <w:rsid w:val="0089636A"/>
    <w:rsid w:val="00897997"/>
    <w:rsid w:val="008A0AB0"/>
    <w:rsid w:val="008A0D0C"/>
    <w:rsid w:val="008A1F7A"/>
    <w:rsid w:val="008A221F"/>
    <w:rsid w:val="008A2D0B"/>
    <w:rsid w:val="008A35CF"/>
    <w:rsid w:val="008A3DF3"/>
    <w:rsid w:val="008A4393"/>
    <w:rsid w:val="008A66A2"/>
    <w:rsid w:val="008A6849"/>
    <w:rsid w:val="008A68BC"/>
    <w:rsid w:val="008A69D6"/>
    <w:rsid w:val="008A6B7B"/>
    <w:rsid w:val="008A78E8"/>
    <w:rsid w:val="008B1799"/>
    <w:rsid w:val="008B3A88"/>
    <w:rsid w:val="008B5D2F"/>
    <w:rsid w:val="008B6300"/>
    <w:rsid w:val="008B702F"/>
    <w:rsid w:val="008B7506"/>
    <w:rsid w:val="008B797B"/>
    <w:rsid w:val="008B7EE1"/>
    <w:rsid w:val="008C22D8"/>
    <w:rsid w:val="008C4EFC"/>
    <w:rsid w:val="008C745F"/>
    <w:rsid w:val="008D1630"/>
    <w:rsid w:val="008D2ABC"/>
    <w:rsid w:val="008D37CB"/>
    <w:rsid w:val="008D3B48"/>
    <w:rsid w:val="008D6921"/>
    <w:rsid w:val="008D7896"/>
    <w:rsid w:val="008E0B68"/>
    <w:rsid w:val="008E13DA"/>
    <w:rsid w:val="008E2EA2"/>
    <w:rsid w:val="008E3952"/>
    <w:rsid w:val="008E3BDE"/>
    <w:rsid w:val="008E422B"/>
    <w:rsid w:val="008E5CB9"/>
    <w:rsid w:val="008E61B2"/>
    <w:rsid w:val="008E78CA"/>
    <w:rsid w:val="008F08F0"/>
    <w:rsid w:val="008F16B8"/>
    <w:rsid w:val="008F2EB4"/>
    <w:rsid w:val="008F3C02"/>
    <w:rsid w:val="008F5DF3"/>
    <w:rsid w:val="008F6EC9"/>
    <w:rsid w:val="008F7FED"/>
    <w:rsid w:val="0090053B"/>
    <w:rsid w:val="0090089B"/>
    <w:rsid w:val="009014EE"/>
    <w:rsid w:val="009018E2"/>
    <w:rsid w:val="00902880"/>
    <w:rsid w:val="009065EB"/>
    <w:rsid w:val="0091140E"/>
    <w:rsid w:val="009132B1"/>
    <w:rsid w:val="00915B6A"/>
    <w:rsid w:val="00917563"/>
    <w:rsid w:val="00921722"/>
    <w:rsid w:val="0092337B"/>
    <w:rsid w:val="00924384"/>
    <w:rsid w:val="00924753"/>
    <w:rsid w:val="0092496F"/>
    <w:rsid w:val="009261CE"/>
    <w:rsid w:val="00926230"/>
    <w:rsid w:val="00927294"/>
    <w:rsid w:val="00930F83"/>
    <w:rsid w:val="00932FC5"/>
    <w:rsid w:val="009331AC"/>
    <w:rsid w:val="00933553"/>
    <w:rsid w:val="00933EA4"/>
    <w:rsid w:val="00935BF8"/>
    <w:rsid w:val="00936507"/>
    <w:rsid w:val="00936CE4"/>
    <w:rsid w:val="00937214"/>
    <w:rsid w:val="00937BF4"/>
    <w:rsid w:val="00937EDB"/>
    <w:rsid w:val="0094122A"/>
    <w:rsid w:val="00942586"/>
    <w:rsid w:val="009470B0"/>
    <w:rsid w:val="00947C24"/>
    <w:rsid w:val="0095003E"/>
    <w:rsid w:val="00951630"/>
    <w:rsid w:val="00951EE6"/>
    <w:rsid w:val="0095374B"/>
    <w:rsid w:val="009547E6"/>
    <w:rsid w:val="00955297"/>
    <w:rsid w:val="00955986"/>
    <w:rsid w:val="00961BAC"/>
    <w:rsid w:val="00961FE3"/>
    <w:rsid w:val="00963567"/>
    <w:rsid w:val="009637C2"/>
    <w:rsid w:val="00963E9B"/>
    <w:rsid w:val="009659DE"/>
    <w:rsid w:val="00966882"/>
    <w:rsid w:val="00970236"/>
    <w:rsid w:val="00970790"/>
    <w:rsid w:val="00971319"/>
    <w:rsid w:val="00971415"/>
    <w:rsid w:val="0097180D"/>
    <w:rsid w:val="00972EDB"/>
    <w:rsid w:val="00975E82"/>
    <w:rsid w:val="009769B9"/>
    <w:rsid w:val="00980B5C"/>
    <w:rsid w:val="00980F9D"/>
    <w:rsid w:val="00983A88"/>
    <w:rsid w:val="009844E0"/>
    <w:rsid w:val="00985866"/>
    <w:rsid w:val="00986B4D"/>
    <w:rsid w:val="0098720E"/>
    <w:rsid w:val="009876D5"/>
    <w:rsid w:val="00990FB3"/>
    <w:rsid w:val="00995658"/>
    <w:rsid w:val="009956FC"/>
    <w:rsid w:val="0099644D"/>
    <w:rsid w:val="00996C05"/>
    <w:rsid w:val="009978B6"/>
    <w:rsid w:val="009A0CDD"/>
    <w:rsid w:val="009A127E"/>
    <w:rsid w:val="009A1359"/>
    <w:rsid w:val="009A14DD"/>
    <w:rsid w:val="009A1DE8"/>
    <w:rsid w:val="009A27AA"/>
    <w:rsid w:val="009A2E4B"/>
    <w:rsid w:val="009A2FFC"/>
    <w:rsid w:val="009A44AC"/>
    <w:rsid w:val="009A5678"/>
    <w:rsid w:val="009A71F6"/>
    <w:rsid w:val="009A7FD7"/>
    <w:rsid w:val="009B0E09"/>
    <w:rsid w:val="009B108B"/>
    <w:rsid w:val="009B1238"/>
    <w:rsid w:val="009B2B0D"/>
    <w:rsid w:val="009B313B"/>
    <w:rsid w:val="009B3732"/>
    <w:rsid w:val="009B4C4F"/>
    <w:rsid w:val="009B5B74"/>
    <w:rsid w:val="009B5E31"/>
    <w:rsid w:val="009B6110"/>
    <w:rsid w:val="009B75BD"/>
    <w:rsid w:val="009C16A3"/>
    <w:rsid w:val="009C1CC6"/>
    <w:rsid w:val="009C1FF6"/>
    <w:rsid w:val="009D3012"/>
    <w:rsid w:val="009D51D2"/>
    <w:rsid w:val="009D5259"/>
    <w:rsid w:val="009D5755"/>
    <w:rsid w:val="009D7673"/>
    <w:rsid w:val="009D7FB2"/>
    <w:rsid w:val="009E01EB"/>
    <w:rsid w:val="009E085A"/>
    <w:rsid w:val="009E0D0D"/>
    <w:rsid w:val="009E0F7F"/>
    <w:rsid w:val="009E18D5"/>
    <w:rsid w:val="009E27A8"/>
    <w:rsid w:val="009E45C8"/>
    <w:rsid w:val="009E48B7"/>
    <w:rsid w:val="009E4AE9"/>
    <w:rsid w:val="009E5D2E"/>
    <w:rsid w:val="009E601F"/>
    <w:rsid w:val="009E6167"/>
    <w:rsid w:val="009E71DE"/>
    <w:rsid w:val="009E7A83"/>
    <w:rsid w:val="009F0838"/>
    <w:rsid w:val="009F1D5F"/>
    <w:rsid w:val="009F335C"/>
    <w:rsid w:val="009F4054"/>
    <w:rsid w:val="009F4336"/>
    <w:rsid w:val="009F437C"/>
    <w:rsid w:val="009F48A9"/>
    <w:rsid w:val="009F78FF"/>
    <w:rsid w:val="009F7EF5"/>
    <w:rsid w:val="009FD328"/>
    <w:rsid w:val="00A00059"/>
    <w:rsid w:val="00A00C8D"/>
    <w:rsid w:val="00A0439D"/>
    <w:rsid w:val="00A04952"/>
    <w:rsid w:val="00A04A0E"/>
    <w:rsid w:val="00A06F67"/>
    <w:rsid w:val="00A11BB4"/>
    <w:rsid w:val="00A16AE2"/>
    <w:rsid w:val="00A17D48"/>
    <w:rsid w:val="00A20663"/>
    <w:rsid w:val="00A21D06"/>
    <w:rsid w:val="00A22E45"/>
    <w:rsid w:val="00A23608"/>
    <w:rsid w:val="00A25559"/>
    <w:rsid w:val="00A268D6"/>
    <w:rsid w:val="00A2718F"/>
    <w:rsid w:val="00A309EF"/>
    <w:rsid w:val="00A3166F"/>
    <w:rsid w:val="00A31807"/>
    <w:rsid w:val="00A3187E"/>
    <w:rsid w:val="00A327F0"/>
    <w:rsid w:val="00A331F5"/>
    <w:rsid w:val="00A334C6"/>
    <w:rsid w:val="00A344B1"/>
    <w:rsid w:val="00A371B6"/>
    <w:rsid w:val="00A40439"/>
    <w:rsid w:val="00A426BE"/>
    <w:rsid w:val="00A446CF"/>
    <w:rsid w:val="00A44AB7"/>
    <w:rsid w:val="00A45508"/>
    <w:rsid w:val="00A47CD5"/>
    <w:rsid w:val="00A51E64"/>
    <w:rsid w:val="00A53AC3"/>
    <w:rsid w:val="00A543B1"/>
    <w:rsid w:val="00A554D1"/>
    <w:rsid w:val="00A55A7B"/>
    <w:rsid w:val="00A561D0"/>
    <w:rsid w:val="00A56F11"/>
    <w:rsid w:val="00A573A6"/>
    <w:rsid w:val="00A60139"/>
    <w:rsid w:val="00A61C85"/>
    <w:rsid w:val="00A621E3"/>
    <w:rsid w:val="00A63E52"/>
    <w:rsid w:val="00A67D7A"/>
    <w:rsid w:val="00A67F31"/>
    <w:rsid w:val="00A72FD3"/>
    <w:rsid w:val="00A74AE3"/>
    <w:rsid w:val="00A74D38"/>
    <w:rsid w:val="00A7530D"/>
    <w:rsid w:val="00A779CF"/>
    <w:rsid w:val="00A8039F"/>
    <w:rsid w:val="00A81314"/>
    <w:rsid w:val="00A821EF"/>
    <w:rsid w:val="00A8513F"/>
    <w:rsid w:val="00A85F0E"/>
    <w:rsid w:val="00A8719B"/>
    <w:rsid w:val="00A873BE"/>
    <w:rsid w:val="00A876E4"/>
    <w:rsid w:val="00A904FB"/>
    <w:rsid w:val="00A91725"/>
    <w:rsid w:val="00A9196F"/>
    <w:rsid w:val="00A92055"/>
    <w:rsid w:val="00A92F96"/>
    <w:rsid w:val="00A92FCB"/>
    <w:rsid w:val="00A93D12"/>
    <w:rsid w:val="00A95D39"/>
    <w:rsid w:val="00A95FEE"/>
    <w:rsid w:val="00A97740"/>
    <w:rsid w:val="00A97932"/>
    <w:rsid w:val="00A97FD3"/>
    <w:rsid w:val="00AA0244"/>
    <w:rsid w:val="00AA072B"/>
    <w:rsid w:val="00AA16E2"/>
    <w:rsid w:val="00AA188F"/>
    <w:rsid w:val="00AA3407"/>
    <w:rsid w:val="00AA7193"/>
    <w:rsid w:val="00AB06B5"/>
    <w:rsid w:val="00AB2ED8"/>
    <w:rsid w:val="00AB3CA8"/>
    <w:rsid w:val="00AB3EBF"/>
    <w:rsid w:val="00AB4BB4"/>
    <w:rsid w:val="00AB51F6"/>
    <w:rsid w:val="00AB67F9"/>
    <w:rsid w:val="00AB77CD"/>
    <w:rsid w:val="00AC011A"/>
    <w:rsid w:val="00AC06AA"/>
    <w:rsid w:val="00AC116C"/>
    <w:rsid w:val="00AC1501"/>
    <w:rsid w:val="00AC1DCF"/>
    <w:rsid w:val="00AC236F"/>
    <w:rsid w:val="00AC24DA"/>
    <w:rsid w:val="00AC69FE"/>
    <w:rsid w:val="00AD20C2"/>
    <w:rsid w:val="00AD2AE7"/>
    <w:rsid w:val="00AD2D8F"/>
    <w:rsid w:val="00AD38B8"/>
    <w:rsid w:val="00AD5133"/>
    <w:rsid w:val="00AD5441"/>
    <w:rsid w:val="00AD5C29"/>
    <w:rsid w:val="00AD660E"/>
    <w:rsid w:val="00AE13E6"/>
    <w:rsid w:val="00AE17D1"/>
    <w:rsid w:val="00AE210C"/>
    <w:rsid w:val="00AE44E1"/>
    <w:rsid w:val="00AE5516"/>
    <w:rsid w:val="00AE60D4"/>
    <w:rsid w:val="00AE6118"/>
    <w:rsid w:val="00AE6849"/>
    <w:rsid w:val="00AF1D41"/>
    <w:rsid w:val="00AF26E3"/>
    <w:rsid w:val="00AF3EBB"/>
    <w:rsid w:val="00AF5E33"/>
    <w:rsid w:val="00AF634B"/>
    <w:rsid w:val="00AF6FD7"/>
    <w:rsid w:val="00AF7A29"/>
    <w:rsid w:val="00B01278"/>
    <w:rsid w:val="00B01A88"/>
    <w:rsid w:val="00B05BED"/>
    <w:rsid w:val="00B060BA"/>
    <w:rsid w:val="00B06141"/>
    <w:rsid w:val="00B06C56"/>
    <w:rsid w:val="00B07699"/>
    <w:rsid w:val="00B07BA5"/>
    <w:rsid w:val="00B07EC0"/>
    <w:rsid w:val="00B1087B"/>
    <w:rsid w:val="00B10F59"/>
    <w:rsid w:val="00B113C1"/>
    <w:rsid w:val="00B11D99"/>
    <w:rsid w:val="00B12C03"/>
    <w:rsid w:val="00B14A5F"/>
    <w:rsid w:val="00B151C0"/>
    <w:rsid w:val="00B153D9"/>
    <w:rsid w:val="00B1649E"/>
    <w:rsid w:val="00B16F0B"/>
    <w:rsid w:val="00B170C6"/>
    <w:rsid w:val="00B17D5B"/>
    <w:rsid w:val="00B206E9"/>
    <w:rsid w:val="00B20BC1"/>
    <w:rsid w:val="00B213E5"/>
    <w:rsid w:val="00B23289"/>
    <w:rsid w:val="00B24B4E"/>
    <w:rsid w:val="00B27486"/>
    <w:rsid w:val="00B27DB6"/>
    <w:rsid w:val="00B32F2E"/>
    <w:rsid w:val="00B3342B"/>
    <w:rsid w:val="00B349F7"/>
    <w:rsid w:val="00B365F9"/>
    <w:rsid w:val="00B4103E"/>
    <w:rsid w:val="00B423F3"/>
    <w:rsid w:val="00B42492"/>
    <w:rsid w:val="00B43171"/>
    <w:rsid w:val="00B4346A"/>
    <w:rsid w:val="00B43F7F"/>
    <w:rsid w:val="00B45F51"/>
    <w:rsid w:val="00B46900"/>
    <w:rsid w:val="00B46DEA"/>
    <w:rsid w:val="00B514B7"/>
    <w:rsid w:val="00B51E2B"/>
    <w:rsid w:val="00B52903"/>
    <w:rsid w:val="00B52D16"/>
    <w:rsid w:val="00B54240"/>
    <w:rsid w:val="00B54953"/>
    <w:rsid w:val="00B54B58"/>
    <w:rsid w:val="00B57014"/>
    <w:rsid w:val="00B57885"/>
    <w:rsid w:val="00B57CAF"/>
    <w:rsid w:val="00B6129B"/>
    <w:rsid w:val="00B612D9"/>
    <w:rsid w:val="00B61F18"/>
    <w:rsid w:val="00B63C4F"/>
    <w:rsid w:val="00B64F5C"/>
    <w:rsid w:val="00B70252"/>
    <w:rsid w:val="00B705E6"/>
    <w:rsid w:val="00B71E69"/>
    <w:rsid w:val="00B7516B"/>
    <w:rsid w:val="00B757FA"/>
    <w:rsid w:val="00B80041"/>
    <w:rsid w:val="00B8122A"/>
    <w:rsid w:val="00B825AE"/>
    <w:rsid w:val="00B84B2C"/>
    <w:rsid w:val="00B854B6"/>
    <w:rsid w:val="00B86CBB"/>
    <w:rsid w:val="00B8761F"/>
    <w:rsid w:val="00B91DD2"/>
    <w:rsid w:val="00B935DA"/>
    <w:rsid w:val="00B93BFE"/>
    <w:rsid w:val="00B94CA6"/>
    <w:rsid w:val="00B9535D"/>
    <w:rsid w:val="00B9717F"/>
    <w:rsid w:val="00B9758E"/>
    <w:rsid w:val="00BA08CF"/>
    <w:rsid w:val="00BA0AD8"/>
    <w:rsid w:val="00BA2B14"/>
    <w:rsid w:val="00BA2C2D"/>
    <w:rsid w:val="00BA60A4"/>
    <w:rsid w:val="00BA6861"/>
    <w:rsid w:val="00BA6D23"/>
    <w:rsid w:val="00BA708E"/>
    <w:rsid w:val="00BB036A"/>
    <w:rsid w:val="00BB1252"/>
    <w:rsid w:val="00BB477F"/>
    <w:rsid w:val="00BB4AE1"/>
    <w:rsid w:val="00BB4B5C"/>
    <w:rsid w:val="00BB4CC5"/>
    <w:rsid w:val="00BB61E9"/>
    <w:rsid w:val="00BB66BA"/>
    <w:rsid w:val="00BC3F8B"/>
    <w:rsid w:val="00BC4337"/>
    <w:rsid w:val="00BC5CD5"/>
    <w:rsid w:val="00BC62D4"/>
    <w:rsid w:val="00BD1D4E"/>
    <w:rsid w:val="00BD2612"/>
    <w:rsid w:val="00BD4796"/>
    <w:rsid w:val="00BD5E23"/>
    <w:rsid w:val="00BD7E59"/>
    <w:rsid w:val="00BE0C34"/>
    <w:rsid w:val="00BE10EB"/>
    <w:rsid w:val="00BE2BCF"/>
    <w:rsid w:val="00BE3799"/>
    <w:rsid w:val="00BE3C56"/>
    <w:rsid w:val="00BE4E39"/>
    <w:rsid w:val="00BE620A"/>
    <w:rsid w:val="00BE677C"/>
    <w:rsid w:val="00BE7FFB"/>
    <w:rsid w:val="00BF3C1D"/>
    <w:rsid w:val="00BF43EC"/>
    <w:rsid w:val="00BF4E79"/>
    <w:rsid w:val="00BF4E8A"/>
    <w:rsid w:val="00BF4FA2"/>
    <w:rsid w:val="00BF7406"/>
    <w:rsid w:val="00BF76A1"/>
    <w:rsid w:val="00BFFCD8"/>
    <w:rsid w:val="00C00766"/>
    <w:rsid w:val="00C01C3A"/>
    <w:rsid w:val="00C01E24"/>
    <w:rsid w:val="00C02369"/>
    <w:rsid w:val="00C029E0"/>
    <w:rsid w:val="00C02A52"/>
    <w:rsid w:val="00C03BAA"/>
    <w:rsid w:val="00C04A45"/>
    <w:rsid w:val="00C050C5"/>
    <w:rsid w:val="00C05BFA"/>
    <w:rsid w:val="00C05DF5"/>
    <w:rsid w:val="00C05EA5"/>
    <w:rsid w:val="00C0648A"/>
    <w:rsid w:val="00C06EFE"/>
    <w:rsid w:val="00C103CE"/>
    <w:rsid w:val="00C11CF5"/>
    <w:rsid w:val="00C129BD"/>
    <w:rsid w:val="00C1396F"/>
    <w:rsid w:val="00C14E62"/>
    <w:rsid w:val="00C1507A"/>
    <w:rsid w:val="00C1674A"/>
    <w:rsid w:val="00C16DBF"/>
    <w:rsid w:val="00C210A5"/>
    <w:rsid w:val="00C211D8"/>
    <w:rsid w:val="00C22766"/>
    <w:rsid w:val="00C2444A"/>
    <w:rsid w:val="00C24FD3"/>
    <w:rsid w:val="00C259DA"/>
    <w:rsid w:val="00C26478"/>
    <w:rsid w:val="00C27C7A"/>
    <w:rsid w:val="00C326E8"/>
    <w:rsid w:val="00C32855"/>
    <w:rsid w:val="00C32CE3"/>
    <w:rsid w:val="00C3498A"/>
    <w:rsid w:val="00C353F8"/>
    <w:rsid w:val="00C35C93"/>
    <w:rsid w:val="00C413A5"/>
    <w:rsid w:val="00C41583"/>
    <w:rsid w:val="00C41868"/>
    <w:rsid w:val="00C41A2B"/>
    <w:rsid w:val="00C429AB"/>
    <w:rsid w:val="00C42AAF"/>
    <w:rsid w:val="00C448C1"/>
    <w:rsid w:val="00C44BA3"/>
    <w:rsid w:val="00C46184"/>
    <w:rsid w:val="00C51B20"/>
    <w:rsid w:val="00C523B8"/>
    <w:rsid w:val="00C52408"/>
    <w:rsid w:val="00C525AA"/>
    <w:rsid w:val="00C5474A"/>
    <w:rsid w:val="00C55F50"/>
    <w:rsid w:val="00C567D2"/>
    <w:rsid w:val="00C62FD5"/>
    <w:rsid w:val="00C6392B"/>
    <w:rsid w:val="00C64E07"/>
    <w:rsid w:val="00C67C98"/>
    <w:rsid w:val="00C70B77"/>
    <w:rsid w:val="00C72377"/>
    <w:rsid w:val="00C72D86"/>
    <w:rsid w:val="00C73085"/>
    <w:rsid w:val="00C73AEA"/>
    <w:rsid w:val="00C744F5"/>
    <w:rsid w:val="00C746CF"/>
    <w:rsid w:val="00C76EBE"/>
    <w:rsid w:val="00C77C4D"/>
    <w:rsid w:val="00C77D85"/>
    <w:rsid w:val="00C77E45"/>
    <w:rsid w:val="00C80A30"/>
    <w:rsid w:val="00C84808"/>
    <w:rsid w:val="00C876B1"/>
    <w:rsid w:val="00C87877"/>
    <w:rsid w:val="00C904CE"/>
    <w:rsid w:val="00C94CB2"/>
    <w:rsid w:val="00C9525D"/>
    <w:rsid w:val="00C96987"/>
    <w:rsid w:val="00C9751B"/>
    <w:rsid w:val="00CA2312"/>
    <w:rsid w:val="00CA3478"/>
    <w:rsid w:val="00CA547D"/>
    <w:rsid w:val="00CA5846"/>
    <w:rsid w:val="00CA7363"/>
    <w:rsid w:val="00CB01E8"/>
    <w:rsid w:val="00CB0EF3"/>
    <w:rsid w:val="00CB1C7C"/>
    <w:rsid w:val="00CB1F1D"/>
    <w:rsid w:val="00CB2A4D"/>
    <w:rsid w:val="00CB39CE"/>
    <w:rsid w:val="00CB44F5"/>
    <w:rsid w:val="00CB632E"/>
    <w:rsid w:val="00CB7084"/>
    <w:rsid w:val="00CC0A89"/>
    <w:rsid w:val="00CC1045"/>
    <w:rsid w:val="00CC28DC"/>
    <w:rsid w:val="00CC2C31"/>
    <w:rsid w:val="00CC2EEC"/>
    <w:rsid w:val="00CC3878"/>
    <w:rsid w:val="00CC3BE7"/>
    <w:rsid w:val="00CC3DE1"/>
    <w:rsid w:val="00CC4A36"/>
    <w:rsid w:val="00CC5559"/>
    <w:rsid w:val="00CC6CB6"/>
    <w:rsid w:val="00CD0ADC"/>
    <w:rsid w:val="00CD206E"/>
    <w:rsid w:val="00CD2458"/>
    <w:rsid w:val="00CD25C7"/>
    <w:rsid w:val="00CD5DB6"/>
    <w:rsid w:val="00CE002F"/>
    <w:rsid w:val="00CE013C"/>
    <w:rsid w:val="00CE0375"/>
    <w:rsid w:val="00CE09C7"/>
    <w:rsid w:val="00CE27A2"/>
    <w:rsid w:val="00CE37C1"/>
    <w:rsid w:val="00CE4478"/>
    <w:rsid w:val="00CE5DA9"/>
    <w:rsid w:val="00CE6D4A"/>
    <w:rsid w:val="00CF0834"/>
    <w:rsid w:val="00CF0E26"/>
    <w:rsid w:val="00CF2AAA"/>
    <w:rsid w:val="00CF4485"/>
    <w:rsid w:val="00D00AFE"/>
    <w:rsid w:val="00D00B7E"/>
    <w:rsid w:val="00D01233"/>
    <w:rsid w:val="00D01B49"/>
    <w:rsid w:val="00D02F78"/>
    <w:rsid w:val="00D03B5B"/>
    <w:rsid w:val="00D0510E"/>
    <w:rsid w:val="00D05EF4"/>
    <w:rsid w:val="00D060D5"/>
    <w:rsid w:val="00D06C08"/>
    <w:rsid w:val="00D07BCD"/>
    <w:rsid w:val="00D10585"/>
    <w:rsid w:val="00D1532B"/>
    <w:rsid w:val="00D15770"/>
    <w:rsid w:val="00D16A20"/>
    <w:rsid w:val="00D16DAA"/>
    <w:rsid w:val="00D174AE"/>
    <w:rsid w:val="00D176E9"/>
    <w:rsid w:val="00D2070A"/>
    <w:rsid w:val="00D210FB"/>
    <w:rsid w:val="00D21839"/>
    <w:rsid w:val="00D21B66"/>
    <w:rsid w:val="00D22269"/>
    <w:rsid w:val="00D25302"/>
    <w:rsid w:val="00D27210"/>
    <w:rsid w:val="00D27B23"/>
    <w:rsid w:val="00D316CD"/>
    <w:rsid w:val="00D33310"/>
    <w:rsid w:val="00D3416F"/>
    <w:rsid w:val="00D3570C"/>
    <w:rsid w:val="00D36621"/>
    <w:rsid w:val="00D3741C"/>
    <w:rsid w:val="00D4046A"/>
    <w:rsid w:val="00D40568"/>
    <w:rsid w:val="00D415D5"/>
    <w:rsid w:val="00D42013"/>
    <w:rsid w:val="00D43115"/>
    <w:rsid w:val="00D433B7"/>
    <w:rsid w:val="00D4399B"/>
    <w:rsid w:val="00D43B0F"/>
    <w:rsid w:val="00D4481D"/>
    <w:rsid w:val="00D4552F"/>
    <w:rsid w:val="00D46F26"/>
    <w:rsid w:val="00D47C67"/>
    <w:rsid w:val="00D52697"/>
    <w:rsid w:val="00D52F51"/>
    <w:rsid w:val="00D534E7"/>
    <w:rsid w:val="00D5429A"/>
    <w:rsid w:val="00D54997"/>
    <w:rsid w:val="00D5551C"/>
    <w:rsid w:val="00D576BD"/>
    <w:rsid w:val="00D57999"/>
    <w:rsid w:val="00D607D3"/>
    <w:rsid w:val="00D60FC3"/>
    <w:rsid w:val="00D61033"/>
    <w:rsid w:val="00D613D2"/>
    <w:rsid w:val="00D62056"/>
    <w:rsid w:val="00D623ED"/>
    <w:rsid w:val="00D62503"/>
    <w:rsid w:val="00D64185"/>
    <w:rsid w:val="00D6619E"/>
    <w:rsid w:val="00D6670F"/>
    <w:rsid w:val="00D70BA3"/>
    <w:rsid w:val="00D70F2C"/>
    <w:rsid w:val="00D71224"/>
    <w:rsid w:val="00D72F24"/>
    <w:rsid w:val="00D73D7E"/>
    <w:rsid w:val="00D75265"/>
    <w:rsid w:val="00D755FC"/>
    <w:rsid w:val="00D75756"/>
    <w:rsid w:val="00D76024"/>
    <w:rsid w:val="00D76F44"/>
    <w:rsid w:val="00D82788"/>
    <w:rsid w:val="00D83D19"/>
    <w:rsid w:val="00D8464A"/>
    <w:rsid w:val="00D85CCE"/>
    <w:rsid w:val="00D91906"/>
    <w:rsid w:val="00D91B53"/>
    <w:rsid w:val="00D92098"/>
    <w:rsid w:val="00D92200"/>
    <w:rsid w:val="00D9236F"/>
    <w:rsid w:val="00D92408"/>
    <w:rsid w:val="00D956C1"/>
    <w:rsid w:val="00D975D7"/>
    <w:rsid w:val="00DA0ADD"/>
    <w:rsid w:val="00DA11C4"/>
    <w:rsid w:val="00DA30D4"/>
    <w:rsid w:val="00DA378B"/>
    <w:rsid w:val="00DA38A5"/>
    <w:rsid w:val="00DA539C"/>
    <w:rsid w:val="00DA6347"/>
    <w:rsid w:val="00DB0E69"/>
    <w:rsid w:val="00DB17CF"/>
    <w:rsid w:val="00DB3139"/>
    <w:rsid w:val="00DB31AD"/>
    <w:rsid w:val="00DB39AF"/>
    <w:rsid w:val="00DB6857"/>
    <w:rsid w:val="00DB69C2"/>
    <w:rsid w:val="00DB6A7B"/>
    <w:rsid w:val="00DB7360"/>
    <w:rsid w:val="00DB7976"/>
    <w:rsid w:val="00DB7BA8"/>
    <w:rsid w:val="00DC010E"/>
    <w:rsid w:val="00DC04A3"/>
    <w:rsid w:val="00DC0736"/>
    <w:rsid w:val="00DC229A"/>
    <w:rsid w:val="00DC2F3B"/>
    <w:rsid w:val="00DC4682"/>
    <w:rsid w:val="00DC5687"/>
    <w:rsid w:val="00DC6C86"/>
    <w:rsid w:val="00DD2206"/>
    <w:rsid w:val="00DD2D4A"/>
    <w:rsid w:val="00DD3DC1"/>
    <w:rsid w:val="00DD3EC1"/>
    <w:rsid w:val="00DD4764"/>
    <w:rsid w:val="00DD574E"/>
    <w:rsid w:val="00DD6C7B"/>
    <w:rsid w:val="00DD7D9E"/>
    <w:rsid w:val="00DE0215"/>
    <w:rsid w:val="00DE0675"/>
    <w:rsid w:val="00DE1772"/>
    <w:rsid w:val="00DE2262"/>
    <w:rsid w:val="00DE2459"/>
    <w:rsid w:val="00DE2F29"/>
    <w:rsid w:val="00DE37E9"/>
    <w:rsid w:val="00DE59BD"/>
    <w:rsid w:val="00DE6C10"/>
    <w:rsid w:val="00DE6C91"/>
    <w:rsid w:val="00DE6F07"/>
    <w:rsid w:val="00DE7978"/>
    <w:rsid w:val="00DF09A6"/>
    <w:rsid w:val="00DF171F"/>
    <w:rsid w:val="00DF50E3"/>
    <w:rsid w:val="00DF5534"/>
    <w:rsid w:val="00DF5DCD"/>
    <w:rsid w:val="00E0290C"/>
    <w:rsid w:val="00E0387A"/>
    <w:rsid w:val="00E04997"/>
    <w:rsid w:val="00E07522"/>
    <w:rsid w:val="00E078ED"/>
    <w:rsid w:val="00E11A99"/>
    <w:rsid w:val="00E12624"/>
    <w:rsid w:val="00E1393B"/>
    <w:rsid w:val="00E14C6B"/>
    <w:rsid w:val="00E15625"/>
    <w:rsid w:val="00E15D2D"/>
    <w:rsid w:val="00E1783E"/>
    <w:rsid w:val="00E207D1"/>
    <w:rsid w:val="00E20853"/>
    <w:rsid w:val="00E2094D"/>
    <w:rsid w:val="00E21127"/>
    <w:rsid w:val="00E22376"/>
    <w:rsid w:val="00E22608"/>
    <w:rsid w:val="00E25F20"/>
    <w:rsid w:val="00E26814"/>
    <w:rsid w:val="00E27E80"/>
    <w:rsid w:val="00E3011D"/>
    <w:rsid w:val="00E3019B"/>
    <w:rsid w:val="00E302BB"/>
    <w:rsid w:val="00E32A77"/>
    <w:rsid w:val="00E33351"/>
    <w:rsid w:val="00E34123"/>
    <w:rsid w:val="00E34A8F"/>
    <w:rsid w:val="00E407C8"/>
    <w:rsid w:val="00E409D2"/>
    <w:rsid w:val="00E42A7D"/>
    <w:rsid w:val="00E4362D"/>
    <w:rsid w:val="00E43F7F"/>
    <w:rsid w:val="00E44256"/>
    <w:rsid w:val="00E470E9"/>
    <w:rsid w:val="00E473D4"/>
    <w:rsid w:val="00E479C0"/>
    <w:rsid w:val="00E47D3F"/>
    <w:rsid w:val="00E5092F"/>
    <w:rsid w:val="00E520D8"/>
    <w:rsid w:val="00E53818"/>
    <w:rsid w:val="00E5454E"/>
    <w:rsid w:val="00E545E1"/>
    <w:rsid w:val="00E5463C"/>
    <w:rsid w:val="00E54BE6"/>
    <w:rsid w:val="00E5521A"/>
    <w:rsid w:val="00E5750E"/>
    <w:rsid w:val="00E57809"/>
    <w:rsid w:val="00E60624"/>
    <w:rsid w:val="00E60C5E"/>
    <w:rsid w:val="00E6385A"/>
    <w:rsid w:val="00E650CB"/>
    <w:rsid w:val="00E65768"/>
    <w:rsid w:val="00E65F1F"/>
    <w:rsid w:val="00E67469"/>
    <w:rsid w:val="00E703EC"/>
    <w:rsid w:val="00E70CFA"/>
    <w:rsid w:val="00E733CD"/>
    <w:rsid w:val="00E7387A"/>
    <w:rsid w:val="00E73962"/>
    <w:rsid w:val="00E75097"/>
    <w:rsid w:val="00E75503"/>
    <w:rsid w:val="00E75A15"/>
    <w:rsid w:val="00E761FE"/>
    <w:rsid w:val="00E76685"/>
    <w:rsid w:val="00E776B2"/>
    <w:rsid w:val="00E809FE"/>
    <w:rsid w:val="00E80A08"/>
    <w:rsid w:val="00E821BF"/>
    <w:rsid w:val="00E855B4"/>
    <w:rsid w:val="00E86255"/>
    <w:rsid w:val="00E87398"/>
    <w:rsid w:val="00E87EDF"/>
    <w:rsid w:val="00E87FD8"/>
    <w:rsid w:val="00E939A3"/>
    <w:rsid w:val="00E93EF3"/>
    <w:rsid w:val="00E944B3"/>
    <w:rsid w:val="00E94C92"/>
    <w:rsid w:val="00E9516A"/>
    <w:rsid w:val="00E96498"/>
    <w:rsid w:val="00E96FF7"/>
    <w:rsid w:val="00EA0D36"/>
    <w:rsid w:val="00EA1674"/>
    <w:rsid w:val="00EA1819"/>
    <w:rsid w:val="00EA18C7"/>
    <w:rsid w:val="00EA20C5"/>
    <w:rsid w:val="00EA2116"/>
    <w:rsid w:val="00EA2361"/>
    <w:rsid w:val="00EA316F"/>
    <w:rsid w:val="00EA360B"/>
    <w:rsid w:val="00EA3747"/>
    <w:rsid w:val="00EA618E"/>
    <w:rsid w:val="00EA7ABC"/>
    <w:rsid w:val="00EB168B"/>
    <w:rsid w:val="00EB2C5F"/>
    <w:rsid w:val="00EB51A2"/>
    <w:rsid w:val="00EB6E5A"/>
    <w:rsid w:val="00EC3485"/>
    <w:rsid w:val="00EC45A5"/>
    <w:rsid w:val="00EC5095"/>
    <w:rsid w:val="00EC6714"/>
    <w:rsid w:val="00ED1576"/>
    <w:rsid w:val="00ED1C1B"/>
    <w:rsid w:val="00ED371C"/>
    <w:rsid w:val="00ED3883"/>
    <w:rsid w:val="00ED45C3"/>
    <w:rsid w:val="00ED5AE3"/>
    <w:rsid w:val="00ED5C08"/>
    <w:rsid w:val="00ED768D"/>
    <w:rsid w:val="00EE357A"/>
    <w:rsid w:val="00EE3B60"/>
    <w:rsid w:val="00EE4E57"/>
    <w:rsid w:val="00EE4EAD"/>
    <w:rsid w:val="00EE526A"/>
    <w:rsid w:val="00EE5CC2"/>
    <w:rsid w:val="00EE7D0A"/>
    <w:rsid w:val="00EF0E94"/>
    <w:rsid w:val="00EF130B"/>
    <w:rsid w:val="00EF66DC"/>
    <w:rsid w:val="00EF6CC9"/>
    <w:rsid w:val="00F01822"/>
    <w:rsid w:val="00F01977"/>
    <w:rsid w:val="00F02195"/>
    <w:rsid w:val="00F03B83"/>
    <w:rsid w:val="00F04A49"/>
    <w:rsid w:val="00F04C92"/>
    <w:rsid w:val="00F0510D"/>
    <w:rsid w:val="00F0547D"/>
    <w:rsid w:val="00F058BC"/>
    <w:rsid w:val="00F074CD"/>
    <w:rsid w:val="00F10557"/>
    <w:rsid w:val="00F1085A"/>
    <w:rsid w:val="00F10FC6"/>
    <w:rsid w:val="00F11E22"/>
    <w:rsid w:val="00F120A6"/>
    <w:rsid w:val="00F1240B"/>
    <w:rsid w:val="00F124D6"/>
    <w:rsid w:val="00F2098C"/>
    <w:rsid w:val="00F21047"/>
    <w:rsid w:val="00F2152C"/>
    <w:rsid w:val="00F217A4"/>
    <w:rsid w:val="00F22602"/>
    <w:rsid w:val="00F24FBF"/>
    <w:rsid w:val="00F27FE3"/>
    <w:rsid w:val="00F30EE8"/>
    <w:rsid w:val="00F31A6B"/>
    <w:rsid w:val="00F33A6E"/>
    <w:rsid w:val="00F34543"/>
    <w:rsid w:val="00F41A9B"/>
    <w:rsid w:val="00F42276"/>
    <w:rsid w:val="00F43435"/>
    <w:rsid w:val="00F446FA"/>
    <w:rsid w:val="00F44F15"/>
    <w:rsid w:val="00F4604A"/>
    <w:rsid w:val="00F460A5"/>
    <w:rsid w:val="00F52858"/>
    <w:rsid w:val="00F52FBB"/>
    <w:rsid w:val="00F54053"/>
    <w:rsid w:val="00F54435"/>
    <w:rsid w:val="00F54EB2"/>
    <w:rsid w:val="00F563DA"/>
    <w:rsid w:val="00F56A3F"/>
    <w:rsid w:val="00F57E4B"/>
    <w:rsid w:val="00F602E2"/>
    <w:rsid w:val="00F61F19"/>
    <w:rsid w:val="00F63909"/>
    <w:rsid w:val="00F64240"/>
    <w:rsid w:val="00F65E96"/>
    <w:rsid w:val="00F66C6D"/>
    <w:rsid w:val="00F67AE8"/>
    <w:rsid w:val="00F70385"/>
    <w:rsid w:val="00F70BC3"/>
    <w:rsid w:val="00F726B9"/>
    <w:rsid w:val="00F72BDD"/>
    <w:rsid w:val="00F73D22"/>
    <w:rsid w:val="00F74000"/>
    <w:rsid w:val="00F749AE"/>
    <w:rsid w:val="00F75349"/>
    <w:rsid w:val="00F77A36"/>
    <w:rsid w:val="00F80764"/>
    <w:rsid w:val="00F853C4"/>
    <w:rsid w:val="00F8555B"/>
    <w:rsid w:val="00F86745"/>
    <w:rsid w:val="00F868B6"/>
    <w:rsid w:val="00F873E2"/>
    <w:rsid w:val="00F87909"/>
    <w:rsid w:val="00F90352"/>
    <w:rsid w:val="00F93029"/>
    <w:rsid w:val="00F93140"/>
    <w:rsid w:val="00F944EC"/>
    <w:rsid w:val="00F946B4"/>
    <w:rsid w:val="00F94ECD"/>
    <w:rsid w:val="00F95ABC"/>
    <w:rsid w:val="00F95CF2"/>
    <w:rsid w:val="00F96081"/>
    <w:rsid w:val="00FA0184"/>
    <w:rsid w:val="00FA0C9D"/>
    <w:rsid w:val="00FA2A59"/>
    <w:rsid w:val="00FA2C48"/>
    <w:rsid w:val="00FA3E02"/>
    <w:rsid w:val="00FA40EB"/>
    <w:rsid w:val="00FA4A31"/>
    <w:rsid w:val="00FA54DD"/>
    <w:rsid w:val="00FA5F93"/>
    <w:rsid w:val="00FA643F"/>
    <w:rsid w:val="00FA6779"/>
    <w:rsid w:val="00FB20BD"/>
    <w:rsid w:val="00FB255B"/>
    <w:rsid w:val="00FB4DB6"/>
    <w:rsid w:val="00FB525A"/>
    <w:rsid w:val="00FB57BA"/>
    <w:rsid w:val="00FB6728"/>
    <w:rsid w:val="00FB6ECD"/>
    <w:rsid w:val="00FC084A"/>
    <w:rsid w:val="00FC0A55"/>
    <w:rsid w:val="00FC2D40"/>
    <w:rsid w:val="00FC4363"/>
    <w:rsid w:val="00FC4B39"/>
    <w:rsid w:val="00FC6998"/>
    <w:rsid w:val="00FC714E"/>
    <w:rsid w:val="00FD1948"/>
    <w:rsid w:val="00FD3476"/>
    <w:rsid w:val="00FD4056"/>
    <w:rsid w:val="00FD6666"/>
    <w:rsid w:val="00FD6EAA"/>
    <w:rsid w:val="00FD6F3D"/>
    <w:rsid w:val="00FD70A7"/>
    <w:rsid w:val="00FD78C8"/>
    <w:rsid w:val="00FD7DBA"/>
    <w:rsid w:val="00FE2098"/>
    <w:rsid w:val="00FE244D"/>
    <w:rsid w:val="00FE3045"/>
    <w:rsid w:val="00FE4CD6"/>
    <w:rsid w:val="00FE4DF0"/>
    <w:rsid w:val="00FE4F3E"/>
    <w:rsid w:val="00FE5985"/>
    <w:rsid w:val="00FE72A3"/>
    <w:rsid w:val="00FE76EC"/>
    <w:rsid w:val="00FF0680"/>
    <w:rsid w:val="00FF18B2"/>
    <w:rsid w:val="00FF1EB2"/>
    <w:rsid w:val="00FF26C4"/>
    <w:rsid w:val="00FF290B"/>
    <w:rsid w:val="00FF42C5"/>
    <w:rsid w:val="00FF46BD"/>
    <w:rsid w:val="00FF49F8"/>
    <w:rsid w:val="00FF5785"/>
    <w:rsid w:val="00FFAE05"/>
    <w:rsid w:val="01162E9E"/>
    <w:rsid w:val="011973AD"/>
    <w:rsid w:val="011B3421"/>
    <w:rsid w:val="0169AA49"/>
    <w:rsid w:val="023725A5"/>
    <w:rsid w:val="023A10BC"/>
    <w:rsid w:val="0251A1D4"/>
    <w:rsid w:val="028544B2"/>
    <w:rsid w:val="0298A514"/>
    <w:rsid w:val="02BC0804"/>
    <w:rsid w:val="02DC72D9"/>
    <w:rsid w:val="02F4F277"/>
    <w:rsid w:val="03065A40"/>
    <w:rsid w:val="031262D6"/>
    <w:rsid w:val="031BCFA6"/>
    <w:rsid w:val="032476EE"/>
    <w:rsid w:val="032E3C5F"/>
    <w:rsid w:val="0339EF1A"/>
    <w:rsid w:val="0349F4CB"/>
    <w:rsid w:val="035E7EC4"/>
    <w:rsid w:val="036FC5DB"/>
    <w:rsid w:val="03949433"/>
    <w:rsid w:val="03E9E4EF"/>
    <w:rsid w:val="03F4C9C5"/>
    <w:rsid w:val="0417F736"/>
    <w:rsid w:val="0464EA8A"/>
    <w:rsid w:val="0464F45C"/>
    <w:rsid w:val="046B2BB9"/>
    <w:rsid w:val="048B566E"/>
    <w:rsid w:val="048F6E81"/>
    <w:rsid w:val="04902878"/>
    <w:rsid w:val="04E06AF6"/>
    <w:rsid w:val="053E1AAD"/>
    <w:rsid w:val="0580B6AE"/>
    <w:rsid w:val="059D8C20"/>
    <w:rsid w:val="05CCFC35"/>
    <w:rsid w:val="05D6075A"/>
    <w:rsid w:val="063B06A5"/>
    <w:rsid w:val="0661935F"/>
    <w:rsid w:val="06903482"/>
    <w:rsid w:val="06AD1543"/>
    <w:rsid w:val="06AF78AD"/>
    <w:rsid w:val="06B8044C"/>
    <w:rsid w:val="06BBDFC3"/>
    <w:rsid w:val="06CCB9B7"/>
    <w:rsid w:val="07188485"/>
    <w:rsid w:val="07232372"/>
    <w:rsid w:val="073118F0"/>
    <w:rsid w:val="073FD954"/>
    <w:rsid w:val="074F5725"/>
    <w:rsid w:val="0752E1BF"/>
    <w:rsid w:val="076A61BE"/>
    <w:rsid w:val="076F0E5A"/>
    <w:rsid w:val="07739097"/>
    <w:rsid w:val="0778AD0E"/>
    <w:rsid w:val="07C74977"/>
    <w:rsid w:val="07D6D706"/>
    <w:rsid w:val="07E1F0DB"/>
    <w:rsid w:val="07ECCA2D"/>
    <w:rsid w:val="080D78B0"/>
    <w:rsid w:val="0811FAC0"/>
    <w:rsid w:val="081D8451"/>
    <w:rsid w:val="082F6ABC"/>
    <w:rsid w:val="08731822"/>
    <w:rsid w:val="08866C58"/>
    <w:rsid w:val="089F2201"/>
    <w:rsid w:val="08A5F06F"/>
    <w:rsid w:val="08BC5725"/>
    <w:rsid w:val="08EA199F"/>
    <w:rsid w:val="0918E091"/>
    <w:rsid w:val="092A6FA1"/>
    <w:rsid w:val="093B2909"/>
    <w:rsid w:val="096C7D0E"/>
    <w:rsid w:val="09720B4C"/>
    <w:rsid w:val="0973E1D1"/>
    <w:rsid w:val="09AE56C5"/>
    <w:rsid w:val="09BA8590"/>
    <w:rsid w:val="09C08656"/>
    <w:rsid w:val="09C7EF03"/>
    <w:rsid w:val="09F25237"/>
    <w:rsid w:val="0A3205FC"/>
    <w:rsid w:val="0A4F2FA3"/>
    <w:rsid w:val="0A507B53"/>
    <w:rsid w:val="0A5B2A8B"/>
    <w:rsid w:val="0A7943A0"/>
    <w:rsid w:val="0A7DD121"/>
    <w:rsid w:val="0A9AC882"/>
    <w:rsid w:val="0AB22271"/>
    <w:rsid w:val="0AC62CA7"/>
    <w:rsid w:val="0AD7A01F"/>
    <w:rsid w:val="0B1C14BC"/>
    <w:rsid w:val="0B1C7681"/>
    <w:rsid w:val="0B3A0A2C"/>
    <w:rsid w:val="0B3F1F5B"/>
    <w:rsid w:val="0B433B79"/>
    <w:rsid w:val="0B5C67C6"/>
    <w:rsid w:val="0B8E2298"/>
    <w:rsid w:val="0BD318E5"/>
    <w:rsid w:val="0BDBCFE9"/>
    <w:rsid w:val="0BF6FAEC"/>
    <w:rsid w:val="0C0C5255"/>
    <w:rsid w:val="0C28D39D"/>
    <w:rsid w:val="0C3977F7"/>
    <w:rsid w:val="0C3B09FE"/>
    <w:rsid w:val="0C4D4A1B"/>
    <w:rsid w:val="0C551364"/>
    <w:rsid w:val="0C9169EA"/>
    <w:rsid w:val="0C995D09"/>
    <w:rsid w:val="0CB27C5E"/>
    <w:rsid w:val="0CB2AA73"/>
    <w:rsid w:val="0CCBE984"/>
    <w:rsid w:val="0CE44EC0"/>
    <w:rsid w:val="0D17E67C"/>
    <w:rsid w:val="0D2D4329"/>
    <w:rsid w:val="0D36B79F"/>
    <w:rsid w:val="0D3AD136"/>
    <w:rsid w:val="0D40B13C"/>
    <w:rsid w:val="0D76E06C"/>
    <w:rsid w:val="0DA759C7"/>
    <w:rsid w:val="0DA7C1BE"/>
    <w:rsid w:val="0DA8879D"/>
    <w:rsid w:val="0DAF909C"/>
    <w:rsid w:val="0DCA2333"/>
    <w:rsid w:val="0DD0FB32"/>
    <w:rsid w:val="0DD225EF"/>
    <w:rsid w:val="0DD93E42"/>
    <w:rsid w:val="0DE9A18F"/>
    <w:rsid w:val="0E01C869"/>
    <w:rsid w:val="0E1B4839"/>
    <w:rsid w:val="0E2A726C"/>
    <w:rsid w:val="0E3EF58D"/>
    <w:rsid w:val="0E816158"/>
    <w:rsid w:val="0E949B9E"/>
    <w:rsid w:val="0EAF6C39"/>
    <w:rsid w:val="0EE719D7"/>
    <w:rsid w:val="0EF63DE4"/>
    <w:rsid w:val="0EFB44D3"/>
    <w:rsid w:val="0F166BF3"/>
    <w:rsid w:val="0F2B80F0"/>
    <w:rsid w:val="0F3532C7"/>
    <w:rsid w:val="0F421658"/>
    <w:rsid w:val="0F5DB1F1"/>
    <w:rsid w:val="0F63A75F"/>
    <w:rsid w:val="0F8D06D8"/>
    <w:rsid w:val="0F9E6984"/>
    <w:rsid w:val="0FA4A721"/>
    <w:rsid w:val="0FD122D8"/>
    <w:rsid w:val="102D1609"/>
    <w:rsid w:val="102FD8E9"/>
    <w:rsid w:val="104B3C9A"/>
    <w:rsid w:val="106193BB"/>
    <w:rsid w:val="1079DFDA"/>
    <w:rsid w:val="1082A69E"/>
    <w:rsid w:val="108C946A"/>
    <w:rsid w:val="1095E483"/>
    <w:rsid w:val="10A0AA7E"/>
    <w:rsid w:val="10D7E8E2"/>
    <w:rsid w:val="10DF3DF5"/>
    <w:rsid w:val="10E6BB9A"/>
    <w:rsid w:val="10F552C4"/>
    <w:rsid w:val="11022F7F"/>
    <w:rsid w:val="11149171"/>
    <w:rsid w:val="115937CB"/>
    <w:rsid w:val="11740659"/>
    <w:rsid w:val="1177E5C2"/>
    <w:rsid w:val="117BA93A"/>
    <w:rsid w:val="11824E70"/>
    <w:rsid w:val="11BEEE86"/>
    <w:rsid w:val="12211788"/>
    <w:rsid w:val="12498D6F"/>
    <w:rsid w:val="124CCEDC"/>
    <w:rsid w:val="124CDA7C"/>
    <w:rsid w:val="125A1535"/>
    <w:rsid w:val="12912325"/>
    <w:rsid w:val="12C59D3C"/>
    <w:rsid w:val="12CA9829"/>
    <w:rsid w:val="12D54EE9"/>
    <w:rsid w:val="12F5E9E1"/>
    <w:rsid w:val="130FD6BA"/>
    <w:rsid w:val="1317799B"/>
    <w:rsid w:val="1355390B"/>
    <w:rsid w:val="135D2967"/>
    <w:rsid w:val="136C9FAA"/>
    <w:rsid w:val="136EBF06"/>
    <w:rsid w:val="1373DEC0"/>
    <w:rsid w:val="13962E12"/>
    <w:rsid w:val="13D5D34D"/>
    <w:rsid w:val="13DC0FFE"/>
    <w:rsid w:val="1403F036"/>
    <w:rsid w:val="141FD734"/>
    <w:rsid w:val="14244B2B"/>
    <w:rsid w:val="144C259A"/>
    <w:rsid w:val="146BE0B0"/>
    <w:rsid w:val="149F5619"/>
    <w:rsid w:val="14BCE1F2"/>
    <w:rsid w:val="15131D91"/>
    <w:rsid w:val="1531EAA3"/>
    <w:rsid w:val="157D0257"/>
    <w:rsid w:val="1580212A"/>
    <w:rsid w:val="158983ED"/>
    <w:rsid w:val="159EA325"/>
    <w:rsid w:val="15CD4E50"/>
    <w:rsid w:val="15EE620F"/>
    <w:rsid w:val="166F8D8E"/>
    <w:rsid w:val="16830EC0"/>
    <w:rsid w:val="169F1A6D"/>
    <w:rsid w:val="169F4853"/>
    <w:rsid w:val="16A3EF78"/>
    <w:rsid w:val="16B1AA83"/>
    <w:rsid w:val="16E7FD06"/>
    <w:rsid w:val="16EACB07"/>
    <w:rsid w:val="16FE8ACE"/>
    <w:rsid w:val="173B94BE"/>
    <w:rsid w:val="174C9365"/>
    <w:rsid w:val="175EB2EA"/>
    <w:rsid w:val="17699D76"/>
    <w:rsid w:val="1774BEBE"/>
    <w:rsid w:val="177A3C65"/>
    <w:rsid w:val="17904372"/>
    <w:rsid w:val="1790E5BD"/>
    <w:rsid w:val="17A37810"/>
    <w:rsid w:val="17A5740B"/>
    <w:rsid w:val="17C5C96B"/>
    <w:rsid w:val="17CB84BE"/>
    <w:rsid w:val="17CC0270"/>
    <w:rsid w:val="17CFDAAC"/>
    <w:rsid w:val="17E93179"/>
    <w:rsid w:val="17FCC94E"/>
    <w:rsid w:val="18303124"/>
    <w:rsid w:val="1830FEDB"/>
    <w:rsid w:val="18320AD2"/>
    <w:rsid w:val="18331B3C"/>
    <w:rsid w:val="183AEACE"/>
    <w:rsid w:val="187CAA6A"/>
    <w:rsid w:val="187FBC0F"/>
    <w:rsid w:val="18809546"/>
    <w:rsid w:val="189FAF13"/>
    <w:rsid w:val="18BC7EE5"/>
    <w:rsid w:val="18CBAB90"/>
    <w:rsid w:val="18D650A4"/>
    <w:rsid w:val="18D8E44B"/>
    <w:rsid w:val="18E3B8DB"/>
    <w:rsid w:val="190064A9"/>
    <w:rsid w:val="19018C23"/>
    <w:rsid w:val="19115070"/>
    <w:rsid w:val="1936055F"/>
    <w:rsid w:val="199899AF"/>
    <w:rsid w:val="199CDB9B"/>
    <w:rsid w:val="19A38098"/>
    <w:rsid w:val="19B362A4"/>
    <w:rsid w:val="19CC0185"/>
    <w:rsid w:val="19CDE5F6"/>
    <w:rsid w:val="19E33BF4"/>
    <w:rsid w:val="19EF4DA4"/>
    <w:rsid w:val="19F8A4F8"/>
    <w:rsid w:val="1A14E887"/>
    <w:rsid w:val="1A17F2C4"/>
    <w:rsid w:val="1A6E6724"/>
    <w:rsid w:val="1A8476D2"/>
    <w:rsid w:val="1A9450AA"/>
    <w:rsid w:val="1A950A6B"/>
    <w:rsid w:val="1ACAB6F6"/>
    <w:rsid w:val="1AD6E337"/>
    <w:rsid w:val="1AF1408F"/>
    <w:rsid w:val="1B346A10"/>
    <w:rsid w:val="1BE73223"/>
    <w:rsid w:val="1C16291E"/>
    <w:rsid w:val="1C36C6F8"/>
    <w:rsid w:val="1CB380BF"/>
    <w:rsid w:val="1CD4B865"/>
    <w:rsid w:val="1CD6987D"/>
    <w:rsid w:val="1CEAACBB"/>
    <w:rsid w:val="1D2789FB"/>
    <w:rsid w:val="1D2FC5FC"/>
    <w:rsid w:val="1D31AD28"/>
    <w:rsid w:val="1D361A10"/>
    <w:rsid w:val="1D5CA0A7"/>
    <w:rsid w:val="1DC98DEC"/>
    <w:rsid w:val="1DD18FC0"/>
    <w:rsid w:val="1DD4FD46"/>
    <w:rsid w:val="1DE5C277"/>
    <w:rsid w:val="1DF61F6A"/>
    <w:rsid w:val="1E06B26B"/>
    <w:rsid w:val="1E634BDD"/>
    <w:rsid w:val="1E63696A"/>
    <w:rsid w:val="1E99B1A0"/>
    <w:rsid w:val="1EAAF1DD"/>
    <w:rsid w:val="1EAF97DC"/>
    <w:rsid w:val="1F3F3934"/>
    <w:rsid w:val="1F586191"/>
    <w:rsid w:val="1F721FB8"/>
    <w:rsid w:val="1FE650DF"/>
    <w:rsid w:val="1FF7FAD6"/>
    <w:rsid w:val="200B46BA"/>
    <w:rsid w:val="20355411"/>
    <w:rsid w:val="2035AE78"/>
    <w:rsid w:val="204C2CA9"/>
    <w:rsid w:val="206A21E9"/>
    <w:rsid w:val="206B4EFB"/>
    <w:rsid w:val="206D988E"/>
    <w:rsid w:val="209CD94C"/>
    <w:rsid w:val="20AA6B86"/>
    <w:rsid w:val="20C2E5C9"/>
    <w:rsid w:val="20DD781B"/>
    <w:rsid w:val="20E14803"/>
    <w:rsid w:val="210BC11A"/>
    <w:rsid w:val="210C9E08"/>
    <w:rsid w:val="21271264"/>
    <w:rsid w:val="212B2221"/>
    <w:rsid w:val="212B8BAF"/>
    <w:rsid w:val="214905A1"/>
    <w:rsid w:val="21B37EDE"/>
    <w:rsid w:val="21F00457"/>
    <w:rsid w:val="22599EF2"/>
    <w:rsid w:val="226C376D"/>
    <w:rsid w:val="226F075A"/>
    <w:rsid w:val="228A9B21"/>
    <w:rsid w:val="22CD0BBC"/>
    <w:rsid w:val="22FE3892"/>
    <w:rsid w:val="234CA761"/>
    <w:rsid w:val="235C4081"/>
    <w:rsid w:val="23734A5B"/>
    <w:rsid w:val="23923A99"/>
    <w:rsid w:val="23A699FD"/>
    <w:rsid w:val="23B51348"/>
    <w:rsid w:val="23C95D0D"/>
    <w:rsid w:val="242B5918"/>
    <w:rsid w:val="242E7490"/>
    <w:rsid w:val="2431F8E2"/>
    <w:rsid w:val="245A2E0E"/>
    <w:rsid w:val="247E0647"/>
    <w:rsid w:val="24876DBF"/>
    <w:rsid w:val="24CA3DD5"/>
    <w:rsid w:val="24D2D46A"/>
    <w:rsid w:val="24DE8E81"/>
    <w:rsid w:val="251A2E75"/>
    <w:rsid w:val="25A1E21A"/>
    <w:rsid w:val="25A9B640"/>
    <w:rsid w:val="25CAF1F1"/>
    <w:rsid w:val="25CE386D"/>
    <w:rsid w:val="25F1311D"/>
    <w:rsid w:val="25F21D3B"/>
    <w:rsid w:val="25FA68C2"/>
    <w:rsid w:val="2623E704"/>
    <w:rsid w:val="264976AA"/>
    <w:rsid w:val="2667F05C"/>
    <w:rsid w:val="267F2DB7"/>
    <w:rsid w:val="2692C597"/>
    <w:rsid w:val="269824D3"/>
    <w:rsid w:val="26B9FAB4"/>
    <w:rsid w:val="26BFAB4E"/>
    <w:rsid w:val="26EE1C04"/>
    <w:rsid w:val="270576C5"/>
    <w:rsid w:val="2707D3C3"/>
    <w:rsid w:val="271E9F22"/>
    <w:rsid w:val="271FC276"/>
    <w:rsid w:val="272AA732"/>
    <w:rsid w:val="272F2AEA"/>
    <w:rsid w:val="2736D1A4"/>
    <w:rsid w:val="274A02D0"/>
    <w:rsid w:val="274A4B19"/>
    <w:rsid w:val="274D28B1"/>
    <w:rsid w:val="27786668"/>
    <w:rsid w:val="277BC3DF"/>
    <w:rsid w:val="277BEF66"/>
    <w:rsid w:val="278FD8CD"/>
    <w:rsid w:val="279A83EF"/>
    <w:rsid w:val="279D01B0"/>
    <w:rsid w:val="27AD5CE0"/>
    <w:rsid w:val="27B4E2D5"/>
    <w:rsid w:val="27EE3D41"/>
    <w:rsid w:val="27F63366"/>
    <w:rsid w:val="281080B3"/>
    <w:rsid w:val="2825E582"/>
    <w:rsid w:val="285552A8"/>
    <w:rsid w:val="288EAAE7"/>
    <w:rsid w:val="2892F0E5"/>
    <w:rsid w:val="28B91206"/>
    <w:rsid w:val="28FA05AE"/>
    <w:rsid w:val="290292B3"/>
    <w:rsid w:val="291917BA"/>
    <w:rsid w:val="293088CC"/>
    <w:rsid w:val="2934EA7D"/>
    <w:rsid w:val="2981176C"/>
    <w:rsid w:val="29851AC2"/>
    <w:rsid w:val="29AE6EB6"/>
    <w:rsid w:val="29BFC3EF"/>
    <w:rsid w:val="29C900DF"/>
    <w:rsid w:val="29FE1404"/>
    <w:rsid w:val="2A064467"/>
    <w:rsid w:val="2A386FC9"/>
    <w:rsid w:val="2A876808"/>
    <w:rsid w:val="2A931E6B"/>
    <w:rsid w:val="2A959E86"/>
    <w:rsid w:val="2AA24577"/>
    <w:rsid w:val="2AAB4619"/>
    <w:rsid w:val="2AE9691E"/>
    <w:rsid w:val="2AF93461"/>
    <w:rsid w:val="2B002464"/>
    <w:rsid w:val="2B28C72F"/>
    <w:rsid w:val="2B2D311D"/>
    <w:rsid w:val="2B39DD7D"/>
    <w:rsid w:val="2B5491F8"/>
    <w:rsid w:val="2B6FF8E2"/>
    <w:rsid w:val="2B76DE9B"/>
    <w:rsid w:val="2B7B322A"/>
    <w:rsid w:val="2BBCB939"/>
    <w:rsid w:val="2C393EB3"/>
    <w:rsid w:val="2C47E674"/>
    <w:rsid w:val="2C4BC98A"/>
    <w:rsid w:val="2C6752A5"/>
    <w:rsid w:val="2CAF5984"/>
    <w:rsid w:val="2CBB06DA"/>
    <w:rsid w:val="2CC9A489"/>
    <w:rsid w:val="2CD6B7DD"/>
    <w:rsid w:val="2CED704C"/>
    <w:rsid w:val="2CF08A10"/>
    <w:rsid w:val="2D18B974"/>
    <w:rsid w:val="2D1A4553"/>
    <w:rsid w:val="2D28C3CB"/>
    <w:rsid w:val="2D2F5CB3"/>
    <w:rsid w:val="2D387847"/>
    <w:rsid w:val="2D5DEB57"/>
    <w:rsid w:val="2D5E6481"/>
    <w:rsid w:val="2DDCEE4D"/>
    <w:rsid w:val="2DF0131A"/>
    <w:rsid w:val="2E038240"/>
    <w:rsid w:val="2E0ADC79"/>
    <w:rsid w:val="2E174426"/>
    <w:rsid w:val="2E201697"/>
    <w:rsid w:val="2E22540A"/>
    <w:rsid w:val="2E22F189"/>
    <w:rsid w:val="2E239585"/>
    <w:rsid w:val="2E246DD3"/>
    <w:rsid w:val="2E640BE2"/>
    <w:rsid w:val="2E824485"/>
    <w:rsid w:val="2E892EDD"/>
    <w:rsid w:val="2EA7E1A3"/>
    <w:rsid w:val="2EE4E60F"/>
    <w:rsid w:val="2EE70275"/>
    <w:rsid w:val="2EF127B8"/>
    <w:rsid w:val="2F0A5309"/>
    <w:rsid w:val="2F0AFDCB"/>
    <w:rsid w:val="2F12ED0E"/>
    <w:rsid w:val="2F1F4DD5"/>
    <w:rsid w:val="2F452077"/>
    <w:rsid w:val="2F52E737"/>
    <w:rsid w:val="2F5450A9"/>
    <w:rsid w:val="2F647687"/>
    <w:rsid w:val="2F8DFBC7"/>
    <w:rsid w:val="2F9AD9B1"/>
    <w:rsid w:val="2FC9B189"/>
    <w:rsid w:val="2FE9BF5D"/>
    <w:rsid w:val="30186733"/>
    <w:rsid w:val="3054A21A"/>
    <w:rsid w:val="30574ABB"/>
    <w:rsid w:val="3064BBCF"/>
    <w:rsid w:val="3065972A"/>
    <w:rsid w:val="30AE8900"/>
    <w:rsid w:val="30D410E3"/>
    <w:rsid w:val="30DC005F"/>
    <w:rsid w:val="311FAD1E"/>
    <w:rsid w:val="3132D105"/>
    <w:rsid w:val="314EECFE"/>
    <w:rsid w:val="31573B0E"/>
    <w:rsid w:val="31826BAD"/>
    <w:rsid w:val="31D33564"/>
    <w:rsid w:val="31F86FB4"/>
    <w:rsid w:val="321388E1"/>
    <w:rsid w:val="324F8DA3"/>
    <w:rsid w:val="3272A596"/>
    <w:rsid w:val="327DFA66"/>
    <w:rsid w:val="327EEA17"/>
    <w:rsid w:val="328AEDBA"/>
    <w:rsid w:val="329459DB"/>
    <w:rsid w:val="32A8AC71"/>
    <w:rsid w:val="32CA291B"/>
    <w:rsid w:val="330B7243"/>
    <w:rsid w:val="3312D4C1"/>
    <w:rsid w:val="331BD264"/>
    <w:rsid w:val="333C1E4E"/>
    <w:rsid w:val="3368E4BE"/>
    <w:rsid w:val="336CA871"/>
    <w:rsid w:val="337686EE"/>
    <w:rsid w:val="3390D90D"/>
    <w:rsid w:val="33A0D97C"/>
    <w:rsid w:val="33D6E917"/>
    <w:rsid w:val="33F3FB35"/>
    <w:rsid w:val="341A2D11"/>
    <w:rsid w:val="3432BE7B"/>
    <w:rsid w:val="344927BD"/>
    <w:rsid w:val="34715DF9"/>
    <w:rsid w:val="3474D870"/>
    <w:rsid w:val="347A7DE8"/>
    <w:rsid w:val="3491BA12"/>
    <w:rsid w:val="34B29317"/>
    <w:rsid w:val="34BF4CB7"/>
    <w:rsid w:val="351E21AE"/>
    <w:rsid w:val="35321053"/>
    <w:rsid w:val="3534FD2A"/>
    <w:rsid w:val="35350D04"/>
    <w:rsid w:val="3535885F"/>
    <w:rsid w:val="3547D19A"/>
    <w:rsid w:val="3571942F"/>
    <w:rsid w:val="357BD309"/>
    <w:rsid w:val="35812A5D"/>
    <w:rsid w:val="3593F573"/>
    <w:rsid w:val="35B461FB"/>
    <w:rsid w:val="35C3922D"/>
    <w:rsid w:val="35E6E432"/>
    <w:rsid w:val="35EF9E41"/>
    <w:rsid w:val="35F1DB4D"/>
    <w:rsid w:val="361219BC"/>
    <w:rsid w:val="3627B0E7"/>
    <w:rsid w:val="362E516C"/>
    <w:rsid w:val="36366156"/>
    <w:rsid w:val="363BB343"/>
    <w:rsid w:val="365D5453"/>
    <w:rsid w:val="36880A3C"/>
    <w:rsid w:val="36A7E68A"/>
    <w:rsid w:val="36BACC8F"/>
    <w:rsid w:val="36BD07B2"/>
    <w:rsid w:val="36BE64A1"/>
    <w:rsid w:val="36C2044B"/>
    <w:rsid w:val="36FEA5FF"/>
    <w:rsid w:val="3724A108"/>
    <w:rsid w:val="37279396"/>
    <w:rsid w:val="372F4971"/>
    <w:rsid w:val="3751F396"/>
    <w:rsid w:val="375BC3CB"/>
    <w:rsid w:val="375DF271"/>
    <w:rsid w:val="376B9342"/>
    <w:rsid w:val="37715D16"/>
    <w:rsid w:val="3776DCC9"/>
    <w:rsid w:val="37821A90"/>
    <w:rsid w:val="37ADEA1D"/>
    <w:rsid w:val="3815B178"/>
    <w:rsid w:val="383066F0"/>
    <w:rsid w:val="383D77FF"/>
    <w:rsid w:val="3843B6EB"/>
    <w:rsid w:val="38588ACE"/>
    <w:rsid w:val="38629675"/>
    <w:rsid w:val="386CD21A"/>
    <w:rsid w:val="3884E392"/>
    <w:rsid w:val="388980D2"/>
    <w:rsid w:val="389349A1"/>
    <w:rsid w:val="38CB19D2"/>
    <w:rsid w:val="38CE1F9A"/>
    <w:rsid w:val="38F1E8E0"/>
    <w:rsid w:val="38F7D48B"/>
    <w:rsid w:val="3909C8CA"/>
    <w:rsid w:val="391DEAF1"/>
    <w:rsid w:val="393759FB"/>
    <w:rsid w:val="394C58E9"/>
    <w:rsid w:val="39B443D3"/>
    <w:rsid w:val="39BC8BE6"/>
    <w:rsid w:val="39D6A804"/>
    <w:rsid w:val="39FA09F4"/>
    <w:rsid w:val="3A513765"/>
    <w:rsid w:val="3A5A1012"/>
    <w:rsid w:val="3AB3531E"/>
    <w:rsid w:val="3AC3937F"/>
    <w:rsid w:val="3AD34A3F"/>
    <w:rsid w:val="3AD70B84"/>
    <w:rsid w:val="3AE07120"/>
    <w:rsid w:val="3AE140E5"/>
    <w:rsid w:val="3AECE27D"/>
    <w:rsid w:val="3B0D53ED"/>
    <w:rsid w:val="3B3479F2"/>
    <w:rsid w:val="3B64072A"/>
    <w:rsid w:val="3B7518C1"/>
    <w:rsid w:val="3B7801BE"/>
    <w:rsid w:val="3B886F37"/>
    <w:rsid w:val="3B91801A"/>
    <w:rsid w:val="3B95756E"/>
    <w:rsid w:val="3BA44E88"/>
    <w:rsid w:val="3BA6C657"/>
    <w:rsid w:val="3BC560D2"/>
    <w:rsid w:val="3C0A7B22"/>
    <w:rsid w:val="3C0FCB76"/>
    <w:rsid w:val="3C3276AA"/>
    <w:rsid w:val="3C3717DA"/>
    <w:rsid w:val="3C5282A8"/>
    <w:rsid w:val="3C5DD90E"/>
    <w:rsid w:val="3C70CAFE"/>
    <w:rsid w:val="3C8F4778"/>
    <w:rsid w:val="3C9436D1"/>
    <w:rsid w:val="3C9D7BC4"/>
    <w:rsid w:val="3CE10A43"/>
    <w:rsid w:val="3D06A800"/>
    <w:rsid w:val="3D0752BC"/>
    <w:rsid w:val="3D1BF6F1"/>
    <w:rsid w:val="3D3716FA"/>
    <w:rsid w:val="3D41F749"/>
    <w:rsid w:val="3D604CD0"/>
    <w:rsid w:val="3D64A300"/>
    <w:rsid w:val="3D64AC62"/>
    <w:rsid w:val="3D80F28B"/>
    <w:rsid w:val="3D952697"/>
    <w:rsid w:val="3DA13A8C"/>
    <w:rsid w:val="3DAEF049"/>
    <w:rsid w:val="3DAFB56E"/>
    <w:rsid w:val="3DC588B0"/>
    <w:rsid w:val="3DC818A6"/>
    <w:rsid w:val="3DF2DAFD"/>
    <w:rsid w:val="3E0D0F6A"/>
    <w:rsid w:val="3E105410"/>
    <w:rsid w:val="3E126C11"/>
    <w:rsid w:val="3E16E361"/>
    <w:rsid w:val="3E62557C"/>
    <w:rsid w:val="3E64EEAD"/>
    <w:rsid w:val="3EA31401"/>
    <w:rsid w:val="3ED29B25"/>
    <w:rsid w:val="3EF2771C"/>
    <w:rsid w:val="3EFCD679"/>
    <w:rsid w:val="3F055093"/>
    <w:rsid w:val="3F1530E3"/>
    <w:rsid w:val="3F39DFA2"/>
    <w:rsid w:val="3F3D0AED"/>
    <w:rsid w:val="3F4F820C"/>
    <w:rsid w:val="3F74B369"/>
    <w:rsid w:val="3F7A853B"/>
    <w:rsid w:val="3F968981"/>
    <w:rsid w:val="3F9E703E"/>
    <w:rsid w:val="3FB67A06"/>
    <w:rsid w:val="3FB8661A"/>
    <w:rsid w:val="3FC30CF6"/>
    <w:rsid w:val="3FD4EF60"/>
    <w:rsid w:val="3FE81E34"/>
    <w:rsid w:val="3FE8844F"/>
    <w:rsid w:val="40355A8D"/>
    <w:rsid w:val="4036267D"/>
    <w:rsid w:val="403B517E"/>
    <w:rsid w:val="4052CC69"/>
    <w:rsid w:val="405E3766"/>
    <w:rsid w:val="405FE128"/>
    <w:rsid w:val="40727CC5"/>
    <w:rsid w:val="40EDCFDF"/>
    <w:rsid w:val="40FE5EBD"/>
    <w:rsid w:val="410B9018"/>
    <w:rsid w:val="4113F3D6"/>
    <w:rsid w:val="4128B043"/>
    <w:rsid w:val="4128FCD6"/>
    <w:rsid w:val="4154CC63"/>
    <w:rsid w:val="417E8C0A"/>
    <w:rsid w:val="41837590"/>
    <w:rsid w:val="41988979"/>
    <w:rsid w:val="41D8AF88"/>
    <w:rsid w:val="41F9B934"/>
    <w:rsid w:val="4204316F"/>
    <w:rsid w:val="42046FC6"/>
    <w:rsid w:val="420C906E"/>
    <w:rsid w:val="42140791"/>
    <w:rsid w:val="4216C2CD"/>
    <w:rsid w:val="4234A256"/>
    <w:rsid w:val="423A5504"/>
    <w:rsid w:val="424698A8"/>
    <w:rsid w:val="424875B9"/>
    <w:rsid w:val="42526F02"/>
    <w:rsid w:val="4264597A"/>
    <w:rsid w:val="4264E1B5"/>
    <w:rsid w:val="427B3F4E"/>
    <w:rsid w:val="42A30EB3"/>
    <w:rsid w:val="42AA9574"/>
    <w:rsid w:val="42C43C80"/>
    <w:rsid w:val="43058F33"/>
    <w:rsid w:val="4326FDC2"/>
    <w:rsid w:val="434381AE"/>
    <w:rsid w:val="436BAA66"/>
    <w:rsid w:val="439E2A6C"/>
    <w:rsid w:val="43BA7409"/>
    <w:rsid w:val="43C0460D"/>
    <w:rsid w:val="43D072B7"/>
    <w:rsid w:val="43DD2C15"/>
    <w:rsid w:val="43ED4A57"/>
    <w:rsid w:val="44107C10"/>
    <w:rsid w:val="44155900"/>
    <w:rsid w:val="441B4D4D"/>
    <w:rsid w:val="444E4BA5"/>
    <w:rsid w:val="44CAA733"/>
    <w:rsid w:val="44D0720D"/>
    <w:rsid w:val="450C2FC6"/>
    <w:rsid w:val="455743D5"/>
    <w:rsid w:val="455F32EB"/>
    <w:rsid w:val="456FBE32"/>
    <w:rsid w:val="45727A6A"/>
    <w:rsid w:val="4589B5E7"/>
    <w:rsid w:val="4595C743"/>
    <w:rsid w:val="459763C6"/>
    <w:rsid w:val="45A522B3"/>
    <w:rsid w:val="45AACACF"/>
    <w:rsid w:val="45AC4C71"/>
    <w:rsid w:val="45B48873"/>
    <w:rsid w:val="45B88BDF"/>
    <w:rsid w:val="45E3786D"/>
    <w:rsid w:val="45E440D2"/>
    <w:rsid w:val="45FBE050"/>
    <w:rsid w:val="46073B70"/>
    <w:rsid w:val="464AEFB1"/>
    <w:rsid w:val="4670EC00"/>
    <w:rsid w:val="4674147C"/>
    <w:rsid w:val="467E2B9A"/>
    <w:rsid w:val="4696F207"/>
    <w:rsid w:val="469C02AF"/>
    <w:rsid w:val="46F2E479"/>
    <w:rsid w:val="471795CA"/>
    <w:rsid w:val="47481CD2"/>
    <w:rsid w:val="475A7FF1"/>
    <w:rsid w:val="47725492"/>
    <w:rsid w:val="4776D05E"/>
    <w:rsid w:val="477F48CE"/>
    <w:rsid w:val="4796B60E"/>
    <w:rsid w:val="47DC3FD2"/>
    <w:rsid w:val="480ADAC9"/>
    <w:rsid w:val="4816CAF1"/>
    <w:rsid w:val="483117A1"/>
    <w:rsid w:val="4850F71E"/>
    <w:rsid w:val="486B64D6"/>
    <w:rsid w:val="486D2582"/>
    <w:rsid w:val="48BB8277"/>
    <w:rsid w:val="48D0F351"/>
    <w:rsid w:val="48D1DA2A"/>
    <w:rsid w:val="48F1BB61"/>
    <w:rsid w:val="48F2F263"/>
    <w:rsid w:val="48F77C2E"/>
    <w:rsid w:val="4919443F"/>
    <w:rsid w:val="4984037E"/>
    <w:rsid w:val="499BAD14"/>
    <w:rsid w:val="49B23D26"/>
    <w:rsid w:val="49B48AA8"/>
    <w:rsid w:val="49C3D844"/>
    <w:rsid w:val="49F60968"/>
    <w:rsid w:val="4A0D5740"/>
    <w:rsid w:val="4A118C9B"/>
    <w:rsid w:val="4A3F0C1D"/>
    <w:rsid w:val="4A3FB43B"/>
    <w:rsid w:val="4A54CB27"/>
    <w:rsid w:val="4A5AD2D1"/>
    <w:rsid w:val="4A5C74AA"/>
    <w:rsid w:val="4AB929D9"/>
    <w:rsid w:val="4AC1C9D0"/>
    <w:rsid w:val="4AD8AF3D"/>
    <w:rsid w:val="4AE07A28"/>
    <w:rsid w:val="4AF16BCC"/>
    <w:rsid w:val="4AFD37D0"/>
    <w:rsid w:val="4B1852CB"/>
    <w:rsid w:val="4B8B4D9E"/>
    <w:rsid w:val="4BA7F0FE"/>
    <w:rsid w:val="4BAD5CFC"/>
    <w:rsid w:val="4BC5747D"/>
    <w:rsid w:val="4BC6DD9A"/>
    <w:rsid w:val="4BD65496"/>
    <w:rsid w:val="4BDD8490"/>
    <w:rsid w:val="4BF9089D"/>
    <w:rsid w:val="4C6299F8"/>
    <w:rsid w:val="4C75D870"/>
    <w:rsid w:val="4C8C0BAE"/>
    <w:rsid w:val="4CBBA440"/>
    <w:rsid w:val="4CDF144A"/>
    <w:rsid w:val="4CE40E3B"/>
    <w:rsid w:val="4CEBD475"/>
    <w:rsid w:val="4CF0DF13"/>
    <w:rsid w:val="4D2009F1"/>
    <w:rsid w:val="4D46E416"/>
    <w:rsid w:val="4DA13163"/>
    <w:rsid w:val="4DB75E56"/>
    <w:rsid w:val="4DC66386"/>
    <w:rsid w:val="4DC96F54"/>
    <w:rsid w:val="4E237098"/>
    <w:rsid w:val="4E3C5F3A"/>
    <w:rsid w:val="4E7B0857"/>
    <w:rsid w:val="4E877E83"/>
    <w:rsid w:val="4EA0725C"/>
    <w:rsid w:val="4EA2D68D"/>
    <w:rsid w:val="4EA34193"/>
    <w:rsid w:val="4EAA06EB"/>
    <w:rsid w:val="4EC1346D"/>
    <w:rsid w:val="4EC4D18D"/>
    <w:rsid w:val="4ECC9357"/>
    <w:rsid w:val="4ED1FB3A"/>
    <w:rsid w:val="4ED97C48"/>
    <w:rsid w:val="4EDC1D78"/>
    <w:rsid w:val="4EE4D386"/>
    <w:rsid w:val="4EEA1C48"/>
    <w:rsid w:val="4EEFCB5F"/>
    <w:rsid w:val="4F0FAE1F"/>
    <w:rsid w:val="4F12EA4C"/>
    <w:rsid w:val="4F15419F"/>
    <w:rsid w:val="4F2708AF"/>
    <w:rsid w:val="4F2FD990"/>
    <w:rsid w:val="4F362AE5"/>
    <w:rsid w:val="4F3F9E3F"/>
    <w:rsid w:val="4F532EB7"/>
    <w:rsid w:val="4FA17A6D"/>
    <w:rsid w:val="4FB2F630"/>
    <w:rsid w:val="4FCCADAA"/>
    <w:rsid w:val="4FD48B56"/>
    <w:rsid w:val="4FE9FA7F"/>
    <w:rsid w:val="4FF357DB"/>
    <w:rsid w:val="5008E2AD"/>
    <w:rsid w:val="500A5A1E"/>
    <w:rsid w:val="501C027A"/>
    <w:rsid w:val="502A6D2B"/>
    <w:rsid w:val="503F3EE4"/>
    <w:rsid w:val="50574DFA"/>
    <w:rsid w:val="50A277AF"/>
    <w:rsid w:val="50A7E557"/>
    <w:rsid w:val="50C5D231"/>
    <w:rsid w:val="50F6EC9E"/>
    <w:rsid w:val="510F81F9"/>
    <w:rsid w:val="514E811D"/>
    <w:rsid w:val="5160315B"/>
    <w:rsid w:val="516A39BC"/>
    <w:rsid w:val="51988EDC"/>
    <w:rsid w:val="51A5E423"/>
    <w:rsid w:val="51AAA53D"/>
    <w:rsid w:val="51B43226"/>
    <w:rsid w:val="51B8F500"/>
    <w:rsid w:val="51C35BF1"/>
    <w:rsid w:val="51CAE031"/>
    <w:rsid w:val="51CF2971"/>
    <w:rsid w:val="51F4223F"/>
    <w:rsid w:val="51FF8373"/>
    <w:rsid w:val="52139AC3"/>
    <w:rsid w:val="522D848D"/>
    <w:rsid w:val="525E1D38"/>
    <w:rsid w:val="526EC0CF"/>
    <w:rsid w:val="5273AE60"/>
    <w:rsid w:val="52A45F8E"/>
    <w:rsid w:val="52A98D78"/>
    <w:rsid w:val="53137A65"/>
    <w:rsid w:val="5346AA57"/>
    <w:rsid w:val="5350B027"/>
    <w:rsid w:val="53534FBF"/>
    <w:rsid w:val="53668624"/>
    <w:rsid w:val="5389B833"/>
    <w:rsid w:val="53A60FE2"/>
    <w:rsid w:val="53A9B5AA"/>
    <w:rsid w:val="53CAB66D"/>
    <w:rsid w:val="53E20A57"/>
    <w:rsid w:val="54080591"/>
    <w:rsid w:val="542C4414"/>
    <w:rsid w:val="54398221"/>
    <w:rsid w:val="5467B19A"/>
    <w:rsid w:val="54767B3E"/>
    <w:rsid w:val="54B6949C"/>
    <w:rsid w:val="54C7BA78"/>
    <w:rsid w:val="54DAC20B"/>
    <w:rsid w:val="550C772E"/>
    <w:rsid w:val="550D627A"/>
    <w:rsid w:val="551F2DDD"/>
    <w:rsid w:val="552967FD"/>
    <w:rsid w:val="555E0657"/>
    <w:rsid w:val="55672907"/>
    <w:rsid w:val="557AC9FB"/>
    <w:rsid w:val="558010BD"/>
    <w:rsid w:val="558229B9"/>
    <w:rsid w:val="558DC635"/>
    <w:rsid w:val="563BEF2E"/>
    <w:rsid w:val="5650ACAD"/>
    <w:rsid w:val="56690287"/>
    <w:rsid w:val="56764FC1"/>
    <w:rsid w:val="568063AB"/>
    <w:rsid w:val="56964593"/>
    <w:rsid w:val="56BDF150"/>
    <w:rsid w:val="56DB0AB7"/>
    <w:rsid w:val="572818D1"/>
    <w:rsid w:val="5740C4F4"/>
    <w:rsid w:val="57AD986D"/>
    <w:rsid w:val="57B64FAA"/>
    <w:rsid w:val="57B8877F"/>
    <w:rsid w:val="57BFE10C"/>
    <w:rsid w:val="57F4B873"/>
    <w:rsid w:val="581F06CA"/>
    <w:rsid w:val="583DEC29"/>
    <w:rsid w:val="585B40D4"/>
    <w:rsid w:val="58687AFE"/>
    <w:rsid w:val="5880BFC4"/>
    <w:rsid w:val="58843D23"/>
    <w:rsid w:val="588A4F7E"/>
    <w:rsid w:val="58B4CC47"/>
    <w:rsid w:val="592F39F4"/>
    <w:rsid w:val="596ADE28"/>
    <w:rsid w:val="59873B00"/>
    <w:rsid w:val="599AD458"/>
    <w:rsid w:val="59A5ED5B"/>
    <w:rsid w:val="59ACC3C7"/>
    <w:rsid w:val="59D703DC"/>
    <w:rsid w:val="59EA69D3"/>
    <w:rsid w:val="5A2D1CF6"/>
    <w:rsid w:val="5A3F51AC"/>
    <w:rsid w:val="5A4CA553"/>
    <w:rsid w:val="5A55302F"/>
    <w:rsid w:val="5A692F1D"/>
    <w:rsid w:val="5AB410E9"/>
    <w:rsid w:val="5ADFBF61"/>
    <w:rsid w:val="5AF476FE"/>
    <w:rsid w:val="5B015870"/>
    <w:rsid w:val="5B0C88EA"/>
    <w:rsid w:val="5B13A587"/>
    <w:rsid w:val="5B1B7358"/>
    <w:rsid w:val="5B273524"/>
    <w:rsid w:val="5B2A9F12"/>
    <w:rsid w:val="5BAE1094"/>
    <w:rsid w:val="5BD2F1FD"/>
    <w:rsid w:val="5BDF1F5F"/>
    <w:rsid w:val="5BEBD721"/>
    <w:rsid w:val="5BEC6D09"/>
    <w:rsid w:val="5C354FA2"/>
    <w:rsid w:val="5C367BD7"/>
    <w:rsid w:val="5C381DA3"/>
    <w:rsid w:val="5C449965"/>
    <w:rsid w:val="5C4EC8EF"/>
    <w:rsid w:val="5C57FE16"/>
    <w:rsid w:val="5C59FE8F"/>
    <w:rsid w:val="5C5A6099"/>
    <w:rsid w:val="5C69F176"/>
    <w:rsid w:val="5C70398F"/>
    <w:rsid w:val="5C832F3B"/>
    <w:rsid w:val="5C884F26"/>
    <w:rsid w:val="5CAD8680"/>
    <w:rsid w:val="5CD6C50A"/>
    <w:rsid w:val="5CF69A53"/>
    <w:rsid w:val="5CF95273"/>
    <w:rsid w:val="5D3E96D1"/>
    <w:rsid w:val="5D554D84"/>
    <w:rsid w:val="5D7267DC"/>
    <w:rsid w:val="5DA37BAC"/>
    <w:rsid w:val="5DD56FA6"/>
    <w:rsid w:val="5DE3DB83"/>
    <w:rsid w:val="5E278A8E"/>
    <w:rsid w:val="5E35F90D"/>
    <w:rsid w:val="5E37A276"/>
    <w:rsid w:val="5E3E48B5"/>
    <w:rsid w:val="5E5B4ED7"/>
    <w:rsid w:val="5E63C49C"/>
    <w:rsid w:val="5E7CEC7F"/>
    <w:rsid w:val="5E91F0BC"/>
    <w:rsid w:val="5E9FFABB"/>
    <w:rsid w:val="5EBAF94C"/>
    <w:rsid w:val="5ED4AEE9"/>
    <w:rsid w:val="5EDD73C2"/>
    <w:rsid w:val="5EDE36AE"/>
    <w:rsid w:val="5EFE25FF"/>
    <w:rsid w:val="5F22F8FA"/>
    <w:rsid w:val="5F603ECD"/>
    <w:rsid w:val="5F8F9AB2"/>
    <w:rsid w:val="5F93F329"/>
    <w:rsid w:val="5FB0868D"/>
    <w:rsid w:val="5FB2A6F3"/>
    <w:rsid w:val="5FB6B535"/>
    <w:rsid w:val="5FB8EBA3"/>
    <w:rsid w:val="5FBD882C"/>
    <w:rsid w:val="5FC1C81F"/>
    <w:rsid w:val="5FCA75AC"/>
    <w:rsid w:val="5FF8B495"/>
    <w:rsid w:val="5FFCF066"/>
    <w:rsid w:val="600BD144"/>
    <w:rsid w:val="6030F335"/>
    <w:rsid w:val="6033346F"/>
    <w:rsid w:val="6039E3CE"/>
    <w:rsid w:val="604C2919"/>
    <w:rsid w:val="60590ED3"/>
    <w:rsid w:val="605B0943"/>
    <w:rsid w:val="607EE9F4"/>
    <w:rsid w:val="6087F2EA"/>
    <w:rsid w:val="60BFDE2C"/>
    <w:rsid w:val="60DD40F5"/>
    <w:rsid w:val="60E3C8C8"/>
    <w:rsid w:val="60F94103"/>
    <w:rsid w:val="60F973D4"/>
    <w:rsid w:val="610B8EC6"/>
    <w:rsid w:val="613AD090"/>
    <w:rsid w:val="613C220F"/>
    <w:rsid w:val="61509EEE"/>
    <w:rsid w:val="6168AC39"/>
    <w:rsid w:val="617258B1"/>
    <w:rsid w:val="617513D6"/>
    <w:rsid w:val="619E7661"/>
    <w:rsid w:val="61A141F0"/>
    <w:rsid w:val="61B3A11F"/>
    <w:rsid w:val="61C8008C"/>
    <w:rsid w:val="61CF04D0"/>
    <w:rsid w:val="61D90018"/>
    <w:rsid w:val="61F9795D"/>
    <w:rsid w:val="61FCF87C"/>
    <w:rsid w:val="6204718E"/>
    <w:rsid w:val="620E7104"/>
    <w:rsid w:val="623C62D1"/>
    <w:rsid w:val="623E4DCE"/>
    <w:rsid w:val="625B18A5"/>
    <w:rsid w:val="62617B9C"/>
    <w:rsid w:val="6274ED58"/>
    <w:rsid w:val="6284BBA1"/>
    <w:rsid w:val="62D071F9"/>
    <w:rsid w:val="62F7732B"/>
    <w:rsid w:val="6307D454"/>
    <w:rsid w:val="630918C3"/>
    <w:rsid w:val="63565187"/>
    <w:rsid w:val="636871A4"/>
    <w:rsid w:val="636893F7"/>
    <w:rsid w:val="638182DF"/>
    <w:rsid w:val="63B417E5"/>
    <w:rsid w:val="63BD93CF"/>
    <w:rsid w:val="63CF425C"/>
    <w:rsid w:val="63E417C0"/>
    <w:rsid w:val="63F6E906"/>
    <w:rsid w:val="63FD4BFD"/>
    <w:rsid w:val="642B4973"/>
    <w:rsid w:val="6437C83B"/>
    <w:rsid w:val="6462835C"/>
    <w:rsid w:val="6481A432"/>
    <w:rsid w:val="64890DEF"/>
    <w:rsid w:val="6493C615"/>
    <w:rsid w:val="64F27377"/>
    <w:rsid w:val="655812CE"/>
    <w:rsid w:val="6575E9A4"/>
    <w:rsid w:val="6586DA40"/>
    <w:rsid w:val="65B16023"/>
    <w:rsid w:val="65B9AA11"/>
    <w:rsid w:val="65C0512A"/>
    <w:rsid w:val="65E4696F"/>
    <w:rsid w:val="65E77E67"/>
    <w:rsid w:val="660AE7B4"/>
    <w:rsid w:val="660EBDD1"/>
    <w:rsid w:val="66158278"/>
    <w:rsid w:val="66A645AC"/>
    <w:rsid w:val="66B5BB6F"/>
    <w:rsid w:val="66B8EB4C"/>
    <w:rsid w:val="66BB1C21"/>
    <w:rsid w:val="6700BBC1"/>
    <w:rsid w:val="670CAF10"/>
    <w:rsid w:val="6712F614"/>
    <w:rsid w:val="67373678"/>
    <w:rsid w:val="678690C4"/>
    <w:rsid w:val="6794D1D8"/>
    <w:rsid w:val="679BE3B8"/>
    <w:rsid w:val="67A45595"/>
    <w:rsid w:val="67B98A09"/>
    <w:rsid w:val="67DB712E"/>
    <w:rsid w:val="67F6825F"/>
    <w:rsid w:val="6812A20C"/>
    <w:rsid w:val="68486F1A"/>
    <w:rsid w:val="6856EC82"/>
    <w:rsid w:val="68671FE3"/>
    <w:rsid w:val="688342C6"/>
    <w:rsid w:val="6883CE39"/>
    <w:rsid w:val="68845608"/>
    <w:rsid w:val="68895BE0"/>
    <w:rsid w:val="68994828"/>
    <w:rsid w:val="68A70E0A"/>
    <w:rsid w:val="68B1F30A"/>
    <w:rsid w:val="68B5BE03"/>
    <w:rsid w:val="68EF1547"/>
    <w:rsid w:val="6909A0A3"/>
    <w:rsid w:val="691FFAF9"/>
    <w:rsid w:val="693E86CE"/>
    <w:rsid w:val="696AAA08"/>
    <w:rsid w:val="69786909"/>
    <w:rsid w:val="6979EDEB"/>
    <w:rsid w:val="698170FD"/>
    <w:rsid w:val="69920A24"/>
    <w:rsid w:val="69A50995"/>
    <w:rsid w:val="69CA7107"/>
    <w:rsid w:val="69E40A1F"/>
    <w:rsid w:val="69FAE31F"/>
    <w:rsid w:val="6A032C78"/>
    <w:rsid w:val="6A662A8A"/>
    <w:rsid w:val="6A7EA254"/>
    <w:rsid w:val="6AA4A8C4"/>
    <w:rsid w:val="6ABDA766"/>
    <w:rsid w:val="6AD6451A"/>
    <w:rsid w:val="6AD725C0"/>
    <w:rsid w:val="6B09B3F1"/>
    <w:rsid w:val="6B407B55"/>
    <w:rsid w:val="6B4D4026"/>
    <w:rsid w:val="6B6494C3"/>
    <w:rsid w:val="6B79B6CF"/>
    <w:rsid w:val="6B8B61F9"/>
    <w:rsid w:val="6BA3CA83"/>
    <w:rsid w:val="6BBE3722"/>
    <w:rsid w:val="6C26375A"/>
    <w:rsid w:val="6C2DDEBB"/>
    <w:rsid w:val="6C3AA67F"/>
    <w:rsid w:val="6C4245E3"/>
    <w:rsid w:val="6C557E65"/>
    <w:rsid w:val="6C5B2373"/>
    <w:rsid w:val="6C9B2405"/>
    <w:rsid w:val="6C9D3894"/>
    <w:rsid w:val="6CA96F29"/>
    <w:rsid w:val="6CAEE251"/>
    <w:rsid w:val="6CB009CB"/>
    <w:rsid w:val="6CBA476A"/>
    <w:rsid w:val="6D5A7168"/>
    <w:rsid w:val="6D6189A1"/>
    <w:rsid w:val="6DA78773"/>
    <w:rsid w:val="6DBE1FA6"/>
    <w:rsid w:val="6DC1630D"/>
    <w:rsid w:val="6DFDE150"/>
    <w:rsid w:val="6E415372"/>
    <w:rsid w:val="6E4FE54F"/>
    <w:rsid w:val="6E549C92"/>
    <w:rsid w:val="6E5814E1"/>
    <w:rsid w:val="6E637A0A"/>
    <w:rsid w:val="6E669898"/>
    <w:rsid w:val="6ECE6A08"/>
    <w:rsid w:val="6EE99CE8"/>
    <w:rsid w:val="6EEDE78F"/>
    <w:rsid w:val="6EF0DC1C"/>
    <w:rsid w:val="6EF4729A"/>
    <w:rsid w:val="6F0EB17B"/>
    <w:rsid w:val="6F2860D6"/>
    <w:rsid w:val="6F418933"/>
    <w:rsid w:val="6F5D336E"/>
    <w:rsid w:val="6F66D524"/>
    <w:rsid w:val="6FA33C61"/>
    <w:rsid w:val="6FBDC595"/>
    <w:rsid w:val="6FC23EA4"/>
    <w:rsid w:val="6FCBBD46"/>
    <w:rsid w:val="6FCEC4DB"/>
    <w:rsid w:val="6FD5103F"/>
    <w:rsid w:val="6FE1A2F9"/>
    <w:rsid w:val="700327DB"/>
    <w:rsid w:val="702E8C00"/>
    <w:rsid w:val="703619AA"/>
    <w:rsid w:val="7036BBBA"/>
    <w:rsid w:val="704C4286"/>
    <w:rsid w:val="70656DD7"/>
    <w:rsid w:val="706C5FB2"/>
    <w:rsid w:val="706CCFA4"/>
    <w:rsid w:val="706E984B"/>
    <w:rsid w:val="70851625"/>
    <w:rsid w:val="709C1373"/>
    <w:rsid w:val="70B86E9D"/>
    <w:rsid w:val="70CE8437"/>
    <w:rsid w:val="70D8305B"/>
    <w:rsid w:val="70D9DFD0"/>
    <w:rsid w:val="70E5631E"/>
    <w:rsid w:val="70F903CF"/>
    <w:rsid w:val="710AD22F"/>
    <w:rsid w:val="71146376"/>
    <w:rsid w:val="711C70C2"/>
    <w:rsid w:val="712B95BE"/>
    <w:rsid w:val="7135FF96"/>
    <w:rsid w:val="714395B1"/>
    <w:rsid w:val="716A953C"/>
    <w:rsid w:val="71724017"/>
    <w:rsid w:val="7172F6D9"/>
    <w:rsid w:val="717387B8"/>
    <w:rsid w:val="71837AEE"/>
    <w:rsid w:val="71A49D12"/>
    <w:rsid w:val="71AB4D8A"/>
    <w:rsid w:val="71ABC981"/>
    <w:rsid w:val="71B53013"/>
    <w:rsid w:val="71D28A04"/>
    <w:rsid w:val="720DF3CA"/>
    <w:rsid w:val="720E712E"/>
    <w:rsid w:val="721D0AC1"/>
    <w:rsid w:val="72240A79"/>
    <w:rsid w:val="72338A69"/>
    <w:rsid w:val="7234FAC4"/>
    <w:rsid w:val="7235BE3E"/>
    <w:rsid w:val="724DF050"/>
    <w:rsid w:val="7271A54C"/>
    <w:rsid w:val="727FA08F"/>
    <w:rsid w:val="7285CAE3"/>
    <w:rsid w:val="72BEE84B"/>
    <w:rsid w:val="72E0D406"/>
    <w:rsid w:val="7306659D"/>
    <w:rsid w:val="7306DF39"/>
    <w:rsid w:val="73089FDD"/>
    <w:rsid w:val="731DD13C"/>
    <w:rsid w:val="73437485"/>
    <w:rsid w:val="735E6CA8"/>
    <w:rsid w:val="7361666A"/>
    <w:rsid w:val="736D6933"/>
    <w:rsid w:val="7386A547"/>
    <w:rsid w:val="73C1B305"/>
    <w:rsid w:val="73D47A0C"/>
    <w:rsid w:val="73DF26F7"/>
    <w:rsid w:val="73DF286C"/>
    <w:rsid w:val="73E05DC3"/>
    <w:rsid w:val="73F625E6"/>
    <w:rsid w:val="73FAEFE5"/>
    <w:rsid w:val="74171965"/>
    <w:rsid w:val="741EB148"/>
    <w:rsid w:val="7431A2EA"/>
    <w:rsid w:val="7442CE4B"/>
    <w:rsid w:val="744772CB"/>
    <w:rsid w:val="744E8F5F"/>
    <w:rsid w:val="74571FD2"/>
    <w:rsid w:val="74A470ED"/>
    <w:rsid w:val="74BB1BB0"/>
    <w:rsid w:val="74C6CC82"/>
    <w:rsid w:val="74D2B35A"/>
    <w:rsid w:val="74E14433"/>
    <w:rsid w:val="74ECD0D5"/>
    <w:rsid w:val="74FE4AA5"/>
    <w:rsid w:val="750DCEB1"/>
    <w:rsid w:val="751A1841"/>
    <w:rsid w:val="75257391"/>
    <w:rsid w:val="75409551"/>
    <w:rsid w:val="75493966"/>
    <w:rsid w:val="75650F10"/>
    <w:rsid w:val="7597E5FB"/>
    <w:rsid w:val="75DE9EAC"/>
    <w:rsid w:val="75E3E89D"/>
    <w:rsid w:val="76155A9B"/>
    <w:rsid w:val="76346861"/>
    <w:rsid w:val="7656A85B"/>
    <w:rsid w:val="7656EC11"/>
    <w:rsid w:val="765ED997"/>
    <w:rsid w:val="76630EF2"/>
    <w:rsid w:val="76664C64"/>
    <w:rsid w:val="767530A3"/>
    <w:rsid w:val="7677B8F7"/>
    <w:rsid w:val="76780E35"/>
    <w:rsid w:val="767949A7"/>
    <w:rsid w:val="767D1494"/>
    <w:rsid w:val="77086BE7"/>
    <w:rsid w:val="7721C803"/>
    <w:rsid w:val="77308DA5"/>
    <w:rsid w:val="77933453"/>
    <w:rsid w:val="7797086A"/>
    <w:rsid w:val="7799C031"/>
    <w:rsid w:val="77F2BC72"/>
    <w:rsid w:val="77F5FF0D"/>
    <w:rsid w:val="78079A55"/>
    <w:rsid w:val="7808252A"/>
    <w:rsid w:val="78133E2D"/>
    <w:rsid w:val="7813DE96"/>
    <w:rsid w:val="78266D01"/>
    <w:rsid w:val="782BC935"/>
    <w:rsid w:val="7835EB67"/>
    <w:rsid w:val="784D22B1"/>
    <w:rsid w:val="7854E0D3"/>
    <w:rsid w:val="785973B8"/>
    <w:rsid w:val="786AD7A5"/>
    <w:rsid w:val="786D104C"/>
    <w:rsid w:val="789CC0E5"/>
    <w:rsid w:val="78AC2411"/>
    <w:rsid w:val="78C1830A"/>
    <w:rsid w:val="7902ED3F"/>
    <w:rsid w:val="7928FF00"/>
    <w:rsid w:val="79432EFC"/>
    <w:rsid w:val="796099C6"/>
    <w:rsid w:val="796A655C"/>
    <w:rsid w:val="797D51FC"/>
    <w:rsid w:val="79967A59"/>
    <w:rsid w:val="79A1207C"/>
    <w:rsid w:val="79C7B977"/>
    <w:rsid w:val="79CF704F"/>
    <w:rsid w:val="79DF078F"/>
    <w:rsid w:val="79EC8D05"/>
    <w:rsid w:val="79FAE591"/>
    <w:rsid w:val="7A17E5DD"/>
    <w:rsid w:val="7A3EE55A"/>
    <w:rsid w:val="7A4B93BE"/>
    <w:rsid w:val="7A7F9EBD"/>
    <w:rsid w:val="7A9AFDB7"/>
    <w:rsid w:val="7AB6A2FA"/>
    <w:rsid w:val="7AB872CF"/>
    <w:rsid w:val="7ADBE888"/>
    <w:rsid w:val="7AE87595"/>
    <w:rsid w:val="7B05C80A"/>
    <w:rsid w:val="7B154C53"/>
    <w:rsid w:val="7B211649"/>
    <w:rsid w:val="7B3C5022"/>
    <w:rsid w:val="7B3CF0DD"/>
    <w:rsid w:val="7B471A71"/>
    <w:rsid w:val="7B7C5355"/>
    <w:rsid w:val="7B8AFDDE"/>
    <w:rsid w:val="7BBEE393"/>
    <w:rsid w:val="7BC06B1E"/>
    <w:rsid w:val="7BCAA7B0"/>
    <w:rsid w:val="7BE45F46"/>
    <w:rsid w:val="7BF7AAE1"/>
    <w:rsid w:val="7BF9EC1B"/>
    <w:rsid w:val="7BFABF12"/>
    <w:rsid w:val="7C1496FD"/>
    <w:rsid w:val="7C279DEB"/>
    <w:rsid w:val="7C3EEFA7"/>
    <w:rsid w:val="7C579249"/>
    <w:rsid w:val="7C6F5DA1"/>
    <w:rsid w:val="7C983A88"/>
    <w:rsid w:val="7CC8B58C"/>
    <w:rsid w:val="7CCE1B1B"/>
    <w:rsid w:val="7CD25076"/>
    <w:rsid w:val="7CDAFCFC"/>
    <w:rsid w:val="7CF41B8D"/>
    <w:rsid w:val="7CFB7455"/>
    <w:rsid w:val="7D2C2EA2"/>
    <w:rsid w:val="7D35F105"/>
    <w:rsid w:val="7D3EFFCD"/>
    <w:rsid w:val="7D449416"/>
    <w:rsid w:val="7D53EB45"/>
    <w:rsid w:val="7D6060C1"/>
    <w:rsid w:val="7D673DCB"/>
    <w:rsid w:val="7D7DB98C"/>
    <w:rsid w:val="7DA63999"/>
    <w:rsid w:val="7DBEAD70"/>
    <w:rsid w:val="7DD10FA8"/>
    <w:rsid w:val="7E235643"/>
    <w:rsid w:val="7E340AE9"/>
    <w:rsid w:val="7E56C495"/>
    <w:rsid w:val="7E60C1C9"/>
    <w:rsid w:val="7E724076"/>
    <w:rsid w:val="7E74919F"/>
    <w:rsid w:val="7E7D6B97"/>
    <w:rsid w:val="7E83201A"/>
    <w:rsid w:val="7E8B33B9"/>
    <w:rsid w:val="7E94CC3D"/>
    <w:rsid w:val="7EDBC2F7"/>
    <w:rsid w:val="7EE14183"/>
    <w:rsid w:val="7EE19DF7"/>
    <w:rsid w:val="7EEF9C49"/>
    <w:rsid w:val="7F01603F"/>
    <w:rsid w:val="7F412DA2"/>
    <w:rsid w:val="7F515E66"/>
    <w:rsid w:val="7F610451"/>
    <w:rsid w:val="7F653B42"/>
    <w:rsid w:val="7F6548DC"/>
    <w:rsid w:val="7F780157"/>
    <w:rsid w:val="7F9F09D1"/>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styleId="Mencinsinresolver">
    <w:name w:val="Unresolved Mention"/>
    <w:basedOn w:val="Fuentedeprrafopredeter"/>
    <w:uiPriority w:val="99"/>
    <w:semiHidden/>
    <w:unhideWhenUsed/>
    <w:rsid w:val="00754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9509">
      <w:bodyDiv w:val="1"/>
      <w:marLeft w:val="0"/>
      <w:marRight w:val="0"/>
      <w:marTop w:val="0"/>
      <w:marBottom w:val="0"/>
      <w:divBdr>
        <w:top w:val="none" w:sz="0" w:space="0" w:color="auto"/>
        <w:left w:val="none" w:sz="0" w:space="0" w:color="auto"/>
        <w:bottom w:val="none" w:sz="0" w:space="0" w:color="auto"/>
        <w:right w:val="none" w:sz="0" w:space="0" w:color="auto"/>
      </w:divBdr>
      <w:divsChild>
        <w:div w:id="902450644">
          <w:marLeft w:val="0"/>
          <w:marRight w:val="0"/>
          <w:marTop w:val="0"/>
          <w:marBottom w:val="120"/>
          <w:divBdr>
            <w:top w:val="none" w:sz="0" w:space="0" w:color="auto"/>
            <w:left w:val="none" w:sz="0" w:space="0" w:color="auto"/>
            <w:bottom w:val="none" w:sz="0" w:space="0" w:color="auto"/>
            <w:right w:val="none" w:sz="0" w:space="0" w:color="auto"/>
          </w:divBdr>
          <w:divsChild>
            <w:div w:id="1129666240">
              <w:marLeft w:val="0"/>
              <w:marRight w:val="0"/>
              <w:marTop w:val="0"/>
              <w:marBottom w:val="0"/>
              <w:divBdr>
                <w:top w:val="none" w:sz="0" w:space="0" w:color="auto"/>
                <w:left w:val="none" w:sz="0" w:space="0" w:color="auto"/>
                <w:bottom w:val="none" w:sz="0" w:space="0" w:color="auto"/>
                <w:right w:val="none" w:sz="0" w:space="0" w:color="auto"/>
              </w:divBdr>
            </w:div>
          </w:divsChild>
        </w:div>
        <w:div w:id="1657223818">
          <w:marLeft w:val="0"/>
          <w:marRight w:val="0"/>
          <w:marTop w:val="0"/>
          <w:marBottom w:val="120"/>
          <w:divBdr>
            <w:top w:val="none" w:sz="0" w:space="0" w:color="auto"/>
            <w:left w:val="none" w:sz="0" w:space="0" w:color="auto"/>
            <w:bottom w:val="none" w:sz="0" w:space="0" w:color="auto"/>
            <w:right w:val="none" w:sz="0" w:space="0" w:color="auto"/>
          </w:divBdr>
          <w:divsChild>
            <w:div w:id="1258102268">
              <w:marLeft w:val="0"/>
              <w:marRight w:val="0"/>
              <w:marTop w:val="0"/>
              <w:marBottom w:val="0"/>
              <w:divBdr>
                <w:top w:val="none" w:sz="0" w:space="0" w:color="auto"/>
                <w:left w:val="none" w:sz="0" w:space="0" w:color="auto"/>
                <w:bottom w:val="none" w:sz="0" w:space="0" w:color="auto"/>
                <w:right w:val="none" w:sz="0" w:space="0" w:color="auto"/>
              </w:divBdr>
            </w:div>
          </w:divsChild>
        </w:div>
        <w:div w:id="1989746487">
          <w:marLeft w:val="0"/>
          <w:marRight w:val="0"/>
          <w:marTop w:val="0"/>
          <w:marBottom w:val="120"/>
          <w:divBdr>
            <w:top w:val="none" w:sz="0" w:space="0" w:color="auto"/>
            <w:left w:val="none" w:sz="0" w:space="0" w:color="auto"/>
            <w:bottom w:val="none" w:sz="0" w:space="0" w:color="auto"/>
            <w:right w:val="none" w:sz="0" w:space="0" w:color="auto"/>
          </w:divBdr>
          <w:divsChild>
            <w:div w:id="1650592705">
              <w:marLeft w:val="0"/>
              <w:marRight w:val="0"/>
              <w:marTop w:val="0"/>
              <w:marBottom w:val="0"/>
              <w:divBdr>
                <w:top w:val="none" w:sz="0" w:space="0" w:color="auto"/>
                <w:left w:val="none" w:sz="0" w:space="0" w:color="auto"/>
                <w:bottom w:val="none" w:sz="0" w:space="0" w:color="auto"/>
                <w:right w:val="none" w:sz="0" w:space="0" w:color="auto"/>
              </w:divBdr>
            </w:div>
          </w:divsChild>
        </w:div>
        <w:div w:id="1253778693">
          <w:marLeft w:val="0"/>
          <w:marRight w:val="0"/>
          <w:marTop w:val="0"/>
          <w:marBottom w:val="120"/>
          <w:divBdr>
            <w:top w:val="none" w:sz="0" w:space="0" w:color="auto"/>
            <w:left w:val="none" w:sz="0" w:space="0" w:color="auto"/>
            <w:bottom w:val="none" w:sz="0" w:space="0" w:color="auto"/>
            <w:right w:val="none" w:sz="0" w:space="0" w:color="auto"/>
          </w:divBdr>
          <w:divsChild>
            <w:div w:id="250547413">
              <w:marLeft w:val="0"/>
              <w:marRight w:val="0"/>
              <w:marTop w:val="0"/>
              <w:marBottom w:val="0"/>
              <w:divBdr>
                <w:top w:val="none" w:sz="0" w:space="0" w:color="auto"/>
                <w:left w:val="none" w:sz="0" w:space="0" w:color="auto"/>
                <w:bottom w:val="none" w:sz="0" w:space="0" w:color="auto"/>
                <w:right w:val="none" w:sz="0" w:space="0" w:color="auto"/>
              </w:divBdr>
            </w:div>
          </w:divsChild>
        </w:div>
        <w:div w:id="1215001338">
          <w:marLeft w:val="0"/>
          <w:marRight w:val="0"/>
          <w:marTop w:val="0"/>
          <w:marBottom w:val="120"/>
          <w:divBdr>
            <w:top w:val="none" w:sz="0" w:space="0" w:color="auto"/>
            <w:left w:val="none" w:sz="0" w:space="0" w:color="auto"/>
            <w:bottom w:val="none" w:sz="0" w:space="0" w:color="auto"/>
            <w:right w:val="none" w:sz="0" w:space="0" w:color="auto"/>
          </w:divBdr>
          <w:divsChild>
            <w:div w:id="915751142">
              <w:marLeft w:val="0"/>
              <w:marRight w:val="0"/>
              <w:marTop w:val="0"/>
              <w:marBottom w:val="0"/>
              <w:divBdr>
                <w:top w:val="none" w:sz="0" w:space="0" w:color="auto"/>
                <w:left w:val="none" w:sz="0" w:space="0" w:color="auto"/>
                <w:bottom w:val="none" w:sz="0" w:space="0" w:color="auto"/>
                <w:right w:val="none" w:sz="0" w:space="0" w:color="auto"/>
              </w:divBdr>
            </w:div>
          </w:divsChild>
        </w:div>
        <w:div w:id="894976349">
          <w:marLeft w:val="0"/>
          <w:marRight w:val="0"/>
          <w:marTop w:val="0"/>
          <w:marBottom w:val="120"/>
          <w:divBdr>
            <w:top w:val="none" w:sz="0" w:space="0" w:color="auto"/>
            <w:left w:val="none" w:sz="0" w:space="0" w:color="auto"/>
            <w:bottom w:val="none" w:sz="0" w:space="0" w:color="auto"/>
            <w:right w:val="none" w:sz="0" w:space="0" w:color="auto"/>
          </w:divBdr>
          <w:divsChild>
            <w:div w:id="253510879">
              <w:marLeft w:val="0"/>
              <w:marRight w:val="0"/>
              <w:marTop w:val="0"/>
              <w:marBottom w:val="0"/>
              <w:divBdr>
                <w:top w:val="none" w:sz="0" w:space="0" w:color="auto"/>
                <w:left w:val="none" w:sz="0" w:space="0" w:color="auto"/>
                <w:bottom w:val="none" w:sz="0" w:space="0" w:color="auto"/>
                <w:right w:val="none" w:sz="0" w:space="0" w:color="auto"/>
              </w:divBdr>
            </w:div>
          </w:divsChild>
        </w:div>
        <w:div w:id="548306014">
          <w:marLeft w:val="0"/>
          <w:marRight w:val="0"/>
          <w:marTop w:val="0"/>
          <w:marBottom w:val="120"/>
          <w:divBdr>
            <w:top w:val="none" w:sz="0" w:space="0" w:color="auto"/>
            <w:left w:val="none" w:sz="0" w:space="0" w:color="auto"/>
            <w:bottom w:val="none" w:sz="0" w:space="0" w:color="auto"/>
            <w:right w:val="none" w:sz="0" w:space="0" w:color="auto"/>
          </w:divBdr>
          <w:divsChild>
            <w:div w:id="887228090">
              <w:marLeft w:val="0"/>
              <w:marRight w:val="0"/>
              <w:marTop w:val="0"/>
              <w:marBottom w:val="0"/>
              <w:divBdr>
                <w:top w:val="none" w:sz="0" w:space="0" w:color="auto"/>
                <w:left w:val="none" w:sz="0" w:space="0" w:color="auto"/>
                <w:bottom w:val="none" w:sz="0" w:space="0" w:color="auto"/>
                <w:right w:val="none" w:sz="0" w:space="0" w:color="auto"/>
              </w:divBdr>
            </w:div>
          </w:divsChild>
        </w:div>
        <w:div w:id="1271937453">
          <w:marLeft w:val="0"/>
          <w:marRight w:val="0"/>
          <w:marTop w:val="0"/>
          <w:marBottom w:val="120"/>
          <w:divBdr>
            <w:top w:val="none" w:sz="0" w:space="0" w:color="auto"/>
            <w:left w:val="none" w:sz="0" w:space="0" w:color="auto"/>
            <w:bottom w:val="none" w:sz="0" w:space="0" w:color="auto"/>
            <w:right w:val="none" w:sz="0" w:space="0" w:color="auto"/>
          </w:divBdr>
          <w:divsChild>
            <w:div w:id="10987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4492">
      <w:bodyDiv w:val="1"/>
      <w:marLeft w:val="0"/>
      <w:marRight w:val="0"/>
      <w:marTop w:val="0"/>
      <w:marBottom w:val="0"/>
      <w:divBdr>
        <w:top w:val="none" w:sz="0" w:space="0" w:color="auto"/>
        <w:left w:val="none" w:sz="0" w:space="0" w:color="auto"/>
        <w:bottom w:val="none" w:sz="0" w:space="0" w:color="auto"/>
        <w:right w:val="none" w:sz="0" w:space="0" w:color="auto"/>
      </w:divBdr>
      <w:divsChild>
        <w:div w:id="1264414754">
          <w:marLeft w:val="0"/>
          <w:marRight w:val="0"/>
          <w:marTop w:val="0"/>
          <w:marBottom w:val="120"/>
          <w:divBdr>
            <w:top w:val="none" w:sz="0" w:space="0" w:color="auto"/>
            <w:left w:val="none" w:sz="0" w:space="0" w:color="auto"/>
            <w:bottom w:val="none" w:sz="0" w:space="0" w:color="auto"/>
            <w:right w:val="none" w:sz="0" w:space="0" w:color="auto"/>
          </w:divBdr>
          <w:divsChild>
            <w:div w:id="1417903201">
              <w:marLeft w:val="0"/>
              <w:marRight w:val="0"/>
              <w:marTop w:val="0"/>
              <w:marBottom w:val="0"/>
              <w:divBdr>
                <w:top w:val="none" w:sz="0" w:space="0" w:color="auto"/>
                <w:left w:val="none" w:sz="0" w:space="0" w:color="auto"/>
                <w:bottom w:val="none" w:sz="0" w:space="0" w:color="auto"/>
                <w:right w:val="none" w:sz="0" w:space="0" w:color="auto"/>
              </w:divBdr>
            </w:div>
          </w:divsChild>
        </w:div>
        <w:div w:id="1619793151">
          <w:marLeft w:val="0"/>
          <w:marRight w:val="0"/>
          <w:marTop w:val="0"/>
          <w:marBottom w:val="120"/>
          <w:divBdr>
            <w:top w:val="none" w:sz="0" w:space="0" w:color="auto"/>
            <w:left w:val="none" w:sz="0" w:space="0" w:color="auto"/>
            <w:bottom w:val="none" w:sz="0" w:space="0" w:color="auto"/>
            <w:right w:val="none" w:sz="0" w:space="0" w:color="auto"/>
          </w:divBdr>
          <w:divsChild>
            <w:div w:id="1597710671">
              <w:marLeft w:val="0"/>
              <w:marRight w:val="0"/>
              <w:marTop w:val="0"/>
              <w:marBottom w:val="0"/>
              <w:divBdr>
                <w:top w:val="none" w:sz="0" w:space="0" w:color="auto"/>
                <w:left w:val="none" w:sz="0" w:space="0" w:color="auto"/>
                <w:bottom w:val="none" w:sz="0" w:space="0" w:color="auto"/>
                <w:right w:val="none" w:sz="0" w:space="0" w:color="auto"/>
              </w:divBdr>
            </w:div>
          </w:divsChild>
        </w:div>
        <w:div w:id="110444014">
          <w:marLeft w:val="0"/>
          <w:marRight w:val="0"/>
          <w:marTop w:val="0"/>
          <w:marBottom w:val="120"/>
          <w:divBdr>
            <w:top w:val="none" w:sz="0" w:space="0" w:color="auto"/>
            <w:left w:val="none" w:sz="0" w:space="0" w:color="auto"/>
            <w:bottom w:val="none" w:sz="0" w:space="0" w:color="auto"/>
            <w:right w:val="none" w:sz="0" w:space="0" w:color="auto"/>
          </w:divBdr>
          <w:divsChild>
            <w:div w:id="401366776">
              <w:marLeft w:val="0"/>
              <w:marRight w:val="0"/>
              <w:marTop w:val="0"/>
              <w:marBottom w:val="0"/>
              <w:divBdr>
                <w:top w:val="none" w:sz="0" w:space="0" w:color="auto"/>
                <w:left w:val="none" w:sz="0" w:space="0" w:color="auto"/>
                <w:bottom w:val="none" w:sz="0" w:space="0" w:color="auto"/>
                <w:right w:val="none" w:sz="0" w:space="0" w:color="auto"/>
              </w:divBdr>
            </w:div>
          </w:divsChild>
        </w:div>
        <w:div w:id="841163107">
          <w:marLeft w:val="0"/>
          <w:marRight w:val="0"/>
          <w:marTop w:val="0"/>
          <w:marBottom w:val="120"/>
          <w:divBdr>
            <w:top w:val="none" w:sz="0" w:space="0" w:color="auto"/>
            <w:left w:val="none" w:sz="0" w:space="0" w:color="auto"/>
            <w:bottom w:val="none" w:sz="0" w:space="0" w:color="auto"/>
            <w:right w:val="none" w:sz="0" w:space="0" w:color="auto"/>
          </w:divBdr>
          <w:divsChild>
            <w:div w:id="2094207342">
              <w:marLeft w:val="0"/>
              <w:marRight w:val="0"/>
              <w:marTop w:val="0"/>
              <w:marBottom w:val="0"/>
              <w:divBdr>
                <w:top w:val="none" w:sz="0" w:space="0" w:color="auto"/>
                <w:left w:val="none" w:sz="0" w:space="0" w:color="auto"/>
                <w:bottom w:val="none" w:sz="0" w:space="0" w:color="auto"/>
                <w:right w:val="none" w:sz="0" w:space="0" w:color="auto"/>
              </w:divBdr>
            </w:div>
          </w:divsChild>
        </w:div>
        <w:div w:id="742874726">
          <w:marLeft w:val="0"/>
          <w:marRight w:val="0"/>
          <w:marTop w:val="0"/>
          <w:marBottom w:val="120"/>
          <w:divBdr>
            <w:top w:val="none" w:sz="0" w:space="0" w:color="auto"/>
            <w:left w:val="none" w:sz="0" w:space="0" w:color="auto"/>
            <w:bottom w:val="none" w:sz="0" w:space="0" w:color="auto"/>
            <w:right w:val="none" w:sz="0" w:space="0" w:color="auto"/>
          </w:divBdr>
          <w:divsChild>
            <w:div w:id="1481995760">
              <w:marLeft w:val="0"/>
              <w:marRight w:val="0"/>
              <w:marTop w:val="0"/>
              <w:marBottom w:val="0"/>
              <w:divBdr>
                <w:top w:val="none" w:sz="0" w:space="0" w:color="auto"/>
                <w:left w:val="none" w:sz="0" w:space="0" w:color="auto"/>
                <w:bottom w:val="none" w:sz="0" w:space="0" w:color="auto"/>
                <w:right w:val="none" w:sz="0" w:space="0" w:color="auto"/>
              </w:divBdr>
            </w:div>
          </w:divsChild>
        </w:div>
        <w:div w:id="227570950">
          <w:marLeft w:val="0"/>
          <w:marRight w:val="0"/>
          <w:marTop w:val="0"/>
          <w:marBottom w:val="120"/>
          <w:divBdr>
            <w:top w:val="none" w:sz="0" w:space="0" w:color="auto"/>
            <w:left w:val="none" w:sz="0" w:space="0" w:color="auto"/>
            <w:bottom w:val="none" w:sz="0" w:space="0" w:color="auto"/>
            <w:right w:val="none" w:sz="0" w:space="0" w:color="auto"/>
          </w:divBdr>
          <w:divsChild>
            <w:div w:id="94599200">
              <w:marLeft w:val="0"/>
              <w:marRight w:val="0"/>
              <w:marTop w:val="0"/>
              <w:marBottom w:val="0"/>
              <w:divBdr>
                <w:top w:val="none" w:sz="0" w:space="0" w:color="auto"/>
                <w:left w:val="none" w:sz="0" w:space="0" w:color="auto"/>
                <w:bottom w:val="none" w:sz="0" w:space="0" w:color="auto"/>
                <w:right w:val="none" w:sz="0" w:space="0" w:color="auto"/>
              </w:divBdr>
            </w:div>
          </w:divsChild>
        </w:div>
        <w:div w:id="2020084406">
          <w:marLeft w:val="0"/>
          <w:marRight w:val="0"/>
          <w:marTop w:val="0"/>
          <w:marBottom w:val="120"/>
          <w:divBdr>
            <w:top w:val="none" w:sz="0" w:space="0" w:color="auto"/>
            <w:left w:val="none" w:sz="0" w:space="0" w:color="auto"/>
            <w:bottom w:val="none" w:sz="0" w:space="0" w:color="auto"/>
            <w:right w:val="none" w:sz="0" w:space="0" w:color="auto"/>
          </w:divBdr>
          <w:divsChild>
            <w:div w:id="455761206">
              <w:marLeft w:val="0"/>
              <w:marRight w:val="0"/>
              <w:marTop w:val="0"/>
              <w:marBottom w:val="0"/>
              <w:divBdr>
                <w:top w:val="none" w:sz="0" w:space="0" w:color="auto"/>
                <w:left w:val="none" w:sz="0" w:space="0" w:color="auto"/>
                <w:bottom w:val="none" w:sz="0" w:space="0" w:color="auto"/>
                <w:right w:val="none" w:sz="0" w:space="0" w:color="auto"/>
              </w:divBdr>
            </w:div>
          </w:divsChild>
        </w:div>
        <w:div w:id="464156815">
          <w:marLeft w:val="0"/>
          <w:marRight w:val="0"/>
          <w:marTop w:val="0"/>
          <w:marBottom w:val="120"/>
          <w:divBdr>
            <w:top w:val="none" w:sz="0" w:space="0" w:color="auto"/>
            <w:left w:val="none" w:sz="0" w:space="0" w:color="auto"/>
            <w:bottom w:val="none" w:sz="0" w:space="0" w:color="auto"/>
            <w:right w:val="none" w:sz="0" w:space="0" w:color="auto"/>
          </w:divBdr>
          <w:divsChild>
            <w:div w:id="1865942571">
              <w:marLeft w:val="0"/>
              <w:marRight w:val="0"/>
              <w:marTop w:val="0"/>
              <w:marBottom w:val="0"/>
              <w:divBdr>
                <w:top w:val="none" w:sz="0" w:space="0" w:color="auto"/>
                <w:left w:val="none" w:sz="0" w:space="0" w:color="auto"/>
                <w:bottom w:val="none" w:sz="0" w:space="0" w:color="auto"/>
                <w:right w:val="none" w:sz="0" w:space="0" w:color="auto"/>
              </w:divBdr>
            </w:div>
          </w:divsChild>
        </w:div>
        <w:div w:id="999309460">
          <w:marLeft w:val="0"/>
          <w:marRight w:val="0"/>
          <w:marTop w:val="0"/>
          <w:marBottom w:val="120"/>
          <w:divBdr>
            <w:top w:val="none" w:sz="0" w:space="0" w:color="auto"/>
            <w:left w:val="none" w:sz="0" w:space="0" w:color="auto"/>
            <w:bottom w:val="none" w:sz="0" w:space="0" w:color="auto"/>
            <w:right w:val="none" w:sz="0" w:space="0" w:color="auto"/>
          </w:divBdr>
          <w:divsChild>
            <w:div w:id="959142686">
              <w:marLeft w:val="0"/>
              <w:marRight w:val="0"/>
              <w:marTop w:val="0"/>
              <w:marBottom w:val="0"/>
              <w:divBdr>
                <w:top w:val="none" w:sz="0" w:space="0" w:color="auto"/>
                <w:left w:val="none" w:sz="0" w:space="0" w:color="auto"/>
                <w:bottom w:val="none" w:sz="0" w:space="0" w:color="auto"/>
                <w:right w:val="none" w:sz="0" w:space="0" w:color="auto"/>
              </w:divBdr>
            </w:div>
          </w:divsChild>
        </w:div>
        <w:div w:id="1455100176">
          <w:marLeft w:val="0"/>
          <w:marRight w:val="0"/>
          <w:marTop w:val="0"/>
          <w:marBottom w:val="120"/>
          <w:divBdr>
            <w:top w:val="none" w:sz="0" w:space="0" w:color="auto"/>
            <w:left w:val="none" w:sz="0" w:space="0" w:color="auto"/>
            <w:bottom w:val="none" w:sz="0" w:space="0" w:color="auto"/>
            <w:right w:val="none" w:sz="0" w:space="0" w:color="auto"/>
          </w:divBdr>
          <w:divsChild>
            <w:div w:id="20255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627">
      <w:bodyDiv w:val="1"/>
      <w:marLeft w:val="0"/>
      <w:marRight w:val="0"/>
      <w:marTop w:val="0"/>
      <w:marBottom w:val="0"/>
      <w:divBdr>
        <w:top w:val="none" w:sz="0" w:space="0" w:color="auto"/>
        <w:left w:val="none" w:sz="0" w:space="0" w:color="auto"/>
        <w:bottom w:val="none" w:sz="0" w:space="0" w:color="auto"/>
        <w:right w:val="none" w:sz="0" w:space="0" w:color="auto"/>
      </w:divBdr>
      <w:divsChild>
        <w:div w:id="122582242">
          <w:marLeft w:val="0"/>
          <w:marRight w:val="0"/>
          <w:marTop w:val="0"/>
          <w:marBottom w:val="0"/>
          <w:divBdr>
            <w:top w:val="none" w:sz="0" w:space="0" w:color="auto"/>
            <w:left w:val="none" w:sz="0" w:space="0" w:color="auto"/>
            <w:bottom w:val="none" w:sz="0" w:space="0" w:color="auto"/>
            <w:right w:val="none" w:sz="0" w:space="0" w:color="auto"/>
          </w:divBdr>
        </w:div>
        <w:div w:id="589236851">
          <w:marLeft w:val="0"/>
          <w:marRight w:val="0"/>
          <w:marTop w:val="0"/>
          <w:marBottom w:val="0"/>
          <w:divBdr>
            <w:top w:val="none" w:sz="0" w:space="0" w:color="auto"/>
            <w:left w:val="none" w:sz="0" w:space="0" w:color="auto"/>
            <w:bottom w:val="none" w:sz="0" w:space="0" w:color="auto"/>
            <w:right w:val="none" w:sz="0" w:space="0" w:color="auto"/>
          </w:divBdr>
        </w:div>
        <w:div w:id="2063554564">
          <w:marLeft w:val="0"/>
          <w:marRight w:val="0"/>
          <w:marTop w:val="0"/>
          <w:marBottom w:val="0"/>
          <w:divBdr>
            <w:top w:val="none" w:sz="0" w:space="0" w:color="auto"/>
            <w:left w:val="none" w:sz="0" w:space="0" w:color="auto"/>
            <w:bottom w:val="none" w:sz="0" w:space="0" w:color="auto"/>
            <w:right w:val="none" w:sz="0" w:space="0" w:color="auto"/>
          </w:divBdr>
        </w:div>
        <w:div w:id="1040202165">
          <w:marLeft w:val="0"/>
          <w:marRight w:val="0"/>
          <w:marTop w:val="0"/>
          <w:marBottom w:val="0"/>
          <w:divBdr>
            <w:top w:val="none" w:sz="0" w:space="0" w:color="auto"/>
            <w:left w:val="none" w:sz="0" w:space="0" w:color="auto"/>
            <w:bottom w:val="none" w:sz="0" w:space="0" w:color="auto"/>
            <w:right w:val="none" w:sz="0" w:space="0" w:color="auto"/>
          </w:divBdr>
        </w:div>
        <w:div w:id="1567183699">
          <w:marLeft w:val="0"/>
          <w:marRight w:val="0"/>
          <w:marTop w:val="0"/>
          <w:marBottom w:val="0"/>
          <w:divBdr>
            <w:top w:val="none" w:sz="0" w:space="0" w:color="auto"/>
            <w:left w:val="none" w:sz="0" w:space="0" w:color="auto"/>
            <w:bottom w:val="none" w:sz="0" w:space="0" w:color="auto"/>
            <w:right w:val="none" w:sz="0" w:space="0" w:color="auto"/>
          </w:divBdr>
        </w:div>
        <w:div w:id="1179737493">
          <w:marLeft w:val="0"/>
          <w:marRight w:val="0"/>
          <w:marTop w:val="0"/>
          <w:marBottom w:val="0"/>
          <w:divBdr>
            <w:top w:val="none" w:sz="0" w:space="0" w:color="auto"/>
            <w:left w:val="none" w:sz="0" w:space="0" w:color="auto"/>
            <w:bottom w:val="none" w:sz="0" w:space="0" w:color="auto"/>
            <w:right w:val="none" w:sz="0" w:space="0" w:color="auto"/>
          </w:divBdr>
        </w:div>
        <w:div w:id="1266617753">
          <w:marLeft w:val="0"/>
          <w:marRight w:val="0"/>
          <w:marTop w:val="0"/>
          <w:marBottom w:val="0"/>
          <w:divBdr>
            <w:top w:val="none" w:sz="0" w:space="0" w:color="auto"/>
            <w:left w:val="none" w:sz="0" w:space="0" w:color="auto"/>
            <w:bottom w:val="none" w:sz="0" w:space="0" w:color="auto"/>
            <w:right w:val="none" w:sz="0" w:space="0" w:color="auto"/>
          </w:divBdr>
        </w:div>
        <w:div w:id="852035420">
          <w:marLeft w:val="0"/>
          <w:marRight w:val="0"/>
          <w:marTop w:val="0"/>
          <w:marBottom w:val="0"/>
          <w:divBdr>
            <w:top w:val="none" w:sz="0" w:space="0" w:color="auto"/>
            <w:left w:val="none" w:sz="0" w:space="0" w:color="auto"/>
            <w:bottom w:val="none" w:sz="0" w:space="0" w:color="auto"/>
            <w:right w:val="none" w:sz="0" w:space="0" w:color="auto"/>
          </w:divBdr>
        </w:div>
        <w:div w:id="1408965621">
          <w:marLeft w:val="0"/>
          <w:marRight w:val="0"/>
          <w:marTop w:val="0"/>
          <w:marBottom w:val="0"/>
          <w:divBdr>
            <w:top w:val="none" w:sz="0" w:space="0" w:color="auto"/>
            <w:left w:val="none" w:sz="0" w:space="0" w:color="auto"/>
            <w:bottom w:val="none" w:sz="0" w:space="0" w:color="auto"/>
            <w:right w:val="none" w:sz="0" w:space="0" w:color="auto"/>
          </w:divBdr>
        </w:div>
        <w:div w:id="513374277">
          <w:marLeft w:val="0"/>
          <w:marRight w:val="0"/>
          <w:marTop w:val="0"/>
          <w:marBottom w:val="0"/>
          <w:divBdr>
            <w:top w:val="none" w:sz="0" w:space="0" w:color="auto"/>
            <w:left w:val="none" w:sz="0" w:space="0" w:color="auto"/>
            <w:bottom w:val="none" w:sz="0" w:space="0" w:color="auto"/>
            <w:right w:val="none" w:sz="0" w:space="0" w:color="auto"/>
          </w:divBdr>
        </w:div>
        <w:div w:id="221447375">
          <w:marLeft w:val="0"/>
          <w:marRight w:val="0"/>
          <w:marTop w:val="0"/>
          <w:marBottom w:val="0"/>
          <w:divBdr>
            <w:top w:val="none" w:sz="0" w:space="0" w:color="auto"/>
            <w:left w:val="none" w:sz="0" w:space="0" w:color="auto"/>
            <w:bottom w:val="none" w:sz="0" w:space="0" w:color="auto"/>
            <w:right w:val="none" w:sz="0" w:space="0" w:color="auto"/>
          </w:divBdr>
        </w:div>
        <w:div w:id="2006201887">
          <w:marLeft w:val="0"/>
          <w:marRight w:val="0"/>
          <w:marTop w:val="0"/>
          <w:marBottom w:val="0"/>
          <w:divBdr>
            <w:top w:val="none" w:sz="0" w:space="0" w:color="auto"/>
            <w:left w:val="none" w:sz="0" w:space="0" w:color="auto"/>
            <w:bottom w:val="none" w:sz="0" w:space="0" w:color="auto"/>
            <w:right w:val="none" w:sz="0" w:space="0" w:color="auto"/>
          </w:divBdr>
        </w:div>
        <w:div w:id="1762600530">
          <w:marLeft w:val="0"/>
          <w:marRight w:val="0"/>
          <w:marTop w:val="0"/>
          <w:marBottom w:val="0"/>
          <w:divBdr>
            <w:top w:val="none" w:sz="0" w:space="0" w:color="auto"/>
            <w:left w:val="none" w:sz="0" w:space="0" w:color="auto"/>
            <w:bottom w:val="none" w:sz="0" w:space="0" w:color="auto"/>
            <w:right w:val="none" w:sz="0" w:space="0" w:color="auto"/>
          </w:divBdr>
        </w:div>
        <w:div w:id="468866881">
          <w:marLeft w:val="0"/>
          <w:marRight w:val="0"/>
          <w:marTop w:val="0"/>
          <w:marBottom w:val="0"/>
          <w:divBdr>
            <w:top w:val="none" w:sz="0" w:space="0" w:color="auto"/>
            <w:left w:val="none" w:sz="0" w:space="0" w:color="auto"/>
            <w:bottom w:val="none" w:sz="0" w:space="0" w:color="auto"/>
            <w:right w:val="none" w:sz="0" w:space="0" w:color="auto"/>
          </w:divBdr>
        </w:div>
        <w:div w:id="2142380395">
          <w:marLeft w:val="0"/>
          <w:marRight w:val="0"/>
          <w:marTop w:val="0"/>
          <w:marBottom w:val="0"/>
          <w:divBdr>
            <w:top w:val="none" w:sz="0" w:space="0" w:color="auto"/>
            <w:left w:val="none" w:sz="0" w:space="0" w:color="auto"/>
            <w:bottom w:val="none" w:sz="0" w:space="0" w:color="auto"/>
            <w:right w:val="none" w:sz="0" w:space="0" w:color="auto"/>
          </w:divBdr>
        </w:div>
        <w:div w:id="125127950">
          <w:marLeft w:val="0"/>
          <w:marRight w:val="0"/>
          <w:marTop w:val="0"/>
          <w:marBottom w:val="0"/>
          <w:divBdr>
            <w:top w:val="none" w:sz="0" w:space="0" w:color="auto"/>
            <w:left w:val="none" w:sz="0" w:space="0" w:color="auto"/>
            <w:bottom w:val="none" w:sz="0" w:space="0" w:color="auto"/>
            <w:right w:val="none" w:sz="0" w:space="0" w:color="auto"/>
          </w:divBdr>
        </w:div>
        <w:div w:id="759909015">
          <w:marLeft w:val="0"/>
          <w:marRight w:val="0"/>
          <w:marTop w:val="0"/>
          <w:marBottom w:val="0"/>
          <w:divBdr>
            <w:top w:val="none" w:sz="0" w:space="0" w:color="auto"/>
            <w:left w:val="none" w:sz="0" w:space="0" w:color="auto"/>
            <w:bottom w:val="none" w:sz="0" w:space="0" w:color="auto"/>
            <w:right w:val="none" w:sz="0" w:space="0" w:color="auto"/>
          </w:divBdr>
        </w:div>
        <w:div w:id="620843769">
          <w:marLeft w:val="0"/>
          <w:marRight w:val="0"/>
          <w:marTop w:val="0"/>
          <w:marBottom w:val="0"/>
          <w:divBdr>
            <w:top w:val="none" w:sz="0" w:space="0" w:color="auto"/>
            <w:left w:val="none" w:sz="0" w:space="0" w:color="auto"/>
            <w:bottom w:val="none" w:sz="0" w:space="0" w:color="auto"/>
            <w:right w:val="none" w:sz="0" w:space="0" w:color="auto"/>
          </w:divBdr>
        </w:div>
        <w:div w:id="1228801183">
          <w:marLeft w:val="0"/>
          <w:marRight w:val="0"/>
          <w:marTop w:val="0"/>
          <w:marBottom w:val="0"/>
          <w:divBdr>
            <w:top w:val="none" w:sz="0" w:space="0" w:color="auto"/>
            <w:left w:val="none" w:sz="0" w:space="0" w:color="auto"/>
            <w:bottom w:val="none" w:sz="0" w:space="0" w:color="auto"/>
            <w:right w:val="none" w:sz="0" w:space="0" w:color="auto"/>
          </w:divBdr>
        </w:div>
        <w:div w:id="1633712359">
          <w:marLeft w:val="0"/>
          <w:marRight w:val="0"/>
          <w:marTop w:val="0"/>
          <w:marBottom w:val="0"/>
          <w:divBdr>
            <w:top w:val="none" w:sz="0" w:space="0" w:color="auto"/>
            <w:left w:val="none" w:sz="0" w:space="0" w:color="auto"/>
            <w:bottom w:val="none" w:sz="0" w:space="0" w:color="auto"/>
            <w:right w:val="none" w:sz="0" w:space="0" w:color="auto"/>
          </w:divBdr>
        </w:div>
        <w:div w:id="1352419729">
          <w:marLeft w:val="0"/>
          <w:marRight w:val="0"/>
          <w:marTop w:val="0"/>
          <w:marBottom w:val="0"/>
          <w:divBdr>
            <w:top w:val="none" w:sz="0" w:space="0" w:color="auto"/>
            <w:left w:val="none" w:sz="0" w:space="0" w:color="auto"/>
            <w:bottom w:val="none" w:sz="0" w:space="0" w:color="auto"/>
            <w:right w:val="none" w:sz="0" w:space="0" w:color="auto"/>
          </w:divBdr>
        </w:div>
        <w:div w:id="1761679065">
          <w:marLeft w:val="0"/>
          <w:marRight w:val="0"/>
          <w:marTop w:val="0"/>
          <w:marBottom w:val="0"/>
          <w:divBdr>
            <w:top w:val="none" w:sz="0" w:space="0" w:color="auto"/>
            <w:left w:val="none" w:sz="0" w:space="0" w:color="auto"/>
            <w:bottom w:val="none" w:sz="0" w:space="0" w:color="auto"/>
            <w:right w:val="none" w:sz="0" w:space="0" w:color="auto"/>
          </w:divBdr>
        </w:div>
        <w:div w:id="370032520">
          <w:marLeft w:val="0"/>
          <w:marRight w:val="0"/>
          <w:marTop w:val="0"/>
          <w:marBottom w:val="0"/>
          <w:divBdr>
            <w:top w:val="none" w:sz="0" w:space="0" w:color="auto"/>
            <w:left w:val="none" w:sz="0" w:space="0" w:color="auto"/>
            <w:bottom w:val="none" w:sz="0" w:space="0" w:color="auto"/>
            <w:right w:val="none" w:sz="0" w:space="0" w:color="auto"/>
          </w:divBdr>
        </w:div>
        <w:div w:id="1298947975">
          <w:marLeft w:val="0"/>
          <w:marRight w:val="0"/>
          <w:marTop w:val="0"/>
          <w:marBottom w:val="0"/>
          <w:divBdr>
            <w:top w:val="none" w:sz="0" w:space="0" w:color="auto"/>
            <w:left w:val="none" w:sz="0" w:space="0" w:color="auto"/>
            <w:bottom w:val="none" w:sz="0" w:space="0" w:color="auto"/>
            <w:right w:val="none" w:sz="0" w:space="0" w:color="auto"/>
          </w:divBdr>
        </w:div>
        <w:div w:id="1905019858">
          <w:marLeft w:val="0"/>
          <w:marRight w:val="0"/>
          <w:marTop w:val="0"/>
          <w:marBottom w:val="0"/>
          <w:divBdr>
            <w:top w:val="none" w:sz="0" w:space="0" w:color="auto"/>
            <w:left w:val="none" w:sz="0" w:space="0" w:color="auto"/>
            <w:bottom w:val="none" w:sz="0" w:space="0" w:color="auto"/>
            <w:right w:val="none" w:sz="0" w:space="0" w:color="auto"/>
          </w:divBdr>
        </w:div>
        <w:div w:id="148859332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641643320">
      <w:bodyDiv w:val="1"/>
      <w:marLeft w:val="0"/>
      <w:marRight w:val="0"/>
      <w:marTop w:val="0"/>
      <w:marBottom w:val="0"/>
      <w:divBdr>
        <w:top w:val="none" w:sz="0" w:space="0" w:color="auto"/>
        <w:left w:val="none" w:sz="0" w:space="0" w:color="auto"/>
        <w:bottom w:val="none" w:sz="0" w:space="0" w:color="auto"/>
        <w:right w:val="none" w:sz="0" w:space="0" w:color="auto"/>
      </w:divBdr>
      <w:divsChild>
        <w:div w:id="610165201">
          <w:marLeft w:val="0"/>
          <w:marRight w:val="0"/>
          <w:marTop w:val="0"/>
          <w:marBottom w:val="120"/>
          <w:divBdr>
            <w:top w:val="none" w:sz="0" w:space="0" w:color="auto"/>
            <w:left w:val="none" w:sz="0" w:space="0" w:color="auto"/>
            <w:bottom w:val="none" w:sz="0" w:space="0" w:color="auto"/>
            <w:right w:val="none" w:sz="0" w:space="0" w:color="auto"/>
          </w:divBdr>
          <w:divsChild>
            <w:div w:id="3343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826">
      <w:bodyDiv w:val="1"/>
      <w:marLeft w:val="0"/>
      <w:marRight w:val="0"/>
      <w:marTop w:val="0"/>
      <w:marBottom w:val="0"/>
      <w:divBdr>
        <w:top w:val="none" w:sz="0" w:space="0" w:color="auto"/>
        <w:left w:val="none" w:sz="0" w:space="0" w:color="auto"/>
        <w:bottom w:val="none" w:sz="0" w:space="0" w:color="auto"/>
        <w:right w:val="none" w:sz="0" w:space="0" w:color="auto"/>
      </w:divBdr>
      <w:divsChild>
        <w:div w:id="1484812776">
          <w:marLeft w:val="0"/>
          <w:marRight w:val="0"/>
          <w:marTop w:val="120"/>
          <w:marBottom w:val="120"/>
          <w:divBdr>
            <w:top w:val="none" w:sz="0" w:space="0" w:color="auto"/>
            <w:left w:val="none" w:sz="0" w:space="0" w:color="auto"/>
            <w:bottom w:val="none" w:sz="0" w:space="0" w:color="auto"/>
            <w:right w:val="none" w:sz="0" w:space="0" w:color="auto"/>
          </w:divBdr>
          <w:divsChild>
            <w:div w:id="508447798">
              <w:marLeft w:val="0"/>
              <w:marRight w:val="0"/>
              <w:marTop w:val="0"/>
              <w:marBottom w:val="0"/>
              <w:divBdr>
                <w:top w:val="none" w:sz="0" w:space="0" w:color="auto"/>
                <w:left w:val="none" w:sz="0" w:space="0" w:color="auto"/>
                <w:bottom w:val="none" w:sz="0" w:space="0" w:color="auto"/>
                <w:right w:val="none" w:sz="0" w:space="0" w:color="auto"/>
              </w:divBdr>
            </w:div>
          </w:divsChild>
        </w:div>
        <w:div w:id="1234580532">
          <w:marLeft w:val="0"/>
          <w:marRight w:val="0"/>
          <w:marTop w:val="0"/>
          <w:marBottom w:val="120"/>
          <w:divBdr>
            <w:top w:val="none" w:sz="0" w:space="0" w:color="auto"/>
            <w:left w:val="none" w:sz="0" w:space="0" w:color="auto"/>
            <w:bottom w:val="none" w:sz="0" w:space="0" w:color="auto"/>
            <w:right w:val="none" w:sz="0" w:space="0" w:color="auto"/>
          </w:divBdr>
          <w:divsChild>
            <w:div w:id="1966811111">
              <w:marLeft w:val="0"/>
              <w:marRight w:val="0"/>
              <w:marTop w:val="0"/>
              <w:marBottom w:val="0"/>
              <w:divBdr>
                <w:top w:val="none" w:sz="0" w:space="0" w:color="auto"/>
                <w:left w:val="none" w:sz="0" w:space="0" w:color="auto"/>
                <w:bottom w:val="none" w:sz="0" w:space="0" w:color="auto"/>
                <w:right w:val="none" w:sz="0" w:space="0" w:color="auto"/>
              </w:divBdr>
            </w:div>
          </w:divsChild>
        </w:div>
        <w:div w:id="190190428">
          <w:marLeft w:val="0"/>
          <w:marRight w:val="0"/>
          <w:marTop w:val="0"/>
          <w:marBottom w:val="120"/>
          <w:divBdr>
            <w:top w:val="none" w:sz="0" w:space="0" w:color="auto"/>
            <w:left w:val="none" w:sz="0" w:space="0" w:color="auto"/>
            <w:bottom w:val="none" w:sz="0" w:space="0" w:color="auto"/>
            <w:right w:val="none" w:sz="0" w:space="0" w:color="auto"/>
          </w:divBdr>
          <w:divsChild>
            <w:div w:id="1453358469">
              <w:marLeft w:val="0"/>
              <w:marRight w:val="0"/>
              <w:marTop w:val="0"/>
              <w:marBottom w:val="0"/>
              <w:divBdr>
                <w:top w:val="none" w:sz="0" w:space="0" w:color="auto"/>
                <w:left w:val="none" w:sz="0" w:space="0" w:color="auto"/>
                <w:bottom w:val="none" w:sz="0" w:space="0" w:color="auto"/>
                <w:right w:val="none" w:sz="0" w:space="0" w:color="auto"/>
              </w:divBdr>
            </w:div>
          </w:divsChild>
        </w:div>
        <w:div w:id="351538313">
          <w:marLeft w:val="0"/>
          <w:marRight w:val="0"/>
          <w:marTop w:val="0"/>
          <w:marBottom w:val="120"/>
          <w:divBdr>
            <w:top w:val="none" w:sz="0" w:space="0" w:color="auto"/>
            <w:left w:val="none" w:sz="0" w:space="0" w:color="auto"/>
            <w:bottom w:val="none" w:sz="0" w:space="0" w:color="auto"/>
            <w:right w:val="none" w:sz="0" w:space="0" w:color="auto"/>
          </w:divBdr>
          <w:divsChild>
            <w:div w:id="1303729402">
              <w:marLeft w:val="0"/>
              <w:marRight w:val="0"/>
              <w:marTop w:val="0"/>
              <w:marBottom w:val="0"/>
              <w:divBdr>
                <w:top w:val="none" w:sz="0" w:space="0" w:color="auto"/>
                <w:left w:val="none" w:sz="0" w:space="0" w:color="auto"/>
                <w:bottom w:val="none" w:sz="0" w:space="0" w:color="auto"/>
                <w:right w:val="none" w:sz="0" w:space="0" w:color="auto"/>
              </w:divBdr>
            </w:div>
          </w:divsChild>
        </w:div>
        <w:div w:id="595209156">
          <w:marLeft w:val="0"/>
          <w:marRight w:val="0"/>
          <w:marTop w:val="0"/>
          <w:marBottom w:val="120"/>
          <w:divBdr>
            <w:top w:val="none" w:sz="0" w:space="0" w:color="auto"/>
            <w:left w:val="none" w:sz="0" w:space="0" w:color="auto"/>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 w:id="1500661272">
          <w:marLeft w:val="0"/>
          <w:marRight w:val="0"/>
          <w:marTop w:val="0"/>
          <w:marBottom w:val="120"/>
          <w:divBdr>
            <w:top w:val="none" w:sz="0" w:space="0" w:color="auto"/>
            <w:left w:val="none" w:sz="0" w:space="0" w:color="auto"/>
            <w:bottom w:val="none" w:sz="0" w:space="0" w:color="auto"/>
            <w:right w:val="none" w:sz="0" w:space="0" w:color="auto"/>
          </w:divBdr>
          <w:divsChild>
            <w:div w:id="440685619">
              <w:marLeft w:val="0"/>
              <w:marRight w:val="0"/>
              <w:marTop w:val="0"/>
              <w:marBottom w:val="0"/>
              <w:divBdr>
                <w:top w:val="none" w:sz="0" w:space="0" w:color="auto"/>
                <w:left w:val="none" w:sz="0" w:space="0" w:color="auto"/>
                <w:bottom w:val="none" w:sz="0" w:space="0" w:color="auto"/>
                <w:right w:val="none" w:sz="0" w:space="0" w:color="auto"/>
              </w:divBdr>
            </w:div>
          </w:divsChild>
        </w:div>
        <w:div w:id="528833550">
          <w:marLeft w:val="0"/>
          <w:marRight w:val="0"/>
          <w:marTop w:val="0"/>
          <w:marBottom w:val="120"/>
          <w:divBdr>
            <w:top w:val="none" w:sz="0" w:space="0" w:color="auto"/>
            <w:left w:val="none" w:sz="0" w:space="0" w:color="auto"/>
            <w:bottom w:val="none" w:sz="0" w:space="0" w:color="auto"/>
            <w:right w:val="none" w:sz="0" w:space="0" w:color="auto"/>
          </w:divBdr>
          <w:divsChild>
            <w:div w:id="781072409">
              <w:marLeft w:val="0"/>
              <w:marRight w:val="0"/>
              <w:marTop w:val="0"/>
              <w:marBottom w:val="0"/>
              <w:divBdr>
                <w:top w:val="none" w:sz="0" w:space="0" w:color="auto"/>
                <w:left w:val="none" w:sz="0" w:space="0" w:color="auto"/>
                <w:bottom w:val="none" w:sz="0" w:space="0" w:color="auto"/>
                <w:right w:val="none" w:sz="0" w:space="0" w:color="auto"/>
              </w:divBdr>
            </w:div>
          </w:divsChild>
        </w:div>
        <w:div w:id="691108939">
          <w:marLeft w:val="0"/>
          <w:marRight w:val="0"/>
          <w:marTop w:val="0"/>
          <w:marBottom w:val="120"/>
          <w:divBdr>
            <w:top w:val="none" w:sz="0" w:space="0" w:color="auto"/>
            <w:left w:val="none" w:sz="0" w:space="0" w:color="auto"/>
            <w:bottom w:val="none" w:sz="0" w:space="0" w:color="auto"/>
            <w:right w:val="none" w:sz="0" w:space="0" w:color="auto"/>
          </w:divBdr>
          <w:divsChild>
            <w:div w:id="8768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2060">
      <w:bodyDiv w:val="1"/>
      <w:marLeft w:val="0"/>
      <w:marRight w:val="0"/>
      <w:marTop w:val="0"/>
      <w:marBottom w:val="0"/>
      <w:divBdr>
        <w:top w:val="none" w:sz="0" w:space="0" w:color="auto"/>
        <w:left w:val="none" w:sz="0" w:space="0" w:color="auto"/>
        <w:bottom w:val="none" w:sz="0" w:space="0" w:color="auto"/>
        <w:right w:val="none" w:sz="0" w:space="0" w:color="auto"/>
      </w:divBdr>
    </w:div>
    <w:div w:id="1933124256">
      <w:bodyDiv w:val="1"/>
      <w:marLeft w:val="0"/>
      <w:marRight w:val="0"/>
      <w:marTop w:val="0"/>
      <w:marBottom w:val="0"/>
      <w:divBdr>
        <w:top w:val="none" w:sz="0" w:space="0" w:color="auto"/>
        <w:left w:val="none" w:sz="0" w:space="0" w:color="auto"/>
        <w:bottom w:val="none" w:sz="0" w:space="0" w:color="auto"/>
        <w:right w:val="none" w:sz="0" w:space="0" w:color="auto"/>
      </w:divBdr>
      <w:divsChild>
        <w:div w:id="629478345">
          <w:marLeft w:val="0"/>
          <w:marRight w:val="0"/>
          <w:marTop w:val="0"/>
          <w:marBottom w:val="120"/>
          <w:divBdr>
            <w:top w:val="none" w:sz="0" w:space="0" w:color="auto"/>
            <w:left w:val="none" w:sz="0" w:space="0" w:color="auto"/>
            <w:bottom w:val="none" w:sz="0" w:space="0" w:color="auto"/>
            <w:right w:val="none" w:sz="0" w:space="0" w:color="auto"/>
          </w:divBdr>
          <w:divsChild>
            <w:div w:id="2098943410">
              <w:marLeft w:val="0"/>
              <w:marRight w:val="0"/>
              <w:marTop w:val="0"/>
              <w:marBottom w:val="0"/>
              <w:divBdr>
                <w:top w:val="none" w:sz="0" w:space="0" w:color="auto"/>
                <w:left w:val="none" w:sz="0" w:space="0" w:color="auto"/>
                <w:bottom w:val="none" w:sz="0" w:space="0" w:color="auto"/>
                <w:right w:val="none" w:sz="0" w:space="0" w:color="auto"/>
              </w:divBdr>
            </w:div>
          </w:divsChild>
        </w:div>
        <w:div w:id="1452749688">
          <w:marLeft w:val="0"/>
          <w:marRight w:val="0"/>
          <w:marTop w:val="0"/>
          <w:marBottom w:val="120"/>
          <w:divBdr>
            <w:top w:val="none" w:sz="0" w:space="0" w:color="auto"/>
            <w:left w:val="none" w:sz="0" w:space="0" w:color="auto"/>
            <w:bottom w:val="none" w:sz="0" w:space="0" w:color="auto"/>
            <w:right w:val="none" w:sz="0" w:space="0" w:color="auto"/>
          </w:divBdr>
          <w:divsChild>
            <w:div w:id="608511107">
              <w:marLeft w:val="0"/>
              <w:marRight w:val="0"/>
              <w:marTop w:val="0"/>
              <w:marBottom w:val="0"/>
              <w:divBdr>
                <w:top w:val="none" w:sz="0" w:space="0" w:color="auto"/>
                <w:left w:val="none" w:sz="0" w:space="0" w:color="auto"/>
                <w:bottom w:val="none" w:sz="0" w:space="0" w:color="auto"/>
                <w:right w:val="none" w:sz="0" w:space="0" w:color="auto"/>
              </w:divBdr>
            </w:div>
          </w:divsChild>
        </w:div>
        <w:div w:id="1450125865">
          <w:marLeft w:val="0"/>
          <w:marRight w:val="0"/>
          <w:marTop w:val="0"/>
          <w:marBottom w:val="120"/>
          <w:divBdr>
            <w:top w:val="none" w:sz="0" w:space="0" w:color="auto"/>
            <w:left w:val="none" w:sz="0" w:space="0" w:color="auto"/>
            <w:bottom w:val="none" w:sz="0" w:space="0" w:color="auto"/>
            <w:right w:val="none" w:sz="0" w:space="0" w:color="auto"/>
          </w:divBdr>
          <w:divsChild>
            <w:div w:id="2284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4399">
      <w:bodyDiv w:val="1"/>
      <w:marLeft w:val="0"/>
      <w:marRight w:val="0"/>
      <w:marTop w:val="0"/>
      <w:marBottom w:val="0"/>
      <w:divBdr>
        <w:top w:val="none" w:sz="0" w:space="0" w:color="auto"/>
        <w:left w:val="none" w:sz="0" w:space="0" w:color="auto"/>
        <w:bottom w:val="none" w:sz="0" w:space="0" w:color="auto"/>
        <w:right w:val="none" w:sz="0" w:space="0" w:color="auto"/>
      </w:divBdr>
      <w:divsChild>
        <w:div w:id="423497891">
          <w:marLeft w:val="0"/>
          <w:marRight w:val="0"/>
          <w:marTop w:val="0"/>
          <w:marBottom w:val="120"/>
          <w:divBdr>
            <w:top w:val="none" w:sz="0" w:space="0" w:color="auto"/>
            <w:left w:val="none" w:sz="0" w:space="0" w:color="auto"/>
            <w:bottom w:val="none" w:sz="0" w:space="0" w:color="auto"/>
            <w:right w:val="none" w:sz="0" w:space="0" w:color="auto"/>
          </w:divBdr>
          <w:divsChild>
            <w:div w:id="2691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56029e64290e4a2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licaciones.adres.gov.co/bdua_internet/Pages/RespuestaConsulta.aspx?tokenId=TuCEdfKqX0Ru4YzANiGqZ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9642B0DA-86FE-45C5-B38C-80B6343F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2909</Words>
  <Characters>16005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14</cp:revision>
  <dcterms:created xsi:type="dcterms:W3CDTF">2023-02-03T12:22:00Z</dcterms:created>
  <dcterms:modified xsi:type="dcterms:W3CDTF">2023-03-16T16:39:00Z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