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A4AD" w14:textId="77777777" w:rsidR="0071243D" w:rsidRPr="00967912" w:rsidRDefault="0071243D" w:rsidP="0071243D">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96791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575032" w14:textId="77777777" w:rsidR="0071243D" w:rsidRPr="00967912" w:rsidRDefault="0071243D" w:rsidP="0071243D">
      <w:pPr>
        <w:widowControl w:val="0"/>
        <w:overflowPunct/>
        <w:adjustRightInd/>
        <w:jc w:val="both"/>
        <w:rPr>
          <w:rFonts w:ascii="Arial" w:eastAsia="Arial MT" w:hAnsi="Arial" w:cs="Arial"/>
          <w:lang w:val="es-419" w:eastAsia="en-US"/>
        </w:rPr>
      </w:pPr>
    </w:p>
    <w:p w14:paraId="30F08EAA" w14:textId="3BF22C48" w:rsidR="0071243D" w:rsidRPr="0071243D" w:rsidRDefault="0071243D" w:rsidP="0071243D">
      <w:pPr>
        <w:widowControl w:val="0"/>
        <w:overflowPunct/>
        <w:adjustRightInd/>
        <w:jc w:val="both"/>
        <w:rPr>
          <w:rFonts w:ascii="Arial" w:eastAsia="Arial MT" w:hAnsi="Arial" w:cs="Arial"/>
          <w:lang w:val="es-419" w:eastAsia="en-US"/>
        </w:rPr>
      </w:pPr>
      <w:r w:rsidRPr="0071243D">
        <w:rPr>
          <w:rFonts w:ascii="Arial" w:eastAsia="Arial MT" w:hAnsi="Arial" w:cs="Arial"/>
          <w:lang w:val="es-419" w:eastAsia="en-US"/>
        </w:rPr>
        <w:t>Asunto</w:t>
      </w:r>
      <w:r w:rsidR="002521D0">
        <w:rPr>
          <w:rFonts w:ascii="Arial" w:eastAsia="Arial MT" w:hAnsi="Arial" w:cs="Arial"/>
          <w:lang w:val="es-419" w:eastAsia="en-US"/>
        </w:rPr>
        <w:tab/>
      </w:r>
      <w:r w:rsidR="002521D0">
        <w:rPr>
          <w:rFonts w:ascii="Arial" w:eastAsia="Arial MT" w:hAnsi="Arial" w:cs="Arial"/>
          <w:lang w:val="es-419" w:eastAsia="en-US"/>
        </w:rPr>
        <w:tab/>
      </w:r>
      <w:r w:rsidRPr="0071243D">
        <w:rPr>
          <w:rFonts w:ascii="Arial" w:eastAsia="Arial MT" w:hAnsi="Arial" w:cs="Arial"/>
          <w:lang w:val="es-419" w:eastAsia="en-US"/>
        </w:rPr>
        <w:t>Acción de tutela – Primera instancia</w:t>
      </w:r>
    </w:p>
    <w:p w14:paraId="179DD8E4" w14:textId="77777777" w:rsidR="0071243D" w:rsidRPr="0071243D" w:rsidRDefault="0071243D" w:rsidP="0071243D">
      <w:pPr>
        <w:widowControl w:val="0"/>
        <w:overflowPunct/>
        <w:adjustRightInd/>
        <w:jc w:val="both"/>
        <w:rPr>
          <w:rFonts w:ascii="Arial" w:eastAsia="Arial MT" w:hAnsi="Arial" w:cs="Arial"/>
          <w:lang w:val="es-419" w:eastAsia="en-US"/>
        </w:rPr>
      </w:pPr>
      <w:r w:rsidRPr="0071243D">
        <w:rPr>
          <w:rFonts w:ascii="Arial" w:eastAsia="Arial MT" w:hAnsi="Arial" w:cs="Arial"/>
          <w:lang w:val="es-419" w:eastAsia="en-US"/>
        </w:rPr>
        <w:t xml:space="preserve">Accionante </w:t>
      </w:r>
      <w:r w:rsidRPr="0071243D">
        <w:rPr>
          <w:rFonts w:ascii="Arial" w:eastAsia="Arial MT" w:hAnsi="Arial" w:cs="Arial"/>
          <w:lang w:val="es-419" w:eastAsia="en-US"/>
        </w:rPr>
        <w:tab/>
        <w:t>Soledad del Socorro Ríos Henao</w:t>
      </w:r>
    </w:p>
    <w:p w14:paraId="2D17AD63" w14:textId="17D8651C" w:rsidR="0071243D" w:rsidRPr="0071243D" w:rsidRDefault="0071243D" w:rsidP="001F5530">
      <w:pPr>
        <w:widowControl w:val="0"/>
        <w:overflowPunct/>
        <w:adjustRightInd/>
        <w:ind w:left="1410" w:hanging="1410"/>
        <w:jc w:val="both"/>
        <w:rPr>
          <w:rFonts w:ascii="Arial" w:eastAsia="Arial MT" w:hAnsi="Arial" w:cs="Arial"/>
          <w:lang w:val="es-419" w:eastAsia="en-US"/>
        </w:rPr>
      </w:pPr>
      <w:r w:rsidRPr="0071243D">
        <w:rPr>
          <w:rFonts w:ascii="Arial" w:eastAsia="Arial MT" w:hAnsi="Arial" w:cs="Arial"/>
          <w:lang w:val="es-419" w:eastAsia="en-US"/>
        </w:rPr>
        <w:t>Accionados</w:t>
      </w:r>
      <w:r w:rsidR="002521D0">
        <w:rPr>
          <w:rFonts w:ascii="Arial" w:eastAsia="Arial MT" w:hAnsi="Arial" w:cs="Arial"/>
          <w:lang w:val="es-419" w:eastAsia="en-US"/>
        </w:rPr>
        <w:tab/>
      </w:r>
      <w:r w:rsidRPr="0071243D">
        <w:rPr>
          <w:rFonts w:ascii="Arial" w:eastAsia="Arial MT" w:hAnsi="Arial" w:cs="Arial"/>
          <w:lang w:val="es-419" w:eastAsia="en-US"/>
        </w:rPr>
        <w:t>Juzgado Cuarto Civil del Circuito de Pereira</w:t>
      </w:r>
      <w:r w:rsidR="002521D0">
        <w:rPr>
          <w:rFonts w:ascii="Arial" w:eastAsia="Arial MT" w:hAnsi="Arial" w:cs="Arial"/>
          <w:lang w:val="es-419" w:eastAsia="en-US"/>
        </w:rPr>
        <w:t xml:space="preserve">, </w:t>
      </w:r>
      <w:r w:rsidRPr="0071243D">
        <w:rPr>
          <w:rFonts w:ascii="Arial" w:eastAsia="Arial MT" w:hAnsi="Arial" w:cs="Arial"/>
          <w:lang w:val="es-419" w:eastAsia="en-US"/>
        </w:rPr>
        <w:t>Condominio Valle de Acapulco P.H., Oficina de Registro de Instrumentos Públicos de Anserma -Caldas-, Instituto Geográfico Agustín Codazzi Seccional Caldas, Notaría Primera del Círculo de Pereira, Secretaría de Hacienda del municipio de San José -Caldas- y Juzgado Promiscuo Municipal de San José -Caldas-</w:t>
      </w:r>
    </w:p>
    <w:p w14:paraId="40034B84" w14:textId="0E02E95A" w:rsidR="0071243D" w:rsidRPr="0071243D" w:rsidRDefault="0071243D" w:rsidP="001F5530">
      <w:pPr>
        <w:widowControl w:val="0"/>
        <w:overflowPunct/>
        <w:adjustRightInd/>
        <w:ind w:left="1410" w:hanging="1410"/>
        <w:jc w:val="both"/>
        <w:rPr>
          <w:rFonts w:ascii="Arial" w:eastAsia="Arial MT" w:hAnsi="Arial" w:cs="Arial"/>
          <w:lang w:val="es-419" w:eastAsia="en-US"/>
        </w:rPr>
      </w:pPr>
      <w:r w:rsidRPr="0071243D">
        <w:rPr>
          <w:rFonts w:ascii="Arial" w:eastAsia="Arial MT" w:hAnsi="Arial" w:cs="Arial"/>
          <w:lang w:val="es-419" w:eastAsia="en-US"/>
        </w:rPr>
        <w:t>Vinculados</w:t>
      </w:r>
      <w:r w:rsidR="002521D0">
        <w:rPr>
          <w:rFonts w:ascii="Arial" w:eastAsia="Arial MT" w:hAnsi="Arial" w:cs="Arial"/>
          <w:lang w:val="es-419" w:eastAsia="en-US"/>
        </w:rPr>
        <w:tab/>
      </w:r>
      <w:r w:rsidRPr="0071243D">
        <w:rPr>
          <w:rFonts w:ascii="Arial" w:eastAsia="Arial MT" w:hAnsi="Arial" w:cs="Arial"/>
          <w:lang w:val="es-419" w:eastAsia="en-US"/>
        </w:rPr>
        <w:t>José Alexander Giraldo Carmona</w:t>
      </w:r>
      <w:r w:rsidR="002521D0">
        <w:rPr>
          <w:rFonts w:ascii="Arial" w:eastAsia="Arial MT" w:hAnsi="Arial" w:cs="Arial"/>
          <w:lang w:val="es-419" w:eastAsia="en-US"/>
        </w:rPr>
        <w:t xml:space="preserve">, </w:t>
      </w:r>
      <w:r w:rsidRPr="0071243D">
        <w:rPr>
          <w:rFonts w:ascii="Arial" w:eastAsia="Arial MT" w:hAnsi="Arial" w:cs="Arial"/>
          <w:lang w:val="es-419" w:eastAsia="en-US"/>
        </w:rPr>
        <w:t xml:space="preserve">Álvaro Antonio Palacio Meza </w:t>
      </w:r>
      <w:r w:rsidR="002521D0">
        <w:rPr>
          <w:rFonts w:ascii="Arial" w:eastAsia="Arial MT" w:hAnsi="Arial" w:cs="Arial"/>
          <w:lang w:val="es-419" w:eastAsia="en-US"/>
        </w:rPr>
        <w:t xml:space="preserve">y </w:t>
      </w:r>
      <w:r w:rsidRPr="0071243D">
        <w:rPr>
          <w:rFonts w:ascii="Arial" w:eastAsia="Arial MT" w:hAnsi="Arial" w:cs="Arial"/>
          <w:lang w:val="es-419" w:eastAsia="en-US"/>
        </w:rPr>
        <w:t>Humberto de Jesús Palacio Meza</w:t>
      </w:r>
    </w:p>
    <w:p w14:paraId="5974D41E" w14:textId="5446E7AE" w:rsidR="0071243D" w:rsidRPr="0071243D" w:rsidRDefault="0071243D" w:rsidP="0071243D">
      <w:pPr>
        <w:widowControl w:val="0"/>
        <w:overflowPunct/>
        <w:adjustRightInd/>
        <w:jc w:val="both"/>
        <w:rPr>
          <w:rFonts w:ascii="Arial" w:eastAsia="Arial MT" w:hAnsi="Arial" w:cs="Arial"/>
          <w:lang w:val="es-419" w:eastAsia="en-US"/>
        </w:rPr>
      </w:pPr>
      <w:r w:rsidRPr="0071243D">
        <w:rPr>
          <w:rFonts w:ascii="Arial" w:eastAsia="Arial MT" w:hAnsi="Arial" w:cs="Arial"/>
          <w:lang w:val="es-419" w:eastAsia="en-US"/>
        </w:rPr>
        <w:t>Radicación</w:t>
      </w:r>
      <w:r w:rsidR="002521D0">
        <w:rPr>
          <w:rFonts w:ascii="Arial" w:eastAsia="Arial MT" w:hAnsi="Arial" w:cs="Arial"/>
          <w:lang w:val="es-419" w:eastAsia="en-US"/>
        </w:rPr>
        <w:tab/>
      </w:r>
      <w:r w:rsidRPr="0071243D">
        <w:rPr>
          <w:rFonts w:ascii="Arial" w:eastAsia="Arial MT" w:hAnsi="Arial" w:cs="Arial"/>
          <w:lang w:val="es-419" w:eastAsia="en-US"/>
        </w:rPr>
        <w:t>66001221300020220042300</w:t>
      </w:r>
    </w:p>
    <w:p w14:paraId="4ACF5734" w14:textId="77777777" w:rsidR="0071243D" w:rsidRPr="00967912" w:rsidRDefault="0071243D" w:rsidP="0071243D">
      <w:pPr>
        <w:widowControl w:val="0"/>
        <w:overflowPunct/>
        <w:adjustRightInd/>
        <w:jc w:val="both"/>
        <w:rPr>
          <w:rFonts w:ascii="Arial" w:eastAsia="Arial MT" w:hAnsi="Arial" w:cs="Arial"/>
          <w:lang w:val="es-419" w:eastAsia="en-US"/>
        </w:rPr>
      </w:pPr>
    </w:p>
    <w:p w14:paraId="6320E4CD" w14:textId="5228CAA9" w:rsidR="0071243D" w:rsidRPr="00967912" w:rsidRDefault="001A02FC" w:rsidP="0071243D">
      <w:pPr>
        <w:jc w:val="both"/>
        <w:rPr>
          <w:rFonts w:ascii="Arial" w:eastAsia="Times New Roman" w:hAnsi="Arial" w:cs="Arial"/>
          <w:lang w:val="es-ES"/>
        </w:rPr>
      </w:pPr>
      <w:r w:rsidRPr="00967912">
        <w:rPr>
          <w:rFonts w:ascii="Arial" w:eastAsia="Times New Roman" w:hAnsi="Arial" w:cs="Arial"/>
          <w:b/>
          <w:bCs/>
          <w:iCs/>
          <w:u w:val="single"/>
          <w:lang w:val="es-419" w:eastAsia="fr-FR"/>
        </w:rPr>
        <w:t>TEMAS:</w:t>
      </w:r>
      <w:r w:rsidRPr="00967912">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ACTUACIÓN JUDICIAL / REMATE DE DOS BIENES / ENGLOBAMIENTO / </w:t>
      </w:r>
      <w:r w:rsidRPr="00E24DFB">
        <w:rPr>
          <w:rFonts w:ascii="Arial" w:eastAsia="Times New Roman" w:hAnsi="Arial" w:cs="Arial"/>
          <w:b/>
          <w:bCs/>
          <w:iCs/>
          <w:lang w:val="es-419" w:eastAsia="fr-FR"/>
        </w:rPr>
        <w:t>IMPROCEDENCIA POR SUBSIDIARIEDAD</w:t>
      </w:r>
      <w:r>
        <w:rPr>
          <w:rFonts w:ascii="Arial" w:eastAsia="Times New Roman" w:hAnsi="Arial" w:cs="Arial"/>
          <w:b/>
          <w:bCs/>
          <w:iCs/>
          <w:lang w:val="es-419" w:eastAsia="fr-FR"/>
        </w:rPr>
        <w:t xml:space="preserve"> / NO SE AGOTARON LOS RECURSOS ORDINARIOS DE DEFENSA.</w:t>
      </w:r>
    </w:p>
    <w:p w14:paraId="7FF678E4" w14:textId="77777777" w:rsidR="0071243D" w:rsidRPr="00967912" w:rsidRDefault="0071243D" w:rsidP="0071243D">
      <w:pPr>
        <w:jc w:val="both"/>
        <w:rPr>
          <w:rFonts w:ascii="Arial" w:eastAsia="Times New Roman" w:hAnsi="Arial" w:cs="Arial"/>
          <w:lang w:val="es-ES"/>
        </w:rPr>
      </w:pPr>
    </w:p>
    <w:p w14:paraId="7BB70C3A" w14:textId="59294F52" w:rsidR="0071243D" w:rsidRDefault="007F2FD1"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7F2FD1">
        <w:rPr>
          <w:rFonts w:ascii="Arial" w:eastAsia="Times New Roman" w:hAnsi="Arial" w:cs="Arial"/>
          <w:lang w:val="es-ES"/>
        </w:rPr>
        <w:t>la demandante se queja de que por parte de las entidades convocadas no se han surtido las actuaciones tendientes a definir la situación real de los bienes, que le fueron adjudicados a ella por vía de remate, lo que ha impedido su adecuado registro.</w:t>
      </w:r>
      <w:r w:rsidR="00B412AA">
        <w:rPr>
          <w:rFonts w:ascii="Arial" w:eastAsia="Times New Roman" w:hAnsi="Arial" w:cs="Arial"/>
          <w:lang w:val="es-ES"/>
        </w:rPr>
        <w:t xml:space="preserve"> (…)</w:t>
      </w:r>
    </w:p>
    <w:p w14:paraId="61B9ABDE" w14:textId="77777777" w:rsidR="0071243D" w:rsidRDefault="0071243D"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B0F1FE5" w14:textId="77582ABE" w:rsidR="0071243D" w:rsidRDefault="00B412A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B412AA">
        <w:rPr>
          <w:rFonts w:ascii="Arial" w:eastAsia="Times New Roman" w:hAnsi="Arial" w:cs="Arial"/>
          <w:lang w:val="es-ES"/>
        </w:rPr>
        <w:t>El 10 de junio de 2019 se celebró diligencia de remate, programada en el proceso ejecutivo radicado 2012-00412, respecto de los bienes: lotes de terreno números 30 y 35 de la segunda etapa de la parcelación Acapulco</w:t>
      </w:r>
      <w:r>
        <w:rPr>
          <w:rFonts w:ascii="Arial" w:eastAsia="Times New Roman" w:hAnsi="Arial" w:cs="Arial"/>
          <w:lang w:val="es-ES"/>
        </w:rPr>
        <w:t>…</w:t>
      </w:r>
    </w:p>
    <w:p w14:paraId="25355C01" w14:textId="77777777" w:rsidR="0071243D" w:rsidRDefault="0071243D"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17D92F87" w14:textId="7B23A915" w:rsidR="0071243D" w:rsidRDefault="00B412A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B412AA">
        <w:rPr>
          <w:rFonts w:ascii="Arial" w:eastAsia="Times New Roman" w:hAnsi="Arial" w:cs="Arial"/>
          <w:lang w:val="es-ES"/>
        </w:rPr>
        <w:t>Se lee en el acta de la diligencia que existió englobe, y se remata como un solo inmueble</w:t>
      </w:r>
      <w:r>
        <w:rPr>
          <w:rFonts w:ascii="Arial" w:eastAsia="Times New Roman" w:hAnsi="Arial" w:cs="Arial"/>
          <w:lang w:val="es-ES"/>
        </w:rPr>
        <w:t>…</w:t>
      </w:r>
    </w:p>
    <w:p w14:paraId="7F55D270" w14:textId="77777777" w:rsidR="0071243D" w:rsidRDefault="0071243D"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31454FC" w14:textId="2C4E4A50" w:rsidR="0071243D" w:rsidRDefault="00B412A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B412AA">
        <w:rPr>
          <w:rFonts w:ascii="Arial" w:eastAsia="Times New Roman" w:hAnsi="Arial" w:cs="Arial"/>
          <w:lang w:val="es-ES"/>
        </w:rPr>
        <w:t>Mediante nota devolutiva del 15 de octubre de 2019 la Oficina de Registro de Instrumentos Públicos inadmitió</w:t>
      </w:r>
      <w:r w:rsidR="00B56140">
        <w:rPr>
          <w:rFonts w:ascii="Arial" w:eastAsia="Times New Roman" w:hAnsi="Arial" w:cs="Arial"/>
          <w:lang w:val="es-ES"/>
        </w:rPr>
        <w:t>…</w:t>
      </w:r>
      <w:r w:rsidRPr="00B412AA">
        <w:rPr>
          <w:rFonts w:ascii="Arial" w:eastAsia="Times New Roman" w:hAnsi="Arial" w:cs="Arial"/>
          <w:lang w:val="es-ES"/>
        </w:rPr>
        <w:t xml:space="preserve"> el registro de aquellas anotaciones, con sustento en las causales de: (i)</w:t>
      </w:r>
      <w:r w:rsidR="00B56140">
        <w:rPr>
          <w:rFonts w:ascii="Arial" w:eastAsia="Times New Roman" w:hAnsi="Arial" w:cs="Arial"/>
          <w:lang w:val="es-ES"/>
        </w:rPr>
        <w:t>…</w:t>
      </w:r>
      <w:r w:rsidRPr="00B412AA">
        <w:rPr>
          <w:rFonts w:ascii="Arial" w:eastAsia="Times New Roman" w:hAnsi="Arial" w:cs="Arial"/>
          <w:lang w:val="es-ES"/>
        </w:rPr>
        <w:t xml:space="preserve"> (iii) los lotes 30 y 35 no fueron englobados por la escritura pública 2178 de 2016, ya que este acto es simplemente una reforma de la propiedad horizontal</w:t>
      </w:r>
      <w:r w:rsidR="00B56140">
        <w:rPr>
          <w:rFonts w:ascii="Arial" w:eastAsia="Times New Roman" w:hAnsi="Arial" w:cs="Arial"/>
          <w:lang w:val="es-ES"/>
        </w:rPr>
        <w:t>…</w:t>
      </w:r>
    </w:p>
    <w:p w14:paraId="5285A8DE" w14:textId="6CAC2343" w:rsidR="00B56140" w:rsidRDefault="00B56140"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2D1C0A5" w14:textId="785684C4" w:rsidR="00B56140" w:rsidRDefault="0095351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00B56140" w:rsidRPr="00B56140">
        <w:rPr>
          <w:rFonts w:ascii="Arial" w:eastAsia="Times New Roman" w:hAnsi="Arial" w:cs="Arial"/>
          <w:lang w:val="es-ES"/>
        </w:rPr>
        <w:t>la parte actora elevó diferentes peticiones ante el juzgado de conocimiento, el municipio de San José, el IGAC de Caldas y la Oficina de Registro de Instrumentos Públicos de Anserma, para obtener se definiera la situación actual de aquellos bienes</w:t>
      </w:r>
      <w:r w:rsidR="00B56140">
        <w:rPr>
          <w:rFonts w:ascii="Arial" w:eastAsia="Times New Roman" w:hAnsi="Arial" w:cs="Arial"/>
          <w:lang w:val="es-ES"/>
        </w:rPr>
        <w:t>…</w:t>
      </w:r>
    </w:p>
    <w:p w14:paraId="7AD40B31" w14:textId="33BE42C6" w:rsidR="00B56140" w:rsidRDefault="00B56140"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5147608" w14:textId="2F5D3D54" w:rsidR="00B56140" w:rsidRDefault="0095351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95351A">
        <w:rPr>
          <w:rFonts w:ascii="Arial" w:eastAsia="Times New Roman" w:hAnsi="Arial" w:cs="Arial"/>
          <w:lang w:val="es-ES"/>
        </w:rPr>
        <w:t>Arribadas las respuestas a esos requerimientos y realizadas nuevas peticiones de saneamiento por la actora, en proveído del 24 de junio de 2022, se requirió a la citada señora para que allegara, debidamente registrado, el acto o contrato plasmado en la escritura pública por el cual fueron englobados los inmuebles 103-12298 y 103-12303.</w:t>
      </w:r>
      <w:r>
        <w:rPr>
          <w:rFonts w:ascii="Arial" w:eastAsia="Times New Roman" w:hAnsi="Arial" w:cs="Arial"/>
          <w:lang w:val="es-ES"/>
        </w:rPr>
        <w:t xml:space="preserve"> (…)</w:t>
      </w:r>
    </w:p>
    <w:p w14:paraId="27128832" w14:textId="77777777" w:rsidR="0071243D" w:rsidRPr="00967912" w:rsidRDefault="0071243D"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CFFB2BF" w14:textId="12E0B3D9" w:rsidR="0071243D" w:rsidRDefault="0095351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95351A">
        <w:rPr>
          <w:rFonts w:ascii="Arial" w:eastAsia="Times New Roman" w:hAnsi="Arial" w:cs="Arial"/>
          <w:lang w:val="es-ES"/>
        </w:rPr>
        <w:t>Contra ese auto ningún recurso se propuso y solo hasta el 08 de noviembre último la parte actora emitió pronunciamiento</w:t>
      </w:r>
      <w:r>
        <w:rPr>
          <w:rFonts w:ascii="Arial" w:eastAsia="Times New Roman" w:hAnsi="Arial" w:cs="Arial"/>
          <w:lang w:val="es-ES"/>
        </w:rPr>
        <w:t>…</w:t>
      </w:r>
    </w:p>
    <w:p w14:paraId="5B4AF32C" w14:textId="655FC7A8" w:rsidR="0095351A" w:rsidRDefault="0095351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53BD1B3" w14:textId="77777777" w:rsidR="00390478" w:rsidRPr="00390478" w:rsidRDefault="00390478" w:rsidP="0039047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390478">
        <w:rPr>
          <w:rFonts w:ascii="Arial" w:eastAsia="Times New Roman" w:hAnsi="Arial" w:cs="Arial"/>
          <w:lang w:val="es-ES"/>
        </w:rPr>
        <w:t>Sometidas estas pruebas al test de procedibilidad de la acción de tutela, se infiere su insatisfacción, concretamente respecto al requisito de la subsidiariedad.</w:t>
      </w:r>
    </w:p>
    <w:p w14:paraId="72E8B1FE" w14:textId="77777777" w:rsidR="00390478" w:rsidRPr="00390478" w:rsidRDefault="00390478" w:rsidP="0039047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40141AD" w14:textId="5AD5CC07" w:rsidR="00390478" w:rsidRPr="00390478" w:rsidRDefault="00390478" w:rsidP="0039047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390478">
        <w:rPr>
          <w:rFonts w:ascii="Arial" w:eastAsia="Times New Roman" w:hAnsi="Arial" w:cs="Arial"/>
          <w:lang w:val="es-ES"/>
        </w:rPr>
        <w:t xml:space="preserve">Dicho presupuesto exige de la persona que pone en marcha el aparato judicial, por vía del juez de tutela, agotar todos los mecanismos de defensa judicial dispuestos, de lo contrario el amparo luciría improcedente al desconocer el principio de </w:t>
      </w:r>
      <w:proofErr w:type="spellStart"/>
      <w:r w:rsidRPr="00390478">
        <w:rPr>
          <w:rFonts w:ascii="Arial" w:eastAsia="Times New Roman" w:hAnsi="Arial" w:cs="Arial"/>
          <w:lang w:val="es-ES"/>
        </w:rPr>
        <w:t>residualidad</w:t>
      </w:r>
      <w:proofErr w:type="spellEnd"/>
      <w:r w:rsidRPr="00390478">
        <w:rPr>
          <w:rFonts w:ascii="Arial" w:eastAsia="Times New Roman" w:hAnsi="Arial" w:cs="Arial"/>
          <w:lang w:val="es-ES"/>
        </w:rPr>
        <w:t xml:space="preserve"> que impera en la acción de tutela</w:t>
      </w:r>
      <w:r>
        <w:rPr>
          <w:rFonts w:ascii="Arial" w:eastAsia="Times New Roman" w:hAnsi="Arial" w:cs="Arial"/>
          <w:lang w:val="es-ES"/>
        </w:rPr>
        <w:t>…</w:t>
      </w:r>
    </w:p>
    <w:p w14:paraId="1F4172F9" w14:textId="77777777" w:rsidR="00390478" w:rsidRPr="00390478" w:rsidRDefault="00390478" w:rsidP="0039047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CE48E3A" w14:textId="7F7D89A9" w:rsidR="00390478" w:rsidRPr="00390478" w:rsidRDefault="00390478" w:rsidP="0039047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390478">
        <w:rPr>
          <w:rFonts w:ascii="Arial" w:eastAsia="Times New Roman" w:hAnsi="Arial" w:cs="Arial"/>
          <w:lang w:val="es-ES"/>
        </w:rPr>
        <w:t>En este caso, se evidencia que en la mencionada actuación la parte interesada ningún recurso propuso contra las decisiones que sacaron a remate los bienes en la forma ya conocida (englobados)</w:t>
      </w:r>
      <w:r>
        <w:rPr>
          <w:rFonts w:ascii="Arial" w:eastAsia="Times New Roman" w:hAnsi="Arial" w:cs="Arial"/>
          <w:lang w:val="es-ES"/>
        </w:rPr>
        <w:t>…</w:t>
      </w:r>
    </w:p>
    <w:p w14:paraId="573123C1" w14:textId="77777777" w:rsidR="00390478" w:rsidRPr="00390478" w:rsidRDefault="00390478" w:rsidP="0039047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67B6EB8" w14:textId="2480F4D1" w:rsidR="0095351A" w:rsidRDefault="00390478" w:rsidP="0039047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390478">
        <w:rPr>
          <w:rFonts w:ascii="Arial" w:eastAsia="Times New Roman" w:hAnsi="Arial" w:cs="Arial"/>
          <w:lang w:val="es-ES"/>
        </w:rPr>
        <w:t>Se evidencia que tampoco se formuló recurso alguno contra la última providencia proferida, de fecha 24 de junio de 2022, donde se llegaron a unas conclusiones producto del análisis de la información y las pruebas recaudadas</w:t>
      </w:r>
      <w:r>
        <w:rPr>
          <w:rFonts w:ascii="Arial" w:eastAsia="Times New Roman" w:hAnsi="Arial" w:cs="Arial"/>
          <w:lang w:val="es-ES"/>
        </w:rPr>
        <w:t>…</w:t>
      </w:r>
    </w:p>
    <w:p w14:paraId="605FB7DE" w14:textId="531DAB05" w:rsidR="0095351A" w:rsidRDefault="0095351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436C3D2" w14:textId="77777777" w:rsidR="0095351A" w:rsidRPr="00967912" w:rsidRDefault="0095351A"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878EEED" w14:textId="77777777" w:rsidR="0071243D" w:rsidRPr="00967912" w:rsidRDefault="0071243D" w:rsidP="0071243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272D403" w14:textId="77777777" w:rsidR="0071243D" w:rsidRPr="00A473D8" w:rsidRDefault="0071243D" w:rsidP="0071243D">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t>REPÚBLICA DE COLOMBIA </w:t>
      </w:r>
    </w:p>
    <w:p w14:paraId="6A3C4FBA" w14:textId="77777777" w:rsidR="0071243D" w:rsidRPr="00A473D8" w:rsidRDefault="0071243D" w:rsidP="0071243D">
      <w:pPr>
        <w:spacing w:line="276" w:lineRule="auto"/>
        <w:jc w:val="center"/>
        <w:rPr>
          <w:rFonts w:ascii="Arial Narrow" w:eastAsia="Georgia" w:hAnsi="Arial Narrow" w:cs="Georgia"/>
          <w:b/>
          <w:color w:val="000000" w:themeColor="text1"/>
          <w:sz w:val="26"/>
          <w:szCs w:val="26"/>
          <w:lang w:val="es-ES"/>
        </w:rPr>
      </w:pPr>
      <w:r w:rsidRPr="00A473D8">
        <w:rPr>
          <w:rFonts w:ascii="Arial Narrow" w:hAnsi="Arial Narrow"/>
          <w:b/>
          <w:noProof/>
          <w:sz w:val="26"/>
          <w:szCs w:val="26"/>
        </w:rPr>
        <w:drawing>
          <wp:inline distT="0" distB="0" distL="0" distR="0" wp14:anchorId="38E2CB2C" wp14:editId="6F99268E">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6CB8E34" w14:textId="77777777" w:rsidR="0071243D" w:rsidRPr="00A473D8" w:rsidRDefault="0071243D" w:rsidP="0071243D">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lastRenderedPageBreak/>
        <w:t>RAMA JUDICIAL DEL PODER PÚBLICO </w:t>
      </w:r>
    </w:p>
    <w:p w14:paraId="6A1B2F7D" w14:textId="77777777" w:rsidR="0071243D" w:rsidRPr="00A473D8" w:rsidRDefault="0071243D" w:rsidP="0071243D">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bCs/>
          <w:color w:val="000000" w:themeColor="text1"/>
          <w:sz w:val="26"/>
          <w:szCs w:val="26"/>
          <w:lang w:val="es-ES"/>
        </w:rPr>
        <w:t>TRIBUNAL SUPERIOR DE DISTRITO JUDICIAL</w:t>
      </w:r>
      <w:r w:rsidRPr="00A473D8">
        <w:rPr>
          <w:rStyle w:val="eop"/>
          <w:rFonts w:ascii="Arial Narrow" w:eastAsia="Georgia" w:hAnsi="Arial Narrow" w:cs="Georgia"/>
          <w:b/>
          <w:color w:val="000000" w:themeColor="text1"/>
          <w:sz w:val="26"/>
          <w:szCs w:val="26"/>
          <w:lang w:val="es-ES"/>
        </w:rPr>
        <w:t> </w:t>
      </w:r>
    </w:p>
    <w:p w14:paraId="2FF9BD01" w14:textId="77777777" w:rsidR="0071243D" w:rsidRPr="00A473D8" w:rsidRDefault="0071243D" w:rsidP="0071243D">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t>DISTRITO DE PEREIRA </w:t>
      </w:r>
    </w:p>
    <w:p w14:paraId="1AD4AD1A" w14:textId="77777777" w:rsidR="0071243D" w:rsidRPr="00A473D8" w:rsidRDefault="0071243D" w:rsidP="0071243D">
      <w:pPr>
        <w:spacing w:line="276" w:lineRule="auto"/>
        <w:jc w:val="center"/>
        <w:rPr>
          <w:rFonts w:ascii="Arial Narrow" w:eastAsia="Georgia" w:hAnsi="Arial Narrow" w:cs="Georgia"/>
          <w:b/>
          <w:color w:val="000000" w:themeColor="text1"/>
          <w:sz w:val="26"/>
          <w:szCs w:val="26"/>
          <w:lang w:val="es-ES"/>
        </w:rPr>
      </w:pPr>
      <w:r w:rsidRPr="00A473D8">
        <w:rPr>
          <w:rStyle w:val="normaltextrun"/>
          <w:rFonts w:ascii="Arial Narrow" w:eastAsia="Georgia" w:hAnsi="Arial Narrow" w:cs="Georgia"/>
          <w:b/>
          <w:color w:val="000000" w:themeColor="text1"/>
          <w:sz w:val="26"/>
          <w:szCs w:val="26"/>
          <w:lang w:val="es-ES"/>
        </w:rPr>
        <w:t>SALA DE DECISIÓN CIVIL – FAMILIA</w:t>
      </w:r>
    </w:p>
    <w:p w14:paraId="6C017AD6" w14:textId="77777777" w:rsidR="0071243D" w:rsidRPr="007D3C53" w:rsidRDefault="0071243D" w:rsidP="0071243D">
      <w:pPr>
        <w:spacing w:line="276" w:lineRule="auto"/>
        <w:rPr>
          <w:rFonts w:ascii="Arial Narrow" w:eastAsia="Georgia" w:hAnsi="Arial Narrow" w:cs="Georgia"/>
          <w:color w:val="000000" w:themeColor="text1"/>
          <w:sz w:val="26"/>
          <w:szCs w:val="26"/>
        </w:rPr>
      </w:pPr>
    </w:p>
    <w:p w14:paraId="0FD24D05" w14:textId="77777777" w:rsidR="0071243D" w:rsidRPr="00D275EB" w:rsidRDefault="0071243D" w:rsidP="00D275EB">
      <w:pPr>
        <w:pStyle w:val="Sinespaciado"/>
        <w:spacing w:line="276" w:lineRule="auto"/>
        <w:jc w:val="center"/>
        <w:rPr>
          <w:rFonts w:ascii="Arial Narrow" w:eastAsia="Georgia" w:hAnsi="Arial Narrow" w:cs="Georgia"/>
          <w:bCs/>
          <w:color w:val="000000" w:themeColor="text1"/>
          <w:sz w:val="26"/>
          <w:szCs w:val="26"/>
          <w:lang w:val="es-ES_tradnl"/>
        </w:rPr>
      </w:pPr>
      <w:r w:rsidRPr="00D275EB">
        <w:rPr>
          <w:rFonts w:ascii="Arial Narrow" w:eastAsia="Georgia" w:hAnsi="Arial Narrow" w:cs="Georgia"/>
          <w:bCs/>
          <w:color w:val="000000" w:themeColor="text1"/>
          <w:sz w:val="26"/>
          <w:szCs w:val="26"/>
          <w:lang w:val="es-ES_tradnl"/>
        </w:rPr>
        <w:t xml:space="preserve">Magistrado sustanciador: Carlos Mauricio García Barajas </w:t>
      </w:r>
    </w:p>
    <w:p w14:paraId="11E1743D" w14:textId="77777777" w:rsidR="0071243D" w:rsidRPr="00D275EB" w:rsidRDefault="0071243D" w:rsidP="00D275EB">
      <w:pPr>
        <w:pStyle w:val="Sinespaciado"/>
        <w:spacing w:line="276" w:lineRule="auto"/>
        <w:jc w:val="center"/>
        <w:rPr>
          <w:rFonts w:ascii="Arial Narrow" w:eastAsia="Georgia" w:hAnsi="Arial Narrow" w:cs="Georgia"/>
          <w:b/>
          <w:bCs/>
          <w:color w:val="000000" w:themeColor="text1"/>
          <w:sz w:val="26"/>
          <w:szCs w:val="26"/>
          <w:lang w:val="pt-BR"/>
        </w:rPr>
      </w:pPr>
    </w:p>
    <w:p w14:paraId="1134FD36" w14:textId="77777777" w:rsidR="0071243D" w:rsidRPr="00D275EB" w:rsidRDefault="0071243D" w:rsidP="00D275EB">
      <w:pPr>
        <w:pStyle w:val="Sinespaciado"/>
        <w:spacing w:line="276" w:lineRule="auto"/>
        <w:jc w:val="center"/>
        <w:rPr>
          <w:rFonts w:ascii="Arial Narrow" w:eastAsia="Georgia" w:hAnsi="Arial Narrow" w:cs="Georgia"/>
          <w:b/>
          <w:bCs/>
          <w:color w:val="000000" w:themeColor="text1"/>
          <w:sz w:val="26"/>
          <w:szCs w:val="26"/>
          <w:lang w:val="pt-BR"/>
        </w:rPr>
      </w:pPr>
    </w:p>
    <w:p w14:paraId="14A4DED4" w14:textId="7BB15A9F" w:rsidR="59FE2486" w:rsidRPr="00D275EB" w:rsidRDefault="59FE2486" w:rsidP="00D275EB">
      <w:pPr>
        <w:pStyle w:val="Sinespaciado"/>
        <w:spacing w:line="276" w:lineRule="auto"/>
        <w:rPr>
          <w:rFonts w:ascii="Arial Narrow" w:eastAsia="Georgia" w:hAnsi="Arial Narrow" w:cs="Georgia"/>
          <w:bCs/>
          <w:color w:val="000000" w:themeColor="text1"/>
          <w:sz w:val="26"/>
          <w:szCs w:val="26"/>
          <w:lang w:val="pt-BR"/>
        </w:rPr>
      </w:pPr>
      <w:r w:rsidRPr="00D275EB">
        <w:rPr>
          <w:rFonts w:ascii="Arial Narrow" w:eastAsia="Georgia" w:hAnsi="Arial Narrow" w:cs="Georgia"/>
          <w:bCs/>
          <w:color w:val="000000" w:themeColor="text1"/>
          <w:sz w:val="26"/>
          <w:szCs w:val="26"/>
          <w:lang w:val="pt-BR"/>
        </w:rPr>
        <w:t>Sentencia</w:t>
      </w:r>
      <w:r w:rsidR="009D625A">
        <w:rPr>
          <w:rFonts w:ascii="Arial Narrow" w:eastAsia="Georgia" w:hAnsi="Arial Narrow" w:cs="Georgia"/>
          <w:bCs/>
          <w:color w:val="000000" w:themeColor="text1"/>
          <w:sz w:val="26"/>
          <w:szCs w:val="26"/>
          <w:lang w:val="pt-BR"/>
        </w:rPr>
        <w:tab/>
      </w:r>
      <w:bookmarkStart w:id="0" w:name="_GoBack"/>
      <w:r w:rsidRPr="00D275EB">
        <w:rPr>
          <w:rFonts w:ascii="Arial Narrow" w:eastAsia="Georgia" w:hAnsi="Arial Narrow" w:cs="Georgia"/>
          <w:bCs/>
          <w:color w:val="000000" w:themeColor="text1"/>
          <w:sz w:val="26"/>
          <w:szCs w:val="26"/>
          <w:lang w:val="pt-BR"/>
        </w:rPr>
        <w:t>ST1-</w:t>
      </w:r>
      <w:r w:rsidR="00F32286" w:rsidRPr="00D275EB">
        <w:rPr>
          <w:rFonts w:ascii="Arial Narrow" w:eastAsia="Georgia" w:hAnsi="Arial Narrow" w:cs="Georgia"/>
          <w:bCs/>
          <w:color w:val="000000" w:themeColor="text1"/>
          <w:sz w:val="26"/>
          <w:szCs w:val="26"/>
          <w:lang w:val="pt-BR"/>
        </w:rPr>
        <w:t>0036</w:t>
      </w:r>
      <w:r w:rsidRPr="00D275EB">
        <w:rPr>
          <w:rFonts w:ascii="Arial Narrow" w:eastAsia="Georgia" w:hAnsi="Arial Narrow" w:cs="Georgia"/>
          <w:bCs/>
          <w:color w:val="000000" w:themeColor="text1"/>
          <w:sz w:val="26"/>
          <w:szCs w:val="26"/>
          <w:lang w:val="pt-BR"/>
        </w:rPr>
        <w:t>-202</w:t>
      </w:r>
      <w:r w:rsidR="004F2B8F" w:rsidRPr="00D275EB">
        <w:rPr>
          <w:rFonts w:ascii="Arial Narrow" w:eastAsia="Georgia" w:hAnsi="Arial Narrow" w:cs="Georgia"/>
          <w:bCs/>
          <w:color w:val="000000" w:themeColor="text1"/>
          <w:sz w:val="26"/>
          <w:szCs w:val="26"/>
          <w:lang w:val="pt-BR"/>
        </w:rPr>
        <w:t>3</w:t>
      </w:r>
      <w:bookmarkEnd w:id="0"/>
    </w:p>
    <w:p w14:paraId="698B6408" w14:textId="50B4F00D" w:rsidR="00DC1457" w:rsidRPr="00D275EB" w:rsidRDefault="00DC1457" w:rsidP="00D275EB">
      <w:pPr>
        <w:pStyle w:val="Sinespaciado"/>
        <w:spacing w:line="276" w:lineRule="auto"/>
        <w:rPr>
          <w:rFonts w:ascii="Arial Narrow" w:eastAsia="Georgia" w:hAnsi="Arial Narrow" w:cs="Georgia"/>
          <w:bCs/>
          <w:color w:val="000000" w:themeColor="text1"/>
          <w:sz w:val="26"/>
          <w:szCs w:val="26"/>
          <w:lang w:val="pt-BR"/>
        </w:rPr>
      </w:pPr>
      <w:r w:rsidRPr="00D275EB">
        <w:rPr>
          <w:rFonts w:ascii="Arial Narrow" w:eastAsia="Georgia" w:hAnsi="Arial Narrow" w:cs="Georgia"/>
          <w:bCs/>
          <w:color w:val="000000" w:themeColor="text1"/>
          <w:sz w:val="26"/>
          <w:szCs w:val="26"/>
          <w:lang w:val="pt-BR"/>
        </w:rPr>
        <w:t>Acta número</w:t>
      </w:r>
      <w:r w:rsidRPr="00D275EB">
        <w:rPr>
          <w:rFonts w:ascii="Arial Narrow" w:eastAsia="Georgia" w:hAnsi="Arial Narrow" w:cs="Georgia"/>
          <w:bCs/>
          <w:color w:val="000000" w:themeColor="text1"/>
          <w:sz w:val="26"/>
          <w:szCs w:val="26"/>
          <w:lang w:val="pt-BR"/>
        </w:rPr>
        <w:tab/>
        <w:t>064 de 15-02-2023</w:t>
      </w:r>
    </w:p>
    <w:p w14:paraId="341E028F" w14:textId="77777777" w:rsidR="00EB07A7" w:rsidRPr="00D275EB" w:rsidRDefault="00EB07A7" w:rsidP="00D275EB">
      <w:pPr>
        <w:spacing w:line="276" w:lineRule="auto"/>
        <w:rPr>
          <w:rFonts w:ascii="Arial Narrow" w:eastAsia="Georgia" w:hAnsi="Arial Narrow" w:cs="Georgia"/>
          <w:color w:val="000000" w:themeColor="text1"/>
          <w:sz w:val="26"/>
          <w:szCs w:val="26"/>
          <w:lang w:val="es-ES"/>
        </w:rPr>
      </w:pPr>
    </w:p>
    <w:p w14:paraId="7E550169" w14:textId="76912AF3" w:rsidR="00EB07A7" w:rsidRPr="00D275EB" w:rsidRDefault="00954FD2" w:rsidP="00D275EB">
      <w:pPr>
        <w:pStyle w:val="Sinespaciado"/>
        <w:spacing w:line="276" w:lineRule="auto"/>
        <w:jc w:val="center"/>
        <w:rPr>
          <w:rFonts w:ascii="Arial Narrow" w:eastAsia="Georgia" w:hAnsi="Arial Narrow" w:cs="Georgia"/>
          <w:b/>
          <w:bCs/>
          <w:color w:val="000000" w:themeColor="text1"/>
          <w:sz w:val="26"/>
          <w:szCs w:val="26"/>
        </w:rPr>
      </w:pPr>
      <w:r w:rsidRPr="00D275EB">
        <w:rPr>
          <w:rFonts w:ascii="Arial Narrow" w:eastAsia="Georgia" w:hAnsi="Arial Narrow" w:cs="Georgia"/>
          <w:b/>
          <w:bCs/>
          <w:color w:val="000000" w:themeColor="text1"/>
          <w:sz w:val="26"/>
          <w:szCs w:val="26"/>
        </w:rPr>
        <w:t>Quince</w:t>
      </w:r>
      <w:r w:rsidR="6AD6F6F8" w:rsidRPr="00D275EB">
        <w:rPr>
          <w:rFonts w:ascii="Arial Narrow" w:eastAsia="Georgia" w:hAnsi="Arial Narrow" w:cs="Georgia"/>
          <w:b/>
          <w:bCs/>
          <w:color w:val="000000" w:themeColor="text1"/>
          <w:sz w:val="26"/>
          <w:szCs w:val="26"/>
        </w:rPr>
        <w:t xml:space="preserve"> </w:t>
      </w:r>
      <w:r w:rsidR="00EB07A7" w:rsidRPr="00D275EB">
        <w:rPr>
          <w:rFonts w:ascii="Arial Narrow" w:eastAsia="Georgia" w:hAnsi="Arial Narrow" w:cs="Georgia"/>
          <w:b/>
          <w:bCs/>
          <w:color w:val="000000" w:themeColor="text1"/>
          <w:sz w:val="26"/>
          <w:szCs w:val="26"/>
        </w:rPr>
        <w:t>(</w:t>
      </w:r>
      <w:r w:rsidRPr="00D275EB">
        <w:rPr>
          <w:rFonts w:ascii="Arial Narrow" w:eastAsia="Georgia" w:hAnsi="Arial Narrow" w:cs="Georgia"/>
          <w:b/>
          <w:bCs/>
          <w:color w:val="000000" w:themeColor="text1"/>
          <w:sz w:val="26"/>
          <w:szCs w:val="26"/>
        </w:rPr>
        <w:t>15</w:t>
      </w:r>
      <w:r w:rsidR="00EB07A7" w:rsidRPr="00D275EB">
        <w:rPr>
          <w:rFonts w:ascii="Arial Narrow" w:eastAsia="Georgia" w:hAnsi="Arial Narrow" w:cs="Georgia"/>
          <w:b/>
          <w:bCs/>
          <w:color w:val="000000" w:themeColor="text1"/>
          <w:sz w:val="26"/>
          <w:szCs w:val="26"/>
        </w:rPr>
        <w:t xml:space="preserve">) de </w:t>
      </w:r>
      <w:r w:rsidR="004F2B8F" w:rsidRPr="00D275EB">
        <w:rPr>
          <w:rFonts w:ascii="Arial Narrow" w:eastAsia="Georgia" w:hAnsi="Arial Narrow" w:cs="Georgia"/>
          <w:b/>
          <w:bCs/>
          <w:color w:val="000000" w:themeColor="text1"/>
          <w:sz w:val="26"/>
          <w:szCs w:val="26"/>
        </w:rPr>
        <w:t>febrero</w:t>
      </w:r>
      <w:r w:rsidR="00EB07A7" w:rsidRPr="00D275EB">
        <w:rPr>
          <w:rFonts w:ascii="Arial Narrow" w:eastAsia="Georgia" w:hAnsi="Arial Narrow" w:cs="Georgia"/>
          <w:b/>
          <w:bCs/>
          <w:color w:val="000000" w:themeColor="text1"/>
          <w:sz w:val="26"/>
          <w:szCs w:val="26"/>
        </w:rPr>
        <w:t xml:space="preserve"> de dos mil veinti</w:t>
      </w:r>
      <w:r w:rsidR="004F2B8F" w:rsidRPr="00D275EB">
        <w:rPr>
          <w:rFonts w:ascii="Arial Narrow" w:eastAsia="Georgia" w:hAnsi="Arial Narrow" w:cs="Georgia"/>
          <w:b/>
          <w:bCs/>
          <w:color w:val="000000" w:themeColor="text1"/>
          <w:sz w:val="26"/>
          <w:szCs w:val="26"/>
        </w:rPr>
        <w:t>trés</w:t>
      </w:r>
      <w:r w:rsidR="00EB07A7" w:rsidRPr="00D275EB">
        <w:rPr>
          <w:rFonts w:ascii="Arial Narrow" w:eastAsia="Georgia" w:hAnsi="Arial Narrow" w:cs="Georgia"/>
          <w:b/>
          <w:bCs/>
          <w:color w:val="000000" w:themeColor="text1"/>
          <w:sz w:val="26"/>
          <w:szCs w:val="26"/>
        </w:rPr>
        <w:t xml:space="preserve"> (202</w:t>
      </w:r>
      <w:r w:rsidR="004F2B8F" w:rsidRPr="00D275EB">
        <w:rPr>
          <w:rFonts w:ascii="Arial Narrow" w:eastAsia="Georgia" w:hAnsi="Arial Narrow" w:cs="Georgia"/>
          <w:b/>
          <w:bCs/>
          <w:color w:val="000000" w:themeColor="text1"/>
          <w:sz w:val="26"/>
          <w:szCs w:val="26"/>
        </w:rPr>
        <w:t>3</w:t>
      </w:r>
      <w:r w:rsidR="00EB07A7" w:rsidRPr="00D275EB">
        <w:rPr>
          <w:rFonts w:ascii="Arial Narrow" w:eastAsia="Georgia" w:hAnsi="Arial Narrow" w:cs="Georgia"/>
          <w:b/>
          <w:bCs/>
          <w:color w:val="000000" w:themeColor="text1"/>
          <w:sz w:val="26"/>
          <w:szCs w:val="26"/>
        </w:rPr>
        <w:t>)</w:t>
      </w:r>
    </w:p>
    <w:p w14:paraId="14761AEC" w14:textId="7A9AF46E" w:rsidR="0606C6B8" w:rsidRPr="00D275EB" w:rsidRDefault="0606C6B8" w:rsidP="00D275EB">
      <w:pPr>
        <w:pStyle w:val="Sinespaciado"/>
        <w:spacing w:line="276" w:lineRule="auto"/>
        <w:jc w:val="center"/>
        <w:rPr>
          <w:rFonts w:ascii="Arial Narrow" w:eastAsia="Georgia" w:hAnsi="Arial Narrow" w:cs="Georgia"/>
          <w:color w:val="000000" w:themeColor="text1"/>
          <w:sz w:val="26"/>
          <w:szCs w:val="26"/>
        </w:rPr>
      </w:pPr>
    </w:p>
    <w:p w14:paraId="198A3D48" w14:textId="77777777" w:rsidR="00E20047" w:rsidRPr="00D275EB" w:rsidRDefault="00E20047" w:rsidP="00D275EB">
      <w:pPr>
        <w:pStyle w:val="Sinespaciado"/>
        <w:spacing w:line="276" w:lineRule="auto"/>
        <w:jc w:val="center"/>
        <w:rPr>
          <w:rFonts w:ascii="Arial Narrow" w:hAnsi="Arial Narrow"/>
          <w:sz w:val="26"/>
          <w:szCs w:val="26"/>
        </w:rPr>
      </w:pPr>
      <w:r w:rsidRPr="00D275EB">
        <w:rPr>
          <w:rFonts w:ascii="Arial Narrow" w:hAnsi="Arial Narrow"/>
          <w:b/>
          <w:bCs/>
          <w:sz w:val="26"/>
          <w:szCs w:val="26"/>
        </w:rPr>
        <w:t>ASUNTO</w:t>
      </w:r>
    </w:p>
    <w:p w14:paraId="5A39BBE3" w14:textId="77777777" w:rsidR="00E20047" w:rsidRPr="00D275EB" w:rsidRDefault="00E20047" w:rsidP="00D275EB">
      <w:pPr>
        <w:pStyle w:val="Sinespaciado"/>
        <w:spacing w:line="276" w:lineRule="auto"/>
        <w:jc w:val="center"/>
        <w:rPr>
          <w:rFonts w:ascii="Arial Narrow" w:hAnsi="Arial Narrow"/>
          <w:sz w:val="26"/>
          <w:szCs w:val="26"/>
        </w:rPr>
      </w:pPr>
    </w:p>
    <w:p w14:paraId="6EB1B57E" w14:textId="77777777" w:rsidR="006955BE" w:rsidRPr="00D275EB" w:rsidRDefault="006955BE" w:rsidP="00D275EB">
      <w:pPr>
        <w:pStyle w:val="Sinespaciado"/>
        <w:spacing w:line="276" w:lineRule="auto"/>
        <w:jc w:val="both"/>
        <w:rPr>
          <w:rFonts w:ascii="Arial Narrow" w:eastAsia="Arial Narrow" w:hAnsi="Arial Narrow" w:cs="Arial Narrow"/>
          <w:color w:val="000000" w:themeColor="text1"/>
          <w:sz w:val="26"/>
          <w:szCs w:val="26"/>
          <w:lang w:val="es-CO"/>
        </w:rPr>
      </w:pPr>
      <w:r w:rsidRPr="00D275EB">
        <w:rPr>
          <w:rFonts w:ascii="Arial Narrow" w:eastAsia="Arial Narrow" w:hAnsi="Arial Narrow" w:cs="Arial Narrow"/>
          <w:color w:val="000000" w:themeColor="text1"/>
          <w:sz w:val="26"/>
          <w:szCs w:val="26"/>
        </w:rPr>
        <w:t>Se resuelve nuevamente, con ocasión de la nulidad declarada en segunda instancia, la acción de tutela arriba referida.</w:t>
      </w:r>
    </w:p>
    <w:p w14:paraId="5F16B999" w14:textId="6BE745EC" w:rsidR="0606C6B8" w:rsidRPr="00D275EB" w:rsidRDefault="0606C6B8" w:rsidP="00D275EB">
      <w:pPr>
        <w:pStyle w:val="Sinespaciado"/>
        <w:spacing w:line="276" w:lineRule="auto"/>
        <w:jc w:val="both"/>
        <w:rPr>
          <w:rFonts w:ascii="Arial Narrow" w:hAnsi="Arial Narrow"/>
          <w:sz w:val="26"/>
          <w:szCs w:val="26"/>
        </w:rPr>
      </w:pPr>
    </w:p>
    <w:p w14:paraId="0F10BAA5" w14:textId="77777777" w:rsidR="00E20047" w:rsidRPr="00D275EB" w:rsidRDefault="00E20047" w:rsidP="00D275EB">
      <w:pPr>
        <w:pStyle w:val="Sinespaciado"/>
        <w:spacing w:line="276" w:lineRule="auto"/>
        <w:jc w:val="center"/>
        <w:rPr>
          <w:rFonts w:ascii="Arial Narrow" w:hAnsi="Arial Narrow"/>
          <w:sz w:val="26"/>
          <w:szCs w:val="26"/>
        </w:rPr>
      </w:pPr>
      <w:r w:rsidRPr="00D275EB">
        <w:rPr>
          <w:rFonts w:ascii="Arial Narrow" w:hAnsi="Arial Narrow"/>
          <w:b/>
          <w:bCs/>
          <w:sz w:val="26"/>
          <w:szCs w:val="26"/>
        </w:rPr>
        <w:t>ANTECEDENTES</w:t>
      </w:r>
    </w:p>
    <w:p w14:paraId="72A3D3EC" w14:textId="77777777" w:rsidR="00E20047" w:rsidRPr="00D275EB" w:rsidRDefault="00E20047" w:rsidP="00D275EB">
      <w:pPr>
        <w:pStyle w:val="Sinespaciado"/>
        <w:spacing w:line="276" w:lineRule="auto"/>
        <w:jc w:val="both"/>
        <w:rPr>
          <w:rFonts w:ascii="Arial Narrow" w:hAnsi="Arial Narrow"/>
          <w:sz w:val="26"/>
          <w:szCs w:val="26"/>
        </w:rPr>
      </w:pPr>
    </w:p>
    <w:p w14:paraId="7618C1C9" w14:textId="67899EE5" w:rsidR="0000060D" w:rsidRPr="00D275EB" w:rsidRDefault="00E20047"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1.</w:t>
      </w:r>
      <w:r w:rsidR="005109EF" w:rsidRPr="00D275EB">
        <w:rPr>
          <w:rFonts w:ascii="Arial Narrow" w:hAnsi="Arial Narrow"/>
          <w:b/>
          <w:bCs/>
          <w:sz w:val="26"/>
          <w:szCs w:val="26"/>
        </w:rPr>
        <w:t xml:space="preserve"> </w:t>
      </w:r>
      <w:r w:rsidR="000F3635" w:rsidRPr="00D275EB">
        <w:rPr>
          <w:rFonts w:ascii="Arial Narrow" w:hAnsi="Arial Narrow"/>
          <w:sz w:val="26"/>
          <w:szCs w:val="26"/>
        </w:rPr>
        <w:t xml:space="preserve">Narró </w:t>
      </w:r>
      <w:r w:rsidR="4A019197" w:rsidRPr="00D275EB">
        <w:rPr>
          <w:rFonts w:ascii="Arial Narrow" w:hAnsi="Arial Narrow"/>
          <w:sz w:val="26"/>
          <w:szCs w:val="26"/>
        </w:rPr>
        <w:t>la</w:t>
      </w:r>
      <w:r w:rsidR="000F3635" w:rsidRPr="00D275EB">
        <w:rPr>
          <w:rFonts w:ascii="Arial Narrow" w:hAnsi="Arial Narrow"/>
          <w:sz w:val="26"/>
          <w:szCs w:val="26"/>
        </w:rPr>
        <w:t xml:space="preserve"> actor</w:t>
      </w:r>
      <w:r w:rsidR="77184C34" w:rsidRPr="00D275EB">
        <w:rPr>
          <w:rFonts w:ascii="Arial Narrow" w:hAnsi="Arial Narrow"/>
          <w:sz w:val="26"/>
          <w:szCs w:val="26"/>
        </w:rPr>
        <w:t>a</w:t>
      </w:r>
      <w:r w:rsidR="000F3635" w:rsidRPr="00D275EB">
        <w:rPr>
          <w:rFonts w:ascii="Arial Narrow" w:hAnsi="Arial Narrow"/>
          <w:sz w:val="26"/>
          <w:szCs w:val="26"/>
        </w:rPr>
        <w:t xml:space="preserve"> que</w:t>
      </w:r>
      <w:r w:rsidR="18B95EA8" w:rsidRPr="00D275EB">
        <w:rPr>
          <w:rFonts w:ascii="Arial Narrow" w:hAnsi="Arial Narrow"/>
          <w:sz w:val="26"/>
          <w:szCs w:val="26"/>
        </w:rPr>
        <w:t xml:space="preserve"> </w:t>
      </w:r>
      <w:r w:rsidR="2B8C00FA" w:rsidRPr="00D275EB">
        <w:rPr>
          <w:rFonts w:ascii="Arial Narrow" w:hAnsi="Arial Narrow"/>
          <w:sz w:val="26"/>
          <w:szCs w:val="26"/>
        </w:rPr>
        <w:t xml:space="preserve">en el proceso ejecutivo con título hipotecario que promovió contra el señor José </w:t>
      </w:r>
      <w:r w:rsidR="005E2DB6" w:rsidRPr="00D275EB">
        <w:rPr>
          <w:rFonts w:ascii="Arial Narrow" w:hAnsi="Arial Narrow"/>
          <w:sz w:val="26"/>
          <w:szCs w:val="26"/>
        </w:rPr>
        <w:t>Alexander</w:t>
      </w:r>
      <w:r w:rsidR="2B8C00FA" w:rsidRPr="00D275EB">
        <w:rPr>
          <w:rFonts w:ascii="Arial Narrow" w:hAnsi="Arial Narrow"/>
          <w:sz w:val="26"/>
          <w:szCs w:val="26"/>
        </w:rPr>
        <w:t xml:space="preserve"> Giraldo Carmona, se decretó </w:t>
      </w:r>
      <w:r w:rsidR="3D3464CF" w:rsidRPr="00D275EB">
        <w:rPr>
          <w:rFonts w:ascii="Arial Narrow" w:hAnsi="Arial Narrow"/>
          <w:sz w:val="26"/>
          <w:szCs w:val="26"/>
        </w:rPr>
        <w:t>e</w:t>
      </w:r>
      <w:r w:rsidR="5768BC0D" w:rsidRPr="00D275EB">
        <w:rPr>
          <w:rFonts w:ascii="Arial Narrow" w:hAnsi="Arial Narrow"/>
          <w:sz w:val="26"/>
          <w:szCs w:val="26"/>
        </w:rPr>
        <w:t>l</w:t>
      </w:r>
      <w:r w:rsidR="3D3464CF" w:rsidRPr="00D275EB">
        <w:rPr>
          <w:rFonts w:ascii="Arial Narrow" w:hAnsi="Arial Narrow"/>
          <w:sz w:val="26"/>
          <w:szCs w:val="26"/>
        </w:rPr>
        <w:t xml:space="preserve"> embargo y secuestro de los </w:t>
      </w:r>
      <w:r w:rsidR="79F5E2CF" w:rsidRPr="00D275EB">
        <w:rPr>
          <w:rFonts w:ascii="Arial Narrow" w:hAnsi="Arial Narrow"/>
          <w:sz w:val="26"/>
          <w:szCs w:val="26"/>
        </w:rPr>
        <w:t>bienes</w:t>
      </w:r>
      <w:r w:rsidR="3D3464CF" w:rsidRPr="00D275EB">
        <w:rPr>
          <w:rFonts w:ascii="Arial Narrow" w:hAnsi="Arial Narrow"/>
          <w:sz w:val="26"/>
          <w:szCs w:val="26"/>
        </w:rPr>
        <w:t xml:space="preserve"> identificados con las matrículas inmobiliarias </w:t>
      </w:r>
      <w:r w:rsidR="6CFF5906" w:rsidRPr="00D275EB">
        <w:rPr>
          <w:rFonts w:ascii="Arial Narrow" w:hAnsi="Arial Narrow"/>
          <w:sz w:val="26"/>
          <w:szCs w:val="26"/>
        </w:rPr>
        <w:t>“</w:t>
      </w:r>
      <w:r w:rsidR="3D3464CF" w:rsidRPr="00D275EB">
        <w:rPr>
          <w:rFonts w:ascii="Arial Narrow" w:hAnsi="Arial Narrow"/>
          <w:sz w:val="26"/>
          <w:szCs w:val="26"/>
        </w:rPr>
        <w:t>No. 103-12298 lote 30 y 103-12303 lote 35</w:t>
      </w:r>
      <w:r w:rsidR="25256A96" w:rsidRPr="00D275EB">
        <w:rPr>
          <w:rFonts w:ascii="Arial Narrow" w:hAnsi="Arial Narrow"/>
          <w:sz w:val="26"/>
          <w:szCs w:val="26"/>
        </w:rPr>
        <w:t xml:space="preserve">”. Agotadas las etapas correspondientes </w:t>
      </w:r>
      <w:r w:rsidR="13FB3F94" w:rsidRPr="00D275EB">
        <w:rPr>
          <w:rFonts w:ascii="Arial Narrow" w:hAnsi="Arial Narrow"/>
          <w:sz w:val="26"/>
          <w:szCs w:val="26"/>
        </w:rPr>
        <w:t>se decretó la</w:t>
      </w:r>
      <w:r w:rsidR="490D5FBC" w:rsidRPr="00D275EB">
        <w:rPr>
          <w:rFonts w:ascii="Arial Narrow" w:hAnsi="Arial Narrow"/>
          <w:sz w:val="26"/>
          <w:szCs w:val="26"/>
        </w:rPr>
        <w:t xml:space="preserve"> venta</w:t>
      </w:r>
      <w:r w:rsidR="3D3464CF" w:rsidRPr="00D275EB">
        <w:rPr>
          <w:rFonts w:ascii="Arial Narrow" w:hAnsi="Arial Narrow"/>
          <w:sz w:val="26"/>
          <w:szCs w:val="26"/>
        </w:rPr>
        <w:t xml:space="preserve"> en pública subasta de </w:t>
      </w:r>
      <w:r w:rsidR="285FD255" w:rsidRPr="00D275EB">
        <w:rPr>
          <w:rFonts w:ascii="Arial Narrow" w:hAnsi="Arial Narrow"/>
          <w:sz w:val="26"/>
          <w:szCs w:val="26"/>
        </w:rPr>
        <w:t>esos inmuebles</w:t>
      </w:r>
      <w:r w:rsidR="00BE563A" w:rsidRPr="00D275EB">
        <w:rPr>
          <w:rFonts w:ascii="Arial Narrow" w:hAnsi="Arial Narrow"/>
          <w:sz w:val="26"/>
          <w:szCs w:val="26"/>
        </w:rPr>
        <w:t>, previo</w:t>
      </w:r>
      <w:r w:rsidR="60409C7D" w:rsidRPr="00D275EB">
        <w:rPr>
          <w:rFonts w:ascii="Arial Narrow" w:hAnsi="Arial Narrow"/>
          <w:sz w:val="26"/>
          <w:szCs w:val="26"/>
        </w:rPr>
        <w:t xml:space="preserve"> avalúo </w:t>
      </w:r>
      <w:r w:rsidR="00FE770B" w:rsidRPr="00D275EB">
        <w:rPr>
          <w:rFonts w:ascii="Arial Narrow" w:hAnsi="Arial Narrow"/>
          <w:sz w:val="26"/>
          <w:szCs w:val="26"/>
        </w:rPr>
        <w:t xml:space="preserve">y determinación que </w:t>
      </w:r>
      <w:r w:rsidR="00B13F11" w:rsidRPr="00D275EB">
        <w:rPr>
          <w:rFonts w:ascii="Arial Narrow" w:hAnsi="Arial Narrow"/>
          <w:sz w:val="26"/>
          <w:szCs w:val="26"/>
        </w:rPr>
        <w:t>ambos hacían parte del registrado con folio de matrícula inmobiliaria</w:t>
      </w:r>
      <w:r w:rsidR="00D77877" w:rsidRPr="00D275EB">
        <w:rPr>
          <w:rFonts w:ascii="Arial Narrow" w:hAnsi="Arial Narrow"/>
          <w:sz w:val="26"/>
          <w:szCs w:val="26"/>
        </w:rPr>
        <w:t xml:space="preserve"> No. 103-12298</w:t>
      </w:r>
      <w:r w:rsidR="00A44757" w:rsidRPr="00D275EB">
        <w:rPr>
          <w:rFonts w:ascii="Arial Narrow" w:hAnsi="Arial Narrow"/>
          <w:sz w:val="26"/>
          <w:szCs w:val="26"/>
        </w:rPr>
        <w:t>, como fue rematado.</w:t>
      </w:r>
    </w:p>
    <w:p w14:paraId="5E52AE7E" w14:textId="3B079040" w:rsidR="0000060D" w:rsidRPr="00D275EB" w:rsidRDefault="0000060D" w:rsidP="00D275EB">
      <w:pPr>
        <w:pStyle w:val="Sinespaciado"/>
        <w:spacing w:line="276" w:lineRule="auto"/>
        <w:jc w:val="both"/>
        <w:rPr>
          <w:rFonts w:ascii="Arial Narrow" w:hAnsi="Arial Narrow"/>
          <w:sz w:val="26"/>
          <w:szCs w:val="26"/>
        </w:rPr>
      </w:pPr>
    </w:p>
    <w:p w14:paraId="669A3DC4" w14:textId="32381D61" w:rsidR="005A43EB" w:rsidRPr="00D275EB" w:rsidRDefault="00A44757" w:rsidP="00D275EB">
      <w:pPr>
        <w:pStyle w:val="Sinespaciado"/>
        <w:spacing w:line="276" w:lineRule="auto"/>
        <w:jc w:val="both"/>
        <w:rPr>
          <w:rFonts w:ascii="Arial Narrow" w:hAnsi="Arial Narrow"/>
          <w:sz w:val="26"/>
          <w:szCs w:val="26"/>
        </w:rPr>
      </w:pPr>
      <w:r w:rsidRPr="00D275EB">
        <w:rPr>
          <w:rFonts w:ascii="Arial Narrow" w:hAnsi="Arial Narrow"/>
          <w:sz w:val="26"/>
          <w:szCs w:val="26"/>
        </w:rPr>
        <w:t>Sin embargo, aprobado el remate por el juzgado desde el año 2019, a la fecha</w:t>
      </w:r>
      <w:r w:rsidR="005F46A4" w:rsidRPr="00D275EB">
        <w:rPr>
          <w:rFonts w:ascii="Arial Narrow" w:hAnsi="Arial Narrow"/>
          <w:sz w:val="26"/>
          <w:szCs w:val="26"/>
        </w:rPr>
        <w:t xml:space="preserve"> no</w:t>
      </w:r>
      <w:r w:rsidRPr="00D275EB">
        <w:rPr>
          <w:rFonts w:ascii="Arial Narrow" w:hAnsi="Arial Narrow"/>
          <w:sz w:val="26"/>
          <w:szCs w:val="26"/>
        </w:rPr>
        <w:t xml:space="preserve"> se ha logrado el registro de la trasferencia del derecho de dominio a su favor,</w:t>
      </w:r>
      <w:r w:rsidR="005F46A4" w:rsidRPr="00D275EB">
        <w:rPr>
          <w:rFonts w:ascii="Arial Narrow" w:hAnsi="Arial Narrow"/>
          <w:sz w:val="26"/>
          <w:szCs w:val="26"/>
        </w:rPr>
        <w:t xml:space="preserve"> sin embargo,</w:t>
      </w:r>
      <w:r w:rsidRPr="00D275EB">
        <w:rPr>
          <w:rFonts w:ascii="Arial Narrow" w:hAnsi="Arial Narrow"/>
          <w:sz w:val="26"/>
          <w:szCs w:val="26"/>
        </w:rPr>
        <w:t xml:space="preserve"> las distintas gestiones que ha adelantado ante el juzgado mismo para que proceda a sanear el trámite, y ante </w:t>
      </w:r>
      <w:r w:rsidR="780340D4" w:rsidRPr="00D275EB">
        <w:rPr>
          <w:rFonts w:ascii="Arial Narrow" w:hAnsi="Arial Narrow"/>
          <w:sz w:val="26"/>
          <w:szCs w:val="26"/>
        </w:rPr>
        <w:t>la Secretaría de Hacienda del municipio de San José, Caldas</w:t>
      </w:r>
      <w:r w:rsidRPr="00D275EB">
        <w:rPr>
          <w:rFonts w:ascii="Arial Narrow" w:hAnsi="Arial Narrow"/>
          <w:sz w:val="26"/>
          <w:szCs w:val="26"/>
        </w:rPr>
        <w:t>, e</w:t>
      </w:r>
      <w:r w:rsidR="3E58404D" w:rsidRPr="00D275EB">
        <w:rPr>
          <w:rFonts w:ascii="Arial Narrow" w:hAnsi="Arial Narrow"/>
          <w:sz w:val="26"/>
          <w:szCs w:val="26"/>
        </w:rPr>
        <w:t>l</w:t>
      </w:r>
      <w:r w:rsidR="3D3464CF" w:rsidRPr="00D275EB">
        <w:rPr>
          <w:rFonts w:ascii="Arial Narrow" w:hAnsi="Arial Narrow"/>
          <w:sz w:val="26"/>
          <w:szCs w:val="26"/>
        </w:rPr>
        <w:t xml:space="preserve"> IGAC </w:t>
      </w:r>
      <w:r w:rsidR="34A0FFFF" w:rsidRPr="00D275EB">
        <w:rPr>
          <w:rFonts w:ascii="Arial Narrow" w:hAnsi="Arial Narrow"/>
          <w:sz w:val="26"/>
          <w:szCs w:val="26"/>
        </w:rPr>
        <w:t>seccional Caldas</w:t>
      </w:r>
      <w:r w:rsidRPr="00D275EB">
        <w:rPr>
          <w:rFonts w:ascii="Arial Narrow" w:hAnsi="Arial Narrow"/>
          <w:sz w:val="26"/>
          <w:szCs w:val="26"/>
        </w:rPr>
        <w:t xml:space="preserve"> y la Oficina de Registro de Instrumentos Públicos de Anserma, Caldas. Al condominio Valle de Acapulco también le ha solicitado insistentemente aclarar la forma en que procedieron a autorizar el </w:t>
      </w:r>
      <w:proofErr w:type="spellStart"/>
      <w:r w:rsidRPr="00D275EB">
        <w:rPr>
          <w:rFonts w:ascii="Arial Narrow" w:hAnsi="Arial Narrow"/>
          <w:sz w:val="26"/>
          <w:szCs w:val="26"/>
        </w:rPr>
        <w:t>englobamiento</w:t>
      </w:r>
      <w:proofErr w:type="spellEnd"/>
      <w:r w:rsidRPr="00D275EB">
        <w:rPr>
          <w:rFonts w:ascii="Arial Narrow" w:hAnsi="Arial Narrow"/>
          <w:sz w:val="26"/>
          <w:szCs w:val="26"/>
        </w:rPr>
        <w:t xml:space="preserve"> de los inmuebles, sin solución a la problemática.</w:t>
      </w:r>
    </w:p>
    <w:p w14:paraId="085E427C" w14:textId="77777777" w:rsidR="00A44757" w:rsidRPr="00D275EB" w:rsidRDefault="00A44757" w:rsidP="00D275EB">
      <w:pPr>
        <w:pStyle w:val="Sinespaciado"/>
        <w:spacing w:line="276" w:lineRule="auto"/>
        <w:jc w:val="both"/>
        <w:rPr>
          <w:rFonts w:ascii="Arial Narrow" w:hAnsi="Arial Narrow"/>
          <w:sz w:val="26"/>
          <w:szCs w:val="26"/>
        </w:rPr>
      </w:pPr>
    </w:p>
    <w:p w14:paraId="641BE844" w14:textId="1AF1C9CB" w:rsidR="0000060D" w:rsidRPr="00D275EB" w:rsidRDefault="005A43EB" w:rsidP="00D275EB">
      <w:pPr>
        <w:pStyle w:val="Sinespaciado"/>
        <w:spacing w:line="276" w:lineRule="auto"/>
        <w:jc w:val="both"/>
        <w:rPr>
          <w:rFonts w:ascii="Arial Narrow" w:hAnsi="Arial Narrow"/>
          <w:sz w:val="26"/>
          <w:szCs w:val="26"/>
        </w:rPr>
      </w:pPr>
      <w:r w:rsidRPr="00D275EB">
        <w:rPr>
          <w:rFonts w:ascii="Arial Narrow" w:hAnsi="Arial Narrow"/>
          <w:sz w:val="26"/>
          <w:szCs w:val="26"/>
        </w:rPr>
        <w:t>Por auto del</w:t>
      </w:r>
      <w:r w:rsidR="521D29B2" w:rsidRPr="00D275EB">
        <w:rPr>
          <w:rFonts w:ascii="Arial Narrow" w:hAnsi="Arial Narrow"/>
          <w:sz w:val="26"/>
          <w:szCs w:val="26"/>
        </w:rPr>
        <w:t xml:space="preserve"> 24 de</w:t>
      </w:r>
      <w:r w:rsidRPr="00D275EB">
        <w:rPr>
          <w:rFonts w:ascii="Arial Narrow" w:hAnsi="Arial Narrow"/>
          <w:sz w:val="26"/>
          <w:szCs w:val="26"/>
        </w:rPr>
        <w:t xml:space="preserve"> </w:t>
      </w:r>
      <w:r w:rsidR="521D29B2" w:rsidRPr="00D275EB">
        <w:rPr>
          <w:rFonts w:ascii="Arial Narrow" w:hAnsi="Arial Narrow"/>
          <w:sz w:val="26"/>
          <w:szCs w:val="26"/>
        </w:rPr>
        <w:t xml:space="preserve">junio </w:t>
      </w:r>
      <w:r w:rsidRPr="00D275EB">
        <w:rPr>
          <w:rFonts w:ascii="Arial Narrow" w:hAnsi="Arial Narrow"/>
          <w:sz w:val="26"/>
          <w:szCs w:val="26"/>
        </w:rPr>
        <w:t>pasado</w:t>
      </w:r>
      <w:r w:rsidR="521D29B2" w:rsidRPr="00D275EB">
        <w:rPr>
          <w:rFonts w:ascii="Arial Narrow" w:hAnsi="Arial Narrow"/>
          <w:sz w:val="26"/>
          <w:szCs w:val="26"/>
        </w:rPr>
        <w:t>,</w:t>
      </w:r>
      <w:r w:rsidR="00074CA7" w:rsidRPr="00D275EB">
        <w:rPr>
          <w:rFonts w:ascii="Arial Narrow" w:hAnsi="Arial Narrow"/>
          <w:sz w:val="26"/>
          <w:szCs w:val="26"/>
        </w:rPr>
        <w:t xml:space="preserve"> e</w:t>
      </w:r>
      <w:r w:rsidR="00A44757" w:rsidRPr="00D275EB">
        <w:rPr>
          <w:rFonts w:ascii="Arial Narrow" w:hAnsi="Arial Narrow"/>
          <w:sz w:val="26"/>
          <w:szCs w:val="26"/>
        </w:rPr>
        <w:t xml:space="preserve">l juzgado requirió el suministro de una información, sin resolver a la fecha la problemática que le aqueja. </w:t>
      </w:r>
      <w:r w:rsidR="00C82961" w:rsidRPr="00D275EB">
        <w:rPr>
          <w:rFonts w:ascii="Arial Narrow" w:hAnsi="Arial Narrow"/>
          <w:sz w:val="26"/>
          <w:szCs w:val="26"/>
        </w:rPr>
        <w:t>Por el contrario, y ante el levantamiento del embargo sobre uno de los predios, la Alcaldía de San José lo afectó con similar medida.</w:t>
      </w:r>
    </w:p>
    <w:p w14:paraId="5EFB84A2" w14:textId="721C30B6" w:rsidR="00A44743" w:rsidRPr="00D275EB" w:rsidRDefault="00A44743" w:rsidP="00D275EB">
      <w:pPr>
        <w:pStyle w:val="Sinespaciado"/>
        <w:spacing w:line="276" w:lineRule="auto"/>
        <w:jc w:val="both"/>
        <w:rPr>
          <w:rFonts w:ascii="Arial Narrow" w:hAnsi="Arial Narrow"/>
          <w:sz w:val="26"/>
          <w:szCs w:val="26"/>
        </w:rPr>
      </w:pPr>
    </w:p>
    <w:p w14:paraId="67D9FFED" w14:textId="01F3A8DD" w:rsidR="0000060D" w:rsidRDefault="00A44743" w:rsidP="00D275EB">
      <w:pPr>
        <w:pStyle w:val="Sinespaciado"/>
        <w:spacing w:line="276" w:lineRule="auto"/>
        <w:jc w:val="both"/>
        <w:rPr>
          <w:rFonts w:ascii="Arial Narrow" w:hAnsi="Arial Narrow"/>
          <w:sz w:val="26"/>
          <w:szCs w:val="26"/>
        </w:rPr>
      </w:pPr>
      <w:r w:rsidRPr="00D275EB">
        <w:rPr>
          <w:rFonts w:ascii="Arial Narrow" w:hAnsi="Arial Narrow"/>
          <w:sz w:val="26"/>
          <w:szCs w:val="26"/>
        </w:rPr>
        <w:t xml:space="preserve">Para obtener la protección de sus derechos al debido proceso, administración de justicia y propiedad privada, </w:t>
      </w:r>
      <w:r w:rsidR="0067537D" w:rsidRPr="00D275EB">
        <w:rPr>
          <w:rFonts w:ascii="Arial Narrow" w:hAnsi="Arial Narrow"/>
          <w:sz w:val="26"/>
          <w:szCs w:val="26"/>
        </w:rPr>
        <w:t xml:space="preserve">solicita se ordene a las entidades accionadas </w:t>
      </w:r>
      <w:r w:rsidR="521D29B2" w:rsidRPr="00D275EB">
        <w:rPr>
          <w:rFonts w:ascii="Arial Narrow" w:hAnsi="Arial Narrow"/>
          <w:sz w:val="26"/>
          <w:szCs w:val="26"/>
        </w:rPr>
        <w:t xml:space="preserve">realizar las actuaciones necesarias, a fin de esclarecer y definir de manera </w:t>
      </w:r>
      <w:r w:rsidR="0029431B" w:rsidRPr="00D275EB">
        <w:rPr>
          <w:rFonts w:ascii="Arial Narrow" w:hAnsi="Arial Narrow"/>
          <w:sz w:val="26"/>
          <w:szCs w:val="26"/>
        </w:rPr>
        <w:t xml:space="preserve">unánime y definitiva </w:t>
      </w:r>
      <w:r w:rsidR="521D29B2" w:rsidRPr="00D275EB">
        <w:rPr>
          <w:rFonts w:ascii="Arial Narrow" w:hAnsi="Arial Narrow"/>
          <w:sz w:val="26"/>
          <w:szCs w:val="26"/>
        </w:rPr>
        <w:t xml:space="preserve">la situación </w:t>
      </w:r>
      <w:r w:rsidR="0029431B" w:rsidRPr="00D275EB">
        <w:rPr>
          <w:rFonts w:ascii="Arial Narrow" w:hAnsi="Arial Narrow"/>
          <w:sz w:val="26"/>
          <w:szCs w:val="26"/>
        </w:rPr>
        <w:t xml:space="preserve">real </w:t>
      </w:r>
      <w:r w:rsidR="521D29B2" w:rsidRPr="00D275EB">
        <w:rPr>
          <w:rFonts w:ascii="Arial Narrow" w:hAnsi="Arial Narrow"/>
          <w:sz w:val="26"/>
          <w:szCs w:val="26"/>
        </w:rPr>
        <w:t>de los</w:t>
      </w:r>
      <w:r w:rsidR="00FF6BDD" w:rsidRPr="00D275EB">
        <w:rPr>
          <w:rFonts w:ascii="Arial Narrow" w:hAnsi="Arial Narrow"/>
          <w:sz w:val="26"/>
          <w:szCs w:val="26"/>
        </w:rPr>
        <w:t xml:space="preserve"> citados bienes</w:t>
      </w:r>
      <w:r w:rsidR="521D29B2" w:rsidRPr="00D275EB">
        <w:rPr>
          <w:rFonts w:ascii="Arial Narrow" w:hAnsi="Arial Narrow"/>
          <w:sz w:val="26"/>
          <w:szCs w:val="26"/>
        </w:rPr>
        <w:t>,</w:t>
      </w:r>
      <w:r w:rsidR="00FF6BDD" w:rsidRPr="00D275EB">
        <w:rPr>
          <w:rFonts w:ascii="Arial Narrow" w:hAnsi="Arial Narrow"/>
          <w:sz w:val="26"/>
          <w:szCs w:val="26"/>
        </w:rPr>
        <w:t xml:space="preserve"> en pro de</w:t>
      </w:r>
      <w:r w:rsidR="521D29B2" w:rsidRPr="00D275EB">
        <w:rPr>
          <w:rFonts w:ascii="Arial Narrow" w:hAnsi="Arial Narrow"/>
          <w:sz w:val="26"/>
          <w:szCs w:val="26"/>
        </w:rPr>
        <w:t xml:space="preserve"> registr</w:t>
      </w:r>
      <w:r w:rsidR="00FF6BDD" w:rsidRPr="00D275EB">
        <w:rPr>
          <w:rFonts w:ascii="Arial Narrow" w:hAnsi="Arial Narrow"/>
          <w:sz w:val="26"/>
          <w:szCs w:val="26"/>
        </w:rPr>
        <w:t>ar</w:t>
      </w:r>
      <w:r w:rsidR="521D29B2" w:rsidRPr="00D275EB">
        <w:rPr>
          <w:rFonts w:ascii="Arial Narrow" w:hAnsi="Arial Narrow"/>
          <w:sz w:val="26"/>
          <w:szCs w:val="26"/>
        </w:rPr>
        <w:t xml:space="preserve"> la diligencia de remate realizada</w:t>
      </w:r>
      <w:r w:rsidR="00764CE6" w:rsidRPr="00D275EB">
        <w:rPr>
          <w:rFonts w:ascii="Arial Narrow" w:hAnsi="Arial Narrow"/>
          <w:sz w:val="26"/>
          <w:szCs w:val="26"/>
        </w:rPr>
        <w:t xml:space="preserve">, reconociendo a la actora su calidad de </w:t>
      </w:r>
      <w:r w:rsidR="521D29B2" w:rsidRPr="00D275EB">
        <w:rPr>
          <w:rFonts w:ascii="Arial Narrow" w:hAnsi="Arial Narrow"/>
          <w:sz w:val="26"/>
          <w:szCs w:val="26"/>
        </w:rPr>
        <w:t>propietaria</w:t>
      </w:r>
      <w:r w:rsidR="00764CE6" w:rsidRPr="00D275EB">
        <w:rPr>
          <w:rFonts w:ascii="Arial Narrow" w:hAnsi="Arial Narrow"/>
          <w:sz w:val="26"/>
          <w:szCs w:val="26"/>
        </w:rPr>
        <w:t xml:space="preserve"> de los inmuebles</w:t>
      </w:r>
      <w:r w:rsidR="521D29B2" w:rsidRPr="00D275EB">
        <w:rPr>
          <w:rFonts w:ascii="Arial Narrow" w:hAnsi="Arial Narrow"/>
          <w:sz w:val="26"/>
          <w:szCs w:val="26"/>
        </w:rPr>
        <w:t xml:space="preserve"> y </w:t>
      </w:r>
      <w:r w:rsidR="00764CE6" w:rsidRPr="00D275EB">
        <w:rPr>
          <w:rFonts w:ascii="Arial Narrow" w:hAnsi="Arial Narrow"/>
          <w:sz w:val="26"/>
          <w:szCs w:val="26"/>
        </w:rPr>
        <w:t xml:space="preserve">se procede a su entrega </w:t>
      </w:r>
      <w:r w:rsidR="521D29B2" w:rsidRPr="00D275EB">
        <w:rPr>
          <w:rFonts w:ascii="Arial Narrow" w:hAnsi="Arial Narrow"/>
          <w:sz w:val="26"/>
          <w:szCs w:val="26"/>
        </w:rPr>
        <w:t>totalmente saneados de</w:t>
      </w:r>
      <w:r w:rsidR="0029431B" w:rsidRPr="00D275EB">
        <w:rPr>
          <w:rFonts w:ascii="Arial Narrow" w:hAnsi="Arial Narrow"/>
          <w:sz w:val="26"/>
          <w:szCs w:val="26"/>
        </w:rPr>
        <w:t xml:space="preserve"> </w:t>
      </w:r>
      <w:r w:rsidR="521D29B2" w:rsidRPr="00D275EB">
        <w:rPr>
          <w:rFonts w:ascii="Arial Narrow" w:hAnsi="Arial Narrow"/>
          <w:sz w:val="26"/>
          <w:szCs w:val="26"/>
        </w:rPr>
        <w:lastRenderedPageBreak/>
        <w:t xml:space="preserve">cualquier vicio, embargo o afectación que imposibilite el ejercicio del dominio pleno sobre </w:t>
      </w:r>
      <w:r w:rsidR="00764CE6" w:rsidRPr="00D275EB">
        <w:rPr>
          <w:rFonts w:ascii="Arial Narrow" w:hAnsi="Arial Narrow"/>
          <w:sz w:val="26"/>
          <w:szCs w:val="26"/>
        </w:rPr>
        <w:t>ellos</w:t>
      </w:r>
      <w:r w:rsidR="00AF4D3C" w:rsidRPr="00D275EB">
        <w:rPr>
          <w:rStyle w:val="Refdenotaalpie"/>
          <w:rFonts w:ascii="Arial Narrow" w:eastAsia="Calibri" w:hAnsi="Arial Narrow"/>
          <w:sz w:val="26"/>
          <w:szCs w:val="26"/>
        </w:rPr>
        <w:footnoteReference w:id="2"/>
      </w:r>
      <w:r w:rsidR="2240A4DD" w:rsidRPr="00D275EB">
        <w:rPr>
          <w:rFonts w:ascii="Arial Narrow" w:hAnsi="Arial Narrow"/>
          <w:sz w:val="26"/>
          <w:szCs w:val="26"/>
        </w:rPr>
        <w:t>.</w:t>
      </w:r>
    </w:p>
    <w:p w14:paraId="7BA1D63C" w14:textId="77777777" w:rsidR="001A02FC" w:rsidRPr="00D275EB" w:rsidRDefault="001A02FC" w:rsidP="00D275EB">
      <w:pPr>
        <w:pStyle w:val="Sinespaciado"/>
        <w:spacing w:line="276" w:lineRule="auto"/>
        <w:jc w:val="both"/>
        <w:rPr>
          <w:rFonts w:ascii="Arial Narrow" w:hAnsi="Arial Narrow"/>
          <w:sz w:val="26"/>
          <w:szCs w:val="26"/>
        </w:rPr>
      </w:pPr>
    </w:p>
    <w:p w14:paraId="6D9636C4" w14:textId="3111F154" w:rsidR="001E5A79" w:rsidRPr="00D275EB" w:rsidRDefault="00E20047"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 xml:space="preserve">2. Trámite: </w:t>
      </w:r>
      <w:r w:rsidR="22ABC4B2" w:rsidRPr="00D275EB">
        <w:rPr>
          <w:rFonts w:ascii="Arial Narrow" w:hAnsi="Arial Narrow"/>
          <w:sz w:val="26"/>
          <w:szCs w:val="26"/>
        </w:rPr>
        <w:t xml:space="preserve">Por auto del </w:t>
      </w:r>
      <w:r w:rsidR="0029431B" w:rsidRPr="00D275EB">
        <w:rPr>
          <w:rFonts w:ascii="Arial Narrow" w:hAnsi="Arial Narrow"/>
          <w:sz w:val="26"/>
          <w:szCs w:val="26"/>
        </w:rPr>
        <w:t>29</w:t>
      </w:r>
      <w:r w:rsidR="2ABCDFF2" w:rsidRPr="00D275EB">
        <w:rPr>
          <w:rFonts w:ascii="Arial Narrow" w:hAnsi="Arial Narrow"/>
          <w:sz w:val="26"/>
          <w:szCs w:val="26"/>
        </w:rPr>
        <w:t xml:space="preserve"> </w:t>
      </w:r>
      <w:r w:rsidR="22ABC4B2" w:rsidRPr="00D275EB">
        <w:rPr>
          <w:rFonts w:ascii="Arial Narrow" w:hAnsi="Arial Narrow"/>
          <w:sz w:val="26"/>
          <w:szCs w:val="26"/>
        </w:rPr>
        <w:t xml:space="preserve">de </w:t>
      </w:r>
      <w:r w:rsidR="0029431B" w:rsidRPr="00D275EB">
        <w:rPr>
          <w:rFonts w:ascii="Arial Narrow" w:hAnsi="Arial Narrow"/>
          <w:sz w:val="26"/>
          <w:szCs w:val="26"/>
        </w:rPr>
        <w:t>noviem</w:t>
      </w:r>
      <w:r w:rsidR="001E5138" w:rsidRPr="00D275EB">
        <w:rPr>
          <w:rFonts w:ascii="Arial Narrow" w:hAnsi="Arial Narrow"/>
          <w:sz w:val="26"/>
          <w:szCs w:val="26"/>
        </w:rPr>
        <w:t>bre</w:t>
      </w:r>
      <w:r w:rsidR="22ABC4B2" w:rsidRPr="00D275EB">
        <w:rPr>
          <w:rFonts w:ascii="Arial Narrow" w:hAnsi="Arial Narrow"/>
          <w:sz w:val="26"/>
          <w:szCs w:val="26"/>
        </w:rPr>
        <w:t xml:space="preserve"> pasado, esta Sala admitió la acción constitucional.</w:t>
      </w:r>
    </w:p>
    <w:p w14:paraId="1863E156" w14:textId="4AC84E19" w:rsidR="00AD5B0A" w:rsidRPr="00D275EB" w:rsidRDefault="00AD5B0A" w:rsidP="00D275EB">
      <w:pPr>
        <w:pStyle w:val="Sinespaciado"/>
        <w:spacing w:line="276" w:lineRule="auto"/>
        <w:jc w:val="both"/>
        <w:rPr>
          <w:rFonts w:ascii="Arial Narrow" w:hAnsi="Arial Narrow"/>
          <w:sz w:val="26"/>
          <w:szCs w:val="26"/>
        </w:rPr>
      </w:pPr>
    </w:p>
    <w:p w14:paraId="0168F538" w14:textId="5B44C7B2" w:rsidR="00AD5B0A" w:rsidRPr="00D275EB" w:rsidRDefault="00AD5B0A" w:rsidP="00D275EB">
      <w:pPr>
        <w:pStyle w:val="Sinespaciado"/>
        <w:spacing w:line="276" w:lineRule="auto"/>
        <w:jc w:val="both"/>
        <w:rPr>
          <w:rFonts w:ascii="Arial Narrow" w:hAnsi="Arial Narrow"/>
          <w:b/>
          <w:sz w:val="26"/>
          <w:szCs w:val="26"/>
        </w:rPr>
      </w:pPr>
      <w:r w:rsidRPr="00D275EB">
        <w:rPr>
          <w:rFonts w:ascii="Arial Narrow" w:hAnsi="Arial Narrow"/>
          <w:sz w:val="26"/>
          <w:szCs w:val="26"/>
        </w:rPr>
        <w:t xml:space="preserve">El Notario Primero del Círculo de Pereira hizo referencia a la respuesta que emitió ante la petición </w:t>
      </w:r>
      <w:r w:rsidR="00CE2E0F" w:rsidRPr="00D275EB">
        <w:rPr>
          <w:rFonts w:ascii="Arial Narrow" w:hAnsi="Arial Narrow"/>
          <w:sz w:val="26"/>
          <w:szCs w:val="26"/>
        </w:rPr>
        <w:t>formulada</w:t>
      </w:r>
      <w:r w:rsidRPr="00D275EB">
        <w:rPr>
          <w:rFonts w:ascii="Arial Narrow" w:hAnsi="Arial Narrow"/>
          <w:sz w:val="26"/>
          <w:szCs w:val="26"/>
        </w:rPr>
        <w:t xml:space="preserve"> por la actora, en la que le indicó que </w:t>
      </w:r>
      <w:r w:rsidR="009C41FE" w:rsidRPr="00D275EB">
        <w:rPr>
          <w:rFonts w:ascii="Arial Narrow" w:hAnsi="Arial Narrow"/>
          <w:sz w:val="26"/>
          <w:szCs w:val="26"/>
        </w:rPr>
        <w:t>por medio de Escritura Pública No. 3800 de 1990 se elevó a reglament</w:t>
      </w:r>
      <w:r w:rsidR="00CE2E0F" w:rsidRPr="00D275EB">
        <w:rPr>
          <w:rFonts w:ascii="Arial Narrow" w:hAnsi="Arial Narrow"/>
          <w:sz w:val="26"/>
          <w:szCs w:val="26"/>
        </w:rPr>
        <w:t>o</w:t>
      </w:r>
      <w:r w:rsidR="009C41FE" w:rsidRPr="00D275EB">
        <w:rPr>
          <w:rFonts w:ascii="Arial Narrow" w:hAnsi="Arial Narrow"/>
          <w:sz w:val="26"/>
          <w:szCs w:val="26"/>
        </w:rPr>
        <w:t xml:space="preserve"> p</w:t>
      </w:r>
      <w:r w:rsidR="003F27CC" w:rsidRPr="00D275EB">
        <w:rPr>
          <w:rFonts w:ascii="Arial Narrow" w:hAnsi="Arial Narrow"/>
          <w:sz w:val="26"/>
          <w:szCs w:val="26"/>
        </w:rPr>
        <w:t>ropiedad horizontal</w:t>
      </w:r>
      <w:r w:rsidR="00CE2E0F" w:rsidRPr="00D275EB">
        <w:rPr>
          <w:rFonts w:ascii="Arial Narrow" w:hAnsi="Arial Narrow"/>
          <w:sz w:val="26"/>
          <w:szCs w:val="26"/>
        </w:rPr>
        <w:t xml:space="preserve"> de</w:t>
      </w:r>
      <w:r w:rsidR="003F27CC" w:rsidRPr="00D275EB">
        <w:rPr>
          <w:rFonts w:ascii="Arial Narrow" w:hAnsi="Arial Narrow"/>
          <w:sz w:val="26"/>
          <w:szCs w:val="26"/>
        </w:rPr>
        <w:t xml:space="preserve"> la Parcelación Villa de Acapulco, la cual fue objeto de sendas reformas, en la última de las cuales se </w:t>
      </w:r>
      <w:r w:rsidR="003660A2" w:rsidRPr="00D275EB">
        <w:rPr>
          <w:rFonts w:ascii="Arial Narrow" w:hAnsi="Arial Narrow"/>
          <w:sz w:val="26"/>
          <w:szCs w:val="26"/>
        </w:rPr>
        <w:t xml:space="preserve">dispuso el englobe </w:t>
      </w:r>
      <w:r w:rsidR="00FF2A7D" w:rsidRPr="00D275EB">
        <w:rPr>
          <w:rFonts w:ascii="Arial Narrow" w:hAnsi="Arial Narrow"/>
          <w:sz w:val="26"/>
          <w:szCs w:val="26"/>
        </w:rPr>
        <w:t>de los lotes No. 31 y 32, es decir que los mismos sí se englobaron en la etapa I de esa parcelación</w:t>
      </w:r>
      <w:r w:rsidR="00FF2A7D" w:rsidRPr="00D275EB">
        <w:rPr>
          <w:rStyle w:val="Refdenotaalpie"/>
          <w:rFonts w:ascii="Arial Narrow" w:hAnsi="Arial Narrow"/>
          <w:sz w:val="26"/>
          <w:szCs w:val="26"/>
        </w:rPr>
        <w:footnoteReference w:id="3"/>
      </w:r>
      <w:r w:rsidR="00FF2A7D" w:rsidRPr="00D275EB">
        <w:rPr>
          <w:rFonts w:ascii="Arial Narrow" w:hAnsi="Arial Narrow"/>
          <w:sz w:val="26"/>
          <w:szCs w:val="26"/>
        </w:rPr>
        <w:t>.</w:t>
      </w:r>
    </w:p>
    <w:p w14:paraId="55925868" w14:textId="77777777" w:rsidR="00D402F1" w:rsidRPr="00D275EB" w:rsidRDefault="00D402F1" w:rsidP="00D275EB">
      <w:pPr>
        <w:pStyle w:val="Sinespaciado"/>
        <w:spacing w:line="276" w:lineRule="auto"/>
        <w:jc w:val="both"/>
        <w:rPr>
          <w:rFonts w:ascii="Arial Narrow" w:eastAsia="Calibri" w:hAnsi="Arial Narrow"/>
          <w:sz w:val="26"/>
          <w:szCs w:val="26"/>
        </w:rPr>
      </w:pPr>
    </w:p>
    <w:p w14:paraId="47CC899D" w14:textId="3E5303C3" w:rsidR="00C94B14" w:rsidRPr="00D275EB" w:rsidRDefault="00003D63" w:rsidP="00D275EB">
      <w:pPr>
        <w:pStyle w:val="Sinespaciado"/>
        <w:spacing w:line="276" w:lineRule="auto"/>
        <w:jc w:val="both"/>
        <w:rPr>
          <w:rFonts w:ascii="Arial Narrow" w:eastAsia="Calibri" w:hAnsi="Arial Narrow"/>
          <w:sz w:val="26"/>
          <w:szCs w:val="26"/>
        </w:rPr>
      </w:pPr>
      <w:r w:rsidRPr="00D275EB">
        <w:rPr>
          <w:rFonts w:ascii="Arial Narrow" w:eastAsia="Calibri" w:hAnsi="Arial Narrow"/>
          <w:sz w:val="26"/>
          <w:szCs w:val="26"/>
        </w:rPr>
        <w:t xml:space="preserve">El juzgado </w:t>
      </w:r>
      <w:r w:rsidR="00926891" w:rsidRPr="00D275EB">
        <w:rPr>
          <w:rFonts w:ascii="Arial Narrow" w:eastAsia="Calibri" w:hAnsi="Arial Narrow"/>
          <w:sz w:val="26"/>
          <w:szCs w:val="26"/>
        </w:rPr>
        <w:t>alegó</w:t>
      </w:r>
      <w:r w:rsidRPr="00D275EB">
        <w:rPr>
          <w:rFonts w:ascii="Arial Narrow" w:eastAsia="Calibri" w:hAnsi="Arial Narrow"/>
          <w:sz w:val="26"/>
          <w:szCs w:val="26"/>
        </w:rPr>
        <w:t xml:space="preserve"> que</w:t>
      </w:r>
      <w:r w:rsidR="00AB11A6" w:rsidRPr="00D275EB">
        <w:rPr>
          <w:rFonts w:ascii="Arial Narrow" w:eastAsia="Calibri" w:hAnsi="Arial Narrow"/>
          <w:sz w:val="26"/>
          <w:szCs w:val="26"/>
        </w:rPr>
        <w:t xml:space="preserve"> </w:t>
      </w:r>
      <w:r w:rsidR="00DD53C5" w:rsidRPr="00D275EB">
        <w:rPr>
          <w:rFonts w:ascii="Arial Narrow" w:eastAsia="Calibri" w:hAnsi="Arial Narrow"/>
          <w:sz w:val="26"/>
          <w:szCs w:val="26"/>
        </w:rPr>
        <w:t>ese despacho</w:t>
      </w:r>
      <w:r w:rsidR="00FF2A7D" w:rsidRPr="00D275EB">
        <w:rPr>
          <w:rFonts w:ascii="Arial Narrow" w:eastAsia="Calibri" w:hAnsi="Arial Narrow"/>
          <w:sz w:val="26"/>
          <w:szCs w:val="26"/>
        </w:rPr>
        <w:t xml:space="preserve"> ha adoptado</w:t>
      </w:r>
      <w:r w:rsidR="00DD53C5" w:rsidRPr="00D275EB">
        <w:rPr>
          <w:rFonts w:ascii="Arial Narrow" w:eastAsia="Calibri" w:hAnsi="Arial Narrow"/>
          <w:sz w:val="26"/>
          <w:szCs w:val="26"/>
        </w:rPr>
        <w:t xml:space="preserve"> </w:t>
      </w:r>
      <w:r w:rsidR="00FF2A7D" w:rsidRPr="00D275EB">
        <w:rPr>
          <w:rFonts w:ascii="Arial Narrow" w:eastAsia="Calibri" w:hAnsi="Arial Narrow"/>
          <w:sz w:val="26"/>
          <w:szCs w:val="26"/>
        </w:rPr>
        <w:t>todas las medidas</w:t>
      </w:r>
      <w:r w:rsidR="00DD53C5" w:rsidRPr="00D275EB">
        <w:rPr>
          <w:rFonts w:ascii="Arial Narrow" w:eastAsia="Calibri" w:hAnsi="Arial Narrow"/>
          <w:sz w:val="26"/>
          <w:szCs w:val="26"/>
        </w:rPr>
        <w:t xml:space="preserve"> pertinentes, en el marco</w:t>
      </w:r>
      <w:r w:rsidR="00FF2A7D" w:rsidRPr="00D275EB">
        <w:rPr>
          <w:rFonts w:ascii="Arial Narrow" w:eastAsia="Calibri" w:hAnsi="Arial Narrow"/>
          <w:sz w:val="26"/>
          <w:szCs w:val="26"/>
        </w:rPr>
        <w:t xml:space="preserve"> de su competencia</w:t>
      </w:r>
      <w:r w:rsidR="00DD53C5" w:rsidRPr="00D275EB">
        <w:rPr>
          <w:rFonts w:ascii="Arial Narrow" w:eastAsia="Calibri" w:hAnsi="Arial Narrow"/>
          <w:sz w:val="26"/>
          <w:szCs w:val="26"/>
        </w:rPr>
        <w:t>,</w:t>
      </w:r>
      <w:r w:rsidR="00FF2A7D" w:rsidRPr="00D275EB">
        <w:rPr>
          <w:rFonts w:ascii="Arial Narrow" w:eastAsia="Calibri" w:hAnsi="Arial Narrow"/>
          <w:sz w:val="26"/>
          <w:szCs w:val="26"/>
        </w:rPr>
        <w:t xml:space="preserve"> para el registro del remate celebrado en</w:t>
      </w:r>
      <w:r w:rsidR="00DD53C5" w:rsidRPr="00D275EB">
        <w:rPr>
          <w:rFonts w:ascii="Arial Narrow" w:eastAsia="Calibri" w:hAnsi="Arial Narrow"/>
          <w:sz w:val="26"/>
          <w:szCs w:val="26"/>
        </w:rPr>
        <w:t xml:space="preserve"> </w:t>
      </w:r>
      <w:r w:rsidR="00FF2A7D" w:rsidRPr="00D275EB">
        <w:rPr>
          <w:rFonts w:ascii="Arial Narrow" w:eastAsia="Calibri" w:hAnsi="Arial Narrow"/>
          <w:sz w:val="26"/>
          <w:szCs w:val="26"/>
        </w:rPr>
        <w:t>el año 2019</w:t>
      </w:r>
      <w:r w:rsidR="00914ADA" w:rsidRPr="00D275EB">
        <w:rPr>
          <w:rFonts w:ascii="Arial Narrow" w:eastAsia="Calibri" w:hAnsi="Arial Narrow"/>
          <w:sz w:val="26"/>
          <w:szCs w:val="26"/>
        </w:rPr>
        <w:t xml:space="preserve">. </w:t>
      </w:r>
      <w:r w:rsidR="00FF2A7D" w:rsidRPr="00D275EB">
        <w:rPr>
          <w:rFonts w:ascii="Arial Narrow" w:eastAsia="Calibri" w:hAnsi="Arial Narrow"/>
          <w:sz w:val="26"/>
          <w:szCs w:val="26"/>
        </w:rPr>
        <w:t xml:space="preserve">A la fecha </w:t>
      </w:r>
      <w:r w:rsidR="00914ADA" w:rsidRPr="00D275EB">
        <w:rPr>
          <w:rFonts w:ascii="Arial Narrow" w:eastAsia="Calibri" w:hAnsi="Arial Narrow"/>
          <w:sz w:val="26"/>
          <w:szCs w:val="26"/>
        </w:rPr>
        <w:t>se está a la espera de que la parte demandante cumpla la carga de</w:t>
      </w:r>
      <w:r w:rsidR="00FF2A7D" w:rsidRPr="00D275EB">
        <w:rPr>
          <w:rFonts w:ascii="Arial Narrow" w:eastAsia="Calibri" w:hAnsi="Arial Narrow"/>
          <w:sz w:val="26"/>
          <w:szCs w:val="26"/>
        </w:rPr>
        <w:t xml:space="preserve"> allegar debidamente registrado no la reforma del reglamento de la propiedad horizontal de la parcelación Valle de Acapulco, sino el acto o contrato plasmado en la escritura pública, mediante el cual los copropietarios decidieron englobar en un</w:t>
      </w:r>
      <w:r w:rsidR="00F50003" w:rsidRPr="00D275EB">
        <w:rPr>
          <w:rFonts w:ascii="Arial Narrow" w:eastAsia="Calibri" w:hAnsi="Arial Narrow"/>
          <w:sz w:val="26"/>
          <w:szCs w:val="26"/>
        </w:rPr>
        <w:t>o</w:t>
      </w:r>
      <w:r w:rsidR="00FF2A7D" w:rsidRPr="00D275EB">
        <w:rPr>
          <w:rFonts w:ascii="Arial Narrow" w:eastAsia="Calibri" w:hAnsi="Arial Narrow"/>
          <w:sz w:val="26"/>
          <w:szCs w:val="26"/>
        </w:rPr>
        <w:t xml:space="preserve"> solo, </w:t>
      </w:r>
      <w:r w:rsidR="00CB0775" w:rsidRPr="00D275EB">
        <w:rPr>
          <w:rFonts w:ascii="Arial Narrow" w:eastAsia="Calibri" w:hAnsi="Arial Narrow"/>
          <w:sz w:val="26"/>
          <w:szCs w:val="26"/>
        </w:rPr>
        <w:t>los inmuebles</w:t>
      </w:r>
      <w:r w:rsidR="00FF2A7D" w:rsidRPr="00D275EB">
        <w:rPr>
          <w:rFonts w:ascii="Arial Narrow" w:eastAsia="Calibri" w:hAnsi="Arial Narrow"/>
          <w:sz w:val="26"/>
          <w:szCs w:val="26"/>
        </w:rPr>
        <w:t xml:space="preserve"> 103-12298 y 103-12303</w:t>
      </w:r>
      <w:r w:rsidR="00184B5E" w:rsidRPr="00D275EB">
        <w:rPr>
          <w:rStyle w:val="Refdenotaalpie"/>
          <w:rFonts w:ascii="Arial Narrow" w:eastAsia="Calibri" w:hAnsi="Arial Narrow"/>
          <w:sz w:val="26"/>
          <w:szCs w:val="26"/>
        </w:rPr>
        <w:footnoteReference w:id="4"/>
      </w:r>
      <w:r w:rsidR="00184B5E" w:rsidRPr="00D275EB">
        <w:rPr>
          <w:rFonts w:ascii="Arial Narrow" w:eastAsia="Calibri" w:hAnsi="Arial Narrow"/>
          <w:sz w:val="26"/>
          <w:szCs w:val="26"/>
        </w:rPr>
        <w:t>.</w:t>
      </w:r>
    </w:p>
    <w:p w14:paraId="22CF77EB" w14:textId="77777777" w:rsidR="009E04F3" w:rsidRPr="00D275EB" w:rsidRDefault="009E04F3" w:rsidP="00D275EB">
      <w:pPr>
        <w:pStyle w:val="Sinespaciado"/>
        <w:spacing w:line="276" w:lineRule="auto"/>
        <w:jc w:val="both"/>
        <w:rPr>
          <w:rFonts w:ascii="Arial Narrow" w:eastAsia="Calibri" w:hAnsi="Arial Narrow"/>
          <w:sz w:val="26"/>
          <w:szCs w:val="26"/>
        </w:rPr>
      </w:pPr>
    </w:p>
    <w:p w14:paraId="26C7D719" w14:textId="79E41153" w:rsidR="006276E0" w:rsidRPr="00D275EB" w:rsidRDefault="009E04F3" w:rsidP="00D275EB">
      <w:pPr>
        <w:pStyle w:val="Sinespaciado"/>
        <w:spacing w:line="276" w:lineRule="auto"/>
        <w:jc w:val="both"/>
        <w:rPr>
          <w:rFonts w:ascii="Arial Narrow" w:eastAsia="Calibri" w:hAnsi="Arial Narrow"/>
          <w:sz w:val="26"/>
          <w:szCs w:val="26"/>
        </w:rPr>
      </w:pPr>
      <w:r w:rsidRPr="00D275EB">
        <w:rPr>
          <w:rFonts w:ascii="Arial Narrow" w:eastAsia="Calibri" w:hAnsi="Arial Narrow"/>
          <w:sz w:val="26"/>
          <w:szCs w:val="26"/>
        </w:rPr>
        <w:t xml:space="preserve">El Registrador Seccional de Instrumentos Públicos de Anserma </w:t>
      </w:r>
      <w:r w:rsidR="00AD223F" w:rsidRPr="00D275EB">
        <w:rPr>
          <w:rFonts w:ascii="Arial Narrow" w:eastAsia="Calibri" w:hAnsi="Arial Narrow"/>
          <w:sz w:val="26"/>
          <w:szCs w:val="26"/>
        </w:rPr>
        <w:t xml:space="preserve">informó que en la nota devolutiva del 04 de julio de 2019 se indicaron las causales de no inscripción sobre las matrículas inmobiliarias 103-12298  y  103-12303 y que </w:t>
      </w:r>
      <w:r w:rsidR="00360C7E" w:rsidRPr="00D275EB">
        <w:rPr>
          <w:rFonts w:ascii="Arial Narrow" w:eastAsia="Calibri" w:hAnsi="Arial Narrow"/>
          <w:sz w:val="26"/>
          <w:szCs w:val="26"/>
        </w:rPr>
        <w:t>se refieren a que</w:t>
      </w:r>
      <w:r w:rsidR="00AD223F" w:rsidRPr="00D275EB">
        <w:rPr>
          <w:rFonts w:ascii="Arial Narrow" w:eastAsia="Calibri" w:hAnsi="Arial Narrow"/>
          <w:sz w:val="26"/>
          <w:szCs w:val="26"/>
        </w:rPr>
        <w:t xml:space="preserve"> el título citado no corresponde al inscrito en el fol</w:t>
      </w:r>
      <w:r w:rsidR="00360C7E" w:rsidRPr="00D275EB">
        <w:rPr>
          <w:rFonts w:ascii="Arial Narrow" w:eastAsia="Calibri" w:hAnsi="Arial Narrow"/>
          <w:sz w:val="26"/>
          <w:szCs w:val="26"/>
        </w:rPr>
        <w:t>i</w:t>
      </w:r>
      <w:r w:rsidR="00AD223F" w:rsidRPr="00D275EB">
        <w:rPr>
          <w:rFonts w:ascii="Arial Narrow" w:eastAsia="Calibri" w:hAnsi="Arial Narrow"/>
          <w:sz w:val="26"/>
          <w:szCs w:val="26"/>
        </w:rPr>
        <w:t>o de matrícula inmobiliaria</w:t>
      </w:r>
      <w:r w:rsidR="00360C7E" w:rsidRPr="00D275EB">
        <w:rPr>
          <w:rFonts w:ascii="Arial Narrow" w:eastAsia="Calibri" w:hAnsi="Arial Narrow"/>
          <w:sz w:val="26"/>
          <w:szCs w:val="26"/>
        </w:rPr>
        <w:t>,</w:t>
      </w:r>
      <w:r w:rsidR="006C08F5" w:rsidRPr="00D275EB">
        <w:rPr>
          <w:rFonts w:ascii="Arial Narrow" w:eastAsia="Calibri" w:hAnsi="Arial Narrow"/>
          <w:sz w:val="26"/>
          <w:szCs w:val="26"/>
        </w:rPr>
        <w:t xml:space="preserve"> que</w:t>
      </w:r>
      <w:r w:rsidR="00360C7E" w:rsidRPr="00D275EB">
        <w:rPr>
          <w:rFonts w:ascii="Arial Narrow" w:eastAsia="Calibri" w:hAnsi="Arial Narrow"/>
          <w:sz w:val="26"/>
          <w:szCs w:val="26"/>
        </w:rPr>
        <w:t xml:space="preserve"> allí se encuentra inscrito otro embargo</w:t>
      </w:r>
      <w:r w:rsidR="00C42978" w:rsidRPr="00D275EB">
        <w:rPr>
          <w:rFonts w:ascii="Arial Narrow" w:eastAsia="Calibri" w:hAnsi="Arial Narrow"/>
          <w:sz w:val="26"/>
          <w:szCs w:val="26"/>
        </w:rPr>
        <w:t xml:space="preserve"> y que los correspondientes lotes 30 y 35 no fueron englobados por la escritura pública 2178 de 2016</w:t>
      </w:r>
      <w:r w:rsidR="006C08F5" w:rsidRPr="00D275EB">
        <w:rPr>
          <w:rFonts w:ascii="Arial Narrow" w:eastAsia="Calibri" w:hAnsi="Arial Narrow"/>
          <w:sz w:val="26"/>
          <w:szCs w:val="26"/>
        </w:rPr>
        <w:t>,</w:t>
      </w:r>
      <w:r w:rsidR="00C42978" w:rsidRPr="00D275EB">
        <w:rPr>
          <w:rFonts w:ascii="Arial Narrow" w:eastAsia="Calibri" w:hAnsi="Arial Narrow"/>
          <w:sz w:val="26"/>
          <w:szCs w:val="26"/>
        </w:rPr>
        <w:t xml:space="preserve"> ya que esta es simplemente una reforma de la propiedad horizontal</w:t>
      </w:r>
      <w:r w:rsidR="00C42978" w:rsidRPr="00D275EB">
        <w:rPr>
          <w:rStyle w:val="Refdenotaalpie"/>
          <w:rFonts w:ascii="Arial Narrow" w:eastAsia="Calibri" w:hAnsi="Arial Narrow"/>
          <w:sz w:val="26"/>
          <w:szCs w:val="26"/>
        </w:rPr>
        <w:footnoteReference w:id="5"/>
      </w:r>
      <w:r w:rsidR="00C42978" w:rsidRPr="00D275EB">
        <w:rPr>
          <w:rFonts w:ascii="Arial Narrow" w:eastAsia="Calibri" w:hAnsi="Arial Narrow"/>
          <w:sz w:val="26"/>
          <w:szCs w:val="26"/>
        </w:rPr>
        <w:t>.</w:t>
      </w:r>
      <w:r w:rsidR="00AD223F" w:rsidRPr="00D275EB">
        <w:rPr>
          <w:rFonts w:ascii="Arial Narrow" w:eastAsia="Calibri" w:hAnsi="Arial Narrow"/>
          <w:sz w:val="26"/>
          <w:szCs w:val="26"/>
        </w:rPr>
        <w:t xml:space="preserve"> </w:t>
      </w:r>
    </w:p>
    <w:p w14:paraId="063D2570" w14:textId="72D1ED03" w:rsidR="009E04F3" w:rsidRPr="00D275EB" w:rsidRDefault="009E04F3" w:rsidP="00D275EB">
      <w:pPr>
        <w:pStyle w:val="Sinespaciado"/>
        <w:spacing w:line="276" w:lineRule="auto"/>
        <w:jc w:val="both"/>
        <w:rPr>
          <w:rFonts w:ascii="Arial Narrow" w:eastAsia="Calibri" w:hAnsi="Arial Narrow"/>
          <w:sz w:val="26"/>
          <w:szCs w:val="26"/>
        </w:rPr>
      </w:pPr>
    </w:p>
    <w:p w14:paraId="17A5EA03" w14:textId="4E2F9232" w:rsidR="00BD54D6" w:rsidRPr="00D275EB" w:rsidRDefault="00BD54D6" w:rsidP="00D275EB">
      <w:pPr>
        <w:pStyle w:val="Sinespaciado"/>
        <w:spacing w:line="276" w:lineRule="auto"/>
        <w:jc w:val="both"/>
        <w:rPr>
          <w:rFonts w:ascii="Arial Narrow" w:eastAsia="Calibri" w:hAnsi="Arial Narrow"/>
          <w:sz w:val="26"/>
          <w:szCs w:val="26"/>
        </w:rPr>
      </w:pPr>
      <w:r w:rsidRPr="00D275EB">
        <w:rPr>
          <w:rFonts w:ascii="Arial Narrow" w:eastAsia="Calibri" w:hAnsi="Arial Narrow"/>
          <w:sz w:val="26"/>
          <w:szCs w:val="26"/>
        </w:rPr>
        <w:t xml:space="preserve">El </w:t>
      </w:r>
      <w:r w:rsidR="00954FD2" w:rsidRPr="00D275EB">
        <w:rPr>
          <w:rFonts w:ascii="Arial Narrow" w:eastAsia="Calibri" w:hAnsi="Arial Narrow"/>
          <w:sz w:val="26"/>
          <w:szCs w:val="26"/>
        </w:rPr>
        <w:t>r</w:t>
      </w:r>
      <w:r w:rsidR="00BE0D2D" w:rsidRPr="00D275EB">
        <w:rPr>
          <w:rFonts w:ascii="Arial Narrow" w:eastAsia="Calibri" w:hAnsi="Arial Narrow"/>
          <w:sz w:val="26"/>
          <w:szCs w:val="26"/>
        </w:rPr>
        <w:t xml:space="preserve">epresentante </w:t>
      </w:r>
      <w:r w:rsidR="00954FD2" w:rsidRPr="00D275EB">
        <w:rPr>
          <w:rFonts w:ascii="Arial Narrow" w:eastAsia="Calibri" w:hAnsi="Arial Narrow"/>
          <w:sz w:val="26"/>
          <w:szCs w:val="26"/>
        </w:rPr>
        <w:t>l</w:t>
      </w:r>
      <w:r w:rsidR="00BE0D2D" w:rsidRPr="00D275EB">
        <w:rPr>
          <w:rFonts w:ascii="Arial Narrow" w:eastAsia="Calibri" w:hAnsi="Arial Narrow"/>
          <w:sz w:val="26"/>
          <w:szCs w:val="26"/>
        </w:rPr>
        <w:t xml:space="preserve">egal del </w:t>
      </w:r>
      <w:r w:rsidR="009E04F3" w:rsidRPr="00D275EB">
        <w:rPr>
          <w:rFonts w:ascii="Arial Narrow" w:eastAsia="Calibri" w:hAnsi="Arial Narrow"/>
          <w:sz w:val="26"/>
          <w:szCs w:val="26"/>
        </w:rPr>
        <w:t>Condominio Valle de Acapulco P.H.</w:t>
      </w:r>
      <w:r w:rsidRPr="00D275EB">
        <w:rPr>
          <w:rFonts w:ascii="Arial Narrow" w:eastAsia="Calibri" w:hAnsi="Arial Narrow"/>
          <w:sz w:val="26"/>
          <w:szCs w:val="26"/>
        </w:rPr>
        <w:t xml:space="preserve"> manifestó que </w:t>
      </w:r>
      <w:r w:rsidR="00C5319B" w:rsidRPr="00D275EB">
        <w:rPr>
          <w:rFonts w:ascii="Arial Narrow" w:eastAsia="Calibri" w:hAnsi="Arial Narrow"/>
          <w:sz w:val="26"/>
          <w:szCs w:val="26"/>
        </w:rPr>
        <w:t>el acto de englobe no puede ser realizado por</w:t>
      </w:r>
      <w:r w:rsidRPr="00D275EB">
        <w:rPr>
          <w:rFonts w:ascii="Arial Narrow" w:eastAsia="Calibri" w:hAnsi="Arial Narrow"/>
          <w:sz w:val="26"/>
          <w:szCs w:val="26"/>
        </w:rPr>
        <w:t xml:space="preserve"> asamblea general de propietarios,</w:t>
      </w:r>
      <w:r w:rsidR="00C5319B" w:rsidRPr="00D275EB">
        <w:rPr>
          <w:rFonts w:ascii="Arial Narrow" w:eastAsia="Calibri" w:hAnsi="Arial Narrow"/>
          <w:sz w:val="26"/>
          <w:szCs w:val="26"/>
        </w:rPr>
        <w:t xml:space="preserve"> sino que debe provenir de la voluntad de cada propietario</w:t>
      </w:r>
      <w:r w:rsidR="00493C11" w:rsidRPr="00D275EB">
        <w:rPr>
          <w:rFonts w:ascii="Arial Narrow" w:eastAsia="Calibri" w:hAnsi="Arial Narrow"/>
          <w:sz w:val="26"/>
          <w:szCs w:val="26"/>
        </w:rPr>
        <w:t>, máxime que ambos predios ya contaban con</w:t>
      </w:r>
      <w:r w:rsidRPr="00D275EB">
        <w:rPr>
          <w:rFonts w:ascii="Arial Narrow" w:eastAsia="Calibri" w:hAnsi="Arial Narrow"/>
          <w:sz w:val="26"/>
          <w:szCs w:val="26"/>
        </w:rPr>
        <w:t xml:space="preserve"> medidas</w:t>
      </w:r>
      <w:r w:rsidR="00493C11" w:rsidRPr="00D275EB">
        <w:rPr>
          <w:rFonts w:ascii="Arial Narrow" w:eastAsia="Calibri" w:hAnsi="Arial Narrow"/>
          <w:sz w:val="26"/>
          <w:szCs w:val="26"/>
        </w:rPr>
        <w:t xml:space="preserve"> </w:t>
      </w:r>
      <w:r w:rsidRPr="00D275EB">
        <w:rPr>
          <w:rFonts w:ascii="Arial Narrow" w:eastAsia="Calibri" w:hAnsi="Arial Narrow"/>
          <w:sz w:val="26"/>
          <w:szCs w:val="26"/>
        </w:rPr>
        <w:t xml:space="preserve">cautelares anteriores a la realización de </w:t>
      </w:r>
      <w:r w:rsidR="00493C11" w:rsidRPr="00D275EB">
        <w:rPr>
          <w:rFonts w:ascii="Arial Narrow" w:eastAsia="Calibri" w:hAnsi="Arial Narrow"/>
          <w:sz w:val="26"/>
          <w:szCs w:val="26"/>
        </w:rPr>
        <w:t>dicha asamblea</w:t>
      </w:r>
      <w:r w:rsidR="00D44AE2" w:rsidRPr="00D275EB">
        <w:rPr>
          <w:rFonts w:ascii="Arial Narrow" w:eastAsia="Calibri" w:hAnsi="Arial Narrow"/>
          <w:sz w:val="26"/>
          <w:szCs w:val="26"/>
        </w:rPr>
        <w:t>, acto que bien pudo, además, ser objeto de acción judicial de impugnación</w:t>
      </w:r>
      <w:r w:rsidR="00493C11" w:rsidRPr="00D275EB">
        <w:rPr>
          <w:rFonts w:ascii="Arial Narrow" w:eastAsia="Calibri" w:hAnsi="Arial Narrow"/>
          <w:sz w:val="26"/>
          <w:szCs w:val="26"/>
        </w:rPr>
        <w:t>.</w:t>
      </w:r>
      <w:r w:rsidR="0043081C" w:rsidRPr="00D275EB">
        <w:rPr>
          <w:rFonts w:ascii="Arial Narrow" w:eastAsia="Calibri" w:hAnsi="Arial Narrow"/>
          <w:sz w:val="26"/>
          <w:szCs w:val="26"/>
        </w:rPr>
        <w:t xml:space="preserve"> A</w:t>
      </w:r>
      <w:r w:rsidR="00D44AE2" w:rsidRPr="00D275EB">
        <w:rPr>
          <w:rFonts w:ascii="Arial Narrow" w:eastAsia="Calibri" w:hAnsi="Arial Narrow"/>
          <w:sz w:val="26"/>
          <w:szCs w:val="26"/>
        </w:rPr>
        <w:t>sí mismo,</w:t>
      </w:r>
      <w:r w:rsidR="0043081C" w:rsidRPr="00D275EB">
        <w:rPr>
          <w:rFonts w:ascii="Arial Narrow" w:eastAsia="Calibri" w:hAnsi="Arial Narrow"/>
          <w:sz w:val="26"/>
          <w:szCs w:val="26"/>
        </w:rPr>
        <w:t xml:space="preserve"> de l</w:t>
      </w:r>
      <w:r w:rsidRPr="00D275EB">
        <w:rPr>
          <w:rFonts w:ascii="Arial Narrow" w:eastAsia="Calibri" w:hAnsi="Arial Narrow"/>
          <w:sz w:val="26"/>
          <w:szCs w:val="26"/>
        </w:rPr>
        <w:t xml:space="preserve">a respuesta </w:t>
      </w:r>
      <w:r w:rsidR="0043081C" w:rsidRPr="00D275EB">
        <w:rPr>
          <w:rFonts w:ascii="Arial Narrow" w:eastAsia="Calibri" w:hAnsi="Arial Narrow"/>
          <w:sz w:val="26"/>
          <w:szCs w:val="26"/>
        </w:rPr>
        <w:t>emitida por la Notaría se deduce que la misma contiene</w:t>
      </w:r>
      <w:r w:rsidRPr="00D275EB">
        <w:rPr>
          <w:rFonts w:ascii="Arial Narrow" w:eastAsia="Calibri" w:hAnsi="Arial Narrow"/>
          <w:sz w:val="26"/>
          <w:szCs w:val="26"/>
        </w:rPr>
        <w:t xml:space="preserve"> errores sobre</w:t>
      </w:r>
      <w:r w:rsidR="0043081C" w:rsidRPr="00D275EB">
        <w:rPr>
          <w:rFonts w:ascii="Arial Narrow" w:eastAsia="Calibri" w:hAnsi="Arial Narrow"/>
          <w:sz w:val="26"/>
          <w:szCs w:val="26"/>
        </w:rPr>
        <w:t xml:space="preserve"> </w:t>
      </w:r>
      <w:r w:rsidRPr="00D275EB">
        <w:rPr>
          <w:rFonts w:ascii="Arial Narrow" w:eastAsia="Calibri" w:hAnsi="Arial Narrow"/>
          <w:sz w:val="26"/>
          <w:szCs w:val="26"/>
        </w:rPr>
        <w:t>la numeración de los lotes</w:t>
      </w:r>
      <w:r w:rsidR="00232E0C" w:rsidRPr="00D275EB">
        <w:rPr>
          <w:rFonts w:ascii="Arial Narrow" w:eastAsia="Calibri" w:hAnsi="Arial Narrow"/>
          <w:sz w:val="26"/>
          <w:szCs w:val="26"/>
        </w:rPr>
        <w:t xml:space="preserve">, </w:t>
      </w:r>
      <w:r w:rsidRPr="00D275EB">
        <w:rPr>
          <w:rFonts w:ascii="Arial Narrow" w:eastAsia="Calibri" w:hAnsi="Arial Narrow"/>
          <w:sz w:val="26"/>
          <w:szCs w:val="26"/>
        </w:rPr>
        <w:t>no se explica c</w:t>
      </w:r>
      <w:r w:rsidR="00232E0C" w:rsidRPr="00D275EB">
        <w:rPr>
          <w:rFonts w:ascii="Arial Narrow" w:eastAsia="Calibri" w:hAnsi="Arial Narrow"/>
          <w:sz w:val="26"/>
          <w:szCs w:val="26"/>
        </w:rPr>
        <w:t>ó</w:t>
      </w:r>
      <w:r w:rsidRPr="00D275EB">
        <w:rPr>
          <w:rFonts w:ascii="Arial Narrow" w:eastAsia="Calibri" w:hAnsi="Arial Narrow"/>
          <w:sz w:val="26"/>
          <w:szCs w:val="26"/>
        </w:rPr>
        <w:t>mo se lleva</w:t>
      </w:r>
      <w:r w:rsidR="00232E0C" w:rsidRPr="00D275EB">
        <w:rPr>
          <w:rFonts w:ascii="Arial Narrow" w:eastAsia="Calibri" w:hAnsi="Arial Narrow"/>
          <w:sz w:val="26"/>
          <w:szCs w:val="26"/>
        </w:rPr>
        <w:t xml:space="preserve"> </w:t>
      </w:r>
      <w:r w:rsidRPr="00D275EB">
        <w:rPr>
          <w:rFonts w:ascii="Arial Narrow" w:eastAsia="Calibri" w:hAnsi="Arial Narrow"/>
          <w:sz w:val="26"/>
          <w:szCs w:val="26"/>
        </w:rPr>
        <w:t>ante notaria una reforma a un reglamento de propiedad horizontal sin los planos</w:t>
      </w:r>
      <w:r w:rsidR="00232E0C" w:rsidRPr="00D275EB">
        <w:rPr>
          <w:rFonts w:ascii="Arial Narrow" w:eastAsia="Calibri" w:hAnsi="Arial Narrow"/>
          <w:sz w:val="26"/>
          <w:szCs w:val="26"/>
        </w:rPr>
        <w:t xml:space="preserve"> </w:t>
      </w:r>
      <w:r w:rsidRPr="00D275EB">
        <w:rPr>
          <w:rFonts w:ascii="Arial Narrow" w:eastAsia="Calibri" w:hAnsi="Arial Narrow"/>
          <w:sz w:val="26"/>
          <w:szCs w:val="26"/>
        </w:rPr>
        <w:t>correspondientes a esta reforma</w:t>
      </w:r>
      <w:r w:rsidR="00232E0C" w:rsidRPr="00D275EB">
        <w:rPr>
          <w:rFonts w:ascii="Arial Narrow" w:eastAsia="Calibri" w:hAnsi="Arial Narrow"/>
          <w:sz w:val="26"/>
          <w:szCs w:val="26"/>
        </w:rPr>
        <w:t>, ni los cuadros</w:t>
      </w:r>
      <w:r w:rsidRPr="00D275EB">
        <w:rPr>
          <w:rFonts w:ascii="Arial Narrow" w:eastAsia="Calibri" w:hAnsi="Arial Narrow"/>
          <w:sz w:val="26"/>
          <w:szCs w:val="26"/>
        </w:rPr>
        <w:t xml:space="preserve"> de áreas y coeficientes</w:t>
      </w:r>
      <w:r w:rsidR="00232E0C" w:rsidRPr="00D275EB">
        <w:rPr>
          <w:rFonts w:ascii="Arial Narrow" w:eastAsia="Calibri" w:hAnsi="Arial Narrow"/>
          <w:sz w:val="26"/>
          <w:szCs w:val="26"/>
        </w:rPr>
        <w:t xml:space="preserve">. De otro lado, </w:t>
      </w:r>
      <w:r w:rsidR="00BE0D2D" w:rsidRPr="00D275EB">
        <w:rPr>
          <w:rFonts w:ascii="Arial Narrow" w:eastAsia="Calibri" w:hAnsi="Arial Narrow"/>
          <w:sz w:val="26"/>
          <w:szCs w:val="26"/>
        </w:rPr>
        <w:t xml:space="preserve">en </w:t>
      </w:r>
      <w:r w:rsidR="001E175E" w:rsidRPr="00D275EB">
        <w:rPr>
          <w:rFonts w:ascii="Arial Narrow" w:eastAsia="Calibri" w:hAnsi="Arial Narrow"/>
          <w:sz w:val="26"/>
          <w:szCs w:val="26"/>
        </w:rPr>
        <w:t>relación con</w:t>
      </w:r>
      <w:r w:rsidR="00BE0D2D" w:rsidRPr="00D275EB">
        <w:rPr>
          <w:rFonts w:ascii="Arial Narrow" w:eastAsia="Calibri" w:hAnsi="Arial Narrow"/>
          <w:sz w:val="26"/>
          <w:szCs w:val="26"/>
        </w:rPr>
        <w:t xml:space="preserve"> la </w:t>
      </w:r>
      <w:r w:rsidR="001E175E" w:rsidRPr="00D275EB">
        <w:rPr>
          <w:rFonts w:ascii="Arial Narrow" w:eastAsia="Calibri" w:hAnsi="Arial Narrow"/>
          <w:sz w:val="26"/>
          <w:szCs w:val="26"/>
        </w:rPr>
        <w:t>solicitud</w:t>
      </w:r>
      <w:r w:rsidR="00BE0D2D" w:rsidRPr="00D275EB">
        <w:rPr>
          <w:rFonts w:ascii="Arial Narrow" w:eastAsia="Calibri" w:hAnsi="Arial Narrow"/>
          <w:sz w:val="26"/>
          <w:szCs w:val="26"/>
        </w:rPr>
        <w:t xml:space="preserve"> señalada en el hecho 23 de la demanda </w:t>
      </w:r>
      <w:r w:rsidR="009E3846" w:rsidRPr="00D275EB">
        <w:rPr>
          <w:rFonts w:ascii="Arial Narrow" w:eastAsia="Calibri" w:hAnsi="Arial Narrow"/>
          <w:sz w:val="26"/>
          <w:szCs w:val="26"/>
        </w:rPr>
        <w:t>“</w:t>
      </w:r>
      <w:r w:rsidRPr="001F5530">
        <w:rPr>
          <w:rFonts w:ascii="Arial Narrow" w:eastAsia="Calibri" w:hAnsi="Arial Narrow"/>
          <w:sz w:val="24"/>
          <w:szCs w:val="26"/>
        </w:rPr>
        <w:t>en el condominio no reposa esta</w:t>
      </w:r>
      <w:r w:rsidR="00BE0D2D" w:rsidRPr="001F5530">
        <w:rPr>
          <w:rFonts w:ascii="Arial Narrow" w:eastAsia="Calibri" w:hAnsi="Arial Narrow"/>
          <w:sz w:val="24"/>
          <w:szCs w:val="26"/>
        </w:rPr>
        <w:t xml:space="preserve"> </w:t>
      </w:r>
      <w:r w:rsidRPr="001F5530">
        <w:rPr>
          <w:rFonts w:ascii="Arial Narrow" w:eastAsia="Calibri" w:hAnsi="Arial Narrow"/>
          <w:sz w:val="24"/>
          <w:szCs w:val="26"/>
        </w:rPr>
        <w:t>solicitud</w:t>
      </w:r>
      <w:r w:rsidR="00BE0D2D" w:rsidRPr="00D275EB">
        <w:rPr>
          <w:rFonts w:ascii="Arial Narrow" w:eastAsia="Calibri" w:hAnsi="Arial Narrow"/>
          <w:sz w:val="26"/>
          <w:szCs w:val="26"/>
        </w:rPr>
        <w:t xml:space="preserve">” y el 03 de octubre de 2022 </w:t>
      </w:r>
      <w:r w:rsidR="00624B1D" w:rsidRPr="00D275EB">
        <w:rPr>
          <w:rFonts w:ascii="Arial Narrow" w:eastAsia="Calibri" w:hAnsi="Arial Narrow"/>
          <w:sz w:val="26"/>
          <w:szCs w:val="26"/>
        </w:rPr>
        <w:t xml:space="preserve">le manifestó de forma verbal a la </w:t>
      </w:r>
      <w:r w:rsidR="00632D25" w:rsidRPr="00D275EB">
        <w:rPr>
          <w:rFonts w:ascii="Arial Narrow" w:eastAsia="Calibri" w:hAnsi="Arial Narrow"/>
          <w:sz w:val="26"/>
          <w:szCs w:val="26"/>
        </w:rPr>
        <w:t>actora</w:t>
      </w:r>
      <w:r w:rsidRPr="00D275EB">
        <w:rPr>
          <w:rFonts w:ascii="Arial Narrow" w:eastAsia="Calibri" w:hAnsi="Arial Narrow"/>
          <w:sz w:val="26"/>
          <w:szCs w:val="26"/>
        </w:rPr>
        <w:t xml:space="preserve"> que el control de legalidad de</w:t>
      </w:r>
      <w:r w:rsidR="00632D25" w:rsidRPr="00D275EB">
        <w:rPr>
          <w:rFonts w:ascii="Arial Narrow" w:eastAsia="Calibri" w:hAnsi="Arial Narrow"/>
          <w:sz w:val="26"/>
          <w:szCs w:val="26"/>
        </w:rPr>
        <w:t xml:space="preserve"> </w:t>
      </w:r>
      <w:r w:rsidRPr="00D275EB">
        <w:rPr>
          <w:rFonts w:ascii="Arial Narrow" w:eastAsia="Calibri" w:hAnsi="Arial Narrow"/>
          <w:sz w:val="26"/>
          <w:szCs w:val="26"/>
        </w:rPr>
        <w:t>una reforma al reglamento de propiedad horizontal est</w:t>
      </w:r>
      <w:r w:rsidR="00632D25" w:rsidRPr="00D275EB">
        <w:rPr>
          <w:rFonts w:ascii="Arial Narrow" w:eastAsia="Calibri" w:hAnsi="Arial Narrow"/>
          <w:sz w:val="26"/>
          <w:szCs w:val="26"/>
        </w:rPr>
        <w:t>á</w:t>
      </w:r>
      <w:r w:rsidRPr="00D275EB">
        <w:rPr>
          <w:rFonts w:ascii="Arial Narrow" w:eastAsia="Calibri" w:hAnsi="Arial Narrow"/>
          <w:sz w:val="26"/>
          <w:szCs w:val="26"/>
        </w:rPr>
        <w:t xml:space="preserve"> en cabeza de instrumentos</w:t>
      </w:r>
      <w:r w:rsidR="00632D25" w:rsidRPr="00D275EB">
        <w:rPr>
          <w:rFonts w:ascii="Arial Narrow" w:eastAsia="Calibri" w:hAnsi="Arial Narrow"/>
          <w:sz w:val="26"/>
          <w:szCs w:val="26"/>
        </w:rPr>
        <w:t xml:space="preserve"> </w:t>
      </w:r>
      <w:r w:rsidRPr="00D275EB">
        <w:rPr>
          <w:rFonts w:ascii="Arial Narrow" w:eastAsia="Calibri" w:hAnsi="Arial Narrow"/>
          <w:sz w:val="26"/>
          <w:szCs w:val="26"/>
        </w:rPr>
        <w:t>públicos</w:t>
      </w:r>
      <w:r w:rsidR="00632D25" w:rsidRPr="00D275EB">
        <w:rPr>
          <w:rFonts w:ascii="Arial Narrow" w:eastAsia="Calibri" w:hAnsi="Arial Narrow"/>
          <w:sz w:val="26"/>
          <w:szCs w:val="26"/>
        </w:rPr>
        <w:t xml:space="preserve"> y se le brindaron “</w:t>
      </w:r>
      <w:r w:rsidRPr="001F5530">
        <w:rPr>
          <w:rFonts w:ascii="Arial Narrow" w:eastAsia="Calibri" w:hAnsi="Arial Narrow"/>
          <w:sz w:val="24"/>
          <w:szCs w:val="26"/>
        </w:rPr>
        <w:t>otros elementos jurídicos que</w:t>
      </w:r>
      <w:r w:rsidR="00632D25" w:rsidRPr="001F5530">
        <w:rPr>
          <w:rFonts w:ascii="Arial Narrow" w:eastAsia="Calibri" w:hAnsi="Arial Narrow"/>
          <w:sz w:val="24"/>
          <w:szCs w:val="26"/>
        </w:rPr>
        <w:t>…</w:t>
      </w:r>
      <w:r w:rsidRPr="001F5530">
        <w:rPr>
          <w:rFonts w:ascii="Arial Narrow" w:eastAsia="Calibri" w:hAnsi="Arial Narrow"/>
          <w:sz w:val="24"/>
          <w:szCs w:val="26"/>
        </w:rPr>
        <w:t xml:space="preserve"> hoy son fruto de esta acción de tutela</w:t>
      </w:r>
      <w:r w:rsidR="00632D25" w:rsidRPr="00D275EB">
        <w:rPr>
          <w:rFonts w:ascii="Arial Narrow" w:eastAsia="Calibri" w:hAnsi="Arial Narrow"/>
          <w:sz w:val="26"/>
          <w:szCs w:val="26"/>
        </w:rPr>
        <w:t>”</w:t>
      </w:r>
      <w:r w:rsidR="00257569" w:rsidRPr="00D275EB">
        <w:rPr>
          <w:rStyle w:val="Refdenotaalpie"/>
          <w:rFonts w:ascii="Arial Narrow" w:eastAsia="Calibri" w:hAnsi="Arial Narrow"/>
          <w:sz w:val="26"/>
          <w:szCs w:val="26"/>
        </w:rPr>
        <w:footnoteReference w:id="6"/>
      </w:r>
      <w:r w:rsidRPr="00D275EB">
        <w:rPr>
          <w:rFonts w:ascii="Arial Narrow" w:eastAsia="Calibri" w:hAnsi="Arial Narrow"/>
          <w:sz w:val="26"/>
          <w:szCs w:val="26"/>
        </w:rPr>
        <w:t>.</w:t>
      </w:r>
    </w:p>
    <w:p w14:paraId="113CDD43" w14:textId="77777777" w:rsidR="00BD54D6" w:rsidRPr="00D275EB" w:rsidRDefault="00BD54D6" w:rsidP="00D275EB">
      <w:pPr>
        <w:pStyle w:val="Sinespaciado"/>
        <w:spacing w:line="276" w:lineRule="auto"/>
        <w:jc w:val="both"/>
        <w:rPr>
          <w:rFonts w:ascii="Arial Narrow" w:eastAsia="Calibri" w:hAnsi="Arial Narrow"/>
          <w:sz w:val="26"/>
          <w:szCs w:val="26"/>
        </w:rPr>
      </w:pPr>
    </w:p>
    <w:p w14:paraId="546874A7" w14:textId="5CE05021" w:rsidR="00257569" w:rsidRPr="00D275EB" w:rsidRDefault="00257569" w:rsidP="00D275EB">
      <w:pPr>
        <w:pStyle w:val="Sinespaciado"/>
        <w:spacing w:line="276" w:lineRule="auto"/>
        <w:jc w:val="both"/>
        <w:rPr>
          <w:rFonts w:ascii="Arial Narrow" w:eastAsia="Calibri" w:hAnsi="Arial Narrow"/>
          <w:sz w:val="26"/>
          <w:szCs w:val="26"/>
        </w:rPr>
      </w:pPr>
      <w:r w:rsidRPr="00D275EB">
        <w:rPr>
          <w:rFonts w:ascii="Arial Narrow" w:eastAsia="Calibri" w:hAnsi="Arial Narrow"/>
          <w:sz w:val="26"/>
          <w:szCs w:val="26"/>
        </w:rPr>
        <w:t>La Directora Territorial Caldas del</w:t>
      </w:r>
      <w:r w:rsidR="009E04F3" w:rsidRPr="00D275EB">
        <w:rPr>
          <w:rFonts w:ascii="Arial Narrow" w:eastAsia="Calibri" w:hAnsi="Arial Narrow"/>
          <w:sz w:val="26"/>
          <w:szCs w:val="26"/>
        </w:rPr>
        <w:t xml:space="preserve"> Instituto Geográfico Agustín Codazzi </w:t>
      </w:r>
      <w:r w:rsidR="00014A75" w:rsidRPr="00D275EB">
        <w:rPr>
          <w:rFonts w:ascii="Arial Narrow" w:eastAsia="Calibri" w:hAnsi="Arial Narrow"/>
          <w:sz w:val="26"/>
          <w:szCs w:val="26"/>
        </w:rPr>
        <w:t>refirió que según los</w:t>
      </w:r>
      <w:r w:rsidR="00386497" w:rsidRPr="00D275EB">
        <w:rPr>
          <w:rFonts w:ascii="Arial Narrow" w:eastAsia="Calibri" w:hAnsi="Arial Narrow"/>
          <w:sz w:val="26"/>
          <w:szCs w:val="26"/>
        </w:rPr>
        <w:t xml:space="preserve"> folios de matrícula inmobiliaria la medida de embargo </w:t>
      </w:r>
      <w:r w:rsidR="00014A75" w:rsidRPr="00D275EB">
        <w:rPr>
          <w:rFonts w:ascii="Arial Narrow" w:eastAsia="Calibri" w:hAnsi="Arial Narrow"/>
          <w:sz w:val="26"/>
          <w:szCs w:val="26"/>
        </w:rPr>
        <w:t>se registró sobre</w:t>
      </w:r>
      <w:r w:rsidR="00386497" w:rsidRPr="00D275EB">
        <w:rPr>
          <w:rFonts w:ascii="Arial Narrow" w:eastAsia="Calibri" w:hAnsi="Arial Narrow"/>
          <w:sz w:val="26"/>
          <w:szCs w:val="26"/>
        </w:rPr>
        <w:t xml:space="preserve"> ambos inmuebles</w:t>
      </w:r>
      <w:r w:rsidR="00884193" w:rsidRPr="00D275EB">
        <w:rPr>
          <w:rFonts w:ascii="Arial Narrow" w:eastAsia="Calibri" w:hAnsi="Arial Narrow"/>
          <w:sz w:val="26"/>
          <w:szCs w:val="26"/>
        </w:rPr>
        <w:t xml:space="preserve"> y</w:t>
      </w:r>
      <w:r w:rsidR="00E013F3" w:rsidRPr="00D275EB">
        <w:rPr>
          <w:rFonts w:ascii="Arial Narrow" w:eastAsia="Calibri" w:hAnsi="Arial Narrow"/>
          <w:sz w:val="26"/>
          <w:szCs w:val="26"/>
        </w:rPr>
        <w:t xml:space="preserve"> </w:t>
      </w:r>
      <w:r w:rsidR="00884193" w:rsidRPr="00D275EB">
        <w:rPr>
          <w:rFonts w:ascii="Arial Narrow" w:eastAsia="Calibri" w:hAnsi="Arial Narrow"/>
          <w:sz w:val="26"/>
          <w:szCs w:val="26"/>
        </w:rPr>
        <w:t>se llevó a efecto la de secuestro</w:t>
      </w:r>
      <w:r w:rsidR="004A5EA1" w:rsidRPr="00D275EB">
        <w:rPr>
          <w:rFonts w:ascii="Arial Narrow" w:eastAsia="Calibri" w:hAnsi="Arial Narrow"/>
          <w:sz w:val="26"/>
          <w:szCs w:val="26"/>
        </w:rPr>
        <w:t xml:space="preserve">, y </w:t>
      </w:r>
      <w:r w:rsidR="00884193" w:rsidRPr="00D275EB">
        <w:rPr>
          <w:rFonts w:ascii="Arial Narrow" w:eastAsia="Calibri" w:hAnsi="Arial Narrow"/>
          <w:sz w:val="26"/>
          <w:szCs w:val="26"/>
        </w:rPr>
        <w:t>quien asumió esa responsabilidad debía realizar todas las actuaciones relativas a la</w:t>
      </w:r>
      <w:r w:rsidR="00386497" w:rsidRPr="00D275EB">
        <w:rPr>
          <w:rFonts w:ascii="Arial Narrow" w:eastAsia="Calibri" w:hAnsi="Arial Narrow"/>
          <w:sz w:val="26"/>
          <w:szCs w:val="26"/>
        </w:rPr>
        <w:t xml:space="preserve"> administración de los bienes</w:t>
      </w:r>
      <w:r w:rsidR="00E30BA1" w:rsidRPr="00D275EB">
        <w:rPr>
          <w:rFonts w:ascii="Arial Narrow" w:eastAsia="Calibri" w:hAnsi="Arial Narrow"/>
          <w:sz w:val="26"/>
          <w:szCs w:val="26"/>
        </w:rPr>
        <w:t>.</w:t>
      </w:r>
      <w:r w:rsidR="00871DA1" w:rsidRPr="00D275EB">
        <w:rPr>
          <w:rFonts w:ascii="Arial Narrow" w:eastAsia="Calibri" w:hAnsi="Arial Narrow"/>
          <w:sz w:val="26"/>
          <w:szCs w:val="26"/>
        </w:rPr>
        <w:t xml:space="preserve"> Para el momento en que se brind</w:t>
      </w:r>
      <w:r w:rsidR="00E63959" w:rsidRPr="00D275EB">
        <w:rPr>
          <w:rFonts w:ascii="Arial Narrow" w:eastAsia="Calibri" w:hAnsi="Arial Narrow"/>
          <w:sz w:val="26"/>
          <w:szCs w:val="26"/>
        </w:rPr>
        <w:t>ó</w:t>
      </w:r>
      <w:r w:rsidR="00871DA1" w:rsidRPr="00D275EB">
        <w:rPr>
          <w:rFonts w:ascii="Arial Narrow" w:eastAsia="Calibri" w:hAnsi="Arial Narrow"/>
          <w:sz w:val="26"/>
          <w:szCs w:val="26"/>
        </w:rPr>
        <w:t xml:space="preserve"> respuesta</w:t>
      </w:r>
      <w:r w:rsidR="00E63959" w:rsidRPr="00D275EB">
        <w:rPr>
          <w:rFonts w:ascii="Arial Narrow" w:eastAsia="Calibri" w:hAnsi="Arial Narrow"/>
          <w:sz w:val="26"/>
          <w:szCs w:val="26"/>
        </w:rPr>
        <w:t xml:space="preserve"> a la </w:t>
      </w:r>
      <w:r w:rsidR="00E63959" w:rsidRPr="00D275EB">
        <w:rPr>
          <w:rFonts w:ascii="Arial Narrow" w:eastAsia="Calibri" w:hAnsi="Arial Narrow"/>
          <w:sz w:val="26"/>
          <w:szCs w:val="26"/>
        </w:rPr>
        <w:lastRenderedPageBreak/>
        <w:t>solicitud de la actora</w:t>
      </w:r>
      <w:r w:rsidR="00871DA1" w:rsidRPr="00D275EB">
        <w:rPr>
          <w:rFonts w:ascii="Arial Narrow" w:eastAsia="Calibri" w:hAnsi="Arial Narrow"/>
          <w:sz w:val="26"/>
          <w:szCs w:val="26"/>
        </w:rPr>
        <w:t xml:space="preserve"> </w:t>
      </w:r>
      <w:r w:rsidR="00386497" w:rsidRPr="00D275EB">
        <w:rPr>
          <w:rFonts w:ascii="Arial Narrow" w:eastAsia="Calibri" w:hAnsi="Arial Narrow"/>
          <w:sz w:val="26"/>
          <w:szCs w:val="26"/>
        </w:rPr>
        <w:t>ya se había efectuado la inscripción catastral de la reforma a la</w:t>
      </w:r>
      <w:r w:rsidR="003747F3" w:rsidRPr="00D275EB">
        <w:rPr>
          <w:rFonts w:ascii="Arial Narrow" w:eastAsia="Calibri" w:hAnsi="Arial Narrow"/>
          <w:sz w:val="26"/>
          <w:szCs w:val="26"/>
        </w:rPr>
        <w:t xml:space="preserve"> </w:t>
      </w:r>
      <w:r w:rsidR="00386497" w:rsidRPr="00D275EB">
        <w:rPr>
          <w:rFonts w:ascii="Arial Narrow" w:eastAsia="Calibri" w:hAnsi="Arial Narrow"/>
          <w:sz w:val="26"/>
          <w:szCs w:val="26"/>
        </w:rPr>
        <w:t>propiedad horizontal</w:t>
      </w:r>
      <w:r w:rsidR="003747F3" w:rsidRPr="00D275EB">
        <w:rPr>
          <w:rFonts w:ascii="Arial Narrow" w:eastAsia="Calibri" w:hAnsi="Arial Narrow"/>
          <w:sz w:val="26"/>
          <w:szCs w:val="26"/>
        </w:rPr>
        <w:t>, de lo cual se dejó constancia</w:t>
      </w:r>
      <w:r w:rsidR="00386497" w:rsidRPr="00D275EB">
        <w:rPr>
          <w:rFonts w:ascii="Arial Narrow" w:eastAsia="Calibri" w:hAnsi="Arial Narrow"/>
          <w:sz w:val="26"/>
          <w:szCs w:val="26"/>
        </w:rPr>
        <w:t xml:space="preserve"> en los folios de matrícula inmobiliaria</w:t>
      </w:r>
      <w:r w:rsidR="007559C3" w:rsidRPr="00D275EB">
        <w:rPr>
          <w:rFonts w:ascii="Arial Narrow" w:eastAsia="Calibri" w:hAnsi="Arial Narrow"/>
          <w:sz w:val="26"/>
          <w:szCs w:val="26"/>
        </w:rPr>
        <w:t>. Explicó que mediante</w:t>
      </w:r>
      <w:r w:rsidR="00386497" w:rsidRPr="00D275EB">
        <w:rPr>
          <w:rFonts w:ascii="Arial Narrow" w:eastAsia="Calibri" w:hAnsi="Arial Narrow"/>
          <w:sz w:val="26"/>
          <w:szCs w:val="26"/>
        </w:rPr>
        <w:t xml:space="preserve"> resolución No. 17-665-000151-2018 del 30 de mayo de 2018,</w:t>
      </w:r>
      <w:r w:rsidR="0086097B" w:rsidRPr="00D275EB">
        <w:rPr>
          <w:rFonts w:ascii="Arial Narrow" w:eastAsia="Calibri" w:hAnsi="Arial Narrow"/>
          <w:sz w:val="26"/>
          <w:szCs w:val="26"/>
        </w:rPr>
        <w:t xml:space="preserve"> se inscribió</w:t>
      </w:r>
      <w:r w:rsidR="00386497" w:rsidRPr="00D275EB">
        <w:rPr>
          <w:rFonts w:ascii="Arial Narrow" w:eastAsia="Calibri" w:hAnsi="Arial Narrow"/>
          <w:sz w:val="26"/>
          <w:szCs w:val="26"/>
        </w:rPr>
        <w:t xml:space="preserve"> la</w:t>
      </w:r>
      <w:r w:rsidR="0086097B" w:rsidRPr="00D275EB">
        <w:rPr>
          <w:rFonts w:ascii="Arial Narrow" w:eastAsia="Calibri" w:hAnsi="Arial Narrow"/>
          <w:sz w:val="26"/>
          <w:szCs w:val="26"/>
        </w:rPr>
        <w:t xml:space="preserve"> citada</w:t>
      </w:r>
      <w:r w:rsidR="00386497" w:rsidRPr="00D275EB">
        <w:rPr>
          <w:rFonts w:ascii="Arial Narrow" w:eastAsia="Calibri" w:hAnsi="Arial Narrow"/>
          <w:sz w:val="26"/>
          <w:szCs w:val="26"/>
        </w:rPr>
        <w:t xml:space="preserve"> reforma con la totalidad de sus correspondientes áreas, folios</w:t>
      </w:r>
      <w:r w:rsidR="0086097B" w:rsidRPr="00D275EB">
        <w:rPr>
          <w:rFonts w:ascii="Arial Narrow" w:eastAsia="Calibri" w:hAnsi="Arial Narrow"/>
          <w:sz w:val="26"/>
          <w:szCs w:val="26"/>
        </w:rPr>
        <w:t xml:space="preserve"> </w:t>
      </w:r>
      <w:r w:rsidR="00386497" w:rsidRPr="00D275EB">
        <w:rPr>
          <w:rFonts w:ascii="Arial Narrow" w:eastAsia="Calibri" w:hAnsi="Arial Narrow"/>
          <w:sz w:val="26"/>
          <w:szCs w:val="26"/>
        </w:rPr>
        <w:t>de matrícula inmobiliaria y coeficientes de copropiedad</w:t>
      </w:r>
      <w:r w:rsidR="00327DEA" w:rsidRPr="00D275EB">
        <w:rPr>
          <w:rFonts w:ascii="Arial Narrow" w:eastAsia="Calibri" w:hAnsi="Arial Narrow"/>
          <w:sz w:val="26"/>
          <w:szCs w:val="26"/>
        </w:rPr>
        <w:t>, así como</w:t>
      </w:r>
      <w:r w:rsidR="00386497" w:rsidRPr="00D275EB">
        <w:rPr>
          <w:rFonts w:ascii="Arial Narrow" w:eastAsia="Calibri" w:hAnsi="Arial Narrow"/>
          <w:sz w:val="26"/>
          <w:szCs w:val="26"/>
        </w:rPr>
        <w:t xml:space="preserve"> el englobe literal de los lotes 30 y 35 con un área global</w:t>
      </w:r>
      <w:r w:rsidR="00327DEA" w:rsidRPr="00D275EB">
        <w:rPr>
          <w:rFonts w:ascii="Arial Narrow" w:eastAsia="Calibri" w:hAnsi="Arial Narrow"/>
          <w:sz w:val="26"/>
          <w:szCs w:val="26"/>
        </w:rPr>
        <w:t>. Agregó que “</w:t>
      </w:r>
      <w:r w:rsidR="00386497" w:rsidRPr="00F965D3">
        <w:rPr>
          <w:rFonts w:ascii="Arial Narrow" w:eastAsia="Calibri" w:hAnsi="Arial Narrow"/>
          <w:sz w:val="24"/>
          <w:szCs w:val="26"/>
        </w:rPr>
        <w:t>técnicamente es imposible catastralmente</w:t>
      </w:r>
      <w:r w:rsidR="000B6677" w:rsidRPr="00F965D3">
        <w:rPr>
          <w:rFonts w:ascii="Arial Narrow" w:eastAsia="Calibri" w:hAnsi="Arial Narrow"/>
          <w:sz w:val="24"/>
          <w:szCs w:val="26"/>
        </w:rPr>
        <w:t xml:space="preserve"> </w:t>
      </w:r>
      <w:r w:rsidR="00386497" w:rsidRPr="00F965D3">
        <w:rPr>
          <w:rFonts w:ascii="Arial Narrow" w:eastAsia="Calibri" w:hAnsi="Arial Narrow"/>
          <w:sz w:val="24"/>
          <w:szCs w:val="26"/>
        </w:rPr>
        <w:t>realizar inscripciones derivadas de reformas al reglamento de propiedad horizontal</w:t>
      </w:r>
      <w:r w:rsidR="000B6677" w:rsidRPr="00F965D3">
        <w:rPr>
          <w:rFonts w:ascii="Arial Narrow" w:eastAsia="Calibri" w:hAnsi="Arial Narrow"/>
          <w:sz w:val="24"/>
          <w:szCs w:val="26"/>
        </w:rPr>
        <w:t xml:space="preserve"> s</w:t>
      </w:r>
      <w:r w:rsidR="00386497" w:rsidRPr="00F965D3">
        <w:rPr>
          <w:rFonts w:ascii="Arial Narrow" w:eastAsia="Calibri" w:hAnsi="Arial Narrow"/>
          <w:sz w:val="24"/>
          <w:szCs w:val="26"/>
        </w:rPr>
        <w:t>in tocar la totalidad de los predios objeto de la misma y contenidos en los</w:t>
      </w:r>
      <w:r w:rsidR="000B6677" w:rsidRPr="00F965D3">
        <w:rPr>
          <w:rFonts w:ascii="Arial Narrow" w:eastAsia="Calibri" w:hAnsi="Arial Narrow"/>
          <w:sz w:val="24"/>
          <w:szCs w:val="26"/>
        </w:rPr>
        <w:t xml:space="preserve"> </w:t>
      </w:r>
      <w:r w:rsidR="00386497" w:rsidRPr="00F965D3">
        <w:rPr>
          <w:rFonts w:ascii="Arial Narrow" w:eastAsia="Calibri" w:hAnsi="Arial Narrow"/>
          <w:sz w:val="24"/>
          <w:szCs w:val="26"/>
        </w:rPr>
        <w:t>respectivos títulos escriturales</w:t>
      </w:r>
      <w:r w:rsidR="00F965D3">
        <w:rPr>
          <w:rFonts w:ascii="Arial Narrow" w:eastAsia="Calibri" w:hAnsi="Arial Narrow"/>
          <w:sz w:val="26"/>
          <w:szCs w:val="26"/>
        </w:rPr>
        <w:t>”</w:t>
      </w:r>
      <w:r w:rsidR="00386497" w:rsidRPr="00D275EB">
        <w:rPr>
          <w:rFonts w:ascii="Arial Narrow" w:eastAsia="Calibri" w:hAnsi="Arial Narrow"/>
          <w:sz w:val="26"/>
          <w:szCs w:val="26"/>
        </w:rPr>
        <w:t>.</w:t>
      </w:r>
      <w:r w:rsidR="000B6677" w:rsidRPr="00D275EB">
        <w:rPr>
          <w:rFonts w:ascii="Arial Narrow" w:eastAsia="Calibri" w:hAnsi="Arial Narrow"/>
          <w:sz w:val="26"/>
          <w:szCs w:val="26"/>
        </w:rPr>
        <w:t xml:space="preserve"> Por todo </w:t>
      </w:r>
      <w:r w:rsidR="00386497" w:rsidRPr="00D275EB">
        <w:rPr>
          <w:rFonts w:ascii="Arial Narrow" w:eastAsia="Calibri" w:hAnsi="Arial Narrow"/>
          <w:sz w:val="26"/>
          <w:szCs w:val="26"/>
        </w:rPr>
        <w:t>ello</w:t>
      </w:r>
      <w:r w:rsidR="000B6677" w:rsidRPr="00D275EB">
        <w:rPr>
          <w:rFonts w:ascii="Arial Narrow" w:eastAsia="Calibri" w:hAnsi="Arial Narrow"/>
          <w:sz w:val="26"/>
          <w:szCs w:val="26"/>
        </w:rPr>
        <w:t>, una vez se</w:t>
      </w:r>
      <w:r w:rsidR="00386497" w:rsidRPr="00D275EB">
        <w:rPr>
          <w:rFonts w:ascii="Arial Narrow" w:eastAsia="Calibri" w:hAnsi="Arial Narrow"/>
          <w:sz w:val="26"/>
          <w:szCs w:val="26"/>
        </w:rPr>
        <w:t xml:space="preserve"> verific</w:t>
      </w:r>
      <w:r w:rsidR="000B6677" w:rsidRPr="00D275EB">
        <w:rPr>
          <w:rFonts w:ascii="Arial Narrow" w:eastAsia="Calibri" w:hAnsi="Arial Narrow"/>
          <w:sz w:val="26"/>
          <w:szCs w:val="26"/>
        </w:rPr>
        <w:t>ó</w:t>
      </w:r>
      <w:r w:rsidR="00386497" w:rsidRPr="00D275EB">
        <w:rPr>
          <w:rFonts w:ascii="Arial Narrow" w:eastAsia="Calibri" w:hAnsi="Arial Narrow"/>
          <w:sz w:val="26"/>
          <w:szCs w:val="26"/>
        </w:rPr>
        <w:t xml:space="preserve"> el contenido de los requerimientos</w:t>
      </w:r>
      <w:r w:rsidR="000B6677" w:rsidRPr="00D275EB">
        <w:rPr>
          <w:rFonts w:ascii="Arial Narrow" w:eastAsia="Calibri" w:hAnsi="Arial Narrow"/>
          <w:sz w:val="26"/>
          <w:szCs w:val="26"/>
        </w:rPr>
        <w:t xml:space="preserve"> </w:t>
      </w:r>
      <w:r w:rsidR="00386497" w:rsidRPr="00D275EB">
        <w:rPr>
          <w:rFonts w:ascii="Arial Narrow" w:eastAsia="Calibri" w:hAnsi="Arial Narrow"/>
          <w:sz w:val="26"/>
          <w:szCs w:val="26"/>
        </w:rPr>
        <w:t>judiciales posterior</w:t>
      </w:r>
      <w:r w:rsidR="000B6677" w:rsidRPr="00D275EB">
        <w:rPr>
          <w:rFonts w:ascii="Arial Narrow" w:eastAsia="Calibri" w:hAnsi="Arial Narrow"/>
          <w:sz w:val="26"/>
          <w:szCs w:val="26"/>
        </w:rPr>
        <w:t>es</w:t>
      </w:r>
      <w:r w:rsidR="00386497" w:rsidRPr="00D275EB">
        <w:rPr>
          <w:rFonts w:ascii="Arial Narrow" w:eastAsia="Calibri" w:hAnsi="Arial Narrow"/>
          <w:sz w:val="26"/>
          <w:szCs w:val="26"/>
        </w:rPr>
        <w:t xml:space="preserve"> a la diligencia de remate</w:t>
      </w:r>
      <w:r w:rsidR="000B6677" w:rsidRPr="00D275EB">
        <w:rPr>
          <w:rFonts w:ascii="Arial Narrow" w:eastAsia="Calibri" w:hAnsi="Arial Narrow"/>
          <w:sz w:val="26"/>
          <w:szCs w:val="26"/>
        </w:rPr>
        <w:t>,</w:t>
      </w:r>
      <w:r w:rsidR="00386497" w:rsidRPr="00D275EB">
        <w:rPr>
          <w:rFonts w:ascii="Arial Narrow" w:eastAsia="Calibri" w:hAnsi="Arial Narrow"/>
          <w:sz w:val="26"/>
          <w:szCs w:val="26"/>
        </w:rPr>
        <w:t xml:space="preserve"> se pudo constatar </w:t>
      </w:r>
      <w:r w:rsidR="004C3432" w:rsidRPr="00D275EB">
        <w:rPr>
          <w:rFonts w:ascii="Arial Narrow" w:eastAsia="Calibri" w:hAnsi="Arial Narrow"/>
          <w:sz w:val="26"/>
          <w:szCs w:val="26"/>
        </w:rPr>
        <w:t>que las</w:t>
      </w:r>
      <w:r w:rsidR="00386497" w:rsidRPr="00D275EB">
        <w:rPr>
          <w:rFonts w:ascii="Arial Narrow" w:eastAsia="Calibri" w:hAnsi="Arial Narrow"/>
          <w:sz w:val="26"/>
          <w:szCs w:val="26"/>
        </w:rPr>
        <w:t xml:space="preserve"> Escrituras Públicas 4143 del 12 diciembre de 2015 y 2178 del 5 de julio de 2016 incluyeron e</w:t>
      </w:r>
      <w:r w:rsidR="004C3432" w:rsidRPr="00D275EB">
        <w:rPr>
          <w:rFonts w:ascii="Arial Narrow" w:eastAsia="Calibri" w:hAnsi="Arial Narrow"/>
          <w:sz w:val="26"/>
          <w:szCs w:val="26"/>
        </w:rPr>
        <w:t xml:space="preserve">n </w:t>
      </w:r>
      <w:r w:rsidR="00D8778E" w:rsidRPr="00D275EB">
        <w:rPr>
          <w:rFonts w:ascii="Arial Narrow" w:eastAsia="Calibri" w:hAnsi="Arial Narrow"/>
          <w:sz w:val="26"/>
          <w:szCs w:val="26"/>
        </w:rPr>
        <w:t>los</w:t>
      </w:r>
      <w:r w:rsidR="004C3432" w:rsidRPr="00D275EB">
        <w:rPr>
          <w:rFonts w:ascii="Arial Narrow" w:eastAsia="Calibri" w:hAnsi="Arial Narrow"/>
          <w:sz w:val="26"/>
          <w:szCs w:val="26"/>
        </w:rPr>
        <w:t xml:space="preserve"> folios de matrícula inmobiliaria </w:t>
      </w:r>
      <w:r w:rsidR="00386497" w:rsidRPr="00D275EB">
        <w:rPr>
          <w:rFonts w:ascii="Arial Narrow" w:eastAsia="Calibri" w:hAnsi="Arial Narrow"/>
          <w:sz w:val="26"/>
          <w:szCs w:val="26"/>
        </w:rPr>
        <w:t xml:space="preserve">No. 103-12303 </w:t>
      </w:r>
      <w:r w:rsidR="004C3432" w:rsidRPr="00D275EB">
        <w:rPr>
          <w:rFonts w:ascii="Arial Narrow" w:eastAsia="Calibri" w:hAnsi="Arial Narrow"/>
          <w:sz w:val="26"/>
          <w:szCs w:val="26"/>
        </w:rPr>
        <w:t>contaba con an</w:t>
      </w:r>
      <w:r w:rsidR="00386497" w:rsidRPr="00D275EB">
        <w:rPr>
          <w:rFonts w:ascii="Arial Narrow" w:eastAsia="Calibri" w:hAnsi="Arial Narrow"/>
          <w:sz w:val="26"/>
          <w:szCs w:val="26"/>
        </w:rPr>
        <w:t>otación</w:t>
      </w:r>
      <w:r w:rsidR="004C3432" w:rsidRPr="00D275EB">
        <w:rPr>
          <w:rFonts w:ascii="Arial Narrow" w:eastAsia="Calibri" w:hAnsi="Arial Narrow"/>
          <w:sz w:val="26"/>
          <w:szCs w:val="26"/>
        </w:rPr>
        <w:t xml:space="preserve"> previa de</w:t>
      </w:r>
      <w:r w:rsidR="00386497" w:rsidRPr="00D275EB">
        <w:rPr>
          <w:rFonts w:ascii="Arial Narrow" w:eastAsia="Calibri" w:hAnsi="Arial Narrow"/>
          <w:sz w:val="26"/>
          <w:szCs w:val="26"/>
        </w:rPr>
        <w:t xml:space="preserve"> medida de embargo por parte del municipio</w:t>
      </w:r>
      <w:r w:rsidR="004C3432" w:rsidRPr="00D275EB">
        <w:rPr>
          <w:rFonts w:ascii="Arial Narrow" w:eastAsia="Calibri" w:hAnsi="Arial Narrow"/>
          <w:sz w:val="26"/>
          <w:szCs w:val="26"/>
        </w:rPr>
        <w:t xml:space="preserve"> </w:t>
      </w:r>
      <w:r w:rsidR="00386497" w:rsidRPr="00D275EB">
        <w:rPr>
          <w:rFonts w:ascii="Arial Narrow" w:eastAsia="Calibri" w:hAnsi="Arial Narrow"/>
          <w:sz w:val="26"/>
          <w:szCs w:val="26"/>
        </w:rPr>
        <w:t>de San José</w:t>
      </w:r>
      <w:r w:rsidR="004C3432" w:rsidRPr="00D275EB">
        <w:rPr>
          <w:rFonts w:ascii="Arial Narrow" w:eastAsia="Calibri" w:hAnsi="Arial Narrow"/>
          <w:sz w:val="26"/>
          <w:szCs w:val="26"/>
        </w:rPr>
        <w:t>,</w:t>
      </w:r>
      <w:r w:rsidR="00386497" w:rsidRPr="00D275EB">
        <w:rPr>
          <w:rFonts w:ascii="Arial Narrow" w:eastAsia="Calibri" w:hAnsi="Arial Narrow"/>
          <w:sz w:val="26"/>
          <w:szCs w:val="26"/>
        </w:rPr>
        <w:t xml:space="preserve"> Caldas</w:t>
      </w:r>
      <w:r w:rsidR="004C3432" w:rsidRPr="00D275EB">
        <w:rPr>
          <w:rFonts w:ascii="Arial Narrow" w:eastAsia="Calibri" w:hAnsi="Arial Narrow"/>
          <w:sz w:val="26"/>
          <w:szCs w:val="26"/>
        </w:rPr>
        <w:t xml:space="preserve">, </w:t>
      </w:r>
      <w:r w:rsidR="00D8778E" w:rsidRPr="00D275EB">
        <w:rPr>
          <w:rFonts w:ascii="Arial Narrow" w:eastAsia="Calibri" w:hAnsi="Arial Narrow"/>
          <w:sz w:val="26"/>
          <w:szCs w:val="26"/>
        </w:rPr>
        <w:t>y que aquellas reformas se realizaron con posterioridad a la exclusión de comercio del predio 1</w:t>
      </w:r>
      <w:r w:rsidR="00386497" w:rsidRPr="00D275EB">
        <w:rPr>
          <w:rFonts w:ascii="Arial Narrow" w:eastAsia="Calibri" w:hAnsi="Arial Narrow"/>
          <w:sz w:val="26"/>
          <w:szCs w:val="26"/>
        </w:rPr>
        <w:t>03-12303</w:t>
      </w:r>
      <w:r w:rsidR="00D8778E" w:rsidRPr="00D275EB">
        <w:rPr>
          <w:rFonts w:ascii="Arial Narrow" w:eastAsia="Calibri" w:hAnsi="Arial Narrow"/>
          <w:sz w:val="26"/>
          <w:szCs w:val="26"/>
        </w:rPr>
        <w:t>, situaciones</w:t>
      </w:r>
      <w:r w:rsidR="00B73FA3" w:rsidRPr="00D275EB">
        <w:rPr>
          <w:rFonts w:ascii="Arial Narrow" w:eastAsia="Calibri" w:hAnsi="Arial Narrow"/>
          <w:sz w:val="26"/>
          <w:szCs w:val="26"/>
        </w:rPr>
        <w:t xml:space="preserve"> confusa</w:t>
      </w:r>
      <w:r w:rsidR="00D8778E" w:rsidRPr="00D275EB">
        <w:rPr>
          <w:rFonts w:ascii="Arial Narrow" w:eastAsia="Calibri" w:hAnsi="Arial Narrow"/>
          <w:sz w:val="26"/>
          <w:szCs w:val="26"/>
        </w:rPr>
        <w:t xml:space="preserve"> por las cuales ese Instituto</w:t>
      </w:r>
      <w:r w:rsidR="00B73FA3" w:rsidRPr="00D275EB">
        <w:rPr>
          <w:rFonts w:ascii="Arial Narrow" w:eastAsia="Calibri" w:hAnsi="Arial Narrow"/>
          <w:sz w:val="26"/>
          <w:szCs w:val="26"/>
        </w:rPr>
        <w:t xml:space="preserve"> ha planteado</w:t>
      </w:r>
      <w:r w:rsidR="00386497" w:rsidRPr="00D275EB">
        <w:rPr>
          <w:rFonts w:ascii="Arial Narrow" w:eastAsia="Calibri" w:hAnsi="Arial Narrow"/>
          <w:sz w:val="26"/>
          <w:szCs w:val="26"/>
        </w:rPr>
        <w:t xml:space="preserve"> </w:t>
      </w:r>
      <w:r w:rsidR="00B73FA3" w:rsidRPr="00D275EB">
        <w:rPr>
          <w:rFonts w:ascii="Arial Narrow" w:eastAsia="Calibri" w:hAnsi="Arial Narrow"/>
          <w:sz w:val="26"/>
          <w:szCs w:val="26"/>
        </w:rPr>
        <w:t>“</w:t>
      </w:r>
      <w:r w:rsidR="00386497" w:rsidRPr="001F5530">
        <w:rPr>
          <w:rFonts w:ascii="Arial Narrow" w:eastAsia="Calibri" w:hAnsi="Arial Narrow"/>
          <w:sz w:val="24"/>
          <w:szCs w:val="26"/>
        </w:rPr>
        <w:t>la obligación imperiosa de realizar una nueva reforma a la</w:t>
      </w:r>
      <w:r w:rsidR="00B73FA3" w:rsidRPr="001F5530">
        <w:rPr>
          <w:rFonts w:ascii="Arial Narrow" w:eastAsia="Calibri" w:hAnsi="Arial Narrow"/>
          <w:sz w:val="24"/>
          <w:szCs w:val="26"/>
        </w:rPr>
        <w:t xml:space="preserve"> </w:t>
      </w:r>
      <w:r w:rsidR="00386497" w:rsidRPr="001F5530">
        <w:rPr>
          <w:rFonts w:ascii="Arial Narrow" w:eastAsia="Calibri" w:hAnsi="Arial Narrow"/>
          <w:sz w:val="24"/>
          <w:szCs w:val="26"/>
        </w:rPr>
        <w:t>propiedad horizontal mediante la cual se corrijan los coeficientes de copropiedad,</w:t>
      </w:r>
      <w:r w:rsidR="00B73FA3" w:rsidRPr="001F5530">
        <w:rPr>
          <w:rFonts w:ascii="Arial Narrow" w:eastAsia="Calibri" w:hAnsi="Arial Narrow"/>
          <w:sz w:val="24"/>
          <w:szCs w:val="26"/>
        </w:rPr>
        <w:t xml:space="preserve"> </w:t>
      </w:r>
      <w:r w:rsidR="00386497" w:rsidRPr="001F5530">
        <w:rPr>
          <w:rFonts w:ascii="Arial Narrow" w:eastAsia="Calibri" w:hAnsi="Arial Narrow"/>
          <w:sz w:val="24"/>
          <w:szCs w:val="26"/>
        </w:rPr>
        <w:t>que incorpore nueva y jurídicamente el folio faltante y así se registre la totalidad de</w:t>
      </w:r>
      <w:r w:rsidR="00B73FA3" w:rsidRPr="001F5530">
        <w:rPr>
          <w:rFonts w:ascii="Arial Narrow" w:eastAsia="Calibri" w:hAnsi="Arial Narrow"/>
          <w:sz w:val="24"/>
          <w:szCs w:val="26"/>
        </w:rPr>
        <w:t xml:space="preserve"> </w:t>
      </w:r>
      <w:r w:rsidR="00386497" w:rsidRPr="001F5530">
        <w:rPr>
          <w:rFonts w:ascii="Arial Narrow" w:eastAsia="Calibri" w:hAnsi="Arial Narrow"/>
          <w:sz w:val="24"/>
          <w:szCs w:val="26"/>
        </w:rPr>
        <w:t>la reforma al PH, así se englobaran los predios o cualquier actuación que a bien</w:t>
      </w:r>
      <w:r w:rsidR="00B73FA3" w:rsidRPr="001F5530">
        <w:rPr>
          <w:rFonts w:ascii="Arial Narrow" w:eastAsia="Calibri" w:hAnsi="Arial Narrow"/>
          <w:sz w:val="24"/>
          <w:szCs w:val="26"/>
        </w:rPr>
        <w:t xml:space="preserve"> </w:t>
      </w:r>
      <w:r w:rsidR="00386497" w:rsidRPr="001F5530">
        <w:rPr>
          <w:rFonts w:ascii="Arial Narrow" w:eastAsia="Calibri" w:hAnsi="Arial Narrow"/>
          <w:sz w:val="24"/>
          <w:szCs w:val="26"/>
        </w:rPr>
        <w:t>ellos tengan pero que subsane escritural y registralmente las inconsistencias antes</w:t>
      </w:r>
      <w:r w:rsidR="00B73FA3" w:rsidRPr="001F5530">
        <w:rPr>
          <w:rFonts w:ascii="Arial Narrow" w:eastAsia="Calibri" w:hAnsi="Arial Narrow"/>
          <w:sz w:val="24"/>
          <w:szCs w:val="26"/>
        </w:rPr>
        <w:t xml:space="preserve"> </w:t>
      </w:r>
      <w:r w:rsidR="00386497" w:rsidRPr="001F5530">
        <w:rPr>
          <w:rFonts w:ascii="Arial Narrow" w:eastAsia="Calibri" w:hAnsi="Arial Narrow"/>
          <w:sz w:val="24"/>
          <w:szCs w:val="26"/>
        </w:rPr>
        <w:t>señaladas</w:t>
      </w:r>
      <w:r w:rsidR="00926891" w:rsidRPr="00D275EB">
        <w:rPr>
          <w:rFonts w:ascii="Arial Narrow" w:eastAsia="Calibri" w:hAnsi="Arial Narrow"/>
          <w:sz w:val="26"/>
          <w:szCs w:val="26"/>
        </w:rPr>
        <w:t>”</w:t>
      </w:r>
      <w:r w:rsidR="00926891" w:rsidRPr="00D275EB">
        <w:rPr>
          <w:rStyle w:val="Refdenotaalpie"/>
          <w:rFonts w:ascii="Arial Narrow" w:eastAsia="Calibri" w:hAnsi="Arial Narrow"/>
          <w:sz w:val="26"/>
          <w:szCs w:val="26"/>
        </w:rPr>
        <w:footnoteReference w:id="7"/>
      </w:r>
      <w:r w:rsidR="00926891" w:rsidRPr="00D275EB">
        <w:rPr>
          <w:rFonts w:ascii="Arial Narrow" w:eastAsia="Calibri" w:hAnsi="Arial Narrow"/>
          <w:sz w:val="26"/>
          <w:szCs w:val="26"/>
        </w:rPr>
        <w:t>.</w:t>
      </w:r>
      <w:r w:rsidR="00386497" w:rsidRPr="00D275EB">
        <w:rPr>
          <w:rFonts w:ascii="Arial Narrow" w:eastAsia="Calibri" w:hAnsi="Arial Narrow"/>
          <w:sz w:val="26"/>
          <w:szCs w:val="26"/>
        </w:rPr>
        <w:t xml:space="preserve"> </w:t>
      </w:r>
    </w:p>
    <w:p w14:paraId="192A282F" w14:textId="77777777" w:rsidR="00257569" w:rsidRPr="00D275EB" w:rsidRDefault="00257569" w:rsidP="00D275EB">
      <w:pPr>
        <w:pStyle w:val="Sinespaciado"/>
        <w:spacing w:line="276" w:lineRule="auto"/>
        <w:jc w:val="both"/>
        <w:rPr>
          <w:rFonts w:ascii="Arial Narrow" w:eastAsia="Calibri" w:hAnsi="Arial Narrow"/>
          <w:sz w:val="26"/>
          <w:szCs w:val="26"/>
        </w:rPr>
      </w:pPr>
    </w:p>
    <w:p w14:paraId="473D1206" w14:textId="42FADD93" w:rsidR="006276E0" w:rsidRPr="00D275EB" w:rsidRDefault="00257569" w:rsidP="00D275EB">
      <w:pPr>
        <w:pStyle w:val="Sinespaciado"/>
        <w:spacing w:line="276" w:lineRule="auto"/>
        <w:jc w:val="both"/>
        <w:rPr>
          <w:rFonts w:ascii="Arial Narrow" w:eastAsia="Calibri" w:hAnsi="Arial Narrow"/>
          <w:sz w:val="26"/>
          <w:szCs w:val="26"/>
        </w:rPr>
      </w:pPr>
      <w:r w:rsidRPr="00D275EB">
        <w:rPr>
          <w:rFonts w:ascii="Arial Narrow" w:eastAsia="Calibri" w:hAnsi="Arial Narrow"/>
          <w:sz w:val="26"/>
          <w:szCs w:val="26"/>
        </w:rPr>
        <w:t xml:space="preserve">La </w:t>
      </w:r>
      <w:r w:rsidR="009E04F3" w:rsidRPr="00D275EB">
        <w:rPr>
          <w:rFonts w:ascii="Arial Narrow" w:eastAsia="Calibri" w:hAnsi="Arial Narrow"/>
          <w:sz w:val="26"/>
          <w:szCs w:val="26"/>
        </w:rPr>
        <w:t>Secretar</w:t>
      </w:r>
      <w:r w:rsidRPr="00D275EB">
        <w:rPr>
          <w:rFonts w:ascii="Arial Narrow" w:eastAsia="Calibri" w:hAnsi="Arial Narrow"/>
          <w:sz w:val="26"/>
          <w:szCs w:val="26"/>
        </w:rPr>
        <w:t>i</w:t>
      </w:r>
      <w:r w:rsidR="009E04F3" w:rsidRPr="00D275EB">
        <w:rPr>
          <w:rFonts w:ascii="Arial Narrow" w:eastAsia="Calibri" w:hAnsi="Arial Narrow"/>
          <w:sz w:val="26"/>
          <w:szCs w:val="26"/>
        </w:rPr>
        <w:t>a de Hacienda del municipio de San José</w:t>
      </w:r>
      <w:r w:rsidR="00926891" w:rsidRPr="00D275EB">
        <w:rPr>
          <w:rFonts w:ascii="Arial Narrow" w:eastAsia="Calibri" w:hAnsi="Arial Narrow"/>
          <w:sz w:val="26"/>
          <w:szCs w:val="26"/>
        </w:rPr>
        <w:t xml:space="preserve">, </w:t>
      </w:r>
      <w:r w:rsidR="009E04F3" w:rsidRPr="00D275EB">
        <w:rPr>
          <w:rFonts w:ascii="Arial Narrow" w:eastAsia="Calibri" w:hAnsi="Arial Narrow"/>
          <w:sz w:val="26"/>
          <w:szCs w:val="26"/>
        </w:rPr>
        <w:t>Caldas</w:t>
      </w:r>
      <w:r w:rsidR="00926891" w:rsidRPr="00D275EB">
        <w:rPr>
          <w:rFonts w:ascii="Arial Narrow" w:eastAsia="Calibri" w:hAnsi="Arial Narrow"/>
          <w:sz w:val="26"/>
          <w:szCs w:val="26"/>
        </w:rPr>
        <w:t xml:space="preserve">, argumentó que </w:t>
      </w:r>
      <w:r w:rsidR="00644E3D" w:rsidRPr="00D275EB">
        <w:rPr>
          <w:rFonts w:ascii="Arial Narrow" w:eastAsia="Calibri" w:hAnsi="Arial Narrow"/>
          <w:sz w:val="26"/>
          <w:szCs w:val="26"/>
        </w:rPr>
        <w:t xml:space="preserve">los citados lotes nunca fueron englobados, </w:t>
      </w:r>
      <w:r w:rsidR="00692527" w:rsidRPr="00D275EB">
        <w:rPr>
          <w:rFonts w:ascii="Arial Narrow" w:eastAsia="Calibri" w:hAnsi="Arial Narrow"/>
          <w:sz w:val="26"/>
          <w:szCs w:val="26"/>
        </w:rPr>
        <w:t>toda vez que la escritura pública con la que se pretendía materializar esa figura</w:t>
      </w:r>
      <w:r w:rsidR="00D83BFE" w:rsidRPr="00D275EB">
        <w:rPr>
          <w:rFonts w:ascii="Arial Narrow" w:eastAsia="Calibri" w:hAnsi="Arial Narrow"/>
          <w:sz w:val="26"/>
          <w:szCs w:val="26"/>
        </w:rPr>
        <w:t>,</w:t>
      </w:r>
      <w:r w:rsidR="00692527" w:rsidRPr="00D275EB">
        <w:rPr>
          <w:rFonts w:ascii="Arial Narrow" w:eastAsia="Calibri" w:hAnsi="Arial Narrow"/>
          <w:sz w:val="26"/>
          <w:szCs w:val="26"/>
        </w:rPr>
        <w:t xml:space="preserve"> nunca fue objeto de registro, tal como le fue comunicado a la actora</w:t>
      </w:r>
      <w:r w:rsidR="00BB5497" w:rsidRPr="00D275EB">
        <w:rPr>
          <w:rFonts w:ascii="Arial Narrow" w:eastAsia="Calibri" w:hAnsi="Arial Narrow"/>
          <w:sz w:val="26"/>
          <w:szCs w:val="26"/>
        </w:rPr>
        <w:t>. Además</w:t>
      </w:r>
      <w:r w:rsidR="00A13B51" w:rsidRPr="00D275EB">
        <w:rPr>
          <w:rFonts w:ascii="Arial Narrow" w:eastAsia="Calibri" w:hAnsi="Arial Narrow"/>
          <w:sz w:val="26"/>
          <w:szCs w:val="26"/>
        </w:rPr>
        <w:t>,</w:t>
      </w:r>
      <w:r w:rsidR="00BB5497" w:rsidRPr="00D275EB">
        <w:rPr>
          <w:rFonts w:ascii="Arial Narrow" w:eastAsia="Calibri" w:hAnsi="Arial Narrow"/>
          <w:sz w:val="26"/>
          <w:szCs w:val="26"/>
        </w:rPr>
        <w:t xml:space="preserve"> la reforma del reglamento de la propiedad</w:t>
      </w:r>
      <w:r w:rsidR="00FC4C15" w:rsidRPr="00D275EB">
        <w:rPr>
          <w:rFonts w:ascii="Arial Narrow" w:eastAsia="Calibri" w:hAnsi="Arial Narrow"/>
          <w:sz w:val="26"/>
          <w:szCs w:val="26"/>
        </w:rPr>
        <w:t xml:space="preserve"> no podía contener decisiones de englobe pues para ello se debía modificar el plano o coeficientes de la copropiedad.</w:t>
      </w:r>
      <w:r w:rsidR="00692527" w:rsidRPr="00D275EB">
        <w:rPr>
          <w:rFonts w:ascii="Arial Narrow" w:eastAsia="Calibri" w:hAnsi="Arial Narrow"/>
          <w:sz w:val="26"/>
          <w:szCs w:val="26"/>
        </w:rPr>
        <w:t xml:space="preserve"> </w:t>
      </w:r>
      <w:r w:rsidR="005A671A" w:rsidRPr="00D275EB">
        <w:rPr>
          <w:rFonts w:ascii="Arial Narrow" w:eastAsia="Calibri" w:hAnsi="Arial Narrow"/>
          <w:sz w:val="26"/>
          <w:szCs w:val="26"/>
        </w:rPr>
        <w:t xml:space="preserve"> Finalmente</w:t>
      </w:r>
      <w:r w:rsidR="00A13B51" w:rsidRPr="00D275EB">
        <w:rPr>
          <w:rFonts w:ascii="Arial Narrow" w:eastAsia="Calibri" w:hAnsi="Arial Narrow"/>
          <w:sz w:val="26"/>
          <w:szCs w:val="26"/>
        </w:rPr>
        <w:t>,</w:t>
      </w:r>
      <w:r w:rsidR="005A671A" w:rsidRPr="00D275EB">
        <w:rPr>
          <w:rFonts w:ascii="Arial Narrow" w:eastAsia="Calibri" w:hAnsi="Arial Narrow"/>
          <w:sz w:val="26"/>
          <w:szCs w:val="26"/>
        </w:rPr>
        <w:t xml:space="preserve"> que </w:t>
      </w:r>
      <w:r w:rsidR="008A46CB" w:rsidRPr="00D275EB">
        <w:rPr>
          <w:rFonts w:ascii="Arial Narrow" w:eastAsia="Calibri" w:hAnsi="Arial Narrow"/>
          <w:sz w:val="26"/>
          <w:szCs w:val="26"/>
        </w:rPr>
        <w:t>el embargo efectuado por ese municipio tiene sustento en que para la fecha se adeuda por el lote 35</w:t>
      </w:r>
      <w:r w:rsidR="007A7467" w:rsidRPr="00D275EB">
        <w:rPr>
          <w:rFonts w:ascii="Arial Narrow" w:eastAsia="Calibri" w:hAnsi="Arial Narrow"/>
          <w:sz w:val="26"/>
          <w:szCs w:val="26"/>
        </w:rPr>
        <w:t xml:space="preserve"> un saldo de </w:t>
      </w:r>
      <w:r w:rsidR="00ED48C3" w:rsidRPr="00D275EB">
        <w:rPr>
          <w:rFonts w:ascii="Arial Narrow" w:eastAsia="Calibri" w:hAnsi="Arial Narrow"/>
          <w:sz w:val="26"/>
          <w:szCs w:val="26"/>
        </w:rPr>
        <w:t>$</w:t>
      </w:r>
      <w:r w:rsidR="007A7467" w:rsidRPr="00D275EB">
        <w:rPr>
          <w:rFonts w:ascii="Arial Narrow" w:eastAsia="Calibri" w:hAnsi="Arial Narrow"/>
          <w:sz w:val="26"/>
          <w:szCs w:val="26"/>
        </w:rPr>
        <w:t>10.465.423</w:t>
      </w:r>
      <w:r w:rsidR="00ED48C3" w:rsidRPr="00D275EB">
        <w:rPr>
          <w:rFonts w:ascii="Arial Narrow" w:eastAsia="Calibri" w:hAnsi="Arial Narrow"/>
          <w:sz w:val="26"/>
          <w:szCs w:val="26"/>
        </w:rPr>
        <w:t>,</w:t>
      </w:r>
      <w:r w:rsidR="00BF3EC5" w:rsidRPr="00D275EB">
        <w:rPr>
          <w:rFonts w:ascii="Arial Narrow" w:eastAsia="Calibri" w:hAnsi="Arial Narrow"/>
          <w:sz w:val="26"/>
          <w:szCs w:val="26"/>
        </w:rPr>
        <w:t xml:space="preserve"> y</w:t>
      </w:r>
      <w:r w:rsidR="007A7467" w:rsidRPr="00D275EB">
        <w:rPr>
          <w:rFonts w:ascii="Arial Narrow" w:eastAsia="Calibri" w:hAnsi="Arial Narrow"/>
          <w:sz w:val="26"/>
          <w:szCs w:val="26"/>
        </w:rPr>
        <w:t xml:space="preserve"> que el paz y salvo </w:t>
      </w:r>
      <w:r w:rsidR="00BF3EC5" w:rsidRPr="00D275EB">
        <w:rPr>
          <w:rFonts w:ascii="Arial Narrow" w:eastAsia="Calibri" w:hAnsi="Arial Narrow"/>
          <w:sz w:val="26"/>
          <w:szCs w:val="26"/>
        </w:rPr>
        <w:t>expedido solo guarda relación con el lote 30</w:t>
      </w:r>
      <w:r w:rsidR="00BF3EC5" w:rsidRPr="00D275EB">
        <w:rPr>
          <w:rStyle w:val="Refdenotaalpie"/>
          <w:rFonts w:ascii="Arial Narrow" w:eastAsia="Calibri" w:hAnsi="Arial Narrow"/>
          <w:sz w:val="26"/>
          <w:szCs w:val="26"/>
        </w:rPr>
        <w:footnoteReference w:id="8"/>
      </w:r>
      <w:r w:rsidR="00BF3EC5" w:rsidRPr="00D275EB">
        <w:rPr>
          <w:rFonts w:ascii="Arial Narrow" w:eastAsia="Calibri" w:hAnsi="Arial Narrow"/>
          <w:sz w:val="26"/>
          <w:szCs w:val="26"/>
        </w:rPr>
        <w:t>.</w:t>
      </w:r>
    </w:p>
    <w:p w14:paraId="2D13328F" w14:textId="77777777" w:rsidR="00F52449" w:rsidRPr="00D275EB" w:rsidRDefault="00F52449" w:rsidP="00D275EB">
      <w:pPr>
        <w:pStyle w:val="Sinespaciado"/>
        <w:spacing w:line="276" w:lineRule="auto"/>
        <w:jc w:val="both"/>
        <w:rPr>
          <w:rFonts w:ascii="Arial Narrow" w:eastAsia="Calibri" w:hAnsi="Arial Narrow"/>
          <w:sz w:val="26"/>
          <w:szCs w:val="26"/>
        </w:rPr>
      </w:pPr>
    </w:p>
    <w:p w14:paraId="5D5DD817" w14:textId="522ED8BE" w:rsidR="006955BE" w:rsidRPr="00D275EB" w:rsidRDefault="006955BE" w:rsidP="00D275EB">
      <w:pPr>
        <w:spacing w:line="276" w:lineRule="auto"/>
        <w:jc w:val="both"/>
        <w:rPr>
          <w:rFonts w:ascii="Arial Narrow" w:eastAsia="Arial Narrow" w:hAnsi="Arial Narrow" w:cs="Arial Narrow"/>
          <w:color w:val="000000" w:themeColor="text1"/>
          <w:sz w:val="26"/>
          <w:szCs w:val="26"/>
          <w:lang w:val="es-CO"/>
        </w:rPr>
      </w:pPr>
      <w:r w:rsidRPr="00D275EB">
        <w:rPr>
          <w:rFonts w:ascii="Arial Narrow" w:eastAsia="Arial Narrow" w:hAnsi="Arial Narrow" w:cs="Arial Narrow"/>
          <w:color w:val="000000" w:themeColor="text1"/>
          <w:sz w:val="26"/>
          <w:szCs w:val="26"/>
          <w:lang w:val="es-CO"/>
        </w:rPr>
        <w:t xml:space="preserve">El trámite, definido por esta Sala mediante fallo del </w:t>
      </w:r>
      <w:r w:rsidR="00A41D59" w:rsidRPr="00D275EB">
        <w:rPr>
          <w:rFonts w:ascii="Arial Narrow" w:eastAsia="Arial Narrow" w:hAnsi="Arial Narrow" w:cs="Arial Narrow"/>
          <w:color w:val="000000" w:themeColor="text1"/>
          <w:sz w:val="26"/>
          <w:szCs w:val="26"/>
          <w:lang w:val="es-CO"/>
        </w:rPr>
        <w:t>23</w:t>
      </w:r>
      <w:r w:rsidRPr="00D275EB">
        <w:rPr>
          <w:rFonts w:ascii="Arial Narrow" w:eastAsia="Arial Narrow" w:hAnsi="Arial Narrow" w:cs="Arial Narrow"/>
          <w:color w:val="000000" w:themeColor="text1"/>
          <w:sz w:val="26"/>
          <w:szCs w:val="26"/>
          <w:lang w:val="es-CO"/>
        </w:rPr>
        <w:t xml:space="preserve"> de </w:t>
      </w:r>
      <w:r w:rsidR="00A41D59" w:rsidRPr="00D275EB">
        <w:rPr>
          <w:rFonts w:ascii="Arial Narrow" w:eastAsia="Arial Narrow" w:hAnsi="Arial Narrow" w:cs="Arial Narrow"/>
          <w:color w:val="000000" w:themeColor="text1"/>
          <w:sz w:val="26"/>
          <w:szCs w:val="26"/>
          <w:lang w:val="es-CO"/>
        </w:rPr>
        <w:t>noviembre de 2022</w:t>
      </w:r>
      <w:r w:rsidRPr="00D275EB">
        <w:rPr>
          <w:rFonts w:ascii="Arial Narrow" w:eastAsia="Arial Narrow" w:hAnsi="Arial Narrow" w:cs="Arial Narrow"/>
          <w:color w:val="000000" w:themeColor="text1"/>
          <w:sz w:val="26"/>
          <w:szCs w:val="26"/>
          <w:vertAlign w:val="superscript"/>
          <w:lang w:val="es-CO"/>
        </w:rPr>
        <w:footnoteReference w:id="9"/>
      </w:r>
      <w:r w:rsidRPr="00D275EB">
        <w:rPr>
          <w:rFonts w:ascii="Arial Narrow" w:eastAsia="Arial Narrow" w:hAnsi="Arial Narrow" w:cs="Arial Narrow"/>
          <w:color w:val="000000" w:themeColor="text1"/>
          <w:sz w:val="26"/>
          <w:szCs w:val="26"/>
          <w:lang w:val="es-CO"/>
        </w:rPr>
        <w:t>, fue declarado nulo en segunda instancia por la Sala de Casación Civil de la Corte Suprema de Justicia, Corporación que, en consecuencia, ordenó integrar el contradictorio con</w:t>
      </w:r>
      <w:r w:rsidR="009F72CB" w:rsidRPr="00D275EB">
        <w:rPr>
          <w:rFonts w:ascii="Arial Narrow" w:eastAsia="Arial Narrow" w:hAnsi="Arial Narrow" w:cs="Arial Narrow"/>
          <w:color w:val="000000" w:themeColor="text1"/>
          <w:sz w:val="26"/>
          <w:szCs w:val="26"/>
          <w:lang w:val="es-CO"/>
        </w:rPr>
        <w:t xml:space="preserve"> el</w:t>
      </w:r>
      <w:r w:rsidRPr="00D275EB">
        <w:rPr>
          <w:rFonts w:ascii="Arial Narrow" w:eastAsia="Arial Narrow" w:hAnsi="Arial Narrow" w:cs="Arial Narrow"/>
          <w:color w:val="000000" w:themeColor="text1"/>
          <w:sz w:val="26"/>
          <w:szCs w:val="26"/>
          <w:lang w:val="es-CO"/>
        </w:rPr>
        <w:t xml:space="preserve"> </w:t>
      </w:r>
      <w:r w:rsidR="009F72CB" w:rsidRPr="00D275EB">
        <w:rPr>
          <w:rFonts w:ascii="Arial Narrow" w:eastAsia="Arial Narrow" w:hAnsi="Arial Narrow" w:cs="Arial Narrow"/>
          <w:color w:val="000000" w:themeColor="text1"/>
          <w:sz w:val="26"/>
          <w:szCs w:val="26"/>
          <w:lang w:val="es-CO"/>
        </w:rPr>
        <w:t>Juzgado Promiscuo Municipal de San José -Caldas-</w:t>
      </w:r>
      <w:r w:rsidRPr="00D275EB">
        <w:rPr>
          <w:rFonts w:ascii="Arial Narrow" w:eastAsia="Arial Narrow" w:hAnsi="Arial Narrow" w:cs="Arial Narrow"/>
          <w:color w:val="000000" w:themeColor="text1"/>
          <w:sz w:val="26"/>
          <w:szCs w:val="26"/>
          <w:vertAlign w:val="superscript"/>
          <w:lang w:val="es-CO"/>
        </w:rPr>
        <w:footnoteReference w:id="10"/>
      </w:r>
      <w:r w:rsidRPr="00D275EB">
        <w:rPr>
          <w:rFonts w:ascii="Arial Narrow" w:eastAsia="Arial Narrow" w:hAnsi="Arial Narrow" w:cs="Arial Narrow"/>
          <w:color w:val="000000" w:themeColor="text1"/>
          <w:sz w:val="26"/>
          <w:szCs w:val="26"/>
          <w:lang w:val="es-CO"/>
        </w:rPr>
        <w:t xml:space="preserve">. </w:t>
      </w:r>
    </w:p>
    <w:p w14:paraId="7437CF81" w14:textId="77777777" w:rsidR="006955BE" w:rsidRPr="00D275EB" w:rsidRDefault="006955BE" w:rsidP="00D275EB">
      <w:pPr>
        <w:spacing w:line="276" w:lineRule="auto"/>
        <w:jc w:val="both"/>
        <w:rPr>
          <w:rFonts w:ascii="Arial Narrow" w:eastAsia="Arial Narrow" w:hAnsi="Arial Narrow" w:cs="Arial Narrow"/>
          <w:color w:val="000000" w:themeColor="text1"/>
          <w:sz w:val="26"/>
          <w:szCs w:val="26"/>
          <w:lang w:val="es-CO"/>
        </w:rPr>
      </w:pPr>
    </w:p>
    <w:p w14:paraId="2BC74F11" w14:textId="61314B4E" w:rsidR="006955BE" w:rsidRPr="00D275EB" w:rsidRDefault="006955BE" w:rsidP="00D275EB">
      <w:pPr>
        <w:spacing w:line="276" w:lineRule="auto"/>
        <w:jc w:val="both"/>
        <w:rPr>
          <w:rFonts w:ascii="Arial Narrow" w:eastAsia="Arial Narrow" w:hAnsi="Arial Narrow" w:cs="Arial Narrow"/>
          <w:color w:val="000000" w:themeColor="text1"/>
          <w:sz w:val="26"/>
          <w:szCs w:val="26"/>
          <w:lang w:val="es-CO"/>
        </w:rPr>
      </w:pPr>
      <w:r w:rsidRPr="00D275EB">
        <w:rPr>
          <w:rFonts w:ascii="Arial Narrow" w:eastAsia="Arial Narrow" w:hAnsi="Arial Narrow" w:cs="Arial Narrow"/>
          <w:color w:val="000000" w:themeColor="text1"/>
          <w:sz w:val="26"/>
          <w:szCs w:val="26"/>
          <w:lang w:val="es-CO"/>
        </w:rPr>
        <w:t>Rehecha la actuación con la convocatoria de es</w:t>
      </w:r>
      <w:r w:rsidR="00E24D3D" w:rsidRPr="00D275EB">
        <w:rPr>
          <w:rFonts w:ascii="Arial Narrow" w:eastAsia="Arial Narrow" w:hAnsi="Arial Narrow" w:cs="Arial Narrow"/>
          <w:color w:val="000000" w:themeColor="text1"/>
          <w:sz w:val="26"/>
          <w:szCs w:val="26"/>
          <w:lang w:val="es-CO"/>
        </w:rPr>
        <w:t>e desp</w:t>
      </w:r>
      <w:r w:rsidR="00043D71" w:rsidRPr="00D275EB">
        <w:rPr>
          <w:rFonts w:ascii="Arial Narrow" w:eastAsia="Arial Narrow" w:hAnsi="Arial Narrow" w:cs="Arial Narrow"/>
          <w:color w:val="000000" w:themeColor="text1"/>
          <w:sz w:val="26"/>
          <w:szCs w:val="26"/>
          <w:lang w:val="es-CO"/>
        </w:rPr>
        <w:t>a</w:t>
      </w:r>
      <w:r w:rsidR="00E24D3D" w:rsidRPr="00D275EB">
        <w:rPr>
          <w:rFonts w:ascii="Arial Narrow" w:eastAsia="Arial Narrow" w:hAnsi="Arial Narrow" w:cs="Arial Narrow"/>
          <w:color w:val="000000" w:themeColor="text1"/>
          <w:sz w:val="26"/>
          <w:szCs w:val="26"/>
          <w:lang w:val="es-CO"/>
        </w:rPr>
        <w:t>cho, el mismo</w:t>
      </w:r>
      <w:r w:rsidRPr="00D275EB">
        <w:rPr>
          <w:rFonts w:ascii="Arial Narrow" w:eastAsia="Arial Narrow" w:hAnsi="Arial Narrow" w:cs="Arial Narrow"/>
          <w:color w:val="000000" w:themeColor="text1"/>
          <w:sz w:val="26"/>
          <w:szCs w:val="26"/>
          <w:lang w:val="es-CO"/>
        </w:rPr>
        <w:t xml:space="preserve"> se pronunció </w:t>
      </w:r>
      <w:r w:rsidR="00E24D3D" w:rsidRPr="00D275EB">
        <w:rPr>
          <w:rFonts w:ascii="Arial Narrow" w:eastAsia="Arial Narrow" w:hAnsi="Arial Narrow" w:cs="Arial Narrow"/>
          <w:color w:val="000000" w:themeColor="text1"/>
          <w:sz w:val="26"/>
          <w:szCs w:val="26"/>
          <w:lang w:val="es-CO"/>
        </w:rPr>
        <w:t>para manifestar que las actuaciones que ha adelantado</w:t>
      </w:r>
      <w:r w:rsidR="00C60CD8" w:rsidRPr="00D275EB">
        <w:rPr>
          <w:rFonts w:ascii="Arial Narrow" w:eastAsia="Arial Narrow" w:hAnsi="Arial Narrow" w:cs="Arial Narrow"/>
          <w:color w:val="000000" w:themeColor="text1"/>
          <w:sz w:val="26"/>
          <w:szCs w:val="26"/>
          <w:lang w:val="es-CO"/>
        </w:rPr>
        <w:t xml:space="preserve"> </w:t>
      </w:r>
      <w:r w:rsidR="000C63F7" w:rsidRPr="00D275EB">
        <w:rPr>
          <w:rFonts w:ascii="Arial Narrow" w:eastAsia="Arial Narrow" w:hAnsi="Arial Narrow" w:cs="Arial Narrow"/>
          <w:color w:val="000000" w:themeColor="text1"/>
          <w:sz w:val="26"/>
          <w:szCs w:val="26"/>
          <w:lang w:val="es-CO"/>
        </w:rPr>
        <w:t>respecto de trámite</w:t>
      </w:r>
      <w:r w:rsidR="008C42DC" w:rsidRPr="00D275EB">
        <w:rPr>
          <w:rFonts w:ascii="Arial Narrow" w:eastAsia="Arial Narrow" w:hAnsi="Arial Narrow" w:cs="Arial Narrow"/>
          <w:color w:val="000000" w:themeColor="text1"/>
          <w:sz w:val="26"/>
          <w:szCs w:val="26"/>
          <w:lang w:val="es-CO"/>
        </w:rPr>
        <w:t>s</w:t>
      </w:r>
      <w:r w:rsidR="000C63F7" w:rsidRPr="00D275EB">
        <w:rPr>
          <w:rFonts w:ascii="Arial Narrow" w:eastAsia="Arial Narrow" w:hAnsi="Arial Narrow" w:cs="Arial Narrow"/>
          <w:color w:val="000000" w:themeColor="text1"/>
          <w:sz w:val="26"/>
          <w:szCs w:val="26"/>
          <w:lang w:val="es-CO"/>
        </w:rPr>
        <w:t xml:space="preserve"> relacionados con</w:t>
      </w:r>
      <w:r w:rsidR="00E24D3D" w:rsidRPr="00D275EB">
        <w:rPr>
          <w:rFonts w:ascii="Arial Narrow" w:eastAsia="Arial Narrow" w:hAnsi="Arial Narrow" w:cs="Arial Narrow"/>
          <w:color w:val="000000" w:themeColor="text1"/>
          <w:sz w:val="26"/>
          <w:szCs w:val="26"/>
          <w:lang w:val="es-CO"/>
        </w:rPr>
        <w:t xml:space="preserve"> aquellos bienes, se encuentran sustentadas en el ordenamiento legal </w:t>
      </w:r>
      <w:r w:rsidR="000C63F7" w:rsidRPr="00D275EB">
        <w:rPr>
          <w:rFonts w:ascii="Arial Narrow" w:eastAsia="Arial Narrow" w:hAnsi="Arial Narrow" w:cs="Arial Narrow"/>
          <w:color w:val="000000" w:themeColor="text1"/>
          <w:sz w:val="26"/>
          <w:szCs w:val="26"/>
          <w:lang w:val="es-CO"/>
        </w:rPr>
        <w:t>y en ninguna de ellas se incurrió en lesión de los derechos fundamentales de la actora</w:t>
      </w:r>
      <w:r w:rsidRPr="00D275EB">
        <w:rPr>
          <w:rFonts w:ascii="Arial Narrow" w:eastAsia="Arial Narrow" w:hAnsi="Arial Narrow" w:cs="Arial Narrow"/>
          <w:color w:val="000000" w:themeColor="text1"/>
          <w:sz w:val="26"/>
          <w:szCs w:val="26"/>
          <w:vertAlign w:val="superscript"/>
          <w:lang w:val="es-CO"/>
        </w:rPr>
        <w:footnoteReference w:id="11"/>
      </w:r>
      <w:r w:rsidRPr="00D275EB">
        <w:rPr>
          <w:rFonts w:ascii="Arial Narrow" w:eastAsia="Arial Narrow" w:hAnsi="Arial Narrow" w:cs="Arial Narrow"/>
          <w:color w:val="000000" w:themeColor="text1"/>
          <w:sz w:val="26"/>
          <w:szCs w:val="26"/>
          <w:lang w:val="es-CO"/>
        </w:rPr>
        <w:t>.</w:t>
      </w:r>
    </w:p>
    <w:p w14:paraId="35098C1E" w14:textId="5344790D" w:rsidR="00591C59" w:rsidRPr="00D275EB" w:rsidRDefault="00591C59" w:rsidP="00D275EB">
      <w:pPr>
        <w:pStyle w:val="Sinespaciado"/>
        <w:spacing w:line="276" w:lineRule="auto"/>
        <w:jc w:val="both"/>
        <w:rPr>
          <w:rFonts w:ascii="Arial Narrow" w:hAnsi="Arial Narrow"/>
          <w:sz w:val="26"/>
          <w:szCs w:val="26"/>
          <w:lang w:val="es-CO"/>
        </w:rPr>
      </w:pPr>
    </w:p>
    <w:p w14:paraId="2E0A79F2" w14:textId="77777777" w:rsidR="00E20047" w:rsidRPr="00D275EB" w:rsidRDefault="00E20047" w:rsidP="00D275EB">
      <w:pPr>
        <w:pStyle w:val="Sinespaciado"/>
        <w:spacing w:line="276" w:lineRule="auto"/>
        <w:jc w:val="center"/>
        <w:rPr>
          <w:rFonts w:ascii="Arial Narrow" w:hAnsi="Arial Narrow"/>
          <w:sz w:val="26"/>
          <w:szCs w:val="26"/>
          <w:lang w:val="pt-BR"/>
        </w:rPr>
      </w:pPr>
      <w:r w:rsidRPr="00D275EB">
        <w:rPr>
          <w:rFonts w:ascii="Arial Narrow" w:hAnsi="Arial Narrow"/>
          <w:b/>
          <w:bCs/>
          <w:sz w:val="26"/>
          <w:szCs w:val="26"/>
          <w:lang w:val="pt-BR"/>
        </w:rPr>
        <w:t>CONSIDERACIONES</w:t>
      </w:r>
    </w:p>
    <w:p w14:paraId="049F31CB" w14:textId="77777777" w:rsidR="00E20047" w:rsidRPr="00D275EB" w:rsidRDefault="00E20047" w:rsidP="00D275EB">
      <w:pPr>
        <w:pStyle w:val="Sinespaciado"/>
        <w:spacing w:line="276" w:lineRule="auto"/>
        <w:jc w:val="both"/>
        <w:rPr>
          <w:rFonts w:ascii="Arial Narrow" w:hAnsi="Arial Narrow"/>
          <w:sz w:val="26"/>
          <w:szCs w:val="26"/>
          <w:lang w:val="pt-BR"/>
        </w:rPr>
      </w:pPr>
    </w:p>
    <w:p w14:paraId="7A4BD1EC" w14:textId="77777777" w:rsidR="00025D76" w:rsidRPr="00D275EB" w:rsidRDefault="00025D76" w:rsidP="00D275EB">
      <w:pPr>
        <w:pStyle w:val="Sinespaciado"/>
        <w:spacing w:line="276" w:lineRule="auto"/>
        <w:jc w:val="both"/>
        <w:rPr>
          <w:rFonts w:ascii="Arial Narrow" w:hAnsi="Arial Narrow"/>
          <w:sz w:val="26"/>
          <w:szCs w:val="26"/>
        </w:rPr>
      </w:pPr>
      <w:r w:rsidRPr="00D275EB">
        <w:rPr>
          <w:rFonts w:ascii="Arial Narrow" w:hAnsi="Arial Narrow"/>
          <w:b/>
          <w:sz w:val="26"/>
          <w:szCs w:val="26"/>
        </w:rPr>
        <w:t xml:space="preserve">1. </w:t>
      </w:r>
      <w:r w:rsidRPr="00D275EB">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w:t>
      </w:r>
      <w:r w:rsidRPr="00D275EB">
        <w:rPr>
          <w:rFonts w:ascii="Arial Narrow" w:hAnsi="Arial Narrow"/>
          <w:sz w:val="26"/>
          <w:szCs w:val="26"/>
        </w:rPr>
        <w:lastRenderedPageBreak/>
        <w:t xml:space="preserve">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D275EB" w:rsidRDefault="00025D76" w:rsidP="00D275EB">
      <w:pPr>
        <w:pStyle w:val="Sinespaciado"/>
        <w:spacing w:line="276" w:lineRule="auto"/>
        <w:jc w:val="both"/>
        <w:rPr>
          <w:rFonts w:ascii="Arial Narrow" w:hAnsi="Arial Narrow"/>
          <w:sz w:val="26"/>
          <w:szCs w:val="26"/>
        </w:rPr>
      </w:pPr>
    </w:p>
    <w:p w14:paraId="6CFC7FB8" w14:textId="1E4529B5" w:rsidR="005246CA" w:rsidRPr="00D275EB" w:rsidRDefault="00025D76" w:rsidP="00D275EB">
      <w:pPr>
        <w:pStyle w:val="Sinespaciado"/>
        <w:spacing w:line="276" w:lineRule="auto"/>
        <w:jc w:val="both"/>
        <w:rPr>
          <w:rFonts w:ascii="Arial Narrow" w:hAnsi="Arial Narrow"/>
          <w:sz w:val="26"/>
          <w:szCs w:val="26"/>
          <w:lang w:val="es-CO"/>
        </w:rPr>
      </w:pPr>
      <w:r w:rsidRPr="00D275EB">
        <w:rPr>
          <w:rFonts w:ascii="Arial Narrow" w:hAnsi="Arial Narrow"/>
          <w:b/>
          <w:bCs/>
          <w:sz w:val="26"/>
          <w:szCs w:val="26"/>
        </w:rPr>
        <w:t xml:space="preserve">2. </w:t>
      </w:r>
      <w:r w:rsidRPr="00D275EB">
        <w:rPr>
          <w:rFonts w:ascii="Arial Narrow" w:hAnsi="Arial Narrow"/>
          <w:sz w:val="26"/>
          <w:szCs w:val="26"/>
        </w:rPr>
        <w:t>En el caso</w:t>
      </w:r>
      <w:r w:rsidR="008760A8" w:rsidRPr="00D275EB">
        <w:rPr>
          <w:rFonts w:ascii="Arial Narrow" w:hAnsi="Arial Narrow"/>
          <w:sz w:val="26"/>
          <w:szCs w:val="26"/>
        </w:rPr>
        <w:t>,</w:t>
      </w:r>
      <w:r w:rsidRPr="00D275EB">
        <w:rPr>
          <w:rFonts w:ascii="Arial Narrow" w:hAnsi="Arial Narrow"/>
          <w:sz w:val="26"/>
          <w:szCs w:val="26"/>
        </w:rPr>
        <w:t xml:space="preserve"> </w:t>
      </w:r>
      <w:r w:rsidR="002C255A" w:rsidRPr="00D275EB">
        <w:rPr>
          <w:rFonts w:ascii="Arial Narrow" w:hAnsi="Arial Narrow"/>
          <w:sz w:val="26"/>
          <w:szCs w:val="26"/>
        </w:rPr>
        <w:t xml:space="preserve">la demandante se queja de que por parte de las entidades convocadas no se han surtido las actuaciones </w:t>
      </w:r>
      <w:r w:rsidR="007208E0" w:rsidRPr="00D275EB">
        <w:rPr>
          <w:rFonts w:ascii="Arial Narrow" w:hAnsi="Arial Narrow"/>
          <w:sz w:val="26"/>
          <w:szCs w:val="26"/>
        </w:rPr>
        <w:t>tendientes a definir la situación real de los bienes, que le fueron adjudicados a ella por vía de remate</w:t>
      </w:r>
      <w:r w:rsidR="005246CA" w:rsidRPr="00D275EB">
        <w:rPr>
          <w:rFonts w:ascii="Arial Narrow" w:hAnsi="Arial Narrow"/>
          <w:sz w:val="26"/>
          <w:szCs w:val="26"/>
        </w:rPr>
        <w:t>, lo que ha impedido</w:t>
      </w:r>
      <w:r w:rsidR="007208E0" w:rsidRPr="00D275EB">
        <w:rPr>
          <w:rFonts w:ascii="Arial Narrow" w:hAnsi="Arial Narrow"/>
          <w:sz w:val="26"/>
          <w:szCs w:val="26"/>
        </w:rPr>
        <w:t xml:space="preserve"> su </w:t>
      </w:r>
      <w:r w:rsidR="005246CA" w:rsidRPr="00D275EB">
        <w:rPr>
          <w:rFonts w:ascii="Arial Narrow" w:hAnsi="Arial Narrow"/>
          <w:sz w:val="26"/>
          <w:szCs w:val="26"/>
        </w:rPr>
        <w:t>a</w:t>
      </w:r>
      <w:r w:rsidR="39C7E983" w:rsidRPr="00D275EB">
        <w:rPr>
          <w:rFonts w:ascii="Arial Narrow" w:hAnsi="Arial Narrow"/>
          <w:sz w:val="26"/>
          <w:szCs w:val="26"/>
        </w:rPr>
        <w:t>decuad</w:t>
      </w:r>
      <w:r w:rsidR="00ED48C3" w:rsidRPr="00D275EB">
        <w:rPr>
          <w:rFonts w:ascii="Arial Narrow" w:hAnsi="Arial Narrow"/>
          <w:sz w:val="26"/>
          <w:szCs w:val="26"/>
        </w:rPr>
        <w:t>o registro</w:t>
      </w:r>
      <w:r w:rsidRPr="00D275EB">
        <w:rPr>
          <w:rFonts w:ascii="Arial Narrow" w:hAnsi="Arial Narrow"/>
          <w:sz w:val="26"/>
          <w:szCs w:val="26"/>
          <w:lang w:val="es-CO"/>
        </w:rPr>
        <w:t>.</w:t>
      </w:r>
      <w:r w:rsidR="00EA2720" w:rsidRPr="00D275EB">
        <w:rPr>
          <w:rFonts w:ascii="Arial Narrow" w:hAnsi="Arial Narrow"/>
          <w:sz w:val="26"/>
          <w:szCs w:val="26"/>
          <w:lang w:val="es-CO"/>
        </w:rPr>
        <w:t xml:space="preserve"> </w:t>
      </w:r>
    </w:p>
    <w:p w14:paraId="3A8FA851" w14:textId="77777777" w:rsidR="005246CA" w:rsidRPr="00D275EB" w:rsidRDefault="005246CA" w:rsidP="00D275EB">
      <w:pPr>
        <w:pStyle w:val="Sinespaciado"/>
        <w:spacing w:line="276" w:lineRule="auto"/>
        <w:jc w:val="both"/>
        <w:rPr>
          <w:rFonts w:ascii="Arial Narrow" w:hAnsi="Arial Narrow"/>
          <w:sz w:val="26"/>
          <w:szCs w:val="26"/>
        </w:rPr>
      </w:pPr>
    </w:p>
    <w:p w14:paraId="0C17B75A" w14:textId="43555FCC" w:rsidR="004F1762" w:rsidRPr="00D275EB" w:rsidRDefault="004F1762" w:rsidP="00D275EB">
      <w:pPr>
        <w:pStyle w:val="Sinespaciado"/>
        <w:spacing w:line="276" w:lineRule="auto"/>
        <w:jc w:val="both"/>
        <w:rPr>
          <w:rFonts w:ascii="Arial Narrow" w:hAnsi="Arial Narrow"/>
          <w:sz w:val="26"/>
          <w:szCs w:val="26"/>
        </w:rPr>
      </w:pPr>
      <w:r w:rsidRPr="00D275EB">
        <w:rPr>
          <w:rFonts w:ascii="Arial Narrow" w:hAnsi="Arial Narrow"/>
          <w:sz w:val="26"/>
          <w:szCs w:val="26"/>
        </w:rPr>
        <w:t xml:space="preserve">De conformidad con lo anterior, el problema jurídico a resolver consiste en definir si </w:t>
      </w:r>
      <w:r w:rsidR="005246CA" w:rsidRPr="00D275EB">
        <w:rPr>
          <w:rFonts w:ascii="Arial Narrow" w:hAnsi="Arial Narrow"/>
          <w:sz w:val="26"/>
          <w:szCs w:val="26"/>
        </w:rPr>
        <w:t xml:space="preserve">el amparo resulta procedente para resolver tal controversia y, en caso positivo, </w:t>
      </w:r>
      <w:r w:rsidR="00623A50" w:rsidRPr="00D275EB">
        <w:rPr>
          <w:rFonts w:ascii="Arial Narrow" w:hAnsi="Arial Narrow"/>
          <w:sz w:val="26"/>
          <w:szCs w:val="26"/>
        </w:rPr>
        <w:t>si las entidades demandadas incurrieron en acción u omisión que afectara los derechos de la actora</w:t>
      </w:r>
      <w:r w:rsidRPr="00D275EB">
        <w:rPr>
          <w:rFonts w:ascii="Arial Narrow" w:hAnsi="Arial Narrow"/>
          <w:sz w:val="26"/>
          <w:szCs w:val="26"/>
        </w:rPr>
        <w:t xml:space="preserve">. </w:t>
      </w:r>
    </w:p>
    <w:p w14:paraId="1007F8B4" w14:textId="77777777" w:rsidR="007F2FD1" w:rsidRDefault="007F2FD1" w:rsidP="00D275EB">
      <w:pPr>
        <w:pStyle w:val="Sinespaciado"/>
        <w:spacing w:line="276" w:lineRule="auto"/>
        <w:jc w:val="both"/>
        <w:rPr>
          <w:rFonts w:ascii="Arial Narrow" w:hAnsi="Arial Narrow"/>
          <w:b/>
          <w:bCs/>
          <w:sz w:val="26"/>
          <w:szCs w:val="26"/>
        </w:rPr>
      </w:pPr>
    </w:p>
    <w:p w14:paraId="5EF7F999" w14:textId="71C790B9" w:rsidR="004F1762" w:rsidRPr="00D275EB" w:rsidRDefault="004F1762"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 xml:space="preserve">3. </w:t>
      </w:r>
      <w:r w:rsidR="00D459F1" w:rsidRPr="00D275EB">
        <w:rPr>
          <w:rFonts w:ascii="Arial Narrow" w:hAnsi="Arial Narrow"/>
          <w:sz w:val="26"/>
          <w:szCs w:val="26"/>
        </w:rPr>
        <w:t xml:space="preserve">Soledad del Socorro Ríos Henao </w:t>
      </w:r>
      <w:r w:rsidRPr="00D275EB">
        <w:rPr>
          <w:rFonts w:ascii="Arial Narrow" w:hAnsi="Arial Narrow"/>
          <w:sz w:val="26"/>
          <w:szCs w:val="26"/>
        </w:rPr>
        <w:t>está legitimad</w:t>
      </w:r>
      <w:r w:rsidR="41F73B18" w:rsidRPr="00D275EB">
        <w:rPr>
          <w:rFonts w:ascii="Arial Narrow" w:hAnsi="Arial Narrow"/>
          <w:sz w:val="26"/>
          <w:szCs w:val="26"/>
        </w:rPr>
        <w:t>a</w:t>
      </w:r>
      <w:r w:rsidRPr="00D275EB">
        <w:rPr>
          <w:rFonts w:ascii="Arial Narrow" w:hAnsi="Arial Narrow"/>
          <w:sz w:val="26"/>
          <w:szCs w:val="26"/>
        </w:rPr>
        <w:t xml:space="preserve"> para accionar, en su condición de demandante dentro de l</w:t>
      </w:r>
      <w:r w:rsidR="00D459F1" w:rsidRPr="00D275EB">
        <w:rPr>
          <w:rFonts w:ascii="Arial Narrow" w:hAnsi="Arial Narrow"/>
          <w:sz w:val="26"/>
          <w:szCs w:val="26"/>
        </w:rPr>
        <w:t>a</w:t>
      </w:r>
      <w:r w:rsidRPr="00D275EB">
        <w:rPr>
          <w:rFonts w:ascii="Arial Narrow" w:hAnsi="Arial Narrow"/>
          <w:sz w:val="26"/>
          <w:szCs w:val="26"/>
        </w:rPr>
        <w:t xml:space="preserve"> actuaci</w:t>
      </w:r>
      <w:r w:rsidR="00D459F1" w:rsidRPr="00D275EB">
        <w:rPr>
          <w:rFonts w:ascii="Arial Narrow" w:hAnsi="Arial Narrow"/>
          <w:sz w:val="26"/>
          <w:szCs w:val="26"/>
        </w:rPr>
        <w:t>ón</w:t>
      </w:r>
      <w:r w:rsidRPr="00D275EB">
        <w:rPr>
          <w:rFonts w:ascii="Arial Narrow" w:hAnsi="Arial Narrow"/>
          <w:sz w:val="26"/>
          <w:szCs w:val="26"/>
        </w:rPr>
        <w:t xml:space="preserve"> judicial que se reprocha</w:t>
      </w:r>
      <w:r w:rsidR="00D459F1" w:rsidRPr="00D275EB">
        <w:rPr>
          <w:rFonts w:ascii="Arial Narrow" w:hAnsi="Arial Narrow"/>
          <w:sz w:val="26"/>
          <w:szCs w:val="26"/>
        </w:rPr>
        <w:t xml:space="preserve">, </w:t>
      </w:r>
      <w:r w:rsidR="00713934" w:rsidRPr="00D275EB">
        <w:rPr>
          <w:rFonts w:ascii="Arial Narrow" w:hAnsi="Arial Narrow"/>
          <w:sz w:val="26"/>
          <w:szCs w:val="26"/>
        </w:rPr>
        <w:t>al ser la adjudicataria de los bienes rematados y haber elevado las peticiones necesarias para obtener su saneamiento</w:t>
      </w:r>
      <w:r w:rsidRPr="00D275EB">
        <w:rPr>
          <w:rFonts w:ascii="Arial Narrow" w:hAnsi="Arial Narrow"/>
          <w:sz w:val="26"/>
          <w:szCs w:val="26"/>
        </w:rPr>
        <w:t xml:space="preserve">. Por el extremo pasivo lo está el Juzgado </w:t>
      </w:r>
      <w:r w:rsidR="00713934" w:rsidRPr="00D275EB">
        <w:rPr>
          <w:rFonts w:ascii="Arial Narrow" w:hAnsi="Arial Narrow"/>
          <w:sz w:val="26"/>
          <w:szCs w:val="26"/>
        </w:rPr>
        <w:t>Cuart</w:t>
      </w:r>
      <w:r w:rsidR="000510B9" w:rsidRPr="00D275EB">
        <w:rPr>
          <w:rFonts w:ascii="Arial Narrow" w:hAnsi="Arial Narrow"/>
          <w:sz w:val="26"/>
          <w:szCs w:val="26"/>
        </w:rPr>
        <w:t>o</w:t>
      </w:r>
      <w:r w:rsidRPr="00D275EB">
        <w:rPr>
          <w:rFonts w:ascii="Arial Narrow" w:hAnsi="Arial Narrow"/>
          <w:sz w:val="26"/>
          <w:szCs w:val="26"/>
        </w:rPr>
        <w:t xml:space="preserve"> Civil del Circuito de</w:t>
      </w:r>
      <w:r w:rsidR="003015EC" w:rsidRPr="00D275EB">
        <w:rPr>
          <w:rFonts w:ascii="Arial Narrow" w:hAnsi="Arial Narrow"/>
          <w:sz w:val="26"/>
          <w:szCs w:val="26"/>
        </w:rPr>
        <w:t xml:space="preserve"> </w:t>
      </w:r>
      <w:r w:rsidRPr="00D275EB">
        <w:rPr>
          <w:rFonts w:ascii="Arial Narrow" w:hAnsi="Arial Narrow"/>
          <w:sz w:val="26"/>
          <w:szCs w:val="26"/>
        </w:rPr>
        <w:t xml:space="preserve">Pereira, como autoridad que conoce </w:t>
      </w:r>
      <w:r w:rsidR="00713934" w:rsidRPr="00D275EB">
        <w:rPr>
          <w:rFonts w:ascii="Arial Narrow" w:hAnsi="Arial Narrow"/>
          <w:sz w:val="26"/>
          <w:szCs w:val="26"/>
        </w:rPr>
        <w:t>el proceso</w:t>
      </w:r>
      <w:r w:rsidRPr="00D275EB">
        <w:rPr>
          <w:rFonts w:ascii="Arial Narrow" w:hAnsi="Arial Narrow"/>
          <w:sz w:val="26"/>
          <w:szCs w:val="26"/>
        </w:rPr>
        <w:t xml:space="preserve"> de marras</w:t>
      </w:r>
      <w:r w:rsidR="00713934" w:rsidRPr="00D275EB">
        <w:rPr>
          <w:rFonts w:ascii="Arial Narrow" w:hAnsi="Arial Narrow"/>
          <w:sz w:val="26"/>
          <w:szCs w:val="26"/>
        </w:rPr>
        <w:t>,</w:t>
      </w:r>
      <w:r w:rsidRPr="00D275EB">
        <w:rPr>
          <w:rFonts w:ascii="Arial Narrow" w:hAnsi="Arial Narrow"/>
          <w:sz w:val="26"/>
          <w:szCs w:val="26"/>
        </w:rPr>
        <w:t xml:space="preserve"> y</w:t>
      </w:r>
      <w:r w:rsidR="00713934" w:rsidRPr="00D275EB">
        <w:rPr>
          <w:rFonts w:ascii="Arial Narrow" w:hAnsi="Arial Narrow"/>
          <w:sz w:val="26"/>
          <w:szCs w:val="26"/>
        </w:rPr>
        <w:t xml:space="preserve"> la Oficina de Registro de Instrumentos Públicos de Anserma -Caldas-, el Instituto Geográfico Agustín Codazzi Seccional Caldas, la Notaría Primera del Círculo de Pereira y la Secretaría de Hacienda del municipio de San José -Caldas-</w:t>
      </w:r>
      <w:r w:rsidR="00574E89" w:rsidRPr="00D275EB">
        <w:rPr>
          <w:rFonts w:ascii="Arial Narrow" w:hAnsi="Arial Narrow"/>
          <w:sz w:val="26"/>
          <w:szCs w:val="26"/>
        </w:rPr>
        <w:t xml:space="preserve">, como </w:t>
      </w:r>
      <w:r w:rsidR="00ED48C3" w:rsidRPr="00D275EB">
        <w:rPr>
          <w:rFonts w:ascii="Arial Narrow" w:hAnsi="Arial Narrow"/>
          <w:sz w:val="26"/>
          <w:szCs w:val="26"/>
        </w:rPr>
        <w:t>entidades</w:t>
      </w:r>
      <w:r w:rsidR="00574E89" w:rsidRPr="00D275EB">
        <w:rPr>
          <w:rFonts w:ascii="Arial Narrow" w:hAnsi="Arial Narrow"/>
          <w:sz w:val="26"/>
          <w:szCs w:val="26"/>
        </w:rPr>
        <w:t xml:space="preserve"> involucradas en cuanto a la</w:t>
      </w:r>
      <w:r w:rsidR="0075780C" w:rsidRPr="00D275EB">
        <w:rPr>
          <w:rFonts w:ascii="Arial Narrow" w:hAnsi="Arial Narrow"/>
          <w:sz w:val="26"/>
          <w:szCs w:val="26"/>
        </w:rPr>
        <w:t xml:space="preserve"> situación jurídica de aquellos bienes</w:t>
      </w:r>
      <w:r w:rsidR="00574E89" w:rsidRPr="00D275EB">
        <w:rPr>
          <w:rFonts w:ascii="Arial Narrow" w:hAnsi="Arial Narrow"/>
          <w:sz w:val="26"/>
          <w:szCs w:val="26"/>
        </w:rPr>
        <w:t xml:space="preserve"> se refiere</w:t>
      </w:r>
      <w:r w:rsidR="00ED48C3" w:rsidRPr="00D275EB">
        <w:rPr>
          <w:rFonts w:ascii="Arial Narrow" w:hAnsi="Arial Narrow"/>
          <w:sz w:val="26"/>
          <w:szCs w:val="26"/>
        </w:rPr>
        <w:t>.</w:t>
      </w:r>
    </w:p>
    <w:p w14:paraId="6D9B11CB" w14:textId="20D9D3E7" w:rsidR="3E68BA29" w:rsidRPr="00D275EB" w:rsidRDefault="3E68BA29" w:rsidP="00D275EB">
      <w:pPr>
        <w:pStyle w:val="Sinespaciado"/>
        <w:spacing w:line="276" w:lineRule="auto"/>
        <w:jc w:val="both"/>
        <w:rPr>
          <w:rFonts w:ascii="Arial Narrow" w:hAnsi="Arial Narrow"/>
          <w:sz w:val="26"/>
          <w:szCs w:val="26"/>
        </w:rPr>
      </w:pPr>
    </w:p>
    <w:p w14:paraId="7F20EF29" w14:textId="09C42206" w:rsidR="70BB0B3A" w:rsidRPr="00D275EB" w:rsidRDefault="70BB0B3A" w:rsidP="00D275EB">
      <w:pPr>
        <w:pStyle w:val="Sinespaciado"/>
        <w:spacing w:line="276" w:lineRule="auto"/>
        <w:jc w:val="both"/>
        <w:rPr>
          <w:rFonts w:ascii="Arial Narrow" w:hAnsi="Arial Narrow"/>
          <w:sz w:val="26"/>
          <w:szCs w:val="26"/>
        </w:rPr>
      </w:pPr>
      <w:r w:rsidRPr="00D275EB">
        <w:rPr>
          <w:rFonts w:ascii="Arial Narrow" w:hAnsi="Arial Narrow"/>
          <w:sz w:val="26"/>
          <w:szCs w:val="26"/>
        </w:rPr>
        <w:t>Frente al Condominio Valle de Acapulco P.H., es preciso</w:t>
      </w:r>
      <w:r w:rsidR="0093136D" w:rsidRPr="00D275EB">
        <w:rPr>
          <w:rFonts w:ascii="Arial Narrow" w:hAnsi="Arial Narrow"/>
          <w:sz w:val="26"/>
          <w:szCs w:val="26"/>
        </w:rPr>
        <w:t xml:space="preserve"> indicar</w:t>
      </w:r>
      <w:r w:rsidRPr="00D275EB">
        <w:rPr>
          <w:rFonts w:ascii="Arial Narrow" w:hAnsi="Arial Narrow"/>
          <w:sz w:val="26"/>
          <w:szCs w:val="26"/>
        </w:rPr>
        <w:t xml:space="preserve"> que </w:t>
      </w:r>
      <w:r w:rsidR="00C82961" w:rsidRPr="00D275EB">
        <w:rPr>
          <w:rFonts w:ascii="Arial Narrow" w:hAnsi="Arial Narrow"/>
          <w:sz w:val="26"/>
          <w:szCs w:val="26"/>
        </w:rPr>
        <w:t>se trata de un particular a quien se señal</w:t>
      </w:r>
      <w:r w:rsidR="0093136D" w:rsidRPr="00D275EB">
        <w:rPr>
          <w:rFonts w:ascii="Arial Narrow" w:hAnsi="Arial Narrow"/>
          <w:sz w:val="26"/>
          <w:szCs w:val="26"/>
        </w:rPr>
        <w:t>a</w:t>
      </w:r>
      <w:r w:rsidR="00C82961" w:rsidRPr="00D275EB">
        <w:rPr>
          <w:rFonts w:ascii="Arial Narrow" w:hAnsi="Arial Narrow"/>
          <w:sz w:val="26"/>
          <w:szCs w:val="26"/>
        </w:rPr>
        <w:t xml:space="preserve"> haberse solicitado información para definir la situación, sin haber resuelto la problemática a la fecha. A</w:t>
      </w:r>
      <w:r w:rsidRPr="00D275EB">
        <w:rPr>
          <w:rFonts w:ascii="Arial Narrow" w:hAnsi="Arial Narrow"/>
          <w:sz w:val="26"/>
          <w:szCs w:val="26"/>
        </w:rPr>
        <w:t xml:space="preserve">l tratarse de un particular, en principio, la tutela no </w:t>
      </w:r>
      <w:r w:rsidR="00C82961" w:rsidRPr="00D275EB">
        <w:rPr>
          <w:rFonts w:ascii="Arial Narrow" w:hAnsi="Arial Narrow"/>
          <w:sz w:val="26"/>
          <w:szCs w:val="26"/>
        </w:rPr>
        <w:t xml:space="preserve">resultaría </w:t>
      </w:r>
      <w:r w:rsidRPr="00D275EB">
        <w:rPr>
          <w:rFonts w:ascii="Arial Narrow" w:hAnsi="Arial Narrow"/>
          <w:sz w:val="26"/>
          <w:szCs w:val="26"/>
        </w:rPr>
        <w:t>procede</w:t>
      </w:r>
      <w:r w:rsidR="00C82961" w:rsidRPr="00D275EB">
        <w:rPr>
          <w:rFonts w:ascii="Arial Narrow" w:hAnsi="Arial Narrow"/>
          <w:sz w:val="26"/>
          <w:szCs w:val="26"/>
        </w:rPr>
        <w:t>nte</w:t>
      </w:r>
      <w:r w:rsidRPr="00D275EB">
        <w:rPr>
          <w:rFonts w:ascii="Arial Narrow" w:hAnsi="Arial Narrow"/>
          <w:sz w:val="26"/>
          <w:szCs w:val="26"/>
        </w:rPr>
        <w:t xml:space="preserve"> en su contra. Sin embargo, como se alude la supuesta desatención de las solicitudes que se le han realizado</w:t>
      </w:r>
      <w:r w:rsidR="00C82961" w:rsidRPr="00D275EB">
        <w:rPr>
          <w:rFonts w:ascii="Arial Narrow" w:hAnsi="Arial Narrow"/>
          <w:sz w:val="26"/>
          <w:szCs w:val="26"/>
        </w:rPr>
        <w:t xml:space="preserve"> para definir la situación jurídica de los inmuebles</w:t>
      </w:r>
      <w:r w:rsidRPr="00D275EB">
        <w:rPr>
          <w:rFonts w:ascii="Arial Narrow" w:hAnsi="Arial Narrow"/>
          <w:sz w:val="26"/>
          <w:szCs w:val="26"/>
        </w:rPr>
        <w:t xml:space="preserve">, </w:t>
      </w:r>
      <w:r w:rsidR="58AD4810" w:rsidRPr="00D275EB">
        <w:rPr>
          <w:rFonts w:ascii="Arial Narrow" w:hAnsi="Arial Narrow"/>
          <w:sz w:val="26"/>
          <w:szCs w:val="26"/>
        </w:rPr>
        <w:t xml:space="preserve">es posible el ejercicio de la acción constitucional para verificar la satisfacción del derecho a realizar peticiones respetuosas, como preludio o presupuesto </w:t>
      </w:r>
      <w:r w:rsidR="00C82961" w:rsidRPr="00D275EB">
        <w:rPr>
          <w:rFonts w:ascii="Arial Narrow" w:hAnsi="Arial Narrow"/>
          <w:sz w:val="26"/>
          <w:szCs w:val="26"/>
        </w:rPr>
        <w:t>para garantizar un derecho fundamental, como lo sería el derecho de acceso a la administración de justicia que, para el caso, se traduciría en la inscripción de una providencia judicial aprobatoria del remate, en el registro público de instrumentos públicos.</w:t>
      </w:r>
    </w:p>
    <w:p w14:paraId="48971FCE" w14:textId="68AC02CA" w:rsidR="00574E89" w:rsidRPr="00D275EB" w:rsidRDefault="00574E89" w:rsidP="00D275EB">
      <w:pPr>
        <w:pStyle w:val="Sinespaciado"/>
        <w:spacing w:line="276" w:lineRule="auto"/>
        <w:jc w:val="both"/>
        <w:rPr>
          <w:rFonts w:ascii="Arial Narrow" w:hAnsi="Arial Narrow"/>
          <w:sz w:val="26"/>
          <w:szCs w:val="26"/>
        </w:rPr>
      </w:pPr>
    </w:p>
    <w:p w14:paraId="2839BD93" w14:textId="1296665E" w:rsidR="00574E89" w:rsidRPr="00D275EB" w:rsidRDefault="00574E89" w:rsidP="00D275EB">
      <w:pPr>
        <w:pStyle w:val="Sinespaciado"/>
        <w:spacing w:line="276" w:lineRule="auto"/>
        <w:jc w:val="both"/>
        <w:rPr>
          <w:rStyle w:val="normaltextrun"/>
          <w:rFonts w:ascii="Arial Narrow" w:hAnsi="Arial Narrow"/>
          <w:color w:val="000000"/>
          <w:sz w:val="26"/>
          <w:szCs w:val="26"/>
          <w:shd w:val="clear" w:color="auto" w:fill="FFFFFF"/>
        </w:rPr>
      </w:pPr>
      <w:r w:rsidRPr="00D275EB">
        <w:rPr>
          <w:rFonts w:ascii="Arial Narrow" w:hAnsi="Arial Narrow"/>
          <w:b/>
          <w:bCs/>
          <w:sz w:val="26"/>
          <w:szCs w:val="26"/>
          <w:lang w:val="es-CO"/>
        </w:rPr>
        <w:t xml:space="preserve">4. </w:t>
      </w:r>
      <w:r w:rsidR="0075780C" w:rsidRPr="00D275EB">
        <w:rPr>
          <w:rStyle w:val="normaltextrun"/>
          <w:rFonts w:ascii="Arial Narrow" w:hAnsi="Arial Narrow"/>
          <w:color w:val="000000"/>
          <w:sz w:val="26"/>
          <w:szCs w:val="26"/>
          <w:shd w:val="clear" w:color="auto" w:fill="FFFFFF"/>
        </w:rPr>
        <w:t>Las pruebas allegadas al expediente</w:t>
      </w:r>
      <w:r w:rsidR="004B6DAD" w:rsidRPr="00D275EB">
        <w:rPr>
          <w:rStyle w:val="normaltextrun"/>
          <w:rFonts w:ascii="Arial Narrow" w:hAnsi="Arial Narrow"/>
          <w:color w:val="000000"/>
          <w:sz w:val="26"/>
          <w:szCs w:val="26"/>
          <w:shd w:val="clear" w:color="auto" w:fill="FFFFFF"/>
        </w:rPr>
        <w:t>, dan fe de los siguientes hechos:</w:t>
      </w:r>
    </w:p>
    <w:p w14:paraId="29F4013C" w14:textId="4366C207" w:rsidR="00574E89" w:rsidRPr="00D275EB" w:rsidRDefault="00574E89" w:rsidP="00D275EB">
      <w:pPr>
        <w:pStyle w:val="Sinespaciado"/>
        <w:spacing w:line="276" w:lineRule="auto"/>
        <w:jc w:val="both"/>
        <w:rPr>
          <w:rFonts w:ascii="Arial Narrow" w:hAnsi="Arial Narrow"/>
          <w:sz w:val="26"/>
          <w:szCs w:val="26"/>
        </w:rPr>
      </w:pPr>
    </w:p>
    <w:p w14:paraId="4B0C88A8" w14:textId="0C133BC7" w:rsidR="00D459F1" w:rsidRPr="00D275EB" w:rsidRDefault="00C834B8"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4.1.</w:t>
      </w:r>
      <w:r w:rsidRPr="00D275EB">
        <w:rPr>
          <w:rFonts w:ascii="Arial Narrow" w:hAnsi="Arial Narrow"/>
          <w:sz w:val="26"/>
          <w:szCs w:val="26"/>
        </w:rPr>
        <w:t xml:space="preserve"> El 10 de junio de 2019 se celebró diligencia de </w:t>
      </w:r>
      <w:r w:rsidR="00FF7240" w:rsidRPr="00D275EB">
        <w:rPr>
          <w:rFonts w:ascii="Arial Narrow" w:hAnsi="Arial Narrow"/>
          <w:sz w:val="26"/>
          <w:szCs w:val="26"/>
        </w:rPr>
        <w:t xml:space="preserve">remate, programada en el proceso ejecutivo radicado 2012-00412, </w:t>
      </w:r>
      <w:r w:rsidR="00846163" w:rsidRPr="00D275EB">
        <w:rPr>
          <w:rFonts w:ascii="Arial Narrow" w:hAnsi="Arial Narrow"/>
          <w:sz w:val="26"/>
          <w:szCs w:val="26"/>
        </w:rPr>
        <w:t>respecto de los bienes: l</w:t>
      </w:r>
      <w:r w:rsidRPr="00D275EB">
        <w:rPr>
          <w:rFonts w:ascii="Arial Narrow" w:hAnsi="Arial Narrow"/>
          <w:sz w:val="26"/>
          <w:szCs w:val="26"/>
        </w:rPr>
        <w:t>ote</w:t>
      </w:r>
      <w:r w:rsidR="00846163" w:rsidRPr="00D275EB">
        <w:rPr>
          <w:rFonts w:ascii="Arial Narrow" w:hAnsi="Arial Narrow"/>
          <w:sz w:val="26"/>
          <w:szCs w:val="26"/>
        </w:rPr>
        <w:t>s</w:t>
      </w:r>
      <w:r w:rsidRPr="00D275EB">
        <w:rPr>
          <w:rFonts w:ascii="Arial Narrow" w:hAnsi="Arial Narrow"/>
          <w:sz w:val="26"/>
          <w:szCs w:val="26"/>
        </w:rPr>
        <w:t xml:space="preserve"> de terreno número</w:t>
      </w:r>
      <w:r w:rsidR="00846163" w:rsidRPr="00D275EB">
        <w:rPr>
          <w:rFonts w:ascii="Arial Narrow" w:hAnsi="Arial Narrow"/>
          <w:sz w:val="26"/>
          <w:szCs w:val="26"/>
        </w:rPr>
        <w:t>s</w:t>
      </w:r>
      <w:r w:rsidRPr="00D275EB">
        <w:rPr>
          <w:rFonts w:ascii="Arial Narrow" w:hAnsi="Arial Narrow"/>
          <w:sz w:val="26"/>
          <w:szCs w:val="26"/>
        </w:rPr>
        <w:t xml:space="preserve"> 30</w:t>
      </w:r>
      <w:r w:rsidR="00846163" w:rsidRPr="00D275EB">
        <w:rPr>
          <w:rFonts w:ascii="Arial Narrow" w:hAnsi="Arial Narrow"/>
          <w:sz w:val="26"/>
          <w:szCs w:val="26"/>
        </w:rPr>
        <w:t xml:space="preserve"> y 35</w:t>
      </w:r>
      <w:r w:rsidRPr="00D275EB">
        <w:rPr>
          <w:rFonts w:ascii="Arial Narrow" w:hAnsi="Arial Narrow"/>
          <w:sz w:val="26"/>
          <w:szCs w:val="26"/>
        </w:rPr>
        <w:t xml:space="preserve"> de la segunda etapa de la parcelación Acapulco</w:t>
      </w:r>
      <w:r w:rsidR="000B5205" w:rsidRPr="00D275EB">
        <w:rPr>
          <w:rFonts w:ascii="Arial Narrow" w:hAnsi="Arial Narrow"/>
          <w:sz w:val="26"/>
          <w:szCs w:val="26"/>
        </w:rPr>
        <w:t xml:space="preserve">, ambos identificados </w:t>
      </w:r>
      <w:r w:rsidRPr="00D275EB">
        <w:rPr>
          <w:rFonts w:ascii="Arial Narrow" w:hAnsi="Arial Narrow"/>
          <w:sz w:val="26"/>
          <w:szCs w:val="26"/>
        </w:rPr>
        <w:t>con la matrícula inmobiliaria 103-12298</w:t>
      </w:r>
      <w:r w:rsidR="000B5205" w:rsidRPr="00D275EB">
        <w:rPr>
          <w:rFonts w:ascii="Arial Narrow" w:hAnsi="Arial Narrow"/>
          <w:sz w:val="26"/>
          <w:szCs w:val="26"/>
        </w:rPr>
        <w:t xml:space="preserve">, </w:t>
      </w:r>
      <w:r w:rsidR="2FCBDC30" w:rsidRPr="00D275EB">
        <w:rPr>
          <w:rFonts w:ascii="Arial Narrow" w:hAnsi="Arial Narrow"/>
          <w:sz w:val="26"/>
          <w:szCs w:val="26"/>
        </w:rPr>
        <w:t xml:space="preserve">los cuales fueron </w:t>
      </w:r>
      <w:r w:rsidR="000B5205" w:rsidRPr="00D275EB">
        <w:rPr>
          <w:rFonts w:ascii="Arial Narrow" w:hAnsi="Arial Narrow"/>
          <w:sz w:val="26"/>
          <w:szCs w:val="26"/>
        </w:rPr>
        <w:t>adju</w:t>
      </w:r>
      <w:r w:rsidR="00FE206D" w:rsidRPr="00D275EB">
        <w:rPr>
          <w:rFonts w:ascii="Arial Narrow" w:hAnsi="Arial Narrow"/>
          <w:sz w:val="26"/>
          <w:szCs w:val="26"/>
        </w:rPr>
        <w:t>di</w:t>
      </w:r>
      <w:r w:rsidR="000B5205" w:rsidRPr="00D275EB">
        <w:rPr>
          <w:rFonts w:ascii="Arial Narrow" w:hAnsi="Arial Narrow"/>
          <w:sz w:val="26"/>
          <w:szCs w:val="26"/>
        </w:rPr>
        <w:t>cados a la ejecutante</w:t>
      </w:r>
      <w:r w:rsidRPr="00D275EB">
        <w:rPr>
          <w:rFonts w:ascii="Arial Narrow" w:hAnsi="Arial Narrow"/>
          <w:sz w:val="26"/>
          <w:szCs w:val="26"/>
        </w:rPr>
        <w:t xml:space="preserve"> </w:t>
      </w:r>
      <w:r w:rsidR="000B5205" w:rsidRPr="00D275EB">
        <w:rPr>
          <w:rFonts w:ascii="Arial Narrow" w:hAnsi="Arial Narrow"/>
          <w:sz w:val="26"/>
          <w:szCs w:val="26"/>
        </w:rPr>
        <w:t xml:space="preserve">Soledad del Socorro Ríos Henao por la suma de </w:t>
      </w:r>
      <w:r w:rsidRPr="00D275EB">
        <w:rPr>
          <w:rFonts w:ascii="Arial Narrow" w:hAnsi="Arial Narrow"/>
          <w:sz w:val="26"/>
          <w:szCs w:val="26"/>
        </w:rPr>
        <w:t>$205.059.000</w:t>
      </w:r>
      <w:r w:rsidR="008A0713" w:rsidRPr="00D275EB">
        <w:rPr>
          <w:rStyle w:val="Refdenotaalpie"/>
          <w:rFonts w:ascii="Arial Narrow" w:hAnsi="Arial Narrow"/>
          <w:sz w:val="26"/>
          <w:szCs w:val="26"/>
        </w:rPr>
        <w:footnoteReference w:id="12"/>
      </w:r>
      <w:r w:rsidR="000B5205" w:rsidRPr="00D275EB">
        <w:rPr>
          <w:rFonts w:ascii="Arial Narrow" w:hAnsi="Arial Narrow"/>
          <w:sz w:val="26"/>
          <w:szCs w:val="26"/>
        </w:rPr>
        <w:t>.</w:t>
      </w:r>
    </w:p>
    <w:p w14:paraId="2AC440FA" w14:textId="2C2D4D41" w:rsidR="000B5205" w:rsidRPr="00D275EB" w:rsidRDefault="000B5205" w:rsidP="00D275EB">
      <w:pPr>
        <w:pStyle w:val="Sinespaciado"/>
        <w:spacing w:line="276" w:lineRule="auto"/>
        <w:jc w:val="both"/>
        <w:rPr>
          <w:rFonts w:ascii="Arial Narrow" w:hAnsi="Arial Narrow"/>
          <w:sz w:val="26"/>
          <w:szCs w:val="26"/>
        </w:rPr>
      </w:pPr>
    </w:p>
    <w:p w14:paraId="3C24A6B3" w14:textId="26874E87" w:rsidR="00757751" w:rsidRPr="00D275EB" w:rsidRDefault="00C82961" w:rsidP="00D275EB">
      <w:pPr>
        <w:pStyle w:val="Sinespaciado"/>
        <w:spacing w:line="276" w:lineRule="auto"/>
        <w:jc w:val="both"/>
        <w:rPr>
          <w:rFonts w:ascii="Arial Narrow" w:hAnsi="Arial Narrow"/>
          <w:sz w:val="26"/>
          <w:szCs w:val="26"/>
        </w:rPr>
      </w:pPr>
      <w:r w:rsidRPr="00D275EB">
        <w:rPr>
          <w:rFonts w:ascii="Arial Narrow" w:hAnsi="Arial Narrow"/>
          <w:sz w:val="26"/>
          <w:szCs w:val="26"/>
        </w:rPr>
        <w:t>Se lee en el acta de la diligencia que existió englobe, y se remata como un solo inmueble</w:t>
      </w:r>
      <w:r w:rsidR="00757751" w:rsidRPr="00D275EB">
        <w:rPr>
          <w:rFonts w:ascii="Arial Narrow" w:hAnsi="Arial Narrow"/>
          <w:sz w:val="26"/>
          <w:szCs w:val="26"/>
        </w:rPr>
        <w:t xml:space="preserve">. De igual forma se identificó el predio en el auto que fijó la fecha y hora para la diligencia de remate (auto </w:t>
      </w:r>
      <w:r w:rsidR="00757751" w:rsidRPr="00D275EB">
        <w:rPr>
          <w:rFonts w:ascii="Arial Narrow" w:hAnsi="Arial Narrow"/>
          <w:sz w:val="26"/>
          <w:szCs w:val="26"/>
        </w:rPr>
        <w:lastRenderedPageBreak/>
        <w:t>del 12 de marzo de 2019</w:t>
      </w:r>
      <w:r w:rsidR="00757751" w:rsidRPr="00D275EB">
        <w:rPr>
          <w:rStyle w:val="Refdenotaalpie"/>
          <w:rFonts w:ascii="Arial Narrow" w:hAnsi="Arial Narrow"/>
          <w:sz w:val="26"/>
          <w:szCs w:val="26"/>
        </w:rPr>
        <w:footnoteReference w:id="13"/>
      </w:r>
      <w:r w:rsidR="00757751" w:rsidRPr="00D275EB">
        <w:rPr>
          <w:rFonts w:ascii="Arial Narrow" w:hAnsi="Arial Narrow"/>
          <w:sz w:val="26"/>
          <w:szCs w:val="26"/>
        </w:rPr>
        <w:t>), tal y como lo había solicitado el apoderado de la acá actora</w:t>
      </w:r>
      <w:r w:rsidR="00757751" w:rsidRPr="00D275EB">
        <w:rPr>
          <w:rStyle w:val="Refdenotaalpie"/>
          <w:rFonts w:ascii="Arial Narrow" w:hAnsi="Arial Narrow"/>
          <w:sz w:val="26"/>
          <w:szCs w:val="26"/>
        </w:rPr>
        <w:footnoteReference w:id="14"/>
      </w:r>
      <w:r w:rsidR="00757751" w:rsidRPr="00D275EB">
        <w:rPr>
          <w:rFonts w:ascii="Arial Narrow" w:hAnsi="Arial Narrow"/>
          <w:sz w:val="26"/>
          <w:szCs w:val="26"/>
        </w:rPr>
        <w:t>.</w:t>
      </w:r>
    </w:p>
    <w:p w14:paraId="7B885E6F" w14:textId="77777777" w:rsidR="00757751" w:rsidRPr="00D275EB" w:rsidRDefault="00757751" w:rsidP="00D275EB">
      <w:pPr>
        <w:pStyle w:val="Sinespaciado"/>
        <w:spacing w:line="276" w:lineRule="auto"/>
        <w:jc w:val="both"/>
        <w:rPr>
          <w:rFonts w:ascii="Arial Narrow" w:hAnsi="Arial Narrow"/>
          <w:sz w:val="26"/>
          <w:szCs w:val="26"/>
        </w:rPr>
      </w:pPr>
    </w:p>
    <w:p w14:paraId="68FE5FF1" w14:textId="04B28957" w:rsidR="00757751" w:rsidRPr="00D275EB" w:rsidRDefault="00757751" w:rsidP="00D275EB">
      <w:pPr>
        <w:pStyle w:val="Sinespaciado"/>
        <w:spacing w:line="276" w:lineRule="auto"/>
        <w:jc w:val="both"/>
        <w:rPr>
          <w:rFonts w:ascii="Arial Narrow" w:hAnsi="Arial Narrow"/>
          <w:sz w:val="26"/>
          <w:szCs w:val="26"/>
        </w:rPr>
      </w:pPr>
      <w:r w:rsidRPr="00D275EB">
        <w:rPr>
          <w:rFonts w:ascii="Arial Narrow" w:hAnsi="Arial Narrow"/>
          <w:sz w:val="26"/>
          <w:szCs w:val="26"/>
        </w:rPr>
        <w:t>Esas decisiones no fueron cuestionadas por los intervinientes en el proceso ejecutivo, entre ellos el apoderado de la accionante.</w:t>
      </w:r>
    </w:p>
    <w:p w14:paraId="60F983B6" w14:textId="1431BCC2" w:rsidR="00C82961" w:rsidRPr="00D275EB" w:rsidRDefault="00C82961" w:rsidP="00D275EB">
      <w:pPr>
        <w:pStyle w:val="Sinespaciado"/>
        <w:spacing w:line="276" w:lineRule="auto"/>
        <w:jc w:val="both"/>
        <w:rPr>
          <w:rFonts w:ascii="Arial Narrow" w:hAnsi="Arial Narrow"/>
          <w:sz w:val="26"/>
          <w:szCs w:val="26"/>
        </w:rPr>
      </w:pPr>
    </w:p>
    <w:p w14:paraId="7B0A45CA" w14:textId="1FF70E4D" w:rsidR="000B5205" w:rsidRPr="00D275EB" w:rsidRDefault="000B5205"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 xml:space="preserve">4.2. </w:t>
      </w:r>
      <w:r w:rsidR="00EA513F" w:rsidRPr="00D275EB">
        <w:rPr>
          <w:rFonts w:ascii="Arial Narrow" w:hAnsi="Arial Narrow"/>
          <w:sz w:val="26"/>
          <w:szCs w:val="26"/>
        </w:rPr>
        <w:t xml:space="preserve">Por auto del 04 de julio siguiente </w:t>
      </w:r>
      <w:r w:rsidR="00986F7E" w:rsidRPr="00D275EB">
        <w:rPr>
          <w:rFonts w:ascii="Arial Narrow" w:hAnsi="Arial Narrow"/>
          <w:sz w:val="26"/>
          <w:szCs w:val="26"/>
        </w:rPr>
        <w:t>el juzgado accionado aprobó tal remate</w:t>
      </w:r>
      <w:r w:rsidR="004266F3" w:rsidRPr="00D275EB">
        <w:rPr>
          <w:rFonts w:ascii="Arial Narrow" w:hAnsi="Arial Narrow"/>
          <w:sz w:val="26"/>
          <w:szCs w:val="26"/>
        </w:rPr>
        <w:t>,</w:t>
      </w:r>
      <w:r w:rsidR="00FE206D" w:rsidRPr="00D275EB">
        <w:rPr>
          <w:rFonts w:ascii="Arial Narrow" w:hAnsi="Arial Narrow"/>
          <w:sz w:val="26"/>
          <w:szCs w:val="26"/>
        </w:rPr>
        <w:t xml:space="preserve"> se </w:t>
      </w:r>
      <w:r w:rsidR="004266F3" w:rsidRPr="00D275EB">
        <w:rPr>
          <w:rFonts w:ascii="Arial Narrow" w:hAnsi="Arial Narrow"/>
          <w:sz w:val="26"/>
          <w:szCs w:val="26"/>
        </w:rPr>
        <w:t>ordenó</w:t>
      </w:r>
      <w:r w:rsidR="00FE206D" w:rsidRPr="00D275EB">
        <w:rPr>
          <w:rFonts w:ascii="Arial Narrow" w:hAnsi="Arial Narrow"/>
          <w:sz w:val="26"/>
          <w:szCs w:val="26"/>
        </w:rPr>
        <w:t xml:space="preserve"> la cancelación del embargo y secuestro decretado sobre ese bien</w:t>
      </w:r>
      <w:r w:rsidR="007E40C3" w:rsidRPr="00D275EB">
        <w:rPr>
          <w:rFonts w:ascii="Arial Narrow" w:hAnsi="Arial Narrow"/>
          <w:sz w:val="26"/>
          <w:szCs w:val="26"/>
        </w:rPr>
        <w:t>,</w:t>
      </w:r>
      <w:r w:rsidR="004266F3" w:rsidRPr="00D275EB">
        <w:rPr>
          <w:rFonts w:ascii="Arial Narrow" w:hAnsi="Arial Narrow"/>
          <w:sz w:val="26"/>
          <w:szCs w:val="26"/>
        </w:rPr>
        <w:t xml:space="preserve"> así como de los gravámenes hipotecarios</w:t>
      </w:r>
      <w:r w:rsidR="004266F3" w:rsidRPr="00D275EB">
        <w:rPr>
          <w:rStyle w:val="Refdenotaalpie"/>
          <w:rFonts w:ascii="Arial Narrow" w:hAnsi="Arial Narrow"/>
          <w:sz w:val="26"/>
          <w:szCs w:val="26"/>
        </w:rPr>
        <w:footnoteReference w:id="15"/>
      </w:r>
      <w:r w:rsidR="004266F3" w:rsidRPr="00D275EB">
        <w:rPr>
          <w:rFonts w:ascii="Arial Narrow" w:hAnsi="Arial Narrow"/>
          <w:sz w:val="26"/>
          <w:szCs w:val="26"/>
        </w:rPr>
        <w:t>. Esta</w:t>
      </w:r>
      <w:r w:rsidR="00FF48B0" w:rsidRPr="00D275EB">
        <w:rPr>
          <w:rFonts w:ascii="Arial Narrow" w:hAnsi="Arial Narrow"/>
          <w:sz w:val="26"/>
          <w:szCs w:val="26"/>
        </w:rPr>
        <w:t xml:space="preserve"> providencia fue modificada</w:t>
      </w:r>
      <w:r w:rsidR="001537DC" w:rsidRPr="00D275EB">
        <w:rPr>
          <w:rFonts w:ascii="Arial Narrow" w:hAnsi="Arial Narrow"/>
          <w:sz w:val="26"/>
          <w:szCs w:val="26"/>
        </w:rPr>
        <w:t xml:space="preserve">, el </w:t>
      </w:r>
      <w:r w:rsidR="001537DC" w:rsidRPr="00D275EB">
        <w:rPr>
          <w:rFonts w:ascii="Arial Narrow" w:hAnsi="Arial Narrow"/>
          <w:b/>
          <w:sz w:val="26"/>
          <w:szCs w:val="26"/>
        </w:rPr>
        <w:t>19 de noviembre</w:t>
      </w:r>
      <w:r w:rsidR="001537DC" w:rsidRPr="00D275EB">
        <w:rPr>
          <w:rFonts w:ascii="Arial Narrow" w:hAnsi="Arial Narrow"/>
          <w:sz w:val="26"/>
          <w:szCs w:val="26"/>
        </w:rPr>
        <w:t xml:space="preserve"> de ese mismo año, </w:t>
      </w:r>
      <w:r w:rsidR="007E40C3" w:rsidRPr="00D275EB">
        <w:rPr>
          <w:rFonts w:ascii="Arial Narrow" w:hAnsi="Arial Narrow"/>
          <w:sz w:val="26"/>
          <w:szCs w:val="26"/>
        </w:rPr>
        <w:t>para señalar que lo</w:t>
      </w:r>
      <w:r w:rsidR="00142E67" w:rsidRPr="00D275EB">
        <w:rPr>
          <w:rFonts w:ascii="Arial Narrow" w:hAnsi="Arial Narrow"/>
          <w:sz w:val="26"/>
          <w:szCs w:val="26"/>
        </w:rPr>
        <w:t>s</w:t>
      </w:r>
      <w:r w:rsidR="007E40C3" w:rsidRPr="00D275EB">
        <w:rPr>
          <w:rFonts w:ascii="Arial Narrow" w:hAnsi="Arial Narrow"/>
          <w:sz w:val="26"/>
          <w:szCs w:val="26"/>
        </w:rPr>
        <w:t xml:space="preserve"> bienes vendidos por pública subasta son independientes y a cada uno les corresponde las matrícula</w:t>
      </w:r>
      <w:r w:rsidR="00142E67" w:rsidRPr="00D275EB">
        <w:rPr>
          <w:rFonts w:ascii="Arial Narrow" w:hAnsi="Arial Narrow"/>
          <w:sz w:val="26"/>
          <w:szCs w:val="26"/>
        </w:rPr>
        <w:t>s</w:t>
      </w:r>
      <w:r w:rsidR="007E40C3" w:rsidRPr="00D275EB">
        <w:rPr>
          <w:rFonts w:ascii="Arial Narrow" w:hAnsi="Arial Narrow"/>
          <w:sz w:val="26"/>
          <w:szCs w:val="26"/>
        </w:rPr>
        <w:t xml:space="preserve"> inmobiliaria</w:t>
      </w:r>
      <w:r w:rsidR="00142E67" w:rsidRPr="00D275EB">
        <w:rPr>
          <w:rFonts w:ascii="Arial Narrow" w:hAnsi="Arial Narrow"/>
          <w:sz w:val="26"/>
          <w:szCs w:val="26"/>
        </w:rPr>
        <w:t>s</w:t>
      </w:r>
      <w:r w:rsidR="007E40C3" w:rsidRPr="00D275EB">
        <w:rPr>
          <w:rFonts w:ascii="Arial Narrow" w:hAnsi="Arial Narrow"/>
          <w:sz w:val="26"/>
          <w:szCs w:val="26"/>
        </w:rPr>
        <w:t xml:space="preserve"> 103-12298</w:t>
      </w:r>
      <w:r w:rsidR="00142E67" w:rsidRPr="00D275EB">
        <w:rPr>
          <w:rFonts w:ascii="Arial Narrow" w:hAnsi="Arial Narrow"/>
          <w:sz w:val="26"/>
          <w:szCs w:val="26"/>
        </w:rPr>
        <w:t xml:space="preserve"> y 103-12303</w:t>
      </w:r>
      <w:r w:rsidR="004266F3" w:rsidRPr="00D275EB">
        <w:rPr>
          <w:rStyle w:val="Refdenotaalpie"/>
          <w:rFonts w:ascii="Arial Narrow" w:hAnsi="Arial Narrow"/>
          <w:sz w:val="26"/>
          <w:szCs w:val="26"/>
        </w:rPr>
        <w:footnoteReference w:id="16"/>
      </w:r>
      <w:r w:rsidR="00986F7E" w:rsidRPr="00D275EB">
        <w:rPr>
          <w:rFonts w:ascii="Arial Narrow" w:hAnsi="Arial Narrow"/>
          <w:sz w:val="26"/>
          <w:szCs w:val="26"/>
        </w:rPr>
        <w:t>.</w:t>
      </w:r>
    </w:p>
    <w:p w14:paraId="178B66AA" w14:textId="59EE4F3D" w:rsidR="00142E67" w:rsidRPr="00D275EB" w:rsidRDefault="00142E67" w:rsidP="00D275EB">
      <w:pPr>
        <w:pStyle w:val="Sinespaciado"/>
        <w:spacing w:line="276" w:lineRule="auto"/>
        <w:jc w:val="both"/>
        <w:rPr>
          <w:rFonts w:ascii="Arial Narrow" w:hAnsi="Arial Narrow"/>
          <w:sz w:val="26"/>
          <w:szCs w:val="26"/>
        </w:rPr>
      </w:pPr>
    </w:p>
    <w:p w14:paraId="2662BBF1" w14:textId="6C5A7B81" w:rsidR="00142E67" w:rsidRPr="00D275EB" w:rsidRDefault="00142E67"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4.3.</w:t>
      </w:r>
      <w:r w:rsidRPr="00D275EB">
        <w:rPr>
          <w:rFonts w:ascii="Arial Narrow" w:hAnsi="Arial Narrow"/>
          <w:sz w:val="26"/>
          <w:szCs w:val="26"/>
        </w:rPr>
        <w:t xml:space="preserve"> </w:t>
      </w:r>
      <w:r w:rsidR="00C50FCE" w:rsidRPr="00D275EB">
        <w:rPr>
          <w:rFonts w:ascii="Arial Narrow" w:hAnsi="Arial Narrow"/>
          <w:sz w:val="26"/>
          <w:szCs w:val="26"/>
        </w:rPr>
        <w:t xml:space="preserve">Mediante </w:t>
      </w:r>
      <w:r w:rsidR="00C50FCE" w:rsidRPr="00D275EB">
        <w:rPr>
          <w:rFonts w:ascii="Arial Narrow" w:eastAsia="Calibri" w:hAnsi="Arial Narrow"/>
          <w:sz w:val="26"/>
          <w:szCs w:val="26"/>
        </w:rPr>
        <w:t xml:space="preserve">nota devolutiva del </w:t>
      </w:r>
      <w:r w:rsidR="00913A4D" w:rsidRPr="00D275EB">
        <w:rPr>
          <w:rFonts w:ascii="Arial Narrow" w:eastAsia="Calibri" w:hAnsi="Arial Narrow"/>
          <w:sz w:val="26"/>
          <w:szCs w:val="26"/>
        </w:rPr>
        <w:t xml:space="preserve">15 </w:t>
      </w:r>
      <w:r w:rsidR="00C50FCE" w:rsidRPr="00D275EB">
        <w:rPr>
          <w:rFonts w:ascii="Arial Narrow" w:eastAsia="Calibri" w:hAnsi="Arial Narrow"/>
          <w:sz w:val="26"/>
          <w:szCs w:val="26"/>
        </w:rPr>
        <w:t>de o</w:t>
      </w:r>
      <w:r w:rsidR="00913A4D" w:rsidRPr="00D275EB">
        <w:rPr>
          <w:rFonts w:ascii="Arial Narrow" w:eastAsia="Calibri" w:hAnsi="Arial Narrow"/>
          <w:sz w:val="26"/>
          <w:szCs w:val="26"/>
        </w:rPr>
        <w:t>ctubre</w:t>
      </w:r>
      <w:r w:rsidR="00C50FCE" w:rsidRPr="00D275EB">
        <w:rPr>
          <w:rFonts w:ascii="Arial Narrow" w:eastAsia="Calibri" w:hAnsi="Arial Narrow"/>
          <w:sz w:val="26"/>
          <w:szCs w:val="26"/>
        </w:rPr>
        <w:t xml:space="preserve"> de 2019</w:t>
      </w:r>
      <w:r w:rsidR="00913A4D" w:rsidRPr="00D275EB">
        <w:rPr>
          <w:rFonts w:ascii="Arial Narrow" w:eastAsia="Calibri" w:hAnsi="Arial Narrow"/>
          <w:sz w:val="26"/>
          <w:szCs w:val="26"/>
        </w:rPr>
        <w:t xml:space="preserve"> la Oficina de Registro de Instrumentos Públicos inadmitió y en consecuencia negó el registro de aquellas anotaciones, con sustento en las</w:t>
      </w:r>
      <w:r w:rsidR="00C50FCE" w:rsidRPr="00D275EB">
        <w:rPr>
          <w:rFonts w:ascii="Arial Narrow" w:eastAsia="Calibri" w:hAnsi="Arial Narrow"/>
          <w:sz w:val="26"/>
          <w:szCs w:val="26"/>
        </w:rPr>
        <w:t xml:space="preserve"> causales de</w:t>
      </w:r>
      <w:r w:rsidR="00913A4D" w:rsidRPr="00D275EB">
        <w:rPr>
          <w:rFonts w:ascii="Arial Narrow" w:eastAsia="Calibri" w:hAnsi="Arial Narrow"/>
          <w:sz w:val="26"/>
          <w:szCs w:val="26"/>
        </w:rPr>
        <w:t>:</w:t>
      </w:r>
      <w:r w:rsidR="00F64529" w:rsidRPr="00D275EB">
        <w:rPr>
          <w:rFonts w:ascii="Arial Narrow" w:eastAsia="Calibri" w:hAnsi="Arial Narrow"/>
          <w:sz w:val="26"/>
          <w:szCs w:val="26"/>
        </w:rPr>
        <w:t xml:space="preserve"> (i) el título citado como antecedente registra</w:t>
      </w:r>
      <w:r w:rsidR="0F1E4EC9" w:rsidRPr="00D275EB">
        <w:rPr>
          <w:rFonts w:ascii="Arial Narrow" w:eastAsia="Calibri" w:hAnsi="Arial Narrow"/>
          <w:sz w:val="26"/>
          <w:szCs w:val="26"/>
        </w:rPr>
        <w:t>l</w:t>
      </w:r>
      <w:r w:rsidR="00F64529" w:rsidRPr="00D275EB">
        <w:rPr>
          <w:rFonts w:ascii="Arial Narrow" w:eastAsia="Calibri" w:hAnsi="Arial Narrow"/>
          <w:sz w:val="26"/>
          <w:szCs w:val="26"/>
        </w:rPr>
        <w:t xml:space="preserve"> no corresponde al inscrito en el folio de matrícula inmobiliaria</w:t>
      </w:r>
      <w:r w:rsidR="00626D5B" w:rsidRPr="00D275EB">
        <w:rPr>
          <w:rFonts w:ascii="Arial Narrow" w:eastAsia="Calibri" w:hAnsi="Arial Narrow"/>
          <w:sz w:val="26"/>
          <w:szCs w:val="26"/>
        </w:rPr>
        <w:t>; (ii)</w:t>
      </w:r>
      <w:r w:rsidR="00C50FCE" w:rsidRPr="00D275EB">
        <w:rPr>
          <w:rFonts w:ascii="Arial Narrow" w:eastAsia="Calibri" w:hAnsi="Arial Narrow"/>
          <w:sz w:val="26"/>
          <w:szCs w:val="26"/>
        </w:rPr>
        <w:t xml:space="preserve"> </w:t>
      </w:r>
      <w:r w:rsidR="00626D5B" w:rsidRPr="00D275EB">
        <w:rPr>
          <w:rFonts w:ascii="Arial Narrow" w:eastAsia="Calibri" w:hAnsi="Arial Narrow"/>
          <w:sz w:val="26"/>
          <w:szCs w:val="26"/>
        </w:rPr>
        <w:t>allí se encuentra inscrito otro embargo</w:t>
      </w:r>
      <w:r w:rsidR="00F62830" w:rsidRPr="00D275EB">
        <w:rPr>
          <w:rFonts w:ascii="Arial Narrow" w:eastAsia="Calibri" w:hAnsi="Arial Narrow"/>
          <w:sz w:val="26"/>
          <w:szCs w:val="26"/>
        </w:rPr>
        <w:t xml:space="preserve"> y (iii) los</w:t>
      </w:r>
      <w:r w:rsidR="00C50FCE" w:rsidRPr="00D275EB">
        <w:rPr>
          <w:rFonts w:ascii="Arial Narrow" w:eastAsia="Calibri" w:hAnsi="Arial Narrow"/>
          <w:sz w:val="26"/>
          <w:szCs w:val="26"/>
        </w:rPr>
        <w:t xml:space="preserve"> lotes 30 y 35 no fueron englobados por la escritura pública 2178 de 2016, ya que est</w:t>
      </w:r>
      <w:r w:rsidR="6E70C161" w:rsidRPr="00D275EB">
        <w:rPr>
          <w:rFonts w:ascii="Arial Narrow" w:eastAsia="Calibri" w:hAnsi="Arial Narrow"/>
          <w:sz w:val="26"/>
          <w:szCs w:val="26"/>
        </w:rPr>
        <w:t>e acto</w:t>
      </w:r>
      <w:r w:rsidR="00C50FCE" w:rsidRPr="00D275EB">
        <w:rPr>
          <w:rFonts w:ascii="Arial Narrow" w:eastAsia="Calibri" w:hAnsi="Arial Narrow"/>
          <w:sz w:val="26"/>
          <w:szCs w:val="26"/>
        </w:rPr>
        <w:t xml:space="preserve"> es simplemente una reforma de la propiedad horizonta</w:t>
      </w:r>
      <w:r w:rsidR="00F62830" w:rsidRPr="00D275EB">
        <w:rPr>
          <w:rFonts w:ascii="Arial Narrow" w:eastAsia="Calibri" w:hAnsi="Arial Narrow"/>
          <w:sz w:val="26"/>
          <w:szCs w:val="26"/>
        </w:rPr>
        <w:t>l</w:t>
      </w:r>
      <w:r w:rsidR="00F62830" w:rsidRPr="00D275EB">
        <w:rPr>
          <w:rStyle w:val="Refdenotaalpie"/>
          <w:rFonts w:ascii="Arial Narrow" w:hAnsi="Arial Narrow"/>
          <w:sz w:val="26"/>
          <w:szCs w:val="26"/>
        </w:rPr>
        <w:footnoteReference w:id="17"/>
      </w:r>
      <w:r w:rsidR="00F62830" w:rsidRPr="00D275EB">
        <w:rPr>
          <w:rFonts w:ascii="Arial Narrow" w:eastAsia="Calibri" w:hAnsi="Arial Narrow"/>
          <w:sz w:val="26"/>
          <w:szCs w:val="26"/>
        </w:rPr>
        <w:t>.</w:t>
      </w:r>
    </w:p>
    <w:p w14:paraId="431E274E" w14:textId="76C0ECFA" w:rsidR="00D459F1" w:rsidRPr="00D275EB" w:rsidRDefault="00D459F1" w:rsidP="00D275EB">
      <w:pPr>
        <w:pStyle w:val="Sinespaciado"/>
        <w:spacing w:line="276" w:lineRule="auto"/>
        <w:jc w:val="both"/>
        <w:rPr>
          <w:rFonts w:ascii="Arial Narrow" w:hAnsi="Arial Narrow"/>
          <w:sz w:val="26"/>
          <w:szCs w:val="26"/>
        </w:rPr>
      </w:pPr>
    </w:p>
    <w:p w14:paraId="62502263" w14:textId="1CDCCFA9" w:rsidR="002A223E" w:rsidRDefault="002A223E"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4.4.</w:t>
      </w:r>
      <w:r w:rsidRPr="00D275EB">
        <w:rPr>
          <w:rFonts w:ascii="Arial Narrow" w:hAnsi="Arial Narrow"/>
          <w:sz w:val="26"/>
          <w:szCs w:val="26"/>
        </w:rPr>
        <w:t xml:space="preserve"> Esa nota devolutiva no fue objeto de recurso alguno</w:t>
      </w:r>
      <w:r w:rsidR="0C93EE61" w:rsidRPr="00D275EB">
        <w:rPr>
          <w:rFonts w:ascii="Arial Narrow" w:hAnsi="Arial Narrow"/>
          <w:sz w:val="26"/>
          <w:szCs w:val="26"/>
        </w:rPr>
        <w:t>.</w:t>
      </w:r>
    </w:p>
    <w:p w14:paraId="5E1737B2" w14:textId="77777777" w:rsidR="007F2FD1" w:rsidRPr="00D275EB" w:rsidRDefault="007F2FD1" w:rsidP="00D275EB">
      <w:pPr>
        <w:pStyle w:val="Sinespaciado"/>
        <w:spacing w:line="276" w:lineRule="auto"/>
        <w:jc w:val="both"/>
        <w:rPr>
          <w:rFonts w:ascii="Arial Narrow" w:hAnsi="Arial Narrow"/>
          <w:sz w:val="26"/>
          <w:szCs w:val="26"/>
        </w:rPr>
      </w:pPr>
    </w:p>
    <w:p w14:paraId="1CF576A9" w14:textId="654260B1" w:rsidR="002A223E" w:rsidRPr="00D275EB" w:rsidRDefault="002A223E"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4.5.</w:t>
      </w:r>
      <w:r w:rsidRPr="00D275EB">
        <w:rPr>
          <w:rFonts w:ascii="Arial Narrow" w:hAnsi="Arial Narrow"/>
          <w:sz w:val="26"/>
          <w:szCs w:val="26"/>
        </w:rPr>
        <w:t xml:space="preserve"> Teniendo en cuenta la </w:t>
      </w:r>
      <w:r w:rsidR="00BF2CAD" w:rsidRPr="00D275EB">
        <w:rPr>
          <w:rFonts w:ascii="Arial Narrow" w:hAnsi="Arial Narrow"/>
          <w:sz w:val="26"/>
          <w:szCs w:val="26"/>
        </w:rPr>
        <w:t>imposibilidad</w:t>
      </w:r>
      <w:r w:rsidRPr="00D275EB">
        <w:rPr>
          <w:rFonts w:ascii="Arial Narrow" w:hAnsi="Arial Narrow"/>
          <w:sz w:val="26"/>
          <w:szCs w:val="26"/>
        </w:rPr>
        <w:t xml:space="preserve"> de registro de aquella adjudicación, </w:t>
      </w:r>
      <w:r w:rsidR="00BF2CAD" w:rsidRPr="00D275EB">
        <w:rPr>
          <w:rFonts w:ascii="Arial Narrow" w:hAnsi="Arial Narrow"/>
          <w:sz w:val="26"/>
          <w:szCs w:val="26"/>
        </w:rPr>
        <w:t xml:space="preserve">no obstante la corrección de la providencia, </w:t>
      </w:r>
      <w:r w:rsidRPr="00D275EB">
        <w:rPr>
          <w:rFonts w:ascii="Arial Narrow" w:hAnsi="Arial Narrow"/>
          <w:sz w:val="26"/>
          <w:szCs w:val="26"/>
        </w:rPr>
        <w:t xml:space="preserve">la parte actora </w:t>
      </w:r>
      <w:r w:rsidR="00C96A01" w:rsidRPr="00D275EB">
        <w:rPr>
          <w:rFonts w:ascii="Arial Narrow" w:hAnsi="Arial Narrow"/>
          <w:sz w:val="26"/>
          <w:szCs w:val="26"/>
        </w:rPr>
        <w:t>elevó diferentes peticiones ante</w:t>
      </w:r>
      <w:r w:rsidR="6C3AC2A0" w:rsidRPr="00D275EB">
        <w:rPr>
          <w:rFonts w:ascii="Arial Narrow" w:hAnsi="Arial Narrow"/>
          <w:sz w:val="26"/>
          <w:szCs w:val="26"/>
        </w:rPr>
        <w:t xml:space="preserve"> el juzgado de conocimiento, </w:t>
      </w:r>
      <w:r w:rsidR="2939B305" w:rsidRPr="00D275EB">
        <w:rPr>
          <w:rFonts w:ascii="Arial Narrow" w:hAnsi="Arial Narrow"/>
          <w:sz w:val="26"/>
          <w:szCs w:val="26"/>
        </w:rPr>
        <w:t>el municipio de San José, el IGAC de Caldas y la Oficina de Registro de Instrumentos Públicos de Anserma</w:t>
      </w:r>
      <w:r w:rsidR="0D101823" w:rsidRPr="00D275EB">
        <w:rPr>
          <w:rFonts w:ascii="Arial Narrow" w:hAnsi="Arial Narrow"/>
          <w:sz w:val="26"/>
          <w:szCs w:val="26"/>
        </w:rPr>
        <w:t>,</w:t>
      </w:r>
      <w:r w:rsidR="00C96A01" w:rsidRPr="00D275EB">
        <w:rPr>
          <w:rFonts w:ascii="Arial Narrow" w:hAnsi="Arial Narrow"/>
          <w:sz w:val="26"/>
          <w:szCs w:val="26"/>
        </w:rPr>
        <w:t xml:space="preserve"> para </w:t>
      </w:r>
      <w:r w:rsidR="00DE5881" w:rsidRPr="00D275EB">
        <w:rPr>
          <w:rFonts w:ascii="Arial Narrow" w:hAnsi="Arial Narrow"/>
          <w:sz w:val="26"/>
          <w:szCs w:val="26"/>
        </w:rPr>
        <w:t>obtener se definiera la situación actual de aquellos bienes</w:t>
      </w:r>
      <w:r w:rsidR="00DE5881" w:rsidRPr="00D275EB">
        <w:rPr>
          <w:rStyle w:val="Refdenotaalpie"/>
          <w:rFonts w:ascii="Arial Narrow" w:hAnsi="Arial Narrow"/>
          <w:sz w:val="26"/>
          <w:szCs w:val="26"/>
        </w:rPr>
        <w:footnoteReference w:id="18"/>
      </w:r>
      <w:r w:rsidR="00DE5881" w:rsidRPr="00D275EB">
        <w:rPr>
          <w:rFonts w:ascii="Arial Narrow" w:hAnsi="Arial Narrow"/>
          <w:sz w:val="26"/>
          <w:szCs w:val="26"/>
        </w:rPr>
        <w:t>.</w:t>
      </w:r>
    </w:p>
    <w:p w14:paraId="2E55AF44" w14:textId="28319334" w:rsidR="00DE5881" w:rsidRPr="00D275EB" w:rsidRDefault="00DE5881" w:rsidP="00D275EB">
      <w:pPr>
        <w:pStyle w:val="Sinespaciado"/>
        <w:spacing w:line="276" w:lineRule="auto"/>
        <w:jc w:val="both"/>
        <w:rPr>
          <w:rFonts w:ascii="Arial Narrow" w:hAnsi="Arial Narrow"/>
          <w:sz w:val="26"/>
          <w:szCs w:val="26"/>
        </w:rPr>
      </w:pPr>
    </w:p>
    <w:p w14:paraId="72ABD61A" w14:textId="77777777" w:rsidR="00BF2CAD" w:rsidRPr="00D275EB" w:rsidRDefault="2FA04969"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4.6.</w:t>
      </w:r>
      <w:r w:rsidR="3564583A" w:rsidRPr="00D275EB">
        <w:rPr>
          <w:rFonts w:ascii="Arial Narrow" w:hAnsi="Arial Narrow"/>
          <w:b/>
          <w:bCs/>
          <w:sz w:val="26"/>
          <w:szCs w:val="26"/>
        </w:rPr>
        <w:t xml:space="preserve"> </w:t>
      </w:r>
      <w:r w:rsidR="3564583A" w:rsidRPr="00D275EB">
        <w:rPr>
          <w:rFonts w:ascii="Arial Narrow" w:hAnsi="Arial Narrow"/>
          <w:sz w:val="26"/>
          <w:szCs w:val="26"/>
        </w:rPr>
        <w:t>El juzgado demandado</w:t>
      </w:r>
      <w:r w:rsidR="7A6FD3CF" w:rsidRPr="00D275EB">
        <w:rPr>
          <w:rFonts w:ascii="Arial Narrow" w:hAnsi="Arial Narrow"/>
          <w:sz w:val="26"/>
          <w:szCs w:val="26"/>
        </w:rPr>
        <w:t>, tomando como referencia las solicitudes de la ejecutante, así como las respuestas emitidas por aquellas otras entidades, por auto del 15 de octubre de 2021</w:t>
      </w:r>
      <w:r w:rsidR="12009536" w:rsidRPr="00D275EB">
        <w:rPr>
          <w:rFonts w:ascii="Arial Narrow" w:hAnsi="Arial Narrow"/>
          <w:sz w:val="26"/>
          <w:szCs w:val="26"/>
        </w:rPr>
        <w:t xml:space="preserve">, dispuso oficiar: </w:t>
      </w:r>
    </w:p>
    <w:p w14:paraId="7F082D77" w14:textId="77777777" w:rsidR="00BF2CAD" w:rsidRPr="00D275EB" w:rsidRDefault="00BF2CAD" w:rsidP="00D275EB">
      <w:pPr>
        <w:pStyle w:val="Sinespaciado"/>
        <w:spacing w:line="276" w:lineRule="auto"/>
        <w:jc w:val="both"/>
        <w:rPr>
          <w:rFonts w:ascii="Arial Narrow" w:hAnsi="Arial Narrow"/>
          <w:sz w:val="26"/>
          <w:szCs w:val="26"/>
        </w:rPr>
      </w:pPr>
    </w:p>
    <w:p w14:paraId="5FE9E8CB" w14:textId="77777777" w:rsidR="00BF2CAD" w:rsidRPr="00D275EB" w:rsidRDefault="12009536" w:rsidP="00D275EB">
      <w:pPr>
        <w:pStyle w:val="Sinespaciado"/>
        <w:spacing w:line="276" w:lineRule="auto"/>
        <w:jc w:val="both"/>
        <w:rPr>
          <w:rFonts w:ascii="Arial Narrow" w:hAnsi="Arial Narrow"/>
          <w:sz w:val="26"/>
          <w:szCs w:val="26"/>
        </w:rPr>
      </w:pPr>
      <w:r w:rsidRPr="00D275EB">
        <w:rPr>
          <w:rFonts w:ascii="Arial Narrow" w:hAnsi="Arial Narrow"/>
          <w:sz w:val="26"/>
          <w:szCs w:val="26"/>
        </w:rPr>
        <w:t xml:space="preserve">(i) a la Oficina de Registro de Instrumentos Públicos de Anserma para que </w:t>
      </w:r>
      <w:r w:rsidR="2FF7ED00" w:rsidRPr="00D275EB">
        <w:rPr>
          <w:rFonts w:ascii="Arial Narrow" w:hAnsi="Arial Narrow"/>
          <w:sz w:val="26"/>
          <w:szCs w:val="26"/>
        </w:rPr>
        <w:t>indicara por qué no se tienen en cuenta las escrituras públicas en las que consta e</w:t>
      </w:r>
      <w:r w:rsidR="3E8EF138" w:rsidRPr="00D275EB">
        <w:rPr>
          <w:rFonts w:ascii="Arial Narrow" w:hAnsi="Arial Narrow"/>
          <w:sz w:val="26"/>
          <w:szCs w:val="26"/>
        </w:rPr>
        <w:t>l</w:t>
      </w:r>
      <w:r w:rsidR="2FF7ED00" w:rsidRPr="00D275EB">
        <w:rPr>
          <w:rFonts w:ascii="Arial Narrow" w:hAnsi="Arial Narrow"/>
          <w:sz w:val="26"/>
          <w:szCs w:val="26"/>
        </w:rPr>
        <w:t xml:space="preserve"> englobe de los bienes</w:t>
      </w:r>
      <w:r w:rsidR="5A0C2EA0" w:rsidRPr="00D275EB">
        <w:rPr>
          <w:rFonts w:ascii="Arial Narrow" w:hAnsi="Arial Narrow"/>
          <w:sz w:val="26"/>
          <w:szCs w:val="26"/>
        </w:rPr>
        <w:t>,</w:t>
      </w:r>
      <w:r w:rsidR="2FF7ED00" w:rsidRPr="00D275EB">
        <w:rPr>
          <w:rFonts w:ascii="Arial Narrow" w:hAnsi="Arial Narrow"/>
          <w:sz w:val="26"/>
          <w:szCs w:val="26"/>
        </w:rPr>
        <w:t xml:space="preserve"> cuando ellas están debidamente registradas en los folios de </w:t>
      </w:r>
      <w:r w:rsidR="6C639E58" w:rsidRPr="00D275EB">
        <w:rPr>
          <w:rFonts w:ascii="Arial Narrow" w:hAnsi="Arial Narrow"/>
          <w:sz w:val="26"/>
          <w:szCs w:val="26"/>
        </w:rPr>
        <w:t>matrícula respectivos</w:t>
      </w:r>
      <w:r w:rsidR="2D41B763" w:rsidRPr="00D275EB">
        <w:rPr>
          <w:rFonts w:ascii="Arial Narrow" w:hAnsi="Arial Narrow"/>
          <w:sz w:val="26"/>
          <w:szCs w:val="26"/>
        </w:rPr>
        <w:t>,</w:t>
      </w:r>
      <w:r w:rsidR="6C639E58" w:rsidRPr="00D275EB">
        <w:rPr>
          <w:rFonts w:ascii="Arial Narrow" w:hAnsi="Arial Narrow"/>
          <w:sz w:val="26"/>
          <w:szCs w:val="26"/>
        </w:rPr>
        <w:t xml:space="preserve"> por qué</w:t>
      </w:r>
      <w:r w:rsidRPr="00D275EB">
        <w:rPr>
          <w:rFonts w:ascii="Arial Narrow" w:hAnsi="Arial Narrow"/>
          <w:sz w:val="26"/>
          <w:szCs w:val="26"/>
        </w:rPr>
        <w:t xml:space="preserve"> </w:t>
      </w:r>
      <w:r w:rsidR="25FD1B75" w:rsidRPr="00D275EB">
        <w:rPr>
          <w:rFonts w:ascii="Arial Narrow" w:hAnsi="Arial Narrow"/>
          <w:sz w:val="26"/>
          <w:szCs w:val="26"/>
        </w:rPr>
        <w:t>“</w:t>
      </w:r>
      <w:r w:rsidRPr="00F965D3">
        <w:rPr>
          <w:rFonts w:ascii="Arial Narrow" w:hAnsi="Arial Narrow"/>
          <w:sz w:val="24"/>
          <w:szCs w:val="26"/>
        </w:rPr>
        <w:t>no basta la reforma al reglamento de la propiedad horizontal, en la que mediante escritura pública debidamente registrada, se incluyó en sus cláusulas la unión en un solo lote, los números 30 y 35 del condominio Parcelación Valle de Acapulco, al que se identificó con sus respectivos linderos, tiene ficha catastral y matrícula inmobiliaria independiente</w:t>
      </w:r>
      <w:r w:rsidR="4DEF44CA" w:rsidRPr="00D275EB">
        <w:rPr>
          <w:rFonts w:ascii="Arial Narrow" w:hAnsi="Arial Narrow"/>
          <w:sz w:val="26"/>
          <w:szCs w:val="26"/>
        </w:rPr>
        <w:t>”</w:t>
      </w:r>
      <w:r w:rsidR="12BB123F" w:rsidRPr="00D275EB">
        <w:rPr>
          <w:rFonts w:ascii="Arial Narrow" w:hAnsi="Arial Narrow"/>
          <w:sz w:val="26"/>
          <w:szCs w:val="26"/>
        </w:rPr>
        <w:t xml:space="preserve"> y por qué no se informó del cambio de matrículas inmobiliarias a las entidades competentes</w:t>
      </w:r>
      <w:r w:rsidR="4DEF44CA" w:rsidRPr="00D275EB">
        <w:rPr>
          <w:rFonts w:ascii="Arial Narrow" w:hAnsi="Arial Narrow"/>
          <w:sz w:val="26"/>
          <w:szCs w:val="26"/>
        </w:rPr>
        <w:t xml:space="preserve">; </w:t>
      </w:r>
    </w:p>
    <w:p w14:paraId="7DF2145D" w14:textId="77777777" w:rsidR="00BF2CAD" w:rsidRPr="00D275EB" w:rsidRDefault="00BF2CAD" w:rsidP="00D275EB">
      <w:pPr>
        <w:pStyle w:val="Sinespaciado"/>
        <w:spacing w:line="276" w:lineRule="auto"/>
        <w:jc w:val="both"/>
        <w:rPr>
          <w:rFonts w:ascii="Arial Narrow" w:hAnsi="Arial Narrow"/>
          <w:sz w:val="26"/>
          <w:szCs w:val="26"/>
        </w:rPr>
      </w:pPr>
    </w:p>
    <w:p w14:paraId="78CA3F6B" w14:textId="77777777" w:rsidR="00BF2CAD" w:rsidRPr="00D275EB" w:rsidRDefault="4DEF44CA" w:rsidP="00D275EB">
      <w:pPr>
        <w:pStyle w:val="Sinespaciado"/>
        <w:spacing w:line="276" w:lineRule="auto"/>
        <w:jc w:val="both"/>
        <w:rPr>
          <w:rFonts w:ascii="Arial Narrow" w:hAnsi="Arial Narrow"/>
          <w:sz w:val="26"/>
          <w:szCs w:val="26"/>
        </w:rPr>
      </w:pPr>
      <w:r w:rsidRPr="00D275EB">
        <w:rPr>
          <w:rFonts w:ascii="Arial Narrow" w:hAnsi="Arial Narrow"/>
          <w:sz w:val="26"/>
          <w:szCs w:val="26"/>
        </w:rPr>
        <w:t xml:space="preserve">(ii) </w:t>
      </w:r>
      <w:r w:rsidR="12009536" w:rsidRPr="00D275EB">
        <w:rPr>
          <w:rFonts w:ascii="Arial Narrow" w:hAnsi="Arial Narrow"/>
          <w:sz w:val="26"/>
          <w:szCs w:val="26"/>
        </w:rPr>
        <w:t xml:space="preserve">al IGAG de Caldas para que </w:t>
      </w:r>
      <w:r w:rsidR="50383147" w:rsidRPr="00D275EB">
        <w:rPr>
          <w:rFonts w:ascii="Arial Narrow" w:hAnsi="Arial Narrow"/>
          <w:sz w:val="26"/>
          <w:szCs w:val="26"/>
        </w:rPr>
        <w:t xml:space="preserve">informe </w:t>
      </w:r>
      <w:r w:rsidR="71C900D6" w:rsidRPr="00D275EB">
        <w:rPr>
          <w:rFonts w:ascii="Arial Narrow" w:hAnsi="Arial Narrow"/>
          <w:sz w:val="26"/>
          <w:szCs w:val="26"/>
        </w:rPr>
        <w:t xml:space="preserve">la razón por la </w:t>
      </w:r>
      <w:r w:rsidR="00ED48C3" w:rsidRPr="00D275EB">
        <w:rPr>
          <w:rFonts w:ascii="Arial Narrow" w:hAnsi="Arial Narrow"/>
          <w:sz w:val="26"/>
          <w:szCs w:val="26"/>
        </w:rPr>
        <w:t>cual</w:t>
      </w:r>
      <w:r w:rsidR="12009536" w:rsidRPr="00D275EB">
        <w:rPr>
          <w:rFonts w:ascii="Arial Narrow" w:hAnsi="Arial Narrow"/>
          <w:sz w:val="26"/>
          <w:szCs w:val="26"/>
        </w:rPr>
        <w:t xml:space="preserve"> se tuvo por hecho la unión de los inmuebles</w:t>
      </w:r>
      <w:r w:rsidR="425A8EEE" w:rsidRPr="00D275EB">
        <w:rPr>
          <w:rFonts w:ascii="Arial Narrow" w:hAnsi="Arial Narrow"/>
          <w:sz w:val="26"/>
          <w:szCs w:val="26"/>
        </w:rPr>
        <w:t xml:space="preserve"> y</w:t>
      </w:r>
      <w:r w:rsidR="12009536" w:rsidRPr="00D275EB">
        <w:rPr>
          <w:rFonts w:ascii="Arial Narrow" w:hAnsi="Arial Narrow"/>
          <w:sz w:val="26"/>
          <w:szCs w:val="26"/>
        </w:rPr>
        <w:t xml:space="preserve"> </w:t>
      </w:r>
      <w:r w:rsidR="12FAC060" w:rsidRPr="00D275EB">
        <w:rPr>
          <w:rFonts w:ascii="Arial Narrow" w:hAnsi="Arial Narrow"/>
          <w:sz w:val="26"/>
          <w:szCs w:val="26"/>
        </w:rPr>
        <w:t xml:space="preserve">el motivo por el que </w:t>
      </w:r>
      <w:r w:rsidR="12009536" w:rsidRPr="00D275EB">
        <w:rPr>
          <w:rFonts w:ascii="Arial Narrow" w:hAnsi="Arial Narrow"/>
          <w:sz w:val="26"/>
          <w:szCs w:val="26"/>
        </w:rPr>
        <w:t>asign</w:t>
      </w:r>
      <w:r w:rsidR="0039D039" w:rsidRPr="00D275EB">
        <w:rPr>
          <w:rFonts w:ascii="Arial Narrow" w:hAnsi="Arial Narrow"/>
          <w:sz w:val="26"/>
          <w:szCs w:val="26"/>
        </w:rPr>
        <w:t>ó</w:t>
      </w:r>
      <w:r w:rsidR="12009536" w:rsidRPr="00D275EB">
        <w:rPr>
          <w:rFonts w:ascii="Arial Narrow" w:hAnsi="Arial Narrow"/>
          <w:sz w:val="26"/>
          <w:szCs w:val="26"/>
        </w:rPr>
        <w:t xml:space="preserve"> nuevamente a los dos bienes</w:t>
      </w:r>
      <w:r w:rsidR="15F7EE74" w:rsidRPr="00D275EB">
        <w:rPr>
          <w:rFonts w:ascii="Arial Narrow" w:hAnsi="Arial Narrow"/>
          <w:sz w:val="26"/>
          <w:szCs w:val="26"/>
        </w:rPr>
        <w:t xml:space="preserve"> </w:t>
      </w:r>
      <w:r w:rsidR="12009536" w:rsidRPr="00D275EB">
        <w:rPr>
          <w:rFonts w:ascii="Arial Narrow" w:hAnsi="Arial Narrow"/>
          <w:sz w:val="26"/>
          <w:szCs w:val="26"/>
        </w:rPr>
        <w:t>la matrícula 103-12298</w:t>
      </w:r>
      <w:r w:rsidR="74F52F7B" w:rsidRPr="00D275EB">
        <w:rPr>
          <w:rFonts w:ascii="Arial Narrow" w:hAnsi="Arial Narrow"/>
          <w:sz w:val="26"/>
          <w:szCs w:val="26"/>
        </w:rPr>
        <w:t xml:space="preserve">; </w:t>
      </w:r>
    </w:p>
    <w:p w14:paraId="6BED0A79" w14:textId="77777777" w:rsidR="00BF2CAD" w:rsidRPr="00D275EB" w:rsidRDefault="00BF2CAD" w:rsidP="00D275EB">
      <w:pPr>
        <w:pStyle w:val="Sinespaciado"/>
        <w:spacing w:line="276" w:lineRule="auto"/>
        <w:jc w:val="both"/>
        <w:rPr>
          <w:rFonts w:ascii="Arial Narrow" w:hAnsi="Arial Narrow"/>
          <w:sz w:val="26"/>
          <w:szCs w:val="26"/>
        </w:rPr>
      </w:pPr>
    </w:p>
    <w:p w14:paraId="287AD33C" w14:textId="77777777" w:rsidR="008A694E" w:rsidRPr="00D275EB" w:rsidRDefault="74F52F7B" w:rsidP="00D275EB">
      <w:pPr>
        <w:pStyle w:val="Sinespaciado"/>
        <w:spacing w:line="276" w:lineRule="auto"/>
        <w:jc w:val="both"/>
        <w:rPr>
          <w:rFonts w:ascii="Arial Narrow" w:hAnsi="Arial Narrow"/>
          <w:sz w:val="26"/>
          <w:szCs w:val="26"/>
        </w:rPr>
      </w:pPr>
      <w:r w:rsidRPr="00D275EB">
        <w:rPr>
          <w:rFonts w:ascii="Arial Narrow" w:hAnsi="Arial Narrow"/>
          <w:sz w:val="26"/>
          <w:szCs w:val="26"/>
        </w:rPr>
        <w:t xml:space="preserve">(iii) a la </w:t>
      </w:r>
      <w:r w:rsidR="12009536" w:rsidRPr="00D275EB">
        <w:rPr>
          <w:rFonts w:ascii="Arial Narrow" w:hAnsi="Arial Narrow"/>
          <w:sz w:val="26"/>
          <w:szCs w:val="26"/>
        </w:rPr>
        <w:t>Parcelación Valle de Acapulco</w:t>
      </w:r>
      <w:r w:rsidR="5694208B" w:rsidRPr="00D275EB">
        <w:rPr>
          <w:rFonts w:ascii="Arial Narrow" w:hAnsi="Arial Narrow"/>
          <w:sz w:val="26"/>
          <w:szCs w:val="26"/>
        </w:rPr>
        <w:t xml:space="preserve"> </w:t>
      </w:r>
      <w:r w:rsidR="6F068284" w:rsidRPr="00D275EB">
        <w:rPr>
          <w:rFonts w:ascii="Arial Narrow" w:hAnsi="Arial Narrow"/>
          <w:sz w:val="26"/>
          <w:szCs w:val="26"/>
        </w:rPr>
        <w:t xml:space="preserve">a fin de que </w:t>
      </w:r>
      <w:r w:rsidR="36440195" w:rsidRPr="00D275EB">
        <w:rPr>
          <w:rFonts w:ascii="Arial Narrow" w:hAnsi="Arial Narrow"/>
          <w:sz w:val="26"/>
          <w:szCs w:val="26"/>
        </w:rPr>
        <w:t>explicar</w:t>
      </w:r>
      <w:r w:rsidR="4A1AD5C0" w:rsidRPr="00D275EB">
        <w:rPr>
          <w:rFonts w:ascii="Arial Narrow" w:hAnsi="Arial Narrow"/>
          <w:sz w:val="26"/>
          <w:szCs w:val="26"/>
        </w:rPr>
        <w:t>a</w:t>
      </w:r>
      <w:r w:rsidR="5694208B" w:rsidRPr="00D275EB">
        <w:rPr>
          <w:rFonts w:ascii="Arial Narrow" w:hAnsi="Arial Narrow"/>
          <w:sz w:val="26"/>
          <w:szCs w:val="26"/>
        </w:rPr>
        <w:t xml:space="preserve"> si en la escritura 4143</w:t>
      </w:r>
      <w:r w:rsidR="6FAECE8B" w:rsidRPr="00D275EB">
        <w:rPr>
          <w:rFonts w:ascii="Arial Narrow" w:hAnsi="Arial Narrow"/>
          <w:sz w:val="26"/>
          <w:szCs w:val="26"/>
        </w:rPr>
        <w:t xml:space="preserve"> </w:t>
      </w:r>
      <w:r w:rsidR="5694208B" w:rsidRPr="00D275EB">
        <w:rPr>
          <w:rFonts w:ascii="Arial Narrow" w:hAnsi="Arial Narrow"/>
          <w:sz w:val="26"/>
          <w:szCs w:val="26"/>
        </w:rPr>
        <w:t>de 2015, se estipuló que los lotes 30 y 35 fueran unidos y si ese acto jurídico fue debidamente registrado</w:t>
      </w:r>
      <w:r w:rsidR="5775C11E" w:rsidRPr="00D275EB">
        <w:rPr>
          <w:rFonts w:ascii="Arial Narrow" w:hAnsi="Arial Narrow"/>
          <w:sz w:val="26"/>
          <w:szCs w:val="26"/>
        </w:rPr>
        <w:t>,</w:t>
      </w:r>
      <w:r w:rsidR="5694208B" w:rsidRPr="00D275EB">
        <w:rPr>
          <w:rFonts w:ascii="Arial Narrow" w:hAnsi="Arial Narrow"/>
          <w:sz w:val="26"/>
          <w:szCs w:val="26"/>
        </w:rPr>
        <w:t xml:space="preserve"> </w:t>
      </w:r>
      <w:r w:rsidR="2D8E0FD0" w:rsidRPr="00D275EB">
        <w:rPr>
          <w:rFonts w:ascii="Arial Narrow" w:hAnsi="Arial Narrow"/>
          <w:sz w:val="26"/>
          <w:szCs w:val="26"/>
        </w:rPr>
        <w:t>“</w:t>
      </w:r>
      <w:r w:rsidR="5694208B" w:rsidRPr="00F965D3">
        <w:rPr>
          <w:rFonts w:ascii="Arial Narrow" w:hAnsi="Arial Narrow"/>
          <w:sz w:val="24"/>
          <w:szCs w:val="26"/>
        </w:rPr>
        <w:t>y por qué para ese</w:t>
      </w:r>
      <w:r w:rsidR="438FE9AC" w:rsidRPr="00F965D3">
        <w:rPr>
          <w:rFonts w:ascii="Arial Narrow" w:hAnsi="Arial Narrow"/>
          <w:sz w:val="24"/>
          <w:szCs w:val="26"/>
        </w:rPr>
        <w:t xml:space="preserve"> </w:t>
      </w:r>
      <w:r w:rsidR="5694208B" w:rsidRPr="00F965D3">
        <w:rPr>
          <w:rFonts w:ascii="Arial Narrow" w:hAnsi="Arial Narrow"/>
          <w:sz w:val="24"/>
          <w:szCs w:val="26"/>
        </w:rPr>
        <w:t>mismo acto se suscribió</w:t>
      </w:r>
      <w:r w:rsidR="5C31CEEA" w:rsidRPr="00F965D3">
        <w:rPr>
          <w:rFonts w:ascii="Arial Narrow" w:hAnsi="Arial Narrow"/>
          <w:sz w:val="24"/>
          <w:szCs w:val="26"/>
        </w:rPr>
        <w:t xml:space="preserve"> </w:t>
      </w:r>
      <w:r w:rsidR="5694208B" w:rsidRPr="00F965D3">
        <w:rPr>
          <w:rFonts w:ascii="Arial Narrow" w:hAnsi="Arial Narrow"/>
          <w:sz w:val="24"/>
          <w:szCs w:val="26"/>
        </w:rPr>
        <w:t>la escritura 2178 del 5/7/2016</w:t>
      </w:r>
      <w:r w:rsidR="51B62360" w:rsidRPr="00D275EB">
        <w:rPr>
          <w:rFonts w:ascii="Arial Narrow" w:hAnsi="Arial Narrow"/>
          <w:sz w:val="26"/>
          <w:szCs w:val="26"/>
        </w:rPr>
        <w:t>” y</w:t>
      </w:r>
      <w:r w:rsidR="00BF2CAD" w:rsidRPr="00D275EB">
        <w:rPr>
          <w:rFonts w:ascii="Arial Narrow" w:hAnsi="Arial Narrow"/>
          <w:sz w:val="26"/>
          <w:szCs w:val="26"/>
        </w:rPr>
        <w:t>,</w:t>
      </w:r>
      <w:r w:rsidR="008A694E" w:rsidRPr="00D275EB">
        <w:rPr>
          <w:rFonts w:ascii="Arial Narrow" w:hAnsi="Arial Narrow"/>
          <w:sz w:val="26"/>
          <w:szCs w:val="26"/>
        </w:rPr>
        <w:t xml:space="preserve"> </w:t>
      </w:r>
    </w:p>
    <w:p w14:paraId="0E38BE50" w14:textId="77777777" w:rsidR="008A694E" w:rsidRPr="00D275EB" w:rsidRDefault="008A694E" w:rsidP="00D275EB">
      <w:pPr>
        <w:pStyle w:val="Sinespaciado"/>
        <w:spacing w:line="276" w:lineRule="auto"/>
        <w:jc w:val="both"/>
        <w:rPr>
          <w:rFonts w:ascii="Arial Narrow" w:hAnsi="Arial Narrow"/>
          <w:sz w:val="26"/>
          <w:szCs w:val="26"/>
        </w:rPr>
      </w:pPr>
    </w:p>
    <w:p w14:paraId="54B49D0B" w14:textId="0B065D5F" w:rsidR="00025D76" w:rsidRPr="00D275EB" w:rsidRDefault="51B62360" w:rsidP="00D275EB">
      <w:pPr>
        <w:pStyle w:val="Sinespaciado"/>
        <w:spacing w:line="276" w:lineRule="auto"/>
        <w:jc w:val="both"/>
        <w:rPr>
          <w:rFonts w:ascii="Arial Narrow" w:hAnsi="Arial Narrow"/>
          <w:sz w:val="26"/>
          <w:szCs w:val="26"/>
        </w:rPr>
      </w:pPr>
      <w:r w:rsidRPr="00D275EB">
        <w:rPr>
          <w:rFonts w:ascii="Arial Narrow" w:hAnsi="Arial Narrow"/>
          <w:sz w:val="26"/>
          <w:szCs w:val="26"/>
        </w:rPr>
        <w:t>(iv) al Notario Primero del Circuito de Pereira</w:t>
      </w:r>
      <w:r w:rsidR="304D6F13" w:rsidRPr="00D275EB">
        <w:rPr>
          <w:rFonts w:ascii="Arial Narrow" w:hAnsi="Arial Narrow"/>
          <w:sz w:val="26"/>
          <w:szCs w:val="26"/>
        </w:rPr>
        <w:t xml:space="preserve"> explicar </w:t>
      </w:r>
      <w:r w:rsidRPr="00D275EB">
        <w:rPr>
          <w:rFonts w:ascii="Arial Narrow" w:hAnsi="Arial Narrow"/>
          <w:sz w:val="26"/>
          <w:szCs w:val="26"/>
        </w:rPr>
        <w:t>si los actos</w:t>
      </w:r>
      <w:r w:rsidR="5AA1EFC3" w:rsidRPr="00D275EB">
        <w:rPr>
          <w:rFonts w:ascii="Arial Narrow" w:hAnsi="Arial Narrow"/>
          <w:sz w:val="26"/>
          <w:szCs w:val="26"/>
        </w:rPr>
        <w:t xml:space="preserve"> </w:t>
      </w:r>
      <w:r w:rsidRPr="00D275EB">
        <w:rPr>
          <w:rFonts w:ascii="Arial Narrow" w:hAnsi="Arial Narrow"/>
          <w:sz w:val="26"/>
          <w:szCs w:val="26"/>
        </w:rPr>
        <w:t>jurídicos</w:t>
      </w:r>
      <w:r w:rsidR="62334E6E" w:rsidRPr="00D275EB">
        <w:rPr>
          <w:rFonts w:ascii="Arial Narrow" w:hAnsi="Arial Narrow"/>
          <w:sz w:val="26"/>
          <w:szCs w:val="26"/>
        </w:rPr>
        <w:t xml:space="preserve"> </w:t>
      </w:r>
      <w:r w:rsidRPr="00D275EB">
        <w:rPr>
          <w:rFonts w:ascii="Arial Narrow" w:hAnsi="Arial Narrow"/>
          <w:sz w:val="26"/>
          <w:szCs w:val="26"/>
        </w:rPr>
        <w:t xml:space="preserve">de reforma al reglamento de propiedad horizontal, estaban dirigidos al englobe de </w:t>
      </w:r>
      <w:r w:rsidR="5B0C7280" w:rsidRPr="00D275EB">
        <w:rPr>
          <w:rFonts w:ascii="Arial Narrow" w:hAnsi="Arial Narrow"/>
          <w:sz w:val="26"/>
          <w:szCs w:val="26"/>
        </w:rPr>
        <w:t>aquellos bienes y si existía otra forma</w:t>
      </w:r>
      <w:r w:rsidRPr="00D275EB">
        <w:rPr>
          <w:rFonts w:ascii="Arial Narrow" w:hAnsi="Arial Narrow"/>
          <w:sz w:val="26"/>
          <w:szCs w:val="26"/>
        </w:rPr>
        <w:t xml:space="preserve"> para </w:t>
      </w:r>
      <w:r w:rsidR="647C84FD" w:rsidRPr="00D275EB">
        <w:rPr>
          <w:rFonts w:ascii="Arial Narrow" w:hAnsi="Arial Narrow"/>
          <w:sz w:val="26"/>
          <w:szCs w:val="26"/>
        </w:rPr>
        <w:t>su</w:t>
      </w:r>
      <w:r w:rsidRPr="00D275EB">
        <w:rPr>
          <w:rFonts w:ascii="Arial Narrow" w:hAnsi="Arial Narrow"/>
          <w:sz w:val="26"/>
          <w:szCs w:val="26"/>
        </w:rPr>
        <w:t xml:space="preserve"> englobe</w:t>
      </w:r>
      <w:r w:rsidR="2DAB67B6" w:rsidRPr="00D275EB">
        <w:rPr>
          <w:rFonts w:ascii="Arial Narrow" w:hAnsi="Arial Narrow"/>
          <w:sz w:val="26"/>
          <w:szCs w:val="26"/>
        </w:rPr>
        <w:t xml:space="preserve"> </w:t>
      </w:r>
      <w:r w:rsidRPr="00D275EB">
        <w:rPr>
          <w:rFonts w:ascii="Arial Narrow" w:hAnsi="Arial Narrow"/>
          <w:sz w:val="26"/>
          <w:szCs w:val="26"/>
        </w:rPr>
        <w:t>y su debida inscripción en</w:t>
      </w:r>
      <w:r w:rsidR="4F2097AF" w:rsidRPr="00D275EB">
        <w:rPr>
          <w:rFonts w:ascii="Arial Narrow" w:hAnsi="Arial Narrow"/>
          <w:sz w:val="26"/>
          <w:szCs w:val="26"/>
        </w:rPr>
        <w:t xml:space="preserve"> </w:t>
      </w:r>
      <w:r w:rsidRPr="00D275EB">
        <w:rPr>
          <w:rFonts w:ascii="Arial Narrow" w:hAnsi="Arial Narrow"/>
          <w:sz w:val="26"/>
          <w:szCs w:val="26"/>
        </w:rPr>
        <w:t>la oficina de registro de instrumentos públicos</w:t>
      </w:r>
      <w:r w:rsidR="00025D76" w:rsidRPr="00D275EB">
        <w:rPr>
          <w:rFonts w:ascii="Arial Narrow" w:hAnsi="Arial Narrow"/>
          <w:sz w:val="26"/>
          <w:szCs w:val="26"/>
          <w:vertAlign w:val="superscript"/>
        </w:rPr>
        <w:footnoteReference w:id="19"/>
      </w:r>
      <w:r w:rsidR="57EBBA26" w:rsidRPr="00D275EB">
        <w:rPr>
          <w:rFonts w:ascii="Arial Narrow" w:hAnsi="Arial Narrow"/>
          <w:sz w:val="26"/>
          <w:szCs w:val="26"/>
        </w:rPr>
        <w:t>.</w:t>
      </w:r>
    </w:p>
    <w:p w14:paraId="6435CBAD" w14:textId="03544DD2" w:rsidR="00025D76" w:rsidRPr="00D275EB" w:rsidRDefault="00025D76" w:rsidP="00D275EB">
      <w:pPr>
        <w:pStyle w:val="Sinespaciado"/>
        <w:spacing w:line="276" w:lineRule="auto"/>
        <w:jc w:val="both"/>
        <w:rPr>
          <w:rFonts w:ascii="Arial Narrow" w:hAnsi="Arial Narrow"/>
          <w:sz w:val="26"/>
          <w:szCs w:val="26"/>
          <w:lang w:val="es-CO"/>
        </w:rPr>
      </w:pPr>
    </w:p>
    <w:p w14:paraId="4ED21783" w14:textId="77777777" w:rsidR="00BF2CAD" w:rsidRPr="00D275EB" w:rsidRDefault="6EF902C0" w:rsidP="00D275EB">
      <w:pPr>
        <w:pStyle w:val="Sinespaciado"/>
        <w:spacing w:line="276" w:lineRule="auto"/>
        <w:jc w:val="both"/>
        <w:rPr>
          <w:rFonts w:ascii="Arial Narrow" w:hAnsi="Arial Narrow"/>
          <w:sz w:val="26"/>
          <w:szCs w:val="26"/>
          <w:lang w:val="es-CO"/>
        </w:rPr>
      </w:pPr>
      <w:r w:rsidRPr="00D275EB">
        <w:rPr>
          <w:rFonts w:ascii="Arial Narrow" w:hAnsi="Arial Narrow"/>
          <w:b/>
          <w:bCs/>
          <w:sz w:val="26"/>
          <w:szCs w:val="26"/>
          <w:lang w:val="es-CO"/>
        </w:rPr>
        <w:t xml:space="preserve">4.7. </w:t>
      </w:r>
      <w:bookmarkStart w:id="1" w:name="_Hlk129854818"/>
      <w:r w:rsidRPr="00D275EB">
        <w:rPr>
          <w:rFonts w:ascii="Arial Narrow" w:hAnsi="Arial Narrow"/>
          <w:sz w:val="26"/>
          <w:szCs w:val="26"/>
          <w:lang w:val="es-CO"/>
        </w:rPr>
        <w:t xml:space="preserve">Arribadas las respuestas a esos requerimientos y realizadas nuevas peticiones de saneamiento por la actora, </w:t>
      </w:r>
      <w:r w:rsidR="6F9E7CFD" w:rsidRPr="00D275EB">
        <w:rPr>
          <w:rFonts w:ascii="Arial Narrow" w:hAnsi="Arial Narrow"/>
          <w:sz w:val="26"/>
          <w:szCs w:val="26"/>
          <w:lang w:val="es-CO"/>
        </w:rPr>
        <w:t>en</w:t>
      </w:r>
      <w:r w:rsidRPr="00D275EB">
        <w:rPr>
          <w:rFonts w:ascii="Arial Narrow" w:hAnsi="Arial Narrow"/>
          <w:sz w:val="26"/>
          <w:szCs w:val="26"/>
          <w:lang w:val="es-CO"/>
        </w:rPr>
        <w:t xml:space="preserve"> proveído </w:t>
      </w:r>
      <w:r w:rsidR="0422BC7C" w:rsidRPr="00D275EB">
        <w:rPr>
          <w:rFonts w:ascii="Arial Narrow" w:hAnsi="Arial Narrow"/>
          <w:sz w:val="26"/>
          <w:szCs w:val="26"/>
          <w:lang w:val="es-CO"/>
        </w:rPr>
        <w:t>del 24 de juni</w:t>
      </w:r>
      <w:r w:rsidR="6BEE34F0" w:rsidRPr="00D275EB">
        <w:rPr>
          <w:rFonts w:ascii="Arial Narrow" w:hAnsi="Arial Narrow"/>
          <w:sz w:val="26"/>
          <w:szCs w:val="26"/>
          <w:lang w:val="es-CO"/>
        </w:rPr>
        <w:t xml:space="preserve">o de 2022, se </w:t>
      </w:r>
      <w:r w:rsidR="00BF2CAD" w:rsidRPr="00D275EB">
        <w:rPr>
          <w:rFonts w:ascii="Arial Narrow" w:hAnsi="Arial Narrow"/>
          <w:sz w:val="26"/>
          <w:szCs w:val="26"/>
          <w:lang w:val="es-CO"/>
        </w:rPr>
        <w:t>requirió</w:t>
      </w:r>
      <w:r w:rsidR="6BEE34F0" w:rsidRPr="00D275EB">
        <w:rPr>
          <w:rFonts w:ascii="Arial Narrow" w:hAnsi="Arial Narrow"/>
          <w:sz w:val="26"/>
          <w:szCs w:val="26"/>
          <w:lang w:val="es-CO"/>
        </w:rPr>
        <w:t xml:space="preserve"> a la citada señora</w:t>
      </w:r>
      <w:r w:rsidR="00BF2CAD" w:rsidRPr="00D275EB">
        <w:rPr>
          <w:rFonts w:ascii="Arial Narrow" w:hAnsi="Arial Narrow"/>
          <w:sz w:val="26"/>
          <w:szCs w:val="26"/>
          <w:lang w:val="es-CO"/>
        </w:rPr>
        <w:t xml:space="preserve"> para que</w:t>
      </w:r>
      <w:r w:rsidR="6BEE34F0" w:rsidRPr="00D275EB">
        <w:rPr>
          <w:rFonts w:ascii="Arial Narrow" w:hAnsi="Arial Narrow"/>
          <w:sz w:val="26"/>
          <w:szCs w:val="26"/>
          <w:lang w:val="es-CO"/>
        </w:rPr>
        <w:t xml:space="preserve"> allegar</w:t>
      </w:r>
      <w:r w:rsidR="00BF2CAD" w:rsidRPr="00D275EB">
        <w:rPr>
          <w:rFonts w:ascii="Arial Narrow" w:hAnsi="Arial Narrow"/>
          <w:sz w:val="26"/>
          <w:szCs w:val="26"/>
          <w:lang w:val="es-CO"/>
        </w:rPr>
        <w:t>a</w:t>
      </w:r>
      <w:r w:rsidR="3425C671" w:rsidRPr="00D275EB">
        <w:rPr>
          <w:rFonts w:ascii="Arial Narrow" w:hAnsi="Arial Narrow"/>
          <w:sz w:val="26"/>
          <w:szCs w:val="26"/>
          <w:lang w:val="es-CO"/>
        </w:rPr>
        <w:t>,</w:t>
      </w:r>
      <w:r w:rsidR="6BEE34F0" w:rsidRPr="00D275EB">
        <w:rPr>
          <w:rFonts w:ascii="Arial Narrow" w:hAnsi="Arial Narrow"/>
          <w:sz w:val="26"/>
          <w:szCs w:val="26"/>
          <w:lang w:val="es-CO"/>
        </w:rPr>
        <w:t xml:space="preserve"> debidamente registrado, el</w:t>
      </w:r>
      <w:r w:rsidR="33C23925" w:rsidRPr="00D275EB">
        <w:rPr>
          <w:rFonts w:ascii="Arial Narrow" w:hAnsi="Arial Narrow"/>
          <w:sz w:val="26"/>
          <w:szCs w:val="26"/>
          <w:lang w:val="es-CO"/>
        </w:rPr>
        <w:t xml:space="preserve"> </w:t>
      </w:r>
      <w:r w:rsidR="6BEE34F0" w:rsidRPr="00D275EB">
        <w:rPr>
          <w:rFonts w:ascii="Arial Narrow" w:hAnsi="Arial Narrow"/>
          <w:sz w:val="26"/>
          <w:szCs w:val="26"/>
          <w:lang w:val="es-CO"/>
        </w:rPr>
        <w:t xml:space="preserve">acto o contrato plasmado en la escritura pública por el cual fueron englobados los inmuebles 103-12298 y </w:t>
      </w:r>
      <w:r w:rsidR="00CB0775" w:rsidRPr="00D275EB">
        <w:rPr>
          <w:rFonts w:ascii="Arial Narrow" w:hAnsi="Arial Narrow"/>
          <w:sz w:val="26"/>
          <w:szCs w:val="26"/>
          <w:lang w:val="es-CO"/>
        </w:rPr>
        <w:t>1</w:t>
      </w:r>
      <w:r w:rsidR="6BEE34F0" w:rsidRPr="00D275EB">
        <w:rPr>
          <w:rFonts w:ascii="Arial Narrow" w:hAnsi="Arial Narrow"/>
          <w:sz w:val="26"/>
          <w:szCs w:val="26"/>
          <w:lang w:val="es-CO"/>
        </w:rPr>
        <w:t>03</w:t>
      </w:r>
      <w:r w:rsidR="00CB0775" w:rsidRPr="00D275EB">
        <w:rPr>
          <w:rFonts w:ascii="Arial Narrow" w:hAnsi="Arial Narrow"/>
          <w:sz w:val="26"/>
          <w:szCs w:val="26"/>
          <w:lang w:val="es-CO"/>
        </w:rPr>
        <w:t>-</w:t>
      </w:r>
      <w:r w:rsidR="6BEE34F0" w:rsidRPr="00D275EB">
        <w:rPr>
          <w:rFonts w:ascii="Arial Narrow" w:hAnsi="Arial Narrow"/>
          <w:sz w:val="26"/>
          <w:szCs w:val="26"/>
          <w:lang w:val="es-CO"/>
        </w:rPr>
        <w:t>12303</w:t>
      </w:r>
      <w:r w:rsidR="2E43622F" w:rsidRPr="00D275EB">
        <w:rPr>
          <w:rFonts w:ascii="Arial Narrow" w:hAnsi="Arial Narrow"/>
          <w:sz w:val="26"/>
          <w:szCs w:val="26"/>
          <w:lang w:val="es-CO"/>
        </w:rPr>
        <w:t xml:space="preserve">. </w:t>
      </w:r>
      <w:bookmarkEnd w:id="1"/>
    </w:p>
    <w:p w14:paraId="6D212264" w14:textId="77777777" w:rsidR="00BF2CAD" w:rsidRPr="00D275EB" w:rsidRDefault="00BF2CAD" w:rsidP="00D275EB">
      <w:pPr>
        <w:pStyle w:val="Sinespaciado"/>
        <w:spacing w:line="276" w:lineRule="auto"/>
        <w:jc w:val="both"/>
        <w:rPr>
          <w:rFonts w:ascii="Arial Narrow" w:hAnsi="Arial Narrow"/>
          <w:sz w:val="26"/>
          <w:szCs w:val="26"/>
          <w:lang w:val="es-CO"/>
        </w:rPr>
      </w:pPr>
    </w:p>
    <w:p w14:paraId="77EAA977" w14:textId="2B3152A3" w:rsidR="00025D76" w:rsidRPr="00D275EB" w:rsidRDefault="2E43622F" w:rsidP="00D275EB">
      <w:pPr>
        <w:pStyle w:val="Sinespaciado"/>
        <w:spacing w:line="276" w:lineRule="auto"/>
        <w:jc w:val="both"/>
        <w:rPr>
          <w:rFonts w:ascii="Arial Narrow" w:hAnsi="Arial Narrow"/>
          <w:sz w:val="26"/>
          <w:szCs w:val="26"/>
          <w:lang w:val="es-CO"/>
        </w:rPr>
      </w:pPr>
      <w:r w:rsidRPr="00D275EB">
        <w:rPr>
          <w:rFonts w:ascii="Arial Narrow" w:hAnsi="Arial Narrow"/>
          <w:sz w:val="26"/>
          <w:szCs w:val="26"/>
          <w:lang w:val="es-CO"/>
        </w:rPr>
        <w:t>Lo anterior tras considerar que</w:t>
      </w:r>
      <w:r w:rsidR="00BF2CAD" w:rsidRPr="00D275EB">
        <w:rPr>
          <w:rFonts w:ascii="Arial Narrow" w:hAnsi="Arial Narrow"/>
          <w:sz w:val="26"/>
          <w:szCs w:val="26"/>
          <w:lang w:val="es-CO"/>
        </w:rPr>
        <w:t>,</w:t>
      </w:r>
      <w:r w:rsidRPr="00D275EB">
        <w:rPr>
          <w:rFonts w:ascii="Arial Narrow" w:hAnsi="Arial Narrow"/>
          <w:sz w:val="26"/>
          <w:szCs w:val="26"/>
          <w:lang w:val="es-CO"/>
        </w:rPr>
        <w:t xml:space="preserve"> </w:t>
      </w:r>
      <w:r w:rsidR="1D79C6BD" w:rsidRPr="00D275EB">
        <w:rPr>
          <w:rFonts w:ascii="Arial Narrow" w:hAnsi="Arial Narrow"/>
          <w:sz w:val="26"/>
          <w:szCs w:val="26"/>
          <w:lang w:val="es-CO"/>
        </w:rPr>
        <w:t>revisadas las escrituras públicas 4143 del 04 diciembre de 2015 y 2178 del 05 julio de 2016, se puede evidenciar que se trata de una re</w:t>
      </w:r>
      <w:r w:rsidR="0332CFBA" w:rsidRPr="00D275EB">
        <w:rPr>
          <w:rFonts w:ascii="Arial Narrow" w:hAnsi="Arial Narrow"/>
          <w:sz w:val="26"/>
          <w:szCs w:val="26"/>
          <w:lang w:val="es-CO"/>
        </w:rPr>
        <w:t>forma al reglament</w:t>
      </w:r>
      <w:r w:rsidR="772C1607" w:rsidRPr="00D275EB">
        <w:rPr>
          <w:rFonts w:ascii="Arial Narrow" w:hAnsi="Arial Narrow"/>
          <w:sz w:val="26"/>
          <w:szCs w:val="26"/>
          <w:lang w:val="es-CO"/>
        </w:rPr>
        <w:t>o</w:t>
      </w:r>
      <w:r w:rsidR="0332CFBA" w:rsidRPr="00D275EB">
        <w:rPr>
          <w:rFonts w:ascii="Arial Narrow" w:hAnsi="Arial Narrow"/>
          <w:sz w:val="26"/>
          <w:szCs w:val="26"/>
          <w:lang w:val="es-CO"/>
        </w:rPr>
        <w:t xml:space="preserve"> de la propiedad horizontal y no de un acto de englobe de sus lotes</w:t>
      </w:r>
      <w:r w:rsidR="1D79C6BD" w:rsidRPr="00D275EB">
        <w:rPr>
          <w:rFonts w:ascii="Arial Narrow" w:hAnsi="Arial Narrow"/>
          <w:sz w:val="26"/>
          <w:szCs w:val="26"/>
          <w:lang w:val="es-CO"/>
        </w:rPr>
        <w:t xml:space="preserve"> 30 y 35</w:t>
      </w:r>
      <w:r w:rsidR="09ABA14F" w:rsidRPr="00D275EB">
        <w:rPr>
          <w:rFonts w:ascii="Arial Narrow" w:hAnsi="Arial Narrow"/>
          <w:sz w:val="26"/>
          <w:szCs w:val="26"/>
          <w:lang w:val="es-CO"/>
        </w:rPr>
        <w:t>, motivo por el cual</w:t>
      </w:r>
      <w:r w:rsidR="1D79C6BD" w:rsidRPr="00D275EB">
        <w:rPr>
          <w:rFonts w:ascii="Arial Narrow" w:hAnsi="Arial Narrow"/>
          <w:sz w:val="26"/>
          <w:szCs w:val="26"/>
          <w:lang w:val="es-CO"/>
        </w:rPr>
        <w:t xml:space="preserve"> la Oficina de Registro de Instrumentos Públicos de Anserma, Caldas</w:t>
      </w:r>
      <w:r w:rsidR="78D20387" w:rsidRPr="00D275EB">
        <w:rPr>
          <w:rFonts w:ascii="Arial Narrow" w:hAnsi="Arial Narrow"/>
          <w:sz w:val="26"/>
          <w:szCs w:val="26"/>
          <w:lang w:val="es-CO"/>
        </w:rPr>
        <w:t xml:space="preserve">, hace referencia a que </w:t>
      </w:r>
      <w:r w:rsidR="1D79C6BD" w:rsidRPr="00D275EB">
        <w:rPr>
          <w:rFonts w:ascii="Arial Narrow" w:hAnsi="Arial Narrow"/>
          <w:sz w:val="26"/>
          <w:szCs w:val="26"/>
          <w:lang w:val="es-CO"/>
        </w:rPr>
        <w:t>el bien con matrícula inmobiliaria 103-12298</w:t>
      </w:r>
      <w:r w:rsidR="3367C19D" w:rsidRPr="00D275EB">
        <w:rPr>
          <w:rFonts w:ascii="Arial Narrow" w:hAnsi="Arial Narrow"/>
          <w:sz w:val="26"/>
          <w:szCs w:val="26"/>
          <w:lang w:val="es-CO"/>
        </w:rPr>
        <w:t xml:space="preserve"> </w:t>
      </w:r>
      <w:r w:rsidR="1D79C6BD" w:rsidRPr="00D275EB">
        <w:rPr>
          <w:rFonts w:ascii="Arial Narrow" w:hAnsi="Arial Narrow"/>
          <w:sz w:val="26"/>
          <w:szCs w:val="26"/>
          <w:lang w:val="es-CO"/>
        </w:rPr>
        <w:t>se encuentra activo</w:t>
      </w:r>
      <w:r w:rsidR="1E70F004" w:rsidRPr="00D275EB">
        <w:rPr>
          <w:rFonts w:ascii="Arial Narrow" w:hAnsi="Arial Narrow"/>
          <w:sz w:val="26"/>
          <w:szCs w:val="26"/>
          <w:lang w:val="es-CO"/>
        </w:rPr>
        <w:t xml:space="preserve"> y</w:t>
      </w:r>
      <w:r w:rsidR="1D79C6BD" w:rsidRPr="00D275EB">
        <w:rPr>
          <w:rFonts w:ascii="Arial Narrow" w:hAnsi="Arial Narrow"/>
          <w:sz w:val="26"/>
          <w:szCs w:val="26"/>
          <w:lang w:val="es-CO"/>
        </w:rPr>
        <w:t xml:space="preserve"> que continúa siendo el lote 30, pues no se han realizado englobes</w:t>
      </w:r>
      <w:r w:rsidR="158E1BE3" w:rsidRPr="00D275EB">
        <w:rPr>
          <w:rFonts w:ascii="Arial Narrow" w:hAnsi="Arial Narrow"/>
          <w:sz w:val="26"/>
          <w:szCs w:val="26"/>
          <w:lang w:val="es-CO"/>
        </w:rPr>
        <w:t xml:space="preserve">, no siendo de competencia de la asamblea de copropietarios actos </w:t>
      </w:r>
      <w:r w:rsidR="567E88A0" w:rsidRPr="00D275EB">
        <w:rPr>
          <w:rFonts w:ascii="Arial Narrow" w:hAnsi="Arial Narrow"/>
          <w:sz w:val="26"/>
          <w:szCs w:val="26"/>
          <w:lang w:val="es-CO"/>
        </w:rPr>
        <w:t>de esa naturaleza</w:t>
      </w:r>
      <w:r w:rsidR="158E1BE3" w:rsidRPr="00D275EB">
        <w:rPr>
          <w:rFonts w:ascii="Arial Narrow" w:hAnsi="Arial Narrow"/>
          <w:sz w:val="26"/>
          <w:szCs w:val="26"/>
          <w:lang w:val="es-CO"/>
        </w:rPr>
        <w:t>.</w:t>
      </w:r>
      <w:r w:rsidR="1D79C6BD" w:rsidRPr="00D275EB">
        <w:rPr>
          <w:rFonts w:ascii="Arial Narrow" w:hAnsi="Arial Narrow"/>
          <w:sz w:val="26"/>
          <w:szCs w:val="26"/>
          <w:lang w:val="es-CO"/>
        </w:rPr>
        <w:t xml:space="preserve"> </w:t>
      </w:r>
      <w:r w:rsidR="7A283EE9" w:rsidRPr="00D275EB">
        <w:rPr>
          <w:rFonts w:ascii="Arial Narrow" w:hAnsi="Arial Narrow"/>
          <w:sz w:val="26"/>
          <w:szCs w:val="26"/>
          <w:lang w:val="es-CO"/>
        </w:rPr>
        <w:t>“</w:t>
      </w:r>
      <w:r w:rsidR="1D79C6BD" w:rsidRPr="00F965D3">
        <w:rPr>
          <w:rFonts w:ascii="Arial Narrow" w:hAnsi="Arial Narrow"/>
          <w:sz w:val="24"/>
          <w:szCs w:val="26"/>
          <w:lang w:val="es-CO"/>
        </w:rPr>
        <w:t>Ahora bien, si fue un error u omisión, a quien corresponde enmendar tal falencia es a los propios interesados</w:t>
      </w:r>
      <w:r w:rsidR="2CE5CD6D" w:rsidRPr="00F965D3">
        <w:rPr>
          <w:rFonts w:ascii="Arial Narrow" w:hAnsi="Arial Narrow"/>
          <w:sz w:val="24"/>
          <w:szCs w:val="26"/>
          <w:lang w:val="es-CO"/>
        </w:rPr>
        <w:t xml:space="preserve"> </w:t>
      </w:r>
      <w:r w:rsidR="1D79C6BD" w:rsidRPr="00F965D3">
        <w:rPr>
          <w:rFonts w:ascii="Arial Narrow" w:hAnsi="Arial Narrow"/>
          <w:sz w:val="24"/>
          <w:szCs w:val="26"/>
          <w:lang w:val="es-CO"/>
        </w:rPr>
        <w:t>insistiendo ante dicha oficina que se registre dicho englobe, pues el Juzgado no puede intervenir en los asuntos cuyos trámites corresponden a otras autoridades.</w:t>
      </w:r>
      <w:r w:rsidR="597AB182" w:rsidRPr="00F965D3">
        <w:rPr>
          <w:rFonts w:ascii="Arial Narrow" w:hAnsi="Arial Narrow"/>
          <w:sz w:val="24"/>
          <w:szCs w:val="26"/>
          <w:lang w:val="es-CO"/>
        </w:rPr>
        <w:t xml:space="preserve"> </w:t>
      </w:r>
      <w:r w:rsidR="1D79C6BD" w:rsidRPr="00F965D3">
        <w:rPr>
          <w:rFonts w:ascii="Arial Narrow" w:hAnsi="Arial Narrow"/>
          <w:sz w:val="24"/>
          <w:szCs w:val="26"/>
          <w:lang w:val="es-CO"/>
        </w:rPr>
        <w:t>Lo cierto del caso es que en el inmueble identificado con la matrícula inmobiliaria 103-12298 lote 30, no</w:t>
      </w:r>
      <w:r w:rsidR="799D6E9D" w:rsidRPr="00F965D3">
        <w:rPr>
          <w:rFonts w:ascii="Arial Narrow" w:hAnsi="Arial Narrow"/>
          <w:sz w:val="24"/>
          <w:szCs w:val="26"/>
          <w:lang w:val="es-CO"/>
        </w:rPr>
        <w:t xml:space="preserve"> </w:t>
      </w:r>
      <w:r w:rsidR="1D79C6BD" w:rsidRPr="00F965D3">
        <w:rPr>
          <w:rFonts w:ascii="Arial Narrow" w:hAnsi="Arial Narrow"/>
          <w:sz w:val="24"/>
          <w:szCs w:val="26"/>
          <w:lang w:val="es-CO"/>
        </w:rPr>
        <w:t>se aprecia que</w:t>
      </w:r>
      <w:r w:rsidR="7241773C" w:rsidRPr="00F965D3">
        <w:rPr>
          <w:rFonts w:ascii="Arial Narrow" w:hAnsi="Arial Narrow"/>
          <w:sz w:val="24"/>
          <w:szCs w:val="26"/>
          <w:lang w:val="es-CO"/>
        </w:rPr>
        <w:t xml:space="preserve"> </w:t>
      </w:r>
      <w:r w:rsidR="1D79C6BD" w:rsidRPr="00F965D3">
        <w:rPr>
          <w:rFonts w:ascii="Arial Narrow" w:hAnsi="Arial Narrow"/>
          <w:sz w:val="24"/>
          <w:szCs w:val="26"/>
          <w:lang w:val="es-CO"/>
        </w:rPr>
        <w:t>se le haya englobado el número 103-12303, acto este que debe hacerse mediante escritura pública y que para que tenga plena validez y produzca los efectos jurídicos correspondientes, tiene que estar registrado.</w:t>
      </w:r>
      <w:r w:rsidR="6F68AE64" w:rsidRPr="00F965D3">
        <w:rPr>
          <w:rFonts w:ascii="Arial Narrow" w:hAnsi="Arial Narrow"/>
          <w:sz w:val="24"/>
          <w:szCs w:val="26"/>
          <w:lang w:val="es-CO"/>
        </w:rPr>
        <w:t xml:space="preserve"> </w:t>
      </w:r>
      <w:r w:rsidR="1D79C6BD" w:rsidRPr="00F965D3">
        <w:rPr>
          <w:rFonts w:ascii="Arial Narrow" w:hAnsi="Arial Narrow"/>
          <w:sz w:val="24"/>
          <w:szCs w:val="26"/>
          <w:lang w:val="es-CO"/>
        </w:rPr>
        <w:t>Por ende, previo a tomar las decisiones correspondientes, la parte interesada deberá allegar debidamente registrado</w:t>
      </w:r>
      <w:r w:rsidR="4D86D2CB" w:rsidRPr="00F965D3">
        <w:rPr>
          <w:rFonts w:ascii="Arial Narrow" w:hAnsi="Arial Narrow"/>
          <w:sz w:val="24"/>
          <w:szCs w:val="26"/>
          <w:lang w:val="es-CO"/>
        </w:rPr>
        <w:t xml:space="preserve"> </w:t>
      </w:r>
      <w:r w:rsidR="1D79C6BD" w:rsidRPr="00F965D3">
        <w:rPr>
          <w:rFonts w:ascii="Arial Narrow" w:hAnsi="Arial Narrow"/>
          <w:sz w:val="24"/>
          <w:szCs w:val="26"/>
          <w:lang w:val="es-CO"/>
        </w:rPr>
        <w:t>“no</w:t>
      </w:r>
      <w:r w:rsidR="1CEBFC84" w:rsidRPr="00F965D3">
        <w:rPr>
          <w:rFonts w:ascii="Arial Narrow" w:hAnsi="Arial Narrow"/>
          <w:sz w:val="24"/>
          <w:szCs w:val="26"/>
          <w:lang w:val="es-CO"/>
        </w:rPr>
        <w:t xml:space="preserve"> </w:t>
      </w:r>
      <w:r w:rsidR="1D79C6BD" w:rsidRPr="00F965D3">
        <w:rPr>
          <w:rFonts w:ascii="Arial Narrow" w:hAnsi="Arial Narrow"/>
          <w:sz w:val="24"/>
          <w:szCs w:val="26"/>
          <w:lang w:val="es-CO"/>
        </w:rPr>
        <w:t>la reforma</w:t>
      </w:r>
      <w:r w:rsidR="24FEFDB6" w:rsidRPr="00F965D3">
        <w:rPr>
          <w:rFonts w:ascii="Arial Narrow" w:hAnsi="Arial Narrow"/>
          <w:sz w:val="24"/>
          <w:szCs w:val="26"/>
          <w:lang w:val="es-CO"/>
        </w:rPr>
        <w:t xml:space="preserve"> </w:t>
      </w:r>
      <w:r w:rsidR="1D79C6BD" w:rsidRPr="00F965D3">
        <w:rPr>
          <w:rFonts w:ascii="Arial Narrow" w:hAnsi="Arial Narrow"/>
          <w:sz w:val="24"/>
          <w:szCs w:val="26"/>
          <w:lang w:val="es-CO"/>
        </w:rPr>
        <w:t>del reglamento de la propiedad horizontal”</w:t>
      </w:r>
      <w:r w:rsidR="3C8355B7" w:rsidRPr="00F965D3">
        <w:rPr>
          <w:rFonts w:ascii="Arial Narrow" w:hAnsi="Arial Narrow"/>
          <w:sz w:val="24"/>
          <w:szCs w:val="26"/>
          <w:lang w:val="es-CO"/>
        </w:rPr>
        <w:t xml:space="preserve"> </w:t>
      </w:r>
      <w:r w:rsidR="1D79C6BD" w:rsidRPr="00F965D3">
        <w:rPr>
          <w:rFonts w:ascii="Arial Narrow" w:hAnsi="Arial Narrow"/>
          <w:sz w:val="24"/>
          <w:szCs w:val="26"/>
          <w:lang w:val="es-CO"/>
        </w:rPr>
        <w:t>de la parcelación Valle de Acapulco, sino</w:t>
      </w:r>
      <w:r w:rsidR="4A15CD85" w:rsidRPr="00F965D3">
        <w:rPr>
          <w:rFonts w:ascii="Arial Narrow" w:hAnsi="Arial Narrow"/>
          <w:sz w:val="24"/>
          <w:szCs w:val="26"/>
          <w:lang w:val="es-CO"/>
        </w:rPr>
        <w:t xml:space="preserve"> </w:t>
      </w:r>
      <w:r w:rsidR="1D79C6BD" w:rsidRPr="00F965D3">
        <w:rPr>
          <w:rFonts w:ascii="Arial Narrow" w:hAnsi="Arial Narrow"/>
          <w:sz w:val="24"/>
          <w:szCs w:val="26"/>
          <w:lang w:val="es-CO"/>
        </w:rPr>
        <w:t>del acto o contrato plasmado en</w:t>
      </w:r>
      <w:r w:rsidR="45161EC1" w:rsidRPr="00F965D3">
        <w:rPr>
          <w:rFonts w:ascii="Arial Narrow" w:hAnsi="Arial Narrow"/>
          <w:sz w:val="24"/>
          <w:szCs w:val="26"/>
          <w:lang w:val="es-CO"/>
        </w:rPr>
        <w:t xml:space="preserve"> </w:t>
      </w:r>
      <w:r w:rsidR="1D79C6BD" w:rsidRPr="00F965D3">
        <w:rPr>
          <w:rFonts w:ascii="Arial Narrow" w:hAnsi="Arial Narrow"/>
          <w:sz w:val="24"/>
          <w:szCs w:val="26"/>
          <w:lang w:val="es-CO"/>
        </w:rPr>
        <w:t>la</w:t>
      </w:r>
      <w:r w:rsidR="45161EC1" w:rsidRPr="00F965D3">
        <w:rPr>
          <w:rFonts w:ascii="Arial Narrow" w:hAnsi="Arial Narrow"/>
          <w:sz w:val="24"/>
          <w:szCs w:val="26"/>
          <w:lang w:val="es-CO"/>
        </w:rPr>
        <w:t xml:space="preserve"> </w:t>
      </w:r>
      <w:r w:rsidR="1D79C6BD" w:rsidRPr="00F965D3">
        <w:rPr>
          <w:rFonts w:ascii="Arial Narrow" w:hAnsi="Arial Narrow"/>
          <w:sz w:val="24"/>
          <w:szCs w:val="26"/>
          <w:lang w:val="es-CO"/>
        </w:rPr>
        <w:t>escritura pública, mediante el cual los copropietarios decidieron englobar en uno solo,</w:t>
      </w:r>
      <w:r w:rsidR="07812713" w:rsidRPr="00F965D3">
        <w:rPr>
          <w:rFonts w:ascii="Arial Narrow" w:hAnsi="Arial Narrow"/>
          <w:sz w:val="24"/>
          <w:szCs w:val="26"/>
          <w:lang w:val="es-CO"/>
        </w:rPr>
        <w:t xml:space="preserve"> </w:t>
      </w:r>
      <w:r w:rsidR="1D79C6BD" w:rsidRPr="00F965D3">
        <w:rPr>
          <w:rFonts w:ascii="Arial Narrow" w:hAnsi="Arial Narrow"/>
          <w:sz w:val="24"/>
          <w:szCs w:val="26"/>
          <w:lang w:val="es-CO"/>
        </w:rPr>
        <w:t xml:space="preserve">los inmuebles 103-12298 y 103-12303, pues como ya se anotó lo que se registró fue la reforma al reglamento de la propiedad horizontal y en manera alguno el </w:t>
      </w:r>
      <w:proofErr w:type="spellStart"/>
      <w:r w:rsidR="1D79C6BD" w:rsidRPr="00F965D3">
        <w:rPr>
          <w:rFonts w:ascii="Arial Narrow" w:hAnsi="Arial Narrow"/>
          <w:sz w:val="24"/>
          <w:szCs w:val="26"/>
          <w:lang w:val="es-CO"/>
        </w:rPr>
        <w:t>engloble</w:t>
      </w:r>
      <w:proofErr w:type="spellEnd"/>
      <w:r w:rsidR="1D79C6BD" w:rsidRPr="00F965D3">
        <w:rPr>
          <w:rFonts w:ascii="Arial Narrow" w:hAnsi="Arial Narrow"/>
          <w:sz w:val="24"/>
          <w:szCs w:val="26"/>
          <w:lang w:val="es-CO"/>
        </w:rPr>
        <w:t xml:space="preserve"> de los citados bienes</w:t>
      </w:r>
      <w:r w:rsidR="1D79C6BD" w:rsidRPr="00D275EB">
        <w:rPr>
          <w:rFonts w:ascii="Arial Narrow" w:hAnsi="Arial Narrow"/>
          <w:sz w:val="26"/>
          <w:szCs w:val="26"/>
          <w:lang w:val="es-CO"/>
        </w:rPr>
        <w:t>”</w:t>
      </w:r>
      <w:r w:rsidR="00025D76" w:rsidRPr="00D275EB">
        <w:rPr>
          <w:rFonts w:ascii="Arial Narrow" w:hAnsi="Arial Narrow"/>
          <w:sz w:val="26"/>
          <w:szCs w:val="26"/>
          <w:vertAlign w:val="superscript"/>
          <w:lang w:val="es-CO"/>
        </w:rPr>
        <w:footnoteReference w:id="20"/>
      </w:r>
      <w:r w:rsidR="7845D638" w:rsidRPr="00D275EB">
        <w:rPr>
          <w:rFonts w:ascii="Arial Narrow" w:hAnsi="Arial Narrow"/>
          <w:sz w:val="26"/>
          <w:szCs w:val="26"/>
          <w:lang w:val="es-CO"/>
        </w:rPr>
        <w:t>.</w:t>
      </w:r>
    </w:p>
    <w:p w14:paraId="52359F8D" w14:textId="186329F3" w:rsidR="00025D76" w:rsidRPr="00D275EB" w:rsidRDefault="00025D76" w:rsidP="00D275EB">
      <w:pPr>
        <w:pStyle w:val="Sinespaciado"/>
        <w:spacing w:line="276" w:lineRule="auto"/>
        <w:jc w:val="both"/>
        <w:rPr>
          <w:rFonts w:ascii="Arial Narrow" w:hAnsi="Arial Narrow"/>
          <w:sz w:val="26"/>
          <w:szCs w:val="26"/>
          <w:lang w:val="es-CO"/>
        </w:rPr>
      </w:pPr>
    </w:p>
    <w:p w14:paraId="44E3BB49" w14:textId="02243AC1" w:rsidR="00025D76" w:rsidRPr="00D275EB" w:rsidRDefault="7DD89FB0" w:rsidP="00D275EB">
      <w:pPr>
        <w:pStyle w:val="Sinespaciado"/>
        <w:spacing w:line="276" w:lineRule="auto"/>
        <w:jc w:val="both"/>
        <w:rPr>
          <w:rFonts w:ascii="Arial Narrow" w:hAnsi="Arial Narrow"/>
          <w:sz w:val="26"/>
          <w:szCs w:val="26"/>
          <w:lang w:val="es-CO"/>
        </w:rPr>
      </w:pPr>
      <w:r w:rsidRPr="00D275EB">
        <w:rPr>
          <w:rFonts w:ascii="Arial Narrow" w:hAnsi="Arial Narrow"/>
          <w:b/>
          <w:bCs/>
          <w:sz w:val="26"/>
          <w:szCs w:val="26"/>
          <w:lang w:val="es-CO"/>
        </w:rPr>
        <w:t>4.8.</w:t>
      </w:r>
      <w:r w:rsidRPr="00D275EB">
        <w:rPr>
          <w:rFonts w:ascii="Arial Narrow" w:hAnsi="Arial Narrow"/>
          <w:sz w:val="26"/>
          <w:szCs w:val="26"/>
          <w:lang w:val="es-CO"/>
        </w:rPr>
        <w:t xml:space="preserve"> Contra ese auto ningún recurso se propuso y solo hasta el 08 de noviembre último la parte actora emitió pro</w:t>
      </w:r>
      <w:r w:rsidR="48C67F88" w:rsidRPr="00D275EB">
        <w:rPr>
          <w:rFonts w:ascii="Arial Narrow" w:hAnsi="Arial Narrow"/>
          <w:sz w:val="26"/>
          <w:szCs w:val="26"/>
          <w:lang w:val="es-CO"/>
        </w:rPr>
        <w:t>nunciamiento para destacar que</w:t>
      </w:r>
      <w:r w:rsidR="46B8C3A2" w:rsidRPr="00D275EB">
        <w:rPr>
          <w:rFonts w:ascii="Arial Narrow" w:hAnsi="Arial Narrow"/>
          <w:sz w:val="26"/>
          <w:szCs w:val="26"/>
          <w:lang w:val="es-CO"/>
        </w:rPr>
        <w:t xml:space="preserve">, en virtud de la respuesta </w:t>
      </w:r>
      <w:r w:rsidR="212F0440" w:rsidRPr="00D275EB">
        <w:rPr>
          <w:rFonts w:ascii="Arial Narrow" w:hAnsi="Arial Narrow"/>
          <w:sz w:val="26"/>
          <w:szCs w:val="26"/>
          <w:lang w:val="es-CO"/>
        </w:rPr>
        <w:t>suministrada</w:t>
      </w:r>
      <w:r w:rsidR="46B8C3A2" w:rsidRPr="00D275EB">
        <w:rPr>
          <w:rFonts w:ascii="Arial Narrow" w:hAnsi="Arial Narrow"/>
          <w:sz w:val="26"/>
          <w:szCs w:val="26"/>
          <w:lang w:val="es-CO"/>
        </w:rPr>
        <w:t xml:space="preserve"> por el </w:t>
      </w:r>
      <w:r w:rsidR="193E0973" w:rsidRPr="00D275EB">
        <w:rPr>
          <w:rFonts w:ascii="Arial Narrow" w:hAnsi="Arial Narrow"/>
          <w:sz w:val="26"/>
          <w:szCs w:val="26"/>
          <w:lang w:val="es-CO"/>
        </w:rPr>
        <w:t xml:space="preserve">Condominio Parcelación Valle de Acapulco, fue a través de la </w:t>
      </w:r>
      <w:r w:rsidR="6425968E" w:rsidRPr="00D275EB">
        <w:rPr>
          <w:rFonts w:ascii="Arial Narrow" w:hAnsi="Arial Narrow"/>
          <w:sz w:val="26"/>
          <w:szCs w:val="26"/>
          <w:lang w:val="es-CO"/>
        </w:rPr>
        <w:t>e</w:t>
      </w:r>
      <w:r w:rsidR="193E0973" w:rsidRPr="00D275EB">
        <w:rPr>
          <w:rFonts w:ascii="Arial Narrow" w:hAnsi="Arial Narrow"/>
          <w:sz w:val="26"/>
          <w:szCs w:val="26"/>
          <w:lang w:val="es-CO"/>
        </w:rPr>
        <w:t xml:space="preserve">scritura </w:t>
      </w:r>
      <w:r w:rsidR="10580014" w:rsidRPr="00D275EB">
        <w:rPr>
          <w:rFonts w:ascii="Arial Narrow" w:hAnsi="Arial Narrow"/>
          <w:sz w:val="26"/>
          <w:szCs w:val="26"/>
          <w:lang w:val="es-CO"/>
        </w:rPr>
        <w:t>p</w:t>
      </w:r>
      <w:r w:rsidR="193E0973" w:rsidRPr="00D275EB">
        <w:rPr>
          <w:rFonts w:ascii="Arial Narrow" w:hAnsi="Arial Narrow"/>
          <w:sz w:val="26"/>
          <w:szCs w:val="26"/>
          <w:lang w:val="es-CO"/>
        </w:rPr>
        <w:t xml:space="preserve">ública No. 4143 del 04 de diciembre de 2015, que se realizó el </w:t>
      </w:r>
      <w:proofErr w:type="spellStart"/>
      <w:r w:rsidR="193E0973" w:rsidRPr="00D275EB">
        <w:rPr>
          <w:rFonts w:ascii="Arial Narrow" w:hAnsi="Arial Narrow"/>
          <w:sz w:val="26"/>
          <w:szCs w:val="26"/>
          <w:lang w:val="es-CO"/>
        </w:rPr>
        <w:t>engloble</w:t>
      </w:r>
      <w:proofErr w:type="spellEnd"/>
      <w:r w:rsidR="193E0973" w:rsidRPr="00D275EB">
        <w:rPr>
          <w:rFonts w:ascii="Arial Narrow" w:hAnsi="Arial Narrow"/>
          <w:sz w:val="26"/>
          <w:szCs w:val="26"/>
          <w:lang w:val="es-CO"/>
        </w:rPr>
        <w:t xml:space="preserve"> de los lotes 30 y 35, previa ejecución</w:t>
      </w:r>
      <w:r w:rsidR="3E231C6D" w:rsidRPr="00D275EB">
        <w:rPr>
          <w:rFonts w:ascii="Arial Narrow" w:hAnsi="Arial Narrow"/>
          <w:sz w:val="26"/>
          <w:szCs w:val="26"/>
          <w:lang w:val="es-CO"/>
        </w:rPr>
        <w:t xml:space="preserve"> </w:t>
      </w:r>
      <w:r w:rsidR="193E0973" w:rsidRPr="00D275EB">
        <w:rPr>
          <w:rFonts w:ascii="Arial Narrow" w:hAnsi="Arial Narrow"/>
          <w:sz w:val="26"/>
          <w:szCs w:val="26"/>
          <w:lang w:val="es-CO"/>
        </w:rPr>
        <w:t>de</w:t>
      </w:r>
      <w:r w:rsidR="02AA65E1" w:rsidRPr="00D275EB">
        <w:rPr>
          <w:rFonts w:ascii="Arial Narrow" w:hAnsi="Arial Narrow"/>
          <w:sz w:val="26"/>
          <w:szCs w:val="26"/>
          <w:lang w:val="es-CO"/>
        </w:rPr>
        <w:t xml:space="preserve"> la</w:t>
      </w:r>
      <w:r w:rsidR="193E0973" w:rsidRPr="00D275EB">
        <w:rPr>
          <w:rFonts w:ascii="Arial Narrow" w:hAnsi="Arial Narrow"/>
          <w:sz w:val="26"/>
          <w:szCs w:val="26"/>
          <w:lang w:val="es-CO"/>
        </w:rPr>
        <w:t xml:space="preserve"> asamblea</w:t>
      </w:r>
      <w:r w:rsidR="020C715C" w:rsidRPr="00D275EB">
        <w:rPr>
          <w:rFonts w:ascii="Arial Narrow" w:hAnsi="Arial Narrow"/>
          <w:sz w:val="26"/>
          <w:szCs w:val="26"/>
          <w:lang w:val="es-CO"/>
        </w:rPr>
        <w:t xml:space="preserve"> </w:t>
      </w:r>
      <w:r w:rsidR="193E0973" w:rsidRPr="00D275EB">
        <w:rPr>
          <w:rFonts w:ascii="Arial Narrow" w:hAnsi="Arial Narrow"/>
          <w:sz w:val="26"/>
          <w:szCs w:val="26"/>
          <w:lang w:val="es-CO"/>
        </w:rPr>
        <w:t>general de copropietarios</w:t>
      </w:r>
      <w:r w:rsidR="0394A3A7" w:rsidRPr="00D275EB">
        <w:rPr>
          <w:rFonts w:ascii="Arial Narrow" w:hAnsi="Arial Narrow"/>
          <w:sz w:val="26"/>
          <w:szCs w:val="26"/>
          <w:lang w:val="es-CO"/>
        </w:rPr>
        <w:t xml:space="preserve">. </w:t>
      </w:r>
      <w:r w:rsidR="00BF2CAD" w:rsidRPr="00D275EB">
        <w:rPr>
          <w:rFonts w:ascii="Arial Narrow" w:hAnsi="Arial Narrow"/>
          <w:sz w:val="26"/>
          <w:szCs w:val="26"/>
          <w:lang w:val="es-CO"/>
        </w:rPr>
        <w:t>Se agregó qu</w:t>
      </w:r>
      <w:r w:rsidR="0394A3A7" w:rsidRPr="00D275EB">
        <w:rPr>
          <w:rFonts w:ascii="Arial Narrow" w:hAnsi="Arial Narrow"/>
          <w:sz w:val="26"/>
          <w:szCs w:val="26"/>
          <w:lang w:val="es-CO"/>
        </w:rPr>
        <w:t>e en reunión sostenida con la representante legal de ese condominio no se brindó soluci</w:t>
      </w:r>
      <w:r w:rsidR="5C1A7437" w:rsidRPr="00D275EB">
        <w:rPr>
          <w:rFonts w:ascii="Arial Narrow" w:hAnsi="Arial Narrow"/>
          <w:sz w:val="26"/>
          <w:szCs w:val="26"/>
          <w:lang w:val="es-CO"/>
        </w:rPr>
        <w:t xml:space="preserve">ón de fondo a la problemática, mientras que la Oficina de Registro de Instrumentos Públicos insiste en que no es posible realizar registro como </w:t>
      </w:r>
      <w:r w:rsidR="5C1A7437" w:rsidRPr="00D275EB">
        <w:rPr>
          <w:rFonts w:ascii="Arial Narrow" w:hAnsi="Arial Narrow"/>
          <w:sz w:val="26"/>
          <w:szCs w:val="26"/>
          <w:lang w:val="es-CO"/>
        </w:rPr>
        <w:lastRenderedPageBreak/>
        <w:t>englo</w:t>
      </w:r>
      <w:r w:rsidR="521F0775" w:rsidRPr="00D275EB">
        <w:rPr>
          <w:rFonts w:ascii="Arial Narrow" w:hAnsi="Arial Narrow"/>
          <w:sz w:val="26"/>
          <w:szCs w:val="26"/>
          <w:lang w:val="es-CO"/>
        </w:rPr>
        <w:t>bados de unos bienes que jurídicamente no lo están</w:t>
      </w:r>
      <w:r w:rsidR="3DD6D66F" w:rsidRPr="00D275EB">
        <w:rPr>
          <w:rFonts w:ascii="Arial Narrow" w:hAnsi="Arial Narrow"/>
          <w:sz w:val="26"/>
          <w:szCs w:val="26"/>
          <w:lang w:val="es-CO"/>
        </w:rPr>
        <w:t>. De modo que es imposible atender el requerimiento realizado por el despacho</w:t>
      </w:r>
      <w:r w:rsidR="00025D76" w:rsidRPr="00D275EB">
        <w:rPr>
          <w:rFonts w:ascii="Arial Narrow" w:hAnsi="Arial Narrow"/>
          <w:sz w:val="26"/>
          <w:szCs w:val="26"/>
          <w:vertAlign w:val="superscript"/>
          <w:lang w:val="es-CO"/>
        </w:rPr>
        <w:footnoteReference w:id="21"/>
      </w:r>
      <w:r w:rsidR="7CCE0FE4" w:rsidRPr="00D275EB">
        <w:rPr>
          <w:rFonts w:ascii="Arial Narrow" w:hAnsi="Arial Narrow"/>
          <w:sz w:val="26"/>
          <w:szCs w:val="26"/>
          <w:lang w:val="es-CO"/>
        </w:rPr>
        <w:t>.</w:t>
      </w:r>
    </w:p>
    <w:p w14:paraId="5CD37324" w14:textId="1F046058" w:rsidR="00025D76" w:rsidRPr="00D275EB" w:rsidRDefault="00025D76" w:rsidP="00D275EB">
      <w:pPr>
        <w:pStyle w:val="Sinespaciado"/>
        <w:spacing w:line="276" w:lineRule="auto"/>
        <w:jc w:val="both"/>
        <w:rPr>
          <w:rFonts w:ascii="Arial Narrow" w:hAnsi="Arial Narrow"/>
          <w:sz w:val="26"/>
          <w:szCs w:val="26"/>
          <w:lang w:val="es-CO"/>
        </w:rPr>
      </w:pPr>
    </w:p>
    <w:p w14:paraId="0EFBE57E" w14:textId="44518AFA" w:rsidR="00025D76" w:rsidRPr="00D275EB" w:rsidRDefault="48C67F88" w:rsidP="00D275EB">
      <w:pPr>
        <w:pStyle w:val="Sinespaciado"/>
        <w:spacing w:line="276" w:lineRule="auto"/>
        <w:jc w:val="both"/>
        <w:rPr>
          <w:rFonts w:ascii="Arial Narrow" w:hAnsi="Arial Narrow"/>
          <w:sz w:val="26"/>
          <w:szCs w:val="26"/>
          <w:lang w:val="es-CO"/>
        </w:rPr>
      </w:pPr>
      <w:r w:rsidRPr="00D275EB">
        <w:rPr>
          <w:rFonts w:ascii="Arial Narrow" w:hAnsi="Arial Narrow"/>
          <w:b/>
          <w:bCs/>
          <w:sz w:val="26"/>
          <w:szCs w:val="26"/>
          <w:lang w:val="es-CO"/>
        </w:rPr>
        <w:t>4.9.</w:t>
      </w:r>
      <w:r w:rsidRPr="00D275EB">
        <w:rPr>
          <w:rFonts w:ascii="Arial Narrow" w:hAnsi="Arial Narrow"/>
          <w:sz w:val="26"/>
          <w:szCs w:val="26"/>
          <w:lang w:val="es-CO"/>
        </w:rPr>
        <w:t xml:space="preserve"> Esta última petición fue presentada el mismo día en que se interpuso la acción de tutela</w:t>
      </w:r>
      <w:r w:rsidR="00025D76" w:rsidRPr="00D275EB">
        <w:rPr>
          <w:rFonts w:ascii="Arial Narrow" w:hAnsi="Arial Narrow"/>
          <w:sz w:val="26"/>
          <w:szCs w:val="26"/>
          <w:vertAlign w:val="superscript"/>
          <w:lang w:val="es-CO"/>
        </w:rPr>
        <w:footnoteReference w:id="22"/>
      </w:r>
      <w:r w:rsidRPr="00D275EB">
        <w:rPr>
          <w:rFonts w:ascii="Arial Narrow" w:hAnsi="Arial Narrow"/>
          <w:sz w:val="26"/>
          <w:szCs w:val="26"/>
          <w:lang w:val="es-CO"/>
        </w:rPr>
        <w:t>.</w:t>
      </w:r>
    </w:p>
    <w:p w14:paraId="24429790" w14:textId="08E6DDAB" w:rsidR="00025D76" w:rsidRPr="00D275EB" w:rsidRDefault="00025D76" w:rsidP="00D275EB">
      <w:pPr>
        <w:pStyle w:val="Sinespaciado"/>
        <w:spacing w:line="276" w:lineRule="auto"/>
        <w:jc w:val="both"/>
        <w:rPr>
          <w:rFonts w:ascii="Arial Narrow" w:hAnsi="Arial Narrow"/>
          <w:sz w:val="26"/>
          <w:szCs w:val="26"/>
          <w:lang w:val="es-CO"/>
        </w:rPr>
      </w:pPr>
    </w:p>
    <w:p w14:paraId="01C4B3A0" w14:textId="369F48F0" w:rsidR="104D773C" w:rsidRPr="00D275EB" w:rsidRDefault="104D773C" w:rsidP="00D275EB">
      <w:pPr>
        <w:pStyle w:val="Sinespaciado"/>
        <w:spacing w:line="276" w:lineRule="auto"/>
        <w:jc w:val="both"/>
        <w:rPr>
          <w:rFonts w:ascii="Arial Narrow" w:hAnsi="Arial Narrow"/>
          <w:sz w:val="26"/>
          <w:szCs w:val="26"/>
          <w:lang w:val="es-CO"/>
        </w:rPr>
      </w:pPr>
      <w:r w:rsidRPr="00D275EB">
        <w:rPr>
          <w:rFonts w:ascii="Arial Narrow" w:hAnsi="Arial Narrow"/>
          <w:b/>
          <w:bCs/>
          <w:sz w:val="26"/>
          <w:szCs w:val="26"/>
          <w:lang w:val="es-CO"/>
        </w:rPr>
        <w:t>5.</w:t>
      </w:r>
      <w:r w:rsidRPr="00D275EB">
        <w:rPr>
          <w:rFonts w:ascii="Arial Narrow" w:hAnsi="Arial Narrow"/>
          <w:sz w:val="26"/>
          <w:szCs w:val="26"/>
          <w:lang w:val="es-CO"/>
        </w:rPr>
        <w:t xml:space="preserve"> </w:t>
      </w:r>
      <w:r w:rsidR="1FC2A087" w:rsidRPr="00D275EB">
        <w:rPr>
          <w:rFonts w:ascii="Arial Narrow" w:hAnsi="Arial Narrow"/>
          <w:sz w:val="26"/>
          <w:szCs w:val="26"/>
          <w:lang w:val="es-CO"/>
        </w:rPr>
        <w:t>Sometidas estas pruebas al test de procedibilidad de la acción de tutela, se infiere su insatisfacción, concretamente respecto al requisito de la subsidiariedad.</w:t>
      </w:r>
    </w:p>
    <w:p w14:paraId="4EB4D545" w14:textId="5FAEF713" w:rsidR="66F829BD" w:rsidRPr="00D275EB" w:rsidRDefault="66F829BD" w:rsidP="00D275EB">
      <w:pPr>
        <w:pStyle w:val="Sinespaciado"/>
        <w:spacing w:line="276" w:lineRule="auto"/>
        <w:jc w:val="both"/>
        <w:rPr>
          <w:rFonts w:ascii="Arial Narrow" w:hAnsi="Arial Narrow"/>
          <w:sz w:val="26"/>
          <w:szCs w:val="26"/>
          <w:lang w:val="es-CO"/>
        </w:rPr>
      </w:pPr>
    </w:p>
    <w:p w14:paraId="46E07B90" w14:textId="6D9E7E50" w:rsidR="51C5A9B8" w:rsidRPr="00D275EB" w:rsidRDefault="51C5A9B8" w:rsidP="00D275EB">
      <w:pPr>
        <w:pStyle w:val="Sinespaciado"/>
        <w:spacing w:line="276" w:lineRule="auto"/>
        <w:jc w:val="both"/>
        <w:rPr>
          <w:rFonts w:ascii="Arial Narrow" w:hAnsi="Arial Narrow"/>
          <w:sz w:val="26"/>
          <w:szCs w:val="26"/>
          <w:lang w:val="es-CO"/>
        </w:rPr>
      </w:pPr>
      <w:r w:rsidRPr="00D275EB">
        <w:rPr>
          <w:rFonts w:ascii="Arial Narrow" w:hAnsi="Arial Narrow"/>
          <w:sz w:val="26"/>
          <w:szCs w:val="26"/>
          <w:lang w:val="es-CO"/>
        </w:rPr>
        <w:t>Dich</w:t>
      </w:r>
      <w:r w:rsidR="5B2AFEA1" w:rsidRPr="00D275EB">
        <w:rPr>
          <w:rFonts w:ascii="Arial Narrow" w:hAnsi="Arial Narrow"/>
          <w:sz w:val="26"/>
          <w:szCs w:val="26"/>
          <w:lang w:val="es-CO"/>
        </w:rPr>
        <w:t>o presupuesto</w:t>
      </w:r>
      <w:r w:rsidRPr="00D275EB">
        <w:rPr>
          <w:rFonts w:ascii="Arial Narrow" w:hAnsi="Arial Narrow"/>
          <w:sz w:val="26"/>
          <w:szCs w:val="26"/>
          <w:lang w:val="es-CO"/>
        </w:rPr>
        <w:t xml:space="preserve"> exige de la persona que pone en marcha </w:t>
      </w:r>
      <w:r w:rsidR="6F42893D" w:rsidRPr="00D275EB">
        <w:rPr>
          <w:rFonts w:ascii="Arial Narrow" w:hAnsi="Arial Narrow"/>
          <w:sz w:val="26"/>
          <w:szCs w:val="26"/>
          <w:lang w:val="es-CO"/>
        </w:rPr>
        <w:t>el aparato judicial, por vía del juez de tutela, agot</w:t>
      </w:r>
      <w:r w:rsidR="5D2BECEE" w:rsidRPr="00D275EB">
        <w:rPr>
          <w:rFonts w:ascii="Arial Narrow" w:hAnsi="Arial Narrow"/>
          <w:sz w:val="26"/>
          <w:szCs w:val="26"/>
          <w:lang w:val="es-CO"/>
        </w:rPr>
        <w:t>ar</w:t>
      </w:r>
      <w:r w:rsidR="6F42893D" w:rsidRPr="00D275EB">
        <w:rPr>
          <w:rFonts w:ascii="Arial Narrow" w:hAnsi="Arial Narrow"/>
          <w:sz w:val="26"/>
          <w:szCs w:val="26"/>
          <w:lang w:val="es-CO"/>
        </w:rPr>
        <w:t xml:space="preserve"> todos los me</w:t>
      </w:r>
      <w:r w:rsidR="7E95F203" w:rsidRPr="00D275EB">
        <w:rPr>
          <w:rFonts w:ascii="Arial Narrow" w:hAnsi="Arial Narrow"/>
          <w:sz w:val="26"/>
          <w:szCs w:val="26"/>
          <w:lang w:val="es-CO"/>
        </w:rPr>
        <w:t>canismos</w:t>
      </w:r>
      <w:r w:rsidR="65DF303E" w:rsidRPr="00D275EB">
        <w:rPr>
          <w:rFonts w:ascii="Arial Narrow" w:hAnsi="Arial Narrow"/>
          <w:sz w:val="26"/>
          <w:szCs w:val="26"/>
          <w:lang w:val="es-CO"/>
        </w:rPr>
        <w:t xml:space="preserve"> de defensa judicial dispuestos, de lo contrario el amparo luciría improcedente al desconocer el principio de residualidad que impera en la acción de tutela</w:t>
      </w:r>
      <w:r w:rsidR="7E95F203" w:rsidRPr="00D275EB">
        <w:rPr>
          <w:rFonts w:ascii="Arial Narrow" w:hAnsi="Arial Narrow"/>
          <w:sz w:val="26"/>
          <w:szCs w:val="26"/>
          <w:lang w:val="es-CO"/>
        </w:rPr>
        <w:t xml:space="preserve"> </w:t>
      </w:r>
      <w:r w:rsidR="3C0D660B" w:rsidRPr="00D275EB">
        <w:rPr>
          <w:rFonts w:ascii="Arial Narrow" w:hAnsi="Arial Narrow"/>
          <w:sz w:val="26"/>
          <w:szCs w:val="26"/>
          <w:lang w:val="es-CO"/>
        </w:rPr>
        <w:t>(</w:t>
      </w:r>
      <w:r w:rsidR="002F544B" w:rsidRPr="00D275EB">
        <w:rPr>
          <w:rFonts w:ascii="Arial Narrow" w:hAnsi="Arial Narrow"/>
          <w:sz w:val="26"/>
          <w:szCs w:val="26"/>
          <w:lang w:val="es-CO"/>
        </w:rPr>
        <w:t>CC Sentencia T-053 de 2020</w:t>
      </w:r>
      <w:r w:rsidR="3C0D660B" w:rsidRPr="00D275EB">
        <w:rPr>
          <w:rFonts w:ascii="Arial Narrow" w:hAnsi="Arial Narrow"/>
          <w:sz w:val="26"/>
          <w:szCs w:val="26"/>
          <w:lang w:val="es-CO"/>
        </w:rPr>
        <w:t>).</w:t>
      </w:r>
    </w:p>
    <w:p w14:paraId="6F265A5C" w14:textId="00370757" w:rsidR="66F829BD" w:rsidRPr="00D275EB" w:rsidRDefault="66F829BD" w:rsidP="00D275EB">
      <w:pPr>
        <w:pStyle w:val="Sinespaciado"/>
        <w:spacing w:line="276" w:lineRule="auto"/>
        <w:jc w:val="both"/>
        <w:rPr>
          <w:rFonts w:ascii="Arial Narrow" w:hAnsi="Arial Narrow"/>
          <w:sz w:val="26"/>
          <w:szCs w:val="26"/>
          <w:lang w:val="es-CO"/>
        </w:rPr>
      </w:pPr>
    </w:p>
    <w:p w14:paraId="44F5BF3A" w14:textId="77777777" w:rsidR="00BF2CAD" w:rsidRPr="00D275EB" w:rsidRDefault="1FC2A087" w:rsidP="00D275EB">
      <w:pPr>
        <w:pStyle w:val="Sinespaciado"/>
        <w:spacing w:line="276" w:lineRule="auto"/>
        <w:jc w:val="both"/>
        <w:rPr>
          <w:rFonts w:ascii="Arial Narrow" w:hAnsi="Arial Narrow"/>
          <w:sz w:val="26"/>
          <w:szCs w:val="26"/>
          <w:lang w:val="es-CO"/>
        </w:rPr>
      </w:pPr>
      <w:r w:rsidRPr="00D275EB">
        <w:rPr>
          <w:rFonts w:ascii="Arial Narrow" w:hAnsi="Arial Narrow"/>
          <w:sz w:val="26"/>
          <w:szCs w:val="26"/>
          <w:lang w:val="es-CO"/>
        </w:rPr>
        <w:t>En e</w:t>
      </w:r>
      <w:r w:rsidR="3318C6D1" w:rsidRPr="00D275EB">
        <w:rPr>
          <w:rFonts w:ascii="Arial Narrow" w:hAnsi="Arial Narrow"/>
          <w:sz w:val="26"/>
          <w:szCs w:val="26"/>
          <w:lang w:val="es-CO"/>
        </w:rPr>
        <w:t>ste caso</w:t>
      </w:r>
      <w:r w:rsidRPr="00D275EB">
        <w:rPr>
          <w:rFonts w:ascii="Arial Narrow" w:hAnsi="Arial Narrow"/>
          <w:sz w:val="26"/>
          <w:szCs w:val="26"/>
          <w:lang w:val="es-CO"/>
        </w:rPr>
        <w:t>,</w:t>
      </w:r>
      <w:r w:rsidR="203EBA80" w:rsidRPr="00D275EB">
        <w:rPr>
          <w:rFonts w:ascii="Arial Narrow" w:hAnsi="Arial Narrow"/>
          <w:sz w:val="26"/>
          <w:szCs w:val="26"/>
          <w:lang w:val="es-CO"/>
        </w:rPr>
        <w:t xml:space="preserve"> se evidencia que en la mencionada</w:t>
      </w:r>
      <w:r w:rsidR="5F10ABF5" w:rsidRPr="00D275EB">
        <w:rPr>
          <w:rFonts w:ascii="Arial Narrow" w:hAnsi="Arial Narrow"/>
          <w:sz w:val="26"/>
          <w:szCs w:val="26"/>
          <w:lang w:val="es-CO"/>
        </w:rPr>
        <w:t xml:space="preserve"> actuación </w:t>
      </w:r>
      <w:r w:rsidR="4C46201D" w:rsidRPr="00D275EB">
        <w:rPr>
          <w:rFonts w:ascii="Arial Narrow" w:hAnsi="Arial Narrow"/>
          <w:sz w:val="26"/>
          <w:szCs w:val="26"/>
          <w:lang w:val="es-CO"/>
        </w:rPr>
        <w:t>la parte interesada ningún recurso propuso contra la</w:t>
      </w:r>
      <w:r w:rsidR="00BF2CAD" w:rsidRPr="00D275EB">
        <w:rPr>
          <w:rFonts w:ascii="Arial Narrow" w:hAnsi="Arial Narrow"/>
          <w:sz w:val="26"/>
          <w:szCs w:val="26"/>
          <w:lang w:val="es-CO"/>
        </w:rPr>
        <w:t>s decisiones que sacaron a remate los bienes en la forma ya conocida (englobados), providencias frente a las cuales tampoco se cumpliría con el requisito de la inmediatez.</w:t>
      </w:r>
    </w:p>
    <w:p w14:paraId="39F0443F" w14:textId="77777777" w:rsidR="00BF2CAD" w:rsidRPr="00D275EB" w:rsidRDefault="00BF2CAD" w:rsidP="00D275EB">
      <w:pPr>
        <w:pStyle w:val="Sinespaciado"/>
        <w:spacing w:line="276" w:lineRule="auto"/>
        <w:jc w:val="both"/>
        <w:rPr>
          <w:rFonts w:ascii="Arial Narrow" w:hAnsi="Arial Narrow"/>
          <w:sz w:val="26"/>
          <w:szCs w:val="26"/>
          <w:lang w:val="es-CO"/>
        </w:rPr>
      </w:pPr>
    </w:p>
    <w:p w14:paraId="7C51E874" w14:textId="6AFEABD0" w:rsidR="00BF2CAD" w:rsidRPr="00D275EB" w:rsidRDefault="00BF2CAD" w:rsidP="00D275EB">
      <w:pPr>
        <w:pStyle w:val="Sinespaciado"/>
        <w:spacing w:line="276" w:lineRule="auto"/>
        <w:jc w:val="both"/>
        <w:rPr>
          <w:rFonts w:ascii="Arial Narrow" w:hAnsi="Arial Narrow"/>
          <w:sz w:val="26"/>
          <w:szCs w:val="26"/>
          <w:lang w:val="es-CO"/>
        </w:rPr>
      </w:pPr>
      <w:r w:rsidRPr="00D275EB">
        <w:rPr>
          <w:rFonts w:ascii="Arial Narrow" w:hAnsi="Arial Narrow"/>
          <w:sz w:val="26"/>
          <w:szCs w:val="26"/>
          <w:lang w:val="es-CO"/>
        </w:rPr>
        <w:t>Se evidencia que tampoco se formuló recurso alguno contra la última providencia proferida, de fecha 24 de junio de 2022, donde se llegaron a unas conclusiones producto del análisis de la información y las pruebas recaudadas, y se requirió a la interesada para aportar otra documentación.</w:t>
      </w:r>
    </w:p>
    <w:p w14:paraId="22B17607" w14:textId="77777777" w:rsidR="00BF2CAD" w:rsidRPr="00D275EB" w:rsidRDefault="00BF2CAD" w:rsidP="00D275EB">
      <w:pPr>
        <w:pStyle w:val="Sinespaciado"/>
        <w:spacing w:line="276" w:lineRule="auto"/>
        <w:jc w:val="both"/>
        <w:rPr>
          <w:rFonts w:ascii="Arial Narrow" w:hAnsi="Arial Narrow"/>
          <w:sz w:val="26"/>
          <w:szCs w:val="26"/>
          <w:lang w:val="es-CO"/>
        </w:rPr>
      </w:pPr>
    </w:p>
    <w:p w14:paraId="2842AB3D" w14:textId="1CB6C2B7" w:rsidR="1FC2A087" w:rsidRPr="00D275EB" w:rsidRDefault="00BF2CAD" w:rsidP="00D275EB">
      <w:pPr>
        <w:pStyle w:val="Sinespaciado"/>
        <w:spacing w:line="276" w:lineRule="auto"/>
        <w:jc w:val="both"/>
        <w:rPr>
          <w:rFonts w:ascii="Arial Narrow" w:hAnsi="Arial Narrow"/>
          <w:sz w:val="26"/>
          <w:szCs w:val="26"/>
        </w:rPr>
      </w:pPr>
      <w:r w:rsidRPr="00D275EB">
        <w:rPr>
          <w:rFonts w:ascii="Arial Narrow" w:hAnsi="Arial Narrow"/>
          <w:sz w:val="26"/>
          <w:szCs w:val="26"/>
          <w:lang w:val="es-CO"/>
        </w:rPr>
        <w:t xml:space="preserve">Ahora bien, y en cuanto se refiere a la </w:t>
      </w:r>
      <w:r w:rsidR="4C46201D" w:rsidRPr="00D275EB">
        <w:rPr>
          <w:rFonts w:ascii="Arial Narrow" w:hAnsi="Arial Narrow"/>
          <w:sz w:val="26"/>
          <w:szCs w:val="26"/>
          <w:lang w:val="es-CO"/>
        </w:rPr>
        <w:t xml:space="preserve">nota devolutiva proveniente de la </w:t>
      </w:r>
      <w:r w:rsidR="4C46201D" w:rsidRPr="00D275EB">
        <w:rPr>
          <w:rFonts w:ascii="Arial Narrow" w:hAnsi="Arial Narrow"/>
          <w:sz w:val="26"/>
          <w:szCs w:val="26"/>
        </w:rPr>
        <w:t>Oficina de Registro de Instrumentos Públicos de Anserma,</w:t>
      </w:r>
      <w:r w:rsidR="2592C2C5" w:rsidRPr="00D275EB">
        <w:rPr>
          <w:rFonts w:ascii="Arial Narrow" w:hAnsi="Arial Narrow"/>
          <w:sz w:val="26"/>
          <w:szCs w:val="26"/>
        </w:rPr>
        <w:t xml:space="preserve"> </w:t>
      </w:r>
      <w:r w:rsidRPr="00D275EB">
        <w:rPr>
          <w:rFonts w:ascii="Arial Narrow" w:hAnsi="Arial Narrow"/>
          <w:sz w:val="26"/>
          <w:szCs w:val="26"/>
        </w:rPr>
        <w:t xml:space="preserve">es claro que la interesada contó con la </w:t>
      </w:r>
      <w:r w:rsidR="2592C2C5" w:rsidRPr="00D275EB">
        <w:rPr>
          <w:rFonts w:ascii="Arial Narrow" w:hAnsi="Arial Narrow"/>
          <w:sz w:val="26"/>
          <w:szCs w:val="26"/>
        </w:rPr>
        <w:t xml:space="preserve">posibilidad para oponerse a la génesis de la vulneración </w:t>
      </w:r>
      <w:r w:rsidR="112E3004" w:rsidRPr="00D275EB">
        <w:rPr>
          <w:rFonts w:ascii="Arial Narrow" w:hAnsi="Arial Narrow"/>
          <w:sz w:val="26"/>
          <w:szCs w:val="26"/>
        </w:rPr>
        <w:t xml:space="preserve">que alega, que no es otra </w:t>
      </w:r>
      <w:r w:rsidR="7214B1D1" w:rsidRPr="00D275EB">
        <w:rPr>
          <w:rFonts w:ascii="Arial Narrow" w:hAnsi="Arial Narrow"/>
          <w:sz w:val="26"/>
          <w:szCs w:val="26"/>
        </w:rPr>
        <w:t>que</w:t>
      </w:r>
      <w:r w:rsidR="112E3004" w:rsidRPr="00D275EB">
        <w:rPr>
          <w:rFonts w:ascii="Arial Narrow" w:hAnsi="Arial Narrow"/>
          <w:sz w:val="26"/>
          <w:szCs w:val="26"/>
        </w:rPr>
        <w:t xml:space="preserve"> la falta de concreción o registro del acto por medio del cual se le adjudicaron</w:t>
      </w:r>
      <w:r w:rsidR="14393E30" w:rsidRPr="00D275EB">
        <w:rPr>
          <w:rFonts w:ascii="Arial Narrow" w:hAnsi="Arial Narrow"/>
          <w:sz w:val="26"/>
          <w:szCs w:val="26"/>
        </w:rPr>
        <w:t xml:space="preserve"> por remate</w:t>
      </w:r>
      <w:r w:rsidR="112E3004" w:rsidRPr="00D275EB">
        <w:rPr>
          <w:rFonts w:ascii="Arial Narrow" w:hAnsi="Arial Narrow"/>
          <w:sz w:val="26"/>
          <w:szCs w:val="26"/>
        </w:rPr>
        <w:t xml:space="preserve"> los bienes tantas veces citados</w:t>
      </w:r>
      <w:r w:rsidRPr="00D275EB">
        <w:rPr>
          <w:rFonts w:ascii="Arial Narrow" w:hAnsi="Arial Narrow"/>
          <w:sz w:val="26"/>
          <w:szCs w:val="26"/>
        </w:rPr>
        <w:t>, oposición que bien pudo hacer en sede administrativa a través de los recursos de reposición y apelación</w:t>
      </w:r>
      <w:r w:rsidR="00F67905" w:rsidRPr="00D275EB">
        <w:rPr>
          <w:rFonts w:ascii="Arial Narrow" w:hAnsi="Arial Narrow"/>
          <w:sz w:val="26"/>
          <w:szCs w:val="26"/>
        </w:rPr>
        <w:t xml:space="preserve"> (Estatuto de Registro de Instrumentos Públicos –Ley 1579 de 2012, artículo 60)</w:t>
      </w:r>
      <w:r w:rsidR="00F67905" w:rsidRPr="00D275EB">
        <w:rPr>
          <w:rStyle w:val="Refdenotaalpie"/>
          <w:rFonts w:ascii="Arial Narrow" w:hAnsi="Arial Narrow"/>
          <w:sz w:val="26"/>
          <w:szCs w:val="26"/>
        </w:rPr>
        <w:footnoteReference w:id="23"/>
      </w:r>
      <w:r w:rsidRPr="00D275EB">
        <w:rPr>
          <w:rFonts w:ascii="Arial Narrow" w:hAnsi="Arial Narrow"/>
          <w:sz w:val="26"/>
          <w:szCs w:val="26"/>
        </w:rPr>
        <w:t>, y en sede judicial a través del medio de control de nulidad y restablecimiento del derecho, sin que se evidenci</w:t>
      </w:r>
      <w:r w:rsidR="00F67905" w:rsidRPr="00D275EB">
        <w:rPr>
          <w:rFonts w:ascii="Arial Narrow" w:hAnsi="Arial Narrow"/>
          <w:sz w:val="26"/>
          <w:szCs w:val="26"/>
        </w:rPr>
        <w:t>e</w:t>
      </w:r>
      <w:r w:rsidRPr="00D275EB">
        <w:rPr>
          <w:rFonts w:ascii="Arial Narrow" w:hAnsi="Arial Narrow"/>
          <w:sz w:val="26"/>
          <w:szCs w:val="26"/>
        </w:rPr>
        <w:t xml:space="preserve"> que lo haya hecho, habiendo ya fenecido el término legal de caducidad para hacerlo (Art. 138 CPACA).</w:t>
      </w:r>
    </w:p>
    <w:p w14:paraId="404F9430" w14:textId="6F01D530" w:rsidR="66F829BD" w:rsidRPr="00D275EB" w:rsidRDefault="66F829BD" w:rsidP="00D275EB">
      <w:pPr>
        <w:pStyle w:val="Sinespaciado"/>
        <w:spacing w:line="276" w:lineRule="auto"/>
        <w:jc w:val="both"/>
        <w:rPr>
          <w:rFonts w:ascii="Arial Narrow" w:hAnsi="Arial Narrow"/>
          <w:sz w:val="26"/>
          <w:szCs w:val="26"/>
        </w:rPr>
      </w:pPr>
    </w:p>
    <w:p w14:paraId="20A6D137" w14:textId="6AA13FD2" w:rsidR="112E3004" w:rsidRPr="00D275EB" w:rsidRDefault="112E3004" w:rsidP="00D275EB">
      <w:pPr>
        <w:pStyle w:val="Sinespaciado"/>
        <w:spacing w:line="276" w:lineRule="auto"/>
        <w:jc w:val="both"/>
        <w:rPr>
          <w:rFonts w:ascii="Arial Narrow" w:hAnsi="Arial Narrow"/>
          <w:sz w:val="26"/>
          <w:szCs w:val="26"/>
        </w:rPr>
      </w:pPr>
      <w:r w:rsidRPr="00D275EB">
        <w:rPr>
          <w:rFonts w:ascii="Arial Narrow" w:hAnsi="Arial Narrow"/>
          <w:sz w:val="26"/>
          <w:szCs w:val="26"/>
        </w:rPr>
        <w:t xml:space="preserve">De igual manera, </w:t>
      </w:r>
      <w:r w:rsidR="6282A63F" w:rsidRPr="00D275EB">
        <w:rPr>
          <w:rFonts w:ascii="Arial Narrow" w:hAnsi="Arial Narrow"/>
          <w:sz w:val="26"/>
          <w:szCs w:val="26"/>
        </w:rPr>
        <w:t xml:space="preserve">se puede decir que en estricto sentido el juzgado de conocimiento no ha desconocido el derecho que adquirió la demandante, derivado del remate </w:t>
      </w:r>
      <w:r w:rsidR="6DCA6CFF" w:rsidRPr="00D275EB">
        <w:rPr>
          <w:rFonts w:ascii="Arial Narrow" w:hAnsi="Arial Narrow"/>
          <w:sz w:val="26"/>
          <w:szCs w:val="26"/>
        </w:rPr>
        <w:t>de los bienes</w:t>
      </w:r>
      <w:r w:rsidR="00F67905" w:rsidRPr="00D275EB">
        <w:rPr>
          <w:rFonts w:ascii="Arial Narrow" w:hAnsi="Arial Narrow"/>
          <w:sz w:val="26"/>
          <w:szCs w:val="26"/>
        </w:rPr>
        <w:t>. A</w:t>
      </w:r>
      <w:r w:rsidR="6DCA6CFF" w:rsidRPr="00D275EB">
        <w:rPr>
          <w:rFonts w:ascii="Arial Narrow" w:hAnsi="Arial Narrow"/>
          <w:sz w:val="26"/>
          <w:szCs w:val="26"/>
        </w:rPr>
        <w:t>l contrario</w:t>
      </w:r>
      <w:r w:rsidR="00F67905" w:rsidRPr="00D275EB">
        <w:rPr>
          <w:rFonts w:ascii="Arial Narrow" w:hAnsi="Arial Narrow"/>
          <w:sz w:val="26"/>
          <w:szCs w:val="26"/>
        </w:rPr>
        <w:t>,</w:t>
      </w:r>
      <w:r w:rsidR="6DCA6CFF" w:rsidRPr="00D275EB">
        <w:rPr>
          <w:rFonts w:ascii="Arial Narrow" w:hAnsi="Arial Narrow"/>
          <w:sz w:val="26"/>
          <w:szCs w:val="26"/>
        </w:rPr>
        <w:t xml:space="preserve"> a la fecha se encuentra adelantando las gestiones necesarias para definir la situación real de esos inmuebles, al punto de que la última decisión que adoptó fue un requerimiento realizado a </w:t>
      </w:r>
      <w:r w:rsidR="65AED4E4" w:rsidRPr="00D275EB">
        <w:rPr>
          <w:rFonts w:ascii="Arial Narrow" w:hAnsi="Arial Narrow"/>
          <w:sz w:val="26"/>
          <w:szCs w:val="26"/>
        </w:rPr>
        <w:t xml:space="preserve">la aludida accionante para que surtiera actuación tendiente a demostrar el fundamento del </w:t>
      </w:r>
      <w:proofErr w:type="spellStart"/>
      <w:r w:rsidR="65AED4E4" w:rsidRPr="00D275EB">
        <w:rPr>
          <w:rFonts w:ascii="Arial Narrow" w:hAnsi="Arial Narrow"/>
          <w:sz w:val="26"/>
          <w:szCs w:val="26"/>
        </w:rPr>
        <w:t>englobamiento</w:t>
      </w:r>
      <w:proofErr w:type="spellEnd"/>
      <w:r w:rsidR="65AED4E4" w:rsidRPr="00D275EB">
        <w:rPr>
          <w:rFonts w:ascii="Arial Narrow" w:hAnsi="Arial Narrow"/>
          <w:sz w:val="26"/>
          <w:szCs w:val="26"/>
        </w:rPr>
        <w:t xml:space="preserve"> de tales predios</w:t>
      </w:r>
      <w:r w:rsidR="4D80AEED" w:rsidRPr="00D275EB">
        <w:rPr>
          <w:rFonts w:ascii="Arial Narrow" w:hAnsi="Arial Narrow"/>
          <w:sz w:val="26"/>
          <w:szCs w:val="26"/>
        </w:rPr>
        <w:t>,</w:t>
      </w:r>
      <w:r w:rsidR="65AED4E4" w:rsidRPr="00D275EB">
        <w:rPr>
          <w:rFonts w:ascii="Arial Narrow" w:hAnsi="Arial Narrow"/>
          <w:sz w:val="26"/>
          <w:szCs w:val="26"/>
        </w:rPr>
        <w:t xml:space="preserve"> exigencia a la cual solo se respondió</w:t>
      </w:r>
      <w:r w:rsidR="4B1CF4D9" w:rsidRPr="00D275EB">
        <w:rPr>
          <w:rFonts w:ascii="Arial Narrow" w:hAnsi="Arial Narrow"/>
          <w:sz w:val="26"/>
          <w:szCs w:val="26"/>
        </w:rPr>
        <w:t xml:space="preserve"> más de cuatro meses después, mediante memorial en el que se indicaron las razones por las cuales no le era posible asumir esa carga,</w:t>
      </w:r>
      <w:r w:rsidR="3C6F24A6" w:rsidRPr="00D275EB">
        <w:rPr>
          <w:rFonts w:ascii="Arial Narrow" w:hAnsi="Arial Narrow"/>
          <w:sz w:val="26"/>
          <w:szCs w:val="26"/>
        </w:rPr>
        <w:t xml:space="preserve"> circunstancia que se encuentra pendiente de resolución, pues apenas se alegó el mismo día en que se interpuso la tutela</w:t>
      </w:r>
      <w:r w:rsidR="4B1CF4D9" w:rsidRPr="00D275EB">
        <w:rPr>
          <w:rFonts w:ascii="Arial Narrow" w:hAnsi="Arial Narrow"/>
          <w:sz w:val="26"/>
          <w:szCs w:val="26"/>
        </w:rPr>
        <w:t xml:space="preserve">, de modo que la queja constitucional, también luce </w:t>
      </w:r>
      <w:r w:rsidR="4B1CF4D9" w:rsidRPr="00D275EB">
        <w:rPr>
          <w:rFonts w:ascii="Arial Narrow" w:hAnsi="Arial Narrow"/>
          <w:sz w:val="26"/>
          <w:szCs w:val="26"/>
        </w:rPr>
        <w:lastRenderedPageBreak/>
        <w:t>prematura, por tales circunstancias.</w:t>
      </w:r>
    </w:p>
    <w:p w14:paraId="3340B496" w14:textId="1CF87D6D" w:rsidR="66F829BD" w:rsidRPr="00D275EB" w:rsidRDefault="66F829BD" w:rsidP="00D275EB">
      <w:pPr>
        <w:pStyle w:val="Sinespaciado"/>
        <w:spacing w:line="276" w:lineRule="auto"/>
        <w:jc w:val="both"/>
        <w:rPr>
          <w:rFonts w:ascii="Arial Narrow" w:hAnsi="Arial Narrow"/>
          <w:sz w:val="26"/>
          <w:szCs w:val="26"/>
        </w:rPr>
      </w:pPr>
    </w:p>
    <w:p w14:paraId="3A1FDA1E" w14:textId="56705FF4" w:rsidR="398A766E" w:rsidRPr="00D275EB" w:rsidRDefault="398A766E"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6.</w:t>
      </w:r>
      <w:r w:rsidRPr="00D275EB">
        <w:rPr>
          <w:rFonts w:ascii="Arial Narrow" w:hAnsi="Arial Narrow"/>
          <w:sz w:val="26"/>
          <w:szCs w:val="26"/>
        </w:rPr>
        <w:t xml:space="preserve"> </w:t>
      </w:r>
      <w:r w:rsidR="4929E5AB" w:rsidRPr="00D275EB">
        <w:rPr>
          <w:rFonts w:ascii="Arial Narrow" w:hAnsi="Arial Narrow"/>
          <w:sz w:val="26"/>
          <w:szCs w:val="26"/>
        </w:rPr>
        <w:t>Para finalizar, en cuanto se refiere al derecho de petición que según los hechos de la tutela fue quebrantado por el Condominio Valle de Acapulco P.H.</w:t>
      </w:r>
      <w:r w:rsidR="5F572800" w:rsidRPr="00D275EB">
        <w:rPr>
          <w:rFonts w:ascii="Arial Narrow" w:hAnsi="Arial Narrow"/>
          <w:sz w:val="26"/>
          <w:szCs w:val="26"/>
        </w:rPr>
        <w:t xml:space="preserve">, por la falta de </w:t>
      </w:r>
      <w:r w:rsidR="0059198B" w:rsidRPr="00D275EB">
        <w:rPr>
          <w:rFonts w:ascii="Arial Narrow" w:hAnsi="Arial Narrow"/>
          <w:sz w:val="26"/>
          <w:szCs w:val="26"/>
        </w:rPr>
        <w:t>resolución de fondo a la problemática planteada en</w:t>
      </w:r>
      <w:r w:rsidR="5F572800" w:rsidRPr="00D275EB">
        <w:rPr>
          <w:rFonts w:ascii="Arial Narrow" w:hAnsi="Arial Narrow"/>
          <w:sz w:val="26"/>
          <w:szCs w:val="26"/>
        </w:rPr>
        <w:t xml:space="preserve"> sus solicitudes, baste indicar que con la demanda no se allegó copia de tales reclamaciones y, por el contrario, en su </w:t>
      </w:r>
      <w:r w:rsidR="65BDBE64" w:rsidRPr="00D275EB">
        <w:rPr>
          <w:rFonts w:ascii="Arial Narrow" w:hAnsi="Arial Narrow"/>
          <w:sz w:val="26"/>
          <w:szCs w:val="26"/>
        </w:rPr>
        <w:t>contestación a la tutela,</w:t>
      </w:r>
      <w:r w:rsidR="5F572800" w:rsidRPr="00D275EB">
        <w:rPr>
          <w:rFonts w:ascii="Arial Narrow" w:hAnsi="Arial Narrow"/>
          <w:sz w:val="26"/>
          <w:szCs w:val="26"/>
        </w:rPr>
        <w:t xml:space="preserve"> esa propiedad horizontal</w:t>
      </w:r>
      <w:r w:rsidR="0330E40D" w:rsidRPr="00D275EB">
        <w:rPr>
          <w:rFonts w:ascii="Arial Narrow" w:hAnsi="Arial Narrow"/>
          <w:sz w:val="26"/>
          <w:szCs w:val="26"/>
        </w:rPr>
        <w:t xml:space="preserve"> alegó no haber </w:t>
      </w:r>
      <w:r w:rsidR="09977A71" w:rsidRPr="00D275EB">
        <w:rPr>
          <w:rFonts w:ascii="Arial Narrow" w:hAnsi="Arial Narrow"/>
          <w:sz w:val="26"/>
          <w:szCs w:val="26"/>
        </w:rPr>
        <w:t xml:space="preserve">recibido peticiones formales en ese sentido, </w:t>
      </w:r>
      <w:r w:rsidR="0059198B" w:rsidRPr="00D275EB">
        <w:rPr>
          <w:rFonts w:ascii="Arial Narrow" w:hAnsi="Arial Narrow"/>
          <w:sz w:val="26"/>
          <w:szCs w:val="26"/>
        </w:rPr>
        <w:t xml:space="preserve">sin desconocer </w:t>
      </w:r>
      <w:r w:rsidR="09977A71" w:rsidRPr="00D275EB">
        <w:rPr>
          <w:rFonts w:ascii="Arial Narrow" w:hAnsi="Arial Narrow"/>
          <w:sz w:val="26"/>
          <w:szCs w:val="26"/>
        </w:rPr>
        <w:t>las reuniones que han sostenido con la actora. Es decir</w:t>
      </w:r>
      <w:r w:rsidR="0059198B" w:rsidRPr="00D275EB">
        <w:rPr>
          <w:rFonts w:ascii="Arial Narrow" w:hAnsi="Arial Narrow"/>
          <w:sz w:val="26"/>
          <w:szCs w:val="26"/>
        </w:rPr>
        <w:t>,</w:t>
      </w:r>
      <w:r w:rsidR="09977A71" w:rsidRPr="00D275EB">
        <w:rPr>
          <w:rFonts w:ascii="Arial Narrow" w:hAnsi="Arial Narrow"/>
          <w:sz w:val="26"/>
          <w:szCs w:val="26"/>
        </w:rPr>
        <w:t xml:space="preserve"> e</w:t>
      </w:r>
      <w:r w:rsidR="0059198B" w:rsidRPr="00D275EB">
        <w:rPr>
          <w:rFonts w:ascii="Arial Narrow" w:hAnsi="Arial Narrow"/>
          <w:sz w:val="26"/>
          <w:szCs w:val="26"/>
        </w:rPr>
        <w:t xml:space="preserve">l hecho de existir peticiones sin trámite no se demostró, porque ni siquiera se cumplió la carga de acreditar la radicación de la solicitud que, según se asevera, se quedó sin resolver, </w:t>
      </w:r>
      <w:r w:rsidR="0720C11C" w:rsidRPr="00D275EB">
        <w:rPr>
          <w:rFonts w:ascii="Arial Narrow" w:hAnsi="Arial Narrow"/>
          <w:sz w:val="26"/>
          <w:szCs w:val="26"/>
        </w:rPr>
        <w:t>luego</w:t>
      </w:r>
      <w:r w:rsidR="09977A71" w:rsidRPr="00D275EB">
        <w:rPr>
          <w:rFonts w:ascii="Arial Narrow" w:hAnsi="Arial Narrow"/>
          <w:sz w:val="26"/>
          <w:szCs w:val="26"/>
        </w:rPr>
        <w:t xml:space="preserve"> el amparo en contra de esa entidad </w:t>
      </w:r>
      <w:r w:rsidR="64A119AC" w:rsidRPr="00D275EB">
        <w:rPr>
          <w:rFonts w:ascii="Arial Narrow" w:hAnsi="Arial Narrow"/>
          <w:sz w:val="26"/>
          <w:szCs w:val="26"/>
        </w:rPr>
        <w:t>es improcedente por inexistencia fáctica.</w:t>
      </w:r>
    </w:p>
    <w:p w14:paraId="09F53949" w14:textId="77777777" w:rsidR="0059198B" w:rsidRPr="00D275EB" w:rsidRDefault="0059198B" w:rsidP="00D275EB">
      <w:pPr>
        <w:pStyle w:val="Sinespaciado"/>
        <w:spacing w:line="276" w:lineRule="auto"/>
        <w:jc w:val="both"/>
        <w:rPr>
          <w:rFonts w:ascii="Arial Narrow" w:hAnsi="Arial Narrow"/>
          <w:sz w:val="26"/>
          <w:szCs w:val="26"/>
        </w:rPr>
      </w:pPr>
    </w:p>
    <w:p w14:paraId="3C990D91" w14:textId="28711A90" w:rsidR="398A766E" w:rsidRPr="00D275EB" w:rsidRDefault="4929E5AB" w:rsidP="00D275EB">
      <w:pPr>
        <w:pStyle w:val="Sinespaciado"/>
        <w:spacing w:line="276" w:lineRule="auto"/>
        <w:jc w:val="both"/>
        <w:rPr>
          <w:rFonts w:ascii="Arial Narrow" w:hAnsi="Arial Narrow"/>
          <w:sz w:val="26"/>
          <w:szCs w:val="26"/>
        </w:rPr>
      </w:pPr>
      <w:r w:rsidRPr="00D275EB">
        <w:rPr>
          <w:rFonts w:ascii="Arial Narrow" w:hAnsi="Arial Narrow"/>
          <w:b/>
          <w:bCs/>
          <w:sz w:val="26"/>
          <w:szCs w:val="26"/>
        </w:rPr>
        <w:t xml:space="preserve">7. </w:t>
      </w:r>
      <w:r w:rsidR="398A766E" w:rsidRPr="00D275EB">
        <w:rPr>
          <w:rFonts w:ascii="Arial Narrow" w:hAnsi="Arial Narrow"/>
          <w:sz w:val="26"/>
          <w:szCs w:val="26"/>
        </w:rPr>
        <w:t>De tal manera que</w:t>
      </w:r>
      <w:r w:rsidR="1C3F9ACA" w:rsidRPr="00D275EB">
        <w:rPr>
          <w:rFonts w:ascii="Arial Narrow" w:hAnsi="Arial Narrow"/>
          <w:sz w:val="26"/>
          <w:szCs w:val="26"/>
        </w:rPr>
        <w:t>,</w:t>
      </w:r>
      <w:r w:rsidR="398A766E" w:rsidRPr="00D275EB">
        <w:rPr>
          <w:rFonts w:ascii="Arial Narrow" w:hAnsi="Arial Narrow"/>
          <w:sz w:val="26"/>
          <w:szCs w:val="26"/>
        </w:rPr>
        <w:t xml:space="preserve"> </w:t>
      </w:r>
      <w:r w:rsidR="0059198B" w:rsidRPr="00D275EB">
        <w:rPr>
          <w:rFonts w:ascii="Arial Narrow" w:hAnsi="Arial Narrow"/>
          <w:sz w:val="26"/>
          <w:szCs w:val="26"/>
        </w:rPr>
        <w:t xml:space="preserve">por las diversas razones expuestas, </w:t>
      </w:r>
      <w:r w:rsidR="0678E586" w:rsidRPr="00D275EB">
        <w:rPr>
          <w:rFonts w:ascii="Arial Narrow" w:hAnsi="Arial Narrow"/>
          <w:sz w:val="26"/>
          <w:szCs w:val="26"/>
        </w:rPr>
        <w:t>el amparo se torna improcedente, tal como se decla</w:t>
      </w:r>
      <w:r w:rsidR="22A6312E" w:rsidRPr="00D275EB">
        <w:rPr>
          <w:rFonts w:ascii="Arial Narrow" w:hAnsi="Arial Narrow"/>
          <w:sz w:val="26"/>
          <w:szCs w:val="26"/>
        </w:rPr>
        <w:t>ra</w:t>
      </w:r>
      <w:r w:rsidR="0678E586" w:rsidRPr="00D275EB">
        <w:rPr>
          <w:rFonts w:ascii="Arial Narrow" w:hAnsi="Arial Narrow"/>
          <w:sz w:val="26"/>
          <w:szCs w:val="26"/>
        </w:rPr>
        <w:t>rá.</w:t>
      </w:r>
    </w:p>
    <w:p w14:paraId="6C904E96" w14:textId="4C112FA9" w:rsidR="66F829BD" w:rsidRPr="00D275EB" w:rsidRDefault="66F829BD" w:rsidP="00D275EB">
      <w:pPr>
        <w:pStyle w:val="Sinespaciado"/>
        <w:spacing w:line="276" w:lineRule="auto"/>
        <w:jc w:val="both"/>
        <w:rPr>
          <w:rFonts w:ascii="Arial Narrow" w:hAnsi="Arial Narrow"/>
          <w:sz w:val="26"/>
          <w:szCs w:val="26"/>
        </w:rPr>
      </w:pPr>
    </w:p>
    <w:p w14:paraId="5EC27850" w14:textId="7930CDD8" w:rsidR="00025D76" w:rsidRPr="00D275EB" w:rsidRDefault="00025D76" w:rsidP="00D275EB">
      <w:pPr>
        <w:pStyle w:val="Sinespaciado"/>
        <w:spacing w:line="276" w:lineRule="auto"/>
        <w:jc w:val="both"/>
        <w:rPr>
          <w:rFonts w:ascii="Arial Narrow" w:hAnsi="Arial Narrow"/>
          <w:sz w:val="26"/>
          <w:szCs w:val="26"/>
          <w:lang w:val="es-CO"/>
        </w:rPr>
      </w:pPr>
      <w:r w:rsidRPr="00D275EB">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0562CB0E" w14:textId="77777777" w:rsidR="00025D76" w:rsidRPr="00D275EB" w:rsidRDefault="00025D76" w:rsidP="00D275EB">
      <w:pPr>
        <w:pStyle w:val="Sinespaciado"/>
        <w:spacing w:line="276" w:lineRule="auto"/>
        <w:jc w:val="both"/>
        <w:rPr>
          <w:rFonts w:ascii="Arial Narrow" w:hAnsi="Arial Narrow"/>
          <w:sz w:val="26"/>
          <w:szCs w:val="26"/>
          <w:lang w:val="es-CO"/>
        </w:rPr>
      </w:pPr>
    </w:p>
    <w:p w14:paraId="68A3624F" w14:textId="77777777" w:rsidR="00025D76" w:rsidRPr="00D275EB" w:rsidRDefault="00025D76" w:rsidP="00D275EB">
      <w:pPr>
        <w:pStyle w:val="Sinespaciado"/>
        <w:spacing w:line="276" w:lineRule="auto"/>
        <w:jc w:val="center"/>
        <w:rPr>
          <w:rFonts w:ascii="Arial Narrow" w:hAnsi="Arial Narrow"/>
          <w:b/>
          <w:bCs/>
          <w:sz w:val="26"/>
          <w:szCs w:val="26"/>
          <w:lang w:val="es-CO"/>
        </w:rPr>
      </w:pPr>
      <w:r w:rsidRPr="00D275EB">
        <w:rPr>
          <w:rFonts w:ascii="Arial Narrow" w:hAnsi="Arial Narrow"/>
          <w:b/>
          <w:bCs/>
          <w:sz w:val="26"/>
          <w:szCs w:val="26"/>
          <w:lang w:val="es-CO"/>
        </w:rPr>
        <w:t>RESUELVE</w:t>
      </w:r>
    </w:p>
    <w:p w14:paraId="5E4E02C7" w14:textId="27611CF5" w:rsidR="2BFF75C5" w:rsidRPr="00D275EB" w:rsidRDefault="2BFF75C5" w:rsidP="00D275EB">
      <w:pPr>
        <w:pStyle w:val="Sinespaciado"/>
        <w:spacing w:line="276" w:lineRule="auto"/>
        <w:jc w:val="both"/>
        <w:rPr>
          <w:rFonts w:ascii="Arial Narrow" w:hAnsi="Arial Narrow"/>
          <w:b/>
          <w:bCs/>
          <w:sz w:val="26"/>
          <w:szCs w:val="26"/>
          <w:lang w:val="es-CO"/>
        </w:rPr>
      </w:pPr>
    </w:p>
    <w:p w14:paraId="71DF044D" w14:textId="0127F85A" w:rsidR="00025D76" w:rsidRPr="00D275EB" w:rsidRDefault="00025D76" w:rsidP="00D275EB">
      <w:pPr>
        <w:pStyle w:val="Sinespaciado"/>
        <w:spacing w:line="276" w:lineRule="auto"/>
        <w:jc w:val="both"/>
        <w:rPr>
          <w:rStyle w:val="normaltextrun"/>
          <w:rFonts w:ascii="Arial Narrow" w:hAnsi="Arial Narrow"/>
          <w:color w:val="000000" w:themeColor="text1"/>
          <w:sz w:val="26"/>
          <w:szCs w:val="26"/>
        </w:rPr>
      </w:pPr>
      <w:r w:rsidRPr="00D275EB">
        <w:rPr>
          <w:rFonts w:ascii="Arial Narrow" w:hAnsi="Arial Narrow"/>
          <w:b/>
          <w:bCs/>
          <w:sz w:val="26"/>
          <w:szCs w:val="26"/>
          <w:lang w:val="es-CO"/>
        </w:rPr>
        <w:t xml:space="preserve">PRIMERO: </w:t>
      </w:r>
      <w:r w:rsidR="1789A376" w:rsidRPr="00D275EB">
        <w:rPr>
          <w:rStyle w:val="normaltextrun"/>
          <w:rFonts w:ascii="Arial Narrow" w:hAnsi="Arial Narrow"/>
          <w:b/>
          <w:bCs/>
          <w:color w:val="000000"/>
          <w:sz w:val="26"/>
          <w:szCs w:val="26"/>
          <w:shd w:val="clear" w:color="auto" w:fill="FFFFFF"/>
        </w:rPr>
        <w:t>Declarar improcedente</w:t>
      </w:r>
      <w:r w:rsidR="005100B9" w:rsidRPr="00D275EB">
        <w:rPr>
          <w:rStyle w:val="normaltextrun"/>
          <w:rFonts w:ascii="Arial Narrow" w:hAnsi="Arial Narrow"/>
          <w:b/>
          <w:bCs/>
          <w:color w:val="000000"/>
          <w:sz w:val="26"/>
          <w:szCs w:val="26"/>
          <w:shd w:val="clear" w:color="auto" w:fill="FFFFFF"/>
        </w:rPr>
        <w:t xml:space="preserve"> </w:t>
      </w:r>
      <w:r w:rsidR="007F3B5F" w:rsidRPr="00D275EB">
        <w:rPr>
          <w:rStyle w:val="normaltextrun"/>
          <w:rFonts w:ascii="Arial Narrow" w:hAnsi="Arial Narrow"/>
          <w:color w:val="000000"/>
          <w:sz w:val="26"/>
          <w:szCs w:val="26"/>
          <w:shd w:val="clear" w:color="auto" w:fill="FFFFFF"/>
        </w:rPr>
        <w:t xml:space="preserve">la </w:t>
      </w:r>
      <w:r w:rsidR="005100B9" w:rsidRPr="00D275EB">
        <w:rPr>
          <w:rStyle w:val="normaltextrun"/>
          <w:rFonts w:ascii="Arial Narrow" w:hAnsi="Arial Narrow"/>
          <w:color w:val="000000"/>
          <w:sz w:val="26"/>
          <w:szCs w:val="26"/>
          <w:shd w:val="clear" w:color="auto" w:fill="FFFFFF"/>
        </w:rPr>
        <w:t>presente acción de tutela</w:t>
      </w:r>
      <w:r w:rsidR="2CB06856" w:rsidRPr="00D275EB">
        <w:rPr>
          <w:rStyle w:val="normaltextrun"/>
          <w:rFonts w:ascii="Arial Narrow" w:hAnsi="Arial Narrow"/>
          <w:color w:val="000000"/>
          <w:sz w:val="26"/>
          <w:szCs w:val="26"/>
          <w:shd w:val="clear" w:color="auto" w:fill="FFFFFF"/>
        </w:rPr>
        <w:t>.</w:t>
      </w:r>
    </w:p>
    <w:p w14:paraId="136A4352" w14:textId="32BF02C1" w:rsidR="66F829BD" w:rsidRPr="00D275EB" w:rsidRDefault="66F829BD" w:rsidP="00D275EB">
      <w:pPr>
        <w:pStyle w:val="Sinespaciado"/>
        <w:spacing w:line="276" w:lineRule="auto"/>
        <w:jc w:val="both"/>
        <w:rPr>
          <w:rStyle w:val="normaltextrun"/>
          <w:rFonts w:ascii="Arial Narrow" w:hAnsi="Arial Narrow"/>
          <w:color w:val="000000" w:themeColor="text1"/>
          <w:sz w:val="26"/>
          <w:szCs w:val="26"/>
        </w:rPr>
      </w:pPr>
    </w:p>
    <w:p w14:paraId="5EA861CC" w14:textId="77777777" w:rsidR="00E20047" w:rsidRPr="00D275EB" w:rsidRDefault="00E20047" w:rsidP="00D275EB">
      <w:pPr>
        <w:pStyle w:val="Sinespaciado"/>
        <w:spacing w:line="276" w:lineRule="auto"/>
        <w:jc w:val="both"/>
        <w:rPr>
          <w:rFonts w:ascii="Arial Narrow" w:hAnsi="Arial Narrow" w:cs="Arial"/>
          <w:sz w:val="26"/>
          <w:szCs w:val="26"/>
          <w:lang w:val="es-MX"/>
        </w:rPr>
      </w:pPr>
      <w:r w:rsidRPr="00D275EB">
        <w:rPr>
          <w:rFonts w:ascii="Arial Narrow" w:hAnsi="Arial Narrow" w:cs="Arial"/>
          <w:b/>
          <w:sz w:val="26"/>
          <w:szCs w:val="26"/>
        </w:rPr>
        <w:t>SEGUNDO</w:t>
      </w:r>
      <w:r w:rsidRPr="00D275EB">
        <w:rPr>
          <w:rFonts w:ascii="Arial Narrow" w:hAnsi="Arial Narrow" w:cs="Arial"/>
          <w:bCs/>
          <w:sz w:val="26"/>
          <w:szCs w:val="26"/>
        </w:rPr>
        <w:t>:</w:t>
      </w:r>
      <w:r w:rsidRPr="00D275EB">
        <w:rPr>
          <w:rFonts w:ascii="Arial Narrow" w:hAnsi="Arial Narrow" w:cs="Arial"/>
          <w:sz w:val="26"/>
          <w:szCs w:val="26"/>
        </w:rPr>
        <w:t xml:space="preserve"> </w:t>
      </w:r>
      <w:r w:rsidRPr="00D275EB">
        <w:rPr>
          <w:rFonts w:ascii="Arial Narrow" w:hAnsi="Arial Narrow" w:cs="Arial"/>
          <w:b/>
          <w:sz w:val="26"/>
          <w:szCs w:val="26"/>
          <w:lang w:val="es-MX"/>
        </w:rPr>
        <w:t>NOTIFICAR</w:t>
      </w:r>
      <w:r w:rsidRPr="00D275EB">
        <w:rPr>
          <w:rFonts w:ascii="Arial Narrow" w:hAnsi="Arial Narrow" w:cs="Arial"/>
          <w:sz w:val="26"/>
          <w:szCs w:val="26"/>
          <w:lang w:val="es-MX"/>
        </w:rPr>
        <w:t xml:space="preserve"> a las partes lo aquí resuelto en la forma más expedita y eficaz posible.</w:t>
      </w:r>
    </w:p>
    <w:p w14:paraId="6D98A12B" w14:textId="77777777" w:rsidR="00AE1EDE" w:rsidRPr="00D275EB" w:rsidRDefault="00AE1EDE" w:rsidP="00D275EB">
      <w:pPr>
        <w:pStyle w:val="Sinespaciado"/>
        <w:spacing w:line="276" w:lineRule="auto"/>
        <w:jc w:val="both"/>
        <w:rPr>
          <w:rFonts w:ascii="Arial Narrow" w:hAnsi="Arial Narrow" w:cs="Arial Narrow"/>
          <w:bCs/>
          <w:sz w:val="26"/>
          <w:szCs w:val="26"/>
          <w:lang w:eastAsia="es-MX"/>
        </w:rPr>
      </w:pPr>
    </w:p>
    <w:p w14:paraId="2DDCF5F9" w14:textId="77777777" w:rsidR="00CA5B4D" w:rsidRPr="00D275EB" w:rsidRDefault="00E20047" w:rsidP="00D275EB">
      <w:pPr>
        <w:pStyle w:val="Sinespaciado"/>
        <w:spacing w:line="276" w:lineRule="auto"/>
        <w:jc w:val="both"/>
        <w:rPr>
          <w:rFonts w:ascii="Arial Narrow" w:hAnsi="Arial Narrow"/>
          <w:sz w:val="26"/>
          <w:szCs w:val="26"/>
        </w:rPr>
      </w:pPr>
      <w:r w:rsidRPr="00D275EB">
        <w:rPr>
          <w:rFonts w:ascii="Arial Narrow" w:hAnsi="Arial Narrow" w:cs="Arial"/>
          <w:b/>
          <w:sz w:val="26"/>
          <w:szCs w:val="26"/>
          <w:lang w:val="es-MX"/>
        </w:rPr>
        <w:t xml:space="preserve">TERCERO: </w:t>
      </w:r>
      <w:r w:rsidRPr="00D275EB">
        <w:rPr>
          <w:rFonts w:ascii="Arial Narrow" w:hAnsi="Arial Narrow" w:cs="Arial"/>
          <w:b/>
          <w:bCs/>
          <w:sz w:val="26"/>
          <w:szCs w:val="26"/>
          <w:lang w:val="es-MX"/>
        </w:rPr>
        <w:t>ENVIAR</w:t>
      </w:r>
      <w:r w:rsidRPr="00D275EB">
        <w:rPr>
          <w:rFonts w:ascii="Arial Narrow" w:hAnsi="Arial Narrow" w:cs="Arial"/>
          <w:bCs/>
          <w:sz w:val="26"/>
          <w:szCs w:val="26"/>
          <w:lang w:val="es-MX"/>
        </w:rPr>
        <w:t xml:space="preserve"> </w:t>
      </w:r>
      <w:r w:rsidRPr="00D275EB">
        <w:rPr>
          <w:rFonts w:ascii="Arial Narrow" w:hAnsi="Arial Narrow" w:cs="Arial"/>
          <w:sz w:val="26"/>
          <w:szCs w:val="26"/>
          <w:lang w:val="es-MX"/>
        </w:rPr>
        <w:t xml:space="preserve">oportunamente el presente expediente a la </w:t>
      </w:r>
      <w:r w:rsidR="00063B0B" w:rsidRPr="00D275EB">
        <w:rPr>
          <w:rFonts w:ascii="Arial Narrow" w:hAnsi="Arial Narrow" w:cs="Arial"/>
          <w:sz w:val="26"/>
          <w:szCs w:val="26"/>
          <w:lang w:val="es-MX"/>
        </w:rPr>
        <w:t>h</w:t>
      </w:r>
      <w:r w:rsidRPr="00D275EB">
        <w:rPr>
          <w:rFonts w:ascii="Arial Narrow" w:hAnsi="Arial Narrow" w:cs="Arial"/>
          <w:sz w:val="26"/>
          <w:szCs w:val="26"/>
          <w:lang w:val="es-MX"/>
        </w:rPr>
        <w:t>onorable Corte Constitucional para su eventual revisión</w:t>
      </w:r>
      <w:r w:rsidRPr="00D275EB">
        <w:rPr>
          <w:rFonts w:ascii="Arial Narrow" w:hAnsi="Arial Narrow"/>
          <w:sz w:val="26"/>
          <w:szCs w:val="26"/>
        </w:rPr>
        <w:t>.</w:t>
      </w:r>
    </w:p>
    <w:p w14:paraId="03B5A11C" w14:textId="77777777" w:rsidR="004E0203" w:rsidRPr="00D275EB" w:rsidRDefault="004E0203" w:rsidP="00D275EB">
      <w:pPr>
        <w:pStyle w:val="Sinespaciado"/>
        <w:spacing w:line="276" w:lineRule="auto"/>
        <w:jc w:val="both"/>
        <w:rPr>
          <w:rFonts w:ascii="Arial Narrow" w:hAnsi="Arial Narrow"/>
          <w:sz w:val="26"/>
          <w:szCs w:val="26"/>
        </w:rPr>
      </w:pPr>
    </w:p>
    <w:p w14:paraId="2378B9E3" w14:textId="77777777" w:rsidR="00905982" w:rsidRPr="00D275EB" w:rsidRDefault="00905982" w:rsidP="00D275EB">
      <w:pPr>
        <w:pStyle w:val="Sinespaciado"/>
        <w:spacing w:line="276" w:lineRule="auto"/>
        <w:jc w:val="both"/>
        <w:rPr>
          <w:rFonts w:ascii="Arial Narrow" w:hAnsi="Arial Narrow" w:cs="Arial Narrow"/>
          <w:bCs/>
          <w:sz w:val="26"/>
          <w:szCs w:val="26"/>
          <w:lang w:eastAsia="es-MX"/>
        </w:rPr>
      </w:pPr>
      <w:r w:rsidRPr="00D275EB">
        <w:rPr>
          <w:rFonts w:ascii="Arial Narrow" w:hAnsi="Arial Narrow" w:cs="Arial"/>
          <w:b/>
          <w:sz w:val="26"/>
          <w:szCs w:val="26"/>
        </w:rPr>
        <w:t>CUARTO</w:t>
      </w:r>
      <w:r w:rsidRPr="00D275EB">
        <w:rPr>
          <w:rFonts w:ascii="Arial Narrow" w:hAnsi="Arial Narrow" w:cs="Arial"/>
          <w:b/>
          <w:sz w:val="26"/>
          <w:szCs w:val="26"/>
          <w:lang w:val="es-MX"/>
        </w:rPr>
        <w:t xml:space="preserve">: </w:t>
      </w:r>
      <w:r w:rsidRPr="00D275EB">
        <w:rPr>
          <w:rFonts w:ascii="Arial Narrow" w:hAnsi="Arial Narrow" w:cs="Arial"/>
          <w:b/>
          <w:bCs/>
          <w:sz w:val="26"/>
          <w:szCs w:val="26"/>
          <w:lang w:val="es-MX"/>
        </w:rPr>
        <w:t xml:space="preserve">ARCHIVAR </w:t>
      </w:r>
      <w:r w:rsidRPr="00D275EB">
        <w:rPr>
          <w:rFonts w:ascii="Arial Narrow" w:hAnsi="Arial Narrow" w:cs="Arial"/>
          <w:bCs/>
          <w:sz w:val="26"/>
          <w:szCs w:val="26"/>
          <w:lang w:val="es-MX"/>
        </w:rPr>
        <w:t xml:space="preserve">el expediente, previa anotación en los libros </w:t>
      </w:r>
      <w:proofErr w:type="spellStart"/>
      <w:r w:rsidRPr="00D275EB">
        <w:rPr>
          <w:rFonts w:ascii="Arial Narrow" w:hAnsi="Arial Narrow" w:cs="Arial"/>
          <w:bCs/>
          <w:sz w:val="26"/>
          <w:szCs w:val="26"/>
          <w:lang w:val="es-MX"/>
        </w:rPr>
        <w:t>radicadores</w:t>
      </w:r>
      <w:proofErr w:type="spellEnd"/>
      <w:r w:rsidRPr="00D275EB">
        <w:rPr>
          <w:rFonts w:ascii="Arial Narrow" w:hAnsi="Arial Narrow" w:cs="Arial"/>
          <w:bCs/>
          <w:sz w:val="26"/>
          <w:szCs w:val="26"/>
          <w:lang w:val="es-MX"/>
        </w:rPr>
        <w:t>, una vez agotado el trámite ante la Corte Constitucional, siempre y cuando no exista actuación pendiente alguna</w:t>
      </w:r>
    </w:p>
    <w:p w14:paraId="5997CC1D" w14:textId="77777777" w:rsidR="00E20047" w:rsidRPr="00D275EB" w:rsidRDefault="00E20047" w:rsidP="00D275EB">
      <w:pPr>
        <w:pStyle w:val="Sinespaciado"/>
        <w:spacing w:line="276" w:lineRule="auto"/>
        <w:jc w:val="both"/>
        <w:rPr>
          <w:rFonts w:ascii="Arial Narrow" w:hAnsi="Arial Narrow"/>
          <w:b/>
          <w:sz w:val="26"/>
          <w:szCs w:val="26"/>
        </w:rPr>
      </w:pPr>
    </w:p>
    <w:p w14:paraId="6C2B2D2D" w14:textId="77777777" w:rsidR="005E2DB6" w:rsidRPr="00481955" w:rsidRDefault="005E2DB6" w:rsidP="005E2DB6">
      <w:pPr>
        <w:spacing w:line="300" w:lineRule="auto"/>
        <w:ind w:right="49"/>
        <w:jc w:val="both"/>
        <w:rPr>
          <w:rFonts w:ascii="Arial Narrow" w:eastAsia="Georgia" w:hAnsi="Arial Narrow" w:cs="Georgia"/>
          <w:b/>
          <w:bCs/>
          <w:sz w:val="26"/>
          <w:szCs w:val="26"/>
          <w:lang w:val="es-ES"/>
        </w:rPr>
      </w:pPr>
      <w:r w:rsidRPr="00481955">
        <w:rPr>
          <w:rFonts w:ascii="Arial Narrow" w:eastAsia="Georgia" w:hAnsi="Arial Narrow" w:cs="Georgia"/>
          <w:b/>
          <w:bCs/>
          <w:sz w:val="26"/>
          <w:szCs w:val="26"/>
          <w:lang w:val="es-ES"/>
        </w:rPr>
        <w:t>NOTIFÍQUESE Y CÚMPLASE</w:t>
      </w:r>
    </w:p>
    <w:p w14:paraId="4F710771" w14:textId="77777777" w:rsidR="005E2DB6" w:rsidRPr="00481955" w:rsidRDefault="005E2DB6" w:rsidP="005E2DB6">
      <w:pPr>
        <w:widowControl w:val="0"/>
        <w:overflowPunct/>
        <w:adjustRightInd/>
        <w:spacing w:line="300" w:lineRule="auto"/>
        <w:jc w:val="both"/>
        <w:rPr>
          <w:rFonts w:ascii="Arial Narrow" w:eastAsia="Arial MT" w:hAnsi="Arial Narrow" w:cs="Arial"/>
          <w:sz w:val="26"/>
          <w:szCs w:val="26"/>
          <w:lang w:val="es-ES" w:eastAsia="en-US"/>
        </w:rPr>
      </w:pPr>
    </w:p>
    <w:p w14:paraId="3E3749B3" w14:textId="77777777" w:rsidR="005E2DB6" w:rsidRPr="00481955" w:rsidRDefault="005E2DB6" w:rsidP="005E2DB6">
      <w:pPr>
        <w:widowControl w:val="0"/>
        <w:overflowPunct/>
        <w:adjustRightInd/>
        <w:spacing w:line="300" w:lineRule="auto"/>
        <w:jc w:val="both"/>
        <w:rPr>
          <w:rFonts w:ascii="Arial Narrow" w:eastAsia="Arial MT" w:hAnsi="Arial Narrow" w:cs="Arial"/>
          <w:sz w:val="26"/>
          <w:szCs w:val="26"/>
          <w:lang w:val="es-ES" w:eastAsia="en-US"/>
        </w:rPr>
      </w:pPr>
      <w:r w:rsidRPr="00481955">
        <w:rPr>
          <w:rFonts w:ascii="Arial Narrow" w:eastAsia="Arial MT" w:hAnsi="Arial Narrow" w:cs="Arial"/>
          <w:sz w:val="26"/>
          <w:szCs w:val="26"/>
          <w:lang w:val="es-ES" w:eastAsia="en-US"/>
        </w:rPr>
        <w:t>Los Magistrados</w:t>
      </w:r>
    </w:p>
    <w:p w14:paraId="6A133516" w14:textId="77777777" w:rsidR="005E2DB6" w:rsidRPr="00481955" w:rsidRDefault="005E2DB6" w:rsidP="005E2DB6">
      <w:pPr>
        <w:widowControl w:val="0"/>
        <w:overflowPunct/>
        <w:adjustRightInd/>
        <w:spacing w:line="300" w:lineRule="auto"/>
        <w:jc w:val="both"/>
        <w:rPr>
          <w:rFonts w:ascii="Arial Narrow" w:eastAsia="Arial MT" w:hAnsi="Arial Narrow" w:cs="Arial"/>
          <w:sz w:val="26"/>
          <w:szCs w:val="26"/>
          <w:lang w:val="es-ES" w:eastAsia="en-US"/>
        </w:rPr>
      </w:pPr>
    </w:p>
    <w:p w14:paraId="7DE87DC1" w14:textId="77777777" w:rsidR="005E2DB6" w:rsidRPr="00481955" w:rsidRDefault="005E2DB6" w:rsidP="005E2DB6">
      <w:pPr>
        <w:widowControl w:val="0"/>
        <w:overflowPunct/>
        <w:adjustRightInd/>
        <w:spacing w:line="300" w:lineRule="auto"/>
        <w:jc w:val="both"/>
        <w:rPr>
          <w:rFonts w:ascii="Arial Narrow" w:eastAsia="Arial MT" w:hAnsi="Arial Narrow" w:cs="Arial"/>
          <w:sz w:val="26"/>
          <w:szCs w:val="26"/>
          <w:lang w:val="es-ES" w:eastAsia="en-US"/>
        </w:rPr>
      </w:pPr>
    </w:p>
    <w:p w14:paraId="5B2D637A" w14:textId="77777777" w:rsidR="005E2DB6" w:rsidRPr="00481955" w:rsidRDefault="005E2DB6" w:rsidP="005E2DB6">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CARLOS MAURICIO GARCÍA BARAJAS</w:t>
      </w:r>
    </w:p>
    <w:p w14:paraId="774E1DA7" w14:textId="77777777" w:rsidR="005E2DB6" w:rsidRPr="00481955" w:rsidRDefault="005E2DB6" w:rsidP="005E2DB6">
      <w:pPr>
        <w:widowControl w:val="0"/>
        <w:overflowPunct/>
        <w:adjustRightInd/>
        <w:spacing w:line="300" w:lineRule="auto"/>
        <w:jc w:val="center"/>
        <w:rPr>
          <w:rFonts w:ascii="Arial Narrow" w:eastAsia="Arial MT" w:hAnsi="Arial Narrow" w:cs="Arial"/>
          <w:sz w:val="26"/>
          <w:szCs w:val="26"/>
          <w:lang w:val="es-ES" w:eastAsia="en-US"/>
        </w:rPr>
      </w:pPr>
    </w:p>
    <w:p w14:paraId="0AD483CF" w14:textId="77777777" w:rsidR="005E2DB6" w:rsidRPr="00481955" w:rsidRDefault="005E2DB6" w:rsidP="005E2DB6">
      <w:pPr>
        <w:widowControl w:val="0"/>
        <w:overflowPunct/>
        <w:adjustRightInd/>
        <w:spacing w:line="300" w:lineRule="auto"/>
        <w:jc w:val="center"/>
        <w:rPr>
          <w:rFonts w:ascii="Arial Narrow" w:eastAsia="Arial MT" w:hAnsi="Arial Narrow" w:cs="Arial"/>
          <w:sz w:val="26"/>
          <w:szCs w:val="26"/>
          <w:lang w:val="es-ES" w:eastAsia="en-US"/>
        </w:rPr>
      </w:pPr>
    </w:p>
    <w:p w14:paraId="15D164A8" w14:textId="77777777" w:rsidR="005E2DB6" w:rsidRDefault="005E2DB6" w:rsidP="005E2DB6">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DUBERNEY GRISALES HERRERA</w:t>
      </w:r>
    </w:p>
    <w:p w14:paraId="1D0F4D50" w14:textId="72E9F033" w:rsidR="005E2DB6" w:rsidRPr="00967912" w:rsidRDefault="005E2DB6" w:rsidP="005E2DB6">
      <w:pPr>
        <w:widowControl w:val="0"/>
        <w:overflowPunct/>
        <w:adjustRightInd/>
        <w:spacing w:line="300"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Con aclaración de voto</w:t>
      </w:r>
    </w:p>
    <w:p w14:paraId="6F15A617" w14:textId="77777777" w:rsidR="005E2DB6" w:rsidRPr="00481955" w:rsidRDefault="005E2DB6" w:rsidP="005E2DB6">
      <w:pPr>
        <w:widowControl w:val="0"/>
        <w:overflowPunct/>
        <w:adjustRightInd/>
        <w:spacing w:line="300" w:lineRule="auto"/>
        <w:jc w:val="center"/>
        <w:rPr>
          <w:rFonts w:ascii="Arial Narrow" w:eastAsia="Arial MT" w:hAnsi="Arial Narrow" w:cs="Arial"/>
          <w:sz w:val="26"/>
          <w:szCs w:val="26"/>
          <w:lang w:val="es-ES" w:eastAsia="en-US"/>
        </w:rPr>
      </w:pPr>
    </w:p>
    <w:p w14:paraId="2C91AAC1" w14:textId="77777777" w:rsidR="005E2DB6" w:rsidRPr="00481955" w:rsidRDefault="005E2DB6" w:rsidP="005E2DB6">
      <w:pPr>
        <w:widowControl w:val="0"/>
        <w:overflowPunct/>
        <w:adjustRightInd/>
        <w:spacing w:line="300" w:lineRule="auto"/>
        <w:jc w:val="center"/>
        <w:rPr>
          <w:rFonts w:ascii="Arial Narrow" w:eastAsia="Arial MT" w:hAnsi="Arial Narrow" w:cs="Arial"/>
          <w:sz w:val="26"/>
          <w:szCs w:val="26"/>
          <w:lang w:val="es-ES" w:eastAsia="en-US"/>
        </w:rPr>
      </w:pPr>
    </w:p>
    <w:p w14:paraId="74D59A71" w14:textId="736008DC" w:rsidR="00A44757" w:rsidRPr="002521D0" w:rsidRDefault="005E2DB6" w:rsidP="002521D0">
      <w:pPr>
        <w:spacing w:line="300" w:lineRule="auto"/>
        <w:ind w:right="49"/>
        <w:jc w:val="center"/>
        <w:rPr>
          <w:rFonts w:ascii="Arial Narrow" w:eastAsia="Georgia" w:hAnsi="Arial Narrow" w:cs="Georgia"/>
          <w:b/>
          <w:bCs/>
          <w:sz w:val="26"/>
          <w:szCs w:val="26"/>
        </w:rPr>
      </w:pPr>
      <w:r w:rsidRPr="00481955">
        <w:rPr>
          <w:rFonts w:ascii="Arial Narrow" w:eastAsia="Arial MT" w:hAnsi="Arial Narrow" w:cs="Arial"/>
          <w:b/>
          <w:sz w:val="26"/>
          <w:szCs w:val="26"/>
          <w:lang w:val="es-ES" w:eastAsia="en-US"/>
        </w:rPr>
        <w:t>EDDER JIMMY SANCHEZ CALAMBAS</w:t>
      </w:r>
    </w:p>
    <w:sectPr w:rsidR="00A44757" w:rsidRPr="002521D0" w:rsidSect="00A1377A">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1DDBA039" w16cex:dateUtc="2022-11-23T12:27:45.654Z"/>
  <w16cex:commentExtensible w16cex:durableId="62106A77" w16cex:dateUtc="2022-11-23T12:59:31.401Z"/>
  <w16cex:commentExtensible w16cex:durableId="6D84051D" w16cex:dateUtc="2022-11-23T13:05:20.638Z"/>
  <w16cex:commentExtensible w16cex:durableId="3E38E3B8" w16cex:dateUtc="2023-02-15T15:57:51.982Z"/>
  <w16cex:commentExtensible w16cex:durableId="7CE61A1F" w16cex:dateUtc="2023-02-15T16:02:0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8AE2" w14:textId="77777777" w:rsidR="005179C1" w:rsidRDefault="005179C1" w:rsidP="00E20047">
      <w:r>
        <w:separator/>
      </w:r>
    </w:p>
  </w:endnote>
  <w:endnote w:type="continuationSeparator" w:id="0">
    <w:p w14:paraId="1A0A8E5F" w14:textId="77777777" w:rsidR="005179C1" w:rsidRDefault="005179C1" w:rsidP="00E20047">
      <w:r>
        <w:continuationSeparator/>
      </w:r>
    </w:p>
  </w:endnote>
  <w:endnote w:type="continuationNotice" w:id="1">
    <w:p w14:paraId="21A0B794" w14:textId="77777777" w:rsidR="005179C1" w:rsidRDefault="00517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F10BC3" w14:paraId="62EA2384" w14:textId="77777777" w:rsidTr="5D5224AE">
      <w:tc>
        <w:tcPr>
          <w:tcW w:w="2945" w:type="dxa"/>
        </w:tcPr>
        <w:p w14:paraId="44E4F40A" w14:textId="19F88480" w:rsidR="00F10BC3" w:rsidRDefault="00F10BC3" w:rsidP="5D5224AE">
          <w:pPr>
            <w:pStyle w:val="Encabezado"/>
            <w:ind w:left="-115"/>
          </w:pPr>
        </w:p>
      </w:tc>
      <w:tc>
        <w:tcPr>
          <w:tcW w:w="2945" w:type="dxa"/>
        </w:tcPr>
        <w:p w14:paraId="3F16E035" w14:textId="575DE030" w:rsidR="00F10BC3" w:rsidRDefault="00F10BC3" w:rsidP="5D5224AE">
          <w:pPr>
            <w:pStyle w:val="Encabezado"/>
            <w:jc w:val="center"/>
          </w:pPr>
        </w:p>
      </w:tc>
      <w:tc>
        <w:tcPr>
          <w:tcW w:w="2945" w:type="dxa"/>
        </w:tcPr>
        <w:p w14:paraId="38F46620" w14:textId="41955132" w:rsidR="00F10BC3" w:rsidRDefault="00F10BC3" w:rsidP="5D5224AE">
          <w:pPr>
            <w:pStyle w:val="Encabezado"/>
            <w:ind w:right="-115"/>
            <w:jc w:val="right"/>
          </w:pPr>
        </w:p>
      </w:tc>
    </w:tr>
  </w:tbl>
  <w:p w14:paraId="540F50EE" w14:textId="1005DD4D" w:rsidR="00F10BC3" w:rsidRDefault="00F10BC3"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67C4" w14:textId="77777777" w:rsidR="005179C1" w:rsidRDefault="005179C1" w:rsidP="00E20047">
      <w:r>
        <w:separator/>
      </w:r>
    </w:p>
  </w:footnote>
  <w:footnote w:type="continuationSeparator" w:id="0">
    <w:p w14:paraId="502231F3" w14:textId="77777777" w:rsidR="005179C1" w:rsidRDefault="005179C1" w:rsidP="00E20047">
      <w:r>
        <w:continuationSeparator/>
      </w:r>
    </w:p>
  </w:footnote>
  <w:footnote w:type="continuationNotice" w:id="1">
    <w:p w14:paraId="02D84BCD" w14:textId="77777777" w:rsidR="005179C1" w:rsidRDefault="005179C1"/>
  </w:footnote>
  <w:footnote w:id="2">
    <w:p w14:paraId="1984961B" w14:textId="643A42B7" w:rsidR="00F10BC3" w:rsidRPr="005E2DB6" w:rsidRDefault="00F10BC3" w:rsidP="005E2DB6">
      <w:pPr>
        <w:pStyle w:val="Textonotapie"/>
        <w:jc w:val="both"/>
        <w:rPr>
          <w:rFonts w:ascii="Arial" w:hAnsi="Arial" w:cs="Arial"/>
          <w:sz w:val="18"/>
          <w:szCs w:val="16"/>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Archivo 02 de este cuaderno</w:t>
      </w:r>
    </w:p>
  </w:footnote>
  <w:footnote w:id="3">
    <w:p w14:paraId="6C917DF5" w14:textId="4B4F6B9C" w:rsidR="00F10BC3" w:rsidRPr="005E2DB6" w:rsidRDefault="00F10BC3" w:rsidP="005E2DB6">
      <w:pPr>
        <w:pStyle w:val="Textonotapie"/>
        <w:jc w:val="both"/>
        <w:rPr>
          <w:rFonts w:ascii="Arial" w:hAnsi="Arial" w:cs="Arial"/>
          <w:sz w:val="18"/>
          <w:szCs w:val="16"/>
          <w:lang w:val="es-ES"/>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ES"/>
        </w:rPr>
        <w:t>Archivo 13 de este cuaderno</w:t>
      </w:r>
    </w:p>
  </w:footnote>
  <w:footnote w:id="4">
    <w:p w14:paraId="08C01655" w14:textId="2A389977"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Archivo 15 de este cuaderno</w:t>
      </w:r>
      <w:r w:rsidRPr="005E2DB6">
        <w:rPr>
          <w:rFonts w:ascii="Arial" w:eastAsia="Georgia" w:hAnsi="Arial" w:cs="Arial"/>
          <w:sz w:val="18"/>
          <w:szCs w:val="16"/>
        </w:rPr>
        <w:t xml:space="preserve"> </w:t>
      </w:r>
    </w:p>
  </w:footnote>
  <w:footnote w:id="5">
    <w:p w14:paraId="3A0A9EB4" w14:textId="51F32E5A"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Archivo 17 de este cuaderno</w:t>
      </w:r>
      <w:r w:rsidRPr="005E2DB6">
        <w:rPr>
          <w:rFonts w:ascii="Arial" w:eastAsia="Georgia" w:hAnsi="Arial" w:cs="Arial"/>
          <w:sz w:val="18"/>
          <w:szCs w:val="16"/>
        </w:rPr>
        <w:t xml:space="preserve"> </w:t>
      </w:r>
    </w:p>
  </w:footnote>
  <w:footnote w:id="6">
    <w:p w14:paraId="5FE3BC30" w14:textId="48385BE8"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Archivo 21 de este cuaderno</w:t>
      </w:r>
      <w:r w:rsidRPr="005E2DB6">
        <w:rPr>
          <w:rFonts w:ascii="Arial" w:eastAsia="Georgia" w:hAnsi="Arial" w:cs="Arial"/>
          <w:sz w:val="18"/>
          <w:szCs w:val="16"/>
        </w:rPr>
        <w:t xml:space="preserve"> </w:t>
      </w:r>
    </w:p>
  </w:footnote>
  <w:footnote w:id="7">
    <w:p w14:paraId="046B67A9" w14:textId="0B453E6A"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Archivo 24 de este cuaderno</w:t>
      </w:r>
      <w:r w:rsidRPr="005E2DB6">
        <w:rPr>
          <w:rFonts w:ascii="Arial" w:eastAsia="Georgia" w:hAnsi="Arial" w:cs="Arial"/>
          <w:sz w:val="18"/>
          <w:szCs w:val="16"/>
        </w:rPr>
        <w:t xml:space="preserve"> </w:t>
      </w:r>
    </w:p>
  </w:footnote>
  <w:footnote w:id="8">
    <w:p w14:paraId="746B400D" w14:textId="7DB7A326"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Archivo 28 de este cuaderno</w:t>
      </w:r>
      <w:r w:rsidRPr="005E2DB6">
        <w:rPr>
          <w:rFonts w:ascii="Arial" w:eastAsia="Georgia" w:hAnsi="Arial" w:cs="Arial"/>
          <w:sz w:val="18"/>
          <w:szCs w:val="16"/>
        </w:rPr>
        <w:t xml:space="preserve"> </w:t>
      </w:r>
    </w:p>
  </w:footnote>
  <w:footnote w:id="9">
    <w:p w14:paraId="18310C21" w14:textId="377C7DEB" w:rsidR="006955BE" w:rsidRPr="005E2DB6" w:rsidRDefault="006955BE" w:rsidP="005E2DB6">
      <w:pPr>
        <w:jc w:val="both"/>
        <w:rPr>
          <w:rFonts w:ascii="Arial" w:hAnsi="Arial" w:cs="Arial"/>
          <w:sz w:val="22"/>
        </w:rPr>
      </w:pPr>
      <w:r w:rsidRPr="00E24DFB">
        <w:rPr>
          <w:rFonts w:ascii="Arial" w:eastAsia="Georgia" w:hAnsi="Arial" w:cs="Arial"/>
          <w:sz w:val="18"/>
          <w:szCs w:val="16"/>
          <w:vertAlign w:val="superscript"/>
        </w:rPr>
        <w:footnoteRef/>
      </w:r>
      <w:r w:rsidRPr="005E2DB6">
        <w:rPr>
          <w:rFonts w:ascii="Arial" w:eastAsia="Georgia" w:hAnsi="Arial" w:cs="Arial"/>
          <w:sz w:val="18"/>
          <w:szCs w:val="16"/>
        </w:rPr>
        <w:t xml:space="preserve"> Archivo </w:t>
      </w:r>
      <w:r w:rsidR="00A41D59" w:rsidRPr="005E2DB6">
        <w:rPr>
          <w:rFonts w:ascii="Arial" w:eastAsia="Georgia" w:hAnsi="Arial" w:cs="Arial"/>
          <w:sz w:val="18"/>
          <w:szCs w:val="16"/>
        </w:rPr>
        <w:t>37</w:t>
      </w:r>
      <w:r w:rsidRPr="005E2DB6">
        <w:rPr>
          <w:rFonts w:ascii="Arial" w:eastAsia="Georgia" w:hAnsi="Arial" w:cs="Arial"/>
          <w:sz w:val="18"/>
          <w:szCs w:val="16"/>
        </w:rPr>
        <w:t xml:space="preserve"> de este cuaderno</w:t>
      </w:r>
    </w:p>
  </w:footnote>
  <w:footnote w:id="10">
    <w:p w14:paraId="2CAB165F" w14:textId="61BE5763" w:rsidR="006955BE" w:rsidRPr="005E2DB6" w:rsidRDefault="006955BE" w:rsidP="005E2DB6">
      <w:pPr>
        <w:jc w:val="both"/>
        <w:rPr>
          <w:rFonts w:ascii="Arial" w:hAnsi="Arial" w:cs="Arial"/>
          <w:sz w:val="22"/>
        </w:rPr>
      </w:pPr>
      <w:r w:rsidRPr="00E24DFB">
        <w:rPr>
          <w:rFonts w:ascii="Arial" w:eastAsia="Georgia" w:hAnsi="Arial" w:cs="Arial"/>
          <w:sz w:val="18"/>
          <w:szCs w:val="16"/>
          <w:vertAlign w:val="superscript"/>
        </w:rPr>
        <w:footnoteRef/>
      </w:r>
      <w:r w:rsidRPr="005E2DB6">
        <w:rPr>
          <w:rFonts w:ascii="Arial" w:eastAsia="Georgia" w:hAnsi="Arial" w:cs="Arial"/>
          <w:sz w:val="18"/>
          <w:szCs w:val="16"/>
        </w:rPr>
        <w:t xml:space="preserve"> A</w:t>
      </w:r>
      <w:r w:rsidR="007D66BC" w:rsidRPr="005E2DB6">
        <w:rPr>
          <w:rFonts w:ascii="Arial" w:eastAsia="Georgia" w:hAnsi="Arial" w:cs="Arial"/>
          <w:sz w:val="18"/>
          <w:szCs w:val="16"/>
        </w:rPr>
        <w:t>uto de nulidad</w:t>
      </w:r>
      <w:r w:rsidRPr="005E2DB6">
        <w:rPr>
          <w:rFonts w:ascii="Arial" w:eastAsia="Georgia" w:hAnsi="Arial" w:cs="Arial"/>
          <w:sz w:val="18"/>
          <w:szCs w:val="16"/>
        </w:rPr>
        <w:t xml:space="preserve"> del cuaderno de </w:t>
      </w:r>
      <w:r w:rsidR="007D66BC" w:rsidRPr="005E2DB6">
        <w:rPr>
          <w:rFonts w:ascii="Arial" w:eastAsia="Georgia" w:hAnsi="Arial" w:cs="Arial"/>
          <w:sz w:val="18"/>
          <w:szCs w:val="16"/>
        </w:rPr>
        <w:t>segunda instancia</w:t>
      </w:r>
    </w:p>
  </w:footnote>
  <w:footnote w:id="11">
    <w:p w14:paraId="41B3F5CD" w14:textId="2CE2B056" w:rsidR="006955BE" w:rsidRPr="005E2DB6" w:rsidRDefault="006955BE" w:rsidP="005E2DB6">
      <w:pPr>
        <w:jc w:val="both"/>
        <w:rPr>
          <w:rFonts w:ascii="Arial" w:hAnsi="Arial" w:cs="Arial"/>
          <w:sz w:val="22"/>
        </w:rPr>
      </w:pPr>
      <w:r w:rsidRPr="00E24DFB">
        <w:rPr>
          <w:rFonts w:ascii="Arial" w:eastAsia="Georgia" w:hAnsi="Arial" w:cs="Arial"/>
          <w:sz w:val="18"/>
          <w:szCs w:val="16"/>
          <w:vertAlign w:val="superscript"/>
        </w:rPr>
        <w:footnoteRef/>
      </w:r>
      <w:r w:rsidRPr="005E2DB6">
        <w:rPr>
          <w:rFonts w:ascii="Arial" w:eastAsia="Georgia" w:hAnsi="Arial" w:cs="Arial"/>
          <w:sz w:val="18"/>
          <w:szCs w:val="16"/>
        </w:rPr>
        <w:t xml:space="preserve"> Archivo </w:t>
      </w:r>
      <w:r w:rsidR="00E24D3D" w:rsidRPr="005E2DB6">
        <w:rPr>
          <w:rFonts w:ascii="Arial" w:eastAsia="Georgia" w:hAnsi="Arial" w:cs="Arial"/>
          <w:sz w:val="18"/>
          <w:szCs w:val="16"/>
        </w:rPr>
        <w:t>63</w:t>
      </w:r>
      <w:r w:rsidRPr="005E2DB6">
        <w:rPr>
          <w:rFonts w:ascii="Arial" w:eastAsia="Georgia" w:hAnsi="Arial" w:cs="Arial"/>
          <w:sz w:val="18"/>
          <w:szCs w:val="16"/>
        </w:rPr>
        <w:t xml:space="preserve"> de este cuaderno</w:t>
      </w:r>
    </w:p>
  </w:footnote>
  <w:footnote w:id="12">
    <w:p w14:paraId="593AAA26" w14:textId="5E12BE30"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Folios 21 y 22 del cuaderno principal 03 del expediente al que se accede desde el enlace que obra en el archivo 14 de este cuaderno</w:t>
      </w:r>
    </w:p>
  </w:footnote>
  <w:footnote w:id="13">
    <w:p w14:paraId="2FDC4651" w14:textId="6729F7CF" w:rsidR="00757751" w:rsidRPr="005E2DB6" w:rsidRDefault="00757751" w:rsidP="005E2DB6">
      <w:pPr>
        <w:pStyle w:val="Textonotapie"/>
        <w:jc w:val="both"/>
        <w:rPr>
          <w:rFonts w:ascii="Arial" w:hAnsi="Arial" w:cs="Arial"/>
          <w:sz w:val="18"/>
          <w:szCs w:val="16"/>
          <w:lang w:val="es-MX"/>
        </w:rPr>
      </w:pPr>
      <w:r w:rsidRPr="005E2DB6">
        <w:rPr>
          <w:rStyle w:val="Refdenotaalpie"/>
          <w:rFonts w:ascii="Arial" w:hAnsi="Arial" w:cs="Arial"/>
          <w:sz w:val="18"/>
          <w:szCs w:val="16"/>
        </w:rPr>
        <w:footnoteRef/>
      </w:r>
      <w:r w:rsidRPr="005E2DB6">
        <w:rPr>
          <w:rFonts w:ascii="Arial" w:hAnsi="Arial" w:cs="Arial"/>
          <w:sz w:val="18"/>
          <w:szCs w:val="16"/>
        </w:rPr>
        <w:t xml:space="preserve"> </w:t>
      </w:r>
      <w:r w:rsidRPr="005E2DB6">
        <w:rPr>
          <w:rFonts w:ascii="Arial" w:eastAsia="Georgia" w:hAnsi="Arial" w:cs="Arial"/>
          <w:sz w:val="18"/>
          <w:szCs w:val="16"/>
          <w:lang w:val="es-CO"/>
        </w:rPr>
        <w:t>Folio 243 y 244 del cuaderno principal 02 del expediente al que se accede desde el enlace que obra en el archivo 14 de este cuaderno</w:t>
      </w:r>
    </w:p>
  </w:footnote>
  <w:footnote w:id="14">
    <w:p w14:paraId="17A7097C" w14:textId="77777777" w:rsidR="00757751" w:rsidRPr="005E2DB6" w:rsidRDefault="00757751" w:rsidP="005E2DB6">
      <w:pPr>
        <w:pStyle w:val="Textonotapie"/>
        <w:jc w:val="both"/>
        <w:rPr>
          <w:rFonts w:ascii="Arial" w:hAnsi="Arial" w:cs="Arial"/>
          <w:sz w:val="18"/>
          <w:szCs w:val="16"/>
          <w:lang w:val="es-MX"/>
        </w:rPr>
      </w:pPr>
      <w:r w:rsidRPr="005E2DB6">
        <w:rPr>
          <w:rStyle w:val="Refdenotaalpie"/>
          <w:rFonts w:ascii="Arial" w:hAnsi="Arial" w:cs="Arial"/>
          <w:sz w:val="18"/>
          <w:szCs w:val="16"/>
        </w:rPr>
        <w:footnoteRef/>
      </w:r>
      <w:r w:rsidRPr="005E2DB6">
        <w:rPr>
          <w:rFonts w:ascii="Arial" w:hAnsi="Arial" w:cs="Arial"/>
          <w:sz w:val="18"/>
          <w:szCs w:val="16"/>
        </w:rPr>
        <w:t xml:space="preserve"> </w:t>
      </w:r>
      <w:r w:rsidRPr="005E2DB6">
        <w:rPr>
          <w:rFonts w:ascii="Arial" w:eastAsia="Georgia" w:hAnsi="Arial" w:cs="Arial"/>
          <w:sz w:val="18"/>
          <w:szCs w:val="16"/>
          <w:lang w:val="es-CO"/>
        </w:rPr>
        <w:t>Folio 236 del cuaderno principal 02 del expediente al que se accede desde el enlace que obra en el archivo 14 de este cuaderno</w:t>
      </w:r>
    </w:p>
  </w:footnote>
  <w:footnote w:id="15">
    <w:p w14:paraId="4A9D0D29" w14:textId="77777777"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Folios 97 a 100 del cuaderno principal 03 del expediente al que se accede desde el enlace que obra en el archivo 14 de este cuaderno</w:t>
      </w:r>
    </w:p>
  </w:footnote>
  <w:footnote w:id="16">
    <w:p w14:paraId="113453D2" w14:textId="6B638B0A"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Folios 118 y 119 del cuaderno principal 03 del expediente al que se accede desde el enlace que obra en el archivo 14 de este cuaderno</w:t>
      </w:r>
    </w:p>
  </w:footnote>
  <w:footnote w:id="17">
    <w:p w14:paraId="697826D2" w14:textId="30FD0BF8" w:rsidR="00F10BC3" w:rsidRPr="005E2DB6" w:rsidRDefault="00F10BC3" w:rsidP="005E2DB6">
      <w:pPr>
        <w:pStyle w:val="Textonotapie"/>
        <w:jc w:val="both"/>
        <w:rPr>
          <w:rFonts w:ascii="Arial"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Archivo 08 del expediente al que se accede desde el enlace que obra en el archivo 14 de este cuaderno</w:t>
      </w:r>
    </w:p>
  </w:footnote>
  <w:footnote w:id="18">
    <w:p w14:paraId="78A7AB55" w14:textId="1EB0AEFA" w:rsidR="00F10BC3" w:rsidRPr="005E2DB6" w:rsidRDefault="00F10BC3" w:rsidP="005E2DB6">
      <w:pPr>
        <w:pStyle w:val="Textonotapie"/>
        <w:jc w:val="both"/>
        <w:rPr>
          <w:rFonts w:ascii="Arial" w:eastAsia="Georgia" w:hAnsi="Arial" w:cs="Arial"/>
          <w:sz w:val="18"/>
          <w:szCs w:val="16"/>
          <w:lang w:val="es-CO"/>
        </w:rPr>
      </w:pPr>
      <w:r w:rsidRPr="005E2DB6">
        <w:rPr>
          <w:rStyle w:val="Refdenotaalpie"/>
          <w:rFonts w:ascii="Arial" w:eastAsia="Georgia" w:hAnsi="Arial" w:cs="Arial"/>
          <w:sz w:val="18"/>
          <w:szCs w:val="16"/>
        </w:rPr>
        <w:footnoteRef/>
      </w:r>
      <w:r w:rsidRPr="005E2DB6">
        <w:rPr>
          <w:rFonts w:ascii="Arial" w:eastAsia="Georgia" w:hAnsi="Arial" w:cs="Arial"/>
          <w:sz w:val="18"/>
          <w:szCs w:val="16"/>
        </w:rPr>
        <w:t xml:space="preserve"> </w:t>
      </w:r>
      <w:r w:rsidRPr="005E2DB6">
        <w:rPr>
          <w:rFonts w:ascii="Arial" w:eastAsia="Georgia" w:hAnsi="Arial" w:cs="Arial"/>
          <w:sz w:val="18"/>
          <w:szCs w:val="16"/>
          <w:lang w:val="es-CO"/>
        </w:rPr>
        <w:t>Archivos 07 del expediente al que se accede desde el enlace que obra en el archivo 14 de este cuaderno y anexos de la demanda de tutela</w:t>
      </w:r>
    </w:p>
  </w:footnote>
  <w:footnote w:id="19">
    <w:p w14:paraId="19CBF736" w14:textId="6D7EACF5" w:rsidR="00F10BC3" w:rsidRPr="005E2DB6" w:rsidRDefault="00F10BC3" w:rsidP="005E2DB6">
      <w:pPr>
        <w:jc w:val="both"/>
        <w:rPr>
          <w:rFonts w:ascii="Arial" w:eastAsia="Georgia" w:hAnsi="Arial" w:cs="Arial"/>
          <w:sz w:val="18"/>
          <w:szCs w:val="16"/>
          <w:lang w:val="es-CO"/>
        </w:rPr>
      </w:pPr>
      <w:r w:rsidRPr="00E24DFB">
        <w:rPr>
          <w:rFonts w:ascii="Arial" w:hAnsi="Arial" w:cs="Arial"/>
          <w:sz w:val="18"/>
          <w:szCs w:val="16"/>
          <w:vertAlign w:val="superscript"/>
        </w:rPr>
        <w:footnoteRef/>
      </w:r>
      <w:r w:rsidRPr="005E2DB6">
        <w:rPr>
          <w:rFonts w:ascii="Arial" w:hAnsi="Arial" w:cs="Arial"/>
          <w:sz w:val="18"/>
          <w:szCs w:val="16"/>
        </w:rPr>
        <w:t xml:space="preserve"> </w:t>
      </w:r>
      <w:r w:rsidRPr="005E2DB6">
        <w:rPr>
          <w:rFonts w:ascii="Arial" w:eastAsia="Georgia" w:hAnsi="Arial" w:cs="Arial"/>
          <w:sz w:val="18"/>
          <w:szCs w:val="16"/>
          <w:lang w:val="es-CO"/>
        </w:rPr>
        <w:t>Archivo 13 del expediente al que se accede desde el enlace que obra en el archivo 14 de este cuaderno y anexos de la demanda de tutela</w:t>
      </w:r>
    </w:p>
  </w:footnote>
  <w:footnote w:id="20">
    <w:p w14:paraId="50B6D2B0" w14:textId="15D48AC3" w:rsidR="00F10BC3" w:rsidRPr="005E2DB6" w:rsidRDefault="00F10BC3" w:rsidP="005E2DB6">
      <w:pPr>
        <w:jc w:val="both"/>
        <w:rPr>
          <w:rFonts w:ascii="Arial" w:hAnsi="Arial" w:cs="Arial"/>
          <w:sz w:val="18"/>
          <w:szCs w:val="16"/>
        </w:rPr>
      </w:pPr>
      <w:r w:rsidRPr="005E2DB6">
        <w:rPr>
          <w:rFonts w:ascii="Arial" w:hAnsi="Arial" w:cs="Arial"/>
          <w:sz w:val="18"/>
          <w:szCs w:val="16"/>
          <w:vertAlign w:val="superscript"/>
        </w:rPr>
        <w:footnoteRef/>
      </w:r>
      <w:r w:rsidRPr="005E2DB6">
        <w:rPr>
          <w:rFonts w:ascii="Arial" w:hAnsi="Arial" w:cs="Arial"/>
          <w:sz w:val="18"/>
          <w:szCs w:val="16"/>
          <w:vertAlign w:val="superscript"/>
        </w:rPr>
        <w:t xml:space="preserve"> </w:t>
      </w:r>
      <w:r w:rsidRPr="005E2DB6">
        <w:rPr>
          <w:rFonts w:ascii="Arial" w:hAnsi="Arial" w:cs="Arial"/>
          <w:sz w:val="18"/>
          <w:szCs w:val="16"/>
        </w:rPr>
        <w:t>Archivo 45 del expediente al que se accede a través de enlace visible en el documento 14 de este cuaderno</w:t>
      </w:r>
    </w:p>
  </w:footnote>
  <w:footnote w:id="21">
    <w:p w14:paraId="5485933F" w14:textId="07EB1E7B" w:rsidR="00F10BC3" w:rsidRPr="005E2DB6" w:rsidRDefault="00F10BC3" w:rsidP="005E2DB6">
      <w:pPr>
        <w:jc w:val="both"/>
        <w:rPr>
          <w:rFonts w:ascii="Arial" w:hAnsi="Arial" w:cs="Arial"/>
          <w:sz w:val="18"/>
          <w:szCs w:val="16"/>
        </w:rPr>
      </w:pPr>
      <w:r w:rsidRPr="005E2DB6">
        <w:rPr>
          <w:rFonts w:ascii="Arial" w:hAnsi="Arial" w:cs="Arial"/>
          <w:sz w:val="18"/>
          <w:szCs w:val="16"/>
          <w:vertAlign w:val="superscript"/>
        </w:rPr>
        <w:footnoteRef/>
      </w:r>
      <w:r w:rsidRPr="005E2DB6">
        <w:rPr>
          <w:rFonts w:ascii="Arial" w:hAnsi="Arial" w:cs="Arial"/>
          <w:sz w:val="18"/>
          <w:szCs w:val="16"/>
          <w:vertAlign w:val="superscript"/>
        </w:rPr>
        <w:t xml:space="preserve"> </w:t>
      </w:r>
      <w:r w:rsidRPr="005E2DB6">
        <w:rPr>
          <w:rFonts w:ascii="Arial" w:hAnsi="Arial" w:cs="Arial"/>
          <w:sz w:val="18"/>
          <w:szCs w:val="16"/>
        </w:rPr>
        <w:t>Archivos 46 y 47 del expediente al que se accede a través del archivo 14 de este cuaderno</w:t>
      </w:r>
    </w:p>
  </w:footnote>
  <w:footnote w:id="22">
    <w:p w14:paraId="743B8759" w14:textId="467FA17B" w:rsidR="00F10BC3" w:rsidRPr="005E2DB6" w:rsidRDefault="00F10BC3" w:rsidP="005E2DB6">
      <w:pPr>
        <w:jc w:val="both"/>
        <w:rPr>
          <w:rFonts w:ascii="Arial" w:hAnsi="Arial" w:cs="Arial"/>
          <w:sz w:val="18"/>
          <w:szCs w:val="16"/>
        </w:rPr>
      </w:pPr>
      <w:r w:rsidRPr="005E2DB6">
        <w:rPr>
          <w:rFonts w:ascii="Arial" w:hAnsi="Arial" w:cs="Arial"/>
          <w:sz w:val="18"/>
          <w:szCs w:val="16"/>
          <w:vertAlign w:val="superscript"/>
        </w:rPr>
        <w:footnoteRef/>
      </w:r>
      <w:r w:rsidRPr="005E2DB6">
        <w:rPr>
          <w:rFonts w:ascii="Arial" w:hAnsi="Arial" w:cs="Arial"/>
          <w:sz w:val="18"/>
          <w:szCs w:val="16"/>
          <w:vertAlign w:val="superscript"/>
        </w:rPr>
        <w:t xml:space="preserve"> </w:t>
      </w:r>
      <w:r w:rsidRPr="005E2DB6">
        <w:rPr>
          <w:rFonts w:ascii="Arial" w:hAnsi="Arial" w:cs="Arial"/>
          <w:sz w:val="18"/>
          <w:szCs w:val="16"/>
        </w:rPr>
        <w:t>Archivo 04 de este cuaderno</w:t>
      </w:r>
    </w:p>
  </w:footnote>
  <w:footnote w:id="23">
    <w:p w14:paraId="2A58B66E" w14:textId="58752E7F" w:rsidR="00F67905" w:rsidRPr="005E2DB6" w:rsidRDefault="00F67905" w:rsidP="005E2DB6">
      <w:pPr>
        <w:pStyle w:val="Textonotapie"/>
        <w:jc w:val="both"/>
        <w:rPr>
          <w:rFonts w:ascii="Arial" w:hAnsi="Arial" w:cs="Arial"/>
          <w:sz w:val="18"/>
          <w:szCs w:val="16"/>
          <w:lang w:val="es-MX"/>
        </w:rPr>
      </w:pPr>
      <w:r w:rsidRPr="005E2DB6">
        <w:rPr>
          <w:rStyle w:val="Refdenotaalpie"/>
          <w:rFonts w:ascii="Arial" w:hAnsi="Arial" w:cs="Arial"/>
          <w:sz w:val="18"/>
          <w:szCs w:val="16"/>
        </w:rPr>
        <w:footnoteRef/>
      </w:r>
      <w:r w:rsidRPr="005E2DB6">
        <w:rPr>
          <w:rFonts w:ascii="Arial" w:hAnsi="Arial" w:cs="Arial"/>
          <w:sz w:val="18"/>
          <w:szCs w:val="16"/>
        </w:rPr>
        <w:t xml:space="preserve"> Sobre la posibilidad de ejercer medios de impugnación frente a las notas devolutivas de las Oficinas de Registro de Instrumentos Públicos, se puede consultar a modo de criterio auxiliar: STL7351-2021 del 16 de junio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F10BC3" w:rsidRPr="005E2DB6" w:rsidRDefault="00F10BC3" w:rsidP="003C78FF">
    <w:pPr>
      <w:pStyle w:val="Encabezado"/>
      <w:rPr>
        <w:rFonts w:ascii="Arial" w:eastAsiaTheme="minorHAnsi" w:hAnsi="Arial" w:cs="Arial"/>
        <w:bCs/>
        <w:sz w:val="18"/>
        <w:szCs w:val="16"/>
        <w:lang w:val="es-CO" w:eastAsia="en-US"/>
      </w:rPr>
    </w:pPr>
    <w:r w:rsidRPr="005E2DB6">
      <w:rPr>
        <w:rFonts w:ascii="Arial" w:hAnsi="Arial" w:cs="Arial"/>
        <w:sz w:val="18"/>
        <w:szCs w:val="16"/>
      </w:rPr>
      <w:t>ACCIÓN DE TUTELA</w:t>
    </w:r>
    <w:r w:rsidRPr="005E2DB6">
      <w:rPr>
        <w:rFonts w:ascii="Arial" w:hAnsi="Arial" w:cs="Arial"/>
        <w:bCs/>
        <w:sz w:val="18"/>
        <w:szCs w:val="16"/>
      </w:rPr>
      <w:t xml:space="preserve"> </w:t>
    </w:r>
  </w:p>
  <w:p w14:paraId="5043CB0F" w14:textId="255D0873" w:rsidR="00F10BC3" w:rsidRPr="005E2DB6" w:rsidRDefault="00F10BC3">
    <w:pPr>
      <w:pStyle w:val="Encabezado"/>
      <w:rPr>
        <w:rFonts w:ascii="Arial" w:hAnsi="Arial" w:cs="Arial"/>
        <w:sz w:val="18"/>
        <w:szCs w:val="14"/>
        <w:lang w:val="es-MX"/>
      </w:rPr>
    </w:pPr>
    <w:r w:rsidRPr="005E2DB6">
      <w:rPr>
        <w:rFonts w:ascii="Arial" w:hAnsi="Arial" w:cs="Arial"/>
        <w:sz w:val="18"/>
        <w:szCs w:val="14"/>
        <w:lang w:val="es-MX"/>
      </w:rPr>
      <w:t>Radicado: 66001221300020220042300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14A75"/>
    <w:rsid w:val="0002202E"/>
    <w:rsid w:val="0002520F"/>
    <w:rsid w:val="00025D76"/>
    <w:rsid w:val="00026B3B"/>
    <w:rsid w:val="00027EDC"/>
    <w:rsid w:val="00031287"/>
    <w:rsid w:val="00043D71"/>
    <w:rsid w:val="0004695F"/>
    <w:rsid w:val="00047B8B"/>
    <w:rsid w:val="000510B9"/>
    <w:rsid w:val="00063B0B"/>
    <w:rsid w:val="00066CA0"/>
    <w:rsid w:val="0007061B"/>
    <w:rsid w:val="00074CA7"/>
    <w:rsid w:val="00084F22"/>
    <w:rsid w:val="000877FF"/>
    <w:rsid w:val="000927E5"/>
    <w:rsid w:val="00095903"/>
    <w:rsid w:val="00096E29"/>
    <w:rsid w:val="000A1C66"/>
    <w:rsid w:val="000A2BA3"/>
    <w:rsid w:val="000A3B4F"/>
    <w:rsid w:val="000A566F"/>
    <w:rsid w:val="000A78FC"/>
    <w:rsid w:val="000B0403"/>
    <w:rsid w:val="000B0773"/>
    <w:rsid w:val="000B3EDE"/>
    <w:rsid w:val="000B4B27"/>
    <w:rsid w:val="000B5205"/>
    <w:rsid w:val="000B6677"/>
    <w:rsid w:val="000C243E"/>
    <w:rsid w:val="000C3DD0"/>
    <w:rsid w:val="000C5026"/>
    <w:rsid w:val="000C63F7"/>
    <w:rsid w:val="000D058C"/>
    <w:rsid w:val="000D5B0D"/>
    <w:rsid w:val="000E1012"/>
    <w:rsid w:val="000E1229"/>
    <w:rsid w:val="000E1474"/>
    <w:rsid w:val="000E1F91"/>
    <w:rsid w:val="000E6626"/>
    <w:rsid w:val="000F2151"/>
    <w:rsid w:val="000F3635"/>
    <w:rsid w:val="000F3D6A"/>
    <w:rsid w:val="000F615C"/>
    <w:rsid w:val="001029F6"/>
    <w:rsid w:val="0010467F"/>
    <w:rsid w:val="00105091"/>
    <w:rsid w:val="00111C14"/>
    <w:rsid w:val="0011223D"/>
    <w:rsid w:val="00114592"/>
    <w:rsid w:val="00116A73"/>
    <w:rsid w:val="001177CA"/>
    <w:rsid w:val="001178C5"/>
    <w:rsid w:val="0012361F"/>
    <w:rsid w:val="00130824"/>
    <w:rsid w:val="00130ADE"/>
    <w:rsid w:val="00133E82"/>
    <w:rsid w:val="00136986"/>
    <w:rsid w:val="00142E67"/>
    <w:rsid w:val="00144CAA"/>
    <w:rsid w:val="00146E78"/>
    <w:rsid w:val="00152AC7"/>
    <w:rsid w:val="001537DC"/>
    <w:rsid w:val="00155562"/>
    <w:rsid w:val="00155FD2"/>
    <w:rsid w:val="001568A5"/>
    <w:rsid w:val="00167A06"/>
    <w:rsid w:val="00170B86"/>
    <w:rsid w:val="00173D57"/>
    <w:rsid w:val="00180178"/>
    <w:rsid w:val="0018271D"/>
    <w:rsid w:val="00184B5E"/>
    <w:rsid w:val="00186C87"/>
    <w:rsid w:val="00190B0C"/>
    <w:rsid w:val="00193E4D"/>
    <w:rsid w:val="001966E8"/>
    <w:rsid w:val="00197F90"/>
    <w:rsid w:val="001A02FC"/>
    <w:rsid w:val="001A3969"/>
    <w:rsid w:val="001A5F8C"/>
    <w:rsid w:val="001A78AC"/>
    <w:rsid w:val="001B460E"/>
    <w:rsid w:val="001C0CF0"/>
    <w:rsid w:val="001C3694"/>
    <w:rsid w:val="001C5326"/>
    <w:rsid w:val="001D2BB2"/>
    <w:rsid w:val="001D6E80"/>
    <w:rsid w:val="001E07DE"/>
    <w:rsid w:val="001E175E"/>
    <w:rsid w:val="001E1AE5"/>
    <w:rsid w:val="001E5138"/>
    <w:rsid w:val="001E5840"/>
    <w:rsid w:val="001E5A79"/>
    <w:rsid w:val="001E6552"/>
    <w:rsid w:val="001E72E2"/>
    <w:rsid w:val="001F4026"/>
    <w:rsid w:val="001F5530"/>
    <w:rsid w:val="0020245F"/>
    <w:rsid w:val="00203CAF"/>
    <w:rsid w:val="002042B9"/>
    <w:rsid w:val="00204B84"/>
    <w:rsid w:val="00211642"/>
    <w:rsid w:val="00211F54"/>
    <w:rsid w:val="002128A0"/>
    <w:rsid w:val="00213F45"/>
    <w:rsid w:val="00220218"/>
    <w:rsid w:val="00221C1F"/>
    <w:rsid w:val="00224876"/>
    <w:rsid w:val="002263C2"/>
    <w:rsid w:val="00230865"/>
    <w:rsid w:val="00232E0C"/>
    <w:rsid w:val="00246279"/>
    <w:rsid w:val="002521D0"/>
    <w:rsid w:val="002530CA"/>
    <w:rsid w:val="00255846"/>
    <w:rsid w:val="00256F03"/>
    <w:rsid w:val="00257569"/>
    <w:rsid w:val="00257AFA"/>
    <w:rsid w:val="00262FC8"/>
    <w:rsid w:val="00265365"/>
    <w:rsid w:val="00265636"/>
    <w:rsid w:val="00273E37"/>
    <w:rsid w:val="00283706"/>
    <w:rsid w:val="002862B1"/>
    <w:rsid w:val="00287042"/>
    <w:rsid w:val="00287462"/>
    <w:rsid w:val="00290DDD"/>
    <w:rsid w:val="00292BC5"/>
    <w:rsid w:val="0029431B"/>
    <w:rsid w:val="00296CF8"/>
    <w:rsid w:val="002A0514"/>
    <w:rsid w:val="002A223E"/>
    <w:rsid w:val="002A7399"/>
    <w:rsid w:val="002B0305"/>
    <w:rsid w:val="002B0FDE"/>
    <w:rsid w:val="002B1D44"/>
    <w:rsid w:val="002C255A"/>
    <w:rsid w:val="002C5169"/>
    <w:rsid w:val="002C743A"/>
    <w:rsid w:val="002C772A"/>
    <w:rsid w:val="002D2F76"/>
    <w:rsid w:val="002D2FF2"/>
    <w:rsid w:val="002D4D53"/>
    <w:rsid w:val="002D6283"/>
    <w:rsid w:val="002F1056"/>
    <w:rsid w:val="002F267C"/>
    <w:rsid w:val="002F544B"/>
    <w:rsid w:val="002F5AAE"/>
    <w:rsid w:val="002F6EC6"/>
    <w:rsid w:val="003015EC"/>
    <w:rsid w:val="00301818"/>
    <w:rsid w:val="003124B4"/>
    <w:rsid w:val="00312A09"/>
    <w:rsid w:val="003145B8"/>
    <w:rsid w:val="00317589"/>
    <w:rsid w:val="00323B13"/>
    <w:rsid w:val="003253ED"/>
    <w:rsid w:val="00325A65"/>
    <w:rsid w:val="00327DEA"/>
    <w:rsid w:val="0033676C"/>
    <w:rsid w:val="00340C70"/>
    <w:rsid w:val="003429FF"/>
    <w:rsid w:val="00343545"/>
    <w:rsid w:val="00346BCF"/>
    <w:rsid w:val="00346D5E"/>
    <w:rsid w:val="003524BB"/>
    <w:rsid w:val="003534C5"/>
    <w:rsid w:val="003553D3"/>
    <w:rsid w:val="003578FE"/>
    <w:rsid w:val="00357B82"/>
    <w:rsid w:val="00360C7E"/>
    <w:rsid w:val="00362E18"/>
    <w:rsid w:val="00363F9C"/>
    <w:rsid w:val="0036459F"/>
    <w:rsid w:val="00364D17"/>
    <w:rsid w:val="003660A2"/>
    <w:rsid w:val="00370C03"/>
    <w:rsid w:val="003719CA"/>
    <w:rsid w:val="00372EAA"/>
    <w:rsid w:val="003747F3"/>
    <w:rsid w:val="00375698"/>
    <w:rsid w:val="003759CF"/>
    <w:rsid w:val="00380225"/>
    <w:rsid w:val="00386497"/>
    <w:rsid w:val="00390478"/>
    <w:rsid w:val="0039730A"/>
    <w:rsid w:val="00397F62"/>
    <w:rsid w:val="0039D039"/>
    <w:rsid w:val="003A08A4"/>
    <w:rsid w:val="003A5D4F"/>
    <w:rsid w:val="003B278A"/>
    <w:rsid w:val="003B6E9E"/>
    <w:rsid w:val="003C4D2E"/>
    <w:rsid w:val="003C4F3B"/>
    <w:rsid w:val="003C5087"/>
    <w:rsid w:val="003C698C"/>
    <w:rsid w:val="003C78FF"/>
    <w:rsid w:val="003D141B"/>
    <w:rsid w:val="003D1E8F"/>
    <w:rsid w:val="003D4A77"/>
    <w:rsid w:val="003E018E"/>
    <w:rsid w:val="003F27CC"/>
    <w:rsid w:val="003F2F24"/>
    <w:rsid w:val="003F4AA1"/>
    <w:rsid w:val="003F6A1D"/>
    <w:rsid w:val="0040101B"/>
    <w:rsid w:val="0040775C"/>
    <w:rsid w:val="00415147"/>
    <w:rsid w:val="004153F1"/>
    <w:rsid w:val="00415929"/>
    <w:rsid w:val="00417B88"/>
    <w:rsid w:val="00421286"/>
    <w:rsid w:val="004227B9"/>
    <w:rsid w:val="00423C41"/>
    <w:rsid w:val="00424F9D"/>
    <w:rsid w:val="0042574F"/>
    <w:rsid w:val="00425E05"/>
    <w:rsid w:val="004266F3"/>
    <w:rsid w:val="004276BB"/>
    <w:rsid w:val="0043081C"/>
    <w:rsid w:val="00432710"/>
    <w:rsid w:val="00434ACF"/>
    <w:rsid w:val="00437588"/>
    <w:rsid w:val="00445DD3"/>
    <w:rsid w:val="00452FF5"/>
    <w:rsid w:val="00454153"/>
    <w:rsid w:val="00457F7A"/>
    <w:rsid w:val="00463673"/>
    <w:rsid w:val="00467342"/>
    <w:rsid w:val="00467F23"/>
    <w:rsid w:val="00470384"/>
    <w:rsid w:val="0047348E"/>
    <w:rsid w:val="0047498F"/>
    <w:rsid w:val="004766DF"/>
    <w:rsid w:val="00480CC0"/>
    <w:rsid w:val="00482EAB"/>
    <w:rsid w:val="00487A02"/>
    <w:rsid w:val="00493C11"/>
    <w:rsid w:val="00494205"/>
    <w:rsid w:val="004A4CD1"/>
    <w:rsid w:val="004A5EA1"/>
    <w:rsid w:val="004A648F"/>
    <w:rsid w:val="004A7FE6"/>
    <w:rsid w:val="004B143C"/>
    <w:rsid w:val="004B37FD"/>
    <w:rsid w:val="004B6D7F"/>
    <w:rsid w:val="004B6DAD"/>
    <w:rsid w:val="004C3432"/>
    <w:rsid w:val="004C5BF7"/>
    <w:rsid w:val="004D2EA6"/>
    <w:rsid w:val="004D2EDA"/>
    <w:rsid w:val="004D620A"/>
    <w:rsid w:val="004E0203"/>
    <w:rsid w:val="004E1C9F"/>
    <w:rsid w:val="004E3268"/>
    <w:rsid w:val="004E3837"/>
    <w:rsid w:val="004E6B0F"/>
    <w:rsid w:val="004F1762"/>
    <w:rsid w:val="004F2B8F"/>
    <w:rsid w:val="004F5DA8"/>
    <w:rsid w:val="005017A1"/>
    <w:rsid w:val="005042B1"/>
    <w:rsid w:val="005066C1"/>
    <w:rsid w:val="00510086"/>
    <w:rsid w:val="005100B9"/>
    <w:rsid w:val="005109EF"/>
    <w:rsid w:val="005179C1"/>
    <w:rsid w:val="00521773"/>
    <w:rsid w:val="005246CA"/>
    <w:rsid w:val="005251BC"/>
    <w:rsid w:val="005268E9"/>
    <w:rsid w:val="00541973"/>
    <w:rsid w:val="00542012"/>
    <w:rsid w:val="0054440A"/>
    <w:rsid w:val="0054545A"/>
    <w:rsid w:val="00547C41"/>
    <w:rsid w:val="0055072C"/>
    <w:rsid w:val="00551FDD"/>
    <w:rsid w:val="005606CF"/>
    <w:rsid w:val="00574E89"/>
    <w:rsid w:val="00582462"/>
    <w:rsid w:val="0059198B"/>
    <w:rsid w:val="00591C59"/>
    <w:rsid w:val="005930CF"/>
    <w:rsid w:val="005945C8"/>
    <w:rsid w:val="005A2F1E"/>
    <w:rsid w:val="005A43EB"/>
    <w:rsid w:val="005A671A"/>
    <w:rsid w:val="005A6F64"/>
    <w:rsid w:val="005B1059"/>
    <w:rsid w:val="005B1F46"/>
    <w:rsid w:val="005C003F"/>
    <w:rsid w:val="005C3D3D"/>
    <w:rsid w:val="005C4E3F"/>
    <w:rsid w:val="005D0F31"/>
    <w:rsid w:val="005D107F"/>
    <w:rsid w:val="005D1FEA"/>
    <w:rsid w:val="005D5748"/>
    <w:rsid w:val="005E2DB6"/>
    <w:rsid w:val="005F0E5D"/>
    <w:rsid w:val="005F313A"/>
    <w:rsid w:val="005F438B"/>
    <w:rsid w:val="005F46A4"/>
    <w:rsid w:val="006012EB"/>
    <w:rsid w:val="00606446"/>
    <w:rsid w:val="00611AF2"/>
    <w:rsid w:val="00612405"/>
    <w:rsid w:val="006142C6"/>
    <w:rsid w:val="006149E9"/>
    <w:rsid w:val="0062180E"/>
    <w:rsid w:val="00623A50"/>
    <w:rsid w:val="00624B1D"/>
    <w:rsid w:val="00625A11"/>
    <w:rsid w:val="00626990"/>
    <w:rsid w:val="00626D5B"/>
    <w:rsid w:val="006276E0"/>
    <w:rsid w:val="00632D25"/>
    <w:rsid w:val="00636C7B"/>
    <w:rsid w:val="006407F5"/>
    <w:rsid w:val="006431F7"/>
    <w:rsid w:val="006432C7"/>
    <w:rsid w:val="00644E3D"/>
    <w:rsid w:val="0065529D"/>
    <w:rsid w:val="00656A5C"/>
    <w:rsid w:val="006570B9"/>
    <w:rsid w:val="00672277"/>
    <w:rsid w:val="00673160"/>
    <w:rsid w:val="0067537D"/>
    <w:rsid w:val="006775B0"/>
    <w:rsid w:val="00677700"/>
    <w:rsid w:val="0068145A"/>
    <w:rsid w:val="00686183"/>
    <w:rsid w:val="00687A52"/>
    <w:rsid w:val="00690461"/>
    <w:rsid w:val="006908E5"/>
    <w:rsid w:val="006924D0"/>
    <w:rsid w:val="00692527"/>
    <w:rsid w:val="006955BE"/>
    <w:rsid w:val="00697BDA"/>
    <w:rsid w:val="006A37CB"/>
    <w:rsid w:val="006A5429"/>
    <w:rsid w:val="006A5645"/>
    <w:rsid w:val="006A5CE4"/>
    <w:rsid w:val="006A793A"/>
    <w:rsid w:val="006A7D85"/>
    <w:rsid w:val="006B0A3C"/>
    <w:rsid w:val="006B1CB7"/>
    <w:rsid w:val="006B305D"/>
    <w:rsid w:val="006B4263"/>
    <w:rsid w:val="006B4936"/>
    <w:rsid w:val="006B7E7C"/>
    <w:rsid w:val="006C008F"/>
    <w:rsid w:val="006C08F5"/>
    <w:rsid w:val="006C350E"/>
    <w:rsid w:val="006C5BAB"/>
    <w:rsid w:val="006C6404"/>
    <w:rsid w:val="006D00AD"/>
    <w:rsid w:val="006D21B0"/>
    <w:rsid w:val="006D4292"/>
    <w:rsid w:val="006D4C3E"/>
    <w:rsid w:val="006D533A"/>
    <w:rsid w:val="006D5CAF"/>
    <w:rsid w:val="006E228E"/>
    <w:rsid w:val="006E3BBB"/>
    <w:rsid w:val="006F48F9"/>
    <w:rsid w:val="007041BE"/>
    <w:rsid w:val="0070802D"/>
    <w:rsid w:val="00710630"/>
    <w:rsid w:val="00710A61"/>
    <w:rsid w:val="0071243D"/>
    <w:rsid w:val="00713934"/>
    <w:rsid w:val="007174AA"/>
    <w:rsid w:val="007208E0"/>
    <w:rsid w:val="00724B2F"/>
    <w:rsid w:val="007316B3"/>
    <w:rsid w:val="00734D96"/>
    <w:rsid w:val="00735621"/>
    <w:rsid w:val="00736B76"/>
    <w:rsid w:val="00743C0E"/>
    <w:rsid w:val="007469BE"/>
    <w:rsid w:val="007477A8"/>
    <w:rsid w:val="00747F2F"/>
    <w:rsid w:val="007559C3"/>
    <w:rsid w:val="00757751"/>
    <w:rsid w:val="0075780C"/>
    <w:rsid w:val="007606A0"/>
    <w:rsid w:val="007612F0"/>
    <w:rsid w:val="0076390E"/>
    <w:rsid w:val="00764CE6"/>
    <w:rsid w:val="00771856"/>
    <w:rsid w:val="007743EE"/>
    <w:rsid w:val="00774E25"/>
    <w:rsid w:val="0078052C"/>
    <w:rsid w:val="00782F5A"/>
    <w:rsid w:val="00784111"/>
    <w:rsid w:val="00784B89"/>
    <w:rsid w:val="007870F1"/>
    <w:rsid w:val="00787F83"/>
    <w:rsid w:val="00794A07"/>
    <w:rsid w:val="00797EC7"/>
    <w:rsid w:val="007A2D5C"/>
    <w:rsid w:val="007A59CE"/>
    <w:rsid w:val="007A6901"/>
    <w:rsid w:val="007A6D7B"/>
    <w:rsid w:val="007A7467"/>
    <w:rsid w:val="007B22C6"/>
    <w:rsid w:val="007B33E0"/>
    <w:rsid w:val="007B4033"/>
    <w:rsid w:val="007C012D"/>
    <w:rsid w:val="007C1DF3"/>
    <w:rsid w:val="007C1E46"/>
    <w:rsid w:val="007C298D"/>
    <w:rsid w:val="007D66BC"/>
    <w:rsid w:val="007D7E35"/>
    <w:rsid w:val="007E187A"/>
    <w:rsid w:val="007E2307"/>
    <w:rsid w:val="007E40C3"/>
    <w:rsid w:val="007E6B18"/>
    <w:rsid w:val="007E7128"/>
    <w:rsid w:val="007F2F89"/>
    <w:rsid w:val="007F2FD1"/>
    <w:rsid w:val="007F3701"/>
    <w:rsid w:val="007F3B5F"/>
    <w:rsid w:val="007F4150"/>
    <w:rsid w:val="007F6132"/>
    <w:rsid w:val="007F78D6"/>
    <w:rsid w:val="00803DC3"/>
    <w:rsid w:val="00810F4B"/>
    <w:rsid w:val="00812F97"/>
    <w:rsid w:val="00815070"/>
    <w:rsid w:val="00815AE3"/>
    <w:rsid w:val="00815C4D"/>
    <w:rsid w:val="00815DB0"/>
    <w:rsid w:val="00816A3F"/>
    <w:rsid w:val="00820A89"/>
    <w:rsid w:val="00826365"/>
    <w:rsid w:val="00827B49"/>
    <w:rsid w:val="00837ADA"/>
    <w:rsid w:val="00840187"/>
    <w:rsid w:val="00840AB8"/>
    <w:rsid w:val="00840FBA"/>
    <w:rsid w:val="00842014"/>
    <w:rsid w:val="00842625"/>
    <w:rsid w:val="00843A23"/>
    <w:rsid w:val="00846163"/>
    <w:rsid w:val="00847E0B"/>
    <w:rsid w:val="00852C83"/>
    <w:rsid w:val="00856A99"/>
    <w:rsid w:val="00856D6F"/>
    <w:rsid w:val="0086097B"/>
    <w:rsid w:val="00861414"/>
    <w:rsid w:val="008629C4"/>
    <w:rsid w:val="00863893"/>
    <w:rsid w:val="00871DA1"/>
    <w:rsid w:val="00872DA7"/>
    <w:rsid w:val="00873C3D"/>
    <w:rsid w:val="00875B45"/>
    <w:rsid w:val="008760A8"/>
    <w:rsid w:val="0087665D"/>
    <w:rsid w:val="00880468"/>
    <w:rsid w:val="008828AA"/>
    <w:rsid w:val="00884193"/>
    <w:rsid w:val="0088620D"/>
    <w:rsid w:val="00886BB0"/>
    <w:rsid w:val="008905FE"/>
    <w:rsid w:val="00895E0A"/>
    <w:rsid w:val="008975AA"/>
    <w:rsid w:val="008A0713"/>
    <w:rsid w:val="008A2247"/>
    <w:rsid w:val="008A4538"/>
    <w:rsid w:val="008A46CB"/>
    <w:rsid w:val="008A46E6"/>
    <w:rsid w:val="008A51CD"/>
    <w:rsid w:val="008A694E"/>
    <w:rsid w:val="008A7D9E"/>
    <w:rsid w:val="008B0A47"/>
    <w:rsid w:val="008C162D"/>
    <w:rsid w:val="008C23D1"/>
    <w:rsid w:val="008C3880"/>
    <w:rsid w:val="008C3E74"/>
    <w:rsid w:val="008C42DC"/>
    <w:rsid w:val="008C5129"/>
    <w:rsid w:val="008D21FF"/>
    <w:rsid w:val="008D442A"/>
    <w:rsid w:val="008E0A93"/>
    <w:rsid w:val="008E1528"/>
    <w:rsid w:val="008E295C"/>
    <w:rsid w:val="008E522E"/>
    <w:rsid w:val="008E6E0B"/>
    <w:rsid w:val="008F049E"/>
    <w:rsid w:val="008F794C"/>
    <w:rsid w:val="009009B3"/>
    <w:rsid w:val="00903059"/>
    <w:rsid w:val="00905982"/>
    <w:rsid w:val="00911EDE"/>
    <w:rsid w:val="00913A4D"/>
    <w:rsid w:val="00914ADA"/>
    <w:rsid w:val="009161D7"/>
    <w:rsid w:val="00917656"/>
    <w:rsid w:val="009202A4"/>
    <w:rsid w:val="00921384"/>
    <w:rsid w:val="00926891"/>
    <w:rsid w:val="00926AC3"/>
    <w:rsid w:val="0093136D"/>
    <w:rsid w:val="00931812"/>
    <w:rsid w:val="0093191D"/>
    <w:rsid w:val="00931D5F"/>
    <w:rsid w:val="00933838"/>
    <w:rsid w:val="00940EFD"/>
    <w:rsid w:val="00952FC8"/>
    <w:rsid w:val="00953284"/>
    <w:rsid w:val="0095351A"/>
    <w:rsid w:val="00954FD2"/>
    <w:rsid w:val="00955E53"/>
    <w:rsid w:val="009571B2"/>
    <w:rsid w:val="00960548"/>
    <w:rsid w:val="00960B52"/>
    <w:rsid w:val="00962244"/>
    <w:rsid w:val="0096263F"/>
    <w:rsid w:val="00964F6B"/>
    <w:rsid w:val="00972835"/>
    <w:rsid w:val="00973C48"/>
    <w:rsid w:val="0097450F"/>
    <w:rsid w:val="009754A6"/>
    <w:rsid w:val="00981ADA"/>
    <w:rsid w:val="00982B60"/>
    <w:rsid w:val="00983CA1"/>
    <w:rsid w:val="00984E4C"/>
    <w:rsid w:val="009857A7"/>
    <w:rsid w:val="00986F7E"/>
    <w:rsid w:val="00992341"/>
    <w:rsid w:val="009924B5"/>
    <w:rsid w:val="009936FC"/>
    <w:rsid w:val="009949D5"/>
    <w:rsid w:val="00997428"/>
    <w:rsid w:val="009A0E66"/>
    <w:rsid w:val="009B2920"/>
    <w:rsid w:val="009B40B3"/>
    <w:rsid w:val="009C41FE"/>
    <w:rsid w:val="009C6C92"/>
    <w:rsid w:val="009C7F69"/>
    <w:rsid w:val="009D2F31"/>
    <w:rsid w:val="009D625A"/>
    <w:rsid w:val="009D6979"/>
    <w:rsid w:val="009E04F3"/>
    <w:rsid w:val="009E3720"/>
    <w:rsid w:val="009E3846"/>
    <w:rsid w:val="009E3F4C"/>
    <w:rsid w:val="009F0519"/>
    <w:rsid w:val="009F47FF"/>
    <w:rsid w:val="009F5358"/>
    <w:rsid w:val="009F72CB"/>
    <w:rsid w:val="009F7DF5"/>
    <w:rsid w:val="009F7F53"/>
    <w:rsid w:val="00A003DE"/>
    <w:rsid w:val="00A028BD"/>
    <w:rsid w:val="00A0477F"/>
    <w:rsid w:val="00A102B8"/>
    <w:rsid w:val="00A1377A"/>
    <w:rsid w:val="00A13835"/>
    <w:rsid w:val="00A13B51"/>
    <w:rsid w:val="00A205EC"/>
    <w:rsid w:val="00A2070B"/>
    <w:rsid w:val="00A22F58"/>
    <w:rsid w:val="00A266F8"/>
    <w:rsid w:val="00A31BFF"/>
    <w:rsid w:val="00A35D5A"/>
    <w:rsid w:val="00A36A82"/>
    <w:rsid w:val="00A41D59"/>
    <w:rsid w:val="00A42C84"/>
    <w:rsid w:val="00A43971"/>
    <w:rsid w:val="00A44743"/>
    <w:rsid w:val="00A44757"/>
    <w:rsid w:val="00A515A7"/>
    <w:rsid w:val="00A52B33"/>
    <w:rsid w:val="00A556ED"/>
    <w:rsid w:val="00A55E56"/>
    <w:rsid w:val="00A60111"/>
    <w:rsid w:val="00A64C00"/>
    <w:rsid w:val="00A713B8"/>
    <w:rsid w:val="00A74E69"/>
    <w:rsid w:val="00A77A1B"/>
    <w:rsid w:val="00A812EB"/>
    <w:rsid w:val="00A840CE"/>
    <w:rsid w:val="00A90428"/>
    <w:rsid w:val="00A906D9"/>
    <w:rsid w:val="00A91F96"/>
    <w:rsid w:val="00A929C7"/>
    <w:rsid w:val="00AA09CB"/>
    <w:rsid w:val="00AA0A8A"/>
    <w:rsid w:val="00AA4B42"/>
    <w:rsid w:val="00AA6C99"/>
    <w:rsid w:val="00AA7419"/>
    <w:rsid w:val="00AB11A6"/>
    <w:rsid w:val="00AB4AE8"/>
    <w:rsid w:val="00AC3921"/>
    <w:rsid w:val="00AD223F"/>
    <w:rsid w:val="00AD27B6"/>
    <w:rsid w:val="00AD30BB"/>
    <w:rsid w:val="00AD3C04"/>
    <w:rsid w:val="00AD567C"/>
    <w:rsid w:val="00AD5B0A"/>
    <w:rsid w:val="00AD6034"/>
    <w:rsid w:val="00AD79B4"/>
    <w:rsid w:val="00ADD2F1"/>
    <w:rsid w:val="00AE0AA1"/>
    <w:rsid w:val="00AE1EDE"/>
    <w:rsid w:val="00AE3CC2"/>
    <w:rsid w:val="00AE3E02"/>
    <w:rsid w:val="00AE49DF"/>
    <w:rsid w:val="00AE5140"/>
    <w:rsid w:val="00AF09CC"/>
    <w:rsid w:val="00AF17DC"/>
    <w:rsid w:val="00AF4D3C"/>
    <w:rsid w:val="00AF51E7"/>
    <w:rsid w:val="00AF6952"/>
    <w:rsid w:val="00AF695F"/>
    <w:rsid w:val="00AF6F55"/>
    <w:rsid w:val="00AF7CFC"/>
    <w:rsid w:val="00B022C6"/>
    <w:rsid w:val="00B053CB"/>
    <w:rsid w:val="00B13F11"/>
    <w:rsid w:val="00B147C8"/>
    <w:rsid w:val="00B15126"/>
    <w:rsid w:val="00B165CC"/>
    <w:rsid w:val="00B1678D"/>
    <w:rsid w:val="00B17EBC"/>
    <w:rsid w:val="00B20695"/>
    <w:rsid w:val="00B20E60"/>
    <w:rsid w:val="00B261AE"/>
    <w:rsid w:val="00B31923"/>
    <w:rsid w:val="00B412AA"/>
    <w:rsid w:val="00B42B9E"/>
    <w:rsid w:val="00B437CB"/>
    <w:rsid w:val="00B44230"/>
    <w:rsid w:val="00B44490"/>
    <w:rsid w:val="00B46671"/>
    <w:rsid w:val="00B56140"/>
    <w:rsid w:val="00B56A0D"/>
    <w:rsid w:val="00B71B6B"/>
    <w:rsid w:val="00B73FA3"/>
    <w:rsid w:val="00B74DD0"/>
    <w:rsid w:val="00B75BA7"/>
    <w:rsid w:val="00B901B5"/>
    <w:rsid w:val="00B90AA2"/>
    <w:rsid w:val="00B90ABF"/>
    <w:rsid w:val="00B93483"/>
    <w:rsid w:val="00B938B5"/>
    <w:rsid w:val="00BA16F1"/>
    <w:rsid w:val="00BA4C37"/>
    <w:rsid w:val="00BA59E7"/>
    <w:rsid w:val="00BB2383"/>
    <w:rsid w:val="00BB5497"/>
    <w:rsid w:val="00BC0B06"/>
    <w:rsid w:val="00BC17B1"/>
    <w:rsid w:val="00BC62BA"/>
    <w:rsid w:val="00BD02F5"/>
    <w:rsid w:val="00BD54D6"/>
    <w:rsid w:val="00BD588D"/>
    <w:rsid w:val="00BE0D2D"/>
    <w:rsid w:val="00BE1A48"/>
    <w:rsid w:val="00BE1DAC"/>
    <w:rsid w:val="00BE45F5"/>
    <w:rsid w:val="00BE563A"/>
    <w:rsid w:val="00BE5C54"/>
    <w:rsid w:val="00BF2CAD"/>
    <w:rsid w:val="00BF3D2D"/>
    <w:rsid w:val="00BF3EC5"/>
    <w:rsid w:val="00BF4AC1"/>
    <w:rsid w:val="00C0472C"/>
    <w:rsid w:val="00C05ACB"/>
    <w:rsid w:val="00C069C6"/>
    <w:rsid w:val="00C1059F"/>
    <w:rsid w:val="00C12305"/>
    <w:rsid w:val="00C1340F"/>
    <w:rsid w:val="00C15AB0"/>
    <w:rsid w:val="00C15CD4"/>
    <w:rsid w:val="00C35B2B"/>
    <w:rsid w:val="00C41106"/>
    <w:rsid w:val="00C42978"/>
    <w:rsid w:val="00C4442C"/>
    <w:rsid w:val="00C50FCE"/>
    <w:rsid w:val="00C51F66"/>
    <w:rsid w:val="00C5279E"/>
    <w:rsid w:val="00C5319B"/>
    <w:rsid w:val="00C53F2B"/>
    <w:rsid w:val="00C601DD"/>
    <w:rsid w:val="00C60CD8"/>
    <w:rsid w:val="00C62C17"/>
    <w:rsid w:val="00C64984"/>
    <w:rsid w:val="00C711CC"/>
    <w:rsid w:val="00C73CEC"/>
    <w:rsid w:val="00C76286"/>
    <w:rsid w:val="00C82961"/>
    <w:rsid w:val="00C834B8"/>
    <w:rsid w:val="00C83CC6"/>
    <w:rsid w:val="00C875A9"/>
    <w:rsid w:val="00C919B9"/>
    <w:rsid w:val="00C94B14"/>
    <w:rsid w:val="00C95415"/>
    <w:rsid w:val="00C96A01"/>
    <w:rsid w:val="00C97065"/>
    <w:rsid w:val="00CA0BEF"/>
    <w:rsid w:val="00CA153C"/>
    <w:rsid w:val="00CA5B4D"/>
    <w:rsid w:val="00CB0775"/>
    <w:rsid w:val="00CB1AF4"/>
    <w:rsid w:val="00CB7BE1"/>
    <w:rsid w:val="00CC089F"/>
    <w:rsid w:val="00CC1BAE"/>
    <w:rsid w:val="00CC44D5"/>
    <w:rsid w:val="00CC4BA3"/>
    <w:rsid w:val="00CC5256"/>
    <w:rsid w:val="00CD07D2"/>
    <w:rsid w:val="00CD43E8"/>
    <w:rsid w:val="00CE2E0F"/>
    <w:rsid w:val="00CE32BD"/>
    <w:rsid w:val="00CE469A"/>
    <w:rsid w:val="00CE7E4A"/>
    <w:rsid w:val="00CF4384"/>
    <w:rsid w:val="00D027EB"/>
    <w:rsid w:val="00D0409A"/>
    <w:rsid w:val="00D0683C"/>
    <w:rsid w:val="00D10C24"/>
    <w:rsid w:val="00D11E54"/>
    <w:rsid w:val="00D1359A"/>
    <w:rsid w:val="00D1429C"/>
    <w:rsid w:val="00D15CDC"/>
    <w:rsid w:val="00D2122E"/>
    <w:rsid w:val="00D21D63"/>
    <w:rsid w:val="00D25D2E"/>
    <w:rsid w:val="00D275EB"/>
    <w:rsid w:val="00D27CC3"/>
    <w:rsid w:val="00D317D1"/>
    <w:rsid w:val="00D34565"/>
    <w:rsid w:val="00D402F1"/>
    <w:rsid w:val="00D44486"/>
    <w:rsid w:val="00D44AE2"/>
    <w:rsid w:val="00D459F1"/>
    <w:rsid w:val="00D462F8"/>
    <w:rsid w:val="00D504E6"/>
    <w:rsid w:val="00D51CE0"/>
    <w:rsid w:val="00D53A62"/>
    <w:rsid w:val="00D54ADF"/>
    <w:rsid w:val="00D57057"/>
    <w:rsid w:val="00D66CFC"/>
    <w:rsid w:val="00D70E70"/>
    <w:rsid w:val="00D72330"/>
    <w:rsid w:val="00D75811"/>
    <w:rsid w:val="00D75D3F"/>
    <w:rsid w:val="00D762CC"/>
    <w:rsid w:val="00D77877"/>
    <w:rsid w:val="00D824EC"/>
    <w:rsid w:val="00D83BFE"/>
    <w:rsid w:val="00D85C2A"/>
    <w:rsid w:val="00D8778E"/>
    <w:rsid w:val="00D94D50"/>
    <w:rsid w:val="00DA401A"/>
    <w:rsid w:val="00DA54C2"/>
    <w:rsid w:val="00DB1316"/>
    <w:rsid w:val="00DB210D"/>
    <w:rsid w:val="00DB23F0"/>
    <w:rsid w:val="00DB3728"/>
    <w:rsid w:val="00DC0710"/>
    <w:rsid w:val="00DC1457"/>
    <w:rsid w:val="00DC7BD2"/>
    <w:rsid w:val="00DC7D85"/>
    <w:rsid w:val="00DD53C5"/>
    <w:rsid w:val="00DE3717"/>
    <w:rsid w:val="00DE5881"/>
    <w:rsid w:val="00DE624C"/>
    <w:rsid w:val="00DF07BF"/>
    <w:rsid w:val="00DF6527"/>
    <w:rsid w:val="00DF70C0"/>
    <w:rsid w:val="00E013F3"/>
    <w:rsid w:val="00E02521"/>
    <w:rsid w:val="00E060D2"/>
    <w:rsid w:val="00E106A5"/>
    <w:rsid w:val="00E135F2"/>
    <w:rsid w:val="00E14518"/>
    <w:rsid w:val="00E20047"/>
    <w:rsid w:val="00E22989"/>
    <w:rsid w:val="00E24D3D"/>
    <w:rsid w:val="00E24DFB"/>
    <w:rsid w:val="00E27794"/>
    <w:rsid w:val="00E30BA1"/>
    <w:rsid w:val="00E32A1E"/>
    <w:rsid w:val="00E32EE0"/>
    <w:rsid w:val="00E343F4"/>
    <w:rsid w:val="00E3608E"/>
    <w:rsid w:val="00E37524"/>
    <w:rsid w:val="00E43A02"/>
    <w:rsid w:val="00E442DD"/>
    <w:rsid w:val="00E46B73"/>
    <w:rsid w:val="00E47630"/>
    <w:rsid w:val="00E5237F"/>
    <w:rsid w:val="00E545E1"/>
    <w:rsid w:val="00E63959"/>
    <w:rsid w:val="00E73E2B"/>
    <w:rsid w:val="00E761E6"/>
    <w:rsid w:val="00E76AAB"/>
    <w:rsid w:val="00E81362"/>
    <w:rsid w:val="00E95E38"/>
    <w:rsid w:val="00E969C7"/>
    <w:rsid w:val="00EA0D62"/>
    <w:rsid w:val="00EA2720"/>
    <w:rsid w:val="00EA44BF"/>
    <w:rsid w:val="00EA513F"/>
    <w:rsid w:val="00EA53A8"/>
    <w:rsid w:val="00EA5FA0"/>
    <w:rsid w:val="00EA70BC"/>
    <w:rsid w:val="00EB07A7"/>
    <w:rsid w:val="00EB554B"/>
    <w:rsid w:val="00EB5901"/>
    <w:rsid w:val="00EB6BDE"/>
    <w:rsid w:val="00EC09C6"/>
    <w:rsid w:val="00EC5AAA"/>
    <w:rsid w:val="00ED0478"/>
    <w:rsid w:val="00ED48C3"/>
    <w:rsid w:val="00ED745A"/>
    <w:rsid w:val="00EE4B31"/>
    <w:rsid w:val="00EE63BD"/>
    <w:rsid w:val="00EF0EA2"/>
    <w:rsid w:val="00EF141A"/>
    <w:rsid w:val="00EF3B42"/>
    <w:rsid w:val="00F01093"/>
    <w:rsid w:val="00F01660"/>
    <w:rsid w:val="00F0755D"/>
    <w:rsid w:val="00F10BC3"/>
    <w:rsid w:val="00F2124A"/>
    <w:rsid w:val="00F27486"/>
    <w:rsid w:val="00F30522"/>
    <w:rsid w:val="00F32286"/>
    <w:rsid w:val="00F32E70"/>
    <w:rsid w:val="00F3636C"/>
    <w:rsid w:val="00F4037D"/>
    <w:rsid w:val="00F426F2"/>
    <w:rsid w:val="00F50003"/>
    <w:rsid w:val="00F52449"/>
    <w:rsid w:val="00F52641"/>
    <w:rsid w:val="00F539E6"/>
    <w:rsid w:val="00F5520B"/>
    <w:rsid w:val="00F60FCE"/>
    <w:rsid w:val="00F62830"/>
    <w:rsid w:val="00F63119"/>
    <w:rsid w:val="00F63EA1"/>
    <w:rsid w:val="00F64529"/>
    <w:rsid w:val="00F65190"/>
    <w:rsid w:val="00F651F0"/>
    <w:rsid w:val="00F67905"/>
    <w:rsid w:val="00F703BF"/>
    <w:rsid w:val="00F74580"/>
    <w:rsid w:val="00F74EEA"/>
    <w:rsid w:val="00F75620"/>
    <w:rsid w:val="00F8033E"/>
    <w:rsid w:val="00F80A00"/>
    <w:rsid w:val="00F82466"/>
    <w:rsid w:val="00F82929"/>
    <w:rsid w:val="00F863C2"/>
    <w:rsid w:val="00F925B9"/>
    <w:rsid w:val="00F9379E"/>
    <w:rsid w:val="00F93EE2"/>
    <w:rsid w:val="00F9413F"/>
    <w:rsid w:val="00F948C8"/>
    <w:rsid w:val="00F965D3"/>
    <w:rsid w:val="00F96A83"/>
    <w:rsid w:val="00FA0CC6"/>
    <w:rsid w:val="00FA5060"/>
    <w:rsid w:val="00FB0BC3"/>
    <w:rsid w:val="00FB20F6"/>
    <w:rsid w:val="00FB4DC9"/>
    <w:rsid w:val="00FB64E8"/>
    <w:rsid w:val="00FC4C15"/>
    <w:rsid w:val="00FC5FE9"/>
    <w:rsid w:val="00FC61AE"/>
    <w:rsid w:val="00FC7B49"/>
    <w:rsid w:val="00FD0774"/>
    <w:rsid w:val="00FD35BF"/>
    <w:rsid w:val="00FD6499"/>
    <w:rsid w:val="00FE206D"/>
    <w:rsid w:val="00FE440D"/>
    <w:rsid w:val="00FE597D"/>
    <w:rsid w:val="00FE770B"/>
    <w:rsid w:val="00FE7C5F"/>
    <w:rsid w:val="00FF08BE"/>
    <w:rsid w:val="00FF2004"/>
    <w:rsid w:val="00FF2A7D"/>
    <w:rsid w:val="00FF48B0"/>
    <w:rsid w:val="00FF6BDD"/>
    <w:rsid w:val="00FF7240"/>
    <w:rsid w:val="00FF7A79"/>
    <w:rsid w:val="01140FAB"/>
    <w:rsid w:val="012C8370"/>
    <w:rsid w:val="020C715C"/>
    <w:rsid w:val="020EC4B3"/>
    <w:rsid w:val="020F4699"/>
    <w:rsid w:val="023545D7"/>
    <w:rsid w:val="025E613B"/>
    <w:rsid w:val="029A200E"/>
    <w:rsid w:val="02AA65E1"/>
    <w:rsid w:val="02B0AB5C"/>
    <w:rsid w:val="0330E40D"/>
    <w:rsid w:val="0332CFBA"/>
    <w:rsid w:val="033D5169"/>
    <w:rsid w:val="0394A3A7"/>
    <w:rsid w:val="0399D958"/>
    <w:rsid w:val="03B60CC6"/>
    <w:rsid w:val="0422BC7C"/>
    <w:rsid w:val="0444819D"/>
    <w:rsid w:val="0467737E"/>
    <w:rsid w:val="04B39FE6"/>
    <w:rsid w:val="04BDE006"/>
    <w:rsid w:val="04E82142"/>
    <w:rsid w:val="04FE6255"/>
    <w:rsid w:val="05676D21"/>
    <w:rsid w:val="0583F762"/>
    <w:rsid w:val="059C80ED"/>
    <w:rsid w:val="05A3970E"/>
    <w:rsid w:val="05F44ED3"/>
    <w:rsid w:val="0606C6B8"/>
    <w:rsid w:val="061E5B49"/>
    <w:rsid w:val="06765B47"/>
    <w:rsid w:val="0678E586"/>
    <w:rsid w:val="067B4BA5"/>
    <w:rsid w:val="0687DECF"/>
    <w:rsid w:val="06904CF2"/>
    <w:rsid w:val="06E2B7BC"/>
    <w:rsid w:val="0720C11C"/>
    <w:rsid w:val="07779D33"/>
    <w:rsid w:val="07812713"/>
    <w:rsid w:val="07EB40A8"/>
    <w:rsid w:val="08256C52"/>
    <w:rsid w:val="08354699"/>
    <w:rsid w:val="08B50E89"/>
    <w:rsid w:val="08EBA9FB"/>
    <w:rsid w:val="0921E11A"/>
    <w:rsid w:val="0927101D"/>
    <w:rsid w:val="092C95F1"/>
    <w:rsid w:val="096DE8AC"/>
    <w:rsid w:val="09977A71"/>
    <w:rsid w:val="09ABA14F"/>
    <w:rsid w:val="09BB981D"/>
    <w:rsid w:val="09CF1C84"/>
    <w:rsid w:val="09D35669"/>
    <w:rsid w:val="09EFF27F"/>
    <w:rsid w:val="0A0626B4"/>
    <w:rsid w:val="0A435622"/>
    <w:rsid w:val="0A43D4AF"/>
    <w:rsid w:val="0A50DEEA"/>
    <w:rsid w:val="0A6BA801"/>
    <w:rsid w:val="0AD1D88B"/>
    <w:rsid w:val="0B393591"/>
    <w:rsid w:val="0B42AE0B"/>
    <w:rsid w:val="0B55F957"/>
    <w:rsid w:val="0B8BC2E0"/>
    <w:rsid w:val="0BB628DF"/>
    <w:rsid w:val="0BC1C4CA"/>
    <w:rsid w:val="0BF2F5DA"/>
    <w:rsid w:val="0C6436B3"/>
    <w:rsid w:val="0C93EE61"/>
    <w:rsid w:val="0CA25355"/>
    <w:rsid w:val="0CFE23A5"/>
    <w:rsid w:val="0D101823"/>
    <w:rsid w:val="0DBCE9E8"/>
    <w:rsid w:val="0DF2AE4F"/>
    <w:rsid w:val="0F1E4EC9"/>
    <w:rsid w:val="0F3EE719"/>
    <w:rsid w:val="1029660F"/>
    <w:rsid w:val="104D773C"/>
    <w:rsid w:val="10580014"/>
    <w:rsid w:val="10CC3E64"/>
    <w:rsid w:val="10D1849B"/>
    <w:rsid w:val="112A247F"/>
    <w:rsid w:val="112E3004"/>
    <w:rsid w:val="116DD81D"/>
    <w:rsid w:val="1176A62C"/>
    <w:rsid w:val="11A35C33"/>
    <w:rsid w:val="11DF457F"/>
    <w:rsid w:val="11EAF87D"/>
    <w:rsid w:val="11FEBF5A"/>
    <w:rsid w:val="12009536"/>
    <w:rsid w:val="1212EEEA"/>
    <w:rsid w:val="12818FC3"/>
    <w:rsid w:val="12BB123F"/>
    <w:rsid w:val="12FAC060"/>
    <w:rsid w:val="1349AC15"/>
    <w:rsid w:val="1369A472"/>
    <w:rsid w:val="138D933B"/>
    <w:rsid w:val="13C1B556"/>
    <w:rsid w:val="13F9A709"/>
    <w:rsid w:val="13FB3F94"/>
    <w:rsid w:val="141D6024"/>
    <w:rsid w:val="14393E30"/>
    <w:rsid w:val="143C4C2F"/>
    <w:rsid w:val="14B91347"/>
    <w:rsid w:val="158E1BE3"/>
    <w:rsid w:val="15919C96"/>
    <w:rsid w:val="15A6B1A4"/>
    <w:rsid w:val="15BCEF29"/>
    <w:rsid w:val="15F7EE74"/>
    <w:rsid w:val="15FE634E"/>
    <w:rsid w:val="1655C593"/>
    <w:rsid w:val="1674EA4B"/>
    <w:rsid w:val="16D3301B"/>
    <w:rsid w:val="172F61F2"/>
    <w:rsid w:val="173102AC"/>
    <w:rsid w:val="175500E6"/>
    <w:rsid w:val="1773D077"/>
    <w:rsid w:val="1788F8D8"/>
    <w:rsid w:val="1789A376"/>
    <w:rsid w:val="17D86D97"/>
    <w:rsid w:val="17E08FFE"/>
    <w:rsid w:val="18218886"/>
    <w:rsid w:val="183BEBD9"/>
    <w:rsid w:val="1840C977"/>
    <w:rsid w:val="189C996D"/>
    <w:rsid w:val="18B95EA8"/>
    <w:rsid w:val="18DBFF08"/>
    <w:rsid w:val="18E0A92D"/>
    <w:rsid w:val="18EAABD7"/>
    <w:rsid w:val="192272C7"/>
    <w:rsid w:val="193C2DF6"/>
    <w:rsid w:val="193E0973"/>
    <w:rsid w:val="194CC556"/>
    <w:rsid w:val="19B3AE4A"/>
    <w:rsid w:val="19F3EA13"/>
    <w:rsid w:val="1A21D97D"/>
    <w:rsid w:val="1A634699"/>
    <w:rsid w:val="1A896D79"/>
    <w:rsid w:val="1A8CA1A8"/>
    <w:rsid w:val="1ABED5FA"/>
    <w:rsid w:val="1AC0999A"/>
    <w:rsid w:val="1B0E9227"/>
    <w:rsid w:val="1B160CAA"/>
    <w:rsid w:val="1B611F89"/>
    <w:rsid w:val="1B6727CB"/>
    <w:rsid w:val="1B7CC68A"/>
    <w:rsid w:val="1B85E047"/>
    <w:rsid w:val="1BBF346C"/>
    <w:rsid w:val="1C114B65"/>
    <w:rsid w:val="1C1849EF"/>
    <w:rsid w:val="1C3E54D1"/>
    <w:rsid w:val="1C3F9ACA"/>
    <w:rsid w:val="1C7CC22F"/>
    <w:rsid w:val="1CEBFC84"/>
    <w:rsid w:val="1D1689E9"/>
    <w:rsid w:val="1D2880AB"/>
    <w:rsid w:val="1D51D774"/>
    <w:rsid w:val="1D54F513"/>
    <w:rsid w:val="1D671313"/>
    <w:rsid w:val="1D79C6BD"/>
    <w:rsid w:val="1DAD34B1"/>
    <w:rsid w:val="1DD4F20F"/>
    <w:rsid w:val="1DD65B2B"/>
    <w:rsid w:val="1DD9A457"/>
    <w:rsid w:val="1DEEEE12"/>
    <w:rsid w:val="1E1851A1"/>
    <w:rsid w:val="1E4F3933"/>
    <w:rsid w:val="1E70F004"/>
    <w:rsid w:val="1E7B070F"/>
    <w:rsid w:val="1E95A1F9"/>
    <w:rsid w:val="1EF6D52E"/>
    <w:rsid w:val="1F36B7BC"/>
    <w:rsid w:val="1F70C270"/>
    <w:rsid w:val="1F7CA83F"/>
    <w:rsid w:val="1FC2A087"/>
    <w:rsid w:val="1FE37F7C"/>
    <w:rsid w:val="20222680"/>
    <w:rsid w:val="203A54C0"/>
    <w:rsid w:val="203EBA80"/>
    <w:rsid w:val="20CF54E9"/>
    <w:rsid w:val="20D2881D"/>
    <w:rsid w:val="20F61B4D"/>
    <w:rsid w:val="2116284D"/>
    <w:rsid w:val="21294ED0"/>
    <w:rsid w:val="212F0440"/>
    <w:rsid w:val="213C90C9"/>
    <w:rsid w:val="215AC424"/>
    <w:rsid w:val="217A5862"/>
    <w:rsid w:val="217AD76A"/>
    <w:rsid w:val="2240A4DD"/>
    <w:rsid w:val="225ECB48"/>
    <w:rsid w:val="2274E7C1"/>
    <w:rsid w:val="22A6312E"/>
    <w:rsid w:val="22ABC4B2"/>
    <w:rsid w:val="22C9E7DF"/>
    <w:rsid w:val="22D8963F"/>
    <w:rsid w:val="231628C3"/>
    <w:rsid w:val="231B203E"/>
    <w:rsid w:val="231E5372"/>
    <w:rsid w:val="23BFC915"/>
    <w:rsid w:val="23EA9DC2"/>
    <w:rsid w:val="23F65AB2"/>
    <w:rsid w:val="24237338"/>
    <w:rsid w:val="24841570"/>
    <w:rsid w:val="24B6F09F"/>
    <w:rsid w:val="24DE6340"/>
    <w:rsid w:val="24FEFDB6"/>
    <w:rsid w:val="250DF63F"/>
    <w:rsid w:val="25256A96"/>
    <w:rsid w:val="2533A3B0"/>
    <w:rsid w:val="2533A7D9"/>
    <w:rsid w:val="25448834"/>
    <w:rsid w:val="2592C2C5"/>
    <w:rsid w:val="25DF1FF9"/>
    <w:rsid w:val="25FD1B75"/>
    <w:rsid w:val="26236386"/>
    <w:rsid w:val="2631F2CD"/>
    <w:rsid w:val="2667C654"/>
    <w:rsid w:val="27452CFF"/>
    <w:rsid w:val="277EB6D0"/>
    <w:rsid w:val="278BB3D5"/>
    <w:rsid w:val="27972F1C"/>
    <w:rsid w:val="27BCA38E"/>
    <w:rsid w:val="27D087EB"/>
    <w:rsid w:val="27EEDE4E"/>
    <w:rsid w:val="28445C9A"/>
    <w:rsid w:val="285FD255"/>
    <w:rsid w:val="286701FC"/>
    <w:rsid w:val="289BFDA5"/>
    <w:rsid w:val="28A7D74E"/>
    <w:rsid w:val="28C52603"/>
    <w:rsid w:val="28CDB4E6"/>
    <w:rsid w:val="28F2C1D7"/>
    <w:rsid w:val="2939B305"/>
    <w:rsid w:val="293AD6A6"/>
    <w:rsid w:val="29856A47"/>
    <w:rsid w:val="298A61C2"/>
    <w:rsid w:val="29B28035"/>
    <w:rsid w:val="2A55BC27"/>
    <w:rsid w:val="2ABCDFF2"/>
    <w:rsid w:val="2AE4BD90"/>
    <w:rsid w:val="2B263223"/>
    <w:rsid w:val="2B3A097C"/>
    <w:rsid w:val="2B8C00FA"/>
    <w:rsid w:val="2BFC5660"/>
    <w:rsid w:val="2BFF75C5"/>
    <w:rsid w:val="2C0650AC"/>
    <w:rsid w:val="2CB06856"/>
    <w:rsid w:val="2CD5D9DD"/>
    <w:rsid w:val="2CE5CD6D"/>
    <w:rsid w:val="2D225DFC"/>
    <w:rsid w:val="2D38FE83"/>
    <w:rsid w:val="2D41B763"/>
    <w:rsid w:val="2D726007"/>
    <w:rsid w:val="2D8E0FD0"/>
    <w:rsid w:val="2DAB67B6"/>
    <w:rsid w:val="2DAD1275"/>
    <w:rsid w:val="2DD0D477"/>
    <w:rsid w:val="2DD9BD53"/>
    <w:rsid w:val="2E43622F"/>
    <w:rsid w:val="2E510CC0"/>
    <w:rsid w:val="2E5FA419"/>
    <w:rsid w:val="2E7A0054"/>
    <w:rsid w:val="2EA69CF9"/>
    <w:rsid w:val="2EAEDB5A"/>
    <w:rsid w:val="2EB500CA"/>
    <w:rsid w:val="2F00D673"/>
    <w:rsid w:val="2F9A147F"/>
    <w:rsid w:val="2FA04969"/>
    <w:rsid w:val="2FCBDC30"/>
    <w:rsid w:val="2FCC3A6E"/>
    <w:rsid w:val="2FF7ED00"/>
    <w:rsid w:val="303A2F9A"/>
    <w:rsid w:val="3040A911"/>
    <w:rsid w:val="304AABBB"/>
    <w:rsid w:val="304D6F13"/>
    <w:rsid w:val="309603F4"/>
    <w:rsid w:val="30D9411A"/>
    <w:rsid w:val="311C9C0F"/>
    <w:rsid w:val="314C28CE"/>
    <w:rsid w:val="315D6C69"/>
    <w:rsid w:val="32669A21"/>
    <w:rsid w:val="3312A368"/>
    <w:rsid w:val="3318C6D1"/>
    <w:rsid w:val="33343A13"/>
    <w:rsid w:val="335FC70D"/>
    <w:rsid w:val="3367C19D"/>
    <w:rsid w:val="33886DFB"/>
    <w:rsid w:val="33C23925"/>
    <w:rsid w:val="33E3C465"/>
    <w:rsid w:val="3425C671"/>
    <w:rsid w:val="34273348"/>
    <w:rsid w:val="344EBAE1"/>
    <w:rsid w:val="34531B49"/>
    <w:rsid w:val="3462ACE1"/>
    <w:rsid w:val="34A0FFFF"/>
    <w:rsid w:val="34A30E9B"/>
    <w:rsid w:val="34D65DCB"/>
    <w:rsid w:val="34D99400"/>
    <w:rsid w:val="350FA4B4"/>
    <w:rsid w:val="3524424E"/>
    <w:rsid w:val="35365B0F"/>
    <w:rsid w:val="35375985"/>
    <w:rsid w:val="353FAD1E"/>
    <w:rsid w:val="3564583A"/>
    <w:rsid w:val="36440195"/>
    <w:rsid w:val="36478673"/>
    <w:rsid w:val="367404E5"/>
    <w:rsid w:val="369048C1"/>
    <w:rsid w:val="36DD68E5"/>
    <w:rsid w:val="3700C04C"/>
    <w:rsid w:val="37553677"/>
    <w:rsid w:val="3798D429"/>
    <w:rsid w:val="381126F0"/>
    <w:rsid w:val="381B65E1"/>
    <w:rsid w:val="385E2583"/>
    <w:rsid w:val="39134A7B"/>
    <w:rsid w:val="391C8DA9"/>
    <w:rsid w:val="39422B4F"/>
    <w:rsid w:val="3960458E"/>
    <w:rsid w:val="398A766E"/>
    <w:rsid w:val="39C7E983"/>
    <w:rsid w:val="39DC6DCC"/>
    <w:rsid w:val="39EF045F"/>
    <w:rsid w:val="39FE0B48"/>
    <w:rsid w:val="3A1448E5"/>
    <w:rsid w:val="3A4FAC52"/>
    <w:rsid w:val="3A71F89F"/>
    <w:rsid w:val="3A9B41F4"/>
    <w:rsid w:val="3B3F4BF8"/>
    <w:rsid w:val="3B3FBA84"/>
    <w:rsid w:val="3B48458E"/>
    <w:rsid w:val="3B6ADD21"/>
    <w:rsid w:val="3B873691"/>
    <w:rsid w:val="3BD74718"/>
    <w:rsid w:val="3BEB7CB3"/>
    <w:rsid w:val="3C0D660B"/>
    <w:rsid w:val="3C3446C5"/>
    <w:rsid w:val="3C6F24A6"/>
    <w:rsid w:val="3C8355B7"/>
    <w:rsid w:val="3C8FE05F"/>
    <w:rsid w:val="3CEC7300"/>
    <w:rsid w:val="3D3464CF"/>
    <w:rsid w:val="3D81D359"/>
    <w:rsid w:val="3DAAB384"/>
    <w:rsid w:val="3DD6D66F"/>
    <w:rsid w:val="3DE44FD5"/>
    <w:rsid w:val="3E118379"/>
    <w:rsid w:val="3E231C6D"/>
    <w:rsid w:val="3E58404D"/>
    <w:rsid w:val="3E5AC218"/>
    <w:rsid w:val="3E68BA29"/>
    <w:rsid w:val="3E8C5D43"/>
    <w:rsid w:val="3E8EF138"/>
    <w:rsid w:val="3F4E9145"/>
    <w:rsid w:val="3F664D49"/>
    <w:rsid w:val="3F67B9A2"/>
    <w:rsid w:val="3F802036"/>
    <w:rsid w:val="3FA4297B"/>
    <w:rsid w:val="3FA7F43D"/>
    <w:rsid w:val="3FB5817E"/>
    <w:rsid w:val="3FCF2EBF"/>
    <w:rsid w:val="400481BF"/>
    <w:rsid w:val="4012BD1B"/>
    <w:rsid w:val="402187B0"/>
    <w:rsid w:val="4060F4DA"/>
    <w:rsid w:val="40A7A292"/>
    <w:rsid w:val="40C0CAEF"/>
    <w:rsid w:val="414F3573"/>
    <w:rsid w:val="416CD0A9"/>
    <w:rsid w:val="4181E656"/>
    <w:rsid w:val="4182088A"/>
    <w:rsid w:val="41CC2B7F"/>
    <w:rsid w:val="41CE5754"/>
    <w:rsid w:val="41DEE4BF"/>
    <w:rsid w:val="41F73B18"/>
    <w:rsid w:val="420B22DF"/>
    <w:rsid w:val="423F38F5"/>
    <w:rsid w:val="425A8EEE"/>
    <w:rsid w:val="42879E3E"/>
    <w:rsid w:val="429DEE0B"/>
    <w:rsid w:val="43116C58"/>
    <w:rsid w:val="43180EA4"/>
    <w:rsid w:val="438FE9AC"/>
    <w:rsid w:val="43AAE36D"/>
    <w:rsid w:val="44106423"/>
    <w:rsid w:val="441149E8"/>
    <w:rsid w:val="445F552C"/>
    <w:rsid w:val="44696040"/>
    <w:rsid w:val="44B5AB49"/>
    <w:rsid w:val="44BE6316"/>
    <w:rsid w:val="4514B899"/>
    <w:rsid w:val="45161EC1"/>
    <w:rsid w:val="455535AD"/>
    <w:rsid w:val="45AE67F7"/>
    <w:rsid w:val="45B5F30A"/>
    <w:rsid w:val="45C382B5"/>
    <w:rsid w:val="45EF61BA"/>
    <w:rsid w:val="464FB982"/>
    <w:rsid w:val="4697166B"/>
    <w:rsid w:val="46B8C3A2"/>
    <w:rsid w:val="470E86CB"/>
    <w:rsid w:val="47678F01"/>
    <w:rsid w:val="47715F2E"/>
    <w:rsid w:val="479B02E6"/>
    <w:rsid w:val="482415D1"/>
    <w:rsid w:val="4832E6CC"/>
    <w:rsid w:val="4862CDBC"/>
    <w:rsid w:val="4888F406"/>
    <w:rsid w:val="4893169C"/>
    <w:rsid w:val="48C5670C"/>
    <w:rsid w:val="48C67F88"/>
    <w:rsid w:val="48F5738B"/>
    <w:rsid w:val="490D5FBC"/>
    <w:rsid w:val="4929E5AB"/>
    <w:rsid w:val="4984E32D"/>
    <w:rsid w:val="49C69A05"/>
    <w:rsid w:val="49CEB72D"/>
    <w:rsid w:val="4A019197"/>
    <w:rsid w:val="4A15CD85"/>
    <w:rsid w:val="4A1AD5C0"/>
    <w:rsid w:val="4A4E84D8"/>
    <w:rsid w:val="4AF08873"/>
    <w:rsid w:val="4B1CF4D9"/>
    <w:rsid w:val="4C46201D"/>
    <w:rsid w:val="4C9FAD02"/>
    <w:rsid w:val="4CD8558F"/>
    <w:rsid w:val="4CE55804"/>
    <w:rsid w:val="4CE68EA9"/>
    <w:rsid w:val="4CF20CAE"/>
    <w:rsid w:val="4D0657EF"/>
    <w:rsid w:val="4D13AC11"/>
    <w:rsid w:val="4D18FDDE"/>
    <w:rsid w:val="4D44ECCB"/>
    <w:rsid w:val="4D72F36E"/>
    <w:rsid w:val="4D80AEED"/>
    <w:rsid w:val="4D86D2CB"/>
    <w:rsid w:val="4D9F691C"/>
    <w:rsid w:val="4DEF44CA"/>
    <w:rsid w:val="4E36208E"/>
    <w:rsid w:val="4E49BE18"/>
    <w:rsid w:val="4E98D635"/>
    <w:rsid w:val="4F040579"/>
    <w:rsid w:val="4F2097AF"/>
    <w:rsid w:val="4F3D451B"/>
    <w:rsid w:val="4F42591A"/>
    <w:rsid w:val="4F4F7444"/>
    <w:rsid w:val="4FB8FA9D"/>
    <w:rsid w:val="4FC6E454"/>
    <w:rsid w:val="500C4589"/>
    <w:rsid w:val="5018A30C"/>
    <w:rsid w:val="501D9005"/>
    <w:rsid w:val="503368B9"/>
    <w:rsid w:val="50383147"/>
    <w:rsid w:val="50402D3B"/>
    <w:rsid w:val="5061072D"/>
    <w:rsid w:val="508748B8"/>
    <w:rsid w:val="50F548EA"/>
    <w:rsid w:val="51235435"/>
    <w:rsid w:val="51571A1E"/>
    <w:rsid w:val="516E6C23"/>
    <w:rsid w:val="5196E74C"/>
    <w:rsid w:val="519860F2"/>
    <w:rsid w:val="51AFAC36"/>
    <w:rsid w:val="51B62360"/>
    <w:rsid w:val="51C5A9B8"/>
    <w:rsid w:val="51C8319B"/>
    <w:rsid w:val="51F10CB8"/>
    <w:rsid w:val="5202BA05"/>
    <w:rsid w:val="520F4645"/>
    <w:rsid w:val="521D29B2"/>
    <w:rsid w:val="521F0775"/>
    <w:rsid w:val="5246B1AC"/>
    <w:rsid w:val="5260DDE7"/>
    <w:rsid w:val="52EFAF5D"/>
    <w:rsid w:val="52F5C629"/>
    <w:rsid w:val="53099212"/>
    <w:rsid w:val="538CDD19"/>
    <w:rsid w:val="53CA1BA9"/>
    <w:rsid w:val="53EEDB59"/>
    <w:rsid w:val="53EFE043"/>
    <w:rsid w:val="540F974E"/>
    <w:rsid w:val="549FDB37"/>
    <w:rsid w:val="54E2F9C9"/>
    <w:rsid w:val="5528AD7A"/>
    <w:rsid w:val="553B74EA"/>
    <w:rsid w:val="55A5F11F"/>
    <w:rsid w:val="560CDEE3"/>
    <w:rsid w:val="56315EB3"/>
    <w:rsid w:val="563311FE"/>
    <w:rsid w:val="5648A478"/>
    <w:rsid w:val="567E88A0"/>
    <w:rsid w:val="5694208B"/>
    <w:rsid w:val="56BE8E21"/>
    <w:rsid w:val="56C38A11"/>
    <w:rsid w:val="5707F421"/>
    <w:rsid w:val="57485700"/>
    <w:rsid w:val="57622A07"/>
    <w:rsid w:val="5768BC0D"/>
    <w:rsid w:val="5775C11E"/>
    <w:rsid w:val="578209D3"/>
    <w:rsid w:val="5793A3EA"/>
    <w:rsid w:val="57DC2F8C"/>
    <w:rsid w:val="57EBBA26"/>
    <w:rsid w:val="58141528"/>
    <w:rsid w:val="582811FD"/>
    <w:rsid w:val="58AD4810"/>
    <w:rsid w:val="58C35166"/>
    <w:rsid w:val="58FAD1C7"/>
    <w:rsid w:val="58FF4A8C"/>
    <w:rsid w:val="593E1446"/>
    <w:rsid w:val="593E247D"/>
    <w:rsid w:val="594513CC"/>
    <w:rsid w:val="595FE77B"/>
    <w:rsid w:val="597AB182"/>
    <w:rsid w:val="599156C1"/>
    <w:rsid w:val="599E1482"/>
    <w:rsid w:val="59D5DEB6"/>
    <w:rsid w:val="59FE2486"/>
    <w:rsid w:val="5A0C2EA0"/>
    <w:rsid w:val="5A357E06"/>
    <w:rsid w:val="5A3F94E3"/>
    <w:rsid w:val="5AA1EFC3"/>
    <w:rsid w:val="5AE258C4"/>
    <w:rsid w:val="5B0C7280"/>
    <w:rsid w:val="5B2AFEA1"/>
    <w:rsid w:val="5B9A56E2"/>
    <w:rsid w:val="5C1A7437"/>
    <w:rsid w:val="5C31CEEA"/>
    <w:rsid w:val="5C521F12"/>
    <w:rsid w:val="5C8617AA"/>
    <w:rsid w:val="5CC812EA"/>
    <w:rsid w:val="5D2BECEE"/>
    <w:rsid w:val="5D39B06C"/>
    <w:rsid w:val="5D5224AE"/>
    <w:rsid w:val="5D7D9A2C"/>
    <w:rsid w:val="5DC6E0A5"/>
    <w:rsid w:val="5DDF5424"/>
    <w:rsid w:val="5E14C8D4"/>
    <w:rsid w:val="5E894126"/>
    <w:rsid w:val="5E975381"/>
    <w:rsid w:val="5ED15F12"/>
    <w:rsid w:val="5EF9DDA9"/>
    <w:rsid w:val="5F05CB2B"/>
    <w:rsid w:val="5F10ABF5"/>
    <w:rsid w:val="5F2B6907"/>
    <w:rsid w:val="5F305127"/>
    <w:rsid w:val="5F572800"/>
    <w:rsid w:val="5F7E4887"/>
    <w:rsid w:val="5FB09935"/>
    <w:rsid w:val="5FB45550"/>
    <w:rsid w:val="5FEA0C6E"/>
    <w:rsid w:val="6015629B"/>
    <w:rsid w:val="60409C7D"/>
    <w:rsid w:val="6069A299"/>
    <w:rsid w:val="609CE355"/>
    <w:rsid w:val="610955F5"/>
    <w:rsid w:val="611945BC"/>
    <w:rsid w:val="612C79CC"/>
    <w:rsid w:val="613CE850"/>
    <w:rsid w:val="61441567"/>
    <w:rsid w:val="61A2EB13"/>
    <w:rsid w:val="61BAF76E"/>
    <w:rsid w:val="61F93156"/>
    <w:rsid w:val="623120FE"/>
    <w:rsid w:val="62334E6E"/>
    <w:rsid w:val="6249DC7F"/>
    <w:rsid w:val="627AF631"/>
    <w:rsid w:val="6282A63F"/>
    <w:rsid w:val="62D2CDB5"/>
    <w:rsid w:val="62DFEA73"/>
    <w:rsid w:val="62F86CA9"/>
    <w:rsid w:val="633E69BB"/>
    <w:rsid w:val="6365346C"/>
    <w:rsid w:val="639AF73D"/>
    <w:rsid w:val="63D0028F"/>
    <w:rsid w:val="63F11D32"/>
    <w:rsid w:val="63F61613"/>
    <w:rsid w:val="6425968E"/>
    <w:rsid w:val="644427CA"/>
    <w:rsid w:val="644B673A"/>
    <w:rsid w:val="647C84FD"/>
    <w:rsid w:val="64840A58"/>
    <w:rsid w:val="64A119AC"/>
    <w:rsid w:val="64E8679F"/>
    <w:rsid w:val="65055E48"/>
    <w:rsid w:val="654D0EF9"/>
    <w:rsid w:val="65AED4E4"/>
    <w:rsid w:val="65BDBE64"/>
    <w:rsid w:val="65DF303E"/>
    <w:rsid w:val="664DE80A"/>
    <w:rsid w:val="66E21EE7"/>
    <w:rsid w:val="66F829BD"/>
    <w:rsid w:val="678B2E4B"/>
    <w:rsid w:val="67E5417A"/>
    <w:rsid w:val="67E96346"/>
    <w:rsid w:val="67FBBEF7"/>
    <w:rsid w:val="68173A7B"/>
    <w:rsid w:val="684E0710"/>
    <w:rsid w:val="68802EDE"/>
    <w:rsid w:val="6885C91C"/>
    <w:rsid w:val="68938514"/>
    <w:rsid w:val="68EBAB2B"/>
    <w:rsid w:val="69240D63"/>
    <w:rsid w:val="693F50FE"/>
    <w:rsid w:val="69B47527"/>
    <w:rsid w:val="69C18427"/>
    <w:rsid w:val="69E5620C"/>
    <w:rsid w:val="69E9D771"/>
    <w:rsid w:val="6A0599FE"/>
    <w:rsid w:val="6A1BFF3F"/>
    <w:rsid w:val="6A2A9D3E"/>
    <w:rsid w:val="6A6A3680"/>
    <w:rsid w:val="6AB99B04"/>
    <w:rsid w:val="6AC9BADD"/>
    <w:rsid w:val="6AD6F6F8"/>
    <w:rsid w:val="6B037E8E"/>
    <w:rsid w:val="6B173499"/>
    <w:rsid w:val="6B61D9B4"/>
    <w:rsid w:val="6B717116"/>
    <w:rsid w:val="6BB57B3B"/>
    <w:rsid w:val="6BC9C782"/>
    <w:rsid w:val="6BE134A8"/>
    <w:rsid w:val="6BEE34F0"/>
    <w:rsid w:val="6C3AC2A0"/>
    <w:rsid w:val="6C43ED01"/>
    <w:rsid w:val="6C504CE7"/>
    <w:rsid w:val="6C556B65"/>
    <w:rsid w:val="6C639E58"/>
    <w:rsid w:val="6C6FCCCC"/>
    <w:rsid w:val="6C93B08A"/>
    <w:rsid w:val="6CAFFE94"/>
    <w:rsid w:val="6CEAB49A"/>
    <w:rsid w:val="6CF924E9"/>
    <w:rsid w:val="6CFF5906"/>
    <w:rsid w:val="6D2198B6"/>
    <w:rsid w:val="6D48B54B"/>
    <w:rsid w:val="6D8341D5"/>
    <w:rsid w:val="6DCA6CFF"/>
    <w:rsid w:val="6DDBAF09"/>
    <w:rsid w:val="6DF1C4AF"/>
    <w:rsid w:val="6E3836F9"/>
    <w:rsid w:val="6E70C161"/>
    <w:rsid w:val="6E941951"/>
    <w:rsid w:val="6EAE6C48"/>
    <w:rsid w:val="6EBE8C01"/>
    <w:rsid w:val="6ED2BCE3"/>
    <w:rsid w:val="6EF3F13F"/>
    <w:rsid w:val="6EF902C0"/>
    <w:rsid w:val="6F068284"/>
    <w:rsid w:val="6F09434F"/>
    <w:rsid w:val="6F42893D"/>
    <w:rsid w:val="6F68AE64"/>
    <w:rsid w:val="6F7E54C0"/>
    <w:rsid w:val="6F9E7CFD"/>
    <w:rsid w:val="6FAECE8B"/>
    <w:rsid w:val="6FC04E20"/>
    <w:rsid w:val="704F75BD"/>
    <w:rsid w:val="70549492"/>
    <w:rsid w:val="705A5C62"/>
    <w:rsid w:val="70777522"/>
    <w:rsid w:val="70990366"/>
    <w:rsid w:val="709C5D38"/>
    <w:rsid w:val="70AD0487"/>
    <w:rsid w:val="70BB0B3A"/>
    <w:rsid w:val="711EF55B"/>
    <w:rsid w:val="714B614A"/>
    <w:rsid w:val="71577A6D"/>
    <w:rsid w:val="71A6B804"/>
    <w:rsid w:val="71B8D8B1"/>
    <w:rsid w:val="71C900D6"/>
    <w:rsid w:val="71F3A711"/>
    <w:rsid w:val="71F86389"/>
    <w:rsid w:val="7208B50B"/>
    <w:rsid w:val="7214B1D1"/>
    <w:rsid w:val="72271124"/>
    <w:rsid w:val="722DD991"/>
    <w:rsid w:val="723A0A4E"/>
    <w:rsid w:val="723F502A"/>
    <w:rsid w:val="7241773C"/>
    <w:rsid w:val="72A48435"/>
    <w:rsid w:val="72C9F921"/>
    <w:rsid w:val="72F1656D"/>
    <w:rsid w:val="73AB2581"/>
    <w:rsid w:val="73AE634D"/>
    <w:rsid w:val="73B91204"/>
    <w:rsid w:val="74337E20"/>
    <w:rsid w:val="746D8FC1"/>
    <w:rsid w:val="749A3A9F"/>
    <w:rsid w:val="74F52F7B"/>
    <w:rsid w:val="751ACE7A"/>
    <w:rsid w:val="7522A23C"/>
    <w:rsid w:val="75275D8B"/>
    <w:rsid w:val="75460F91"/>
    <w:rsid w:val="757B2B7D"/>
    <w:rsid w:val="75E55291"/>
    <w:rsid w:val="75FAF2F1"/>
    <w:rsid w:val="76206DB8"/>
    <w:rsid w:val="76349DBD"/>
    <w:rsid w:val="765CEA03"/>
    <w:rsid w:val="76A0072F"/>
    <w:rsid w:val="76AEA736"/>
    <w:rsid w:val="76AF6412"/>
    <w:rsid w:val="76B95496"/>
    <w:rsid w:val="76EF47BB"/>
    <w:rsid w:val="76F86E9C"/>
    <w:rsid w:val="76FA8247"/>
    <w:rsid w:val="77184C34"/>
    <w:rsid w:val="772C1607"/>
    <w:rsid w:val="7736399A"/>
    <w:rsid w:val="7796C352"/>
    <w:rsid w:val="7799BE66"/>
    <w:rsid w:val="77DF3A26"/>
    <w:rsid w:val="780340D4"/>
    <w:rsid w:val="7845D638"/>
    <w:rsid w:val="785524F7"/>
    <w:rsid w:val="786955D9"/>
    <w:rsid w:val="789E58FF"/>
    <w:rsid w:val="78D20387"/>
    <w:rsid w:val="794AAB7A"/>
    <w:rsid w:val="796A9362"/>
    <w:rsid w:val="799D6E9D"/>
    <w:rsid w:val="79F5E2CF"/>
    <w:rsid w:val="7A283EE9"/>
    <w:rsid w:val="7A62656D"/>
    <w:rsid w:val="7A6FD3CF"/>
    <w:rsid w:val="7B1BB2F5"/>
    <w:rsid w:val="7B5DA5A8"/>
    <w:rsid w:val="7B678CD3"/>
    <w:rsid w:val="7B860365"/>
    <w:rsid w:val="7BA3B922"/>
    <w:rsid w:val="7BB0E662"/>
    <w:rsid w:val="7BCED99E"/>
    <w:rsid w:val="7BDA61CD"/>
    <w:rsid w:val="7C26C8F9"/>
    <w:rsid w:val="7CCE0FE4"/>
    <w:rsid w:val="7D26E176"/>
    <w:rsid w:val="7D46CB41"/>
    <w:rsid w:val="7D835306"/>
    <w:rsid w:val="7D89E7DF"/>
    <w:rsid w:val="7DB0BF52"/>
    <w:rsid w:val="7DBFEE7A"/>
    <w:rsid w:val="7DD89FB0"/>
    <w:rsid w:val="7DE93CED"/>
    <w:rsid w:val="7E2D9F29"/>
    <w:rsid w:val="7E5746D2"/>
    <w:rsid w:val="7E69E045"/>
    <w:rsid w:val="7E850F3B"/>
    <w:rsid w:val="7E89936C"/>
    <w:rsid w:val="7E95466A"/>
    <w:rsid w:val="7E95F203"/>
    <w:rsid w:val="7F12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447385204">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3305736">
      <w:bodyDiv w:val="1"/>
      <w:marLeft w:val="0"/>
      <w:marRight w:val="0"/>
      <w:marTop w:val="0"/>
      <w:marBottom w:val="0"/>
      <w:divBdr>
        <w:top w:val="none" w:sz="0" w:space="0" w:color="auto"/>
        <w:left w:val="none" w:sz="0" w:space="0" w:color="auto"/>
        <w:bottom w:val="none" w:sz="0" w:space="0" w:color="auto"/>
        <w:right w:val="none" w:sz="0" w:space="0" w:color="auto"/>
      </w:divBdr>
      <w:divsChild>
        <w:div w:id="391196065">
          <w:marLeft w:val="0"/>
          <w:marRight w:val="0"/>
          <w:marTop w:val="120"/>
          <w:marBottom w:val="120"/>
          <w:divBdr>
            <w:top w:val="none" w:sz="0" w:space="0" w:color="auto"/>
            <w:left w:val="none" w:sz="0" w:space="0" w:color="auto"/>
            <w:bottom w:val="none" w:sz="0" w:space="0" w:color="auto"/>
            <w:right w:val="none" w:sz="0" w:space="0" w:color="auto"/>
          </w:divBdr>
          <w:divsChild>
            <w:div w:id="996108229">
              <w:marLeft w:val="0"/>
              <w:marRight w:val="0"/>
              <w:marTop w:val="0"/>
              <w:marBottom w:val="0"/>
              <w:divBdr>
                <w:top w:val="none" w:sz="0" w:space="0" w:color="auto"/>
                <w:left w:val="none" w:sz="0" w:space="0" w:color="auto"/>
                <w:bottom w:val="none" w:sz="0" w:space="0" w:color="auto"/>
                <w:right w:val="none" w:sz="0" w:space="0" w:color="auto"/>
              </w:divBdr>
            </w:div>
          </w:divsChild>
        </w:div>
        <w:div w:id="2097361723">
          <w:marLeft w:val="0"/>
          <w:marRight w:val="0"/>
          <w:marTop w:val="0"/>
          <w:marBottom w:val="120"/>
          <w:divBdr>
            <w:top w:val="none" w:sz="0" w:space="0" w:color="auto"/>
            <w:left w:val="none" w:sz="0" w:space="0" w:color="auto"/>
            <w:bottom w:val="none" w:sz="0" w:space="0" w:color="auto"/>
            <w:right w:val="none" w:sz="0" w:space="0" w:color="auto"/>
          </w:divBdr>
          <w:divsChild>
            <w:div w:id="873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021DD354-4C05-4E1D-94CE-4CB88409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E4C7D290-6EE6-415B-8BF3-D688936B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4026</Words>
  <Characters>22143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2022-11-22T20:08:00Z</dcterms:created>
  <dcterms:modified xsi:type="dcterms:W3CDTF">2023-03-16T15:33:00Z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