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1CFC3" w14:textId="0B76F75B" w:rsidR="00A52A8F" w:rsidRPr="00EA249A" w:rsidRDefault="00A52A8F" w:rsidP="00A52A8F">
      <w:pPr>
        <w:widowControl w:val="0"/>
        <w:pBdr>
          <w:top w:val="single" w:sz="4" w:space="0" w:color="auto"/>
          <w:left w:val="single" w:sz="4" w:space="4" w:color="auto"/>
          <w:bottom w:val="single" w:sz="4" w:space="1" w:color="auto"/>
          <w:right w:val="single" w:sz="4" w:space="4" w:color="auto"/>
        </w:pBdr>
        <w:shd w:val="clear" w:color="auto" w:fill="FFFFFF"/>
        <w:overflowPunct/>
        <w:adjustRightInd/>
        <w:jc w:val="both"/>
        <w:rPr>
          <w:rFonts w:ascii="Arial" w:eastAsia="Arial MT" w:hAnsi="Arial" w:cs="Arial"/>
          <w:color w:val="FF0000"/>
          <w:spacing w:val="-4"/>
          <w:sz w:val="18"/>
          <w:szCs w:val="18"/>
          <w:lang w:val="es-419" w:eastAsia="fr-FR"/>
        </w:rPr>
      </w:pPr>
      <w:bookmarkStart w:id="0" w:name="_GoBack"/>
      <w:bookmarkEnd w:id="0"/>
      <w:r w:rsidRPr="00EA249A">
        <w:rPr>
          <w:rFonts w:ascii="Arial" w:eastAsia="Arial MT" w:hAnsi="Arial" w:cs="Arial"/>
          <w:color w:val="FF0000"/>
          <w:spacing w:val="-4"/>
          <w:sz w:val="18"/>
          <w:szCs w:val="18"/>
          <w:lang w:val="es-419" w:eastAsia="fr-FR"/>
        </w:rPr>
        <w:t>siguiente es el documento presentado por el Magistrado Ponente que sirvió de base para proferir la providencia dentro del presente proceso.  El contenido total y fiel de la decisión debe ser verificado en la respectiva Secretaría.</w:t>
      </w:r>
    </w:p>
    <w:p w14:paraId="78FC29A7" w14:textId="77777777" w:rsidR="00A52A8F" w:rsidRPr="00EA249A" w:rsidRDefault="00A52A8F" w:rsidP="00A52A8F">
      <w:pPr>
        <w:widowControl w:val="0"/>
        <w:overflowPunct/>
        <w:adjustRightInd/>
        <w:jc w:val="both"/>
        <w:rPr>
          <w:rFonts w:ascii="Arial" w:eastAsia="Arial MT" w:hAnsi="Arial" w:cs="Arial"/>
          <w:lang w:val="es-419" w:eastAsia="en-US"/>
        </w:rPr>
      </w:pPr>
    </w:p>
    <w:p w14:paraId="3A8132EB" w14:textId="2E1846DA" w:rsidR="00A52A8F" w:rsidRPr="00A52A8F" w:rsidRDefault="00A52A8F" w:rsidP="00A52A8F">
      <w:pPr>
        <w:widowControl w:val="0"/>
        <w:overflowPunct/>
        <w:adjustRightInd/>
        <w:jc w:val="both"/>
        <w:rPr>
          <w:rFonts w:ascii="Arial" w:eastAsia="Arial MT" w:hAnsi="Arial" w:cs="Arial"/>
          <w:lang w:val="es-419" w:eastAsia="en-US"/>
        </w:rPr>
      </w:pPr>
      <w:r w:rsidRPr="00A52A8F">
        <w:rPr>
          <w:rFonts w:ascii="Arial" w:eastAsia="Arial MT" w:hAnsi="Arial" w:cs="Arial"/>
          <w:lang w:val="es-419" w:eastAsia="en-US"/>
        </w:rPr>
        <w:t>Asunto</w:t>
      </w:r>
      <w:r w:rsidR="0091693D">
        <w:rPr>
          <w:rFonts w:ascii="Arial" w:eastAsia="Arial MT" w:hAnsi="Arial" w:cs="Arial"/>
          <w:lang w:val="es-419" w:eastAsia="en-US"/>
        </w:rPr>
        <w:tab/>
      </w:r>
      <w:r w:rsidR="0091693D">
        <w:rPr>
          <w:rFonts w:ascii="Arial" w:eastAsia="Arial MT" w:hAnsi="Arial" w:cs="Arial"/>
          <w:lang w:val="es-419" w:eastAsia="en-US"/>
        </w:rPr>
        <w:tab/>
      </w:r>
      <w:r w:rsidRPr="00A52A8F">
        <w:rPr>
          <w:rFonts w:ascii="Arial" w:eastAsia="Arial MT" w:hAnsi="Arial" w:cs="Arial"/>
          <w:lang w:val="es-419" w:eastAsia="en-US"/>
        </w:rPr>
        <w:t>Acción de tutela – Segunda instancia</w:t>
      </w:r>
    </w:p>
    <w:p w14:paraId="098B43FB" w14:textId="4B775FEF" w:rsidR="00A52A8F" w:rsidRPr="00A52A8F" w:rsidRDefault="0091693D" w:rsidP="00A52A8F">
      <w:pPr>
        <w:widowControl w:val="0"/>
        <w:overflowPunct/>
        <w:adjustRightInd/>
        <w:jc w:val="both"/>
        <w:rPr>
          <w:rFonts w:ascii="Arial" w:eastAsia="Arial MT" w:hAnsi="Arial" w:cs="Arial"/>
          <w:lang w:val="es-419" w:eastAsia="en-US"/>
        </w:rPr>
      </w:pPr>
      <w:r w:rsidRPr="00A52A8F">
        <w:rPr>
          <w:rFonts w:ascii="Arial" w:eastAsia="Arial MT" w:hAnsi="Arial" w:cs="Arial"/>
          <w:lang w:val="es-419" w:eastAsia="en-US"/>
        </w:rPr>
        <w:t>Origen</w:t>
      </w:r>
      <w:r>
        <w:rPr>
          <w:rFonts w:ascii="Arial" w:eastAsia="Arial MT" w:hAnsi="Arial" w:cs="Arial"/>
          <w:lang w:val="es-419" w:eastAsia="en-US"/>
        </w:rPr>
        <w:tab/>
      </w:r>
      <w:r>
        <w:rPr>
          <w:rFonts w:ascii="Arial" w:eastAsia="Arial MT" w:hAnsi="Arial" w:cs="Arial"/>
          <w:lang w:val="es-419" w:eastAsia="en-US"/>
        </w:rPr>
        <w:tab/>
      </w:r>
      <w:r w:rsidR="00A52A8F" w:rsidRPr="00A52A8F">
        <w:rPr>
          <w:rFonts w:ascii="Arial" w:eastAsia="Arial MT" w:hAnsi="Arial" w:cs="Arial"/>
          <w:lang w:val="es-419" w:eastAsia="en-US"/>
        </w:rPr>
        <w:t>Juzgado Cuarto Civil del Circuito de Pereira</w:t>
      </w:r>
    </w:p>
    <w:p w14:paraId="3EBBA929" w14:textId="3288F4D9" w:rsidR="00A52A8F" w:rsidRPr="00A52A8F" w:rsidRDefault="00A52A8F" w:rsidP="00A52A8F">
      <w:pPr>
        <w:widowControl w:val="0"/>
        <w:overflowPunct/>
        <w:adjustRightInd/>
        <w:jc w:val="both"/>
        <w:rPr>
          <w:rFonts w:ascii="Arial" w:eastAsia="Arial MT" w:hAnsi="Arial" w:cs="Arial"/>
          <w:lang w:val="es-419" w:eastAsia="en-US"/>
        </w:rPr>
      </w:pPr>
      <w:r w:rsidRPr="00A52A8F">
        <w:rPr>
          <w:rFonts w:ascii="Arial" w:eastAsia="Arial MT" w:hAnsi="Arial" w:cs="Arial"/>
          <w:lang w:val="es-419" w:eastAsia="en-US"/>
        </w:rPr>
        <w:t>Accionante</w:t>
      </w:r>
      <w:r w:rsidR="0091693D">
        <w:rPr>
          <w:rFonts w:ascii="Arial" w:eastAsia="Arial MT" w:hAnsi="Arial" w:cs="Arial"/>
          <w:lang w:val="es-419" w:eastAsia="en-US"/>
        </w:rPr>
        <w:tab/>
      </w:r>
      <w:r w:rsidR="0091693D" w:rsidRPr="00A52A8F">
        <w:rPr>
          <w:rFonts w:ascii="Arial" w:eastAsia="Arial MT" w:hAnsi="Arial" w:cs="Arial"/>
          <w:lang w:val="es-419" w:eastAsia="en-US"/>
        </w:rPr>
        <w:t>Luz Mary Bedoya Patiño</w:t>
      </w:r>
    </w:p>
    <w:p w14:paraId="74C95CC1" w14:textId="77777777" w:rsidR="0091693D" w:rsidRPr="00A52A8F" w:rsidRDefault="00A52A8F" w:rsidP="0091693D">
      <w:pPr>
        <w:widowControl w:val="0"/>
        <w:overflowPunct/>
        <w:adjustRightInd/>
        <w:jc w:val="both"/>
        <w:rPr>
          <w:rFonts w:ascii="Arial" w:eastAsia="Arial MT" w:hAnsi="Arial" w:cs="Arial"/>
          <w:lang w:val="es-419" w:eastAsia="en-US"/>
        </w:rPr>
      </w:pPr>
      <w:r w:rsidRPr="00A52A8F">
        <w:rPr>
          <w:rFonts w:ascii="Arial" w:eastAsia="Arial MT" w:hAnsi="Arial" w:cs="Arial"/>
          <w:lang w:val="es-419" w:eastAsia="en-US"/>
        </w:rPr>
        <w:t>Accionado</w:t>
      </w:r>
      <w:r w:rsidR="0091693D">
        <w:rPr>
          <w:rFonts w:ascii="Arial" w:eastAsia="Arial MT" w:hAnsi="Arial" w:cs="Arial"/>
          <w:lang w:val="es-419" w:eastAsia="en-US"/>
        </w:rPr>
        <w:tab/>
      </w:r>
      <w:r w:rsidR="0091693D" w:rsidRPr="00A52A8F">
        <w:rPr>
          <w:rFonts w:ascii="Arial" w:eastAsia="Arial MT" w:hAnsi="Arial" w:cs="Arial"/>
          <w:lang w:val="es-419" w:eastAsia="en-US"/>
        </w:rPr>
        <w:t>Colpensiones</w:t>
      </w:r>
    </w:p>
    <w:p w14:paraId="7E2E020C" w14:textId="6BF84AAD" w:rsidR="00A52A8F" w:rsidRPr="00A52A8F" w:rsidRDefault="00A52A8F" w:rsidP="0091693D">
      <w:pPr>
        <w:widowControl w:val="0"/>
        <w:overflowPunct/>
        <w:adjustRightInd/>
        <w:ind w:left="1410" w:hanging="1410"/>
        <w:jc w:val="both"/>
        <w:rPr>
          <w:rFonts w:ascii="Arial" w:eastAsia="Arial MT" w:hAnsi="Arial" w:cs="Arial"/>
          <w:lang w:val="es-419" w:eastAsia="en-US"/>
        </w:rPr>
      </w:pPr>
      <w:r w:rsidRPr="00A52A8F">
        <w:rPr>
          <w:rFonts w:ascii="Arial" w:eastAsia="Arial MT" w:hAnsi="Arial" w:cs="Arial"/>
          <w:lang w:val="es-419" w:eastAsia="en-US"/>
        </w:rPr>
        <w:t>Vinculados</w:t>
      </w:r>
      <w:r w:rsidRPr="00A52A8F">
        <w:rPr>
          <w:rFonts w:ascii="Arial" w:eastAsia="Arial MT" w:hAnsi="Arial" w:cs="Arial"/>
          <w:lang w:val="es-419" w:eastAsia="en-US"/>
        </w:rPr>
        <w:tab/>
        <w:t>Subdirectora de Determinación VIII y Directora de Prestaciones Económicas de Colpensiones</w:t>
      </w:r>
    </w:p>
    <w:p w14:paraId="5538E9F9" w14:textId="0BF63D26" w:rsidR="00A52A8F" w:rsidRDefault="0091693D" w:rsidP="00A52A8F">
      <w:pPr>
        <w:widowControl w:val="0"/>
        <w:overflowPunct/>
        <w:adjustRightInd/>
        <w:jc w:val="both"/>
        <w:rPr>
          <w:rFonts w:ascii="Arial" w:eastAsia="Arial MT" w:hAnsi="Arial" w:cs="Arial"/>
          <w:lang w:val="es-419" w:eastAsia="en-US"/>
        </w:rPr>
      </w:pPr>
      <w:r>
        <w:rPr>
          <w:rFonts w:ascii="Arial" w:eastAsia="Arial MT" w:hAnsi="Arial" w:cs="Arial"/>
          <w:lang w:val="es-419" w:eastAsia="en-US"/>
        </w:rPr>
        <w:t>Radicación</w:t>
      </w:r>
      <w:r>
        <w:rPr>
          <w:rFonts w:ascii="Arial" w:eastAsia="Arial MT" w:hAnsi="Arial" w:cs="Arial"/>
          <w:lang w:val="es-419" w:eastAsia="en-US"/>
        </w:rPr>
        <w:tab/>
      </w:r>
      <w:r w:rsidR="003E353E" w:rsidRPr="003E353E">
        <w:rPr>
          <w:rFonts w:ascii="Arial" w:eastAsia="Arial MT" w:hAnsi="Arial" w:cs="Arial"/>
          <w:lang w:val="es-419" w:eastAsia="en-US"/>
        </w:rPr>
        <w:t>66001310300420230000701</w:t>
      </w:r>
    </w:p>
    <w:p w14:paraId="4EB56AA1" w14:textId="77777777" w:rsidR="0091693D" w:rsidRPr="00EA249A" w:rsidRDefault="0091693D" w:rsidP="00A52A8F">
      <w:pPr>
        <w:widowControl w:val="0"/>
        <w:overflowPunct/>
        <w:adjustRightInd/>
        <w:jc w:val="both"/>
        <w:rPr>
          <w:rFonts w:ascii="Arial" w:eastAsia="Arial MT" w:hAnsi="Arial" w:cs="Arial"/>
          <w:lang w:val="es-419" w:eastAsia="en-US"/>
        </w:rPr>
      </w:pPr>
    </w:p>
    <w:p w14:paraId="0374CCAD" w14:textId="184FD54F" w:rsidR="00A52A8F" w:rsidRDefault="00A24FD9" w:rsidP="00A52A8F">
      <w:pPr>
        <w:jc w:val="both"/>
        <w:rPr>
          <w:rFonts w:ascii="Arial" w:eastAsia="Times New Roman" w:hAnsi="Arial" w:cs="Arial"/>
          <w:lang w:val="es-ES"/>
        </w:rPr>
      </w:pPr>
      <w:r w:rsidRPr="00EA249A">
        <w:rPr>
          <w:rFonts w:ascii="Arial" w:eastAsia="Times New Roman" w:hAnsi="Arial" w:cs="Arial"/>
          <w:b/>
          <w:bCs/>
          <w:iCs/>
          <w:u w:val="single"/>
          <w:lang w:val="es-419" w:eastAsia="fr-FR"/>
        </w:rPr>
        <w:t>TEMAS:</w:t>
      </w:r>
      <w:r w:rsidRPr="00EA249A">
        <w:rPr>
          <w:rFonts w:ascii="Arial" w:eastAsia="Times New Roman" w:hAnsi="Arial" w:cs="Arial"/>
          <w:b/>
          <w:bCs/>
          <w:iCs/>
          <w:lang w:val="es-419" w:eastAsia="fr-FR"/>
        </w:rPr>
        <w:tab/>
      </w:r>
      <w:r w:rsidRPr="0091693D">
        <w:rPr>
          <w:rFonts w:ascii="Arial" w:eastAsia="Times New Roman" w:hAnsi="Arial" w:cs="Arial"/>
          <w:b/>
          <w:bCs/>
          <w:iCs/>
          <w:lang w:val="es-419" w:eastAsia="fr-FR"/>
        </w:rPr>
        <w:t xml:space="preserve">DEBIDO PROCESO </w:t>
      </w:r>
      <w:r>
        <w:rPr>
          <w:rFonts w:ascii="Arial" w:eastAsia="Times New Roman" w:hAnsi="Arial" w:cs="Arial"/>
          <w:b/>
          <w:bCs/>
          <w:iCs/>
          <w:lang w:val="es-419" w:eastAsia="fr-FR"/>
        </w:rPr>
        <w:t xml:space="preserve">/ PENSIÓN DE SOBREVIVIENTES / HIJOS DE CRIANZA / </w:t>
      </w:r>
      <w:r w:rsidRPr="0091693D">
        <w:rPr>
          <w:rFonts w:ascii="Arial" w:eastAsia="Times New Roman" w:hAnsi="Arial" w:cs="Arial"/>
          <w:b/>
          <w:bCs/>
          <w:iCs/>
          <w:lang w:val="es-419" w:eastAsia="fr-FR"/>
        </w:rPr>
        <w:t xml:space="preserve">PRECEDENTE </w:t>
      </w:r>
      <w:r>
        <w:rPr>
          <w:rFonts w:ascii="Arial" w:eastAsia="Times New Roman" w:hAnsi="Arial" w:cs="Arial"/>
          <w:b/>
          <w:bCs/>
          <w:iCs/>
          <w:lang w:val="es-419" w:eastAsia="fr-FR"/>
        </w:rPr>
        <w:t>JURISPRUDENCIAL / APLICACIÓN / SUBSIDIARIEDAD / PROCEDENCIA EXCEPCIONAL DE LA TUTELA / REGLAS / PERSONAS DE ESPECIAL PROTECCIÓN.</w:t>
      </w:r>
    </w:p>
    <w:p w14:paraId="32DCCCCF" w14:textId="77777777" w:rsidR="00A52A8F" w:rsidRDefault="00A52A8F" w:rsidP="00A52A8F">
      <w:pPr>
        <w:jc w:val="both"/>
        <w:rPr>
          <w:rFonts w:ascii="Arial" w:eastAsia="Times New Roman" w:hAnsi="Arial" w:cs="Arial"/>
          <w:lang w:val="es-ES"/>
        </w:rPr>
      </w:pPr>
    </w:p>
    <w:p w14:paraId="5BA9F15F" w14:textId="41CC8963" w:rsidR="00A52A8F" w:rsidRDefault="00A47180" w:rsidP="00A52A8F">
      <w:pPr>
        <w:jc w:val="both"/>
        <w:rPr>
          <w:rFonts w:ascii="Arial" w:eastAsia="Times New Roman" w:hAnsi="Arial" w:cs="Arial"/>
          <w:lang w:val="es-ES"/>
        </w:rPr>
      </w:pPr>
      <w:r>
        <w:rPr>
          <w:rFonts w:ascii="Arial" w:eastAsia="Times New Roman" w:hAnsi="Arial" w:cs="Arial"/>
          <w:lang w:val="es-ES"/>
        </w:rPr>
        <w:t xml:space="preserve">… </w:t>
      </w:r>
      <w:r w:rsidRPr="00A47180">
        <w:rPr>
          <w:rFonts w:ascii="Arial" w:eastAsia="Times New Roman" w:hAnsi="Arial" w:cs="Arial"/>
          <w:lang w:val="es-ES"/>
        </w:rPr>
        <w:t>la queja constitucional se plantea contra la decisión de Colpensiones mediante la cual negó el reconocimiento y pago de la pensión de sobrevivientes solicitada a favor de la accionante</w:t>
      </w:r>
      <w:r>
        <w:rPr>
          <w:rFonts w:ascii="Arial" w:eastAsia="Times New Roman" w:hAnsi="Arial" w:cs="Arial"/>
          <w:lang w:val="es-ES"/>
        </w:rPr>
        <w:t>…</w:t>
      </w:r>
    </w:p>
    <w:p w14:paraId="219DB0FD" w14:textId="77777777" w:rsidR="00A52A8F" w:rsidRDefault="00A52A8F" w:rsidP="00A52A8F">
      <w:pPr>
        <w:jc w:val="both"/>
        <w:rPr>
          <w:rFonts w:ascii="Arial" w:eastAsia="Times New Roman" w:hAnsi="Arial" w:cs="Arial"/>
          <w:lang w:val="es-ES"/>
        </w:rPr>
      </w:pPr>
    </w:p>
    <w:p w14:paraId="45D96083" w14:textId="77777777" w:rsidR="008D6692" w:rsidRPr="008D6692" w:rsidRDefault="008D6692" w:rsidP="008D6692">
      <w:pPr>
        <w:jc w:val="both"/>
        <w:rPr>
          <w:rFonts w:ascii="Arial" w:eastAsia="Times New Roman" w:hAnsi="Arial" w:cs="Arial"/>
          <w:lang w:val="es-ES"/>
        </w:rPr>
      </w:pPr>
      <w:r w:rsidRPr="008D6692">
        <w:rPr>
          <w:rFonts w:ascii="Arial" w:eastAsia="Times New Roman" w:hAnsi="Arial" w:cs="Arial"/>
          <w:lang w:val="es-ES"/>
        </w:rPr>
        <w:t>En relación con el presupuesto de la subsidiariedad la Corte Constitucional, en un caso en que también se solicitaba la sustitución pensional a favor de persona en condición de hijo de crianza, expresó:</w:t>
      </w:r>
    </w:p>
    <w:p w14:paraId="3F586206" w14:textId="77777777" w:rsidR="008D6692" w:rsidRPr="008D6692" w:rsidRDefault="008D6692" w:rsidP="008D6692">
      <w:pPr>
        <w:jc w:val="both"/>
        <w:rPr>
          <w:rFonts w:ascii="Arial" w:eastAsia="Times New Roman" w:hAnsi="Arial" w:cs="Arial"/>
          <w:lang w:val="es-ES"/>
        </w:rPr>
      </w:pPr>
    </w:p>
    <w:p w14:paraId="3CB55141" w14:textId="4256B1FD" w:rsidR="008D6692" w:rsidRPr="008D6692" w:rsidRDefault="008D6692" w:rsidP="008D6692">
      <w:pPr>
        <w:jc w:val="both"/>
        <w:rPr>
          <w:rFonts w:ascii="Arial" w:eastAsia="Times New Roman" w:hAnsi="Arial" w:cs="Arial"/>
          <w:lang w:val="es-ES"/>
        </w:rPr>
      </w:pPr>
      <w:r w:rsidRPr="008D6692">
        <w:rPr>
          <w:rFonts w:ascii="Arial" w:eastAsia="Times New Roman" w:hAnsi="Arial" w:cs="Arial"/>
          <w:lang w:val="es-ES"/>
        </w:rPr>
        <w:t>“Al respecto, este Tribunal ha señalado</w:t>
      </w:r>
      <w:r w:rsidR="008632D2">
        <w:rPr>
          <w:rFonts w:ascii="Arial" w:eastAsia="Times New Roman" w:hAnsi="Arial" w:cs="Arial"/>
          <w:lang w:val="es-ES"/>
        </w:rPr>
        <w:t>…</w:t>
      </w:r>
      <w:r w:rsidRPr="008D6692">
        <w:rPr>
          <w:rFonts w:ascii="Arial" w:eastAsia="Times New Roman" w:hAnsi="Arial" w:cs="Arial"/>
          <w:lang w:val="es-ES"/>
        </w:rPr>
        <w:t xml:space="preserve"> que, por regla general, la acción de tutela resulta improcedente para resolver disputas de esa naturaleza </w:t>
      </w:r>
    </w:p>
    <w:p w14:paraId="12FAF29F" w14:textId="3AA1D08E" w:rsidR="008D6692" w:rsidRPr="008D6692" w:rsidRDefault="008D6692" w:rsidP="008D6692">
      <w:pPr>
        <w:jc w:val="both"/>
        <w:rPr>
          <w:rFonts w:ascii="Arial" w:eastAsia="Times New Roman" w:hAnsi="Arial" w:cs="Arial"/>
          <w:lang w:val="es-ES"/>
        </w:rPr>
      </w:pPr>
    </w:p>
    <w:p w14:paraId="68E621C8" w14:textId="1C0ED011" w:rsidR="00FA0B9A" w:rsidRDefault="00FA0B9A" w:rsidP="008D6692">
      <w:pPr>
        <w:jc w:val="both"/>
        <w:rPr>
          <w:rFonts w:ascii="Arial" w:eastAsia="Times New Roman" w:hAnsi="Arial" w:cs="Arial"/>
          <w:lang w:val="es-ES"/>
        </w:rPr>
      </w:pPr>
      <w:r>
        <w:rPr>
          <w:rFonts w:ascii="Arial" w:eastAsia="Times New Roman" w:hAnsi="Arial" w:cs="Arial"/>
          <w:lang w:val="es-ES"/>
        </w:rPr>
        <w:t>“</w:t>
      </w:r>
      <w:r w:rsidR="008D6692" w:rsidRPr="008D6692">
        <w:rPr>
          <w:rFonts w:ascii="Arial" w:eastAsia="Times New Roman" w:hAnsi="Arial" w:cs="Arial"/>
          <w:lang w:val="es-ES"/>
        </w:rPr>
        <w:t>Sin embargo, excepcionalmente, es plausible acudir a ese mecanismo constitucional para obtener el reconocimiento y pago de prestaciones sociales. Esto sucede en el evento en que el agotamiento de los medios ordinarios de defensa supone una carga procesal excesiva, porque quien la solicita es un sujeto de especial protección constitucional</w:t>
      </w:r>
      <w:r>
        <w:rPr>
          <w:rFonts w:ascii="Arial" w:eastAsia="Times New Roman" w:hAnsi="Arial" w:cs="Arial"/>
          <w:lang w:val="es-ES"/>
        </w:rPr>
        <w:t>…</w:t>
      </w:r>
    </w:p>
    <w:p w14:paraId="39738F74" w14:textId="77777777" w:rsidR="00FA0B9A" w:rsidRDefault="00FA0B9A" w:rsidP="008D6692">
      <w:pPr>
        <w:jc w:val="both"/>
        <w:rPr>
          <w:rFonts w:ascii="Arial" w:eastAsia="Times New Roman" w:hAnsi="Arial" w:cs="Arial"/>
          <w:lang w:val="es-ES"/>
        </w:rPr>
      </w:pPr>
    </w:p>
    <w:p w14:paraId="399BADD5" w14:textId="7B536016" w:rsidR="00A52A8F" w:rsidRDefault="00FA0B9A" w:rsidP="008D6692">
      <w:pPr>
        <w:jc w:val="both"/>
        <w:rPr>
          <w:rFonts w:ascii="Arial" w:eastAsia="Times New Roman" w:hAnsi="Arial" w:cs="Arial"/>
          <w:lang w:val="es-ES"/>
        </w:rPr>
      </w:pPr>
      <w:r>
        <w:rPr>
          <w:rFonts w:ascii="Arial" w:eastAsia="Times New Roman" w:hAnsi="Arial" w:cs="Arial"/>
          <w:lang w:val="es-ES"/>
        </w:rPr>
        <w:t>“</w:t>
      </w:r>
      <w:r w:rsidRPr="00FA0B9A">
        <w:rPr>
          <w:rFonts w:ascii="Arial" w:eastAsia="Times New Roman" w:hAnsi="Arial" w:cs="Arial"/>
          <w:lang w:val="es-ES"/>
        </w:rPr>
        <w:t>Bajo ese entendido, la jurisprudencia constitucional ha construido varias reglas para evaluar la procedencia de la acción de tutela para el reconocimiento de prestaciones sociales como manifestación del derecho a la seguridad social</w:t>
      </w:r>
      <w:r>
        <w:rPr>
          <w:rFonts w:ascii="Arial" w:eastAsia="Times New Roman" w:hAnsi="Arial" w:cs="Arial"/>
          <w:lang w:val="es-ES"/>
        </w:rPr>
        <w:t>…”</w:t>
      </w:r>
    </w:p>
    <w:p w14:paraId="489A1D5C" w14:textId="5B652584" w:rsidR="00CF049E" w:rsidRDefault="00CF049E" w:rsidP="008D6692">
      <w:pPr>
        <w:jc w:val="both"/>
        <w:rPr>
          <w:rFonts w:ascii="Arial" w:eastAsia="Times New Roman" w:hAnsi="Arial" w:cs="Arial"/>
          <w:lang w:val="es-ES"/>
        </w:rPr>
      </w:pPr>
    </w:p>
    <w:p w14:paraId="525D23A6" w14:textId="4111E40E" w:rsidR="00CF049E" w:rsidRDefault="00CF049E" w:rsidP="008D6692">
      <w:pPr>
        <w:jc w:val="both"/>
        <w:rPr>
          <w:rFonts w:ascii="Arial" w:eastAsia="Times New Roman" w:hAnsi="Arial" w:cs="Arial"/>
          <w:lang w:val="es-ES"/>
        </w:rPr>
      </w:pPr>
      <w:r w:rsidRPr="00CF049E">
        <w:rPr>
          <w:rFonts w:ascii="Arial" w:eastAsia="Times New Roman" w:hAnsi="Arial" w:cs="Arial"/>
          <w:lang w:val="es-ES"/>
        </w:rPr>
        <w:t>Al aplicar esas reglas al caso concreto, se deduce su satisfacción. En efecto: la accionante es una persona de 67 años de edad</w:t>
      </w:r>
      <w:r w:rsidR="00A24FD9">
        <w:rPr>
          <w:rFonts w:ascii="Arial" w:eastAsia="Times New Roman" w:hAnsi="Arial" w:cs="Arial"/>
          <w:lang w:val="es-ES"/>
        </w:rPr>
        <w:t xml:space="preserve">, </w:t>
      </w:r>
      <w:r w:rsidRPr="00CF049E">
        <w:rPr>
          <w:rFonts w:ascii="Arial" w:eastAsia="Times New Roman" w:hAnsi="Arial" w:cs="Arial"/>
          <w:lang w:val="es-ES"/>
        </w:rPr>
        <w:t>quien fue calificada con un 59,97 de pérdida de la capacidad laboral</w:t>
      </w:r>
      <w:r>
        <w:rPr>
          <w:rFonts w:ascii="Arial" w:eastAsia="Times New Roman" w:hAnsi="Arial" w:cs="Arial"/>
          <w:lang w:val="es-ES"/>
        </w:rPr>
        <w:t>…</w:t>
      </w:r>
    </w:p>
    <w:p w14:paraId="2FAEF412" w14:textId="65D632D9" w:rsidR="000673E7" w:rsidRDefault="000673E7" w:rsidP="00A52A8F">
      <w:pPr>
        <w:jc w:val="both"/>
        <w:rPr>
          <w:rFonts w:ascii="Arial" w:eastAsia="Times New Roman" w:hAnsi="Arial" w:cs="Arial"/>
          <w:lang w:val="es-ES"/>
        </w:rPr>
      </w:pPr>
    </w:p>
    <w:p w14:paraId="6569A6A4" w14:textId="27C42BC7" w:rsidR="000673E7" w:rsidRDefault="00A330EE" w:rsidP="00A52A8F">
      <w:pPr>
        <w:jc w:val="both"/>
        <w:rPr>
          <w:rFonts w:ascii="Arial" w:eastAsia="Times New Roman" w:hAnsi="Arial" w:cs="Arial"/>
          <w:lang w:val="es-ES"/>
        </w:rPr>
      </w:pPr>
      <w:r w:rsidRPr="00A330EE">
        <w:rPr>
          <w:rFonts w:ascii="Arial" w:eastAsia="Times New Roman" w:hAnsi="Arial" w:cs="Arial"/>
          <w:lang w:val="es-ES"/>
        </w:rPr>
        <w:t>Teniendo en cuenta que el debate propuesto no encuentra solución en la legislación, pues como lo alega la demandada, la ley no contempla a los hijos de crianza entre aquellos beneficiarios de la sustitución pensional, es preciso remitirse a la jurisprudencia para obtener sustento suficiente para adoptar la resolución del caso, siendo preciso recordar en todo caso que los pronunciamientos judiciales también integran o hacen parte del ordenamiento jurídico y como tal, obligan, incluso a las autoridades administrativas que deben tenerlos en cuenta en sus decisiones, en concreto cuando provienen de organismos de cierre como la Corte Constitucional</w:t>
      </w:r>
      <w:r>
        <w:rPr>
          <w:rFonts w:ascii="Arial" w:eastAsia="Times New Roman" w:hAnsi="Arial" w:cs="Arial"/>
          <w:lang w:val="es-ES"/>
        </w:rPr>
        <w:t>…</w:t>
      </w:r>
    </w:p>
    <w:p w14:paraId="4A88A04F" w14:textId="767AC6B8" w:rsidR="00A330EE" w:rsidRDefault="00A330EE" w:rsidP="00A52A8F">
      <w:pPr>
        <w:jc w:val="both"/>
        <w:rPr>
          <w:rFonts w:ascii="Arial" w:eastAsia="Times New Roman" w:hAnsi="Arial" w:cs="Arial"/>
          <w:lang w:val="es-ES"/>
        </w:rPr>
      </w:pPr>
    </w:p>
    <w:p w14:paraId="5F2680BF" w14:textId="77777777" w:rsidR="00A330EE" w:rsidRDefault="00A330EE" w:rsidP="00A52A8F">
      <w:pPr>
        <w:jc w:val="both"/>
        <w:rPr>
          <w:rFonts w:ascii="Arial" w:eastAsia="Times New Roman" w:hAnsi="Arial" w:cs="Arial"/>
          <w:lang w:val="es-ES"/>
        </w:rPr>
      </w:pPr>
    </w:p>
    <w:p w14:paraId="3D58FE55" w14:textId="77777777" w:rsidR="00A52A8F" w:rsidRDefault="00A52A8F" w:rsidP="00A52A8F">
      <w:pPr>
        <w:jc w:val="both"/>
        <w:rPr>
          <w:rFonts w:ascii="Arial" w:eastAsia="Times New Roman" w:hAnsi="Arial" w:cs="Arial"/>
          <w:lang w:val="es-ES"/>
        </w:rPr>
      </w:pPr>
    </w:p>
    <w:p w14:paraId="1A21D84D" w14:textId="77777777" w:rsidR="00A52A8F" w:rsidRPr="00E04961" w:rsidRDefault="00A52A8F" w:rsidP="00A52A8F">
      <w:pPr>
        <w:spacing w:line="276" w:lineRule="auto"/>
        <w:jc w:val="center"/>
        <w:rPr>
          <w:rFonts w:ascii="Arial Narrow" w:eastAsia="Georgia" w:hAnsi="Arial Narrow" w:cs="Georgia"/>
          <w:b/>
          <w:color w:val="000000" w:themeColor="text1"/>
          <w:sz w:val="26"/>
          <w:szCs w:val="26"/>
          <w:lang w:val="es-ES"/>
        </w:rPr>
      </w:pPr>
      <w:r w:rsidRPr="00E04961">
        <w:rPr>
          <w:rFonts w:ascii="Arial Narrow" w:eastAsia="Georgia" w:hAnsi="Arial Narrow" w:cs="Georgia"/>
          <w:b/>
          <w:color w:val="000000" w:themeColor="text1"/>
          <w:sz w:val="26"/>
          <w:szCs w:val="26"/>
          <w:lang w:val="es-ES"/>
        </w:rPr>
        <w:t>REPÚBLICA DE COLOMBIA</w:t>
      </w:r>
    </w:p>
    <w:p w14:paraId="1F73B826" w14:textId="77777777" w:rsidR="00A52A8F" w:rsidRPr="00E04961" w:rsidRDefault="00A52A8F" w:rsidP="00A52A8F">
      <w:pPr>
        <w:spacing w:line="276" w:lineRule="auto"/>
        <w:jc w:val="center"/>
        <w:rPr>
          <w:rFonts w:ascii="Arial Narrow" w:eastAsia="Georgia" w:hAnsi="Arial Narrow" w:cs="Georgia"/>
          <w:b/>
          <w:color w:val="000000" w:themeColor="text1"/>
          <w:sz w:val="26"/>
          <w:szCs w:val="26"/>
          <w:lang w:val="es-ES"/>
        </w:rPr>
      </w:pPr>
      <w:r w:rsidRPr="00E04961">
        <w:rPr>
          <w:rFonts w:ascii="Arial Narrow" w:hAnsi="Arial Narrow"/>
          <w:b/>
          <w:noProof/>
          <w:sz w:val="26"/>
          <w:szCs w:val="26"/>
        </w:rPr>
        <w:drawing>
          <wp:inline distT="0" distB="0" distL="0" distR="0" wp14:anchorId="22810E67" wp14:editId="4C125717">
            <wp:extent cx="647700" cy="628650"/>
            <wp:effectExtent l="0" t="0" r="0" b="0"/>
            <wp:docPr id="566009046" name="Imagen 566009046" descr="C:\Users\cpatinov\AppData\Local\Microsoft\Windows\INetCache\Content.MSO\18DD38B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47700" cy="628650"/>
                    </a:xfrm>
                    <a:prstGeom prst="rect">
                      <a:avLst/>
                    </a:prstGeom>
                  </pic:spPr>
                </pic:pic>
              </a:graphicData>
            </a:graphic>
          </wp:inline>
        </w:drawing>
      </w:r>
    </w:p>
    <w:p w14:paraId="356C49CB" w14:textId="77777777" w:rsidR="00A52A8F" w:rsidRPr="00E04961" w:rsidRDefault="00A52A8F" w:rsidP="00A52A8F">
      <w:pPr>
        <w:spacing w:line="276" w:lineRule="auto"/>
        <w:jc w:val="center"/>
        <w:rPr>
          <w:rFonts w:ascii="Arial Narrow" w:eastAsia="Georgia" w:hAnsi="Arial Narrow" w:cs="Georgia"/>
          <w:b/>
          <w:color w:val="000000" w:themeColor="text1"/>
          <w:sz w:val="26"/>
          <w:szCs w:val="26"/>
          <w:lang w:val="es-ES"/>
        </w:rPr>
      </w:pPr>
      <w:r w:rsidRPr="00E04961">
        <w:rPr>
          <w:rFonts w:ascii="Arial Narrow" w:eastAsia="Georgia" w:hAnsi="Arial Narrow" w:cs="Georgia"/>
          <w:b/>
          <w:color w:val="000000" w:themeColor="text1"/>
          <w:sz w:val="26"/>
          <w:szCs w:val="26"/>
          <w:lang w:val="es-ES"/>
        </w:rPr>
        <w:t>RAMA JUDICIAL DEL PODER PÚBLICO</w:t>
      </w:r>
    </w:p>
    <w:p w14:paraId="1657CF3C" w14:textId="77777777" w:rsidR="00A52A8F" w:rsidRPr="00E04961" w:rsidRDefault="00A52A8F" w:rsidP="00A52A8F">
      <w:pPr>
        <w:spacing w:line="276" w:lineRule="auto"/>
        <w:jc w:val="center"/>
        <w:rPr>
          <w:rFonts w:ascii="Arial Narrow" w:eastAsia="Georgia" w:hAnsi="Arial Narrow" w:cs="Georgia"/>
          <w:b/>
          <w:color w:val="000000" w:themeColor="text1"/>
          <w:sz w:val="26"/>
          <w:szCs w:val="26"/>
          <w:lang w:val="es-ES"/>
        </w:rPr>
      </w:pPr>
      <w:r w:rsidRPr="00E04961">
        <w:rPr>
          <w:rFonts w:ascii="Arial Narrow" w:eastAsia="Georgia" w:hAnsi="Arial Narrow" w:cs="Georgia"/>
          <w:b/>
          <w:bCs/>
          <w:color w:val="000000" w:themeColor="text1"/>
          <w:sz w:val="26"/>
          <w:szCs w:val="26"/>
          <w:lang w:val="es-ES"/>
        </w:rPr>
        <w:t>TRIBUNAL SUPERIOR DE DISTRITO JUDICIAL</w:t>
      </w:r>
    </w:p>
    <w:p w14:paraId="41B5E625" w14:textId="77777777" w:rsidR="00A52A8F" w:rsidRPr="00E04961" w:rsidRDefault="00A52A8F" w:rsidP="00A52A8F">
      <w:pPr>
        <w:spacing w:line="276" w:lineRule="auto"/>
        <w:jc w:val="center"/>
        <w:rPr>
          <w:rFonts w:ascii="Arial Narrow" w:eastAsia="Georgia" w:hAnsi="Arial Narrow" w:cs="Georgia"/>
          <w:b/>
          <w:color w:val="000000" w:themeColor="text1"/>
          <w:sz w:val="26"/>
          <w:szCs w:val="26"/>
          <w:lang w:val="es-ES"/>
        </w:rPr>
      </w:pPr>
      <w:r w:rsidRPr="00E04961">
        <w:rPr>
          <w:rFonts w:ascii="Arial Narrow" w:eastAsia="Georgia" w:hAnsi="Arial Narrow" w:cs="Georgia"/>
          <w:b/>
          <w:color w:val="000000" w:themeColor="text1"/>
          <w:sz w:val="26"/>
          <w:szCs w:val="26"/>
          <w:lang w:val="es-ES"/>
        </w:rPr>
        <w:t>DISTRITO DE PEREIRA</w:t>
      </w:r>
    </w:p>
    <w:p w14:paraId="7A4AFFDD" w14:textId="77777777" w:rsidR="00A52A8F" w:rsidRPr="00E04961" w:rsidRDefault="00A52A8F" w:rsidP="00A52A8F">
      <w:pPr>
        <w:spacing w:line="276" w:lineRule="auto"/>
        <w:jc w:val="center"/>
        <w:rPr>
          <w:rFonts w:ascii="Arial Narrow" w:eastAsia="Georgia" w:hAnsi="Arial Narrow" w:cs="Georgia"/>
          <w:b/>
          <w:color w:val="000000" w:themeColor="text1"/>
          <w:sz w:val="26"/>
          <w:szCs w:val="26"/>
          <w:lang w:val="es-ES"/>
        </w:rPr>
      </w:pPr>
      <w:r w:rsidRPr="00E04961">
        <w:rPr>
          <w:rFonts w:ascii="Arial Narrow" w:eastAsia="Georgia" w:hAnsi="Arial Narrow" w:cs="Georgia"/>
          <w:b/>
          <w:color w:val="000000" w:themeColor="text1"/>
          <w:sz w:val="26"/>
          <w:szCs w:val="26"/>
          <w:lang w:val="es-ES"/>
        </w:rPr>
        <w:t>SALA DE DECISIÓN CIVIL – FAMILIA</w:t>
      </w:r>
    </w:p>
    <w:p w14:paraId="2A46CD1A" w14:textId="77777777" w:rsidR="00A52A8F" w:rsidRPr="00E04961" w:rsidRDefault="00A52A8F" w:rsidP="00AB788C">
      <w:pPr>
        <w:spacing w:line="276" w:lineRule="auto"/>
        <w:rPr>
          <w:rFonts w:ascii="Arial Narrow" w:eastAsia="Georgia" w:hAnsi="Arial Narrow" w:cs="Georgia"/>
          <w:color w:val="000000" w:themeColor="text1"/>
          <w:sz w:val="26"/>
          <w:szCs w:val="26"/>
        </w:rPr>
      </w:pPr>
    </w:p>
    <w:p w14:paraId="7937362F" w14:textId="0456FDFF" w:rsidR="00A52A8F" w:rsidRPr="003E605A" w:rsidRDefault="00A52A8F" w:rsidP="00A12E20">
      <w:pPr>
        <w:widowControl w:val="0"/>
        <w:overflowPunct/>
        <w:spacing w:line="276" w:lineRule="auto"/>
        <w:jc w:val="center"/>
        <w:rPr>
          <w:rFonts w:ascii="Arial Narrow" w:eastAsia="Georgia" w:hAnsi="Arial Narrow" w:cs="Georgia"/>
          <w:bCs/>
          <w:color w:val="000000" w:themeColor="text1"/>
          <w:sz w:val="26"/>
          <w:szCs w:val="26"/>
        </w:rPr>
      </w:pPr>
      <w:r w:rsidRPr="003E605A">
        <w:rPr>
          <w:rFonts w:ascii="Arial Narrow" w:eastAsia="Georgia" w:hAnsi="Arial Narrow" w:cs="Georgia"/>
          <w:bCs/>
          <w:color w:val="000000" w:themeColor="text1"/>
          <w:sz w:val="26"/>
          <w:szCs w:val="26"/>
        </w:rPr>
        <w:t>Magistrado sustanciador: Carlos Mauricio García Barajas</w:t>
      </w:r>
    </w:p>
    <w:p w14:paraId="185AC9AD" w14:textId="77777777" w:rsidR="00A12E20" w:rsidRPr="003E605A" w:rsidRDefault="00A12E20" w:rsidP="00A12E20">
      <w:pPr>
        <w:widowControl w:val="0"/>
        <w:overflowPunct/>
        <w:spacing w:line="276" w:lineRule="auto"/>
        <w:jc w:val="center"/>
        <w:rPr>
          <w:rFonts w:ascii="Arial Narrow" w:eastAsia="Georgia" w:hAnsi="Arial Narrow" w:cs="Georgia"/>
          <w:bCs/>
          <w:color w:val="000000" w:themeColor="text1"/>
          <w:sz w:val="26"/>
          <w:szCs w:val="26"/>
        </w:rPr>
      </w:pPr>
    </w:p>
    <w:p w14:paraId="18159EF2" w14:textId="27C777A7" w:rsidR="003E5CA4" w:rsidRPr="003E605A" w:rsidRDefault="3AE07120" w:rsidP="00AB788C">
      <w:pPr>
        <w:pStyle w:val="Sinespaciado"/>
        <w:spacing w:line="276" w:lineRule="auto"/>
        <w:jc w:val="both"/>
        <w:rPr>
          <w:rFonts w:ascii="Arial Narrow" w:eastAsia="Georgia" w:hAnsi="Arial Narrow" w:cs="Arial"/>
          <w:bCs/>
          <w:color w:val="000000" w:themeColor="text1"/>
          <w:sz w:val="26"/>
          <w:szCs w:val="26"/>
        </w:rPr>
      </w:pPr>
      <w:r w:rsidRPr="003E605A">
        <w:rPr>
          <w:rFonts w:ascii="Arial Narrow" w:eastAsia="Georgia" w:hAnsi="Arial Narrow" w:cs="Georgia"/>
          <w:bCs/>
          <w:color w:val="000000" w:themeColor="text1"/>
          <w:sz w:val="26"/>
          <w:szCs w:val="26"/>
          <w:lang w:val="pt-BR"/>
        </w:rPr>
        <w:t>Senten</w:t>
      </w:r>
      <w:r w:rsidRPr="003E605A">
        <w:rPr>
          <w:rFonts w:ascii="Arial Narrow" w:eastAsia="Georgia" w:hAnsi="Arial Narrow" w:cs="Arial"/>
          <w:bCs/>
          <w:color w:val="000000" w:themeColor="text1"/>
          <w:sz w:val="26"/>
          <w:szCs w:val="26"/>
          <w:lang w:val="pt-BR"/>
        </w:rPr>
        <w:t>cia</w:t>
      </w:r>
      <w:r w:rsidR="00A12E20" w:rsidRPr="003E605A">
        <w:rPr>
          <w:rFonts w:ascii="Arial Narrow" w:eastAsia="Georgia" w:hAnsi="Arial Narrow" w:cs="Arial"/>
          <w:bCs/>
          <w:color w:val="000000" w:themeColor="text1"/>
          <w:sz w:val="26"/>
          <w:szCs w:val="26"/>
          <w:lang w:val="pt-BR"/>
        </w:rPr>
        <w:tab/>
      </w:r>
      <w:r w:rsidRPr="003E605A">
        <w:rPr>
          <w:rFonts w:ascii="Arial Narrow" w:eastAsia="Georgia" w:hAnsi="Arial Narrow" w:cs="Arial"/>
          <w:bCs/>
          <w:color w:val="000000" w:themeColor="text1"/>
          <w:sz w:val="26"/>
          <w:szCs w:val="26"/>
          <w:lang w:val="pt-BR"/>
        </w:rPr>
        <w:t>ST</w:t>
      </w:r>
      <w:r w:rsidRPr="003E605A">
        <w:rPr>
          <w:rFonts w:ascii="Arial Narrow" w:eastAsia="Georgia" w:hAnsi="Arial Narrow" w:cs="Arial"/>
          <w:bCs/>
          <w:color w:val="000000" w:themeColor="text1"/>
          <w:sz w:val="26"/>
          <w:szCs w:val="26"/>
        </w:rPr>
        <w:t>2</w:t>
      </w:r>
      <w:r w:rsidR="00500233" w:rsidRPr="003E605A">
        <w:rPr>
          <w:rFonts w:ascii="Arial Narrow" w:eastAsia="Georgia" w:hAnsi="Arial Narrow" w:cs="Arial"/>
          <w:bCs/>
          <w:color w:val="000000" w:themeColor="text1"/>
          <w:sz w:val="26"/>
          <w:szCs w:val="26"/>
        </w:rPr>
        <w:t>-</w:t>
      </w:r>
      <w:r w:rsidR="001A344E" w:rsidRPr="003E605A">
        <w:rPr>
          <w:rFonts w:ascii="Arial Narrow" w:eastAsia="Georgia" w:hAnsi="Arial Narrow" w:cs="Arial"/>
          <w:bCs/>
          <w:color w:val="000000" w:themeColor="text1"/>
          <w:sz w:val="26"/>
          <w:szCs w:val="26"/>
        </w:rPr>
        <w:t>0</w:t>
      </w:r>
      <w:r w:rsidR="009B6B08" w:rsidRPr="003E605A">
        <w:rPr>
          <w:rFonts w:ascii="Arial Narrow" w:eastAsia="Georgia" w:hAnsi="Arial Narrow" w:cs="Arial"/>
          <w:bCs/>
          <w:color w:val="000000" w:themeColor="text1"/>
          <w:sz w:val="26"/>
          <w:szCs w:val="26"/>
        </w:rPr>
        <w:t>0</w:t>
      </w:r>
      <w:r w:rsidR="00B16FCC" w:rsidRPr="003E605A">
        <w:rPr>
          <w:rFonts w:ascii="Arial Narrow" w:eastAsia="Georgia" w:hAnsi="Arial Narrow" w:cs="Arial"/>
          <w:bCs/>
          <w:color w:val="000000" w:themeColor="text1"/>
          <w:sz w:val="26"/>
          <w:szCs w:val="26"/>
        </w:rPr>
        <w:t>68</w:t>
      </w:r>
      <w:r w:rsidRPr="003E605A">
        <w:rPr>
          <w:rFonts w:ascii="Arial Narrow" w:eastAsia="Georgia" w:hAnsi="Arial Narrow" w:cs="Arial"/>
          <w:bCs/>
          <w:color w:val="000000" w:themeColor="text1"/>
          <w:sz w:val="26"/>
          <w:szCs w:val="26"/>
        </w:rPr>
        <w:t>-202</w:t>
      </w:r>
      <w:r w:rsidR="009B6B08" w:rsidRPr="003E605A">
        <w:rPr>
          <w:rFonts w:ascii="Arial Narrow" w:eastAsia="Georgia" w:hAnsi="Arial Narrow" w:cs="Arial"/>
          <w:bCs/>
          <w:color w:val="000000" w:themeColor="text1"/>
          <w:sz w:val="26"/>
          <w:szCs w:val="26"/>
        </w:rPr>
        <w:t>3</w:t>
      </w:r>
    </w:p>
    <w:p w14:paraId="6438F461" w14:textId="77777777" w:rsidR="003E605A" w:rsidRPr="003E605A" w:rsidRDefault="003E605A" w:rsidP="003E605A">
      <w:pPr>
        <w:rPr>
          <w:rFonts w:ascii="Arial Narrow" w:eastAsia="Georgia" w:hAnsi="Arial Narrow" w:cs="Arial"/>
          <w:bCs/>
          <w:color w:val="000000" w:themeColor="text1"/>
          <w:sz w:val="26"/>
          <w:szCs w:val="26"/>
          <w:lang w:val="es-ES"/>
        </w:rPr>
      </w:pPr>
      <w:r w:rsidRPr="003E605A">
        <w:rPr>
          <w:rFonts w:ascii="Arial Narrow" w:eastAsia="Georgia" w:hAnsi="Arial Narrow" w:cs="Arial"/>
          <w:bCs/>
          <w:color w:val="000000" w:themeColor="text1"/>
          <w:sz w:val="26"/>
          <w:szCs w:val="26"/>
          <w:lang w:val="es-ES"/>
        </w:rPr>
        <w:t>Acta número</w:t>
      </w:r>
      <w:r w:rsidRPr="003E605A">
        <w:rPr>
          <w:rFonts w:ascii="Arial Narrow" w:eastAsia="Georgia" w:hAnsi="Arial Narrow" w:cs="Arial"/>
          <w:bCs/>
          <w:color w:val="000000" w:themeColor="text1"/>
          <w:sz w:val="26"/>
          <w:szCs w:val="26"/>
          <w:lang w:val="es-ES"/>
        </w:rPr>
        <w:tab/>
        <w:t>109 de 09-03-2023</w:t>
      </w:r>
    </w:p>
    <w:p w14:paraId="2A45F7C5" w14:textId="77777777" w:rsidR="003E605A" w:rsidRPr="003E605A" w:rsidRDefault="003E605A" w:rsidP="00AB788C">
      <w:pPr>
        <w:pStyle w:val="Sinespaciado"/>
        <w:spacing w:line="276" w:lineRule="auto"/>
        <w:jc w:val="both"/>
        <w:rPr>
          <w:rFonts w:ascii="Arial Narrow" w:eastAsia="Georgia" w:hAnsi="Arial Narrow" w:cs="Arial"/>
          <w:bCs/>
          <w:color w:val="000000" w:themeColor="text1"/>
          <w:sz w:val="26"/>
          <w:szCs w:val="26"/>
        </w:rPr>
      </w:pPr>
    </w:p>
    <w:p w14:paraId="0810D470" w14:textId="6F59883B" w:rsidR="0091693D" w:rsidRPr="003E353E" w:rsidRDefault="0091693D" w:rsidP="00AB788C">
      <w:pPr>
        <w:pStyle w:val="Sinespaciado"/>
        <w:spacing w:line="276" w:lineRule="auto"/>
        <w:jc w:val="center"/>
        <w:rPr>
          <w:rFonts w:ascii="Arial" w:eastAsia="Georgia" w:hAnsi="Arial" w:cs="Arial"/>
          <w:bCs/>
          <w:color w:val="000000" w:themeColor="text1"/>
          <w:sz w:val="26"/>
          <w:szCs w:val="26"/>
        </w:rPr>
      </w:pPr>
    </w:p>
    <w:p w14:paraId="7272FE90" w14:textId="77777777" w:rsidR="006A209D" w:rsidRPr="00AB788C" w:rsidRDefault="006A209D" w:rsidP="003E353E">
      <w:pPr>
        <w:pStyle w:val="Sinespaciado"/>
        <w:spacing w:line="276" w:lineRule="auto"/>
        <w:jc w:val="center"/>
        <w:rPr>
          <w:rFonts w:ascii="Arial" w:eastAsia="Georgia" w:hAnsi="Arial" w:cs="Arial"/>
          <w:b/>
          <w:bCs/>
          <w:color w:val="000000" w:themeColor="text1"/>
          <w:sz w:val="26"/>
          <w:szCs w:val="26"/>
        </w:rPr>
      </w:pPr>
      <w:bookmarkStart w:id="1" w:name="_Hlk116471928"/>
      <w:bookmarkStart w:id="2" w:name="_Hlk121209321" w:colFirst="1" w:colLast="3"/>
      <w:r w:rsidRPr="00AB788C">
        <w:rPr>
          <w:rFonts w:ascii="Arial" w:eastAsia="Georgia" w:hAnsi="Arial" w:cs="Arial"/>
          <w:b/>
          <w:bCs/>
          <w:color w:val="000000" w:themeColor="text1"/>
          <w:sz w:val="26"/>
          <w:szCs w:val="26"/>
        </w:rPr>
        <w:lastRenderedPageBreak/>
        <w:t>Nueve (09) de marzo de dos mil veintitrés (2023)</w:t>
      </w:r>
      <w:bookmarkEnd w:id="1"/>
      <w:bookmarkEnd w:id="2"/>
    </w:p>
    <w:p w14:paraId="47C1282F" w14:textId="0E3A5739" w:rsidR="003E5CA4" w:rsidRPr="003E353E" w:rsidRDefault="3AE07120" w:rsidP="003E353E">
      <w:pPr>
        <w:spacing w:line="276" w:lineRule="auto"/>
        <w:jc w:val="center"/>
        <w:rPr>
          <w:rFonts w:ascii="Arial Narrow" w:eastAsia="Georgia" w:hAnsi="Arial Narrow" w:cs="Georgia"/>
          <w:color w:val="000000" w:themeColor="text1"/>
          <w:sz w:val="26"/>
          <w:szCs w:val="26"/>
          <w:lang w:val="es-ES"/>
        </w:rPr>
      </w:pPr>
      <w:r w:rsidRPr="003E353E">
        <w:rPr>
          <w:rStyle w:val="eop"/>
          <w:rFonts w:ascii="Arial Narrow" w:eastAsia="Georgia" w:hAnsi="Arial Narrow" w:cs="Georgia"/>
          <w:color w:val="000000" w:themeColor="text1"/>
          <w:sz w:val="26"/>
          <w:szCs w:val="26"/>
          <w:lang w:val="es-CO"/>
        </w:rPr>
        <w:t> </w:t>
      </w:r>
    </w:p>
    <w:p w14:paraId="47C12830" w14:textId="77777777" w:rsidR="00AA072B" w:rsidRPr="003E353E" w:rsidRDefault="00AA072B" w:rsidP="003E353E">
      <w:pPr>
        <w:pStyle w:val="Sinespaciado"/>
        <w:spacing w:line="276" w:lineRule="auto"/>
        <w:jc w:val="center"/>
        <w:rPr>
          <w:rFonts w:ascii="Arial Narrow" w:eastAsia="Georgia" w:hAnsi="Arial Narrow" w:cs="Georgia"/>
          <w:sz w:val="26"/>
          <w:szCs w:val="26"/>
        </w:rPr>
      </w:pPr>
      <w:r w:rsidRPr="003E353E">
        <w:rPr>
          <w:rFonts w:ascii="Arial Narrow" w:eastAsia="Georgia" w:hAnsi="Arial Narrow" w:cs="Georgia"/>
          <w:b/>
          <w:bCs/>
          <w:sz w:val="26"/>
          <w:szCs w:val="26"/>
        </w:rPr>
        <w:t>ASUNTO</w:t>
      </w:r>
    </w:p>
    <w:p w14:paraId="47C12831" w14:textId="77777777" w:rsidR="00AA072B" w:rsidRPr="003E353E" w:rsidRDefault="00AA072B" w:rsidP="003E353E">
      <w:pPr>
        <w:pStyle w:val="Sinespaciado"/>
        <w:spacing w:line="276" w:lineRule="auto"/>
        <w:jc w:val="both"/>
        <w:rPr>
          <w:rFonts w:ascii="Arial Narrow" w:eastAsia="Georgia" w:hAnsi="Arial Narrow" w:cs="Georgia"/>
          <w:sz w:val="26"/>
          <w:szCs w:val="26"/>
        </w:rPr>
      </w:pPr>
    </w:p>
    <w:p w14:paraId="55549D55" w14:textId="01A4F26F" w:rsidR="00BD7E59" w:rsidRPr="003E353E" w:rsidRDefault="00AA072B" w:rsidP="003E353E">
      <w:pPr>
        <w:pStyle w:val="Sinespaciado"/>
        <w:tabs>
          <w:tab w:val="left" w:pos="1750"/>
        </w:tabs>
        <w:spacing w:line="276" w:lineRule="auto"/>
        <w:jc w:val="both"/>
        <w:rPr>
          <w:rFonts w:ascii="Arial Narrow" w:eastAsia="Georgia" w:hAnsi="Arial Narrow" w:cs="Georgia"/>
          <w:sz w:val="26"/>
          <w:szCs w:val="26"/>
        </w:rPr>
      </w:pPr>
      <w:r w:rsidRPr="003E353E">
        <w:rPr>
          <w:rFonts w:ascii="Arial Narrow" w:eastAsia="Georgia" w:hAnsi="Arial Narrow" w:cs="Georgia"/>
          <w:sz w:val="26"/>
          <w:szCs w:val="26"/>
        </w:rPr>
        <w:t xml:space="preserve">Procede la Sala a resolver </w:t>
      </w:r>
      <w:r w:rsidR="235C4081" w:rsidRPr="003E353E">
        <w:rPr>
          <w:rFonts w:ascii="Arial Narrow" w:eastAsia="Georgia" w:hAnsi="Arial Narrow" w:cs="Georgia"/>
          <w:sz w:val="26"/>
          <w:szCs w:val="26"/>
        </w:rPr>
        <w:t>la impugnación interpuesta</w:t>
      </w:r>
      <w:r w:rsidR="2FC9B189" w:rsidRPr="003E353E">
        <w:rPr>
          <w:rFonts w:ascii="Arial Narrow" w:eastAsia="Georgia" w:hAnsi="Arial Narrow" w:cs="Georgia"/>
          <w:sz w:val="26"/>
          <w:szCs w:val="26"/>
        </w:rPr>
        <w:t xml:space="preserve"> </w:t>
      </w:r>
      <w:r w:rsidR="235C4081" w:rsidRPr="003E353E">
        <w:rPr>
          <w:rFonts w:ascii="Arial Narrow" w:eastAsia="Georgia" w:hAnsi="Arial Narrow" w:cs="Georgia"/>
          <w:sz w:val="26"/>
          <w:szCs w:val="26"/>
        </w:rPr>
        <w:t xml:space="preserve">por la parte </w:t>
      </w:r>
      <w:r w:rsidR="00486579" w:rsidRPr="003E353E">
        <w:rPr>
          <w:rFonts w:ascii="Arial Narrow" w:eastAsia="Georgia" w:hAnsi="Arial Narrow" w:cs="Georgia"/>
          <w:sz w:val="26"/>
          <w:szCs w:val="26"/>
        </w:rPr>
        <w:t>demandante</w:t>
      </w:r>
      <w:r w:rsidR="235C4081" w:rsidRPr="003E353E">
        <w:rPr>
          <w:rFonts w:ascii="Arial Narrow" w:eastAsia="Georgia" w:hAnsi="Arial Narrow" w:cs="Georgia"/>
          <w:sz w:val="26"/>
          <w:szCs w:val="26"/>
        </w:rPr>
        <w:t xml:space="preserve"> contra el fallo proferido el </w:t>
      </w:r>
      <w:r w:rsidR="00B2778B" w:rsidRPr="003E353E">
        <w:rPr>
          <w:rFonts w:ascii="Arial Narrow" w:eastAsia="Georgia" w:hAnsi="Arial Narrow" w:cs="Georgia"/>
          <w:sz w:val="26"/>
          <w:szCs w:val="26"/>
        </w:rPr>
        <w:t>2</w:t>
      </w:r>
      <w:r w:rsidR="003010AE" w:rsidRPr="003E353E">
        <w:rPr>
          <w:rFonts w:ascii="Arial Narrow" w:eastAsia="Georgia" w:hAnsi="Arial Narrow" w:cs="Georgia"/>
          <w:sz w:val="26"/>
          <w:szCs w:val="26"/>
        </w:rPr>
        <w:t>4</w:t>
      </w:r>
      <w:r w:rsidR="235C4081" w:rsidRPr="003E353E">
        <w:rPr>
          <w:rFonts w:ascii="Arial Narrow" w:eastAsia="Georgia" w:hAnsi="Arial Narrow" w:cs="Georgia"/>
          <w:sz w:val="26"/>
          <w:szCs w:val="26"/>
        </w:rPr>
        <w:t xml:space="preserve"> de </w:t>
      </w:r>
      <w:r w:rsidR="00B2778B" w:rsidRPr="003E353E">
        <w:rPr>
          <w:rFonts w:ascii="Arial Narrow" w:eastAsia="Georgia" w:hAnsi="Arial Narrow" w:cs="Georgia"/>
          <w:sz w:val="26"/>
          <w:szCs w:val="26"/>
        </w:rPr>
        <w:t>enero</w:t>
      </w:r>
      <w:r w:rsidR="235C4081" w:rsidRPr="003E353E">
        <w:rPr>
          <w:rFonts w:ascii="Arial Narrow" w:eastAsia="Georgia" w:hAnsi="Arial Narrow" w:cs="Georgia"/>
          <w:sz w:val="26"/>
          <w:szCs w:val="26"/>
        </w:rPr>
        <w:t xml:space="preserve"> pasado, dentro de la acción de tutela </w:t>
      </w:r>
      <w:r w:rsidR="336CA871" w:rsidRPr="003E353E">
        <w:rPr>
          <w:rFonts w:ascii="Arial Narrow" w:eastAsia="Georgia" w:hAnsi="Arial Narrow" w:cs="Georgia"/>
          <w:sz w:val="26"/>
          <w:szCs w:val="26"/>
        </w:rPr>
        <w:t>de la referencia.</w:t>
      </w:r>
    </w:p>
    <w:p w14:paraId="47C12833" w14:textId="21833F1A" w:rsidR="00BD7E59" w:rsidRPr="003E353E" w:rsidRDefault="3C5282A8" w:rsidP="003E353E">
      <w:pPr>
        <w:pStyle w:val="Sinespaciado"/>
        <w:tabs>
          <w:tab w:val="left" w:pos="1750"/>
        </w:tabs>
        <w:spacing w:line="276" w:lineRule="auto"/>
        <w:jc w:val="both"/>
        <w:rPr>
          <w:rFonts w:ascii="Arial Narrow" w:eastAsia="Georgia" w:hAnsi="Arial Narrow" w:cs="Georgia"/>
          <w:sz w:val="26"/>
          <w:szCs w:val="26"/>
          <w:lang w:val="es-CO"/>
        </w:rPr>
      </w:pPr>
      <w:r w:rsidRPr="003E353E">
        <w:rPr>
          <w:rFonts w:ascii="Arial Narrow" w:eastAsia="Georgia" w:hAnsi="Arial Narrow" w:cs="Georgia"/>
          <w:sz w:val="26"/>
          <w:szCs w:val="26"/>
          <w:lang w:val="es-CO"/>
        </w:rPr>
        <w:t xml:space="preserve"> </w:t>
      </w:r>
    </w:p>
    <w:p w14:paraId="47C12834" w14:textId="77777777" w:rsidR="00AA072B" w:rsidRPr="003E353E" w:rsidRDefault="00AA072B" w:rsidP="003E353E">
      <w:pPr>
        <w:pStyle w:val="Sinespaciado"/>
        <w:spacing w:line="276" w:lineRule="auto"/>
        <w:jc w:val="center"/>
        <w:rPr>
          <w:rFonts w:ascii="Arial Narrow" w:eastAsia="Georgia" w:hAnsi="Arial Narrow" w:cs="Georgia"/>
          <w:sz w:val="26"/>
          <w:szCs w:val="26"/>
        </w:rPr>
      </w:pPr>
      <w:r w:rsidRPr="003E353E">
        <w:rPr>
          <w:rFonts w:ascii="Arial Narrow" w:eastAsia="Georgia" w:hAnsi="Arial Narrow" w:cs="Georgia"/>
          <w:b/>
          <w:bCs/>
          <w:sz w:val="26"/>
          <w:szCs w:val="26"/>
        </w:rPr>
        <w:t>ANTECEDENTES</w:t>
      </w:r>
    </w:p>
    <w:p w14:paraId="47C12835" w14:textId="77777777" w:rsidR="00AA072B" w:rsidRPr="003E353E" w:rsidRDefault="00AA072B" w:rsidP="003E353E">
      <w:pPr>
        <w:pStyle w:val="Sinespaciado"/>
        <w:spacing w:line="276" w:lineRule="auto"/>
        <w:jc w:val="both"/>
        <w:rPr>
          <w:rFonts w:ascii="Arial Narrow" w:eastAsia="Georgia" w:hAnsi="Arial Narrow" w:cs="Georgia"/>
          <w:sz w:val="26"/>
          <w:szCs w:val="26"/>
        </w:rPr>
      </w:pPr>
    </w:p>
    <w:p w14:paraId="48CD2D6B" w14:textId="46BD6EEF" w:rsidR="00C75EDB" w:rsidRPr="003E353E" w:rsidRDefault="00690D66" w:rsidP="003E353E">
      <w:pPr>
        <w:pStyle w:val="Sinespaciado"/>
        <w:spacing w:line="276" w:lineRule="auto"/>
        <w:jc w:val="both"/>
        <w:rPr>
          <w:rFonts w:ascii="Arial Narrow" w:eastAsia="Georgia" w:hAnsi="Arial Narrow" w:cs="Georgia"/>
          <w:sz w:val="26"/>
          <w:szCs w:val="26"/>
        </w:rPr>
      </w:pPr>
      <w:r w:rsidRPr="003E353E">
        <w:rPr>
          <w:rFonts w:ascii="Arial Narrow" w:eastAsia="Georgia" w:hAnsi="Arial Narrow" w:cs="Georgia"/>
          <w:b/>
          <w:bCs/>
          <w:sz w:val="26"/>
          <w:szCs w:val="26"/>
        </w:rPr>
        <w:t xml:space="preserve">1. </w:t>
      </w:r>
      <w:r w:rsidR="274A02D0" w:rsidRPr="003E353E">
        <w:rPr>
          <w:rFonts w:ascii="Arial Narrow" w:eastAsia="Georgia" w:hAnsi="Arial Narrow" w:cs="Georgia"/>
          <w:sz w:val="26"/>
          <w:szCs w:val="26"/>
        </w:rPr>
        <w:t xml:space="preserve">En la demanda se expuso </w:t>
      </w:r>
      <w:r w:rsidR="00BF511A" w:rsidRPr="003E353E">
        <w:rPr>
          <w:rFonts w:ascii="Arial Narrow" w:eastAsia="Georgia" w:hAnsi="Arial Narrow" w:cs="Georgia"/>
          <w:sz w:val="26"/>
          <w:szCs w:val="26"/>
        </w:rPr>
        <w:t>que la accionante tiene la calidad de hija de crianza de la señora María Fabiola Bedoya Escobar</w:t>
      </w:r>
      <w:r w:rsidR="00C75EDB" w:rsidRPr="003E353E">
        <w:rPr>
          <w:rFonts w:ascii="Arial Narrow" w:eastAsia="Georgia" w:hAnsi="Arial Narrow" w:cs="Georgia"/>
          <w:sz w:val="26"/>
          <w:szCs w:val="26"/>
        </w:rPr>
        <w:t xml:space="preserve">, </w:t>
      </w:r>
      <w:r w:rsidR="00BF511A" w:rsidRPr="003E353E">
        <w:rPr>
          <w:rFonts w:ascii="Arial Narrow" w:eastAsia="Georgia" w:hAnsi="Arial Narrow" w:cs="Georgia"/>
          <w:sz w:val="26"/>
          <w:szCs w:val="26"/>
        </w:rPr>
        <w:t>tal como ella misma lo consignó en declaración extra juicio rendida el</w:t>
      </w:r>
      <w:r w:rsidR="00C75EDB" w:rsidRPr="003E353E">
        <w:rPr>
          <w:rFonts w:ascii="Arial Narrow" w:eastAsia="Georgia" w:hAnsi="Arial Narrow" w:cs="Georgia"/>
          <w:sz w:val="26"/>
          <w:szCs w:val="26"/>
        </w:rPr>
        <w:t xml:space="preserve"> </w:t>
      </w:r>
      <w:r w:rsidR="00BF511A" w:rsidRPr="003E353E">
        <w:rPr>
          <w:rFonts w:ascii="Arial Narrow" w:eastAsia="Georgia" w:hAnsi="Arial Narrow" w:cs="Georgia"/>
          <w:sz w:val="26"/>
          <w:szCs w:val="26"/>
        </w:rPr>
        <w:t>0</w:t>
      </w:r>
      <w:r w:rsidR="00C75EDB" w:rsidRPr="003E353E">
        <w:rPr>
          <w:rFonts w:ascii="Arial Narrow" w:eastAsia="Georgia" w:hAnsi="Arial Narrow" w:cs="Georgia"/>
          <w:sz w:val="26"/>
          <w:szCs w:val="26"/>
        </w:rPr>
        <w:t>6 de septiembre de 2019</w:t>
      </w:r>
      <w:r w:rsidR="00A45E15" w:rsidRPr="003E353E">
        <w:rPr>
          <w:rFonts w:ascii="Arial Narrow" w:eastAsia="Georgia" w:hAnsi="Arial Narrow" w:cs="Georgia"/>
          <w:sz w:val="26"/>
          <w:szCs w:val="26"/>
        </w:rPr>
        <w:t xml:space="preserve"> que expresó que</w:t>
      </w:r>
      <w:r w:rsidR="00C75EDB" w:rsidRPr="003E353E">
        <w:rPr>
          <w:rFonts w:ascii="Arial Narrow" w:eastAsia="Georgia" w:hAnsi="Arial Narrow" w:cs="Georgia"/>
          <w:sz w:val="26"/>
          <w:szCs w:val="26"/>
        </w:rPr>
        <w:t xml:space="preserve"> </w:t>
      </w:r>
      <w:r w:rsidR="00A45E15" w:rsidRPr="003E353E">
        <w:rPr>
          <w:rFonts w:ascii="Arial Narrow" w:eastAsia="Georgia" w:hAnsi="Arial Narrow" w:cs="Georgia"/>
          <w:sz w:val="26"/>
          <w:szCs w:val="26"/>
        </w:rPr>
        <w:t>está a cargo de aquella “</w:t>
      </w:r>
      <w:r w:rsidR="00C75EDB" w:rsidRPr="00AB788C">
        <w:rPr>
          <w:rFonts w:ascii="Arial Narrow" w:eastAsia="Georgia" w:hAnsi="Arial Narrow" w:cs="Georgia"/>
          <w:i/>
          <w:sz w:val="24"/>
          <w:szCs w:val="26"/>
        </w:rPr>
        <w:t>desde que tenía dos (2) años</w:t>
      </w:r>
      <w:r w:rsidR="00A45E15" w:rsidRPr="00AB788C">
        <w:rPr>
          <w:rFonts w:ascii="Arial Narrow" w:eastAsia="Georgia" w:hAnsi="Arial Narrow" w:cs="Georgia"/>
          <w:i/>
          <w:sz w:val="24"/>
          <w:szCs w:val="26"/>
        </w:rPr>
        <w:t xml:space="preserve"> </w:t>
      </w:r>
      <w:r w:rsidR="00C75EDB" w:rsidRPr="00AB788C">
        <w:rPr>
          <w:rFonts w:ascii="Arial Narrow" w:eastAsia="Georgia" w:hAnsi="Arial Narrow" w:cs="Georgia"/>
          <w:i/>
          <w:sz w:val="24"/>
          <w:szCs w:val="26"/>
        </w:rPr>
        <w:t>de edad y hasta la actualidad, ha dependido económicamente de</w:t>
      </w:r>
      <w:r w:rsidR="00A45E15" w:rsidRPr="00AB788C">
        <w:rPr>
          <w:rFonts w:ascii="Arial Narrow" w:eastAsia="Georgia" w:hAnsi="Arial Narrow" w:cs="Georgia"/>
          <w:i/>
          <w:sz w:val="24"/>
          <w:szCs w:val="26"/>
        </w:rPr>
        <w:t xml:space="preserve"> </w:t>
      </w:r>
      <w:r w:rsidR="00C75EDB" w:rsidRPr="00AB788C">
        <w:rPr>
          <w:rFonts w:ascii="Arial Narrow" w:eastAsia="Georgia" w:hAnsi="Arial Narrow" w:cs="Georgia"/>
          <w:i/>
          <w:sz w:val="24"/>
          <w:szCs w:val="26"/>
        </w:rPr>
        <w:t xml:space="preserve">mí y he sido yo quien le ha suministrado todo lo necesario </w:t>
      </w:r>
      <w:r w:rsidR="00CD7876" w:rsidRPr="00AB788C">
        <w:rPr>
          <w:rFonts w:ascii="Arial Narrow" w:eastAsia="Georgia" w:hAnsi="Arial Narrow" w:cs="Georgia"/>
          <w:i/>
          <w:sz w:val="24"/>
          <w:szCs w:val="26"/>
        </w:rPr>
        <w:t>p</w:t>
      </w:r>
      <w:r w:rsidR="00C75EDB" w:rsidRPr="00AB788C">
        <w:rPr>
          <w:rFonts w:ascii="Arial Narrow" w:eastAsia="Georgia" w:hAnsi="Arial Narrow" w:cs="Georgia"/>
          <w:i/>
          <w:sz w:val="24"/>
          <w:szCs w:val="26"/>
        </w:rPr>
        <w:t>ara</w:t>
      </w:r>
      <w:r w:rsidR="00CD7876" w:rsidRPr="00AB788C">
        <w:rPr>
          <w:rFonts w:ascii="Arial Narrow" w:eastAsia="Georgia" w:hAnsi="Arial Narrow" w:cs="Georgia"/>
          <w:i/>
          <w:sz w:val="24"/>
          <w:szCs w:val="26"/>
        </w:rPr>
        <w:t xml:space="preserve"> </w:t>
      </w:r>
      <w:r w:rsidR="00C75EDB" w:rsidRPr="00AB788C">
        <w:rPr>
          <w:rFonts w:ascii="Arial Narrow" w:eastAsia="Georgia" w:hAnsi="Arial Narrow" w:cs="Georgia"/>
          <w:i/>
          <w:sz w:val="24"/>
          <w:szCs w:val="26"/>
        </w:rPr>
        <w:t>su sostenimiento y subsistencia, es decir, comida, vivienda,</w:t>
      </w:r>
      <w:r w:rsidR="00CD7876" w:rsidRPr="00AB788C">
        <w:rPr>
          <w:rFonts w:ascii="Arial Narrow" w:eastAsia="Georgia" w:hAnsi="Arial Narrow" w:cs="Georgia"/>
          <w:i/>
          <w:sz w:val="24"/>
          <w:szCs w:val="26"/>
        </w:rPr>
        <w:t xml:space="preserve"> </w:t>
      </w:r>
      <w:r w:rsidR="00C75EDB" w:rsidRPr="00AB788C">
        <w:rPr>
          <w:rFonts w:ascii="Arial Narrow" w:eastAsia="Georgia" w:hAnsi="Arial Narrow" w:cs="Georgia"/>
          <w:i/>
          <w:sz w:val="24"/>
          <w:szCs w:val="26"/>
        </w:rPr>
        <w:t>vestido, estudio y todo lo que ella ha requerido</w:t>
      </w:r>
      <w:r w:rsidR="00E478BE" w:rsidRPr="003E353E">
        <w:rPr>
          <w:rFonts w:ascii="Arial Narrow" w:eastAsia="Georgia" w:hAnsi="Arial Narrow" w:cs="Georgia"/>
          <w:sz w:val="26"/>
          <w:szCs w:val="26"/>
        </w:rPr>
        <w:t>”</w:t>
      </w:r>
      <w:r w:rsidR="00C75EDB" w:rsidRPr="003E353E">
        <w:rPr>
          <w:rFonts w:ascii="Arial Narrow" w:eastAsia="Georgia" w:hAnsi="Arial Narrow" w:cs="Georgia"/>
          <w:sz w:val="26"/>
          <w:szCs w:val="26"/>
        </w:rPr>
        <w:t>.</w:t>
      </w:r>
    </w:p>
    <w:p w14:paraId="02544E39" w14:textId="77777777" w:rsidR="00C75EDB" w:rsidRPr="003E353E" w:rsidRDefault="00C75EDB" w:rsidP="003E353E">
      <w:pPr>
        <w:pStyle w:val="Sinespaciado"/>
        <w:spacing w:line="276" w:lineRule="auto"/>
        <w:jc w:val="both"/>
        <w:rPr>
          <w:rFonts w:ascii="Arial Narrow" w:eastAsia="Georgia" w:hAnsi="Arial Narrow" w:cs="Georgia"/>
          <w:sz w:val="26"/>
          <w:szCs w:val="26"/>
        </w:rPr>
      </w:pPr>
    </w:p>
    <w:p w14:paraId="146F31E6" w14:textId="3E470460" w:rsidR="00C75EDB" w:rsidRPr="003E353E" w:rsidRDefault="00CD7876" w:rsidP="003E353E">
      <w:pPr>
        <w:pStyle w:val="Sinespaciado"/>
        <w:spacing w:line="276" w:lineRule="auto"/>
        <w:jc w:val="both"/>
        <w:rPr>
          <w:rFonts w:ascii="Arial Narrow" w:eastAsia="Georgia" w:hAnsi="Arial Narrow" w:cs="Georgia"/>
          <w:sz w:val="26"/>
          <w:szCs w:val="26"/>
        </w:rPr>
      </w:pPr>
      <w:r w:rsidRPr="003E353E">
        <w:rPr>
          <w:rFonts w:ascii="Arial Narrow" w:eastAsia="Georgia" w:hAnsi="Arial Narrow" w:cs="Georgia"/>
          <w:sz w:val="26"/>
          <w:szCs w:val="26"/>
        </w:rPr>
        <w:t>María Fabiola Bedoya Escobar</w:t>
      </w:r>
      <w:r w:rsidR="00C75EDB" w:rsidRPr="003E353E">
        <w:rPr>
          <w:rFonts w:ascii="Arial Narrow" w:eastAsia="Georgia" w:hAnsi="Arial Narrow" w:cs="Georgia"/>
          <w:sz w:val="26"/>
          <w:szCs w:val="26"/>
        </w:rPr>
        <w:t xml:space="preserve"> falleció el </w:t>
      </w:r>
      <w:r w:rsidRPr="003E353E">
        <w:rPr>
          <w:rFonts w:ascii="Arial Narrow" w:eastAsia="Georgia" w:hAnsi="Arial Narrow" w:cs="Georgia"/>
          <w:sz w:val="26"/>
          <w:szCs w:val="26"/>
        </w:rPr>
        <w:t>03</w:t>
      </w:r>
      <w:r w:rsidR="00C75EDB" w:rsidRPr="003E353E">
        <w:rPr>
          <w:rFonts w:ascii="Arial Narrow" w:eastAsia="Georgia" w:hAnsi="Arial Narrow" w:cs="Georgia"/>
          <w:sz w:val="26"/>
          <w:szCs w:val="26"/>
        </w:rPr>
        <w:t xml:space="preserve"> de mayo de 2022</w:t>
      </w:r>
      <w:r w:rsidR="00A34E44" w:rsidRPr="003E353E">
        <w:rPr>
          <w:rFonts w:ascii="Arial Narrow" w:eastAsia="Georgia" w:hAnsi="Arial Narrow" w:cs="Georgia"/>
          <w:sz w:val="26"/>
          <w:szCs w:val="26"/>
        </w:rPr>
        <w:t xml:space="preserve"> y como la accionante fue calificada con un 59,9</w:t>
      </w:r>
      <w:r w:rsidR="00E478BE" w:rsidRPr="003E353E">
        <w:rPr>
          <w:rFonts w:ascii="Arial Narrow" w:eastAsia="Georgia" w:hAnsi="Arial Narrow" w:cs="Georgia"/>
          <w:sz w:val="26"/>
          <w:szCs w:val="26"/>
        </w:rPr>
        <w:t>%</w:t>
      </w:r>
      <w:r w:rsidR="00A34E44" w:rsidRPr="003E353E">
        <w:rPr>
          <w:rFonts w:ascii="Arial Narrow" w:eastAsia="Georgia" w:hAnsi="Arial Narrow" w:cs="Georgia"/>
          <w:sz w:val="26"/>
          <w:szCs w:val="26"/>
        </w:rPr>
        <w:t xml:space="preserve"> de pérdida de la capacidad laboral</w:t>
      </w:r>
      <w:r w:rsidR="00083B6F" w:rsidRPr="003E353E">
        <w:rPr>
          <w:rFonts w:ascii="Arial Narrow" w:eastAsia="Georgia" w:hAnsi="Arial Narrow" w:cs="Georgia"/>
          <w:sz w:val="26"/>
          <w:szCs w:val="26"/>
        </w:rPr>
        <w:t xml:space="preserve">, solicitó ante Colpensiones </w:t>
      </w:r>
      <w:r w:rsidR="007C5ABB" w:rsidRPr="003E353E">
        <w:rPr>
          <w:rFonts w:ascii="Arial Narrow" w:eastAsia="Georgia" w:hAnsi="Arial Narrow" w:cs="Georgia"/>
          <w:sz w:val="26"/>
          <w:szCs w:val="26"/>
        </w:rPr>
        <w:t>el reconocimiento de la pensión de sobrevivencia, en calidad de hija inválida. Empero, esa entidad no accedió a su reconocimiento, fundamentada en que l</w:t>
      </w:r>
      <w:r w:rsidR="00C75EDB" w:rsidRPr="003E353E">
        <w:rPr>
          <w:rFonts w:ascii="Arial Narrow" w:eastAsia="Georgia" w:hAnsi="Arial Narrow" w:cs="Georgia"/>
          <w:sz w:val="26"/>
          <w:szCs w:val="26"/>
        </w:rPr>
        <w:t>os hijos de crianza no se encuentran</w:t>
      </w:r>
      <w:r w:rsidR="007C5ABB" w:rsidRPr="003E353E">
        <w:rPr>
          <w:rFonts w:ascii="Arial Narrow" w:eastAsia="Georgia" w:hAnsi="Arial Narrow" w:cs="Georgia"/>
          <w:sz w:val="26"/>
          <w:szCs w:val="26"/>
        </w:rPr>
        <w:t xml:space="preserve"> </w:t>
      </w:r>
      <w:r w:rsidR="00C75EDB" w:rsidRPr="003E353E">
        <w:rPr>
          <w:rFonts w:ascii="Arial Narrow" w:eastAsia="Georgia" w:hAnsi="Arial Narrow" w:cs="Georgia"/>
          <w:sz w:val="26"/>
          <w:szCs w:val="26"/>
        </w:rPr>
        <w:t>contemplados como beneficiarios de</w:t>
      </w:r>
      <w:r w:rsidR="00AE2DF1" w:rsidRPr="003E353E">
        <w:rPr>
          <w:rFonts w:ascii="Arial Narrow" w:eastAsia="Georgia" w:hAnsi="Arial Narrow" w:cs="Georgia"/>
          <w:sz w:val="26"/>
          <w:szCs w:val="26"/>
        </w:rPr>
        <w:t xml:space="preserve"> dicha pensión</w:t>
      </w:r>
      <w:r w:rsidR="000D73DE" w:rsidRPr="003E353E">
        <w:rPr>
          <w:rFonts w:ascii="Arial Narrow" w:eastAsia="Georgia" w:hAnsi="Arial Narrow" w:cs="Georgia"/>
          <w:sz w:val="26"/>
          <w:szCs w:val="26"/>
        </w:rPr>
        <w:t xml:space="preserve">, </w:t>
      </w:r>
      <w:r w:rsidR="00D6658C" w:rsidRPr="003E353E">
        <w:rPr>
          <w:rFonts w:ascii="Arial Narrow" w:eastAsia="Georgia" w:hAnsi="Arial Narrow" w:cs="Georgia"/>
          <w:sz w:val="26"/>
          <w:szCs w:val="26"/>
        </w:rPr>
        <w:t>en total desconocimiento de</w:t>
      </w:r>
      <w:r w:rsidR="00AE2DF1" w:rsidRPr="003E353E">
        <w:rPr>
          <w:rFonts w:ascii="Arial Narrow" w:eastAsia="Georgia" w:hAnsi="Arial Narrow" w:cs="Georgia"/>
          <w:sz w:val="26"/>
          <w:szCs w:val="26"/>
        </w:rPr>
        <w:t xml:space="preserve"> la jurisprudencia constitucional</w:t>
      </w:r>
      <w:r w:rsidR="000D73DE" w:rsidRPr="003E353E">
        <w:rPr>
          <w:rFonts w:ascii="Arial Narrow" w:eastAsia="Georgia" w:hAnsi="Arial Narrow" w:cs="Georgia"/>
          <w:sz w:val="26"/>
          <w:szCs w:val="26"/>
        </w:rPr>
        <w:t xml:space="preserve"> sobre la materia</w:t>
      </w:r>
      <w:r w:rsidR="00AE2DF1" w:rsidRPr="003E353E">
        <w:rPr>
          <w:rFonts w:ascii="Arial Narrow" w:eastAsia="Georgia" w:hAnsi="Arial Narrow" w:cs="Georgia"/>
          <w:sz w:val="26"/>
          <w:szCs w:val="26"/>
        </w:rPr>
        <w:t>.</w:t>
      </w:r>
    </w:p>
    <w:p w14:paraId="08D9FEA1" w14:textId="77777777" w:rsidR="00C75EDB" w:rsidRPr="003E353E" w:rsidRDefault="00C75EDB" w:rsidP="003E353E">
      <w:pPr>
        <w:pStyle w:val="Sinespaciado"/>
        <w:spacing w:line="276" w:lineRule="auto"/>
        <w:jc w:val="both"/>
        <w:rPr>
          <w:rFonts w:ascii="Arial Narrow" w:eastAsia="Georgia" w:hAnsi="Arial Narrow" w:cs="Georgia"/>
          <w:sz w:val="26"/>
          <w:szCs w:val="26"/>
        </w:rPr>
      </w:pPr>
    </w:p>
    <w:p w14:paraId="4D343820" w14:textId="695B1FF8" w:rsidR="00C75EDB" w:rsidRPr="003E353E" w:rsidRDefault="000D73DE" w:rsidP="003E353E">
      <w:pPr>
        <w:pStyle w:val="Sinespaciado"/>
        <w:spacing w:line="276" w:lineRule="auto"/>
        <w:jc w:val="both"/>
        <w:rPr>
          <w:rFonts w:ascii="Arial Narrow" w:eastAsia="Georgia" w:hAnsi="Arial Narrow" w:cs="Georgia"/>
          <w:sz w:val="26"/>
          <w:szCs w:val="26"/>
        </w:rPr>
      </w:pPr>
      <w:r w:rsidRPr="003E353E">
        <w:rPr>
          <w:rFonts w:ascii="Arial Narrow" w:eastAsia="Georgia" w:hAnsi="Arial Narrow" w:cs="Georgia"/>
          <w:sz w:val="26"/>
          <w:szCs w:val="26"/>
        </w:rPr>
        <w:t>La accionante es una persona adulta mayor</w:t>
      </w:r>
      <w:r w:rsidR="00882D62" w:rsidRPr="003E353E">
        <w:rPr>
          <w:rFonts w:ascii="Arial Narrow" w:eastAsia="Georgia" w:hAnsi="Arial Narrow" w:cs="Georgia"/>
          <w:sz w:val="26"/>
          <w:szCs w:val="26"/>
        </w:rPr>
        <w:t xml:space="preserve">, que </w:t>
      </w:r>
      <w:r w:rsidR="00CD6A0F" w:rsidRPr="003E353E">
        <w:rPr>
          <w:rFonts w:ascii="Arial Narrow" w:eastAsia="Georgia" w:hAnsi="Arial Narrow" w:cs="Georgia"/>
          <w:sz w:val="26"/>
          <w:szCs w:val="26"/>
        </w:rPr>
        <w:t xml:space="preserve">padece de </w:t>
      </w:r>
      <w:r w:rsidR="00B85168" w:rsidRPr="003E353E">
        <w:rPr>
          <w:rFonts w:ascii="Arial Narrow" w:eastAsia="Georgia" w:hAnsi="Arial Narrow" w:cs="Georgia"/>
          <w:sz w:val="26"/>
          <w:szCs w:val="26"/>
        </w:rPr>
        <w:t xml:space="preserve">artritis reumatoidea, seronegativa, hipertensión arterial, </w:t>
      </w:r>
      <w:r w:rsidR="00D6658C" w:rsidRPr="003E353E">
        <w:rPr>
          <w:rFonts w:ascii="Arial Narrow" w:eastAsia="Georgia" w:hAnsi="Arial Narrow" w:cs="Georgia"/>
          <w:sz w:val="26"/>
          <w:szCs w:val="26"/>
        </w:rPr>
        <w:t>hipotiroidismo</w:t>
      </w:r>
      <w:r w:rsidR="00B85168" w:rsidRPr="003E353E">
        <w:rPr>
          <w:rFonts w:ascii="Arial Narrow" w:eastAsia="Georgia" w:hAnsi="Arial Narrow" w:cs="Georgia"/>
          <w:sz w:val="26"/>
          <w:szCs w:val="26"/>
        </w:rPr>
        <w:t xml:space="preserve"> </w:t>
      </w:r>
      <w:r w:rsidR="00101479" w:rsidRPr="003E353E">
        <w:rPr>
          <w:rFonts w:ascii="Arial Narrow" w:eastAsia="Georgia" w:hAnsi="Arial Narrow" w:cs="Georgia"/>
          <w:sz w:val="26"/>
          <w:szCs w:val="26"/>
        </w:rPr>
        <w:t>y enfermedad</w:t>
      </w:r>
      <w:r w:rsidR="00B85168" w:rsidRPr="003E353E">
        <w:rPr>
          <w:rFonts w:ascii="Arial Narrow" w:eastAsia="Georgia" w:hAnsi="Arial Narrow" w:cs="Georgia"/>
          <w:sz w:val="26"/>
          <w:szCs w:val="26"/>
        </w:rPr>
        <w:t xml:space="preserve"> de Crohn </w:t>
      </w:r>
      <w:r w:rsidR="00EE245B" w:rsidRPr="003E353E">
        <w:rPr>
          <w:rFonts w:ascii="Arial Narrow" w:eastAsia="Georgia" w:hAnsi="Arial Narrow" w:cs="Georgia"/>
          <w:sz w:val="26"/>
          <w:szCs w:val="26"/>
        </w:rPr>
        <w:t xml:space="preserve">y </w:t>
      </w:r>
      <w:r w:rsidR="00101479" w:rsidRPr="003E353E">
        <w:rPr>
          <w:rFonts w:ascii="Arial Narrow" w:eastAsia="Georgia" w:hAnsi="Arial Narrow" w:cs="Georgia"/>
          <w:sz w:val="26"/>
          <w:szCs w:val="26"/>
        </w:rPr>
        <w:t>que,</w:t>
      </w:r>
      <w:r w:rsidR="00EE245B" w:rsidRPr="003E353E">
        <w:rPr>
          <w:rFonts w:ascii="Arial Narrow" w:eastAsia="Georgia" w:hAnsi="Arial Narrow" w:cs="Georgia"/>
          <w:sz w:val="26"/>
          <w:szCs w:val="26"/>
        </w:rPr>
        <w:t xml:space="preserve"> a falta de su madre de crianza, está desprovista de ingresos económicos que le permitan garantizar sus necesidades básicas.</w:t>
      </w:r>
    </w:p>
    <w:p w14:paraId="262EDAD1" w14:textId="77777777" w:rsidR="00EE245B" w:rsidRPr="003E353E" w:rsidRDefault="00EE245B" w:rsidP="003E353E">
      <w:pPr>
        <w:pStyle w:val="Sinespaciado"/>
        <w:spacing w:line="276" w:lineRule="auto"/>
        <w:jc w:val="both"/>
        <w:rPr>
          <w:rFonts w:ascii="Arial Narrow" w:eastAsia="Georgia" w:hAnsi="Arial Narrow" w:cs="Georgia"/>
          <w:sz w:val="26"/>
          <w:szCs w:val="26"/>
        </w:rPr>
      </w:pPr>
    </w:p>
    <w:p w14:paraId="47C12838" w14:textId="07DE174B" w:rsidR="00E6385A" w:rsidRPr="003E353E" w:rsidRDefault="00EE245B" w:rsidP="003E353E">
      <w:pPr>
        <w:pStyle w:val="Sinespaciado"/>
        <w:spacing w:line="276" w:lineRule="auto"/>
        <w:jc w:val="both"/>
        <w:rPr>
          <w:rFonts w:ascii="Arial Narrow" w:eastAsia="Georgia" w:hAnsi="Arial Narrow" w:cs="Georgia"/>
          <w:sz w:val="26"/>
          <w:szCs w:val="26"/>
        </w:rPr>
      </w:pPr>
      <w:r w:rsidRPr="003E353E">
        <w:rPr>
          <w:rFonts w:ascii="Arial Narrow" w:eastAsia="Georgia" w:hAnsi="Arial Narrow" w:cs="Georgia"/>
          <w:sz w:val="26"/>
          <w:szCs w:val="26"/>
        </w:rPr>
        <w:t xml:space="preserve">Para obtener la protección a sus derechos al mínimo vital, seguridad social, </w:t>
      </w:r>
      <w:r w:rsidR="00303902" w:rsidRPr="003E353E">
        <w:rPr>
          <w:rFonts w:ascii="Arial Narrow" w:eastAsia="Georgia" w:hAnsi="Arial Narrow" w:cs="Georgia"/>
          <w:sz w:val="26"/>
          <w:szCs w:val="26"/>
        </w:rPr>
        <w:t>igualdad y vida digna</w:t>
      </w:r>
      <w:r w:rsidR="00E579F0" w:rsidRPr="003E353E">
        <w:rPr>
          <w:rFonts w:ascii="Arial Narrow" w:eastAsia="Georgia" w:hAnsi="Arial Narrow" w:cs="Georgia"/>
          <w:sz w:val="26"/>
          <w:szCs w:val="26"/>
        </w:rPr>
        <w:t>, se solicita ordenar a Colpensiones el reconocimiento y pago de aquella prestación</w:t>
      </w:r>
      <w:r w:rsidR="00C75EDB" w:rsidRPr="003E353E">
        <w:rPr>
          <w:rFonts w:ascii="Arial Narrow" w:eastAsia="Georgia" w:hAnsi="Arial Narrow" w:cs="Georgia"/>
          <w:sz w:val="26"/>
          <w:szCs w:val="26"/>
        </w:rPr>
        <w:t>, a partir</w:t>
      </w:r>
      <w:r w:rsidR="00BD364F" w:rsidRPr="003E353E">
        <w:rPr>
          <w:rFonts w:ascii="Arial Narrow" w:eastAsia="Georgia" w:hAnsi="Arial Narrow" w:cs="Georgia"/>
          <w:sz w:val="26"/>
          <w:szCs w:val="26"/>
        </w:rPr>
        <w:t xml:space="preserve"> </w:t>
      </w:r>
      <w:r w:rsidR="00C75EDB" w:rsidRPr="003E353E">
        <w:rPr>
          <w:rFonts w:ascii="Arial Narrow" w:eastAsia="Georgia" w:hAnsi="Arial Narrow" w:cs="Georgia"/>
          <w:sz w:val="26"/>
          <w:szCs w:val="26"/>
        </w:rPr>
        <w:t>del 3 de mayo de 2022</w:t>
      </w:r>
      <w:r w:rsidR="00535606" w:rsidRPr="003E353E">
        <w:rPr>
          <w:rStyle w:val="Refdenotaalpie"/>
          <w:rFonts w:ascii="Arial Narrow" w:eastAsia="Georgia" w:hAnsi="Arial Narrow" w:cs="Georgia"/>
          <w:sz w:val="26"/>
          <w:szCs w:val="26"/>
        </w:rPr>
        <w:footnoteReference w:id="2"/>
      </w:r>
      <w:r w:rsidR="00E6385A" w:rsidRPr="003E353E">
        <w:rPr>
          <w:rFonts w:ascii="Arial Narrow" w:eastAsia="Georgia" w:hAnsi="Arial Narrow" w:cs="Georgia"/>
          <w:sz w:val="26"/>
          <w:szCs w:val="26"/>
        </w:rPr>
        <w:t>.</w:t>
      </w:r>
    </w:p>
    <w:p w14:paraId="47C12839" w14:textId="36EB7E45" w:rsidR="00690D66" w:rsidRPr="003E353E" w:rsidRDefault="00690D66" w:rsidP="003E353E">
      <w:pPr>
        <w:pStyle w:val="Sinespaciado"/>
        <w:spacing w:line="276" w:lineRule="auto"/>
        <w:jc w:val="both"/>
        <w:rPr>
          <w:rFonts w:ascii="Arial Narrow" w:eastAsia="Georgia" w:hAnsi="Arial Narrow" w:cs="Georgia"/>
          <w:sz w:val="26"/>
          <w:szCs w:val="26"/>
        </w:rPr>
      </w:pPr>
    </w:p>
    <w:p w14:paraId="3840066F" w14:textId="4147E96C" w:rsidR="00690D66" w:rsidRPr="003E353E" w:rsidRDefault="00690D66" w:rsidP="003E353E">
      <w:pPr>
        <w:pStyle w:val="Sinespaciado"/>
        <w:spacing w:line="276" w:lineRule="auto"/>
        <w:jc w:val="both"/>
        <w:rPr>
          <w:rFonts w:ascii="Arial Narrow" w:eastAsia="Georgia" w:hAnsi="Arial Narrow" w:cs="Georgia"/>
          <w:sz w:val="26"/>
          <w:szCs w:val="26"/>
        </w:rPr>
      </w:pPr>
      <w:r w:rsidRPr="003E353E">
        <w:rPr>
          <w:rFonts w:ascii="Arial Narrow" w:eastAsia="Georgia" w:hAnsi="Arial Narrow" w:cs="Georgia"/>
          <w:b/>
          <w:bCs/>
          <w:sz w:val="26"/>
          <w:szCs w:val="26"/>
        </w:rPr>
        <w:t xml:space="preserve">2. Trámite: </w:t>
      </w:r>
      <w:r w:rsidRPr="003E353E">
        <w:rPr>
          <w:rFonts w:ascii="Arial Narrow" w:eastAsia="Georgia" w:hAnsi="Arial Narrow" w:cs="Georgia"/>
          <w:sz w:val="26"/>
          <w:szCs w:val="26"/>
        </w:rPr>
        <w:t>Por auto del</w:t>
      </w:r>
      <w:r w:rsidR="00263EF0" w:rsidRPr="003E353E">
        <w:rPr>
          <w:rFonts w:ascii="Arial Narrow" w:eastAsia="Georgia" w:hAnsi="Arial Narrow" w:cs="Georgia"/>
          <w:sz w:val="26"/>
          <w:szCs w:val="26"/>
        </w:rPr>
        <w:t xml:space="preserve"> </w:t>
      </w:r>
      <w:r w:rsidR="00DE5029" w:rsidRPr="003E353E">
        <w:rPr>
          <w:rFonts w:ascii="Arial Narrow" w:eastAsia="Georgia" w:hAnsi="Arial Narrow" w:cs="Georgia"/>
          <w:sz w:val="26"/>
          <w:szCs w:val="26"/>
        </w:rPr>
        <w:t>1</w:t>
      </w:r>
      <w:r w:rsidR="00CA74F2" w:rsidRPr="003E353E">
        <w:rPr>
          <w:rFonts w:ascii="Arial Narrow" w:eastAsia="Georgia" w:hAnsi="Arial Narrow" w:cs="Georgia"/>
          <w:sz w:val="26"/>
          <w:szCs w:val="26"/>
        </w:rPr>
        <w:t>6</w:t>
      </w:r>
      <w:r w:rsidRPr="003E353E">
        <w:rPr>
          <w:rFonts w:ascii="Arial Narrow" w:eastAsia="Georgia" w:hAnsi="Arial Narrow" w:cs="Georgia"/>
          <w:sz w:val="26"/>
          <w:szCs w:val="26"/>
        </w:rPr>
        <w:t xml:space="preserve"> de</w:t>
      </w:r>
      <w:r w:rsidR="00263EF0" w:rsidRPr="003E353E">
        <w:rPr>
          <w:rFonts w:ascii="Arial Narrow" w:eastAsia="Georgia" w:hAnsi="Arial Narrow" w:cs="Georgia"/>
          <w:sz w:val="26"/>
          <w:szCs w:val="26"/>
        </w:rPr>
        <w:t xml:space="preserve"> </w:t>
      </w:r>
      <w:r w:rsidR="00DE5029" w:rsidRPr="003E353E">
        <w:rPr>
          <w:rFonts w:ascii="Arial Narrow" w:eastAsia="Georgia" w:hAnsi="Arial Narrow" w:cs="Georgia"/>
          <w:sz w:val="26"/>
          <w:szCs w:val="26"/>
        </w:rPr>
        <w:t>enero</w:t>
      </w:r>
      <w:r w:rsidR="00263EF0" w:rsidRPr="003E353E">
        <w:rPr>
          <w:rFonts w:ascii="Arial Narrow" w:eastAsia="Georgia" w:hAnsi="Arial Narrow" w:cs="Georgia"/>
          <w:sz w:val="26"/>
          <w:szCs w:val="26"/>
        </w:rPr>
        <w:t xml:space="preserve"> de este año</w:t>
      </w:r>
      <w:r w:rsidRPr="003E353E">
        <w:rPr>
          <w:rFonts w:ascii="Arial Narrow" w:eastAsia="Georgia" w:hAnsi="Arial Narrow" w:cs="Georgia"/>
          <w:sz w:val="26"/>
          <w:szCs w:val="26"/>
        </w:rPr>
        <w:t>, el despacho</w:t>
      </w:r>
      <w:r w:rsidR="00161302" w:rsidRPr="003E353E">
        <w:rPr>
          <w:rFonts w:ascii="Arial Narrow" w:eastAsia="Georgia" w:hAnsi="Arial Narrow" w:cs="Georgia"/>
          <w:sz w:val="26"/>
          <w:szCs w:val="26"/>
        </w:rPr>
        <w:t xml:space="preserve"> de primera instancia</w:t>
      </w:r>
      <w:r w:rsidRPr="003E353E">
        <w:rPr>
          <w:rFonts w:ascii="Arial Narrow" w:eastAsia="Georgia" w:hAnsi="Arial Narrow" w:cs="Georgia"/>
          <w:i/>
          <w:iCs/>
          <w:sz w:val="26"/>
          <w:szCs w:val="26"/>
        </w:rPr>
        <w:t xml:space="preserve"> </w:t>
      </w:r>
      <w:r w:rsidRPr="003E353E">
        <w:rPr>
          <w:rFonts w:ascii="Arial Narrow" w:eastAsia="Georgia" w:hAnsi="Arial Narrow" w:cs="Georgia"/>
          <w:sz w:val="26"/>
          <w:szCs w:val="26"/>
        </w:rPr>
        <w:t>admitió el conocimiento de la acción</w:t>
      </w:r>
      <w:r w:rsidR="00DE5029" w:rsidRPr="003E353E">
        <w:rPr>
          <w:rFonts w:ascii="Arial Narrow" w:eastAsia="Georgia" w:hAnsi="Arial Narrow" w:cs="Georgia"/>
          <w:sz w:val="26"/>
          <w:szCs w:val="26"/>
        </w:rPr>
        <w:t xml:space="preserve"> de tutela</w:t>
      </w:r>
      <w:r w:rsidRPr="003E353E">
        <w:rPr>
          <w:rFonts w:ascii="Arial Narrow" w:eastAsia="Georgia" w:hAnsi="Arial Narrow" w:cs="Georgia"/>
          <w:sz w:val="26"/>
          <w:szCs w:val="26"/>
        </w:rPr>
        <w:t xml:space="preserve">. </w:t>
      </w:r>
    </w:p>
    <w:p w14:paraId="5AF301DD" w14:textId="69782695" w:rsidR="45FF7937" w:rsidRPr="003E353E" w:rsidRDefault="45FF7937" w:rsidP="003E353E">
      <w:pPr>
        <w:pStyle w:val="Sinespaciado"/>
        <w:spacing w:line="276" w:lineRule="auto"/>
        <w:jc w:val="both"/>
        <w:rPr>
          <w:rFonts w:ascii="Arial Narrow" w:eastAsia="Georgia" w:hAnsi="Arial Narrow" w:cs="Georgia"/>
          <w:sz w:val="26"/>
          <w:szCs w:val="26"/>
        </w:rPr>
      </w:pPr>
    </w:p>
    <w:p w14:paraId="6D77C434" w14:textId="05F21ADD" w:rsidR="00915917" w:rsidRPr="003E353E" w:rsidRDefault="00D03771" w:rsidP="003E353E">
      <w:pPr>
        <w:pStyle w:val="Sinespaciado"/>
        <w:spacing w:line="276" w:lineRule="auto"/>
        <w:jc w:val="both"/>
        <w:rPr>
          <w:rFonts w:ascii="Arial Narrow" w:eastAsia="Georgia" w:hAnsi="Arial Narrow" w:cs="Georgia"/>
          <w:sz w:val="26"/>
          <w:szCs w:val="26"/>
        </w:rPr>
      </w:pPr>
      <w:r w:rsidRPr="003E353E">
        <w:rPr>
          <w:rFonts w:ascii="Arial Narrow" w:eastAsia="Georgia" w:hAnsi="Arial Narrow" w:cs="Georgia"/>
          <w:sz w:val="26"/>
          <w:szCs w:val="26"/>
        </w:rPr>
        <w:t xml:space="preserve">Colpensiones </w:t>
      </w:r>
      <w:r w:rsidR="00F05A66" w:rsidRPr="003E353E">
        <w:rPr>
          <w:rFonts w:ascii="Arial Narrow" w:eastAsia="Georgia" w:hAnsi="Arial Narrow" w:cs="Georgia"/>
          <w:sz w:val="26"/>
          <w:szCs w:val="26"/>
        </w:rPr>
        <w:t>manifestó que al tratarse de un asunto definido en ambas instancias en la vía administrativa, pues mediante resolución del 12 de diciembre de 2022 se confirmó la decisión de negar el reconocimiento pensional solicitado en favor de la accionante</w:t>
      </w:r>
      <w:r w:rsidR="00032DE5" w:rsidRPr="003E353E">
        <w:rPr>
          <w:rFonts w:ascii="Arial Narrow" w:eastAsia="Georgia" w:hAnsi="Arial Narrow" w:cs="Georgia"/>
          <w:sz w:val="26"/>
          <w:szCs w:val="26"/>
        </w:rPr>
        <w:t>, las pretensiones no pueden ser ventiladas a través de la acción de tutela, sino por medio del</w:t>
      </w:r>
      <w:r w:rsidR="00AE6FB2" w:rsidRPr="003E353E">
        <w:rPr>
          <w:rFonts w:ascii="Arial Narrow" w:eastAsia="Georgia" w:hAnsi="Arial Narrow" w:cs="Georgia"/>
          <w:sz w:val="26"/>
          <w:szCs w:val="26"/>
        </w:rPr>
        <w:t xml:space="preserve"> proceso ordinario</w:t>
      </w:r>
      <w:r w:rsidR="00F20B29" w:rsidRPr="003E353E">
        <w:rPr>
          <w:rFonts w:ascii="Arial Narrow" w:eastAsia="Georgia" w:hAnsi="Arial Narrow" w:cs="Georgia"/>
          <w:sz w:val="26"/>
          <w:szCs w:val="26"/>
        </w:rPr>
        <w:t xml:space="preserve"> laboral</w:t>
      </w:r>
      <w:r w:rsidR="007E316A" w:rsidRPr="003E353E">
        <w:rPr>
          <w:rFonts w:ascii="Arial Narrow" w:eastAsia="Georgia" w:hAnsi="Arial Narrow" w:cs="Georgia"/>
          <w:sz w:val="26"/>
          <w:szCs w:val="26"/>
        </w:rPr>
        <w:t>, máxime que en este caso no se acreditó la existencia de lesión a derechos fundamentales</w:t>
      </w:r>
      <w:r w:rsidR="00AE6FB2" w:rsidRPr="003E353E">
        <w:rPr>
          <w:rFonts w:ascii="Arial Narrow" w:eastAsia="Georgia" w:hAnsi="Arial Narrow" w:cs="Georgia"/>
          <w:sz w:val="26"/>
          <w:szCs w:val="26"/>
        </w:rPr>
        <w:t>,</w:t>
      </w:r>
      <w:r w:rsidR="007E316A" w:rsidRPr="003E353E">
        <w:rPr>
          <w:rFonts w:ascii="Arial Narrow" w:eastAsia="Georgia" w:hAnsi="Arial Narrow" w:cs="Georgia"/>
          <w:sz w:val="26"/>
          <w:szCs w:val="26"/>
        </w:rPr>
        <w:t xml:space="preserve"> ni la concurrencia de un perjuicio irremediable</w:t>
      </w:r>
      <w:r w:rsidR="00057F4D" w:rsidRPr="003E353E">
        <w:rPr>
          <w:rStyle w:val="Refdenotaalpie"/>
          <w:rFonts w:ascii="Arial Narrow" w:eastAsia="Georgia" w:hAnsi="Arial Narrow" w:cs="Georgia"/>
          <w:sz w:val="26"/>
          <w:szCs w:val="26"/>
        </w:rPr>
        <w:footnoteReference w:id="3"/>
      </w:r>
      <w:r w:rsidR="007E316A" w:rsidRPr="003E353E">
        <w:rPr>
          <w:rFonts w:ascii="Arial Narrow" w:eastAsia="Georgia" w:hAnsi="Arial Narrow" w:cs="Georgia"/>
          <w:sz w:val="26"/>
          <w:szCs w:val="26"/>
        </w:rPr>
        <w:t>.</w:t>
      </w:r>
    </w:p>
    <w:p w14:paraId="28E40B44" w14:textId="77777777" w:rsidR="002E317A" w:rsidRPr="003E353E" w:rsidRDefault="002E317A" w:rsidP="003E353E">
      <w:pPr>
        <w:pStyle w:val="Sinespaciado"/>
        <w:spacing w:line="276" w:lineRule="auto"/>
        <w:jc w:val="both"/>
        <w:rPr>
          <w:rFonts w:ascii="Arial Narrow" w:eastAsia="Georgia" w:hAnsi="Arial Narrow" w:cs="Georgia"/>
          <w:b/>
          <w:bCs/>
          <w:sz w:val="26"/>
          <w:szCs w:val="26"/>
        </w:rPr>
      </w:pPr>
    </w:p>
    <w:p w14:paraId="2A3E022F" w14:textId="77777777" w:rsidR="00AE6FB2" w:rsidRPr="003E353E" w:rsidRDefault="00690D66" w:rsidP="003E353E">
      <w:pPr>
        <w:pStyle w:val="Sinespaciado"/>
        <w:spacing w:line="276" w:lineRule="auto"/>
        <w:jc w:val="both"/>
        <w:rPr>
          <w:rFonts w:ascii="Arial Narrow" w:eastAsia="Georgia" w:hAnsi="Arial Narrow" w:cs="Georgia"/>
          <w:sz w:val="26"/>
          <w:szCs w:val="26"/>
        </w:rPr>
      </w:pPr>
      <w:r w:rsidRPr="003E353E">
        <w:rPr>
          <w:rFonts w:ascii="Arial Narrow" w:eastAsia="Georgia" w:hAnsi="Arial Narrow" w:cs="Georgia"/>
          <w:b/>
          <w:bCs/>
          <w:sz w:val="26"/>
          <w:szCs w:val="26"/>
        </w:rPr>
        <w:t xml:space="preserve">3. Sentencia impugnada: </w:t>
      </w:r>
      <w:r w:rsidRPr="003E353E">
        <w:rPr>
          <w:rFonts w:ascii="Arial Narrow" w:eastAsia="Georgia" w:hAnsi="Arial Narrow" w:cs="Georgia"/>
          <w:sz w:val="26"/>
          <w:szCs w:val="26"/>
        </w:rPr>
        <w:t>En providencia del</w:t>
      </w:r>
      <w:r w:rsidR="5B0C88EA" w:rsidRPr="003E353E">
        <w:rPr>
          <w:rFonts w:ascii="Arial Narrow" w:eastAsia="Georgia" w:hAnsi="Arial Narrow" w:cs="Georgia"/>
          <w:sz w:val="26"/>
          <w:szCs w:val="26"/>
        </w:rPr>
        <w:t xml:space="preserve"> </w:t>
      </w:r>
      <w:r w:rsidR="00A41FC6" w:rsidRPr="003E353E">
        <w:rPr>
          <w:rFonts w:ascii="Arial Narrow" w:eastAsia="Georgia" w:hAnsi="Arial Narrow" w:cs="Georgia"/>
          <w:sz w:val="26"/>
          <w:szCs w:val="26"/>
        </w:rPr>
        <w:t>2</w:t>
      </w:r>
      <w:r w:rsidR="007E316A" w:rsidRPr="003E353E">
        <w:rPr>
          <w:rFonts w:ascii="Arial Narrow" w:eastAsia="Georgia" w:hAnsi="Arial Narrow" w:cs="Georgia"/>
          <w:sz w:val="26"/>
          <w:szCs w:val="26"/>
        </w:rPr>
        <w:t>4</w:t>
      </w:r>
      <w:r w:rsidR="5B0C88EA" w:rsidRPr="003E353E">
        <w:rPr>
          <w:rFonts w:ascii="Arial Narrow" w:eastAsia="Georgia" w:hAnsi="Arial Narrow" w:cs="Georgia"/>
          <w:sz w:val="26"/>
          <w:szCs w:val="26"/>
        </w:rPr>
        <w:t xml:space="preserve"> de </w:t>
      </w:r>
      <w:r w:rsidR="00A41FC6" w:rsidRPr="003E353E">
        <w:rPr>
          <w:rFonts w:ascii="Arial Narrow" w:eastAsia="Georgia" w:hAnsi="Arial Narrow" w:cs="Georgia"/>
          <w:sz w:val="26"/>
          <w:szCs w:val="26"/>
        </w:rPr>
        <w:t>enero</w:t>
      </w:r>
      <w:r w:rsidR="5B0C88EA" w:rsidRPr="003E353E">
        <w:rPr>
          <w:rFonts w:ascii="Arial Narrow" w:eastAsia="Georgia" w:hAnsi="Arial Narrow" w:cs="Georgia"/>
          <w:sz w:val="26"/>
          <w:szCs w:val="26"/>
        </w:rPr>
        <w:t xml:space="preserve"> de 202</w:t>
      </w:r>
      <w:r w:rsidR="00A41FC6" w:rsidRPr="003E353E">
        <w:rPr>
          <w:rFonts w:ascii="Arial Narrow" w:eastAsia="Georgia" w:hAnsi="Arial Narrow" w:cs="Georgia"/>
          <w:sz w:val="26"/>
          <w:szCs w:val="26"/>
        </w:rPr>
        <w:t>3</w:t>
      </w:r>
      <w:r w:rsidR="5B0C88EA" w:rsidRPr="003E353E">
        <w:rPr>
          <w:rFonts w:ascii="Arial Narrow" w:eastAsia="Georgia" w:hAnsi="Arial Narrow" w:cs="Georgia"/>
          <w:sz w:val="26"/>
          <w:szCs w:val="26"/>
        </w:rPr>
        <w:t xml:space="preserve"> </w:t>
      </w:r>
      <w:r w:rsidR="25FA68C2" w:rsidRPr="003E353E">
        <w:rPr>
          <w:rFonts w:ascii="Arial Narrow" w:eastAsia="Georgia" w:hAnsi="Arial Narrow" w:cs="Georgia"/>
          <w:sz w:val="26"/>
          <w:szCs w:val="26"/>
        </w:rPr>
        <w:t>el juzgado de</w:t>
      </w:r>
      <w:r w:rsidR="4F73FFAA" w:rsidRPr="003E353E">
        <w:rPr>
          <w:rFonts w:ascii="Arial Narrow" w:eastAsia="Georgia" w:hAnsi="Arial Narrow" w:cs="Georgia"/>
          <w:sz w:val="26"/>
          <w:szCs w:val="26"/>
        </w:rPr>
        <w:t xml:space="preserve"> </w:t>
      </w:r>
      <w:r w:rsidR="1D3FAC22" w:rsidRPr="003E353E">
        <w:rPr>
          <w:rFonts w:ascii="Arial Narrow" w:eastAsia="Georgia" w:hAnsi="Arial Narrow" w:cs="Georgia"/>
          <w:sz w:val="26"/>
          <w:szCs w:val="26"/>
        </w:rPr>
        <w:t>conocimiento</w:t>
      </w:r>
      <w:r w:rsidR="4F73FFAA" w:rsidRPr="003E353E">
        <w:rPr>
          <w:rFonts w:ascii="Arial Narrow" w:eastAsia="Georgia" w:hAnsi="Arial Narrow" w:cs="Georgia"/>
          <w:sz w:val="26"/>
          <w:szCs w:val="26"/>
        </w:rPr>
        <w:t xml:space="preserve"> </w:t>
      </w:r>
      <w:r w:rsidR="00E04BEF" w:rsidRPr="003E353E">
        <w:rPr>
          <w:rFonts w:ascii="Arial Narrow" w:eastAsia="Georgia" w:hAnsi="Arial Narrow" w:cs="Georgia"/>
          <w:sz w:val="26"/>
          <w:szCs w:val="26"/>
        </w:rPr>
        <w:t>declaró la improcedencia del</w:t>
      </w:r>
      <w:r w:rsidR="00A334C6" w:rsidRPr="003E353E">
        <w:rPr>
          <w:rFonts w:ascii="Arial Narrow" w:eastAsia="Georgia" w:hAnsi="Arial Narrow" w:cs="Georgia"/>
          <w:sz w:val="26"/>
          <w:szCs w:val="26"/>
        </w:rPr>
        <w:t xml:space="preserve"> amparo invocado</w:t>
      </w:r>
      <w:r w:rsidR="00AE6FB2" w:rsidRPr="003E353E">
        <w:rPr>
          <w:rFonts w:ascii="Arial Narrow" w:eastAsia="Georgia" w:hAnsi="Arial Narrow" w:cs="Georgia"/>
          <w:sz w:val="26"/>
          <w:szCs w:val="26"/>
        </w:rPr>
        <w:t>.</w:t>
      </w:r>
    </w:p>
    <w:p w14:paraId="516BF6B8" w14:textId="77777777" w:rsidR="00AE6FB2" w:rsidRPr="003E353E" w:rsidRDefault="00AE6FB2" w:rsidP="003E353E">
      <w:pPr>
        <w:pStyle w:val="Sinespaciado"/>
        <w:spacing w:line="276" w:lineRule="auto"/>
        <w:jc w:val="both"/>
        <w:rPr>
          <w:rFonts w:ascii="Arial Narrow" w:eastAsia="Georgia" w:hAnsi="Arial Narrow" w:cs="Georgia"/>
          <w:sz w:val="26"/>
          <w:szCs w:val="26"/>
        </w:rPr>
      </w:pPr>
    </w:p>
    <w:p w14:paraId="47C12844" w14:textId="548A41CC" w:rsidR="00055202" w:rsidRPr="003E353E" w:rsidRDefault="00AE6FB2" w:rsidP="003E353E">
      <w:pPr>
        <w:pStyle w:val="Sinespaciado"/>
        <w:spacing w:line="276" w:lineRule="auto"/>
        <w:jc w:val="both"/>
        <w:rPr>
          <w:rFonts w:ascii="Arial Narrow" w:eastAsia="Georgia" w:hAnsi="Arial Narrow" w:cs="Georgia"/>
          <w:sz w:val="26"/>
          <w:szCs w:val="26"/>
        </w:rPr>
      </w:pPr>
      <w:r w:rsidRPr="003E353E">
        <w:rPr>
          <w:rFonts w:ascii="Arial Narrow" w:eastAsia="Georgia" w:hAnsi="Arial Narrow" w:cs="Georgia"/>
          <w:sz w:val="26"/>
          <w:szCs w:val="26"/>
        </w:rPr>
        <w:lastRenderedPageBreak/>
        <w:t>Lo anterior</w:t>
      </w:r>
      <w:r w:rsidR="00E04BEF" w:rsidRPr="003E353E">
        <w:rPr>
          <w:rFonts w:ascii="Arial Narrow" w:eastAsia="Georgia" w:hAnsi="Arial Narrow" w:cs="Georgia"/>
          <w:sz w:val="26"/>
          <w:szCs w:val="26"/>
        </w:rPr>
        <w:t xml:space="preserve"> tras considerar que </w:t>
      </w:r>
      <w:r w:rsidR="00195330" w:rsidRPr="003E353E">
        <w:rPr>
          <w:rFonts w:ascii="Arial Narrow" w:eastAsia="Georgia" w:hAnsi="Arial Narrow" w:cs="Georgia"/>
          <w:sz w:val="26"/>
          <w:szCs w:val="26"/>
        </w:rPr>
        <w:t xml:space="preserve">aunque la accionante </w:t>
      </w:r>
      <w:r w:rsidR="00A34067" w:rsidRPr="003E353E">
        <w:rPr>
          <w:rFonts w:ascii="Arial Narrow" w:eastAsia="Georgia" w:hAnsi="Arial Narrow" w:cs="Georgia"/>
          <w:sz w:val="26"/>
          <w:szCs w:val="26"/>
        </w:rPr>
        <w:t xml:space="preserve">es una persona </w:t>
      </w:r>
      <w:r w:rsidR="008B11ED" w:rsidRPr="003E353E">
        <w:rPr>
          <w:rFonts w:ascii="Arial Narrow" w:eastAsia="Georgia" w:hAnsi="Arial Narrow" w:cs="Georgia"/>
          <w:sz w:val="26"/>
          <w:szCs w:val="26"/>
        </w:rPr>
        <w:t>de</w:t>
      </w:r>
      <w:r w:rsidR="00A34067" w:rsidRPr="003E353E">
        <w:rPr>
          <w:rFonts w:ascii="Arial Narrow" w:eastAsia="Georgia" w:hAnsi="Arial Narrow" w:cs="Georgia"/>
          <w:sz w:val="26"/>
          <w:szCs w:val="26"/>
        </w:rPr>
        <w:t xml:space="preserve"> 67 años y presenta diversos padecimientos</w:t>
      </w:r>
      <w:r w:rsidR="00CD4D2F" w:rsidRPr="003E353E">
        <w:rPr>
          <w:rFonts w:ascii="Arial Narrow" w:eastAsia="Georgia" w:hAnsi="Arial Narrow" w:cs="Georgia"/>
          <w:sz w:val="26"/>
          <w:szCs w:val="26"/>
        </w:rPr>
        <w:t xml:space="preserve"> de salud</w:t>
      </w:r>
      <w:r w:rsidR="00A34067" w:rsidRPr="003E353E">
        <w:rPr>
          <w:rFonts w:ascii="Arial Narrow" w:eastAsia="Georgia" w:hAnsi="Arial Narrow" w:cs="Georgia"/>
          <w:sz w:val="26"/>
          <w:szCs w:val="26"/>
        </w:rPr>
        <w:t>,</w:t>
      </w:r>
      <w:r w:rsidR="00CD4D2F" w:rsidRPr="003E353E">
        <w:rPr>
          <w:rFonts w:ascii="Arial Narrow" w:eastAsia="Georgia" w:hAnsi="Arial Narrow" w:cs="Georgia"/>
          <w:sz w:val="26"/>
          <w:szCs w:val="26"/>
        </w:rPr>
        <w:t xml:space="preserve"> la </w:t>
      </w:r>
      <w:r w:rsidR="000E7BEA" w:rsidRPr="003E353E">
        <w:rPr>
          <w:rFonts w:ascii="Arial Narrow" w:eastAsia="Georgia" w:hAnsi="Arial Narrow" w:cs="Georgia"/>
          <w:sz w:val="26"/>
          <w:szCs w:val="26"/>
        </w:rPr>
        <w:t>Corte Constitucional se ha encargado de establecer que dichas circunstancias no son suficientes para restar efectividad a los mecanismos ordinarios de defensa judicial, dispuestos para resolver la controversia planteada,</w:t>
      </w:r>
      <w:r w:rsidR="00A34067" w:rsidRPr="003E353E">
        <w:rPr>
          <w:rFonts w:ascii="Arial Narrow" w:eastAsia="Georgia" w:hAnsi="Arial Narrow" w:cs="Georgia"/>
          <w:sz w:val="26"/>
          <w:szCs w:val="26"/>
        </w:rPr>
        <w:t xml:space="preserve"> </w:t>
      </w:r>
      <w:r w:rsidR="000E7BEA" w:rsidRPr="003E353E">
        <w:rPr>
          <w:rFonts w:ascii="Arial Narrow" w:eastAsia="Georgia" w:hAnsi="Arial Narrow" w:cs="Georgia"/>
          <w:sz w:val="26"/>
          <w:szCs w:val="26"/>
        </w:rPr>
        <w:t xml:space="preserve">ya que se deben acreditar elementos adicionales para </w:t>
      </w:r>
      <w:r w:rsidR="003E5AC5" w:rsidRPr="003E353E">
        <w:rPr>
          <w:rFonts w:ascii="Arial Narrow" w:eastAsia="Georgia" w:hAnsi="Arial Narrow" w:cs="Georgia"/>
          <w:sz w:val="26"/>
          <w:szCs w:val="26"/>
        </w:rPr>
        <w:t>acceder a la procedencia de la tutela, los cuales dejaron de ser demostrados en el presente caso, pues, primero, se constató que la actora tiene acceso al servicio de salud</w:t>
      </w:r>
      <w:r w:rsidR="008B11ED" w:rsidRPr="003E353E">
        <w:rPr>
          <w:rFonts w:ascii="Arial Narrow" w:eastAsia="Georgia" w:hAnsi="Arial Narrow" w:cs="Georgia"/>
          <w:sz w:val="26"/>
          <w:szCs w:val="26"/>
        </w:rPr>
        <w:t>,</w:t>
      </w:r>
      <w:r w:rsidR="003E5AC5" w:rsidRPr="003E353E">
        <w:rPr>
          <w:rFonts w:ascii="Arial Narrow" w:eastAsia="Georgia" w:hAnsi="Arial Narrow" w:cs="Georgia"/>
          <w:sz w:val="26"/>
          <w:szCs w:val="26"/>
        </w:rPr>
        <w:t xml:space="preserve"> ya que se</w:t>
      </w:r>
      <w:r w:rsidR="00A34067" w:rsidRPr="003E353E">
        <w:rPr>
          <w:rFonts w:ascii="Arial Narrow" w:eastAsia="Georgia" w:hAnsi="Arial Narrow" w:cs="Georgia"/>
          <w:sz w:val="26"/>
          <w:szCs w:val="26"/>
        </w:rPr>
        <w:t xml:space="preserve"> encuentra en </w:t>
      </w:r>
      <w:r w:rsidR="003E5AC5" w:rsidRPr="003E353E">
        <w:rPr>
          <w:rFonts w:ascii="Arial Narrow" w:eastAsia="Georgia" w:hAnsi="Arial Narrow" w:cs="Georgia"/>
          <w:sz w:val="26"/>
          <w:szCs w:val="26"/>
        </w:rPr>
        <w:t>a</w:t>
      </w:r>
      <w:r w:rsidR="00A34067" w:rsidRPr="003E353E">
        <w:rPr>
          <w:rFonts w:ascii="Arial Narrow" w:eastAsia="Georgia" w:hAnsi="Arial Narrow" w:cs="Georgia"/>
          <w:sz w:val="26"/>
          <w:szCs w:val="26"/>
        </w:rPr>
        <w:t>ctiv</w:t>
      </w:r>
      <w:r w:rsidR="003E5AC5" w:rsidRPr="003E353E">
        <w:rPr>
          <w:rFonts w:ascii="Arial Narrow" w:eastAsia="Georgia" w:hAnsi="Arial Narrow" w:cs="Georgia"/>
          <w:sz w:val="26"/>
          <w:szCs w:val="26"/>
        </w:rPr>
        <w:t>a en calidad de</w:t>
      </w:r>
      <w:r w:rsidR="00A34067" w:rsidRPr="003E353E">
        <w:rPr>
          <w:rFonts w:ascii="Arial Narrow" w:eastAsia="Georgia" w:hAnsi="Arial Narrow" w:cs="Georgia"/>
          <w:sz w:val="26"/>
          <w:szCs w:val="26"/>
        </w:rPr>
        <w:t xml:space="preserve"> contribuyente</w:t>
      </w:r>
      <w:r w:rsidR="003E5AC5" w:rsidRPr="003E353E">
        <w:rPr>
          <w:rFonts w:ascii="Arial Narrow" w:eastAsia="Georgia" w:hAnsi="Arial Narrow" w:cs="Georgia"/>
          <w:sz w:val="26"/>
          <w:szCs w:val="26"/>
        </w:rPr>
        <w:t xml:space="preserve"> </w:t>
      </w:r>
      <w:r w:rsidR="00A34067" w:rsidRPr="003E353E">
        <w:rPr>
          <w:rFonts w:ascii="Arial Narrow" w:eastAsia="Georgia" w:hAnsi="Arial Narrow" w:cs="Georgia"/>
          <w:sz w:val="26"/>
          <w:szCs w:val="26"/>
        </w:rPr>
        <w:t>ante la Nueva EPS</w:t>
      </w:r>
      <w:r w:rsidR="008B11ED" w:rsidRPr="003E353E">
        <w:rPr>
          <w:rFonts w:ascii="Arial Narrow" w:eastAsia="Georgia" w:hAnsi="Arial Narrow" w:cs="Georgia"/>
          <w:sz w:val="26"/>
          <w:szCs w:val="26"/>
        </w:rPr>
        <w:t>,</w:t>
      </w:r>
      <w:r w:rsidR="003E5AC5" w:rsidRPr="003E353E">
        <w:rPr>
          <w:rFonts w:ascii="Arial Narrow" w:eastAsia="Georgia" w:hAnsi="Arial Narrow" w:cs="Georgia"/>
          <w:sz w:val="26"/>
          <w:szCs w:val="26"/>
        </w:rPr>
        <w:t xml:space="preserve"> y</w:t>
      </w:r>
      <w:r w:rsidR="008B11ED" w:rsidRPr="003E353E">
        <w:rPr>
          <w:rFonts w:ascii="Arial Narrow" w:eastAsia="Georgia" w:hAnsi="Arial Narrow" w:cs="Georgia"/>
          <w:sz w:val="26"/>
          <w:szCs w:val="26"/>
        </w:rPr>
        <w:t xml:space="preserve"> segundo,</w:t>
      </w:r>
      <w:r w:rsidR="003E5AC5" w:rsidRPr="003E353E">
        <w:rPr>
          <w:rFonts w:ascii="Arial Narrow" w:eastAsia="Georgia" w:hAnsi="Arial Narrow" w:cs="Georgia"/>
          <w:sz w:val="26"/>
          <w:szCs w:val="26"/>
        </w:rPr>
        <w:t xml:space="preserve"> </w:t>
      </w:r>
      <w:r w:rsidR="00430EF5" w:rsidRPr="003E353E">
        <w:rPr>
          <w:rFonts w:ascii="Arial Narrow" w:eastAsia="Georgia" w:hAnsi="Arial Narrow" w:cs="Georgia"/>
          <w:sz w:val="26"/>
          <w:szCs w:val="26"/>
        </w:rPr>
        <w:t>si bien se alegó una afectación al mínimo vital ninguna prueba se arrimó respecto del supuesto estado de pobreza en que se halla</w:t>
      </w:r>
      <w:r w:rsidR="00055202" w:rsidRPr="003E353E">
        <w:rPr>
          <w:rStyle w:val="Refdenotaalpie"/>
          <w:rFonts w:ascii="Arial Narrow" w:eastAsia="Georgia" w:hAnsi="Arial Narrow" w:cs="Georgia"/>
          <w:sz w:val="26"/>
          <w:szCs w:val="26"/>
        </w:rPr>
        <w:footnoteReference w:id="4"/>
      </w:r>
      <w:r w:rsidR="00690D66" w:rsidRPr="003E353E">
        <w:rPr>
          <w:rFonts w:ascii="Arial Narrow" w:eastAsia="Georgia" w:hAnsi="Arial Narrow" w:cs="Georgia"/>
          <w:sz w:val="26"/>
          <w:szCs w:val="26"/>
        </w:rPr>
        <w:t>.</w:t>
      </w:r>
    </w:p>
    <w:p w14:paraId="47C12845" w14:textId="77777777" w:rsidR="00690D66" w:rsidRPr="003E353E" w:rsidRDefault="00690D66" w:rsidP="003E353E">
      <w:pPr>
        <w:pStyle w:val="Sinespaciado"/>
        <w:spacing w:line="276" w:lineRule="auto"/>
        <w:jc w:val="both"/>
        <w:rPr>
          <w:rFonts w:ascii="Arial Narrow" w:eastAsia="Georgia" w:hAnsi="Arial Narrow" w:cs="Georgia"/>
          <w:sz w:val="26"/>
          <w:szCs w:val="26"/>
        </w:rPr>
      </w:pPr>
      <w:r w:rsidRPr="003E353E">
        <w:rPr>
          <w:rFonts w:ascii="Arial Narrow" w:eastAsia="Georgia" w:hAnsi="Arial Narrow" w:cs="Georgia"/>
          <w:sz w:val="26"/>
          <w:szCs w:val="26"/>
        </w:rPr>
        <w:t xml:space="preserve"> </w:t>
      </w:r>
    </w:p>
    <w:p w14:paraId="5D5A816D" w14:textId="0B442D95" w:rsidR="00B734D9" w:rsidRPr="003E353E" w:rsidRDefault="36BE64A1" w:rsidP="003E353E">
      <w:pPr>
        <w:pStyle w:val="Sinespaciado"/>
        <w:spacing w:line="276" w:lineRule="auto"/>
        <w:jc w:val="both"/>
        <w:rPr>
          <w:rFonts w:ascii="Arial Narrow" w:eastAsia="Georgia" w:hAnsi="Arial Narrow" w:cs="Georgia"/>
          <w:sz w:val="26"/>
          <w:szCs w:val="26"/>
        </w:rPr>
      </w:pPr>
      <w:r w:rsidRPr="003E353E">
        <w:rPr>
          <w:rFonts w:ascii="Arial Narrow" w:eastAsia="Georgia" w:hAnsi="Arial Narrow" w:cs="Georgia"/>
          <w:b/>
          <w:bCs/>
          <w:sz w:val="26"/>
          <w:szCs w:val="26"/>
        </w:rPr>
        <w:t>4</w:t>
      </w:r>
      <w:r w:rsidR="00690D66" w:rsidRPr="003E353E">
        <w:rPr>
          <w:rFonts w:ascii="Arial Narrow" w:eastAsia="Georgia" w:hAnsi="Arial Narrow" w:cs="Georgia"/>
          <w:b/>
          <w:bCs/>
          <w:sz w:val="26"/>
          <w:szCs w:val="26"/>
        </w:rPr>
        <w:t>. Impugnaci</w:t>
      </w:r>
      <w:r w:rsidR="3AE140E5" w:rsidRPr="003E353E">
        <w:rPr>
          <w:rFonts w:ascii="Arial Narrow" w:eastAsia="Georgia" w:hAnsi="Arial Narrow" w:cs="Georgia"/>
          <w:b/>
          <w:bCs/>
          <w:sz w:val="26"/>
          <w:szCs w:val="26"/>
        </w:rPr>
        <w:t xml:space="preserve">ón: </w:t>
      </w:r>
      <w:r w:rsidR="00705473" w:rsidRPr="003E353E">
        <w:rPr>
          <w:rFonts w:ascii="Arial Narrow" w:eastAsia="Georgia" w:hAnsi="Arial Narrow" w:cs="Georgia"/>
          <w:sz w:val="26"/>
          <w:szCs w:val="26"/>
        </w:rPr>
        <w:t>La parte actora alegó que</w:t>
      </w:r>
      <w:r w:rsidR="00B3184D" w:rsidRPr="003E353E">
        <w:rPr>
          <w:rFonts w:ascii="Arial Narrow" w:eastAsia="Georgia" w:hAnsi="Arial Narrow" w:cs="Georgia"/>
          <w:sz w:val="26"/>
          <w:szCs w:val="26"/>
        </w:rPr>
        <w:t xml:space="preserve"> se cumplen los presupuestos de procedencia de la acción de tutela</w:t>
      </w:r>
      <w:r w:rsidR="00705473" w:rsidRPr="003E353E">
        <w:rPr>
          <w:rFonts w:ascii="Arial Narrow" w:eastAsia="Georgia" w:hAnsi="Arial Narrow" w:cs="Georgia"/>
          <w:sz w:val="26"/>
          <w:szCs w:val="26"/>
        </w:rPr>
        <w:t xml:space="preserve"> </w:t>
      </w:r>
      <w:r w:rsidR="00E27026" w:rsidRPr="003E353E">
        <w:rPr>
          <w:rFonts w:ascii="Arial Narrow" w:eastAsia="Georgia" w:hAnsi="Arial Narrow" w:cs="Georgia"/>
          <w:sz w:val="26"/>
          <w:szCs w:val="26"/>
        </w:rPr>
        <w:t xml:space="preserve">ya que además de la </w:t>
      </w:r>
      <w:r w:rsidR="000145BE" w:rsidRPr="003E353E">
        <w:rPr>
          <w:rFonts w:ascii="Arial Narrow" w:eastAsia="Georgia" w:hAnsi="Arial Narrow" w:cs="Georgia"/>
          <w:sz w:val="26"/>
          <w:szCs w:val="26"/>
        </w:rPr>
        <w:t>avanzada edad de</w:t>
      </w:r>
      <w:r w:rsidR="00E27026" w:rsidRPr="003E353E">
        <w:rPr>
          <w:rFonts w:ascii="Arial Narrow" w:eastAsia="Georgia" w:hAnsi="Arial Narrow" w:cs="Georgia"/>
          <w:sz w:val="26"/>
          <w:szCs w:val="26"/>
        </w:rPr>
        <w:t xml:space="preserve"> la accionante</w:t>
      </w:r>
      <w:r w:rsidR="008B11ED" w:rsidRPr="003E353E">
        <w:rPr>
          <w:rFonts w:ascii="Arial Narrow" w:eastAsia="Georgia" w:hAnsi="Arial Narrow" w:cs="Georgia"/>
          <w:sz w:val="26"/>
          <w:szCs w:val="26"/>
        </w:rPr>
        <w:t>, ella</w:t>
      </w:r>
      <w:r w:rsidR="00E27026" w:rsidRPr="003E353E">
        <w:rPr>
          <w:rFonts w:ascii="Arial Narrow" w:eastAsia="Georgia" w:hAnsi="Arial Narrow" w:cs="Georgia"/>
          <w:sz w:val="26"/>
          <w:szCs w:val="26"/>
        </w:rPr>
        <w:t xml:space="preserve"> sufre de</w:t>
      </w:r>
      <w:r w:rsidR="000145BE" w:rsidRPr="003E353E">
        <w:rPr>
          <w:rFonts w:ascii="Arial Narrow" w:eastAsia="Georgia" w:hAnsi="Arial Narrow" w:cs="Georgia"/>
          <w:sz w:val="26"/>
          <w:szCs w:val="26"/>
        </w:rPr>
        <w:t xml:space="preserve"> </w:t>
      </w:r>
      <w:r w:rsidR="00E27026" w:rsidRPr="003E353E">
        <w:rPr>
          <w:rFonts w:ascii="Arial Narrow" w:eastAsia="Georgia" w:hAnsi="Arial Narrow" w:cs="Georgia"/>
          <w:sz w:val="26"/>
          <w:szCs w:val="26"/>
        </w:rPr>
        <w:t>artritis reumatoidea</w:t>
      </w:r>
      <w:r w:rsidR="003E2910" w:rsidRPr="003E353E">
        <w:rPr>
          <w:rFonts w:ascii="Arial Narrow" w:eastAsia="Georgia" w:hAnsi="Arial Narrow" w:cs="Georgia"/>
          <w:sz w:val="26"/>
          <w:szCs w:val="26"/>
        </w:rPr>
        <w:t xml:space="preserve">, </w:t>
      </w:r>
      <w:r w:rsidR="00E27026" w:rsidRPr="003E353E">
        <w:rPr>
          <w:rFonts w:ascii="Arial Narrow" w:eastAsia="Georgia" w:hAnsi="Arial Narrow" w:cs="Georgia"/>
          <w:sz w:val="26"/>
          <w:szCs w:val="26"/>
        </w:rPr>
        <w:t xml:space="preserve">seronegativa, hipertensión arterial, </w:t>
      </w:r>
      <w:r w:rsidR="00101479" w:rsidRPr="003E353E">
        <w:rPr>
          <w:rFonts w:ascii="Arial Narrow" w:eastAsia="Georgia" w:hAnsi="Arial Narrow" w:cs="Georgia"/>
          <w:sz w:val="26"/>
          <w:szCs w:val="26"/>
        </w:rPr>
        <w:t>hipotiroidismo</w:t>
      </w:r>
      <w:r w:rsidR="00E27026" w:rsidRPr="003E353E">
        <w:rPr>
          <w:rFonts w:ascii="Arial Narrow" w:eastAsia="Georgia" w:hAnsi="Arial Narrow" w:cs="Georgia"/>
          <w:sz w:val="26"/>
          <w:szCs w:val="26"/>
        </w:rPr>
        <w:t xml:space="preserve"> y enfermedad de Crohn</w:t>
      </w:r>
      <w:r w:rsidR="000145BE" w:rsidRPr="003E353E">
        <w:rPr>
          <w:rFonts w:ascii="Arial Narrow" w:eastAsia="Georgia" w:hAnsi="Arial Narrow" w:cs="Georgia"/>
          <w:sz w:val="26"/>
          <w:szCs w:val="26"/>
        </w:rPr>
        <w:t xml:space="preserve">, </w:t>
      </w:r>
      <w:r w:rsidR="00E27026" w:rsidRPr="003E353E">
        <w:rPr>
          <w:rFonts w:ascii="Arial Narrow" w:eastAsia="Georgia" w:hAnsi="Arial Narrow" w:cs="Georgia"/>
          <w:sz w:val="26"/>
          <w:szCs w:val="26"/>
        </w:rPr>
        <w:t xml:space="preserve">cuadro clínico con sustento en el cual le fue otorgado un </w:t>
      </w:r>
      <w:r w:rsidR="000145BE" w:rsidRPr="003E353E">
        <w:rPr>
          <w:rFonts w:ascii="Arial Narrow" w:eastAsia="Georgia" w:hAnsi="Arial Narrow" w:cs="Georgia"/>
          <w:sz w:val="26"/>
          <w:szCs w:val="26"/>
        </w:rPr>
        <w:t>59</w:t>
      </w:r>
      <w:r w:rsidR="00E27026" w:rsidRPr="003E353E">
        <w:rPr>
          <w:rFonts w:ascii="Arial Narrow" w:eastAsia="Georgia" w:hAnsi="Arial Narrow" w:cs="Georgia"/>
          <w:sz w:val="26"/>
          <w:szCs w:val="26"/>
        </w:rPr>
        <w:t>,</w:t>
      </w:r>
      <w:r w:rsidR="000145BE" w:rsidRPr="003E353E">
        <w:rPr>
          <w:rFonts w:ascii="Arial Narrow" w:eastAsia="Georgia" w:hAnsi="Arial Narrow" w:cs="Georgia"/>
          <w:sz w:val="26"/>
          <w:szCs w:val="26"/>
        </w:rPr>
        <w:t>9% de</w:t>
      </w:r>
      <w:r w:rsidR="00E27026" w:rsidRPr="003E353E">
        <w:rPr>
          <w:rFonts w:ascii="Arial Narrow" w:eastAsia="Georgia" w:hAnsi="Arial Narrow" w:cs="Georgia"/>
          <w:sz w:val="26"/>
          <w:szCs w:val="26"/>
        </w:rPr>
        <w:t xml:space="preserve"> pérdida de la capacidad laboral</w:t>
      </w:r>
      <w:r w:rsidR="003A71CF" w:rsidRPr="003E353E">
        <w:rPr>
          <w:rFonts w:ascii="Arial Narrow" w:eastAsia="Georgia" w:hAnsi="Arial Narrow" w:cs="Georgia"/>
          <w:sz w:val="26"/>
          <w:szCs w:val="26"/>
        </w:rPr>
        <w:t xml:space="preserve">. Así mismo, desde el fallecimiento de su </w:t>
      </w:r>
      <w:r w:rsidR="000145BE" w:rsidRPr="003E353E">
        <w:rPr>
          <w:rFonts w:ascii="Arial Narrow" w:eastAsia="Georgia" w:hAnsi="Arial Narrow" w:cs="Georgia"/>
          <w:sz w:val="26"/>
          <w:szCs w:val="26"/>
        </w:rPr>
        <w:t>madre de crianza</w:t>
      </w:r>
      <w:r w:rsidR="003A71CF" w:rsidRPr="003E353E">
        <w:rPr>
          <w:rFonts w:ascii="Arial Narrow" w:eastAsia="Georgia" w:hAnsi="Arial Narrow" w:cs="Georgia"/>
          <w:sz w:val="26"/>
          <w:szCs w:val="26"/>
        </w:rPr>
        <w:t>, carece de condiciones económicas para garantizar su digna subsistencia.</w:t>
      </w:r>
      <w:r w:rsidR="000145BE" w:rsidRPr="003E353E">
        <w:rPr>
          <w:rFonts w:ascii="Arial Narrow" w:eastAsia="Georgia" w:hAnsi="Arial Narrow" w:cs="Georgia"/>
          <w:sz w:val="26"/>
          <w:szCs w:val="26"/>
        </w:rPr>
        <w:t xml:space="preserve"> </w:t>
      </w:r>
    </w:p>
    <w:p w14:paraId="266291D6" w14:textId="77777777" w:rsidR="00B734D9" w:rsidRPr="003E353E" w:rsidRDefault="00B734D9" w:rsidP="003E353E">
      <w:pPr>
        <w:pStyle w:val="Sinespaciado"/>
        <w:spacing w:line="276" w:lineRule="auto"/>
        <w:jc w:val="both"/>
        <w:rPr>
          <w:rFonts w:ascii="Arial Narrow" w:eastAsia="Georgia" w:hAnsi="Arial Narrow" w:cs="Georgia"/>
          <w:sz w:val="26"/>
          <w:szCs w:val="26"/>
        </w:rPr>
      </w:pPr>
    </w:p>
    <w:p w14:paraId="47C1284A" w14:textId="0F0761F2" w:rsidR="0001289D" w:rsidRPr="003E353E" w:rsidRDefault="003A71CF" w:rsidP="003E353E">
      <w:pPr>
        <w:pStyle w:val="Sinespaciado"/>
        <w:spacing w:line="276" w:lineRule="auto"/>
        <w:jc w:val="both"/>
        <w:rPr>
          <w:rFonts w:ascii="Arial Narrow" w:eastAsia="Georgia" w:hAnsi="Arial Narrow" w:cs="Georgia"/>
          <w:sz w:val="26"/>
          <w:szCs w:val="26"/>
        </w:rPr>
      </w:pPr>
      <w:r w:rsidRPr="003E353E">
        <w:rPr>
          <w:rFonts w:ascii="Arial Narrow" w:eastAsia="Georgia" w:hAnsi="Arial Narrow" w:cs="Georgia"/>
          <w:sz w:val="26"/>
          <w:szCs w:val="26"/>
        </w:rPr>
        <w:t>Agregó que “</w:t>
      </w:r>
      <w:r w:rsidR="000145BE" w:rsidRPr="00AB788C">
        <w:rPr>
          <w:rFonts w:ascii="Arial Narrow" w:eastAsia="Georgia" w:hAnsi="Arial Narrow" w:cs="Georgia"/>
          <w:i/>
          <w:sz w:val="24"/>
          <w:szCs w:val="26"/>
        </w:rPr>
        <w:t>existe un claro presente</w:t>
      </w:r>
      <w:r w:rsidR="00280EEE" w:rsidRPr="00AB788C">
        <w:rPr>
          <w:rFonts w:ascii="Arial Narrow" w:eastAsia="Georgia" w:hAnsi="Arial Narrow" w:cs="Georgia"/>
          <w:i/>
          <w:sz w:val="24"/>
          <w:szCs w:val="26"/>
        </w:rPr>
        <w:t xml:space="preserve"> j</w:t>
      </w:r>
      <w:r w:rsidR="000145BE" w:rsidRPr="00AB788C">
        <w:rPr>
          <w:rFonts w:ascii="Arial Narrow" w:eastAsia="Georgia" w:hAnsi="Arial Narrow" w:cs="Georgia"/>
          <w:i/>
          <w:sz w:val="24"/>
          <w:szCs w:val="26"/>
        </w:rPr>
        <w:t>urisprudencial que reconoce pensión de sobrevivientes a hijos</w:t>
      </w:r>
      <w:r w:rsidR="00280EEE" w:rsidRPr="00AB788C">
        <w:rPr>
          <w:rFonts w:ascii="Arial Narrow" w:eastAsia="Georgia" w:hAnsi="Arial Narrow" w:cs="Georgia"/>
          <w:i/>
          <w:sz w:val="24"/>
          <w:szCs w:val="26"/>
        </w:rPr>
        <w:t xml:space="preserve"> </w:t>
      </w:r>
      <w:r w:rsidR="000145BE" w:rsidRPr="00AB788C">
        <w:rPr>
          <w:rFonts w:ascii="Arial Narrow" w:eastAsia="Georgia" w:hAnsi="Arial Narrow" w:cs="Georgia"/>
          <w:i/>
          <w:sz w:val="24"/>
          <w:szCs w:val="26"/>
        </w:rPr>
        <w:t>de crianza</w:t>
      </w:r>
      <w:r w:rsidR="00280EEE" w:rsidRPr="00AB788C">
        <w:rPr>
          <w:rFonts w:ascii="Arial Narrow" w:eastAsia="Georgia" w:hAnsi="Arial Narrow" w:cs="Georgia"/>
          <w:i/>
          <w:sz w:val="24"/>
          <w:szCs w:val="26"/>
        </w:rPr>
        <w:t>…</w:t>
      </w:r>
      <w:r w:rsidR="000145BE" w:rsidRPr="00AB788C">
        <w:rPr>
          <w:rFonts w:ascii="Arial Narrow" w:eastAsia="Georgia" w:hAnsi="Arial Narrow" w:cs="Georgia"/>
          <w:i/>
          <w:sz w:val="24"/>
          <w:szCs w:val="26"/>
        </w:rPr>
        <w:t xml:space="preserve"> el cual COLPENSIONES ha obviado</w:t>
      </w:r>
      <w:r w:rsidR="00280EEE" w:rsidRPr="00AB788C">
        <w:rPr>
          <w:rFonts w:ascii="Arial Narrow" w:eastAsia="Georgia" w:hAnsi="Arial Narrow" w:cs="Georgia"/>
          <w:i/>
          <w:sz w:val="24"/>
          <w:szCs w:val="26"/>
        </w:rPr>
        <w:t xml:space="preserve"> </w:t>
      </w:r>
      <w:r w:rsidR="000145BE" w:rsidRPr="00AB788C">
        <w:rPr>
          <w:rFonts w:ascii="Arial Narrow" w:eastAsia="Georgia" w:hAnsi="Arial Narrow" w:cs="Georgia"/>
          <w:i/>
          <w:sz w:val="24"/>
          <w:szCs w:val="26"/>
        </w:rPr>
        <w:t>sin argumento alguno al respecto</w:t>
      </w:r>
      <w:r w:rsidR="00B734D9" w:rsidRPr="003E353E">
        <w:rPr>
          <w:rFonts w:ascii="Arial Narrow" w:eastAsia="Georgia" w:hAnsi="Arial Narrow" w:cs="Georgia"/>
          <w:sz w:val="26"/>
          <w:szCs w:val="26"/>
        </w:rPr>
        <w:t>”</w:t>
      </w:r>
      <w:r w:rsidR="0001289D" w:rsidRPr="003E353E">
        <w:rPr>
          <w:rStyle w:val="Refdenotaalpie"/>
          <w:rFonts w:ascii="Arial Narrow" w:eastAsia="Georgia" w:hAnsi="Arial Narrow" w:cs="Georgia"/>
          <w:sz w:val="26"/>
          <w:szCs w:val="26"/>
        </w:rPr>
        <w:footnoteReference w:id="5"/>
      </w:r>
      <w:r w:rsidR="0001289D" w:rsidRPr="003E353E">
        <w:rPr>
          <w:rFonts w:ascii="Arial Narrow" w:eastAsia="Georgia" w:hAnsi="Arial Narrow" w:cs="Georgia"/>
          <w:sz w:val="26"/>
          <w:szCs w:val="26"/>
        </w:rPr>
        <w:t>.</w:t>
      </w:r>
    </w:p>
    <w:p w14:paraId="47C1284B" w14:textId="77777777" w:rsidR="00690D66" w:rsidRPr="003E353E" w:rsidRDefault="00690D66" w:rsidP="003E353E">
      <w:pPr>
        <w:pStyle w:val="Sinespaciado"/>
        <w:spacing w:line="276" w:lineRule="auto"/>
        <w:jc w:val="both"/>
        <w:rPr>
          <w:rFonts w:ascii="Arial Narrow" w:eastAsia="Georgia" w:hAnsi="Arial Narrow" w:cs="Georgia"/>
          <w:sz w:val="26"/>
          <w:szCs w:val="26"/>
        </w:rPr>
      </w:pPr>
    </w:p>
    <w:p w14:paraId="5174128C" w14:textId="77777777" w:rsidR="00F113FA" w:rsidRPr="003E353E" w:rsidRDefault="00690D66" w:rsidP="003E353E">
      <w:pPr>
        <w:pStyle w:val="Sinespaciado"/>
        <w:spacing w:line="276" w:lineRule="auto"/>
        <w:jc w:val="center"/>
        <w:rPr>
          <w:rFonts w:ascii="Arial Narrow" w:eastAsia="Georgia" w:hAnsi="Arial Narrow" w:cs="Georgia"/>
          <w:b/>
          <w:bCs/>
          <w:sz w:val="26"/>
          <w:szCs w:val="26"/>
        </w:rPr>
      </w:pPr>
      <w:r w:rsidRPr="003E353E">
        <w:rPr>
          <w:rFonts w:ascii="Arial Narrow" w:eastAsia="Georgia" w:hAnsi="Arial Narrow" w:cs="Georgia"/>
          <w:b/>
          <w:bCs/>
          <w:sz w:val="26"/>
          <w:szCs w:val="26"/>
        </w:rPr>
        <w:t>CONSIDERACIONES</w:t>
      </w:r>
      <w:r w:rsidR="006F4BC1" w:rsidRPr="003E353E">
        <w:rPr>
          <w:rFonts w:ascii="Arial Narrow" w:eastAsia="Georgia" w:hAnsi="Arial Narrow" w:cs="Georgia"/>
          <w:b/>
          <w:bCs/>
          <w:sz w:val="26"/>
          <w:szCs w:val="26"/>
        </w:rPr>
        <w:t xml:space="preserve"> </w:t>
      </w:r>
    </w:p>
    <w:p w14:paraId="3FBE9EE9" w14:textId="7F9D4C1C" w:rsidR="277BEF66" w:rsidRPr="003E353E" w:rsidRDefault="277BEF66" w:rsidP="003E353E">
      <w:pPr>
        <w:spacing w:line="276" w:lineRule="auto"/>
        <w:jc w:val="both"/>
        <w:rPr>
          <w:rFonts w:ascii="Arial Narrow" w:eastAsia="Georgia" w:hAnsi="Arial Narrow" w:cs="Georgia"/>
          <w:b/>
          <w:bCs/>
          <w:sz w:val="26"/>
          <w:szCs w:val="26"/>
        </w:rPr>
      </w:pPr>
    </w:p>
    <w:p w14:paraId="65FEBDB8" w14:textId="77777777" w:rsidR="00022511" w:rsidRPr="003E353E" w:rsidRDefault="00022511" w:rsidP="003E353E">
      <w:pPr>
        <w:pStyle w:val="paragraph"/>
        <w:spacing w:before="0" w:beforeAutospacing="0" w:after="0" w:afterAutospacing="0" w:line="276" w:lineRule="auto"/>
        <w:jc w:val="both"/>
        <w:textAlignment w:val="baseline"/>
        <w:rPr>
          <w:rFonts w:ascii="Arial Narrow" w:eastAsia="Georgia" w:hAnsi="Arial Narrow" w:cs="Georgia"/>
          <w:sz w:val="26"/>
          <w:szCs w:val="26"/>
        </w:rPr>
      </w:pPr>
      <w:r w:rsidRPr="003E353E">
        <w:rPr>
          <w:rStyle w:val="normaltextrun"/>
          <w:rFonts w:ascii="Arial Narrow" w:eastAsia="Georgia" w:hAnsi="Arial Narrow" w:cs="Georgia"/>
          <w:b/>
          <w:bCs/>
          <w:sz w:val="26"/>
          <w:szCs w:val="26"/>
        </w:rPr>
        <w:t xml:space="preserve">1. </w:t>
      </w:r>
      <w:r w:rsidRPr="003E353E">
        <w:rPr>
          <w:rStyle w:val="normaltextrun"/>
          <w:rFonts w:ascii="Arial Narrow" w:eastAsia="Georgia" w:hAnsi="Arial Narrow" w:cs="Georgia"/>
          <w:sz w:val="26"/>
          <w:szCs w:val="26"/>
        </w:rPr>
        <w:t>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(art. 6, numeral 1, del Decreto 2591 de 1991). </w:t>
      </w:r>
      <w:r w:rsidRPr="003E353E">
        <w:rPr>
          <w:rStyle w:val="eop"/>
          <w:rFonts w:ascii="Arial Narrow" w:eastAsia="Georgia" w:hAnsi="Arial Narrow" w:cs="Georgia"/>
          <w:sz w:val="26"/>
          <w:szCs w:val="26"/>
        </w:rPr>
        <w:t> </w:t>
      </w:r>
    </w:p>
    <w:p w14:paraId="080C061C" w14:textId="10C95AB4" w:rsidR="00022511" w:rsidRPr="003E353E" w:rsidRDefault="00022511" w:rsidP="003E353E">
      <w:pPr>
        <w:pStyle w:val="paragraph"/>
        <w:spacing w:before="0" w:beforeAutospacing="0" w:after="0" w:afterAutospacing="0" w:line="276" w:lineRule="auto"/>
        <w:jc w:val="both"/>
        <w:rPr>
          <w:rFonts w:ascii="Arial Narrow" w:eastAsia="Georgia" w:hAnsi="Arial Narrow" w:cs="Georgia"/>
          <w:sz w:val="26"/>
          <w:szCs w:val="26"/>
        </w:rPr>
      </w:pPr>
      <w:r w:rsidRPr="003E353E">
        <w:rPr>
          <w:rStyle w:val="eop"/>
          <w:rFonts w:ascii="Arial Narrow" w:eastAsia="Georgia" w:hAnsi="Arial Narrow" w:cs="Georgia"/>
          <w:sz w:val="26"/>
          <w:szCs w:val="26"/>
        </w:rPr>
        <w:t> </w:t>
      </w:r>
    </w:p>
    <w:p w14:paraId="42051DB2" w14:textId="303A9508" w:rsidR="005450E8" w:rsidRPr="003E353E" w:rsidRDefault="005450E8" w:rsidP="003E353E">
      <w:pPr>
        <w:pStyle w:val="Sinespaciado"/>
        <w:spacing w:line="276" w:lineRule="auto"/>
        <w:jc w:val="both"/>
        <w:rPr>
          <w:rFonts w:ascii="Arial Narrow" w:eastAsia="Georgia" w:hAnsi="Arial Narrow" w:cs="Georgia"/>
          <w:bCs/>
          <w:color w:val="000000" w:themeColor="text1"/>
          <w:sz w:val="26"/>
          <w:szCs w:val="26"/>
        </w:rPr>
      </w:pPr>
      <w:r w:rsidRPr="003E353E">
        <w:rPr>
          <w:rFonts w:ascii="Arial Narrow" w:eastAsia="Georgia" w:hAnsi="Arial Narrow" w:cs="Georgia"/>
          <w:b/>
          <w:bCs/>
          <w:color w:val="000000" w:themeColor="text1"/>
          <w:sz w:val="26"/>
          <w:szCs w:val="26"/>
        </w:rPr>
        <w:t xml:space="preserve">2. </w:t>
      </w:r>
      <w:r w:rsidRPr="003E353E">
        <w:rPr>
          <w:rFonts w:ascii="Arial Narrow" w:eastAsia="Georgia" w:hAnsi="Arial Narrow" w:cs="Georgia"/>
          <w:bCs/>
          <w:color w:val="000000" w:themeColor="text1"/>
          <w:sz w:val="26"/>
          <w:szCs w:val="26"/>
        </w:rPr>
        <w:t xml:space="preserve">En el caso concreto la queja constitucional se plantea contra la decisión de </w:t>
      </w:r>
      <w:r w:rsidR="002256BA" w:rsidRPr="003E353E">
        <w:rPr>
          <w:rFonts w:ascii="Arial Narrow" w:eastAsia="Georgia" w:hAnsi="Arial Narrow" w:cs="Georgia"/>
          <w:bCs/>
          <w:color w:val="000000" w:themeColor="text1"/>
          <w:sz w:val="26"/>
          <w:szCs w:val="26"/>
        </w:rPr>
        <w:t xml:space="preserve">Colpensiones </w:t>
      </w:r>
      <w:r w:rsidRPr="003E353E">
        <w:rPr>
          <w:rFonts w:ascii="Arial Narrow" w:eastAsia="Georgia" w:hAnsi="Arial Narrow" w:cs="Georgia"/>
          <w:bCs/>
          <w:color w:val="000000" w:themeColor="text1"/>
          <w:sz w:val="26"/>
          <w:szCs w:val="26"/>
        </w:rPr>
        <w:t xml:space="preserve">mediante la cual negó el reconocimiento y pago de la pensión de sobrevivientes solicitada a favor de </w:t>
      </w:r>
      <w:r w:rsidR="002256BA" w:rsidRPr="003E353E">
        <w:rPr>
          <w:rFonts w:ascii="Arial Narrow" w:eastAsia="Georgia" w:hAnsi="Arial Narrow" w:cs="Georgia"/>
          <w:bCs/>
          <w:color w:val="000000" w:themeColor="text1"/>
          <w:sz w:val="26"/>
          <w:szCs w:val="26"/>
          <w:lang w:val="es-CO"/>
        </w:rPr>
        <w:t>la accionante</w:t>
      </w:r>
      <w:r w:rsidRPr="003E353E">
        <w:rPr>
          <w:rFonts w:ascii="Arial Narrow" w:eastAsia="Georgia" w:hAnsi="Arial Narrow" w:cs="Georgia"/>
          <w:bCs/>
          <w:color w:val="000000" w:themeColor="text1"/>
          <w:sz w:val="26"/>
          <w:szCs w:val="26"/>
        </w:rPr>
        <w:t>. Frente a esa situación,</w:t>
      </w:r>
      <w:r w:rsidR="002256BA" w:rsidRPr="003E353E">
        <w:rPr>
          <w:rFonts w:ascii="Arial Narrow" w:eastAsia="Georgia" w:hAnsi="Arial Narrow" w:cs="Georgia"/>
          <w:bCs/>
          <w:color w:val="000000" w:themeColor="text1"/>
          <w:sz w:val="26"/>
          <w:szCs w:val="26"/>
        </w:rPr>
        <w:t xml:space="preserve"> la primera instancia </w:t>
      </w:r>
      <w:r w:rsidR="00791D78" w:rsidRPr="003E353E">
        <w:rPr>
          <w:rFonts w:ascii="Arial Narrow" w:eastAsia="Georgia" w:hAnsi="Arial Narrow" w:cs="Georgia"/>
          <w:bCs/>
          <w:color w:val="000000" w:themeColor="text1"/>
          <w:sz w:val="26"/>
          <w:szCs w:val="26"/>
        </w:rPr>
        <w:t>consideró que el amparo incumple el presupuesto de la subsidiariedad ya que existen otros medios eficaces para resolver la cuestión.</w:t>
      </w:r>
      <w:r w:rsidRPr="003E353E">
        <w:rPr>
          <w:rFonts w:ascii="Arial Narrow" w:eastAsia="Georgia" w:hAnsi="Arial Narrow" w:cs="Georgia"/>
          <w:bCs/>
          <w:color w:val="000000" w:themeColor="text1"/>
          <w:sz w:val="26"/>
          <w:szCs w:val="26"/>
        </w:rPr>
        <w:t xml:space="preserve"> </w:t>
      </w:r>
      <w:r w:rsidR="00791D78" w:rsidRPr="003E353E">
        <w:rPr>
          <w:rFonts w:ascii="Arial Narrow" w:eastAsia="Georgia" w:hAnsi="Arial Narrow" w:cs="Georgia"/>
          <w:bCs/>
          <w:color w:val="000000" w:themeColor="text1"/>
          <w:sz w:val="26"/>
          <w:szCs w:val="26"/>
        </w:rPr>
        <w:t>L</w:t>
      </w:r>
      <w:r w:rsidRPr="003E353E">
        <w:rPr>
          <w:rFonts w:ascii="Arial Narrow" w:eastAsia="Georgia" w:hAnsi="Arial Narrow" w:cs="Georgia"/>
          <w:bCs/>
          <w:color w:val="000000" w:themeColor="text1"/>
          <w:sz w:val="26"/>
          <w:szCs w:val="26"/>
        </w:rPr>
        <w:t>a</w:t>
      </w:r>
      <w:r w:rsidR="00A869E9" w:rsidRPr="003E353E">
        <w:rPr>
          <w:rFonts w:ascii="Arial Narrow" w:eastAsia="Georgia" w:hAnsi="Arial Narrow" w:cs="Georgia"/>
          <w:bCs/>
          <w:color w:val="000000" w:themeColor="text1"/>
          <w:sz w:val="26"/>
          <w:szCs w:val="26"/>
        </w:rPr>
        <w:t xml:space="preserve"> parte</w:t>
      </w:r>
      <w:r w:rsidRPr="003E353E">
        <w:rPr>
          <w:rFonts w:ascii="Arial Narrow" w:eastAsia="Georgia" w:hAnsi="Arial Narrow" w:cs="Georgia"/>
          <w:bCs/>
          <w:color w:val="000000" w:themeColor="text1"/>
          <w:sz w:val="26"/>
          <w:szCs w:val="26"/>
        </w:rPr>
        <w:t xml:space="preserve"> recurrent</w:t>
      </w:r>
      <w:r w:rsidR="00A869E9" w:rsidRPr="003E353E">
        <w:rPr>
          <w:rFonts w:ascii="Arial Narrow" w:eastAsia="Georgia" w:hAnsi="Arial Narrow" w:cs="Georgia"/>
          <w:bCs/>
          <w:color w:val="000000" w:themeColor="text1"/>
          <w:sz w:val="26"/>
          <w:szCs w:val="26"/>
        </w:rPr>
        <w:t>e, en contraste, señala la existencia de elementos que hacen procedente el amparo.</w:t>
      </w:r>
    </w:p>
    <w:p w14:paraId="5951187E" w14:textId="77777777" w:rsidR="005450E8" w:rsidRPr="003E353E" w:rsidRDefault="005450E8" w:rsidP="003E353E">
      <w:pPr>
        <w:pStyle w:val="Sinespaciado"/>
        <w:spacing w:line="276" w:lineRule="auto"/>
        <w:jc w:val="both"/>
        <w:rPr>
          <w:rFonts w:ascii="Arial Narrow" w:eastAsia="Georgia" w:hAnsi="Arial Narrow" w:cs="Georgia"/>
          <w:bCs/>
          <w:color w:val="000000" w:themeColor="text1"/>
          <w:sz w:val="26"/>
          <w:szCs w:val="26"/>
        </w:rPr>
      </w:pPr>
    </w:p>
    <w:p w14:paraId="17258A05" w14:textId="59C57EA1" w:rsidR="005450E8" w:rsidRPr="003E353E" w:rsidRDefault="005450E8" w:rsidP="003E353E">
      <w:pPr>
        <w:pStyle w:val="Sinespaciado"/>
        <w:spacing w:line="276" w:lineRule="auto"/>
        <w:jc w:val="both"/>
        <w:rPr>
          <w:rFonts w:ascii="Arial Narrow" w:eastAsia="Georgia" w:hAnsi="Arial Narrow" w:cs="Georgia"/>
          <w:bCs/>
          <w:color w:val="000000" w:themeColor="text1"/>
          <w:sz w:val="26"/>
          <w:szCs w:val="26"/>
        </w:rPr>
      </w:pPr>
      <w:r w:rsidRPr="003E353E">
        <w:rPr>
          <w:rFonts w:ascii="Arial Narrow" w:eastAsia="Georgia" w:hAnsi="Arial Narrow" w:cs="Georgia"/>
          <w:bCs/>
          <w:color w:val="000000" w:themeColor="text1"/>
          <w:sz w:val="26"/>
          <w:szCs w:val="26"/>
        </w:rPr>
        <w:t xml:space="preserve">De conformidad con lo anterior, el problema jurídico consiste en determinar si la acción de tutela resulta procedente para dirimir tal conflicto y en caso positivo, si aquella </w:t>
      </w:r>
      <w:r w:rsidR="00742C1F" w:rsidRPr="003E353E">
        <w:rPr>
          <w:rFonts w:ascii="Arial Narrow" w:eastAsia="Georgia" w:hAnsi="Arial Narrow" w:cs="Georgia"/>
          <w:bCs/>
          <w:color w:val="000000" w:themeColor="text1"/>
          <w:sz w:val="26"/>
          <w:szCs w:val="26"/>
        </w:rPr>
        <w:t>decisión</w:t>
      </w:r>
      <w:r w:rsidRPr="003E353E">
        <w:rPr>
          <w:rFonts w:ascii="Arial Narrow" w:eastAsia="Georgia" w:hAnsi="Arial Narrow" w:cs="Georgia"/>
          <w:bCs/>
          <w:color w:val="000000" w:themeColor="text1"/>
          <w:sz w:val="26"/>
          <w:szCs w:val="26"/>
        </w:rPr>
        <w:t xml:space="preserve"> constituye o no </w:t>
      </w:r>
      <w:r w:rsidR="00742C1F" w:rsidRPr="003E353E">
        <w:rPr>
          <w:rFonts w:ascii="Arial Narrow" w:eastAsia="Georgia" w:hAnsi="Arial Narrow" w:cs="Georgia"/>
          <w:bCs/>
          <w:color w:val="000000" w:themeColor="text1"/>
          <w:sz w:val="26"/>
          <w:szCs w:val="26"/>
        </w:rPr>
        <w:t xml:space="preserve">agravio </w:t>
      </w:r>
      <w:r w:rsidRPr="003E353E">
        <w:rPr>
          <w:rFonts w:ascii="Arial Narrow" w:eastAsia="Georgia" w:hAnsi="Arial Narrow" w:cs="Georgia"/>
          <w:bCs/>
          <w:color w:val="000000" w:themeColor="text1"/>
          <w:sz w:val="26"/>
          <w:szCs w:val="26"/>
        </w:rPr>
        <w:t xml:space="preserve">a las garantías fundamentales </w:t>
      </w:r>
      <w:r w:rsidR="00742C1F" w:rsidRPr="003E353E">
        <w:rPr>
          <w:rFonts w:ascii="Arial Narrow" w:eastAsia="Georgia" w:hAnsi="Arial Narrow" w:cs="Georgia"/>
          <w:bCs/>
          <w:color w:val="000000" w:themeColor="text1"/>
          <w:sz w:val="26"/>
          <w:szCs w:val="26"/>
        </w:rPr>
        <w:t>de la actora</w:t>
      </w:r>
      <w:r w:rsidRPr="003E353E">
        <w:rPr>
          <w:rFonts w:ascii="Arial Narrow" w:eastAsia="Georgia" w:hAnsi="Arial Narrow" w:cs="Georgia"/>
          <w:bCs/>
          <w:color w:val="000000" w:themeColor="text1"/>
          <w:sz w:val="26"/>
          <w:szCs w:val="26"/>
        </w:rPr>
        <w:t xml:space="preserve">. </w:t>
      </w:r>
    </w:p>
    <w:p w14:paraId="162C990B" w14:textId="77777777" w:rsidR="005450E8" w:rsidRPr="003E353E" w:rsidRDefault="005450E8" w:rsidP="003E353E">
      <w:pPr>
        <w:pStyle w:val="Sinespaciado"/>
        <w:spacing w:line="276" w:lineRule="auto"/>
        <w:jc w:val="both"/>
        <w:rPr>
          <w:rFonts w:ascii="Arial Narrow" w:eastAsia="Georgia" w:hAnsi="Arial Narrow" w:cs="Georgia"/>
          <w:bCs/>
          <w:color w:val="000000" w:themeColor="text1"/>
          <w:sz w:val="26"/>
          <w:szCs w:val="26"/>
        </w:rPr>
      </w:pPr>
    </w:p>
    <w:p w14:paraId="4F676834" w14:textId="09D58ED3" w:rsidR="005450E8" w:rsidRPr="003E353E" w:rsidRDefault="005450E8" w:rsidP="003E353E">
      <w:pPr>
        <w:pStyle w:val="Sinespaciado"/>
        <w:spacing w:line="276" w:lineRule="auto"/>
        <w:jc w:val="both"/>
        <w:rPr>
          <w:rFonts w:ascii="Arial Narrow" w:eastAsia="Georgia" w:hAnsi="Arial Narrow" w:cs="Georgia"/>
          <w:bCs/>
          <w:color w:val="000000" w:themeColor="text1"/>
          <w:sz w:val="26"/>
          <w:szCs w:val="26"/>
        </w:rPr>
      </w:pPr>
      <w:r w:rsidRPr="003E353E">
        <w:rPr>
          <w:rFonts w:ascii="Arial Narrow" w:eastAsia="Georgia" w:hAnsi="Arial Narrow" w:cs="Georgia"/>
          <w:b/>
          <w:bCs/>
          <w:color w:val="000000" w:themeColor="text1"/>
          <w:sz w:val="26"/>
          <w:szCs w:val="26"/>
        </w:rPr>
        <w:t>3.</w:t>
      </w:r>
      <w:r w:rsidRPr="003E353E">
        <w:rPr>
          <w:rFonts w:ascii="Arial Narrow" w:eastAsia="Georgia" w:hAnsi="Arial Narrow" w:cs="Georgia"/>
          <w:bCs/>
          <w:color w:val="000000" w:themeColor="text1"/>
          <w:sz w:val="26"/>
          <w:szCs w:val="26"/>
        </w:rPr>
        <w:t xml:space="preserve"> Se precisa, para comenzar, que no existe discusión sobre la legitimación en la causa. En efecto, la tiene por activa </w:t>
      </w:r>
      <w:r w:rsidR="00742C1F" w:rsidRPr="003E353E">
        <w:rPr>
          <w:rFonts w:ascii="Arial Narrow" w:eastAsia="Georgia" w:hAnsi="Arial Narrow" w:cs="Georgia"/>
          <w:bCs/>
          <w:color w:val="000000" w:themeColor="text1"/>
          <w:sz w:val="26"/>
          <w:szCs w:val="26"/>
          <w:lang w:val="es-CO"/>
        </w:rPr>
        <w:t>Luz Mary Bedoya Patiño</w:t>
      </w:r>
      <w:r w:rsidRPr="003E353E">
        <w:rPr>
          <w:rFonts w:ascii="Arial Narrow" w:eastAsia="Georgia" w:hAnsi="Arial Narrow" w:cs="Georgia"/>
          <w:bCs/>
          <w:color w:val="000000" w:themeColor="text1"/>
          <w:sz w:val="26"/>
          <w:szCs w:val="26"/>
          <w:lang w:val="es-CO"/>
        </w:rPr>
        <w:t xml:space="preserve">, a quien se negó la sustitución pensional en </w:t>
      </w:r>
      <w:r w:rsidR="00BE2B52" w:rsidRPr="003E353E">
        <w:rPr>
          <w:rFonts w:ascii="Arial Narrow" w:eastAsia="Georgia" w:hAnsi="Arial Narrow" w:cs="Georgia"/>
          <w:bCs/>
          <w:color w:val="000000" w:themeColor="text1"/>
          <w:sz w:val="26"/>
          <w:szCs w:val="26"/>
          <w:lang w:val="es-CO"/>
        </w:rPr>
        <w:t xml:space="preserve">los </w:t>
      </w:r>
      <w:r w:rsidRPr="003E353E">
        <w:rPr>
          <w:rFonts w:ascii="Arial Narrow" w:eastAsia="Georgia" w:hAnsi="Arial Narrow" w:cs="Georgia"/>
          <w:bCs/>
          <w:color w:val="000000" w:themeColor="text1"/>
          <w:sz w:val="26"/>
          <w:szCs w:val="26"/>
          <w:lang w:val="es-CO"/>
        </w:rPr>
        <w:t>acto</w:t>
      </w:r>
      <w:r w:rsidR="00BE2B52" w:rsidRPr="003E353E">
        <w:rPr>
          <w:rFonts w:ascii="Arial Narrow" w:eastAsia="Georgia" w:hAnsi="Arial Narrow" w:cs="Georgia"/>
          <w:bCs/>
          <w:color w:val="000000" w:themeColor="text1"/>
          <w:sz w:val="26"/>
          <w:szCs w:val="26"/>
          <w:lang w:val="es-CO"/>
        </w:rPr>
        <w:t>s</w:t>
      </w:r>
      <w:r w:rsidRPr="003E353E">
        <w:rPr>
          <w:rFonts w:ascii="Arial Narrow" w:eastAsia="Georgia" w:hAnsi="Arial Narrow" w:cs="Georgia"/>
          <w:bCs/>
          <w:color w:val="000000" w:themeColor="text1"/>
          <w:sz w:val="26"/>
          <w:szCs w:val="26"/>
          <w:lang w:val="es-CO"/>
        </w:rPr>
        <w:t xml:space="preserve"> administrativo</w:t>
      </w:r>
      <w:r w:rsidR="00BE2B52" w:rsidRPr="003E353E">
        <w:rPr>
          <w:rFonts w:ascii="Arial Narrow" w:eastAsia="Georgia" w:hAnsi="Arial Narrow" w:cs="Georgia"/>
          <w:bCs/>
          <w:color w:val="000000" w:themeColor="text1"/>
          <w:sz w:val="26"/>
          <w:szCs w:val="26"/>
          <w:lang w:val="es-CO"/>
        </w:rPr>
        <w:t>s</w:t>
      </w:r>
      <w:r w:rsidRPr="003E353E">
        <w:rPr>
          <w:rFonts w:ascii="Arial Narrow" w:eastAsia="Georgia" w:hAnsi="Arial Narrow" w:cs="Georgia"/>
          <w:bCs/>
          <w:color w:val="000000" w:themeColor="text1"/>
          <w:sz w:val="26"/>
          <w:szCs w:val="26"/>
          <w:lang w:val="es-CO"/>
        </w:rPr>
        <w:t xml:space="preserve"> criticado</w:t>
      </w:r>
      <w:r w:rsidR="00BE2B52" w:rsidRPr="003E353E">
        <w:rPr>
          <w:rFonts w:ascii="Arial Narrow" w:eastAsia="Georgia" w:hAnsi="Arial Narrow" w:cs="Georgia"/>
          <w:bCs/>
          <w:color w:val="000000" w:themeColor="text1"/>
          <w:sz w:val="26"/>
          <w:szCs w:val="26"/>
          <w:lang w:val="es-CO"/>
        </w:rPr>
        <w:t>s</w:t>
      </w:r>
      <w:r w:rsidRPr="003E353E">
        <w:rPr>
          <w:rFonts w:ascii="Arial Narrow" w:eastAsia="Georgia" w:hAnsi="Arial Narrow" w:cs="Georgia"/>
          <w:bCs/>
          <w:color w:val="000000" w:themeColor="text1"/>
          <w:sz w:val="26"/>
          <w:szCs w:val="26"/>
          <w:lang w:val="es-CO"/>
        </w:rPr>
        <w:t>.</w:t>
      </w:r>
      <w:r w:rsidR="00FA350E" w:rsidRPr="003E353E">
        <w:rPr>
          <w:rFonts w:ascii="Arial Narrow" w:eastAsia="Georgia" w:hAnsi="Arial Narrow" w:cs="Georgia"/>
          <w:bCs/>
          <w:color w:val="000000" w:themeColor="text1"/>
          <w:sz w:val="26"/>
          <w:szCs w:val="26"/>
          <w:lang w:val="es-CO"/>
        </w:rPr>
        <w:t xml:space="preserve"> </w:t>
      </w:r>
      <w:r w:rsidRPr="003E353E">
        <w:rPr>
          <w:rFonts w:ascii="Arial Narrow" w:eastAsia="Georgia" w:hAnsi="Arial Narrow" w:cs="Georgia"/>
          <w:bCs/>
          <w:color w:val="000000" w:themeColor="text1"/>
          <w:sz w:val="26"/>
          <w:szCs w:val="26"/>
        </w:rPr>
        <w:t xml:space="preserve">Por pasiva está legitimada </w:t>
      </w:r>
      <w:r w:rsidR="00FA350E" w:rsidRPr="003E353E">
        <w:rPr>
          <w:rFonts w:ascii="Arial Narrow" w:eastAsia="Georgia" w:hAnsi="Arial Narrow" w:cs="Georgia"/>
          <w:bCs/>
          <w:color w:val="000000" w:themeColor="text1"/>
          <w:sz w:val="26"/>
          <w:szCs w:val="26"/>
        </w:rPr>
        <w:t>Colpensiones</w:t>
      </w:r>
      <w:r w:rsidRPr="003E353E">
        <w:rPr>
          <w:rFonts w:ascii="Arial Narrow" w:eastAsia="Georgia" w:hAnsi="Arial Narrow" w:cs="Georgia"/>
          <w:bCs/>
          <w:color w:val="000000" w:themeColor="text1"/>
          <w:sz w:val="26"/>
          <w:szCs w:val="26"/>
        </w:rPr>
        <w:t>,</w:t>
      </w:r>
      <w:r w:rsidR="00FA350E" w:rsidRPr="003E353E">
        <w:rPr>
          <w:rFonts w:ascii="Arial Narrow" w:eastAsia="Georgia" w:hAnsi="Arial Narrow" w:cs="Georgia"/>
          <w:bCs/>
          <w:color w:val="000000" w:themeColor="text1"/>
          <w:sz w:val="26"/>
          <w:szCs w:val="26"/>
        </w:rPr>
        <w:t xml:space="preserve"> por intermedio de su </w:t>
      </w:r>
      <w:r w:rsidR="00FA350E" w:rsidRPr="003E353E">
        <w:rPr>
          <w:rFonts w:ascii="Arial Narrow" w:eastAsia="Georgia" w:hAnsi="Arial Narrow" w:cs="Georgia"/>
          <w:bCs/>
          <w:color w:val="000000" w:themeColor="text1"/>
          <w:sz w:val="26"/>
          <w:szCs w:val="26"/>
        </w:rPr>
        <w:lastRenderedPageBreak/>
        <w:t xml:space="preserve">Subdirectora de Determinación VIII y su Directora de Prestaciones Económicas, al ser </w:t>
      </w:r>
      <w:r w:rsidRPr="003E353E">
        <w:rPr>
          <w:rFonts w:ascii="Arial Narrow" w:eastAsia="Georgia" w:hAnsi="Arial Narrow" w:cs="Georgia"/>
          <w:bCs/>
          <w:color w:val="000000" w:themeColor="text1"/>
          <w:sz w:val="26"/>
          <w:szCs w:val="26"/>
        </w:rPr>
        <w:t xml:space="preserve">quienes adoptaron las decisiones criticadas por este medio constitucional, en doble instancia. </w:t>
      </w:r>
    </w:p>
    <w:p w14:paraId="697B7E50" w14:textId="77777777" w:rsidR="005450E8" w:rsidRPr="003E353E" w:rsidRDefault="005450E8" w:rsidP="003E353E">
      <w:pPr>
        <w:pStyle w:val="Sinespaciado"/>
        <w:spacing w:line="276" w:lineRule="auto"/>
        <w:jc w:val="both"/>
        <w:rPr>
          <w:rFonts w:ascii="Arial Narrow" w:eastAsia="Georgia" w:hAnsi="Arial Narrow" w:cs="Georgia"/>
          <w:bCs/>
          <w:color w:val="000000" w:themeColor="text1"/>
          <w:sz w:val="26"/>
          <w:szCs w:val="26"/>
        </w:rPr>
      </w:pPr>
    </w:p>
    <w:p w14:paraId="41A9AA77" w14:textId="3472CA16" w:rsidR="005450E8" w:rsidRPr="003E353E" w:rsidRDefault="008E5530" w:rsidP="003E353E">
      <w:pPr>
        <w:pStyle w:val="Sinespaciado"/>
        <w:spacing w:line="276" w:lineRule="auto"/>
        <w:jc w:val="both"/>
        <w:rPr>
          <w:rFonts w:ascii="Arial Narrow" w:eastAsia="Georgia" w:hAnsi="Arial Narrow" w:cs="Georgia"/>
          <w:bCs/>
          <w:color w:val="000000" w:themeColor="text1"/>
          <w:sz w:val="26"/>
          <w:szCs w:val="26"/>
        </w:rPr>
      </w:pPr>
      <w:r w:rsidRPr="003E353E">
        <w:rPr>
          <w:rFonts w:ascii="Arial Narrow" w:eastAsia="Georgia" w:hAnsi="Arial Narrow" w:cs="Georgia"/>
          <w:b/>
          <w:bCs/>
          <w:color w:val="000000" w:themeColor="text1"/>
          <w:sz w:val="26"/>
          <w:szCs w:val="26"/>
        </w:rPr>
        <w:t>4</w:t>
      </w:r>
      <w:r w:rsidR="005450E8" w:rsidRPr="003E353E">
        <w:rPr>
          <w:rFonts w:ascii="Arial Narrow" w:eastAsia="Georgia" w:hAnsi="Arial Narrow" w:cs="Georgia"/>
          <w:b/>
          <w:bCs/>
          <w:color w:val="000000" w:themeColor="text1"/>
          <w:sz w:val="26"/>
          <w:szCs w:val="26"/>
        </w:rPr>
        <w:t>.</w:t>
      </w:r>
      <w:r w:rsidR="005450E8" w:rsidRPr="003E353E">
        <w:rPr>
          <w:rFonts w:ascii="Arial Narrow" w:eastAsia="Georgia" w:hAnsi="Arial Narrow" w:cs="Georgia"/>
          <w:bCs/>
          <w:color w:val="000000" w:themeColor="text1"/>
          <w:sz w:val="26"/>
          <w:szCs w:val="26"/>
        </w:rPr>
        <w:t xml:space="preserve"> De cara al análisis de procedibilidad del amparo, </w:t>
      </w:r>
      <w:r w:rsidR="005877CF" w:rsidRPr="003E353E">
        <w:rPr>
          <w:rFonts w:ascii="Arial Narrow" w:eastAsia="Georgia" w:hAnsi="Arial Narrow" w:cs="Georgia"/>
          <w:bCs/>
          <w:color w:val="000000" w:themeColor="text1"/>
          <w:sz w:val="26"/>
          <w:szCs w:val="26"/>
        </w:rPr>
        <w:t>se evidencia el cumplimiento d</w:t>
      </w:r>
      <w:r w:rsidR="005450E8" w:rsidRPr="003E353E">
        <w:rPr>
          <w:rFonts w:ascii="Arial Narrow" w:eastAsia="Georgia" w:hAnsi="Arial Narrow" w:cs="Georgia"/>
          <w:bCs/>
          <w:color w:val="000000" w:themeColor="text1"/>
          <w:sz w:val="26"/>
          <w:szCs w:val="26"/>
        </w:rPr>
        <w:t>el requisito de la inmediatez, como quiera que el trámite administrativo iniciado para obtener la pensión por esta vía reclamada, culminó el 1</w:t>
      </w:r>
      <w:r w:rsidR="00C46ED7" w:rsidRPr="003E353E">
        <w:rPr>
          <w:rFonts w:ascii="Arial Narrow" w:eastAsia="Georgia" w:hAnsi="Arial Narrow" w:cs="Georgia"/>
          <w:bCs/>
          <w:color w:val="000000" w:themeColor="text1"/>
          <w:sz w:val="26"/>
          <w:szCs w:val="26"/>
        </w:rPr>
        <w:t>2</w:t>
      </w:r>
      <w:r w:rsidR="005450E8" w:rsidRPr="003E353E">
        <w:rPr>
          <w:rFonts w:ascii="Arial Narrow" w:eastAsia="Georgia" w:hAnsi="Arial Narrow" w:cs="Georgia"/>
          <w:bCs/>
          <w:color w:val="000000" w:themeColor="text1"/>
          <w:sz w:val="26"/>
          <w:szCs w:val="26"/>
        </w:rPr>
        <w:t xml:space="preserve"> de </w:t>
      </w:r>
      <w:r w:rsidR="00C46ED7" w:rsidRPr="003E353E">
        <w:rPr>
          <w:rFonts w:ascii="Arial Narrow" w:eastAsia="Georgia" w:hAnsi="Arial Narrow" w:cs="Georgia"/>
          <w:bCs/>
          <w:color w:val="000000" w:themeColor="text1"/>
          <w:sz w:val="26"/>
          <w:szCs w:val="26"/>
        </w:rPr>
        <w:t>diciembre de 2022</w:t>
      </w:r>
      <w:r w:rsidR="00F264B1" w:rsidRPr="003E353E">
        <w:rPr>
          <w:rStyle w:val="Refdenotaalpie"/>
          <w:rFonts w:ascii="Arial Narrow" w:eastAsia="Georgia" w:hAnsi="Arial Narrow" w:cs="Georgia"/>
          <w:bCs/>
          <w:color w:val="000000" w:themeColor="text1"/>
          <w:sz w:val="26"/>
          <w:szCs w:val="26"/>
        </w:rPr>
        <w:footnoteReference w:id="6"/>
      </w:r>
      <w:r w:rsidR="005450E8" w:rsidRPr="003E353E">
        <w:rPr>
          <w:rFonts w:ascii="Arial Narrow" w:eastAsia="Georgia" w:hAnsi="Arial Narrow" w:cs="Georgia"/>
          <w:bCs/>
          <w:color w:val="000000" w:themeColor="text1"/>
          <w:sz w:val="26"/>
          <w:szCs w:val="26"/>
        </w:rPr>
        <w:t xml:space="preserve">, de manera que el tiempo utilizado para acudir al amparo constitucional se considera razonable. </w:t>
      </w:r>
    </w:p>
    <w:p w14:paraId="24FD642F" w14:textId="77777777" w:rsidR="005450E8" w:rsidRPr="003E353E" w:rsidRDefault="005450E8" w:rsidP="003E353E">
      <w:pPr>
        <w:pStyle w:val="Sinespaciado"/>
        <w:spacing w:line="276" w:lineRule="auto"/>
        <w:jc w:val="both"/>
        <w:rPr>
          <w:rFonts w:ascii="Arial Narrow" w:eastAsia="Georgia" w:hAnsi="Arial Narrow" w:cs="Georgia"/>
          <w:bCs/>
          <w:color w:val="000000" w:themeColor="text1"/>
          <w:sz w:val="26"/>
          <w:szCs w:val="26"/>
        </w:rPr>
      </w:pPr>
    </w:p>
    <w:p w14:paraId="028DE6C4" w14:textId="77777777" w:rsidR="005450E8" w:rsidRPr="003E353E" w:rsidRDefault="005450E8" w:rsidP="003E353E">
      <w:pPr>
        <w:pStyle w:val="Sinespaciado"/>
        <w:spacing w:line="276" w:lineRule="auto"/>
        <w:jc w:val="both"/>
        <w:rPr>
          <w:rFonts w:ascii="Arial Narrow" w:eastAsia="Georgia" w:hAnsi="Arial Narrow" w:cs="Georgia"/>
          <w:bCs/>
          <w:color w:val="000000" w:themeColor="text1"/>
          <w:sz w:val="26"/>
          <w:szCs w:val="26"/>
        </w:rPr>
      </w:pPr>
      <w:r w:rsidRPr="003E353E">
        <w:rPr>
          <w:rFonts w:ascii="Arial Narrow" w:eastAsia="Georgia" w:hAnsi="Arial Narrow" w:cs="Georgia"/>
          <w:bCs/>
          <w:color w:val="000000" w:themeColor="text1"/>
          <w:sz w:val="26"/>
          <w:szCs w:val="26"/>
        </w:rPr>
        <w:t>En relación con el presupuesto de la subsidiariedad la Corte Constitucional, en un caso en que también se solicitaba la sustitución pensional a favor de persona en condición de hijo de crianza, expresó:</w:t>
      </w:r>
    </w:p>
    <w:p w14:paraId="18DA9871" w14:textId="77777777" w:rsidR="005450E8" w:rsidRPr="003E353E" w:rsidRDefault="005450E8" w:rsidP="003E353E">
      <w:pPr>
        <w:pStyle w:val="Sinespaciado"/>
        <w:spacing w:line="276" w:lineRule="auto"/>
        <w:jc w:val="both"/>
        <w:rPr>
          <w:rFonts w:ascii="Arial Narrow" w:eastAsia="Georgia" w:hAnsi="Arial Narrow" w:cs="Georgia"/>
          <w:bCs/>
          <w:color w:val="000000" w:themeColor="text1"/>
          <w:sz w:val="26"/>
          <w:szCs w:val="26"/>
        </w:rPr>
      </w:pPr>
    </w:p>
    <w:p w14:paraId="1516D31D" w14:textId="77777777" w:rsidR="005450E8" w:rsidRPr="00AB788C" w:rsidRDefault="005450E8" w:rsidP="00AB788C">
      <w:pPr>
        <w:pStyle w:val="Sinespaciado"/>
        <w:ind w:left="426" w:right="420"/>
        <w:jc w:val="both"/>
        <w:rPr>
          <w:rFonts w:ascii="Arial Narrow" w:eastAsia="Georgia" w:hAnsi="Arial Narrow" w:cs="Georgia"/>
          <w:bCs/>
          <w:i/>
          <w:color w:val="000000" w:themeColor="text1"/>
          <w:sz w:val="24"/>
          <w:szCs w:val="26"/>
        </w:rPr>
      </w:pPr>
      <w:r w:rsidRPr="00AB788C">
        <w:rPr>
          <w:rFonts w:ascii="Arial Narrow" w:eastAsia="Georgia" w:hAnsi="Arial Narrow" w:cs="Georgia"/>
          <w:bCs/>
          <w:i/>
          <w:color w:val="000000" w:themeColor="text1"/>
          <w:sz w:val="24"/>
          <w:szCs w:val="26"/>
          <w:lang w:val="es-ES_tradnl"/>
        </w:rPr>
        <w:t>“</w:t>
      </w:r>
      <w:r w:rsidRPr="00AB788C">
        <w:rPr>
          <w:rFonts w:ascii="Arial Narrow" w:eastAsia="Georgia" w:hAnsi="Arial Narrow" w:cs="Georgia"/>
          <w:bCs/>
          <w:i/>
          <w:color w:val="000000" w:themeColor="text1"/>
          <w:sz w:val="24"/>
          <w:szCs w:val="26"/>
          <w:lang w:val="es-CO"/>
        </w:rPr>
        <w:t>Al respecto, este Tribunal ha señalado que el legislador previó los mecanismos judiciales para la solución de las controversias relativas al reconocimiento y pago de las prestaciones que cubren las contingencias amparadas por el Sistema General de Seguridad Social en Pensiones, lo que significa que, por regla general, la acción de tutela resulta improcedente para resolver disputas de esa naturaleza</w:t>
      </w:r>
      <w:r w:rsidRPr="00AB788C">
        <w:rPr>
          <w:rFonts w:ascii="Arial Narrow" w:eastAsia="Georgia" w:hAnsi="Arial Narrow" w:cs="Georgia"/>
          <w:bCs/>
          <w:i/>
          <w:color w:val="000000" w:themeColor="text1"/>
          <w:sz w:val="24"/>
          <w:szCs w:val="26"/>
          <w:vertAlign w:val="superscript"/>
          <w:lang w:val="es-CO"/>
        </w:rPr>
        <w:footnoteReference w:id="7"/>
      </w:r>
      <w:r w:rsidRPr="00AB788C">
        <w:rPr>
          <w:rFonts w:ascii="Arial Narrow" w:eastAsia="Georgia" w:hAnsi="Arial Narrow" w:cs="Georgia"/>
          <w:bCs/>
          <w:i/>
          <w:color w:val="000000" w:themeColor="text1"/>
          <w:sz w:val="24"/>
          <w:szCs w:val="26"/>
          <w:lang w:val="es-CO"/>
        </w:rPr>
        <w:t>.</w:t>
      </w:r>
    </w:p>
    <w:p w14:paraId="27ADC286" w14:textId="77777777" w:rsidR="005450E8" w:rsidRPr="00AB788C" w:rsidRDefault="005450E8" w:rsidP="00AB788C">
      <w:pPr>
        <w:pStyle w:val="Sinespaciado"/>
        <w:ind w:left="426" w:right="420"/>
        <w:jc w:val="both"/>
        <w:rPr>
          <w:rFonts w:ascii="Arial Narrow" w:eastAsia="Georgia" w:hAnsi="Arial Narrow" w:cs="Georgia"/>
          <w:bCs/>
          <w:i/>
          <w:color w:val="000000" w:themeColor="text1"/>
          <w:sz w:val="24"/>
          <w:szCs w:val="26"/>
        </w:rPr>
      </w:pPr>
      <w:r w:rsidRPr="00AB788C">
        <w:rPr>
          <w:rFonts w:ascii="Arial Narrow" w:eastAsia="Georgia" w:hAnsi="Arial Narrow" w:cs="Georgia"/>
          <w:bCs/>
          <w:i/>
          <w:color w:val="000000" w:themeColor="text1"/>
          <w:sz w:val="24"/>
          <w:szCs w:val="26"/>
          <w:lang w:val="es-CO"/>
        </w:rPr>
        <w:t> </w:t>
      </w:r>
    </w:p>
    <w:p w14:paraId="500C50FE" w14:textId="44613EB2" w:rsidR="005450E8" w:rsidRPr="00AB788C" w:rsidRDefault="005450E8" w:rsidP="00AB788C">
      <w:pPr>
        <w:pStyle w:val="Sinespaciado"/>
        <w:ind w:left="426" w:right="420"/>
        <w:jc w:val="both"/>
        <w:rPr>
          <w:rFonts w:ascii="Arial Narrow" w:eastAsia="Georgia" w:hAnsi="Arial Narrow" w:cs="Georgia"/>
          <w:bCs/>
          <w:i/>
          <w:color w:val="000000" w:themeColor="text1"/>
          <w:sz w:val="24"/>
          <w:szCs w:val="26"/>
          <w:lang w:val="es-CO"/>
        </w:rPr>
      </w:pPr>
      <w:r w:rsidRPr="00AB788C">
        <w:rPr>
          <w:rFonts w:ascii="Arial Narrow" w:eastAsia="Georgia" w:hAnsi="Arial Narrow" w:cs="Georgia"/>
          <w:bCs/>
          <w:i/>
          <w:color w:val="000000" w:themeColor="text1"/>
          <w:sz w:val="24"/>
          <w:szCs w:val="26"/>
          <w:lang w:val="es-CO"/>
        </w:rPr>
        <w:t>Sin embargo, excepcionalmente, es plausible acudir a ese mecanismo constitucional para obtener el reconocimiento y pago de prestaciones sociales. Esto sucede en el evento en que el agotamiento de los medios ordinarios de defensa supone una carga procesal excesiva, porque quien la solicita es un sujeto de especial protección constitucional (mecanismo principal de defensa) o se encuentra ante la inminente ocurrencia de un perjuicio irremediable (mecanismo de protección transitorio)</w:t>
      </w:r>
      <w:r w:rsidR="00AB788C">
        <w:rPr>
          <w:rFonts w:ascii="Arial Narrow" w:eastAsia="Georgia" w:hAnsi="Arial Narrow" w:cs="Georgia"/>
          <w:bCs/>
          <w:i/>
          <w:color w:val="000000" w:themeColor="text1"/>
          <w:sz w:val="24"/>
          <w:szCs w:val="26"/>
          <w:lang w:val="es-CO"/>
        </w:rPr>
        <w:t xml:space="preserve"> </w:t>
      </w:r>
      <w:r w:rsidRPr="00AB788C">
        <w:rPr>
          <w:rFonts w:ascii="Arial Narrow" w:eastAsia="Georgia" w:hAnsi="Arial Narrow" w:cs="Georgia"/>
          <w:bCs/>
          <w:i/>
          <w:color w:val="000000" w:themeColor="text1"/>
          <w:sz w:val="24"/>
          <w:szCs w:val="26"/>
          <w:lang w:val="es-CO"/>
        </w:rPr>
        <w:t>…</w:t>
      </w:r>
    </w:p>
    <w:p w14:paraId="038BF09A" w14:textId="77777777" w:rsidR="005450E8" w:rsidRPr="00AB788C" w:rsidRDefault="005450E8" w:rsidP="00AB788C">
      <w:pPr>
        <w:pStyle w:val="Sinespaciado"/>
        <w:ind w:left="426" w:right="420"/>
        <w:jc w:val="both"/>
        <w:rPr>
          <w:rFonts w:ascii="Arial Narrow" w:eastAsia="Georgia" w:hAnsi="Arial Narrow" w:cs="Georgia"/>
          <w:bCs/>
          <w:i/>
          <w:color w:val="000000" w:themeColor="text1"/>
          <w:sz w:val="24"/>
          <w:szCs w:val="26"/>
        </w:rPr>
      </w:pPr>
      <w:r w:rsidRPr="00AB788C">
        <w:rPr>
          <w:rFonts w:ascii="Arial Narrow" w:eastAsia="Georgia" w:hAnsi="Arial Narrow" w:cs="Georgia"/>
          <w:bCs/>
          <w:i/>
          <w:color w:val="000000" w:themeColor="text1"/>
          <w:sz w:val="24"/>
          <w:szCs w:val="26"/>
          <w:lang w:val="es-CO"/>
        </w:rPr>
        <w:t> </w:t>
      </w:r>
    </w:p>
    <w:p w14:paraId="2A99ECA2" w14:textId="7B9AB70C" w:rsidR="005450E8" w:rsidRPr="00AB788C" w:rsidRDefault="005450E8" w:rsidP="00AB788C">
      <w:pPr>
        <w:pStyle w:val="Sinespaciado"/>
        <w:ind w:left="426" w:right="420"/>
        <w:jc w:val="both"/>
        <w:rPr>
          <w:rFonts w:ascii="Arial Narrow" w:eastAsia="Georgia" w:hAnsi="Arial Narrow" w:cs="Georgia"/>
          <w:bCs/>
          <w:i/>
          <w:color w:val="000000" w:themeColor="text1"/>
          <w:sz w:val="24"/>
          <w:szCs w:val="26"/>
        </w:rPr>
      </w:pPr>
      <w:bookmarkStart w:id="3" w:name="_Hlk133496662"/>
      <w:r w:rsidRPr="00AB788C">
        <w:rPr>
          <w:rFonts w:ascii="Arial Narrow" w:eastAsia="Georgia" w:hAnsi="Arial Narrow" w:cs="Georgia"/>
          <w:bCs/>
          <w:i/>
          <w:color w:val="000000" w:themeColor="text1"/>
          <w:sz w:val="24"/>
          <w:szCs w:val="26"/>
          <w:lang w:val="es-CO"/>
        </w:rPr>
        <w:t>Bajo ese entendido, la jurisprudencia constitucional ha construido varias reglas para evaluar la procedencia de la acción de tutela para el reconocimiento de prestaciones sociales como manifestación del derecho a la seguridad social</w:t>
      </w:r>
      <w:bookmarkEnd w:id="3"/>
      <w:r w:rsidRPr="00AB788C">
        <w:rPr>
          <w:rFonts w:ascii="Arial Narrow" w:eastAsia="Georgia" w:hAnsi="Arial Narrow" w:cs="Georgia"/>
          <w:bCs/>
          <w:i/>
          <w:color w:val="000000" w:themeColor="text1"/>
          <w:sz w:val="24"/>
          <w:szCs w:val="26"/>
          <w:lang w:val="es-CO"/>
        </w:rPr>
        <w:t>, a saber: </w:t>
      </w:r>
      <w:r w:rsidRPr="00AB788C">
        <w:rPr>
          <w:rFonts w:ascii="Arial Narrow" w:eastAsia="Georgia" w:hAnsi="Arial Narrow" w:cs="Georgia"/>
          <w:bCs/>
          <w:i/>
          <w:iCs/>
          <w:color w:val="000000" w:themeColor="text1"/>
          <w:sz w:val="24"/>
          <w:szCs w:val="26"/>
          <w:lang w:val="es-CO"/>
        </w:rPr>
        <w:t>i)</w:t>
      </w:r>
      <w:r w:rsidRPr="00AB788C">
        <w:rPr>
          <w:rFonts w:ascii="Arial Narrow" w:eastAsia="Georgia" w:hAnsi="Arial Narrow" w:cs="Georgia"/>
          <w:bCs/>
          <w:i/>
          <w:color w:val="000000" w:themeColor="text1"/>
          <w:sz w:val="24"/>
          <w:szCs w:val="26"/>
          <w:lang w:val="es-CO"/>
        </w:rPr>
        <w:t> que la falta de pago de la prestación o su disminución genere un alto grado de afectación de los derechos fundamentales, en particular del derecho al mínimo vital; </w:t>
      </w:r>
      <w:r w:rsidRPr="00AB788C">
        <w:rPr>
          <w:rFonts w:ascii="Arial Narrow" w:eastAsia="Georgia" w:hAnsi="Arial Narrow" w:cs="Georgia"/>
          <w:bCs/>
          <w:i/>
          <w:iCs/>
          <w:color w:val="000000" w:themeColor="text1"/>
          <w:sz w:val="24"/>
          <w:szCs w:val="26"/>
          <w:lang w:val="es-CO"/>
        </w:rPr>
        <w:t>ii)</w:t>
      </w:r>
      <w:r w:rsidRPr="00AB788C">
        <w:rPr>
          <w:rFonts w:ascii="Arial Narrow" w:eastAsia="Georgia" w:hAnsi="Arial Narrow" w:cs="Georgia"/>
          <w:bCs/>
          <w:i/>
          <w:color w:val="000000" w:themeColor="text1"/>
          <w:sz w:val="24"/>
          <w:szCs w:val="26"/>
          <w:lang w:val="es-CO"/>
        </w:rPr>
        <w:t> que el accionante haya desplegado cierta actividad administrativa y judicial con el objetivo de que le sea reconocida la prestación reclamada; </w:t>
      </w:r>
      <w:r w:rsidRPr="00AB788C">
        <w:rPr>
          <w:rFonts w:ascii="Arial Narrow" w:eastAsia="Georgia" w:hAnsi="Arial Narrow" w:cs="Georgia"/>
          <w:bCs/>
          <w:i/>
          <w:iCs/>
          <w:color w:val="000000" w:themeColor="text1"/>
          <w:sz w:val="24"/>
          <w:szCs w:val="26"/>
          <w:lang w:val="es-CO"/>
        </w:rPr>
        <w:t>iii)</w:t>
      </w:r>
      <w:r w:rsidRPr="00AB788C">
        <w:rPr>
          <w:rFonts w:ascii="Arial Narrow" w:eastAsia="Georgia" w:hAnsi="Arial Narrow" w:cs="Georgia"/>
          <w:bCs/>
          <w:i/>
          <w:color w:val="000000" w:themeColor="text1"/>
          <w:sz w:val="24"/>
          <w:szCs w:val="26"/>
          <w:lang w:val="es-CO"/>
        </w:rPr>
        <w:t> que</w:t>
      </w:r>
      <w:r w:rsidR="00354C56" w:rsidRPr="00AB788C">
        <w:rPr>
          <w:rFonts w:ascii="Arial Narrow" w:eastAsia="Georgia" w:hAnsi="Arial Narrow" w:cs="Georgia"/>
          <w:bCs/>
          <w:i/>
          <w:color w:val="000000" w:themeColor="text1"/>
          <w:sz w:val="24"/>
          <w:szCs w:val="26"/>
          <w:lang w:val="es-CO"/>
        </w:rPr>
        <w:t xml:space="preserve"> </w:t>
      </w:r>
      <w:r w:rsidRPr="00AB788C">
        <w:rPr>
          <w:rFonts w:ascii="Arial Narrow" w:eastAsia="Georgia" w:hAnsi="Arial Narrow" w:cs="Georgia"/>
          <w:bCs/>
          <w:i/>
          <w:color w:val="000000" w:themeColor="text1"/>
          <w:sz w:val="24"/>
          <w:szCs w:val="26"/>
          <w:lang w:val="es-CO"/>
        </w:rPr>
        <w:t>se acredite siquiera sumariamente, las razones por las cuales el medio judicial ordinario es ineficaz para lograr la protección inmediata de los derechos fundamentales presuntamente afectados; </w:t>
      </w:r>
      <w:r w:rsidRPr="00AB788C">
        <w:rPr>
          <w:rFonts w:ascii="Arial Narrow" w:eastAsia="Georgia" w:hAnsi="Arial Narrow" w:cs="Georgia"/>
          <w:bCs/>
          <w:i/>
          <w:iCs/>
          <w:color w:val="000000" w:themeColor="text1"/>
          <w:sz w:val="24"/>
          <w:szCs w:val="26"/>
          <w:lang w:val="es-CO"/>
        </w:rPr>
        <w:t>iv)</w:t>
      </w:r>
      <w:r w:rsidRPr="00AB788C">
        <w:rPr>
          <w:rFonts w:ascii="Arial Narrow" w:eastAsia="Georgia" w:hAnsi="Arial Narrow" w:cs="Georgia"/>
          <w:bCs/>
          <w:i/>
          <w:color w:val="000000" w:themeColor="text1"/>
          <w:sz w:val="24"/>
          <w:szCs w:val="26"/>
          <w:lang w:val="es-CO"/>
        </w:rPr>
        <w:t> y que exista una mediana certeza sobre el cumplimiento de los requisitos de reconocimiento del derecho reclamado</w:t>
      </w:r>
      <w:r w:rsidR="00CA7C2D" w:rsidRPr="00AB788C">
        <w:rPr>
          <w:rFonts w:ascii="Arial Narrow" w:eastAsia="Georgia" w:hAnsi="Arial Narrow" w:cs="Georgia"/>
          <w:bCs/>
          <w:i/>
          <w:color w:val="000000" w:themeColor="text1"/>
          <w:sz w:val="24"/>
          <w:szCs w:val="26"/>
          <w:lang w:val="es-CO"/>
        </w:rPr>
        <w:t>”</w:t>
      </w:r>
      <w:r w:rsidRPr="00AB788C">
        <w:rPr>
          <w:rFonts w:ascii="Arial Narrow" w:eastAsia="Georgia" w:hAnsi="Arial Narrow" w:cs="Georgia"/>
          <w:bCs/>
          <w:i/>
          <w:color w:val="000000" w:themeColor="text1"/>
          <w:sz w:val="24"/>
          <w:szCs w:val="26"/>
          <w:vertAlign w:val="superscript"/>
          <w:lang w:val="es-CO"/>
        </w:rPr>
        <w:footnoteReference w:id="8"/>
      </w:r>
      <w:r w:rsidRPr="00AB788C">
        <w:rPr>
          <w:rFonts w:ascii="Arial Narrow" w:eastAsia="Georgia" w:hAnsi="Arial Narrow" w:cs="Georgia"/>
          <w:bCs/>
          <w:i/>
          <w:color w:val="000000" w:themeColor="text1"/>
          <w:sz w:val="24"/>
          <w:szCs w:val="26"/>
          <w:lang w:val="es-CO"/>
        </w:rPr>
        <w:t>.</w:t>
      </w:r>
    </w:p>
    <w:p w14:paraId="6E17CE87" w14:textId="77777777" w:rsidR="005450E8" w:rsidRPr="003E353E" w:rsidRDefault="005450E8" w:rsidP="003E353E">
      <w:pPr>
        <w:pStyle w:val="Sinespaciado"/>
        <w:spacing w:line="276" w:lineRule="auto"/>
        <w:jc w:val="both"/>
        <w:rPr>
          <w:rFonts w:ascii="Arial Narrow" w:eastAsia="Georgia" w:hAnsi="Arial Narrow" w:cs="Georgia"/>
          <w:bCs/>
          <w:color w:val="000000" w:themeColor="text1"/>
          <w:sz w:val="26"/>
          <w:szCs w:val="26"/>
        </w:rPr>
      </w:pPr>
    </w:p>
    <w:p w14:paraId="225AFC6B" w14:textId="392B4044" w:rsidR="005450E8" w:rsidRPr="003E353E" w:rsidRDefault="005450E8" w:rsidP="003E353E">
      <w:pPr>
        <w:pStyle w:val="Sinespaciado"/>
        <w:spacing w:line="276" w:lineRule="auto"/>
        <w:jc w:val="both"/>
        <w:rPr>
          <w:rFonts w:ascii="Arial Narrow" w:eastAsia="Georgia" w:hAnsi="Arial Narrow" w:cs="Georgia"/>
          <w:bCs/>
          <w:color w:val="000000" w:themeColor="text1"/>
          <w:sz w:val="26"/>
          <w:szCs w:val="26"/>
        </w:rPr>
      </w:pPr>
      <w:r w:rsidRPr="003E353E">
        <w:rPr>
          <w:rFonts w:ascii="Arial Narrow" w:eastAsia="Georgia" w:hAnsi="Arial Narrow" w:cs="Georgia"/>
          <w:bCs/>
          <w:color w:val="000000" w:themeColor="text1"/>
          <w:sz w:val="26"/>
          <w:szCs w:val="26"/>
        </w:rPr>
        <w:t xml:space="preserve">Al aplicar esas reglas al caso concreto, se deduce su satisfacción. En efecto: la </w:t>
      </w:r>
      <w:r w:rsidR="00E25DE3" w:rsidRPr="003E353E">
        <w:rPr>
          <w:rFonts w:ascii="Arial Narrow" w:eastAsia="Georgia" w:hAnsi="Arial Narrow" w:cs="Georgia"/>
          <w:bCs/>
          <w:color w:val="000000" w:themeColor="text1"/>
          <w:sz w:val="26"/>
          <w:szCs w:val="26"/>
        </w:rPr>
        <w:t>accionante es una persona</w:t>
      </w:r>
      <w:r w:rsidR="00503D01" w:rsidRPr="003E353E">
        <w:rPr>
          <w:rFonts w:ascii="Arial Narrow" w:eastAsia="Georgia" w:hAnsi="Arial Narrow" w:cs="Georgia"/>
          <w:bCs/>
          <w:color w:val="000000" w:themeColor="text1"/>
          <w:sz w:val="26"/>
          <w:szCs w:val="26"/>
        </w:rPr>
        <w:t xml:space="preserve"> de 67 años de edad</w:t>
      </w:r>
      <w:r w:rsidR="00072F46" w:rsidRPr="003E353E">
        <w:rPr>
          <w:rStyle w:val="Refdenotaalpie"/>
          <w:rFonts w:ascii="Arial Narrow" w:eastAsia="Georgia" w:hAnsi="Arial Narrow" w:cs="Georgia"/>
          <w:bCs/>
          <w:color w:val="000000" w:themeColor="text1"/>
          <w:sz w:val="26"/>
          <w:szCs w:val="26"/>
        </w:rPr>
        <w:footnoteReference w:id="9"/>
      </w:r>
      <w:r w:rsidR="00503D01" w:rsidRPr="003E353E">
        <w:rPr>
          <w:rFonts w:ascii="Arial Narrow" w:eastAsia="Georgia" w:hAnsi="Arial Narrow" w:cs="Georgia"/>
          <w:bCs/>
          <w:color w:val="000000" w:themeColor="text1"/>
          <w:sz w:val="26"/>
          <w:szCs w:val="26"/>
        </w:rPr>
        <w:t xml:space="preserve"> quien fue </w:t>
      </w:r>
      <w:r w:rsidR="009710E9" w:rsidRPr="003E353E">
        <w:rPr>
          <w:rFonts w:ascii="Arial Narrow" w:eastAsia="Georgia" w:hAnsi="Arial Narrow" w:cs="Georgia"/>
          <w:bCs/>
          <w:color w:val="000000" w:themeColor="text1"/>
          <w:sz w:val="26"/>
          <w:szCs w:val="26"/>
        </w:rPr>
        <w:t>calificada con un 59,97 de pérdida de la capacidad laboral,</w:t>
      </w:r>
      <w:r w:rsidR="0021594C" w:rsidRPr="003E353E">
        <w:rPr>
          <w:rFonts w:ascii="Arial Narrow" w:eastAsia="Georgia" w:hAnsi="Arial Narrow" w:cs="Georgia"/>
          <w:bCs/>
          <w:color w:val="000000" w:themeColor="text1"/>
          <w:sz w:val="26"/>
          <w:szCs w:val="26"/>
        </w:rPr>
        <w:t xml:space="preserve"> en razón de sus diagnósticos de</w:t>
      </w:r>
      <w:r w:rsidR="00E12F8C" w:rsidRPr="003E353E">
        <w:rPr>
          <w:rFonts w:ascii="Arial Narrow" w:eastAsia="Georgia" w:hAnsi="Arial Narrow" w:cs="Georgia"/>
          <w:bCs/>
          <w:color w:val="000000" w:themeColor="text1"/>
          <w:sz w:val="26"/>
          <w:szCs w:val="26"/>
        </w:rPr>
        <w:t xml:space="preserve"> </w:t>
      </w:r>
      <w:r w:rsidR="00E12F8C" w:rsidRPr="003E353E">
        <w:rPr>
          <w:rFonts w:ascii="Arial Narrow" w:eastAsia="Georgia" w:hAnsi="Arial Narrow" w:cs="Georgia"/>
          <w:sz w:val="26"/>
          <w:szCs w:val="26"/>
        </w:rPr>
        <w:t>artritis reumatoidea, hipertensión arterial, hipotiroidismo y enfermedad de Crohn</w:t>
      </w:r>
      <w:r w:rsidR="00F54D12" w:rsidRPr="003E353E">
        <w:rPr>
          <w:rStyle w:val="Refdenotaalpie"/>
          <w:rFonts w:ascii="Arial Narrow" w:eastAsia="Georgia" w:hAnsi="Arial Narrow" w:cs="Georgia"/>
          <w:bCs/>
          <w:color w:val="000000" w:themeColor="text1"/>
          <w:sz w:val="26"/>
          <w:szCs w:val="26"/>
        </w:rPr>
        <w:footnoteReference w:id="10"/>
      </w:r>
      <w:r w:rsidR="00E12F8C" w:rsidRPr="003E353E">
        <w:rPr>
          <w:rFonts w:ascii="Arial Narrow" w:eastAsia="Georgia" w:hAnsi="Arial Narrow" w:cs="Georgia"/>
          <w:sz w:val="26"/>
          <w:szCs w:val="26"/>
        </w:rPr>
        <w:t>,</w:t>
      </w:r>
      <w:r w:rsidR="009710E9" w:rsidRPr="003E353E">
        <w:rPr>
          <w:rFonts w:ascii="Arial Narrow" w:eastAsia="Georgia" w:hAnsi="Arial Narrow" w:cs="Georgia"/>
          <w:bCs/>
          <w:color w:val="000000" w:themeColor="text1"/>
          <w:sz w:val="26"/>
          <w:szCs w:val="26"/>
        </w:rPr>
        <w:t xml:space="preserve"> es decir que es una persona en situación de discapacidad</w:t>
      </w:r>
      <w:r w:rsidR="00005B7C" w:rsidRPr="003E353E">
        <w:rPr>
          <w:rFonts w:ascii="Arial Narrow" w:eastAsia="Georgia" w:hAnsi="Arial Narrow" w:cs="Georgia"/>
          <w:bCs/>
          <w:color w:val="000000" w:themeColor="text1"/>
          <w:sz w:val="26"/>
          <w:szCs w:val="26"/>
        </w:rPr>
        <w:t xml:space="preserve">, </w:t>
      </w:r>
      <w:r w:rsidR="00F54D12" w:rsidRPr="003E353E">
        <w:rPr>
          <w:rFonts w:ascii="Arial Narrow" w:eastAsia="Georgia" w:hAnsi="Arial Narrow" w:cs="Georgia"/>
          <w:bCs/>
          <w:color w:val="000000" w:themeColor="text1"/>
          <w:sz w:val="26"/>
          <w:szCs w:val="26"/>
        </w:rPr>
        <w:t xml:space="preserve">hecho que, es de </w:t>
      </w:r>
      <w:r w:rsidR="00EE6926" w:rsidRPr="003E353E">
        <w:rPr>
          <w:rFonts w:ascii="Arial Narrow" w:eastAsia="Georgia" w:hAnsi="Arial Narrow" w:cs="Georgia"/>
          <w:bCs/>
          <w:color w:val="000000" w:themeColor="text1"/>
          <w:sz w:val="26"/>
          <w:szCs w:val="26"/>
        </w:rPr>
        <w:t>entenderse</w:t>
      </w:r>
      <w:r w:rsidR="00254FB9" w:rsidRPr="003E353E">
        <w:rPr>
          <w:rFonts w:ascii="Arial Narrow" w:eastAsia="Georgia" w:hAnsi="Arial Narrow" w:cs="Georgia"/>
          <w:bCs/>
          <w:color w:val="000000" w:themeColor="text1"/>
          <w:sz w:val="26"/>
          <w:szCs w:val="26"/>
        </w:rPr>
        <w:t>,</w:t>
      </w:r>
      <w:r w:rsidR="00F54D12" w:rsidRPr="003E353E">
        <w:rPr>
          <w:rFonts w:ascii="Arial Narrow" w:eastAsia="Georgia" w:hAnsi="Arial Narrow" w:cs="Georgia"/>
          <w:bCs/>
          <w:color w:val="000000" w:themeColor="text1"/>
          <w:sz w:val="26"/>
          <w:szCs w:val="26"/>
        </w:rPr>
        <w:t xml:space="preserve"> la priva </w:t>
      </w:r>
      <w:r w:rsidR="00765FA2" w:rsidRPr="003E353E">
        <w:rPr>
          <w:rFonts w:ascii="Arial Narrow" w:eastAsia="Georgia" w:hAnsi="Arial Narrow" w:cs="Georgia"/>
          <w:bCs/>
          <w:color w:val="000000" w:themeColor="text1"/>
          <w:sz w:val="26"/>
          <w:szCs w:val="26"/>
        </w:rPr>
        <w:t xml:space="preserve">para </w:t>
      </w:r>
      <w:r w:rsidR="005B26A1" w:rsidRPr="003E353E">
        <w:rPr>
          <w:rFonts w:ascii="Arial Narrow" w:eastAsia="Georgia" w:hAnsi="Arial Narrow" w:cs="Georgia"/>
          <w:bCs/>
          <w:color w:val="000000" w:themeColor="text1"/>
          <w:sz w:val="26"/>
          <w:szCs w:val="26"/>
        </w:rPr>
        <w:t xml:space="preserve">generar sus propios ingresos. Además, </w:t>
      </w:r>
      <w:r w:rsidRPr="003E353E">
        <w:rPr>
          <w:rFonts w:ascii="Arial Narrow" w:eastAsia="Georgia" w:hAnsi="Arial Narrow" w:cs="Georgia"/>
          <w:bCs/>
          <w:color w:val="000000" w:themeColor="text1"/>
          <w:sz w:val="26"/>
          <w:szCs w:val="26"/>
        </w:rPr>
        <w:t>se agotó el trámite administrativo correspondiente y la última de aquellas exigencias también se cumple, tal como se indicará con posterioridad.</w:t>
      </w:r>
    </w:p>
    <w:p w14:paraId="17925397" w14:textId="77777777" w:rsidR="005450E8" w:rsidRPr="003E353E" w:rsidRDefault="005450E8" w:rsidP="003E353E">
      <w:pPr>
        <w:pStyle w:val="Sinespaciado"/>
        <w:spacing w:line="276" w:lineRule="auto"/>
        <w:jc w:val="both"/>
        <w:rPr>
          <w:rFonts w:ascii="Arial Narrow" w:eastAsia="Georgia" w:hAnsi="Arial Narrow" w:cs="Georgia"/>
          <w:bCs/>
          <w:color w:val="000000" w:themeColor="text1"/>
          <w:sz w:val="26"/>
          <w:szCs w:val="26"/>
        </w:rPr>
      </w:pPr>
      <w:r w:rsidRPr="003E353E">
        <w:rPr>
          <w:rFonts w:ascii="Arial Narrow" w:eastAsia="Georgia" w:hAnsi="Arial Narrow" w:cs="Georgia"/>
          <w:bCs/>
          <w:color w:val="000000" w:themeColor="text1"/>
          <w:sz w:val="26"/>
          <w:szCs w:val="26"/>
        </w:rPr>
        <w:t xml:space="preserve"> </w:t>
      </w:r>
    </w:p>
    <w:p w14:paraId="639D7C9A" w14:textId="66CF2F5E" w:rsidR="005450E8" w:rsidRPr="003E353E" w:rsidRDefault="005450E8" w:rsidP="003E353E">
      <w:pPr>
        <w:pStyle w:val="Sinespaciado"/>
        <w:spacing w:line="276" w:lineRule="auto"/>
        <w:jc w:val="both"/>
        <w:rPr>
          <w:rFonts w:ascii="Arial Narrow" w:eastAsia="Georgia" w:hAnsi="Arial Narrow" w:cs="Georgia"/>
          <w:bCs/>
          <w:color w:val="000000" w:themeColor="text1"/>
          <w:sz w:val="26"/>
          <w:szCs w:val="26"/>
        </w:rPr>
      </w:pPr>
      <w:r w:rsidRPr="003E353E">
        <w:rPr>
          <w:rFonts w:ascii="Arial Narrow" w:eastAsia="Georgia" w:hAnsi="Arial Narrow" w:cs="Georgia"/>
          <w:bCs/>
          <w:color w:val="000000" w:themeColor="text1"/>
          <w:sz w:val="26"/>
          <w:szCs w:val="26"/>
        </w:rPr>
        <w:t xml:space="preserve">De esa manera las cosas, </w:t>
      </w:r>
      <w:r w:rsidR="005122E5" w:rsidRPr="003E353E">
        <w:rPr>
          <w:rFonts w:ascii="Arial Narrow" w:eastAsia="Georgia" w:hAnsi="Arial Narrow" w:cs="Georgia"/>
          <w:bCs/>
          <w:color w:val="000000" w:themeColor="text1"/>
          <w:sz w:val="26"/>
          <w:szCs w:val="26"/>
        </w:rPr>
        <w:t>teniendo en cuenta el caso parti</w:t>
      </w:r>
      <w:r w:rsidR="00072F46" w:rsidRPr="003E353E">
        <w:rPr>
          <w:rFonts w:ascii="Arial Narrow" w:eastAsia="Georgia" w:hAnsi="Arial Narrow" w:cs="Georgia"/>
          <w:bCs/>
          <w:color w:val="000000" w:themeColor="text1"/>
          <w:sz w:val="26"/>
          <w:szCs w:val="26"/>
        </w:rPr>
        <w:t xml:space="preserve">cularmente expuesto, </w:t>
      </w:r>
      <w:r w:rsidRPr="003E353E">
        <w:rPr>
          <w:rFonts w:ascii="Arial Narrow" w:eastAsia="Georgia" w:hAnsi="Arial Narrow" w:cs="Georgia"/>
          <w:bCs/>
          <w:color w:val="000000" w:themeColor="text1"/>
          <w:sz w:val="26"/>
          <w:szCs w:val="26"/>
        </w:rPr>
        <w:t xml:space="preserve">la tutela resulta procedente para definir la cuestión </w:t>
      </w:r>
      <w:r w:rsidR="00225B97" w:rsidRPr="003E353E">
        <w:rPr>
          <w:rFonts w:ascii="Arial Narrow" w:eastAsia="Georgia" w:hAnsi="Arial Narrow" w:cs="Georgia"/>
          <w:bCs/>
          <w:color w:val="000000" w:themeColor="text1"/>
          <w:sz w:val="26"/>
          <w:szCs w:val="26"/>
        </w:rPr>
        <w:t>planteada</w:t>
      </w:r>
      <w:r w:rsidR="00072F46" w:rsidRPr="003E353E">
        <w:rPr>
          <w:rFonts w:ascii="Arial Narrow" w:eastAsia="Georgia" w:hAnsi="Arial Narrow" w:cs="Georgia"/>
          <w:bCs/>
          <w:color w:val="000000" w:themeColor="text1"/>
          <w:sz w:val="26"/>
          <w:szCs w:val="26"/>
        </w:rPr>
        <w:t>, al margen de la existencia de otros mecanismos de defensa judicial</w:t>
      </w:r>
      <w:r w:rsidRPr="003E353E">
        <w:rPr>
          <w:rFonts w:ascii="Arial Narrow" w:eastAsia="Georgia" w:hAnsi="Arial Narrow" w:cs="Georgia"/>
          <w:bCs/>
          <w:color w:val="000000" w:themeColor="text1"/>
          <w:sz w:val="26"/>
          <w:szCs w:val="26"/>
        </w:rPr>
        <w:t xml:space="preserve">. </w:t>
      </w:r>
    </w:p>
    <w:p w14:paraId="2BC21B5B" w14:textId="77777777" w:rsidR="005450E8" w:rsidRPr="003E353E" w:rsidRDefault="005450E8" w:rsidP="003E353E">
      <w:pPr>
        <w:pStyle w:val="Sinespaciado"/>
        <w:spacing w:line="276" w:lineRule="auto"/>
        <w:rPr>
          <w:rFonts w:ascii="Arial Narrow" w:eastAsia="Georgia" w:hAnsi="Arial Narrow" w:cs="Georgia"/>
          <w:b/>
          <w:bCs/>
          <w:color w:val="000000" w:themeColor="text1"/>
          <w:sz w:val="26"/>
          <w:szCs w:val="26"/>
        </w:rPr>
      </w:pPr>
    </w:p>
    <w:p w14:paraId="50A02BC1" w14:textId="77777777" w:rsidR="005450E8" w:rsidRPr="003E353E" w:rsidRDefault="005450E8" w:rsidP="003E353E">
      <w:pPr>
        <w:pStyle w:val="Sinespaciado"/>
        <w:spacing w:line="276" w:lineRule="auto"/>
        <w:jc w:val="both"/>
        <w:rPr>
          <w:rFonts w:ascii="Arial Narrow" w:eastAsia="Georgia" w:hAnsi="Arial Narrow" w:cs="Georgia"/>
          <w:bCs/>
          <w:color w:val="000000" w:themeColor="text1"/>
          <w:sz w:val="26"/>
          <w:szCs w:val="26"/>
        </w:rPr>
      </w:pPr>
      <w:r w:rsidRPr="003E353E">
        <w:rPr>
          <w:rFonts w:ascii="Arial Narrow" w:eastAsia="Georgia" w:hAnsi="Arial Narrow" w:cs="Georgia"/>
          <w:b/>
          <w:bCs/>
          <w:color w:val="000000" w:themeColor="text1"/>
          <w:sz w:val="26"/>
          <w:szCs w:val="26"/>
        </w:rPr>
        <w:t xml:space="preserve">6. </w:t>
      </w:r>
      <w:r w:rsidRPr="003E353E">
        <w:rPr>
          <w:rFonts w:ascii="Arial Narrow" w:eastAsia="Georgia" w:hAnsi="Arial Narrow" w:cs="Georgia"/>
          <w:bCs/>
          <w:color w:val="000000" w:themeColor="text1"/>
          <w:sz w:val="26"/>
          <w:szCs w:val="26"/>
        </w:rPr>
        <w:t>Teniendo en cuenta que el debate propuesto no encuentra solución en la legislación, pues como lo alega la demandada, la ley no contempla a los hijos de crianza entre aquellos beneficiarios de la sustitución pensional, es preciso remitirse a la jurisprudencia para obtener sustento suficiente para adoptar la resolución del caso, siendo preciso recordar en todo caso que los pronunciamientos judiciales también integran o hacen parte del ordenamiento jurídico y como tal, obligan, incluso a las autoridades administrativas que deben tenerlos en cuenta en sus decisiones, en concreto cuando provienen de organismos de cierre como la Corte Constitucional, y en ellos se fijan reglas relativas, no solo a la protección de la familia de crianza, sino también a los derechos patrimoniales que de tal condición se desprende, v. g. la sustitución pensional o la pensión de sobrevivientes.</w:t>
      </w:r>
    </w:p>
    <w:p w14:paraId="2BBB5FB5" w14:textId="77777777" w:rsidR="005450E8" w:rsidRPr="003E353E" w:rsidRDefault="005450E8" w:rsidP="003E353E">
      <w:pPr>
        <w:pStyle w:val="Sinespaciado"/>
        <w:spacing w:line="276" w:lineRule="auto"/>
        <w:jc w:val="both"/>
        <w:rPr>
          <w:rFonts w:ascii="Arial Narrow" w:eastAsia="Georgia" w:hAnsi="Arial Narrow" w:cs="Georgia"/>
          <w:bCs/>
          <w:color w:val="000000" w:themeColor="text1"/>
          <w:sz w:val="26"/>
          <w:szCs w:val="26"/>
        </w:rPr>
      </w:pPr>
    </w:p>
    <w:p w14:paraId="4E537F5D" w14:textId="77777777" w:rsidR="005450E8" w:rsidRPr="003E353E" w:rsidRDefault="005450E8" w:rsidP="003E353E">
      <w:pPr>
        <w:pStyle w:val="Sinespaciado"/>
        <w:spacing w:line="276" w:lineRule="auto"/>
        <w:jc w:val="both"/>
        <w:rPr>
          <w:rFonts w:ascii="Arial Narrow" w:eastAsia="Georgia" w:hAnsi="Arial Narrow" w:cs="Georgia"/>
          <w:bCs/>
          <w:color w:val="000000" w:themeColor="text1"/>
          <w:sz w:val="26"/>
          <w:szCs w:val="26"/>
        </w:rPr>
      </w:pPr>
      <w:r w:rsidRPr="003E353E">
        <w:rPr>
          <w:rFonts w:ascii="Arial Narrow" w:eastAsia="Georgia" w:hAnsi="Arial Narrow" w:cs="Georgia"/>
          <w:bCs/>
          <w:color w:val="000000" w:themeColor="text1"/>
          <w:sz w:val="26"/>
          <w:szCs w:val="26"/>
        </w:rPr>
        <w:t xml:space="preserve">Así, sobre esos tópicos se ha sostenido (C.C., sentencia T-525 de 2016)  que </w:t>
      </w:r>
      <w:r w:rsidRPr="003E353E">
        <w:rPr>
          <w:rFonts w:ascii="Arial Narrow" w:eastAsia="Georgia" w:hAnsi="Arial Narrow" w:cs="Georgia"/>
          <w:bCs/>
          <w:i/>
          <w:iCs/>
          <w:color w:val="000000" w:themeColor="text1"/>
          <w:sz w:val="26"/>
          <w:szCs w:val="26"/>
        </w:rPr>
        <w:t>“</w:t>
      </w:r>
      <w:r w:rsidRPr="00AB788C">
        <w:rPr>
          <w:rFonts w:ascii="Arial Narrow" w:eastAsia="Georgia" w:hAnsi="Arial Narrow" w:cs="Georgia"/>
          <w:bCs/>
          <w:i/>
          <w:iCs/>
          <w:color w:val="000000" w:themeColor="text1"/>
          <w:sz w:val="24"/>
          <w:szCs w:val="26"/>
        </w:rPr>
        <w:t>las familias de crianza son las que no necesariamente surgen por lazos de consanguinidad o vínculos jurídicos, sino principalmente por relaciones de facto que involucran sentimientos de afecto, respeto, solidaridad, comprensión y protección que consolidan el núcleo familiar (…) Se generan, normalmente, cuando padres de crianza toman como suyos hijos que en principio no lo son, ante la ausencia de uno o todos los integrantes de la familia consanguínea o jurídica. Estas familias generan derechos y obligaciones, y es responsabilidad del Estado concebir escenarios de protección que faciliten el cumplimiento de sus deberes a las familias de crianza (…)</w:t>
      </w:r>
      <w:r w:rsidRPr="003E353E">
        <w:rPr>
          <w:rFonts w:ascii="Arial Narrow" w:eastAsia="Georgia" w:hAnsi="Arial Narrow" w:cs="Georgia"/>
          <w:bCs/>
          <w:i/>
          <w:iCs/>
          <w:color w:val="000000" w:themeColor="text1"/>
          <w:sz w:val="26"/>
          <w:szCs w:val="26"/>
        </w:rPr>
        <w:t>”</w:t>
      </w:r>
      <w:r w:rsidRPr="003E353E">
        <w:rPr>
          <w:rFonts w:ascii="Arial Narrow" w:eastAsia="Georgia" w:hAnsi="Arial Narrow" w:cs="Georgia"/>
          <w:bCs/>
          <w:color w:val="000000" w:themeColor="text1"/>
          <w:sz w:val="26"/>
          <w:szCs w:val="26"/>
        </w:rPr>
        <w:t>.</w:t>
      </w:r>
    </w:p>
    <w:p w14:paraId="744A001A" w14:textId="77777777" w:rsidR="005450E8" w:rsidRPr="003E353E" w:rsidRDefault="005450E8" w:rsidP="003E353E">
      <w:pPr>
        <w:pStyle w:val="Sinespaciado"/>
        <w:spacing w:line="276" w:lineRule="auto"/>
        <w:jc w:val="both"/>
        <w:rPr>
          <w:rFonts w:ascii="Arial Narrow" w:eastAsia="Georgia" w:hAnsi="Arial Narrow" w:cs="Georgia"/>
          <w:bCs/>
          <w:color w:val="000000" w:themeColor="text1"/>
          <w:sz w:val="26"/>
          <w:szCs w:val="26"/>
        </w:rPr>
      </w:pPr>
    </w:p>
    <w:p w14:paraId="55F2E62C" w14:textId="3C0D65D7" w:rsidR="005450E8" w:rsidRPr="003E353E" w:rsidRDefault="005450E8" w:rsidP="003E353E">
      <w:pPr>
        <w:pStyle w:val="Sinespaciado"/>
        <w:spacing w:line="276" w:lineRule="auto"/>
        <w:jc w:val="both"/>
        <w:rPr>
          <w:rFonts w:ascii="Arial Narrow" w:eastAsia="Georgia" w:hAnsi="Arial Narrow" w:cs="Georgia"/>
          <w:bCs/>
          <w:color w:val="000000" w:themeColor="text1"/>
          <w:sz w:val="26"/>
          <w:szCs w:val="26"/>
        </w:rPr>
      </w:pPr>
      <w:r w:rsidRPr="003E353E">
        <w:rPr>
          <w:rFonts w:ascii="Arial Narrow" w:eastAsia="Georgia" w:hAnsi="Arial Narrow" w:cs="Georgia"/>
          <w:bCs/>
          <w:color w:val="000000" w:themeColor="text1"/>
          <w:sz w:val="26"/>
          <w:szCs w:val="26"/>
        </w:rPr>
        <w:t>Y en concreto, sobre el mismo tema que acá interesa</w:t>
      </w:r>
      <w:r w:rsidR="00303AEC" w:rsidRPr="003E353E">
        <w:rPr>
          <w:rFonts w:ascii="Arial Narrow" w:eastAsia="Georgia" w:hAnsi="Arial Narrow" w:cs="Georgia"/>
          <w:bCs/>
          <w:color w:val="000000" w:themeColor="text1"/>
          <w:sz w:val="26"/>
          <w:szCs w:val="26"/>
        </w:rPr>
        <w:t>,</w:t>
      </w:r>
      <w:r w:rsidRPr="003E353E">
        <w:rPr>
          <w:rFonts w:ascii="Arial Narrow" w:eastAsia="Georgia" w:hAnsi="Arial Narrow" w:cs="Georgia"/>
          <w:bCs/>
          <w:color w:val="000000" w:themeColor="text1"/>
          <w:sz w:val="26"/>
          <w:szCs w:val="26"/>
        </w:rPr>
        <w:t xml:space="preserve"> se ha señalado:</w:t>
      </w:r>
    </w:p>
    <w:p w14:paraId="62750238" w14:textId="77777777" w:rsidR="005450E8" w:rsidRPr="003E353E" w:rsidRDefault="005450E8" w:rsidP="003E353E">
      <w:pPr>
        <w:pStyle w:val="Sinespaciado"/>
        <w:spacing w:line="276" w:lineRule="auto"/>
        <w:jc w:val="both"/>
        <w:rPr>
          <w:rFonts w:ascii="Arial Narrow" w:eastAsia="Georgia" w:hAnsi="Arial Narrow" w:cs="Georgia"/>
          <w:bCs/>
          <w:color w:val="000000" w:themeColor="text1"/>
          <w:sz w:val="26"/>
          <w:szCs w:val="26"/>
        </w:rPr>
      </w:pPr>
    </w:p>
    <w:p w14:paraId="3DE30F30" w14:textId="77777777" w:rsidR="005450E8" w:rsidRPr="00AB788C" w:rsidRDefault="005450E8" w:rsidP="00AB788C">
      <w:pPr>
        <w:pStyle w:val="Sinespaciado"/>
        <w:ind w:left="426" w:right="420"/>
        <w:jc w:val="both"/>
        <w:rPr>
          <w:rFonts w:ascii="Arial Narrow" w:eastAsia="Georgia" w:hAnsi="Arial Narrow" w:cs="Georgia"/>
          <w:bCs/>
          <w:i/>
          <w:color w:val="000000" w:themeColor="text1"/>
          <w:sz w:val="24"/>
          <w:szCs w:val="26"/>
          <w:lang w:val="es-CO"/>
        </w:rPr>
      </w:pPr>
      <w:r w:rsidRPr="00AB788C">
        <w:rPr>
          <w:rFonts w:ascii="Arial Narrow" w:eastAsia="Georgia" w:hAnsi="Arial Narrow" w:cs="Georgia"/>
          <w:bCs/>
          <w:i/>
          <w:color w:val="000000" w:themeColor="text1"/>
          <w:sz w:val="24"/>
          <w:szCs w:val="26"/>
          <w:lang w:val="es-CO"/>
        </w:rPr>
        <w:t>“… también se explicó que la expresión hijos contenida en el literal b) del artículo 47 de la Ley 100 debe entenderse en sentido amplio, esto es, incluyendo como beneficiarios a los hijos naturales, adoptivos, de simple crianza y de crianza, por asunción solidaria de la paternidad.</w:t>
      </w:r>
    </w:p>
    <w:p w14:paraId="4ACA6D0B" w14:textId="77777777" w:rsidR="005450E8" w:rsidRPr="00AB788C" w:rsidRDefault="005450E8" w:rsidP="00AB788C">
      <w:pPr>
        <w:pStyle w:val="Sinespaciado"/>
        <w:ind w:left="426" w:right="420"/>
        <w:jc w:val="both"/>
        <w:rPr>
          <w:rFonts w:ascii="Arial Narrow" w:eastAsia="Georgia" w:hAnsi="Arial Narrow" w:cs="Georgia"/>
          <w:bCs/>
          <w:i/>
          <w:color w:val="000000" w:themeColor="text1"/>
          <w:sz w:val="24"/>
          <w:szCs w:val="26"/>
          <w:lang w:val="es-CO"/>
        </w:rPr>
      </w:pPr>
    </w:p>
    <w:p w14:paraId="52C61935" w14:textId="77777777" w:rsidR="005450E8" w:rsidRPr="00AB788C" w:rsidRDefault="005450E8" w:rsidP="00AB788C">
      <w:pPr>
        <w:pStyle w:val="Sinespaciado"/>
        <w:ind w:left="426" w:right="420"/>
        <w:jc w:val="both"/>
        <w:rPr>
          <w:rFonts w:ascii="Arial Narrow" w:eastAsia="Georgia" w:hAnsi="Arial Narrow" w:cs="Georgia"/>
          <w:bCs/>
          <w:i/>
          <w:color w:val="000000" w:themeColor="text1"/>
          <w:sz w:val="24"/>
          <w:szCs w:val="26"/>
          <w:lang w:val="es-CO"/>
        </w:rPr>
      </w:pPr>
      <w:r w:rsidRPr="00AB788C">
        <w:rPr>
          <w:rFonts w:ascii="Arial Narrow" w:eastAsia="Georgia" w:hAnsi="Arial Narrow" w:cs="Georgia"/>
          <w:bCs/>
          <w:i/>
          <w:color w:val="000000" w:themeColor="text1"/>
          <w:sz w:val="24"/>
          <w:szCs w:val="26"/>
          <w:lang w:val="es-CO"/>
        </w:rPr>
        <w:t>…</w:t>
      </w:r>
    </w:p>
    <w:p w14:paraId="3D4A5D5D" w14:textId="7793A257" w:rsidR="005450E8" w:rsidRPr="00AB788C" w:rsidRDefault="005450E8" w:rsidP="00AB788C">
      <w:pPr>
        <w:pStyle w:val="Sinespaciado"/>
        <w:ind w:left="426" w:right="420"/>
        <w:jc w:val="both"/>
        <w:rPr>
          <w:rFonts w:ascii="Arial Narrow" w:eastAsia="Georgia" w:hAnsi="Arial Narrow" w:cs="Georgia"/>
          <w:bCs/>
          <w:i/>
          <w:color w:val="000000" w:themeColor="text1"/>
          <w:sz w:val="24"/>
          <w:szCs w:val="26"/>
          <w:lang w:val="es-CO"/>
        </w:rPr>
      </w:pPr>
      <w:r w:rsidRPr="00AB788C">
        <w:rPr>
          <w:rFonts w:ascii="Arial Narrow" w:eastAsia="Georgia" w:hAnsi="Arial Narrow" w:cs="Georgia"/>
          <w:bCs/>
          <w:i/>
          <w:color w:val="000000" w:themeColor="text1"/>
          <w:sz w:val="24"/>
          <w:szCs w:val="26"/>
          <w:lang w:val="es-CO"/>
        </w:rPr>
        <w:t>  </w:t>
      </w:r>
    </w:p>
    <w:p w14:paraId="68EC9CD0" w14:textId="77777777" w:rsidR="005450E8" w:rsidRPr="00AB788C" w:rsidRDefault="005450E8" w:rsidP="00AB788C">
      <w:pPr>
        <w:pStyle w:val="Sinespaciado"/>
        <w:ind w:left="426" w:right="420"/>
        <w:jc w:val="both"/>
        <w:rPr>
          <w:rFonts w:ascii="Arial Narrow" w:eastAsia="Georgia" w:hAnsi="Arial Narrow" w:cs="Georgia"/>
          <w:bCs/>
          <w:i/>
          <w:color w:val="000000" w:themeColor="text1"/>
          <w:sz w:val="24"/>
          <w:szCs w:val="26"/>
          <w:lang w:val="es-CO"/>
        </w:rPr>
      </w:pPr>
      <w:r w:rsidRPr="00AB788C">
        <w:rPr>
          <w:rFonts w:ascii="Arial Narrow" w:eastAsia="Georgia" w:hAnsi="Arial Narrow" w:cs="Georgia"/>
          <w:bCs/>
          <w:i/>
          <w:color w:val="000000" w:themeColor="text1"/>
          <w:sz w:val="24"/>
          <w:szCs w:val="26"/>
          <w:lang w:val="es-CO"/>
        </w:rPr>
        <w:t>61. En conclusión, para esta Corporación no se debe distinguir la naturaleza de la relación familiar que se tenga entre hijo y padre, al momento de otorgar el reconocimiento y pago de una mesada pensional por medio de la figura de la sustitución, cuando se produce el fallecimiento del titular de la prestación; en consecuencia, a las entidades estatales o particulares encargados del reconocimiento de dicha prestación, les está prohibido realizar distinciones entre familias configuradas por vínculos de facto, pues ello se traduce en la vulneración de los derechos fundamentales que los revisten como parte de un grupo familiar. En todo caso, se deberá analizar el cumplimiento de los requisitos establecidos en la ley para acceder a la sustitución pensional y constatar la configuración de los presupuestos que permitan evidenciar la existencia de la familia de crianza.”</w:t>
      </w:r>
      <w:r w:rsidRPr="00AB788C">
        <w:rPr>
          <w:rFonts w:ascii="Arial Narrow" w:eastAsia="Georgia" w:hAnsi="Arial Narrow" w:cs="Georgia"/>
          <w:bCs/>
          <w:i/>
          <w:color w:val="000000" w:themeColor="text1"/>
          <w:sz w:val="24"/>
          <w:szCs w:val="26"/>
          <w:vertAlign w:val="superscript"/>
          <w:lang w:val="es-CO"/>
        </w:rPr>
        <w:footnoteReference w:id="11"/>
      </w:r>
    </w:p>
    <w:p w14:paraId="5848C435" w14:textId="77777777" w:rsidR="005450E8" w:rsidRPr="00AB788C" w:rsidRDefault="005450E8" w:rsidP="00AB788C">
      <w:pPr>
        <w:pStyle w:val="Sinespaciado"/>
        <w:ind w:left="426" w:right="420"/>
        <w:jc w:val="both"/>
        <w:rPr>
          <w:rFonts w:ascii="Arial Narrow" w:eastAsia="Georgia" w:hAnsi="Arial Narrow" w:cs="Georgia"/>
          <w:b/>
          <w:bCs/>
          <w:color w:val="000000" w:themeColor="text1"/>
          <w:sz w:val="24"/>
          <w:szCs w:val="26"/>
          <w:lang w:val="es-CO"/>
        </w:rPr>
      </w:pPr>
      <w:r w:rsidRPr="00AB788C">
        <w:rPr>
          <w:rFonts w:ascii="Arial Narrow" w:eastAsia="Georgia" w:hAnsi="Arial Narrow" w:cs="Georgia"/>
          <w:b/>
          <w:bCs/>
          <w:color w:val="000000" w:themeColor="text1"/>
          <w:sz w:val="24"/>
          <w:szCs w:val="26"/>
          <w:lang w:val="es-CO"/>
        </w:rPr>
        <w:t> </w:t>
      </w:r>
    </w:p>
    <w:p w14:paraId="53C4D333" w14:textId="11820AC5" w:rsidR="00563394" w:rsidRPr="00AB788C" w:rsidRDefault="00563394" w:rsidP="00AB788C">
      <w:pPr>
        <w:pStyle w:val="Sinespaciado"/>
        <w:ind w:left="426" w:right="420"/>
        <w:jc w:val="both"/>
        <w:rPr>
          <w:rFonts w:ascii="Arial Narrow" w:eastAsia="Georgia" w:hAnsi="Arial Narrow" w:cs="Georgia"/>
          <w:color w:val="000000" w:themeColor="text1"/>
          <w:sz w:val="24"/>
          <w:szCs w:val="26"/>
        </w:rPr>
      </w:pPr>
      <w:r w:rsidRPr="00AB788C">
        <w:rPr>
          <w:rFonts w:ascii="Arial Narrow" w:eastAsia="Georgia" w:hAnsi="Arial Narrow" w:cs="Georgia"/>
          <w:color w:val="000000" w:themeColor="text1"/>
          <w:sz w:val="24"/>
          <w:szCs w:val="26"/>
        </w:rPr>
        <w:t>Tal deber fue evidentemente desconocido en este caso por Colpensiones</w:t>
      </w:r>
      <w:r w:rsidR="00B756EB" w:rsidRPr="00AB788C">
        <w:rPr>
          <w:rFonts w:ascii="Arial Narrow" w:eastAsia="Georgia" w:hAnsi="Arial Narrow" w:cs="Georgia"/>
          <w:color w:val="000000" w:themeColor="text1"/>
          <w:sz w:val="24"/>
          <w:szCs w:val="26"/>
        </w:rPr>
        <w:t>,</w:t>
      </w:r>
      <w:r w:rsidRPr="00AB788C">
        <w:rPr>
          <w:rFonts w:ascii="Arial Narrow" w:eastAsia="Georgia" w:hAnsi="Arial Narrow" w:cs="Georgia"/>
          <w:color w:val="000000" w:themeColor="text1"/>
          <w:sz w:val="24"/>
          <w:szCs w:val="26"/>
        </w:rPr>
        <w:t xml:space="preserve"> </w:t>
      </w:r>
      <w:r w:rsidR="00FD4F71" w:rsidRPr="00AB788C">
        <w:rPr>
          <w:rFonts w:ascii="Arial Narrow" w:eastAsia="Georgia" w:hAnsi="Arial Narrow" w:cs="Georgia"/>
          <w:color w:val="000000" w:themeColor="text1"/>
          <w:sz w:val="24"/>
          <w:szCs w:val="26"/>
        </w:rPr>
        <w:t>como quiera que de la revisión de los actos administrativo</w:t>
      </w:r>
      <w:r w:rsidR="005102E6" w:rsidRPr="00AB788C">
        <w:rPr>
          <w:rFonts w:ascii="Arial Narrow" w:eastAsia="Georgia" w:hAnsi="Arial Narrow" w:cs="Georgia"/>
          <w:color w:val="000000" w:themeColor="text1"/>
          <w:sz w:val="24"/>
          <w:szCs w:val="26"/>
        </w:rPr>
        <w:t>s</w:t>
      </w:r>
      <w:r w:rsidR="00FD4F71" w:rsidRPr="00AB788C">
        <w:rPr>
          <w:rFonts w:ascii="Arial Narrow" w:eastAsia="Georgia" w:hAnsi="Arial Narrow" w:cs="Georgia"/>
          <w:color w:val="000000" w:themeColor="text1"/>
          <w:sz w:val="24"/>
          <w:szCs w:val="26"/>
        </w:rPr>
        <w:t xml:space="preserve"> que </w:t>
      </w:r>
      <w:r w:rsidR="00AF439A" w:rsidRPr="00AB788C">
        <w:rPr>
          <w:rFonts w:ascii="Arial Narrow" w:eastAsia="Georgia" w:hAnsi="Arial Narrow" w:cs="Georgia"/>
          <w:color w:val="000000" w:themeColor="text1"/>
          <w:sz w:val="24"/>
          <w:szCs w:val="26"/>
        </w:rPr>
        <w:t>profirió para negar la solicitud de sustitución pensional en favor de la promotora de la acción</w:t>
      </w:r>
      <w:r w:rsidR="005102E6" w:rsidRPr="00AB788C">
        <w:rPr>
          <w:rFonts w:ascii="Arial Narrow" w:eastAsia="Georgia" w:hAnsi="Arial Narrow" w:cs="Georgia"/>
          <w:color w:val="000000" w:themeColor="text1"/>
          <w:sz w:val="24"/>
          <w:szCs w:val="26"/>
        </w:rPr>
        <w:t>,</w:t>
      </w:r>
      <w:r w:rsidR="00AF439A" w:rsidRPr="00AB788C">
        <w:rPr>
          <w:rFonts w:ascii="Arial Narrow" w:eastAsia="Georgia" w:hAnsi="Arial Narrow" w:cs="Georgia"/>
          <w:color w:val="000000" w:themeColor="text1"/>
          <w:sz w:val="24"/>
          <w:szCs w:val="26"/>
        </w:rPr>
        <w:t xml:space="preserve"> </w:t>
      </w:r>
      <w:r w:rsidR="00F54D12" w:rsidRPr="00AB788C">
        <w:rPr>
          <w:rFonts w:ascii="Arial Narrow" w:eastAsia="Georgia" w:hAnsi="Arial Narrow" w:cs="Georgia"/>
          <w:color w:val="000000" w:themeColor="text1"/>
          <w:sz w:val="24"/>
          <w:szCs w:val="26"/>
        </w:rPr>
        <w:t xml:space="preserve">se evidencia que acudió al </w:t>
      </w:r>
      <w:r w:rsidR="00B756EB" w:rsidRPr="00AB788C">
        <w:rPr>
          <w:rFonts w:ascii="Arial Narrow" w:eastAsia="Georgia" w:hAnsi="Arial Narrow" w:cs="Georgia"/>
          <w:color w:val="000000" w:themeColor="text1"/>
          <w:sz w:val="24"/>
          <w:szCs w:val="26"/>
        </w:rPr>
        <w:t>simple</w:t>
      </w:r>
      <w:r w:rsidR="00356DBE" w:rsidRPr="00AB788C">
        <w:rPr>
          <w:rFonts w:ascii="Arial Narrow" w:eastAsia="Georgia" w:hAnsi="Arial Narrow" w:cs="Georgia"/>
          <w:color w:val="000000" w:themeColor="text1"/>
          <w:sz w:val="24"/>
          <w:szCs w:val="26"/>
        </w:rPr>
        <w:t xml:space="preserve"> </w:t>
      </w:r>
      <w:r w:rsidR="00F54D12" w:rsidRPr="00AB788C">
        <w:rPr>
          <w:rFonts w:ascii="Arial Narrow" w:eastAsia="Georgia" w:hAnsi="Arial Narrow" w:cs="Georgia"/>
          <w:color w:val="000000" w:themeColor="text1"/>
          <w:sz w:val="24"/>
          <w:szCs w:val="26"/>
        </w:rPr>
        <w:t xml:space="preserve">argumento de que: </w:t>
      </w:r>
      <w:r w:rsidR="005102E6" w:rsidRPr="00AB788C">
        <w:rPr>
          <w:rFonts w:ascii="Arial Narrow" w:eastAsia="Georgia" w:hAnsi="Arial Narrow" w:cs="Georgia"/>
          <w:color w:val="000000" w:themeColor="text1"/>
          <w:sz w:val="24"/>
          <w:szCs w:val="26"/>
        </w:rPr>
        <w:t>“</w:t>
      </w:r>
      <w:r w:rsidR="00B96C53" w:rsidRPr="00AB788C">
        <w:rPr>
          <w:rFonts w:ascii="Arial Narrow" w:eastAsia="Georgia" w:hAnsi="Arial Narrow" w:cs="Georgia"/>
          <w:i/>
          <w:color w:val="000000" w:themeColor="text1"/>
          <w:sz w:val="24"/>
          <w:szCs w:val="26"/>
        </w:rPr>
        <w:t>no se encuentra dentro del primer orden concurrente de los beneficiarios directos de la causante</w:t>
      </w:r>
      <w:r w:rsidR="002B0368" w:rsidRPr="00AB788C">
        <w:rPr>
          <w:rFonts w:ascii="Arial Narrow" w:eastAsia="Georgia" w:hAnsi="Arial Narrow" w:cs="Georgia"/>
          <w:i/>
          <w:color w:val="000000" w:themeColor="text1"/>
          <w:sz w:val="24"/>
          <w:szCs w:val="26"/>
        </w:rPr>
        <w:t xml:space="preserve"> [</w:t>
      </w:r>
      <w:r w:rsidR="002B0368" w:rsidRPr="00AB788C">
        <w:rPr>
          <w:rFonts w:ascii="Arial Narrow" w:eastAsia="Georgia" w:hAnsi="Arial Narrow" w:cs="Georgia"/>
          <w:i/>
          <w:sz w:val="24"/>
          <w:szCs w:val="26"/>
        </w:rPr>
        <w:t>María Fabiola Bedoya Escobar]</w:t>
      </w:r>
      <w:r w:rsidR="00B96C53" w:rsidRPr="00AB788C">
        <w:rPr>
          <w:rFonts w:ascii="Arial Narrow" w:eastAsia="Georgia" w:hAnsi="Arial Narrow" w:cs="Georgia"/>
          <w:i/>
          <w:color w:val="000000" w:themeColor="text1"/>
          <w:sz w:val="24"/>
          <w:szCs w:val="26"/>
        </w:rPr>
        <w:t>, para acceder a la prestación, teniendo en cuenta que la relación con la causante obedece a la calidad de sobrina…</w:t>
      </w:r>
      <w:r w:rsidR="005102E6" w:rsidRPr="00AB788C">
        <w:rPr>
          <w:rFonts w:ascii="Arial Narrow" w:eastAsia="Georgia" w:hAnsi="Arial Narrow" w:cs="Georgia"/>
          <w:i/>
          <w:color w:val="000000" w:themeColor="text1"/>
          <w:sz w:val="24"/>
          <w:szCs w:val="26"/>
        </w:rPr>
        <w:t xml:space="preserve"> </w:t>
      </w:r>
      <w:r w:rsidR="009B1882" w:rsidRPr="00AB788C">
        <w:rPr>
          <w:rFonts w:ascii="Arial Narrow" w:eastAsia="Georgia" w:hAnsi="Arial Narrow" w:cs="Georgia"/>
          <w:i/>
          <w:color w:val="000000" w:themeColor="text1"/>
          <w:sz w:val="24"/>
          <w:szCs w:val="26"/>
        </w:rPr>
        <w:t>en calidad</w:t>
      </w:r>
      <w:r w:rsidR="00E553B1" w:rsidRPr="00AB788C">
        <w:rPr>
          <w:rFonts w:ascii="Arial Narrow" w:eastAsia="Georgia" w:hAnsi="Arial Narrow" w:cs="Georgia"/>
          <w:i/>
          <w:color w:val="000000" w:themeColor="text1"/>
          <w:sz w:val="24"/>
          <w:szCs w:val="26"/>
        </w:rPr>
        <w:t xml:space="preserve"> de hijo de crianza</w:t>
      </w:r>
      <w:r w:rsidR="00CC3253" w:rsidRPr="00AB788C">
        <w:rPr>
          <w:rFonts w:ascii="Arial Narrow" w:eastAsia="Georgia" w:hAnsi="Arial Narrow" w:cs="Georgia"/>
          <w:i/>
          <w:color w:val="000000" w:themeColor="text1"/>
          <w:sz w:val="24"/>
          <w:szCs w:val="26"/>
        </w:rPr>
        <w:t xml:space="preserve">… no es viable… toda vez que no se encuentra reglamentado y establecido en el artículo 47 de la Ley 100 de </w:t>
      </w:r>
      <w:r w:rsidR="00CC3253" w:rsidRPr="00AB788C">
        <w:rPr>
          <w:rFonts w:ascii="Arial Narrow" w:eastAsia="Georgia" w:hAnsi="Arial Narrow" w:cs="Georgia"/>
          <w:i/>
          <w:color w:val="000000" w:themeColor="text1"/>
          <w:sz w:val="24"/>
          <w:szCs w:val="26"/>
        </w:rPr>
        <w:lastRenderedPageBreak/>
        <w:t>1993</w:t>
      </w:r>
      <w:r w:rsidR="00CC3253" w:rsidRPr="00AB788C">
        <w:rPr>
          <w:rFonts w:ascii="Arial Narrow" w:eastAsia="Georgia" w:hAnsi="Arial Narrow" w:cs="Georgia"/>
          <w:color w:val="000000" w:themeColor="text1"/>
          <w:sz w:val="24"/>
          <w:szCs w:val="26"/>
        </w:rPr>
        <w:t>”</w:t>
      </w:r>
      <w:r w:rsidR="003E30A5" w:rsidRPr="00AB788C">
        <w:rPr>
          <w:rStyle w:val="Refdenotaalpie"/>
          <w:rFonts w:ascii="Arial Narrow" w:eastAsia="Georgia" w:hAnsi="Arial Narrow" w:cs="Georgia"/>
          <w:color w:val="000000" w:themeColor="text1"/>
          <w:sz w:val="24"/>
          <w:szCs w:val="26"/>
        </w:rPr>
        <w:footnoteReference w:id="12"/>
      </w:r>
      <w:r w:rsidR="00CF7507" w:rsidRPr="00AB788C">
        <w:rPr>
          <w:rFonts w:ascii="Arial Narrow" w:eastAsia="Georgia" w:hAnsi="Arial Narrow" w:cs="Georgia"/>
          <w:color w:val="000000" w:themeColor="text1"/>
          <w:sz w:val="24"/>
          <w:szCs w:val="26"/>
        </w:rPr>
        <w:t>.</w:t>
      </w:r>
    </w:p>
    <w:p w14:paraId="7625F220" w14:textId="28C6BC1F" w:rsidR="00563394" w:rsidRPr="003E353E" w:rsidRDefault="00563394" w:rsidP="003E353E">
      <w:pPr>
        <w:pStyle w:val="Sinespaciado"/>
        <w:spacing w:line="276" w:lineRule="auto"/>
        <w:jc w:val="both"/>
        <w:rPr>
          <w:rFonts w:ascii="Arial Narrow" w:eastAsia="Georgia" w:hAnsi="Arial Narrow" w:cs="Georgia"/>
          <w:color w:val="000000" w:themeColor="text1"/>
          <w:sz w:val="26"/>
          <w:szCs w:val="26"/>
        </w:rPr>
      </w:pPr>
    </w:p>
    <w:p w14:paraId="6B2BCCE6" w14:textId="536E293F" w:rsidR="00563394" w:rsidRPr="003E353E" w:rsidRDefault="00CF7507" w:rsidP="003E353E">
      <w:pPr>
        <w:pStyle w:val="Sinespaciado"/>
        <w:spacing w:line="276" w:lineRule="auto"/>
        <w:jc w:val="both"/>
        <w:rPr>
          <w:rFonts w:ascii="Arial Narrow" w:eastAsia="Georgia" w:hAnsi="Arial Narrow" w:cs="Georgia"/>
          <w:sz w:val="26"/>
          <w:szCs w:val="26"/>
        </w:rPr>
      </w:pPr>
      <w:r w:rsidRPr="003E353E">
        <w:rPr>
          <w:rFonts w:ascii="Arial Narrow" w:eastAsia="Georgia" w:hAnsi="Arial Narrow" w:cs="Georgia"/>
          <w:color w:val="000000" w:themeColor="text1"/>
          <w:sz w:val="26"/>
          <w:szCs w:val="26"/>
        </w:rPr>
        <w:t>Lo anterior</w:t>
      </w:r>
      <w:r w:rsidR="00563394" w:rsidRPr="003E353E">
        <w:rPr>
          <w:rFonts w:ascii="Arial Narrow" w:eastAsia="Georgia" w:hAnsi="Arial Narrow" w:cs="Georgia"/>
          <w:color w:val="000000" w:themeColor="text1"/>
          <w:sz w:val="26"/>
          <w:szCs w:val="26"/>
        </w:rPr>
        <w:t xml:space="preserve"> demuestra</w:t>
      </w:r>
      <w:r w:rsidR="00A2153D" w:rsidRPr="003E353E">
        <w:rPr>
          <w:rFonts w:ascii="Arial Narrow" w:eastAsia="Georgia" w:hAnsi="Arial Narrow" w:cs="Georgia"/>
          <w:color w:val="000000" w:themeColor="text1"/>
          <w:sz w:val="26"/>
          <w:szCs w:val="26"/>
        </w:rPr>
        <w:t xml:space="preserve"> que a pesar de que la accionante le planteó la posibilidad de acceder a la pensión por vía de hija de crianza y </w:t>
      </w:r>
      <w:r w:rsidR="003D5721" w:rsidRPr="003E353E">
        <w:rPr>
          <w:rFonts w:ascii="Arial Narrow" w:eastAsia="Georgia" w:hAnsi="Arial Narrow" w:cs="Georgia"/>
          <w:color w:val="000000" w:themeColor="text1"/>
          <w:sz w:val="26"/>
          <w:szCs w:val="26"/>
        </w:rPr>
        <w:t>se encuentra demostrad</w:t>
      </w:r>
      <w:r w:rsidR="0017688B" w:rsidRPr="003E353E">
        <w:rPr>
          <w:rFonts w:ascii="Arial Narrow" w:eastAsia="Georgia" w:hAnsi="Arial Narrow" w:cs="Georgia"/>
          <w:color w:val="000000" w:themeColor="text1"/>
          <w:sz w:val="26"/>
          <w:szCs w:val="26"/>
        </w:rPr>
        <w:t>a</w:t>
      </w:r>
      <w:r w:rsidR="00053161" w:rsidRPr="003E353E">
        <w:rPr>
          <w:rFonts w:ascii="Arial Narrow" w:eastAsia="Georgia" w:hAnsi="Arial Narrow" w:cs="Georgia"/>
          <w:color w:val="000000" w:themeColor="text1"/>
          <w:sz w:val="26"/>
          <w:szCs w:val="26"/>
        </w:rPr>
        <w:t xml:space="preserve"> </w:t>
      </w:r>
      <w:r w:rsidR="005650F5" w:rsidRPr="003E353E">
        <w:rPr>
          <w:rFonts w:ascii="Arial Narrow" w:eastAsia="Georgia" w:hAnsi="Arial Narrow" w:cs="Georgia"/>
          <w:color w:val="000000" w:themeColor="text1"/>
          <w:sz w:val="26"/>
          <w:szCs w:val="26"/>
        </w:rPr>
        <w:t>la existencia de</w:t>
      </w:r>
      <w:r w:rsidR="00053161" w:rsidRPr="003E353E">
        <w:rPr>
          <w:rFonts w:ascii="Arial Narrow" w:eastAsia="Georgia" w:hAnsi="Arial Narrow" w:cs="Georgia"/>
          <w:color w:val="000000" w:themeColor="text1"/>
          <w:sz w:val="26"/>
          <w:szCs w:val="26"/>
        </w:rPr>
        <w:t xml:space="preserve"> declaración </w:t>
      </w:r>
      <w:proofErr w:type="spellStart"/>
      <w:r w:rsidR="00053161" w:rsidRPr="003E353E">
        <w:rPr>
          <w:rFonts w:ascii="Arial Narrow" w:eastAsia="Georgia" w:hAnsi="Arial Narrow" w:cs="Georgia"/>
          <w:color w:val="000000" w:themeColor="text1"/>
          <w:sz w:val="26"/>
          <w:szCs w:val="26"/>
        </w:rPr>
        <w:t>extrajuicio</w:t>
      </w:r>
      <w:proofErr w:type="spellEnd"/>
      <w:r w:rsidR="00053161" w:rsidRPr="003E353E">
        <w:rPr>
          <w:rFonts w:ascii="Arial Narrow" w:eastAsia="Georgia" w:hAnsi="Arial Narrow" w:cs="Georgia"/>
          <w:color w:val="000000" w:themeColor="text1"/>
          <w:sz w:val="26"/>
          <w:szCs w:val="26"/>
        </w:rPr>
        <w:t xml:space="preserve"> de la causante </w:t>
      </w:r>
      <w:r w:rsidR="00053161" w:rsidRPr="003E353E">
        <w:rPr>
          <w:rFonts w:ascii="Arial Narrow" w:eastAsia="Georgia" w:hAnsi="Arial Narrow" w:cs="Georgia"/>
          <w:sz w:val="26"/>
          <w:szCs w:val="26"/>
        </w:rPr>
        <w:t xml:space="preserve">María Fabiola Bedoya Escobar, </w:t>
      </w:r>
      <w:r w:rsidR="005650F5" w:rsidRPr="003E353E">
        <w:rPr>
          <w:rFonts w:ascii="Arial Narrow" w:eastAsia="Georgia" w:hAnsi="Arial Narrow" w:cs="Georgia"/>
          <w:sz w:val="26"/>
          <w:szCs w:val="26"/>
        </w:rPr>
        <w:t>d</w:t>
      </w:r>
      <w:r w:rsidR="002B0368" w:rsidRPr="003E353E">
        <w:rPr>
          <w:rFonts w:ascii="Arial Narrow" w:eastAsia="Georgia" w:hAnsi="Arial Narrow" w:cs="Georgia"/>
          <w:sz w:val="26"/>
          <w:szCs w:val="26"/>
        </w:rPr>
        <w:t>el 06 de septiembre de 2019, en la que señaló que “</w:t>
      </w:r>
      <w:r w:rsidR="005650F5" w:rsidRPr="00B9240E">
        <w:rPr>
          <w:rFonts w:ascii="Arial Narrow" w:eastAsia="Georgia" w:hAnsi="Arial Narrow" w:cs="Georgia"/>
          <w:i/>
          <w:iCs/>
          <w:sz w:val="24"/>
          <w:szCs w:val="26"/>
        </w:rPr>
        <w:t>Declaro b</w:t>
      </w:r>
      <w:r w:rsidR="00FE5A1B" w:rsidRPr="00B9240E">
        <w:rPr>
          <w:rFonts w:ascii="Arial Narrow" w:eastAsia="Georgia" w:hAnsi="Arial Narrow" w:cs="Georgia"/>
          <w:i/>
          <w:iCs/>
          <w:sz w:val="24"/>
          <w:szCs w:val="26"/>
        </w:rPr>
        <w:t xml:space="preserve">ajo la gravedad del juramento </w:t>
      </w:r>
      <w:r w:rsidR="005650F5" w:rsidRPr="00B9240E">
        <w:rPr>
          <w:rFonts w:ascii="Arial Narrow" w:eastAsia="Georgia" w:hAnsi="Arial Narrow" w:cs="Georgia"/>
          <w:i/>
          <w:iCs/>
          <w:sz w:val="24"/>
          <w:szCs w:val="26"/>
        </w:rPr>
        <w:t>que mi sobrina</w:t>
      </w:r>
      <w:r w:rsidR="004D1587" w:rsidRPr="00B9240E">
        <w:rPr>
          <w:rFonts w:ascii="Arial Narrow" w:eastAsia="Georgia" w:hAnsi="Arial Narrow" w:cs="Georgia"/>
          <w:i/>
          <w:iCs/>
          <w:sz w:val="24"/>
          <w:szCs w:val="26"/>
        </w:rPr>
        <w:t xml:space="preserve"> Luz Mary Bedoya Patiño </w:t>
      </w:r>
      <w:r w:rsidR="00053161" w:rsidRPr="00B9240E">
        <w:rPr>
          <w:rFonts w:ascii="Arial Narrow" w:eastAsia="Georgia" w:hAnsi="Arial Narrow" w:cs="Georgia"/>
          <w:i/>
          <w:iCs/>
          <w:sz w:val="24"/>
          <w:szCs w:val="26"/>
        </w:rPr>
        <w:t>desde que tenía dos (2) años de edad y hasta la actualidad, ha dependido económicamente de mí y he sido yo quien le ha suministrado todo lo necesario para su sostenimiento y subsistencia, es decir, comida, vivienda, vestido, estudio y todo lo que ella ha requerido</w:t>
      </w:r>
      <w:r w:rsidR="002D4D8A" w:rsidRPr="00B9240E">
        <w:rPr>
          <w:rFonts w:ascii="Arial Narrow" w:eastAsia="Georgia" w:hAnsi="Arial Narrow" w:cs="Georgia"/>
          <w:i/>
          <w:iCs/>
          <w:sz w:val="24"/>
          <w:szCs w:val="26"/>
        </w:rPr>
        <w:t xml:space="preserve">… que siempre he reconocido a mi sobrina… como una hija, así mismo ella me ha reconocido como su madre… </w:t>
      </w:r>
      <w:r w:rsidR="00AF6860" w:rsidRPr="00B9240E">
        <w:rPr>
          <w:rFonts w:ascii="Arial Narrow" w:eastAsia="Georgia" w:hAnsi="Arial Narrow" w:cs="Georgia"/>
          <w:i/>
          <w:iCs/>
          <w:sz w:val="24"/>
          <w:szCs w:val="26"/>
        </w:rPr>
        <w:t>ha convivido bajo el mismo techo con migo (sic)</w:t>
      </w:r>
      <w:r w:rsidR="0053260B" w:rsidRPr="00B9240E">
        <w:rPr>
          <w:rFonts w:ascii="Arial Narrow" w:eastAsia="Georgia" w:hAnsi="Arial Narrow" w:cs="Georgia"/>
          <w:i/>
          <w:iCs/>
          <w:sz w:val="24"/>
          <w:szCs w:val="26"/>
        </w:rPr>
        <w:t xml:space="preserve"> desde que ella tenía dos (2) años</w:t>
      </w:r>
      <w:r w:rsidR="00053161" w:rsidRPr="003E353E">
        <w:rPr>
          <w:rFonts w:ascii="Arial Narrow" w:eastAsia="Georgia" w:hAnsi="Arial Narrow" w:cs="Georgia"/>
          <w:i/>
          <w:iCs/>
          <w:sz w:val="26"/>
          <w:szCs w:val="26"/>
        </w:rPr>
        <w:t>”</w:t>
      </w:r>
      <w:r w:rsidR="0017688B" w:rsidRPr="003E353E">
        <w:rPr>
          <w:rStyle w:val="Refdenotaalpie"/>
          <w:rFonts w:ascii="Arial Narrow" w:eastAsia="Georgia" w:hAnsi="Arial Narrow" w:cs="Georgia"/>
          <w:sz w:val="26"/>
          <w:szCs w:val="26"/>
        </w:rPr>
        <w:footnoteReference w:id="13"/>
      </w:r>
      <w:r w:rsidR="00537839" w:rsidRPr="003E353E">
        <w:rPr>
          <w:rFonts w:ascii="Arial Narrow" w:eastAsia="Georgia" w:hAnsi="Arial Narrow" w:cs="Georgia"/>
          <w:sz w:val="26"/>
          <w:szCs w:val="26"/>
        </w:rPr>
        <w:t>, la entidad demandada se limitó a indicar que la figura del hijo de crianza no es considerada como beneficiaria de la pensión por sobrevivencia</w:t>
      </w:r>
      <w:r w:rsidR="00692E50" w:rsidRPr="003E353E">
        <w:rPr>
          <w:rFonts w:ascii="Arial Narrow" w:eastAsia="Georgia" w:hAnsi="Arial Narrow" w:cs="Georgia"/>
          <w:sz w:val="26"/>
          <w:szCs w:val="26"/>
        </w:rPr>
        <w:t>, a pesar de la pacífica jurisprudencia que dicta lo contrario</w:t>
      </w:r>
      <w:r w:rsidR="00E941DA" w:rsidRPr="003E353E">
        <w:rPr>
          <w:rFonts w:ascii="Arial Narrow" w:eastAsia="Georgia" w:hAnsi="Arial Narrow" w:cs="Georgia"/>
          <w:sz w:val="26"/>
          <w:szCs w:val="26"/>
        </w:rPr>
        <w:t xml:space="preserve">, y </w:t>
      </w:r>
      <w:r w:rsidR="3228B95D" w:rsidRPr="003E353E">
        <w:rPr>
          <w:rFonts w:ascii="Arial Narrow" w:eastAsia="Georgia" w:hAnsi="Arial Narrow" w:cs="Georgia"/>
          <w:sz w:val="26"/>
          <w:szCs w:val="26"/>
        </w:rPr>
        <w:t xml:space="preserve">no </w:t>
      </w:r>
      <w:r w:rsidR="00E941DA" w:rsidRPr="003E353E">
        <w:rPr>
          <w:rFonts w:ascii="Arial Narrow" w:eastAsia="Georgia" w:hAnsi="Arial Narrow" w:cs="Georgia"/>
          <w:sz w:val="26"/>
          <w:szCs w:val="26"/>
        </w:rPr>
        <w:t xml:space="preserve">realizó ningún esfuerzo bien para confirmar o desvirtuar lo que muestra la prueba. </w:t>
      </w:r>
      <w:r w:rsidR="006429E6" w:rsidRPr="003E353E">
        <w:rPr>
          <w:rFonts w:ascii="Arial Narrow" w:eastAsia="Georgia" w:hAnsi="Arial Narrow" w:cs="Georgia"/>
          <w:sz w:val="26"/>
          <w:szCs w:val="26"/>
        </w:rPr>
        <w:t>Luego un correcto proceder de la administración, le exigía resolver de fondo el asunto, esto</w:t>
      </w:r>
      <w:r w:rsidR="00742752" w:rsidRPr="003E353E">
        <w:rPr>
          <w:rFonts w:ascii="Arial Narrow" w:eastAsia="Georgia" w:hAnsi="Arial Narrow" w:cs="Georgia"/>
          <w:sz w:val="26"/>
          <w:szCs w:val="26"/>
        </w:rPr>
        <w:t xml:space="preserve"> es</w:t>
      </w:r>
      <w:r w:rsidR="006429E6" w:rsidRPr="003E353E">
        <w:rPr>
          <w:rFonts w:ascii="Arial Narrow" w:eastAsia="Georgia" w:hAnsi="Arial Narrow" w:cs="Georgia"/>
          <w:sz w:val="26"/>
          <w:szCs w:val="26"/>
        </w:rPr>
        <w:t xml:space="preserve"> definir si la interesada le asiste o </w:t>
      </w:r>
      <w:r w:rsidR="2123FC26" w:rsidRPr="003E353E">
        <w:rPr>
          <w:rFonts w:ascii="Arial Narrow" w:eastAsia="Georgia" w:hAnsi="Arial Narrow" w:cs="Georgia"/>
          <w:sz w:val="26"/>
          <w:szCs w:val="26"/>
        </w:rPr>
        <w:t xml:space="preserve">no </w:t>
      </w:r>
      <w:r w:rsidR="006429E6" w:rsidRPr="003E353E">
        <w:rPr>
          <w:rFonts w:ascii="Arial Narrow" w:eastAsia="Georgia" w:hAnsi="Arial Narrow" w:cs="Georgia"/>
          <w:sz w:val="26"/>
          <w:szCs w:val="26"/>
        </w:rPr>
        <w:t>la calidad de hija de crianza y en caso positivo</w:t>
      </w:r>
      <w:r w:rsidR="001D0305" w:rsidRPr="003E353E">
        <w:rPr>
          <w:rFonts w:ascii="Arial Narrow" w:eastAsia="Georgia" w:hAnsi="Arial Narrow" w:cs="Georgia"/>
          <w:sz w:val="26"/>
          <w:szCs w:val="26"/>
        </w:rPr>
        <w:t>, entrar a resolver si reúne los</w:t>
      </w:r>
      <w:r w:rsidR="00742752" w:rsidRPr="003E353E">
        <w:rPr>
          <w:rFonts w:ascii="Arial Narrow" w:eastAsia="Georgia" w:hAnsi="Arial Narrow" w:cs="Georgia"/>
          <w:sz w:val="26"/>
          <w:szCs w:val="26"/>
        </w:rPr>
        <w:t xml:space="preserve"> demás requisitos para acceder </w:t>
      </w:r>
      <w:r w:rsidR="006429E6" w:rsidRPr="003E353E">
        <w:rPr>
          <w:rFonts w:ascii="Arial Narrow" w:eastAsia="Georgia" w:hAnsi="Arial Narrow" w:cs="Georgia"/>
          <w:sz w:val="26"/>
          <w:szCs w:val="26"/>
        </w:rPr>
        <w:t>a</w:t>
      </w:r>
      <w:r w:rsidR="000F6756" w:rsidRPr="003E353E">
        <w:rPr>
          <w:rFonts w:ascii="Arial Narrow" w:eastAsia="Georgia" w:hAnsi="Arial Narrow" w:cs="Georgia"/>
          <w:sz w:val="26"/>
          <w:szCs w:val="26"/>
        </w:rPr>
        <w:t xml:space="preserve"> la tantas veces citada</w:t>
      </w:r>
      <w:r w:rsidR="006429E6" w:rsidRPr="003E353E">
        <w:rPr>
          <w:rFonts w:ascii="Arial Narrow" w:eastAsia="Georgia" w:hAnsi="Arial Narrow" w:cs="Georgia"/>
          <w:sz w:val="26"/>
          <w:szCs w:val="26"/>
        </w:rPr>
        <w:t xml:space="preserve"> prestación.</w:t>
      </w:r>
      <w:r w:rsidR="00537839" w:rsidRPr="003E353E">
        <w:rPr>
          <w:rFonts w:ascii="Arial Narrow" w:eastAsia="Georgia" w:hAnsi="Arial Narrow" w:cs="Georgia"/>
          <w:sz w:val="26"/>
          <w:szCs w:val="26"/>
        </w:rPr>
        <w:t xml:space="preserve"> </w:t>
      </w:r>
    </w:p>
    <w:p w14:paraId="0A803E26" w14:textId="74DCEF06" w:rsidR="00742752" w:rsidRPr="003E353E" w:rsidRDefault="00742752" w:rsidP="003E353E">
      <w:pPr>
        <w:pStyle w:val="Sinespaciado"/>
        <w:spacing w:line="276" w:lineRule="auto"/>
        <w:jc w:val="both"/>
        <w:rPr>
          <w:rFonts w:ascii="Arial Narrow" w:eastAsia="Georgia" w:hAnsi="Arial Narrow" w:cs="Georgia"/>
          <w:color w:val="000000" w:themeColor="text1"/>
          <w:sz w:val="26"/>
          <w:szCs w:val="26"/>
        </w:rPr>
      </w:pPr>
    </w:p>
    <w:p w14:paraId="5ACAB45C" w14:textId="242745A7" w:rsidR="00742752" w:rsidRPr="003E353E" w:rsidRDefault="000A72EE" w:rsidP="003E353E">
      <w:pPr>
        <w:pStyle w:val="Sinespaciado"/>
        <w:spacing w:line="276" w:lineRule="auto"/>
        <w:jc w:val="both"/>
        <w:rPr>
          <w:rFonts w:ascii="Arial Narrow" w:eastAsia="Georgia" w:hAnsi="Arial Narrow" w:cs="Georgia"/>
          <w:color w:val="000000" w:themeColor="text1"/>
          <w:sz w:val="26"/>
          <w:szCs w:val="26"/>
        </w:rPr>
      </w:pPr>
      <w:r w:rsidRPr="003E353E">
        <w:rPr>
          <w:rFonts w:ascii="Arial Narrow" w:eastAsia="Georgia" w:hAnsi="Arial Narrow" w:cs="Georgia"/>
          <w:color w:val="000000" w:themeColor="text1"/>
          <w:sz w:val="26"/>
          <w:szCs w:val="26"/>
        </w:rPr>
        <w:t>En estas condiciones, como la actuación</w:t>
      </w:r>
      <w:r w:rsidR="008C3570" w:rsidRPr="003E353E">
        <w:rPr>
          <w:rFonts w:ascii="Arial Narrow" w:eastAsia="Georgia" w:hAnsi="Arial Narrow" w:cs="Georgia"/>
          <w:color w:val="000000" w:themeColor="text1"/>
          <w:sz w:val="26"/>
          <w:szCs w:val="26"/>
        </w:rPr>
        <w:t xml:space="preserve"> </w:t>
      </w:r>
      <w:r w:rsidRPr="003E353E">
        <w:rPr>
          <w:rFonts w:ascii="Arial Narrow" w:eastAsia="Georgia" w:hAnsi="Arial Narrow" w:cs="Georgia"/>
          <w:color w:val="000000" w:themeColor="text1"/>
          <w:sz w:val="26"/>
          <w:szCs w:val="26"/>
        </w:rPr>
        <w:t xml:space="preserve">adelantada </w:t>
      </w:r>
      <w:r w:rsidR="008C3570" w:rsidRPr="003E353E">
        <w:rPr>
          <w:rFonts w:ascii="Arial Narrow" w:eastAsia="Georgia" w:hAnsi="Arial Narrow" w:cs="Georgia"/>
          <w:color w:val="000000" w:themeColor="text1"/>
          <w:sz w:val="26"/>
          <w:szCs w:val="26"/>
        </w:rPr>
        <w:t xml:space="preserve">se surtió en desconocimiento de los parámetros jurisprudencialmente fijados, </w:t>
      </w:r>
      <w:r w:rsidR="00403735" w:rsidRPr="003E353E">
        <w:rPr>
          <w:rFonts w:ascii="Arial Narrow" w:eastAsia="Georgia" w:hAnsi="Arial Narrow" w:cs="Georgia"/>
          <w:color w:val="000000" w:themeColor="text1"/>
          <w:sz w:val="26"/>
          <w:szCs w:val="26"/>
        </w:rPr>
        <w:t xml:space="preserve">se hace notoria </w:t>
      </w:r>
      <w:r w:rsidR="000F6756" w:rsidRPr="003E353E">
        <w:rPr>
          <w:rFonts w:ascii="Arial Narrow" w:eastAsia="Georgia" w:hAnsi="Arial Narrow" w:cs="Georgia"/>
          <w:color w:val="000000" w:themeColor="text1"/>
          <w:sz w:val="26"/>
          <w:szCs w:val="26"/>
        </w:rPr>
        <w:t xml:space="preserve">para la Sala </w:t>
      </w:r>
      <w:r w:rsidR="00403735" w:rsidRPr="003E353E">
        <w:rPr>
          <w:rFonts w:ascii="Arial Narrow" w:eastAsia="Georgia" w:hAnsi="Arial Narrow" w:cs="Georgia"/>
          <w:color w:val="000000" w:themeColor="text1"/>
          <w:sz w:val="26"/>
          <w:szCs w:val="26"/>
        </w:rPr>
        <w:t>la infracción al derecho al debido proceso, en su esfera de aplicación del precedente judicial</w:t>
      </w:r>
      <w:r w:rsidR="000F6756" w:rsidRPr="003E353E">
        <w:rPr>
          <w:rFonts w:ascii="Arial Narrow" w:eastAsia="Georgia" w:hAnsi="Arial Narrow" w:cs="Georgia"/>
          <w:color w:val="000000" w:themeColor="text1"/>
          <w:sz w:val="26"/>
          <w:szCs w:val="26"/>
        </w:rPr>
        <w:t>,</w:t>
      </w:r>
      <w:r w:rsidR="00403735" w:rsidRPr="003E353E">
        <w:rPr>
          <w:rFonts w:ascii="Arial Narrow" w:eastAsia="Georgia" w:hAnsi="Arial Narrow" w:cs="Georgia"/>
          <w:color w:val="000000" w:themeColor="text1"/>
          <w:sz w:val="26"/>
          <w:szCs w:val="26"/>
        </w:rPr>
        <w:t xml:space="preserve"> y en tal medida</w:t>
      </w:r>
      <w:r w:rsidR="008C6034" w:rsidRPr="003E353E">
        <w:rPr>
          <w:rFonts w:ascii="Arial Narrow" w:eastAsia="Georgia" w:hAnsi="Arial Narrow" w:cs="Georgia"/>
          <w:color w:val="000000" w:themeColor="text1"/>
          <w:sz w:val="26"/>
          <w:szCs w:val="26"/>
        </w:rPr>
        <w:t xml:space="preserve">, para repararlo, lo adecuado es ordenar a la demandada que vuelva a definir la cuestión en sede administrativa, </w:t>
      </w:r>
      <w:r w:rsidR="00E941DA" w:rsidRPr="003E353E">
        <w:rPr>
          <w:rFonts w:ascii="Arial Narrow" w:eastAsia="Georgia" w:hAnsi="Arial Narrow" w:cs="Georgia"/>
          <w:color w:val="000000" w:themeColor="text1"/>
          <w:sz w:val="26"/>
          <w:szCs w:val="26"/>
        </w:rPr>
        <w:t xml:space="preserve">analizando de forma expresa y consciente </w:t>
      </w:r>
      <w:r w:rsidR="001B35E6" w:rsidRPr="003E353E">
        <w:rPr>
          <w:rFonts w:ascii="Arial Narrow" w:eastAsia="Georgia" w:hAnsi="Arial Narrow" w:cs="Georgia"/>
          <w:color w:val="000000" w:themeColor="text1"/>
          <w:sz w:val="26"/>
          <w:szCs w:val="26"/>
        </w:rPr>
        <w:t>tales pautas jurisprudenciales</w:t>
      </w:r>
      <w:r w:rsidR="00E941DA" w:rsidRPr="003E353E">
        <w:rPr>
          <w:rFonts w:ascii="Arial Narrow" w:eastAsia="Georgia" w:hAnsi="Arial Narrow" w:cs="Georgia"/>
          <w:color w:val="000000" w:themeColor="text1"/>
          <w:sz w:val="26"/>
          <w:szCs w:val="26"/>
        </w:rPr>
        <w:t>, para definir si deben hacerse operar o no en el caso concreto.</w:t>
      </w:r>
    </w:p>
    <w:p w14:paraId="1055EFB5" w14:textId="1D41AE32" w:rsidR="00842430" w:rsidRPr="003E353E" w:rsidRDefault="00842430" w:rsidP="003E353E">
      <w:pPr>
        <w:pStyle w:val="Sinespaciado"/>
        <w:spacing w:line="276" w:lineRule="auto"/>
        <w:jc w:val="both"/>
        <w:rPr>
          <w:rFonts w:ascii="Arial Narrow" w:eastAsia="Georgia" w:hAnsi="Arial Narrow" w:cs="Georgia"/>
          <w:color w:val="000000" w:themeColor="text1"/>
          <w:sz w:val="26"/>
          <w:szCs w:val="26"/>
        </w:rPr>
      </w:pPr>
    </w:p>
    <w:p w14:paraId="46D07796" w14:textId="77777777" w:rsidR="001B35E6" w:rsidRPr="003E353E" w:rsidRDefault="00842430" w:rsidP="003E353E">
      <w:pPr>
        <w:pStyle w:val="Sinespaciado"/>
        <w:spacing w:line="276" w:lineRule="auto"/>
        <w:jc w:val="both"/>
        <w:rPr>
          <w:rFonts w:ascii="Arial Narrow" w:hAnsi="Arial Narrow"/>
          <w:sz w:val="26"/>
          <w:szCs w:val="26"/>
        </w:rPr>
      </w:pPr>
      <w:r w:rsidRPr="003E353E">
        <w:rPr>
          <w:rFonts w:ascii="Arial Narrow" w:eastAsia="Georgia" w:hAnsi="Arial Narrow" w:cs="Georgia"/>
          <w:color w:val="000000" w:themeColor="text1"/>
          <w:sz w:val="26"/>
          <w:szCs w:val="26"/>
        </w:rPr>
        <w:t>La anterior decisión se adopta de conformidad con el precedente de esta Sala que en un caso similar al presente consideró que</w:t>
      </w:r>
      <w:r w:rsidR="00C26F68" w:rsidRPr="003E353E">
        <w:rPr>
          <w:rFonts w:ascii="Arial Narrow" w:eastAsia="Georgia" w:hAnsi="Arial Narrow" w:cs="Georgia"/>
          <w:color w:val="000000" w:themeColor="text1"/>
          <w:sz w:val="26"/>
          <w:szCs w:val="26"/>
        </w:rPr>
        <w:t>:</w:t>
      </w:r>
      <w:r w:rsidR="001B35E6" w:rsidRPr="003E353E">
        <w:rPr>
          <w:rFonts w:ascii="Arial Narrow" w:hAnsi="Arial Narrow"/>
          <w:sz w:val="26"/>
          <w:szCs w:val="26"/>
        </w:rPr>
        <w:t xml:space="preserve"> </w:t>
      </w:r>
    </w:p>
    <w:p w14:paraId="7EE14DB4" w14:textId="77777777" w:rsidR="001B35E6" w:rsidRPr="003E353E" w:rsidRDefault="001B35E6" w:rsidP="003E353E">
      <w:pPr>
        <w:pStyle w:val="Sinespaciado"/>
        <w:spacing w:line="276" w:lineRule="auto"/>
        <w:jc w:val="both"/>
        <w:rPr>
          <w:rFonts w:ascii="Arial Narrow" w:eastAsia="Georgia" w:hAnsi="Arial Narrow" w:cs="Georgia"/>
          <w:color w:val="000000" w:themeColor="text1"/>
          <w:sz w:val="26"/>
          <w:szCs w:val="26"/>
        </w:rPr>
      </w:pPr>
    </w:p>
    <w:p w14:paraId="4F3A98F5" w14:textId="45905147" w:rsidR="001B35E6" w:rsidRPr="00B9240E" w:rsidRDefault="001B35E6" w:rsidP="00B9240E">
      <w:pPr>
        <w:pStyle w:val="Sinespaciado"/>
        <w:ind w:left="426" w:right="420"/>
        <w:jc w:val="both"/>
        <w:rPr>
          <w:rFonts w:ascii="Arial Narrow" w:eastAsia="Georgia" w:hAnsi="Arial Narrow" w:cs="Georgia"/>
          <w:i/>
          <w:color w:val="000000" w:themeColor="text1"/>
          <w:sz w:val="24"/>
          <w:szCs w:val="26"/>
        </w:rPr>
      </w:pPr>
      <w:r w:rsidRPr="00B9240E">
        <w:rPr>
          <w:rFonts w:ascii="Arial Narrow" w:eastAsia="Georgia" w:hAnsi="Arial Narrow" w:cs="Georgia"/>
          <w:i/>
          <w:color w:val="000000" w:themeColor="text1"/>
          <w:sz w:val="24"/>
          <w:szCs w:val="26"/>
        </w:rPr>
        <w:t xml:space="preserve">“En estas circunstancias, si en este caso Colpensiones procedió a negar la pensión reclamada por el menor accionante con el único argumento de que los hijos de crianza no pueden acceder a esa clase de prestaciones, desconoció el precedente judicial, que la obliga a abstenerse de acudir a parámetros diferenciadores entre las familias constituidas bajo una forma clásica y las que tienen vínculos de facto. Con ese proceder, entonces, se vulneró la cláusula de igualdad que protege a los integrantes de esa última clase de familia.  </w:t>
      </w:r>
    </w:p>
    <w:p w14:paraId="160ABD62" w14:textId="77777777" w:rsidR="001B35E6" w:rsidRPr="00B9240E" w:rsidRDefault="001B35E6" w:rsidP="00B9240E">
      <w:pPr>
        <w:pStyle w:val="Sinespaciado"/>
        <w:ind w:left="426" w:right="420"/>
        <w:jc w:val="both"/>
        <w:rPr>
          <w:rFonts w:ascii="Arial Narrow" w:eastAsia="Georgia" w:hAnsi="Arial Narrow" w:cs="Georgia"/>
          <w:i/>
          <w:color w:val="000000" w:themeColor="text1"/>
          <w:sz w:val="24"/>
          <w:szCs w:val="26"/>
        </w:rPr>
      </w:pPr>
    </w:p>
    <w:p w14:paraId="7BC478DF" w14:textId="721ACEA3" w:rsidR="00842430" w:rsidRPr="00B9240E" w:rsidRDefault="001B35E6" w:rsidP="00B9240E">
      <w:pPr>
        <w:pStyle w:val="Sinespaciado"/>
        <w:ind w:left="426" w:right="420"/>
        <w:jc w:val="both"/>
        <w:rPr>
          <w:rFonts w:ascii="Arial Narrow" w:eastAsia="Georgia" w:hAnsi="Arial Narrow" w:cs="Georgia"/>
          <w:i/>
          <w:color w:val="000000" w:themeColor="text1"/>
          <w:sz w:val="24"/>
          <w:szCs w:val="26"/>
        </w:rPr>
      </w:pPr>
      <w:r w:rsidRPr="00B9240E">
        <w:rPr>
          <w:rFonts w:ascii="Arial Narrow" w:eastAsia="Georgia" w:hAnsi="Arial Narrow" w:cs="Georgia"/>
          <w:i/>
          <w:color w:val="000000" w:themeColor="text1"/>
          <w:sz w:val="24"/>
          <w:szCs w:val="26"/>
        </w:rPr>
        <w:t>7. Por tanto, ante la probada lesión al derecho a la igualdad del accionante, se revocará la sentencia impugnada, que declaró improcedente el amparo solicitado, y en consecuencia se dejará sin efecto la Resolución DIR 20197 del 19 de noviembre de 2018, expedida por la Directora de Prestaciones Económicas de Colpensiones y se le ordenará a esa funcionaria que en el término de quince días se pronuncie nuevamente sobre el otorgamiento de la pensión de sobreviviente a favor del menor</w:t>
      </w:r>
      <w:r w:rsidR="00356DBE" w:rsidRPr="00B9240E">
        <w:rPr>
          <w:rFonts w:ascii="Arial Narrow" w:eastAsia="Georgia" w:hAnsi="Arial Narrow" w:cs="Georgia"/>
          <w:i/>
          <w:color w:val="000000" w:themeColor="text1"/>
          <w:sz w:val="24"/>
          <w:szCs w:val="26"/>
        </w:rPr>
        <w:t xml:space="preserve">… </w:t>
      </w:r>
      <w:r w:rsidRPr="00B9240E">
        <w:rPr>
          <w:rFonts w:ascii="Arial Narrow" w:eastAsia="Georgia" w:hAnsi="Arial Narrow" w:cs="Georgia"/>
          <w:i/>
          <w:color w:val="000000" w:themeColor="text1"/>
          <w:sz w:val="24"/>
          <w:szCs w:val="26"/>
        </w:rPr>
        <w:t>sin acudir al argumento de la familia de crianza para negarla y dando aplicación a las reglas jurisprudenciales transcritas.”</w:t>
      </w:r>
      <w:r w:rsidR="000F6756" w:rsidRPr="00B9240E">
        <w:rPr>
          <w:rStyle w:val="Refdenotaalpie"/>
          <w:rFonts w:ascii="Arial Narrow" w:eastAsia="Georgia" w:hAnsi="Arial Narrow" w:cs="Georgia"/>
          <w:i/>
          <w:color w:val="000000" w:themeColor="text1"/>
          <w:sz w:val="24"/>
          <w:szCs w:val="26"/>
        </w:rPr>
        <w:footnoteReference w:id="14"/>
      </w:r>
      <w:r w:rsidRPr="00B9240E">
        <w:rPr>
          <w:rFonts w:ascii="Arial Narrow" w:eastAsia="Georgia" w:hAnsi="Arial Narrow" w:cs="Georgia"/>
          <w:i/>
          <w:color w:val="000000" w:themeColor="text1"/>
          <w:sz w:val="24"/>
          <w:szCs w:val="26"/>
        </w:rPr>
        <w:t xml:space="preserve">  </w:t>
      </w:r>
    </w:p>
    <w:p w14:paraId="1F229AFF" w14:textId="702B2E34" w:rsidR="00C26F68" w:rsidRPr="003E353E" w:rsidRDefault="00C26F68" w:rsidP="003E353E">
      <w:pPr>
        <w:pStyle w:val="Sinespaciado"/>
        <w:spacing w:line="276" w:lineRule="auto"/>
        <w:jc w:val="both"/>
        <w:rPr>
          <w:rFonts w:ascii="Arial Narrow" w:eastAsia="Georgia" w:hAnsi="Arial Narrow" w:cs="Georgia"/>
          <w:color w:val="000000" w:themeColor="text1"/>
          <w:sz w:val="26"/>
          <w:szCs w:val="26"/>
        </w:rPr>
      </w:pPr>
    </w:p>
    <w:p w14:paraId="2C229D38" w14:textId="6B4A239F" w:rsidR="0053316D" w:rsidRPr="003E353E" w:rsidRDefault="00356DBE" w:rsidP="003E353E">
      <w:pPr>
        <w:spacing w:line="276" w:lineRule="auto"/>
        <w:jc w:val="both"/>
        <w:rPr>
          <w:rFonts w:ascii="Arial Narrow" w:eastAsia="Georgia" w:hAnsi="Arial Narrow" w:cs="Georgia"/>
          <w:color w:val="000000" w:themeColor="text1"/>
          <w:sz w:val="26"/>
          <w:szCs w:val="26"/>
          <w:lang w:val="es-ES"/>
        </w:rPr>
      </w:pPr>
      <w:r w:rsidRPr="003E353E">
        <w:rPr>
          <w:rFonts w:ascii="Arial Narrow" w:eastAsia="Georgia" w:hAnsi="Arial Narrow" w:cs="Georgia"/>
          <w:b/>
          <w:color w:val="000000" w:themeColor="text1"/>
          <w:sz w:val="26"/>
          <w:szCs w:val="26"/>
        </w:rPr>
        <w:t xml:space="preserve">7. </w:t>
      </w:r>
      <w:r w:rsidRPr="003E353E">
        <w:rPr>
          <w:rFonts w:ascii="Arial Narrow" w:eastAsia="Georgia" w:hAnsi="Arial Narrow" w:cs="Georgia"/>
          <w:color w:val="000000" w:themeColor="text1"/>
          <w:sz w:val="26"/>
          <w:szCs w:val="26"/>
        </w:rPr>
        <w:t xml:space="preserve">En conclusión, el fallo que declaró </w:t>
      </w:r>
      <w:r w:rsidR="000A63EC" w:rsidRPr="003E353E">
        <w:rPr>
          <w:rFonts w:ascii="Arial Narrow" w:eastAsia="Georgia" w:hAnsi="Arial Narrow" w:cs="Georgia"/>
          <w:color w:val="000000" w:themeColor="text1"/>
          <w:sz w:val="26"/>
          <w:szCs w:val="26"/>
        </w:rPr>
        <w:t xml:space="preserve">improcedente el amparo será objeto de revocatoria. En consecuencia, se concederá la tutela al derecho al debido proceso de que es titular la actora y se </w:t>
      </w:r>
      <w:r w:rsidR="000A63EC" w:rsidRPr="003E353E">
        <w:rPr>
          <w:rFonts w:ascii="Arial Narrow" w:eastAsia="Georgia" w:hAnsi="Arial Narrow" w:cs="Georgia"/>
          <w:color w:val="000000" w:themeColor="text1"/>
          <w:sz w:val="26"/>
          <w:szCs w:val="26"/>
        </w:rPr>
        <w:lastRenderedPageBreak/>
        <w:t>ordenará a</w:t>
      </w:r>
      <w:r w:rsidR="0019454A" w:rsidRPr="003E353E">
        <w:rPr>
          <w:rFonts w:ascii="Arial Narrow" w:eastAsia="Georgia" w:hAnsi="Arial Narrow" w:cs="Georgia"/>
          <w:color w:val="000000" w:themeColor="text1"/>
          <w:sz w:val="26"/>
          <w:szCs w:val="26"/>
        </w:rPr>
        <w:t xml:space="preserve"> la </w:t>
      </w:r>
      <w:r w:rsidR="0019454A" w:rsidRPr="003E353E">
        <w:rPr>
          <w:rFonts w:ascii="Arial Narrow" w:eastAsia="Georgia" w:hAnsi="Arial Narrow" w:cs="Georgia"/>
          <w:bCs/>
          <w:color w:val="000000" w:themeColor="text1"/>
          <w:sz w:val="26"/>
          <w:szCs w:val="26"/>
        </w:rPr>
        <w:t>Subdirectora de Determinación VIII y a la Directora de Prestaciones Económicas</w:t>
      </w:r>
      <w:r w:rsidR="00E268D4" w:rsidRPr="003E353E">
        <w:rPr>
          <w:rFonts w:ascii="Arial Narrow" w:eastAsia="Georgia" w:hAnsi="Arial Narrow" w:cs="Georgia"/>
          <w:bCs/>
          <w:color w:val="000000" w:themeColor="text1"/>
          <w:sz w:val="26"/>
          <w:szCs w:val="26"/>
        </w:rPr>
        <w:t xml:space="preserve"> de Colpensiones que</w:t>
      </w:r>
      <w:r w:rsidR="0019454A" w:rsidRPr="003E353E">
        <w:rPr>
          <w:rFonts w:ascii="Arial Narrow" w:eastAsia="Georgia" w:hAnsi="Arial Narrow" w:cs="Georgia"/>
          <w:bCs/>
          <w:color w:val="000000" w:themeColor="text1"/>
          <w:sz w:val="26"/>
          <w:szCs w:val="26"/>
        </w:rPr>
        <w:t xml:space="preserve"> dejen sin </w:t>
      </w:r>
      <w:r w:rsidR="000A63EC" w:rsidRPr="003E353E">
        <w:rPr>
          <w:rFonts w:ascii="Arial Narrow" w:eastAsia="Georgia" w:hAnsi="Arial Narrow" w:cs="Georgia"/>
          <w:color w:val="000000" w:themeColor="text1"/>
          <w:sz w:val="26"/>
          <w:szCs w:val="26"/>
        </w:rPr>
        <w:t xml:space="preserve">efectos </w:t>
      </w:r>
      <w:r w:rsidR="0019454A" w:rsidRPr="003E353E">
        <w:rPr>
          <w:rFonts w:ascii="Arial Narrow" w:eastAsia="Georgia" w:hAnsi="Arial Narrow" w:cs="Georgia"/>
          <w:color w:val="000000" w:themeColor="text1"/>
          <w:sz w:val="26"/>
          <w:szCs w:val="26"/>
        </w:rPr>
        <w:t xml:space="preserve">los actos administrativos emitidos en este caso y </w:t>
      </w:r>
      <w:r w:rsidR="0053316D" w:rsidRPr="003E353E">
        <w:rPr>
          <w:rFonts w:ascii="Arial Narrow" w:eastAsia="Georgia" w:hAnsi="Arial Narrow" w:cs="Georgia"/>
          <w:color w:val="000000" w:themeColor="text1"/>
          <w:sz w:val="26"/>
          <w:szCs w:val="26"/>
        </w:rPr>
        <w:t xml:space="preserve">que por la citada Subdirectora se vuelva a </w:t>
      </w:r>
      <w:r w:rsidR="0019454A" w:rsidRPr="003E353E">
        <w:rPr>
          <w:rFonts w:ascii="Arial Narrow" w:eastAsia="Georgia" w:hAnsi="Arial Narrow" w:cs="Georgia"/>
          <w:color w:val="000000" w:themeColor="text1"/>
          <w:sz w:val="26"/>
          <w:szCs w:val="26"/>
        </w:rPr>
        <w:t xml:space="preserve">resolver nuevamente </w:t>
      </w:r>
      <w:r w:rsidR="007C0A85" w:rsidRPr="003E353E">
        <w:rPr>
          <w:rFonts w:ascii="Arial Narrow" w:eastAsia="Georgia" w:hAnsi="Arial Narrow" w:cs="Georgia"/>
          <w:color w:val="000000" w:themeColor="text1"/>
          <w:sz w:val="26"/>
          <w:szCs w:val="26"/>
        </w:rPr>
        <w:t>lo relativo a la solicitud</w:t>
      </w:r>
      <w:r w:rsidR="0053316D" w:rsidRPr="003E353E">
        <w:rPr>
          <w:rFonts w:ascii="Arial Narrow" w:eastAsia="Georgia" w:hAnsi="Arial Narrow" w:cs="Georgia"/>
          <w:color w:val="000000" w:themeColor="text1"/>
          <w:sz w:val="26"/>
          <w:szCs w:val="26"/>
          <w:lang w:val="es-ES"/>
        </w:rPr>
        <w:t xml:space="preserve"> de reconocimiento de la pensión de sobreviviente formulada por </w:t>
      </w:r>
      <w:r w:rsidR="00E74A4B" w:rsidRPr="003E353E">
        <w:rPr>
          <w:rFonts w:ascii="Arial Narrow" w:eastAsia="Georgia" w:hAnsi="Arial Narrow" w:cs="Georgia"/>
          <w:color w:val="000000" w:themeColor="text1"/>
          <w:sz w:val="26"/>
          <w:szCs w:val="26"/>
          <w:lang w:val="es-ES"/>
        </w:rPr>
        <w:t>la actora</w:t>
      </w:r>
      <w:r w:rsidR="0053316D" w:rsidRPr="003E353E">
        <w:rPr>
          <w:rFonts w:ascii="Arial Narrow" w:eastAsia="Georgia" w:hAnsi="Arial Narrow" w:cs="Georgia"/>
          <w:color w:val="000000" w:themeColor="text1"/>
          <w:sz w:val="26"/>
          <w:szCs w:val="26"/>
          <w:lang w:val="es-ES"/>
        </w:rPr>
        <w:t xml:space="preserve">, </w:t>
      </w:r>
      <w:r w:rsidR="00E74A4B" w:rsidRPr="003E353E">
        <w:rPr>
          <w:rFonts w:ascii="Arial Narrow" w:eastAsia="Georgia" w:hAnsi="Arial Narrow" w:cs="Georgia"/>
          <w:color w:val="000000" w:themeColor="text1"/>
          <w:sz w:val="26"/>
          <w:szCs w:val="26"/>
          <w:lang w:val="es-ES"/>
        </w:rPr>
        <w:t xml:space="preserve">para lo cual no podrá imponer motivación que discrimine la </w:t>
      </w:r>
      <w:r w:rsidR="00EE6926" w:rsidRPr="003E353E">
        <w:rPr>
          <w:rFonts w:ascii="Arial Narrow" w:eastAsia="Georgia" w:hAnsi="Arial Narrow" w:cs="Georgia"/>
          <w:color w:val="000000" w:themeColor="text1"/>
          <w:sz w:val="26"/>
          <w:szCs w:val="26"/>
          <w:lang w:val="es-ES"/>
        </w:rPr>
        <w:t>alegada</w:t>
      </w:r>
      <w:r w:rsidR="00E74A4B" w:rsidRPr="003E353E">
        <w:rPr>
          <w:rFonts w:ascii="Arial Narrow" w:eastAsia="Georgia" w:hAnsi="Arial Narrow" w:cs="Georgia"/>
          <w:color w:val="000000" w:themeColor="text1"/>
          <w:sz w:val="26"/>
          <w:szCs w:val="26"/>
          <w:lang w:val="es-ES"/>
        </w:rPr>
        <w:t xml:space="preserve"> calidad de</w:t>
      </w:r>
      <w:r w:rsidR="0053316D" w:rsidRPr="003E353E">
        <w:rPr>
          <w:rFonts w:ascii="Arial Narrow" w:eastAsia="Georgia" w:hAnsi="Arial Narrow" w:cs="Georgia"/>
          <w:color w:val="000000" w:themeColor="text1"/>
          <w:sz w:val="26"/>
          <w:szCs w:val="26"/>
          <w:lang w:val="es-ES"/>
        </w:rPr>
        <w:t xml:space="preserve"> hij</w:t>
      </w:r>
      <w:r w:rsidR="00E74A4B" w:rsidRPr="003E353E">
        <w:rPr>
          <w:rFonts w:ascii="Arial Narrow" w:eastAsia="Georgia" w:hAnsi="Arial Narrow" w:cs="Georgia"/>
          <w:color w:val="000000" w:themeColor="text1"/>
          <w:sz w:val="26"/>
          <w:szCs w:val="26"/>
          <w:lang w:val="es-ES"/>
        </w:rPr>
        <w:t>a</w:t>
      </w:r>
      <w:r w:rsidR="0053316D" w:rsidRPr="003E353E">
        <w:rPr>
          <w:rFonts w:ascii="Arial Narrow" w:eastAsia="Georgia" w:hAnsi="Arial Narrow" w:cs="Georgia"/>
          <w:color w:val="000000" w:themeColor="text1"/>
          <w:sz w:val="26"/>
          <w:szCs w:val="26"/>
          <w:lang w:val="es-ES"/>
        </w:rPr>
        <w:t xml:space="preserve"> de crianza </w:t>
      </w:r>
      <w:r w:rsidR="009B524B" w:rsidRPr="003E353E">
        <w:rPr>
          <w:rFonts w:ascii="Arial Narrow" w:eastAsia="Georgia" w:hAnsi="Arial Narrow" w:cs="Georgia"/>
          <w:color w:val="000000" w:themeColor="text1"/>
          <w:sz w:val="26"/>
          <w:szCs w:val="26"/>
          <w:lang w:val="es-ES"/>
        </w:rPr>
        <w:t xml:space="preserve">de la citada señora, </w:t>
      </w:r>
      <w:r w:rsidR="0053316D" w:rsidRPr="003E353E">
        <w:rPr>
          <w:rFonts w:ascii="Arial Narrow" w:eastAsia="Georgia" w:hAnsi="Arial Narrow" w:cs="Georgia"/>
          <w:color w:val="000000" w:themeColor="text1"/>
          <w:sz w:val="26"/>
          <w:szCs w:val="26"/>
          <w:lang w:val="es-ES"/>
        </w:rPr>
        <w:t>para negarla</w:t>
      </w:r>
      <w:r w:rsidR="00EE6926" w:rsidRPr="003E353E">
        <w:rPr>
          <w:rFonts w:ascii="Arial Narrow" w:eastAsia="Georgia" w:hAnsi="Arial Narrow" w:cs="Georgia"/>
          <w:color w:val="000000" w:themeColor="text1"/>
          <w:sz w:val="26"/>
          <w:szCs w:val="26"/>
          <w:lang w:val="es-ES"/>
        </w:rPr>
        <w:t>,</w:t>
      </w:r>
      <w:r w:rsidR="0053316D" w:rsidRPr="003E353E">
        <w:rPr>
          <w:rFonts w:ascii="Arial Narrow" w:eastAsia="Georgia" w:hAnsi="Arial Narrow" w:cs="Georgia"/>
          <w:color w:val="000000" w:themeColor="text1"/>
          <w:sz w:val="26"/>
          <w:szCs w:val="26"/>
          <w:lang w:val="es-ES"/>
        </w:rPr>
        <w:t xml:space="preserve"> y deberá dar aplicación a las reglas jurisprudenciales </w:t>
      </w:r>
      <w:r w:rsidR="009B524B" w:rsidRPr="003E353E">
        <w:rPr>
          <w:rFonts w:ascii="Arial Narrow" w:eastAsia="Georgia" w:hAnsi="Arial Narrow" w:cs="Georgia"/>
          <w:color w:val="000000" w:themeColor="text1"/>
          <w:sz w:val="26"/>
          <w:szCs w:val="26"/>
          <w:lang w:val="es-ES"/>
        </w:rPr>
        <w:t>ya señaladas</w:t>
      </w:r>
      <w:r w:rsidR="0053316D" w:rsidRPr="003E353E">
        <w:rPr>
          <w:rFonts w:ascii="Arial Narrow" w:eastAsia="Georgia" w:hAnsi="Arial Narrow" w:cs="Georgia"/>
          <w:color w:val="000000" w:themeColor="text1"/>
          <w:sz w:val="26"/>
          <w:szCs w:val="26"/>
          <w:lang w:val="es-ES"/>
        </w:rPr>
        <w:t>.</w:t>
      </w:r>
    </w:p>
    <w:p w14:paraId="765B07A8" w14:textId="77777777" w:rsidR="00842430" w:rsidRPr="003E353E" w:rsidRDefault="00842430" w:rsidP="003E353E">
      <w:pPr>
        <w:pStyle w:val="Sinespaciado"/>
        <w:spacing w:line="276" w:lineRule="auto"/>
        <w:jc w:val="both"/>
        <w:rPr>
          <w:rFonts w:ascii="Arial Narrow" w:eastAsia="Georgia" w:hAnsi="Arial Narrow" w:cs="Georgia"/>
          <w:color w:val="000000" w:themeColor="text1"/>
          <w:sz w:val="26"/>
          <w:szCs w:val="26"/>
        </w:rPr>
      </w:pPr>
    </w:p>
    <w:p w14:paraId="745752A9" w14:textId="79FD82A6" w:rsidR="07232372" w:rsidRPr="003E353E" w:rsidRDefault="07232372" w:rsidP="003E353E">
      <w:pPr>
        <w:pStyle w:val="Sinespaciado"/>
        <w:spacing w:line="276" w:lineRule="auto"/>
        <w:jc w:val="both"/>
        <w:rPr>
          <w:rFonts w:ascii="Arial Narrow" w:eastAsia="Georgia" w:hAnsi="Arial Narrow" w:cs="Georgia"/>
          <w:color w:val="000000" w:themeColor="text1"/>
          <w:sz w:val="26"/>
          <w:szCs w:val="26"/>
        </w:rPr>
      </w:pPr>
      <w:r w:rsidRPr="003E353E">
        <w:rPr>
          <w:rFonts w:ascii="Arial Narrow" w:eastAsia="Georgia" w:hAnsi="Arial Narrow" w:cs="Georgia"/>
          <w:color w:val="000000" w:themeColor="text1"/>
          <w:sz w:val="26"/>
          <w:szCs w:val="26"/>
        </w:rPr>
        <w:t>Por lo expuesto, la Sala Civil Familia del Tribunal Superior de Pereira, Risaralda, administrando justicia en nombre de la República de Colombia y por autoridad de la ley,</w:t>
      </w:r>
    </w:p>
    <w:p w14:paraId="2CFAADD2" w14:textId="73ECEB3D" w:rsidR="7361666A" w:rsidRPr="003E353E" w:rsidRDefault="7361666A" w:rsidP="003E353E">
      <w:pPr>
        <w:spacing w:line="276" w:lineRule="auto"/>
        <w:jc w:val="both"/>
        <w:rPr>
          <w:rFonts w:ascii="Arial Narrow" w:eastAsia="Georgia" w:hAnsi="Arial Narrow" w:cs="Georgia"/>
          <w:color w:val="000000" w:themeColor="text1"/>
          <w:sz w:val="26"/>
          <w:szCs w:val="26"/>
          <w:lang w:val="es-ES"/>
        </w:rPr>
      </w:pPr>
    </w:p>
    <w:p w14:paraId="4EE6FCF1" w14:textId="50BD54FE" w:rsidR="07232372" w:rsidRPr="003E353E" w:rsidRDefault="07232372" w:rsidP="003E353E">
      <w:pPr>
        <w:pStyle w:val="Sinespaciado"/>
        <w:spacing w:line="276" w:lineRule="auto"/>
        <w:jc w:val="center"/>
        <w:rPr>
          <w:rFonts w:ascii="Arial Narrow" w:eastAsia="Georgia" w:hAnsi="Arial Narrow" w:cs="Georgia"/>
          <w:color w:val="000000" w:themeColor="text1"/>
          <w:sz w:val="26"/>
          <w:szCs w:val="26"/>
        </w:rPr>
      </w:pPr>
      <w:r w:rsidRPr="003E353E">
        <w:rPr>
          <w:rFonts w:ascii="Arial Narrow" w:eastAsia="Georgia" w:hAnsi="Arial Narrow" w:cs="Georgia"/>
          <w:b/>
          <w:bCs/>
          <w:color w:val="000000" w:themeColor="text1"/>
          <w:sz w:val="26"/>
          <w:szCs w:val="26"/>
        </w:rPr>
        <w:t>RESUELVE</w:t>
      </w:r>
    </w:p>
    <w:p w14:paraId="25295375" w14:textId="77777777" w:rsidR="009B524B" w:rsidRPr="003E353E" w:rsidRDefault="009B524B" w:rsidP="003E353E">
      <w:pPr>
        <w:pStyle w:val="Sinespaciado"/>
        <w:spacing w:line="276" w:lineRule="auto"/>
        <w:jc w:val="center"/>
        <w:rPr>
          <w:rFonts w:ascii="Arial Narrow" w:eastAsia="Georgia" w:hAnsi="Arial Narrow" w:cs="Georgia"/>
          <w:color w:val="000000" w:themeColor="text1"/>
          <w:sz w:val="26"/>
          <w:szCs w:val="26"/>
        </w:rPr>
      </w:pPr>
    </w:p>
    <w:p w14:paraId="5C4AA82D" w14:textId="0B5116C7" w:rsidR="00710860" w:rsidRPr="003E353E" w:rsidRDefault="07232372" w:rsidP="003E353E">
      <w:pPr>
        <w:pStyle w:val="Sinespaciado"/>
        <w:spacing w:line="276" w:lineRule="auto"/>
        <w:jc w:val="both"/>
        <w:rPr>
          <w:rFonts w:ascii="Arial Narrow" w:eastAsia="Georgia" w:hAnsi="Arial Narrow" w:cs="Georgia"/>
          <w:color w:val="000000" w:themeColor="text1"/>
          <w:sz w:val="26"/>
          <w:szCs w:val="26"/>
        </w:rPr>
      </w:pPr>
      <w:r w:rsidRPr="003E353E">
        <w:rPr>
          <w:rFonts w:ascii="Arial Narrow" w:eastAsia="Georgia" w:hAnsi="Arial Narrow" w:cs="Georgia"/>
          <w:b/>
          <w:bCs/>
          <w:color w:val="000000" w:themeColor="text1"/>
          <w:sz w:val="26"/>
          <w:szCs w:val="26"/>
          <w:lang w:val="es-MX"/>
        </w:rPr>
        <w:t xml:space="preserve">PRIMERO: </w:t>
      </w:r>
      <w:r w:rsidR="00710860" w:rsidRPr="003E353E">
        <w:rPr>
          <w:rFonts w:ascii="Arial Narrow" w:eastAsia="Georgia" w:hAnsi="Arial Narrow" w:cs="Georgia"/>
          <w:b/>
          <w:bCs/>
          <w:color w:val="000000" w:themeColor="text1"/>
          <w:sz w:val="26"/>
          <w:szCs w:val="26"/>
          <w:lang w:val="es-MX"/>
        </w:rPr>
        <w:t>REVOCA</w:t>
      </w:r>
      <w:r w:rsidR="00BB287D" w:rsidRPr="003E353E">
        <w:rPr>
          <w:rFonts w:ascii="Arial Narrow" w:eastAsia="Georgia" w:hAnsi="Arial Narrow" w:cs="Georgia"/>
          <w:b/>
          <w:bCs/>
          <w:color w:val="000000" w:themeColor="text1"/>
          <w:sz w:val="26"/>
          <w:szCs w:val="26"/>
          <w:lang w:val="es-MX"/>
        </w:rPr>
        <w:t>R</w:t>
      </w:r>
      <w:r w:rsidR="6D16D4DE" w:rsidRPr="003E353E">
        <w:rPr>
          <w:rFonts w:ascii="Arial Narrow" w:eastAsia="Georgia" w:hAnsi="Arial Narrow" w:cs="Georgia"/>
          <w:b/>
          <w:bCs/>
          <w:color w:val="000000" w:themeColor="text1"/>
          <w:sz w:val="26"/>
          <w:szCs w:val="26"/>
          <w:lang w:val="es-MX"/>
        </w:rPr>
        <w:t xml:space="preserve"> </w:t>
      </w:r>
      <w:r w:rsidRPr="003E353E">
        <w:rPr>
          <w:rFonts w:ascii="Arial Narrow" w:eastAsia="Georgia" w:hAnsi="Arial Narrow" w:cs="Georgia"/>
          <w:color w:val="000000" w:themeColor="text1"/>
          <w:sz w:val="26"/>
          <w:szCs w:val="26"/>
          <w:lang w:val="es-MX"/>
        </w:rPr>
        <w:t xml:space="preserve">la </w:t>
      </w:r>
      <w:r w:rsidRPr="003E353E">
        <w:rPr>
          <w:rFonts w:ascii="Arial Narrow" w:eastAsia="Georgia" w:hAnsi="Arial Narrow" w:cs="Georgia"/>
          <w:color w:val="000000" w:themeColor="text1"/>
          <w:sz w:val="26"/>
          <w:szCs w:val="26"/>
        </w:rPr>
        <w:t>sentencia de fecha y procedencia anotadas</w:t>
      </w:r>
      <w:r w:rsidR="001D5CF2" w:rsidRPr="003E353E">
        <w:rPr>
          <w:rFonts w:ascii="Arial Narrow" w:eastAsia="Georgia" w:hAnsi="Arial Narrow" w:cs="Georgia"/>
          <w:color w:val="000000" w:themeColor="text1"/>
          <w:sz w:val="26"/>
          <w:szCs w:val="26"/>
        </w:rPr>
        <w:t>, para en su lugar conceder el amparo al derecho al debido proceso de que es titular</w:t>
      </w:r>
      <w:r w:rsidR="00D92EF6" w:rsidRPr="003E353E">
        <w:rPr>
          <w:rFonts w:ascii="Arial Narrow" w:eastAsia="Georgia" w:hAnsi="Arial Narrow" w:cs="Georgia"/>
          <w:color w:val="000000" w:themeColor="text1"/>
          <w:sz w:val="26"/>
          <w:szCs w:val="26"/>
        </w:rPr>
        <w:t xml:space="preserve"> la señora Luz Mary Bedoya Patiño.</w:t>
      </w:r>
    </w:p>
    <w:p w14:paraId="7FA32FE8" w14:textId="3271DBE8" w:rsidR="00D92EF6" w:rsidRPr="003E353E" w:rsidRDefault="00D92EF6" w:rsidP="003E353E">
      <w:pPr>
        <w:pStyle w:val="Sinespaciado"/>
        <w:spacing w:line="276" w:lineRule="auto"/>
        <w:jc w:val="both"/>
        <w:rPr>
          <w:rFonts w:ascii="Arial Narrow" w:eastAsia="Georgia" w:hAnsi="Arial Narrow" w:cs="Georgia"/>
          <w:b/>
          <w:bCs/>
          <w:sz w:val="26"/>
          <w:szCs w:val="26"/>
        </w:rPr>
      </w:pPr>
    </w:p>
    <w:p w14:paraId="0A973470" w14:textId="77777777" w:rsidR="00EE6926" w:rsidRPr="003E353E" w:rsidRDefault="00D92EF6" w:rsidP="003E353E">
      <w:pPr>
        <w:spacing w:line="276" w:lineRule="auto"/>
        <w:jc w:val="both"/>
        <w:rPr>
          <w:rFonts w:ascii="Arial Narrow" w:eastAsia="Georgia" w:hAnsi="Arial Narrow" w:cs="Georgia"/>
          <w:color w:val="000000" w:themeColor="text1"/>
          <w:sz w:val="26"/>
          <w:szCs w:val="26"/>
          <w:lang w:val="es-ES"/>
        </w:rPr>
      </w:pPr>
      <w:r w:rsidRPr="003E353E">
        <w:rPr>
          <w:rFonts w:ascii="Arial Narrow" w:eastAsia="Georgia" w:hAnsi="Arial Narrow" w:cs="Georgia"/>
          <w:color w:val="000000" w:themeColor="text1"/>
          <w:sz w:val="26"/>
          <w:szCs w:val="26"/>
        </w:rPr>
        <w:t>En consecuencia,</w:t>
      </w:r>
      <w:r w:rsidR="00E268D4" w:rsidRPr="003E353E">
        <w:rPr>
          <w:rFonts w:ascii="Arial Narrow" w:eastAsia="Georgia" w:hAnsi="Arial Narrow" w:cs="Georgia"/>
          <w:color w:val="000000" w:themeColor="text1"/>
          <w:sz w:val="26"/>
          <w:szCs w:val="26"/>
        </w:rPr>
        <w:t xml:space="preserve"> se</w:t>
      </w:r>
      <w:r w:rsidRPr="003E353E">
        <w:rPr>
          <w:rFonts w:ascii="Arial Narrow" w:eastAsia="Georgia" w:hAnsi="Arial Narrow" w:cs="Georgia"/>
          <w:color w:val="000000" w:themeColor="text1"/>
          <w:sz w:val="26"/>
          <w:szCs w:val="26"/>
        </w:rPr>
        <w:t xml:space="preserve"> ordena a la </w:t>
      </w:r>
      <w:r w:rsidRPr="003E353E">
        <w:rPr>
          <w:rFonts w:ascii="Arial Narrow" w:eastAsia="Georgia" w:hAnsi="Arial Narrow" w:cs="Georgia"/>
          <w:bCs/>
          <w:color w:val="000000" w:themeColor="text1"/>
          <w:sz w:val="26"/>
          <w:szCs w:val="26"/>
        </w:rPr>
        <w:t>Subdirectora de Determinación VIII y a la Directora de Prestaciones Económicas</w:t>
      </w:r>
      <w:r w:rsidR="00E268D4" w:rsidRPr="003E353E">
        <w:rPr>
          <w:rFonts w:ascii="Arial Narrow" w:eastAsia="Georgia" w:hAnsi="Arial Narrow" w:cs="Georgia"/>
          <w:bCs/>
          <w:color w:val="000000" w:themeColor="text1"/>
          <w:sz w:val="26"/>
          <w:szCs w:val="26"/>
        </w:rPr>
        <w:t xml:space="preserve"> de Colpensiones</w:t>
      </w:r>
      <w:r w:rsidRPr="003E353E">
        <w:rPr>
          <w:rFonts w:ascii="Arial Narrow" w:eastAsia="Georgia" w:hAnsi="Arial Narrow" w:cs="Georgia"/>
          <w:bCs/>
          <w:color w:val="000000" w:themeColor="text1"/>
          <w:sz w:val="26"/>
          <w:szCs w:val="26"/>
        </w:rPr>
        <w:t>,</w:t>
      </w:r>
      <w:r w:rsidR="00BB287D" w:rsidRPr="003E353E">
        <w:rPr>
          <w:rFonts w:ascii="Arial Narrow" w:eastAsia="Georgia" w:hAnsi="Arial Narrow" w:cs="Georgia"/>
          <w:bCs/>
          <w:color w:val="000000" w:themeColor="text1"/>
          <w:sz w:val="26"/>
          <w:szCs w:val="26"/>
        </w:rPr>
        <w:t xml:space="preserve"> </w:t>
      </w:r>
      <w:r w:rsidRPr="003E353E">
        <w:rPr>
          <w:rFonts w:ascii="Arial Narrow" w:eastAsia="Georgia" w:hAnsi="Arial Narrow" w:cs="Georgia"/>
          <w:bCs/>
          <w:color w:val="000000" w:themeColor="text1"/>
          <w:sz w:val="26"/>
          <w:szCs w:val="26"/>
        </w:rPr>
        <w:t>en el marco de sus competencias, dej</w:t>
      </w:r>
      <w:r w:rsidR="00BB287D" w:rsidRPr="003E353E">
        <w:rPr>
          <w:rFonts w:ascii="Arial Narrow" w:eastAsia="Georgia" w:hAnsi="Arial Narrow" w:cs="Georgia"/>
          <w:bCs/>
          <w:color w:val="000000" w:themeColor="text1"/>
          <w:sz w:val="26"/>
          <w:szCs w:val="26"/>
        </w:rPr>
        <w:t>ar</w:t>
      </w:r>
      <w:r w:rsidRPr="003E353E">
        <w:rPr>
          <w:rFonts w:ascii="Arial Narrow" w:eastAsia="Georgia" w:hAnsi="Arial Narrow" w:cs="Georgia"/>
          <w:bCs/>
          <w:color w:val="000000" w:themeColor="text1"/>
          <w:sz w:val="26"/>
          <w:szCs w:val="26"/>
        </w:rPr>
        <w:t xml:space="preserve"> sin </w:t>
      </w:r>
      <w:r w:rsidRPr="003E353E">
        <w:rPr>
          <w:rFonts w:ascii="Arial Narrow" w:eastAsia="Georgia" w:hAnsi="Arial Narrow" w:cs="Georgia"/>
          <w:color w:val="000000" w:themeColor="text1"/>
          <w:sz w:val="26"/>
          <w:szCs w:val="26"/>
        </w:rPr>
        <w:t xml:space="preserve">efectos </w:t>
      </w:r>
      <w:r w:rsidR="00091911" w:rsidRPr="003E353E">
        <w:rPr>
          <w:rFonts w:ascii="Arial Narrow" w:eastAsia="Georgia" w:hAnsi="Arial Narrow" w:cs="Georgia"/>
          <w:color w:val="000000" w:themeColor="text1"/>
          <w:sz w:val="26"/>
          <w:szCs w:val="26"/>
        </w:rPr>
        <w:t>las resoluciones SUB 276562 del 05 de octubre de 2022 y DPE 15617 del 12 de diciembre de 2022.</w:t>
      </w:r>
      <w:r w:rsidR="00BB287D" w:rsidRPr="003E353E">
        <w:rPr>
          <w:rFonts w:ascii="Arial Narrow" w:eastAsia="Georgia" w:hAnsi="Arial Narrow" w:cs="Georgia"/>
          <w:color w:val="000000" w:themeColor="text1"/>
          <w:sz w:val="26"/>
          <w:szCs w:val="26"/>
        </w:rPr>
        <w:t xml:space="preserve"> Además, l</w:t>
      </w:r>
      <w:r w:rsidR="00091911" w:rsidRPr="003E353E">
        <w:rPr>
          <w:rFonts w:ascii="Arial Narrow" w:eastAsia="Georgia" w:hAnsi="Arial Narrow" w:cs="Georgia"/>
          <w:color w:val="000000" w:themeColor="text1"/>
          <w:sz w:val="26"/>
          <w:szCs w:val="26"/>
        </w:rPr>
        <w:t>a</w:t>
      </w:r>
      <w:r w:rsidR="00E268D4" w:rsidRPr="003E353E">
        <w:rPr>
          <w:rFonts w:ascii="Arial Narrow" w:eastAsia="Georgia" w:hAnsi="Arial Narrow" w:cs="Georgia"/>
          <w:color w:val="000000" w:themeColor="text1"/>
          <w:sz w:val="26"/>
          <w:szCs w:val="26"/>
        </w:rPr>
        <w:t xml:space="preserve"> primera de esas funcionarias </w:t>
      </w:r>
      <w:r w:rsidR="00EE6926" w:rsidRPr="003E353E">
        <w:rPr>
          <w:rFonts w:ascii="Arial Narrow" w:eastAsia="Georgia" w:hAnsi="Arial Narrow" w:cs="Georgia"/>
          <w:color w:val="000000" w:themeColor="text1"/>
          <w:sz w:val="26"/>
          <w:szCs w:val="26"/>
        </w:rPr>
        <w:t xml:space="preserve">que proceda a </w:t>
      </w:r>
      <w:r w:rsidRPr="003E353E">
        <w:rPr>
          <w:rFonts w:ascii="Arial Narrow" w:eastAsia="Georgia" w:hAnsi="Arial Narrow" w:cs="Georgia"/>
          <w:color w:val="000000" w:themeColor="text1"/>
          <w:sz w:val="26"/>
          <w:szCs w:val="26"/>
        </w:rPr>
        <w:t>resolver nuevamente lo relativo a la solicitud</w:t>
      </w:r>
      <w:r w:rsidRPr="003E353E">
        <w:rPr>
          <w:rFonts w:ascii="Arial Narrow" w:eastAsia="Georgia" w:hAnsi="Arial Narrow" w:cs="Georgia"/>
          <w:color w:val="000000" w:themeColor="text1"/>
          <w:sz w:val="26"/>
          <w:szCs w:val="26"/>
          <w:lang w:val="es-ES"/>
        </w:rPr>
        <w:t xml:space="preserve"> de reconocimiento de la pensión de sobreviviente formulada por la actora, para lo cual no podrá imponer motivación que discrimine la calidad de hija de crianza </w:t>
      </w:r>
      <w:r w:rsidR="00EE6926" w:rsidRPr="003E353E">
        <w:rPr>
          <w:rFonts w:ascii="Arial Narrow" w:eastAsia="Georgia" w:hAnsi="Arial Narrow" w:cs="Georgia"/>
          <w:color w:val="000000" w:themeColor="text1"/>
          <w:sz w:val="26"/>
          <w:szCs w:val="26"/>
          <w:lang w:val="es-ES"/>
        </w:rPr>
        <w:t>que alega</w:t>
      </w:r>
      <w:r w:rsidRPr="003E353E">
        <w:rPr>
          <w:rFonts w:ascii="Arial Narrow" w:eastAsia="Georgia" w:hAnsi="Arial Narrow" w:cs="Georgia"/>
          <w:color w:val="000000" w:themeColor="text1"/>
          <w:sz w:val="26"/>
          <w:szCs w:val="26"/>
          <w:lang w:val="es-ES"/>
        </w:rPr>
        <w:t>, para negar</w:t>
      </w:r>
      <w:r w:rsidR="008030FD" w:rsidRPr="003E353E">
        <w:rPr>
          <w:rFonts w:ascii="Arial Narrow" w:eastAsia="Georgia" w:hAnsi="Arial Narrow" w:cs="Georgia"/>
          <w:color w:val="000000" w:themeColor="text1"/>
          <w:sz w:val="26"/>
          <w:szCs w:val="26"/>
          <w:lang w:val="es-ES"/>
        </w:rPr>
        <w:t xml:space="preserve"> esa prestación</w:t>
      </w:r>
      <w:r w:rsidR="0034337E" w:rsidRPr="003E353E">
        <w:rPr>
          <w:rFonts w:ascii="Arial Narrow" w:eastAsia="Georgia" w:hAnsi="Arial Narrow" w:cs="Georgia"/>
          <w:color w:val="000000" w:themeColor="text1"/>
          <w:sz w:val="26"/>
          <w:szCs w:val="26"/>
          <w:lang w:val="es-ES"/>
        </w:rPr>
        <w:t>,</w:t>
      </w:r>
      <w:r w:rsidR="00551B2A" w:rsidRPr="003E353E">
        <w:rPr>
          <w:rFonts w:ascii="Arial Narrow" w:eastAsia="Georgia" w:hAnsi="Arial Narrow" w:cs="Georgia"/>
          <w:color w:val="000000" w:themeColor="text1"/>
          <w:sz w:val="26"/>
          <w:szCs w:val="26"/>
          <w:lang w:val="es-ES"/>
        </w:rPr>
        <w:t xml:space="preserve"> y deberá dar aplicación a las reglas jurisprudenciales señaladas en la parte motiva de esta providencia. </w:t>
      </w:r>
    </w:p>
    <w:p w14:paraId="12C02345" w14:textId="77777777" w:rsidR="00EE6926" w:rsidRPr="003E353E" w:rsidRDefault="00EE6926" w:rsidP="003E353E">
      <w:pPr>
        <w:spacing w:line="276" w:lineRule="auto"/>
        <w:jc w:val="both"/>
        <w:rPr>
          <w:rFonts w:ascii="Arial Narrow" w:eastAsia="Georgia" w:hAnsi="Arial Narrow" w:cs="Georgia"/>
          <w:color w:val="000000" w:themeColor="text1"/>
          <w:sz w:val="26"/>
          <w:szCs w:val="26"/>
          <w:lang w:val="es-ES"/>
        </w:rPr>
      </w:pPr>
    </w:p>
    <w:p w14:paraId="550E1A3D" w14:textId="65C35C7D" w:rsidR="00D92EF6" w:rsidRPr="003E353E" w:rsidRDefault="00551B2A" w:rsidP="003E353E">
      <w:pPr>
        <w:spacing w:line="276" w:lineRule="auto"/>
        <w:jc w:val="both"/>
        <w:rPr>
          <w:rFonts w:ascii="Arial Narrow" w:eastAsia="Georgia" w:hAnsi="Arial Narrow" w:cs="Georgia"/>
          <w:b/>
          <w:bCs/>
          <w:sz w:val="26"/>
          <w:szCs w:val="26"/>
        </w:rPr>
      </w:pPr>
      <w:r w:rsidRPr="003E353E">
        <w:rPr>
          <w:rFonts w:ascii="Arial Narrow" w:eastAsia="Georgia" w:hAnsi="Arial Narrow" w:cs="Georgia"/>
          <w:color w:val="000000" w:themeColor="text1"/>
          <w:sz w:val="26"/>
          <w:szCs w:val="26"/>
          <w:lang w:val="es-ES"/>
        </w:rPr>
        <w:t>Para surtir toda esa actuación, se les concede un plazo de quince días, contados desde que sean notificadas de este fallo</w:t>
      </w:r>
      <w:r w:rsidR="00B42369" w:rsidRPr="003E353E">
        <w:rPr>
          <w:rFonts w:ascii="Arial Narrow" w:eastAsia="Georgia" w:hAnsi="Arial Narrow" w:cs="Georgia"/>
          <w:color w:val="000000" w:themeColor="text1"/>
          <w:sz w:val="26"/>
          <w:szCs w:val="26"/>
          <w:lang w:val="es-ES"/>
        </w:rPr>
        <w:t>.</w:t>
      </w:r>
    </w:p>
    <w:p w14:paraId="1B3DCC56" w14:textId="6A852492" w:rsidR="45FF7937" w:rsidRPr="003E353E" w:rsidRDefault="45FF7937" w:rsidP="003E353E">
      <w:pPr>
        <w:pStyle w:val="Sinespaciado"/>
        <w:spacing w:line="276" w:lineRule="auto"/>
        <w:jc w:val="both"/>
        <w:rPr>
          <w:rFonts w:ascii="Arial Narrow" w:eastAsia="Georgia" w:hAnsi="Arial Narrow" w:cs="Georgia"/>
          <w:color w:val="000000" w:themeColor="text1"/>
          <w:sz w:val="26"/>
          <w:szCs w:val="26"/>
        </w:rPr>
      </w:pPr>
    </w:p>
    <w:p w14:paraId="20904F07" w14:textId="77777777" w:rsidR="003B573B" w:rsidRPr="003E353E" w:rsidRDefault="003B573B" w:rsidP="003E353E">
      <w:pPr>
        <w:pStyle w:val="Sinespaciado"/>
        <w:spacing w:line="276" w:lineRule="auto"/>
        <w:jc w:val="both"/>
        <w:rPr>
          <w:rFonts w:ascii="Arial Narrow" w:eastAsia="Georgia" w:hAnsi="Arial Narrow" w:cs="Georgia"/>
          <w:sz w:val="26"/>
          <w:szCs w:val="26"/>
        </w:rPr>
      </w:pPr>
      <w:r w:rsidRPr="003E353E">
        <w:rPr>
          <w:rFonts w:ascii="Arial Narrow" w:eastAsia="Georgia" w:hAnsi="Arial Narrow" w:cs="Georgia"/>
          <w:b/>
          <w:bCs/>
          <w:sz w:val="26"/>
          <w:szCs w:val="26"/>
        </w:rPr>
        <w:t xml:space="preserve">SEGUNDO: </w:t>
      </w:r>
      <w:r w:rsidRPr="003E353E">
        <w:rPr>
          <w:rFonts w:ascii="Arial Narrow" w:eastAsia="Georgia" w:hAnsi="Arial Narrow" w:cs="Georgia"/>
          <w:sz w:val="26"/>
          <w:szCs w:val="26"/>
        </w:rPr>
        <w:t>Notificar a las partes lo aquí resuelto en la forma más expedita y eficaz posible. Comuníquese de igual forma al Juzgado de primera instancia.</w:t>
      </w:r>
    </w:p>
    <w:p w14:paraId="7A65CD4E" w14:textId="77777777" w:rsidR="006A209D" w:rsidRPr="003E353E" w:rsidRDefault="006A209D" w:rsidP="003E353E">
      <w:pPr>
        <w:pStyle w:val="Sinespaciado"/>
        <w:spacing w:line="276" w:lineRule="auto"/>
        <w:jc w:val="both"/>
        <w:rPr>
          <w:rFonts w:ascii="Arial Narrow" w:eastAsia="Georgia" w:hAnsi="Arial Narrow" w:cs="Georgia"/>
          <w:sz w:val="26"/>
          <w:szCs w:val="26"/>
        </w:rPr>
      </w:pPr>
    </w:p>
    <w:p w14:paraId="0912F720" w14:textId="5FF74E83" w:rsidR="003B573B" w:rsidRPr="003E353E" w:rsidRDefault="003B573B" w:rsidP="003E353E">
      <w:pPr>
        <w:pStyle w:val="Sinespaciado"/>
        <w:spacing w:line="276" w:lineRule="auto"/>
        <w:jc w:val="both"/>
        <w:rPr>
          <w:rFonts w:ascii="Arial Narrow" w:eastAsia="Georgia" w:hAnsi="Arial Narrow" w:cs="Georgia"/>
          <w:b/>
          <w:bCs/>
          <w:sz w:val="26"/>
          <w:szCs w:val="26"/>
        </w:rPr>
      </w:pPr>
      <w:r w:rsidRPr="003E353E">
        <w:rPr>
          <w:rFonts w:ascii="Arial Narrow" w:eastAsia="Georgia" w:hAnsi="Arial Narrow" w:cs="Georgia"/>
          <w:b/>
          <w:bCs/>
          <w:sz w:val="26"/>
          <w:szCs w:val="26"/>
        </w:rPr>
        <w:t xml:space="preserve">TERCERO: </w:t>
      </w:r>
      <w:r w:rsidRPr="003E353E">
        <w:rPr>
          <w:rFonts w:ascii="Arial Narrow" w:eastAsia="Georgia" w:hAnsi="Arial Narrow" w:cs="Georgia"/>
          <w:sz w:val="26"/>
          <w:szCs w:val="26"/>
        </w:rPr>
        <w:t xml:space="preserve">Enviar oportunamente, el presente expediente a la </w:t>
      </w:r>
      <w:r w:rsidR="5880BFC4" w:rsidRPr="003E353E">
        <w:rPr>
          <w:rFonts w:ascii="Arial Narrow" w:eastAsia="Georgia" w:hAnsi="Arial Narrow" w:cs="Georgia"/>
          <w:sz w:val="26"/>
          <w:szCs w:val="26"/>
        </w:rPr>
        <w:t>h</w:t>
      </w:r>
      <w:r w:rsidRPr="003E353E">
        <w:rPr>
          <w:rFonts w:ascii="Arial Narrow" w:eastAsia="Georgia" w:hAnsi="Arial Narrow" w:cs="Georgia"/>
          <w:sz w:val="26"/>
          <w:szCs w:val="26"/>
        </w:rPr>
        <w:t>onorable Corte Constitucional para su eventual revisión.</w:t>
      </w:r>
    </w:p>
    <w:p w14:paraId="15A612B6" w14:textId="77777777" w:rsidR="003E353E" w:rsidRPr="00BB361B" w:rsidRDefault="003E353E" w:rsidP="003E353E">
      <w:pPr>
        <w:widowControl w:val="0"/>
        <w:overflowPunct/>
        <w:spacing w:line="300" w:lineRule="auto"/>
        <w:jc w:val="both"/>
        <w:rPr>
          <w:rFonts w:ascii="Arial Narrow" w:eastAsia="Georgia" w:hAnsi="Arial Narrow" w:cs="Georgia"/>
          <w:sz w:val="26"/>
          <w:szCs w:val="26"/>
          <w:lang w:val="es-ES"/>
        </w:rPr>
      </w:pPr>
      <w:bookmarkStart w:id="4" w:name="_Hlk133408959"/>
    </w:p>
    <w:p w14:paraId="1F28902F" w14:textId="77777777" w:rsidR="003E353E" w:rsidRPr="00BB361B" w:rsidRDefault="003E353E" w:rsidP="003E353E">
      <w:pPr>
        <w:spacing w:line="300" w:lineRule="auto"/>
        <w:ind w:right="49"/>
        <w:jc w:val="both"/>
        <w:rPr>
          <w:rFonts w:ascii="Arial Narrow" w:eastAsia="Georgia" w:hAnsi="Arial Narrow" w:cs="Georgia"/>
          <w:b/>
          <w:bCs/>
          <w:sz w:val="26"/>
          <w:szCs w:val="26"/>
          <w:lang w:val="es-ES"/>
        </w:rPr>
      </w:pPr>
      <w:r w:rsidRPr="00BB361B">
        <w:rPr>
          <w:rFonts w:ascii="Arial Narrow" w:eastAsia="Georgia" w:hAnsi="Arial Narrow" w:cs="Georgia"/>
          <w:b/>
          <w:bCs/>
          <w:sz w:val="26"/>
          <w:szCs w:val="26"/>
          <w:lang w:val="es-ES"/>
        </w:rPr>
        <w:t>NOTIFÍQUESE Y CÚMPLASE</w:t>
      </w:r>
    </w:p>
    <w:p w14:paraId="72301A29" w14:textId="77777777" w:rsidR="003E353E" w:rsidRPr="00BB361B" w:rsidRDefault="003E353E" w:rsidP="003E353E">
      <w:pPr>
        <w:widowControl w:val="0"/>
        <w:overflowPunct/>
        <w:adjustRightInd/>
        <w:spacing w:line="300" w:lineRule="auto"/>
        <w:jc w:val="both"/>
        <w:rPr>
          <w:rFonts w:ascii="Arial Narrow" w:eastAsia="Arial MT" w:hAnsi="Arial Narrow" w:cs="Arial"/>
          <w:sz w:val="26"/>
          <w:szCs w:val="26"/>
          <w:lang w:val="es-ES" w:eastAsia="en-US"/>
        </w:rPr>
      </w:pPr>
      <w:bookmarkStart w:id="5" w:name="_Hlk133406886"/>
    </w:p>
    <w:p w14:paraId="3A6894DA" w14:textId="77777777" w:rsidR="003E353E" w:rsidRPr="00BB361B" w:rsidRDefault="003E353E" w:rsidP="003E353E">
      <w:pPr>
        <w:widowControl w:val="0"/>
        <w:overflowPunct/>
        <w:adjustRightInd/>
        <w:spacing w:line="300" w:lineRule="auto"/>
        <w:jc w:val="both"/>
        <w:rPr>
          <w:rFonts w:ascii="Arial Narrow" w:eastAsia="Arial MT" w:hAnsi="Arial Narrow" w:cs="Arial"/>
          <w:sz w:val="26"/>
          <w:szCs w:val="26"/>
          <w:lang w:val="es-ES" w:eastAsia="en-US"/>
        </w:rPr>
      </w:pPr>
      <w:bookmarkStart w:id="6" w:name="_Hlk133406334"/>
      <w:r w:rsidRPr="00BB361B">
        <w:rPr>
          <w:rFonts w:ascii="Arial Narrow" w:eastAsia="Arial MT" w:hAnsi="Arial Narrow" w:cs="Arial"/>
          <w:sz w:val="26"/>
          <w:szCs w:val="26"/>
          <w:lang w:val="es-ES" w:eastAsia="en-US"/>
        </w:rPr>
        <w:t>Los Magistrados</w:t>
      </w:r>
    </w:p>
    <w:p w14:paraId="59232FB5" w14:textId="77777777" w:rsidR="003E353E" w:rsidRPr="00BB361B" w:rsidRDefault="003E353E" w:rsidP="003E353E">
      <w:pPr>
        <w:widowControl w:val="0"/>
        <w:overflowPunct/>
        <w:adjustRightInd/>
        <w:spacing w:line="300" w:lineRule="auto"/>
        <w:jc w:val="both"/>
        <w:rPr>
          <w:rFonts w:ascii="Arial Narrow" w:eastAsia="Arial MT" w:hAnsi="Arial Narrow" w:cs="Arial"/>
          <w:sz w:val="26"/>
          <w:szCs w:val="26"/>
          <w:lang w:val="es-ES" w:eastAsia="en-US"/>
        </w:rPr>
      </w:pPr>
    </w:p>
    <w:p w14:paraId="35EA1BA8" w14:textId="77777777" w:rsidR="003E353E" w:rsidRPr="00BB361B" w:rsidRDefault="003E353E" w:rsidP="003E353E">
      <w:pPr>
        <w:widowControl w:val="0"/>
        <w:overflowPunct/>
        <w:adjustRightInd/>
        <w:spacing w:line="300" w:lineRule="auto"/>
        <w:jc w:val="both"/>
        <w:rPr>
          <w:rFonts w:ascii="Arial Narrow" w:eastAsia="Arial MT" w:hAnsi="Arial Narrow" w:cs="Arial"/>
          <w:sz w:val="26"/>
          <w:szCs w:val="26"/>
          <w:lang w:val="es-ES" w:eastAsia="en-US"/>
        </w:rPr>
      </w:pPr>
    </w:p>
    <w:p w14:paraId="7133BAE5" w14:textId="77777777" w:rsidR="003E353E" w:rsidRPr="00BB361B" w:rsidRDefault="003E353E" w:rsidP="003E353E">
      <w:pPr>
        <w:widowControl w:val="0"/>
        <w:overflowPunct/>
        <w:adjustRightInd/>
        <w:spacing w:line="300" w:lineRule="auto"/>
        <w:jc w:val="center"/>
        <w:rPr>
          <w:rFonts w:ascii="Arial Narrow" w:eastAsia="Arial MT" w:hAnsi="Arial Narrow" w:cs="Arial"/>
          <w:b/>
          <w:sz w:val="26"/>
          <w:szCs w:val="26"/>
          <w:lang w:val="es-ES" w:eastAsia="en-US"/>
        </w:rPr>
      </w:pPr>
      <w:r w:rsidRPr="00BB361B">
        <w:rPr>
          <w:rFonts w:ascii="Arial Narrow" w:eastAsia="Arial MT" w:hAnsi="Arial Narrow" w:cs="Arial"/>
          <w:b/>
          <w:sz w:val="26"/>
          <w:szCs w:val="26"/>
          <w:lang w:val="es-ES" w:eastAsia="en-US"/>
        </w:rPr>
        <w:t>CARLOS MAURICIO GARCÍA BARAJAS</w:t>
      </w:r>
    </w:p>
    <w:p w14:paraId="6895CC3D" w14:textId="77777777" w:rsidR="003E353E" w:rsidRPr="00BB361B" w:rsidRDefault="003E353E" w:rsidP="003E353E">
      <w:pPr>
        <w:widowControl w:val="0"/>
        <w:overflowPunct/>
        <w:adjustRightInd/>
        <w:spacing w:line="300" w:lineRule="auto"/>
        <w:jc w:val="center"/>
        <w:rPr>
          <w:rFonts w:ascii="Arial Narrow" w:eastAsia="Arial MT" w:hAnsi="Arial Narrow" w:cs="Arial"/>
          <w:sz w:val="26"/>
          <w:szCs w:val="26"/>
          <w:lang w:val="es-ES" w:eastAsia="en-US"/>
        </w:rPr>
      </w:pPr>
    </w:p>
    <w:p w14:paraId="55C93379" w14:textId="77777777" w:rsidR="003E353E" w:rsidRPr="00BB361B" w:rsidRDefault="003E353E" w:rsidP="003E353E">
      <w:pPr>
        <w:widowControl w:val="0"/>
        <w:overflowPunct/>
        <w:adjustRightInd/>
        <w:spacing w:line="300" w:lineRule="auto"/>
        <w:jc w:val="center"/>
        <w:rPr>
          <w:rFonts w:ascii="Arial Narrow" w:eastAsia="Arial MT" w:hAnsi="Arial Narrow" w:cs="Arial"/>
          <w:sz w:val="26"/>
          <w:szCs w:val="26"/>
          <w:lang w:val="es-ES" w:eastAsia="en-US"/>
        </w:rPr>
      </w:pPr>
    </w:p>
    <w:p w14:paraId="22C897B4" w14:textId="77777777" w:rsidR="003E353E" w:rsidRPr="00BB361B" w:rsidRDefault="003E353E" w:rsidP="003E353E">
      <w:pPr>
        <w:widowControl w:val="0"/>
        <w:overflowPunct/>
        <w:adjustRightInd/>
        <w:spacing w:line="300" w:lineRule="auto"/>
        <w:jc w:val="center"/>
        <w:rPr>
          <w:rFonts w:ascii="Arial Narrow" w:eastAsia="Arial MT" w:hAnsi="Arial Narrow" w:cs="Arial"/>
          <w:b/>
          <w:sz w:val="26"/>
          <w:szCs w:val="26"/>
          <w:lang w:val="es-ES" w:eastAsia="en-US"/>
        </w:rPr>
      </w:pPr>
      <w:r w:rsidRPr="00BB361B">
        <w:rPr>
          <w:rFonts w:ascii="Arial Narrow" w:eastAsia="Arial MT" w:hAnsi="Arial Narrow" w:cs="Arial"/>
          <w:b/>
          <w:sz w:val="26"/>
          <w:szCs w:val="26"/>
          <w:lang w:val="es-ES" w:eastAsia="en-US"/>
        </w:rPr>
        <w:t>DUBERNEY GRISALES HERRERA</w:t>
      </w:r>
    </w:p>
    <w:p w14:paraId="047099B4" w14:textId="77777777" w:rsidR="003E353E" w:rsidRPr="00BB361B" w:rsidRDefault="003E353E" w:rsidP="003E353E">
      <w:pPr>
        <w:widowControl w:val="0"/>
        <w:overflowPunct/>
        <w:adjustRightInd/>
        <w:spacing w:line="300" w:lineRule="auto"/>
        <w:jc w:val="center"/>
        <w:rPr>
          <w:rFonts w:ascii="Arial Narrow" w:eastAsia="Arial MT" w:hAnsi="Arial Narrow" w:cs="Arial"/>
          <w:sz w:val="26"/>
          <w:szCs w:val="26"/>
          <w:lang w:val="es-ES" w:eastAsia="en-US"/>
        </w:rPr>
      </w:pPr>
    </w:p>
    <w:p w14:paraId="6EC5428A" w14:textId="77777777" w:rsidR="003E353E" w:rsidRPr="00BB361B" w:rsidRDefault="003E353E" w:rsidP="003E353E">
      <w:pPr>
        <w:widowControl w:val="0"/>
        <w:overflowPunct/>
        <w:adjustRightInd/>
        <w:spacing w:line="300" w:lineRule="auto"/>
        <w:jc w:val="center"/>
        <w:rPr>
          <w:rFonts w:ascii="Arial Narrow" w:eastAsia="Arial MT" w:hAnsi="Arial Narrow" w:cs="Arial"/>
          <w:sz w:val="26"/>
          <w:szCs w:val="26"/>
          <w:lang w:val="es-ES" w:eastAsia="en-US"/>
        </w:rPr>
      </w:pPr>
    </w:p>
    <w:p w14:paraId="47C1289F" w14:textId="6DFC1E32" w:rsidR="00E65768" w:rsidRPr="00A24FD9" w:rsidRDefault="003E353E" w:rsidP="00A24FD9">
      <w:pPr>
        <w:widowControl w:val="0"/>
        <w:overflowPunct/>
        <w:spacing w:line="276" w:lineRule="auto"/>
        <w:jc w:val="center"/>
        <w:rPr>
          <w:rFonts w:ascii="Arial Narrow" w:eastAsia="Times New Roman" w:hAnsi="Arial Narrow" w:cs="Arial"/>
          <w:b/>
          <w:bCs/>
          <w:sz w:val="26"/>
          <w:szCs w:val="26"/>
          <w:lang w:val="es-ES"/>
        </w:rPr>
      </w:pPr>
      <w:r w:rsidRPr="00BB361B">
        <w:rPr>
          <w:rFonts w:ascii="Arial Narrow" w:eastAsia="Arial MT" w:hAnsi="Arial Narrow" w:cs="Arial"/>
          <w:b/>
          <w:sz w:val="26"/>
          <w:szCs w:val="26"/>
          <w:lang w:val="es-ES" w:eastAsia="en-US"/>
        </w:rPr>
        <w:t>EDDER JIMMY SANCHEZ CALAMBAS</w:t>
      </w:r>
      <w:bookmarkEnd w:id="4"/>
      <w:bookmarkEnd w:id="5"/>
      <w:bookmarkEnd w:id="6"/>
    </w:p>
    <w:sectPr w:rsidR="00E65768" w:rsidRPr="00A24FD9" w:rsidSect="003E605A">
      <w:headerReference w:type="default" r:id="rId12"/>
      <w:footerReference w:type="default" r:id="rId13"/>
      <w:pgSz w:w="12242" w:h="18722" w:code="258"/>
      <w:pgMar w:top="1758" w:right="1191" w:bottom="1191" w:left="175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A30F1F1" w16cex:dateUtc="2022-12-06T14:16:31.351Z"/>
  <w16cex:commentExtensible w16cex:durableId="79264610" w16cex:dateUtc="2023-03-08T21:44:20.99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2753C" w14:textId="77777777" w:rsidR="003F51C4" w:rsidRDefault="003F51C4" w:rsidP="003E5CA4">
      <w:r>
        <w:separator/>
      </w:r>
    </w:p>
  </w:endnote>
  <w:endnote w:type="continuationSeparator" w:id="0">
    <w:p w14:paraId="2F9F68B8" w14:textId="77777777" w:rsidR="003F51C4" w:rsidRDefault="003F51C4" w:rsidP="003E5CA4">
      <w:r>
        <w:continuationSeparator/>
      </w:r>
    </w:p>
  </w:endnote>
  <w:endnote w:type="continuationNotice" w:id="1">
    <w:p w14:paraId="22BB272C" w14:textId="77777777" w:rsidR="003F51C4" w:rsidRDefault="003F51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755"/>
      <w:gridCol w:w="2755"/>
      <w:gridCol w:w="2755"/>
    </w:tblGrid>
    <w:tr w:rsidR="00C064E8" w14:paraId="0FB3BE6A" w14:textId="77777777" w:rsidTr="5D7267DC">
      <w:tc>
        <w:tcPr>
          <w:tcW w:w="2755" w:type="dxa"/>
        </w:tcPr>
        <w:p w14:paraId="79F87B68" w14:textId="61A4A730" w:rsidR="00C064E8" w:rsidRDefault="00C064E8" w:rsidP="5D7267DC">
          <w:pPr>
            <w:pStyle w:val="Encabezado"/>
            <w:ind w:left="-115"/>
          </w:pPr>
        </w:p>
      </w:tc>
      <w:tc>
        <w:tcPr>
          <w:tcW w:w="2755" w:type="dxa"/>
        </w:tcPr>
        <w:p w14:paraId="6426B95A" w14:textId="0CF54184" w:rsidR="00C064E8" w:rsidRDefault="00C064E8" w:rsidP="5D7267DC">
          <w:pPr>
            <w:pStyle w:val="Encabezado"/>
            <w:jc w:val="center"/>
          </w:pPr>
        </w:p>
      </w:tc>
      <w:tc>
        <w:tcPr>
          <w:tcW w:w="2755" w:type="dxa"/>
        </w:tcPr>
        <w:p w14:paraId="03B42630" w14:textId="4E4213AB" w:rsidR="00C064E8" w:rsidRDefault="00C064E8" w:rsidP="5D7267DC">
          <w:pPr>
            <w:pStyle w:val="Encabezado"/>
            <w:ind w:right="-115"/>
            <w:jc w:val="right"/>
          </w:pPr>
        </w:p>
      </w:tc>
    </w:tr>
  </w:tbl>
  <w:p w14:paraId="5A4D3859" w14:textId="1D5061FF" w:rsidR="00C064E8" w:rsidRDefault="00C064E8" w:rsidP="5D7267D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4DDB0" w14:textId="77777777" w:rsidR="003F51C4" w:rsidRDefault="003F51C4" w:rsidP="003E5CA4">
      <w:r>
        <w:separator/>
      </w:r>
    </w:p>
  </w:footnote>
  <w:footnote w:type="continuationSeparator" w:id="0">
    <w:p w14:paraId="7A043C2B" w14:textId="77777777" w:rsidR="003F51C4" w:rsidRDefault="003F51C4" w:rsidP="003E5CA4">
      <w:r>
        <w:continuationSeparator/>
      </w:r>
    </w:p>
  </w:footnote>
  <w:footnote w:type="continuationNotice" w:id="1">
    <w:p w14:paraId="03AA8FF6" w14:textId="77777777" w:rsidR="003F51C4" w:rsidRDefault="003F51C4"/>
  </w:footnote>
  <w:footnote w:id="2">
    <w:p w14:paraId="47C128B1" w14:textId="12A271A4" w:rsidR="00C064E8" w:rsidRPr="00987CC3" w:rsidRDefault="00C064E8" w:rsidP="00987CC3">
      <w:pPr>
        <w:pStyle w:val="Textonotapie"/>
        <w:jc w:val="both"/>
        <w:rPr>
          <w:rFonts w:ascii="Georgia" w:hAnsi="Georgia"/>
          <w:spacing w:val="-2"/>
          <w:sz w:val="16"/>
          <w:szCs w:val="16"/>
        </w:rPr>
      </w:pPr>
      <w:r w:rsidRPr="00987CC3">
        <w:rPr>
          <w:rStyle w:val="Refdenotaalpie"/>
          <w:rFonts w:ascii="Georgia" w:eastAsia="Georgia" w:hAnsi="Georgia" w:cs="Georgia"/>
          <w:spacing w:val="-2"/>
          <w:sz w:val="16"/>
          <w:szCs w:val="16"/>
        </w:rPr>
        <w:footnoteRef/>
      </w:r>
      <w:r w:rsidRPr="00987CC3">
        <w:rPr>
          <w:rFonts w:ascii="Georgia" w:eastAsia="Georgia" w:hAnsi="Georgia" w:cs="Georgia"/>
          <w:spacing w:val="-2"/>
          <w:sz w:val="16"/>
          <w:szCs w:val="16"/>
        </w:rPr>
        <w:t xml:space="preserve"> Archivo 02 del cuaderno de primera instancia</w:t>
      </w:r>
    </w:p>
  </w:footnote>
  <w:footnote w:id="3">
    <w:p w14:paraId="202C6C96" w14:textId="46F36F27" w:rsidR="00C064E8" w:rsidRPr="00987CC3" w:rsidRDefault="00C064E8" w:rsidP="00987CC3">
      <w:pPr>
        <w:pStyle w:val="Textonotapie"/>
        <w:jc w:val="both"/>
        <w:rPr>
          <w:rFonts w:ascii="Georgia" w:hAnsi="Georgia"/>
          <w:sz w:val="16"/>
          <w:szCs w:val="16"/>
          <w:lang w:val="es-CO"/>
        </w:rPr>
      </w:pPr>
      <w:r w:rsidRPr="00987CC3">
        <w:rPr>
          <w:rStyle w:val="Refdenotaalpie"/>
          <w:rFonts w:ascii="Georgia" w:hAnsi="Georgia"/>
          <w:sz w:val="16"/>
          <w:szCs w:val="16"/>
        </w:rPr>
        <w:footnoteRef/>
      </w:r>
      <w:r w:rsidRPr="00987CC3">
        <w:rPr>
          <w:rFonts w:ascii="Georgia" w:hAnsi="Georgia"/>
          <w:sz w:val="16"/>
          <w:szCs w:val="16"/>
        </w:rPr>
        <w:t xml:space="preserve"> </w:t>
      </w:r>
      <w:r w:rsidRPr="00987CC3">
        <w:rPr>
          <w:rFonts w:ascii="Georgia" w:eastAsia="Georgia" w:hAnsi="Georgia" w:cs="Georgia"/>
          <w:spacing w:val="-2"/>
          <w:sz w:val="16"/>
          <w:szCs w:val="16"/>
        </w:rPr>
        <w:t>Archivo 06 del cuaderno de primera instancia</w:t>
      </w:r>
    </w:p>
  </w:footnote>
  <w:footnote w:id="4">
    <w:p w14:paraId="47C128B5" w14:textId="7654573E" w:rsidR="00C064E8" w:rsidRPr="00987CC3" w:rsidRDefault="00C064E8" w:rsidP="00987CC3">
      <w:pPr>
        <w:pStyle w:val="Textonotapie"/>
        <w:jc w:val="both"/>
        <w:rPr>
          <w:rFonts w:ascii="Georgia" w:hAnsi="Georgia"/>
          <w:spacing w:val="-2"/>
          <w:sz w:val="16"/>
          <w:szCs w:val="16"/>
        </w:rPr>
      </w:pPr>
      <w:r w:rsidRPr="00987CC3">
        <w:rPr>
          <w:rStyle w:val="Refdenotaalpie"/>
          <w:rFonts w:ascii="Georgia" w:eastAsia="Georgia" w:hAnsi="Georgia" w:cs="Georgia"/>
          <w:spacing w:val="-2"/>
          <w:sz w:val="16"/>
          <w:szCs w:val="16"/>
        </w:rPr>
        <w:footnoteRef/>
      </w:r>
      <w:r w:rsidRPr="00987CC3">
        <w:rPr>
          <w:rFonts w:ascii="Georgia" w:eastAsia="Georgia" w:hAnsi="Georgia" w:cs="Georgia"/>
          <w:spacing w:val="-2"/>
          <w:sz w:val="16"/>
          <w:szCs w:val="16"/>
        </w:rPr>
        <w:t xml:space="preserve"> Archivo 07 del cuaderno de primera instancia</w:t>
      </w:r>
    </w:p>
  </w:footnote>
  <w:footnote w:id="5">
    <w:p w14:paraId="47C128B7" w14:textId="328D3F8C" w:rsidR="00C064E8" w:rsidRPr="00987CC3" w:rsidRDefault="00C064E8" w:rsidP="00987CC3">
      <w:pPr>
        <w:pStyle w:val="Textonotapie"/>
        <w:jc w:val="both"/>
        <w:rPr>
          <w:rFonts w:ascii="Georgia" w:hAnsi="Georgia"/>
          <w:spacing w:val="-2"/>
          <w:sz w:val="16"/>
          <w:szCs w:val="16"/>
        </w:rPr>
      </w:pPr>
      <w:r w:rsidRPr="00987CC3">
        <w:rPr>
          <w:rStyle w:val="Refdenotaalpie"/>
          <w:rFonts w:ascii="Georgia" w:eastAsia="Georgia" w:hAnsi="Georgia" w:cs="Georgia"/>
          <w:spacing w:val="-2"/>
          <w:sz w:val="16"/>
          <w:szCs w:val="16"/>
        </w:rPr>
        <w:footnoteRef/>
      </w:r>
      <w:r w:rsidRPr="00987CC3">
        <w:rPr>
          <w:rFonts w:ascii="Georgia" w:eastAsia="Georgia" w:hAnsi="Georgia" w:cs="Georgia"/>
          <w:spacing w:val="-2"/>
          <w:sz w:val="16"/>
          <w:szCs w:val="16"/>
        </w:rPr>
        <w:t xml:space="preserve"> Archivo 09 del cuaderno de primera instancia</w:t>
      </w:r>
    </w:p>
  </w:footnote>
  <w:footnote w:id="6">
    <w:p w14:paraId="32BF6E5B" w14:textId="1AB6E961" w:rsidR="00F264B1" w:rsidRPr="00987CC3" w:rsidRDefault="00F264B1" w:rsidP="00987CC3">
      <w:pPr>
        <w:pStyle w:val="Textonotapie"/>
        <w:jc w:val="both"/>
        <w:rPr>
          <w:rFonts w:ascii="Georgia" w:hAnsi="Georgia"/>
          <w:sz w:val="16"/>
          <w:szCs w:val="16"/>
          <w:lang w:val="es-CO"/>
        </w:rPr>
      </w:pPr>
      <w:r w:rsidRPr="00987CC3">
        <w:rPr>
          <w:rStyle w:val="Refdenotaalpie"/>
          <w:rFonts w:ascii="Georgia" w:hAnsi="Georgia"/>
          <w:sz w:val="16"/>
          <w:szCs w:val="16"/>
        </w:rPr>
        <w:footnoteRef/>
      </w:r>
      <w:r w:rsidRPr="00987CC3">
        <w:rPr>
          <w:rFonts w:ascii="Georgia" w:hAnsi="Georgia"/>
          <w:sz w:val="16"/>
          <w:szCs w:val="16"/>
        </w:rPr>
        <w:t xml:space="preserve"> </w:t>
      </w:r>
      <w:r w:rsidRPr="00987CC3">
        <w:rPr>
          <w:rFonts w:ascii="Georgia" w:hAnsi="Georgia"/>
          <w:sz w:val="16"/>
          <w:szCs w:val="16"/>
          <w:lang w:val="es-CO"/>
        </w:rPr>
        <w:t>Folios 14 a 19 del archivo 06 del cuaderno de primera instancia.</w:t>
      </w:r>
    </w:p>
  </w:footnote>
  <w:footnote w:id="7">
    <w:p w14:paraId="4A2AEBB9" w14:textId="77777777" w:rsidR="005450E8" w:rsidRPr="00987CC3" w:rsidRDefault="005450E8" w:rsidP="00987CC3">
      <w:pPr>
        <w:pStyle w:val="Textonotapie"/>
        <w:jc w:val="both"/>
        <w:rPr>
          <w:rFonts w:ascii="Georgia" w:hAnsi="Georgia"/>
          <w:sz w:val="16"/>
          <w:szCs w:val="16"/>
          <w:lang w:val="es-CO"/>
        </w:rPr>
      </w:pPr>
      <w:r w:rsidRPr="00987CC3">
        <w:rPr>
          <w:rStyle w:val="Refdenotaalpie"/>
          <w:rFonts w:ascii="Georgia" w:hAnsi="Georgia"/>
          <w:sz w:val="16"/>
          <w:szCs w:val="16"/>
        </w:rPr>
        <w:footnoteRef/>
      </w:r>
      <w:r w:rsidRPr="00987CC3">
        <w:rPr>
          <w:rFonts w:ascii="Georgia" w:hAnsi="Georgia"/>
          <w:sz w:val="16"/>
          <w:szCs w:val="16"/>
        </w:rPr>
        <w:t xml:space="preserve"> </w:t>
      </w:r>
      <w:r w:rsidRPr="00987CC3">
        <w:rPr>
          <w:rFonts w:ascii="Georgia" w:hAnsi="Georgia"/>
          <w:sz w:val="16"/>
          <w:szCs w:val="16"/>
          <w:shd w:val="clear" w:color="auto" w:fill="FFFFFF"/>
        </w:rPr>
        <w:t>Sentencia T-079 de 2016.</w:t>
      </w:r>
    </w:p>
  </w:footnote>
  <w:footnote w:id="8">
    <w:p w14:paraId="6BA1E335" w14:textId="77777777" w:rsidR="005450E8" w:rsidRPr="00987CC3" w:rsidRDefault="005450E8" w:rsidP="00987CC3">
      <w:pPr>
        <w:pStyle w:val="Textonotapie"/>
        <w:jc w:val="both"/>
        <w:rPr>
          <w:rFonts w:ascii="Georgia" w:hAnsi="Georgia"/>
          <w:sz w:val="16"/>
          <w:szCs w:val="16"/>
          <w:lang w:val="es-CO"/>
        </w:rPr>
      </w:pPr>
      <w:r w:rsidRPr="00987CC3">
        <w:rPr>
          <w:rStyle w:val="Refdenotaalpie"/>
          <w:rFonts w:ascii="Georgia" w:hAnsi="Georgia"/>
          <w:sz w:val="16"/>
          <w:szCs w:val="16"/>
        </w:rPr>
        <w:footnoteRef/>
      </w:r>
      <w:r w:rsidRPr="00987CC3">
        <w:rPr>
          <w:rFonts w:ascii="Georgia" w:hAnsi="Georgia"/>
          <w:sz w:val="16"/>
          <w:szCs w:val="16"/>
        </w:rPr>
        <w:t xml:space="preserve"> </w:t>
      </w:r>
      <w:r w:rsidRPr="00987CC3">
        <w:rPr>
          <w:rFonts w:ascii="Georgia" w:hAnsi="Georgia"/>
          <w:sz w:val="16"/>
          <w:szCs w:val="16"/>
          <w:shd w:val="clear" w:color="auto" w:fill="FFFFFF"/>
        </w:rPr>
        <w:t>Sentencia T-482 de 2015.</w:t>
      </w:r>
    </w:p>
  </w:footnote>
  <w:footnote w:id="9">
    <w:p w14:paraId="2CED2AC5" w14:textId="46A7993E" w:rsidR="00072F46" w:rsidRPr="00987CC3" w:rsidRDefault="00072F46" w:rsidP="00987CC3">
      <w:pPr>
        <w:pStyle w:val="Textonotapie"/>
        <w:jc w:val="both"/>
        <w:rPr>
          <w:rFonts w:ascii="Georgia" w:hAnsi="Georgia"/>
          <w:sz w:val="16"/>
          <w:szCs w:val="16"/>
          <w:lang w:val="es-CO"/>
        </w:rPr>
      </w:pPr>
      <w:r w:rsidRPr="00987CC3">
        <w:rPr>
          <w:rStyle w:val="Refdenotaalpie"/>
          <w:rFonts w:ascii="Georgia" w:hAnsi="Georgia"/>
          <w:sz w:val="16"/>
          <w:szCs w:val="16"/>
        </w:rPr>
        <w:footnoteRef/>
      </w:r>
      <w:r w:rsidRPr="00987CC3">
        <w:rPr>
          <w:rFonts w:ascii="Georgia" w:hAnsi="Georgia"/>
          <w:sz w:val="16"/>
          <w:szCs w:val="16"/>
        </w:rPr>
        <w:t xml:space="preserve"> </w:t>
      </w:r>
      <w:r w:rsidRPr="00987CC3">
        <w:rPr>
          <w:rFonts w:ascii="Georgia" w:hAnsi="Georgia"/>
          <w:sz w:val="16"/>
          <w:szCs w:val="16"/>
          <w:lang w:val="es-CO"/>
        </w:rPr>
        <w:t>Folio 0</w:t>
      </w:r>
      <w:r w:rsidR="006B7602" w:rsidRPr="00987CC3">
        <w:rPr>
          <w:rFonts w:ascii="Georgia" w:hAnsi="Georgia"/>
          <w:sz w:val="16"/>
          <w:szCs w:val="16"/>
          <w:lang w:val="es-CO"/>
        </w:rPr>
        <w:t>3</w:t>
      </w:r>
      <w:r w:rsidRPr="00987CC3">
        <w:rPr>
          <w:rFonts w:ascii="Georgia" w:hAnsi="Georgia"/>
          <w:sz w:val="16"/>
          <w:szCs w:val="16"/>
          <w:lang w:val="es-CO"/>
        </w:rPr>
        <w:t xml:space="preserve"> del archivo 03 del cuaderno de primera instancia</w:t>
      </w:r>
    </w:p>
  </w:footnote>
  <w:footnote w:id="10">
    <w:p w14:paraId="0D9A11BE" w14:textId="77777777" w:rsidR="00F54D12" w:rsidRPr="00987CC3" w:rsidRDefault="00F54D12" w:rsidP="00987CC3">
      <w:pPr>
        <w:pStyle w:val="Textonotapie"/>
        <w:jc w:val="both"/>
        <w:rPr>
          <w:rFonts w:ascii="Georgia" w:hAnsi="Georgia"/>
          <w:sz w:val="16"/>
          <w:szCs w:val="16"/>
          <w:lang w:val="es-CO"/>
        </w:rPr>
      </w:pPr>
      <w:r w:rsidRPr="00987CC3">
        <w:rPr>
          <w:rStyle w:val="Refdenotaalpie"/>
          <w:rFonts w:ascii="Georgia" w:hAnsi="Georgia"/>
          <w:sz w:val="16"/>
          <w:szCs w:val="16"/>
        </w:rPr>
        <w:footnoteRef/>
      </w:r>
      <w:r w:rsidRPr="00987CC3">
        <w:rPr>
          <w:rFonts w:ascii="Georgia" w:hAnsi="Georgia"/>
          <w:sz w:val="16"/>
          <w:szCs w:val="16"/>
        </w:rPr>
        <w:t xml:space="preserve"> </w:t>
      </w:r>
      <w:r w:rsidRPr="00987CC3">
        <w:rPr>
          <w:rFonts w:ascii="Georgia" w:hAnsi="Georgia"/>
          <w:sz w:val="16"/>
          <w:szCs w:val="16"/>
          <w:lang w:val="es-CO"/>
        </w:rPr>
        <w:t>Folios 09 a 16 del archivo 03 del cuaderno de primera instancia</w:t>
      </w:r>
    </w:p>
  </w:footnote>
  <w:footnote w:id="11">
    <w:p w14:paraId="702C8DF1" w14:textId="77777777" w:rsidR="005450E8" w:rsidRPr="00987CC3" w:rsidRDefault="005450E8" w:rsidP="00987CC3">
      <w:pPr>
        <w:pStyle w:val="Textonotapie"/>
        <w:jc w:val="both"/>
        <w:rPr>
          <w:rFonts w:ascii="Georgia" w:hAnsi="Georgia"/>
          <w:sz w:val="16"/>
          <w:szCs w:val="16"/>
        </w:rPr>
      </w:pPr>
      <w:r w:rsidRPr="00987CC3">
        <w:rPr>
          <w:rStyle w:val="Refdenotaalpie"/>
          <w:rFonts w:ascii="Georgia" w:hAnsi="Georgia"/>
          <w:sz w:val="16"/>
          <w:szCs w:val="16"/>
        </w:rPr>
        <w:footnoteRef/>
      </w:r>
      <w:r w:rsidRPr="00987CC3">
        <w:rPr>
          <w:rFonts w:ascii="Georgia" w:hAnsi="Georgia"/>
          <w:sz w:val="16"/>
          <w:szCs w:val="16"/>
        </w:rPr>
        <w:t xml:space="preserve"> </w:t>
      </w:r>
      <w:r w:rsidRPr="00987CC3">
        <w:rPr>
          <w:rFonts w:ascii="Georgia" w:hAnsi="Georgia"/>
          <w:bCs/>
          <w:sz w:val="16"/>
          <w:szCs w:val="16"/>
          <w:shd w:val="clear" w:color="auto" w:fill="FFFFFF"/>
        </w:rPr>
        <w:t xml:space="preserve">Sentencia T-281 de 2018, tales requisitos han sido reiterados, entre otras, en la sentencia T-279 de 2020, en esta última se hizo advertencia “Por esta razón, se llamará la atención a los jueces de instancia que conocieron del caso en cuestión, para que en lo sucesivo eviten que sus decisiones vulneren derechos fundamentales, de quienes soliciten el reconocimiento de una prestación social a título de padre o madre de crianza, teniendo en cuenta los argumentos expuestos en la presente providencia, en donde se reiteró la protección constitucional de la que gozan estos.” También se puede verificar las sentencias T-074 de 2016 y T-316 de 2017, todas de la Corte Constitucional. </w:t>
      </w:r>
    </w:p>
  </w:footnote>
  <w:footnote w:id="12">
    <w:p w14:paraId="704A4ED0" w14:textId="36E282DF" w:rsidR="003E30A5" w:rsidRPr="00987CC3" w:rsidRDefault="003E30A5" w:rsidP="00987CC3">
      <w:pPr>
        <w:pStyle w:val="Textonotapie"/>
        <w:jc w:val="both"/>
        <w:rPr>
          <w:rFonts w:ascii="Georgia" w:hAnsi="Georgia"/>
          <w:sz w:val="16"/>
          <w:szCs w:val="16"/>
          <w:lang w:val="es-CO"/>
        </w:rPr>
      </w:pPr>
      <w:r w:rsidRPr="00987CC3">
        <w:rPr>
          <w:rStyle w:val="Refdenotaalpie"/>
          <w:rFonts w:ascii="Georgia" w:hAnsi="Georgia"/>
          <w:sz w:val="16"/>
          <w:szCs w:val="16"/>
        </w:rPr>
        <w:footnoteRef/>
      </w:r>
      <w:r w:rsidRPr="00987CC3">
        <w:rPr>
          <w:rFonts w:ascii="Georgia" w:hAnsi="Georgia"/>
          <w:sz w:val="16"/>
          <w:szCs w:val="16"/>
        </w:rPr>
        <w:t xml:space="preserve"> </w:t>
      </w:r>
      <w:r w:rsidR="005D6121" w:rsidRPr="00987CC3">
        <w:rPr>
          <w:rFonts w:ascii="Georgia" w:hAnsi="Georgia"/>
          <w:sz w:val="16"/>
          <w:szCs w:val="16"/>
        </w:rPr>
        <w:t>Cfr. resolución SUB 276562 del 05 de octubre de 2022</w:t>
      </w:r>
      <w:r w:rsidR="00F264B1" w:rsidRPr="00987CC3">
        <w:rPr>
          <w:rFonts w:ascii="Georgia" w:hAnsi="Georgia"/>
          <w:sz w:val="16"/>
          <w:szCs w:val="16"/>
        </w:rPr>
        <w:t>, que obra a folios</w:t>
      </w:r>
      <w:r w:rsidRPr="00987CC3">
        <w:rPr>
          <w:rFonts w:ascii="Georgia" w:hAnsi="Georgia"/>
          <w:sz w:val="16"/>
          <w:szCs w:val="16"/>
          <w:lang w:val="es-CO"/>
        </w:rPr>
        <w:t xml:space="preserve"> 23 a 28 del archivo 06 del cuaderno de primera instancia</w:t>
      </w:r>
      <w:r w:rsidR="005D6121" w:rsidRPr="00987CC3">
        <w:rPr>
          <w:rFonts w:ascii="Georgia" w:hAnsi="Georgia"/>
          <w:sz w:val="16"/>
          <w:szCs w:val="16"/>
          <w:lang w:val="es-CO"/>
        </w:rPr>
        <w:t xml:space="preserve">, argumentación </w:t>
      </w:r>
      <w:r w:rsidR="00F264B1" w:rsidRPr="00987CC3">
        <w:rPr>
          <w:rFonts w:ascii="Georgia" w:hAnsi="Georgia"/>
          <w:sz w:val="16"/>
          <w:szCs w:val="16"/>
          <w:lang w:val="es-CO"/>
        </w:rPr>
        <w:t xml:space="preserve">reiterada en la resolución confirmatoria DPE 15617 del 12 de diciembre de 2022, visible a folios 14 a 19 de ese mismo archivo. </w:t>
      </w:r>
    </w:p>
  </w:footnote>
  <w:footnote w:id="13">
    <w:p w14:paraId="53C0C71D" w14:textId="1B6ABA69" w:rsidR="0017688B" w:rsidRPr="00987CC3" w:rsidRDefault="0017688B" w:rsidP="00987CC3">
      <w:pPr>
        <w:pStyle w:val="Textonotapie"/>
        <w:jc w:val="both"/>
        <w:rPr>
          <w:rFonts w:ascii="Georgia" w:hAnsi="Georgia"/>
          <w:sz w:val="16"/>
          <w:szCs w:val="16"/>
          <w:lang w:val="es-CO"/>
        </w:rPr>
      </w:pPr>
      <w:r w:rsidRPr="00987CC3">
        <w:rPr>
          <w:rStyle w:val="Refdenotaalpie"/>
          <w:rFonts w:ascii="Georgia" w:hAnsi="Georgia"/>
          <w:sz w:val="16"/>
          <w:szCs w:val="16"/>
        </w:rPr>
        <w:footnoteRef/>
      </w:r>
      <w:r w:rsidRPr="00987CC3">
        <w:rPr>
          <w:rFonts w:ascii="Georgia" w:hAnsi="Georgia"/>
          <w:sz w:val="16"/>
          <w:szCs w:val="16"/>
        </w:rPr>
        <w:t xml:space="preserve"> </w:t>
      </w:r>
      <w:r w:rsidRPr="00987CC3">
        <w:rPr>
          <w:rFonts w:ascii="Georgia" w:hAnsi="Georgia"/>
          <w:sz w:val="16"/>
          <w:szCs w:val="16"/>
          <w:lang w:val="es-CO"/>
        </w:rPr>
        <w:t>Folios 07 y 08 del archivo 03 del cuaderno de primera instancia</w:t>
      </w:r>
    </w:p>
  </w:footnote>
  <w:footnote w:id="14">
    <w:p w14:paraId="09763FF9" w14:textId="7C98BC0C" w:rsidR="000F6756" w:rsidRPr="000F6756" w:rsidRDefault="000F6756" w:rsidP="000F6756">
      <w:pPr>
        <w:pStyle w:val="Textonotapie"/>
        <w:rPr>
          <w:lang w:val="es-CO"/>
        </w:rPr>
      </w:pPr>
      <w:r>
        <w:rPr>
          <w:rStyle w:val="Refdenotaalpie"/>
        </w:rPr>
        <w:footnoteRef/>
      </w:r>
      <w:r>
        <w:t xml:space="preserve"> Sentencia de tutela del 17 de octubre de 2019. Expediente No. 66001-31-03-003-2019-00122-03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128AC" w14:textId="54C0A803" w:rsidR="00C064E8" w:rsidRPr="003E353E" w:rsidRDefault="00C064E8" w:rsidP="003E353E">
    <w:pPr>
      <w:pStyle w:val="Encabezado"/>
      <w:rPr>
        <w:rFonts w:ascii="Arial" w:eastAsia="Georgia" w:hAnsi="Arial" w:cs="Arial"/>
        <w:sz w:val="18"/>
        <w:szCs w:val="16"/>
        <w:lang w:val="es-ES" w:eastAsia="es-MX"/>
      </w:rPr>
    </w:pPr>
    <w:r w:rsidRPr="003E353E">
      <w:rPr>
        <w:rFonts w:ascii="Arial" w:eastAsia="Georgia" w:hAnsi="Arial" w:cs="Arial"/>
        <w:bCs/>
        <w:sz w:val="18"/>
        <w:szCs w:val="16"/>
        <w:lang w:val="es-ES" w:eastAsia="es-MX"/>
      </w:rPr>
      <w:t>ACCIÓN DE TUTELA (SEGUNDA INSTANCIA)</w:t>
    </w:r>
    <w:r w:rsidRPr="003E353E">
      <w:rPr>
        <w:rFonts w:ascii="Arial" w:eastAsia="Georgia" w:hAnsi="Arial" w:cs="Arial"/>
        <w:sz w:val="18"/>
        <w:szCs w:val="16"/>
        <w:lang w:val="es-ES" w:eastAsia="es-MX"/>
      </w:rPr>
      <w:t xml:space="preserve"> </w:t>
    </w:r>
  </w:p>
  <w:p w14:paraId="7DFA4AF6" w14:textId="0BB25B27" w:rsidR="003E353E" w:rsidRPr="003E353E" w:rsidRDefault="003E353E" w:rsidP="003E353E">
    <w:pPr>
      <w:pStyle w:val="Encabezado"/>
      <w:rPr>
        <w:rFonts w:ascii="Arial" w:eastAsia="Georgia" w:hAnsi="Arial" w:cs="Arial"/>
        <w:sz w:val="18"/>
        <w:szCs w:val="16"/>
        <w:lang w:val="es-ES" w:eastAsia="es-MX"/>
      </w:rPr>
    </w:pPr>
    <w:r w:rsidRPr="003E353E">
      <w:rPr>
        <w:rFonts w:ascii="Arial" w:eastAsia="Georgia" w:hAnsi="Arial" w:cs="Arial"/>
        <w:sz w:val="18"/>
        <w:szCs w:val="16"/>
        <w:lang w:val="es-ES" w:eastAsia="es-MX"/>
      </w:rPr>
      <w:t>Radicado: 66001310300420230000701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EE1A69"/>
    <w:multiLevelType w:val="hybridMultilevel"/>
    <w:tmpl w:val="0A8294DC"/>
    <w:lvl w:ilvl="0" w:tplc="240A0001">
      <w:start w:val="6"/>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CA4"/>
    <w:rsid w:val="00003887"/>
    <w:rsid w:val="00005B7C"/>
    <w:rsid w:val="000071A9"/>
    <w:rsid w:val="00007C73"/>
    <w:rsid w:val="00010580"/>
    <w:rsid w:val="00010ECF"/>
    <w:rsid w:val="00010F20"/>
    <w:rsid w:val="00011091"/>
    <w:rsid w:val="0001120A"/>
    <w:rsid w:val="0001153F"/>
    <w:rsid w:val="0001289D"/>
    <w:rsid w:val="000145BE"/>
    <w:rsid w:val="00014933"/>
    <w:rsid w:val="00014A06"/>
    <w:rsid w:val="00017C01"/>
    <w:rsid w:val="0002034E"/>
    <w:rsid w:val="000208BD"/>
    <w:rsid w:val="00022511"/>
    <w:rsid w:val="0002276F"/>
    <w:rsid w:val="00031048"/>
    <w:rsid w:val="00031687"/>
    <w:rsid w:val="000324A7"/>
    <w:rsid w:val="00032A23"/>
    <w:rsid w:val="00032AE2"/>
    <w:rsid w:val="00032D01"/>
    <w:rsid w:val="00032DE5"/>
    <w:rsid w:val="00034905"/>
    <w:rsid w:val="000370D5"/>
    <w:rsid w:val="000414F0"/>
    <w:rsid w:val="000425C3"/>
    <w:rsid w:val="00043062"/>
    <w:rsid w:val="00045407"/>
    <w:rsid w:val="0004677B"/>
    <w:rsid w:val="00047536"/>
    <w:rsid w:val="00050186"/>
    <w:rsid w:val="000514EF"/>
    <w:rsid w:val="00052159"/>
    <w:rsid w:val="00052568"/>
    <w:rsid w:val="00052C1A"/>
    <w:rsid w:val="00053161"/>
    <w:rsid w:val="00055202"/>
    <w:rsid w:val="00057F4D"/>
    <w:rsid w:val="00060B73"/>
    <w:rsid w:val="0006174C"/>
    <w:rsid w:val="00062DD0"/>
    <w:rsid w:val="000655DF"/>
    <w:rsid w:val="00066464"/>
    <w:rsid w:val="000672BC"/>
    <w:rsid w:val="000673E7"/>
    <w:rsid w:val="00071A01"/>
    <w:rsid w:val="00072F46"/>
    <w:rsid w:val="00075C74"/>
    <w:rsid w:val="00076920"/>
    <w:rsid w:val="00077CF3"/>
    <w:rsid w:val="00082FC7"/>
    <w:rsid w:val="00083585"/>
    <w:rsid w:val="00083B6F"/>
    <w:rsid w:val="00083C9F"/>
    <w:rsid w:val="00085079"/>
    <w:rsid w:val="0009096D"/>
    <w:rsid w:val="00091911"/>
    <w:rsid w:val="000922A8"/>
    <w:rsid w:val="00093EAF"/>
    <w:rsid w:val="00094CC3"/>
    <w:rsid w:val="00096576"/>
    <w:rsid w:val="000A071F"/>
    <w:rsid w:val="000A3B81"/>
    <w:rsid w:val="000A3CBC"/>
    <w:rsid w:val="000A4258"/>
    <w:rsid w:val="000A63EC"/>
    <w:rsid w:val="000A6EEC"/>
    <w:rsid w:val="000A72EE"/>
    <w:rsid w:val="000B209D"/>
    <w:rsid w:val="000B20A5"/>
    <w:rsid w:val="000B22DE"/>
    <w:rsid w:val="000B2C61"/>
    <w:rsid w:val="000B48E5"/>
    <w:rsid w:val="000B5128"/>
    <w:rsid w:val="000B72F4"/>
    <w:rsid w:val="000B7A5F"/>
    <w:rsid w:val="000B7B58"/>
    <w:rsid w:val="000C4AA5"/>
    <w:rsid w:val="000C4D05"/>
    <w:rsid w:val="000C664D"/>
    <w:rsid w:val="000D0AE3"/>
    <w:rsid w:val="000D0F1E"/>
    <w:rsid w:val="000D3109"/>
    <w:rsid w:val="000D4372"/>
    <w:rsid w:val="000D442C"/>
    <w:rsid w:val="000D485D"/>
    <w:rsid w:val="000D4C10"/>
    <w:rsid w:val="000D73DE"/>
    <w:rsid w:val="000E0001"/>
    <w:rsid w:val="000E0D8E"/>
    <w:rsid w:val="000E2601"/>
    <w:rsid w:val="000E6BBD"/>
    <w:rsid w:val="000E7240"/>
    <w:rsid w:val="000E7BEA"/>
    <w:rsid w:val="000F2F20"/>
    <w:rsid w:val="000F3E46"/>
    <w:rsid w:val="000F612E"/>
    <w:rsid w:val="000F6756"/>
    <w:rsid w:val="000F7E5A"/>
    <w:rsid w:val="00100B33"/>
    <w:rsid w:val="00101479"/>
    <w:rsid w:val="001025CF"/>
    <w:rsid w:val="0010284A"/>
    <w:rsid w:val="0010614D"/>
    <w:rsid w:val="001079BC"/>
    <w:rsid w:val="00107AF9"/>
    <w:rsid w:val="0011089F"/>
    <w:rsid w:val="00112281"/>
    <w:rsid w:val="00112303"/>
    <w:rsid w:val="00112B93"/>
    <w:rsid w:val="0011469F"/>
    <w:rsid w:val="001170B6"/>
    <w:rsid w:val="00117106"/>
    <w:rsid w:val="00117ED2"/>
    <w:rsid w:val="0012083B"/>
    <w:rsid w:val="00121B13"/>
    <w:rsid w:val="00122908"/>
    <w:rsid w:val="00122938"/>
    <w:rsid w:val="0012336C"/>
    <w:rsid w:val="00123CA5"/>
    <w:rsid w:val="00124230"/>
    <w:rsid w:val="0012560F"/>
    <w:rsid w:val="001314ED"/>
    <w:rsid w:val="00134748"/>
    <w:rsid w:val="00134EF1"/>
    <w:rsid w:val="001359CF"/>
    <w:rsid w:val="00136034"/>
    <w:rsid w:val="001366AB"/>
    <w:rsid w:val="00136775"/>
    <w:rsid w:val="001369BD"/>
    <w:rsid w:val="00137F93"/>
    <w:rsid w:val="00140E23"/>
    <w:rsid w:val="001425A7"/>
    <w:rsid w:val="0014337D"/>
    <w:rsid w:val="00146CCF"/>
    <w:rsid w:val="001478E0"/>
    <w:rsid w:val="001529A6"/>
    <w:rsid w:val="00153B2D"/>
    <w:rsid w:val="00155BCB"/>
    <w:rsid w:val="00155D81"/>
    <w:rsid w:val="001575E0"/>
    <w:rsid w:val="0016064A"/>
    <w:rsid w:val="00160C79"/>
    <w:rsid w:val="00161302"/>
    <w:rsid w:val="001623D8"/>
    <w:rsid w:val="0016476D"/>
    <w:rsid w:val="0016626B"/>
    <w:rsid w:val="0017061F"/>
    <w:rsid w:val="00170E3E"/>
    <w:rsid w:val="001726C1"/>
    <w:rsid w:val="00175AE4"/>
    <w:rsid w:val="0017688B"/>
    <w:rsid w:val="00177169"/>
    <w:rsid w:val="00177FE3"/>
    <w:rsid w:val="00180091"/>
    <w:rsid w:val="001831D0"/>
    <w:rsid w:val="001876A6"/>
    <w:rsid w:val="001901CE"/>
    <w:rsid w:val="00190425"/>
    <w:rsid w:val="00193373"/>
    <w:rsid w:val="00193851"/>
    <w:rsid w:val="0019454A"/>
    <w:rsid w:val="00194865"/>
    <w:rsid w:val="00195330"/>
    <w:rsid w:val="00195629"/>
    <w:rsid w:val="00196C16"/>
    <w:rsid w:val="0019A4BA"/>
    <w:rsid w:val="001A17FA"/>
    <w:rsid w:val="001A1FED"/>
    <w:rsid w:val="001A344E"/>
    <w:rsid w:val="001B1E94"/>
    <w:rsid w:val="001B24C2"/>
    <w:rsid w:val="001B2F2B"/>
    <w:rsid w:val="001B34B7"/>
    <w:rsid w:val="001B35E6"/>
    <w:rsid w:val="001B426E"/>
    <w:rsid w:val="001B49E2"/>
    <w:rsid w:val="001B52A2"/>
    <w:rsid w:val="001B5856"/>
    <w:rsid w:val="001B6E17"/>
    <w:rsid w:val="001B710E"/>
    <w:rsid w:val="001B7A9D"/>
    <w:rsid w:val="001C06E0"/>
    <w:rsid w:val="001C1C81"/>
    <w:rsid w:val="001C1C82"/>
    <w:rsid w:val="001C1D18"/>
    <w:rsid w:val="001C2D94"/>
    <w:rsid w:val="001C41B5"/>
    <w:rsid w:val="001C4760"/>
    <w:rsid w:val="001C490A"/>
    <w:rsid w:val="001C5AB2"/>
    <w:rsid w:val="001C5B0A"/>
    <w:rsid w:val="001C6069"/>
    <w:rsid w:val="001C65DD"/>
    <w:rsid w:val="001D0305"/>
    <w:rsid w:val="001D051A"/>
    <w:rsid w:val="001D10BE"/>
    <w:rsid w:val="001D48C9"/>
    <w:rsid w:val="001D52FD"/>
    <w:rsid w:val="001D5CF2"/>
    <w:rsid w:val="001DC648"/>
    <w:rsid w:val="001E3B85"/>
    <w:rsid w:val="001E5718"/>
    <w:rsid w:val="001E5D73"/>
    <w:rsid w:val="001E6840"/>
    <w:rsid w:val="001E7599"/>
    <w:rsid w:val="001F4DC7"/>
    <w:rsid w:val="001F6037"/>
    <w:rsid w:val="001F7510"/>
    <w:rsid w:val="002024AA"/>
    <w:rsid w:val="002034D8"/>
    <w:rsid w:val="00204599"/>
    <w:rsid w:val="0020680F"/>
    <w:rsid w:val="0021352A"/>
    <w:rsid w:val="00213C2F"/>
    <w:rsid w:val="00213EF5"/>
    <w:rsid w:val="00214FCD"/>
    <w:rsid w:val="00215781"/>
    <w:rsid w:val="0021594C"/>
    <w:rsid w:val="002208E9"/>
    <w:rsid w:val="00221C90"/>
    <w:rsid w:val="00224965"/>
    <w:rsid w:val="00225267"/>
    <w:rsid w:val="002256BA"/>
    <w:rsid w:val="0022577C"/>
    <w:rsid w:val="00225B97"/>
    <w:rsid w:val="00226AE5"/>
    <w:rsid w:val="00227290"/>
    <w:rsid w:val="002279F3"/>
    <w:rsid w:val="00230760"/>
    <w:rsid w:val="0023384D"/>
    <w:rsid w:val="00234BE0"/>
    <w:rsid w:val="0023606E"/>
    <w:rsid w:val="00242785"/>
    <w:rsid w:val="00242B35"/>
    <w:rsid w:val="00243E72"/>
    <w:rsid w:val="002447BB"/>
    <w:rsid w:val="0024660E"/>
    <w:rsid w:val="0024678B"/>
    <w:rsid w:val="00246BF7"/>
    <w:rsid w:val="00247FEB"/>
    <w:rsid w:val="00252E74"/>
    <w:rsid w:val="00253AF0"/>
    <w:rsid w:val="00254FB9"/>
    <w:rsid w:val="00255F49"/>
    <w:rsid w:val="00260785"/>
    <w:rsid w:val="00263EF0"/>
    <w:rsid w:val="002646A2"/>
    <w:rsid w:val="0026707A"/>
    <w:rsid w:val="00267977"/>
    <w:rsid w:val="00270D2C"/>
    <w:rsid w:val="00271867"/>
    <w:rsid w:val="00275247"/>
    <w:rsid w:val="002754E5"/>
    <w:rsid w:val="0027550C"/>
    <w:rsid w:val="00276AC1"/>
    <w:rsid w:val="00280350"/>
    <w:rsid w:val="00280EEE"/>
    <w:rsid w:val="00282BD6"/>
    <w:rsid w:val="00283BA2"/>
    <w:rsid w:val="0028460F"/>
    <w:rsid w:val="00286E1D"/>
    <w:rsid w:val="00287EA6"/>
    <w:rsid w:val="00291999"/>
    <w:rsid w:val="002928FF"/>
    <w:rsid w:val="00292BF7"/>
    <w:rsid w:val="00292C92"/>
    <w:rsid w:val="00295A78"/>
    <w:rsid w:val="00295C2F"/>
    <w:rsid w:val="00295F0A"/>
    <w:rsid w:val="002966C0"/>
    <w:rsid w:val="002A1259"/>
    <w:rsid w:val="002A3D9F"/>
    <w:rsid w:val="002A4D07"/>
    <w:rsid w:val="002B0368"/>
    <w:rsid w:val="002B3E40"/>
    <w:rsid w:val="002B4266"/>
    <w:rsid w:val="002B544B"/>
    <w:rsid w:val="002B58B5"/>
    <w:rsid w:val="002B5AD7"/>
    <w:rsid w:val="002B5BBA"/>
    <w:rsid w:val="002B73EE"/>
    <w:rsid w:val="002C253B"/>
    <w:rsid w:val="002C5148"/>
    <w:rsid w:val="002C7D86"/>
    <w:rsid w:val="002D1053"/>
    <w:rsid w:val="002D17A2"/>
    <w:rsid w:val="002D1EE5"/>
    <w:rsid w:val="002D26D1"/>
    <w:rsid w:val="002D2E60"/>
    <w:rsid w:val="002D3B47"/>
    <w:rsid w:val="002D4D8A"/>
    <w:rsid w:val="002D5CFF"/>
    <w:rsid w:val="002D65B4"/>
    <w:rsid w:val="002E253E"/>
    <w:rsid w:val="002E317A"/>
    <w:rsid w:val="002E4254"/>
    <w:rsid w:val="002E4C7E"/>
    <w:rsid w:val="002E65E1"/>
    <w:rsid w:val="002E66D2"/>
    <w:rsid w:val="002E6C54"/>
    <w:rsid w:val="002E74B9"/>
    <w:rsid w:val="002F16EF"/>
    <w:rsid w:val="002F18A0"/>
    <w:rsid w:val="002F2E24"/>
    <w:rsid w:val="002F347F"/>
    <w:rsid w:val="002F6E13"/>
    <w:rsid w:val="00300C9C"/>
    <w:rsid w:val="003010AE"/>
    <w:rsid w:val="00303902"/>
    <w:rsid w:val="00303AEC"/>
    <w:rsid w:val="00304C63"/>
    <w:rsid w:val="0030653A"/>
    <w:rsid w:val="00312259"/>
    <w:rsid w:val="003124F6"/>
    <w:rsid w:val="0031566C"/>
    <w:rsid w:val="00317591"/>
    <w:rsid w:val="003207A2"/>
    <w:rsid w:val="00321E6E"/>
    <w:rsid w:val="003232F2"/>
    <w:rsid w:val="0032540F"/>
    <w:rsid w:val="00325846"/>
    <w:rsid w:val="00326E4D"/>
    <w:rsid w:val="00330D37"/>
    <w:rsid w:val="0033184A"/>
    <w:rsid w:val="00334249"/>
    <w:rsid w:val="00335B9A"/>
    <w:rsid w:val="003376F6"/>
    <w:rsid w:val="00338CAF"/>
    <w:rsid w:val="0034024A"/>
    <w:rsid w:val="00340D60"/>
    <w:rsid w:val="00342524"/>
    <w:rsid w:val="0034329B"/>
    <w:rsid w:val="0034337E"/>
    <w:rsid w:val="003437CF"/>
    <w:rsid w:val="00343ED6"/>
    <w:rsid w:val="0034447F"/>
    <w:rsid w:val="00344D90"/>
    <w:rsid w:val="00346E09"/>
    <w:rsid w:val="00347714"/>
    <w:rsid w:val="00347DE3"/>
    <w:rsid w:val="00351F3E"/>
    <w:rsid w:val="00352BD2"/>
    <w:rsid w:val="00352C0E"/>
    <w:rsid w:val="00353E27"/>
    <w:rsid w:val="00354C56"/>
    <w:rsid w:val="00356DBE"/>
    <w:rsid w:val="003571CF"/>
    <w:rsid w:val="0036015B"/>
    <w:rsid w:val="00361E94"/>
    <w:rsid w:val="00363D9B"/>
    <w:rsid w:val="0036648D"/>
    <w:rsid w:val="00367096"/>
    <w:rsid w:val="0036789C"/>
    <w:rsid w:val="00374B1C"/>
    <w:rsid w:val="003764EB"/>
    <w:rsid w:val="00376561"/>
    <w:rsid w:val="0038041A"/>
    <w:rsid w:val="003806A1"/>
    <w:rsid w:val="003810BB"/>
    <w:rsid w:val="00381FCE"/>
    <w:rsid w:val="003830A2"/>
    <w:rsid w:val="00384F23"/>
    <w:rsid w:val="00386D72"/>
    <w:rsid w:val="00387A45"/>
    <w:rsid w:val="003900A5"/>
    <w:rsid w:val="00391976"/>
    <w:rsid w:val="00391E0B"/>
    <w:rsid w:val="00392390"/>
    <w:rsid w:val="00394FB6"/>
    <w:rsid w:val="003953E2"/>
    <w:rsid w:val="003A2653"/>
    <w:rsid w:val="003A2C96"/>
    <w:rsid w:val="003A37BF"/>
    <w:rsid w:val="003A521B"/>
    <w:rsid w:val="003A686B"/>
    <w:rsid w:val="003A71CF"/>
    <w:rsid w:val="003A7C79"/>
    <w:rsid w:val="003B3405"/>
    <w:rsid w:val="003B4861"/>
    <w:rsid w:val="003B5075"/>
    <w:rsid w:val="003B5541"/>
    <w:rsid w:val="003B573B"/>
    <w:rsid w:val="003B61D0"/>
    <w:rsid w:val="003B75BA"/>
    <w:rsid w:val="003C2D62"/>
    <w:rsid w:val="003C3EF2"/>
    <w:rsid w:val="003C47EE"/>
    <w:rsid w:val="003C4C6C"/>
    <w:rsid w:val="003C573A"/>
    <w:rsid w:val="003C6558"/>
    <w:rsid w:val="003C77F0"/>
    <w:rsid w:val="003C7B07"/>
    <w:rsid w:val="003D02D6"/>
    <w:rsid w:val="003D0626"/>
    <w:rsid w:val="003D0C53"/>
    <w:rsid w:val="003D0D83"/>
    <w:rsid w:val="003D14EA"/>
    <w:rsid w:val="003D20D9"/>
    <w:rsid w:val="003D4440"/>
    <w:rsid w:val="003D5721"/>
    <w:rsid w:val="003D7435"/>
    <w:rsid w:val="003D769A"/>
    <w:rsid w:val="003D7A83"/>
    <w:rsid w:val="003E0F3C"/>
    <w:rsid w:val="003E1012"/>
    <w:rsid w:val="003E1081"/>
    <w:rsid w:val="003E2910"/>
    <w:rsid w:val="003E30A5"/>
    <w:rsid w:val="003E353E"/>
    <w:rsid w:val="003E386E"/>
    <w:rsid w:val="003E497A"/>
    <w:rsid w:val="003E4E87"/>
    <w:rsid w:val="003E5A42"/>
    <w:rsid w:val="003E5A63"/>
    <w:rsid w:val="003E5AC5"/>
    <w:rsid w:val="003E5CA4"/>
    <w:rsid w:val="003E5DDF"/>
    <w:rsid w:val="003E605A"/>
    <w:rsid w:val="003E7DA2"/>
    <w:rsid w:val="003F27A2"/>
    <w:rsid w:val="003F2DC6"/>
    <w:rsid w:val="003F3277"/>
    <w:rsid w:val="003F35F6"/>
    <w:rsid w:val="003F3D19"/>
    <w:rsid w:val="003F5015"/>
    <w:rsid w:val="003F51C4"/>
    <w:rsid w:val="003F742B"/>
    <w:rsid w:val="003F7751"/>
    <w:rsid w:val="004033AA"/>
    <w:rsid w:val="00403735"/>
    <w:rsid w:val="004040FF"/>
    <w:rsid w:val="004042FF"/>
    <w:rsid w:val="004103D9"/>
    <w:rsid w:val="00411123"/>
    <w:rsid w:val="004112E2"/>
    <w:rsid w:val="00412A0A"/>
    <w:rsid w:val="00414A32"/>
    <w:rsid w:val="00421EB6"/>
    <w:rsid w:val="004239B0"/>
    <w:rsid w:val="00425C73"/>
    <w:rsid w:val="00427E17"/>
    <w:rsid w:val="00430939"/>
    <w:rsid w:val="00430EF5"/>
    <w:rsid w:val="00432710"/>
    <w:rsid w:val="00432A66"/>
    <w:rsid w:val="0043357E"/>
    <w:rsid w:val="0043362C"/>
    <w:rsid w:val="00433A88"/>
    <w:rsid w:val="00433E36"/>
    <w:rsid w:val="0043677A"/>
    <w:rsid w:val="0043767D"/>
    <w:rsid w:val="00440046"/>
    <w:rsid w:val="004424E9"/>
    <w:rsid w:val="0044258C"/>
    <w:rsid w:val="00443A35"/>
    <w:rsid w:val="00445C08"/>
    <w:rsid w:val="00446356"/>
    <w:rsid w:val="0044700D"/>
    <w:rsid w:val="0044767E"/>
    <w:rsid w:val="00447F19"/>
    <w:rsid w:val="00447F70"/>
    <w:rsid w:val="00456AD6"/>
    <w:rsid w:val="004575AC"/>
    <w:rsid w:val="00457F16"/>
    <w:rsid w:val="00460FBC"/>
    <w:rsid w:val="00463D67"/>
    <w:rsid w:val="00465A8E"/>
    <w:rsid w:val="0046713F"/>
    <w:rsid w:val="00470AC9"/>
    <w:rsid w:val="004715A4"/>
    <w:rsid w:val="0047257F"/>
    <w:rsid w:val="00472C50"/>
    <w:rsid w:val="00473391"/>
    <w:rsid w:val="00474A20"/>
    <w:rsid w:val="00475DDB"/>
    <w:rsid w:val="004762AA"/>
    <w:rsid w:val="00477A31"/>
    <w:rsid w:val="00477FEC"/>
    <w:rsid w:val="00480CC9"/>
    <w:rsid w:val="004841C3"/>
    <w:rsid w:val="00484718"/>
    <w:rsid w:val="0048655E"/>
    <w:rsid w:val="00486579"/>
    <w:rsid w:val="00493D38"/>
    <w:rsid w:val="004972FB"/>
    <w:rsid w:val="004A0C30"/>
    <w:rsid w:val="004A26BA"/>
    <w:rsid w:val="004A3B9E"/>
    <w:rsid w:val="004A5817"/>
    <w:rsid w:val="004B29B4"/>
    <w:rsid w:val="004B41A7"/>
    <w:rsid w:val="004B604C"/>
    <w:rsid w:val="004B6E9A"/>
    <w:rsid w:val="004B764E"/>
    <w:rsid w:val="004C1404"/>
    <w:rsid w:val="004C1851"/>
    <w:rsid w:val="004C36F1"/>
    <w:rsid w:val="004C57CF"/>
    <w:rsid w:val="004D03E2"/>
    <w:rsid w:val="004D0453"/>
    <w:rsid w:val="004D1587"/>
    <w:rsid w:val="004D42CE"/>
    <w:rsid w:val="004D6B82"/>
    <w:rsid w:val="004D74FD"/>
    <w:rsid w:val="004E0D43"/>
    <w:rsid w:val="004E2251"/>
    <w:rsid w:val="004E4C39"/>
    <w:rsid w:val="004E533F"/>
    <w:rsid w:val="004E5F42"/>
    <w:rsid w:val="004E6937"/>
    <w:rsid w:val="004E6996"/>
    <w:rsid w:val="004F0876"/>
    <w:rsid w:val="004F08EF"/>
    <w:rsid w:val="004F1E2E"/>
    <w:rsid w:val="004F25CF"/>
    <w:rsid w:val="004F3FDC"/>
    <w:rsid w:val="00500233"/>
    <w:rsid w:val="00501DE7"/>
    <w:rsid w:val="00502A07"/>
    <w:rsid w:val="00502D5B"/>
    <w:rsid w:val="00503D01"/>
    <w:rsid w:val="0050412D"/>
    <w:rsid w:val="00504502"/>
    <w:rsid w:val="00504B41"/>
    <w:rsid w:val="00504C5A"/>
    <w:rsid w:val="005102E6"/>
    <w:rsid w:val="00510A35"/>
    <w:rsid w:val="0051132A"/>
    <w:rsid w:val="00511F1B"/>
    <w:rsid w:val="005122E5"/>
    <w:rsid w:val="00512975"/>
    <w:rsid w:val="00514855"/>
    <w:rsid w:val="00514D49"/>
    <w:rsid w:val="00515E89"/>
    <w:rsid w:val="005171C6"/>
    <w:rsid w:val="00517E0A"/>
    <w:rsid w:val="005207EB"/>
    <w:rsid w:val="0052261A"/>
    <w:rsid w:val="005232F4"/>
    <w:rsid w:val="005239AC"/>
    <w:rsid w:val="0052645B"/>
    <w:rsid w:val="0052654C"/>
    <w:rsid w:val="00532337"/>
    <w:rsid w:val="0053260B"/>
    <w:rsid w:val="0053316D"/>
    <w:rsid w:val="00534180"/>
    <w:rsid w:val="00535606"/>
    <w:rsid w:val="00535CED"/>
    <w:rsid w:val="00537839"/>
    <w:rsid w:val="00541BFC"/>
    <w:rsid w:val="00543A94"/>
    <w:rsid w:val="00544338"/>
    <w:rsid w:val="005444A5"/>
    <w:rsid w:val="00544EB1"/>
    <w:rsid w:val="005450E8"/>
    <w:rsid w:val="0055028C"/>
    <w:rsid w:val="005507A9"/>
    <w:rsid w:val="00551B2A"/>
    <w:rsid w:val="00552567"/>
    <w:rsid w:val="00554134"/>
    <w:rsid w:val="00555578"/>
    <w:rsid w:val="00555A6B"/>
    <w:rsid w:val="00557B13"/>
    <w:rsid w:val="0056000E"/>
    <w:rsid w:val="00561248"/>
    <w:rsid w:val="00563394"/>
    <w:rsid w:val="00563A1B"/>
    <w:rsid w:val="005650F5"/>
    <w:rsid w:val="00566BC1"/>
    <w:rsid w:val="005675F9"/>
    <w:rsid w:val="00567744"/>
    <w:rsid w:val="0057374F"/>
    <w:rsid w:val="00574C10"/>
    <w:rsid w:val="00574E59"/>
    <w:rsid w:val="005759D7"/>
    <w:rsid w:val="0057719E"/>
    <w:rsid w:val="00580AFB"/>
    <w:rsid w:val="00582BF2"/>
    <w:rsid w:val="00583133"/>
    <w:rsid w:val="00583541"/>
    <w:rsid w:val="00583BF7"/>
    <w:rsid w:val="00583E7B"/>
    <w:rsid w:val="00584E76"/>
    <w:rsid w:val="00584F47"/>
    <w:rsid w:val="00587431"/>
    <w:rsid w:val="005877CF"/>
    <w:rsid w:val="005909F0"/>
    <w:rsid w:val="00591084"/>
    <w:rsid w:val="005929F1"/>
    <w:rsid w:val="005931A2"/>
    <w:rsid w:val="00593896"/>
    <w:rsid w:val="0059460F"/>
    <w:rsid w:val="00595B4C"/>
    <w:rsid w:val="00597792"/>
    <w:rsid w:val="005A0975"/>
    <w:rsid w:val="005A2ED2"/>
    <w:rsid w:val="005A3F17"/>
    <w:rsid w:val="005A6495"/>
    <w:rsid w:val="005B0446"/>
    <w:rsid w:val="005B26A1"/>
    <w:rsid w:val="005B3AB2"/>
    <w:rsid w:val="005B3EC1"/>
    <w:rsid w:val="005B4443"/>
    <w:rsid w:val="005B4FCB"/>
    <w:rsid w:val="005B5CD0"/>
    <w:rsid w:val="005B6BBA"/>
    <w:rsid w:val="005B7424"/>
    <w:rsid w:val="005B78E0"/>
    <w:rsid w:val="005C0221"/>
    <w:rsid w:val="005C3306"/>
    <w:rsid w:val="005C4D1B"/>
    <w:rsid w:val="005C72F3"/>
    <w:rsid w:val="005D0EC4"/>
    <w:rsid w:val="005D1BC0"/>
    <w:rsid w:val="005D328B"/>
    <w:rsid w:val="005D3EA4"/>
    <w:rsid w:val="005D3F6A"/>
    <w:rsid w:val="005D4044"/>
    <w:rsid w:val="005D6121"/>
    <w:rsid w:val="005E0CE7"/>
    <w:rsid w:val="005E17E1"/>
    <w:rsid w:val="005E3017"/>
    <w:rsid w:val="005E66B2"/>
    <w:rsid w:val="005E7BA8"/>
    <w:rsid w:val="005E7C10"/>
    <w:rsid w:val="005F0C16"/>
    <w:rsid w:val="005F0CE2"/>
    <w:rsid w:val="005F42D1"/>
    <w:rsid w:val="005F4CEF"/>
    <w:rsid w:val="005F4F88"/>
    <w:rsid w:val="00601308"/>
    <w:rsid w:val="00603040"/>
    <w:rsid w:val="00607A0A"/>
    <w:rsid w:val="0061028D"/>
    <w:rsid w:val="00611E72"/>
    <w:rsid w:val="006147F2"/>
    <w:rsid w:val="00615A3D"/>
    <w:rsid w:val="00616AB6"/>
    <w:rsid w:val="00620F92"/>
    <w:rsid w:val="0062121C"/>
    <w:rsid w:val="00623C39"/>
    <w:rsid w:val="00624813"/>
    <w:rsid w:val="00626A22"/>
    <w:rsid w:val="00630FE7"/>
    <w:rsid w:val="00632D19"/>
    <w:rsid w:val="00634CE4"/>
    <w:rsid w:val="00634F41"/>
    <w:rsid w:val="00636C5A"/>
    <w:rsid w:val="006375F0"/>
    <w:rsid w:val="006410F3"/>
    <w:rsid w:val="006429E6"/>
    <w:rsid w:val="006457AC"/>
    <w:rsid w:val="006459E3"/>
    <w:rsid w:val="00645A55"/>
    <w:rsid w:val="00645E8F"/>
    <w:rsid w:val="00650CB8"/>
    <w:rsid w:val="00651274"/>
    <w:rsid w:val="006558EA"/>
    <w:rsid w:val="00655921"/>
    <w:rsid w:val="00655B6C"/>
    <w:rsid w:val="0065616E"/>
    <w:rsid w:val="006601AB"/>
    <w:rsid w:val="00661185"/>
    <w:rsid w:val="006611FA"/>
    <w:rsid w:val="00662221"/>
    <w:rsid w:val="00662732"/>
    <w:rsid w:val="006631F8"/>
    <w:rsid w:val="00664215"/>
    <w:rsid w:val="00665092"/>
    <w:rsid w:val="0066586A"/>
    <w:rsid w:val="0067011F"/>
    <w:rsid w:val="00670A6E"/>
    <w:rsid w:val="0067248F"/>
    <w:rsid w:val="00674D73"/>
    <w:rsid w:val="00676C71"/>
    <w:rsid w:val="00682180"/>
    <w:rsid w:val="00682523"/>
    <w:rsid w:val="00682D54"/>
    <w:rsid w:val="0068354A"/>
    <w:rsid w:val="00684373"/>
    <w:rsid w:val="00685504"/>
    <w:rsid w:val="00686AB0"/>
    <w:rsid w:val="0068773F"/>
    <w:rsid w:val="00687B0F"/>
    <w:rsid w:val="00690D66"/>
    <w:rsid w:val="00691DC7"/>
    <w:rsid w:val="0069229C"/>
    <w:rsid w:val="00692C81"/>
    <w:rsid w:val="00692E50"/>
    <w:rsid w:val="00694C9F"/>
    <w:rsid w:val="0069552C"/>
    <w:rsid w:val="006A0766"/>
    <w:rsid w:val="006A1161"/>
    <w:rsid w:val="006A209D"/>
    <w:rsid w:val="006A4B01"/>
    <w:rsid w:val="006A792B"/>
    <w:rsid w:val="006A7F94"/>
    <w:rsid w:val="006B0A3C"/>
    <w:rsid w:val="006B271E"/>
    <w:rsid w:val="006B2753"/>
    <w:rsid w:val="006B363D"/>
    <w:rsid w:val="006B7602"/>
    <w:rsid w:val="006B785E"/>
    <w:rsid w:val="006C4291"/>
    <w:rsid w:val="006C706C"/>
    <w:rsid w:val="006C7FFE"/>
    <w:rsid w:val="006D4CD1"/>
    <w:rsid w:val="006D59D0"/>
    <w:rsid w:val="006D5D23"/>
    <w:rsid w:val="006D63B9"/>
    <w:rsid w:val="006D6AF3"/>
    <w:rsid w:val="006D77DD"/>
    <w:rsid w:val="006D7E4B"/>
    <w:rsid w:val="006E43F6"/>
    <w:rsid w:val="006E7DBA"/>
    <w:rsid w:val="006F419F"/>
    <w:rsid w:val="006F4BC1"/>
    <w:rsid w:val="006F4D5F"/>
    <w:rsid w:val="006F509A"/>
    <w:rsid w:val="006F57BC"/>
    <w:rsid w:val="006F586D"/>
    <w:rsid w:val="006F5C2C"/>
    <w:rsid w:val="006F6D7E"/>
    <w:rsid w:val="007006ED"/>
    <w:rsid w:val="0070070F"/>
    <w:rsid w:val="00700F59"/>
    <w:rsid w:val="007023FE"/>
    <w:rsid w:val="0070300E"/>
    <w:rsid w:val="00704CFF"/>
    <w:rsid w:val="00705473"/>
    <w:rsid w:val="00705CDD"/>
    <w:rsid w:val="007061E4"/>
    <w:rsid w:val="00706DDD"/>
    <w:rsid w:val="00710860"/>
    <w:rsid w:val="00710EE9"/>
    <w:rsid w:val="007121D2"/>
    <w:rsid w:val="00712A42"/>
    <w:rsid w:val="007141F6"/>
    <w:rsid w:val="007152DD"/>
    <w:rsid w:val="00722D01"/>
    <w:rsid w:val="007232A7"/>
    <w:rsid w:val="00723A03"/>
    <w:rsid w:val="0072643F"/>
    <w:rsid w:val="007279B9"/>
    <w:rsid w:val="00730B6B"/>
    <w:rsid w:val="007320B1"/>
    <w:rsid w:val="00733399"/>
    <w:rsid w:val="00733B8A"/>
    <w:rsid w:val="00735262"/>
    <w:rsid w:val="00736921"/>
    <w:rsid w:val="0073743E"/>
    <w:rsid w:val="0074246D"/>
    <w:rsid w:val="00742752"/>
    <w:rsid w:val="00742C1F"/>
    <w:rsid w:val="0074378D"/>
    <w:rsid w:val="00743907"/>
    <w:rsid w:val="0074706E"/>
    <w:rsid w:val="00750615"/>
    <w:rsid w:val="0075121F"/>
    <w:rsid w:val="00751819"/>
    <w:rsid w:val="0075190B"/>
    <w:rsid w:val="00755E50"/>
    <w:rsid w:val="00757D7C"/>
    <w:rsid w:val="00760F57"/>
    <w:rsid w:val="007651C7"/>
    <w:rsid w:val="00765FA2"/>
    <w:rsid w:val="0077062D"/>
    <w:rsid w:val="00770B53"/>
    <w:rsid w:val="007722D6"/>
    <w:rsid w:val="00772B0F"/>
    <w:rsid w:val="0077307A"/>
    <w:rsid w:val="0077331B"/>
    <w:rsid w:val="007735BF"/>
    <w:rsid w:val="00773AFD"/>
    <w:rsid w:val="007742E1"/>
    <w:rsid w:val="00777CF2"/>
    <w:rsid w:val="00780BED"/>
    <w:rsid w:val="00780FC4"/>
    <w:rsid w:val="00781001"/>
    <w:rsid w:val="007814A3"/>
    <w:rsid w:val="007839D0"/>
    <w:rsid w:val="00784EA3"/>
    <w:rsid w:val="007868DB"/>
    <w:rsid w:val="00786A03"/>
    <w:rsid w:val="00787C3B"/>
    <w:rsid w:val="0079052F"/>
    <w:rsid w:val="0079072C"/>
    <w:rsid w:val="0079119F"/>
    <w:rsid w:val="00791D78"/>
    <w:rsid w:val="00792C99"/>
    <w:rsid w:val="007948F1"/>
    <w:rsid w:val="00796AD0"/>
    <w:rsid w:val="007A0180"/>
    <w:rsid w:val="007A3C8B"/>
    <w:rsid w:val="007A43B3"/>
    <w:rsid w:val="007A4BB6"/>
    <w:rsid w:val="007A4BD3"/>
    <w:rsid w:val="007A6CE6"/>
    <w:rsid w:val="007B0876"/>
    <w:rsid w:val="007B39BA"/>
    <w:rsid w:val="007B5375"/>
    <w:rsid w:val="007B6490"/>
    <w:rsid w:val="007B6A98"/>
    <w:rsid w:val="007B75EF"/>
    <w:rsid w:val="007BF91B"/>
    <w:rsid w:val="007C0A85"/>
    <w:rsid w:val="007C0CA3"/>
    <w:rsid w:val="007C2600"/>
    <w:rsid w:val="007C594D"/>
    <w:rsid w:val="007C5ABB"/>
    <w:rsid w:val="007C5FB7"/>
    <w:rsid w:val="007C7F7F"/>
    <w:rsid w:val="007D2411"/>
    <w:rsid w:val="007D356F"/>
    <w:rsid w:val="007D3849"/>
    <w:rsid w:val="007D48A0"/>
    <w:rsid w:val="007D4A91"/>
    <w:rsid w:val="007D4B3D"/>
    <w:rsid w:val="007D4BDD"/>
    <w:rsid w:val="007D709F"/>
    <w:rsid w:val="007E0DC2"/>
    <w:rsid w:val="007E27CE"/>
    <w:rsid w:val="007E316A"/>
    <w:rsid w:val="007E47C1"/>
    <w:rsid w:val="007E54BA"/>
    <w:rsid w:val="007E5A77"/>
    <w:rsid w:val="007E7FB3"/>
    <w:rsid w:val="007F094A"/>
    <w:rsid w:val="007F0F82"/>
    <w:rsid w:val="007F1533"/>
    <w:rsid w:val="007F4156"/>
    <w:rsid w:val="007F6784"/>
    <w:rsid w:val="007F6D57"/>
    <w:rsid w:val="00800987"/>
    <w:rsid w:val="00801CC5"/>
    <w:rsid w:val="00802442"/>
    <w:rsid w:val="00802537"/>
    <w:rsid w:val="00802FB8"/>
    <w:rsid w:val="008030FD"/>
    <w:rsid w:val="008034F9"/>
    <w:rsid w:val="00806637"/>
    <w:rsid w:val="008079FE"/>
    <w:rsid w:val="00810430"/>
    <w:rsid w:val="008120CE"/>
    <w:rsid w:val="0081239A"/>
    <w:rsid w:val="00813155"/>
    <w:rsid w:val="00815789"/>
    <w:rsid w:val="00817064"/>
    <w:rsid w:val="0082230D"/>
    <w:rsid w:val="008225CA"/>
    <w:rsid w:val="0082372E"/>
    <w:rsid w:val="008257DF"/>
    <w:rsid w:val="0082632A"/>
    <w:rsid w:val="00826E90"/>
    <w:rsid w:val="00826FBE"/>
    <w:rsid w:val="008344E5"/>
    <w:rsid w:val="008357CF"/>
    <w:rsid w:val="008364ED"/>
    <w:rsid w:val="00841585"/>
    <w:rsid w:val="00842430"/>
    <w:rsid w:val="00845476"/>
    <w:rsid w:val="00845520"/>
    <w:rsid w:val="0084626D"/>
    <w:rsid w:val="0084707B"/>
    <w:rsid w:val="00847B99"/>
    <w:rsid w:val="00850010"/>
    <w:rsid w:val="00850278"/>
    <w:rsid w:val="0085274A"/>
    <w:rsid w:val="0085355A"/>
    <w:rsid w:val="00855D73"/>
    <w:rsid w:val="0085697A"/>
    <w:rsid w:val="008576DC"/>
    <w:rsid w:val="00857E8F"/>
    <w:rsid w:val="0086063D"/>
    <w:rsid w:val="0086312C"/>
    <w:rsid w:val="008632D2"/>
    <w:rsid w:val="00867ADC"/>
    <w:rsid w:val="00870CFC"/>
    <w:rsid w:val="008717AA"/>
    <w:rsid w:val="008735A3"/>
    <w:rsid w:val="00874898"/>
    <w:rsid w:val="008765B6"/>
    <w:rsid w:val="00877968"/>
    <w:rsid w:val="008804FC"/>
    <w:rsid w:val="00880730"/>
    <w:rsid w:val="00881740"/>
    <w:rsid w:val="00882D62"/>
    <w:rsid w:val="008840BA"/>
    <w:rsid w:val="00886279"/>
    <w:rsid w:val="008A0AB0"/>
    <w:rsid w:val="008A1F7A"/>
    <w:rsid w:val="008A2D0B"/>
    <w:rsid w:val="008A35CF"/>
    <w:rsid w:val="008A4393"/>
    <w:rsid w:val="008A66A2"/>
    <w:rsid w:val="008A68BC"/>
    <w:rsid w:val="008A69D6"/>
    <w:rsid w:val="008A6B7B"/>
    <w:rsid w:val="008A78E8"/>
    <w:rsid w:val="008B11ED"/>
    <w:rsid w:val="008B3A88"/>
    <w:rsid w:val="008B3BF2"/>
    <w:rsid w:val="008B3CEC"/>
    <w:rsid w:val="008B5D2F"/>
    <w:rsid w:val="008B6300"/>
    <w:rsid w:val="008B702F"/>
    <w:rsid w:val="008B7506"/>
    <w:rsid w:val="008B7EE1"/>
    <w:rsid w:val="008C330F"/>
    <w:rsid w:val="008C3570"/>
    <w:rsid w:val="008C4EFC"/>
    <w:rsid w:val="008C6034"/>
    <w:rsid w:val="008C745F"/>
    <w:rsid w:val="008D08E9"/>
    <w:rsid w:val="008D1630"/>
    <w:rsid w:val="008D37CB"/>
    <w:rsid w:val="008D6692"/>
    <w:rsid w:val="008D6921"/>
    <w:rsid w:val="008D7896"/>
    <w:rsid w:val="008E0B68"/>
    <w:rsid w:val="008E13DA"/>
    <w:rsid w:val="008E3952"/>
    <w:rsid w:val="008E422B"/>
    <w:rsid w:val="008E5530"/>
    <w:rsid w:val="008E5C21"/>
    <w:rsid w:val="008E5CB9"/>
    <w:rsid w:val="008E61B2"/>
    <w:rsid w:val="008F08F0"/>
    <w:rsid w:val="008F2EB4"/>
    <w:rsid w:val="008F3C02"/>
    <w:rsid w:val="008F5DF3"/>
    <w:rsid w:val="008F6EC9"/>
    <w:rsid w:val="008F7FED"/>
    <w:rsid w:val="0090053B"/>
    <w:rsid w:val="0090089B"/>
    <w:rsid w:val="009018E2"/>
    <w:rsid w:val="009065EB"/>
    <w:rsid w:val="0091140E"/>
    <w:rsid w:val="00915917"/>
    <w:rsid w:val="00915B6A"/>
    <w:rsid w:val="0091693D"/>
    <w:rsid w:val="00921722"/>
    <w:rsid w:val="0092337B"/>
    <w:rsid w:val="009239B6"/>
    <w:rsid w:val="00923F14"/>
    <w:rsid w:val="00924384"/>
    <w:rsid w:val="00924753"/>
    <w:rsid w:val="0092496F"/>
    <w:rsid w:val="009261CE"/>
    <w:rsid w:val="00930F83"/>
    <w:rsid w:val="00932FC5"/>
    <w:rsid w:val="009331AC"/>
    <w:rsid w:val="00934079"/>
    <w:rsid w:val="0093429B"/>
    <w:rsid w:val="00935BF8"/>
    <w:rsid w:val="00936507"/>
    <w:rsid w:val="00936CE4"/>
    <w:rsid w:val="00937214"/>
    <w:rsid w:val="00940434"/>
    <w:rsid w:val="009470B0"/>
    <w:rsid w:val="00947C24"/>
    <w:rsid w:val="0095003E"/>
    <w:rsid w:val="00951630"/>
    <w:rsid w:val="00951EE6"/>
    <w:rsid w:val="009563B3"/>
    <w:rsid w:val="0095745D"/>
    <w:rsid w:val="00961BAC"/>
    <w:rsid w:val="00961FE3"/>
    <w:rsid w:val="00963567"/>
    <w:rsid w:val="009637C2"/>
    <w:rsid w:val="00963E9B"/>
    <w:rsid w:val="009655F8"/>
    <w:rsid w:val="009659DE"/>
    <w:rsid w:val="00970236"/>
    <w:rsid w:val="009710E9"/>
    <w:rsid w:val="00971319"/>
    <w:rsid w:val="00971415"/>
    <w:rsid w:val="0097180D"/>
    <w:rsid w:val="00975B15"/>
    <w:rsid w:val="00975E82"/>
    <w:rsid w:val="00976D4E"/>
    <w:rsid w:val="00977951"/>
    <w:rsid w:val="00983A88"/>
    <w:rsid w:val="009844E0"/>
    <w:rsid w:val="00985866"/>
    <w:rsid w:val="009876D5"/>
    <w:rsid w:val="00987CC3"/>
    <w:rsid w:val="00990FB3"/>
    <w:rsid w:val="00991A6B"/>
    <w:rsid w:val="00992BB7"/>
    <w:rsid w:val="00995658"/>
    <w:rsid w:val="009978B6"/>
    <w:rsid w:val="009A0CDD"/>
    <w:rsid w:val="009A127E"/>
    <w:rsid w:val="009A1359"/>
    <w:rsid w:val="009A14DD"/>
    <w:rsid w:val="009A1DE8"/>
    <w:rsid w:val="009A27AA"/>
    <w:rsid w:val="009A2E4B"/>
    <w:rsid w:val="009A2FFC"/>
    <w:rsid w:val="009A44AC"/>
    <w:rsid w:val="009A5678"/>
    <w:rsid w:val="009A71F6"/>
    <w:rsid w:val="009B0E09"/>
    <w:rsid w:val="009B108B"/>
    <w:rsid w:val="009B1238"/>
    <w:rsid w:val="009B1882"/>
    <w:rsid w:val="009B2B0D"/>
    <w:rsid w:val="009B313B"/>
    <w:rsid w:val="009B3732"/>
    <w:rsid w:val="009B524B"/>
    <w:rsid w:val="009B5B74"/>
    <w:rsid w:val="009B5E31"/>
    <w:rsid w:val="009B6110"/>
    <w:rsid w:val="009B6B08"/>
    <w:rsid w:val="009B75BD"/>
    <w:rsid w:val="009C1FF6"/>
    <w:rsid w:val="009C2455"/>
    <w:rsid w:val="009C373D"/>
    <w:rsid w:val="009D0930"/>
    <w:rsid w:val="009D5259"/>
    <w:rsid w:val="009D5755"/>
    <w:rsid w:val="009D7673"/>
    <w:rsid w:val="009D7FB2"/>
    <w:rsid w:val="009E085A"/>
    <w:rsid w:val="009E0D0D"/>
    <w:rsid w:val="009E0F7F"/>
    <w:rsid w:val="009E18D5"/>
    <w:rsid w:val="009E45C8"/>
    <w:rsid w:val="009E4AE9"/>
    <w:rsid w:val="009E5D2E"/>
    <w:rsid w:val="009E6167"/>
    <w:rsid w:val="009E71DE"/>
    <w:rsid w:val="009F0838"/>
    <w:rsid w:val="009F0C65"/>
    <w:rsid w:val="009F335C"/>
    <w:rsid w:val="009F4054"/>
    <w:rsid w:val="009F4336"/>
    <w:rsid w:val="009F78FF"/>
    <w:rsid w:val="009F7EF5"/>
    <w:rsid w:val="009FD328"/>
    <w:rsid w:val="00A00059"/>
    <w:rsid w:val="00A01EC6"/>
    <w:rsid w:val="00A0439D"/>
    <w:rsid w:val="00A04B78"/>
    <w:rsid w:val="00A06F67"/>
    <w:rsid w:val="00A0797A"/>
    <w:rsid w:val="00A12E20"/>
    <w:rsid w:val="00A16AE2"/>
    <w:rsid w:val="00A17D48"/>
    <w:rsid w:val="00A20663"/>
    <w:rsid w:val="00A20A7B"/>
    <w:rsid w:val="00A2153D"/>
    <w:rsid w:val="00A22E45"/>
    <w:rsid w:val="00A2405C"/>
    <w:rsid w:val="00A24FD9"/>
    <w:rsid w:val="00A25559"/>
    <w:rsid w:val="00A25661"/>
    <w:rsid w:val="00A268D6"/>
    <w:rsid w:val="00A3166F"/>
    <w:rsid w:val="00A31807"/>
    <w:rsid w:val="00A3187E"/>
    <w:rsid w:val="00A327F0"/>
    <w:rsid w:val="00A330EE"/>
    <w:rsid w:val="00A331F5"/>
    <w:rsid w:val="00A334C6"/>
    <w:rsid w:val="00A34067"/>
    <w:rsid w:val="00A34E44"/>
    <w:rsid w:val="00A40439"/>
    <w:rsid w:val="00A41FC6"/>
    <w:rsid w:val="00A42F66"/>
    <w:rsid w:val="00A4416B"/>
    <w:rsid w:val="00A446CF"/>
    <w:rsid w:val="00A44AB7"/>
    <w:rsid w:val="00A45508"/>
    <w:rsid w:val="00A45E15"/>
    <w:rsid w:val="00A47180"/>
    <w:rsid w:val="00A47CD5"/>
    <w:rsid w:val="00A506D5"/>
    <w:rsid w:val="00A52A8F"/>
    <w:rsid w:val="00A543B1"/>
    <w:rsid w:val="00A554D1"/>
    <w:rsid w:val="00A55A7B"/>
    <w:rsid w:val="00A561D0"/>
    <w:rsid w:val="00A56F11"/>
    <w:rsid w:val="00A573A6"/>
    <w:rsid w:val="00A57E76"/>
    <w:rsid w:val="00A63E52"/>
    <w:rsid w:val="00A67D7A"/>
    <w:rsid w:val="00A67F31"/>
    <w:rsid w:val="00A70E0F"/>
    <w:rsid w:val="00A74AE3"/>
    <w:rsid w:val="00A74C1C"/>
    <w:rsid w:val="00A74D38"/>
    <w:rsid w:val="00A7530D"/>
    <w:rsid w:val="00A8039F"/>
    <w:rsid w:val="00A8513F"/>
    <w:rsid w:val="00A85F0E"/>
    <w:rsid w:val="00A869E9"/>
    <w:rsid w:val="00A8719B"/>
    <w:rsid w:val="00A873BE"/>
    <w:rsid w:val="00A876E4"/>
    <w:rsid w:val="00A91725"/>
    <w:rsid w:val="00A9196F"/>
    <w:rsid w:val="00A92F96"/>
    <w:rsid w:val="00A95D39"/>
    <w:rsid w:val="00A95FEE"/>
    <w:rsid w:val="00A97740"/>
    <w:rsid w:val="00AA0244"/>
    <w:rsid w:val="00AA072B"/>
    <w:rsid w:val="00AA188F"/>
    <w:rsid w:val="00AA369A"/>
    <w:rsid w:val="00AB2ED8"/>
    <w:rsid w:val="00AB4BB4"/>
    <w:rsid w:val="00AB55CB"/>
    <w:rsid w:val="00AB77CD"/>
    <w:rsid w:val="00AB788C"/>
    <w:rsid w:val="00AB7ECE"/>
    <w:rsid w:val="00AC011A"/>
    <w:rsid w:val="00AC06AA"/>
    <w:rsid w:val="00AC116C"/>
    <w:rsid w:val="00AC1784"/>
    <w:rsid w:val="00AC1DCF"/>
    <w:rsid w:val="00AC236F"/>
    <w:rsid w:val="00AD20C2"/>
    <w:rsid w:val="00AD2D8F"/>
    <w:rsid w:val="00AD38B8"/>
    <w:rsid w:val="00AD5133"/>
    <w:rsid w:val="00AD5441"/>
    <w:rsid w:val="00AD5C29"/>
    <w:rsid w:val="00AE13E6"/>
    <w:rsid w:val="00AE17D1"/>
    <w:rsid w:val="00AE2DF1"/>
    <w:rsid w:val="00AE5516"/>
    <w:rsid w:val="00AE60D4"/>
    <w:rsid w:val="00AE6849"/>
    <w:rsid w:val="00AE6FB2"/>
    <w:rsid w:val="00AF1D41"/>
    <w:rsid w:val="00AF26E3"/>
    <w:rsid w:val="00AF3EBB"/>
    <w:rsid w:val="00AF439A"/>
    <w:rsid w:val="00AF5E33"/>
    <w:rsid w:val="00AF634B"/>
    <w:rsid w:val="00AF6860"/>
    <w:rsid w:val="00B01278"/>
    <w:rsid w:val="00B06141"/>
    <w:rsid w:val="00B06C56"/>
    <w:rsid w:val="00B07BA5"/>
    <w:rsid w:val="00B10F59"/>
    <w:rsid w:val="00B126D1"/>
    <w:rsid w:val="00B12C03"/>
    <w:rsid w:val="00B14A5F"/>
    <w:rsid w:val="00B151C0"/>
    <w:rsid w:val="00B153D9"/>
    <w:rsid w:val="00B1649E"/>
    <w:rsid w:val="00B16F0B"/>
    <w:rsid w:val="00B16FCC"/>
    <w:rsid w:val="00B17D5B"/>
    <w:rsid w:val="00B20759"/>
    <w:rsid w:val="00B21221"/>
    <w:rsid w:val="00B213E5"/>
    <w:rsid w:val="00B23289"/>
    <w:rsid w:val="00B24B4E"/>
    <w:rsid w:val="00B25314"/>
    <w:rsid w:val="00B27486"/>
    <w:rsid w:val="00B2778B"/>
    <w:rsid w:val="00B27DB6"/>
    <w:rsid w:val="00B3184D"/>
    <w:rsid w:val="00B32F2E"/>
    <w:rsid w:val="00B3342B"/>
    <w:rsid w:val="00B349F7"/>
    <w:rsid w:val="00B365F9"/>
    <w:rsid w:val="00B4103E"/>
    <w:rsid w:val="00B42369"/>
    <w:rsid w:val="00B4346A"/>
    <w:rsid w:val="00B46900"/>
    <w:rsid w:val="00B50519"/>
    <w:rsid w:val="00B52903"/>
    <w:rsid w:val="00B54240"/>
    <w:rsid w:val="00B54953"/>
    <w:rsid w:val="00B54B58"/>
    <w:rsid w:val="00B550D1"/>
    <w:rsid w:val="00B57014"/>
    <w:rsid w:val="00B57CAF"/>
    <w:rsid w:val="00B6129B"/>
    <w:rsid w:val="00B612D9"/>
    <w:rsid w:val="00B61F18"/>
    <w:rsid w:val="00B62BDD"/>
    <w:rsid w:val="00B71E69"/>
    <w:rsid w:val="00B734D9"/>
    <w:rsid w:val="00B7516B"/>
    <w:rsid w:val="00B756EB"/>
    <w:rsid w:val="00B83E77"/>
    <w:rsid w:val="00B84B2C"/>
    <w:rsid w:val="00B85168"/>
    <w:rsid w:val="00B854B6"/>
    <w:rsid w:val="00B9240E"/>
    <w:rsid w:val="00B935DA"/>
    <w:rsid w:val="00B93BFE"/>
    <w:rsid w:val="00B93F10"/>
    <w:rsid w:val="00B94CA6"/>
    <w:rsid w:val="00B9535D"/>
    <w:rsid w:val="00B9538A"/>
    <w:rsid w:val="00B96C53"/>
    <w:rsid w:val="00B9717F"/>
    <w:rsid w:val="00BA1EC4"/>
    <w:rsid w:val="00BA2C2D"/>
    <w:rsid w:val="00BA3AED"/>
    <w:rsid w:val="00BA5D9D"/>
    <w:rsid w:val="00BA60A4"/>
    <w:rsid w:val="00BA6D23"/>
    <w:rsid w:val="00BB1FF0"/>
    <w:rsid w:val="00BB287D"/>
    <w:rsid w:val="00BB477F"/>
    <w:rsid w:val="00BB4B5C"/>
    <w:rsid w:val="00BB4CC5"/>
    <w:rsid w:val="00BB5C23"/>
    <w:rsid w:val="00BB66BA"/>
    <w:rsid w:val="00BB7442"/>
    <w:rsid w:val="00BC3F8B"/>
    <w:rsid w:val="00BC4337"/>
    <w:rsid w:val="00BC487F"/>
    <w:rsid w:val="00BC58B2"/>
    <w:rsid w:val="00BC5CD5"/>
    <w:rsid w:val="00BCB692"/>
    <w:rsid w:val="00BD0254"/>
    <w:rsid w:val="00BD1D4E"/>
    <w:rsid w:val="00BD2612"/>
    <w:rsid w:val="00BD364F"/>
    <w:rsid w:val="00BD4796"/>
    <w:rsid w:val="00BD5E23"/>
    <w:rsid w:val="00BD7E59"/>
    <w:rsid w:val="00BE10EB"/>
    <w:rsid w:val="00BE2B52"/>
    <w:rsid w:val="00BE2BCF"/>
    <w:rsid w:val="00BE3799"/>
    <w:rsid w:val="00BE3C56"/>
    <w:rsid w:val="00BE4064"/>
    <w:rsid w:val="00BE620A"/>
    <w:rsid w:val="00BF0A62"/>
    <w:rsid w:val="00BF0C88"/>
    <w:rsid w:val="00BF511A"/>
    <w:rsid w:val="00BF7406"/>
    <w:rsid w:val="00BFFCD8"/>
    <w:rsid w:val="00C00766"/>
    <w:rsid w:val="00C01C3A"/>
    <w:rsid w:val="00C02369"/>
    <w:rsid w:val="00C029E0"/>
    <w:rsid w:val="00C02A52"/>
    <w:rsid w:val="00C04A45"/>
    <w:rsid w:val="00C050C5"/>
    <w:rsid w:val="00C05BFA"/>
    <w:rsid w:val="00C05EA5"/>
    <w:rsid w:val="00C064E8"/>
    <w:rsid w:val="00C103CE"/>
    <w:rsid w:val="00C11CF5"/>
    <w:rsid w:val="00C1396F"/>
    <w:rsid w:val="00C14E62"/>
    <w:rsid w:val="00C1507A"/>
    <w:rsid w:val="00C1674A"/>
    <w:rsid w:val="00C16DBF"/>
    <w:rsid w:val="00C210A5"/>
    <w:rsid w:val="00C22766"/>
    <w:rsid w:val="00C233B6"/>
    <w:rsid w:val="00C2444A"/>
    <w:rsid w:val="00C24763"/>
    <w:rsid w:val="00C24FD3"/>
    <w:rsid w:val="00C259DA"/>
    <w:rsid w:val="00C26478"/>
    <w:rsid w:val="00C26F68"/>
    <w:rsid w:val="00C27C7A"/>
    <w:rsid w:val="00C326E8"/>
    <w:rsid w:val="00C32A2A"/>
    <w:rsid w:val="00C3498A"/>
    <w:rsid w:val="00C353F8"/>
    <w:rsid w:val="00C35C93"/>
    <w:rsid w:val="00C41583"/>
    <w:rsid w:val="00C41868"/>
    <w:rsid w:val="00C42AAF"/>
    <w:rsid w:val="00C448C1"/>
    <w:rsid w:val="00C44BA3"/>
    <w:rsid w:val="00C46184"/>
    <w:rsid w:val="00C46ED7"/>
    <w:rsid w:val="00C50D91"/>
    <w:rsid w:val="00C525AA"/>
    <w:rsid w:val="00C55F50"/>
    <w:rsid w:val="00C567D2"/>
    <w:rsid w:val="00C62FD5"/>
    <w:rsid w:val="00C6392B"/>
    <w:rsid w:val="00C646B1"/>
    <w:rsid w:val="00C64E07"/>
    <w:rsid w:val="00C70B77"/>
    <w:rsid w:val="00C72D86"/>
    <w:rsid w:val="00C73085"/>
    <w:rsid w:val="00C746CF"/>
    <w:rsid w:val="00C759EA"/>
    <w:rsid w:val="00C75EDB"/>
    <w:rsid w:val="00C77E45"/>
    <w:rsid w:val="00C80A30"/>
    <w:rsid w:val="00C812DD"/>
    <w:rsid w:val="00C876B1"/>
    <w:rsid w:val="00C9525D"/>
    <w:rsid w:val="00C96987"/>
    <w:rsid w:val="00C9751B"/>
    <w:rsid w:val="00CA2312"/>
    <w:rsid w:val="00CA4795"/>
    <w:rsid w:val="00CA5072"/>
    <w:rsid w:val="00CA547D"/>
    <w:rsid w:val="00CA7363"/>
    <w:rsid w:val="00CA74F2"/>
    <w:rsid w:val="00CA7C2D"/>
    <w:rsid w:val="00CB01E8"/>
    <w:rsid w:val="00CB0EF3"/>
    <w:rsid w:val="00CB1F1D"/>
    <w:rsid w:val="00CB2A4D"/>
    <w:rsid w:val="00CB39CE"/>
    <w:rsid w:val="00CB58CB"/>
    <w:rsid w:val="00CB632E"/>
    <w:rsid w:val="00CC1045"/>
    <w:rsid w:val="00CC28DC"/>
    <w:rsid w:val="00CC3253"/>
    <w:rsid w:val="00CC3878"/>
    <w:rsid w:val="00CC4A36"/>
    <w:rsid w:val="00CC5559"/>
    <w:rsid w:val="00CC6CB6"/>
    <w:rsid w:val="00CD206E"/>
    <w:rsid w:val="00CD2458"/>
    <w:rsid w:val="00CD25C7"/>
    <w:rsid w:val="00CD4D2F"/>
    <w:rsid w:val="00CD6A0F"/>
    <w:rsid w:val="00CD7876"/>
    <w:rsid w:val="00CE002F"/>
    <w:rsid w:val="00CE01E1"/>
    <w:rsid w:val="00CE0375"/>
    <w:rsid w:val="00CE27A2"/>
    <w:rsid w:val="00CE6D4A"/>
    <w:rsid w:val="00CF049E"/>
    <w:rsid w:val="00CF0834"/>
    <w:rsid w:val="00CF0E26"/>
    <w:rsid w:val="00CF4485"/>
    <w:rsid w:val="00CF7507"/>
    <w:rsid w:val="00D00AFE"/>
    <w:rsid w:val="00D00B7E"/>
    <w:rsid w:val="00D01233"/>
    <w:rsid w:val="00D01B49"/>
    <w:rsid w:val="00D02F78"/>
    <w:rsid w:val="00D03771"/>
    <w:rsid w:val="00D05EF4"/>
    <w:rsid w:val="00D060D5"/>
    <w:rsid w:val="00D10585"/>
    <w:rsid w:val="00D1532B"/>
    <w:rsid w:val="00D16DAA"/>
    <w:rsid w:val="00D174AE"/>
    <w:rsid w:val="00D176E9"/>
    <w:rsid w:val="00D210FB"/>
    <w:rsid w:val="00D21839"/>
    <w:rsid w:val="00D21B66"/>
    <w:rsid w:val="00D22269"/>
    <w:rsid w:val="00D25302"/>
    <w:rsid w:val="00D316CD"/>
    <w:rsid w:val="00D33310"/>
    <w:rsid w:val="00D3531C"/>
    <w:rsid w:val="00D3741C"/>
    <w:rsid w:val="00D4046A"/>
    <w:rsid w:val="00D42013"/>
    <w:rsid w:val="00D433B7"/>
    <w:rsid w:val="00D4399B"/>
    <w:rsid w:val="00D4552F"/>
    <w:rsid w:val="00D46736"/>
    <w:rsid w:val="00D52697"/>
    <w:rsid w:val="00D52921"/>
    <w:rsid w:val="00D52F51"/>
    <w:rsid w:val="00D534E7"/>
    <w:rsid w:val="00D542D3"/>
    <w:rsid w:val="00D54997"/>
    <w:rsid w:val="00D5551C"/>
    <w:rsid w:val="00D576BD"/>
    <w:rsid w:val="00D57999"/>
    <w:rsid w:val="00D607D3"/>
    <w:rsid w:val="00D60FC3"/>
    <w:rsid w:val="00D61033"/>
    <w:rsid w:val="00D62503"/>
    <w:rsid w:val="00D64FEE"/>
    <w:rsid w:val="00D6619E"/>
    <w:rsid w:val="00D663BA"/>
    <w:rsid w:val="00D6658C"/>
    <w:rsid w:val="00D6670F"/>
    <w:rsid w:val="00D66AB4"/>
    <w:rsid w:val="00D70BA3"/>
    <w:rsid w:val="00D70F2C"/>
    <w:rsid w:val="00D71224"/>
    <w:rsid w:val="00D72F24"/>
    <w:rsid w:val="00D755FC"/>
    <w:rsid w:val="00D76F44"/>
    <w:rsid w:val="00D802CA"/>
    <w:rsid w:val="00D811CA"/>
    <w:rsid w:val="00D82788"/>
    <w:rsid w:val="00D8464A"/>
    <w:rsid w:val="00D91906"/>
    <w:rsid w:val="00D91B53"/>
    <w:rsid w:val="00D92098"/>
    <w:rsid w:val="00D92408"/>
    <w:rsid w:val="00D92EF6"/>
    <w:rsid w:val="00D956C1"/>
    <w:rsid w:val="00DA30D4"/>
    <w:rsid w:val="00DA539C"/>
    <w:rsid w:val="00DA6347"/>
    <w:rsid w:val="00DB17CF"/>
    <w:rsid w:val="00DB3139"/>
    <w:rsid w:val="00DB6857"/>
    <w:rsid w:val="00DB69C2"/>
    <w:rsid w:val="00DB7360"/>
    <w:rsid w:val="00DB7976"/>
    <w:rsid w:val="00DB7BA8"/>
    <w:rsid w:val="00DC04A3"/>
    <w:rsid w:val="00DC229A"/>
    <w:rsid w:val="00DC5687"/>
    <w:rsid w:val="00DC5A05"/>
    <w:rsid w:val="00DC6C86"/>
    <w:rsid w:val="00DC6C98"/>
    <w:rsid w:val="00DD03ED"/>
    <w:rsid w:val="00DD2206"/>
    <w:rsid w:val="00DD2D4A"/>
    <w:rsid w:val="00DD3DC1"/>
    <w:rsid w:val="00DD3EC1"/>
    <w:rsid w:val="00DD4764"/>
    <w:rsid w:val="00DD574E"/>
    <w:rsid w:val="00DD6C7B"/>
    <w:rsid w:val="00DD7D9E"/>
    <w:rsid w:val="00DE0675"/>
    <w:rsid w:val="00DE1772"/>
    <w:rsid w:val="00DE2F29"/>
    <w:rsid w:val="00DE37E9"/>
    <w:rsid w:val="00DE5029"/>
    <w:rsid w:val="00DE6C10"/>
    <w:rsid w:val="00DE6C91"/>
    <w:rsid w:val="00DE6F07"/>
    <w:rsid w:val="00DE7978"/>
    <w:rsid w:val="00DF0206"/>
    <w:rsid w:val="00DF171F"/>
    <w:rsid w:val="00DF2264"/>
    <w:rsid w:val="00DF5534"/>
    <w:rsid w:val="00E0290C"/>
    <w:rsid w:val="00E04997"/>
    <w:rsid w:val="00E04BEF"/>
    <w:rsid w:val="00E051F8"/>
    <w:rsid w:val="00E11A99"/>
    <w:rsid w:val="00E12624"/>
    <w:rsid w:val="00E12F8C"/>
    <w:rsid w:val="00E14C6B"/>
    <w:rsid w:val="00E15D2D"/>
    <w:rsid w:val="00E207D1"/>
    <w:rsid w:val="00E20853"/>
    <w:rsid w:val="00E2094D"/>
    <w:rsid w:val="00E25DE3"/>
    <w:rsid w:val="00E25F20"/>
    <w:rsid w:val="00E26814"/>
    <w:rsid w:val="00E26821"/>
    <w:rsid w:val="00E268D4"/>
    <w:rsid w:val="00E27026"/>
    <w:rsid w:val="00E3011D"/>
    <w:rsid w:val="00E3019B"/>
    <w:rsid w:val="00E32A77"/>
    <w:rsid w:val="00E33426"/>
    <w:rsid w:val="00E34123"/>
    <w:rsid w:val="00E34A8F"/>
    <w:rsid w:val="00E407C8"/>
    <w:rsid w:val="00E409D2"/>
    <w:rsid w:val="00E42A7D"/>
    <w:rsid w:val="00E4362D"/>
    <w:rsid w:val="00E43F7F"/>
    <w:rsid w:val="00E44256"/>
    <w:rsid w:val="00E470E9"/>
    <w:rsid w:val="00E472F5"/>
    <w:rsid w:val="00E473D4"/>
    <w:rsid w:val="00E478BE"/>
    <w:rsid w:val="00E479C0"/>
    <w:rsid w:val="00E5092F"/>
    <w:rsid w:val="00E520D8"/>
    <w:rsid w:val="00E5454E"/>
    <w:rsid w:val="00E545E1"/>
    <w:rsid w:val="00E5463C"/>
    <w:rsid w:val="00E54BE6"/>
    <w:rsid w:val="00E553B1"/>
    <w:rsid w:val="00E55BF9"/>
    <w:rsid w:val="00E5750E"/>
    <w:rsid w:val="00E579F0"/>
    <w:rsid w:val="00E57DAC"/>
    <w:rsid w:val="00E60624"/>
    <w:rsid w:val="00E60C5E"/>
    <w:rsid w:val="00E61139"/>
    <w:rsid w:val="00E615CC"/>
    <w:rsid w:val="00E6385A"/>
    <w:rsid w:val="00E650CB"/>
    <w:rsid w:val="00E65768"/>
    <w:rsid w:val="00E66706"/>
    <w:rsid w:val="00E67469"/>
    <w:rsid w:val="00E677C5"/>
    <w:rsid w:val="00E703EC"/>
    <w:rsid w:val="00E70CFA"/>
    <w:rsid w:val="00E733CD"/>
    <w:rsid w:val="00E73962"/>
    <w:rsid w:val="00E74A4B"/>
    <w:rsid w:val="00E75097"/>
    <w:rsid w:val="00E75503"/>
    <w:rsid w:val="00E761FE"/>
    <w:rsid w:val="00E76685"/>
    <w:rsid w:val="00E776B2"/>
    <w:rsid w:val="00E821BF"/>
    <w:rsid w:val="00E83A4A"/>
    <w:rsid w:val="00E86255"/>
    <w:rsid w:val="00E87398"/>
    <w:rsid w:val="00E87EDF"/>
    <w:rsid w:val="00E87FD8"/>
    <w:rsid w:val="00E939A3"/>
    <w:rsid w:val="00E941DA"/>
    <w:rsid w:val="00E944B3"/>
    <w:rsid w:val="00E94C92"/>
    <w:rsid w:val="00E96FF7"/>
    <w:rsid w:val="00EA0D36"/>
    <w:rsid w:val="00EA1819"/>
    <w:rsid w:val="00EA20C5"/>
    <w:rsid w:val="00EA2116"/>
    <w:rsid w:val="00EA360B"/>
    <w:rsid w:val="00EA3611"/>
    <w:rsid w:val="00EA3747"/>
    <w:rsid w:val="00EA618E"/>
    <w:rsid w:val="00EA70A6"/>
    <w:rsid w:val="00EA7ABC"/>
    <w:rsid w:val="00EB6E5A"/>
    <w:rsid w:val="00EC00E8"/>
    <w:rsid w:val="00EC025B"/>
    <w:rsid w:val="00EC45A5"/>
    <w:rsid w:val="00ED1576"/>
    <w:rsid w:val="00ED1C1B"/>
    <w:rsid w:val="00ED45C3"/>
    <w:rsid w:val="00ED5AE3"/>
    <w:rsid w:val="00ED768D"/>
    <w:rsid w:val="00EE245B"/>
    <w:rsid w:val="00EE4E57"/>
    <w:rsid w:val="00EE526A"/>
    <w:rsid w:val="00EE6926"/>
    <w:rsid w:val="00EF0E94"/>
    <w:rsid w:val="00EF12C6"/>
    <w:rsid w:val="00EF130B"/>
    <w:rsid w:val="00EF337C"/>
    <w:rsid w:val="00EF66DC"/>
    <w:rsid w:val="00EF6CC9"/>
    <w:rsid w:val="00F01822"/>
    <w:rsid w:val="00F01977"/>
    <w:rsid w:val="00F02195"/>
    <w:rsid w:val="00F03DC4"/>
    <w:rsid w:val="00F04C92"/>
    <w:rsid w:val="00F0510D"/>
    <w:rsid w:val="00F0547D"/>
    <w:rsid w:val="00F05A66"/>
    <w:rsid w:val="00F074CD"/>
    <w:rsid w:val="00F113FA"/>
    <w:rsid w:val="00F120A6"/>
    <w:rsid w:val="00F1240B"/>
    <w:rsid w:val="00F14251"/>
    <w:rsid w:val="00F15E1A"/>
    <w:rsid w:val="00F2098C"/>
    <w:rsid w:val="00F20B29"/>
    <w:rsid w:val="00F2152C"/>
    <w:rsid w:val="00F217A4"/>
    <w:rsid w:val="00F24FBF"/>
    <w:rsid w:val="00F264B1"/>
    <w:rsid w:val="00F30EE8"/>
    <w:rsid w:val="00F33A6E"/>
    <w:rsid w:val="00F41A9B"/>
    <w:rsid w:val="00F42276"/>
    <w:rsid w:val="00F4375F"/>
    <w:rsid w:val="00F446FA"/>
    <w:rsid w:val="00F44F15"/>
    <w:rsid w:val="00F4604A"/>
    <w:rsid w:val="00F52858"/>
    <w:rsid w:val="00F52FBB"/>
    <w:rsid w:val="00F54053"/>
    <w:rsid w:val="00F54435"/>
    <w:rsid w:val="00F54D12"/>
    <w:rsid w:val="00F563DA"/>
    <w:rsid w:val="00F602E2"/>
    <w:rsid w:val="00F61F19"/>
    <w:rsid w:val="00F63909"/>
    <w:rsid w:val="00F64240"/>
    <w:rsid w:val="00F65E96"/>
    <w:rsid w:val="00F66C6D"/>
    <w:rsid w:val="00F67AE8"/>
    <w:rsid w:val="00F70385"/>
    <w:rsid w:val="00F70BC3"/>
    <w:rsid w:val="00F726B9"/>
    <w:rsid w:val="00F73D22"/>
    <w:rsid w:val="00F749AE"/>
    <w:rsid w:val="00F75349"/>
    <w:rsid w:val="00F7627B"/>
    <w:rsid w:val="00F77A36"/>
    <w:rsid w:val="00F853C4"/>
    <w:rsid w:val="00F8555B"/>
    <w:rsid w:val="00F85E66"/>
    <w:rsid w:val="00F868B6"/>
    <w:rsid w:val="00F86FAD"/>
    <w:rsid w:val="00F87909"/>
    <w:rsid w:val="00F90352"/>
    <w:rsid w:val="00F93140"/>
    <w:rsid w:val="00F944EC"/>
    <w:rsid w:val="00F94ECD"/>
    <w:rsid w:val="00F95474"/>
    <w:rsid w:val="00F95ABC"/>
    <w:rsid w:val="00F95CF2"/>
    <w:rsid w:val="00FA09BD"/>
    <w:rsid w:val="00FA0B9A"/>
    <w:rsid w:val="00FA2C48"/>
    <w:rsid w:val="00FA350E"/>
    <w:rsid w:val="00FA40EB"/>
    <w:rsid w:val="00FA4A31"/>
    <w:rsid w:val="00FA5F93"/>
    <w:rsid w:val="00FA6779"/>
    <w:rsid w:val="00FB255B"/>
    <w:rsid w:val="00FB4495"/>
    <w:rsid w:val="00FB4DB6"/>
    <w:rsid w:val="00FB525A"/>
    <w:rsid w:val="00FB57BA"/>
    <w:rsid w:val="00FB6728"/>
    <w:rsid w:val="00FC2D40"/>
    <w:rsid w:val="00FC4363"/>
    <w:rsid w:val="00FC6E8D"/>
    <w:rsid w:val="00FD35C1"/>
    <w:rsid w:val="00FD4056"/>
    <w:rsid w:val="00FD42A3"/>
    <w:rsid w:val="00FD4F71"/>
    <w:rsid w:val="00FD6666"/>
    <w:rsid w:val="00FD6EAA"/>
    <w:rsid w:val="00FD7DBA"/>
    <w:rsid w:val="00FE1153"/>
    <w:rsid w:val="00FE2098"/>
    <w:rsid w:val="00FE244D"/>
    <w:rsid w:val="00FE3045"/>
    <w:rsid w:val="00FE342B"/>
    <w:rsid w:val="00FE4605"/>
    <w:rsid w:val="00FE4CD6"/>
    <w:rsid w:val="00FE4F3E"/>
    <w:rsid w:val="00FE51B0"/>
    <w:rsid w:val="00FE5985"/>
    <w:rsid w:val="00FE5A1B"/>
    <w:rsid w:val="00FE72A3"/>
    <w:rsid w:val="00FF0680"/>
    <w:rsid w:val="00FF18B2"/>
    <w:rsid w:val="00FF1EB2"/>
    <w:rsid w:val="00FF26C4"/>
    <w:rsid w:val="00FF290B"/>
    <w:rsid w:val="00FF42C5"/>
    <w:rsid w:val="00FF49F8"/>
    <w:rsid w:val="00FFAE05"/>
    <w:rsid w:val="01162E9E"/>
    <w:rsid w:val="011973AD"/>
    <w:rsid w:val="013C3FCB"/>
    <w:rsid w:val="0169AA49"/>
    <w:rsid w:val="0174386F"/>
    <w:rsid w:val="02125825"/>
    <w:rsid w:val="021BDBFF"/>
    <w:rsid w:val="023725A5"/>
    <w:rsid w:val="023A10BC"/>
    <w:rsid w:val="0251A1D4"/>
    <w:rsid w:val="02657917"/>
    <w:rsid w:val="028544B2"/>
    <w:rsid w:val="028D2AA8"/>
    <w:rsid w:val="0291707F"/>
    <w:rsid w:val="0298A514"/>
    <w:rsid w:val="02B64E08"/>
    <w:rsid w:val="02BC0804"/>
    <w:rsid w:val="02DC72D9"/>
    <w:rsid w:val="02E32BA6"/>
    <w:rsid w:val="02F4F277"/>
    <w:rsid w:val="03065A40"/>
    <w:rsid w:val="0309FB4D"/>
    <w:rsid w:val="031262D6"/>
    <w:rsid w:val="031BCFA6"/>
    <w:rsid w:val="032476EE"/>
    <w:rsid w:val="0339EF1A"/>
    <w:rsid w:val="0349F4CB"/>
    <w:rsid w:val="035036A2"/>
    <w:rsid w:val="0355670A"/>
    <w:rsid w:val="035D5490"/>
    <w:rsid w:val="035E7EC4"/>
    <w:rsid w:val="03949433"/>
    <w:rsid w:val="03C8B747"/>
    <w:rsid w:val="03E9E4EF"/>
    <w:rsid w:val="03F4C9C5"/>
    <w:rsid w:val="0404DB6D"/>
    <w:rsid w:val="0417F736"/>
    <w:rsid w:val="0464EA8A"/>
    <w:rsid w:val="046B2BB9"/>
    <w:rsid w:val="048B566E"/>
    <w:rsid w:val="048F6E81"/>
    <w:rsid w:val="04902878"/>
    <w:rsid w:val="04DAD8FD"/>
    <w:rsid w:val="04E06AF6"/>
    <w:rsid w:val="0508A7AD"/>
    <w:rsid w:val="051AB207"/>
    <w:rsid w:val="0525E50A"/>
    <w:rsid w:val="05309356"/>
    <w:rsid w:val="053E1AAD"/>
    <w:rsid w:val="05575058"/>
    <w:rsid w:val="0580B6AE"/>
    <w:rsid w:val="059D8C20"/>
    <w:rsid w:val="05CCFC35"/>
    <w:rsid w:val="05D6075A"/>
    <w:rsid w:val="05F32AAD"/>
    <w:rsid w:val="061FE1A7"/>
    <w:rsid w:val="063B06A5"/>
    <w:rsid w:val="0661935F"/>
    <w:rsid w:val="0694F552"/>
    <w:rsid w:val="06A046A3"/>
    <w:rsid w:val="06ACD7F0"/>
    <w:rsid w:val="06AD1543"/>
    <w:rsid w:val="06AF78AD"/>
    <w:rsid w:val="06B8044C"/>
    <w:rsid w:val="06BBDFC3"/>
    <w:rsid w:val="06CCB9B7"/>
    <w:rsid w:val="06D2EB4E"/>
    <w:rsid w:val="07188485"/>
    <w:rsid w:val="07232372"/>
    <w:rsid w:val="073118F0"/>
    <w:rsid w:val="073FD954"/>
    <w:rsid w:val="074F5725"/>
    <w:rsid w:val="0752E1BF"/>
    <w:rsid w:val="076A61BE"/>
    <w:rsid w:val="076F0E5A"/>
    <w:rsid w:val="07739097"/>
    <w:rsid w:val="0778AD0E"/>
    <w:rsid w:val="078C0ED5"/>
    <w:rsid w:val="07C74977"/>
    <w:rsid w:val="07D6D706"/>
    <w:rsid w:val="07E1F0DB"/>
    <w:rsid w:val="07ECCA2D"/>
    <w:rsid w:val="080D78B0"/>
    <w:rsid w:val="080FEBE8"/>
    <w:rsid w:val="0811FAC0"/>
    <w:rsid w:val="081D8451"/>
    <w:rsid w:val="082224CD"/>
    <w:rsid w:val="082F6ABC"/>
    <w:rsid w:val="085EE692"/>
    <w:rsid w:val="0865F3DA"/>
    <w:rsid w:val="08731822"/>
    <w:rsid w:val="08866C58"/>
    <w:rsid w:val="089F2201"/>
    <w:rsid w:val="08A5F06F"/>
    <w:rsid w:val="08BC5725"/>
    <w:rsid w:val="08EA199F"/>
    <w:rsid w:val="08EFF4C9"/>
    <w:rsid w:val="08F902EA"/>
    <w:rsid w:val="091660A7"/>
    <w:rsid w:val="092A1D43"/>
    <w:rsid w:val="092A6FA1"/>
    <w:rsid w:val="093B2909"/>
    <w:rsid w:val="095DC1B4"/>
    <w:rsid w:val="095F6CF2"/>
    <w:rsid w:val="096C7D0E"/>
    <w:rsid w:val="096E8200"/>
    <w:rsid w:val="0972682A"/>
    <w:rsid w:val="0973E1D1"/>
    <w:rsid w:val="09744858"/>
    <w:rsid w:val="098C5683"/>
    <w:rsid w:val="09AE56C5"/>
    <w:rsid w:val="09BA8590"/>
    <w:rsid w:val="09C05F9F"/>
    <w:rsid w:val="09C08656"/>
    <w:rsid w:val="09C7EF03"/>
    <w:rsid w:val="09D89C5C"/>
    <w:rsid w:val="09F25237"/>
    <w:rsid w:val="0A3205FC"/>
    <w:rsid w:val="0A4CC56C"/>
    <w:rsid w:val="0A4F2FA3"/>
    <w:rsid w:val="0A507B53"/>
    <w:rsid w:val="0A5B2A8B"/>
    <w:rsid w:val="0A7943A0"/>
    <w:rsid w:val="0A7DD121"/>
    <w:rsid w:val="0A7FEF59"/>
    <w:rsid w:val="0A9AC882"/>
    <w:rsid w:val="0AB101BC"/>
    <w:rsid w:val="0AB22271"/>
    <w:rsid w:val="0AB3911D"/>
    <w:rsid w:val="0AC404DC"/>
    <w:rsid w:val="0AC62CA7"/>
    <w:rsid w:val="0AD7A01F"/>
    <w:rsid w:val="0B0CA265"/>
    <w:rsid w:val="0B1C14BC"/>
    <w:rsid w:val="0B1C7681"/>
    <w:rsid w:val="0B3A0A2C"/>
    <w:rsid w:val="0B3E89D6"/>
    <w:rsid w:val="0B3F1F5B"/>
    <w:rsid w:val="0B433B79"/>
    <w:rsid w:val="0B5C67C6"/>
    <w:rsid w:val="0B75935E"/>
    <w:rsid w:val="0B8E2298"/>
    <w:rsid w:val="0BD318E5"/>
    <w:rsid w:val="0BDBCFE9"/>
    <w:rsid w:val="0BE36B9A"/>
    <w:rsid w:val="0BF6FAEC"/>
    <w:rsid w:val="0C0C5255"/>
    <w:rsid w:val="0C0C5B5D"/>
    <w:rsid w:val="0C28D39D"/>
    <w:rsid w:val="0C328A28"/>
    <w:rsid w:val="0C32EA5D"/>
    <w:rsid w:val="0C3977F7"/>
    <w:rsid w:val="0C3B09FE"/>
    <w:rsid w:val="0C4D4A1B"/>
    <w:rsid w:val="0C551364"/>
    <w:rsid w:val="0C659534"/>
    <w:rsid w:val="0C9169EA"/>
    <w:rsid w:val="0C995D09"/>
    <w:rsid w:val="0C99ECB5"/>
    <w:rsid w:val="0CB27C5E"/>
    <w:rsid w:val="0CB2AA73"/>
    <w:rsid w:val="0CB4DAEA"/>
    <w:rsid w:val="0CCBE984"/>
    <w:rsid w:val="0CE44EC0"/>
    <w:rsid w:val="0CF077AD"/>
    <w:rsid w:val="0CF2B608"/>
    <w:rsid w:val="0D17E67C"/>
    <w:rsid w:val="0D2D4329"/>
    <w:rsid w:val="0D36B79F"/>
    <w:rsid w:val="0D3AD136"/>
    <w:rsid w:val="0D40B13C"/>
    <w:rsid w:val="0D4309BD"/>
    <w:rsid w:val="0D76E06C"/>
    <w:rsid w:val="0DA759C7"/>
    <w:rsid w:val="0DA7C1BE"/>
    <w:rsid w:val="0DA8879D"/>
    <w:rsid w:val="0DAF909C"/>
    <w:rsid w:val="0DCA2333"/>
    <w:rsid w:val="0DCEBABE"/>
    <w:rsid w:val="0DD0FB32"/>
    <w:rsid w:val="0DD225EF"/>
    <w:rsid w:val="0DD93E42"/>
    <w:rsid w:val="0DE9A18F"/>
    <w:rsid w:val="0DFD8E66"/>
    <w:rsid w:val="0E01C869"/>
    <w:rsid w:val="0E184A01"/>
    <w:rsid w:val="0E1B4839"/>
    <w:rsid w:val="0E2A726C"/>
    <w:rsid w:val="0E3BBEB0"/>
    <w:rsid w:val="0E3EF58D"/>
    <w:rsid w:val="0E7A0A47"/>
    <w:rsid w:val="0E816158"/>
    <w:rsid w:val="0E99A82C"/>
    <w:rsid w:val="0EA4C1CD"/>
    <w:rsid w:val="0EAF6C39"/>
    <w:rsid w:val="0EB76AD6"/>
    <w:rsid w:val="0EE719D7"/>
    <w:rsid w:val="0EF15159"/>
    <w:rsid w:val="0EF63DE4"/>
    <w:rsid w:val="0F166BF3"/>
    <w:rsid w:val="0F204878"/>
    <w:rsid w:val="0F3532C7"/>
    <w:rsid w:val="0F421658"/>
    <w:rsid w:val="0F4CA22D"/>
    <w:rsid w:val="0F595CB7"/>
    <w:rsid w:val="0F5DB1F1"/>
    <w:rsid w:val="0F63A75F"/>
    <w:rsid w:val="0F6A8B1F"/>
    <w:rsid w:val="0F8D06D8"/>
    <w:rsid w:val="0F9E6984"/>
    <w:rsid w:val="0FA4A721"/>
    <w:rsid w:val="0FA8EBA5"/>
    <w:rsid w:val="0FBE3071"/>
    <w:rsid w:val="0FC6496B"/>
    <w:rsid w:val="0FD122D8"/>
    <w:rsid w:val="102D1609"/>
    <w:rsid w:val="102FD8E9"/>
    <w:rsid w:val="103BD798"/>
    <w:rsid w:val="10443FC1"/>
    <w:rsid w:val="10444BC5"/>
    <w:rsid w:val="104B3C9A"/>
    <w:rsid w:val="1050DC84"/>
    <w:rsid w:val="105B0FAB"/>
    <w:rsid w:val="106193BB"/>
    <w:rsid w:val="106345D4"/>
    <w:rsid w:val="1079DFDA"/>
    <w:rsid w:val="1082A69E"/>
    <w:rsid w:val="108C946A"/>
    <w:rsid w:val="1095E483"/>
    <w:rsid w:val="109898C5"/>
    <w:rsid w:val="10A0AA7E"/>
    <w:rsid w:val="10D7E8E2"/>
    <w:rsid w:val="10DF3DF5"/>
    <w:rsid w:val="10E6BB9A"/>
    <w:rsid w:val="10F552C4"/>
    <w:rsid w:val="11022F7F"/>
    <w:rsid w:val="11149171"/>
    <w:rsid w:val="111CCAE7"/>
    <w:rsid w:val="113B53B6"/>
    <w:rsid w:val="11425732"/>
    <w:rsid w:val="115937CB"/>
    <w:rsid w:val="11740659"/>
    <w:rsid w:val="1177E5C2"/>
    <w:rsid w:val="117BA93A"/>
    <w:rsid w:val="11824E70"/>
    <w:rsid w:val="11893BAF"/>
    <w:rsid w:val="11BEEE86"/>
    <w:rsid w:val="11C5D6D1"/>
    <w:rsid w:val="12211788"/>
    <w:rsid w:val="123BA412"/>
    <w:rsid w:val="12498D6F"/>
    <w:rsid w:val="124CCEDC"/>
    <w:rsid w:val="124CDA7C"/>
    <w:rsid w:val="125A1535"/>
    <w:rsid w:val="127463E2"/>
    <w:rsid w:val="12912325"/>
    <w:rsid w:val="12973F2C"/>
    <w:rsid w:val="12A585E0"/>
    <w:rsid w:val="12BA7E7F"/>
    <w:rsid w:val="12C37D66"/>
    <w:rsid w:val="12C59D3C"/>
    <w:rsid w:val="12CA9829"/>
    <w:rsid w:val="12D54EE9"/>
    <w:rsid w:val="12E02E4F"/>
    <w:rsid w:val="12F5E9E1"/>
    <w:rsid w:val="1305A046"/>
    <w:rsid w:val="130FD6BA"/>
    <w:rsid w:val="1317799B"/>
    <w:rsid w:val="1317B44A"/>
    <w:rsid w:val="13250C10"/>
    <w:rsid w:val="13351524"/>
    <w:rsid w:val="133CD7F8"/>
    <w:rsid w:val="13494553"/>
    <w:rsid w:val="1355390B"/>
    <w:rsid w:val="13563777"/>
    <w:rsid w:val="135A4FFD"/>
    <w:rsid w:val="135D2967"/>
    <w:rsid w:val="136C9FAA"/>
    <w:rsid w:val="136EBF06"/>
    <w:rsid w:val="1373DEC0"/>
    <w:rsid w:val="13962E12"/>
    <w:rsid w:val="13D5D34D"/>
    <w:rsid w:val="13DC0FFE"/>
    <w:rsid w:val="1403F036"/>
    <w:rsid w:val="141FD734"/>
    <w:rsid w:val="14205D04"/>
    <w:rsid w:val="14244B2B"/>
    <w:rsid w:val="14246558"/>
    <w:rsid w:val="144C259A"/>
    <w:rsid w:val="146BE0B0"/>
    <w:rsid w:val="149F5619"/>
    <w:rsid w:val="14B968F0"/>
    <w:rsid w:val="14BCE1F2"/>
    <w:rsid w:val="14C9EA81"/>
    <w:rsid w:val="14FEA2B8"/>
    <w:rsid w:val="15131D91"/>
    <w:rsid w:val="15427A4A"/>
    <w:rsid w:val="15726A01"/>
    <w:rsid w:val="157D0257"/>
    <w:rsid w:val="1580212A"/>
    <w:rsid w:val="158983ED"/>
    <w:rsid w:val="159B4B6F"/>
    <w:rsid w:val="159EA325"/>
    <w:rsid w:val="15A0CF07"/>
    <w:rsid w:val="15C270B5"/>
    <w:rsid w:val="15D1A6EB"/>
    <w:rsid w:val="1654060C"/>
    <w:rsid w:val="166F8D8E"/>
    <w:rsid w:val="16830EC0"/>
    <w:rsid w:val="169F1A6D"/>
    <w:rsid w:val="169F4853"/>
    <w:rsid w:val="16A3EF78"/>
    <w:rsid w:val="16B1AA83"/>
    <w:rsid w:val="16E7FD06"/>
    <w:rsid w:val="16EACB07"/>
    <w:rsid w:val="16FD116A"/>
    <w:rsid w:val="16FE8ACE"/>
    <w:rsid w:val="173B94BE"/>
    <w:rsid w:val="174C9365"/>
    <w:rsid w:val="175EB2EA"/>
    <w:rsid w:val="1774BEBE"/>
    <w:rsid w:val="177A3C65"/>
    <w:rsid w:val="17904372"/>
    <w:rsid w:val="1790E5BD"/>
    <w:rsid w:val="17A37810"/>
    <w:rsid w:val="17A5740B"/>
    <w:rsid w:val="17AC5E32"/>
    <w:rsid w:val="17CB84BE"/>
    <w:rsid w:val="17CC0270"/>
    <w:rsid w:val="17CFDAAC"/>
    <w:rsid w:val="17E93179"/>
    <w:rsid w:val="17FCC94E"/>
    <w:rsid w:val="1821E31E"/>
    <w:rsid w:val="18221EE4"/>
    <w:rsid w:val="18303124"/>
    <w:rsid w:val="1830FEDB"/>
    <w:rsid w:val="18320AD2"/>
    <w:rsid w:val="18331B3C"/>
    <w:rsid w:val="183AEACE"/>
    <w:rsid w:val="1853411A"/>
    <w:rsid w:val="18708D42"/>
    <w:rsid w:val="18759060"/>
    <w:rsid w:val="187CAA6A"/>
    <w:rsid w:val="187FBC0F"/>
    <w:rsid w:val="18809546"/>
    <w:rsid w:val="189FAF13"/>
    <w:rsid w:val="18B54F75"/>
    <w:rsid w:val="18BC7EE5"/>
    <w:rsid w:val="18CBAB90"/>
    <w:rsid w:val="18D650A4"/>
    <w:rsid w:val="18D8E44B"/>
    <w:rsid w:val="18E3B8DB"/>
    <w:rsid w:val="190064A9"/>
    <w:rsid w:val="19018C23"/>
    <w:rsid w:val="19115070"/>
    <w:rsid w:val="1936055F"/>
    <w:rsid w:val="19553564"/>
    <w:rsid w:val="196D58FA"/>
    <w:rsid w:val="197F376F"/>
    <w:rsid w:val="198E0584"/>
    <w:rsid w:val="199899AF"/>
    <w:rsid w:val="199CDB9B"/>
    <w:rsid w:val="19A38098"/>
    <w:rsid w:val="19B08833"/>
    <w:rsid w:val="19B362A4"/>
    <w:rsid w:val="19CC0185"/>
    <w:rsid w:val="19CDE5F6"/>
    <w:rsid w:val="19E33BF4"/>
    <w:rsid w:val="19E77474"/>
    <w:rsid w:val="19EA209D"/>
    <w:rsid w:val="19EF4DA4"/>
    <w:rsid w:val="19F8A4F8"/>
    <w:rsid w:val="1A14E887"/>
    <w:rsid w:val="1A17F2C4"/>
    <w:rsid w:val="1A3996E8"/>
    <w:rsid w:val="1A3B9FDF"/>
    <w:rsid w:val="1A6E6724"/>
    <w:rsid w:val="1A83886C"/>
    <w:rsid w:val="1A8476D2"/>
    <w:rsid w:val="1A9450AA"/>
    <w:rsid w:val="1AB3C8BF"/>
    <w:rsid w:val="1ACAB6F6"/>
    <w:rsid w:val="1AD6E337"/>
    <w:rsid w:val="1ADEE146"/>
    <w:rsid w:val="1AF1408F"/>
    <w:rsid w:val="1B346A10"/>
    <w:rsid w:val="1BE73223"/>
    <w:rsid w:val="1C16291E"/>
    <w:rsid w:val="1C36C6F8"/>
    <w:rsid w:val="1CB380BF"/>
    <w:rsid w:val="1CD4B865"/>
    <w:rsid w:val="1CD6987D"/>
    <w:rsid w:val="1CEAACBB"/>
    <w:rsid w:val="1D2789FB"/>
    <w:rsid w:val="1D2C6465"/>
    <w:rsid w:val="1D2FC5FC"/>
    <w:rsid w:val="1D31AD28"/>
    <w:rsid w:val="1D361A10"/>
    <w:rsid w:val="1D3FAC22"/>
    <w:rsid w:val="1D4DEEAE"/>
    <w:rsid w:val="1D59030B"/>
    <w:rsid w:val="1D5CA0A7"/>
    <w:rsid w:val="1D8E8A1E"/>
    <w:rsid w:val="1DA54F35"/>
    <w:rsid w:val="1DC98DEC"/>
    <w:rsid w:val="1DD18FC0"/>
    <w:rsid w:val="1DD4FD46"/>
    <w:rsid w:val="1DE51DCA"/>
    <w:rsid w:val="1DF61F6A"/>
    <w:rsid w:val="1E06B26B"/>
    <w:rsid w:val="1E419473"/>
    <w:rsid w:val="1E50361E"/>
    <w:rsid w:val="1E634BDD"/>
    <w:rsid w:val="1E63696A"/>
    <w:rsid w:val="1E99B1A0"/>
    <w:rsid w:val="1E9CA66D"/>
    <w:rsid w:val="1EAAF1DD"/>
    <w:rsid w:val="1EAF97DC"/>
    <w:rsid w:val="1ECB4570"/>
    <w:rsid w:val="1EEFE28C"/>
    <w:rsid w:val="1F0DF4A7"/>
    <w:rsid w:val="1F0F62A9"/>
    <w:rsid w:val="1F3F3934"/>
    <w:rsid w:val="1F586191"/>
    <w:rsid w:val="1F71BD75"/>
    <w:rsid w:val="1F721FB8"/>
    <w:rsid w:val="1F895BD2"/>
    <w:rsid w:val="1FB2E633"/>
    <w:rsid w:val="1FD783B9"/>
    <w:rsid w:val="1FE41EAB"/>
    <w:rsid w:val="1FE8B0E0"/>
    <w:rsid w:val="1FF5E1BF"/>
    <w:rsid w:val="20122558"/>
    <w:rsid w:val="201957C4"/>
    <w:rsid w:val="20355411"/>
    <w:rsid w:val="2035AE78"/>
    <w:rsid w:val="204C2CA9"/>
    <w:rsid w:val="2068DBDB"/>
    <w:rsid w:val="206A21E9"/>
    <w:rsid w:val="206B4EFB"/>
    <w:rsid w:val="206D988E"/>
    <w:rsid w:val="209CD94C"/>
    <w:rsid w:val="20AA6B86"/>
    <w:rsid w:val="20C2E5C9"/>
    <w:rsid w:val="20C34754"/>
    <w:rsid w:val="20DD781B"/>
    <w:rsid w:val="20E14803"/>
    <w:rsid w:val="20F60C7E"/>
    <w:rsid w:val="210BC11A"/>
    <w:rsid w:val="210C9E08"/>
    <w:rsid w:val="211FD949"/>
    <w:rsid w:val="2123FC26"/>
    <w:rsid w:val="21271264"/>
    <w:rsid w:val="212B2221"/>
    <w:rsid w:val="212B8BAF"/>
    <w:rsid w:val="2137E749"/>
    <w:rsid w:val="214905A1"/>
    <w:rsid w:val="217A4E82"/>
    <w:rsid w:val="217FEF0C"/>
    <w:rsid w:val="21972BF3"/>
    <w:rsid w:val="21B37EDE"/>
    <w:rsid w:val="21B4E3ED"/>
    <w:rsid w:val="21BC6C90"/>
    <w:rsid w:val="21EA1511"/>
    <w:rsid w:val="21F00457"/>
    <w:rsid w:val="21FEEA1D"/>
    <w:rsid w:val="2213B0A0"/>
    <w:rsid w:val="22599EF2"/>
    <w:rsid w:val="226C376D"/>
    <w:rsid w:val="228A9B21"/>
    <w:rsid w:val="22C2BC15"/>
    <w:rsid w:val="22C86659"/>
    <w:rsid w:val="22CD0BBC"/>
    <w:rsid w:val="22FE3892"/>
    <w:rsid w:val="234411D5"/>
    <w:rsid w:val="234BA139"/>
    <w:rsid w:val="234CA761"/>
    <w:rsid w:val="235C4081"/>
    <w:rsid w:val="23734A5B"/>
    <w:rsid w:val="238D4351"/>
    <w:rsid w:val="23942EF7"/>
    <w:rsid w:val="23A699FD"/>
    <w:rsid w:val="23AE314E"/>
    <w:rsid w:val="23B51348"/>
    <w:rsid w:val="23C95D0D"/>
    <w:rsid w:val="23DB0792"/>
    <w:rsid w:val="23FE3A76"/>
    <w:rsid w:val="241007D0"/>
    <w:rsid w:val="242B5918"/>
    <w:rsid w:val="242E7490"/>
    <w:rsid w:val="2431F8E2"/>
    <w:rsid w:val="244610F6"/>
    <w:rsid w:val="245390B7"/>
    <w:rsid w:val="2459EC4F"/>
    <w:rsid w:val="247E0647"/>
    <w:rsid w:val="24876DBF"/>
    <w:rsid w:val="24CA3DD5"/>
    <w:rsid w:val="24D2D46A"/>
    <w:rsid w:val="24D62BF3"/>
    <w:rsid w:val="24DE8E81"/>
    <w:rsid w:val="25075467"/>
    <w:rsid w:val="251A2E75"/>
    <w:rsid w:val="253CDF64"/>
    <w:rsid w:val="256A0F89"/>
    <w:rsid w:val="257986C3"/>
    <w:rsid w:val="25A1E21A"/>
    <w:rsid w:val="25A9B640"/>
    <w:rsid w:val="25CE386D"/>
    <w:rsid w:val="25E51F43"/>
    <w:rsid w:val="25F1311D"/>
    <w:rsid w:val="25FA68C2"/>
    <w:rsid w:val="2623E704"/>
    <w:rsid w:val="264976AA"/>
    <w:rsid w:val="264DBFA5"/>
    <w:rsid w:val="26625C40"/>
    <w:rsid w:val="2667F05C"/>
    <w:rsid w:val="267F2DB7"/>
    <w:rsid w:val="268A74ED"/>
    <w:rsid w:val="2692C597"/>
    <w:rsid w:val="269824D3"/>
    <w:rsid w:val="26B9FAB4"/>
    <w:rsid w:val="26BFAB4E"/>
    <w:rsid w:val="26E0B92A"/>
    <w:rsid w:val="26EE1C04"/>
    <w:rsid w:val="270576C5"/>
    <w:rsid w:val="2707D3C3"/>
    <w:rsid w:val="271E9F22"/>
    <w:rsid w:val="271FC276"/>
    <w:rsid w:val="272AA732"/>
    <w:rsid w:val="272C4BB2"/>
    <w:rsid w:val="272F2AEA"/>
    <w:rsid w:val="2736D1A4"/>
    <w:rsid w:val="274A02D0"/>
    <w:rsid w:val="274A4B19"/>
    <w:rsid w:val="274D28B1"/>
    <w:rsid w:val="2770B275"/>
    <w:rsid w:val="27786668"/>
    <w:rsid w:val="277BC3DF"/>
    <w:rsid w:val="277BEF66"/>
    <w:rsid w:val="278FD8CD"/>
    <w:rsid w:val="279A83EF"/>
    <w:rsid w:val="279D01B0"/>
    <w:rsid w:val="27AD5CE0"/>
    <w:rsid w:val="27B4E2D5"/>
    <w:rsid w:val="27E947FC"/>
    <w:rsid w:val="27EDCFCA"/>
    <w:rsid w:val="27EE3D41"/>
    <w:rsid w:val="27F63366"/>
    <w:rsid w:val="281080B3"/>
    <w:rsid w:val="281B7A51"/>
    <w:rsid w:val="2825E582"/>
    <w:rsid w:val="283FCC64"/>
    <w:rsid w:val="285552A8"/>
    <w:rsid w:val="288EAAE7"/>
    <w:rsid w:val="2892F0E5"/>
    <w:rsid w:val="28930540"/>
    <w:rsid w:val="28994422"/>
    <w:rsid w:val="28B644EF"/>
    <w:rsid w:val="28B91206"/>
    <w:rsid w:val="28C54990"/>
    <w:rsid w:val="28C81C13"/>
    <w:rsid w:val="28FA05AE"/>
    <w:rsid w:val="291917BA"/>
    <w:rsid w:val="291E7F80"/>
    <w:rsid w:val="292D5D72"/>
    <w:rsid w:val="293088CC"/>
    <w:rsid w:val="2934EA7D"/>
    <w:rsid w:val="2981176C"/>
    <w:rsid w:val="29856067"/>
    <w:rsid w:val="29AE6EB6"/>
    <w:rsid w:val="29BFC3EF"/>
    <w:rsid w:val="29C900DF"/>
    <w:rsid w:val="29E38A4B"/>
    <w:rsid w:val="29FE1404"/>
    <w:rsid w:val="2A064467"/>
    <w:rsid w:val="2A370455"/>
    <w:rsid w:val="2A386FC9"/>
    <w:rsid w:val="2A77B42E"/>
    <w:rsid w:val="2A876808"/>
    <w:rsid w:val="2A931E6B"/>
    <w:rsid w:val="2A959E86"/>
    <w:rsid w:val="2AA24577"/>
    <w:rsid w:val="2AAB4619"/>
    <w:rsid w:val="2AAC2509"/>
    <w:rsid w:val="2AC2D23B"/>
    <w:rsid w:val="2AC96950"/>
    <w:rsid w:val="2AD0C07E"/>
    <w:rsid w:val="2AE9691E"/>
    <w:rsid w:val="2AF74D0B"/>
    <w:rsid w:val="2AF93461"/>
    <w:rsid w:val="2B002464"/>
    <w:rsid w:val="2B0F990F"/>
    <w:rsid w:val="2B28C72F"/>
    <w:rsid w:val="2B2D311D"/>
    <w:rsid w:val="2B2E31F8"/>
    <w:rsid w:val="2B39DD7D"/>
    <w:rsid w:val="2B505F1C"/>
    <w:rsid w:val="2B5491F8"/>
    <w:rsid w:val="2B6FF8E2"/>
    <w:rsid w:val="2B76DE9B"/>
    <w:rsid w:val="2B772DE5"/>
    <w:rsid w:val="2B7B322A"/>
    <w:rsid w:val="2BBCB939"/>
    <w:rsid w:val="2C04F3E2"/>
    <w:rsid w:val="2C06620F"/>
    <w:rsid w:val="2C393EB3"/>
    <w:rsid w:val="2C47E674"/>
    <w:rsid w:val="2C4BC98A"/>
    <w:rsid w:val="2C6752A5"/>
    <w:rsid w:val="2C6F489F"/>
    <w:rsid w:val="2C7317C3"/>
    <w:rsid w:val="2CA205F4"/>
    <w:rsid w:val="2CAF5984"/>
    <w:rsid w:val="2CBB06DA"/>
    <w:rsid w:val="2CC9A489"/>
    <w:rsid w:val="2CD6B7DD"/>
    <w:rsid w:val="2CE48408"/>
    <w:rsid w:val="2CED704C"/>
    <w:rsid w:val="2CF08A10"/>
    <w:rsid w:val="2D18B974"/>
    <w:rsid w:val="2D1A4553"/>
    <w:rsid w:val="2D28C3CB"/>
    <w:rsid w:val="2D2F5CB3"/>
    <w:rsid w:val="2D387847"/>
    <w:rsid w:val="2D4E23EE"/>
    <w:rsid w:val="2D5DEB57"/>
    <w:rsid w:val="2D5E6481"/>
    <w:rsid w:val="2D7A2539"/>
    <w:rsid w:val="2DDCEE4D"/>
    <w:rsid w:val="2DF0131A"/>
    <w:rsid w:val="2DF8616D"/>
    <w:rsid w:val="2E038240"/>
    <w:rsid w:val="2E0ADC79"/>
    <w:rsid w:val="2E174426"/>
    <w:rsid w:val="2E201697"/>
    <w:rsid w:val="2E22540A"/>
    <w:rsid w:val="2E22F189"/>
    <w:rsid w:val="2E239585"/>
    <w:rsid w:val="2E246DD3"/>
    <w:rsid w:val="2E2AAC0E"/>
    <w:rsid w:val="2E5E013C"/>
    <w:rsid w:val="2E640BE2"/>
    <w:rsid w:val="2E69D724"/>
    <w:rsid w:val="2E72A902"/>
    <w:rsid w:val="2E7FC465"/>
    <w:rsid w:val="2E824485"/>
    <w:rsid w:val="2E892EDD"/>
    <w:rsid w:val="2EA02C1C"/>
    <w:rsid w:val="2EA7E1A3"/>
    <w:rsid w:val="2EE0D25F"/>
    <w:rsid w:val="2EE4E60F"/>
    <w:rsid w:val="2EE70275"/>
    <w:rsid w:val="2EF127B8"/>
    <w:rsid w:val="2F0A5309"/>
    <w:rsid w:val="2F0AFDCB"/>
    <w:rsid w:val="2F12ED0E"/>
    <w:rsid w:val="2F13D570"/>
    <w:rsid w:val="2F1F4DD5"/>
    <w:rsid w:val="2F452077"/>
    <w:rsid w:val="2F5450A9"/>
    <w:rsid w:val="2F58F77B"/>
    <w:rsid w:val="2F647687"/>
    <w:rsid w:val="2F8DFBC7"/>
    <w:rsid w:val="2F9AD9B1"/>
    <w:rsid w:val="2FA6E961"/>
    <w:rsid w:val="2FC9B189"/>
    <w:rsid w:val="2FCCB9DA"/>
    <w:rsid w:val="2FDBEEA2"/>
    <w:rsid w:val="2FDBF56F"/>
    <w:rsid w:val="2FE9BF5D"/>
    <w:rsid w:val="30186733"/>
    <w:rsid w:val="3052AA92"/>
    <w:rsid w:val="30574ABB"/>
    <w:rsid w:val="3064BBCF"/>
    <w:rsid w:val="30688E05"/>
    <w:rsid w:val="3068B5A9"/>
    <w:rsid w:val="3096FCA1"/>
    <w:rsid w:val="30AE8900"/>
    <w:rsid w:val="30D02D24"/>
    <w:rsid w:val="30D410E3"/>
    <w:rsid w:val="30DC005F"/>
    <w:rsid w:val="31001435"/>
    <w:rsid w:val="3118EB62"/>
    <w:rsid w:val="311FAD1E"/>
    <w:rsid w:val="314EECFE"/>
    <w:rsid w:val="31573B0E"/>
    <w:rsid w:val="31826BAD"/>
    <w:rsid w:val="31BC1E89"/>
    <w:rsid w:val="31D33564"/>
    <w:rsid w:val="31E4D87C"/>
    <w:rsid w:val="31EFE499"/>
    <w:rsid w:val="31F86FB4"/>
    <w:rsid w:val="32013F29"/>
    <w:rsid w:val="321388E1"/>
    <w:rsid w:val="32271AD2"/>
    <w:rsid w:val="3228B95D"/>
    <w:rsid w:val="324B7E26"/>
    <w:rsid w:val="324F8DA3"/>
    <w:rsid w:val="3272A596"/>
    <w:rsid w:val="327DFA66"/>
    <w:rsid w:val="327EEA17"/>
    <w:rsid w:val="328AE522"/>
    <w:rsid w:val="328AEDBA"/>
    <w:rsid w:val="329459DB"/>
    <w:rsid w:val="32A398DF"/>
    <w:rsid w:val="32A8AC71"/>
    <w:rsid w:val="330B7243"/>
    <w:rsid w:val="3312D4C1"/>
    <w:rsid w:val="331BD264"/>
    <w:rsid w:val="333C1E4E"/>
    <w:rsid w:val="3368E4BE"/>
    <w:rsid w:val="336CA871"/>
    <w:rsid w:val="337686EE"/>
    <w:rsid w:val="3390D90D"/>
    <w:rsid w:val="33A0D97C"/>
    <w:rsid w:val="33D6E917"/>
    <w:rsid w:val="33F3FB35"/>
    <w:rsid w:val="341A2D11"/>
    <w:rsid w:val="3432BE7B"/>
    <w:rsid w:val="344927BD"/>
    <w:rsid w:val="34715DF9"/>
    <w:rsid w:val="3474D870"/>
    <w:rsid w:val="347A7DE8"/>
    <w:rsid w:val="3491BA12"/>
    <w:rsid w:val="34B29317"/>
    <w:rsid w:val="34B32A75"/>
    <w:rsid w:val="34BC67DD"/>
    <w:rsid w:val="34BF4CB7"/>
    <w:rsid w:val="34CEED20"/>
    <w:rsid w:val="35232E10"/>
    <w:rsid w:val="35321053"/>
    <w:rsid w:val="3534FD2A"/>
    <w:rsid w:val="35350D04"/>
    <w:rsid w:val="3535885F"/>
    <w:rsid w:val="353DCEEC"/>
    <w:rsid w:val="3547D19A"/>
    <w:rsid w:val="3548386B"/>
    <w:rsid w:val="3571942F"/>
    <w:rsid w:val="357BD309"/>
    <w:rsid w:val="35812A5D"/>
    <w:rsid w:val="358915D9"/>
    <w:rsid w:val="3593D0AD"/>
    <w:rsid w:val="3593F573"/>
    <w:rsid w:val="3594C7F7"/>
    <w:rsid w:val="35B461FB"/>
    <w:rsid w:val="35BE64F4"/>
    <w:rsid w:val="35BF11E5"/>
    <w:rsid w:val="35C3922D"/>
    <w:rsid w:val="35E6E432"/>
    <w:rsid w:val="35EF9E41"/>
    <w:rsid w:val="35F1DB4D"/>
    <w:rsid w:val="360BFD59"/>
    <w:rsid w:val="361219BC"/>
    <w:rsid w:val="362E516C"/>
    <w:rsid w:val="36366156"/>
    <w:rsid w:val="363BB343"/>
    <w:rsid w:val="36508698"/>
    <w:rsid w:val="365D5453"/>
    <w:rsid w:val="36880A3C"/>
    <w:rsid w:val="36A7E68A"/>
    <w:rsid w:val="36BACC8F"/>
    <w:rsid w:val="36BD07B2"/>
    <w:rsid w:val="36BE64A1"/>
    <w:rsid w:val="36C2044B"/>
    <w:rsid w:val="36F8F867"/>
    <w:rsid w:val="3724A108"/>
    <w:rsid w:val="37279396"/>
    <w:rsid w:val="372F4971"/>
    <w:rsid w:val="375BC3CB"/>
    <w:rsid w:val="375DF271"/>
    <w:rsid w:val="376B9342"/>
    <w:rsid w:val="37715D16"/>
    <w:rsid w:val="37749C16"/>
    <w:rsid w:val="3776DCC9"/>
    <w:rsid w:val="37821A90"/>
    <w:rsid w:val="37882CE6"/>
    <w:rsid w:val="37ADEA1D"/>
    <w:rsid w:val="37E4D6EA"/>
    <w:rsid w:val="3815B178"/>
    <w:rsid w:val="383066F0"/>
    <w:rsid w:val="383D77FF"/>
    <w:rsid w:val="3843B6EB"/>
    <w:rsid w:val="3849BF64"/>
    <w:rsid w:val="38588ACE"/>
    <w:rsid w:val="38629675"/>
    <w:rsid w:val="386CD21A"/>
    <w:rsid w:val="387FD92D"/>
    <w:rsid w:val="3884E392"/>
    <w:rsid w:val="388980D2"/>
    <w:rsid w:val="389349A1"/>
    <w:rsid w:val="38C4EB6D"/>
    <w:rsid w:val="38CB19D2"/>
    <w:rsid w:val="38CE1F9A"/>
    <w:rsid w:val="38F1E8E0"/>
    <w:rsid w:val="38F376C3"/>
    <w:rsid w:val="38F7D48B"/>
    <w:rsid w:val="390337AE"/>
    <w:rsid w:val="391DEAF1"/>
    <w:rsid w:val="392ED5D9"/>
    <w:rsid w:val="393759FB"/>
    <w:rsid w:val="394C58E9"/>
    <w:rsid w:val="397D4073"/>
    <w:rsid w:val="39869B98"/>
    <w:rsid w:val="39936A35"/>
    <w:rsid w:val="39AB534C"/>
    <w:rsid w:val="39B443D3"/>
    <w:rsid w:val="39BC8BE6"/>
    <w:rsid w:val="39D1D877"/>
    <w:rsid w:val="39D6A804"/>
    <w:rsid w:val="39FA09F4"/>
    <w:rsid w:val="3A3A24D5"/>
    <w:rsid w:val="3A513765"/>
    <w:rsid w:val="3A5A1012"/>
    <w:rsid w:val="3AA67D3D"/>
    <w:rsid w:val="3AB32658"/>
    <w:rsid w:val="3AB3531E"/>
    <w:rsid w:val="3AC3937F"/>
    <w:rsid w:val="3AD34A3F"/>
    <w:rsid w:val="3AD70B84"/>
    <w:rsid w:val="3AE07120"/>
    <w:rsid w:val="3AE140E5"/>
    <w:rsid w:val="3AECE27D"/>
    <w:rsid w:val="3B059252"/>
    <w:rsid w:val="3B24F05D"/>
    <w:rsid w:val="3B2C9388"/>
    <w:rsid w:val="3B3479F2"/>
    <w:rsid w:val="3B380881"/>
    <w:rsid w:val="3B64072A"/>
    <w:rsid w:val="3B7518C1"/>
    <w:rsid w:val="3B7801BE"/>
    <w:rsid w:val="3B886F37"/>
    <w:rsid w:val="3B91801A"/>
    <w:rsid w:val="3B95756E"/>
    <w:rsid w:val="3B9854B1"/>
    <w:rsid w:val="3BA333FB"/>
    <w:rsid w:val="3BA44E88"/>
    <w:rsid w:val="3BA6C657"/>
    <w:rsid w:val="3BA8C8DF"/>
    <w:rsid w:val="3BC560D2"/>
    <w:rsid w:val="3C0A7B22"/>
    <w:rsid w:val="3C0FCB76"/>
    <w:rsid w:val="3C1E8689"/>
    <w:rsid w:val="3C3276AA"/>
    <w:rsid w:val="3C3717DA"/>
    <w:rsid w:val="3C5282A8"/>
    <w:rsid w:val="3C5DD90E"/>
    <w:rsid w:val="3C70CAFE"/>
    <w:rsid w:val="3C8F4778"/>
    <w:rsid w:val="3C9436D1"/>
    <w:rsid w:val="3C9D7BC4"/>
    <w:rsid w:val="3CE10A43"/>
    <w:rsid w:val="3D0752BC"/>
    <w:rsid w:val="3D0E1E96"/>
    <w:rsid w:val="3D1BF6F1"/>
    <w:rsid w:val="3D1FA0E0"/>
    <w:rsid w:val="3D3716FA"/>
    <w:rsid w:val="3D604CD0"/>
    <w:rsid w:val="3D64A300"/>
    <w:rsid w:val="3D64AC62"/>
    <w:rsid w:val="3D775835"/>
    <w:rsid w:val="3D80F28B"/>
    <w:rsid w:val="3D8C7D6C"/>
    <w:rsid w:val="3D952697"/>
    <w:rsid w:val="3DA13A8C"/>
    <w:rsid w:val="3DAEF049"/>
    <w:rsid w:val="3DAFB56E"/>
    <w:rsid w:val="3DC588B0"/>
    <w:rsid w:val="3DC818A6"/>
    <w:rsid w:val="3DEAC71A"/>
    <w:rsid w:val="3DF2DAFD"/>
    <w:rsid w:val="3E0D0F6A"/>
    <w:rsid w:val="3E105410"/>
    <w:rsid w:val="3E126C11"/>
    <w:rsid w:val="3E144F5F"/>
    <w:rsid w:val="3E16E361"/>
    <w:rsid w:val="3E1B3653"/>
    <w:rsid w:val="3E268FD3"/>
    <w:rsid w:val="3E2DE4E6"/>
    <w:rsid w:val="3E381D43"/>
    <w:rsid w:val="3E53444E"/>
    <w:rsid w:val="3E62557C"/>
    <w:rsid w:val="3E64EEAD"/>
    <w:rsid w:val="3EB13A38"/>
    <w:rsid w:val="3EB5F319"/>
    <w:rsid w:val="3ED29B25"/>
    <w:rsid w:val="3EF18CF5"/>
    <w:rsid w:val="3EF2771C"/>
    <w:rsid w:val="3EF3AE38"/>
    <w:rsid w:val="3EFBD760"/>
    <w:rsid w:val="3EFCD679"/>
    <w:rsid w:val="3F055093"/>
    <w:rsid w:val="3F08917E"/>
    <w:rsid w:val="3F39DFA2"/>
    <w:rsid w:val="3F3D0AED"/>
    <w:rsid w:val="3F4F820C"/>
    <w:rsid w:val="3F6807F6"/>
    <w:rsid w:val="3F728301"/>
    <w:rsid w:val="3F74B369"/>
    <w:rsid w:val="3F7A853B"/>
    <w:rsid w:val="3F86977B"/>
    <w:rsid w:val="3F968981"/>
    <w:rsid w:val="3F9E703E"/>
    <w:rsid w:val="3FA9061F"/>
    <w:rsid w:val="3FB67A06"/>
    <w:rsid w:val="3FB8661A"/>
    <w:rsid w:val="3FC26034"/>
    <w:rsid w:val="3FC30CF6"/>
    <w:rsid w:val="3FD4EF60"/>
    <w:rsid w:val="3FE81E34"/>
    <w:rsid w:val="3FE8844F"/>
    <w:rsid w:val="4013C48A"/>
    <w:rsid w:val="401644D3"/>
    <w:rsid w:val="40355A8D"/>
    <w:rsid w:val="4036267D"/>
    <w:rsid w:val="403B517E"/>
    <w:rsid w:val="404079DC"/>
    <w:rsid w:val="4045EAB6"/>
    <w:rsid w:val="4052CC69"/>
    <w:rsid w:val="405E3766"/>
    <w:rsid w:val="405FE128"/>
    <w:rsid w:val="40727CC5"/>
    <w:rsid w:val="40A8196A"/>
    <w:rsid w:val="40C6E52B"/>
    <w:rsid w:val="40D68DEC"/>
    <w:rsid w:val="40DC4F68"/>
    <w:rsid w:val="40E5604B"/>
    <w:rsid w:val="40EDCFDF"/>
    <w:rsid w:val="40FE5EBD"/>
    <w:rsid w:val="410B9018"/>
    <w:rsid w:val="4113F3D6"/>
    <w:rsid w:val="4128B043"/>
    <w:rsid w:val="4128FCD6"/>
    <w:rsid w:val="41369FA6"/>
    <w:rsid w:val="414038F0"/>
    <w:rsid w:val="41498914"/>
    <w:rsid w:val="4154CC63"/>
    <w:rsid w:val="417E8C0A"/>
    <w:rsid w:val="41837590"/>
    <w:rsid w:val="418B86C1"/>
    <w:rsid w:val="41988979"/>
    <w:rsid w:val="4198ECD7"/>
    <w:rsid w:val="41D8AF88"/>
    <w:rsid w:val="41E50BD8"/>
    <w:rsid w:val="41F9B934"/>
    <w:rsid w:val="4204316F"/>
    <w:rsid w:val="42046FC6"/>
    <w:rsid w:val="420C906E"/>
    <w:rsid w:val="42140791"/>
    <w:rsid w:val="4216C2CD"/>
    <w:rsid w:val="4234A256"/>
    <w:rsid w:val="423A5504"/>
    <w:rsid w:val="424698A8"/>
    <w:rsid w:val="424875B9"/>
    <w:rsid w:val="42526F02"/>
    <w:rsid w:val="4256EA8A"/>
    <w:rsid w:val="4264597A"/>
    <w:rsid w:val="4264E1B5"/>
    <w:rsid w:val="427B3F4E"/>
    <w:rsid w:val="42A30EB3"/>
    <w:rsid w:val="42A63807"/>
    <w:rsid w:val="42AA9574"/>
    <w:rsid w:val="42BE383D"/>
    <w:rsid w:val="42C1DA29"/>
    <w:rsid w:val="42C43C80"/>
    <w:rsid w:val="42C7D875"/>
    <w:rsid w:val="43058F33"/>
    <w:rsid w:val="43102489"/>
    <w:rsid w:val="431C310F"/>
    <w:rsid w:val="4326FDC2"/>
    <w:rsid w:val="434381AE"/>
    <w:rsid w:val="4366059E"/>
    <w:rsid w:val="439E2A6C"/>
    <w:rsid w:val="43A95CE4"/>
    <w:rsid w:val="43BA7409"/>
    <w:rsid w:val="43C0460D"/>
    <w:rsid w:val="43D072B7"/>
    <w:rsid w:val="43DD2C15"/>
    <w:rsid w:val="43ED4A57"/>
    <w:rsid w:val="44107C10"/>
    <w:rsid w:val="44155900"/>
    <w:rsid w:val="441B4D4D"/>
    <w:rsid w:val="444E4BA5"/>
    <w:rsid w:val="4463A8D6"/>
    <w:rsid w:val="4471B976"/>
    <w:rsid w:val="447B146B"/>
    <w:rsid w:val="44A371DB"/>
    <w:rsid w:val="44B17F57"/>
    <w:rsid w:val="44CAA733"/>
    <w:rsid w:val="44D0720D"/>
    <w:rsid w:val="44E5B8BE"/>
    <w:rsid w:val="44F4EAFB"/>
    <w:rsid w:val="450C2FC6"/>
    <w:rsid w:val="452C0112"/>
    <w:rsid w:val="455743D5"/>
    <w:rsid w:val="455F32EB"/>
    <w:rsid w:val="45689F9D"/>
    <w:rsid w:val="456FBE32"/>
    <w:rsid w:val="45727A6A"/>
    <w:rsid w:val="458911D0"/>
    <w:rsid w:val="4589B5E7"/>
    <w:rsid w:val="45A522B3"/>
    <w:rsid w:val="45AACACF"/>
    <w:rsid w:val="45AC4C71"/>
    <w:rsid w:val="45B48873"/>
    <w:rsid w:val="45B88BDF"/>
    <w:rsid w:val="45E3786D"/>
    <w:rsid w:val="45E440D2"/>
    <w:rsid w:val="45FBE050"/>
    <w:rsid w:val="45FF7937"/>
    <w:rsid w:val="46073B70"/>
    <w:rsid w:val="4616FB52"/>
    <w:rsid w:val="4645AAFB"/>
    <w:rsid w:val="464AEFB1"/>
    <w:rsid w:val="4670EC00"/>
    <w:rsid w:val="4674147C"/>
    <w:rsid w:val="467E2B9A"/>
    <w:rsid w:val="4696F207"/>
    <w:rsid w:val="469C02AF"/>
    <w:rsid w:val="46D7F6F9"/>
    <w:rsid w:val="46EE0740"/>
    <w:rsid w:val="46F2E479"/>
    <w:rsid w:val="471795CA"/>
    <w:rsid w:val="47481CD2"/>
    <w:rsid w:val="475A7FF1"/>
    <w:rsid w:val="475EC848"/>
    <w:rsid w:val="47725492"/>
    <w:rsid w:val="4776D05E"/>
    <w:rsid w:val="477F48CE"/>
    <w:rsid w:val="47882649"/>
    <w:rsid w:val="4796B60E"/>
    <w:rsid w:val="47D28029"/>
    <w:rsid w:val="47DC3FD2"/>
    <w:rsid w:val="47F2BDBF"/>
    <w:rsid w:val="480ADAC9"/>
    <w:rsid w:val="4816CAF1"/>
    <w:rsid w:val="48224DB1"/>
    <w:rsid w:val="483117A1"/>
    <w:rsid w:val="4850F71E"/>
    <w:rsid w:val="4854E7B2"/>
    <w:rsid w:val="486B64D6"/>
    <w:rsid w:val="486D2582"/>
    <w:rsid w:val="48BB8277"/>
    <w:rsid w:val="48D0F351"/>
    <w:rsid w:val="48E83EEE"/>
    <w:rsid w:val="48F1BB61"/>
    <w:rsid w:val="48F2F263"/>
    <w:rsid w:val="48F77C2E"/>
    <w:rsid w:val="48FCDDEF"/>
    <w:rsid w:val="4904BED6"/>
    <w:rsid w:val="4919443F"/>
    <w:rsid w:val="493EF571"/>
    <w:rsid w:val="4980A130"/>
    <w:rsid w:val="4984037E"/>
    <w:rsid w:val="49871AB6"/>
    <w:rsid w:val="4989BFEA"/>
    <w:rsid w:val="498BC126"/>
    <w:rsid w:val="499BAD14"/>
    <w:rsid w:val="49A14C37"/>
    <w:rsid w:val="49B23D26"/>
    <w:rsid w:val="49B48AA8"/>
    <w:rsid w:val="49C3D844"/>
    <w:rsid w:val="49C85C1E"/>
    <w:rsid w:val="49CDFEB9"/>
    <w:rsid w:val="49ED3A44"/>
    <w:rsid w:val="49EF4C4C"/>
    <w:rsid w:val="49F60968"/>
    <w:rsid w:val="4A0D5740"/>
    <w:rsid w:val="4A118C9B"/>
    <w:rsid w:val="4A3F0C1D"/>
    <w:rsid w:val="4A3FB43B"/>
    <w:rsid w:val="4A41E418"/>
    <w:rsid w:val="4A54CB27"/>
    <w:rsid w:val="4A6804A3"/>
    <w:rsid w:val="4A6A24BE"/>
    <w:rsid w:val="4A98A84C"/>
    <w:rsid w:val="4AB929D9"/>
    <w:rsid w:val="4AC1C9D0"/>
    <w:rsid w:val="4AD8AF3D"/>
    <w:rsid w:val="4AE07A28"/>
    <w:rsid w:val="4AF16BCC"/>
    <w:rsid w:val="4B09444D"/>
    <w:rsid w:val="4B324CFA"/>
    <w:rsid w:val="4B407D49"/>
    <w:rsid w:val="4B62350D"/>
    <w:rsid w:val="4B78CBED"/>
    <w:rsid w:val="4B8B4D9E"/>
    <w:rsid w:val="4BA3F70C"/>
    <w:rsid w:val="4BA7F0FE"/>
    <w:rsid w:val="4BAD5CFC"/>
    <w:rsid w:val="4BC5747D"/>
    <w:rsid w:val="4BC6DD9A"/>
    <w:rsid w:val="4BD65496"/>
    <w:rsid w:val="4BDD8490"/>
    <w:rsid w:val="4BF9089D"/>
    <w:rsid w:val="4C1FDFB0"/>
    <w:rsid w:val="4C564527"/>
    <w:rsid w:val="4C6299F8"/>
    <w:rsid w:val="4C75D870"/>
    <w:rsid w:val="4C8C0BAE"/>
    <w:rsid w:val="4CB4F4FE"/>
    <w:rsid w:val="4CBBA440"/>
    <w:rsid w:val="4CDF144A"/>
    <w:rsid w:val="4CE40E3B"/>
    <w:rsid w:val="4CEBD475"/>
    <w:rsid w:val="4CF0DF13"/>
    <w:rsid w:val="4CF3D091"/>
    <w:rsid w:val="4D1DD3E6"/>
    <w:rsid w:val="4D2009F1"/>
    <w:rsid w:val="4D46E416"/>
    <w:rsid w:val="4D68A305"/>
    <w:rsid w:val="4D908168"/>
    <w:rsid w:val="4D9BFB42"/>
    <w:rsid w:val="4DA13163"/>
    <w:rsid w:val="4DB75E56"/>
    <w:rsid w:val="4DC66386"/>
    <w:rsid w:val="4DC8868B"/>
    <w:rsid w:val="4DC96F54"/>
    <w:rsid w:val="4DFBF2B6"/>
    <w:rsid w:val="4E067A6E"/>
    <w:rsid w:val="4E19002C"/>
    <w:rsid w:val="4E237098"/>
    <w:rsid w:val="4E29C519"/>
    <w:rsid w:val="4E3C5F3A"/>
    <w:rsid w:val="4E6283F7"/>
    <w:rsid w:val="4E7B0857"/>
    <w:rsid w:val="4EA0725C"/>
    <w:rsid w:val="4EA2D68D"/>
    <w:rsid w:val="4EA34193"/>
    <w:rsid w:val="4EA62317"/>
    <w:rsid w:val="4EAA06EB"/>
    <w:rsid w:val="4EC1346D"/>
    <w:rsid w:val="4EC4D18D"/>
    <w:rsid w:val="4ECC9357"/>
    <w:rsid w:val="4ED1FB3A"/>
    <w:rsid w:val="4ED4603B"/>
    <w:rsid w:val="4ED97C48"/>
    <w:rsid w:val="4EDC1D78"/>
    <w:rsid w:val="4EEA1C48"/>
    <w:rsid w:val="4EEFCB5F"/>
    <w:rsid w:val="4F12EA4C"/>
    <w:rsid w:val="4F15419F"/>
    <w:rsid w:val="4F2708AF"/>
    <w:rsid w:val="4F271599"/>
    <w:rsid w:val="4F2FD990"/>
    <w:rsid w:val="4F362AE5"/>
    <w:rsid w:val="4F3F9E3F"/>
    <w:rsid w:val="4F532EB7"/>
    <w:rsid w:val="4F73FFAA"/>
    <w:rsid w:val="4FA17A6D"/>
    <w:rsid w:val="4FCCADAA"/>
    <w:rsid w:val="4FD48B56"/>
    <w:rsid w:val="4FE9FA7F"/>
    <w:rsid w:val="4FF357DB"/>
    <w:rsid w:val="4FF4C2FA"/>
    <w:rsid w:val="5008E2AD"/>
    <w:rsid w:val="500A5A1E"/>
    <w:rsid w:val="500C8175"/>
    <w:rsid w:val="501C027A"/>
    <w:rsid w:val="502A6D2B"/>
    <w:rsid w:val="503A2BF5"/>
    <w:rsid w:val="503F3EE4"/>
    <w:rsid w:val="50574DFA"/>
    <w:rsid w:val="505E3692"/>
    <w:rsid w:val="506AF3EE"/>
    <w:rsid w:val="50A277AF"/>
    <w:rsid w:val="50A7E557"/>
    <w:rsid w:val="50C5D231"/>
    <w:rsid w:val="50CAC75D"/>
    <w:rsid w:val="50F6EC9E"/>
    <w:rsid w:val="50FB0191"/>
    <w:rsid w:val="51068FDD"/>
    <w:rsid w:val="510F81F9"/>
    <w:rsid w:val="514E811D"/>
    <w:rsid w:val="5160315B"/>
    <w:rsid w:val="516A39BC"/>
    <w:rsid w:val="51803CF9"/>
    <w:rsid w:val="51988EDC"/>
    <w:rsid w:val="51A5E423"/>
    <w:rsid w:val="51AAA53D"/>
    <w:rsid w:val="51AE1957"/>
    <w:rsid w:val="51B43226"/>
    <w:rsid w:val="51C35BF1"/>
    <w:rsid w:val="51CAE031"/>
    <w:rsid w:val="51CF2971"/>
    <w:rsid w:val="51D47681"/>
    <w:rsid w:val="51D79A9F"/>
    <w:rsid w:val="51F4223F"/>
    <w:rsid w:val="51FF8373"/>
    <w:rsid w:val="52139AC3"/>
    <w:rsid w:val="522D848D"/>
    <w:rsid w:val="52564408"/>
    <w:rsid w:val="5259EE2B"/>
    <w:rsid w:val="525E1D38"/>
    <w:rsid w:val="526EC0CF"/>
    <w:rsid w:val="529D7200"/>
    <w:rsid w:val="529F9374"/>
    <w:rsid w:val="52A98D78"/>
    <w:rsid w:val="52D531A0"/>
    <w:rsid w:val="53137A65"/>
    <w:rsid w:val="5346AA57"/>
    <w:rsid w:val="5350B027"/>
    <w:rsid w:val="53534FBF"/>
    <w:rsid w:val="537046E2"/>
    <w:rsid w:val="5389B833"/>
    <w:rsid w:val="53A60FE2"/>
    <w:rsid w:val="53A9B5AA"/>
    <w:rsid w:val="53CAB66D"/>
    <w:rsid w:val="53E20A57"/>
    <w:rsid w:val="54080591"/>
    <w:rsid w:val="54090653"/>
    <w:rsid w:val="542602A8"/>
    <w:rsid w:val="542BDA5C"/>
    <w:rsid w:val="542C4414"/>
    <w:rsid w:val="54398221"/>
    <w:rsid w:val="5467B19A"/>
    <w:rsid w:val="5476730D"/>
    <w:rsid w:val="54767B3E"/>
    <w:rsid w:val="54B6949C"/>
    <w:rsid w:val="54C7BA78"/>
    <w:rsid w:val="54D5F74C"/>
    <w:rsid w:val="54D7D66C"/>
    <w:rsid w:val="54DAC20B"/>
    <w:rsid w:val="54E5BA19"/>
    <w:rsid w:val="550C772E"/>
    <w:rsid w:val="550D627A"/>
    <w:rsid w:val="551F2DDD"/>
    <w:rsid w:val="552967FD"/>
    <w:rsid w:val="552E1B52"/>
    <w:rsid w:val="555E0657"/>
    <w:rsid w:val="5570E668"/>
    <w:rsid w:val="557AC9FB"/>
    <w:rsid w:val="557EDFC9"/>
    <w:rsid w:val="558010BD"/>
    <w:rsid w:val="558229B9"/>
    <w:rsid w:val="55837237"/>
    <w:rsid w:val="55868FB7"/>
    <w:rsid w:val="558DC635"/>
    <w:rsid w:val="55A2BED3"/>
    <w:rsid w:val="55AA3F3E"/>
    <w:rsid w:val="55D7273C"/>
    <w:rsid w:val="55EB5C53"/>
    <w:rsid w:val="55FED1B8"/>
    <w:rsid w:val="5613F6BF"/>
    <w:rsid w:val="563BEF2E"/>
    <w:rsid w:val="5650ACAD"/>
    <w:rsid w:val="5657DE81"/>
    <w:rsid w:val="5659DE9E"/>
    <w:rsid w:val="56690287"/>
    <w:rsid w:val="56764FC1"/>
    <w:rsid w:val="568063AB"/>
    <w:rsid w:val="568281C4"/>
    <w:rsid w:val="56964593"/>
    <w:rsid w:val="56A1175E"/>
    <w:rsid w:val="56A98FCE"/>
    <w:rsid w:val="56DB0AB7"/>
    <w:rsid w:val="571EE119"/>
    <w:rsid w:val="572818D1"/>
    <w:rsid w:val="575BA603"/>
    <w:rsid w:val="579BA8D0"/>
    <w:rsid w:val="57AD986D"/>
    <w:rsid w:val="57AFC720"/>
    <w:rsid w:val="57B64FAA"/>
    <w:rsid w:val="57B8877F"/>
    <w:rsid w:val="57BFE10C"/>
    <w:rsid w:val="57BFF079"/>
    <w:rsid w:val="57F4B873"/>
    <w:rsid w:val="58123E2B"/>
    <w:rsid w:val="581F06CA"/>
    <w:rsid w:val="5834308C"/>
    <w:rsid w:val="583DEC29"/>
    <w:rsid w:val="585B40D4"/>
    <w:rsid w:val="58687AFE"/>
    <w:rsid w:val="5880BFC4"/>
    <w:rsid w:val="58840DA4"/>
    <w:rsid w:val="58843D23"/>
    <w:rsid w:val="588A4F7E"/>
    <w:rsid w:val="58B4CC47"/>
    <w:rsid w:val="58C2947F"/>
    <w:rsid w:val="58DE7C19"/>
    <w:rsid w:val="58DF4486"/>
    <w:rsid w:val="592F39F4"/>
    <w:rsid w:val="59377931"/>
    <w:rsid w:val="594B9781"/>
    <w:rsid w:val="596ADE28"/>
    <w:rsid w:val="597B6A8B"/>
    <w:rsid w:val="59873B00"/>
    <w:rsid w:val="599AD458"/>
    <w:rsid w:val="59A5ED5B"/>
    <w:rsid w:val="59ACC3C7"/>
    <w:rsid w:val="59D4CBAE"/>
    <w:rsid w:val="59D703DC"/>
    <w:rsid w:val="59E6CB82"/>
    <w:rsid w:val="59EA69D3"/>
    <w:rsid w:val="5A2D1CF6"/>
    <w:rsid w:val="5A3F51AC"/>
    <w:rsid w:val="5A4CA553"/>
    <w:rsid w:val="5A55302F"/>
    <w:rsid w:val="5A5A00DA"/>
    <w:rsid w:val="5A692F1D"/>
    <w:rsid w:val="5A6A6253"/>
    <w:rsid w:val="5AB410E9"/>
    <w:rsid w:val="5ADFBF61"/>
    <w:rsid w:val="5B015870"/>
    <w:rsid w:val="5B0C88EA"/>
    <w:rsid w:val="5B1B7358"/>
    <w:rsid w:val="5B2676AE"/>
    <w:rsid w:val="5B271F3F"/>
    <w:rsid w:val="5B273524"/>
    <w:rsid w:val="5B2A9F12"/>
    <w:rsid w:val="5B7E7F29"/>
    <w:rsid w:val="5B94B1B6"/>
    <w:rsid w:val="5BAE1094"/>
    <w:rsid w:val="5BD2F1FD"/>
    <w:rsid w:val="5BDF1F5F"/>
    <w:rsid w:val="5BDFE99A"/>
    <w:rsid w:val="5BEBD721"/>
    <w:rsid w:val="5BEC6D09"/>
    <w:rsid w:val="5C336F4F"/>
    <w:rsid w:val="5C354FA2"/>
    <w:rsid w:val="5C367BD7"/>
    <w:rsid w:val="5C36891D"/>
    <w:rsid w:val="5C381DA3"/>
    <w:rsid w:val="5C449965"/>
    <w:rsid w:val="5C4EC8EF"/>
    <w:rsid w:val="5C59FE8F"/>
    <w:rsid w:val="5C5A6099"/>
    <w:rsid w:val="5C69F176"/>
    <w:rsid w:val="5C6CC628"/>
    <w:rsid w:val="5C70398F"/>
    <w:rsid w:val="5C832F3B"/>
    <w:rsid w:val="5C833843"/>
    <w:rsid w:val="5C884F26"/>
    <w:rsid w:val="5CAD8680"/>
    <w:rsid w:val="5CCBFFB7"/>
    <w:rsid w:val="5CD6C50A"/>
    <w:rsid w:val="5CDCCCC8"/>
    <w:rsid w:val="5CEEDC7D"/>
    <w:rsid w:val="5CF69A53"/>
    <w:rsid w:val="5CF95273"/>
    <w:rsid w:val="5D266A1B"/>
    <w:rsid w:val="5D3E96D1"/>
    <w:rsid w:val="5D554D84"/>
    <w:rsid w:val="5D7267DC"/>
    <w:rsid w:val="5D91A19C"/>
    <w:rsid w:val="5DA37BAC"/>
    <w:rsid w:val="5DD56FA6"/>
    <w:rsid w:val="5DEE62F0"/>
    <w:rsid w:val="5DF69350"/>
    <w:rsid w:val="5DFB4314"/>
    <w:rsid w:val="5E25C265"/>
    <w:rsid w:val="5E278A8E"/>
    <w:rsid w:val="5E35F90D"/>
    <w:rsid w:val="5E37A276"/>
    <w:rsid w:val="5E3E48B5"/>
    <w:rsid w:val="5E41CAFE"/>
    <w:rsid w:val="5E5B4ED7"/>
    <w:rsid w:val="5E63C49C"/>
    <w:rsid w:val="5E71119D"/>
    <w:rsid w:val="5E7CEC7F"/>
    <w:rsid w:val="5E88B361"/>
    <w:rsid w:val="5E91F0BC"/>
    <w:rsid w:val="5E95C390"/>
    <w:rsid w:val="5E95CF97"/>
    <w:rsid w:val="5E9FFABB"/>
    <w:rsid w:val="5EBAF94C"/>
    <w:rsid w:val="5ED4AEE9"/>
    <w:rsid w:val="5ED5DC08"/>
    <w:rsid w:val="5EDD73C2"/>
    <w:rsid w:val="5EDE36AE"/>
    <w:rsid w:val="5EFE25FF"/>
    <w:rsid w:val="5F22F8FA"/>
    <w:rsid w:val="5F603ECD"/>
    <w:rsid w:val="5F63A088"/>
    <w:rsid w:val="5F66059D"/>
    <w:rsid w:val="5F8C8BA1"/>
    <w:rsid w:val="5F8F9AB2"/>
    <w:rsid w:val="5F93F329"/>
    <w:rsid w:val="5FB0868D"/>
    <w:rsid w:val="5FB2A6F3"/>
    <w:rsid w:val="5FB6B535"/>
    <w:rsid w:val="5FB8EBA3"/>
    <w:rsid w:val="5FBAD905"/>
    <w:rsid w:val="5FBD882C"/>
    <w:rsid w:val="5FC1C81F"/>
    <w:rsid w:val="5FCA75AC"/>
    <w:rsid w:val="5FF8B495"/>
    <w:rsid w:val="5FFCF066"/>
    <w:rsid w:val="600BD144"/>
    <w:rsid w:val="6030F335"/>
    <w:rsid w:val="6033346F"/>
    <w:rsid w:val="6039E3CE"/>
    <w:rsid w:val="604C2919"/>
    <w:rsid w:val="60590ED3"/>
    <w:rsid w:val="605B0943"/>
    <w:rsid w:val="60733DCC"/>
    <w:rsid w:val="607EE9F4"/>
    <w:rsid w:val="6087F2EA"/>
    <w:rsid w:val="60A20E7B"/>
    <w:rsid w:val="60A4428A"/>
    <w:rsid w:val="60B2B47E"/>
    <w:rsid w:val="60BFDE2C"/>
    <w:rsid w:val="60DD40F5"/>
    <w:rsid w:val="60E3C8C8"/>
    <w:rsid w:val="60EE0743"/>
    <w:rsid w:val="60F94103"/>
    <w:rsid w:val="60F973D4"/>
    <w:rsid w:val="610B8EC6"/>
    <w:rsid w:val="61158301"/>
    <w:rsid w:val="613AD090"/>
    <w:rsid w:val="613C220F"/>
    <w:rsid w:val="61509EEE"/>
    <w:rsid w:val="6168AC39"/>
    <w:rsid w:val="616F7AA8"/>
    <w:rsid w:val="617258B1"/>
    <w:rsid w:val="617513D6"/>
    <w:rsid w:val="619E7661"/>
    <w:rsid w:val="61A141F0"/>
    <w:rsid w:val="61B3A11F"/>
    <w:rsid w:val="61C8008C"/>
    <w:rsid w:val="61CF04D0"/>
    <w:rsid w:val="61D90018"/>
    <w:rsid w:val="61F2C0CF"/>
    <w:rsid w:val="61F49E6C"/>
    <w:rsid w:val="61F9795D"/>
    <w:rsid w:val="61FCF87C"/>
    <w:rsid w:val="6204718E"/>
    <w:rsid w:val="620E7104"/>
    <w:rsid w:val="6212F8E2"/>
    <w:rsid w:val="623C62D1"/>
    <w:rsid w:val="623DDEDC"/>
    <w:rsid w:val="623E4DCE"/>
    <w:rsid w:val="625B18A5"/>
    <w:rsid w:val="62617B9C"/>
    <w:rsid w:val="626C67D2"/>
    <w:rsid w:val="6284BBA1"/>
    <w:rsid w:val="62D071F9"/>
    <w:rsid w:val="62F7732B"/>
    <w:rsid w:val="63031A56"/>
    <w:rsid w:val="6307D454"/>
    <w:rsid w:val="630918C3"/>
    <w:rsid w:val="6309D124"/>
    <w:rsid w:val="630FFEBB"/>
    <w:rsid w:val="63170777"/>
    <w:rsid w:val="631C62C6"/>
    <w:rsid w:val="63565187"/>
    <w:rsid w:val="636871A4"/>
    <w:rsid w:val="636893F7"/>
    <w:rsid w:val="6368F252"/>
    <w:rsid w:val="638182DF"/>
    <w:rsid w:val="639CE052"/>
    <w:rsid w:val="63B417E5"/>
    <w:rsid w:val="63BD93CF"/>
    <w:rsid w:val="63CD07ED"/>
    <w:rsid w:val="63CF425C"/>
    <w:rsid w:val="63E417C0"/>
    <w:rsid w:val="63EFFDAF"/>
    <w:rsid w:val="63F6E906"/>
    <w:rsid w:val="63FD4BFD"/>
    <w:rsid w:val="6402C6DB"/>
    <w:rsid w:val="642B4973"/>
    <w:rsid w:val="6437C83B"/>
    <w:rsid w:val="643E001C"/>
    <w:rsid w:val="6462835C"/>
    <w:rsid w:val="64664947"/>
    <w:rsid w:val="6481A432"/>
    <w:rsid w:val="64890DEF"/>
    <w:rsid w:val="6493C615"/>
    <w:rsid w:val="64A44108"/>
    <w:rsid w:val="65317147"/>
    <w:rsid w:val="6553E858"/>
    <w:rsid w:val="655812CE"/>
    <w:rsid w:val="6568D84E"/>
    <w:rsid w:val="656CB9F8"/>
    <w:rsid w:val="6575E9A4"/>
    <w:rsid w:val="6586DA40"/>
    <w:rsid w:val="65B16023"/>
    <w:rsid w:val="65B9AA11"/>
    <w:rsid w:val="65C0512A"/>
    <w:rsid w:val="65C283DB"/>
    <w:rsid w:val="65E4696F"/>
    <w:rsid w:val="65F09820"/>
    <w:rsid w:val="65F51374"/>
    <w:rsid w:val="660AE7B4"/>
    <w:rsid w:val="660EBDD1"/>
    <w:rsid w:val="66158278"/>
    <w:rsid w:val="661DB8E2"/>
    <w:rsid w:val="66876AB7"/>
    <w:rsid w:val="66A645AC"/>
    <w:rsid w:val="66B5BB6F"/>
    <w:rsid w:val="66B8EB4C"/>
    <w:rsid w:val="66BB1C21"/>
    <w:rsid w:val="66C631F2"/>
    <w:rsid w:val="66C7A11E"/>
    <w:rsid w:val="66E63185"/>
    <w:rsid w:val="6700BBC1"/>
    <w:rsid w:val="670B8DC5"/>
    <w:rsid w:val="670CAF10"/>
    <w:rsid w:val="67373678"/>
    <w:rsid w:val="674969EB"/>
    <w:rsid w:val="67558A10"/>
    <w:rsid w:val="6761033C"/>
    <w:rsid w:val="678690C4"/>
    <w:rsid w:val="6794D1D8"/>
    <w:rsid w:val="679BE3B8"/>
    <w:rsid w:val="67A45595"/>
    <w:rsid w:val="67B62C29"/>
    <w:rsid w:val="67B98A09"/>
    <w:rsid w:val="67CDD870"/>
    <w:rsid w:val="67DB712E"/>
    <w:rsid w:val="67F6825F"/>
    <w:rsid w:val="67F8C476"/>
    <w:rsid w:val="6812A20C"/>
    <w:rsid w:val="681B786A"/>
    <w:rsid w:val="683B6C2B"/>
    <w:rsid w:val="68486F1A"/>
    <w:rsid w:val="6856EC82"/>
    <w:rsid w:val="68671FE3"/>
    <w:rsid w:val="6871D219"/>
    <w:rsid w:val="68725AA6"/>
    <w:rsid w:val="688342C6"/>
    <w:rsid w:val="6883CE39"/>
    <w:rsid w:val="68845608"/>
    <w:rsid w:val="68895BE0"/>
    <w:rsid w:val="68994828"/>
    <w:rsid w:val="689FC4F2"/>
    <w:rsid w:val="68A70E0A"/>
    <w:rsid w:val="68B1F30A"/>
    <w:rsid w:val="68B5BE03"/>
    <w:rsid w:val="68E3853D"/>
    <w:rsid w:val="68EF1547"/>
    <w:rsid w:val="68F15A71"/>
    <w:rsid w:val="68FA249D"/>
    <w:rsid w:val="6909A0A3"/>
    <w:rsid w:val="691FFAF9"/>
    <w:rsid w:val="693E86CE"/>
    <w:rsid w:val="6976951F"/>
    <w:rsid w:val="69786909"/>
    <w:rsid w:val="6979EDEB"/>
    <w:rsid w:val="698170FD"/>
    <w:rsid w:val="69920A24"/>
    <w:rsid w:val="6992AE13"/>
    <w:rsid w:val="69A3629A"/>
    <w:rsid w:val="69A50995"/>
    <w:rsid w:val="69ABFFD9"/>
    <w:rsid w:val="69C682D3"/>
    <w:rsid w:val="69CA7107"/>
    <w:rsid w:val="69E40A1F"/>
    <w:rsid w:val="69FAE31F"/>
    <w:rsid w:val="69FF41E0"/>
    <w:rsid w:val="6A032C78"/>
    <w:rsid w:val="6A14388A"/>
    <w:rsid w:val="6A3C4971"/>
    <w:rsid w:val="6A662A8A"/>
    <w:rsid w:val="6A7EA254"/>
    <w:rsid w:val="6AA4A8C4"/>
    <w:rsid w:val="6ABDA766"/>
    <w:rsid w:val="6AD6451A"/>
    <w:rsid w:val="6AD725C0"/>
    <w:rsid w:val="6B09B3F1"/>
    <w:rsid w:val="6B2774AB"/>
    <w:rsid w:val="6B407B55"/>
    <w:rsid w:val="6B4D4026"/>
    <w:rsid w:val="6B6494C3"/>
    <w:rsid w:val="6B666710"/>
    <w:rsid w:val="6B79B6CF"/>
    <w:rsid w:val="6B8373DA"/>
    <w:rsid w:val="6B8B61F9"/>
    <w:rsid w:val="6B8F098E"/>
    <w:rsid w:val="6BA514B9"/>
    <w:rsid w:val="6BBE3722"/>
    <w:rsid w:val="6C04A349"/>
    <w:rsid w:val="6C26375A"/>
    <w:rsid w:val="6C28FB33"/>
    <w:rsid w:val="6C2DDEBB"/>
    <w:rsid w:val="6C3AA67F"/>
    <w:rsid w:val="6C3DBEEB"/>
    <w:rsid w:val="6C4245E3"/>
    <w:rsid w:val="6C44E610"/>
    <w:rsid w:val="6C557E65"/>
    <w:rsid w:val="6C573D99"/>
    <w:rsid w:val="6C5B2373"/>
    <w:rsid w:val="6C8D6608"/>
    <w:rsid w:val="6C9B2405"/>
    <w:rsid w:val="6C9D3894"/>
    <w:rsid w:val="6CA96F29"/>
    <w:rsid w:val="6CAEE251"/>
    <w:rsid w:val="6CB009CB"/>
    <w:rsid w:val="6CBA476A"/>
    <w:rsid w:val="6CC3450C"/>
    <w:rsid w:val="6CCF913F"/>
    <w:rsid w:val="6CF18ED1"/>
    <w:rsid w:val="6D101ED0"/>
    <w:rsid w:val="6D16D4DE"/>
    <w:rsid w:val="6D5A7168"/>
    <w:rsid w:val="6D617CDD"/>
    <w:rsid w:val="6D6189A1"/>
    <w:rsid w:val="6D67047F"/>
    <w:rsid w:val="6D81079A"/>
    <w:rsid w:val="6D9080C4"/>
    <w:rsid w:val="6D98906B"/>
    <w:rsid w:val="6DA651F5"/>
    <w:rsid w:val="6DA78773"/>
    <w:rsid w:val="6DBE1FA6"/>
    <w:rsid w:val="6DC1630D"/>
    <w:rsid w:val="6DEA6F2E"/>
    <w:rsid w:val="6DFB6957"/>
    <w:rsid w:val="6DFDE150"/>
    <w:rsid w:val="6E293669"/>
    <w:rsid w:val="6E3F8DCF"/>
    <w:rsid w:val="6E415372"/>
    <w:rsid w:val="6E549C92"/>
    <w:rsid w:val="6E5814E1"/>
    <w:rsid w:val="6E637A0A"/>
    <w:rsid w:val="6E669898"/>
    <w:rsid w:val="6E99F3F6"/>
    <w:rsid w:val="6E9F14C5"/>
    <w:rsid w:val="6ECE6A08"/>
    <w:rsid w:val="6EE99CE8"/>
    <w:rsid w:val="6EEDE78F"/>
    <w:rsid w:val="6EF0DC1C"/>
    <w:rsid w:val="6EF4729A"/>
    <w:rsid w:val="6F002061"/>
    <w:rsid w:val="6F0EB17B"/>
    <w:rsid w:val="6F2860D6"/>
    <w:rsid w:val="6F418933"/>
    <w:rsid w:val="6F52D860"/>
    <w:rsid w:val="6F5D336E"/>
    <w:rsid w:val="6F66D524"/>
    <w:rsid w:val="6F776C7F"/>
    <w:rsid w:val="6F8CCF98"/>
    <w:rsid w:val="6F8EB2D9"/>
    <w:rsid w:val="6FA33C61"/>
    <w:rsid w:val="6FBDC595"/>
    <w:rsid w:val="6FCBBD46"/>
    <w:rsid w:val="6FCEC4DB"/>
    <w:rsid w:val="6FD5103F"/>
    <w:rsid w:val="6FE0A237"/>
    <w:rsid w:val="6FE1A2F9"/>
    <w:rsid w:val="700327DB"/>
    <w:rsid w:val="7020F236"/>
    <w:rsid w:val="702E8C00"/>
    <w:rsid w:val="703619AA"/>
    <w:rsid w:val="7036BBBA"/>
    <w:rsid w:val="70467E10"/>
    <w:rsid w:val="704C4286"/>
    <w:rsid w:val="70656DD7"/>
    <w:rsid w:val="706C5FB2"/>
    <w:rsid w:val="706CCFA4"/>
    <w:rsid w:val="706E984B"/>
    <w:rsid w:val="70851625"/>
    <w:rsid w:val="709C1373"/>
    <w:rsid w:val="70B13C52"/>
    <w:rsid w:val="70B86E9D"/>
    <w:rsid w:val="70C12278"/>
    <w:rsid w:val="70C95C09"/>
    <w:rsid w:val="70CE8437"/>
    <w:rsid w:val="70D8305B"/>
    <w:rsid w:val="70D9DFD0"/>
    <w:rsid w:val="70E5631E"/>
    <w:rsid w:val="70F903CF"/>
    <w:rsid w:val="710AD22F"/>
    <w:rsid w:val="71146376"/>
    <w:rsid w:val="711C70C2"/>
    <w:rsid w:val="712B95BE"/>
    <w:rsid w:val="7135FF96"/>
    <w:rsid w:val="714395B1"/>
    <w:rsid w:val="716A953C"/>
    <w:rsid w:val="716EA577"/>
    <w:rsid w:val="71724017"/>
    <w:rsid w:val="7172F6D9"/>
    <w:rsid w:val="717387B8"/>
    <w:rsid w:val="71837AEE"/>
    <w:rsid w:val="71A49D12"/>
    <w:rsid w:val="71AB4D8A"/>
    <w:rsid w:val="71ABC981"/>
    <w:rsid w:val="71B53013"/>
    <w:rsid w:val="71BC9B3B"/>
    <w:rsid w:val="71C3A8D3"/>
    <w:rsid w:val="71D28A04"/>
    <w:rsid w:val="720DF3CA"/>
    <w:rsid w:val="720E712E"/>
    <w:rsid w:val="720F2EFE"/>
    <w:rsid w:val="7212089F"/>
    <w:rsid w:val="721D0AC1"/>
    <w:rsid w:val="72240A79"/>
    <w:rsid w:val="72338A69"/>
    <w:rsid w:val="7234FAC4"/>
    <w:rsid w:val="7235BE3E"/>
    <w:rsid w:val="7239A1DB"/>
    <w:rsid w:val="72415287"/>
    <w:rsid w:val="724DF050"/>
    <w:rsid w:val="726B39AD"/>
    <w:rsid w:val="7271A54C"/>
    <w:rsid w:val="727FA08F"/>
    <w:rsid w:val="7285CAE3"/>
    <w:rsid w:val="7295A23A"/>
    <w:rsid w:val="72ABBF04"/>
    <w:rsid w:val="72ADB785"/>
    <w:rsid w:val="72BEE84B"/>
    <w:rsid w:val="72E0D406"/>
    <w:rsid w:val="7306659D"/>
    <w:rsid w:val="7306DF39"/>
    <w:rsid w:val="73089FDD"/>
    <w:rsid w:val="7310E22C"/>
    <w:rsid w:val="731DD13C"/>
    <w:rsid w:val="7320B167"/>
    <w:rsid w:val="73437485"/>
    <w:rsid w:val="735E6CA8"/>
    <w:rsid w:val="7361666A"/>
    <w:rsid w:val="736D6933"/>
    <w:rsid w:val="7386A547"/>
    <w:rsid w:val="73A62426"/>
    <w:rsid w:val="73B272BF"/>
    <w:rsid w:val="73C1B305"/>
    <w:rsid w:val="73C860C3"/>
    <w:rsid w:val="73D47A0C"/>
    <w:rsid w:val="73DF26F7"/>
    <w:rsid w:val="73DF286C"/>
    <w:rsid w:val="73E05DC3"/>
    <w:rsid w:val="73F625E6"/>
    <w:rsid w:val="73FAEFE5"/>
    <w:rsid w:val="741EB148"/>
    <w:rsid w:val="74247888"/>
    <w:rsid w:val="7431A2EA"/>
    <w:rsid w:val="7442CE4B"/>
    <w:rsid w:val="744772CB"/>
    <w:rsid w:val="744E8F5F"/>
    <w:rsid w:val="74571FD2"/>
    <w:rsid w:val="749D9C75"/>
    <w:rsid w:val="74BB1BB0"/>
    <w:rsid w:val="74C6CC82"/>
    <w:rsid w:val="74D2B35A"/>
    <w:rsid w:val="74E14433"/>
    <w:rsid w:val="74ECD0D5"/>
    <w:rsid w:val="74FE4AA5"/>
    <w:rsid w:val="75092B4E"/>
    <w:rsid w:val="750AFBB3"/>
    <w:rsid w:val="750DCEB1"/>
    <w:rsid w:val="751A1841"/>
    <w:rsid w:val="75257391"/>
    <w:rsid w:val="75409551"/>
    <w:rsid w:val="75493966"/>
    <w:rsid w:val="75650F10"/>
    <w:rsid w:val="7574099A"/>
    <w:rsid w:val="7575C183"/>
    <w:rsid w:val="75760687"/>
    <w:rsid w:val="757F2456"/>
    <w:rsid w:val="7597E5FB"/>
    <w:rsid w:val="75BE53D2"/>
    <w:rsid w:val="75DE2426"/>
    <w:rsid w:val="75DE9EAC"/>
    <w:rsid w:val="75E3E89D"/>
    <w:rsid w:val="76155A9B"/>
    <w:rsid w:val="76346861"/>
    <w:rsid w:val="764EFE5B"/>
    <w:rsid w:val="76543BB1"/>
    <w:rsid w:val="7656A85B"/>
    <w:rsid w:val="7656EC11"/>
    <w:rsid w:val="765ED997"/>
    <w:rsid w:val="76630EF2"/>
    <w:rsid w:val="76664C64"/>
    <w:rsid w:val="767530A3"/>
    <w:rsid w:val="7677B8F7"/>
    <w:rsid w:val="76780E35"/>
    <w:rsid w:val="767949A7"/>
    <w:rsid w:val="767D1494"/>
    <w:rsid w:val="769B4EFC"/>
    <w:rsid w:val="769DB8BC"/>
    <w:rsid w:val="76ED04AE"/>
    <w:rsid w:val="7706BC60"/>
    <w:rsid w:val="77086BE7"/>
    <w:rsid w:val="7721C803"/>
    <w:rsid w:val="77308DA5"/>
    <w:rsid w:val="7740B9DB"/>
    <w:rsid w:val="774F2BDA"/>
    <w:rsid w:val="775AB906"/>
    <w:rsid w:val="7762E7FD"/>
    <w:rsid w:val="77933453"/>
    <w:rsid w:val="7797086A"/>
    <w:rsid w:val="7799C031"/>
    <w:rsid w:val="77F2BC72"/>
    <w:rsid w:val="77F5FF0D"/>
    <w:rsid w:val="78079A55"/>
    <w:rsid w:val="7808252A"/>
    <w:rsid w:val="78133E2D"/>
    <w:rsid w:val="7813DE96"/>
    <w:rsid w:val="78243EB0"/>
    <w:rsid w:val="78266D01"/>
    <w:rsid w:val="782BC935"/>
    <w:rsid w:val="7835EB67"/>
    <w:rsid w:val="7846CCDE"/>
    <w:rsid w:val="784D22B1"/>
    <w:rsid w:val="7854E0D3"/>
    <w:rsid w:val="785973B8"/>
    <w:rsid w:val="785C057E"/>
    <w:rsid w:val="786D104C"/>
    <w:rsid w:val="789CC0E5"/>
    <w:rsid w:val="78A292DD"/>
    <w:rsid w:val="78AC2411"/>
    <w:rsid w:val="78C1830A"/>
    <w:rsid w:val="78EE2DDC"/>
    <w:rsid w:val="78FF70BE"/>
    <w:rsid w:val="7902ED3F"/>
    <w:rsid w:val="79125568"/>
    <w:rsid w:val="7928FF00"/>
    <w:rsid w:val="79432EFC"/>
    <w:rsid w:val="794B626E"/>
    <w:rsid w:val="796099C6"/>
    <w:rsid w:val="796A655C"/>
    <w:rsid w:val="797D51FC"/>
    <w:rsid w:val="79802E6F"/>
    <w:rsid w:val="79967A59"/>
    <w:rsid w:val="799AD03C"/>
    <w:rsid w:val="79A1207C"/>
    <w:rsid w:val="79A53D64"/>
    <w:rsid w:val="79C5185F"/>
    <w:rsid w:val="79C7B977"/>
    <w:rsid w:val="79CF704F"/>
    <w:rsid w:val="79DF078F"/>
    <w:rsid w:val="79E64C66"/>
    <w:rsid w:val="79EC8D05"/>
    <w:rsid w:val="79F61553"/>
    <w:rsid w:val="79FAE591"/>
    <w:rsid w:val="7A17E5DD"/>
    <w:rsid w:val="7A1ED8A0"/>
    <w:rsid w:val="7A3EE55A"/>
    <w:rsid w:val="7A4B93BE"/>
    <w:rsid w:val="7A7F9EBD"/>
    <w:rsid w:val="7A9AFDB7"/>
    <w:rsid w:val="7AB872CF"/>
    <w:rsid w:val="7ADBE888"/>
    <w:rsid w:val="7AE87595"/>
    <w:rsid w:val="7B05C80A"/>
    <w:rsid w:val="7B154C53"/>
    <w:rsid w:val="7B211649"/>
    <w:rsid w:val="7B2E2A3B"/>
    <w:rsid w:val="7B3C5022"/>
    <w:rsid w:val="7B3CF0DD"/>
    <w:rsid w:val="7B471A71"/>
    <w:rsid w:val="7B5A3742"/>
    <w:rsid w:val="7B6FC1B2"/>
    <w:rsid w:val="7B7C5355"/>
    <w:rsid w:val="7B8AFDDE"/>
    <w:rsid w:val="7BBE0CFB"/>
    <w:rsid w:val="7BBEE393"/>
    <w:rsid w:val="7BC06B1E"/>
    <w:rsid w:val="7BC83086"/>
    <w:rsid w:val="7BCAA7B0"/>
    <w:rsid w:val="7BDF6840"/>
    <w:rsid w:val="7BE45F46"/>
    <w:rsid w:val="7BF7AAE1"/>
    <w:rsid w:val="7BF9EC1B"/>
    <w:rsid w:val="7BFABF12"/>
    <w:rsid w:val="7C10DDF8"/>
    <w:rsid w:val="7C1496FD"/>
    <w:rsid w:val="7C279DEB"/>
    <w:rsid w:val="7C579249"/>
    <w:rsid w:val="7C5E5E0F"/>
    <w:rsid w:val="7C68A9EC"/>
    <w:rsid w:val="7C6F5DA1"/>
    <w:rsid w:val="7C7BAFD9"/>
    <w:rsid w:val="7C983A88"/>
    <w:rsid w:val="7CB1A90E"/>
    <w:rsid w:val="7CCE1B1B"/>
    <w:rsid w:val="7CD25076"/>
    <w:rsid w:val="7CDAFCFC"/>
    <w:rsid w:val="7CEE8DAE"/>
    <w:rsid w:val="7CF41B8D"/>
    <w:rsid w:val="7CFB7455"/>
    <w:rsid w:val="7D2C2EA2"/>
    <w:rsid w:val="7D35F105"/>
    <w:rsid w:val="7D3EFFCD"/>
    <w:rsid w:val="7D449416"/>
    <w:rsid w:val="7D51C110"/>
    <w:rsid w:val="7D53EB45"/>
    <w:rsid w:val="7D652ED8"/>
    <w:rsid w:val="7D673DCB"/>
    <w:rsid w:val="7D7B38A1"/>
    <w:rsid w:val="7D7DB98C"/>
    <w:rsid w:val="7D801626"/>
    <w:rsid w:val="7D8515CF"/>
    <w:rsid w:val="7D9207F3"/>
    <w:rsid w:val="7DA63999"/>
    <w:rsid w:val="7DAB3050"/>
    <w:rsid w:val="7DBEAD70"/>
    <w:rsid w:val="7DDE7C5D"/>
    <w:rsid w:val="7E235643"/>
    <w:rsid w:val="7E340AE9"/>
    <w:rsid w:val="7E56C495"/>
    <w:rsid w:val="7E60C1C9"/>
    <w:rsid w:val="7E724076"/>
    <w:rsid w:val="7E74844D"/>
    <w:rsid w:val="7E74919F"/>
    <w:rsid w:val="7E7D6B97"/>
    <w:rsid w:val="7E83201A"/>
    <w:rsid w:val="7E859542"/>
    <w:rsid w:val="7E8B33B9"/>
    <w:rsid w:val="7E94CC3D"/>
    <w:rsid w:val="7EAF9120"/>
    <w:rsid w:val="7EC42235"/>
    <w:rsid w:val="7EDBC2F7"/>
    <w:rsid w:val="7EE14183"/>
    <w:rsid w:val="7EE19DF7"/>
    <w:rsid w:val="7EEF9C49"/>
    <w:rsid w:val="7EF664DD"/>
    <w:rsid w:val="7F25AB8D"/>
    <w:rsid w:val="7F412DA2"/>
    <w:rsid w:val="7F4FD3CD"/>
    <w:rsid w:val="7F515E66"/>
    <w:rsid w:val="7F610451"/>
    <w:rsid w:val="7F653B42"/>
    <w:rsid w:val="7F6548DC"/>
    <w:rsid w:val="7F780157"/>
    <w:rsid w:val="7F9108D0"/>
    <w:rsid w:val="7F9F09D1"/>
    <w:rsid w:val="7FA1AFA4"/>
    <w:rsid w:val="7FA50E16"/>
    <w:rsid w:val="7FB1C44A"/>
    <w:rsid w:val="7FB3636C"/>
    <w:rsid w:val="7FB851D7"/>
    <w:rsid w:val="7FE10252"/>
    <w:rsid w:val="7FF3A31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12820"/>
  <w15:docId w15:val="{80E19D72-8C9C-4E82-9D0D-AE7C871FD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CA4"/>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E5CA4"/>
    <w:rPr>
      <w:color w:val="0563C1" w:themeColor="hyperlink"/>
      <w:u w:val="single"/>
    </w:rPr>
  </w:style>
  <w:style w:type="character" w:customStyle="1" w:styleId="SinespaciadoCar">
    <w:name w:val="Sin espaciado Car"/>
    <w:link w:val="Sinespaciado"/>
    <w:uiPriority w:val="1"/>
    <w:locked/>
    <w:rsid w:val="003E5CA4"/>
    <w:rPr>
      <w:rFonts w:ascii="Courier New" w:eastAsia="Times New Roman" w:hAnsi="Courier New" w:cs="Times New Roman"/>
      <w:lang w:val="es-ES" w:eastAsia="es-ES"/>
    </w:rPr>
  </w:style>
  <w:style w:type="paragraph" w:styleId="Sinespaciado">
    <w:name w:val="No Spacing"/>
    <w:link w:val="SinespaciadoCar"/>
    <w:uiPriority w:val="1"/>
    <w:qFormat/>
    <w:rsid w:val="003E5CA4"/>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nhideWhenUsed/>
    <w:qFormat/>
    <w:rsid w:val="003E5CA4"/>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3E5CA4"/>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3E5CA4"/>
    <w:pPr>
      <w:tabs>
        <w:tab w:val="center" w:pos="4419"/>
        <w:tab w:val="right" w:pos="8838"/>
      </w:tabs>
    </w:pPr>
  </w:style>
  <w:style w:type="character" w:customStyle="1" w:styleId="EncabezadoCar">
    <w:name w:val="Encabezado Car"/>
    <w:basedOn w:val="Fuentedeprrafopredeter"/>
    <w:link w:val="Encabezado"/>
    <w:uiPriority w:val="99"/>
    <w:rsid w:val="003E5CA4"/>
    <w:rPr>
      <w:rFonts w:ascii="Cambria Math" w:eastAsia="Cambria Math" w:hAnsi="Cambria Math" w:cs="Cambria Math"/>
      <w:sz w:val="20"/>
      <w:szCs w:val="20"/>
      <w:lang w:val="es-ES_tradnl" w:eastAsia="es-ES"/>
    </w:r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nhideWhenUsed/>
    <w:qFormat/>
    <w:rsid w:val="003E5CA4"/>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qFormat/>
    <w:rsid w:val="003E5CA4"/>
    <w:rPr>
      <w:rFonts w:ascii="Cambria Math" w:eastAsia="Cambria Math" w:hAnsi="Cambria Math" w:cs="Cambria Math"/>
      <w:sz w:val="20"/>
      <w:szCs w:val="20"/>
      <w:lang w:val="es-ES_tradnl" w:eastAsia="es-ES"/>
    </w:rPr>
  </w:style>
  <w:style w:type="character" w:customStyle="1" w:styleId="iaj">
    <w:name w:val="i_aj"/>
    <w:basedOn w:val="Fuentedeprrafopredeter"/>
    <w:rsid w:val="003E5CA4"/>
  </w:style>
  <w:style w:type="paragraph" w:styleId="Piedepgina">
    <w:name w:val="footer"/>
    <w:basedOn w:val="Normal"/>
    <w:link w:val="PiedepginaCar"/>
    <w:uiPriority w:val="99"/>
    <w:unhideWhenUsed/>
    <w:rsid w:val="003E5CA4"/>
    <w:pPr>
      <w:tabs>
        <w:tab w:val="center" w:pos="4419"/>
        <w:tab w:val="right" w:pos="8838"/>
      </w:tabs>
    </w:pPr>
  </w:style>
  <w:style w:type="character" w:customStyle="1" w:styleId="PiedepginaCar">
    <w:name w:val="Pie de página Car"/>
    <w:basedOn w:val="Fuentedeprrafopredeter"/>
    <w:link w:val="Piedepgina"/>
    <w:uiPriority w:val="99"/>
    <w:rsid w:val="003E5CA4"/>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4A0C30"/>
    <w:rPr>
      <w:sz w:val="16"/>
      <w:szCs w:val="16"/>
    </w:rPr>
  </w:style>
  <w:style w:type="paragraph" w:styleId="Textocomentario">
    <w:name w:val="annotation text"/>
    <w:basedOn w:val="Normal"/>
    <w:link w:val="TextocomentarioCar"/>
    <w:unhideWhenUsed/>
    <w:rsid w:val="004A0C30"/>
  </w:style>
  <w:style w:type="character" w:customStyle="1" w:styleId="TextocomentarioCar">
    <w:name w:val="Texto comentario Car"/>
    <w:basedOn w:val="Fuentedeprrafopredeter"/>
    <w:link w:val="Textocomentario"/>
    <w:rsid w:val="004A0C30"/>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A0C30"/>
    <w:rPr>
      <w:b/>
      <w:bCs/>
    </w:rPr>
  </w:style>
  <w:style w:type="character" w:customStyle="1" w:styleId="AsuntodelcomentarioCar">
    <w:name w:val="Asunto del comentario Car"/>
    <w:basedOn w:val="TextocomentarioCar"/>
    <w:link w:val="Asuntodelcomentario"/>
    <w:uiPriority w:val="99"/>
    <w:semiHidden/>
    <w:rsid w:val="004A0C30"/>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iPriority w:val="99"/>
    <w:semiHidden/>
    <w:unhideWhenUsed/>
    <w:rsid w:val="007839D0"/>
    <w:rPr>
      <w:rFonts w:ascii="Tahoma" w:hAnsi="Tahoma" w:cs="Tahoma"/>
      <w:sz w:val="16"/>
      <w:szCs w:val="16"/>
    </w:rPr>
  </w:style>
  <w:style w:type="character" w:customStyle="1" w:styleId="TextodegloboCar">
    <w:name w:val="Texto de globo Car"/>
    <w:basedOn w:val="Fuentedeprrafopredeter"/>
    <w:link w:val="Textodeglobo"/>
    <w:uiPriority w:val="99"/>
    <w:semiHidden/>
    <w:rsid w:val="007839D0"/>
    <w:rPr>
      <w:rFonts w:ascii="Tahoma" w:eastAsia="Cambria Math" w:hAnsi="Tahoma" w:cs="Tahoma"/>
      <w:sz w:val="16"/>
      <w:szCs w:val="16"/>
      <w:lang w:val="es-ES_tradnl" w:eastAsia="es-ES"/>
    </w:rPr>
  </w:style>
  <w:style w:type="paragraph" w:customStyle="1" w:styleId="Default">
    <w:name w:val="Default"/>
    <w:rsid w:val="007839D0"/>
    <w:pPr>
      <w:autoSpaceDE w:val="0"/>
      <w:autoSpaceDN w:val="0"/>
      <w:adjustRightInd w:val="0"/>
      <w:spacing w:after="0" w:line="240" w:lineRule="auto"/>
    </w:pPr>
    <w:rPr>
      <w:rFonts w:ascii="Times New Roman" w:hAnsi="Times New Roman" w:cs="Times New Roman"/>
      <w:color w:val="000000"/>
      <w:sz w:val="24"/>
      <w:szCs w:val="24"/>
    </w:rPr>
  </w:style>
  <w:style w:type="paragraph" w:styleId="Sangra2detindependiente">
    <w:name w:val="Body Text Indent 2"/>
    <w:basedOn w:val="Normal"/>
    <w:link w:val="Sangra2detindependienteCar"/>
    <w:rsid w:val="005E0CE7"/>
    <w:pPr>
      <w:spacing w:after="120" w:line="480" w:lineRule="auto"/>
      <w:ind w:left="283"/>
      <w:textAlignment w:val="baseline"/>
    </w:pPr>
    <w:rPr>
      <w:rFonts w:ascii="Times New Roman" w:eastAsia="Times New Roman" w:hAnsi="Times New Roman" w:cs="Times New Roman"/>
      <w:lang w:val="es-ES"/>
    </w:rPr>
  </w:style>
  <w:style w:type="character" w:customStyle="1" w:styleId="Sangra2detindependienteCar">
    <w:name w:val="Sangría 2 de t. independiente Car"/>
    <w:basedOn w:val="Fuentedeprrafopredeter"/>
    <w:link w:val="Sangra2detindependiente"/>
    <w:rsid w:val="005E0CE7"/>
    <w:rPr>
      <w:rFonts w:ascii="Times New Roman" w:eastAsia="Times New Roman" w:hAnsi="Times New Roman" w:cs="Times New Roman"/>
      <w:sz w:val="20"/>
      <w:szCs w:val="20"/>
      <w:lang w:val="es-ES" w:eastAsia="es-ES"/>
    </w:rPr>
  </w:style>
  <w:style w:type="character" w:customStyle="1" w:styleId="normaltextrun">
    <w:name w:val="normaltextrun"/>
    <w:basedOn w:val="Fuentedeprrafopredeter"/>
    <w:rsid w:val="00690D66"/>
  </w:style>
  <w:style w:type="character" w:customStyle="1" w:styleId="eop">
    <w:name w:val="eop"/>
    <w:basedOn w:val="Fuentedeprrafopredeter"/>
    <w:rsid w:val="00690D66"/>
  </w:style>
  <w:style w:type="character" w:customStyle="1" w:styleId="Mencinsinresolver1">
    <w:name w:val="Mención sin resolver1"/>
    <w:basedOn w:val="Fuentedeprrafopredeter"/>
    <w:uiPriority w:val="99"/>
    <w:semiHidden/>
    <w:unhideWhenUsed/>
    <w:rsid w:val="00EF6CC9"/>
    <w:rPr>
      <w:color w:val="605E5C"/>
      <w:shd w:val="clear" w:color="auto" w:fill="E1DFDD"/>
    </w:rPr>
  </w:style>
  <w:style w:type="character" w:customStyle="1" w:styleId="FontStyle12">
    <w:name w:val="Font Style12"/>
    <w:basedOn w:val="Fuentedeprrafopredeter"/>
    <w:uiPriority w:val="99"/>
    <w:rsid w:val="002279F3"/>
    <w:rPr>
      <w:rFonts w:ascii="Arial" w:hAnsi="Arial" w:cs="Arial"/>
      <w:color w:val="000000"/>
      <w:sz w:val="18"/>
      <w:szCs w:val="18"/>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022511"/>
    <w:pPr>
      <w:overflowPunct/>
      <w:autoSpaceDE/>
      <w:autoSpaceDN/>
      <w:adjustRightInd/>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superscript">
    <w:name w:val="superscript"/>
    <w:basedOn w:val="Fuentedeprrafopredeter"/>
    <w:rsid w:val="00022511"/>
  </w:style>
  <w:style w:type="character" w:customStyle="1" w:styleId="Smbolodenotaalpie">
    <w:name w:val="Símbolo de nota al pie"/>
    <w:rsid w:val="003B61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63133">
      <w:bodyDiv w:val="1"/>
      <w:marLeft w:val="0"/>
      <w:marRight w:val="0"/>
      <w:marTop w:val="0"/>
      <w:marBottom w:val="0"/>
      <w:divBdr>
        <w:top w:val="none" w:sz="0" w:space="0" w:color="auto"/>
        <w:left w:val="none" w:sz="0" w:space="0" w:color="auto"/>
        <w:bottom w:val="none" w:sz="0" w:space="0" w:color="auto"/>
        <w:right w:val="none" w:sz="0" w:space="0" w:color="auto"/>
      </w:divBdr>
    </w:div>
    <w:div w:id="169301469">
      <w:bodyDiv w:val="1"/>
      <w:marLeft w:val="0"/>
      <w:marRight w:val="0"/>
      <w:marTop w:val="0"/>
      <w:marBottom w:val="0"/>
      <w:divBdr>
        <w:top w:val="none" w:sz="0" w:space="0" w:color="auto"/>
        <w:left w:val="none" w:sz="0" w:space="0" w:color="auto"/>
        <w:bottom w:val="none" w:sz="0" w:space="0" w:color="auto"/>
        <w:right w:val="none" w:sz="0" w:space="0" w:color="auto"/>
      </w:divBdr>
    </w:div>
    <w:div w:id="193813011">
      <w:bodyDiv w:val="1"/>
      <w:marLeft w:val="0"/>
      <w:marRight w:val="0"/>
      <w:marTop w:val="0"/>
      <w:marBottom w:val="0"/>
      <w:divBdr>
        <w:top w:val="none" w:sz="0" w:space="0" w:color="auto"/>
        <w:left w:val="none" w:sz="0" w:space="0" w:color="auto"/>
        <w:bottom w:val="none" w:sz="0" w:space="0" w:color="auto"/>
        <w:right w:val="none" w:sz="0" w:space="0" w:color="auto"/>
      </w:divBdr>
      <w:divsChild>
        <w:div w:id="1696268879">
          <w:marLeft w:val="0"/>
          <w:marRight w:val="0"/>
          <w:marTop w:val="0"/>
          <w:marBottom w:val="120"/>
          <w:divBdr>
            <w:top w:val="none" w:sz="0" w:space="0" w:color="auto"/>
            <w:left w:val="none" w:sz="0" w:space="0" w:color="auto"/>
            <w:bottom w:val="none" w:sz="0" w:space="0" w:color="auto"/>
            <w:right w:val="none" w:sz="0" w:space="0" w:color="auto"/>
          </w:divBdr>
          <w:divsChild>
            <w:div w:id="1338922303">
              <w:marLeft w:val="0"/>
              <w:marRight w:val="0"/>
              <w:marTop w:val="0"/>
              <w:marBottom w:val="0"/>
              <w:divBdr>
                <w:top w:val="none" w:sz="0" w:space="0" w:color="auto"/>
                <w:left w:val="none" w:sz="0" w:space="0" w:color="auto"/>
                <w:bottom w:val="none" w:sz="0" w:space="0" w:color="auto"/>
                <w:right w:val="none" w:sz="0" w:space="0" w:color="auto"/>
              </w:divBdr>
            </w:div>
          </w:divsChild>
        </w:div>
        <w:div w:id="656495636">
          <w:marLeft w:val="0"/>
          <w:marRight w:val="0"/>
          <w:marTop w:val="0"/>
          <w:marBottom w:val="120"/>
          <w:divBdr>
            <w:top w:val="none" w:sz="0" w:space="0" w:color="auto"/>
            <w:left w:val="none" w:sz="0" w:space="0" w:color="auto"/>
            <w:bottom w:val="none" w:sz="0" w:space="0" w:color="auto"/>
            <w:right w:val="none" w:sz="0" w:space="0" w:color="auto"/>
          </w:divBdr>
          <w:divsChild>
            <w:div w:id="459615406">
              <w:marLeft w:val="0"/>
              <w:marRight w:val="0"/>
              <w:marTop w:val="0"/>
              <w:marBottom w:val="0"/>
              <w:divBdr>
                <w:top w:val="none" w:sz="0" w:space="0" w:color="auto"/>
                <w:left w:val="none" w:sz="0" w:space="0" w:color="auto"/>
                <w:bottom w:val="none" w:sz="0" w:space="0" w:color="auto"/>
                <w:right w:val="none" w:sz="0" w:space="0" w:color="auto"/>
              </w:divBdr>
            </w:div>
          </w:divsChild>
        </w:div>
        <w:div w:id="1546482673">
          <w:marLeft w:val="0"/>
          <w:marRight w:val="0"/>
          <w:marTop w:val="0"/>
          <w:marBottom w:val="120"/>
          <w:divBdr>
            <w:top w:val="none" w:sz="0" w:space="0" w:color="auto"/>
            <w:left w:val="none" w:sz="0" w:space="0" w:color="auto"/>
            <w:bottom w:val="none" w:sz="0" w:space="0" w:color="auto"/>
            <w:right w:val="none" w:sz="0" w:space="0" w:color="auto"/>
          </w:divBdr>
          <w:divsChild>
            <w:div w:id="492262034">
              <w:marLeft w:val="0"/>
              <w:marRight w:val="0"/>
              <w:marTop w:val="0"/>
              <w:marBottom w:val="0"/>
              <w:divBdr>
                <w:top w:val="none" w:sz="0" w:space="0" w:color="auto"/>
                <w:left w:val="none" w:sz="0" w:space="0" w:color="auto"/>
                <w:bottom w:val="none" w:sz="0" w:space="0" w:color="auto"/>
                <w:right w:val="none" w:sz="0" w:space="0" w:color="auto"/>
              </w:divBdr>
            </w:div>
          </w:divsChild>
        </w:div>
        <w:div w:id="156582076">
          <w:marLeft w:val="0"/>
          <w:marRight w:val="0"/>
          <w:marTop w:val="0"/>
          <w:marBottom w:val="120"/>
          <w:divBdr>
            <w:top w:val="none" w:sz="0" w:space="0" w:color="auto"/>
            <w:left w:val="none" w:sz="0" w:space="0" w:color="auto"/>
            <w:bottom w:val="none" w:sz="0" w:space="0" w:color="auto"/>
            <w:right w:val="none" w:sz="0" w:space="0" w:color="auto"/>
          </w:divBdr>
          <w:divsChild>
            <w:div w:id="389958825">
              <w:marLeft w:val="0"/>
              <w:marRight w:val="0"/>
              <w:marTop w:val="0"/>
              <w:marBottom w:val="0"/>
              <w:divBdr>
                <w:top w:val="none" w:sz="0" w:space="0" w:color="auto"/>
                <w:left w:val="none" w:sz="0" w:space="0" w:color="auto"/>
                <w:bottom w:val="none" w:sz="0" w:space="0" w:color="auto"/>
                <w:right w:val="none" w:sz="0" w:space="0" w:color="auto"/>
              </w:divBdr>
            </w:div>
          </w:divsChild>
        </w:div>
        <w:div w:id="1809933319">
          <w:marLeft w:val="0"/>
          <w:marRight w:val="0"/>
          <w:marTop w:val="0"/>
          <w:marBottom w:val="120"/>
          <w:divBdr>
            <w:top w:val="none" w:sz="0" w:space="0" w:color="auto"/>
            <w:left w:val="none" w:sz="0" w:space="0" w:color="auto"/>
            <w:bottom w:val="none" w:sz="0" w:space="0" w:color="auto"/>
            <w:right w:val="none" w:sz="0" w:space="0" w:color="auto"/>
          </w:divBdr>
          <w:divsChild>
            <w:div w:id="146242591">
              <w:marLeft w:val="0"/>
              <w:marRight w:val="0"/>
              <w:marTop w:val="0"/>
              <w:marBottom w:val="0"/>
              <w:divBdr>
                <w:top w:val="none" w:sz="0" w:space="0" w:color="auto"/>
                <w:left w:val="none" w:sz="0" w:space="0" w:color="auto"/>
                <w:bottom w:val="none" w:sz="0" w:space="0" w:color="auto"/>
                <w:right w:val="none" w:sz="0" w:space="0" w:color="auto"/>
              </w:divBdr>
            </w:div>
          </w:divsChild>
        </w:div>
        <w:div w:id="706183072">
          <w:marLeft w:val="0"/>
          <w:marRight w:val="0"/>
          <w:marTop w:val="0"/>
          <w:marBottom w:val="120"/>
          <w:divBdr>
            <w:top w:val="none" w:sz="0" w:space="0" w:color="auto"/>
            <w:left w:val="none" w:sz="0" w:space="0" w:color="auto"/>
            <w:bottom w:val="none" w:sz="0" w:space="0" w:color="auto"/>
            <w:right w:val="none" w:sz="0" w:space="0" w:color="auto"/>
          </w:divBdr>
          <w:divsChild>
            <w:div w:id="61222442">
              <w:marLeft w:val="0"/>
              <w:marRight w:val="0"/>
              <w:marTop w:val="0"/>
              <w:marBottom w:val="0"/>
              <w:divBdr>
                <w:top w:val="none" w:sz="0" w:space="0" w:color="auto"/>
                <w:left w:val="none" w:sz="0" w:space="0" w:color="auto"/>
                <w:bottom w:val="none" w:sz="0" w:space="0" w:color="auto"/>
                <w:right w:val="none" w:sz="0" w:space="0" w:color="auto"/>
              </w:divBdr>
            </w:div>
          </w:divsChild>
        </w:div>
        <w:div w:id="716398837">
          <w:marLeft w:val="0"/>
          <w:marRight w:val="0"/>
          <w:marTop w:val="0"/>
          <w:marBottom w:val="120"/>
          <w:divBdr>
            <w:top w:val="none" w:sz="0" w:space="0" w:color="auto"/>
            <w:left w:val="none" w:sz="0" w:space="0" w:color="auto"/>
            <w:bottom w:val="none" w:sz="0" w:space="0" w:color="auto"/>
            <w:right w:val="none" w:sz="0" w:space="0" w:color="auto"/>
          </w:divBdr>
          <w:divsChild>
            <w:div w:id="1510019411">
              <w:marLeft w:val="0"/>
              <w:marRight w:val="0"/>
              <w:marTop w:val="0"/>
              <w:marBottom w:val="0"/>
              <w:divBdr>
                <w:top w:val="none" w:sz="0" w:space="0" w:color="auto"/>
                <w:left w:val="none" w:sz="0" w:space="0" w:color="auto"/>
                <w:bottom w:val="none" w:sz="0" w:space="0" w:color="auto"/>
                <w:right w:val="none" w:sz="0" w:space="0" w:color="auto"/>
              </w:divBdr>
            </w:div>
          </w:divsChild>
        </w:div>
        <w:div w:id="1472745637">
          <w:marLeft w:val="0"/>
          <w:marRight w:val="0"/>
          <w:marTop w:val="0"/>
          <w:marBottom w:val="120"/>
          <w:divBdr>
            <w:top w:val="none" w:sz="0" w:space="0" w:color="auto"/>
            <w:left w:val="none" w:sz="0" w:space="0" w:color="auto"/>
            <w:bottom w:val="none" w:sz="0" w:space="0" w:color="auto"/>
            <w:right w:val="none" w:sz="0" w:space="0" w:color="auto"/>
          </w:divBdr>
          <w:divsChild>
            <w:div w:id="713971533">
              <w:marLeft w:val="0"/>
              <w:marRight w:val="0"/>
              <w:marTop w:val="0"/>
              <w:marBottom w:val="0"/>
              <w:divBdr>
                <w:top w:val="none" w:sz="0" w:space="0" w:color="auto"/>
                <w:left w:val="none" w:sz="0" w:space="0" w:color="auto"/>
                <w:bottom w:val="none" w:sz="0" w:space="0" w:color="auto"/>
                <w:right w:val="none" w:sz="0" w:space="0" w:color="auto"/>
              </w:divBdr>
            </w:div>
          </w:divsChild>
        </w:div>
        <w:div w:id="1258634211">
          <w:marLeft w:val="0"/>
          <w:marRight w:val="0"/>
          <w:marTop w:val="0"/>
          <w:marBottom w:val="120"/>
          <w:divBdr>
            <w:top w:val="none" w:sz="0" w:space="0" w:color="auto"/>
            <w:left w:val="none" w:sz="0" w:space="0" w:color="auto"/>
            <w:bottom w:val="none" w:sz="0" w:space="0" w:color="auto"/>
            <w:right w:val="none" w:sz="0" w:space="0" w:color="auto"/>
          </w:divBdr>
          <w:divsChild>
            <w:div w:id="150608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43622">
      <w:bodyDiv w:val="1"/>
      <w:marLeft w:val="0"/>
      <w:marRight w:val="0"/>
      <w:marTop w:val="0"/>
      <w:marBottom w:val="0"/>
      <w:divBdr>
        <w:top w:val="none" w:sz="0" w:space="0" w:color="auto"/>
        <w:left w:val="none" w:sz="0" w:space="0" w:color="auto"/>
        <w:bottom w:val="none" w:sz="0" w:space="0" w:color="auto"/>
        <w:right w:val="none" w:sz="0" w:space="0" w:color="auto"/>
      </w:divBdr>
      <w:divsChild>
        <w:div w:id="1307860283">
          <w:marLeft w:val="0"/>
          <w:marRight w:val="0"/>
          <w:marTop w:val="120"/>
          <w:marBottom w:val="120"/>
          <w:divBdr>
            <w:top w:val="none" w:sz="0" w:space="0" w:color="auto"/>
            <w:left w:val="none" w:sz="0" w:space="0" w:color="auto"/>
            <w:bottom w:val="none" w:sz="0" w:space="0" w:color="auto"/>
            <w:right w:val="none" w:sz="0" w:space="0" w:color="auto"/>
          </w:divBdr>
          <w:divsChild>
            <w:div w:id="1229653428">
              <w:marLeft w:val="0"/>
              <w:marRight w:val="0"/>
              <w:marTop w:val="0"/>
              <w:marBottom w:val="0"/>
              <w:divBdr>
                <w:top w:val="none" w:sz="0" w:space="0" w:color="auto"/>
                <w:left w:val="none" w:sz="0" w:space="0" w:color="auto"/>
                <w:bottom w:val="none" w:sz="0" w:space="0" w:color="auto"/>
                <w:right w:val="none" w:sz="0" w:space="0" w:color="auto"/>
              </w:divBdr>
            </w:div>
          </w:divsChild>
        </w:div>
        <w:div w:id="1222794278">
          <w:marLeft w:val="0"/>
          <w:marRight w:val="0"/>
          <w:marTop w:val="0"/>
          <w:marBottom w:val="120"/>
          <w:divBdr>
            <w:top w:val="none" w:sz="0" w:space="0" w:color="auto"/>
            <w:left w:val="none" w:sz="0" w:space="0" w:color="auto"/>
            <w:bottom w:val="none" w:sz="0" w:space="0" w:color="auto"/>
            <w:right w:val="none" w:sz="0" w:space="0" w:color="auto"/>
          </w:divBdr>
          <w:divsChild>
            <w:div w:id="1386635950">
              <w:marLeft w:val="0"/>
              <w:marRight w:val="0"/>
              <w:marTop w:val="0"/>
              <w:marBottom w:val="0"/>
              <w:divBdr>
                <w:top w:val="none" w:sz="0" w:space="0" w:color="auto"/>
                <w:left w:val="none" w:sz="0" w:space="0" w:color="auto"/>
                <w:bottom w:val="none" w:sz="0" w:space="0" w:color="auto"/>
                <w:right w:val="none" w:sz="0" w:space="0" w:color="auto"/>
              </w:divBdr>
            </w:div>
          </w:divsChild>
        </w:div>
        <w:div w:id="2012758585">
          <w:marLeft w:val="0"/>
          <w:marRight w:val="0"/>
          <w:marTop w:val="0"/>
          <w:marBottom w:val="120"/>
          <w:divBdr>
            <w:top w:val="none" w:sz="0" w:space="0" w:color="auto"/>
            <w:left w:val="none" w:sz="0" w:space="0" w:color="auto"/>
            <w:bottom w:val="none" w:sz="0" w:space="0" w:color="auto"/>
            <w:right w:val="none" w:sz="0" w:space="0" w:color="auto"/>
          </w:divBdr>
          <w:divsChild>
            <w:div w:id="10505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9322">
      <w:bodyDiv w:val="1"/>
      <w:marLeft w:val="0"/>
      <w:marRight w:val="0"/>
      <w:marTop w:val="0"/>
      <w:marBottom w:val="0"/>
      <w:divBdr>
        <w:top w:val="none" w:sz="0" w:space="0" w:color="auto"/>
        <w:left w:val="none" w:sz="0" w:space="0" w:color="auto"/>
        <w:bottom w:val="none" w:sz="0" w:space="0" w:color="auto"/>
        <w:right w:val="none" w:sz="0" w:space="0" w:color="auto"/>
      </w:divBdr>
    </w:div>
    <w:div w:id="1474061714">
      <w:bodyDiv w:val="1"/>
      <w:marLeft w:val="0"/>
      <w:marRight w:val="0"/>
      <w:marTop w:val="0"/>
      <w:marBottom w:val="0"/>
      <w:divBdr>
        <w:top w:val="none" w:sz="0" w:space="0" w:color="auto"/>
        <w:left w:val="none" w:sz="0" w:space="0" w:color="auto"/>
        <w:bottom w:val="none" w:sz="0" w:space="0" w:color="auto"/>
        <w:right w:val="none" w:sz="0" w:space="0" w:color="auto"/>
      </w:divBdr>
      <w:divsChild>
        <w:div w:id="1248877836">
          <w:marLeft w:val="0"/>
          <w:marRight w:val="0"/>
          <w:marTop w:val="0"/>
          <w:marBottom w:val="0"/>
          <w:divBdr>
            <w:top w:val="none" w:sz="0" w:space="0" w:color="auto"/>
            <w:left w:val="none" w:sz="0" w:space="0" w:color="auto"/>
            <w:bottom w:val="none" w:sz="0" w:space="0" w:color="auto"/>
            <w:right w:val="none" w:sz="0" w:space="0" w:color="auto"/>
          </w:divBdr>
        </w:div>
        <w:div w:id="942765556">
          <w:marLeft w:val="0"/>
          <w:marRight w:val="0"/>
          <w:marTop w:val="0"/>
          <w:marBottom w:val="0"/>
          <w:divBdr>
            <w:top w:val="none" w:sz="0" w:space="0" w:color="auto"/>
            <w:left w:val="none" w:sz="0" w:space="0" w:color="auto"/>
            <w:bottom w:val="none" w:sz="0" w:space="0" w:color="auto"/>
            <w:right w:val="none" w:sz="0" w:space="0" w:color="auto"/>
          </w:divBdr>
        </w:div>
        <w:div w:id="1065758673">
          <w:marLeft w:val="0"/>
          <w:marRight w:val="0"/>
          <w:marTop w:val="0"/>
          <w:marBottom w:val="0"/>
          <w:divBdr>
            <w:top w:val="none" w:sz="0" w:space="0" w:color="auto"/>
            <w:left w:val="none" w:sz="0" w:space="0" w:color="auto"/>
            <w:bottom w:val="none" w:sz="0" w:space="0" w:color="auto"/>
            <w:right w:val="none" w:sz="0" w:space="0" w:color="auto"/>
          </w:divBdr>
        </w:div>
        <w:div w:id="19665377">
          <w:marLeft w:val="0"/>
          <w:marRight w:val="0"/>
          <w:marTop w:val="0"/>
          <w:marBottom w:val="0"/>
          <w:divBdr>
            <w:top w:val="none" w:sz="0" w:space="0" w:color="auto"/>
            <w:left w:val="none" w:sz="0" w:space="0" w:color="auto"/>
            <w:bottom w:val="none" w:sz="0" w:space="0" w:color="auto"/>
            <w:right w:val="none" w:sz="0" w:space="0" w:color="auto"/>
          </w:divBdr>
        </w:div>
        <w:div w:id="1661498471">
          <w:marLeft w:val="0"/>
          <w:marRight w:val="0"/>
          <w:marTop w:val="0"/>
          <w:marBottom w:val="0"/>
          <w:divBdr>
            <w:top w:val="none" w:sz="0" w:space="0" w:color="auto"/>
            <w:left w:val="none" w:sz="0" w:space="0" w:color="auto"/>
            <w:bottom w:val="none" w:sz="0" w:space="0" w:color="auto"/>
            <w:right w:val="none" w:sz="0" w:space="0" w:color="auto"/>
          </w:divBdr>
        </w:div>
        <w:div w:id="731777182">
          <w:marLeft w:val="0"/>
          <w:marRight w:val="0"/>
          <w:marTop w:val="0"/>
          <w:marBottom w:val="0"/>
          <w:divBdr>
            <w:top w:val="none" w:sz="0" w:space="0" w:color="auto"/>
            <w:left w:val="none" w:sz="0" w:space="0" w:color="auto"/>
            <w:bottom w:val="none" w:sz="0" w:space="0" w:color="auto"/>
            <w:right w:val="none" w:sz="0" w:space="0" w:color="auto"/>
          </w:divBdr>
        </w:div>
        <w:div w:id="794912423">
          <w:marLeft w:val="0"/>
          <w:marRight w:val="0"/>
          <w:marTop w:val="0"/>
          <w:marBottom w:val="0"/>
          <w:divBdr>
            <w:top w:val="none" w:sz="0" w:space="0" w:color="auto"/>
            <w:left w:val="none" w:sz="0" w:space="0" w:color="auto"/>
            <w:bottom w:val="none" w:sz="0" w:space="0" w:color="auto"/>
            <w:right w:val="none" w:sz="0" w:space="0" w:color="auto"/>
          </w:divBdr>
        </w:div>
        <w:div w:id="819688533">
          <w:marLeft w:val="0"/>
          <w:marRight w:val="0"/>
          <w:marTop w:val="0"/>
          <w:marBottom w:val="0"/>
          <w:divBdr>
            <w:top w:val="none" w:sz="0" w:space="0" w:color="auto"/>
            <w:left w:val="none" w:sz="0" w:space="0" w:color="auto"/>
            <w:bottom w:val="none" w:sz="0" w:space="0" w:color="auto"/>
            <w:right w:val="none" w:sz="0" w:space="0" w:color="auto"/>
          </w:divBdr>
        </w:div>
        <w:div w:id="353775320">
          <w:marLeft w:val="0"/>
          <w:marRight w:val="0"/>
          <w:marTop w:val="0"/>
          <w:marBottom w:val="0"/>
          <w:divBdr>
            <w:top w:val="none" w:sz="0" w:space="0" w:color="auto"/>
            <w:left w:val="none" w:sz="0" w:space="0" w:color="auto"/>
            <w:bottom w:val="none" w:sz="0" w:space="0" w:color="auto"/>
            <w:right w:val="none" w:sz="0" w:space="0" w:color="auto"/>
          </w:divBdr>
        </w:div>
        <w:div w:id="528839562">
          <w:marLeft w:val="0"/>
          <w:marRight w:val="0"/>
          <w:marTop w:val="0"/>
          <w:marBottom w:val="0"/>
          <w:divBdr>
            <w:top w:val="none" w:sz="0" w:space="0" w:color="auto"/>
            <w:left w:val="none" w:sz="0" w:space="0" w:color="auto"/>
            <w:bottom w:val="none" w:sz="0" w:space="0" w:color="auto"/>
            <w:right w:val="none" w:sz="0" w:space="0" w:color="auto"/>
          </w:divBdr>
        </w:div>
        <w:div w:id="369499814">
          <w:marLeft w:val="0"/>
          <w:marRight w:val="0"/>
          <w:marTop w:val="0"/>
          <w:marBottom w:val="0"/>
          <w:divBdr>
            <w:top w:val="none" w:sz="0" w:space="0" w:color="auto"/>
            <w:left w:val="none" w:sz="0" w:space="0" w:color="auto"/>
            <w:bottom w:val="none" w:sz="0" w:space="0" w:color="auto"/>
            <w:right w:val="none" w:sz="0" w:space="0" w:color="auto"/>
          </w:divBdr>
        </w:div>
        <w:div w:id="1769276596">
          <w:marLeft w:val="0"/>
          <w:marRight w:val="0"/>
          <w:marTop w:val="0"/>
          <w:marBottom w:val="0"/>
          <w:divBdr>
            <w:top w:val="none" w:sz="0" w:space="0" w:color="auto"/>
            <w:left w:val="none" w:sz="0" w:space="0" w:color="auto"/>
            <w:bottom w:val="none" w:sz="0" w:space="0" w:color="auto"/>
            <w:right w:val="none" w:sz="0" w:space="0" w:color="auto"/>
          </w:divBdr>
        </w:div>
        <w:div w:id="1849827767">
          <w:marLeft w:val="0"/>
          <w:marRight w:val="0"/>
          <w:marTop w:val="0"/>
          <w:marBottom w:val="0"/>
          <w:divBdr>
            <w:top w:val="none" w:sz="0" w:space="0" w:color="auto"/>
            <w:left w:val="none" w:sz="0" w:space="0" w:color="auto"/>
            <w:bottom w:val="none" w:sz="0" w:space="0" w:color="auto"/>
            <w:right w:val="none" w:sz="0" w:space="0" w:color="auto"/>
          </w:divBdr>
        </w:div>
        <w:div w:id="2110155442">
          <w:marLeft w:val="0"/>
          <w:marRight w:val="0"/>
          <w:marTop w:val="0"/>
          <w:marBottom w:val="0"/>
          <w:divBdr>
            <w:top w:val="none" w:sz="0" w:space="0" w:color="auto"/>
            <w:left w:val="none" w:sz="0" w:space="0" w:color="auto"/>
            <w:bottom w:val="none" w:sz="0" w:space="0" w:color="auto"/>
            <w:right w:val="none" w:sz="0" w:space="0" w:color="auto"/>
          </w:divBdr>
        </w:div>
        <w:div w:id="1521821648">
          <w:marLeft w:val="0"/>
          <w:marRight w:val="0"/>
          <w:marTop w:val="0"/>
          <w:marBottom w:val="0"/>
          <w:divBdr>
            <w:top w:val="none" w:sz="0" w:space="0" w:color="auto"/>
            <w:left w:val="none" w:sz="0" w:space="0" w:color="auto"/>
            <w:bottom w:val="none" w:sz="0" w:space="0" w:color="auto"/>
            <w:right w:val="none" w:sz="0" w:space="0" w:color="auto"/>
          </w:divBdr>
        </w:div>
        <w:div w:id="1827821287">
          <w:marLeft w:val="0"/>
          <w:marRight w:val="0"/>
          <w:marTop w:val="0"/>
          <w:marBottom w:val="0"/>
          <w:divBdr>
            <w:top w:val="none" w:sz="0" w:space="0" w:color="auto"/>
            <w:left w:val="none" w:sz="0" w:space="0" w:color="auto"/>
            <w:bottom w:val="none" w:sz="0" w:space="0" w:color="auto"/>
            <w:right w:val="none" w:sz="0" w:space="0" w:color="auto"/>
          </w:divBdr>
        </w:div>
        <w:div w:id="2144275666">
          <w:marLeft w:val="0"/>
          <w:marRight w:val="0"/>
          <w:marTop w:val="0"/>
          <w:marBottom w:val="0"/>
          <w:divBdr>
            <w:top w:val="none" w:sz="0" w:space="0" w:color="auto"/>
            <w:left w:val="none" w:sz="0" w:space="0" w:color="auto"/>
            <w:bottom w:val="none" w:sz="0" w:space="0" w:color="auto"/>
            <w:right w:val="none" w:sz="0" w:space="0" w:color="auto"/>
          </w:divBdr>
        </w:div>
        <w:div w:id="1787774656">
          <w:marLeft w:val="0"/>
          <w:marRight w:val="0"/>
          <w:marTop w:val="0"/>
          <w:marBottom w:val="0"/>
          <w:divBdr>
            <w:top w:val="none" w:sz="0" w:space="0" w:color="auto"/>
            <w:left w:val="none" w:sz="0" w:space="0" w:color="auto"/>
            <w:bottom w:val="none" w:sz="0" w:space="0" w:color="auto"/>
            <w:right w:val="none" w:sz="0" w:space="0" w:color="auto"/>
          </w:divBdr>
        </w:div>
        <w:div w:id="1671372406">
          <w:marLeft w:val="0"/>
          <w:marRight w:val="0"/>
          <w:marTop w:val="0"/>
          <w:marBottom w:val="0"/>
          <w:divBdr>
            <w:top w:val="none" w:sz="0" w:space="0" w:color="auto"/>
            <w:left w:val="none" w:sz="0" w:space="0" w:color="auto"/>
            <w:bottom w:val="none" w:sz="0" w:space="0" w:color="auto"/>
            <w:right w:val="none" w:sz="0" w:space="0" w:color="auto"/>
          </w:divBdr>
        </w:div>
        <w:div w:id="327176805">
          <w:marLeft w:val="0"/>
          <w:marRight w:val="0"/>
          <w:marTop w:val="0"/>
          <w:marBottom w:val="0"/>
          <w:divBdr>
            <w:top w:val="none" w:sz="0" w:space="0" w:color="auto"/>
            <w:left w:val="none" w:sz="0" w:space="0" w:color="auto"/>
            <w:bottom w:val="none" w:sz="0" w:space="0" w:color="auto"/>
            <w:right w:val="none" w:sz="0" w:space="0" w:color="auto"/>
          </w:divBdr>
        </w:div>
        <w:div w:id="262568989">
          <w:marLeft w:val="0"/>
          <w:marRight w:val="0"/>
          <w:marTop w:val="0"/>
          <w:marBottom w:val="0"/>
          <w:divBdr>
            <w:top w:val="none" w:sz="0" w:space="0" w:color="auto"/>
            <w:left w:val="none" w:sz="0" w:space="0" w:color="auto"/>
            <w:bottom w:val="none" w:sz="0" w:space="0" w:color="auto"/>
            <w:right w:val="none" w:sz="0" w:space="0" w:color="auto"/>
          </w:divBdr>
        </w:div>
        <w:div w:id="526723836">
          <w:marLeft w:val="0"/>
          <w:marRight w:val="0"/>
          <w:marTop w:val="0"/>
          <w:marBottom w:val="0"/>
          <w:divBdr>
            <w:top w:val="none" w:sz="0" w:space="0" w:color="auto"/>
            <w:left w:val="none" w:sz="0" w:space="0" w:color="auto"/>
            <w:bottom w:val="none" w:sz="0" w:space="0" w:color="auto"/>
            <w:right w:val="none" w:sz="0" w:space="0" w:color="auto"/>
          </w:divBdr>
        </w:div>
        <w:div w:id="503663864">
          <w:marLeft w:val="0"/>
          <w:marRight w:val="0"/>
          <w:marTop w:val="0"/>
          <w:marBottom w:val="0"/>
          <w:divBdr>
            <w:top w:val="none" w:sz="0" w:space="0" w:color="auto"/>
            <w:left w:val="none" w:sz="0" w:space="0" w:color="auto"/>
            <w:bottom w:val="none" w:sz="0" w:space="0" w:color="auto"/>
            <w:right w:val="none" w:sz="0" w:space="0" w:color="auto"/>
          </w:divBdr>
        </w:div>
        <w:div w:id="1855220216">
          <w:marLeft w:val="0"/>
          <w:marRight w:val="0"/>
          <w:marTop w:val="0"/>
          <w:marBottom w:val="0"/>
          <w:divBdr>
            <w:top w:val="none" w:sz="0" w:space="0" w:color="auto"/>
            <w:left w:val="none" w:sz="0" w:space="0" w:color="auto"/>
            <w:bottom w:val="none" w:sz="0" w:space="0" w:color="auto"/>
            <w:right w:val="none" w:sz="0" w:space="0" w:color="auto"/>
          </w:divBdr>
        </w:div>
        <w:div w:id="1683311305">
          <w:marLeft w:val="0"/>
          <w:marRight w:val="0"/>
          <w:marTop w:val="0"/>
          <w:marBottom w:val="0"/>
          <w:divBdr>
            <w:top w:val="none" w:sz="0" w:space="0" w:color="auto"/>
            <w:left w:val="none" w:sz="0" w:space="0" w:color="auto"/>
            <w:bottom w:val="none" w:sz="0" w:space="0" w:color="auto"/>
            <w:right w:val="none" w:sz="0" w:space="0" w:color="auto"/>
          </w:divBdr>
        </w:div>
        <w:div w:id="474571117">
          <w:marLeft w:val="0"/>
          <w:marRight w:val="0"/>
          <w:marTop w:val="0"/>
          <w:marBottom w:val="0"/>
          <w:divBdr>
            <w:top w:val="none" w:sz="0" w:space="0" w:color="auto"/>
            <w:left w:val="none" w:sz="0" w:space="0" w:color="auto"/>
            <w:bottom w:val="none" w:sz="0" w:space="0" w:color="auto"/>
            <w:right w:val="none" w:sz="0" w:space="0" w:color="auto"/>
          </w:divBdr>
        </w:div>
        <w:div w:id="797996698">
          <w:marLeft w:val="0"/>
          <w:marRight w:val="0"/>
          <w:marTop w:val="0"/>
          <w:marBottom w:val="0"/>
          <w:divBdr>
            <w:top w:val="none" w:sz="0" w:space="0" w:color="auto"/>
            <w:left w:val="none" w:sz="0" w:space="0" w:color="auto"/>
            <w:bottom w:val="none" w:sz="0" w:space="0" w:color="auto"/>
            <w:right w:val="none" w:sz="0" w:space="0" w:color="auto"/>
          </w:divBdr>
        </w:div>
        <w:div w:id="555819246">
          <w:marLeft w:val="0"/>
          <w:marRight w:val="0"/>
          <w:marTop w:val="0"/>
          <w:marBottom w:val="0"/>
          <w:divBdr>
            <w:top w:val="none" w:sz="0" w:space="0" w:color="auto"/>
            <w:left w:val="none" w:sz="0" w:space="0" w:color="auto"/>
            <w:bottom w:val="none" w:sz="0" w:space="0" w:color="auto"/>
            <w:right w:val="none" w:sz="0" w:space="0" w:color="auto"/>
          </w:divBdr>
        </w:div>
        <w:div w:id="1415666226">
          <w:marLeft w:val="0"/>
          <w:marRight w:val="0"/>
          <w:marTop w:val="0"/>
          <w:marBottom w:val="0"/>
          <w:divBdr>
            <w:top w:val="none" w:sz="0" w:space="0" w:color="auto"/>
            <w:left w:val="none" w:sz="0" w:space="0" w:color="auto"/>
            <w:bottom w:val="none" w:sz="0" w:space="0" w:color="auto"/>
            <w:right w:val="none" w:sz="0" w:space="0" w:color="auto"/>
          </w:divBdr>
        </w:div>
        <w:div w:id="1556550434">
          <w:marLeft w:val="0"/>
          <w:marRight w:val="0"/>
          <w:marTop w:val="0"/>
          <w:marBottom w:val="0"/>
          <w:divBdr>
            <w:top w:val="none" w:sz="0" w:space="0" w:color="auto"/>
            <w:left w:val="none" w:sz="0" w:space="0" w:color="auto"/>
            <w:bottom w:val="none" w:sz="0" w:space="0" w:color="auto"/>
            <w:right w:val="none" w:sz="0" w:space="0" w:color="auto"/>
          </w:divBdr>
        </w:div>
        <w:div w:id="161704382">
          <w:marLeft w:val="0"/>
          <w:marRight w:val="0"/>
          <w:marTop w:val="0"/>
          <w:marBottom w:val="0"/>
          <w:divBdr>
            <w:top w:val="none" w:sz="0" w:space="0" w:color="auto"/>
            <w:left w:val="none" w:sz="0" w:space="0" w:color="auto"/>
            <w:bottom w:val="none" w:sz="0" w:space="0" w:color="auto"/>
            <w:right w:val="none" w:sz="0" w:space="0" w:color="auto"/>
          </w:divBdr>
        </w:div>
        <w:div w:id="1394161721">
          <w:marLeft w:val="0"/>
          <w:marRight w:val="0"/>
          <w:marTop w:val="0"/>
          <w:marBottom w:val="0"/>
          <w:divBdr>
            <w:top w:val="none" w:sz="0" w:space="0" w:color="auto"/>
            <w:left w:val="none" w:sz="0" w:space="0" w:color="auto"/>
            <w:bottom w:val="none" w:sz="0" w:space="0" w:color="auto"/>
            <w:right w:val="none" w:sz="0" w:space="0" w:color="auto"/>
          </w:divBdr>
        </w:div>
        <w:div w:id="1902909625">
          <w:marLeft w:val="0"/>
          <w:marRight w:val="0"/>
          <w:marTop w:val="0"/>
          <w:marBottom w:val="0"/>
          <w:divBdr>
            <w:top w:val="none" w:sz="0" w:space="0" w:color="auto"/>
            <w:left w:val="none" w:sz="0" w:space="0" w:color="auto"/>
            <w:bottom w:val="none" w:sz="0" w:space="0" w:color="auto"/>
            <w:right w:val="none" w:sz="0" w:space="0" w:color="auto"/>
          </w:divBdr>
        </w:div>
        <w:div w:id="1862083452">
          <w:marLeft w:val="0"/>
          <w:marRight w:val="0"/>
          <w:marTop w:val="0"/>
          <w:marBottom w:val="0"/>
          <w:divBdr>
            <w:top w:val="none" w:sz="0" w:space="0" w:color="auto"/>
            <w:left w:val="none" w:sz="0" w:space="0" w:color="auto"/>
            <w:bottom w:val="none" w:sz="0" w:space="0" w:color="auto"/>
            <w:right w:val="none" w:sz="0" w:space="0" w:color="auto"/>
          </w:divBdr>
        </w:div>
        <w:div w:id="1840727439">
          <w:marLeft w:val="0"/>
          <w:marRight w:val="0"/>
          <w:marTop w:val="0"/>
          <w:marBottom w:val="0"/>
          <w:divBdr>
            <w:top w:val="none" w:sz="0" w:space="0" w:color="auto"/>
            <w:left w:val="none" w:sz="0" w:space="0" w:color="auto"/>
            <w:bottom w:val="none" w:sz="0" w:space="0" w:color="auto"/>
            <w:right w:val="none" w:sz="0" w:space="0" w:color="auto"/>
          </w:divBdr>
        </w:div>
        <w:div w:id="507595676">
          <w:marLeft w:val="0"/>
          <w:marRight w:val="0"/>
          <w:marTop w:val="0"/>
          <w:marBottom w:val="0"/>
          <w:divBdr>
            <w:top w:val="none" w:sz="0" w:space="0" w:color="auto"/>
            <w:left w:val="none" w:sz="0" w:space="0" w:color="auto"/>
            <w:bottom w:val="none" w:sz="0" w:space="0" w:color="auto"/>
            <w:right w:val="none" w:sz="0" w:space="0" w:color="auto"/>
          </w:divBdr>
        </w:div>
        <w:div w:id="934707109">
          <w:marLeft w:val="0"/>
          <w:marRight w:val="0"/>
          <w:marTop w:val="0"/>
          <w:marBottom w:val="0"/>
          <w:divBdr>
            <w:top w:val="none" w:sz="0" w:space="0" w:color="auto"/>
            <w:left w:val="none" w:sz="0" w:space="0" w:color="auto"/>
            <w:bottom w:val="none" w:sz="0" w:space="0" w:color="auto"/>
            <w:right w:val="none" w:sz="0" w:space="0" w:color="auto"/>
          </w:divBdr>
        </w:div>
        <w:div w:id="2018992730">
          <w:marLeft w:val="0"/>
          <w:marRight w:val="0"/>
          <w:marTop w:val="0"/>
          <w:marBottom w:val="0"/>
          <w:divBdr>
            <w:top w:val="none" w:sz="0" w:space="0" w:color="auto"/>
            <w:left w:val="none" w:sz="0" w:space="0" w:color="auto"/>
            <w:bottom w:val="none" w:sz="0" w:space="0" w:color="auto"/>
            <w:right w:val="none" w:sz="0" w:space="0" w:color="auto"/>
          </w:divBdr>
        </w:div>
        <w:div w:id="1029987469">
          <w:marLeft w:val="0"/>
          <w:marRight w:val="0"/>
          <w:marTop w:val="0"/>
          <w:marBottom w:val="0"/>
          <w:divBdr>
            <w:top w:val="none" w:sz="0" w:space="0" w:color="auto"/>
            <w:left w:val="none" w:sz="0" w:space="0" w:color="auto"/>
            <w:bottom w:val="none" w:sz="0" w:space="0" w:color="auto"/>
            <w:right w:val="none" w:sz="0" w:space="0" w:color="auto"/>
          </w:divBdr>
        </w:div>
        <w:div w:id="774329146">
          <w:marLeft w:val="0"/>
          <w:marRight w:val="0"/>
          <w:marTop w:val="0"/>
          <w:marBottom w:val="0"/>
          <w:divBdr>
            <w:top w:val="none" w:sz="0" w:space="0" w:color="auto"/>
            <w:left w:val="none" w:sz="0" w:space="0" w:color="auto"/>
            <w:bottom w:val="none" w:sz="0" w:space="0" w:color="auto"/>
            <w:right w:val="none" w:sz="0" w:space="0" w:color="auto"/>
          </w:divBdr>
        </w:div>
        <w:div w:id="1834829338">
          <w:marLeft w:val="0"/>
          <w:marRight w:val="0"/>
          <w:marTop w:val="0"/>
          <w:marBottom w:val="0"/>
          <w:divBdr>
            <w:top w:val="none" w:sz="0" w:space="0" w:color="auto"/>
            <w:left w:val="none" w:sz="0" w:space="0" w:color="auto"/>
            <w:bottom w:val="none" w:sz="0" w:space="0" w:color="auto"/>
            <w:right w:val="none" w:sz="0" w:space="0" w:color="auto"/>
          </w:divBdr>
        </w:div>
        <w:div w:id="1653212062">
          <w:marLeft w:val="0"/>
          <w:marRight w:val="0"/>
          <w:marTop w:val="0"/>
          <w:marBottom w:val="0"/>
          <w:divBdr>
            <w:top w:val="none" w:sz="0" w:space="0" w:color="auto"/>
            <w:left w:val="none" w:sz="0" w:space="0" w:color="auto"/>
            <w:bottom w:val="none" w:sz="0" w:space="0" w:color="auto"/>
            <w:right w:val="none" w:sz="0" w:space="0" w:color="auto"/>
          </w:divBdr>
        </w:div>
        <w:div w:id="1231503610">
          <w:marLeft w:val="0"/>
          <w:marRight w:val="0"/>
          <w:marTop w:val="0"/>
          <w:marBottom w:val="0"/>
          <w:divBdr>
            <w:top w:val="none" w:sz="0" w:space="0" w:color="auto"/>
            <w:left w:val="none" w:sz="0" w:space="0" w:color="auto"/>
            <w:bottom w:val="none" w:sz="0" w:space="0" w:color="auto"/>
            <w:right w:val="none" w:sz="0" w:space="0" w:color="auto"/>
          </w:divBdr>
        </w:div>
        <w:div w:id="1150250935">
          <w:marLeft w:val="0"/>
          <w:marRight w:val="0"/>
          <w:marTop w:val="0"/>
          <w:marBottom w:val="0"/>
          <w:divBdr>
            <w:top w:val="none" w:sz="0" w:space="0" w:color="auto"/>
            <w:left w:val="none" w:sz="0" w:space="0" w:color="auto"/>
            <w:bottom w:val="none" w:sz="0" w:space="0" w:color="auto"/>
            <w:right w:val="none" w:sz="0" w:space="0" w:color="auto"/>
          </w:divBdr>
        </w:div>
        <w:div w:id="1533762853">
          <w:marLeft w:val="0"/>
          <w:marRight w:val="0"/>
          <w:marTop w:val="0"/>
          <w:marBottom w:val="0"/>
          <w:divBdr>
            <w:top w:val="none" w:sz="0" w:space="0" w:color="auto"/>
            <w:left w:val="none" w:sz="0" w:space="0" w:color="auto"/>
            <w:bottom w:val="none" w:sz="0" w:space="0" w:color="auto"/>
            <w:right w:val="none" w:sz="0" w:space="0" w:color="auto"/>
          </w:divBdr>
        </w:div>
        <w:div w:id="1975065157">
          <w:marLeft w:val="0"/>
          <w:marRight w:val="0"/>
          <w:marTop w:val="0"/>
          <w:marBottom w:val="0"/>
          <w:divBdr>
            <w:top w:val="none" w:sz="0" w:space="0" w:color="auto"/>
            <w:left w:val="none" w:sz="0" w:space="0" w:color="auto"/>
            <w:bottom w:val="none" w:sz="0" w:space="0" w:color="auto"/>
            <w:right w:val="none" w:sz="0" w:space="0" w:color="auto"/>
          </w:divBdr>
        </w:div>
        <w:div w:id="1628465081">
          <w:marLeft w:val="0"/>
          <w:marRight w:val="0"/>
          <w:marTop w:val="0"/>
          <w:marBottom w:val="0"/>
          <w:divBdr>
            <w:top w:val="none" w:sz="0" w:space="0" w:color="auto"/>
            <w:left w:val="none" w:sz="0" w:space="0" w:color="auto"/>
            <w:bottom w:val="none" w:sz="0" w:space="0" w:color="auto"/>
            <w:right w:val="none" w:sz="0" w:space="0" w:color="auto"/>
          </w:divBdr>
        </w:div>
        <w:div w:id="1355955583">
          <w:marLeft w:val="0"/>
          <w:marRight w:val="0"/>
          <w:marTop w:val="0"/>
          <w:marBottom w:val="0"/>
          <w:divBdr>
            <w:top w:val="none" w:sz="0" w:space="0" w:color="auto"/>
            <w:left w:val="none" w:sz="0" w:space="0" w:color="auto"/>
            <w:bottom w:val="none" w:sz="0" w:space="0" w:color="auto"/>
            <w:right w:val="none" w:sz="0" w:space="0" w:color="auto"/>
          </w:divBdr>
        </w:div>
        <w:div w:id="1349679927">
          <w:marLeft w:val="0"/>
          <w:marRight w:val="0"/>
          <w:marTop w:val="0"/>
          <w:marBottom w:val="0"/>
          <w:divBdr>
            <w:top w:val="none" w:sz="0" w:space="0" w:color="auto"/>
            <w:left w:val="none" w:sz="0" w:space="0" w:color="auto"/>
            <w:bottom w:val="none" w:sz="0" w:space="0" w:color="auto"/>
            <w:right w:val="none" w:sz="0" w:space="0" w:color="auto"/>
          </w:divBdr>
        </w:div>
        <w:div w:id="221449506">
          <w:marLeft w:val="0"/>
          <w:marRight w:val="0"/>
          <w:marTop w:val="0"/>
          <w:marBottom w:val="0"/>
          <w:divBdr>
            <w:top w:val="none" w:sz="0" w:space="0" w:color="auto"/>
            <w:left w:val="none" w:sz="0" w:space="0" w:color="auto"/>
            <w:bottom w:val="none" w:sz="0" w:space="0" w:color="auto"/>
            <w:right w:val="none" w:sz="0" w:space="0" w:color="auto"/>
          </w:divBdr>
        </w:div>
        <w:div w:id="1462532455">
          <w:marLeft w:val="0"/>
          <w:marRight w:val="0"/>
          <w:marTop w:val="0"/>
          <w:marBottom w:val="0"/>
          <w:divBdr>
            <w:top w:val="none" w:sz="0" w:space="0" w:color="auto"/>
            <w:left w:val="none" w:sz="0" w:space="0" w:color="auto"/>
            <w:bottom w:val="none" w:sz="0" w:space="0" w:color="auto"/>
            <w:right w:val="none" w:sz="0" w:space="0" w:color="auto"/>
          </w:divBdr>
        </w:div>
        <w:div w:id="519587284">
          <w:marLeft w:val="0"/>
          <w:marRight w:val="0"/>
          <w:marTop w:val="0"/>
          <w:marBottom w:val="0"/>
          <w:divBdr>
            <w:top w:val="none" w:sz="0" w:space="0" w:color="auto"/>
            <w:left w:val="none" w:sz="0" w:space="0" w:color="auto"/>
            <w:bottom w:val="none" w:sz="0" w:space="0" w:color="auto"/>
            <w:right w:val="none" w:sz="0" w:space="0" w:color="auto"/>
          </w:divBdr>
        </w:div>
        <w:div w:id="1968774746">
          <w:marLeft w:val="0"/>
          <w:marRight w:val="0"/>
          <w:marTop w:val="0"/>
          <w:marBottom w:val="0"/>
          <w:divBdr>
            <w:top w:val="none" w:sz="0" w:space="0" w:color="auto"/>
            <w:left w:val="none" w:sz="0" w:space="0" w:color="auto"/>
            <w:bottom w:val="none" w:sz="0" w:space="0" w:color="auto"/>
            <w:right w:val="none" w:sz="0" w:space="0" w:color="auto"/>
          </w:divBdr>
        </w:div>
        <w:div w:id="1832136951">
          <w:marLeft w:val="0"/>
          <w:marRight w:val="0"/>
          <w:marTop w:val="0"/>
          <w:marBottom w:val="0"/>
          <w:divBdr>
            <w:top w:val="none" w:sz="0" w:space="0" w:color="auto"/>
            <w:left w:val="none" w:sz="0" w:space="0" w:color="auto"/>
            <w:bottom w:val="none" w:sz="0" w:space="0" w:color="auto"/>
            <w:right w:val="none" w:sz="0" w:space="0" w:color="auto"/>
          </w:divBdr>
        </w:div>
        <w:div w:id="378213771">
          <w:marLeft w:val="0"/>
          <w:marRight w:val="0"/>
          <w:marTop w:val="0"/>
          <w:marBottom w:val="0"/>
          <w:divBdr>
            <w:top w:val="none" w:sz="0" w:space="0" w:color="auto"/>
            <w:left w:val="none" w:sz="0" w:space="0" w:color="auto"/>
            <w:bottom w:val="none" w:sz="0" w:space="0" w:color="auto"/>
            <w:right w:val="none" w:sz="0" w:space="0" w:color="auto"/>
          </w:divBdr>
        </w:div>
        <w:div w:id="1949309102">
          <w:marLeft w:val="0"/>
          <w:marRight w:val="0"/>
          <w:marTop w:val="0"/>
          <w:marBottom w:val="0"/>
          <w:divBdr>
            <w:top w:val="none" w:sz="0" w:space="0" w:color="auto"/>
            <w:left w:val="none" w:sz="0" w:space="0" w:color="auto"/>
            <w:bottom w:val="none" w:sz="0" w:space="0" w:color="auto"/>
            <w:right w:val="none" w:sz="0" w:space="0" w:color="auto"/>
          </w:divBdr>
        </w:div>
        <w:div w:id="1252667124">
          <w:marLeft w:val="0"/>
          <w:marRight w:val="0"/>
          <w:marTop w:val="0"/>
          <w:marBottom w:val="0"/>
          <w:divBdr>
            <w:top w:val="none" w:sz="0" w:space="0" w:color="auto"/>
            <w:left w:val="none" w:sz="0" w:space="0" w:color="auto"/>
            <w:bottom w:val="none" w:sz="0" w:space="0" w:color="auto"/>
            <w:right w:val="none" w:sz="0" w:space="0" w:color="auto"/>
          </w:divBdr>
        </w:div>
      </w:divsChild>
    </w:div>
    <w:div w:id="1540044538">
      <w:bodyDiv w:val="1"/>
      <w:marLeft w:val="0"/>
      <w:marRight w:val="0"/>
      <w:marTop w:val="0"/>
      <w:marBottom w:val="0"/>
      <w:divBdr>
        <w:top w:val="none" w:sz="0" w:space="0" w:color="auto"/>
        <w:left w:val="none" w:sz="0" w:space="0" w:color="auto"/>
        <w:bottom w:val="none" w:sz="0" w:space="0" w:color="auto"/>
        <w:right w:val="none" w:sz="0" w:space="0" w:color="auto"/>
      </w:divBdr>
    </w:div>
    <w:div w:id="1566842879">
      <w:bodyDiv w:val="1"/>
      <w:marLeft w:val="0"/>
      <w:marRight w:val="0"/>
      <w:marTop w:val="0"/>
      <w:marBottom w:val="0"/>
      <w:divBdr>
        <w:top w:val="none" w:sz="0" w:space="0" w:color="auto"/>
        <w:left w:val="none" w:sz="0" w:space="0" w:color="auto"/>
        <w:bottom w:val="none" w:sz="0" w:space="0" w:color="auto"/>
        <w:right w:val="none" w:sz="0" w:space="0" w:color="auto"/>
      </w:divBdr>
    </w:div>
    <w:div w:id="1939949369">
      <w:bodyDiv w:val="1"/>
      <w:marLeft w:val="0"/>
      <w:marRight w:val="0"/>
      <w:marTop w:val="0"/>
      <w:marBottom w:val="0"/>
      <w:divBdr>
        <w:top w:val="none" w:sz="0" w:space="0" w:color="auto"/>
        <w:left w:val="none" w:sz="0" w:space="0" w:color="auto"/>
        <w:bottom w:val="none" w:sz="0" w:space="0" w:color="auto"/>
        <w:right w:val="none" w:sz="0" w:space="0" w:color="auto"/>
      </w:divBdr>
    </w:div>
    <w:div w:id="2041857487">
      <w:bodyDiv w:val="1"/>
      <w:marLeft w:val="0"/>
      <w:marRight w:val="0"/>
      <w:marTop w:val="0"/>
      <w:marBottom w:val="0"/>
      <w:divBdr>
        <w:top w:val="none" w:sz="0" w:space="0" w:color="auto"/>
        <w:left w:val="none" w:sz="0" w:space="0" w:color="auto"/>
        <w:bottom w:val="none" w:sz="0" w:space="0" w:color="auto"/>
        <w:right w:val="none" w:sz="0" w:space="0" w:color="auto"/>
      </w:divBdr>
      <w:divsChild>
        <w:div w:id="1027214032">
          <w:marLeft w:val="0"/>
          <w:marRight w:val="0"/>
          <w:marTop w:val="120"/>
          <w:marBottom w:val="120"/>
          <w:divBdr>
            <w:top w:val="none" w:sz="0" w:space="0" w:color="auto"/>
            <w:left w:val="none" w:sz="0" w:space="0" w:color="auto"/>
            <w:bottom w:val="none" w:sz="0" w:space="0" w:color="auto"/>
            <w:right w:val="none" w:sz="0" w:space="0" w:color="auto"/>
          </w:divBdr>
          <w:divsChild>
            <w:div w:id="1323582474">
              <w:marLeft w:val="0"/>
              <w:marRight w:val="0"/>
              <w:marTop w:val="0"/>
              <w:marBottom w:val="0"/>
              <w:divBdr>
                <w:top w:val="none" w:sz="0" w:space="0" w:color="auto"/>
                <w:left w:val="none" w:sz="0" w:space="0" w:color="auto"/>
                <w:bottom w:val="none" w:sz="0" w:space="0" w:color="auto"/>
                <w:right w:val="none" w:sz="0" w:space="0" w:color="auto"/>
              </w:divBdr>
            </w:div>
          </w:divsChild>
        </w:div>
        <w:div w:id="897783302">
          <w:marLeft w:val="0"/>
          <w:marRight w:val="0"/>
          <w:marTop w:val="0"/>
          <w:marBottom w:val="120"/>
          <w:divBdr>
            <w:top w:val="none" w:sz="0" w:space="0" w:color="auto"/>
            <w:left w:val="none" w:sz="0" w:space="0" w:color="auto"/>
            <w:bottom w:val="none" w:sz="0" w:space="0" w:color="auto"/>
            <w:right w:val="none" w:sz="0" w:space="0" w:color="auto"/>
          </w:divBdr>
          <w:divsChild>
            <w:div w:id="134324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 Id="R505cb85770c54667"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F7F73-28BE-4D11-A1D7-7748F4EC4F09}">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2.xml><?xml version="1.0" encoding="utf-8"?>
<ds:datastoreItem xmlns:ds="http://schemas.openxmlformats.org/officeDocument/2006/customXml" ds:itemID="{BB97E67E-B57A-4C95-9596-AE818034D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0CF187-B9A5-437C-B874-71E43F7B07B7}">
  <ds:schemaRefs>
    <ds:schemaRef ds:uri="http://schemas.microsoft.com/sharepoint/v3/contenttype/forms"/>
  </ds:schemaRefs>
</ds:datastoreItem>
</file>

<file path=customXml/itemProps4.xml><?xml version="1.0" encoding="utf-8"?>
<ds:datastoreItem xmlns:ds="http://schemas.openxmlformats.org/officeDocument/2006/customXml" ds:itemID="{479D4132-587D-4FF3-83DA-A3E063018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7</Pages>
  <Words>3240</Words>
  <Characters>17822</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Andres Ibañez Castañeda</dc:creator>
  <cp:lastModifiedBy>Hermides Alonso Gaviria Ocampo</cp:lastModifiedBy>
  <cp:revision>14</cp:revision>
  <dcterms:created xsi:type="dcterms:W3CDTF">2023-03-06T13:19:00Z</dcterms:created>
  <dcterms:modified xsi:type="dcterms:W3CDTF">2023-04-27T19:42:00Z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