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8693" w14:textId="77777777" w:rsidR="007534FE" w:rsidRPr="001E365B" w:rsidRDefault="007534FE" w:rsidP="007534F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C47E29" w14:textId="77777777" w:rsidR="007534FE" w:rsidRPr="001E365B" w:rsidRDefault="007534FE" w:rsidP="007534FE">
      <w:pPr>
        <w:widowControl w:val="0"/>
        <w:overflowPunct/>
        <w:adjustRightInd/>
        <w:jc w:val="both"/>
        <w:rPr>
          <w:rFonts w:ascii="Arial" w:eastAsia="Arial MT" w:hAnsi="Arial" w:cs="Arial"/>
          <w:lang w:val="es-419" w:eastAsia="en-US"/>
        </w:rPr>
      </w:pPr>
    </w:p>
    <w:p w14:paraId="2BC1BDB4" w14:textId="4CA3E5FB" w:rsidR="007534FE" w:rsidRPr="007534FE" w:rsidRDefault="007534FE" w:rsidP="007534FE">
      <w:pPr>
        <w:widowControl w:val="0"/>
        <w:overflowPunct/>
        <w:adjustRightInd/>
        <w:jc w:val="both"/>
        <w:rPr>
          <w:rFonts w:ascii="Arial" w:eastAsia="Arial MT" w:hAnsi="Arial" w:cs="Arial"/>
          <w:lang w:val="es-419" w:eastAsia="en-US"/>
        </w:rPr>
      </w:pPr>
      <w:r w:rsidRPr="007534FE">
        <w:rPr>
          <w:rFonts w:ascii="Arial" w:eastAsia="Arial MT" w:hAnsi="Arial" w:cs="Arial"/>
          <w:lang w:val="es-419" w:eastAsia="en-US"/>
        </w:rPr>
        <w:t>Asunto</w:t>
      </w:r>
      <w:r w:rsidR="00F4586C">
        <w:rPr>
          <w:rFonts w:ascii="Arial" w:eastAsia="Arial MT" w:hAnsi="Arial" w:cs="Arial"/>
          <w:lang w:val="es-419" w:eastAsia="en-US"/>
        </w:rPr>
        <w:tab/>
      </w:r>
      <w:r w:rsidR="00F4586C">
        <w:rPr>
          <w:rFonts w:ascii="Arial" w:eastAsia="Arial MT" w:hAnsi="Arial" w:cs="Arial"/>
          <w:lang w:val="es-419" w:eastAsia="en-US"/>
        </w:rPr>
        <w:tab/>
      </w:r>
      <w:r w:rsidRPr="007534FE">
        <w:rPr>
          <w:rFonts w:ascii="Arial" w:eastAsia="Arial MT" w:hAnsi="Arial" w:cs="Arial"/>
          <w:lang w:val="es-419" w:eastAsia="en-US"/>
        </w:rPr>
        <w:t>Acción de tutela – Primera instancia</w:t>
      </w:r>
    </w:p>
    <w:p w14:paraId="4297648D" w14:textId="59B1B73C" w:rsidR="007534FE" w:rsidRPr="007534FE" w:rsidRDefault="007534FE" w:rsidP="007534FE">
      <w:pPr>
        <w:widowControl w:val="0"/>
        <w:overflowPunct/>
        <w:adjustRightInd/>
        <w:jc w:val="both"/>
        <w:rPr>
          <w:rFonts w:ascii="Arial" w:eastAsia="Arial MT" w:hAnsi="Arial" w:cs="Arial"/>
          <w:lang w:val="es-419" w:eastAsia="en-US"/>
        </w:rPr>
      </w:pPr>
      <w:r w:rsidRPr="007534FE">
        <w:rPr>
          <w:rFonts w:ascii="Arial" w:eastAsia="Arial MT" w:hAnsi="Arial" w:cs="Arial"/>
          <w:lang w:val="es-419" w:eastAsia="en-US"/>
        </w:rPr>
        <w:t>Accionante</w:t>
      </w:r>
      <w:r w:rsidR="00F4586C">
        <w:rPr>
          <w:rFonts w:ascii="Arial" w:eastAsia="Arial MT" w:hAnsi="Arial" w:cs="Arial"/>
          <w:lang w:val="es-419" w:eastAsia="en-US"/>
        </w:rPr>
        <w:tab/>
      </w:r>
      <w:r w:rsidRPr="007534FE">
        <w:rPr>
          <w:rFonts w:ascii="Arial" w:eastAsia="Arial MT" w:hAnsi="Arial" w:cs="Arial"/>
          <w:lang w:val="es-419" w:eastAsia="en-US"/>
        </w:rPr>
        <w:t>Carlos Javier Castaño Marín</w:t>
      </w:r>
    </w:p>
    <w:p w14:paraId="44F95DF9" w14:textId="11CF56C3" w:rsidR="007534FE" w:rsidRPr="007534FE" w:rsidRDefault="007534FE" w:rsidP="007534FE">
      <w:pPr>
        <w:widowControl w:val="0"/>
        <w:overflowPunct/>
        <w:adjustRightInd/>
        <w:jc w:val="both"/>
        <w:rPr>
          <w:rFonts w:ascii="Arial" w:eastAsia="Arial MT" w:hAnsi="Arial" w:cs="Arial"/>
          <w:lang w:val="es-419" w:eastAsia="en-US"/>
        </w:rPr>
      </w:pPr>
      <w:r w:rsidRPr="007534FE">
        <w:rPr>
          <w:rFonts w:ascii="Arial" w:eastAsia="Arial MT" w:hAnsi="Arial" w:cs="Arial"/>
          <w:lang w:val="es-419" w:eastAsia="en-US"/>
        </w:rPr>
        <w:t xml:space="preserve">Accionado </w:t>
      </w:r>
      <w:r w:rsidRPr="007534FE">
        <w:rPr>
          <w:rFonts w:ascii="Arial" w:eastAsia="Arial MT" w:hAnsi="Arial" w:cs="Arial"/>
          <w:lang w:val="es-419" w:eastAsia="en-US"/>
        </w:rPr>
        <w:tab/>
        <w:t>Juzgado Tercero Civil del Circuito de Pereira</w:t>
      </w:r>
    </w:p>
    <w:p w14:paraId="4FB4B531" w14:textId="1584E4A2" w:rsidR="007534FE" w:rsidRPr="007534FE" w:rsidRDefault="007534FE" w:rsidP="00F4586C">
      <w:pPr>
        <w:widowControl w:val="0"/>
        <w:overflowPunct/>
        <w:adjustRightInd/>
        <w:ind w:left="1410" w:hanging="1410"/>
        <w:jc w:val="both"/>
        <w:rPr>
          <w:rFonts w:ascii="Arial" w:eastAsia="Arial MT" w:hAnsi="Arial" w:cs="Arial"/>
          <w:lang w:val="es-419" w:eastAsia="en-US"/>
        </w:rPr>
      </w:pPr>
      <w:r w:rsidRPr="007534FE">
        <w:rPr>
          <w:rFonts w:ascii="Arial" w:eastAsia="Arial MT" w:hAnsi="Arial" w:cs="Arial"/>
          <w:lang w:val="es-419" w:eastAsia="en-US"/>
        </w:rPr>
        <w:t>Vinculados</w:t>
      </w:r>
      <w:r w:rsidRPr="007534FE">
        <w:rPr>
          <w:rFonts w:ascii="Arial" w:eastAsia="Arial MT" w:hAnsi="Arial" w:cs="Arial"/>
          <w:lang w:val="es-419" w:eastAsia="en-US"/>
        </w:rPr>
        <w:tab/>
      </w:r>
      <w:proofErr w:type="spellStart"/>
      <w:r w:rsidRPr="007534FE">
        <w:rPr>
          <w:rFonts w:ascii="Arial" w:eastAsia="Arial MT" w:hAnsi="Arial" w:cs="Arial"/>
          <w:lang w:val="es-419" w:eastAsia="en-US"/>
        </w:rPr>
        <w:t>Dayci</w:t>
      </w:r>
      <w:proofErr w:type="spellEnd"/>
      <w:r w:rsidRPr="007534FE">
        <w:rPr>
          <w:rFonts w:ascii="Arial" w:eastAsia="Arial MT" w:hAnsi="Arial" w:cs="Arial"/>
          <w:lang w:val="es-419" w:eastAsia="en-US"/>
        </w:rPr>
        <w:t xml:space="preserve"> Johana Grajales Marín</w:t>
      </w:r>
      <w:r w:rsidR="00F4586C">
        <w:rPr>
          <w:rFonts w:ascii="Arial" w:eastAsia="Arial MT" w:hAnsi="Arial" w:cs="Arial"/>
          <w:lang w:val="es-419" w:eastAsia="en-US"/>
        </w:rPr>
        <w:t xml:space="preserve">, </w:t>
      </w:r>
      <w:r w:rsidRPr="007534FE">
        <w:rPr>
          <w:rFonts w:ascii="Arial" w:eastAsia="Arial MT" w:hAnsi="Arial" w:cs="Arial"/>
          <w:lang w:val="es-419" w:eastAsia="en-US"/>
        </w:rPr>
        <w:t>Carlos Arturo Lema Salazar</w:t>
      </w:r>
      <w:r w:rsidR="00F4586C">
        <w:rPr>
          <w:rFonts w:ascii="Arial" w:eastAsia="Arial MT" w:hAnsi="Arial" w:cs="Arial"/>
          <w:lang w:val="es-419" w:eastAsia="en-US"/>
        </w:rPr>
        <w:t xml:space="preserve">, </w:t>
      </w:r>
      <w:r w:rsidRPr="007534FE">
        <w:rPr>
          <w:rFonts w:ascii="Arial" w:eastAsia="Arial MT" w:hAnsi="Arial" w:cs="Arial"/>
          <w:lang w:val="es-419" w:eastAsia="en-US"/>
        </w:rPr>
        <w:t xml:space="preserve">María </w:t>
      </w:r>
      <w:proofErr w:type="spellStart"/>
      <w:r w:rsidR="00F4586C">
        <w:rPr>
          <w:rFonts w:ascii="Arial" w:eastAsia="Arial MT" w:hAnsi="Arial" w:cs="Arial"/>
          <w:lang w:val="es-419" w:eastAsia="en-US"/>
        </w:rPr>
        <w:t>I</w:t>
      </w:r>
      <w:r w:rsidRPr="007534FE">
        <w:rPr>
          <w:rFonts w:ascii="Arial" w:eastAsia="Arial MT" w:hAnsi="Arial" w:cs="Arial"/>
          <w:lang w:val="es-419" w:eastAsia="en-US"/>
        </w:rPr>
        <w:t>lduara</w:t>
      </w:r>
      <w:proofErr w:type="spellEnd"/>
      <w:r w:rsidRPr="007534FE">
        <w:rPr>
          <w:rFonts w:ascii="Arial" w:eastAsia="Arial MT" w:hAnsi="Arial" w:cs="Arial"/>
          <w:lang w:val="es-419" w:eastAsia="en-US"/>
        </w:rPr>
        <w:t xml:space="preserve"> Castaño Marín</w:t>
      </w:r>
      <w:r w:rsidR="00F4586C">
        <w:rPr>
          <w:rFonts w:ascii="Arial" w:eastAsia="Arial MT" w:hAnsi="Arial" w:cs="Arial"/>
          <w:lang w:val="es-419" w:eastAsia="en-US"/>
        </w:rPr>
        <w:t xml:space="preserve"> y </w:t>
      </w:r>
      <w:r w:rsidRPr="007534FE">
        <w:rPr>
          <w:rFonts w:ascii="Arial" w:eastAsia="Arial MT" w:hAnsi="Arial" w:cs="Arial"/>
          <w:lang w:val="es-419" w:eastAsia="en-US"/>
        </w:rPr>
        <w:t>Oficina de Registro de Instrumentos Públicos de Pereira</w:t>
      </w:r>
    </w:p>
    <w:p w14:paraId="149682BD" w14:textId="77777777" w:rsidR="007534FE" w:rsidRPr="001E365B" w:rsidRDefault="007534FE" w:rsidP="007534FE">
      <w:pPr>
        <w:widowControl w:val="0"/>
        <w:overflowPunct/>
        <w:adjustRightInd/>
        <w:jc w:val="both"/>
        <w:rPr>
          <w:rFonts w:ascii="Arial" w:eastAsia="Arial MT" w:hAnsi="Arial" w:cs="Arial"/>
          <w:lang w:val="es-419" w:eastAsia="en-US"/>
        </w:rPr>
      </w:pPr>
    </w:p>
    <w:p w14:paraId="6D224215" w14:textId="0EC2AAAE" w:rsidR="007534FE" w:rsidRPr="001E365B" w:rsidRDefault="00960748" w:rsidP="007534FE">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TEMERIDAD / ELEMENTOS / IDENTIDAD DE PARTES, OBJETO Y CAUSA / EXISTENCIA DE HECHOS NUEVOS.</w:t>
      </w:r>
    </w:p>
    <w:p w14:paraId="564E0D06" w14:textId="77777777" w:rsidR="007534FE" w:rsidRPr="001E365B" w:rsidRDefault="007534FE" w:rsidP="007534FE">
      <w:pPr>
        <w:jc w:val="both"/>
        <w:rPr>
          <w:rFonts w:ascii="Arial" w:eastAsia="Times New Roman" w:hAnsi="Arial" w:cs="Arial"/>
          <w:lang w:val="es-ES"/>
        </w:rPr>
      </w:pPr>
    </w:p>
    <w:p w14:paraId="0B568084" w14:textId="545FB614" w:rsidR="007534FE" w:rsidRPr="001E365B" w:rsidRDefault="003A031D" w:rsidP="007534FE">
      <w:pPr>
        <w:jc w:val="both"/>
        <w:rPr>
          <w:rFonts w:ascii="Arial" w:eastAsia="Times New Roman" w:hAnsi="Arial" w:cs="Arial"/>
          <w:lang w:val="es-ES"/>
        </w:rPr>
      </w:pPr>
      <w:r>
        <w:rPr>
          <w:rFonts w:ascii="Arial" w:eastAsia="Times New Roman" w:hAnsi="Arial" w:cs="Arial"/>
          <w:lang w:val="es-ES"/>
        </w:rPr>
        <w:t>… es p</w:t>
      </w:r>
      <w:r w:rsidRPr="003A031D">
        <w:rPr>
          <w:rFonts w:ascii="Arial" w:eastAsia="Times New Roman" w:hAnsi="Arial" w:cs="Arial"/>
          <w:lang w:val="es-ES"/>
        </w:rPr>
        <w:t>reciso definir si en este caso se configuró el fenómeno de la temeridad.</w:t>
      </w:r>
      <w:r w:rsidR="004D7839">
        <w:rPr>
          <w:rFonts w:ascii="Arial" w:eastAsia="Times New Roman" w:hAnsi="Arial" w:cs="Arial"/>
          <w:lang w:val="es-ES"/>
        </w:rPr>
        <w:t xml:space="preserve"> (…)</w:t>
      </w:r>
    </w:p>
    <w:p w14:paraId="108CF98F" w14:textId="77777777" w:rsidR="007534FE" w:rsidRPr="001E365B" w:rsidRDefault="007534FE" w:rsidP="007534FE">
      <w:pPr>
        <w:jc w:val="both"/>
        <w:rPr>
          <w:rFonts w:ascii="Arial" w:eastAsia="Times New Roman" w:hAnsi="Arial" w:cs="Arial"/>
          <w:lang w:val="es-ES"/>
        </w:rPr>
      </w:pPr>
    </w:p>
    <w:p w14:paraId="0B4E9FDF" w14:textId="1C7E1532" w:rsidR="007534FE" w:rsidRDefault="004D7839" w:rsidP="007534FE">
      <w:pPr>
        <w:jc w:val="both"/>
        <w:rPr>
          <w:rFonts w:ascii="Arial" w:eastAsia="Times New Roman" w:hAnsi="Arial" w:cs="Arial"/>
          <w:lang w:val="es-ES"/>
        </w:rPr>
      </w:pPr>
      <w:r w:rsidRPr="004D7839">
        <w:rPr>
          <w:rFonts w:ascii="Arial" w:eastAsia="Times New Roman" w:hAnsi="Arial" w:cs="Arial"/>
          <w:lang w:val="es-ES"/>
        </w:rPr>
        <w:t>Al confrontar esta acción de amparo con la que ahora es objeto de revisión, se evidencia que ambas involucran a las mismas partes y comparten similares hechos, toda vez que como se ha indicado, con la actual tutela el actor también se queja sobre aquel mismo proceder</w:t>
      </w:r>
      <w:r>
        <w:rPr>
          <w:rFonts w:ascii="Arial" w:eastAsia="Times New Roman" w:hAnsi="Arial" w:cs="Arial"/>
          <w:lang w:val="es-ES"/>
        </w:rPr>
        <w:t>…</w:t>
      </w:r>
    </w:p>
    <w:p w14:paraId="2BFFE3F3" w14:textId="12D8B161" w:rsidR="004D7839" w:rsidRDefault="004D7839" w:rsidP="007534FE">
      <w:pPr>
        <w:jc w:val="both"/>
        <w:rPr>
          <w:rFonts w:ascii="Arial" w:eastAsia="Times New Roman" w:hAnsi="Arial" w:cs="Arial"/>
          <w:lang w:val="es-ES"/>
        </w:rPr>
      </w:pPr>
    </w:p>
    <w:p w14:paraId="469DF7ED" w14:textId="77777777" w:rsidR="004D7839" w:rsidRPr="004D7839" w:rsidRDefault="004D7839" w:rsidP="004D7839">
      <w:pPr>
        <w:jc w:val="both"/>
        <w:rPr>
          <w:rFonts w:ascii="Arial" w:eastAsia="Times New Roman" w:hAnsi="Arial" w:cs="Arial"/>
          <w:lang w:val="es-ES"/>
        </w:rPr>
      </w:pPr>
      <w:r w:rsidRPr="004D7839">
        <w:rPr>
          <w:rFonts w:ascii="Arial" w:eastAsia="Times New Roman" w:hAnsi="Arial" w:cs="Arial"/>
          <w:lang w:val="es-ES"/>
        </w:rPr>
        <w:t>Surge evidente entonces que la controversia que ahora plantea la parte actora, en ese preciso punto, ya fue objeto de resolución en sede de tutela. No procede pronunciamiento adicional.</w:t>
      </w:r>
    </w:p>
    <w:p w14:paraId="353D2839" w14:textId="77777777" w:rsidR="004D7839" w:rsidRPr="004D7839" w:rsidRDefault="004D7839" w:rsidP="004D7839">
      <w:pPr>
        <w:jc w:val="both"/>
        <w:rPr>
          <w:rFonts w:ascii="Arial" w:eastAsia="Times New Roman" w:hAnsi="Arial" w:cs="Arial"/>
          <w:lang w:val="es-ES"/>
        </w:rPr>
      </w:pPr>
    </w:p>
    <w:p w14:paraId="063CE67B" w14:textId="0F9E009C" w:rsidR="004D7839" w:rsidRPr="004D7839" w:rsidRDefault="004D7839" w:rsidP="004D7839">
      <w:pPr>
        <w:jc w:val="both"/>
        <w:rPr>
          <w:rFonts w:ascii="Arial" w:eastAsia="Times New Roman" w:hAnsi="Arial" w:cs="Arial"/>
          <w:lang w:val="es-ES"/>
        </w:rPr>
      </w:pPr>
      <w:r w:rsidRPr="004D7839">
        <w:rPr>
          <w:rFonts w:ascii="Arial" w:eastAsia="Times New Roman" w:hAnsi="Arial" w:cs="Arial"/>
          <w:lang w:val="es-ES"/>
        </w:rPr>
        <w:t>Sin embargo, al continuar el análisis se encuentra como aspecto novedoso la inscripción de la nueva medida de embargo</w:t>
      </w:r>
      <w:r w:rsidR="00FD6BCE">
        <w:rPr>
          <w:rFonts w:ascii="Arial" w:eastAsia="Times New Roman" w:hAnsi="Arial" w:cs="Arial"/>
          <w:lang w:val="es-ES"/>
        </w:rPr>
        <w:t>…</w:t>
      </w:r>
      <w:r w:rsidRPr="004D7839">
        <w:rPr>
          <w:rFonts w:ascii="Arial" w:eastAsia="Times New Roman" w:hAnsi="Arial" w:cs="Arial"/>
          <w:lang w:val="es-ES"/>
        </w:rPr>
        <w:t xml:space="preserve">  En el anterior asunto se dijo que la tutela era prematura pues, en ese momento, no se conocía si la medida iba a ser registrada o no por la Oficina de Registro.</w:t>
      </w:r>
    </w:p>
    <w:p w14:paraId="6962B301" w14:textId="77777777" w:rsidR="004D7839" w:rsidRPr="004D7839" w:rsidRDefault="004D7839" w:rsidP="004D7839">
      <w:pPr>
        <w:jc w:val="both"/>
        <w:rPr>
          <w:rFonts w:ascii="Arial" w:eastAsia="Times New Roman" w:hAnsi="Arial" w:cs="Arial"/>
          <w:lang w:val="es-ES"/>
        </w:rPr>
      </w:pPr>
    </w:p>
    <w:p w14:paraId="1E199063" w14:textId="1BF9121F" w:rsidR="004D7839" w:rsidRDefault="004D7839" w:rsidP="004D7839">
      <w:pPr>
        <w:jc w:val="both"/>
        <w:rPr>
          <w:rFonts w:ascii="Arial" w:eastAsia="Times New Roman" w:hAnsi="Arial" w:cs="Arial"/>
          <w:lang w:val="es-ES"/>
        </w:rPr>
      </w:pPr>
      <w:r w:rsidRPr="004D7839">
        <w:rPr>
          <w:rFonts w:ascii="Arial" w:eastAsia="Times New Roman" w:hAnsi="Arial" w:cs="Arial"/>
          <w:lang w:val="es-ES"/>
        </w:rPr>
        <w:t>Esa situación nueva, si bien no se anunció en la demanda, sí se advirtió por el actor en escrito posterior</w:t>
      </w:r>
      <w:r>
        <w:rPr>
          <w:rFonts w:ascii="Arial" w:eastAsia="Times New Roman" w:hAnsi="Arial" w:cs="Arial"/>
          <w:lang w:val="es-ES"/>
        </w:rPr>
        <w:t>…</w:t>
      </w:r>
    </w:p>
    <w:p w14:paraId="7B9198D3" w14:textId="1BA0C639" w:rsidR="004D7839" w:rsidRDefault="004D7839" w:rsidP="007534FE">
      <w:pPr>
        <w:jc w:val="both"/>
        <w:rPr>
          <w:rFonts w:ascii="Arial" w:eastAsia="Times New Roman" w:hAnsi="Arial" w:cs="Arial"/>
          <w:lang w:val="es-ES"/>
        </w:rPr>
      </w:pPr>
    </w:p>
    <w:p w14:paraId="01E13E05" w14:textId="0AF7D084" w:rsidR="004D7839" w:rsidRPr="001E365B" w:rsidRDefault="00FD6BCE" w:rsidP="007534FE">
      <w:pPr>
        <w:jc w:val="both"/>
        <w:rPr>
          <w:rFonts w:ascii="Arial" w:eastAsia="Times New Roman" w:hAnsi="Arial" w:cs="Arial"/>
          <w:lang w:val="es-ES"/>
        </w:rPr>
      </w:pPr>
      <w:r w:rsidRPr="00FD6BCE">
        <w:rPr>
          <w:rFonts w:ascii="Arial" w:eastAsia="Times New Roman" w:hAnsi="Arial" w:cs="Arial"/>
          <w:lang w:val="es-ES"/>
        </w:rPr>
        <w:t>Esa nueva situación fáctica, aunada a que el actor fue sincero desde el libelo indicando la existencia de acciones de tutela anteriores sobre los mismos hechos, cree la Sala que hace desvanecer en este caso la existencia de duplicidad en el ejercicio de la acción y, por ende, de temeridad.</w:t>
      </w:r>
    </w:p>
    <w:p w14:paraId="6257D4F9" w14:textId="77777777" w:rsidR="007534FE" w:rsidRPr="001E365B" w:rsidRDefault="007534FE" w:rsidP="007534FE">
      <w:pPr>
        <w:jc w:val="both"/>
        <w:rPr>
          <w:rFonts w:ascii="Arial" w:eastAsia="Times New Roman" w:hAnsi="Arial" w:cs="Arial"/>
          <w:lang w:val="es-ES"/>
        </w:rPr>
      </w:pPr>
    </w:p>
    <w:p w14:paraId="5E923FAE" w14:textId="77777777" w:rsidR="007534FE" w:rsidRPr="001E365B" w:rsidRDefault="007534FE" w:rsidP="007534FE">
      <w:pPr>
        <w:jc w:val="both"/>
        <w:rPr>
          <w:rFonts w:ascii="Arial" w:eastAsia="Times New Roman" w:hAnsi="Arial" w:cs="Arial"/>
          <w:lang w:val="es-ES"/>
        </w:rPr>
      </w:pPr>
    </w:p>
    <w:p w14:paraId="2BA1CD47" w14:textId="77777777" w:rsidR="007534FE" w:rsidRPr="001E365B" w:rsidRDefault="007534FE" w:rsidP="007534FE">
      <w:pPr>
        <w:jc w:val="both"/>
        <w:rPr>
          <w:rFonts w:ascii="Arial" w:eastAsia="Times New Roman" w:hAnsi="Arial" w:cs="Arial"/>
          <w:lang w:val="es-ES"/>
        </w:rPr>
      </w:pPr>
    </w:p>
    <w:p w14:paraId="794CF92D"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19003221"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4C8FAB8E" wp14:editId="3EB53BB4">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78FDC5A"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250543A9" w14:textId="77777777" w:rsidR="007534FE" w:rsidRPr="001E365B" w:rsidRDefault="007534FE" w:rsidP="007534FE">
      <w:pPr>
        <w:spacing w:line="276" w:lineRule="auto"/>
        <w:jc w:val="center"/>
        <w:rPr>
          <w:rFonts w:ascii="Arial Narrow" w:eastAsia="Georgia" w:hAnsi="Arial Narrow" w:cs="Georgia"/>
          <w:b/>
          <w:bCs/>
          <w:color w:val="000000"/>
          <w:sz w:val="26"/>
          <w:szCs w:val="26"/>
          <w:lang w:val="es-ES"/>
        </w:rPr>
      </w:pPr>
    </w:p>
    <w:p w14:paraId="56017180"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106C23CE"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1FA64352" w14:textId="77777777" w:rsidR="007534FE" w:rsidRPr="001E365B" w:rsidRDefault="007534FE" w:rsidP="007534FE">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48715E15" w14:textId="77777777" w:rsidR="007534FE" w:rsidRPr="001E365B" w:rsidRDefault="007534FE" w:rsidP="007534FE">
      <w:pPr>
        <w:spacing w:line="276" w:lineRule="auto"/>
        <w:rPr>
          <w:rFonts w:ascii="Arial Narrow" w:eastAsia="Georgia" w:hAnsi="Arial Narrow" w:cs="Georgia"/>
          <w:color w:val="000000"/>
          <w:sz w:val="26"/>
          <w:szCs w:val="26"/>
        </w:rPr>
      </w:pPr>
    </w:p>
    <w:p w14:paraId="4033156F" w14:textId="77777777" w:rsidR="007534FE" w:rsidRPr="001E365B" w:rsidRDefault="007534FE" w:rsidP="007534FE">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02CA19F2" w14:textId="77777777" w:rsidR="007534FE" w:rsidRPr="001E365B" w:rsidRDefault="007534FE" w:rsidP="007534FE">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E520B7E" w14:textId="77777777" w:rsidR="007534FE" w:rsidRPr="00F97BC5" w:rsidRDefault="007534FE" w:rsidP="006F7580">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2C670EAE" w:rsidR="59FE2486" w:rsidRPr="00F97BC5" w:rsidRDefault="59FE2486" w:rsidP="006F7580">
      <w:pPr>
        <w:pStyle w:val="Sinespaciado"/>
        <w:spacing w:line="276" w:lineRule="auto"/>
        <w:rPr>
          <w:rFonts w:ascii="Arial Narrow" w:eastAsia="Georgia" w:hAnsi="Arial Narrow" w:cs="Georgia"/>
          <w:bCs/>
          <w:color w:val="000000" w:themeColor="text1"/>
          <w:sz w:val="26"/>
          <w:szCs w:val="26"/>
        </w:rPr>
      </w:pPr>
      <w:r w:rsidRPr="00F97BC5">
        <w:rPr>
          <w:rFonts w:ascii="Arial Narrow" w:eastAsia="Georgia" w:hAnsi="Arial Narrow" w:cs="Georgia"/>
          <w:bCs/>
          <w:color w:val="000000" w:themeColor="text1"/>
          <w:sz w:val="26"/>
          <w:szCs w:val="26"/>
          <w:lang w:val="pt-BR"/>
        </w:rPr>
        <w:t>Sentencia</w:t>
      </w:r>
      <w:r w:rsidR="007534FE" w:rsidRPr="00F97BC5">
        <w:rPr>
          <w:rFonts w:ascii="Arial Narrow" w:eastAsia="Georgia" w:hAnsi="Arial Narrow" w:cs="Georgia"/>
          <w:bCs/>
          <w:color w:val="000000" w:themeColor="text1"/>
          <w:sz w:val="26"/>
          <w:szCs w:val="26"/>
          <w:lang w:val="pt-BR"/>
        </w:rPr>
        <w:tab/>
      </w:r>
      <w:r w:rsidRPr="00F97BC5">
        <w:rPr>
          <w:rFonts w:ascii="Arial Narrow" w:eastAsia="Georgia" w:hAnsi="Arial Narrow" w:cs="Georgia"/>
          <w:bCs/>
          <w:color w:val="000000" w:themeColor="text1"/>
          <w:sz w:val="26"/>
          <w:szCs w:val="26"/>
          <w:lang w:val="pt-BR"/>
        </w:rPr>
        <w:t>ST1</w:t>
      </w:r>
      <w:r w:rsidRPr="00F97BC5">
        <w:rPr>
          <w:rFonts w:ascii="Arial Narrow" w:eastAsia="Georgia" w:hAnsi="Arial Narrow" w:cs="Georgia"/>
          <w:bCs/>
          <w:color w:val="000000" w:themeColor="text1"/>
          <w:sz w:val="26"/>
          <w:szCs w:val="26"/>
        </w:rPr>
        <w:t>-</w:t>
      </w:r>
      <w:r w:rsidR="003921DC" w:rsidRPr="00F97BC5">
        <w:rPr>
          <w:rFonts w:ascii="Arial Narrow" w:eastAsia="Georgia" w:hAnsi="Arial Narrow" w:cs="Georgia"/>
          <w:bCs/>
          <w:color w:val="000000" w:themeColor="text1"/>
          <w:sz w:val="26"/>
          <w:szCs w:val="26"/>
        </w:rPr>
        <w:t>0</w:t>
      </w:r>
      <w:r w:rsidR="001217D0" w:rsidRPr="00F97BC5">
        <w:rPr>
          <w:rFonts w:ascii="Arial Narrow" w:eastAsia="Georgia" w:hAnsi="Arial Narrow" w:cs="Georgia"/>
          <w:bCs/>
          <w:color w:val="000000" w:themeColor="text1"/>
          <w:sz w:val="26"/>
          <w:szCs w:val="26"/>
        </w:rPr>
        <w:t>139</w:t>
      </w:r>
      <w:r w:rsidR="003921DC" w:rsidRPr="00F97BC5">
        <w:rPr>
          <w:rFonts w:ascii="Arial Narrow" w:eastAsia="Georgia" w:hAnsi="Arial Narrow" w:cs="Georgia"/>
          <w:bCs/>
          <w:color w:val="000000" w:themeColor="text1"/>
          <w:sz w:val="26"/>
          <w:szCs w:val="26"/>
        </w:rPr>
        <w:t>-</w:t>
      </w:r>
      <w:r w:rsidRPr="00F97BC5">
        <w:rPr>
          <w:rFonts w:ascii="Arial Narrow" w:eastAsia="Georgia" w:hAnsi="Arial Narrow" w:cs="Georgia"/>
          <w:bCs/>
          <w:color w:val="000000" w:themeColor="text1"/>
          <w:sz w:val="26"/>
          <w:szCs w:val="26"/>
        </w:rPr>
        <w:t>202</w:t>
      </w:r>
      <w:r w:rsidR="000C78BB" w:rsidRPr="00F97BC5">
        <w:rPr>
          <w:rFonts w:ascii="Arial Narrow" w:eastAsia="Georgia" w:hAnsi="Arial Narrow" w:cs="Georgia"/>
          <w:bCs/>
          <w:color w:val="000000" w:themeColor="text1"/>
          <w:sz w:val="26"/>
          <w:szCs w:val="26"/>
        </w:rPr>
        <w:t>3</w:t>
      </w:r>
    </w:p>
    <w:p w14:paraId="56316C81" w14:textId="65A44961" w:rsidR="007534FE" w:rsidRPr="00F97BC5" w:rsidRDefault="007534FE" w:rsidP="006F7580">
      <w:pPr>
        <w:spacing w:line="276" w:lineRule="auto"/>
        <w:rPr>
          <w:rFonts w:ascii="Arial Narrow" w:eastAsia="Georgia" w:hAnsi="Arial Narrow" w:cs="Georgia"/>
          <w:color w:val="000000" w:themeColor="text1"/>
          <w:sz w:val="26"/>
          <w:szCs w:val="26"/>
          <w:lang w:val="es-ES"/>
        </w:rPr>
      </w:pPr>
      <w:r w:rsidRPr="00F97BC5">
        <w:rPr>
          <w:rFonts w:ascii="Arial Narrow" w:eastAsia="Georgia" w:hAnsi="Arial Narrow" w:cs="Georgia"/>
          <w:color w:val="000000" w:themeColor="text1"/>
          <w:sz w:val="26"/>
          <w:szCs w:val="26"/>
          <w:lang w:val="es-ES"/>
        </w:rPr>
        <w:t>Acta número</w:t>
      </w:r>
      <w:r w:rsidRPr="00F97BC5">
        <w:rPr>
          <w:rFonts w:ascii="Arial Narrow" w:eastAsia="Georgia" w:hAnsi="Arial Narrow" w:cs="Georgia"/>
          <w:color w:val="000000" w:themeColor="text1"/>
          <w:sz w:val="26"/>
          <w:szCs w:val="26"/>
          <w:lang w:val="es-ES"/>
        </w:rPr>
        <w:tab/>
        <w:t>220 de 09-05-2023</w:t>
      </w:r>
    </w:p>
    <w:p w14:paraId="411C7CAF" w14:textId="01045A73" w:rsidR="007534FE" w:rsidRPr="00F97BC5" w:rsidRDefault="007534FE" w:rsidP="006F7580">
      <w:pPr>
        <w:spacing w:line="276" w:lineRule="auto"/>
        <w:rPr>
          <w:rFonts w:ascii="Arial Narrow" w:eastAsia="Georgia" w:hAnsi="Arial Narrow" w:cs="Georgia"/>
          <w:color w:val="000000" w:themeColor="text1"/>
          <w:sz w:val="26"/>
          <w:szCs w:val="26"/>
          <w:lang w:val="es-ES"/>
        </w:rPr>
      </w:pPr>
    </w:p>
    <w:p w14:paraId="1F0E956B" w14:textId="77777777" w:rsidR="00F4586C" w:rsidRPr="00F97BC5" w:rsidRDefault="00F4586C" w:rsidP="006F7580">
      <w:pPr>
        <w:spacing w:line="276" w:lineRule="auto"/>
        <w:rPr>
          <w:rFonts w:ascii="Arial Narrow" w:eastAsia="Georgia" w:hAnsi="Arial Narrow" w:cs="Georgia"/>
          <w:color w:val="000000" w:themeColor="text1"/>
          <w:sz w:val="26"/>
          <w:szCs w:val="26"/>
          <w:lang w:val="es-ES"/>
        </w:rPr>
      </w:pPr>
    </w:p>
    <w:p w14:paraId="630F91FC" w14:textId="2B361094" w:rsidR="003921DC" w:rsidRPr="00F97BC5" w:rsidRDefault="00AE1B3B" w:rsidP="006F7580">
      <w:pPr>
        <w:pStyle w:val="Sinespaciado"/>
        <w:spacing w:line="276" w:lineRule="auto"/>
        <w:jc w:val="center"/>
        <w:rPr>
          <w:rFonts w:ascii="Arial Narrow" w:eastAsia="Georgia" w:hAnsi="Arial Narrow" w:cs="Georgia"/>
          <w:bCs/>
          <w:color w:val="000000" w:themeColor="text1"/>
          <w:sz w:val="26"/>
          <w:szCs w:val="26"/>
        </w:rPr>
      </w:pPr>
      <w:bookmarkStart w:id="0" w:name="_Hlk116471928"/>
      <w:bookmarkStart w:id="1" w:name="_Hlk121209321" w:colFirst="3" w:colLast="3"/>
      <w:r w:rsidRPr="00F97BC5">
        <w:rPr>
          <w:rFonts w:ascii="Arial Narrow" w:eastAsia="Georgia" w:hAnsi="Arial Narrow" w:cs="Georgia"/>
          <w:bCs/>
          <w:color w:val="000000" w:themeColor="text1"/>
          <w:sz w:val="26"/>
          <w:szCs w:val="26"/>
        </w:rPr>
        <w:t xml:space="preserve">Nueve </w:t>
      </w:r>
      <w:r w:rsidR="003921DC" w:rsidRPr="00F97BC5">
        <w:rPr>
          <w:rFonts w:ascii="Arial Narrow" w:eastAsia="Georgia" w:hAnsi="Arial Narrow" w:cs="Georgia"/>
          <w:bCs/>
          <w:color w:val="000000" w:themeColor="text1"/>
          <w:sz w:val="26"/>
          <w:szCs w:val="26"/>
        </w:rPr>
        <w:t>(</w:t>
      </w:r>
      <w:r w:rsidRPr="00F97BC5">
        <w:rPr>
          <w:rFonts w:ascii="Arial Narrow" w:eastAsia="Georgia" w:hAnsi="Arial Narrow" w:cs="Georgia"/>
          <w:bCs/>
          <w:color w:val="000000" w:themeColor="text1"/>
          <w:sz w:val="26"/>
          <w:szCs w:val="26"/>
        </w:rPr>
        <w:t>09</w:t>
      </w:r>
      <w:r w:rsidR="003921DC" w:rsidRPr="00F97BC5">
        <w:rPr>
          <w:rFonts w:ascii="Arial Narrow" w:eastAsia="Georgia" w:hAnsi="Arial Narrow" w:cs="Georgia"/>
          <w:bCs/>
          <w:color w:val="000000" w:themeColor="text1"/>
          <w:sz w:val="26"/>
          <w:szCs w:val="26"/>
        </w:rPr>
        <w:t xml:space="preserve">) de </w:t>
      </w:r>
      <w:r w:rsidR="00432432" w:rsidRPr="00F97BC5">
        <w:rPr>
          <w:rFonts w:ascii="Arial Narrow" w:eastAsia="Georgia" w:hAnsi="Arial Narrow" w:cs="Georgia"/>
          <w:bCs/>
          <w:color w:val="000000" w:themeColor="text1"/>
          <w:sz w:val="26"/>
          <w:szCs w:val="26"/>
        </w:rPr>
        <w:t>mayo</w:t>
      </w:r>
      <w:r w:rsidR="003921DC" w:rsidRPr="00F97BC5">
        <w:rPr>
          <w:rFonts w:ascii="Arial Narrow" w:eastAsia="Georgia" w:hAnsi="Arial Narrow" w:cs="Georgia"/>
          <w:bCs/>
          <w:color w:val="000000" w:themeColor="text1"/>
          <w:sz w:val="26"/>
          <w:szCs w:val="26"/>
        </w:rPr>
        <w:t xml:space="preserve"> de dos mil veintitrés (2023)</w:t>
      </w:r>
      <w:bookmarkEnd w:id="0"/>
      <w:bookmarkEnd w:id="1"/>
    </w:p>
    <w:p w14:paraId="6F641934" w14:textId="77777777" w:rsidR="002578F6" w:rsidRPr="006F7580" w:rsidRDefault="002578F6" w:rsidP="006F7580">
      <w:pPr>
        <w:pStyle w:val="Sinespaciado"/>
        <w:spacing w:line="276" w:lineRule="auto"/>
        <w:jc w:val="center"/>
        <w:rPr>
          <w:rFonts w:ascii="Arial Narrow" w:hAnsi="Arial Narrow"/>
          <w:b/>
          <w:bCs/>
          <w:sz w:val="26"/>
          <w:szCs w:val="26"/>
        </w:rPr>
      </w:pPr>
    </w:p>
    <w:p w14:paraId="198A3D48" w14:textId="3E9904E8" w:rsidR="00E20047" w:rsidRPr="006F7580" w:rsidRDefault="00E20047" w:rsidP="006F7580">
      <w:pPr>
        <w:pStyle w:val="Sinespaciado"/>
        <w:spacing w:line="276" w:lineRule="auto"/>
        <w:jc w:val="center"/>
        <w:rPr>
          <w:rFonts w:ascii="Arial Narrow" w:hAnsi="Arial Narrow"/>
          <w:sz w:val="26"/>
          <w:szCs w:val="26"/>
        </w:rPr>
      </w:pPr>
      <w:r w:rsidRPr="006F7580">
        <w:rPr>
          <w:rFonts w:ascii="Arial Narrow" w:hAnsi="Arial Narrow"/>
          <w:b/>
          <w:bCs/>
          <w:sz w:val="26"/>
          <w:szCs w:val="26"/>
        </w:rPr>
        <w:t>ASUNTO</w:t>
      </w:r>
    </w:p>
    <w:p w14:paraId="5A39BBE3" w14:textId="77777777" w:rsidR="00E20047" w:rsidRPr="006F7580" w:rsidRDefault="00E20047" w:rsidP="006F7580">
      <w:pPr>
        <w:pStyle w:val="Sinespaciado"/>
        <w:spacing w:line="276" w:lineRule="auto"/>
        <w:jc w:val="center"/>
        <w:rPr>
          <w:rFonts w:ascii="Arial Narrow" w:hAnsi="Arial Narrow"/>
          <w:sz w:val="26"/>
          <w:szCs w:val="26"/>
        </w:rPr>
      </w:pPr>
    </w:p>
    <w:p w14:paraId="2555EC98" w14:textId="0C22644A" w:rsidR="003A08A4" w:rsidRPr="006F7580" w:rsidRDefault="00434ACF" w:rsidP="006F7580">
      <w:pPr>
        <w:pStyle w:val="Sinespaciado"/>
        <w:spacing w:line="276" w:lineRule="auto"/>
        <w:jc w:val="both"/>
        <w:rPr>
          <w:rFonts w:ascii="Arial Narrow" w:hAnsi="Arial Narrow"/>
          <w:sz w:val="26"/>
          <w:szCs w:val="26"/>
        </w:rPr>
      </w:pPr>
      <w:r w:rsidRPr="006F7580">
        <w:rPr>
          <w:rFonts w:ascii="Arial Narrow" w:hAnsi="Arial Narrow"/>
          <w:sz w:val="26"/>
          <w:szCs w:val="26"/>
        </w:rPr>
        <w:lastRenderedPageBreak/>
        <w:t>Se</w:t>
      </w:r>
      <w:r w:rsidR="00E20047" w:rsidRPr="006F7580">
        <w:rPr>
          <w:rFonts w:ascii="Arial Narrow" w:hAnsi="Arial Narrow"/>
          <w:sz w:val="26"/>
          <w:szCs w:val="26"/>
        </w:rPr>
        <w:t xml:space="preserve"> res</w:t>
      </w:r>
      <w:r w:rsidRPr="006F7580">
        <w:rPr>
          <w:rFonts w:ascii="Arial Narrow" w:hAnsi="Arial Narrow"/>
          <w:sz w:val="26"/>
          <w:szCs w:val="26"/>
        </w:rPr>
        <w:t>uelve</w:t>
      </w:r>
      <w:r w:rsidR="627AF631" w:rsidRPr="006F7580">
        <w:rPr>
          <w:rFonts w:ascii="Arial Narrow" w:hAnsi="Arial Narrow"/>
          <w:sz w:val="26"/>
          <w:szCs w:val="26"/>
        </w:rPr>
        <w:t xml:space="preserve"> en primera instancia</w:t>
      </w:r>
      <w:r w:rsidRPr="006F7580">
        <w:rPr>
          <w:rFonts w:ascii="Arial Narrow" w:hAnsi="Arial Narrow"/>
          <w:sz w:val="26"/>
          <w:szCs w:val="26"/>
        </w:rPr>
        <w:t xml:space="preserve"> </w:t>
      </w:r>
      <w:r w:rsidR="00E20047" w:rsidRPr="006F7580">
        <w:rPr>
          <w:rFonts w:ascii="Arial Narrow" w:hAnsi="Arial Narrow"/>
          <w:sz w:val="26"/>
          <w:szCs w:val="26"/>
        </w:rPr>
        <w:t xml:space="preserve">la acción de tutela </w:t>
      </w:r>
      <w:r w:rsidR="2274E7C1" w:rsidRPr="006F7580">
        <w:rPr>
          <w:rFonts w:ascii="Arial Narrow" w:hAnsi="Arial Narrow"/>
          <w:sz w:val="26"/>
          <w:szCs w:val="26"/>
        </w:rPr>
        <w:t>de la referencia.</w:t>
      </w:r>
    </w:p>
    <w:p w14:paraId="5F16B999" w14:textId="6BE745EC" w:rsidR="0606C6B8" w:rsidRPr="006F7580" w:rsidRDefault="0606C6B8" w:rsidP="006F7580">
      <w:pPr>
        <w:pStyle w:val="Sinespaciado"/>
        <w:spacing w:line="276" w:lineRule="auto"/>
        <w:jc w:val="both"/>
        <w:rPr>
          <w:rFonts w:ascii="Arial Narrow" w:hAnsi="Arial Narrow"/>
          <w:sz w:val="26"/>
          <w:szCs w:val="26"/>
        </w:rPr>
      </w:pPr>
    </w:p>
    <w:p w14:paraId="0F10BAA5" w14:textId="77777777" w:rsidR="00E20047" w:rsidRPr="006F7580" w:rsidRDefault="00E20047" w:rsidP="006F7580">
      <w:pPr>
        <w:pStyle w:val="Sinespaciado"/>
        <w:spacing w:line="276" w:lineRule="auto"/>
        <w:jc w:val="center"/>
        <w:rPr>
          <w:rFonts w:ascii="Arial Narrow" w:hAnsi="Arial Narrow"/>
          <w:sz w:val="26"/>
          <w:szCs w:val="26"/>
        </w:rPr>
      </w:pPr>
      <w:r w:rsidRPr="006F7580">
        <w:rPr>
          <w:rFonts w:ascii="Arial Narrow" w:hAnsi="Arial Narrow"/>
          <w:b/>
          <w:bCs/>
          <w:sz w:val="26"/>
          <w:szCs w:val="26"/>
        </w:rPr>
        <w:t>ANTECEDENTES</w:t>
      </w:r>
    </w:p>
    <w:p w14:paraId="72A3D3EC" w14:textId="77777777" w:rsidR="00E20047" w:rsidRPr="006F7580" w:rsidRDefault="00E20047" w:rsidP="006F7580">
      <w:pPr>
        <w:pStyle w:val="Sinespaciado"/>
        <w:spacing w:line="276" w:lineRule="auto"/>
        <w:jc w:val="both"/>
        <w:rPr>
          <w:rFonts w:ascii="Arial Narrow" w:hAnsi="Arial Narrow"/>
          <w:sz w:val="26"/>
          <w:szCs w:val="26"/>
        </w:rPr>
      </w:pPr>
    </w:p>
    <w:p w14:paraId="41B8656D" w14:textId="6616EB0D" w:rsidR="009D7215" w:rsidRPr="006F7580" w:rsidRDefault="00E20047" w:rsidP="006F7580">
      <w:pPr>
        <w:pStyle w:val="Sinespaciado"/>
        <w:spacing w:line="276" w:lineRule="auto"/>
        <w:jc w:val="both"/>
        <w:rPr>
          <w:rFonts w:ascii="Arial Narrow" w:hAnsi="Arial Narrow"/>
          <w:sz w:val="26"/>
          <w:szCs w:val="26"/>
        </w:rPr>
      </w:pPr>
      <w:r w:rsidRPr="006F7580">
        <w:rPr>
          <w:rFonts w:ascii="Arial Narrow" w:hAnsi="Arial Narrow"/>
          <w:b/>
          <w:bCs/>
          <w:sz w:val="26"/>
          <w:szCs w:val="26"/>
        </w:rPr>
        <w:t>1.</w:t>
      </w:r>
      <w:r w:rsidR="005109EF" w:rsidRPr="006F7580">
        <w:rPr>
          <w:rFonts w:ascii="Arial Narrow" w:hAnsi="Arial Narrow"/>
          <w:b/>
          <w:bCs/>
          <w:sz w:val="26"/>
          <w:szCs w:val="26"/>
        </w:rPr>
        <w:t xml:space="preserve"> </w:t>
      </w:r>
      <w:r w:rsidR="00AD0A04" w:rsidRPr="006F7580">
        <w:rPr>
          <w:rFonts w:ascii="Arial Narrow" w:hAnsi="Arial Narrow"/>
          <w:sz w:val="26"/>
          <w:szCs w:val="26"/>
        </w:rPr>
        <w:t xml:space="preserve">Narró el accionante </w:t>
      </w:r>
      <w:r w:rsidR="005F7076" w:rsidRPr="006F7580">
        <w:rPr>
          <w:rFonts w:ascii="Arial Narrow" w:hAnsi="Arial Narrow"/>
          <w:sz w:val="26"/>
          <w:szCs w:val="26"/>
        </w:rPr>
        <w:t xml:space="preserve">que </w:t>
      </w:r>
      <w:r w:rsidR="009D7215" w:rsidRPr="006F7580">
        <w:rPr>
          <w:rFonts w:ascii="Arial Narrow" w:hAnsi="Arial Narrow"/>
          <w:sz w:val="26"/>
          <w:szCs w:val="26"/>
        </w:rPr>
        <w:t>el</w:t>
      </w:r>
      <w:r w:rsidR="00757A97" w:rsidRPr="006F7580">
        <w:rPr>
          <w:rFonts w:ascii="Arial Narrow" w:hAnsi="Arial Narrow"/>
          <w:sz w:val="26"/>
          <w:szCs w:val="26"/>
        </w:rPr>
        <w:t xml:space="preserve"> 18 de abril</w:t>
      </w:r>
      <w:r w:rsidR="005F7076" w:rsidRPr="006F7580">
        <w:rPr>
          <w:rFonts w:ascii="Arial Narrow" w:hAnsi="Arial Narrow"/>
          <w:sz w:val="26"/>
          <w:szCs w:val="26"/>
        </w:rPr>
        <w:t xml:space="preserve"> del año en curso</w:t>
      </w:r>
      <w:r w:rsidR="00757A97" w:rsidRPr="006F7580">
        <w:rPr>
          <w:rFonts w:ascii="Arial Narrow" w:hAnsi="Arial Narrow"/>
          <w:sz w:val="26"/>
          <w:szCs w:val="26"/>
        </w:rPr>
        <w:t xml:space="preserve">, </w:t>
      </w:r>
      <w:r w:rsidR="005F7076" w:rsidRPr="006F7580">
        <w:rPr>
          <w:rFonts w:ascii="Arial Narrow" w:hAnsi="Arial Narrow"/>
          <w:sz w:val="26"/>
          <w:szCs w:val="26"/>
        </w:rPr>
        <w:t xml:space="preserve">el juzgado de conocimiento dispuso oficiar </w:t>
      </w:r>
      <w:r w:rsidR="00757A97" w:rsidRPr="006F7580">
        <w:rPr>
          <w:rFonts w:ascii="Arial Narrow" w:hAnsi="Arial Narrow"/>
          <w:sz w:val="26"/>
          <w:szCs w:val="26"/>
        </w:rPr>
        <w:t xml:space="preserve">a Instrumentos Públicos de </w:t>
      </w:r>
      <w:r w:rsidR="005F7076" w:rsidRPr="006F7580">
        <w:rPr>
          <w:rFonts w:ascii="Arial Narrow" w:hAnsi="Arial Narrow"/>
          <w:sz w:val="26"/>
          <w:szCs w:val="26"/>
        </w:rPr>
        <w:t xml:space="preserve">Pereira para </w:t>
      </w:r>
      <w:r w:rsidR="002E269C" w:rsidRPr="006F7580">
        <w:rPr>
          <w:rFonts w:ascii="Arial Narrow" w:hAnsi="Arial Narrow"/>
          <w:sz w:val="26"/>
          <w:szCs w:val="26"/>
        </w:rPr>
        <w:t>“</w:t>
      </w:r>
      <w:r w:rsidR="005F7076" w:rsidRPr="006F7580">
        <w:rPr>
          <w:rFonts w:ascii="Arial Narrow" w:hAnsi="Arial Narrow"/>
          <w:sz w:val="26"/>
          <w:szCs w:val="26"/>
        </w:rPr>
        <w:t>insistir</w:t>
      </w:r>
      <w:r w:rsidR="002E269C" w:rsidRPr="006F7580">
        <w:rPr>
          <w:rFonts w:ascii="Arial Narrow" w:hAnsi="Arial Narrow"/>
          <w:sz w:val="26"/>
          <w:szCs w:val="26"/>
        </w:rPr>
        <w:t>”</w:t>
      </w:r>
      <w:r w:rsidR="005F7076" w:rsidRPr="006F7580">
        <w:rPr>
          <w:rFonts w:ascii="Arial Narrow" w:hAnsi="Arial Narrow"/>
          <w:sz w:val="26"/>
          <w:szCs w:val="26"/>
        </w:rPr>
        <w:t xml:space="preserve"> en </w:t>
      </w:r>
      <w:r w:rsidR="00757A97" w:rsidRPr="006F7580">
        <w:rPr>
          <w:rFonts w:ascii="Arial Narrow" w:hAnsi="Arial Narrow"/>
          <w:sz w:val="26"/>
          <w:szCs w:val="26"/>
        </w:rPr>
        <w:t>la inscripción de la medida de embargo decretada</w:t>
      </w:r>
      <w:r w:rsidR="00FC08E9" w:rsidRPr="006F7580">
        <w:rPr>
          <w:rFonts w:ascii="Arial Narrow" w:hAnsi="Arial Narrow"/>
          <w:sz w:val="26"/>
          <w:szCs w:val="26"/>
        </w:rPr>
        <w:t xml:space="preserve"> en</w:t>
      </w:r>
      <w:r w:rsidR="00757A97" w:rsidRPr="006F7580">
        <w:rPr>
          <w:rFonts w:ascii="Arial Narrow" w:hAnsi="Arial Narrow"/>
          <w:sz w:val="26"/>
          <w:szCs w:val="26"/>
        </w:rPr>
        <w:t xml:space="preserve"> auto de</w:t>
      </w:r>
      <w:r w:rsidR="00FC08E9" w:rsidRPr="006F7580">
        <w:rPr>
          <w:rFonts w:ascii="Arial Narrow" w:hAnsi="Arial Narrow"/>
          <w:sz w:val="26"/>
          <w:szCs w:val="26"/>
        </w:rPr>
        <w:t>l 07 de d</w:t>
      </w:r>
      <w:r w:rsidR="00757A97" w:rsidRPr="006F7580">
        <w:rPr>
          <w:rFonts w:ascii="Arial Narrow" w:hAnsi="Arial Narrow"/>
          <w:sz w:val="26"/>
          <w:szCs w:val="26"/>
        </w:rPr>
        <w:t>iciembre de 2022</w:t>
      </w:r>
      <w:r w:rsidR="00CA6905" w:rsidRPr="006F7580">
        <w:rPr>
          <w:rFonts w:ascii="Arial Narrow" w:hAnsi="Arial Narrow"/>
          <w:sz w:val="26"/>
          <w:szCs w:val="26"/>
        </w:rPr>
        <w:t xml:space="preserve"> sobre el bien de matrícula inmobiliaria </w:t>
      </w:r>
      <w:r w:rsidR="00CA6905" w:rsidRPr="006F7580">
        <w:rPr>
          <w:rFonts w:ascii="Arial Narrow" w:eastAsia="Calibri" w:hAnsi="Arial Narrow"/>
          <w:sz w:val="26"/>
          <w:szCs w:val="26"/>
        </w:rPr>
        <w:t>290-140677</w:t>
      </w:r>
      <w:r w:rsidR="00FC08E9" w:rsidRPr="006F7580">
        <w:rPr>
          <w:rFonts w:ascii="Arial Narrow" w:hAnsi="Arial Narrow"/>
          <w:sz w:val="26"/>
          <w:szCs w:val="26"/>
        </w:rPr>
        <w:t xml:space="preserve">, a pesar de que contra esa decisión </w:t>
      </w:r>
      <w:r w:rsidR="00D04F43" w:rsidRPr="006F7580">
        <w:rPr>
          <w:rFonts w:ascii="Arial Narrow" w:hAnsi="Arial Narrow"/>
          <w:sz w:val="26"/>
          <w:szCs w:val="26"/>
        </w:rPr>
        <w:t xml:space="preserve">él </w:t>
      </w:r>
      <w:r w:rsidR="00FC08E9" w:rsidRPr="006F7580">
        <w:rPr>
          <w:rFonts w:ascii="Arial Narrow" w:hAnsi="Arial Narrow"/>
          <w:sz w:val="26"/>
          <w:szCs w:val="26"/>
        </w:rPr>
        <w:t xml:space="preserve">interpuso recurso de alzada, </w:t>
      </w:r>
      <w:r w:rsidR="00143098" w:rsidRPr="006F7580">
        <w:rPr>
          <w:rFonts w:ascii="Arial Narrow" w:hAnsi="Arial Narrow"/>
          <w:sz w:val="26"/>
          <w:szCs w:val="26"/>
        </w:rPr>
        <w:t>el que,</w:t>
      </w:r>
      <w:r w:rsidR="00FC08E9" w:rsidRPr="006F7580">
        <w:rPr>
          <w:rFonts w:ascii="Arial Narrow" w:hAnsi="Arial Narrow"/>
          <w:sz w:val="26"/>
          <w:szCs w:val="26"/>
        </w:rPr>
        <w:t xml:space="preserve"> </w:t>
      </w:r>
      <w:r w:rsidR="0016342A" w:rsidRPr="006F7580">
        <w:rPr>
          <w:rFonts w:ascii="Arial Narrow" w:hAnsi="Arial Narrow"/>
          <w:sz w:val="26"/>
          <w:szCs w:val="26"/>
        </w:rPr>
        <w:t>como si fuera poco</w:t>
      </w:r>
      <w:r w:rsidR="00143098" w:rsidRPr="006F7580">
        <w:rPr>
          <w:rFonts w:ascii="Arial Narrow" w:hAnsi="Arial Narrow"/>
          <w:sz w:val="26"/>
          <w:szCs w:val="26"/>
        </w:rPr>
        <w:t xml:space="preserve">, se tramitó de forma </w:t>
      </w:r>
      <w:r w:rsidR="00D04F43" w:rsidRPr="006F7580">
        <w:rPr>
          <w:rFonts w:ascii="Arial Narrow" w:hAnsi="Arial Narrow"/>
          <w:sz w:val="26"/>
          <w:szCs w:val="26"/>
        </w:rPr>
        <w:t>tardía,</w:t>
      </w:r>
      <w:r w:rsidR="00143098" w:rsidRPr="006F7580">
        <w:rPr>
          <w:rFonts w:ascii="Arial Narrow" w:hAnsi="Arial Narrow"/>
          <w:sz w:val="26"/>
          <w:szCs w:val="26"/>
        </w:rPr>
        <w:t xml:space="preserve"> </w:t>
      </w:r>
      <w:r w:rsidR="000307CD" w:rsidRPr="006F7580">
        <w:rPr>
          <w:rFonts w:ascii="Arial Narrow" w:hAnsi="Arial Narrow"/>
          <w:sz w:val="26"/>
          <w:szCs w:val="26"/>
        </w:rPr>
        <w:t>concretamente</w:t>
      </w:r>
      <w:r w:rsidR="00143098" w:rsidRPr="006F7580">
        <w:rPr>
          <w:rFonts w:ascii="Arial Narrow" w:hAnsi="Arial Narrow"/>
          <w:sz w:val="26"/>
          <w:szCs w:val="26"/>
        </w:rPr>
        <w:t xml:space="preserve"> </w:t>
      </w:r>
      <w:r w:rsidR="000307CD" w:rsidRPr="006F7580">
        <w:rPr>
          <w:rFonts w:ascii="Arial Narrow" w:hAnsi="Arial Narrow"/>
          <w:sz w:val="26"/>
          <w:szCs w:val="26"/>
        </w:rPr>
        <w:t>se retrasó, sin justificación, la etapa del traslado de ese medio de impugnación y el envío de las</w:t>
      </w:r>
      <w:r w:rsidR="00FC08E9" w:rsidRPr="006F7580">
        <w:rPr>
          <w:rFonts w:ascii="Arial Narrow" w:hAnsi="Arial Narrow"/>
          <w:sz w:val="26"/>
          <w:szCs w:val="26"/>
        </w:rPr>
        <w:t xml:space="preserve"> diligencias ante el superior</w:t>
      </w:r>
      <w:r w:rsidR="009D7215" w:rsidRPr="006F7580">
        <w:rPr>
          <w:rFonts w:ascii="Arial Narrow" w:hAnsi="Arial Narrow"/>
          <w:sz w:val="26"/>
          <w:szCs w:val="26"/>
        </w:rPr>
        <w:t xml:space="preserve">. </w:t>
      </w:r>
    </w:p>
    <w:p w14:paraId="5BFE85EF" w14:textId="26C5B117" w:rsidR="00143098" w:rsidRPr="006F7580" w:rsidRDefault="00143098" w:rsidP="006F7580">
      <w:pPr>
        <w:pStyle w:val="Sinespaciado"/>
        <w:spacing w:line="276" w:lineRule="auto"/>
        <w:jc w:val="both"/>
        <w:rPr>
          <w:rFonts w:ascii="Arial Narrow" w:hAnsi="Arial Narrow"/>
          <w:sz w:val="26"/>
          <w:szCs w:val="26"/>
        </w:rPr>
      </w:pPr>
    </w:p>
    <w:p w14:paraId="09277828" w14:textId="6E37646C" w:rsidR="00BA1E93" w:rsidRPr="006F7580" w:rsidRDefault="00BA1E93" w:rsidP="006F7580">
      <w:pPr>
        <w:pStyle w:val="Sinespaciado"/>
        <w:spacing w:line="276" w:lineRule="auto"/>
        <w:jc w:val="both"/>
        <w:rPr>
          <w:rFonts w:ascii="Arial Narrow" w:hAnsi="Arial Narrow"/>
          <w:sz w:val="26"/>
          <w:szCs w:val="26"/>
        </w:rPr>
      </w:pPr>
      <w:r w:rsidRPr="006F7580">
        <w:rPr>
          <w:rFonts w:ascii="Arial Narrow" w:hAnsi="Arial Narrow"/>
          <w:sz w:val="26"/>
          <w:szCs w:val="26"/>
        </w:rPr>
        <w:t>Agregó que el proceder de ese despacho desconoce el artículo 64 de la Ley 1579 de 2012, “</w:t>
      </w:r>
      <w:r w:rsidRPr="00C77806">
        <w:rPr>
          <w:rFonts w:ascii="Arial Narrow" w:hAnsi="Arial Narrow"/>
          <w:i/>
          <w:sz w:val="24"/>
          <w:szCs w:val="26"/>
        </w:rPr>
        <w:t>norma que fija en 10 años la vigencia de las inscripciones de medidas cautelares, pero le brinda a la autoridad que la decretó la oportunidad perentoria de solicitar la renovación, inicialmente, dentro de ese plazo</w:t>
      </w:r>
      <w:r w:rsidRPr="006F7580">
        <w:rPr>
          <w:rFonts w:ascii="Arial Narrow" w:hAnsi="Arial Narrow"/>
          <w:sz w:val="26"/>
          <w:szCs w:val="26"/>
        </w:rPr>
        <w:t>” así como la “</w:t>
      </w:r>
      <w:r w:rsidRPr="00C77806">
        <w:rPr>
          <w:rFonts w:ascii="Arial Narrow" w:hAnsi="Arial Narrow"/>
          <w:i/>
          <w:sz w:val="24"/>
          <w:szCs w:val="26"/>
        </w:rPr>
        <w:t>Resolución No. 435 del 2 de diciembre de 2022, a través de la cual el señor Registrador de Instrumentos Públicos de Pereira, canceló la inscripción de la medida de embargo decretada dentro del proceso ya referenciado</w:t>
      </w:r>
      <w:r w:rsidR="00031C87" w:rsidRPr="006F7580">
        <w:rPr>
          <w:rFonts w:ascii="Arial Narrow" w:hAnsi="Arial Narrow"/>
          <w:sz w:val="26"/>
          <w:szCs w:val="26"/>
        </w:rPr>
        <w:t>”.</w:t>
      </w:r>
    </w:p>
    <w:p w14:paraId="5E147952" w14:textId="77777777" w:rsidR="00031C87" w:rsidRPr="006F7580" w:rsidRDefault="00031C87" w:rsidP="006F7580">
      <w:pPr>
        <w:pStyle w:val="Sinespaciado"/>
        <w:spacing w:line="276" w:lineRule="auto"/>
        <w:jc w:val="both"/>
        <w:rPr>
          <w:rFonts w:ascii="Arial Narrow" w:hAnsi="Arial Narrow"/>
          <w:sz w:val="26"/>
          <w:szCs w:val="26"/>
        </w:rPr>
      </w:pPr>
    </w:p>
    <w:p w14:paraId="40A8F3CA" w14:textId="04DF7236" w:rsidR="00757A97" w:rsidRPr="006F7580" w:rsidRDefault="00143098" w:rsidP="006F7580">
      <w:pPr>
        <w:pStyle w:val="Sinespaciado"/>
        <w:spacing w:line="276" w:lineRule="auto"/>
        <w:jc w:val="both"/>
        <w:rPr>
          <w:rFonts w:ascii="Arial Narrow" w:hAnsi="Arial Narrow"/>
          <w:sz w:val="26"/>
          <w:szCs w:val="26"/>
        </w:rPr>
      </w:pPr>
      <w:r w:rsidRPr="006F7580">
        <w:rPr>
          <w:rFonts w:ascii="Arial Narrow" w:hAnsi="Arial Narrow"/>
          <w:sz w:val="26"/>
          <w:szCs w:val="26"/>
        </w:rPr>
        <w:t xml:space="preserve">Contra aquel proveído del </w:t>
      </w:r>
      <w:r w:rsidR="00757A97" w:rsidRPr="006F7580">
        <w:rPr>
          <w:rFonts w:ascii="Arial Narrow" w:hAnsi="Arial Narrow"/>
          <w:sz w:val="26"/>
          <w:szCs w:val="26"/>
        </w:rPr>
        <w:t xml:space="preserve">18 de abril </w:t>
      </w:r>
      <w:r w:rsidRPr="006F7580">
        <w:rPr>
          <w:rFonts w:ascii="Arial Narrow" w:hAnsi="Arial Narrow"/>
          <w:sz w:val="26"/>
          <w:szCs w:val="26"/>
        </w:rPr>
        <w:t>formuló también recurso</w:t>
      </w:r>
      <w:r w:rsidR="004A320B" w:rsidRPr="006F7580">
        <w:rPr>
          <w:rFonts w:ascii="Arial Narrow" w:hAnsi="Arial Narrow"/>
          <w:sz w:val="26"/>
          <w:szCs w:val="26"/>
        </w:rPr>
        <w:t xml:space="preserve"> de apelación</w:t>
      </w:r>
      <w:r w:rsidRPr="006F7580">
        <w:rPr>
          <w:rFonts w:ascii="Arial Narrow" w:hAnsi="Arial Narrow"/>
          <w:sz w:val="26"/>
          <w:szCs w:val="26"/>
        </w:rPr>
        <w:t>, con sustento en que el “</w:t>
      </w:r>
      <w:r w:rsidR="00757A97" w:rsidRPr="00C77806">
        <w:rPr>
          <w:rFonts w:ascii="Arial Narrow" w:hAnsi="Arial Narrow"/>
          <w:i/>
          <w:sz w:val="24"/>
          <w:szCs w:val="26"/>
        </w:rPr>
        <w:t>artículo 468-2, invocado por la señora Juez, no la faculta para decretar</w:t>
      </w:r>
      <w:r w:rsidRPr="00C77806">
        <w:rPr>
          <w:rFonts w:ascii="Arial Narrow" w:hAnsi="Arial Narrow"/>
          <w:i/>
          <w:sz w:val="24"/>
          <w:szCs w:val="26"/>
        </w:rPr>
        <w:t xml:space="preserve"> </w:t>
      </w:r>
      <w:r w:rsidR="00757A97" w:rsidRPr="00C77806">
        <w:rPr>
          <w:rFonts w:ascii="Arial Narrow" w:hAnsi="Arial Narrow"/>
          <w:i/>
          <w:sz w:val="24"/>
          <w:szCs w:val="26"/>
        </w:rPr>
        <w:t>un nuevo embargo, ni para insistir en su inscripción</w:t>
      </w:r>
      <w:r w:rsidRPr="006F7580">
        <w:rPr>
          <w:rFonts w:ascii="Arial Narrow" w:hAnsi="Arial Narrow"/>
          <w:sz w:val="26"/>
          <w:szCs w:val="26"/>
        </w:rPr>
        <w:t>”</w:t>
      </w:r>
      <w:r w:rsidR="00031C87" w:rsidRPr="006F7580">
        <w:rPr>
          <w:rFonts w:ascii="Arial Narrow" w:hAnsi="Arial Narrow"/>
          <w:sz w:val="26"/>
          <w:szCs w:val="26"/>
        </w:rPr>
        <w:t>.</w:t>
      </w:r>
    </w:p>
    <w:p w14:paraId="6DBB663B" w14:textId="77777777" w:rsidR="00143098" w:rsidRPr="006F7580" w:rsidRDefault="00143098" w:rsidP="006F7580">
      <w:pPr>
        <w:pStyle w:val="Sinespaciado"/>
        <w:spacing w:line="276" w:lineRule="auto"/>
        <w:jc w:val="both"/>
        <w:rPr>
          <w:rFonts w:ascii="Arial Narrow" w:hAnsi="Arial Narrow"/>
          <w:sz w:val="26"/>
          <w:szCs w:val="26"/>
        </w:rPr>
      </w:pPr>
    </w:p>
    <w:p w14:paraId="67D9FFED" w14:textId="55C3B008" w:rsidR="0000060D" w:rsidRPr="006F7580" w:rsidRDefault="00143098" w:rsidP="006F7580">
      <w:pPr>
        <w:pStyle w:val="Sinespaciado"/>
        <w:spacing w:line="276" w:lineRule="auto"/>
        <w:jc w:val="both"/>
        <w:rPr>
          <w:rFonts w:ascii="Arial Narrow" w:hAnsi="Arial Narrow"/>
          <w:sz w:val="26"/>
          <w:szCs w:val="26"/>
        </w:rPr>
      </w:pPr>
      <w:r w:rsidRPr="006F7580">
        <w:rPr>
          <w:rFonts w:ascii="Arial Narrow" w:hAnsi="Arial Narrow"/>
          <w:sz w:val="26"/>
          <w:szCs w:val="26"/>
        </w:rPr>
        <w:t xml:space="preserve">Considera </w:t>
      </w:r>
      <w:r w:rsidR="00EA5975" w:rsidRPr="006F7580">
        <w:rPr>
          <w:rFonts w:ascii="Arial Narrow" w:hAnsi="Arial Narrow"/>
          <w:sz w:val="26"/>
          <w:szCs w:val="26"/>
        </w:rPr>
        <w:t xml:space="preserve">el actor que en esa actuación se </w:t>
      </w:r>
      <w:r w:rsidRPr="006F7580">
        <w:rPr>
          <w:rFonts w:ascii="Arial Narrow" w:hAnsi="Arial Narrow"/>
          <w:sz w:val="26"/>
          <w:szCs w:val="26"/>
        </w:rPr>
        <w:t>lesiona</w:t>
      </w:r>
      <w:r w:rsidR="00EA5975" w:rsidRPr="006F7580">
        <w:rPr>
          <w:rFonts w:ascii="Arial Narrow" w:hAnsi="Arial Narrow"/>
          <w:sz w:val="26"/>
          <w:szCs w:val="26"/>
        </w:rPr>
        <w:t>ron</w:t>
      </w:r>
      <w:r w:rsidRPr="006F7580">
        <w:rPr>
          <w:rFonts w:ascii="Arial Narrow" w:hAnsi="Arial Narrow"/>
          <w:sz w:val="26"/>
          <w:szCs w:val="26"/>
        </w:rPr>
        <w:t xml:space="preserve"> sus derechos al debido proceso, </w:t>
      </w:r>
      <w:r w:rsidR="00734D7D" w:rsidRPr="006F7580">
        <w:rPr>
          <w:rFonts w:ascii="Arial Narrow" w:hAnsi="Arial Narrow"/>
          <w:sz w:val="26"/>
          <w:szCs w:val="26"/>
        </w:rPr>
        <w:t xml:space="preserve">igualdad y </w:t>
      </w:r>
      <w:r w:rsidRPr="006F7580">
        <w:rPr>
          <w:rFonts w:ascii="Arial Narrow" w:hAnsi="Arial Narrow"/>
          <w:sz w:val="26"/>
          <w:szCs w:val="26"/>
        </w:rPr>
        <w:t>acceso a la administración de justicia</w:t>
      </w:r>
      <w:r w:rsidR="00AF4D3C" w:rsidRPr="006F7580">
        <w:rPr>
          <w:rStyle w:val="Refdenotaalpie"/>
          <w:rFonts w:ascii="Arial Narrow" w:eastAsia="Calibri" w:hAnsi="Arial Narrow"/>
          <w:sz w:val="26"/>
          <w:szCs w:val="26"/>
        </w:rPr>
        <w:footnoteReference w:id="1"/>
      </w:r>
      <w:r w:rsidR="2240A4DD" w:rsidRPr="006F7580">
        <w:rPr>
          <w:rFonts w:ascii="Arial Narrow" w:hAnsi="Arial Narrow"/>
          <w:sz w:val="26"/>
          <w:szCs w:val="26"/>
        </w:rPr>
        <w:t>.</w:t>
      </w:r>
      <w:r w:rsidR="00F14B4F" w:rsidRPr="006F7580">
        <w:rPr>
          <w:rFonts w:ascii="Arial Narrow" w:hAnsi="Arial Narrow"/>
          <w:sz w:val="26"/>
          <w:szCs w:val="26"/>
        </w:rPr>
        <w:t xml:space="preserve"> Solicitó separar a la Jueza “</w:t>
      </w:r>
      <w:r w:rsidR="00F14B4F" w:rsidRPr="00C77806">
        <w:rPr>
          <w:rFonts w:ascii="Arial Narrow" w:hAnsi="Arial Narrow"/>
          <w:sz w:val="24"/>
          <w:szCs w:val="26"/>
        </w:rPr>
        <w:t>de la conducción del proceso</w:t>
      </w:r>
      <w:r w:rsidR="00F14B4F" w:rsidRPr="006F7580">
        <w:rPr>
          <w:rFonts w:ascii="Arial Narrow" w:hAnsi="Arial Narrow"/>
          <w:sz w:val="26"/>
          <w:szCs w:val="26"/>
        </w:rPr>
        <w:t>”, y a título de medida provisional, la suspensión del proceso</w:t>
      </w:r>
      <w:r w:rsidR="00540686" w:rsidRPr="006F7580">
        <w:rPr>
          <w:rFonts w:ascii="Arial Narrow" w:hAnsi="Arial Narrow"/>
          <w:sz w:val="26"/>
          <w:szCs w:val="26"/>
        </w:rPr>
        <w:t xml:space="preserve"> y</w:t>
      </w:r>
      <w:r w:rsidR="00F14B4F" w:rsidRPr="006F7580">
        <w:rPr>
          <w:rFonts w:ascii="Arial Narrow" w:hAnsi="Arial Narrow"/>
          <w:sz w:val="26"/>
          <w:szCs w:val="26"/>
        </w:rPr>
        <w:t xml:space="preserve"> solicitar al señor Registrador de Instrumentos Públicos de la ciudad se abstenga de inscribir un nuevo embargo en el folio de matrícula ya aludido.</w:t>
      </w:r>
    </w:p>
    <w:p w14:paraId="5DAC7839" w14:textId="38604EF1" w:rsidR="0606C6B8" w:rsidRPr="006F7580" w:rsidRDefault="0606C6B8" w:rsidP="006F7580">
      <w:pPr>
        <w:pStyle w:val="Sinespaciado"/>
        <w:spacing w:line="276" w:lineRule="auto"/>
        <w:jc w:val="both"/>
        <w:rPr>
          <w:rFonts w:ascii="Arial Narrow" w:hAnsi="Arial Narrow"/>
          <w:sz w:val="26"/>
          <w:szCs w:val="26"/>
        </w:rPr>
      </w:pPr>
    </w:p>
    <w:p w14:paraId="6D9636C4" w14:textId="1091C718" w:rsidR="001E5A79" w:rsidRPr="006F7580" w:rsidRDefault="00E20047" w:rsidP="006F7580">
      <w:pPr>
        <w:pStyle w:val="Sinespaciado"/>
        <w:spacing w:line="276" w:lineRule="auto"/>
        <w:jc w:val="both"/>
        <w:rPr>
          <w:rFonts w:ascii="Arial Narrow" w:hAnsi="Arial Narrow"/>
          <w:sz w:val="26"/>
          <w:szCs w:val="26"/>
        </w:rPr>
      </w:pPr>
      <w:r w:rsidRPr="006F7580">
        <w:rPr>
          <w:rFonts w:ascii="Arial Narrow" w:hAnsi="Arial Narrow"/>
          <w:b/>
          <w:bCs/>
          <w:sz w:val="26"/>
          <w:szCs w:val="26"/>
        </w:rPr>
        <w:t xml:space="preserve">2. Trámite: </w:t>
      </w:r>
      <w:r w:rsidR="22ABC4B2" w:rsidRPr="006F7580">
        <w:rPr>
          <w:rFonts w:ascii="Arial Narrow" w:hAnsi="Arial Narrow"/>
          <w:sz w:val="26"/>
          <w:szCs w:val="26"/>
        </w:rPr>
        <w:t xml:space="preserve">Por auto del </w:t>
      </w:r>
      <w:r w:rsidR="000C4F2A" w:rsidRPr="006F7580">
        <w:rPr>
          <w:rFonts w:ascii="Arial Narrow" w:hAnsi="Arial Narrow"/>
          <w:sz w:val="26"/>
          <w:szCs w:val="26"/>
        </w:rPr>
        <w:t>25</w:t>
      </w:r>
      <w:r w:rsidR="2ABCDFF2" w:rsidRPr="006F7580">
        <w:rPr>
          <w:rFonts w:ascii="Arial Narrow" w:hAnsi="Arial Narrow"/>
          <w:sz w:val="26"/>
          <w:szCs w:val="26"/>
        </w:rPr>
        <w:t xml:space="preserve"> </w:t>
      </w:r>
      <w:r w:rsidR="22ABC4B2" w:rsidRPr="006F7580">
        <w:rPr>
          <w:rFonts w:ascii="Arial Narrow" w:hAnsi="Arial Narrow"/>
          <w:sz w:val="26"/>
          <w:szCs w:val="26"/>
        </w:rPr>
        <w:t xml:space="preserve">de </w:t>
      </w:r>
      <w:r w:rsidR="00EC141E" w:rsidRPr="006F7580">
        <w:rPr>
          <w:rFonts w:ascii="Arial Narrow" w:hAnsi="Arial Narrow"/>
          <w:sz w:val="26"/>
          <w:szCs w:val="26"/>
        </w:rPr>
        <w:t>abril</w:t>
      </w:r>
      <w:r w:rsidR="22ABC4B2" w:rsidRPr="006F7580">
        <w:rPr>
          <w:rFonts w:ascii="Arial Narrow" w:hAnsi="Arial Narrow"/>
          <w:sz w:val="26"/>
          <w:szCs w:val="26"/>
        </w:rPr>
        <w:t xml:space="preserve"> pasado, esta Sala admitió</w:t>
      </w:r>
      <w:r w:rsidR="00EA5975" w:rsidRPr="006F7580">
        <w:rPr>
          <w:rFonts w:ascii="Arial Narrow" w:hAnsi="Arial Narrow"/>
          <w:sz w:val="26"/>
          <w:szCs w:val="26"/>
        </w:rPr>
        <w:t xml:space="preserve"> el conocimiento de</w:t>
      </w:r>
      <w:r w:rsidR="22ABC4B2" w:rsidRPr="006F7580">
        <w:rPr>
          <w:rFonts w:ascii="Arial Narrow" w:hAnsi="Arial Narrow"/>
          <w:sz w:val="26"/>
          <w:szCs w:val="26"/>
        </w:rPr>
        <w:t xml:space="preserve"> la acción </w:t>
      </w:r>
      <w:r w:rsidR="00EA5975" w:rsidRPr="006F7580">
        <w:rPr>
          <w:rFonts w:ascii="Arial Narrow" w:hAnsi="Arial Narrow"/>
          <w:sz w:val="26"/>
          <w:szCs w:val="26"/>
        </w:rPr>
        <w:t>de amparo</w:t>
      </w:r>
      <w:r w:rsidR="22ABC4B2" w:rsidRPr="006F7580">
        <w:rPr>
          <w:rFonts w:ascii="Arial Narrow" w:hAnsi="Arial Narrow"/>
          <w:sz w:val="26"/>
          <w:szCs w:val="26"/>
        </w:rPr>
        <w:t>.</w:t>
      </w:r>
      <w:r w:rsidR="00540686" w:rsidRPr="006F7580">
        <w:rPr>
          <w:rFonts w:ascii="Arial Narrow" w:hAnsi="Arial Narrow"/>
          <w:sz w:val="26"/>
          <w:szCs w:val="26"/>
        </w:rPr>
        <w:t xml:space="preserve"> Allí mismo se negó la medida provisional reclamada.</w:t>
      </w:r>
    </w:p>
    <w:p w14:paraId="4B2B89FB" w14:textId="60593055" w:rsidR="000B40CC" w:rsidRPr="006F7580" w:rsidRDefault="000B40CC" w:rsidP="006F7580">
      <w:pPr>
        <w:pStyle w:val="Sinespaciado"/>
        <w:spacing w:line="276" w:lineRule="auto"/>
        <w:jc w:val="both"/>
        <w:rPr>
          <w:rFonts w:ascii="Arial Narrow" w:hAnsi="Arial Narrow"/>
          <w:sz w:val="26"/>
          <w:szCs w:val="26"/>
        </w:rPr>
      </w:pPr>
    </w:p>
    <w:p w14:paraId="675DF81C" w14:textId="701BBD6B" w:rsidR="00C6505B" w:rsidRPr="006F7580" w:rsidRDefault="000B40CC" w:rsidP="006F7580">
      <w:pPr>
        <w:pStyle w:val="Sinespaciado"/>
        <w:spacing w:line="276" w:lineRule="auto"/>
        <w:jc w:val="both"/>
        <w:rPr>
          <w:rFonts w:ascii="Arial Narrow" w:hAnsi="Arial Narrow"/>
          <w:sz w:val="26"/>
          <w:szCs w:val="26"/>
        </w:rPr>
      </w:pPr>
      <w:r w:rsidRPr="006F7580">
        <w:rPr>
          <w:rFonts w:ascii="Arial Narrow" w:hAnsi="Arial Narrow"/>
          <w:sz w:val="26"/>
          <w:szCs w:val="26"/>
        </w:rPr>
        <w:t xml:space="preserve">En memorial presentado el 26 de abril </w:t>
      </w:r>
      <w:r w:rsidR="00C6505B" w:rsidRPr="006F7580">
        <w:rPr>
          <w:rFonts w:ascii="Arial Narrow" w:hAnsi="Arial Narrow"/>
          <w:sz w:val="26"/>
          <w:szCs w:val="26"/>
        </w:rPr>
        <w:t>de este año, el actor informó</w:t>
      </w:r>
      <w:r w:rsidR="00950D87" w:rsidRPr="006F7580">
        <w:rPr>
          <w:rFonts w:ascii="Arial Narrow" w:hAnsi="Arial Narrow"/>
          <w:sz w:val="26"/>
          <w:szCs w:val="26"/>
        </w:rPr>
        <w:t xml:space="preserve"> que la</w:t>
      </w:r>
      <w:r w:rsidR="00C6505B" w:rsidRPr="006F7580">
        <w:rPr>
          <w:rFonts w:ascii="Arial Narrow" w:hAnsi="Arial Narrow"/>
          <w:sz w:val="26"/>
          <w:szCs w:val="26"/>
        </w:rPr>
        <w:t xml:space="preserve"> medida</w:t>
      </w:r>
      <w:r w:rsidR="00950D87" w:rsidRPr="006F7580">
        <w:rPr>
          <w:rFonts w:ascii="Arial Narrow" w:hAnsi="Arial Narrow"/>
          <w:sz w:val="26"/>
          <w:szCs w:val="26"/>
        </w:rPr>
        <w:t xml:space="preserve"> decretada ya había sido inscrita en el respectivo </w:t>
      </w:r>
      <w:r w:rsidR="00C6505B" w:rsidRPr="006F7580">
        <w:rPr>
          <w:rFonts w:ascii="Arial Narrow" w:hAnsi="Arial Narrow"/>
          <w:sz w:val="26"/>
          <w:szCs w:val="26"/>
        </w:rPr>
        <w:t>folio de matrícula inmobiliaria</w:t>
      </w:r>
      <w:r w:rsidR="00540686" w:rsidRPr="006F7580">
        <w:rPr>
          <w:rFonts w:ascii="Arial Narrow" w:hAnsi="Arial Narrow"/>
          <w:sz w:val="26"/>
          <w:szCs w:val="26"/>
        </w:rPr>
        <w:t xml:space="preserve"> (anotación 12)</w:t>
      </w:r>
      <w:r w:rsidR="00C6505B" w:rsidRPr="006F7580">
        <w:rPr>
          <w:rFonts w:ascii="Arial Narrow" w:hAnsi="Arial Narrow"/>
          <w:sz w:val="26"/>
          <w:szCs w:val="26"/>
        </w:rPr>
        <w:t xml:space="preserve">, </w:t>
      </w:r>
      <w:r w:rsidR="00950D87" w:rsidRPr="006F7580">
        <w:rPr>
          <w:rFonts w:ascii="Arial Narrow" w:hAnsi="Arial Narrow"/>
          <w:sz w:val="26"/>
          <w:szCs w:val="26"/>
        </w:rPr>
        <w:t>al margen de los recursos propuestos</w:t>
      </w:r>
      <w:r w:rsidR="00CA2FEC" w:rsidRPr="006F7580">
        <w:rPr>
          <w:rStyle w:val="Refdenotaalpie"/>
          <w:rFonts w:ascii="Arial Narrow" w:eastAsia="Calibri" w:hAnsi="Arial Narrow"/>
          <w:sz w:val="26"/>
          <w:szCs w:val="26"/>
        </w:rPr>
        <w:footnoteReference w:id="2"/>
      </w:r>
      <w:r w:rsidR="00C6505B" w:rsidRPr="006F7580">
        <w:rPr>
          <w:rFonts w:ascii="Arial Narrow" w:hAnsi="Arial Narrow"/>
          <w:sz w:val="26"/>
          <w:szCs w:val="26"/>
        </w:rPr>
        <w:t>.</w:t>
      </w:r>
    </w:p>
    <w:p w14:paraId="1CA37A53" w14:textId="469889B5" w:rsidR="00CC2967" w:rsidRPr="006F7580" w:rsidRDefault="00CC2967" w:rsidP="006F7580">
      <w:pPr>
        <w:pStyle w:val="Sinespaciado"/>
        <w:spacing w:line="276" w:lineRule="auto"/>
        <w:jc w:val="both"/>
        <w:rPr>
          <w:rFonts w:ascii="Arial Narrow" w:hAnsi="Arial Narrow"/>
          <w:sz w:val="26"/>
          <w:szCs w:val="26"/>
        </w:rPr>
      </w:pPr>
    </w:p>
    <w:p w14:paraId="2C369FFC" w14:textId="078E494C" w:rsidR="00CC2967" w:rsidRPr="006F7580" w:rsidRDefault="00CC2967" w:rsidP="006F7580">
      <w:pPr>
        <w:pStyle w:val="Sinespaciado"/>
        <w:spacing w:line="276" w:lineRule="auto"/>
        <w:jc w:val="both"/>
        <w:rPr>
          <w:rFonts w:ascii="Arial Narrow" w:eastAsia="Calibri" w:hAnsi="Arial Narrow"/>
          <w:sz w:val="26"/>
          <w:szCs w:val="26"/>
        </w:rPr>
      </w:pPr>
      <w:r w:rsidRPr="006F7580">
        <w:rPr>
          <w:rFonts w:ascii="Arial Narrow" w:eastAsia="Calibri" w:hAnsi="Arial Narrow"/>
          <w:sz w:val="26"/>
          <w:szCs w:val="26"/>
        </w:rPr>
        <w:t xml:space="preserve">El juzgado </w:t>
      </w:r>
      <w:r w:rsidR="00814AD7" w:rsidRPr="006F7580">
        <w:rPr>
          <w:rFonts w:ascii="Arial Narrow" w:eastAsia="Calibri" w:hAnsi="Arial Narrow"/>
          <w:sz w:val="26"/>
          <w:szCs w:val="26"/>
        </w:rPr>
        <w:t>allegó copia de las piezas procesales que componen el proceso objeto del amparo, frente al cual indicó que mediante oficio del 28 de febrero de 2023, enviado el 01 de marzo siguiente, se remitieron las diligencias a la Oficina de Reparto, a efecto del trámite de la apelación propuesta</w:t>
      </w:r>
      <w:r w:rsidRPr="006F7580">
        <w:rPr>
          <w:rStyle w:val="Refdenotaalpie"/>
          <w:rFonts w:ascii="Arial Narrow" w:eastAsia="Calibri" w:hAnsi="Arial Narrow"/>
          <w:sz w:val="26"/>
          <w:szCs w:val="26"/>
        </w:rPr>
        <w:footnoteReference w:id="3"/>
      </w:r>
      <w:r w:rsidRPr="006F7580">
        <w:rPr>
          <w:rFonts w:ascii="Arial Narrow" w:eastAsia="Calibri" w:hAnsi="Arial Narrow"/>
          <w:sz w:val="26"/>
          <w:szCs w:val="26"/>
        </w:rPr>
        <w:t>.</w:t>
      </w:r>
    </w:p>
    <w:p w14:paraId="0A8A3217" w14:textId="77777777" w:rsidR="007F4782" w:rsidRPr="006F7580" w:rsidRDefault="007F4782" w:rsidP="006F7580">
      <w:pPr>
        <w:pStyle w:val="Sinespaciado"/>
        <w:spacing w:line="276" w:lineRule="auto"/>
        <w:jc w:val="both"/>
        <w:rPr>
          <w:rFonts w:ascii="Arial Narrow" w:hAnsi="Arial Narrow"/>
          <w:sz w:val="26"/>
          <w:szCs w:val="26"/>
          <w:lang w:val="es-CO"/>
        </w:rPr>
      </w:pPr>
    </w:p>
    <w:p w14:paraId="72B0505A" w14:textId="4E46D0E7" w:rsidR="007F4782" w:rsidRPr="006F7580" w:rsidRDefault="002C15CF" w:rsidP="006F7580">
      <w:pPr>
        <w:pStyle w:val="Sinespaciado"/>
        <w:spacing w:line="276" w:lineRule="auto"/>
        <w:jc w:val="both"/>
        <w:rPr>
          <w:rFonts w:ascii="Arial Narrow" w:hAnsi="Arial Narrow"/>
          <w:sz w:val="26"/>
          <w:szCs w:val="26"/>
          <w:lang w:val="es-CO"/>
        </w:rPr>
      </w:pPr>
      <w:r w:rsidRPr="006F7580">
        <w:rPr>
          <w:rFonts w:ascii="Arial Narrow" w:hAnsi="Arial Narrow"/>
          <w:sz w:val="26"/>
          <w:szCs w:val="26"/>
          <w:lang w:val="es-CO"/>
        </w:rPr>
        <w:t>Quien dijo ser apoderado del señor Carlos Arturo Lema Salazar se pronunció</w:t>
      </w:r>
      <w:r w:rsidR="008951EE" w:rsidRPr="006F7580">
        <w:rPr>
          <w:rFonts w:ascii="Arial Narrow" w:hAnsi="Arial Narrow"/>
          <w:sz w:val="26"/>
          <w:szCs w:val="26"/>
          <w:lang w:val="es-CO"/>
        </w:rPr>
        <w:t>,</w:t>
      </w:r>
      <w:r w:rsidRPr="006F7580">
        <w:rPr>
          <w:rFonts w:ascii="Arial Narrow" w:hAnsi="Arial Narrow"/>
          <w:sz w:val="26"/>
          <w:szCs w:val="26"/>
          <w:lang w:val="es-CO"/>
        </w:rPr>
        <w:t xml:space="preserve"> pero sin aportar poder especial que lo faculte para intervenir en esta acción constitucional, luego sus </w:t>
      </w:r>
      <w:r w:rsidRPr="006F7580">
        <w:rPr>
          <w:rFonts w:ascii="Arial Narrow" w:hAnsi="Arial Narrow"/>
          <w:sz w:val="26"/>
          <w:szCs w:val="26"/>
          <w:lang w:val="es-CO"/>
        </w:rPr>
        <w:lastRenderedPageBreak/>
        <w:t>manifestaciones no pueden ser tenidas en cuenta</w:t>
      </w:r>
      <w:r w:rsidR="007F4782" w:rsidRPr="006F7580">
        <w:rPr>
          <w:rFonts w:ascii="Arial Narrow" w:hAnsi="Arial Narrow"/>
          <w:sz w:val="26"/>
          <w:szCs w:val="26"/>
          <w:vertAlign w:val="superscript"/>
          <w:lang w:val="es-CO"/>
        </w:rPr>
        <w:footnoteReference w:id="4"/>
      </w:r>
      <w:r w:rsidR="007F4782" w:rsidRPr="006F7580">
        <w:rPr>
          <w:rFonts w:ascii="Arial Narrow" w:hAnsi="Arial Narrow"/>
          <w:sz w:val="26"/>
          <w:szCs w:val="26"/>
          <w:lang w:val="es-CO"/>
        </w:rPr>
        <w:t>.</w:t>
      </w:r>
    </w:p>
    <w:p w14:paraId="71078F25" w14:textId="77777777" w:rsidR="007F4782" w:rsidRPr="006F7580" w:rsidRDefault="007F4782" w:rsidP="006F7580">
      <w:pPr>
        <w:pStyle w:val="Sinespaciado"/>
        <w:spacing w:line="276" w:lineRule="auto"/>
        <w:jc w:val="both"/>
        <w:rPr>
          <w:rFonts w:ascii="Arial Narrow" w:hAnsi="Arial Narrow"/>
          <w:sz w:val="26"/>
          <w:szCs w:val="26"/>
          <w:lang w:val="es-CO"/>
        </w:rPr>
      </w:pPr>
    </w:p>
    <w:p w14:paraId="31A54420" w14:textId="49B3661F" w:rsidR="007F4782" w:rsidRPr="006F7580" w:rsidRDefault="007329A1" w:rsidP="006F7580">
      <w:pPr>
        <w:pStyle w:val="Sinespaciado"/>
        <w:spacing w:line="276" w:lineRule="auto"/>
        <w:jc w:val="both"/>
        <w:rPr>
          <w:rFonts w:ascii="Arial Narrow" w:eastAsia="Calibri" w:hAnsi="Arial Narrow"/>
          <w:sz w:val="26"/>
          <w:szCs w:val="26"/>
        </w:rPr>
      </w:pPr>
      <w:r w:rsidRPr="006F7580">
        <w:rPr>
          <w:rFonts w:ascii="Arial Narrow" w:eastAsia="Calibri" w:hAnsi="Arial Narrow"/>
          <w:sz w:val="26"/>
          <w:szCs w:val="26"/>
        </w:rPr>
        <w:t xml:space="preserve">El Registrador de Instrumentos Públicos de Pereira refirió que </w:t>
      </w:r>
      <w:r w:rsidR="0076045F" w:rsidRPr="006F7580">
        <w:rPr>
          <w:rFonts w:ascii="Arial Narrow" w:eastAsia="Calibri" w:hAnsi="Arial Narrow"/>
          <w:sz w:val="26"/>
          <w:szCs w:val="26"/>
        </w:rPr>
        <w:t>el oficio 1608 del 12 de diciembre de 2022, proveniente del Juzgado Tercero Civil del Circuito de Pereira, fue debidamente inscrit</w:t>
      </w:r>
      <w:r w:rsidR="008951EE" w:rsidRPr="006F7580">
        <w:rPr>
          <w:rFonts w:ascii="Arial Narrow" w:eastAsia="Calibri" w:hAnsi="Arial Narrow"/>
          <w:sz w:val="26"/>
          <w:szCs w:val="26"/>
        </w:rPr>
        <w:t>o</w:t>
      </w:r>
      <w:r w:rsidR="0076045F" w:rsidRPr="006F7580">
        <w:rPr>
          <w:rFonts w:ascii="Arial Narrow" w:eastAsia="Calibri" w:hAnsi="Arial Narrow"/>
          <w:sz w:val="26"/>
          <w:szCs w:val="26"/>
        </w:rPr>
        <w:t xml:space="preserve"> en la matrícula </w:t>
      </w:r>
      <w:bookmarkStart w:id="3" w:name="_Hlk134086464"/>
      <w:r w:rsidR="0076045F" w:rsidRPr="006F7580">
        <w:rPr>
          <w:rFonts w:ascii="Arial Narrow" w:eastAsia="Calibri" w:hAnsi="Arial Narrow"/>
          <w:sz w:val="26"/>
          <w:szCs w:val="26"/>
        </w:rPr>
        <w:t>290-140677</w:t>
      </w:r>
      <w:bookmarkEnd w:id="3"/>
      <w:r w:rsidR="00F52136" w:rsidRPr="006F7580">
        <w:rPr>
          <w:rFonts w:ascii="Arial Narrow" w:eastAsia="Calibri" w:hAnsi="Arial Narrow"/>
          <w:sz w:val="26"/>
          <w:szCs w:val="26"/>
        </w:rPr>
        <w:t>, previo estudio de procedibilidad</w:t>
      </w:r>
      <w:r w:rsidR="00E01A79" w:rsidRPr="006F7580">
        <w:rPr>
          <w:rFonts w:ascii="Arial Narrow" w:eastAsia="Calibri" w:hAnsi="Arial Narrow"/>
          <w:sz w:val="26"/>
          <w:szCs w:val="26"/>
        </w:rPr>
        <w:t>,</w:t>
      </w:r>
      <w:r w:rsidR="00E93478" w:rsidRPr="006F7580">
        <w:rPr>
          <w:rFonts w:ascii="Arial Narrow" w:eastAsia="Calibri" w:hAnsi="Arial Narrow"/>
          <w:sz w:val="26"/>
          <w:szCs w:val="26"/>
        </w:rPr>
        <w:t xml:space="preserve"> anotación</w:t>
      </w:r>
      <w:r w:rsidR="00E01A79" w:rsidRPr="006F7580">
        <w:rPr>
          <w:rFonts w:ascii="Arial Narrow" w:eastAsia="Calibri" w:hAnsi="Arial Narrow"/>
          <w:sz w:val="26"/>
          <w:szCs w:val="26"/>
        </w:rPr>
        <w:t xml:space="preserve"> que se encuentra vigente</w:t>
      </w:r>
      <w:r w:rsidR="00977F00" w:rsidRPr="006F7580">
        <w:rPr>
          <w:rStyle w:val="Refdenotaalpie"/>
          <w:rFonts w:ascii="Arial Narrow" w:eastAsia="Calibri" w:hAnsi="Arial Narrow"/>
          <w:sz w:val="26"/>
          <w:szCs w:val="26"/>
        </w:rPr>
        <w:footnoteReference w:id="5"/>
      </w:r>
      <w:r w:rsidR="00253EFE" w:rsidRPr="006F7580">
        <w:rPr>
          <w:rFonts w:ascii="Arial Narrow" w:eastAsia="Calibri" w:hAnsi="Arial Narrow"/>
          <w:sz w:val="26"/>
          <w:szCs w:val="26"/>
        </w:rPr>
        <w:t>.</w:t>
      </w:r>
      <w:r w:rsidR="007F4782" w:rsidRPr="006F7580">
        <w:rPr>
          <w:rFonts w:ascii="Arial Narrow" w:eastAsia="Calibri" w:hAnsi="Arial Narrow"/>
          <w:sz w:val="26"/>
          <w:szCs w:val="26"/>
        </w:rPr>
        <w:t xml:space="preserve"> </w:t>
      </w:r>
    </w:p>
    <w:p w14:paraId="35098C1E" w14:textId="5344790D" w:rsidR="00591C59" w:rsidRPr="006F7580" w:rsidRDefault="00591C59" w:rsidP="006F7580">
      <w:pPr>
        <w:pStyle w:val="Sinespaciado"/>
        <w:spacing w:line="276" w:lineRule="auto"/>
        <w:jc w:val="both"/>
        <w:rPr>
          <w:rFonts w:ascii="Arial Narrow" w:hAnsi="Arial Narrow"/>
          <w:sz w:val="26"/>
          <w:szCs w:val="26"/>
          <w:lang w:val="es-CO"/>
        </w:rPr>
      </w:pPr>
    </w:p>
    <w:p w14:paraId="2E0A79F2" w14:textId="39BE9719" w:rsidR="00E20047" w:rsidRPr="006F7580" w:rsidRDefault="00E20047" w:rsidP="006F7580">
      <w:pPr>
        <w:pStyle w:val="Sinespaciado"/>
        <w:spacing w:line="276" w:lineRule="auto"/>
        <w:jc w:val="center"/>
        <w:rPr>
          <w:rFonts w:ascii="Arial Narrow" w:hAnsi="Arial Narrow"/>
          <w:sz w:val="26"/>
          <w:szCs w:val="26"/>
          <w:lang w:val="pt-BR"/>
        </w:rPr>
      </w:pPr>
      <w:r w:rsidRPr="006F7580">
        <w:rPr>
          <w:rFonts w:ascii="Arial Narrow" w:hAnsi="Arial Narrow"/>
          <w:b/>
          <w:bCs/>
          <w:sz w:val="26"/>
          <w:szCs w:val="26"/>
          <w:lang w:val="pt-BR"/>
        </w:rPr>
        <w:t>CONSIDERACIONES</w:t>
      </w:r>
      <w:r w:rsidR="007924C9" w:rsidRPr="006F7580">
        <w:rPr>
          <w:rFonts w:ascii="Arial Narrow" w:hAnsi="Arial Narrow"/>
          <w:b/>
          <w:bCs/>
          <w:sz w:val="26"/>
          <w:szCs w:val="26"/>
          <w:lang w:val="pt-BR"/>
        </w:rPr>
        <w:t xml:space="preserve"> </w:t>
      </w:r>
    </w:p>
    <w:p w14:paraId="049F31CB" w14:textId="77777777" w:rsidR="00E20047" w:rsidRPr="006F7580" w:rsidRDefault="00E20047" w:rsidP="006F7580">
      <w:pPr>
        <w:pStyle w:val="Sinespaciado"/>
        <w:spacing w:line="276" w:lineRule="auto"/>
        <w:jc w:val="both"/>
        <w:rPr>
          <w:rFonts w:ascii="Arial Narrow" w:hAnsi="Arial Narrow"/>
          <w:sz w:val="26"/>
          <w:szCs w:val="26"/>
          <w:lang w:val="pt-BR"/>
        </w:rPr>
      </w:pPr>
    </w:p>
    <w:p w14:paraId="1491F7F8" w14:textId="6B91BA05" w:rsidR="00104643" w:rsidRPr="006F7580" w:rsidRDefault="007D241D" w:rsidP="006F7580">
      <w:pPr>
        <w:pStyle w:val="Sinespaciado"/>
        <w:spacing w:line="276" w:lineRule="auto"/>
        <w:jc w:val="both"/>
        <w:rPr>
          <w:rFonts w:ascii="Arial Narrow" w:hAnsi="Arial Narrow"/>
          <w:sz w:val="26"/>
          <w:szCs w:val="26"/>
        </w:rPr>
      </w:pPr>
      <w:r w:rsidRPr="006F7580">
        <w:rPr>
          <w:rFonts w:ascii="Arial Narrow" w:hAnsi="Arial Narrow"/>
          <w:b/>
          <w:sz w:val="26"/>
          <w:szCs w:val="26"/>
        </w:rPr>
        <w:t xml:space="preserve">1. </w:t>
      </w:r>
      <w:r w:rsidR="00E90841" w:rsidRPr="006F7580">
        <w:rPr>
          <w:rFonts w:ascii="Arial Narrow" w:hAnsi="Arial Narrow"/>
          <w:sz w:val="26"/>
          <w:szCs w:val="26"/>
        </w:rPr>
        <w:t>En esta oportun</w:t>
      </w:r>
      <w:r w:rsidR="00E01A79" w:rsidRPr="006F7580">
        <w:rPr>
          <w:rFonts w:ascii="Arial Narrow" w:hAnsi="Arial Narrow"/>
          <w:sz w:val="26"/>
          <w:szCs w:val="26"/>
        </w:rPr>
        <w:t>i</w:t>
      </w:r>
      <w:r w:rsidR="00E90841" w:rsidRPr="006F7580">
        <w:rPr>
          <w:rFonts w:ascii="Arial Narrow" w:hAnsi="Arial Narrow"/>
          <w:sz w:val="26"/>
          <w:szCs w:val="26"/>
        </w:rPr>
        <w:t>dad</w:t>
      </w:r>
      <w:r w:rsidRPr="006F7580">
        <w:rPr>
          <w:rFonts w:ascii="Arial Narrow" w:hAnsi="Arial Narrow"/>
          <w:sz w:val="26"/>
          <w:szCs w:val="26"/>
        </w:rPr>
        <w:t xml:space="preserve"> se promueve acción de tutela, al amparo del artículo 86 de la Constitución Nacional, </w:t>
      </w:r>
      <w:r w:rsidR="00104643" w:rsidRPr="006F7580">
        <w:rPr>
          <w:rFonts w:ascii="Arial Narrow" w:hAnsi="Arial Narrow"/>
          <w:sz w:val="26"/>
          <w:szCs w:val="26"/>
        </w:rPr>
        <w:t xml:space="preserve">para </w:t>
      </w:r>
      <w:r w:rsidR="00120218" w:rsidRPr="006F7580">
        <w:rPr>
          <w:rFonts w:ascii="Arial Narrow" w:hAnsi="Arial Narrow"/>
          <w:sz w:val="26"/>
          <w:szCs w:val="26"/>
        </w:rPr>
        <w:t>formular queja respecto del trámite adelantado por el juzgado de conocimiento, al librar oficio con destino a la Oficina de Registro de Instrumentos Públicos</w:t>
      </w:r>
      <w:r w:rsidR="00FE09A3" w:rsidRPr="006F7580">
        <w:rPr>
          <w:rFonts w:ascii="Arial Narrow" w:hAnsi="Arial Narrow"/>
          <w:sz w:val="26"/>
          <w:szCs w:val="26"/>
        </w:rPr>
        <w:t xml:space="preserve"> para inscribir medida de embargo,</w:t>
      </w:r>
      <w:r w:rsidR="00120218" w:rsidRPr="006F7580">
        <w:rPr>
          <w:rFonts w:ascii="Arial Narrow" w:hAnsi="Arial Narrow"/>
          <w:sz w:val="26"/>
          <w:szCs w:val="26"/>
        </w:rPr>
        <w:t xml:space="preserve"> a pesar de que</w:t>
      </w:r>
      <w:r w:rsidR="00373011" w:rsidRPr="006F7580">
        <w:rPr>
          <w:rFonts w:ascii="Arial Narrow" w:hAnsi="Arial Narrow"/>
          <w:sz w:val="26"/>
          <w:szCs w:val="26"/>
        </w:rPr>
        <w:t xml:space="preserve"> el proveído que lo ordenó fue objeto de apelación</w:t>
      </w:r>
      <w:r w:rsidR="00FE09A3" w:rsidRPr="006F7580">
        <w:rPr>
          <w:rFonts w:ascii="Arial Narrow" w:hAnsi="Arial Narrow"/>
          <w:sz w:val="26"/>
          <w:szCs w:val="26"/>
        </w:rPr>
        <w:t xml:space="preserve"> y que dicha cautela había sido cancelada </w:t>
      </w:r>
      <w:r w:rsidR="00E57E0A" w:rsidRPr="006F7580">
        <w:rPr>
          <w:rFonts w:ascii="Arial Narrow" w:hAnsi="Arial Narrow"/>
          <w:sz w:val="26"/>
          <w:szCs w:val="26"/>
        </w:rPr>
        <w:t>de conformidad con el artículo 64 de la Ley 1579 de 2012.</w:t>
      </w:r>
    </w:p>
    <w:p w14:paraId="3EE2B3C5" w14:textId="77777777" w:rsidR="00104643" w:rsidRPr="006F7580" w:rsidRDefault="00104643" w:rsidP="006F7580">
      <w:pPr>
        <w:pStyle w:val="Sinespaciado"/>
        <w:spacing w:line="276" w:lineRule="auto"/>
        <w:jc w:val="both"/>
        <w:rPr>
          <w:rFonts w:ascii="Arial Narrow" w:eastAsia="Georgia" w:hAnsi="Arial Narrow" w:cs="Georgia"/>
          <w:color w:val="000000" w:themeColor="text1"/>
          <w:sz w:val="26"/>
          <w:szCs w:val="26"/>
        </w:rPr>
      </w:pPr>
    </w:p>
    <w:p w14:paraId="1A175BC5" w14:textId="77777777" w:rsidR="00104643" w:rsidRPr="006F7580" w:rsidRDefault="00104643" w:rsidP="006F7580">
      <w:pPr>
        <w:pStyle w:val="Sinespaciado"/>
        <w:spacing w:line="276" w:lineRule="auto"/>
        <w:jc w:val="both"/>
        <w:rPr>
          <w:rFonts w:ascii="Arial Narrow" w:eastAsia="Georgia" w:hAnsi="Arial Narrow" w:cs="Georgia"/>
          <w:color w:val="000000" w:themeColor="text1"/>
          <w:sz w:val="26"/>
          <w:szCs w:val="26"/>
        </w:rPr>
      </w:pPr>
      <w:r w:rsidRPr="006F7580">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0D2847D2" w14:textId="77777777" w:rsidR="00104643" w:rsidRPr="006F7580" w:rsidRDefault="00104643" w:rsidP="006F7580">
      <w:pPr>
        <w:spacing w:line="276" w:lineRule="auto"/>
        <w:jc w:val="both"/>
        <w:rPr>
          <w:rFonts w:ascii="Arial Narrow" w:eastAsia="Georgia" w:hAnsi="Arial Narrow" w:cs="Georgia"/>
          <w:color w:val="000000" w:themeColor="text1"/>
          <w:sz w:val="26"/>
          <w:szCs w:val="26"/>
          <w:lang w:val="es-ES"/>
        </w:rPr>
      </w:pPr>
    </w:p>
    <w:p w14:paraId="5D58000E" w14:textId="32ADAD8F" w:rsidR="00104643" w:rsidRPr="006F7580" w:rsidRDefault="00104643" w:rsidP="006F7580">
      <w:pPr>
        <w:pStyle w:val="Sinespaciado"/>
        <w:spacing w:line="276" w:lineRule="auto"/>
        <w:jc w:val="both"/>
        <w:rPr>
          <w:rFonts w:ascii="Arial Narrow" w:hAnsi="Arial Narrow"/>
          <w:sz w:val="26"/>
          <w:szCs w:val="26"/>
        </w:rPr>
      </w:pPr>
      <w:r w:rsidRPr="006F7580">
        <w:rPr>
          <w:rFonts w:ascii="Arial Narrow" w:hAnsi="Arial Narrow"/>
          <w:b/>
          <w:bCs/>
          <w:sz w:val="26"/>
          <w:szCs w:val="26"/>
        </w:rPr>
        <w:t xml:space="preserve">2. </w:t>
      </w:r>
      <w:r w:rsidR="00373011" w:rsidRPr="006F7580">
        <w:rPr>
          <w:rFonts w:ascii="Arial Narrow" w:hAnsi="Arial Narrow"/>
          <w:sz w:val="26"/>
          <w:szCs w:val="26"/>
          <w:lang w:val="es-CO"/>
        </w:rPr>
        <w:t xml:space="preserve">Carlos Javier Castaño Marín </w:t>
      </w:r>
      <w:r w:rsidRPr="006F7580">
        <w:rPr>
          <w:rFonts w:ascii="Arial Narrow" w:hAnsi="Arial Narrow"/>
          <w:sz w:val="26"/>
          <w:szCs w:val="26"/>
        </w:rPr>
        <w:t>está legitimado para accionar, en su condición de demanda</w:t>
      </w:r>
      <w:r w:rsidR="00397BDF" w:rsidRPr="006F7580">
        <w:rPr>
          <w:rFonts w:ascii="Arial Narrow" w:hAnsi="Arial Narrow"/>
          <w:sz w:val="26"/>
          <w:szCs w:val="26"/>
        </w:rPr>
        <w:t xml:space="preserve">do </w:t>
      </w:r>
      <w:r w:rsidRPr="006F7580">
        <w:rPr>
          <w:rFonts w:ascii="Arial Narrow" w:hAnsi="Arial Narrow"/>
          <w:sz w:val="26"/>
          <w:szCs w:val="26"/>
        </w:rPr>
        <w:t>dentro de la actuaci</w:t>
      </w:r>
      <w:r w:rsidR="005A3A56" w:rsidRPr="006F7580">
        <w:rPr>
          <w:rFonts w:ascii="Arial Narrow" w:hAnsi="Arial Narrow"/>
          <w:sz w:val="26"/>
          <w:szCs w:val="26"/>
        </w:rPr>
        <w:t>ón</w:t>
      </w:r>
      <w:r w:rsidRPr="006F7580">
        <w:rPr>
          <w:rFonts w:ascii="Arial Narrow" w:hAnsi="Arial Narrow"/>
          <w:sz w:val="26"/>
          <w:szCs w:val="26"/>
        </w:rPr>
        <w:t xml:space="preserve"> judicial que se reprocha. Por el extremo pasivo lo está el Juzgado </w:t>
      </w:r>
      <w:r w:rsidR="005A3A56" w:rsidRPr="006F7580">
        <w:rPr>
          <w:rFonts w:ascii="Arial Narrow" w:hAnsi="Arial Narrow"/>
          <w:sz w:val="26"/>
          <w:szCs w:val="26"/>
        </w:rPr>
        <w:t>Tercero</w:t>
      </w:r>
      <w:r w:rsidRPr="006F7580">
        <w:rPr>
          <w:rFonts w:ascii="Arial Narrow" w:hAnsi="Arial Narrow"/>
          <w:sz w:val="26"/>
          <w:szCs w:val="26"/>
        </w:rPr>
        <w:t xml:space="preserve"> Civil del Circuito de Pereira, como autoridad que conoce </w:t>
      </w:r>
      <w:r w:rsidR="005A3A56" w:rsidRPr="006F7580">
        <w:rPr>
          <w:rFonts w:ascii="Arial Narrow" w:hAnsi="Arial Narrow"/>
          <w:sz w:val="26"/>
          <w:szCs w:val="26"/>
        </w:rPr>
        <w:t>tales diligencias</w:t>
      </w:r>
      <w:r w:rsidRPr="006F7580">
        <w:rPr>
          <w:rFonts w:ascii="Arial Narrow" w:hAnsi="Arial Narrow"/>
          <w:sz w:val="26"/>
          <w:szCs w:val="26"/>
        </w:rPr>
        <w:t xml:space="preserve"> y a la que se endilga </w:t>
      </w:r>
      <w:r w:rsidR="00BE1108" w:rsidRPr="006F7580">
        <w:rPr>
          <w:rFonts w:ascii="Arial Narrow" w:hAnsi="Arial Narrow"/>
          <w:sz w:val="26"/>
          <w:szCs w:val="26"/>
        </w:rPr>
        <w:t>aquella lesión de derechos</w:t>
      </w:r>
      <w:r w:rsidR="005E017B" w:rsidRPr="006F7580">
        <w:rPr>
          <w:rFonts w:ascii="Arial Narrow" w:hAnsi="Arial Narrow"/>
          <w:sz w:val="26"/>
          <w:szCs w:val="26"/>
        </w:rPr>
        <w:t xml:space="preserve"> fundamentales</w:t>
      </w:r>
      <w:r w:rsidRPr="006F7580">
        <w:rPr>
          <w:rFonts w:ascii="Arial Narrow" w:hAnsi="Arial Narrow"/>
          <w:sz w:val="26"/>
          <w:szCs w:val="26"/>
        </w:rPr>
        <w:t>.</w:t>
      </w:r>
    </w:p>
    <w:p w14:paraId="563DBC01" w14:textId="66DBAD3D" w:rsidR="00CA1400" w:rsidRPr="006F7580" w:rsidRDefault="00CA1400" w:rsidP="006F7580">
      <w:pPr>
        <w:pStyle w:val="Sinespaciado"/>
        <w:spacing w:line="276" w:lineRule="auto"/>
        <w:jc w:val="both"/>
        <w:rPr>
          <w:rFonts w:ascii="Arial Narrow" w:hAnsi="Arial Narrow"/>
          <w:sz w:val="26"/>
          <w:szCs w:val="26"/>
        </w:rPr>
      </w:pPr>
    </w:p>
    <w:p w14:paraId="4142141C" w14:textId="77777777" w:rsidR="000D7902" w:rsidRPr="006F7580" w:rsidRDefault="000D7902" w:rsidP="006F7580">
      <w:pPr>
        <w:pStyle w:val="Sinespaciado"/>
        <w:spacing w:line="276" w:lineRule="auto"/>
        <w:jc w:val="both"/>
        <w:rPr>
          <w:rFonts w:ascii="Arial Narrow" w:hAnsi="Arial Narrow"/>
          <w:sz w:val="26"/>
          <w:szCs w:val="26"/>
        </w:rPr>
      </w:pPr>
      <w:r w:rsidRPr="006F7580">
        <w:rPr>
          <w:rFonts w:ascii="Arial Narrow" w:hAnsi="Arial Narrow"/>
          <w:b/>
          <w:sz w:val="26"/>
          <w:szCs w:val="26"/>
        </w:rPr>
        <w:t xml:space="preserve">4. </w:t>
      </w:r>
      <w:r w:rsidRPr="006F7580">
        <w:rPr>
          <w:rFonts w:ascii="Arial Narrow" w:hAnsi="Arial Narrow"/>
          <w:sz w:val="26"/>
          <w:szCs w:val="26"/>
        </w:rPr>
        <w:t xml:space="preserve">Previo a resolver </w:t>
      </w:r>
      <w:r w:rsidRPr="006F7580">
        <w:rPr>
          <w:rFonts w:ascii="Arial Narrow" w:hAnsi="Arial Narrow"/>
          <w:bCs/>
          <w:sz w:val="26"/>
          <w:szCs w:val="26"/>
        </w:rPr>
        <w:t>el problema jurídico planteado es preciso definir si en este caso se configuró el fenómeno de la temeridad.</w:t>
      </w:r>
    </w:p>
    <w:p w14:paraId="1F0A3FD4" w14:textId="77777777" w:rsidR="000D7902" w:rsidRPr="006F7580" w:rsidRDefault="000D7902" w:rsidP="006F7580">
      <w:pPr>
        <w:pStyle w:val="Sinespaciado"/>
        <w:spacing w:line="276" w:lineRule="auto"/>
        <w:jc w:val="both"/>
        <w:rPr>
          <w:rFonts w:ascii="Arial Narrow" w:hAnsi="Arial Narrow"/>
          <w:sz w:val="26"/>
          <w:szCs w:val="26"/>
        </w:rPr>
      </w:pPr>
    </w:p>
    <w:p w14:paraId="673F70B2" w14:textId="36C3A3E7" w:rsidR="000D7902" w:rsidRPr="006F7580" w:rsidRDefault="000D7902" w:rsidP="006F7580">
      <w:pPr>
        <w:pStyle w:val="Sinespaciado"/>
        <w:spacing w:line="276" w:lineRule="auto"/>
        <w:jc w:val="both"/>
        <w:rPr>
          <w:rFonts w:ascii="Arial Narrow" w:hAnsi="Arial Narrow"/>
          <w:sz w:val="26"/>
          <w:szCs w:val="26"/>
          <w:lang w:val="es-CO"/>
        </w:rPr>
      </w:pPr>
      <w:r w:rsidRPr="006F7580">
        <w:rPr>
          <w:rFonts w:ascii="Arial Narrow" w:hAnsi="Arial Narrow"/>
          <w:sz w:val="26"/>
          <w:szCs w:val="26"/>
        </w:rPr>
        <w:t xml:space="preserve">A la actuación se allegó copia de la acción de tutela radicada </w:t>
      </w:r>
      <w:r w:rsidR="00A16FC8" w:rsidRPr="006F7580">
        <w:rPr>
          <w:rFonts w:ascii="Arial Narrow" w:hAnsi="Arial Narrow"/>
          <w:sz w:val="26"/>
          <w:szCs w:val="26"/>
          <w:lang w:val="es-CO"/>
        </w:rPr>
        <w:t>66001-22-130-00-2023-00046-00</w:t>
      </w:r>
      <w:r w:rsidRPr="006F7580">
        <w:rPr>
          <w:rFonts w:ascii="Arial Narrow" w:hAnsi="Arial Narrow"/>
          <w:sz w:val="26"/>
          <w:szCs w:val="26"/>
          <w:lang w:val="es-CO"/>
        </w:rPr>
        <w:t xml:space="preserve">, conocida en primera instancia por esta misma Sala. En ella el señor </w:t>
      </w:r>
      <w:r w:rsidR="00EF6A9B" w:rsidRPr="006F7580">
        <w:rPr>
          <w:rFonts w:ascii="Arial Narrow" w:hAnsi="Arial Narrow"/>
          <w:sz w:val="26"/>
          <w:szCs w:val="26"/>
          <w:lang w:val="es-CO"/>
        </w:rPr>
        <w:t xml:space="preserve">Carlos Javier Castaño Marín </w:t>
      </w:r>
      <w:r w:rsidRPr="006F7580">
        <w:rPr>
          <w:rFonts w:ascii="Arial Narrow" w:hAnsi="Arial Narrow"/>
          <w:sz w:val="26"/>
          <w:szCs w:val="26"/>
          <w:lang w:val="es-CO"/>
        </w:rPr>
        <w:t xml:space="preserve">acusó al Juzgado </w:t>
      </w:r>
      <w:r w:rsidR="00EF6A9B" w:rsidRPr="006F7580">
        <w:rPr>
          <w:rFonts w:ascii="Arial Narrow" w:hAnsi="Arial Narrow"/>
          <w:sz w:val="26"/>
          <w:szCs w:val="26"/>
          <w:lang w:val="es-CO"/>
        </w:rPr>
        <w:t xml:space="preserve">Tercero </w:t>
      </w:r>
      <w:r w:rsidRPr="006F7580">
        <w:rPr>
          <w:rFonts w:ascii="Arial Narrow" w:hAnsi="Arial Narrow"/>
          <w:sz w:val="26"/>
          <w:szCs w:val="26"/>
          <w:lang w:val="es-CO"/>
        </w:rPr>
        <w:t>Civil del Circuito de Pereira de</w:t>
      </w:r>
      <w:r w:rsidR="00714C05" w:rsidRPr="006F7580">
        <w:rPr>
          <w:rFonts w:ascii="Arial Narrow" w:hAnsi="Arial Narrow"/>
          <w:sz w:val="26"/>
          <w:szCs w:val="26"/>
          <w:lang w:val="es-CO"/>
        </w:rPr>
        <w:t>, entre otras cosas,</w:t>
      </w:r>
      <w:r w:rsidR="0033445A" w:rsidRPr="006F7580">
        <w:rPr>
          <w:rFonts w:ascii="Arial Narrow" w:hAnsi="Arial Narrow"/>
          <w:sz w:val="26"/>
          <w:szCs w:val="26"/>
          <w:lang w:val="es-CO"/>
        </w:rPr>
        <w:t xml:space="preserve"> haber ordenado, por auto del 07 de diciembre de 2022, el embargo del bien inmueble </w:t>
      </w:r>
      <w:r w:rsidR="000F0103" w:rsidRPr="006F7580">
        <w:rPr>
          <w:rFonts w:ascii="Arial Narrow" w:hAnsi="Arial Narrow"/>
          <w:sz w:val="26"/>
          <w:szCs w:val="26"/>
          <w:lang w:val="es-CO"/>
        </w:rPr>
        <w:t xml:space="preserve">identificado con matrícula inmobiliaria </w:t>
      </w:r>
      <w:r w:rsidR="0033445A" w:rsidRPr="006F7580">
        <w:rPr>
          <w:rFonts w:ascii="Arial Narrow" w:hAnsi="Arial Narrow"/>
          <w:sz w:val="26"/>
          <w:szCs w:val="26"/>
          <w:lang w:val="es-CO"/>
        </w:rPr>
        <w:t>No. 290-140677</w:t>
      </w:r>
      <w:r w:rsidR="000F0103" w:rsidRPr="006F7580">
        <w:rPr>
          <w:rFonts w:ascii="Arial Narrow" w:hAnsi="Arial Narrow"/>
          <w:sz w:val="26"/>
          <w:szCs w:val="26"/>
          <w:lang w:val="es-CO"/>
        </w:rPr>
        <w:t xml:space="preserve"> y en consecuencia </w:t>
      </w:r>
      <w:r w:rsidR="00CA4899" w:rsidRPr="006F7580">
        <w:rPr>
          <w:rFonts w:ascii="Arial Narrow" w:hAnsi="Arial Narrow"/>
          <w:sz w:val="26"/>
          <w:szCs w:val="26"/>
          <w:lang w:val="es-CO"/>
        </w:rPr>
        <w:t>haber oficiado</w:t>
      </w:r>
      <w:r w:rsidR="000F0103" w:rsidRPr="006F7580">
        <w:rPr>
          <w:rFonts w:ascii="Arial Narrow" w:hAnsi="Arial Narrow"/>
          <w:sz w:val="26"/>
          <w:szCs w:val="26"/>
          <w:lang w:val="es-CO"/>
        </w:rPr>
        <w:t xml:space="preserve"> a la </w:t>
      </w:r>
      <w:r w:rsidR="0033445A" w:rsidRPr="006F7580">
        <w:rPr>
          <w:rFonts w:ascii="Arial Narrow" w:hAnsi="Arial Narrow"/>
          <w:sz w:val="26"/>
          <w:szCs w:val="26"/>
          <w:lang w:val="es-CO"/>
        </w:rPr>
        <w:t>Oficina de Registro</w:t>
      </w:r>
      <w:r w:rsidR="000F0103" w:rsidRPr="006F7580">
        <w:rPr>
          <w:rFonts w:ascii="Arial Narrow" w:hAnsi="Arial Narrow"/>
          <w:sz w:val="26"/>
          <w:szCs w:val="26"/>
          <w:lang w:val="es-CO"/>
        </w:rPr>
        <w:t xml:space="preserve"> de Instrumentos Públicos </w:t>
      </w:r>
      <w:r w:rsidR="00CA4899" w:rsidRPr="006F7580">
        <w:rPr>
          <w:rFonts w:ascii="Arial Narrow" w:hAnsi="Arial Narrow"/>
          <w:sz w:val="26"/>
          <w:szCs w:val="26"/>
          <w:lang w:val="es-CO"/>
        </w:rPr>
        <w:t>a efecto de</w:t>
      </w:r>
      <w:r w:rsidR="000F0103" w:rsidRPr="006F7580">
        <w:rPr>
          <w:rFonts w:ascii="Arial Narrow" w:hAnsi="Arial Narrow"/>
          <w:sz w:val="26"/>
          <w:szCs w:val="26"/>
          <w:lang w:val="es-CO"/>
        </w:rPr>
        <w:t xml:space="preserve"> realizar la anotación correspondiente</w:t>
      </w:r>
      <w:r w:rsidR="00EC6ACC" w:rsidRPr="006F7580">
        <w:rPr>
          <w:rFonts w:ascii="Arial Narrow" w:hAnsi="Arial Narrow"/>
          <w:sz w:val="26"/>
          <w:szCs w:val="26"/>
          <w:lang w:val="es-CO"/>
        </w:rPr>
        <w:t>, a pesar de que contra ese proveído había formulado recurso de apelación</w:t>
      </w:r>
      <w:r w:rsidR="008D34FC" w:rsidRPr="006F7580">
        <w:rPr>
          <w:rFonts w:ascii="Arial Narrow" w:hAnsi="Arial Narrow"/>
          <w:sz w:val="26"/>
          <w:szCs w:val="26"/>
          <w:lang w:val="es-CO"/>
        </w:rPr>
        <w:t>, es decir que</w:t>
      </w:r>
      <w:r w:rsidR="00EC6ACC" w:rsidRPr="006F7580">
        <w:rPr>
          <w:rFonts w:ascii="Arial Narrow" w:hAnsi="Arial Narrow"/>
          <w:sz w:val="26"/>
          <w:szCs w:val="26"/>
          <w:lang w:val="es-CO"/>
        </w:rPr>
        <w:t xml:space="preserve"> </w:t>
      </w:r>
      <w:r w:rsidR="008D34FC" w:rsidRPr="006F7580">
        <w:rPr>
          <w:rFonts w:ascii="Arial Narrow" w:hAnsi="Arial Narrow"/>
          <w:sz w:val="26"/>
          <w:szCs w:val="26"/>
          <w:lang w:val="es-CO"/>
        </w:rPr>
        <w:t>“</w:t>
      </w:r>
      <w:r w:rsidR="008D34FC" w:rsidRPr="00C77806">
        <w:rPr>
          <w:rFonts w:ascii="Arial Narrow" w:hAnsi="Arial Narrow"/>
          <w:sz w:val="24"/>
          <w:szCs w:val="26"/>
          <w:lang w:val="es-CO"/>
        </w:rPr>
        <w:t>optó por pretermitir esa segunda instancia</w:t>
      </w:r>
      <w:r w:rsidR="008D34FC" w:rsidRPr="006F7580">
        <w:rPr>
          <w:rFonts w:ascii="Arial Narrow" w:hAnsi="Arial Narrow"/>
          <w:sz w:val="26"/>
          <w:szCs w:val="26"/>
          <w:lang w:val="es-CO"/>
        </w:rPr>
        <w:t xml:space="preserve">”, </w:t>
      </w:r>
      <w:r w:rsidR="00486DDD" w:rsidRPr="006F7580">
        <w:rPr>
          <w:rFonts w:ascii="Arial Narrow" w:hAnsi="Arial Narrow"/>
          <w:sz w:val="26"/>
          <w:szCs w:val="26"/>
          <w:lang w:val="es-CO"/>
        </w:rPr>
        <w:t xml:space="preserve">y que </w:t>
      </w:r>
      <w:r w:rsidR="0088382B" w:rsidRPr="006F7580">
        <w:rPr>
          <w:rFonts w:ascii="Arial Narrow" w:hAnsi="Arial Narrow"/>
          <w:sz w:val="26"/>
          <w:szCs w:val="26"/>
          <w:lang w:val="es-CO"/>
        </w:rPr>
        <w:t>la citada</w:t>
      </w:r>
      <w:r w:rsidR="0033445A" w:rsidRPr="006F7580">
        <w:rPr>
          <w:rFonts w:ascii="Arial Narrow" w:hAnsi="Arial Narrow"/>
          <w:sz w:val="26"/>
          <w:szCs w:val="26"/>
          <w:lang w:val="es-CO"/>
        </w:rPr>
        <w:t xml:space="preserve"> medida </w:t>
      </w:r>
      <w:r w:rsidR="0088382B" w:rsidRPr="006F7580">
        <w:rPr>
          <w:rFonts w:ascii="Arial Narrow" w:hAnsi="Arial Narrow"/>
          <w:sz w:val="26"/>
          <w:szCs w:val="26"/>
          <w:lang w:val="es-CO"/>
        </w:rPr>
        <w:t xml:space="preserve">cautelar </w:t>
      </w:r>
      <w:r w:rsidR="005C24C4" w:rsidRPr="006F7580">
        <w:rPr>
          <w:rFonts w:ascii="Arial Narrow" w:hAnsi="Arial Narrow"/>
          <w:sz w:val="26"/>
          <w:szCs w:val="26"/>
          <w:lang w:val="es-CO"/>
        </w:rPr>
        <w:t>había sido cancelada</w:t>
      </w:r>
      <w:r w:rsidR="0033445A" w:rsidRPr="006F7580">
        <w:rPr>
          <w:rFonts w:ascii="Arial Narrow" w:hAnsi="Arial Narrow"/>
          <w:sz w:val="26"/>
          <w:szCs w:val="26"/>
          <w:lang w:val="es-CO"/>
        </w:rPr>
        <w:t xml:space="preserve"> </w:t>
      </w:r>
      <w:r w:rsidR="005C24C4" w:rsidRPr="006F7580">
        <w:rPr>
          <w:rFonts w:ascii="Arial Narrow" w:hAnsi="Arial Narrow"/>
          <w:sz w:val="26"/>
          <w:szCs w:val="26"/>
          <w:lang w:val="es-CO"/>
        </w:rPr>
        <w:t>“</w:t>
      </w:r>
      <w:r w:rsidR="0033445A" w:rsidRPr="00C77806">
        <w:rPr>
          <w:rFonts w:ascii="Arial Narrow" w:hAnsi="Arial Narrow"/>
          <w:sz w:val="24"/>
          <w:szCs w:val="26"/>
          <w:lang w:val="es-CO"/>
        </w:rPr>
        <w:t>por estar vencido el término de diez años que el</w:t>
      </w:r>
      <w:r w:rsidR="005C24C4" w:rsidRPr="00C77806">
        <w:rPr>
          <w:rFonts w:ascii="Arial Narrow" w:hAnsi="Arial Narrow"/>
          <w:sz w:val="24"/>
          <w:szCs w:val="26"/>
          <w:lang w:val="es-CO"/>
        </w:rPr>
        <w:t xml:space="preserve"> </w:t>
      </w:r>
      <w:r w:rsidR="0033445A" w:rsidRPr="00C77806">
        <w:rPr>
          <w:rFonts w:ascii="Arial Narrow" w:hAnsi="Arial Narrow"/>
          <w:sz w:val="24"/>
          <w:szCs w:val="26"/>
          <w:lang w:val="es-CO"/>
        </w:rPr>
        <w:t>artículo 64 de la Ley 1579 de 2012 concede para ello</w:t>
      </w:r>
      <w:r w:rsidR="005C24C4" w:rsidRPr="006F7580">
        <w:rPr>
          <w:rFonts w:ascii="Arial Narrow" w:hAnsi="Arial Narrow"/>
          <w:sz w:val="26"/>
          <w:szCs w:val="26"/>
          <w:lang w:val="es-CO"/>
        </w:rPr>
        <w:t>”</w:t>
      </w:r>
      <w:r w:rsidRPr="006F7580">
        <w:rPr>
          <w:rStyle w:val="Refdenotaalpie"/>
          <w:rFonts w:ascii="Arial Narrow" w:hAnsi="Arial Narrow"/>
          <w:sz w:val="26"/>
          <w:szCs w:val="26"/>
          <w:lang w:val="es-CO"/>
        </w:rPr>
        <w:footnoteReference w:id="6"/>
      </w:r>
      <w:r w:rsidRPr="006F7580">
        <w:rPr>
          <w:rFonts w:ascii="Arial Narrow" w:hAnsi="Arial Narrow"/>
          <w:sz w:val="26"/>
          <w:szCs w:val="26"/>
          <w:lang w:val="es-CO"/>
        </w:rPr>
        <w:t>.</w:t>
      </w:r>
    </w:p>
    <w:p w14:paraId="07D33DDA" w14:textId="77777777" w:rsidR="000D7902" w:rsidRPr="006F7580" w:rsidRDefault="000D7902" w:rsidP="006F7580">
      <w:pPr>
        <w:pStyle w:val="Sinespaciado"/>
        <w:spacing w:line="276" w:lineRule="auto"/>
        <w:jc w:val="both"/>
        <w:rPr>
          <w:rFonts w:ascii="Arial Narrow" w:hAnsi="Arial Narrow"/>
          <w:sz w:val="26"/>
          <w:szCs w:val="26"/>
        </w:rPr>
      </w:pPr>
    </w:p>
    <w:p w14:paraId="2BC6ED0B" w14:textId="77777777" w:rsidR="00C77806" w:rsidRDefault="000D7902" w:rsidP="006F7580">
      <w:pPr>
        <w:pStyle w:val="Sinespaciado"/>
        <w:spacing w:line="276" w:lineRule="auto"/>
        <w:jc w:val="both"/>
        <w:rPr>
          <w:rFonts w:ascii="Arial Narrow" w:hAnsi="Arial Narrow"/>
          <w:sz w:val="26"/>
          <w:szCs w:val="26"/>
        </w:rPr>
      </w:pPr>
      <w:r w:rsidRPr="006F7580">
        <w:rPr>
          <w:rFonts w:ascii="Arial Narrow" w:hAnsi="Arial Narrow"/>
          <w:sz w:val="26"/>
          <w:szCs w:val="26"/>
        </w:rPr>
        <w:t>Al confrontar esta acción de amparo con la que ahora es objeto de revisión, se evidencia que ambas involucran a las mismas partes y comparten similares hechos</w:t>
      </w:r>
      <w:r w:rsidR="00B46F8C" w:rsidRPr="006F7580">
        <w:rPr>
          <w:rFonts w:ascii="Arial Narrow" w:hAnsi="Arial Narrow"/>
          <w:sz w:val="26"/>
          <w:szCs w:val="26"/>
        </w:rPr>
        <w:t>, toda vez que como se ha indicado</w:t>
      </w:r>
      <w:r w:rsidR="00CA4899" w:rsidRPr="006F7580">
        <w:rPr>
          <w:rFonts w:ascii="Arial Narrow" w:hAnsi="Arial Narrow"/>
          <w:sz w:val="26"/>
          <w:szCs w:val="26"/>
        </w:rPr>
        <w:t xml:space="preserve">, </w:t>
      </w:r>
      <w:r w:rsidR="00B46F8C" w:rsidRPr="006F7580">
        <w:rPr>
          <w:rFonts w:ascii="Arial Narrow" w:hAnsi="Arial Narrow"/>
          <w:sz w:val="26"/>
          <w:szCs w:val="26"/>
        </w:rPr>
        <w:t>con la actual tutela el actor también se queja sobre aquel mismo proceder</w:t>
      </w:r>
      <w:r w:rsidR="00CA6905" w:rsidRPr="006F7580">
        <w:rPr>
          <w:rFonts w:ascii="Arial Narrow" w:hAnsi="Arial Narrow"/>
          <w:sz w:val="26"/>
          <w:szCs w:val="26"/>
        </w:rPr>
        <w:t xml:space="preserve">. </w:t>
      </w:r>
      <w:r w:rsidR="00D07615" w:rsidRPr="006F7580">
        <w:rPr>
          <w:rFonts w:ascii="Arial Narrow" w:hAnsi="Arial Narrow"/>
          <w:sz w:val="26"/>
          <w:szCs w:val="26"/>
        </w:rPr>
        <w:t xml:space="preserve">Prueba de </w:t>
      </w:r>
      <w:r w:rsidR="00B46F8C" w:rsidRPr="006F7580">
        <w:rPr>
          <w:rFonts w:ascii="Arial Narrow" w:hAnsi="Arial Narrow"/>
          <w:sz w:val="26"/>
          <w:szCs w:val="26"/>
        </w:rPr>
        <w:t>lo anterior</w:t>
      </w:r>
      <w:r w:rsidR="00D07615" w:rsidRPr="006F7580">
        <w:rPr>
          <w:rFonts w:ascii="Arial Narrow" w:hAnsi="Arial Narrow"/>
          <w:sz w:val="26"/>
          <w:szCs w:val="26"/>
        </w:rPr>
        <w:t xml:space="preserve"> es q</w:t>
      </w:r>
      <w:r w:rsidR="00CA6905" w:rsidRPr="006F7580">
        <w:rPr>
          <w:rFonts w:ascii="Arial Narrow" w:hAnsi="Arial Narrow"/>
          <w:sz w:val="26"/>
          <w:szCs w:val="26"/>
        </w:rPr>
        <w:t>ue en el fallo de segunda instancia proferido en aquel asunto</w:t>
      </w:r>
      <w:r w:rsidR="00DB0028" w:rsidRPr="006F7580">
        <w:rPr>
          <w:rFonts w:ascii="Arial Narrow" w:hAnsi="Arial Narrow"/>
          <w:sz w:val="26"/>
          <w:szCs w:val="26"/>
        </w:rPr>
        <w:t>,</w:t>
      </w:r>
      <w:r w:rsidR="00CA6905" w:rsidRPr="006F7580">
        <w:rPr>
          <w:rFonts w:ascii="Arial Narrow" w:hAnsi="Arial Narrow"/>
          <w:sz w:val="26"/>
          <w:szCs w:val="26"/>
        </w:rPr>
        <w:t xml:space="preserve"> la Sala de Casaci</w:t>
      </w:r>
      <w:r w:rsidR="00DB0028" w:rsidRPr="006F7580">
        <w:rPr>
          <w:rFonts w:ascii="Arial Narrow" w:hAnsi="Arial Narrow"/>
          <w:sz w:val="26"/>
          <w:szCs w:val="26"/>
        </w:rPr>
        <w:t>ó</w:t>
      </w:r>
      <w:r w:rsidR="00CA6905" w:rsidRPr="006F7580">
        <w:rPr>
          <w:rFonts w:ascii="Arial Narrow" w:hAnsi="Arial Narrow"/>
          <w:sz w:val="26"/>
          <w:szCs w:val="26"/>
        </w:rPr>
        <w:t>n</w:t>
      </w:r>
      <w:r w:rsidR="00DB0028" w:rsidRPr="006F7580">
        <w:rPr>
          <w:rFonts w:ascii="Arial Narrow" w:hAnsi="Arial Narrow"/>
          <w:sz w:val="26"/>
          <w:szCs w:val="26"/>
        </w:rPr>
        <w:t xml:space="preserve"> </w:t>
      </w:r>
      <w:r w:rsidR="00DB0028" w:rsidRPr="006F7580">
        <w:rPr>
          <w:rFonts w:ascii="Arial Narrow" w:hAnsi="Arial Narrow"/>
          <w:sz w:val="26"/>
          <w:szCs w:val="26"/>
        </w:rPr>
        <w:lastRenderedPageBreak/>
        <w:t>Civil de la Corte Suprema dirimió e</w:t>
      </w:r>
      <w:r w:rsidR="00F526AC" w:rsidRPr="006F7580">
        <w:rPr>
          <w:rFonts w:ascii="Arial Narrow" w:hAnsi="Arial Narrow"/>
          <w:sz w:val="26"/>
          <w:szCs w:val="26"/>
        </w:rPr>
        <w:t>se</w:t>
      </w:r>
      <w:r w:rsidR="00DB0028" w:rsidRPr="006F7580">
        <w:rPr>
          <w:rFonts w:ascii="Arial Narrow" w:hAnsi="Arial Narrow"/>
          <w:sz w:val="26"/>
          <w:szCs w:val="26"/>
        </w:rPr>
        <w:t xml:space="preserve"> </w:t>
      </w:r>
      <w:r w:rsidR="00F526AC" w:rsidRPr="006F7580">
        <w:rPr>
          <w:rFonts w:ascii="Arial Narrow" w:hAnsi="Arial Narrow"/>
          <w:sz w:val="26"/>
          <w:szCs w:val="26"/>
        </w:rPr>
        <w:t xml:space="preserve">concreto </w:t>
      </w:r>
      <w:r w:rsidR="00DB0028" w:rsidRPr="006F7580">
        <w:rPr>
          <w:rFonts w:ascii="Arial Narrow" w:hAnsi="Arial Narrow"/>
          <w:sz w:val="26"/>
          <w:szCs w:val="26"/>
        </w:rPr>
        <w:t xml:space="preserve">debate </w:t>
      </w:r>
      <w:r w:rsidR="00F526AC" w:rsidRPr="006F7580">
        <w:rPr>
          <w:rFonts w:ascii="Arial Narrow" w:hAnsi="Arial Narrow"/>
          <w:sz w:val="26"/>
          <w:szCs w:val="26"/>
        </w:rPr>
        <w:t>así</w:t>
      </w:r>
      <w:r w:rsidR="00DB0028" w:rsidRPr="006F7580">
        <w:rPr>
          <w:rFonts w:ascii="Arial Narrow" w:hAnsi="Arial Narrow"/>
          <w:sz w:val="26"/>
          <w:szCs w:val="26"/>
        </w:rPr>
        <w:t>:</w:t>
      </w:r>
    </w:p>
    <w:p w14:paraId="23F8AC7D" w14:textId="77777777" w:rsidR="00C77806" w:rsidRDefault="00C77806" w:rsidP="006F7580">
      <w:pPr>
        <w:pStyle w:val="Sinespaciado"/>
        <w:spacing w:line="276" w:lineRule="auto"/>
        <w:jc w:val="both"/>
        <w:rPr>
          <w:rFonts w:ascii="Arial Narrow" w:hAnsi="Arial Narrow"/>
          <w:i/>
          <w:sz w:val="26"/>
          <w:szCs w:val="26"/>
        </w:rPr>
      </w:pPr>
    </w:p>
    <w:p w14:paraId="2C659D23" w14:textId="09808EF3" w:rsidR="00B46F8C" w:rsidRPr="00C77806" w:rsidRDefault="00DB0028" w:rsidP="00C77806">
      <w:pPr>
        <w:pStyle w:val="Sinespaciado"/>
        <w:ind w:left="426" w:right="420"/>
        <w:jc w:val="both"/>
        <w:rPr>
          <w:rFonts w:ascii="Arial Narrow" w:hAnsi="Arial Narrow"/>
          <w:i/>
          <w:sz w:val="24"/>
          <w:szCs w:val="26"/>
        </w:rPr>
      </w:pPr>
      <w:r w:rsidRPr="00C77806">
        <w:rPr>
          <w:rFonts w:ascii="Arial Narrow" w:hAnsi="Arial Narrow"/>
          <w:i/>
          <w:sz w:val="24"/>
          <w:szCs w:val="26"/>
        </w:rPr>
        <w:t>“</w:t>
      </w:r>
      <w:r w:rsidR="00B46F8C" w:rsidRPr="00C77806">
        <w:rPr>
          <w:rFonts w:ascii="Arial Narrow" w:hAnsi="Arial Narrow"/>
          <w:i/>
          <w:sz w:val="24"/>
          <w:szCs w:val="26"/>
        </w:rPr>
        <w:t>En este punto, cabe señalar que, no obstante que se había concedido el recurso de apelación interpuesto en contra del auto de 7 de diciembre de 2022, mediante el cual se decretó la medida cautelar de embargo del inmueble hipotecado, no se advierte vulneración de derecho fundamental por haberse comunicado esa medida al interesado, y enviado copia a la correspondiente oficina de registro de instrumentos públicos.</w:t>
      </w:r>
    </w:p>
    <w:p w14:paraId="21C86F59" w14:textId="77777777" w:rsidR="00B46F8C" w:rsidRPr="00C77806" w:rsidRDefault="00B46F8C" w:rsidP="00C77806">
      <w:pPr>
        <w:pStyle w:val="Sinespaciado"/>
        <w:ind w:left="426" w:right="420"/>
        <w:jc w:val="both"/>
        <w:rPr>
          <w:rFonts w:ascii="Arial Narrow" w:hAnsi="Arial Narrow"/>
          <w:i/>
          <w:sz w:val="24"/>
          <w:szCs w:val="26"/>
        </w:rPr>
      </w:pPr>
    </w:p>
    <w:p w14:paraId="1DB55F7C" w14:textId="3AA9B07F" w:rsidR="00E07442" w:rsidRPr="00C77806" w:rsidRDefault="00B46F8C" w:rsidP="00C77806">
      <w:pPr>
        <w:pStyle w:val="Sinespaciado"/>
        <w:ind w:left="426" w:right="420"/>
        <w:jc w:val="both"/>
        <w:rPr>
          <w:rFonts w:ascii="Arial Narrow" w:hAnsi="Arial Narrow"/>
          <w:i/>
          <w:sz w:val="24"/>
          <w:szCs w:val="26"/>
        </w:rPr>
      </w:pPr>
      <w:r w:rsidRPr="00C77806">
        <w:rPr>
          <w:rFonts w:ascii="Arial Narrow" w:hAnsi="Arial Narrow"/>
          <w:i/>
          <w:sz w:val="24"/>
          <w:szCs w:val="26"/>
        </w:rPr>
        <w:t>Para el efecto, basta recordar que, el artículo 298 del</w:t>
      </w:r>
      <w:r w:rsidR="00CB3119" w:rsidRPr="00C77806">
        <w:rPr>
          <w:rFonts w:ascii="Arial Narrow" w:hAnsi="Arial Narrow"/>
          <w:i/>
          <w:sz w:val="24"/>
          <w:szCs w:val="26"/>
        </w:rPr>
        <w:t xml:space="preserve"> </w:t>
      </w:r>
      <w:r w:rsidRPr="00C77806">
        <w:rPr>
          <w:rFonts w:ascii="Arial Narrow" w:hAnsi="Arial Narrow"/>
          <w:i/>
          <w:sz w:val="24"/>
          <w:szCs w:val="26"/>
        </w:rPr>
        <w:t>Código General del Proceso, dispone que, las medidas</w:t>
      </w:r>
      <w:r w:rsidR="00CB3119" w:rsidRPr="00C77806">
        <w:rPr>
          <w:rFonts w:ascii="Arial Narrow" w:hAnsi="Arial Narrow"/>
          <w:i/>
          <w:sz w:val="24"/>
          <w:szCs w:val="26"/>
        </w:rPr>
        <w:t xml:space="preserve"> </w:t>
      </w:r>
      <w:r w:rsidRPr="00C77806">
        <w:rPr>
          <w:rFonts w:ascii="Arial Narrow" w:hAnsi="Arial Narrow"/>
          <w:i/>
          <w:sz w:val="24"/>
          <w:szCs w:val="26"/>
        </w:rPr>
        <w:t>cautelares se cumplirán inmediatamente, antes de la</w:t>
      </w:r>
      <w:r w:rsidR="00CB3119" w:rsidRPr="00C77806">
        <w:rPr>
          <w:rFonts w:ascii="Arial Narrow" w:hAnsi="Arial Narrow"/>
          <w:i/>
          <w:sz w:val="24"/>
          <w:szCs w:val="26"/>
        </w:rPr>
        <w:t xml:space="preserve"> </w:t>
      </w:r>
      <w:r w:rsidRPr="00C77806">
        <w:rPr>
          <w:rFonts w:ascii="Arial Narrow" w:hAnsi="Arial Narrow"/>
          <w:i/>
          <w:sz w:val="24"/>
          <w:szCs w:val="26"/>
        </w:rPr>
        <w:t>notificación a la parte contraria del auto que las decrete,</w:t>
      </w:r>
      <w:r w:rsidR="00CB3119" w:rsidRPr="00C77806">
        <w:rPr>
          <w:rFonts w:ascii="Arial Narrow" w:hAnsi="Arial Narrow"/>
          <w:i/>
          <w:sz w:val="24"/>
          <w:szCs w:val="26"/>
        </w:rPr>
        <w:t xml:space="preserve"> </w:t>
      </w:r>
      <w:r w:rsidRPr="00C77806">
        <w:rPr>
          <w:rFonts w:ascii="Arial Narrow" w:hAnsi="Arial Narrow"/>
          <w:i/>
          <w:sz w:val="24"/>
          <w:szCs w:val="26"/>
        </w:rPr>
        <w:t>además que, «La interposición de cualquier recurso no impide el</w:t>
      </w:r>
      <w:r w:rsidR="00CB3119" w:rsidRPr="00C77806">
        <w:rPr>
          <w:rFonts w:ascii="Arial Narrow" w:hAnsi="Arial Narrow"/>
          <w:i/>
          <w:sz w:val="24"/>
          <w:szCs w:val="26"/>
        </w:rPr>
        <w:t xml:space="preserve"> </w:t>
      </w:r>
      <w:r w:rsidRPr="00C77806">
        <w:rPr>
          <w:rFonts w:ascii="Arial Narrow" w:hAnsi="Arial Narrow"/>
          <w:i/>
          <w:sz w:val="24"/>
          <w:szCs w:val="26"/>
        </w:rPr>
        <w:t>cumplimiento inmediato de la medida cautelar decretada. Todos los</w:t>
      </w:r>
      <w:r w:rsidR="00CB3119" w:rsidRPr="00C77806">
        <w:rPr>
          <w:rFonts w:ascii="Arial Narrow" w:hAnsi="Arial Narrow"/>
          <w:i/>
          <w:sz w:val="24"/>
          <w:szCs w:val="26"/>
        </w:rPr>
        <w:t xml:space="preserve"> </w:t>
      </w:r>
      <w:r w:rsidRPr="00C77806">
        <w:rPr>
          <w:rFonts w:ascii="Arial Narrow" w:hAnsi="Arial Narrow"/>
          <w:i/>
          <w:sz w:val="24"/>
          <w:szCs w:val="26"/>
        </w:rPr>
        <w:t>recursos se consideran interpuestos en el efecto devolutivo»</w:t>
      </w:r>
      <w:r w:rsidR="00DB0028" w:rsidRPr="00C77806">
        <w:rPr>
          <w:rStyle w:val="Refdenotaalpie"/>
          <w:rFonts w:ascii="Arial Narrow" w:hAnsi="Arial Narrow"/>
          <w:i/>
          <w:sz w:val="24"/>
          <w:szCs w:val="26"/>
          <w:lang w:val="es-CO"/>
        </w:rPr>
        <w:footnoteReference w:id="7"/>
      </w:r>
      <w:r w:rsidR="00DB0028" w:rsidRPr="00C77806">
        <w:rPr>
          <w:rFonts w:ascii="Arial Narrow" w:hAnsi="Arial Narrow"/>
          <w:i/>
          <w:sz w:val="24"/>
          <w:szCs w:val="26"/>
          <w:lang w:val="es-CO"/>
        </w:rPr>
        <w:t>.</w:t>
      </w:r>
    </w:p>
    <w:p w14:paraId="37E92C22" w14:textId="1B6F6912" w:rsidR="00E07442" w:rsidRPr="006F7580" w:rsidRDefault="00E07442" w:rsidP="006F7580">
      <w:pPr>
        <w:pStyle w:val="Sinespaciado"/>
        <w:spacing w:line="276" w:lineRule="auto"/>
        <w:jc w:val="both"/>
        <w:rPr>
          <w:rFonts w:ascii="Arial Narrow" w:hAnsi="Arial Narrow"/>
          <w:sz w:val="26"/>
          <w:szCs w:val="26"/>
        </w:rPr>
      </w:pPr>
    </w:p>
    <w:p w14:paraId="1C1E8F5D" w14:textId="7450A51B" w:rsidR="00D07615" w:rsidRPr="006F7580" w:rsidRDefault="00D61C36" w:rsidP="006F7580">
      <w:pPr>
        <w:pStyle w:val="Sinespaciado"/>
        <w:spacing w:line="276" w:lineRule="auto"/>
        <w:jc w:val="both"/>
        <w:rPr>
          <w:rFonts w:ascii="Arial Narrow" w:hAnsi="Arial Narrow"/>
          <w:sz w:val="26"/>
          <w:szCs w:val="26"/>
        </w:rPr>
      </w:pPr>
      <w:r w:rsidRPr="006F7580">
        <w:rPr>
          <w:rFonts w:ascii="Arial Narrow" w:hAnsi="Arial Narrow"/>
          <w:sz w:val="26"/>
          <w:szCs w:val="26"/>
        </w:rPr>
        <w:t xml:space="preserve">Surge evidente entonces que </w:t>
      </w:r>
      <w:r w:rsidR="00D07615" w:rsidRPr="006F7580">
        <w:rPr>
          <w:rFonts w:ascii="Arial Narrow" w:hAnsi="Arial Narrow"/>
          <w:sz w:val="26"/>
          <w:szCs w:val="26"/>
        </w:rPr>
        <w:t>la controversia que ahora plantea la parte actora</w:t>
      </w:r>
      <w:r w:rsidR="00824ABD" w:rsidRPr="006F7580">
        <w:rPr>
          <w:rFonts w:ascii="Arial Narrow" w:hAnsi="Arial Narrow"/>
          <w:sz w:val="26"/>
          <w:szCs w:val="26"/>
        </w:rPr>
        <w:t xml:space="preserve">, en ese preciso punto, </w:t>
      </w:r>
      <w:r w:rsidR="00D07615" w:rsidRPr="006F7580">
        <w:rPr>
          <w:rFonts w:ascii="Arial Narrow" w:hAnsi="Arial Narrow"/>
          <w:sz w:val="26"/>
          <w:szCs w:val="26"/>
        </w:rPr>
        <w:t>ya fue objeto de resolución en sede de tutela.</w:t>
      </w:r>
      <w:r w:rsidR="00824ABD" w:rsidRPr="006F7580">
        <w:rPr>
          <w:rFonts w:ascii="Arial Narrow" w:hAnsi="Arial Narrow"/>
          <w:sz w:val="26"/>
          <w:szCs w:val="26"/>
        </w:rPr>
        <w:t xml:space="preserve"> No procede pronunciamiento adicional.</w:t>
      </w:r>
    </w:p>
    <w:p w14:paraId="54DAFCEF" w14:textId="70264E0A" w:rsidR="00824ABD" w:rsidRPr="006F7580" w:rsidRDefault="00824ABD" w:rsidP="006F7580">
      <w:pPr>
        <w:pStyle w:val="Sinespaciado"/>
        <w:spacing w:line="276" w:lineRule="auto"/>
        <w:jc w:val="both"/>
        <w:rPr>
          <w:rFonts w:ascii="Arial Narrow" w:hAnsi="Arial Narrow"/>
          <w:sz w:val="26"/>
          <w:szCs w:val="26"/>
        </w:rPr>
      </w:pPr>
    </w:p>
    <w:p w14:paraId="34E145F4" w14:textId="77777777" w:rsidR="00252B45" w:rsidRPr="006F7580" w:rsidRDefault="00252B45" w:rsidP="006F7580">
      <w:pPr>
        <w:pStyle w:val="Sinespaciado"/>
        <w:spacing w:line="276" w:lineRule="auto"/>
        <w:jc w:val="both"/>
        <w:rPr>
          <w:rFonts w:ascii="Arial Narrow" w:hAnsi="Arial Narrow"/>
          <w:sz w:val="26"/>
          <w:szCs w:val="26"/>
          <w:lang w:val="es-MX"/>
        </w:rPr>
      </w:pPr>
      <w:r w:rsidRPr="006F7580">
        <w:rPr>
          <w:rFonts w:ascii="Arial Narrow" w:hAnsi="Arial Narrow"/>
          <w:sz w:val="26"/>
          <w:szCs w:val="26"/>
          <w:lang w:val="es-MX"/>
        </w:rPr>
        <w:t>Sin embargo, al continuar el análisis se encuentra como aspecto</w:t>
      </w:r>
      <w:r w:rsidR="00824ABD" w:rsidRPr="006F7580">
        <w:rPr>
          <w:rFonts w:ascii="Arial Narrow" w:hAnsi="Arial Narrow"/>
          <w:sz w:val="26"/>
          <w:szCs w:val="26"/>
          <w:lang w:val="es-MX"/>
        </w:rPr>
        <w:t xml:space="preserve"> novedoso la inscripción de la nueva medida de embargo, </w:t>
      </w:r>
      <w:r w:rsidRPr="006F7580">
        <w:rPr>
          <w:rFonts w:ascii="Arial Narrow" w:hAnsi="Arial Narrow"/>
          <w:sz w:val="26"/>
          <w:szCs w:val="26"/>
          <w:lang w:val="es-MX"/>
        </w:rPr>
        <w:t xml:space="preserve">lo </w:t>
      </w:r>
      <w:r w:rsidR="00824ABD" w:rsidRPr="006F7580">
        <w:rPr>
          <w:rFonts w:ascii="Arial Narrow" w:hAnsi="Arial Narrow"/>
          <w:sz w:val="26"/>
          <w:szCs w:val="26"/>
          <w:lang w:val="es-MX"/>
        </w:rPr>
        <w:t xml:space="preserve">que ocurrió el día 10 de abril de 2023. </w:t>
      </w:r>
      <w:r w:rsidRPr="006F7580">
        <w:rPr>
          <w:rFonts w:ascii="Arial Narrow" w:hAnsi="Arial Narrow"/>
          <w:sz w:val="26"/>
          <w:szCs w:val="26"/>
          <w:lang w:val="es-MX"/>
        </w:rPr>
        <w:t xml:space="preserve"> En el anterior asunto se dijo que la tutela era prematura pues, en ese momento, no se conocía si la medida iba a ser registrada o no por la Oficina de Registro.</w:t>
      </w:r>
    </w:p>
    <w:p w14:paraId="1E9F71E3" w14:textId="77777777" w:rsidR="00252B45" w:rsidRPr="006F7580" w:rsidRDefault="00252B45" w:rsidP="006F7580">
      <w:pPr>
        <w:pStyle w:val="Sinespaciado"/>
        <w:spacing w:line="276" w:lineRule="auto"/>
        <w:jc w:val="both"/>
        <w:rPr>
          <w:rFonts w:ascii="Arial Narrow" w:hAnsi="Arial Narrow"/>
          <w:sz w:val="26"/>
          <w:szCs w:val="26"/>
          <w:lang w:val="es-MX"/>
        </w:rPr>
      </w:pPr>
    </w:p>
    <w:p w14:paraId="46849B25" w14:textId="7C96521C" w:rsidR="00252B45" w:rsidRPr="006F7580" w:rsidRDefault="00252B45" w:rsidP="006F7580">
      <w:pPr>
        <w:pStyle w:val="Sinespaciado"/>
        <w:spacing w:line="276" w:lineRule="auto"/>
        <w:jc w:val="both"/>
        <w:rPr>
          <w:rFonts w:ascii="Arial Narrow" w:hAnsi="Arial Narrow"/>
          <w:sz w:val="26"/>
          <w:szCs w:val="26"/>
          <w:lang w:val="es-MX"/>
        </w:rPr>
      </w:pPr>
      <w:r w:rsidRPr="006F7580">
        <w:rPr>
          <w:rFonts w:ascii="Arial Narrow" w:hAnsi="Arial Narrow"/>
          <w:sz w:val="26"/>
          <w:szCs w:val="26"/>
          <w:lang w:val="es-MX"/>
        </w:rPr>
        <w:t>Esa situación nueva, si bien no se anunció en la demanda, sí se advirtió por el actor en escrito posterior, y fue corroborada por el Registrador de Instrumentos Públicos al rendir el informe requerido.</w:t>
      </w:r>
    </w:p>
    <w:p w14:paraId="17A4050F" w14:textId="77777777" w:rsidR="00252B45" w:rsidRPr="006F7580" w:rsidRDefault="00252B45" w:rsidP="006F7580">
      <w:pPr>
        <w:pStyle w:val="Sinespaciado"/>
        <w:spacing w:line="276" w:lineRule="auto"/>
        <w:jc w:val="both"/>
        <w:rPr>
          <w:rFonts w:ascii="Arial Narrow" w:hAnsi="Arial Narrow"/>
          <w:sz w:val="26"/>
          <w:szCs w:val="26"/>
          <w:lang w:val="es-MX"/>
        </w:rPr>
      </w:pPr>
    </w:p>
    <w:p w14:paraId="1E648F66" w14:textId="77777777" w:rsidR="00252B45" w:rsidRPr="006F7580" w:rsidRDefault="00252B45" w:rsidP="006F7580">
      <w:pPr>
        <w:pStyle w:val="Sinespaciado"/>
        <w:spacing w:line="276" w:lineRule="auto"/>
        <w:jc w:val="both"/>
        <w:rPr>
          <w:rFonts w:ascii="Arial Narrow" w:hAnsi="Arial Narrow"/>
          <w:sz w:val="26"/>
          <w:szCs w:val="26"/>
          <w:lang w:val="es-MX"/>
        </w:rPr>
      </w:pPr>
      <w:bookmarkStart w:id="4" w:name="_Hlk139352904"/>
      <w:r w:rsidRPr="006F7580">
        <w:rPr>
          <w:rFonts w:ascii="Arial Narrow" w:hAnsi="Arial Narrow"/>
          <w:sz w:val="26"/>
          <w:szCs w:val="26"/>
          <w:lang w:val="es-MX"/>
        </w:rPr>
        <w:t xml:space="preserve">Esa nueva situación fáctica, aunada a que el actor fue sincero desde el libelo indicando la existencia de acciones de tutela anteriores sobre los mismos hechos, cree la Sala que hace desvanecer en este caso la existencia de duplicidad en el ejercicio de la acción y, por ende, de temeridad. </w:t>
      </w:r>
      <w:bookmarkEnd w:id="4"/>
    </w:p>
    <w:p w14:paraId="68157C3F" w14:textId="77777777" w:rsidR="00252B45" w:rsidRPr="006F7580" w:rsidRDefault="00252B45" w:rsidP="006F7580">
      <w:pPr>
        <w:pStyle w:val="Sinespaciado"/>
        <w:spacing w:line="276" w:lineRule="auto"/>
        <w:jc w:val="both"/>
        <w:rPr>
          <w:rFonts w:ascii="Arial Narrow" w:hAnsi="Arial Narrow"/>
          <w:sz w:val="26"/>
          <w:szCs w:val="26"/>
          <w:lang w:val="es-MX"/>
        </w:rPr>
      </w:pPr>
    </w:p>
    <w:p w14:paraId="2D8C992A" w14:textId="77777777" w:rsidR="00252B45" w:rsidRPr="006F7580" w:rsidRDefault="00252B45" w:rsidP="006F7580">
      <w:pPr>
        <w:pStyle w:val="Sinespaciado"/>
        <w:spacing w:line="276" w:lineRule="auto"/>
        <w:jc w:val="both"/>
        <w:rPr>
          <w:rFonts w:ascii="Arial Narrow" w:hAnsi="Arial Narrow"/>
          <w:sz w:val="26"/>
          <w:szCs w:val="26"/>
          <w:lang w:val="es-MX"/>
        </w:rPr>
      </w:pPr>
      <w:r w:rsidRPr="006F7580">
        <w:rPr>
          <w:rFonts w:ascii="Arial Narrow" w:hAnsi="Arial Narrow"/>
          <w:b/>
          <w:sz w:val="26"/>
          <w:szCs w:val="26"/>
          <w:lang w:val="es-MX"/>
        </w:rPr>
        <w:t xml:space="preserve">5. </w:t>
      </w:r>
      <w:r w:rsidRPr="006F7580">
        <w:rPr>
          <w:rFonts w:ascii="Arial Narrow" w:hAnsi="Arial Narrow"/>
          <w:sz w:val="26"/>
          <w:szCs w:val="26"/>
          <w:lang w:val="es-MX"/>
        </w:rPr>
        <w:t>Ahora bien, al análisis de procedencia de la tutela frente a esa nueva situación (registro de la orden de embargo en la oficina de registro de instrumentos públicos), despunta la ausencia de legitimación en la causa por activa del accionante.</w:t>
      </w:r>
    </w:p>
    <w:p w14:paraId="7BD1514F" w14:textId="77777777" w:rsidR="00252B45" w:rsidRPr="006F7580" w:rsidRDefault="00252B45" w:rsidP="006F7580">
      <w:pPr>
        <w:pStyle w:val="Sinespaciado"/>
        <w:spacing w:line="276" w:lineRule="auto"/>
        <w:jc w:val="both"/>
        <w:rPr>
          <w:rFonts w:ascii="Arial Narrow" w:hAnsi="Arial Narrow"/>
          <w:sz w:val="26"/>
          <w:szCs w:val="26"/>
          <w:lang w:val="es-MX"/>
        </w:rPr>
      </w:pPr>
    </w:p>
    <w:p w14:paraId="031F3D0D" w14:textId="77777777" w:rsidR="00252B45" w:rsidRPr="006F7580" w:rsidRDefault="00252B45" w:rsidP="006F7580">
      <w:pPr>
        <w:pStyle w:val="Sinespaciado"/>
        <w:spacing w:line="276" w:lineRule="auto"/>
        <w:jc w:val="both"/>
        <w:rPr>
          <w:rFonts w:ascii="Arial Narrow" w:hAnsi="Arial Narrow"/>
          <w:sz w:val="26"/>
          <w:szCs w:val="26"/>
          <w:lang w:val="es-MX"/>
        </w:rPr>
      </w:pPr>
      <w:r w:rsidRPr="006F7580">
        <w:rPr>
          <w:rFonts w:ascii="Arial Narrow" w:hAnsi="Arial Narrow"/>
          <w:sz w:val="26"/>
          <w:szCs w:val="26"/>
          <w:lang w:val="es-MX"/>
        </w:rPr>
        <w:t>Ello por cuanto se evidencia, del informe del Registrador y del certifi</w:t>
      </w:r>
      <w:bookmarkStart w:id="5" w:name="_GoBack"/>
      <w:bookmarkEnd w:id="5"/>
      <w:r w:rsidRPr="006F7580">
        <w:rPr>
          <w:rFonts w:ascii="Arial Narrow" w:hAnsi="Arial Narrow"/>
          <w:sz w:val="26"/>
          <w:szCs w:val="26"/>
          <w:lang w:val="es-MX"/>
        </w:rPr>
        <w:t xml:space="preserve">cado de tradición y libertad correspondiente, que el inmueble fue trasferido a un tercero (María </w:t>
      </w:r>
      <w:proofErr w:type="spellStart"/>
      <w:r w:rsidRPr="006F7580">
        <w:rPr>
          <w:rFonts w:ascii="Arial Narrow" w:hAnsi="Arial Narrow"/>
          <w:sz w:val="26"/>
          <w:szCs w:val="26"/>
          <w:lang w:val="es-MX"/>
        </w:rPr>
        <w:t>ilduara</w:t>
      </w:r>
      <w:proofErr w:type="spellEnd"/>
      <w:r w:rsidRPr="006F7580">
        <w:rPr>
          <w:rFonts w:ascii="Arial Narrow" w:hAnsi="Arial Narrow"/>
          <w:sz w:val="26"/>
          <w:szCs w:val="26"/>
          <w:lang w:val="es-MX"/>
        </w:rPr>
        <w:t xml:space="preserve"> Castaño Marín), quien adquirió por compraventa del actor, luego es a aquella persona a quien eventualmente afecta con la orden de embargo de un bien de su propiedad.</w:t>
      </w:r>
    </w:p>
    <w:p w14:paraId="2F4F4ACB" w14:textId="77777777" w:rsidR="00252B45" w:rsidRPr="006F7580" w:rsidRDefault="00252B45" w:rsidP="006F7580">
      <w:pPr>
        <w:pStyle w:val="Sinespaciado"/>
        <w:spacing w:line="276" w:lineRule="auto"/>
        <w:jc w:val="both"/>
        <w:rPr>
          <w:rFonts w:ascii="Arial Narrow" w:hAnsi="Arial Narrow"/>
          <w:sz w:val="26"/>
          <w:szCs w:val="26"/>
          <w:lang w:val="es-MX"/>
        </w:rPr>
      </w:pPr>
    </w:p>
    <w:p w14:paraId="23A31D4E" w14:textId="79E283C9" w:rsidR="00252B45" w:rsidRPr="006F7580" w:rsidRDefault="00252B45" w:rsidP="006F7580">
      <w:pPr>
        <w:pStyle w:val="Sinespaciado"/>
        <w:spacing w:line="276" w:lineRule="auto"/>
        <w:jc w:val="both"/>
        <w:rPr>
          <w:rFonts w:ascii="Arial Narrow" w:hAnsi="Arial Narrow"/>
          <w:sz w:val="26"/>
          <w:szCs w:val="26"/>
          <w:lang w:val="es-MX"/>
        </w:rPr>
      </w:pPr>
      <w:r w:rsidRPr="006F7580">
        <w:rPr>
          <w:rFonts w:ascii="Arial Narrow" w:hAnsi="Arial Narrow"/>
          <w:sz w:val="26"/>
          <w:szCs w:val="26"/>
          <w:lang w:val="es-MX"/>
        </w:rPr>
        <w:t>Ello es suficiente para declarar improcedente la tutela por esa arista.</w:t>
      </w:r>
    </w:p>
    <w:p w14:paraId="01E6A5E4" w14:textId="0876D6A7" w:rsidR="00252B45" w:rsidRPr="006F7580" w:rsidRDefault="00252B45" w:rsidP="006F7580">
      <w:pPr>
        <w:pStyle w:val="Sinespaciado"/>
        <w:spacing w:line="276" w:lineRule="auto"/>
        <w:jc w:val="both"/>
        <w:rPr>
          <w:rFonts w:ascii="Arial Narrow" w:hAnsi="Arial Narrow"/>
          <w:sz w:val="26"/>
          <w:szCs w:val="26"/>
          <w:lang w:val="es-MX"/>
        </w:rPr>
      </w:pPr>
    </w:p>
    <w:p w14:paraId="55A793AD" w14:textId="66F7146F" w:rsidR="00824ABD" w:rsidRPr="006F7580" w:rsidRDefault="5ECFAFA4" w:rsidP="006F7580">
      <w:pPr>
        <w:pStyle w:val="Sinespaciado"/>
        <w:spacing w:line="276" w:lineRule="auto"/>
        <w:jc w:val="both"/>
        <w:rPr>
          <w:rFonts w:ascii="Arial Narrow" w:hAnsi="Arial Narrow"/>
          <w:sz w:val="26"/>
          <w:szCs w:val="26"/>
          <w:lang w:val="es-MX"/>
        </w:rPr>
      </w:pPr>
      <w:r w:rsidRPr="006F7580">
        <w:rPr>
          <w:rFonts w:ascii="Arial Narrow" w:hAnsi="Arial Narrow"/>
          <w:b/>
          <w:bCs/>
          <w:sz w:val="26"/>
          <w:szCs w:val="26"/>
          <w:lang w:val="es-MX"/>
        </w:rPr>
        <w:t>6.</w:t>
      </w:r>
      <w:r w:rsidR="00252B45" w:rsidRPr="006F7580">
        <w:rPr>
          <w:rFonts w:ascii="Arial Narrow" w:hAnsi="Arial Narrow"/>
          <w:sz w:val="26"/>
          <w:szCs w:val="26"/>
          <w:lang w:val="es-MX"/>
        </w:rPr>
        <w:t xml:space="preserve"> </w:t>
      </w:r>
      <w:r w:rsidR="413094A8" w:rsidRPr="006F7580">
        <w:rPr>
          <w:rFonts w:ascii="Arial Narrow" w:hAnsi="Arial Narrow"/>
          <w:sz w:val="26"/>
          <w:szCs w:val="26"/>
          <w:lang w:val="es-MX"/>
        </w:rPr>
        <w:t>Finalmente respecto de la solicitud elevada en el escrito de tutela, respecto de obtener se aparte a la Juez Tercera Civil del Circuito del conocimiento de aquella causa, bast</w:t>
      </w:r>
      <w:r w:rsidR="07399646" w:rsidRPr="006F7580">
        <w:rPr>
          <w:rFonts w:ascii="Arial Narrow" w:hAnsi="Arial Narrow"/>
          <w:sz w:val="26"/>
          <w:szCs w:val="26"/>
          <w:lang w:val="es-MX"/>
        </w:rPr>
        <w:t>e indicar que para acceder a esa súplica el actor cuenta con diferentes herramientas al interior del proceso</w:t>
      </w:r>
      <w:r w:rsidR="328974D2" w:rsidRPr="006F7580">
        <w:rPr>
          <w:rFonts w:ascii="Arial Narrow" w:hAnsi="Arial Narrow"/>
          <w:sz w:val="26"/>
          <w:szCs w:val="26"/>
          <w:lang w:val="es-MX"/>
        </w:rPr>
        <w:t xml:space="preserve">, </w:t>
      </w:r>
      <w:r w:rsidR="328974D2" w:rsidRPr="006F7580">
        <w:rPr>
          <w:rFonts w:ascii="Arial Narrow" w:hAnsi="Arial Narrow"/>
          <w:sz w:val="26"/>
          <w:szCs w:val="26"/>
          <w:lang w:val="es-MX"/>
        </w:rPr>
        <w:lastRenderedPageBreak/>
        <w:t>luego el amparo</w:t>
      </w:r>
      <w:r w:rsidR="07399646" w:rsidRPr="006F7580">
        <w:rPr>
          <w:rFonts w:ascii="Arial Narrow" w:hAnsi="Arial Narrow"/>
          <w:sz w:val="26"/>
          <w:szCs w:val="26"/>
          <w:lang w:val="es-MX"/>
        </w:rPr>
        <w:t xml:space="preserve"> no es el medio para formular peticiones en ese sentido.</w:t>
      </w:r>
      <w:r w:rsidR="413094A8" w:rsidRPr="006F7580">
        <w:rPr>
          <w:rFonts w:ascii="Arial Narrow" w:hAnsi="Arial Narrow"/>
          <w:sz w:val="26"/>
          <w:szCs w:val="26"/>
          <w:lang w:val="es-MX"/>
        </w:rPr>
        <w:t xml:space="preserve"> </w:t>
      </w:r>
    </w:p>
    <w:p w14:paraId="2A3D9DD3" w14:textId="77777777" w:rsidR="00252B45" w:rsidRPr="006F7580" w:rsidRDefault="00252B45" w:rsidP="006F7580">
      <w:pPr>
        <w:pStyle w:val="Sinespaciado"/>
        <w:spacing w:line="276" w:lineRule="auto"/>
        <w:jc w:val="both"/>
        <w:rPr>
          <w:rFonts w:ascii="Arial Narrow" w:hAnsi="Arial Narrow"/>
          <w:sz w:val="26"/>
          <w:szCs w:val="26"/>
        </w:rPr>
      </w:pPr>
    </w:p>
    <w:p w14:paraId="59F6E345" w14:textId="67B3A398" w:rsidR="00252B45" w:rsidRPr="006F7580" w:rsidRDefault="00252B45" w:rsidP="006F7580">
      <w:pPr>
        <w:pStyle w:val="Sinespaciado"/>
        <w:spacing w:line="276" w:lineRule="auto"/>
        <w:jc w:val="both"/>
        <w:rPr>
          <w:rFonts w:ascii="Arial Narrow" w:hAnsi="Arial Narrow"/>
          <w:sz w:val="26"/>
          <w:szCs w:val="26"/>
        </w:rPr>
      </w:pPr>
      <w:r w:rsidRPr="006F7580">
        <w:rPr>
          <w:rFonts w:ascii="Arial Narrow" w:hAnsi="Arial Narrow"/>
          <w:sz w:val="26"/>
          <w:szCs w:val="26"/>
        </w:rPr>
        <w:t xml:space="preserve">En consecuencia, se declarará la improcedencia de la acción de tutela. </w:t>
      </w:r>
    </w:p>
    <w:p w14:paraId="7197EE16" w14:textId="77777777" w:rsidR="00252B45" w:rsidRPr="006F7580" w:rsidRDefault="00252B45" w:rsidP="006F7580">
      <w:pPr>
        <w:pStyle w:val="Sinespaciado"/>
        <w:spacing w:line="276" w:lineRule="auto"/>
        <w:jc w:val="both"/>
        <w:rPr>
          <w:rFonts w:ascii="Arial Narrow" w:hAnsi="Arial Narrow"/>
          <w:sz w:val="26"/>
          <w:szCs w:val="26"/>
        </w:rPr>
      </w:pPr>
    </w:p>
    <w:p w14:paraId="1ABEB6FF" w14:textId="18DC640C" w:rsidR="000D7902" w:rsidRPr="006F7580" w:rsidRDefault="000D7902" w:rsidP="006F7580">
      <w:pPr>
        <w:pStyle w:val="Sinespaciado"/>
        <w:spacing w:line="276" w:lineRule="auto"/>
        <w:jc w:val="both"/>
        <w:rPr>
          <w:rFonts w:ascii="Arial Narrow" w:hAnsi="Arial Narrow"/>
          <w:sz w:val="26"/>
          <w:szCs w:val="26"/>
        </w:rPr>
      </w:pPr>
      <w:r w:rsidRPr="006F7580">
        <w:rPr>
          <w:rFonts w:ascii="Arial Narrow" w:hAnsi="Arial Narrow"/>
          <w:sz w:val="26"/>
          <w:szCs w:val="26"/>
        </w:rPr>
        <w:t>Por lo expuesto, la Sala Civil Familia del Tribunal Superior de Pereira, Risaralda, administrando justicia en nombre de la República y por autoridad de la ley,</w:t>
      </w:r>
    </w:p>
    <w:p w14:paraId="217F1B72" w14:textId="77777777" w:rsidR="000D7902" w:rsidRPr="006F7580" w:rsidRDefault="000D7902" w:rsidP="006F7580">
      <w:pPr>
        <w:pStyle w:val="Sinespaciado"/>
        <w:spacing w:line="276" w:lineRule="auto"/>
        <w:jc w:val="both"/>
        <w:rPr>
          <w:rFonts w:ascii="Arial Narrow" w:hAnsi="Arial Narrow"/>
          <w:sz w:val="26"/>
          <w:szCs w:val="26"/>
        </w:rPr>
      </w:pPr>
    </w:p>
    <w:p w14:paraId="244CB0D8" w14:textId="77777777" w:rsidR="000D7902" w:rsidRPr="006F7580" w:rsidRDefault="000D7902" w:rsidP="006F7580">
      <w:pPr>
        <w:pStyle w:val="Sinespaciado"/>
        <w:spacing w:line="276" w:lineRule="auto"/>
        <w:jc w:val="center"/>
        <w:rPr>
          <w:rFonts w:ascii="Arial Narrow" w:hAnsi="Arial Narrow"/>
          <w:sz w:val="26"/>
          <w:szCs w:val="26"/>
        </w:rPr>
      </w:pPr>
      <w:r w:rsidRPr="006F7580">
        <w:rPr>
          <w:rFonts w:ascii="Arial Narrow" w:hAnsi="Arial Narrow"/>
          <w:b/>
          <w:bCs/>
          <w:sz w:val="26"/>
          <w:szCs w:val="26"/>
        </w:rPr>
        <w:t>RESUELVE</w:t>
      </w:r>
    </w:p>
    <w:p w14:paraId="2D290C70" w14:textId="77777777" w:rsidR="000D7902" w:rsidRPr="006F7580" w:rsidRDefault="000D7902" w:rsidP="006F7580">
      <w:pPr>
        <w:pStyle w:val="Sinespaciado"/>
        <w:spacing w:line="276" w:lineRule="auto"/>
        <w:jc w:val="center"/>
        <w:rPr>
          <w:rFonts w:ascii="Arial Narrow" w:hAnsi="Arial Narrow"/>
          <w:sz w:val="26"/>
          <w:szCs w:val="26"/>
        </w:rPr>
      </w:pPr>
    </w:p>
    <w:p w14:paraId="1ACEE07C" w14:textId="77777777" w:rsidR="000D7902" w:rsidRPr="006F7580" w:rsidRDefault="000D7902" w:rsidP="006F7580">
      <w:pPr>
        <w:pStyle w:val="Sinespaciado"/>
        <w:spacing w:line="276" w:lineRule="auto"/>
        <w:jc w:val="both"/>
        <w:rPr>
          <w:rFonts w:ascii="Arial Narrow" w:hAnsi="Arial Narrow" w:cs="Arial"/>
          <w:sz w:val="26"/>
          <w:szCs w:val="26"/>
        </w:rPr>
      </w:pPr>
      <w:r w:rsidRPr="006F7580">
        <w:rPr>
          <w:rFonts w:ascii="Arial Narrow" w:hAnsi="Arial Narrow" w:cs="Arial"/>
          <w:b/>
          <w:bCs/>
          <w:sz w:val="26"/>
          <w:szCs w:val="26"/>
          <w:lang w:val="es-MX"/>
        </w:rPr>
        <w:t xml:space="preserve">PRIMERO: </w:t>
      </w:r>
      <w:r w:rsidRPr="006F7580">
        <w:rPr>
          <w:rFonts w:ascii="Arial Narrow" w:hAnsi="Arial Narrow"/>
          <w:bCs/>
          <w:sz w:val="26"/>
          <w:szCs w:val="26"/>
        </w:rPr>
        <w:t>Se declara la improcedencia</w:t>
      </w:r>
      <w:r w:rsidRPr="006F7580">
        <w:rPr>
          <w:rFonts w:ascii="Arial Narrow" w:hAnsi="Arial Narrow"/>
          <w:b/>
          <w:bCs/>
          <w:sz w:val="26"/>
          <w:szCs w:val="26"/>
        </w:rPr>
        <w:t xml:space="preserve"> </w:t>
      </w:r>
      <w:r w:rsidRPr="006F7580">
        <w:rPr>
          <w:rFonts w:ascii="Arial Narrow" w:hAnsi="Arial Narrow"/>
          <w:sz w:val="26"/>
          <w:szCs w:val="26"/>
        </w:rPr>
        <w:t xml:space="preserve">de la acción de tutela, </w:t>
      </w:r>
      <w:r w:rsidRPr="006F7580">
        <w:rPr>
          <w:rFonts w:ascii="Arial Narrow" w:hAnsi="Arial Narrow" w:cs="Arial"/>
          <w:sz w:val="26"/>
          <w:szCs w:val="26"/>
        </w:rPr>
        <w:t>conforme a las consideraciones expuestas.</w:t>
      </w:r>
    </w:p>
    <w:p w14:paraId="0D86A694" w14:textId="77777777" w:rsidR="000D7902" w:rsidRPr="006F7580" w:rsidRDefault="000D7902" w:rsidP="006F7580">
      <w:pPr>
        <w:pStyle w:val="Sinespaciado"/>
        <w:spacing w:line="276" w:lineRule="auto"/>
        <w:jc w:val="both"/>
        <w:rPr>
          <w:rFonts w:ascii="Arial Narrow" w:hAnsi="Arial Narrow" w:cs="Arial"/>
          <w:sz w:val="26"/>
          <w:szCs w:val="26"/>
        </w:rPr>
      </w:pPr>
    </w:p>
    <w:p w14:paraId="262910F3" w14:textId="3195F1A0" w:rsidR="000D7902" w:rsidRPr="006F7580" w:rsidRDefault="000D7902" w:rsidP="006F7580">
      <w:pPr>
        <w:pStyle w:val="Sinespaciado"/>
        <w:spacing w:line="276" w:lineRule="auto"/>
        <w:jc w:val="both"/>
        <w:rPr>
          <w:rFonts w:ascii="Arial Narrow" w:hAnsi="Arial Narrow" w:cs="Arial"/>
          <w:sz w:val="26"/>
          <w:szCs w:val="26"/>
        </w:rPr>
      </w:pPr>
      <w:r w:rsidRPr="006F7580">
        <w:rPr>
          <w:rFonts w:ascii="Arial Narrow" w:hAnsi="Arial Narrow" w:cs="Arial"/>
          <w:b/>
          <w:sz w:val="26"/>
          <w:szCs w:val="26"/>
        </w:rPr>
        <w:t xml:space="preserve">SEGUNDO: </w:t>
      </w:r>
      <w:r w:rsidR="00252B45" w:rsidRPr="006F7580">
        <w:rPr>
          <w:rFonts w:ascii="Arial Narrow" w:hAnsi="Arial Narrow" w:cs="Arial"/>
          <w:b/>
          <w:bCs/>
          <w:sz w:val="26"/>
          <w:szCs w:val="26"/>
        </w:rPr>
        <w:t xml:space="preserve">NOTIFICAR </w:t>
      </w:r>
      <w:r w:rsidR="00252B45" w:rsidRPr="006F7580">
        <w:rPr>
          <w:rFonts w:ascii="Arial Narrow" w:hAnsi="Arial Narrow" w:cs="Arial"/>
          <w:sz w:val="26"/>
          <w:szCs w:val="26"/>
        </w:rPr>
        <w:t>a las partes lo aquí resuelto en la forma más expedita y eficaz posible.</w:t>
      </w:r>
    </w:p>
    <w:p w14:paraId="6D11647F" w14:textId="77777777" w:rsidR="000D7902" w:rsidRPr="006F7580" w:rsidRDefault="000D7902" w:rsidP="006F7580">
      <w:pPr>
        <w:pStyle w:val="Sinespaciado"/>
        <w:spacing w:line="276" w:lineRule="auto"/>
        <w:jc w:val="both"/>
        <w:rPr>
          <w:rFonts w:ascii="Arial Narrow" w:hAnsi="Arial Narrow" w:cs="Arial"/>
          <w:b/>
          <w:sz w:val="26"/>
          <w:szCs w:val="26"/>
        </w:rPr>
      </w:pPr>
    </w:p>
    <w:p w14:paraId="4F493BDC" w14:textId="5079F0AA" w:rsidR="000D7902" w:rsidRPr="006F7580" w:rsidRDefault="000D7902" w:rsidP="006F7580">
      <w:pPr>
        <w:pStyle w:val="Sinespaciado"/>
        <w:spacing w:line="276" w:lineRule="auto"/>
        <w:jc w:val="both"/>
        <w:rPr>
          <w:rFonts w:ascii="Arial Narrow" w:hAnsi="Arial Narrow" w:cs="Arial"/>
          <w:b/>
          <w:bCs/>
          <w:sz w:val="26"/>
          <w:szCs w:val="26"/>
        </w:rPr>
      </w:pPr>
      <w:r w:rsidRPr="006F7580">
        <w:rPr>
          <w:rFonts w:ascii="Arial Narrow" w:hAnsi="Arial Narrow" w:cs="Arial"/>
          <w:b/>
          <w:bCs/>
          <w:sz w:val="26"/>
          <w:szCs w:val="26"/>
        </w:rPr>
        <w:t xml:space="preserve">TERCERO: </w:t>
      </w:r>
      <w:r w:rsidR="00252B45" w:rsidRPr="006F7580">
        <w:rPr>
          <w:rFonts w:ascii="Arial Narrow" w:hAnsi="Arial Narrow" w:cs="Arial"/>
          <w:b/>
          <w:bCs/>
          <w:sz w:val="26"/>
          <w:szCs w:val="26"/>
        </w:rPr>
        <w:t>ENVIAR</w:t>
      </w:r>
      <w:r w:rsidR="00252B45" w:rsidRPr="006F7580">
        <w:rPr>
          <w:rFonts w:ascii="Arial Narrow" w:hAnsi="Arial Narrow" w:cs="Arial"/>
          <w:sz w:val="26"/>
          <w:szCs w:val="26"/>
        </w:rPr>
        <w:t xml:space="preserve"> oportunamente, el presente expediente a la honorable Corte Constitucional para su eventual revisión.</w:t>
      </w:r>
    </w:p>
    <w:p w14:paraId="478A3AEB" w14:textId="77777777" w:rsidR="000D7902" w:rsidRPr="006F7580" w:rsidRDefault="000D7902" w:rsidP="006F7580">
      <w:pPr>
        <w:pStyle w:val="Sinespaciado"/>
        <w:spacing w:line="276" w:lineRule="auto"/>
        <w:jc w:val="both"/>
        <w:rPr>
          <w:rFonts w:ascii="Arial Narrow" w:hAnsi="Arial Narrow" w:cs="Arial"/>
          <w:b/>
          <w:bCs/>
          <w:sz w:val="26"/>
          <w:szCs w:val="26"/>
        </w:rPr>
      </w:pPr>
    </w:p>
    <w:p w14:paraId="1D03149A" w14:textId="55AF78C2" w:rsidR="000D7902" w:rsidRPr="006F7580" w:rsidRDefault="000D7902" w:rsidP="006F7580">
      <w:pPr>
        <w:pStyle w:val="Sinespaciado"/>
        <w:spacing w:line="276" w:lineRule="auto"/>
        <w:jc w:val="both"/>
        <w:rPr>
          <w:rFonts w:ascii="Arial Narrow" w:hAnsi="Arial Narrow" w:cs="Arial"/>
          <w:b/>
          <w:bCs/>
          <w:sz w:val="26"/>
          <w:szCs w:val="26"/>
        </w:rPr>
      </w:pPr>
      <w:r w:rsidRPr="006F7580">
        <w:rPr>
          <w:rFonts w:ascii="Arial Narrow" w:hAnsi="Arial Narrow" w:cs="Arial"/>
          <w:b/>
          <w:bCs/>
          <w:sz w:val="26"/>
          <w:szCs w:val="26"/>
        </w:rPr>
        <w:t xml:space="preserve">CUARTO: </w:t>
      </w:r>
      <w:r w:rsidR="00252B45" w:rsidRPr="006F7580">
        <w:rPr>
          <w:rFonts w:ascii="Arial Narrow" w:hAnsi="Arial Narrow" w:cs="Arial"/>
          <w:b/>
          <w:sz w:val="26"/>
          <w:szCs w:val="26"/>
        </w:rPr>
        <w:t>ARCHIVAR</w:t>
      </w:r>
      <w:r w:rsidR="00252B45" w:rsidRPr="006F7580">
        <w:rPr>
          <w:rFonts w:ascii="Arial Narrow" w:hAnsi="Arial Narrow" w:cs="Arial"/>
          <w:sz w:val="26"/>
          <w:szCs w:val="26"/>
        </w:rPr>
        <w:t xml:space="preserve"> el expediente, previa anotación en los libros </w:t>
      </w:r>
      <w:proofErr w:type="spellStart"/>
      <w:r w:rsidR="00252B45" w:rsidRPr="006F7580">
        <w:rPr>
          <w:rFonts w:ascii="Arial Narrow" w:hAnsi="Arial Narrow" w:cs="Arial"/>
          <w:sz w:val="26"/>
          <w:szCs w:val="26"/>
        </w:rPr>
        <w:t>radicadores</w:t>
      </w:r>
      <w:proofErr w:type="spellEnd"/>
      <w:r w:rsidR="00252B45" w:rsidRPr="006F7580">
        <w:rPr>
          <w:rFonts w:ascii="Arial Narrow" w:hAnsi="Arial Narrow" w:cs="Arial"/>
          <w:sz w:val="26"/>
          <w:szCs w:val="26"/>
        </w:rPr>
        <w:t>, una vez agotado el trámite ante la Corte Constitucional, siempre y cuando no exista actuación pendiente alguna.</w:t>
      </w:r>
    </w:p>
    <w:p w14:paraId="1BC44645" w14:textId="77777777" w:rsidR="006F7580" w:rsidRPr="00B34242" w:rsidRDefault="006F7580" w:rsidP="006F7580">
      <w:pPr>
        <w:widowControl w:val="0"/>
        <w:overflowPunct/>
        <w:spacing w:line="300" w:lineRule="auto"/>
        <w:jc w:val="both"/>
        <w:rPr>
          <w:rFonts w:ascii="Arial Narrow" w:eastAsia="Georgia" w:hAnsi="Arial Narrow" w:cs="Georgia"/>
          <w:sz w:val="26"/>
          <w:szCs w:val="26"/>
          <w:lang w:val="es-ES"/>
        </w:rPr>
      </w:pPr>
      <w:bookmarkStart w:id="6" w:name="_Hlk133408959"/>
    </w:p>
    <w:p w14:paraId="53C891F1" w14:textId="77777777" w:rsidR="006F7580" w:rsidRPr="00B34242" w:rsidRDefault="006F7580" w:rsidP="006F7580">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5093B253" w14:textId="77777777" w:rsidR="006F7580" w:rsidRPr="00B34242" w:rsidRDefault="006F7580" w:rsidP="006F7580">
      <w:pPr>
        <w:widowControl w:val="0"/>
        <w:overflowPunct/>
        <w:adjustRightInd/>
        <w:spacing w:line="300" w:lineRule="auto"/>
        <w:jc w:val="both"/>
        <w:rPr>
          <w:rFonts w:ascii="Arial Narrow" w:eastAsia="Arial MT" w:hAnsi="Arial Narrow" w:cs="Arial"/>
          <w:sz w:val="26"/>
          <w:szCs w:val="26"/>
          <w:lang w:val="es-ES" w:eastAsia="en-US"/>
        </w:rPr>
      </w:pPr>
      <w:bookmarkStart w:id="7" w:name="_Hlk133406886"/>
    </w:p>
    <w:p w14:paraId="4D2D09F2" w14:textId="77777777" w:rsidR="006F7580" w:rsidRPr="00B34242" w:rsidRDefault="006F7580" w:rsidP="006F7580">
      <w:pPr>
        <w:widowControl w:val="0"/>
        <w:overflowPunct/>
        <w:adjustRightInd/>
        <w:spacing w:line="300" w:lineRule="auto"/>
        <w:jc w:val="both"/>
        <w:rPr>
          <w:rFonts w:ascii="Arial Narrow" w:eastAsia="Arial MT" w:hAnsi="Arial Narrow" w:cs="Arial"/>
          <w:sz w:val="26"/>
          <w:szCs w:val="26"/>
          <w:lang w:val="es-ES" w:eastAsia="en-US"/>
        </w:rPr>
      </w:pPr>
      <w:bookmarkStart w:id="8" w:name="_Hlk133406334"/>
      <w:r w:rsidRPr="00B34242">
        <w:rPr>
          <w:rFonts w:ascii="Arial Narrow" w:eastAsia="Arial MT" w:hAnsi="Arial Narrow" w:cs="Arial"/>
          <w:sz w:val="26"/>
          <w:szCs w:val="26"/>
          <w:lang w:val="es-ES" w:eastAsia="en-US"/>
        </w:rPr>
        <w:t>Los Magistrados</w:t>
      </w:r>
    </w:p>
    <w:p w14:paraId="53E3630D" w14:textId="77777777" w:rsidR="006F7580" w:rsidRPr="00B34242" w:rsidRDefault="006F7580" w:rsidP="006F7580">
      <w:pPr>
        <w:widowControl w:val="0"/>
        <w:overflowPunct/>
        <w:adjustRightInd/>
        <w:spacing w:line="300" w:lineRule="auto"/>
        <w:jc w:val="both"/>
        <w:rPr>
          <w:rFonts w:ascii="Arial Narrow" w:eastAsia="Arial MT" w:hAnsi="Arial Narrow" w:cs="Arial"/>
          <w:sz w:val="26"/>
          <w:szCs w:val="26"/>
          <w:lang w:val="es-ES" w:eastAsia="en-US"/>
        </w:rPr>
      </w:pPr>
    </w:p>
    <w:p w14:paraId="555BD744" w14:textId="77777777" w:rsidR="006F7580" w:rsidRPr="00B34242" w:rsidRDefault="006F7580" w:rsidP="006F7580">
      <w:pPr>
        <w:widowControl w:val="0"/>
        <w:overflowPunct/>
        <w:adjustRightInd/>
        <w:spacing w:line="300" w:lineRule="auto"/>
        <w:jc w:val="both"/>
        <w:rPr>
          <w:rFonts w:ascii="Arial Narrow" w:eastAsia="Arial MT" w:hAnsi="Arial Narrow" w:cs="Arial"/>
          <w:sz w:val="26"/>
          <w:szCs w:val="26"/>
          <w:lang w:val="es-ES" w:eastAsia="en-US"/>
        </w:rPr>
      </w:pPr>
    </w:p>
    <w:p w14:paraId="3F5E3AF9" w14:textId="77777777" w:rsidR="006F7580" w:rsidRPr="00B34242" w:rsidRDefault="006F7580" w:rsidP="006F7580">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1D09322F" w14:textId="77777777" w:rsidR="006F7580" w:rsidRPr="00B34242" w:rsidRDefault="006F7580" w:rsidP="006F7580">
      <w:pPr>
        <w:widowControl w:val="0"/>
        <w:overflowPunct/>
        <w:adjustRightInd/>
        <w:spacing w:line="300" w:lineRule="auto"/>
        <w:jc w:val="center"/>
        <w:rPr>
          <w:rFonts w:ascii="Arial Narrow" w:eastAsia="Arial MT" w:hAnsi="Arial Narrow" w:cs="Arial"/>
          <w:sz w:val="26"/>
          <w:szCs w:val="26"/>
          <w:lang w:val="es-ES" w:eastAsia="en-US"/>
        </w:rPr>
      </w:pPr>
    </w:p>
    <w:p w14:paraId="04D6F2BF" w14:textId="77777777" w:rsidR="006F7580" w:rsidRPr="00B34242" w:rsidRDefault="006F7580" w:rsidP="006F7580">
      <w:pPr>
        <w:widowControl w:val="0"/>
        <w:overflowPunct/>
        <w:adjustRightInd/>
        <w:spacing w:line="300" w:lineRule="auto"/>
        <w:jc w:val="center"/>
        <w:rPr>
          <w:rFonts w:ascii="Arial Narrow" w:eastAsia="Arial MT" w:hAnsi="Arial Narrow" w:cs="Arial"/>
          <w:sz w:val="26"/>
          <w:szCs w:val="26"/>
          <w:lang w:val="es-ES" w:eastAsia="en-US"/>
        </w:rPr>
      </w:pPr>
    </w:p>
    <w:p w14:paraId="452B294E" w14:textId="77777777" w:rsidR="006F7580" w:rsidRPr="00B34242" w:rsidRDefault="006F7580" w:rsidP="006F7580">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23DC7DB7" w14:textId="77777777" w:rsidR="006F7580" w:rsidRPr="00B34242" w:rsidRDefault="006F7580" w:rsidP="006F7580">
      <w:pPr>
        <w:widowControl w:val="0"/>
        <w:overflowPunct/>
        <w:adjustRightInd/>
        <w:spacing w:line="300" w:lineRule="auto"/>
        <w:jc w:val="center"/>
        <w:rPr>
          <w:rFonts w:ascii="Arial Narrow" w:eastAsia="Arial MT" w:hAnsi="Arial Narrow" w:cs="Arial"/>
          <w:sz w:val="26"/>
          <w:szCs w:val="26"/>
          <w:lang w:val="es-ES" w:eastAsia="en-US"/>
        </w:rPr>
      </w:pPr>
    </w:p>
    <w:p w14:paraId="5CCF89EE" w14:textId="77777777" w:rsidR="006F7580" w:rsidRPr="00B34242" w:rsidRDefault="006F7580" w:rsidP="006F7580">
      <w:pPr>
        <w:widowControl w:val="0"/>
        <w:overflowPunct/>
        <w:adjustRightInd/>
        <w:spacing w:line="300" w:lineRule="auto"/>
        <w:jc w:val="center"/>
        <w:rPr>
          <w:rFonts w:ascii="Arial Narrow" w:eastAsia="Arial MT" w:hAnsi="Arial Narrow" w:cs="Arial"/>
          <w:sz w:val="26"/>
          <w:szCs w:val="26"/>
          <w:lang w:val="es-ES" w:eastAsia="en-US"/>
        </w:rPr>
      </w:pPr>
    </w:p>
    <w:p w14:paraId="05A11E67" w14:textId="52096305" w:rsidR="00903059" w:rsidRPr="006F7580" w:rsidRDefault="006F7580" w:rsidP="006F7580">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6"/>
      <w:bookmarkEnd w:id="7"/>
      <w:bookmarkEnd w:id="8"/>
    </w:p>
    <w:sectPr w:rsidR="00903059" w:rsidRPr="006F7580" w:rsidSect="00960748">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6544F20D" w16cex:dateUtc="2023-03-29T12:29:17.379Z"/>
  <w16cex:commentExtensible w16cex:durableId="000F24F4" w16cex:dateUtc="2023-03-29T12:35:22.033Z"/>
  <w16cex:commentExtensible w16cex:durableId="78AC5021" w16cex:dateUtc="2023-04-27T12:03:19.427Z"/>
  <w16cex:commentExtensible w16cex:durableId="0AD86AA0" w16cex:dateUtc="2023-05-09T13:52:44.7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5336" w14:textId="77777777" w:rsidR="00251A29" w:rsidRDefault="00251A29" w:rsidP="00E20047">
      <w:r>
        <w:separator/>
      </w:r>
    </w:p>
  </w:endnote>
  <w:endnote w:type="continuationSeparator" w:id="0">
    <w:p w14:paraId="65384E5A" w14:textId="77777777" w:rsidR="00251A29" w:rsidRDefault="00251A2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4E56" w14:textId="77777777" w:rsidR="00251A29" w:rsidRDefault="00251A29" w:rsidP="00E20047">
      <w:r>
        <w:separator/>
      </w:r>
    </w:p>
  </w:footnote>
  <w:footnote w:type="continuationSeparator" w:id="0">
    <w:p w14:paraId="5216BE2C" w14:textId="77777777" w:rsidR="00251A29" w:rsidRDefault="00251A29" w:rsidP="00E20047">
      <w:r>
        <w:continuationSeparator/>
      </w:r>
    </w:p>
  </w:footnote>
  <w:footnote w:id="1">
    <w:p w14:paraId="1984961B" w14:textId="33C361C7" w:rsidR="00903059" w:rsidRPr="006F7580" w:rsidRDefault="00903059" w:rsidP="006F7580">
      <w:pPr>
        <w:pStyle w:val="Textonotapie"/>
        <w:jc w:val="both"/>
        <w:rPr>
          <w:rFonts w:ascii="Arial" w:hAnsi="Arial" w:cs="Arial"/>
          <w:sz w:val="18"/>
          <w:szCs w:val="16"/>
        </w:rPr>
      </w:pPr>
      <w:r w:rsidRPr="006F7580">
        <w:rPr>
          <w:rStyle w:val="Refdenotaalpie"/>
          <w:rFonts w:ascii="Arial" w:eastAsia="Arial Narrow" w:hAnsi="Arial" w:cs="Arial"/>
          <w:sz w:val="18"/>
          <w:szCs w:val="16"/>
        </w:rPr>
        <w:footnoteRef/>
      </w:r>
      <w:r w:rsidRPr="006F7580">
        <w:rPr>
          <w:rFonts w:ascii="Arial" w:eastAsia="Arial Narrow" w:hAnsi="Arial" w:cs="Arial"/>
          <w:sz w:val="18"/>
          <w:szCs w:val="16"/>
        </w:rPr>
        <w:t xml:space="preserve"> </w:t>
      </w:r>
      <w:bookmarkStart w:id="2" w:name="_Hlk130464149"/>
      <w:r w:rsidRPr="006F7580">
        <w:rPr>
          <w:rFonts w:ascii="Arial" w:eastAsia="Arial Narrow" w:hAnsi="Arial" w:cs="Arial"/>
          <w:sz w:val="18"/>
          <w:szCs w:val="16"/>
        </w:rPr>
        <w:t>Archivo 0</w:t>
      </w:r>
      <w:r w:rsidR="00EC141E" w:rsidRPr="006F7580">
        <w:rPr>
          <w:rFonts w:ascii="Arial" w:eastAsia="Arial Narrow" w:hAnsi="Arial" w:cs="Arial"/>
          <w:sz w:val="18"/>
          <w:szCs w:val="16"/>
        </w:rPr>
        <w:t>2</w:t>
      </w:r>
      <w:r w:rsidRPr="006F7580">
        <w:rPr>
          <w:rFonts w:ascii="Arial" w:eastAsia="Arial Narrow" w:hAnsi="Arial" w:cs="Arial"/>
          <w:sz w:val="18"/>
          <w:szCs w:val="16"/>
        </w:rPr>
        <w:t xml:space="preserve"> de</w:t>
      </w:r>
      <w:r w:rsidR="00903E24" w:rsidRPr="006F7580">
        <w:rPr>
          <w:rFonts w:ascii="Arial" w:eastAsia="Arial Narrow" w:hAnsi="Arial" w:cs="Arial"/>
          <w:sz w:val="18"/>
          <w:szCs w:val="16"/>
        </w:rPr>
        <w:t xml:space="preserve"> este cuaderno</w:t>
      </w:r>
      <w:bookmarkEnd w:id="2"/>
    </w:p>
  </w:footnote>
  <w:footnote w:id="2">
    <w:p w14:paraId="6B97499B" w14:textId="2BD48BB5" w:rsidR="00CA2FEC" w:rsidRPr="006F7580" w:rsidRDefault="00CA2FEC" w:rsidP="006F7580">
      <w:pPr>
        <w:pStyle w:val="Textonotapie"/>
        <w:jc w:val="both"/>
        <w:rPr>
          <w:rFonts w:ascii="Arial" w:hAnsi="Arial" w:cs="Arial"/>
          <w:sz w:val="18"/>
          <w:szCs w:val="16"/>
        </w:rPr>
      </w:pPr>
      <w:r w:rsidRPr="006F7580">
        <w:rPr>
          <w:rStyle w:val="Refdenotaalpie"/>
          <w:rFonts w:ascii="Arial" w:eastAsia="Arial Narrow" w:hAnsi="Arial" w:cs="Arial"/>
          <w:sz w:val="18"/>
          <w:szCs w:val="16"/>
        </w:rPr>
        <w:footnoteRef/>
      </w:r>
      <w:r w:rsidRPr="006F7580">
        <w:rPr>
          <w:rFonts w:ascii="Arial" w:eastAsia="Arial Narrow" w:hAnsi="Arial" w:cs="Arial"/>
          <w:sz w:val="18"/>
          <w:szCs w:val="16"/>
        </w:rPr>
        <w:t xml:space="preserve"> Archivo </w:t>
      </w:r>
      <w:r w:rsidR="007378E3" w:rsidRPr="006F7580">
        <w:rPr>
          <w:rFonts w:ascii="Arial" w:eastAsia="Arial Narrow" w:hAnsi="Arial" w:cs="Arial"/>
          <w:sz w:val="18"/>
          <w:szCs w:val="16"/>
        </w:rPr>
        <w:t>1</w:t>
      </w:r>
      <w:r w:rsidRPr="006F7580">
        <w:rPr>
          <w:rFonts w:ascii="Arial" w:eastAsia="Arial Narrow" w:hAnsi="Arial" w:cs="Arial"/>
          <w:sz w:val="18"/>
          <w:szCs w:val="16"/>
        </w:rPr>
        <w:t>2 de este cuaderno</w:t>
      </w:r>
    </w:p>
  </w:footnote>
  <w:footnote w:id="3">
    <w:p w14:paraId="46A44616" w14:textId="23FF97C6" w:rsidR="00CC2967" w:rsidRPr="006F7580" w:rsidRDefault="00CC2967" w:rsidP="006F7580">
      <w:pPr>
        <w:pStyle w:val="Textonotapie"/>
        <w:jc w:val="both"/>
        <w:rPr>
          <w:rFonts w:ascii="Arial" w:hAnsi="Arial" w:cs="Arial"/>
          <w:sz w:val="18"/>
          <w:szCs w:val="16"/>
          <w:lang w:val="es-ES"/>
        </w:rPr>
      </w:pPr>
      <w:r w:rsidRPr="006F7580">
        <w:rPr>
          <w:rStyle w:val="Refdenotaalpie"/>
          <w:rFonts w:ascii="Arial" w:hAnsi="Arial" w:cs="Arial"/>
          <w:sz w:val="18"/>
          <w:szCs w:val="16"/>
        </w:rPr>
        <w:footnoteRef/>
      </w:r>
      <w:r w:rsidRPr="006F7580">
        <w:rPr>
          <w:rFonts w:ascii="Arial" w:hAnsi="Arial" w:cs="Arial"/>
          <w:sz w:val="18"/>
          <w:szCs w:val="16"/>
        </w:rPr>
        <w:t xml:space="preserve"> </w:t>
      </w:r>
      <w:r w:rsidRPr="006F7580">
        <w:rPr>
          <w:rFonts w:ascii="Arial" w:hAnsi="Arial" w:cs="Arial"/>
          <w:sz w:val="18"/>
          <w:szCs w:val="16"/>
          <w:lang w:val="es-ES"/>
        </w:rPr>
        <w:t>Archivo</w:t>
      </w:r>
      <w:r w:rsidR="00A43B2A" w:rsidRPr="006F7580">
        <w:rPr>
          <w:rFonts w:ascii="Arial" w:hAnsi="Arial" w:cs="Arial"/>
          <w:sz w:val="18"/>
          <w:szCs w:val="16"/>
          <w:lang w:val="es-ES"/>
        </w:rPr>
        <w:t>s 13 y 14</w:t>
      </w:r>
      <w:r w:rsidRPr="006F7580">
        <w:rPr>
          <w:rFonts w:ascii="Arial" w:hAnsi="Arial" w:cs="Arial"/>
          <w:sz w:val="18"/>
          <w:szCs w:val="16"/>
          <w:lang w:val="es-ES"/>
        </w:rPr>
        <w:t xml:space="preserve"> de este cuaderno</w:t>
      </w:r>
    </w:p>
  </w:footnote>
  <w:footnote w:id="4">
    <w:p w14:paraId="3D0F4CB3" w14:textId="536A1B5B" w:rsidR="007F4782" w:rsidRPr="006F7580" w:rsidRDefault="007F4782" w:rsidP="006F7580">
      <w:pPr>
        <w:jc w:val="both"/>
        <w:rPr>
          <w:rFonts w:ascii="Arial" w:eastAsia="Arial Narrow" w:hAnsi="Arial" w:cs="Arial"/>
          <w:sz w:val="18"/>
          <w:szCs w:val="16"/>
        </w:rPr>
      </w:pPr>
      <w:r w:rsidRPr="006F7580">
        <w:rPr>
          <w:rStyle w:val="Refdenotaalpie"/>
          <w:rFonts w:ascii="Arial" w:hAnsi="Arial" w:cs="Arial"/>
          <w:sz w:val="18"/>
          <w:szCs w:val="16"/>
        </w:rPr>
        <w:footnoteRef/>
      </w:r>
      <w:r w:rsidRPr="006F7580">
        <w:rPr>
          <w:rStyle w:val="Refdenotaalpie"/>
          <w:rFonts w:ascii="Arial" w:hAnsi="Arial" w:cs="Arial"/>
          <w:sz w:val="18"/>
          <w:szCs w:val="16"/>
        </w:rPr>
        <w:t xml:space="preserve"> </w:t>
      </w:r>
      <w:r w:rsidRPr="006F7580">
        <w:rPr>
          <w:rFonts w:ascii="Arial" w:eastAsia="Arial Narrow" w:hAnsi="Arial" w:cs="Arial"/>
          <w:sz w:val="18"/>
          <w:szCs w:val="16"/>
        </w:rPr>
        <w:t>Archivo</w:t>
      </w:r>
      <w:r w:rsidR="005A665F" w:rsidRPr="006F7580">
        <w:rPr>
          <w:rFonts w:ascii="Arial" w:eastAsia="Arial Narrow" w:hAnsi="Arial" w:cs="Arial"/>
          <w:sz w:val="18"/>
          <w:szCs w:val="16"/>
        </w:rPr>
        <w:t xml:space="preserve"> </w:t>
      </w:r>
      <w:r w:rsidR="00202C09" w:rsidRPr="006F7580">
        <w:rPr>
          <w:rFonts w:ascii="Arial" w:eastAsia="Arial Narrow" w:hAnsi="Arial" w:cs="Arial"/>
          <w:sz w:val="18"/>
          <w:szCs w:val="16"/>
        </w:rPr>
        <w:t>16</w:t>
      </w:r>
      <w:r w:rsidR="005A665F" w:rsidRPr="006F7580">
        <w:rPr>
          <w:rFonts w:ascii="Arial" w:eastAsia="Arial Narrow" w:hAnsi="Arial" w:cs="Arial"/>
          <w:sz w:val="18"/>
          <w:szCs w:val="16"/>
        </w:rPr>
        <w:t xml:space="preserve"> </w:t>
      </w:r>
      <w:r w:rsidRPr="006F7580">
        <w:rPr>
          <w:rFonts w:ascii="Arial" w:eastAsia="Arial Narrow" w:hAnsi="Arial" w:cs="Arial"/>
          <w:sz w:val="18"/>
          <w:szCs w:val="16"/>
        </w:rPr>
        <w:t>de este cuaderno</w:t>
      </w:r>
    </w:p>
  </w:footnote>
  <w:footnote w:id="5">
    <w:p w14:paraId="5B466AAB" w14:textId="54AEED9C" w:rsidR="00977F00" w:rsidRPr="006F7580" w:rsidRDefault="00977F00" w:rsidP="006F7580">
      <w:pPr>
        <w:pStyle w:val="Textonotapie"/>
        <w:jc w:val="both"/>
        <w:rPr>
          <w:rFonts w:ascii="Arial" w:hAnsi="Arial" w:cs="Arial"/>
          <w:sz w:val="18"/>
          <w:szCs w:val="16"/>
          <w:lang w:val="es-ES"/>
        </w:rPr>
      </w:pPr>
      <w:r w:rsidRPr="006F7580">
        <w:rPr>
          <w:rStyle w:val="Refdenotaalpie"/>
          <w:rFonts w:ascii="Arial" w:hAnsi="Arial" w:cs="Arial"/>
          <w:sz w:val="18"/>
          <w:szCs w:val="16"/>
        </w:rPr>
        <w:footnoteRef/>
      </w:r>
      <w:r w:rsidRPr="006F7580">
        <w:rPr>
          <w:rFonts w:ascii="Arial" w:hAnsi="Arial" w:cs="Arial"/>
          <w:sz w:val="18"/>
          <w:szCs w:val="16"/>
        </w:rPr>
        <w:t xml:space="preserve"> </w:t>
      </w:r>
      <w:r w:rsidRPr="006F7580">
        <w:rPr>
          <w:rFonts w:ascii="Arial" w:hAnsi="Arial" w:cs="Arial"/>
          <w:sz w:val="18"/>
          <w:szCs w:val="16"/>
          <w:lang w:val="es-ES"/>
        </w:rPr>
        <w:t xml:space="preserve">Archivo </w:t>
      </w:r>
      <w:r w:rsidR="00231F6E" w:rsidRPr="006F7580">
        <w:rPr>
          <w:rFonts w:ascii="Arial" w:hAnsi="Arial" w:cs="Arial"/>
          <w:sz w:val="18"/>
          <w:szCs w:val="16"/>
          <w:lang w:val="es-ES"/>
        </w:rPr>
        <w:t>18</w:t>
      </w:r>
      <w:r w:rsidRPr="006F7580">
        <w:rPr>
          <w:rFonts w:ascii="Arial" w:hAnsi="Arial" w:cs="Arial"/>
          <w:sz w:val="18"/>
          <w:szCs w:val="16"/>
          <w:lang w:val="es-ES"/>
        </w:rPr>
        <w:t xml:space="preserve"> de este cuaderno</w:t>
      </w:r>
    </w:p>
  </w:footnote>
  <w:footnote w:id="6">
    <w:p w14:paraId="6520041D" w14:textId="45DA4263" w:rsidR="000D7902" w:rsidRPr="006F7580" w:rsidRDefault="000D7902" w:rsidP="006F7580">
      <w:pPr>
        <w:pStyle w:val="Textonotapie"/>
        <w:jc w:val="both"/>
        <w:rPr>
          <w:rFonts w:ascii="Arial" w:hAnsi="Arial" w:cs="Arial"/>
          <w:sz w:val="18"/>
          <w:szCs w:val="16"/>
          <w:lang w:val="es-CO"/>
        </w:rPr>
      </w:pPr>
      <w:r w:rsidRPr="006F7580">
        <w:rPr>
          <w:rStyle w:val="Refdenotaalpie"/>
          <w:rFonts w:ascii="Arial" w:hAnsi="Arial" w:cs="Arial"/>
          <w:sz w:val="18"/>
          <w:szCs w:val="16"/>
        </w:rPr>
        <w:footnoteRef/>
      </w:r>
      <w:r w:rsidRPr="006F7580">
        <w:rPr>
          <w:rFonts w:ascii="Arial" w:hAnsi="Arial" w:cs="Arial"/>
          <w:sz w:val="18"/>
          <w:szCs w:val="16"/>
        </w:rPr>
        <w:t xml:space="preserve"> Archivo </w:t>
      </w:r>
      <w:r w:rsidR="00714C05" w:rsidRPr="006F7580">
        <w:rPr>
          <w:rFonts w:ascii="Arial" w:hAnsi="Arial" w:cs="Arial"/>
          <w:sz w:val="18"/>
          <w:szCs w:val="16"/>
        </w:rPr>
        <w:t xml:space="preserve">20 </w:t>
      </w:r>
      <w:r w:rsidRPr="006F7580">
        <w:rPr>
          <w:rFonts w:ascii="Arial" w:hAnsi="Arial" w:cs="Arial"/>
          <w:sz w:val="18"/>
          <w:szCs w:val="16"/>
        </w:rPr>
        <w:t>de este cuaderno</w:t>
      </w:r>
    </w:p>
  </w:footnote>
  <w:footnote w:id="7">
    <w:p w14:paraId="1DE75008" w14:textId="71A34C21" w:rsidR="00DB0028" w:rsidRPr="006F7580" w:rsidRDefault="00DB0028" w:rsidP="006F7580">
      <w:pPr>
        <w:pStyle w:val="Textonotapie"/>
        <w:jc w:val="both"/>
        <w:rPr>
          <w:rFonts w:ascii="Arial" w:hAnsi="Arial" w:cs="Arial"/>
          <w:sz w:val="18"/>
          <w:szCs w:val="16"/>
          <w:lang w:val="es-CO"/>
        </w:rPr>
      </w:pPr>
      <w:r w:rsidRPr="006F7580">
        <w:rPr>
          <w:rStyle w:val="Refdenotaalpie"/>
          <w:rFonts w:ascii="Arial" w:hAnsi="Arial" w:cs="Arial"/>
          <w:sz w:val="18"/>
          <w:szCs w:val="16"/>
        </w:rPr>
        <w:footnoteRef/>
      </w:r>
      <w:r w:rsidRPr="006F7580">
        <w:rPr>
          <w:rFonts w:ascii="Arial" w:hAnsi="Arial" w:cs="Arial"/>
          <w:sz w:val="18"/>
          <w:szCs w:val="16"/>
        </w:rPr>
        <w:t xml:space="preserve"> Archivo 22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6F7580" w:rsidRDefault="00903059" w:rsidP="006F7580">
    <w:pPr>
      <w:pStyle w:val="Encabezado"/>
      <w:jc w:val="both"/>
      <w:rPr>
        <w:rFonts w:ascii="Arial" w:eastAsiaTheme="minorHAnsi" w:hAnsi="Arial" w:cs="Arial"/>
        <w:bCs/>
        <w:sz w:val="18"/>
        <w:szCs w:val="16"/>
        <w:lang w:val="es-CO" w:eastAsia="en-US"/>
      </w:rPr>
    </w:pPr>
    <w:r w:rsidRPr="006F7580">
      <w:rPr>
        <w:rFonts w:ascii="Arial" w:hAnsi="Arial" w:cs="Arial"/>
        <w:sz w:val="18"/>
        <w:szCs w:val="16"/>
      </w:rPr>
      <w:t>ACCIÓN DE TUTELA</w:t>
    </w:r>
    <w:r w:rsidRPr="006F7580">
      <w:rPr>
        <w:rFonts w:ascii="Arial" w:hAnsi="Arial" w:cs="Arial"/>
        <w:bCs/>
        <w:sz w:val="18"/>
        <w:szCs w:val="16"/>
      </w:rPr>
      <w:t xml:space="preserve"> </w:t>
    </w:r>
  </w:p>
  <w:p w14:paraId="5043CB0F" w14:textId="520DCE6A" w:rsidR="00903059" w:rsidRPr="006F7580" w:rsidRDefault="430554E3" w:rsidP="006F7580">
    <w:pPr>
      <w:pStyle w:val="Encabezado"/>
      <w:jc w:val="both"/>
      <w:rPr>
        <w:rFonts w:ascii="Arial" w:hAnsi="Arial" w:cs="Arial"/>
        <w:sz w:val="18"/>
        <w:szCs w:val="14"/>
        <w:lang w:val="es-MX"/>
      </w:rPr>
    </w:pPr>
    <w:r w:rsidRPr="006F7580">
      <w:rPr>
        <w:rFonts w:ascii="Arial" w:hAnsi="Arial" w:cs="Arial"/>
        <w:sz w:val="18"/>
        <w:szCs w:val="14"/>
        <w:lang w:val="es-MX"/>
      </w:rPr>
      <w:t>Radicado: 66001</w:t>
    </w:r>
    <w:r w:rsidR="006F7580">
      <w:rPr>
        <w:rFonts w:ascii="Arial" w:hAnsi="Arial" w:cs="Arial"/>
        <w:sz w:val="18"/>
        <w:szCs w:val="14"/>
        <w:lang w:val="es-MX"/>
      </w:rPr>
      <w:t>-</w:t>
    </w:r>
    <w:r w:rsidRPr="006F7580">
      <w:rPr>
        <w:rFonts w:ascii="Arial" w:hAnsi="Arial" w:cs="Arial"/>
        <w:sz w:val="18"/>
        <w:szCs w:val="14"/>
        <w:lang w:val="es-MX"/>
      </w:rPr>
      <w:t>22</w:t>
    </w:r>
    <w:r w:rsidR="006F7580">
      <w:rPr>
        <w:rFonts w:ascii="Arial" w:hAnsi="Arial" w:cs="Arial"/>
        <w:sz w:val="18"/>
        <w:szCs w:val="14"/>
        <w:lang w:val="es-MX"/>
      </w:rPr>
      <w:t>-</w:t>
    </w:r>
    <w:r w:rsidRPr="006F7580">
      <w:rPr>
        <w:rFonts w:ascii="Arial" w:hAnsi="Arial" w:cs="Arial"/>
        <w:sz w:val="18"/>
        <w:szCs w:val="14"/>
        <w:lang w:val="es-MX"/>
      </w:rPr>
      <w:t>13</w:t>
    </w:r>
    <w:r w:rsidR="006F7580">
      <w:rPr>
        <w:rFonts w:ascii="Arial" w:hAnsi="Arial" w:cs="Arial"/>
        <w:sz w:val="18"/>
        <w:szCs w:val="14"/>
        <w:lang w:val="es-MX"/>
      </w:rPr>
      <w:t>-</w:t>
    </w:r>
    <w:r w:rsidRPr="006F7580">
      <w:rPr>
        <w:rFonts w:ascii="Arial" w:hAnsi="Arial" w:cs="Arial"/>
        <w:sz w:val="18"/>
        <w:szCs w:val="14"/>
        <w:lang w:val="es-MX"/>
      </w:rPr>
      <w:t>000</w:t>
    </w:r>
    <w:r w:rsidR="006F7580">
      <w:rPr>
        <w:rFonts w:ascii="Arial" w:hAnsi="Arial" w:cs="Arial"/>
        <w:sz w:val="18"/>
        <w:szCs w:val="14"/>
        <w:lang w:val="es-MX"/>
      </w:rPr>
      <w:t>-</w:t>
    </w:r>
    <w:r w:rsidRPr="006F7580">
      <w:rPr>
        <w:rFonts w:ascii="Arial" w:hAnsi="Arial" w:cs="Arial"/>
        <w:sz w:val="18"/>
        <w:szCs w:val="14"/>
        <w:lang w:val="es-MX"/>
      </w:rPr>
      <w:t>2023</w:t>
    </w:r>
    <w:r w:rsidR="006F7580">
      <w:rPr>
        <w:rFonts w:ascii="Arial" w:hAnsi="Arial" w:cs="Arial"/>
        <w:sz w:val="18"/>
        <w:szCs w:val="14"/>
        <w:lang w:val="es-MX"/>
      </w:rPr>
      <w:t>-</w:t>
    </w:r>
    <w:r w:rsidRPr="006F7580">
      <w:rPr>
        <w:rFonts w:ascii="Arial" w:hAnsi="Arial" w:cs="Arial"/>
        <w:sz w:val="18"/>
        <w:szCs w:val="14"/>
        <w:lang w:val="es-MX"/>
      </w:rPr>
      <w:t>001</w:t>
    </w:r>
    <w:r w:rsidR="00611E88" w:rsidRPr="006F7580">
      <w:rPr>
        <w:rFonts w:ascii="Arial" w:hAnsi="Arial" w:cs="Arial"/>
        <w:sz w:val="18"/>
        <w:szCs w:val="14"/>
        <w:lang w:val="es-MX"/>
      </w:rPr>
      <w:t>54</w:t>
    </w:r>
    <w:r w:rsidR="006F7580">
      <w:rPr>
        <w:rFonts w:ascii="Arial" w:hAnsi="Arial" w:cs="Arial"/>
        <w:sz w:val="18"/>
        <w:szCs w:val="14"/>
        <w:lang w:val="es-MX"/>
      </w:rPr>
      <w:t>-</w:t>
    </w:r>
    <w:r w:rsidRPr="006F7580">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3317"/>
    <w:rsid w:val="000178BA"/>
    <w:rsid w:val="0002202E"/>
    <w:rsid w:val="00022BFE"/>
    <w:rsid w:val="0002520F"/>
    <w:rsid w:val="00025D76"/>
    <w:rsid w:val="0002622E"/>
    <w:rsid w:val="000267E0"/>
    <w:rsid w:val="00026B3B"/>
    <w:rsid w:val="00027EDC"/>
    <w:rsid w:val="000307CD"/>
    <w:rsid w:val="00031287"/>
    <w:rsid w:val="00031C87"/>
    <w:rsid w:val="000330F6"/>
    <w:rsid w:val="000363D2"/>
    <w:rsid w:val="0004220E"/>
    <w:rsid w:val="000457B2"/>
    <w:rsid w:val="00047B8B"/>
    <w:rsid w:val="00047FD4"/>
    <w:rsid w:val="00050960"/>
    <w:rsid w:val="00054FC9"/>
    <w:rsid w:val="0005525F"/>
    <w:rsid w:val="0005544C"/>
    <w:rsid w:val="00063B0B"/>
    <w:rsid w:val="00066CA0"/>
    <w:rsid w:val="0007018C"/>
    <w:rsid w:val="0007061B"/>
    <w:rsid w:val="0007121E"/>
    <w:rsid w:val="0007620D"/>
    <w:rsid w:val="0007799A"/>
    <w:rsid w:val="00080682"/>
    <w:rsid w:val="00080943"/>
    <w:rsid w:val="0008302F"/>
    <w:rsid w:val="00084F22"/>
    <w:rsid w:val="0008673F"/>
    <w:rsid w:val="000877FF"/>
    <w:rsid w:val="0009114E"/>
    <w:rsid w:val="00091EF8"/>
    <w:rsid w:val="00095903"/>
    <w:rsid w:val="00096E29"/>
    <w:rsid w:val="000A1C66"/>
    <w:rsid w:val="000A2BA3"/>
    <w:rsid w:val="000A3B4F"/>
    <w:rsid w:val="000A566F"/>
    <w:rsid w:val="000A78FC"/>
    <w:rsid w:val="000B0395"/>
    <w:rsid w:val="000B0403"/>
    <w:rsid w:val="000B0773"/>
    <w:rsid w:val="000B3EDE"/>
    <w:rsid w:val="000B40CC"/>
    <w:rsid w:val="000B44EF"/>
    <w:rsid w:val="000B4B27"/>
    <w:rsid w:val="000C243E"/>
    <w:rsid w:val="000C3DD0"/>
    <w:rsid w:val="000C4F2A"/>
    <w:rsid w:val="000C5026"/>
    <w:rsid w:val="000C646B"/>
    <w:rsid w:val="000C6B5D"/>
    <w:rsid w:val="000C71E8"/>
    <w:rsid w:val="000C78BB"/>
    <w:rsid w:val="000D058C"/>
    <w:rsid w:val="000D3485"/>
    <w:rsid w:val="000D3733"/>
    <w:rsid w:val="000D5B0D"/>
    <w:rsid w:val="000D7902"/>
    <w:rsid w:val="000E1012"/>
    <w:rsid w:val="000E1229"/>
    <w:rsid w:val="000E1474"/>
    <w:rsid w:val="000E1F91"/>
    <w:rsid w:val="000E22B6"/>
    <w:rsid w:val="000E2B2B"/>
    <w:rsid w:val="000E6626"/>
    <w:rsid w:val="000F0103"/>
    <w:rsid w:val="000F2151"/>
    <w:rsid w:val="000F3635"/>
    <w:rsid w:val="000F615C"/>
    <w:rsid w:val="000F7972"/>
    <w:rsid w:val="001029F6"/>
    <w:rsid w:val="00103027"/>
    <w:rsid w:val="00104643"/>
    <w:rsid w:val="00105091"/>
    <w:rsid w:val="00110570"/>
    <w:rsid w:val="001114B6"/>
    <w:rsid w:val="00111C14"/>
    <w:rsid w:val="0011223D"/>
    <w:rsid w:val="00114592"/>
    <w:rsid w:val="00116550"/>
    <w:rsid w:val="00116A73"/>
    <w:rsid w:val="0011769C"/>
    <w:rsid w:val="001178C5"/>
    <w:rsid w:val="00117A1A"/>
    <w:rsid w:val="0012002A"/>
    <w:rsid w:val="00120218"/>
    <w:rsid w:val="00120424"/>
    <w:rsid w:val="001217D0"/>
    <w:rsid w:val="0012361F"/>
    <w:rsid w:val="00130824"/>
    <w:rsid w:val="00133E82"/>
    <w:rsid w:val="00136986"/>
    <w:rsid w:val="001412C9"/>
    <w:rsid w:val="00143098"/>
    <w:rsid w:val="0014441D"/>
    <w:rsid w:val="00144CAA"/>
    <w:rsid w:val="00146310"/>
    <w:rsid w:val="00146E78"/>
    <w:rsid w:val="0015232B"/>
    <w:rsid w:val="00152AC7"/>
    <w:rsid w:val="00153A94"/>
    <w:rsid w:val="00155562"/>
    <w:rsid w:val="00155CD0"/>
    <w:rsid w:val="00155FD2"/>
    <w:rsid w:val="001568A5"/>
    <w:rsid w:val="0016342A"/>
    <w:rsid w:val="00165669"/>
    <w:rsid w:val="00167A06"/>
    <w:rsid w:val="00170B86"/>
    <w:rsid w:val="00173D57"/>
    <w:rsid w:val="00180178"/>
    <w:rsid w:val="0018271D"/>
    <w:rsid w:val="00184B5E"/>
    <w:rsid w:val="00186C87"/>
    <w:rsid w:val="00190B0C"/>
    <w:rsid w:val="00193E4D"/>
    <w:rsid w:val="001966E8"/>
    <w:rsid w:val="00197F90"/>
    <w:rsid w:val="001A0564"/>
    <w:rsid w:val="001A2936"/>
    <w:rsid w:val="001A3969"/>
    <w:rsid w:val="001A5F8C"/>
    <w:rsid w:val="001A78AC"/>
    <w:rsid w:val="001B0305"/>
    <w:rsid w:val="001B110F"/>
    <w:rsid w:val="001B485E"/>
    <w:rsid w:val="001B60E9"/>
    <w:rsid w:val="001B6AE2"/>
    <w:rsid w:val="001C0CF0"/>
    <w:rsid w:val="001C27F4"/>
    <w:rsid w:val="001C4EB6"/>
    <w:rsid w:val="001C5061"/>
    <w:rsid w:val="001D2BB2"/>
    <w:rsid w:val="001D6E80"/>
    <w:rsid w:val="001E07DE"/>
    <w:rsid w:val="001E1AE5"/>
    <w:rsid w:val="001E3E2E"/>
    <w:rsid w:val="001E5138"/>
    <w:rsid w:val="001E5518"/>
    <w:rsid w:val="001E5560"/>
    <w:rsid w:val="001E5840"/>
    <w:rsid w:val="001E5A79"/>
    <w:rsid w:val="001E6552"/>
    <w:rsid w:val="001E72E2"/>
    <w:rsid w:val="001F4026"/>
    <w:rsid w:val="0020245F"/>
    <w:rsid w:val="00202C09"/>
    <w:rsid w:val="00203CAF"/>
    <w:rsid w:val="00204062"/>
    <w:rsid w:val="002042B9"/>
    <w:rsid w:val="00204B84"/>
    <w:rsid w:val="00206F87"/>
    <w:rsid w:val="00211642"/>
    <w:rsid w:val="00211F54"/>
    <w:rsid w:val="002128A0"/>
    <w:rsid w:val="00213B39"/>
    <w:rsid w:val="00213F45"/>
    <w:rsid w:val="00220218"/>
    <w:rsid w:val="00223894"/>
    <w:rsid w:val="0022588E"/>
    <w:rsid w:val="002263C2"/>
    <w:rsid w:val="00227D03"/>
    <w:rsid w:val="00230865"/>
    <w:rsid w:val="00231266"/>
    <w:rsid w:val="00231F6E"/>
    <w:rsid w:val="00246279"/>
    <w:rsid w:val="00250F4A"/>
    <w:rsid w:val="00251741"/>
    <w:rsid w:val="00251A29"/>
    <w:rsid w:val="00252B45"/>
    <w:rsid w:val="002530CA"/>
    <w:rsid w:val="00253EFE"/>
    <w:rsid w:val="00255846"/>
    <w:rsid w:val="00255D4C"/>
    <w:rsid w:val="00256F03"/>
    <w:rsid w:val="002578F6"/>
    <w:rsid w:val="002610B0"/>
    <w:rsid w:val="00262DB9"/>
    <w:rsid w:val="00262FC8"/>
    <w:rsid w:val="00264DE9"/>
    <w:rsid w:val="00265365"/>
    <w:rsid w:val="00265636"/>
    <w:rsid w:val="002707A3"/>
    <w:rsid w:val="00273E37"/>
    <w:rsid w:val="002743CE"/>
    <w:rsid w:val="0027754E"/>
    <w:rsid w:val="0027780A"/>
    <w:rsid w:val="00283706"/>
    <w:rsid w:val="00287042"/>
    <w:rsid w:val="00287462"/>
    <w:rsid w:val="00290DDD"/>
    <w:rsid w:val="00291391"/>
    <w:rsid w:val="00296CF8"/>
    <w:rsid w:val="00297DA1"/>
    <w:rsid w:val="002A0E9C"/>
    <w:rsid w:val="002A1FE1"/>
    <w:rsid w:val="002A2AC9"/>
    <w:rsid w:val="002A66DF"/>
    <w:rsid w:val="002A7399"/>
    <w:rsid w:val="002B0305"/>
    <w:rsid w:val="002B0FDE"/>
    <w:rsid w:val="002B1D44"/>
    <w:rsid w:val="002B384F"/>
    <w:rsid w:val="002B7A57"/>
    <w:rsid w:val="002C15CF"/>
    <w:rsid w:val="002C1DAD"/>
    <w:rsid w:val="002C1DCF"/>
    <w:rsid w:val="002C2D95"/>
    <w:rsid w:val="002C5169"/>
    <w:rsid w:val="002C743A"/>
    <w:rsid w:val="002C772A"/>
    <w:rsid w:val="002D153A"/>
    <w:rsid w:val="002D2F1F"/>
    <w:rsid w:val="002D2FF2"/>
    <w:rsid w:val="002D4D53"/>
    <w:rsid w:val="002D6283"/>
    <w:rsid w:val="002D6863"/>
    <w:rsid w:val="002E269C"/>
    <w:rsid w:val="002E7F1B"/>
    <w:rsid w:val="002F0358"/>
    <w:rsid w:val="002F1056"/>
    <w:rsid w:val="002F267C"/>
    <w:rsid w:val="003015EC"/>
    <w:rsid w:val="00301818"/>
    <w:rsid w:val="0031101F"/>
    <w:rsid w:val="003113B1"/>
    <w:rsid w:val="003124B4"/>
    <w:rsid w:val="00312A09"/>
    <w:rsid w:val="003145B8"/>
    <w:rsid w:val="00317589"/>
    <w:rsid w:val="00317AC5"/>
    <w:rsid w:val="00322D2A"/>
    <w:rsid w:val="00323B13"/>
    <w:rsid w:val="003253D6"/>
    <w:rsid w:val="003253ED"/>
    <w:rsid w:val="00325A65"/>
    <w:rsid w:val="00327A54"/>
    <w:rsid w:val="00330135"/>
    <w:rsid w:val="00331C30"/>
    <w:rsid w:val="00331DB3"/>
    <w:rsid w:val="0033445A"/>
    <w:rsid w:val="00335033"/>
    <w:rsid w:val="0033676C"/>
    <w:rsid w:val="00340C70"/>
    <w:rsid w:val="00343642"/>
    <w:rsid w:val="00343B0E"/>
    <w:rsid w:val="00344866"/>
    <w:rsid w:val="00344C17"/>
    <w:rsid w:val="00346BCF"/>
    <w:rsid w:val="00346D5E"/>
    <w:rsid w:val="0035161D"/>
    <w:rsid w:val="003524BB"/>
    <w:rsid w:val="00353281"/>
    <w:rsid w:val="003534C5"/>
    <w:rsid w:val="003553D3"/>
    <w:rsid w:val="003578FE"/>
    <w:rsid w:val="00357B82"/>
    <w:rsid w:val="003610F2"/>
    <w:rsid w:val="00362E18"/>
    <w:rsid w:val="003632E2"/>
    <w:rsid w:val="00363F9C"/>
    <w:rsid w:val="0036459F"/>
    <w:rsid w:val="00364D17"/>
    <w:rsid w:val="00370244"/>
    <w:rsid w:val="00370C03"/>
    <w:rsid w:val="00370DA1"/>
    <w:rsid w:val="00372EAA"/>
    <w:rsid w:val="00373011"/>
    <w:rsid w:val="00373051"/>
    <w:rsid w:val="00375698"/>
    <w:rsid w:val="003759CF"/>
    <w:rsid w:val="00375D2A"/>
    <w:rsid w:val="00380225"/>
    <w:rsid w:val="00382724"/>
    <w:rsid w:val="003848EC"/>
    <w:rsid w:val="00390D29"/>
    <w:rsid w:val="003921DC"/>
    <w:rsid w:val="003923A9"/>
    <w:rsid w:val="00397221"/>
    <w:rsid w:val="0039730A"/>
    <w:rsid w:val="00397BDF"/>
    <w:rsid w:val="00397F62"/>
    <w:rsid w:val="003A031D"/>
    <w:rsid w:val="003A08A4"/>
    <w:rsid w:val="003A5D4F"/>
    <w:rsid w:val="003B0D60"/>
    <w:rsid w:val="003B278A"/>
    <w:rsid w:val="003B5804"/>
    <w:rsid w:val="003B6426"/>
    <w:rsid w:val="003B6E9E"/>
    <w:rsid w:val="003C0B2A"/>
    <w:rsid w:val="003C2D75"/>
    <w:rsid w:val="003C3CAA"/>
    <w:rsid w:val="003C4D2E"/>
    <w:rsid w:val="003C4F3B"/>
    <w:rsid w:val="003C5087"/>
    <w:rsid w:val="003C698C"/>
    <w:rsid w:val="003C78FF"/>
    <w:rsid w:val="003D141B"/>
    <w:rsid w:val="003D1A5B"/>
    <w:rsid w:val="003D1E8F"/>
    <w:rsid w:val="003D46BF"/>
    <w:rsid w:val="003D4A77"/>
    <w:rsid w:val="003D526B"/>
    <w:rsid w:val="003E018E"/>
    <w:rsid w:val="003E254E"/>
    <w:rsid w:val="003E3017"/>
    <w:rsid w:val="003E3875"/>
    <w:rsid w:val="003E5E1F"/>
    <w:rsid w:val="003F17F0"/>
    <w:rsid w:val="003F1866"/>
    <w:rsid w:val="003F2F24"/>
    <w:rsid w:val="003F4AA1"/>
    <w:rsid w:val="003F6A1D"/>
    <w:rsid w:val="0040101B"/>
    <w:rsid w:val="00402FCE"/>
    <w:rsid w:val="00403675"/>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432"/>
    <w:rsid w:val="00432710"/>
    <w:rsid w:val="00433437"/>
    <w:rsid w:val="00434ACF"/>
    <w:rsid w:val="00435221"/>
    <w:rsid w:val="004355FD"/>
    <w:rsid w:val="004364F9"/>
    <w:rsid w:val="00441827"/>
    <w:rsid w:val="004444CA"/>
    <w:rsid w:val="00445DD3"/>
    <w:rsid w:val="00446A6A"/>
    <w:rsid w:val="004513EA"/>
    <w:rsid w:val="00452FF5"/>
    <w:rsid w:val="0045306A"/>
    <w:rsid w:val="00453090"/>
    <w:rsid w:val="00453733"/>
    <w:rsid w:val="00454153"/>
    <w:rsid w:val="00454CE5"/>
    <w:rsid w:val="00457F7A"/>
    <w:rsid w:val="0046256D"/>
    <w:rsid w:val="00463673"/>
    <w:rsid w:val="00463C9F"/>
    <w:rsid w:val="004670C8"/>
    <w:rsid w:val="00467342"/>
    <w:rsid w:val="00467F23"/>
    <w:rsid w:val="00470384"/>
    <w:rsid w:val="0047348E"/>
    <w:rsid w:val="00474285"/>
    <w:rsid w:val="0047498F"/>
    <w:rsid w:val="004766DF"/>
    <w:rsid w:val="00480CC0"/>
    <w:rsid w:val="00482EAB"/>
    <w:rsid w:val="00483496"/>
    <w:rsid w:val="00486DDD"/>
    <w:rsid w:val="00487A02"/>
    <w:rsid w:val="00494205"/>
    <w:rsid w:val="00494D55"/>
    <w:rsid w:val="00496362"/>
    <w:rsid w:val="004A320B"/>
    <w:rsid w:val="004A4CD1"/>
    <w:rsid w:val="004A514D"/>
    <w:rsid w:val="004A648F"/>
    <w:rsid w:val="004A6857"/>
    <w:rsid w:val="004A7FE6"/>
    <w:rsid w:val="004B05E5"/>
    <w:rsid w:val="004B0758"/>
    <w:rsid w:val="004B143C"/>
    <w:rsid w:val="004B2E56"/>
    <w:rsid w:val="004B37FD"/>
    <w:rsid w:val="004B6D7F"/>
    <w:rsid w:val="004C1A94"/>
    <w:rsid w:val="004C5BF7"/>
    <w:rsid w:val="004D0A01"/>
    <w:rsid w:val="004D1DCE"/>
    <w:rsid w:val="004D2EA6"/>
    <w:rsid w:val="004D2EDA"/>
    <w:rsid w:val="004D360F"/>
    <w:rsid w:val="004D51C6"/>
    <w:rsid w:val="004D620A"/>
    <w:rsid w:val="004D7839"/>
    <w:rsid w:val="004E0203"/>
    <w:rsid w:val="004E1C9F"/>
    <w:rsid w:val="004E3268"/>
    <w:rsid w:val="004E45F0"/>
    <w:rsid w:val="004E6B0F"/>
    <w:rsid w:val="004F1762"/>
    <w:rsid w:val="004F1F2E"/>
    <w:rsid w:val="004F49CD"/>
    <w:rsid w:val="004F4E2B"/>
    <w:rsid w:val="004F5DA8"/>
    <w:rsid w:val="005017A1"/>
    <w:rsid w:val="00501AEE"/>
    <w:rsid w:val="005042B1"/>
    <w:rsid w:val="005048F4"/>
    <w:rsid w:val="005066C1"/>
    <w:rsid w:val="00507DF1"/>
    <w:rsid w:val="00510086"/>
    <w:rsid w:val="005100B9"/>
    <w:rsid w:val="005109EF"/>
    <w:rsid w:val="00514AEC"/>
    <w:rsid w:val="005151D4"/>
    <w:rsid w:val="00516D99"/>
    <w:rsid w:val="00521C36"/>
    <w:rsid w:val="00521EEF"/>
    <w:rsid w:val="005234E2"/>
    <w:rsid w:val="00524841"/>
    <w:rsid w:val="00524F5C"/>
    <w:rsid w:val="005251BC"/>
    <w:rsid w:val="00525E15"/>
    <w:rsid w:val="005268E9"/>
    <w:rsid w:val="0053065F"/>
    <w:rsid w:val="00530F13"/>
    <w:rsid w:val="00532784"/>
    <w:rsid w:val="00533626"/>
    <w:rsid w:val="00533C70"/>
    <w:rsid w:val="00533ECC"/>
    <w:rsid w:val="00534B49"/>
    <w:rsid w:val="0053613A"/>
    <w:rsid w:val="00540686"/>
    <w:rsid w:val="005415F3"/>
    <w:rsid w:val="00541973"/>
    <w:rsid w:val="00542012"/>
    <w:rsid w:val="00543992"/>
    <w:rsid w:val="00543C8E"/>
    <w:rsid w:val="0054439B"/>
    <w:rsid w:val="0054440A"/>
    <w:rsid w:val="0054545A"/>
    <w:rsid w:val="00547C41"/>
    <w:rsid w:val="00547D48"/>
    <w:rsid w:val="00551FDD"/>
    <w:rsid w:val="00553B63"/>
    <w:rsid w:val="00554706"/>
    <w:rsid w:val="00554990"/>
    <w:rsid w:val="0055725B"/>
    <w:rsid w:val="005606CF"/>
    <w:rsid w:val="00562F42"/>
    <w:rsid w:val="00564148"/>
    <w:rsid w:val="00564361"/>
    <w:rsid w:val="0056783B"/>
    <w:rsid w:val="0057036E"/>
    <w:rsid w:val="00576F70"/>
    <w:rsid w:val="00581866"/>
    <w:rsid w:val="00582462"/>
    <w:rsid w:val="00585224"/>
    <w:rsid w:val="00591BCF"/>
    <w:rsid w:val="00591C59"/>
    <w:rsid w:val="005930CF"/>
    <w:rsid w:val="005945C8"/>
    <w:rsid w:val="005A1178"/>
    <w:rsid w:val="005A2F1E"/>
    <w:rsid w:val="005A33C1"/>
    <w:rsid w:val="005A3A56"/>
    <w:rsid w:val="005A665F"/>
    <w:rsid w:val="005A6F64"/>
    <w:rsid w:val="005B1B96"/>
    <w:rsid w:val="005B1F46"/>
    <w:rsid w:val="005B49F2"/>
    <w:rsid w:val="005C003F"/>
    <w:rsid w:val="005C0EFB"/>
    <w:rsid w:val="005C24C4"/>
    <w:rsid w:val="005C3D3D"/>
    <w:rsid w:val="005C4E3F"/>
    <w:rsid w:val="005C5121"/>
    <w:rsid w:val="005C69D6"/>
    <w:rsid w:val="005D0F31"/>
    <w:rsid w:val="005D107F"/>
    <w:rsid w:val="005D1FEA"/>
    <w:rsid w:val="005D51DC"/>
    <w:rsid w:val="005D5748"/>
    <w:rsid w:val="005E017B"/>
    <w:rsid w:val="005E21D3"/>
    <w:rsid w:val="005E2235"/>
    <w:rsid w:val="005E557F"/>
    <w:rsid w:val="005E6252"/>
    <w:rsid w:val="005F0CBF"/>
    <w:rsid w:val="005F0E5D"/>
    <w:rsid w:val="005F2AD8"/>
    <w:rsid w:val="005F313A"/>
    <w:rsid w:val="005F3B54"/>
    <w:rsid w:val="005F3F2F"/>
    <w:rsid w:val="005F438B"/>
    <w:rsid w:val="005F4E46"/>
    <w:rsid w:val="005F6482"/>
    <w:rsid w:val="005F7076"/>
    <w:rsid w:val="005F7213"/>
    <w:rsid w:val="00600FB2"/>
    <w:rsid w:val="006012EB"/>
    <w:rsid w:val="00606446"/>
    <w:rsid w:val="00610463"/>
    <w:rsid w:val="006110E5"/>
    <w:rsid w:val="00611AF2"/>
    <w:rsid w:val="00611E88"/>
    <w:rsid w:val="00612405"/>
    <w:rsid w:val="006141D3"/>
    <w:rsid w:val="0061422E"/>
    <w:rsid w:val="006142C6"/>
    <w:rsid w:val="006149E9"/>
    <w:rsid w:val="0062180E"/>
    <w:rsid w:val="00621940"/>
    <w:rsid w:val="00622973"/>
    <w:rsid w:val="00626990"/>
    <w:rsid w:val="00634178"/>
    <w:rsid w:val="00636C7B"/>
    <w:rsid w:val="006407F5"/>
    <w:rsid w:val="006431F7"/>
    <w:rsid w:val="006432C7"/>
    <w:rsid w:val="006445B4"/>
    <w:rsid w:val="00644776"/>
    <w:rsid w:val="006515B0"/>
    <w:rsid w:val="00652BD5"/>
    <w:rsid w:val="00653B21"/>
    <w:rsid w:val="00653BF0"/>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2A77"/>
    <w:rsid w:val="00684777"/>
    <w:rsid w:val="00686183"/>
    <w:rsid w:val="006873E2"/>
    <w:rsid w:val="00687A52"/>
    <w:rsid w:val="00690461"/>
    <w:rsid w:val="006908E5"/>
    <w:rsid w:val="006924D0"/>
    <w:rsid w:val="00695BB4"/>
    <w:rsid w:val="0069631B"/>
    <w:rsid w:val="00697BDA"/>
    <w:rsid w:val="006A37CB"/>
    <w:rsid w:val="006A53D4"/>
    <w:rsid w:val="006A5429"/>
    <w:rsid w:val="006A5645"/>
    <w:rsid w:val="006A7510"/>
    <w:rsid w:val="006A793A"/>
    <w:rsid w:val="006A7BE1"/>
    <w:rsid w:val="006B05D4"/>
    <w:rsid w:val="006B0A3C"/>
    <w:rsid w:val="006B17EA"/>
    <w:rsid w:val="006B1CB7"/>
    <w:rsid w:val="006B20F5"/>
    <w:rsid w:val="006B305D"/>
    <w:rsid w:val="006B4263"/>
    <w:rsid w:val="006B507F"/>
    <w:rsid w:val="006B7E7C"/>
    <w:rsid w:val="006B7EF5"/>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5329"/>
    <w:rsid w:val="006E599C"/>
    <w:rsid w:val="006E7560"/>
    <w:rsid w:val="006F15F5"/>
    <w:rsid w:val="006F48F9"/>
    <w:rsid w:val="006F7580"/>
    <w:rsid w:val="00701D27"/>
    <w:rsid w:val="007041BE"/>
    <w:rsid w:val="007064F8"/>
    <w:rsid w:val="00710630"/>
    <w:rsid w:val="00710A61"/>
    <w:rsid w:val="00713509"/>
    <w:rsid w:val="00714C05"/>
    <w:rsid w:val="007202F0"/>
    <w:rsid w:val="00722601"/>
    <w:rsid w:val="007260E7"/>
    <w:rsid w:val="007270D2"/>
    <w:rsid w:val="007316B3"/>
    <w:rsid w:val="007329A1"/>
    <w:rsid w:val="00734D7D"/>
    <w:rsid w:val="00734D96"/>
    <w:rsid w:val="00735621"/>
    <w:rsid w:val="00736B76"/>
    <w:rsid w:val="00736EFF"/>
    <w:rsid w:val="007378E3"/>
    <w:rsid w:val="00740ED4"/>
    <w:rsid w:val="00743C0E"/>
    <w:rsid w:val="0074440D"/>
    <w:rsid w:val="007469BE"/>
    <w:rsid w:val="00747F2F"/>
    <w:rsid w:val="007509E3"/>
    <w:rsid w:val="00752EF6"/>
    <w:rsid w:val="007532C4"/>
    <w:rsid w:val="007534FE"/>
    <w:rsid w:val="00757473"/>
    <w:rsid w:val="00757A97"/>
    <w:rsid w:val="0076045F"/>
    <w:rsid w:val="007606A0"/>
    <w:rsid w:val="007609F2"/>
    <w:rsid w:val="007612F0"/>
    <w:rsid w:val="0076390E"/>
    <w:rsid w:val="00765802"/>
    <w:rsid w:val="00771856"/>
    <w:rsid w:val="007743EE"/>
    <w:rsid w:val="00774E25"/>
    <w:rsid w:val="0077612D"/>
    <w:rsid w:val="00777134"/>
    <w:rsid w:val="00777D8F"/>
    <w:rsid w:val="0078052C"/>
    <w:rsid w:val="007815DC"/>
    <w:rsid w:val="00782F5A"/>
    <w:rsid w:val="00784111"/>
    <w:rsid w:val="00784B89"/>
    <w:rsid w:val="007870F1"/>
    <w:rsid w:val="00787F83"/>
    <w:rsid w:val="007924C9"/>
    <w:rsid w:val="00794A07"/>
    <w:rsid w:val="00794AF4"/>
    <w:rsid w:val="007968E1"/>
    <w:rsid w:val="00797EC7"/>
    <w:rsid w:val="007A1398"/>
    <w:rsid w:val="007A1553"/>
    <w:rsid w:val="007A2328"/>
    <w:rsid w:val="007A2D5C"/>
    <w:rsid w:val="007A59CE"/>
    <w:rsid w:val="007A6901"/>
    <w:rsid w:val="007A6D7B"/>
    <w:rsid w:val="007B21B4"/>
    <w:rsid w:val="007B22C6"/>
    <w:rsid w:val="007B2639"/>
    <w:rsid w:val="007B33E0"/>
    <w:rsid w:val="007B4033"/>
    <w:rsid w:val="007C012D"/>
    <w:rsid w:val="007C1DF3"/>
    <w:rsid w:val="007C1E46"/>
    <w:rsid w:val="007C298D"/>
    <w:rsid w:val="007C50B6"/>
    <w:rsid w:val="007D09CF"/>
    <w:rsid w:val="007D241D"/>
    <w:rsid w:val="007D58E5"/>
    <w:rsid w:val="007D7E35"/>
    <w:rsid w:val="007E187A"/>
    <w:rsid w:val="007E2307"/>
    <w:rsid w:val="007E4F8C"/>
    <w:rsid w:val="007E6B18"/>
    <w:rsid w:val="007E7128"/>
    <w:rsid w:val="007F0666"/>
    <w:rsid w:val="007F2F89"/>
    <w:rsid w:val="007F3701"/>
    <w:rsid w:val="007F3B5F"/>
    <w:rsid w:val="007F4150"/>
    <w:rsid w:val="007F4782"/>
    <w:rsid w:val="007F47FA"/>
    <w:rsid w:val="007F6132"/>
    <w:rsid w:val="007F78D6"/>
    <w:rsid w:val="00803DC3"/>
    <w:rsid w:val="00810F4B"/>
    <w:rsid w:val="0081179E"/>
    <w:rsid w:val="00812F97"/>
    <w:rsid w:val="00814AD7"/>
    <w:rsid w:val="00815070"/>
    <w:rsid w:val="00815AE3"/>
    <w:rsid w:val="00815C4D"/>
    <w:rsid w:val="00815DB0"/>
    <w:rsid w:val="0081625C"/>
    <w:rsid w:val="00816A3F"/>
    <w:rsid w:val="00820A89"/>
    <w:rsid w:val="008238ED"/>
    <w:rsid w:val="00824ABD"/>
    <w:rsid w:val="00826365"/>
    <w:rsid w:val="00827B49"/>
    <w:rsid w:val="0083454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74F"/>
    <w:rsid w:val="00856A99"/>
    <w:rsid w:val="00857516"/>
    <w:rsid w:val="008607BD"/>
    <w:rsid w:val="00861414"/>
    <w:rsid w:val="008629C4"/>
    <w:rsid w:val="00863088"/>
    <w:rsid w:val="00863893"/>
    <w:rsid w:val="0087032A"/>
    <w:rsid w:val="00872DA7"/>
    <w:rsid w:val="00873849"/>
    <w:rsid w:val="00873C3D"/>
    <w:rsid w:val="00874862"/>
    <w:rsid w:val="00875B45"/>
    <w:rsid w:val="008760A8"/>
    <w:rsid w:val="0087665D"/>
    <w:rsid w:val="00880468"/>
    <w:rsid w:val="008811A7"/>
    <w:rsid w:val="008828AA"/>
    <w:rsid w:val="0088382B"/>
    <w:rsid w:val="008839B1"/>
    <w:rsid w:val="00884406"/>
    <w:rsid w:val="0088620D"/>
    <w:rsid w:val="00886BB0"/>
    <w:rsid w:val="00892A2C"/>
    <w:rsid w:val="00894DFB"/>
    <w:rsid w:val="008951EE"/>
    <w:rsid w:val="00895880"/>
    <w:rsid w:val="00895E0A"/>
    <w:rsid w:val="008975AA"/>
    <w:rsid w:val="00897AC9"/>
    <w:rsid w:val="008A08D4"/>
    <w:rsid w:val="008A2247"/>
    <w:rsid w:val="008A3517"/>
    <w:rsid w:val="008A4538"/>
    <w:rsid w:val="008A46E6"/>
    <w:rsid w:val="008A51CD"/>
    <w:rsid w:val="008A7D9E"/>
    <w:rsid w:val="008B0A47"/>
    <w:rsid w:val="008B6723"/>
    <w:rsid w:val="008C162D"/>
    <w:rsid w:val="008C23D1"/>
    <w:rsid w:val="008C3880"/>
    <w:rsid w:val="008C3E74"/>
    <w:rsid w:val="008C5129"/>
    <w:rsid w:val="008C5F49"/>
    <w:rsid w:val="008D1D39"/>
    <w:rsid w:val="008D21FF"/>
    <w:rsid w:val="008D34FC"/>
    <w:rsid w:val="008D442A"/>
    <w:rsid w:val="008D73FC"/>
    <w:rsid w:val="008E0A93"/>
    <w:rsid w:val="008E13BE"/>
    <w:rsid w:val="008E208B"/>
    <w:rsid w:val="008E295C"/>
    <w:rsid w:val="008E484E"/>
    <w:rsid w:val="008E522E"/>
    <w:rsid w:val="008E6E0B"/>
    <w:rsid w:val="008F049E"/>
    <w:rsid w:val="008F20E9"/>
    <w:rsid w:val="008F5EBB"/>
    <w:rsid w:val="008F794C"/>
    <w:rsid w:val="009009B3"/>
    <w:rsid w:val="009015A5"/>
    <w:rsid w:val="009017F2"/>
    <w:rsid w:val="00902D5D"/>
    <w:rsid w:val="00903059"/>
    <w:rsid w:val="00903E24"/>
    <w:rsid w:val="00905982"/>
    <w:rsid w:val="009065FB"/>
    <w:rsid w:val="00907634"/>
    <w:rsid w:val="0091107E"/>
    <w:rsid w:val="0091125A"/>
    <w:rsid w:val="009160C3"/>
    <w:rsid w:val="009161D7"/>
    <w:rsid w:val="0091675B"/>
    <w:rsid w:val="00917656"/>
    <w:rsid w:val="00921384"/>
    <w:rsid w:val="00926AC3"/>
    <w:rsid w:val="009315D6"/>
    <w:rsid w:val="00931812"/>
    <w:rsid w:val="0093191D"/>
    <w:rsid w:val="00931D5F"/>
    <w:rsid w:val="00933838"/>
    <w:rsid w:val="00940EFD"/>
    <w:rsid w:val="00950D87"/>
    <w:rsid w:val="00952FC8"/>
    <w:rsid w:val="00953284"/>
    <w:rsid w:val="0095360C"/>
    <w:rsid w:val="00953C20"/>
    <w:rsid w:val="00954C0E"/>
    <w:rsid w:val="009571B2"/>
    <w:rsid w:val="00960548"/>
    <w:rsid w:val="00960748"/>
    <w:rsid w:val="00960B52"/>
    <w:rsid w:val="009621BF"/>
    <w:rsid w:val="00962244"/>
    <w:rsid w:val="0096263F"/>
    <w:rsid w:val="00963562"/>
    <w:rsid w:val="00964F6B"/>
    <w:rsid w:val="0097093C"/>
    <w:rsid w:val="009724B1"/>
    <w:rsid w:val="00972835"/>
    <w:rsid w:val="00973C48"/>
    <w:rsid w:val="0097450F"/>
    <w:rsid w:val="009754A6"/>
    <w:rsid w:val="00976CCB"/>
    <w:rsid w:val="0097781F"/>
    <w:rsid w:val="00977F00"/>
    <w:rsid w:val="00981732"/>
    <w:rsid w:val="00981ADA"/>
    <w:rsid w:val="00982B60"/>
    <w:rsid w:val="00983CA1"/>
    <w:rsid w:val="00984E4C"/>
    <w:rsid w:val="00984F25"/>
    <w:rsid w:val="009857A7"/>
    <w:rsid w:val="00987312"/>
    <w:rsid w:val="009874C6"/>
    <w:rsid w:val="009912F4"/>
    <w:rsid w:val="00992341"/>
    <w:rsid w:val="009924B5"/>
    <w:rsid w:val="009931E2"/>
    <w:rsid w:val="009936FC"/>
    <w:rsid w:val="009949D5"/>
    <w:rsid w:val="009952E8"/>
    <w:rsid w:val="00997428"/>
    <w:rsid w:val="009A0621"/>
    <w:rsid w:val="009A0E66"/>
    <w:rsid w:val="009A4350"/>
    <w:rsid w:val="009A529F"/>
    <w:rsid w:val="009A761D"/>
    <w:rsid w:val="009A7F39"/>
    <w:rsid w:val="009B059F"/>
    <w:rsid w:val="009B2248"/>
    <w:rsid w:val="009B2920"/>
    <w:rsid w:val="009B40B3"/>
    <w:rsid w:val="009B4381"/>
    <w:rsid w:val="009C0815"/>
    <w:rsid w:val="009C5B8E"/>
    <w:rsid w:val="009C6C92"/>
    <w:rsid w:val="009C7F69"/>
    <w:rsid w:val="009D0129"/>
    <w:rsid w:val="009D1B65"/>
    <w:rsid w:val="009D2F31"/>
    <w:rsid w:val="009D34F1"/>
    <w:rsid w:val="009D7215"/>
    <w:rsid w:val="009E1776"/>
    <w:rsid w:val="009E3720"/>
    <w:rsid w:val="009E3F4C"/>
    <w:rsid w:val="009E511A"/>
    <w:rsid w:val="009E5747"/>
    <w:rsid w:val="009E5A9B"/>
    <w:rsid w:val="009E7126"/>
    <w:rsid w:val="009F0519"/>
    <w:rsid w:val="009F4648"/>
    <w:rsid w:val="009F47FF"/>
    <w:rsid w:val="009F5358"/>
    <w:rsid w:val="009F723D"/>
    <w:rsid w:val="009F7DF5"/>
    <w:rsid w:val="009F7F53"/>
    <w:rsid w:val="00A003DE"/>
    <w:rsid w:val="00A0162A"/>
    <w:rsid w:val="00A028BD"/>
    <w:rsid w:val="00A038EC"/>
    <w:rsid w:val="00A0477F"/>
    <w:rsid w:val="00A059FD"/>
    <w:rsid w:val="00A102B8"/>
    <w:rsid w:val="00A1035A"/>
    <w:rsid w:val="00A13835"/>
    <w:rsid w:val="00A16FC8"/>
    <w:rsid w:val="00A205EC"/>
    <w:rsid w:val="00A2070B"/>
    <w:rsid w:val="00A22F58"/>
    <w:rsid w:val="00A232F3"/>
    <w:rsid w:val="00A24776"/>
    <w:rsid w:val="00A25269"/>
    <w:rsid w:val="00A25D0E"/>
    <w:rsid w:val="00A266F8"/>
    <w:rsid w:val="00A31BFF"/>
    <w:rsid w:val="00A33A2E"/>
    <w:rsid w:val="00A35D5A"/>
    <w:rsid w:val="00A36A82"/>
    <w:rsid w:val="00A37B1D"/>
    <w:rsid w:val="00A4007B"/>
    <w:rsid w:val="00A42C84"/>
    <w:rsid w:val="00A43B2A"/>
    <w:rsid w:val="00A45E2E"/>
    <w:rsid w:val="00A4771F"/>
    <w:rsid w:val="00A515A7"/>
    <w:rsid w:val="00A535B2"/>
    <w:rsid w:val="00A5427D"/>
    <w:rsid w:val="00A543DC"/>
    <w:rsid w:val="00A54A89"/>
    <w:rsid w:val="00A556ED"/>
    <w:rsid w:val="00A55C92"/>
    <w:rsid w:val="00A55E56"/>
    <w:rsid w:val="00A60111"/>
    <w:rsid w:val="00A64C00"/>
    <w:rsid w:val="00A6693F"/>
    <w:rsid w:val="00A713B8"/>
    <w:rsid w:val="00A7217E"/>
    <w:rsid w:val="00A74E69"/>
    <w:rsid w:val="00A77A1B"/>
    <w:rsid w:val="00A812EB"/>
    <w:rsid w:val="00A82538"/>
    <w:rsid w:val="00A840CE"/>
    <w:rsid w:val="00A90428"/>
    <w:rsid w:val="00A91F96"/>
    <w:rsid w:val="00A929C7"/>
    <w:rsid w:val="00AA09CB"/>
    <w:rsid w:val="00AA4613"/>
    <w:rsid w:val="00AA46CE"/>
    <w:rsid w:val="00AA4B42"/>
    <w:rsid w:val="00AA5656"/>
    <w:rsid w:val="00AA5EFE"/>
    <w:rsid w:val="00AA6C99"/>
    <w:rsid w:val="00AA7419"/>
    <w:rsid w:val="00AB11A6"/>
    <w:rsid w:val="00AB4AE8"/>
    <w:rsid w:val="00AB6861"/>
    <w:rsid w:val="00AB6D49"/>
    <w:rsid w:val="00AC18A2"/>
    <w:rsid w:val="00AC2EF9"/>
    <w:rsid w:val="00AC2F04"/>
    <w:rsid w:val="00AC3921"/>
    <w:rsid w:val="00AC4B3D"/>
    <w:rsid w:val="00AD0A04"/>
    <w:rsid w:val="00AD27B6"/>
    <w:rsid w:val="00AD2A20"/>
    <w:rsid w:val="00AD3C04"/>
    <w:rsid w:val="00AD567C"/>
    <w:rsid w:val="00AD6034"/>
    <w:rsid w:val="00AD642C"/>
    <w:rsid w:val="00AD6F88"/>
    <w:rsid w:val="00AD79B4"/>
    <w:rsid w:val="00AE1B3B"/>
    <w:rsid w:val="00AE1EDE"/>
    <w:rsid w:val="00AE36EE"/>
    <w:rsid w:val="00AE3CC2"/>
    <w:rsid w:val="00AE4200"/>
    <w:rsid w:val="00AE49DF"/>
    <w:rsid w:val="00AE5140"/>
    <w:rsid w:val="00AF09CC"/>
    <w:rsid w:val="00AF17DC"/>
    <w:rsid w:val="00AF1F03"/>
    <w:rsid w:val="00AF4D3C"/>
    <w:rsid w:val="00AF51E7"/>
    <w:rsid w:val="00AF643D"/>
    <w:rsid w:val="00AF6952"/>
    <w:rsid w:val="00AF695F"/>
    <w:rsid w:val="00AF6F55"/>
    <w:rsid w:val="00AF7CFC"/>
    <w:rsid w:val="00B00D14"/>
    <w:rsid w:val="00B022C6"/>
    <w:rsid w:val="00B053CB"/>
    <w:rsid w:val="00B13B68"/>
    <w:rsid w:val="00B143E0"/>
    <w:rsid w:val="00B165CC"/>
    <w:rsid w:val="00B1678D"/>
    <w:rsid w:val="00B17EBC"/>
    <w:rsid w:val="00B20695"/>
    <w:rsid w:val="00B20C27"/>
    <w:rsid w:val="00B20E60"/>
    <w:rsid w:val="00B216BF"/>
    <w:rsid w:val="00B22B8B"/>
    <w:rsid w:val="00B23658"/>
    <w:rsid w:val="00B23D22"/>
    <w:rsid w:val="00B24381"/>
    <w:rsid w:val="00B261AE"/>
    <w:rsid w:val="00B2704F"/>
    <w:rsid w:val="00B31923"/>
    <w:rsid w:val="00B32BE7"/>
    <w:rsid w:val="00B42B9E"/>
    <w:rsid w:val="00B437CB"/>
    <w:rsid w:val="00B44230"/>
    <w:rsid w:val="00B44490"/>
    <w:rsid w:val="00B46F8C"/>
    <w:rsid w:val="00B56852"/>
    <w:rsid w:val="00B56A0D"/>
    <w:rsid w:val="00B64ABF"/>
    <w:rsid w:val="00B65A24"/>
    <w:rsid w:val="00B65C19"/>
    <w:rsid w:val="00B70298"/>
    <w:rsid w:val="00B70538"/>
    <w:rsid w:val="00B71B6B"/>
    <w:rsid w:val="00B74DD0"/>
    <w:rsid w:val="00B75BA7"/>
    <w:rsid w:val="00B82C99"/>
    <w:rsid w:val="00B83AF5"/>
    <w:rsid w:val="00B901B5"/>
    <w:rsid w:val="00B90AA2"/>
    <w:rsid w:val="00B90ABF"/>
    <w:rsid w:val="00B93483"/>
    <w:rsid w:val="00B938B5"/>
    <w:rsid w:val="00B94374"/>
    <w:rsid w:val="00BA04CE"/>
    <w:rsid w:val="00BA106A"/>
    <w:rsid w:val="00BA16F1"/>
    <w:rsid w:val="00BA1E93"/>
    <w:rsid w:val="00BA4C37"/>
    <w:rsid w:val="00BA59E7"/>
    <w:rsid w:val="00BA656E"/>
    <w:rsid w:val="00BA7001"/>
    <w:rsid w:val="00BB1D6A"/>
    <w:rsid w:val="00BB2383"/>
    <w:rsid w:val="00BB3125"/>
    <w:rsid w:val="00BB31A2"/>
    <w:rsid w:val="00BC0B06"/>
    <w:rsid w:val="00BC17B1"/>
    <w:rsid w:val="00BC62BA"/>
    <w:rsid w:val="00BC6BE1"/>
    <w:rsid w:val="00BC76D0"/>
    <w:rsid w:val="00BD02F5"/>
    <w:rsid w:val="00BD242C"/>
    <w:rsid w:val="00BD26B2"/>
    <w:rsid w:val="00BD588D"/>
    <w:rsid w:val="00BD736B"/>
    <w:rsid w:val="00BE1108"/>
    <w:rsid w:val="00BE1A48"/>
    <w:rsid w:val="00BE3A14"/>
    <w:rsid w:val="00BE3EBA"/>
    <w:rsid w:val="00BE45F5"/>
    <w:rsid w:val="00BE5C54"/>
    <w:rsid w:val="00BE64D2"/>
    <w:rsid w:val="00BE715A"/>
    <w:rsid w:val="00BF0640"/>
    <w:rsid w:val="00BF09FD"/>
    <w:rsid w:val="00BF0B90"/>
    <w:rsid w:val="00BF28BE"/>
    <w:rsid w:val="00BF393F"/>
    <w:rsid w:val="00BF3D2D"/>
    <w:rsid w:val="00BF4AC1"/>
    <w:rsid w:val="00C0472C"/>
    <w:rsid w:val="00C05AB4"/>
    <w:rsid w:val="00C05ACB"/>
    <w:rsid w:val="00C069C6"/>
    <w:rsid w:val="00C06BFE"/>
    <w:rsid w:val="00C076F3"/>
    <w:rsid w:val="00C1059F"/>
    <w:rsid w:val="00C10BC3"/>
    <w:rsid w:val="00C10D9E"/>
    <w:rsid w:val="00C12305"/>
    <w:rsid w:val="00C1340F"/>
    <w:rsid w:val="00C15AB0"/>
    <w:rsid w:val="00C15CD4"/>
    <w:rsid w:val="00C2421C"/>
    <w:rsid w:val="00C26DCC"/>
    <w:rsid w:val="00C27615"/>
    <w:rsid w:val="00C35B2B"/>
    <w:rsid w:val="00C41106"/>
    <w:rsid w:val="00C42B41"/>
    <w:rsid w:val="00C42CC1"/>
    <w:rsid w:val="00C4442C"/>
    <w:rsid w:val="00C51F66"/>
    <w:rsid w:val="00C5279E"/>
    <w:rsid w:val="00C53F2B"/>
    <w:rsid w:val="00C601DD"/>
    <w:rsid w:val="00C626FB"/>
    <w:rsid w:val="00C62C17"/>
    <w:rsid w:val="00C64984"/>
    <w:rsid w:val="00C6505B"/>
    <w:rsid w:val="00C70F3F"/>
    <w:rsid w:val="00C711CC"/>
    <w:rsid w:val="00C72F17"/>
    <w:rsid w:val="00C73CEC"/>
    <w:rsid w:val="00C76286"/>
    <w:rsid w:val="00C77806"/>
    <w:rsid w:val="00C830A9"/>
    <w:rsid w:val="00C83CC6"/>
    <w:rsid w:val="00C84CEB"/>
    <w:rsid w:val="00C86968"/>
    <w:rsid w:val="00C875A9"/>
    <w:rsid w:val="00C919B9"/>
    <w:rsid w:val="00C9357E"/>
    <w:rsid w:val="00C94B14"/>
    <w:rsid w:val="00C95415"/>
    <w:rsid w:val="00CA0BEF"/>
    <w:rsid w:val="00CA1400"/>
    <w:rsid w:val="00CA153C"/>
    <w:rsid w:val="00CA2FEC"/>
    <w:rsid w:val="00CA4899"/>
    <w:rsid w:val="00CA4ED8"/>
    <w:rsid w:val="00CA5B4D"/>
    <w:rsid w:val="00CA6905"/>
    <w:rsid w:val="00CA715C"/>
    <w:rsid w:val="00CA7BBF"/>
    <w:rsid w:val="00CB0358"/>
    <w:rsid w:val="00CB1AF4"/>
    <w:rsid w:val="00CB3119"/>
    <w:rsid w:val="00CB7BE1"/>
    <w:rsid w:val="00CC089F"/>
    <w:rsid w:val="00CC1B72"/>
    <w:rsid w:val="00CC1BAE"/>
    <w:rsid w:val="00CC2967"/>
    <w:rsid w:val="00CC44D5"/>
    <w:rsid w:val="00CC4BA3"/>
    <w:rsid w:val="00CC51F6"/>
    <w:rsid w:val="00CC5256"/>
    <w:rsid w:val="00CD07D2"/>
    <w:rsid w:val="00CD083C"/>
    <w:rsid w:val="00CD153A"/>
    <w:rsid w:val="00CD30AB"/>
    <w:rsid w:val="00CE1E96"/>
    <w:rsid w:val="00CE242F"/>
    <w:rsid w:val="00CE2894"/>
    <w:rsid w:val="00CE32BD"/>
    <w:rsid w:val="00CE469A"/>
    <w:rsid w:val="00CE53A6"/>
    <w:rsid w:val="00CE7E4A"/>
    <w:rsid w:val="00CF2D11"/>
    <w:rsid w:val="00CF4384"/>
    <w:rsid w:val="00CF72CB"/>
    <w:rsid w:val="00D00728"/>
    <w:rsid w:val="00D027EB"/>
    <w:rsid w:val="00D031A7"/>
    <w:rsid w:val="00D0409A"/>
    <w:rsid w:val="00D04F43"/>
    <w:rsid w:val="00D0683C"/>
    <w:rsid w:val="00D07615"/>
    <w:rsid w:val="00D10C24"/>
    <w:rsid w:val="00D11E54"/>
    <w:rsid w:val="00D11F35"/>
    <w:rsid w:val="00D1359A"/>
    <w:rsid w:val="00D139DC"/>
    <w:rsid w:val="00D1429C"/>
    <w:rsid w:val="00D15CDC"/>
    <w:rsid w:val="00D15D7B"/>
    <w:rsid w:val="00D2122E"/>
    <w:rsid w:val="00D21D63"/>
    <w:rsid w:val="00D2310D"/>
    <w:rsid w:val="00D258F1"/>
    <w:rsid w:val="00D25D2E"/>
    <w:rsid w:val="00D27CC3"/>
    <w:rsid w:val="00D317D1"/>
    <w:rsid w:val="00D33F41"/>
    <w:rsid w:val="00D34565"/>
    <w:rsid w:val="00D402F1"/>
    <w:rsid w:val="00D44486"/>
    <w:rsid w:val="00D462F8"/>
    <w:rsid w:val="00D504E6"/>
    <w:rsid w:val="00D51CE0"/>
    <w:rsid w:val="00D538E0"/>
    <w:rsid w:val="00D53A62"/>
    <w:rsid w:val="00D54ADF"/>
    <w:rsid w:val="00D5636B"/>
    <w:rsid w:val="00D5679B"/>
    <w:rsid w:val="00D57057"/>
    <w:rsid w:val="00D61C36"/>
    <w:rsid w:val="00D656C5"/>
    <w:rsid w:val="00D66CFC"/>
    <w:rsid w:val="00D70E70"/>
    <w:rsid w:val="00D75811"/>
    <w:rsid w:val="00D75D3F"/>
    <w:rsid w:val="00D762CC"/>
    <w:rsid w:val="00D824EC"/>
    <w:rsid w:val="00D83DBF"/>
    <w:rsid w:val="00D85C2A"/>
    <w:rsid w:val="00D909D5"/>
    <w:rsid w:val="00D914F4"/>
    <w:rsid w:val="00D94D50"/>
    <w:rsid w:val="00D95700"/>
    <w:rsid w:val="00D96411"/>
    <w:rsid w:val="00D9673E"/>
    <w:rsid w:val="00D977EC"/>
    <w:rsid w:val="00DA54C2"/>
    <w:rsid w:val="00DB0028"/>
    <w:rsid w:val="00DB09D8"/>
    <w:rsid w:val="00DB0F88"/>
    <w:rsid w:val="00DB1316"/>
    <w:rsid w:val="00DB210D"/>
    <w:rsid w:val="00DB23F0"/>
    <w:rsid w:val="00DB3728"/>
    <w:rsid w:val="00DB5B37"/>
    <w:rsid w:val="00DB7493"/>
    <w:rsid w:val="00DC4AB8"/>
    <w:rsid w:val="00DC7BD2"/>
    <w:rsid w:val="00DC7D85"/>
    <w:rsid w:val="00DD162A"/>
    <w:rsid w:val="00DD3A29"/>
    <w:rsid w:val="00DD4289"/>
    <w:rsid w:val="00DD483A"/>
    <w:rsid w:val="00DD55E2"/>
    <w:rsid w:val="00DD76DB"/>
    <w:rsid w:val="00DE02BE"/>
    <w:rsid w:val="00DE04C5"/>
    <w:rsid w:val="00DE04EB"/>
    <w:rsid w:val="00DE10DC"/>
    <w:rsid w:val="00DE3717"/>
    <w:rsid w:val="00DE437E"/>
    <w:rsid w:val="00DE48C6"/>
    <w:rsid w:val="00DE624C"/>
    <w:rsid w:val="00DE6341"/>
    <w:rsid w:val="00DE754E"/>
    <w:rsid w:val="00DF026E"/>
    <w:rsid w:val="00DF07BF"/>
    <w:rsid w:val="00DF29A0"/>
    <w:rsid w:val="00DF4B67"/>
    <w:rsid w:val="00DF6527"/>
    <w:rsid w:val="00DF675D"/>
    <w:rsid w:val="00DF70C0"/>
    <w:rsid w:val="00DF73A0"/>
    <w:rsid w:val="00E01A79"/>
    <w:rsid w:val="00E02521"/>
    <w:rsid w:val="00E03689"/>
    <w:rsid w:val="00E0605A"/>
    <w:rsid w:val="00E060D2"/>
    <w:rsid w:val="00E068CC"/>
    <w:rsid w:val="00E07442"/>
    <w:rsid w:val="00E10634"/>
    <w:rsid w:val="00E106A5"/>
    <w:rsid w:val="00E11839"/>
    <w:rsid w:val="00E12F06"/>
    <w:rsid w:val="00E135F2"/>
    <w:rsid w:val="00E15677"/>
    <w:rsid w:val="00E20047"/>
    <w:rsid w:val="00E21E00"/>
    <w:rsid w:val="00E22989"/>
    <w:rsid w:val="00E22BE2"/>
    <w:rsid w:val="00E23294"/>
    <w:rsid w:val="00E27794"/>
    <w:rsid w:val="00E27ECA"/>
    <w:rsid w:val="00E32A1E"/>
    <w:rsid w:val="00E32D24"/>
    <w:rsid w:val="00E32EE0"/>
    <w:rsid w:val="00E343F4"/>
    <w:rsid w:val="00E34564"/>
    <w:rsid w:val="00E3484E"/>
    <w:rsid w:val="00E365F5"/>
    <w:rsid w:val="00E36E2A"/>
    <w:rsid w:val="00E37524"/>
    <w:rsid w:val="00E37658"/>
    <w:rsid w:val="00E42435"/>
    <w:rsid w:val="00E424BC"/>
    <w:rsid w:val="00E4261E"/>
    <w:rsid w:val="00E43A02"/>
    <w:rsid w:val="00E43F4B"/>
    <w:rsid w:val="00E442DD"/>
    <w:rsid w:val="00E4560C"/>
    <w:rsid w:val="00E4652A"/>
    <w:rsid w:val="00E46B73"/>
    <w:rsid w:val="00E47630"/>
    <w:rsid w:val="00E51CE2"/>
    <w:rsid w:val="00E5237F"/>
    <w:rsid w:val="00E545E1"/>
    <w:rsid w:val="00E57E0A"/>
    <w:rsid w:val="00E631D2"/>
    <w:rsid w:val="00E63736"/>
    <w:rsid w:val="00E661F6"/>
    <w:rsid w:val="00E67D9F"/>
    <w:rsid w:val="00E71EC5"/>
    <w:rsid w:val="00E73250"/>
    <w:rsid w:val="00E73E2B"/>
    <w:rsid w:val="00E761E6"/>
    <w:rsid w:val="00E76AAB"/>
    <w:rsid w:val="00E81362"/>
    <w:rsid w:val="00E823CE"/>
    <w:rsid w:val="00E83AD2"/>
    <w:rsid w:val="00E847A6"/>
    <w:rsid w:val="00E862CD"/>
    <w:rsid w:val="00E90841"/>
    <w:rsid w:val="00E93478"/>
    <w:rsid w:val="00E9378D"/>
    <w:rsid w:val="00E95E38"/>
    <w:rsid w:val="00E969C7"/>
    <w:rsid w:val="00EA0D62"/>
    <w:rsid w:val="00EA2720"/>
    <w:rsid w:val="00EA44BF"/>
    <w:rsid w:val="00EA53A8"/>
    <w:rsid w:val="00EA5975"/>
    <w:rsid w:val="00EA5FA0"/>
    <w:rsid w:val="00EA70BC"/>
    <w:rsid w:val="00EB07A7"/>
    <w:rsid w:val="00EB296F"/>
    <w:rsid w:val="00EB554B"/>
    <w:rsid w:val="00EB5901"/>
    <w:rsid w:val="00EB591F"/>
    <w:rsid w:val="00EB6BDE"/>
    <w:rsid w:val="00EC09C6"/>
    <w:rsid w:val="00EC0A2B"/>
    <w:rsid w:val="00EC141E"/>
    <w:rsid w:val="00EC2627"/>
    <w:rsid w:val="00EC5AAA"/>
    <w:rsid w:val="00EC6ACC"/>
    <w:rsid w:val="00ED0478"/>
    <w:rsid w:val="00ED117B"/>
    <w:rsid w:val="00ED6454"/>
    <w:rsid w:val="00ED745A"/>
    <w:rsid w:val="00EE4B31"/>
    <w:rsid w:val="00EE63BD"/>
    <w:rsid w:val="00EF0192"/>
    <w:rsid w:val="00EF141A"/>
    <w:rsid w:val="00EF3B42"/>
    <w:rsid w:val="00EF5EC3"/>
    <w:rsid w:val="00EF6A9B"/>
    <w:rsid w:val="00F000DE"/>
    <w:rsid w:val="00F01093"/>
    <w:rsid w:val="00F01660"/>
    <w:rsid w:val="00F02030"/>
    <w:rsid w:val="00F04336"/>
    <w:rsid w:val="00F0718D"/>
    <w:rsid w:val="00F0755D"/>
    <w:rsid w:val="00F14B4F"/>
    <w:rsid w:val="00F15AF1"/>
    <w:rsid w:val="00F17A0D"/>
    <w:rsid w:val="00F2019C"/>
    <w:rsid w:val="00F2124A"/>
    <w:rsid w:val="00F22E5D"/>
    <w:rsid w:val="00F2320E"/>
    <w:rsid w:val="00F27486"/>
    <w:rsid w:val="00F27EC6"/>
    <w:rsid w:val="00F30522"/>
    <w:rsid w:val="00F318C4"/>
    <w:rsid w:val="00F32E70"/>
    <w:rsid w:val="00F34191"/>
    <w:rsid w:val="00F35CD3"/>
    <w:rsid w:val="00F3604D"/>
    <w:rsid w:val="00F3636C"/>
    <w:rsid w:val="00F37848"/>
    <w:rsid w:val="00F4037D"/>
    <w:rsid w:val="00F426F2"/>
    <w:rsid w:val="00F4586C"/>
    <w:rsid w:val="00F46C5B"/>
    <w:rsid w:val="00F46F75"/>
    <w:rsid w:val="00F52136"/>
    <w:rsid w:val="00F52641"/>
    <w:rsid w:val="00F526AC"/>
    <w:rsid w:val="00F539E6"/>
    <w:rsid w:val="00F5520B"/>
    <w:rsid w:val="00F559A7"/>
    <w:rsid w:val="00F56E3A"/>
    <w:rsid w:val="00F60FCE"/>
    <w:rsid w:val="00F629D5"/>
    <w:rsid w:val="00F63119"/>
    <w:rsid w:val="00F63EA1"/>
    <w:rsid w:val="00F65190"/>
    <w:rsid w:val="00F651F0"/>
    <w:rsid w:val="00F65537"/>
    <w:rsid w:val="00F67DF8"/>
    <w:rsid w:val="00F703BF"/>
    <w:rsid w:val="00F74580"/>
    <w:rsid w:val="00F74D37"/>
    <w:rsid w:val="00F74EEA"/>
    <w:rsid w:val="00F75620"/>
    <w:rsid w:val="00F76711"/>
    <w:rsid w:val="00F779CD"/>
    <w:rsid w:val="00F8033E"/>
    <w:rsid w:val="00F80737"/>
    <w:rsid w:val="00F80A00"/>
    <w:rsid w:val="00F82296"/>
    <w:rsid w:val="00F82384"/>
    <w:rsid w:val="00F82466"/>
    <w:rsid w:val="00F825EB"/>
    <w:rsid w:val="00F82929"/>
    <w:rsid w:val="00F85A6E"/>
    <w:rsid w:val="00F863C2"/>
    <w:rsid w:val="00F925B9"/>
    <w:rsid w:val="00F93EE2"/>
    <w:rsid w:val="00F9413F"/>
    <w:rsid w:val="00F94586"/>
    <w:rsid w:val="00F948C8"/>
    <w:rsid w:val="00F94D66"/>
    <w:rsid w:val="00F96A83"/>
    <w:rsid w:val="00F9705C"/>
    <w:rsid w:val="00F97BC5"/>
    <w:rsid w:val="00FA0CC6"/>
    <w:rsid w:val="00FA4226"/>
    <w:rsid w:val="00FA5060"/>
    <w:rsid w:val="00FB0BC3"/>
    <w:rsid w:val="00FB20F6"/>
    <w:rsid w:val="00FB215C"/>
    <w:rsid w:val="00FB4DC9"/>
    <w:rsid w:val="00FB64E8"/>
    <w:rsid w:val="00FB6EA5"/>
    <w:rsid w:val="00FC08E9"/>
    <w:rsid w:val="00FC5FE9"/>
    <w:rsid w:val="00FC61AE"/>
    <w:rsid w:val="00FC64FB"/>
    <w:rsid w:val="00FC7B49"/>
    <w:rsid w:val="00FC7ECB"/>
    <w:rsid w:val="00FD0774"/>
    <w:rsid w:val="00FD0BB4"/>
    <w:rsid w:val="00FD35BF"/>
    <w:rsid w:val="00FD4E65"/>
    <w:rsid w:val="00FD6499"/>
    <w:rsid w:val="00FD6BCE"/>
    <w:rsid w:val="00FD7C3F"/>
    <w:rsid w:val="00FE09A3"/>
    <w:rsid w:val="00FE3522"/>
    <w:rsid w:val="00FE440D"/>
    <w:rsid w:val="00FE505F"/>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280E6"/>
    <w:rsid w:val="04FE6255"/>
    <w:rsid w:val="05676D21"/>
    <w:rsid w:val="0583F762"/>
    <w:rsid w:val="0606C6B8"/>
    <w:rsid w:val="061E5B49"/>
    <w:rsid w:val="06765B47"/>
    <w:rsid w:val="067B4BA5"/>
    <w:rsid w:val="0687DECF"/>
    <w:rsid w:val="068BB5F6"/>
    <w:rsid w:val="06904CF2"/>
    <w:rsid w:val="07399646"/>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92CB37"/>
    <w:rsid w:val="0DF2AE4F"/>
    <w:rsid w:val="0EB5940E"/>
    <w:rsid w:val="0F15656B"/>
    <w:rsid w:val="0F3EE719"/>
    <w:rsid w:val="0FD236B7"/>
    <w:rsid w:val="1029660F"/>
    <w:rsid w:val="10775E26"/>
    <w:rsid w:val="10B135CC"/>
    <w:rsid w:val="10C89D32"/>
    <w:rsid w:val="10CC3E64"/>
    <w:rsid w:val="10CCC9D9"/>
    <w:rsid w:val="112A247F"/>
    <w:rsid w:val="116DD81D"/>
    <w:rsid w:val="11FEBF5A"/>
    <w:rsid w:val="1212EEEA"/>
    <w:rsid w:val="1217ABCC"/>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ABCAD6"/>
    <w:rsid w:val="28F2C1D7"/>
    <w:rsid w:val="293AD6A6"/>
    <w:rsid w:val="29B28035"/>
    <w:rsid w:val="2ABCDFF2"/>
    <w:rsid w:val="2AE4BD90"/>
    <w:rsid w:val="2B273A7E"/>
    <w:rsid w:val="2B3A097C"/>
    <w:rsid w:val="2B84747D"/>
    <w:rsid w:val="2BFC5660"/>
    <w:rsid w:val="2BFF75C5"/>
    <w:rsid w:val="2C340520"/>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1BBDE74"/>
    <w:rsid w:val="32669A21"/>
    <w:rsid w:val="328974D2"/>
    <w:rsid w:val="3312A368"/>
    <w:rsid w:val="335FC70D"/>
    <w:rsid w:val="33886DFB"/>
    <w:rsid w:val="33C854D7"/>
    <w:rsid w:val="33E3C465"/>
    <w:rsid w:val="344EBAE1"/>
    <w:rsid w:val="34531B49"/>
    <w:rsid w:val="3462ACE1"/>
    <w:rsid w:val="349B7F30"/>
    <w:rsid w:val="34A30E9B"/>
    <w:rsid w:val="34D99400"/>
    <w:rsid w:val="350FA4B4"/>
    <w:rsid w:val="35365B0F"/>
    <w:rsid w:val="35375985"/>
    <w:rsid w:val="353FAD1E"/>
    <w:rsid w:val="367404E5"/>
    <w:rsid w:val="36C2B95F"/>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60F4DA"/>
    <w:rsid w:val="40A7A292"/>
    <w:rsid w:val="40C0CAEF"/>
    <w:rsid w:val="40CADA1F"/>
    <w:rsid w:val="413094A8"/>
    <w:rsid w:val="41685095"/>
    <w:rsid w:val="416CD0A9"/>
    <w:rsid w:val="4181E656"/>
    <w:rsid w:val="41CC2B7F"/>
    <w:rsid w:val="41CE5754"/>
    <w:rsid w:val="41DEE4BF"/>
    <w:rsid w:val="42879E3E"/>
    <w:rsid w:val="430554E3"/>
    <w:rsid w:val="43116C58"/>
    <w:rsid w:val="43180EA4"/>
    <w:rsid w:val="43AAE36D"/>
    <w:rsid w:val="44106423"/>
    <w:rsid w:val="441149E8"/>
    <w:rsid w:val="44696040"/>
    <w:rsid w:val="44B5AB49"/>
    <w:rsid w:val="44BE6316"/>
    <w:rsid w:val="4514B899"/>
    <w:rsid w:val="455535AD"/>
    <w:rsid w:val="45AE67F7"/>
    <w:rsid w:val="45B5F30A"/>
    <w:rsid w:val="46612C4D"/>
    <w:rsid w:val="4697166B"/>
    <w:rsid w:val="46CDB826"/>
    <w:rsid w:val="4832E6CC"/>
    <w:rsid w:val="4888F406"/>
    <w:rsid w:val="48B134A8"/>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9C27C0"/>
    <w:rsid w:val="4FB8FA9D"/>
    <w:rsid w:val="4FC6E454"/>
    <w:rsid w:val="500C4589"/>
    <w:rsid w:val="501D9005"/>
    <w:rsid w:val="5061072D"/>
    <w:rsid w:val="508748B8"/>
    <w:rsid w:val="51231C59"/>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5BEAF4F"/>
    <w:rsid w:val="560CDEE3"/>
    <w:rsid w:val="56315EB3"/>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2947C1"/>
    <w:rsid w:val="5C323B78"/>
    <w:rsid w:val="5C521F12"/>
    <w:rsid w:val="5C8617AA"/>
    <w:rsid w:val="5D5224AE"/>
    <w:rsid w:val="5DC6E0A5"/>
    <w:rsid w:val="5DDF5424"/>
    <w:rsid w:val="5E14C8D4"/>
    <w:rsid w:val="5E894126"/>
    <w:rsid w:val="5EB9A9E4"/>
    <w:rsid w:val="5ECFAFA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81E569"/>
    <w:rsid w:val="65FB83D5"/>
    <w:rsid w:val="663F4BD4"/>
    <w:rsid w:val="664DE80A"/>
    <w:rsid w:val="67431AAE"/>
    <w:rsid w:val="678B2E4B"/>
    <w:rsid w:val="6798E3B0"/>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5AF9C"/>
    <w:rsid w:val="7736399A"/>
    <w:rsid w:val="7796C352"/>
    <w:rsid w:val="7799BE66"/>
    <w:rsid w:val="77DF3A26"/>
    <w:rsid w:val="789E58FF"/>
    <w:rsid w:val="78F50ED9"/>
    <w:rsid w:val="793FE4D4"/>
    <w:rsid w:val="794AAB7A"/>
    <w:rsid w:val="7A256FE6"/>
    <w:rsid w:val="7A34E7DA"/>
    <w:rsid w:val="7A5F8102"/>
    <w:rsid w:val="7A62656D"/>
    <w:rsid w:val="7A686861"/>
    <w:rsid w:val="7A98CCC0"/>
    <w:rsid w:val="7B1BB2F5"/>
    <w:rsid w:val="7B678CD3"/>
    <w:rsid w:val="7B860365"/>
    <w:rsid w:val="7BB0E662"/>
    <w:rsid w:val="7BCED99E"/>
    <w:rsid w:val="7D26E176"/>
    <w:rsid w:val="7D3A6741"/>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9157205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39817701">
      <w:bodyDiv w:val="1"/>
      <w:marLeft w:val="0"/>
      <w:marRight w:val="0"/>
      <w:marTop w:val="0"/>
      <w:marBottom w:val="0"/>
      <w:divBdr>
        <w:top w:val="none" w:sz="0" w:space="0" w:color="auto"/>
        <w:left w:val="none" w:sz="0" w:space="0" w:color="auto"/>
        <w:bottom w:val="none" w:sz="0" w:space="0" w:color="auto"/>
        <w:right w:val="none" w:sz="0" w:space="0" w:color="auto"/>
      </w:divBdr>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31664E4A-B074-47BF-8662-F8C49BDD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2023-05-04T13:16:00Z</dcterms:created>
  <dcterms:modified xsi:type="dcterms:W3CDTF">2023-07-04T13:52:00Z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