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2CD2C" w14:textId="77777777" w:rsidR="00FC7106" w:rsidRPr="00C93678" w:rsidRDefault="00FC7106" w:rsidP="00FC7106">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rPr>
          <w:rFonts w:ascii="Arial" w:eastAsia="Arial MT" w:hAnsi="Arial" w:cs="Arial"/>
          <w:color w:val="FF0000"/>
          <w:spacing w:val="-4"/>
          <w:sz w:val="18"/>
          <w:szCs w:val="18"/>
          <w:lang w:val="es-419" w:eastAsia="fr-FR"/>
        </w:rPr>
      </w:pPr>
      <w:r w:rsidRPr="00C93678">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935E309" w14:textId="77777777" w:rsidR="00FC7106" w:rsidRPr="00C93678" w:rsidRDefault="00FC7106" w:rsidP="00FC7106">
      <w:pPr>
        <w:widowControl w:val="0"/>
        <w:overflowPunct/>
        <w:adjustRightInd/>
        <w:jc w:val="both"/>
        <w:rPr>
          <w:rFonts w:ascii="Arial" w:eastAsia="Arial MT" w:hAnsi="Arial" w:cs="Arial"/>
          <w:lang w:val="es-419" w:eastAsia="en-US"/>
        </w:rPr>
      </w:pPr>
    </w:p>
    <w:p w14:paraId="03F540FA" w14:textId="5BF45A64" w:rsidR="00FC7106" w:rsidRPr="00FC7106" w:rsidRDefault="00FC7106" w:rsidP="00FC7106">
      <w:pPr>
        <w:widowControl w:val="0"/>
        <w:overflowPunct/>
        <w:adjustRightInd/>
        <w:jc w:val="both"/>
        <w:rPr>
          <w:rFonts w:ascii="Arial" w:eastAsia="Arial MT" w:hAnsi="Arial" w:cs="Arial"/>
          <w:lang w:val="es-419" w:eastAsia="en-US"/>
        </w:rPr>
      </w:pPr>
      <w:r w:rsidRPr="00FC7106">
        <w:rPr>
          <w:rFonts w:ascii="Arial" w:eastAsia="Arial MT" w:hAnsi="Arial" w:cs="Arial"/>
          <w:lang w:val="es-419" w:eastAsia="en-US"/>
        </w:rPr>
        <w:t>Asunto</w:t>
      </w:r>
      <w:r>
        <w:rPr>
          <w:rFonts w:ascii="Arial" w:eastAsia="Arial MT" w:hAnsi="Arial" w:cs="Arial"/>
          <w:lang w:val="es-419" w:eastAsia="en-US"/>
        </w:rPr>
        <w:tab/>
      </w:r>
      <w:r>
        <w:rPr>
          <w:rFonts w:ascii="Arial" w:eastAsia="Arial MT" w:hAnsi="Arial" w:cs="Arial"/>
          <w:lang w:val="es-419" w:eastAsia="en-US"/>
        </w:rPr>
        <w:tab/>
      </w:r>
      <w:r w:rsidRPr="00FC7106">
        <w:rPr>
          <w:rFonts w:ascii="Arial" w:eastAsia="Arial MT" w:hAnsi="Arial" w:cs="Arial"/>
          <w:lang w:val="es-419" w:eastAsia="en-US"/>
        </w:rPr>
        <w:t>Acción de tutela – Segunda instancia</w:t>
      </w:r>
    </w:p>
    <w:p w14:paraId="72CA6A98" w14:textId="483C96EE" w:rsidR="00FC7106" w:rsidRPr="00FC7106" w:rsidRDefault="00FC7106" w:rsidP="00FC7106">
      <w:pPr>
        <w:widowControl w:val="0"/>
        <w:overflowPunct/>
        <w:adjustRightInd/>
        <w:jc w:val="both"/>
        <w:rPr>
          <w:rFonts w:ascii="Arial" w:eastAsia="Arial MT" w:hAnsi="Arial" w:cs="Arial"/>
          <w:lang w:val="es-419" w:eastAsia="en-US"/>
        </w:rPr>
      </w:pPr>
      <w:r w:rsidRPr="00FC7106">
        <w:rPr>
          <w:rFonts w:ascii="Arial" w:eastAsia="Arial MT" w:hAnsi="Arial" w:cs="Arial"/>
          <w:lang w:val="es-419" w:eastAsia="en-US"/>
        </w:rPr>
        <w:t>Accionante</w:t>
      </w:r>
      <w:r w:rsidRPr="00FC7106">
        <w:rPr>
          <w:rFonts w:ascii="Arial" w:eastAsia="Arial MT" w:hAnsi="Arial" w:cs="Arial"/>
          <w:lang w:val="es-419" w:eastAsia="en-US"/>
        </w:rPr>
        <w:tab/>
        <w:t>Gabriel Romero Hernández</w:t>
      </w:r>
    </w:p>
    <w:p w14:paraId="5A6836C3" w14:textId="77777777" w:rsidR="00FC7106" w:rsidRPr="00FC7106" w:rsidRDefault="00FC7106" w:rsidP="00FC7106">
      <w:pPr>
        <w:widowControl w:val="0"/>
        <w:overflowPunct/>
        <w:adjustRightInd/>
        <w:jc w:val="both"/>
        <w:rPr>
          <w:rFonts w:ascii="Arial" w:eastAsia="Arial MT" w:hAnsi="Arial" w:cs="Arial"/>
          <w:lang w:val="es-419" w:eastAsia="en-US"/>
        </w:rPr>
      </w:pPr>
      <w:r w:rsidRPr="00FC7106">
        <w:rPr>
          <w:rFonts w:ascii="Arial" w:eastAsia="Arial MT" w:hAnsi="Arial" w:cs="Arial"/>
          <w:lang w:val="es-419" w:eastAsia="en-US"/>
        </w:rPr>
        <w:t>Accionado</w:t>
      </w:r>
      <w:r w:rsidRPr="00FC7106">
        <w:rPr>
          <w:rFonts w:ascii="Arial" w:eastAsia="Arial MT" w:hAnsi="Arial" w:cs="Arial"/>
          <w:lang w:val="es-419" w:eastAsia="en-US"/>
        </w:rPr>
        <w:tab/>
        <w:t>Juzgado Tercero Civil Municipal de Pereira</w:t>
      </w:r>
    </w:p>
    <w:p w14:paraId="77958CAC" w14:textId="33C373AF" w:rsidR="00FC7106" w:rsidRPr="00FC7106" w:rsidRDefault="00FC7106" w:rsidP="00FC7106">
      <w:pPr>
        <w:widowControl w:val="0"/>
        <w:overflowPunct/>
        <w:adjustRightInd/>
        <w:ind w:left="1410" w:hanging="1410"/>
        <w:jc w:val="both"/>
        <w:rPr>
          <w:rFonts w:ascii="Arial" w:eastAsia="Arial MT" w:hAnsi="Arial" w:cs="Arial"/>
          <w:lang w:val="es-419" w:eastAsia="en-US"/>
        </w:rPr>
      </w:pPr>
      <w:r w:rsidRPr="00FC7106">
        <w:rPr>
          <w:rFonts w:ascii="Arial" w:eastAsia="Arial MT" w:hAnsi="Arial" w:cs="Arial"/>
          <w:lang w:val="es-419" w:eastAsia="en-US"/>
        </w:rPr>
        <w:t>Vinculados</w:t>
      </w:r>
      <w:r w:rsidRPr="00FC7106">
        <w:rPr>
          <w:rFonts w:ascii="Arial" w:eastAsia="Arial MT" w:hAnsi="Arial" w:cs="Arial"/>
          <w:lang w:val="es-419" w:eastAsia="en-US"/>
        </w:rPr>
        <w:tab/>
        <w:t>Jenny Romero Hernández</w:t>
      </w:r>
      <w:r>
        <w:rPr>
          <w:rFonts w:ascii="Arial" w:eastAsia="Arial MT" w:hAnsi="Arial" w:cs="Arial"/>
          <w:lang w:val="es-419" w:eastAsia="en-US"/>
        </w:rPr>
        <w:t xml:space="preserve">, </w:t>
      </w:r>
      <w:r w:rsidRPr="00FC7106">
        <w:rPr>
          <w:rFonts w:ascii="Arial" w:eastAsia="Arial MT" w:hAnsi="Arial" w:cs="Arial"/>
          <w:lang w:val="es-419" w:eastAsia="en-US"/>
        </w:rPr>
        <w:t>Sandro Betancourt Bustamante</w:t>
      </w:r>
      <w:r>
        <w:rPr>
          <w:rFonts w:ascii="Arial" w:eastAsia="Arial MT" w:hAnsi="Arial" w:cs="Arial"/>
          <w:lang w:val="es-419" w:eastAsia="en-US"/>
        </w:rPr>
        <w:t xml:space="preserve">, </w:t>
      </w:r>
      <w:r w:rsidRPr="00FC7106">
        <w:rPr>
          <w:rFonts w:ascii="Arial" w:eastAsia="Arial MT" w:hAnsi="Arial" w:cs="Arial"/>
          <w:lang w:val="es-419" w:eastAsia="en-US"/>
        </w:rPr>
        <w:t>César Leoncio Meza</w:t>
      </w:r>
      <w:r>
        <w:rPr>
          <w:rFonts w:ascii="Arial" w:eastAsia="Arial MT" w:hAnsi="Arial" w:cs="Arial"/>
          <w:lang w:val="es-419" w:eastAsia="en-US"/>
        </w:rPr>
        <w:t xml:space="preserve">, </w:t>
      </w:r>
      <w:r w:rsidRPr="00FC7106">
        <w:rPr>
          <w:rFonts w:ascii="Arial" w:eastAsia="Arial MT" w:hAnsi="Arial" w:cs="Arial"/>
          <w:lang w:val="es-419" w:eastAsia="en-US"/>
        </w:rPr>
        <w:t xml:space="preserve">Carlos Arturo Gómez Luna y Antonio Suárez Reyes </w:t>
      </w:r>
    </w:p>
    <w:p w14:paraId="11982014" w14:textId="03C8CB3E" w:rsidR="00FC7106" w:rsidRPr="00C93678" w:rsidRDefault="00FC7106" w:rsidP="00FC7106">
      <w:pPr>
        <w:widowControl w:val="0"/>
        <w:overflowPunct/>
        <w:adjustRightInd/>
        <w:jc w:val="both"/>
        <w:rPr>
          <w:rFonts w:ascii="Arial" w:eastAsia="Arial MT" w:hAnsi="Arial" w:cs="Arial"/>
          <w:lang w:val="es-419" w:eastAsia="en-US"/>
        </w:rPr>
      </w:pPr>
    </w:p>
    <w:p w14:paraId="141356CA" w14:textId="2A75D903" w:rsidR="00FC7106" w:rsidRDefault="00E7639F" w:rsidP="00E7639F">
      <w:pPr>
        <w:jc w:val="both"/>
        <w:rPr>
          <w:rFonts w:ascii="Arial" w:eastAsia="Times New Roman" w:hAnsi="Arial" w:cs="Arial"/>
          <w:lang w:val="es-ES"/>
        </w:rPr>
      </w:pPr>
      <w:r w:rsidRPr="00C93678">
        <w:rPr>
          <w:rFonts w:ascii="Arial" w:eastAsia="Times New Roman" w:hAnsi="Arial" w:cs="Arial"/>
          <w:b/>
          <w:bCs/>
          <w:iCs/>
          <w:u w:val="single"/>
          <w:lang w:val="es-419" w:eastAsia="fr-FR"/>
        </w:rPr>
        <w:t>TEMAS:</w:t>
      </w:r>
      <w:r w:rsidRPr="00C93678">
        <w:rPr>
          <w:rFonts w:ascii="Arial" w:eastAsia="Times New Roman" w:hAnsi="Arial" w:cs="Arial"/>
          <w:b/>
          <w:bCs/>
          <w:iCs/>
          <w:lang w:val="es-419" w:eastAsia="fr-FR"/>
        </w:rPr>
        <w:tab/>
      </w:r>
      <w:r>
        <w:rPr>
          <w:rFonts w:ascii="Arial" w:eastAsia="Times New Roman" w:hAnsi="Arial" w:cs="Arial"/>
          <w:b/>
          <w:bCs/>
          <w:iCs/>
          <w:lang w:val="es-419" w:eastAsia="fr-FR"/>
        </w:rPr>
        <w:t xml:space="preserve">DEBIDO PROCESO / TUTELA CONTRA DECISIÓN JUDICIAL / PRINCIPIOS DE </w:t>
      </w:r>
      <w:r w:rsidRPr="00552B29">
        <w:rPr>
          <w:rFonts w:ascii="Arial" w:eastAsia="Times New Roman" w:hAnsi="Arial" w:cs="Arial"/>
          <w:b/>
          <w:bCs/>
          <w:iCs/>
          <w:lang w:val="es-419" w:eastAsia="fr-FR"/>
        </w:rPr>
        <w:t>SUBSIDIARIEDAD</w:t>
      </w:r>
      <w:r>
        <w:rPr>
          <w:rFonts w:ascii="Arial" w:eastAsia="Times New Roman" w:hAnsi="Arial" w:cs="Arial"/>
          <w:b/>
          <w:bCs/>
          <w:iCs/>
          <w:lang w:val="es-419" w:eastAsia="fr-FR"/>
        </w:rPr>
        <w:t xml:space="preserve"> E </w:t>
      </w:r>
      <w:r w:rsidRPr="00552B29">
        <w:rPr>
          <w:rFonts w:ascii="Arial" w:eastAsia="Times New Roman" w:hAnsi="Arial" w:cs="Arial"/>
          <w:b/>
          <w:bCs/>
          <w:iCs/>
          <w:lang w:val="es-419" w:eastAsia="fr-FR"/>
        </w:rPr>
        <w:t>INMEDIATEZ</w:t>
      </w:r>
      <w:r>
        <w:rPr>
          <w:rFonts w:ascii="Arial" w:eastAsia="Times New Roman" w:hAnsi="Arial" w:cs="Arial"/>
          <w:b/>
          <w:bCs/>
          <w:iCs/>
          <w:lang w:val="es-419" w:eastAsia="fr-FR"/>
        </w:rPr>
        <w:t xml:space="preserve"> / NO SE INTERPUSO RECURSO CONTRA NINGUNA DE LAS ACTUACIONES IMPUGNADAS / RESPECTO DE VARIAS TRANSCURRIERON MÁS DE 6 MESES.</w:t>
      </w:r>
    </w:p>
    <w:p w14:paraId="44F54DB6" w14:textId="77777777" w:rsidR="00FC7106" w:rsidRPr="00C93678" w:rsidRDefault="00FC7106" w:rsidP="00FC7106">
      <w:pPr>
        <w:jc w:val="both"/>
        <w:rPr>
          <w:rFonts w:ascii="Arial" w:eastAsia="Times New Roman" w:hAnsi="Arial" w:cs="Arial"/>
          <w:lang w:val="es-ES"/>
        </w:rPr>
      </w:pPr>
    </w:p>
    <w:p w14:paraId="11B32027" w14:textId="7D413F32" w:rsidR="00FC7106" w:rsidRPr="00C93678" w:rsidRDefault="00D75F8F" w:rsidP="00FC7106">
      <w:pPr>
        <w:jc w:val="both"/>
        <w:rPr>
          <w:rFonts w:ascii="Arial" w:eastAsia="Times New Roman" w:hAnsi="Arial" w:cs="Arial"/>
          <w:lang w:val="es-ES"/>
        </w:rPr>
      </w:pPr>
      <w:r>
        <w:rPr>
          <w:rFonts w:ascii="Arial" w:eastAsia="Times New Roman" w:hAnsi="Arial" w:cs="Arial"/>
          <w:lang w:val="es-ES"/>
        </w:rPr>
        <w:t xml:space="preserve">… </w:t>
      </w:r>
      <w:r w:rsidRPr="00D75F8F">
        <w:rPr>
          <w:rFonts w:ascii="Arial" w:eastAsia="Times New Roman" w:hAnsi="Arial" w:cs="Arial"/>
          <w:lang w:val="es-ES"/>
        </w:rPr>
        <w:t>la queja constitucional se plantea, al amparo del artículo 86 de la Constitución Política, respecto de la supuesta incursión en múltiples irregularidades, por parte del juzgado accionado en el trámite del proceso reivindicatorio adelantado contra el actor, que incidieron en la decisión final</w:t>
      </w:r>
      <w:r>
        <w:rPr>
          <w:rFonts w:ascii="Arial" w:eastAsia="Times New Roman" w:hAnsi="Arial" w:cs="Arial"/>
          <w:lang w:val="es-ES"/>
        </w:rPr>
        <w:t>…</w:t>
      </w:r>
    </w:p>
    <w:p w14:paraId="1FE53443" w14:textId="77777777" w:rsidR="00FC7106" w:rsidRDefault="00FC7106" w:rsidP="00FC7106">
      <w:pPr>
        <w:jc w:val="both"/>
        <w:rPr>
          <w:rFonts w:ascii="Arial" w:eastAsia="Times New Roman" w:hAnsi="Arial" w:cs="Arial"/>
          <w:lang w:val="es-ES"/>
        </w:rPr>
      </w:pPr>
    </w:p>
    <w:p w14:paraId="3712BBBE" w14:textId="4F3750D3" w:rsidR="00FC7106" w:rsidRDefault="00D75F8F" w:rsidP="00FC7106">
      <w:pPr>
        <w:jc w:val="both"/>
        <w:rPr>
          <w:rFonts w:ascii="Arial" w:eastAsia="Times New Roman" w:hAnsi="Arial" w:cs="Arial"/>
          <w:lang w:val="es-ES"/>
        </w:rPr>
      </w:pPr>
      <w:r>
        <w:rPr>
          <w:rFonts w:ascii="Arial" w:eastAsia="Times New Roman" w:hAnsi="Arial" w:cs="Arial"/>
          <w:lang w:val="es-ES"/>
        </w:rPr>
        <w:t xml:space="preserve">… </w:t>
      </w:r>
      <w:r w:rsidRPr="00D75F8F">
        <w:rPr>
          <w:rFonts w:ascii="Arial" w:eastAsia="Times New Roman" w:hAnsi="Arial" w:cs="Arial"/>
          <w:lang w:val="es-ES"/>
        </w:rPr>
        <w:t>es claro que lo atacado es la sentencia de primera instancia que se profirió dentro de la actuación cuestionada, de fecha marzo 6 de 2023. Sin embargo, verificada el acta de la audiencia donde se profirió la decisión se encuentra que la misma no fue recurrida por la parte afectada con la decisión</w:t>
      </w:r>
      <w:r>
        <w:rPr>
          <w:rFonts w:ascii="Arial" w:eastAsia="Times New Roman" w:hAnsi="Arial" w:cs="Arial"/>
          <w:lang w:val="es-ES"/>
        </w:rPr>
        <w:t>…</w:t>
      </w:r>
    </w:p>
    <w:p w14:paraId="64B933D9" w14:textId="77777777" w:rsidR="00FC7106" w:rsidRDefault="00FC7106" w:rsidP="00FC7106">
      <w:pPr>
        <w:jc w:val="both"/>
        <w:rPr>
          <w:rFonts w:ascii="Arial" w:eastAsia="Times New Roman" w:hAnsi="Arial" w:cs="Arial"/>
          <w:lang w:val="es-ES"/>
        </w:rPr>
      </w:pPr>
    </w:p>
    <w:p w14:paraId="30070524" w14:textId="26267AF3" w:rsidR="00FC7106" w:rsidRDefault="00D75F8F" w:rsidP="00FC7106">
      <w:pPr>
        <w:jc w:val="both"/>
        <w:rPr>
          <w:rFonts w:ascii="Arial" w:eastAsia="Times New Roman" w:hAnsi="Arial" w:cs="Arial"/>
          <w:lang w:val="es-ES"/>
        </w:rPr>
      </w:pPr>
      <w:r w:rsidRPr="00D75F8F">
        <w:rPr>
          <w:rFonts w:ascii="Arial" w:eastAsia="Times New Roman" w:hAnsi="Arial" w:cs="Arial"/>
          <w:lang w:val="es-ES"/>
        </w:rPr>
        <w:t>La apelación era procedente al tratarse de una sentencia proferida en un proceso de menor cuantía, que se tramita en dos instancias</w:t>
      </w:r>
      <w:r>
        <w:rPr>
          <w:rFonts w:ascii="Arial" w:eastAsia="Times New Roman" w:hAnsi="Arial" w:cs="Arial"/>
          <w:lang w:val="es-ES"/>
        </w:rPr>
        <w:t>…</w:t>
      </w:r>
    </w:p>
    <w:p w14:paraId="185D12D8" w14:textId="77777777" w:rsidR="00FC7106" w:rsidRDefault="00FC7106" w:rsidP="00FC7106">
      <w:pPr>
        <w:jc w:val="both"/>
        <w:rPr>
          <w:rFonts w:ascii="Arial" w:eastAsia="Times New Roman" w:hAnsi="Arial" w:cs="Arial"/>
          <w:lang w:val="es-ES"/>
        </w:rPr>
      </w:pPr>
    </w:p>
    <w:p w14:paraId="45A89700" w14:textId="2177DBF0" w:rsidR="00FC7106" w:rsidRDefault="00463A74" w:rsidP="00FC7106">
      <w:pPr>
        <w:jc w:val="both"/>
        <w:rPr>
          <w:rFonts w:ascii="Arial" w:eastAsia="Times New Roman" w:hAnsi="Arial" w:cs="Arial"/>
          <w:lang w:val="es-ES"/>
        </w:rPr>
      </w:pPr>
      <w:r w:rsidRPr="00463A74">
        <w:rPr>
          <w:rFonts w:ascii="Arial" w:eastAsia="Times New Roman" w:hAnsi="Arial" w:cs="Arial"/>
          <w:lang w:val="es-ES"/>
        </w:rPr>
        <w:t>Si, como lo alega el impugnante, no pudo recurrir tal decisión por la mismas omisiones o irregularidades que denuncia, se destaca que ni en la audiencia donde se profirió sentencia, ni luego de ese acto procesal, aparece nulidad procesal alguna invocada por el accionante, bajo el argumento que se le haya impedido estar presente en la audiencia donde se resolvió la instancia y apelar de la respectiva sentencia</w:t>
      </w:r>
      <w:r>
        <w:rPr>
          <w:rFonts w:ascii="Arial" w:eastAsia="Times New Roman" w:hAnsi="Arial" w:cs="Arial"/>
          <w:lang w:val="es-ES"/>
        </w:rPr>
        <w:t>…</w:t>
      </w:r>
    </w:p>
    <w:p w14:paraId="6FB5AD1E" w14:textId="77777777" w:rsidR="00FC7106" w:rsidRDefault="00FC7106" w:rsidP="00FC7106">
      <w:pPr>
        <w:jc w:val="both"/>
        <w:rPr>
          <w:rFonts w:ascii="Arial" w:eastAsia="Times New Roman" w:hAnsi="Arial" w:cs="Arial"/>
          <w:lang w:val="es-ES"/>
        </w:rPr>
      </w:pPr>
    </w:p>
    <w:p w14:paraId="2FC7958D" w14:textId="3C96F53F" w:rsidR="00C54ABD" w:rsidRPr="00C54ABD" w:rsidRDefault="00C54ABD" w:rsidP="00C54ABD">
      <w:pPr>
        <w:jc w:val="both"/>
        <w:rPr>
          <w:rFonts w:ascii="Arial" w:eastAsia="Times New Roman" w:hAnsi="Arial" w:cs="Arial"/>
          <w:lang w:val="es-ES"/>
        </w:rPr>
      </w:pPr>
      <w:r>
        <w:rPr>
          <w:rFonts w:ascii="Arial" w:eastAsia="Times New Roman" w:hAnsi="Arial" w:cs="Arial"/>
          <w:lang w:val="es-ES"/>
        </w:rPr>
        <w:t xml:space="preserve">… </w:t>
      </w:r>
      <w:r w:rsidRPr="00C54ABD">
        <w:rPr>
          <w:rFonts w:ascii="Arial" w:eastAsia="Times New Roman" w:hAnsi="Arial" w:cs="Arial"/>
          <w:lang w:val="es-ES"/>
        </w:rPr>
        <w:t>los autos por medio de los cuales: a) se admitió la demanda; b) se requirió, previo a avocar el conocimiento de las diligencias, a la parte accionante del reivindicatorio a fin de que allegara avaluó catastral del inmueble objeto de litigio; c) se rechazó la contestación de la demanda</w:t>
      </w:r>
      <w:r>
        <w:rPr>
          <w:rFonts w:ascii="Arial" w:eastAsia="Times New Roman" w:hAnsi="Arial" w:cs="Arial"/>
          <w:lang w:val="es-ES"/>
        </w:rPr>
        <w:t>…</w:t>
      </w:r>
      <w:r w:rsidRPr="00C54ABD">
        <w:rPr>
          <w:rFonts w:ascii="Arial" w:eastAsia="Times New Roman" w:hAnsi="Arial" w:cs="Arial"/>
          <w:lang w:val="es-ES"/>
        </w:rPr>
        <w:t xml:space="preserve"> datan, respectivamente, del 26 de octubre de 2020, el 01 de diciembre de 2021, el 29 de marzo de 2022</w:t>
      </w:r>
      <w:r>
        <w:rPr>
          <w:rFonts w:ascii="Arial" w:eastAsia="Times New Roman" w:hAnsi="Arial" w:cs="Arial"/>
          <w:lang w:val="es-ES"/>
        </w:rPr>
        <w:t>…</w:t>
      </w:r>
    </w:p>
    <w:p w14:paraId="16C11685" w14:textId="77777777" w:rsidR="00C54ABD" w:rsidRPr="00C54ABD" w:rsidRDefault="00C54ABD" w:rsidP="00C54ABD">
      <w:pPr>
        <w:jc w:val="both"/>
        <w:rPr>
          <w:rFonts w:ascii="Arial" w:eastAsia="Times New Roman" w:hAnsi="Arial" w:cs="Arial"/>
          <w:lang w:val="es-ES"/>
        </w:rPr>
      </w:pPr>
    </w:p>
    <w:p w14:paraId="27BF5B1A" w14:textId="52FC08C1" w:rsidR="00FC7106" w:rsidRDefault="00C54ABD" w:rsidP="00C54ABD">
      <w:pPr>
        <w:jc w:val="both"/>
        <w:rPr>
          <w:rFonts w:ascii="Arial" w:eastAsia="Times New Roman" w:hAnsi="Arial" w:cs="Arial"/>
          <w:lang w:val="es-ES"/>
        </w:rPr>
      </w:pPr>
      <w:r w:rsidRPr="00C54ABD">
        <w:rPr>
          <w:rFonts w:ascii="Arial" w:eastAsia="Times New Roman" w:hAnsi="Arial" w:cs="Arial"/>
          <w:lang w:val="es-ES"/>
        </w:rPr>
        <w:t>Siendo ello así, como en realidad lo es, resulta notorio que frente a dichas actuaciones se supera el término de seis meses que, en regla de principio, se ha señalado como razonable para acudir a la solicitud de amparo</w:t>
      </w:r>
      <w:r>
        <w:rPr>
          <w:rFonts w:ascii="Arial" w:eastAsia="Times New Roman" w:hAnsi="Arial" w:cs="Arial"/>
          <w:lang w:val="es-ES"/>
        </w:rPr>
        <w:t>…</w:t>
      </w:r>
    </w:p>
    <w:p w14:paraId="7316AA04" w14:textId="77777777" w:rsidR="00FC7106" w:rsidRPr="00C93678" w:rsidRDefault="00FC7106" w:rsidP="00FC7106">
      <w:pPr>
        <w:jc w:val="both"/>
        <w:rPr>
          <w:rFonts w:ascii="Arial" w:eastAsia="Times New Roman" w:hAnsi="Arial" w:cs="Arial"/>
          <w:lang w:val="es-ES"/>
        </w:rPr>
      </w:pPr>
    </w:p>
    <w:p w14:paraId="478556C9" w14:textId="77777777" w:rsidR="00FC7106" w:rsidRPr="00C93678" w:rsidRDefault="00FC7106" w:rsidP="00FC7106">
      <w:pPr>
        <w:jc w:val="both"/>
        <w:rPr>
          <w:rFonts w:ascii="Arial" w:eastAsia="Times New Roman" w:hAnsi="Arial" w:cs="Arial"/>
          <w:lang w:val="es-ES"/>
        </w:rPr>
      </w:pPr>
    </w:p>
    <w:p w14:paraId="615F3642" w14:textId="77777777" w:rsidR="00FC7106" w:rsidRPr="00C93678" w:rsidRDefault="00FC7106" w:rsidP="00FC7106">
      <w:pPr>
        <w:jc w:val="both"/>
        <w:rPr>
          <w:rFonts w:ascii="Arial" w:eastAsia="Times New Roman" w:hAnsi="Arial" w:cs="Arial"/>
          <w:lang w:val="es-ES"/>
        </w:rPr>
      </w:pPr>
    </w:p>
    <w:p w14:paraId="1CB168A1" w14:textId="77777777" w:rsidR="00FC7106" w:rsidRPr="00C93678" w:rsidRDefault="00FC7106" w:rsidP="00FC7106">
      <w:pPr>
        <w:spacing w:line="276" w:lineRule="auto"/>
        <w:jc w:val="center"/>
        <w:rPr>
          <w:rFonts w:ascii="Arial Narrow" w:eastAsia="Georgia" w:hAnsi="Arial Narrow" w:cs="Georgia"/>
          <w:b/>
          <w:color w:val="000000"/>
          <w:sz w:val="26"/>
          <w:szCs w:val="26"/>
          <w:lang w:val="es-ES"/>
        </w:rPr>
      </w:pPr>
      <w:r w:rsidRPr="00C93678">
        <w:rPr>
          <w:rFonts w:ascii="Arial Narrow" w:eastAsia="Georgia" w:hAnsi="Arial Narrow" w:cs="Georgia"/>
          <w:b/>
          <w:color w:val="000000"/>
          <w:sz w:val="26"/>
          <w:szCs w:val="26"/>
          <w:lang w:val="es-ES"/>
        </w:rPr>
        <w:t>REPÚBLICA DE COLOMBIA</w:t>
      </w:r>
    </w:p>
    <w:p w14:paraId="5D07BC7B" w14:textId="77777777" w:rsidR="00FC7106" w:rsidRPr="00C93678" w:rsidRDefault="00FC7106" w:rsidP="00FC7106">
      <w:pPr>
        <w:spacing w:line="276" w:lineRule="auto"/>
        <w:jc w:val="center"/>
        <w:rPr>
          <w:rFonts w:ascii="Arial Narrow" w:eastAsia="Georgia" w:hAnsi="Arial Narrow" w:cs="Georgia"/>
          <w:b/>
          <w:color w:val="000000"/>
          <w:sz w:val="26"/>
          <w:szCs w:val="26"/>
          <w:lang w:val="es-ES"/>
        </w:rPr>
      </w:pPr>
      <w:r w:rsidRPr="00C93678">
        <w:rPr>
          <w:rFonts w:ascii="Arial Narrow" w:hAnsi="Arial Narrow"/>
          <w:b/>
          <w:noProof/>
          <w:sz w:val="26"/>
          <w:szCs w:val="26"/>
          <w:lang w:val="en-US" w:eastAsia="en-US"/>
        </w:rPr>
        <w:drawing>
          <wp:inline distT="0" distB="0" distL="0" distR="0" wp14:anchorId="4697C5BA" wp14:editId="47894337">
            <wp:extent cx="647700" cy="628650"/>
            <wp:effectExtent l="0" t="0" r="0" b="0"/>
            <wp:docPr id="1" name="Imagen 1" descr="C:\Users\cpatinov\AppData\Local\Microsoft\Windows\INetCache\Content.MSO\18DD38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a:graphicData>
            </a:graphic>
          </wp:inline>
        </w:drawing>
      </w:r>
    </w:p>
    <w:p w14:paraId="0CD6AC47" w14:textId="77777777" w:rsidR="00FC7106" w:rsidRPr="00C93678" w:rsidRDefault="00FC7106" w:rsidP="00FC7106">
      <w:pPr>
        <w:spacing w:line="276" w:lineRule="auto"/>
        <w:jc w:val="center"/>
        <w:rPr>
          <w:rFonts w:ascii="Arial Narrow" w:eastAsia="Georgia" w:hAnsi="Arial Narrow" w:cs="Georgia"/>
          <w:b/>
          <w:color w:val="000000"/>
          <w:sz w:val="26"/>
          <w:szCs w:val="26"/>
          <w:lang w:val="es-ES"/>
        </w:rPr>
      </w:pPr>
      <w:r w:rsidRPr="00C93678">
        <w:rPr>
          <w:rFonts w:ascii="Arial Narrow" w:eastAsia="Georgia" w:hAnsi="Arial Narrow" w:cs="Georgia"/>
          <w:b/>
          <w:color w:val="000000"/>
          <w:sz w:val="26"/>
          <w:szCs w:val="26"/>
          <w:lang w:val="es-ES"/>
        </w:rPr>
        <w:t>RAMA JUDICIAL DEL PODER PÚBLICO</w:t>
      </w:r>
    </w:p>
    <w:p w14:paraId="229BE15B" w14:textId="77777777" w:rsidR="00FC7106" w:rsidRPr="00C93678" w:rsidRDefault="00FC7106" w:rsidP="00FC7106">
      <w:pPr>
        <w:spacing w:line="276" w:lineRule="auto"/>
        <w:jc w:val="center"/>
        <w:rPr>
          <w:rFonts w:ascii="Arial Narrow" w:eastAsia="Georgia" w:hAnsi="Arial Narrow" w:cs="Georgia"/>
          <w:b/>
          <w:color w:val="000000"/>
          <w:sz w:val="26"/>
          <w:szCs w:val="26"/>
          <w:lang w:val="es-ES"/>
        </w:rPr>
      </w:pPr>
      <w:r w:rsidRPr="00C93678">
        <w:rPr>
          <w:rFonts w:ascii="Arial Narrow" w:eastAsia="Georgia" w:hAnsi="Arial Narrow" w:cs="Georgia"/>
          <w:b/>
          <w:bCs/>
          <w:color w:val="000000"/>
          <w:sz w:val="26"/>
          <w:szCs w:val="26"/>
          <w:lang w:val="es-ES"/>
        </w:rPr>
        <w:t>TRIBUNAL SUPERIOR DE DISTRITO JUDICIAL</w:t>
      </w:r>
    </w:p>
    <w:p w14:paraId="5121376D" w14:textId="77777777" w:rsidR="00FC7106" w:rsidRPr="00C93678" w:rsidRDefault="00FC7106" w:rsidP="00FC7106">
      <w:pPr>
        <w:spacing w:line="276" w:lineRule="auto"/>
        <w:jc w:val="center"/>
        <w:rPr>
          <w:rFonts w:ascii="Arial Narrow" w:eastAsia="Georgia" w:hAnsi="Arial Narrow" w:cs="Georgia"/>
          <w:b/>
          <w:color w:val="000000"/>
          <w:sz w:val="26"/>
          <w:szCs w:val="26"/>
          <w:lang w:val="es-ES"/>
        </w:rPr>
      </w:pPr>
      <w:r w:rsidRPr="00C93678">
        <w:rPr>
          <w:rFonts w:ascii="Arial Narrow" w:eastAsia="Georgia" w:hAnsi="Arial Narrow" w:cs="Georgia"/>
          <w:b/>
          <w:color w:val="000000"/>
          <w:sz w:val="26"/>
          <w:szCs w:val="26"/>
          <w:lang w:val="es-ES"/>
        </w:rPr>
        <w:t>DISTRITO DE PEREIRA</w:t>
      </w:r>
    </w:p>
    <w:p w14:paraId="02582280" w14:textId="77777777" w:rsidR="00FC7106" w:rsidRPr="00C93678" w:rsidRDefault="00FC7106" w:rsidP="00FC7106">
      <w:pPr>
        <w:spacing w:line="276" w:lineRule="auto"/>
        <w:jc w:val="center"/>
        <w:rPr>
          <w:rFonts w:ascii="Arial Narrow" w:eastAsia="Georgia" w:hAnsi="Arial Narrow" w:cs="Georgia"/>
          <w:b/>
          <w:color w:val="000000"/>
          <w:sz w:val="26"/>
          <w:szCs w:val="26"/>
          <w:lang w:val="es-ES"/>
        </w:rPr>
      </w:pPr>
      <w:r w:rsidRPr="00C93678">
        <w:rPr>
          <w:rFonts w:ascii="Arial Narrow" w:eastAsia="Georgia" w:hAnsi="Arial Narrow" w:cs="Georgia"/>
          <w:b/>
          <w:color w:val="000000"/>
          <w:sz w:val="26"/>
          <w:szCs w:val="26"/>
          <w:lang w:val="es-ES"/>
        </w:rPr>
        <w:t>SALA DE DECISIÓN CIVIL – FAMILIA</w:t>
      </w:r>
    </w:p>
    <w:p w14:paraId="0A302A12" w14:textId="77777777" w:rsidR="00FC7106" w:rsidRPr="00C93678" w:rsidRDefault="00FC7106" w:rsidP="00FC7106">
      <w:pPr>
        <w:spacing w:line="276" w:lineRule="auto"/>
        <w:rPr>
          <w:rFonts w:ascii="Arial Narrow" w:eastAsia="Georgia" w:hAnsi="Arial Narrow" w:cs="Georgia"/>
          <w:color w:val="000000"/>
          <w:sz w:val="26"/>
          <w:szCs w:val="26"/>
        </w:rPr>
      </w:pPr>
    </w:p>
    <w:p w14:paraId="74CAB667" w14:textId="77777777" w:rsidR="00FC7106" w:rsidRPr="00C93678" w:rsidRDefault="00FC7106" w:rsidP="00FC7106">
      <w:pPr>
        <w:widowControl w:val="0"/>
        <w:overflowPunct/>
        <w:spacing w:line="276" w:lineRule="auto"/>
        <w:jc w:val="center"/>
        <w:rPr>
          <w:rFonts w:ascii="Arial Narrow" w:eastAsia="Georgia" w:hAnsi="Arial Narrow" w:cs="Georgia"/>
          <w:bCs/>
          <w:color w:val="000000"/>
          <w:sz w:val="26"/>
          <w:szCs w:val="26"/>
        </w:rPr>
      </w:pPr>
      <w:r w:rsidRPr="00C93678">
        <w:rPr>
          <w:rFonts w:ascii="Arial Narrow" w:eastAsia="Georgia" w:hAnsi="Arial Narrow" w:cs="Georgia"/>
          <w:bCs/>
          <w:color w:val="000000"/>
          <w:sz w:val="26"/>
          <w:szCs w:val="26"/>
        </w:rPr>
        <w:t xml:space="preserve">Magistrado sustanciador: Carlos Mauricio García Barajas </w:t>
      </w:r>
    </w:p>
    <w:p w14:paraId="1FC4714A" w14:textId="77777777" w:rsidR="00FC7106" w:rsidRPr="00552B29" w:rsidRDefault="00FC7106" w:rsidP="00552B29">
      <w:pPr>
        <w:overflowPunct/>
        <w:autoSpaceDE/>
        <w:autoSpaceDN/>
        <w:adjustRightInd/>
        <w:spacing w:line="276" w:lineRule="auto"/>
        <w:ind w:right="157"/>
        <w:jc w:val="both"/>
        <w:rPr>
          <w:rFonts w:ascii="Arial Narrow" w:eastAsia="Times New Roman" w:hAnsi="Arial Narrow" w:cs="Arial"/>
          <w:sz w:val="26"/>
          <w:szCs w:val="26"/>
          <w:lang w:val="es-ES"/>
        </w:rPr>
      </w:pPr>
    </w:p>
    <w:p w14:paraId="4E3AF362" w14:textId="77777777" w:rsidR="00FC7106" w:rsidRPr="00552B29" w:rsidRDefault="00FC7106" w:rsidP="00552B29">
      <w:pPr>
        <w:overflowPunct/>
        <w:autoSpaceDE/>
        <w:autoSpaceDN/>
        <w:adjustRightInd/>
        <w:spacing w:line="276" w:lineRule="auto"/>
        <w:ind w:right="157"/>
        <w:jc w:val="both"/>
        <w:rPr>
          <w:rFonts w:ascii="Arial Narrow" w:eastAsia="Times New Roman" w:hAnsi="Arial Narrow" w:cs="Arial"/>
          <w:sz w:val="26"/>
          <w:szCs w:val="26"/>
          <w:lang w:val="es-ES"/>
        </w:rPr>
      </w:pPr>
    </w:p>
    <w:p w14:paraId="535BE5CA" w14:textId="6D9847F7" w:rsidR="00895192" w:rsidRPr="00951A87" w:rsidRDefault="00895192" w:rsidP="00552B29">
      <w:pPr>
        <w:pStyle w:val="Sinespaciado"/>
        <w:spacing w:line="276" w:lineRule="auto"/>
        <w:rPr>
          <w:rFonts w:ascii="Arial Narrow" w:eastAsia="Georgia" w:hAnsi="Arial Narrow" w:cs="Arial"/>
          <w:bCs/>
          <w:color w:val="000000" w:themeColor="text1"/>
          <w:sz w:val="26"/>
          <w:szCs w:val="26"/>
        </w:rPr>
      </w:pPr>
      <w:r w:rsidRPr="00951A87">
        <w:rPr>
          <w:rFonts w:ascii="Arial Narrow" w:eastAsia="Georgia" w:hAnsi="Arial Narrow" w:cs="Arial"/>
          <w:bCs/>
          <w:color w:val="000000" w:themeColor="text1"/>
          <w:sz w:val="26"/>
          <w:szCs w:val="26"/>
          <w:lang w:val="pt-BR"/>
        </w:rPr>
        <w:t>Sentencia</w:t>
      </w:r>
      <w:r w:rsidR="00951A87">
        <w:rPr>
          <w:rFonts w:ascii="Arial Narrow" w:eastAsia="Georgia" w:hAnsi="Arial Narrow" w:cs="Arial"/>
          <w:bCs/>
          <w:color w:val="000000" w:themeColor="text1"/>
          <w:sz w:val="26"/>
          <w:szCs w:val="26"/>
          <w:lang w:val="pt-BR"/>
        </w:rPr>
        <w:tab/>
      </w:r>
      <w:bookmarkStart w:id="0" w:name="_GoBack"/>
      <w:r w:rsidR="00F4644C" w:rsidRPr="00951A87">
        <w:rPr>
          <w:rFonts w:ascii="Arial Narrow" w:eastAsia="Georgia" w:hAnsi="Arial Narrow" w:cs="Arial"/>
          <w:bCs/>
          <w:color w:val="000000" w:themeColor="text1"/>
          <w:sz w:val="26"/>
          <w:szCs w:val="26"/>
          <w:lang w:val="pt-BR"/>
        </w:rPr>
        <w:t>ST2-0180-</w:t>
      </w:r>
      <w:r w:rsidRPr="00951A87">
        <w:rPr>
          <w:rFonts w:ascii="Arial Narrow" w:eastAsia="Georgia" w:hAnsi="Arial Narrow" w:cs="Arial"/>
          <w:bCs/>
          <w:color w:val="000000" w:themeColor="text1"/>
          <w:sz w:val="26"/>
          <w:szCs w:val="26"/>
        </w:rPr>
        <w:t>202</w:t>
      </w:r>
      <w:r w:rsidR="00677C50" w:rsidRPr="00951A87">
        <w:rPr>
          <w:rFonts w:ascii="Arial Narrow" w:eastAsia="Georgia" w:hAnsi="Arial Narrow" w:cs="Arial"/>
          <w:bCs/>
          <w:color w:val="000000" w:themeColor="text1"/>
          <w:sz w:val="26"/>
          <w:szCs w:val="26"/>
        </w:rPr>
        <w:t>3</w:t>
      </w:r>
      <w:bookmarkEnd w:id="0"/>
    </w:p>
    <w:p w14:paraId="606FC43E" w14:textId="3919DE29" w:rsidR="00FC7106" w:rsidRPr="00552B29" w:rsidRDefault="00951A87" w:rsidP="00552B29">
      <w:pPr>
        <w:widowControl w:val="0"/>
        <w:overflowPunct/>
        <w:adjustRightInd/>
        <w:spacing w:line="276" w:lineRule="auto"/>
        <w:jc w:val="both"/>
        <w:rPr>
          <w:rFonts w:ascii="Arial Narrow" w:eastAsia="Arial MT" w:hAnsi="Arial Narrow" w:cs="Arial"/>
          <w:sz w:val="26"/>
          <w:szCs w:val="26"/>
          <w:lang w:val="es-419" w:eastAsia="en-US"/>
        </w:rPr>
      </w:pPr>
      <w:r>
        <w:rPr>
          <w:rFonts w:ascii="Arial Narrow" w:eastAsia="Arial MT" w:hAnsi="Arial Narrow" w:cs="Arial"/>
          <w:sz w:val="26"/>
          <w:szCs w:val="26"/>
          <w:lang w:val="es-419" w:eastAsia="en-US"/>
        </w:rPr>
        <w:t>Acta número</w:t>
      </w:r>
      <w:r>
        <w:rPr>
          <w:rFonts w:ascii="Arial Narrow" w:eastAsia="Arial MT" w:hAnsi="Arial Narrow" w:cs="Arial"/>
          <w:sz w:val="26"/>
          <w:szCs w:val="26"/>
          <w:lang w:val="es-419" w:eastAsia="en-US"/>
        </w:rPr>
        <w:tab/>
      </w:r>
      <w:r w:rsidR="00FC7106" w:rsidRPr="00552B29">
        <w:rPr>
          <w:rFonts w:ascii="Arial Narrow" w:eastAsia="Arial MT" w:hAnsi="Arial Narrow" w:cs="Arial"/>
          <w:sz w:val="26"/>
          <w:szCs w:val="26"/>
          <w:lang w:val="es-419" w:eastAsia="en-US"/>
        </w:rPr>
        <w:t>270 de 06-06-2023</w:t>
      </w:r>
    </w:p>
    <w:p w14:paraId="078B5F23" w14:textId="77777777" w:rsidR="00895192" w:rsidRPr="00552B29" w:rsidRDefault="00895192" w:rsidP="00552B29">
      <w:pPr>
        <w:spacing w:line="276" w:lineRule="auto"/>
        <w:jc w:val="center"/>
        <w:rPr>
          <w:rFonts w:ascii="Arial Narrow" w:eastAsia="Georgia" w:hAnsi="Arial Narrow" w:cs="Arial"/>
          <w:color w:val="000000" w:themeColor="text1"/>
          <w:sz w:val="26"/>
          <w:szCs w:val="26"/>
          <w:lang w:val="es-419"/>
        </w:rPr>
      </w:pPr>
    </w:p>
    <w:p w14:paraId="71162C45" w14:textId="77777777" w:rsidR="00A42F91" w:rsidRPr="00552B29" w:rsidRDefault="00A42F91" w:rsidP="00552B29">
      <w:pPr>
        <w:pStyle w:val="Sinespaciado"/>
        <w:spacing w:line="276" w:lineRule="auto"/>
        <w:jc w:val="center"/>
        <w:rPr>
          <w:rFonts w:ascii="Arial Narrow" w:eastAsia="Georgia" w:hAnsi="Arial Narrow" w:cs="Arial"/>
          <w:b/>
          <w:bCs/>
          <w:color w:val="000000" w:themeColor="text1"/>
          <w:sz w:val="26"/>
          <w:szCs w:val="26"/>
        </w:rPr>
      </w:pPr>
      <w:r w:rsidRPr="00552B29">
        <w:rPr>
          <w:rFonts w:ascii="Arial Narrow" w:eastAsia="Georgia" w:hAnsi="Arial Narrow" w:cs="Arial"/>
          <w:b/>
          <w:bCs/>
          <w:color w:val="000000" w:themeColor="text1"/>
          <w:sz w:val="26"/>
          <w:szCs w:val="26"/>
        </w:rPr>
        <w:t>Pereira, seis (06) de junio de dos mil veintitrés (2023)</w:t>
      </w:r>
    </w:p>
    <w:p w14:paraId="7A2A2DD6" w14:textId="6628A841" w:rsidR="555531C2" w:rsidRPr="00552B29" w:rsidRDefault="555531C2" w:rsidP="00552B29">
      <w:pPr>
        <w:spacing w:line="276" w:lineRule="auto"/>
        <w:jc w:val="center"/>
        <w:rPr>
          <w:rFonts w:ascii="Arial Narrow" w:hAnsi="Arial Narrow" w:cs="Arial"/>
          <w:b/>
          <w:bCs/>
          <w:sz w:val="26"/>
          <w:szCs w:val="26"/>
          <w:u w:val="single"/>
        </w:rPr>
      </w:pPr>
    </w:p>
    <w:p w14:paraId="198A3D48" w14:textId="77777777" w:rsidR="00AA072B" w:rsidRPr="00552B29" w:rsidRDefault="2CA8B41A" w:rsidP="00552B29">
      <w:pPr>
        <w:pStyle w:val="Sinespaciado"/>
        <w:spacing w:line="276" w:lineRule="auto"/>
        <w:jc w:val="center"/>
        <w:rPr>
          <w:rFonts w:ascii="Arial Narrow" w:eastAsia="Georgia" w:hAnsi="Arial Narrow" w:cs="Arial"/>
          <w:sz w:val="26"/>
          <w:szCs w:val="26"/>
        </w:rPr>
      </w:pPr>
      <w:r w:rsidRPr="00552B29">
        <w:rPr>
          <w:rFonts w:ascii="Arial Narrow" w:eastAsia="Georgia" w:hAnsi="Arial Narrow" w:cs="Arial"/>
          <w:b/>
          <w:bCs/>
          <w:sz w:val="26"/>
          <w:szCs w:val="26"/>
        </w:rPr>
        <w:t>ASUNTO</w:t>
      </w:r>
    </w:p>
    <w:p w14:paraId="72A3D3EC" w14:textId="77777777" w:rsidR="00AA072B" w:rsidRPr="00552B29" w:rsidRDefault="00AA072B" w:rsidP="00552B29">
      <w:pPr>
        <w:pStyle w:val="Sinespaciado"/>
        <w:spacing w:line="276" w:lineRule="auto"/>
        <w:jc w:val="both"/>
        <w:rPr>
          <w:rFonts w:ascii="Arial Narrow" w:eastAsia="Georgia" w:hAnsi="Arial Narrow" w:cs="Arial"/>
          <w:sz w:val="26"/>
          <w:szCs w:val="26"/>
        </w:rPr>
      </w:pPr>
    </w:p>
    <w:p w14:paraId="5F99B1A4" w14:textId="78EE589C" w:rsidR="5830722A" w:rsidRPr="00552B29" w:rsidRDefault="332B2B92" w:rsidP="00552B29">
      <w:pPr>
        <w:pStyle w:val="Sinespaciado"/>
        <w:tabs>
          <w:tab w:val="left" w:pos="1750"/>
        </w:tabs>
        <w:spacing w:line="276" w:lineRule="auto"/>
        <w:jc w:val="both"/>
        <w:rPr>
          <w:rFonts w:ascii="Arial Narrow" w:eastAsia="Georgia" w:hAnsi="Arial Narrow" w:cs="Arial"/>
          <w:sz w:val="26"/>
          <w:szCs w:val="26"/>
          <w:highlight w:val="yellow"/>
          <w:lang w:val="es-CO"/>
        </w:rPr>
      </w:pPr>
      <w:r w:rsidRPr="00552B29">
        <w:rPr>
          <w:rFonts w:ascii="Arial Narrow" w:eastAsia="Georgia" w:hAnsi="Arial Narrow" w:cs="Arial"/>
          <w:sz w:val="26"/>
          <w:szCs w:val="26"/>
        </w:rPr>
        <w:t xml:space="preserve">Procede la Sala a resolver </w:t>
      </w:r>
      <w:r w:rsidRPr="00552B29">
        <w:rPr>
          <w:rFonts w:ascii="Arial Narrow" w:eastAsia="Georgia" w:hAnsi="Arial Narrow" w:cs="Arial"/>
          <w:sz w:val="26"/>
          <w:szCs w:val="26"/>
          <w:lang w:val="es-CO"/>
        </w:rPr>
        <w:t xml:space="preserve">la impugnación formulada </w:t>
      </w:r>
      <w:r w:rsidR="00633CEA" w:rsidRPr="00552B29">
        <w:rPr>
          <w:rFonts w:ascii="Arial Narrow" w:eastAsia="Georgia" w:hAnsi="Arial Narrow" w:cs="Arial"/>
          <w:sz w:val="26"/>
          <w:szCs w:val="26"/>
          <w:lang w:val="es-CO"/>
        </w:rPr>
        <w:t xml:space="preserve">por </w:t>
      </w:r>
      <w:r w:rsidR="00301104" w:rsidRPr="00552B29">
        <w:rPr>
          <w:rFonts w:ascii="Arial Narrow" w:eastAsia="Georgia" w:hAnsi="Arial Narrow" w:cs="Arial"/>
          <w:sz w:val="26"/>
          <w:szCs w:val="26"/>
          <w:lang w:val="es-CO"/>
        </w:rPr>
        <w:t>la parte actora</w:t>
      </w:r>
      <w:r w:rsidR="00633CEA" w:rsidRPr="00552B29">
        <w:rPr>
          <w:rFonts w:ascii="Arial Narrow" w:eastAsia="Georgia" w:hAnsi="Arial Narrow" w:cs="Arial"/>
          <w:sz w:val="26"/>
          <w:szCs w:val="26"/>
          <w:lang w:val="es-CO"/>
        </w:rPr>
        <w:t xml:space="preserve"> </w:t>
      </w:r>
      <w:r w:rsidR="5977C8B5" w:rsidRPr="00552B29">
        <w:rPr>
          <w:rFonts w:ascii="Arial Narrow" w:eastAsia="Georgia" w:hAnsi="Arial Narrow" w:cs="Arial"/>
          <w:sz w:val="26"/>
          <w:szCs w:val="26"/>
          <w:lang w:val="es-CO"/>
        </w:rPr>
        <w:t>contra la sentencia proferida en la tutela de la referencia</w:t>
      </w:r>
      <w:r w:rsidR="0D2C2F5B" w:rsidRPr="00552B29">
        <w:rPr>
          <w:rFonts w:ascii="Arial Narrow" w:eastAsia="Georgia" w:hAnsi="Arial Narrow" w:cs="Arial"/>
          <w:sz w:val="26"/>
          <w:szCs w:val="26"/>
          <w:lang w:val="es-CO"/>
        </w:rPr>
        <w:t>,</w:t>
      </w:r>
      <w:r w:rsidR="5977C8B5" w:rsidRPr="00552B29">
        <w:rPr>
          <w:rFonts w:ascii="Arial Narrow" w:eastAsia="Georgia" w:hAnsi="Arial Narrow" w:cs="Arial"/>
          <w:sz w:val="26"/>
          <w:szCs w:val="26"/>
          <w:lang w:val="es-CO"/>
        </w:rPr>
        <w:t xml:space="preserve"> el </w:t>
      </w:r>
      <w:r w:rsidR="00301104" w:rsidRPr="00552B29">
        <w:rPr>
          <w:rFonts w:ascii="Arial Narrow" w:eastAsia="Georgia" w:hAnsi="Arial Narrow" w:cs="Arial"/>
          <w:sz w:val="26"/>
          <w:szCs w:val="26"/>
          <w:lang w:val="es-CO"/>
        </w:rPr>
        <w:t>1</w:t>
      </w:r>
      <w:r w:rsidR="00DD4486" w:rsidRPr="00552B29">
        <w:rPr>
          <w:rFonts w:ascii="Arial Narrow" w:eastAsia="Georgia" w:hAnsi="Arial Narrow" w:cs="Arial"/>
          <w:sz w:val="26"/>
          <w:szCs w:val="26"/>
          <w:lang w:val="es-CO"/>
        </w:rPr>
        <w:t>3</w:t>
      </w:r>
      <w:r w:rsidR="5977C8B5" w:rsidRPr="00552B29">
        <w:rPr>
          <w:rFonts w:ascii="Arial Narrow" w:eastAsia="Georgia" w:hAnsi="Arial Narrow" w:cs="Arial"/>
          <w:sz w:val="26"/>
          <w:szCs w:val="26"/>
          <w:lang w:val="es-CO"/>
        </w:rPr>
        <w:t xml:space="preserve"> de </w:t>
      </w:r>
      <w:r w:rsidR="00301104" w:rsidRPr="00552B29">
        <w:rPr>
          <w:rFonts w:ascii="Arial Narrow" w:eastAsia="Georgia" w:hAnsi="Arial Narrow" w:cs="Arial"/>
          <w:sz w:val="26"/>
          <w:szCs w:val="26"/>
          <w:lang w:val="es-CO"/>
        </w:rPr>
        <w:t>abril</w:t>
      </w:r>
      <w:r w:rsidR="5977C8B5" w:rsidRPr="00552B29">
        <w:rPr>
          <w:rFonts w:ascii="Arial Narrow" w:eastAsia="Georgia" w:hAnsi="Arial Narrow" w:cs="Arial"/>
          <w:sz w:val="26"/>
          <w:szCs w:val="26"/>
          <w:lang w:val="es-CO"/>
        </w:rPr>
        <w:t xml:space="preserve"> </w:t>
      </w:r>
      <w:r w:rsidR="00D36E9D" w:rsidRPr="00552B29">
        <w:rPr>
          <w:rFonts w:ascii="Arial Narrow" w:eastAsia="Georgia" w:hAnsi="Arial Narrow" w:cs="Arial"/>
          <w:sz w:val="26"/>
          <w:szCs w:val="26"/>
          <w:lang w:val="es-CO"/>
        </w:rPr>
        <w:t>pasado</w:t>
      </w:r>
      <w:r w:rsidR="5977C8B5" w:rsidRPr="00552B29">
        <w:rPr>
          <w:rFonts w:ascii="Arial Narrow" w:eastAsia="Georgia" w:hAnsi="Arial Narrow" w:cs="Arial"/>
          <w:sz w:val="26"/>
          <w:szCs w:val="26"/>
          <w:lang w:val="es-CO"/>
        </w:rPr>
        <w:t>.</w:t>
      </w:r>
    </w:p>
    <w:p w14:paraId="5D798E2F" w14:textId="6DE6F3C9" w:rsidR="7DED9A92" w:rsidRPr="00552B29" w:rsidRDefault="7DED9A92" w:rsidP="00552B29">
      <w:pPr>
        <w:pStyle w:val="Sinespaciado"/>
        <w:tabs>
          <w:tab w:val="left" w:pos="1750"/>
        </w:tabs>
        <w:spacing w:line="276" w:lineRule="auto"/>
        <w:jc w:val="both"/>
        <w:rPr>
          <w:rFonts w:ascii="Arial Narrow" w:eastAsia="Georgia" w:hAnsi="Arial Narrow" w:cs="Arial"/>
          <w:sz w:val="26"/>
          <w:szCs w:val="26"/>
          <w:lang w:val="es-CO"/>
        </w:rPr>
      </w:pPr>
    </w:p>
    <w:p w14:paraId="0F10BAA5" w14:textId="77777777" w:rsidR="00663FF6" w:rsidRPr="00552B29" w:rsidRDefault="5830722A" w:rsidP="00552B29">
      <w:pPr>
        <w:pStyle w:val="Sinespaciado"/>
        <w:spacing w:line="276" w:lineRule="auto"/>
        <w:jc w:val="center"/>
        <w:rPr>
          <w:rFonts w:ascii="Arial Narrow" w:eastAsia="Georgia" w:hAnsi="Arial Narrow" w:cs="Arial"/>
          <w:sz w:val="26"/>
          <w:szCs w:val="26"/>
        </w:rPr>
      </w:pPr>
      <w:r w:rsidRPr="00552B29">
        <w:rPr>
          <w:rFonts w:ascii="Arial Narrow" w:eastAsia="Georgia" w:hAnsi="Arial Narrow" w:cs="Arial"/>
          <w:b/>
          <w:bCs/>
          <w:sz w:val="26"/>
          <w:szCs w:val="26"/>
        </w:rPr>
        <w:t>ANTECEDENTES</w:t>
      </w:r>
    </w:p>
    <w:p w14:paraId="0E27B00A" w14:textId="77777777" w:rsidR="00663FF6" w:rsidRPr="00552B29" w:rsidRDefault="00663FF6" w:rsidP="00552B29">
      <w:pPr>
        <w:pStyle w:val="Sinespaciado"/>
        <w:spacing w:line="276" w:lineRule="auto"/>
        <w:jc w:val="both"/>
        <w:rPr>
          <w:rFonts w:ascii="Arial Narrow" w:eastAsia="Georgia" w:hAnsi="Arial Narrow" w:cs="Arial"/>
          <w:sz w:val="26"/>
          <w:szCs w:val="26"/>
        </w:rPr>
      </w:pPr>
    </w:p>
    <w:p w14:paraId="266AEAD0" w14:textId="50F8C91A" w:rsidR="00596258" w:rsidRPr="00552B29" w:rsidRDefault="332B2B92" w:rsidP="00552B29">
      <w:pPr>
        <w:spacing w:line="276" w:lineRule="auto"/>
        <w:jc w:val="both"/>
        <w:textAlignment w:val="baseline"/>
        <w:rPr>
          <w:rFonts w:ascii="Arial Narrow" w:eastAsia="Georgia" w:hAnsi="Arial Narrow" w:cs="Arial"/>
          <w:sz w:val="26"/>
          <w:szCs w:val="26"/>
        </w:rPr>
      </w:pPr>
      <w:r w:rsidRPr="00552B29">
        <w:rPr>
          <w:rFonts w:ascii="Arial Narrow" w:eastAsia="Georgia" w:hAnsi="Arial Narrow" w:cs="Arial"/>
          <w:b/>
          <w:bCs/>
          <w:sz w:val="26"/>
          <w:szCs w:val="26"/>
        </w:rPr>
        <w:t xml:space="preserve">1. </w:t>
      </w:r>
      <w:r w:rsidR="000A7C1D" w:rsidRPr="00552B29">
        <w:rPr>
          <w:rFonts w:ascii="Arial Narrow" w:eastAsia="Georgia" w:hAnsi="Arial Narrow" w:cs="Arial"/>
          <w:sz w:val="26"/>
          <w:szCs w:val="26"/>
        </w:rPr>
        <w:t>Se expresó en la demanda que</w:t>
      </w:r>
      <w:r w:rsidR="00B313E0" w:rsidRPr="00552B29">
        <w:rPr>
          <w:rFonts w:ascii="Arial Narrow" w:eastAsia="Georgia" w:hAnsi="Arial Narrow" w:cs="Arial"/>
          <w:sz w:val="26"/>
          <w:szCs w:val="26"/>
        </w:rPr>
        <w:t>,</w:t>
      </w:r>
      <w:r w:rsidR="000A7C1D" w:rsidRPr="00552B29">
        <w:rPr>
          <w:rFonts w:ascii="Arial Narrow" w:eastAsia="Georgia" w:hAnsi="Arial Narrow" w:cs="Arial"/>
          <w:sz w:val="26"/>
          <w:szCs w:val="26"/>
        </w:rPr>
        <w:t xml:space="preserve"> </w:t>
      </w:r>
      <w:r w:rsidR="003251A7" w:rsidRPr="00552B29">
        <w:rPr>
          <w:rFonts w:ascii="Arial Narrow" w:eastAsia="Georgia" w:hAnsi="Arial Narrow" w:cs="Arial"/>
          <w:sz w:val="26"/>
          <w:szCs w:val="26"/>
        </w:rPr>
        <w:t xml:space="preserve">en </w:t>
      </w:r>
      <w:r w:rsidR="000A7C1D" w:rsidRPr="00552B29">
        <w:rPr>
          <w:rFonts w:ascii="Arial Narrow" w:eastAsia="Georgia" w:hAnsi="Arial Narrow" w:cs="Arial"/>
          <w:sz w:val="26"/>
          <w:szCs w:val="26"/>
        </w:rPr>
        <w:t xml:space="preserve">el proceso reivindicatorio adelantado </w:t>
      </w:r>
      <w:r w:rsidR="00513B04" w:rsidRPr="00552B29">
        <w:rPr>
          <w:rFonts w:ascii="Arial Narrow" w:eastAsia="Georgia" w:hAnsi="Arial Narrow" w:cs="Arial"/>
          <w:sz w:val="26"/>
          <w:szCs w:val="26"/>
        </w:rPr>
        <w:t xml:space="preserve">en </w:t>
      </w:r>
      <w:r w:rsidR="000A7C1D" w:rsidRPr="00552B29">
        <w:rPr>
          <w:rFonts w:ascii="Arial Narrow" w:eastAsia="Georgia" w:hAnsi="Arial Narrow" w:cs="Arial"/>
          <w:sz w:val="26"/>
          <w:szCs w:val="26"/>
        </w:rPr>
        <w:t xml:space="preserve">contra </w:t>
      </w:r>
      <w:r w:rsidR="00513B04" w:rsidRPr="00552B29">
        <w:rPr>
          <w:rFonts w:ascii="Arial Narrow" w:eastAsia="Georgia" w:hAnsi="Arial Narrow" w:cs="Arial"/>
          <w:sz w:val="26"/>
          <w:szCs w:val="26"/>
        </w:rPr>
        <w:t>d</w:t>
      </w:r>
      <w:r w:rsidR="000A7C1D" w:rsidRPr="00552B29">
        <w:rPr>
          <w:rFonts w:ascii="Arial Narrow" w:eastAsia="Georgia" w:hAnsi="Arial Narrow" w:cs="Arial"/>
          <w:sz w:val="26"/>
          <w:szCs w:val="26"/>
        </w:rPr>
        <w:t>el actor</w:t>
      </w:r>
      <w:r w:rsidR="003251A7" w:rsidRPr="00552B29">
        <w:rPr>
          <w:rFonts w:ascii="Arial Narrow" w:eastAsia="Georgia" w:hAnsi="Arial Narrow" w:cs="Arial"/>
          <w:sz w:val="26"/>
          <w:szCs w:val="26"/>
        </w:rPr>
        <w:t xml:space="preserve">, se presentaron </w:t>
      </w:r>
      <w:r w:rsidR="00596258" w:rsidRPr="00552B29">
        <w:rPr>
          <w:rFonts w:ascii="Arial Narrow" w:eastAsia="Georgia" w:hAnsi="Arial Narrow" w:cs="Arial"/>
          <w:sz w:val="26"/>
          <w:szCs w:val="26"/>
        </w:rPr>
        <w:t xml:space="preserve">múltiples </w:t>
      </w:r>
      <w:r w:rsidR="003251A7" w:rsidRPr="00552B29">
        <w:rPr>
          <w:rFonts w:ascii="Arial Narrow" w:eastAsia="Georgia" w:hAnsi="Arial Narrow" w:cs="Arial"/>
          <w:sz w:val="26"/>
          <w:szCs w:val="26"/>
        </w:rPr>
        <w:t>anomalías</w:t>
      </w:r>
      <w:r w:rsidR="00596258" w:rsidRPr="00552B29">
        <w:rPr>
          <w:rStyle w:val="Refdenotaalpie"/>
          <w:rFonts w:ascii="Arial Narrow" w:eastAsia="Georgia" w:hAnsi="Arial Narrow" w:cs="Arial"/>
          <w:sz w:val="26"/>
          <w:szCs w:val="26"/>
        </w:rPr>
        <w:footnoteReference w:id="2"/>
      </w:r>
      <w:r w:rsidR="00596258" w:rsidRPr="00552B29">
        <w:rPr>
          <w:rFonts w:ascii="Arial Narrow" w:hAnsi="Arial Narrow" w:cs="Arial"/>
          <w:sz w:val="26"/>
          <w:szCs w:val="26"/>
        </w:rPr>
        <w:t xml:space="preserve"> </w:t>
      </w:r>
      <w:r w:rsidR="00596258" w:rsidRPr="00552B29">
        <w:rPr>
          <w:rFonts w:ascii="Arial Narrow" w:eastAsia="Georgia" w:hAnsi="Arial Narrow" w:cs="Arial"/>
          <w:sz w:val="26"/>
          <w:szCs w:val="26"/>
        </w:rPr>
        <w:t xml:space="preserve">que alcanzan la connotación de vías de hecho y de derecho, y tuvieron efectos decisivos o determinantes en la decisión final que se adoptó, afectando los derechos fundamentales de aquel. </w:t>
      </w:r>
    </w:p>
    <w:p w14:paraId="2D2ABE87" w14:textId="77777777" w:rsidR="00596258" w:rsidRPr="00552B29" w:rsidRDefault="00596258" w:rsidP="00552B29">
      <w:pPr>
        <w:spacing w:line="276" w:lineRule="auto"/>
        <w:jc w:val="both"/>
        <w:textAlignment w:val="baseline"/>
        <w:rPr>
          <w:rFonts w:ascii="Arial Narrow" w:eastAsia="Georgia" w:hAnsi="Arial Narrow" w:cs="Arial"/>
          <w:sz w:val="26"/>
          <w:szCs w:val="26"/>
        </w:rPr>
      </w:pPr>
    </w:p>
    <w:p w14:paraId="44E03B0A" w14:textId="7DFD5F36" w:rsidR="003251A7" w:rsidRPr="00552B29" w:rsidRDefault="00596258" w:rsidP="00552B29">
      <w:pPr>
        <w:spacing w:line="276" w:lineRule="auto"/>
        <w:jc w:val="both"/>
        <w:textAlignment w:val="baseline"/>
        <w:rPr>
          <w:rFonts w:ascii="Arial Narrow" w:eastAsia="Georgia" w:hAnsi="Arial Narrow" w:cs="Arial"/>
          <w:sz w:val="26"/>
          <w:szCs w:val="26"/>
        </w:rPr>
      </w:pPr>
      <w:r w:rsidRPr="00552B29">
        <w:rPr>
          <w:rFonts w:ascii="Arial Narrow" w:eastAsia="Georgia" w:hAnsi="Arial Narrow" w:cs="Arial"/>
          <w:sz w:val="26"/>
          <w:szCs w:val="26"/>
        </w:rPr>
        <w:t>Por ello, se rogó conceder la protección y declarar la nulidad del proceso civil desde el auto que inadmitió la contestación de la demanda, invalidando el proceso y con él, la diligencia de inspección judicial, el alegato de conclusión y la sentencia de primera instancia, inclusive</w:t>
      </w:r>
      <w:r w:rsidRPr="00552B29">
        <w:rPr>
          <w:rFonts w:ascii="Arial Narrow" w:eastAsia="Georgia" w:hAnsi="Arial Narrow" w:cs="Arial"/>
          <w:sz w:val="26"/>
          <w:szCs w:val="26"/>
          <w:vertAlign w:val="superscript"/>
          <w:lang w:val="es-CO"/>
        </w:rPr>
        <w:footnoteReference w:id="3"/>
      </w:r>
      <w:r w:rsidRPr="00552B29">
        <w:rPr>
          <w:rFonts w:ascii="Arial Narrow" w:eastAsia="Georgia" w:hAnsi="Arial Narrow" w:cs="Arial"/>
          <w:sz w:val="26"/>
          <w:szCs w:val="26"/>
        </w:rPr>
        <w:t>.</w:t>
      </w:r>
    </w:p>
    <w:p w14:paraId="7C3A9725" w14:textId="77777777" w:rsidR="00596258" w:rsidRPr="00552B29" w:rsidRDefault="00596258" w:rsidP="00552B29">
      <w:pPr>
        <w:spacing w:line="276" w:lineRule="auto"/>
        <w:jc w:val="both"/>
        <w:textAlignment w:val="baseline"/>
        <w:rPr>
          <w:rFonts w:ascii="Arial Narrow" w:eastAsia="Georgia" w:hAnsi="Arial Narrow" w:cs="Arial"/>
          <w:sz w:val="26"/>
          <w:szCs w:val="26"/>
        </w:rPr>
      </w:pPr>
    </w:p>
    <w:p w14:paraId="651952EE" w14:textId="4EADAA8C" w:rsidR="0034785A" w:rsidRPr="00552B29" w:rsidRDefault="69968D04" w:rsidP="00552B29">
      <w:pPr>
        <w:pStyle w:val="Sinespaciado"/>
        <w:spacing w:line="276" w:lineRule="auto"/>
        <w:jc w:val="both"/>
        <w:rPr>
          <w:rFonts w:ascii="Arial Narrow" w:eastAsia="Georgia" w:hAnsi="Arial Narrow" w:cs="Arial"/>
          <w:sz w:val="26"/>
          <w:szCs w:val="26"/>
        </w:rPr>
      </w:pPr>
      <w:r w:rsidRPr="00552B29">
        <w:rPr>
          <w:rFonts w:ascii="Arial Narrow" w:eastAsia="Georgia" w:hAnsi="Arial Narrow" w:cs="Arial"/>
          <w:b/>
          <w:bCs/>
          <w:sz w:val="26"/>
          <w:szCs w:val="26"/>
        </w:rPr>
        <w:t xml:space="preserve">2. Trámite: </w:t>
      </w:r>
      <w:r w:rsidRPr="00552B29">
        <w:rPr>
          <w:rFonts w:ascii="Arial Narrow" w:eastAsia="Georgia" w:hAnsi="Arial Narrow" w:cs="Arial"/>
          <w:sz w:val="26"/>
          <w:szCs w:val="26"/>
        </w:rPr>
        <w:t xml:space="preserve">Por auto del </w:t>
      </w:r>
      <w:r w:rsidR="00F13B5D" w:rsidRPr="00552B29">
        <w:rPr>
          <w:rFonts w:ascii="Arial Narrow" w:eastAsia="Georgia" w:hAnsi="Arial Narrow" w:cs="Arial"/>
          <w:sz w:val="26"/>
          <w:szCs w:val="26"/>
        </w:rPr>
        <w:t>2</w:t>
      </w:r>
      <w:r w:rsidR="00685099" w:rsidRPr="00552B29">
        <w:rPr>
          <w:rFonts w:ascii="Arial Narrow" w:eastAsia="Georgia" w:hAnsi="Arial Narrow" w:cs="Arial"/>
          <w:sz w:val="26"/>
          <w:szCs w:val="26"/>
        </w:rPr>
        <w:t>7</w:t>
      </w:r>
      <w:r w:rsidRPr="00552B29">
        <w:rPr>
          <w:rFonts w:ascii="Arial Narrow" w:eastAsia="Georgia" w:hAnsi="Arial Narrow" w:cs="Arial"/>
          <w:sz w:val="26"/>
          <w:szCs w:val="26"/>
        </w:rPr>
        <w:t xml:space="preserve"> de </w:t>
      </w:r>
      <w:r w:rsidR="00A7251F" w:rsidRPr="00552B29">
        <w:rPr>
          <w:rFonts w:ascii="Arial Narrow" w:eastAsia="Georgia" w:hAnsi="Arial Narrow" w:cs="Arial"/>
          <w:sz w:val="26"/>
          <w:szCs w:val="26"/>
        </w:rPr>
        <w:t>marzo</w:t>
      </w:r>
      <w:r w:rsidRPr="00552B29">
        <w:rPr>
          <w:rFonts w:ascii="Arial Narrow" w:eastAsia="Georgia" w:hAnsi="Arial Narrow" w:cs="Arial"/>
          <w:sz w:val="26"/>
          <w:szCs w:val="26"/>
        </w:rPr>
        <w:t xml:space="preserve"> de esta anualidad el juzgado de primera instancia admitió la acción constitucional.</w:t>
      </w:r>
    </w:p>
    <w:p w14:paraId="17056558" w14:textId="77777777" w:rsidR="00F17242" w:rsidRPr="00552B29" w:rsidRDefault="00F17242" w:rsidP="00552B29">
      <w:pPr>
        <w:pStyle w:val="Sinespaciado"/>
        <w:spacing w:line="276" w:lineRule="auto"/>
        <w:jc w:val="both"/>
        <w:rPr>
          <w:rFonts w:ascii="Arial Narrow" w:eastAsia="Georgia" w:hAnsi="Arial Narrow" w:cs="Arial"/>
          <w:sz w:val="26"/>
          <w:szCs w:val="26"/>
        </w:rPr>
      </w:pPr>
    </w:p>
    <w:p w14:paraId="18522930" w14:textId="62FBB534" w:rsidR="00EF05FE" w:rsidRPr="00552B29" w:rsidRDefault="003E3829" w:rsidP="00552B29">
      <w:pPr>
        <w:pStyle w:val="Sinespaciado"/>
        <w:spacing w:line="276" w:lineRule="auto"/>
        <w:jc w:val="both"/>
        <w:rPr>
          <w:rFonts w:ascii="Arial Narrow" w:eastAsia="Georgia" w:hAnsi="Arial Narrow" w:cs="Arial"/>
          <w:sz w:val="26"/>
          <w:szCs w:val="26"/>
        </w:rPr>
      </w:pPr>
      <w:r w:rsidRPr="00552B29">
        <w:rPr>
          <w:rFonts w:ascii="Arial Narrow" w:eastAsia="Georgia" w:hAnsi="Arial Narrow" w:cs="Arial"/>
          <w:sz w:val="26"/>
          <w:szCs w:val="26"/>
        </w:rPr>
        <w:t xml:space="preserve">El juzgado informó que las decisiones </w:t>
      </w:r>
      <w:r w:rsidR="00154E7A" w:rsidRPr="00552B29">
        <w:rPr>
          <w:rFonts w:ascii="Arial Narrow" w:eastAsia="Georgia" w:hAnsi="Arial Narrow" w:cs="Arial"/>
          <w:sz w:val="26"/>
          <w:szCs w:val="26"/>
        </w:rPr>
        <w:t>adoptadas</w:t>
      </w:r>
      <w:r w:rsidRPr="00552B29">
        <w:rPr>
          <w:rFonts w:ascii="Arial Narrow" w:eastAsia="Georgia" w:hAnsi="Arial Narrow" w:cs="Arial"/>
          <w:sz w:val="26"/>
          <w:szCs w:val="26"/>
        </w:rPr>
        <w:t xml:space="preserve"> al interior de</w:t>
      </w:r>
      <w:r w:rsidR="00154E7A" w:rsidRPr="00552B29">
        <w:rPr>
          <w:rFonts w:ascii="Arial Narrow" w:eastAsia="Georgia" w:hAnsi="Arial Narrow" w:cs="Arial"/>
          <w:sz w:val="26"/>
          <w:szCs w:val="26"/>
        </w:rPr>
        <w:t xml:space="preserve">l proceso objeto del amparo, fueron </w:t>
      </w:r>
      <w:r w:rsidRPr="00552B29">
        <w:rPr>
          <w:rFonts w:ascii="Arial Narrow" w:eastAsia="Georgia" w:hAnsi="Arial Narrow" w:cs="Arial"/>
          <w:sz w:val="26"/>
          <w:szCs w:val="26"/>
        </w:rPr>
        <w:t xml:space="preserve">debidamente motivadas y </w:t>
      </w:r>
      <w:r w:rsidR="00154E7A" w:rsidRPr="00552B29">
        <w:rPr>
          <w:rFonts w:ascii="Arial Narrow" w:eastAsia="Georgia" w:hAnsi="Arial Narrow" w:cs="Arial"/>
          <w:sz w:val="26"/>
          <w:szCs w:val="26"/>
        </w:rPr>
        <w:t xml:space="preserve">se encuentran </w:t>
      </w:r>
      <w:r w:rsidRPr="00552B29">
        <w:rPr>
          <w:rFonts w:ascii="Arial Narrow" w:eastAsia="Georgia" w:hAnsi="Arial Narrow" w:cs="Arial"/>
          <w:sz w:val="26"/>
          <w:szCs w:val="26"/>
        </w:rPr>
        <w:t xml:space="preserve">acorde a derecho, </w:t>
      </w:r>
      <w:r w:rsidR="00154E7A" w:rsidRPr="00552B29">
        <w:rPr>
          <w:rFonts w:ascii="Arial Narrow" w:eastAsia="Georgia" w:hAnsi="Arial Narrow" w:cs="Arial"/>
          <w:sz w:val="26"/>
          <w:szCs w:val="26"/>
        </w:rPr>
        <w:t>y se han garantizado los derechos de las partes</w:t>
      </w:r>
      <w:r w:rsidR="00EF05FE" w:rsidRPr="00552B29">
        <w:rPr>
          <w:rFonts w:ascii="Arial Narrow" w:eastAsia="Georgia" w:hAnsi="Arial Narrow" w:cs="Arial"/>
          <w:sz w:val="26"/>
          <w:szCs w:val="26"/>
          <w:vertAlign w:val="superscript"/>
        </w:rPr>
        <w:footnoteReference w:id="4"/>
      </w:r>
      <w:r w:rsidR="357DA13A" w:rsidRPr="00552B29">
        <w:rPr>
          <w:rFonts w:ascii="Arial Narrow" w:eastAsia="Georgia" w:hAnsi="Arial Narrow" w:cs="Arial"/>
          <w:sz w:val="26"/>
          <w:szCs w:val="26"/>
        </w:rPr>
        <w:t>.</w:t>
      </w:r>
    </w:p>
    <w:p w14:paraId="01BFBEFA" w14:textId="340E1B04" w:rsidR="00CB3755" w:rsidRPr="00552B29" w:rsidRDefault="00CB3755" w:rsidP="00552B29">
      <w:pPr>
        <w:pStyle w:val="Sinespaciado"/>
        <w:spacing w:line="276" w:lineRule="auto"/>
        <w:jc w:val="both"/>
        <w:rPr>
          <w:rFonts w:ascii="Arial Narrow" w:eastAsia="Georgia" w:hAnsi="Arial Narrow" w:cs="Arial"/>
          <w:sz w:val="26"/>
          <w:szCs w:val="26"/>
        </w:rPr>
      </w:pPr>
    </w:p>
    <w:p w14:paraId="1C2F4A04" w14:textId="5DA4117A" w:rsidR="00CB3755" w:rsidRPr="00552B29" w:rsidRDefault="00CB3755" w:rsidP="00552B29">
      <w:pPr>
        <w:pStyle w:val="Sinespaciado"/>
        <w:spacing w:line="276" w:lineRule="auto"/>
        <w:jc w:val="both"/>
        <w:rPr>
          <w:rFonts w:ascii="Arial Narrow" w:eastAsia="Georgia" w:hAnsi="Arial Narrow" w:cs="Arial"/>
          <w:sz w:val="26"/>
          <w:szCs w:val="26"/>
        </w:rPr>
      </w:pPr>
      <w:r w:rsidRPr="00552B29">
        <w:rPr>
          <w:rFonts w:ascii="Arial Narrow" w:eastAsia="Georgia" w:hAnsi="Arial Narrow" w:cs="Arial"/>
          <w:sz w:val="26"/>
          <w:szCs w:val="26"/>
        </w:rPr>
        <w:t>La vinculada</w:t>
      </w:r>
      <w:r w:rsidR="0032255E" w:rsidRPr="00552B29">
        <w:rPr>
          <w:rFonts w:ascii="Arial Narrow" w:eastAsia="Georgia" w:hAnsi="Arial Narrow" w:cs="Arial"/>
          <w:sz w:val="26"/>
          <w:szCs w:val="26"/>
        </w:rPr>
        <w:t xml:space="preserve"> Jenny Romero Hernández </w:t>
      </w:r>
      <w:r w:rsidR="00343B17" w:rsidRPr="00552B29">
        <w:rPr>
          <w:rFonts w:ascii="Arial Narrow" w:eastAsia="Georgia" w:hAnsi="Arial Narrow" w:cs="Arial"/>
          <w:sz w:val="26"/>
          <w:szCs w:val="26"/>
        </w:rPr>
        <w:t xml:space="preserve">indicó que el fundamento de la acción de reivindicatoria no fue la </w:t>
      </w:r>
      <w:r w:rsidRPr="00552B29">
        <w:rPr>
          <w:rFonts w:ascii="Arial Narrow" w:eastAsia="Georgia" w:hAnsi="Arial Narrow" w:cs="Arial"/>
          <w:sz w:val="26"/>
          <w:szCs w:val="26"/>
        </w:rPr>
        <w:t>existencia de un contrato de arrendamiento</w:t>
      </w:r>
      <w:r w:rsidR="00343B17" w:rsidRPr="00552B29">
        <w:rPr>
          <w:rFonts w:ascii="Arial Narrow" w:eastAsia="Georgia" w:hAnsi="Arial Narrow" w:cs="Arial"/>
          <w:sz w:val="26"/>
          <w:szCs w:val="26"/>
        </w:rPr>
        <w:t>, sino que el aquí demanda</w:t>
      </w:r>
      <w:r w:rsidR="00596258" w:rsidRPr="00552B29">
        <w:rPr>
          <w:rFonts w:ascii="Arial Narrow" w:eastAsia="Georgia" w:hAnsi="Arial Narrow" w:cs="Arial"/>
          <w:sz w:val="26"/>
          <w:szCs w:val="26"/>
        </w:rPr>
        <w:t>nte</w:t>
      </w:r>
      <w:r w:rsidR="00343B17" w:rsidRPr="00552B29">
        <w:rPr>
          <w:rFonts w:ascii="Arial Narrow" w:eastAsia="Georgia" w:hAnsi="Arial Narrow" w:cs="Arial"/>
          <w:sz w:val="26"/>
          <w:szCs w:val="26"/>
        </w:rPr>
        <w:t>, sin</w:t>
      </w:r>
      <w:r w:rsidRPr="00552B29">
        <w:rPr>
          <w:rFonts w:ascii="Arial Narrow" w:eastAsia="Georgia" w:hAnsi="Arial Narrow" w:cs="Arial"/>
          <w:sz w:val="26"/>
          <w:szCs w:val="26"/>
        </w:rPr>
        <w:t xml:space="preserve"> derecho</w:t>
      </w:r>
      <w:r w:rsidR="00343B17" w:rsidRPr="00552B29">
        <w:rPr>
          <w:rFonts w:ascii="Arial Narrow" w:eastAsia="Georgia" w:hAnsi="Arial Narrow" w:cs="Arial"/>
          <w:sz w:val="26"/>
          <w:szCs w:val="26"/>
        </w:rPr>
        <w:t xml:space="preserve"> </w:t>
      </w:r>
      <w:r w:rsidRPr="00552B29">
        <w:rPr>
          <w:rFonts w:ascii="Arial Narrow" w:eastAsia="Georgia" w:hAnsi="Arial Narrow" w:cs="Arial"/>
          <w:sz w:val="26"/>
          <w:szCs w:val="26"/>
        </w:rPr>
        <w:t>alguno respecto del inmueble</w:t>
      </w:r>
      <w:r w:rsidR="00D731DC" w:rsidRPr="00552B29">
        <w:rPr>
          <w:rFonts w:ascii="Arial Narrow" w:eastAsia="Georgia" w:hAnsi="Arial Narrow" w:cs="Arial"/>
          <w:sz w:val="26"/>
          <w:szCs w:val="26"/>
        </w:rPr>
        <w:t xml:space="preserve"> “</w:t>
      </w:r>
      <w:r w:rsidRPr="008B54D6">
        <w:rPr>
          <w:rFonts w:ascii="Arial Narrow" w:eastAsia="Georgia" w:hAnsi="Arial Narrow" w:cs="Arial"/>
          <w:i/>
          <w:sz w:val="24"/>
          <w:szCs w:val="26"/>
        </w:rPr>
        <w:t>continuó viviendo en dicho inmueble luego</w:t>
      </w:r>
      <w:r w:rsidR="00596258" w:rsidRPr="008B54D6">
        <w:rPr>
          <w:rFonts w:ascii="Arial Narrow" w:eastAsia="Georgia" w:hAnsi="Arial Narrow" w:cs="Arial"/>
          <w:i/>
          <w:sz w:val="24"/>
          <w:szCs w:val="26"/>
        </w:rPr>
        <w:t xml:space="preserve"> </w:t>
      </w:r>
      <w:r w:rsidRPr="008B54D6">
        <w:rPr>
          <w:rFonts w:ascii="Arial Narrow" w:eastAsia="Georgia" w:hAnsi="Arial Narrow" w:cs="Arial"/>
          <w:i/>
          <w:sz w:val="24"/>
          <w:szCs w:val="26"/>
        </w:rPr>
        <w:t xml:space="preserve">del fallecimiento de la señora </w:t>
      </w:r>
      <w:r w:rsidRPr="008B54D6">
        <w:rPr>
          <w:rFonts w:ascii="Arial Narrow" w:eastAsia="Georgia" w:hAnsi="Arial Narrow" w:cs="Arial"/>
          <w:i/>
          <w:sz w:val="24"/>
          <w:szCs w:val="26"/>
        </w:rPr>
        <w:lastRenderedPageBreak/>
        <w:t>MARIELA HERNÁNDEZ VIUDA DE ROMERO en</w:t>
      </w:r>
      <w:r w:rsidR="00D731DC" w:rsidRPr="008B54D6">
        <w:rPr>
          <w:rFonts w:ascii="Arial Narrow" w:eastAsia="Georgia" w:hAnsi="Arial Narrow" w:cs="Arial"/>
          <w:i/>
          <w:sz w:val="24"/>
          <w:szCs w:val="26"/>
        </w:rPr>
        <w:t xml:space="preserve"> </w:t>
      </w:r>
      <w:r w:rsidRPr="008B54D6">
        <w:rPr>
          <w:rFonts w:ascii="Arial Narrow" w:eastAsia="Georgia" w:hAnsi="Arial Narrow" w:cs="Arial"/>
          <w:i/>
          <w:sz w:val="24"/>
          <w:szCs w:val="26"/>
        </w:rPr>
        <w:t>fecha del 26 de enero de 2016, quien fungió como arrendataria del bien referido</w:t>
      </w:r>
      <w:r w:rsidR="00D731DC" w:rsidRPr="008B54D6">
        <w:rPr>
          <w:rFonts w:ascii="Arial Narrow" w:eastAsia="Georgia" w:hAnsi="Arial Narrow" w:cs="Arial"/>
          <w:i/>
          <w:sz w:val="24"/>
          <w:szCs w:val="26"/>
        </w:rPr>
        <w:t xml:space="preserve">… </w:t>
      </w:r>
      <w:r w:rsidRPr="008B54D6">
        <w:rPr>
          <w:rFonts w:ascii="Arial Narrow" w:eastAsia="Georgia" w:hAnsi="Arial Narrow" w:cs="Arial"/>
          <w:i/>
          <w:sz w:val="24"/>
          <w:szCs w:val="26"/>
        </w:rPr>
        <w:t>se negó a</w:t>
      </w:r>
      <w:r w:rsidR="00D731DC" w:rsidRPr="008B54D6">
        <w:rPr>
          <w:rFonts w:ascii="Arial Narrow" w:eastAsia="Georgia" w:hAnsi="Arial Narrow" w:cs="Arial"/>
          <w:i/>
          <w:sz w:val="24"/>
          <w:szCs w:val="26"/>
        </w:rPr>
        <w:t xml:space="preserve"> </w:t>
      </w:r>
      <w:r w:rsidRPr="008B54D6">
        <w:rPr>
          <w:rFonts w:ascii="Arial Narrow" w:eastAsia="Georgia" w:hAnsi="Arial Narrow" w:cs="Arial"/>
          <w:i/>
          <w:sz w:val="24"/>
          <w:szCs w:val="26"/>
        </w:rPr>
        <w:t>efectuar el pago de los cánones de arrendamiento que posterior al fallecimiento</w:t>
      </w:r>
      <w:r w:rsidR="00D731DC" w:rsidRPr="008B54D6">
        <w:rPr>
          <w:rFonts w:ascii="Arial Narrow" w:eastAsia="Georgia" w:hAnsi="Arial Narrow" w:cs="Arial"/>
          <w:i/>
          <w:sz w:val="24"/>
          <w:szCs w:val="26"/>
        </w:rPr>
        <w:t xml:space="preserve">… </w:t>
      </w:r>
      <w:r w:rsidRPr="008B54D6">
        <w:rPr>
          <w:rFonts w:ascii="Arial Narrow" w:eastAsia="Georgia" w:hAnsi="Arial Narrow" w:cs="Arial"/>
          <w:i/>
          <w:sz w:val="24"/>
          <w:szCs w:val="26"/>
        </w:rPr>
        <w:t>y</w:t>
      </w:r>
      <w:r w:rsidR="00D731DC" w:rsidRPr="008B54D6">
        <w:rPr>
          <w:rFonts w:ascii="Arial Narrow" w:eastAsia="Georgia" w:hAnsi="Arial Narrow" w:cs="Arial"/>
          <w:i/>
          <w:sz w:val="24"/>
          <w:szCs w:val="26"/>
        </w:rPr>
        <w:t xml:space="preserve"> </w:t>
      </w:r>
      <w:r w:rsidRPr="008B54D6">
        <w:rPr>
          <w:rFonts w:ascii="Arial Narrow" w:eastAsia="Georgia" w:hAnsi="Arial Narrow" w:cs="Arial"/>
          <w:i/>
          <w:sz w:val="24"/>
          <w:szCs w:val="26"/>
        </w:rPr>
        <w:t>también se negó a realizar la entrega del referido inmueble</w:t>
      </w:r>
      <w:r w:rsidR="00D731DC" w:rsidRPr="00552B29">
        <w:rPr>
          <w:rFonts w:ascii="Arial Narrow" w:eastAsia="Georgia" w:hAnsi="Arial Narrow" w:cs="Arial"/>
          <w:sz w:val="26"/>
          <w:szCs w:val="26"/>
        </w:rPr>
        <w:t xml:space="preserve">”. </w:t>
      </w:r>
      <w:r w:rsidR="00400C6E" w:rsidRPr="00552B29">
        <w:rPr>
          <w:rFonts w:ascii="Arial Narrow" w:eastAsia="Georgia" w:hAnsi="Arial Narrow" w:cs="Arial"/>
          <w:sz w:val="26"/>
          <w:szCs w:val="26"/>
        </w:rPr>
        <w:t xml:space="preserve">Tampoco es cierto que </w:t>
      </w:r>
      <w:r w:rsidR="004A21BD" w:rsidRPr="00552B29">
        <w:rPr>
          <w:rFonts w:ascii="Arial Narrow" w:eastAsia="Georgia" w:hAnsi="Arial Narrow" w:cs="Arial"/>
          <w:sz w:val="26"/>
          <w:szCs w:val="26"/>
        </w:rPr>
        <w:t>haya</w:t>
      </w:r>
      <w:r w:rsidRPr="00552B29">
        <w:rPr>
          <w:rFonts w:ascii="Arial Narrow" w:eastAsia="Georgia" w:hAnsi="Arial Narrow" w:cs="Arial"/>
          <w:sz w:val="26"/>
          <w:szCs w:val="26"/>
        </w:rPr>
        <w:t xml:space="preserve"> habido irregularidades, inconsistencias y</w:t>
      </w:r>
      <w:r w:rsidR="00400C6E" w:rsidRPr="00552B29">
        <w:rPr>
          <w:rFonts w:ascii="Arial Narrow" w:eastAsia="Georgia" w:hAnsi="Arial Narrow" w:cs="Arial"/>
          <w:sz w:val="26"/>
          <w:szCs w:val="26"/>
        </w:rPr>
        <w:t xml:space="preserve"> </w:t>
      </w:r>
      <w:r w:rsidRPr="00552B29">
        <w:rPr>
          <w:rFonts w:ascii="Arial Narrow" w:eastAsia="Georgia" w:hAnsi="Arial Narrow" w:cs="Arial"/>
          <w:sz w:val="26"/>
          <w:szCs w:val="26"/>
        </w:rPr>
        <w:t>confusiones respecto de la</w:t>
      </w:r>
      <w:r w:rsidR="00942454" w:rsidRPr="00552B29">
        <w:rPr>
          <w:rFonts w:ascii="Arial Narrow" w:eastAsia="Georgia" w:hAnsi="Arial Narrow" w:cs="Arial"/>
          <w:sz w:val="26"/>
          <w:szCs w:val="26"/>
        </w:rPr>
        <w:t xml:space="preserve"> </w:t>
      </w:r>
      <w:r w:rsidRPr="00552B29">
        <w:rPr>
          <w:rFonts w:ascii="Arial Narrow" w:eastAsia="Georgia" w:hAnsi="Arial Narrow" w:cs="Arial"/>
          <w:sz w:val="26"/>
          <w:szCs w:val="26"/>
        </w:rPr>
        <w:t xml:space="preserve">notificación de la </w:t>
      </w:r>
      <w:r w:rsidR="00216014" w:rsidRPr="00552B29">
        <w:rPr>
          <w:rFonts w:ascii="Arial Narrow" w:eastAsia="Georgia" w:hAnsi="Arial Narrow" w:cs="Arial"/>
          <w:sz w:val="26"/>
          <w:szCs w:val="26"/>
        </w:rPr>
        <w:t>d</w:t>
      </w:r>
      <w:r w:rsidRPr="00552B29">
        <w:rPr>
          <w:rFonts w:ascii="Arial Narrow" w:eastAsia="Georgia" w:hAnsi="Arial Narrow" w:cs="Arial"/>
          <w:sz w:val="26"/>
          <w:szCs w:val="26"/>
        </w:rPr>
        <w:t>emanda</w:t>
      </w:r>
      <w:r w:rsidR="00B5029B" w:rsidRPr="00552B29">
        <w:rPr>
          <w:rFonts w:ascii="Arial Narrow" w:eastAsia="Georgia" w:hAnsi="Arial Narrow" w:cs="Arial"/>
          <w:sz w:val="26"/>
          <w:szCs w:val="26"/>
        </w:rPr>
        <w:t>,</w:t>
      </w:r>
      <w:r w:rsidR="00B75421" w:rsidRPr="00552B29">
        <w:rPr>
          <w:rFonts w:ascii="Arial Narrow" w:eastAsia="Georgia" w:hAnsi="Arial Narrow" w:cs="Arial"/>
          <w:sz w:val="26"/>
          <w:szCs w:val="26"/>
        </w:rPr>
        <w:t xml:space="preserve"> </w:t>
      </w:r>
      <w:r w:rsidR="006E4B6C" w:rsidRPr="00552B29">
        <w:rPr>
          <w:rFonts w:ascii="Arial Narrow" w:eastAsia="Georgia" w:hAnsi="Arial Narrow" w:cs="Arial"/>
          <w:sz w:val="26"/>
          <w:szCs w:val="26"/>
        </w:rPr>
        <w:t>ni que haya tergiversado la determinación de la cuantía. Agregó que</w:t>
      </w:r>
      <w:r w:rsidR="00B5029B" w:rsidRPr="00552B29">
        <w:rPr>
          <w:rFonts w:ascii="Arial Narrow" w:eastAsia="Georgia" w:hAnsi="Arial Narrow" w:cs="Arial"/>
          <w:sz w:val="26"/>
          <w:szCs w:val="26"/>
        </w:rPr>
        <w:t xml:space="preserve"> en el trámite judicial no se incurrió en lesión de las garantías de las partes</w:t>
      </w:r>
      <w:r w:rsidR="006E4B6C" w:rsidRPr="00552B29">
        <w:rPr>
          <w:rFonts w:ascii="Arial Narrow" w:eastAsia="Georgia" w:hAnsi="Arial Narrow" w:cs="Arial"/>
          <w:sz w:val="26"/>
          <w:szCs w:val="26"/>
        </w:rPr>
        <w:t xml:space="preserve"> y que</w:t>
      </w:r>
      <w:r w:rsidR="00B5029B" w:rsidRPr="00552B29">
        <w:rPr>
          <w:rFonts w:ascii="Arial Narrow" w:eastAsia="Georgia" w:hAnsi="Arial Narrow" w:cs="Arial"/>
          <w:sz w:val="26"/>
          <w:szCs w:val="26"/>
        </w:rPr>
        <w:t>,</w:t>
      </w:r>
      <w:r w:rsidR="006E4B6C" w:rsidRPr="00552B29">
        <w:rPr>
          <w:rFonts w:ascii="Arial Narrow" w:eastAsia="Georgia" w:hAnsi="Arial Narrow" w:cs="Arial"/>
          <w:sz w:val="26"/>
          <w:szCs w:val="26"/>
        </w:rPr>
        <w:t xml:space="preserve"> en todo caso, muchas de </w:t>
      </w:r>
      <w:r w:rsidR="00B5029B" w:rsidRPr="00552B29">
        <w:rPr>
          <w:rFonts w:ascii="Arial Narrow" w:eastAsia="Georgia" w:hAnsi="Arial Narrow" w:cs="Arial"/>
          <w:sz w:val="26"/>
          <w:szCs w:val="26"/>
        </w:rPr>
        <w:t xml:space="preserve">las decisiones </w:t>
      </w:r>
      <w:r w:rsidR="008B3ADA" w:rsidRPr="00552B29">
        <w:rPr>
          <w:rFonts w:ascii="Arial Narrow" w:eastAsia="Georgia" w:hAnsi="Arial Narrow" w:cs="Arial"/>
          <w:sz w:val="26"/>
          <w:szCs w:val="26"/>
        </w:rPr>
        <w:t>que critica el aquí tutelante</w:t>
      </w:r>
      <w:r w:rsidR="006E4B6C" w:rsidRPr="00552B29">
        <w:rPr>
          <w:rFonts w:ascii="Arial Narrow" w:eastAsia="Georgia" w:hAnsi="Arial Narrow" w:cs="Arial"/>
          <w:sz w:val="26"/>
          <w:szCs w:val="26"/>
        </w:rPr>
        <w:t xml:space="preserve">, dejaron de ser </w:t>
      </w:r>
      <w:r w:rsidR="008B3ADA" w:rsidRPr="00552B29">
        <w:rPr>
          <w:rFonts w:ascii="Arial Narrow" w:eastAsia="Georgia" w:hAnsi="Arial Narrow" w:cs="Arial"/>
          <w:sz w:val="26"/>
          <w:szCs w:val="26"/>
        </w:rPr>
        <w:t>recurridas</w:t>
      </w:r>
      <w:r w:rsidR="008B3ADA" w:rsidRPr="00552B29">
        <w:rPr>
          <w:rFonts w:ascii="Arial Narrow" w:eastAsia="Georgia" w:hAnsi="Arial Narrow" w:cs="Arial"/>
          <w:sz w:val="26"/>
          <w:szCs w:val="26"/>
          <w:vertAlign w:val="superscript"/>
        </w:rPr>
        <w:footnoteReference w:id="5"/>
      </w:r>
      <w:r w:rsidR="008B3ADA" w:rsidRPr="00552B29">
        <w:rPr>
          <w:rFonts w:ascii="Arial Narrow" w:eastAsia="Georgia" w:hAnsi="Arial Narrow" w:cs="Arial"/>
          <w:sz w:val="26"/>
          <w:szCs w:val="26"/>
        </w:rPr>
        <w:t>.</w:t>
      </w:r>
    </w:p>
    <w:p w14:paraId="60AA66B0" w14:textId="127C7A0E" w:rsidR="3B053F82" w:rsidRPr="00552B29" w:rsidRDefault="3B053F82" w:rsidP="00552B29">
      <w:pPr>
        <w:pStyle w:val="Sinespaciado"/>
        <w:spacing w:line="276" w:lineRule="auto"/>
        <w:jc w:val="both"/>
        <w:rPr>
          <w:rFonts w:ascii="Arial Narrow" w:eastAsia="Georgia" w:hAnsi="Arial Narrow" w:cs="Arial"/>
          <w:b/>
          <w:bCs/>
          <w:sz w:val="26"/>
          <w:szCs w:val="26"/>
        </w:rPr>
      </w:pPr>
    </w:p>
    <w:p w14:paraId="2CD4DCBC" w14:textId="25F9C4D3" w:rsidR="0034785A" w:rsidRPr="00552B29" w:rsidRDefault="69968D04" w:rsidP="00552B29">
      <w:pPr>
        <w:pStyle w:val="Sinespaciado"/>
        <w:spacing w:line="276" w:lineRule="auto"/>
        <w:jc w:val="both"/>
        <w:rPr>
          <w:rFonts w:ascii="Arial Narrow" w:eastAsia="Georgia" w:hAnsi="Arial Narrow" w:cs="Arial"/>
          <w:sz w:val="26"/>
          <w:szCs w:val="26"/>
        </w:rPr>
      </w:pPr>
      <w:r w:rsidRPr="00552B29">
        <w:rPr>
          <w:rFonts w:ascii="Arial Narrow" w:eastAsia="Georgia" w:hAnsi="Arial Narrow" w:cs="Arial"/>
          <w:b/>
          <w:bCs/>
          <w:sz w:val="26"/>
          <w:szCs w:val="26"/>
        </w:rPr>
        <w:t xml:space="preserve">3. Sentencia impugnada: </w:t>
      </w:r>
      <w:r w:rsidR="006944DA" w:rsidRPr="00552B29">
        <w:rPr>
          <w:rFonts w:ascii="Arial Narrow" w:eastAsia="Georgia" w:hAnsi="Arial Narrow" w:cs="Arial"/>
          <w:sz w:val="26"/>
          <w:szCs w:val="26"/>
        </w:rPr>
        <w:t>El J</w:t>
      </w:r>
      <w:r w:rsidRPr="00552B29">
        <w:rPr>
          <w:rFonts w:ascii="Arial Narrow" w:eastAsia="Georgia" w:hAnsi="Arial Narrow" w:cs="Arial"/>
          <w:sz w:val="26"/>
          <w:szCs w:val="26"/>
        </w:rPr>
        <w:t xml:space="preserve">uzgado </w:t>
      </w:r>
      <w:r w:rsidR="005F09A7" w:rsidRPr="00552B29">
        <w:rPr>
          <w:rFonts w:ascii="Arial Narrow" w:eastAsia="Georgia" w:hAnsi="Arial Narrow" w:cs="Arial"/>
          <w:sz w:val="26"/>
          <w:szCs w:val="26"/>
        </w:rPr>
        <w:t>Quinto</w:t>
      </w:r>
      <w:r w:rsidR="006944DA" w:rsidRPr="00552B29">
        <w:rPr>
          <w:rFonts w:ascii="Arial Narrow" w:eastAsia="Georgia" w:hAnsi="Arial Narrow" w:cs="Arial"/>
          <w:sz w:val="26"/>
          <w:szCs w:val="26"/>
        </w:rPr>
        <w:t xml:space="preserve"> </w:t>
      </w:r>
      <w:r w:rsidR="00B40A83" w:rsidRPr="00552B29">
        <w:rPr>
          <w:rFonts w:ascii="Arial Narrow" w:eastAsia="Georgia" w:hAnsi="Arial Narrow" w:cs="Arial"/>
          <w:sz w:val="26"/>
          <w:szCs w:val="26"/>
        </w:rPr>
        <w:t xml:space="preserve">Civil del Circuito </w:t>
      </w:r>
      <w:r w:rsidR="00A243B3" w:rsidRPr="00552B29">
        <w:rPr>
          <w:rFonts w:ascii="Arial Narrow" w:eastAsia="Georgia" w:hAnsi="Arial Narrow" w:cs="Arial"/>
          <w:sz w:val="26"/>
          <w:szCs w:val="26"/>
        </w:rPr>
        <w:t>local</w:t>
      </w:r>
      <w:r w:rsidR="00B40A83" w:rsidRPr="00552B29">
        <w:rPr>
          <w:rFonts w:ascii="Arial Narrow" w:eastAsia="Georgia" w:hAnsi="Arial Narrow" w:cs="Arial"/>
          <w:sz w:val="26"/>
          <w:szCs w:val="26"/>
        </w:rPr>
        <w:t xml:space="preserve"> declaró la improcedencia del amparo tras considerar</w:t>
      </w:r>
      <w:r w:rsidR="001E46A3" w:rsidRPr="00552B29">
        <w:rPr>
          <w:rFonts w:ascii="Arial Narrow" w:eastAsia="Georgia" w:hAnsi="Arial Narrow" w:cs="Arial"/>
          <w:sz w:val="26"/>
          <w:szCs w:val="26"/>
        </w:rPr>
        <w:t xml:space="preserve"> </w:t>
      </w:r>
      <w:r w:rsidR="004A21BD" w:rsidRPr="00552B29">
        <w:rPr>
          <w:rFonts w:ascii="Arial Narrow" w:eastAsia="Georgia" w:hAnsi="Arial Narrow" w:cs="Arial"/>
          <w:sz w:val="26"/>
          <w:szCs w:val="26"/>
        </w:rPr>
        <w:t>que,</w:t>
      </w:r>
      <w:r w:rsidR="001E46A3" w:rsidRPr="00552B29">
        <w:rPr>
          <w:rFonts w:ascii="Arial Narrow" w:eastAsia="Georgia" w:hAnsi="Arial Narrow" w:cs="Arial"/>
          <w:sz w:val="26"/>
          <w:szCs w:val="26"/>
        </w:rPr>
        <w:t xml:space="preserve"> en el curso de la actuación procesal, </w:t>
      </w:r>
      <w:r w:rsidR="006C2303" w:rsidRPr="00552B29">
        <w:rPr>
          <w:rFonts w:ascii="Arial Narrow" w:eastAsia="Georgia" w:hAnsi="Arial Narrow" w:cs="Arial"/>
          <w:sz w:val="26"/>
          <w:szCs w:val="26"/>
        </w:rPr>
        <w:t>el tutelante</w:t>
      </w:r>
      <w:r w:rsidR="001E46A3" w:rsidRPr="00552B29">
        <w:rPr>
          <w:rFonts w:ascii="Arial Narrow" w:eastAsia="Georgia" w:hAnsi="Arial Narrow" w:cs="Arial"/>
          <w:sz w:val="26"/>
          <w:szCs w:val="26"/>
        </w:rPr>
        <w:t xml:space="preserve"> </w:t>
      </w:r>
      <w:r w:rsidR="003C421F" w:rsidRPr="00552B29">
        <w:rPr>
          <w:rFonts w:ascii="Arial Narrow" w:eastAsia="Georgia" w:hAnsi="Arial Narrow" w:cs="Arial"/>
          <w:sz w:val="26"/>
          <w:szCs w:val="26"/>
        </w:rPr>
        <w:t>omitió hacer</w:t>
      </w:r>
      <w:r w:rsidR="001E46A3" w:rsidRPr="00552B29">
        <w:rPr>
          <w:rFonts w:ascii="Arial Narrow" w:eastAsia="Georgia" w:hAnsi="Arial Narrow" w:cs="Arial"/>
          <w:sz w:val="26"/>
          <w:szCs w:val="26"/>
        </w:rPr>
        <w:t xml:space="preserve"> hecho uso de los recursos ordinarios </w:t>
      </w:r>
      <w:r w:rsidR="006C2303" w:rsidRPr="00552B29">
        <w:rPr>
          <w:rFonts w:ascii="Arial Narrow" w:eastAsia="Georgia" w:hAnsi="Arial Narrow" w:cs="Arial"/>
          <w:sz w:val="26"/>
          <w:szCs w:val="26"/>
        </w:rPr>
        <w:t>con que contaba para garantizar</w:t>
      </w:r>
      <w:r w:rsidR="001E46A3" w:rsidRPr="00552B29">
        <w:rPr>
          <w:rFonts w:ascii="Arial Narrow" w:eastAsia="Georgia" w:hAnsi="Arial Narrow" w:cs="Arial"/>
          <w:sz w:val="26"/>
          <w:szCs w:val="26"/>
        </w:rPr>
        <w:t xml:space="preserve"> su derecho de defensa, </w:t>
      </w:r>
      <w:r w:rsidR="003E4FB2" w:rsidRPr="00552B29">
        <w:rPr>
          <w:rFonts w:ascii="Arial Narrow" w:eastAsia="Georgia" w:hAnsi="Arial Narrow" w:cs="Arial"/>
          <w:sz w:val="26"/>
          <w:szCs w:val="26"/>
        </w:rPr>
        <w:t xml:space="preserve">máxime que </w:t>
      </w:r>
      <w:r w:rsidR="002679A5" w:rsidRPr="00552B29">
        <w:rPr>
          <w:rFonts w:ascii="Arial Narrow" w:eastAsia="Georgia" w:hAnsi="Arial Narrow" w:cs="Arial"/>
          <w:sz w:val="26"/>
          <w:szCs w:val="26"/>
        </w:rPr>
        <w:t xml:space="preserve">al tratarse de un proceso que se tramita en primera instancia, también pudo haber ejercido </w:t>
      </w:r>
      <w:r w:rsidR="003C421F" w:rsidRPr="00552B29">
        <w:rPr>
          <w:rFonts w:ascii="Arial Narrow" w:eastAsia="Georgia" w:hAnsi="Arial Narrow" w:cs="Arial"/>
          <w:sz w:val="26"/>
          <w:szCs w:val="26"/>
        </w:rPr>
        <w:t xml:space="preserve">el de </w:t>
      </w:r>
      <w:r w:rsidR="002679A5" w:rsidRPr="00552B29">
        <w:rPr>
          <w:rFonts w:ascii="Arial Narrow" w:eastAsia="Georgia" w:hAnsi="Arial Narrow" w:cs="Arial"/>
          <w:sz w:val="26"/>
          <w:szCs w:val="26"/>
        </w:rPr>
        <w:t>apelación, para que el superior analizara todas las situaciones que advierte respecto de</w:t>
      </w:r>
      <w:r w:rsidR="003C421F" w:rsidRPr="00552B29">
        <w:rPr>
          <w:rFonts w:ascii="Arial Narrow" w:eastAsia="Georgia" w:hAnsi="Arial Narrow" w:cs="Arial"/>
          <w:sz w:val="26"/>
          <w:szCs w:val="26"/>
        </w:rPr>
        <w:t xml:space="preserve"> dicho litigio</w:t>
      </w:r>
      <w:r w:rsidR="0034785A" w:rsidRPr="00552B29">
        <w:rPr>
          <w:rFonts w:ascii="Arial Narrow" w:eastAsia="Georgia" w:hAnsi="Arial Narrow" w:cs="Arial"/>
          <w:sz w:val="26"/>
          <w:szCs w:val="26"/>
          <w:vertAlign w:val="superscript"/>
        </w:rPr>
        <w:footnoteReference w:id="6"/>
      </w:r>
      <w:r w:rsidR="5EA571D6" w:rsidRPr="00552B29">
        <w:rPr>
          <w:rFonts w:ascii="Arial Narrow" w:eastAsia="Georgia" w:hAnsi="Arial Narrow" w:cs="Arial"/>
          <w:sz w:val="26"/>
          <w:szCs w:val="26"/>
        </w:rPr>
        <w:t>.</w:t>
      </w:r>
    </w:p>
    <w:p w14:paraId="0D7D0070" w14:textId="77777777" w:rsidR="0034785A" w:rsidRPr="00552B29" w:rsidRDefault="0034785A" w:rsidP="00552B29">
      <w:pPr>
        <w:pStyle w:val="Sinespaciado"/>
        <w:spacing w:line="276" w:lineRule="auto"/>
        <w:jc w:val="both"/>
        <w:rPr>
          <w:rFonts w:ascii="Arial Narrow" w:eastAsia="Georgia" w:hAnsi="Arial Narrow" w:cs="Arial"/>
          <w:sz w:val="26"/>
          <w:szCs w:val="26"/>
          <w:lang w:val="es-CO"/>
        </w:rPr>
      </w:pPr>
    </w:p>
    <w:p w14:paraId="2A940345" w14:textId="77777777" w:rsidR="00552C1F" w:rsidRPr="00552B29" w:rsidRDefault="69968D04" w:rsidP="00552B29">
      <w:pPr>
        <w:pStyle w:val="Sinespaciado"/>
        <w:spacing w:line="276" w:lineRule="auto"/>
        <w:jc w:val="both"/>
        <w:rPr>
          <w:rFonts w:ascii="Arial Narrow" w:eastAsia="Georgia" w:hAnsi="Arial Narrow" w:cs="Arial"/>
          <w:sz w:val="26"/>
          <w:szCs w:val="26"/>
        </w:rPr>
      </w:pPr>
      <w:r w:rsidRPr="00552B29">
        <w:rPr>
          <w:rFonts w:ascii="Arial Narrow" w:eastAsia="Georgia" w:hAnsi="Arial Narrow" w:cs="Arial"/>
          <w:b/>
          <w:bCs/>
          <w:sz w:val="26"/>
          <w:szCs w:val="26"/>
        </w:rPr>
        <w:t xml:space="preserve">4. Impugnación: </w:t>
      </w:r>
      <w:r w:rsidR="00D91A2F" w:rsidRPr="00552B29">
        <w:rPr>
          <w:rFonts w:ascii="Arial Narrow" w:eastAsia="Georgia" w:hAnsi="Arial Narrow" w:cs="Arial"/>
          <w:sz w:val="26"/>
          <w:szCs w:val="26"/>
        </w:rPr>
        <w:t xml:space="preserve">La </w:t>
      </w:r>
      <w:r w:rsidR="009D711E" w:rsidRPr="00552B29">
        <w:rPr>
          <w:rFonts w:ascii="Arial Narrow" w:eastAsia="Georgia" w:hAnsi="Arial Narrow" w:cs="Arial"/>
          <w:sz w:val="26"/>
          <w:szCs w:val="26"/>
        </w:rPr>
        <w:t xml:space="preserve">parte actora </w:t>
      </w:r>
      <w:r w:rsidR="00661F50" w:rsidRPr="00552B29">
        <w:rPr>
          <w:rFonts w:ascii="Arial Narrow" w:eastAsia="Georgia" w:hAnsi="Arial Narrow" w:cs="Arial"/>
          <w:sz w:val="26"/>
          <w:szCs w:val="26"/>
        </w:rPr>
        <w:t>impugnó el fallo sin argumentar las razones de su disenso</w:t>
      </w:r>
      <w:r w:rsidR="0034785A" w:rsidRPr="00552B29">
        <w:rPr>
          <w:rFonts w:ascii="Arial Narrow" w:eastAsia="Georgia" w:hAnsi="Arial Narrow" w:cs="Arial"/>
          <w:sz w:val="26"/>
          <w:szCs w:val="26"/>
          <w:vertAlign w:val="superscript"/>
        </w:rPr>
        <w:footnoteReference w:id="7"/>
      </w:r>
      <w:r w:rsidRPr="00552B29">
        <w:rPr>
          <w:rFonts w:ascii="Arial Narrow" w:eastAsia="Georgia" w:hAnsi="Arial Narrow" w:cs="Arial"/>
          <w:sz w:val="26"/>
          <w:szCs w:val="26"/>
        </w:rPr>
        <w:t>.</w:t>
      </w:r>
      <w:r w:rsidR="00661F50" w:rsidRPr="00552B29">
        <w:rPr>
          <w:rFonts w:ascii="Arial Narrow" w:eastAsia="Georgia" w:hAnsi="Arial Narrow" w:cs="Arial"/>
          <w:sz w:val="26"/>
          <w:szCs w:val="26"/>
        </w:rPr>
        <w:t xml:space="preserve"> </w:t>
      </w:r>
      <w:r w:rsidR="00552C1F" w:rsidRPr="00552B29">
        <w:rPr>
          <w:rFonts w:ascii="Arial Narrow" w:eastAsia="Georgia" w:hAnsi="Arial Narrow" w:cs="Arial"/>
          <w:sz w:val="26"/>
          <w:szCs w:val="26"/>
        </w:rPr>
        <w:t>Solo ante esta instancia intervino para reiterar la existencia de irregularidades procesales, tales como:</w:t>
      </w:r>
    </w:p>
    <w:p w14:paraId="50AB94AF" w14:textId="77777777" w:rsidR="00552C1F" w:rsidRPr="00552B29" w:rsidRDefault="00552C1F" w:rsidP="00552B29">
      <w:pPr>
        <w:pStyle w:val="Sinespaciado"/>
        <w:spacing w:line="276" w:lineRule="auto"/>
        <w:jc w:val="both"/>
        <w:rPr>
          <w:rFonts w:ascii="Arial Narrow" w:eastAsia="Georgia" w:hAnsi="Arial Narrow" w:cs="Arial"/>
          <w:sz w:val="26"/>
          <w:szCs w:val="26"/>
        </w:rPr>
      </w:pPr>
    </w:p>
    <w:p w14:paraId="143CA092" w14:textId="1324543A" w:rsidR="00552C1F" w:rsidRPr="00552B29" w:rsidRDefault="004034A9" w:rsidP="00552B29">
      <w:pPr>
        <w:pStyle w:val="Sinespaciado"/>
        <w:spacing w:line="276" w:lineRule="auto"/>
        <w:ind w:left="284" w:right="335"/>
        <w:jc w:val="both"/>
        <w:rPr>
          <w:rFonts w:ascii="Arial Narrow" w:eastAsia="Georgia" w:hAnsi="Arial Narrow" w:cs="Arial"/>
          <w:sz w:val="26"/>
          <w:szCs w:val="26"/>
        </w:rPr>
      </w:pPr>
      <w:r w:rsidRPr="00552B29">
        <w:rPr>
          <w:rFonts w:ascii="Arial Narrow" w:eastAsia="Georgia" w:hAnsi="Arial Narrow" w:cs="Arial"/>
          <w:sz w:val="26"/>
          <w:szCs w:val="26"/>
        </w:rPr>
        <w:t xml:space="preserve">i) </w:t>
      </w:r>
      <w:r w:rsidR="00552C1F" w:rsidRPr="00552B29">
        <w:rPr>
          <w:rFonts w:ascii="Arial Narrow" w:eastAsia="Georgia" w:hAnsi="Arial Narrow" w:cs="Arial"/>
          <w:sz w:val="26"/>
          <w:szCs w:val="26"/>
        </w:rPr>
        <w:t>L</w:t>
      </w:r>
      <w:r w:rsidR="00111E03" w:rsidRPr="00552B29">
        <w:rPr>
          <w:rFonts w:ascii="Arial Narrow" w:eastAsia="Georgia" w:hAnsi="Arial Narrow" w:cs="Arial"/>
          <w:sz w:val="26"/>
          <w:szCs w:val="26"/>
        </w:rPr>
        <w:t>a inspección judicial realizada no contó con la claridad necesaria sobre la hora de inicio de la diligencia, ni existe constancia del envió del enlace correspondiente</w:t>
      </w:r>
      <w:r w:rsidR="009C0624" w:rsidRPr="00552B29">
        <w:rPr>
          <w:rFonts w:ascii="Arial Narrow" w:eastAsia="Georgia" w:hAnsi="Arial Narrow" w:cs="Arial"/>
          <w:sz w:val="26"/>
          <w:szCs w:val="26"/>
        </w:rPr>
        <w:t xml:space="preserve">, </w:t>
      </w:r>
      <w:r w:rsidR="00FE0E23" w:rsidRPr="00552B29">
        <w:rPr>
          <w:rFonts w:ascii="Arial Narrow" w:eastAsia="Georgia" w:hAnsi="Arial Narrow" w:cs="Arial"/>
          <w:sz w:val="26"/>
          <w:szCs w:val="26"/>
        </w:rPr>
        <w:t>hecho que se agrava porque</w:t>
      </w:r>
      <w:r w:rsidR="009C0624" w:rsidRPr="00552B29">
        <w:rPr>
          <w:rFonts w:ascii="Arial Narrow" w:eastAsia="Georgia" w:hAnsi="Arial Narrow" w:cs="Arial"/>
          <w:sz w:val="26"/>
          <w:szCs w:val="26"/>
        </w:rPr>
        <w:t xml:space="preserve"> posterior </w:t>
      </w:r>
      <w:r w:rsidR="00FE0E23" w:rsidRPr="00552B29">
        <w:rPr>
          <w:rFonts w:ascii="Arial Narrow" w:eastAsia="Georgia" w:hAnsi="Arial Narrow" w:cs="Arial"/>
          <w:sz w:val="26"/>
          <w:szCs w:val="26"/>
        </w:rPr>
        <w:t xml:space="preserve">a </w:t>
      </w:r>
      <w:r w:rsidR="004B2303" w:rsidRPr="00552B29">
        <w:rPr>
          <w:rFonts w:ascii="Arial Narrow" w:eastAsia="Georgia" w:hAnsi="Arial Narrow" w:cs="Arial"/>
          <w:sz w:val="26"/>
          <w:szCs w:val="26"/>
        </w:rPr>
        <w:t xml:space="preserve">la práctica de esa prueba se surtieron las etapas de alegatos de conclusión y fallo; </w:t>
      </w:r>
    </w:p>
    <w:p w14:paraId="58BD2619" w14:textId="77777777" w:rsidR="00552C1F" w:rsidRPr="00552B29" w:rsidRDefault="00552C1F" w:rsidP="00552B29">
      <w:pPr>
        <w:pStyle w:val="Sinespaciado"/>
        <w:spacing w:line="276" w:lineRule="auto"/>
        <w:ind w:left="284" w:right="335"/>
        <w:jc w:val="both"/>
        <w:rPr>
          <w:rFonts w:ascii="Arial Narrow" w:eastAsia="Georgia" w:hAnsi="Arial Narrow" w:cs="Arial"/>
          <w:sz w:val="26"/>
          <w:szCs w:val="26"/>
        </w:rPr>
      </w:pPr>
    </w:p>
    <w:p w14:paraId="27706C0D" w14:textId="77777777" w:rsidR="00552C1F" w:rsidRPr="00552B29" w:rsidRDefault="004B2303" w:rsidP="00552B29">
      <w:pPr>
        <w:pStyle w:val="Sinespaciado"/>
        <w:spacing w:line="276" w:lineRule="auto"/>
        <w:ind w:left="284" w:right="335"/>
        <w:jc w:val="both"/>
        <w:rPr>
          <w:rFonts w:ascii="Arial Narrow" w:eastAsia="Georgia" w:hAnsi="Arial Narrow" w:cs="Arial"/>
          <w:sz w:val="26"/>
          <w:szCs w:val="26"/>
        </w:rPr>
      </w:pPr>
      <w:r w:rsidRPr="00552B29">
        <w:rPr>
          <w:rFonts w:ascii="Arial Narrow" w:eastAsia="Georgia" w:hAnsi="Arial Narrow" w:cs="Arial"/>
          <w:sz w:val="26"/>
          <w:szCs w:val="26"/>
        </w:rPr>
        <w:t xml:space="preserve">ii) </w:t>
      </w:r>
      <w:r w:rsidR="00552C1F" w:rsidRPr="00552B29">
        <w:rPr>
          <w:rFonts w:ascii="Arial Narrow" w:eastAsia="Georgia" w:hAnsi="Arial Narrow" w:cs="Arial"/>
          <w:sz w:val="26"/>
          <w:szCs w:val="26"/>
        </w:rPr>
        <w:t>S</w:t>
      </w:r>
      <w:r w:rsidRPr="00552B29">
        <w:rPr>
          <w:rFonts w:ascii="Arial Narrow" w:eastAsia="Georgia" w:hAnsi="Arial Narrow" w:cs="Arial"/>
          <w:sz w:val="26"/>
          <w:szCs w:val="26"/>
        </w:rPr>
        <w:t xml:space="preserve">e le impidió </w:t>
      </w:r>
      <w:r w:rsidR="001D2166" w:rsidRPr="00552B29">
        <w:rPr>
          <w:rFonts w:ascii="Arial Narrow" w:eastAsia="Georgia" w:hAnsi="Arial Narrow" w:cs="Arial"/>
          <w:sz w:val="26"/>
          <w:szCs w:val="26"/>
        </w:rPr>
        <w:t>aportar prueba sobre el a</w:t>
      </w:r>
      <w:r w:rsidR="00FE0E23" w:rsidRPr="00552B29">
        <w:rPr>
          <w:rFonts w:ascii="Arial Narrow" w:eastAsia="Georgia" w:hAnsi="Arial Narrow" w:cs="Arial"/>
          <w:sz w:val="26"/>
          <w:szCs w:val="26"/>
        </w:rPr>
        <w:t>rgumento</w:t>
      </w:r>
      <w:r w:rsidR="001D2166" w:rsidRPr="00552B29">
        <w:rPr>
          <w:rFonts w:ascii="Arial Narrow" w:eastAsia="Georgia" w:hAnsi="Arial Narrow" w:cs="Arial"/>
          <w:sz w:val="26"/>
          <w:szCs w:val="26"/>
        </w:rPr>
        <w:t xml:space="preserve"> </w:t>
      </w:r>
      <w:r w:rsidR="009277A5" w:rsidRPr="00552B29">
        <w:rPr>
          <w:rFonts w:ascii="Arial Narrow" w:eastAsia="Georgia" w:hAnsi="Arial Narrow" w:cs="Arial"/>
          <w:sz w:val="26"/>
          <w:szCs w:val="26"/>
        </w:rPr>
        <w:t xml:space="preserve">con fundamento en el cual se pretendía hacer valer la existencia de un contrato de arrendamiento </w:t>
      </w:r>
      <w:r w:rsidR="007B24E3" w:rsidRPr="00552B29">
        <w:rPr>
          <w:rFonts w:ascii="Arial Narrow" w:eastAsia="Georgia" w:hAnsi="Arial Narrow" w:cs="Arial"/>
          <w:sz w:val="26"/>
          <w:szCs w:val="26"/>
        </w:rPr>
        <w:t>en este caso y no se le permitió contradecir las pruebas que guardan relación con ese hecho</w:t>
      </w:r>
      <w:r w:rsidR="00AE7A95" w:rsidRPr="00552B29">
        <w:rPr>
          <w:rFonts w:ascii="Arial Narrow" w:eastAsia="Georgia" w:hAnsi="Arial Narrow" w:cs="Arial"/>
          <w:sz w:val="26"/>
          <w:szCs w:val="26"/>
        </w:rPr>
        <w:t>. Lo propio ocurrió con la supuesta venta del inmueble</w:t>
      </w:r>
      <w:r w:rsidR="006232EB" w:rsidRPr="00552B29">
        <w:rPr>
          <w:rFonts w:ascii="Arial Narrow" w:eastAsia="Georgia" w:hAnsi="Arial Narrow" w:cs="Arial"/>
          <w:sz w:val="26"/>
          <w:szCs w:val="26"/>
        </w:rPr>
        <w:t xml:space="preserve">; </w:t>
      </w:r>
    </w:p>
    <w:p w14:paraId="2A41AB37" w14:textId="77777777" w:rsidR="00552C1F" w:rsidRPr="00552B29" w:rsidRDefault="00552C1F" w:rsidP="00552B29">
      <w:pPr>
        <w:pStyle w:val="Sinespaciado"/>
        <w:spacing w:line="276" w:lineRule="auto"/>
        <w:ind w:left="284" w:right="335"/>
        <w:jc w:val="both"/>
        <w:rPr>
          <w:rFonts w:ascii="Arial Narrow" w:eastAsia="Georgia" w:hAnsi="Arial Narrow" w:cs="Arial"/>
          <w:sz w:val="26"/>
          <w:szCs w:val="26"/>
        </w:rPr>
      </w:pPr>
    </w:p>
    <w:p w14:paraId="459C9176" w14:textId="77777777" w:rsidR="00552C1F" w:rsidRPr="00552B29" w:rsidRDefault="006232EB" w:rsidP="00552B29">
      <w:pPr>
        <w:pStyle w:val="Sinespaciado"/>
        <w:spacing w:line="276" w:lineRule="auto"/>
        <w:ind w:left="284" w:right="335"/>
        <w:jc w:val="both"/>
        <w:rPr>
          <w:rFonts w:ascii="Arial Narrow" w:eastAsia="Georgia" w:hAnsi="Arial Narrow" w:cs="Arial"/>
          <w:sz w:val="26"/>
          <w:szCs w:val="26"/>
        </w:rPr>
      </w:pPr>
      <w:r w:rsidRPr="00552B29">
        <w:rPr>
          <w:rFonts w:ascii="Arial Narrow" w:eastAsia="Georgia" w:hAnsi="Arial Narrow" w:cs="Arial"/>
          <w:sz w:val="26"/>
          <w:szCs w:val="26"/>
        </w:rPr>
        <w:t xml:space="preserve">iii) </w:t>
      </w:r>
      <w:r w:rsidR="00552C1F" w:rsidRPr="00552B29">
        <w:rPr>
          <w:rFonts w:ascii="Arial Narrow" w:eastAsia="Georgia" w:hAnsi="Arial Narrow" w:cs="Arial"/>
          <w:sz w:val="26"/>
          <w:szCs w:val="26"/>
        </w:rPr>
        <w:t>N</w:t>
      </w:r>
      <w:r w:rsidRPr="00552B29">
        <w:rPr>
          <w:rFonts w:ascii="Arial Narrow" w:eastAsia="Georgia" w:hAnsi="Arial Narrow" w:cs="Arial"/>
          <w:sz w:val="26"/>
          <w:szCs w:val="26"/>
        </w:rPr>
        <w:t>o se hizo una correcta publicación de providencias</w:t>
      </w:r>
      <w:r w:rsidR="0031171F" w:rsidRPr="00552B29">
        <w:rPr>
          <w:rFonts w:ascii="Arial Narrow" w:eastAsia="Georgia" w:hAnsi="Arial Narrow" w:cs="Arial"/>
          <w:sz w:val="26"/>
          <w:szCs w:val="26"/>
        </w:rPr>
        <w:t xml:space="preserve">; </w:t>
      </w:r>
    </w:p>
    <w:p w14:paraId="6C44A898" w14:textId="77777777" w:rsidR="00552C1F" w:rsidRPr="00552B29" w:rsidRDefault="00552C1F" w:rsidP="00552B29">
      <w:pPr>
        <w:pStyle w:val="Sinespaciado"/>
        <w:spacing w:line="276" w:lineRule="auto"/>
        <w:ind w:left="284" w:right="335"/>
        <w:jc w:val="both"/>
        <w:rPr>
          <w:rFonts w:ascii="Arial Narrow" w:eastAsia="Georgia" w:hAnsi="Arial Narrow" w:cs="Arial"/>
          <w:sz w:val="26"/>
          <w:szCs w:val="26"/>
        </w:rPr>
      </w:pPr>
    </w:p>
    <w:p w14:paraId="4F937F9F" w14:textId="77777777" w:rsidR="00552C1F" w:rsidRPr="00552B29" w:rsidRDefault="0031171F" w:rsidP="00552B29">
      <w:pPr>
        <w:pStyle w:val="Sinespaciado"/>
        <w:spacing w:line="276" w:lineRule="auto"/>
        <w:ind w:left="284" w:right="335"/>
        <w:jc w:val="both"/>
        <w:rPr>
          <w:rFonts w:ascii="Arial Narrow" w:eastAsia="Georgia" w:hAnsi="Arial Narrow" w:cs="Arial"/>
          <w:sz w:val="26"/>
          <w:szCs w:val="26"/>
        </w:rPr>
      </w:pPr>
      <w:r w:rsidRPr="00552B29">
        <w:rPr>
          <w:rFonts w:ascii="Arial Narrow" w:eastAsia="Georgia" w:hAnsi="Arial Narrow" w:cs="Arial"/>
          <w:sz w:val="26"/>
          <w:szCs w:val="26"/>
        </w:rPr>
        <w:t xml:space="preserve">iv) </w:t>
      </w:r>
      <w:r w:rsidR="00B85079" w:rsidRPr="00552B29">
        <w:rPr>
          <w:rFonts w:ascii="Arial Narrow" w:eastAsia="Georgia" w:hAnsi="Arial Narrow" w:cs="Arial"/>
          <w:sz w:val="26"/>
          <w:szCs w:val="26"/>
        </w:rPr>
        <w:t xml:space="preserve">el proceder de la </w:t>
      </w:r>
      <w:r w:rsidR="008628F5" w:rsidRPr="00552B29">
        <w:rPr>
          <w:rFonts w:ascii="Arial Narrow" w:eastAsia="Georgia" w:hAnsi="Arial Narrow" w:cs="Arial"/>
          <w:sz w:val="26"/>
          <w:szCs w:val="26"/>
        </w:rPr>
        <w:t>demandante en ese</w:t>
      </w:r>
      <w:r w:rsidR="00B85079" w:rsidRPr="00552B29">
        <w:rPr>
          <w:rFonts w:ascii="Arial Narrow" w:eastAsia="Georgia" w:hAnsi="Arial Narrow" w:cs="Arial"/>
          <w:sz w:val="26"/>
          <w:szCs w:val="26"/>
        </w:rPr>
        <w:t xml:space="preserve"> </w:t>
      </w:r>
      <w:r w:rsidR="008628F5" w:rsidRPr="00552B29">
        <w:rPr>
          <w:rFonts w:ascii="Arial Narrow" w:eastAsia="Georgia" w:hAnsi="Arial Narrow" w:cs="Arial"/>
          <w:sz w:val="26"/>
          <w:szCs w:val="26"/>
        </w:rPr>
        <w:t>litigio,</w:t>
      </w:r>
      <w:r w:rsidR="00B85079" w:rsidRPr="00552B29">
        <w:rPr>
          <w:rFonts w:ascii="Arial Narrow" w:eastAsia="Georgia" w:hAnsi="Arial Narrow" w:cs="Arial"/>
          <w:sz w:val="26"/>
          <w:szCs w:val="26"/>
        </w:rPr>
        <w:t xml:space="preserve"> fue </w:t>
      </w:r>
      <w:r w:rsidR="00510784" w:rsidRPr="00552B29">
        <w:rPr>
          <w:rFonts w:ascii="Arial Narrow" w:eastAsia="Georgia" w:hAnsi="Arial Narrow" w:cs="Arial"/>
          <w:sz w:val="26"/>
          <w:szCs w:val="26"/>
        </w:rPr>
        <w:t>contrario al principio de lealtad procesal, al punto de que algunas</w:t>
      </w:r>
      <w:r w:rsidR="00A56234" w:rsidRPr="00552B29">
        <w:rPr>
          <w:rFonts w:ascii="Arial Narrow" w:eastAsia="Georgia" w:hAnsi="Arial Narrow" w:cs="Arial"/>
          <w:sz w:val="26"/>
          <w:szCs w:val="26"/>
        </w:rPr>
        <w:t xml:space="preserve"> de sus actuaciones </w:t>
      </w:r>
      <w:r w:rsidR="00EF0DDD" w:rsidRPr="00552B29">
        <w:rPr>
          <w:rFonts w:ascii="Arial Narrow" w:eastAsia="Georgia" w:hAnsi="Arial Narrow" w:cs="Arial"/>
          <w:sz w:val="26"/>
          <w:szCs w:val="26"/>
        </w:rPr>
        <w:t>ya son conocidas por la justicia penal, de conformidad con denuncia presentada por el tutelante, lo que desdice del hecho según el cual no ha surtido actuación alguna en procura de</w:t>
      </w:r>
      <w:r w:rsidR="008628F5" w:rsidRPr="00552B29">
        <w:rPr>
          <w:rFonts w:ascii="Arial Narrow" w:eastAsia="Georgia" w:hAnsi="Arial Narrow" w:cs="Arial"/>
          <w:sz w:val="26"/>
          <w:szCs w:val="26"/>
        </w:rPr>
        <w:t xml:space="preserve"> amparar</w:t>
      </w:r>
      <w:r w:rsidR="00EF0DDD" w:rsidRPr="00552B29">
        <w:rPr>
          <w:rFonts w:ascii="Arial Narrow" w:eastAsia="Georgia" w:hAnsi="Arial Narrow" w:cs="Arial"/>
          <w:sz w:val="26"/>
          <w:szCs w:val="26"/>
        </w:rPr>
        <w:t xml:space="preserve"> sus derechos.</w:t>
      </w:r>
      <w:r w:rsidR="00A56234" w:rsidRPr="00552B29">
        <w:rPr>
          <w:rFonts w:ascii="Arial Narrow" w:eastAsia="Georgia" w:hAnsi="Arial Narrow" w:cs="Arial"/>
          <w:sz w:val="26"/>
          <w:szCs w:val="26"/>
        </w:rPr>
        <w:t xml:space="preserve"> A pesar de ello</w:t>
      </w:r>
      <w:r w:rsidR="005B2031" w:rsidRPr="00552B29">
        <w:rPr>
          <w:rFonts w:ascii="Arial Narrow" w:eastAsia="Georgia" w:hAnsi="Arial Narrow" w:cs="Arial"/>
          <w:sz w:val="26"/>
          <w:szCs w:val="26"/>
        </w:rPr>
        <w:t xml:space="preserve"> el juzgado</w:t>
      </w:r>
      <w:r w:rsidR="008628F5" w:rsidRPr="00552B29">
        <w:rPr>
          <w:rFonts w:ascii="Arial Narrow" w:eastAsia="Georgia" w:hAnsi="Arial Narrow" w:cs="Arial"/>
          <w:sz w:val="26"/>
          <w:szCs w:val="26"/>
        </w:rPr>
        <w:t xml:space="preserve"> accionado</w:t>
      </w:r>
      <w:r w:rsidR="005B2031" w:rsidRPr="00552B29">
        <w:rPr>
          <w:rFonts w:ascii="Arial Narrow" w:eastAsia="Georgia" w:hAnsi="Arial Narrow" w:cs="Arial"/>
          <w:sz w:val="26"/>
          <w:szCs w:val="26"/>
        </w:rPr>
        <w:t xml:space="preserve"> </w:t>
      </w:r>
      <w:r w:rsidR="008A0AD8" w:rsidRPr="00552B29">
        <w:rPr>
          <w:rFonts w:ascii="Arial Narrow" w:eastAsia="Georgia" w:hAnsi="Arial Narrow" w:cs="Arial"/>
          <w:sz w:val="26"/>
          <w:szCs w:val="26"/>
        </w:rPr>
        <w:t>omitió</w:t>
      </w:r>
      <w:r w:rsidR="005B2031" w:rsidRPr="00552B29">
        <w:rPr>
          <w:rFonts w:ascii="Arial Narrow" w:eastAsia="Georgia" w:hAnsi="Arial Narrow" w:cs="Arial"/>
          <w:sz w:val="26"/>
          <w:szCs w:val="26"/>
        </w:rPr>
        <w:t xml:space="preserve"> calificar </w:t>
      </w:r>
      <w:r w:rsidR="000C65EE" w:rsidRPr="00552B29">
        <w:rPr>
          <w:rFonts w:ascii="Arial Narrow" w:eastAsia="Georgia" w:hAnsi="Arial Narrow" w:cs="Arial"/>
          <w:sz w:val="26"/>
          <w:szCs w:val="26"/>
        </w:rPr>
        <w:t>tal</w:t>
      </w:r>
      <w:r w:rsidR="005B2031" w:rsidRPr="00552B29">
        <w:rPr>
          <w:rFonts w:ascii="Arial Narrow" w:eastAsia="Georgia" w:hAnsi="Arial Narrow" w:cs="Arial"/>
          <w:sz w:val="26"/>
          <w:szCs w:val="26"/>
        </w:rPr>
        <w:t xml:space="preserve"> conducta </w:t>
      </w:r>
      <w:r w:rsidRPr="00552B29">
        <w:rPr>
          <w:rFonts w:ascii="Arial Narrow" w:eastAsia="Georgia" w:hAnsi="Arial Narrow" w:cs="Arial"/>
          <w:sz w:val="26"/>
          <w:szCs w:val="26"/>
        </w:rPr>
        <w:t xml:space="preserve">procesal </w:t>
      </w:r>
      <w:r w:rsidR="005B2031" w:rsidRPr="00552B29">
        <w:rPr>
          <w:rFonts w:ascii="Arial Narrow" w:eastAsia="Georgia" w:hAnsi="Arial Narrow" w:cs="Arial"/>
          <w:sz w:val="26"/>
          <w:szCs w:val="26"/>
        </w:rPr>
        <w:t>“</w:t>
      </w:r>
      <w:r w:rsidRPr="008B54D6">
        <w:rPr>
          <w:rFonts w:ascii="Arial Narrow" w:eastAsia="Georgia" w:hAnsi="Arial Narrow" w:cs="Arial"/>
          <w:sz w:val="24"/>
          <w:szCs w:val="26"/>
        </w:rPr>
        <w:t>y</w:t>
      </w:r>
      <w:r w:rsidR="005B2031" w:rsidRPr="008B54D6">
        <w:rPr>
          <w:rFonts w:ascii="Arial Narrow" w:eastAsia="Georgia" w:hAnsi="Arial Narrow" w:cs="Arial"/>
          <w:sz w:val="24"/>
          <w:szCs w:val="26"/>
        </w:rPr>
        <w:t xml:space="preserve"> </w:t>
      </w:r>
      <w:r w:rsidRPr="008B54D6">
        <w:rPr>
          <w:rFonts w:ascii="Arial Narrow" w:eastAsia="Georgia" w:hAnsi="Arial Narrow" w:cs="Arial"/>
          <w:sz w:val="24"/>
          <w:szCs w:val="26"/>
        </w:rPr>
        <w:t>deducir indicios</w:t>
      </w:r>
      <w:r w:rsidR="008A0AD8" w:rsidRPr="00552B29">
        <w:rPr>
          <w:rFonts w:ascii="Arial Narrow" w:eastAsia="Georgia" w:hAnsi="Arial Narrow" w:cs="Arial"/>
          <w:sz w:val="26"/>
          <w:szCs w:val="26"/>
        </w:rPr>
        <w:t>”</w:t>
      </w:r>
      <w:r w:rsidR="002A760E" w:rsidRPr="00552B29">
        <w:rPr>
          <w:rFonts w:ascii="Arial Narrow" w:eastAsia="Georgia" w:hAnsi="Arial Narrow" w:cs="Arial"/>
          <w:sz w:val="26"/>
          <w:szCs w:val="26"/>
        </w:rPr>
        <w:t xml:space="preserve">; </w:t>
      </w:r>
    </w:p>
    <w:p w14:paraId="08C7E05B" w14:textId="77777777" w:rsidR="00552C1F" w:rsidRPr="00552B29" w:rsidRDefault="00552C1F" w:rsidP="00552B29">
      <w:pPr>
        <w:pStyle w:val="Sinespaciado"/>
        <w:spacing w:line="276" w:lineRule="auto"/>
        <w:ind w:left="284" w:right="335"/>
        <w:jc w:val="both"/>
        <w:rPr>
          <w:rFonts w:ascii="Arial Narrow" w:eastAsia="Georgia" w:hAnsi="Arial Narrow" w:cs="Arial"/>
          <w:sz w:val="26"/>
          <w:szCs w:val="26"/>
        </w:rPr>
      </w:pPr>
    </w:p>
    <w:p w14:paraId="71389DC7" w14:textId="77777777" w:rsidR="00552C1F" w:rsidRPr="00552B29" w:rsidRDefault="002A760E" w:rsidP="00552B29">
      <w:pPr>
        <w:pStyle w:val="Sinespaciado"/>
        <w:spacing w:line="276" w:lineRule="auto"/>
        <w:ind w:left="284" w:right="335"/>
        <w:jc w:val="both"/>
        <w:rPr>
          <w:rFonts w:ascii="Arial Narrow" w:eastAsia="Georgia" w:hAnsi="Arial Narrow" w:cs="Arial"/>
          <w:sz w:val="26"/>
          <w:szCs w:val="26"/>
        </w:rPr>
      </w:pPr>
      <w:r w:rsidRPr="00552B29">
        <w:rPr>
          <w:rFonts w:ascii="Arial Narrow" w:eastAsia="Georgia" w:hAnsi="Arial Narrow" w:cs="Arial"/>
          <w:sz w:val="26"/>
          <w:szCs w:val="26"/>
        </w:rPr>
        <w:t>v</w:t>
      </w:r>
      <w:r w:rsidR="00601EC4" w:rsidRPr="00552B29">
        <w:rPr>
          <w:rFonts w:ascii="Arial Narrow" w:eastAsia="Georgia" w:hAnsi="Arial Narrow" w:cs="Arial"/>
          <w:sz w:val="26"/>
          <w:szCs w:val="26"/>
        </w:rPr>
        <w:t xml:space="preserve">) </w:t>
      </w:r>
      <w:r w:rsidRPr="00552B29">
        <w:rPr>
          <w:rFonts w:ascii="Arial Narrow" w:eastAsia="Georgia" w:hAnsi="Arial Narrow" w:cs="Arial"/>
          <w:sz w:val="26"/>
          <w:szCs w:val="26"/>
        </w:rPr>
        <w:t>con la inadmisión y rechazo de la contestación de la demanda s</w:t>
      </w:r>
      <w:r w:rsidR="00601EC4" w:rsidRPr="00552B29">
        <w:rPr>
          <w:rFonts w:ascii="Arial Narrow" w:eastAsia="Georgia" w:hAnsi="Arial Narrow" w:cs="Arial"/>
          <w:sz w:val="26"/>
          <w:szCs w:val="26"/>
        </w:rPr>
        <w:t xml:space="preserve">e </w:t>
      </w:r>
      <w:r w:rsidRPr="00552B29">
        <w:rPr>
          <w:rFonts w:ascii="Arial Narrow" w:eastAsia="Georgia" w:hAnsi="Arial Narrow" w:cs="Arial"/>
          <w:sz w:val="26"/>
          <w:szCs w:val="26"/>
        </w:rPr>
        <w:t>incurrió en ex</w:t>
      </w:r>
      <w:r w:rsidR="00601EC4" w:rsidRPr="00552B29">
        <w:rPr>
          <w:rFonts w:ascii="Arial Narrow" w:eastAsia="Georgia" w:hAnsi="Arial Narrow" w:cs="Arial"/>
          <w:sz w:val="26"/>
          <w:szCs w:val="26"/>
        </w:rPr>
        <w:t>ceso ritual manifiesto</w:t>
      </w:r>
      <w:r w:rsidR="005D7AC3" w:rsidRPr="00552B29">
        <w:rPr>
          <w:rFonts w:ascii="Arial Narrow" w:eastAsia="Georgia" w:hAnsi="Arial Narrow" w:cs="Arial"/>
          <w:sz w:val="26"/>
          <w:szCs w:val="26"/>
        </w:rPr>
        <w:t>, al desconocer con ello las normas que regulan la materia</w:t>
      </w:r>
      <w:r w:rsidRPr="00552B29">
        <w:rPr>
          <w:rFonts w:ascii="Arial Narrow" w:eastAsia="Georgia" w:hAnsi="Arial Narrow" w:cs="Arial"/>
          <w:sz w:val="26"/>
          <w:szCs w:val="26"/>
        </w:rPr>
        <w:t xml:space="preserve">; </w:t>
      </w:r>
    </w:p>
    <w:p w14:paraId="24EC5A4A" w14:textId="77777777" w:rsidR="00552C1F" w:rsidRPr="00552B29" w:rsidRDefault="00552C1F" w:rsidP="00552B29">
      <w:pPr>
        <w:pStyle w:val="Sinespaciado"/>
        <w:spacing w:line="276" w:lineRule="auto"/>
        <w:ind w:left="284" w:right="335"/>
        <w:jc w:val="both"/>
        <w:rPr>
          <w:rFonts w:ascii="Arial Narrow" w:eastAsia="Georgia" w:hAnsi="Arial Narrow" w:cs="Arial"/>
          <w:sz w:val="26"/>
          <w:szCs w:val="26"/>
        </w:rPr>
      </w:pPr>
    </w:p>
    <w:p w14:paraId="1DED7984" w14:textId="77777777" w:rsidR="00552C1F" w:rsidRPr="00552B29" w:rsidRDefault="002A760E" w:rsidP="00552B29">
      <w:pPr>
        <w:pStyle w:val="Sinespaciado"/>
        <w:spacing w:line="276" w:lineRule="auto"/>
        <w:ind w:left="284" w:right="335"/>
        <w:jc w:val="both"/>
        <w:rPr>
          <w:rFonts w:ascii="Arial Narrow" w:eastAsia="Georgia" w:hAnsi="Arial Narrow" w:cs="Arial"/>
          <w:sz w:val="26"/>
          <w:szCs w:val="26"/>
        </w:rPr>
      </w:pPr>
      <w:r w:rsidRPr="00552B29">
        <w:rPr>
          <w:rFonts w:ascii="Arial Narrow" w:eastAsia="Georgia" w:hAnsi="Arial Narrow" w:cs="Arial"/>
          <w:sz w:val="26"/>
          <w:szCs w:val="26"/>
        </w:rPr>
        <w:t xml:space="preserve">vi) se omitió realizar </w:t>
      </w:r>
      <w:r w:rsidR="00601EC4" w:rsidRPr="00552B29">
        <w:rPr>
          <w:rFonts w:ascii="Arial Narrow" w:eastAsia="Georgia" w:hAnsi="Arial Narrow" w:cs="Arial"/>
          <w:sz w:val="26"/>
          <w:szCs w:val="26"/>
        </w:rPr>
        <w:t>control de legalidad</w:t>
      </w:r>
      <w:r w:rsidR="002B325E" w:rsidRPr="00552B29">
        <w:rPr>
          <w:rFonts w:ascii="Arial Narrow" w:eastAsia="Georgia" w:hAnsi="Arial Narrow" w:cs="Arial"/>
          <w:sz w:val="26"/>
          <w:szCs w:val="26"/>
        </w:rPr>
        <w:t>, pese a las</w:t>
      </w:r>
      <w:r w:rsidRPr="00552B29">
        <w:rPr>
          <w:rFonts w:ascii="Arial Narrow" w:eastAsia="Georgia" w:hAnsi="Arial Narrow" w:cs="Arial"/>
          <w:sz w:val="26"/>
          <w:szCs w:val="26"/>
        </w:rPr>
        <w:t xml:space="preserve"> peticiones que en ese sentido se elevaron</w:t>
      </w:r>
      <w:r w:rsidR="004A21BD" w:rsidRPr="00552B29">
        <w:rPr>
          <w:rFonts w:ascii="Arial Narrow" w:eastAsia="Georgia" w:hAnsi="Arial Narrow" w:cs="Arial"/>
          <w:sz w:val="26"/>
          <w:szCs w:val="26"/>
        </w:rPr>
        <w:t>,</w:t>
      </w:r>
      <w:r w:rsidR="004704BB" w:rsidRPr="00552B29">
        <w:rPr>
          <w:rFonts w:ascii="Arial Narrow" w:eastAsia="Georgia" w:hAnsi="Arial Narrow" w:cs="Arial"/>
          <w:sz w:val="26"/>
          <w:szCs w:val="26"/>
        </w:rPr>
        <w:t xml:space="preserve"> y</w:t>
      </w:r>
      <w:r w:rsidRPr="00552B29">
        <w:rPr>
          <w:rFonts w:ascii="Arial Narrow" w:eastAsia="Georgia" w:hAnsi="Arial Narrow" w:cs="Arial"/>
          <w:sz w:val="26"/>
          <w:szCs w:val="26"/>
        </w:rPr>
        <w:t xml:space="preserve"> </w:t>
      </w:r>
    </w:p>
    <w:p w14:paraId="65086EB0" w14:textId="77777777" w:rsidR="00552C1F" w:rsidRPr="00552B29" w:rsidRDefault="00552C1F" w:rsidP="00552B29">
      <w:pPr>
        <w:pStyle w:val="Sinespaciado"/>
        <w:spacing w:line="276" w:lineRule="auto"/>
        <w:ind w:left="284" w:right="335"/>
        <w:jc w:val="both"/>
        <w:rPr>
          <w:rFonts w:ascii="Arial Narrow" w:eastAsia="Georgia" w:hAnsi="Arial Narrow" w:cs="Arial"/>
          <w:sz w:val="26"/>
          <w:szCs w:val="26"/>
        </w:rPr>
      </w:pPr>
    </w:p>
    <w:p w14:paraId="3919400B" w14:textId="3A5B8BA1" w:rsidR="005D7AC3" w:rsidRPr="00552B29" w:rsidRDefault="002A760E" w:rsidP="00552B29">
      <w:pPr>
        <w:pStyle w:val="Sinespaciado"/>
        <w:spacing w:line="276" w:lineRule="auto"/>
        <w:ind w:left="284" w:right="335"/>
        <w:jc w:val="both"/>
        <w:rPr>
          <w:rFonts w:ascii="Arial Narrow" w:eastAsia="Georgia" w:hAnsi="Arial Narrow" w:cs="Arial"/>
          <w:sz w:val="26"/>
          <w:szCs w:val="26"/>
        </w:rPr>
      </w:pPr>
      <w:r w:rsidRPr="00552B29">
        <w:rPr>
          <w:rFonts w:ascii="Arial Narrow" w:eastAsia="Georgia" w:hAnsi="Arial Narrow" w:cs="Arial"/>
          <w:sz w:val="26"/>
          <w:szCs w:val="26"/>
        </w:rPr>
        <w:lastRenderedPageBreak/>
        <w:t>vii)</w:t>
      </w:r>
      <w:r w:rsidR="004704BB" w:rsidRPr="00552B29">
        <w:rPr>
          <w:rFonts w:ascii="Arial Narrow" w:eastAsia="Georgia" w:hAnsi="Arial Narrow" w:cs="Arial"/>
          <w:sz w:val="26"/>
          <w:szCs w:val="26"/>
        </w:rPr>
        <w:t xml:space="preserve"> si la pretensión reivindicatoria descansa sobre la supuesta posesión que ejercía la demandante frente al bien, era otra la acción que se debía </w:t>
      </w:r>
      <w:r w:rsidR="00CC299C" w:rsidRPr="00552B29">
        <w:rPr>
          <w:rFonts w:ascii="Arial Narrow" w:eastAsia="Georgia" w:hAnsi="Arial Narrow" w:cs="Arial"/>
          <w:sz w:val="26"/>
          <w:szCs w:val="26"/>
        </w:rPr>
        <w:t>ventilar.</w:t>
      </w:r>
    </w:p>
    <w:p w14:paraId="4C6488AF" w14:textId="77777777" w:rsidR="005D7AC3" w:rsidRPr="00552B29" w:rsidRDefault="005D7AC3" w:rsidP="00552B29">
      <w:pPr>
        <w:pStyle w:val="Sinespaciado"/>
        <w:spacing w:line="276" w:lineRule="auto"/>
        <w:jc w:val="both"/>
        <w:rPr>
          <w:rFonts w:ascii="Arial Narrow" w:eastAsia="Georgia" w:hAnsi="Arial Narrow" w:cs="Arial"/>
          <w:sz w:val="26"/>
          <w:szCs w:val="26"/>
        </w:rPr>
      </w:pPr>
    </w:p>
    <w:p w14:paraId="609D899E" w14:textId="318FE064" w:rsidR="0034785A" w:rsidRPr="00552B29" w:rsidRDefault="00707276" w:rsidP="00552B29">
      <w:pPr>
        <w:pStyle w:val="Sinespaciado"/>
        <w:spacing w:line="276" w:lineRule="auto"/>
        <w:jc w:val="both"/>
        <w:rPr>
          <w:rFonts w:ascii="Arial Narrow" w:eastAsia="Georgia" w:hAnsi="Arial Narrow" w:cs="Arial"/>
          <w:sz w:val="26"/>
          <w:szCs w:val="26"/>
        </w:rPr>
      </w:pPr>
      <w:r w:rsidRPr="00552B29">
        <w:rPr>
          <w:rFonts w:ascii="Arial Narrow" w:eastAsia="Georgia" w:hAnsi="Arial Narrow" w:cs="Arial"/>
          <w:sz w:val="26"/>
          <w:szCs w:val="26"/>
        </w:rPr>
        <w:t>Agregó que “</w:t>
      </w:r>
      <w:r w:rsidR="00601EC4" w:rsidRPr="008B54D6">
        <w:rPr>
          <w:rFonts w:ascii="Arial Narrow" w:eastAsia="Georgia" w:hAnsi="Arial Narrow" w:cs="Arial"/>
          <w:i/>
          <w:sz w:val="24"/>
          <w:szCs w:val="26"/>
        </w:rPr>
        <w:t>Con respeto pido se tenga en cuenta que el suscrito se percató de las</w:t>
      </w:r>
      <w:r w:rsidRPr="008B54D6">
        <w:rPr>
          <w:rFonts w:ascii="Arial Narrow" w:eastAsia="Georgia" w:hAnsi="Arial Narrow" w:cs="Arial"/>
          <w:i/>
          <w:sz w:val="24"/>
          <w:szCs w:val="26"/>
        </w:rPr>
        <w:t xml:space="preserve"> </w:t>
      </w:r>
      <w:r w:rsidR="00601EC4" w:rsidRPr="008B54D6">
        <w:rPr>
          <w:rFonts w:ascii="Arial Narrow" w:eastAsia="Georgia" w:hAnsi="Arial Narrow" w:cs="Arial"/>
          <w:i/>
          <w:sz w:val="24"/>
          <w:szCs w:val="26"/>
        </w:rPr>
        <w:t>resultas de las actuaciones desarrolladas por el juzgado accionado el</w:t>
      </w:r>
      <w:r w:rsidRPr="008B54D6">
        <w:rPr>
          <w:rFonts w:ascii="Arial Narrow" w:eastAsia="Georgia" w:hAnsi="Arial Narrow" w:cs="Arial"/>
          <w:i/>
          <w:sz w:val="24"/>
          <w:szCs w:val="26"/>
        </w:rPr>
        <w:t xml:space="preserve"> </w:t>
      </w:r>
      <w:r w:rsidR="00601EC4" w:rsidRPr="008B54D6">
        <w:rPr>
          <w:rFonts w:ascii="Arial Narrow" w:eastAsia="Georgia" w:hAnsi="Arial Narrow" w:cs="Arial"/>
          <w:i/>
          <w:sz w:val="24"/>
          <w:szCs w:val="26"/>
        </w:rPr>
        <w:t>seis (6) de marzo del cursante año, de las cuales el señor GABRIEL</w:t>
      </w:r>
      <w:r w:rsidRPr="008B54D6">
        <w:rPr>
          <w:rFonts w:ascii="Arial Narrow" w:eastAsia="Georgia" w:hAnsi="Arial Narrow" w:cs="Arial"/>
          <w:i/>
          <w:sz w:val="24"/>
          <w:szCs w:val="26"/>
        </w:rPr>
        <w:t xml:space="preserve"> </w:t>
      </w:r>
      <w:r w:rsidR="00601EC4" w:rsidRPr="008B54D6">
        <w:rPr>
          <w:rFonts w:ascii="Arial Narrow" w:eastAsia="Georgia" w:hAnsi="Arial Narrow" w:cs="Arial"/>
          <w:i/>
          <w:sz w:val="24"/>
          <w:szCs w:val="26"/>
        </w:rPr>
        <w:t>ROMERO HERNANDEZ</w:t>
      </w:r>
      <w:r w:rsidRPr="008B54D6">
        <w:rPr>
          <w:rFonts w:ascii="Arial Narrow" w:eastAsia="Georgia" w:hAnsi="Arial Narrow" w:cs="Arial"/>
          <w:i/>
          <w:sz w:val="24"/>
          <w:szCs w:val="26"/>
        </w:rPr>
        <w:t xml:space="preserve"> (sic)</w:t>
      </w:r>
      <w:r w:rsidR="00601EC4" w:rsidRPr="008B54D6">
        <w:rPr>
          <w:rFonts w:ascii="Arial Narrow" w:eastAsia="Georgia" w:hAnsi="Arial Narrow" w:cs="Arial"/>
          <w:i/>
          <w:sz w:val="24"/>
          <w:szCs w:val="26"/>
        </w:rPr>
        <w:t xml:space="preserve"> no tenía conocimiento</w:t>
      </w:r>
      <w:r w:rsidR="00473436" w:rsidRPr="008B54D6">
        <w:rPr>
          <w:rFonts w:ascii="Arial Narrow" w:eastAsia="Georgia" w:hAnsi="Arial Narrow" w:cs="Arial"/>
          <w:i/>
          <w:sz w:val="24"/>
          <w:szCs w:val="26"/>
        </w:rPr>
        <w:t xml:space="preserve"> (…) </w:t>
      </w:r>
      <w:r w:rsidR="00601EC4" w:rsidRPr="008B54D6">
        <w:rPr>
          <w:rFonts w:ascii="Arial Narrow" w:eastAsia="Georgia" w:hAnsi="Arial Narrow" w:cs="Arial"/>
          <w:i/>
          <w:sz w:val="24"/>
          <w:szCs w:val="26"/>
        </w:rPr>
        <w:t>Por las gravísimas omisiones y nulidades generadas el demandado no</w:t>
      </w:r>
      <w:r w:rsidR="00473436" w:rsidRPr="008B54D6">
        <w:rPr>
          <w:rFonts w:ascii="Arial Narrow" w:eastAsia="Georgia" w:hAnsi="Arial Narrow" w:cs="Arial"/>
          <w:i/>
          <w:sz w:val="24"/>
          <w:szCs w:val="26"/>
        </w:rPr>
        <w:t xml:space="preserve"> </w:t>
      </w:r>
      <w:r w:rsidR="00601EC4" w:rsidRPr="008B54D6">
        <w:rPr>
          <w:rFonts w:ascii="Arial Narrow" w:eastAsia="Georgia" w:hAnsi="Arial Narrow" w:cs="Arial"/>
          <w:i/>
          <w:sz w:val="24"/>
          <w:szCs w:val="26"/>
        </w:rPr>
        <w:t>pudo controvertir ni hacer uso de los recursos que la ley ofrece</w:t>
      </w:r>
      <w:r w:rsidR="00473436" w:rsidRPr="00552B29">
        <w:rPr>
          <w:rFonts w:ascii="Arial Narrow" w:eastAsia="Georgia" w:hAnsi="Arial Narrow" w:cs="Arial"/>
          <w:sz w:val="26"/>
          <w:szCs w:val="26"/>
        </w:rPr>
        <w:t xml:space="preserve">”. De todas formas, de advertirse incuria de parte del actor existe la posibilidad de conceder el amparo, al margen de </w:t>
      </w:r>
      <w:r w:rsidR="00E14EAA" w:rsidRPr="00552B29">
        <w:rPr>
          <w:rFonts w:ascii="Arial Narrow" w:eastAsia="Georgia" w:hAnsi="Arial Narrow" w:cs="Arial"/>
          <w:sz w:val="26"/>
          <w:szCs w:val="26"/>
        </w:rPr>
        <w:t>tal</w:t>
      </w:r>
      <w:r w:rsidR="00473436" w:rsidRPr="00552B29">
        <w:rPr>
          <w:rFonts w:ascii="Arial Narrow" w:eastAsia="Georgia" w:hAnsi="Arial Narrow" w:cs="Arial"/>
          <w:sz w:val="26"/>
          <w:szCs w:val="26"/>
        </w:rPr>
        <w:t xml:space="preserve"> situación, cuando se evidencie la lesión de derechos fundamentales</w:t>
      </w:r>
      <w:r w:rsidR="00FC60BE" w:rsidRPr="00552B29">
        <w:rPr>
          <w:rFonts w:ascii="Arial Narrow" w:eastAsia="Georgia" w:hAnsi="Arial Narrow" w:cs="Arial"/>
          <w:sz w:val="26"/>
          <w:szCs w:val="26"/>
          <w:vertAlign w:val="superscript"/>
        </w:rPr>
        <w:footnoteReference w:id="8"/>
      </w:r>
      <w:r w:rsidR="00FC60BE" w:rsidRPr="00552B29">
        <w:rPr>
          <w:rFonts w:ascii="Arial Narrow" w:eastAsia="Georgia" w:hAnsi="Arial Narrow" w:cs="Arial"/>
          <w:sz w:val="26"/>
          <w:szCs w:val="26"/>
        </w:rPr>
        <w:t>.</w:t>
      </w:r>
    </w:p>
    <w:p w14:paraId="16B56D22" w14:textId="77777777" w:rsidR="0034785A" w:rsidRPr="00552B29" w:rsidRDefault="0034785A" w:rsidP="00552B29">
      <w:pPr>
        <w:pStyle w:val="Sinespaciado"/>
        <w:spacing w:line="276" w:lineRule="auto"/>
        <w:jc w:val="both"/>
        <w:rPr>
          <w:rFonts w:ascii="Arial Narrow" w:eastAsia="Georgia" w:hAnsi="Arial Narrow" w:cs="Arial"/>
          <w:sz w:val="26"/>
          <w:szCs w:val="26"/>
        </w:rPr>
      </w:pPr>
    </w:p>
    <w:p w14:paraId="4928790F" w14:textId="190D0863" w:rsidR="0034785A" w:rsidRPr="00552B29" w:rsidRDefault="0034785A" w:rsidP="00552B29">
      <w:pPr>
        <w:pStyle w:val="Sinespaciado"/>
        <w:spacing w:line="276" w:lineRule="auto"/>
        <w:jc w:val="center"/>
        <w:rPr>
          <w:rFonts w:ascii="Arial Narrow" w:eastAsia="Georgia" w:hAnsi="Arial Narrow" w:cs="Arial"/>
          <w:sz w:val="26"/>
          <w:szCs w:val="26"/>
        </w:rPr>
      </w:pPr>
      <w:r w:rsidRPr="00552B29">
        <w:rPr>
          <w:rFonts w:ascii="Arial Narrow" w:eastAsia="Georgia" w:hAnsi="Arial Narrow" w:cs="Arial"/>
          <w:b/>
          <w:bCs/>
          <w:sz w:val="26"/>
          <w:szCs w:val="26"/>
        </w:rPr>
        <w:t>CONSIDERACIONES</w:t>
      </w:r>
    </w:p>
    <w:p w14:paraId="30B907C5" w14:textId="77777777" w:rsidR="0034785A" w:rsidRPr="00552B29" w:rsidRDefault="0034785A" w:rsidP="00552B29">
      <w:pPr>
        <w:pStyle w:val="Sinespaciado"/>
        <w:spacing w:line="276" w:lineRule="auto"/>
        <w:jc w:val="both"/>
        <w:rPr>
          <w:rFonts w:ascii="Arial Narrow" w:eastAsia="Georgia" w:hAnsi="Arial Narrow" w:cs="Arial"/>
          <w:sz w:val="26"/>
          <w:szCs w:val="26"/>
        </w:rPr>
      </w:pPr>
    </w:p>
    <w:p w14:paraId="041A9150" w14:textId="22F98E00" w:rsidR="00552C1F" w:rsidRPr="00552B29" w:rsidRDefault="0034785A" w:rsidP="00552B29">
      <w:pPr>
        <w:spacing w:line="276" w:lineRule="auto"/>
        <w:jc w:val="both"/>
        <w:rPr>
          <w:rFonts w:ascii="Arial Narrow" w:eastAsia="Georgia" w:hAnsi="Arial Narrow" w:cs="Arial"/>
          <w:sz w:val="26"/>
          <w:szCs w:val="26"/>
        </w:rPr>
      </w:pPr>
      <w:r w:rsidRPr="00552B29">
        <w:rPr>
          <w:rFonts w:ascii="Arial Narrow" w:eastAsia="Georgia" w:hAnsi="Arial Narrow" w:cs="Arial"/>
          <w:b/>
          <w:sz w:val="26"/>
          <w:szCs w:val="26"/>
        </w:rPr>
        <w:t xml:space="preserve">1. </w:t>
      </w:r>
      <w:r w:rsidR="69968D04" w:rsidRPr="00552B29">
        <w:rPr>
          <w:rFonts w:ascii="Arial Narrow" w:eastAsia="Georgia" w:hAnsi="Arial Narrow" w:cs="Arial"/>
          <w:sz w:val="26"/>
          <w:szCs w:val="26"/>
        </w:rPr>
        <w:t>En el caso concreto la queja constitucional se plantea</w:t>
      </w:r>
      <w:r w:rsidR="004545FF" w:rsidRPr="00552B29">
        <w:rPr>
          <w:rFonts w:ascii="Arial Narrow" w:eastAsia="Georgia" w:hAnsi="Arial Narrow" w:cs="Arial"/>
          <w:sz w:val="26"/>
          <w:szCs w:val="26"/>
        </w:rPr>
        <w:t>, al amparo del artículo 86 de la Constitución Política</w:t>
      </w:r>
      <w:r w:rsidR="00347421" w:rsidRPr="00552B29">
        <w:rPr>
          <w:rFonts w:ascii="Arial Narrow" w:eastAsia="Georgia" w:hAnsi="Arial Narrow" w:cs="Arial"/>
          <w:sz w:val="26"/>
          <w:szCs w:val="26"/>
        </w:rPr>
        <w:t>, respecto de</w:t>
      </w:r>
      <w:r w:rsidR="003353F9" w:rsidRPr="00552B29">
        <w:rPr>
          <w:rFonts w:ascii="Arial Narrow" w:eastAsia="Georgia" w:hAnsi="Arial Narrow" w:cs="Arial"/>
          <w:sz w:val="26"/>
          <w:szCs w:val="26"/>
        </w:rPr>
        <w:t xml:space="preserve"> la supuesta incursión en múltiples irregularidades, por parte del juzgado accionado en el </w:t>
      </w:r>
      <w:r w:rsidR="00347421" w:rsidRPr="00552B29">
        <w:rPr>
          <w:rFonts w:ascii="Arial Narrow" w:eastAsia="Georgia" w:hAnsi="Arial Narrow" w:cs="Arial"/>
          <w:sz w:val="26"/>
          <w:szCs w:val="26"/>
        </w:rPr>
        <w:t xml:space="preserve">trámite </w:t>
      </w:r>
      <w:r w:rsidR="003353F9" w:rsidRPr="00552B29">
        <w:rPr>
          <w:rFonts w:ascii="Arial Narrow" w:eastAsia="Georgia" w:hAnsi="Arial Narrow" w:cs="Arial"/>
          <w:sz w:val="26"/>
          <w:szCs w:val="26"/>
        </w:rPr>
        <w:t>d</w:t>
      </w:r>
      <w:r w:rsidR="00AF6F41" w:rsidRPr="00552B29">
        <w:rPr>
          <w:rFonts w:ascii="Arial Narrow" w:eastAsia="Georgia" w:hAnsi="Arial Narrow" w:cs="Arial"/>
          <w:sz w:val="26"/>
          <w:szCs w:val="26"/>
        </w:rPr>
        <w:t>e</w:t>
      </w:r>
      <w:r w:rsidR="003353F9" w:rsidRPr="00552B29">
        <w:rPr>
          <w:rFonts w:ascii="Arial Narrow" w:eastAsia="Georgia" w:hAnsi="Arial Narrow" w:cs="Arial"/>
          <w:sz w:val="26"/>
          <w:szCs w:val="26"/>
        </w:rPr>
        <w:t>l proceso reivindicatorio adelantado contra el actor</w:t>
      </w:r>
      <w:r w:rsidR="00552C1F" w:rsidRPr="00552B29">
        <w:rPr>
          <w:rFonts w:ascii="Arial Narrow" w:eastAsia="Georgia" w:hAnsi="Arial Narrow" w:cs="Arial"/>
          <w:sz w:val="26"/>
          <w:szCs w:val="26"/>
        </w:rPr>
        <w:t>, que incidieron en la decisión final</w:t>
      </w:r>
      <w:r w:rsidR="00AF6F41" w:rsidRPr="00552B29">
        <w:rPr>
          <w:rFonts w:ascii="Arial Narrow" w:eastAsia="Georgia" w:hAnsi="Arial Narrow" w:cs="Arial"/>
          <w:sz w:val="26"/>
          <w:szCs w:val="26"/>
        </w:rPr>
        <w:t>.</w:t>
      </w:r>
      <w:r w:rsidR="00552C1F" w:rsidRPr="00552B29">
        <w:rPr>
          <w:rFonts w:ascii="Arial Narrow" w:eastAsia="Georgia" w:hAnsi="Arial Narrow" w:cs="Arial"/>
          <w:sz w:val="26"/>
          <w:szCs w:val="26"/>
        </w:rPr>
        <w:t xml:space="preserve"> Por ello, se pretende la nulidad del proceso para que se ordené rehacer la mayoría de su trámite.</w:t>
      </w:r>
    </w:p>
    <w:p w14:paraId="5AC957A3" w14:textId="77777777" w:rsidR="00552C1F" w:rsidRPr="00552B29" w:rsidRDefault="00552C1F" w:rsidP="00552B29">
      <w:pPr>
        <w:spacing w:line="276" w:lineRule="auto"/>
        <w:jc w:val="both"/>
        <w:rPr>
          <w:rFonts w:ascii="Arial Narrow" w:eastAsia="Georgia" w:hAnsi="Arial Narrow" w:cs="Arial"/>
          <w:sz w:val="26"/>
          <w:szCs w:val="26"/>
        </w:rPr>
      </w:pPr>
    </w:p>
    <w:p w14:paraId="204CDB2A" w14:textId="177CAABD" w:rsidR="00552C1F" w:rsidRPr="00552B29" w:rsidRDefault="00AF6F41" w:rsidP="00552B29">
      <w:pPr>
        <w:spacing w:line="276" w:lineRule="auto"/>
        <w:jc w:val="both"/>
        <w:rPr>
          <w:rFonts w:ascii="Arial Narrow" w:eastAsia="Georgia" w:hAnsi="Arial Narrow" w:cs="Arial"/>
          <w:bCs/>
          <w:color w:val="000000" w:themeColor="text1"/>
          <w:sz w:val="26"/>
          <w:szCs w:val="26"/>
          <w:lang w:val="es-ES"/>
        </w:rPr>
      </w:pPr>
      <w:r w:rsidRPr="00552B29">
        <w:rPr>
          <w:rFonts w:ascii="Arial Narrow" w:eastAsia="Georgia" w:hAnsi="Arial Narrow" w:cs="Arial"/>
          <w:sz w:val="26"/>
          <w:szCs w:val="26"/>
        </w:rPr>
        <w:t>La primera instancia consideró que el</w:t>
      </w:r>
      <w:r w:rsidR="00552C1F" w:rsidRPr="00552B29">
        <w:rPr>
          <w:rFonts w:ascii="Arial Narrow" w:eastAsia="Georgia" w:hAnsi="Arial Narrow" w:cs="Arial"/>
          <w:sz w:val="26"/>
          <w:szCs w:val="26"/>
        </w:rPr>
        <w:t xml:space="preserve"> act</w:t>
      </w:r>
      <w:r w:rsidRPr="00552B29">
        <w:rPr>
          <w:rFonts w:ascii="Arial Narrow" w:eastAsia="Georgia" w:hAnsi="Arial Narrow" w:cs="Arial"/>
          <w:sz w:val="26"/>
          <w:szCs w:val="26"/>
        </w:rPr>
        <w:t xml:space="preserve">or no agotó los recursos que tenía a disposición en ese proceso para hacer valer </w:t>
      </w:r>
      <w:r w:rsidRPr="00552B29">
        <w:rPr>
          <w:rFonts w:ascii="Arial Narrow" w:eastAsia="Georgia" w:hAnsi="Arial Narrow" w:cs="Arial"/>
          <w:bCs/>
          <w:color w:val="000000" w:themeColor="text1"/>
          <w:sz w:val="26"/>
          <w:szCs w:val="26"/>
          <w:lang w:val="es-ES"/>
        </w:rPr>
        <w:t xml:space="preserve">sus derechos. </w:t>
      </w:r>
    </w:p>
    <w:p w14:paraId="43C14056" w14:textId="77777777" w:rsidR="00552C1F" w:rsidRPr="00552B29" w:rsidRDefault="00552C1F" w:rsidP="00552B29">
      <w:pPr>
        <w:spacing w:line="276" w:lineRule="auto"/>
        <w:jc w:val="both"/>
        <w:rPr>
          <w:rFonts w:ascii="Arial Narrow" w:eastAsia="Georgia" w:hAnsi="Arial Narrow" w:cs="Arial"/>
          <w:bCs/>
          <w:color w:val="000000" w:themeColor="text1"/>
          <w:sz w:val="26"/>
          <w:szCs w:val="26"/>
          <w:lang w:val="es-ES"/>
        </w:rPr>
      </w:pPr>
    </w:p>
    <w:p w14:paraId="56158D70" w14:textId="3F809AD9" w:rsidR="006732B9" w:rsidRPr="00552B29" w:rsidRDefault="00AF6F41" w:rsidP="00552B29">
      <w:pPr>
        <w:spacing w:line="276" w:lineRule="auto"/>
        <w:jc w:val="both"/>
        <w:rPr>
          <w:rFonts w:ascii="Arial Narrow" w:eastAsia="Georgia" w:hAnsi="Arial Narrow" w:cs="Arial"/>
          <w:bCs/>
          <w:color w:val="000000" w:themeColor="text1"/>
          <w:sz w:val="26"/>
          <w:szCs w:val="26"/>
          <w:lang w:val="es-ES"/>
        </w:rPr>
      </w:pPr>
      <w:r w:rsidRPr="00552B29">
        <w:rPr>
          <w:rFonts w:ascii="Arial Narrow" w:eastAsia="Georgia" w:hAnsi="Arial Narrow" w:cs="Arial"/>
          <w:bCs/>
          <w:color w:val="000000" w:themeColor="text1"/>
          <w:sz w:val="26"/>
          <w:szCs w:val="26"/>
          <w:lang w:val="es-ES"/>
        </w:rPr>
        <w:t>En su impugnación la parte accionante alegó</w:t>
      </w:r>
      <w:r w:rsidR="00310694" w:rsidRPr="00552B29">
        <w:rPr>
          <w:rFonts w:ascii="Arial Narrow" w:eastAsia="Georgia" w:hAnsi="Arial Narrow" w:cs="Arial"/>
          <w:bCs/>
          <w:color w:val="000000" w:themeColor="text1"/>
          <w:sz w:val="26"/>
          <w:szCs w:val="26"/>
          <w:lang w:val="es-ES"/>
        </w:rPr>
        <w:t xml:space="preserve"> que </w:t>
      </w:r>
      <w:r w:rsidR="00FC6BA3" w:rsidRPr="00552B29">
        <w:rPr>
          <w:rFonts w:ascii="Arial Narrow" w:eastAsia="Georgia" w:hAnsi="Arial Narrow" w:cs="Arial"/>
          <w:bCs/>
          <w:color w:val="000000" w:themeColor="text1"/>
          <w:sz w:val="26"/>
          <w:szCs w:val="26"/>
          <w:lang w:val="es-ES"/>
        </w:rPr>
        <w:t xml:space="preserve">solo tuvo conocimiento de </w:t>
      </w:r>
      <w:r w:rsidR="00235FE6" w:rsidRPr="00552B29">
        <w:rPr>
          <w:rFonts w:ascii="Arial Narrow" w:eastAsia="Georgia" w:hAnsi="Arial Narrow" w:cs="Arial"/>
          <w:bCs/>
          <w:color w:val="000000" w:themeColor="text1"/>
          <w:sz w:val="26"/>
          <w:szCs w:val="26"/>
          <w:lang w:val="es-ES"/>
        </w:rPr>
        <w:t>aquellas</w:t>
      </w:r>
      <w:r w:rsidR="00310694" w:rsidRPr="00552B29">
        <w:rPr>
          <w:rFonts w:ascii="Arial Narrow" w:eastAsia="Georgia" w:hAnsi="Arial Narrow" w:cs="Arial"/>
          <w:bCs/>
          <w:color w:val="000000" w:themeColor="text1"/>
          <w:sz w:val="26"/>
          <w:szCs w:val="26"/>
          <w:lang w:val="es-ES"/>
        </w:rPr>
        <w:t xml:space="preserve"> anomalías en el mes de marzo de este año</w:t>
      </w:r>
      <w:r w:rsidR="00D07DF9" w:rsidRPr="00552B29">
        <w:rPr>
          <w:rFonts w:ascii="Arial Narrow" w:eastAsia="Georgia" w:hAnsi="Arial Narrow" w:cs="Arial"/>
          <w:bCs/>
          <w:color w:val="000000" w:themeColor="text1"/>
          <w:sz w:val="26"/>
          <w:szCs w:val="26"/>
          <w:lang w:val="es-ES"/>
        </w:rPr>
        <w:t>, que debido a las irregularidades ocasionadas no pudo ejercer debidamente su defensa y que</w:t>
      </w:r>
      <w:r w:rsidR="004A21BD" w:rsidRPr="00552B29">
        <w:rPr>
          <w:rFonts w:ascii="Arial Narrow" w:eastAsia="Georgia" w:hAnsi="Arial Narrow" w:cs="Arial"/>
          <w:bCs/>
          <w:color w:val="000000" w:themeColor="text1"/>
          <w:sz w:val="26"/>
          <w:szCs w:val="26"/>
          <w:lang w:val="es-ES"/>
        </w:rPr>
        <w:t>,</w:t>
      </w:r>
      <w:r w:rsidR="00310694" w:rsidRPr="00552B29">
        <w:rPr>
          <w:rFonts w:ascii="Arial Narrow" w:eastAsia="Georgia" w:hAnsi="Arial Narrow" w:cs="Arial"/>
          <w:bCs/>
          <w:color w:val="000000" w:themeColor="text1"/>
          <w:sz w:val="26"/>
          <w:szCs w:val="26"/>
          <w:lang w:val="es-ES"/>
        </w:rPr>
        <w:t xml:space="preserve"> al existir lesión a derechos fundamentales, es posible </w:t>
      </w:r>
      <w:r w:rsidR="008D571D" w:rsidRPr="00552B29">
        <w:rPr>
          <w:rFonts w:ascii="Arial Narrow" w:eastAsia="Georgia" w:hAnsi="Arial Narrow" w:cs="Arial"/>
          <w:bCs/>
          <w:color w:val="000000" w:themeColor="text1"/>
          <w:sz w:val="26"/>
          <w:szCs w:val="26"/>
          <w:lang w:val="es-ES"/>
        </w:rPr>
        <w:t xml:space="preserve">flexibilizar </w:t>
      </w:r>
      <w:r w:rsidR="00F96B3A" w:rsidRPr="00552B29">
        <w:rPr>
          <w:rFonts w:ascii="Arial Narrow" w:eastAsia="Georgia" w:hAnsi="Arial Narrow" w:cs="Arial"/>
          <w:bCs/>
          <w:color w:val="000000" w:themeColor="text1"/>
          <w:sz w:val="26"/>
          <w:szCs w:val="26"/>
          <w:lang w:val="es-ES"/>
        </w:rPr>
        <w:t>los requisitos de procedencia del amparo</w:t>
      </w:r>
      <w:r w:rsidR="008D571D" w:rsidRPr="00552B29">
        <w:rPr>
          <w:rFonts w:ascii="Arial Narrow" w:eastAsia="Georgia" w:hAnsi="Arial Narrow" w:cs="Arial"/>
          <w:bCs/>
          <w:color w:val="000000" w:themeColor="text1"/>
          <w:sz w:val="26"/>
          <w:szCs w:val="26"/>
          <w:lang w:val="es-ES"/>
        </w:rPr>
        <w:t>.</w:t>
      </w:r>
    </w:p>
    <w:p w14:paraId="13DFF442" w14:textId="77777777" w:rsidR="006732B9" w:rsidRPr="00552B29" w:rsidRDefault="006732B9" w:rsidP="00552B29">
      <w:pPr>
        <w:pStyle w:val="Sinespaciado"/>
        <w:spacing w:line="276" w:lineRule="auto"/>
        <w:jc w:val="both"/>
        <w:rPr>
          <w:rFonts w:ascii="Arial Narrow" w:hAnsi="Arial Narrow" w:cs="Arial"/>
          <w:sz w:val="26"/>
          <w:szCs w:val="26"/>
        </w:rPr>
      </w:pPr>
    </w:p>
    <w:p w14:paraId="11AA310A" w14:textId="21D6218F" w:rsidR="006732B9" w:rsidRPr="00552B29" w:rsidRDefault="006732B9" w:rsidP="00552B29">
      <w:pPr>
        <w:spacing w:line="276" w:lineRule="auto"/>
        <w:jc w:val="both"/>
        <w:rPr>
          <w:rFonts w:ascii="Arial Narrow" w:eastAsia="Georgia" w:hAnsi="Arial Narrow" w:cs="Arial"/>
          <w:bCs/>
          <w:color w:val="000000" w:themeColor="text1"/>
          <w:sz w:val="26"/>
          <w:szCs w:val="26"/>
          <w:lang w:val="es-ES"/>
        </w:rPr>
      </w:pPr>
      <w:r w:rsidRPr="00552B29">
        <w:rPr>
          <w:rFonts w:ascii="Arial Narrow" w:eastAsia="Georgia" w:hAnsi="Arial Narrow" w:cs="Arial"/>
          <w:bCs/>
          <w:color w:val="000000" w:themeColor="text1"/>
          <w:sz w:val="26"/>
          <w:szCs w:val="26"/>
          <w:lang w:val="es-ES"/>
        </w:rPr>
        <w:t xml:space="preserve">De conformidad con lo anterior, el problema jurídico a resolver reside en definir si la acción de tutela resulta procedente y, en caso positivo, si en </w:t>
      </w:r>
      <w:r w:rsidR="008D571D" w:rsidRPr="00552B29">
        <w:rPr>
          <w:rFonts w:ascii="Arial Narrow" w:eastAsia="Georgia" w:hAnsi="Arial Narrow" w:cs="Arial"/>
          <w:bCs/>
          <w:color w:val="000000" w:themeColor="text1"/>
          <w:sz w:val="26"/>
          <w:szCs w:val="26"/>
          <w:lang w:val="es-ES"/>
        </w:rPr>
        <w:t>aquella</w:t>
      </w:r>
      <w:r w:rsidRPr="00552B29">
        <w:rPr>
          <w:rFonts w:ascii="Arial Narrow" w:eastAsia="Georgia" w:hAnsi="Arial Narrow" w:cs="Arial"/>
          <w:bCs/>
          <w:color w:val="000000" w:themeColor="text1"/>
          <w:sz w:val="26"/>
          <w:szCs w:val="26"/>
          <w:lang w:val="es-ES"/>
        </w:rPr>
        <w:t xml:space="preserve"> actuación el juzgado demandado incurrió en lesión al debido proceso</w:t>
      </w:r>
      <w:r w:rsidR="008D571D" w:rsidRPr="00552B29">
        <w:rPr>
          <w:rFonts w:ascii="Arial Narrow" w:eastAsia="Georgia" w:hAnsi="Arial Narrow" w:cs="Arial"/>
          <w:bCs/>
          <w:color w:val="000000" w:themeColor="text1"/>
          <w:sz w:val="26"/>
          <w:szCs w:val="26"/>
          <w:lang w:val="es-ES"/>
        </w:rPr>
        <w:t xml:space="preserve"> de que es titular el actor</w:t>
      </w:r>
      <w:r w:rsidRPr="00552B29">
        <w:rPr>
          <w:rFonts w:ascii="Arial Narrow" w:eastAsia="Georgia" w:hAnsi="Arial Narrow" w:cs="Arial"/>
          <w:bCs/>
          <w:color w:val="000000" w:themeColor="text1"/>
          <w:sz w:val="26"/>
          <w:szCs w:val="26"/>
          <w:lang w:val="es-ES"/>
        </w:rPr>
        <w:t xml:space="preserve">.  </w:t>
      </w:r>
    </w:p>
    <w:p w14:paraId="492814CA" w14:textId="77777777" w:rsidR="006732B9" w:rsidRPr="00552B29" w:rsidRDefault="006732B9" w:rsidP="00552B29">
      <w:pPr>
        <w:spacing w:line="276" w:lineRule="auto"/>
        <w:jc w:val="both"/>
        <w:rPr>
          <w:rFonts w:ascii="Arial Narrow" w:eastAsia="Georgia" w:hAnsi="Arial Narrow" w:cs="Arial"/>
          <w:bCs/>
          <w:color w:val="000000" w:themeColor="text1"/>
          <w:sz w:val="26"/>
          <w:szCs w:val="26"/>
          <w:lang w:val="es-ES"/>
        </w:rPr>
      </w:pPr>
    </w:p>
    <w:p w14:paraId="21B26027" w14:textId="707630E8" w:rsidR="006732B9" w:rsidRPr="00552B29" w:rsidRDefault="006732B9" w:rsidP="00552B29">
      <w:pPr>
        <w:spacing w:line="276" w:lineRule="auto"/>
        <w:jc w:val="both"/>
        <w:rPr>
          <w:rFonts w:ascii="Arial Narrow" w:eastAsia="Georgia" w:hAnsi="Arial Narrow" w:cs="Arial"/>
          <w:bCs/>
          <w:color w:val="000000" w:themeColor="text1"/>
          <w:sz w:val="26"/>
          <w:szCs w:val="26"/>
          <w:lang w:val="es-ES"/>
        </w:rPr>
      </w:pPr>
      <w:r w:rsidRPr="00552B29">
        <w:rPr>
          <w:rFonts w:ascii="Arial Narrow" w:eastAsia="Georgia" w:hAnsi="Arial Narrow" w:cs="Arial"/>
          <w:b/>
          <w:bCs/>
          <w:color w:val="000000" w:themeColor="text1"/>
          <w:sz w:val="26"/>
          <w:szCs w:val="26"/>
          <w:lang w:val="es-ES"/>
        </w:rPr>
        <w:t>3.</w:t>
      </w:r>
      <w:r w:rsidRPr="00552B29">
        <w:rPr>
          <w:rFonts w:ascii="Arial Narrow" w:eastAsia="Georgia" w:hAnsi="Arial Narrow" w:cs="Arial"/>
          <w:bCs/>
          <w:color w:val="000000" w:themeColor="text1"/>
          <w:sz w:val="26"/>
          <w:szCs w:val="26"/>
          <w:lang w:val="es-ES"/>
        </w:rPr>
        <w:t xml:space="preserve"> Es clara la legitimación para intervenir en este amparo superlativo. Por el extremo activo lo hace </w:t>
      </w:r>
      <w:r w:rsidR="008D571D" w:rsidRPr="00552B29">
        <w:rPr>
          <w:rFonts w:ascii="Arial Narrow" w:eastAsia="Georgia" w:hAnsi="Arial Narrow" w:cs="Arial"/>
          <w:bCs/>
          <w:color w:val="000000" w:themeColor="text1"/>
          <w:sz w:val="26"/>
          <w:szCs w:val="26"/>
          <w:lang w:val="es-ES"/>
        </w:rPr>
        <w:t>Gabriel Romero Hernández, en su calidad de demandado en el proceso que se reprocha</w:t>
      </w:r>
      <w:r w:rsidRPr="00552B29">
        <w:rPr>
          <w:rFonts w:ascii="Arial Narrow" w:eastAsia="Georgia" w:hAnsi="Arial Narrow" w:cs="Arial"/>
          <w:bCs/>
          <w:color w:val="000000" w:themeColor="text1"/>
          <w:sz w:val="26"/>
          <w:szCs w:val="26"/>
          <w:lang w:val="es-ES"/>
        </w:rPr>
        <w:t>.</w:t>
      </w:r>
      <w:r w:rsidR="008D571D" w:rsidRPr="00552B29">
        <w:rPr>
          <w:rFonts w:ascii="Arial Narrow" w:eastAsia="Georgia" w:hAnsi="Arial Narrow" w:cs="Arial"/>
          <w:bCs/>
          <w:color w:val="000000" w:themeColor="text1"/>
          <w:sz w:val="26"/>
          <w:szCs w:val="26"/>
          <w:lang w:val="es-ES"/>
        </w:rPr>
        <w:t xml:space="preserve"> El citado señor actúa por intermedio de apoderado debidamente </w:t>
      </w:r>
      <w:r w:rsidR="00314F26" w:rsidRPr="00552B29">
        <w:rPr>
          <w:rFonts w:ascii="Arial Narrow" w:eastAsia="Georgia" w:hAnsi="Arial Narrow" w:cs="Arial"/>
          <w:bCs/>
          <w:color w:val="000000" w:themeColor="text1"/>
          <w:sz w:val="26"/>
          <w:szCs w:val="26"/>
          <w:lang w:val="es-ES"/>
        </w:rPr>
        <w:t>designado</w:t>
      </w:r>
      <w:r w:rsidR="00314F26" w:rsidRPr="00552B29">
        <w:rPr>
          <w:rStyle w:val="Refdenotaalpie"/>
          <w:rFonts w:ascii="Arial Narrow" w:eastAsia="Georgia" w:hAnsi="Arial Narrow" w:cs="Arial"/>
          <w:bCs/>
          <w:color w:val="000000" w:themeColor="text1"/>
          <w:sz w:val="26"/>
          <w:szCs w:val="26"/>
          <w:lang w:val="es-ES"/>
        </w:rPr>
        <w:footnoteReference w:id="9"/>
      </w:r>
      <w:r w:rsidR="00314F26" w:rsidRPr="00552B29">
        <w:rPr>
          <w:rFonts w:ascii="Arial Narrow" w:eastAsia="Georgia" w:hAnsi="Arial Narrow" w:cs="Arial"/>
          <w:bCs/>
          <w:color w:val="000000" w:themeColor="text1"/>
          <w:sz w:val="26"/>
          <w:szCs w:val="26"/>
          <w:lang w:val="es-ES"/>
        </w:rPr>
        <w:t>.</w:t>
      </w:r>
      <w:r w:rsidRPr="00552B29">
        <w:rPr>
          <w:rFonts w:ascii="Arial Narrow" w:eastAsia="Georgia" w:hAnsi="Arial Narrow" w:cs="Arial"/>
          <w:bCs/>
          <w:color w:val="000000" w:themeColor="text1"/>
          <w:sz w:val="26"/>
          <w:szCs w:val="26"/>
          <w:lang w:val="es-ES"/>
        </w:rPr>
        <w:t xml:space="preserve"> </w:t>
      </w:r>
    </w:p>
    <w:p w14:paraId="531F78AE" w14:textId="77777777" w:rsidR="006732B9" w:rsidRPr="00552B29" w:rsidRDefault="006732B9" w:rsidP="00552B29">
      <w:pPr>
        <w:spacing w:line="276" w:lineRule="auto"/>
        <w:jc w:val="both"/>
        <w:rPr>
          <w:rFonts w:ascii="Arial Narrow" w:eastAsia="Georgia" w:hAnsi="Arial Narrow" w:cs="Arial"/>
          <w:bCs/>
          <w:color w:val="000000" w:themeColor="text1"/>
          <w:sz w:val="26"/>
          <w:szCs w:val="26"/>
          <w:lang w:val="es-ES"/>
        </w:rPr>
      </w:pPr>
    </w:p>
    <w:p w14:paraId="7965941B" w14:textId="27B8AEED" w:rsidR="006732B9" w:rsidRPr="00552B29" w:rsidRDefault="006732B9" w:rsidP="00552B29">
      <w:pPr>
        <w:spacing w:line="276" w:lineRule="auto"/>
        <w:jc w:val="both"/>
        <w:rPr>
          <w:rFonts w:ascii="Arial Narrow" w:eastAsia="Georgia" w:hAnsi="Arial Narrow" w:cs="Arial"/>
          <w:bCs/>
          <w:color w:val="000000" w:themeColor="text1"/>
          <w:sz w:val="26"/>
          <w:szCs w:val="26"/>
          <w:lang w:val="es-ES"/>
        </w:rPr>
      </w:pPr>
      <w:r w:rsidRPr="00552B29">
        <w:rPr>
          <w:rFonts w:ascii="Arial Narrow" w:eastAsia="Georgia" w:hAnsi="Arial Narrow" w:cs="Arial"/>
          <w:bCs/>
          <w:color w:val="000000" w:themeColor="text1"/>
          <w:sz w:val="26"/>
          <w:szCs w:val="26"/>
          <w:lang w:val="es-ES"/>
        </w:rPr>
        <w:t xml:space="preserve">En el extremo pasivo, por su parte, se encuentra convocado el </w:t>
      </w:r>
      <w:r w:rsidR="004455F3" w:rsidRPr="00552B29">
        <w:rPr>
          <w:rFonts w:ascii="Arial Narrow" w:eastAsia="Georgia" w:hAnsi="Arial Narrow" w:cs="Arial"/>
          <w:bCs/>
          <w:color w:val="000000" w:themeColor="text1"/>
          <w:sz w:val="26"/>
          <w:szCs w:val="26"/>
          <w:lang w:val="es-ES"/>
        </w:rPr>
        <w:t xml:space="preserve">Juzgado Tercero Civil Municipal de Pereira </w:t>
      </w:r>
      <w:r w:rsidRPr="00552B29">
        <w:rPr>
          <w:rFonts w:ascii="Arial Narrow" w:eastAsia="Georgia" w:hAnsi="Arial Narrow" w:cs="Arial"/>
          <w:bCs/>
          <w:color w:val="000000" w:themeColor="text1"/>
          <w:sz w:val="26"/>
          <w:szCs w:val="26"/>
          <w:lang w:val="es-ES"/>
        </w:rPr>
        <w:t>como autoridad que conoc</w:t>
      </w:r>
      <w:r w:rsidR="004A21BD" w:rsidRPr="00552B29">
        <w:rPr>
          <w:rFonts w:ascii="Arial Narrow" w:eastAsia="Georgia" w:hAnsi="Arial Narrow" w:cs="Arial"/>
          <w:bCs/>
          <w:color w:val="000000" w:themeColor="text1"/>
          <w:sz w:val="26"/>
          <w:szCs w:val="26"/>
          <w:lang w:val="es-ES"/>
        </w:rPr>
        <w:t>ió</w:t>
      </w:r>
      <w:r w:rsidRPr="00552B29">
        <w:rPr>
          <w:rFonts w:ascii="Arial Narrow" w:eastAsia="Georgia" w:hAnsi="Arial Narrow" w:cs="Arial"/>
          <w:bCs/>
          <w:color w:val="000000" w:themeColor="text1"/>
          <w:sz w:val="26"/>
          <w:szCs w:val="26"/>
          <w:lang w:val="es-ES"/>
        </w:rPr>
        <w:t xml:space="preserve"> del proceso criticado.</w:t>
      </w:r>
    </w:p>
    <w:p w14:paraId="48EFDB66" w14:textId="77777777" w:rsidR="006732B9" w:rsidRPr="00552B29" w:rsidRDefault="006732B9" w:rsidP="00552B29">
      <w:pPr>
        <w:spacing w:line="276" w:lineRule="auto"/>
        <w:jc w:val="both"/>
        <w:rPr>
          <w:rFonts w:ascii="Arial Narrow" w:eastAsia="Georgia" w:hAnsi="Arial Narrow" w:cs="Arial"/>
          <w:bCs/>
          <w:color w:val="000000" w:themeColor="text1"/>
          <w:sz w:val="26"/>
          <w:szCs w:val="26"/>
          <w:lang w:val="es-ES"/>
        </w:rPr>
      </w:pPr>
    </w:p>
    <w:p w14:paraId="6D778A3B" w14:textId="2F608C3F" w:rsidR="00963BF5" w:rsidRPr="00552B29" w:rsidRDefault="006732B9" w:rsidP="00552B29">
      <w:pPr>
        <w:spacing w:line="276" w:lineRule="auto"/>
        <w:jc w:val="both"/>
        <w:rPr>
          <w:rFonts w:ascii="Arial Narrow" w:hAnsi="Arial Narrow" w:cs="Arial"/>
          <w:sz w:val="26"/>
          <w:szCs w:val="26"/>
        </w:rPr>
      </w:pPr>
      <w:r w:rsidRPr="00552B29">
        <w:rPr>
          <w:rFonts w:ascii="Arial Narrow" w:eastAsia="Georgia" w:hAnsi="Arial Narrow" w:cs="Arial"/>
          <w:b/>
          <w:bCs/>
          <w:color w:val="000000" w:themeColor="text1"/>
          <w:sz w:val="26"/>
          <w:szCs w:val="26"/>
          <w:lang w:val="es-ES"/>
        </w:rPr>
        <w:t>4.</w:t>
      </w:r>
      <w:r w:rsidRPr="00552B29">
        <w:rPr>
          <w:rFonts w:ascii="Arial Narrow" w:eastAsia="Georgia" w:hAnsi="Arial Narrow" w:cs="Arial"/>
          <w:bCs/>
          <w:color w:val="000000" w:themeColor="text1"/>
          <w:sz w:val="26"/>
          <w:szCs w:val="26"/>
          <w:lang w:val="es-ES"/>
        </w:rPr>
        <w:t xml:space="preserve"> </w:t>
      </w:r>
      <w:r w:rsidR="00552C1F" w:rsidRPr="00552B29">
        <w:rPr>
          <w:rFonts w:ascii="Arial Narrow" w:eastAsia="Georgia" w:hAnsi="Arial Narrow" w:cs="Arial"/>
          <w:bCs/>
          <w:color w:val="000000" w:themeColor="text1"/>
          <w:sz w:val="26"/>
          <w:szCs w:val="26"/>
          <w:lang w:val="es-ES"/>
        </w:rPr>
        <w:t>L</w:t>
      </w:r>
      <w:r w:rsidR="00C06862" w:rsidRPr="00552B29">
        <w:rPr>
          <w:rFonts w:ascii="Arial Narrow" w:eastAsia="Georgia" w:hAnsi="Arial Narrow" w:cs="Arial"/>
          <w:color w:val="000000" w:themeColor="text1"/>
          <w:sz w:val="26"/>
          <w:szCs w:val="26"/>
          <w:lang w:val="es-ES"/>
        </w:rPr>
        <w:t>a queja constitucional se sustenta en</w:t>
      </w:r>
      <w:r w:rsidR="00350689" w:rsidRPr="00552B29">
        <w:rPr>
          <w:rFonts w:ascii="Arial Narrow" w:eastAsia="Georgia" w:hAnsi="Arial Narrow" w:cs="Arial"/>
          <w:color w:val="000000" w:themeColor="text1"/>
          <w:sz w:val="26"/>
          <w:szCs w:val="26"/>
          <w:lang w:val="es-ES"/>
        </w:rPr>
        <w:t xml:space="preserve"> estas </w:t>
      </w:r>
      <w:r w:rsidR="000A464A" w:rsidRPr="00552B29">
        <w:rPr>
          <w:rFonts w:ascii="Arial Narrow" w:eastAsia="Georgia" w:hAnsi="Arial Narrow" w:cs="Arial"/>
          <w:color w:val="000000" w:themeColor="text1"/>
          <w:sz w:val="26"/>
          <w:szCs w:val="26"/>
          <w:lang w:val="es-ES"/>
        </w:rPr>
        <w:t xml:space="preserve">supuestas </w:t>
      </w:r>
      <w:r w:rsidR="00552C1F" w:rsidRPr="00552B29">
        <w:rPr>
          <w:rFonts w:ascii="Arial Narrow" w:eastAsia="Georgia" w:hAnsi="Arial Narrow" w:cs="Arial"/>
          <w:color w:val="000000" w:themeColor="text1"/>
          <w:sz w:val="26"/>
          <w:szCs w:val="26"/>
          <w:lang w:val="es-ES"/>
        </w:rPr>
        <w:t>irregularidades</w:t>
      </w:r>
      <w:r w:rsidR="00350689" w:rsidRPr="00552B29">
        <w:rPr>
          <w:rFonts w:ascii="Arial Narrow" w:eastAsia="Georgia" w:hAnsi="Arial Narrow" w:cs="Arial"/>
          <w:color w:val="000000" w:themeColor="text1"/>
          <w:sz w:val="26"/>
          <w:szCs w:val="26"/>
          <w:lang w:val="es-ES"/>
        </w:rPr>
        <w:t>: i) la inducción a error</w:t>
      </w:r>
      <w:r w:rsidR="00142613" w:rsidRPr="00552B29">
        <w:rPr>
          <w:rFonts w:ascii="Arial Narrow" w:eastAsia="Georgia" w:hAnsi="Arial Narrow" w:cs="Arial"/>
          <w:color w:val="000000" w:themeColor="text1"/>
          <w:sz w:val="26"/>
          <w:szCs w:val="26"/>
          <w:lang w:val="es-ES"/>
        </w:rPr>
        <w:t xml:space="preserve"> a la judicatura</w:t>
      </w:r>
      <w:r w:rsidR="00350689" w:rsidRPr="00552B29">
        <w:rPr>
          <w:rFonts w:ascii="Arial Narrow" w:eastAsia="Georgia" w:hAnsi="Arial Narrow" w:cs="Arial"/>
          <w:color w:val="000000" w:themeColor="text1"/>
          <w:sz w:val="26"/>
          <w:szCs w:val="26"/>
          <w:lang w:val="es-ES"/>
        </w:rPr>
        <w:t xml:space="preserve"> respecto de la naturaleza</w:t>
      </w:r>
      <w:r w:rsidR="00816B21" w:rsidRPr="00552B29">
        <w:rPr>
          <w:rFonts w:ascii="Arial Narrow" w:eastAsia="Georgia" w:hAnsi="Arial Narrow" w:cs="Arial"/>
          <w:color w:val="000000" w:themeColor="text1"/>
          <w:sz w:val="26"/>
          <w:szCs w:val="26"/>
          <w:lang w:val="es-ES"/>
        </w:rPr>
        <w:t xml:space="preserve"> y </w:t>
      </w:r>
      <w:r w:rsidR="00350689" w:rsidRPr="00552B29">
        <w:rPr>
          <w:rFonts w:ascii="Arial Narrow" w:eastAsia="Georgia" w:hAnsi="Arial Narrow" w:cs="Arial"/>
          <w:color w:val="000000" w:themeColor="text1"/>
          <w:sz w:val="26"/>
          <w:szCs w:val="26"/>
          <w:lang w:val="es-ES"/>
        </w:rPr>
        <w:t>cuantía del proceso reivindicatorio</w:t>
      </w:r>
      <w:r w:rsidR="00816B21" w:rsidRPr="00552B29">
        <w:rPr>
          <w:rFonts w:ascii="Arial Narrow" w:eastAsia="Georgia" w:hAnsi="Arial Narrow" w:cs="Arial"/>
          <w:color w:val="000000" w:themeColor="text1"/>
          <w:sz w:val="26"/>
          <w:szCs w:val="26"/>
          <w:lang w:val="es-ES"/>
        </w:rPr>
        <w:t>, así como de otras circunstancias relevantes al caso,</w:t>
      </w:r>
      <w:r w:rsidR="00142613" w:rsidRPr="00552B29">
        <w:rPr>
          <w:rFonts w:ascii="Arial Narrow" w:eastAsia="Georgia" w:hAnsi="Arial Narrow" w:cs="Arial"/>
          <w:color w:val="000000" w:themeColor="text1"/>
          <w:sz w:val="26"/>
          <w:szCs w:val="26"/>
          <w:lang w:val="es-ES"/>
        </w:rPr>
        <w:t xml:space="preserve"> y la indebida notificación del libelo, todo ello adjudicable a la parte demandante</w:t>
      </w:r>
      <w:r w:rsidR="00816B21" w:rsidRPr="00552B29">
        <w:rPr>
          <w:rFonts w:ascii="Arial Narrow" w:eastAsia="Georgia" w:hAnsi="Arial Narrow" w:cs="Arial"/>
          <w:color w:val="000000" w:themeColor="text1"/>
          <w:sz w:val="26"/>
          <w:szCs w:val="26"/>
          <w:lang w:val="es-ES"/>
        </w:rPr>
        <w:t>;</w:t>
      </w:r>
      <w:r w:rsidR="00142613" w:rsidRPr="00552B29">
        <w:rPr>
          <w:rFonts w:ascii="Arial Narrow" w:eastAsia="Georgia" w:hAnsi="Arial Narrow" w:cs="Arial"/>
          <w:color w:val="000000" w:themeColor="text1"/>
          <w:sz w:val="26"/>
          <w:szCs w:val="26"/>
          <w:lang w:val="es-ES"/>
        </w:rPr>
        <w:t xml:space="preserve"> ii)</w:t>
      </w:r>
      <w:r w:rsidR="00816B21" w:rsidRPr="00552B29">
        <w:rPr>
          <w:rFonts w:ascii="Arial Narrow" w:eastAsia="Georgia" w:hAnsi="Arial Narrow" w:cs="Arial"/>
          <w:color w:val="000000" w:themeColor="text1"/>
          <w:sz w:val="26"/>
          <w:szCs w:val="26"/>
          <w:lang w:val="es-ES"/>
        </w:rPr>
        <w:t xml:space="preserve"> la subsanación</w:t>
      </w:r>
      <w:r w:rsidR="00782257" w:rsidRPr="00552B29">
        <w:rPr>
          <w:rFonts w:ascii="Arial Narrow" w:eastAsia="Georgia" w:hAnsi="Arial Narrow" w:cs="Arial"/>
          <w:color w:val="000000" w:themeColor="text1"/>
          <w:sz w:val="26"/>
          <w:szCs w:val="26"/>
          <w:lang w:val="es-ES"/>
        </w:rPr>
        <w:t>,</w:t>
      </w:r>
      <w:r w:rsidR="00816B21" w:rsidRPr="00552B29">
        <w:rPr>
          <w:rFonts w:ascii="Arial Narrow" w:eastAsia="Georgia" w:hAnsi="Arial Narrow" w:cs="Arial"/>
          <w:color w:val="000000" w:themeColor="text1"/>
          <w:sz w:val="26"/>
          <w:szCs w:val="26"/>
          <w:lang w:val="es-ES"/>
        </w:rPr>
        <w:t xml:space="preserve"> de oficio</w:t>
      </w:r>
      <w:r w:rsidR="00782257" w:rsidRPr="00552B29">
        <w:rPr>
          <w:rFonts w:ascii="Arial Narrow" w:eastAsia="Georgia" w:hAnsi="Arial Narrow" w:cs="Arial"/>
          <w:color w:val="000000" w:themeColor="text1"/>
          <w:sz w:val="26"/>
          <w:szCs w:val="26"/>
          <w:lang w:val="es-ES"/>
        </w:rPr>
        <w:t>,</w:t>
      </w:r>
      <w:r w:rsidR="00816B21" w:rsidRPr="00552B29">
        <w:rPr>
          <w:rFonts w:ascii="Arial Narrow" w:eastAsia="Georgia" w:hAnsi="Arial Narrow" w:cs="Arial"/>
          <w:color w:val="000000" w:themeColor="text1"/>
          <w:sz w:val="26"/>
          <w:szCs w:val="26"/>
          <w:lang w:val="es-ES"/>
        </w:rPr>
        <w:t xml:space="preserve"> de la demanda ya admitida; iii)</w:t>
      </w:r>
      <w:r w:rsidR="00142613" w:rsidRPr="00552B29">
        <w:rPr>
          <w:rFonts w:ascii="Arial Narrow" w:eastAsia="Georgia" w:hAnsi="Arial Narrow" w:cs="Arial"/>
          <w:color w:val="000000" w:themeColor="text1"/>
          <w:sz w:val="26"/>
          <w:szCs w:val="26"/>
          <w:lang w:val="es-ES"/>
        </w:rPr>
        <w:t xml:space="preserve"> </w:t>
      </w:r>
      <w:r w:rsidR="00816B21" w:rsidRPr="00552B29">
        <w:rPr>
          <w:rFonts w:ascii="Arial Narrow" w:eastAsia="Georgia" w:hAnsi="Arial Narrow" w:cs="Arial"/>
          <w:bCs/>
          <w:color w:val="000000" w:themeColor="text1"/>
          <w:sz w:val="26"/>
          <w:szCs w:val="26"/>
          <w:lang w:val="es-ES"/>
        </w:rPr>
        <w:t>el rechazo indebido de la</w:t>
      </w:r>
      <w:r w:rsidR="000A464A" w:rsidRPr="00552B29">
        <w:rPr>
          <w:rFonts w:ascii="Arial Narrow" w:eastAsia="Georgia" w:hAnsi="Arial Narrow" w:cs="Arial"/>
          <w:bCs/>
          <w:color w:val="000000" w:themeColor="text1"/>
          <w:sz w:val="26"/>
          <w:szCs w:val="26"/>
          <w:lang w:val="es-ES"/>
        </w:rPr>
        <w:t xml:space="preserve"> contestación de la demanda; iv</w:t>
      </w:r>
      <w:r w:rsidR="00963BF5" w:rsidRPr="00552B29">
        <w:rPr>
          <w:rFonts w:ascii="Arial Narrow" w:eastAsia="Georgia" w:hAnsi="Arial Narrow" w:cs="Arial"/>
          <w:sz w:val="26"/>
          <w:szCs w:val="26"/>
        </w:rPr>
        <w:t>)</w:t>
      </w:r>
      <w:r w:rsidR="000A464A" w:rsidRPr="00552B29">
        <w:rPr>
          <w:rFonts w:ascii="Arial Narrow" w:eastAsia="Georgia" w:hAnsi="Arial Narrow" w:cs="Arial"/>
          <w:sz w:val="26"/>
          <w:szCs w:val="26"/>
        </w:rPr>
        <w:t xml:space="preserve"> la ausencia de publicación adecuada de las providencias; v) el incorrecto decreto y práctica de la inspección judicial; vi) la falta de </w:t>
      </w:r>
      <w:r w:rsidR="00782257" w:rsidRPr="00552B29">
        <w:rPr>
          <w:rFonts w:ascii="Arial Narrow" w:eastAsia="Georgia" w:hAnsi="Arial Narrow" w:cs="Arial"/>
          <w:sz w:val="26"/>
          <w:szCs w:val="26"/>
        </w:rPr>
        <w:t xml:space="preserve">resolución </w:t>
      </w:r>
      <w:r w:rsidR="00782257" w:rsidRPr="00552B29">
        <w:rPr>
          <w:rFonts w:ascii="Arial Narrow" w:eastAsia="Georgia" w:hAnsi="Arial Narrow" w:cs="Arial"/>
          <w:sz w:val="26"/>
          <w:szCs w:val="26"/>
        </w:rPr>
        <w:lastRenderedPageBreak/>
        <w:t>de</w:t>
      </w:r>
      <w:r w:rsidR="0073334D" w:rsidRPr="00552B29">
        <w:rPr>
          <w:rFonts w:ascii="Arial Narrow" w:eastAsia="Georgia" w:hAnsi="Arial Narrow" w:cs="Arial"/>
          <w:sz w:val="26"/>
          <w:szCs w:val="26"/>
        </w:rPr>
        <w:t xml:space="preserve"> las solicitudes de control de legalidad</w:t>
      </w:r>
      <w:r w:rsidR="00AC6FDF" w:rsidRPr="00552B29">
        <w:rPr>
          <w:rFonts w:ascii="Arial Narrow" w:eastAsia="Georgia" w:hAnsi="Arial Narrow" w:cs="Arial"/>
          <w:sz w:val="26"/>
          <w:szCs w:val="26"/>
        </w:rPr>
        <w:t>; vii) el rechazo de las pruebas pedidas</w:t>
      </w:r>
      <w:r w:rsidR="0073334D" w:rsidRPr="00552B29">
        <w:rPr>
          <w:rFonts w:ascii="Arial Narrow" w:eastAsia="Georgia" w:hAnsi="Arial Narrow" w:cs="Arial"/>
          <w:sz w:val="26"/>
          <w:szCs w:val="26"/>
        </w:rPr>
        <w:t xml:space="preserve"> y vii</w:t>
      </w:r>
      <w:r w:rsidR="00AC6FDF" w:rsidRPr="00552B29">
        <w:rPr>
          <w:rFonts w:ascii="Arial Narrow" w:eastAsia="Georgia" w:hAnsi="Arial Narrow" w:cs="Arial"/>
          <w:sz w:val="26"/>
          <w:szCs w:val="26"/>
        </w:rPr>
        <w:t>i</w:t>
      </w:r>
      <w:r w:rsidR="0073334D" w:rsidRPr="00552B29">
        <w:rPr>
          <w:rFonts w:ascii="Arial Narrow" w:eastAsia="Georgia" w:hAnsi="Arial Narrow" w:cs="Arial"/>
          <w:sz w:val="26"/>
          <w:szCs w:val="26"/>
        </w:rPr>
        <w:t>)</w:t>
      </w:r>
      <w:r w:rsidR="003A32F0" w:rsidRPr="00552B29">
        <w:rPr>
          <w:rFonts w:ascii="Arial Narrow" w:eastAsia="Georgia" w:hAnsi="Arial Narrow" w:cs="Arial"/>
          <w:sz w:val="26"/>
          <w:szCs w:val="26"/>
        </w:rPr>
        <w:t xml:space="preserve"> la inaplicación del artículo 121 del Código General del Proceso.</w:t>
      </w:r>
    </w:p>
    <w:p w14:paraId="634035DB" w14:textId="77777777" w:rsidR="00D75F8F" w:rsidRDefault="00D75F8F" w:rsidP="00552B29">
      <w:pPr>
        <w:spacing w:line="276" w:lineRule="auto"/>
        <w:jc w:val="both"/>
        <w:rPr>
          <w:rFonts w:ascii="Arial Narrow" w:eastAsia="Georgia" w:hAnsi="Arial Narrow" w:cs="Arial"/>
          <w:bCs/>
          <w:color w:val="000000" w:themeColor="text1"/>
          <w:sz w:val="26"/>
          <w:szCs w:val="26"/>
          <w:lang w:val="es-ES"/>
        </w:rPr>
      </w:pPr>
    </w:p>
    <w:p w14:paraId="57D4DC8A" w14:textId="24AEDC25" w:rsidR="006732B9" w:rsidRPr="00552B29" w:rsidRDefault="0010428A" w:rsidP="00552B29">
      <w:pPr>
        <w:spacing w:line="276" w:lineRule="auto"/>
        <w:jc w:val="both"/>
        <w:rPr>
          <w:rFonts w:ascii="Arial Narrow" w:eastAsia="Georgia" w:hAnsi="Arial Narrow" w:cs="Arial"/>
          <w:bCs/>
          <w:color w:val="000000" w:themeColor="text1"/>
          <w:sz w:val="26"/>
          <w:szCs w:val="26"/>
          <w:lang w:val="es-ES"/>
        </w:rPr>
      </w:pPr>
      <w:r w:rsidRPr="00552B29">
        <w:rPr>
          <w:rFonts w:ascii="Arial Narrow" w:eastAsia="Georgia" w:hAnsi="Arial Narrow" w:cs="Arial"/>
          <w:bCs/>
          <w:color w:val="000000" w:themeColor="text1"/>
          <w:sz w:val="26"/>
          <w:szCs w:val="26"/>
          <w:lang w:val="es-ES"/>
        </w:rPr>
        <w:t>Todas esas situaciones, advierte el actor, incidieron en la decisión de fondo que se adoptó, adversa a sus aspiraciones.</w:t>
      </w:r>
    </w:p>
    <w:p w14:paraId="299541CF" w14:textId="77777777" w:rsidR="0010428A" w:rsidRPr="00552B29" w:rsidRDefault="0010428A" w:rsidP="00552B29">
      <w:pPr>
        <w:spacing w:line="276" w:lineRule="auto"/>
        <w:jc w:val="both"/>
        <w:rPr>
          <w:rFonts w:ascii="Arial Narrow" w:eastAsia="Georgia" w:hAnsi="Arial Narrow" w:cs="Arial"/>
          <w:bCs/>
          <w:color w:val="000000" w:themeColor="text1"/>
          <w:sz w:val="26"/>
          <w:szCs w:val="26"/>
          <w:lang w:val="es-ES"/>
        </w:rPr>
      </w:pPr>
    </w:p>
    <w:p w14:paraId="66A1EEE5" w14:textId="77777777" w:rsidR="0010428A" w:rsidRPr="00552B29" w:rsidRDefault="006732B9" w:rsidP="00552B29">
      <w:pPr>
        <w:spacing w:line="276" w:lineRule="auto"/>
        <w:jc w:val="both"/>
        <w:rPr>
          <w:rFonts w:ascii="Arial Narrow" w:eastAsia="Georgia" w:hAnsi="Arial Narrow" w:cs="Arial"/>
          <w:color w:val="000000" w:themeColor="text1"/>
          <w:sz w:val="26"/>
          <w:szCs w:val="26"/>
          <w:lang w:val="es-ES"/>
        </w:rPr>
      </w:pPr>
      <w:r w:rsidRPr="00552B29">
        <w:rPr>
          <w:rFonts w:ascii="Arial Narrow" w:eastAsia="Georgia" w:hAnsi="Arial Narrow" w:cs="Arial"/>
          <w:b/>
          <w:bCs/>
          <w:color w:val="000000" w:themeColor="text1"/>
          <w:sz w:val="26"/>
          <w:szCs w:val="26"/>
          <w:lang w:val="es-ES"/>
        </w:rPr>
        <w:t>5.</w:t>
      </w:r>
      <w:r w:rsidR="00BC3384" w:rsidRPr="00552B29">
        <w:rPr>
          <w:rFonts w:ascii="Arial Narrow" w:eastAsia="Georgia" w:hAnsi="Arial Narrow" w:cs="Arial"/>
          <w:color w:val="000000" w:themeColor="text1"/>
          <w:sz w:val="26"/>
          <w:szCs w:val="26"/>
          <w:lang w:val="es-ES"/>
        </w:rPr>
        <w:t xml:space="preserve"> </w:t>
      </w:r>
      <w:r w:rsidR="0010428A" w:rsidRPr="00552B29">
        <w:rPr>
          <w:rFonts w:ascii="Arial Narrow" w:eastAsia="Georgia" w:hAnsi="Arial Narrow" w:cs="Arial"/>
          <w:color w:val="000000" w:themeColor="text1"/>
          <w:sz w:val="26"/>
          <w:szCs w:val="26"/>
          <w:lang w:val="es-ES"/>
        </w:rPr>
        <w:t>Siendo ello así, es claro que lo atacado es la sentencia de primera instancia que se profirió dentro de la actuación cuestionada, de fecha marzo 6 de 2023</w:t>
      </w:r>
      <w:r w:rsidR="0010428A" w:rsidRPr="00552B29">
        <w:rPr>
          <w:rStyle w:val="Refdenotaalpie"/>
          <w:rFonts w:ascii="Arial Narrow" w:eastAsia="Georgia" w:hAnsi="Arial Narrow" w:cs="Arial"/>
          <w:color w:val="000000" w:themeColor="text1"/>
          <w:sz w:val="26"/>
          <w:szCs w:val="26"/>
          <w:lang w:val="es-ES"/>
        </w:rPr>
        <w:footnoteReference w:id="10"/>
      </w:r>
      <w:r w:rsidR="0010428A" w:rsidRPr="00552B29">
        <w:rPr>
          <w:rFonts w:ascii="Arial Narrow" w:eastAsia="Georgia" w:hAnsi="Arial Narrow" w:cs="Arial"/>
          <w:color w:val="000000" w:themeColor="text1"/>
          <w:sz w:val="26"/>
          <w:szCs w:val="26"/>
          <w:lang w:val="es-ES"/>
        </w:rPr>
        <w:t xml:space="preserve">. Sin embargo, verificada el acta de la audiencia donde se profirió la decisión se encuentra que la misma no fue recurrida por la parte afectada con la decisión, aquí accionante, que no estuvo presente, ni su apoderado judicial, en la actuación. </w:t>
      </w:r>
    </w:p>
    <w:p w14:paraId="2F8F0007" w14:textId="77777777" w:rsidR="0010428A" w:rsidRPr="00552B29" w:rsidRDefault="0010428A" w:rsidP="00552B29">
      <w:pPr>
        <w:spacing w:line="276" w:lineRule="auto"/>
        <w:jc w:val="both"/>
        <w:rPr>
          <w:rFonts w:ascii="Arial Narrow" w:eastAsia="Georgia" w:hAnsi="Arial Narrow" w:cs="Arial"/>
          <w:color w:val="000000" w:themeColor="text1"/>
          <w:sz w:val="26"/>
          <w:szCs w:val="26"/>
          <w:lang w:val="es-ES"/>
        </w:rPr>
      </w:pPr>
    </w:p>
    <w:p w14:paraId="206BE2C4" w14:textId="5F8F4674" w:rsidR="0010428A" w:rsidRPr="00552B29" w:rsidRDefault="0010428A" w:rsidP="00552B29">
      <w:pPr>
        <w:spacing w:line="276" w:lineRule="auto"/>
        <w:jc w:val="both"/>
        <w:rPr>
          <w:rFonts w:ascii="Arial Narrow" w:eastAsia="Georgia" w:hAnsi="Arial Narrow" w:cs="Arial"/>
          <w:color w:val="000000" w:themeColor="text1"/>
          <w:sz w:val="26"/>
          <w:szCs w:val="26"/>
          <w:lang w:val="es-ES"/>
        </w:rPr>
      </w:pPr>
      <w:r w:rsidRPr="00552B29">
        <w:rPr>
          <w:rFonts w:ascii="Arial Narrow" w:eastAsia="Georgia" w:hAnsi="Arial Narrow" w:cs="Arial"/>
          <w:color w:val="000000" w:themeColor="text1"/>
          <w:sz w:val="26"/>
          <w:szCs w:val="26"/>
          <w:lang w:val="es-ES"/>
        </w:rPr>
        <w:t>La apelación era procedente al tratarse de una sentencia proferida en un proceso de menor cuantía, que se tramita en dos instancias. Con todo, se reitera, no se hizo uso de este mecanismo de defensa judicial.</w:t>
      </w:r>
    </w:p>
    <w:p w14:paraId="168EB599" w14:textId="7BD95FCE" w:rsidR="0010428A" w:rsidRPr="00552B29" w:rsidRDefault="0010428A" w:rsidP="00552B29">
      <w:pPr>
        <w:spacing w:line="276" w:lineRule="auto"/>
        <w:jc w:val="both"/>
        <w:rPr>
          <w:rFonts w:ascii="Arial Narrow" w:eastAsia="Georgia" w:hAnsi="Arial Narrow" w:cs="Arial"/>
          <w:color w:val="000000" w:themeColor="text1"/>
          <w:sz w:val="26"/>
          <w:szCs w:val="26"/>
          <w:lang w:val="es-ES"/>
        </w:rPr>
      </w:pPr>
    </w:p>
    <w:p w14:paraId="629EFA2B" w14:textId="1AE3CB89" w:rsidR="0010428A" w:rsidRPr="00552B29" w:rsidRDefault="0010428A" w:rsidP="00552B29">
      <w:pPr>
        <w:spacing w:line="276" w:lineRule="auto"/>
        <w:jc w:val="both"/>
        <w:rPr>
          <w:rFonts w:ascii="Arial Narrow" w:eastAsia="Georgia" w:hAnsi="Arial Narrow" w:cs="Arial"/>
          <w:color w:val="000000" w:themeColor="text1"/>
          <w:sz w:val="26"/>
          <w:szCs w:val="26"/>
          <w:lang w:val="es-ES"/>
        </w:rPr>
      </w:pPr>
      <w:r w:rsidRPr="00552B29">
        <w:rPr>
          <w:rFonts w:ascii="Arial Narrow" w:eastAsia="Georgia" w:hAnsi="Arial Narrow" w:cs="Arial"/>
          <w:color w:val="000000" w:themeColor="text1"/>
          <w:sz w:val="26"/>
          <w:szCs w:val="26"/>
          <w:lang w:val="es-ES"/>
        </w:rPr>
        <w:t>Si, como lo alega el impugnante, no</w:t>
      </w:r>
      <w:r w:rsidR="006167A4" w:rsidRPr="00552B29">
        <w:rPr>
          <w:rFonts w:ascii="Arial Narrow" w:eastAsia="Georgia" w:hAnsi="Arial Narrow" w:cs="Arial"/>
          <w:color w:val="000000" w:themeColor="text1"/>
          <w:sz w:val="26"/>
          <w:szCs w:val="26"/>
          <w:lang w:val="es-ES"/>
        </w:rPr>
        <w:t xml:space="preserve"> pudo</w:t>
      </w:r>
      <w:r w:rsidRPr="00552B29">
        <w:rPr>
          <w:rFonts w:ascii="Arial Narrow" w:eastAsia="Georgia" w:hAnsi="Arial Narrow" w:cs="Arial"/>
          <w:color w:val="000000" w:themeColor="text1"/>
          <w:sz w:val="26"/>
          <w:szCs w:val="26"/>
          <w:lang w:val="es-ES"/>
        </w:rPr>
        <w:t xml:space="preserve"> recurrir tal decisión por la mismas omisiones o irregularidades que denuncia, se destaca que ni en la audiencia donde se profirió sentencia, ni luego de ese acto procesal, aparece nulidad procesal alguna invocada por el accionante, bajo el argumento que se le haya impedido estar presente en la audiencia donde se resolvió la instancia y apelar de la respectiva sentencia. Dicho de otra forma, si alguna situación irregular impidió que el demandado en el proceso civil estuviera presente en la audiencia de fallo, y apelara de la decisión que allí se adoptó, la misma debió ventilarse de manera principal ante el mismo juez de conocimiento, y no en forma directa ante el juez de tutela, como se hizo.</w:t>
      </w:r>
    </w:p>
    <w:p w14:paraId="1D7DEAEE" w14:textId="02AA80E9" w:rsidR="0010428A" w:rsidRPr="00552B29" w:rsidRDefault="0010428A" w:rsidP="00552B29">
      <w:pPr>
        <w:spacing w:line="276" w:lineRule="auto"/>
        <w:jc w:val="both"/>
        <w:rPr>
          <w:rFonts w:ascii="Arial Narrow" w:eastAsia="Georgia" w:hAnsi="Arial Narrow" w:cs="Arial"/>
          <w:color w:val="000000" w:themeColor="text1"/>
          <w:sz w:val="26"/>
          <w:szCs w:val="26"/>
          <w:lang w:val="es-ES"/>
        </w:rPr>
      </w:pPr>
    </w:p>
    <w:p w14:paraId="271EEA8F" w14:textId="2D370C36" w:rsidR="0010428A" w:rsidRPr="00552B29" w:rsidRDefault="0010428A" w:rsidP="00552B29">
      <w:pPr>
        <w:spacing w:line="276" w:lineRule="auto"/>
        <w:jc w:val="both"/>
        <w:rPr>
          <w:rFonts w:ascii="Arial Narrow" w:eastAsia="Georgia" w:hAnsi="Arial Narrow" w:cs="Arial"/>
          <w:color w:val="000000" w:themeColor="text1"/>
          <w:sz w:val="26"/>
          <w:szCs w:val="26"/>
          <w:lang w:val="es-ES"/>
        </w:rPr>
      </w:pPr>
      <w:r w:rsidRPr="00552B29">
        <w:rPr>
          <w:rFonts w:ascii="Arial Narrow" w:eastAsia="Georgia" w:hAnsi="Arial Narrow" w:cs="Arial"/>
          <w:b/>
          <w:color w:val="000000" w:themeColor="text1"/>
          <w:sz w:val="26"/>
          <w:szCs w:val="26"/>
          <w:lang w:val="es-ES"/>
        </w:rPr>
        <w:t xml:space="preserve">6. </w:t>
      </w:r>
      <w:r w:rsidRPr="00552B29">
        <w:rPr>
          <w:rFonts w:ascii="Arial Narrow" w:eastAsia="Georgia" w:hAnsi="Arial Narrow" w:cs="Arial"/>
          <w:color w:val="000000" w:themeColor="text1"/>
          <w:sz w:val="26"/>
          <w:szCs w:val="26"/>
          <w:lang w:val="es-ES"/>
        </w:rPr>
        <w:t xml:space="preserve">Ahora bien. La petición expresa que blandió el accionante </w:t>
      </w:r>
      <w:r w:rsidR="00CA6980" w:rsidRPr="00552B29">
        <w:rPr>
          <w:rFonts w:ascii="Arial Narrow" w:eastAsia="Georgia" w:hAnsi="Arial Narrow" w:cs="Arial"/>
          <w:color w:val="000000" w:themeColor="text1"/>
          <w:sz w:val="26"/>
          <w:szCs w:val="26"/>
          <w:lang w:val="es-ES"/>
        </w:rPr>
        <w:t xml:space="preserve">en la demanda de tutela </w:t>
      </w:r>
      <w:r w:rsidRPr="00552B29">
        <w:rPr>
          <w:rFonts w:ascii="Arial Narrow" w:eastAsia="Georgia" w:hAnsi="Arial Narrow" w:cs="Arial"/>
          <w:color w:val="000000" w:themeColor="text1"/>
          <w:sz w:val="26"/>
          <w:szCs w:val="26"/>
          <w:lang w:val="es-ES"/>
        </w:rPr>
        <w:t xml:space="preserve">consiste en que </w:t>
      </w:r>
      <w:r w:rsidR="00CA6980" w:rsidRPr="00552B29">
        <w:rPr>
          <w:rFonts w:ascii="Arial Narrow" w:eastAsia="Georgia" w:hAnsi="Arial Narrow" w:cs="Arial"/>
          <w:color w:val="000000" w:themeColor="text1"/>
          <w:sz w:val="26"/>
          <w:szCs w:val="26"/>
          <w:lang w:val="es-ES"/>
        </w:rPr>
        <w:t xml:space="preserve">se </w:t>
      </w:r>
      <w:r w:rsidRPr="00552B29">
        <w:rPr>
          <w:rFonts w:ascii="Arial Narrow" w:eastAsia="Georgia" w:hAnsi="Arial Narrow" w:cs="Arial"/>
          <w:color w:val="000000" w:themeColor="text1"/>
          <w:sz w:val="26"/>
          <w:szCs w:val="26"/>
          <w:lang w:val="es-ES"/>
        </w:rPr>
        <w:t>ordene declarar la nulidad de lo actuado en el proceso civil desde el auto que rechazó la contestación de la demanda, y</w:t>
      </w:r>
      <w:r w:rsidR="00CA6980" w:rsidRPr="00552B29">
        <w:rPr>
          <w:rFonts w:ascii="Arial Narrow" w:eastAsia="Georgia" w:hAnsi="Arial Narrow" w:cs="Arial"/>
          <w:color w:val="000000" w:themeColor="text1"/>
          <w:sz w:val="26"/>
          <w:szCs w:val="26"/>
          <w:lang w:val="es-ES"/>
        </w:rPr>
        <w:t xml:space="preserve"> se </w:t>
      </w:r>
      <w:r w:rsidRPr="00552B29">
        <w:rPr>
          <w:rFonts w:ascii="Arial Narrow" w:eastAsia="Georgia" w:hAnsi="Arial Narrow" w:cs="Arial"/>
          <w:color w:val="000000" w:themeColor="text1"/>
          <w:sz w:val="26"/>
          <w:szCs w:val="26"/>
          <w:lang w:val="es-ES"/>
        </w:rPr>
        <w:t>reha</w:t>
      </w:r>
      <w:r w:rsidR="00CA6980" w:rsidRPr="00552B29">
        <w:rPr>
          <w:rFonts w:ascii="Arial Narrow" w:eastAsia="Georgia" w:hAnsi="Arial Narrow" w:cs="Arial"/>
          <w:color w:val="000000" w:themeColor="text1"/>
          <w:sz w:val="26"/>
          <w:szCs w:val="26"/>
          <w:lang w:val="es-ES"/>
        </w:rPr>
        <w:t>ga</w:t>
      </w:r>
      <w:r w:rsidRPr="00552B29">
        <w:rPr>
          <w:rFonts w:ascii="Arial Narrow" w:eastAsia="Georgia" w:hAnsi="Arial Narrow" w:cs="Arial"/>
          <w:color w:val="000000" w:themeColor="text1"/>
          <w:sz w:val="26"/>
          <w:szCs w:val="26"/>
          <w:lang w:val="es-ES"/>
        </w:rPr>
        <w:t xml:space="preserve"> lo actuado.</w:t>
      </w:r>
    </w:p>
    <w:p w14:paraId="5EC0F4E9" w14:textId="2B807FF0" w:rsidR="0010428A" w:rsidRPr="00552B29" w:rsidRDefault="0010428A" w:rsidP="00552B29">
      <w:pPr>
        <w:spacing w:line="276" w:lineRule="auto"/>
        <w:jc w:val="both"/>
        <w:rPr>
          <w:rFonts w:ascii="Arial Narrow" w:eastAsia="Georgia" w:hAnsi="Arial Narrow" w:cs="Arial"/>
          <w:color w:val="000000" w:themeColor="text1"/>
          <w:sz w:val="26"/>
          <w:szCs w:val="26"/>
          <w:lang w:val="es-ES"/>
        </w:rPr>
      </w:pPr>
    </w:p>
    <w:p w14:paraId="7BB8E63D" w14:textId="610E95AF" w:rsidR="0010428A" w:rsidRPr="00552B29" w:rsidRDefault="003F0F11" w:rsidP="00552B29">
      <w:pPr>
        <w:spacing w:line="276" w:lineRule="auto"/>
        <w:jc w:val="both"/>
        <w:rPr>
          <w:rFonts w:ascii="Arial Narrow" w:eastAsia="Georgia" w:hAnsi="Arial Narrow" w:cs="Arial"/>
          <w:color w:val="000000" w:themeColor="text1"/>
          <w:sz w:val="26"/>
          <w:szCs w:val="26"/>
          <w:lang w:val="es-ES"/>
        </w:rPr>
      </w:pPr>
      <w:r w:rsidRPr="00552B29">
        <w:rPr>
          <w:rFonts w:ascii="Arial Narrow" w:eastAsia="Georgia" w:hAnsi="Arial Narrow" w:cs="Arial"/>
          <w:color w:val="000000" w:themeColor="text1"/>
          <w:sz w:val="26"/>
          <w:szCs w:val="26"/>
          <w:lang w:val="es-ES"/>
        </w:rPr>
        <w:t>Continuando la revisión del expedient</w:t>
      </w:r>
      <w:r w:rsidR="00CA6980" w:rsidRPr="00552B29">
        <w:rPr>
          <w:rFonts w:ascii="Arial Narrow" w:eastAsia="Georgia" w:hAnsi="Arial Narrow" w:cs="Arial"/>
          <w:color w:val="000000" w:themeColor="text1"/>
          <w:sz w:val="26"/>
          <w:szCs w:val="26"/>
          <w:lang w:val="es-ES"/>
        </w:rPr>
        <w:t>e</w:t>
      </w:r>
      <w:r w:rsidRPr="00552B29">
        <w:rPr>
          <w:rFonts w:ascii="Arial Narrow" w:eastAsia="Georgia" w:hAnsi="Arial Narrow" w:cs="Arial"/>
          <w:color w:val="000000" w:themeColor="text1"/>
          <w:sz w:val="26"/>
          <w:szCs w:val="26"/>
          <w:lang w:val="es-ES"/>
        </w:rPr>
        <w:t xml:space="preserve"> se encuentra que</w:t>
      </w:r>
      <w:r w:rsidR="00CA6980" w:rsidRPr="00552B29">
        <w:rPr>
          <w:rFonts w:ascii="Arial Narrow" w:eastAsia="Georgia" w:hAnsi="Arial Narrow" w:cs="Arial"/>
          <w:color w:val="000000" w:themeColor="text1"/>
          <w:sz w:val="26"/>
          <w:szCs w:val="26"/>
          <w:lang w:val="es-ES"/>
        </w:rPr>
        <w:t>,</w:t>
      </w:r>
      <w:r w:rsidRPr="00552B29">
        <w:rPr>
          <w:rFonts w:ascii="Arial Narrow" w:eastAsia="Georgia" w:hAnsi="Arial Narrow" w:cs="Arial"/>
          <w:color w:val="000000" w:themeColor="text1"/>
          <w:sz w:val="26"/>
          <w:szCs w:val="26"/>
          <w:lang w:val="es-ES"/>
        </w:rPr>
        <w:t xml:space="preserve"> alegando algunas presuntas irregularidades comunes a las aquí invoca</w:t>
      </w:r>
      <w:r w:rsidR="00CA6980" w:rsidRPr="00552B29">
        <w:rPr>
          <w:rFonts w:ascii="Arial Narrow" w:eastAsia="Georgia" w:hAnsi="Arial Narrow" w:cs="Arial"/>
          <w:color w:val="000000" w:themeColor="text1"/>
          <w:sz w:val="26"/>
          <w:szCs w:val="26"/>
          <w:lang w:val="es-ES"/>
        </w:rPr>
        <w:t>da</w:t>
      </w:r>
      <w:r w:rsidRPr="00552B29">
        <w:rPr>
          <w:rFonts w:ascii="Arial Narrow" w:eastAsia="Georgia" w:hAnsi="Arial Narrow" w:cs="Arial"/>
          <w:color w:val="000000" w:themeColor="text1"/>
          <w:sz w:val="26"/>
          <w:szCs w:val="26"/>
          <w:lang w:val="es-ES"/>
        </w:rPr>
        <w:t>s</w:t>
      </w:r>
      <w:r w:rsidR="008C264A" w:rsidRPr="00552B29">
        <w:rPr>
          <w:rFonts w:ascii="Arial Narrow" w:eastAsia="Georgia" w:hAnsi="Arial Narrow" w:cs="Arial"/>
          <w:color w:val="000000" w:themeColor="text1"/>
          <w:sz w:val="26"/>
          <w:szCs w:val="26"/>
          <w:lang w:val="es-ES"/>
        </w:rPr>
        <w:t>,</w:t>
      </w:r>
      <w:r w:rsidRPr="00552B29">
        <w:rPr>
          <w:rFonts w:ascii="Arial Narrow" w:eastAsia="Georgia" w:hAnsi="Arial Narrow" w:cs="Arial"/>
          <w:color w:val="000000" w:themeColor="text1"/>
          <w:sz w:val="26"/>
          <w:szCs w:val="26"/>
          <w:lang w:val="es-ES"/>
        </w:rPr>
        <w:t xml:space="preserve"> </w:t>
      </w:r>
      <w:r w:rsidR="00CA6980" w:rsidRPr="00552B29">
        <w:rPr>
          <w:rFonts w:ascii="Arial Narrow" w:eastAsia="Georgia" w:hAnsi="Arial Narrow" w:cs="Arial"/>
          <w:color w:val="000000" w:themeColor="text1"/>
          <w:sz w:val="26"/>
          <w:szCs w:val="26"/>
          <w:lang w:val="es-ES"/>
        </w:rPr>
        <w:t>el allá demandado p</w:t>
      </w:r>
      <w:r w:rsidRPr="00552B29">
        <w:rPr>
          <w:rFonts w:ascii="Arial Narrow" w:eastAsia="Georgia" w:hAnsi="Arial Narrow" w:cs="Arial"/>
          <w:color w:val="000000" w:themeColor="text1"/>
          <w:sz w:val="26"/>
          <w:szCs w:val="26"/>
          <w:lang w:val="es-ES"/>
        </w:rPr>
        <w:t>retendió la declaración de nulidad procesal desde el auto mediante el cual el juzgado accionado avocó conocimiento del trámite</w:t>
      </w:r>
      <w:r w:rsidRPr="00552B29">
        <w:rPr>
          <w:rStyle w:val="Refdenotaalpie"/>
          <w:rFonts w:ascii="Arial Narrow" w:eastAsia="Georgia" w:hAnsi="Arial Narrow" w:cs="Arial"/>
          <w:color w:val="000000" w:themeColor="text1"/>
          <w:sz w:val="26"/>
          <w:szCs w:val="26"/>
          <w:lang w:val="es-ES"/>
        </w:rPr>
        <w:footnoteReference w:id="11"/>
      </w:r>
      <w:r w:rsidRPr="00552B29">
        <w:rPr>
          <w:rFonts w:ascii="Arial Narrow" w:eastAsia="Georgia" w:hAnsi="Arial Narrow" w:cs="Arial"/>
          <w:color w:val="000000" w:themeColor="text1"/>
          <w:sz w:val="26"/>
          <w:szCs w:val="26"/>
          <w:lang w:val="es-ES"/>
        </w:rPr>
        <w:t xml:space="preserve">. </w:t>
      </w:r>
      <w:r w:rsidR="00CA6980" w:rsidRPr="00552B29">
        <w:rPr>
          <w:rFonts w:ascii="Arial Narrow" w:eastAsia="Georgia" w:hAnsi="Arial Narrow" w:cs="Arial"/>
          <w:color w:val="000000" w:themeColor="text1"/>
          <w:sz w:val="26"/>
          <w:szCs w:val="26"/>
          <w:lang w:val="es-ES"/>
        </w:rPr>
        <w:t xml:space="preserve">Tal aspiración </w:t>
      </w:r>
      <w:r w:rsidRPr="00552B29">
        <w:rPr>
          <w:rFonts w:ascii="Arial Narrow" w:eastAsia="Georgia" w:hAnsi="Arial Narrow" w:cs="Arial"/>
          <w:color w:val="000000" w:themeColor="text1"/>
          <w:sz w:val="26"/>
          <w:szCs w:val="26"/>
          <w:lang w:val="es-ES"/>
        </w:rPr>
        <w:t>se negó por el juzgado en audiencia del 28 de noviembre de 2022</w:t>
      </w:r>
      <w:r w:rsidRPr="00552B29">
        <w:rPr>
          <w:rStyle w:val="Refdenotaalpie"/>
          <w:rFonts w:ascii="Arial Narrow" w:eastAsia="Georgia" w:hAnsi="Arial Narrow" w:cs="Arial"/>
          <w:color w:val="000000" w:themeColor="text1"/>
          <w:sz w:val="26"/>
          <w:szCs w:val="26"/>
          <w:lang w:val="es-ES"/>
        </w:rPr>
        <w:footnoteReference w:id="12"/>
      </w:r>
      <w:r w:rsidR="00CA6980" w:rsidRPr="00552B29">
        <w:rPr>
          <w:rFonts w:ascii="Arial Narrow" w:eastAsia="Georgia" w:hAnsi="Arial Narrow" w:cs="Arial"/>
          <w:color w:val="000000" w:themeColor="text1"/>
          <w:sz w:val="26"/>
          <w:szCs w:val="26"/>
          <w:lang w:val="es-ES"/>
        </w:rPr>
        <w:t>, decisión que no fue apelada por el interesado, aunque su apoderado judicial estuvo presente.</w:t>
      </w:r>
    </w:p>
    <w:p w14:paraId="70047D8B" w14:textId="7751281E" w:rsidR="00CA6980" w:rsidRPr="00552B29" w:rsidRDefault="00CA6980" w:rsidP="00552B29">
      <w:pPr>
        <w:spacing w:line="276" w:lineRule="auto"/>
        <w:jc w:val="both"/>
        <w:rPr>
          <w:rFonts w:ascii="Arial Narrow" w:eastAsia="Georgia" w:hAnsi="Arial Narrow" w:cs="Arial"/>
          <w:color w:val="000000" w:themeColor="text1"/>
          <w:sz w:val="26"/>
          <w:szCs w:val="26"/>
          <w:lang w:val="es-ES"/>
        </w:rPr>
      </w:pPr>
    </w:p>
    <w:p w14:paraId="2B5091A7" w14:textId="37FD9539" w:rsidR="0010428A" w:rsidRPr="00552B29" w:rsidRDefault="00CA6980" w:rsidP="00552B29">
      <w:pPr>
        <w:spacing w:line="276" w:lineRule="auto"/>
        <w:jc w:val="both"/>
        <w:rPr>
          <w:rFonts w:ascii="Arial Narrow" w:eastAsia="Georgia" w:hAnsi="Arial Narrow" w:cs="Arial"/>
          <w:color w:val="000000" w:themeColor="text1"/>
          <w:sz w:val="26"/>
          <w:szCs w:val="26"/>
          <w:lang w:val="es-ES"/>
        </w:rPr>
      </w:pPr>
      <w:r w:rsidRPr="00552B29">
        <w:rPr>
          <w:rFonts w:ascii="Arial Narrow" w:eastAsia="Georgia" w:hAnsi="Arial Narrow" w:cs="Arial"/>
          <w:color w:val="000000" w:themeColor="text1"/>
          <w:sz w:val="26"/>
          <w:szCs w:val="26"/>
          <w:lang w:val="es-ES"/>
        </w:rPr>
        <w:t>En consecuencia, frente a la aspiración de nulidad procesal se interpone la exigencia de la subsidiariedad, toda vez que no se hizo uso de los recursos ordinarios contra el auto que resolvió tal aspiración en el proceso.</w:t>
      </w:r>
    </w:p>
    <w:p w14:paraId="7261AD18" w14:textId="165277D6" w:rsidR="0010428A" w:rsidRPr="00552B29" w:rsidRDefault="0010428A" w:rsidP="00552B29">
      <w:pPr>
        <w:spacing w:line="276" w:lineRule="auto"/>
        <w:jc w:val="both"/>
        <w:rPr>
          <w:rFonts w:ascii="Arial Narrow" w:hAnsi="Arial Narrow" w:cs="Arial"/>
          <w:sz w:val="26"/>
          <w:szCs w:val="26"/>
        </w:rPr>
      </w:pPr>
    </w:p>
    <w:p w14:paraId="6FD31F46" w14:textId="4032FE62" w:rsidR="003A32F0" w:rsidRPr="00552B29" w:rsidRDefault="00CA6980" w:rsidP="00552B29">
      <w:pPr>
        <w:spacing w:line="276" w:lineRule="auto"/>
        <w:jc w:val="both"/>
        <w:rPr>
          <w:rFonts w:ascii="Arial Narrow" w:hAnsi="Arial Narrow" w:cs="Arial"/>
          <w:sz w:val="26"/>
          <w:szCs w:val="26"/>
        </w:rPr>
      </w:pPr>
      <w:r w:rsidRPr="00552B29">
        <w:rPr>
          <w:rFonts w:ascii="Arial Narrow" w:hAnsi="Arial Narrow" w:cs="Arial"/>
          <w:b/>
          <w:sz w:val="26"/>
          <w:szCs w:val="26"/>
        </w:rPr>
        <w:lastRenderedPageBreak/>
        <w:t>7.</w:t>
      </w:r>
      <w:r w:rsidRPr="00552B29">
        <w:rPr>
          <w:rFonts w:ascii="Arial Narrow" w:hAnsi="Arial Narrow" w:cs="Arial"/>
          <w:sz w:val="26"/>
          <w:szCs w:val="26"/>
        </w:rPr>
        <w:t xml:space="preserve"> Ahora bien, si se examinara una a una cada una de las decisiones previas a la sentencia cuestionadas, como lo hace el actor en su demanda y escrito de impugnación, lo cierto es que tampoco se superan los requisitos de procedibilidad de la tutela en contra de providencias judiciales</w:t>
      </w:r>
      <w:r w:rsidRPr="00552B29">
        <w:rPr>
          <w:rStyle w:val="Refdenotaalpie"/>
          <w:rFonts w:ascii="Arial Narrow" w:eastAsia="Georgia" w:hAnsi="Arial Narrow" w:cs="Arial"/>
          <w:color w:val="000000" w:themeColor="text1"/>
          <w:sz w:val="26"/>
          <w:szCs w:val="26"/>
          <w:lang w:val="es-ES"/>
        </w:rPr>
        <w:footnoteReference w:id="13"/>
      </w:r>
      <w:r w:rsidRPr="00552B29">
        <w:rPr>
          <w:rFonts w:ascii="Arial Narrow" w:hAnsi="Arial Narrow" w:cs="Arial"/>
          <w:sz w:val="26"/>
          <w:szCs w:val="26"/>
        </w:rPr>
        <w:t xml:space="preserve">, </w:t>
      </w:r>
      <w:r w:rsidR="006732B9" w:rsidRPr="00552B29">
        <w:rPr>
          <w:rFonts w:ascii="Arial Narrow" w:eastAsia="Georgia" w:hAnsi="Arial Narrow" w:cs="Arial"/>
          <w:color w:val="000000" w:themeColor="text1"/>
          <w:sz w:val="26"/>
          <w:szCs w:val="26"/>
          <w:lang w:val="es-ES"/>
        </w:rPr>
        <w:t>en con</w:t>
      </w:r>
      <w:r w:rsidRPr="00552B29">
        <w:rPr>
          <w:rFonts w:ascii="Arial Narrow" w:eastAsia="Georgia" w:hAnsi="Arial Narrow" w:cs="Arial"/>
          <w:color w:val="000000" w:themeColor="text1"/>
          <w:sz w:val="26"/>
          <w:szCs w:val="26"/>
          <w:lang w:val="es-ES"/>
        </w:rPr>
        <w:t>cre</w:t>
      </w:r>
      <w:r w:rsidR="006732B9" w:rsidRPr="00552B29">
        <w:rPr>
          <w:rFonts w:ascii="Arial Narrow" w:eastAsia="Georgia" w:hAnsi="Arial Narrow" w:cs="Arial"/>
          <w:color w:val="000000" w:themeColor="text1"/>
          <w:sz w:val="26"/>
          <w:szCs w:val="26"/>
          <w:lang w:val="es-ES"/>
        </w:rPr>
        <w:t>t</w:t>
      </w:r>
      <w:r w:rsidRPr="00552B29">
        <w:rPr>
          <w:rFonts w:ascii="Arial Narrow" w:eastAsia="Georgia" w:hAnsi="Arial Narrow" w:cs="Arial"/>
          <w:color w:val="000000" w:themeColor="text1"/>
          <w:sz w:val="26"/>
          <w:szCs w:val="26"/>
          <w:lang w:val="es-ES"/>
        </w:rPr>
        <w:t xml:space="preserve">o, la </w:t>
      </w:r>
      <w:r w:rsidR="006732B9" w:rsidRPr="00552B29">
        <w:rPr>
          <w:rFonts w:ascii="Arial Narrow" w:eastAsia="Georgia" w:hAnsi="Arial Narrow" w:cs="Arial"/>
          <w:bCs/>
          <w:color w:val="000000" w:themeColor="text1"/>
          <w:sz w:val="26"/>
          <w:szCs w:val="26"/>
          <w:lang w:val="es-ES"/>
        </w:rPr>
        <w:t>inmediatez</w:t>
      </w:r>
      <w:r w:rsidR="00350689" w:rsidRPr="00552B29">
        <w:rPr>
          <w:rFonts w:ascii="Arial Narrow" w:eastAsia="Georgia" w:hAnsi="Arial Narrow" w:cs="Arial"/>
          <w:bCs/>
          <w:color w:val="000000" w:themeColor="text1"/>
          <w:sz w:val="26"/>
          <w:szCs w:val="26"/>
          <w:lang w:val="es-ES"/>
        </w:rPr>
        <w:t xml:space="preserve"> y </w:t>
      </w:r>
      <w:r w:rsidRPr="00552B29">
        <w:rPr>
          <w:rFonts w:ascii="Arial Narrow" w:eastAsia="Georgia" w:hAnsi="Arial Narrow" w:cs="Arial"/>
          <w:bCs/>
          <w:color w:val="000000" w:themeColor="text1"/>
          <w:sz w:val="26"/>
          <w:szCs w:val="26"/>
          <w:lang w:val="es-ES"/>
        </w:rPr>
        <w:t xml:space="preserve">la </w:t>
      </w:r>
      <w:r w:rsidR="00350689" w:rsidRPr="00552B29">
        <w:rPr>
          <w:rFonts w:ascii="Arial Narrow" w:eastAsia="Georgia" w:hAnsi="Arial Narrow" w:cs="Arial"/>
          <w:bCs/>
          <w:color w:val="000000" w:themeColor="text1"/>
          <w:sz w:val="26"/>
          <w:szCs w:val="26"/>
          <w:lang w:val="es-ES"/>
        </w:rPr>
        <w:t>subsidiariedad</w:t>
      </w:r>
      <w:r w:rsidR="006732B9" w:rsidRPr="00552B29">
        <w:rPr>
          <w:rFonts w:ascii="Arial Narrow" w:eastAsia="Georgia" w:hAnsi="Arial Narrow" w:cs="Arial"/>
          <w:color w:val="000000" w:themeColor="text1"/>
          <w:sz w:val="26"/>
          <w:szCs w:val="26"/>
          <w:lang w:val="es-ES"/>
        </w:rPr>
        <w:t xml:space="preserve">. </w:t>
      </w:r>
    </w:p>
    <w:p w14:paraId="39C82546" w14:textId="77777777" w:rsidR="003A32F0" w:rsidRPr="00552B29" w:rsidRDefault="003A32F0" w:rsidP="00552B29">
      <w:pPr>
        <w:spacing w:line="276" w:lineRule="auto"/>
        <w:jc w:val="both"/>
        <w:rPr>
          <w:rFonts w:ascii="Arial Narrow" w:eastAsia="Georgia" w:hAnsi="Arial Narrow" w:cs="Arial"/>
          <w:color w:val="000000" w:themeColor="text1"/>
          <w:sz w:val="26"/>
          <w:szCs w:val="26"/>
          <w:lang w:val="es-ES"/>
        </w:rPr>
      </w:pPr>
    </w:p>
    <w:p w14:paraId="59AEBF6C" w14:textId="2EB2C02A" w:rsidR="00645CF3" w:rsidRPr="00552B29" w:rsidRDefault="00CA6980" w:rsidP="00552B29">
      <w:pPr>
        <w:spacing w:line="276" w:lineRule="auto"/>
        <w:jc w:val="both"/>
        <w:rPr>
          <w:rFonts w:ascii="Arial Narrow" w:eastAsia="Georgia" w:hAnsi="Arial Narrow" w:cs="Arial"/>
          <w:color w:val="000000" w:themeColor="text1"/>
          <w:sz w:val="26"/>
          <w:szCs w:val="26"/>
          <w:lang w:val="es-ES"/>
        </w:rPr>
      </w:pPr>
      <w:r w:rsidRPr="00552B29">
        <w:rPr>
          <w:rFonts w:ascii="Arial Narrow" w:eastAsia="Georgia" w:hAnsi="Arial Narrow" w:cs="Arial"/>
          <w:b/>
          <w:color w:val="000000" w:themeColor="text1"/>
          <w:sz w:val="26"/>
          <w:szCs w:val="26"/>
          <w:lang w:val="es-ES"/>
        </w:rPr>
        <w:t xml:space="preserve">7.1 </w:t>
      </w:r>
      <w:r w:rsidRPr="00552B29">
        <w:rPr>
          <w:rFonts w:ascii="Arial Narrow" w:eastAsia="Georgia" w:hAnsi="Arial Narrow" w:cs="Arial"/>
          <w:color w:val="000000" w:themeColor="text1"/>
          <w:sz w:val="26"/>
          <w:szCs w:val="26"/>
          <w:lang w:val="es-ES"/>
        </w:rPr>
        <w:t xml:space="preserve">En efecto, </w:t>
      </w:r>
      <w:r w:rsidR="00366A9C" w:rsidRPr="00552B29">
        <w:rPr>
          <w:rFonts w:ascii="Arial Narrow" w:eastAsia="Georgia" w:hAnsi="Arial Narrow" w:cs="Arial"/>
          <w:color w:val="000000" w:themeColor="text1"/>
          <w:sz w:val="26"/>
          <w:szCs w:val="26"/>
          <w:lang w:val="es-ES"/>
        </w:rPr>
        <w:t xml:space="preserve">los autos </w:t>
      </w:r>
      <w:r w:rsidR="00C774DC" w:rsidRPr="00552B29">
        <w:rPr>
          <w:rFonts w:ascii="Arial Narrow" w:eastAsia="Georgia" w:hAnsi="Arial Narrow" w:cs="Arial"/>
          <w:color w:val="000000" w:themeColor="text1"/>
          <w:sz w:val="26"/>
          <w:szCs w:val="26"/>
          <w:lang w:val="es-ES"/>
        </w:rPr>
        <w:t>por medio de los cuales</w:t>
      </w:r>
      <w:r w:rsidR="007C01A2" w:rsidRPr="00552B29">
        <w:rPr>
          <w:rFonts w:ascii="Arial Narrow" w:eastAsia="Georgia" w:hAnsi="Arial Narrow" w:cs="Arial"/>
          <w:color w:val="000000" w:themeColor="text1"/>
          <w:sz w:val="26"/>
          <w:szCs w:val="26"/>
          <w:lang w:val="es-ES"/>
        </w:rPr>
        <w:t>: a)</w:t>
      </w:r>
      <w:r w:rsidR="00C774DC" w:rsidRPr="00552B29">
        <w:rPr>
          <w:rFonts w:ascii="Arial Narrow" w:eastAsia="Georgia" w:hAnsi="Arial Narrow" w:cs="Arial"/>
          <w:color w:val="000000" w:themeColor="text1"/>
          <w:sz w:val="26"/>
          <w:szCs w:val="26"/>
          <w:lang w:val="es-ES"/>
        </w:rPr>
        <w:t xml:space="preserve"> </w:t>
      </w:r>
      <w:r w:rsidR="00E937DD" w:rsidRPr="00552B29">
        <w:rPr>
          <w:rFonts w:ascii="Arial Narrow" w:eastAsia="Georgia" w:hAnsi="Arial Narrow" w:cs="Arial"/>
          <w:color w:val="000000" w:themeColor="text1"/>
          <w:sz w:val="26"/>
          <w:szCs w:val="26"/>
          <w:lang w:val="es-ES"/>
        </w:rPr>
        <w:t>se admitió la demanda; b)</w:t>
      </w:r>
      <w:r w:rsidR="000D2EE2" w:rsidRPr="00552B29">
        <w:rPr>
          <w:rFonts w:ascii="Arial Narrow" w:eastAsia="Georgia" w:hAnsi="Arial Narrow" w:cs="Arial"/>
          <w:color w:val="000000" w:themeColor="text1"/>
          <w:sz w:val="26"/>
          <w:szCs w:val="26"/>
          <w:lang w:val="es-ES"/>
        </w:rPr>
        <w:t xml:space="preserve"> se</w:t>
      </w:r>
      <w:r w:rsidR="00E937DD" w:rsidRPr="00552B29">
        <w:rPr>
          <w:rFonts w:ascii="Arial Narrow" w:eastAsia="Georgia" w:hAnsi="Arial Narrow" w:cs="Arial"/>
          <w:color w:val="000000" w:themeColor="text1"/>
          <w:sz w:val="26"/>
          <w:szCs w:val="26"/>
          <w:lang w:val="es-ES"/>
        </w:rPr>
        <w:t xml:space="preserve"> </w:t>
      </w:r>
      <w:r w:rsidR="00C774DC" w:rsidRPr="00552B29">
        <w:rPr>
          <w:rFonts w:ascii="Arial Narrow" w:eastAsia="Georgia" w:hAnsi="Arial Narrow" w:cs="Arial"/>
          <w:color w:val="000000" w:themeColor="text1"/>
          <w:sz w:val="26"/>
          <w:szCs w:val="26"/>
          <w:lang w:val="es-ES"/>
        </w:rPr>
        <w:t>requirió</w:t>
      </w:r>
      <w:r w:rsidR="00C035A3" w:rsidRPr="00552B29">
        <w:rPr>
          <w:rFonts w:ascii="Arial Narrow" w:eastAsia="Georgia" w:hAnsi="Arial Narrow" w:cs="Arial"/>
          <w:color w:val="000000" w:themeColor="text1"/>
          <w:sz w:val="26"/>
          <w:szCs w:val="26"/>
          <w:lang w:val="es-ES"/>
        </w:rPr>
        <w:t>,</w:t>
      </w:r>
      <w:r w:rsidR="00C774DC" w:rsidRPr="00552B29">
        <w:rPr>
          <w:rFonts w:ascii="Arial Narrow" w:eastAsia="Georgia" w:hAnsi="Arial Narrow" w:cs="Arial"/>
          <w:color w:val="000000" w:themeColor="text1"/>
          <w:sz w:val="26"/>
          <w:szCs w:val="26"/>
          <w:lang w:val="es-ES"/>
        </w:rPr>
        <w:t xml:space="preserve"> </w:t>
      </w:r>
      <w:r w:rsidR="00C035A3" w:rsidRPr="00552B29">
        <w:rPr>
          <w:rFonts w:ascii="Arial Narrow" w:eastAsia="Georgia" w:hAnsi="Arial Narrow" w:cs="Arial"/>
          <w:color w:val="000000" w:themeColor="text1"/>
          <w:sz w:val="26"/>
          <w:szCs w:val="26"/>
          <w:lang w:val="es-ES"/>
        </w:rPr>
        <w:t xml:space="preserve">previo a avocar el conocimiento de las diligencias, </w:t>
      </w:r>
      <w:r w:rsidR="00C774DC" w:rsidRPr="00552B29">
        <w:rPr>
          <w:rFonts w:ascii="Arial Narrow" w:eastAsia="Georgia" w:hAnsi="Arial Narrow" w:cs="Arial"/>
          <w:color w:val="000000" w:themeColor="text1"/>
          <w:sz w:val="26"/>
          <w:szCs w:val="26"/>
          <w:lang w:val="es-ES"/>
        </w:rPr>
        <w:t>a la parte accionante del reivindicatorio a fin de que allegara avaluó catastral del inmueble objeto de litigio</w:t>
      </w:r>
      <w:r w:rsidR="007C01A2" w:rsidRPr="00552B29">
        <w:rPr>
          <w:rFonts w:ascii="Arial Narrow" w:eastAsia="Georgia" w:hAnsi="Arial Narrow" w:cs="Arial"/>
          <w:color w:val="000000" w:themeColor="text1"/>
          <w:sz w:val="26"/>
          <w:szCs w:val="26"/>
          <w:lang w:val="es-ES"/>
        </w:rPr>
        <w:t xml:space="preserve">; </w:t>
      </w:r>
      <w:r w:rsidR="00E937DD" w:rsidRPr="00552B29">
        <w:rPr>
          <w:rFonts w:ascii="Arial Narrow" w:eastAsia="Georgia" w:hAnsi="Arial Narrow" w:cs="Arial"/>
          <w:color w:val="000000" w:themeColor="text1"/>
          <w:sz w:val="26"/>
          <w:szCs w:val="26"/>
          <w:lang w:val="es-ES"/>
        </w:rPr>
        <w:t>c</w:t>
      </w:r>
      <w:r w:rsidR="007C01A2" w:rsidRPr="00552B29">
        <w:rPr>
          <w:rFonts w:ascii="Arial Narrow" w:eastAsia="Georgia" w:hAnsi="Arial Narrow" w:cs="Arial"/>
          <w:color w:val="000000" w:themeColor="text1"/>
          <w:sz w:val="26"/>
          <w:szCs w:val="26"/>
          <w:lang w:val="es-ES"/>
        </w:rPr>
        <w:t xml:space="preserve">) </w:t>
      </w:r>
      <w:r w:rsidR="000D2EE2" w:rsidRPr="00552B29">
        <w:rPr>
          <w:rFonts w:ascii="Arial Narrow" w:eastAsia="Georgia" w:hAnsi="Arial Narrow" w:cs="Arial"/>
          <w:color w:val="000000" w:themeColor="text1"/>
          <w:sz w:val="26"/>
          <w:szCs w:val="26"/>
          <w:lang w:val="es-ES"/>
        </w:rPr>
        <w:t xml:space="preserve">se </w:t>
      </w:r>
      <w:r w:rsidR="00E12B6F" w:rsidRPr="00552B29">
        <w:rPr>
          <w:rFonts w:ascii="Arial Narrow" w:eastAsia="Georgia" w:hAnsi="Arial Narrow" w:cs="Arial"/>
          <w:color w:val="000000" w:themeColor="text1"/>
          <w:sz w:val="26"/>
          <w:szCs w:val="26"/>
          <w:lang w:val="es-ES"/>
        </w:rPr>
        <w:t xml:space="preserve">rechazó la </w:t>
      </w:r>
      <w:r w:rsidR="00C035A3" w:rsidRPr="00552B29">
        <w:rPr>
          <w:rFonts w:ascii="Arial Narrow" w:eastAsia="Georgia" w:hAnsi="Arial Narrow" w:cs="Arial"/>
          <w:color w:val="000000" w:themeColor="text1"/>
          <w:sz w:val="26"/>
          <w:szCs w:val="26"/>
          <w:lang w:val="es-ES"/>
        </w:rPr>
        <w:t xml:space="preserve">contestación de la </w:t>
      </w:r>
      <w:r w:rsidR="00E12B6F" w:rsidRPr="00552B29">
        <w:rPr>
          <w:rFonts w:ascii="Arial Narrow" w:eastAsia="Georgia" w:hAnsi="Arial Narrow" w:cs="Arial"/>
          <w:color w:val="000000" w:themeColor="text1"/>
          <w:sz w:val="26"/>
          <w:szCs w:val="26"/>
          <w:lang w:val="es-ES"/>
        </w:rPr>
        <w:t>demanda</w:t>
      </w:r>
      <w:r w:rsidR="007C01A2" w:rsidRPr="00552B29">
        <w:rPr>
          <w:rFonts w:ascii="Arial Narrow" w:eastAsia="Georgia" w:hAnsi="Arial Narrow" w:cs="Arial"/>
          <w:color w:val="000000" w:themeColor="text1"/>
          <w:sz w:val="26"/>
          <w:szCs w:val="26"/>
          <w:lang w:val="es-ES"/>
        </w:rPr>
        <w:t xml:space="preserve">; </w:t>
      </w:r>
      <w:r w:rsidR="00E937DD" w:rsidRPr="00552B29">
        <w:rPr>
          <w:rFonts w:ascii="Arial Narrow" w:eastAsia="Georgia" w:hAnsi="Arial Narrow" w:cs="Arial"/>
          <w:color w:val="000000" w:themeColor="text1"/>
          <w:sz w:val="26"/>
          <w:szCs w:val="26"/>
          <w:lang w:val="es-ES"/>
        </w:rPr>
        <w:t>d</w:t>
      </w:r>
      <w:r w:rsidR="007C01A2" w:rsidRPr="00552B29">
        <w:rPr>
          <w:rFonts w:ascii="Arial Narrow" w:eastAsia="Georgia" w:hAnsi="Arial Narrow" w:cs="Arial"/>
          <w:color w:val="000000" w:themeColor="text1"/>
          <w:sz w:val="26"/>
          <w:szCs w:val="26"/>
          <w:lang w:val="es-ES"/>
        </w:rPr>
        <w:t>)</w:t>
      </w:r>
      <w:r w:rsidR="008C5E93" w:rsidRPr="00552B29">
        <w:rPr>
          <w:rFonts w:ascii="Arial Narrow" w:eastAsia="Georgia" w:hAnsi="Arial Narrow" w:cs="Arial"/>
          <w:color w:val="000000" w:themeColor="text1"/>
          <w:sz w:val="26"/>
          <w:szCs w:val="26"/>
          <w:lang w:val="es-ES"/>
        </w:rPr>
        <w:t xml:space="preserve"> </w:t>
      </w:r>
      <w:r w:rsidR="000D2EE2" w:rsidRPr="00552B29">
        <w:rPr>
          <w:rFonts w:ascii="Arial Narrow" w:eastAsia="Georgia" w:hAnsi="Arial Narrow" w:cs="Arial"/>
          <w:color w:val="000000" w:themeColor="text1"/>
          <w:sz w:val="26"/>
          <w:szCs w:val="26"/>
          <w:lang w:val="es-ES"/>
        </w:rPr>
        <w:t xml:space="preserve">se </w:t>
      </w:r>
      <w:r w:rsidR="008C5E93" w:rsidRPr="00552B29">
        <w:rPr>
          <w:rFonts w:ascii="Arial Narrow" w:eastAsia="Georgia" w:hAnsi="Arial Narrow" w:cs="Arial"/>
          <w:color w:val="000000" w:themeColor="text1"/>
          <w:sz w:val="26"/>
          <w:szCs w:val="26"/>
          <w:lang w:val="es-ES"/>
        </w:rPr>
        <w:t xml:space="preserve">rechazó de plano la nulidad solicitada por el </w:t>
      </w:r>
      <w:r w:rsidR="00264D64" w:rsidRPr="00552B29">
        <w:rPr>
          <w:rFonts w:ascii="Arial Narrow" w:eastAsia="Georgia" w:hAnsi="Arial Narrow" w:cs="Arial"/>
          <w:color w:val="000000" w:themeColor="text1"/>
          <w:sz w:val="26"/>
          <w:szCs w:val="26"/>
          <w:lang w:val="es-ES"/>
        </w:rPr>
        <w:t>tutelante</w:t>
      </w:r>
      <w:r w:rsidR="000D2EE2" w:rsidRPr="00552B29">
        <w:rPr>
          <w:rFonts w:ascii="Arial Narrow" w:eastAsia="Georgia" w:hAnsi="Arial Narrow" w:cs="Arial"/>
          <w:color w:val="000000" w:themeColor="text1"/>
          <w:sz w:val="26"/>
          <w:szCs w:val="26"/>
          <w:lang w:val="es-ES"/>
        </w:rPr>
        <w:t>,</w:t>
      </w:r>
      <w:r w:rsidR="008C5E93" w:rsidRPr="00552B29">
        <w:rPr>
          <w:rFonts w:ascii="Arial Narrow" w:eastAsia="Georgia" w:hAnsi="Arial Narrow" w:cs="Arial"/>
          <w:color w:val="000000" w:themeColor="text1"/>
          <w:sz w:val="26"/>
          <w:szCs w:val="26"/>
          <w:lang w:val="es-ES"/>
        </w:rPr>
        <w:t xml:space="preserve"> respecto de la notificación</w:t>
      </w:r>
      <w:r w:rsidR="007725F2" w:rsidRPr="00552B29">
        <w:rPr>
          <w:rFonts w:ascii="Arial Narrow" w:eastAsia="Georgia" w:hAnsi="Arial Narrow" w:cs="Arial"/>
          <w:color w:val="000000" w:themeColor="text1"/>
          <w:sz w:val="26"/>
          <w:szCs w:val="26"/>
          <w:lang w:val="es-ES"/>
        </w:rPr>
        <w:t xml:space="preserve"> y publicación</w:t>
      </w:r>
      <w:r w:rsidR="008C5E93" w:rsidRPr="00552B29">
        <w:rPr>
          <w:rFonts w:ascii="Arial Narrow" w:eastAsia="Georgia" w:hAnsi="Arial Narrow" w:cs="Arial"/>
          <w:color w:val="000000" w:themeColor="text1"/>
          <w:sz w:val="26"/>
          <w:szCs w:val="26"/>
          <w:lang w:val="es-ES"/>
        </w:rPr>
        <w:t xml:space="preserve"> de</w:t>
      </w:r>
      <w:r w:rsidR="007725F2" w:rsidRPr="00552B29">
        <w:rPr>
          <w:rFonts w:ascii="Arial Narrow" w:eastAsia="Georgia" w:hAnsi="Arial Narrow" w:cs="Arial"/>
          <w:color w:val="000000" w:themeColor="text1"/>
          <w:sz w:val="26"/>
          <w:szCs w:val="26"/>
          <w:lang w:val="es-ES"/>
        </w:rPr>
        <w:t xml:space="preserve"> distintas</w:t>
      </w:r>
      <w:r w:rsidR="008C5E93" w:rsidRPr="00552B29">
        <w:rPr>
          <w:rFonts w:ascii="Arial Narrow" w:eastAsia="Georgia" w:hAnsi="Arial Narrow" w:cs="Arial"/>
          <w:color w:val="000000" w:themeColor="text1"/>
          <w:sz w:val="26"/>
          <w:szCs w:val="26"/>
          <w:lang w:val="es-ES"/>
        </w:rPr>
        <w:t xml:space="preserve"> providencias</w:t>
      </w:r>
      <w:r w:rsidR="007C01A2" w:rsidRPr="00552B29">
        <w:rPr>
          <w:rFonts w:ascii="Arial Narrow" w:eastAsia="Georgia" w:hAnsi="Arial Narrow" w:cs="Arial"/>
          <w:color w:val="000000" w:themeColor="text1"/>
          <w:sz w:val="26"/>
          <w:szCs w:val="26"/>
          <w:lang w:val="es-ES"/>
        </w:rPr>
        <w:t xml:space="preserve">; </w:t>
      </w:r>
      <w:r w:rsidR="00E937DD" w:rsidRPr="00552B29">
        <w:rPr>
          <w:rFonts w:ascii="Arial Narrow" w:eastAsia="Georgia" w:hAnsi="Arial Narrow" w:cs="Arial"/>
          <w:color w:val="000000" w:themeColor="text1"/>
          <w:sz w:val="26"/>
          <w:szCs w:val="26"/>
          <w:lang w:val="es-ES"/>
        </w:rPr>
        <w:t>e</w:t>
      </w:r>
      <w:r w:rsidR="007C01A2" w:rsidRPr="00552B29">
        <w:rPr>
          <w:rFonts w:ascii="Arial Narrow" w:eastAsia="Georgia" w:hAnsi="Arial Narrow" w:cs="Arial"/>
          <w:color w:val="000000" w:themeColor="text1"/>
          <w:sz w:val="26"/>
          <w:szCs w:val="26"/>
          <w:lang w:val="es-ES"/>
        </w:rPr>
        <w:t>)</w:t>
      </w:r>
      <w:r w:rsidR="000D2EE2" w:rsidRPr="00552B29">
        <w:rPr>
          <w:rFonts w:ascii="Arial Narrow" w:eastAsia="Georgia" w:hAnsi="Arial Narrow" w:cs="Arial"/>
          <w:color w:val="000000" w:themeColor="text1"/>
          <w:sz w:val="26"/>
          <w:szCs w:val="26"/>
          <w:lang w:val="es-ES"/>
        </w:rPr>
        <w:t xml:space="preserve"> se</w:t>
      </w:r>
      <w:r w:rsidR="007C01A2" w:rsidRPr="00552B29">
        <w:rPr>
          <w:rFonts w:ascii="Arial Narrow" w:eastAsia="Georgia" w:hAnsi="Arial Narrow" w:cs="Arial"/>
          <w:color w:val="000000" w:themeColor="text1"/>
          <w:sz w:val="26"/>
          <w:szCs w:val="26"/>
          <w:lang w:val="es-ES"/>
        </w:rPr>
        <w:t xml:space="preserve"> decretó la inspección judicial al inmueble</w:t>
      </w:r>
      <w:r w:rsidRPr="00552B29">
        <w:rPr>
          <w:rFonts w:ascii="Arial Narrow" w:eastAsia="Georgia" w:hAnsi="Arial Narrow" w:cs="Arial"/>
          <w:color w:val="000000" w:themeColor="text1"/>
          <w:sz w:val="26"/>
          <w:szCs w:val="26"/>
          <w:lang w:val="es-ES"/>
        </w:rPr>
        <w:t>,</w:t>
      </w:r>
      <w:r w:rsidR="004215E8" w:rsidRPr="00552B29">
        <w:rPr>
          <w:rFonts w:ascii="Arial Narrow" w:eastAsia="Georgia" w:hAnsi="Arial Narrow" w:cs="Arial"/>
          <w:color w:val="000000" w:themeColor="text1"/>
          <w:sz w:val="26"/>
          <w:szCs w:val="26"/>
          <w:lang w:val="es-ES"/>
        </w:rPr>
        <w:t xml:space="preserve"> y</w:t>
      </w:r>
      <w:r w:rsidR="00264D64" w:rsidRPr="00552B29">
        <w:rPr>
          <w:rFonts w:ascii="Arial Narrow" w:eastAsia="Georgia" w:hAnsi="Arial Narrow" w:cs="Arial"/>
          <w:color w:val="000000" w:themeColor="text1"/>
          <w:sz w:val="26"/>
          <w:szCs w:val="26"/>
          <w:lang w:val="es-ES"/>
        </w:rPr>
        <w:t xml:space="preserve"> </w:t>
      </w:r>
      <w:r w:rsidR="00E937DD" w:rsidRPr="00552B29">
        <w:rPr>
          <w:rFonts w:ascii="Arial Narrow" w:eastAsia="Georgia" w:hAnsi="Arial Narrow" w:cs="Arial"/>
          <w:color w:val="000000" w:themeColor="text1"/>
          <w:sz w:val="26"/>
          <w:szCs w:val="26"/>
          <w:lang w:val="es-ES"/>
        </w:rPr>
        <w:t>f</w:t>
      </w:r>
      <w:r w:rsidR="00264D64" w:rsidRPr="00552B29">
        <w:rPr>
          <w:rFonts w:ascii="Arial Narrow" w:eastAsia="Georgia" w:hAnsi="Arial Narrow" w:cs="Arial"/>
          <w:color w:val="000000" w:themeColor="text1"/>
          <w:sz w:val="26"/>
          <w:szCs w:val="26"/>
          <w:lang w:val="es-ES"/>
        </w:rPr>
        <w:t>)</w:t>
      </w:r>
      <w:r w:rsidR="000D2EE2" w:rsidRPr="00552B29">
        <w:rPr>
          <w:rFonts w:ascii="Arial Narrow" w:eastAsia="Georgia" w:hAnsi="Arial Narrow" w:cs="Arial"/>
          <w:color w:val="000000" w:themeColor="text1"/>
          <w:sz w:val="26"/>
          <w:szCs w:val="26"/>
          <w:lang w:val="es-ES"/>
        </w:rPr>
        <w:t xml:space="preserve"> se</w:t>
      </w:r>
      <w:r w:rsidR="00264D64" w:rsidRPr="00552B29">
        <w:rPr>
          <w:rFonts w:ascii="Arial Narrow" w:eastAsia="Georgia" w:hAnsi="Arial Narrow" w:cs="Arial"/>
          <w:color w:val="000000" w:themeColor="text1"/>
          <w:sz w:val="26"/>
          <w:szCs w:val="26"/>
          <w:lang w:val="es-ES"/>
        </w:rPr>
        <w:t xml:space="preserve"> rechaz</w:t>
      </w:r>
      <w:r w:rsidR="004A21BD" w:rsidRPr="00552B29">
        <w:rPr>
          <w:rFonts w:ascii="Arial Narrow" w:eastAsia="Georgia" w:hAnsi="Arial Narrow" w:cs="Arial"/>
          <w:color w:val="000000" w:themeColor="text1"/>
          <w:sz w:val="26"/>
          <w:szCs w:val="26"/>
          <w:lang w:val="es-ES"/>
        </w:rPr>
        <w:t>aron</w:t>
      </w:r>
      <w:r w:rsidR="00264D64" w:rsidRPr="00552B29">
        <w:rPr>
          <w:rFonts w:ascii="Arial Narrow" w:eastAsia="Georgia" w:hAnsi="Arial Narrow" w:cs="Arial"/>
          <w:color w:val="000000" w:themeColor="text1"/>
          <w:sz w:val="26"/>
          <w:szCs w:val="26"/>
          <w:lang w:val="es-ES"/>
        </w:rPr>
        <w:t xml:space="preserve"> las pruebas testimoniales solicitadas por el allí demandado</w:t>
      </w:r>
      <w:r w:rsidR="0032535D" w:rsidRPr="00552B29">
        <w:rPr>
          <w:rFonts w:ascii="Arial Narrow" w:eastAsia="Georgia" w:hAnsi="Arial Narrow" w:cs="Arial"/>
          <w:color w:val="000000" w:themeColor="text1"/>
          <w:sz w:val="26"/>
          <w:szCs w:val="26"/>
          <w:lang w:val="es-ES"/>
        </w:rPr>
        <w:t>,</w:t>
      </w:r>
      <w:r w:rsidR="003C3F8B" w:rsidRPr="00552B29">
        <w:rPr>
          <w:rFonts w:ascii="Arial Narrow" w:eastAsia="Georgia" w:hAnsi="Arial Narrow" w:cs="Arial"/>
          <w:color w:val="000000" w:themeColor="text1"/>
          <w:sz w:val="26"/>
          <w:szCs w:val="26"/>
          <w:lang w:val="es-ES"/>
        </w:rPr>
        <w:t xml:space="preserve"> </w:t>
      </w:r>
      <w:r w:rsidR="00C837CA" w:rsidRPr="00552B29">
        <w:rPr>
          <w:rFonts w:ascii="Arial Narrow" w:eastAsia="Georgia" w:hAnsi="Arial Narrow" w:cs="Arial"/>
          <w:color w:val="000000" w:themeColor="text1"/>
          <w:sz w:val="26"/>
          <w:szCs w:val="26"/>
          <w:lang w:val="es-ES"/>
        </w:rPr>
        <w:t>datan</w:t>
      </w:r>
      <w:r w:rsidR="0032535D" w:rsidRPr="00552B29">
        <w:rPr>
          <w:rFonts w:ascii="Arial Narrow" w:eastAsia="Georgia" w:hAnsi="Arial Narrow" w:cs="Arial"/>
          <w:color w:val="000000" w:themeColor="text1"/>
          <w:sz w:val="26"/>
          <w:szCs w:val="26"/>
          <w:lang w:val="es-ES"/>
        </w:rPr>
        <w:t>,</w:t>
      </w:r>
      <w:r w:rsidR="00C837CA" w:rsidRPr="00552B29">
        <w:rPr>
          <w:rFonts w:ascii="Arial Narrow" w:eastAsia="Georgia" w:hAnsi="Arial Narrow" w:cs="Arial"/>
          <w:color w:val="000000" w:themeColor="text1"/>
          <w:sz w:val="26"/>
          <w:szCs w:val="26"/>
          <w:lang w:val="es-ES"/>
        </w:rPr>
        <w:t xml:space="preserve"> respectivamente</w:t>
      </w:r>
      <w:r w:rsidR="0032535D" w:rsidRPr="00552B29">
        <w:rPr>
          <w:rFonts w:ascii="Arial Narrow" w:eastAsia="Georgia" w:hAnsi="Arial Narrow" w:cs="Arial"/>
          <w:color w:val="000000" w:themeColor="text1"/>
          <w:sz w:val="26"/>
          <w:szCs w:val="26"/>
          <w:lang w:val="es-ES"/>
        </w:rPr>
        <w:t xml:space="preserve">, del 26 de octubre de 2020, </w:t>
      </w:r>
      <w:r w:rsidR="000D2EE2" w:rsidRPr="00552B29">
        <w:rPr>
          <w:rFonts w:ascii="Arial Narrow" w:eastAsia="Georgia" w:hAnsi="Arial Narrow" w:cs="Arial"/>
          <w:color w:val="000000" w:themeColor="text1"/>
          <w:sz w:val="26"/>
          <w:szCs w:val="26"/>
          <w:lang w:val="es-ES"/>
        </w:rPr>
        <w:t xml:space="preserve">el </w:t>
      </w:r>
      <w:r w:rsidR="00C837CA" w:rsidRPr="00552B29">
        <w:rPr>
          <w:rFonts w:ascii="Arial Narrow" w:eastAsia="Georgia" w:hAnsi="Arial Narrow" w:cs="Arial"/>
          <w:color w:val="000000" w:themeColor="text1"/>
          <w:sz w:val="26"/>
          <w:szCs w:val="26"/>
          <w:lang w:val="es-ES"/>
        </w:rPr>
        <w:t>01 de</w:t>
      </w:r>
      <w:r w:rsidR="007B0302" w:rsidRPr="00552B29">
        <w:rPr>
          <w:rFonts w:ascii="Arial Narrow" w:eastAsia="Georgia" w:hAnsi="Arial Narrow" w:cs="Arial"/>
          <w:color w:val="000000" w:themeColor="text1"/>
          <w:sz w:val="26"/>
          <w:szCs w:val="26"/>
          <w:lang w:val="es-ES"/>
        </w:rPr>
        <w:t xml:space="preserve"> diciembre de 2021</w:t>
      </w:r>
      <w:r w:rsidR="00E12B6F" w:rsidRPr="00552B29">
        <w:rPr>
          <w:rFonts w:ascii="Arial Narrow" w:eastAsia="Georgia" w:hAnsi="Arial Narrow" w:cs="Arial"/>
          <w:color w:val="000000" w:themeColor="text1"/>
          <w:sz w:val="26"/>
          <w:szCs w:val="26"/>
          <w:lang w:val="es-ES"/>
        </w:rPr>
        <w:t xml:space="preserve">, </w:t>
      </w:r>
      <w:r w:rsidR="000D2EE2" w:rsidRPr="00552B29">
        <w:rPr>
          <w:rFonts w:ascii="Arial Narrow" w:eastAsia="Georgia" w:hAnsi="Arial Narrow" w:cs="Arial"/>
          <w:color w:val="000000" w:themeColor="text1"/>
          <w:sz w:val="26"/>
          <w:szCs w:val="26"/>
          <w:lang w:val="es-ES"/>
        </w:rPr>
        <w:t xml:space="preserve">el </w:t>
      </w:r>
      <w:r w:rsidR="00E12B6F" w:rsidRPr="00552B29">
        <w:rPr>
          <w:rFonts w:ascii="Arial Narrow" w:eastAsia="Georgia" w:hAnsi="Arial Narrow" w:cs="Arial"/>
          <w:color w:val="000000" w:themeColor="text1"/>
          <w:sz w:val="26"/>
          <w:szCs w:val="26"/>
          <w:lang w:val="es-ES"/>
        </w:rPr>
        <w:t>29 de marzo de 2022</w:t>
      </w:r>
      <w:r w:rsidR="007B0302" w:rsidRPr="00552B29">
        <w:rPr>
          <w:rFonts w:ascii="Arial Narrow" w:eastAsia="Georgia" w:hAnsi="Arial Narrow" w:cs="Arial"/>
          <w:color w:val="000000" w:themeColor="text1"/>
          <w:sz w:val="26"/>
          <w:szCs w:val="26"/>
          <w:lang w:val="es-ES"/>
        </w:rPr>
        <w:t>,</w:t>
      </w:r>
      <w:r w:rsidR="000D2EE2" w:rsidRPr="00552B29">
        <w:rPr>
          <w:rFonts w:ascii="Arial Narrow" w:eastAsia="Georgia" w:hAnsi="Arial Narrow" w:cs="Arial"/>
          <w:color w:val="000000" w:themeColor="text1"/>
          <w:sz w:val="26"/>
          <w:szCs w:val="26"/>
          <w:lang w:val="es-ES"/>
        </w:rPr>
        <w:t xml:space="preserve"> el</w:t>
      </w:r>
      <w:r w:rsidR="00C035A3" w:rsidRPr="00552B29">
        <w:rPr>
          <w:rFonts w:ascii="Arial Narrow" w:eastAsia="Georgia" w:hAnsi="Arial Narrow" w:cs="Arial"/>
          <w:color w:val="000000" w:themeColor="text1"/>
          <w:sz w:val="26"/>
          <w:szCs w:val="26"/>
          <w:lang w:val="es-ES"/>
        </w:rPr>
        <w:t xml:space="preserve"> 17 de junio de 2022</w:t>
      </w:r>
      <w:r w:rsidR="007C01A2" w:rsidRPr="00552B29">
        <w:rPr>
          <w:rFonts w:ascii="Arial Narrow" w:eastAsia="Georgia" w:hAnsi="Arial Narrow" w:cs="Arial"/>
          <w:color w:val="000000" w:themeColor="text1"/>
          <w:sz w:val="26"/>
          <w:szCs w:val="26"/>
          <w:lang w:val="es-ES"/>
        </w:rPr>
        <w:t>,</w:t>
      </w:r>
      <w:r w:rsidR="000D2EE2" w:rsidRPr="00552B29">
        <w:rPr>
          <w:rFonts w:ascii="Arial Narrow" w:eastAsia="Georgia" w:hAnsi="Arial Narrow" w:cs="Arial"/>
          <w:color w:val="000000" w:themeColor="text1"/>
          <w:sz w:val="26"/>
          <w:szCs w:val="26"/>
          <w:lang w:val="es-ES"/>
        </w:rPr>
        <w:t xml:space="preserve"> el</w:t>
      </w:r>
      <w:r w:rsidR="007C01A2" w:rsidRPr="00552B29">
        <w:rPr>
          <w:rFonts w:ascii="Arial Narrow" w:eastAsia="Georgia" w:hAnsi="Arial Narrow" w:cs="Arial"/>
          <w:color w:val="000000" w:themeColor="text1"/>
          <w:sz w:val="26"/>
          <w:szCs w:val="26"/>
          <w:lang w:val="es-ES"/>
        </w:rPr>
        <w:t xml:space="preserve"> 11 de julio de 2022</w:t>
      </w:r>
      <w:r w:rsidR="004215E8" w:rsidRPr="00552B29">
        <w:rPr>
          <w:rFonts w:ascii="Arial Narrow" w:eastAsia="Georgia" w:hAnsi="Arial Narrow" w:cs="Arial"/>
          <w:color w:val="000000" w:themeColor="text1"/>
          <w:sz w:val="26"/>
          <w:szCs w:val="26"/>
          <w:lang w:val="es-ES"/>
        </w:rPr>
        <w:t xml:space="preserve"> y</w:t>
      </w:r>
      <w:r w:rsidR="000D2EE2" w:rsidRPr="00552B29">
        <w:rPr>
          <w:rFonts w:ascii="Arial Narrow" w:eastAsia="Georgia" w:hAnsi="Arial Narrow" w:cs="Arial"/>
          <w:color w:val="000000" w:themeColor="text1"/>
          <w:sz w:val="26"/>
          <w:szCs w:val="26"/>
          <w:lang w:val="es-ES"/>
        </w:rPr>
        <w:t xml:space="preserve"> el</w:t>
      </w:r>
      <w:r w:rsidR="00AC6FDF" w:rsidRPr="00552B29">
        <w:rPr>
          <w:rFonts w:ascii="Arial Narrow" w:eastAsia="Georgia" w:hAnsi="Arial Narrow" w:cs="Arial"/>
          <w:color w:val="000000" w:themeColor="text1"/>
          <w:sz w:val="26"/>
          <w:szCs w:val="26"/>
          <w:lang w:val="es-ES"/>
        </w:rPr>
        <w:t xml:space="preserve"> 25 de julio de 2022</w:t>
      </w:r>
      <w:r w:rsidR="008C5E93" w:rsidRPr="00552B29">
        <w:rPr>
          <w:rStyle w:val="Refdenotaalpie"/>
          <w:rFonts w:ascii="Arial Narrow" w:eastAsia="Georgia" w:hAnsi="Arial Narrow" w:cs="Arial"/>
          <w:color w:val="000000" w:themeColor="text1"/>
          <w:sz w:val="26"/>
          <w:szCs w:val="26"/>
          <w:lang w:val="es-ES"/>
        </w:rPr>
        <w:footnoteReference w:id="14"/>
      </w:r>
      <w:r w:rsidR="006732B9" w:rsidRPr="00552B29">
        <w:rPr>
          <w:rFonts w:ascii="Arial Narrow" w:eastAsia="Georgia" w:hAnsi="Arial Narrow" w:cs="Arial"/>
          <w:color w:val="000000" w:themeColor="text1"/>
          <w:sz w:val="26"/>
          <w:szCs w:val="26"/>
          <w:lang w:val="es-ES"/>
        </w:rPr>
        <w:t>.</w:t>
      </w:r>
    </w:p>
    <w:p w14:paraId="317F4E35" w14:textId="77777777" w:rsidR="00645CF3" w:rsidRPr="00552B29" w:rsidRDefault="00645CF3" w:rsidP="00552B29">
      <w:pPr>
        <w:spacing w:line="276" w:lineRule="auto"/>
        <w:jc w:val="both"/>
        <w:rPr>
          <w:rFonts w:ascii="Arial Narrow" w:eastAsia="Georgia" w:hAnsi="Arial Narrow" w:cs="Arial"/>
          <w:color w:val="000000" w:themeColor="text1"/>
          <w:sz w:val="26"/>
          <w:szCs w:val="26"/>
          <w:lang w:val="es-ES"/>
        </w:rPr>
      </w:pPr>
    </w:p>
    <w:p w14:paraId="39D9E76E" w14:textId="6E1F3AAB" w:rsidR="006732B9" w:rsidRPr="00552B29" w:rsidRDefault="006732B9" w:rsidP="00552B29">
      <w:pPr>
        <w:spacing w:line="276" w:lineRule="auto"/>
        <w:jc w:val="both"/>
        <w:rPr>
          <w:rFonts w:ascii="Arial Narrow" w:eastAsia="Georgia" w:hAnsi="Arial Narrow" w:cs="Arial"/>
          <w:color w:val="000000" w:themeColor="text1"/>
          <w:sz w:val="26"/>
          <w:szCs w:val="26"/>
          <w:lang w:val="es-ES"/>
        </w:rPr>
      </w:pPr>
      <w:r w:rsidRPr="00552B29">
        <w:rPr>
          <w:rFonts w:ascii="Arial Narrow" w:eastAsia="Georgia" w:hAnsi="Arial Narrow" w:cs="Arial"/>
          <w:color w:val="000000" w:themeColor="text1"/>
          <w:sz w:val="26"/>
          <w:szCs w:val="26"/>
          <w:lang w:val="es-ES"/>
        </w:rPr>
        <w:t>Siendo ello así, como en realidad lo es, resulta notorio que</w:t>
      </w:r>
      <w:r w:rsidR="007B0302" w:rsidRPr="00552B29">
        <w:rPr>
          <w:rFonts w:ascii="Arial Narrow" w:eastAsia="Georgia" w:hAnsi="Arial Narrow" w:cs="Arial"/>
          <w:color w:val="000000" w:themeColor="text1"/>
          <w:sz w:val="26"/>
          <w:szCs w:val="26"/>
          <w:lang w:val="es-ES"/>
        </w:rPr>
        <w:t xml:space="preserve"> frente a dichas</w:t>
      </w:r>
      <w:r w:rsidR="00223BCC" w:rsidRPr="00552B29">
        <w:rPr>
          <w:rFonts w:ascii="Arial Narrow" w:eastAsia="Georgia" w:hAnsi="Arial Narrow" w:cs="Arial"/>
          <w:color w:val="000000" w:themeColor="text1"/>
          <w:sz w:val="26"/>
          <w:szCs w:val="26"/>
          <w:lang w:val="es-ES"/>
        </w:rPr>
        <w:t xml:space="preserve"> actuaciones</w:t>
      </w:r>
      <w:r w:rsidRPr="00552B29">
        <w:rPr>
          <w:rFonts w:ascii="Arial Narrow" w:eastAsia="Georgia" w:hAnsi="Arial Narrow" w:cs="Arial"/>
          <w:color w:val="000000" w:themeColor="text1"/>
          <w:sz w:val="26"/>
          <w:szCs w:val="26"/>
          <w:lang w:val="es-ES"/>
        </w:rPr>
        <w:t xml:space="preserve"> se supera el término de seis meses que, en regla de principio, se ha señalado como razonable para acudir a la solicitud de amparo, ya que en este caso se ejerció la tutela solo hasta el 23 de </w:t>
      </w:r>
      <w:r w:rsidR="008E45B3" w:rsidRPr="00552B29">
        <w:rPr>
          <w:rFonts w:ascii="Arial Narrow" w:eastAsia="Georgia" w:hAnsi="Arial Narrow" w:cs="Arial"/>
          <w:color w:val="000000" w:themeColor="text1"/>
          <w:sz w:val="26"/>
          <w:szCs w:val="26"/>
          <w:lang w:val="es-ES"/>
        </w:rPr>
        <w:t>marzo</w:t>
      </w:r>
      <w:r w:rsidRPr="00552B29">
        <w:rPr>
          <w:rFonts w:ascii="Arial Narrow" w:eastAsia="Georgia" w:hAnsi="Arial Narrow" w:cs="Arial"/>
          <w:color w:val="000000" w:themeColor="text1"/>
          <w:sz w:val="26"/>
          <w:szCs w:val="26"/>
          <w:lang w:val="es-ES"/>
        </w:rPr>
        <w:t xml:space="preserve"> último</w:t>
      </w:r>
      <w:r w:rsidRPr="00552B29">
        <w:rPr>
          <w:rStyle w:val="Refdenotaalpie"/>
          <w:rFonts w:ascii="Arial Narrow" w:eastAsia="Georgia" w:hAnsi="Arial Narrow" w:cs="Arial"/>
          <w:color w:val="000000" w:themeColor="text1"/>
          <w:sz w:val="26"/>
          <w:szCs w:val="26"/>
          <w:lang w:val="es-ES"/>
        </w:rPr>
        <w:footnoteReference w:id="15"/>
      </w:r>
      <w:r w:rsidRPr="00552B29">
        <w:rPr>
          <w:rFonts w:ascii="Arial Narrow" w:eastAsia="Georgia" w:hAnsi="Arial Narrow" w:cs="Arial"/>
          <w:color w:val="000000" w:themeColor="text1"/>
          <w:sz w:val="26"/>
          <w:szCs w:val="26"/>
          <w:lang w:val="es-ES"/>
        </w:rPr>
        <w:t xml:space="preserve">. </w:t>
      </w:r>
    </w:p>
    <w:p w14:paraId="779033FC" w14:textId="77777777" w:rsidR="006732B9" w:rsidRPr="00552B29" w:rsidRDefault="006732B9" w:rsidP="00552B29">
      <w:pPr>
        <w:spacing w:line="276" w:lineRule="auto"/>
        <w:jc w:val="both"/>
        <w:rPr>
          <w:rFonts w:ascii="Arial Narrow" w:eastAsia="Georgia" w:hAnsi="Arial Narrow" w:cs="Arial"/>
          <w:bCs/>
          <w:color w:val="000000" w:themeColor="text1"/>
          <w:sz w:val="26"/>
          <w:szCs w:val="26"/>
          <w:lang w:val="es-ES"/>
        </w:rPr>
      </w:pPr>
    </w:p>
    <w:p w14:paraId="24EA7873" w14:textId="4696B484" w:rsidR="00CA6980" w:rsidRPr="00552B29" w:rsidRDefault="00CA6980" w:rsidP="00552B29">
      <w:pPr>
        <w:spacing w:line="276" w:lineRule="auto"/>
        <w:jc w:val="both"/>
        <w:rPr>
          <w:rFonts w:ascii="Arial Narrow" w:eastAsia="Georgia" w:hAnsi="Arial Narrow" w:cs="Arial"/>
          <w:sz w:val="26"/>
          <w:szCs w:val="26"/>
        </w:rPr>
      </w:pPr>
      <w:r w:rsidRPr="00552B29">
        <w:rPr>
          <w:rFonts w:ascii="Arial Narrow" w:eastAsia="Georgia" w:hAnsi="Arial Narrow" w:cs="Arial"/>
          <w:b/>
          <w:bCs/>
          <w:color w:val="000000" w:themeColor="text1"/>
          <w:sz w:val="26"/>
          <w:szCs w:val="26"/>
          <w:lang w:val="es-ES"/>
        </w:rPr>
        <w:t>7.2.</w:t>
      </w:r>
      <w:r w:rsidRPr="00552B29">
        <w:rPr>
          <w:rFonts w:ascii="Arial Narrow" w:eastAsia="Georgia" w:hAnsi="Arial Narrow" w:cs="Arial"/>
          <w:bCs/>
          <w:color w:val="000000" w:themeColor="text1"/>
          <w:sz w:val="26"/>
          <w:szCs w:val="26"/>
          <w:lang w:val="es-ES"/>
        </w:rPr>
        <w:t xml:space="preserve"> </w:t>
      </w:r>
      <w:r w:rsidRPr="00552B29">
        <w:rPr>
          <w:rFonts w:ascii="Arial Narrow" w:eastAsia="Georgia" w:hAnsi="Arial Narrow" w:cs="Arial"/>
          <w:sz w:val="26"/>
          <w:szCs w:val="26"/>
        </w:rPr>
        <w:t xml:space="preserve">De igual forma, contra </w:t>
      </w:r>
      <w:r w:rsidR="005A771E" w:rsidRPr="00552B29">
        <w:rPr>
          <w:rFonts w:ascii="Arial Narrow" w:eastAsia="Georgia" w:hAnsi="Arial Narrow" w:cs="Arial"/>
          <w:sz w:val="26"/>
          <w:szCs w:val="26"/>
        </w:rPr>
        <w:t>las anteriores</w:t>
      </w:r>
      <w:r w:rsidRPr="00552B29">
        <w:rPr>
          <w:rFonts w:ascii="Arial Narrow" w:eastAsia="Georgia" w:hAnsi="Arial Narrow" w:cs="Arial"/>
          <w:sz w:val="26"/>
          <w:szCs w:val="26"/>
        </w:rPr>
        <w:t xml:space="preserve"> decisiones no se evidencia que el aquí accionante hubiere formulado recurso alguno, a lo cual tampoco se procedió respecto de las providencias</w:t>
      </w:r>
      <w:r w:rsidR="00BD6998" w:rsidRPr="00552B29">
        <w:rPr>
          <w:rFonts w:ascii="Arial Narrow" w:eastAsia="Georgia" w:hAnsi="Arial Narrow" w:cs="Arial"/>
          <w:sz w:val="26"/>
          <w:szCs w:val="26"/>
        </w:rPr>
        <w:t xml:space="preserve"> de</w:t>
      </w:r>
      <w:r w:rsidRPr="00552B29">
        <w:rPr>
          <w:rFonts w:ascii="Arial Narrow" w:eastAsia="Georgia" w:hAnsi="Arial Narrow" w:cs="Arial"/>
          <w:sz w:val="26"/>
          <w:szCs w:val="26"/>
        </w:rPr>
        <w:t xml:space="preserve"> 16 de enero de 2023 y 06 de marzo de 2023, por medio de las cuales el juzgado accionado negó las solicitudes de control de legalidad elevadas por el actor</w:t>
      </w:r>
      <w:r w:rsidRPr="00552B29">
        <w:rPr>
          <w:rStyle w:val="Refdenotaalpie"/>
          <w:rFonts w:ascii="Arial Narrow" w:eastAsia="Georgia" w:hAnsi="Arial Narrow" w:cs="Arial"/>
          <w:sz w:val="26"/>
          <w:szCs w:val="26"/>
        </w:rPr>
        <w:footnoteReference w:id="16"/>
      </w:r>
      <w:r w:rsidRPr="00552B29">
        <w:rPr>
          <w:rFonts w:ascii="Arial Narrow" w:eastAsia="Georgia" w:hAnsi="Arial Narrow" w:cs="Arial"/>
          <w:sz w:val="26"/>
          <w:szCs w:val="26"/>
        </w:rPr>
        <w:t>.</w:t>
      </w:r>
    </w:p>
    <w:p w14:paraId="521B8724" w14:textId="77777777" w:rsidR="00CA6980" w:rsidRPr="00552B29" w:rsidRDefault="00CA6980" w:rsidP="00552B29">
      <w:pPr>
        <w:spacing w:line="276" w:lineRule="auto"/>
        <w:jc w:val="both"/>
        <w:rPr>
          <w:rFonts w:ascii="Arial Narrow" w:eastAsia="Georgia" w:hAnsi="Arial Narrow" w:cs="Arial"/>
          <w:sz w:val="26"/>
          <w:szCs w:val="26"/>
        </w:rPr>
      </w:pPr>
    </w:p>
    <w:p w14:paraId="051C4A7C" w14:textId="0548AA7F" w:rsidR="00CA6980" w:rsidRPr="00552B29" w:rsidRDefault="00CA6980" w:rsidP="00552B29">
      <w:pPr>
        <w:spacing w:line="276" w:lineRule="auto"/>
        <w:jc w:val="both"/>
        <w:rPr>
          <w:rFonts w:ascii="Arial Narrow" w:hAnsi="Arial Narrow" w:cs="Arial"/>
          <w:sz w:val="26"/>
          <w:szCs w:val="26"/>
        </w:rPr>
      </w:pPr>
      <w:r w:rsidRPr="00552B29">
        <w:rPr>
          <w:rFonts w:ascii="Arial Narrow" w:eastAsia="Georgia" w:hAnsi="Arial Narrow" w:cs="Arial"/>
          <w:sz w:val="26"/>
          <w:szCs w:val="26"/>
        </w:rPr>
        <w:t>En estas condiciones d</w:t>
      </w:r>
      <w:r w:rsidRPr="00552B29">
        <w:rPr>
          <w:rFonts w:ascii="Arial Narrow" w:hAnsi="Arial Narrow" w:cs="Arial"/>
          <w:sz w:val="26"/>
          <w:szCs w:val="26"/>
        </w:rPr>
        <w:t xml:space="preserve">e cara a ese preciso aspecto la tutela resulta improcedente, por desconocer el principio de </w:t>
      </w:r>
      <w:r w:rsidR="005A771E" w:rsidRPr="00552B29">
        <w:rPr>
          <w:rFonts w:ascii="Arial Narrow" w:hAnsi="Arial Narrow" w:cs="Arial"/>
          <w:sz w:val="26"/>
          <w:szCs w:val="26"/>
        </w:rPr>
        <w:t xml:space="preserve">inmediatez y </w:t>
      </w:r>
      <w:r w:rsidRPr="00552B29">
        <w:rPr>
          <w:rFonts w:ascii="Arial Narrow" w:hAnsi="Arial Narrow" w:cs="Arial"/>
          <w:bCs/>
          <w:sz w:val="26"/>
          <w:szCs w:val="26"/>
        </w:rPr>
        <w:t>subsidiariedad</w:t>
      </w:r>
      <w:r w:rsidRPr="00552B29">
        <w:rPr>
          <w:rFonts w:ascii="Arial Narrow" w:hAnsi="Arial Narrow" w:cs="Arial"/>
          <w:sz w:val="26"/>
          <w:szCs w:val="26"/>
        </w:rPr>
        <w:t xml:space="preserve">. </w:t>
      </w:r>
    </w:p>
    <w:p w14:paraId="29A76CC0" w14:textId="18B64E67" w:rsidR="00CA6980" w:rsidRPr="00552B29" w:rsidRDefault="00CA6980" w:rsidP="00552B29">
      <w:pPr>
        <w:spacing w:line="276" w:lineRule="auto"/>
        <w:jc w:val="both"/>
        <w:rPr>
          <w:rFonts w:ascii="Arial Narrow" w:eastAsia="Georgia" w:hAnsi="Arial Narrow" w:cs="Arial"/>
          <w:bCs/>
          <w:color w:val="000000" w:themeColor="text1"/>
          <w:sz w:val="26"/>
          <w:szCs w:val="26"/>
          <w:lang w:val="es-ES"/>
        </w:rPr>
      </w:pPr>
    </w:p>
    <w:p w14:paraId="4F2D740E" w14:textId="099F5FBB" w:rsidR="00321002" w:rsidRPr="00552B29" w:rsidRDefault="005A771E" w:rsidP="00552B29">
      <w:pPr>
        <w:spacing w:line="276" w:lineRule="auto"/>
        <w:jc w:val="both"/>
        <w:rPr>
          <w:rFonts w:ascii="Arial Narrow" w:eastAsia="Georgia" w:hAnsi="Arial Narrow" w:cs="Arial"/>
          <w:bCs/>
          <w:color w:val="000000" w:themeColor="text1"/>
          <w:sz w:val="26"/>
          <w:szCs w:val="26"/>
          <w:lang w:val="es-ES"/>
        </w:rPr>
      </w:pPr>
      <w:r w:rsidRPr="00552B29">
        <w:rPr>
          <w:rFonts w:ascii="Arial Narrow" w:eastAsia="Georgia" w:hAnsi="Arial Narrow" w:cs="Arial"/>
          <w:b/>
          <w:bCs/>
          <w:color w:val="000000" w:themeColor="text1"/>
          <w:sz w:val="26"/>
          <w:szCs w:val="26"/>
          <w:lang w:val="es-ES"/>
        </w:rPr>
        <w:t xml:space="preserve">8. </w:t>
      </w:r>
      <w:r w:rsidR="009D09C9" w:rsidRPr="00552B29">
        <w:rPr>
          <w:rFonts w:ascii="Arial Narrow" w:eastAsia="Georgia" w:hAnsi="Arial Narrow" w:cs="Arial"/>
          <w:bCs/>
          <w:color w:val="000000" w:themeColor="text1"/>
          <w:sz w:val="26"/>
          <w:szCs w:val="26"/>
          <w:lang w:val="es-ES"/>
        </w:rPr>
        <w:t>En este punto es válido señalar que</w:t>
      </w:r>
      <w:r w:rsidR="00C54ABD">
        <w:rPr>
          <w:rFonts w:ascii="Arial Narrow" w:eastAsia="Georgia" w:hAnsi="Arial Narrow" w:cs="Arial"/>
          <w:bCs/>
          <w:color w:val="000000" w:themeColor="text1"/>
          <w:sz w:val="26"/>
          <w:szCs w:val="26"/>
          <w:lang w:val="es-ES"/>
        </w:rPr>
        <w:t>,</w:t>
      </w:r>
      <w:r w:rsidR="009D09C9" w:rsidRPr="00552B29">
        <w:rPr>
          <w:rFonts w:ascii="Arial Narrow" w:eastAsia="Georgia" w:hAnsi="Arial Narrow" w:cs="Arial"/>
          <w:bCs/>
          <w:color w:val="000000" w:themeColor="text1"/>
          <w:sz w:val="26"/>
          <w:szCs w:val="26"/>
          <w:lang w:val="es-ES"/>
        </w:rPr>
        <w:t xml:space="preserve"> si bien ese trasegar de tiempo</w:t>
      </w:r>
      <w:r w:rsidR="00BC29B9" w:rsidRPr="00552B29">
        <w:rPr>
          <w:rFonts w:ascii="Arial Narrow" w:eastAsia="Georgia" w:hAnsi="Arial Narrow" w:cs="Arial"/>
          <w:bCs/>
          <w:color w:val="000000" w:themeColor="text1"/>
          <w:sz w:val="26"/>
          <w:szCs w:val="26"/>
          <w:lang w:val="es-ES"/>
        </w:rPr>
        <w:t xml:space="preserve"> </w:t>
      </w:r>
      <w:r w:rsidR="00321002" w:rsidRPr="00552B29">
        <w:rPr>
          <w:rFonts w:ascii="Arial Narrow" w:eastAsia="Georgia" w:hAnsi="Arial Narrow" w:cs="Arial"/>
          <w:bCs/>
          <w:color w:val="000000" w:themeColor="text1"/>
          <w:sz w:val="26"/>
          <w:szCs w:val="26"/>
          <w:lang w:val="es-ES"/>
        </w:rPr>
        <w:t xml:space="preserve">analizado en el punto de la inmediatez </w:t>
      </w:r>
      <w:r w:rsidR="00BC29B9" w:rsidRPr="00552B29">
        <w:rPr>
          <w:rFonts w:ascii="Arial Narrow" w:eastAsia="Georgia" w:hAnsi="Arial Narrow" w:cs="Arial"/>
          <w:bCs/>
          <w:color w:val="000000" w:themeColor="text1"/>
          <w:sz w:val="26"/>
          <w:szCs w:val="26"/>
          <w:lang w:val="es-ES"/>
        </w:rPr>
        <w:t>no es regla absoluta</w:t>
      </w:r>
      <w:r w:rsidR="003B70D5" w:rsidRPr="00552B29">
        <w:rPr>
          <w:rFonts w:ascii="Arial Narrow" w:eastAsia="Georgia" w:hAnsi="Arial Narrow" w:cs="Arial"/>
          <w:bCs/>
          <w:color w:val="000000" w:themeColor="text1"/>
          <w:sz w:val="26"/>
          <w:szCs w:val="26"/>
          <w:lang w:val="es-ES"/>
        </w:rPr>
        <w:t>,</w:t>
      </w:r>
      <w:r w:rsidR="00BC29B9" w:rsidRPr="00552B29">
        <w:rPr>
          <w:rFonts w:ascii="Arial Narrow" w:eastAsia="Georgia" w:hAnsi="Arial Narrow" w:cs="Arial"/>
          <w:bCs/>
          <w:color w:val="000000" w:themeColor="text1"/>
          <w:sz w:val="26"/>
          <w:szCs w:val="26"/>
          <w:lang w:val="es-ES"/>
        </w:rPr>
        <w:t xml:space="preserve"> pues</w:t>
      </w:r>
      <w:r w:rsidR="009D09C9" w:rsidRPr="00552B29">
        <w:rPr>
          <w:rFonts w:ascii="Arial Narrow" w:eastAsia="Georgia" w:hAnsi="Arial Narrow" w:cs="Arial"/>
          <w:bCs/>
          <w:color w:val="000000" w:themeColor="text1"/>
          <w:sz w:val="26"/>
          <w:szCs w:val="26"/>
          <w:lang w:val="es-ES"/>
        </w:rPr>
        <w:t xml:space="preserve"> </w:t>
      </w:r>
      <w:r w:rsidR="003B70D5" w:rsidRPr="00552B29">
        <w:rPr>
          <w:rFonts w:ascii="Arial Narrow" w:eastAsia="Georgia" w:hAnsi="Arial Narrow" w:cs="Arial"/>
          <w:bCs/>
          <w:color w:val="000000" w:themeColor="text1"/>
          <w:sz w:val="26"/>
          <w:szCs w:val="26"/>
          <w:lang w:val="es-ES"/>
        </w:rPr>
        <w:t xml:space="preserve">se </w:t>
      </w:r>
      <w:r w:rsidR="009D09C9" w:rsidRPr="00552B29">
        <w:rPr>
          <w:rFonts w:ascii="Arial Narrow" w:eastAsia="Georgia" w:hAnsi="Arial Narrow" w:cs="Arial"/>
          <w:bCs/>
          <w:color w:val="000000" w:themeColor="text1"/>
          <w:sz w:val="26"/>
          <w:szCs w:val="26"/>
          <w:lang w:val="es-ES"/>
        </w:rPr>
        <w:t xml:space="preserve">acepta </w:t>
      </w:r>
      <w:r w:rsidR="00D22B00" w:rsidRPr="00552B29">
        <w:rPr>
          <w:rFonts w:ascii="Arial Narrow" w:eastAsia="Georgia" w:hAnsi="Arial Narrow" w:cs="Arial"/>
          <w:bCs/>
          <w:color w:val="000000" w:themeColor="text1"/>
          <w:sz w:val="26"/>
          <w:szCs w:val="26"/>
          <w:lang w:val="es-ES"/>
        </w:rPr>
        <w:t xml:space="preserve">la existencia de casos en los </w:t>
      </w:r>
      <w:proofErr w:type="gramStart"/>
      <w:r w:rsidR="00D22B00" w:rsidRPr="00552B29">
        <w:rPr>
          <w:rFonts w:ascii="Arial Narrow" w:eastAsia="Georgia" w:hAnsi="Arial Narrow" w:cs="Arial"/>
          <w:bCs/>
          <w:color w:val="000000" w:themeColor="text1"/>
          <w:sz w:val="26"/>
          <w:szCs w:val="26"/>
          <w:lang w:val="es-ES"/>
        </w:rPr>
        <w:t>cuales</w:t>
      </w:r>
      <w:proofErr w:type="gramEnd"/>
      <w:r w:rsidR="00D22B00" w:rsidRPr="00552B29">
        <w:rPr>
          <w:rFonts w:ascii="Arial Narrow" w:eastAsia="Georgia" w:hAnsi="Arial Narrow" w:cs="Arial"/>
          <w:bCs/>
          <w:color w:val="000000" w:themeColor="text1"/>
          <w:sz w:val="26"/>
          <w:szCs w:val="26"/>
          <w:lang w:val="es-ES"/>
        </w:rPr>
        <w:t xml:space="preserve"> por circunstancias ajenas al interesado</w:t>
      </w:r>
      <w:r w:rsidR="00A4029A" w:rsidRPr="00552B29">
        <w:rPr>
          <w:rFonts w:ascii="Arial Narrow" w:eastAsia="Georgia" w:hAnsi="Arial Narrow" w:cs="Arial"/>
          <w:bCs/>
          <w:color w:val="000000" w:themeColor="text1"/>
          <w:sz w:val="26"/>
          <w:szCs w:val="26"/>
          <w:lang w:val="es-ES"/>
        </w:rPr>
        <w:t>,</w:t>
      </w:r>
      <w:r w:rsidR="00D22B00" w:rsidRPr="00552B29">
        <w:rPr>
          <w:rFonts w:ascii="Arial Narrow" w:eastAsia="Georgia" w:hAnsi="Arial Narrow" w:cs="Arial"/>
          <w:bCs/>
          <w:color w:val="000000" w:themeColor="text1"/>
          <w:sz w:val="26"/>
          <w:szCs w:val="26"/>
          <w:lang w:val="es-ES"/>
        </w:rPr>
        <w:t xml:space="preserve"> no pu</w:t>
      </w:r>
      <w:r w:rsidR="00321002" w:rsidRPr="00552B29">
        <w:rPr>
          <w:rFonts w:ascii="Arial Narrow" w:eastAsia="Georgia" w:hAnsi="Arial Narrow" w:cs="Arial"/>
          <w:bCs/>
          <w:color w:val="000000" w:themeColor="text1"/>
          <w:sz w:val="26"/>
          <w:szCs w:val="26"/>
          <w:lang w:val="es-ES"/>
        </w:rPr>
        <w:t>eda</w:t>
      </w:r>
      <w:r w:rsidR="00D22B00" w:rsidRPr="00552B29">
        <w:rPr>
          <w:rFonts w:ascii="Arial Narrow" w:eastAsia="Georgia" w:hAnsi="Arial Narrow" w:cs="Arial"/>
          <w:bCs/>
          <w:color w:val="000000" w:themeColor="text1"/>
          <w:sz w:val="26"/>
          <w:szCs w:val="26"/>
          <w:lang w:val="es-ES"/>
        </w:rPr>
        <w:t xml:space="preserve"> ejercer</w:t>
      </w:r>
      <w:r w:rsidR="00321002" w:rsidRPr="00552B29">
        <w:rPr>
          <w:rFonts w:ascii="Arial Narrow" w:eastAsia="Georgia" w:hAnsi="Arial Narrow" w:cs="Arial"/>
          <w:bCs/>
          <w:color w:val="000000" w:themeColor="text1"/>
          <w:sz w:val="26"/>
          <w:szCs w:val="26"/>
          <w:lang w:val="es-ES"/>
        </w:rPr>
        <w:t>se</w:t>
      </w:r>
      <w:r w:rsidR="00D22B00" w:rsidRPr="00552B29">
        <w:rPr>
          <w:rFonts w:ascii="Arial Narrow" w:eastAsia="Georgia" w:hAnsi="Arial Narrow" w:cs="Arial"/>
          <w:bCs/>
          <w:color w:val="000000" w:themeColor="text1"/>
          <w:sz w:val="26"/>
          <w:szCs w:val="26"/>
          <w:lang w:val="es-ES"/>
        </w:rPr>
        <w:t xml:space="preserve"> el amparo</w:t>
      </w:r>
      <w:r w:rsidR="00321002" w:rsidRPr="00552B29">
        <w:rPr>
          <w:rFonts w:ascii="Arial Narrow" w:eastAsia="Georgia" w:hAnsi="Arial Narrow" w:cs="Arial"/>
          <w:bCs/>
          <w:color w:val="000000" w:themeColor="text1"/>
          <w:sz w:val="26"/>
          <w:szCs w:val="26"/>
          <w:lang w:val="es-ES"/>
        </w:rPr>
        <w:t xml:space="preserve"> en plazo oportuno</w:t>
      </w:r>
      <w:r w:rsidR="00D22B00" w:rsidRPr="00552B29">
        <w:rPr>
          <w:rFonts w:ascii="Arial Narrow" w:eastAsia="Georgia" w:hAnsi="Arial Narrow" w:cs="Arial"/>
          <w:bCs/>
          <w:color w:val="000000" w:themeColor="text1"/>
          <w:sz w:val="26"/>
          <w:szCs w:val="26"/>
          <w:lang w:val="es-ES"/>
        </w:rPr>
        <w:t>, lo cierto es que tales circunstancias</w:t>
      </w:r>
      <w:r w:rsidR="007041D2" w:rsidRPr="00552B29">
        <w:rPr>
          <w:rFonts w:ascii="Arial Narrow" w:eastAsia="Georgia" w:hAnsi="Arial Narrow" w:cs="Arial"/>
          <w:bCs/>
          <w:color w:val="000000" w:themeColor="text1"/>
          <w:sz w:val="26"/>
          <w:szCs w:val="26"/>
          <w:lang w:val="es-ES"/>
        </w:rPr>
        <w:t xml:space="preserve"> especiales</w:t>
      </w:r>
      <w:r w:rsidR="00D22B00" w:rsidRPr="00552B29">
        <w:rPr>
          <w:rFonts w:ascii="Arial Narrow" w:eastAsia="Georgia" w:hAnsi="Arial Narrow" w:cs="Arial"/>
          <w:bCs/>
          <w:color w:val="000000" w:themeColor="text1"/>
          <w:sz w:val="26"/>
          <w:szCs w:val="26"/>
          <w:lang w:val="es-ES"/>
        </w:rPr>
        <w:t xml:space="preserve"> no se observan en el presente,</w:t>
      </w:r>
      <w:r w:rsidR="00321002" w:rsidRPr="00552B29">
        <w:rPr>
          <w:rFonts w:ascii="Arial Narrow" w:eastAsia="Georgia" w:hAnsi="Arial Narrow" w:cs="Arial"/>
          <w:bCs/>
          <w:color w:val="000000" w:themeColor="text1"/>
          <w:sz w:val="26"/>
          <w:szCs w:val="26"/>
          <w:lang w:val="es-ES"/>
        </w:rPr>
        <w:t xml:space="preserve"> pues no se ofreció razón alguna plausible que lo justifique. </w:t>
      </w:r>
    </w:p>
    <w:p w14:paraId="6C403AE1" w14:textId="77777777" w:rsidR="00321002" w:rsidRPr="00552B29" w:rsidRDefault="00321002" w:rsidP="00552B29">
      <w:pPr>
        <w:spacing w:line="276" w:lineRule="auto"/>
        <w:jc w:val="both"/>
        <w:rPr>
          <w:rFonts w:ascii="Arial Narrow" w:eastAsia="Georgia" w:hAnsi="Arial Narrow" w:cs="Arial"/>
          <w:bCs/>
          <w:color w:val="000000" w:themeColor="text1"/>
          <w:sz w:val="26"/>
          <w:szCs w:val="26"/>
          <w:lang w:val="es-ES"/>
        </w:rPr>
      </w:pPr>
    </w:p>
    <w:p w14:paraId="4661EFA3" w14:textId="54E4E62D" w:rsidR="00D279A5" w:rsidRPr="00552B29" w:rsidRDefault="00321002" w:rsidP="00552B29">
      <w:pPr>
        <w:spacing w:line="276" w:lineRule="auto"/>
        <w:jc w:val="both"/>
        <w:rPr>
          <w:rFonts w:ascii="Arial Narrow" w:eastAsia="Georgia" w:hAnsi="Arial Narrow" w:cs="Arial"/>
          <w:sz w:val="26"/>
          <w:szCs w:val="26"/>
        </w:rPr>
      </w:pPr>
      <w:r w:rsidRPr="00552B29">
        <w:rPr>
          <w:rFonts w:ascii="Arial Narrow" w:eastAsia="Georgia" w:hAnsi="Arial Narrow" w:cs="Arial"/>
          <w:bCs/>
          <w:color w:val="000000" w:themeColor="text1"/>
          <w:sz w:val="26"/>
          <w:szCs w:val="26"/>
          <w:lang w:val="es-ES"/>
        </w:rPr>
        <w:t>En ese contexto, no resulta ac</w:t>
      </w:r>
      <w:r w:rsidR="00D22B00" w:rsidRPr="00552B29">
        <w:rPr>
          <w:rFonts w:ascii="Arial Narrow" w:eastAsia="Georgia" w:hAnsi="Arial Narrow" w:cs="Arial"/>
          <w:bCs/>
          <w:color w:val="000000" w:themeColor="text1"/>
          <w:sz w:val="26"/>
          <w:szCs w:val="26"/>
          <w:lang w:val="es-ES"/>
        </w:rPr>
        <w:t xml:space="preserve">eptable lo indicado por la parte actora en su impugnación, acerca de que solo tuvo conocimiento de </w:t>
      </w:r>
      <w:r w:rsidR="00E937DD" w:rsidRPr="00552B29">
        <w:rPr>
          <w:rFonts w:ascii="Arial Narrow" w:eastAsia="Georgia" w:hAnsi="Arial Narrow" w:cs="Arial"/>
          <w:bCs/>
          <w:color w:val="000000" w:themeColor="text1"/>
          <w:sz w:val="26"/>
          <w:szCs w:val="26"/>
          <w:lang w:val="es-ES"/>
        </w:rPr>
        <w:t>aquellas actuaciones</w:t>
      </w:r>
      <w:r w:rsidR="003B70D5" w:rsidRPr="00552B29">
        <w:rPr>
          <w:rFonts w:ascii="Arial Narrow" w:eastAsia="Georgia" w:hAnsi="Arial Narrow" w:cs="Arial"/>
          <w:bCs/>
          <w:color w:val="000000" w:themeColor="text1"/>
          <w:sz w:val="26"/>
          <w:szCs w:val="26"/>
          <w:lang w:val="es-ES"/>
        </w:rPr>
        <w:t xml:space="preserve"> hasta</w:t>
      </w:r>
      <w:r w:rsidR="00E937DD" w:rsidRPr="00552B29">
        <w:rPr>
          <w:rFonts w:ascii="Arial Narrow" w:eastAsia="Georgia" w:hAnsi="Arial Narrow" w:cs="Arial"/>
          <w:bCs/>
          <w:color w:val="000000" w:themeColor="text1"/>
          <w:sz w:val="26"/>
          <w:szCs w:val="26"/>
          <w:lang w:val="es-ES"/>
        </w:rPr>
        <w:t xml:space="preserve"> </w:t>
      </w:r>
      <w:r w:rsidR="007041D2" w:rsidRPr="00552B29">
        <w:rPr>
          <w:rFonts w:ascii="Arial Narrow" w:eastAsia="Georgia" w:hAnsi="Arial Narrow" w:cs="Arial"/>
          <w:sz w:val="26"/>
          <w:szCs w:val="26"/>
        </w:rPr>
        <w:t>el 06</w:t>
      </w:r>
      <w:r w:rsidR="009D09C9" w:rsidRPr="00552B29">
        <w:rPr>
          <w:rFonts w:ascii="Arial Narrow" w:eastAsia="Georgia" w:hAnsi="Arial Narrow" w:cs="Arial"/>
          <w:sz w:val="26"/>
          <w:szCs w:val="26"/>
        </w:rPr>
        <w:t xml:space="preserve"> de marzo </w:t>
      </w:r>
      <w:r w:rsidR="007041D2" w:rsidRPr="00552B29">
        <w:rPr>
          <w:rFonts w:ascii="Arial Narrow" w:eastAsia="Georgia" w:hAnsi="Arial Narrow" w:cs="Arial"/>
          <w:sz w:val="26"/>
          <w:szCs w:val="26"/>
        </w:rPr>
        <w:t>de este año, pues, muy por el contrario</w:t>
      </w:r>
      <w:r w:rsidR="003B70D5" w:rsidRPr="00552B29">
        <w:rPr>
          <w:rFonts w:ascii="Arial Narrow" w:eastAsia="Georgia" w:hAnsi="Arial Narrow" w:cs="Arial"/>
          <w:sz w:val="26"/>
          <w:szCs w:val="26"/>
        </w:rPr>
        <w:t>,</w:t>
      </w:r>
      <w:r w:rsidR="007041D2" w:rsidRPr="00552B29">
        <w:rPr>
          <w:rFonts w:ascii="Arial Narrow" w:eastAsia="Georgia" w:hAnsi="Arial Narrow" w:cs="Arial"/>
          <w:sz w:val="26"/>
          <w:szCs w:val="26"/>
        </w:rPr>
        <w:t xml:space="preserve"> de la revisión de aquel proceso reivindicatorio se evidencia que </w:t>
      </w:r>
      <w:r w:rsidR="005D266E" w:rsidRPr="00552B29">
        <w:rPr>
          <w:rFonts w:ascii="Arial Narrow" w:eastAsia="Georgia" w:hAnsi="Arial Narrow" w:cs="Arial"/>
          <w:sz w:val="26"/>
          <w:szCs w:val="26"/>
        </w:rPr>
        <w:t>actuó</w:t>
      </w:r>
      <w:r w:rsidR="007041D2" w:rsidRPr="00552B29">
        <w:rPr>
          <w:rFonts w:ascii="Arial Narrow" w:eastAsia="Georgia" w:hAnsi="Arial Narrow" w:cs="Arial"/>
          <w:sz w:val="26"/>
          <w:szCs w:val="26"/>
        </w:rPr>
        <w:t xml:space="preserve"> allí </w:t>
      </w:r>
      <w:r w:rsidR="007041D2" w:rsidRPr="00552B29">
        <w:rPr>
          <w:rFonts w:ascii="Arial Narrow" w:eastAsia="Georgia" w:hAnsi="Arial Narrow" w:cs="Arial"/>
          <w:sz w:val="26"/>
          <w:szCs w:val="26"/>
        </w:rPr>
        <w:lastRenderedPageBreak/>
        <w:t>desde que fue notificado de la demanda</w:t>
      </w:r>
      <w:r w:rsidR="003336EE" w:rsidRPr="00552B29">
        <w:rPr>
          <w:rFonts w:ascii="Arial Narrow" w:eastAsia="Georgia" w:hAnsi="Arial Narrow" w:cs="Arial"/>
          <w:sz w:val="26"/>
          <w:szCs w:val="26"/>
        </w:rPr>
        <w:t xml:space="preserve"> y lo hizo durante todo su curso</w:t>
      </w:r>
      <w:r w:rsidR="005D266E" w:rsidRPr="00552B29">
        <w:rPr>
          <w:rFonts w:ascii="Arial Narrow" w:eastAsia="Georgia" w:hAnsi="Arial Narrow" w:cs="Arial"/>
          <w:sz w:val="26"/>
          <w:szCs w:val="26"/>
        </w:rPr>
        <w:t>, luego</w:t>
      </w:r>
      <w:r w:rsidR="00D279A5" w:rsidRPr="00552B29">
        <w:rPr>
          <w:rFonts w:ascii="Arial Narrow" w:eastAsia="Georgia" w:hAnsi="Arial Narrow" w:cs="Arial"/>
          <w:sz w:val="26"/>
          <w:szCs w:val="26"/>
        </w:rPr>
        <w:t xml:space="preserve">, se concluye que siempre se le ha garantizado el acceso al expediente, por lo que </w:t>
      </w:r>
      <w:r w:rsidRPr="00552B29">
        <w:rPr>
          <w:rFonts w:ascii="Arial Narrow" w:eastAsia="Georgia" w:hAnsi="Arial Narrow" w:cs="Arial"/>
          <w:sz w:val="26"/>
          <w:szCs w:val="26"/>
        </w:rPr>
        <w:t>su exculpación no es de recibo</w:t>
      </w:r>
      <w:r w:rsidR="00D279A5" w:rsidRPr="00552B29">
        <w:rPr>
          <w:rFonts w:ascii="Arial Narrow" w:eastAsia="Georgia" w:hAnsi="Arial Narrow" w:cs="Arial"/>
          <w:sz w:val="26"/>
          <w:szCs w:val="26"/>
        </w:rPr>
        <w:t>.</w:t>
      </w:r>
    </w:p>
    <w:p w14:paraId="194761B6" w14:textId="77777777" w:rsidR="00321002" w:rsidRPr="00552B29" w:rsidRDefault="00321002" w:rsidP="00552B29">
      <w:pPr>
        <w:spacing w:line="276" w:lineRule="auto"/>
        <w:jc w:val="both"/>
        <w:rPr>
          <w:rFonts w:ascii="Arial Narrow" w:eastAsia="Georgia" w:hAnsi="Arial Narrow" w:cs="Arial"/>
          <w:sz w:val="26"/>
          <w:szCs w:val="26"/>
        </w:rPr>
      </w:pPr>
    </w:p>
    <w:p w14:paraId="627C46DA" w14:textId="77777777" w:rsidR="00321002" w:rsidRPr="00552B29" w:rsidRDefault="00321002" w:rsidP="00552B29">
      <w:pPr>
        <w:spacing w:line="276" w:lineRule="auto"/>
        <w:jc w:val="both"/>
        <w:rPr>
          <w:rFonts w:ascii="Arial Narrow" w:eastAsia="Georgia" w:hAnsi="Arial Narrow" w:cs="Arial"/>
          <w:sz w:val="26"/>
          <w:szCs w:val="26"/>
        </w:rPr>
      </w:pPr>
      <w:r w:rsidRPr="00552B29">
        <w:rPr>
          <w:rFonts w:ascii="Arial Narrow" w:eastAsia="Georgia" w:hAnsi="Arial Narrow" w:cs="Arial"/>
          <w:sz w:val="26"/>
          <w:szCs w:val="26"/>
        </w:rPr>
        <w:t>Tampoco se hace factible flexibilizar el presupuesto de la subsidiariedad en este caso, tal como lo requiere el recurrente, sobre la base de la supuesta existencia de lesión a sus derechos fundamentales, pues según lo ha señalado la jurisprudencia, así una decisión judicial incurra en vulneración de esas características o incluso contenga error protuberante, es deber de la parte interesada agotar los recursos que pone a su disposición el ordenamiento legal, como requisito de procedibilidad del amparo</w:t>
      </w:r>
      <w:r w:rsidRPr="00552B29">
        <w:rPr>
          <w:rStyle w:val="Refdenotaalpie"/>
          <w:rFonts w:ascii="Arial Narrow" w:eastAsia="Georgia" w:hAnsi="Arial Narrow" w:cs="Arial"/>
          <w:sz w:val="26"/>
          <w:szCs w:val="26"/>
        </w:rPr>
        <w:footnoteReference w:id="17"/>
      </w:r>
      <w:r w:rsidRPr="00552B29">
        <w:rPr>
          <w:rFonts w:ascii="Arial Narrow" w:eastAsia="Georgia" w:hAnsi="Arial Narrow" w:cs="Arial"/>
          <w:sz w:val="26"/>
          <w:szCs w:val="26"/>
        </w:rPr>
        <w:t xml:space="preserve">. </w:t>
      </w:r>
    </w:p>
    <w:p w14:paraId="76C37AD2" w14:textId="77777777" w:rsidR="00F4644C" w:rsidRPr="00552B29" w:rsidRDefault="00F4644C" w:rsidP="00552B29">
      <w:pPr>
        <w:spacing w:line="276" w:lineRule="auto"/>
        <w:jc w:val="both"/>
        <w:rPr>
          <w:rFonts w:ascii="Arial Narrow" w:hAnsi="Arial Narrow" w:cs="Arial"/>
          <w:b/>
          <w:sz w:val="26"/>
          <w:szCs w:val="26"/>
        </w:rPr>
      </w:pPr>
    </w:p>
    <w:p w14:paraId="350469AE" w14:textId="1395D971" w:rsidR="00223BCC" w:rsidRPr="00552B29" w:rsidRDefault="00321002" w:rsidP="00552B29">
      <w:pPr>
        <w:spacing w:line="276" w:lineRule="auto"/>
        <w:jc w:val="both"/>
        <w:rPr>
          <w:rFonts w:ascii="Arial Narrow" w:hAnsi="Arial Narrow" w:cs="Arial"/>
          <w:sz w:val="26"/>
          <w:szCs w:val="26"/>
        </w:rPr>
      </w:pPr>
      <w:r w:rsidRPr="00552B29">
        <w:rPr>
          <w:rFonts w:ascii="Arial Narrow" w:hAnsi="Arial Narrow" w:cs="Arial"/>
          <w:b/>
          <w:sz w:val="26"/>
          <w:szCs w:val="26"/>
        </w:rPr>
        <w:t>9</w:t>
      </w:r>
      <w:r w:rsidR="00E574B1" w:rsidRPr="00552B29">
        <w:rPr>
          <w:rFonts w:ascii="Arial Narrow" w:hAnsi="Arial Narrow" w:cs="Arial"/>
          <w:b/>
          <w:sz w:val="26"/>
          <w:szCs w:val="26"/>
        </w:rPr>
        <w:t>.</w:t>
      </w:r>
      <w:r w:rsidR="00E574B1" w:rsidRPr="00552B29">
        <w:rPr>
          <w:rFonts w:ascii="Arial Narrow" w:hAnsi="Arial Narrow" w:cs="Arial"/>
          <w:sz w:val="26"/>
          <w:szCs w:val="26"/>
        </w:rPr>
        <w:t xml:space="preserve"> </w:t>
      </w:r>
      <w:r w:rsidR="00DE03DF" w:rsidRPr="00552B29">
        <w:rPr>
          <w:rFonts w:ascii="Arial Narrow" w:hAnsi="Arial Narrow" w:cs="Arial"/>
          <w:sz w:val="26"/>
          <w:szCs w:val="26"/>
        </w:rPr>
        <w:t>Finalmente</w:t>
      </w:r>
      <w:r w:rsidR="00672BA6" w:rsidRPr="00552B29">
        <w:rPr>
          <w:rFonts w:ascii="Arial Narrow" w:hAnsi="Arial Narrow" w:cs="Arial"/>
          <w:sz w:val="26"/>
          <w:szCs w:val="26"/>
        </w:rPr>
        <w:t>,</w:t>
      </w:r>
      <w:r w:rsidR="00DE03DF" w:rsidRPr="00552B29">
        <w:rPr>
          <w:rFonts w:ascii="Arial Narrow" w:hAnsi="Arial Narrow" w:cs="Arial"/>
          <w:sz w:val="26"/>
          <w:szCs w:val="26"/>
        </w:rPr>
        <w:t xml:space="preserve"> r</w:t>
      </w:r>
      <w:r w:rsidR="00E574B1" w:rsidRPr="00552B29">
        <w:rPr>
          <w:rFonts w:ascii="Arial Narrow" w:hAnsi="Arial Narrow" w:cs="Arial"/>
          <w:sz w:val="26"/>
          <w:szCs w:val="26"/>
        </w:rPr>
        <w:t>especto</w:t>
      </w:r>
      <w:r w:rsidR="00672BA6" w:rsidRPr="00552B29">
        <w:rPr>
          <w:rFonts w:ascii="Arial Narrow" w:hAnsi="Arial Narrow" w:cs="Arial"/>
          <w:sz w:val="26"/>
          <w:szCs w:val="26"/>
        </w:rPr>
        <w:t xml:space="preserve"> de las demás quejas de la parte actora, concretamente sobre</w:t>
      </w:r>
      <w:r w:rsidR="00D6408C" w:rsidRPr="00552B29">
        <w:rPr>
          <w:rFonts w:ascii="Arial Narrow" w:hAnsi="Arial Narrow" w:cs="Arial"/>
          <w:sz w:val="26"/>
          <w:szCs w:val="26"/>
        </w:rPr>
        <w:t xml:space="preserve"> la a</w:t>
      </w:r>
      <w:r w:rsidR="00E574B1" w:rsidRPr="00552B29">
        <w:rPr>
          <w:rFonts w:ascii="Arial Narrow" w:eastAsia="Georgia" w:hAnsi="Arial Narrow" w:cs="Arial"/>
          <w:sz w:val="26"/>
          <w:szCs w:val="26"/>
        </w:rPr>
        <w:t>plicación del artículo 121 del Código General del Proceso</w:t>
      </w:r>
      <w:r w:rsidR="004C2423" w:rsidRPr="00552B29">
        <w:rPr>
          <w:rFonts w:ascii="Arial Narrow" w:eastAsia="Georgia" w:hAnsi="Arial Narrow" w:cs="Arial"/>
          <w:sz w:val="26"/>
          <w:szCs w:val="26"/>
        </w:rPr>
        <w:t>,</w:t>
      </w:r>
      <w:r w:rsidR="008E6ACD" w:rsidRPr="00552B29">
        <w:rPr>
          <w:rFonts w:ascii="Arial Narrow" w:eastAsia="Georgia" w:hAnsi="Arial Narrow" w:cs="Arial"/>
          <w:sz w:val="26"/>
          <w:szCs w:val="26"/>
        </w:rPr>
        <w:t xml:space="preserve"> no se advierte que en el proceso ordinario se hubiere formulado</w:t>
      </w:r>
      <w:r w:rsidR="00CA154B" w:rsidRPr="00552B29">
        <w:rPr>
          <w:rFonts w:ascii="Arial Narrow" w:eastAsia="Georgia" w:hAnsi="Arial Narrow" w:cs="Arial"/>
          <w:sz w:val="26"/>
          <w:szCs w:val="26"/>
        </w:rPr>
        <w:t xml:space="preserve"> solicitud alguna en ese sentido</w:t>
      </w:r>
      <w:r w:rsidR="008E6ACD" w:rsidRPr="00552B29">
        <w:rPr>
          <w:rFonts w:ascii="Arial Narrow" w:eastAsia="Georgia" w:hAnsi="Arial Narrow" w:cs="Arial"/>
          <w:sz w:val="26"/>
          <w:szCs w:val="26"/>
        </w:rPr>
        <w:t xml:space="preserve">, es decir </w:t>
      </w:r>
      <w:r w:rsidR="00DB012D" w:rsidRPr="00552B29">
        <w:rPr>
          <w:rFonts w:ascii="Arial Narrow" w:eastAsia="Georgia" w:hAnsi="Arial Narrow" w:cs="Arial"/>
          <w:sz w:val="26"/>
          <w:szCs w:val="26"/>
        </w:rPr>
        <w:t>que,</w:t>
      </w:r>
      <w:r w:rsidR="008E6ACD" w:rsidRPr="00552B29">
        <w:rPr>
          <w:rFonts w:ascii="Arial Narrow" w:eastAsia="Georgia" w:hAnsi="Arial Narrow" w:cs="Arial"/>
          <w:sz w:val="26"/>
          <w:szCs w:val="26"/>
        </w:rPr>
        <w:t xml:space="preserve"> frente a ese tópico, tampoco </w:t>
      </w:r>
      <w:r w:rsidR="007D5850" w:rsidRPr="00552B29">
        <w:rPr>
          <w:rFonts w:ascii="Arial Narrow" w:eastAsia="Georgia" w:hAnsi="Arial Narrow" w:cs="Arial"/>
          <w:sz w:val="26"/>
          <w:szCs w:val="26"/>
        </w:rPr>
        <w:t>se cumple</w:t>
      </w:r>
      <w:r w:rsidR="008E6ACD" w:rsidRPr="00552B29">
        <w:rPr>
          <w:rFonts w:ascii="Arial Narrow" w:eastAsia="Georgia" w:hAnsi="Arial Narrow" w:cs="Arial"/>
          <w:sz w:val="26"/>
          <w:szCs w:val="26"/>
        </w:rPr>
        <w:t xml:space="preserve"> el requisito de la subsidiariedad, </w:t>
      </w:r>
      <w:r w:rsidR="007D5850" w:rsidRPr="00552B29">
        <w:rPr>
          <w:rFonts w:ascii="Arial Narrow" w:eastAsia="Georgia" w:hAnsi="Arial Narrow" w:cs="Arial"/>
          <w:sz w:val="26"/>
          <w:szCs w:val="26"/>
        </w:rPr>
        <w:t>debido a la falta de</w:t>
      </w:r>
      <w:r w:rsidR="008E6ACD" w:rsidRPr="00552B29">
        <w:rPr>
          <w:rFonts w:ascii="Arial Narrow" w:eastAsia="Georgia" w:hAnsi="Arial Narrow" w:cs="Arial"/>
          <w:sz w:val="26"/>
          <w:szCs w:val="26"/>
        </w:rPr>
        <w:t xml:space="preserve"> agotamiento, mediante petición directa ante el juzgado de conocimiento, de</w:t>
      </w:r>
      <w:r w:rsidR="007D5850" w:rsidRPr="00552B29">
        <w:rPr>
          <w:rFonts w:ascii="Arial Narrow" w:eastAsia="Georgia" w:hAnsi="Arial Narrow" w:cs="Arial"/>
          <w:sz w:val="26"/>
          <w:szCs w:val="26"/>
        </w:rPr>
        <w:t xml:space="preserve"> la actuación</w:t>
      </w:r>
      <w:r w:rsidR="008E6ACD" w:rsidRPr="00552B29">
        <w:rPr>
          <w:rFonts w:ascii="Arial Narrow" w:eastAsia="Georgia" w:hAnsi="Arial Narrow" w:cs="Arial"/>
          <w:sz w:val="26"/>
          <w:szCs w:val="26"/>
        </w:rPr>
        <w:t xml:space="preserve"> correspondiente</w:t>
      </w:r>
      <w:r w:rsidR="00E574B1" w:rsidRPr="00552B29">
        <w:rPr>
          <w:rFonts w:ascii="Arial Narrow" w:eastAsia="Georgia" w:hAnsi="Arial Narrow" w:cs="Arial"/>
          <w:sz w:val="26"/>
          <w:szCs w:val="26"/>
        </w:rPr>
        <w:t>.</w:t>
      </w:r>
    </w:p>
    <w:p w14:paraId="0664BB86" w14:textId="77777777" w:rsidR="006732B9" w:rsidRPr="00552B29" w:rsidRDefault="006732B9" w:rsidP="00552B29">
      <w:pPr>
        <w:spacing w:line="276" w:lineRule="auto"/>
        <w:jc w:val="both"/>
        <w:rPr>
          <w:rFonts w:ascii="Arial Narrow" w:hAnsi="Arial Narrow" w:cs="Arial"/>
          <w:sz w:val="26"/>
          <w:szCs w:val="26"/>
        </w:rPr>
      </w:pPr>
    </w:p>
    <w:p w14:paraId="617ABFD8" w14:textId="6546861D" w:rsidR="006732B9" w:rsidRPr="00552B29" w:rsidRDefault="00321002" w:rsidP="00552B29">
      <w:pPr>
        <w:pStyle w:val="Sinespaciado"/>
        <w:spacing w:line="276" w:lineRule="auto"/>
        <w:jc w:val="both"/>
        <w:rPr>
          <w:rFonts w:ascii="Arial Narrow" w:hAnsi="Arial Narrow" w:cs="Arial"/>
          <w:bCs/>
          <w:i/>
          <w:sz w:val="26"/>
          <w:szCs w:val="26"/>
        </w:rPr>
      </w:pPr>
      <w:r w:rsidRPr="00552B29">
        <w:rPr>
          <w:rFonts w:ascii="Arial Narrow" w:hAnsi="Arial Narrow" w:cs="Arial"/>
          <w:b/>
          <w:sz w:val="26"/>
          <w:szCs w:val="26"/>
        </w:rPr>
        <w:t>10</w:t>
      </w:r>
      <w:r w:rsidR="006732B9" w:rsidRPr="00552B29">
        <w:rPr>
          <w:rFonts w:ascii="Arial Narrow" w:hAnsi="Arial Narrow" w:cs="Arial"/>
          <w:b/>
          <w:sz w:val="26"/>
          <w:szCs w:val="26"/>
        </w:rPr>
        <w:t>.</w:t>
      </w:r>
      <w:r w:rsidR="006732B9" w:rsidRPr="00552B29">
        <w:rPr>
          <w:rFonts w:ascii="Arial Narrow" w:hAnsi="Arial Narrow" w:cs="Arial"/>
          <w:sz w:val="26"/>
          <w:szCs w:val="26"/>
        </w:rPr>
        <w:t xml:space="preserve"> </w:t>
      </w:r>
      <w:r w:rsidR="006732B9" w:rsidRPr="00552B29">
        <w:rPr>
          <w:rFonts w:ascii="Arial Narrow" w:eastAsia="Georgia" w:hAnsi="Arial Narrow" w:cs="Arial"/>
          <w:sz w:val="26"/>
          <w:szCs w:val="26"/>
        </w:rPr>
        <w:t>Por todo lo considerado, la Sala</w:t>
      </w:r>
      <w:r w:rsidR="00DE03DF" w:rsidRPr="00552B29">
        <w:rPr>
          <w:rFonts w:ascii="Arial Narrow" w:eastAsia="Georgia" w:hAnsi="Arial Narrow" w:cs="Arial"/>
          <w:sz w:val="26"/>
          <w:szCs w:val="26"/>
        </w:rPr>
        <w:t xml:space="preserve"> infiere que, tal como lo dedujo la primera instancia, </w:t>
      </w:r>
      <w:r w:rsidR="006732B9" w:rsidRPr="00552B29">
        <w:rPr>
          <w:rFonts w:ascii="Arial Narrow" w:eastAsia="Georgia" w:hAnsi="Arial Narrow" w:cs="Arial"/>
          <w:sz w:val="26"/>
          <w:szCs w:val="26"/>
        </w:rPr>
        <w:t>el amparo invocado</w:t>
      </w:r>
      <w:r w:rsidR="00DE03DF" w:rsidRPr="00552B29">
        <w:rPr>
          <w:rFonts w:ascii="Arial Narrow" w:eastAsia="Georgia" w:hAnsi="Arial Narrow" w:cs="Arial"/>
          <w:sz w:val="26"/>
          <w:szCs w:val="26"/>
        </w:rPr>
        <w:t xml:space="preserve"> resulta improcedente</w:t>
      </w:r>
      <w:r w:rsidR="006732B9" w:rsidRPr="00552B29">
        <w:rPr>
          <w:rFonts w:ascii="Arial Narrow" w:eastAsia="Georgia" w:hAnsi="Arial Narrow" w:cs="Arial"/>
          <w:sz w:val="26"/>
          <w:szCs w:val="26"/>
        </w:rPr>
        <w:t>.</w:t>
      </w:r>
    </w:p>
    <w:p w14:paraId="3275F3B1" w14:textId="43C4203D" w:rsidR="00887E0D" w:rsidRPr="00552B29" w:rsidRDefault="00887E0D" w:rsidP="00552B29">
      <w:pPr>
        <w:pStyle w:val="Sinespaciado"/>
        <w:spacing w:line="276" w:lineRule="auto"/>
        <w:jc w:val="both"/>
        <w:rPr>
          <w:rFonts w:ascii="Arial Narrow" w:eastAsia="Georgia" w:hAnsi="Arial Narrow" w:cs="Arial"/>
          <w:color w:val="000000" w:themeColor="text1"/>
          <w:sz w:val="26"/>
          <w:szCs w:val="26"/>
        </w:rPr>
      </w:pPr>
    </w:p>
    <w:p w14:paraId="5A0226F8" w14:textId="2F4EB4F6" w:rsidR="009743E3" w:rsidRPr="00552B29" w:rsidRDefault="4E4DF483" w:rsidP="00552B29">
      <w:pPr>
        <w:pStyle w:val="Sinespaciado"/>
        <w:spacing w:line="276" w:lineRule="auto"/>
        <w:jc w:val="both"/>
        <w:rPr>
          <w:rFonts w:ascii="Arial Narrow" w:eastAsia="Georgia" w:hAnsi="Arial Narrow" w:cs="Arial"/>
          <w:color w:val="000000" w:themeColor="text1"/>
          <w:sz w:val="26"/>
          <w:szCs w:val="26"/>
        </w:rPr>
      </w:pPr>
      <w:r w:rsidRPr="00552B29">
        <w:rPr>
          <w:rFonts w:ascii="Arial Narrow" w:eastAsia="Georgia" w:hAnsi="Arial Narrow" w:cs="Arial"/>
          <w:color w:val="000000" w:themeColor="text1"/>
          <w:sz w:val="26"/>
          <w:szCs w:val="26"/>
        </w:rPr>
        <w:t>Por lo expuesto, la Sala Civil Familia del Tribunal Superior de Pereira, Risaralda, administrando justicia en nombre de la República y por autoridad de la ley,</w:t>
      </w:r>
    </w:p>
    <w:p w14:paraId="61CDCEAD" w14:textId="77777777" w:rsidR="009743E3" w:rsidRPr="00552B29" w:rsidRDefault="009743E3" w:rsidP="00552B29">
      <w:pPr>
        <w:pStyle w:val="Sinespaciado"/>
        <w:spacing w:line="276" w:lineRule="auto"/>
        <w:jc w:val="both"/>
        <w:rPr>
          <w:rFonts w:ascii="Arial Narrow" w:eastAsia="Georgia" w:hAnsi="Arial Narrow" w:cs="Arial"/>
          <w:color w:val="000000" w:themeColor="text1"/>
          <w:sz w:val="26"/>
          <w:szCs w:val="26"/>
        </w:rPr>
      </w:pPr>
    </w:p>
    <w:p w14:paraId="68A3624F" w14:textId="77777777" w:rsidR="009743E3" w:rsidRPr="00552B29" w:rsidRDefault="4E4DF483" w:rsidP="00552B29">
      <w:pPr>
        <w:pStyle w:val="Sinespaciado"/>
        <w:spacing w:line="276" w:lineRule="auto"/>
        <w:jc w:val="center"/>
        <w:rPr>
          <w:rFonts w:ascii="Arial Narrow" w:eastAsia="Georgia" w:hAnsi="Arial Narrow" w:cs="Arial"/>
          <w:b/>
          <w:bCs/>
          <w:color w:val="000000" w:themeColor="text1"/>
          <w:sz w:val="26"/>
          <w:szCs w:val="26"/>
        </w:rPr>
      </w:pPr>
      <w:r w:rsidRPr="00552B29">
        <w:rPr>
          <w:rFonts w:ascii="Arial Narrow" w:eastAsia="Georgia" w:hAnsi="Arial Narrow" w:cs="Arial"/>
          <w:b/>
          <w:bCs/>
          <w:color w:val="000000" w:themeColor="text1"/>
          <w:sz w:val="26"/>
          <w:szCs w:val="26"/>
        </w:rPr>
        <w:t>RESUELVE</w:t>
      </w:r>
    </w:p>
    <w:p w14:paraId="6BB9E253" w14:textId="77777777" w:rsidR="006276BD" w:rsidRPr="00552B29" w:rsidRDefault="006276BD" w:rsidP="00552B29">
      <w:pPr>
        <w:pStyle w:val="Sinespaciado"/>
        <w:spacing w:line="276" w:lineRule="auto"/>
        <w:jc w:val="center"/>
        <w:rPr>
          <w:rFonts w:ascii="Arial Narrow" w:eastAsia="Georgia" w:hAnsi="Arial Narrow" w:cs="Arial"/>
          <w:color w:val="000000" w:themeColor="text1"/>
          <w:sz w:val="26"/>
          <w:szCs w:val="26"/>
        </w:rPr>
      </w:pPr>
    </w:p>
    <w:p w14:paraId="354C5CB6" w14:textId="050371E3" w:rsidR="7DED9A92" w:rsidRPr="00552B29" w:rsidRDefault="7B9807C0" w:rsidP="00552B29">
      <w:pPr>
        <w:spacing w:line="276" w:lineRule="auto"/>
        <w:jc w:val="both"/>
        <w:rPr>
          <w:rFonts w:ascii="Arial Narrow" w:eastAsia="Georgia" w:hAnsi="Arial Narrow" w:cs="Arial"/>
          <w:sz w:val="26"/>
          <w:szCs w:val="26"/>
          <w:lang w:val="es-CO"/>
        </w:rPr>
      </w:pPr>
      <w:r w:rsidRPr="00552B29">
        <w:rPr>
          <w:rFonts w:ascii="Arial Narrow" w:eastAsia="Georgia" w:hAnsi="Arial Narrow" w:cs="Arial"/>
          <w:b/>
          <w:bCs/>
          <w:color w:val="000000" w:themeColor="text1"/>
          <w:sz w:val="26"/>
          <w:szCs w:val="26"/>
          <w:lang w:val="es-ES"/>
        </w:rPr>
        <w:t xml:space="preserve">PRIMERO: </w:t>
      </w:r>
      <w:r w:rsidRPr="00552B29">
        <w:rPr>
          <w:rFonts w:ascii="Arial Narrow" w:eastAsia="Georgia" w:hAnsi="Arial Narrow" w:cs="Arial"/>
          <w:color w:val="000000" w:themeColor="text1"/>
          <w:sz w:val="26"/>
          <w:szCs w:val="26"/>
          <w:lang w:val="es-ES"/>
        </w:rPr>
        <w:t xml:space="preserve">Se </w:t>
      </w:r>
      <w:r w:rsidR="004A2C29" w:rsidRPr="00552B29">
        <w:rPr>
          <w:rFonts w:ascii="Arial Narrow" w:eastAsia="Georgia" w:hAnsi="Arial Narrow" w:cs="Arial"/>
          <w:color w:val="000000" w:themeColor="text1"/>
          <w:sz w:val="26"/>
          <w:szCs w:val="26"/>
          <w:lang w:val="es-ES"/>
        </w:rPr>
        <w:t>CONFIRMA</w:t>
      </w:r>
      <w:r w:rsidRPr="00552B29">
        <w:rPr>
          <w:rFonts w:ascii="Arial Narrow" w:eastAsia="Georgia" w:hAnsi="Arial Narrow" w:cs="Arial"/>
          <w:color w:val="000000" w:themeColor="text1"/>
          <w:sz w:val="26"/>
          <w:szCs w:val="26"/>
          <w:lang w:val="es-ES"/>
        </w:rPr>
        <w:t xml:space="preserve"> la sentencia impugnada, de fecha y procedencia ya indicadas</w:t>
      </w:r>
      <w:r w:rsidR="00850DF4" w:rsidRPr="00552B29">
        <w:rPr>
          <w:rStyle w:val="normaltextrun"/>
          <w:rFonts w:ascii="Arial Narrow" w:hAnsi="Arial Narrow" w:cs="Arial"/>
          <w:color w:val="000000"/>
          <w:sz w:val="26"/>
          <w:szCs w:val="26"/>
          <w:shd w:val="clear" w:color="auto" w:fill="FFFFFF"/>
          <w:lang w:val="es-ES"/>
        </w:rPr>
        <w:t>.</w:t>
      </w:r>
    </w:p>
    <w:p w14:paraId="4E0A17A0" w14:textId="6B2F4829" w:rsidR="7DED9A92" w:rsidRPr="00552B29" w:rsidRDefault="59F94D7F" w:rsidP="00552B29">
      <w:pPr>
        <w:spacing w:line="276" w:lineRule="auto"/>
        <w:jc w:val="both"/>
        <w:rPr>
          <w:rFonts w:ascii="Arial Narrow" w:eastAsia="Georgia" w:hAnsi="Arial Narrow" w:cs="Arial"/>
          <w:sz w:val="26"/>
          <w:szCs w:val="26"/>
          <w:lang w:val="es-CO"/>
        </w:rPr>
      </w:pPr>
      <w:r w:rsidRPr="00552B29">
        <w:rPr>
          <w:rFonts w:ascii="Arial Narrow" w:eastAsia="Georgia" w:hAnsi="Arial Narrow" w:cs="Arial"/>
          <w:color w:val="000000" w:themeColor="text1"/>
          <w:sz w:val="26"/>
          <w:szCs w:val="26"/>
          <w:lang w:val="es-ES"/>
        </w:rPr>
        <w:t xml:space="preserve"> </w:t>
      </w:r>
    </w:p>
    <w:p w14:paraId="02EF0901" w14:textId="2FE5CC19" w:rsidR="00887E0D" w:rsidRPr="00552B29" w:rsidRDefault="7D118EDB" w:rsidP="00552B29">
      <w:pPr>
        <w:spacing w:line="276" w:lineRule="auto"/>
        <w:ind w:right="49"/>
        <w:jc w:val="both"/>
        <w:rPr>
          <w:rFonts w:ascii="Arial Narrow" w:eastAsia="Georgia" w:hAnsi="Arial Narrow" w:cs="Arial"/>
          <w:color w:val="000000" w:themeColor="text1"/>
          <w:sz w:val="26"/>
          <w:szCs w:val="26"/>
          <w:lang w:val="es-ES"/>
        </w:rPr>
      </w:pPr>
      <w:r w:rsidRPr="00552B29">
        <w:rPr>
          <w:rFonts w:ascii="Arial Narrow" w:eastAsia="Georgia" w:hAnsi="Arial Narrow" w:cs="Arial"/>
          <w:b/>
          <w:bCs/>
          <w:color w:val="000000" w:themeColor="text1"/>
          <w:sz w:val="26"/>
          <w:szCs w:val="26"/>
          <w:lang w:val="es-ES"/>
        </w:rPr>
        <w:t>SEGUNDO:</w:t>
      </w:r>
      <w:r w:rsidRPr="00552B29">
        <w:rPr>
          <w:rFonts w:ascii="Arial Narrow" w:eastAsia="Georgia" w:hAnsi="Arial Narrow" w:cs="Arial"/>
          <w:color w:val="000000" w:themeColor="text1"/>
          <w:sz w:val="26"/>
          <w:szCs w:val="26"/>
          <w:lang w:val="es-ES"/>
        </w:rPr>
        <w:t xml:space="preserve"> Notificar a las partes lo aquí resuelto en la forma más expedita y eficaz posible. Comuníquese de igual forma al Juzgado de primera instancia. </w:t>
      </w:r>
    </w:p>
    <w:p w14:paraId="4C25469D" w14:textId="2C16CDA7" w:rsidR="00887E0D" w:rsidRPr="00552B29" w:rsidRDefault="00887E0D" w:rsidP="00552B29">
      <w:pPr>
        <w:spacing w:line="276" w:lineRule="auto"/>
        <w:ind w:right="49"/>
        <w:jc w:val="both"/>
        <w:rPr>
          <w:rFonts w:ascii="Arial Narrow" w:eastAsia="Georgia" w:hAnsi="Arial Narrow" w:cs="Arial"/>
          <w:color w:val="000000" w:themeColor="text1"/>
          <w:sz w:val="26"/>
          <w:szCs w:val="26"/>
          <w:lang w:val="es-ES"/>
        </w:rPr>
      </w:pPr>
    </w:p>
    <w:p w14:paraId="6DFB9E20" w14:textId="77D59401" w:rsidR="009743E3" w:rsidRPr="00552B29" w:rsidRDefault="132846B9" w:rsidP="00552B29">
      <w:pPr>
        <w:spacing w:line="276" w:lineRule="auto"/>
        <w:ind w:right="49"/>
        <w:jc w:val="both"/>
        <w:rPr>
          <w:rFonts w:ascii="Arial Narrow" w:eastAsia="Georgia" w:hAnsi="Arial Narrow" w:cs="Arial"/>
          <w:color w:val="000000" w:themeColor="text1"/>
          <w:sz w:val="26"/>
          <w:szCs w:val="26"/>
          <w:lang w:val="es-ES"/>
        </w:rPr>
      </w:pPr>
      <w:r w:rsidRPr="00552B29">
        <w:rPr>
          <w:rFonts w:ascii="Arial Narrow" w:eastAsia="Georgia" w:hAnsi="Arial Narrow" w:cs="Arial"/>
          <w:b/>
          <w:bCs/>
          <w:color w:val="000000" w:themeColor="text1"/>
          <w:sz w:val="26"/>
          <w:szCs w:val="26"/>
          <w:lang w:val="es-ES"/>
        </w:rPr>
        <w:t>TERCERO</w:t>
      </w:r>
      <w:r w:rsidR="7D118EDB" w:rsidRPr="00552B29">
        <w:rPr>
          <w:rFonts w:ascii="Arial Narrow" w:eastAsia="Georgia" w:hAnsi="Arial Narrow" w:cs="Arial"/>
          <w:b/>
          <w:bCs/>
          <w:color w:val="000000" w:themeColor="text1"/>
          <w:sz w:val="26"/>
          <w:szCs w:val="26"/>
          <w:lang w:val="es-ES"/>
        </w:rPr>
        <w:t>:</w:t>
      </w:r>
      <w:r w:rsidR="7D118EDB" w:rsidRPr="00552B29">
        <w:rPr>
          <w:rFonts w:ascii="Arial Narrow" w:eastAsia="Georgia" w:hAnsi="Arial Narrow" w:cs="Arial"/>
          <w:color w:val="000000" w:themeColor="text1"/>
          <w:sz w:val="26"/>
          <w:szCs w:val="26"/>
          <w:lang w:val="es-ES"/>
        </w:rPr>
        <w:t xml:space="preserve"> Enviar oportunamente, el presente expediente a la Honorable Corte Constitucional para su eventual revisión.</w:t>
      </w:r>
    </w:p>
    <w:p w14:paraId="267A8B27" w14:textId="77777777" w:rsidR="00552B29" w:rsidRPr="00996A84" w:rsidRDefault="00552B29" w:rsidP="00552B29">
      <w:pPr>
        <w:widowControl w:val="0"/>
        <w:overflowPunct/>
        <w:adjustRightInd/>
        <w:spacing w:line="276" w:lineRule="auto"/>
        <w:jc w:val="both"/>
        <w:rPr>
          <w:rFonts w:ascii="Arial Narrow" w:eastAsia="Arial MT" w:hAnsi="Arial Narrow" w:cs="Arial"/>
          <w:sz w:val="26"/>
          <w:szCs w:val="26"/>
          <w:lang w:val="es-ES" w:eastAsia="en-US"/>
        </w:rPr>
      </w:pPr>
      <w:bookmarkStart w:id="1" w:name="_Hlk133406886"/>
    </w:p>
    <w:p w14:paraId="46392F49" w14:textId="77777777" w:rsidR="00552B29" w:rsidRPr="00996A84" w:rsidRDefault="00552B29" w:rsidP="00552B29">
      <w:pPr>
        <w:widowControl w:val="0"/>
        <w:overflowPunct/>
        <w:adjustRightInd/>
        <w:spacing w:line="276" w:lineRule="auto"/>
        <w:jc w:val="both"/>
        <w:rPr>
          <w:rFonts w:ascii="Arial Narrow" w:eastAsia="Arial MT" w:hAnsi="Arial Narrow" w:cs="Arial"/>
          <w:sz w:val="26"/>
          <w:szCs w:val="26"/>
          <w:lang w:val="es-ES" w:eastAsia="en-US"/>
        </w:rPr>
      </w:pPr>
      <w:bookmarkStart w:id="2" w:name="_Hlk133406334"/>
      <w:r w:rsidRPr="00996A84">
        <w:rPr>
          <w:rFonts w:ascii="Arial Narrow" w:eastAsia="Arial MT" w:hAnsi="Arial Narrow" w:cs="Arial"/>
          <w:sz w:val="26"/>
          <w:szCs w:val="26"/>
          <w:lang w:val="es-ES" w:eastAsia="en-US"/>
        </w:rPr>
        <w:t>Los Magistrados</w:t>
      </w:r>
    </w:p>
    <w:p w14:paraId="6414FDF5" w14:textId="77777777" w:rsidR="00552B29" w:rsidRDefault="00552B29" w:rsidP="00552B29">
      <w:pPr>
        <w:widowControl w:val="0"/>
        <w:overflowPunct/>
        <w:adjustRightInd/>
        <w:spacing w:line="276" w:lineRule="auto"/>
        <w:jc w:val="both"/>
        <w:rPr>
          <w:rFonts w:ascii="Arial Narrow" w:eastAsia="Arial MT" w:hAnsi="Arial Narrow" w:cs="Arial"/>
          <w:sz w:val="26"/>
          <w:szCs w:val="26"/>
          <w:lang w:val="es-ES" w:eastAsia="en-US"/>
        </w:rPr>
      </w:pPr>
    </w:p>
    <w:p w14:paraId="145F8BFB" w14:textId="77777777" w:rsidR="00552B29" w:rsidRPr="00996A84" w:rsidRDefault="00552B29" w:rsidP="00552B29">
      <w:pPr>
        <w:widowControl w:val="0"/>
        <w:overflowPunct/>
        <w:adjustRightInd/>
        <w:spacing w:line="276" w:lineRule="auto"/>
        <w:jc w:val="both"/>
        <w:rPr>
          <w:rFonts w:ascii="Arial Narrow" w:eastAsia="Arial MT" w:hAnsi="Arial Narrow" w:cs="Arial"/>
          <w:sz w:val="26"/>
          <w:szCs w:val="26"/>
          <w:lang w:val="es-ES" w:eastAsia="en-US"/>
        </w:rPr>
      </w:pPr>
    </w:p>
    <w:p w14:paraId="3089C5D8" w14:textId="77777777" w:rsidR="00552B29" w:rsidRPr="00996A84" w:rsidRDefault="00552B29" w:rsidP="00552B29">
      <w:pPr>
        <w:widowControl w:val="0"/>
        <w:overflowPunct/>
        <w:adjustRightInd/>
        <w:spacing w:line="276" w:lineRule="auto"/>
        <w:jc w:val="center"/>
        <w:rPr>
          <w:rFonts w:ascii="Arial Narrow" w:eastAsia="Arial MT" w:hAnsi="Arial Narrow" w:cs="Arial"/>
          <w:b/>
          <w:sz w:val="26"/>
          <w:szCs w:val="26"/>
          <w:lang w:val="es-ES" w:eastAsia="en-US"/>
        </w:rPr>
      </w:pPr>
      <w:r w:rsidRPr="00996A84">
        <w:rPr>
          <w:rFonts w:ascii="Arial Narrow" w:eastAsia="Arial MT" w:hAnsi="Arial Narrow" w:cs="Arial"/>
          <w:b/>
          <w:sz w:val="26"/>
          <w:szCs w:val="26"/>
          <w:lang w:val="es-ES" w:eastAsia="en-US"/>
        </w:rPr>
        <w:t>CARLOS MAURICIO GARCÍA BARAJAS</w:t>
      </w:r>
    </w:p>
    <w:p w14:paraId="3077C902" w14:textId="77777777" w:rsidR="00552B29" w:rsidRDefault="00552B29" w:rsidP="00552B29">
      <w:pPr>
        <w:widowControl w:val="0"/>
        <w:overflowPunct/>
        <w:adjustRightInd/>
        <w:spacing w:line="276" w:lineRule="auto"/>
        <w:jc w:val="center"/>
        <w:rPr>
          <w:rFonts w:ascii="Arial Narrow" w:eastAsia="Arial MT" w:hAnsi="Arial Narrow" w:cs="Arial"/>
          <w:sz w:val="26"/>
          <w:szCs w:val="26"/>
          <w:lang w:val="es-ES" w:eastAsia="en-US"/>
        </w:rPr>
      </w:pPr>
    </w:p>
    <w:p w14:paraId="57584756" w14:textId="77777777" w:rsidR="00552B29" w:rsidRPr="00996A84" w:rsidRDefault="00552B29" w:rsidP="00552B29">
      <w:pPr>
        <w:widowControl w:val="0"/>
        <w:overflowPunct/>
        <w:adjustRightInd/>
        <w:spacing w:line="276" w:lineRule="auto"/>
        <w:jc w:val="center"/>
        <w:rPr>
          <w:rFonts w:ascii="Arial Narrow" w:eastAsia="Arial MT" w:hAnsi="Arial Narrow" w:cs="Arial"/>
          <w:sz w:val="26"/>
          <w:szCs w:val="26"/>
          <w:lang w:val="es-ES" w:eastAsia="en-US"/>
        </w:rPr>
      </w:pPr>
    </w:p>
    <w:p w14:paraId="70B5A168" w14:textId="77777777" w:rsidR="00552B29" w:rsidRDefault="00552B29" w:rsidP="00552B29">
      <w:pPr>
        <w:widowControl w:val="0"/>
        <w:overflowPunct/>
        <w:adjustRightInd/>
        <w:spacing w:line="276" w:lineRule="auto"/>
        <w:jc w:val="center"/>
        <w:rPr>
          <w:rFonts w:ascii="Arial Narrow" w:eastAsia="Arial MT" w:hAnsi="Arial Narrow" w:cs="Arial"/>
          <w:b/>
          <w:sz w:val="26"/>
          <w:szCs w:val="26"/>
          <w:lang w:val="es-ES" w:eastAsia="en-US"/>
        </w:rPr>
      </w:pPr>
      <w:r w:rsidRPr="00996A84">
        <w:rPr>
          <w:rFonts w:ascii="Arial Narrow" w:eastAsia="Arial MT" w:hAnsi="Arial Narrow" w:cs="Arial"/>
          <w:b/>
          <w:sz w:val="26"/>
          <w:szCs w:val="26"/>
          <w:lang w:val="es-ES" w:eastAsia="en-US"/>
        </w:rPr>
        <w:t>DUBERNEY GRISALES HERRERA</w:t>
      </w:r>
    </w:p>
    <w:p w14:paraId="5C1A308C" w14:textId="77777777" w:rsidR="00552B29" w:rsidRPr="00996A84" w:rsidRDefault="00552B29" w:rsidP="00552B29">
      <w:pPr>
        <w:widowControl w:val="0"/>
        <w:overflowPunct/>
        <w:adjustRightInd/>
        <w:spacing w:line="276" w:lineRule="auto"/>
        <w:jc w:val="center"/>
        <w:rPr>
          <w:rFonts w:ascii="Arial Narrow" w:eastAsia="Arial MT" w:hAnsi="Arial Narrow" w:cs="Arial"/>
          <w:sz w:val="26"/>
          <w:szCs w:val="26"/>
          <w:lang w:val="es-ES" w:eastAsia="en-US"/>
        </w:rPr>
      </w:pPr>
    </w:p>
    <w:p w14:paraId="73C54C90" w14:textId="77777777" w:rsidR="00552B29" w:rsidRPr="00996A84" w:rsidRDefault="00552B29" w:rsidP="00552B29">
      <w:pPr>
        <w:widowControl w:val="0"/>
        <w:overflowPunct/>
        <w:adjustRightInd/>
        <w:spacing w:line="276" w:lineRule="auto"/>
        <w:jc w:val="center"/>
        <w:rPr>
          <w:rFonts w:ascii="Arial Narrow" w:eastAsia="Arial MT" w:hAnsi="Arial Narrow" w:cs="Arial"/>
          <w:sz w:val="26"/>
          <w:szCs w:val="26"/>
          <w:lang w:val="es-ES" w:eastAsia="en-US"/>
        </w:rPr>
      </w:pPr>
    </w:p>
    <w:p w14:paraId="73563BB2" w14:textId="148C3056" w:rsidR="5AC1FD2B" w:rsidRPr="00552B29" w:rsidRDefault="00552B29" w:rsidP="00552B29">
      <w:pPr>
        <w:widowControl w:val="0"/>
        <w:overflowPunct/>
        <w:spacing w:line="276" w:lineRule="auto"/>
        <w:jc w:val="center"/>
        <w:rPr>
          <w:rFonts w:ascii="Arial Narrow" w:eastAsia="Times New Roman" w:hAnsi="Arial Narrow" w:cs="Arial"/>
          <w:b/>
          <w:bCs/>
          <w:sz w:val="26"/>
          <w:szCs w:val="26"/>
          <w:lang w:val="es-ES"/>
        </w:rPr>
      </w:pPr>
      <w:r w:rsidRPr="00996A84">
        <w:rPr>
          <w:rFonts w:ascii="Arial Narrow" w:eastAsia="Arial MT" w:hAnsi="Arial Narrow" w:cs="Arial"/>
          <w:b/>
          <w:sz w:val="26"/>
          <w:szCs w:val="26"/>
          <w:lang w:val="es-ES" w:eastAsia="en-US"/>
        </w:rPr>
        <w:t>EDDER JIMMY SANCHEZ CALAMBAS</w:t>
      </w:r>
      <w:bookmarkEnd w:id="1"/>
      <w:bookmarkEnd w:id="2"/>
    </w:p>
    <w:sectPr w:rsidR="5AC1FD2B" w:rsidRPr="00552B29" w:rsidSect="006A5736">
      <w:headerReference w:type="default" r:id="rId12"/>
      <w:footerReference w:type="default" r:id="rId13"/>
      <w:pgSz w:w="12242" w:h="18722" w:code="258"/>
      <w:pgMar w:top="1814" w:right="1304" w:bottom="1247"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8218773" w16cex:dateUtc="2023-05-31T13:44:00Z"/>
  <w16cex:commentExtensible w16cex:durableId="6E2AC814" w16cex:dateUtc="2023-05-31T14:21:16.905Z"/>
  <w16cex:commentExtensible w16cex:durableId="16B4F38C" w16cex:dateUtc="2023-05-31T14:23:58.06Z"/>
  <w16cex:commentExtensible w16cex:durableId="406A7AC9" w16cex:dateUtc="2023-06-06T13:21:42.928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14392" w14:textId="77777777" w:rsidR="00C409CB" w:rsidRDefault="00C409CB" w:rsidP="003E5CA4">
      <w:r>
        <w:separator/>
      </w:r>
    </w:p>
  </w:endnote>
  <w:endnote w:type="continuationSeparator" w:id="0">
    <w:p w14:paraId="0603CC16" w14:textId="77777777" w:rsidR="00C409CB" w:rsidRDefault="00C409CB" w:rsidP="003E5CA4">
      <w:r>
        <w:continuationSeparator/>
      </w:r>
    </w:p>
  </w:endnote>
  <w:endnote w:type="continuationNotice" w:id="1">
    <w:p w14:paraId="07E458DA" w14:textId="77777777" w:rsidR="00C409CB" w:rsidRDefault="00C409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755"/>
      <w:gridCol w:w="2755"/>
      <w:gridCol w:w="2755"/>
    </w:tblGrid>
    <w:tr w:rsidR="007F0C28" w14:paraId="19955D59" w14:textId="77777777" w:rsidTr="5E7F6A74">
      <w:tc>
        <w:tcPr>
          <w:tcW w:w="2755" w:type="dxa"/>
        </w:tcPr>
        <w:p w14:paraId="6A91C990" w14:textId="63FA33B3" w:rsidR="007F0C28" w:rsidRDefault="007F0C28" w:rsidP="5E7F6A74">
          <w:pPr>
            <w:pStyle w:val="Encabezado"/>
            <w:ind w:left="-115"/>
          </w:pPr>
        </w:p>
      </w:tc>
      <w:tc>
        <w:tcPr>
          <w:tcW w:w="2755" w:type="dxa"/>
        </w:tcPr>
        <w:p w14:paraId="5B2CAB8F" w14:textId="12498B6D" w:rsidR="007F0C28" w:rsidRDefault="007F0C28" w:rsidP="5E7F6A74">
          <w:pPr>
            <w:pStyle w:val="Encabezado"/>
            <w:jc w:val="center"/>
          </w:pPr>
        </w:p>
      </w:tc>
      <w:tc>
        <w:tcPr>
          <w:tcW w:w="2755" w:type="dxa"/>
        </w:tcPr>
        <w:p w14:paraId="130FA949" w14:textId="2EAED932" w:rsidR="007F0C28" w:rsidRDefault="007F0C28" w:rsidP="5E7F6A74">
          <w:pPr>
            <w:pStyle w:val="Encabezado"/>
            <w:ind w:right="-115"/>
            <w:jc w:val="right"/>
          </w:pPr>
        </w:p>
      </w:tc>
    </w:tr>
  </w:tbl>
  <w:p w14:paraId="20B63CA4" w14:textId="44205571" w:rsidR="007F0C28" w:rsidRDefault="007F0C28" w:rsidP="5E7F6A7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32B9E" w14:textId="77777777" w:rsidR="00C409CB" w:rsidRDefault="00C409CB" w:rsidP="003E5CA4">
      <w:r>
        <w:separator/>
      </w:r>
    </w:p>
  </w:footnote>
  <w:footnote w:type="continuationSeparator" w:id="0">
    <w:p w14:paraId="061FCF54" w14:textId="77777777" w:rsidR="00C409CB" w:rsidRDefault="00C409CB" w:rsidP="003E5CA4">
      <w:r>
        <w:continuationSeparator/>
      </w:r>
    </w:p>
  </w:footnote>
  <w:footnote w:type="continuationNotice" w:id="1">
    <w:p w14:paraId="722CD51D" w14:textId="77777777" w:rsidR="00C409CB" w:rsidRDefault="00C409CB"/>
  </w:footnote>
  <w:footnote w:id="2">
    <w:p w14:paraId="22524D5E" w14:textId="48732618" w:rsidR="007F0C28" w:rsidRPr="00552B29" w:rsidRDefault="007F0C28" w:rsidP="00552B29">
      <w:pPr>
        <w:pStyle w:val="Textonotapie"/>
        <w:jc w:val="both"/>
        <w:rPr>
          <w:rFonts w:ascii="Arial" w:hAnsi="Arial" w:cs="Arial"/>
          <w:sz w:val="18"/>
          <w:szCs w:val="18"/>
          <w:lang w:val="es-MX"/>
        </w:rPr>
      </w:pPr>
      <w:r w:rsidRPr="00552B29">
        <w:rPr>
          <w:rStyle w:val="Refdenotaalpie"/>
          <w:rFonts w:ascii="Arial" w:hAnsi="Arial" w:cs="Arial"/>
          <w:sz w:val="18"/>
          <w:szCs w:val="18"/>
        </w:rPr>
        <w:footnoteRef/>
      </w:r>
      <w:r w:rsidRPr="00552B29">
        <w:rPr>
          <w:rFonts w:ascii="Arial" w:hAnsi="Arial" w:cs="Arial"/>
          <w:sz w:val="18"/>
          <w:szCs w:val="18"/>
        </w:rPr>
        <w:t xml:space="preserve"> </w:t>
      </w:r>
      <w:r w:rsidRPr="00552B29">
        <w:rPr>
          <w:rFonts w:ascii="Arial" w:hAnsi="Arial" w:cs="Arial"/>
          <w:sz w:val="18"/>
          <w:szCs w:val="18"/>
          <w:lang w:val="es-MX"/>
        </w:rPr>
        <w:t>Se pueden sintetizar así: i) El libelo se sustenta en la existencia de un supuesto contrato de arrendamiento, hecho que por sí solo demerita su naturaleza, al contener pretensiones contrarias a las establecidas por la ley y la jurisprudencia, máxime que a quien se atribuye la calidad de arrendataria falleció “lo cual implica, necesariamente, otra clase de proceso”; ii) En el acto de notificación de la demanda se presentaron irregularidades y confusiones, adjudicadas a la parte accionante, las cuales fueron puestas en conocimiento de la autoridad judicial, sin obtener respuesta alguna. Así mismo dicha parte incurrió en actuaciones para inducir a error a la judicatura, respecto de la determinación de la cuantía, la información de sus datos de contacto y la falta de anuncio oportuno de la firma del contrato de compraventa sobre el bien objeto del proceso. En dicho contrato se indicó que los allí demandantes tienen la posesión de ese predio, en total contradicción con los hechos de la acción reivindicatoria; iii) Por auto del 01 de diciembre de 2021 el juzgado accionado dispuso que previo a avocar el conocimiento del proceso se allegara avalúo catastral del inmueble, es decir que sin aceptar la competencia del asunto procedió a subsanar la demanda, figura no determinada en el ordenamiento legal; iv) En proveído notificado por estado el 21 de febrero de 2022 se inadmitió la contestación de la demanda, con fundamento en la falta de actualización del correo electrónico del apoderado en Sistema de Información del Registro Nacional de Abogados y la ausencia de incorporación de prueba documental, requisitos no establecidos en la ley. Como si fuera poco esa providencia dejó de ser insertada en el respectivo estado, a ello se procedió en estado posterior, pero por constancia secretarial y no por auto, como correspondía; v) Las actuaciones dejaron de ser registradas de manera adecuada en la plataforma de la Rama Judicial; vi) En el decreto de la prueba de inspección judicial al bien, se omitió indicar la fecha, hora y lugar en que se llevaría a cabo. De igual forma, debido a dificultades de quien fuera el apoderado del tutelante, “el Juez anunció designar un defensor público que atendiera los derechos del demandado, al parecer, el designado no se pudo comunicar con el señor GABRIEL ROMERO (…) así se hubiesen comunicado y dicho colega hubiese podido asistir a la diligencia de Inspección Judicial, ésta no se podía hacer porque ese abogado desconoce el proceso, qué constancias podía dejar, si iba a ver declaraciones, qué iba a preguntar o cómo iba a objetar. Independiente de lo expresado, se sabe que el señor GABRIEL ROMERO (…) iba a nombrar un nuevo apoderado, éste se conectó a la audiencia… sin resultados positivos.”; vii) El promotor del amparo solicitó “control constitucional” al juzgado de conocimiento, petición no fue atendida al no actuar por medio de apoderado; viii) La actuación llevaba más de un año pendiente de sentencia, luego se han debido dar aplicación a las consecuencias establecidas en el artículo 121 del Código General del Proceso. De todas formas, se dio paso a la emisión de ese fallo el cual viene precedido de múltiples irregularidades.</w:t>
      </w:r>
    </w:p>
  </w:footnote>
  <w:footnote w:id="3">
    <w:p w14:paraId="1DBE9F59" w14:textId="77777777" w:rsidR="007F0C28" w:rsidRPr="00552B29" w:rsidRDefault="007F0C28" w:rsidP="00552B29">
      <w:pPr>
        <w:pStyle w:val="Textonotapie"/>
        <w:jc w:val="both"/>
        <w:rPr>
          <w:rFonts w:ascii="Arial" w:hAnsi="Arial" w:cs="Arial"/>
          <w:sz w:val="18"/>
          <w:szCs w:val="18"/>
        </w:rPr>
      </w:pPr>
      <w:r w:rsidRPr="00552B29">
        <w:rPr>
          <w:rStyle w:val="Refdenotaalpie"/>
          <w:rFonts w:ascii="Arial" w:eastAsia="Georgia" w:hAnsi="Arial" w:cs="Arial"/>
          <w:sz w:val="18"/>
          <w:szCs w:val="18"/>
        </w:rPr>
        <w:footnoteRef/>
      </w:r>
      <w:r w:rsidRPr="00552B29">
        <w:rPr>
          <w:rFonts w:ascii="Arial" w:eastAsia="Georgia" w:hAnsi="Arial" w:cs="Arial"/>
          <w:sz w:val="18"/>
          <w:szCs w:val="18"/>
        </w:rPr>
        <w:t xml:space="preserve"> Documento 02 del cuaderno de primera instancia.</w:t>
      </w:r>
    </w:p>
  </w:footnote>
  <w:footnote w:id="4">
    <w:p w14:paraId="2302CBF0" w14:textId="447930E6" w:rsidR="007F0C28" w:rsidRPr="00552B29" w:rsidRDefault="007F0C28" w:rsidP="00552B29">
      <w:pPr>
        <w:pStyle w:val="Textonotapie"/>
        <w:jc w:val="both"/>
        <w:rPr>
          <w:rFonts w:ascii="Arial" w:hAnsi="Arial" w:cs="Arial"/>
          <w:sz w:val="18"/>
          <w:szCs w:val="18"/>
          <w:lang w:val="es-CO"/>
        </w:rPr>
      </w:pPr>
      <w:r w:rsidRPr="00552B29">
        <w:rPr>
          <w:rStyle w:val="Refdenotaalpie"/>
          <w:rFonts w:ascii="Arial" w:eastAsia="Georgia" w:hAnsi="Arial" w:cs="Arial"/>
          <w:sz w:val="18"/>
          <w:szCs w:val="18"/>
        </w:rPr>
        <w:footnoteRef/>
      </w:r>
      <w:r w:rsidRPr="00552B29">
        <w:rPr>
          <w:rFonts w:ascii="Arial" w:eastAsia="Georgia" w:hAnsi="Arial" w:cs="Arial"/>
          <w:sz w:val="18"/>
          <w:szCs w:val="18"/>
        </w:rPr>
        <w:t xml:space="preserve"> </w:t>
      </w:r>
      <w:r w:rsidRPr="00552B29">
        <w:rPr>
          <w:rFonts w:ascii="Arial" w:eastAsia="Georgia" w:hAnsi="Arial" w:cs="Arial"/>
          <w:sz w:val="18"/>
          <w:szCs w:val="18"/>
          <w:lang w:val="es-CO"/>
        </w:rPr>
        <w:t>Documento 07 del cuaderno de primera instancia</w:t>
      </w:r>
    </w:p>
  </w:footnote>
  <w:footnote w:id="5">
    <w:p w14:paraId="06C62D4A" w14:textId="0EB55EB9" w:rsidR="007F0C28" w:rsidRPr="00552B29" w:rsidRDefault="007F0C28" w:rsidP="00552B29">
      <w:pPr>
        <w:pStyle w:val="Textonotapie"/>
        <w:jc w:val="both"/>
        <w:rPr>
          <w:rFonts w:ascii="Arial" w:hAnsi="Arial" w:cs="Arial"/>
          <w:sz w:val="18"/>
          <w:szCs w:val="18"/>
          <w:lang w:val="es-CO"/>
        </w:rPr>
      </w:pPr>
      <w:r w:rsidRPr="00552B29">
        <w:rPr>
          <w:rStyle w:val="Refdenotaalpie"/>
          <w:rFonts w:ascii="Arial" w:eastAsia="Georgia" w:hAnsi="Arial" w:cs="Arial"/>
          <w:sz w:val="18"/>
          <w:szCs w:val="18"/>
        </w:rPr>
        <w:footnoteRef/>
      </w:r>
      <w:r w:rsidRPr="00552B29">
        <w:rPr>
          <w:rFonts w:ascii="Arial" w:eastAsia="Georgia" w:hAnsi="Arial" w:cs="Arial"/>
          <w:sz w:val="18"/>
          <w:szCs w:val="18"/>
        </w:rPr>
        <w:t xml:space="preserve"> </w:t>
      </w:r>
      <w:r w:rsidRPr="00552B29">
        <w:rPr>
          <w:rFonts w:ascii="Arial" w:eastAsia="Georgia" w:hAnsi="Arial" w:cs="Arial"/>
          <w:sz w:val="18"/>
          <w:szCs w:val="18"/>
          <w:lang w:val="es-CO"/>
        </w:rPr>
        <w:t>Documento 12 del cuaderno de primera instancia</w:t>
      </w:r>
    </w:p>
  </w:footnote>
  <w:footnote w:id="6">
    <w:p w14:paraId="5A9206B0" w14:textId="6349057A" w:rsidR="007F0C28" w:rsidRPr="00552B29" w:rsidRDefault="007F0C28" w:rsidP="00552B29">
      <w:pPr>
        <w:jc w:val="both"/>
        <w:rPr>
          <w:rFonts w:ascii="Arial" w:hAnsi="Arial" w:cs="Arial"/>
          <w:sz w:val="18"/>
          <w:szCs w:val="18"/>
        </w:rPr>
      </w:pPr>
      <w:r w:rsidRPr="00552B29">
        <w:rPr>
          <w:rFonts w:ascii="Arial" w:eastAsia="Georgia" w:hAnsi="Arial" w:cs="Arial"/>
          <w:sz w:val="18"/>
          <w:szCs w:val="18"/>
          <w:vertAlign w:val="superscript"/>
        </w:rPr>
        <w:footnoteRef/>
      </w:r>
      <w:r w:rsidRPr="00552B29">
        <w:rPr>
          <w:rFonts w:ascii="Arial" w:eastAsia="Georgia" w:hAnsi="Arial" w:cs="Arial"/>
          <w:sz w:val="18"/>
          <w:szCs w:val="18"/>
        </w:rPr>
        <w:t xml:space="preserve"> Documento 11 del cuaderno de primera instancia</w:t>
      </w:r>
    </w:p>
  </w:footnote>
  <w:footnote w:id="7">
    <w:p w14:paraId="25535E8C" w14:textId="51B75286" w:rsidR="007F0C28" w:rsidRPr="00552B29" w:rsidRDefault="007F0C28" w:rsidP="00552B29">
      <w:pPr>
        <w:pStyle w:val="Textonotapie"/>
        <w:jc w:val="both"/>
        <w:rPr>
          <w:rFonts w:ascii="Arial" w:hAnsi="Arial" w:cs="Arial"/>
          <w:sz w:val="18"/>
          <w:szCs w:val="18"/>
          <w:lang w:val="es-MX"/>
        </w:rPr>
      </w:pPr>
      <w:r w:rsidRPr="00552B29">
        <w:rPr>
          <w:rStyle w:val="Refdenotaalpie"/>
          <w:rFonts w:ascii="Arial" w:eastAsia="Georgia" w:hAnsi="Arial" w:cs="Arial"/>
          <w:sz w:val="18"/>
          <w:szCs w:val="18"/>
        </w:rPr>
        <w:footnoteRef/>
      </w:r>
      <w:r w:rsidRPr="00552B29">
        <w:rPr>
          <w:rFonts w:ascii="Arial" w:eastAsia="Georgia" w:hAnsi="Arial" w:cs="Arial"/>
          <w:sz w:val="18"/>
          <w:szCs w:val="18"/>
        </w:rPr>
        <w:t xml:space="preserve"> </w:t>
      </w:r>
      <w:r w:rsidRPr="00552B29">
        <w:rPr>
          <w:rFonts w:ascii="Arial" w:eastAsia="Georgia" w:hAnsi="Arial" w:cs="Arial"/>
          <w:sz w:val="18"/>
          <w:szCs w:val="18"/>
          <w:lang w:val="es-MX"/>
        </w:rPr>
        <w:t>Documento 17 del cuaderno de primera instancia.</w:t>
      </w:r>
    </w:p>
  </w:footnote>
  <w:footnote w:id="8">
    <w:p w14:paraId="0B0B6ABE" w14:textId="5ED04C45" w:rsidR="007F0C28" w:rsidRPr="00552B29" w:rsidRDefault="007F0C28" w:rsidP="00552B29">
      <w:pPr>
        <w:pStyle w:val="Textonotapie"/>
        <w:jc w:val="both"/>
        <w:rPr>
          <w:rFonts w:ascii="Arial" w:hAnsi="Arial" w:cs="Arial"/>
          <w:sz w:val="18"/>
          <w:szCs w:val="18"/>
          <w:lang w:val="es-MX"/>
        </w:rPr>
      </w:pPr>
      <w:r w:rsidRPr="00552B29">
        <w:rPr>
          <w:rStyle w:val="Refdenotaalpie"/>
          <w:rFonts w:ascii="Arial" w:eastAsia="Georgia" w:hAnsi="Arial" w:cs="Arial"/>
          <w:sz w:val="18"/>
          <w:szCs w:val="18"/>
        </w:rPr>
        <w:footnoteRef/>
      </w:r>
      <w:r w:rsidRPr="00552B29">
        <w:rPr>
          <w:rFonts w:ascii="Arial" w:eastAsia="Georgia" w:hAnsi="Arial" w:cs="Arial"/>
          <w:sz w:val="18"/>
          <w:szCs w:val="18"/>
        </w:rPr>
        <w:t xml:space="preserve"> </w:t>
      </w:r>
      <w:r w:rsidRPr="00552B29">
        <w:rPr>
          <w:rFonts w:ascii="Arial" w:eastAsia="Georgia" w:hAnsi="Arial" w:cs="Arial"/>
          <w:sz w:val="18"/>
          <w:szCs w:val="18"/>
          <w:lang w:val="es-MX"/>
        </w:rPr>
        <w:t>Documento 07 del cuaderno de segunda instancia.</w:t>
      </w:r>
    </w:p>
  </w:footnote>
  <w:footnote w:id="9">
    <w:p w14:paraId="05A07C5C" w14:textId="3A9E92E5" w:rsidR="007F0C28" w:rsidRPr="00552B29" w:rsidRDefault="007F0C28" w:rsidP="00552B29">
      <w:pPr>
        <w:pStyle w:val="Textonotapie"/>
        <w:jc w:val="both"/>
        <w:rPr>
          <w:rFonts w:ascii="Arial" w:hAnsi="Arial" w:cs="Arial"/>
          <w:sz w:val="18"/>
          <w:szCs w:val="18"/>
          <w:lang w:val="es-CO"/>
        </w:rPr>
      </w:pPr>
      <w:r w:rsidRPr="00552B29">
        <w:rPr>
          <w:rStyle w:val="Refdenotaalpie"/>
          <w:rFonts w:ascii="Arial" w:hAnsi="Arial" w:cs="Arial"/>
          <w:sz w:val="18"/>
          <w:szCs w:val="18"/>
        </w:rPr>
        <w:footnoteRef/>
      </w:r>
      <w:r w:rsidRPr="00552B29">
        <w:rPr>
          <w:rFonts w:ascii="Arial" w:hAnsi="Arial" w:cs="Arial"/>
          <w:sz w:val="18"/>
          <w:szCs w:val="18"/>
        </w:rPr>
        <w:t xml:space="preserve"> Archivo 06 del cuaderno de primera instancia</w:t>
      </w:r>
    </w:p>
  </w:footnote>
  <w:footnote w:id="10">
    <w:p w14:paraId="04FD53FE" w14:textId="78AA47D1" w:rsidR="007F0C28" w:rsidRPr="00552B29" w:rsidRDefault="007F0C28" w:rsidP="00552B29">
      <w:pPr>
        <w:pStyle w:val="Textonotapie"/>
        <w:jc w:val="both"/>
        <w:rPr>
          <w:rFonts w:ascii="Arial" w:hAnsi="Arial" w:cs="Arial"/>
          <w:sz w:val="18"/>
          <w:szCs w:val="18"/>
          <w:lang w:val="es-MX"/>
        </w:rPr>
      </w:pPr>
      <w:r w:rsidRPr="00552B29">
        <w:rPr>
          <w:rStyle w:val="Refdenotaalpie"/>
          <w:rFonts w:ascii="Arial" w:hAnsi="Arial" w:cs="Arial"/>
          <w:sz w:val="18"/>
          <w:szCs w:val="18"/>
        </w:rPr>
        <w:footnoteRef/>
      </w:r>
      <w:r w:rsidRPr="00552B29">
        <w:rPr>
          <w:rFonts w:ascii="Arial" w:hAnsi="Arial" w:cs="Arial"/>
          <w:sz w:val="18"/>
          <w:szCs w:val="18"/>
        </w:rPr>
        <w:t xml:space="preserve"> </w:t>
      </w:r>
      <w:r w:rsidRPr="00552B29">
        <w:rPr>
          <w:rFonts w:ascii="Arial" w:hAnsi="Arial" w:cs="Arial"/>
          <w:sz w:val="18"/>
          <w:szCs w:val="18"/>
          <w:lang w:val="es-CO"/>
        </w:rPr>
        <w:t>Archivos 138, del cuaderno principal del expediente al que se accede desde el enlace que obra en el archivo 07 del cuaderno de primera instancia.</w:t>
      </w:r>
    </w:p>
  </w:footnote>
  <w:footnote w:id="11">
    <w:p w14:paraId="0FD7ADEF" w14:textId="2CB389A4" w:rsidR="007F0C28" w:rsidRPr="00552B29" w:rsidRDefault="007F0C28" w:rsidP="00552B29">
      <w:pPr>
        <w:pStyle w:val="Textonotapie"/>
        <w:jc w:val="both"/>
        <w:rPr>
          <w:rFonts w:ascii="Arial" w:hAnsi="Arial" w:cs="Arial"/>
          <w:sz w:val="18"/>
          <w:szCs w:val="18"/>
          <w:lang w:val="es-MX"/>
        </w:rPr>
      </w:pPr>
      <w:r w:rsidRPr="00552B29">
        <w:rPr>
          <w:rStyle w:val="Refdenotaalpie"/>
          <w:rFonts w:ascii="Arial" w:hAnsi="Arial" w:cs="Arial"/>
          <w:sz w:val="18"/>
          <w:szCs w:val="18"/>
        </w:rPr>
        <w:footnoteRef/>
      </w:r>
      <w:r w:rsidRPr="00552B29">
        <w:rPr>
          <w:rFonts w:ascii="Arial" w:hAnsi="Arial" w:cs="Arial"/>
          <w:sz w:val="18"/>
          <w:szCs w:val="18"/>
        </w:rPr>
        <w:t xml:space="preserve"> </w:t>
      </w:r>
      <w:r w:rsidRPr="00552B29">
        <w:rPr>
          <w:rFonts w:ascii="Arial" w:hAnsi="Arial" w:cs="Arial"/>
          <w:sz w:val="18"/>
          <w:szCs w:val="18"/>
          <w:lang w:val="es-MX"/>
        </w:rPr>
        <w:t>Archivo</w:t>
      </w:r>
      <w:r w:rsidR="00BD6998" w:rsidRPr="00552B29">
        <w:rPr>
          <w:rFonts w:ascii="Arial" w:hAnsi="Arial" w:cs="Arial"/>
          <w:sz w:val="18"/>
          <w:szCs w:val="18"/>
          <w:lang w:val="es-MX"/>
        </w:rPr>
        <w:t xml:space="preserve"> </w:t>
      </w:r>
      <w:r w:rsidRPr="00552B29">
        <w:rPr>
          <w:rFonts w:ascii="Arial" w:hAnsi="Arial" w:cs="Arial"/>
          <w:sz w:val="18"/>
          <w:szCs w:val="18"/>
          <w:lang w:val="es-MX"/>
        </w:rPr>
        <w:t xml:space="preserve">01 cuaderno de incidente de nulidad </w:t>
      </w:r>
      <w:r w:rsidRPr="00552B29">
        <w:rPr>
          <w:rFonts w:ascii="Arial" w:hAnsi="Arial" w:cs="Arial"/>
          <w:sz w:val="18"/>
          <w:szCs w:val="18"/>
          <w:lang w:val="es-CO"/>
        </w:rPr>
        <w:t>del expediente al que se accede desde el enlace que obra en el archivo 07 del cuaderno de primera instancia.</w:t>
      </w:r>
    </w:p>
  </w:footnote>
  <w:footnote w:id="12">
    <w:p w14:paraId="03F4D405" w14:textId="7EB43556" w:rsidR="007F0C28" w:rsidRPr="00552B29" w:rsidRDefault="007F0C28" w:rsidP="00552B29">
      <w:pPr>
        <w:pStyle w:val="Textonotapie"/>
        <w:jc w:val="both"/>
        <w:rPr>
          <w:rFonts w:ascii="Arial" w:hAnsi="Arial" w:cs="Arial"/>
          <w:sz w:val="18"/>
          <w:szCs w:val="18"/>
          <w:lang w:val="es-MX"/>
        </w:rPr>
      </w:pPr>
      <w:r w:rsidRPr="00552B29">
        <w:rPr>
          <w:rStyle w:val="Refdenotaalpie"/>
          <w:rFonts w:ascii="Arial" w:hAnsi="Arial" w:cs="Arial"/>
          <w:sz w:val="18"/>
          <w:szCs w:val="18"/>
        </w:rPr>
        <w:footnoteRef/>
      </w:r>
      <w:r w:rsidRPr="00552B29">
        <w:rPr>
          <w:rFonts w:ascii="Arial" w:hAnsi="Arial" w:cs="Arial"/>
          <w:sz w:val="18"/>
          <w:szCs w:val="18"/>
        </w:rPr>
        <w:t xml:space="preserve"> </w:t>
      </w:r>
      <w:r w:rsidRPr="00552B29">
        <w:rPr>
          <w:rFonts w:ascii="Arial" w:hAnsi="Arial" w:cs="Arial"/>
          <w:sz w:val="18"/>
          <w:szCs w:val="18"/>
          <w:lang w:val="es-MX"/>
        </w:rPr>
        <w:t>Archivo</w:t>
      </w:r>
      <w:r w:rsidR="00BD6998" w:rsidRPr="00552B29">
        <w:rPr>
          <w:rFonts w:ascii="Arial" w:hAnsi="Arial" w:cs="Arial"/>
          <w:sz w:val="18"/>
          <w:szCs w:val="18"/>
          <w:lang w:val="es-MX"/>
        </w:rPr>
        <w:t xml:space="preserve"> </w:t>
      </w:r>
      <w:r w:rsidRPr="00552B29">
        <w:rPr>
          <w:rFonts w:ascii="Arial" w:hAnsi="Arial" w:cs="Arial"/>
          <w:sz w:val="18"/>
          <w:szCs w:val="18"/>
          <w:lang w:val="es-MX"/>
        </w:rPr>
        <w:t xml:space="preserve">08 cuaderno de incidente de nulidad </w:t>
      </w:r>
      <w:r w:rsidRPr="00552B29">
        <w:rPr>
          <w:rFonts w:ascii="Arial" w:hAnsi="Arial" w:cs="Arial"/>
          <w:sz w:val="18"/>
          <w:szCs w:val="18"/>
          <w:lang w:val="es-CO"/>
        </w:rPr>
        <w:t>del expediente al que se accede desde el enlace que obra en el archivo 07 del cuaderno de primera instancia.</w:t>
      </w:r>
    </w:p>
  </w:footnote>
  <w:footnote w:id="13">
    <w:p w14:paraId="4D06276A" w14:textId="77777777" w:rsidR="007F0C28" w:rsidRPr="00552B29" w:rsidRDefault="007F0C28" w:rsidP="00552B29">
      <w:pPr>
        <w:pStyle w:val="Textonotapie"/>
        <w:jc w:val="both"/>
        <w:rPr>
          <w:rFonts w:ascii="Arial" w:hAnsi="Arial" w:cs="Arial"/>
          <w:sz w:val="18"/>
          <w:szCs w:val="18"/>
          <w:lang w:val="es-ES"/>
        </w:rPr>
      </w:pPr>
      <w:r w:rsidRPr="00552B29">
        <w:rPr>
          <w:rStyle w:val="Refdenotaalpie"/>
          <w:rFonts w:ascii="Arial" w:hAnsi="Arial" w:cs="Arial"/>
          <w:sz w:val="18"/>
          <w:szCs w:val="18"/>
        </w:rPr>
        <w:footnoteRef/>
      </w:r>
      <w:r w:rsidRPr="00552B29">
        <w:rPr>
          <w:rFonts w:ascii="Arial" w:hAnsi="Arial" w:cs="Arial"/>
          <w:sz w:val="18"/>
          <w:szCs w:val="18"/>
        </w:rPr>
        <w:t xml:space="preserve"> Condensados desde la sentencia T-307 de 2015 así “(i) Que la cuestión que se discuta tenga una evidente relevancia constitucional; (…) (ii) Que se hayan agotado todos los medios de defensa judicial al alcance de la persona afectada, salvo que se trate de evitar la consumación de un perjuicio </w:t>
      </w:r>
      <w:proofErr w:type="spellStart"/>
      <w:r w:rsidRPr="00552B29">
        <w:rPr>
          <w:rFonts w:ascii="Arial" w:hAnsi="Arial" w:cs="Arial"/>
          <w:sz w:val="18"/>
          <w:szCs w:val="18"/>
        </w:rPr>
        <w:t>iusfundamental</w:t>
      </w:r>
      <w:proofErr w:type="spellEnd"/>
      <w:r w:rsidRPr="00552B29">
        <w:rPr>
          <w:rFonts w:ascii="Arial" w:hAnsi="Arial" w:cs="Arial"/>
          <w:sz w:val="18"/>
          <w:szCs w:val="18"/>
        </w:rPr>
        <w:t xml:space="preserve"> irremediable;(…) (iii) Que se cumpla con el requisito de la inmediatez;(…) (iv) Que, tratándose de una irregularidad procesal, quede claro que la misma tiene un efecto decisivo o determinante en la sentencia que se impugna y que afecta los derechos fundamentales de la parte actora. (…) (v) Que la parte actora identifique de manera razonable tanto los hechos que generaron la vulneración como los derechos vulnerados, y que hubiere alegado tal vulneración en el proceso judicial siempre que esto hubiere sido posible;(…) y (vi) Que no se trate de sentencias de tutela”</w:t>
      </w:r>
    </w:p>
  </w:footnote>
  <w:footnote w:id="14">
    <w:p w14:paraId="6509C1E2" w14:textId="7CBE6E25" w:rsidR="007F0C28" w:rsidRPr="00552B29" w:rsidRDefault="007F0C28" w:rsidP="00552B29">
      <w:pPr>
        <w:pStyle w:val="Textonotapie"/>
        <w:jc w:val="both"/>
        <w:rPr>
          <w:rFonts w:ascii="Arial" w:hAnsi="Arial" w:cs="Arial"/>
          <w:sz w:val="18"/>
          <w:szCs w:val="18"/>
          <w:lang w:val="es-CO"/>
        </w:rPr>
      </w:pPr>
      <w:r w:rsidRPr="00552B29">
        <w:rPr>
          <w:rStyle w:val="Refdenotaalpie"/>
          <w:rFonts w:ascii="Arial" w:hAnsi="Arial" w:cs="Arial"/>
          <w:sz w:val="18"/>
          <w:szCs w:val="18"/>
        </w:rPr>
        <w:footnoteRef/>
      </w:r>
      <w:r w:rsidRPr="00552B29">
        <w:rPr>
          <w:rFonts w:ascii="Arial" w:hAnsi="Arial" w:cs="Arial"/>
          <w:sz w:val="18"/>
          <w:szCs w:val="18"/>
        </w:rPr>
        <w:t xml:space="preserve"> </w:t>
      </w:r>
      <w:r w:rsidRPr="00552B29">
        <w:rPr>
          <w:rFonts w:ascii="Arial" w:hAnsi="Arial" w:cs="Arial"/>
          <w:sz w:val="18"/>
          <w:szCs w:val="18"/>
          <w:lang w:val="es-CO"/>
        </w:rPr>
        <w:t>Archivos 28, 36, 45, 46 y 55 del cuaderno principal del expediente al que se accede desde el enlace que obra en el archivo 07 del cuaderno de primera instancia</w:t>
      </w:r>
    </w:p>
  </w:footnote>
  <w:footnote w:id="15">
    <w:p w14:paraId="24E750A9" w14:textId="161C1B03" w:rsidR="007F0C28" w:rsidRPr="00552B29" w:rsidRDefault="007F0C28" w:rsidP="00552B29">
      <w:pPr>
        <w:pStyle w:val="Textonotapie"/>
        <w:jc w:val="both"/>
        <w:rPr>
          <w:rFonts w:ascii="Arial" w:hAnsi="Arial" w:cs="Arial"/>
          <w:sz w:val="18"/>
          <w:szCs w:val="18"/>
          <w:lang w:val="es-ES"/>
        </w:rPr>
      </w:pPr>
      <w:r w:rsidRPr="00552B29">
        <w:rPr>
          <w:rStyle w:val="Refdenotaalpie"/>
          <w:rFonts w:ascii="Arial" w:hAnsi="Arial" w:cs="Arial"/>
          <w:sz w:val="18"/>
          <w:szCs w:val="18"/>
        </w:rPr>
        <w:footnoteRef/>
      </w:r>
      <w:r w:rsidRPr="00552B29">
        <w:rPr>
          <w:rFonts w:ascii="Arial" w:hAnsi="Arial" w:cs="Arial"/>
          <w:sz w:val="18"/>
          <w:szCs w:val="18"/>
        </w:rPr>
        <w:t xml:space="preserve"> </w:t>
      </w:r>
      <w:r w:rsidRPr="00552B29">
        <w:rPr>
          <w:rFonts w:ascii="Arial" w:hAnsi="Arial" w:cs="Arial"/>
          <w:sz w:val="18"/>
          <w:szCs w:val="18"/>
          <w:lang w:val="es-ES"/>
        </w:rPr>
        <w:t>Archivo 01 del cuaderno de primera instancia</w:t>
      </w:r>
    </w:p>
  </w:footnote>
  <w:footnote w:id="16">
    <w:p w14:paraId="29621D1D" w14:textId="18B6825B" w:rsidR="007F0C28" w:rsidRPr="00552B29" w:rsidRDefault="007F0C28" w:rsidP="00552B29">
      <w:pPr>
        <w:pStyle w:val="Textonotapie"/>
        <w:jc w:val="both"/>
        <w:rPr>
          <w:rFonts w:ascii="Arial" w:hAnsi="Arial" w:cs="Arial"/>
          <w:sz w:val="18"/>
          <w:szCs w:val="18"/>
          <w:lang w:val="es-CO"/>
        </w:rPr>
      </w:pPr>
      <w:r w:rsidRPr="00552B29">
        <w:rPr>
          <w:rStyle w:val="Refdenotaalpie"/>
          <w:rFonts w:ascii="Arial" w:hAnsi="Arial" w:cs="Arial"/>
          <w:sz w:val="18"/>
          <w:szCs w:val="18"/>
        </w:rPr>
        <w:footnoteRef/>
      </w:r>
      <w:r w:rsidRPr="00552B29">
        <w:rPr>
          <w:rFonts w:ascii="Arial" w:hAnsi="Arial" w:cs="Arial"/>
          <w:sz w:val="18"/>
          <w:szCs w:val="18"/>
        </w:rPr>
        <w:t xml:space="preserve"> </w:t>
      </w:r>
      <w:r w:rsidRPr="00552B29">
        <w:rPr>
          <w:rFonts w:ascii="Arial" w:hAnsi="Arial" w:cs="Arial"/>
          <w:sz w:val="18"/>
          <w:szCs w:val="18"/>
          <w:lang w:val="es-CO"/>
        </w:rPr>
        <w:t>Archivos 114 y 137 del cuaderno principal del expediente al que se accede desde el enlace que obra en el archivo 07 del cuaderno de primera instancia</w:t>
      </w:r>
    </w:p>
  </w:footnote>
  <w:footnote w:id="17">
    <w:p w14:paraId="54B70654" w14:textId="7421DE6B" w:rsidR="007F0C28" w:rsidRPr="006A78AA" w:rsidRDefault="007F0C28" w:rsidP="008B54D6">
      <w:pPr>
        <w:pStyle w:val="Sinespaciado"/>
        <w:jc w:val="both"/>
        <w:rPr>
          <w:rFonts w:ascii="Georgia" w:hAnsi="Georgia"/>
          <w:sz w:val="16"/>
          <w:szCs w:val="16"/>
          <w:lang w:val="pt-BR"/>
        </w:rPr>
      </w:pPr>
      <w:r w:rsidRPr="00552B29">
        <w:rPr>
          <w:rStyle w:val="Refdenotaalpie"/>
          <w:rFonts w:ascii="Arial" w:hAnsi="Arial" w:cs="Arial"/>
          <w:sz w:val="18"/>
          <w:szCs w:val="18"/>
        </w:rPr>
        <w:footnoteRef/>
      </w:r>
      <w:r w:rsidRPr="00552B29">
        <w:rPr>
          <w:rFonts w:ascii="Arial" w:hAnsi="Arial" w:cs="Arial"/>
          <w:sz w:val="18"/>
          <w:szCs w:val="18"/>
        </w:rPr>
        <w:t xml:space="preserve"> </w:t>
      </w:r>
      <w:r w:rsidRPr="00552B29">
        <w:rPr>
          <w:rFonts w:ascii="Arial" w:hAnsi="Arial" w:cs="Arial"/>
          <w:sz w:val="18"/>
          <w:szCs w:val="18"/>
          <w:lang w:val="pt-BR"/>
        </w:rPr>
        <w:t>“</w:t>
      </w:r>
      <w:r w:rsidR="00552B29">
        <w:rPr>
          <w:rFonts w:ascii="Arial" w:hAnsi="Arial" w:cs="Arial"/>
          <w:sz w:val="18"/>
          <w:szCs w:val="18"/>
          <w:lang w:val="pt-BR"/>
        </w:rPr>
        <w:t>P</w:t>
      </w:r>
      <w:r w:rsidR="006A5736">
        <w:rPr>
          <w:rFonts w:ascii="Arial" w:hAnsi="Arial" w:cs="Arial"/>
          <w:sz w:val="18"/>
          <w:szCs w:val="18"/>
          <w:lang w:val="pt-BR"/>
        </w:rPr>
        <w:t>ermitir</w:t>
      </w:r>
      <w:r w:rsidRPr="00552B29">
        <w:rPr>
          <w:rFonts w:ascii="Arial" w:hAnsi="Arial" w:cs="Arial"/>
          <w:sz w:val="18"/>
          <w:szCs w:val="18"/>
        </w:rPr>
        <w:t xml:space="preserve"> la inobservancia de los requisitos propios de este amparo constitucional terminaría desnaturalizándolo... es viable activar este mecanismo contra decisiones judiciales notoriamente arbitrarias... siempre y cuando, quien recurre a esta especial forma de protección, haya agotado los medios legales ordinaria de defensa” Corte Suprema de Justicia STC14623-2018, citada en sentencia ST1-0196-2022 del </w:t>
      </w:r>
      <w:r w:rsidRPr="00552B29">
        <w:rPr>
          <w:rFonts w:ascii="Arial" w:hAnsi="Arial" w:cs="Arial"/>
          <w:sz w:val="18"/>
          <w:szCs w:val="18"/>
          <w:lang w:val="pt-BR"/>
        </w:rPr>
        <w:t>19 de agosto de 2022, de esta Sala.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97C8C" w14:textId="424DDC7E" w:rsidR="007F0C28" w:rsidRPr="008B54D6" w:rsidRDefault="007F0C28" w:rsidP="008B54D6">
    <w:pPr>
      <w:pStyle w:val="Encabezado"/>
      <w:rPr>
        <w:rFonts w:ascii="Arial" w:hAnsi="Arial" w:cs="Arial"/>
        <w:sz w:val="18"/>
        <w:szCs w:val="16"/>
        <w:lang w:val="es-ES" w:eastAsia="es-MX"/>
      </w:rPr>
    </w:pPr>
    <w:r w:rsidRPr="008B54D6">
      <w:rPr>
        <w:rFonts w:ascii="Arial" w:hAnsi="Arial" w:cs="Arial"/>
        <w:bCs/>
        <w:sz w:val="18"/>
        <w:szCs w:val="16"/>
        <w:lang w:val="es-ES" w:eastAsia="es-MX"/>
      </w:rPr>
      <w:t>ACCIÓN DE TUTELA (SEGUNDA INSTANCIA)</w:t>
    </w:r>
  </w:p>
  <w:p w14:paraId="2DBF0D7D" w14:textId="4AA9258F" w:rsidR="007F0C28" w:rsidRPr="008B54D6" w:rsidRDefault="008B54D6" w:rsidP="008B54D6">
    <w:pPr>
      <w:pStyle w:val="Encabezado"/>
      <w:rPr>
        <w:rFonts w:ascii="Arial" w:hAnsi="Arial" w:cs="Arial"/>
        <w:sz w:val="18"/>
        <w:szCs w:val="16"/>
        <w:lang w:val="es-ES" w:eastAsia="es-MX"/>
      </w:rPr>
    </w:pPr>
    <w:r w:rsidRPr="008B54D6">
      <w:rPr>
        <w:rFonts w:ascii="Arial" w:hAnsi="Arial" w:cs="Arial"/>
        <w:sz w:val="18"/>
        <w:szCs w:val="16"/>
        <w:lang w:val="es-ES" w:eastAsia="es-MX"/>
      </w:rPr>
      <w:t>Radicado:</w:t>
    </w:r>
    <w:r w:rsidRPr="008B54D6">
      <w:rPr>
        <w:rFonts w:ascii="Arial" w:hAnsi="Arial" w:cs="Arial"/>
        <w:sz w:val="18"/>
        <w:szCs w:val="16"/>
      </w:rPr>
      <w:t xml:space="preserve"> 66001</w:t>
    </w:r>
    <w:r>
      <w:rPr>
        <w:rFonts w:ascii="Arial" w:hAnsi="Arial" w:cs="Arial"/>
        <w:sz w:val="18"/>
        <w:szCs w:val="16"/>
      </w:rPr>
      <w:t>-</w:t>
    </w:r>
    <w:r w:rsidRPr="008B54D6">
      <w:rPr>
        <w:rFonts w:ascii="Arial" w:hAnsi="Arial" w:cs="Arial"/>
        <w:sz w:val="18"/>
        <w:szCs w:val="16"/>
      </w:rPr>
      <w:t>31</w:t>
    </w:r>
    <w:r>
      <w:rPr>
        <w:rFonts w:ascii="Arial" w:hAnsi="Arial" w:cs="Arial"/>
        <w:sz w:val="18"/>
        <w:szCs w:val="16"/>
      </w:rPr>
      <w:t>-</w:t>
    </w:r>
    <w:r w:rsidRPr="008B54D6">
      <w:rPr>
        <w:rFonts w:ascii="Arial" w:hAnsi="Arial" w:cs="Arial"/>
        <w:sz w:val="18"/>
        <w:szCs w:val="16"/>
      </w:rPr>
      <w:t>30</w:t>
    </w:r>
    <w:r>
      <w:rPr>
        <w:rFonts w:ascii="Arial" w:hAnsi="Arial" w:cs="Arial"/>
        <w:sz w:val="18"/>
        <w:szCs w:val="16"/>
      </w:rPr>
      <w:t>-</w:t>
    </w:r>
    <w:r w:rsidRPr="008B54D6">
      <w:rPr>
        <w:rFonts w:ascii="Arial" w:hAnsi="Arial" w:cs="Arial"/>
        <w:sz w:val="18"/>
        <w:szCs w:val="16"/>
      </w:rPr>
      <w:t>0</w:t>
    </w:r>
    <w:r>
      <w:rPr>
        <w:rFonts w:ascii="Arial" w:hAnsi="Arial" w:cs="Arial"/>
        <w:sz w:val="18"/>
        <w:szCs w:val="16"/>
      </w:rPr>
      <w:t>0</w:t>
    </w:r>
    <w:r w:rsidRPr="008B54D6">
      <w:rPr>
        <w:rFonts w:ascii="Arial" w:hAnsi="Arial" w:cs="Arial"/>
        <w:sz w:val="18"/>
        <w:szCs w:val="16"/>
      </w:rPr>
      <w:t>5</w:t>
    </w:r>
    <w:r>
      <w:rPr>
        <w:rFonts w:ascii="Arial" w:hAnsi="Arial" w:cs="Arial"/>
        <w:sz w:val="18"/>
        <w:szCs w:val="16"/>
      </w:rPr>
      <w:t>-</w:t>
    </w:r>
    <w:r w:rsidRPr="008B54D6">
      <w:rPr>
        <w:rFonts w:ascii="Arial" w:hAnsi="Arial" w:cs="Arial"/>
        <w:sz w:val="18"/>
        <w:szCs w:val="16"/>
      </w:rPr>
      <w:t>2023</w:t>
    </w:r>
    <w:r>
      <w:rPr>
        <w:rFonts w:ascii="Arial" w:hAnsi="Arial" w:cs="Arial"/>
        <w:sz w:val="18"/>
        <w:szCs w:val="16"/>
      </w:rPr>
      <w:t>-</w:t>
    </w:r>
    <w:r w:rsidRPr="008B54D6">
      <w:rPr>
        <w:rFonts w:ascii="Arial" w:hAnsi="Arial" w:cs="Arial"/>
        <w:sz w:val="18"/>
        <w:szCs w:val="16"/>
      </w:rPr>
      <w:t>00079</w:t>
    </w:r>
    <w:r>
      <w:rPr>
        <w:rFonts w:ascii="Arial" w:hAnsi="Arial" w:cs="Arial"/>
        <w:sz w:val="18"/>
        <w:szCs w:val="16"/>
      </w:rPr>
      <w:t>-</w:t>
    </w:r>
    <w:r w:rsidRPr="008B54D6">
      <w:rPr>
        <w:rFonts w:ascii="Arial" w:hAnsi="Arial" w:cs="Arial"/>
        <w:sz w:val="18"/>
        <w:szCs w:val="16"/>
      </w:rPr>
      <w:t>01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77C6"/>
    <w:multiLevelType w:val="hybridMultilevel"/>
    <w:tmpl w:val="6C602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CA4"/>
    <w:rsid w:val="000015D7"/>
    <w:rsid w:val="0000168F"/>
    <w:rsid w:val="00003363"/>
    <w:rsid w:val="00003887"/>
    <w:rsid w:val="00011091"/>
    <w:rsid w:val="0001120A"/>
    <w:rsid w:val="0001153F"/>
    <w:rsid w:val="00011662"/>
    <w:rsid w:val="00014740"/>
    <w:rsid w:val="00017715"/>
    <w:rsid w:val="000208BD"/>
    <w:rsid w:val="00031048"/>
    <w:rsid w:val="00032A23"/>
    <w:rsid w:val="00033828"/>
    <w:rsid w:val="00036262"/>
    <w:rsid w:val="0004014C"/>
    <w:rsid w:val="00040A3C"/>
    <w:rsid w:val="000425C3"/>
    <w:rsid w:val="00043062"/>
    <w:rsid w:val="00044F54"/>
    <w:rsid w:val="00045407"/>
    <w:rsid w:val="00052159"/>
    <w:rsid w:val="0005244E"/>
    <w:rsid w:val="000548A3"/>
    <w:rsid w:val="00055654"/>
    <w:rsid w:val="00055973"/>
    <w:rsid w:val="00055C15"/>
    <w:rsid w:val="0005666D"/>
    <w:rsid w:val="00060E56"/>
    <w:rsid w:val="00061613"/>
    <w:rsid w:val="00062DD0"/>
    <w:rsid w:val="00070E82"/>
    <w:rsid w:val="00071A01"/>
    <w:rsid w:val="00071EA3"/>
    <w:rsid w:val="0007303A"/>
    <w:rsid w:val="00076920"/>
    <w:rsid w:val="0008030F"/>
    <w:rsid w:val="00080938"/>
    <w:rsid w:val="00080CFF"/>
    <w:rsid w:val="00082FC7"/>
    <w:rsid w:val="00085079"/>
    <w:rsid w:val="000863DD"/>
    <w:rsid w:val="00091677"/>
    <w:rsid w:val="000922A8"/>
    <w:rsid w:val="0009373B"/>
    <w:rsid w:val="00093EAF"/>
    <w:rsid w:val="000959D4"/>
    <w:rsid w:val="00096B1A"/>
    <w:rsid w:val="000A3A62"/>
    <w:rsid w:val="000A3DAC"/>
    <w:rsid w:val="000A41D8"/>
    <w:rsid w:val="000A464A"/>
    <w:rsid w:val="000A6AEA"/>
    <w:rsid w:val="000A7270"/>
    <w:rsid w:val="000A7B00"/>
    <w:rsid w:val="000A7C1D"/>
    <w:rsid w:val="000B20A5"/>
    <w:rsid w:val="000B21FA"/>
    <w:rsid w:val="000B22DE"/>
    <w:rsid w:val="000B48E5"/>
    <w:rsid w:val="000B6C12"/>
    <w:rsid w:val="000B77D8"/>
    <w:rsid w:val="000B7A5F"/>
    <w:rsid w:val="000B7B58"/>
    <w:rsid w:val="000C2109"/>
    <w:rsid w:val="000C3B7E"/>
    <w:rsid w:val="000C6130"/>
    <w:rsid w:val="000C65EE"/>
    <w:rsid w:val="000C6DD1"/>
    <w:rsid w:val="000C7745"/>
    <w:rsid w:val="000D04BE"/>
    <w:rsid w:val="000D07F1"/>
    <w:rsid w:val="000D0AE3"/>
    <w:rsid w:val="000D205D"/>
    <w:rsid w:val="000D2EE2"/>
    <w:rsid w:val="000D3109"/>
    <w:rsid w:val="000D4372"/>
    <w:rsid w:val="000D442C"/>
    <w:rsid w:val="000D485D"/>
    <w:rsid w:val="000D5B48"/>
    <w:rsid w:val="000E0D8E"/>
    <w:rsid w:val="000E40DA"/>
    <w:rsid w:val="000E65AB"/>
    <w:rsid w:val="000E6BBD"/>
    <w:rsid w:val="000E6BFB"/>
    <w:rsid w:val="000E7759"/>
    <w:rsid w:val="000F1FE1"/>
    <w:rsid w:val="000F2913"/>
    <w:rsid w:val="000F2F20"/>
    <w:rsid w:val="000F2F57"/>
    <w:rsid w:val="000F568E"/>
    <w:rsid w:val="001004E1"/>
    <w:rsid w:val="001025CF"/>
    <w:rsid w:val="00102844"/>
    <w:rsid w:val="00102878"/>
    <w:rsid w:val="0010302E"/>
    <w:rsid w:val="0010428A"/>
    <w:rsid w:val="00106ADE"/>
    <w:rsid w:val="00106DFB"/>
    <w:rsid w:val="0011089F"/>
    <w:rsid w:val="00111E03"/>
    <w:rsid w:val="00112281"/>
    <w:rsid w:val="00112303"/>
    <w:rsid w:val="00113C3C"/>
    <w:rsid w:val="00113F19"/>
    <w:rsid w:val="00114DBC"/>
    <w:rsid w:val="001163DC"/>
    <w:rsid w:val="001170B6"/>
    <w:rsid w:val="00117106"/>
    <w:rsid w:val="0011792C"/>
    <w:rsid w:val="00121F36"/>
    <w:rsid w:val="00123CA5"/>
    <w:rsid w:val="00124D25"/>
    <w:rsid w:val="00125D21"/>
    <w:rsid w:val="00130C69"/>
    <w:rsid w:val="001343B2"/>
    <w:rsid w:val="001359CF"/>
    <w:rsid w:val="001401D5"/>
    <w:rsid w:val="00140E23"/>
    <w:rsid w:val="0014132C"/>
    <w:rsid w:val="00141C6B"/>
    <w:rsid w:val="00142613"/>
    <w:rsid w:val="001429D5"/>
    <w:rsid w:val="0014337D"/>
    <w:rsid w:val="001478E0"/>
    <w:rsid w:val="00152183"/>
    <w:rsid w:val="001529A6"/>
    <w:rsid w:val="00153B2D"/>
    <w:rsid w:val="00153E02"/>
    <w:rsid w:val="00154A57"/>
    <w:rsid w:val="00154E7A"/>
    <w:rsid w:val="0015586A"/>
    <w:rsid w:val="00156D2B"/>
    <w:rsid w:val="00156EC7"/>
    <w:rsid w:val="00157E00"/>
    <w:rsid w:val="00160C55"/>
    <w:rsid w:val="00161D0B"/>
    <w:rsid w:val="001663A7"/>
    <w:rsid w:val="001705E9"/>
    <w:rsid w:val="00170B70"/>
    <w:rsid w:val="001726C1"/>
    <w:rsid w:val="00172D13"/>
    <w:rsid w:val="00173DD9"/>
    <w:rsid w:val="001762FF"/>
    <w:rsid w:val="0017663F"/>
    <w:rsid w:val="00176706"/>
    <w:rsid w:val="001769DD"/>
    <w:rsid w:val="00177A93"/>
    <w:rsid w:val="00182279"/>
    <w:rsid w:val="00185640"/>
    <w:rsid w:val="00186AAF"/>
    <w:rsid w:val="001901CE"/>
    <w:rsid w:val="00190C48"/>
    <w:rsid w:val="00193357"/>
    <w:rsid w:val="00194865"/>
    <w:rsid w:val="00195629"/>
    <w:rsid w:val="001958BF"/>
    <w:rsid w:val="00196C16"/>
    <w:rsid w:val="001A1F18"/>
    <w:rsid w:val="001A1FED"/>
    <w:rsid w:val="001A6F68"/>
    <w:rsid w:val="001A7725"/>
    <w:rsid w:val="001B03FA"/>
    <w:rsid w:val="001B247B"/>
    <w:rsid w:val="001B42FC"/>
    <w:rsid w:val="001B5856"/>
    <w:rsid w:val="001B72D8"/>
    <w:rsid w:val="001B7A9D"/>
    <w:rsid w:val="001C0079"/>
    <w:rsid w:val="001C1D18"/>
    <w:rsid w:val="001C2104"/>
    <w:rsid w:val="001C2D94"/>
    <w:rsid w:val="001C41B5"/>
    <w:rsid w:val="001C509B"/>
    <w:rsid w:val="001C5B0A"/>
    <w:rsid w:val="001C5CB8"/>
    <w:rsid w:val="001C65DD"/>
    <w:rsid w:val="001C6F8F"/>
    <w:rsid w:val="001D051A"/>
    <w:rsid w:val="001D1883"/>
    <w:rsid w:val="001D2166"/>
    <w:rsid w:val="001D28FC"/>
    <w:rsid w:val="001D3E9B"/>
    <w:rsid w:val="001D48C9"/>
    <w:rsid w:val="001D4D21"/>
    <w:rsid w:val="001D5165"/>
    <w:rsid w:val="001D7C74"/>
    <w:rsid w:val="001DE7E4"/>
    <w:rsid w:val="001E3228"/>
    <w:rsid w:val="001E46A3"/>
    <w:rsid w:val="001F14D4"/>
    <w:rsid w:val="001F3B61"/>
    <w:rsid w:val="001F4DC7"/>
    <w:rsid w:val="001F5077"/>
    <w:rsid w:val="001F5667"/>
    <w:rsid w:val="001F6037"/>
    <w:rsid w:val="00200231"/>
    <w:rsid w:val="00201AEF"/>
    <w:rsid w:val="0020240B"/>
    <w:rsid w:val="002034D8"/>
    <w:rsid w:val="00203AA5"/>
    <w:rsid w:val="00204105"/>
    <w:rsid w:val="00204EBE"/>
    <w:rsid w:val="00205453"/>
    <w:rsid w:val="0020680F"/>
    <w:rsid w:val="0021093C"/>
    <w:rsid w:val="00211009"/>
    <w:rsid w:val="0021170A"/>
    <w:rsid w:val="002131B3"/>
    <w:rsid w:val="0021352A"/>
    <w:rsid w:val="00213C2F"/>
    <w:rsid w:val="00215781"/>
    <w:rsid w:val="00215E95"/>
    <w:rsid w:val="00216014"/>
    <w:rsid w:val="002201D5"/>
    <w:rsid w:val="00220782"/>
    <w:rsid w:val="00221C90"/>
    <w:rsid w:val="00222D55"/>
    <w:rsid w:val="00223373"/>
    <w:rsid w:val="00223BCC"/>
    <w:rsid w:val="00223C0A"/>
    <w:rsid w:val="00224965"/>
    <w:rsid w:val="00226247"/>
    <w:rsid w:val="002267EC"/>
    <w:rsid w:val="00230760"/>
    <w:rsid w:val="00232D82"/>
    <w:rsid w:val="00235FE6"/>
    <w:rsid w:val="00237EFE"/>
    <w:rsid w:val="00242785"/>
    <w:rsid w:val="00244415"/>
    <w:rsid w:val="00246158"/>
    <w:rsid w:val="0024660E"/>
    <w:rsid w:val="0024678B"/>
    <w:rsid w:val="00246BF7"/>
    <w:rsid w:val="00251968"/>
    <w:rsid w:val="00252E74"/>
    <w:rsid w:val="0025371D"/>
    <w:rsid w:val="00255F49"/>
    <w:rsid w:val="002571DF"/>
    <w:rsid w:val="002575A6"/>
    <w:rsid w:val="002578B8"/>
    <w:rsid w:val="00257A49"/>
    <w:rsid w:val="00257EDC"/>
    <w:rsid w:val="00263A82"/>
    <w:rsid w:val="00264D64"/>
    <w:rsid w:val="00265CD3"/>
    <w:rsid w:val="00265E16"/>
    <w:rsid w:val="0026707A"/>
    <w:rsid w:val="002679A5"/>
    <w:rsid w:val="00270D2C"/>
    <w:rsid w:val="002725B0"/>
    <w:rsid w:val="002734FD"/>
    <w:rsid w:val="002754E5"/>
    <w:rsid w:val="00281567"/>
    <w:rsid w:val="00282D3C"/>
    <w:rsid w:val="0028460F"/>
    <w:rsid w:val="00291999"/>
    <w:rsid w:val="00292BF7"/>
    <w:rsid w:val="00292F60"/>
    <w:rsid w:val="00295634"/>
    <w:rsid w:val="00296F2A"/>
    <w:rsid w:val="002A106F"/>
    <w:rsid w:val="002A2CE0"/>
    <w:rsid w:val="002A3256"/>
    <w:rsid w:val="002A486D"/>
    <w:rsid w:val="002A4D07"/>
    <w:rsid w:val="002A6308"/>
    <w:rsid w:val="002A6411"/>
    <w:rsid w:val="002A6CE4"/>
    <w:rsid w:val="002A6D01"/>
    <w:rsid w:val="002A760E"/>
    <w:rsid w:val="002B325E"/>
    <w:rsid w:val="002B37FC"/>
    <w:rsid w:val="002B58B5"/>
    <w:rsid w:val="002B5AD7"/>
    <w:rsid w:val="002B5FCC"/>
    <w:rsid w:val="002C2922"/>
    <w:rsid w:val="002D17A2"/>
    <w:rsid w:val="002D26D1"/>
    <w:rsid w:val="002D2E60"/>
    <w:rsid w:val="002D37F7"/>
    <w:rsid w:val="002D3B47"/>
    <w:rsid w:val="002D41F8"/>
    <w:rsid w:val="002D42DC"/>
    <w:rsid w:val="002D5C30"/>
    <w:rsid w:val="002D5CFF"/>
    <w:rsid w:val="002D5D56"/>
    <w:rsid w:val="002E057C"/>
    <w:rsid w:val="002E1C9F"/>
    <w:rsid w:val="002E2B6D"/>
    <w:rsid w:val="002E4938"/>
    <w:rsid w:val="002E4B1B"/>
    <w:rsid w:val="002E4EFE"/>
    <w:rsid w:val="002E6270"/>
    <w:rsid w:val="002E65E1"/>
    <w:rsid w:val="002E66D2"/>
    <w:rsid w:val="002E6C54"/>
    <w:rsid w:val="002F0D0B"/>
    <w:rsid w:val="002F12EA"/>
    <w:rsid w:val="002F227D"/>
    <w:rsid w:val="002F3832"/>
    <w:rsid w:val="00300C9C"/>
    <w:rsid w:val="00301077"/>
    <w:rsid w:val="00301104"/>
    <w:rsid w:val="003063EE"/>
    <w:rsid w:val="0030653A"/>
    <w:rsid w:val="00310694"/>
    <w:rsid w:val="0031171F"/>
    <w:rsid w:val="00314F26"/>
    <w:rsid w:val="0031566C"/>
    <w:rsid w:val="00315680"/>
    <w:rsid w:val="003207A2"/>
    <w:rsid w:val="00321002"/>
    <w:rsid w:val="0032255E"/>
    <w:rsid w:val="00323D86"/>
    <w:rsid w:val="003251A7"/>
    <w:rsid w:val="003251D9"/>
    <w:rsid w:val="0032535D"/>
    <w:rsid w:val="00326B3F"/>
    <w:rsid w:val="00331105"/>
    <w:rsid w:val="0033184A"/>
    <w:rsid w:val="00331EA1"/>
    <w:rsid w:val="003330A3"/>
    <w:rsid w:val="003336EE"/>
    <w:rsid w:val="00334249"/>
    <w:rsid w:val="00334474"/>
    <w:rsid w:val="003353F9"/>
    <w:rsid w:val="00337123"/>
    <w:rsid w:val="003376F6"/>
    <w:rsid w:val="00337D80"/>
    <w:rsid w:val="00340D60"/>
    <w:rsid w:val="00341CEF"/>
    <w:rsid w:val="0034312F"/>
    <w:rsid w:val="0034347A"/>
    <w:rsid w:val="00343B17"/>
    <w:rsid w:val="00344D85"/>
    <w:rsid w:val="00347421"/>
    <w:rsid w:val="0034785A"/>
    <w:rsid w:val="00347DE3"/>
    <w:rsid w:val="00350689"/>
    <w:rsid w:val="00352C0E"/>
    <w:rsid w:val="0036015B"/>
    <w:rsid w:val="00361E94"/>
    <w:rsid w:val="00364F8A"/>
    <w:rsid w:val="0036648D"/>
    <w:rsid w:val="00366A9C"/>
    <w:rsid w:val="00366B21"/>
    <w:rsid w:val="00370C12"/>
    <w:rsid w:val="00371617"/>
    <w:rsid w:val="0037215D"/>
    <w:rsid w:val="003733B5"/>
    <w:rsid w:val="00373A23"/>
    <w:rsid w:val="0038041A"/>
    <w:rsid w:val="00383DFD"/>
    <w:rsid w:val="003846DE"/>
    <w:rsid w:val="00384A85"/>
    <w:rsid w:val="0038555A"/>
    <w:rsid w:val="00386626"/>
    <w:rsid w:val="00391E0B"/>
    <w:rsid w:val="00393ABE"/>
    <w:rsid w:val="0039405D"/>
    <w:rsid w:val="0039436B"/>
    <w:rsid w:val="0039559C"/>
    <w:rsid w:val="003962A6"/>
    <w:rsid w:val="00396541"/>
    <w:rsid w:val="00397DC4"/>
    <w:rsid w:val="003A32F0"/>
    <w:rsid w:val="003A523A"/>
    <w:rsid w:val="003A56B5"/>
    <w:rsid w:val="003A6D81"/>
    <w:rsid w:val="003A7ADF"/>
    <w:rsid w:val="003B0AE5"/>
    <w:rsid w:val="003B6BC1"/>
    <w:rsid w:val="003B6C53"/>
    <w:rsid w:val="003B70D5"/>
    <w:rsid w:val="003B7429"/>
    <w:rsid w:val="003B75BA"/>
    <w:rsid w:val="003C0FA0"/>
    <w:rsid w:val="003C2D62"/>
    <w:rsid w:val="003C3A84"/>
    <w:rsid w:val="003C3F8B"/>
    <w:rsid w:val="003C421F"/>
    <w:rsid w:val="003C573A"/>
    <w:rsid w:val="003D0089"/>
    <w:rsid w:val="003D02D6"/>
    <w:rsid w:val="003D1859"/>
    <w:rsid w:val="003D1B0D"/>
    <w:rsid w:val="003D20D9"/>
    <w:rsid w:val="003D4440"/>
    <w:rsid w:val="003D51CF"/>
    <w:rsid w:val="003D6784"/>
    <w:rsid w:val="003D6B0C"/>
    <w:rsid w:val="003E0925"/>
    <w:rsid w:val="003E1553"/>
    <w:rsid w:val="003E1EC7"/>
    <w:rsid w:val="003E3829"/>
    <w:rsid w:val="003E386E"/>
    <w:rsid w:val="003E3F8C"/>
    <w:rsid w:val="003E4FB2"/>
    <w:rsid w:val="003E5A42"/>
    <w:rsid w:val="003E5CA4"/>
    <w:rsid w:val="003E77F9"/>
    <w:rsid w:val="003E7B0E"/>
    <w:rsid w:val="003F00EB"/>
    <w:rsid w:val="003F0F11"/>
    <w:rsid w:val="003F1E22"/>
    <w:rsid w:val="003F2035"/>
    <w:rsid w:val="003F23E9"/>
    <w:rsid w:val="003F53D9"/>
    <w:rsid w:val="003F7575"/>
    <w:rsid w:val="00400C6E"/>
    <w:rsid w:val="00400E89"/>
    <w:rsid w:val="004026C5"/>
    <w:rsid w:val="004033AA"/>
    <w:rsid w:val="004034A9"/>
    <w:rsid w:val="004040FF"/>
    <w:rsid w:val="00404277"/>
    <w:rsid w:val="004103D9"/>
    <w:rsid w:val="004105F7"/>
    <w:rsid w:val="00410698"/>
    <w:rsid w:val="00412A0A"/>
    <w:rsid w:val="00414F8C"/>
    <w:rsid w:val="004155DD"/>
    <w:rsid w:val="00417938"/>
    <w:rsid w:val="00417BC8"/>
    <w:rsid w:val="00420F54"/>
    <w:rsid w:val="004215E8"/>
    <w:rsid w:val="00421C01"/>
    <w:rsid w:val="00421FB6"/>
    <w:rsid w:val="00422271"/>
    <w:rsid w:val="00423746"/>
    <w:rsid w:val="00425002"/>
    <w:rsid w:val="004308BC"/>
    <w:rsid w:val="00431D2A"/>
    <w:rsid w:val="00432710"/>
    <w:rsid w:val="00432A66"/>
    <w:rsid w:val="00433A88"/>
    <w:rsid w:val="0043424F"/>
    <w:rsid w:val="00436C4A"/>
    <w:rsid w:val="00437F32"/>
    <w:rsid w:val="00441382"/>
    <w:rsid w:val="00441480"/>
    <w:rsid w:val="00442280"/>
    <w:rsid w:val="004439B8"/>
    <w:rsid w:val="00443A35"/>
    <w:rsid w:val="0044449F"/>
    <w:rsid w:val="00444803"/>
    <w:rsid w:val="004454F6"/>
    <w:rsid w:val="004455F3"/>
    <w:rsid w:val="0044767E"/>
    <w:rsid w:val="004502E6"/>
    <w:rsid w:val="00451857"/>
    <w:rsid w:val="00451C28"/>
    <w:rsid w:val="0045260A"/>
    <w:rsid w:val="004545FF"/>
    <w:rsid w:val="00456352"/>
    <w:rsid w:val="00460EE1"/>
    <w:rsid w:val="00463A74"/>
    <w:rsid w:val="004644E7"/>
    <w:rsid w:val="00464B89"/>
    <w:rsid w:val="00466818"/>
    <w:rsid w:val="0046713F"/>
    <w:rsid w:val="004704BB"/>
    <w:rsid w:val="00470AC9"/>
    <w:rsid w:val="004715A4"/>
    <w:rsid w:val="0047239B"/>
    <w:rsid w:val="00473436"/>
    <w:rsid w:val="00474A20"/>
    <w:rsid w:val="004762AA"/>
    <w:rsid w:val="00476C46"/>
    <w:rsid w:val="00480A27"/>
    <w:rsid w:val="00482DBF"/>
    <w:rsid w:val="00483621"/>
    <w:rsid w:val="004870EA"/>
    <w:rsid w:val="004871FE"/>
    <w:rsid w:val="00487951"/>
    <w:rsid w:val="00491328"/>
    <w:rsid w:val="00491CB4"/>
    <w:rsid w:val="00493D38"/>
    <w:rsid w:val="00497011"/>
    <w:rsid w:val="004A0C30"/>
    <w:rsid w:val="004A171B"/>
    <w:rsid w:val="004A20FF"/>
    <w:rsid w:val="004A21BD"/>
    <w:rsid w:val="004A26BA"/>
    <w:rsid w:val="004A2C29"/>
    <w:rsid w:val="004A5817"/>
    <w:rsid w:val="004A64D5"/>
    <w:rsid w:val="004A6B6D"/>
    <w:rsid w:val="004B2303"/>
    <w:rsid w:val="004B3D84"/>
    <w:rsid w:val="004B4A37"/>
    <w:rsid w:val="004C0249"/>
    <w:rsid w:val="004C1404"/>
    <w:rsid w:val="004C2423"/>
    <w:rsid w:val="004C2EE3"/>
    <w:rsid w:val="004C3B70"/>
    <w:rsid w:val="004C3F0B"/>
    <w:rsid w:val="004D03E2"/>
    <w:rsid w:val="004D0453"/>
    <w:rsid w:val="004D5DC4"/>
    <w:rsid w:val="004D74FD"/>
    <w:rsid w:val="004D7E40"/>
    <w:rsid w:val="004E3013"/>
    <w:rsid w:val="004E3939"/>
    <w:rsid w:val="004E48AB"/>
    <w:rsid w:val="004E4C39"/>
    <w:rsid w:val="004E533F"/>
    <w:rsid w:val="004E6937"/>
    <w:rsid w:val="004E6996"/>
    <w:rsid w:val="004F0A05"/>
    <w:rsid w:val="004F4608"/>
    <w:rsid w:val="004F63CC"/>
    <w:rsid w:val="004F670D"/>
    <w:rsid w:val="00501251"/>
    <w:rsid w:val="005013D4"/>
    <w:rsid w:val="00502308"/>
    <w:rsid w:val="00502A07"/>
    <w:rsid w:val="00504C5A"/>
    <w:rsid w:val="00505332"/>
    <w:rsid w:val="00507D89"/>
    <w:rsid w:val="00510784"/>
    <w:rsid w:val="00510DE0"/>
    <w:rsid w:val="00512F7E"/>
    <w:rsid w:val="005135D1"/>
    <w:rsid w:val="00513B04"/>
    <w:rsid w:val="00514855"/>
    <w:rsid w:val="00514CD6"/>
    <w:rsid w:val="005157AE"/>
    <w:rsid w:val="00515E89"/>
    <w:rsid w:val="005171C6"/>
    <w:rsid w:val="00517983"/>
    <w:rsid w:val="00517A34"/>
    <w:rsid w:val="00517FEE"/>
    <w:rsid w:val="0052261A"/>
    <w:rsid w:val="005232F4"/>
    <w:rsid w:val="0052662A"/>
    <w:rsid w:val="00532337"/>
    <w:rsid w:val="00534180"/>
    <w:rsid w:val="00534AB2"/>
    <w:rsid w:val="00535CED"/>
    <w:rsid w:val="00536B3C"/>
    <w:rsid w:val="00537D8D"/>
    <w:rsid w:val="0054029F"/>
    <w:rsid w:val="00542120"/>
    <w:rsid w:val="00542AD3"/>
    <w:rsid w:val="00542E0C"/>
    <w:rsid w:val="00544338"/>
    <w:rsid w:val="005444A5"/>
    <w:rsid w:val="00547FE6"/>
    <w:rsid w:val="00550178"/>
    <w:rsid w:val="0055028C"/>
    <w:rsid w:val="0055037C"/>
    <w:rsid w:val="00550A30"/>
    <w:rsid w:val="00552B29"/>
    <w:rsid w:val="00552C1F"/>
    <w:rsid w:val="0055328B"/>
    <w:rsid w:val="00554134"/>
    <w:rsid w:val="0055695A"/>
    <w:rsid w:val="0055742F"/>
    <w:rsid w:val="00557B13"/>
    <w:rsid w:val="00564690"/>
    <w:rsid w:val="00564D51"/>
    <w:rsid w:val="00564ED3"/>
    <w:rsid w:val="0056667A"/>
    <w:rsid w:val="005675F9"/>
    <w:rsid w:val="00570257"/>
    <w:rsid w:val="00570533"/>
    <w:rsid w:val="00571287"/>
    <w:rsid w:val="00571E73"/>
    <w:rsid w:val="00572E5A"/>
    <w:rsid w:val="0057374F"/>
    <w:rsid w:val="005737FE"/>
    <w:rsid w:val="00574E59"/>
    <w:rsid w:val="00575D46"/>
    <w:rsid w:val="0057719E"/>
    <w:rsid w:val="00577239"/>
    <w:rsid w:val="00582BF2"/>
    <w:rsid w:val="00583BF7"/>
    <w:rsid w:val="00583E7B"/>
    <w:rsid w:val="0058474D"/>
    <w:rsid w:val="00584E76"/>
    <w:rsid w:val="00585925"/>
    <w:rsid w:val="005864CB"/>
    <w:rsid w:val="0059460F"/>
    <w:rsid w:val="00596258"/>
    <w:rsid w:val="005A10D2"/>
    <w:rsid w:val="005A3F17"/>
    <w:rsid w:val="005A5D98"/>
    <w:rsid w:val="005A6495"/>
    <w:rsid w:val="005A771E"/>
    <w:rsid w:val="005B0316"/>
    <w:rsid w:val="005B2031"/>
    <w:rsid w:val="005B5CD0"/>
    <w:rsid w:val="005B72A8"/>
    <w:rsid w:val="005B78E0"/>
    <w:rsid w:val="005C12C4"/>
    <w:rsid w:val="005C1A44"/>
    <w:rsid w:val="005C4D1B"/>
    <w:rsid w:val="005C69DC"/>
    <w:rsid w:val="005C6C53"/>
    <w:rsid w:val="005C7708"/>
    <w:rsid w:val="005D02DD"/>
    <w:rsid w:val="005D1316"/>
    <w:rsid w:val="005D266E"/>
    <w:rsid w:val="005D2D25"/>
    <w:rsid w:val="005D30EF"/>
    <w:rsid w:val="005D3EA4"/>
    <w:rsid w:val="005D4044"/>
    <w:rsid w:val="005D7266"/>
    <w:rsid w:val="005D7AC3"/>
    <w:rsid w:val="005E07AF"/>
    <w:rsid w:val="005E087C"/>
    <w:rsid w:val="005E17E1"/>
    <w:rsid w:val="005E3017"/>
    <w:rsid w:val="005E3E3D"/>
    <w:rsid w:val="005E66B2"/>
    <w:rsid w:val="005F09A7"/>
    <w:rsid w:val="005F0C16"/>
    <w:rsid w:val="005F1C56"/>
    <w:rsid w:val="005F1CD5"/>
    <w:rsid w:val="005F2EEA"/>
    <w:rsid w:val="005F42D1"/>
    <w:rsid w:val="005F4603"/>
    <w:rsid w:val="005F70DA"/>
    <w:rsid w:val="00601EC4"/>
    <w:rsid w:val="00602717"/>
    <w:rsid w:val="0060303B"/>
    <w:rsid w:val="00603040"/>
    <w:rsid w:val="006046BE"/>
    <w:rsid w:val="00606FDB"/>
    <w:rsid w:val="006076C7"/>
    <w:rsid w:val="00607CEF"/>
    <w:rsid w:val="006147F2"/>
    <w:rsid w:val="0061495D"/>
    <w:rsid w:val="00615A3D"/>
    <w:rsid w:val="006167A4"/>
    <w:rsid w:val="006202A7"/>
    <w:rsid w:val="0062121C"/>
    <w:rsid w:val="0062183B"/>
    <w:rsid w:val="006223E0"/>
    <w:rsid w:val="006232EB"/>
    <w:rsid w:val="0062557D"/>
    <w:rsid w:val="00626F17"/>
    <w:rsid w:val="006276BD"/>
    <w:rsid w:val="00630FE7"/>
    <w:rsid w:val="006327D3"/>
    <w:rsid w:val="00633CEA"/>
    <w:rsid w:val="00633D2B"/>
    <w:rsid w:val="00634F41"/>
    <w:rsid w:val="00635113"/>
    <w:rsid w:val="00636C5A"/>
    <w:rsid w:val="006401F6"/>
    <w:rsid w:val="00640A4C"/>
    <w:rsid w:val="00640AA2"/>
    <w:rsid w:val="006410F3"/>
    <w:rsid w:val="00641685"/>
    <w:rsid w:val="0064318D"/>
    <w:rsid w:val="00644DA2"/>
    <w:rsid w:val="00645CF3"/>
    <w:rsid w:val="00647632"/>
    <w:rsid w:val="0065132D"/>
    <w:rsid w:val="00655921"/>
    <w:rsid w:val="00655B6C"/>
    <w:rsid w:val="00656842"/>
    <w:rsid w:val="006569DD"/>
    <w:rsid w:val="006601AB"/>
    <w:rsid w:val="006611FA"/>
    <w:rsid w:val="00661F50"/>
    <w:rsid w:val="00662221"/>
    <w:rsid w:val="00662269"/>
    <w:rsid w:val="00662732"/>
    <w:rsid w:val="00663FF6"/>
    <w:rsid w:val="0066586A"/>
    <w:rsid w:val="00665B98"/>
    <w:rsid w:val="00671CA5"/>
    <w:rsid w:val="0067248F"/>
    <w:rsid w:val="00672BA6"/>
    <w:rsid w:val="006732B9"/>
    <w:rsid w:val="00674872"/>
    <w:rsid w:val="00677B58"/>
    <w:rsid w:val="00677C50"/>
    <w:rsid w:val="00680C3C"/>
    <w:rsid w:val="00682180"/>
    <w:rsid w:val="0068441A"/>
    <w:rsid w:val="00685099"/>
    <w:rsid w:val="00685504"/>
    <w:rsid w:val="00687B0F"/>
    <w:rsid w:val="00692D4B"/>
    <w:rsid w:val="006944DA"/>
    <w:rsid w:val="00694C9F"/>
    <w:rsid w:val="0069552C"/>
    <w:rsid w:val="00697CE1"/>
    <w:rsid w:val="006A0766"/>
    <w:rsid w:val="006A4152"/>
    <w:rsid w:val="006A4B01"/>
    <w:rsid w:val="006A5736"/>
    <w:rsid w:val="006A6EDD"/>
    <w:rsid w:val="006A72AD"/>
    <w:rsid w:val="006A759D"/>
    <w:rsid w:val="006A78AA"/>
    <w:rsid w:val="006A792B"/>
    <w:rsid w:val="006B04D4"/>
    <w:rsid w:val="006B0A2B"/>
    <w:rsid w:val="006B0A3C"/>
    <w:rsid w:val="006B1B67"/>
    <w:rsid w:val="006B2753"/>
    <w:rsid w:val="006B363D"/>
    <w:rsid w:val="006B411A"/>
    <w:rsid w:val="006B6A14"/>
    <w:rsid w:val="006B785E"/>
    <w:rsid w:val="006C1ADA"/>
    <w:rsid w:val="006C2303"/>
    <w:rsid w:val="006C2C2E"/>
    <w:rsid w:val="006C39A6"/>
    <w:rsid w:val="006C4291"/>
    <w:rsid w:val="006C57E6"/>
    <w:rsid w:val="006D002F"/>
    <w:rsid w:val="006D08AF"/>
    <w:rsid w:val="006D095B"/>
    <w:rsid w:val="006D3C45"/>
    <w:rsid w:val="006D4CD1"/>
    <w:rsid w:val="006D77DD"/>
    <w:rsid w:val="006E08BA"/>
    <w:rsid w:val="006E0F25"/>
    <w:rsid w:val="006E10BA"/>
    <w:rsid w:val="006E476D"/>
    <w:rsid w:val="006E4B6C"/>
    <w:rsid w:val="006E67C3"/>
    <w:rsid w:val="006E7DBA"/>
    <w:rsid w:val="006E7E55"/>
    <w:rsid w:val="006F1B37"/>
    <w:rsid w:val="006F57BC"/>
    <w:rsid w:val="006F5C2C"/>
    <w:rsid w:val="006F60B0"/>
    <w:rsid w:val="006F6D7E"/>
    <w:rsid w:val="006F7F7C"/>
    <w:rsid w:val="006F7FDE"/>
    <w:rsid w:val="007006ED"/>
    <w:rsid w:val="00700F59"/>
    <w:rsid w:val="00702342"/>
    <w:rsid w:val="007023FE"/>
    <w:rsid w:val="00703ABC"/>
    <w:rsid w:val="007041D2"/>
    <w:rsid w:val="00705E26"/>
    <w:rsid w:val="00707046"/>
    <w:rsid w:val="00707276"/>
    <w:rsid w:val="00710EE9"/>
    <w:rsid w:val="007131CE"/>
    <w:rsid w:val="007141F6"/>
    <w:rsid w:val="00716587"/>
    <w:rsid w:val="0072026C"/>
    <w:rsid w:val="00720849"/>
    <w:rsid w:val="007211CB"/>
    <w:rsid w:val="00722D01"/>
    <w:rsid w:val="007232A7"/>
    <w:rsid w:val="0072593B"/>
    <w:rsid w:val="00730E95"/>
    <w:rsid w:val="00733087"/>
    <w:rsid w:val="0073334D"/>
    <w:rsid w:val="00733399"/>
    <w:rsid w:val="00733852"/>
    <w:rsid w:val="00735F00"/>
    <w:rsid w:val="00736921"/>
    <w:rsid w:val="007402ED"/>
    <w:rsid w:val="00740816"/>
    <w:rsid w:val="0074246D"/>
    <w:rsid w:val="007428E5"/>
    <w:rsid w:val="00743626"/>
    <w:rsid w:val="0074378D"/>
    <w:rsid w:val="007465BD"/>
    <w:rsid w:val="0074661D"/>
    <w:rsid w:val="00746E77"/>
    <w:rsid w:val="00747193"/>
    <w:rsid w:val="007472F5"/>
    <w:rsid w:val="007501F8"/>
    <w:rsid w:val="00752F4A"/>
    <w:rsid w:val="007533B1"/>
    <w:rsid w:val="00753494"/>
    <w:rsid w:val="00755E50"/>
    <w:rsid w:val="007564B9"/>
    <w:rsid w:val="00757CE9"/>
    <w:rsid w:val="00757D7C"/>
    <w:rsid w:val="00760F57"/>
    <w:rsid w:val="0076151F"/>
    <w:rsid w:val="007625A9"/>
    <w:rsid w:val="0076272C"/>
    <w:rsid w:val="007627AF"/>
    <w:rsid w:val="00764E35"/>
    <w:rsid w:val="00766A39"/>
    <w:rsid w:val="00767099"/>
    <w:rsid w:val="00767B32"/>
    <w:rsid w:val="0077019D"/>
    <w:rsid w:val="00770B53"/>
    <w:rsid w:val="00770C99"/>
    <w:rsid w:val="007725F2"/>
    <w:rsid w:val="00772A62"/>
    <w:rsid w:val="00772B39"/>
    <w:rsid w:val="007735BF"/>
    <w:rsid w:val="00773AFD"/>
    <w:rsid w:val="0077511B"/>
    <w:rsid w:val="0077B994"/>
    <w:rsid w:val="00780B82"/>
    <w:rsid w:val="007814A3"/>
    <w:rsid w:val="00782257"/>
    <w:rsid w:val="007839D0"/>
    <w:rsid w:val="00784EA3"/>
    <w:rsid w:val="007868ED"/>
    <w:rsid w:val="00786A03"/>
    <w:rsid w:val="00787594"/>
    <w:rsid w:val="00787C3B"/>
    <w:rsid w:val="0079052F"/>
    <w:rsid w:val="0079072C"/>
    <w:rsid w:val="00792C99"/>
    <w:rsid w:val="00793F9E"/>
    <w:rsid w:val="00794367"/>
    <w:rsid w:val="0079462E"/>
    <w:rsid w:val="007A0180"/>
    <w:rsid w:val="007A080A"/>
    <w:rsid w:val="007A30C4"/>
    <w:rsid w:val="007A3C8B"/>
    <w:rsid w:val="007A43B3"/>
    <w:rsid w:val="007A4BD3"/>
    <w:rsid w:val="007A6CE6"/>
    <w:rsid w:val="007B0302"/>
    <w:rsid w:val="007B24E3"/>
    <w:rsid w:val="007B39BA"/>
    <w:rsid w:val="007B3A78"/>
    <w:rsid w:val="007B6490"/>
    <w:rsid w:val="007B6A98"/>
    <w:rsid w:val="007C01A2"/>
    <w:rsid w:val="007C0CAF"/>
    <w:rsid w:val="007C219C"/>
    <w:rsid w:val="007C2600"/>
    <w:rsid w:val="007C5C4A"/>
    <w:rsid w:val="007C5FB7"/>
    <w:rsid w:val="007C6BEF"/>
    <w:rsid w:val="007C7F7F"/>
    <w:rsid w:val="007D14A9"/>
    <w:rsid w:val="007D16C7"/>
    <w:rsid w:val="007D2411"/>
    <w:rsid w:val="007D356F"/>
    <w:rsid w:val="007D48A0"/>
    <w:rsid w:val="007D4BDD"/>
    <w:rsid w:val="007D5850"/>
    <w:rsid w:val="007D685F"/>
    <w:rsid w:val="007D709F"/>
    <w:rsid w:val="007D7A71"/>
    <w:rsid w:val="007D7E9B"/>
    <w:rsid w:val="007E0AF6"/>
    <w:rsid w:val="007E4DBC"/>
    <w:rsid w:val="007E54BA"/>
    <w:rsid w:val="007E5A77"/>
    <w:rsid w:val="007E65C2"/>
    <w:rsid w:val="007E74F5"/>
    <w:rsid w:val="007E77CC"/>
    <w:rsid w:val="007F07EA"/>
    <w:rsid w:val="007F0C28"/>
    <w:rsid w:val="007F18DE"/>
    <w:rsid w:val="007F1C85"/>
    <w:rsid w:val="007F1E3D"/>
    <w:rsid w:val="007F20FF"/>
    <w:rsid w:val="007F657E"/>
    <w:rsid w:val="007F7978"/>
    <w:rsid w:val="008005E6"/>
    <w:rsid w:val="00801CC5"/>
    <w:rsid w:val="00802537"/>
    <w:rsid w:val="00806332"/>
    <w:rsid w:val="00811EAC"/>
    <w:rsid w:val="008120CE"/>
    <w:rsid w:val="0081239A"/>
    <w:rsid w:val="0081363A"/>
    <w:rsid w:val="00816B21"/>
    <w:rsid w:val="00820797"/>
    <w:rsid w:val="0082104C"/>
    <w:rsid w:val="0082184B"/>
    <w:rsid w:val="0082230D"/>
    <w:rsid w:val="0082372E"/>
    <w:rsid w:val="00824029"/>
    <w:rsid w:val="00824E8D"/>
    <w:rsid w:val="00827896"/>
    <w:rsid w:val="00830C03"/>
    <w:rsid w:val="00830F83"/>
    <w:rsid w:val="008351E2"/>
    <w:rsid w:val="008357CF"/>
    <w:rsid w:val="00835D57"/>
    <w:rsid w:val="008364ED"/>
    <w:rsid w:val="00836864"/>
    <w:rsid w:val="00837999"/>
    <w:rsid w:val="00840687"/>
    <w:rsid w:val="00846915"/>
    <w:rsid w:val="00850DF4"/>
    <w:rsid w:val="00850E26"/>
    <w:rsid w:val="00851166"/>
    <w:rsid w:val="008512B9"/>
    <w:rsid w:val="00851559"/>
    <w:rsid w:val="00857E8F"/>
    <w:rsid w:val="008628F5"/>
    <w:rsid w:val="00863566"/>
    <w:rsid w:val="0086401A"/>
    <w:rsid w:val="0086426F"/>
    <w:rsid w:val="00870830"/>
    <w:rsid w:val="008708F1"/>
    <w:rsid w:val="008717AA"/>
    <w:rsid w:val="0087276B"/>
    <w:rsid w:val="00873008"/>
    <w:rsid w:val="008735A3"/>
    <w:rsid w:val="008740EF"/>
    <w:rsid w:val="00874898"/>
    <w:rsid w:val="008775FF"/>
    <w:rsid w:val="008804FC"/>
    <w:rsid w:val="008812BD"/>
    <w:rsid w:val="00882AF1"/>
    <w:rsid w:val="00886279"/>
    <w:rsid w:val="008865CA"/>
    <w:rsid w:val="00887E0D"/>
    <w:rsid w:val="00895192"/>
    <w:rsid w:val="0089759A"/>
    <w:rsid w:val="008A0AD8"/>
    <w:rsid w:val="008A1F7A"/>
    <w:rsid w:val="008A21D7"/>
    <w:rsid w:val="008A35CF"/>
    <w:rsid w:val="008A4393"/>
    <w:rsid w:val="008A50B9"/>
    <w:rsid w:val="008A5D88"/>
    <w:rsid w:val="008A6334"/>
    <w:rsid w:val="008A652F"/>
    <w:rsid w:val="008A68BC"/>
    <w:rsid w:val="008A6B7B"/>
    <w:rsid w:val="008A6C70"/>
    <w:rsid w:val="008B0668"/>
    <w:rsid w:val="008B3ADA"/>
    <w:rsid w:val="008B54D6"/>
    <w:rsid w:val="008B5576"/>
    <w:rsid w:val="008B7506"/>
    <w:rsid w:val="008C08C7"/>
    <w:rsid w:val="008C0D03"/>
    <w:rsid w:val="008C0EFE"/>
    <w:rsid w:val="008C264A"/>
    <w:rsid w:val="008C3671"/>
    <w:rsid w:val="008C4EFC"/>
    <w:rsid w:val="008C571B"/>
    <w:rsid w:val="008C5E93"/>
    <w:rsid w:val="008C745F"/>
    <w:rsid w:val="008D1630"/>
    <w:rsid w:val="008D37CB"/>
    <w:rsid w:val="008D3EE1"/>
    <w:rsid w:val="008D4CD3"/>
    <w:rsid w:val="008D571D"/>
    <w:rsid w:val="008D5E0F"/>
    <w:rsid w:val="008D6921"/>
    <w:rsid w:val="008D7A98"/>
    <w:rsid w:val="008E1E6F"/>
    <w:rsid w:val="008E3952"/>
    <w:rsid w:val="008E422B"/>
    <w:rsid w:val="008E45B3"/>
    <w:rsid w:val="008E6ACD"/>
    <w:rsid w:val="008F08F0"/>
    <w:rsid w:val="008F3C02"/>
    <w:rsid w:val="008F4215"/>
    <w:rsid w:val="008F6A6A"/>
    <w:rsid w:val="008F6E60"/>
    <w:rsid w:val="008F6EC9"/>
    <w:rsid w:val="009001DA"/>
    <w:rsid w:val="009018E2"/>
    <w:rsid w:val="0090265F"/>
    <w:rsid w:val="00902FF6"/>
    <w:rsid w:val="00904525"/>
    <w:rsid w:val="009048CC"/>
    <w:rsid w:val="00906BAE"/>
    <w:rsid w:val="00911B7D"/>
    <w:rsid w:val="00912A3E"/>
    <w:rsid w:val="00915B6A"/>
    <w:rsid w:val="00915EC1"/>
    <w:rsid w:val="009172FC"/>
    <w:rsid w:val="00921722"/>
    <w:rsid w:val="00924753"/>
    <w:rsid w:val="009253DA"/>
    <w:rsid w:val="009262B8"/>
    <w:rsid w:val="009277A5"/>
    <w:rsid w:val="00930F83"/>
    <w:rsid w:val="00935420"/>
    <w:rsid w:val="00936A1B"/>
    <w:rsid w:val="00936CE4"/>
    <w:rsid w:val="00942421"/>
    <w:rsid w:val="00942454"/>
    <w:rsid w:val="00947C24"/>
    <w:rsid w:val="00951A87"/>
    <w:rsid w:val="009545D3"/>
    <w:rsid w:val="00955E7F"/>
    <w:rsid w:val="00961BAC"/>
    <w:rsid w:val="00961FE3"/>
    <w:rsid w:val="00963567"/>
    <w:rsid w:val="00963AAA"/>
    <w:rsid w:val="00963BC8"/>
    <w:rsid w:val="00963BF5"/>
    <w:rsid w:val="00966ACF"/>
    <w:rsid w:val="00967C77"/>
    <w:rsid w:val="00970B29"/>
    <w:rsid w:val="009743E3"/>
    <w:rsid w:val="00975E82"/>
    <w:rsid w:val="00976451"/>
    <w:rsid w:val="00980B57"/>
    <w:rsid w:val="00984CB0"/>
    <w:rsid w:val="00986995"/>
    <w:rsid w:val="00991CFE"/>
    <w:rsid w:val="00993037"/>
    <w:rsid w:val="00993FB8"/>
    <w:rsid w:val="00994641"/>
    <w:rsid w:val="00995658"/>
    <w:rsid w:val="009978B6"/>
    <w:rsid w:val="009A0CDD"/>
    <w:rsid w:val="009A0DAE"/>
    <w:rsid w:val="009A1359"/>
    <w:rsid w:val="009A2833"/>
    <w:rsid w:val="009A2FFC"/>
    <w:rsid w:val="009A37E0"/>
    <w:rsid w:val="009A44AC"/>
    <w:rsid w:val="009A4ED2"/>
    <w:rsid w:val="009A7E62"/>
    <w:rsid w:val="009B108B"/>
    <w:rsid w:val="009B1238"/>
    <w:rsid w:val="009B1640"/>
    <w:rsid w:val="009B2B62"/>
    <w:rsid w:val="009B3763"/>
    <w:rsid w:val="009B4ED3"/>
    <w:rsid w:val="009B57E7"/>
    <w:rsid w:val="009B57EC"/>
    <w:rsid w:val="009B5B74"/>
    <w:rsid w:val="009B5E31"/>
    <w:rsid w:val="009B5E5A"/>
    <w:rsid w:val="009B664A"/>
    <w:rsid w:val="009B720C"/>
    <w:rsid w:val="009B75BD"/>
    <w:rsid w:val="009C0624"/>
    <w:rsid w:val="009C1689"/>
    <w:rsid w:val="009C5F8D"/>
    <w:rsid w:val="009C60FA"/>
    <w:rsid w:val="009D09C9"/>
    <w:rsid w:val="009D2DA6"/>
    <w:rsid w:val="009D4989"/>
    <w:rsid w:val="009D5259"/>
    <w:rsid w:val="009D5755"/>
    <w:rsid w:val="009D711E"/>
    <w:rsid w:val="009D74A3"/>
    <w:rsid w:val="009E18D5"/>
    <w:rsid w:val="009E214B"/>
    <w:rsid w:val="009E4AE9"/>
    <w:rsid w:val="009E5D2E"/>
    <w:rsid w:val="009F0126"/>
    <w:rsid w:val="009F0838"/>
    <w:rsid w:val="009F0A50"/>
    <w:rsid w:val="009F353D"/>
    <w:rsid w:val="009F4054"/>
    <w:rsid w:val="009F7198"/>
    <w:rsid w:val="009F78FF"/>
    <w:rsid w:val="009F7ADC"/>
    <w:rsid w:val="009F7EF5"/>
    <w:rsid w:val="00A02326"/>
    <w:rsid w:val="00A023DE"/>
    <w:rsid w:val="00A02EEC"/>
    <w:rsid w:val="00A039FE"/>
    <w:rsid w:val="00A076BF"/>
    <w:rsid w:val="00A07B85"/>
    <w:rsid w:val="00A10206"/>
    <w:rsid w:val="00A10D1D"/>
    <w:rsid w:val="00A16AE2"/>
    <w:rsid w:val="00A17D48"/>
    <w:rsid w:val="00A203B5"/>
    <w:rsid w:val="00A22100"/>
    <w:rsid w:val="00A22DD4"/>
    <w:rsid w:val="00A23387"/>
    <w:rsid w:val="00A2357B"/>
    <w:rsid w:val="00A23DA8"/>
    <w:rsid w:val="00A243B3"/>
    <w:rsid w:val="00A249C3"/>
    <w:rsid w:val="00A2539C"/>
    <w:rsid w:val="00A25559"/>
    <w:rsid w:val="00A26573"/>
    <w:rsid w:val="00A271AD"/>
    <w:rsid w:val="00A30DE4"/>
    <w:rsid w:val="00A3166F"/>
    <w:rsid w:val="00A31807"/>
    <w:rsid w:val="00A3187E"/>
    <w:rsid w:val="00A327F0"/>
    <w:rsid w:val="00A4028D"/>
    <w:rsid w:val="00A4029A"/>
    <w:rsid w:val="00A4178D"/>
    <w:rsid w:val="00A41D2E"/>
    <w:rsid w:val="00A422B6"/>
    <w:rsid w:val="00A42F91"/>
    <w:rsid w:val="00A44E81"/>
    <w:rsid w:val="00A4555D"/>
    <w:rsid w:val="00A505C9"/>
    <w:rsid w:val="00A51AE1"/>
    <w:rsid w:val="00A5214A"/>
    <w:rsid w:val="00A55A7B"/>
    <w:rsid w:val="00A56234"/>
    <w:rsid w:val="00A56F11"/>
    <w:rsid w:val="00A573A6"/>
    <w:rsid w:val="00A60C3B"/>
    <w:rsid w:val="00A60EC1"/>
    <w:rsid w:val="00A61D86"/>
    <w:rsid w:val="00A61EC1"/>
    <w:rsid w:val="00A6466C"/>
    <w:rsid w:val="00A65E36"/>
    <w:rsid w:val="00A67F31"/>
    <w:rsid w:val="00A7044F"/>
    <w:rsid w:val="00A718DD"/>
    <w:rsid w:val="00A7251F"/>
    <w:rsid w:val="00A74D38"/>
    <w:rsid w:val="00A8039F"/>
    <w:rsid w:val="00A82A72"/>
    <w:rsid w:val="00A86C77"/>
    <w:rsid w:val="00A87F25"/>
    <w:rsid w:val="00A90A01"/>
    <w:rsid w:val="00A919B4"/>
    <w:rsid w:val="00A91B11"/>
    <w:rsid w:val="00A92B7B"/>
    <w:rsid w:val="00A93B54"/>
    <w:rsid w:val="00A9591D"/>
    <w:rsid w:val="00A95D39"/>
    <w:rsid w:val="00A9625F"/>
    <w:rsid w:val="00A968BE"/>
    <w:rsid w:val="00A97740"/>
    <w:rsid w:val="00AA0244"/>
    <w:rsid w:val="00AA072B"/>
    <w:rsid w:val="00AA188F"/>
    <w:rsid w:val="00AA1A43"/>
    <w:rsid w:val="00AA788A"/>
    <w:rsid w:val="00AB25EC"/>
    <w:rsid w:val="00AB2ED8"/>
    <w:rsid w:val="00AB389B"/>
    <w:rsid w:val="00AB3A4B"/>
    <w:rsid w:val="00AB4BB4"/>
    <w:rsid w:val="00AB7E31"/>
    <w:rsid w:val="00AC011A"/>
    <w:rsid w:val="00AC06AA"/>
    <w:rsid w:val="00AC116C"/>
    <w:rsid w:val="00AC236F"/>
    <w:rsid w:val="00AC6FDF"/>
    <w:rsid w:val="00AD1488"/>
    <w:rsid w:val="00AD20C2"/>
    <w:rsid w:val="00AD2D8F"/>
    <w:rsid w:val="00AD2E6D"/>
    <w:rsid w:val="00AD2F37"/>
    <w:rsid w:val="00AD5133"/>
    <w:rsid w:val="00AD5441"/>
    <w:rsid w:val="00AD5C29"/>
    <w:rsid w:val="00AE0D67"/>
    <w:rsid w:val="00AE2B56"/>
    <w:rsid w:val="00AE5516"/>
    <w:rsid w:val="00AE5DDB"/>
    <w:rsid w:val="00AE60D4"/>
    <w:rsid w:val="00AE6849"/>
    <w:rsid w:val="00AE6F77"/>
    <w:rsid w:val="00AE7089"/>
    <w:rsid w:val="00AE7A95"/>
    <w:rsid w:val="00AF1D41"/>
    <w:rsid w:val="00AF26E3"/>
    <w:rsid w:val="00AF2A8D"/>
    <w:rsid w:val="00AF386A"/>
    <w:rsid w:val="00AF3A5B"/>
    <w:rsid w:val="00AF3EBB"/>
    <w:rsid w:val="00AF3F68"/>
    <w:rsid w:val="00AF5E33"/>
    <w:rsid w:val="00AF634B"/>
    <w:rsid w:val="00AF6F41"/>
    <w:rsid w:val="00AF76BD"/>
    <w:rsid w:val="00AF7B96"/>
    <w:rsid w:val="00B002BF"/>
    <w:rsid w:val="00B00B01"/>
    <w:rsid w:val="00B0199F"/>
    <w:rsid w:val="00B021F8"/>
    <w:rsid w:val="00B03A69"/>
    <w:rsid w:val="00B03EF3"/>
    <w:rsid w:val="00B05C8A"/>
    <w:rsid w:val="00B06141"/>
    <w:rsid w:val="00B06B4C"/>
    <w:rsid w:val="00B07B55"/>
    <w:rsid w:val="00B11D41"/>
    <w:rsid w:val="00B12C03"/>
    <w:rsid w:val="00B153D9"/>
    <w:rsid w:val="00B16E15"/>
    <w:rsid w:val="00B16F0B"/>
    <w:rsid w:val="00B1732B"/>
    <w:rsid w:val="00B213E5"/>
    <w:rsid w:val="00B22368"/>
    <w:rsid w:val="00B2311D"/>
    <w:rsid w:val="00B23289"/>
    <w:rsid w:val="00B2467C"/>
    <w:rsid w:val="00B27FD6"/>
    <w:rsid w:val="00B313E0"/>
    <w:rsid w:val="00B350BA"/>
    <w:rsid w:val="00B40A83"/>
    <w:rsid w:val="00B43CEF"/>
    <w:rsid w:val="00B455F1"/>
    <w:rsid w:val="00B45A31"/>
    <w:rsid w:val="00B474C5"/>
    <w:rsid w:val="00B5029B"/>
    <w:rsid w:val="00B50396"/>
    <w:rsid w:val="00B52903"/>
    <w:rsid w:val="00B52F16"/>
    <w:rsid w:val="00B54240"/>
    <w:rsid w:val="00B544F6"/>
    <w:rsid w:val="00B54B58"/>
    <w:rsid w:val="00B56270"/>
    <w:rsid w:val="00B5661B"/>
    <w:rsid w:val="00B60078"/>
    <w:rsid w:val="00B6129B"/>
    <w:rsid w:val="00B612D9"/>
    <w:rsid w:val="00B6192B"/>
    <w:rsid w:val="00B61F18"/>
    <w:rsid w:val="00B63DC2"/>
    <w:rsid w:val="00B65A98"/>
    <w:rsid w:val="00B6642B"/>
    <w:rsid w:val="00B669F8"/>
    <w:rsid w:val="00B70AFB"/>
    <w:rsid w:val="00B717E0"/>
    <w:rsid w:val="00B75421"/>
    <w:rsid w:val="00B7710C"/>
    <w:rsid w:val="00B77945"/>
    <w:rsid w:val="00B81F10"/>
    <w:rsid w:val="00B85079"/>
    <w:rsid w:val="00B9535D"/>
    <w:rsid w:val="00B95C7E"/>
    <w:rsid w:val="00B960A0"/>
    <w:rsid w:val="00BA04BA"/>
    <w:rsid w:val="00BA106F"/>
    <w:rsid w:val="00BA1702"/>
    <w:rsid w:val="00BA5EE7"/>
    <w:rsid w:val="00BB416B"/>
    <w:rsid w:val="00BB434D"/>
    <w:rsid w:val="00BB66BE"/>
    <w:rsid w:val="00BB6B49"/>
    <w:rsid w:val="00BB7697"/>
    <w:rsid w:val="00BC203B"/>
    <w:rsid w:val="00BC29B9"/>
    <w:rsid w:val="00BC3384"/>
    <w:rsid w:val="00BC38E0"/>
    <w:rsid w:val="00BC3F8B"/>
    <w:rsid w:val="00BC4109"/>
    <w:rsid w:val="00BC5DC6"/>
    <w:rsid w:val="00BD066C"/>
    <w:rsid w:val="00BD2612"/>
    <w:rsid w:val="00BD2B85"/>
    <w:rsid w:val="00BD3261"/>
    <w:rsid w:val="00BD5EE2"/>
    <w:rsid w:val="00BD65D9"/>
    <w:rsid w:val="00BD6998"/>
    <w:rsid w:val="00BD7C7D"/>
    <w:rsid w:val="00BE10EB"/>
    <w:rsid w:val="00BE2BCF"/>
    <w:rsid w:val="00BE2D48"/>
    <w:rsid w:val="00BE33D4"/>
    <w:rsid w:val="00BE3D96"/>
    <w:rsid w:val="00BE620A"/>
    <w:rsid w:val="00BE7CB5"/>
    <w:rsid w:val="00BF035F"/>
    <w:rsid w:val="00BF0FE0"/>
    <w:rsid w:val="00BF558B"/>
    <w:rsid w:val="00BF6A94"/>
    <w:rsid w:val="00BF78F6"/>
    <w:rsid w:val="00C00766"/>
    <w:rsid w:val="00C02504"/>
    <w:rsid w:val="00C02AF7"/>
    <w:rsid w:val="00C035A3"/>
    <w:rsid w:val="00C040DD"/>
    <w:rsid w:val="00C04E8B"/>
    <w:rsid w:val="00C050C5"/>
    <w:rsid w:val="00C05174"/>
    <w:rsid w:val="00C0587E"/>
    <w:rsid w:val="00C05BFA"/>
    <w:rsid w:val="00C05EA5"/>
    <w:rsid w:val="00C06862"/>
    <w:rsid w:val="00C103CE"/>
    <w:rsid w:val="00C10CAB"/>
    <w:rsid w:val="00C148B2"/>
    <w:rsid w:val="00C14E62"/>
    <w:rsid w:val="00C1507A"/>
    <w:rsid w:val="00C20032"/>
    <w:rsid w:val="00C210A5"/>
    <w:rsid w:val="00C22766"/>
    <w:rsid w:val="00C2444A"/>
    <w:rsid w:val="00C24FD3"/>
    <w:rsid w:val="00C259DA"/>
    <w:rsid w:val="00C27276"/>
    <w:rsid w:val="00C300E3"/>
    <w:rsid w:val="00C311CF"/>
    <w:rsid w:val="00C3498A"/>
    <w:rsid w:val="00C352BA"/>
    <w:rsid w:val="00C409CB"/>
    <w:rsid w:val="00C40FCE"/>
    <w:rsid w:val="00C41583"/>
    <w:rsid w:val="00C46184"/>
    <w:rsid w:val="00C50A58"/>
    <w:rsid w:val="00C525AA"/>
    <w:rsid w:val="00C54ABD"/>
    <w:rsid w:val="00C54FB6"/>
    <w:rsid w:val="00C55E55"/>
    <w:rsid w:val="00C55F50"/>
    <w:rsid w:val="00C57C92"/>
    <w:rsid w:val="00C62FD5"/>
    <w:rsid w:val="00C632EA"/>
    <w:rsid w:val="00C64E07"/>
    <w:rsid w:val="00C71E15"/>
    <w:rsid w:val="00C72B81"/>
    <w:rsid w:val="00C72D86"/>
    <w:rsid w:val="00C73085"/>
    <w:rsid w:val="00C746CF"/>
    <w:rsid w:val="00C75187"/>
    <w:rsid w:val="00C774DC"/>
    <w:rsid w:val="00C77909"/>
    <w:rsid w:val="00C77E45"/>
    <w:rsid w:val="00C77F02"/>
    <w:rsid w:val="00C80A30"/>
    <w:rsid w:val="00C82540"/>
    <w:rsid w:val="00C826DB"/>
    <w:rsid w:val="00C836BF"/>
    <w:rsid w:val="00C837CA"/>
    <w:rsid w:val="00C84818"/>
    <w:rsid w:val="00C87027"/>
    <w:rsid w:val="00C876B1"/>
    <w:rsid w:val="00C9084C"/>
    <w:rsid w:val="00C92A7D"/>
    <w:rsid w:val="00C93E25"/>
    <w:rsid w:val="00C9460C"/>
    <w:rsid w:val="00CA154B"/>
    <w:rsid w:val="00CA15E9"/>
    <w:rsid w:val="00CA1EF8"/>
    <w:rsid w:val="00CA2312"/>
    <w:rsid w:val="00CA3AC8"/>
    <w:rsid w:val="00CA6980"/>
    <w:rsid w:val="00CB01E8"/>
    <w:rsid w:val="00CB043A"/>
    <w:rsid w:val="00CB069F"/>
    <w:rsid w:val="00CB0EF3"/>
    <w:rsid w:val="00CB1729"/>
    <w:rsid w:val="00CB1F1D"/>
    <w:rsid w:val="00CB2A4D"/>
    <w:rsid w:val="00CB3018"/>
    <w:rsid w:val="00CB3755"/>
    <w:rsid w:val="00CB6617"/>
    <w:rsid w:val="00CC0F55"/>
    <w:rsid w:val="00CC28DC"/>
    <w:rsid w:val="00CC299C"/>
    <w:rsid w:val="00CC2A64"/>
    <w:rsid w:val="00CC54B5"/>
    <w:rsid w:val="00CC6560"/>
    <w:rsid w:val="00CC6C71"/>
    <w:rsid w:val="00CC6CB6"/>
    <w:rsid w:val="00CC6E73"/>
    <w:rsid w:val="00CD0510"/>
    <w:rsid w:val="00CD1D89"/>
    <w:rsid w:val="00CD206E"/>
    <w:rsid w:val="00CD3046"/>
    <w:rsid w:val="00CD4B75"/>
    <w:rsid w:val="00CD5936"/>
    <w:rsid w:val="00CD632A"/>
    <w:rsid w:val="00CE002F"/>
    <w:rsid w:val="00CE0375"/>
    <w:rsid w:val="00CE194E"/>
    <w:rsid w:val="00CE65CA"/>
    <w:rsid w:val="00CF0522"/>
    <w:rsid w:val="00CF0653"/>
    <w:rsid w:val="00CF0834"/>
    <w:rsid w:val="00CF0E26"/>
    <w:rsid w:val="00CF172E"/>
    <w:rsid w:val="00CF3173"/>
    <w:rsid w:val="00CF4764"/>
    <w:rsid w:val="00CF636F"/>
    <w:rsid w:val="00CF6761"/>
    <w:rsid w:val="00CF6D9A"/>
    <w:rsid w:val="00D00AFE"/>
    <w:rsid w:val="00D00B7E"/>
    <w:rsid w:val="00D0192E"/>
    <w:rsid w:val="00D01B49"/>
    <w:rsid w:val="00D02F66"/>
    <w:rsid w:val="00D05B41"/>
    <w:rsid w:val="00D05D83"/>
    <w:rsid w:val="00D060D5"/>
    <w:rsid w:val="00D065E3"/>
    <w:rsid w:val="00D06C80"/>
    <w:rsid w:val="00D06E06"/>
    <w:rsid w:val="00D07DF9"/>
    <w:rsid w:val="00D16B5D"/>
    <w:rsid w:val="00D16DAA"/>
    <w:rsid w:val="00D1709A"/>
    <w:rsid w:val="00D174AE"/>
    <w:rsid w:val="00D176E9"/>
    <w:rsid w:val="00D21B66"/>
    <w:rsid w:val="00D22B00"/>
    <w:rsid w:val="00D2449F"/>
    <w:rsid w:val="00D27660"/>
    <w:rsid w:val="00D279A5"/>
    <w:rsid w:val="00D316A1"/>
    <w:rsid w:val="00D332A3"/>
    <w:rsid w:val="00D33310"/>
    <w:rsid w:val="00D35C5F"/>
    <w:rsid w:val="00D36E9D"/>
    <w:rsid w:val="00D4046A"/>
    <w:rsid w:val="00D41067"/>
    <w:rsid w:val="00D4188C"/>
    <w:rsid w:val="00D43028"/>
    <w:rsid w:val="00D442A3"/>
    <w:rsid w:val="00D459FD"/>
    <w:rsid w:val="00D45D16"/>
    <w:rsid w:val="00D46B03"/>
    <w:rsid w:val="00D47A53"/>
    <w:rsid w:val="00D47E20"/>
    <w:rsid w:val="00D50CF2"/>
    <w:rsid w:val="00D52697"/>
    <w:rsid w:val="00D52A98"/>
    <w:rsid w:val="00D54997"/>
    <w:rsid w:val="00D55F33"/>
    <w:rsid w:val="00D55F7A"/>
    <w:rsid w:val="00D565B2"/>
    <w:rsid w:val="00D568D3"/>
    <w:rsid w:val="00D56991"/>
    <w:rsid w:val="00D57999"/>
    <w:rsid w:val="00D60FC3"/>
    <w:rsid w:val="00D611B8"/>
    <w:rsid w:val="00D6220D"/>
    <w:rsid w:val="00D6408C"/>
    <w:rsid w:val="00D65E80"/>
    <w:rsid w:val="00D6619E"/>
    <w:rsid w:val="00D70BA3"/>
    <w:rsid w:val="00D70F2C"/>
    <w:rsid w:val="00D731DC"/>
    <w:rsid w:val="00D75F8F"/>
    <w:rsid w:val="00D76F44"/>
    <w:rsid w:val="00D817D5"/>
    <w:rsid w:val="00D832DF"/>
    <w:rsid w:val="00D83C2F"/>
    <w:rsid w:val="00D912DE"/>
    <w:rsid w:val="00D91A2F"/>
    <w:rsid w:val="00D91B53"/>
    <w:rsid w:val="00D91F39"/>
    <w:rsid w:val="00D92098"/>
    <w:rsid w:val="00DA0808"/>
    <w:rsid w:val="00DA0A5B"/>
    <w:rsid w:val="00DA0F49"/>
    <w:rsid w:val="00DA0F59"/>
    <w:rsid w:val="00DA1A2C"/>
    <w:rsid w:val="00DA3DD4"/>
    <w:rsid w:val="00DA539C"/>
    <w:rsid w:val="00DA5709"/>
    <w:rsid w:val="00DA675B"/>
    <w:rsid w:val="00DA7F01"/>
    <w:rsid w:val="00DB012D"/>
    <w:rsid w:val="00DB056F"/>
    <w:rsid w:val="00DB3139"/>
    <w:rsid w:val="00DB3EE4"/>
    <w:rsid w:val="00DB5A57"/>
    <w:rsid w:val="00DB6857"/>
    <w:rsid w:val="00DB69C2"/>
    <w:rsid w:val="00DB7360"/>
    <w:rsid w:val="00DB7976"/>
    <w:rsid w:val="00DB7BA8"/>
    <w:rsid w:val="00DC04A3"/>
    <w:rsid w:val="00DC1457"/>
    <w:rsid w:val="00DC35B1"/>
    <w:rsid w:val="00DC5687"/>
    <w:rsid w:val="00DC6C86"/>
    <w:rsid w:val="00DC73FA"/>
    <w:rsid w:val="00DC7B5A"/>
    <w:rsid w:val="00DD00F5"/>
    <w:rsid w:val="00DD2D4A"/>
    <w:rsid w:val="00DD4486"/>
    <w:rsid w:val="00DD4764"/>
    <w:rsid w:val="00DD55AF"/>
    <w:rsid w:val="00DE03DF"/>
    <w:rsid w:val="00DE0675"/>
    <w:rsid w:val="00DE0775"/>
    <w:rsid w:val="00DE1380"/>
    <w:rsid w:val="00DE2240"/>
    <w:rsid w:val="00DE6406"/>
    <w:rsid w:val="00DE68B1"/>
    <w:rsid w:val="00DE6C10"/>
    <w:rsid w:val="00DE6C91"/>
    <w:rsid w:val="00DE7978"/>
    <w:rsid w:val="00DF171F"/>
    <w:rsid w:val="00DF2372"/>
    <w:rsid w:val="00DF5534"/>
    <w:rsid w:val="00DF5956"/>
    <w:rsid w:val="00E0290C"/>
    <w:rsid w:val="00E0377E"/>
    <w:rsid w:val="00E05FFD"/>
    <w:rsid w:val="00E06879"/>
    <w:rsid w:val="00E12B6F"/>
    <w:rsid w:val="00E14C6B"/>
    <w:rsid w:val="00E14EAA"/>
    <w:rsid w:val="00E15D2D"/>
    <w:rsid w:val="00E20137"/>
    <w:rsid w:val="00E21CB8"/>
    <w:rsid w:val="00E21FF9"/>
    <w:rsid w:val="00E23E81"/>
    <w:rsid w:val="00E23EDC"/>
    <w:rsid w:val="00E26814"/>
    <w:rsid w:val="00E269B1"/>
    <w:rsid w:val="00E26CAE"/>
    <w:rsid w:val="00E31C18"/>
    <w:rsid w:val="00E32644"/>
    <w:rsid w:val="00E32A77"/>
    <w:rsid w:val="00E34662"/>
    <w:rsid w:val="00E34A8F"/>
    <w:rsid w:val="00E407C8"/>
    <w:rsid w:val="00E409D2"/>
    <w:rsid w:val="00E4351D"/>
    <w:rsid w:val="00E4362D"/>
    <w:rsid w:val="00E4420A"/>
    <w:rsid w:val="00E44F36"/>
    <w:rsid w:val="00E46272"/>
    <w:rsid w:val="00E473D4"/>
    <w:rsid w:val="00E52A54"/>
    <w:rsid w:val="00E532DA"/>
    <w:rsid w:val="00E5454E"/>
    <w:rsid w:val="00E556D5"/>
    <w:rsid w:val="00E5638D"/>
    <w:rsid w:val="00E574B1"/>
    <w:rsid w:val="00E5750E"/>
    <w:rsid w:val="00E60624"/>
    <w:rsid w:val="00E60C5E"/>
    <w:rsid w:val="00E62CB1"/>
    <w:rsid w:val="00E64836"/>
    <w:rsid w:val="00E65768"/>
    <w:rsid w:val="00E6726B"/>
    <w:rsid w:val="00E679D9"/>
    <w:rsid w:val="00E703EC"/>
    <w:rsid w:val="00E70CFA"/>
    <w:rsid w:val="00E71461"/>
    <w:rsid w:val="00E72148"/>
    <w:rsid w:val="00E733CD"/>
    <w:rsid w:val="00E75C5E"/>
    <w:rsid w:val="00E7639F"/>
    <w:rsid w:val="00E76685"/>
    <w:rsid w:val="00E776B2"/>
    <w:rsid w:val="00E77E0F"/>
    <w:rsid w:val="00E83A77"/>
    <w:rsid w:val="00E83EC3"/>
    <w:rsid w:val="00E87398"/>
    <w:rsid w:val="00E87EDF"/>
    <w:rsid w:val="00E87FD8"/>
    <w:rsid w:val="00E926ED"/>
    <w:rsid w:val="00E92F33"/>
    <w:rsid w:val="00E937DD"/>
    <w:rsid w:val="00E944B3"/>
    <w:rsid w:val="00E945F6"/>
    <w:rsid w:val="00E94C92"/>
    <w:rsid w:val="00EA1819"/>
    <w:rsid w:val="00EA20C5"/>
    <w:rsid w:val="00EA2116"/>
    <w:rsid w:val="00EA2E76"/>
    <w:rsid w:val="00EA360B"/>
    <w:rsid w:val="00EA5744"/>
    <w:rsid w:val="00EA618E"/>
    <w:rsid w:val="00EA68E4"/>
    <w:rsid w:val="00EB4563"/>
    <w:rsid w:val="00EB6E5A"/>
    <w:rsid w:val="00EC0332"/>
    <w:rsid w:val="00EC0FE0"/>
    <w:rsid w:val="00EC3129"/>
    <w:rsid w:val="00EC45A5"/>
    <w:rsid w:val="00EC5787"/>
    <w:rsid w:val="00EC6291"/>
    <w:rsid w:val="00ED2097"/>
    <w:rsid w:val="00ED5AE3"/>
    <w:rsid w:val="00ED6535"/>
    <w:rsid w:val="00ED6691"/>
    <w:rsid w:val="00ED768D"/>
    <w:rsid w:val="00EE1E66"/>
    <w:rsid w:val="00EF03F9"/>
    <w:rsid w:val="00EF05FE"/>
    <w:rsid w:val="00EF0DDD"/>
    <w:rsid w:val="00EF130B"/>
    <w:rsid w:val="00EF59F0"/>
    <w:rsid w:val="00EF66DC"/>
    <w:rsid w:val="00EF6884"/>
    <w:rsid w:val="00EF7706"/>
    <w:rsid w:val="00F02E84"/>
    <w:rsid w:val="00F0547D"/>
    <w:rsid w:val="00F06D9F"/>
    <w:rsid w:val="00F074CD"/>
    <w:rsid w:val="00F10187"/>
    <w:rsid w:val="00F120A6"/>
    <w:rsid w:val="00F132E7"/>
    <w:rsid w:val="00F13B5D"/>
    <w:rsid w:val="00F14148"/>
    <w:rsid w:val="00F15A44"/>
    <w:rsid w:val="00F16701"/>
    <w:rsid w:val="00F17242"/>
    <w:rsid w:val="00F17ED0"/>
    <w:rsid w:val="00F2152C"/>
    <w:rsid w:val="00F22991"/>
    <w:rsid w:val="00F2434E"/>
    <w:rsid w:val="00F30ECF"/>
    <w:rsid w:val="00F30EE8"/>
    <w:rsid w:val="00F33A6E"/>
    <w:rsid w:val="00F430E4"/>
    <w:rsid w:val="00F4604A"/>
    <w:rsid w:val="00F4644C"/>
    <w:rsid w:val="00F52858"/>
    <w:rsid w:val="00F53DC5"/>
    <w:rsid w:val="00F54053"/>
    <w:rsid w:val="00F563DA"/>
    <w:rsid w:val="00F5655A"/>
    <w:rsid w:val="00F602E2"/>
    <w:rsid w:val="00F605A5"/>
    <w:rsid w:val="00F61F19"/>
    <w:rsid w:val="00F63909"/>
    <w:rsid w:val="00F63CEE"/>
    <w:rsid w:val="00F6555E"/>
    <w:rsid w:val="00F65E96"/>
    <w:rsid w:val="00F677EF"/>
    <w:rsid w:val="00F67AE8"/>
    <w:rsid w:val="00F72956"/>
    <w:rsid w:val="00F73D22"/>
    <w:rsid w:val="00F75349"/>
    <w:rsid w:val="00F7796B"/>
    <w:rsid w:val="00F77A36"/>
    <w:rsid w:val="00F8264D"/>
    <w:rsid w:val="00F868B6"/>
    <w:rsid w:val="00F86A87"/>
    <w:rsid w:val="00F872C2"/>
    <w:rsid w:val="00F874AA"/>
    <w:rsid w:val="00F87909"/>
    <w:rsid w:val="00F907F2"/>
    <w:rsid w:val="00F914EB"/>
    <w:rsid w:val="00F93BCF"/>
    <w:rsid w:val="00F93DDB"/>
    <w:rsid w:val="00F944EC"/>
    <w:rsid w:val="00F95ABC"/>
    <w:rsid w:val="00F95CF2"/>
    <w:rsid w:val="00F96A68"/>
    <w:rsid w:val="00F96B3A"/>
    <w:rsid w:val="00FA1285"/>
    <w:rsid w:val="00FA221A"/>
    <w:rsid w:val="00FA2351"/>
    <w:rsid w:val="00FA2C48"/>
    <w:rsid w:val="00FA40EB"/>
    <w:rsid w:val="00FA4A31"/>
    <w:rsid w:val="00FA6779"/>
    <w:rsid w:val="00FA7BB1"/>
    <w:rsid w:val="00FB255B"/>
    <w:rsid w:val="00FB3D9A"/>
    <w:rsid w:val="00FB42DA"/>
    <w:rsid w:val="00FB51F1"/>
    <w:rsid w:val="00FB57BA"/>
    <w:rsid w:val="00FC0F53"/>
    <w:rsid w:val="00FC1533"/>
    <w:rsid w:val="00FC22F2"/>
    <w:rsid w:val="00FC344A"/>
    <w:rsid w:val="00FC4363"/>
    <w:rsid w:val="00FC477F"/>
    <w:rsid w:val="00FC60BE"/>
    <w:rsid w:val="00FC6BA3"/>
    <w:rsid w:val="00FC7106"/>
    <w:rsid w:val="00FC762C"/>
    <w:rsid w:val="00FD338A"/>
    <w:rsid w:val="00FD3C8C"/>
    <w:rsid w:val="00FD4056"/>
    <w:rsid w:val="00FD4B0D"/>
    <w:rsid w:val="00FD6666"/>
    <w:rsid w:val="00FE0E23"/>
    <w:rsid w:val="00FE14E3"/>
    <w:rsid w:val="00FE2098"/>
    <w:rsid w:val="00FE244D"/>
    <w:rsid w:val="00FE452F"/>
    <w:rsid w:val="00FE4CD6"/>
    <w:rsid w:val="00FE5985"/>
    <w:rsid w:val="00FE6034"/>
    <w:rsid w:val="00FE6D40"/>
    <w:rsid w:val="00FE72A3"/>
    <w:rsid w:val="00FE7D74"/>
    <w:rsid w:val="00FF0680"/>
    <w:rsid w:val="00FF18B2"/>
    <w:rsid w:val="00FF1EB2"/>
    <w:rsid w:val="00FF42C5"/>
    <w:rsid w:val="00FF72EA"/>
    <w:rsid w:val="0103F08D"/>
    <w:rsid w:val="0105380F"/>
    <w:rsid w:val="012630E6"/>
    <w:rsid w:val="012D5AB1"/>
    <w:rsid w:val="013EE2A4"/>
    <w:rsid w:val="0146DD1D"/>
    <w:rsid w:val="015614E2"/>
    <w:rsid w:val="0184055F"/>
    <w:rsid w:val="01B360BA"/>
    <w:rsid w:val="01BECD88"/>
    <w:rsid w:val="01CE7895"/>
    <w:rsid w:val="01D7DD20"/>
    <w:rsid w:val="01DFEE34"/>
    <w:rsid w:val="020894CD"/>
    <w:rsid w:val="022164AF"/>
    <w:rsid w:val="022F6D21"/>
    <w:rsid w:val="0255B25E"/>
    <w:rsid w:val="028B0B5D"/>
    <w:rsid w:val="02907D5B"/>
    <w:rsid w:val="029F0A9D"/>
    <w:rsid w:val="02C04C0A"/>
    <w:rsid w:val="02E2A5A3"/>
    <w:rsid w:val="02EE0C8F"/>
    <w:rsid w:val="02F5A3F9"/>
    <w:rsid w:val="030408D2"/>
    <w:rsid w:val="03333677"/>
    <w:rsid w:val="03512099"/>
    <w:rsid w:val="035C802F"/>
    <w:rsid w:val="03A7020B"/>
    <w:rsid w:val="03A704F2"/>
    <w:rsid w:val="03A917E5"/>
    <w:rsid w:val="03F54434"/>
    <w:rsid w:val="0401FD68"/>
    <w:rsid w:val="041B8B5A"/>
    <w:rsid w:val="0426FB85"/>
    <w:rsid w:val="044D70AB"/>
    <w:rsid w:val="045E57BA"/>
    <w:rsid w:val="047131C5"/>
    <w:rsid w:val="0496C2E6"/>
    <w:rsid w:val="04B0857F"/>
    <w:rsid w:val="04B0D285"/>
    <w:rsid w:val="04C1A535"/>
    <w:rsid w:val="04C5E3A2"/>
    <w:rsid w:val="04C7A5C4"/>
    <w:rsid w:val="04CA5236"/>
    <w:rsid w:val="05178EF6"/>
    <w:rsid w:val="0521487D"/>
    <w:rsid w:val="05783347"/>
    <w:rsid w:val="0590EC09"/>
    <w:rsid w:val="05B70DF3"/>
    <w:rsid w:val="05D5FFF4"/>
    <w:rsid w:val="05DEC2F3"/>
    <w:rsid w:val="06004C26"/>
    <w:rsid w:val="06216779"/>
    <w:rsid w:val="06226AE2"/>
    <w:rsid w:val="0628D128"/>
    <w:rsid w:val="062D95EB"/>
    <w:rsid w:val="062F4503"/>
    <w:rsid w:val="064AE057"/>
    <w:rsid w:val="06850AE1"/>
    <w:rsid w:val="0688C15B"/>
    <w:rsid w:val="068C3C77"/>
    <w:rsid w:val="06927EC0"/>
    <w:rsid w:val="06A10805"/>
    <w:rsid w:val="06A98378"/>
    <w:rsid w:val="06BEDA58"/>
    <w:rsid w:val="06DEA5B4"/>
    <w:rsid w:val="06FB542C"/>
    <w:rsid w:val="0725CAAD"/>
    <w:rsid w:val="07387924"/>
    <w:rsid w:val="0785B721"/>
    <w:rsid w:val="07A04566"/>
    <w:rsid w:val="07A77E18"/>
    <w:rsid w:val="07EB762E"/>
    <w:rsid w:val="07FA0BDA"/>
    <w:rsid w:val="081A52A2"/>
    <w:rsid w:val="084430A1"/>
    <w:rsid w:val="08CC9F2A"/>
    <w:rsid w:val="08CE6902"/>
    <w:rsid w:val="08DEEB6E"/>
    <w:rsid w:val="09070CC9"/>
    <w:rsid w:val="094DA45E"/>
    <w:rsid w:val="09630279"/>
    <w:rsid w:val="096EFF62"/>
    <w:rsid w:val="09D41CF7"/>
    <w:rsid w:val="09E819B6"/>
    <w:rsid w:val="0A06C2DC"/>
    <w:rsid w:val="0A16ABAD"/>
    <w:rsid w:val="0A17746B"/>
    <w:rsid w:val="0A86772A"/>
    <w:rsid w:val="0A87BC4C"/>
    <w:rsid w:val="0A9DD674"/>
    <w:rsid w:val="0AB34D8E"/>
    <w:rsid w:val="0ACF4EC7"/>
    <w:rsid w:val="0AE1E7DE"/>
    <w:rsid w:val="0B1D2E36"/>
    <w:rsid w:val="0B37E4C7"/>
    <w:rsid w:val="0B5A4E76"/>
    <w:rsid w:val="0BAD2433"/>
    <w:rsid w:val="0BB26DFF"/>
    <w:rsid w:val="0C2A0CF8"/>
    <w:rsid w:val="0C4F1DEF"/>
    <w:rsid w:val="0C6EEFC4"/>
    <w:rsid w:val="0C91E9A5"/>
    <w:rsid w:val="0C9D1BEC"/>
    <w:rsid w:val="0CB8FE97"/>
    <w:rsid w:val="0CC803AE"/>
    <w:rsid w:val="0D0350E1"/>
    <w:rsid w:val="0D2C2F5B"/>
    <w:rsid w:val="0D4DE738"/>
    <w:rsid w:val="0DA401AA"/>
    <w:rsid w:val="0DDE9002"/>
    <w:rsid w:val="0DFF0772"/>
    <w:rsid w:val="0E06EF89"/>
    <w:rsid w:val="0E5313F1"/>
    <w:rsid w:val="0E5CA558"/>
    <w:rsid w:val="0E608831"/>
    <w:rsid w:val="0E93D340"/>
    <w:rsid w:val="0EA3E7C2"/>
    <w:rsid w:val="0EC6EC66"/>
    <w:rsid w:val="0ECA5A47"/>
    <w:rsid w:val="0ED5CCFC"/>
    <w:rsid w:val="0F22AE52"/>
    <w:rsid w:val="0F24578B"/>
    <w:rsid w:val="0F349379"/>
    <w:rsid w:val="0F3C9F7D"/>
    <w:rsid w:val="0F5CCE8B"/>
    <w:rsid w:val="0F5EC5AE"/>
    <w:rsid w:val="0F973DA1"/>
    <w:rsid w:val="0F9A264B"/>
    <w:rsid w:val="0FAE58D2"/>
    <w:rsid w:val="0FC2D0C1"/>
    <w:rsid w:val="0FED787B"/>
    <w:rsid w:val="0FF3A400"/>
    <w:rsid w:val="100E97AB"/>
    <w:rsid w:val="101B6FC3"/>
    <w:rsid w:val="10288431"/>
    <w:rsid w:val="10402091"/>
    <w:rsid w:val="104CA718"/>
    <w:rsid w:val="1062BCC7"/>
    <w:rsid w:val="1065D6F9"/>
    <w:rsid w:val="108009D3"/>
    <w:rsid w:val="10820D61"/>
    <w:rsid w:val="1085DF22"/>
    <w:rsid w:val="10C71820"/>
    <w:rsid w:val="10E33D18"/>
    <w:rsid w:val="11022A08"/>
    <w:rsid w:val="116A3A42"/>
    <w:rsid w:val="11B90165"/>
    <w:rsid w:val="11C2BF8B"/>
    <w:rsid w:val="11D7476D"/>
    <w:rsid w:val="11E6A328"/>
    <w:rsid w:val="11E9202F"/>
    <w:rsid w:val="11F64EFC"/>
    <w:rsid w:val="121FB8F1"/>
    <w:rsid w:val="123A46CD"/>
    <w:rsid w:val="12505BE8"/>
    <w:rsid w:val="129396D1"/>
    <w:rsid w:val="12A00362"/>
    <w:rsid w:val="12AD7442"/>
    <w:rsid w:val="12EFDA51"/>
    <w:rsid w:val="12F4056B"/>
    <w:rsid w:val="1328401B"/>
    <w:rsid w:val="132846B9"/>
    <w:rsid w:val="13398CD0"/>
    <w:rsid w:val="133CA24A"/>
    <w:rsid w:val="134B7F30"/>
    <w:rsid w:val="135EF8A6"/>
    <w:rsid w:val="1366E200"/>
    <w:rsid w:val="1392B740"/>
    <w:rsid w:val="13A28877"/>
    <w:rsid w:val="13A2928E"/>
    <w:rsid w:val="13B8D64B"/>
    <w:rsid w:val="13C483C6"/>
    <w:rsid w:val="13C5C5B8"/>
    <w:rsid w:val="13C962B6"/>
    <w:rsid w:val="13FF599E"/>
    <w:rsid w:val="1411EC06"/>
    <w:rsid w:val="142B4A36"/>
    <w:rsid w:val="1454CE93"/>
    <w:rsid w:val="1461CFAC"/>
    <w:rsid w:val="148620DE"/>
    <w:rsid w:val="14C4107C"/>
    <w:rsid w:val="14CF7BCD"/>
    <w:rsid w:val="14D46D33"/>
    <w:rsid w:val="14D62BE5"/>
    <w:rsid w:val="14EFE8F3"/>
    <w:rsid w:val="150314C4"/>
    <w:rsid w:val="1503D393"/>
    <w:rsid w:val="1506C7F0"/>
    <w:rsid w:val="1512BBF6"/>
    <w:rsid w:val="1563E7B5"/>
    <w:rsid w:val="1568834E"/>
    <w:rsid w:val="156DC5FE"/>
    <w:rsid w:val="15851F33"/>
    <w:rsid w:val="159B29FF"/>
    <w:rsid w:val="159BA071"/>
    <w:rsid w:val="15A33F62"/>
    <w:rsid w:val="15BC7443"/>
    <w:rsid w:val="15C5030D"/>
    <w:rsid w:val="15F5BE8C"/>
    <w:rsid w:val="1606EA03"/>
    <w:rsid w:val="163B8467"/>
    <w:rsid w:val="1641EF05"/>
    <w:rsid w:val="1642EC92"/>
    <w:rsid w:val="1648A9CD"/>
    <w:rsid w:val="166A030F"/>
    <w:rsid w:val="168D4C9E"/>
    <w:rsid w:val="169310A5"/>
    <w:rsid w:val="16A6D2AB"/>
    <w:rsid w:val="16A93156"/>
    <w:rsid w:val="16B8484A"/>
    <w:rsid w:val="16B848E7"/>
    <w:rsid w:val="16E06252"/>
    <w:rsid w:val="16FE8ACE"/>
    <w:rsid w:val="17107320"/>
    <w:rsid w:val="17173EEC"/>
    <w:rsid w:val="1736BD96"/>
    <w:rsid w:val="17446B07"/>
    <w:rsid w:val="1762EAAB"/>
    <w:rsid w:val="17829C05"/>
    <w:rsid w:val="178439B7"/>
    <w:rsid w:val="179BFF80"/>
    <w:rsid w:val="17AE37BD"/>
    <w:rsid w:val="17C7768E"/>
    <w:rsid w:val="17CF517E"/>
    <w:rsid w:val="18297AAF"/>
    <w:rsid w:val="18370BF8"/>
    <w:rsid w:val="183AE8A6"/>
    <w:rsid w:val="183E68B2"/>
    <w:rsid w:val="18636529"/>
    <w:rsid w:val="187FB076"/>
    <w:rsid w:val="18934275"/>
    <w:rsid w:val="1929712E"/>
    <w:rsid w:val="192DD387"/>
    <w:rsid w:val="19303AC1"/>
    <w:rsid w:val="1933A9D0"/>
    <w:rsid w:val="194A62F8"/>
    <w:rsid w:val="194C8038"/>
    <w:rsid w:val="194E6264"/>
    <w:rsid w:val="196346EF"/>
    <w:rsid w:val="196B3475"/>
    <w:rsid w:val="19BA0F5D"/>
    <w:rsid w:val="19BEA317"/>
    <w:rsid w:val="19DFB611"/>
    <w:rsid w:val="19EC6D8A"/>
    <w:rsid w:val="19EC8634"/>
    <w:rsid w:val="19F39A79"/>
    <w:rsid w:val="1A06F8B2"/>
    <w:rsid w:val="1A12F74B"/>
    <w:rsid w:val="1A1B9539"/>
    <w:rsid w:val="1A279D6F"/>
    <w:rsid w:val="1A27D429"/>
    <w:rsid w:val="1A6408B6"/>
    <w:rsid w:val="1A6BDA17"/>
    <w:rsid w:val="1AB7782F"/>
    <w:rsid w:val="1AC153E5"/>
    <w:rsid w:val="1ADAD7EF"/>
    <w:rsid w:val="1ADBD2E1"/>
    <w:rsid w:val="1AEE433A"/>
    <w:rsid w:val="1B292EBA"/>
    <w:rsid w:val="1B58FCE4"/>
    <w:rsid w:val="1B6BCB52"/>
    <w:rsid w:val="1B6C4C81"/>
    <w:rsid w:val="1B790B90"/>
    <w:rsid w:val="1B8EA059"/>
    <w:rsid w:val="1BA4794A"/>
    <w:rsid w:val="1BA7B564"/>
    <w:rsid w:val="1BDF4753"/>
    <w:rsid w:val="1C01E9F6"/>
    <w:rsid w:val="1C2A9F7D"/>
    <w:rsid w:val="1C3E2001"/>
    <w:rsid w:val="1C3F4EB3"/>
    <w:rsid w:val="1C5DBE97"/>
    <w:rsid w:val="1C715ADC"/>
    <w:rsid w:val="1CAFBDB6"/>
    <w:rsid w:val="1CC83200"/>
    <w:rsid w:val="1CD2A953"/>
    <w:rsid w:val="1CD8332B"/>
    <w:rsid w:val="1CF32D65"/>
    <w:rsid w:val="1D01C124"/>
    <w:rsid w:val="1D035C9A"/>
    <w:rsid w:val="1D0CFBAC"/>
    <w:rsid w:val="1D1424B1"/>
    <w:rsid w:val="1D8B61CA"/>
    <w:rsid w:val="1D915446"/>
    <w:rsid w:val="1DA37732"/>
    <w:rsid w:val="1DD7C345"/>
    <w:rsid w:val="1DDCB45E"/>
    <w:rsid w:val="1DE8C13F"/>
    <w:rsid w:val="1E08FFA0"/>
    <w:rsid w:val="1E11A52F"/>
    <w:rsid w:val="1E1CE5F1"/>
    <w:rsid w:val="1E276FD2"/>
    <w:rsid w:val="1E2FF5E6"/>
    <w:rsid w:val="1E313295"/>
    <w:rsid w:val="1E38AFB8"/>
    <w:rsid w:val="1E57D828"/>
    <w:rsid w:val="1E5EC1DC"/>
    <w:rsid w:val="1E634BDD"/>
    <w:rsid w:val="1E81BE74"/>
    <w:rsid w:val="1E9ECE62"/>
    <w:rsid w:val="1EA78FA8"/>
    <w:rsid w:val="1EA92D87"/>
    <w:rsid w:val="1EAFF512"/>
    <w:rsid w:val="1EB7358D"/>
    <w:rsid w:val="1ECD6F1E"/>
    <w:rsid w:val="1EF35EB7"/>
    <w:rsid w:val="1F095C5C"/>
    <w:rsid w:val="1F1C95CA"/>
    <w:rsid w:val="1F1CA872"/>
    <w:rsid w:val="1F240595"/>
    <w:rsid w:val="1F2A3BDF"/>
    <w:rsid w:val="1F2F3EDD"/>
    <w:rsid w:val="1F4FB63D"/>
    <w:rsid w:val="1F69AE44"/>
    <w:rsid w:val="1FC26C7F"/>
    <w:rsid w:val="1FDB0044"/>
    <w:rsid w:val="1FFB5709"/>
    <w:rsid w:val="200B2F96"/>
    <w:rsid w:val="202EB890"/>
    <w:rsid w:val="20421318"/>
    <w:rsid w:val="204F28C1"/>
    <w:rsid w:val="205F77A9"/>
    <w:rsid w:val="20B72D5A"/>
    <w:rsid w:val="20C6A112"/>
    <w:rsid w:val="20CA50AB"/>
    <w:rsid w:val="20CAA5B3"/>
    <w:rsid w:val="20CF46AA"/>
    <w:rsid w:val="20DD9FDC"/>
    <w:rsid w:val="210E8B86"/>
    <w:rsid w:val="211C49E2"/>
    <w:rsid w:val="212B1A05"/>
    <w:rsid w:val="213B6A71"/>
    <w:rsid w:val="2145718A"/>
    <w:rsid w:val="214F8C2B"/>
    <w:rsid w:val="2150D861"/>
    <w:rsid w:val="21619CD8"/>
    <w:rsid w:val="21734E1B"/>
    <w:rsid w:val="2176465A"/>
    <w:rsid w:val="219001FB"/>
    <w:rsid w:val="2197B1CB"/>
    <w:rsid w:val="21A981E6"/>
    <w:rsid w:val="21BA2969"/>
    <w:rsid w:val="21CBA295"/>
    <w:rsid w:val="21D435A0"/>
    <w:rsid w:val="21F035A7"/>
    <w:rsid w:val="22210A7C"/>
    <w:rsid w:val="2226594C"/>
    <w:rsid w:val="225B4FB2"/>
    <w:rsid w:val="225EBAC9"/>
    <w:rsid w:val="22627173"/>
    <w:rsid w:val="229D7FCA"/>
    <w:rsid w:val="22CCAF52"/>
    <w:rsid w:val="22FE19C7"/>
    <w:rsid w:val="2305DA95"/>
    <w:rsid w:val="2315B4FA"/>
    <w:rsid w:val="2317F12D"/>
    <w:rsid w:val="2323207E"/>
    <w:rsid w:val="2329A2A8"/>
    <w:rsid w:val="2361FDD2"/>
    <w:rsid w:val="236E41BD"/>
    <w:rsid w:val="23700601"/>
    <w:rsid w:val="239D867E"/>
    <w:rsid w:val="239EAD6F"/>
    <w:rsid w:val="23CA08B3"/>
    <w:rsid w:val="23E6A4AC"/>
    <w:rsid w:val="23F1F82E"/>
    <w:rsid w:val="23F71E97"/>
    <w:rsid w:val="244593EC"/>
    <w:rsid w:val="24593406"/>
    <w:rsid w:val="245E00CB"/>
    <w:rsid w:val="24752D82"/>
    <w:rsid w:val="2493BE0E"/>
    <w:rsid w:val="249D9A14"/>
    <w:rsid w:val="24A6B015"/>
    <w:rsid w:val="24BF94DF"/>
    <w:rsid w:val="24C58945"/>
    <w:rsid w:val="24C73E68"/>
    <w:rsid w:val="24E56898"/>
    <w:rsid w:val="25212614"/>
    <w:rsid w:val="253EC5CE"/>
    <w:rsid w:val="255323BB"/>
    <w:rsid w:val="2555F48A"/>
    <w:rsid w:val="2560982A"/>
    <w:rsid w:val="25AFDD03"/>
    <w:rsid w:val="25CA960A"/>
    <w:rsid w:val="26127900"/>
    <w:rsid w:val="2615B324"/>
    <w:rsid w:val="2623FBA9"/>
    <w:rsid w:val="263A45D9"/>
    <w:rsid w:val="26630EC9"/>
    <w:rsid w:val="267B1AE3"/>
    <w:rsid w:val="2692545C"/>
    <w:rsid w:val="26A13992"/>
    <w:rsid w:val="26A510BC"/>
    <w:rsid w:val="26ABA7D6"/>
    <w:rsid w:val="26B72884"/>
    <w:rsid w:val="26CF24F5"/>
    <w:rsid w:val="2724BCC5"/>
    <w:rsid w:val="272B3EB7"/>
    <w:rsid w:val="2733F7F8"/>
    <w:rsid w:val="27363C3B"/>
    <w:rsid w:val="2756FFCA"/>
    <w:rsid w:val="275EBF1A"/>
    <w:rsid w:val="27809F57"/>
    <w:rsid w:val="27E5DF06"/>
    <w:rsid w:val="27F35572"/>
    <w:rsid w:val="280C6F4C"/>
    <w:rsid w:val="28182364"/>
    <w:rsid w:val="281E6145"/>
    <w:rsid w:val="2840E11D"/>
    <w:rsid w:val="2886D253"/>
    <w:rsid w:val="28AA4FB3"/>
    <w:rsid w:val="28DA8E53"/>
    <w:rsid w:val="28DAACF7"/>
    <w:rsid w:val="28F0C389"/>
    <w:rsid w:val="2902DB0D"/>
    <w:rsid w:val="292A10F7"/>
    <w:rsid w:val="295DFF68"/>
    <w:rsid w:val="29682FE2"/>
    <w:rsid w:val="297D05CE"/>
    <w:rsid w:val="297DD853"/>
    <w:rsid w:val="2980436A"/>
    <w:rsid w:val="299AAF8B"/>
    <w:rsid w:val="29DA7E22"/>
    <w:rsid w:val="2A22A2B4"/>
    <w:rsid w:val="2A325CB5"/>
    <w:rsid w:val="2A3BB0FE"/>
    <w:rsid w:val="2A62E8C6"/>
    <w:rsid w:val="2A6C582C"/>
    <w:rsid w:val="2AD84E17"/>
    <w:rsid w:val="2AE6D4ED"/>
    <w:rsid w:val="2AFA3C0B"/>
    <w:rsid w:val="2B00DF96"/>
    <w:rsid w:val="2B0A9B48"/>
    <w:rsid w:val="2B513618"/>
    <w:rsid w:val="2B61EF89"/>
    <w:rsid w:val="2B76CD5B"/>
    <w:rsid w:val="2B941AC4"/>
    <w:rsid w:val="2BC77D6C"/>
    <w:rsid w:val="2BD54C00"/>
    <w:rsid w:val="2BDC7C5E"/>
    <w:rsid w:val="2BEDAE01"/>
    <w:rsid w:val="2C133C0B"/>
    <w:rsid w:val="2C1DEA67"/>
    <w:rsid w:val="2C230B04"/>
    <w:rsid w:val="2C28044C"/>
    <w:rsid w:val="2C398B14"/>
    <w:rsid w:val="2C5EA6B9"/>
    <w:rsid w:val="2C7A04A4"/>
    <w:rsid w:val="2C995A76"/>
    <w:rsid w:val="2CA8B41A"/>
    <w:rsid w:val="2CBC33E6"/>
    <w:rsid w:val="2CD2504D"/>
    <w:rsid w:val="2D13CE6B"/>
    <w:rsid w:val="2D33487B"/>
    <w:rsid w:val="2D675240"/>
    <w:rsid w:val="2D7918B9"/>
    <w:rsid w:val="2D8203F6"/>
    <w:rsid w:val="2D9B85DE"/>
    <w:rsid w:val="2D9CD29F"/>
    <w:rsid w:val="2DC242BC"/>
    <w:rsid w:val="2DC3D4AD"/>
    <w:rsid w:val="2DCBF09C"/>
    <w:rsid w:val="2E04E195"/>
    <w:rsid w:val="2E1FB800"/>
    <w:rsid w:val="2E305F85"/>
    <w:rsid w:val="2E31FE2F"/>
    <w:rsid w:val="2E32A847"/>
    <w:rsid w:val="2E4EF5A9"/>
    <w:rsid w:val="2E6B9F7A"/>
    <w:rsid w:val="2E6D098E"/>
    <w:rsid w:val="2E76820B"/>
    <w:rsid w:val="2E92B1FB"/>
    <w:rsid w:val="2EA60665"/>
    <w:rsid w:val="2EB56921"/>
    <w:rsid w:val="2EC3EA3A"/>
    <w:rsid w:val="2ED6408C"/>
    <w:rsid w:val="2EE38500"/>
    <w:rsid w:val="2F4D26C9"/>
    <w:rsid w:val="2FA24154"/>
    <w:rsid w:val="2FCAD310"/>
    <w:rsid w:val="2FD7BF01"/>
    <w:rsid w:val="30296974"/>
    <w:rsid w:val="30334117"/>
    <w:rsid w:val="303BE6BF"/>
    <w:rsid w:val="3044CB08"/>
    <w:rsid w:val="304BB638"/>
    <w:rsid w:val="305CE220"/>
    <w:rsid w:val="30773417"/>
    <w:rsid w:val="308C096D"/>
    <w:rsid w:val="30A6AACD"/>
    <w:rsid w:val="30B01497"/>
    <w:rsid w:val="30CDFC27"/>
    <w:rsid w:val="30D5786E"/>
    <w:rsid w:val="30E4F6F9"/>
    <w:rsid w:val="31136460"/>
    <w:rsid w:val="3131D90E"/>
    <w:rsid w:val="3140DBD2"/>
    <w:rsid w:val="314C3C69"/>
    <w:rsid w:val="31699EF1"/>
    <w:rsid w:val="31808394"/>
    <w:rsid w:val="31CD2B97"/>
    <w:rsid w:val="31CE7B5D"/>
    <w:rsid w:val="32016E03"/>
    <w:rsid w:val="320657B0"/>
    <w:rsid w:val="323C0E5E"/>
    <w:rsid w:val="3249C76E"/>
    <w:rsid w:val="324C8A1F"/>
    <w:rsid w:val="3272A596"/>
    <w:rsid w:val="327BDAA6"/>
    <w:rsid w:val="32841930"/>
    <w:rsid w:val="328922D1"/>
    <w:rsid w:val="32D85434"/>
    <w:rsid w:val="32DB4405"/>
    <w:rsid w:val="32EACB7A"/>
    <w:rsid w:val="32FAB5A8"/>
    <w:rsid w:val="32FB05CF"/>
    <w:rsid w:val="330958FA"/>
    <w:rsid w:val="3313C215"/>
    <w:rsid w:val="332B2B92"/>
    <w:rsid w:val="3369F78E"/>
    <w:rsid w:val="337A48E5"/>
    <w:rsid w:val="33C4D48F"/>
    <w:rsid w:val="33C9DEE9"/>
    <w:rsid w:val="33CEE167"/>
    <w:rsid w:val="33D693C4"/>
    <w:rsid w:val="3404D8CB"/>
    <w:rsid w:val="340EF433"/>
    <w:rsid w:val="341803C0"/>
    <w:rsid w:val="341C54A0"/>
    <w:rsid w:val="342273B7"/>
    <w:rsid w:val="343F9305"/>
    <w:rsid w:val="34952BA3"/>
    <w:rsid w:val="3497837E"/>
    <w:rsid w:val="34AA38C5"/>
    <w:rsid w:val="34B7C888"/>
    <w:rsid w:val="34D61053"/>
    <w:rsid w:val="34E14DE1"/>
    <w:rsid w:val="34E1811C"/>
    <w:rsid w:val="34E9C1B1"/>
    <w:rsid w:val="352A5C4A"/>
    <w:rsid w:val="353068B2"/>
    <w:rsid w:val="35417486"/>
    <w:rsid w:val="357DA13A"/>
    <w:rsid w:val="35B1CA49"/>
    <w:rsid w:val="35BA76AF"/>
    <w:rsid w:val="35BD720E"/>
    <w:rsid w:val="35C6712D"/>
    <w:rsid w:val="35FE66E6"/>
    <w:rsid w:val="3671EE20"/>
    <w:rsid w:val="368CBA21"/>
    <w:rsid w:val="36D0E1DE"/>
    <w:rsid w:val="36DCD0FE"/>
    <w:rsid w:val="36E6E63B"/>
    <w:rsid w:val="3732E73C"/>
    <w:rsid w:val="378477BB"/>
    <w:rsid w:val="37948C78"/>
    <w:rsid w:val="37D2D47E"/>
    <w:rsid w:val="37EBF2D1"/>
    <w:rsid w:val="38076FEB"/>
    <w:rsid w:val="381FCF8F"/>
    <w:rsid w:val="3835DACF"/>
    <w:rsid w:val="386D6729"/>
    <w:rsid w:val="387A10E6"/>
    <w:rsid w:val="388B19E9"/>
    <w:rsid w:val="38A8D5CD"/>
    <w:rsid w:val="38D61DAA"/>
    <w:rsid w:val="38E77C50"/>
    <w:rsid w:val="38F27315"/>
    <w:rsid w:val="38FA1AF5"/>
    <w:rsid w:val="38FBC7F6"/>
    <w:rsid w:val="39305CD9"/>
    <w:rsid w:val="39379FDA"/>
    <w:rsid w:val="393F9454"/>
    <w:rsid w:val="39423F5A"/>
    <w:rsid w:val="39473844"/>
    <w:rsid w:val="395AFAD5"/>
    <w:rsid w:val="396E583E"/>
    <w:rsid w:val="3979D1E5"/>
    <w:rsid w:val="3993FBE6"/>
    <w:rsid w:val="39B145A9"/>
    <w:rsid w:val="39D15AF2"/>
    <w:rsid w:val="39ECE5E7"/>
    <w:rsid w:val="39F10FA2"/>
    <w:rsid w:val="3A188FB5"/>
    <w:rsid w:val="3A40B404"/>
    <w:rsid w:val="3A7360DC"/>
    <w:rsid w:val="3A825B22"/>
    <w:rsid w:val="3A853B6C"/>
    <w:rsid w:val="3A86A607"/>
    <w:rsid w:val="3ACA3C40"/>
    <w:rsid w:val="3ACF01AF"/>
    <w:rsid w:val="3AD2F314"/>
    <w:rsid w:val="3AEEACFF"/>
    <w:rsid w:val="3AF473E6"/>
    <w:rsid w:val="3B0417E3"/>
    <w:rsid w:val="3B053F82"/>
    <w:rsid w:val="3B186EBD"/>
    <w:rsid w:val="3B6CCF83"/>
    <w:rsid w:val="3B7A3734"/>
    <w:rsid w:val="3B898597"/>
    <w:rsid w:val="3B958C96"/>
    <w:rsid w:val="3B9AEB8A"/>
    <w:rsid w:val="3BA8A361"/>
    <w:rsid w:val="3BD2B393"/>
    <w:rsid w:val="3BEA8E29"/>
    <w:rsid w:val="3C0DE700"/>
    <w:rsid w:val="3C210BCD"/>
    <w:rsid w:val="3C242814"/>
    <w:rsid w:val="3C258929"/>
    <w:rsid w:val="3C3276AA"/>
    <w:rsid w:val="3C544DF5"/>
    <w:rsid w:val="3C7CC788"/>
    <w:rsid w:val="3C7E9E89"/>
    <w:rsid w:val="3C934BEF"/>
    <w:rsid w:val="3C9515D2"/>
    <w:rsid w:val="3CC1159B"/>
    <w:rsid w:val="3CE21A84"/>
    <w:rsid w:val="3CF2A021"/>
    <w:rsid w:val="3CF72E92"/>
    <w:rsid w:val="3D094BF2"/>
    <w:rsid w:val="3D1C1BF5"/>
    <w:rsid w:val="3D5D2A70"/>
    <w:rsid w:val="3D5F8E69"/>
    <w:rsid w:val="3D77260F"/>
    <w:rsid w:val="3D99CF08"/>
    <w:rsid w:val="3DD38E46"/>
    <w:rsid w:val="3DD3FE92"/>
    <w:rsid w:val="3DDBF902"/>
    <w:rsid w:val="3E38EF31"/>
    <w:rsid w:val="3E64A134"/>
    <w:rsid w:val="3E88EAF8"/>
    <w:rsid w:val="3E8E8194"/>
    <w:rsid w:val="3E8F29AE"/>
    <w:rsid w:val="3E91352F"/>
    <w:rsid w:val="3E9F3027"/>
    <w:rsid w:val="3EA445E0"/>
    <w:rsid w:val="3EA8B2C0"/>
    <w:rsid w:val="3EACE144"/>
    <w:rsid w:val="3F1377F6"/>
    <w:rsid w:val="3F165210"/>
    <w:rsid w:val="3F246ECB"/>
    <w:rsid w:val="3F2519EC"/>
    <w:rsid w:val="3F27A19B"/>
    <w:rsid w:val="3F62C99E"/>
    <w:rsid w:val="3F6DDBAB"/>
    <w:rsid w:val="3F6EB713"/>
    <w:rsid w:val="3F6FE69F"/>
    <w:rsid w:val="3F7522B1"/>
    <w:rsid w:val="3F7F3AF2"/>
    <w:rsid w:val="3F9FBC28"/>
    <w:rsid w:val="3FDD7FBD"/>
    <w:rsid w:val="3FEBDFE0"/>
    <w:rsid w:val="40002E18"/>
    <w:rsid w:val="401670E2"/>
    <w:rsid w:val="403C0EA2"/>
    <w:rsid w:val="403E2675"/>
    <w:rsid w:val="40477AC4"/>
    <w:rsid w:val="404F7AD3"/>
    <w:rsid w:val="404FCFE9"/>
    <w:rsid w:val="4052CC69"/>
    <w:rsid w:val="40809811"/>
    <w:rsid w:val="409171D2"/>
    <w:rsid w:val="40A2158D"/>
    <w:rsid w:val="40AFF588"/>
    <w:rsid w:val="40BDFF4C"/>
    <w:rsid w:val="40C5E2A3"/>
    <w:rsid w:val="40E0434E"/>
    <w:rsid w:val="40E7A99C"/>
    <w:rsid w:val="40FCE37B"/>
    <w:rsid w:val="41003724"/>
    <w:rsid w:val="4117C37B"/>
    <w:rsid w:val="413B6EBE"/>
    <w:rsid w:val="4142FBE3"/>
    <w:rsid w:val="414E5F54"/>
    <w:rsid w:val="4153EE6D"/>
    <w:rsid w:val="41A8F540"/>
    <w:rsid w:val="41D14355"/>
    <w:rsid w:val="41D732E1"/>
    <w:rsid w:val="41EB12B3"/>
    <w:rsid w:val="422533DC"/>
    <w:rsid w:val="422802FA"/>
    <w:rsid w:val="4240D91F"/>
    <w:rsid w:val="424A5B68"/>
    <w:rsid w:val="424DCE91"/>
    <w:rsid w:val="4273A952"/>
    <w:rsid w:val="42983AD7"/>
    <w:rsid w:val="429E2391"/>
    <w:rsid w:val="42AD0347"/>
    <w:rsid w:val="42B3E73E"/>
    <w:rsid w:val="42D50463"/>
    <w:rsid w:val="42D5FC29"/>
    <w:rsid w:val="42D844F9"/>
    <w:rsid w:val="42F83CDA"/>
    <w:rsid w:val="432F51FA"/>
    <w:rsid w:val="436139AA"/>
    <w:rsid w:val="439198D1"/>
    <w:rsid w:val="43BE1CA0"/>
    <w:rsid w:val="43C3D35B"/>
    <w:rsid w:val="43CB0212"/>
    <w:rsid w:val="43F64B16"/>
    <w:rsid w:val="44066BD0"/>
    <w:rsid w:val="4431AC04"/>
    <w:rsid w:val="4439F3F2"/>
    <w:rsid w:val="44790C0C"/>
    <w:rsid w:val="44872075"/>
    <w:rsid w:val="44AD3E91"/>
    <w:rsid w:val="44BF5103"/>
    <w:rsid w:val="44C227C4"/>
    <w:rsid w:val="44FA896C"/>
    <w:rsid w:val="454BB91C"/>
    <w:rsid w:val="45786F53"/>
    <w:rsid w:val="45A23BEE"/>
    <w:rsid w:val="45A23C31"/>
    <w:rsid w:val="45A4E0ED"/>
    <w:rsid w:val="45AC20D0"/>
    <w:rsid w:val="45CDB7B8"/>
    <w:rsid w:val="45F6BD5E"/>
    <w:rsid w:val="4624D69B"/>
    <w:rsid w:val="464B20F5"/>
    <w:rsid w:val="464F5B54"/>
    <w:rsid w:val="4665F22F"/>
    <w:rsid w:val="4667EE13"/>
    <w:rsid w:val="46706BFD"/>
    <w:rsid w:val="4679AA9F"/>
    <w:rsid w:val="467E7271"/>
    <w:rsid w:val="468215DA"/>
    <w:rsid w:val="469F220A"/>
    <w:rsid w:val="46B58B0D"/>
    <w:rsid w:val="46BFE0AF"/>
    <w:rsid w:val="46DCD3F2"/>
    <w:rsid w:val="46ED0B3A"/>
    <w:rsid w:val="4701E17D"/>
    <w:rsid w:val="4713D059"/>
    <w:rsid w:val="474D7496"/>
    <w:rsid w:val="4757B111"/>
    <w:rsid w:val="476E7180"/>
    <w:rsid w:val="477AB111"/>
    <w:rsid w:val="47838730"/>
    <w:rsid w:val="4788F7CE"/>
    <w:rsid w:val="47B58049"/>
    <w:rsid w:val="47F6F1C5"/>
    <w:rsid w:val="47FEF2E6"/>
    <w:rsid w:val="481E1AED"/>
    <w:rsid w:val="482D1CA1"/>
    <w:rsid w:val="4839644C"/>
    <w:rsid w:val="4849E77D"/>
    <w:rsid w:val="4859BA7E"/>
    <w:rsid w:val="485E1585"/>
    <w:rsid w:val="4888B4F7"/>
    <w:rsid w:val="48BF3552"/>
    <w:rsid w:val="48D1FE92"/>
    <w:rsid w:val="48D77D10"/>
    <w:rsid w:val="494357F9"/>
    <w:rsid w:val="494613DD"/>
    <w:rsid w:val="495E7E03"/>
    <w:rsid w:val="49815CFA"/>
    <w:rsid w:val="49828C47"/>
    <w:rsid w:val="498C3A33"/>
    <w:rsid w:val="49A85061"/>
    <w:rsid w:val="49A9C752"/>
    <w:rsid w:val="49B5D8E6"/>
    <w:rsid w:val="49CEA69D"/>
    <w:rsid w:val="49D534AD"/>
    <w:rsid w:val="49DCB47E"/>
    <w:rsid w:val="4A052264"/>
    <w:rsid w:val="4A556D4D"/>
    <w:rsid w:val="4A632786"/>
    <w:rsid w:val="4A816E54"/>
    <w:rsid w:val="4A883A69"/>
    <w:rsid w:val="4AC2C8D2"/>
    <w:rsid w:val="4AE25104"/>
    <w:rsid w:val="4AE55EB1"/>
    <w:rsid w:val="4B0311EB"/>
    <w:rsid w:val="4B313D91"/>
    <w:rsid w:val="4B7686AC"/>
    <w:rsid w:val="4B7C979F"/>
    <w:rsid w:val="4BADBD9A"/>
    <w:rsid w:val="4BBAFAA0"/>
    <w:rsid w:val="4BF85558"/>
    <w:rsid w:val="4C06CFC1"/>
    <w:rsid w:val="4C0D0801"/>
    <w:rsid w:val="4C493F4F"/>
    <w:rsid w:val="4C65FEE2"/>
    <w:rsid w:val="4C890B2B"/>
    <w:rsid w:val="4C8A09C5"/>
    <w:rsid w:val="4C99508B"/>
    <w:rsid w:val="4CA16A78"/>
    <w:rsid w:val="4CB32B33"/>
    <w:rsid w:val="4CC680DE"/>
    <w:rsid w:val="4CCA7F95"/>
    <w:rsid w:val="4CDC58DB"/>
    <w:rsid w:val="4CEBD475"/>
    <w:rsid w:val="4D14DA53"/>
    <w:rsid w:val="4D15C156"/>
    <w:rsid w:val="4D36C27A"/>
    <w:rsid w:val="4D395D40"/>
    <w:rsid w:val="4D4E8C77"/>
    <w:rsid w:val="4D6602BF"/>
    <w:rsid w:val="4D6FF4DA"/>
    <w:rsid w:val="4D77DE28"/>
    <w:rsid w:val="4D7B3BC0"/>
    <w:rsid w:val="4DC591CF"/>
    <w:rsid w:val="4DD63AEF"/>
    <w:rsid w:val="4DD94E54"/>
    <w:rsid w:val="4DED2B08"/>
    <w:rsid w:val="4E108639"/>
    <w:rsid w:val="4E4C4B57"/>
    <w:rsid w:val="4E4DF483"/>
    <w:rsid w:val="4E68A58B"/>
    <w:rsid w:val="4E7A3D7C"/>
    <w:rsid w:val="4F1F2A58"/>
    <w:rsid w:val="4F20619E"/>
    <w:rsid w:val="4F426B12"/>
    <w:rsid w:val="4F4A9390"/>
    <w:rsid w:val="4F616230"/>
    <w:rsid w:val="4F92B8F4"/>
    <w:rsid w:val="4FCEDD32"/>
    <w:rsid w:val="4FCFA1E7"/>
    <w:rsid w:val="4FD8EB81"/>
    <w:rsid w:val="5004DA6B"/>
    <w:rsid w:val="500BA680"/>
    <w:rsid w:val="5020DB1A"/>
    <w:rsid w:val="50398900"/>
    <w:rsid w:val="503FA8EF"/>
    <w:rsid w:val="5045C386"/>
    <w:rsid w:val="5051FCDC"/>
    <w:rsid w:val="5066B7B2"/>
    <w:rsid w:val="506C463F"/>
    <w:rsid w:val="508E6BC3"/>
    <w:rsid w:val="50A9E8BF"/>
    <w:rsid w:val="50BAC40C"/>
    <w:rsid w:val="50BAFAB9"/>
    <w:rsid w:val="50F6ACCA"/>
    <w:rsid w:val="50FB1702"/>
    <w:rsid w:val="5114323E"/>
    <w:rsid w:val="516CC1AE"/>
    <w:rsid w:val="516F31C2"/>
    <w:rsid w:val="5181D108"/>
    <w:rsid w:val="51921EF7"/>
    <w:rsid w:val="519FD2DA"/>
    <w:rsid w:val="51A19116"/>
    <w:rsid w:val="51EB948C"/>
    <w:rsid w:val="51EC7954"/>
    <w:rsid w:val="52187D78"/>
    <w:rsid w:val="5225B72E"/>
    <w:rsid w:val="52260970"/>
    <w:rsid w:val="5231E946"/>
    <w:rsid w:val="5239AF79"/>
    <w:rsid w:val="523E9C6D"/>
    <w:rsid w:val="5245557B"/>
    <w:rsid w:val="5281BEA8"/>
    <w:rsid w:val="529D81F2"/>
    <w:rsid w:val="52AE5EA1"/>
    <w:rsid w:val="52F11615"/>
    <w:rsid w:val="53163F51"/>
    <w:rsid w:val="5327D088"/>
    <w:rsid w:val="533E592A"/>
    <w:rsid w:val="53AB76B6"/>
    <w:rsid w:val="53C5C991"/>
    <w:rsid w:val="53E83BE0"/>
    <w:rsid w:val="54100FB2"/>
    <w:rsid w:val="547C1BD9"/>
    <w:rsid w:val="54A2B936"/>
    <w:rsid w:val="54B36231"/>
    <w:rsid w:val="54C40362"/>
    <w:rsid w:val="54F55AC5"/>
    <w:rsid w:val="550B3C99"/>
    <w:rsid w:val="5525E41C"/>
    <w:rsid w:val="553A3418"/>
    <w:rsid w:val="555531C2"/>
    <w:rsid w:val="559C97C8"/>
    <w:rsid w:val="559F5B28"/>
    <w:rsid w:val="55BEAE9D"/>
    <w:rsid w:val="55EC31E2"/>
    <w:rsid w:val="560A9213"/>
    <w:rsid w:val="56389BDC"/>
    <w:rsid w:val="564DB34E"/>
    <w:rsid w:val="569B9C80"/>
    <w:rsid w:val="573498DF"/>
    <w:rsid w:val="575404F1"/>
    <w:rsid w:val="5755D58F"/>
    <w:rsid w:val="575EC29E"/>
    <w:rsid w:val="57753297"/>
    <w:rsid w:val="5778326B"/>
    <w:rsid w:val="579D0090"/>
    <w:rsid w:val="57CBCA42"/>
    <w:rsid w:val="57CF81F7"/>
    <w:rsid w:val="57E8676C"/>
    <w:rsid w:val="57F809E0"/>
    <w:rsid w:val="580CD608"/>
    <w:rsid w:val="581F56F1"/>
    <w:rsid w:val="582CFB87"/>
    <w:rsid w:val="5830722A"/>
    <w:rsid w:val="583ACB0A"/>
    <w:rsid w:val="583D0596"/>
    <w:rsid w:val="586057AB"/>
    <w:rsid w:val="58638848"/>
    <w:rsid w:val="586DEA77"/>
    <w:rsid w:val="5889117D"/>
    <w:rsid w:val="58969C0C"/>
    <w:rsid w:val="589B77BD"/>
    <w:rsid w:val="58BA9507"/>
    <w:rsid w:val="58D82ADC"/>
    <w:rsid w:val="5903AF43"/>
    <w:rsid w:val="593D1785"/>
    <w:rsid w:val="595C7B8A"/>
    <w:rsid w:val="5977C8B5"/>
    <w:rsid w:val="599226C6"/>
    <w:rsid w:val="59ABB9F7"/>
    <w:rsid w:val="59B76132"/>
    <w:rsid w:val="59D458A8"/>
    <w:rsid w:val="59F94D7F"/>
    <w:rsid w:val="59FD602A"/>
    <w:rsid w:val="59FDB139"/>
    <w:rsid w:val="5A14371F"/>
    <w:rsid w:val="5A678C16"/>
    <w:rsid w:val="5A754665"/>
    <w:rsid w:val="5A75BA53"/>
    <w:rsid w:val="5A7B8F09"/>
    <w:rsid w:val="5A803E83"/>
    <w:rsid w:val="5A838086"/>
    <w:rsid w:val="5A95E73D"/>
    <w:rsid w:val="5AB61FA3"/>
    <w:rsid w:val="5AC1FD2B"/>
    <w:rsid w:val="5ACD85D1"/>
    <w:rsid w:val="5ADF1B6A"/>
    <w:rsid w:val="5AE80414"/>
    <w:rsid w:val="5AF100A7"/>
    <w:rsid w:val="5B161523"/>
    <w:rsid w:val="5B649C49"/>
    <w:rsid w:val="5B8FA846"/>
    <w:rsid w:val="5C0FCB60"/>
    <w:rsid w:val="5C23729F"/>
    <w:rsid w:val="5C2BD6BA"/>
    <w:rsid w:val="5C54E36E"/>
    <w:rsid w:val="5C7AEBCB"/>
    <w:rsid w:val="5C895FBB"/>
    <w:rsid w:val="5C947FF7"/>
    <w:rsid w:val="5CC4E15D"/>
    <w:rsid w:val="5CCE97AD"/>
    <w:rsid w:val="5CDFAC4C"/>
    <w:rsid w:val="5CFE0273"/>
    <w:rsid w:val="5D0ABAAF"/>
    <w:rsid w:val="5D1076B9"/>
    <w:rsid w:val="5D12695E"/>
    <w:rsid w:val="5D45F3DB"/>
    <w:rsid w:val="5D4C74D9"/>
    <w:rsid w:val="5D560058"/>
    <w:rsid w:val="5D5C1ABE"/>
    <w:rsid w:val="5D88C6F1"/>
    <w:rsid w:val="5DC9AE2E"/>
    <w:rsid w:val="5DCE0422"/>
    <w:rsid w:val="5DECCD1F"/>
    <w:rsid w:val="5DED4C4F"/>
    <w:rsid w:val="5DF6D39A"/>
    <w:rsid w:val="5E0E0D63"/>
    <w:rsid w:val="5E1DEA01"/>
    <w:rsid w:val="5E22B364"/>
    <w:rsid w:val="5E4EF312"/>
    <w:rsid w:val="5E7F6A74"/>
    <w:rsid w:val="5E9F506C"/>
    <w:rsid w:val="5EA571D6"/>
    <w:rsid w:val="5ECBEDD4"/>
    <w:rsid w:val="5EFF4D28"/>
    <w:rsid w:val="5F097FCF"/>
    <w:rsid w:val="5F10AE2E"/>
    <w:rsid w:val="5F1B2D16"/>
    <w:rsid w:val="5F20F046"/>
    <w:rsid w:val="5F249752"/>
    <w:rsid w:val="5F29D68B"/>
    <w:rsid w:val="5F459BB5"/>
    <w:rsid w:val="5F476C22"/>
    <w:rsid w:val="5F59C86A"/>
    <w:rsid w:val="5F850F89"/>
    <w:rsid w:val="5FAC62BE"/>
    <w:rsid w:val="5FB9BA62"/>
    <w:rsid w:val="5FD1F6FD"/>
    <w:rsid w:val="5FEA7FF6"/>
    <w:rsid w:val="6012505B"/>
    <w:rsid w:val="601F4235"/>
    <w:rsid w:val="6028319C"/>
    <w:rsid w:val="603C8193"/>
    <w:rsid w:val="60603FBD"/>
    <w:rsid w:val="6099DB24"/>
    <w:rsid w:val="60C067B3"/>
    <w:rsid w:val="60C1AFAD"/>
    <w:rsid w:val="60CC5C2D"/>
    <w:rsid w:val="60DC4614"/>
    <w:rsid w:val="60DCA93F"/>
    <w:rsid w:val="60EE9C86"/>
    <w:rsid w:val="60EF94A4"/>
    <w:rsid w:val="60F1EB6A"/>
    <w:rsid w:val="6118FBC4"/>
    <w:rsid w:val="612F1256"/>
    <w:rsid w:val="6133239A"/>
    <w:rsid w:val="613BD268"/>
    <w:rsid w:val="613E8159"/>
    <w:rsid w:val="618B58B7"/>
    <w:rsid w:val="61B34478"/>
    <w:rsid w:val="61BCEE14"/>
    <w:rsid w:val="61D3C1DD"/>
    <w:rsid w:val="62034CA0"/>
    <w:rsid w:val="62074E7D"/>
    <w:rsid w:val="62269019"/>
    <w:rsid w:val="623FF7F1"/>
    <w:rsid w:val="6274BEEC"/>
    <w:rsid w:val="627FC0C2"/>
    <w:rsid w:val="628E926B"/>
    <w:rsid w:val="62C67AD3"/>
    <w:rsid w:val="62DFE959"/>
    <w:rsid w:val="63027D5B"/>
    <w:rsid w:val="633B6C57"/>
    <w:rsid w:val="63447AE8"/>
    <w:rsid w:val="6389C152"/>
    <w:rsid w:val="63D999C9"/>
    <w:rsid w:val="63DAF89F"/>
    <w:rsid w:val="63FD2622"/>
    <w:rsid w:val="640F16DC"/>
    <w:rsid w:val="64681505"/>
    <w:rsid w:val="646AC45C"/>
    <w:rsid w:val="64781E56"/>
    <w:rsid w:val="64E17A50"/>
    <w:rsid w:val="64E91141"/>
    <w:rsid w:val="64FDDDEB"/>
    <w:rsid w:val="6502B11D"/>
    <w:rsid w:val="655260E8"/>
    <w:rsid w:val="655E1FA8"/>
    <w:rsid w:val="657FEFB2"/>
    <w:rsid w:val="6593D8D6"/>
    <w:rsid w:val="65C8DB2D"/>
    <w:rsid w:val="65D51189"/>
    <w:rsid w:val="65EC27D0"/>
    <w:rsid w:val="66027189"/>
    <w:rsid w:val="66028688"/>
    <w:rsid w:val="6608653A"/>
    <w:rsid w:val="66154B41"/>
    <w:rsid w:val="661B45CE"/>
    <w:rsid w:val="662AF278"/>
    <w:rsid w:val="6660BB32"/>
    <w:rsid w:val="66656DAC"/>
    <w:rsid w:val="66712078"/>
    <w:rsid w:val="6673EE4B"/>
    <w:rsid w:val="66AA7099"/>
    <w:rsid w:val="66AEC06F"/>
    <w:rsid w:val="66B1C0F5"/>
    <w:rsid w:val="66C2A00C"/>
    <w:rsid w:val="66C3DD98"/>
    <w:rsid w:val="66D31DD5"/>
    <w:rsid w:val="670C27A2"/>
    <w:rsid w:val="671FAFB2"/>
    <w:rsid w:val="6737AAEE"/>
    <w:rsid w:val="6739B315"/>
    <w:rsid w:val="675D90B7"/>
    <w:rsid w:val="676CAC05"/>
    <w:rsid w:val="67C2887F"/>
    <w:rsid w:val="67E047E4"/>
    <w:rsid w:val="67EDE0AC"/>
    <w:rsid w:val="6812DC66"/>
    <w:rsid w:val="681CCF4D"/>
    <w:rsid w:val="682A8C94"/>
    <w:rsid w:val="682E5795"/>
    <w:rsid w:val="68430361"/>
    <w:rsid w:val="68733C9C"/>
    <w:rsid w:val="687B962E"/>
    <w:rsid w:val="688ECCE6"/>
    <w:rsid w:val="68A05795"/>
    <w:rsid w:val="68A52603"/>
    <w:rsid w:val="68A85682"/>
    <w:rsid w:val="68D3A1F7"/>
    <w:rsid w:val="68DD9A91"/>
    <w:rsid w:val="68E01D9F"/>
    <w:rsid w:val="69221AF9"/>
    <w:rsid w:val="69447133"/>
    <w:rsid w:val="694FEEB1"/>
    <w:rsid w:val="6978314B"/>
    <w:rsid w:val="6992442E"/>
    <w:rsid w:val="6992E688"/>
    <w:rsid w:val="69968D04"/>
    <w:rsid w:val="6A2A599A"/>
    <w:rsid w:val="6A2EBF09"/>
    <w:rsid w:val="6A69F23C"/>
    <w:rsid w:val="6A7FEE4F"/>
    <w:rsid w:val="6AC89652"/>
    <w:rsid w:val="6AFE639B"/>
    <w:rsid w:val="6B499F44"/>
    <w:rsid w:val="6B6C3556"/>
    <w:rsid w:val="6B7BFEA0"/>
    <w:rsid w:val="6BB897B2"/>
    <w:rsid w:val="6C1C5B52"/>
    <w:rsid w:val="6C3446BB"/>
    <w:rsid w:val="6C480E8F"/>
    <w:rsid w:val="6C4E60CF"/>
    <w:rsid w:val="6C78046D"/>
    <w:rsid w:val="6C807FBA"/>
    <w:rsid w:val="6C9F7ABF"/>
    <w:rsid w:val="6CB41F8B"/>
    <w:rsid w:val="6CEDFFF1"/>
    <w:rsid w:val="6D000A7E"/>
    <w:rsid w:val="6D0213F4"/>
    <w:rsid w:val="6D22F221"/>
    <w:rsid w:val="6D53D587"/>
    <w:rsid w:val="6D7F3359"/>
    <w:rsid w:val="6DD424EF"/>
    <w:rsid w:val="6DE3DEF0"/>
    <w:rsid w:val="6E2E5700"/>
    <w:rsid w:val="6E45406D"/>
    <w:rsid w:val="6E90793C"/>
    <w:rsid w:val="6EBEC282"/>
    <w:rsid w:val="6EC0D300"/>
    <w:rsid w:val="6ECCBB1F"/>
    <w:rsid w:val="6ED99476"/>
    <w:rsid w:val="6F0D5204"/>
    <w:rsid w:val="6F162281"/>
    <w:rsid w:val="6F1A48FA"/>
    <w:rsid w:val="6F425089"/>
    <w:rsid w:val="6F4280DF"/>
    <w:rsid w:val="6F5CFC64"/>
    <w:rsid w:val="6F8CFB6B"/>
    <w:rsid w:val="6FC3CFA8"/>
    <w:rsid w:val="6FCB8C70"/>
    <w:rsid w:val="6FE91161"/>
    <w:rsid w:val="701A94EB"/>
    <w:rsid w:val="701C8469"/>
    <w:rsid w:val="7025A0B3"/>
    <w:rsid w:val="704CCD15"/>
    <w:rsid w:val="704D2097"/>
    <w:rsid w:val="706D2412"/>
    <w:rsid w:val="70826D11"/>
    <w:rsid w:val="709A857E"/>
    <w:rsid w:val="70B6195B"/>
    <w:rsid w:val="70C4241F"/>
    <w:rsid w:val="70CA8FDF"/>
    <w:rsid w:val="710E5EC1"/>
    <w:rsid w:val="7114FF80"/>
    <w:rsid w:val="711A8552"/>
    <w:rsid w:val="711F12A6"/>
    <w:rsid w:val="71221D41"/>
    <w:rsid w:val="71322872"/>
    <w:rsid w:val="715B1512"/>
    <w:rsid w:val="7165C8FC"/>
    <w:rsid w:val="716E0D52"/>
    <w:rsid w:val="718BC609"/>
    <w:rsid w:val="71C9C636"/>
    <w:rsid w:val="7204A7D7"/>
    <w:rsid w:val="720536C8"/>
    <w:rsid w:val="7208F473"/>
    <w:rsid w:val="721FA2E9"/>
    <w:rsid w:val="72CB1372"/>
    <w:rsid w:val="72CF788B"/>
    <w:rsid w:val="72D8523A"/>
    <w:rsid w:val="72E5BBAD"/>
    <w:rsid w:val="72FB915C"/>
    <w:rsid w:val="73149678"/>
    <w:rsid w:val="7339CB50"/>
    <w:rsid w:val="734AC015"/>
    <w:rsid w:val="735C2DB1"/>
    <w:rsid w:val="73A614D7"/>
    <w:rsid w:val="73BD6E2F"/>
    <w:rsid w:val="7405DA12"/>
    <w:rsid w:val="74264D9B"/>
    <w:rsid w:val="74845893"/>
    <w:rsid w:val="74CACBA6"/>
    <w:rsid w:val="751DF7ED"/>
    <w:rsid w:val="75521726"/>
    <w:rsid w:val="756C7D78"/>
    <w:rsid w:val="75A87FEA"/>
    <w:rsid w:val="75E71B3E"/>
    <w:rsid w:val="76084DDF"/>
    <w:rsid w:val="760CCBD6"/>
    <w:rsid w:val="7648C80B"/>
    <w:rsid w:val="7653AFB4"/>
    <w:rsid w:val="7662F3AF"/>
    <w:rsid w:val="7667552E"/>
    <w:rsid w:val="76854EB5"/>
    <w:rsid w:val="76958CE7"/>
    <w:rsid w:val="76D8A3AD"/>
    <w:rsid w:val="76E312AA"/>
    <w:rsid w:val="76F9BD0F"/>
    <w:rsid w:val="772ABA83"/>
    <w:rsid w:val="776A0A55"/>
    <w:rsid w:val="776DC804"/>
    <w:rsid w:val="77799CB4"/>
    <w:rsid w:val="77812BFB"/>
    <w:rsid w:val="7783AA56"/>
    <w:rsid w:val="778815FF"/>
    <w:rsid w:val="77FD5668"/>
    <w:rsid w:val="7801EA46"/>
    <w:rsid w:val="78067C3A"/>
    <w:rsid w:val="7850E370"/>
    <w:rsid w:val="786114B1"/>
    <w:rsid w:val="7898028F"/>
    <w:rsid w:val="789C1991"/>
    <w:rsid w:val="78B954F5"/>
    <w:rsid w:val="78C0DA1D"/>
    <w:rsid w:val="78D726B3"/>
    <w:rsid w:val="792C0B6F"/>
    <w:rsid w:val="79634C84"/>
    <w:rsid w:val="79A30F9B"/>
    <w:rsid w:val="79A966D0"/>
    <w:rsid w:val="79AA3E52"/>
    <w:rsid w:val="79B35A9C"/>
    <w:rsid w:val="79D6B0FE"/>
    <w:rsid w:val="79F3E2B4"/>
    <w:rsid w:val="7A6B741D"/>
    <w:rsid w:val="7A6CA5BB"/>
    <w:rsid w:val="7AAFBD82"/>
    <w:rsid w:val="7AB13D76"/>
    <w:rsid w:val="7AF46F62"/>
    <w:rsid w:val="7B0ABDD5"/>
    <w:rsid w:val="7B0C6077"/>
    <w:rsid w:val="7B23A221"/>
    <w:rsid w:val="7B438263"/>
    <w:rsid w:val="7B580859"/>
    <w:rsid w:val="7B760959"/>
    <w:rsid w:val="7B86FC41"/>
    <w:rsid w:val="7B8905C6"/>
    <w:rsid w:val="7B9807C0"/>
    <w:rsid w:val="7BBAF31A"/>
    <w:rsid w:val="7BCFA351"/>
    <w:rsid w:val="7BD26268"/>
    <w:rsid w:val="7BEE1C21"/>
    <w:rsid w:val="7C21E7A6"/>
    <w:rsid w:val="7C2A8D91"/>
    <w:rsid w:val="7C53D838"/>
    <w:rsid w:val="7C565CC2"/>
    <w:rsid w:val="7C574301"/>
    <w:rsid w:val="7C5A146C"/>
    <w:rsid w:val="7C6B4998"/>
    <w:rsid w:val="7C76360E"/>
    <w:rsid w:val="7C8F7480"/>
    <w:rsid w:val="7C9096FE"/>
    <w:rsid w:val="7C9F1CEF"/>
    <w:rsid w:val="7D118EDB"/>
    <w:rsid w:val="7D1FED8E"/>
    <w:rsid w:val="7D2C409A"/>
    <w:rsid w:val="7D2D16BF"/>
    <w:rsid w:val="7D2FD5E7"/>
    <w:rsid w:val="7D3DB9C6"/>
    <w:rsid w:val="7D62716D"/>
    <w:rsid w:val="7D739DE6"/>
    <w:rsid w:val="7D8AF25C"/>
    <w:rsid w:val="7D8F3907"/>
    <w:rsid w:val="7D9346CD"/>
    <w:rsid w:val="7DEBC926"/>
    <w:rsid w:val="7DED9A92"/>
    <w:rsid w:val="7E0010A2"/>
    <w:rsid w:val="7E1E88F5"/>
    <w:rsid w:val="7E3246D6"/>
    <w:rsid w:val="7E57DC4C"/>
    <w:rsid w:val="7E7680BE"/>
    <w:rsid w:val="7E81FB5C"/>
    <w:rsid w:val="7E8B33B9"/>
    <w:rsid w:val="7E94C6C8"/>
    <w:rsid w:val="7EC4DA33"/>
    <w:rsid w:val="7ED05635"/>
    <w:rsid w:val="7F2CA074"/>
    <w:rsid w:val="7F491955"/>
    <w:rsid w:val="7F537A0E"/>
    <w:rsid w:val="7F9DC0A1"/>
    <w:rsid w:val="7FF569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B79AD"/>
  <w15:docId w15:val="{3EE6152C-33DC-48B1-939D-5BAB06DE9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paragraph" w:styleId="Ttulo1">
    <w:name w:val="heading 1"/>
    <w:basedOn w:val="Normal"/>
    <w:next w:val="Normal"/>
    <w:link w:val="Ttulo1Car"/>
    <w:uiPriority w:val="9"/>
    <w:qFormat/>
    <w:rsid w:val="008708F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unhideWhenUsed/>
    <w:rsid w:val="004A0C30"/>
  </w:style>
  <w:style w:type="character" w:customStyle="1" w:styleId="TextocomentarioCar">
    <w:name w:val="Texto comentario Car"/>
    <w:basedOn w:val="Fuentedeprrafopredeter"/>
    <w:link w:val="Textocomentario"/>
    <w:uiPriority w:val="99"/>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B43CEF"/>
    <w:pPr>
      <w:ind w:left="720"/>
      <w:contextualSpacing/>
    </w:pPr>
  </w:style>
  <w:style w:type="character" w:customStyle="1" w:styleId="normaltextrun">
    <w:name w:val="normaltextrun"/>
    <w:basedOn w:val="Fuentedeprrafopredeter"/>
    <w:rsid w:val="004C3F0B"/>
  </w:style>
  <w:style w:type="paragraph" w:customStyle="1" w:styleId="paragraph">
    <w:name w:val="paragraph"/>
    <w:basedOn w:val="Normal"/>
    <w:rsid w:val="00846915"/>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eop">
    <w:name w:val="eop"/>
    <w:basedOn w:val="Fuentedeprrafopredeter"/>
    <w:rsid w:val="00846915"/>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8708F1"/>
    <w:rPr>
      <w:rFonts w:asciiTheme="majorHAnsi" w:eastAsiaTheme="majorEastAsia" w:hAnsiTheme="majorHAnsi" w:cstheme="majorBidi"/>
      <w:color w:val="2F5496" w:themeColor="accent1" w:themeShade="BF"/>
      <w:sz w:val="32"/>
      <w:szCs w:val="32"/>
      <w:lang w:val="es-ES_tradnl" w:eastAsia="es-ES"/>
    </w:rPr>
  </w:style>
  <w:style w:type="character" w:customStyle="1" w:styleId="UnresolvedMention">
    <w:name w:val="Unresolved Mention"/>
    <w:basedOn w:val="Fuentedeprrafopredeter"/>
    <w:uiPriority w:val="99"/>
    <w:semiHidden/>
    <w:unhideWhenUsed/>
    <w:rsid w:val="00EA2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6624">
      <w:bodyDiv w:val="1"/>
      <w:marLeft w:val="0"/>
      <w:marRight w:val="0"/>
      <w:marTop w:val="0"/>
      <w:marBottom w:val="0"/>
      <w:divBdr>
        <w:top w:val="none" w:sz="0" w:space="0" w:color="auto"/>
        <w:left w:val="none" w:sz="0" w:space="0" w:color="auto"/>
        <w:bottom w:val="none" w:sz="0" w:space="0" w:color="auto"/>
        <w:right w:val="none" w:sz="0" w:space="0" w:color="auto"/>
      </w:divBdr>
    </w:div>
    <w:div w:id="66197315">
      <w:bodyDiv w:val="1"/>
      <w:marLeft w:val="0"/>
      <w:marRight w:val="0"/>
      <w:marTop w:val="0"/>
      <w:marBottom w:val="0"/>
      <w:divBdr>
        <w:top w:val="none" w:sz="0" w:space="0" w:color="auto"/>
        <w:left w:val="none" w:sz="0" w:space="0" w:color="auto"/>
        <w:bottom w:val="none" w:sz="0" w:space="0" w:color="auto"/>
        <w:right w:val="none" w:sz="0" w:space="0" w:color="auto"/>
      </w:divBdr>
    </w:div>
    <w:div w:id="96020322">
      <w:bodyDiv w:val="1"/>
      <w:marLeft w:val="0"/>
      <w:marRight w:val="0"/>
      <w:marTop w:val="0"/>
      <w:marBottom w:val="0"/>
      <w:divBdr>
        <w:top w:val="none" w:sz="0" w:space="0" w:color="auto"/>
        <w:left w:val="none" w:sz="0" w:space="0" w:color="auto"/>
        <w:bottom w:val="none" w:sz="0" w:space="0" w:color="auto"/>
        <w:right w:val="none" w:sz="0" w:space="0" w:color="auto"/>
      </w:divBdr>
      <w:divsChild>
        <w:div w:id="800196111">
          <w:marLeft w:val="0"/>
          <w:marRight w:val="0"/>
          <w:marTop w:val="0"/>
          <w:marBottom w:val="0"/>
          <w:divBdr>
            <w:top w:val="none" w:sz="0" w:space="0" w:color="auto"/>
            <w:left w:val="none" w:sz="0" w:space="0" w:color="auto"/>
            <w:bottom w:val="none" w:sz="0" w:space="0" w:color="auto"/>
            <w:right w:val="none" w:sz="0" w:space="0" w:color="auto"/>
          </w:divBdr>
        </w:div>
        <w:div w:id="1908571480">
          <w:marLeft w:val="0"/>
          <w:marRight w:val="0"/>
          <w:marTop w:val="0"/>
          <w:marBottom w:val="0"/>
          <w:divBdr>
            <w:top w:val="none" w:sz="0" w:space="0" w:color="auto"/>
            <w:left w:val="none" w:sz="0" w:space="0" w:color="auto"/>
            <w:bottom w:val="none" w:sz="0" w:space="0" w:color="auto"/>
            <w:right w:val="none" w:sz="0" w:space="0" w:color="auto"/>
          </w:divBdr>
        </w:div>
        <w:div w:id="1340229472">
          <w:marLeft w:val="0"/>
          <w:marRight w:val="0"/>
          <w:marTop w:val="0"/>
          <w:marBottom w:val="0"/>
          <w:divBdr>
            <w:top w:val="none" w:sz="0" w:space="0" w:color="auto"/>
            <w:left w:val="none" w:sz="0" w:space="0" w:color="auto"/>
            <w:bottom w:val="none" w:sz="0" w:space="0" w:color="auto"/>
            <w:right w:val="none" w:sz="0" w:space="0" w:color="auto"/>
          </w:divBdr>
        </w:div>
        <w:div w:id="1135830806">
          <w:marLeft w:val="0"/>
          <w:marRight w:val="0"/>
          <w:marTop w:val="0"/>
          <w:marBottom w:val="0"/>
          <w:divBdr>
            <w:top w:val="none" w:sz="0" w:space="0" w:color="auto"/>
            <w:left w:val="none" w:sz="0" w:space="0" w:color="auto"/>
            <w:bottom w:val="none" w:sz="0" w:space="0" w:color="auto"/>
            <w:right w:val="none" w:sz="0" w:space="0" w:color="auto"/>
          </w:divBdr>
        </w:div>
        <w:div w:id="1755782336">
          <w:marLeft w:val="0"/>
          <w:marRight w:val="0"/>
          <w:marTop w:val="0"/>
          <w:marBottom w:val="0"/>
          <w:divBdr>
            <w:top w:val="none" w:sz="0" w:space="0" w:color="auto"/>
            <w:left w:val="none" w:sz="0" w:space="0" w:color="auto"/>
            <w:bottom w:val="none" w:sz="0" w:space="0" w:color="auto"/>
            <w:right w:val="none" w:sz="0" w:space="0" w:color="auto"/>
          </w:divBdr>
        </w:div>
        <w:div w:id="299043955">
          <w:marLeft w:val="0"/>
          <w:marRight w:val="0"/>
          <w:marTop w:val="0"/>
          <w:marBottom w:val="0"/>
          <w:divBdr>
            <w:top w:val="none" w:sz="0" w:space="0" w:color="auto"/>
            <w:left w:val="none" w:sz="0" w:space="0" w:color="auto"/>
            <w:bottom w:val="none" w:sz="0" w:space="0" w:color="auto"/>
            <w:right w:val="none" w:sz="0" w:space="0" w:color="auto"/>
          </w:divBdr>
        </w:div>
        <w:div w:id="794568322">
          <w:marLeft w:val="0"/>
          <w:marRight w:val="0"/>
          <w:marTop w:val="0"/>
          <w:marBottom w:val="0"/>
          <w:divBdr>
            <w:top w:val="none" w:sz="0" w:space="0" w:color="auto"/>
            <w:left w:val="none" w:sz="0" w:space="0" w:color="auto"/>
            <w:bottom w:val="none" w:sz="0" w:space="0" w:color="auto"/>
            <w:right w:val="none" w:sz="0" w:space="0" w:color="auto"/>
          </w:divBdr>
        </w:div>
        <w:div w:id="1396318212">
          <w:marLeft w:val="0"/>
          <w:marRight w:val="0"/>
          <w:marTop w:val="0"/>
          <w:marBottom w:val="0"/>
          <w:divBdr>
            <w:top w:val="none" w:sz="0" w:space="0" w:color="auto"/>
            <w:left w:val="none" w:sz="0" w:space="0" w:color="auto"/>
            <w:bottom w:val="none" w:sz="0" w:space="0" w:color="auto"/>
            <w:right w:val="none" w:sz="0" w:space="0" w:color="auto"/>
          </w:divBdr>
        </w:div>
        <w:div w:id="1216628224">
          <w:marLeft w:val="0"/>
          <w:marRight w:val="0"/>
          <w:marTop w:val="0"/>
          <w:marBottom w:val="0"/>
          <w:divBdr>
            <w:top w:val="none" w:sz="0" w:space="0" w:color="auto"/>
            <w:left w:val="none" w:sz="0" w:space="0" w:color="auto"/>
            <w:bottom w:val="none" w:sz="0" w:space="0" w:color="auto"/>
            <w:right w:val="none" w:sz="0" w:space="0" w:color="auto"/>
          </w:divBdr>
        </w:div>
      </w:divsChild>
    </w:div>
    <w:div w:id="154153581">
      <w:bodyDiv w:val="1"/>
      <w:marLeft w:val="0"/>
      <w:marRight w:val="0"/>
      <w:marTop w:val="0"/>
      <w:marBottom w:val="0"/>
      <w:divBdr>
        <w:top w:val="none" w:sz="0" w:space="0" w:color="auto"/>
        <w:left w:val="none" w:sz="0" w:space="0" w:color="auto"/>
        <w:bottom w:val="none" w:sz="0" w:space="0" w:color="auto"/>
        <w:right w:val="none" w:sz="0" w:space="0" w:color="auto"/>
      </w:divBdr>
      <w:divsChild>
        <w:div w:id="2080856554">
          <w:marLeft w:val="0"/>
          <w:marRight w:val="30"/>
          <w:marTop w:val="0"/>
          <w:marBottom w:val="0"/>
          <w:divBdr>
            <w:top w:val="none" w:sz="0" w:space="0" w:color="auto"/>
            <w:left w:val="none" w:sz="0" w:space="0" w:color="auto"/>
            <w:bottom w:val="none" w:sz="0" w:space="0" w:color="auto"/>
            <w:right w:val="none" w:sz="0" w:space="0" w:color="auto"/>
          </w:divBdr>
        </w:div>
      </w:divsChild>
    </w:div>
    <w:div w:id="163785792">
      <w:bodyDiv w:val="1"/>
      <w:marLeft w:val="0"/>
      <w:marRight w:val="0"/>
      <w:marTop w:val="0"/>
      <w:marBottom w:val="0"/>
      <w:divBdr>
        <w:top w:val="none" w:sz="0" w:space="0" w:color="auto"/>
        <w:left w:val="none" w:sz="0" w:space="0" w:color="auto"/>
        <w:bottom w:val="none" w:sz="0" w:space="0" w:color="auto"/>
        <w:right w:val="none" w:sz="0" w:space="0" w:color="auto"/>
      </w:divBdr>
      <w:divsChild>
        <w:div w:id="1148478705">
          <w:marLeft w:val="0"/>
          <w:marRight w:val="30"/>
          <w:marTop w:val="0"/>
          <w:marBottom w:val="0"/>
          <w:divBdr>
            <w:top w:val="none" w:sz="0" w:space="0" w:color="auto"/>
            <w:left w:val="none" w:sz="0" w:space="0" w:color="auto"/>
            <w:bottom w:val="none" w:sz="0" w:space="0" w:color="auto"/>
            <w:right w:val="none" w:sz="0" w:space="0" w:color="auto"/>
          </w:divBdr>
        </w:div>
      </w:divsChild>
    </w:div>
    <w:div w:id="191503549">
      <w:bodyDiv w:val="1"/>
      <w:marLeft w:val="0"/>
      <w:marRight w:val="0"/>
      <w:marTop w:val="0"/>
      <w:marBottom w:val="0"/>
      <w:divBdr>
        <w:top w:val="none" w:sz="0" w:space="0" w:color="auto"/>
        <w:left w:val="none" w:sz="0" w:space="0" w:color="auto"/>
        <w:bottom w:val="none" w:sz="0" w:space="0" w:color="auto"/>
        <w:right w:val="none" w:sz="0" w:space="0" w:color="auto"/>
      </w:divBdr>
    </w:div>
    <w:div w:id="436298052">
      <w:bodyDiv w:val="1"/>
      <w:marLeft w:val="0"/>
      <w:marRight w:val="0"/>
      <w:marTop w:val="0"/>
      <w:marBottom w:val="0"/>
      <w:divBdr>
        <w:top w:val="none" w:sz="0" w:space="0" w:color="auto"/>
        <w:left w:val="none" w:sz="0" w:space="0" w:color="auto"/>
        <w:bottom w:val="none" w:sz="0" w:space="0" w:color="auto"/>
        <w:right w:val="none" w:sz="0" w:space="0" w:color="auto"/>
      </w:divBdr>
      <w:divsChild>
        <w:div w:id="250432979">
          <w:marLeft w:val="0"/>
          <w:marRight w:val="0"/>
          <w:marTop w:val="0"/>
          <w:marBottom w:val="0"/>
          <w:divBdr>
            <w:top w:val="none" w:sz="0" w:space="0" w:color="auto"/>
            <w:left w:val="none" w:sz="0" w:space="0" w:color="auto"/>
            <w:bottom w:val="none" w:sz="0" w:space="0" w:color="auto"/>
            <w:right w:val="none" w:sz="0" w:space="0" w:color="auto"/>
          </w:divBdr>
        </w:div>
        <w:div w:id="692997890">
          <w:marLeft w:val="0"/>
          <w:marRight w:val="0"/>
          <w:marTop w:val="0"/>
          <w:marBottom w:val="0"/>
          <w:divBdr>
            <w:top w:val="none" w:sz="0" w:space="0" w:color="auto"/>
            <w:left w:val="none" w:sz="0" w:space="0" w:color="auto"/>
            <w:bottom w:val="none" w:sz="0" w:space="0" w:color="auto"/>
            <w:right w:val="none" w:sz="0" w:space="0" w:color="auto"/>
          </w:divBdr>
        </w:div>
      </w:divsChild>
    </w:div>
    <w:div w:id="787432874">
      <w:bodyDiv w:val="1"/>
      <w:marLeft w:val="0"/>
      <w:marRight w:val="0"/>
      <w:marTop w:val="0"/>
      <w:marBottom w:val="0"/>
      <w:divBdr>
        <w:top w:val="none" w:sz="0" w:space="0" w:color="auto"/>
        <w:left w:val="none" w:sz="0" w:space="0" w:color="auto"/>
        <w:bottom w:val="none" w:sz="0" w:space="0" w:color="auto"/>
        <w:right w:val="none" w:sz="0" w:space="0" w:color="auto"/>
      </w:divBdr>
    </w:div>
    <w:div w:id="799228466">
      <w:bodyDiv w:val="1"/>
      <w:marLeft w:val="0"/>
      <w:marRight w:val="0"/>
      <w:marTop w:val="0"/>
      <w:marBottom w:val="0"/>
      <w:divBdr>
        <w:top w:val="none" w:sz="0" w:space="0" w:color="auto"/>
        <w:left w:val="none" w:sz="0" w:space="0" w:color="auto"/>
        <w:bottom w:val="none" w:sz="0" w:space="0" w:color="auto"/>
        <w:right w:val="none" w:sz="0" w:space="0" w:color="auto"/>
      </w:divBdr>
      <w:divsChild>
        <w:div w:id="1634216547">
          <w:marLeft w:val="0"/>
          <w:marRight w:val="0"/>
          <w:marTop w:val="0"/>
          <w:marBottom w:val="0"/>
          <w:divBdr>
            <w:top w:val="none" w:sz="0" w:space="0" w:color="auto"/>
            <w:left w:val="none" w:sz="0" w:space="0" w:color="auto"/>
            <w:bottom w:val="none" w:sz="0" w:space="0" w:color="auto"/>
            <w:right w:val="none" w:sz="0" w:space="0" w:color="auto"/>
          </w:divBdr>
        </w:div>
        <w:div w:id="1068570879">
          <w:marLeft w:val="0"/>
          <w:marRight w:val="0"/>
          <w:marTop w:val="0"/>
          <w:marBottom w:val="0"/>
          <w:divBdr>
            <w:top w:val="none" w:sz="0" w:space="0" w:color="auto"/>
            <w:left w:val="none" w:sz="0" w:space="0" w:color="auto"/>
            <w:bottom w:val="none" w:sz="0" w:space="0" w:color="auto"/>
            <w:right w:val="none" w:sz="0" w:space="0" w:color="auto"/>
          </w:divBdr>
        </w:div>
        <w:div w:id="52627865">
          <w:marLeft w:val="0"/>
          <w:marRight w:val="0"/>
          <w:marTop w:val="0"/>
          <w:marBottom w:val="0"/>
          <w:divBdr>
            <w:top w:val="none" w:sz="0" w:space="0" w:color="auto"/>
            <w:left w:val="none" w:sz="0" w:space="0" w:color="auto"/>
            <w:bottom w:val="none" w:sz="0" w:space="0" w:color="auto"/>
            <w:right w:val="none" w:sz="0" w:space="0" w:color="auto"/>
          </w:divBdr>
        </w:div>
        <w:div w:id="1134953380">
          <w:marLeft w:val="0"/>
          <w:marRight w:val="0"/>
          <w:marTop w:val="0"/>
          <w:marBottom w:val="0"/>
          <w:divBdr>
            <w:top w:val="none" w:sz="0" w:space="0" w:color="auto"/>
            <w:left w:val="none" w:sz="0" w:space="0" w:color="auto"/>
            <w:bottom w:val="none" w:sz="0" w:space="0" w:color="auto"/>
            <w:right w:val="none" w:sz="0" w:space="0" w:color="auto"/>
          </w:divBdr>
        </w:div>
        <w:div w:id="929656666">
          <w:marLeft w:val="0"/>
          <w:marRight w:val="0"/>
          <w:marTop w:val="0"/>
          <w:marBottom w:val="0"/>
          <w:divBdr>
            <w:top w:val="none" w:sz="0" w:space="0" w:color="auto"/>
            <w:left w:val="none" w:sz="0" w:space="0" w:color="auto"/>
            <w:bottom w:val="none" w:sz="0" w:space="0" w:color="auto"/>
            <w:right w:val="none" w:sz="0" w:space="0" w:color="auto"/>
          </w:divBdr>
        </w:div>
        <w:div w:id="157618759">
          <w:marLeft w:val="0"/>
          <w:marRight w:val="0"/>
          <w:marTop w:val="0"/>
          <w:marBottom w:val="0"/>
          <w:divBdr>
            <w:top w:val="none" w:sz="0" w:space="0" w:color="auto"/>
            <w:left w:val="none" w:sz="0" w:space="0" w:color="auto"/>
            <w:bottom w:val="none" w:sz="0" w:space="0" w:color="auto"/>
            <w:right w:val="none" w:sz="0" w:space="0" w:color="auto"/>
          </w:divBdr>
        </w:div>
        <w:div w:id="823278868">
          <w:marLeft w:val="0"/>
          <w:marRight w:val="0"/>
          <w:marTop w:val="0"/>
          <w:marBottom w:val="0"/>
          <w:divBdr>
            <w:top w:val="none" w:sz="0" w:space="0" w:color="auto"/>
            <w:left w:val="none" w:sz="0" w:space="0" w:color="auto"/>
            <w:bottom w:val="none" w:sz="0" w:space="0" w:color="auto"/>
            <w:right w:val="none" w:sz="0" w:space="0" w:color="auto"/>
          </w:divBdr>
        </w:div>
        <w:div w:id="867910863">
          <w:marLeft w:val="0"/>
          <w:marRight w:val="0"/>
          <w:marTop w:val="0"/>
          <w:marBottom w:val="0"/>
          <w:divBdr>
            <w:top w:val="none" w:sz="0" w:space="0" w:color="auto"/>
            <w:left w:val="none" w:sz="0" w:space="0" w:color="auto"/>
            <w:bottom w:val="none" w:sz="0" w:space="0" w:color="auto"/>
            <w:right w:val="none" w:sz="0" w:space="0" w:color="auto"/>
          </w:divBdr>
        </w:div>
        <w:div w:id="1357072447">
          <w:marLeft w:val="0"/>
          <w:marRight w:val="0"/>
          <w:marTop w:val="0"/>
          <w:marBottom w:val="0"/>
          <w:divBdr>
            <w:top w:val="none" w:sz="0" w:space="0" w:color="auto"/>
            <w:left w:val="none" w:sz="0" w:space="0" w:color="auto"/>
            <w:bottom w:val="none" w:sz="0" w:space="0" w:color="auto"/>
            <w:right w:val="none" w:sz="0" w:space="0" w:color="auto"/>
          </w:divBdr>
        </w:div>
        <w:div w:id="1004667935">
          <w:marLeft w:val="0"/>
          <w:marRight w:val="0"/>
          <w:marTop w:val="0"/>
          <w:marBottom w:val="0"/>
          <w:divBdr>
            <w:top w:val="none" w:sz="0" w:space="0" w:color="auto"/>
            <w:left w:val="none" w:sz="0" w:space="0" w:color="auto"/>
            <w:bottom w:val="none" w:sz="0" w:space="0" w:color="auto"/>
            <w:right w:val="none" w:sz="0" w:space="0" w:color="auto"/>
          </w:divBdr>
        </w:div>
        <w:div w:id="269553383">
          <w:marLeft w:val="0"/>
          <w:marRight w:val="0"/>
          <w:marTop w:val="0"/>
          <w:marBottom w:val="0"/>
          <w:divBdr>
            <w:top w:val="none" w:sz="0" w:space="0" w:color="auto"/>
            <w:left w:val="none" w:sz="0" w:space="0" w:color="auto"/>
            <w:bottom w:val="none" w:sz="0" w:space="0" w:color="auto"/>
            <w:right w:val="none" w:sz="0" w:space="0" w:color="auto"/>
          </w:divBdr>
        </w:div>
      </w:divsChild>
    </w:div>
    <w:div w:id="1124695207">
      <w:bodyDiv w:val="1"/>
      <w:marLeft w:val="0"/>
      <w:marRight w:val="0"/>
      <w:marTop w:val="0"/>
      <w:marBottom w:val="0"/>
      <w:divBdr>
        <w:top w:val="none" w:sz="0" w:space="0" w:color="auto"/>
        <w:left w:val="none" w:sz="0" w:space="0" w:color="auto"/>
        <w:bottom w:val="none" w:sz="0" w:space="0" w:color="auto"/>
        <w:right w:val="none" w:sz="0" w:space="0" w:color="auto"/>
      </w:divBdr>
    </w:div>
    <w:div w:id="1164668233">
      <w:bodyDiv w:val="1"/>
      <w:marLeft w:val="0"/>
      <w:marRight w:val="0"/>
      <w:marTop w:val="0"/>
      <w:marBottom w:val="0"/>
      <w:divBdr>
        <w:top w:val="none" w:sz="0" w:space="0" w:color="auto"/>
        <w:left w:val="none" w:sz="0" w:space="0" w:color="auto"/>
        <w:bottom w:val="none" w:sz="0" w:space="0" w:color="auto"/>
        <w:right w:val="none" w:sz="0" w:space="0" w:color="auto"/>
      </w:divBdr>
      <w:divsChild>
        <w:div w:id="1374690216">
          <w:marLeft w:val="0"/>
          <w:marRight w:val="0"/>
          <w:marTop w:val="0"/>
          <w:marBottom w:val="0"/>
          <w:divBdr>
            <w:top w:val="none" w:sz="0" w:space="0" w:color="auto"/>
            <w:left w:val="none" w:sz="0" w:space="0" w:color="auto"/>
            <w:bottom w:val="none" w:sz="0" w:space="0" w:color="auto"/>
            <w:right w:val="none" w:sz="0" w:space="0" w:color="auto"/>
          </w:divBdr>
        </w:div>
        <w:div w:id="269287876">
          <w:marLeft w:val="0"/>
          <w:marRight w:val="0"/>
          <w:marTop w:val="0"/>
          <w:marBottom w:val="0"/>
          <w:divBdr>
            <w:top w:val="none" w:sz="0" w:space="0" w:color="auto"/>
            <w:left w:val="none" w:sz="0" w:space="0" w:color="auto"/>
            <w:bottom w:val="none" w:sz="0" w:space="0" w:color="auto"/>
            <w:right w:val="none" w:sz="0" w:space="0" w:color="auto"/>
          </w:divBdr>
        </w:div>
      </w:divsChild>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319724147">
      <w:bodyDiv w:val="1"/>
      <w:marLeft w:val="0"/>
      <w:marRight w:val="0"/>
      <w:marTop w:val="0"/>
      <w:marBottom w:val="0"/>
      <w:divBdr>
        <w:top w:val="none" w:sz="0" w:space="0" w:color="auto"/>
        <w:left w:val="none" w:sz="0" w:space="0" w:color="auto"/>
        <w:bottom w:val="none" w:sz="0" w:space="0" w:color="auto"/>
        <w:right w:val="none" w:sz="0" w:space="0" w:color="auto"/>
      </w:divBdr>
      <w:divsChild>
        <w:div w:id="155534409">
          <w:marLeft w:val="0"/>
          <w:marRight w:val="0"/>
          <w:marTop w:val="0"/>
          <w:marBottom w:val="0"/>
          <w:divBdr>
            <w:top w:val="none" w:sz="0" w:space="0" w:color="auto"/>
            <w:left w:val="none" w:sz="0" w:space="0" w:color="auto"/>
            <w:bottom w:val="none" w:sz="0" w:space="0" w:color="auto"/>
            <w:right w:val="none" w:sz="0" w:space="0" w:color="auto"/>
          </w:divBdr>
        </w:div>
        <w:div w:id="817261584">
          <w:marLeft w:val="0"/>
          <w:marRight w:val="0"/>
          <w:marTop w:val="0"/>
          <w:marBottom w:val="0"/>
          <w:divBdr>
            <w:top w:val="none" w:sz="0" w:space="0" w:color="auto"/>
            <w:left w:val="none" w:sz="0" w:space="0" w:color="auto"/>
            <w:bottom w:val="none" w:sz="0" w:space="0" w:color="auto"/>
            <w:right w:val="none" w:sz="0" w:space="0" w:color="auto"/>
          </w:divBdr>
        </w:div>
      </w:divsChild>
    </w:div>
    <w:div w:id="1484470571">
      <w:bodyDiv w:val="1"/>
      <w:marLeft w:val="0"/>
      <w:marRight w:val="0"/>
      <w:marTop w:val="0"/>
      <w:marBottom w:val="0"/>
      <w:divBdr>
        <w:top w:val="none" w:sz="0" w:space="0" w:color="auto"/>
        <w:left w:val="none" w:sz="0" w:space="0" w:color="auto"/>
        <w:bottom w:val="none" w:sz="0" w:space="0" w:color="auto"/>
        <w:right w:val="none" w:sz="0" w:space="0" w:color="auto"/>
      </w:divBdr>
      <w:divsChild>
        <w:div w:id="145439327">
          <w:marLeft w:val="0"/>
          <w:marRight w:val="30"/>
          <w:marTop w:val="0"/>
          <w:marBottom w:val="0"/>
          <w:divBdr>
            <w:top w:val="none" w:sz="0" w:space="0" w:color="auto"/>
            <w:left w:val="none" w:sz="0" w:space="0" w:color="auto"/>
            <w:bottom w:val="none" w:sz="0" w:space="0" w:color="auto"/>
            <w:right w:val="none" w:sz="0" w:space="0" w:color="auto"/>
          </w:divBdr>
        </w:div>
      </w:divsChild>
    </w:div>
    <w:div w:id="1557888278">
      <w:bodyDiv w:val="1"/>
      <w:marLeft w:val="0"/>
      <w:marRight w:val="0"/>
      <w:marTop w:val="0"/>
      <w:marBottom w:val="0"/>
      <w:divBdr>
        <w:top w:val="none" w:sz="0" w:space="0" w:color="auto"/>
        <w:left w:val="none" w:sz="0" w:space="0" w:color="auto"/>
        <w:bottom w:val="none" w:sz="0" w:space="0" w:color="auto"/>
        <w:right w:val="none" w:sz="0" w:space="0" w:color="auto"/>
      </w:divBdr>
      <w:divsChild>
        <w:div w:id="1822384495">
          <w:marLeft w:val="0"/>
          <w:marRight w:val="0"/>
          <w:marTop w:val="0"/>
          <w:marBottom w:val="0"/>
          <w:divBdr>
            <w:top w:val="none" w:sz="0" w:space="0" w:color="auto"/>
            <w:left w:val="none" w:sz="0" w:space="0" w:color="auto"/>
            <w:bottom w:val="none" w:sz="0" w:space="0" w:color="auto"/>
            <w:right w:val="none" w:sz="0" w:space="0" w:color="auto"/>
          </w:divBdr>
        </w:div>
        <w:div w:id="1977105234">
          <w:marLeft w:val="0"/>
          <w:marRight w:val="0"/>
          <w:marTop w:val="0"/>
          <w:marBottom w:val="0"/>
          <w:divBdr>
            <w:top w:val="none" w:sz="0" w:space="0" w:color="auto"/>
            <w:left w:val="none" w:sz="0" w:space="0" w:color="auto"/>
            <w:bottom w:val="none" w:sz="0" w:space="0" w:color="auto"/>
            <w:right w:val="none" w:sz="0" w:space="0" w:color="auto"/>
          </w:divBdr>
        </w:div>
        <w:div w:id="1311324846">
          <w:marLeft w:val="0"/>
          <w:marRight w:val="0"/>
          <w:marTop w:val="0"/>
          <w:marBottom w:val="0"/>
          <w:divBdr>
            <w:top w:val="none" w:sz="0" w:space="0" w:color="auto"/>
            <w:left w:val="none" w:sz="0" w:space="0" w:color="auto"/>
            <w:bottom w:val="none" w:sz="0" w:space="0" w:color="auto"/>
            <w:right w:val="none" w:sz="0" w:space="0" w:color="auto"/>
          </w:divBdr>
        </w:div>
        <w:div w:id="1114985076">
          <w:marLeft w:val="0"/>
          <w:marRight w:val="0"/>
          <w:marTop w:val="0"/>
          <w:marBottom w:val="0"/>
          <w:divBdr>
            <w:top w:val="none" w:sz="0" w:space="0" w:color="auto"/>
            <w:left w:val="none" w:sz="0" w:space="0" w:color="auto"/>
            <w:bottom w:val="none" w:sz="0" w:space="0" w:color="auto"/>
            <w:right w:val="none" w:sz="0" w:space="0" w:color="auto"/>
          </w:divBdr>
        </w:div>
        <w:div w:id="1499077734">
          <w:marLeft w:val="0"/>
          <w:marRight w:val="0"/>
          <w:marTop w:val="0"/>
          <w:marBottom w:val="0"/>
          <w:divBdr>
            <w:top w:val="none" w:sz="0" w:space="0" w:color="auto"/>
            <w:left w:val="none" w:sz="0" w:space="0" w:color="auto"/>
            <w:bottom w:val="none" w:sz="0" w:space="0" w:color="auto"/>
            <w:right w:val="none" w:sz="0" w:space="0" w:color="auto"/>
          </w:divBdr>
        </w:div>
        <w:div w:id="1977947036">
          <w:marLeft w:val="0"/>
          <w:marRight w:val="0"/>
          <w:marTop w:val="0"/>
          <w:marBottom w:val="0"/>
          <w:divBdr>
            <w:top w:val="none" w:sz="0" w:space="0" w:color="auto"/>
            <w:left w:val="none" w:sz="0" w:space="0" w:color="auto"/>
            <w:bottom w:val="none" w:sz="0" w:space="0" w:color="auto"/>
            <w:right w:val="none" w:sz="0" w:space="0" w:color="auto"/>
          </w:divBdr>
        </w:div>
        <w:div w:id="1698235097">
          <w:marLeft w:val="0"/>
          <w:marRight w:val="0"/>
          <w:marTop w:val="0"/>
          <w:marBottom w:val="0"/>
          <w:divBdr>
            <w:top w:val="none" w:sz="0" w:space="0" w:color="auto"/>
            <w:left w:val="none" w:sz="0" w:space="0" w:color="auto"/>
            <w:bottom w:val="none" w:sz="0" w:space="0" w:color="auto"/>
            <w:right w:val="none" w:sz="0" w:space="0" w:color="auto"/>
          </w:divBdr>
        </w:div>
        <w:div w:id="1181166216">
          <w:marLeft w:val="0"/>
          <w:marRight w:val="0"/>
          <w:marTop w:val="0"/>
          <w:marBottom w:val="0"/>
          <w:divBdr>
            <w:top w:val="none" w:sz="0" w:space="0" w:color="auto"/>
            <w:left w:val="none" w:sz="0" w:space="0" w:color="auto"/>
            <w:bottom w:val="none" w:sz="0" w:space="0" w:color="auto"/>
            <w:right w:val="none" w:sz="0" w:space="0" w:color="auto"/>
          </w:divBdr>
        </w:div>
        <w:div w:id="1143812709">
          <w:marLeft w:val="0"/>
          <w:marRight w:val="0"/>
          <w:marTop w:val="0"/>
          <w:marBottom w:val="0"/>
          <w:divBdr>
            <w:top w:val="none" w:sz="0" w:space="0" w:color="auto"/>
            <w:left w:val="none" w:sz="0" w:space="0" w:color="auto"/>
            <w:bottom w:val="none" w:sz="0" w:space="0" w:color="auto"/>
            <w:right w:val="none" w:sz="0" w:space="0" w:color="auto"/>
          </w:divBdr>
        </w:div>
      </w:divsChild>
    </w:div>
    <w:div w:id="1748185623">
      <w:bodyDiv w:val="1"/>
      <w:marLeft w:val="0"/>
      <w:marRight w:val="0"/>
      <w:marTop w:val="0"/>
      <w:marBottom w:val="0"/>
      <w:divBdr>
        <w:top w:val="none" w:sz="0" w:space="0" w:color="auto"/>
        <w:left w:val="none" w:sz="0" w:space="0" w:color="auto"/>
        <w:bottom w:val="none" w:sz="0" w:space="0" w:color="auto"/>
        <w:right w:val="none" w:sz="0" w:space="0" w:color="auto"/>
      </w:divBdr>
      <w:divsChild>
        <w:div w:id="1010913475">
          <w:marLeft w:val="0"/>
          <w:marRight w:val="0"/>
          <w:marTop w:val="0"/>
          <w:marBottom w:val="0"/>
          <w:divBdr>
            <w:top w:val="none" w:sz="0" w:space="0" w:color="auto"/>
            <w:left w:val="none" w:sz="0" w:space="0" w:color="auto"/>
            <w:bottom w:val="none" w:sz="0" w:space="0" w:color="auto"/>
            <w:right w:val="none" w:sz="0" w:space="0" w:color="auto"/>
          </w:divBdr>
        </w:div>
        <w:div w:id="1590701573">
          <w:marLeft w:val="0"/>
          <w:marRight w:val="0"/>
          <w:marTop w:val="0"/>
          <w:marBottom w:val="0"/>
          <w:divBdr>
            <w:top w:val="none" w:sz="0" w:space="0" w:color="auto"/>
            <w:left w:val="none" w:sz="0" w:space="0" w:color="auto"/>
            <w:bottom w:val="none" w:sz="0" w:space="0" w:color="auto"/>
            <w:right w:val="none" w:sz="0" w:space="0" w:color="auto"/>
          </w:divBdr>
        </w:div>
        <w:div w:id="420758662">
          <w:marLeft w:val="0"/>
          <w:marRight w:val="0"/>
          <w:marTop w:val="0"/>
          <w:marBottom w:val="0"/>
          <w:divBdr>
            <w:top w:val="none" w:sz="0" w:space="0" w:color="auto"/>
            <w:left w:val="none" w:sz="0" w:space="0" w:color="auto"/>
            <w:bottom w:val="none" w:sz="0" w:space="0" w:color="auto"/>
            <w:right w:val="none" w:sz="0" w:space="0" w:color="auto"/>
          </w:divBdr>
        </w:div>
      </w:divsChild>
    </w:div>
    <w:div w:id="2019304427">
      <w:bodyDiv w:val="1"/>
      <w:marLeft w:val="0"/>
      <w:marRight w:val="0"/>
      <w:marTop w:val="0"/>
      <w:marBottom w:val="0"/>
      <w:divBdr>
        <w:top w:val="none" w:sz="0" w:space="0" w:color="auto"/>
        <w:left w:val="none" w:sz="0" w:space="0" w:color="auto"/>
        <w:bottom w:val="none" w:sz="0" w:space="0" w:color="auto"/>
        <w:right w:val="none" w:sz="0" w:space="0" w:color="auto"/>
      </w:divBdr>
      <w:divsChild>
        <w:div w:id="611480764">
          <w:marLeft w:val="0"/>
          <w:marRight w:val="30"/>
          <w:marTop w:val="0"/>
          <w:marBottom w:val="0"/>
          <w:divBdr>
            <w:top w:val="none" w:sz="0" w:space="0" w:color="auto"/>
            <w:left w:val="none" w:sz="0" w:space="0" w:color="auto"/>
            <w:bottom w:val="none" w:sz="0" w:space="0" w:color="auto"/>
            <w:right w:val="none" w:sz="0" w:space="0" w:color="auto"/>
          </w:divBdr>
        </w:div>
      </w:divsChild>
    </w:div>
    <w:div w:id="2057586049">
      <w:bodyDiv w:val="1"/>
      <w:marLeft w:val="0"/>
      <w:marRight w:val="0"/>
      <w:marTop w:val="0"/>
      <w:marBottom w:val="0"/>
      <w:divBdr>
        <w:top w:val="none" w:sz="0" w:space="0" w:color="auto"/>
        <w:left w:val="none" w:sz="0" w:space="0" w:color="auto"/>
        <w:bottom w:val="none" w:sz="0" w:space="0" w:color="auto"/>
        <w:right w:val="none" w:sz="0" w:space="0" w:color="auto"/>
      </w:divBdr>
      <w:divsChild>
        <w:div w:id="1527595035">
          <w:marLeft w:val="0"/>
          <w:marRight w:val="0"/>
          <w:marTop w:val="0"/>
          <w:marBottom w:val="0"/>
          <w:divBdr>
            <w:top w:val="none" w:sz="0" w:space="0" w:color="auto"/>
            <w:left w:val="none" w:sz="0" w:space="0" w:color="auto"/>
            <w:bottom w:val="none" w:sz="0" w:space="0" w:color="auto"/>
            <w:right w:val="none" w:sz="0" w:space="0" w:color="auto"/>
          </w:divBdr>
        </w:div>
        <w:div w:id="1930307751">
          <w:marLeft w:val="0"/>
          <w:marRight w:val="0"/>
          <w:marTop w:val="0"/>
          <w:marBottom w:val="0"/>
          <w:divBdr>
            <w:top w:val="none" w:sz="0" w:space="0" w:color="auto"/>
            <w:left w:val="none" w:sz="0" w:space="0" w:color="auto"/>
            <w:bottom w:val="none" w:sz="0" w:space="0" w:color="auto"/>
            <w:right w:val="none" w:sz="0" w:space="0" w:color="auto"/>
          </w:divBdr>
        </w:div>
        <w:div w:id="302663291">
          <w:marLeft w:val="0"/>
          <w:marRight w:val="0"/>
          <w:marTop w:val="0"/>
          <w:marBottom w:val="0"/>
          <w:divBdr>
            <w:top w:val="none" w:sz="0" w:space="0" w:color="auto"/>
            <w:left w:val="none" w:sz="0" w:space="0" w:color="auto"/>
            <w:bottom w:val="none" w:sz="0" w:space="0" w:color="auto"/>
            <w:right w:val="none" w:sz="0" w:space="0" w:color="auto"/>
          </w:divBdr>
        </w:div>
      </w:divsChild>
    </w:div>
    <w:div w:id="2089302819">
      <w:bodyDiv w:val="1"/>
      <w:marLeft w:val="0"/>
      <w:marRight w:val="0"/>
      <w:marTop w:val="0"/>
      <w:marBottom w:val="0"/>
      <w:divBdr>
        <w:top w:val="none" w:sz="0" w:space="0" w:color="auto"/>
        <w:left w:val="none" w:sz="0" w:space="0" w:color="auto"/>
        <w:bottom w:val="none" w:sz="0" w:space="0" w:color="auto"/>
        <w:right w:val="none" w:sz="0" w:space="0" w:color="auto"/>
      </w:divBdr>
      <w:divsChild>
        <w:div w:id="389772537">
          <w:marLeft w:val="0"/>
          <w:marRight w:val="0"/>
          <w:marTop w:val="0"/>
          <w:marBottom w:val="0"/>
          <w:divBdr>
            <w:top w:val="none" w:sz="0" w:space="0" w:color="auto"/>
            <w:left w:val="none" w:sz="0" w:space="0" w:color="auto"/>
            <w:bottom w:val="none" w:sz="0" w:space="0" w:color="auto"/>
            <w:right w:val="none" w:sz="0" w:space="0" w:color="auto"/>
          </w:divBdr>
        </w:div>
        <w:div w:id="572081409">
          <w:marLeft w:val="0"/>
          <w:marRight w:val="0"/>
          <w:marTop w:val="0"/>
          <w:marBottom w:val="0"/>
          <w:divBdr>
            <w:top w:val="none" w:sz="0" w:space="0" w:color="auto"/>
            <w:left w:val="none" w:sz="0" w:space="0" w:color="auto"/>
            <w:bottom w:val="none" w:sz="0" w:space="0" w:color="auto"/>
            <w:right w:val="none" w:sz="0" w:space="0" w:color="auto"/>
          </w:divBdr>
        </w:div>
        <w:div w:id="1522355298">
          <w:marLeft w:val="0"/>
          <w:marRight w:val="0"/>
          <w:marTop w:val="0"/>
          <w:marBottom w:val="0"/>
          <w:divBdr>
            <w:top w:val="none" w:sz="0" w:space="0" w:color="auto"/>
            <w:left w:val="none" w:sz="0" w:space="0" w:color="auto"/>
            <w:bottom w:val="none" w:sz="0" w:space="0" w:color="auto"/>
            <w:right w:val="none" w:sz="0" w:space="0" w:color="auto"/>
          </w:divBdr>
        </w:div>
        <w:div w:id="1485390278">
          <w:marLeft w:val="0"/>
          <w:marRight w:val="0"/>
          <w:marTop w:val="0"/>
          <w:marBottom w:val="0"/>
          <w:divBdr>
            <w:top w:val="none" w:sz="0" w:space="0" w:color="auto"/>
            <w:left w:val="none" w:sz="0" w:space="0" w:color="auto"/>
            <w:bottom w:val="none" w:sz="0" w:space="0" w:color="auto"/>
            <w:right w:val="none" w:sz="0" w:space="0" w:color="auto"/>
          </w:divBdr>
        </w:div>
        <w:div w:id="1987777548">
          <w:marLeft w:val="0"/>
          <w:marRight w:val="0"/>
          <w:marTop w:val="0"/>
          <w:marBottom w:val="0"/>
          <w:divBdr>
            <w:top w:val="none" w:sz="0" w:space="0" w:color="auto"/>
            <w:left w:val="none" w:sz="0" w:space="0" w:color="auto"/>
            <w:bottom w:val="none" w:sz="0" w:space="0" w:color="auto"/>
            <w:right w:val="none" w:sz="0" w:space="0" w:color="auto"/>
          </w:divBdr>
        </w:div>
        <w:div w:id="683480092">
          <w:marLeft w:val="0"/>
          <w:marRight w:val="0"/>
          <w:marTop w:val="0"/>
          <w:marBottom w:val="0"/>
          <w:divBdr>
            <w:top w:val="none" w:sz="0" w:space="0" w:color="auto"/>
            <w:left w:val="none" w:sz="0" w:space="0" w:color="auto"/>
            <w:bottom w:val="none" w:sz="0" w:space="0" w:color="auto"/>
            <w:right w:val="none" w:sz="0" w:space="0" w:color="auto"/>
          </w:divBdr>
        </w:div>
        <w:div w:id="337852193">
          <w:marLeft w:val="0"/>
          <w:marRight w:val="0"/>
          <w:marTop w:val="0"/>
          <w:marBottom w:val="0"/>
          <w:divBdr>
            <w:top w:val="none" w:sz="0" w:space="0" w:color="auto"/>
            <w:left w:val="none" w:sz="0" w:space="0" w:color="auto"/>
            <w:bottom w:val="none" w:sz="0" w:space="0" w:color="auto"/>
            <w:right w:val="none" w:sz="0" w:space="0" w:color="auto"/>
          </w:divBdr>
        </w:div>
        <w:div w:id="57171267">
          <w:marLeft w:val="0"/>
          <w:marRight w:val="0"/>
          <w:marTop w:val="0"/>
          <w:marBottom w:val="0"/>
          <w:divBdr>
            <w:top w:val="none" w:sz="0" w:space="0" w:color="auto"/>
            <w:left w:val="none" w:sz="0" w:space="0" w:color="auto"/>
            <w:bottom w:val="none" w:sz="0" w:space="0" w:color="auto"/>
            <w:right w:val="none" w:sz="0" w:space="0" w:color="auto"/>
          </w:divBdr>
        </w:div>
        <w:div w:id="2128157954">
          <w:marLeft w:val="0"/>
          <w:marRight w:val="0"/>
          <w:marTop w:val="0"/>
          <w:marBottom w:val="0"/>
          <w:divBdr>
            <w:top w:val="none" w:sz="0" w:space="0" w:color="auto"/>
            <w:left w:val="none" w:sz="0" w:space="0" w:color="auto"/>
            <w:bottom w:val="none" w:sz="0" w:space="0" w:color="auto"/>
            <w:right w:val="none" w:sz="0" w:space="0" w:color="auto"/>
          </w:divBdr>
        </w:div>
        <w:div w:id="1901360861">
          <w:marLeft w:val="0"/>
          <w:marRight w:val="0"/>
          <w:marTop w:val="0"/>
          <w:marBottom w:val="0"/>
          <w:divBdr>
            <w:top w:val="none" w:sz="0" w:space="0" w:color="auto"/>
            <w:left w:val="none" w:sz="0" w:space="0" w:color="auto"/>
            <w:bottom w:val="none" w:sz="0" w:space="0" w:color="auto"/>
            <w:right w:val="none" w:sz="0" w:space="0" w:color="auto"/>
          </w:divBdr>
        </w:div>
        <w:div w:id="851380555">
          <w:marLeft w:val="0"/>
          <w:marRight w:val="0"/>
          <w:marTop w:val="0"/>
          <w:marBottom w:val="0"/>
          <w:divBdr>
            <w:top w:val="none" w:sz="0" w:space="0" w:color="auto"/>
            <w:left w:val="none" w:sz="0" w:space="0" w:color="auto"/>
            <w:bottom w:val="none" w:sz="0" w:space="0" w:color="auto"/>
            <w:right w:val="none" w:sz="0" w:space="0" w:color="auto"/>
          </w:divBdr>
        </w:div>
      </w:divsChild>
    </w:div>
    <w:div w:id="2107142920">
      <w:bodyDiv w:val="1"/>
      <w:marLeft w:val="0"/>
      <w:marRight w:val="0"/>
      <w:marTop w:val="0"/>
      <w:marBottom w:val="0"/>
      <w:divBdr>
        <w:top w:val="none" w:sz="0" w:space="0" w:color="auto"/>
        <w:left w:val="none" w:sz="0" w:space="0" w:color="auto"/>
        <w:bottom w:val="none" w:sz="0" w:space="0" w:color="auto"/>
        <w:right w:val="none" w:sz="0" w:space="0" w:color="auto"/>
      </w:divBdr>
    </w:div>
    <w:div w:id="2115904498">
      <w:bodyDiv w:val="1"/>
      <w:marLeft w:val="0"/>
      <w:marRight w:val="0"/>
      <w:marTop w:val="0"/>
      <w:marBottom w:val="0"/>
      <w:divBdr>
        <w:top w:val="none" w:sz="0" w:space="0" w:color="auto"/>
        <w:left w:val="none" w:sz="0" w:space="0" w:color="auto"/>
        <w:bottom w:val="none" w:sz="0" w:space="0" w:color="auto"/>
        <w:right w:val="none" w:sz="0" w:space="0" w:color="auto"/>
      </w:divBdr>
      <w:divsChild>
        <w:div w:id="296381150">
          <w:marLeft w:val="0"/>
          <w:marRight w:val="0"/>
          <w:marTop w:val="0"/>
          <w:marBottom w:val="0"/>
          <w:divBdr>
            <w:top w:val="none" w:sz="0" w:space="0" w:color="auto"/>
            <w:left w:val="none" w:sz="0" w:space="0" w:color="auto"/>
            <w:bottom w:val="none" w:sz="0" w:space="0" w:color="auto"/>
            <w:right w:val="none" w:sz="0" w:space="0" w:color="auto"/>
          </w:divBdr>
        </w:div>
        <w:div w:id="1662852825">
          <w:marLeft w:val="0"/>
          <w:marRight w:val="0"/>
          <w:marTop w:val="0"/>
          <w:marBottom w:val="0"/>
          <w:divBdr>
            <w:top w:val="none" w:sz="0" w:space="0" w:color="auto"/>
            <w:left w:val="none" w:sz="0" w:space="0" w:color="auto"/>
            <w:bottom w:val="none" w:sz="0" w:space="0" w:color="auto"/>
            <w:right w:val="none" w:sz="0" w:space="0" w:color="auto"/>
          </w:divBdr>
        </w:div>
        <w:div w:id="2134322873">
          <w:marLeft w:val="0"/>
          <w:marRight w:val="0"/>
          <w:marTop w:val="0"/>
          <w:marBottom w:val="0"/>
          <w:divBdr>
            <w:top w:val="none" w:sz="0" w:space="0" w:color="auto"/>
            <w:left w:val="none" w:sz="0" w:space="0" w:color="auto"/>
            <w:bottom w:val="none" w:sz="0" w:space="0" w:color="auto"/>
            <w:right w:val="none" w:sz="0" w:space="0" w:color="auto"/>
          </w:divBdr>
        </w:div>
        <w:div w:id="2146577310">
          <w:marLeft w:val="0"/>
          <w:marRight w:val="0"/>
          <w:marTop w:val="0"/>
          <w:marBottom w:val="0"/>
          <w:divBdr>
            <w:top w:val="none" w:sz="0" w:space="0" w:color="auto"/>
            <w:left w:val="none" w:sz="0" w:space="0" w:color="auto"/>
            <w:bottom w:val="none" w:sz="0" w:space="0" w:color="auto"/>
            <w:right w:val="none" w:sz="0" w:space="0" w:color="auto"/>
          </w:divBdr>
        </w:div>
        <w:div w:id="1810515086">
          <w:marLeft w:val="0"/>
          <w:marRight w:val="0"/>
          <w:marTop w:val="0"/>
          <w:marBottom w:val="0"/>
          <w:divBdr>
            <w:top w:val="none" w:sz="0" w:space="0" w:color="auto"/>
            <w:left w:val="none" w:sz="0" w:space="0" w:color="auto"/>
            <w:bottom w:val="none" w:sz="0" w:space="0" w:color="auto"/>
            <w:right w:val="none" w:sz="0" w:space="0" w:color="auto"/>
          </w:divBdr>
        </w:div>
        <w:div w:id="195387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2.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3.xml><?xml version="1.0" encoding="utf-8"?>
<ds:datastoreItem xmlns:ds="http://schemas.openxmlformats.org/officeDocument/2006/customXml" ds:itemID="{BDBB8507-829C-400F-8AF4-2D04F8F3B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47EF01-CB20-4235-B7F4-E8136B7C7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2522</Words>
  <Characters>14378</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samsung</cp:lastModifiedBy>
  <cp:revision>19</cp:revision>
  <dcterms:created xsi:type="dcterms:W3CDTF">2023-06-02T12:40:00Z</dcterms:created>
  <dcterms:modified xsi:type="dcterms:W3CDTF">2023-08-16T13:47:00Z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