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AEB5D" w14:textId="77777777" w:rsidR="000E6DB5" w:rsidRPr="000E6DB5" w:rsidRDefault="000E6DB5" w:rsidP="000E6DB5">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0E6DB5">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65424BB" w14:textId="77777777" w:rsidR="000E6DB5" w:rsidRPr="000E6DB5" w:rsidRDefault="000E6DB5" w:rsidP="000E6DB5">
      <w:pPr>
        <w:jc w:val="both"/>
        <w:rPr>
          <w:rFonts w:ascii="Arial" w:hAnsi="Arial" w:cs="Arial"/>
          <w:sz w:val="20"/>
          <w:szCs w:val="20"/>
          <w:lang w:val="es-419"/>
        </w:rPr>
      </w:pPr>
    </w:p>
    <w:p w14:paraId="5D866169" w14:textId="335CBE73" w:rsidR="000E6DB5" w:rsidRPr="000E6DB5" w:rsidRDefault="00F648FB" w:rsidP="000E6DB5">
      <w:pPr>
        <w:jc w:val="both"/>
        <w:rPr>
          <w:rFonts w:ascii="Arial" w:hAnsi="Arial" w:cs="Arial"/>
          <w:sz w:val="20"/>
          <w:szCs w:val="20"/>
          <w:lang w:val="es-CO"/>
        </w:rPr>
      </w:pPr>
      <w:r w:rsidRPr="000E6DB5">
        <w:rPr>
          <w:rFonts w:ascii="Arial" w:hAnsi="Arial" w:cs="Arial"/>
          <w:sz w:val="20"/>
          <w:szCs w:val="20"/>
          <w:lang w:val="es-CO"/>
        </w:rPr>
        <w:t>Tipo de proceso</w:t>
      </w:r>
      <w:r w:rsidRPr="000E6DB5">
        <w:rPr>
          <w:rFonts w:ascii="Arial" w:hAnsi="Arial" w:cs="Arial"/>
          <w:sz w:val="20"/>
          <w:szCs w:val="20"/>
          <w:lang w:val="es-CO"/>
        </w:rPr>
        <w:tab/>
      </w:r>
      <w:r w:rsidR="000E6DB5" w:rsidRPr="000E6DB5">
        <w:rPr>
          <w:rFonts w:ascii="Arial" w:hAnsi="Arial" w:cs="Arial"/>
          <w:sz w:val="20"/>
          <w:szCs w:val="20"/>
          <w:lang w:val="es-CO"/>
        </w:rPr>
        <w:t xml:space="preserve">: </w:t>
      </w:r>
      <w:r w:rsidRPr="000E6DB5">
        <w:rPr>
          <w:rFonts w:ascii="Arial" w:hAnsi="Arial" w:cs="Arial"/>
          <w:sz w:val="20"/>
          <w:szCs w:val="20"/>
          <w:lang w:val="es-CO"/>
        </w:rPr>
        <w:t xml:space="preserve">Verbal </w:t>
      </w:r>
      <w:r w:rsidR="000E6DB5" w:rsidRPr="000E6DB5">
        <w:rPr>
          <w:rFonts w:ascii="Arial" w:hAnsi="Arial" w:cs="Arial"/>
          <w:sz w:val="20"/>
          <w:szCs w:val="20"/>
          <w:lang w:val="es-CO"/>
        </w:rPr>
        <w:t xml:space="preserve">– </w:t>
      </w:r>
      <w:r w:rsidRPr="000E6DB5">
        <w:rPr>
          <w:rFonts w:ascii="Arial" w:hAnsi="Arial" w:cs="Arial"/>
          <w:sz w:val="20"/>
          <w:szCs w:val="20"/>
          <w:lang w:val="es-CO"/>
        </w:rPr>
        <w:t>Simulación</w:t>
      </w:r>
    </w:p>
    <w:p w14:paraId="0753DCF4" w14:textId="132CD9A6" w:rsidR="000E6DB5" w:rsidRPr="000E6DB5" w:rsidRDefault="00F648FB" w:rsidP="000E6DB5">
      <w:pPr>
        <w:jc w:val="both"/>
        <w:rPr>
          <w:rFonts w:ascii="Arial" w:hAnsi="Arial" w:cs="Arial"/>
          <w:sz w:val="20"/>
          <w:szCs w:val="20"/>
          <w:lang w:val="es-CO"/>
        </w:rPr>
      </w:pPr>
      <w:r w:rsidRPr="000E6DB5">
        <w:rPr>
          <w:rFonts w:ascii="Arial" w:hAnsi="Arial" w:cs="Arial"/>
          <w:sz w:val="20"/>
          <w:szCs w:val="20"/>
          <w:lang w:val="es-CO"/>
        </w:rPr>
        <w:t>Demandante</w:t>
      </w:r>
      <w:r w:rsidRPr="000E6DB5">
        <w:rPr>
          <w:rFonts w:ascii="Arial" w:hAnsi="Arial" w:cs="Arial"/>
          <w:sz w:val="20"/>
          <w:szCs w:val="20"/>
          <w:lang w:val="es-CO"/>
        </w:rPr>
        <w:tab/>
      </w:r>
      <w:r w:rsidRPr="000E6DB5">
        <w:rPr>
          <w:rFonts w:ascii="Arial" w:hAnsi="Arial" w:cs="Arial"/>
          <w:sz w:val="20"/>
          <w:szCs w:val="20"/>
          <w:lang w:val="es-CO"/>
        </w:rPr>
        <w:tab/>
        <w:t>:</w:t>
      </w:r>
      <w:r w:rsidR="000E6DB5" w:rsidRPr="000E6DB5">
        <w:rPr>
          <w:rFonts w:ascii="Arial" w:hAnsi="Arial" w:cs="Arial"/>
          <w:sz w:val="20"/>
          <w:szCs w:val="20"/>
          <w:lang w:val="es-CO"/>
        </w:rPr>
        <w:t xml:space="preserve"> </w:t>
      </w:r>
      <w:r w:rsidRPr="000E6DB5">
        <w:rPr>
          <w:rFonts w:ascii="Arial" w:hAnsi="Arial" w:cs="Arial"/>
          <w:sz w:val="20"/>
          <w:szCs w:val="20"/>
          <w:lang w:val="es-CO"/>
        </w:rPr>
        <w:t>Sucesión ilíquida</w:t>
      </w:r>
      <w:r w:rsidR="000E6DB5" w:rsidRPr="000E6DB5">
        <w:rPr>
          <w:rFonts w:ascii="Arial" w:hAnsi="Arial" w:cs="Arial"/>
          <w:sz w:val="20"/>
          <w:szCs w:val="20"/>
          <w:lang w:val="es-CO"/>
        </w:rPr>
        <w:t xml:space="preserve"> </w:t>
      </w:r>
      <w:r w:rsidRPr="000E6DB5">
        <w:rPr>
          <w:rFonts w:ascii="Arial" w:hAnsi="Arial" w:cs="Arial"/>
          <w:sz w:val="20"/>
          <w:szCs w:val="20"/>
          <w:lang w:val="es-CO"/>
        </w:rPr>
        <w:t>de Oliva Londoño</w:t>
      </w:r>
      <w:r w:rsidR="000E6DB5" w:rsidRPr="000E6DB5">
        <w:rPr>
          <w:rFonts w:ascii="Arial" w:hAnsi="Arial" w:cs="Arial"/>
          <w:sz w:val="20"/>
          <w:szCs w:val="20"/>
          <w:lang w:val="es-CO"/>
        </w:rPr>
        <w:t xml:space="preserve"> </w:t>
      </w:r>
      <w:r w:rsidRPr="000E6DB5">
        <w:rPr>
          <w:rFonts w:ascii="Arial" w:hAnsi="Arial" w:cs="Arial"/>
          <w:sz w:val="20"/>
          <w:szCs w:val="20"/>
          <w:lang w:val="es-CO"/>
        </w:rPr>
        <w:t xml:space="preserve">de </w:t>
      </w:r>
      <w:r w:rsidR="000E6DB5" w:rsidRPr="000E6DB5">
        <w:rPr>
          <w:rFonts w:ascii="Arial" w:hAnsi="Arial" w:cs="Arial"/>
          <w:sz w:val="20"/>
          <w:szCs w:val="20"/>
          <w:lang w:val="es-CO"/>
        </w:rPr>
        <w:t xml:space="preserve">B. </w:t>
      </w:r>
      <w:r w:rsidRPr="000E6DB5">
        <w:rPr>
          <w:rFonts w:ascii="Arial" w:hAnsi="Arial" w:cs="Arial"/>
          <w:sz w:val="20"/>
          <w:szCs w:val="20"/>
          <w:lang w:val="es-CO"/>
        </w:rPr>
        <w:t>y otros</w:t>
      </w:r>
    </w:p>
    <w:p w14:paraId="37502E05" w14:textId="6759CCAE" w:rsidR="000E6DB5" w:rsidRPr="000E6DB5" w:rsidRDefault="00F648FB" w:rsidP="000E6DB5">
      <w:pPr>
        <w:jc w:val="both"/>
        <w:rPr>
          <w:rFonts w:ascii="Arial" w:hAnsi="Arial" w:cs="Arial"/>
          <w:sz w:val="20"/>
          <w:szCs w:val="20"/>
          <w:lang w:val="es-CO"/>
        </w:rPr>
      </w:pPr>
      <w:r w:rsidRPr="000E6DB5">
        <w:rPr>
          <w:rFonts w:ascii="Arial" w:hAnsi="Arial" w:cs="Arial"/>
          <w:sz w:val="20"/>
          <w:szCs w:val="20"/>
          <w:lang w:val="es-CO"/>
        </w:rPr>
        <w:t>Demandados</w:t>
      </w:r>
      <w:r w:rsidRPr="000E6DB5">
        <w:rPr>
          <w:rFonts w:ascii="Arial" w:hAnsi="Arial" w:cs="Arial"/>
          <w:sz w:val="20"/>
          <w:szCs w:val="20"/>
          <w:lang w:val="es-CO"/>
        </w:rPr>
        <w:tab/>
      </w:r>
      <w:r w:rsidR="000E6DB5" w:rsidRPr="000E6DB5">
        <w:rPr>
          <w:rFonts w:ascii="Arial" w:hAnsi="Arial" w:cs="Arial"/>
          <w:sz w:val="20"/>
          <w:szCs w:val="20"/>
          <w:lang w:val="es-CO"/>
        </w:rPr>
        <w:tab/>
        <w:t xml:space="preserve">: </w:t>
      </w:r>
      <w:r w:rsidRPr="000E6DB5">
        <w:rPr>
          <w:rFonts w:ascii="Arial" w:hAnsi="Arial" w:cs="Arial"/>
          <w:sz w:val="20"/>
          <w:szCs w:val="20"/>
          <w:lang w:val="es-CO"/>
        </w:rPr>
        <w:t>Lucy Botero Londoño y otros</w:t>
      </w:r>
    </w:p>
    <w:p w14:paraId="1A024432" w14:textId="27834977" w:rsidR="000E6DB5" w:rsidRPr="000E6DB5" w:rsidRDefault="00F648FB" w:rsidP="000E6DB5">
      <w:pPr>
        <w:jc w:val="both"/>
        <w:rPr>
          <w:rFonts w:ascii="Arial" w:hAnsi="Arial" w:cs="Arial"/>
          <w:sz w:val="20"/>
          <w:szCs w:val="20"/>
          <w:lang w:val="es-CO"/>
        </w:rPr>
      </w:pPr>
      <w:r w:rsidRPr="000E6DB5">
        <w:rPr>
          <w:rFonts w:ascii="Arial" w:hAnsi="Arial" w:cs="Arial"/>
          <w:sz w:val="20"/>
          <w:szCs w:val="20"/>
          <w:lang w:val="es-CO"/>
        </w:rPr>
        <w:t>Contrademandante</w:t>
      </w:r>
      <w:r w:rsidR="000E6DB5" w:rsidRPr="000E6DB5">
        <w:rPr>
          <w:rFonts w:ascii="Arial" w:hAnsi="Arial" w:cs="Arial"/>
          <w:sz w:val="20"/>
          <w:szCs w:val="20"/>
          <w:lang w:val="es-CO"/>
        </w:rPr>
        <w:tab/>
        <w:t xml:space="preserve">: </w:t>
      </w:r>
      <w:r w:rsidRPr="000E6DB5">
        <w:rPr>
          <w:rFonts w:ascii="Arial" w:hAnsi="Arial" w:cs="Arial"/>
          <w:sz w:val="20"/>
          <w:szCs w:val="20"/>
          <w:lang w:val="es-CO"/>
        </w:rPr>
        <w:t>Herederos de Alberto Botero</w:t>
      </w:r>
      <w:r w:rsidR="000E6DB5" w:rsidRPr="000E6DB5">
        <w:rPr>
          <w:rFonts w:ascii="Arial" w:hAnsi="Arial" w:cs="Arial"/>
          <w:sz w:val="20"/>
          <w:szCs w:val="20"/>
          <w:lang w:val="es-CO"/>
        </w:rPr>
        <w:t xml:space="preserve"> L. </w:t>
      </w:r>
      <w:r w:rsidRPr="000E6DB5">
        <w:rPr>
          <w:rFonts w:ascii="Arial" w:hAnsi="Arial" w:cs="Arial"/>
          <w:sz w:val="20"/>
          <w:szCs w:val="20"/>
          <w:lang w:val="es-CO"/>
        </w:rPr>
        <w:t>y otros</w:t>
      </w:r>
    </w:p>
    <w:p w14:paraId="63FEE57D" w14:textId="7CC2B1C0" w:rsidR="000E6DB5" w:rsidRPr="000E6DB5" w:rsidRDefault="00F648FB" w:rsidP="000E6DB5">
      <w:pPr>
        <w:jc w:val="both"/>
        <w:rPr>
          <w:rFonts w:ascii="Arial" w:hAnsi="Arial" w:cs="Arial"/>
          <w:sz w:val="20"/>
          <w:szCs w:val="20"/>
          <w:lang w:val="es-CO"/>
        </w:rPr>
      </w:pPr>
      <w:r w:rsidRPr="000E6DB5">
        <w:rPr>
          <w:rFonts w:ascii="Arial" w:hAnsi="Arial" w:cs="Arial"/>
          <w:sz w:val="20"/>
          <w:szCs w:val="20"/>
          <w:lang w:val="es-CO"/>
        </w:rPr>
        <w:t>Contrademandado</w:t>
      </w:r>
      <w:r w:rsidR="000E6DB5" w:rsidRPr="000E6DB5">
        <w:rPr>
          <w:rFonts w:ascii="Arial" w:hAnsi="Arial" w:cs="Arial"/>
          <w:sz w:val="20"/>
          <w:szCs w:val="20"/>
          <w:lang w:val="es-CO"/>
        </w:rPr>
        <w:tab/>
        <w:t xml:space="preserve">: </w:t>
      </w:r>
      <w:r w:rsidRPr="000E6DB5">
        <w:rPr>
          <w:rFonts w:ascii="Arial" w:hAnsi="Arial" w:cs="Arial"/>
          <w:sz w:val="20"/>
          <w:szCs w:val="20"/>
          <w:lang w:val="es-CO"/>
        </w:rPr>
        <w:t xml:space="preserve">Carlos </w:t>
      </w:r>
      <w:r w:rsidR="000E6DB5" w:rsidRPr="000E6DB5">
        <w:rPr>
          <w:rFonts w:ascii="Arial" w:hAnsi="Arial" w:cs="Arial"/>
          <w:sz w:val="20"/>
          <w:szCs w:val="20"/>
          <w:lang w:val="es-CO"/>
        </w:rPr>
        <w:t xml:space="preserve">E. </w:t>
      </w:r>
      <w:r w:rsidRPr="000E6DB5">
        <w:rPr>
          <w:rFonts w:ascii="Arial" w:hAnsi="Arial" w:cs="Arial"/>
          <w:sz w:val="20"/>
          <w:szCs w:val="20"/>
          <w:lang w:val="es-CO"/>
        </w:rPr>
        <w:t>Botero Londoño</w:t>
      </w:r>
    </w:p>
    <w:p w14:paraId="44B6D682" w14:textId="46209131" w:rsidR="000E6DB5" w:rsidRPr="000E6DB5" w:rsidRDefault="00F648FB" w:rsidP="000E6DB5">
      <w:pPr>
        <w:jc w:val="both"/>
        <w:rPr>
          <w:rFonts w:ascii="Arial" w:hAnsi="Arial" w:cs="Arial"/>
          <w:sz w:val="20"/>
          <w:szCs w:val="20"/>
          <w:lang w:val="es-CO"/>
        </w:rPr>
      </w:pPr>
      <w:r w:rsidRPr="000E6DB5">
        <w:rPr>
          <w:rFonts w:ascii="Arial" w:hAnsi="Arial" w:cs="Arial"/>
          <w:sz w:val="20"/>
          <w:szCs w:val="20"/>
          <w:lang w:val="es-CO"/>
        </w:rPr>
        <w:t>Procedencia</w:t>
      </w:r>
      <w:r w:rsidRPr="000E6DB5">
        <w:rPr>
          <w:rFonts w:ascii="Arial" w:hAnsi="Arial" w:cs="Arial"/>
          <w:sz w:val="20"/>
          <w:szCs w:val="20"/>
          <w:lang w:val="es-CO"/>
        </w:rPr>
        <w:tab/>
      </w:r>
      <w:r w:rsidR="000E6DB5" w:rsidRPr="000E6DB5">
        <w:rPr>
          <w:rFonts w:ascii="Arial" w:hAnsi="Arial" w:cs="Arial"/>
          <w:sz w:val="20"/>
          <w:szCs w:val="20"/>
          <w:lang w:val="es-CO"/>
        </w:rPr>
        <w:tab/>
        <w:t xml:space="preserve">: </w:t>
      </w:r>
      <w:r w:rsidRPr="000E6DB5">
        <w:rPr>
          <w:rFonts w:ascii="Arial" w:hAnsi="Arial" w:cs="Arial"/>
          <w:sz w:val="20"/>
          <w:szCs w:val="20"/>
          <w:lang w:val="es-CO"/>
        </w:rPr>
        <w:t xml:space="preserve">Juzgado </w:t>
      </w:r>
      <w:r w:rsidR="000E6DB5" w:rsidRPr="000E6DB5">
        <w:rPr>
          <w:rFonts w:ascii="Arial" w:hAnsi="Arial" w:cs="Arial"/>
          <w:sz w:val="20"/>
          <w:szCs w:val="20"/>
          <w:lang w:val="es-CO"/>
        </w:rPr>
        <w:t xml:space="preserve">5º </w:t>
      </w:r>
      <w:r w:rsidRPr="000E6DB5">
        <w:rPr>
          <w:rFonts w:ascii="Arial" w:hAnsi="Arial" w:cs="Arial"/>
          <w:sz w:val="20"/>
          <w:szCs w:val="20"/>
          <w:lang w:val="es-CO"/>
        </w:rPr>
        <w:t>Civil del Circuito de Pereira</w:t>
      </w:r>
    </w:p>
    <w:p w14:paraId="35501ADC" w14:textId="37343A01" w:rsidR="000E6DB5" w:rsidRPr="000E6DB5" w:rsidRDefault="00F648FB" w:rsidP="000E6DB5">
      <w:pPr>
        <w:jc w:val="both"/>
        <w:rPr>
          <w:rFonts w:ascii="Arial" w:hAnsi="Arial" w:cs="Arial"/>
          <w:sz w:val="20"/>
          <w:szCs w:val="20"/>
          <w:lang w:val="es-CO"/>
        </w:rPr>
      </w:pPr>
      <w:r w:rsidRPr="000E6DB5">
        <w:rPr>
          <w:rFonts w:ascii="Arial" w:hAnsi="Arial" w:cs="Arial"/>
          <w:sz w:val="20"/>
          <w:szCs w:val="20"/>
          <w:lang w:val="es-CO"/>
        </w:rPr>
        <w:t>Radicación</w:t>
      </w:r>
      <w:r w:rsidRPr="000E6DB5">
        <w:rPr>
          <w:rFonts w:ascii="Arial" w:hAnsi="Arial" w:cs="Arial"/>
          <w:sz w:val="20"/>
          <w:szCs w:val="20"/>
          <w:lang w:val="es-CO"/>
        </w:rPr>
        <w:tab/>
      </w:r>
      <w:r w:rsidRPr="000E6DB5">
        <w:rPr>
          <w:rFonts w:ascii="Arial" w:hAnsi="Arial" w:cs="Arial"/>
          <w:sz w:val="20"/>
          <w:szCs w:val="20"/>
          <w:lang w:val="es-CO"/>
        </w:rPr>
        <w:tab/>
        <w:t>:</w:t>
      </w:r>
      <w:r w:rsidR="000E6DB5" w:rsidRPr="000E6DB5">
        <w:rPr>
          <w:rFonts w:ascii="Arial" w:hAnsi="Arial" w:cs="Arial"/>
          <w:sz w:val="20"/>
          <w:szCs w:val="20"/>
          <w:lang w:val="es-CO"/>
        </w:rPr>
        <w:t xml:space="preserve"> 66001-31-03-005-</w:t>
      </w:r>
      <w:bookmarkStart w:id="0" w:name="_GoBack"/>
      <w:r w:rsidR="000E6DB5" w:rsidRPr="000E6DB5">
        <w:rPr>
          <w:rFonts w:ascii="Arial" w:hAnsi="Arial" w:cs="Arial"/>
          <w:sz w:val="20"/>
          <w:szCs w:val="20"/>
          <w:lang w:val="es-CO"/>
        </w:rPr>
        <w:t>2018-00037</w:t>
      </w:r>
      <w:bookmarkEnd w:id="0"/>
      <w:r w:rsidR="000E6DB5" w:rsidRPr="000E6DB5">
        <w:rPr>
          <w:rFonts w:ascii="Arial" w:hAnsi="Arial" w:cs="Arial"/>
          <w:sz w:val="20"/>
          <w:szCs w:val="20"/>
          <w:lang w:val="es-CO"/>
        </w:rPr>
        <w:t>-01 (333)</w:t>
      </w:r>
    </w:p>
    <w:p w14:paraId="6B8FA214" w14:textId="2DC1865E" w:rsidR="000E6DB5" w:rsidRPr="000E6DB5" w:rsidRDefault="00F648FB" w:rsidP="000E6DB5">
      <w:pPr>
        <w:jc w:val="both"/>
        <w:rPr>
          <w:rFonts w:ascii="Arial" w:hAnsi="Arial" w:cs="Arial"/>
          <w:sz w:val="20"/>
          <w:szCs w:val="20"/>
          <w:lang w:val="es-CO"/>
        </w:rPr>
      </w:pPr>
      <w:proofErr w:type="spellStart"/>
      <w:r w:rsidRPr="000E6DB5">
        <w:rPr>
          <w:rFonts w:ascii="Arial" w:hAnsi="Arial" w:cs="Arial"/>
          <w:sz w:val="20"/>
          <w:szCs w:val="20"/>
          <w:lang w:val="es-CO"/>
        </w:rPr>
        <w:t>Mag</w:t>
      </w:r>
      <w:proofErr w:type="spellEnd"/>
      <w:r w:rsidRPr="000E6DB5">
        <w:rPr>
          <w:rFonts w:ascii="Arial" w:hAnsi="Arial" w:cs="Arial"/>
          <w:sz w:val="20"/>
          <w:szCs w:val="20"/>
          <w:lang w:val="es-CO"/>
        </w:rPr>
        <w:t>. Sustanciador</w:t>
      </w:r>
      <w:r w:rsidR="000E6DB5" w:rsidRPr="000E6DB5">
        <w:rPr>
          <w:rFonts w:ascii="Arial" w:hAnsi="Arial" w:cs="Arial"/>
          <w:sz w:val="20"/>
          <w:szCs w:val="20"/>
          <w:lang w:val="es-CO"/>
        </w:rPr>
        <w:tab/>
        <w:t>: DUBERNEY GRISALES HERRERA</w:t>
      </w:r>
    </w:p>
    <w:p w14:paraId="0049C025" w14:textId="77777777" w:rsidR="000E6DB5" w:rsidRPr="000E6DB5" w:rsidRDefault="000E6DB5" w:rsidP="000E6DB5">
      <w:pPr>
        <w:jc w:val="both"/>
        <w:rPr>
          <w:rFonts w:ascii="Arial" w:hAnsi="Arial" w:cs="Arial"/>
          <w:sz w:val="20"/>
          <w:szCs w:val="20"/>
          <w:lang w:val="es-419"/>
        </w:rPr>
      </w:pPr>
    </w:p>
    <w:p w14:paraId="14F0F4EC" w14:textId="4DCDECB3" w:rsidR="000E6DB5" w:rsidRPr="000E6DB5" w:rsidRDefault="0098537C" w:rsidP="00A3717A">
      <w:pPr>
        <w:widowControl w:val="0"/>
        <w:autoSpaceDE w:val="0"/>
        <w:autoSpaceDN w:val="0"/>
        <w:adjustRightInd w:val="0"/>
        <w:jc w:val="both"/>
        <w:rPr>
          <w:rFonts w:ascii="Arial" w:hAnsi="Arial" w:cs="Arial"/>
          <w:sz w:val="20"/>
          <w:szCs w:val="20"/>
          <w:lang w:val="es-419"/>
        </w:rPr>
      </w:pPr>
      <w:r w:rsidRPr="000E6DB5">
        <w:rPr>
          <w:rFonts w:ascii="Arial" w:hAnsi="Arial" w:cs="Arial"/>
          <w:b/>
          <w:bCs/>
          <w:iCs/>
          <w:sz w:val="20"/>
          <w:szCs w:val="20"/>
          <w:u w:val="single"/>
          <w:lang w:val="es-419" w:eastAsia="fr-FR"/>
        </w:rPr>
        <w:t>TEMAS:</w:t>
      </w:r>
      <w:r w:rsidRPr="000E6DB5">
        <w:rPr>
          <w:rFonts w:ascii="Arial" w:hAnsi="Arial" w:cs="Arial"/>
          <w:b/>
          <w:bCs/>
          <w:iCs/>
          <w:sz w:val="20"/>
          <w:szCs w:val="20"/>
          <w:lang w:val="es-419" w:eastAsia="fr-FR"/>
        </w:rPr>
        <w:tab/>
      </w:r>
      <w:r>
        <w:rPr>
          <w:rFonts w:ascii="Arial" w:hAnsi="Arial" w:cs="Arial"/>
          <w:b/>
          <w:bCs/>
          <w:iCs/>
          <w:sz w:val="20"/>
          <w:szCs w:val="20"/>
          <w:lang w:val="es-419" w:eastAsia="fr-FR"/>
        </w:rPr>
        <w:t>PROCESO DE SIMULACIÓN / DEMANDA DE RECONVENCIÓN /</w:t>
      </w:r>
      <w:r w:rsidRPr="00A3717A">
        <w:rPr>
          <w:rFonts w:ascii="Arial" w:hAnsi="Arial" w:cs="Arial"/>
          <w:b/>
          <w:bCs/>
          <w:iCs/>
          <w:sz w:val="20"/>
          <w:szCs w:val="20"/>
          <w:lang w:val="es-419" w:eastAsia="fr-FR"/>
        </w:rPr>
        <w:t xml:space="preserve"> FINALIDAD </w:t>
      </w:r>
      <w:r>
        <w:rPr>
          <w:rFonts w:ascii="Arial" w:hAnsi="Arial" w:cs="Arial"/>
          <w:b/>
          <w:bCs/>
          <w:iCs/>
          <w:sz w:val="20"/>
          <w:szCs w:val="20"/>
          <w:lang w:val="es-419" w:eastAsia="fr-FR"/>
        </w:rPr>
        <w:t xml:space="preserve">/ </w:t>
      </w:r>
      <w:r w:rsidRPr="00A3717A">
        <w:rPr>
          <w:rFonts w:ascii="Arial" w:hAnsi="Arial" w:cs="Arial"/>
          <w:b/>
          <w:bCs/>
          <w:iCs/>
          <w:sz w:val="20"/>
          <w:szCs w:val="20"/>
          <w:lang w:val="es-419" w:eastAsia="fr-FR"/>
        </w:rPr>
        <w:t>REQUISITOS</w:t>
      </w:r>
      <w:r>
        <w:rPr>
          <w:rFonts w:ascii="Arial" w:hAnsi="Arial" w:cs="Arial"/>
          <w:b/>
          <w:bCs/>
          <w:iCs/>
          <w:sz w:val="20"/>
          <w:szCs w:val="20"/>
          <w:lang w:val="es-419" w:eastAsia="fr-FR"/>
        </w:rPr>
        <w:t xml:space="preserve"> / TRÁMITE PARA LA ADMISIÓN / IGUAL A LA DEMANDA PRINCIPAL / PRESUPUESTOS DE ADMISIBILIDAD / COMPETENCIA, CAPACIDAD PARA SER PARTE Y DEMANDA EN FORMA.</w:t>
      </w:r>
    </w:p>
    <w:p w14:paraId="05D754E5" w14:textId="77777777" w:rsidR="000E6DB5" w:rsidRDefault="000E6DB5" w:rsidP="000E6DB5">
      <w:pPr>
        <w:jc w:val="both"/>
        <w:rPr>
          <w:rFonts w:ascii="Arial" w:hAnsi="Arial" w:cs="Arial"/>
          <w:sz w:val="20"/>
          <w:szCs w:val="20"/>
          <w:lang w:val="es-419"/>
        </w:rPr>
      </w:pPr>
    </w:p>
    <w:p w14:paraId="2EBD12C1" w14:textId="22A5C7A1" w:rsidR="000E6DB5" w:rsidRDefault="007E6BCE" w:rsidP="000E6DB5">
      <w:pPr>
        <w:jc w:val="both"/>
        <w:rPr>
          <w:rFonts w:ascii="Arial" w:hAnsi="Arial" w:cs="Arial"/>
          <w:sz w:val="20"/>
          <w:szCs w:val="20"/>
          <w:lang w:val="es-419"/>
        </w:rPr>
      </w:pPr>
      <w:r w:rsidRPr="007E6BCE">
        <w:rPr>
          <w:rFonts w:ascii="Arial" w:hAnsi="Arial" w:cs="Arial"/>
          <w:sz w:val="20"/>
          <w:szCs w:val="20"/>
          <w:lang w:val="es-419"/>
        </w:rPr>
        <w:t>La demanda de reconvención. Además de los presupuestos de competencia, conexidad de pretensiones e identidad de trámite</w:t>
      </w:r>
      <w:r>
        <w:rPr>
          <w:rFonts w:ascii="Arial" w:hAnsi="Arial" w:cs="Arial"/>
          <w:sz w:val="20"/>
          <w:szCs w:val="20"/>
          <w:lang w:val="es-419"/>
        </w:rPr>
        <w:t>…</w:t>
      </w:r>
      <w:r w:rsidRPr="007E6BCE">
        <w:rPr>
          <w:rFonts w:ascii="Arial" w:hAnsi="Arial" w:cs="Arial"/>
          <w:sz w:val="20"/>
          <w:szCs w:val="20"/>
          <w:lang w:val="es-419"/>
        </w:rPr>
        <w:t>, como toda demanda, con que se inicia un proceso, debe cumplir los requisitos generales y particulares</w:t>
      </w:r>
      <w:r>
        <w:rPr>
          <w:rFonts w:ascii="Arial" w:hAnsi="Arial" w:cs="Arial"/>
          <w:sz w:val="20"/>
          <w:szCs w:val="20"/>
          <w:lang w:val="es-419"/>
        </w:rPr>
        <w:t>…</w:t>
      </w:r>
    </w:p>
    <w:p w14:paraId="61BE07CE" w14:textId="77777777" w:rsidR="000E6DB5" w:rsidRDefault="000E6DB5" w:rsidP="000E6DB5">
      <w:pPr>
        <w:jc w:val="both"/>
        <w:rPr>
          <w:rFonts w:ascii="Arial" w:hAnsi="Arial" w:cs="Arial"/>
          <w:sz w:val="20"/>
          <w:szCs w:val="20"/>
          <w:lang w:val="es-419"/>
        </w:rPr>
      </w:pPr>
    </w:p>
    <w:p w14:paraId="3BB99E5F" w14:textId="4CF1D3AA" w:rsidR="000E6DB5" w:rsidRDefault="00760A50" w:rsidP="000E6DB5">
      <w:pPr>
        <w:jc w:val="both"/>
        <w:rPr>
          <w:rFonts w:ascii="Arial" w:hAnsi="Arial" w:cs="Arial"/>
          <w:sz w:val="20"/>
          <w:szCs w:val="20"/>
          <w:lang w:val="es-419"/>
        </w:rPr>
      </w:pPr>
      <w:r w:rsidRPr="00760A50">
        <w:rPr>
          <w:rFonts w:ascii="Arial" w:hAnsi="Arial" w:cs="Arial"/>
          <w:sz w:val="20"/>
          <w:szCs w:val="20"/>
          <w:lang w:val="es-419"/>
        </w:rPr>
        <w:t>Obstruir el triunfo de las súplicas primarias, no es el fin esencial de la contrademanda, aunque a veces se produzca tal resultado. En palabras de nuestra CSJ (2014): “Esta nueva demanda que introduce el demandado contra su demandante, no necesariamente tiene por finalidad desvirtuar la acción deducida por aquél –como sí lo hacen las excepciones–, sino que persigue la declaración de un derecho que puede ser de igual o diversa naturaleza del que se pretende en el libelo primigenio”.</w:t>
      </w:r>
    </w:p>
    <w:p w14:paraId="4836CA46" w14:textId="77777777" w:rsidR="000E6DB5" w:rsidRDefault="000E6DB5" w:rsidP="000E6DB5">
      <w:pPr>
        <w:jc w:val="both"/>
        <w:rPr>
          <w:rFonts w:ascii="Arial" w:hAnsi="Arial" w:cs="Arial"/>
          <w:sz w:val="20"/>
          <w:szCs w:val="20"/>
          <w:lang w:val="es-419"/>
        </w:rPr>
      </w:pPr>
    </w:p>
    <w:p w14:paraId="46CA706B" w14:textId="0E381F23" w:rsidR="000E6DB5" w:rsidRDefault="000E1062" w:rsidP="000E6DB5">
      <w:pPr>
        <w:jc w:val="both"/>
        <w:rPr>
          <w:rFonts w:ascii="Arial" w:hAnsi="Arial" w:cs="Arial"/>
          <w:sz w:val="20"/>
          <w:szCs w:val="20"/>
          <w:lang w:val="es-419"/>
        </w:rPr>
      </w:pPr>
      <w:r w:rsidRPr="000E1062">
        <w:rPr>
          <w:rFonts w:ascii="Arial" w:hAnsi="Arial" w:cs="Arial"/>
          <w:sz w:val="20"/>
          <w:szCs w:val="20"/>
          <w:lang w:val="es-419"/>
        </w:rPr>
        <w:t>Recibe el mismo tratamiento de la demanda primigenia, por ende, susceptible de admisión, inadmisión y rechazo. El artículo 90, ib., estipula las causales para inadmitir y autoriza al juez (a), para que, mediante auto irrecurrible, conceda cinco (5) días, para su saneamiento, so pena de rechazo</w:t>
      </w:r>
      <w:r>
        <w:rPr>
          <w:rFonts w:ascii="Arial" w:hAnsi="Arial" w:cs="Arial"/>
          <w:sz w:val="20"/>
          <w:szCs w:val="20"/>
          <w:lang w:val="es-419"/>
        </w:rPr>
        <w:t>…</w:t>
      </w:r>
    </w:p>
    <w:p w14:paraId="0B5D4AD9" w14:textId="150D1D9C" w:rsidR="000E1062" w:rsidRDefault="000E1062" w:rsidP="000E6DB5">
      <w:pPr>
        <w:jc w:val="both"/>
        <w:rPr>
          <w:rFonts w:ascii="Arial" w:hAnsi="Arial" w:cs="Arial"/>
          <w:sz w:val="20"/>
          <w:szCs w:val="20"/>
          <w:lang w:val="es-419"/>
        </w:rPr>
      </w:pPr>
    </w:p>
    <w:p w14:paraId="333594AF" w14:textId="24E752A9" w:rsidR="000E1062" w:rsidRDefault="00992280" w:rsidP="000E6DB5">
      <w:pPr>
        <w:jc w:val="both"/>
        <w:rPr>
          <w:rFonts w:ascii="Arial" w:hAnsi="Arial" w:cs="Arial"/>
          <w:sz w:val="20"/>
          <w:szCs w:val="20"/>
          <w:lang w:val="es-419"/>
        </w:rPr>
      </w:pPr>
      <w:r w:rsidRPr="00992280">
        <w:rPr>
          <w:rFonts w:ascii="Arial" w:hAnsi="Arial" w:cs="Arial"/>
          <w:sz w:val="20"/>
          <w:szCs w:val="20"/>
          <w:lang w:val="es-419"/>
        </w:rPr>
        <w:t>Con apoyo en el inciso 5º, de la norma citada, los recursos contra el auto de rechazo, también “(…) comprenderán el que negó su admisión (…)”, es decir, abarcan los motivos de la inadmisión; por manera que la parte afectada puede rebatir ambas decisiones, ya sea porque disienta de las irregularidades enrostradas o esté disconforme con la desestimación de la corrección</w:t>
      </w:r>
      <w:r>
        <w:rPr>
          <w:rFonts w:ascii="Arial" w:hAnsi="Arial" w:cs="Arial"/>
          <w:sz w:val="20"/>
          <w:szCs w:val="20"/>
          <w:lang w:val="es-419"/>
        </w:rPr>
        <w:t>…</w:t>
      </w:r>
    </w:p>
    <w:p w14:paraId="70374010" w14:textId="12A1966F" w:rsidR="000E1062" w:rsidRDefault="000E1062" w:rsidP="000E6DB5">
      <w:pPr>
        <w:jc w:val="both"/>
        <w:rPr>
          <w:rFonts w:ascii="Arial" w:hAnsi="Arial" w:cs="Arial"/>
          <w:sz w:val="20"/>
          <w:szCs w:val="20"/>
          <w:lang w:val="es-419"/>
        </w:rPr>
      </w:pPr>
    </w:p>
    <w:p w14:paraId="5C14D419" w14:textId="3616B227" w:rsidR="000E1062" w:rsidRDefault="00550C7D" w:rsidP="000E6DB5">
      <w:pPr>
        <w:jc w:val="both"/>
        <w:rPr>
          <w:rFonts w:ascii="Arial" w:hAnsi="Arial" w:cs="Arial"/>
          <w:sz w:val="20"/>
          <w:szCs w:val="20"/>
          <w:lang w:val="es-419"/>
        </w:rPr>
      </w:pPr>
      <w:r w:rsidRPr="00550C7D">
        <w:rPr>
          <w:rFonts w:ascii="Arial" w:hAnsi="Arial" w:cs="Arial"/>
          <w:sz w:val="20"/>
          <w:szCs w:val="20"/>
          <w:lang w:val="es-419"/>
        </w:rPr>
        <w:t>Se revocará la decisión cuestionada, porque es fundada la apelación, dado que ninguna falencia se advierte en la proposición de la demanda de mutua petición.</w:t>
      </w:r>
      <w:r w:rsidR="00F9723D">
        <w:rPr>
          <w:rFonts w:ascii="Arial" w:hAnsi="Arial" w:cs="Arial"/>
          <w:sz w:val="20"/>
          <w:szCs w:val="20"/>
          <w:lang w:val="es-419"/>
        </w:rPr>
        <w:t xml:space="preserve"> (…)</w:t>
      </w:r>
    </w:p>
    <w:p w14:paraId="7AF0CEAF" w14:textId="7474503F" w:rsidR="000E6DB5" w:rsidRDefault="000E6DB5" w:rsidP="000E6DB5">
      <w:pPr>
        <w:jc w:val="both"/>
        <w:rPr>
          <w:rFonts w:ascii="Arial" w:hAnsi="Arial" w:cs="Arial"/>
          <w:sz w:val="20"/>
          <w:szCs w:val="20"/>
          <w:lang w:val="es-419"/>
        </w:rPr>
      </w:pPr>
    </w:p>
    <w:p w14:paraId="7B727733" w14:textId="77777777" w:rsidR="00550925" w:rsidRPr="00550925" w:rsidRDefault="00550925" w:rsidP="00550925">
      <w:pPr>
        <w:jc w:val="both"/>
        <w:rPr>
          <w:rFonts w:ascii="Arial" w:hAnsi="Arial" w:cs="Arial"/>
          <w:sz w:val="20"/>
          <w:szCs w:val="20"/>
          <w:lang w:val="es-419"/>
        </w:rPr>
      </w:pPr>
      <w:r w:rsidRPr="00550925">
        <w:rPr>
          <w:rFonts w:ascii="Arial" w:hAnsi="Arial" w:cs="Arial"/>
          <w:sz w:val="20"/>
          <w:szCs w:val="20"/>
          <w:lang w:val="es-419"/>
        </w:rPr>
        <w:t>En este orden de ideas, se colige incontrastable la viabilidad de admitir la reconvención, pues se aviene a satisfacer los postulados procesales que desarrolla la institución revisada: la economía procesal, el aprovechamiento de las pruebas comunes y la evitación de fallos contradictorios</w:t>
      </w:r>
    </w:p>
    <w:p w14:paraId="7153DF47" w14:textId="77777777" w:rsidR="00550925" w:rsidRPr="00550925" w:rsidRDefault="00550925" w:rsidP="00550925">
      <w:pPr>
        <w:jc w:val="both"/>
        <w:rPr>
          <w:rFonts w:ascii="Arial" w:hAnsi="Arial" w:cs="Arial"/>
          <w:sz w:val="20"/>
          <w:szCs w:val="20"/>
          <w:lang w:val="es-419"/>
        </w:rPr>
      </w:pPr>
    </w:p>
    <w:p w14:paraId="2D376F42" w14:textId="1FBD5E1B" w:rsidR="00550925" w:rsidRDefault="00550925" w:rsidP="00550925">
      <w:pPr>
        <w:jc w:val="both"/>
        <w:rPr>
          <w:rFonts w:ascii="Arial" w:hAnsi="Arial" w:cs="Arial"/>
          <w:sz w:val="20"/>
          <w:szCs w:val="20"/>
          <w:lang w:val="es-419"/>
        </w:rPr>
      </w:pPr>
      <w:r w:rsidRPr="00550925">
        <w:rPr>
          <w:rFonts w:ascii="Arial" w:hAnsi="Arial" w:cs="Arial"/>
          <w:sz w:val="20"/>
          <w:szCs w:val="20"/>
          <w:lang w:val="es-419"/>
        </w:rPr>
        <w:t xml:space="preserve">Ahora, están cumplidos los presupuestos de admisibilidad: (i) Competencia; (ii) Capacidad para ser parte y procesal, pues concurren personas naturales, mayores de edad, de quienes se presume capacidad negocial [Artículos 53 y 54 ib.; y 1503 y 1504, CC]; y, existe (iii) Demanda en forma porque está conforme a las exigencias de los artículos 82 y </w:t>
      </w:r>
      <w:proofErr w:type="spellStart"/>
      <w:r w:rsidRPr="00550925">
        <w:rPr>
          <w:rFonts w:ascii="Arial" w:hAnsi="Arial" w:cs="Arial"/>
          <w:sz w:val="20"/>
          <w:szCs w:val="20"/>
          <w:lang w:val="es-419"/>
        </w:rPr>
        <w:t>ss</w:t>
      </w:r>
      <w:proofErr w:type="spellEnd"/>
      <w:r w:rsidRPr="00550925">
        <w:rPr>
          <w:rFonts w:ascii="Arial" w:hAnsi="Arial" w:cs="Arial"/>
          <w:sz w:val="20"/>
          <w:szCs w:val="20"/>
          <w:lang w:val="es-419"/>
        </w:rPr>
        <w:t>, ib.</w:t>
      </w:r>
    </w:p>
    <w:p w14:paraId="3ED006C7" w14:textId="77777777" w:rsidR="00F9723D" w:rsidRDefault="00F9723D" w:rsidP="00550925">
      <w:pPr>
        <w:jc w:val="both"/>
        <w:rPr>
          <w:rFonts w:ascii="Arial" w:hAnsi="Arial" w:cs="Arial"/>
          <w:sz w:val="20"/>
          <w:szCs w:val="20"/>
          <w:lang w:val="es-419"/>
        </w:rPr>
      </w:pPr>
    </w:p>
    <w:p w14:paraId="0E6C50D4" w14:textId="77777777" w:rsidR="00550925" w:rsidRPr="000E6DB5" w:rsidRDefault="00550925" w:rsidP="000E6DB5">
      <w:pPr>
        <w:jc w:val="both"/>
        <w:rPr>
          <w:rFonts w:ascii="Arial" w:hAnsi="Arial" w:cs="Arial"/>
          <w:sz w:val="20"/>
          <w:szCs w:val="20"/>
          <w:lang w:val="es-419"/>
        </w:rPr>
      </w:pPr>
    </w:p>
    <w:p w14:paraId="0335FE53" w14:textId="77777777" w:rsidR="000E6DB5" w:rsidRPr="000E6DB5" w:rsidRDefault="000E6DB5" w:rsidP="000E6DB5">
      <w:pPr>
        <w:jc w:val="both"/>
        <w:rPr>
          <w:rFonts w:ascii="Arial" w:hAnsi="Arial" w:cs="Arial"/>
          <w:sz w:val="20"/>
          <w:szCs w:val="20"/>
          <w:lang w:val="es-419"/>
        </w:rPr>
      </w:pPr>
    </w:p>
    <w:p w14:paraId="4F619F82" w14:textId="77777777" w:rsidR="000E6DB5" w:rsidRPr="000E6DB5" w:rsidRDefault="000E6DB5" w:rsidP="000E6DB5">
      <w:pPr>
        <w:jc w:val="both"/>
        <w:rPr>
          <w:rFonts w:ascii="Arial" w:hAnsi="Arial" w:cs="Arial"/>
          <w:spacing w:val="4"/>
          <w:sz w:val="20"/>
          <w:szCs w:val="20"/>
          <w:lang w:val="es-419"/>
        </w:rPr>
      </w:pPr>
      <w:r w:rsidRPr="000E6DB5">
        <w:rPr>
          <w:rFonts w:ascii="Georgia" w:hAnsi="Georgia"/>
          <w:noProof/>
          <w:lang w:val="es-CO" w:eastAsia="es-CO"/>
        </w:rPr>
        <w:drawing>
          <wp:anchor distT="0" distB="0" distL="114300" distR="114300" simplePos="0" relativeHeight="251660288" behindDoc="0" locked="0" layoutInCell="1" allowOverlap="1" wp14:anchorId="4DE31394" wp14:editId="1B730130">
            <wp:simplePos x="0" y="0"/>
            <wp:positionH relativeFrom="margin">
              <wp:align>center</wp:align>
            </wp:positionH>
            <wp:positionV relativeFrom="paragraph">
              <wp:posOffset>10519</wp:posOffset>
            </wp:positionV>
            <wp:extent cx="354838" cy="354838"/>
            <wp:effectExtent l="0" t="0" r="7620" b="762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838" cy="3548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312912" w14:textId="77777777" w:rsidR="000E6DB5" w:rsidRPr="000E6DB5" w:rsidRDefault="000E6DB5" w:rsidP="000E6DB5">
      <w:pPr>
        <w:tabs>
          <w:tab w:val="left" w:pos="3579"/>
        </w:tabs>
        <w:spacing w:line="360" w:lineRule="auto"/>
        <w:ind w:left="4248" w:hanging="4248"/>
        <w:jc w:val="center"/>
        <w:rPr>
          <w:rFonts w:ascii="Georgia" w:hAnsi="Georgia" w:cs="Arial"/>
          <w:w w:val="140"/>
          <w:sz w:val="14"/>
          <w:szCs w:val="22"/>
          <w:lang w:val="es-CO"/>
        </w:rPr>
      </w:pPr>
    </w:p>
    <w:p w14:paraId="4C01987E" w14:textId="77777777" w:rsidR="000E6DB5" w:rsidRPr="000E6DB5" w:rsidRDefault="000E6DB5" w:rsidP="000E6DB5">
      <w:pPr>
        <w:tabs>
          <w:tab w:val="left" w:pos="3579"/>
        </w:tabs>
        <w:spacing w:line="360" w:lineRule="auto"/>
        <w:ind w:left="3579" w:hanging="3579"/>
        <w:jc w:val="center"/>
        <w:rPr>
          <w:rFonts w:ascii="Georgia" w:hAnsi="Georgia" w:cs="Arial"/>
          <w:w w:val="140"/>
          <w:sz w:val="14"/>
          <w:szCs w:val="22"/>
          <w:lang w:val="es-CO"/>
        </w:rPr>
      </w:pPr>
    </w:p>
    <w:p w14:paraId="7443E479" w14:textId="77777777" w:rsidR="000E6DB5" w:rsidRPr="000E6DB5" w:rsidRDefault="000E6DB5" w:rsidP="000E6DB5">
      <w:pPr>
        <w:tabs>
          <w:tab w:val="left" w:pos="3579"/>
        </w:tabs>
        <w:spacing w:line="360" w:lineRule="auto"/>
        <w:ind w:left="3579" w:hanging="3579"/>
        <w:jc w:val="center"/>
        <w:rPr>
          <w:rFonts w:ascii="Georgia" w:hAnsi="Georgia" w:cs="Arial"/>
          <w:spacing w:val="4"/>
          <w:w w:val="140"/>
          <w:sz w:val="14"/>
          <w:szCs w:val="22"/>
          <w:lang w:val="es-CO"/>
        </w:rPr>
      </w:pPr>
      <w:r w:rsidRPr="000E6DB5">
        <w:rPr>
          <w:rFonts w:ascii="Georgia" w:hAnsi="Georgia" w:cs="Arial"/>
          <w:spacing w:val="4"/>
          <w:w w:val="140"/>
          <w:sz w:val="14"/>
          <w:szCs w:val="22"/>
          <w:lang w:val="es-CO"/>
        </w:rPr>
        <w:t>REPUBLICA DE COLOMBIA</w:t>
      </w:r>
    </w:p>
    <w:p w14:paraId="6BA0F9D4" w14:textId="77777777" w:rsidR="000E6DB5" w:rsidRPr="000E6DB5" w:rsidRDefault="000E6DB5" w:rsidP="000E6DB5">
      <w:pPr>
        <w:tabs>
          <w:tab w:val="center" w:pos="4987"/>
          <w:tab w:val="left" w:pos="8449"/>
        </w:tabs>
        <w:spacing w:line="360" w:lineRule="auto"/>
        <w:jc w:val="center"/>
        <w:rPr>
          <w:rFonts w:ascii="Georgia" w:hAnsi="Georgia" w:cs="Arial"/>
          <w:spacing w:val="4"/>
          <w:w w:val="140"/>
          <w:sz w:val="22"/>
          <w:szCs w:val="22"/>
          <w:lang w:val="es-CO"/>
        </w:rPr>
      </w:pPr>
      <w:r w:rsidRPr="000E6DB5">
        <w:rPr>
          <w:rFonts w:ascii="Georgia" w:hAnsi="Georgia" w:cs="Arial"/>
          <w:spacing w:val="4"/>
          <w:w w:val="140"/>
          <w:sz w:val="14"/>
          <w:szCs w:val="22"/>
          <w:lang w:val="es-CO"/>
        </w:rPr>
        <w:t>RAMA JUDICIAL DEL PODER PÚBLICO</w:t>
      </w:r>
    </w:p>
    <w:p w14:paraId="199D2E3B" w14:textId="77777777" w:rsidR="000E6DB5" w:rsidRPr="000E6DB5" w:rsidRDefault="000E6DB5" w:rsidP="000E6DB5">
      <w:pPr>
        <w:spacing w:line="360" w:lineRule="auto"/>
        <w:jc w:val="center"/>
        <w:rPr>
          <w:rFonts w:ascii="Georgia" w:hAnsi="Georgia" w:cs="Arial"/>
          <w:b/>
          <w:spacing w:val="4"/>
          <w:w w:val="140"/>
          <w:sz w:val="16"/>
          <w:szCs w:val="22"/>
          <w:lang w:val="es-CO"/>
        </w:rPr>
      </w:pPr>
      <w:r w:rsidRPr="000E6DB5">
        <w:rPr>
          <w:rFonts w:ascii="Georgia" w:hAnsi="Georgia" w:cs="Arial"/>
          <w:b/>
          <w:spacing w:val="4"/>
          <w:w w:val="140"/>
          <w:sz w:val="18"/>
          <w:szCs w:val="22"/>
          <w:lang w:val="es-CO"/>
        </w:rPr>
        <w:t>T</w:t>
      </w:r>
      <w:r w:rsidRPr="000E6DB5">
        <w:rPr>
          <w:rFonts w:ascii="Georgia" w:hAnsi="Georgia" w:cs="Arial"/>
          <w:b/>
          <w:spacing w:val="4"/>
          <w:w w:val="140"/>
          <w:sz w:val="16"/>
          <w:szCs w:val="22"/>
          <w:lang w:val="es-CO"/>
        </w:rPr>
        <w:t>RIBUNAL</w:t>
      </w:r>
      <w:r w:rsidRPr="000E6DB5">
        <w:rPr>
          <w:rFonts w:ascii="Georgia" w:hAnsi="Georgia" w:cs="Arial"/>
          <w:b/>
          <w:spacing w:val="4"/>
          <w:w w:val="140"/>
          <w:sz w:val="18"/>
          <w:szCs w:val="22"/>
          <w:lang w:val="es-CO"/>
        </w:rPr>
        <w:t xml:space="preserve"> S</w:t>
      </w:r>
      <w:r w:rsidRPr="000E6DB5">
        <w:rPr>
          <w:rFonts w:ascii="Georgia" w:hAnsi="Georgia" w:cs="Arial"/>
          <w:b/>
          <w:spacing w:val="4"/>
          <w:w w:val="140"/>
          <w:sz w:val="16"/>
          <w:szCs w:val="22"/>
          <w:lang w:val="es-CO"/>
        </w:rPr>
        <w:t xml:space="preserve">UPERIOR DEL </w:t>
      </w:r>
      <w:r w:rsidRPr="000E6DB5">
        <w:rPr>
          <w:rFonts w:ascii="Georgia" w:hAnsi="Georgia" w:cs="Arial"/>
          <w:b/>
          <w:spacing w:val="4"/>
          <w:w w:val="140"/>
          <w:sz w:val="18"/>
          <w:szCs w:val="22"/>
          <w:lang w:val="es-CO"/>
        </w:rPr>
        <w:t>D</w:t>
      </w:r>
      <w:r w:rsidRPr="000E6DB5">
        <w:rPr>
          <w:rFonts w:ascii="Georgia" w:hAnsi="Georgia" w:cs="Arial"/>
          <w:b/>
          <w:spacing w:val="4"/>
          <w:w w:val="140"/>
          <w:sz w:val="16"/>
          <w:szCs w:val="22"/>
          <w:lang w:val="es-CO"/>
        </w:rPr>
        <w:t>ISTRITO</w:t>
      </w:r>
      <w:r w:rsidRPr="000E6DB5">
        <w:rPr>
          <w:rFonts w:ascii="Georgia" w:hAnsi="Georgia" w:cs="Arial"/>
          <w:b/>
          <w:spacing w:val="4"/>
          <w:w w:val="140"/>
          <w:sz w:val="18"/>
          <w:szCs w:val="22"/>
          <w:lang w:val="es-CO"/>
        </w:rPr>
        <w:t xml:space="preserve"> J</w:t>
      </w:r>
      <w:r w:rsidRPr="000E6DB5">
        <w:rPr>
          <w:rFonts w:ascii="Georgia" w:hAnsi="Georgia" w:cs="Arial"/>
          <w:b/>
          <w:spacing w:val="4"/>
          <w:w w:val="140"/>
          <w:sz w:val="16"/>
          <w:szCs w:val="22"/>
          <w:lang w:val="es-CO"/>
        </w:rPr>
        <w:t>UDICIAL</w:t>
      </w:r>
    </w:p>
    <w:p w14:paraId="3E035CC8" w14:textId="77777777" w:rsidR="000E6DB5" w:rsidRPr="000E6DB5" w:rsidRDefault="000E6DB5" w:rsidP="000E6DB5">
      <w:pPr>
        <w:spacing w:line="360" w:lineRule="auto"/>
        <w:jc w:val="center"/>
        <w:rPr>
          <w:rFonts w:ascii="Georgia" w:hAnsi="Georgia" w:cs="Arial"/>
          <w:spacing w:val="4"/>
          <w:w w:val="140"/>
          <w:sz w:val="16"/>
          <w:szCs w:val="18"/>
          <w:lang w:val="es-CO"/>
        </w:rPr>
      </w:pPr>
      <w:r w:rsidRPr="000E6DB5">
        <w:rPr>
          <w:rFonts w:ascii="Georgia" w:hAnsi="Georgia" w:cs="Arial"/>
          <w:spacing w:val="4"/>
          <w:w w:val="140"/>
          <w:sz w:val="18"/>
          <w:szCs w:val="16"/>
          <w:lang w:val="es-CO"/>
        </w:rPr>
        <w:t>S</w:t>
      </w:r>
      <w:r w:rsidRPr="000E6DB5">
        <w:rPr>
          <w:rFonts w:ascii="Georgia" w:hAnsi="Georgia" w:cs="Arial"/>
          <w:spacing w:val="4"/>
          <w:w w:val="140"/>
          <w:sz w:val="16"/>
          <w:szCs w:val="14"/>
          <w:lang w:val="es-CO"/>
        </w:rPr>
        <w:t xml:space="preserve">ALA </w:t>
      </w:r>
      <w:r w:rsidRPr="000E6DB5">
        <w:rPr>
          <w:rFonts w:ascii="Georgia" w:hAnsi="Georgia" w:cs="Arial"/>
          <w:spacing w:val="4"/>
          <w:w w:val="140"/>
          <w:sz w:val="18"/>
          <w:szCs w:val="18"/>
          <w:lang w:val="es-CO"/>
        </w:rPr>
        <w:t>U</w:t>
      </w:r>
      <w:r w:rsidRPr="000E6DB5">
        <w:rPr>
          <w:rFonts w:ascii="Georgia" w:hAnsi="Georgia" w:cs="Arial"/>
          <w:spacing w:val="4"/>
          <w:w w:val="140"/>
          <w:sz w:val="16"/>
          <w:szCs w:val="16"/>
          <w:lang w:val="es-CO"/>
        </w:rPr>
        <w:t>NITARIA</w:t>
      </w:r>
      <w:r w:rsidRPr="000E6DB5">
        <w:rPr>
          <w:rFonts w:ascii="Georgia" w:hAnsi="Georgia" w:cs="Arial"/>
          <w:spacing w:val="4"/>
          <w:w w:val="140"/>
          <w:sz w:val="14"/>
          <w:szCs w:val="14"/>
          <w:lang w:val="es-CO"/>
        </w:rPr>
        <w:t xml:space="preserve"> </w:t>
      </w:r>
      <w:r w:rsidRPr="000E6DB5">
        <w:rPr>
          <w:rFonts w:ascii="Georgia" w:hAnsi="Georgia" w:cs="Arial"/>
          <w:spacing w:val="4"/>
          <w:w w:val="140"/>
          <w:sz w:val="18"/>
          <w:szCs w:val="16"/>
          <w:lang w:val="es-CO"/>
        </w:rPr>
        <w:t>C</w:t>
      </w:r>
      <w:r w:rsidRPr="000E6DB5">
        <w:rPr>
          <w:rFonts w:ascii="Georgia" w:hAnsi="Georgia" w:cs="Arial"/>
          <w:spacing w:val="4"/>
          <w:w w:val="140"/>
          <w:sz w:val="16"/>
          <w:szCs w:val="16"/>
          <w:lang w:val="es-CO"/>
        </w:rPr>
        <w:t>IVIL</w:t>
      </w:r>
      <w:r w:rsidRPr="000E6DB5">
        <w:rPr>
          <w:rFonts w:ascii="Georgia" w:hAnsi="Georgia" w:cs="Arial"/>
          <w:spacing w:val="4"/>
          <w:w w:val="140"/>
          <w:sz w:val="14"/>
          <w:szCs w:val="14"/>
          <w:lang w:val="es-CO"/>
        </w:rPr>
        <w:t xml:space="preserve">– </w:t>
      </w:r>
      <w:r w:rsidRPr="000E6DB5">
        <w:rPr>
          <w:rFonts w:ascii="Georgia" w:hAnsi="Georgia" w:cs="Arial"/>
          <w:spacing w:val="4"/>
          <w:w w:val="140"/>
          <w:sz w:val="18"/>
          <w:szCs w:val="16"/>
          <w:lang w:val="es-CO"/>
        </w:rPr>
        <w:t>F</w:t>
      </w:r>
      <w:r w:rsidRPr="000E6DB5">
        <w:rPr>
          <w:rFonts w:ascii="Georgia" w:hAnsi="Georgia" w:cs="Arial"/>
          <w:spacing w:val="4"/>
          <w:w w:val="140"/>
          <w:sz w:val="16"/>
          <w:szCs w:val="16"/>
          <w:lang w:val="es-CO"/>
        </w:rPr>
        <w:t xml:space="preserve">AMILIA – </w:t>
      </w:r>
      <w:r w:rsidRPr="000E6DB5">
        <w:rPr>
          <w:rFonts w:ascii="Georgia" w:hAnsi="Georgia" w:cs="Arial"/>
          <w:spacing w:val="4"/>
          <w:w w:val="140"/>
          <w:sz w:val="18"/>
          <w:szCs w:val="16"/>
          <w:lang w:val="es-CO"/>
        </w:rPr>
        <w:t>D</w:t>
      </w:r>
      <w:r w:rsidRPr="000E6DB5">
        <w:rPr>
          <w:rFonts w:ascii="Georgia" w:hAnsi="Georgia" w:cs="Arial"/>
          <w:spacing w:val="4"/>
          <w:w w:val="140"/>
          <w:sz w:val="16"/>
          <w:szCs w:val="16"/>
          <w:lang w:val="es-CO"/>
        </w:rPr>
        <w:t xml:space="preserve">ISTRITO DE </w:t>
      </w:r>
      <w:r w:rsidRPr="000E6DB5">
        <w:rPr>
          <w:rFonts w:ascii="Georgia" w:hAnsi="Georgia" w:cs="Arial"/>
          <w:spacing w:val="4"/>
          <w:w w:val="140"/>
          <w:sz w:val="18"/>
          <w:szCs w:val="16"/>
          <w:lang w:val="es-CO"/>
        </w:rPr>
        <w:t>P</w:t>
      </w:r>
      <w:r w:rsidRPr="000E6DB5">
        <w:rPr>
          <w:rFonts w:ascii="Georgia" w:hAnsi="Georgia" w:cs="Arial"/>
          <w:spacing w:val="4"/>
          <w:w w:val="140"/>
          <w:sz w:val="16"/>
          <w:szCs w:val="16"/>
          <w:lang w:val="es-CO"/>
        </w:rPr>
        <w:t>EREIRA</w:t>
      </w:r>
    </w:p>
    <w:p w14:paraId="220B4C36" w14:textId="77777777" w:rsidR="000E6DB5" w:rsidRPr="000E6DB5" w:rsidRDefault="000E6DB5" w:rsidP="000E6DB5">
      <w:pPr>
        <w:spacing w:line="360" w:lineRule="auto"/>
        <w:jc w:val="center"/>
        <w:rPr>
          <w:rFonts w:ascii="Georgia" w:hAnsi="Georgia" w:cs="Arial"/>
          <w:spacing w:val="4"/>
          <w:w w:val="140"/>
          <w:sz w:val="16"/>
          <w:szCs w:val="16"/>
          <w:lang w:val="es-CO"/>
        </w:rPr>
      </w:pPr>
      <w:r w:rsidRPr="000E6DB5">
        <w:rPr>
          <w:rFonts w:ascii="Georgia" w:hAnsi="Georgia" w:cs="Arial"/>
          <w:spacing w:val="4"/>
          <w:w w:val="140"/>
          <w:sz w:val="16"/>
          <w:szCs w:val="18"/>
          <w:lang w:val="es-CO"/>
        </w:rPr>
        <w:t xml:space="preserve">D </w:t>
      </w:r>
      <w:r w:rsidRPr="000E6DB5">
        <w:rPr>
          <w:rFonts w:ascii="Georgia" w:hAnsi="Georgia" w:cs="Arial"/>
          <w:spacing w:val="4"/>
          <w:w w:val="140"/>
          <w:sz w:val="14"/>
          <w:szCs w:val="16"/>
          <w:lang w:val="es-CO"/>
        </w:rPr>
        <w:t xml:space="preserve">E P A R T A M E N T O   D E L </w:t>
      </w:r>
      <w:r w:rsidRPr="000E6DB5">
        <w:rPr>
          <w:rFonts w:ascii="Georgia" w:hAnsi="Georgia" w:cs="Arial"/>
          <w:spacing w:val="4"/>
          <w:w w:val="140"/>
          <w:sz w:val="12"/>
          <w:szCs w:val="14"/>
          <w:lang w:val="es-CO"/>
        </w:rPr>
        <w:t xml:space="preserve">   </w:t>
      </w:r>
      <w:r w:rsidRPr="000E6DB5">
        <w:rPr>
          <w:rFonts w:ascii="Georgia" w:hAnsi="Georgia" w:cs="Arial"/>
          <w:spacing w:val="4"/>
          <w:w w:val="140"/>
          <w:sz w:val="16"/>
          <w:szCs w:val="16"/>
          <w:lang w:val="es-CO"/>
        </w:rPr>
        <w:t xml:space="preserve">R </w:t>
      </w:r>
      <w:r w:rsidRPr="000E6DB5">
        <w:rPr>
          <w:rFonts w:ascii="Georgia" w:hAnsi="Georgia" w:cs="Arial"/>
          <w:spacing w:val="4"/>
          <w:w w:val="140"/>
          <w:sz w:val="14"/>
          <w:szCs w:val="16"/>
          <w:lang w:val="es-CO"/>
        </w:rPr>
        <w:t>I S A R A L D A</w:t>
      </w:r>
    </w:p>
    <w:p w14:paraId="26776825" w14:textId="77777777" w:rsidR="000E6DB5" w:rsidRPr="000E6DB5" w:rsidRDefault="000E6DB5" w:rsidP="00DC6E05">
      <w:pPr>
        <w:spacing w:line="276" w:lineRule="auto"/>
        <w:jc w:val="center"/>
        <w:rPr>
          <w:rFonts w:ascii="Georgia" w:hAnsi="Georgia" w:cs="Arial"/>
          <w:b/>
          <w:bCs/>
          <w:spacing w:val="4"/>
          <w:lang w:val="es-CO"/>
        </w:rPr>
      </w:pPr>
    </w:p>
    <w:p w14:paraId="17CC0FE8" w14:textId="3181A24E" w:rsidR="00A87802" w:rsidRPr="00DC6E05" w:rsidRDefault="00A87802" w:rsidP="00DC6E05">
      <w:pPr>
        <w:pStyle w:val="Textoindependiente"/>
        <w:spacing w:line="276" w:lineRule="auto"/>
        <w:jc w:val="center"/>
        <w:rPr>
          <w:rFonts w:ascii="Georgia" w:hAnsi="Georgia" w:cs="Arial"/>
          <w:b/>
          <w:bCs/>
          <w:sz w:val="24"/>
          <w:szCs w:val="24"/>
          <w:lang w:val="es-CO"/>
        </w:rPr>
      </w:pPr>
      <w:r w:rsidRPr="00DC6E05">
        <w:rPr>
          <w:rFonts w:ascii="Georgia" w:hAnsi="Georgia" w:cs="Arial"/>
          <w:b/>
          <w:bCs/>
          <w:sz w:val="24"/>
          <w:szCs w:val="24"/>
          <w:lang w:val="es-CO"/>
        </w:rPr>
        <w:t>AC-</w:t>
      </w:r>
      <w:r w:rsidR="00CE62C4" w:rsidRPr="00DC6E05">
        <w:rPr>
          <w:rFonts w:ascii="Georgia" w:hAnsi="Georgia" w:cs="Arial"/>
          <w:b/>
          <w:bCs/>
          <w:sz w:val="24"/>
          <w:szCs w:val="24"/>
          <w:lang w:val="es-CO"/>
        </w:rPr>
        <w:t>0025</w:t>
      </w:r>
      <w:r w:rsidRPr="00DC6E05">
        <w:rPr>
          <w:rFonts w:ascii="Georgia" w:hAnsi="Georgia" w:cs="Arial"/>
          <w:b/>
          <w:bCs/>
          <w:sz w:val="24"/>
          <w:szCs w:val="24"/>
          <w:lang w:val="es-CO"/>
        </w:rPr>
        <w:t>-202</w:t>
      </w:r>
      <w:r w:rsidR="5AB6ACAD" w:rsidRPr="00DC6E05">
        <w:rPr>
          <w:rFonts w:ascii="Georgia" w:hAnsi="Georgia" w:cs="Arial"/>
          <w:b/>
          <w:bCs/>
          <w:sz w:val="24"/>
          <w:szCs w:val="24"/>
          <w:lang w:val="es-CO"/>
        </w:rPr>
        <w:t>3</w:t>
      </w:r>
    </w:p>
    <w:p w14:paraId="72A049B8" w14:textId="77777777" w:rsidR="00AC5058" w:rsidRPr="00DC6E05" w:rsidRDefault="00AC5058" w:rsidP="00DC6E05">
      <w:pPr>
        <w:pStyle w:val="Ttulo"/>
        <w:pBdr>
          <w:bottom w:val="double" w:sz="6" w:space="1" w:color="auto"/>
        </w:pBdr>
        <w:spacing w:line="276" w:lineRule="auto"/>
        <w:rPr>
          <w:rFonts w:ascii="Georgia" w:hAnsi="Georgia"/>
          <w:b w:val="0"/>
          <w:bCs w:val="0"/>
          <w:i w:val="0"/>
          <w:iCs w:val="0"/>
          <w:spacing w:val="-3"/>
          <w:lang w:val="es-CO"/>
        </w:rPr>
      </w:pPr>
    </w:p>
    <w:p w14:paraId="0A38FC8D" w14:textId="77777777" w:rsidR="00DA52A9" w:rsidRPr="00DC6E05" w:rsidRDefault="00DA52A9" w:rsidP="00DC6E05">
      <w:pPr>
        <w:pStyle w:val="Ttulo"/>
        <w:spacing w:line="276" w:lineRule="auto"/>
        <w:rPr>
          <w:rFonts w:ascii="Georgia" w:hAnsi="Georgia"/>
          <w:b w:val="0"/>
          <w:bCs w:val="0"/>
          <w:i w:val="0"/>
          <w:iCs w:val="0"/>
          <w:spacing w:val="-3"/>
          <w:lang w:val="es-CO"/>
        </w:rPr>
      </w:pPr>
    </w:p>
    <w:p w14:paraId="22948F64" w14:textId="42EF5694" w:rsidR="007B685E" w:rsidRPr="00DC6E05" w:rsidRDefault="00CE62C4" w:rsidP="00DC6E05">
      <w:pPr>
        <w:spacing w:line="276" w:lineRule="auto"/>
        <w:jc w:val="center"/>
        <w:rPr>
          <w:rFonts w:ascii="Georgia" w:hAnsi="Georgia" w:cs="Arial"/>
          <w:b/>
          <w:smallCaps/>
        </w:rPr>
      </w:pPr>
      <w:r w:rsidRPr="00DC6E05">
        <w:rPr>
          <w:rStyle w:val="normaltextrun"/>
          <w:rFonts w:ascii="Georgia" w:hAnsi="Georgia"/>
          <w:b/>
          <w:smallCaps/>
          <w:shd w:val="clear" w:color="auto" w:fill="FFFFFF"/>
        </w:rPr>
        <w:t xml:space="preserve">Dieciséis </w:t>
      </w:r>
      <w:r w:rsidR="00135FE4" w:rsidRPr="00DC6E05">
        <w:rPr>
          <w:rStyle w:val="normaltextrun"/>
          <w:rFonts w:ascii="Georgia" w:hAnsi="Georgia"/>
          <w:b/>
          <w:smallCaps/>
          <w:shd w:val="clear" w:color="auto" w:fill="FFFFFF"/>
        </w:rPr>
        <w:t>(</w:t>
      </w:r>
      <w:r w:rsidRPr="00DC6E05">
        <w:rPr>
          <w:rStyle w:val="normaltextrun"/>
          <w:rFonts w:ascii="Georgia" w:hAnsi="Georgia"/>
          <w:b/>
          <w:smallCaps/>
          <w:shd w:val="clear" w:color="auto" w:fill="FFFFFF"/>
        </w:rPr>
        <w:t>16</w:t>
      </w:r>
      <w:r w:rsidR="00135FE4" w:rsidRPr="00DC6E05">
        <w:rPr>
          <w:rStyle w:val="normaltextrun"/>
          <w:rFonts w:ascii="Georgia" w:hAnsi="Georgia"/>
          <w:b/>
          <w:smallCaps/>
          <w:shd w:val="clear" w:color="auto" w:fill="FFFFFF"/>
        </w:rPr>
        <w:t>) de </w:t>
      </w:r>
      <w:r w:rsidRPr="00DC6E05">
        <w:rPr>
          <w:rStyle w:val="normaltextrun"/>
          <w:rFonts w:ascii="Georgia" w:hAnsi="Georgia"/>
          <w:b/>
          <w:smallCaps/>
          <w:shd w:val="clear" w:color="auto" w:fill="FFFFFF"/>
        </w:rPr>
        <w:t>febrero</w:t>
      </w:r>
      <w:r w:rsidR="00541AE1" w:rsidRPr="00DC6E05">
        <w:rPr>
          <w:rStyle w:val="normaltextrun"/>
          <w:rFonts w:ascii="Georgia" w:hAnsi="Georgia"/>
          <w:b/>
          <w:smallCaps/>
          <w:shd w:val="clear" w:color="auto" w:fill="FFFFFF"/>
        </w:rPr>
        <w:t xml:space="preserve"> </w:t>
      </w:r>
      <w:r w:rsidR="00135FE4" w:rsidRPr="00DC6E05">
        <w:rPr>
          <w:rStyle w:val="normaltextrun"/>
          <w:rFonts w:ascii="Georgia" w:hAnsi="Georgia"/>
          <w:b/>
          <w:smallCaps/>
          <w:shd w:val="clear" w:color="auto" w:fill="FFFFFF"/>
        </w:rPr>
        <w:t>de dos mil veinti</w:t>
      </w:r>
      <w:r w:rsidRPr="00DC6E05">
        <w:rPr>
          <w:rStyle w:val="normaltextrun"/>
          <w:rFonts w:ascii="Georgia" w:hAnsi="Georgia"/>
          <w:b/>
          <w:smallCaps/>
          <w:shd w:val="clear" w:color="auto" w:fill="FFFFFF"/>
        </w:rPr>
        <w:t xml:space="preserve">trés </w:t>
      </w:r>
      <w:r w:rsidR="00135FE4" w:rsidRPr="00DC6E05">
        <w:rPr>
          <w:rStyle w:val="normaltextrun"/>
          <w:rFonts w:ascii="Georgia" w:hAnsi="Georgia"/>
          <w:b/>
          <w:smallCaps/>
          <w:shd w:val="clear" w:color="auto" w:fill="FFFFFF"/>
        </w:rPr>
        <w:t>(202</w:t>
      </w:r>
      <w:r w:rsidRPr="00DC6E05">
        <w:rPr>
          <w:rStyle w:val="normaltextrun"/>
          <w:rFonts w:ascii="Georgia" w:hAnsi="Georgia"/>
          <w:b/>
          <w:smallCaps/>
          <w:shd w:val="clear" w:color="auto" w:fill="FFFFFF"/>
        </w:rPr>
        <w:t>3</w:t>
      </w:r>
      <w:r w:rsidR="00135FE4" w:rsidRPr="00DC6E05">
        <w:rPr>
          <w:rStyle w:val="normaltextrun"/>
          <w:rFonts w:ascii="Georgia" w:hAnsi="Georgia"/>
          <w:b/>
          <w:smallCaps/>
          <w:shd w:val="clear" w:color="auto" w:fill="FFFFFF"/>
        </w:rPr>
        <w:t>).</w:t>
      </w:r>
      <w:r w:rsidR="00135FE4" w:rsidRPr="00DC6E05">
        <w:rPr>
          <w:rStyle w:val="eop"/>
          <w:rFonts w:ascii="Georgia" w:hAnsi="Georgia"/>
          <w:b/>
          <w:shd w:val="clear" w:color="auto" w:fill="FFFFFF"/>
        </w:rPr>
        <w:t> </w:t>
      </w:r>
    </w:p>
    <w:p w14:paraId="0FE5F05B" w14:textId="00C647DE" w:rsidR="003C7387" w:rsidRPr="00DC6E05" w:rsidRDefault="003C7387" w:rsidP="00DC6E05">
      <w:pPr>
        <w:spacing w:line="276" w:lineRule="auto"/>
        <w:rPr>
          <w:rFonts w:ascii="Georgia" w:hAnsi="Georgia" w:cs="Arial"/>
          <w:smallCaps/>
        </w:rPr>
      </w:pPr>
    </w:p>
    <w:p w14:paraId="51BFCA3E" w14:textId="77777777" w:rsidR="00534EBA" w:rsidRPr="00DC6E05" w:rsidRDefault="00534EBA" w:rsidP="00DC6E05">
      <w:pPr>
        <w:spacing w:line="276" w:lineRule="auto"/>
        <w:rPr>
          <w:rFonts w:ascii="Georgia" w:hAnsi="Georgia" w:cs="Arial"/>
          <w:smallCaps/>
        </w:rPr>
      </w:pPr>
    </w:p>
    <w:p w14:paraId="4B91196B" w14:textId="77777777" w:rsidR="00356104" w:rsidRPr="00DC6E05" w:rsidRDefault="00356104" w:rsidP="00DC6E05">
      <w:pPr>
        <w:pStyle w:val="Sinespaciado"/>
        <w:numPr>
          <w:ilvl w:val="0"/>
          <w:numId w:val="4"/>
        </w:numPr>
        <w:spacing w:line="276" w:lineRule="auto"/>
        <w:jc w:val="both"/>
        <w:rPr>
          <w:rFonts w:ascii="Georgia" w:hAnsi="Georgia" w:cs="Arial"/>
          <w:b/>
          <w:bCs/>
          <w:sz w:val="24"/>
          <w:szCs w:val="24"/>
          <w:lang w:val="es-CO"/>
        </w:rPr>
      </w:pPr>
      <w:r w:rsidRPr="00DC6E05">
        <w:rPr>
          <w:rFonts w:ascii="Georgia" w:hAnsi="Georgia" w:cs="Arial"/>
          <w:b/>
          <w:bCs/>
          <w:sz w:val="24"/>
          <w:szCs w:val="24"/>
          <w:lang w:val="es-CO"/>
        </w:rPr>
        <w:t>EL ASUNTO POR DECIDIR</w:t>
      </w:r>
    </w:p>
    <w:p w14:paraId="18890413" w14:textId="69283268" w:rsidR="00356104" w:rsidRPr="00DC6E05" w:rsidRDefault="00356104" w:rsidP="00DC6E05">
      <w:pPr>
        <w:pStyle w:val="Sinespaciado"/>
        <w:spacing w:line="276" w:lineRule="auto"/>
        <w:jc w:val="both"/>
        <w:rPr>
          <w:rFonts w:ascii="Georgia" w:hAnsi="Georgia" w:cs="Arial"/>
          <w:sz w:val="24"/>
          <w:szCs w:val="24"/>
          <w:lang w:val="es-CO"/>
        </w:rPr>
      </w:pPr>
    </w:p>
    <w:p w14:paraId="5B6E1D73" w14:textId="7A2A72F2" w:rsidR="00240E1C" w:rsidRPr="00DC6E05" w:rsidRDefault="00F46FDE" w:rsidP="00DC6E05">
      <w:pPr>
        <w:pStyle w:val="Sinespaciado"/>
        <w:shd w:val="clear" w:color="auto" w:fill="FFFFFF" w:themeFill="background1"/>
        <w:spacing w:line="276" w:lineRule="auto"/>
        <w:jc w:val="both"/>
        <w:rPr>
          <w:rFonts w:ascii="Georgia" w:hAnsi="Georgia" w:cs="Arial"/>
          <w:sz w:val="24"/>
          <w:szCs w:val="24"/>
          <w:lang w:val="es-CO"/>
        </w:rPr>
      </w:pPr>
      <w:r w:rsidRPr="00DC6E05">
        <w:rPr>
          <w:rFonts w:ascii="Georgia" w:hAnsi="Georgia" w:cs="Arial"/>
          <w:sz w:val="24"/>
          <w:szCs w:val="24"/>
          <w:lang w:val="es-CO"/>
        </w:rPr>
        <w:t xml:space="preserve">La </w:t>
      </w:r>
      <w:r w:rsidR="00FC4A9C" w:rsidRPr="00DC6E05">
        <w:rPr>
          <w:rFonts w:ascii="Georgia" w:hAnsi="Georgia" w:cs="Arial"/>
          <w:sz w:val="24"/>
          <w:szCs w:val="24"/>
          <w:lang w:val="es-CO"/>
        </w:rPr>
        <w:t>impugnación de</w:t>
      </w:r>
      <w:r w:rsidR="00817652" w:rsidRPr="00DC6E05">
        <w:rPr>
          <w:rFonts w:ascii="Georgia" w:hAnsi="Georgia" w:cs="Arial"/>
          <w:sz w:val="24"/>
          <w:szCs w:val="24"/>
          <w:lang w:val="es-CO"/>
        </w:rPr>
        <w:t xml:space="preserve"> </w:t>
      </w:r>
      <w:r w:rsidR="00FC4A9C" w:rsidRPr="00DC6E05">
        <w:rPr>
          <w:rFonts w:ascii="Georgia" w:hAnsi="Georgia" w:cs="Arial"/>
          <w:sz w:val="24"/>
          <w:szCs w:val="24"/>
          <w:lang w:val="es-CO"/>
        </w:rPr>
        <w:t>l</w:t>
      </w:r>
      <w:r w:rsidR="00817652" w:rsidRPr="00DC6E05">
        <w:rPr>
          <w:rFonts w:ascii="Georgia" w:hAnsi="Georgia" w:cs="Arial"/>
          <w:sz w:val="24"/>
          <w:szCs w:val="24"/>
          <w:lang w:val="es-CO"/>
        </w:rPr>
        <w:t xml:space="preserve">a </w:t>
      </w:r>
      <w:r w:rsidR="00FC4A9C" w:rsidRPr="00DC6E05">
        <w:rPr>
          <w:rFonts w:ascii="Georgia" w:hAnsi="Georgia" w:cs="Arial"/>
          <w:sz w:val="24"/>
          <w:szCs w:val="24"/>
          <w:lang w:val="es-CO"/>
        </w:rPr>
        <w:t>vocer</w:t>
      </w:r>
      <w:r w:rsidR="00817652" w:rsidRPr="00DC6E05">
        <w:rPr>
          <w:rFonts w:ascii="Georgia" w:hAnsi="Georgia" w:cs="Arial"/>
          <w:sz w:val="24"/>
          <w:szCs w:val="24"/>
          <w:lang w:val="es-CO"/>
        </w:rPr>
        <w:t>a</w:t>
      </w:r>
      <w:r w:rsidR="00FC4A9C" w:rsidRPr="00DC6E05">
        <w:rPr>
          <w:rFonts w:ascii="Georgia" w:hAnsi="Georgia" w:cs="Arial"/>
          <w:sz w:val="24"/>
          <w:szCs w:val="24"/>
          <w:lang w:val="es-CO"/>
        </w:rPr>
        <w:t xml:space="preserve"> judicial </w:t>
      </w:r>
      <w:r w:rsidR="00541AE1" w:rsidRPr="00DC6E05">
        <w:rPr>
          <w:rFonts w:ascii="Georgia" w:hAnsi="Georgia" w:cs="Arial"/>
          <w:sz w:val="24"/>
          <w:szCs w:val="24"/>
          <w:lang w:val="es-CO"/>
        </w:rPr>
        <w:t>de los demandantes en reconvención</w:t>
      </w:r>
      <w:r w:rsidR="0060718C" w:rsidRPr="00DC6E05">
        <w:rPr>
          <w:rFonts w:ascii="Georgia" w:hAnsi="Georgia" w:cs="Arial"/>
          <w:sz w:val="24"/>
          <w:szCs w:val="24"/>
          <w:lang w:val="es-CO"/>
        </w:rPr>
        <w:t xml:space="preserve">, </w:t>
      </w:r>
      <w:r w:rsidR="00541AE1" w:rsidRPr="00DC6E05">
        <w:rPr>
          <w:rFonts w:ascii="Georgia" w:hAnsi="Georgia" w:cs="Arial"/>
          <w:sz w:val="24"/>
          <w:szCs w:val="24"/>
          <w:lang w:val="es-CO"/>
        </w:rPr>
        <w:t>Amparo Botero Londoño y otros</w:t>
      </w:r>
      <w:r w:rsidR="0060718C" w:rsidRPr="00DC6E05">
        <w:rPr>
          <w:rFonts w:ascii="Georgia" w:hAnsi="Georgia" w:cs="Arial"/>
          <w:sz w:val="24"/>
          <w:szCs w:val="24"/>
          <w:lang w:val="es-CO"/>
        </w:rPr>
        <w:t xml:space="preserve">, </w:t>
      </w:r>
      <w:r w:rsidR="00240E1C" w:rsidRPr="00DC6E05">
        <w:rPr>
          <w:rFonts w:ascii="Georgia" w:hAnsi="Georgia" w:cs="Arial"/>
          <w:sz w:val="24"/>
          <w:szCs w:val="24"/>
          <w:lang w:val="es-CO"/>
        </w:rPr>
        <w:t xml:space="preserve">contra </w:t>
      </w:r>
      <w:r w:rsidRPr="00DC6E05">
        <w:rPr>
          <w:rFonts w:ascii="Georgia" w:hAnsi="Georgia" w:cs="Arial"/>
          <w:sz w:val="24"/>
          <w:szCs w:val="24"/>
          <w:lang w:val="es-CO"/>
        </w:rPr>
        <w:t xml:space="preserve">la providencia </w:t>
      </w:r>
      <w:r w:rsidR="00FC4A9C" w:rsidRPr="00DC6E05">
        <w:rPr>
          <w:rFonts w:ascii="Georgia" w:hAnsi="Georgia" w:cs="Arial"/>
          <w:sz w:val="24"/>
          <w:szCs w:val="24"/>
          <w:lang w:val="es-CO"/>
        </w:rPr>
        <w:t xml:space="preserve">fechada </w:t>
      </w:r>
      <w:r w:rsidR="005C4E44" w:rsidRPr="00DC6E05">
        <w:rPr>
          <w:rFonts w:ascii="Georgia" w:hAnsi="Georgia" w:cs="Arial"/>
          <w:sz w:val="24"/>
          <w:szCs w:val="24"/>
          <w:lang w:val="es-CO"/>
        </w:rPr>
        <w:t xml:space="preserve">el </w:t>
      </w:r>
      <w:r w:rsidR="00541AE1" w:rsidRPr="00DC6E05">
        <w:rPr>
          <w:rFonts w:ascii="Georgia" w:hAnsi="Georgia" w:cs="Arial"/>
          <w:sz w:val="24"/>
          <w:szCs w:val="24"/>
          <w:lang w:val="es-CO"/>
        </w:rPr>
        <w:t>29-11</w:t>
      </w:r>
      <w:r w:rsidR="0060718C" w:rsidRPr="00DC6E05">
        <w:rPr>
          <w:rFonts w:ascii="Georgia" w:hAnsi="Georgia" w:cs="Arial"/>
          <w:sz w:val="24"/>
          <w:szCs w:val="24"/>
          <w:lang w:val="es-CO"/>
        </w:rPr>
        <w:t>-202</w:t>
      </w:r>
      <w:r w:rsidR="00B720AF" w:rsidRPr="00DC6E05">
        <w:rPr>
          <w:rFonts w:ascii="Georgia" w:hAnsi="Georgia" w:cs="Arial"/>
          <w:sz w:val="24"/>
          <w:szCs w:val="24"/>
          <w:lang w:val="es-CO"/>
        </w:rPr>
        <w:t>1</w:t>
      </w:r>
      <w:r w:rsidR="000F3E34" w:rsidRPr="00DC6E05">
        <w:rPr>
          <w:rFonts w:ascii="Georgia" w:hAnsi="Georgia" w:cs="Arial"/>
          <w:sz w:val="24"/>
          <w:szCs w:val="24"/>
          <w:lang w:val="es-CO"/>
        </w:rPr>
        <w:t xml:space="preserve"> </w:t>
      </w:r>
      <w:r w:rsidR="00C40777" w:rsidRPr="00DC6E05">
        <w:rPr>
          <w:rFonts w:ascii="Georgia" w:hAnsi="Georgia" w:cs="Arial"/>
          <w:sz w:val="24"/>
          <w:szCs w:val="24"/>
          <w:lang w:val="es-CO"/>
        </w:rPr>
        <w:t>(</w:t>
      </w:r>
      <w:r w:rsidR="00784D4C" w:rsidRPr="00DC6E05">
        <w:rPr>
          <w:rFonts w:ascii="Georgia" w:hAnsi="Georgia" w:cs="Arial"/>
          <w:sz w:val="24"/>
          <w:szCs w:val="24"/>
          <w:lang w:val="es-CO"/>
        </w:rPr>
        <w:t>Expediente re</w:t>
      </w:r>
      <w:r w:rsidR="29E1E3D4" w:rsidRPr="00DC6E05">
        <w:rPr>
          <w:rFonts w:ascii="Georgia" w:hAnsi="Georgia" w:cs="Arial"/>
          <w:sz w:val="24"/>
          <w:szCs w:val="24"/>
          <w:lang w:val="es-CO"/>
        </w:rPr>
        <w:t xml:space="preserve">cibido de reparto el </w:t>
      </w:r>
      <w:r w:rsidR="00541AE1" w:rsidRPr="00DC6E05">
        <w:rPr>
          <w:rFonts w:ascii="Georgia" w:hAnsi="Georgia" w:cs="Arial"/>
          <w:sz w:val="24"/>
          <w:szCs w:val="24"/>
          <w:lang w:val="es-CO"/>
        </w:rPr>
        <w:t>02</w:t>
      </w:r>
      <w:r w:rsidR="00817652" w:rsidRPr="00DC6E05">
        <w:rPr>
          <w:rFonts w:ascii="Georgia" w:hAnsi="Georgia" w:cs="Arial"/>
          <w:sz w:val="24"/>
          <w:szCs w:val="24"/>
          <w:lang w:val="es-CO"/>
        </w:rPr>
        <w:t>-</w:t>
      </w:r>
      <w:r w:rsidR="00541AE1" w:rsidRPr="00DC6E05">
        <w:rPr>
          <w:rFonts w:ascii="Georgia" w:hAnsi="Georgia" w:cs="Arial"/>
          <w:sz w:val="24"/>
          <w:szCs w:val="24"/>
          <w:lang w:val="es-CO"/>
        </w:rPr>
        <w:t>09</w:t>
      </w:r>
      <w:r w:rsidR="00817652" w:rsidRPr="00DC6E05">
        <w:rPr>
          <w:rFonts w:ascii="Georgia" w:hAnsi="Georgia" w:cs="Arial"/>
          <w:sz w:val="24"/>
          <w:szCs w:val="24"/>
          <w:lang w:val="es-CO"/>
        </w:rPr>
        <w:t>-2022</w:t>
      </w:r>
      <w:r w:rsidR="00EE7A92" w:rsidRPr="00DC6E05">
        <w:rPr>
          <w:rFonts w:ascii="Georgia" w:hAnsi="Georgia" w:cs="Arial"/>
          <w:sz w:val="24"/>
          <w:szCs w:val="24"/>
          <w:lang w:val="es-CO"/>
        </w:rPr>
        <w:t>)</w:t>
      </w:r>
      <w:r w:rsidR="00591F1C" w:rsidRPr="00DC6E05">
        <w:rPr>
          <w:rFonts w:ascii="Georgia" w:hAnsi="Georgia" w:cs="Arial"/>
          <w:sz w:val="24"/>
          <w:szCs w:val="24"/>
          <w:lang w:val="es-CO"/>
        </w:rPr>
        <w:t>.</w:t>
      </w:r>
    </w:p>
    <w:p w14:paraId="2A6CA8BC" w14:textId="7B97B8F1" w:rsidR="00E910D3" w:rsidRPr="00DC6E05" w:rsidRDefault="00E910D3" w:rsidP="00DC6E05">
      <w:pPr>
        <w:pStyle w:val="Sinespaciado"/>
        <w:spacing w:line="276" w:lineRule="auto"/>
        <w:jc w:val="both"/>
        <w:rPr>
          <w:rFonts w:ascii="Georgia" w:hAnsi="Georgia" w:cs="Arial"/>
          <w:sz w:val="24"/>
          <w:szCs w:val="24"/>
          <w:lang w:val="es-CO"/>
        </w:rPr>
      </w:pPr>
    </w:p>
    <w:p w14:paraId="069EFB60" w14:textId="77777777" w:rsidR="007401E6" w:rsidRPr="00DC6E05" w:rsidRDefault="007401E6" w:rsidP="00DC6E05">
      <w:pPr>
        <w:pStyle w:val="Sinespaciado"/>
        <w:spacing w:line="276" w:lineRule="auto"/>
        <w:jc w:val="both"/>
        <w:rPr>
          <w:rFonts w:ascii="Georgia" w:hAnsi="Georgia" w:cs="Arial"/>
          <w:sz w:val="24"/>
          <w:szCs w:val="24"/>
          <w:lang w:val="es-CO"/>
        </w:rPr>
      </w:pPr>
    </w:p>
    <w:p w14:paraId="2591F39D" w14:textId="77777777" w:rsidR="00356104" w:rsidRPr="00DC6E05" w:rsidRDefault="00356104" w:rsidP="00DC6E05">
      <w:pPr>
        <w:pStyle w:val="Sinespaciado"/>
        <w:numPr>
          <w:ilvl w:val="0"/>
          <w:numId w:val="4"/>
        </w:numPr>
        <w:spacing w:line="276" w:lineRule="auto"/>
        <w:jc w:val="both"/>
        <w:rPr>
          <w:rFonts w:ascii="Georgia" w:hAnsi="Georgia" w:cs="Arial"/>
          <w:b/>
          <w:bCs/>
          <w:sz w:val="24"/>
          <w:szCs w:val="24"/>
          <w:lang w:val="es-CO"/>
        </w:rPr>
      </w:pPr>
      <w:r w:rsidRPr="00DC6E05">
        <w:rPr>
          <w:rFonts w:ascii="Georgia" w:hAnsi="Georgia" w:cs="Arial"/>
          <w:b/>
          <w:bCs/>
          <w:sz w:val="24"/>
          <w:szCs w:val="24"/>
          <w:lang w:val="es-CO"/>
        </w:rPr>
        <w:t>LA PROVIDENCIA RECURRIDA</w:t>
      </w:r>
    </w:p>
    <w:p w14:paraId="6B3B942A" w14:textId="06AD66B7" w:rsidR="00356104" w:rsidRPr="00DC6E05" w:rsidRDefault="00356104" w:rsidP="00DC6E05">
      <w:pPr>
        <w:pStyle w:val="Sinespaciado"/>
        <w:spacing w:line="276" w:lineRule="auto"/>
        <w:jc w:val="both"/>
        <w:rPr>
          <w:rFonts w:ascii="Georgia" w:hAnsi="Georgia" w:cs="Arial"/>
          <w:sz w:val="24"/>
          <w:szCs w:val="24"/>
          <w:lang w:val="es-CO"/>
        </w:rPr>
      </w:pPr>
    </w:p>
    <w:p w14:paraId="5B51CA9B" w14:textId="08874A1D" w:rsidR="00184AFE" w:rsidRPr="00DC6E05" w:rsidRDefault="5DB12994" w:rsidP="00DC6E05">
      <w:pPr>
        <w:spacing w:line="276" w:lineRule="auto"/>
        <w:jc w:val="both"/>
        <w:rPr>
          <w:rFonts w:ascii="Georgia" w:hAnsi="Georgia" w:cs="Arial"/>
        </w:rPr>
      </w:pPr>
      <w:bookmarkStart w:id="1" w:name="_Hlk63173463"/>
      <w:r w:rsidRPr="00DC6E05">
        <w:rPr>
          <w:rFonts w:ascii="Georgia" w:hAnsi="Georgia" w:cs="Arial"/>
        </w:rPr>
        <w:t xml:space="preserve">Rechazó la demanda </w:t>
      </w:r>
      <w:r w:rsidR="00002CE3" w:rsidRPr="00DC6E05">
        <w:rPr>
          <w:rFonts w:ascii="Georgia" w:hAnsi="Georgia" w:cs="Arial"/>
        </w:rPr>
        <w:t xml:space="preserve">de reconvención </w:t>
      </w:r>
      <w:r w:rsidRPr="00DC6E05">
        <w:rPr>
          <w:rFonts w:ascii="Georgia" w:hAnsi="Georgia" w:cs="Arial"/>
        </w:rPr>
        <w:t xml:space="preserve">porque </w:t>
      </w:r>
      <w:r w:rsidR="3EA81BB2" w:rsidRPr="00DC6E05">
        <w:rPr>
          <w:rFonts w:ascii="Georgia" w:hAnsi="Georgia" w:cs="Arial"/>
        </w:rPr>
        <w:t xml:space="preserve">los demandantes </w:t>
      </w:r>
      <w:r w:rsidR="1CC8E6BC" w:rsidRPr="00DC6E05">
        <w:rPr>
          <w:rFonts w:ascii="Georgia" w:hAnsi="Georgia" w:cs="Arial"/>
        </w:rPr>
        <w:t>omitieron</w:t>
      </w:r>
      <w:r w:rsidR="0778C121" w:rsidRPr="00DC6E05">
        <w:rPr>
          <w:rFonts w:ascii="Georgia" w:hAnsi="Georgia" w:cs="Arial"/>
        </w:rPr>
        <w:t>:</w:t>
      </w:r>
      <w:r w:rsidR="1CC8E6BC" w:rsidRPr="00DC6E05">
        <w:rPr>
          <w:rFonts w:ascii="Georgia" w:hAnsi="Georgia" w:cs="Arial"/>
        </w:rPr>
        <w:t xml:space="preserve"> </w:t>
      </w:r>
      <w:r w:rsidR="3EA81BB2" w:rsidRPr="00DC6E05">
        <w:rPr>
          <w:rFonts w:ascii="Georgia" w:hAnsi="Georgia" w:cs="Arial"/>
          <w:b/>
          <w:bCs/>
        </w:rPr>
        <w:t xml:space="preserve">(i) </w:t>
      </w:r>
      <w:r w:rsidR="4FF1933E" w:rsidRPr="00DC6E05">
        <w:rPr>
          <w:rFonts w:ascii="Georgia" w:hAnsi="Georgia" w:cs="Arial"/>
        </w:rPr>
        <w:t>In</w:t>
      </w:r>
      <w:r w:rsidR="3EA81BB2" w:rsidRPr="00DC6E05">
        <w:rPr>
          <w:rFonts w:ascii="Georgia" w:hAnsi="Georgia" w:cs="Arial"/>
        </w:rPr>
        <w:t>dicar el domicilio de la</w:t>
      </w:r>
      <w:r w:rsidR="1CC8E6BC" w:rsidRPr="00DC6E05">
        <w:rPr>
          <w:rFonts w:ascii="Georgia" w:hAnsi="Georgia" w:cs="Arial"/>
        </w:rPr>
        <w:t>s</w:t>
      </w:r>
      <w:r w:rsidR="3EA81BB2" w:rsidRPr="00DC6E05">
        <w:rPr>
          <w:rFonts w:ascii="Georgia" w:hAnsi="Georgia" w:cs="Arial"/>
        </w:rPr>
        <w:t xml:space="preserve"> señoras Lucy y Amparo Botero L., </w:t>
      </w:r>
      <w:r w:rsidR="3EA81BB2" w:rsidRPr="00DC6E05">
        <w:rPr>
          <w:rFonts w:ascii="Georgia" w:hAnsi="Georgia" w:cs="Arial"/>
          <w:i/>
          <w:iCs/>
        </w:rPr>
        <w:t>“</w:t>
      </w:r>
      <w:r w:rsidR="3EA81BB2" w:rsidRPr="000125A9">
        <w:rPr>
          <w:rFonts w:ascii="Georgia" w:hAnsi="Georgia" w:cs="Arial"/>
          <w:i/>
          <w:iCs/>
          <w:sz w:val="22"/>
        </w:rPr>
        <w:t>(…) el domicilio es distinto a la dirección de residencia (…)</w:t>
      </w:r>
      <w:r w:rsidR="3EA81BB2" w:rsidRPr="00DC6E05">
        <w:rPr>
          <w:rFonts w:ascii="Georgia" w:hAnsi="Georgia" w:cs="Arial"/>
          <w:i/>
          <w:iCs/>
        </w:rPr>
        <w:t>”</w:t>
      </w:r>
      <w:r w:rsidR="3EA81BB2" w:rsidRPr="00DC6E05">
        <w:rPr>
          <w:rFonts w:ascii="Georgia" w:hAnsi="Georgia" w:cs="Arial"/>
        </w:rPr>
        <w:t xml:space="preserve">; y, </w:t>
      </w:r>
      <w:r w:rsidR="3EA81BB2" w:rsidRPr="00DC6E05">
        <w:rPr>
          <w:rFonts w:ascii="Georgia" w:hAnsi="Georgia" w:cs="Arial"/>
          <w:b/>
          <w:bCs/>
        </w:rPr>
        <w:t xml:space="preserve">(ii) </w:t>
      </w:r>
      <w:r w:rsidR="12988F5F" w:rsidRPr="00DC6E05">
        <w:rPr>
          <w:rFonts w:ascii="Georgia" w:hAnsi="Georgia" w:cs="Arial"/>
        </w:rPr>
        <w:t>Co</w:t>
      </w:r>
      <w:r w:rsidR="1CC8E6BC" w:rsidRPr="00DC6E05">
        <w:rPr>
          <w:rFonts w:ascii="Georgia" w:hAnsi="Georgia" w:cs="Arial"/>
        </w:rPr>
        <w:t xml:space="preserve">rregir </w:t>
      </w:r>
      <w:r w:rsidR="3EA81BB2" w:rsidRPr="00DC6E05">
        <w:rPr>
          <w:rFonts w:ascii="Georgia" w:hAnsi="Georgia" w:cs="Arial"/>
        </w:rPr>
        <w:t xml:space="preserve">la causal de inadmisión </w:t>
      </w:r>
      <w:r w:rsidR="007D7EBC" w:rsidRPr="00DC6E05">
        <w:rPr>
          <w:rFonts w:ascii="Georgia" w:hAnsi="Georgia" w:cs="Arial"/>
        </w:rPr>
        <w:t>d</w:t>
      </w:r>
      <w:r w:rsidR="1CC8E6BC" w:rsidRPr="00DC6E05">
        <w:rPr>
          <w:rFonts w:ascii="Georgia" w:hAnsi="Georgia" w:cs="Arial"/>
        </w:rPr>
        <w:t xml:space="preserve">el </w:t>
      </w:r>
      <w:r w:rsidR="007D7EBC" w:rsidRPr="00DC6E05">
        <w:rPr>
          <w:rFonts w:ascii="Georgia" w:hAnsi="Georgia" w:cs="Arial"/>
        </w:rPr>
        <w:t>No.</w:t>
      </w:r>
      <w:r w:rsidR="1CC8E6BC" w:rsidRPr="00DC6E05">
        <w:rPr>
          <w:rFonts w:ascii="Georgia" w:hAnsi="Georgia" w:cs="Arial"/>
        </w:rPr>
        <w:t>1.3</w:t>
      </w:r>
      <w:r w:rsidR="05E1CDF2" w:rsidRPr="00DC6E05">
        <w:rPr>
          <w:rFonts w:ascii="Georgia" w:hAnsi="Georgia" w:cs="Arial"/>
        </w:rPr>
        <w:t>.</w:t>
      </w:r>
      <w:r w:rsidR="4288AD40" w:rsidRPr="00DC6E05">
        <w:rPr>
          <w:rFonts w:ascii="Georgia" w:hAnsi="Georgia" w:cs="Arial"/>
        </w:rPr>
        <w:t xml:space="preserve"> </w:t>
      </w:r>
      <w:r w:rsidR="1D5B6A78" w:rsidRPr="00DC6E05">
        <w:rPr>
          <w:rFonts w:ascii="Georgia" w:hAnsi="Georgia" w:cs="Arial"/>
        </w:rPr>
        <w:t>del auto del 06-09-2021</w:t>
      </w:r>
      <w:r w:rsidR="007D7EBC" w:rsidRPr="00DC6E05">
        <w:rPr>
          <w:rFonts w:ascii="Georgia" w:hAnsi="Georgia" w:cs="Arial"/>
        </w:rPr>
        <w:t>: que la solicitud de “</w:t>
      </w:r>
      <w:r w:rsidR="007D7EBC" w:rsidRPr="000125A9">
        <w:rPr>
          <w:rFonts w:ascii="Georgia" w:hAnsi="Georgia" w:cs="Arial"/>
          <w:sz w:val="22"/>
        </w:rPr>
        <w:t>integración del contradictorio</w:t>
      </w:r>
      <w:r w:rsidR="007D7EBC" w:rsidRPr="00DC6E05">
        <w:rPr>
          <w:rFonts w:ascii="Georgia" w:hAnsi="Georgia" w:cs="Arial"/>
        </w:rPr>
        <w:t>” incluye personas que no son demandadas en la demanda inicial</w:t>
      </w:r>
      <w:r w:rsidR="1D5B6A78" w:rsidRPr="00DC6E05">
        <w:rPr>
          <w:rFonts w:ascii="Georgia" w:hAnsi="Georgia" w:cs="Arial"/>
        </w:rPr>
        <w:t xml:space="preserve"> </w:t>
      </w:r>
      <w:r w:rsidR="00437C20" w:rsidRPr="00DC6E05">
        <w:rPr>
          <w:rFonts w:ascii="Georgia" w:hAnsi="Georgia" w:cs="Arial"/>
        </w:rPr>
        <w:t>(</w:t>
      </w:r>
      <w:r w:rsidR="6CC57EC8" w:rsidRPr="00DC6E05">
        <w:rPr>
          <w:rFonts w:ascii="Georgia" w:hAnsi="Georgia" w:cs="Arial"/>
        </w:rPr>
        <w:t xml:space="preserve">Carpeta </w:t>
      </w:r>
      <w:r w:rsidR="23032647" w:rsidRPr="00DC6E05">
        <w:rPr>
          <w:rFonts w:ascii="Georgia" w:hAnsi="Georgia" w:cs="Arial"/>
        </w:rPr>
        <w:t>No.1, cuaderno N</w:t>
      </w:r>
      <w:r w:rsidR="036BC930" w:rsidRPr="00DC6E05">
        <w:rPr>
          <w:rFonts w:ascii="Georgia" w:hAnsi="Georgia" w:cs="Arial"/>
        </w:rPr>
        <w:t>o.</w:t>
      </w:r>
      <w:r w:rsidR="1CC8E6BC" w:rsidRPr="00DC6E05">
        <w:rPr>
          <w:rFonts w:ascii="Georgia" w:hAnsi="Georgia" w:cs="Arial"/>
        </w:rPr>
        <w:t>03</w:t>
      </w:r>
      <w:r w:rsidR="036BC930" w:rsidRPr="00DC6E05">
        <w:rPr>
          <w:rFonts w:ascii="Georgia" w:hAnsi="Georgia" w:cs="Arial"/>
        </w:rPr>
        <w:t xml:space="preserve">, </w:t>
      </w:r>
      <w:r w:rsidR="04232896" w:rsidRPr="00DC6E05">
        <w:rPr>
          <w:rFonts w:ascii="Georgia" w:hAnsi="Georgia" w:cs="Arial"/>
        </w:rPr>
        <w:t>pdf No.</w:t>
      </w:r>
      <w:r w:rsidR="1CC8E6BC" w:rsidRPr="00DC6E05">
        <w:rPr>
          <w:rFonts w:ascii="Georgia" w:hAnsi="Georgia" w:cs="Arial"/>
        </w:rPr>
        <w:t>006</w:t>
      </w:r>
      <w:r w:rsidR="00437C20" w:rsidRPr="00DC6E05">
        <w:rPr>
          <w:rFonts w:ascii="Georgia" w:hAnsi="Georgia" w:cs="Arial"/>
        </w:rPr>
        <w:t>)</w:t>
      </w:r>
      <w:r w:rsidR="371A15AE" w:rsidRPr="00DC6E05">
        <w:rPr>
          <w:rFonts w:ascii="Georgia" w:hAnsi="Georgia" w:cs="Arial"/>
        </w:rPr>
        <w:t xml:space="preserve">. </w:t>
      </w:r>
    </w:p>
    <w:p w14:paraId="0C7D3FDD" w14:textId="77777777" w:rsidR="000125A9" w:rsidRDefault="000125A9" w:rsidP="00DC6E05">
      <w:pPr>
        <w:spacing w:line="276" w:lineRule="auto"/>
        <w:jc w:val="both"/>
        <w:rPr>
          <w:rFonts w:ascii="Georgia" w:hAnsi="Georgia" w:cs="Arial"/>
        </w:rPr>
      </w:pPr>
    </w:p>
    <w:p w14:paraId="100520BE" w14:textId="6B9D4C19" w:rsidR="008979C6" w:rsidRPr="00DC6E05" w:rsidRDefault="036BC930" w:rsidP="00DC6E05">
      <w:pPr>
        <w:spacing w:line="276" w:lineRule="auto"/>
        <w:jc w:val="both"/>
        <w:rPr>
          <w:rFonts w:ascii="Georgia" w:hAnsi="Georgia" w:cs="Arial"/>
        </w:rPr>
      </w:pPr>
      <w:r w:rsidRPr="00DC6E05">
        <w:rPr>
          <w:rFonts w:ascii="Georgia" w:hAnsi="Georgia" w:cs="Arial"/>
        </w:rPr>
        <w:t xml:space="preserve">Recurrida en reposición </w:t>
      </w:r>
      <w:r w:rsidR="68B57BA0" w:rsidRPr="00DC6E05">
        <w:rPr>
          <w:rFonts w:ascii="Georgia" w:hAnsi="Georgia" w:cs="Arial"/>
        </w:rPr>
        <w:t xml:space="preserve">se </w:t>
      </w:r>
      <w:r w:rsidR="4D64A973" w:rsidRPr="00DC6E05">
        <w:rPr>
          <w:rFonts w:ascii="Georgia" w:hAnsi="Georgia" w:cs="Arial"/>
        </w:rPr>
        <w:t>mantuvo</w:t>
      </w:r>
      <w:r w:rsidR="68B57BA0" w:rsidRPr="00DC6E05">
        <w:rPr>
          <w:rFonts w:ascii="Georgia" w:hAnsi="Georgia" w:cs="Arial"/>
        </w:rPr>
        <w:t xml:space="preserve"> la decisión</w:t>
      </w:r>
      <w:r w:rsidRPr="00DC6E05">
        <w:rPr>
          <w:rFonts w:ascii="Georgia" w:hAnsi="Georgia" w:cs="Arial"/>
        </w:rPr>
        <w:t xml:space="preserve">, </w:t>
      </w:r>
      <w:r w:rsidR="37D67CCF" w:rsidRPr="00DC6E05">
        <w:rPr>
          <w:rFonts w:ascii="Georgia" w:hAnsi="Georgia" w:cs="Arial"/>
        </w:rPr>
        <w:t xml:space="preserve">porque </w:t>
      </w:r>
      <w:r w:rsidR="1CC8E6BC" w:rsidRPr="00DC6E05">
        <w:rPr>
          <w:rFonts w:ascii="Georgia" w:hAnsi="Georgia" w:cs="Arial"/>
        </w:rPr>
        <w:t>en el plazo legal de los cinco (5) días</w:t>
      </w:r>
      <w:r w:rsidR="1EE0B3F4" w:rsidRPr="00DC6E05">
        <w:rPr>
          <w:rFonts w:ascii="Georgia" w:hAnsi="Georgia" w:cs="Arial"/>
        </w:rPr>
        <w:t>,</w:t>
      </w:r>
      <w:r w:rsidR="1CC8E6BC" w:rsidRPr="00DC6E05">
        <w:rPr>
          <w:rFonts w:ascii="Georgia" w:hAnsi="Georgia" w:cs="Arial"/>
        </w:rPr>
        <w:t xml:space="preserve"> dejó de pronunciarse sobre la</w:t>
      </w:r>
      <w:r w:rsidR="007D7EBC" w:rsidRPr="00DC6E05">
        <w:rPr>
          <w:rFonts w:ascii="Georgia" w:hAnsi="Georgia" w:cs="Arial"/>
        </w:rPr>
        <w:t>s</w:t>
      </w:r>
      <w:r w:rsidR="1CC8E6BC" w:rsidRPr="00DC6E05">
        <w:rPr>
          <w:rFonts w:ascii="Georgia" w:hAnsi="Georgia" w:cs="Arial"/>
        </w:rPr>
        <w:t xml:space="preserve"> inconsistencia</w:t>
      </w:r>
      <w:r w:rsidR="007D7EBC" w:rsidRPr="00DC6E05">
        <w:rPr>
          <w:rFonts w:ascii="Georgia" w:hAnsi="Georgia" w:cs="Arial"/>
        </w:rPr>
        <w:t>s</w:t>
      </w:r>
      <w:r w:rsidR="1CC8E6BC" w:rsidRPr="00DC6E05">
        <w:rPr>
          <w:rFonts w:ascii="Georgia" w:hAnsi="Georgia" w:cs="Arial"/>
        </w:rPr>
        <w:t xml:space="preserve"> advertida</w:t>
      </w:r>
      <w:r w:rsidR="007D7EBC" w:rsidRPr="00DC6E05">
        <w:rPr>
          <w:rFonts w:ascii="Georgia" w:hAnsi="Georgia" w:cs="Arial"/>
        </w:rPr>
        <w:t>s</w:t>
      </w:r>
      <w:r w:rsidR="4EAD51DF" w:rsidRPr="00DC6E05">
        <w:rPr>
          <w:rFonts w:ascii="Georgia" w:hAnsi="Georgia" w:cs="Arial"/>
        </w:rPr>
        <w:t>:</w:t>
      </w:r>
      <w:r w:rsidR="21475AB5" w:rsidRPr="00DC6E05">
        <w:rPr>
          <w:rFonts w:ascii="Georgia" w:hAnsi="Georgia" w:cs="Arial"/>
        </w:rPr>
        <w:t xml:space="preserve"> </w:t>
      </w:r>
      <w:r w:rsidR="21475AB5" w:rsidRPr="00DC6E05">
        <w:rPr>
          <w:rFonts w:ascii="Georgia" w:hAnsi="Georgia" w:cs="Arial"/>
          <w:i/>
          <w:iCs/>
        </w:rPr>
        <w:t>“</w:t>
      </w:r>
      <w:r w:rsidR="21475AB5" w:rsidRPr="000125A9">
        <w:rPr>
          <w:rFonts w:ascii="Georgia" w:hAnsi="Georgia" w:cs="Arial"/>
          <w:i/>
          <w:iCs/>
          <w:sz w:val="22"/>
        </w:rPr>
        <w:t>(…) y tan solo en su escrito (…) de reposición, es que se hace referencia a dicha causal</w:t>
      </w:r>
      <w:r w:rsidR="23032647" w:rsidRPr="000125A9">
        <w:rPr>
          <w:rFonts w:ascii="Georgia" w:hAnsi="Georgia" w:cs="Arial"/>
          <w:i/>
          <w:iCs/>
          <w:sz w:val="22"/>
        </w:rPr>
        <w:t xml:space="preserve"> </w:t>
      </w:r>
      <w:r w:rsidR="21475AB5" w:rsidRPr="000125A9">
        <w:rPr>
          <w:rFonts w:ascii="Georgia" w:hAnsi="Georgia" w:cs="Arial"/>
          <w:i/>
          <w:iCs/>
          <w:sz w:val="22"/>
        </w:rPr>
        <w:t>(…)</w:t>
      </w:r>
      <w:r w:rsidR="21475AB5" w:rsidRPr="00DC6E05">
        <w:rPr>
          <w:rFonts w:ascii="Georgia" w:hAnsi="Georgia" w:cs="Arial"/>
          <w:i/>
          <w:iCs/>
        </w:rPr>
        <w:t>”</w:t>
      </w:r>
      <w:r w:rsidR="1CC8E6BC" w:rsidRPr="00DC6E05">
        <w:rPr>
          <w:rFonts w:ascii="Georgia" w:hAnsi="Georgia" w:cs="Arial"/>
        </w:rPr>
        <w:t>; precluyó la oportunidad procesal</w:t>
      </w:r>
      <w:r w:rsidR="21475AB5" w:rsidRPr="00DC6E05">
        <w:rPr>
          <w:rFonts w:ascii="Georgia" w:hAnsi="Georgia" w:cs="Arial"/>
        </w:rPr>
        <w:t xml:space="preserve"> </w:t>
      </w:r>
      <w:r w:rsidR="00437C20" w:rsidRPr="00DC6E05">
        <w:rPr>
          <w:rFonts w:ascii="Georgia" w:hAnsi="Georgia" w:cs="Arial"/>
        </w:rPr>
        <w:t>[</w:t>
      </w:r>
      <w:r w:rsidR="21475AB5" w:rsidRPr="00DC6E05">
        <w:rPr>
          <w:rFonts w:ascii="Georgia" w:hAnsi="Georgia" w:cs="Arial"/>
        </w:rPr>
        <w:t>Arts.90, inciso 4º y 117, CGP</w:t>
      </w:r>
      <w:r w:rsidR="00437C20" w:rsidRPr="00DC6E05">
        <w:rPr>
          <w:rFonts w:ascii="Georgia" w:hAnsi="Georgia" w:cs="Arial"/>
        </w:rPr>
        <w:t>]</w:t>
      </w:r>
      <w:r w:rsidR="21475AB5" w:rsidRPr="00DC6E05">
        <w:rPr>
          <w:rFonts w:ascii="Georgia" w:hAnsi="Georgia" w:cs="Arial"/>
        </w:rPr>
        <w:t>. No resolvió el otro reparo</w:t>
      </w:r>
      <w:r w:rsidR="23032647" w:rsidRPr="00DC6E05">
        <w:rPr>
          <w:rFonts w:ascii="Georgia" w:hAnsi="Georgia" w:cs="Arial"/>
        </w:rPr>
        <w:t xml:space="preserve">, </w:t>
      </w:r>
      <w:r w:rsidR="21475AB5" w:rsidRPr="00DC6E05">
        <w:rPr>
          <w:rFonts w:ascii="Georgia" w:hAnsi="Georgia" w:cs="Arial"/>
        </w:rPr>
        <w:t>por innecesario</w:t>
      </w:r>
      <w:r w:rsidR="45E7E3E4" w:rsidRPr="00DC6E05">
        <w:rPr>
          <w:rFonts w:ascii="Georgia" w:hAnsi="Georgia" w:cs="Arial"/>
        </w:rPr>
        <w:t xml:space="preserve"> </w:t>
      </w:r>
      <w:r w:rsidR="00437C20" w:rsidRPr="00DC6E05">
        <w:rPr>
          <w:rFonts w:ascii="Georgia" w:hAnsi="Georgia" w:cs="Arial"/>
        </w:rPr>
        <w:t>(</w:t>
      </w:r>
      <w:r w:rsidR="21475AB5" w:rsidRPr="00DC6E05">
        <w:rPr>
          <w:rFonts w:ascii="Georgia" w:hAnsi="Georgia" w:cs="Arial"/>
        </w:rPr>
        <w:t>Carpeta No.</w:t>
      </w:r>
      <w:r w:rsidR="23032647" w:rsidRPr="00DC6E05">
        <w:rPr>
          <w:rFonts w:ascii="Georgia" w:hAnsi="Georgia" w:cs="Arial"/>
        </w:rPr>
        <w:t>1, carpeta No.</w:t>
      </w:r>
      <w:r w:rsidR="21475AB5" w:rsidRPr="00DC6E05">
        <w:rPr>
          <w:rFonts w:ascii="Georgia" w:hAnsi="Georgia" w:cs="Arial"/>
        </w:rPr>
        <w:t>03, pdf No.009</w:t>
      </w:r>
      <w:r w:rsidR="00437C20" w:rsidRPr="00DC6E05">
        <w:rPr>
          <w:rFonts w:ascii="Georgia" w:hAnsi="Georgia" w:cs="Arial"/>
        </w:rPr>
        <w:t>)</w:t>
      </w:r>
      <w:r w:rsidR="21475AB5" w:rsidRPr="00DC6E05">
        <w:rPr>
          <w:rFonts w:ascii="Georgia" w:hAnsi="Georgia" w:cs="Arial"/>
        </w:rPr>
        <w:t>.</w:t>
      </w:r>
      <w:r w:rsidR="2700E32F" w:rsidRPr="00DC6E05">
        <w:rPr>
          <w:rFonts w:ascii="Georgia" w:hAnsi="Georgia" w:cs="Arial"/>
        </w:rPr>
        <w:t xml:space="preserve"> </w:t>
      </w:r>
    </w:p>
    <w:p w14:paraId="6C8F1103" w14:textId="77777777" w:rsidR="008965C4" w:rsidRPr="00DC6E05" w:rsidRDefault="008965C4" w:rsidP="00DC6E05">
      <w:pPr>
        <w:spacing w:line="276" w:lineRule="auto"/>
        <w:jc w:val="both"/>
        <w:rPr>
          <w:rFonts w:ascii="Georgia" w:hAnsi="Georgia" w:cs="Arial"/>
        </w:rPr>
      </w:pPr>
    </w:p>
    <w:p w14:paraId="4D6F5AB1" w14:textId="77777777" w:rsidR="00FB27CF" w:rsidRPr="00DC6E05" w:rsidRDefault="00FB27CF" w:rsidP="00DC6E05">
      <w:pPr>
        <w:spacing w:line="276" w:lineRule="auto"/>
        <w:jc w:val="both"/>
        <w:rPr>
          <w:rFonts w:ascii="Georgia" w:hAnsi="Georgia" w:cs="Arial"/>
        </w:rPr>
      </w:pPr>
    </w:p>
    <w:p w14:paraId="03BAFD86" w14:textId="7D256826" w:rsidR="00356104" w:rsidRPr="00DC6E05" w:rsidRDefault="00356104" w:rsidP="00DC6E05">
      <w:pPr>
        <w:pStyle w:val="Sinespaciado"/>
        <w:numPr>
          <w:ilvl w:val="0"/>
          <w:numId w:val="4"/>
        </w:numPr>
        <w:spacing w:line="276" w:lineRule="auto"/>
        <w:jc w:val="both"/>
        <w:rPr>
          <w:rFonts w:ascii="Georgia" w:hAnsi="Georgia" w:cs="Arial"/>
          <w:b/>
          <w:bCs/>
          <w:sz w:val="24"/>
          <w:szCs w:val="24"/>
          <w:lang w:val="es-CO"/>
        </w:rPr>
      </w:pPr>
      <w:r w:rsidRPr="00DC6E05">
        <w:rPr>
          <w:rFonts w:ascii="Georgia" w:hAnsi="Georgia" w:cs="Arial"/>
          <w:b/>
          <w:bCs/>
          <w:sz w:val="24"/>
          <w:szCs w:val="24"/>
          <w:lang w:val="es-CO"/>
        </w:rPr>
        <w:t xml:space="preserve">LA SÍNTESIS DE LA </w:t>
      </w:r>
      <w:r w:rsidR="00953DFF" w:rsidRPr="00DC6E05">
        <w:rPr>
          <w:rFonts w:ascii="Georgia" w:hAnsi="Georgia" w:cs="Arial"/>
          <w:b/>
          <w:bCs/>
          <w:sz w:val="24"/>
          <w:szCs w:val="24"/>
          <w:lang w:val="es-CO"/>
        </w:rPr>
        <w:t>APELACI</w:t>
      </w:r>
      <w:r w:rsidR="0035280F" w:rsidRPr="00DC6E05">
        <w:rPr>
          <w:rFonts w:ascii="Georgia" w:hAnsi="Georgia" w:cs="Arial"/>
          <w:b/>
          <w:bCs/>
          <w:sz w:val="24"/>
          <w:szCs w:val="24"/>
          <w:lang w:val="es-CO"/>
        </w:rPr>
        <w:t>ÓN</w:t>
      </w:r>
    </w:p>
    <w:p w14:paraId="699A6D60" w14:textId="77777777" w:rsidR="00422560" w:rsidRPr="00DC6E05" w:rsidRDefault="00422560" w:rsidP="00DC6E05">
      <w:pPr>
        <w:pStyle w:val="Sinespaciado"/>
        <w:spacing w:line="276" w:lineRule="auto"/>
        <w:jc w:val="both"/>
        <w:rPr>
          <w:rFonts w:ascii="Georgia" w:hAnsi="Georgia" w:cs="Arial"/>
          <w:sz w:val="24"/>
          <w:szCs w:val="24"/>
          <w:lang w:val="es-CO"/>
        </w:rPr>
      </w:pPr>
      <w:bookmarkStart w:id="2" w:name="_Hlk51922163"/>
    </w:p>
    <w:p w14:paraId="4A809088" w14:textId="41924DEA" w:rsidR="000D67A9" w:rsidRPr="00DC6E05" w:rsidRDefault="3A3897C3" w:rsidP="00DC6E05">
      <w:pPr>
        <w:spacing w:line="276" w:lineRule="auto"/>
        <w:jc w:val="both"/>
        <w:rPr>
          <w:rFonts w:ascii="Georgia" w:hAnsi="Georgia" w:cs="Arial"/>
          <w:lang w:val="es-CO"/>
        </w:rPr>
      </w:pPr>
      <w:bookmarkStart w:id="3" w:name="_Hlk94078093"/>
      <w:r w:rsidRPr="00DC6E05">
        <w:rPr>
          <w:rFonts w:ascii="Georgia" w:hAnsi="Georgia" w:cs="Arial"/>
          <w:lang w:val="es-CO"/>
        </w:rPr>
        <w:t>Solicitó re</w:t>
      </w:r>
      <w:r w:rsidR="00002CE3" w:rsidRPr="00DC6E05">
        <w:rPr>
          <w:rFonts w:ascii="Georgia" w:hAnsi="Georgia" w:cs="Arial"/>
          <w:lang w:val="es-CO"/>
        </w:rPr>
        <w:t>vocar</w:t>
      </w:r>
      <w:r w:rsidRPr="00DC6E05">
        <w:rPr>
          <w:rFonts w:ascii="Georgia" w:hAnsi="Georgia" w:cs="Arial"/>
          <w:lang w:val="es-CO"/>
        </w:rPr>
        <w:t xml:space="preserve"> y </w:t>
      </w:r>
      <w:r w:rsidR="21475AB5" w:rsidRPr="00DC6E05">
        <w:rPr>
          <w:rFonts w:ascii="Georgia" w:hAnsi="Georgia" w:cs="Arial"/>
          <w:lang w:val="es-CO"/>
        </w:rPr>
        <w:t xml:space="preserve">admitir la </w:t>
      </w:r>
      <w:r w:rsidR="00002CE3" w:rsidRPr="00DC6E05">
        <w:rPr>
          <w:rFonts w:ascii="Georgia" w:hAnsi="Georgia" w:cs="Arial"/>
          <w:lang w:val="es-CO"/>
        </w:rPr>
        <w:t>contrademanda</w:t>
      </w:r>
      <w:r w:rsidRPr="00DC6E05">
        <w:rPr>
          <w:rFonts w:ascii="Georgia" w:hAnsi="Georgia" w:cs="Arial"/>
          <w:lang w:val="es-CO"/>
        </w:rPr>
        <w:t xml:space="preserve">. Señaló que: </w:t>
      </w:r>
      <w:r w:rsidRPr="00DC6E05">
        <w:rPr>
          <w:rFonts w:ascii="Georgia" w:hAnsi="Georgia" w:cs="Arial"/>
          <w:b/>
          <w:bCs/>
          <w:lang w:val="es-CO"/>
        </w:rPr>
        <w:t>(</w:t>
      </w:r>
      <w:r w:rsidR="00D47739" w:rsidRPr="00DC6E05">
        <w:rPr>
          <w:rFonts w:ascii="Georgia" w:hAnsi="Georgia" w:cs="Arial"/>
          <w:b/>
          <w:bCs/>
          <w:lang w:val="es-CO"/>
        </w:rPr>
        <w:t>i</w:t>
      </w:r>
      <w:r w:rsidRPr="00DC6E05">
        <w:rPr>
          <w:rFonts w:ascii="Georgia" w:hAnsi="Georgia" w:cs="Arial"/>
          <w:b/>
          <w:bCs/>
          <w:lang w:val="es-CO"/>
        </w:rPr>
        <w:t xml:space="preserve">) </w:t>
      </w:r>
      <w:r w:rsidR="21475AB5" w:rsidRPr="00DC6E05">
        <w:rPr>
          <w:rFonts w:ascii="Georgia" w:hAnsi="Georgia" w:cs="Arial"/>
          <w:lang w:val="es-CO"/>
        </w:rPr>
        <w:t xml:space="preserve">Informó en el escrito de subsanación el domicilio, </w:t>
      </w:r>
      <w:r w:rsidR="23032647" w:rsidRPr="00DC6E05">
        <w:rPr>
          <w:rFonts w:ascii="Georgia" w:hAnsi="Georgia" w:cs="Arial"/>
          <w:lang w:val="es-CO"/>
        </w:rPr>
        <w:t xml:space="preserve">la </w:t>
      </w:r>
      <w:r w:rsidR="21475AB5" w:rsidRPr="00DC6E05">
        <w:rPr>
          <w:rFonts w:ascii="Georgia" w:hAnsi="Georgia" w:cs="Arial"/>
          <w:lang w:val="es-CO"/>
        </w:rPr>
        <w:t xml:space="preserve">dirección de notificación y </w:t>
      </w:r>
      <w:r w:rsidR="23032647" w:rsidRPr="00DC6E05">
        <w:rPr>
          <w:rFonts w:ascii="Georgia" w:hAnsi="Georgia" w:cs="Arial"/>
          <w:lang w:val="es-CO"/>
        </w:rPr>
        <w:t xml:space="preserve">el </w:t>
      </w:r>
      <w:r w:rsidR="21475AB5" w:rsidRPr="00DC6E05">
        <w:rPr>
          <w:rFonts w:ascii="Georgia" w:hAnsi="Georgia" w:cs="Arial"/>
          <w:lang w:val="es-CO"/>
        </w:rPr>
        <w:t xml:space="preserve">número de identificación de las partes; </w:t>
      </w:r>
      <w:r w:rsidRPr="00DC6E05">
        <w:rPr>
          <w:rFonts w:ascii="Georgia" w:hAnsi="Georgia" w:cs="Arial"/>
          <w:lang w:val="es-CO"/>
        </w:rPr>
        <w:t>y,</w:t>
      </w:r>
      <w:r w:rsidR="00136254" w:rsidRPr="00DC6E05">
        <w:rPr>
          <w:rFonts w:ascii="Georgia" w:hAnsi="Georgia" w:cs="Arial"/>
          <w:lang w:val="es-CO"/>
        </w:rPr>
        <w:t xml:space="preserve"> que</w:t>
      </w:r>
      <w:r w:rsidR="21475AB5" w:rsidRPr="00DC6E05">
        <w:rPr>
          <w:rFonts w:ascii="Georgia" w:hAnsi="Georgia" w:cs="Arial"/>
          <w:lang w:val="es-CO"/>
        </w:rPr>
        <w:t>:</w:t>
      </w:r>
      <w:r w:rsidRPr="00DC6E05">
        <w:rPr>
          <w:rFonts w:ascii="Georgia" w:hAnsi="Georgia" w:cs="Arial"/>
          <w:lang w:val="es-CO"/>
        </w:rPr>
        <w:t xml:space="preserve"> </w:t>
      </w:r>
      <w:r w:rsidRPr="00DC6E05">
        <w:rPr>
          <w:rFonts w:ascii="Georgia" w:hAnsi="Georgia" w:cs="Arial"/>
          <w:b/>
          <w:bCs/>
          <w:lang w:val="es-CO"/>
        </w:rPr>
        <w:t>(</w:t>
      </w:r>
      <w:r w:rsidR="00D47739" w:rsidRPr="00DC6E05">
        <w:rPr>
          <w:rFonts w:ascii="Georgia" w:hAnsi="Georgia" w:cs="Arial"/>
          <w:b/>
          <w:bCs/>
          <w:lang w:val="es-CO"/>
        </w:rPr>
        <w:t>ii</w:t>
      </w:r>
      <w:r w:rsidRPr="00DC6E05">
        <w:rPr>
          <w:rFonts w:ascii="Georgia" w:hAnsi="Georgia" w:cs="Arial"/>
          <w:b/>
          <w:bCs/>
          <w:lang w:val="es-CO"/>
        </w:rPr>
        <w:t xml:space="preserve">) </w:t>
      </w:r>
      <w:r w:rsidR="00EE7A92" w:rsidRPr="00DC6E05">
        <w:rPr>
          <w:rFonts w:ascii="Georgia" w:hAnsi="Georgia" w:cs="Arial"/>
          <w:bCs/>
          <w:lang w:val="es-CO"/>
        </w:rPr>
        <w:t>Omitió</w:t>
      </w:r>
      <w:r w:rsidR="00EE7A92" w:rsidRPr="00DC6E05">
        <w:rPr>
          <w:rFonts w:ascii="Georgia" w:hAnsi="Georgia" w:cs="Arial"/>
          <w:b/>
          <w:bCs/>
          <w:lang w:val="es-CO"/>
        </w:rPr>
        <w:t xml:space="preserve"> </w:t>
      </w:r>
      <w:r w:rsidR="21475AB5" w:rsidRPr="00DC6E05">
        <w:rPr>
          <w:rFonts w:ascii="Georgia" w:hAnsi="Georgia" w:cs="Arial"/>
          <w:lang w:val="es-CO"/>
        </w:rPr>
        <w:t>pronunci</w:t>
      </w:r>
      <w:r w:rsidR="00EE7A92" w:rsidRPr="00DC6E05">
        <w:rPr>
          <w:rFonts w:ascii="Georgia" w:hAnsi="Georgia" w:cs="Arial"/>
          <w:lang w:val="es-CO"/>
        </w:rPr>
        <w:t>arse</w:t>
      </w:r>
      <w:r w:rsidR="21475AB5" w:rsidRPr="00DC6E05">
        <w:rPr>
          <w:rFonts w:ascii="Georgia" w:hAnsi="Georgia" w:cs="Arial"/>
          <w:lang w:val="es-CO"/>
        </w:rPr>
        <w:t xml:space="preserve"> respecto </w:t>
      </w:r>
      <w:r w:rsidR="00136254" w:rsidRPr="00DC6E05">
        <w:rPr>
          <w:rFonts w:ascii="Georgia" w:hAnsi="Georgia" w:cs="Arial"/>
          <w:lang w:val="es-CO"/>
        </w:rPr>
        <w:t>a</w:t>
      </w:r>
      <w:r w:rsidR="23032647" w:rsidRPr="00DC6E05">
        <w:rPr>
          <w:rFonts w:ascii="Georgia" w:hAnsi="Georgia" w:cs="Arial"/>
          <w:lang w:val="es-CO"/>
        </w:rPr>
        <w:t xml:space="preserve">l </w:t>
      </w:r>
      <w:r w:rsidR="00002CE3" w:rsidRPr="00DC6E05">
        <w:rPr>
          <w:rFonts w:ascii="Georgia" w:hAnsi="Georgia" w:cs="Arial"/>
          <w:lang w:val="es-CO"/>
        </w:rPr>
        <w:t>No.1</w:t>
      </w:r>
      <w:r w:rsidR="21475AB5" w:rsidRPr="00DC6E05">
        <w:rPr>
          <w:rFonts w:ascii="Georgia" w:hAnsi="Georgia" w:cs="Arial"/>
          <w:lang w:val="es-CO"/>
        </w:rPr>
        <w:t>.3.</w:t>
      </w:r>
      <w:r w:rsidR="00136254" w:rsidRPr="00DC6E05">
        <w:rPr>
          <w:rFonts w:ascii="Georgia" w:hAnsi="Georgia" w:cs="Arial"/>
          <w:lang w:val="es-CO"/>
        </w:rPr>
        <w:t>,</w:t>
      </w:r>
      <w:r w:rsidRPr="00DC6E05">
        <w:rPr>
          <w:rFonts w:ascii="Georgia" w:hAnsi="Georgia" w:cs="Arial"/>
          <w:lang w:val="es-CO"/>
        </w:rPr>
        <w:t xml:space="preserve"> </w:t>
      </w:r>
      <w:r w:rsidR="21475AB5" w:rsidRPr="00DC6E05">
        <w:rPr>
          <w:rFonts w:ascii="Georgia" w:hAnsi="Georgia" w:cs="Arial"/>
          <w:lang w:val="es-CO"/>
        </w:rPr>
        <w:t>del inadmisorio</w:t>
      </w:r>
      <w:r w:rsidR="00136254" w:rsidRPr="00DC6E05">
        <w:rPr>
          <w:rFonts w:ascii="Georgia" w:hAnsi="Georgia" w:cs="Arial"/>
          <w:lang w:val="es-CO"/>
        </w:rPr>
        <w:t>,</w:t>
      </w:r>
      <w:r w:rsidR="21475AB5" w:rsidRPr="00DC6E05">
        <w:rPr>
          <w:rFonts w:ascii="Georgia" w:hAnsi="Georgia" w:cs="Arial"/>
          <w:lang w:val="es-CO"/>
        </w:rPr>
        <w:t xml:space="preserve"> porque la demanda se presentó </w:t>
      </w:r>
      <w:r w:rsidR="23032647" w:rsidRPr="00DC6E05">
        <w:rPr>
          <w:rFonts w:ascii="Georgia" w:hAnsi="Georgia" w:cs="Arial"/>
          <w:lang w:val="es-CO"/>
        </w:rPr>
        <w:t xml:space="preserve">exclusivamente </w:t>
      </w:r>
      <w:r w:rsidR="21475AB5" w:rsidRPr="00DC6E05">
        <w:rPr>
          <w:rFonts w:ascii="Georgia" w:hAnsi="Georgia" w:cs="Arial"/>
          <w:lang w:val="es-CO"/>
        </w:rPr>
        <w:t>contra los demandantes</w:t>
      </w:r>
      <w:r w:rsidR="00002CE3" w:rsidRPr="00DC6E05">
        <w:rPr>
          <w:rFonts w:ascii="Georgia" w:hAnsi="Georgia" w:cs="Arial"/>
          <w:lang w:val="es-CO"/>
        </w:rPr>
        <w:t>,</w:t>
      </w:r>
      <w:r w:rsidR="21475AB5" w:rsidRPr="00DC6E05">
        <w:rPr>
          <w:rFonts w:ascii="Georgia" w:hAnsi="Georgia" w:cs="Arial"/>
          <w:lang w:val="es-CO"/>
        </w:rPr>
        <w:t xml:space="preserve"> en modo alguno frente a terceros</w:t>
      </w:r>
      <w:r w:rsidR="00E70DA9" w:rsidRPr="00DC6E05">
        <w:rPr>
          <w:rFonts w:ascii="Georgia" w:hAnsi="Georgia" w:cs="Arial"/>
          <w:lang w:val="es-CO"/>
        </w:rPr>
        <w:t xml:space="preserve"> (Sic)</w:t>
      </w:r>
      <w:r w:rsidR="006817D3" w:rsidRPr="00DC6E05">
        <w:rPr>
          <w:rFonts w:ascii="Georgia" w:hAnsi="Georgia" w:cs="Arial"/>
          <w:lang w:val="es-CO"/>
        </w:rPr>
        <w:t xml:space="preserve">; </w:t>
      </w:r>
      <w:r w:rsidR="21475AB5" w:rsidRPr="00DC6E05">
        <w:rPr>
          <w:rFonts w:ascii="Georgia" w:hAnsi="Georgia" w:cs="Arial"/>
          <w:lang w:val="es-CO"/>
        </w:rPr>
        <w:t>pidió integrar el contradictorio</w:t>
      </w:r>
      <w:r w:rsidR="23032647" w:rsidRPr="00DC6E05">
        <w:rPr>
          <w:rFonts w:ascii="Georgia" w:hAnsi="Georgia" w:cs="Arial"/>
          <w:lang w:val="es-CO"/>
        </w:rPr>
        <w:t xml:space="preserve"> con otras personas</w:t>
      </w:r>
      <w:r w:rsidR="7CFD785B" w:rsidRPr="00DC6E05">
        <w:rPr>
          <w:rFonts w:ascii="Georgia" w:hAnsi="Georgia" w:cs="Arial"/>
          <w:lang w:val="es-CO"/>
        </w:rPr>
        <w:t>,</w:t>
      </w:r>
      <w:r w:rsidR="23032647" w:rsidRPr="00DC6E05">
        <w:rPr>
          <w:rFonts w:ascii="Georgia" w:hAnsi="Georgia" w:cs="Arial"/>
          <w:lang w:val="es-CO"/>
        </w:rPr>
        <w:t xml:space="preserve"> por celeridad y economía procesal</w:t>
      </w:r>
      <w:r w:rsidRPr="00DC6E05">
        <w:rPr>
          <w:rFonts w:ascii="Georgia" w:hAnsi="Georgia" w:cs="Arial"/>
          <w:lang w:val="es-CO"/>
        </w:rPr>
        <w:t xml:space="preserve"> </w:t>
      </w:r>
      <w:r w:rsidR="00437C20" w:rsidRPr="00DC6E05">
        <w:rPr>
          <w:rFonts w:ascii="Georgia" w:hAnsi="Georgia" w:cs="Arial"/>
          <w:lang w:val="es-CO"/>
        </w:rPr>
        <w:t>(</w:t>
      </w:r>
      <w:r w:rsidR="23032647" w:rsidRPr="00DC6E05">
        <w:rPr>
          <w:rFonts w:ascii="Georgia" w:hAnsi="Georgia" w:cs="Arial"/>
        </w:rPr>
        <w:t>Carpeta No.1, carpeta No.03, pdf No.009</w:t>
      </w:r>
      <w:r w:rsidR="00437C20" w:rsidRPr="00DC6E05">
        <w:rPr>
          <w:rFonts w:ascii="Georgia" w:hAnsi="Georgia" w:cs="Arial"/>
        </w:rPr>
        <w:t>)</w:t>
      </w:r>
      <w:r w:rsidR="3B399824" w:rsidRPr="00DC6E05">
        <w:rPr>
          <w:rFonts w:ascii="Georgia" w:hAnsi="Georgia" w:cs="Arial"/>
        </w:rPr>
        <w:t xml:space="preserve">. </w:t>
      </w:r>
    </w:p>
    <w:bookmarkEnd w:id="3"/>
    <w:p w14:paraId="4F6BC301" w14:textId="77777777" w:rsidR="00B66D4E" w:rsidRPr="00DC6E05" w:rsidRDefault="00B66D4E" w:rsidP="00DC6E05">
      <w:pPr>
        <w:pStyle w:val="paragraph"/>
        <w:spacing w:before="0" w:beforeAutospacing="0" w:after="0" w:afterAutospacing="0" w:line="276" w:lineRule="auto"/>
        <w:jc w:val="both"/>
        <w:textAlignment w:val="baseline"/>
        <w:rPr>
          <w:rStyle w:val="normaltextrun"/>
          <w:rFonts w:ascii="Georgia" w:hAnsi="Georgia" w:cs="Segoe UI"/>
        </w:rPr>
      </w:pPr>
    </w:p>
    <w:p w14:paraId="60F861EB" w14:textId="77777777" w:rsidR="00A514CC" w:rsidRPr="00DC6E05" w:rsidRDefault="00A514CC" w:rsidP="00DC6E05">
      <w:pPr>
        <w:pStyle w:val="paragraph"/>
        <w:spacing w:before="0" w:beforeAutospacing="0" w:after="0" w:afterAutospacing="0" w:line="276" w:lineRule="auto"/>
        <w:jc w:val="both"/>
        <w:textAlignment w:val="baseline"/>
        <w:rPr>
          <w:rStyle w:val="normaltextrun"/>
          <w:rFonts w:ascii="Georgia" w:hAnsi="Georgia" w:cs="Segoe UI"/>
        </w:rPr>
      </w:pPr>
    </w:p>
    <w:bookmarkEnd w:id="1"/>
    <w:bookmarkEnd w:id="2"/>
    <w:p w14:paraId="68CCE8F0" w14:textId="77777777" w:rsidR="00A640EB" w:rsidRPr="00DC6E05" w:rsidRDefault="00A640EB" w:rsidP="00DC6E05">
      <w:pPr>
        <w:numPr>
          <w:ilvl w:val="0"/>
          <w:numId w:val="4"/>
        </w:numPr>
        <w:spacing w:line="276" w:lineRule="auto"/>
        <w:jc w:val="both"/>
        <w:rPr>
          <w:rFonts w:ascii="Georgia" w:hAnsi="Georgia" w:cs="Arial"/>
          <w:b/>
          <w:bCs/>
          <w:lang w:val="es-CO"/>
        </w:rPr>
      </w:pPr>
      <w:r w:rsidRPr="00DC6E05">
        <w:rPr>
          <w:rFonts w:ascii="Georgia" w:hAnsi="Georgia" w:cs="Arial"/>
          <w:b/>
          <w:bCs/>
          <w:lang w:val="es-CO"/>
        </w:rPr>
        <w:t>LAS ESTIMACIONES JURÍDICAS PARA DECIDIR</w:t>
      </w:r>
    </w:p>
    <w:p w14:paraId="294E3EE8" w14:textId="77777777" w:rsidR="00D30835" w:rsidRPr="00DC6E05" w:rsidRDefault="00D30835" w:rsidP="00DC6E05">
      <w:pPr>
        <w:pStyle w:val="Textopredeterminado"/>
        <w:spacing w:line="276" w:lineRule="auto"/>
        <w:jc w:val="both"/>
        <w:rPr>
          <w:rFonts w:ascii="Georgia" w:hAnsi="Georgia"/>
          <w:color w:val="auto"/>
          <w:szCs w:val="24"/>
        </w:rPr>
      </w:pPr>
    </w:p>
    <w:p w14:paraId="1F11B099" w14:textId="1C900E3F" w:rsidR="00D3336F" w:rsidRPr="00DC6E05" w:rsidRDefault="4018D779" w:rsidP="00DC6E05">
      <w:pPr>
        <w:pStyle w:val="Textopredeterminado"/>
        <w:numPr>
          <w:ilvl w:val="1"/>
          <w:numId w:val="4"/>
        </w:numPr>
        <w:spacing w:line="276" w:lineRule="auto"/>
        <w:jc w:val="both"/>
        <w:rPr>
          <w:rFonts w:ascii="Georgia" w:hAnsi="Georgia" w:cs="Arial"/>
          <w:color w:val="auto"/>
          <w:szCs w:val="24"/>
        </w:rPr>
      </w:pPr>
      <w:r w:rsidRPr="00DC6E05">
        <w:rPr>
          <w:rFonts w:ascii="Georgia" w:hAnsi="Georgia" w:cs="Arial"/>
          <w:smallCaps/>
          <w:color w:val="auto"/>
          <w:szCs w:val="24"/>
        </w:rPr>
        <w:t>La competencia</w:t>
      </w:r>
      <w:r w:rsidR="7A9C6E9D" w:rsidRPr="00DC6E05">
        <w:rPr>
          <w:rFonts w:ascii="Georgia" w:hAnsi="Georgia" w:cs="Arial"/>
          <w:i/>
          <w:iCs/>
          <w:smallCaps/>
          <w:color w:val="auto"/>
          <w:szCs w:val="24"/>
        </w:rPr>
        <w:t xml:space="preserve">. </w:t>
      </w:r>
      <w:r w:rsidR="468D507B" w:rsidRPr="00DC6E05">
        <w:rPr>
          <w:rFonts w:ascii="Georgia" w:hAnsi="Georgia" w:cs="Arial"/>
          <w:color w:val="auto"/>
          <w:szCs w:val="24"/>
        </w:rPr>
        <w:t xml:space="preserve">La </w:t>
      </w:r>
      <w:r w:rsidR="0148035D" w:rsidRPr="00DC6E05">
        <w:rPr>
          <w:rFonts w:ascii="Georgia" w:hAnsi="Georgia" w:cs="Arial"/>
          <w:color w:val="auto"/>
          <w:szCs w:val="24"/>
        </w:rPr>
        <w:t>potestad</w:t>
      </w:r>
      <w:r w:rsidR="468D507B" w:rsidRPr="00DC6E05">
        <w:rPr>
          <w:rFonts w:ascii="Georgia" w:hAnsi="Georgia" w:cs="Arial"/>
          <w:color w:val="auto"/>
          <w:szCs w:val="24"/>
        </w:rPr>
        <w:t xml:space="preserve"> jurídica para resolver esta </w:t>
      </w:r>
      <w:r w:rsidR="59329DA5" w:rsidRPr="00DC6E05">
        <w:rPr>
          <w:rFonts w:ascii="Georgia" w:hAnsi="Georgia" w:cs="Arial"/>
          <w:color w:val="auto"/>
          <w:szCs w:val="24"/>
        </w:rPr>
        <w:t>disputa</w:t>
      </w:r>
      <w:r w:rsidR="153FB23C" w:rsidRPr="00DC6E05">
        <w:rPr>
          <w:rFonts w:ascii="Georgia" w:hAnsi="Georgia" w:cs="Arial"/>
          <w:color w:val="auto"/>
          <w:szCs w:val="24"/>
        </w:rPr>
        <w:t>,</w:t>
      </w:r>
      <w:r w:rsidR="468D507B" w:rsidRPr="00DC6E05">
        <w:rPr>
          <w:rFonts w:ascii="Georgia" w:hAnsi="Georgia" w:cs="Arial"/>
          <w:color w:val="auto"/>
          <w:szCs w:val="24"/>
        </w:rPr>
        <w:t xml:space="preserve"> radica en esta </w:t>
      </w:r>
      <w:r w:rsidR="0D2C9BF4" w:rsidRPr="00DC6E05">
        <w:rPr>
          <w:rFonts w:ascii="Georgia" w:hAnsi="Georgia" w:cs="Arial"/>
          <w:color w:val="auto"/>
          <w:szCs w:val="24"/>
        </w:rPr>
        <w:t xml:space="preserve">Sala Unitaria </w:t>
      </w:r>
      <w:r w:rsidR="468D507B" w:rsidRPr="00DC6E05">
        <w:rPr>
          <w:rFonts w:ascii="Georgia" w:hAnsi="Georgia" w:cs="Arial"/>
          <w:color w:val="auto"/>
          <w:szCs w:val="24"/>
        </w:rPr>
        <w:t xml:space="preserve">por el factor funcional </w:t>
      </w:r>
      <w:r w:rsidR="51ED7F2D" w:rsidRPr="00DC6E05">
        <w:rPr>
          <w:rFonts w:ascii="Georgia" w:hAnsi="Georgia" w:cs="Arial"/>
          <w:color w:val="auto"/>
          <w:szCs w:val="24"/>
        </w:rPr>
        <w:t>[</w:t>
      </w:r>
      <w:r w:rsidR="468D507B" w:rsidRPr="00DC6E05">
        <w:rPr>
          <w:rFonts w:ascii="Georgia" w:hAnsi="Georgia" w:cs="Arial"/>
          <w:color w:val="auto"/>
          <w:szCs w:val="24"/>
        </w:rPr>
        <w:t>Arts</w:t>
      </w:r>
      <w:r w:rsidR="6E4E42B1" w:rsidRPr="00DC6E05">
        <w:rPr>
          <w:rFonts w:ascii="Georgia" w:hAnsi="Georgia" w:cs="Arial"/>
          <w:color w:val="auto"/>
          <w:szCs w:val="24"/>
        </w:rPr>
        <w:t>.</w:t>
      </w:r>
      <w:r w:rsidR="468D507B" w:rsidRPr="00DC6E05">
        <w:rPr>
          <w:rFonts w:ascii="Georgia" w:hAnsi="Georgia" w:cs="Arial"/>
          <w:color w:val="auto"/>
          <w:szCs w:val="24"/>
        </w:rPr>
        <w:t>31°-1º y 35, CGP</w:t>
      </w:r>
      <w:r w:rsidR="51ED7F2D" w:rsidRPr="00DC6E05">
        <w:rPr>
          <w:rFonts w:ascii="Georgia" w:hAnsi="Georgia" w:cs="Arial"/>
          <w:color w:val="auto"/>
          <w:szCs w:val="24"/>
        </w:rPr>
        <w:t>]</w:t>
      </w:r>
      <w:r w:rsidR="468D507B" w:rsidRPr="00DC6E05">
        <w:rPr>
          <w:rFonts w:ascii="Georgia" w:hAnsi="Georgia" w:cs="Arial"/>
          <w:color w:val="auto"/>
          <w:szCs w:val="24"/>
        </w:rPr>
        <w:t xml:space="preserve">, </w:t>
      </w:r>
      <w:r w:rsidR="153FB23C" w:rsidRPr="00DC6E05">
        <w:rPr>
          <w:rFonts w:ascii="Georgia" w:hAnsi="Georgia" w:cs="Arial"/>
          <w:color w:val="auto"/>
          <w:szCs w:val="24"/>
        </w:rPr>
        <w:t xml:space="preserve">al ser </w:t>
      </w:r>
      <w:r w:rsidR="468D507B" w:rsidRPr="00DC6E05">
        <w:rPr>
          <w:rFonts w:ascii="Georgia" w:hAnsi="Georgia" w:cs="Arial"/>
          <w:color w:val="auto"/>
          <w:szCs w:val="24"/>
        </w:rPr>
        <w:t>superiora jerárquica del d</w:t>
      </w:r>
      <w:r w:rsidR="153FB23C" w:rsidRPr="00DC6E05">
        <w:rPr>
          <w:rFonts w:ascii="Georgia" w:hAnsi="Georgia" w:cs="Arial"/>
          <w:color w:val="auto"/>
          <w:szCs w:val="24"/>
        </w:rPr>
        <w:t xml:space="preserve">espacho </w:t>
      </w:r>
      <w:r w:rsidR="59329DA5" w:rsidRPr="00DC6E05">
        <w:rPr>
          <w:rFonts w:ascii="Georgia" w:hAnsi="Georgia" w:cs="Arial"/>
          <w:color w:val="auto"/>
          <w:szCs w:val="24"/>
        </w:rPr>
        <w:t>emisor d</w:t>
      </w:r>
      <w:r w:rsidR="153FB23C" w:rsidRPr="00DC6E05">
        <w:rPr>
          <w:rFonts w:ascii="Georgia" w:hAnsi="Georgia" w:cs="Arial"/>
          <w:color w:val="auto"/>
          <w:szCs w:val="24"/>
        </w:rPr>
        <w:t>el auto</w:t>
      </w:r>
      <w:r w:rsidR="59329DA5" w:rsidRPr="00DC6E05">
        <w:rPr>
          <w:rFonts w:ascii="Georgia" w:hAnsi="Georgia" w:cs="Arial"/>
          <w:color w:val="auto"/>
          <w:szCs w:val="24"/>
        </w:rPr>
        <w:t xml:space="preserve"> recurrido</w:t>
      </w:r>
      <w:r w:rsidR="468D507B" w:rsidRPr="00DC6E05">
        <w:rPr>
          <w:rFonts w:ascii="Georgia" w:hAnsi="Georgia" w:cs="Arial"/>
          <w:color w:val="auto"/>
          <w:szCs w:val="24"/>
        </w:rPr>
        <w:t>.</w:t>
      </w:r>
    </w:p>
    <w:p w14:paraId="2B001CD1" w14:textId="77777777" w:rsidR="007F280A" w:rsidRPr="00DC6E05" w:rsidRDefault="007F280A" w:rsidP="00DC6E05">
      <w:pPr>
        <w:pStyle w:val="Textopredeterminado"/>
        <w:spacing w:line="276" w:lineRule="auto"/>
        <w:jc w:val="both"/>
        <w:rPr>
          <w:rFonts w:ascii="Georgia" w:hAnsi="Georgia" w:cs="Arial"/>
          <w:color w:val="auto"/>
          <w:szCs w:val="24"/>
        </w:rPr>
      </w:pPr>
    </w:p>
    <w:p w14:paraId="6E829264" w14:textId="2C103432" w:rsidR="006138BD" w:rsidRPr="00DC6E05" w:rsidRDefault="46B0FFFE" w:rsidP="00DC6E05">
      <w:pPr>
        <w:pStyle w:val="Textopredeterminado"/>
        <w:numPr>
          <w:ilvl w:val="1"/>
          <w:numId w:val="4"/>
        </w:numPr>
        <w:spacing w:line="276" w:lineRule="auto"/>
        <w:jc w:val="both"/>
        <w:textAlignment w:val="auto"/>
        <w:rPr>
          <w:rFonts w:ascii="Georgia" w:hAnsi="Georgia" w:cs="Arial"/>
          <w:color w:val="auto"/>
          <w:szCs w:val="24"/>
        </w:rPr>
      </w:pPr>
      <w:r w:rsidRPr="00DC6E05">
        <w:rPr>
          <w:rFonts w:ascii="Georgia" w:hAnsi="Georgia" w:cs="Arial"/>
          <w:smallCaps/>
          <w:color w:val="auto"/>
          <w:szCs w:val="24"/>
        </w:rPr>
        <w:lastRenderedPageBreak/>
        <w:t xml:space="preserve">Los requisitos de viabilidad del recurso. </w:t>
      </w:r>
      <w:r w:rsidRPr="00DC6E05">
        <w:rPr>
          <w:rFonts w:ascii="Georgia" w:hAnsi="Georgia" w:cs="Arial"/>
          <w:color w:val="auto"/>
          <w:szCs w:val="24"/>
        </w:rPr>
        <w:t>Se les llama también de trámite</w:t>
      </w:r>
      <w:r w:rsidR="006138BD" w:rsidRPr="00DC6E05">
        <w:rPr>
          <w:rStyle w:val="Refdenotaalpie"/>
          <w:rFonts w:ascii="Georgia" w:hAnsi="Georgia"/>
          <w:color w:val="auto"/>
          <w:szCs w:val="24"/>
        </w:rPr>
        <w:footnoteReference w:id="2"/>
      </w:r>
      <w:r w:rsidRPr="00DC6E05">
        <w:rPr>
          <w:rFonts w:ascii="Georgia" w:hAnsi="Georgia" w:cs="Arial"/>
          <w:color w:val="auto"/>
          <w:szCs w:val="24"/>
        </w:rPr>
        <w:t>, o condiciones para recurrir</w:t>
      </w:r>
      <w:r w:rsidR="006138BD" w:rsidRPr="00DC6E05">
        <w:rPr>
          <w:rStyle w:val="Refdenotaalpie"/>
          <w:rFonts w:ascii="Georgia" w:hAnsi="Georgia"/>
          <w:color w:val="auto"/>
          <w:szCs w:val="24"/>
        </w:rPr>
        <w:footnoteReference w:id="3"/>
      </w:r>
      <w:r w:rsidRPr="00DC6E05">
        <w:rPr>
          <w:rFonts w:ascii="Georgia" w:hAnsi="Georgia" w:cs="Arial"/>
          <w:color w:val="auto"/>
          <w:szCs w:val="24"/>
        </w:rPr>
        <w:t>, al decir de la doctrina procesalista nacional</w:t>
      </w:r>
      <w:r w:rsidR="006138BD" w:rsidRPr="00DC6E05">
        <w:rPr>
          <w:rFonts w:ascii="Georgia" w:hAnsi="Georgia" w:cs="Arial"/>
          <w:color w:val="auto"/>
          <w:szCs w:val="24"/>
          <w:vertAlign w:val="superscript"/>
        </w:rPr>
        <w:footnoteReference w:id="4"/>
      </w:r>
      <w:r w:rsidRPr="00DC6E05">
        <w:rPr>
          <w:rFonts w:ascii="Georgia" w:hAnsi="Georgia" w:cs="Arial"/>
          <w:color w:val="auto"/>
          <w:szCs w:val="24"/>
          <w:vertAlign w:val="superscript"/>
        </w:rPr>
        <w:t>-</w:t>
      </w:r>
      <w:r w:rsidR="006138BD" w:rsidRPr="00DC6E05">
        <w:rPr>
          <w:rFonts w:ascii="Georgia" w:hAnsi="Georgia" w:cs="Arial"/>
          <w:color w:val="auto"/>
          <w:szCs w:val="24"/>
          <w:vertAlign w:val="superscript"/>
        </w:rPr>
        <w:footnoteReference w:id="5"/>
      </w:r>
      <w:r w:rsidRPr="00DC6E05">
        <w:rPr>
          <w:rFonts w:ascii="Georgia" w:hAnsi="Georgia" w:cs="Arial"/>
          <w:color w:val="auto"/>
          <w:szCs w:val="24"/>
        </w:rPr>
        <w:t>. Habilitan estudiar de fondo</w:t>
      </w:r>
      <w:r w:rsidR="4A52FA2D" w:rsidRPr="00DC6E05">
        <w:rPr>
          <w:rFonts w:ascii="Georgia" w:hAnsi="Georgia" w:cs="Arial"/>
          <w:color w:val="auto"/>
          <w:szCs w:val="24"/>
        </w:rPr>
        <w:t>,</w:t>
      </w:r>
      <w:r w:rsidRPr="00DC6E05">
        <w:rPr>
          <w:rFonts w:ascii="Georgia" w:hAnsi="Georgia" w:cs="Arial"/>
          <w:color w:val="auto"/>
          <w:szCs w:val="24"/>
        </w:rPr>
        <w:t xml:space="preserve"> la cuestión reprochada.</w:t>
      </w:r>
    </w:p>
    <w:p w14:paraId="7F8687B6" w14:textId="77777777" w:rsidR="000D3713" w:rsidRPr="00DC6E05" w:rsidRDefault="000D3713" w:rsidP="00DC6E05">
      <w:pPr>
        <w:pStyle w:val="Textopredeterminado"/>
        <w:spacing w:line="276" w:lineRule="auto"/>
        <w:jc w:val="both"/>
        <w:textAlignment w:val="auto"/>
        <w:rPr>
          <w:rFonts w:ascii="Georgia" w:hAnsi="Georgia" w:cs="Arial"/>
          <w:color w:val="auto"/>
          <w:szCs w:val="24"/>
        </w:rPr>
      </w:pPr>
    </w:p>
    <w:p w14:paraId="34C0189E" w14:textId="3C07C09A" w:rsidR="006138BD" w:rsidRPr="00DC6E05" w:rsidRDefault="006138BD" w:rsidP="00DC6E05">
      <w:pPr>
        <w:pStyle w:val="Textopredeterminado"/>
        <w:spacing w:line="276" w:lineRule="auto"/>
        <w:ind w:left="-12" w:hanging="11"/>
        <w:jc w:val="both"/>
        <w:rPr>
          <w:rFonts w:ascii="Georgia" w:hAnsi="Georgia" w:cs="Arial"/>
          <w:color w:val="auto"/>
          <w:szCs w:val="24"/>
        </w:rPr>
      </w:pPr>
      <w:r w:rsidRPr="00DC6E05">
        <w:rPr>
          <w:rFonts w:ascii="Georgia" w:hAnsi="Georgia" w:cs="Arial"/>
          <w:color w:val="auto"/>
          <w:szCs w:val="24"/>
        </w:rPr>
        <w:t>Esos requisitos son una serie de exigencias normativas formales que permiten su trámite y garantizan su resolución.  Así anota el maestro López B.: “</w:t>
      </w:r>
      <w:r w:rsidRPr="000125A9">
        <w:rPr>
          <w:rFonts w:ascii="Georgia" w:hAnsi="Georgia" w:cs="Arial"/>
          <w:i/>
          <w:iCs/>
          <w:color w:val="auto"/>
          <w:sz w:val="22"/>
          <w:szCs w:val="24"/>
        </w:rPr>
        <w:t>En todo caso sin estar reunidos los requisitos de viabilidad del recurso jamás se podrá tener éxito en el mismo por constituir un precedente necesario para decidirlo</w:t>
      </w:r>
      <w:r w:rsidRPr="00DC6E05">
        <w:rPr>
          <w:rFonts w:ascii="Georgia" w:hAnsi="Georgia" w:cs="Arial"/>
          <w:color w:val="auto"/>
          <w:szCs w:val="24"/>
        </w:rPr>
        <w:t>”</w:t>
      </w:r>
      <w:r w:rsidRPr="00DC6E05">
        <w:rPr>
          <w:rFonts w:ascii="Georgia" w:hAnsi="Georgia" w:cs="Arial"/>
          <w:color w:val="auto"/>
          <w:szCs w:val="24"/>
          <w:vertAlign w:val="superscript"/>
        </w:rPr>
        <w:footnoteReference w:id="6"/>
      </w:r>
      <w:r w:rsidRPr="00DC6E05">
        <w:rPr>
          <w:rFonts w:ascii="Georgia" w:hAnsi="Georgia" w:cs="Arial"/>
          <w:color w:val="auto"/>
          <w:szCs w:val="24"/>
        </w:rPr>
        <w:t xml:space="preserve">.  </w:t>
      </w:r>
    </w:p>
    <w:p w14:paraId="52E9AF6B" w14:textId="77777777" w:rsidR="000D3713" w:rsidRPr="00DC6E05" w:rsidRDefault="000D3713" w:rsidP="00DC6E05">
      <w:pPr>
        <w:pStyle w:val="Textopredeterminado"/>
        <w:spacing w:line="276" w:lineRule="auto"/>
        <w:ind w:left="-12" w:hanging="11"/>
        <w:jc w:val="both"/>
        <w:rPr>
          <w:rFonts w:ascii="Georgia" w:hAnsi="Georgia" w:cs="Arial"/>
          <w:color w:val="auto"/>
          <w:szCs w:val="24"/>
        </w:rPr>
      </w:pPr>
    </w:p>
    <w:p w14:paraId="0865B389" w14:textId="2778733D" w:rsidR="006138BD" w:rsidRPr="00DC6E05" w:rsidRDefault="006138BD" w:rsidP="00DC6E05">
      <w:pPr>
        <w:pStyle w:val="Textopredeterminado"/>
        <w:spacing w:line="276" w:lineRule="auto"/>
        <w:ind w:left="-12" w:hanging="11"/>
        <w:jc w:val="both"/>
        <w:rPr>
          <w:rFonts w:ascii="Georgia" w:hAnsi="Georgia" w:cs="Arial"/>
          <w:color w:val="auto"/>
          <w:szCs w:val="24"/>
        </w:rPr>
      </w:pPr>
      <w:r w:rsidRPr="00DC6E05">
        <w:rPr>
          <w:rFonts w:ascii="Georgia" w:hAnsi="Georgia" w:cs="Arial"/>
          <w:color w:val="auto"/>
          <w:szCs w:val="24"/>
        </w:rPr>
        <w:t>Y explica el profesor Rojas G. en su obra: “</w:t>
      </w:r>
      <w:r w:rsidRPr="000125A9">
        <w:rPr>
          <w:rFonts w:ascii="Georgia" w:hAnsi="Georgia" w:cs="Arial"/>
          <w:i/>
          <w:iCs/>
          <w:color w:val="auto"/>
          <w:sz w:val="22"/>
          <w:szCs w:val="24"/>
        </w:rPr>
        <w:t>(…) para que la impugnación pueda ser tramitada hasta establecer si debe prosperar han de cumplirse unos precisos requisitos.  En ausencia de ellos no debe dársele curso a la impugnación, o el trámite queda trunco, si ya se inició</w:t>
      </w:r>
      <w:r w:rsidRPr="00DC6E05">
        <w:rPr>
          <w:rFonts w:ascii="Georgia" w:hAnsi="Georgia" w:cs="Arial"/>
          <w:i/>
          <w:iCs/>
          <w:color w:val="auto"/>
          <w:szCs w:val="24"/>
        </w:rPr>
        <w:t>.</w:t>
      </w:r>
      <w:r w:rsidRPr="00DC6E05">
        <w:rPr>
          <w:rFonts w:ascii="Georgia" w:hAnsi="Georgia" w:cs="Arial"/>
          <w:color w:val="auto"/>
          <w:szCs w:val="24"/>
        </w:rPr>
        <w:t>”</w:t>
      </w:r>
      <w:r w:rsidRPr="00DC6E05">
        <w:rPr>
          <w:rStyle w:val="Refdenotaalpie"/>
          <w:rFonts w:ascii="Georgia" w:hAnsi="Georgia" w:cs="Arial"/>
          <w:color w:val="auto"/>
          <w:szCs w:val="24"/>
        </w:rPr>
        <w:t xml:space="preserve"> </w:t>
      </w:r>
      <w:r w:rsidRPr="00DC6E05">
        <w:rPr>
          <w:rStyle w:val="Refdenotaalpie"/>
          <w:rFonts w:ascii="Georgia" w:hAnsi="Georgia" w:cs="Arial"/>
          <w:color w:val="auto"/>
          <w:szCs w:val="24"/>
        </w:rPr>
        <w:footnoteReference w:id="7"/>
      </w:r>
      <w:r w:rsidRPr="00DC6E05">
        <w:rPr>
          <w:rFonts w:ascii="Georgia" w:hAnsi="Georgia" w:cs="Arial"/>
          <w:color w:val="auto"/>
          <w:szCs w:val="24"/>
        </w:rPr>
        <w:t>. En el mismo sentido los profesores Sanabria Santos (2021)</w:t>
      </w:r>
      <w:r w:rsidRPr="00DC6E05">
        <w:rPr>
          <w:rStyle w:val="Refdenotaalpie"/>
          <w:rFonts w:ascii="Georgia" w:hAnsi="Georgia"/>
          <w:color w:val="auto"/>
          <w:szCs w:val="24"/>
        </w:rPr>
        <w:footnoteReference w:id="8"/>
      </w:r>
      <w:r w:rsidRPr="00DC6E05">
        <w:rPr>
          <w:rFonts w:ascii="Georgia" w:hAnsi="Georgia" w:cs="Arial"/>
          <w:color w:val="auto"/>
          <w:szCs w:val="24"/>
        </w:rPr>
        <w:t xml:space="preserve"> y Parra Benítez (2021)</w:t>
      </w:r>
      <w:r w:rsidRPr="00DC6E05">
        <w:rPr>
          <w:rStyle w:val="Refdenotaalpie"/>
          <w:rFonts w:ascii="Georgia" w:hAnsi="Georgia"/>
          <w:color w:val="auto"/>
          <w:szCs w:val="24"/>
        </w:rPr>
        <w:footnoteReference w:id="9"/>
      </w:r>
      <w:r w:rsidRPr="00DC6E05">
        <w:rPr>
          <w:rFonts w:ascii="Georgia" w:hAnsi="Georgia" w:cs="Arial"/>
          <w:color w:val="auto"/>
          <w:szCs w:val="24"/>
        </w:rPr>
        <w:t>.</w:t>
      </w:r>
    </w:p>
    <w:p w14:paraId="40A53249" w14:textId="77777777" w:rsidR="006138BD" w:rsidRPr="00DC6E05" w:rsidRDefault="006138BD" w:rsidP="00DC6E05">
      <w:pPr>
        <w:pStyle w:val="Textopredeterminado"/>
        <w:spacing w:line="276" w:lineRule="auto"/>
        <w:ind w:left="-12" w:hanging="12"/>
        <w:jc w:val="both"/>
        <w:rPr>
          <w:rFonts w:ascii="Georgia" w:hAnsi="Georgia" w:cs="Arial"/>
          <w:color w:val="auto"/>
          <w:szCs w:val="24"/>
        </w:rPr>
      </w:pPr>
    </w:p>
    <w:p w14:paraId="1C86F81C" w14:textId="77777777" w:rsidR="006138BD" w:rsidRPr="00DC6E05" w:rsidRDefault="006138BD" w:rsidP="00DC6E05">
      <w:pPr>
        <w:pStyle w:val="Sinespaciado"/>
        <w:spacing w:line="276" w:lineRule="auto"/>
        <w:jc w:val="both"/>
        <w:rPr>
          <w:rFonts w:ascii="Georgia" w:hAnsi="Georgia" w:cs="Arial"/>
          <w:i/>
          <w:iCs/>
          <w:sz w:val="24"/>
          <w:szCs w:val="24"/>
          <w:shd w:val="clear" w:color="auto" w:fill="FFFFFF"/>
          <w:lang w:val="es-CO"/>
        </w:rPr>
      </w:pPr>
      <w:r w:rsidRPr="00DC6E05">
        <w:rPr>
          <w:rFonts w:ascii="Georgia" w:hAnsi="Georgia" w:cs="Arial"/>
          <w:sz w:val="24"/>
          <w:szCs w:val="24"/>
          <w:lang w:val="es-CO"/>
        </w:rPr>
        <w:t>Tales presupuestos son concurrentes y necesarios, ausente uno se malogra el estudio de la impugnación. La misma CSJ enseña: “</w:t>
      </w:r>
      <w:r w:rsidRPr="000125A9">
        <w:rPr>
          <w:rFonts w:ascii="Georgia" w:hAnsi="Georgia" w:cs="Arial"/>
          <w:i/>
          <w:iCs/>
          <w:szCs w:val="24"/>
          <w:lang w:val="es-CO"/>
        </w:rPr>
        <w:t>(…) al recibir el expediente, dentro del examen preliminar que le corresponde hacer (C. de P.C., art.358), debe prioritariamente examinar, entre otras situaciones, si se encuentran cumplidos los presupuestos indispensables para la concesión del recurso de apelación, y en el evento de hallarlos ajustados a la ley, admitirá el recurso, y. en caso, contrario lo declarará inadmisible (…)</w:t>
      </w:r>
      <w:r w:rsidRPr="00DC6E05">
        <w:rPr>
          <w:rFonts w:ascii="Georgia" w:hAnsi="Georgia" w:cs="Arial"/>
          <w:sz w:val="24"/>
          <w:szCs w:val="24"/>
          <w:lang w:val="es-CO"/>
        </w:rPr>
        <w:t>”</w:t>
      </w:r>
      <w:r w:rsidRPr="00DC6E05">
        <w:rPr>
          <w:rStyle w:val="Refdenotaalpie"/>
          <w:rFonts w:ascii="Georgia" w:hAnsi="Georgia"/>
          <w:sz w:val="24"/>
          <w:szCs w:val="24"/>
          <w:lang w:val="es-CO"/>
        </w:rPr>
        <w:footnoteReference w:id="10"/>
      </w:r>
      <w:r w:rsidRPr="00DC6E05">
        <w:rPr>
          <w:rFonts w:ascii="Georgia" w:hAnsi="Georgia" w:cs="Arial"/>
          <w:sz w:val="24"/>
          <w:szCs w:val="24"/>
          <w:lang w:val="es-CO"/>
        </w:rPr>
        <w:t>. Y en decisión más próxima [2017]</w:t>
      </w:r>
      <w:r w:rsidRPr="00DC6E05">
        <w:rPr>
          <w:rStyle w:val="Refdenotaalpie"/>
          <w:rFonts w:ascii="Georgia" w:hAnsi="Georgia"/>
          <w:sz w:val="24"/>
          <w:szCs w:val="24"/>
          <w:lang w:val="es-CO"/>
        </w:rPr>
        <w:footnoteReference w:id="11"/>
      </w:r>
      <w:r w:rsidRPr="00DC6E05">
        <w:rPr>
          <w:rFonts w:ascii="Georgia" w:hAnsi="Georgia" w:cs="Arial"/>
          <w:sz w:val="24"/>
          <w:szCs w:val="24"/>
          <w:lang w:val="es-CO"/>
        </w:rPr>
        <w:t xml:space="preserve"> recordó: “</w:t>
      </w:r>
      <w:r w:rsidRPr="000125A9">
        <w:rPr>
          <w:rFonts w:ascii="Georgia" w:hAnsi="Georgia" w:cs="Arial"/>
          <w:szCs w:val="24"/>
          <w:lang w:val="es-CO"/>
        </w:rPr>
        <w:t xml:space="preserve">(…) </w:t>
      </w:r>
      <w:r w:rsidRPr="000125A9">
        <w:rPr>
          <w:rFonts w:ascii="Georgia" w:hAnsi="Georgia" w:cs="Arial"/>
          <w:i/>
          <w:iCs/>
          <w:spacing w:val="-4"/>
          <w:szCs w:val="24"/>
          <w:lang w:val="es-CO"/>
        </w:rPr>
        <w:t>Por supuesto que, era facultad del superior realizar el análisis preliminar para la «admisión» de la alzada, y conforme a la regla cuarta del canon 325 del C.G.P.</w:t>
      </w:r>
      <w:r w:rsidRPr="000125A9">
        <w:rPr>
          <w:rFonts w:ascii="Georgia" w:hAnsi="Georgia" w:cs="Arial"/>
          <w:spacing w:val="-4"/>
          <w:szCs w:val="24"/>
          <w:lang w:val="es-CO"/>
        </w:rPr>
        <w:t xml:space="preserve"> </w:t>
      </w:r>
      <w:r w:rsidRPr="000125A9">
        <w:rPr>
          <w:rFonts w:ascii="Georgia" w:hAnsi="Georgia" w:cs="Arial"/>
          <w:i/>
          <w:iCs/>
          <w:szCs w:val="24"/>
          <w:shd w:val="clear" w:color="auto" w:fill="FFFFFF"/>
          <w:lang w:val="es-CO"/>
        </w:rPr>
        <w:t xml:space="preserve"> (…)</w:t>
      </w:r>
      <w:r w:rsidRPr="00DC6E05">
        <w:rPr>
          <w:rFonts w:ascii="Georgia" w:hAnsi="Georgia" w:cs="Arial"/>
          <w:i/>
          <w:iCs/>
          <w:sz w:val="24"/>
          <w:szCs w:val="24"/>
          <w:shd w:val="clear" w:color="auto" w:fill="FFFFFF"/>
          <w:lang w:val="es-CO"/>
        </w:rPr>
        <w:t>”.</w:t>
      </w:r>
    </w:p>
    <w:p w14:paraId="00E8F8A2" w14:textId="77777777" w:rsidR="006138BD" w:rsidRPr="00DC6E05" w:rsidRDefault="006138BD" w:rsidP="00DC6E05">
      <w:pPr>
        <w:pStyle w:val="Sinespaciado"/>
        <w:spacing w:line="276" w:lineRule="auto"/>
        <w:jc w:val="both"/>
        <w:rPr>
          <w:rFonts w:ascii="Georgia" w:hAnsi="Georgia" w:cs="Arial"/>
          <w:i/>
          <w:iCs/>
          <w:sz w:val="24"/>
          <w:szCs w:val="24"/>
          <w:shd w:val="clear" w:color="auto" w:fill="FFFFFF"/>
          <w:lang w:val="es-CO"/>
        </w:rPr>
      </w:pPr>
    </w:p>
    <w:p w14:paraId="049703A5" w14:textId="5F364E27" w:rsidR="006138BD" w:rsidRPr="00DC6E05" w:rsidRDefault="006138BD" w:rsidP="00DC6E05">
      <w:pPr>
        <w:pStyle w:val="Textopredeterminado"/>
        <w:spacing w:line="276" w:lineRule="auto"/>
        <w:jc w:val="both"/>
        <w:rPr>
          <w:rFonts w:ascii="Georgia" w:hAnsi="Georgia" w:cs="Arial"/>
          <w:color w:val="auto"/>
          <w:szCs w:val="24"/>
        </w:rPr>
      </w:pPr>
      <w:r w:rsidRPr="00DC6E05">
        <w:rPr>
          <w:rFonts w:ascii="Georgia" w:hAnsi="Georgia" w:cs="Arial"/>
          <w:color w:val="auto"/>
          <w:szCs w:val="24"/>
        </w:rPr>
        <w:t xml:space="preserve">Esos supuestos son </w:t>
      </w:r>
      <w:r w:rsidRPr="00DC6E05">
        <w:rPr>
          <w:rFonts w:ascii="Georgia" w:hAnsi="Georgia" w:cs="Arial"/>
          <w:b/>
          <w:bCs/>
          <w:color w:val="auto"/>
          <w:szCs w:val="24"/>
        </w:rPr>
        <w:t>(i)</w:t>
      </w:r>
      <w:r w:rsidRPr="00DC6E05">
        <w:rPr>
          <w:rFonts w:ascii="Georgia" w:hAnsi="Georgia" w:cs="Arial"/>
          <w:color w:val="auto"/>
          <w:szCs w:val="24"/>
        </w:rPr>
        <w:t xml:space="preserve"> legitimación, </w:t>
      </w:r>
      <w:r w:rsidRPr="00DC6E05">
        <w:rPr>
          <w:rFonts w:ascii="Georgia" w:hAnsi="Georgia" w:cs="Arial"/>
          <w:b/>
          <w:bCs/>
          <w:color w:val="auto"/>
          <w:szCs w:val="24"/>
        </w:rPr>
        <w:t>(ii)</w:t>
      </w:r>
      <w:r w:rsidRPr="00DC6E05">
        <w:rPr>
          <w:rFonts w:ascii="Georgia" w:hAnsi="Georgia" w:cs="Arial"/>
          <w:color w:val="auto"/>
          <w:szCs w:val="24"/>
        </w:rPr>
        <w:t xml:space="preserve"> oportunidad, </w:t>
      </w:r>
      <w:r w:rsidRPr="00DC6E05">
        <w:rPr>
          <w:rFonts w:ascii="Georgia" w:hAnsi="Georgia" w:cs="Arial"/>
          <w:b/>
          <w:bCs/>
          <w:color w:val="auto"/>
          <w:szCs w:val="24"/>
        </w:rPr>
        <w:t>(iii)</w:t>
      </w:r>
      <w:r w:rsidRPr="00DC6E05">
        <w:rPr>
          <w:rFonts w:ascii="Georgia" w:hAnsi="Georgia" w:cs="Arial"/>
          <w:color w:val="auto"/>
          <w:szCs w:val="24"/>
        </w:rPr>
        <w:t xml:space="preserve"> procedencia y </w:t>
      </w:r>
      <w:r w:rsidRPr="00DC6E05">
        <w:rPr>
          <w:rFonts w:ascii="Georgia" w:hAnsi="Georgia" w:cs="Arial"/>
          <w:b/>
          <w:bCs/>
          <w:color w:val="auto"/>
          <w:szCs w:val="24"/>
        </w:rPr>
        <w:t>(iv)</w:t>
      </w:r>
      <w:r w:rsidRPr="00DC6E05">
        <w:rPr>
          <w:rFonts w:ascii="Georgia" w:hAnsi="Georgia" w:cs="Arial"/>
          <w:color w:val="auto"/>
          <w:szCs w:val="24"/>
        </w:rPr>
        <w:t xml:space="preserve"> cargas procesales (Sustentación, expedición de copias, etc.); los tres primeros implican la inadmisibilidad del recurso mientras que, el cuarto, provoca su deserción, así entiende la literatura procesal nacional</w:t>
      </w:r>
      <w:r w:rsidRPr="00DC6E05">
        <w:rPr>
          <w:rStyle w:val="Refdenotaalpie"/>
          <w:rFonts w:ascii="Georgia" w:hAnsi="Georgia"/>
          <w:color w:val="auto"/>
          <w:szCs w:val="24"/>
        </w:rPr>
        <w:footnoteReference w:id="12"/>
      </w:r>
      <w:r w:rsidRPr="00DC6E05">
        <w:rPr>
          <w:rFonts w:ascii="Georgia" w:hAnsi="Georgia" w:cs="Arial"/>
          <w:color w:val="auto"/>
          <w:szCs w:val="24"/>
          <w:vertAlign w:val="superscript"/>
        </w:rPr>
        <w:t>-</w:t>
      </w:r>
      <w:r w:rsidRPr="00DC6E05">
        <w:rPr>
          <w:rStyle w:val="Refdenotaalpie"/>
          <w:rFonts w:ascii="Georgia" w:hAnsi="Georgia"/>
          <w:color w:val="auto"/>
          <w:szCs w:val="24"/>
        </w:rPr>
        <w:footnoteReference w:id="13"/>
      </w:r>
      <w:r w:rsidRPr="00DC6E05">
        <w:rPr>
          <w:rFonts w:ascii="Georgia" w:hAnsi="Georgia" w:cs="Arial"/>
          <w:color w:val="auto"/>
          <w:szCs w:val="24"/>
        </w:rPr>
        <w:t>.</w:t>
      </w:r>
    </w:p>
    <w:p w14:paraId="12E333B9" w14:textId="77777777" w:rsidR="00225F7F" w:rsidRPr="00DC6E05" w:rsidRDefault="00225F7F" w:rsidP="00DC6E05">
      <w:pPr>
        <w:pStyle w:val="Textopredeterminado"/>
        <w:spacing w:line="276" w:lineRule="auto"/>
        <w:jc w:val="both"/>
        <w:rPr>
          <w:rFonts w:ascii="Georgia" w:hAnsi="Georgia" w:cs="Arial"/>
          <w:color w:val="auto"/>
          <w:szCs w:val="24"/>
        </w:rPr>
      </w:pPr>
    </w:p>
    <w:p w14:paraId="7B72ABE8" w14:textId="6C1B1F5C" w:rsidR="00767705" w:rsidRPr="00DC6E05" w:rsidRDefault="35A60DC1" w:rsidP="00DC6E05">
      <w:pPr>
        <w:pStyle w:val="Textopredeterminado"/>
        <w:spacing w:line="276" w:lineRule="auto"/>
        <w:jc w:val="both"/>
        <w:rPr>
          <w:rFonts w:ascii="Georgia" w:hAnsi="Georgia" w:cs="Arial"/>
          <w:color w:val="auto"/>
          <w:szCs w:val="24"/>
        </w:rPr>
      </w:pPr>
      <w:r w:rsidRPr="00DC6E05">
        <w:rPr>
          <w:rFonts w:ascii="Georgia" w:hAnsi="Georgia" w:cs="Arial"/>
          <w:color w:val="auto"/>
          <w:szCs w:val="24"/>
        </w:rPr>
        <w:t xml:space="preserve">En este caso están cumplidos, en efecto: </w:t>
      </w:r>
      <w:r w:rsidRPr="00DC6E05">
        <w:rPr>
          <w:rFonts w:ascii="Georgia" w:hAnsi="Georgia" w:cs="Arial"/>
          <w:b/>
          <w:bCs/>
          <w:color w:val="auto"/>
          <w:szCs w:val="24"/>
        </w:rPr>
        <w:t>(i)</w:t>
      </w:r>
      <w:r w:rsidRPr="00DC6E05">
        <w:rPr>
          <w:rFonts w:ascii="Georgia" w:hAnsi="Georgia" w:cs="Arial"/>
          <w:color w:val="auto"/>
          <w:szCs w:val="24"/>
        </w:rPr>
        <w:t xml:space="preserve"> </w:t>
      </w:r>
      <w:r w:rsidR="68CF89AF" w:rsidRPr="00DC6E05">
        <w:rPr>
          <w:rFonts w:ascii="Georgia" w:hAnsi="Georgia" w:cs="Arial"/>
          <w:color w:val="auto"/>
          <w:szCs w:val="24"/>
        </w:rPr>
        <w:t>L</w:t>
      </w:r>
      <w:r w:rsidRPr="00DC6E05">
        <w:rPr>
          <w:rFonts w:ascii="Georgia" w:hAnsi="Georgia" w:cs="Arial"/>
          <w:color w:val="auto"/>
          <w:szCs w:val="24"/>
          <w:lang w:val="es-ES"/>
        </w:rPr>
        <w:t xml:space="preserve">a providencia atacada afecta los intereses </w:t>
      </w:r>
      <w:r w:rsidR="23032647" w:rsidRPr="00DC6E05">
        <w:rPr>
          <w:rFonts w:ascii="Georgia" w:hAnsi="Georgia" w:cs="Arial"/>
          <w:color w:val="auto"/>
          <w:szCs w:val="24"/>
          <w:lang w:val="es-ES"/>
        </w:rPr>
        <w:t>de los demandados</w:t>
      </w:r>
      <w:r w:rsidR="3F3FD1C7" w:rsidRPr="00DC6E05">
        <w:rPr>
          <w:rFonts w:ascii="Georgia" w:hAnsi="Georgia" w:cs="Arial"/>
          <w:color w:val="auto"/>
          <w:szCs w:val="24"/>
          <w:lang w:val="es-ES"/>
        </w:rPr>
        <w:t>,</w:t>
      </w:r>
      <w:r w:rsidR="23032647" w:rsidRPr="00DC6E05">
        <w:rPr>
          <w:rFonts w:ascii="Georgia" w:hAnsi="Georgia" w:cs="Arial"/>
          <w:color w:val="auto"/>
          <w:szCs w:val="24"/>
          <w:lang w:val="es-ES"/>
        </w:rPr>
        <w:t xml:space="preserve"> que </w:t>
      </w:r>
      <w:r w:rsidR="006817D3" w:rsidRPr="00DC6E05">
        <w:rPr>
          <w:rFonts w:ascii="Georgia" w:hAnsi="Georgia" w:cs="Arial"/>
          <w:color w:val="auto"/>
          <w:szCs w:val="24"/>
          <w:lang w:val="es-ES"/>
        </w:rPr>
        <w:t xml:space="preserve">contrademandaron </w:t>
      </w:r>
      <w:r w:rsidR="00351CDD" w:rsidRPr="00DC6E05">
        <w:rPr>
          <w:rFonts w:ascii="Georgia" w:hAnsi="Georgia" w:cs="Arial"/>
          <w:color w:val="auto"/>
          <w:szCs w:val="24"/>
          <w:lang w:val="es-ES"/>
        </w:rPr>
        <w:t>(</w:t>
      </w:r>
      <w:r w:rsidR="23032647" w:rsidRPr="00DC6E05">
        <w:rPr>
          <w:rFonts w:ascii="Georgia" w:hAnsi="Georgia" w:cs="Arial"/>
          <w:color w:val="auto"/>
          <w:szCs w:val="24"/>
        </w:rPr>
        <w:t>Ibidem</w:t>
      </w:r>
      <w:r w:rsidR="42FCB5E2" w:rsidRPr="00DC6E05">
        <w:rPr>
          <w:rFonts w:ascii="Georgia" w:hAnsi="Georgia" w:cs="Arial"/>
          <w:color w:val="auto"/>
          <w:szCs w:val="24"/>
        </w:rPr>
        <w:t>, pdf No.</w:t>
      </w:r>
      <w:r w:rsidR="23032647" w:rsidRPr="00DC6E05">
        <w:rPr>
          <w:rFonts w:ascii="Georgia" w:hAnsi="Georgia" w:cs="Arial"/>
          <w:color w:val="auto"/>
          <w:szCs w:val="24"/>
        </w:rPr>
        <w:t>001</w:t>
      </w:r>
      <w:r w:rsidR="00351CDD" w:rsidRPr="00DC6E05">
        <w:rPr>
          <w:rFonts w:ascii="Georgia" w:hAnsi="Georgia" w:cs="Arial"/>
          <w:color w:val="auto"/>
          <w:szCs w:val="24"/>
        </w:rPr>
        <w:t>)</w:t>
      </w:r>
      <w:r w:rsidRPr="00DC6E05">
        <w:rPr>
          <w:rFonts w:ascii="Georgia" w:hAnsi="Georgia" w:cs="Arial"/>
          <w:color w:val="auto"/>
          <w:szCs w:val="24"/>
          <w:lang w:val="es-ES"/>
        </w:rPr>
        <w:t>;</w:t>
      </w:r>
      <w:r w:rsidRPr="00DC6E05">
        <w:rPr>
          <w:rFonts w:ascii="Georgia" w:hAnsi="Georgia" w:cs="Arial"/>
          <w:color w:val="auto"/>
          <w:szCs w:val="24"/>
        </w:rPr>
        <w:t xml:space="preserve"> </w:t>
      </w:r>
      <w:r w:rsidRPr="00DC6E05">
        <w:rPr>
          <w:rFonts w:ascii="Georgia" w:hAnsi="Georgia" w:cs="Arial"/>
          <w:b/>
          <w:bCs/>
          <w:color w:val="auto"/>
          <w:szCs w:val="24"/>
        </w:rPr>
        <w:t>(ii)</w:t>
      </w:r>
      <w:r w:rsidRPr="00DC6E05">
        <w:rPr>
          <w:rFonts w:ascii="Georgia" w:hAnsi="Georgia" w:cs="Arial"/>
          <w:color w:val="auto"/>
          <w:szCs w:val="24"/>
        </w:rPr>
        <w:t xml:space="preserve"> </w:t>
      </w:r>
      <w:r w:rsidR="2176ABC1" w:rsidRPr="00DC6E05">
        <w:rPr>
          <w:rFonts w:ascii="Georgia" w:hAnsi="Georgia" w:cs="Arial"/>
          <w:color w:val="auto"/>
          <w:szCs w:val="24"/>
        </w:rPr>
        <w:t>Hubo oportunidad</w:t>
      </w:r>
      <w:r w:rsidRPr="00DC6E05">
        <w:rPr>
          <w:rFonts w:ascii="Georgia" w:hAnsi="Georgia" w:cs="Arial"/>
          <w:color w:val="auto"/>
          <w:szCs w:val="24"/>
        </w:rPr>
        <w:t xml:space="preserve">, </w:t>
      </w:r>
      <w:r w:rsidR="0552225B" w:rsidRPr="00DC6E05">
        <w:rPr>
          <w:rFonts w:ascii="Georgia" w:hAnsi="Georgia" w:cs="Arial"/>
          <w:color w:val="auto"/>
          <w:szCs w:val="24"/>
        </w:rPr>
        <w:t xml:space="preserve">acorde </w:t>
      </w:r>
      <w:r w:rsidR="1CD5E0A8" w:rsidRPr="00DC6E05">
        <w:rPr>
          <w:rFonts w:ascii="Georgia" w:hAnsi="Georgia" w:cs="Arial"/>
          <w:color w:val="auto"/>
          <w:szCs w:val="24"/>
        </w:rPr>
        <w:t>a</w:t>
      </w:r>
      <w:r w:rsidRPr="00DC6E05">
        <w:rPr>
          <w:rFonts w:ascii="Georgia" w:hAnsi="Georgia" w:cs="Arial"/>
          <w:color w:val="auto"/>
          <w:szCs w:val="24"/>
        </w:rPr>
        <w:t>l artículo 322-</w:t>
      </w:r>
      <w:r w:rsidR="0552225B" w:rsidRPr="00DC6E05">
        <w:rPr>
          <w:rFonts w:ascii="Georgia" w:hAnsi="Georgia" w:cs="Arial"/>
          <w:color w:val="auto"/>
          <w:szCs w:val="24"/>
        </w:rPr>
        <w:t>3</w:t>
      </w:r>
      <w:r w:rsidRPr="00DC6E05">
        <w:rPr>
          <w:rFonts w:ascii="Georgia" w:hAnsi="Georgia" w:cs="Arial"/>
          <w:color w:val="auto"/>
          <w:szCs w:val="24"/>
        </w:rPr>
        <w:t xml:space="preserve">º, CGP </w:t>
      </w:r>
      <w:r w:rsidR="00351CDD" w:rsidRPr="00DC6E05">
        <w:rPr>
          <w:rFonts w:ascii="Georgia" w:hAnsi="Georgia" w:cs="Arial"/>
          <w:color w:val="auto"/>
          <w:szCs w:val="24"/>
        </w:rPr>
        <w:t>(</w:t>
      </w:r>
      <w:r w:rsidR="0E592D2A" w:rsidRPr="00DC6E05">
        <w:rPr>
          <w:rFonts w:ascii="Georgia" w:hAnsi="Georgia" w:cs="Arial"/>
          <w:color w:val="auto"/>
          <w:szCs w:val="24"/>
        </w:rPr>
        <w:t>Ibidem</w:t>
      </w:r>
      <w:r w:rsidR="42FCB5E2" w:rsidRPr="00DC6E05">
        <w:rPr>
          <w:rFonts w:ascii="Georgia" w:hAnsi="Georgia" w:cs="Arial"/>
          <w:color w:val="auto"/>
          <w:szCs w:val="24"/>
        </w:rPr>
        <w:t>, pdf No</w:t>
      </w:r>
      <w:r w:rsidR="0E592D2A" w:rsidRPr="00DC6E05">
        <w:rPr>
          <w:rFonts w:ascii="Georgia" w:hAnsi="Georgia" w:cs="Arial"/>
          <w:color w:val="auto"/>
          <w:szCs w:val="24"/>
        </w:rPr>
        <w:t>s</w:t>
      </w:r>
      <w:r w:rsidR="42FCB5E2" w:rsidRPr="00DC6E05">
        <w:rPr>
          <w:rFonts w:ascii="Georgia" w:hAnsi="Georgia" w:cs="Arial"/>
          <w:color w:val="auto"/>
          <w:szCs w:val="24"/>
        </w:rPr>
        <w:t>.</w:t>
      </w:r>
      <w:r w:rsidR="0E592D2A" w:rsidRPr="00DC6E05">
        <w:rPr>
          <w:rFonts w:ascii="Georgia" w:hAnsi="Georgia" w:cs="Arial"/>
          <w:color w:val="auto"/>
          <w:szCs w:val="24"/>
        </w:rPr>
        <w:t>007 y 009</w:t>
      </w:r>
      <w:r w:rsidR="00351CDD" w:rsidRPr="00DC6E05">
        <w:rPr>
          <w:rFonts w:ascii="Georgia" w:hAnsi="Georgia" w:cs="Arial"/>
          <w:color w:val="auto"/>
          <w:szCs w:val="24"/>
        </w:rPr>
        <w:t>)</w:t>
      </w:r>
      <w:r w:rsidRPr="00DC6E05">
        <w:rPr>
          <w:rFonts w:ascii="Georgia" w:hAnsi="Georgia" w:cs="Arial"/>
          <w:color w:val="auto"/>
          <w:szCs w:val="24"/>
        </w:rPr>
        <w:t xml:space="preserve">; </w:t>
      </w:r>
      <w:r w:rsidRPr="00DC6E05">
        <w:rPr>
          <w:rFonts w:ascii="Georgia" w:hAnsi="Georgia" w:cs="Arial"/>
          <w:b/>
          <w:bCs/>
          <w:color w:val="auto"/>
          <w:szCs w:val="24"/>
        </w:rPr>
        <w:t>(iii)</w:t>
      </w:r>
      <w:r w:rsidRPr="00DC6E05">
        <w:rPr>
          <w:rFonts w:ascii="Georgia" w:hAnsi="Georgia" w:cs="Arial"/>
          <w:color w:val="auto"/>
          <w:szCs w:val="24"/>
        </w:rPr>
        <w:t xml:space="preserve"> </w:t>
      </w:r>
      <w:r w:rsidR="337D9132" w:rsidRPr="00DC6E05">
        <w:rPr>
          <w:rFonts w:ascii="Georgia" w:hAnsi="Georgia" w:cs="Arial"/>
          <w:color w:val="auto"/>
          <w:szCs w:val="24"/>
        </w:rPr>
        <w:t xml:space="preserve">Hay </w:t>
      </w:r>
      <w:r w:rsidRPr="00DC6E05">
        <w:rPr>
          <w:rFonts w:ascii="Georgia" w:hAnsi="Georgia" w:cs="Arial"/>
          <w:color w:val="auto"/>
          <w:szCs w:val="24"/>
        </w:rPr>
        <w:lastRenderedPageBreak/>
        <w:t>proceden</w:t>
      </w:r>
      <w:r w:rsidR="65E35E60" w:rsidRPr="00DC6E05">
        <w:rPr>
          <w:rFonts w:ascii="Georgia" w:hAnsi="Georgia" w:cs="Arial"/>
          <w:color w:val="auto"/>
          <w:szCs w:val="24"/>
        </w:rPr>
        <w:t>cia</w:t>
      </w:r>
      <w:r w:rsidR="42FCB5E2" w:rsidRPr="00DC6E05">
        <w:rPr>
          <w:rFonts w:ascii="Georgia" w:hAnsi="Georgia" w:cs="Arial"/>
          <w:color w:val="auto"/>
          <w:szCs w:val="24"/>
        </w:rPr>
        <w:t xml:space="preserve">, según artículo </w:t>
      </w:r>
      <w:r w:rsidRPr="00DC6E05">
        <w:rPr>
          <w:rFonts w:ascii="Georgia" w:hAnsi="Georgia" w:cs="Arial"/>
          <w:color w:val="auto"/>
          <w:szCs w:val="24"/>
        </w:rPr>
        <w:t>321-</w:t>
      </w:r>
      <w:r w:rsidR="3A3897C3" w:rsidRPr="00DC6E05">
        <w:rPr>
          <w:rFonts w:ascii="Georgia" w:hAnsi="Georgia" w:cs="Arial"/>
          <w:color w:val="auto"/>
          <w:szCs w:val="24"/>
        </w:rPr>
        <w:t>1</w:t>
      </w:r>
      <w:r w:rsidRPr="00DC6E05">
        <w:rPr>
          <w:rFonts w:ascii="Georgia" w:hAnsi="Georgia" w:cs="Arial"/>
          <w:color w:val="auto"/>
          <w:szCs w:val="24"/>
        </w:rPr>
        <w:t xml:space="preserve">º, ídem; y, </w:t>
      </w:r>
      <w:r w:rsidRPr="00DC6E05">
        <w:rPr>
          <w:rFonts w:ascii="Georgia" w:hAnsi="Georgia" w:cs="Arial"/>
          <w:b/>
          <w:bCs/>
          <w:color w:val="auto"/>
          <w:szCs w:val="24"/>
        </w:rPr>
        <w:t>(iv)</w:t>
      </w:r>
      <w:r w:rsidRPr="00DC6E05">
        <w:rPr>
          <w:rFonts w:ascii="Georgia" w:hAnsi="Georgia" w:cs="Arial"/>
          <w:color w:val="auto"/>
          <w:szCs w:val="24"/>
        </w:rPr>
        <w:t xml:space="preserve"> </w:t>
      </w:r>
      <w:r w:rsidR="4F0C3813" w:rsidRPr="00DC6E05">
        <w:rPr>
          <w:rFonts w:ascii="Georgia" w:hAnsi="Georgia" w:cs="Arial"/>
          <w:color w:val="auto"/>
          <w:szCs w:val="24"/>
        </w:rPr>
        <w:t>E</w:t>
      </w:r>
      <w:r w:rsidRPr="00DC6E05">
        <w:rPr>
          <w:rFonts w:ascii="Georgia" w:hAnsi="Georgia" w:cs="Arial"/>
          <w:color w:val="auto"/>
          <w:szCs w:val="24"/>
        </w:rPr>
        <w:t xml:space="preserve">stá cumplida la carga de la sustentación, </w:t>
      </w:r>
      <w:r w:rsidR="756C0E80" w:rsidRPr="00DC6E05">
        <w:rPr>
          <w:rFonts w:ascii="Georgia" w:hAnsi="Georgia" w:cs="Arial"/>
          <w:color w:val="auto"/>
          <w:szCs w:val="24"/>
        </w:rPr>
        <w:t xml:space="preserve">como manda </w:t>
      </w:r>
      <w:r w:rsidRPr="00DC6E05">
        <w:rPr>
          <w:rFonts w:ascii="Georgia" w:hAnsi="Georgia" w:cs="Arial"/>
          <w:color w:val="auto"/>
          <w:szCs w:val="24"/>
        </w:rPr>
        <w:t xml:space="preserve">el artículo 322-3º, </w:t>
      </w:r>
      <w:r w:rsidR="5D8BB41D" w:rsidRPr="00DC6E05">
        <w:rPr>
          <w:rFonts w:ascii="Georgia" w:hAnsi="Georgia" w:cs="Arial"/>
          <w:color w:val="auto"/>
          <w:szCs w:val="24"/>
        </w:rPr>
        <w:t>ib.</w:t>
      </w:r>
      <w:r w:rsidRPr="00DC6E05">
        <w:rPr>
          <w:rFonts w:ascii="Georgia" w:hAnsi="Georgia" w:cs="Arial"/>
          <w:color w:val="auto"/>
          <w:szCs w:val="24"/>
        </w:rPr>
        <w:t xml:space="preserve"> </w:t>
      </w:r>
      <w:r w:rsidR="00351CDD" w:rsidRPr="00DC6E05">
        <w:rPr>
          <w:rFonts w:ascii="Georgia" w:hAnsi="Georgia" w:cs="Arial"/>
          <w:color w:val="auto"/>
          <w:szCs w:val="24"/>
        </w:rPr>
        <w:t>(</w:t>
      </w:r>
      <w:r w:rsidR="0E592D2A" w:rsidRPr="00DC6E05">
        <w:rPr>
          <w:rFonts w:ascii="Georgia" w:hAnsi="Georgia" w:cs="Arial"/>
          <w:color w:val="auto"/>
          <w:szCs w:val="24"/>
        </w:rPr>
        <w:t>Ibidem</w:t>
      </w:r>
      <w:r w:rsidR="42FCB5E2" w:rsidRPr="00DC6E05">
        <w:rPr>
          <w:rFonts w:ascii="Georgia" w:hAnsi="Georgia" w:cs="Arial"/>
          <w:color w:val="auto"/>
          <w:szCs w:val="24"/>
        </w:rPr>
        <w:t>, pdf No.</w:t>
      </w:r>
      <w:r w:rsidR="0E592D2A" w:rsidRPr="00DC6E05">
        <w:rPr>
          <w:rFonts w:ascii="Georgia" w:hAnsi="Georgia" w:cs="Arial"/>
          <w:color w:val="auto"/>
          <w:szCs w:val="24"/>
        </w:rPr>
        <w:t>007</w:t>
      </w:r>
      <w:r w:rsidR="00351CDD" w:rsidRPr="00DC6E05">
        <w:rPr>
          <w:rFonts w:ascii="Georgia" w:hAnsi="Georgia" w:cs="Arial"/>
          <w:color w:val="auto"/>
          <w:szCs w:val="24"/>
        </w:rPr>
        <w:t>)</w:t>
      </w:r>
      <w:r w:rsidR="51ED7F2D" w:rsidRPr="00DC6E05">
        <w:rPr>
          <w:rFonts w:ascii="Georgia" w:hAnsi="Georgia" w:cs="Arial"/>
          <w:color w:val="auto"/>
          <w:szCs w:val="24"/>
        </w:rPr>
        <w:t>.</w:t>
      </w:r>
    </w:p>
    <w:p w14:paraId="6C6CDD69" w14:textId="093EF26B" w:rsidR="0273AB39" w:rsidRPr="00DC6E05" w:rsidRDefault="0273AB39" w:rsidP="00DC6E05">
      <w:pPr>
        <w:pStyle w:val="Textopredeterminado"/>
        <w:spacing w:line="276" w:lineRule="auto"/>
        <w:jc w:val="both"/>
        <w:rPr>
          <w:rFonts w:ascii="Georgia" w:hAnsi="Georgia" w:cs="Arial"/>
          <w:color w:val="auto"/>
          <w:szCs w:val="24"/>
        </w:rPr>
      </w:pPr>
    </w:p>
    <w:p w14:paraId="10845228" w14:textId="7C218DE2" w:rsidR="00395CF7" w:rsidRPr="00DC6E05" w:rsidRDefault="00395CF7" w:rsidP="00DC6E05">
      <w:pPr>
        <w:pStyle w:val="Textopredeterminado"/>
        <w:numPr>
          <w:ilvl w:val="1"/>
          <w:numId w:val="4"/>
        </w:numPr>
        <w:spacing w:line="276" w:lineRule="auto"/>
        <w:ind w:hanging="12"/>
        <w:jc w:val="both"/>
        <w:rPr>
          <w:rFonts w:ascii="Georgia" w:hAnsi="Georgia"/>
          <w:color w:val="auto"/>
          <w:szCs w:val="24"/>
        </w:rPr>
      </w:pPr>
      <w:r w:rsidRPr="00DC6E05">
        <w:rPr>
          <w:rFonts w:ascii="Georgia" w:hAnsi="Georgia" w:cs="Arial"/>
          <w:smallCaps/>
          <w:color w:val="auto"/>
          <w:szCs w:val="24"/>
        </w:rPr>
        <w:t>El problema jurídico por resolver.</w:t>
      </w:r>
      <w:r w:rsidRPr="00DC6E05">
        <w:rPr>
          <w:rFonts w:ascii="Georgia" w:hAnsi="Georgia" w:cs="Arial"/>
          <w:i/>
          <w:iCs/>
          <w:smallCaps/>
          <w:color w:val="auto"/>
          <w:szCs w:val="24"/>
        </w:rPr>
        <w:t xml:space="preserve"> </w:t>
      </w:r>
      <w:r w:rsidRPr="00DC6E05">
        <w:rPr>
          <w:rFonts w:ascii="Georgia" w:hAnsi="Georgia"/>
          <w:color w:val="auto"/>
          <w:szCs w:val="24"/>
        </w:rPr>
        <w:t>¿</w:t>
      </w:r>
      <w:r w:rsidR="00D30835" w:rsidRPr="00DC6E05">
        <w:rPr>
          <w:rFonts w:ascii="Georgia" w:hAnsi="Georgia"/>
          <w:color w:val="auto"/>
          <w:szCs w:val="24"/>
        </w:rPr>
        <w:t xml:space="preserve">Debe revocarse el auto adiado </w:t>
      </w:r>
      <w:r w:rsidR="00E07EE8" w:rsidRPr="00DC6E05">
        <w:rPr>
          <w:rFonts w:ascii="Georgia" w:hAnsi="Georgia"/>
          <w:color w:val="auto"/>
          <w:szCs w:val="24"/>
        </w:rPr>
        <w:t>29</w:t>
      </w:r>
      <w:r w:rsidR="00D30835" w:rsidRPr="00DC6E05">
        <w:rPr>
          <w:rFonts w:ascii="Georgia" w:hAnsi="Georgia"/>
          <w:color w:val="auto"/>
          <w:szCs w:val="24"/>
        </w:rPr>
        <w:t>-</w:t>
      </w:r>
      <w:r w:rsidR="007907BC" w:rsidRPr="00DC6E05">
        <w:rPr>
          <w:rFonts w:ascii="Georgia" w:hAnsi="Georgia" w:cs="Arial"/>
          <w:color w:val="auto"/>
          <w:szCs w:val="24"/>
        </w:rPr>
        <w:t>11</w:t>
      </w:r>
      <w:r w:rsidR="004A0041" w:rsidRPr="00DC6E05">
        <w:rPr>
          <w:rFonts w:ascii="Georgia" w:hAnsi="Georgia" w:cs="Arial"/>
          <w:color w:val="auto"/>
          <w:szCs w:val="24"/>
        </w:rPr>
        <w:t>-</w:t>
      </w:r>
      <w:r w:rsidR="00803058" w:rsidRPr="00DC6E05">
        <w:rPr>
          <w:rFonts w:ascii="Georgia" w:hAnsi="Georgia" w:cs="Arial"/>
          <w:color w:val="auto"/>
          <w:szCs w:val="24"/>
        </w:rPr>
        <w:t>2021</w:t>
      </w:r>
      <w:r w:rsidR="007907BC" w:rsidRPr="00DC6E05">
        <w:rPr>
          <w:rFonts w:ascii="Georgia" w:hAnsi="Georgia" w:cs="Arial"/>
          <w:color w:val="auto"/>
          <w:szCs w:val="24"/>
        </w:rPr>
        <w:t xml:space="preserve"> que rechazó la demanda </w:t>
      </w:r>
      <w:r w:rsidR="00E07EE8" w:rsidRPr="00DC6E05">
        <w:rPr>
          <w:rFonts w:ascii="Georgia" w:hAnsi="Georgia" w:cs="Arial"/>
          <w:color w:val="auto"/>
          <w:szCs w:val="24"/>
        </w:rPr>
        <w:t>en reconvención</w:t>
      </w:r>
      <w:r w:rsidR="00D30835" w:rsidRPr="00DC6E05">
        <w:rPr>
          <w:rFonts w:ascii="Georgia" w:hAnsi="Georgia"/>
          <w:color w:val="auto"/>
          <w:szCs w:val="24"/>
        </w:rPr>
        <w:t xml:space="preserve">, </w:t>
      </w:r>
      <w:r w:rsidR="00CD1A74" w:rsidRPr="00DC6E05">
        <w:rPr>
          <w:rFonts w:ascii="Georgia" w:hAnsi="Georgia"/>
          <w:color w:val="auto"/>
          <w:szCs w:val="24"/>
        </w:rPr>
        <w:t xml:space="preserve">según </w:t>
      </w:r>
      <w:r w:rsidR="00B844C7" w:rsidRPr="00DC6E05">
        <w:rPr>
          <w:rFonts w:ascii="Georgia" w:hAnsi="Georgia"/>
          <w:color w:val="auto"/>
          <w:szCs w:val="24"/>
        </w:rPr>
        <w:t>la</w:t>
      </w:r>
      <w:r w:rsidR="00CD1A74" w:rsidRPr="00DC6E05">
        <w:rPr>
          <w:rFonts w:ascii="Georgia" w:hAnsi="Georgia"/>
          <w:color w:val="auto"/>
          <w:szCs w:val="24"/>
        </w:rPr>
        <w:t xml:space="preserve"> </w:t>
      </w:r>
      <w:r w:rsidR="00D30835" w:rsidRPr="00DC6E05">
        <w:rPr>
          <w:rFonts w:ascii="Georgia" w:hAnsi="Georgia"/>
          <w:color w:val="auto"/>
          <w:szCs w:val="24"/>
        </w:rPr>
        <w:t>apela</w:t>
      </w:r>
      <w:r w:rsidR="00CD1A74" w:rsidRPr="00DC6E05">
        <w:rPr>
          <w:rFonts w:ascii="Georgia" w:hAnsi="Georgia"/>
          <w:color w:val="auto"/>
          <w:szCs w:val="24"/>
        </w:rPr>
        <w:t>ción</w:t>
      </w:r>
      <w:r w:rsidR="006D3244" w:rsidRPr="00DC6E05">
        <w:rPr>
          <w:rFonts w:ascii="Georgia" w:hAnsi="Georgia"/>
          <w:color w:val="auto"/>
          <w:szCs w:val="24"/>
        </w:rPr>
        <w:t>, o habrá lugar a su confirmación o modificación</w:t>
      </w:r>
      <w:r w:rsidRPr="00DC6E05">
        <w:rPr>
          <w:rFonts w:ascii="Georgia" w:hAnsi="Georgia"/>
          <w:color w:val="auto"/>
          <w:szCs w:val="24"/>
        </w:rPr>
        <w:t>?</w:t>
      </w:r>
    </w:p>
    <w:p w14:paraId="345B01E3" w14:textId="77777777" w:rsidR="006817D3" w:rsidRPr="00DC6E05" w:rsidRDefault="006817D3" w:rsidP="00DC6E05">
      <w:pPr>
        <w:pStyle w:val="Textopredeterminado"/>
        <w:spacing w:line="276" w:lineRule="auto"/>
        <w:jc w:val="both"/>
        <w:rPr>
          <w:rFonts w:ascii="Georgia" w:hAnsi="Georgia"/>
          <w:color w:val="auto"/>
          <w:szCs w:val="24"/>
        </w:rPr>
      </w:pPr>
    </w:p>
    <w:p w14:paraId="3482FC00" w14:textId="77777777" w:rsidR="006817D3" w:rsidRPr="00DC6E05" w:rsidRDefault="00511B18" w:rsidP="00DC6E05">
      <w:pPr>
        <w:pStyle w:val="Prrafodelista"/>
        <w:widowControl w:val="0"/>
        <w:numPr>
          <w:ilvl w:val="1"/>
          <w:numId w:val="44"/>
        </w:numPr>
        <w:overflowPunct w:val="0"/>
        <w:autoSpaceDE w:val="0"/>
        <w:autoSpaceDN w:val="0"/>
        <w:adjustRightInd w:val="0"/>
        <w:spacing w:line="276" w:lineRule="auto"/>
        <w:jc w:val="both"/>
        <w:rPr>
          <w:rFonts w:ascii="Georgia" w:hAnsi="Georgia" w:cs="Arial"/>
          <w:iCs/>
          <w:lang w:val="es-CO"/>
        </w:rPr>
      </w:pPr>
      <w:r w:rsidRPr="00DC6E05">
        <w:rPr>
          <w:rFonts w:ascii="Georgia" w:hAnsi="Georgia" w:cs="Arial"/>
          <w:iCs/>
          <w:smallCaps/>
        </w:rPr>
        <w:t>La resolución del problema</w:t>
      </w:r>
    </w:p>
    <w:p w14:paraId="4A3F5749" w14:textId="77777777" w:rsidR="006817D3" w:rsidRPr="00DC6E05" w:rsidRDefault="006817D3" w:rsidP="00DC6E05">
      <w:pPr>
        <w:widowControl w:val="0"/>
        <w:overflowPunct w:val="0"/>
        <w:autoSpaceDE w:val="0"/>
        <w:autoSpaceDN w:val="0"/>
        <w:adjustRightInd w:val="0"/>
        <w:spacing w:line="276" w:lineRule="auto"/>
        <w:jc w:val="both"/>
        <w:rPr>
          <w:rFonts w:ascii="Georgia" w:hAnsi="Georgia" w:cs="Arial"/>
          <w:iCs/>
          <w:lang w:val="es-CO"/>
        </w:rPr>
      </w:pPr>
    </w:p>
    <w:p w14:paraId="2141458E" w14:textId="718028E4" w:rsidR="006817D3" w:rsidRPr="00DC6E05" w:rsidRDefault="00D76069" w:rsidP="00DC6E05">
      <w:pPr>
        <w:pStyle w:val="Prrafodelista"/>
        <w:widowControl w:val="0"/>
        <w:numPr>
          <w:ilvl w:val="2"/>
          <w:numId w:val="44"/>
        </w:numPr>
        <w:overflowPunct w:val="0"/>
        <w:autoSpaceDE w:val="0"/>
        <w:autoSpaceDN w:val="0"/>
        <w:adjustRightInd w:val="0"/>
        <w:spacing w:line="276" w:lineRule="auto"/>
        <w:ind w:left="0" w:firstLine="0"/>
        <w:jc w:val="both"/>
        <w:rPr>
          <w:rFonts w:ascii="Georgia" w:hAnsi="Georgia" w:cs="Arial"/>
          <w:iCs/>
          <w:lang w:val="es-CO"/>
        </w:rPr>
      </w:pPr>
      <w:r w:rsidRPr="00DC6E05">
        <w:rPr>
          <w:rFonts w:ascii="Georgia" w:hAnsi="Georgia" w:cs="Arial"/>
          <w:iCs/>
        </w:rPr>
        <w:t xml:space="preserve">Los límites al decidir en la alzada. </w:t>
      </w:r>
      <w:r w:rsidR="005A100C" w:rsidRPr="00DC6E05">
        <w:rPr>
          <w:rFonts w:ascii="Georgia" w:hAnsi="Georgia" w:cs="Arial"/>
        </w:rPr>
        <w:t>E</w:t>
      </w:r>
      <w:r w:rsidRPr="00DC6E05">
        <w:rPr>
          <w:rFonts w:ascii="Georgia" w:hAnsi="Georgia" w:cs="Arial"/>
        </w:rPr>
        <w:t>l</w:t>
      </w:r>
      <w:r w:rsidR="005A100C" w:rsidRPr="00DC6E05">
        <w:rPr>
          <w:rFonts w:ascii="Georgia" w:hAnsi="Georgia" w:cs="Arial"/>
        </w:rPr>
        <w:t xml:space="preserve"> objeto del </w:t>
      </w:r>
      <w:r w:rsidRPr="00DC6E05">
        <w:rPr>
          <w:rFonts w:ascii="Georgia" w:hAnsi="Georgia" w:cs="Arial"/>
        </w:rPr>
        <w:t>recurso</w:t>
      </w:r>
      <w:r w:rsidR="005A100C" w:rsidRPr="00DC6E05">
        <w:rPr>
          <w:rFonts w:ascii="Georgia" w:hAnsi="Georgia" w:cs="Arial"/>
        </w:rPr>
        <w:t xml:space="preserve"> define los temas</w:t>
      </w:r>
      <w:r w:rsidRPr="00DC6E05">
        <w:rPr>
          <w:rFonts w:ascii="Georgia" w:hAnsi="Georgia" w:cs="Arial"/>
        </w:rPr>
        <w:t xml:space="preserve">, patente aplicación del modelo dispositivo </w:t>
      </w:r>
      <w:r w:rsidR="004A0041" w:rsidRPr="00DC6E05">
        <w:rPr>
          <w:rFonts w:ascii="Georgia" w:hAnsi="Georgia" w:cs="Arial"/>
        </w:rPr>
        <w:t>[</w:t>
      </w:r>
      <w:r w:rsidRPr="00DC6E05">
        <w:rPr>
          <w:rFonts w:ascii="Georgia" w:hAnsi="Georgia" w:cs="Arial"/>
        </w:rPr>
        <w:t>Arts. 320 y 328, CGP</w:t>
      </w:r>
      <w:r w:rsidR="004A0041" w:rsidRPr="00DC6E05">
        <w:rPr>
          <w:rFonts w:ascii="Georgia" w:hAnsi="Georgia" w:cs="Arial"/>
        </w:rPr>
        <w:t>]</w:t>
      </w:r>
      <w:r w:rsidR="005A100C" w:rsidRPr="00DC6E05">
        <w:rPr>
          <w:rFonts w:ascii="Georgia" w:hAnsi="Georgia" w:cs="Arial"/>
        </w:rPr>
        <w:t>;</w:t>
      </w:r>
      <w:r w:rsidRPr="00DC6E05">
        <w:rPr>
          <w:rFonts w:ascii="Georgia" w:hAnsi="Georgia" w:cs="Arial"/>
        </w:rPr>
        <w:t xml:space="preserve"> </w:t>
      </w:r>
      <w:r w:rsidR="005A100C" w:rsidRPr="00DC6E05">
        <w:rPr>
          <w:rFonts w:ascii="Georgia" w:hAnsi="Georgia" w:cs="Arial"/>
        </w:rPr>
        <w:t xml:space="preserve">se </w:t>
      </w:r>
      <w:r w:rsidRPr="00DC6E05">
        <w:rPr>
          <w:rFonts w:ascii="Georgia" w:hAnsi="Georgia" w:cs="Arial"/>
        </w:rPr>
        <w:t>conoc</w:t>
      </w:r>
      <w:r w:rsidR="005A100C" w:rsidRPr="00DC6E05">
        <w:rPr>
          <w:rFonts w:ascii="Georgia" w:hAnsi="Georgia" w:cs="Arial"/>
        </w:rPr>
        <w:t>e</w:t>
      </w:r>
      <w:r w:rsidRPr="00DC6E05">
        <w:rPr>
          <w:rFonts w:ascii="Georgia" w:hAnsi="Georgia" w:cs="Arial"/>
        </w:rPr>
        <w:t xml:space="preserve"> como</w:t>
      </w:r>
      <w:r w:rsidR="005A100C" w:rsidRPr="00DC6E05">
        <w:rPr>
          <w:rFonts w:ascii="Georgia" w:hAnsi="Georgia" w:cs="Arial"/>
        </w:rPr>
        <w:t xml:space="preserve"> la</w:t>
      </w:r>
      <w:r w:rsidRPr="00DC6E05">
        <w:rPr>
          <w:rFonts w:ascii="Georgia" w:hAnsi="Georgia" w:cs="Arial"/>
        </w:rPr>
        <w:t xml:space="preserve"> </w:t>
      </w:r>
      <w:r w:rsidRPr="00DC6E05">
        <w:rPr>
          <w:rFonts w:ascii="Georgia" w:hAnsi="Georgia" w:cs="Arial"/>
          <w:i/>
          <w:iCs/>
        </w:rPr>
        <w:t xml:space="preserve">pretensión </w:t>
      </w:r>
      <w:proofErr w:type="spellStart"/>
      <w:r w:rsidRPr="00DC6E05">
        <w:rPr>
          <w:rFonts w:ascii="Georgia" w:hAnsi="Georgia" w:cs="Arial"/>
          <w:i/>
          <w:iCs/>
        </w:rPr>
        <w:t>impugnaticia</w:t>
      </w:r>
      <w:proofErr w:type="spellEnd"/>
      <w:r w:rsidRPr="00DC6E05">
        <w:rPr>
          <w:rStyle w:val="Refdenotaalpie"/>
          <w:rFonts w:ascii="Georgia" w:hAnsi="Georgia"/>
          <w:i/>
          <w:iCs/>
        </w:rPr>
        <w:footnoteReference w:id="14"/>
      </w:r>
      <w:r w:rsidRPr="00DC6E05">
        <w:rPr>
          <w:rFonts w:ascii="Georgia" w:hAnsi="Georgia" w:cs="Arial"/>
        </w:rPr>
        <w:t>, novedad del CGP, según la literatura especializada, entre ellos el doctor Forero S.</w:t>
      </w:r>
      <w:r w:rsidRPr="00DC6E05">
        <w:rPr>
          <w:rStyle w:val="Refdenotaalpie"/>
          <w:rFonts w:ascii="Georgia" w:hAnsi="Georgia"/>
        </w:rPr>
        <w:footnoteReference w:id="15"/>
      </w:r>
      <w:r w:rsidRPr="00DC6E05">
        <w:rPr>
          <w:rFonts w:ascii="Georgia" w:hAnsi="Georgia" w:cs="Arial"/>
        </w:rPr>
        <w:t>. Discrepa el profesor Bejarano G.</w:t>
      </w:r>
      <w:r w:rsidRPr="00DC6E05">
        <w:rPr>
          <w:rStyle w:val="Refdenotaalpie"/>
          <w:rFonts w:ascii="Georgia" w:hAnsi="Georgia"/>
        </w:rPr>
        <w:footnoteReference w:id="16"/>
      </w:r>
      <w:r w:rsidRPr="00DC6E05">
        <w:rPr>
          <w:rFonts w:ascii="Georgia" w:hAnsi="Georgia" w:cs="Arial"/>
        </w:rPr>
        <w:t>, al entender que contraviene la tutela judicial efectiva</w:t>
      </w:r>
      <w:r w:rsidR="00715718" w:rsidRPr="00DC6E05">
        <w:rPr>
          <w:rFonts w:ascii="Georgia" w:hAnsi="Georgia" w:cs="Arial"/>
        </w:rPr>
        <w:t>;</w:t>
      </w:r>
      <w:r w:rsidRPr="00DC6E05">
        <w:rPr>
          <w:rFonts w:ascii="Georgia" w:hAnsi="Georgia" w:cs="Arial"/>
        </w:rPr>
        <w:t xml:space="preserve"> </w:t>
      </w:r>
      <w:r w:rsidR="006817D3" w:rsidRPr="00DC6E05">
        <w:rPr>
          <w:rFonts w:ascii="Georgia" w:hAnsi="Georgia" w:cs="Arial"/>
        </w:rPr>
        <w:t xml:space="preserve">también </w:t>
      </w:r>
      <w:r w:rsidRPr="00DC6E05">
        <w:rPr>
          <w:rFonts w:ascii="Georgia" w:hAnsi="Georgia" w:cs="Arial"/>
        </w:rPr>
        <w:t>Quintero G.</w:t>
      </w:r>
      <w:r w:rsidRPr="00DC6E05">
        <w:rPr>
          <w:rStyle w:val="Refdenotaalpie"/>
          <w:rFonts w:ascii="Georgia" w:hAnsi="Georgia"/>
        </w:rPr>
        <w:footnoteReference w:id="17"/>
      </w:r>
      <w:r w:rsidRPr="00DC6E05">
        <w:rPr>
          <w:rFonts w:ascii="Georgia" w:hAnsi="Georgia" w:cs="Arial"/>
        </w:rPr>
        <w:t xml:space="preserve">, esta </w:t>
      </w:r>
      <w:r w:rsidR="006817D3" w:rsidRPr="00DC6E05">
        <w:rPr>
          <w:rFonts w:ascii="Georgia" w:hAnsi="Georgia" w:cs="Arial"/>
        </w:rPr>
        <w:t xml:space="preserve">Sala </w:t>
      </w:r>
      <w:r w:rsidRPr="00DC6E05">
        <w:rPr>
          <w:rFonts w:ascii="Georgia" w:hAnsi="Georgia" w:cs="Arial"/>
        </w:rPr>
        <w:t>disiente de esas opiniones minoritarias.</w:t>
      </w:r>
      <w:r w:rsidR="006817D3" w:rsidRPr="00DC6E05">
        <w:rPr>
          <w:rFonts w:ascii="Georgia" w:hAnsi="Georgia" w:cs="Arial"/>
        </w:rPr>
        <w:t xml:space="preserve"> </w:t>
      </w:r>
      <w:r w:rsidR="006817D3" w:rsidRPr="00DC6E05">
        <w:rPr>
          <w:rFonts w:ascii="Georgia" w:hAnsi="Georgia"/>
        </w:rPr>
        <w:t>Es el alcance consistente de esta Colegiatura</w:t>
      </w:r>
      <w:r w:rsidR="006817D3" w:rsidRPr="00DC6E05">
        <w:rPr>
          <w:rFonts w:ascii="Georgia" w:hAnsi="Georgia"/>
          <w:vertAlign w:val="superscript"/>
        </w:rPr>
        <w:t>18</w:t>
      </w:r>
      <w:r w:rsidR="006817D3" w:rsidRPr="00DC6E05">
        <w:rPr>
          <w:rFonts w:ascii="Georgia" w:hAnsi="Georgia"/>
        </w:rPr>
        <w:t>, proh</w:t>
      </w:r>
      <w:r w:rsidR="00136254" w:rsidRPr="00DC6E05">
        <w:rPr>
          <w:rFonts w:ascii="Georgia" w:hAnsi="Georgia"/>
        </w:rPr>
        <w:t>ijada por</w:t>
      </w:r>
      <w:r w:rsidR="006817D3" w:rsidRPr="00DC6E05">
        <w:rPr>
          <w:rFonts w:ascii="Georgia" w:hAnsi="Georgia"/>
        </w:rPr>
        <w:t xml:space="preserve"> la CSJ</w:t>
      </w:r>
      <w:r w:rsidR="006817D3" w:rsidRPr="00DC6E05">
        <w:rPr>
          <w:rFonts w:ascii="Georgia" w:hAnsi="Georgia"/>
          <w:vertAlign w:val="superscript"/>
        </w:rPr>
        <w:t>19</w:t>
      </w:r>
      <w:r w:rsidR="006817D3" w:rsidRPr="00DC6E05">
        <w:rPr>
          <w:rFonts w:ascii="Georgia" w:hAnsi="Georgia"/>
        </w:rPr>
        <w:t>, y más reciente</w:t>
      </w:r>
      <w:r w:rsidR="006817D3" w:rsidRPr="00DC6E05">
        <w:rPr>
          <w:rFonts w:ascii="Georgia" w:hAnsi="Georgia"/>
          <w:vertAlign w:val="superscript"/>
        </w:rPr>
        <w:t>20</w:t>
      </w:r>
      <w:r w:rsidR="006817D3" w:rsidRPr="00DC6E05">
        <w:rPr>
          <w:rFonts w:ascii="Georgia" w:hAnsi="Georgia"/>
        </w:rPr>
        <w:t xml:space="preserve"> (2019, 2021 y 2022), en casación, reitera</w:t>
      </w:r>
      <w:r w:rsidR="00002CE3" w:rsidRPr="00DC6E05">
        <w:rPr>
          <w:rFonts w:ascii="Georgia" w:hAnsi="Georgia"/>
        </w:rPr>
        <w:t>ndo</w:t>
      </w:r>
      <w:r w:rsidR="006817D3" w:rsidRPr="00DC6E05">
        <w:rPr>
          <w:rFonts w:ascii="Georgia" w:hAnsi="Georgia"/>
        </w:rPr>
        <w:t xml:space="preserve"> la tesis de la apelación restrictiva.</w:t>
      </w:r>
      <w:bookmarkStart w:id="6" w:name="_Hlk74124785"/>
      <w:r w:rsidR="006817D3" w:rsidRPr="00DC6E05">
        <w:rPr>
          <w:rFonts w:ascii="Georgia" w:hAnsi="Georgia"/>
        </w:rPr>
        <w:t xml:space="preserve"> </w:t>
      </w:r>
    </w:p>
    <w:p w14:paraId="60162EAD" w14:textId="77777777" w:rsidR="006817D3" w:rsidRPr="00DC6E05" w:rsidRDefault="006817D3" w:rsidP="00DC6E05">
      <w:pPr>
        <w:spacing w:line="276" w:lineRule="auto"/>
        <w:rPr>
          <w:rFonts w:ascii="Georgia" w:hAnsi="Georgia" w:cs="Arial"/>
        </w:rPr>
      </w:pPr>
    </w:p>
    <w:bookmarkEnd w:id="6"/>
    <w:p w14:paraId="4BA9274F" w14:textId="0F24565F" w:rsidR="007907BC" w:rsidRPr="00DC6E05" w:rsidRDefault="00A42A86" w:rsidP="00DC6E05">
      <w:pPr>
        <w:pStyle w:val="Prrafodelista"/>
        <w:widowControl w:val="0"/>
        <w:numPr>
          <w:ilvl w:val="2"/>
          <w:numId w:val="44"/>
        </w:numPr>
        <w:overflowPunct w:val="0"/>
        <w:autoSpaceDE w:val="0"/>
        <w:autoSpaceDN w:val="0"/>
        <w:adjustRightInd w:val="0"/>
        <w:spacing w:line="276" w:lineRule="auto"/>
        <w:ind w:left="0" w:firstLine="0"/>
        <w:jc w:val="both"/>
        <w:rPr>
          <w:rFonts w:ascii="Georgia" w:hAnsi="Georgia" w:cs="Arial"/>
        </w:rPr>
      </w:pPr>
      <w:r w:rsidRPr="00DC6E05">
        <w:rPr>
          <w:rFonts w:ascii="Georgia" w:hAnsi="Georgia" w:cs="Arial"/>
        </w:rPr>
        <w:t xml:space="preserve"> </w:t>
      </w:r>
      <w:r w:rsidR="00BB6915" w:rsidRPr="00DC6E05">
        <w:rPr>
          <w:rFonts w:ascii="Georgia" w:hAnsi="Georgia" w:cs="Arial"/>
        </w:rPr>
        <w:t>L</w:t>
      </w:r>
      <w:r w:rsidR="3A3897C3" w:rsidRPr="00DC6E05">
        <w:rPr>
          <w:rFonts w:ascii="Georgia" w:hAnsi="Georgia" w:cs="Arial"/>
        </w:rPr>
        <w:t xml:space="preserve">a </w:t>
      </w:r>
      <w:r w:rsidR="00BB6915" w:rsidRPr="00DC6E05">
        <w:rPr>
          <w:rFonts w:ascii="Georgia" w:hAnsi="Georgia" w:cs="Arial"/>
        </w:rPr>
        <w:t xml:space="preserve">demanda de </w:t>
      </w:r>
      <w:r w:rsidR="27C71F01" w:rsidRPr="00DC6E05">
        <w:rPr>
          <w:rFonts w:ascii="Georgia" w:hAnsi="Georgia" w:cs="Arial"/>
        </w:rPr>
        <w:t>reconvención</w:t>
      </w:r>
      <w:r w:rsidR="3A3897C3" w:rsidRPr="00DC6E05">
        <w:rPr>
          <w:rFonts w:ascii="Georgia" w:hAnsi="Georgia" w:cs="Arial"/>
        </w:rPr>
        <w:t>.</w:t>
      </w:r>
      <w:r w:rsidR="1ADE37DA" w:rsidRPr="00DC6E05">
        <w:rPr>
          <w:rFonts w:ascii="Georgia" w:hAnsi="Georgia" w:cs="Arial"/>
        </w:rPr>
        <w:t xml:space="preserve"> </w:t>
      </w:r>
      <w:r w:rsidR="00B54EEE" w:rsidRPr="00DC6E05">
        <w:rPr>
          <w:rFonts w:ascii="Georgia" w:hAnsi="Georgia" w:cs="Arial"/>
        </w:rPr>
        <w:t>A</w:t>
      </w:r>
      <w:r w:rsidR="1ADE37DA" w:rsidRPr="00DC6E05">
        <w:rPr>
          <w:rFonts w:ascii="Georgia" w:hAnsi="Georgia" w:cs="Arial"/>
        </w:rPr>
        <w:t xml:space="preserve">demás de los presupuestos </w:t>
      </w:r>
      <w:r w:rsidR="748FAA9F" w:rsidRPr="00DC6E05">
        <w:rPr>
          <w:rFonts w:ascii="Georgia" w:hAnsi="Georgia" w:cs="Arial"/>
        </w:rPr>
        <w:t xml:space="preserve">de competencia, </w:t>
      </w:r>
      <w:r w:rsidR="1ADE37DA" w:rsidRPr="00DC6E05">
        <w:rPr>
          <w:rFonts w:ascii="Georgia" w:hAnsi="Georgia" w:cs="Arial"/>
        </w:rPr>
        <w:t xml:space="preserve">conexidad de pretensiones </w:t>
      </w:r>
      <w:r w:rsidR="748FAA9F" w:rsidRPr="00DC6E05">
        <w:rPr>
          <w:rFonts w:ascii="Georgia" w:hAnsi="Georgia" w:cs="Arial"/>
        </w:rPr>
        <w:t xml:space="preserve">e identidad de trámite </w:t>
      </w:r>
      <w:r w:rsidR="00342C3D" w:rsidRPr="00DC6E05">
        <w:rPr>
          <w:rFonts w:ascii="Georgia" w:hAnsi="Georgia" w:cs="Arial"/>
        </w:rPr>
        <w:t>[</w:t>
      </w:r>
      <w:r w:rsidR="1ADE37DA" w:rsidRPr="00DC6E05">
        <w:rPr>
          <w:rFonts w:ascii="Georgia" w:hAnsi="Georgia" w:cs="Arial"/>
        </w:rPr>
        <w:t>Arts.</w:t>
      </w:r>
      <w:r w:rsidR="748FAA9F" w:rsidRPr="00DC6E05">
        <w:rPr>
          <w:rFonts w:ascii="Georgia" w:hAnsi="Georgia" w:cs="Arial"/>
        </w:rPr>
        <w:t xml:space="preserve">27, inciso 2º, 83-3º, </w:t>
      </w:r>
      <w:r w:rsidR="1ADE37DA" w:rsidRPr="00DC6E05">
        <w:rPr>
          <w:rFonts w:ascii="Georgia" w:hAnsi="Georgia" w:cs="Arial"/>
        </w:rPr>
        <w:t>148-1º, literal b, y 371, CGP</w:t>
      </w:r>
      <w:r w:rsidR="00342C3D" w:rsidRPr="00DC6E05">
        <w:rPr>
          <w:rFonts w:ascii="Georgia" w:hAnsi="Georgia" w:cs="Arial"/>
        </w:rPr>
        <w:t>]</w:t>
      </w:r>
      <w:r w:rsidR="748FAA9F" w:rsidRPr="00DC6E05">
        <w:rPr>
          <w:rFonts w:ascii="Georgia" w:hAnsi="Georgia" w:cs="Arial"/>
        </w:rPr>
        <w:t xml:space="preserve">, </w:t>
      </w:r>
      <w:r w:rsidR="1ADE37DA" w:rsidRPr="00DC6E05">
        <w:rPr>
          <w:rFonts w:ascii="Georgia" w:hAnsi="Georgia" w:cs="Arial"/>
        </w:rPr>
        <w:t xml:space="preserve">como </w:t>
      </w:r>
      <w:r w:rsidR="748FAA9F" w:rsidRPr="00DC6E05">
        <w:rPr>
          <w:rFonts w:ascii="Georgia" w:hAnsi="Georgia" w:cs="Arial"/>
        </w:rPr>
        <w:t xml:space="preserve">toda </w:t>
      </w:r>
      <w:r w:rsidR="3A3897C3" w:rsidRPr="00DC6E05">
        <w:rPr>
          <w:rFonts w:ascii="Georgia" w:hAnsi="Georgia" w:cs="Arial"/>
        </w:rPr>
        <w:t>demanda</w:t>
      </w:r>
      <w:r w:rsidR="73AF9EAE" w:rsidRPr="00DC6E05">
        <w:rPr>
          <w:rFonts w:ascii="Georgia" w:hAnsi="Georgia" w:cs="Arial"/>
        </w:rPr>
        <w:t>,</w:t>
      </w:r>
      <w:r w:rsidR="3A3897C3" w:rsidRPr="00DC6E05">
        <w:rPr>
          <w:rFonts w:ascii="Georgia" w:hAnsi="Georgia" w:cs="Arial"/>
        </w:rPr>
        <w:t xml:space="preserve"> con que se inicia </w:t>
      </w:r>
      <w:r w:rsidR="748FAA9F" w:rsidRPr="00DC6E05">
        <w:rPr>
          <w:rFonts w:ascii="Georgia" w:hAnsi="Georgia" w:cs="Arial"/>
        </w:rPr>
        <w:t xml:space="preserve">un </w:t>
      </w:r>
      <w:r w:rsidR="3A3897C3" w:rsidRPr="00DC6E05">
        <w:rPr>
          <w:rFonts w:ascii="Georgia" w:hAnsi="Georgia" w:cs="Arial"/>
        </w:rPr>
        <w:t xml:space="preserve">proceso, </w:t>
      </w:r>
      <w:r w:rsidR="5484823E" w:rsidRPr="00DC6E05">
        <w:rPr>
          <w:rFonts w:ascii="Georgia" w:hAnsi="Georgia" w:cs="Arial"/>
        </w:rPr>
        <w:t xml:space="preserve">debe cumplir </w:t>
      </w:r>
      <w:r w:rsidR="748FAA9F" w:rsidRPr="00DC6E05">
        <w:rPr>
          <w:rFonts w:ascii="Georgia" w:hAnsi="Georgia" w:cs="Arial"/>
        </w:rPr>
        <w:t xml:space="preserve">los </w:t>
      </w:r>
      <w:r w:rsidR="3A3897C3" w:rsidRPr="00DC6E05">
        <w:rPr>
          <w:rFonts w:ascii="Georgia" w:hAnsi="Georgia" w:cs="Arial"/>
        </w:rPr>
        <w:t>requisitos general</w:t>
      </w:r>
      <w:r w:rsidR="569E28F1" w:rsidRPr="00DC6E05">
        <w:rPr>
          <w:rFonts w:ascii="Georgia" w:hAnsi="Georgia" w:cs="Arial"/>
        </w:rPr>
        <w:t>es</w:t>
      </w:r>
      <w:r w:rsidR="3A3897C3" w:rsidRPr="00DC6E05">
        <w:rPr>
          <w:rFonts w:ascii="Georgia" w:hAnsi="Georgia" w:cs="Arial"/>
        </w:rPr>
        <w:t xml:space="preserve"> </w:t>
      </w:r>
      <w:r w:rsidR="5484823E" w:rsidRPr="00DC6E05">
        <w:rPr>
          <w:rFonts w:ascii="Georgia" w:hAnsi="Georgia" w:cs="Arial"/>
        </w:rPr>
        <w:t xml:space="preserve">y </w:t>
      </w:r>
      <w:r w:rsidR="3A3897C3" w:rsidRPr="00DC6E05">
        <w:rPr>
          <w:rFonts w:ascii="Georgia" w:hAnsi="Georgia" w:cs="Arial"/>
        </w:rPr>
        <w:t>particular</w:t>
      </w:r>
      <w:r w:rsidR="475FE9A7" w:rsidRPr="00DC6E05">
        <w:rPr>
          <w:rFonts w:ascii="Georgia" w:hAnsi="Georgia" w:cs="Arial"/>
        </w:rPr>
        <w:t xml:space="preserve">es </w:t>
      </w:r>
      <w:r w:rsidR="00342C3D" w:rsidRPr="00DC6E05">
        <w:rPr>
          <w:rFonts w:ascii="Georgia" w:hAnsi="Georgia" w:cs="Arial"/>
        </w:rPr>
        <w:t>[</w:t>
      </w:r>
      <w:r w:rsidR="4C0B3EE3" w:rsidRPr="00DC6E05">
        <w:rPr>
          <w:rFonts w:ascii="Georgia" w:hAnsi="Georgia" w:cs="Arial"/>
        </w:rPr>
        <w:t>E</w:t>
      </w:r>
      <w:r w:rsidR="3A3897C3" w:rsidRPr="00DC6E05">
        <w:rPr>
          <w:rFonts w:ascii="Georgia" w:hAnsi="Georgia" w:cs="Arial"/>
        </w:rPr>
        <w:t>jemplo</w:t>
      </w:r>
      <w:r w:rsidR="0499CA95" w:rsidRPr="00DC6E05">
        <w:rPr>
          <w:rFonts w:ascii="Georgia" w:hAnsi="Georgia" w:cs="Arial"/>
        </w:rPr>
        <w:t>:</w:t>
      </w:r>
      <w:r w:rsidR="3A3897C3" w:rsidRPr="00DC6E05">
        <w:rPr>
          <w:rFonts w:ascii="Georgia" w:hAnsi="Georgia" w:cs="Arial"/>
        </w:rPr>
        <w:t xml:space="preserve"> arts</w:t>
      </w:r>
      <w:r w:rsidR="00D47739" w:rsidRPr="00DC6E05">
        <w:rPr>
          <w:rFonts w:ascii="Georgia" w:hAnsi="Georgia" w:cs="Arial"/>
        </w:rPr>
        <w:t>.</w:t>
      </w:r>
      <w:r w:rsidR="3A3897C3" w:rsidRPr="00DC6E05">
        <w:rPr>
          <w:rFonts w:ascii="Georgia" w:hAnsi="Georgia" w:cs="Arial"/>
        </w:rPr>
        <w:t>375-5º, 384-1º, 422, ib.</w:t>
      </w:r>
      <w:r w:rsidR="00342C3D" w:rsidRPr="00DC6E05">
        <w:rPr>
          <w:rFonts w:ascii="Georgia" w:hAnsi="Georgia" w:cs="Arial"/>
        </w:rPr>
        <w:t>]</w:t>
      </w:r>
      <w:r w:rsidR="4428CCD2" w:rsidRPr="00DC6E05">
        <w:rPr>
          <w:rFonts w:ascii="Georgia" w:hAnsi="Georgia" w:cs="Arial"/>
        </w:rPr>
        <w:t>;</w:t>
      </w:r>
      <w:r w:rsidR="5484823E" w:rsidRPr="00DC6E05">
        <w:rPr>
          <w:rFonts w:ascii="Georgia" w:hAnsi="Georgia" w:cs="Arial"/>
        </w:rPr>
        <w:t xml:space="preserve"> </w:t>
      </w:r>
      <w:r w:rsidR="5785CC8C" w:rsidRPr="00DC6E05">
        <w:rPr>
          <w:rFonts w:ascii="Georgia" w:hAnsi="Georgia" w:cs="Arial"/>
        </w:rPr>
        <w:t xml:space="preserve">exigencia, </w:t>
      </w:r>
      <w:r w:rsidR="5484823E" w:rsidRPr="00DC6E05">
        <w:rPr>
          <w:rFonts w:ascii="Georgia" w:hAnsi="Georgia" w:cs="Arial"/>
        </w:rPr>
        <w:t xml:space="preserve">que </w:t>
      </w:r>
      <w:r w:rsidR="15D68A53" w:rsidRPr="00DC6E05">
        <w:rPr>
          <w:rFonts w:ascii="Georgia" w:hAnsi="Georgia" w:cs="Arial"/>
        </w:rPr>
        <w:t xml:space="preserve">regularmente, </w:t>
      </w:r>
      <w:r w:rsidR="006D3244" w:rsidRPr="00DC6E05">
        <w:rPr>
          <w:rFonts w:ascii="Georgia" w:hAnsi="Georgia" w:cs="Arial"/>
        </w:rPr>
        <w:t xml:space="preserve">busca </w:t>
      </w:r>
      <w:r w:rsidR="3A3897C3" w:rsidRPr="00DC6E05">
        <w:rPr>
          <w:rFonts w:ascii="Georgia" w:hAnsi="Georgia" w:cs="Arial"/>
        </w:rPr>
        <w:t>precaver nulidades procesales.</w:t>
      </w:r>
    </w:p>
    <w:p w14:paraId="3355CC54" w14:textId="3F956165" w:rsidR="007907BC" w:rsidRPr="00DC6E05" w:rsidRDefault="007907BC" w:rsidP="00DC6E05">
      <w:pPr>
        <w:pStyle w:val="Cuerpodeltexto0"/>
        <w:shd w:val="clear" w:color="auto" w:fill="auto"/>
        <w:spacing w:after="0" w:line="276" w:lineRule="auto"/>
        <w:ind w:right="23"/>
        <w:rPr>
          <w:rFonts w:ascii="Georgia" w:hAnsi="Georgia" w:cs="Arial"/>
          <w:sz w:val="24"/>
          <w:szCs w:val="24"/>
        </w:rPr>
      </w:pPr>
    </w:p>
    <w:p w14:paraId="68033E9A" w14:textId="10749A15" w:rsidR="006A2977" w:rsidRPr="00DC6E05" w:rsidRDefault="0052756C" w:rsidP="00DC6E05">
      <w:pPr>
        <w:pStyle w:val="Cuerpodeltexto0"/>
        <w:shd w:val="clear" w:color="auto" w:fill="auto"/>
        <w:spacing w:after="0" w:line="276" w:lineRule="auto"/>
        <w:ind w:right="23"/>
        <w:rPr>
          <w:rFonts w:ascii="Georgia" w:hAnsi="Georgia" w:cs="Arial"/>
          <w:sz w:val="24"/>
          <w:szCs w:val="24"/>
        </w:rPr>
      </w:pPr>
      <w:r w:rsidRPr="00DC6E05">
        <w:rPr>
          <w:rFonts w:ascii="Georgia" w:hAnsi="Georgia" w:cs="Arial"/>
          <w:sz w:val="24"/>
          <w:szCs w:val="24"/>
        </w:rPr>
        <w:t>E</w:t>
      </w:r>
      <w:r w:rsidR="00F231E0" w:rsidRPr="00DC6E05">
        <w:rPr>
          <w:rFonts w:ascii="Georgia" w:hAnsi="Georgia" w:cs="Arial"/>
          <w:sz w:val="24"/>
          <w:szCs w:val="24"/>
        </w:rPr>
        <w:t xml:space="preserve">sta figura es una forma de ejercitar el derecho de acción, con ella se traen pedimentos nuevos al proceso, aunque a veces puede </w:t>
      </w:r>
      <w:r w:rsidR="006D3244" w:rsidRPr="00DC6E05">
        <w:rPr>
          <w:rFonts w:ascii="Georgia" w:hAnsi="Georgia" w:cs="Arial"/>
          <w:sz w:val="24"/>
          <w:szCs w:val="24"/>
        </w:rPr>
        <w:t xml:space="preserve">actuar como </w:t>
      </w:r>
      <w:r w:rsidR="00F231E0" w:rsidRPr="00DC6E05">
        <w:rPr>
          <w:rFonts w:ascii="Georgia" w:hAnsi="Georgia" w:cs="Arial"/>
          <w:sz w:val="24"/>
          <w:szCs w:val="24"/>
        </w:rPr>
        <w:t xml:space="preserve">defensa </w:t>
      </w:r>
      <w:r w:rsidR="006D3244" w:rsidRPr="00DC6E05">
        <w:rPr>
          <w:rFonts w:ascii="Georgia" w:hAnsi="Georgia" w:cs="Arial"/>
          <w:sz w:val="24"/>
          <w:szCs w:val="24"/>
        </w:rPr>
        <w:t xml:space="preserve">al </w:t>
      </w:r>
      <w:r w:rsidR="00F231E0" w:rsidRPr="00DC6E05">
        <w:rPr>
          <w:rFonts w:ascii="Georgia" w:hAnsi="Georgia" w:cs="Arial"/>
          <w:sz w:val="24"/>
          <w:szCs w:val="24"/>
        </w:rPr>
        <w:t xml:space="preserve">coincidir con el enervamiento de la pretensión inicial; dice el profesor </w:t>
      </w:r>
      <w:proofErr w:type="spellStart"/>
      <w:r w:rsidR="00F231E0" w:rsidRPr="00DC6E05">
        <w:rPr>
          <w:rFonts w:ascii="Georgia" w:hAnsi="Georgia" w:cs="Arial"/>
          <w:sz w:val="24"/>
          <w:szCs w:val="24"/>
        </w:rPr>
        <w:t>Véscovi</w:t>
      </w:r>
      <w:proofErr w:type="spellEnd"/>
      <w:r w:rsidR="00F231E0" w:rsidRPr="00DC6E05">
        <w:rPr>
          <w:rStyle w:val="Refdenotaalpie"/>
          <w:rFonts w:ascii="Georgia" w:hAnsi="Georgia"/>
          <w:sz w:val="24"/>
          <w:szCs w:val="24"/>
        </w:rPr>
        <w:footnoteReference w:id="18"/>
      </w:r>
      <w:r w:rsidR="00F231E0" w:rsidRPr="00DC6E05">
        <w:rPr>
          <w:rFonts w:ascii="Georgia" w:hAnsi="Georgia" w:cs="Arial"/>
          <w:sz w:val="24"/>
          <w:szCs w:val="24"/>
        </w:rPr>
        <w:t>: “</w:t>
      </w:r>
      <w:r w:rsidR="00F231E0" w:rsidRPr="000125A9">
        <w:rPr>
          <w:rFonts w:ascii="Georgia" w:hAnsi="Georgia" w:cs="Arial"/>
          <w:i/>
          <w:sz w:val="22"/>
          <w:szCs w:val="24"/>
        </w:rPr>
        <w:t>En realidad, estamos aquí no en el derecho de contradicción, sino en el de acción</w:t>
      </w:r>
      <w:r w:rsidR="00F231E0" w:rsidRPr="00DC6E05">
        <w:rPr>
          <w:rFonts w:ascii="Georgia" w:hAnsi="Georgia" w:cs="Arial"/>
          <w:sz w:val="24"/>
          <w:szCs w:val="24"/>
        </w:rPr>
        <w:t xml:space="preserve">”. </w:t>
      </w:r>
    </w:p>
    <w:p w14:paraId="1E756F29" w14:textId="77777777" w:rsidR="006A2977" w:rsidRPr="00DC6E05" w:rsidRDefault="006A2977" w:rsidP="00DC6E05">
      <w:pPr>
        <w:pStyle w:val="Cuerpodeltexto0"/>
        <w:shd w:val="clear" w:color="auto" w:fill="auto"/>
        <w:spacing w:after="0" w:line="276" w:lineRule="auto"/>
        <w:ind w:right="23"/>
        <w:rPr>
          <w:rFonts w:ascii="Georgia" w:hAnsi="Georgia" w:cs="Arial"/>
          <w:sz w:val="24"/>
          <w:szCs w:val="24"/>
        </w:rPr>
      </w:pPr>
    </w:p>
    <w:p w14:paraId="31D873E6" w14:textId="6447CBB4" w:rsidR="006A2977" w:rsidRPr="00DC6E05" w:rsidRDefault="005A25A5" w:rsidP="00DC6E05">
      <w:pPr>
        <w:pStyle w:val="Cuerpodeltexto0"/>
        <w:shd w:val="clear" w:color="auto" w:fill="auto"/>
        <w:spacing w:after="0" w:line="276" w:lineRule="auto"/>
        <w:ind w:right="23"/>
        <w:rPr>
          <w:rFonts w:ascii="Georgia" w:hAnsi="Georgia" w:cs="Arial"/>
          <w:sz w:val="24"/>
          <w:szCs w:val="24"/>
        </w:rPr>
      </w:pPr>
      <w:r w:rsidRPr="00DC6E05">
        <w:rPr>
          <w:rFonts w:ascii="Georgia" w:hAnsi="Georgia" w:cs="Arial"/>
          <w:sz w:val="24"/>
          <w:szCs w:val="24"/>
        </w:rPr>
        <w:t>Obstruir el triunfo de las súplicas primarias, no es el fin esencial de la contrademanda, aunque a veces se produzca tal resultado</w:t>
      </w:r>
      <w:r w:rsidRPr="00DC6E05">
        <w:rPr>
          <w:rStyle w:val="Refdenotaalpie"/>
          <w:rFonts w:ascii="Georgia" w:hAnsi="Georgia"/>
          <w:sz w:val="24"/>
          <w:szCs w:val="24"/>
        </w:rPr>
        <w:footnoteReference w:id="19"/>
      </w:r>
      <w:r w:rsidRPr="00DC6E05">
        <w:rPr>
          <w:rFonts w:ascii="Georgia" w:hAnsi="Georgia" w:cs="Arial"/>
          <w:sz w:val="24"/>
          <w:szCs w:val="24"/>
        </w:rPr>
        <w:t>.</w:t>
      </w:r>
      <w:r w:rsidR="006A2977" w:rsidRPr="00DC6E05">
        <w:rPr>
          <w:rFonts w:ascii="Georgia" w:hAnsi="Georgia" w:cs="Arial"/>
          <w:sz w:val="24"/>
          <w:szCs w:val="24"/>
        </w:rPr>
        <w:t xml:space="preserve"> En palabras de nuestra CSJ</w:t>
      </w:r>
      <w:r w:rsidR="00CE1564" w:rsidRPr="00DC6E05">
        <w:rPr>
          <w:rFonts w:ascii="Georgia" w:hAnsi="Georgia" w:cs="Arial"/>
          <w:sz w:val="24"/>
          <w:szCs w:val="24"/>
        </w:rPr>
        <w:t xml:space="preserve"> (2014)</w:t>
      </w:r>
      <w:r w:rsidR="006A2977" w:rsidRPr="00DC6E05">
        <w:rPr>
          <w:rStyle w:val="Refdenotaalpie"/>
          <w:rFonts w:ascii="Georgia" w:hAnsi="Georgia"/>
          <w:sz w:val="24"/>
          <w:szCs w:val="24"/>
        </w:rPr>
        <w:footnoteReference w:id="20"/>
      </w:r>
      <w:r w:rsidR="006A2977" w:rsidRPr="00DC6E05">
        <w:rPr>
          <w:rFonts w:ascii="Georgia" w:hAnsi="Georgia" w:cs="Arial"/>
          <w:sz w:val="24"/>
          <w:szCs w:val="24"/>
        </w:rPr>
        <w:t>: “</w:t>
      </w:r>
      <w:r w:rsidR="006A2977" w:rsidRPr="000125A9">
        <w:rPr>
          <w:rFonts w:ascii="Georgia" w:hAnsi="Georgia" w:cs="Arial"/>
          <w:i/>
          <w:sz w:val="22"/>
          <w:szCs w:val="24"/>
        </w:rPr>
        <w:t xml:space="preserve">Esta nueva demanda que introduce el demandado contra su demandante, no necesariamente tiene por finalidad desvirtuar la acción deducida por aquél –como sí lo hacen las excepciones–, sino que persigue la declaración de un derecho que puede ser de igual o diversa </w:t>
      </w:r>
      <w:r w:rsidR="006A2977" w:rsidRPr="000125A9">
        <w:rPr>
          <w:rFonts w:ascii="Georgia" w:hAnsi="Georgia" w:cs="Arial"/>
          <w:i/>
          <w:sz w:val="22"/>
          <w:szCs w:val="24"/>
        </w:rPr>
        <w:lastRenderedPageBreak/>
        <w:t>naturaleza del que se pretende en el libelo primigenio</w:t>
      </w:r>
      <w:r w:rsidR="006A2977" w:rsidRPr="00DC6E05">
        <w:rPr>
          <w:rFonts w:ascii="Georgia" w:hAnsi="Georgia" w:cs="Arial"/>
          <w:i/>
          <w:sz w:val="24"/>
          <w:szCs w:val="24"/>
        </w:rPr>
        <w:t>”.</w:t>
      </w:r>
    </w:p>
    <w:p w14:paraId="278BF727" w14:textId="00141562" w:rsidR="00F231E0" w:rsidRPr="00DC6E05" w:rsidRDefault="00F231E0" w:rsidP="00DC6E05">
      <w:pPr>
        <w:pStyle w:val="Cuerpodeltexto0"/>
        <w:shd w:val="clear" w:color="auto" w:fill="auto"/>
        <w:spacing w:after="0" w:line="276" w:lineRule="auto"/>
        <w:ind w:right="23"/>
        <w:rPr>
          <w:rFonts w:ascii="Georgia" w:hAnsi="Georgia" w:cs="Arial"/>
          <w:sz w:val="24"/>
          <w:szCs w:val="24"/>
        </w:rPr>
      </w:pPr>
    </w:p>
    <w:p w14:paraId="042F993E" w14:textId="5D67278F" w:rsidR="00F66A88" w:rsidRPr="00DC6E05" w:rsidRDefault="5484823E" w:rsidP="00DC6E05">
      <w:pPr>
        <w:pStyle w:val="Cuerpodeltexto0"/>
        <w:shd w:val="clear" w:color="auto" w:fill="auto"/>
        <w:spacing w:after="0" w:line="276" w:lineRule="auto"/>
        <w:ind w:right="23"/>
        <w:rPr>
          <w:rFonts w:ascii="Georgia" w:hAnsi="Georgia" w:cs="Arial"/>
          <w:sz w:val="24"/>
          <w:szCs w:val="24"/>
        </w:rPr>
      </w:pPr>
      <w:r w:rsidRPr="00DC6E05">
        <w:rPr>
          <w:rFonts w:ascii="Georgia" w:hAnsi="Georgia" w:cs="Arial"/>
          <w:sz w:val="24"/>
          <w:szCs w:val="24"/>
        </w:rPr>
        <w:t>Recibe el mismo tratamiento de la demanda primigenia, por ende, susceptible de admi</w:t>
      </w:r>
      <w:r w:rsidR="007D7EBC" w:rsidRPr="00DC6E05">
        <w:rPr>
          <w:rFonts w:ascii="Georgia" w:hAnsi="Georgia" w:cs="Arial"/>
          <w:sz w:val="24"/>
          <w:szCs w:val="24"/>
        </w:rPr>
        <w:t>sión</w:t>
      </w:r>
      <w:r w:rsidRPr="00DC6E05">
        <w:rPr>
          <w:rFonts w:ascii="Georgia" w:hAnsi="Georgia" w:cs="Arial"/>
          <w:sz w:val="24"/>
          <w:szCs w:val="24"/>
        </w:rPr>
        <w:t>, inadm</w:t>
      </w:r>
      <w:r w:rsidR="007D7EBC" w:rsidRPr="00DC6E05">
        <w:rPr>
          <w:rFonts w:ascii="Georgia" w:hAnsi="Georgia" w:cs="Arial"/>
          <w:sz w:val="24"/>
          <w:szCs w:val="24"/>
        </w:rPr>
        <w:t>isión</w:t>
      </w:r>
      <w:r w:rsidRPr="00DC6E05">
        <w:rPr>
          <w:rFonts w:ascii="Georgia" w:hAnsi="Georgia" w:cs="Arial"/>
          <w:sz w:val="24"/>
          <w:szCs w:val="24"/>
        </w:rPr>
        <w:t xml:space="preserve"> y recha</w:t>
      </w:r>
      <w:r w:rsidR="007D7EBC" w:rsidRPr="00DC6E05">
        <w:rPr>
          <w:rFonts w:ascii="Georgia" w:hAnsi="Georgia" w:cs="Arial"/>
          <w:sz w:val="24"/>
          <w:szCs w:val="24"/>
        </w:rPr>
        <w:t>zo</w:t>
      </w:r>
      <w:r w:rsidRPr="00DC6E05">
        <w:rPr>
          <w:rFonts w:ascii="Georgia" w:hAnsi="Georgia" w:cs="Arial"/>
          <w:sz w:val="24"/>
          <w:szCs w:val="24"/>
        </w:rPr>
        <w:t xml:space="preserve">. </w:t>
      </w:r>
      <w:r w:rsidR="317E4A02" w:rsidRPr="00DC6E05">
        <w:rPr>
          <w:rFonts w:ascii="Georgia" w:hAnsi="Georgia" w:cs="Arial"/>
          <w:sz w:val="24"/>
          <w:szCs w:val="24"/>
        </w:rPr>
        <w:t>E</w:t>
      </w:r>
      <w:r w:rsidR="3A3897C3" w:rsidRPr="00DC6E05">
        <w:rPr>
          <w:rFonts w:ascii="Georgia" w:hAnsi="Georgia" w:cs="Arial"/>
          <w:sz w:val="24"/>
          <w:szCs w:val="24"/>
        </w:rPr>
        <w:t xml:space="preserve">l artículo 90, ib., </w:t>
      </w:r>
      <w:r w:rsidR="00D47739" w:rsidRPr="00DC6E05">
        <w:rPr>
          <w:rFonts w:ascii="Georgia" w:hAnsi="Georgia" w:cs="Arial"/>
          <w:sz w:val="24"/>
          <w:szCs w:val="24"/>
        </w:rPr>
        <w:t xml:space="preserve">estipula </w:t>
      </w:r>
      <w:r w:rsidR="3A3897C3" w:rsidRPr="00DC6E05">
        <w:rPr>
          <w:rFonts w:ascii="Georgia" w:hAnsi="Georgia" w:cs="Arial"/>
          <w:sz w:val="24"/>
          <w:szCs w:val="24"/>
        </w:rPr>
        <w:t xml:space="preserve">las causales </w:t>
      </w:r>
      <w:r w:rsidR="00D47739" w:rsidRPr="00DC6E05">
        <w:rPr>
          <w:rFonts w:ascii="Georgia" w:hAnsi="Georgia" w:cs="Arial"/>
          <w:sz w:val="24"/>
          <w:szCs w:val="24"/>
        </w:rPr>
        <w:t xml:space="preserve">para </w:t>
      </w:r>
      <w:r w:rsidR="3A3897C3" w:rsidRPr="00DC6E05">
        <w:rPr>
          <w:rFonts w:ascii="Georgia" w:hAnsi="Georgia" w:cs="Arial"/>
          <w:sz w:val="24"/>
          <w:szCs w:val="24"/>
        </w:rPr>
        <w:t>inadmi</w:t>
      </w:r>
      <w:r w:rsidR="00D47739" w:rsidRPr="00DC6E05">
        <w:rPr>
          <w:rFonts w:ascii="Georgia" w:hAnsi="Georgia" w:cs="Arial"/>
          <w:sz w:val="24"/>
          <w:szCs w:val="24"/>
        </w:rPr>
        <w:t>tir</w:t>
      </w:r>
      <w:r w:rsidR="3A3897C3" w:rsidRPr="00DC6E05">
        <w:rPr>
          <w:rFonts w:ascii="Georgia" w:hAnsi="Georgia" w:cs="Arial"/>
          <w:sz w:val="24"/>
          <w:szCs w:val="24"/>
        </w:rPr>
        <w:t xml:space="preserve"> y autoriza al juez (a), </w:t>
      </w:r>
      <w:r w:rsidR="15D4E5E4" w:rsidRPr="00DC6E05">
        <w:rPr>
          <w:rFonts w:ascii="Georgia" w:hAnsi="Georgia" w:cs="Arial"/>
          <w:sz w:val="24"/>
          <w:szCs w:val="24"/>
        </w:rPr>
        <w:t>para que</w:t>
      </w:r>
      <w:r w:rsidR="007D7EBC" w:rsidRPr="00DC6E05">
        <w:rPr>
          <w:rFonts w:ascii="Georgia" w:hAnsi="Georgia" w:cs="Arial"/>
          <w:sz w:val="24"/>
          <w:szCs w:val="24"/>
        </w:rPr>
        <w:t>,</w:t>
      </w:r>
      <w:r w:rsidR="15D4E5E4" w:rsidRPr="00DC6E05">
        <w:rPr>
          <w:rFonts w:ascii="Georgia" w:hAnsi="Georgia" w:cs="Arial"/>
          <w:sz w:val="24"/>
          <w:szCs w:val="24"/>
        </w:rPr>
        <w:t xml:space="preserve"> </w:t>
      </w:r>
      <w:r w:rsidRPr="00DC6E05">
        <w:rPr>
          <w:rFonts w:ascii="Georgia" w:hAnsi="Georgia" w:cs="Arial"/>
          <w:sz w:val="24"/>
          <w:szCs w:val="24"/>
        </w:rPr>
        <w:t xml:space="preserve">mediante auto irrecurrible, </w:t>
      </w:r>
      <w:r w:rsidR="3A3897C3" w:rsidRPr="00DC6E05">
        <w:rPr>
          <w:rFonts w:ascii="Georgia" w:hAnsi="Georgia" w:cs="Arial"/>
          <w:sz w:val="24"/>
          <w:szCs w:val="24"/>
        </w:rPr>
        <w:t>conced</w:t>
      </w:r>
      <w:r w:rsidR="706915AF" w:rsidRPr="00DC6E05">
        <w:rPr>
          <w:rFonts w:ascii="Georgia" w:hAnsi="Georgia" w:cs="Arial"/>
          <w:sz w:val="24"/>
          <w:szCs w:val="24"/>
        </w:rPr>
        <w:t>a</w:t>
      </w:r>
      <w:r w:rsidR="3A3897C3" w:rsidRPr="00DC6E05">
        <w:rPr>
          <w:rFonts w:ascii="Georgia" w:hAnsi="Georgia" w:cs="Arial"/>
          <w:sz w:val="24"/>
          <w:szCs w:val="24"/>
        </w:rPr>
        <w:t xml:space="preserve"> cinco (5) días, para su saneamiento, so pena de rechazo.</w:t>
      </w:r>
      <w:r w:rsidRPr="00DC6E05">
        <w:rPr>
          <w:rFonts w:ascii="Georgia" w:hAnsi="Georgia" w:cs="Arial"/>
          <w:sz w:val="24"/>
          <w:szCs w:val="24"/>
        </w:rPr>
        <w:t xml:space="preserve"> </w:t>
      </w:r>
      <w:r w:rsidR="1E628173" w:rsidRPr="00DC6E05">
        <w:rPr>
          <w:rFonts w:ascii="Georgia" w:hAnsi="Georgia" w:cs="Arial"/>
          <w:sz w:val="24"/>
          <w:szCs w:val="24"/>
        </w:rPr>
        <w:t>Durante este interregno</w:t>
      </w:r>
      <w:r w:rsidR="17BE9BB2" w:rsidRPr="00DC6E05">
        <w:rPr>
          <w:rFonts w:ascii="Georgia" w:hAnsi="Georgia" w:cs="Arial"/>
          <w:sz w:val="24"/>
          <w:szCs w:val="24"/>
        </w:rPr>
        <w:t>,</w:t>
      </w:r>
      <w:r w:rsidR="1E628173" w:rsidRPr="00DC6E05">
        <w:rPr>
          <w:rFonts w:ascii="Georgia" w:hAnsi="Georgia" w:cs="Arial"/>
          <w:sz w:val="24"/>
          <w:szCs w:val="24"/>
        </w:rPr>
        <w:t xml:space="preserve"> el demandante solo podrá pedir la aclaración o complementación de la providencia </w:t>
      </w:r>
      <w:r w:rsidR="00342C3D" w:rsidRPr="00DC6E05">
        <w:rPr>
          <w:rFonts w:ascii="Georgia" w:hAnsi="Georgia" w:cs="Arial"/>
          <w:sz w:val="24"/>
          <w:szCs w:val="24"/>
        </w:rPr>
        <w:t>[</w:t>
      </w:r>
      <w:r w:rsidR="4F06F31F" w:rsidRPr="00DC6E05">
        <w:rPr>
          <w:rFonts w:ascii="Georgia" w:hAnsi="Georgia" w:cs="Arial"/>
          <w:sz w:val="24"/>
          <w:szCs w:val="24"/>
        </w:rPr>
        <w:t>Arts.285 y 287, CGP</w:t>
      </w:r>
      <w:r w:rsidR="00342C3D" w:rsidRPr="00DC6E05">
        <w:rPr>
          <w:rFonts w:ascii="Georgia" w:hAnsi="Georgia" w:cs="Arial"/>
          <w:sz w:val="24"/>
          <w:szCs w:val="24"/>
        </w:rPr>
        <w:t>]</w:t>
      </w:r>
      <w:r w:rsidR="4F06F31F" w:rsidRPr="00DC6E05">
        <w:rPr>
          <w:rFonts w:ascii="Georgia" w:hAnsi="Georgia" w:cs="Arial"/>
          <w:sz w:val="24"/>
          <w:szCs w:val="24"/>
        </w:rPr>
        <w:t xml:space="preserve"> </w:t>
      </w:r>
      <w:r w:rsidR="1E628173" w:rsidRPr="00DC6E05">
        <w:rPr>
          <w:rFonts w:ascii="Georgia" w:hAnsi="Georgia" w:cs="Arial"/>
          <w:sz w:val="24"/>
          <w:szCs w:val="24"/>
        </w:rPr>
        <w:t xml:space="preserve">y subsanar. </w:t>
      </w:r>
    </w:p>
    <w:p w14:paraId="492C4305" w14:textId="77777777" w:rsidR="00F66A88" w:rsidRPr="00DC6E05" w:rsidRDefault="00F66A88" w:rsidP="00DC6E05">
      <w:pPr>
        <w:pStyle w:val="Cuerpodeltexto0"/>
        <w:shd w:val="clear" w:color="auto" w:fill="auto"/>
        <w:spacing w:after="0" w:line="276" w:lineRule="auto"/>
        <w:ind w:right="23"/>
        <w:rPr>
          <w:rFonts w:ascii="Georgia" w:hAnsi="Georgia" w:cs="Arial"/>
          <w:sz w:val="24"/>
          <w:szCs w:val="24"/>
        </w:rPr>
      </w:pPr>
    </w:p>
    <w:p w14:paraId="1C89C257" w14:textId="6EDEA792" w:rsidR="00562EED" w:rsidRPr="00DC6E05" w:rsidRDefault="006D3244" w:rsidP="00DC6E05">
      <w:pPr>
        <w:pStyle w:val="Cuerpodeltexto0"/>
        <w:shd w:val="clear" w:color="auto" w:fill="auto"/>
        <w:spacing w:after="0" w:line="276" w:lineRule="auto"/>
        <w:ind w:right="23"/>
        <w:rPr>
          <w:rFonts w:ascii="Georgia" w:hAnsi="Georgia" w:cs="Arial"/>
          <w:sz w:val="24"/>
          <w:szCs w:val="24"/>
        </w:rPr>
      </w:pPr>
      <w:r w:rsidRPr="00DC6E05">
        <w:rPr>
          <w:rFonts w:ascii="Georgia" w:hAnsi="Georgia" w:cs="Arial"/>
          <w:sz w:val="24"/>
          <w:szCs w:val="24"/>
        </w:rPr>
        <w:t>C</w:t>
      </w:r>
      <w:r w:rsidR="4F06F31F" w:rsidRPr="00DC6E05">
        <w:rPr>
          <w:rFonts w:ascii="Georgia" w:hAnsi="Georgia" w:cs="Arial"/>
          <w:sz w:val="24"/>
          <w:szCs w:val="24"/>
        </w:rPr>
        <w:t xml:space="preserve">on apoyo en el </w:t>
      </w:r>
      <w:r w:rsidR="1E628173" w:rsidRPr="00DC6E05">
        <w:rPr>
          <w:rFonts w:ascii="Georgia" w:hAnsi="Georgia" w:cs="Arial"/>
          <w:sz w:val="24"/>
          <w:szCs w:val="24"/>
        </w:rPr>
        <w:t>inciso 5º, de la norma</w:t>
      </w:r>
      <w:r w:rsidR="5FA0E22C" w:rsidRPr="00DC6E05">
        <w:rPr>
          <w:rFonts w:ascii="Georgia" w:hAnsi="Georgia" w:cs="Arial"/>
          <w:sz w:val="24"/>
          <w:szCs w:val="24"/>
        </w:rPr>
        <w:t xml:space="preserve"> citada</w:t>
      </w:r>
      <w:r w:rsidR="1E628173" w:rsidRPr="00DC6E05">
        <w:rPr>
          <w:rFonts w:ascii="Georgia" w:hAnsi="Georgia" w:cs="Arial"/>
          <w:sz w:val="24"/>
          <w:szCs w:val="24"/>
        </w:rPr>
        <w:t xml:space="preserve">, </w:t>
      </w:r>
      <w:r w:rsidR="4F06F31F" w:rsidRPr="00DC6E05">
        <w:rPr>
          <w:rFonts w:ascii="Georgia" w:hAnsi="Georgia" w:cs="Arial"/>
          <w:sz w:val="24"/>
          <w:szCs w:val="24"/>
        </w:rPr>
        <w:t xml:space="preserve">los recursos contra el auto </w:t>
      </w:r>
      <w:r w:rsidR="0BB09BFD" w:rsidRPr="00DC6E05">
        <w:rPr>
          <w:rFonts w:ascii="Georgia" w:hAnsi="Georgia" w:cs="Arial"/>
          <w:sz w:val="24"/>
          <w:szCs w:val="24"/>
        </w:rPr>
        <w:t xml:space="preserve">de </w:t>
      </w:r>
      <w:r w:rsidR="4F06F31F" w:rsidRPr="00DC6E05">
        <w:rPr>
          <w:rFonts w:ascii="Georgia" w:hAnsi="Georgia" w:cs="Arial"/>
          <w:sz w:val="24"/>
          <w:szCs w:val="24"/>
        </w:rPr>
        <w:t>rechaz</w:t>
      </w:r>
      <w:r w:rsidR="000F1323" w:rsidRPr="00DC6E05">
        <w:rPr>
          <w:rFonts w:ascii="Georgia" w:hAnsi="Georgia" w:cs="Arial"/>
          <w:sz w:val="24"/>
          <w:szCs w:val="24"/>
        </w:rPr>
        <w:t>o</w:t>
      </w:r>
      <w:r w:rsidR="7FD0AEF3" w:rsidRPr="00DC6E05">
        <w:rPr>
          <w:rFonts w:ascii="Georgia" w:hAnsi="Georgia" w:cs="Arial"/>
          <w:sz w:val="24"/>
          <w:szCs w:val="24"/>
        </w:rPr>
        <w:t>,</w:t>
      </w:r>
      <w:r w:rsidR="4F06F31F" w:rsidRPr="00DC6E05">
        <w:rPr>
          <w:rFonts w:ascii="Georgia" w:hAnsi="Georgia" w:cs="Arial"/>
          <w:sz w:val="24"/>
          <w:szCs w:val="24"/>
        </w:rPr>
        <w:t xml:space="preserve"> también </w:t>
      </w:r>
      <w:r w:rsidR="1E628173" w:rsidRPr="00DC6E05">
        <w:rPr>
          <w:rFonts w:ascii="Georgia" w:hAnsi="Georgia" w:cs="Arial"/>
          <w:i/>
          <w:iCs/>
          <w:sz w:val="24"/>
          <w:szCs w:val="24"/>
        </w:rPr>
        <w:t>“</w:t>
      </w:r>
      <w:r w:rsidR="1E628173" w:rsidRPr="005C741D">
        <w:rPr>
          <w:rFonts w:ascii="Georgia" w:hAnsi="Georgia" w:cs="Arial"/>
          <w:i/>
          <w:iCs/>
          <w:sz w:val="22"/>
          <w:szCs w:val="24"/>
        </w:rPr>
        <w:t>(…) comprenderán el que negó su admisión (…)</w:t>
      </w:r>
      <w:r w:rsidR="1E628173" w:rsidRPr="00DC6E05">
        <w:rPr>
          <w:rFonts w:ascii="Georgia" w:hAnsi="Georgia" w:cs="Arial"/>
          <w:i/>
          <w:iCs/>
          <w:sz w:val="24"/>
          <w:szCs w:val="24"/>
        </w:rPr>
        <w:t>”</w:t>
      </w:r>
      <w:r w:rsidR="1E628173" w:rsidRPr="00DC6E05">
        <w:rPr>
          <w:rFonts w:ascii="Georgia" w:hAnsi="Georgia" w:cs="Arial"/>
          <w:sz w:val="24"/>
          <w:szCs w:val="24"/>
        </w:rPr>
        <w:t xml:space="preserve">, es decir, </w:t>
      </w:r>
      <w:r w:rsidR="4F06F31F" w:rsidRPr="00DC6E05">
        <w:rPr>
          <w:rFonts w:ascii="Georgia" w:hAnsi="Georgia" w:cs="Arial"/>
          <w:sz w:val="24"/>
          <w:szCs w:val="24"/>
        </w:rPr>
        <w:t>abarcan los motivos de la inadmisión</w:t>
      </w:r>
      <w:r w:rsidR="4095C189" w:rsidRPr="00DC6E05">
        <w:rPr>
          <w:rFonts w:ascii="Georgia" w:hAnsi="Georgia" w:cs="Arial"/>
          <w:sz w:val="24"/>
          <w:szCs w:val="24"/>
        </w:rPr>
        <w:t>;</w:t>
      </w:r>
      <w:r w:rsidR="4F06F31F" w:rsidRPr="00DC6E05">
        <w:rPr>
          <w:rFonts w:ascii="Georgia" w:hAnsi="Georgia" w:cs="Arial"/>
          <w:sz w:val="24"/>
          <w:szCs w:val="24"/>
        </w:rPr>
        <w:t xml:space="preserve"> por manera que la parte afectada puede rebatir ambas decisiones, ya sea porque disienta de las irregularidades enrostradas o esté disconforme con la desestimación de la corrección. Criterio expuesto por la doctrina </w:t>
      </w:r>
      <w:r w:rsidRPr="00DC6E05">
        <w:rPr>
          <w:rFonts w:ascii="Georgia" w:hAnsi="Georgia" w:cs="Arial"/>
          <w:sz w:val="24"/>
          <w:szCs w:val="24"/>
        </w:rPr>
        <w:t>autoral (2021)</w:t>
      </w:r>
      <w:r w:rsidR="00F97444" w:rsidRPr="00DC6E05">
        <w:rPr>
          <w:rStyle w:val="Refdenotaalpie"/>
          <w:rFonts w:ascii="Georgia" w:hAnsi="Georgia"/>
          <w:sz w:val="24"/>
          <w:szCs w:val="24"/>
        </w:rPr>
        <w:footnoteReference w:id="21"/>
      </w:r>
      <w:r w:rsidR="4F06F31F" w:rsidRPr="00DC6E05">
        <w:rPr>
          <w:rFonts w:ascii="Georgia" w:hAnsi="Georgia" w:cs="Arial"/>
          <w:sz w:val="24"/>
          <w:szCs w:val="24"/>
        </w:rPr>
        <w:t>:</w:t>
      </w:r>
    </w:p>
    <w:p w14:paraId="20A42940" w14:textId="77777777" w:rsidR="00562EED" w:rsidRPr="00DC6E05" w:rsidRDefault="00562EED" w:rsidP="00DC6E05">
      <w:pPr>
        <w:pStyle w:val="Cuerpodeltexto0"/>
        <w:shd w:val="clear" w:color="auto" w:fill="auto"/>
        <w:spacing w:after="0" w:line="276" w:lineRule="auto"/>
        <w:ind w:right="23"/>
        <w:rPr>
          <w:rFonts w:ascii="Georgia" w:hAnsi="Georgia" w:cs="Arial"/>
          <w:sz w:val="24"/>
          <w:szCs w:val="24"/>
        </w:rPr>
      </w:pPr>
    </w:p>
    <w:p w14:paraId="2CA79D89" w14:textId="1332FE83" w:rsidR="001B692F" w:rsidRPr="000E1062" w:rsidRDefault="00562EED" w:rsidP="000E1062">
      <w:pPr>
        <w:pStyle w:val="Cuerpodeltexto0"/>
        <w:shd w:val="clear" w:color="auto" w:fill="auto"/>
        <w:spacing w:after="0" w:line="240" w:lineRule="auto"/>
        <w:ind w:left="426" w:right="420"/>
        <w:rPr>
          <w:rFonts w:ascii="Georgia" w:hAnsi="Georgia" w:cs="Arial"/>
          <w:sz w:val="22"/>
          <w:szCs w:val="24"/>
        </w:rPr>
      </w:pPr>
      <w:r w:rsidRPr="000E1062">
        <w:rPr>
          <w:rFonts w:ascii="Georgia" w:hAnsi="Georgia" w:cs="Arial"/>
          <w:sz w:val="22"/>
          <w:szCs w:val="24"/>
        </w:rPr>
        <w:t xml:space="preserve">… a pesar de que el auto de inadmisión no tiene recurso alguno, el de rechazo sí tiene </w:t>
      </w:r>
      <w:r w:rsidR="003000AF" w:rsidRPr="000E1062">
        <w:rPr>
          <w:rFonts w:ascii="Georgia" w:hAnsi="Georgia" w:cs="Arial"/>
          <w:sz w:val="22"/>
          <w:szCs w:val="24"/>
        </w:rPr>
        <w:t>la</w:t>
      </w:r>
      <w:r w:rsidRPr="000E1062">
        <w:rPr>
          <w:rFonts w:ascii="Georgia" w:hAnsi="Georgia" w:cs="Arial"/>
          <w:sz w:val="22"/>
          <w:szCs w:val="24"/>
        </w:rPr>
        <w:t xml:space="preserve"> posibilidad de ser recurrido por vía de reposición y subsidiariamente de apelación, recursos mediante los cuales no solo se analizará el acierto de la decisión de rechazar la demanda, sino que así mismo serán objeto de estudio las razones de la inadmisión … </w:t>
      </w:r>
    </w:p>
    <w:p w14:paraId="576AEB2D" w14:textId="0E0DA8E0" w:rsidR="001B692F" w:rsidRPr="000E1062" w:rsidRDefault="001B692F" w:rsidP="000E1062">
      <w:pPr>
        <w:pStyle w:val="Cuerpodeltexto0"/>
        <w:shd w:val="clear" w:color="auto" w:fill="auto"/>
        <w:spacing w:after="0" w:line="240" w:lineRule="auto"/>
        <w:ind w:left="426" w:right="420"/>
        <w:rPr>
          <w:rFonts w:ascii="Georgia" w:hAnsi="Georgia" w:cs="Arial"/>
          <w:sz w:val="22"/>
          <w:szCs w:val="24"/>
        </w:rPr>
      </w:pPr>
    </w:p>
    <w:p w14:paraId="3D1440CA" w14:textId="223D0A09" w:rsidR="00562EED" w:rsidRPr="000E1062" w:rsidRDefault="00562EED" w:rsidP="000E1062">
      <w:pPr>
        <w:pStyle w:val="Cuerpodeltexto0"/>
        <w:shd w:val="clear" w:color="auto" w:fill="auto"/>
        <w:spacing w:after="0" w:line="240" w:lineRule="auto"/>
        <w:ind w:left="426" w:right="420"/>
        <w:rPr>
          <w:rFonts w:ascii="Georgia" w:hAnsi="Georgia" w:cs="Arial"/>
          <w:sz w:val="22"/>
          <w:szCs w:val="24"/>
        </w:rPr>
      </w:pPr>
      <w:r w:rsidRPr="000E1062">
        <w:rPr>
          <w:rFonts w:ascii="Georgia" w:hAnsi="Georgia" w:cs="Arial"/>
          <w:sz w:val="22"/>
          <w:szCs w:val="24"/>
        </w:rPr>
        <w:t>… en contra del auto de rechazo podrá interponerse recurso de apelación, el cual habilita al superior no solo para resolver si el demandante subsanó o no adecuadamente, sino que también le permite estudiar si fue o no inadmitida de manera correcta …</w:t>
      </w:r>
    </w:p>
    <w:p w14:paraId="138A7A5C" w14:textId="77777777" w:rsidR="007D7EBC" w:rsidRPr="00DC6E05" w:rsidRDefault="007D7EBC" w:rsidP="00DC6E05">
      <w:pPr>
        <w:pStyle w:val="Cuerpodeltexto0"/>
        <w:shd w:val="clear" w:color="auto" w:fill="auto"/>
        <w:spacing w:after="0" w:line="276" w:lineRule="auto"/>
        <w:ind w:right="23"/>
        <w:rPr>
          <w:rFonts w:ascii="Georgia" w:hAnsi="Georgia" w:cs="Arial"/>
          <w:sz w:val="24"/>
          <w:szCs w:val="24"/>
        </w:rPr>
      </w:pPr>
    </w:p>
    <w:p w14:paraId="2833174D" w14:textId="78EC05AF" w:rsidR="00D070EF" w:rsidRPr="00DC6E05" w:rsidRDefault="2BDF6A99" w:rsidP="00DC6E05">
      <w:pPr>
        <w:pStyle w:val="Cuerpodeltexto0"/>
        <w:shd w:val="clear" w:color="auto" w:fill="auto"/>
        <w:spacing w:after="0" w:line="276" w:lineRule="auto"/>
        <w:ind w:right="23"/>
        <w:rPr>
          <w:rFonts w:ascii="Georgia" w:hAnsi="Georgia" w:cs="Arial"/>
          <w:sz w:val="24"/>
          <w:szCs w:val="24"/>
        </w:rPr>
      </w:pPr>
      <w:r w:rsidRPr="00DC6E05">
        <w:rPr>
          <w:rFonts w:ascii="Georgia" w:hAnsi="Georgia" w:cs="Arial"/>
          <w:sz w:val="24"/>
          <w:szCs w:val="24"/>
        </w:rPr>
        <w:t xml:space="preserve">Comparte </w:t>
      </w:r>
      <w:r w:rsidR="497FE729" w:rsidRPr="00DC6E05">
        <w:rPr>
          <w:rFonts w:ascii="Georgia" w:hAnsi="Georgia" w:cs="Arial"/>
          <w:sz w:val="24"/>
          <w:szCs w:val="24"/>
        </w:rPr>
        <w:t>est</w:t>
      </w:r>
      <w:r w:rsidRPr="00DC6E05">
        <w:rPr>
          <w:rFonts w:ascii="Georgia" w:hAnsi="Georgia" w:cs="Arial"/>
          <w:sz w:val="24"/>
          <w:szCs w:val="24"/>
        </w:rPr>
        <w:t xml:space="preserve">a Sala este razonamiento, habida cuenta de que no </w:t>
      </w:r>
      <w:r w:rsidR="555639C3" w:rsidRPr="00DC6E05">
        <w:rPr>
          <w:rFonts w:ascii="Georgia" w:hAnsi="Georgia" w:cs="Arial"/>
          <w:sz w:val="24"/>
          <w:szCs w:val="24"/>
        </w:rPr>
        <w:t>puede supeditar</w:t>
      </w:r>
      <w:r w:rsidR="710C9F65" w:rsidRPr="00DC6E05">
        <w:rPr>
          <w:rFonts w:ascii="Georgia" w:hAnsi="Georgia" w:cs="Arial"/>
          <w:sz w:val="24"/>
          <w:szCs w:val="24"/>
        </w:rPr>
        <w:t>se</w:t>
      </w:r>
      <w:r w:rsidR="555639C3" w:rsidRPr="00DC6E05">
        <w:rPr>
          <w:rFonts w:ascii="Georgia" w:hAnsi="Georgia" w:cs="Arial"/>
          <w:sz w:val="24"/>
          <w:szCs w:val="24"/>
        </w:rPr>
        <w:t xml:space="preserve"> el recurso a los aspectos puntuales del rechazo</w:t>
      </w:r>
      <w:r w:rsidR="710C9F65" w:rsidRPr="00DC6E05">
        <w:rPr>
          <w:rFonts w:ascii="Georgia" w:hAnsi="Georgia" w:cs="Arial"/>
          <w:sz w:val="24"/>
          <w:szCs w:val="24"/>
        </w:rPr>
        <w:t>,</w:t>
      </w:r>
      <w:r w:rsidR="555639C3" w:rsidRPr="00DC6E05">
        <w:rPr>
          <w:rFonts w:ascii="Georgia" w:hAnsi="Georgia" w:cs="Arial"/>
          <w:sz w:val="24"/>
          <w:szCs w:val="24"/>
        </w:rPr>
        <w:t xml:space="preserve"> cuando en más de las veces</w:t>
      </w:r>
      <w:r w:rsidR="710C9F65" w:rsidRPr="00DC6E05">
        <w:rPr>
          <w:rFonts w:ascii="Georgia" w:hAnsi="Georgia" w:cs="Arial"/>
          <w:sz w:val="24"/>
          <w:szCs w:val="24"/>
        </w:rPr>
        <w:t>,</w:t>
      </w:r>
      <w:r w:rsidR="555639C3" w:rsidRPr="00DC6E05">
        <w:rPr>
          <w:rFonts w:ascii="Georgia" w:hAnsi="Georgia" w:cs="Arial"/>
          <w:sz w:val="24"/>
          <w:szCs w:val="24"/>
        </w:rPr>
        <w:t xml:space="preserve"> se fundan en los mismos argumentos expuestos en </w:t>
      </w:r>
      <w:r w:rsidR="710C9F65" w:rsidRPr="00DC6E05">
        <w:rPr>
          <w:rFonts w:ascii="Georgia" w:hAnsi="Georgia" w:cs="Arial"/>
          <w:sz w:val="24"/>
          <w:szCs w:val="24"/>
        </w:rPr>
        <w:t xml:space="preserve">el </w:t>
      </w:r>
      <w:r w:rsidR="555639C3" w:rsidRPr="00DC6E05">
        <w:rPr>
          <w:rFonts w:ascii="Georgia" w:hAnsi="Georgia" w:cs="Arial"/>
          <w:sz w:val="24"/>
          <w:szCs w:val="24"/>
        </w:rPr>
        <w:t>auto inadmisorio que fue imposible rebatir. La aparente firmeza de esta decisión en modo alguno</w:t>
      </w:r>
      <w:r w:rsidR="006D3244" w:rsidRPr="00DC6E05">
        <w:rPr>
          <w:rFonts w:ascii="Georgia" w:hAnsi="Georgia" w:cs="Arial"/>
          <w:sz w:val="24"/>
          <w:szCs w:val="24"/>
        </w:rPr>
        <w:t>,</w:t>
      </w:r>
      <w:r w:rsidR="555639C3" w:rsidRPr="00DC6E05">
        <w:rPr>
          <w:rFonts w:ascii="Georgia" w:hAnsi="Georgia" w:cs="Arial"/>
          <w:sz w:val="24"/>
          <w:szCs w:val="24"/>
        </w:rPr>
        <w:t xml:space="preserve"> impide </w:t>
      </w:r>
      <w:r w:rsidR="710C9F65" w:rsidRPr="00DC6E05">
        <w:rPr>
          <w:rFonts w:ascii="Georgia" w:hAnsi="Georgia" w:cs="Arial"/>
          <w:sz w:val="24"/>
          <w:szCs w:val="24"/>
        </w:rPr>
        <w:t xml:space="preserve">a los jueces, de segunda instancia, </w:t>
      </w:r>
      <w:r w:rsidR="555639C3" w:rsidRPr="00DC6E05">
        <w:rPr>
          <w:rFonts w:ascii="Georgia" w:hAnsi="Georgia" w:cs="Arial"/>
          <w:sz w:val="24"/>
          <w:szCs w:val="24"/>
        </w:rPr>
        <w:t xml:space="preserve">verificar si </w:t>
      </w:r>
      <w:r w:rsidRPr="00DC6E05">
        <w:rPr>
          <w:rFonts w:ascii="Georgia" w:hAnsi="Georgia" w:cs="Arial"/>
          <w:sz w:val="24"/>
          <w:szCs w:val="24"/>
        </w:rPr>
        <w:t xml:space="preserve">fue acertada su motivación </w:t>
      </w:r>
      <w:r w:rsidR="555639C3" w:rsidRPr="00DC6E05">
        <w:rPr>
          <w:rFonts w:ascii="Georgia" w:hAnsi="Georgia" w:cs="Arial"/>
          <w:sz w:val="24"/>
          <w:szCs w:val="24"/>
        </w:rPr>
        <w:t>y</w:t>
      </w:r>
      <w:r w:rsidRPr="00DC6E05">
        <w:rPr>
          <w:rFonts w:ascii="Georgia" w:hAnsi="Georgia" w:cs="Arial"/>
          <w:sz w:val="24"/>
          <w:szCs w:val="24"/>
        </w:rPr>
        <w:t xml:space="preserve">, por ende, </w:t>
      </w:r>
      <w:r w:rsidR="710C9F65" w:rsidRPr="00DC6E05">
        <w:rPr>
          <w:rFonts w:ascii="Georgia" w:hAnsi="Georgia" w:cs="Arial"/>
          <w:sz w:val="24"/>
          <w:szCs w:val="24"/>
        </w:rPr>
        <w:t xml:space="preserve">si </w:t>
      </w:r>
      <w:r w:rsidR="0530601D" w:rsidRPr="00DC6E05">
        <w:rPr>
          <w:rFonts w:ascii="Georgia" w:hAnsi="Georgia" w:cs="Arial"/>
          <w:sz w:val="24"/>
          <w:szCs w:val="24"/>
        </w:rPr>
        <w:t>había lugar a corrección alguna</w:t>
      </w:r>
      <w:r w:rsidR="555639C3" w:rsidRPr="00DC6E05">
        <w:rPr>
          <w:rFonts w:ascii="Georgia" w:hAnsi="Georgia" w:cs="Arial"/>
          <w:sz w:val="24"/>
          <w:szCs w:val="24"/>
        </w:rPr>
        <w:t xml:space="preserve">. </w:t>
      </w:r>
    </w:p>
    <w:p w14:paraId="7D62C1D3" w14:textId="77777777" w:rsidR="00D070EF" w:rsidRPr="00DC6E05" w:rsidRDefault="00D070EF" w:rsidP="00DC6E05">
      <w:pPr>
        <w:pStyle w:val="Cuerpodeltexto0"/>
        <w:shd w:val="clear" w:color="auto" w:fill="auto"/>
        <w:spacing w:after="0" w:line="276" w:lineRule="auto"/>
        <w:ind w:right="23"/>
        <w:rPr>
          <w:rFonts w:ascii="Georgia" w:hAnsi="Georgia" w:cs="Arial"/>
          <w:sz w:val="24"/>
          <w:szCs w:val="24"/>
        </w:rPr>
      </w:pPr>
    </w:p>
    <w:p w14:paraId="34BD3795" w14:textId="704C02EA" w:rsidR="001B6F77" w:rsidRPr="00DC6E05" w:rsidRDefault="69019C5D" w:rsidP="00DC6E05">
      <w:pPr>
        <w:pStyle w:val="Textopredeterminado"/>
        <w:spacing w:line="276" w:lineRule="auto"/>
        <w:jc w:val="both"/>
        <w:rPr>
          <w:rFonts w:ascii="Georgia" w:hAnsi="Georgia" w:cs="Arial"/>
          <w:color w:val="auto"/>
          <w:szCs w:val="24"/>
        </w:rPr>
      </w:pPr>
      <w:r w:rsidRPr="00DC6E05">
        <w:rPr>
          <w:rFonts w:ascii="Georgia" w:hAnsi="Georgia" w:cs="Arial"/>
          <w:color w:val="auto"/>
          <w:szCs w:val="24"/>
        </w:rPr>
        <w:t xml:space="preserve">4.4.3. </w:t>
      </w:r>
      <w:r w:rsidR="3BB56AFC" w:rsidRPr="00DC6E05">
        <w:rPr>
          <w:rFonts w:ascii="Georgia" w:hAnsi="Georgia" w:cs="Arial"/>
          <w:color w:val="auto"/>
          <w:szCs w:val="24"/>
        </w:rPr>
        <w:t>El c</w:t>
      </w:r>
      <w:r w:rsidR="316B7EA4" w:rsidRPr="00DC6E05">
        <w:rPr>
          <w:rFonts w:ascii="Georgia" w:hAnsi="Georgia" w:cs="Arial"/>
          <w:color w:val="auto"/>
          <w:szCs w:val="24"/>
        </w:rPr>
        <w:t xml:space="preserve">aso concreto. Se </w:t>
      </w:r>
      <w:r w:rsidR="005A100C" w:rsidRPr="00DC6E05">
        <w:rPr>
          <w:rFonts w:ascii="Georgia" w:hAnsi="Georgia" w:cs="Arial"/>
          <w:color w:val="auto"/>
          <w:szCs w:val="24"/>
        </w:rPr>
        <w:t xml:space="preserve">revocará </w:t>
      </w:r>
      <w:r w:rsidR="316B7EA4" w:rsidRPr="00DC6E05">
        <w:rPr>
          <w:rFonts w:ascii="Georgia" w:hAnsi="Georgia" w:cs="Arial"/>
          <w:color w:val="auto"/>
          <w:szCs w:val="24"/>
        </w:rPr>
        <w:t>la decisión cuestionada, porque es</w:t>
      </w:r>
      <w:r w:rsidR="00B54EEE" w:rsidRPr="00DC6E05">
        <w:rPr>
          <w:rFonts w:ascii="Georgia" w:hAnsi="Georgia" w:cs="Arial"/>
          <w:color w:val="auto"/>
          <w:szCs w:val="24"/>
        </w:rPr>
        <w:t xml:space="preserve"> </w:t>
      </w:r>
      <w:r w:rsidR="316B7EA4" w:rsidRPr="00DC6E05">
        <w:rPr>
          <w:rFonts w:ascii="Georgia" w:hAnsi="Georgia" w:cs="Arial"/>
          <w:color w:val="auto"/>
          <w:szCs w:val="24"/>
        </w:rPr>
        <w:t>fundada la apelación</w:t>
      </w:r>
      <w:r w:rsidR="00B54EEE" w:rsidRPr="00DC6E05">
        <w:rPr>
          <w:rFonts w:ascii="Georgia" w:hAnsi="Georgia" w:cs="Arial"/>
          <w:color w:val="auto"/>
          <w:szCs w:val="24"/>
        </w:rPr>
        <w:t xml:space="preserve">, dado que ninguna </w:t>
      </w:r>
      <w:r w:rsidR="7A617A61" w:rsidRPr="00DC6E05">
        <w:rPr>
          <w:rFonts w:ascii="Georgia" w:hAnsi="Georgia" w:cs="Arial"/>
          <w:color w:val="auto"/>
          <w:szCs w:val="24"/>
        </w:rPr>
        <w:t xml:space="preserve">falencia </w:t>
      </w:r>
      <w:r w:rsidR="00B54EEE" w:rsidRPr="00DC6E05">
        <w:rPr>
          <w:rFonts w:ascii="Georgia" w:hAnsi="Georgia" w:cs="Arial"/>
          <w:color w:val="auto"/>
          <w:szCs w:val="24"/>
        </w:rPr>
        <w:t>se advierte en la proposición de la</w:t>
      </w:r>
      <w:r w:rsidR="00FE6660" w:rsidRPr="00DC6E05">
        <w:rPr>
          <w:rFonts w:ascii="Georgia" w:hAnsi="Georgia" w:cs="Arial"/>
          <w:color w:val="auto"/>
          <w:szCs w:val="24"/>
        </w:rPr>
        <w:t xml:space="preserve"> demanda de mutua petición</w:t>
      </w:r>
      <w:r w:rsidR="00B54EEE" w:rsidRPr="00DC6E05">
        <w:rPr>
          <w:rFonts w:ascii="Georgia" w:hAnsi="Georgia" w:cs="Arial"/>
          <w:color w:val="auto"/>
          <w:szCs w:val="24"/>
        </w:rPr>
        <w:t>.</w:t>
      </w:r>
    </w:p>
    <w:p w14:paraId="34297012" w14:textId="2868BF33" w:rsidR="001B6F77" w:rsidRPr="00DC6E05" w:rsidRDefault="001B6F77" w:rsidP="00DC6E05">
      <w:pPr>
        <w:pStyle w:val="Texto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line="276" w:lineRule="auto"/>
        <w:jc w:val="both"/>
        <w:rPr>
          <w:rFonts w:ascii="Georgia" w:hAnsi="Georgia" w:cs="Arial"/>
          <w:color w:val="auto"/>
          <w:szCs w:val="24"/>
        </w:rPr>
      </w:pPr>
    </w:p>
    <w:p w14:paraId="5DDE5E41" w14:textId="16D75B33" w:rsidR="00955BFA" w:rsidRPr="00DC6E05" w:rsidRDefault="005A100C" w:rsidP="00DC6E05">
      <w:pPr>
        <w:shd w:val="clear" w:color="auto" w:fill="FFFFFF" w:themeFill="background1"/>
        <w:spacing w:line="276" w:lineRule="auto"/>
        <w:jc w:val="both"/>
        <w:textAlignment w:val="baseline"/>
        <w:rPr>
          <w:rFonts w:ascii="Georgia" w:hAnsi="Georgia"/>
          <w:lang w:eastAsia="es-CO"/>
        </w:rPr>
      </w:pPr>
      <w:r w:rsidRPr="00DC6E05">
        <w:rPr>
          <w:rFonts w:ascii="Georgia" w:hAnsi="Georgia" w:cs="Arial"/>
        </w:rPr>
        <w:t>Según el CGP,</w:t>
      </w:r>
      <w:r w:rsidR="38A819B5" w:rsidRPr="00DC6E05">
        <w:rPr>
          <w:rFonts w:ascii="Georgia" w:hAnsi="Georgia" w:cs="Arial"/>
        </w:rPr>
        <w:t xml:space="preserve"> son </w:t>
      </w:r>
      <w:r w:rsidR="00955BFA" w:rsidRPr="00DC6E05">
        <w:rPr>
          <w:rFonts w:ascii="Georgia" w:hAnsi="Georgia" w:cs="Arial"/>
        </w:rPr>
        <w:t xml:space="preserve">seis (6) </w:t>
      </w:r>
      <w:r w:rsidR="38A819B5" w:rsidRPr="00DC6E05">
        <w:rPr>
          <w:rFonts w:ascii="Georgia" w:hAnsi="Georgia" w:cs="Arial"/>
        </w:rPr>
        <w:t xml:space="preserve">los </w:t>
      </w:r>
      <w:r w:rsidR="00955BFA" w:rsidRPr="00DC6E05">
        <w:rPr>
          <w:rFonts w:ascii="Georgia" w:hAnsi="Georgia" w:cs="Arial"/>
        </w:rPr>
        <w:t>requisitos</w:t>
      </w:r>
      <w:r w:rsidRPr="00DC6E05">
        <w:rPr>
          <w:rFonts w:ascii="Georgia" w:hAnsi="Georgia" w:cs="Arial"/>
        </w:rPr>
        <w:t xml:space="preserve"> para admitir la demanda de reconvención</w:t>
      </w:r>
      <w:r w:rsidR="38A819B5" w:rsidRPr="00DC6E05">
        <w:rPr>
          <w:rFonts w:ascii="Georgia" w:hAnsi="Georgia" w:cs="Arial"/>
        </w:rPr>
        <w:t>:</w:t>
      </w:r>
      <w:r w:rsidR="77DFE81F" w:rsidRPr="00DC6E05">
        <w:rPr>
          <w:rFonts w:ascii="Georgia" w:hAnsi="Georgia" w:cs="Arial"/>
        </w:rPr>
        <w:t xml:space="preserve"> </w:t>
      </w:r>
      <w:r w:rsidR="77DFE81F" w:rsidRPr="00DC6E05">
        <w:rPr>
          <w:rFonts w:ascii="Georgia" w:hAnsi="Georgia" w:cs="Arial"/>
          <w:b/>
          <w:bCs/>
        </w:rPr>
        <w:t>(</w:t>
      </w:r>
      <w:r w:rsidR="38A819B5" w:rsidRPr="00DC6E05">
        <w:rPr>
          <w:rFonts w:ascii="Georgia" w:hAnsi="Georgia" w:cs="Arial"/>
          <w:b/>
          <w:bCs/>
        </w:rPr>
        <w:t>i</w:t>
      </w:r>
      <w:r w:rsidR="38A819B5" w:rsidRPr="00DC6E05">
        <w:rPr>
          <w:rFonts w:ascii="Georgia" w:hAnsi="Georgia"/>
          <w:b/>
          <w:bCs/>
          <w:lang w:eastAsia="es-CO"/>
        </w:rPr>
        <w:t>)</w:t>
      </w:r>
      <w:r w:rsidR="38A819B5" w:rsidRPr="00DC6E05">
        <w:rPr>
          <w:rFonts w:ascii="Georgia" w:hAnsi="Georgia"/>
          <w:lang w:eastAsia="es-CO"/>
        </w:rPr>
        <w:t xml:space="preserve"> </w:t>
      </w:r>
      <w:r w:rsidR="00DE2E59" w:rsidRPr="00DC6E05">
        <w:rPr>
          <w:rFonts w:ascii="Georgia" w:hAnsi="Georgia"/>
          <w:lang w:eastAsia="es-CO"/>
        </w:rPr>
        <w:t xml:space="preserve">Se </w:t>
      </w:r>
      <w:r w:rsidR="00955BFA" w:rsidRPr="00DC6E05">
        <w:rPr>
          <w:rFonts w:ascii="Georgia" w:hAnsi="Georgia"/>
          <w:lang w:eastAsia="es-CO"/>
        </w:rPr>
        <w:t xml:space="preserve">trata de un proceso declarativo; </w:t>
      </w:r>
      <w:r w:rsidR="00955BFA" w:rsidRPr="00DC6E05">
        <w:rPr>
          <w:rFonts w:ascii="Georgia" w:hAnsi="Georgia"/>
          <w:b/>
          <w:bCs/>
          <w:lang w:eastAsia="es-CO"/>
        </w:rPr>
        <w:t>(ii)</w:t>
      </w:r>
      <w:r w:rsidR="00955BFA" w:rsidRPr="00DC6E05">
        <w:rPr>
          <w:rFonts w:ascii="Georgia" w:hAnsi="Georgia"/>
          <w:lang w:eastAsia="es-CO"/>
        </w:rPr>
        <w:t xml:space="preserve"> </w:t>
      </w:r>
      <w:r w:rsidR="00DE2E59" w:rsidRPr="00DC6E05">
        <w:rPr>
          <w:rFonts w:ascii="Georgia" w:hAnsi="Georgia"/>
          <w:lang w:eastAsia="es-CO"/>
        </w:rPr>
        <w:t xml:space="preserve">Se </w:t>
      </w:r>
      <w:r w:rsidR="00955BFA" w:rsidRPr="00DC6E05">
        <w:rPr>
          <w:rFonts w:ascii="Georgia" w:hAnsi="Georgia"/>
          <w:lang w:eastAsia="es-CO"/>
        </w:rPr>
        <w:t xml:space="preserve">formule en el plazo de traslado de la demanda; </w:t>
      </w:r>
      <w:r w:rsidR="00955BFA" w:rsidRPr="00DC6E05">
        <w:rPr>
          <w:rFonts w:ascii="Georgia" w:hAnsi="Georgia"/>
          <w:b/>
          <w:bCs/>
          <w:lang w:eastAsia="es-CO"/>
        </w:rPr>
        <w:t>(iii)</w:t>
      </w:r>
      <w:r w:rsidR="00955BFA" w:rsidRPr="00DC6E05">
        <w:rPr>
          <w:rFonts w:ascii="Georgia" w:hAnsi="Georgia"/>
          <w:lang w:eastAsia="es-CO"/>
        </w:rPr>
        <w:t xml:space="preserve"> </w:t>
      </w:r>
      <w:r w:rsidR="00DE2E59" w:rsidRPr="00DC6E05">
        <w:rPr>
          <w:rFonts w:ascii="Georgia" w:hAnsi="Georgia"/>
          <w:lang w:eastAsia="es-CO"/>
        </w:rPr>
        <w:t xml:space="preserve">Reúna </w:t>
      </w:r>
      <w:r w:rsidR="00955BFA" w:rsidRPr="00DC6E05">
        <w:rPr>
          <w:rFonts w:ascii="Georgia" w:hAnsi="Georgia"/>
          <w:lang w:eastAsia="es-CO"/>
        </w:rPr>
        <w:t xml:space="preserve">las exigencias legales de toda demanda; </w:t>
      </w:r>
      <w:r w:rsidR="00955BFA" w:rsidRPr="00DC6E05">
        <w:rPr>
          <w:rFonts w:ascii="Georgia" w:hAnsi="Georgia"/>
          <w:b/>
          <w:bCs/>
          <w:lang w:eastAsia="es-CO"/>
        </w:rPr>
        <w:t>(iv)</w:t>
      </w:r>
      <w:r w:rsidR="00955BFA" w:rsidRPr="00DC6E05">
        <w:rPr>
          <w:rFonts w:ascii="Georgia" w:hAnsi="Georgia"/>
          <w:lang w:eastAsia="es-CO"/>
        </w:rPr>
        <w:t xml:space="preserve"> </w:t>
      </w:r>
      <w:r w:rsidR="00DE2E59" w:rsidRPr="00DC6E05">
        <w:rPr>
          <w:rFonts w:ascii="Georgia" w:hAnsi="Georgia"/>
          <w:lang w:eastAsia="es-CO"/>
        </w:rPr>
        <w:t xml:space="preserve">El </w:t>
      </w:r>
      <w:r w:rsidR="00955BFA" w:rsidRPr="00DC6E05">
        <w:rPr>
          <w:rFonts w:ascii="Georgia" w:hAnsi="Georgia"/>
          <w:lang w:eastAsia="es-CO"/>
        </w:rPr>
        <w:t xml:space="preserve">juez tenga competencia sobre todas pretensiones y sigan idéntico trámite, salvo el caso prescrito por la norma en cita; </w:t>
      </w:r>
      <w:r w:rsidR="00955BFA" w:rsidRPr="00DC6E05">
        <w:rPr>
          <w:rFonts w:ascii="Georgia" w:hAnsi="Georgia"/>
          <w:b/>
          <w:bCs/>
          <w:lang w:eastAsia="es-CO"/>
        </w:rPr>
        <w:t>(v)</w:t>
      </w:r>
      <w:r w:rsidR="00955BFA" w:rsidRPr="00DC6E05">
        <w:rPr>
          <w:rFonts w:ascii="Georgia" w:hAnsi="Georgia"/>
          <w:lang w:eastAsia="es-CO"/>
        </w:rPr>
        <w:t xml:space="preserve"> </w:t>
      </w:r>
      <w:r w:rsidR="00DE2E59" w:rsidRPr="00DC6E05">
        <w:rPr>
          <w:rFonts w:ascii="Georgia" w:hAnsi="Georgia"/>
          <w:lang w:eastAsia="es-CO"/>
        </w:rPr>
        <w:t xml:space="preserve">Se </w:t>
      </w:r>
      <w:r w:rsidR="00955BFA" w:rsidRPr="00DC6E05">
        <w:rPr>
          <w:rFonts w:ascii="Georgia" w:hAnsi="Georgia"/>
          <w:lang w:eastAsia="es-CO"/>
        </w:rPr>
        <w:t>proponga contra la parte demandada</w:t>
      </w:r>
      <w:r w:rsidR="00DD3335" w:rsidRPr="00DC6E05">
        <w:rPr>
          <w:rFonts w:ascii="Georgia" w:hAnsi="Georgia"/>
          <w:lang w:eastAsia="es-CO"/>
        </w:rPr>
        <w:t xml:space="preserve"> inicial</w:t>
      </w:r>
      <w:r w:rsidR="00955BFA" w:rsidRPr="00DC6E05">
        <w:rPr>
          <w:rFonts w:ascii="Georgia" w:hAnsi="Georgia"/>
          <w:lang w:eastAsia="es-CO"/>
        </w:rPr>
        <w:t xml:space="preserve">; y, </w:t>
      </w:r>
      <w:r w:rsidR="00955BFA" w:rsidRPr="00DC6E05">
        <w:rPr>
          <w:rFonts w:ascii="Georgia" w:hAnsi="Georgia"/>
          <w:b/>
          <w:bCs/>
          <w:lang w:eastAsia="es-CO"/>
        </w:rPr>
        <w:t>(vi)</w:t>
      </w:r>
      <w:r w:rsidR="00955BFA" w:rsidRPr="00DC6E05">
        <w:rPr>
          <w:rFonts w:ascii="Georgia" w:hAnsi="Georgia"/>
          <w:lang w:eastAsia="es-CO"/>
        </w:rPr>
        <w:t xml:space="preserve"> </w:t>
      </w:r>
      <w:r w:rsidR="00DE2E59" w:rsidRPr="00DC6E05">
        <w:rPr>
          <w:rFonts w:ascii="Georgia" w:hAnsi="Georgia"/>
          <w:lang w:eastAsia="es-CO"/>
        </w:rPr>
        <w:t xml:space="preserve">Haya </w:t>
      </w:r>
      <w:r w:rsidR="00955BFA" w:rsidRPr="00DC6E05">
        <w:rPr>
          <w:rFonts w:ascii="Georgia" w:hAnsi="Georgia"/>
          <w:lang w:eastAsia="es-CO"/>
        </w:rPr>
        <w:t>una conexidad tal, que sean acumulables</w:t>
      </w:r>
      <w:r w:rsidR="009F7EBB" w:rsidRPr="00DC6E05">
        <w:rPr>
          <w:rFonts w:ascii="Georgia" w:hAnsi="Georgia"/>
          <w:lang w:eastAsia="es-CO"/>
        </w:rPr>
        <w:t xml:space="preserve"> los procesos.</w:t>
      </w:r>
    </w:p>
    <w:p w14:paraId="5E5E7F3F" w14:textId="70A25946" w:rsidR="5D626E5A" w:rsidRPr="00DC6E05" w:rsidRDefault="5D626E5A" w:rsidP="00DC6E05">
      <w:pPr>
        <w:shd w:val="clear" w:color="auto" w:fill="FFFFFF" w:themeFill="background1"/>
        <w:spacing w:line="276" w:lineRule="auto"/>
        <w:jc w:val="both"/>
        <w:rPr>
          <w:rFonts w:ascii="Georgia" w:hAnsi="Georgia"/>
          <w:lang w:eastAsia="es-CO"/>
        </w:rPr>
      </w:pPr>
    </w:p>
    <w:p w14:paraId="605A1E24" w14:textId="77777777" w:rsidR="00665480" w:rsidRPr="00DC6E05" w:rsidRDefault="00AC4EE2" w:rsidP="00DC6E05">
      <w:pPr>
        <w:shd w:val="clear" w:color="auto" w:fill="FFFFFF" w:themeFill="background1"/>
        <w:spacing w:line="276" w:lineRule="auto"/>
        <w:jc w:val="both"/>
        <w:textAlignment w:val="baseline"/>
        <w:rPr>
          <w:rFonts w:ascii="Georgia" w:hAnsi="Georgia"/>
          <w:lang w:eastAsia="es-CO"/>
        </w:rPr>
      </w:pPr>
      <w:r w:rsidRPr="00DC6E05">
        <w:rPr>
          <w:rFonts w:ascii="Georgia" w:hAnsi="Georgia"/>
          <w:lang w:eastAsia="es-CO"/>
        </w:rPr>
        <w:t xml:space="preserve">Los </w:t>
      </w:r>
      <w:r w:rsidR="005A100C" w:rsidRPr="00DC6E05">
        <w:rPr>
          <w:rFonts w:ascii="Georgia" w:hAnsi="Georgia"/>
          <w:lang w:eastAsia="es-CO"/>
        </w:rPr>
        <w:t xml:space="preserve">supuestos enunciados, </w:t>
      </w:r>
      <w:r w:rsidRPr="00DC6E05">
        <w:rPr>
          <w:rFonts w:ascii="Georgia" w:hAnsi="Georgia"/>
          <w:lang w:eastAsia="es-CO"/>
        </w:rPr>
        <w:t>están cumplidos</w:t>
      </w:r>
      <w:r w:rsidR="0051099F" w:rsidRPr="00DC6E05">
        <w:rPr>
          <w:rFonts w:ascii="Georgia" w:hAnsi="Georgia"/>
          <w:lang w:eastAsia="es-CO"/>
        </w:rPr>
        <w:t>;</w:t>
      </w:r>
      <w:r w:rsidR="005A100C" w:rsidRPr="00DC6E05">
        <w:rPr>
          <w:rFonts w:ascii="Georgia" w:hAnsi="Georgia"/>
          <w:lang w:eastAsia="es-CO"/>
        </w:rPr>
        <w:t xml:space="preserve"> </w:t>
      </w:r>
      <w:r w:rsidR="0051099F" w:rsidRPr="00DC6E05">
        <w:rPr>
          <w:rFonts w:ascii="Georgia" w:hAnsi="Georgia"/>
          <w:lang w:eastAsia="es-CO"/>
        </w:rPr>
        <w:t>s</w:t>
      </w:r>
      <w:r w:rsidR="005A100C" w:rsidRPr="00DC6E05">
        <w:rPr>
          <w:rFonts w:ascii="Georgia" w:hAnsi="Georgia"/>
          <w:lang w:eastAsia="es-CO"/>
        </w:rPr>
        <w:t xml:space="preserve">e discrepa </w:t>
      </w:r>
      <w:r w:rsidR="0051099F" w:rsidRPr="00DC6E05">
        <w:rPr>
          <w:rFonts w:ascii="Georgia" w:hAnsi="Georgia"/>
          <w:lang w:eastAsia="es-CO"/>
        </w:rPr>
        <w:t xml:space="preserve">de </w:t>
      </w:r>
      <w:r w:rsidR="005A100C" w:rsidRPr="00DC6E05">
        <w:rPr>
          <w:rFonts w:ascii="Georgia" w:hAnsi="Georgia"/>
          <w:lang w:eastAsia="es-CO"/>
        </w:rPr>
        <w:t xml:space="preserve">la juzgadora de primer grado, que </w:t>
      </w:r>
      <w:r w:rsidR="0051099F" w:rsidRPr="00DC6E05">
        <w:rPr>
          <w:rFonts w:ascii="Georgia" w:hAnsi="Georgia"/>
          <w:lang w:eastAsia="es-CO"/>
        </w:rPr>
        <w:t xml:space="preserve">entendió </w:t>
      </w:r>
      <w:r w:rsidR="005A100C" w:rsidRPr="00DC6E05">
        <w:rPr>
          <w:rFonts w:ascii="Georgia" w:hAnsi="Georgia"/>
          <w:lang w:eastAsia="es-CO"/>
        </w:rPr>
        <w:t>no se suplía la identidad de parte</w:t>
      </w:r>
      <w:r w:rsidR="0051099F" w:rsidRPr="00DC6E05">
        <w:rPr>
          <w:rFonts w:ascii="Georgia" w:hAnsi="Georgia"/>
          <w:lang w:eastAsia="es-CO"/>
        </w:rPr>
        <w:t xml:space="preserve">. </w:t>
      </w:r>
    </w:p>
    <w:p w14:paraId="3B196CEF" w14:textId="77777777" w:rsidR="00665480" w:rsidRPr="00DC6E05" w:rsidRDefault="00665480" w:rsidP="00DC6E05">
      <w:pPr>
        <w:shd w:val="clear" w:color="auto" w:fill="FFFFFF" w:themeFill="background1"/>
        <w:spacing w:line="276" w:lineRule="auto"/>
        <w:jc w:val="both"/>
        <w:textAlignment w:val="baseline"/>
        <w:rPr>
          <w:rFonts w:ascii="Georgia" w:hAnsi="Georgia"/>
          <w:lang w:eastAsia="es-CO"/>
        </w:rPr>
      </w:pPr>
    </w:p>
    <w:p w14:paraId="551432BB" w14:textId="4B838B6A" w:rsidR="00936791" w:rsidRPr="00DC6E05" w:rsidRDefault="007D7D21" w:rsidP="00DC6E05">
      <w:pPr>
        <w:shd w:val="clear" w:color="auto" w:fill="FFFFFF" w:themeFill="background1"/>
        <w:spacing w:line="276" w:lineRule="auto"/>
        <w:jc w:val="both"/>
        <w:textAlignment w:val="baseline"/>
        <w:rPr>
          <w:rFonts w:ascii="Georgia" w:hAnsi="Georgia"/>
          <w:lang w:eastAsia="es-CO"/>
        </w:rPr>
      </w:pPr>
      <w:r w:rsidRPr="00DC6E05">
        <w:rPr>
          <w:rFonts w:ascii="Georgia" w:hAnsi="Georgia"/>
          <w:lang w:eastAsia="es-CO"/>
        </w:rPr>
        <w:t>Antes de</w:t>
      </w:r>
      <w:r w:rsidR="00DE2E59" w:rsidRPr="00DC6E05">
        <w:rPr>
          <w:rFonts w:ascii="Georgia" w:hAnsi="Georgia"/>
          <w:lang w:eastAsia="es-CO"/>
        </w:rPr>
        <w:t>l</w:t>
      </w:r>
      <w:r w:rsidRPr="00DC6E05">
        <w:rPr>
          <w:rFonts w:ascii="Georgia" w:hAnsi="Georgia"/>
          <w:lang w:eastAsia="es-CO"/>
        </w:rPr>
        <w:t xml:space="preserve"> </w:t>
      </w:r>
      <w:r w:rsidR="00665480" w:rsidRPr="00DC6E05">
        <w:rPr>
          <w:rFonts w:ascii="Georgia" w:hAnsi="Georgia"/>
          <w:lang w:eastAsia="es-CO"/>
        </w:rPr>
        <w:t>exam</w:t>
      </w:r>
      <w:r w:rsidR="00DE2E59" w:rsidRPr="00DC6E05">
        <w:rPr>
          <w:rFonts w:ascii="Georgia" w:hAnsi="Georgia"/>
          <w:lang w:eastAsia="es-CO"/>
        </w:rPr>
        <w:t>en</w:t>
      </w:r>
      <w:r w:rsidR="0071627C" w:rsidRPr="00DC6E05">
        <w:rPr>
          <w:rFonts w:ascii="Georgia" w:hAnsi="Georgia"/>
          <w:lang w:eastAsia="es-CO"/>
        </w:rPr>
        <w:t>, necesaria una precisión</w:t>
      </w:r>
      <w:r w:rsidR="007B66A4" w:rsidRPr="00DC6E05">
        <w:rPr>
          <w:rFonts w:ascii="Georgia" w:hAnsi="Georgia"/>
          <w:lang w:eastAsia="es-CO"/>
        </w:rPr>
        <w:t xml:space="preserve"> sobre la parte demandante</w:t>
      </w:r>
      <w:r w:rsidR="0071627C" w:rsidRPr="00DC6E05">
        <w:rPr>
          <w:rFonts w:ascii="Georgia" w:hAnsi="Georgia"/>
          <w:lang w:eastAsia="es-CO"/>
        </w:rPr>
        <w:t>. El señor Carlos E. Botero Londoño a</w:t>
      </w:r>
      <w:r w:rsidR="0051099F" w:rsidRPr="00DC6E05">
        <w:rPr>
          <w:rFonts w:ascii="Georgia" w:hAnsi="Georgia"/>
          <w:lang w:eastAsia="es-CO"/>
        </w:rPr>
        <w:t>nunció</w:t>
      </w:r>
      <w:r w:rsidR="0071627C" w:rsidRPr="00DC6E05">
        <w:rPr>
          <w:rFonts w:ascii="Georgia" w:hAnsi="Georgia"/>
          <w:lang w:eastAsia="es-CO"/>
        </w:rPr>
        <w:t xml:space="preserve"> tanto </w:t>
      </w:r>
      <w:r w:rsidR="0051099F" w:rsidRPr="00DC6E05">
        <w:rPr>
          <w:rFonts w:ascii="Georgia" w:hAnsi="Georgia"/>
          <w:lang w:eastAsia="es-CO"/>
        </w:rPr>
        <w:t xml:space="preserve">en el poder </w:t>
      </w:r>
      <w:r w:rsidR="0071627C" w:rsidRPr="00DC6E05">
        <w:rPr>
          <w:rFonts w:ascii="Georgia" w:hAnsi="Georgia"/>
          <w:lang w:eastAsia="es-CO"/>
        </w:rPr>
        <w:t xml:space="preserve">como en la </w:t>
      </w:r>
      <w:r w:rsidR="0051099F" w:rsidRPr="00DC6E05">
        <w:rPr>
          <w:rFonts w:ascii="Georgia" w:hAnsi="Georgia"/>
          <w:lang w:eastAsia="es-CO"/>
        </w:rPr>
        <w:t xml:space="preserve">demanda, </w:t>
      </w:r>
      <w:r w:rsidR="0071627C" w:rsidRPr="00DC6E05">
        <w:rPr>
          <w:rFonts w:ascii="Georgia" w:hAnsi="Georgia"/>
          <w:lang w:eastAsia="es-CO"/>
        </w:rPr>
        <w:t xml:space="preserve">que actuaba </w:t>
      </w:r>
      <w:r w:rsidR="0051099F" w:rsidRPr="00DC6E05">
        <w:rPr>
          <w:rFonts w:ascii="Georgia" w:hAnsi="Georgia"/>
          <w:lang w:eastAsia="es-CO"/>
        </w:rPr>
        <w:t xml:space="preserve">como </w:t>
      </w:r>
      <w:r w:rsidR="0051099F" w:rsidRPr="00DC6E05">
        <w:rPr>
          <w:rFonts w:ascii="Georgia" w:hAnsi="Georgia"/>
          <w:lang w:eastAsia="es-CO"/>
        </w:rPr>
        <w:lastRenderedPageBreak/>
        <w:t xml:space="preserve">heredero de Oliva Londoño de Botero, por </w:t>
      </w:r>
      <w:r w:rsidR="00DE2E59" w:rsidRPr="00DC6E05">
        <w:rPr>
          <w:rFonts w:ascii="Georgia" w:hAnsi="Georgia"/>
          <w:lang w:eastAsia="es-CO"/>
        </w:rPr>
        <w:t>tanto</w:t>
      </w:r>
      <w:r w:rsidR="0051099F" w:rsidRPr="00DC6E05">
        <w:rPr>
          <w:rFonts w:ascii="Georgia" w:hAnsi="Georgia"/>
          <w:lang w:eastAsia="es-CO"/>
        </w:rPr>
        <w:t xml:space="preserve">, </w:t>
      </w:r>
      <w:r w:rsidR="0071627C" w:rsidRPr="00DC6E05">
        <w:rPr>
          <w:rFonts w:ascii="Georgia" w:hAnsi="Georgia"/>
          <w:lang w:eastAsia="es-CO"/>
        </w:rPr>
        <w:t xml:space="preserve">en calidad de cotitular de </w:t>
      </w:r>
      <w:r w:rsidR="00F37AD5" w:rsidRPr="00DC6E05">
        <w:rPr>
          <w:rFonts w:ascii="Georgia" w:hAnsi="Georgia"/>
          <w:lang w:eastAsia="es-CO"/>
        </w:rPr>
        <w:t xml:space="preserve">la comunidad constituida por los bienes relictos de la mencionada causante, de tal manera que, la parte demandante, </w:t>
      </w:r>
      <w:r w:rsidR="00F37AD5" w:rsidRPr="00DC6E05">
        <w:rPr>
          <w:rFonts w:ascii="Georgia" w:hAnsi="Georgia"/>
          <w:u w:val="single"/>
          <w:lang w:eastAsia="es-CO"/>
        </w:rPr>
        <w:t>mal puede ser la persona natural del señor Botero Londoño</w:t>
      </w:r>
      <w:r w:rsidR="0071627C" w:rsidRPr="00DC6E05">
        <w:rPr>
          <w:rFonts w:ascii="Georgia" w:hAnsi="Georgia"/>
          <w:u w:val="single"/>
          <w:lang w:eastAsia="es-CO"/>
        </w:rPr>
        <w:t>, como se reconoció en este proceso</w:t>
      </w:r>
      <w:r w:rsidR="00F37AD5" w:rsidRPr="00DC6E05">
        <w:rPr>
          <w:rFonts w:ascii="Georgia" w:hAnsi="Georgia"/>
          <w:lang w:eastAsia="es-CO"/>
        </w:rPr>
        <w:t>.</w:t>
      </w:r>
      <w:r w:rsidR="0071627C" w:rsidRPr="00DC6E05">
        <w:rPr>
          <w:rFonts w:ascii="Georgia" w:hAnsi="Georgia"/>
          <w:lang w:eastAsia="es-CO"/>
        </w:rPr>
        <w:t xml:space="preserve"> </w:t>
      </w:r>
    </w:p>
    <w:p w14:paraId="0A440D35" w14:textId="77777777" w:rsidR="005214FE" w:rsidRDefault="005214FE" w:rsidP="00DC6E05">
      <w:pPr>
        <w:shd w:val="clear" w:color="auto" w:fill="FFFFFF" w:themeFill="background1"/>
        <w:spacing w:line="276" w:lineRule="auto"/>
        <w:jc w:val="both"/>
        <w:textAlignment w:val="baseline"/>
        <w:rPr>
          <w:rFonts w:ascii="Georgia" w:hAnsi="Georgia"/>
          <w:lang w:eastAsia="es-CO"/>
        </w:rPr>
      </w:pPr>
    </w:p>
    <w:p w14:paraId="7B5E8179" w14:textId="62E87101" w:rsidR="00AC4EE2" w:rsidRPr="00DC6E05" w:rsidRDefault="00F37AD5" w:rsidP="00DC6E05">
      <w:pPr>
        <w:shd w:val="clear" w:color="auto" w:fill="FFFFFF" w:themeFill="background1"/>
        <w:spacing w:line="276" w:lineRule="auto"/>
        <w:jc w:val="both"/>
        <w:textAlignment w:val="baseline"/>
        <w:rPr>
          <w:rFonts w:ascii="Georgia" w:hAnsi="Georgia" w:cs="Arial"/>
        </w:rPr>
      </w:pPr>
      <w:r w:rsidRPr="00DC6E05">
        <w:rPr>
          <w:rFonts w:ascii="Georgia" w:hAnsi="Georgia"/>
          <w:lang w:eastAsia="es-CO"/>
        </w:rPr>
        <w:t>Explica la CSJ</w:t>
      </w:r>
      <w:r w:rsidR="00E95A02" w:rsidRPr="00DC6E05">
        <w:rPr>
          <w:rFonts w:ascii="Georgia" w:hAnsi="Georgia"/>
          <w:lang w:eastAsia="es-CO"/>
        </w:rPr>
        <w:t xml:space="preserve"> (2016)</w:t>
      </w:r>
      <w:r w:rsidR="0071627C" w:rsidRPr="00DC6E05">
        <w:rPr>
          <w:rStyle w:val="Refdenotaalpie"/>
          <w:rFonts w:ascii="Georgia" w:hAnsi="Georgia"/>
          <w:lang w:eastAsia="es-CO"/>
        </w:rPr>
        <w:footnoteReference w:id="22"/>
      </w:r>
      <w:r w:rsidRPr="00DC6E05">
        <w:rPr>
          <w:rFonts w:ascii="Georgia" w:hAnsi="Georgia"/>
          <w:lang w:eastAsia="es-CO"/>
        </w:rPr>
        <w:t xml:space="preserve"> que: “</w:t>
      </w:r>
      <w:r w:rsidRPr="005C741D">
        <w:rPr>
          <w:rFonts w:ascii="Georgia" w:hAnsi="Georgia"/>
          <w:i/>
          <w:iCs/>
          <w:sz w:val="22"/>
          <w:lang w:eastAsia="es-CO"/>
        </w:rPr>
        <w:t xml:space="preserve">(…) quien actúa en juicio en calidad de heredero, por activa o por pasiva, </w:t>
      </w:r>
      <w:r w:rsidR="0071627C" w:rsidRPr="005C741D">
        <w:rPr>
          <w:rFonts w:ascii="Georgia" w:hAnsi="Georgia" w:cs="Arial"/>
          <w:i/>
          <w:iCs/>
          <w:sz w:val="22"/>
        </w:rPr>
        <w:t>no lo hace en nombre propio» (CSJ SC, 6 sep. 1999, rad. 5227) sino como gestor de la comunidad de la que hace parte (…)</w:t>
      </w:r>
      <w:r w:rsidR="0071627C" w:rsidRPr="00DC6E05">
        <w:rPr>
          <w:rFonts w:ascii="Georgia" w:hAnsi="Georgia" w:cs="Arial"/>
        </w:rPr>
        <w:t>”.</w:t>
      </w:r>
      <w:r w:rsidR="007B66A4" w:rsidRPr="00DC6E05">
        <w:rPr>
          <w:rFonts w:ascii="Georgia" w:hAnsi="Georgia" w:cs="Arial"/>
        </w:rPr>
        <w:t xml:space="preserve"> Por ende, el triunfo de la pretensión </w:t>
      </w:r>
      <w:r w:rsidR="00D80B95" w:rsidRPr="00DC6E05">
        <w:rPr>
          <w:rFonts w:ascii="Georgia" w:hAnsi="Georgia" w:cs="Arial"/>
        </w:rPr>
        <w:t xml:space="preserve">habrá de </w:t>
      </w:r>
      <w:r w:rsidR="007B66A4" w:rsidRPr="00DC6E05">
        <w:rPr>
          <w:rFonts w:ascii="Georgia" w:hAnsi="Georgia" w:cs="Arial"/>
        </w:rPr>
        <w:t>reporta</w:t>
      </w:r>
      <w:r w:rsidR="00D80B95" w:rsidRPr="00DC6E05">
        <w:rPr>
          <w:rFonts w:ascii="Georgia" w:hAnsi="Georgia" w:cs="Arial"/>
        </w:rPr>
        <w:t>r</w:t>
      </w:r>
      <w:r w:rsidR="007B66A4" w:rsidRPr="00DC6E05">
        <w:rPr>
          <w:rFonts w:ascii="Georgia" w:hAnsi="Georgia" w:cs="Arial"/>
        </w:rPr>
        <w:t xml:space="preserve"> beneficio a la comunidad herencial sin liquidar</w:t>
      </w:r>
      <w:r w:rsidR="00936791" w:rsidRPr="00DC6E05">
        <w:rPr>
          <w:rFonts w:ascii="Georgia" w:hAnsi="Georgia" w:cs="Arial"/>
        </w:rPr>
        <w:t>, y no al de una persona física</w:t>
      </w:r>
      <w:r w:rsidR="00020070" w:rsidRPr="00DC6E05">
        <w:rPr>
          <w:rFonts w:ascii="Georgia" w:hAnsi="Georgia" w:cs="Arial"/>
        </w:rPr>
        <w:t>, los herederos como administradores asumen el debate en defensa de los intereses de esa comunidad</w:t>
      </w:r>
      <w:r w:rsidR="00020070" w:rsidRPr="00DC6E05">
        <w:rPr>
          <w:rStyle w:val="Refdenotaalpie"/>
          <w:rFonts w:ascii="Georgia" w:hAnsi="Georgia"/>
        </w:rPr>
        <w:footnoteReference w:id="23"/>
      </w:r>
      <w:r w:rsidR="00020070" w:rsidRPr="00DC6E05">
        <w:rPr>
          <w:rFonts w:ascii="Georgia" w:hAnsi="Georgia" w:cs="Arial"/>
        </w:rPr>
        <w:t xml:space="preserve"> (2021), </w:t>
      </w:r>
      <w:r w:rsidR="00E95A02" w:rsidRPr="00DC6E05">
        <w:rPr>
          <w:rFonts w:ascii="Georgia" w:hAnsi="Georgia" w:cs="Arial"/>
        </w:rPr>
        <w:t xml:space="preserve">la </w:t>
      </w:r>
      <w:r w:rsidR="00020070" w:rsidRPr="00DC6E05">
        <w:rPr>
          <w:rFonts w:ascii="Georgia" w:hAnsi="Georgia" w:cs="Arial"/>
        </w:rPr>
        <w:t xml:space="preserve">CSJ </w:t>
      </w:r>
      <w:r w:rsidR="00E95A02" w:rsidRPr="00DC6E05">
        <w:rPr>
          <w:rFonts w:ascii="Georgia" w:hAnsi="Georgia" w:cs="Arial"/>
        </w:rPr>
        <w:t>reiter</w:t>
      </w:r>
      <w:r w:rsidR="00020070" w:rsidRPr="00DC6E05">
        <w:rPr>
          <w:rFonts w:ascii="Georgia" w:hAnsi="Georgia" w:cs="Arial"/>
        </w:rPr>
        <w:t>ó</w:t>
      </w:r>
      <w:r w:rsidR="00E95A02" w:rsidRPr="00DC6E05">
        <w:rPr>
          <w:rFonts w:ascii="Georgia" w:hAnsi="Georgia" w:cs="Arial"/>
        </w:rPr>
        <w:t xml:space="preserve"> la tesis </w:t>
      </w:r>
      <w:r w:rsidR="00020070" w:rsidRPr="00DC6E05">
        <w:rPr>
          <w:rFonts w:ascii="Georgia" w:hAnsi="Georgia" w:cs="Arial"/>
        </w:rPr>
        <w:t>sobre la condición particular de esta masa indivisa y la forma de comparecer al proceso</w:t>
      </w:r>
      <w:r w:rsidR="00E95A02" w:rsidRPr="00DC6E05">
        <w:rPr>
          <w:rFonts w:ascii="Georgia" w:hAnsi="Georgia" w:cs="Arial"/>
        </w:rPr>
        <w:t>:</w:t>
      </w:r>
    </w:p>
    <w:p w14:paraId="6B98CCF7" w14:textId="77777777" w:rsidR="00E95A02" w:rsidRPr="00DC6E05" w:rsidRDefault="00E95A02" w:rsidP="00DC6E05">
      <w:pPr>
        <w:shd w:val="clear" w:color="auto" w:fill="FFFFFF" w:themeFill="background1"/>
        <w:spacing w:line="276" w:lineRule="auto"/>
        <w:jc w:val="both"/>
        <w:textAlignment w:val="baseline"/>
        <w:rPr>
          <w:rFonts w:ascii="Georgia" w:hAnsi="Georgia" w:cs="Arial"/>
        </w:rPr>
      </w:pPr>
    </w:p>
    <w:p w14:paraId="3F3F881F" w14:textId="0A67D635" w:rsidR="00E95A02" w:rsidRPr="005214FE" w:rsidRDefault="00E95A02" w:rsidP="005214FE">
      <w:pPr>
        <w:pStyle w:val="Style6"/>
        <w:widowControl/>
        <w:spacing w:line="240" w:lineRule="auto"/>
        <w:ind w:left="426" w:right="420" w:firstLine="0"/>
        <w:rPr>
          <w:rFonts w:ascii="Georgia" w:hAnsi="Georgia"/>
          <w:sz w:val="22"/>
        </w:rPr>
      </w:pPr>
      <w:r w:rsidRPr="005214FE">
        <w:rPr>
          <w:rFonts w:ascii="Georgia" w:hAnsi="Georgia"/>
          <w:sz w:val="22"/>
          <w:u w:val="single"/>
        </w:rPr>
        <w:t>Esa herencia o sucesión, surgida por causa del fallecimiento de un individuo, carece de capacidad jurídica</w:t>
      </w:r>
      <w:r w:rsidRPr="005214FE">
        <w:rPr>
          <w:rFonts w:ascii="Georgia" w:hAnsi="Georgia"/>
          <w:sz w:val="22"/>
        </w:rPr>
        <w:t>, y, consiguientemente, no tiene capacidad para ser parte en los procesos judiciales, situación frente a la cual esta Corte señaló:</w:t>
      </w:r>
    </w:p>
    <w:p w14:paraId="0355F4E4" w14:textId="77777777" w:rsidR="00E95A02" w:rsidRPr="005214FE" w:rsidRDefault="00E95A02" w:rsidP="005214FE">
      <w:pPr>
        <w:pStyle w:val="Style6"/>
        <w:widowControl/>
        <w:spacing w:line="240" w:lineRule="auto"/>
        <w:ind w:left="426" w:right="420" w:firstLine="1378"/>
        <w:rPr>
          <w:rFonts w:ascii="Georgia" w:hAnsi="Georgia"/>
          <w:sz w:val="22"/>
        </w:rPr>
      </w:pPr>
    </w:p>
    <w:p w14:paraId="13A08A53" w14:textId="77777777" w:rsidR="00E95A02" w:rsidRPr="005214FE" w:rsidRDefault="00E95A02" w:rsidP="005214FE">
      <w:pPr>
        <w:pStyle w:val="Style6"/>
        <w:spacing w:line="240" w:lineRule="auto"/>
        <w:ind w:left="426" w:right="420" w:firstLine="0"/>
        <w:rPr>
          <w:rFonts w:ascii="Georgia" w:hAnsi="Georgia"/>
          <w:i/>
          <w:sz w:val="22"/>
        </w:rPr>
      </w:pPr>
      <w:r w:rsidRPr="005214FE">
        <w:rPr>
          <w:rFonts w:ascii="Georgia" w:hAnsi="Georgia"/>
          <w:sz w:val="22"/>
        </w:rPr>
        <w:t>«</w:t>
      </w:r>
      <w:r w:rsidRPr="005214FE">
        <w:rPr>
          <w:rFonts w:ascii="Georgia" w:hAnsi="Georgia"/>
          <w:i/>
          <w:sz w:val="22"/>
        </w:rPr>
        <w:t>en fallo de 31 de agosto de 1936, había dicho: "Cuando se demanda a la 'sucesión' o para 'la sucesión', la parte demandada está constituida por todos los herederos y la parte actora lo está por el heredero o los herederos que piden para la comunidad. Por un imperativo del lenguaje se habla en uno y otro caso de 'la sucesión'; pero bien analizadas las cosas, detrás de esta colección de bienes se perciben los herederos como personas físicas".</w:t>
      </w:r>
    </w:p>
    <w:p w14:paraId="293DB46D" w14:textId="77777777" w:rsidR="00E95A02" w:rsidRPr="00DC6E05" w:rsidRDefault="00E95A02" w:rsidP="00DC6E05">
      <w:pPr>
        <w:shd w:val="clear" w:color="auto" w:fill="FFFFFF" w:themeFill="background1"/>
        <w:spacing w:line="276" w:lineRule="auto"/>
        <w:jc w:val="both"/>
        <w:textAlignment w:val="baseline"/>
        <w:rPr>
          <w:rFonts w:ascii="Georgia" w:hAnsi="Georgia" w:cs="Arial"/>
        </w:rPr>
      </w:pPr>
    </w:p>
    <w:p w14:paraId="098736C9" w14:textId="595AE985" w:rsidR="002237B5" w:rsidRPr="00DC6E05" w:rsidRDefault="007B66A4" w:rsidP="00DC6E05">
      <w:pPr>
        <w:shd w:val="clear" w:color="auto" w:fill="FFFFFF" w:themeFill="background1"/>
        <w:spacing w:line="276" w:lineRule="auto"/>
        <w:jc w:val="both"/>
        <w:textAlignment w:val="baseline"/>
        <w:rPr>
          <w:rFonts w:ascii="Georgia" w:hAnsi="Georgia"/>
          <w:lang w:eastAsia="es-CO"/>
        </w:rPr>
      </w:pPr>
      <w:r w:rsidRPr="00DC6E05">
        <w:rPr>
          <w:rFonts w:ascii="Georgia" w:hAnsi="Georgia"/>
          <w:lang w:eastAsia="es-CO"/>
        </w:rPr>
        <w:t>A</w:t>
      </w:r>
      <w:r w:rsidR="00DE2E59" w:rsidRPr="00DC6E05">
        <w:rPr>
          <w:rFonts w:ascii="Georgia" w:hAnsi="Georgia"/>
          <w:lang w:eastAsia="es-CO"/>
        </w:rPr>
        <w:t xml:space="preserve">sí </w:t>
      </w:r>
      <w:r w:rsidR="0061080F" w:rsidRPr="00DC6E05">
        <w:rPr>
          <w:rFonts w:ascii="Georgia" w:hAnsi="Georgia"/>
          <w:lang w:eastAsia="es-CO"/>
        </w:rPr>
        <w:t>ning</w:t>
      </w:r>
      <w:r w:rsidR="002237B5" w:rsidRPr="00DC6E05">
        <w:rPr>
          <w:rFonts w:ascii="Georgia" w:hAnsi="Georgia"/>
          <w:lang w:eastAsia="es-CO"/>
        </w:rPr>
        <w:t xml:space="preserve">ún disenso hay con la </w:t>
      </w:r>
      <w:r w:rsidR="0061080F" w:rsidRPr="00DC6E05">
        <w:rPr>
          <w:rFonts w:ascii="Georgia" w:hAnsi="Georgia"/>
          <w:lang w:eastAsia="es-CO"/>
        </w:rPr>
        <w:t>integra</w:t>
      </w:r>
      <w:r w:rsidR="002237B5" w:rsidRPr="00DC6E05">
        <w:rPr>
          <w:rFonts w:ascii="Georgia" w:hAnsi="Georgia"/>
          <w:lang w:eastAsia="es-CO"/>
        </w:rPr>
        <w:t xml:space="preserve">ción </w:t>
      </w:r>
      <w:r w:rsidR="0061080F" w:rsidRPr="00DC6E05">
        <w:rPr>
          <w:rFonts w:ascii="Georgia" w:hAnsi="Georgia"/>
          <w:lang w:eastAsia="es-CO"/>
        </w:rPr>
        <w:t>de la parte demandada</w:t>
      </w:r>
      <w:r w:rsidR="002237B5" w:rsidRPr="00DC6E05">
        <w:rPr>
          <w:rFonts w:ascii="Georgia" w:hAnsi="Georgia"/>
          <w:lang w:eastAsia="es-CO"/>
        </w:rPr>
        <w:t>,</w:t>
      </w:r>
      <w:r w:rsidR="0061080F" w:rsidRPr="00DC6E05">
        <w:rPr>
          <w:rFonts w:ascii="Georgia" w:hAnsi="Georgia"/>
          <w:lang w:eastAsia="es-CO"/>
        </w:rPr>
        <w:t xml:space="preserve"> en la </w:t>
      </w:r>
      <w:r w:rsidR="00FE6660" w:rsidRPr="00DC6E05">
        <w:rPr>
          <w:rFonts w:ascii="Georgia" w:hAnsi="Georgia"/>
          <w:lang w:eastAsia="es-CO"/>
        </w:rPr>
        <w:t>contra</w:t>
      </w:r>
      <w:r w:rsidR="0061080F" w:rsidRPr="00DC6E05">
        <w:rPr>
          <w:rFonts w:ascii="Georgia" w:hAnsi="Georgia"/>
          <w:lang w:eastAsia="es-CO"/>
        </w:rPr>
        <w:t xml:space="preserve">demanda, </w:t>
      </w:r>
      <w:r w:rsidR="002237B5" w:rsidRPr="00DC6E05">
        <w:rPr>
          <w:rFonts w:ascii="Georgia" w:hAnsi="Georgia"/>
          <w:lang w:eastAsia="es-CO"/>
        </w:rPr>
        <w:t xml:space="preserve">con </w:t>
      </w:r>
      <w:r w:rsidR="0061080F" w:rsidRPr="00DC6E05">
        <w:rPr>
          <w:rFonts w:ascii="Georgia" w:hAnsi="Georgia"/>
          <w:lang w:eastAsia="es-CO"/>
        </w:rPr>
        <w:t>el señor Carlos Enrique</w:t>
      </w:r>
      <w:r w:rsidR="0018006F" w:rsidRPr="00DC6E05">
        <w:rPr>
          <w:rFonts w:ascii="Georgia" w:hAnsi="Georgia"/>
          <w:lang w:eastAsia="es-CO"/>
        </w:rPr>
        <w:t xml:space="preserve"> como heredero determinado de la señora Oliva</w:t>
      </w:r>
      <w:r w:rsidR="00FE6660" w:rsidRPr="00DC6E05">
        <w:rPr>
          <w:rFonts w:ascii="Georgia" w:hAnsi="Georgia"/>
          <w:lang w:eastAsia="es-CO"/>
        </w:rPr>
        <w:t xml:space="preserve"> (Probó la vocación con el registro civil y con la demanda manifiesta su voluntad de aceptación)</w:t>
      </w:r>
      <w:r w:rsidR="0018006F" w:rsidRPr="00DC6E05">
        <w:rPr>
          <w:rFonts w:ascii="Georgia" w:hAnsi="Georgia"/>
          <w:lang w:eastAsia="es-CO"/>
        </w:rPr>
        <w:t>, vendedora en la compraventa documentada en la escritura pública No.</w:t>
      </w:r>
      <w:r w:rsidR="00992280">
        <w:rPr>
          <w:rFonts w:ascii="Georgia" w:hAnsi="Georgia"/>
          <w:lang w:eastAsia="es-CO"/>
        </w:rPr>
        <w:t xml:space="preserve"> </w:t>
      </w:r>
      <w:r w:rsidR="0018006F" w:rsidRPr="00DC6E05">
        <w:rPr>
          <w:rFonts w:ascii="Georgia" w:hAnsi="Georgia"/>
          <w:lang w:eastAsia="es-CO"/>
        </w:rPr>
        <w:t>4290;</w:t>
      </w:r>
      <w:r w:rsidR="0061080F" w:rsidRPr="00DC6E05">
        <w:rPr>
          <w:rFonts w:ascii="Georgia" w:hAnsi="Georgia"/>
          <w:lang w:eastAsia="es-CO"/>
        </w:rPr>
        <w:t xml:space="preserve"> </w:t>
      </w:r>
      <w:r w:rsidR="002237B5" w:rsidRPr="00DC6E05">
        <w:rPr>
          <w:rFonts w:ascii="Georgia" w:hAnsi="Georgia"/>
          <w:lang w:eastAsia="es-CO"/>
        </w:rPr>
        <w:t xml:space="preserve">la cuestión </w:t>
      </w:r>
      <w:r w:rsidR="0018006F" w:rsidRPr="00DC6E05">
        <w:rPr>
          <w:rFonts w:ascii="Georgia" w:hAnsi="Georgia"/>
          <w:lang w:eastAsia="es-CO"/>
        </w:rPr>
        <w:t xml:space="preserve">radica </w:t>
      </w:r>
      <w:r w:rsidR="002237B5" w:rsidRPr="00DC6E05">
        <w:rPr>
          <w:rFonts w:ascii="Georgia" w:hAnsi="Georgia"/>
          <w:lang w:eastAsia="es-CO"/>
        </w:rPr>
        <w:t xml:space="preserve">en </w:t>
      </w:r>
      <w:r w:rsidR="00D07C02" w:rsidRPr="00DC6E05">
        <w:rPr>
          <w:rFonts w:ascii="Georgia" w:hAnsi="Georgia"/>
          <w:lang w:eastAsia="es-CO"/>
        </w:rPr>
        <w:t xml:space="preserve">que don </w:t>
      </w:r>
      <w:r w:rsidR="002237B5" w:rsidRPr="00DC6E05">
        <w:rPr>
          <w:rFonts w:ascii="Georgia" w:hAnsi="Georgia"/>
          <w:lang w:eastAsia="es-CO"/>
        </w:rPr>
        <w:t>Elías Botero L</w:t>
      </w:r>
      <w:r w:rsidR="00D07C02" w:rsidRPr="00DC6E05">
        <w:rPr>
          <w:rFonts w:ascii="Georgia" w:hAnsi="Georgia"/>
          <w:lang w:eastAsia="es-CO"/>
        </w:rPr>
        <w:t>.</w:t>
      </w:r>
      <w:r w:rsidR="002237B5" w:rsidRPr="00DC6E05">
        <w:rPr>
          <w:rFonts w:ascii="Georgia" w:hAnsi="Georgia"/>
          <w:lang w:eastAsia="es-CO"/>
        </w:rPr>
        <w:t xml:space="preserve">, no </w:t>
      </w:r>
      <w:r w:rsidR="0018006F" w:rsidRPr="00DC6E05">
        <w:rPr>
          <w:rFonts w:ascii="Georgia" w:hAnsi="Georgia"/>
          <w:lang w:eastAsia="es-CO"/>
        </w:rPr>
        <w:t xml:space="preserve">fue demandante </w:t>
      </w:r>
      <w:r w:rsidR="002237B5" w:rsidRPr="00DC6E05">
        <w:rPr>
          <w:rFonts w:ascii="Georgia" w:hAnsi="Georgia"/>
          <w:lang w:eastAsia="es-CO"/>
        </w:rPr>
        <w:t>primigeni</w:t>
      </w:r>
      <w:r w:rsidR="0018006F" w:rsidRPr="00DC6E05">
        <w:rPr>
          <w:rFonts w:ascii="Georgia" w:hAnsi="Georgia"/>
          <w:lang w:eastAsia="es-CO"/>
        </w:rPr>
        <w:t>o</w:t>
      </w:r>
      <w:r w:rsidR="00C400E1" w:rsidRPr="00DC6E05">
        <w:rPr>
          <w:rFonts w:ascii="Georgia" w:hAnsi="Georgia"/>
          <w:lang w:eastAsia="es-CO"/>
        </w:rPr>
        <w:t>,</w:t>
      </w:r>
      <w:r w:rsidR="002237B5" w:rsidRPr="00DC6E05">
        <w:rPr>
          <w:rFonts w:ascii="Georgia" w:hAnsi="Georgia"/>
          <w:lang w:eastAsia="es-CO"/>
        </w:rPr>
        <w:t xml:space="preserve"> y es cierto, pero dejó de examinarse </w:t>
      </w:r>
      <w:r w:rsidR="00FE6660" w:rsidRPr="00DC6E05">
        <w:rPr>
          <w:rFonts w:ascii="Georgia" w:hAnsi="Georgia"/>
          <w:lang w:eastAsia="es-CO"/>
        </w:rPr>
        <w:t xml:space="preserve">que al ser </w:t>
      </w:r>
      <w:r w:rsidR="00C400E1" w:rsidRPr="00DC6E05">
        <w:rPr>
          <w:rFonts w:ascii="Georgia" w:hAnsi="Georgia"/>
          <w:lang w:eastAsia="es-CO"/>
        </w:rPr>
        <w:t xml:space="preserve">comprador </w:t>
      </w:r>
      <w:r w:rsidR="002237B5" w:rsidRPr="00DC6E05">
        <w:rPr>
          <w:rFonts w:ascii="Georgia" w:hAnsi="Georgia"/>
          <w:lang w:eastAsia="es-CO"/>
        </w:rPr>
        <w:t xml:space="preserve">en </w:t>
      </w:r>
      <w:r w:rsidR="003B6DE2" w:rsidRPr="00DC6E05">
        <w:rPr>
          <w:rFonts w:ascii="Georgia" w:hAnsi="Georgia"/>
          <w:lang w:eastAsia="es-CO"/>
        </w:rPr>
        <w:t>ese</w:t>
      </w:r>
      <w:r w:rsidR="00FE6660" w:rsidRPr="00DC6E05">
        <w:rPr>
          <w:rFonts w:ascii="Georgia" w:hAnsi="Georgia"/>
          <w:lang w:eastAsia="es-CO"/>
        </w:rPr>
        <w:t xml:space="preserve"> negocio</w:t>
      </w:r>
      <w:r w:rsidR="00C400E1" w:rsidRPr="00DC6E05">
        <w:rPr>
          <w:rFonts w:ascii="Georgia" w:hAnsi="Georgia"/>
          <w:lang w:eastAsia="es-CO"/>
        </w:rPr>
        <w:t>, atacad</w:t>
      </w:r>
      <w:r w:rsidR="00FE6660" w:rsidRPr="00DC6E05">
        <w:rPr>
          <w:rFonts w:ascii="Georgia" w:hAnsi="Georgia"/>
          <w:lang w:eastAsia="es-CO"/>
        </w:rPr>
        <w:t>o</w:t>
      </w:r>
      <w:r w:rsidR="00C400E1" w:rsidRPr="00DC6E05">
        <w:rPr>
          <w:rFonts w:ascii="Georgia" w:hAnsi="Georgia"/>
          <w:lang w:eastAsia="es-CO"/>
        </w:rPr>
        <w:t xml:space="preserve"> </w:t>
      </w:r>
      <w:r w:rsidR="00FE6660" w:rsidRPr="00DC6E05">
        <w:rPr>
          <w:rFonts w:ascii="Georgia" w:hAnsi="Georgia"/>
          <w:lang w:eastAsia="es-CO"/>
        </w:rPr>
        <w:t xml:space="preserve">en </w:t>
      </w:r>
      <w:r w:rsidR="00C400E1" w:rsidRPr="00DC6E05">
        <w:rPr>
          <w:rFonts w:ascii="Georgia" w:hAnsi="Georgia"/>
          <w:lang w:eastAsia="es-CO"/>
        </w:rPr>
        <w:t>simula</w:t>
      </w:r>
      <w:r w:rsidR="00FE6660" w:rsidRPr="00DC6E05">
        <w:rPr>
          <w:rFonts w:ascii="Georgia" w:hAnsi="Georgia"/>
          <w:lang w:eastAsia="es-CO"/>
        </w:rPr>
        <w:t>ción</w:t>
      </w:r>
      <w:r w:rsidR="00C400E1" w:rsidRPr="00DC6E05">
        <w:rPr>
          <w:rFonts w:ascii="Georgia" w:hAnsi="Georgia"/>
          <w:lang w:eastAsia="es-CO"/>
        </w:rPr>
        <w:t xml:space="preserve"> en la contrademanda</w:t>
      </w:r>
      <w:r w:rsidR="0018006F" w:rsidRPr="00DC6E05">
        <w:rPr>
          <w:rFonts w:ascii="Georgia" w:hAnsi="Georgia"/>
          <w:lang w:eastAsia="es-CO"/>
        </w:rPr>
        <w:t xml:space="preserve">, </w:t>
      </w:r>
      <w:r w:rsidR="009567D7" w:rsidRPr="00DC6E05">
        <w:rPr>
          <w:rFonts w:ascii="Georgia" w:hAnsi="Georgia"/>
          <w:lang w:eastAsia="es-CO"/>
        </w:rPr>
        <w:t>es</w:t>
      </w:r>
      <w:r w:rsidR="00C400E1" w:rsidRPr="00DC6E05">
        <w:rPr>
          <w:rFonts w:ascii="Georgia" w:hAnsi="Georgia"/>
          <w:lang w:eastAsia="es-CO"/>
        </w:rPr>
        <w:t xml:space="preserve"> </w:t>
      </w:r>
      <w:r w:rsidR="002237B5" w:rsidRPr="00DC6E05">
        <w:rPr>
          <w:rFonts w:ascii="Georgia" w:hAnsi="Georgia"/>
          <w:lang w:eastAsia="es-CO"/>
        </w:rPr>
        <w:t>litisconsorte necesario.</w:t>
      </w:r>
    </w:p>
    <w:p w14:paraId="6AAB4349" w14:textId="77777777" w:rsidR="002237B5" w:rsidRPr="00DC6E05" w:rsidRDefault="002237B5" w:rsidP="00DC6E05">
      <w:pPr>
        <w:shd w:val="clear" w:color="auto" w:fill="FFFFFF" w:themeFill="background1"/>
        <w:spacing w:line="276" w:lineRule="auto"/>
        <w:jc w:val="both"/>
        <w:textAlignment w:val="baseline"/>
        <w:rPr>
          <w:rFonts w:ascii="Georgia" w:hAnsi="Georgia"/>
          <w:lang w:eastAsia="es-CO"/>
        </w:rPr>
      </w:pPr>
    </w:p>
    <w:p w14:paraId="62E80F79" w14:textId="60EE29A2" w:rsidR="007B66A4" w:rsidRPr="00DC6E05" w:rsidRDefault="002237B5" w:rsidP="00DC6E05">
      <w:pPr>
        <w:shd w:val="clear" w:color="auto" w:fill="FFFFFF" w:themeFill="background1"/>
        <w:spacing w:line="276" w:lineRule="auto"/>
        <w:jc w:val="both"/>
        <w:textAlignment w:val="baseline"/>
        <w:rPr>
          <w:rFonts w:ascii="Georgia" w:hAnsi="Georgia"/>
          <w:lang w:eastAsia="es-CO"/>
        </w:rPr>
      </w:pPr>
      <w:r w:rsidRPr="00DC6E05">
        <w:rPr>
          <w:rFonts w:ascii="Georgia" w:hAnsi="Georgia"/>
          <w:lang w:eastAsia="es-CO"/>
        </w:rPr>
        <w:t xml:space="preserve">En efecto, esclarecido está que cuando la pretensión formulada tiene como causa jurídica un contrato, cualquier debate sobre </w:t>
      </w:r>
      <w:r w:rsidR="00C74593" w:rsidRPr="00DC6E05">
        <w:rPr>
          <w:rFonts w:ascii="Georgia" w:hAnsi="Georgia"/>
          <w:lang w:eastAsia="es-CO"/>
        </w:rPr>
        <w:t>él</w:t>
      </w:r>
      <w:r w:rsidRPr="00DC6E05">
        <w:rPr>
          <w:rFonts w:ascii="Georgia" w:hAnsi="Georgia"/>
          <w:lang w:eastAsia="es-CO"/>
        </w:rPr>
        <w:t xml:space="preserve"> </w:t>
      </w:r>
      <w:r w:rsidR="00C74593" w:rsidRPr="00DC6E05">
        <w:rPr>
          <w:rFonts w:ascii="Georgia" w:hAnsi="Georgia"/>
          <w:lang w:eastAsia="es-CO"/>
        </w:rPr>
        <w:t>(</w:t>
      </w:r>
      <w:r w:rsidR="00C74593" w:rsidRPr="00DC6E05">
        <w:rPr>
          <w:rFonts w:ascii="Georgia" w:hAnsi="Georgia" w:cs="Tahoma"/>
        </w:rPr>
        <w:t xml:space="preserve">Resolución, nulidad, revocación, acción pauliana, rescisión, </w:t>
      </w:r>
      <w:r w:rsidR="00C74593" w:rsidRPr="00DC6E05">
        <w:rPr>
          <w:rFonts w:ascii="Georgia" w:hAnsi="Georgia" w:cs="Tahoma"/>
          <w:b/>
        </w:rPr>
        <w:t>simulación</w:t>
      </w:r>
      <w:r w:rsidR="00C74593" w:rsidRPr="00DC6E05">
        <w:rPr>
          <w:rFonts w:ascii="Georgia" w:hAnsi="Georgia" w:cs="Tahoma"/>
        </w:rPr>
        <w:t>, mutuo disenso, etc.)</w:t>
      </w:r>
      <w:r w:rsidRPr="00DC6E05">
        <w:rPr>
          <w:rFonts w:ascii="Georgia" w:hAnsi="Georgia"/>
          <w:lang w:eastAsia="es-CO"/>
        </w:rPr>
        <w:t xml:space="preserve">, impone la comparecencia de todos </w:t>
      </w:r>
      <w:r w:rsidR="00C74593" w:rsidRPr="00DC6E05">
        <w:rPr>
          <w:rFonts w:ascii="Georgia" w:hAnsi="Georgia"/>
          <w:lang w:eastAsia="es-CO"/>
        </w:rPr>
        <w:t xml:space="preserve">los </w:t>
      </w:r>
      <w:r w:rsidRPr="00DC6E05">
        <w:rPr>
          <w:rFonts w:ascii="Georgia" w:hAnsi="Georgia"/>
          <w:lang w:eastAsia="es-CO"/>
        </w:rPr>
        <w:t>intervini</w:t>
      </w:r>
      <w:r w:rsidR="00C74593" w:rsidRPr="00DC6E05">
        <w:rPr>
          <w:rFonts w:ascii="Georgia" w:hAnsi="Georgia"/>
          <w:lang w:eastAsia="es-CO"/>
        </w:rPr>
        <w:t>entes</w:t>
      </w:r>
      <w:r w:rsidRPr="00DC6E05">
        <w:rPr>
          <w:rFonts w:ascii="Georgia" w:hAnsi="Georgia"/>
          <w:lang w:eastAsia="es-CO"/>
        </w:rPr>
        <w:t xml:space="preserve"> en su creación</w:t>
      </w:r>
      <w:r w:rsidR="00AB1E6F" w:rsidRPr="00DC6E05">
        <w:rPr>
          <w:rFonts w:ascii="Georgia" w:hAnsi="Georgia"/>
          <w:lang w:eastAsia="es-CO"/>
        </w:rPr>
        <w:t>, en el respectivo litigio</w:t>
      </w:r>
      <w:r w:rsidRPr="00DC6E05">
        <w:rPr>
          <w:rFonts w:ascii="Georgia" w:hAnsi="Georgia"/>
          <w:lang w:eastAsia="es-CO"/>
        </w:rPr>
        <w:t xml:space="preserve"> (Litisconsorcio necesario</w:t>
      </w:r>
      <w:r w:rsidR="002A218F" w:rsidRPr="00DC6E05">
        <w:rPr>
          <w:rStyle w:val="Refdenotaalpie"/>
          <w:rFonts w:ascii="Georgia" w:hAnsi="Georgia"/>
          <w:lang w:eastAsia="es-CO"/>
        </w:rPr>
        <w:footnoteReference w:id="24"/>
      </w:r>
      <w:r w:rsidRPr="00DC6E05">
        <w:rPr>
          <w:rFonts w:ascii="Georgia" w:hAnsi="Georgia"/>
          <w:lang w:eastAsia="es-CO"/>
        </w:rPr>
        <w:t>)</w:t>
      </w:r>
      <w:r w:rsidR="00AB1E6F" w:rsidRPr="00DC6E05">
        <w:rPr>
          <w:rFonts w:ascii="Georgia" w:hAnsi="Georgia"/>
          <w:lang w:eastAsia="es-CO"/>
        </w:rPr>
        <w:t>;</w:t>
      </w:r>
      <w:r w:rsidRPr="00DC6E05">
        <w:rPr>
          <w:rFonts w:ascii="Georgia" w:hAnsi="Georgia"/>
          <w:lang w:eastAsia="es-CO"/>
        </w:rPr>
        <w:t xml:space="preserve"> </w:t>
      </w:r>
      <w:r w:rsidR="00AB1E6F" w:rsidRPr="00DC6E05">
        <w:rPr>
          <w:rFonts w:ascii="Georgia" w:hAnsi="Georgia"/>
          <w:lang w:eastAsia="es-CO"/>
        </w:rPr>
        <w:t xml:space="preserve">siempre </w:t>
      </w:r>
      <w:r w:rsidRPr="00DC6E05">
        <w:rPr>
          <w:rFonts w:ascii="Georgia" w:hAnsi="Georgia"/>
          <w:lang w:eastAsia="es-CO"/>
        </w:rPr>
        <w:t xml:space="preserve">deben </w:t>
      </w:r>
      <w:r w:rsidR="00AB1E6F" w:rsidRPr="00DC6E05">
        <w:rPr>
          <w:rFonts w:ascii="Georgia" w:hAnsi="Georgia"/>
          <w:lang w:eastAsia="es-CO"/>
        </w:rPr>
        <w:t>concurrir a</w:t>
      </w:r>
      <w:r w:rsidRPr="00DC6E05">
        <w:rPr>
          <w:rFonts w:ascii="Georgia" w:hAnsi="Georgia"/>
          <w:lang w:eastAsia="es-CO"/>
        </w:rPr>
        <w:t>l proceso</w:t>
      </w:r>
      <w:r w:rsidR="00AB1E6F" w:rsidRPr="00DC6E05">
        <w:rPr>
          <w:rFonts w:ascii="Georgia" w:hAnsi="Georgia"/>
          <w:lang w:eastAsia="es-CO"/>
        </w:rPr>
        <w:t>,</w:t>
      </w:r>
      <w:r w:rsidRPr="00DC6E05">
        <w:rPr>
          <w:rFonts w:ascii="Georgia" w:hAnsi="Georgia"/>
          <w:lang w:eastAsia="es-CO"/>
        </w:rPr>
        <w:t xml:space="preserve"> para afrontar la súplica y </w:t>
      </w:r>
      <w:r w:rsidR="00C74593" w:rsidRPr="00DC6E05">
        <w:rPr>
          <w:rFonts w:ascii="Georgia" w:hAnsi="Georgia"/>
          <w:lang w:eastAsia="es-CO"/>
        </w:rPr>
        <w:t xml:space="preserve">poder </w:t>
      </w:r>
      <w:r w:rsidRPr="00DC6E05">
        <w:rPr>
          <w:rFonts w:ascii="Georgia" w:hAnsi="Georgia"/>
          <w:lang w:eastAsia="es-CO"/>
        </w:rPr>
        <w:t>ser destinatarios de los efectos de la sentencia.</w:t>
      </w:r>
      <w:r w:rsidR="00A060DD" w:rsidRPr="00DC6E05">
        <w:rPr>
          <w:rFonts w:ascii="Georgia" w:hAnsi="Georgia"/>
          <w:lang w:eastAsia="es-CO"/>
        </w:rPr>
        <w:t xml:space="preserve"> </w:t>
      </w:r>
    </w:p>
    <w:p w14:paraId="26A640ED" w14:textId="05BD5A7C" w:rsidR="002237B5" w:rsidRPr="00DC6E05" w:rsidRDefault="002237B5" w:rsidP="00DC6E05">
      <w:pPr>
        <w:shd w:val="clear" w:color="auto" w:fill="FFFFFF" w:themeFill="background1"/>
        <w:spacing w:line="276" w:lineRule="auto"/>
        <w:jc w:val="both"/>
        <w:textAlignment w:val="baseline"/>
        <w:rPr>
          <w:rFonts w:ascii="Georgia" w:hAnsi="Georgia"/>
          <w:lang w:eastAsia="es-CO"/>
        </w:rPr>
      </w:pPr>
    </w:p>
    <w:p w14:paraId="232CBA86" w14:textId="5CEE1AA0" w:rsidR="00F81A8C" w:rsidRPr="00DC6E05" w:rsidRDefault="00B9587B" w:rsidP="00DC6E05">
      <w:pPr>
        <w:shd w:val="clear" w:color="auto" w:fill="FFFFFF" w:themeFill="background1"/>
        <w:spacing w:line="276" w:lineRule="auto"/>
        <w:jc w:val="both"/>
        <w:textAlignment w:val="baseline"/>
        <w:rPr>
          <w:rFonts w:ascii="Georgia" w:hAnsi="Georgia"/>
          <w:lang w:eastAsia="es-CO"/>
        </w:rPr>
      </w:pPr>
      <w:r w:rsidRPr="00DC6E05">
        <w:rPr>
          <w:rFonts w:ascii="Georgia" w:hAnsi="Georgia"/>
          <w:lang w:eastAsia="es-CO"/>
        </w:rPr>
        <w:t>El profesor Ramiro Bejarano G.</w:t>
      </w:r>
      <w:r w:rsidRPr="00DC6E05">
        <w:rPr>
          <w:rStyle w:val="Refdenotaalpie"/>
          <w:rFonts w:ascii="Georgia" w:hAnsi="Georgia"/>
          <w:lang w:eastAsia="es-CO"/>
        </w:rPr>
        <w:t xml:space="preserve"> </w:t>
      </w:r>
      <w:r w:rsidRPr="00DC6E05">
        <w:rPr>
          <w:rStyle w:val="Refdenotaalpie"/>
          <w:rFonts w:ascii="Georgia" w:hAnsi="Georgia"/>
          <w:lang w:eastAsia="es-CO"/>
        </w:rPr>
        <w:footnoteReference w:id="25"/>
      </w:r>
      <w:r w:rsidRPr="00DC6E05">
        <w:rPr>
          <w:rFonts w:ascii="Georgia" w:hAnsi="Georgia"/>
          <w:lang w:eastAsia="es-CO"/>
        </w:rPr>
        <w:t xml:space="preserve"> patrocina el criterio anterior</w:t>
      </w:r>
      <w:r w:rsidR="00483657" w:rsidRPr="00DC6E05">
        <w:rPr>
          <w:rFonts w:ascii="Georgia" w:hAnsi="Georgia"/>
          <w:lang w:eastAsia="es-CO"/>
        </w:rPr>
        <w:t>,</w:t>
      </w:r>
      <w:r w:rsidRPr="00DC6E05">
        <w:rPr>
          <w:rFonts w:ascii="Georgia" w:hAnsi="Georgia"/>
          <w:lang w:eastAsia="es-CO"/>
        </w:rPr>
        <w:t xml:space="preserve"> apoy</w:t>
      </w:r>
      <w:r w:rsidR="00483657" w:rsidRPr="00DC6E05">
        <w:rPr>
          <w:rFonts w:ascii="Georgia" w:hAnsi="Georgia"/>
          <w:lang w:eastAsia="es-CO"/>
        </w:rPr>
        <w:t>ado</w:t>
      </w:r>
      <w:r w:rsidRPr="00DC6E05">
        <w:rPr>
          <w:rFonts w:ascii="Georgia" w:hAnsi="Georgia"/>
          <w:lang w:eastAsia="es-CO"/>
        </w:rPr>
        <w:t xml:space="preserve"> en la CSJ, cuyo pasaje pertinente </w:t>
      </w:r>
      <w:r w:rsidR="00483657" w:rsidRPr="00DC6E05">
        <w:rPr>
          <w:rFonts w:ascii="Georgia" w:hAnsi="Georgia"/>
          <w:lang w:eastAsia="es-CO"/>
        </w:rPr>
        <w:t>cita</w:t>
      </w:r>
      <w:r w:rsidR="00ED2D56" w:rsidRPr="00DC6E05">
        <w:rPr>
          <w:rFonts w:ascii="Georgia" w:hAnsi="Georgia"/>
          <w:lang w:eastAsia="es-CO"/>
        </w:rPr>
        <w:t>: “</w:t>
      </w:r>
      <w:r w:rsidR="00ED2D56" w:rsidRPr="005C741D">
        <w:rPr>
          <w:rFonts w:ascii="Georgia" w:hAnsi="Georgia"/>
          <w:i/>
          <w:sz w:val="22"/>
          <w:lang w:eastAsia="es-CO"/>
        </w:rPr>
        <w:t>(…)</w:t>
      </w:r>
      <w:r w:rsidR="009567D7" w:rsidRPr="005C741D">
        <w:rPr>
          <w:rFonts w:ascii="Georgia" w:hAnsi="Georgia"/>
          <w:i/>
          <w:sz w:val="22"/>
          <w:lang w:eastAsia="es-CO"/>
        </w:rPr>
        <w:t xml:space="preserve"> se debe tener en cuenta la particular situación que ofrece el litisconsorcio necesario, o sea, que cuando el proceso verse sobre relaciones o actos jurídicos respecto de los cuales por su naturaleza o por disposición de la ley, no fuere posible resolver sobre el mérito sin la compare</w:t>
      </w:r>
      <w:r w:rsidR="00F81A8C" w:rsidRPr="005C741D">
        <w:rPr>
          <w:rFonts w:ascii="Georgia" w:hAnsi="Georgia"/>
          <w:i/>
          <w:sz w:val="22"/>
          <w:lang w:eastAsia="es-CO"/>
        </w:rPr>
        <w:t xml:space="preserve">cencia de las personas que sean sujetos de tales relaciones o que intervinieron en dichos actos, la demanda deberá formularse por todos o dirigirse contra todos </w:t>
      </w:r>
      <w:r w:rsidR="00ED2D56" w:rsidRPr="005C741D">
        <w:rPr>
          <w:rFonts w:ascii="Georgia" w:hAnsi="Georgia"/>
          <w:i/>
          <w:sz w:val="22"/>
          <w:lang w:eastAsia="es-CO"/>
        </w:rPr>
        <w:t>(…)</w:t>
      </w:r>
      <w:r w:rsidR="00ED2D56" w:rsidRPr="00DC6E05">
        <w:rPr>
          <w:rFonts w:ascii="Georgia" w:hAnsi="Georgia"/>
          <w:lang w:eastAsia="es-CO"/>
        </w:rPr>
        <w:t>”.</w:t>
      </w:r>
    </w:p>
    <w:p w14:paraId="3F96DCA0" w14:textId="77777777" w:rsidR="00F81A8C" w:rsidRPr="00DC6E05" w:rsidRDefault="00F81A8C" w:rsidP="00DC6E05">
      <w:pPr>
        <w:shd w:val="clear" w:color="auto" w:fill="FFFFFF" w:themeFill="background1"/>
        <w:spacing w:line="276" w:lineRule="auto"/>
        <w:jc w:val="both"/>
        <w:textAlignment w:val="baseline"/>
        <w:rPr>
          <w:rFonts w:ascii="Georgia" w:hAnsi="Georgia"/>
          <w:lang w:eastAsia="es-CO"/>
        </w:rPr>
      </w:pPr>
    </w:p>
    <w:p w14:paraId="4C450B28" w14:textId="05FC6AB9" w:rsidR="00ED2D56" w:rsidRPr="00DC6E05" w:rsidRDefault="00B9587B" w:rsidP="00DC6E05">
      <w:pPr>
        <w:shd w:val="clear" w:color="auto" w:fill="FFFFFF" w:themeFill="background1"/>
        <w:spacing w:line="276" w:lineRule="auto"/>
        <w:jc w:val="both"/>
        <w:textAlignment w:val="baseline"/>
        <w:rPr>
          <w:rFonts w:ascii="Georgia" w:hAnsi="Georgia"/>
          <w:lang w:eastAsia="es-CO"/>
        </w:rPr>
      </w:pPr>
      <w:r w:rsidRPr="00DC6E05">
        <w:rPr>
          <w:rFonts w:ascii="Georgia" w:hAnsi="Georgia"/>
          <w:lang w:eastAsia="es-CO"/>
        </w:rPr>
        <w:t xml:space="preserve">En el mismo sentido el </w:t>
      </w:r>
      <w:r w:rsidR="00B91F15" w:rsidRPr="00DC6E05">
        <w:rPr>
          <w:rFonts w:ascii="Georgia" w:hAnsi="Georgia"/>
          <w:lang w:eastAsia="es-CO"/>
        </w:rPr>
        <w:t>profesor Rojas Gómez</w:t>
      </w:r>
      <w:r w:rsidR="002D5A9E" w:rsidRPr="00DC6E05">
        <w:rPr>
          <w:rFonts w:ascii="Georgia" w:hAnsi="Georgia"/>
          <w:lang w:eastAsia="es-CO"/>
        </w:rPr>
        <w:t xml:space="preserve"> señala</w:t>
      </w:r>
      <w:r w:rsidR="00B91F15" w:rsidRPr="00DC6E05">
        <w:rPr>
          <w:rStyle w:val="Refdenotaalpie"/>
          <w:rFonts w:ascii="Georgia" w:hAnsi="Georgia"/>
          <w:lang w:eastAsia="es-CO"/>
        </w:rPr>
        <w:footnoteReference w:id="26"/>
      </w:r>
      <w:r w:rsidR="00B91F15" w:rsidRPr="00DC6E05">
        <w:rPr>
          <w:rFonts w:ascii="Georgia" w:hAnsi="Georgia"/>
          <w:lang w:eastAsia="es-CO"/>
        </w:rPr>
        <w:t>: “</w:t>
      </w:r>
      <w:r w:rsidR="00B91F15" w:rsidRPr="005C741D">
        <w:rPr>
          <w:rFonts w:ascii="Georgia" w:hAnsi="Georgia"/>
          <w:i/>
          <w:sz w:val="22"/>
          <w:lang w:eastAsia="es-CO"/>
        </w:rPr>
        <w:t>Lo que está vedado al demandado es formular demanda de reconvención contra personas que no sean litisconsortes necesarios del demandado primitivo, (…)</w:t>
      </w:r>
      <w:r w:rsidR="00B91F15" w:rsidRPr="00DC6E05">
        <w:rPr>
          <w:rFonts w:ascii="Georgia" w:hAnsi="Georgia"/>
          <w:lang w:eastAsia="es-CO"/>
        </w:rPr>
        <w:t>”.</w:t>
      </w:r>
      <w:r w:rsidR="00483657" w:rsidRPr="00DC6E05">
        <w:rPr>
          <w:rFonts w:ascii="Georgia" w:hAnsi="Georgia"/>
          <w:lang w:eastAsia="es-CO"/>
        </w:rPr>
        <w:t xml:space="preserve"> De igual opinión el profesor Sanabria Santos</w:t>
      </w:r>
      <w:r w:rsidR="00483657" w:rsidRPr="00DC6E05">
        <w:rPr>
          <w:rStyle w:val="Refdenotaalpie"/>
          <w:rFonts w:ascii="Georgia" w:hAnsi="Georgia"/>
          <w:lang w:eastAsia="es-CO"/>
        </w:rPr>
        <w:footnoteReference w:id="27"/>
      </w:r>
      <w:r w:rsidR="00483657" w:rsidRPr="00DC6E05">
        <w:rPr>
          <w:rFonts w:ascii="Georgia" w:hAnsi="Georgia"/>
          <w:lang w:eastAsia="es-CO"/>
        </w:rPr>
        <w:t xml:space="preserve"> (2021); Parra Benítez</w:t>
      </w:r>
      <w:r w:rsidR="00483657" w:rsidRPr="00DC6E05">
        <w:rPr>
          <w:rStyle w:val="Refdenotaalpie"/>
          <w:rFonts w:ascii="Georgia" w:hAnsi="Georgia"/>
          <w:lang w:eastAsia="es-CO"/>
        </w:rPr>
        <w:footnoteReference w:id="28"/>
      </w:r>
      <w:r w:rsidR="00483657" w:rsidRPr="00DC6E05">
        <w:rPr>
          <w:rFonts w:ascii="Georgia" w:hAnsi="Georgia"/>
          <w:lang w:eastAsia="es-CO"/>
        </w:rPr>
        <w:t xml:space="preserve"> disiente de este parecer.</w:t>
      </w:r>
    </w:p>
    <w:p w14:paraId="7CD20EF4" w14:textId="5F3677AC" w:rsidR="002237B5" w:rsidRPr="00DC6E05" w:rsidRDefault="002237B5" w:rsidP="00DC6E05">
      <w:pPr>
        <w:shd w:val="clear" w:color="auto" w:fill="FFFFFF" w:themeFill="background1"/>
        <w:spacing w:line="276" w:lineRule="auto"/>
        <w:jc w:val="both"/>
        <w:textAlignment w:val="baseline"/>
        <w:rPr>
          <w:rFonts w:ascii="Georgia" w:hAnsi="Georgia"/>
          <w:lang w:eastAsia="es-CO"/>
        </w:rPr>
      </w:pPr>
    </w:p>
    <w:p w14:paraId="4799E7C3" w14:textId="6A63B485" w:rsidR="00483657" w:rsidRPr="00DC6E05" w:rsidRDefault="00483657" w:rsidP="00DC6E05">
      <w:pPr>
        <w:shd w:val="clear" w:color="auto" w:fill="FFFFFF" w:themeFill="background1"/>
        <w:spacing w:line="276" w:lineRule="auto"/>
        <w:jc w:val="both"/>
        <w:textAlignment w:val="baseline"/>
        <w:rPr>
          <w:rFonts w:ascii="Georgia" w:hAnsi="Georgia"/>
          <w:lang w:eastAsia="es-CO"/>
        </w:rPr>
      </w:pPr>
      <w:r w:rsidRPr="00DC6E05">
        <w:rPr>
          <w:rFonts w:ascii="Georgia" w:hAnsi="Georgia"/>
          <w:lang w:eastAsia="es-CO"/>
        </w:rPr>
        <w:t xml:space="preserve">En suma, a pesar de que el comprador Elías Botero L., hoy sus herederos, de la nuda propiedad inmobiliaria </w:t>
      </w:r>
      <w:r w:rsidR="00E20788" w:rsidRPr="00DC6E05">
        <w:rPr>
          <w:rFonts w:ascii="Georgia" w:hAnsi="Georgia"/>
          <w:lang w:eastAsia="es-CO"/>
        </w:rPr>
        <w:t>del predio No.</w:t>
      </w:r>
      <w:r w:rsidR="00920531">
        <w:rPr>
          <w:rFonts w:ascii="Georgia" w:hAnsi="Georgia"/>
          <w:lang w:eastAsia="es-CO"/>
        </w:rPr>
        <w:t xml:space="preserve"> </w:t>
      </w:r>
      <w:r w:rsidRPr="00DC6E05">
        <w:rPr>
          <w:rFonts w:ascii="Georgia" w:hAnsi="Georgia"/>
          <w:lang w:eastAsia="es-CO"/>
        </w:rPr>
        <w:t xml:space="preserve">290-20370, </w:t>
      </w:r>
      <w:r w:rsidR="00E20788" w:rsidRPr="00DC6E05">
        <w:rPr>
          <w:rFonts w:ascii="Georgia" w:hAnsi="Georgia"/>
          <w:lang w:eastAsia="es-CO"/>
        </w:rPr>
        <w:t>era extraño a la parte actora inicial, en conjunto con sus otros cocontra</w:t>
      </w:r>
      <w:r w:rsidR="00DE2E59" w:rsidRPr="00DC6E05">
        <w:rPr>
          <w:rFonts w:ascii="Georgia" w:hAnsi="Georgia"/>
          <w:lang w:eastAsia="es-CO"/>
        </w:rPr>
        <w:t>ta</w:t>
      </w:r>
      <w:r w:rsidR="00E20788" w:rsidRPr="00DC6E05">
        <w:rPr>
          <w:rFonts w:ascii="Georgia" w:hAnsi="Georgia"/>
          <w:lang w:eastAsia="es-CO"/>
        </w:rPr>
        <w:t xml:space="preserve">ntes (Amparo, Lucy, Alberto y Carlos E.), </w:t>
      </w:r>
      <w:r w:rsidR="006D3244" w:rsidRPr="00DC6E05">
        <w:rPr>
          <w:rFonts w:ascii="Georgia" w:hAnsi="Georgia"/>
          <w:lang w:eastAsia="es-CO"/>
        </w:rPr>
        <w:t>dada esa relación sustancial demanda</w:t>
      </w:r>
      <w:r w:rsidR="00F81A8C" w:rsidRPr="00DC6E05">
        <w:rPr>
          <w:rFonts w:ascii="Georgia" w:hAnsi="Georgia"/>
          <w:lang w:eastAsia="es-CO"/>
        </w:rPr>
        <w:t>da</w:t>
      </w:r>
      <w:r w:rsidR="006D3244" w:rsidRPr="00DC6E05">
        <w:rPr>
          <w:rFonts w:ascii="Georgia" w:hAnsi="Georgia"/>
          <w:lang w:eastAsia="es-CO"/>
        </w:rPr>
        <w:t xml:space="preserve"> en simulación, </w:t>
      </w:r>
      <w:r w:rsidR="00A7400C" w:rsidRPr="00DC6E05">
        <w:rPr>
          <w:rFonts w:ascii="Georgia" w:hAnsi="Georgia"/>
          <w:lang w:eastAsia="es-CO"/>
        </w:rPr>
        <w:t>está habilitado para ser</w:t>
      </w:r>
      <w:r w:rsidR="005523F3" w:rsidRPr="00DC6E05">
        <w:rPr>
          <w:rFonts w:ascii="Georgia" w:hAnsi="Georgia"/>
          <w:lang w:eastAsia="es-CO"/>
        </w:rPr>
        <w:t xml:space="preserve"> parte </w:t>
      </w:r>
      <w:r w:rsidR="00A7400C" w:rsidRPr="00DC6E05">
        <w:rPr>
          <w:rFonts w:ascii="Georgia" w:hAnsi="Georgia"/>
          <w:lang w:eastAsia="es-CO"/>
        </w:rPr>
        <w:t xml:space="preserve">en la contrademanda, </w:t>
      </w:r>
      <w:r w:rsidR="006D3244" w:rsidRPr="00DC6E05">
        <w:rPr>
          <w:rFonts w:ascii="Georgia" w:hAnsi="Georgia"/>
          <w:lang w:eastAsia="es-CO"/>
        </w:rPr>
        <w:t>en atención a</w:t>
      </w:r>
      <w:r w:rsidR="00A7400C" w:rsidRPr="00DC6E05">
        <w:rPr>
          <w:rFonts w:ascii="Georgia" w:hAnsi="Georgia"/>
          <w:lang w:eastAsia="es-CO"/>
        </w:rPr>
        <w:t xml:space="preserve">l </w:t>
      </w:r>
      <w:r w:rsidR="00E20788" w:rsidRPr="00DC6E05">
        <w:rPr>
          <w:rFonts w:ascii="Georgia" w:hAnsi="Georgia"/>
          <w:lang w:eastAsia="es-CO"/>
        </w:rPr>
        <w:t>litisconsorcio necesario</w:t>
      </w:r>
      <w:r w:rsidR="00A7400C" w:rsidRPr="00DC6E05">
        <w:rPr>
          <w:rFonts w:ascii="Georgia" w:hAnsi="Georgia"/>
          <w:lang w:eastAsia="es-CO"/>
        </w:rPr>
        <w:t xml:space="preserve"> que </w:t>
      </w:r>
      <w:r w:rsidR="006D3244" w:rsidRPr="00DC6E05">
        <w:rPr>
          <w:rFonts w:ascii="Georgia" w:hAnsi="Georgia"/>
          <w:lang w:eastAsia="es-CO"/>
        </w:rPr>
        <w:t xml:space="preserve">entre ellos se </w:t>
      </w:r>
      <w:r w:rsidR="00A7400C" w:rsidRPr="00DC6E05">
        <w:rPr>
          <w:rFonts w:ascii="Georgia" w:hAnsi="Georgia"/>
          <w:lang w:eastAsia="es-CO"/>
        </w:rPr>
        <w:t>conforma</w:t>
      </w:r>
      <w:r w:rsidR="00B554DF" w:rsidRPr="00DC6E05">
        <w:rPr>
          <w:rFonts w:ascii="Georgia" w:hAnsi="Georgia"/>
          <w:lang w:eastAsia="es-CO"/>
        </w:rPr>
        <w:t>. Y, esta vinculación puede ser oficiosa como dispone</w:t>
      </w:r>
      <w:r w:rsidR="007848C2" w:rsidRPr="00DC6E05">
        <w:rPr>
          <w:rFonts w:ascii="Georgia" w:hAnsi="Georgia"/>
          <w:lang w:eastAsia="es-CO"/>
        </w:rPr>
        <w:t>n</w:t>
      </w:r>
      <w:r w:rsidR="00B554DF" w:rsidRPr="00DC6E05">
        <w:rPr>
          <w:rFonts w:ascii="Georgia" w:hAnsi="Georgia"/>
          <w:lang w:eastAsia="es-CO"/>
        </w:rPr>
        <w:t xml:space="preserve"> </w:t>
      </w:r>
      <w:r w:rsidR="007848C2" w:rsidRPr="00DC6E05">
        <w:rPr>
          <w:rFonts w:ascii="Georgia" w:hAnsi="Georgia"/>
          <w:lang w:eastAsia="es-CO"/>
        </w:rPr>
        <w:t xml:space="preserve">los </w:t>
      </w:r>
      <w:r w:rsidR="00B554DF" w:rsidRPr="00DC6E05">
        <w:rPr>
          <w:rFonts w:ascii="Georgia" w:hAnsi="Georgia"/>
          <w:lang w:eastAsia="es-CO"/>
        </w:rPr>
        <w:t>artículo</w:t>
      </w:r>
      <w:r w:rsidR="007848C2" w:rsidRPr="00DC6E05">
        <w:rPr>
          <w:rFonts w:ascii="Georgia" w:hAnsi="Georgia"/>
          <w:lang w:eastAsia="es-CO"/>
        </w:rPr>
        <w:t>s</w:t>
      </w:r>
      <w:r w:rsidR="00B554DF" w:rsidRPr="00DC6E05">
        <w:rPr>
          <w:rFonts w:ascii="Georgia" w:hAnsi="Georgia"/>
          <w:lang w:eastAsia="es-CO"/>
        </w:rPr>
        <w:t xml:space="preserve"> 42-5º</w:t>
      </w:r>
      <w:r w:rsidR="007848C2" w:rsidRPr="00DC6E05">
        <w:rPr>
          <w:rFonts w:ascii="Georgia" w:hAnsi="Georgia"/>
          <w:lang w:eastAsia="es-CO"/>
        </w:rPr>
        <w:t>, 61, 90 y</w:t>
      </w:r>
      <w:r w:rsidR="00B554DF" w:rsidRPr="00DC6E05">
        <w:rPr>
          <w:rFonts w:ascii="Georgia" w:hAnsi="Georgia"/>
          <w:lang w:eastAsia="es-CO"/>
        </w:rPr>
        <w:t xml:space="preserve"> 132, CGP.</w:t>
      </w:r>
    </w:p>
    <w:p w14:paraId="1E340645" w14:textId="5606E40F" w:rsidR="005A100C" w:rsidRPr="00DC6E05" w:rsidRDefault="005A100C" w:rsidP="00DC6E05">
      <w:pPr>
        <w:shd w:val="clear" w:color="auto" w:fill="FFFFFF" w:themeFill="background1"/>
        <w:spacing w:line="276" w:lineRule="auto"/>
        <w:jc w:val="both"/>
        <w:textAlignment w:val="baseline"/>
        <w:rPr>
          <w:rFonts w:ascii="Georgia" w:hAnsi="Georgia"/>
          <w:lang w:eastAsia="es-CO"/>
        </w:rPr>
      </w:pPr>
    </w:p>
    <w:p w14:paraId="6167FB4C" w14:textId="2BA45C59" w:rsidR="006D3244" w:rsidRPr="00DC6E05" w:rsidRDefault="006D3244" w:rsidP="00DC6E05">
      <w:pPr>
        <w:shd w:val="clear" w:color="auto" w:fill="FFFFFF" w:themeFill="background1"/>
        <w:spacing w:line="276" w:lineRule="auto"/>
        <w:jc w:val="both"/>
        <w:textAlignment w:val="baseline"/>
        <w:rPr>
          <w:rFonts w:ascii="Georgia" w:hAnsi="Georgia"/>
          <w:lang w:eastAsia="es-CO"/>
        </w:rPr>
      </w:pPr>
      <w:r w:rsidRPr="00DC6E05">
        <w:rPr>
          <w:rFonts w:ascii="Georgia" w:hAnsi="Georgia"/>
          <w:lang w:eastAsia="es-CO"/>
        </w:rPr>
        <w:t xml:space="preserve">Finalmente, </w:t>
      </w:r>
      <w:r w:rsidR="00372CA5" w:rsidRPr="00DC6E05">
        <w:rPr>
          <w:rFonts w:ascii="Georgia" w:hAnsi="Georgia"/>
          <w:lang w:eastAsia="es-CO"/>
        </w:rPr>
        <w:t xml:space="preserve">impropia </w:t>
      </w:r>
      <w:r w:rsidRPr="00DC6E05">
        <w:rPr>
          <w:rFonts w:ascii="Georgia" w:hAnsi="Georgia"/>
          <w:lang w:eastAsia="es-CO"/>
        </w:rPr>
        <w:t>y contradictoria la aseveración del recurso cuando señala: “</w:t>
      </w:r>
      <w:r w:rsidRPr="005C741D">
        <w:rPr>
          <w:rFonts w:ascii="Georgia" w:hAnsi="Georgia"/>
          <w:i/>
          <w:iCs/>
          <w:sz w:val="22"/>
          <w:lang w:eastAsia="es-CO"/>
        </w:rPr>
        <w:t xml:space="preserve">El hecho de </w:t>
      </w:r>
      <w:r w:rsidR="00372CA5" w:rsidRPr="005C741D">
        <w:rPr>
          <w:rFonts w:ascii="Georgia" w:hAnsi="Georgia"/>
          <w:i/>
          <w:iCs/>
          <w:sz w:val="22"/>
          <w:lang w:eastAsia="es-CO"/>
        </w:rPr>
        <w:t>que las personas se conviertan en demandados al momento de ser integrados al contradictorio como lo interpreta y da a conocer el despacho, es una consecuencia lógica de su vinculación como tercero, en ningún momento, se insiste, se están demandando de manera directa a dichas personas y mal pudiéramos renunciar a demandar a unas personas que no se están demandado (…)</w:t>
      </w:r>
      <w:r w:rsidR="00372CA5" w:rsidRPr="00DC6E05">
        <w:rPr>
          <w:rFonts w:ascii="Georgia" w:hAnsi="Georgia"/>
          <w:lang w:eastAsia="es-CO"/>
        </w:rPr>
        <w:t xml:space="preserve">”. Los sujetos procesales de un litisconsorcio necesario </w:t>
      </w:r>
      <w:r w:rsidR="00372CA5" w:rsidRPr="00DC6E05">
        <w:rPr>
          <w:rFonts w:ascii="Georgia" w:hAnsi="Georgia"/>
          <w:b/>
          <w:bCs/>
          <w:lang w:eastAsia="es-CO"/>
        </w:rPr>
        <w:t>integran la parte demandada o demandante</w:t>
      </w:r>
      <w:r w:rsidR="00372CA5" w:rsidRPr="00DC6E05">
        <w:rPr>
          <w:rFonts w:ascii="Georgia" w:hAnsi="Georgia"/>
          <w:lang w:eastAsia="es-CO"/>
        </w:rPr>
        <w:t xml:space="preserve">, en este caso la primera; </w:t>
      </w:r>
      <w:r w:rsidR="00372CA5" w:rsidRPr="00DC6E05">
        <w:rPr>
          <w:rFonts w:ascii="Georgia" w:hAnsi="Georgia"/>
          <w:u w:val="single"/>
          <w:lang w:eastAsia="es-CO"/>
        </w:rPr>
        <w:t>en manera alguna son terceros</w:t>
      </w:r>
      <w:r w:rsidR="00372CA5" w:rsidRPr="00DC6E05">
        <w:rPr>
          <w:rFonts w:ascii="Georgia" w:hAnsi="Georgia"/>
          <w:lang w:eastAsia="es-CO"/>
        </w:rPr>
        <w:t xml:space="preserve"> (Coadyuvancia y llamamiento de oficio, arts.71 y 72, CGP).</w:t>
      </w:r>
    </w:p>
    <w:p w14:paraId="01B2343C" w14:textId="3BDA8D4E" w:rsidR="2AF0C8B8" w:rsidRPr="00DC6E05" w:rsidRDefault="2AF0C8B8" w:rsidP="00DC6E05">
      <w:pPr>
        <w:shd w:val="clear" w:color="auto" w:fill="FFFFFF" w:themeFill="background1"/>
        <w:spacing w:line="276" w:lineRule="auto"/>
        <w:jc w:val="both"/>
        <w:rPr>
          <w:rFonts w:ascii="Georgia" w:hAnsi="Georgia"/>
          <w:lang w:eastAsia="es-CO"/>
        </w:rPr>
      </w:pPr>
    </w:p>
    <w:p w14:paraId="4D41D660" w14:textId="15667C0D" w:rsidR="007D7D21" w:rsidRPr="00DC6E05" w:rsidRDefault="007D7D21" w:rsidP="00DC6E05">
      <w:pPr>
        <w:shd w:val="clear" w:color="auto" w:fill="FFFFFF" w:themeFill="background1"/>
        <w:spacing w:line="276" w:lineRule="auto"/>
        <w:jc w:val="both"/>
        <w:textAlignment w:val="baseline"/>
        <w:rPr>
          <w:rFonts w:ascii="Georgia" w:hAnsi="Georgia"/>
          <w:lang w:eastAsia="es-CO"/>
        </w:rPr>
      </w:pPr>
      <w:r w:rsidRPr="00DC6E05">
        <w:rPr>
          <w:rFonts w:ascii="Georgia" w:hAnsi="Georgia"/>
          <w:lang w:eastAsia="es-CO"/>
        </w:rPr>
        <w:t xml:space="preserve">Respecto </w:t>
      </w:r>
      <w:r w:rsidR="000402A0" w:rsidRPr="00DC6E05">
        <w:rPr>
          <w:rFonts w:ascii="Georgia" w:hAnsi="Georgia"/>
          <w:lang w:eastAsia="es-CO"/>
        </w:rPr>
        <w:t xml:space="preserve">a </w:t>
      </w:r>
      <w:r w:rsidRPr="00DC6E05">
        <w:rPr>
          <w:rFonts w:ascii="Georgia" w:hAnsi="Georgia"/>
          <w:lang w:eastAsia="es-CO"/>
        </w:rPr>
        <w:t xml:space="preserve">la conexidad de las súplicas que permita su acumulación, </w:t>
      </w:r>
      <w:r w:rsidR="005741C8" w:rsidRPr="00DC6E05">
        <w:rPr>
          <w:rFonts w:ascii="Georgia" w:hAnsi="Georgia"/>
          <w:lang w:eastAsia="es-CO"/>
        </w:rPr>
        <w:t>esta Sala Unitaria</w:t>
      </w:r>
      <w:r w:rsidR="005523F3" w:rsidRPr="00DC6E05">
        <w:rPr>
          <w:rFonts w:ascii="Georgia" w:hAnsi="Georgia"/>
          <w:lang w:eastAsia="es-CO"/>
        </w:rPr>
        <w:t>, también,</w:t>
      </w:r>
      <w:r w:rsidR="005741C8" w:rsidRPr="00DC6E05">
        <w:rPr>
          <w:rFonts w:ascii="Georgia" w:hAnsi="Georgia"/>
          <w:lang w:eastAsia="es-CO"/>
        </w:rPr>
        <w:t xml:space="preserve"> lo aprecia debidamente cumplido. </w:t>
      </w:r>
      <w:r w:rsidR="00335C28" w:rsidRPr="00DC6E05">
        <w:rPr>
          <w:rFonts w:ascii="Georgia" w:hAnsi="Georgia"/>
          <w:lang w:eastAsia="es-CO"/>
        </w:rPr>
        <w:t>Ilustra el maestro López Blanco</w:t>
      </w:r>
      <w:r w:rsidR="008E752E" w:rsidRPr="00DC6E05">
        <w:rPr>
          <w:rStyle w:val="Refdenotaalpie"/>
          <w:rFonts w:ascii="Georgia" w:hAnsi="Georgia"/>
          <w:lang w:eastAsia="es-CO"/>
        </w:rPr>
        <w:footnoteReference w:id="29"/>
      </w:r>
      <w:r w:rsidR="00335C28" w:rsidRPr="00DC6E05">
        <w:rPr>
          <w:rFonts w:ascii="Georgia" w:hAnsi="Georgia"/>
          <w:lang w:eastAsia="es-CO"/>
        </w:rPr>
        <w:t>, este aspecto, así en su obra: “</w:t>
      </w:r>
      <w:r w:rsidR="00335C28" w:rsidRPr="005C741D">
        <w:rPr>
          <w:rFonts w:ascii="Georgia" w:hAnsi="Georgia"/>
          <w:i/>
          <w:sz w:val="22"/>
          <w:lang w:eastAsia="es-CO"/>
        </w:rPr>
        <w:t xml:space="preserve">(…) es decir, cuando los hechos, aun parcialmente, pueden ser comunes a las dos demandas, así generen diversas consecuencias y si las pruebas que se han de utilizar tienen también carácter común, </w:t>
      </w:r>
      <w:r w:rsidR="00335C28" w:rsidRPr="005C741D">
        <w:rPr>
          <w:rFonts w:ascii="Georgia" w:hAnsi="Georgia"/>
          <w:i/>
          <w:sz w:val="22"/>
          <w:u w:val="single"/>
          <w:lang w:eastAsia="es-CO"/>
        </w:rPr>
        <w:t>aunque no necesariamente todas ellas deban serlo</w:t>
      </w:r>
      <w:r w:rsidR="00335C28" w:rsidRPr="005C741D">
        <w:rPr>
          <w:rFonts w:ascii="Georgia" w:hAnsi="Georgia"/>
          <w:i/>
          <w:sz w:val="22"/>
          <w:lang w:eastAsia="es-CO"/>
        </w:rPr>
        <w:t>; en suma, cuando existan algunos puntos afines que justifiquen el trámite unitario (…)</w:t>
      </w:r>
      <w:r w:rsidR="00335C28" w:rsidRPr="00DC6E05">
        <w:rPr>
          <w:rFonts w:ascii="Georgia" w:hAnsi="Georgia"/>
          <w:lang w:eastAsia="es-CO"/>
        </w:rPr>
        <w:t>”</w:t>
      </w:r>
      <w:r w:rsidR="0006017C" w:rsidRPr="00DC6E05">
        <w:rPr>
          <w:rFonts w:ascii="Georgia" w:hAnsi="Georgia"/>
          <w:lang w:eastAsia="es-CO"/>
        </w:rPr>
        <w:t xml:space="preserve"> (</w:t>
      </w:r>
      <w:proofErr w:type="spellStart"/>
      <w:r w:rsidR="0006017C" w:rsidRPr="00DC6E05">
        <w:rPr>
          <w:rFonts w:ascii="Georgia" w:hAnsi="Georgia"/>
          <w:lang w:eastAsia="es-CO"/>
        </w:rPr>
        <w:t>Sublínea</w:t>
      </w:r>
      <w:proofErr w:type="spellEnd"/>
      <w:r w:rsidR="0006017C" w:rsidRPr="00DC6E05">
        <w:rPr>
          <w:rFonts w:ascii="Georgia" w:hAnsi="Georgia"/>
          <w:lang w:eastAsia="es-CO"/>
        </w:rPr>
        <w:t xml:space="preserve"> de este Despacho)</w:t>
      </w:r>
      <w:r w:rsidR="00335C28" w:rsidRPr="00DC6E05">
        <w:rPr>
          <w:rFonts w:ascii="Georgia" w:hAnsi="Georgia"/>
          <w:lang w:eastAsia="es-CO"/>
        </w:rPr>
        <w:t>.</w:t>
      </w:r>
    </w:p>
    <w:p w14:paraId="0F56EB08" w14:textId="14833D71" w:rsidR="00D3774F" w:rsidRPr="00DC6E05" w:rsidRDefault="00D3774F" w:rsidP="00DC6E05">
      <w:pPr>
        <w:shd w:val="clear" w:color="auto" w:fill="FFFFFF" w:themeFill="background1"/>
        <w:spacing w:line="276" w:lineRule="auto"/>
        <w:jc w:val="both"/>
        <w:textAlignment w:val="baseline"/>
        <w:rPr>
          <w:rFonts w:ascii="Georgia" w:hAnsi="Georgia"/>
          <w:lang w:eastAsia="es-CO"/>
        </w:rPr>
      </w:pPr>
    </w:p>
    <w:p w14:paraId="485160F3" w14:textId="6C9D12FB" w:rsidR="007F34E7" w:rsidRPr="00DC6E05" w:rsidRDefault="00D3774F" w:rsidP="00DC6E05">
      <w:pPr>
        <w:shd w:val="clear" w:color="auto" w:fill="FFFFFF" w:themeFill="background1"/>
        <w:spacing w:line="276" w:lineRule="auto"/>
        <w:jc w:val="both"/>
        <w:textAlignment w:val="baseline"/>
        <w:rPr>
          <w:rFonts w:ascii="Georgia" w:hAnsi="Georgia"/>
          <w:lang w:eastAsia="es-CO"/>
        </w:rPr>
      </w:pPr>
      <w:r w:rsidRPr="00DC6E05">
        <w:rPr>
          <w:rFonts w:ascii="Georgia" w:hAnsi="Georgia"/>
          <w:lang w:eastAsia="es-CO"/>
        </w:rPr>
        <w:t xml:space="preserve">En este caso particular, con claridad se advierte que las siete (7) compraventas objeto de las pretensiones </w:t>
      </w:r>
      <w:r w:rsidR="00A060DD" w:rsidRPr="00DC6E05">
        <w:rPr>
          <w:rFonts w:ascii="Georgia" w:hAnsi="Georgia"/>
          <w:lang w:eastAsia="es-CO"/>
        </w:rPr>
        <w:t>de prevalencia</w:t>
      </w:r>
      <w:r w:rsidRPr="00DC6E05">
        <w:rPr>
          <w:rFonts w:ascii="Georgia" w:hAnsi="Georgia"/>
          <w:lang w:eastAsia="es-CO"/>
        </w:rPr>
        <w:t>, fueron elaboradas en la misma fecha: 29-11-2014, todas en la Notaría Tercera de esta ciudad</w:t>
      </w:r>
      <w:r w:rsidR="007F34E7" w:rsidRPr="00DC6E05">
        <w:rPr>
          <w:rFonts w:ascii="Georgia" w:hAnsi="Georgia"/>
          <w:lang w:eastAsia="es-CO"/>
        </w:rPr>
        <w:t>;</w:t>
      </w:r>
      <w:r w:rsidRPr="00DC6E05">
        <w:rPr>
          <w:rFonts w:ascii="Georgia" w:hAnsi="Georgia"/>
          <w:lang w:eastAsia="es-CO"/>
        </w:rPr>
        <w:t xml:space="preserve"> en todas</w:t>
      </w:r>
      <w:r w:rsidR="00046053" w:rsidRPr="00DC6E05">
        <w:rPr>
          <w:rFonts w:ascii="Georgia" w:hAnsi="Georgia"/>
          <w:lang w:eastAsia="es-CO"/>
        </w:rPr>
        <w:t>,</w:t>
      </w:r>
      <w:r w:rsidRPr="00DC6E05">
        <w:rPr>
          <w:rFonts w:ascii="Georgia" w:hAnsi="Georgia"/>
          <w:lang w:eastAsia="es-CO"/>
        </w:rPr>
        <w:t xml:space="preserve"> </w:t>
      </w:r>
      <w:r w:rsidR="00046053" w:rsidRPr="00DC6E05">
        <w:rPr>
          <w:rFonts w:ascii="Georgia" w:hAnsi="Georgia"/>
          <w:lang w:eastAsia="es-CO"/>
        </w:rPr>
        <w:t xml:space="preserve">la señora </w:t>
      </w:r>
      <w:r w:rsidRPr="00DC6E05">
        <w:rPr>
          <w:rFonts w:ascii="Georgia" w:hAnsi="Georgia"/>
          <w:lang w:eastAsia="es-CO"/>
        </w:rPr>
        <w:t xml:space="preserve">Oliva Londoño de Botero </w:t>
      </w:r>
      <w:r w:rsidR="00046053" w:rsidRPr="00DC6E05">
        <w:rPr>
          <w:rFonts w:ascii="Georgia" w:hAnsi="Georgia"/>
          <w:lang w:eastAsia="es-CO"/>
        </w:rPr>
        <w:t xml:space="preserve">fue </w:t>
      </w:r>
      <w:r w:rsidR="006B7E35" w:rsidRPr="00DC6E05">
        <w:rPr>
          <w:rFonts w:ascii="Georgia" w:hAnsi="Georgia"/>
          <w:lang w:eastAsia="es-CO"/>
        </w:rPr>
        <w:t>vendedora, y compradores sus herederos</w:t>
      </w:r>
      <w:r w:rsidR="00046053" w:rsidRPr="00DC6E05">
        <w:rPr>
          <w:rFonts w:ascii="Georgia" w:hAnsi="Georgia"/>
          <w:lang w:eastAsia="es-CO"/>
        </w:rPr>
        <w:t xml:space="preserve"> Carlos Enrique, Lucy, Alberto, Elías y Amparo</w:t>
      </w:r>
      <w:r w:rsidR="006B7E35" w:rsidRPr="00DC6E05">
        <w:rPr>
          <w:rFonts w:ascii="Georgia" w:hAnsi="Georgia"/>
          <w:lang w:eastAsia="es-CO"/>
        </w:rPr>
        <w:t>; por ende, la situación se subsume en la hipótesis normativa prescrita en el artículo 88, literal d), CGP</w:t>
      </w:r>
      <w:r w:rsidR="00046053" w:rsidRPr="00DC6E05">
        <w:rPr>
          <w:rFonts w:ascii="Georgia" w:hAnsi="Georgia"/>
          <w:lang w:eastAsia="es-CO"/>
        </w:rPr>
        <w:t>.</w:t>
      </w:r>
    </w:p>
    <w:p w14:paraId="48465F66" w14:textId="77777777" w:rsidR="007F34E7" w:rsidRPr="00DC6E05" w:rsidRDefault="007F34E7" w:rsidP="00DC6E05">
      <w:pPr>
        <w:shd w:val="clear" w:color="auto" w:fill="FFFFFF" w:themeFill="background1"/>
        <w:spacing w:line="276" w:lineRule="auto"/>
        <w:jc w:val="both"/>
        <w:textAlignment w:val="baseline"/>
        <w:rPr>
          <w:rFonts w:ascii="Georgia" w:hAnsi="Georgia"/>
          <w:lang w:eastAsia="es-CO"/>
        </w:rPr>
      </w:pPr>
    </w:p>
    <w:p w14:paraId="09D8DFFC" w14:textId="6DC0218C" w:rsidR="00D3774F" w:rsidRPr="00DC6E05" w:rsidRDefault="00046053" w:rsidP="00DC6E05">
      <w:pPr>
        <w:shd w:val="clear" w:color="auto" w:fill="FFFFFF" w:themeFill="background1"/>
        <w:spacing w:line="276" w:lineRule="auto"/>
        <w:jc w:val="both"/>
        <w:textAlignment w:val="baseline"/>
        <w:rPr>
          <w:rFonts w:ascii="Georgia" w:hAnsi="Georgia"/>
          <w:lang w:eastAsia="es-CO"/>
        </w:rPr>
      </w:pPr>
      <w:r w:rsidRPr="00DC6E05">
        <w:rPr>
          <w:rFonts w:ascii="Georgia" w:hAnsi="Georgia"/>
          <w:lang w:eastAsia="es-CO"/>
        </w:rPr>
        <w:t xml:space="preserve">Reluce evidente la </w:t>
      </w:r>
      <w:r w:rsidR="007F34E7" w:rsidRPr="00DC6E05">
        <w:rPr>
          <w:rFonts w:ascii="Georgia" w:hAnsi="Georgia"/>
          <w:lang w:eastAsia="es-CO"/>
        </w:rPr>
        <w:t xml:space="preserve">existencia de una </w:t>
      </w:r>
      <w:r w:rsidRPr="00DC6E05">
        <w:rPr>
          <w:rFonts w:ascii="Georgia" w:hAnsi="Georgia"/>
          <w:lang w:eastAsia="es-CO"/>
        </w:rPr>
        <w:t>comunidad probatoria</w:t>
      </w:r>
      <w:r w:rsidR="007F34E7" w:rsidRPr="00DC6E05">
        <w:rPr>
          <w:rFonts w:ascii="Georgia" w:hAnsi="Georgia"/>
          <w:lang w:eastAsia="es-CO"/>
        </w:rPr>
        <w:t xml:space="preserve">, derivada de </w:t>
      </w:r>
      <w:r w:rsidRPr="00DC6E05">
        <w:rPr>
          <w:rFonts w:ascii="Georgia" w:hAnsi="Georgia"/>
          <w:lang w:eastAsia="es-CO"/>
        </w:rPr>
        <w:t xml:space="preserve">los supuestos fácticos </w:t>
      </w:r>
      <w:r w:rsidR="007F34E7" w:rsidRPr="00DC6E05">
        <w:rPr>
          <w:rFonts w:ascii="Georgia" w:hAnsi="Georgia"/>
          <w:lang w:eastAsia="es-CO"/>
        </w:rPr>
        <w:t xml:space="preserve">acabados de </w:t>
      </w:r>
      <w:r w:rsidRPr="00DC6E05">
        <w:rPr>
          <w:rFonts w:ascii="Georgia" w:hAnsi="Georgia"/>
          <w:lang w:eastAsia="es-CO"/>
        </w:rPr>
        <w:t>descri</w:t>
      </w:r>
      <w:r w:rsidR="007F34E7" w:rsidRPr="00DC6E05">
        <w:rPr>
          <w:rFonts w:ascii="Georgia" w:hAnsi="Georgia"/>
          <w:lang w:eastAsia="es-CO"/>
        </w:rPr>
        <w:t>bir</w:t>
      </w:r>
      <w:r w:rsidR="00094CCD" w:rsidRPr="00DC6E05">
        <w:rPr>
          <w:rStyle w:val="Refdenotaalpie"/>
          <w:rFonts w:ascii="Georgia" w:hAnsi="Georgia"/>
          <w:lang w:eastAsia="es-CO"/>
        </w:rPr>
        <w:footnoteReference w:id="30"/>
      </w:r>
      <w:r w:rsidRPr="00DC6E05">
        <w:rPr>
          <w:rFonts w:ascii="Georgia" w:hAnsi="Georgia"/>
          <w:lang w:eastAsia="es-CO"/>
        </w:rPr>
        <w:t>, estructuran</w:t>
      </w:r>
      <w:r w:rsidR="007F34E7" w:rsidRPr="00DC6E05">
        <w:rPr>
          <w:rFonts w:ascii="Georgia" w:hAnsi="Georgia"/>
          <w:lang w:eastAsia="es-CO"/>
        </w:rPr>
        <w:t>tes</w:t>
      </w:r>
      <w:r w:rsidRPr="00DC6E05">
        <w:rPr>
          <w:rFonts w:ascii="Georgia" w:hAnsi="Georgia"/>
          <w:lang w:eastAsia="es-CO"/>
        </w:rPr>
        <w:t xml:space="preserve"> </w:t>
      </w:r>
      <w:r w:rsidR="007F34E7" w:rsidRPr="00DC6E05">
        <w:rPr>
          <w:rFonts w:ascii="Georgia" w:hAnsi="Georgia"/>
          <w:lang w:eastAsia="es-CO"/>
        </w:rPr>
        <w:t>d</w:t>
      </w:r>
      <w:r w:rsidRPr="00DC6E05">
        <w:rPr>
          <w:rFonts w:ascii="Georgia" w:hAnsi="Georgia"/>
          <w:lang w:eastAsia="es-CO"/>
        </w:rPr>
        <w:t>el tema de prueba, según la simulación demandada</w:t>
      </w:r>
      <w:r w:rsidR="0012502D" w:rsidRPr="00DC6E05">
        <w:rPr>
          <w:rFonts w:ascii="Georgia" w:hAnsi="Georgia"/>
          <w:lang w:eastAsia="es-CO"/>
        </w:rPr>
        <w:t>. Este razonamiento se acompasa con la doctrina judicial de la CSJ</w:t>
      </w:r>
      <w:r w:rsidR="00B04414" w:rsidRPr="00DC6E05">
        <w:rPr>
          <w:rStyle w:val="Refdenotaalpie"/>
          <w:rFonts w:ascii="Georgia" w:hAnsi="Georgia"/>
          <w:lang w:eastAsia="es-CO"/>
        </w:rPr>
        <w:footnoteReference w:id="31"/>
      </w:r>
      <w:r w:rsidR="0012502D" w:rsidRPr="00DC6E05">
        <w:rPr>
          <w:rFonts w:ascii="Georgia" w:hAnsi="Georgia"/>
          <w:lang w:eastAsia="es-CO"/>
        </w:rPr>
        <w:t>, cuyo pensamiento enseña:</w:t>
      </w:r>
    </w:p>
    <w:p w14:paraId="325130C1" w14:textId="6F6EBA01" w:rsidR="0012502D" w:rsidRPr="00DC6E05" w:rsidRDefault="0012502D" w:rsidP="00DC6E05">
      <w:pPr>
        <w:shd w:val="clear" w:color="auto" w:fill="FFFFFF" w:themeFill="background1"/>
        <w:spacing w:line="276" w:lineRule="auto"/>
        <w:jc w:val="both"/>
        <w:textAlignment w:val="baseline"/>
        <w:rPr>
          <w:rFonts w:ascii="Georgia" w:hAnsi="Georgia"/>
          <w:lang w:eastAsia="es-CO"/>
        </w:rPr>
      </w:pPr>
    </w:p>
    <w:p w14:paraId="1C39A488" w14:textId="33E7CCB7" w:rsidR="0012502D" w:rsidRPr="005214FE" w:rsidRDefault="0012502D" w:rsidP="005214FE">
      <w:pPr>
        <w:shd w:val="clear" w:color="auto" w:fill="FFFFFF" w:themeFill="background1"/>
        <w:ind w:left="426" w:right="420"/>
        <w:jc w:val="both"/>
        <w:textAlignment w:val="baseline"/>
        <w:rPr>
          <w:rFonts w:ascii="Georgia" w:hAnsi="Georgia" w:cs="Arial"/>
          <w:sz w:val="22"/>
        </w:rPr>
      </w:pPr>
      <w:r w:rsidRPr="005214FE">
        <w:rPr>
          <w:rFonts w:ascii="Georgia" w:hAnsi="Georgia" w:cs="Arial"/>
          <w:sz w:val="22"/>
        </w:rPr>
        <w:lastRenderedPageBreak/>
        <w:t xml:space="preserve">El vínculo que permite admitir la acumulación de pretensiones por vía de reconvención consiste en que el juez que conoce de ambas demandas tenga competencia sobre las mismas </w:t>
      </w:r>
      <w:proofErr w:type="spellStart"/>
      <w:r w:rsidRPr="005214FE">
        <w:rPr>
          <w:rFonts w:ascii="Georgia" w:hAnsi="Georgia" w:cs="Arial"/>
          <w:i/>
          <w:sz w:val="22"/>
        </w:rPr>
        <w:t>ratione</w:t>
      </w:r>
      <w:proofErr w:type="spellEnd"/>
      <w:r w:rsidRPr="005214FE">
        <w:rPr>
          <w:rFonts w:ascii="Georgia" w:hAnsi="Georgia" w:cs="Arial"/>
          <w:i/>
          <w:sz w:val="22"/>
        </w:rPr>
        <w:t xml:space="preserve"> </w:t>
      </w:r>
      <w:proofErr w:type="spellStart"/>
      <w:r w:rsidRPr="005214FE">
        <w:rPr>
          <w:rFonts w:ascii="Georgia" w:hAnsi="Georgia" w:cs="Arial"/>
          <w:i/>
          <w:sz w:val="22"/>
        </w:rPr>
        <w:t>materiae</w:t>
      </w:r>
      <w:proofErr w:type="spellEnd"/>
      <w:r w:rsidRPr="005214FE">
        <w:rPr>
          <w:rFonts w:ascii="Georgia" w:hAnsi="Georgia" w:cs="Arial"/>
          <w:sz w:val="22"/>
        </w:rPr>
        <w:t xml:space="preserve">. Esta acumulación objetiva puede ser conexa por la materia cuando dichos libelos comparten la misma causa, objeto o título. </w:t>
      </w:r>
      <w:r w:rsidRPr="005214FE">
        <w:rPr>
          <w:rFonts w:ascii="Georgia" w:hAnsi="Georgia" w:cs="Arial"/>
          <w:sz w:val="22"/>
          <w:u w:val="single"/>
        </w:rPr>
        <w:t>O puede haber una implicación simplemente instrumental cuando solo existe una dependencia, afinidad o unidad de pruebas si las mutuas peticiones se fundan en hechos o actos jurídicos distintos pero que se hallan de alguna manera relacionados.</w:t>
      </w:r>
    </w:p>
    <w:p w14:paraId="04AC7D2F" w14:textId="05147FDC" w:rsidR="0012502D" w:rsidRPr="005214FE" w:rsidRDefault="0012502D" w:rsidP="005214FE">
      <w:pPr>
        <w:shd w:val="clear" w:color="auto" w:fill="FFFFFF" w:themeFill="background1"/>
        <w:ind w:left="426" w:right="420"/>
        <w:jc w:val="both"/>
        <w:textAlignment w:val="baseline"/>
        <w:rPr>
          <w:rFonts w:ascii="Georgia" w:hAnsi="Georgia" w:cs="Arial"/>
          <w:sz w:val="22"/>
        </w:rPr>
      </w:pPr>
    </w:p>
    <w:p w14:paraId="6C5ADF60" w14:textId="33700828" w:rsidR="0012502D" w:rsidRPr="005214FE" w:rsidRDefault="0012502D" w:rsidP="005214FE">
      <w:pPr>
        <w:shd w:val="clear" w:color="auto" w:fill="FFFFFF" w:themeFill="background1"/>
        <w:ind w:left="426" w:right="420"/>
        <w:jc w:val="both"/>
        <w:textAlignment w:val="baseline"/>
        <w:rPr>
          <w:rFonts w:ascii="Georgia" w:hAnsi="Georgia"/>
          <w:sz w:val="22"/>
          <w:lang w:eastAsia="es-CO"/>
        </w:rPr>
      </w:pPr>
      <w:r w:rsidRPr="005214FE">
        <w:rPr>
          <w:rFonts w:ascii="Georgia" w:hAnsi="Georgia" w:cs="Arial"/>
          <w:sz w:val="22"/>
        </w:rPr>
        <w:t xml:space="preserve">(…) cuando el demandado acumula a la demanda principal una acción por vía de reconvención, es posible que el factor de enlace entre ambas esté dado por una conexión distinta del objeto, como cuando el vínculo que permite la acumulación radica en el título; en el acto jurídico en que se sustentan las mutuas peticiones; </w:t>
      </w:r>
      <w:r w:rsidRPr="005214FE">
        <w:rPr>
          <w:rFonts w:ascii="Georgia" w:hAnsi="Georgia" w:cs="Arial"/>
          <w:sz w:val="22"/>
          <w:u w:val="single"/>
        </w:rPr>
        <w:t>o, incluso, cuando no existe conexión material y solamente se desean compartir algunas pruebas en virtud de la relación instrumental que subsiste entre los hechos en que se soportan las pretensiones</w:t>
      </w:r>
      <w:r w:rsidRPr="005214FE">
        <w:rPr>
          <w:rFonts w:ascii="Georgia" w:hAnsi="Georgia" w:cs="Arial"/>
          <w:sz w:val="22"/>
        </w:rPr>
        <w:t>.</w:t>
      </w:r>
      <w:r w:rsidR="00742880" w:rsidRPr="005214FE">
        <w:rPr>
          <w:rFonts w:ascii="Georgia" w:hAnsi="Georgia" w:cs="Arial"/>
          <w:sz w:val="22"/>
        </w:rPr>
        <w:t xml:space="preserve"> </w:t>
      </w:r>
      <w:proofErr w:type="spellStart"/>
      <w:r w:rsidR="00742880" w:rsidRPr="005214FE">
        <w:rPr>
          <w:rFonts w:ascii="Georgia" w:hAnsi="Georgia" w:cs="Arial"/>
          <w:sz w:val="22"/>
        </w:rPr>
        <w:t>Sublínea</w:t>
      </w:r>
      <w:proofErr w:type="spellEnd"/>
      <w:r w:rsidR="00742880" w:rsidRPr="005214FE">
        <w:rPr>
          <w:rFonts w:ascii="Georgia" w:hAnsi="Georgia" w:cs="Arial"/>
          <w:sz w:val="22"/>
        </w:rPr>
        <w:t xml:space="preserve"> puesta a propósito por esta Magistratura</w:t>
      </w:r>
    </w:p>
    <w:p w14:paraId="51F8F88A" w14:textId="177E1A02" w:rsidR="00335C28" w:rsidRPr="00DC6E05" w:rsidRDefault="00335C28" w:rsidP="00DC6E05">
      <w:pPr>
        <w:shd w:val="clear" w:color="auto" w:fill="FFFFFF" w:themeFill="background1"/>
        <w:spacing w:line="276" w:lineRule="auto"/>
        <w:jc w:val="both"/>
        <w:textAlignment w:val="baseline"/>
        <w:rPr>
          <w:rFonts w:ascii="Georgia" w:hAnsi="Georgia"/>
          <w:lang w:eastAsia="es-CO"/>
        </w:rPr>
      </w:pPr>
    </w:p>
    <w:p w14:paraId="3FE63012" w14:textId="6D94996F" w:rsidR="008E61DF" w:rsidRPr="00DC6E05" w:rsidRDefault="00742880" w:rsidP="00DC6E05">
      <w:pPr>
        <w:shd w:val="clear" w:color="auto" w:fill="FFFFFF" w:themeFill="background1"/>
        <w:spacing w:line="276" w:lineRule="auto"/>
        <w:jc w:val="both"/>
        <w:textAlignment w:val="baseline"/>
        <w:rPr>
          <w:rFonts w:ascii="Georgia" w:hAnsi="Georgia"/>
          <w:lang w:eastAsia="es-CO"/>
        </w:rPr>
      </w:pPr>
      <w:r w:rsidRPr="00DC6E05">
        <w:rPr>
          <w:rFonts w:ascii="Georgia" w:hAnsi="Georgia"/>
          <w:lang w:eastAsia="es-CO"/>
        </w:rPr>
        <w:t xml:space="preserve">En este orden de ideas, se colige </w:t>
      </w:r>
      <w:r w:rsidR="00361EBE" w:rsidRPr="00DC6E05">
        <w:rPr>
          <w:rFonts w:ascii="Georgia" w:hAnsi="Georgia"/>
          <w:lang w:eastAsia="es-CO"/>
        </w:rPr>
        <w:t>incontrastable la viabilidad de admitir la reconvención</w:t>
      </w:r>
      <w:r w:rsidR="008E61DF" w:rsidRPr="00DC6E05">
        <w:rPr>
          <w:rFonts w:ascii="Georgia" w:hAnsi="Georgia"/>
          <w:lang w:eastAsia="es-CO"/>
        </w:rPr>
        <w:t xml:space="preserve">, pues </w:t>
      </w:r>
      <w:r w:rsidR="000D1429" w:rsidRPr="00DC6E05">
        <w:rPr>
          <w:rFonts w:ascii="Georgia" w:hAnsi="Georgia"/>
          <w:lang w:eastAsia="es-CO"/>
        </w:rPr>
        <w:t xml:space="preserve">se aviene a satisfacer los postulados </w:t>
      </w:r>
      <w:r w:rsidRPr="00DC6E05">
        <w:rPr>
          <w:rFonts w:ascii="Georgia" w:hAnsi="Georgia"/>
          <w:lang w:eastAsia="es-CO"/>
        </w:rPr>
        <w:t xml:space="preserve">procesales que desarrolla la institución revisada: la </w:t>
      </w:r>
      <w:r w:rsidR="000D1429" w:rsidRPr="00DC6E05">
        <w:rPr>
          <w:rFonts w:ascii="Georgia" w:hAnsi="Georgia"/>
          <w:lang w:eastAsia="es-CO"/>
        </w:rPr>
        <w:t xml:space="preserve">economía procesal, </w:t>
      </w:r>
      <w:r w:rsidRPr="00DC6E05">
        <w:rPr>
          <w:rFonts w:ascii="Georgia" w:hAnsi="Georgia"/>
          <w:lang w:eastAsia="es-CO"/>
        </w:rPr>
        <w:t xml:space="preserve">el </w:t>
      </w:r>
      <w:r w:rsidR="000D1429" w:rsidRPr="00DC6E05">
        <w:rPr>
          <w:rFonts w:ascii="Georgia" w:hAnsi="Georgia"/>
          <w:lang w:eastAsia="es-CO"/>
        </w:rPr>
        <w:t>aprovechamiento de las pruebas comunes y la evitación de fallos contradictorios</w:t>
      </w:r>
    </w:p>
    <w:p w14:paraId="23276C6C" w14:textId="3A7730D8" w:rsidR="00C405C0" w:rsidRPr="00DC6E05" w:rsidRDefault="00C405C0" w:rsidP="00DC6E05">
      <w:pPr>
        <w:shd w:val="clear" w:color="auto" w:fill="FFFFFF" w:themeFill="background1"/>
        <w:spacing w:line="276" w:lineRule="auto"/>
        <w:jc w:val="both"/>
        <w:textAlignment w:val="baseline"/>
        <w:rPr>
          <w:rFonts w:ascii="Georgia" w:hAnsi="Georgia"/>
          <w:lang w:eastAsia="es-CO"/>
        </w:rPr>
      </w:pPr>
    </w:p>
    <w:p w14:paraId="6C4AE8F8" w14:textId="253B0D31" w:rsidR="0072648C" w:rsidRPr="00DC6E05" w:rsidRDefault="00B04414" w:rsidP="00DC6E05">
      <w:pPr>
        <w:spacing w:line="276" w:lineRule="auto"/>
        <w:jc w:val="both"/>
        <w:rPr>
          <w:rFonts w:ascii="Georgia" w:hAnsi="Georgia"/>
          <w:lang w:val="es-CO" w:eastAsia="es-CO"/>
        </w:rPr>
      </w:pPr>
      <w:r w:rsidRPr="00DC6E05">
        <w:rPr>
          <w:rFonts w:ascii="Georgia" w:hAnsi="Georgia" w:cs="Arial"/>
          <w:lang w:val="es-CO"/>
        </w:rPr>
        <w:t xml:space="preserve">Ahora, están cumplidos los presupuestos </w:t>
      </w:r>
      <w:r w:rsidR="00F567D4" w:rsidRPr="00DC6E05">
        <w:rPr>
          <w:rFonts w:ascii="Georgia" w:hAnsi="Georgia" w:cs="Arial"/>
          <w:lang w:val="es-CO"/>
        </w:rPr>
        <w:t xml:space="preserve">de admisibilidad: </w:t>
      </w:r>
      <w:r w:rsidRPr="00DC6E05">
        <w:rPr>
          <w:rFonts w:ascii="Georgia" w:hAnsi="Georgia" w:cs="Arial"/>
          <w:b/>
          <w:bCs/>
          <w:lang w:val="es-CO"/>
        </w:rPr>
        <w:t>(i)</w:t>
      </w:r>
      <w:r w:rsidRPr="00DC6E05">
        <w:rPr>
          <w:rFonts w:ascii="Georgia" w:hAnsi="Georgia" w:cs="Arial"/>
          <w:lang w:val="es-CO"/>
        </w:rPr>
        <w:t xml:space="preserve"> Competencia; </w:t>
      </w:r>
      <w:r w:rsidRPr="00DC6E05">
        <w:rPr>
          <w:rFonts w:ascii="Georgia" w:hAnsi="Georgia" w:cs="Arial"/>
          <w:b/>
          <w:bCs/>
          <w:lang w:val="es-CO"/>
        </w:rPr>
        <w:t>(ii)</w:t>
      </w:r>
      <w:r w:rsidRPr="00DC6E05">
        <w:rPr>
          <w:rFonts w:ascii="Georgia" w:hAnsi="Georgia" w:cs="Arial"/>
          <w:lang w:val="es-CO"/>
        </w:rPr>
        <w:t xml:space="preserve"> Capacidad para ser parte</w:t>
      </w:r>
      <w:r w:rsidR="001D407F" w:rsidRPr="00DC6E05">
        <w:rPr>
          <w:rFonts w:ascii="Georgia" w:hAnsi="Georgia" w:cs="Arial"/>
          <w:lang w:val="es-CO"/>
        </w:rPr>
        <w:t xml:space="preserve"> y procesal, pues concurren personas naturales, mayores de edad</w:t>
      </w:r>
      <w:r w:rsidRPr="00DC6E05">
        <w:rPr>
          <w:rFonts w:ascii="Georgia" w:hAnsi="Georgia" w:cs="Arial"/>
          <w:lang w:val="es-CO"/>
        </w:rPr>
        <w:t xml:space="preserve">, de quienes se presume capacidad negocial </w:t>
      </w:r>
      <w:r w:rsidR="00A42A86" w:rsidRPr="00DC6E05">
        <w:rPr>
          <w:rFonts w:ascii="Georgia" w:hAnsi="Georgia" w:cs="Arial"/>
          <w:lang w:val="es-CO"/>
        </w:rPr>
        <w:t>[</w:t>
      </w:r>
      <w:r w:rsidRPr="00DC6E05">
        <w:rPr>
          <w:rFonts w:ascii="Georgia" w:hAnsi="Georgia" w:cs="Arial"/>
          <w:lang w:val="es-CO"/>
        </w:rPr>
        <w:t>Artículos 53 y 54 ib.; y 1503 y 1504, CC</w:t>
      </w:r>
      <w:r w:rsidR="00A42A86" w:rsidRPr="00DC6E05">
        <w:rPr>
          <w:rFonts w:ascii="Georgia" w:hAnsi="Georgia" w:cs="Arial"/>
          <w:lang w:val="es-CO"/>
        </w:rPr>
        <w:t>]</w:t>
      </w:r>
      <w:r w:rsidRPr="00DC6E05">
        <w:rPr>
          <w:rFonts w:ascii="Georgia" w:hAnsi="Georgia" w:cs="Arial"/>
          <w:lang w:val="es-CO"/>
        </w:rPr>
        <w:t xml:space="preserve">; y, existe </w:t>
      </w:r>
      <w:r w:rsidRPr="00DC6E05">
        <w:rPr>
          <w:rFonts w:ascii="Georgia" w:hAnsi="Georgia" w:cs="Arial"/>
          <w:b/>
          <w:bCs/>
          <w:lang w:val="es-CO"/>
        </w:rPr>
        <w:t>(i</w:t>
      </w:r>
      <w:r w:rsidR="00BA460D" w:rsidRPr="00DC6E05">
        <w:rPr>
          <w:rFonts w:ascii="Georgia" w:hAnsi="Georgia" w:cs="Arial"/>
          <w:b/>
          <w:bCs/>
          <w:lang w:val="es-CO"/>
        </w:rPr>
        <w:t>ii</w:t>
      </w:r>
      <w:r w:rsidRPr="00DC6E05">
        <w:rPr>
          <w:rFonts w:ascii="Georgia" w:hAnsi="Georgia" w:cs="Arial"/>
          <w:b/>
          <w:bCs/>
          <w:lang w:val="es-CO"/>
        </w:rPr>
        <w:t>)</w:t>
      </w:r>
      <w:r w:rsidRPr="00DC6E05">
        <w:rPr>
          <w:rFonts w:ascii="Georgia" w:hAnsi="Georgia" w:cs="Arial"/>
          <w:lang w:val="es-CO"/>
        </w:rPr>
        <w:t xml:space="preserve"> Demanda en forma porque está conforme a las exigencias de los artículos 82 y </w:t>
      </w:r>
      <w:proofErr w:type="spellStart"/>
      <w:r w:rsidRPr="00DC6E05">
        <w:rPr>
          <w:rFonts w:ascii="Georgia" w:hAnsi="Georgia" w:cs="Arial"/>
          <w:lang w:val="es-CO"/>
        </w:rPr>
        <w:t>ss</w:t>
      </w:r>
      <w:proofErr w:type="spellEnd"/>
      <w:r w:rsidRPr="00DC6E05">
        <w:rPr>
          <w:rFonts w:ascii="Georgia" w:hAnsi="Georgia" w:cs="Arial"/>
          <w:lang w:val="es-CO"/>
        </w:rPr>
        <w:t>, ib.</w:t>
      </w:r>
      <w:r w:rsidRPr="00DC6E05">
        <w:rPr>
          <w:rFonts w:ascii="Georgia" w:hAnsi="Georgia"/>
          <w:lang w:val="es-CO" w:eastAsia="es-CO"/>
        </w:rPr>
        <w:t xml:space="preserve"> </w:t>
      </w:r>
    </w:p>
    <w:p w14:paraId="567E0F35" w14:textId="77777777" w:rsidR="0072648C" w:rsidRPr="00DC6E05" w:rsidRDefault="0072648C" w:rsidP="00DC6E05">
      <w:pPr>
        <w:spacing w:line="276" w:lineRule="auto"/>
        <w:jc w:val="both"/>
        <w:rPr>
          <w:rFonts w:ascii="Georgia" w:hAnsi="Georgia"/>
          <w:lang w:val="es-CO" w:eastAsia="es-CO"/>
        </w:rPr>
      </w:pPr>
    </w:p>
    <w:p w14:paraId="35C64301" w14:textId="0049ED6D" w:rsidR="00C730BC" w:rsidRPr="00DC6E05" w:rsidRDefault="0072648C" w:rsidP="00DC6E05">
      <w:pPr>
        <w:spacing w:line="276" w:lineRule="auto"/>
        <w:jc w:val="both"/>
        <w:rPr>
          <w:rFonts w:ascii="Georgia" w:hAnsi="Georgia"/>
          <w:lang w:val="es-CO" w:eastAsia="es-CO"/>
        </w:rPr>
      </w:pPr>
      <w:r w:rsidRPr="00DC6E05">
        <w:rPr>
          <w:rFonts w:ascii="Georgia" w:hAnsi="Georgia"/>
          <w:lang w:val="es-CO" w:eastAsia="es-CO"/>
        </w:rPr>
        <w:t>En consecuencia, s</w:t>
      </w:r>
      <w:r w:rsidR="00FD3750" w:rsidRPr="00DC6E05">
        <w:rPr>
          <w:rFonts w:ascii="Georgia" w:hAnsi="Georgia"/>
          <w:lang w:val="es-CO" w:eastAsia="es-CO"/>
        </w:rPr>
        <w:t xml:space="preserve">e admitirá </w:t>
      </w:r>
      <w:r w:rsidR="00BA460D" w:rsidRPr="00DC6E05">
        <w:rPr>
          <w:rFonts w:ascii="Georgia" w:hAnsi="Georgia"/>
          <w:lang w:val="es-CO" w:eastAsia="es-CO"/>
        </w:rPr>
        <w:t xml:space="preserve">la demanda </w:t>
      </w:r>
      <w:r w:rsidRPr="00DC6E05">
        <w:rPr>
          <w:rFonts w:ascii="Georgia" w:hAnsi="Georgia"/>
          <w:lang w:val="es-CO" w:eastAsia="es-CO"/>
        </w:rPr>
        <w:t xml:space="preserve">de reconvención </w:t>
      </w:r>
      <w:r w:rsidR="00FD3750" w:rsidRPr="00DC6E05">
        <w:rPr>
          <w:rFonts w:ascii="Georgia" w:hAnsi="Georgia"/>
          <w:lang w:val="es-CO" w:eastAsia="es-CO"/>
        </w:rPr>
        <w:t xml:space="preserve">y se ordenará integrar el litisconsorcio obligatorio </w:t>
      </w:r>
      <w:r w:rsidR="00A42A86" w:rsidRPr="00DC6E05">
        <w:rPr>
          <w:rFonts w:ascii="Georgia" w:hAnsi="Georgia"/>
          <w:lang w:val="es-CO" w:eastAsia="es-CO"/>
        </w:rPr>
        <w:t>[</w:t>
      </w:r>
      <w:r w:rsidR="00BA460D" w:rsidRPr="00DC6E05">
        <w:rPr>
          <w:rFonts w:ascii="Georgia" w:hAnsi="Georgia"/>
          <w:lang w:val="es-CO" w:eastAsia="es-CO"/>
        </w:rPr>
        <w:t>Art.90, CGP</w:t>
      </w:r>
      <w:r w:rsidR="00A42A86" w:rsidRPr="00DC6E05">
        <w:rPr>
          <w:rFonts w:ascii="Georgia" w:hAnsi="Georgia"/>
          <w:lang w:val="es-CO" w:eastAsia="es-CO"/>
        </w:rPr>
        <w:t>]</w:t>
      </w:r>
      <w:r w:rsidR="00BA460D" w:rsidRPr="00DC6E05">
        <w:rPr>
          <w:rFonts w:ascii="Georgia" w:hAnsi="Georgia"/>
          <w:lang w:val="es-CO" w:eastAsia="es-CO"/>
        </w:rPr>
        <w:t xml:space="preserve"> </w:t>
      </w:r>
      <w:r w:rsidR="00FD3750" w:rsidRPr="00DC6E05">
        <w:rPr>
          <w:rFonts w:ascii="Georgia" w:hAnsi="Georgia"/>
          <w:lang w:val="es-CO" w:eastAsia="es-CO"/>
        </w:rPr>
        <w:t>con los herederos determinados</w:t>
      </w:r>
      <w:r w:rsidR="004B334D" w:rsidRPr="00DC6E05">
        <w:rPr>
          <w:rFonts w:ascii="Georgia" w:hAnsi="Georgia"/>
          <w:lang w:val="es-CO" w:eastAsia="es-CO"/>
        </w:rPr>
        <w:t xml:space="preserve"> del señor Elías Botero Londoño: </w:t>
      </w:r>
      <w:proofErr w:type="spellStart"/>
      <w:r w:rsidR="00BA460D" w:rsidRPr="00DC6E05">
        <w:rPr>
          <w:rFonts w:ascii="Georgia" w:hAnsi="Georgia"/>
          <w:lang w:val="es-CO" w:eastAsia="es-CO"/>
        </w:rPr>
        <w:t>Jhon</w:t>
      </w:r>
      <w:proofErr w:type="spellEnd"/>
      <w:r w:rsidR="00BA460D" w:rsidRPr="00DC6E05">
        <w:rPr>
          <w:rFonts w:ascii="Georgia" w:hAnsi="Georgia"/>
          <w:lang w:val="es-CO" w:eastAsia="es-CO"/>
        </w:rPr>
        <w:t xml:space="preserve">, Byron, Luz María y Germán Botero </w:t>
      </w:r>
      <w:proofErr w:type="spellStart"/>
      <w:r w:rsidR="00BA460D" w:rsidRPr="00DC6E05">
        <w:rPr>
          <w:rFonts w:ascii="Georgia" w:hAnsi="Georgia"/>
          <w:lang w:val="es-CO" w:eastAsia="es-CO"/>
        </w:rPr>
        <w:t>Botero</w:t>
      </w:r>
      <w:proofErr w:type="spellEnd"/>
      <w:r w:rsidR="00BA460D" w:rsidRPr="00DC6E05">
        <w:rPr>
          <w:rFonts w:ascii="Georgia" w:hAnsi="Georgia"/>
          <w:lang w:val="es-CO" w:eastAsia="es-CO"/>
        </w:rPr>
        <w:t>.</w:t>
      </w:r>
      <w:r w:rsidR="00A02CBB" w:rsidRPr="00DC6E05">
        <w:rPr>
          <w:rFonts w:ascii="Georgia" w:hAnsi="Georgia"/>
          <w:lang w:val="es-CO" w:eastAsia="es-CO"/>
        </w:rPr>
        <w:t xml:space="preserve"> </w:t>
      </w:r>
    </w:p>
    <w:p w14:paraId="714E3ECD" w14:textId="77777777" w:rsidR="00C730BC" w:rsidRPr="00DC6E05" w:rsidRDefault="00C730BC" w:rsidP="00DC6E05">
      <w:pPr>
        <w:spacing w:line="276" w:lineRule="auto"/>
        <w:jc w:val="both"/>
        <w:rPr>
          <w:rFonts w:ascii="Georgia" w:hAnsi="Georgia"/>
          <w:lang w:val="es-CO" w:eastAsia="es-CO"/>
        </w:rPr>
      </w:pPr>
    </w:p>
    <w:p w14:paraId="5E9C24FD" w14:textId="5B6F5458" w:rsidR="00A02CBB" w:rsidRPr="00DC6E05" w:rsidRDefault="00A02CBB" w:rsidP="00DC6E05">
      <w:pPr>
        <w:spacing w:line="276" w:lineRule="auto"/>
        <w:jc w:val="both"/>
        <w:rPr>
          <w:rFonts w:ascii="Georgia" w:hAnsi="Georgia"/>
          <w:lang w:val="es-CO" w:eastAsia="es-CO"/>
        </w:rPr>
      </w:pPr>
      <w:r w:rsidRPr="00DC6E05">
        <w:rPr>
          <w:rFonts w:ascii="Georgia" w:hAnsi="Georgia"/>
          <w:lang w:val="es-CO" w:eastAsia="es-CO"/>
        </w:rPr>
        <w:t>Aquí son inaplicables las reglas del Dec</w:t>
      </w:r>
      <w:r w:rsidR="38ACFE21" w:rsidRPr="00DC6E05">
        <w:rPr>
          <w:rFonts w:ascii="Georgia" w:hAnsi="Georgia"/>
          <w:lang w:val="es-CO" w:eastAsia="es-CO"/>
        </w:rPr>
        <w:t>reto No.</w:t>
      </w:r>
      <w:r w:rsidR="00550C7D">
        <w:rPr>
          <w:rFonts w:ascii="Georgia" w:hAnsi="Georgia"/>
          <w:lang w:val="es-CO" w:eastAsia="es-CO"/>
        </w:rPr>
        <w:t xml:space="preserve"> </w:t>
      </w:r>
      <w:r w:rsidRPr="00DC6E05">
        <w:rPr>
          <w:rFonts w:ascii="Georgia" w:hAnsi="Georgia"/>
          <w:lang w:val="es-CO" w:eastAsia="es-CO"/>
        </w:rPr>
        <w:t>806</w:t>
      </w:r>
      <w:r w:rsidR="6DC5D077" w:rsidRPr="00DC6E05">
        <w:rPr>
          <w:rFonts w:ascii="Georgia" w:hAnsi="Georgia"/>
          <w:lang w:val="es-CO" w:eastAsia="es-CO"/>
        </w:rPr>
        <w:t xml:space="preserve"> de </w:t>
      </w:r>
      <w:r w:rsidRPr="00DC6E05">
        <w:rPr>
          <w:rFonts w:ascii="Georgia" w:hAnsi="Georgia"/>
          <w:lang w:val="es-CO" w:eastAsia="es-CO"/>
        </w:rPr>
        <w:t>2020 hoy Ley 2213, sobre la remisión</w:t>
      </w:r>
      <w:r w:rsidR="00C730BC" w:rsidRPr="00DC6E05">
        <w:rPr>
          <w:rFonts w:ascii="Georgia" w:hAnsi="Georgia"/>
          <w:lang w:val="es-CO" w:eastAsia="es-CO"/>
        </w:rPr>
        <w:t xml:space="preserve"> de la demanda a los demandados [Art. 6°, inciso 5°], sin embargo, como fueron suministradas las direcciones </w:t>
      </w:r>
      <w:r w:rsidRPr="00DC6E05">
        <w:rPr>
          <w:rFonts w:ascii="Georgia" w:hAnsi="Georgia" w:cs="Arial"/>
        </w:rPr>
        <w:t>electrónica</w:t>
      </w:r>
      <w:r w:rsidR="00C730BC" w:rsidRPr="00DC6E05">
        <w:rPr>
          <w:rFonts w:ascii="Georgia" w:hAnsi="Georgia" w:cs="Arial"/>
        </w:rPr>
        <w:t>s</w:t>
      </w:r>
      <w:r w:rsidRPr="00DC6E05">
        <w:rPr>
          <w:rFonts w:ascii="Georgia" w:hAnsi="Georgia" w:cs="Arial"/>
        </w:rPr>
        <w:t xml:space="preserve"> de </w:t>
      </w:r>
      <w:r w:rsidR="00C730BC" w:rsidRPr="00DC6E05">
        <w:rPr>
          <w:rFonts w:ascii="Georgia" w:hAnsi="Georgia" w:cs="Arial"/>
        </w:rPr>
        <w:t>tres (3) de los herederos del señor El</w:t>
      </w:r>
      <w:r w:rsidR="2CD2CC25" w:rsidRPr="00DC6E05">
        <w:rPr>
          <w:rFonts w:ascii="Georgia" w:hAnsi="Georgia" w:cs="Arial"/>
        </w:rPr>
        <w:t>í</w:t>
      </w:r>
      <w:r w:rsidR="00C730BC" w:rsidRPr="00DC6E05">
        <w:rPr>
          <w:rFonts w:ascii="Georgia" w:hAnsi="Georgia" w:cs="Arial"/>
        </w:rPr>
        <w:t xml:space="preserve">as Botero </w:t>
      </w:r>
      <w:r w:rsidR="64BB203C" w:rsidRPr="00DC6E05">
        <w:rPr>
          <w:rFonts w:ascii="Georgia" w:hAnsi="Georgia" w:cs="Arial"/>
        </w:rPr>
        <w:t xml:space="preserve">L., </w:t>
      </w:r>
      <w:r w:rsidR="00C730BC" w:rsidRPr="00DC6E05">
        <w:rPr>
          <w:rFonts w:ascii="Georgia" w:hAnsi="Georgia" w:cs="Arial"/>
        </w:rPr>
        <w:t xml:space="preserve">se cumplirá </w:t>
      </w:r>
      <w:r w:rsidR="005523F3" w:rsidRPr="00DC6E05">
        <w:rPr>
          <w:rFonts w:ascii="Georgia" w:hAnsi="Georgia" w:cs="Arial"/>
        </w:rPr>
        <w:t xml:space="preserve">la notificación </w:t>
      </w:r>
      <w:r w:rsidR="00C730BC" w:rsidRPr="00DC6E05">
        <w:rPr>
          <w:rFonts w:ascii="Georgia" w:hAnsi="Georgia" w:cs="Arial"/>
        </w:rPr>
        <w:t xml:space="preserve">conforme </w:t>
      </w:r>
      <w:r w:rsidR="35729662" w:rsidRPr="00DC6E05">
        <w:rPr>
          <w:rFonts w:ascii="Georgia" w:hAnsi="Georgia" w:cs="Arial"/>
        </w:rPr>
        <w:t>a</w:t>
      </w:r>
      <w:r w:rsidRPr="00DC6E05">
        <w:rPr>
          <w:rFonts w:ascii="Georgia" w:hAnsi="Georgia" w:cs="Arial"/>
        </w:rPr>
        <w:t xml:space="preserve">l artículo </w:t>
      </w:r>
      <w:r w:rsidR="00C730BC" w:rsidRPr="00DC6E05">
        <w:rPr>
          <w:rFonts w:ascii="Georgia" w:hAnsi="Georgia" w:cs="Arial"/>
        </w:rPr>
        <w:t>8</w:t>
      </w:r>
      <w:r w:rsidRPr="00DC6E05">
        <w:rPr>
          <w:rFonts w:ascii="Georgia" w:hAnsi="Georgia" w:cs="Arial"/>
        </w:rPr>
        <w:t>º, Ley 2213</w:t>
      </w:r>
      <w:r w:rsidR="005523F3" w:rsidRPr="00DC6E05">
        <w:rPr>
          <w:rFonts w:ascii="Georgia" w:hAnsi="Georgia" w:cs="Arial"/>
        </w:rPr>
        <w:t xml:space="preserve"> </w:t>
      </w:r>
      <w:r w:rsidR="00C730BC" w:rsidRPr="00DC6E05">
        <w:rPr>
          <w:rFonts w:ascii="Georgia" w:hAnsi="Georgia" w:cs="Arial"/>
        </w:rPr>
        <w:t xml:space="preserve">y la correspondiente a </w:t>
      </w:r>
      <w:proofErr w:type="spellStart"/>
      <w:r w:rsidR="00C730BC" w:rsidRPr="00DC6E05">
        <w:rPr>
          <w:rFonts w:ascii="Georgia" w:hAnsi="Georgia" w:cs="Arial"/>
        </w:rPr>
        <w:t>Jhon</w:t>
      </w:r>
      <w:proofErr w:type="spellEnd"/>
      <w:r w:rsidR="00C730BC" w:rsidRPr="00DC6E05">
        <w:rPr>
          <w:rFonts w:ascii="Georgia" w:hAnsi="Georgia" w:cs="Arial"/>
        </w:rPr>
        <w:t xml:space="preserve"> Botero </w:t>
      </w:r>
      <w:proofErr w:type="spellStart"/>
      <w:r w:rsidR="00C730BC" w:rsidRPr="00DC6E05">
        <w:rPr>
          <w:rFonts w:ascii="Georgia" w:hAnsi="Georgia" w:cs="Arial"/>
        </w:rPr>
        <w:t>Botero</w:t>
      </w:r>
      <w:proofErr w:type="spellEnd"/>
      <w:r w:rsidR="00C730BC" w:rsidRPr="00DC6E05">
        <w:rPr>
          <w:rFonts w:ascii="Georgia" w:hAnsi="Georgia" w:cs="Arial"/>
        </w:rPr>
        <w:t xml:space="preserve"> </w:t>
      </w:r>
      <w:r w:rsidRPr="00DC6E05">
        <w:rPr>
          <w:rFonts w:ascii="Georgia" w:hAnsi="Georgia" w:cs="Arial"/>
        </w:rPr>
        <w:t>se ajustará al CGP.</w:t>
      </w:r>
      <w:r w:rsidR="005523F3" w:rsidRPr="00DC6E05">
        <w:rPr>
          <w:rFonts w:ascii="Georgia" w:hAnsi="Georgia" w:cs="Arial"/>
        </w:rPr>
        <w:t xml:space="preserve"> El enteramiento del </w:t>
      </w:r>
      <w:r w:rsidR="005523F3" w:rsidRPr="00DC6E05">
        <w:rPr>
          <w:rFonts w:ascii="Georgia" w:hAnsi="Georgia"/>
          <w:lang w:val="es-CO" w:eastAsia="es-CO"/>
        </w:rPr>
        <w:t xml:space="preserve">señor </w:t>
      </w:r>
      <w:r w:rsidR="005523F3" w:rsidRPr="00DC6E05">
        <w:rPr>
          <w:rFonts w:ascii="Georgia" w:hAnsi="Georgia" w:cs="Arial"/>
        </w:rPr>
        <w:t>Carlos E. Botero L. será por estado</w:t>
      </w:r>
      <w:r w:rsidR="005523F3" w:rsidRPr="00DC6E05">
        <w:rPr>
          <w:rFonts w:ascii="Georgia" w:hAnsi="Georgia"/>
          <w:lang w:val="es-CO" w:eastAsia="es-CO"/>
        </w:rPr>
        <w:t xml:space="preserve"> [Art.371, CGP]. En cada caso, se entregará copia de la demanda [Art.91, CGP] y se permitirá el acceso al expediente.</w:t>
      </w:r>
    </w:p>
    <w:p w14:paraId="07E0E5C2" w14:textId="77777777" w:rsidR="000E7E24" w:rsidRPr="00DC6E05" w:rsidRDefault="000E7E24" w:rsidP="00DC6E05">
      <w:pPr>
        <w:pStyle w:val="Cuerpodeltexto0"/>
        <w:shd w:val="clear" w:color="auto" w:fill="auto"/>
        <w:spacing w:after="0" w:line="276" w:lineRule="auto"/>
        <w:ind w:right="23"/>
        <w:rPr>
          <w:rFonts w:ascii="Georgia" w:hAnsi="Georgia" w:cs="Arial"/>
          <w:sz w:val="24"/>
          <w:szCs w:val="24"/>
        </w:rPr>
      </w:pPr>
    </w:p>
    <w:p w14:paraId="3E2B2A1D" w14:textId="5EB3A410" w:rsidR="00F76EAA" w:rsidRPr="00DC6E05" w:rsidRDefault="00F76EAA" w:rsidP="00DC6E05">
      <w:pPr>
        <w:pStyle w:val="Prrafodelista"/>
        <w:numPr>
          <w:ilvl w:val="0"/>
          <w:numId w:val="44"/>
        </w:numPr>
        <w:spacing w:line="276" w:lineRule="auto"/>
        <w:jc w:val="both"/>
        <w:rPr>
          <w:rFonts w:ascii="Georgia" w:hAnsi="Georgia" w:cs="Arial"/>
          <w:b/>
          <w:lang w:val="es-CO"/>
        </w:rPr>
      </w:pPr>
      <w:r w:rsidRPr="00DC6E05">
        <w:rPr>
          <w:rFonts w:ascii="Georgia" w:hAnsi="Georgia" w:cs="Arial"/>
          <w:b/>
          <w:lang w:val="es-CO"/>
        </w:rPr>
        <w:t>LAS DECISIONES FINALES</w:t>
      </w:r>
    </w:p>
    <w:p w14:paraId="33DE5936" w14:textId="77777777" w:rsidR="009B173C" w:rsidRDefault="009B173C" w:rsidP="00DC6E05">
      <w:pPr>
        <w:spacing w:line="276" w:lineRule="auto"/>
        <w:jc w:val="both"/>
        <w:rPr>
          <w:rFonts w:ascii="Georgia" w:hAnsi="Georgia" w:cs="Arial"/>
        </w:rPr>
      </w:pPr>
    </w:p>
    <w:p w14:paraId="0271D2A2" w14:textId="7F607E68" w:rsidR="00BA460D" w:rsidRPr="00DC6E05" w:rsidRDefault="00F76EAA" w:rsidP="00DC6E05">
      <w:pPr>
        <w:spacing w:line="276" w:lineRule="auto"/>
        <w:jc w:val="both"/>
        <w:rPr>
          <w:rFonts w:ascii="Georgia" w:hAnsi="Georgia" w:cs="Arial"/>
        </w:rPr>
      </w:pPr>
      <w:r w:rsidRPr="00DC6E05">
        <w:rPr>
          <w:rFonts w:ascii="Georgia" w:hAnsi="Georgia" w:cs="Arial"/>
        </w:rPr>
        <w:t xml:space="preserve">En armonía con lo </w:t>
      </w:r>
      <w:r w:rsidR="00BA460D" w:rsidRPr="00DC6E05">
        <w:rPr>
          <w:rFonts w:ascii="Georgia" w:hAnsi="Georgia" w:cs="Arial"/>
        </w:rPr>
        <w:t>expuesto se</w:t>
      </w:r>
      <w:r w:rsidRPr="00DC6E05">
        <w:rPr>
          <w:rFonts w:ascii="Georgia" w:hAnsi="Georgia" w:cs="Arial"/>
        </w:rPr>
        <w:t xml:space="preserve">: </w:t>
      </w:r>
      <w:r w:rsidRPr="00DC6E05">
        <w:rPr>
          <w:rFonts w:ascii="Georgia" w:hAnsi="Georgia" w:cs="Arial"/>
          <w:b/>
          <w:bCs/>
        </w:rPr>
        <w:t>(i)</w:t>
      </w:r>
      <w:r w:rsidRPr="00DC6E05">
        <w:rPr>
          <w:rFonts w:ascii="Georgia" w:hAnsi="Georgia" w:cs="Arial"/>
        </w:rPr>
        <w:t xml:space="preserve"> </w:t>
      </w:r>
      <w:r w:rsidR="00BA460D" w:rsidRPr="00DC6E05">
        <w:rPr>
          <w:rFonts w:ascii="Georgia" w:hAnsi="Georgia" w:cs="Arial"/>
        </w:rPr>
        <w:t xml:space="preserve">Revocará </w:t>
      </w:r>
      <w:r w:rsidRPr="00DC6E05">
        <w:rPr>
          <w:rFonts w:ascii="Georgia" w:hAnsi="Georgia" w:cs="Arial"/>
        </w:rPr>
        <w:t xml:space="preserve">el auto </w:t>
      </w:r>
      <w:r w:rsidR="00BA460D" w:rsidRPr="00DC6E05">
        <w:rPr>
          <w:rFonts w:ascii="Georgia" w:hAnsi="Georgia" w:cs="Arial"/>
        </w:rPr>
        <w:t>recurrido</w:t>
      </w:r>
      <w:r w:rsidR="00750D83" w:rsidRPr="00DC6E05">
        <w:rPr>
          <w:rFonts w:ascii="Georgia" w:hAnsi="Georgia" w:cs="Arial"/>
        </w:rPr>
        <w:t xml:space="preserve">; </w:t>
      </w:r>
      <w:r w:rsidR="00750D83" w:rsidRPr="00DC6E05">
        <w:rPr>
          <w:rFonts w:ascii="Georgia" w:hAnsi="Georgia" w:cs="Arial"/>
          <w:b/>
          <w:bCs/>
        </w:rPr>
        <w:t xml:space="preserve">(ii) </w:t>
      </w:r>
      <w:r w:rsidR="00BA460D" w:rsidRPr="00DC6E05">
        <w:rPr>
          <w:rFonts w:ascii="Georgia" w:hAnsi="Georgia" w:cs="Arial"/>
        </w:rPr>
        <w:t>Admitirá</w:t>
      </w:r>
      <w:r w:rsidR="00BA460D" w:rsidRPr="00DC6E05">
        <w:rPr>
          <w:rFonts w:ascii="Georgia" w:hAnsi="Georgia" w:cs="Arial"/>
          <w:b/>
          <w:bCs/>
        </w:rPr>
        <w:t xml:space="preserve"> </w:t>
      </w:r>
      <w:r w:rsidR="00BA460D" w:rsidRPr="00DC6E05">
        <w:rPr>
          <w:rFonts w:ascii="Georgia" w:hAnsi="Georgia" w:cs="Arial"/>
        </w:rPr>
        <w:t>la</w:t>
      </w:r>
      <w:r w:rsidR="00BA460D" w:rsidRPr="00DC6E05">
        <w:rPr>
          <w:rFonts w:ascii="Georgia" w:hAnsi="Georgia" w:cs="Arial"/>
          <w:b/>
          <w:bCs/>
        </w:rPr>
        <w:t xml:space="preserve"> </w:t>
      </w:r>
      <w:r w:rsidR="00BA460D" w:rsidRPr="00DC6E05">
        <w:rPr>
          <w:rFonts w:ascii="Georgia" w:hAnsi="Georgia" w:cs="Arial"/>
        </w:rPr>
        <w:t>contrademanda</w:t>
      </w:r>
      <w:r w:rsidR="00750D83" w:rsidRPr="00DC6E05">
        <w:rPr>
          <w:rFonts w:ascii="Georgia" w:hAnsi="Georgia" w:cs="Arial"/>
        </w:rPr>
        <w:t xml:space="preserve">; </w:t>
      </w:r>
      <w:r w:rsidR="00750D83" w:rsidRPr="00DC6E05">
        <w:rPr>
          <w:rFonts w:ascii="Georgia" w:hAnsi="Georgia" w:cs="Arial"/>
          <w:b/>
          <w:bCs/>
        </w:rPr>
        <w:t xml:space="preserve">(iii) </w:t>
      </w:r>
      <w:r w:rsidR="005523F3" w:rsidRPr="00DC6E05">
        <w:rPr>
          <w:rFonts w:ascii="Georgia" w:hAnsi="Georgia" w:cs="Arial"/>
        </w:rPr>
        <w:t xml:space="preserve">Dará </w:t>
      </w:r>
      <w:r w:rsidR="001124C2" w:rsidRPr="00DC6E05">
        <w:rPr>
          <w:rFonts w:ascii="Georgia" w:hAnsi="Georgia" w:cs="Arial"/>
        </w:rPr>
        <w:t>traslado al señor Carlos E. Botero L.</w:t>
      </w:r>
      <w:r w:rsidR="00C730BC" w:rsidRPr="00DC6E05">
        <w:rPr>
          <w:rFonts w:ascii="Georgia" w:hAnsi="Georgia" w:cs="Arial"/>
        </w:rPr>
        <w:t xml:space="preserve"> y a los litisconsortes, </w:t>
      </w:r>
      <w:r w:rsidR="001124C2" w:rsidRPr="00DC6E05">
        <w:rPr>
          <w:rFonts w:ascii="Georgia" w:hAnsi="Georgia" w:cs="Arial"/>
        </w:rPr>
        <w:t xml:space="preserve">por el término de </w:t>
      </w:r>
      <w:r w:rsidR="003F6F2F" w:rsidRPr="00DC6E05">
        <w:rPr>
          <w:rFonts w:ascii="Georgia" w:hAnsi="Georgia" w:cs="Arial"/>
        </w:rPr>
        <w:t>veinte (20)</w:t>
      </w:r>
      <w:r w:rsidR="001124C2" w:rsidRPr="00DC6E05">
        <w:rPr>
          <w:rFonts w:ascii="Georgia" w:hAnsi="Georgia" w:cs="Arial"/>
        </w:rPr>
        <w:t xml:space="preserve"> días</w:t>
      </w:r>
      <w:r w:rsidR="00EF7E20" w:rsidRPr="00DC6E05">
        <w:rPr>
          <w:rFonts w:ascii="Georgia" w:hAnsi="Georgia" w:cs="Arial"/>
        </w:rPr>
        <w:t xml:space="preserve"> </w:t>
      </w:r>
      <w:r w:rsidR="00EF7E20" w:rsidRPr="00DC6E05">
        <w:rPr>
          <w:rFonts w:ascii="Georgia" w:hAnsi="Georgia"/>
          <w:lang w:val="es-CO" w:eastAsia="es-CO"/>
        </w:rPr>
        <w:t>[Art.371, CGP]</w:t>
      </w:r>
      <w:r w:rsidR="003F6F2F" w:rsidRPr="00DC6E05">
        <w:rPr>
          <w:rFonts w:ascii="Georgia" w:hAnsi="Georgia" w:cs="Arial"/>
        </w:rPr>
        <w:t xml:space="preserve">; </w:t>
      </w:r>
      <w:r w:rsidR="003F6F2F" w:rsidRPr="00DC6E05">
        <w:rPr>
          <w:rFonts w:ascii="Georgia" w:hAnsi="Georgia" w:cs="Arial"/>
          <w:b/>
          <w:bCs/>
        </w:rPr>
        <w:t>(iv)</w:t>
      </w:r>
      <w:r w:rsidR="003F6F2F" w:rsidRPr="00DC6E05">
        <w:rPr>
          <w:rFonts w:ascii="Georgia" w:hAnsi="Georgia" w:cs="Arial"/>
        </w:rPr>
        <w:t xml:space="preserve"> </w:t>
      </w:r>
      <w:r w:rsidR="005523F3" w:rsidRPr="00DC6E05">
        <w:rPr>
          <w:rFonts w:ascii="Georgia" w:hAnsi="Georgia" w:cs="Arial"/>
        </w:rPr>
        <w:t xml:space="preserve">Abstendrá de </w:t>
      </w:r>
      <w:r w:rsidR="00BA460D" w:rsidRPr="00DC6E05">
        <w:rPr>
          <w:rFonts w:ascii="Georgia" w:hAnsi="Georgia" w:cs="Arial"/>
        </w:rPr>
        <w:t>condenar en costas, en esta instancia, en razón al triunfo de la impugnación</w:t>
      </w:r>
      <w:r w:rsidR="00EF7E20" w:rsidRPr="00DC6E05">
        <w:rPr>
          <w:rFonts w:ascii="Georgia" w:hAnsi="Georgia" w:cs="Arial"/>
        </w:rPr>
        <w:t xml:space="preserve"> </w:t>
      </w:r>
      <w:r w:rsidR="00EF7E20" w:rsidRPr="00DC6E05">
        <w:rPr>
          <w:rFonts w:ascii="Georgia" w:hAnsi="Georgia" w:cs="Arial"/>
          <w:lang w:val="es-CO"/>
        </w:rPr>
        <w:t>[Art.365-1º, CGP]</w:t>
      </w:r>
      <w:r w:rsidR="00BA460D" w:rsidRPr="00DC6E05">
        <w:rPr>
          <w:rFonts w:ascii="Georgia" w:hAnsi="Georgia" w:cs="Arial"/>
        </w:rPr>
        <w:t xml:space="preserve">; </w:t>
      </w:r>
      <w:r w:rsidR="00C27032" w:rsidRPr="00DC6E05">
        <w:rPr>
          <w:rFonts w:ascii="Georgia" w:hAnsi="Georgia" w:cs="Arial"/>
          <w:b/>
          <w:bCs/>
        </w:rPr>
        <w:t xml:space="preserve">(v) </w:t>
      </w:r>
      <w:r w:rsidR="00C27032" w:rsidRPr="00DC6E05">
        <w:rPr>
          <w:rFonts w:ascii="Georgia" w:hAnsi="Georgia" w:cs="Arial"/>
        </w:rPr>
        <w:t xml:space="preserve">Advertirá la </w:t>
      </w:r>
      <w:proofErr w:type="spellStart"/>
      <w:r w:rsidR="00C27032" w:rsidRPr="00DC6E05">
        <w:rPr>
          <w:rFonts w:ascii="Georgia" w:hAnsi="Georgia" w:cs="Arial"/>
        </w:rPr>
        <w:t>irrecurribilidad</w:t>
      </w:r>
      <w:proofErr w:type="spellEnd"/>
      <w:r w:rsidR="00C27032" w:rsidRPr="00DC6E05">
        <w:rPr>
          <w:rFonts w:ascii="Georgia" w:hAnsi="Georgia" w:cs="Arial"/>
        </w:rPr>
        <w:t xml:space="preserve"> de este proveído [Art. 35, CGP]; y, </w:t>
      </w:r>
      <w:r w:rsidR="00C27032" w:rsidRPr="00DC6E05">
        <w:rPr>
          <w:rFonts w:ascii="Georgia" w:hAnsi="Georgia" w:cs="Arial"/>
          <w:b/>
          <w:bCs/>
        </w:rPr>
        <w:t>(v</w:t>
      </w:r>
      <w:r w:rsidR="00032F43" w:rsidRPr="00DC6E05">
        <w:rPr>
          <w:rFonts w:ascii="Georgia" w:hAnsi="Georgia" w:cs="Arial"/>
          <w:b/>
          <w:bCs/>
        </w:rPr>
        <w:t>i</w:t>
      </w:r>
      <w:r w:rsidR="00C27032" w:rsidRPr="00DC6E05">
        <w:rPr>
          <w:rFonts w:ascii="Georgia" w:hAnsi="Georgia" w:cs="Arial"/>
          <w:b/>
          <w:bCs/>
        </w:rPr>
        <w:t xml:space="preserve">) </w:t>
      </w:r>
      <w:r w:rsidR="005523F3" w:rsidRPr="00DC6E05">
        <w:rPr>
          <w:rFonts w:ascii="Georgia" w:hAnsi="Georgia" w:cs="Arial"/>
        </w:rPr>
        <w:t xml:space="preserve">Dispondrá </w:t>
      </w:r>
      <w:r w:rsidR="00BA460D" w:rsidRPr="00DC6E05">
        <w:rPr>
          <w:rFonts w:ascii="Georgia" w:hAnsi="Georgia" w:cs="Arial"/>
        </w:rPr>
        <w:t>la devolución del expediente al juzgado de conocimiento.</w:t>
      </w:r>
    </w:p>
    <w:p w14:paraId="57C99A9D" w14:textId="77777777" w:rsidR="00BA460D" w:rsidRPr="00DC6E05" w:rsidRDefault="00BA460D" w:rsidP="00DC6E05">
      <w:pPr>
        <w:spacing w:line="276" w:lineRule="auto"/>
        <w:jc w:val="both"/>
        <w:rPr>
          <w:rFonts w:ascii="Georgia" w:hAnsi="Georgia" w:cs="Arial"/>
        </w:rPr>
      </w:pPr>
    </w:p>
    <w:p w14:paraId="227C8538" w14:textId="099717CA" w:rsidR="00F76EAA" w:rsidRPr="00DC6E05" w:rsidRDefault="00F76EAA" w:rsidP="00DC6E05">
      <w:pPr>
        <w:tabs>
          <w:tab w:val="left" w:pos="-720"/>
        </w:tabs>
        <w:suppressAutoHyphens/>
        <w:spacing w:line="276" w:lineRule="auto"/>
        <w:jc w:val="both"/>
        <w:rPr>
          <w:rFonts w:ascii="Georgia" w:hAnsi="Georgia" w:cs="Arial"/>
        </w:rPr>
      </w:pPr>
      <w:r w:rsidRPr="00DC6E05">
        <w:rPr>
          <w:rFonts w:ascii="Georgia" w:hAnsi="Georgia" w:cs="Arial"/>
        </w:rPr>
        <w:t xml:space="preserve">En mérito de lo discurrido en los acápites precedentes, el </w:t>
      </w:r>
      <w:r w:rsidRPr="00DC6E05">
        <w:rPr>
          <w:rFonts w:ascii="Georgia" w:hAnsi="Georgia" w:cs="Arial"/>
          <w:bCs/>
          <w:smallCaps/>
        </w:rPr>
        <w:t>Tribunal Superior del Distrito Judicial de Pereira, Sala Unitaria</w:t>
      </w:r>
      <w:r w:rsidRPr="00DC6E05">
        <w:rPr>
          <w:rFonts w:ascii="Georgia" w:hAnsi="Georgia" w:cs="Arial"/>
        </w:rPr>
        <w:t>,</w:t>
      </w:r>
    </w:p>
    <w:p w14:paraId="1E0F8BD0" w14:textId="77777777" w:rsidR="00F76EAA" w:rsidRPr="00DC6E05" w:rsidRDefault="00F76EAA" w:rsidP="00DC6E05">
      <w:pPr>
        <w:pStyle w:val="Sinespaciado"/>
        <w:spacing w:line="276" w:lineRule="auto"/>
        <w:jc w:val="center"/>
        <w:rPr>
          <w:rFonts w:ascii="Georgia" w:hAnsi="Georgia" w:cs="Arial"/>
          <w:b/>
          <w:bCs/>
          <w:sz w:val="24"/>
          <w:szCs w:val="24"/>
        </w:rPr>
      </w:pPr>
    </w:p>
    <w:p w14:paraId="55737591" w14:textId="047864B9" w:rsidR="00F76EAA" w:rsidRPr="00DC6E05" w:rsidRDefault="00F76EAA" w:rsidP="00DC6E05">
      <w:pPr>
        <w:pStyle w:val="Sinespaciado"/>
        <w:spacing w:line="276" w:lineRule="auto"/>
        <w:jc w:val="center"/>
        <w:rPr>
          <w:rFonts w:ascii="Georgia" w:hAnsi="Georgia" w:cs="Arial"/>
          <w:b/>
          <w:bCs/>
          <w:sz w:val="24"/>
          <w:szCs w:val="24"/>
        </w:rPr>
      </w:pPr>
      <w:r w:rsidRPr="00DC6E05">
        <w:rPr>
          <w:rFonts w:ascii="Georgia" w:hAnsi="Georgia" w:cs="Arial"/>
          <w:b/>
          <w:bCs/>
          <w:sz w:val="24"/>
          <w:szCs w:val="24"/>
        </w:rPr>
        <w:t>R E S U E L V E,</w:t>
      </w:r>
    </w:p>
    <w:p w14:paraId="19BCB380" w14:textId="3886CC20" w:rsidR="000B4E0E" w:rsidRPr="00DC6E05" w:rsidRDefault="000B4E0E" w:rsidP="00DC6E05">
      <w:pPr>
        <w:pStyle w:val="Sinespaciado"/>
        <w:spacing w:line="276" w:lineRule="auto"/>
        <w:rPr>
          <w:rFonts w:ascii="Georgia" w:hAnsi="Georgia" w:cs="Arial"/>
          <w:b/>
          <w:bCs/>
          <w:sz w:val="24"/>
          <w:szCs w:val="24"/>
        </w:rPr>
      </w:pPr>
    </w:p>
    <w:p w14:paraId="7038FB25" w14:textId="16F3CF74" w:rsidR="001124C2" w:rsidRPr="00DC6E05" w:rsidRDefault="001124C2" w:rsidP="00DC6E05">
      <w:pPr>
        <w:pStyle w:val="Textopredeterminado"/>
        <w:numPr>
          <w:ilvl w:val="0"/>
          <w:numId w:val="18"/>
        </w:numPr>
        <w:spacing w:line="276" w:lineRule="auto"/>
        <w:contextualSpacing/>
        <w:jc w:val="both"/>
        <w:textAlignment w:val="auto"/>
        <w:rPr>
          <w:rFonts w:ascii="Georgia" w:hAnsi="Georgia" w:cs="Arial"/>
          <w:color w:val="auto"/>
          <w:szCs w:val="24"/>
        </w:rPr>
      </w:pPr>
      <w:r w:rsidRPr="00DC6E05">
        <w:rPr>
          <w:rFonts w:ascii="Georgia" w:hAnsi="Georgia" w:cs="Arial"/>
          <w:bCs/>
          <w:color w:val="auto"/>
          <w:szCs w:val="24"/>
        </w:rPr>
        <w:t>REVOCAR</w:t>
      </w:r>
      <w:r w:rsidRPr="00DC6E05">
        <w:rPr>
          <w:rFonts w:ascii="Georgia" w:hAnsi="Georgia" w:cs="Arial"/>
          <w:color w:val="auto"/>
          <w:szCs w:val="24"/>
        </w:rPr>
        <w:t xml:space="preserve"> en su integridad el auto datado el </w:t>
      </w:r>
      <w:r w:rsidR="0072648C" w:rsidRPr="00DC6E05">
        <w:rPr>
          <w:rFonts w:ascii="Georgia" w:hAnsi="Georgia" w:cs="Arial"/>
          <w:color w:val="auto"/>
          <w:szCs w:val="24"/>
        </w:rPr>
        <w:t>2</w:t>
      </w:r>
      <w:r w:rsidRPr="00DC6E05">
        <w:rPr>
          <w:rFonts w:ascii="Georgia" w:hAnsi="Georgia" w:cs="Arial"/>
          <w:color w:val="auto"/>
          <w:szCs w:val="24"/>
        </w:rPr>
        <w:t>9-1</w:t>
      </w:r>
      <w:r w:rsidR="0072648C" w:rsidRPr="00DC6E05">
        <w:rPr>
          <w:rFonts w:ascii="Georgia" w:hAnsi="Georgia" w:cs="Arial"/>
          <w:color w:val="auto"/>
          <w:szCs w:val="24"/>
        </w:rPr>
        <w:t>1</w:t>
      </w:r>
      <w:r w:rsidRPr="00DC6E05">
        <w:rPr>
          <w:rFonts w:ascii="Georgia" w:hAnsi="Georgia" w:cs="Arial"/>
          <w:color w:val="auto"/>
          <w:szCs w:val="24"/>
        </w:rPr>
        <w:t>-20</w:t>
      </w:r>
      <w:r w:rsidR="0072648C" w:rsidRPr="00DC6E05">
        <w:rPr>
          <w:rFonts w:ascii="Georgia" w:hAnsi="Georgia" w:cs="Arial"/>
          <w:color w:val="auto"/>
          <w:szCs w:val="24"/>
        </w:rPr>
        <w:t>2</w:t>
      </w:r>
      <w:r w:rsidRPr="00DC6E05">
        <w:rPr>
          <w:rFonts w:ascii="Georgia" w:hAnsi="Georgia" w:cs="Arial"/>
          <w:color w:val="auto"/>
          <w:szCs w:val="24"/>
        </w:rPr>
        <w:t xml:space="preserve">1, proferido por el Juzgado </w:t>
      </w:r>
      <w:r w:rsidR="0072648C" w:rsidRPr="00DC6E05">
        <w:rPr>
          <w:rFonts w:ascii="Georgia" w:hAnsi="Georgia" w:cs="Arial"/>
          <w:color w:val="auto"/>
          <w:szCs w:val="24"/>
        </w:rPr>
        <w:t>Quinto</w:t>
      </w:r>
      <w:r w:rsidRPr="00DC6E05">
        <w:rPr>
          <w:rFonts w:ascii="Georgia" w:hAnsi="Georgia" w:cs="Arial"/>
          <w:color w:val="auto"/>
          <w:szCs w:val="24"/>
        </w:rPr>
        <w:t xml:space="preserve"> Civil del Circuito de Pereira, R., que rechazó </w:t>
      </w:r>
      <w:r w:rsidR="0072648C" w:rsidRPr="00DC6E05">
        <w:rPr>
          <w:rFonts w:ascii="Georgia" w:hAnsi="Georgia" w:cs="Arial"/>
          <w:color w:val="auto"/>
          <w:szCs w:val="24"/>
        </w:rPr>
        <w:t xml:space="preserve">la </w:t>
      </w:r>
      <w:r w:rsidRPr="00DC6E05">
        <w:rPr>
          <w:rFonts w:ascii="Georgia" w:hAnsi="Georgia" w:cs="Arial"/>
          <w:color w:val="auto"/>
          <w:szCs w:val="24"/>
        </w:rPr>
        <w:t>demanda</w:t>
      </w:r>
      <w:r w:rsidR="0072648C" w:rsidRPr="00DC6E05">
        <w:rPr>
          <w:rFonts w:ascii="Georgia" w:hAnsi="Georgia" w:cs="Arial"/>
          <w:color w:val="auto"/>
          <w:szCs w:val="24"/>
        </w:rPr>
        <w:t xml:space="preserve"> de mutua petición</w:t>
      </w:r>
      <w:r w:rsidRPr="00DC6E05">
        <w:rPr>
          <w:rFonts w:ascii="Georgia" w:hAnsi="Georgia" w:cs="Arial"/>
          <w:color w:val="auto"/>
          <w:szCs w:val="24"/>
        </w:rPr>
        <w:t>.</w:t>
      </w:r>
    </w:p>
    <w:p w14:paraId="55079E2C" w14:textId="77777777" w:rsidR="001124C2" w:rsidRPr="00DC6E05" w:rsidRDefault="001124C2" w:rsidP="00DC6E05">
      <w:pPr>
        <w:pStyle w:val="Textopredeterminado"/>
        <w:spacing w:line="276" w:lineRule="auto"/>
        <w:ind w:left="360"/>
        <w:contextualSpacing/>
        <w:jc w:val="both"/>
        <w:rPr>
          <w:rFonts w:ascii="Georgia" w:hAnsi="Georgia" w:cs="Arial"/>
          <w:color w:val="auto"/>
          <w:szCs w:val="24"/>
        </w:rPr>
      </w:pPr>
    </w:p>
    <w:p w14:paraId="204BCED6" w14:textId="13235625" w:rsidR="001124C2" w:rsidRPr="00DC6E05" w:rsidRDefault="001124C2" w:rsidP="00DC6E05">
      <w:pPr>
        <w:pStyle w:val="Textopredeterminado"/>
        <w:numPr>
          <w:ilvl w:val="0"/>
          <w:numId w:val="18"/>
        </w:numPr>
        <w:spacing w:line="276" w:lineRule="auto"/>
        <w:contextualSpacing/>
        <w:jc w:val="both"/>
        <w:textAlignment w:val="auto"/>
        <w:rPr>
          <w:rFonts w:ascii="Georgia" w:hAnsi="Georgia" w:cs="Arial"/>
          <w:color w:val="auto"/>
          <w:szCs w:val="24"/>
        </w:rPr>
      </w:pPr>
      <w:r w:rsidRPr="00DC6E05">
        <w:rPr>
          <w:rFonts w:ascii="Georgia" w:hAnsi="Georgia" w:cs="Arial"/>
          <w:bCs/>
          <w:color w:val="auto"/>
          <w:szCs w:val="24"/>
        </w:rPr>
        <w:t>ADMITIR</w:t>
      </w:r>
      <w:r w:rsidRPr="00DC6E05">
        <w:rPr>
          <w:rFonts w:ascii="Georgia" w:hAnsi="Georgia" w:cs="Arial"/>
          <w:color w:val="auto"/>
          <w:szCs w:val="24"/>
        </w:rPr>
        <w:t xml:space="preserve">, en consecuencia, la </w:t>
      </w:r>
      <w:r w:rsidR="0072648C" w:rsidRPr="00DC6E05">
        <w:rPr>
          <w:rFonts w:ascii="Georgia" w:hAnsi="Georgia" w:cs="Arial"/>
          <w:color w:val="auto"/>
          <w:szCs w:val="24"/>
        </w:rPr>
        <w:t>contra</w:t>
      </w:r>
      <w:r w:rsidRPr="00DC6E05">
        <w:rPr>
          <w:rFonts w:ascii="Georgia" w:hAnsi="Georgia" w:cs="Arial"/>
          <w:color w:val="auto"/>
          <w:szCs w:val="24"/>
        </w:rPr>
        <w:t xml:space="preserve">demanda </w:t>
      </w:r>
      <w:r w:rsidR="0072648C" w:rsidRPr="00DC6E05">
        <w:rPr>
          <w:rFonts w:ascii="Georgia" w:hAnsi="Georgia" w:cs="Arial"/>
          <w:color w:val="auto"/>
          <w:szCs w:val="24"/>
        </w:rPr>
        <w:t xml:space="preserve">con pretensión simulatoria, en contra de Carlos E. Botero L., como heredero de la masa </w:t>
      </w:r>
      <w:proofErr w:type="spellStart"/>
      <w:r w:rsidR="0072648C" w:rsidRPr="00DC6E05">
        <w:rPr>
          <w:rFonts w:ascii="Georgia" w:hAnsi="Georgia" w:cs="Arial"/>
          <w:color w:val="auto"/>
          <w:szCs w:val="24"/>
        </w:rPr>
        <w:t>sucesoral</w:t>
      </w:r>
      <w:proofErr w:type="spellEnd"/>
      <w:r w:rsidR="0072648C" w:rsidRPr="00DC6E05">
        <w:rPr>
          <w:rFonts w:ascii="Georgia" w:hAnsi="Georgia" w:cs="Arial"/>
          <w:color w:val="auto"/>
          <w:szCs w:val="24"/>
        </w:rPr>
        <w:t xml:space="preserve"> ilíquida de doña Oliva Botero de Londoño</w:t>
      </w:r>
      <w:r w:rsidR="00A02CBB" w:rsidRPr="00DC6E05">
        <w:rPr>
          <w:rFonts w:ascii="Georgia" w:hAnsi="Georgia" w:cs="Arial"/>
          <w:color w:val="auto"/>
          <w:szCs w:val="24"/>
        </w:rPr>
        <w:t xml:space="preserve"> e integrar </w:t>
      </w:r>
      <w:r w:rsidR="00A02CBB" w:rsidRPr="00DC6E05">
        <w:rPr>
          <w:rFonts w:ascii="Georgia" w:hAnsi="Georgia"/>
          <w:color w:val="auto"/>
          <w:szCs w:val="24"/>
          <w:lang w:eastAsia="es-CO"/>
        </w:rPr>
        <w:t xml:space="preserve">el litisconsorcio con los señores </w:t>
      </w:r>
      <w:proofErr w:type="spellStart"/>
      <w:r w:rsidR="00A02CBB" w:rsidRPr="00DC6E05">
        <w:rPr>
          <w:rFonts w:ascii="Georgia" w:hAnsi="Georgia"/>
          <w:color w:val="auto"/>
          <w:szCs w:val="24"/>
          <w:lang w:eastAsia="es-CO"/>
        </w:rPr>
        <w:t>Jhon</w:t>
      </w:r>
      <w:proofErr w:type="spellEnd"/>
      <w:r w:rsidR="00A02CBB" w:rsidRPr="00DC6E05">
        <w:rPr>
          <w:rFonts w:ascii="Georgia" w:hAnsi="Georgia"/>
          <w:color w:val="auto"/>
          <w:szCs w:val="24"/>
          <w:lang w:eastAsia="es-CO"/>
        </w:rPr>
        <w:t xml:space="preserve">, Byron, Luz María y Germán Botero </w:t>
      </w:r>
      <w:proofErr w:type="spellStart"/>
      <w:r w:rsidR="00A02CBB" w:rsidRPr="00DC6E05">
        <w:rPr>
          <w:rFonts w:ascii="Georgia" w:hAnsi="Georgia"/>
          <w:color w:val="auto"/>
          <w:szCs w:val="24"/>
          <w:lang w:eastAsia="es-CO"/>
        </w:rPr>
        <w:t>Botero</w:t>
      </w:r>
      <w:proofErr w:type="spellEnd"/>
      <w:r w:rsidR="00A02CBB" w:rsidRPr="00DC6E05">
        <w:rPr>
          <w:rFonts w:ascii="Georgia" w:hAnsi="Georgia"/>
          <w:color w:val="auto"/>
          <w:szCs w:val="24"/>
          <w:lang w:eastAsia="es-CO"/>
        </w:rPr>
        <w:t xml:space="preserve"> (Herederos determinados del señor Elías Botero Londoño)</w:t>
      </w:r>
      <w:r w:rsidRPr="00DC6E05">
        <w:rPr>
          <w:rFonts w:ascii="Georgia" w:hAnsi="Georgia" w:cs="Arial"/>
          <w:color w:val="auto"/>
          <w:szCs w:val="24"/>
        </w:rPr>
        <w:t>.</w:t>
      </w:r>
    </w:p>
    <w:p w14:paraId="174A9AD9" w14:textId="77777777" w:rsidR="001124C2" w:rsidRPr="00DC6E05" w:rsidRDefault="001124C2" w:rsidP="00DC6E05">
      <w:pPr>
        <w:spacing w:line="276" w:lineRule="auto"/>
        <w:ind w:left="360"/>
        <w:rPr>
          <w:rFonts w:ascii="Georgia" w:hAnsi="Georgia" w:cs="Arial"/>
          <w:lang w:val="es-CO"/>
        </w:rPr>
      </w:pPr>
    </w:p>
    <w:p w14:paraId="025E63C6" w14:textId="64C04899" w:rsidR="00C730BC" w:rsidRPr="00DC6E05" w:rsidRDefault="00A02CBB" w:rsidP="00DC6E05">
      <w:pPr>
        <w:pStyle w:val="Prrafodelista"/>
        <w:numPr>
          <w:ilvl w:val="0"/>
          <w:numId w:val="18"/>
        </w:numPr>
        <w:spacing w:line="276" w:lineRule="auto"/>
        <w:jc w:val="both"/>
        <w:rPr>
          <w:rFonts w:ascii="Georgia" w:hAnsi="Georgia"/>
          <w:lang w:val="es-CO" w:eastAsia="es-CO"/>
        </w:rPr>
      </w:pPr>
      <w:r w:rsidRPr="00DC6E05">
        <w:rPr>
          <w:rFonts w:ascii="Georgia" w:hAnsi="Georgia"/>
        </w:rPr>
        <w:t xml:space="preserve">NOTIFICAR este proveído por estado a </w:t>
      </w:r>
      <w:r w:rsidR="00C730BC" w:rsidRPr="00DC6E05">
        <w:rPr>
          <w:rFonts w:ascii="Georgia" w:hAnsi="Georgia" w:cs="Arial"/>
        </w:rPr>
        <w:t>Carlos E. Botero L.</w:t>
      </w:r>
      <w:r w:rsidRPr="00DC6E05">
        <w:rPr>
          <w:rFonts w:ascii="Georgia" w:hAnsi="Georgia"/>
        </w:rPr>
        <w:t xml:space="preserve">; </w:t>
      </w:r>
      <w:r w:rsidR="00C730BC" w:rsidRPr="00DC6E05">
        <w:rPr>
          <w:rFonts w:ascii="Georgia" w:hAnsi="Georgia"/>
        </w:rPr>
        <w:t xml:space="preserve">a los señores </w:t>
      </w:r>
      <w:r w:rsidR="00C730BC" w:rsidRPr="00DC6E05">
        <w:rPr>
          <w:rFonts w:ascii="Georgia" w:hAnsi="Georgia"/>
          <w:lang w:val="es-CO" w:eastAsia="es-CO"/>
        </w:rPr>
        <w:t xml:space="preserve">Byron, Luz María y Germán Botero </w:t>
      </w:r>
      <w:proofErr w:type="spellStart"/>
      <w:r w:rsidR="00C730BC" w:rsidRPr="00DC6E05">
        <w:rPr>
          <w:rFonts w:ascii="Georgia" w:hAnsi="Georgia"/>
          <w:lang w:val="es-CO" w:eastAsia="es-CO"/>
        </w:rPr>
        <w:t>Botero</w:t>
      </w:r>
      <w:proofErr w:type="spellEnd"/>
      <w:r w:rsidR="00C730BC" w:rsidRPr="00DC6E05">
        <w:rPr>
          <w:rFonts w:ascii="Georgia" w:hAnsi="Georgia"/>
          <w:lang w:eastAsia="es-CO"/>
        </w:rPr>
        <w:t xml:space="preserve"> a las direcciones electrónicas suministradas, conforme la </w:t>
      </w:r>
      <w:r w:rsidR="4822276C" w:rsidRPr="00DC6E05">
        <w:rPr>
          <w:rFonts w:ascii="Georgia" w:hAnsi="Georgia"/>
          <w:lang w:eastAsia="es-CO"/>
        </w:rPr>
        <w:t>L</w:t>
      </w:r>
      <w:r w:rsidR="00C730BC" w:rsidRPr="00DC6E05">
        <w:rPr>
          <w:rFonts w:ascii="Georgia" w:hAnsi="Georgia"/>
          <w:lang w:eastAsia="es-CO"/>
        </w:rPr>
        <w:t>ey 2213; y</w:t>
      </w:r>
      <w:r w:rsidR="217CCC4B" w:rsidRPr="00DC6E05">
        <w:rPr>
          <w:rFonts w:ascii="Georgia" w:hAnsi="Georgia"/>
          <w:lang w:eastAsia="es-CO"/>
        </w:rPr>
        <w:t>,</w:t>
      </w:r>
      <w:r w:rsidR="00C730BC" w:rsidRPr="00DC6E05">
        <w:rPr>
          <w:rFonts w:ascii="Georgia" w:hAnsi="Georgia"/>
          <w:lang w:eastAsia="es-CO"/>
        </w:rPr>
        <w:t xml:space="preserve"> a </w:t>
      </w:r>
      <w:proofErr w:type="spellStart"/>
      <w:r w:rsidR="00C730BC" w:rsidRPr="00DC6E05">
        <w:rPr>
          <w:rFonts w:ascii="Georgia" w:hAnsi="Georgia"/>
          <w:lang w:eastAsia="es-CO"/>
        </w:rPr>
        <w:t>Jhon</w:t>
      </w:r>
      <w:proofErr w:type="spellEnd"/>
      <w:r w:rsidR="00C730BC" w:rsidRPr="00DC6E05">
        <w:rPr>
          <w:rFonts w:ascii="Georgia" w:hAnsi="Georgia"/>
          <w:lang w:eastAsia="es-CO"/>
        </w:rPr>
        <w:t xml:space="preserve"> Botero </w:t>
      </w:r>
      <w:proofErr w:type="spellStart"/>
      <w:r w:rsidR="00C730BC" w:rsidRPr="00DC6E05">
        <w:rPr>
          <w:rFonts w:ascii="Georgia" w:hAnsi="Georgia"/>
          <w:lang w:eastAsia="es-CO"/>
        </w:rPr>
        <w:t>Botero</w:t>
      </w:r>
      <w:proofErr w:type="spellEnd"/>
      <w:r w:rsidR="5C12923D" w:rsidRPr="00DC6E05">
        <w:rPr>
          <w:rFonts w:ascii="Georgia" w:hAnsi="Georgia"/>
          <w:lang w:eastAsia="es-CO"/>
        </w:rPr>
        <w:t>,</w:t>
      </w:r>
      <w:r w:rsidR="00C730BC" w:rsidRPr="00DC6E05">
        <w:rPr>
          <w:rFonts w:ascii="Georgia" w:hAnsi="Georgia"/>
          <w:lang w:eastAsia="es-CO"/>
        </w:rPr>
        <w:t xml:space="preserve"> </w:t>
      </w:r>
      <w:r w:rsidR="001DAA67" w:rsidRPr="00DC6E05">
        <w:rPr>
          <w:rFonts w:ascii="Georgia" w:hAnsi="Georgia"/>
          <w:lang w:eastAsia="es-CO"/>
        </w:rPr>
        <w:t xml:space="preserve">acorde a </w:t>
      </w:r>
      <w:r w:rsidR="00C730BC" w:rsidRPr="00DC6E05">
        <w:rPr>
          <w:rFonts w:ascii="Georgia" w:hAnsi="Georgia"/>
          <w:lang w:eastAsia="es-CO"/>
        </w:rPr>
        <w:t>las reglas del CGP. A todos se les advertirá que</w:t>
      </w:r>
      <w:r w:rsidR="7E46C322" w:rsidRPr="00DC6E05">
        <w:rPr>
          <w:rFonts w:ascii="Georgia" w:hAnsi="Georgia"/>
          <w:lang w:eastAsia="es-CO"/>
        </w:rPr>
        <w:t>,</w:t>
      </w:r>
      <w:r w:rsidR="00C730BC" w:rsidRPr="00DC6E05">
        <w:rPr>
          <w:rFonts w:ascii="Georgia" w:hAnsi="Georgia"/>
          <w:lang w:eastAsia="es-CO"/>
        </w:rPr>
        <w:t xml:space="preserve"> surtido ese acto procesal, contarán con</w:t>
      </w:r>
      <w:r w:rsidR="00C730BC" w:rsidRPr="00DC6E05">
        <w:rPr>
          <w:rFonts w:ascii="Georgia" w:hAnsi="Georgia"/>
          <w:lang w:val="es-CO" w:eastAsia="es-CO"/>
        </w:rPr>
        <w:t xml:space="preserve"> veinte (20) días para ejercer su defensa. Se entregará </w:t>
      </w:r>
      <w:r w:rsidR="5D79B4F9" w:rsidRPr="00DC6E05">
        <w:rPr>
          <w:rFonts w:ascii="Georgia" w:hAnsi="Georgia"/>
          <w:lang w:val="es-CO" w:eastAsia="es-CO"/>
        </w:rPr>
        <w:t xml:space="preserve">copia de la demanda </w:t>
      </w:r>
      <w:r w:rsidR="00CE62C4" w:rsidRPr="00DC6E05">
        <w:rPr>
          <w:rFonts w:ascii="Georgia" w:hAnsi="Georgia"/>
          <w:lang w:val="es-CO" w:eastAsia="es-CO"/>
        </w:rPr>
        <w:t xml:space="preserve">o </w:t>
      </w:r>
      <w:r w:rsidR="2CD537D6" w:rsidRPr="00DC6E05">
        <w:rPr>
          <w:rFonts w:ascii="Georgia" w:hAnsi="Georgia"/>
          <w:lang w:val="es-CO" w:eastAsia="es-CO"/>
        </w:rPr>
        <w:t xml:space="preserve">se </w:t>
      </w:r>
      <w:r w:rsidR="1CCDF6FB" w:rsidRPr="00DC6E05">
        <w:rPr>
          <w:rFonts w:ascii="Georgia" w:hAnsi="Georgia"/>
          <w:lang w:val="es-CO" w:eastAsia="es-CO"/>
        </w:rPr>
        <w:t>permitirá el acceso al expediente</w:t>
      </w:r>
      <w:r w:rsidR="2546E935" w:rsidRPr="00DC6E05">
        <w:rPr>
          <w:rFonts w:ascii="Georgia" w:hAnsi="Georgia"/>
          <w:lang w:val="es-CO" w:eastAsia="es-CO"/>
        </w:rPr>
        <w:t>, según corresponda.</w:t>
      </w:r>
    </w:p>
    <w:p w14:paraId="129072AF" w14:textId="77777777" w:rsidR="001124C2" w:rsidRPr="00DC6E05" w:rsidRDefault="001124C2" w:rsidP="00DC6E05">
      <w:pPr>
        <w:pStyle w:val="Prrafodelista"/>
        <w:spacing w:line="276" w:lineRule="auto"/>
        <w:rPr>
          <w:rFonts w:ascii="Georgia" w:hAnsi="Georgia" w:cs="Arial"/>
          <w:lang w:val="es-CO"/>
        </w:rPr>
      </w:pPr>
    </w:p>
    <w:p w14:paraId="15630F53" w14:textId="77777777" w:rsidR="003F6F2F" w:rsidRPr="00DC6E05" w:rsidRDefault="001124C2" w:rsidP="00DC6E05">
      <w:pPr>
        <w:pStyle w:val="Textopredeterminado"/>
        <w:numPr>
          <w:ilvl w:val="0"/>
          <w:numId w:val="18"/>
        </w:numPr>
        <w:spacing w:line="276" w:lineRule="auto"/>
        <w:contextualSpacing/>
        <w:jc w:val="both"/>
        <w:textAlignment w:val="auto"/>
        <w:rPr>
          <w:rFonts w:ascii="Georgia" w:hAnsi="Georgia" w:cs="Arial"/>
          <w:color w:val="auto"/>
          <w:szCs w:val="24"/>
        </w:rPr>
      </w:pPr>
      <w:r w:rsidRPr="00DC6E05">
        <w:rPr>
          <w:rFonts w:ascii="Georgia" w:hAnsi="Georgia" w:cs="Arial"/>
          <w:bCs/>
          <w:color w:val="auto"/>
          <w:szCs w:val="24"/>
        </w:rPr>
        <w:t>NO CONDENAR</w:t>
      </w:r>
      <w:r w:rsidRPr="00DC6E05">
        <w:rPr>
          <w:rFonts w:ascii="Georgia" w:hAnsi="Georgia" w:cs="Arial"/>
          <w:color w:val="auto"/>
          <w:szCs w:val="24"/>
        </w:rPr>
        <w:t xml:space="preserve"> en costas, en esta instancia</w:t>
      </w:r>
      <w:r w:rsidR="003F6F2F" w:rsidRPr="00DC6E05">
        <w:rPr>
          <w:rFonts w:ascii="Georgia" w:hAnsi="Georgia" w:cs="Arial"/>
          <w:color w:val="auto"/>
          <w:szCs w:val="24"/>
        </w:rPr>
        <w:t xml:space="preserve"> y </w:t>
      </w:r>
      <w:r w:rsidRPr="00DC6E05">
        <w:rPr>
          <w:rFonts w:ascii="Georgia" w:hAnsi="Georgia" w:cs="Arial"/>
          <w:bCs/>
          <w:color w:val="auto"/>
          <w:szCs w:val="24"/>
        </w:rPr>
        <w:t>ADVERTIR</w:t>
      </w:r>
      <w:r w:rsidRPr="00DC6E05">
        <w:rPr>
          <w:rFonts w:ascii="Georgia" w:hAnsi="Georgia" w:cs="Arial"/>
          <w:color w:val="auto"/>
          <w:szCs w:val="24"/>
        </w:rPr>
        <w:t xml:space="preserve"> que esta decisión es irrecurrible.</w:t>
      </w:r>
    </w:p>
    <w:p w14:paraId="144F9EB9" w14:textId="77777777" w:rsidR="003F6F2F" w:rsidRPr="00DC6E05" w:rsidRDefault="003F6F2F" w:rsidP="00DC6E05">
      <w:pPr>
        <w:pStyle w:val="Prrafodelista"/>
        <w:spacing w:line="276" w:lineRule="auto"/>
        <w:rPr>
          <w:rFonts w:ascii="Georgia" w:hAnsi="Georgia" w:cs="Arial"/>
          <w:b/>
          <w:bCs/>
        </w:rPr>
      </w:pPr>
    </w:p>
    <w:p w14:paraId="4C60151A" w14:textId="6B750C8B" w:rsidR="00F76EAA" w:rsidRPr="00DC6E05" w:rsidRDefault="001124C2" w:rsidP="00DC6E05">
      <w:pPr>
        <w:pStyle w:val="Textopredeterminado"/>
        <w:numPr>
          <w:ilvl w:val="0"/>
          <w:numId w:val="18"/>
        </w:numPr>
        <w:spacing w:line="276" w:lineRule="auto"/>
        <w:ind w:left="426"/>
        <w:contextualSpacing/>
        <w:jc w:val="both"/>
        <w:textAlignment w:val="auto"/>
        <w:rPr>
          <w:rFonts w:ascii="Georgia" w:hAnsi="Georgia" w:cs="Arial"/>
          <w:smallCaps/>
          <w:color w:val="auto"/>
          <w:szCs w:val="24"/>
        </w:rPr>
      </w:pPr>
      <w:r w:rsidRPr="00DC6E05">
        <w:rPr>
          <w:rFonts w:ascii="Georgia" w:hAnsi="Georgia" w:cs="Arial"/>
          <w:bCs/>
          <w:color w:val="auto"/>
          <w:szCs w:val="24"/>
        </w:rPr>
        <w:t>DEVOLVER</w:t>
      </w:r>
      <w:r w:rsidRPr="00DC6E05">
        <w:rPr>
          <w:rFonts w:ascii="Georgia" w:hAnsi="Georgia" w:cs="Arial"/>
          <w:color w:val="auto"/>
          <w:szCs w:val="24"/>
        </w:rPr>
        <w:t xml:space="preserve"> el expediente al Despacho de origen, por conducto de la Secretaría de esta Corporación.</w:t>
      </w:r>
      <w:r w:rsidR="00F76EAA" w:rsidRPr="00DC6E05">
        <w:rPr>
          <w:rFonts w:ascii="Georgia" w:hAnsi="Georgia" w:cs="Arial"/>
          <w:color w:val="auto"/>
          <w:szCs w:val="24"/>
        </w:rPr>
        <w:t xml:space="preserve"> </w:t>
      </w:r>
    </w:p>
    <w:p w14:paraId="4351A1F9" w14:textId="77777777" w:rsidR="00183525" w:rsidRPr="00C02EDE" w:rsidRDefault="00183525" w:rsidP="00183525">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ind w:left="360"/>
        <w:textAlignment w:val="baseline"/>
        <w:rPr>
          <w:rFonts w:ascii="Georgia" w:hAnsi="Georgia" w:cs="Arial"/>
          <w:smallCaps/>
          <w:spacing w:val="4"/>
          <w:lang w:val="en-US"/>
        </w:rPr>
      </w:pPr>
    </w:p>
    <w:p w14:paraId="2DBFA187" w14:textId="77777777" w:rsidR="00183525" w:rsidRPr="00C02EDE" w:rsidRDefault="00183525" w:rsidP="00183525">
      <w:pPr>
        <w:spacing w:line="276" w:lineRule="auto"/>
        <w:jc w:val="center"/>
        <w:rPr>
          <w:rFonts w:ascii="Georgia" w:hAnsi="Georgia" w:cs="Arial"/>
          <w:bCs/>
          <w:smallCaps/>
          <w:spacing w:val="4"/>
        </w:rPr>
      </w:pPr>
      <w:r w:rsidRPr="00C02EDE">
        <w:rPr>
          <w:rFonts w:ascii="Georgia" w:hAnsi="Georgia" w:cs="Arial"/>
          <w:bCs/>
          <w:smallCaps/>
          <w:spacing w:val="4"/>
        </w:rPr>
        <w:t>Notifíquese,</w:t>
      </w:r>
    </w:p>
    <w:p w14:paraId="2BA48A3E" w14:textId="77777777" w:rsidR="00183525" w:rsidRPr="00C02EDE" w:rsidRDefault="00183525" w:rsidP="00183525">
      <w:pPr>
        <w:spacing w:line="276" w:lineRule="auto"/>
        <w:jc w:val="center"/>
        <w:textAlignment w:val="baseline"/>
        <w:rPr>
          <w:rFonts w:ascii="Georgia" w:hAnsi="Georgia" w:cs="Arial"/>
          <w:bCs/>
          <w:caps/>
          <w:spacing w:val="4"/>
          <w:w w:val="150"/>
          <w:szCs w:val="18"/>
          <w:lang w:val="es-MX"/>
        </w:rPr>
      </w:pPr>
    </w:p>
    <w:p w14:paraId="625829F6" w14:textId="77777777" w:rsidR="00183525" w:rsidRPr="00C02EDE" w:rsidRDefault="00183525" w:rsidP="00183525">
      <w:pPr>
        <w:spacing w:line="276" w:lineRule="auto"/>
        <w:jc w:val="center"/>
        <w:textAlignment w:val="baseline"/>
        <w:rPr>
          <w:rFonts w:ascii="Georgia" w:hAnsi="Georgia" w:cs="Arial"/>
          <w:bCs/>
          <w:caps/>
          <w:spacing w:val="4"/>
          <w:w w:val="150"/>
          <w:szCs w:val="18"/>
          <w:lang w:val="es-MX"/>
        </w:rPr>
      </w:pPr>
    </w:p>
    <w:p w14:paraId="6B4EC078" w14:textId="77777777" w:rsidR="00183525" w:rsidRPr="00C02EDE" w:rsidRDefault="00183525" w:rsidP="00183525">
      <w:pPr>
        <w:spacing w:line="276" w:lineRule="auto"/>
        <w:jc w:val="center"/>
        <w:textAlignment w:val="baseline"/>
        <w:rPr>
          <w:rFonts w:ascii="Georgia" w:hAnsi="Georgia" w:cs="Arial"/>
          <w:bCs/>
          <w:caps/>
          <w:spacing w:val="4"/>
          <w:w w:val="150"/>
          <w:szCs w:val="18"/>
          <w:lang w:val="es-MX"/>
        </w:rPr>
      </w:pPr>
    </w:p>
    <w:p w14:paraId="473AB055" w14:textId="77777777" w:rsidR="00183525" w:rsidRPr="00C02EDE" w:rsidRDefault="00183525" w:rsidP="00183525">
      <w:pPr>
        <w:spacing w:line="276" w:lineRule="auto"/>
        <w:jc w:val="center"/>
        <w:textAlignment w:val="baseline"/>
        <w:rPr>
          <w:rFonts w:ascii="Georgia" w:hAnsi="Georgia" w:cs="Arial"/>
          <w:b/>
          <w:bCs/>
          <w:caps/>
          <w:spacing w:val="4"/>
          <w:w w:val="150"/>
          <w:sz w:val="22"/>
          <w:szCs w:val="18"/>
          <w:lang w:val="es-MX"/>
        </w:rPr>
      </w:pPr>
      <w:r w:rsidRPr="00C02EDE">
        <w:rPr>
          <w:rFonts w:ascii="Georgia" w:hAnsi="Georgia" w:cs="Arial"/>
          <w:b/>
          <w:bCs/>
          <w:caps/>
          <w:spacing w:val="4"/>
          <w:w w:val="150"/>
          <w:szCs w:val="18"/>
          <w:lang w:val="es-MX"/>
        </w:rPr>
        <w:t>D</w:t>
      </w:r>
      <w:r w:rsidRPr="00C02EDE">
        <w:rPr>
          <w:rFonts w:ascii="Georgia" w:hAnsi="Georgia" w:cs="Arial"/>
          <w:b/>
          <w:bCs/>
          <w:caps/>
          <w:spacing w:val="4"/>
          <w:w w:val="150"/>
          <w:sz w:val="16"/>
          <w:szCs w:val="18"/>
          <w:lang w:val="es-MX"/>
        </w:rPr>
        <w:t>UBERNEY</w:t>
      </w:r>
      <w:r w:rsidRPr="00C02EDE">
        <w:rPr>
          <w:rFonts w:ascii="Georgia" w:hAnsi="Georgia" w:cs="Arial"/>
          <w:b/>
          <w:bCs/>
          <w:caps/>
          <w:spacing w:val="4"/>
          <w:w w:val="150"/>
          <w:szCs w:val="18"/>
          <w:lang w:val="es-MX"/>
        </w:rPr>
        <w:t xml:space="preserve"> G</w:t>
      </w:r>
      <w:r w:rsidRPr="00C02EDE">
        <w:rPr>
          <w:rFonts w:ascii="Georgia" w:hAnsi="Georgia" w:cs="Arial"/>
          <w:b/>
          <w:bCs/>
          <w:caps/>
          <w:spacing w:val="4"/>
          <w:w w:val="150"/>
          <w:sz w:val="16"/>
          <w:szCs w:val="18"/>
          <w:lang w:val="es-MX"/>
        </w:rPr>
        <w:t>RISALES</w:t>
      </w:r>
      <w:r w:rsidRPr="00C02EDE">
        <w:rPr>
          <w:rFonts w:ascii="Georgia" w:hAnsi="Georgia" w:cs="Arial"/>
          <w:b/>
          <w:bCs/>
          <w:caps/>
          <w:spacing w:val="4"/>
          <w:w w:val="150"/>
          <w:szCs w:val="18"/>
          <w:lang w:val="es-MX"/>
        </w:rPr>
        <w:t xml:space="preserve"> H</w:t>
      </w:r>
      <w:r w:rsidRPr="00C02EDE">
        <w:rPr>
          <w:rFonts w:ascii="Georgia" w:hAnsi="Georgia" w:cs="Arial"/>
          <w:b/>
          <w:bCs/>
          <w:caps/>
          <w:spacing w:val="4"/>
          <w:w w:val="150"/>
          <w:sz w:val="16"/>
          <w:szCs w:val="18"/>
          <w:lang w:val="es-MX"/>
        </w:rPr>
        <w:t>ERRERA</w:t>
      </w:r>
    </w:p>
    <w:p w14:paraId="0E3498D3" w14:textId="6A291B65" w:rsidR="00E97D8B" w:rsidRPr="00183525" w:rsidRDefault="00183525" w:rsidP="00183525">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right="55"/>
        <w:jc w:val="center"/>
        <w:rPr>
          <w:rFonts w:ascii="Georgia" w:hAnsi="Georgia" w:cs="Arial"/>
          <w:bCs/>
          <w:caps/>
          <w:spacing w:val="4"/>
          <w:w w:val="150"/>
          <w:sz w:val="18"/>
          <w:szCs w:val="18"/>
        </w:rPr>
      </w:pPr>
      <w:r w:rsidRPr="00C02EDE">
        <w:rPr>
          <w:rFonts w:ascii="Georgia" w:hAnsi="Georgia" w:cs="Arial"/>
          <w:bCs/>
          <w:caps/>
          <w:spacing w:val="4"/>
          <w:w w:val="150"/>
          <w:sz w:val="28"/>
          <w:szCs w:val="22"/>
        </w:rPr>
        <w:t>M</w:t>
      </w:r>
      <w:r w:rsidRPr="00C02EDE">
        <w:rPr>
          <w:rFonts w:ascii="Georgia" w:hAnsi="Georgia" w:cs="Arial"/>
          <w:bCs/>
          <w:caps/>
          <w:spacing w:val="4"/>
          <w:w w:val="150"/>
          <w:sz w:val="18"/>
          <w:szCs w:val="18"/>
        </w:rPr>
        <w:t>agistrado</w:t>
      </w:r>
    </w:p>
    <w:sectPr w:rsidR="00E97D8B" w:rsidRPr="00183525" w:rsidSect="00716727">
      <w:headerReference w:type="even" r:id="rId12"/>
      <w:headerReference w:type="default" r:id="rId13"/>
      <w:footerReference w:type="default" r:id="rId14"/>
      <w:pgSz w:w="12242" w:h="18722" w:code="258"/>
      <w:pgMar w:top="1871" w:right="1304" w:bottom="1304" w:left="1871" w:header="567" w:footer="567" w:gutter="0"/>
      <w:cols w:space="708"/>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A522E97" w16cex:dateUtc="2022-03-11T15:58:00Z"/>
  <w16cex:commentExtensible w16cex:durableId="1F811919" w16cex:dateUtc="2022-03-10T11:18:00Z"/>
  <w16cex:commentExtensible w16cex:durableId="6E9C91DE" w16cex:dateUtc="2022-03-11T18:24:00Z"/>
  <w16cex:commentExtensible w16cex:durableId="7C52AD0F" w16cex:dateUtc="2022-03-11T18:31:00Z"/>
  <w16cex:commentExtensible w16cex:durableId="31436F24" w16cex:dateUtc="2022-03-10T11:20:00Z"/>
  <w16cex:commentExtensible w16cex:durableId="01F0FFD8" w16cex:dateUtc="2022-03-10T11:20:00Z"/>
  <w16cex:commentExtensible w16cex:durableId="4FD4E7DE" w16cex:dateUtc="2022-03-10T11:22:00Z"/>
  <w16cex:commentExtensible w16cex:durableId="2C275C5B" w16cex:dateUtc="2022-03-11T18:54:00Z"/>
  <w16cex:commentExtensible w16cex:durableId="20880BA6" w16cex:dateUtc="2022-03-10T11:22:00Z"/>
  <w16cex:commentExtensible w16cex:durableId="5E6E60E5" w16cex:dateUtc="2022-03-11T18:36:00Z"/>
  <w16cex:commentExtensible w16cex:durableId="49B4D987" w16cex:dateUtc="2022-03-11T18:55:00Z"/>
  <w16cex:commentExtensible w16cex:durableId="76A1605C" w16cex:dateUtc="2022-03-11T19:04:00Z"/>
  <w16cex:commentExtensible w16cex:durableId="6987A559" w16cex:dateUtc="2022-03-14T13:02:13.676Z"/>
  <w16cex:commentExtensible w16cex:durableId="15268544" w16cex:dateUtc="2022-04-01T14:01:38.671Z"/>
  <w16cex:commentExtensible w16cex:durableId="5396D407" w16cex:dateUtc="2022-04-01T14:52:54.336Z"/>
  <w16cex:commentExtensible w16cex:durableId="064EA09A" w16cex:dateUtc="2022-04-01T15:04:58.219Z"/>
  <w16cex:commentExtensible w16cex:durableId="3067CDB8" w16cex:dateUtc="2022-04-01T15:12:44.831Z"/>
  <w16cex:commentExtensible w16cex:durableId="78E9C483" w16cex:dateUtc="2022-04-01T20:40:18.693Z"/>
  <w16cex:commentExtensible w16cex:durableId="745D0B84" w16cex:dateUtc="2022-05-13T13:40:47.049Z"/>
  <w16cex:commentExtensible w16cex:durableId="09C4F55D" w16cex:dateUtc="2022-08-09T16:14:02.069Z"/>
  <w16cex:commentExtensible w16cex:durableId="43C006E6" w16cex:dateUtc="2022-08-11T13:48:14.87Z"/>
  <w16cex:commentExtensible w16cex:durableId="1906C856" w16cex:dateUtc="2022-08-11T16:12:29.427Z"/>
  <w16cex:commentExtensible w16cex:durableId="2A5813A6" w16cex:dateUtc="2022-09-01T16:40:08.112Z"/>
  <w16cex:commentExtensible w16cex:durableId="411E9BC8" w16cex:dateUtc="2022-09-02T16:57:44.975Z"/>
  <w16cex:commentExtensible w16cex:durableId="220BB8FD" w16cex:dateUtc="2022-11-28T19:33:39.085Z"/>
  <w16cex:commentExtensible w16cex:durableId="2B5CA9C0" w16cex:dateUtc="2022-11-28T19:34:21.58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7FD15" w14:textId="77777777" w:rsidR="009F5C3F" w:rsidRDefault="009F5C3F" w:rsidP="004D2025">
      <w:r>
        <w:separator/>
      </w:r>
    </w:p>
  </w:endnote>
  <w:endnote w:type="continuationSeparator" w:id="0">
    <w:p w14:paraId="220AAC55" w14:textId="77777777" w:rsidR="009F5C3F" w:rsidRDefault="009F5C3F" w:rsidP="004D2025">
      <w:r>
        <w:continuationSeparator/>
      </w:r>
    </w:p>
  </w:endnote>
  <w:endnote w:type="continuationNotice" w:id="1">
    <w:p w14:paraId="2D5BB25E" w14:textId="77777777" w:rsidR="009F5C3F" w:rsidRDefault="009F5C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helleyVolante BT">
    <w:altName w:val="Courier New"/>
    <w:charset w:val="00"/>
    <w:family w:val="script"/>
    <w:pitch w:val="variable"/>
    <w:sig w:usb0="00000007" w:usb1="00000000" w:usb2="00000000" w:usb3="00000000" w:csb0="0000001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Kalinga">
    <w:charset w:val="00"/>
    <w:family w:val="swiss"/>
    <w:pitch w:val="variable"/>
    <w:sig w:usb0="0008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4427B" w14:textId="77777777" w:rsidR="008E61DF" w:rsidRPr="0023102C" w:rsidRDefault="008E61DF" w:rsidP="00F013A2">
    <w:pPr>
      <w:pStyle w:val="Piedepgina"/>
      <w:pBdr>
        <w:bottom w:val="double" w:sz="6" w:space="1" w:color="auto"/>
      </w:pBdr>
      <w:spacing w:line="360" w:lineRule="auto"/>
      <w:jc w:val="right"/>
      <w:rPr>
        <w:rFonts w:ascii="Georgia" w:hAnsi="Georgia" w:cs="Arial"/>
        <w:spacing w:val="20"/>
        <w:w w:val="200"/>
        <w:sz w:val="2"/>
        <w:szCs w:val="10"/>
      </w:rPr>
    </w:pPr>
  </w:p>
  <w:p w14:paraId="0E27326B" w14:textId="77777777" w:rsidR="008E61DF" w:rsidRPr="00FE742B" w:rsidRDefault="008E61DF" w:rsidP="00F013A2">
    <w:pPr>
      <w:pStyle w:val="Piedepgina"/>
      <w:spacing w:line="360" w:lineRule="auto"/>
      <w:jc w:val="right"/>
      <w:rPr>
        <w:rFonts w:ascii="Georgia" w:hAnsi="Georgia" w:cs="Arial"/>
        <w:i/>
        <w:spacing w:val="20"/>
        <w:w w:val="200"/>
        <w:sz w:val="14"/>
        <w:szCs w:val="10"/>
      </w:rPr>
    </w:pPr>
  </w:p>
  <w:p w14:paraId="10C5DC29" w14:textId="77777777" w:rsidR="008E61DF" w:rsidRPr="009B173C" w:rsidRDefault="008E61DF" w:rsidP="009B173C">
    <w:pPr>
      <w:pStyle w:val="Piedepgina"/>
      <w:jc w:val="right"/>
      <w:rPr>
        <w:rFonts w:ascii="Franklin Gothic Book" w:hAnsi="Franklin Gothic Book" w:cs="Arial"/>
        <w:spacing w:val="20"/>
        <w:w w:val="200"/>
        <w:sz w:val="12"/>
        <w:szCs w:val="10"/>
      </w:rPr>
    </w:pPr>
    <w:r w:rsidRPr="009B173C">
      <w:rPr>
        <w:rFonts w:ascii="Franklin Gothic Book" w:hAnsi="Franklin Gothic Book" w:cs="Arial"/>
        <w:spacing w:val="20"/>
        <w:w w:val="200"/>
        <w:sz w:val="16"/>
        <w:szCs w:val="10"/>
      </w:rPr>
      <w:t>T</w:t>
    </w:r>
    <w:r w:rsidRPr="009B173C">
      <w:rPr>
        <w:rFonts w:ascii="Franklin Gothic Book" w:hAnsi="Franklin Gothic Book" w:cs="Arial"/>
        <w:spacing w:val="20"/>
        <w:w w:val="200"/>
        <w:sz w:val="12"/>
        <w:szCs w:val="10"/>
      </w:rPr>
      <w:t xml:space="preserve">RIBUNAL </w:t>
    </w:r>
    <w:r w:rsidRPr="009B173C">
      <w:rPr>
        <w:rFonts w:ascii="Franklin Gothic Book" w:hAnsi="Franklin Gothic Book" w:cs="Arial"/>
        <w:spacing w:val="20"/>
        <w:w w:val="200"/>
        <w:sz w:val="16"/>
        <w:szCs w:val="10"/>
      </w:rPr>
      <w:t>S</w:t>
    </w:r>
    <w:r w:rsidRPr="009B173C">
      <w:rPr>
        <w:rFonts w:ascii="Franklin Gothic Book" w:hAnsi="Franklin Gothic Book" w:cs="Arial"/>
        <w:spacing w:val="20"/>
        <w:w w:val="200"/>
        <w:sz w:val="12"/>
        <w:szCs w:val="10"/>
      </w:rPr>
      <w:t xml:space="preserve">UPERIOR DE </w:t>
    </w:r>
    <w:r w:rsidRPr="009B173C">
      <w:rPr>
        <w:rFonts w:ascii="Franklin Gothic Book" w:hAnsi="Franklin Gothic Book" w:cs="Arial"/>
        <w:spacing w:val="20"/>
        <w:w w:val="200"/>
        <w:sz w:val="16"/>
        <w:szCs w:val="10"/>
      </w:rPr>
      <w:t>P</w:t>
    </w:r>
    <w:r w:rsidRPr="009B173C">
      <w:rPr>
        <w:rFonts w:ascii="Franklin Gothic Book" w:hAnsi="Franklin Gothic Book" w:cs="Arial"/>
        <w:spacing w:val="20"/>
        <w:w w:val="200"/>
        <w:sz w:val="12"/>
        <w:szCs w:val="10"/>
      </w:rPr>
      <w:t>EREIRA</w:t>
    </w:r>
  </w:p>
  <w:p w14:paraId="119BC798" w14:textId="77777777" w:rsidR="008E61DF" w:rsidRPr="009B173C" w:rsidRDefault="008E61DF" w:rsidP="009B173C">
    <w:pPr>
      <w:pStyle w:val="Piedepgina"/>
      <w:jc w:val="right"/>
      <w:rPr>
        <w:rFonts w:ascii="Franklin Gothic Book" w:hAnsi="Franklin Gothic Book"/>
        <w:sz w:val="28"/>
      </w:rPr>
    </w:pPr>
    <w:r w:rsidRPr="009B173C">
      <w:rPr>
        <w:rFonts w:ascii="Franklin Gothic Book" w:hAnsi="Franklin Gothic Book" w:cs="Arial"/>
        <w:spacing w:val="20"/>
        <w:w w:val="200"/>
        <w:sz w:val="12"/>
        <w:szCs w:val="10"/>
      </w:rPr>
      <w:t>MP D</w:t>
    </w:r>
    <w:r w:rsidRPr="009B173C">
      <w:rPr>
        <w:rFonts w:ascii="Franklin Gothic Book" w:hAnsi="Franklin Gothic Book" w:cs="Arial"/>
        <w:spacing w:val="20"/>
        <w:w w:val="200"/>
        <w:sz w:val="10"/>
        <w:szCs w:val="10"/>
      </w:rPr>
      <w:t>UBERNEY</w:t>
    </w:r>
    <w:r w:rsidRPr="009B173C">
      <w:rPr>
        <w:rFonts w:ascii="Franklin Gothic Book" w:hAnsi="Franklin Gothic Book" w:cs="Arial"/>
        <w:spacing w:val="20"/>
        <w:w w:val="200"/>
        <w:sz w:val="12"/>
        <w:szCs w:val="10"/>
      </w:rPr>
      <w:t xml:space="preserve"> G</w:t>
    </w:r>
    <w:r w:rsidRPr="009B173C">
      <w:rPr>
        <w:rFonts w:ascii="Franklin Gothic Book" w:hAnsi="Franklin Gothic Book" w:cs="Arial"/>
        <w:spacing w:val="20"/>
        <w:w w:val="200"/>
        <w:sz w:val="10"/>
        <w:szCs w:val="10"/>
      </w:rPr>
      <w:t>RISALES</w:t>
    </w:r>
    <w:r w:rsidRPr="009B173C">
      <w:rPr>
        <w:rFonts w:ascii="Franklin Gothic Book" w:hAnsi="Franklin Gothic Book" w:cs="Arial"/>
        <w:spacing w:val="20"/>
        <w:w w:val="200"/>
        <w:sz w:val="12"/>
        <w:szCs w:val="10"/>
      </w:rPr>
      <w:t xml:space="preserve"> H</w:t>
    </w:r>
    <w:r w:rsidRPr="009B173C">
      <w:rPr>
        <w:rFonts w:ascii="Franklin Gothic Book" w:hAnsi="Franklin Gothic Book" w:cs="Arial"/>
        <w:spacing w:val="20"/>
        <w:w w:val="200"/>
        <w:sz w:val="10"/>
        <w:szCs w:val="10"/>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7E20B" w14:textId="77777777" w:rsidR="009F5C3F" w:rsidRDefault="009F5C3F" w:rsidP="004D2025">
      <w:r>
        <w:separator/>
      </w:r>
    </w:p>
  </w:footnote>
  <w:footnote w:type="continuationSeparator" w:id="0">
    <w:p w14:paraId="36219562" w14:textId="77777777" w:rsidR="009F5C3F" w:rsidRDefault="009F5C3F" w:rsidP="004D2025">
      <w:r>
        <w:continuationSeparator/>
      </w:r>
    </w:p>
  </w:footnote>
  <w:footnote w:type="continuationNotice" w:id="1">
    <w:p w14:paraId="011E3F5D" w14:textId="77777777" w:rsidR="009F5C3F" w:rsidRDefault="009F5C3F"/>
  </w:footnote>
  <w:footnote w:id="2">
    <w:p w14:paraId="30738B8A" w14:textId="77777777" w:rsidR="008E61DF" w:rsidRPr="00E95A02" w:rsidRDefault="008E61DF" w:rsidP="004F3B72">
      <w:pPr>
        <w:pStyle w:val="Textonotapie"/>
        <w:rPr>
          <w:rFonts w:ascii="Century" w:hAnsi="Century"/>
        </w:rPr>
      </w:pPr>
      <w:r w:rsidRPr="00E95A02">
        <w:rPr>
          <w:rStyle w:val="Refdenotaalpie"/>
          <w:rFonts w:ascii="Century" w:hAnsi="Century"/>
        </w:rPr>
        <w:footnoteRef/>
      </w:r>
      <w:r w:rsidRPr="00E95A02">
        <w:rPr>
          <w:rFonts w:ascii="Century" w:hAnsi="Century"/>
          <w:lang w:val="es-CO"/>
        </w:rPr>
        <w:t xml:space="preserve"> </w:t>
      </w:r>
      <w:r w:rsidRPr="00E95A02">
        <w:rPr>
          <w:rFonts w:ascii="Century" w:hAnsi="Century" w:cs="Calibri"/>
          <w:lang w:val="es-CO"/>
        </w:rPr>
        <w:t>FORERO S., Jorge. Actividad probatoria en la segunda instancia. Memorias del XXIX Congreso de derecho Procesal, 2018, ICDP, p.307 ss.</w:t>
      </w:r>
    </w:p>
  </w:footnote>
  <w:footnote w:id="3">
    <w:p w14:paraId="5BBCEDC1" w14:textId="77777777" w:rsidR="008E61DF" w:rsidRPr="00E95A02" w:rsidRDefault="008E61DF" w:rsidP="004F3B72">
      <w:pPr>
        <w:pStyle w:val="Textonotapie"/>
        <w:rPr>
          <w:rFonts w:ascii="Century" w:hAnsi="Century"/>
        </w:rPr>
      </w:pPr>
      <w:r w:rsidRPr="00E95A02">
        <w:rPr>
          <w:rStyle w:val="Refdenotaalpie"/>
          <w:rFonts w:ascii="Century" w:hAnsi="Century"/>
        </w:rPr>
        <w:footnoteRef/>
      </w:r>
      <w:r w:rsidRPr="00E95A02">
        <w:rPr>
          <w:rFonts w:ascii="Century" w:hAnsi="Century"/>
        </w:rPr>
        <w:t xml:space="preserve"> </w:t>
      </w:r>
      <w:r w:rsidRPr="00E95A02">
        <w:rPr>
          <w:rFonts w:ascii="Century" w:hAnsi="Century"/>
          <w:lang w:val="es-CO"/>
        </w:rPr>
        <w:t>ESCOBAR V. Édgar G. Los recursos en el Código General del Proceso. Librería jurídica Sánchez R. Ltda. 2015, p.37.</w:t>
      </w:r>
    </w:p>
  </w:footnote>
  <w:footnote w:id="4">
    <w:p w14:paraId="79F9DDA3" w14:textId="77777777" w:rsidR="008E61DF" w:rsidRPr="00E95A02" w:rsidRDefault="008E61DF" w:rsidP="004F3B72">
      <w:pPr>
        <w:pStyle w:val="Textonotapie"/>
        <w:rPr>
          <w:rFonts w:ascii="Century" w:hAnsi="Century"/>
        </w:rPr>
      </w:pPr>
      <w:r w:rsidRPr="00E95A02">
        <w:rPr>
          <w:rFonts w:ascii="Century" w:hAnsi="Century"/>
          <w:vertAlign w:val="superscript"/>
        </w:rPr>
        <w:footnoteRef/>
      </w:r>
      <w:r w:rsidRPr="00E95A02">
        <w:rPr>
          <w:rFonts w:ascii="Century" w:hAnsi="Century"/>
        </w:rPr>
        <w:t xml:space="preserve"> </w:t>
      </w:r>
      <w:r w:rsidRPr="00E95A02">
        <w:rPr>
          <w:rFonts w:ascii="Century" w:hAnsi="Century"/>
          <w:lang w:val="es-CO"/>
        </w:rPr>
        <w:t>LÓPEZ B., Hernán F. Código General del Proceso, parte general, Bogotá DC, Dupre editores, 2019, p.781</w:t>
      </w:r>
      <w:r w:rsidRPr="00E95A02">
        <w:rPr>
          <w:rFonts w:ascii="Century" w:hAnsi="Century"/>
        </w:rPr>
        <w:t>.</w:t>
      </w:r>
    </w:p>
  </w:footnote>
  <w:footnote w:id="5">
    <w:p w14:paraId="01B8BA8B" w14:textId="77777777" w:rsidR="008E61DF" w:rsidRPr="00E95A02" w:rsidRDefault="008E61DF" w:rsidP="004F3B72">
      <w:pPr>
        <w:pStyle w:val="Textonotapie"/>
        <w:rPr>
          <w:rFonts w:ascii="Century" w:hAnsi="Century"/>
        </w:rPr>
      </w:pPr>
      <w:r w:rsidRPr="00E95A02">
        <w:rPr>
          <w:rFonts w:ascii="Century" w:hAnsi="Century"/>
          <w:vertAlign w:val="superscript"/>
        </w:rPr>
        <w:footnoteRef/>
      </w:r>
      <w:r w:rsidRPr="00E95A02">
        <w:rPr>
          <w:rFonts w:ascii="Century" w:hAnsi="Century"/>
        </w:rPr>
        <w:t xml:space="preserve"> PARRA Q., Jairo. Derecho procesal civil, tomo I, Santafé de Bogotá D.C., Temis, 1992, p.276.</w:t>
      </w:r>
    </w:p>
  </w:footnote>
  <w:footnote w:id="6">
    <w:p w14:paraId="26D91195" w14:textId="77777777" w:rsidR="008E61DF" w:rsidRPr="00E95A02" w:rsidRDefault="008E61DF" w:rsidP="004F3B72">
      <w:pPr>
        <w:pStyle w:val="Sinespaciado"/>
        <w:rPr>
          <w:rFonts w:ascii="Century" w:hAnsi="Century"/>
          <w:sz w:val="20"/>
          <w:szCs w:val="20"/>
        </w:rPr>
      </w:pPr>
      <w:r w:rsidRPr="00E95A02">
        <w:rPr>
          <w:rFonts w:ascii="Century" w:hAnsi="Century"/>
          <w:sz w:val="20"/>
          <w:szCs w:val="20"/>
          <w:vertAlign w:val="superscript"/>
        </w:rPr>
        <w:footnoteRef/>
      </w:r>
      <w:r w:rsidRPr="00E95A02">
        <w:rPr>
          <w:rFonts w:ascii="Century" w:hAnsi="Century"/>
          <w:sz w:val="20"/>
          <w:szCs w:val="20"/>
        </w:rPr>
        <w:t xml:space="preserve"> </w:t>
      </w:r>
      <w:r w:rsidRPr="00E95A02">
        <w:rPr>
          <w:rFonts w:ascii="Century" w:hAnsi="Century"/>
          <w:sz w:val="20"/>
          <w:szCs w:val="20"/>
          <w:lang w:val="es-CO"/>
        </w:rPr>
        <w:t xml:space="preserve">LÓPEZ B., Hernán F. </w:t>
      </w:r>
      <w:r w:rsidRPr="00E95A02">
        <w:rPr>
          <w:rFonts w:ascii="Century" w:hAnsi="Century"/>
          <w:sz w:val="20"/>
          <w:szCs w:val="20"/>
        </w:rPr>
        <w:t>Ob. cit., p.781.</w:t>
      </w:r>
    </w:p>
  </w:footnote>
  <w:footnote w:id="7">
    <w:p w14:paraId="7084459D" w14:textId="77777777" w:rsidR="008E61DF" w:rsidRPr="00E95A02" w:rsidRDefault="008E61DF" w:rsidP="004F3B72">
      <w:pPr>
        <w:pStyle w:val="Textonotapie"/>
        <w:rPr>
          <w:rFonts w:ascii="Century" w:hAnsi="Century"/>
          <w:lang w:val="es-CO"/>
        </w:rPr>
      </w:pPr>
      <w:r w:rsidRPr="00E95A02">
        <w:rPr>
          <w:rStyle w:val="Refdenotaalpie"/>
          <w:rFonts w:ascii="Century" w:hAnsi="Century"/>
        </w:rPr>
        <w:footnoteRef/>
      </w:r>
      <w:r w:rsidRPr="00E95A02">
        <w:rPr>
          <w:rFonts w:ascii="Century" w:hAnsi="Century"/>
        </w:rPr>
        <w:t xml:space="preserve"> </w:t>
      </w:r>
      <w:r w:rsidRPr="00E95A02">
        <w:rPr>
          <w:rFonts w:ascii="Century" w:hAnsi="Century"/>
          <w:lang w:val="es-CO"/>
        </w:rPr>
        <w:t>ROJAS G., Miguel E. Lecciones de derecho procesal, procedimiento civil, tomo II, ESAJU, 2020, 7ª edición, Bogotá, p.468.</w:t>
      </w:r>
    </w:p>
  </w:footnote>
  <w:footnote w:id="8">
    <w:p w14:paraId="1D6F89A1" w14:textId="77777777" w:rsidR="008E61DF" w:rsidRPr="00E95A02" w:rsidRDefault="008E61DF" w:rsidP="004F3B72">
      <w:pPr>
        <w:pStyle w:val="Textonotapie"/>
        <w:rPr>
          <w:rFonts w:ascii="Century" w:hAnsi="Century"/>
        </w:rPr>
      </w:pPr>
      <w:r w:rsidRPr="00E95A02">
        <w:rPr>
          <w:rStyle w:val="Refdenotaalpie"/>
          <w:rFonts w:ascii="Century" w:hAnsi="Century"/>
        </w:rPr>
        <w:footnoteRef/>
      </w:r>
      <w:r w:rsidRPr="00E95A02">
        <w:rPr>
          <w:rFonts w:ascii="Century" w:hAnsi="Century"/>
        </w:rPr>
        <w:t xml:space="preserve"> </w:t>
      </w:r>
      <w:r w:rsidRPr="00E95A02">
        <w:rPr>
          <w:rFonts w:ascii="Century" w:hAnsi="Century"/>
          <w:lang w:val="es-CO"/>
        </w:rPr>
        <w:t>SANABRIA S., Henry. Derecho procesal civil general, Universidad Externado de Colombia, Bogotá DC, 2021, p.664.</w:t>
      </w:r>
    </w:p>
  </w:footnote>
  <w:footnote w:id="9">
    <w:p w14:paraId="5AFFA70D" w14:textId="77777777" w:rsidR="008E61DF" w:rsidRPr="00E95A02" w:rsidRDefault="008E61DF" w:rsidP="004F3B72">
      <w:pPr>
        <w:pStyle w:val="Textonotapie"/>
        <w:rPr>
          <w:rFonts w:ascii="Century" w:hAnsi="Century"/>
          <w:lang w:val="es-CO"/>
        </w:rPr>
      </w:pPr>
      <w:r w:rsidRPr="00E95A02">
        <w:rPr>
          <w:rStyle w:val="Refdenotaalpie"/>
          <w:rFonts w:ascii="Century" w:hAnsi="Century"/>
        </w:rPr>
        <w:footnoteRef/>
      </w:r>
      <w:r w:rsidRPr="00E95A02">
        <w:rPr>
          <w:rFonts w:ascii="Century" w:hAnsi="Century"/>
        </w:rPr>
        <w:t xml:space="preserve"> </w:t>
      </w:r>
      <w:bookmarkStart w:id="4" w:name="_Hlk82073434"/>
      <w:r w:rsidRPr="00E95A02">
        <w:rPr>
          <w:rFonts w:ascii="Century" w:hAnsi="Century"/>
          <w:lang w:val="es-CO"/>
        </w:rPr>
        <w:t>PARRA B., Jorge. Derecho procesal civil, 2ª edición puesta al día, Bogotá DC, Temis, 2021, p.395.</w:t>
      </w:r>
      <w:bookmarkEnd w:id="4"/>
    </w:p>
  </w:footnote>
  <w:footnote w:id="10">
    <w:p w14:paraId="1CB87517" w14:textId="77777777" w:rsidR="008E61DF" w:rsidRPr="00E95A02" w:rsidRDefault="008E61DF" w:rsidP="004F3B72">
      <w:pPr>
        <w:pStyle w:val="Textonotapie"/>
        <w:rPr>
          <w:rFonts w:ascii="Century" w:hAnsi="Century"/>
          <w:lang w:val="es-CO"/>
        </w:rPr>
      </w:pPr>
      <w:r w:rsidRPr="00E95A02">
        <w:rPr>
          <w:rStyle w:val="Refdenotaalpie"/>
          <w:rFonts w:ascii="Century" w:hAnsi="Century"/>
        </w:rPr>
        <w:footnoteRef/>
      </w:r>
      <w:r w:rsidRPr="00E95A02">
        <w:rPr>
          <w:rFonts w:ascii="Century" w:hAnsi="Century"/>
        </w:rPr>
        <w:t xml:space="preserve"> </w:t>
      </w:r>
      <w:r w:rsidRPr="00E95A02">
        <w:rPr>
          <w:rFonts w:ascii="Century" w:hAnsi="Century"/>
          <w:lang w:val="es-CO"/>
        </w:rPr>
        <w:t>CSJ. Sala Civil. Sentencia del 17-09-1992; MP: Ospina B.</w:t>
      </w:r>
    </w:p>
  </w:footnote>
  <w:footnote w:id="11">
    <w:p w14:paraId="6B70C540" w14:textId="77777777" w:rsidR="008E61DF" w:rsidRPr="00E95A02" w:rsidRDefault="008E61DF" w:rsidP="004F3B72">
      <w:pPr>
        <w:pStyle w:val="Textonotapie"/>
        <w:rPr>
          <w:rFonts w:ascii="Century" w:hAnsi="Century"/>
          <w:lang w:val="es-CO"/>
        </w:rPr>
      </w:pPr>
      <w:r w:rsidRPr="00E95A02">
        <w:rPr>
          <w:rStyle w:val="Refdenotaalpie"/>
          <w:rFonts w:ascii="Century" w:hAnsi="Century"/>
        </w:rPr>
        <w:footnoteRef/>
      </w:r>
      <w:r w:rsidRPr="00E95A02">
        <w:rPr>
          <w:rFonts w:ascii="Century" w:hAnsi="Century"/>
        </w:rPr>
        <w:t xml:space="preserve"> </w:t>
      </w:r>
      <w:r w:rsidRPr="00E95A02">
        <w:rPr>
          <w:rFonts w:ascii="Century" w:hAnsi="Century"/>
          <w:lang w:val="es-CO"/>
        </w:rPr>
        <w:t>CSJ. STC-12737-2017.</w:t>
      </w:r>
    </w:p>
  </w:footnote>
  <w:footnote w:id="12">
    <w:p w14:paraId="604C168B" w14:textId="77777777" w:rsidR="008E61DF" w:rsidRPr="00E95A02" w:rsidRDefault="008E61DF" w:rsidP="004F3B72">
      <w:pPr>
        <w:pStyle w:val="Textonotapie"/>
        <w:rPr>
          <w:rFonts w:ascii="Century" w:hAnsi="Century"/>
          <w:lang w:val="es-CO"/>
        </w:rPr>
      </w:pPr>
      <w:r w:rsidRPr="00E95A02">
        <w:rPr>
          <w:rStyle w:val="Refdenotaalpie"/>
          <w:rFonts w:ascii="Century" w:hAnsi="Century"/>
        </w:rPr>
        <w:footnoteRef/>
      </w:r>
      <w:r w:rsidRPr="00E95A02">
        <w:rPr>
          <w:rFonts w:ascii="Century" w:hAnsi="Century"/>
        </w:rPr>
        <w:t xml:space="preserve"> </w:t>
      </w:r>
      <w:r w:rsidRPr="00E95A02">
        <w:rPr>
          <w:rFonts w:ascii="Century" w:hAnsi="Century"/>
          <w:lang w:val="es-CO"/>
        </w:rPr>
        <w:t>LÓPEZ B., Hernán F.</w:t>
      </w:r>
      <w:r w:rsidRPr="00E95A02">
        <w:rPr>
          <w:rFonts w:ascii="Century" w:hAnsi="Century"/>
        </w:rPr>
        <w:t xml:space="preserve"> Ob. cit., p.776.</w:t>
      </w:r>
    </w:p>
  </w:footnote>
  <w:footnote w:id="13">
    <w:p w14:paraId="6209BAB8" w14:textId="77777777" w:rsidR="008E61DF" w:rsidRPr="00E95A02" w:rsidRDefault="008E61DF" w:rsidP="004F3B72">
      <w:pPr>
        <w:pStyle w:val="Textonotapie"/>
        <w:rPr>
          <w:rFonts w:ascii="Century" w:hAnsi="Century"/>
          <w:lang w:val="es-CO"/>
        </w:rPr>
      </w:pPr>
      <w:r w:rsidRPr="00E95A02">
        <w:rPr>
          <w:rStyle w:val="Refdenotaalpie"/>
          <w:rFonts w:ascii="Century" w:hAnsi="Century"/>
        </w:rPr>
        <w:footnoteRef/>
      </w:r>
      <w:r w:rsidRPr="00E95A02">
        <w:rPr>
          <w:rFonts w:ascii="Century" w:hAnsi="Century"/>
        </w:rPr>
        <w:t xml:space="preserve"> </w:t>
      </w:r>
      <w:r w:rsidRPr="00E95A02">
        <w:rPr>
          <w:rFonts w:ascii="Century" w:hAnsi="Century"/>
          <w:lang w:val="es-CO"/>
        </w:rPr>
        <w:t>ROJAS G., Miguel E. Código General del Proceso comentado, ESAJU, 2017, Bogotá DC, p.511.</w:t>
      </w:r>
    </w:p>
  </w:footnote>
  <w:footnote w:id="14">
    <w:p w14:paraId="201C2B67" w14:textId="77777777" w:rsidR="008E61DF" w:rsidRPr="00E95A02" w:rsidRDefault="008E61DF" w:rsidP="004F3B72">
      <w:pPr>
        <w:pStyle w:val="Textonotapie"/>
        <w:rPr>
          <w:rFonts w:ascii="Century" w:hAnsi="Century"/>
        </w:rPr>
      </w:pPr>
      <w:r w:rsidRPr="00E95A02">
        <w:rPr>
          <w:rStyle w:val="Refdenotaalpie"/>
          <w:rFonts w:ascii="Century" w:hAnsi="Century"/>
        </w:rPr>
        <w:footnoteRef/>
      </w:r>
      <w:r w:rsidRPr="00E95A02">
        <w:rPr>
          <w:rFonts w:ascii="Century" w:hAnsi="Century"/>
        </w:rPr>
        <w:t xml:space="preserve"> ÁLVAREZ G., Marco A. Variaciones sobre el recurso de apelación en el CGP, </w:t>
      </w:r>
      <w:r w:rsidRPr="00E95A02">
        <w:rPr>
          <w:rFonts w:ascii="Century" w:hAnsi="Century"/>
          <w:u w:val="single"/>
        </w:rPr>
        <w:t>En:</w:t>
      </w:r>
      <w:r w:rsidRPr="00E95A02">
        <w:rPr>
          <w:rFonts w:ascii="Century" w:hAnsi="Century"/>
        </w:rPr>
        <w:t xml:space="preserve"> INSTITUTO COLOMBIANO DE DERECHO PROCESAL. Código General del Proceso, Bogotá DC, editorial, Panamericana Formas e impresos, 2018, p.438-449.</w:t>
      </w:r>
    </w:p>
  </w:footnote>
  <w:footnote w:id="15">
    <w:p w14:paraId="73B9D4D9" w14:textId="77777777" w:rsidR="008E61DF" w:rsidRPr="00E95A02" w:rsidRDefault="008E61DF" w:rsidP="004F3B72">
      <w:pPr>
        <w:pStyle w:val="Textonotapie"/>
        <w:rPr>
          <w:rFonts w:ascii="Century" w:hAnsi="Century"/>
        </w:rPr>
      </w:pPr>
      <w:r w:rsidRPr="00E95A02">
        <w:rPr>
          <w:rStyle w:val="Refdenotaalpie"/>
          <w:rFonts w:ascii="Century" w:hAnsi="Century"/>
        </w:rPr>
        <w:footnoteRef/>
      </w:r>
      <w:r w:rsidRPr="00E95A02">
        <w:rPr>
          <w:rFonts w:ascii="Century" w:hAnsi="Century"/>
        </w:rPr>
        <w:t xml:space="preserve"> FORERO S., Jorge. Actividad probatoria en segunda instancia, </w:t>
      </w:r>
      <w:r w:rsidRPr="00E95A02">
        <w:rPr>
          <w:rFonts w:ascii="Century" w:hAnsi="Century"/>
          <w:u w:val="single"/>
        </w:rPr>
        <w:t>En:</w:t>
      </w:r>
      <w:r w:rsidRPr="00E95A02">
        <w:rPr>
          <w:rFonts w:ascii="Century" w:hAnsi="Century"/>
        </w:rPr>
        <w:t xml:space="preserve"> INSTITUTO COLOMBIANO DE DERECHO PROCESAL. Memorias del XXXIX Congreso de derecho procesal en Cali, </w:t>
      </w:r>
      <w:bookmarkStart w:id="5" w:name="_Hlk53652533"/>
      <w:r w:rsidRPr="00E95A02">
        <w:rPr>
          <w:rFonts w:ascii="Century" w:hAnsi="Century"/>
        </w:rPr>
        <w:t>Bogotá DC, editorial Universidad Libre</w:t>
      </w:r>
      <w:bookmarkEnd w:id="5"/>
      <w:r w:rsidRPr="00E95A02">
        <w:rPr>
          <w:rFonts w:ascii="Century" w:hAnsi="Century"/>
        </w:rPr>
        <w:t>, 2018, p.307-324.</w:t>
      </w:r>
    </w:p>
  </w:footnote>
  <w:footnote w:id="16">
    <w:p w14:paraId="3B277F25" w14:textId="77777777" w:rsidR="008E61DF" w:rsidRPr="00E95A02" w:rsidRDefault="008E61DF" w:rsidP="004F3B72">
      <w:pPr>
        <w:pStyle w:val="Textonotapie"/>
        <w:rPr>
          <w:rFonts w:ascii="Century" w:hAnsi="Century"/>
        </w:rPr>
      </w:pPr>
      <w:r w:rsidRPr="00E95A02">
        <w:rPr>
          <w:rStyle w:val="Refdenotaalpie"/>
          <w:rFonts w:ascii="Century" w:hAnsi="Century"/>
        </w:rPr>
        <w:footnoteRef/>
      </w:r>
      <w:r w:rsidRPr="00E95A02">
        <w:rPr>
          <w:rFonts w:ascii="Century" w:hAnsi="Century"/>
        </w:rPr>
        <w:t xml:space="preserve"> BEJARANO G., Ramiro. Falencias dialécticas del CGP, </w:t>
      </w:r>
      <w:r w:rsidRPr="00E95A02">
        <w:rPr>
          <w:rFonts w:ascii="Century" w:hAnsi="Century"/>
          <w:u w:val="single"/>
        </w:rPr>
        <w:t>En:</w:t>
      </w:r>
      <w:r w:rsidRPr="00E95A02">
        <w:rPr>
          <w:rFonts w:ascii="Century" w:hAnsi="Century"/>
        </w:rPr>
        <w:t xml:space="preserve"> INSTITUTO COLOMBIANO DE DERECHO PROCESAL. Memorial del Congreso XXXVIII en Cartagena, editorial Universidad Libre, Bogotá DC, 2017, p.639-663.</w:t>
      </w:r>
    </w:p>
  </w:footnote>
  <w:footnote w:id="17">
    <w:p w14:paraId="75458116" w14:textId="77777777" w:rsidR="008E61DF" w:rsidRPr="00E95A02" w:rsidRDefault="008E61DF" w:rsidP="004F3B72">
      <w:pPr>
        <w:shd w:val="clear" w:color="auto" w:fill="FFFFFF"/>
        <w:rPr>
          <w:rFonts w:ascii="Century" w:hAnsi="Century"/>
          <w:sz w:val="20"/>
          <w:szCs w:val="20"/>
        </w:rPr>
      </w:pPr>
      <w:r w:rsidRPr="00E95A02">
        <w:rPr>
          <w:rStyle w:val="Refdenotaalpie"/>
          <w:rFonts w:ascii="Century" w:hAnsi="Century"/>
          <w:sz w:val="20"/>
          <w:szCs w:val="20"/>
        </w:rPr>
        <w:footnoteRef/>
      </w:r>
      <w:r w:rsidRPr="00E95A02">
        <w:rPr>
          <w:rFonts w:ascii="Century" w:hAnsi="Century"/>
          <w:sz w:val="20"/>
          <w:szCs w:val="20"/>
        </w:rPr>
        <w:t xml:space="preserve"> QUINTERO G., Armando A. El recurso de apelación en el nuevo CGP: un desatino para la justicia colombiana [En línea]. Universidad Santo Tomás, revista virtual: </w:t>
      </w:r>
      <w:proofErr w:type="spellStart"/>
      <w:r w:rsidRPr="00E95A02">
        <w:rPr>
          <w:rFonts w:ascii="Century" w:hAnsi="Century"/>
          <w:i/>
          <w:sz w:val="20"/>
          <w:szCs w:val="20"/>
        </w:rPr>
        <w:t>via</w:t>
      </w:r>
      <w:proofErr w:type="spellEnd"/>
      <w:r w:rsidRPr="00E95A02">
        <w:rPr>
          <w:rFonts w:ascii="Century" w:hAnsi="Century"/>
          <w:i/>
          <w:sz w:val="20"/>
          <w:szCs w:val="20"/>
        </w:rPr>
        <w:t xml:space="preserve"> </w:t>
      </w:r>
      <w:proofErr w:type="spellStart"/>
      <w:r w:rsidRPr="00E95A02">
        <w:rPr>
          <w:rFonts w:ascii="Century" w:hAnsi="Century"/>
          <w:i/>
          <w:sz w:val="20"/>
          <w:szCs w:val="20"/>
        </w:rPr>
        <w:t>inveniendi</w:t>
      </w:r>
      <w:proofErr w:type="spellEnd"/>
      <w:r w:rsidRPr="00E95A02">
        <w:rPr>
          <w:rFonts w:ascii="Century" w:hAnsi="Century"/>
          <w:i/>
          <w:sz w:val="20"/>
          <w:szCs w:val="20"/>
        </w:rPr>
        <w:t xml:space="preserve"> et </w:t>
      </w:r>
      <w:proofErr w:type="spellStart"/>
      <w:r w:rsidRPr="00E95A02">
        <w:rPr>
          <w:rFonts w:ascii="Century" w:hAnsi="Century"/>
          <w:i/>
          <w:sz w:val="20"/>
          <w:szCs w:val="20"/>
        </w:rPr>
        <w:t>iudicandi</w:t>
      </w:r>
      <w:proofErr w:type="spellEnd"/>
      <w:r w:rsidRPr="00E95A02">
        <w:rPr>
          <w:rFonts w:ascii="Century" w:hAnsi="Century"/>
          <w:sz w:val="20"/>
          <w:szCs w:val="20"/>
        </w:rPr>
        <w:t xml:space="preserve">, julio-diciembre 2015 [Visitado el 2020-08-10]. Disponible en internet: </w:t>
      </w:r>
      <w:r w:rsidRPr="00E95A02">
        <w:rPr>
          <w:rFonts w:ascii="Century" w:hAnsi="Century" w:cs="Arial"/>
          <w:sz w:val="20"/>
          <w:szCs w:val="20"/>
        </w:rPr>
        <w:t>https://dialnet.unirioja.es/descarga/articulo/6132861.pdf</w:t>
      </w:r>
    </w:p>
  </w:footnote>
  <w:footnote w:id="18">
    <w:p w14:paraId="61A0D53B" w14:textId="69C15BB1" w:rsidR="008E61DF" w:rsidRPr="00E95A02" w:rsidRDefault="008E61DF" w:rsidP="00F231E0">
      <w:pPr>
        <w:pStyle w:val="Textonotapie"/>
        <w:jc w:val="both"/>
        <w:rPr>
          <w:rFonts w:ascii="Century" w:hAnsi="Century"/>
          <w:lang w:val="es-MX"/>
        </w:rPr>
      </w:pPr>
      <w:r w:rsidRPr="00E95A02">
        <w:rPr>
          <w:rStyle w:val="Refdenotaalpie"/>
          <w:rFonts w:ascii="Century" w:hAnsi="Century"/>
        </w:rPr>
        <w:footnoteRef/>
      </w:r>
      <w:r w:rsidRPr="00E95A02">
        <w:rPr>
          <w:rFonts w:ascii="Century" w:hAnsi="Century"/>
        </w:rPr>
        <w:t xml:space="preserve"> </w:t>
      </w:r>
      <w:r w:rsidRPr="00E95A02">
        <w:rPr>
          <w:rFonts w:ascii="Century" w:hAnsi="Century"/>
          <w:lang w:val="es-CO"/>
        </w:rPr>
        <w:t>VÉSCOVI, Enrique. Teoría general del proceso, 2ª edición, Bogotá DC, Temis editores, 1999, p.78.</w:t>
      </w:r>
    </w:p>
  </w:footnote>
  <w:footnote w:id="19">
    <w:p w14:paraId="3BCC95FA" w14:textId="7EA3DA80" w:rsidR="008E61DF" w:rsidRPr="00E95A02" w:rsidRDefault="008E61DF" w:rsidP="005A25A5">
      <w:pPr>
        <w:pStyle w:val="Textonotapie"/>
        <w:jc w:val="both"/>
        <w:rPr>
          <w:rFonts w:ascii="Century" w:hAnsi="Century"/>
          <w:lang w:val="es-MX"/>
        </w:rPr>
      </w:pPr>
      <w:r w:rsidRPr="00E95A02">
        <w:rPr>
          <w:rStyle w:val="Refdenotaalpie"/>
          <w:rFonts w:ascii="Century" w:hAnsi="Century"/>
        </w:rPr>
        <w:footnoteRef/>
      </w:r>
      <w:r w:rsidRPr="00E95A02">
        <w:rPr>
          <w:rFonts w:ascii="Century" w:hAnsi="Century"/>
        </w:rPr>
        <w:t xml:space="preserve"> </w:t>
      </w:r>
      <w:r w:rsidRPr="00E95A02">
        <w:rPr>
          <w:rFonts w:ascii="Century" w:hAnsi="Century"/>
          <w:lang w:val="es-CO"/>
        </w:rPr>
        <w:t>ROJAS G., Miguel E. Lecciones de derecho procesal, tomo 1, teoría del proceso, 5ª edición, ESAJU, 2019, Bogotá D.C., p.132.</w:t>
      </w:r>
    </w:p>
  </w:footnote>
  <w:footnote w:id="20">
    <w:p w14:paraId="4E2848D2" w14:textId="32FC6A44" w:rsidR="008E61DF" w:rsidRPr="00E95A02" w:rsidRDefault="008E61DF">
      <w:pPr>
        <w:pStyle w:val="Textonotapie"/>
        <w:rPr>
          <w:rFonts w:ascii="Century" w:hAnsi="Century"/>
          <w:lang w:val="es-MX"/>
        </w:rPr>
      </w:pPr>
      <w:r w:rsidRPr="00E95A02">
        <w:rPr>
          <w:rStyle w:val="Refdenotaalpie"/>
          <w:rFonts w:ascii="Century" w:hAnsi="Century"/>
        </w:rPr>
        <w:footnoteRef/>
      </w:r>
      <w:r w:rsidRPr="00E95A02">
        <w:rPr>
          <w:rFonts w:ascii="Century" w:hAnsi="Century"/>
        </w:rPr>
        <w:t xml:space="preserve"> </w:t>
      </w:r>
      <w:r w:rsidRPr="00E95A02">
        <w:rPr>
          <w:rFonts w:ascii="Century" w:hAnsi="Century"/>
          <w:lang w:val="es-MX"/>
        </w:rPr>
        <w:t>CSJ. SC-13489-2014.</w:t>
      </w:r>
    </w:p>
  </w:footnote>
  <w:footnote w:id="21">
    <w:p w14:paraId="0689C971" w14:textId="6D69670E" w:rsidR="008E61DF" w:rsidRPr="00E95A02" w:rsidRDefault="008E61DF" w:rsidP="002653D0">
      <w:pPr>
        <w:pStyle w:val="Textonotapie"/>
        <w:jc w:val="both"/>
        <w:rPr>
          <w:rFonts w:ascii="Century" w:hAnsi="Century"/>
        </w:rPr>
      </w:pPr>
      <w:r w:rsidRPr="00E95A02">
        <w:rPr>
          <w:rStyle w:val="Refdenotaalpie"/>
          <w:rFonts w:ascii="Century" w:hAnsi="Century"/>
        </w:rPr>
        <w:footnoteRef/>
      </w:r>
      <w:r w:rsidRPr="00E95A02">
        <w:rPr>
          <w:rFonts w:ascii="Century" w:hAnsi="Century"/>
        </w:rPr>
        <w:t xml:space="preserve"> SANABRIA S., Henry. Derecho procesal civil general. </w:t>
      </w:r>
      <w:r w:rsidRPr="00E95A02">
        <w:rPr>
          <w:rFonts w:ascii="Century" w:hAnsi="Century"/>
          <w:lang w:val="es-CO"/>
        </w:rPr>
        <w:t>Universidad Externado de Colombia, Bogotá DC, 2021, p</w:t>
      </w:r>
      <w:r w:rsidRPr="00E95A02">
        <w:rPr>
          <w:rFonts w:ascii="Century" w:hAnsi="Century"/>
        </w:rPr>
        <w:t>.</w:t>
      </w:r>
      <w:r w:rsidR="003000AF" w:rsidRPr="00E95A02">
        <w:rPr>
          <w:rFonts w:ascii="Century" w:hAnsi="Century"/>
        </w:rPr>
        <w:t>4</w:t>
      </w:r>
      <w:r w:rsidRPr="00E95A02">
        <w:rPr>
          <w:rFonts w:ascii="Century" w:hAnsi="Century"/>
        </w:rPr>
        <w:t>78</w:t>
      </w:r>
      <w:r w:rsidR="003000AF" w:rsidRPr="00E95A02">
        <w:rPr>
          <w:rFonts w:ascii="Century" w:hAnsi="Century"/>
        </w:rPr>
        <w:t>.</w:t>
      </w:r>
    </w:p>
  </w:footnote>
  <w:footnote w:id="22">
    <w:p w14:paraId="73DF9A87" w14:textId="288DDA6B" w:rsidR="008E61DF" w:rsidRPr="00E95A02" w:rsidRDefault="008E61DF">
      <w:pPr>
        <w:pStyle w:val="Textonotapie"/>
        <w:rPr>
          <w:rFonts w:ascii="Century" w:hAnsi="Century"/>
          <w:lang w:val="es-MX"/>
        </w:rPr>
      </w:pPr>
      <w:r w:rsidRPr="00E95A02">
        <w:rPr>
          <w:rStyle w:val="Refdenotaalpie"/>
          <w:rFonts w:ascii="Century" w:hAnsi="Century"/>
        </w:rPr>
        <w:footnoteRef/>
      </w:r>
      <w:r w:rsidRPr="00E95A02">
        <w:rPr>
          <w:rFonts w:ascii="Century" w:hAnsi="Century"/>
        </w:rPr>
        <w:t xml:space="preserve"> </w:t>
      </w:r>
      <w:r w:rsidRPr="00E95A02">
        <w:rPr>
          <w:rFonts w:ascii="Century" w:hAnsi="Century"/>
          <w:lang w:val="es-MX"/>
        </w:rPr>
        <w:t>CSJ. SC-10200-2016. También en STC-506-2017.</w:t>
      </w:r>
    </w:p>
  </w:footnote>
  <w:footnote w:id="23">
    <w:p w14:paraId="0AA19EDE" w14:textId="44B0137C" w:rsidR="00020070" w:rsidRPr="00020070" w:rsidRDefault="00020070">
      <w:pPr>
        <w:pStyle w:val="Textonotapie"/>
        <w:rPr>
          <w:lang w:val="es-MX"/>
        </w:rPr>
      </w:pPr>
      <w:r>
        <w:rPr>
          <w:rStyle w:val="Refdenotaalpie"/>
        </w:rPr>
        <w:footnoteRef/>
      </w:r>
      <w:r>
        <w:t xml:space="preserve"> </w:t>
      </w:r>
      <w:r w:rsidRPr="00E95A02">
        <w:rPr>
          <w:rFonts w:ascii="Century" w:hAnsi="Century"/>
          <w:lang w:val="es-MX"/>
        </w:rPr>
        <w:t>CSJ. SC-2215-2021.</w:t>
      </w:r>
    </w:p>
  </w:footnote>
  <w:footnote w:id="24">
    <w:p w14:paraId="5000BFE1" w14:textId="1A5696D2" w:rsidR="008E61DF" w:rsidRPr="00E95A02" w:rsidRDefault="008E61DF" w:rsidP="002A218F">
      <w:pPr>
        <w:pStyle w:val="Textonotapie"/>
        <w:jc w:val="both"/>
        <w:rPr>
          <w:rFonts w:ascii="Century" w:hAnsi="Century"/>
          <w:lang w:val="es-MX"/>
        </w:rPr>
      </w:pPr>
      <w:r w:rsidRPr="00E95A02">
        <w:rPr>
          <w:rStyle w:val="Refdenotaalpie"/>
          <w:rFonts w:ascii="Century" w:hAnsi="Century"/>
        </w:rPr>
        <w:footnoteRef/>
      </w:r>
      <w:r w:rsidRPr="00E95A02">
        <w:rPr>
          <w:rFonts w:ascii="Century" w:hAnsi="Century"/>
        </w:rPr>
        <w:t xml:space="preserve"> ROJAS G., Miguel E. Lecciones de derecho procesal, procedimiento civil, tomo 2, ESAJU, 2020, 7ª edición, Bogotá, p.92.</w:t>
      </w:r>
    </w:p>
  </w:footnote>
  <w:footnote w:id="25">
    <w:p w14:paraId="0A5A43C1" w14:textId="77777777" w:rsidR="008E61DF" w:rsidRPr="00E95A02" w:rsidRDefault="008E61DF" w:rsidP="00B9587B">
      <w:pPr>
        <w:pStyle w:val="Textonotapie"/>
        <w:jc w:val="both"/>
        <w:rPr>
          <w:rFonts w:ascii="Century" w:hAnsi="Century"/>
          <w:lang w:val="es-MX"/>
        </w:rPr>
      </w:pPr>
      <w:r w:rsidRPr="00E95A02">
        <w:rPr>
          <w:rStyle w:val="Refdenotaalpie"/>
          <w:rFonts w:ascii="Century" w:hAnsi="Century"/>
        </w:rPr>
        <w:footnoteRef/>
      </w:r>
      <w:r w:rsidRPr="00E95A02">
        <w:rPr>
          <w:rFonts w:ascii="Century" w:hAnsi="Century"/>
        </w:rPr>
        <w:t xml:space="preserve"> </w:t>
      </w:r>
      <w:r w:rsidRPr="00E95A02">
        <w:rPr>
          <w:rFonts w:ascii="Century" w:hAnsi="Century"/>
          <w:lang w:val="es-CO"/>
        </w:rPr>
        <w:t>BEJARANO GUZMÁN, Ramiro. Procesos declarativos, 6ª edición, Bogotá DC, Temis, 2016, p.29.</w:t>
      </w:r>
    </w:p>
  </w:footnote>
  <w:footnote w:id="26">
    <w:p w14:paraId="4DA60596" w14:textId="504B9FFA" w:rsidR="008E61DF" w:rsidRPr="00E95A02" w:rsidRDefault="008E61DF" w:rsidP="00B91F15">
      <w:pPr>
        <w:pStyle w:val="Textonotapie"/>
        <w:jc w:val="both"/>
        <w:rPr>
          <w:rFonts w:ascii="Century" w:hAnsi="Century"/>
          <w:lang w:val="es-MX"/>
        </w:rPr>
      </w:pPr>
      <w:r w:rsidRPr="00E95A02">
        <w:rPr>
          <w:rStyle w:val="Refdenotaalpie"/>
          <w:rFonts w:ascii="Century" w:hAnsi="Century"/>
        </w:rPr>
        <w:footnoteRef/>
      </w:r>
      <w:r w:rsidRPr="00E95A02">
        <w:rPr>
          <w:rFonts w:ascii="Century" w:hAnsi="Century"/>
        </w:rPr>
        <w:t xml:space="preserve">  </w:t>
      </w:r>
      <w:r w:rsidRPr="00E95A02">
        <w:rPr>
          <w:rFonts w:ascii="Century" w:hAnsi="Century"/>
          <w:lang w:val="es-CO"/>
        </w:rPr>
        <w:t>ROJAS G., Miguel E. Código General del Proceso comentado, ESAJU, 2017, Bogotá DC, p.579.</w:t>
      </w:r>
    </w:p>
  </w:footnote>
  <w:footnote w:id="27">
    <w:p w14:paraId="5196D3DD" w14:textId="76F424C3" w:rsidR="008E61DF" w:rsidRPr="00E95A02" w:rsidRDefault="008E61DF" w:rsidP="00483657">
      <w:pPr>
        <w:pStyle w:val="Textonotapie"/>
        <w:jc w:val="both"/>
        <w:rPr>
          <w:rFonts w:ascii="Century" w:hAnsi="Century"/>
          <w:lang w:val="es-MX"/>
        </w:rPr>
      </w:pPr>
      <w:r w:rsidRPr="00E95A02">
        <w:rPr>
          <w:rStyle w:val="Refdenotaalpie"/>
          <w:rFonts w:ascii="Century" w:hAnsi="Century"/>
        </w:rPr>
        <w:footnoteRef/>
      </w:r>
      <w:r w:rsidRPr="00E95A02">
        <w:rPr>
          <w:rFonts w:ascii="Century" w:hAnsi="Century"/>
        </w:rPr>
        <w:t xml:space="preserve"> </w:t>
      </w:r>
      <w:r w:rsidRPr="00E95A02">
        <w:rPr>
          <w:rFonts w:ascii="Century" w:hAnsi="Century"/>
          <w:lang w:val="es-CO"/>
        </w:rPr>
        <w:t>SANABRIA S., Henry. Derecho procesal civil general, Universidad Externado de Colombia, Bogotá DC, 2021, p.529.</w:t>
      </w:r>
    </w:p>
  </w:footnote>
  <w:footnote w:id="28">
    <w:p w14:paraId="36FDBD54" w14:textId="1D505405" w:rsidR="008E61DF" w:rsidRPr="00E95A02" w:rsidRDefault="008E61DF" w:rsidP="00483657">
      <w:pPr>
        <w:pStyle w:val="Textonotapie"/>
        <w:jc w:val="both"/>
        <w:rPr>
          <w:rFonts w:ascii="Century" w:hAnsi="Century"/>
          <w:lang w:val="es-MX"/>
        </w:rPr>
      </w:pPr>
      <w:r w:rsidRPr="00E95A02">
        <w:rPr>
          <w:rStyle w:val="Refdenotaalpie"/>
          <w:rFonts w:ascii="Century" w:hAnsi="Century"/>
        </w:rPr>
        <w:footnoteRef/>
      </w:r>
      <w:r w:rsidRPr="00E95A02">
        <w:rPr>
          <w:rFonts w:ascii="Century" w:hAnsi="Century"/>
        </w:rPr>
        <w:t xml:space="preserve"> </w:t>
      </w:r>
      <w:bookmarkStart w:id="7" w:name="_Hlk95118134"/>
      <w:r w:rsidRPr="00E95A02">
        <w:rPr>
          <w:rFonts w:ascii="Century" w:hAnsi="Century"/>
          <w:lang w:val="es-CO"/>
        </w:rPr>
        <w:t>PARRA B., Jorge. Derecho procesal civil, 2ª edición puesta al día, Bogotá DC, Temis, 2021, p.203.</w:t>
      </w:r>
      <w:bookmarkEnd w:id="7"/>
    </w:p>
  </w:footnote>
  <w:footnote w:id="29">
    <w:p w14:paraId="17922F3B" w14:textId="625B6A23" w:rsidR="008E61DF" w:rsidRPr="00E95A02" w:rsidRDefault="008E61DF" w:rsidP="001E5B3D">
      <w:pPr>
        <w:pStyle w:val="Textonotapie"/>
        <w:jc w:val="both"/>
        <w:rPr>
          <w:rFonts w:ascii="Century" w:hAnsi="Century"/>
          <w:lang w:val="es-MX"/>
        </w:rPr>
      </w:pPr>
      <w:r w:rsidRPr="00E95A02">
        <w:rPr>
          <w:rStyle w:val="Refdenotaalpie"/>
          <w:rFonts w:ascii="Century" w:hAnsi="Century"/>
        </w:rPr>
        <w:footnoteRef/>
      </w:r>
      <w:r w:rsidRPr="00E95A02">
        <w:rPr>
          <w:rFonts w:ascii="Century" w:hAnsi="Century"/>
        </w:rPr>
        <w:t xml:space="preserve"> </w:t>
      </w:r>
      <w:r w:rsidRPr="00E95A02">
        <w:rPr>
          <w:rFonts w:ascii="Century" w:hAnsi="Century"/>
          <w:lang w:val="es-CO"/>
        </w:rPr>
        <w:t>LÓPEZ B., Hernán F. Código General del Proceso, parte especial, Bogotá DC, Dupre editores, 2018, p.60.</w:t>
      </w:r>
    </w:p>
  </w:footnote>
  <w:footnote w:id="30">
    <w:p w14:paraId="5D0CC711" w14:textId="45ED71C9" w:rsidR="00094CCD" w:rsidRPr="00E95A02" w:rsidRDefault="00094CCD">
      <w:pPr>
        <w:pStyle w:val="Textonotapie"/>
        <w:rPr>
          <w:rFonts w:ascii="Century" w:hAnsi="Century"/>
          <w:lang w:val="es-MX"/>
        </w:rPr>
      </w:pPr>
      <w:r w:rsidRPr="00E95A02">
        <w:rPr>
          <w:rStyle w:val="Refdenotaalpie"/>
          <w:rFonts w:ascii="Century" w:hAnsi="Century"/>
        </w:rPr>
        <w:footnoteRef/>
      </w:r>
      <w:r w:rsidRPr="00E95A02">
        <w:rPr>
          <w:rFonts w:ascii="Century" w:hAnsi="Century"/>
        </w:rPr>
        <w:t xml:space="preserve"> </w:t>
      </w:r>
      <w:r w:rsidRPr="00E95A02">
        <w:rPr>
          <w:rFonts w:ascii="Century" w:hAnsi="Century"/>
          <w:lang w:val="es-CO"/>
        </w:rPr>
        <w:t>SANABRIA S., Henry. Ob. cit., p.530.</w:t>
      </w:r>
    </w:p>
  </w:footnote>
  <w:footnote w:id="31">
    <w:p w14:paraId="097F6311" w14:textId="66F4632A" w:rsidR="00B04414" w:rsidRPr="00E95A02" w:rsidRDefault="00B04414">
      <w:pPr>
        <w:pStyle w:val="Textonotapie"/>
        <w:rPr>
          <w:rFonts w:ascii="Century" w:hAnsi="Century"/>
          <w:lang w:val="es-MX"/>
        </w:rPr>
      </w:pPr>
      <w:r w:rsidRPr="00E95A02">
        <w:rPr>
          <w:rStyle w:val="Refdenotaalpie"/>
          <w:rFonts w:ascii="Century" w:hAnsi="Century"/>
        </w:rPr>
        <w:footnoteRef/>
      </w:r>
      <w:r w:rsidRPr="00E95A02">
        <w:rPr>
          <w:rFonts w:ascii="Century" w:hAnsi="Century"/>
        </w:rPr>
        <w:t xml:space="preserve"> </w:t>
      </w:r>
      <w:r w:rsidRPr="00E95A02">
        <w:rPr>
          <w:rFonts w:ascii="Century" w:hAnsi="Century"/>
          <w:lang w:val="es-MX"/>
        </w:rPr>
        <w:t>CSJ. SC-13489-2014.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5F437" w14:textId="77777777" w:rsidR="008E61DF" w:rsidRDefault="008E61DF" w:rsidP="0071306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146DC30" w14:textId="77777777" w:rsidR="008E61DF" w:rsidRDefault="008E61DF" w:rsidP="00713068">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w:hAnsi="Century" w:cs="Kalinga"/>
        <w:i/>
        <w:spacing w:val="60"/>
        <w:sz w:val="18"/>
        <w:szCs w:val="18"/>
      </w:rPr>
      <w:id w:val="-349645726"/>
      <w:docPartObj>
        <w:docPartGallery w:val="Page Numbers (Top of Page)"/>
        <w:docPartUnique/>
      </w:docPartObj>
    </w:sdtPr>
    <w:sdtEndPr>
      <w:rPr>
        <w:bCs/>
        <w:spacing w:val="0"/>
      </w:rPr>
    </w:sdtEndPr>
    <w:sdtContent>
      <w:p w14:paraId="3188BF86" w14:textId="5B663918" w:rsidR="008E61DF" w:rsidRPr="009B173C" w:rsidRDefault="008E61DF" w:rsidP="000E6DB5">
        <w:pPr>
          <w:pStyle w:val="Encabezado"/>
          <w:pBdr>
            <w:bottom w:val="single" w:sz="4" w:space="1" w:color="D9D9D9"/>
          </w:pBdr>
          <w:jc w:val="right"/>
          <w:rPr>
            <w:rFonts w:ascii="Century" w:hAnsi="Century" w:cs="Kalinga"/>
            <w:bCs/>
            <w:i/>
            <w:sz w:val="18"/>
            <w:szCs w:val="18"/>
          </w:rPr>
        </w:pPr>
        <w:r w:rsidRPr="009B173C">
          <w:rPr>
            <w:rFonts w:ascii="Century" w:hAnsi="Century" w:cs="Kalinga"/>
            <w:i/>
            <w:spacing w:val="60"/>
            <w:sz w:val="18"/>
            <w:szCs w:val="18"/>
          </w:rPr>
          <w:t>Página</w:t>
        </w:r>
        <w:r w:rsidRPr="009B173C">
          <w:rPr>
            <w:rFonts w:ascii="Century" w:hAnsi="Century" w:cs="Kalinga"/>
            <w:i/>
            <w:sz w:val="18"/>
            <w:szCs w:val="18"/>
          </w:rPr>
          <w:t xml:space="preserve"> | </w:t>
        </w:r>
        <w:r w:rsidRPr="009B173C">
          <w:rPr>
            <w:rFonts w:ascii="Century" w:hAnsi="Century" w:cs="Kalinga"/>
            <w:i/>
            <w:sz w:val="18"/>
            <w:szCs w:val="18"/>
          </w:rPr>
          <w:fldChar w:fldCharType="begin"/>
        </w:r>
        <w:r w:rsidRPr="009B173C">
          <w:rPr>
            <w:rFonts w:ascii="Century" w:hAnsi="Century" w:cs="Kalinga"/>
            <w:i/>
            <w:sz w:val="18"/>
            <w:szCs w:val="18"/>
          </w:rPr>
          <w:instrText>PAGE   \* MERGEFORMAT</w:instrText>
        </w:r>
        <w:r w:rsidRPr="009B173C">
          <w:rPr>
            <w:rFonts w:ascii="Century" w:hAnsi="Century" w:cs="Kalinga"/>
            <w:i/>
            <w:sz w:val="18"/>
            <w:szCs w:val="18"/>
          </w:rPr>
          <w:fldChar w:fldCharType="separate"/>
        </w:r>
        <w:r w:rsidRPr="009B173C">
          <w:rPr>
            <w:rFonts w:ascii="Century" w:hAnsi="Century" w:cs="Kalinga"/>
            <w:bCs/>
            <w:i/>
            <w:noProof/>
            <w:sz w:val="18"/>
            <w:szCs w:val="18"/>
          </w:rPr>
          <w:t>18</w:t>
        </w:r>
        <w:r w:rsidRPr="009B173C">
          <w:rPr>
            <w:rFonts w:ascii="Century" w:hAnsi="Century" w:cs="Kalinga"/>
            <w:bCs/>
            <w:i/>
            <w:sz w:val="18"/>
            <w:szCs w:val="18"/>
          </w:rPr>
          <w:fldChar w:fldCharType="end"/>
        </w:r>
      </w:p>
    </w:sdtContent>
  </w:sdt>
  <w:p w14:paraId="3350928D" w14:textId="01FBA74D" w:rsidR="008E61DF" w:rsidRPr="009B173C" w:rsidRDefault="008E61DF" w:rsidP="009B173C">
    <w:pPr>
      <w:pStyle w:val="Encabezado"/>
      <w:widowControl w:val="0"/>
      <w:autoSpaceDE w:val="0"/>
      <w:autoSpaceDN w:val="0"/>
      <w:adjustRightInd w:val="0"/>
      <w:ind w:right="360"/>
      <w:jc w:val="both"/>
      <w:rPr>
        <w:rFonts w:ascii="Century" w:hAnsi="Century" w:cs="Kalinga"/>
        <w:i/>
        <w:iCs/>
        <w:sz w:val="18"/>
        <w:szCs w:val="18"/>
        <w:lang w:val="es-CO"/>
      </w:rPr>
    </w:pPr>
    <w:r w:rsidRPr="009B173C">
      <w:rPr>
        <w:rFonts w:ascii="Century" w:hAnsi="Century" w:cs="Kalinga"/>
        <w:i/>
        <w:iCs/>
        <w:sz w:val="18"/>
        <w:szCs w:val="18"/>
        <w:lang w:val="es-CO"/>
      </w:rPr>
      <w:t>EXPEDIENTE No.</w:t>
    </w:r>
    <w:r w:rsidR="009B173C" w:rsidRPr="009B173C">
      <w:rPr>
        <w:rFonts w:ascii="Century" w:hAnsi="Century" w:cs="Kalinga"/>
        <w:i/>
        <w:iCs/>
        <w:sz w:val="18"/>
        <w:szCs w:val="18"/>
        <w:lang w:val="es-CO"/>
      </w:rPr>
      <w:t xml:space="preserve"> </w:t>
    </w:r>
    <w:r w:rsidRPr="009B173C">
      <w:rPr>
        <w:rFonts w:ascii="Century" w:hAnsi="Century" w:cs="Kalinga"/>
        <w:i/>
        <w:iCs/>
        <w:sz w:val="18"/>
        <w:szCs w:val="18"/>
        <w:lang w:val="es-CO"/>
      </w:rPr>
      <w:t>2018-00037-01</w:t>
    </w:r>
  </w:p>
</w:hdr>
</file>

<file path=word/intelligence2.xml><?xml version="1.0" encoding="utf-8"?>
<int2:intelligence xmlns:int2="http://schemas.microsoft.com/office/intelligence/2020/intelligence">
  <int2:observations>
    <int2:textHash int2:hashCode="3OrpIB+g3mvFV7" int2:id="vQazT4am">
      <int2:state int2:type="LegacyProofing" int2:value="Rejected"/>
    </int2:textHash>
    <int2:textHash int2:hashCode="M2hYXMU6DWYWBZ" int2:id="f8aIcwgW">
      <int2:state int2:type="LegacyProofing" int2:value="Rejected"/>
    </int2:textHash>
    <int2:textHash int2:hashCode="I6YvaQ/nCHz9n6" int2:id="ojNtepMR">
      <int2:state int2:type="LegacyProofing" int2:value="Rejected"/>
    </int2:textHash>
    <int2:textHash int2:hashCode="OphNV5DIn7/yRG" int2:id="0U9eA3Dp">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647CD"/>
    <w:multiLevelType w:val="hybridMultilevel"/>
    <w:tmpl w:val="EE02534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9D71F90"/>
    <w:multiLevelType w:val="hybridMultilevel"/>
    <w:tmpl w:val="09846D1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B085355"/>
    <w:multiLevelType w:val="hybridMultilevel"/>
    <w:tmpl w:val="39C6B88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BAF7521"/>
    <w:multiLevelType w:val="multilevel"/>
    <w:tmpl w:val="FF9C9A2C"/>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0C566C45"/>
    <w:multiLevelType w:val="multilevel"/>
    <w:tmpl w:val="B9BCD368"/>
    <w:lvl w:ilvl="0">
      <w:start w:val="1"/>
      <w:numFmt w:val="decimal"/>
      <w:lvlText w:val="%1."/>
      <w:lvlJc w:val="left"/>
      <w:pPr>
        <w:ind w:left="2912" w:hanging="360"/>
      </w:pPr>
      <w:rPr>
        <w:rFonts w:ascii="Times New Roman" w:hAnsi="Times New Roman" w:cs="Times New Roman" w:hint="default"/>
        <w:b w:val="0"/>
        <w:i w:val="0"/>
        <w:color w:val="auto"/>
        <w:sz w:val="28"/>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5" w15:restartNumberingAfterBreak="0">
    <w:nsid w:val="0DAB12EC"/>
    <w:multiLevelType w:val="multilevel"/>
    <w:tmpl w:val="A78C0FCA"/>
    <w:lvl w:ilvl="0">
      <w:start w:val="2"/>
      <w:numFmt w:val="decimal"/>
      <w:lvlText w:val="%1."/>
      <w:lvlJc w:val="left"/>
      <w:pPr>
        <w:ind w:left="360" w:hanging="360"/>
      </w:pPr>
      <w:rPr>
        <w:rFonts w:ascii="Georgia" w:hAnsi="Georgia" w:hint="default"/>
        <w:sz w:val="32"/>
        <w:szCs w:val="32"/>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sz w:val="28"/>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05F4D6D"/>
    <w:multiLevelType w:val="hybridMultilevel"/>
    <w:tmpl w:val="AC2A360C"/>
    <w:lvl w:ilvl="0" w:tplc="240A000F">
      <w:start w:val="1"/>
      <w:numFmt w:val="decimal"/>
      <w:lvlText w:val="%1."/>
      <w:lvlJc w:val="left"/>
      <w:pPr>
        <w:ind w:left="360" w:hanging="360"/>
      </w:pPr>
      <w:rPr>
        <w:rFonts w:cs="Times New Roman"/>
      </w:rPr>
    </w:lvl>
    <w:lvl w:ilvl="1" w:tplc="240A0019">
      <w:start w:val="1"/>
      <w:numFmt w:val="decimal"/>
      <w:lvlText w:val="%2."/>
      <w:lvlJc w:val="left"/>
      <w:pPr>
        <w:tabs>
          <w:tab w:val="num" w:pos="1440"/>
        </w:tabs>
        <w:ind w:left="1440" w:hanging="360"/>
      </w:pPr>
      <w:rPr>
        <w:rFonts w:cs="Times New Roman"/>
      </w:rPr>
    </w:lvl>
    <w:lvl w:ilvl="2" w:tplc="240A001B">
      <w:start w:val="1"/>
      <w:numFmt w:val="decimal"/>
      <w:lvlText w:val="%3."/>
      <w:lvlJc w:val="left"/>
      <w:pPr>
        <w:tabs>
          <w:tab w:val="num" w:pos="2160"/>
        </w:tabs>
        <w:ind w:left="2160" w:hanging="360"/>
      </w:pPr>
      <w:rPr>
        <w:rFonts w:cs="Times New Roman"/>
      </w:rPr>
    </w:lvl>
    <w:lvl w:ilvl="3" w:tplc="240A000F">
      <w:start w:val="1"/>
      <w:numFmt w:val="decimal"/>
      <w:lvlText w:val="%4."/>
      <w:lvlJc w:val="left"/>
      <w:pPr>
        <w:tabs>
          <w:tab w:val="num" w:pos="2880"/>
        </w:tabs>
        <w:ind w:left="2880" w:hanging="360"/>
      </w:pPr>
      <w:rPr>
        <w:rFonts w:cs="Times New Roman"/>
      </w:rPr>
    </w:lvl>
    <w:lvl w:ilvl="4" w:tplc="240A0019">
      <w:start w:val="1"/>
      <w:numFmt w:val="decimal"/>
      <w:lvlText w:val="%5."/>
      <w:lvlJc w:val="left"/>
      <w:pPr>
        <w:tabs>
          <w:tab w:val="num" w:pos="3600"/>
        </w:tabs>
        <w:ind w:left="3600" w:hanging="360"/>
      </w:pPr>
      <w:rPr>
        <w:rFonts w:cs="Times New Roman"/>
      </w:rPr>
    </w:lvl>
    <w:lvl w:ilvl="5" w:tplc="240A001B">
      <w:start w:val="1"/>
      <w:numFmt w:val="decimal"/>
      <w:lvlText w:val="%6."/>
      <w:lvlJc w:val="left"/>
      <w:pPr>
        <w:tabs>
          <w:tab w:val="num" w:pos="4320"/>
        </w:tabs>
        <w:ind w:left="4320" w:hanging="360"/>
      </w:pPr>
      <w:rPr>
        <w:rFonts w:cs="Times New Roman"/>
      </w:rPr>
    </w:lvl>
    <w:lvl w:ilvl="6" w:tplc="240A000F">
      <w:start w:val="1"/>
      <w:numFmt w:val="decimal"/>
      <w:lvlText w:val="%7."/>
      <w:lvlJc w:val="left"/>
      <w:pPr>
        <w:tabs>
          <w:tab w:val="num" w:pos="5040"/>
        </w:tabs>
        <w:ind w:left="5040" w:hanging="360"/>
      </w:pPr>
      <w:rPr>
        <w:rFonts w:cs="Times New Roman"/>
      </w:rPr>
    </w:lvl>
    <w:lvl w:ilvl="7" w:tplc="240A0019">
      <w:start w:val="1"/>
      <w:numFmt w:val="decimal"/>
      <w:lvlText w:val="%8."/>
      <w:lvlJc w:val="left"/>
      <w:pPr>
        <w:tabs>
          <w:tab w:val="num" w:pos="5760"/>
        </w:tabs>
        <w:ind w:left="5760" w:hanging="360"/>
      </w:pPr>
      <w:rPr>
        <w:rFonts w:cs="Times New Roman"/>
      </w:rPr>
    </w:lvl>
    <w:lvl w:ilvl="8" w:tplc="240A001B">
      <w:start w:val="1"/>
      <w:numFmt w:val="decimal"/>
      <w:lvlText w:val="%9."/>
      <w:lvlJc w:val="left"/>
      <w:pPr>
        <w:tabs>
          <w:tab w:val="num" w:pos="6480"/>
        </w:tabs>
        <w:ind w:left="6480" w:hanging="360"/>
      </w:pPr>
      <w:rPr>
        <w:rFonts w:cs="Times New Roman"/>
      </w:rPr>
    </w:lvl>
  </w:abstractNum>
  <w:abstractNum w:abstractNumId="7" w15:restartNumberingAfterBreak="0">
    <w:nsid w:val="106D4BC1"/>
    <w:multiLevelType w:val="multilevel"/>
    <w:tmpl w:val="DACE912E"/>
    <w:lvl w:ilvl="0">
      <w:start w:val="4"/>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10FC4D94"/>
    <w:multiLevelType w:val="hybridMultilevel"/>
    <w:tmpl w:val="AB265AE6"/>
    <w:lvl w:ilvl="0" w:tplc="D5408ECC">
      <w:start w:val="4"/>
      <w:numFmt w:val="bullet"/>
      <w:lvlText w:val="-"/>
      <w:lvlJc w:val="left"/>
      <w:pPr>
        <w:ind w:left="720" w:hanging="360"/>
      </w:pPr>
      <w:rPr>
        <w:rFonts w:ascii="Georgia" w:eastAsia="Tahoma" w:hAnsi="Georgia"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2126FA8"/>
    <w:multiLevelType w:val="multilevel"/>
    <w:tmpl w:val="379267FC"/>
    <w:lvl w:ilvl="0">
      <w:start w:val="2"/>
      <w:numFmt w:val="decimal"/>
      <w:lvlText w:val="%1"/>
      <w:lvlJc w:val="left"/>
      <w:pPr>
        <w:ind w:left="705" w:hanging="705"/>
      </w:pPr>
      <w:rPr>
        <w:rFonts w:hint="default"/>
      </w:rPr>
    </w:lvl>
    <w:lvl w:ilvl="1">
      <w:start w:val="1"/>
      <w:numFmt w:val="decimal"/>
      <w:lvlText w:val="%1.%2"/>
      <w:lvlJc w:val="left"/>
      <w:pPr>
        <w:ind w:left="900" w:hanging="720"/>
      </w:pPr>
      <w:rPr>
        <w:rFonts w:hint="default"/>
      </w:rPr>
    </w:lvl>
    <w:lvl w:ilvl="2">
      <w:start w:val="4"/>
      <w:numFmt w:val="decimal"/>
      <w:lvlText w:val="%1.%2.%3.0"/>
      <w:lvlJc w:val="left"/>
      <w:pPr>
        <w:ind w:left="1440" w:hanging="108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0" w15:restartNumberingAfterBreak="0">
    <w:nsid w:val="155E6D5D"/>
    <w:multiLevelType w:val="multilevel"/>
    <w:tmpl w:val="B5EA4EEE"/>
    <w:lvl w:ilvl="0">
      <w:start w:val="4"/>
      <w:numFmt w:val="decimal"/>
      <w:lvlText w:val="%1."/>
      <w:lvlJc w:val="left"/>
      <w:pPr>
        <w:ind w:left="360" w:hanging="360"/>
      </w:pPr>
      <w:rPr>
        <w:rFonts w:hint="default"/>
        <w:color w:val="auto"/>
      </w:rPr>
    </w:lvl>
    <w:lvl w:ilvl="1">
      <w:start w:val="1"/>
      <w:numFmt w:val="decimal"/>
      <w:lvlText w:val="%1.%2."/>
      <w:lvlJc w:val="left"/>
      <w:pPr>
        <w:ind w:left="0" w:firstLine="0"/>
      </w:pPr>
      <w:rPr>
        <w:rFonts w:hint="default"/>
        <w:i w:val="0"/>
        <w:iCs w:val="0"/>
        <w:color w:val="0000FF"/>
        <w:sz w:val="24"/>
        <w:szCs w:val="24"/>
      </w:rPr>
    </w:lvl>
    <w:lvl w:ilvl="2">
      <w:start w:val="1"/>
      <w:numFmt w:val="decimal"/>
      <w:lvlText w:val="%1.%2.%3."/>
      <w:lvlJc w:val="left"/>
      <w:pPr>
        <w:ind w:left="0" w:firstLine="0"/>
      </w:pPr>
      <w:rPr>
        <w:rFonts w:hint="default"/>
        <w:color w:val="0000FF"/>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1" w15:restartNumberingAfterBreak="0">
    <w:nsid w:val="1A2A0365"/>
    <w:multiLevelType w:val="hybridMultilevel"/>
    <w:tmpl w:val="8D36D53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1D520ED2"/>
    <w:multiLevelType w:val="multilevel"/>
    <w:tmpl w:val="6E4AAF66"/>
    <w:lvl w:ilvl="0">
      <w:start w:val="5"/>
      <w:numFmt w:val="decimal"/>
      <w:lvlText w:val="%1."/>
      <w:lvlJc w:val="left"/>
      <w:pPr>
        <w:ind w:left="465" w:hanging="465"/>
      </w:pPr>
      <w:rPr>
        <w:rFonts w:hint="default"/>
        <w:color w:val="0000FF"/>
      </w:rPr>
    </w:lvl>
    <w:lvl w:ilvl="1">
      <w:start w:val="4"/>
      <w:numFmt w:val="decimal"/>
      <w:lvlText w:val="%1.%2."/>
      <w:lvlJc w:val="left"/>
      <w:pPr>
        <w:ind w:left="720" w:hanging="720"/>
      </w:pPr>
      <w:rPr>
        <w:rFonts w:hint="default"/>
        <w:color w:val="0000FF"/>
      </w:rPr>
    </w:lvl>
    <w:lvl w:ilvl="2">
      <w:start w:val="1"/>
      <w:numFmt w:val="decimal"/>
      <w:lvlText w:val="%1.%2.%3."/>
      <w:lvlJc w:val="left"/>
      <w:pPr>
        <w:ind w:left="1080" w:hanging="1080"/>
      </w:pPr>
      <w:rPr>
        <w:rFonts w:hint="default"/>
        <w:color w:val="0000FF"/>
      </w:rPr>
    </w:lvl>
    <w:lvl w:ilvl="3">
      <w:start w:val="1"/>
      <w:numFmt w:val="decimal"/>
      <w:lvlText w:val="%1.%2.%3.%4."/>
      <w:lvlJc w:val="left"/>
      <w:pPr>
        <w:ind w:left="1080" w:hanging="1080"/>
      </w:pPr>
      <w:rPr>
        <w:rFonts w:hint="default"/>
        <w:color w:val="0000FF"/>
      </w:rPr>
    </w:lvl>
    <w:lvl w:ilvl="4">
      <w:start w:val="1"/>
      <w:numFmt w:val="decimal"/>
      <w:lvlText w:val="%1.%2.%3.%4.%5."/>
      <w:lvlJc w:val="left"/>
      <w:pPr>
        <w:ind w:left="1440" w:hanging="1440"/>
      </w:pPr>
      <w:rPr>
        <w:rFonts w:hint="default"/>
        <w:color w:val="0000FF"/>
      </w:rPr>
    </w:lvl>
    <w:lvl w:ilvl="5">
      <w:start w:val="1"/>
      <w:numFmt w:val="decimal"/>
      <w:lvlText w:val="%1.%2.%3.%4.%5.%6."/>
      <w:lvlJc w:val="left"/>
      <w:pPr>
        <w:ind w:left="1800" w:hanging="1800"/>
      </w:pPr>
      <w:rPr>
        <w:rFonts w:hint="default"/>
        <w:color w:val="0000FF"/>
      </w:rPr>
    </w:lvl>
    <w:lvl w:ilvl="6">
      <w:start w:val="1"/>
      <w:numFmt w:val="decimal"/>
      <w:lvlText w:val="%1.%2.%3.%4.%5.%6.%7."/>
      <w:lvlJc w:val="left"/>
      <w:pPr>
        <w:ind w:left="1800" w:hanging="1800"/>
      </w:pPr>
      <w:rPr>
        <w:rFonts w:hint="default"/>
        <w:color w:val="0000FF"/>
      </w:rPr>
    </w:lvl>
    <w:lvl w:ilvl="7">
      <w:start w:val="1"/>
      <w:numFmt w:val="decimal"/>
      <w:lvlText w:val="%1.%2.%3.%4.%5.%6.%7.%8."/>
      <w:lvlJc w:val="left"/>
      <w:pPr>
        <w:ind w:left="2160" w:hanging="2160"/>
      </w:pPr>
      <w:rPr>
        <w:rFonts w:hint="default"/>
        <w:color w:val="0000FF"/>
      </w:rPr>
    </w:lvl>
    <w:lvl w:ilvl="8">
      <w:start w:val="1"/>
      <w:numFmt w:val="decimal"/>
      <w:lvlText w:val="%1.%2.%3.%4.%5.%6.%7.%8.%9."/>
      <w:lvlJc w:val="left"/>
      <w:pPr>
        <w:ind w:left="2520" w:hanging="2520"/>
      </w:pPr>
      <w:rPr>
        <w:rFonts w:hint="default"/>
        <w:color w:val="0000FF"/>
      </w:rPr>
    </w:lvl>
  </w:abstractNum>
  <w:abstractNum w:abstractNumId="13" w15:restartNumberingAfterBreak="0">
    <w:nsid w:val="1E1F54B3"/>
    <w:multiLevelType w:val="multilevel"/>
    <w:tmpl w:val="FA1C9504"/>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15:restartNumberingAfterBreak="0">
    <w:nsid w:val="1F1B0792"/>
    <w:multiLevelType w:val="hybridMultilevel"/>
    <w:tmpl w:val="40767FF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 w15:restartNumberingAfterBreak="0">
    <w:nsid w:val="2A4F499A"/>
    <w:multiLevelType w:val="multilevel"/>
    <w:tmpl w:val="1FF66E1C"/>
    <w:lvl w:ilvl="0">
      <w:start w:val="4"/>
      <w:numFmt w:val="decimal"/>
      <w:lvlText w:val="%1."/>
      <w:lvlJc w:val="left"/>
      <w:pPr>
        <w:ind w:left="450" w:hanging="450"/>
      </w:pPr>
      <w:rPr>
        <w:rFonts w:hint="default"/>
        <w:color w:val="000000"/>
      </w:rPr>
    </w:lvl>
    <w:lvl w:ilvl="1">
      <w:start w:val="2"/>
      <w:numFmt w:val="decimal"/>
      <w:lvlText w:val="%1.%2."/>
      <w:lvlJc w:val="left"/>
      <w:pPr>
        <w:ind w:left="720" w:hanging="720"/>
      </w:pPr>
      <w:rPr>
        <w:rFonts w:hint="default"/>
        <w:color w:val="0000CC"/>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440" w:hanging="144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2160" w:hanging="2160"/>
      </w:pPr>
      <w:rPr>
        <w:rFonts w:hint="default"/>
        <w:color w:val="000000"/>
      </w:rPr>
    </w:lvl>
    <w:lvl w:ilvl="8">
      <w:start w:val="1"/>
      <w:numFmt w:val="decimal"/>
      <w:lvlText w:val="%1.%2.%3.%4.%5.%6.%7.%8.%9."/>
      <w:lvlJc w:val="left"/>
      <w:pPr>
        <w:ind w:left="2160" w:hanging="2160"/>
      </w:pPr>
      <w:rPr>
        <w:rFonts w:hint="default"/>
        <w:color w:val="000000"/>
      </w:rPr>
    </w:lvl>
  </w:abstractNum>
  <w:abstractNum w:abstractNumId="16" w15:restartNumberingAfterBreak="0">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2E9D797A"/>
    <w:multiLevelType w:val="hybridMultilevel"/>
    <w:tmpl w:val="8D30F2D6"/>
    <w:lvl w:ilvl="0" w:tplc="0C0A000F">
      <w:start w:val="8"/>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15:restartNumberingAfterBreak="0">
    <w:nsid w:val="36D26022"/>
    <w:multiLevelType w:val="multilevel"/>
    <w:tmpl w:val="6D84FEEC"/>
    <w:lvl w:ilvl="0">
      <w:start w:val="4"/>
      <w:numFmt w:val="decimal"/>
      <w:lvlText w:val="%1."/>
      <w:lvlJc w:val="left"/>
      <w:pPr>
        <w:ind w:left="360" w:hanging="360"/>
      </w:pPr>
      <w:rPr>
        <w:rFonts w:hint="default"/>
        <w:color w:val="auto"/>
      </w:rPr>
    </w:lvl>
    <w:lvl w:ilvl="1">
      <w:start w:val="1"/>
      <w:numFmt w:val="decimal"/>
      <w:lvlText w:val="%1.%2."/>
      <w:lvlJc w:val="left"/>
      <w:pPr>
        <w:ind w:left="567" w:hanging="567"/>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9" w15:restartNumberingAfterBreak="0">
    <w:nsid w:val="3C164B3F"/>
    <w:multiLevelType w:val="hybridMultilevel"/>
    <w:tmpl w:val="BAB64964"/>
    <w:lvl w:ilvl="0" w:tplc="240A000F">
      <w:start w:val="1"/>
      <w:numFmt w:val="decimal"/>
      <w:lvlText w:val="%1."/>
      <w:lvlJc w:val="left"/>
      <w:pPr>
        <w:ind w:left="644"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0" w15:restartNumberingAfterBreak="0">
    <w:nsid w:val="3CA96F23"/>
    <w:multiLevelType w:val="hybridMultilevel"/>
    <w:tmpl w:val="E05CD652"/>
    <w:lvl w:ilvl="0" w:tplc="F98C0598">
      <w:start w:val="1"/>
      <w:numFmt w:val="lowerRoman"/>
      <w:lvlText w:val="(%1)"/>
      <w:lvlJc w:val="left"/>
      <w:pPr>
        <w:ind w:left="1080" w:hanging="1080"/>
      </w:pPr>
      <w:rPr>
        <w:rFonts w:cs="Arial" w:hint="default"/>
        <w:b/>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467E0F15"/>
    <w:multiLevelType w:val="hybridMultilevel"/>
    <w:tmpl w:val="60843EEE"/>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2" w15:restartNumberingAfterBreak="0">
    <w:nsid w:val="46AA2CAA"/>
    <w:multiLevelType w:val="multilevel"/>
    <w:tmpl w:val="69B012CE"/>
    <w:lvl w:ilvl="0">
      <w:start w:val="1"/>
      <w:numFmt w:val="decimal"/>
      <w:lvlText w:val="%1."/>
      <w:lvlJc w:val="left"/>
      <w:pPr>
        <w:tabs>
          <w:tab w:val="num" w:pos="360"/>
        </w:tabs>
        <w:ind w:left="360" w:hanging="360"/>
      </w:pPr>
      <w:rPr>
        <w:rFonts w:cs="Times New Roman"/>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3" w15:restartNumberingAfterBreak="0">
    <w:nsid w:val="51A201FF"/>
    <w:multiLevelType w:val="hybridMultilevel"/>
    <w:tmpl w:val="CA605A3E"/>
    <w:lvl w:ilvl="0" w:tplc="6AF6F044">
      <w:start w:val="1"/>
      <w:numFmt w:val="decimal"/>
      <w:lvlText w:val="%1."/>
      <w:lvlJc w:val="left"/>
      <w:pPr>
        <w:ind w:left="360" w:hanging="360"/>
      </w:pPr>
      <w:rPr>
        <w:rFonts w:ascii="Arial" w:hAnsi="Arial" w:cs="Arial"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4" w15:restartNumberingAfterBreak="0">
    <w:nsid w:val="52D329C7"/>
    <w:multiLevelType w:val="multilevel"/>
    <w:tmpl w:val="E2FA4D3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5" w15:restartNumberingAfterBreak="0">
    <w:nsid w:val="54661807"/>
    <w:multiLevelType w:val="multilevel"/>
    <w:tmpl w:val="44249D2E"/>
    <w:lvl w:ilvl="0">
      <w:start w:val="4"/>
      <w:numFmt w:val="decimal"/>
      <w:lvlText w:val="%1."/>
      <w:lvlJc w:val="left"/>
      <w:pPr>
        <w:ind w:left="480" w:hanging="480"/>
      </w:pPr>
      <w:rPr>
        <w:rFonts w:hint="default"/>
        <w:color w:val="auto"/>
      </w:rPr>
    </w:lvl>
    <w:lvl w:ilvl="1">
      <w:start w:val="4"/>
      <w:numFmt w:val="decimal"/>
      <w:lvlText w:val="%1.%2."/>
      <w:lvlJc w:val="left"/>
      <w:pPr>
        <w:ind w:left="720" w:hanging="720"/>
      </w:pPr>
      <w:rPr>
        <w:rFonts w:hint="default"/>
        <w:color w:val="auto"/>
      </w:rPr>
    </w:lvl>
    <w:lvl w:ilvl="2">
      <w:start w:val="1"/>
      <w:numFmt w:val="decimal"/>
      <w:lvlText w:val="%1.%2.%3."/>
      <w:lvlJc w:val="left"/>
      <w:pPr>
        <w:ind w:left="1080" w:hanging="1080"/>
      </w:pPr>
      <w:rPr>
        <w:rFonts w:hint="default"/>
        <w:color w:val="auto"/>
      </w:rPr>
    </w:lvl>
    <w:lvl w:ilvl="3">
      <w:start w:val="1"/>
      <w:numFmt w:val="decimal"/>
      <w:lvlText w:val="%1.%2.%3.%4."/>
      <w:lvlJc w:val="left"/>
      <w:pPr>
        <w:ind w:left="1080" w:hanging="1080"/>
      </w:pPr>
      <w:rPr>
        <w:rFonts w:hint="default"/>
        <w:color w:val="0000FF"/>
      </w:rPr>
    </w:lvl>
    <w:lvl w:ilvl="4">
      <w:start w:val="1"/>
      <w:numFmt w:val="decimal"/>
      <w:lvlText w:val="%1.%2.%3.%4.%5."/>
      <w:lvlJc w:val="left"/>
      <w:pPr>
        <w:ind w:left="1440" w:hanging="1440"/>
      </w:pPr>
      <w:rPr>
        <w:rFonts w:hint="default"/>
        <w:color w:val="0000FF"/>
      </w:rPr>
    </w:lvl>
    <w:lvl w:ilvl="5">
      <w:start w:val="1"/>
      <w:numFmt w:val="decimal"/>
      <w:lvlText w:val="%1.%2.%3.%4.%5.%6."/>
      <w:lvlJc w:val="left"/>
      <w:pPr>
        <w:ind w:left="1800" w:hanging="1800"/>
      </w:pPr>
      <w:rPr>
        <w:rFonts w:hint="default"/>
        <w:color w:val="0000FF"/>
      </w:rPr>
    </w:lvl>
    <w:lvl w:ilvl="6">
      <w:start w:val="1"/>
      <w:numFmt w:val="decimal"/>
      <w:lvlText w:val="%1.%2.%3.%4.%5.%6.%7."/>
      <w:lvlJc w:val="left"/>
      <w:pPr>
        <w:ind w:left="1800" w:hanging="1800"/>
      </w:pPr>
      <w:rPr>
        <w:rFonts w:hint="default"/>
        <w:color w:val="0000FF"/>
      </w:rPr>
    </w:lvl>
    <w:lvl w:ilvl="7">
      <w:start w:val="1"/>
      <w:numFmt w:val="decimal"/>
      <w:lvlText w:val="%1.%2.%3.%4.%5.%6.%7.%8."/>
      <w:lvlJc w:val="left"/>
      <w:pPr>
        <w:ind w:left="2160" w:hanging="2160"/>
      </w:pPr>
      <w:rPr>
        <w:rFonts w:hint="default"/>
        <w:color w:val="0000FF"/>
      </w:rPr>
    </w:lvl>
    <w:lvl w:ilvl="8">
      <w:start w:val="1"/>
      <w:numFmt w:val="decimal"/>
      <w:lvlText w:val="%1.%2.%3.%4.%5.%6.%7.%8.%9."/>
      <w:lvlJc w:val="left"/>
      <w:pPr>
        <w:ind w:left="2520" w:hanging="2520"/>
      </w:pPr>
      <w:rPr>
        <w:rFonts w:hint="default"/>
        <w:color w:val="0000FF"/>
      </w:rPr>
    </w:lvl>
  </w:abstractNum>
  <w:abstractNum w:abstractNumId="26" w15:restartNumberingAfterBreak="0">
    <w:nsid w:val="5A0531CF"/>
    <w:multiLevelType w:val="hybridMultilevel"/>
    <w:tmpl w:val="0E949CAA"/>
    <w:lvl w:ilvl="0" w:tplc="1862D832">
      <w:start w:val="1"/>
      <w:numFmt w:val="bullet"/>
      <w:lvlText w:val=""/>
      <w:lvlJc w:val="left"/>
      <w:pPr>
        <w:tabs>
          <w:tab w:val="num" w:pos="720"/>
        </w:tabs>
        <w:ind w:left="720" w:hanging="360"/>
      </w:pPr>
      <w:rPr>
        <w:rFonts w:ascii="Symbol" w:hAnsi="Symbol" w:hint="default"/>
        <w:sz w:val="20"/>
      </w:rPr>
    </w:lvl>
    <w:lvl w:ilvl="1" w:tplc="A3E87600" w:tentative="1">
      <w:start w:val="1"/>
      <w:numFmt w:val="bullet"/>
      <w:lvlText w:val="o"/>
      <w:lvlJc w:val="left"/>
      <w:pPr>
        <w:tabs>
          <w:tab w:val="num" w:pos="1440"/>
        </w:tabs>
        <w:ind w:left="1440" w:hanging="360"/>
      </w:pPr>
      <w:rPr>
        <w:rFonts w:ascii="Courier New" w:hAnsi="Courier New" w:hint="default"/>
        <w:sz w:val="20"/>
      </w:rPr>
    </w:lvl>
    <w:lvl w:ilvl="2" w:tplc="7806FD04" w:tentative="1">
      <w:start w:val="1"/>
      <w:numFmt w:val="bullet"/>
      <w:lvlText w:val=""/>
      <w:lvlJc w:val="left"/>
      <w:pPr>
        <w:tabs>
          <w:tab w:val="num" w:pos="2160"/>
        </w:tabs>
        <w:ind w:left="2160" w:hanging="360"/>
      </w:pPr>
      <w:rPr>
        <w:rFonts w:ascii="Wingdings" w:hAnsi="Wingdings" w:hint="default"/>
        <w:sz w:val="20"/>
      </w:rPr>
    </w:lvl>
    <w:lvl w:ilvl="3" w:tplc="0E9832D8" w:tentative="1">
      <w:start w:val="1"/>
      <w:numFmt w:val="bullet"/>
      <w:lvlText w:val=""/>
      <w:lvlJc w:val="left"/>
      <w:pPr>
        <w:tabs>
          <w:tab w:val="num" w:pos="2880"/>
        </w:tabs>
        <w:ind w:left="2880" w:hanging="360"/>
      </w:pPr>
      <w:rPr>
        <w:rFonts w:ascii="Wingdings" w:hAnsi="Wingdings" w:hint="default"/>
        <w:sz w:val="20"/>
      </w:rPr>
    </w:lvl>
    <w:lvl w:ilvl="4" w:tplc="0306413A" w:tentative="1">
      <w:start w:val="1"/>
      <w:numFmt w:val="bullet"/>
      <w:lvlText w:val=""/>
      <w:lvlJc w:val="left"/>
      <w:pPr>
        <w:tabs>
          <w:tab w:val="num" w:pos="3600"/>
        </w:tabs>
        <w:ind w:left="3600" w:hanging="360"/>
      </w:pPr>
      <w:rPr>
        <w:rFonts w:ascii="Wingdings" w:hAnsi="Wingdings" w:hint="default"/>
        <w:sz w:val="20"/>
      </w:rPr>
    </w:lvl>
    <w:lvl w:ilvl="5" w:tplc="E44CF7B2" w:tentative="1">
      <w:start w:val="1"/>
      <w:numFmt w:val="bullet"/>
      <w:lvlText w:val=""/>
      <w:lvlJc w:val="left"/>
      <w:pPr>
        <w:tabs>
          <w:tab w:val="num" w:pos="4320"/>
        </w:tabs>
        <w:ind w:left="4320" w:hanging="360"/>
      </w:pPr>
      <w:rPr>
        <w:rFonts w:ascii="Wingdings" w:hAnsi="Wingdings" w:hint="default"/>
        <w:sz w:val="20"/>
      </w:rPr>
    </w:lvl>
    <w:lvl w:ilvl="6" w:tplc="26804B32" w:tentative="1">
      <w:start w:val="1"/>
      <w:numFmt w:val="bullet"/>
      <w:lvlText w:val=""/>
      <w:lvlJc w:val="left"/>
      <w:pPr>
        <w:tabs>
          <w:tab w:val="num" w:pos="5040"/>
        </w:tabs>
        <w:ind w:left="5040" w:hanging="360"/>
      </w:pPr>
      <w:rPr>
        <w:rFonts w:ascii="Wingdings" w:hAnsi="Wingdings" w:hint="default"/>
        <w:sz w:val="20"/>
      </w:rPr>
    </w:lvl>
    <w:lvl w:ilvl="7" w:tplc="2830150E" w:tentative="1">
      <w:start w:val="1"/>
      <w:numFmt w:val="bullet"/>
      <w:lvlText w:val=""/>
      <w:lvlJc w:val="left"/>
      <w:pPr>
        <w:tabs>
          <w:tab w:val="num" w:pos="5760"/>
        </w:tabs>
        <w:ind w:left="5760" w:hanging="360"/>
      </w:pPr>
      <w:rPr>
        <w:rFonts w:ascii="Wingdings" w:hAnsi="Wingdings" w:hint="default"/>
        <w:sz w:val="20"/>
      </w:rPr>
    </w:lvl>
    <w:lvl w:ilvl="8" w:tplc="3D068AB2"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99068C"/>
    <w:multiLevelType w:val="hybridMultilevel"/>
    <w:tmpl w:val="7C9AAAF8"/>
    <w:lvl w:ilvl="0" w:tplc="00CA9FFA">
      <w:start w:val="1"/>
      <w:numFmt w:val="decimal"/>
      <w:lvlText w:val="%1."/>
      <w:lvlJc w:val="left"/>
      <w:pPr>
        <w:tabs>
          <w:tab w:val="num" w:pos="360"/>
        </w:tabs>
        <w:ind w:left="360" w:hanging="360"/>
      </w:pPr>
      <w:rPr>
        <w:rFonts w:cs="Times New Roman"/>
        <w:i w:val="0"/>
      </w:rPr>
    </w:lvl>
    <w:lvl w:ilvl="1" w:tplc="A5DEA736">
      <w:numFmt w:val="decimal"/>
      <w:lvlText w:val=""/>
      <w:lvlJc w:val="left"/>
    </w:lvl>
    <w:lvl w:ilvl="2" w:tplc="68A03538">
      <w:numFmt w:val="decimal"/>
      <w:lvlText w:val=""/>
      <w:lvlJc w:val="left"/>
    </w:lvl>
    <w:lvl w:ilvl="3" w:tplc="2500FC76">
      <w:numFmt w:val="decimal"/>
      <w:lvlText w:val=""/>
      <w:lvlJc w:val="left"/>
    </w:lvl>
    <w:lvl w:ilvl="4" w:tplc="C32E54AA">
      <w:numFmt w:val="decimal"/>
      <w:lvlText w:val=""/>
      <w:lvlJc w:val="left"/>
    </w:lvl>
    <w:lvl w:ilvl="5" w:tplc="896C840A">
      <w:numFmt w:val="decimal"/>
      <w:lvlText w:val=""/>
      <w:lvlJc w:val="left"/>
    </w:lvl>
    <w:lvl w:ilvl="6" w:tplc="D93C4F2C">
      <w:numFmt w:val="decimal"/>
      <w:lvlText w:val=""/>
      <w:lvlJc w:val="left"/>
    </w:lvl>
    <w:lvl w:ilvl="7" w:tplc="C2B63448">
      <w:numFmt w:val="decimal"/>
      <w:lvlText w:val=""/>
      <w:lvlJc w:val="left"/>
    </w:lvl>
    <w:lvl w:ilvl="8" w:tplc="FF90F8C8">
      <w:numFmt w:val="decimal"/>
      <w:lvlText w:val=""/>
      <w:lvlJc w:val="left"/>
    </w:lvl>
  </w:abstractNum>
  <w:abstractNum w:abstractNumId="28" w15:restartNumberingAfterBreak="0">
    <w:nsid w:val="645F53D9"/>
    <w:multiLevelType w:val="hybridMultilevel"/>
    <w:tmpl w:val="0B1A400A"/>
    <w:lvl w:ilvl="0" w:tplc="A9D606EC">
      <w:start w:val="1"/>
      <w:numFmt w:val="lowerRoman"/>
      <w:lvlText w:val="(%1)"/>
      <w:lvlJc w:val="left"/>
      <w:pPr>
        <w:ind w:left="1440" w:hanging="108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7334F69"/>
    <w:multiLevelType w:val="multilevel"/>
    <w:tmpl w:val="E820AC5E"/>
    <w:lvl w:ilvl="0">
      <w:start w:val="1"/>
      <w:numFmt w:val="decimal"/>
      <w:lvlText w:val="%1."/>
      <w:lvlJc w:val="left"/>
      <w:pPr>
        <w:ind w:left="360" w:hanging="360"/>
      </w:pPr>
      <w:rPr>
        <w:rFonts w:cs="Times New Roman" w:hint="default"/>
        <w:sz w:val="28"/>
      </w:rPr>
    </w:lvl>
    <w:lvl w:ilvl="1">
      <w:start w:val="1"/>
      <w:numFmt w:val="decimal"/>
      <w:lvlText w:val="%1.%2."/>
      <w:lvlJc w:val="left"/>
      <w:pPr>
        <w:ind w:left="0" w:firstLine="0"/>
      </w:pPr>
      <w:rPr>
        <w:rFonts w:hint="default"/>
        <w:i w:val="0"/>
        <w:color w:val="auto"/>
        <w:sz w:val="28"/>
      </w:rPr>
    </w:lvl>
    <w:lvl w:ilvl="2">
      <w:start w:val="1"/>
      <w:numFmt w:val="decimal"/>
      <w:lvlText w:val="%1.%2.%3."/>
      <w:lvlJc w:val="left"/>
      <w:pPr>
        <w:ind w:left="720" w:hanging="720"/>
      </w:pPr>
      <w:rPr>
        <w:rFonts w:hint="default"/>
        <w:color w:val="3333FF"/>
        <w:sz w:val="24"/>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7667FA9"/>
    <w:multiLevelType w:val="multilevel"/>
    <w:tmpl w:val="BA40B2AC"/>
    <w:lvl w:ilvl="0">
      <w:start w:val="2"/>
      <w:numFmt w:val="decimal"/>
      <w:lvlText w:val="%1"/>
      <w:lvlJc w:val="left"/>
      <w:pPr>
        <w:ind w:left="480" w:hanging="480"/>
      </w:pPr>
      <w:rPr>
        <w:rFonts w:hint="default"/>
      </w:rPr>
    </w:lvl>
    <w:lvl w:ilvl="1">
      <w:start w:val="1"/>
      <w:numFmt w:val="decimal"/>
      <w:lvlText w:val="%1.%2"/>
      <w:lvlJc w:val="left"/>
      <w:pPr>
        <w:ind w:left="900" w:hanging="72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1" w15:restartNumberingAfterBreak="0">
    <w:nsid w:val="6F2C27B6"/>
    <w:multiLevelType w:val="hybridMultilevel"/>
    <w:tmpl w:val="78D4DAB2"/>
    <w:lvl w:ilvl="0" w:tplc="CF70B76C">
      <w:start w:val="1"/>
      <w:numFmt w:val="lowerLetter"/>
      <w:lvlText w:val="%1."/>
      <w:lvlJc w:val="left"/>
      <w:pPr>
        <w:tabs>
          <w:tab w:val="num" w:pos="720"/>
        </w:tabs>
        <w:ind w:left="720" w:hanging="360"/>
      </w:pPr>
      <w:rPr>
        <w:rFonts w:hint="default"/>
      </w:rPr>
    </w:lvl>
    <w:lvl w:ilvl="1" w:tplc="4112AED2">
      <w:start w:val="1"/>
      <w:numFmt w:val="decimal"/>
      <w:lvlText w:val="%2."/>
      <w:lvlJc w:val="left"/>
      <w:pPr>
        <w:tabs>
          <w:tab w:val="num" w:pos="1440"/>
        </w:tabs>
        <w:ind w:left="1440" w:hanging="360"/>
      </w:pPr>
      <w:rPr>
        <w:rFonts w:hint="default"/>
      </w:rPr>
    </w:lvl>
    <w:lvl w:ilvl="2" w:tplc="47283302" w:tentative="1">
      <w:start w:val="1"/>
      <w:numFmt w:val="lowerRoman"/>
      <w:lvlText w:val="%3."/>
      <w:lvlJc w:val="right"/>
      <w:pPr>
        <w:tabs>
          <w:tab w:val="num" w:pos="2160"/>
        </w:tabs>
        <w:ind w:left="2160" w:hanging="180"/>
      </w:pPr>
    </w:lvl>
    <w:lvl w:ilvl="3" w:tplc="5A549DD2" w:tentative="1">
      <w:start w:val="1"/>
      <w:numFmt w:val="decimal"/>
      <w:lvlText w:val="%4."/>
      <w:lvlJc w:val="left"/>
      <w:pPr>
        <w:tabs>
          <w:tab w:val="num" w:pos="2880"/>
        </w:tabs>
        <w:ind w:left="2880" w:hanging="360"/>
      </w:pPr>
    </w:lvl>
    <w:lvl w:ilvl="4" w:tplc="E7BA6C16" w:tentative="1">
      <w:start w:val="1"/>
      <w:numFmt w:val="lowerLetter"/>
      <w:lvlText w:val="%5."/>
      <w:lvlJc w:val="left"/>
      <w:pPr>
        <w:tabs>
          <w:tab w:val="num" w:pos="3600"/>
        </w:tabs>
        <w:ind w:left="3600" w:hanging="360"/>
      </w:pPr>
    </w:lvl>
    <w:lvl w:ilvl="5" w:tplc="EB3CEA32" w:tentative="1">
      <w:start w:val="1"/>
      <w:numFmt w:val="lowerRoman"/>
      <w:lvlText w:val="%6."/>
      <w:lvlJc w:val="right"/>
      <w:pPr>
        <w:tabs>
          <w:tab w:val="num" w:pos="4320"/>
        </w:tabs>
        <w:ind w:left="4320" w:hanging="180"/>
      </w:pPr>
    </w:lvl>
    <w:lvl w:ilvl="6" w:tplc="30DCE78A" w:tentative="1">
      <w:start w:val="1"/>
      <w:numFmt w:val="decimal"/>
      <w:lvlText w:val="%7."/>
      <w:lvlJc w:val="left"/>
      <w:pPr>
        <w:tabs>
          <w:tab w:val="num" w:pos="5040"/>
        </w:tabs>
        <w:ind w:left="5040" w:hanging="360"/>
      </w:pPr>
    </w:lvl>
    <w:lvl w:ilvl="7" w:tplc="26C018BA" w:tentative="1">
      <w:start w:val="1"/>
      <w:numFmt w:val="lowerLetter"/>
      <w:lvlText w:val="%8."/>
      <w:lvlJc w:val="left"/>
      <w:pPr>
        <w:tabs>
          <w:tab w:val="num" w:pos="5760"/>
        </w:tabs>
        <w:ind w:left="5760" w:hanging="360"/>
      </w:pPr>
    </w:lvl>
    <w:lvl w:ilvl="8" w:tplc="0FFE03F6" w:tentative="1">
      <w:start w:val="1"/>
      <w:numFmt w:val="lowerRoman"/>
      <w:lvlText w:val="%9."/>
      <w:lvlJc w:val="right"/>
      <w:pPr>
        <w:tabs>
          <w:tab w:val="num" w:pos="6480"/>
        </w:tabs>
        <w:ind w:left="6480" w:hanging="180"/>
      </w:pPr>
    </w:lvl>
  </w:abstractNum>
  <w:abstractNum w:abstractNumId="32" w15:restartNumberingAfterBreak="0">
    <w:nsid w:val="6F667050"/>
    <w:multiLevelType w:val="multilevel"/>
    <w:tmpl w:val="7B641DB8"/>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05C36DC"/>
    <w:multiLevelType w:val="hybridMultilevel"/>
    <w:tmpl w:val="0DDE7B60"/>
    <w:lvl w:ilvl="0" w:tplc="A44EC60E">
      <w:start w:val="1"/>
      <w:numFmt w:val="decimal"/>
      <w:lvlText w:val="%1."/>
      <w:lvlJc w:val="left"/>
      <w:pPr>
        <w:tabs>
          <w:tab w:val="num" w:pos="360"/>
        </w:tabs>
        <w:ind w:left="360" w:hanging="360"/>
      </w:pPr>
      <w:rPr>
        <w:rFonts w:cs="Times New Roman"/>
        <w:sz w:val="24"/>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34" w15:restartNumberingAfterBreak="0">
    <w:nsid w:val="74C56CAD"/>
    <w:multiLevelType w:val="hybridMultilevel"/>
    <w:tmpl w:val="033EB4B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5" w15:restartNumberingAfterBreak="0">
    <w:nsid w:val="74EC4287"/>
    <w:multiLevelType w:val="multilevel"/>
    <w:tmpl w:val="996AF0AC"/>
    <w:lvl w:ilvl="0">
      <w:start w:val="4"/>
      <w:numFmt w:val="decimal"/>
      <w:lvlText w:val="%1"/>
      <w:lvlJc w:val="left"/>
      <w:pPr>
        <w:ind w:left="405" w:hanging="405"/>
      </w:pPr>
      <w:rPr>
        <w:rFonts w:hint="default"/>
        <w:color w:val="2A0BE5"/>
      </w:rPr>
    </w:lvl>
    <w:lvl w:ilvl="1">
      <w:start w:val="3"/>
      <w:numFmt w:val="decimal"/>
      <w:lvlText w:val="%1.%2"/>
      <w:lvlJc w:val="left"/>
      <w:pPr>
        <w:ind w:left="720" w:hanging="720"/>
      </w:pPr>
      <w:rPr>
        <w:rFonts w:hint="default"/>
        <w:color w:val="2A0BE5"/>
      </w:rPr>
    </w:lvl>
    <w:lvl w:ilvl="2">
      <w:start w:val="1"/>
      <w:numFmt w:val="decimal"/>
      <w:lvlText w:val="%1.%2.%3"/>
      <w:lvlJc w:val="left"/>
      <w:pPr>
        <w:ind w:left="720" w:hanging="720"/>
      </w:pPr>
      <w:rPr>
        <w:rFonts w:hint="default"/>
        <w:color w:val="2A0BE5"/>
      </w:rPr>
    </w:lvl>
    <w:lvl w:ilvl="3">
      <w:start w:val="1"/>
      <w:numFmt w:val="decimal"/>
      <w:lvlText w:val="%1.%2.%3.%4"/>
      <w:lvlJc w:val="left"/>
      <w:pPr>
        <w:ind w:left="1080" w:hanging="1080"/>
      </w:pPr>
      <w:rPr>
        <w:rFonts w:hint="default"/>
        <w:color w:val="2A0BE5"/>
      </w:rPr>
    </w:lvl>
    <w:lvl w:ilvl="4">
      <w:start w:val="1"/>
      <w:numFmt w:val="decimal"/>
      <w:lvlText w:val="%1.%2.%3.%4.%5"/>
      <w:lvlJc w:val="left"/>
      <w:pPr>
        <w:ind w:left="1440" w:hanging="1440"/>
      </w:pPr>
      <w:rPr>
        <w:rFonts w:hint="default"/>
        <w:color w:val="2A0BE5"/>
      </w:rPr>
    </w:lvl>
    <w:lvl w:ilvl="5">
      <w:start w:val="1"/>
      <w:numFmt w:val="decimal"/>
      <w:lvlText w:val="%1.%2.%3.%4.%5.%6"/>
      <w:lvlJc w:val="left"/>
      <w:pPr>
        <w:ind w:left="1800" w:hanging="1800"/>
      </w:pPr>
      <w:rPr>
        <w:rFonts w:hint="default"/>
        <w:color w:val="2A0BE5"/>
      </w:rPr>
    </w:lvl>
    <w:lvl w:ilvl="6">
      <w:start w:val="1"/>
      <w:numFmt w:val="decimal"/>
      <w:lvlText w:val="%1.%2.%3.%4.%5.%6.%7"/>
      <w:lvlJc w:val="left"/>
      <w:pPr>
        <w:ind w:left="1800" w:hanging="1800"/>
      </w:pPr>
      <w:rPr>
        <w:rFonts w:hint="default"/>
        <w:color w:val="2A0BE5"/>
      </w:rPr>
    </w:lvl>
    <w:lvl w:ilvl="7">
      <w:start w:val="1"/>
      <w:numFmt w:val="decimal"/>
      <w:lvlText w:val="%1.%2.%3.%4.%5.%6.%7.%8"/>
      <w:lvlJc w:val="left"/>
      <w:pPr>
        <w:ind w:left="2160" w:hanging="2160"/>
      </w:pPr>
      <w:rPr>
        <w:rFonts w:hint="default"/>
        <w:color w:val="2A0BE5"/>
      </w:rPr>
    </w:lvl>
    <w:lvl w:ilvl="8">
      <w:start w:val="1"/>
      <w:numFmt w:val="decimal"/>
      <w:lvlText w:val="%1.%2.%3.%4.%5.%6.%7.%8.%9"/>
      <w:lvlJc w:val="left"/>
      <w:pPr>
        <w:ind w:left="2520" w:hanging="2520"/>
      </w:pPr>
      <w:rPr>
        <w:rFonts w:hint="default"/>
        <w:color w:val="2A0BE5"/>
      </w:rPr>
    </w:lvl>
  </w:abstractNum>
  <w:abstractNum w:abstractNumId="36" w15:restartNumberingAfterBreak="0">
    <w:nsid w:val="78506D98"/>
    <w:multiLevelType w:val="hybridMultilevel"/>
    <w:tmpl w:val="79F895C0"/>
    <w:lvl w:ilvl="0" w:tplc="86C6B8BE">
      <w:start w:val="1"/>
      <w:numFmt w:val="bullet"/>
      <w:lvlText w:val=""/>
      <w:lvlJc w:val="left"/>
      <w:pPr>
        <w:tabs>
          <w:tab w:val="num" w:pos="720"/>
        </w:tabs>
        <w:ind w:left="720" w:hanging="360"/>
      </w:pPr>
      <w:rPr>
        <w:rFonts w:ascii="Symbol" w:hAnsi="Symbol" w:hint="default"/>
        <w:sz w:val="20"/>
      </w:rPr>
    </w:lvl>
    <w:lvl w:ilvl="1" w:tplc="E570A8F6" w:tentative="1">
      <w:start w:val="1"/>
      <w:numFmt w:val="bullet"/>
      <w:lvlText w:val="o"/>
      <w:lvlJc w:val="left"/>
      <w:pPr>
        <w:tabs>
          <w:tab w:val="num" w:pos="1440"/>
        </w:tabs>
        <w:ind w:left="1440" w:hanging="360"/>
      </w:pPr>
      <w:rPr>
        <w:rFonts w:ascii="Courier New" w:hAnsi="Courier New" w:hint="default"/>
        <w:sz w:val="20"/>
      </w:rPr>
    </w:lvl>
    <w:lvl w:ilvl="2" w:tplc="921CAC56" w:tentative="1">
      <w:start w:val="1"/>
      <w:numFmt w:val="bullet"/>
      <w:lvlText w:val=""/>
      <w:lvlJc w:val="left"/>
      <w:pPr>
        <w:tabs>
          <w:tab w:val="num" w:pos="2160"/>
        </w:tabs>
        <w:ind w:left="2160" w:hanging="360"/>
      </w:pPr>
      <w:rPr>
        <w:rFonts w:ascii="Wingdings" w:hAnsi="Wingdings" w:hint="default"/>
        <w:sz w:val="20"/>
      </w:rPr>
    </w:lvl>
    <w:lvl w:ilvl="3" w:tplc="D5EA299C" w:tentative="1">
      <w:start w:val="1"/>
      <w:numFmt w:val="bullet"/>
      <w:lvlText w:val=""/>
      <w:lvlJc w:val="left"/>
      <w:pPr>
        <w:tabs>
          <w:tab w:val="num" w:pos="2880"/>
        </w:tabs>
        <w:ind w:left="2880" w:hanging="360"/>
      </w:pPr>
      <w:rPr>
        <w:rFonts w:ascii="Wingdings" w:hAnsi="Wingdings" w:hint="default"/>
        <w:sz w:val="20"/>
      </w:rPr>
    </w:lvl>
    <w:lvl w:ilvl="4" w:tplc="A9ACC9AE" w:tentative="1">
      <w:start w:val="1"/>
      <w:numFmt w:val="bullet"/>
      <w:lvlText w:val=""/>
      <w:lvlJc w:val="left"/>
      <w:pPr>
        <w:tabs>
          <w:tab w:val="num" w:pos="3600"/>
        </w:tabs>
        <w:ind w:left="3600" w:hanging="360"/>
      </w:pPr>
      <w:rPr>
        <w:rFonts w:ascii="Wingdings" w:hAnsi="Wingdings" w:hint="default"/>
        <w:sz w:val="20"/>
      </w:rPr>
    </w:lvl>
    <w:lvl w:ilvl="5" w:tplc="9EC20FBE" w:tentative="1">
      <w:start w:val="1"/>
      <w:numFmt w:val="bullet"/>
      <w:lvlText w:val=""/>
      <w:lvlJc w:val="left"/>
      <w:pPr>
        <w:tabs>
          <w:tab w:val="num" w:pos="4320"/>
        </w:tabs>
        <w:ind w:left="4320" w:hanging="360"/>
      </w:pPr>
      <w:rPr>
        <w:rFonts w:ascii="Wingdings" w:hAnsi="Wingdings" w:hint="default"/>
        <w:sz w:val="20"/>
      </w:rPr>
    </w:lvl>
    <w:lvl w:ilvl="6" w:tplc="506814E0" w:tentative="1">
      <w:start w:val="1"/>
      <w:numFmt w:val="bullet"/>
      <w:lvlText w:val=""/>
      <w:lvlJc w:val="left"/>
      <w:pPr>
        <w:tabs>
          <w:tab w:val="num" w:pos="5040"/>
        </w:tabs>
        <w:ind w:left="5040" w:hanging="360"/>
      </w:pPr>
      <w:rPr>
        <w:rFonts w:ascii="Wingdings" w:hAnsi="Wingdings" w:hint="default"/>
        <w:sz w:val="20"/>
      </w:rPr>
    </w:lvl>
    <w:lvl w:ilvl="7" w:tplc="5AD63880" w:tentative="1">
      <w:start w:val="1"/>
      <w:numFmt w:val="bullet"/>
      <w:lvlText w:val=""/>
      <w:lvlJc w:val="left"/>
      <w:pPr>
        <w:tabs>
          <w:tab w:val="num" w:pos="5760"/>
        </w:tabs>
        <w:ind w:left="5760" w:hanging="360"/>
      </w:pPr>
      <w:rPr>
        <w:rFonts w:ascii="Wingdings" w:hAnsi="Wingdings" w:hint="default"/>
        <w:sz w:val="20"/>
      </w:rPr>
    </w:lvl>
    <w:lvl w:ilvl="8" w:tplc="F96C57EE"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CAE7150"/>
    <w:multiLevelType w:val="hybridMultilevel"/>
    <w:tmpl w:val="95F43F30"/>
    <w:lvl w:ilvl="0" w:tplc="8B3ACDB0">
      <w:start w:val="1"/>
      <w:numFmt w:val="lowerRoman"/>
      <w:lvlText w:val="(%1)"/>
      <w:lvlJc w:val="left"/>
      <w:pPr>
        <w:ind w:left="1440" w:hanging="108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7EFE21BE"/>
    <w:multiLevelType w:val="hybridMultilevel"/>
    <w:tmpl w:val="D144B0AA"/>
    <w:lvl w:ilvl="0" w:tplc="A09ABC78">
      <w:start w:val="1"/>
      <w:numFmt w:val="decimal"/>
      <w:lvlText w:val="%1."/>
      <w:lvlJc w:val="left"/>
      <w:pPr>
        <w:tabs>
          <w:tab w:val="num" w:pos="360"/>
        </w:tabs>
        <w:ind w:left="360" w:hanging="360"/>
      </w:pPr>
    </w:lvl>
    <w:lvl w:ilvl="1" w:tplc="EBF2641E">
      <w:start w:val="1"/>
      <w:numFmt w:val="lowerLetter"/>
      <w:lvlText w:val="%2."/>
      <w:lvlJc w:val="left"/>
      <w:pPr>
        <w:tabs>
          <w:tab w:val="num" w:pos="1080"/>
        </w:tabs>
        <w:ind w:left="1080" w:hanging="360"/>
      </w:pPr>
    </w:lvl>
    <w:lvl w:ilvl="2" w:tplc="67F46BB8" w:tentative="1">
      <w:start w:val="1"/>
      <w:numFmt w:val="lowerRoman"/>
      <w:lvlText w:val="%3."/>
      <w:lvlJc w:val="right"/>
      <w:pPr>
        <w:tabs>
          <w:tab w:val="num" w:pos="1800"/>
        </w:tabs>
        <w:ind w:left="1800" w:hanging="180"/>
      </w:pPr>
    </w:lvl>
    <w:lvl w:ilvl="3" w:tplc="F960714E">
      <w:start w:val="1"/>
      <w:numFmt w:val="decimal"/>
      <w:lvlText w:val="%4."/>
      <w:lvlJc w:val="left"/>
      <w:pPr>
        <w:tabs>
          <w:tab w:val="num" w:pos="2520"/>
        </w:tabs>
        <w:ind w:left="2520" w:hanging="360"/>
      </w:pPr>
    </w:lvl>
    <w:lvl w:ilvl="4" w:tplc="1FE01892" w:tentative="1">
      <w:start w:val="1"/>
      <w:numFmt w:val="lowerLetter"/>
      <w:lvlText w:val="%5."/>
      <w:lvlJc w:val="left"/>
      <w:pPr>
        <w:tabs>
          <w:tab w:val="num" w:pos="3240"/>
        </w:tabs>
        <w:ind w:left="3240" w:hanging="360"/>
      </w:pPr>
    </w:lvl>
    <w:lvl w:ilvl="5" w:tplc="0F28AF78" w:tentative="1">
      <w:start w:val="1"/>
      <w:numFmt w:val="lowerRoman"/>
      <w:lvlText w:val="%6."/>
      <w:lvlJc w:val="right"/>
      <w:pPr>
        <w:tabs>
          <w:tab w:val="num" w:pos="3960"/>
        </w:tabs>
        <w:ind w:left="3960" w:hanging="180"/>
      </w:pPr>
    </w:lvl>
    <w:lvl w:ilvl="6" w:tplc="2EA2540C" w:tentative="1">
      <w:start w:val="1"/>
      <w:numFmt w:val="decimal"/>
      <w:lvlText w:val="%7."/>
      <w:lvlJc w:val="left"/>
      <w:pPr>
        <w:tabs>
          <w:tab w:val="num" w:pos="4680"/>
        </w:tabs>
        <w:ind w:left="4680" w:hanging="360"/>
      </w:pPr>
    </w:lvl>
    <w:lvl w:ilvl="7" w:tplc="C958B16C" w:tentative="1">
      <w:start w:val="1"/>
      <w:numFmt w:val="lowerLetter"/>
      <w:lvlText w:val="%8."/>
      <w:lvlJc w:val="left"/>
      <w:pPr>
        <w:tabs>
          <w:tab w:val="num" w:pos="5400"/>
        </w:tabs>
        <w:ind w:left="5400" w:hanging="360"/>
      </w:pPr>
    </w:lvl>
    <w:lvl w:ilvl="8" w:tplc="01B0FBDA" w:tentative="1">
      <w:start w:val="1"/>
      <w:numFmt w:val="lowerRoman"/>
      <w:lvlText w:val="%9."/>
      <w:lvlJc w:val="right"/>
      <w:pPr>
        <w:tabs>
          <w:tab w:val="num" w:pos="6120"/>
        </w:tabs>
        <w:ind w:left="6120" w:hanging="180"/>
      </w:pPr>
    </w:lvl>
  </w:abstractNum>
  <w:num w:numId="1">
    <w:abstractNumId w:val="33"/>
  </w:num>
  <w:num w:numId="2">
    <w:abstractNumId w:val="24"/>
  </w:num>
  <w:num w:numId="3">
    <w:abstractNumId w:val="21"/>
  </w:num>
  <w:num w:numId="4">
    <w:abstractNumId w:val="29"/>
  </w:num>
  <w:num w:numId="5">
    <w:abstractNumId w:val="22"/>
  </w:num>
  <w:num w:numId="6">
    <w:abstractNumId w:val="7"/>
  </w:num>
  <w:num w:numId="7">
    <w:abstractNumId w:val="23"/>
  </w:num>
  <w:num w:numId="8">
    <w:abstractNumId w:val="16"/>
  </w:num>
  <w:num w:numId="9">
    <w:abstractNumId w:val="19"/>
  </w:num>
  <w:num w:numId="10">
    <w:abstractNumId w:val="13"/>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36"/>
  </w:num>
  <w:num w:numId="14">
    <w:abstractNumId w:val="26"/>
  </w:num>
  <w:num w:numId="15">
    <w:abstractNumId w:val="31"/>
  </w:num>
  <w:num w:numId="16">
    <w:abstractNumId w:val="38"/>
  </w:num>
  <w:num w:numId="17">
    <w:abstractNumId w:val="5"/>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14"/>
  </w:num>
  <w:num w:numId="21">
    <w:abstractNumId w:val="0"/>
  </w:num>
  <w:num w:numId="22">
    <w:abstractNumId w:val="3"/>
  </w:num>
  <w:num w:numId="23">
    <w:abstractNumId w:val="9"/>
  </w:num>
  <w:num w:numId="24">
    <w:abstractNumId w:val="30"/>
  </w:num>
  <w:num w:numId="25">
    <w:abstractNumId w:val="10"/>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27"/>
    <w:lvlOverride w:ilvl="0">
      <w:startOverride w:val="1"/>
    </w:lvlOverride>
  </w:num>
  <w:num w:numId="29">
    <w:abstractNumId w:val="28"/>
  </w:num>
  <w:num w:numId="30">
    <w:abstractNumId w:val="2"/>
  </w:num>
  <w:num w:numId="31">
    <w:abstractNumId w:val="11"/>
  </w:num>
  <w:num w:numId="32">
    <w:abstractNumId w:val="37"/>
  </w:num>
  <w:num w:numId="33">
    <w:abstractNumId w:val="17"/>
  </w:num>
  <w:num w:numId="34">
    <w:abstractNumId w:val="20"/>
  </w:num>
  <w:num w:numId="35">
    <w:abstractNumId w:val="29"/>
  </w:num>
  <w:num w:numId="36">
    <w:abstractNumId w:val="35"/>
  </w:num>
  <w:num w:numId="37">
    <w:abstractNumId w:val="18"/>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12"/>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 w:numId="45">
    <w:abstractNumId w:val="15"/>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855"/>
    <w:rsid w:val="000006C3"/>
    <w:rsid w:val="000014CA"/>
    <w:rsid w:val="0000198B"/>
    <w:rsid w:val="00001EB9"/>
    <w:rsid w:val="000022CC"/>
    <w:rsid w:val="000029D6"/>
    <w:rsid w:val="00002AEA"/>
    <w:rsid w:val="00002CE3"/>
    <w:rsid w:val="00003124"/>
    <w:rsid w:val="00003236"/>
    <w:rsid w:val="00003365"/>
    <w:rsid w:val="000033C5"/>
    <w:rsid w:val="00003584"/>
    <w:rsid w:val="000035F1"/>
    <w:rsid w:val="00003B70"/>
    <w:rsid w:val="00003CD7"/>
    <w:rsid w:val="00004732"/>
    <w:rsid w:val="00004AA0"/>
    <w:rsid w:val="00004C3C"/>
    <w:rsid w:val="00004C7B"/>
    <w:rsid w:val="00005004"/>
    <w:rsid w:val="000053E3"/>
    <w:rsid w:val="0000548B"/>
    <w:rsid w:val="000055EA"/>
    <w:rsid w:val="000058EB"/>
    <w:rsid w:val="00005A80"/>
    <w:rsid w:val="00005E4C"/>
    <w:rsid w:val="000068B6"/>
    <w:rsid w:val="00006DC8"/>
    <w:rsid w:val="00006FD4"/>
    <w:rsid w:val="0000701E"/>
    <w:rsid w:val="000070A8"/>
    <w:rsid w:val="00007421"/>
    <w:rsid w:val="00007450"/>
    <w:rsid w:val="00007806"/>
    <w:rsid w:val="000078F2"/>
    <w:rsid w:val="00007A01"/>
    <w:rsid w:val="00010199"/>
    <w:rsid w:val="00010C91"/>
    <w:rsid w:val="00011063"/>
    <w:rsid w:val="00011150"/>
    <w:rsid w:val="00011170"/>
    <w:rsid w:val="000115D5"/>
    <w:rsid w:val="00011685"/>
    <w:rsid w:val="00011772"/>
    <w:rsid w:val="00011B19"/>
    <w:rsid w:val="00011E3C"/>
    <w:rsid w:val="00012262"/>
    <w:rsid w:val="00012595"/>
    <w:rsid w:val="000125A9"/>
    <w:rsid w:val="00012768"/>
    <w:rsid w:val="0001286D"/>
    <w:rsid w:val="0001348C"/>
    <w:rsid w:val="00013788"/>
    <w:rsid w:val="00013CD5"/>
    <w:rsid w:val="0001413A"/>
    <w:rsid w:val="00014286"/>
    <w:rsid w:val="000142C0"/>
    <w:rsid w:val="000143AB"/>
    <w:rsid w:val="0001445C"/>
    <w:rsid w:val="00014B74"/>
    <w:rsid w:val="000153FB"/>
    <w:rsid w:val="000159AE"/>
    <w:rsid w:val="00015CE3"/>
    <w:rsid w:val="00016368"/>
    <w:rsid w:val="000168DC"/>
    <w:rsid w:val="00016949"/>
    <w:rsid w:val="00016D8D"/>
    <w:rsid w:val="00017032"/>
    <w:rsid w:val="000171F1"/>
    <w:rsid w:val="0001770A"/>
    <w:rsid w:val="0001776F"/>
    <w:rsid w:val="00020070"/>
    <w:rsid w:val="000203CF"/>
    <w:rsid w:val="00020588"/>
    <w:rsid w:val="000206E6"/>
    <w:rsid w:val="000209BD"/>
    <w:rsid w:val="00020D99"/>
    <w:rsid w:val="00020DA2"/>
    <w:rsid w:val="00020F87"/>
    <w:rsid w:val="000215C3"/>
    <w:rsid w:val="000218F7"/>
    <w:rsid w:val="00021D4E"/>
    <w:rsid w:val="00021E08"/>
    <w:rsid w:val="00021FFF"/>
    <w:rsid w:val="00022115"/>
    <w:rsid w:val="000228E7"/>
    <w:rsid w:val="0002330D"/>
    <w:rsid w:val="00023336"/>
    <w:rsid w:val="00023533"/>
    <w:rsid w:val="00023A3E"/>
    <w:rsid w:val="00023A42"/>
    <w:rsid w:val="00023BF3"/>
    <w:rsid w:val="000243B0"/>
    <w:rsid w:val="0002461B"/>
    <w:rsid w:val="00024639"/>
    <w:rsid w:val="00024A87"/>
    <w:rsid w:val="000256E1"/>
    <w:rsid w:val="0002571C"/>
    <w:rsid w:val="000257AE"/>
    <w:rsid w:val="00025A17"/>
    <w:rsid w:val="00025B1B"/>
    <w:rsid w:val="00026618"/>
    <w:rsid w:val="00026B5E"/>
    <w:rsid w:val="00026EFF"/>
    <w:rsid w:val="00026F61"/>
    <w:rsid w:val="00026FD3"/>
    <w:rsid w:val="00027303"/>
    <w:rsid w:val="0002746A"/>
    <w:rsid w:val="00027A37"/>
    <w:rsid w:val="00027D1A"/>
    <w:rsid w:val="0002FDA1"/>
    <w:rsid w:val="0003030D"/>
    <w:rsid w:val="00030D59"/>
    <w:rsid w:val="000311A0"/>
    <w:rsid w:val="00031741"/>
    <w:rsid w:val="000317B0"/>
    <w:rsid w:val="000317B5"/>
    <w:rsid w:val="00031A51"/>
    <w:rsid w:val="00031AD8"/>
    <w:rsid w:val="00031C85"/>
    <w:rsid w:val="00031DF4"/>
    <w:rsid w:val="00032507"/>
    <w:rsid w:val="00032516"/>
    <w:rsid w:val="0003257A"/>
    <w:rsid w:val="0003263B"/>
    <w:rsid w:val="00032727"/>
    <w:rsid w:val="00032945"/>
    <w:rsid w:val="00032C87"/>
    <w:rsid w:val="00032F43"/>
    <w:rsid w:val="0003303E"/>
    <w:rsid w:val="0003326C"/>
    <w:rsid w:val="00033451"/>
    <w:rsid w:val="000338AF"/>
    <w:rsid w:val="00033B9B"/>
    <w:rsid w:val="00033D60"/>
    <w:rsid w:val="00033F10"/>
    <w:rsid w:val="0003411A"/>
    <w:rsid w:val="000342F0"/>
    <w:rsid w:val="000344AB"/>
    <w:rsid w:val="0003518B"/>
    <w:rsid w:val="000352FB"/>
    <w:rsid w:val="00035741"/>
    <w:rsid w:val="00035B73"/>
    <w:rsid w:val="00035BB3"/>
    <w:rsid w:val="00035F0D"/>
    <w:rsid w:val="0003615A"/>
    <w:rsid w:val="0003646F"/>
    <w:rsid w:val="00036475"/>
    <w:rsid w:val="00036718"/>
    <w:rsid w:val="00036897"/>
    <w:rsid w:val="00036B41"/>
    <w:rsid w:val="000373B1"/>
    <w:rsid w:val="000376BC"/>
    <w:rsid w:val="000377FE"/>
    <w:rsid w:val="00037A79"/>
    <w:rsid w:val="00037C33"/>
    <w:rsid w:val="00037EE0"/>
    <w:rsid w:val="000401FE"/>
    <w:rsid w:val="000402A0"/>
    <w:rsid w:val="00040889"/>
    <w:rsid w:val="000409B8"/>
    <w:rsid w:val="00040E7B"/>
    <w:rsid w:val="00041470"/>
    <w:rsid w:val="00041D2A"/>
    <w:rsid w:val="00041D6C"/>
    <w:rsid w:val="00041DCD"/>
    <w:rsid w:val="00042FA4"/>
    <w:rsid w:val="000430A7"/>
    <w:rsid w:val="000432DB"/>
    <w:rsid w:val="000439BE"/>
    <w:rsid w:val="00043B5F"/>
    <w:rsid w:val="00043FF6"/>
    <w:rsid w:val="0004448B"/>
    <w:rsid w:val="00044ECE"/>
    <w:rsid w:val="0004583E"/>
    <w:rsid w:val="00045C24"/>
    <w:rsid w:val="00046053"/>
    <w:rsid w:val="0004642E"/>
    <w:rsid w:val="00046997"/>
    <w:rsid w:val="00046C64"/>
    <w:rsid w:val="00046D53"/>
    <w:rsid w:val="00046EA4"/>
    <w:rsid w:val="000474C6"/>
    <w:rsid w:val="00047948"/>
    <w:rsid w:val="00047CA7"/>
    <w:rsid w:val="00050500"/>
    <w:rsid w:val="00050878"/>
    <w:rsid w:val="00050A96"/>
    <w:rsid w:val="00051102"/>
    <w:rsid w:val="00051617"/>
    <w:rsid w:val="00051719"/>
    <w:rsid w:val="00051A62"/>
    <w:rsid w:val="00052732"/>
    <w:rsid w:val="00052A42"/>
    <w:rsid w:val="00052B65"/>
    <w:rsid w:val="00052E61"/>
    <w:rsid w:val="00052F2F"/>
    <w:rsid w:val="0005301C"/>
    <w:rsid w:val="0005325A"/>
    <w:rsid w:val="000534B4"/>
    <w:rsid w:val="00053727"/>
    <w:rsid w:val="0005388D"/>
    <w:rsid w:val="00053EE6"/>
    <w:rsid w:val="000542B1"/>
    <w:rsid w:val="00054882"/>
    <w:rsid w:val="00054C02"/>
    <w:rsid w:val="00054CD3"/>
    <w:rsid w:val="00054EC0"/>
    <w:rsid w:val="00054EF7"/>
    <w:rsid w:val="00054F69"/>
    <w:rsid w:val="00054FB1"/>
    <w:rsid w:val="00055004"/>
    <w:rsid w:val="00055297"/>
    <w:rsid w:val="000554C3"/>
    <w:rsid w:val="000555C1"/>
    <w:rsid w:val="00055628"/>
    <w:rsid w:val="000556DF"/>
    <w:rsid w:val="0005584A"/>
    <w:rsid w:val="00055F1D"/>
    <w:rsid w:val="00056099"/>
    <w:rsid w:val="00056341"/>
    <w:rsid w:val="00056843"/>
    <w:rsid w:val="00056A1E"/>
    <w:rsid w:val="00056A75"/>
    <w:rsid w:val="00056DF0"/>
    <w:rsid w:val="0005716F"/>
    <w:rsid w:val="00057BF9"/>
    <w:rsid w:val="0006017C"/>
    <w:rsid w:val="00060183"/>
    <w:rsid w:val="00060262"/>
    <w:rsid w:val="00060823"/>
    <w:rsid w:val="00060B9C"/>
    <w:rsid w:val="00060DAC"/>
    <w:rsid w:val="000614FD"/>
    <w:rsid w:val="0006201F"/>
    <w:rsid w:val="00062164"/>
    <w:rsid w:val="000621D3"/>
    <w:rsid w:val="000622EE"/>
    <w:rsid w:val="000627C7"/>
    <w:rsid w:val="00062A6B"/>
    <w:rsid w:val="00062CC8"/>
    <w:rsid w:val="00063163"/>
    <w:rsid w:val="000632C7"/>
    <w:rsid w:val="00063627"/>
    <w:rsid w:val="00063D1A"/>
    <w:rsid w:val="000645D9"/>
    <w:rsid w:val="000647FD"/>
    <w:rsid w:val="00064B0A"/>
    <w:rsid w:val="000653DE"/>
    <w:rsid w:val="000655BD"/>
    <w:rsid w:val="00065965"/>
    <w:rsid w:val="00065B0E"/>
    <w:rsid w:val="00066AFD"/>
    <w:rsid w:val="00066BF8"/>
    <w:rsid w:val="000676C8"/>
    <w:rsid w:val="000677CD"/>
    <w:rsid w:val="000678B9"/>
    <w:rsid w:val="00067A4F"/>
    <w:rsid w:val="00067A67"/>
    <w:rsid w:val="0007005E"/>
    <w:rsid w:val="00070072"/>
    <w:rsid w:val="00070703"/>
    <w:rsid w:val="000708BE"/>
    <w:rsid w:val="0007095A"/>
    <w:rsid w:val="0007101F"/>
    <w:rsid w:val="000712F2"/>
    <w:rsid w:val="00071C3B"/>
    <w:rsid w:val="000726FF"/>
    <w:rsid w:val="00072D4F"/>
    <w:rsid w:val="0007334E"/>
    <w:rsid w:val="00073362"/>
    <w:rsid w:val="000734DC"/>
    <w:rsid w:val="00073A94"/>
    <w:rsid w:val="000741DC"/>
    <w:rsid w:val="000749F6"/>
    <w:rsid w:val="00074B36"/>
    <w:rsid w:val="00074CDA"/>
    <w:rsid w:val="00074DD7"/>
    <w:rsid w:val="00074E99"/>
    <w:rsid w:val="000753E0"/>
    <w:rsid w:val="00075498"/>
    <w:rsid w:val="00075688"/>
    <w:rsid w:val="00075C99"/>
    <w:rsid w:val="00075EFF"/>
    <w:rsid w:val="00076004"/>
    <w:rsid w:val="00076099"/>
    <w:rsid w:val="00077100"/>
    <w:rsid w:val="00077165"/>
    <w:rsid w:val="0007716B"/>
    <w:rsid w:val="000778B5"/>
    <w:rsid w:val="000801BB"/>
    <w:rsid w:val="00080BD1"/>
    <w:rsid w:val="00080BF4"/>
    <w:rsid w:val="00080D4A"/>
    <w:rsid w:val="00080DDE"/>
    <w:rsid w:val="00080E2C"/>
    <w:rsid w:val="0008118C"/>
    <w:rsid w:val="000812B0"/>
    <w:rsid w:val="0008205C"/>
    <w:rsid w:val="00082340"/>
    <w:rsid w:val="000826EC"/>
    <w:rsid w:val="00082B37"/>
    <w:rsid w:val="00082EF4"/>
    <w:rsid w:val="0008371F"/>
    <w:rsid w:val="000842F0"/>
    <w:rsid w:val="0008434B"/>
    <w:rsid w:val="00084368"/>
    <w:rsid w:val="00084375"/>
    <w:rsid w:val="0008450C"/>
    <w:rsid w:val="000846ED"/>
    <w:rsid w:val="0008475F"/>
    <w:rsid w:val="00084B18"/>
    <w:rsid w:val="00084B5D"/>
    <w:rsid w:val="00084C17"/>
    <w:rsid w:val="00084F40"/>
    <w:rsid w:val="00084FAE"/>
    <w:rsid w:val="00084FD5"/>
    <w:rsid w:val="0008512F"/>
    <w:rsid w:val="000851EC"/>
    <w:rsid w:val="00085300"/>
    <w:rsid w:val="000853EC"/>
    <w:rsid w:val="0008540F"/>
    <w:rsid w:val="00085537"/>
    <w:rsid w:val="00085704"/>
    <w:rsid w:val="000857E9"/>
    <w:rsid w:val="000858A9"/>
    <w:rsid w:val="00085AEC"/>
    <w:rsid w:val="00086935"/>
    <w:rsid w:val="000869B2"/>
    <w:rsid w:val="00086C38"/>
    <w:rsid w:val="00086CD7"/>
    <w:rsid w:val="00086EBD"/>
    <w:rsid w:val="00087204"/>
    <w:rsid w:val="00087AD6"/>
    <w:rsid w:val="00087C52"/>
    <w:rsid w:val="000904D1"/>
    <w:rsid w:val="0009138F"/>
    <w:rsid w:val="00091736"/>
    <w:rsid w:val="00091D87"/>
    <w:rsid w:val="00091DD2"/>
    <w:rsid w:val="00091E45"/>
    <w:rsid w:val="00091E7D"/>
    <w:rsid w:val="00091FAE"/>
    <w:rsid w:val="0009200F"/>
    <w:rsid w:val="00092740"/>
    <w:rsid w:val="00092B5E"/>
    <w:rsid w:val="00092D49"/>
    <w:rsid w:val="00093241"/>
    <w:rsid w:val="000937ED"/>
    <w:rsid w:val="00094033"/>
    <w:rsid w:val="000941F0"/>
    <w:rsid w:val="00094382"/>
    <w:rsid w:val="00094CCD"/>
    <w:rsid w:val="00094DE6"/>
    <w:rsid w:val="000952DF"/>
    <w:rsid w:val="0009555C"/>
    <w:rsid w:val="000956FC"/>
    <w:rsid w:val="00095BE5"/>
    <w:rsid w:val="00095C48"/>
    <w:rsid w:val="00096146"/>
    <w:rsid w:val="000969C0"/>
    <w:rsid w:val="000969E6"/>
    <w:rsid w:val="00096B2C"/>
    <w:rsid w:val="0009744A"/>
    <w:rsid w:val="00097995"/>
    <w:rsid w:val="00097AE6"/>
    <w:rsid w:val="00097CAC"/>
    <w:rsid w:val="00097D09"/>
    <w:rsid w:val="00097EAF"/>
    <w:rsid w:val="000A01F4"/>
    <w:rsid w:val="000A0745"/>
    <w:rsid w:val="000A0895"/>
    <w:rsid w:val="000A0955"/>
    <w:rsid w:val="000A12CA"/>
    <w:rsid w:val="000A1384"/>
    <w:rsid w:val="000A13E6"/>
    <w:rsid w:val="000A1BF1"/>
    <w:rsid w:val="000A1E7A"/>
    <w:rsid w:val="000A1EBE"/>
    <w:rsid w:val="000A20CF"/>
    <w:rsid w:val="000A2CD0"/>
    <w:rsid w:val="000A2D1D"/>
    <w:rsid w:val="000A30E1"/>
    <w:rsid w:val="000A371D"/>
    <w:rsid w:val="000A3884"/>
    <w:rsid w:val="000A4079"/>
    <w:rsid w:val="000A41AD"/>
    <w:rsid w:val="000A448D"/>
    <w:rsid w:val="000A4741"/>
    <w:rsid w:val="000A4B60"/>
    <w:rsid w:val="000A4F0A"/>
    <w:rsid w:val="000A54D0"/>
    <w:rsid w:val="000A5EE4"/>
    <w:rsid w:val="000A60E4"/>
    <w:rsid w:val="000A62FE"/>
    <w:rsid w:val="000A65AC"/>
    <w:rsid w:val="000A67C5"/>
    <w:rsid w:val="000A6933"/>
    <w:rsid w:val="000A6B58"/>
    <w:rsid w:val="000A6BE7"/>
    <w:rsid w:val="000A6D3E"/>
    <w:rsid w:val="000A6F09"/>
    <w:rsid w:val="000A7216"/>
    <w:rsid w:val="000A732B"/>
    <w:rsid w:val="000A7352"/>
    <w:rsid w:val="000A73C5"/>
    <w:rsid w:val="000A7458"/>
    <w:rsid w:val="000A74B8"/>
    <w:rsid w:val="000A76F8"/>
    <w:rsid w:val="000A7878"/>
    <w:rsid w:val="000A7F3C"/>
    <w:rsid w:val="000A7FD8"/>
    <w:rsid w:val="000B01EA"/>
    <w:rsid w:val="000B0813"/>
    <w:rsid w:val="000B0B19"/>
    <w:rsid w:val="000B0F18"/>
    <w:rsid w:val="000B106C"/>
    <w:rsid w:val="000B14C4"/>
    <w:rsid w:val="000B1802"/>
    <w:rsid w:val="000B196D"/>
    <w:rsid w:val="000B19ED"/>
    <w:rsid w:val="000B1D4E"/>
    <w:rsid w:val="000B1DA6"/>
    <w:rsid w:val="000B1DEA"/>
    <w:rsid w:val="000B1E68"/>
    <w:rsid w:val="000B20F8"/>
    <w:rsid w:val="000B21E7"/>
    <w:rsid w:val="000B237E"/>
    <w:rsid w:val="000B273C"/>
    <w:rsid w:val="000B298B"/>
    <w:rsid w:val="000B2A27"/>
    <w:rsid w:val="000B2E03"/>
    <w:rsid w:val="000B2E7F"/>
    <w:rsid w:val="000B2FF2"/>
    <w:rsid w:val="000B3C64"/>
    <w:rsid w:val="000B4AC6"/>
    <w:rsid w:val="000B4E0E"/>
    <w:rsid w:val="000B4F1F"/>
    <w:rsid w:val="000B5951"/>
    <w:rsid w:val="000B59A8"/>
    <w:rsid w:val="000B59CD"/>
    <w:rsid w:val="000B5AA2"/>
    <w:rsid w:val="000B5B51"/>
    <w:rsid w:val="000B6119"/>
    <w:rsid w:val="000B6476"/>
    <w:rsid w:val="000B653B"/>
    <w:rsid w:val="000B6542"/>
    <w:rsid w:val="000B6618"/>
    <w:rsid w:val="000B687F"/>
    <w:rsid w:val="000B6922"/>
    <w:rsid w:val="000B6A0A"/>
    <w:rsid w:val="000B6AC0"/>
    <w:rsid w:val="000B6B97"/>
    <w:rsid w:val="000B6BDA"/>
    <w:rsid w:val="000B6CAB"/>
    <w:rsid w:val="000B6D9C"/>
    <w:rsid w:val="000B7270"/>
    <w:rsid w:val="000B7A2B"/>
    <w:rsid w:val="000B7F21"/>
    <w:rsid w:val="000C059A"/>
    <w:rsid w:val="000C0B10"/>
    <w:rsid w:val="000C0C1F"/>
    <w:rsid w:val="000C0CB8"/>
    <w:rsid w:val="000C158E"/>
    <w:rsid w:val="000C1684"/>
    <w:rsid w:val="000C1BD5"/>
    <w:rsid w:val="000C1DC2"/>
    <w:rsid w:val="000C1E5D"/>
    <w:rsid w:val="000C28D7"/>
    <w:rsid w:val="000C2C77"/>
    <w:rsid w:val="000C2D76"/>
    <w:rsid w:val="000C3433"/>
    <w:rsid w:val="000C36BB"/>
    <w:rsid w:val="000C3BB3"/>
    <w:rsid w:val="000C3CEC"/>
    <w:rsid w:val="000C3D1D"/>
    <w:rsid w:val="000C3D7C"/>
    <w:rsid w:val="000C3EE9"/>
    <w:rsid w:val="000C4748"/>
    <w:rsid w:val="000C4EAB"/>
    <w:rsid w:val="000C4F5A"/>
    <w:rsid w:val="000C4FD8"/>
    <w:rsid w:val="000C51CD"/>
    <w:rsid w:val="000C522A"/>
    <w:rsid w:val="000C5410"/>
    <w:rsid w:val="000C5B1B"/>
    <w:rsid w:val="000C5C18"/>
    <w:rsid w:val="000C5CD2"/>
    <w:rsid w:val="000C5E88"/>
    <w:rsid w:val="000C5F81"/>
    <w:rsid w:val="000C6444"/>
    <w:rsid w:val="000C6B4C"/>
    <w:rsid w:val="000C6F28"/>
    <w:rsid w:val="000C6FEE"/>
    <w:rsid w:val="000C74C4"/>
    <w:rsid w:val="000C765C"/>
    <w:rsid w:val="000C7B65"/>
    <w:rsid w:val="000C7B99"/>
    <w:rsid w:val="000C7BA1"/>
    <w:rsid w:val="000C7C6E"/>
    <w:rsid w:val="000C7E0C"/>
    <w:rsid w:val="000D0046"/>
    <w:rsid w:val="000D0391"/>
    <w:rsid w:val="000D0495"/>
    <w:rsid w:val="000D0FDF"/>
    <w:rsid w:val="000D10DA"/>
    <w:rsid w:val="000D1429"/>
    <w:rsid w:val="000D1538"/>
    <w:rsid w:val="000D1D69"/>
    <w:rsid w:val="000D1D86"/>
    <w:rsid w:val="000D1DD8"/>
    <w:rsid w:val="000D2431"/>
    <w:rsid w:val="000D2936"/>
    <w:rsid w:val="000D2B8B"/>
    <w:rsid w:val="000D3288"/>
    <w:rsid w:val="000D354B"/>
    <w:rsid w:val="000D3713"/>
    <w:rsid w:val="000D391A"/>
    <w:rsid w:val="000D43DC"/>
    <w:rsid w:val="000D454A"/>
    <w:rsid w:val="000D46C4"/>
    <w:rsid w:val="000D4780"/>
    <w:rsid w:val="000D4FA4"/>
    <w:rsid w:val="000D55DD"/>
    <w:rsid w:val="000D56F3"/>
    <w:rsid w:val="000D5942"/>
    <w:rsid w:val="000D5BBF"/>
    <w:rsid w:val="000D5D3B"/>
    <w:rsid w:val="000D5E1B"/>
    <w:rsid w:val="000D67A9"/>
    <w:rsid w:val="000D6DAC"/>
    <w:rsid w:val="000D770C"/>
    <w:rsid w:val="000D7B9A"/>
    <w:rsid w:val="000D7D4A"/>
    <w:rsid w:val="000E0085"/>
    <w:rsid w:val="000E00B6"/>
    <w:rsid w:val="000E0E1D"/>
    <w:rsid w:val="000E1037"/>
    <w:rsid w:val="000E1062"/>
    <w:rsid w:val="000E11EF"/>
    <w:rsid w:val="000E122A"/>
    <w:rsid w:val="000E13EB"/>
    <w:rsid w:val="000E1419"/>
    <w:rsid w:val="000E1686"/>
    <w:rsid w:val="000E1EBD"/>
    <w:rsid w:val="000E2369"/>
    <w:rsid w:val="000E240C"/>
    <w:rsid w:val="000E2491"/>
    <w:rsid w:val="000E2658"/>
    <w:rsid w:val="000E2742"/>
    <w:rsid w:val="000E2A4A"/>
    <w:rsid w:val="000E2F22"/>
    <w:rsid w:val="000E335B"/>
    <w:rsid w:val="000E3A8C"/>
    <w:rsid w:val="000E3E78"/>
    <w:rsid w:val="000E3EFC"/>
    <w:rsid w:val="000E47A4"/>
    <w:rsid w:val="000E485B"/>
    <w:rsid w:val="000E4B22"/>
    <w:rsid w:val="000E4C10"/>
    <w:rsid w:val="000E4D74"/>
    <w:rsid w:val="000E4DC8"/>
    <w:rsid w:val="000E4E87"/>
    <w:rsid w:val="000E4FCB"/>
    <w:rsid w:val="000E562D"/>
    <w:rsid w:val="000E56DA"/>
    <w:rsid w:val="000E592D"/>
    <w:rsid w:val="000E59B3"/>
    <w:rsid w:val="000E5A14"/>
    <w:rsid w:val="000E5A59"/>
    <w:rsid w:val="000E61B7"/>
    <w:rsid w:val="000E654D"/>
    <w:rsid w:val="000E65D2"/>
    <w:rsid w:val="000E6A3D"/>
    <w:rsid w:val="000E6B05"/>
    <w:rsid w:val="000E6C30"/>
    <w:rsid w:val="000E6DB5"/>
    <w:rsid w:val="000E78A7"/>
    <w:rsid w:val="000E7C1B"/>
    <w:rsid w:val="000E7E24"/>
    <w:rsid w:val="000F00F1"/>
    <w:rsid w:val="000F01BF"/>
    <w:rsid w:val="000F035C"/>
    <w:rsid w:val="000F0584"/>
    <w:rsid w:val="000F0742"/>
    <w:rsid w:val="000F081A"/>
    <w:rsid w:val="000F099D"/>
    <w:rsid w:val="000F0BE1"/>
    <w:rsid w:val="000F0CE3"/>
    <w:rsid w:val="000F0CED"/>
    <w:rsid w:val="000F0D7F"/>
    <w:rsid w:val="000F0E37"/>
    <w:rsid w:val="000F0EBE"/>
    <w:rsid w:val="000F0F72"/>
    <w:rsid w:val="000F1242"/>
    <w:rsid w:val="000F1323"/>
    <w:rsid w:val="000F18D0"/>
    <w:rsid w:val="000F1B8D"/>
    <w:rsid w:val="000F1DAF"/>
    <w:rsid w:val="000F1E70"/>
    <w:rsid w:val="000F27DD"/>
    <w:rsid w:val="000F28CA"/>
    <w:rsid w:val="000F2D34"/>
    <w:rsid w:val="000F2DEC"/>
    <w:rsid w:val="000F2FEE"/>
    <w:rsid w:val="000F30BA"/>
    <w:rsid w:val="000F32FE"/>
    <w:rsid w:val="000F34B9"/>
    <w:rsid w:val="000F39FE"/>
    <w:rsid w:val="000F3D9D"/>
    <w:rsid w:val="000F3E34"/>
    <w:rsid w:val="000F3F62"/>
    <w:rsid w:val="000F3FA8"/>
    <w:rsid w:val="000F40C6"/>
    <w:rsid w:val="000F40FB"/>
    <w:rsid w:val="000F41AC"/>
    <w:rsid w:val="000F4A2E"/>
    <w:rsid w:val="000F500B"/>
    <w:rsid w:val="000F5395"/>
    <w:rsid w:val="000F59B9"/>
    <w:rsid w:val="000F5B0C"/>
    <w:rsid w:val="000F5E9E"/>
    <w:rsid w:val="000F5F4E"/>
    <w:rsid w:val="000F66A2"/>
    <w:rsid w:val="000F68DF"/>
    <w:rsid w:val="000F69CA"/>
    <w:rsid w:val="000F6B4D"/>
    <w:rsid w:val="000F6C5A"/>
    <w:rsid w:val="000F6E13"/>
    <w:rsid w:val="000F73B8"/>
    <w:rsid w:val="000F7B0D"/>
    <w:rsid w:val="000F7C24"/>
    <w:rsid w:val="0010004E"/>
    <w:rsid w:val="001000D2"/>
    <w:rsid w:val="00100277"/>
    <w:rsid w:val="00100A3A"/>
    <w:rsid w:val="001010D9"/>
    <w:rsid w:val="001011EB"/>
    <w:rsid w:val="0010127F"/>
    <w:rsid w:val="0010159C"/>
    <w:rsid w:val="001018A1"/>
    <w:rsid w:val="001018B8"/>
    <w:rsid w:val="001019ED"/>
    <w:rsid w:val="00101CD3"/>
    <w:rsid w:val="001020C2"/>
    <w:rsid w:val="001025C2"/>
    <w:rsid w:val="00102AB2"/>
    <w:rsid w:val="00102D38"/>
    <w:rsid w:val="00103054"/>
    <w:rsid w:val="0010310B"/>
    <w:rsid w:val="001034A5"/>
    <w:rsid w:val="0010390F"/>
    <w:rsid w:val="00104078"/>
    <w:rsid w:val="0010414F"/>
    <w:rsid w:val="001043B9"/>
    <w:rsid w:val="00104452"/>
    <w:rsid w:val="0010466B"/>
    <w:rsid w:val="001046AB"/>
    <w:rsid w:val="001047F9"/>
    <w:rsid w:val="00104867"/>
    <w:rsid w:val="0010509D"/>
    <w:rsid w:val="00105B2D"/>
    <w:rsid w:val="00105C41"/>
    <w:rsid w:val="00105E95"/>
    <w:rsid w:val="00105ED3"/>
    <w:rsid w:val="0010608A"/>
    <w:rsid w:val="001065F0"/>
    <w:rsid w:val="00106692"/>
    <w:rsid w:val="001067C7"/>
    <w:rsid w:val="001068E5"/>
    <w:rsid w:val="00107203"/>
    <w:rsid w:val="001079ED"/>
    <w:rsid w:val="00107B63"/>
    <w:rsid w:val="00107D6B"/>
    <w:rsid w:val="001100DE"/>
    <w:rsid w:val="0011027A"/>
    <w:rsid w:val="00110320"/>
    <w:rsid w:val="00110405"/>
    <w:rsid w:val="00110429"/>
    <w:rsid w:val="00110917"/>
    <w:rsid w:val="00110F3F"/>
    <w:rsid w:val="00110F40"/>
    <w:rsid w:val="00110F9D"/>
    <w:rsid w:val="00111068"/>
    <w:rsid w:val="00111792"/>
    <w:rsid w:val="00111D33"/>
    <w:rsid w:val="001124C2"/>
    <w:rsid w:val="00112598"/>
    <w:rsid w:val="0011268D"/>
    <w:rsid w:val="00112B1B"/>
    <w:rsid w:val="00112DE9"/>
    <w:rsid w:val="00113840"/>
    <w:rsid w:val="00113AC9"/>
    <w:rsid w:val="00113BFA"/>
    <w:rsid w:val="00113C0D"/>
    <w:rsid w:val="00113F3A"/>
    <w:rsid w:val="00113FD0"/>
    <w:rsid w:val="00115049"/>
    <w:rsid w:val="00115069"/>
    <w:rsid w:val="0011506A"/>
    <w:rsid w:val="001155D2"/>
    <w:rsid w:val="00115C96"/>
    <w:rsid w:val="00115D44"/>
    <w:rsid w:val="00115FCA"/>
    <w:rsid w:val="00116328"/>
    <w:rsid w:val="0011637F"/>
    <w:rsid w:val="001163F0"/>
    <w:rsid w:val="00116829"/>
    <w:rsid w:val="00116E9C"/>
    <w:rsid w:val="00117057"/>
    <w:rsid w:val="0011712E"/>
    <w:rsid w:val="001171A2"/>
    <w:rsid w:val="001174FC"/>
    <w:rsid w:val="00117A8D"/>
    <w:rsid w:val="00117BFC"/>
    <w:rsid w:val="00120147"/>
    <w:rsid w:val="0012034C"/>
    <w:rsid w:val="00120431"/>
    <w:rsid w:val="00120AD9"/>
    <w:rsid w:val="00120F65"/>
    <w:rsid w:val="0012124F"/>
    <w:rsid w:val="001212F4"/>
    <w:rsid w:val="00121323"/>
    <w:rsid w:val="0012137A"/>
    <w:rsid w:val="001213C2"/>
    <w:rsid w:val="001214EC"/>
    <w:rsid w:val="0012154F"/>
    <w:rsid w:val="0012173C"/>
    <w:rsid w:val="00121897"/>
    <w:rsid w:val="00121C74"/>
    <w:rsid w:val="00121FA1"/>
    <w:rsid w:val="00122183"/>
    <w:rsid w:val="00122278"/>
    <w:rsid w:val="001222AA"/>
    <w:rsid w:val="00122C9F"/>
    <w:rsid w:val="00122E6C"/>
    <w:rsid w:val="001234DF"/>
    <w:rsid w:val="00123691"/>
    <w:rsid w:val="00123739"/>
    <w:rsid w:val="00123D1C"/>
    <w:rsid w:val="00123FB2"/>
    <w:rsid w:val="0012420E"/>
    <w:rsid w:val="0012481A"/>
    <w:rsid w:val="0012491B"/>
    <w:rsid w:val="0012502D"/>
    <w:rsid w:val="0012512A"/>
    <w:rsid w:val="001252A2"/>
    <w:rsid w:val="00125CD0"/>
    <w:rsid w:val="00126142"/>
    <w:rsid w:val="00126581"/>
    <w:rsid w:val="001266D7"/>
    <w:rsid w:val="001272B9"/>
    <w:rsid w:val="00127419"/>
    <w:rsid w:val="001274E5"/>
    <w:rsid w:val="001275C2"/>
    <w:rsid w:val="0012766C"/>
    <w:rsid w:val="001276FB"/>
    <w:rsid w:val="00127EDF"/>
    <w:rsid w:val="00127F27"/>
    <w:rsid w:val="00127FA2"/>
    <w:rsid w:val="00130F54"/>
    <w:rsid w:val="001310B7"/>
    <w:rsid w:val="0013112A"/>
    <w:rsid w:val="001318AD"/>
    <w:rsid w:val="00131EA0"/>
    <w:rsid w:val="001322BC"/>
    <w:rsid w:val="00132326"/>
    <w:rsid w:val="0013258A"/>
    <w:rsid w:val="001327CE"/>
    <w:rsid w:val="00132DED"/>
    <w:rsid w:val="00132E24"/>
    <w:rsid w:val="00133026"/>
    <w:rsid w:val="001331CC"/>
    <w:rsid w:val="00133240"/>
    <w:rsid w:val="00133466"/>
    <w:rsid w:val="00133598"/>
    <w:rsid w:val="0013415B"/>
    <w:rsid w:val="0013460A"/>
    <w:rsid w:val="00134CCE"/>
    <w:rsid w:val="00134CDD"/>
    <w:rsid w:val="0013546E"/>
    <w:rsid w:val="001359D1"/>
    <w:rsid w:val="00135BD4"/>
    <w:rsid w:val="00135C22"/>
    <w:rsid w:val="00135FE4"/>
    <w:rsid w:val="001360C3"/>
    <w:rsid w:val="00136229"/>
    <w:rsid w:val="00136254"/>
    <w:rsid w:val="001362CA"/>
    <w:rsid w:val="00136585"/>
    <w:rsid w:val="001370F4"/>
    <w:rsid w:val="0013791C"/>
    <w:rsid w:val="001379CA"/>
    <w:rsid w:val="001406B2"/>
    <w:rsid w:val="00140920"/>
    <w:rsid w:val="00140ADA"/>
    <w:rsid w:val="00140FAE"/>
    <w:rsid w:val="0014154C"/>
    <w:rsid w:val="0014155A"/>
    <w:rsid w:val="00141604"/>
    <w:rsid w:val="00141850"/>
    <w:rsid w:val="00142439"/>
    <w:rsid w:val="00142560"/>
    <w:rsid w:val="0014274A"/>
    <w:rsid w:val="00142A11"/>
    <w:rsid w:val="00142AF0"/>
    <w:rsid w:val="00142C62"/>
    <w:rsid w:val="00142DFC"/>
    <w:rsid w:val="001434F1"/>
    <w:rsid w:val="00143778"/>
    <w:rsid w:val="00143C7D"/>
    <w:rsid w:val="00144111"/>
    <w:rsid w:val="00144264"/>
    <w:rsid w:val="0014441F"/>
    <w:rsid w:val="00144453"/>
    <w:rsid w:val="001445F4"/>
    <w:rsid w:val="001446C9"/>
    <w:rsid w:val="00144DD2"/>
    <w:rsid w:val="00144E8E"/>
    <w:rsid w:val="00145291"/>
    <w:rsid w:val="001454D1"/>
    <w:rsid w:val="00145823"/>
    <w:rsid w:val="00145EA4"/>
    <w:rsid w:val="00145F05"/>
    <w:rsid w:val="00145FEB"/>
    <w:rsid w:val="001461D6"/>
    <w:rsid w:val="00146358"/>
    <w:rsid w:val="00146453"/>
    <w:rsid w:val="00146717"/>
    <w:rsid w:val="00146770"/>
    <w:rsid w:val="001467E9"/>
    <w:rsid w:val="00146ACF"/>
    <w:rsid w:val="00146C5F"/>
    <w:rsid w:val="00146D2E"/>
    <w:rsid w:val="00146F85"/>
    <w:rsid w:val="00147398"/>
    <w:rsid w:val="00150186"/>
    <w:rsid w:val="00150A42"/>
    <w:rsid w:val="00150B2E"/>
    <w:rsid w:val="00150BB5"/>
    <w:rsid w:val="00150E29"/>
    <w:rsid w:val="001516F6"/>
    <w:rsid w:val="0015172B"/>
    <w:rsid w:val="00151946"/>
    <w:rsid w:val="00151953"/>
    <w:rsid w:val="00151AB4"/>
    <w:rsid w:val="00151D42"/>
    <w:rsid w:val="0015224A"/>
    <w:rsid w:val="00152344"/>
    <w:rsid w:val="00152539"/>
    <w:rsid w:val="00152BB2"/>
    <w:rsid w:val="00152EF7"/>
    <w:rsid w:val="00152FE7"/>
    <w:rsid w:val="00153450"/>
    <w:rsid w:val="001534D3"/>
    <w:rsid w:val="00153733"/>
    <w:rsid w:val="00153B59"/>
    <w:rsid w:val="00153FF7"/>
    <w:rsid w:val="001540EB"/>
    <w:rsid w:val="00154502"/>
    <w:rsid w:val="001545C0"/>
    <w:rsid w:val="00154722"/>
    <w:rsid w:val="00154AA6"/>
    <w:rsid w:val="001550CD"/>
    <w:rsid w:val="00155C05"/>
    <w:rsid w:val="0015653D"/>
    <w:rsid w:val="0015653F"/>
    <w:rsid w:val="001565B7"/>
    <w:rsid w:val="00156828"/>
    <w:rsid w:val="0015683A"/>
    <w:rsid w:val="00157209"/>
    <w:rsid w:val="00157BA5"/>
    <w:rsid w:val="00157C29"/>
    <w:rsid w:val="00160282"/>
    <w:rsid w:val="0016033D"/>
    <w:rsid w:val="00161587"/>
    <w:rsid w:val="0016165A"/>
    <w:rsid w:val="00161669"/>
    <w:rsid w:val="0016186A"/>
    <w:rsid w:val="001625C6"/>
    <w:rsid w:val="001625F5"/>
    <w:rsid w:val="001626C4"/>
    <w:rsid w:val="001629BC"/>
    <w:rsid w:val="00162D36"/>
    <w:rsid w:val="00162D56"/>
    <w:rsid w:val="001633A1"/>
    <w:rsid w:val="0016358A"/>
    <w:rsid w:val="00163DDD"/>
    <w:rsid w:val="00164551"/>
    <w:rsid w:val="00164794"/>
    <w:rsid w:val="00164C35"/>
    <w:rsid w:val="00164E26"/>
    <w:rsid w:val="00164F4E"/>
    <w:rsid w:val="0016509A"/>
    <w:rsid w:val="0016566D"/>
    <w:rsid w:val="00165A25"/>
    <w:rsid w:val="00165B89"/>
    <w:rsid w:val="00165C8B"/>
    <w:rsid w:val="001660DD"/>
    <w:rsid w:val="0016631E"/>
    <w:rsid w:val="001665F8"/>
    <w:rsid w:val="00166872"/>
    <w:rsid w:val="00166A63"/>
    <w:rsid w:val="00166D51"/>
    <w:rsid w:val="00166DD6"/>
    <w:rsid w:val="00167726"/>
    <w:rsid w:val="00167950"/>
    <w:rsid w:val="00167AAD"/>
    <w:rsid w:val="00167C71"/>
    <w:rsid w:val="0017016A"/>
    <w:rsid w:val="0017025B"/>
    <w:rsid w:val="00170E31"/>
    <w:rsid w:val="00171E78"/>
    <w:rsid w:val="00171E87"/>
    <w:rsid w:val="0017272B"/>
    <w:rsid w:val="00172A23"/>
    <w:rsid w:val="00172D2C"/>
    <w:rsid w:val="001734D9"/>
    <w:rsid w:val="0017350F"/>
    <w:rsid w:val="001738A1"/>
    <w:rsid w:val="00173D7E"/>
    <w:rsid w:val="001745D1"/>
    <w:rsid w:val="0017483F"/>
    <w:rsid w:val="00174C82"/>
    <w:rsid w:val="00174EA7"/>
    <w:rsid w:val="00175047"/>
    <w:rsid w:val="00175168"/>
    <w:rsid w:val="001753CE"/>
    <w:rsid w:val="001754CF"/>
    <w:rsid w:val="00175511"/>
    <w:rsid w:val="001755A3"/>
    <w:rsid w:val="00175749"/>
    <w:rsid w:val="00175C13"/>
    <w:rsid w:val="00175DE6"/>
    <w:rsid w:val="00175E18"/>
    <w:rsid w:val="00176266"/>
    <w:rsid w:val="00176583"/>
    <w:rsid w:val="001766F4"/>
    <w:rsid w:val="00176892"/>
    <w:rsid w:val="00176959"/>
    <w:rsid w:val="00176F6D"/>
    <w:rsid w:val="00177433"/>
    <w:rsid w:val="001774A7"/>
    <w:rsid w:val="00177524"/>
    <w:rsid w:val="001777B6"/>
    <w:rsid w:val="001778E1"/>
    <w:rsid w:val="00177933"/>
    <w:rsid w:val="00177FA6"/>
    <w:rsid w:val="0018006F"/>
    <w:rsid w:val="001801A9"/>
    <w:rsid w:val="001804F9"/>
    <w:rsid w:val="001805D9"/>
    <w:rsid w:val="001805EE"/>
    <w:rsid w:val="0018078D"/>
    <w:rsid w:val="00180AA2"/>
    <w:rsid w:val="00180D14"/>
    <w:rsid w:val="001814DE"/>
    <w:rsid w:val="00181654"/>
    <w:rsid w:val="001817B5"/>
    <w:rsid w:val="00181B45"/>
    <w:rsid w:val="00182358"/>
    <w:rsid w:val="0018270D"/>
    <w:rsid w:val="0018278B"/>
    <w:rsid w:val="00182CDD"/>
    <w:rsid w:val="00182EBF"/>
    <w:rsid w:val="00183038"/>
    <w:rsid w:val="001831FB"/>
    <w:rsid w:val="00183295"/>
    <w:rsid w:val="001832E8"/>
    <w:rsid w:val="00183525"/>
    <w:rsid w:val="00183619"/>
    <w:rsid w:val="00183723"/>
    <w:rsid w:val="001837C2"/>
    <w:rsid w:val="001839E8"/>
    <w:rsid w:val="00183B71"/>
    <w:rsid w:val="00183F8F"/>
    <w:rsid w:val="001845AD"/>
    <w:rsid w:val="00184740"/>
    <w:rsid w:val="00184AFE"/>
    <w:rsid w:val="001854A7"/>
    <w:rsid w:val="00185710"/>
    <w:rsid w:val="001859B0"/>
    <w:rsid w:val="00186138"/>
    <w:rsid w:val="0018660E"/>
    <w:rsid w:val="00186AAF"/>
    <w:rsid w:val="00186F7F"/>
    <w:rsid w:val="001871C0"/>
    <w:rsid w:val="00187253"/>
    <w:rsid w:val="001874E9"/>
    <w:rsid w:val="00187526"/>
    <w:rsid w:val="001875A9"/>
    <w:rsid w:val="00187767"/>
    <w:rsid w:val="001877CA"/>
    <w:rsid w:val="001877E8"/>
    <w:rsid w:val="00190397"/>
    <w:rsid w:val="0019040F"/>
    <w:rsid w:val="0019085B"/>
    <w:rsid w:val="00190EAE"/>
    <w:rsid w:val="00191358"/>
    <w:rsid w:val="001915DF"/>
    <w:rsid w:val="00191806"/>
    <w:rsid w:val="0019180E"/>
    <w:rsid w:val="0019193A"/>
    <w:rsid w:val="001919E1"/>
    <w:rsid w:val="00191A33"/>
    <w:rsid w:val="00191B5F"/>
    <w:rsid w:val="00191C68"/>
    <w:rsid w:val="001921FB"/>
    <w:rsid w:val="00192426"/>
    <w:rsid w:val="00192843"/>
    <w:rsid w:val="00192986"/>
    <w:rsid w:val="001929E6"/>
    <w:rsid w:val="00192AFC"/>
    <w:rsid w:val="001930FE"/>
    <w:rsid w:val="0019332A"/>
    <w:rsid w:val="001933F8"/>
    <w:rsid w:val="00193410"/>
    <w:rsid w:val="00193808"/>
    <w:rsid w:val="001938C0"/>
    <w:rsid w:val="00193BA1"/>
    <w:rsid w:val="001941FE"/>
    <w:rsid w:val="00194427"/>
    <w:rsid w:val="0019461F"/>
    <w:rsid w:val="00194762"/>
    <w:rsid w:val="001948E4"/>
    <w:rsid w:val="00194CC8"/>
    <w:rsid w:val="001950E0"/>
    <w:rsid w:val="001954C5"/>
    <w:rsid w:val="001954E2"/>
    <w:rsid w:val="001956AA"/>
    <w:rsid w:val="00195944"/>
    <w:rsid w:val="00195B8C"/>
    <w:rsid w:val="00195DF6"/>
    <w:rsid w:val="00195F11"/>
    <w:rsid w:val="0019609C"/>
    <w:rsid w:val="00196258"/>
    <w:rsid w:val="001962EC"/>
    <w:rsid w:val="00196332"/>
    <w:rsid w:val="001966ED"/>
    <w:rsid w:val="00196ACB"/>
    <w:rsid w:val="00196DF5"/>
    <w:rsid w:val="0019714F"/>
    <w:rsid w:val="00197207"/>
    <w:rsid w:val="001972B0"/>
    <w:rsid w:val="0019771C"/>
    <w:rsid w:val="001978FB"/>
    <w:rsid w:val="001A024D"/>
    <w:rsid w:val="001A09CE"/>
    <w:rsid w:val="001A0E17"/>
    <w:rsid w:val="001A102C"/>
    <w:rsid w:val="001A1708"/>
    <w:rsid w:val="001A1917"/>
    <w:rsid w:val="001A1BF3"/>
    <w:rsid w:val="001A1CA2"/>
    <w:rsid w:val="001A1CD0"/>
    <w:rsid w:val="001A1D21"/>
    <w:rsid w:val="001A23E9"/>
    <w:rsid w:val="001A272A"/>
    <w:rsid w:val="001A283F"/>
    <w:rsid w:val="001A2A76"/>
    <w:rsid w:val="001A2D5E"/>
    <w:rsid w:val="001A2F03"/>
    <w:rsid w:val="001A3085"/>
    <w:rsid w:val="001A364A"/>
    <w:rsid w:val="001A367F"/>
    <w:rsid w:val="001A3840"/>
    <w:rsid w:val="001A428D"/>
    <w:rsid w:val="001A47EA"/>
    <w:rsid w:val="001A4D85"/>
    <w:rsid w:val="001A5579"/>
    <w:rsid w:val="001A594E"/>
    <w:rsid w:val="001A6130"/>
    <w:rsid w:val="001A6147"/>
    <w:rsid w:val="001A663B"/>
    <w:rsid w:val="001A6E1B"/>
    <w:rsid w:val="001A724F"/>
    <w:rsid w:val="001A76DD"/>
    <w:rsid w:val="001A775D"/>
    <w:rsid w:val="001A776E"/>
    <w:rsid w:val="001A7818"/>
    <w:rsid w:val="001A7907"/>
    <w:rsid w:val="001A7916"/>
    <w:rsid w:val="001A7998"/>
    <w:rsid w:val="001A7C09"/>
    <w:rsid w:val="001A7C2A"/>
    <w:rsid w:val="001A7CA4"/>
    <w:rsid w:val="001A7F41"/>
    <w:rsid w:val="001B019E"/>
    <w:rsid w:val="001B067D"/>
    <w:rsid w:val="001B08EE"/>
    <w:rsid w:val="001B0B2D"/>
    <w:rsid w:val="001B0CA1"/>
    <w:rsid w:val="001B0E6A"/>
    <w:rsid w:val="001B103B"/>
    <w:rsid w:val="001B174F"/>
    <w:rsid w:val="001B1BD1"/>
    <w:rsid w:val="001B1C4F"/>
    <w:rsid w:val="001B1DA8"/>
    <w:rsid w:val="001B22A7"/>
    <w:rsid w:val="001B2A33"/>
    <w:rsid w:val="001B2B22"/>
    <w:rsid w:val="001B3126"/>
    <w:rsid w:val="001B3597"/>
    <w:rsid w:val="001B3721"/>
    <w:rsid w:val="001B3ADA"/>
    <w:rsid w:val="001B4455"/>
    <w:rsid w:val="001B49A0"/>
    <w:rsid w:val="001B5544"/>
    <w:rsid w:val="001B6123"/>
    <w:rsid w:val="001B61AC"/>
    <w:rsid w:val="001B692F"/>
    <w:rsid w:val="001B6F77"/>
    <w:rsid w:val="001B6FAC"/>
    <w:rsid w:val="001B7D66"/>
    <w:rsid w:val="001C01DB"/>
    <w:rsid w:val="001C0755"/>
    <w:rsid w:val="001C0848"/>
    <w:rsid w:val="001C114A"/>
    <w:rsid w:val="001C12F1"/>
    <w:rsid w:val="001C1513"/>
    <w:rsid w:val="001C171A"/>
    <w:rsid w:val="001C1800"/>
    <w:rsid w:val="001C196F"/>
    <w:rsid w:val="001C1B1E"/>
    <w:rsid w:val="001C1C57"/>
    <w:rsid w:val="001C2224"/>
    <w:rsid w:val="001C2348"/>
    <w:rsid w:val="001C2866"/>
    <w:rsid w:val="001C30B3"/>
    <w:rsid w:val="001C31C4"/>
    <w:rsid w:val="001C3426"/>
    <w:rsid w:val="001C3579"/>
    <w:rsid w:val="001C3759"/>
    <w:rsid w:val="001C3927"/>
    <w:rsid w:val="001C3B8F"/>
    <w:rsid w:val="001C3E72"/>
    <w:rsid w:val="001C3EEA"/>
    <w:rsid w:val="001C40B7"/>
    <w:rsid w:val="001C4384"/>
    <w:rsid w:val="001C4472"/>
    <w:rsid w:val="001C4702"/>
    <w:rsid w:val="001C4856"/>
    <w:rsid w:val="001C527C"/>
    <w:rsid w:val="001C55EF"/>
    <w:rsid w:val="001C59E5"/>
    <w:rsid w:val="001C5A15"/>
    <w:rsid w:val="001C6013"/>
    <w:rsid w:val="001C6330"/>
    <w:rsid w:val="001C66D9"/>
    <w:rsid w:val="001C6A59"/>
    <w:rsid w:val="001C6B35"/>
    <w:rsid w:val="001C6E55"/>
    <w:rsid w:val="001C7005"/>
    <w:rsid w:val="001C74D6"/>
    <w:rsid w:val="001C77B1"/>
    <w:rsid w:val="001D046E"/>
    <w:rsid w:val="001D073F"/>
    <w:rsid w:val="001D0ABB"/>
    <w:rsid w:val="001D0C7D"/>
    <w:rsid w:val="001D0D37"/>
    <w:rsid w:val="001D109C"/>
    <w:rsid w:val="001D1B5E"/>
    <w:rsid w:val="001D1D93"/>
    <w:rsid w:val="001D256E"/>
    <w:rsid w:val="001D2638"/>
    <w:rsid w:val="001D28CE"/>
    <w:rsid w:val="001D2A22"/>
    <w:rsid w:val="001D2C7F"/>
    <w:rsid w:val="001D3297"/>
    <w:rsid w:val="001D36DF"/>
    <w:rsid w:val="001D3936"/>
    <w:rsid w:val="001D39F7"/>
    <w:rsid w:val="001D3DA1"/>
    <w:rsid w:val="001D407F"/>
    <w:rsid w:val="001D4275"/>
    <w:rsid w:val="001D42E3"/>
    <w:rsid w:val="001D43CC"/>
    <w:rsid w:val="001D44E6"/>
    <w:rsid w:val="001D451F"/>
    <w:rsid w:val="001D47CF"/>
    <w:rsid w:val="001D481D"/>
    <w:rsid w:val="001D4854"/>
    <w:rsid w:val="001D4D4A"/>
    <w:rsid w:val="001D51A9"/>
    <w:rsid w:val="001D5347"/>
    <w:rsid w:val="001D61AF"/>
    <w:rsid w:val="001D62B8"/>
    <w:rsid w:val="001D6CB6"/>
    <w:rsid w:val="001D72A6"/>
    <w:rsid w:val="001D7FD0"/>
    <w:rsid w:val="001DAA67"/>
    <w:rsid w:val="001E0330"/>
    <w:rsid w:val="001E040F"/>
    <w:rsid w:val="001E06A0"/>
    <w:rsid w:val="001E0A69"/>
    <w:rsid w:val="001E0D6E"/>
    <w:rsid w:val="001E1001"/>
    <w:rsid w:val="001E143E"/>
    <w:rsid w:val="001E1573"/>
    <w:rsid w:val="001E1FD4"/>
    <w:rsid w:val="001E2720"/>
    <w:rsid w:val="001E2798"/>
    <w:rsid w:val="001E2810"/>
    <w:rsid w:val="001E28B9"/>
    <w:rsid w:val="001E2D69"/>
    <w:rsid w:val="001E2D9C"/>
    <w:rsid w:val="001E307C"/>
    <w:rsid w:val="001E3254"/>
    <w:rsid w:val="001E3324"/>
    <w:rsid w:val="001E337C"/>
    <w:rsid w:val="001E3394"/>
    <w:rsid w:val="001E3979"/>
    <w:rsid w:val="001E3A13"/>
    <w:rsid w:val="001E3DAF"/>
    <w:rsid w:val="001E42B0"/>
    <w:rsid w:val="001E4449"/>
    <w:rsid w:val="001E477A"/>
    <w:rsid w:val="001E4918"/>
    <w:rsid w:val="001E4924"/>
    <w:rsid w:val="001E4C6B"/>
    <w:rsid w:val="001E4E8E"/>
    <w:rsid w:val="001E53D7"/>
    <w:rsid w:val="001E5B3D"/>
    <w:rsid w:val="001E5E84"/>
    <w:rsid w:val="001E6010"/>
    <w:rsid w:val="001E6124"/>
    <w:rsid w:val="001E6339"/>
    <w:rsid w:val="001E65FE"/>
    <w:rsid w:val="001E6880"/>
    <w:rsid w:val="001E746C"/>
    <w:rsid w:val="001E754C"/>
    <w:rsid w:val="001E79B9"/>
    <w:rsid w:val="001E7D9E"/>
    <w:rsid w:val="001F02F5"/>
    <w:rsid w:val="001F0456"/>
    <w:rsid w:val="001F06DC"/>
    <w:rsid w:val="001F10F5"/>
    <w:rsid w:val="001F185B"/>
    <w:rsid w:val="001F1A88"/>
    <w:rsid w:val="001F1C8C"/>
    <w:rsid w:val="001F233E"/>
    <w:rsid w:val="001F278E"/>
    <w:rsid w:val="001F2905"/>
    <w:rsid w:val="001F2972"/>
    <w:rsid w:val="001F3004"/>
    <w:rsid w:val="001F3009"/>
    <w:rsid w:val="001F31FE"/>
    <w:rsid w:val="001F37AB"/>
    <w:rsid w:val="001F389D"/>
    <w:rsid w:val="001F3ABD"/>
    <w:rsid w:val="001F4313"/>
    <w:rsid w:val="001F465A"/>
    <w:rsid w:val="001F4B7B"/>
    <w:rsid w:val="001F4DA2"/>
    <w:rsid w:val="001F5077"/>
    <w:rsid w:val="001F5577"/>
    <w:rsid w:val="001F55FD"/>
    <w:rsid w:val="001F5AE9"/>
    <w:rsid w:val="001F5B4D"/>
    <w:rsid w:val="001F615E"/>
    <w:rsid w:val="001F6274"/>
    <w:rsid w:val="001F6704"/>
    <w:rsid w:val="001F71F8"/>
    <w:rsid w:val="001F73A2"/>
    <w:rsid w:val="001F7474"/>
    <w:rsid w:val="001F7710"/>
    <w:rsid w:val="001F7759"/>
    <w:rsid w:val="001F77C3"/>
    <w:rsid w:val="001F788D"/>
    <w:rsid w:val="001F79AA"/>
    <w:rsid w:val="002008CB"/>
    <w:rsid w:val="002008FA"/>
    <w:rsid w:val="00200B49"/>
    <w:rsid w:val="00200C80"/>
    <w:rsid w:val="00200DC9"/>
    <w:rsid w:val="0020113F"/>
    <w:rsid w:val="002019D3"/>
    <w:rsid w:val="00201B91"/>
    <w:rsid w:val="00201C9D"/>
    <w:rsid w:val="002020F4"/>
    <w:rsid w:val="00203152"/>
    <w:rsid w:val="0020320C"/>
    <w:rsid w:val="002033BA"/>
    <w:rsid w:val="00203C0C"/>
    <w:rsid w:val="00203E91"/>
    <w:rsid w:val="00204332"/>
    <w:rsid w:val="002043B2"/>
    <w:rsid w:val="00204F62"/>
    <w:rsid w:val="002050B3"/>
    <w:rsid w:val="002053AA"/>
    <w:rsid w:val="002055B4"/>
    <w:rsid w:val="00205659"/>
    <w:rsid w:val="0020565D"/>
    <w:rsid w:val="00205763"/>
    <w:rsid w:val="00205AE4"/>
    <w:rsid w:val="00205BDA"/>
    <w:rsid w:val="00205D58"/>
    <w:rsid w:val="00206C2A"/>
    <w:rsid w:val="0020706C"/>
    <w:rsid w:val="002070EF"/>
    <w:rsid w:val="00207483"/>
    <w:rsid w:val="002074E4"/>
    <w:rsid w:val="00207A2C"/>
    <w:rsid w:val="00207D97"/>
    <w:rsid w:val="00207EF2"/>
    <w:rsid w:val="002100E0"/>
    <w:rsid w:val="0021030C"/>
    <w:rsid w:val="002106A7"/>
    <w:rsid w:val="002111A5"/>
    <w:rsid w:val="002114AA"/>
    <w:rsid w:val="002114C9"/>
    <w:rsid w:val="002114F5"/>
    <w:rsid w:val="002114FD"/>
    <w:rsid w:val="002115AF"/>
    <w:rsid w:val="00211745"/>
    <w:rsid w:val="00211791"/>
    <w:rsid w:val="00211947"/>
    <w:rsid w:val="00211CA5"/>
    <w:rsid w:val="002123FA"/>
    <w:rsid w:val="00212CF3"/>
    <w:rsid w:val="00212D93"/>
    <w:rsid w:val="00212FAC"/>
    <w:rsid w:val="0021304C"/>
    <w:rsid w:val="00213134"/>
    <w:rsid w:val="002136A7"/>
    <w:rsid w:val="00213BA7"/>
    <w:rsid w:val="002147E8"/>
    <w:rsid w:val="00214883"/>
    <w:rsid w:val="00214988"/>
    <w:rsid w:val="002151AB"/>
    <w:rsid w:val="00215693"/>
    <w:rsid w:val="0021578A"/>
    <w:rsid w:val="00215CDD"/>
    <w:rsid w:val="00216337"/>
    <w:rsid w:val="002163AD"/>
    <w:rsid w:val="00216845"/>
    <w:rsid w:val="0021712D"/>
    <w:rsid w:val="00217C69"/>
    <w:rsid w:val="00217D9C"/>
    <w:rsid w:val="00217E9F"/>
    <w:rsid w:val="0022046A"/>
    <w:rsid w:val="0022083A"/>
    <w:rsid w:val="0022106F"/>
    <w:rsid w:val="00221314"/>
    <w:rsid w:val="00221547"/>
    <w:rsid w:val="0022173F"/>
    <w:rsid w:val="002218B3"/>
    <w:rsid w:val="00221979"/>
    <w:rsid w:val="00221DF3"/>
    <w:rsid w:val="002230CC"/>
    <w:rsid w:val="002237B5"/>
    <w:rsid w:val="0022390D"/>
    <w:rsid w:val="00223951"/>
    <w:rsid w:val="00223E64"/>
    <w:rsid w:val="00223F71"/>
    <w:rsid w:val="00224125"/>
    <w:rsid w:val="00224190"/>
    <w:rsid w:val="00224658"/>
    <w:rsid w:val="002253A7"/>
    <w:rsid w:val="002254B4"/>
    <w:rsid w:val="002259B8"/>
    <w:rsid w:val="00225F6D"/>
    <w:rsid w:val="00225F7F"/>
    <w:rsid w:val="002265E9"/>
    <w:rsid w:val="002266C1"/>
    <w:rsid w:val="0022693F"/>
    <w:rsid w:val="002269E8"/>
    <w:rsid w:val="00226B30"/>
    <w:rsid w:val="00226EC0"/>
    <w:rsid w:val="00227AB5"/>
    <w:rsid w:val="00227D3A"/>
    <w:rsid w:val="002300A9"/>
    <w:rsid w:val="0023043D"/>
    <w:rsid w:val="002307F0"/>
    <w:rsid w:val="002309E0"/>
    <w:rsid w:val="00230D7E"/>
    <w:rsid w:val="00230EE8"/>
    <w:rsid w:val="0023102C"/>
    <w:rsid w:val="00231534"/>
    <w:rsid w:val="00232684"/>
    <w:rsid w:val="00232CE6"/>
    <w:rsid w:val="00232E74"/>
    <w:rsid w:val="00233415"/>
    <w:rsid w:val="0023347A"/>
    <w:rsid w:val="00233798"/>
    <w:rsid w:val="002337B2"/>
    <w:rsid w:val="00233F22"/>
    <w:rsid w:val="002344AE"/>
    <w:rsid w:val="00234518"/>
    <w:rsid w:val="00234E55"/>
    <w:rsid w:val="00234E6D"/>
    <w:rsid w:val="00234F3B"/>
    <w:rsid w:val="002350C9"/>
    <w:rsid w:val="00235140"/>
    <w:rsid w:val="002356B3"/>
    <w:rsid w:val="002356EB"/>
    <w:rsid w:val="00235CD3"/>
    <w:rsid w:val="00235E2C"/>
    <w:rsid w:val="0023600B"/>
    <w:rsid w:val="00236022"/>
    <w:rsid w:val="00236423"/>
    <w:rsid w:val="0023657D"/>
    <w:rsid w:val="00236600"/>
    <w:rsid w:val="00236C50"/>
    <w:rsid w:val="00237B57"/>
    <w:rsid w:val="00237BD0"/>
    <w:rsid w:val="00237D83"/>
    <w:rsid w:val="00237DA0"/>
    <w:rsid w:val="002400B4"/>
    <w:rsid w:val="002407B2"/>
    <w:rsid w:val="00240A93"/>
    <w:rsid w:val="00240DB1"/>
    <w:rsid w:val="00240E1C"/>
    <w:rsid w:val="00240F48"/>
    <w:rsid w:val="002412D6"/>
    <w:rsid w:val="00241921"/>
    <w:rsid w:val="00241A36"/>
    <w:rsid w:val="00241D1E"/>
    <w:rsid w:val="00241F22"/>
    <w:rsid w:val="00241F3C"/>
    <w:rsid w:val="00242293"/>
    <w:rsid w:val="002427BA"/>
    <w:rsid w:val="00242BF3"/>
    <w:rsid w:val="00242CFE"/>
    <w:rsid w:val="00243140"/>
    <w:rsid w:val="00243174"/>
    <w:rsid w:val="0024383A"/>
    <w:rsid w:val="002439C7"/>
    <w:rsid w:val="002442C4"/>
    <w:rsid w:val="00244552"/>
    <w:rsid w:val="00244673"/>
    <w:rsid w:val="0024468E"/>
    <w:rsid w:val="00244B27"/>
    <w:rsid w:val="00244E43"/>
    <w:rsid w:val="00245172"/>
    <w:rsid w:val="002451C4"/>
    <w:rsid w:val="00245383"/>
    <w:rsid w:val="0024542F"/>
    <w:rsid w:val="002456C6"/>
    <w:rsid w:val="00245854"/>
    <w:rsid w:val="00245AA6"/>
    <w:rsid w:val="00246181"/>
    <w:rsid w:val="002461D8"/>
    <w:rsid w:val="00246229"/>
    <w:rsid w:val="002463F3"/>
    <w:rsid w:val="0024686D"/>
    <w:rsid w:val="00246880"/>
    <w:rsid w:val="00246B26"/>
    <w:rsid w:val="00246C81"/>
    <w:rsid w:val="00246D32"/>
    <w:rsid w:val="00246DF1"/>
    <w:rsid w:val="002471A1"/>
    <w:rsid w:val="0024768C"/>
    <w:rsid w:val="00247A9D"/>
    <w:rsid w:val="00250065"/>
    <w:rsid w:val="00250296"/>
    <w:rsid w:val="002507CA"/>
    <w:rsid w:val="00250A15"/>
    <w:rsid w:val="00250E8F"/>
    <w:rsid w:val="002514BD"/>
    <w:rsid w:val="002515E4"/>
    <w:rsid w:val="002516EC"/>
    <w:rsid w:val="002523DC"/>
    <w:rsid w:val="002524DB"/>
    <w:rsid w:val="002529D3"/>
    <w:rsid w:val="00252EE1"/>
    <w:rsid w:val="002533D7"/>
    <w:rsid w:val="0025340F"/>
    <w:rsid w:val="002534B6"/>
    <w:rsid w:val="002535B3"/>
    <w:rsid w:val="00253A23"/>
    <w:rsid w:val="00253A57"/>
    <w:rsid w:val="00253CFD"/>
    <w:rsid w:val="00254A52"/>
    <w:rsid w:val="00254ADE"/>
    <w:rsid w:val="00254C60"/>
    <w:rsid w:val="00254C9E"/>
    <w:rsid w:val="00254EE2"/>
    <w:rsid w:val="002550C8"/>
    <w:rsid w:val="002550FF"/>
    <w:rsid w:val="00255402"/>
    <w:rsid w:val="002557B1"/>
    <w:rsid w:val="00255CEC"/>
    <w:rsid w:val="00255DBC"/>
    <w:rsid w:val="0025603D"/>
    <w:rsid w:val="002561FC"/>
    <w:rsid w:val="00256598"/>
    <w:rsid w:val="00257050"/>
    <w:rsid w:val="00257B1F"/>
    <w:rsid w:val="00260273"/>
    <w:rsid w:val="00260698"/>
    <w:rsid w:val="0026069E"/>
    <w:rsid w:val="00260910"/>
    <w:rsid w:val="0026092C"/>
    <w:rsid w:val="00260BC5"/>
    <w:rsid w:val="00260C92"/>
    <w:rsid w:val="00261091"/>
    <w:rsid w:val="002611B8"/>
    <w:rsid w:val="0026196F"/>
    <w:rsid w:val="00261BCC"/>
    <w:rsid w:val="00261C7E"/>
    <w:rsid w:val="00261D8A"/>
    <w:rsid w:val="00261FC0"/>
    <w:rsid w:val="002620C8"/>
    <w:rsid w:val="002623AF"/>
    <w:rsid w:val="002624BA"/>
    <w:rsid w:val="0026277D"/>
    <w:rsid w:val="00262E53"/>
    <w:rsid w:val="002632B4"/>
    <w:rsid w:val="00263537"/>
    <w:rsid w:val="00263BD3"/>
    <w:rsid w:val="00263C5C"/>
    <w:rsid w:val="00263E1F"/>
    <w:rsid w:val="0026486D"/>
    <w:rsid w:val="00264A76"/>
    <w:rsid w:val="00264CFD"/>
    <w:rsid w:val="00264F0B"/>
    <w:rsid w:val="002653D0"/>
    <w:rsid w:val="002654B8"/>
    <w:rsid w:val="0026562D"/>
    <w:rsid w:val="00265782"/>
    <w:rsid w:val="00265DD4"/>
    <w:rsid w:val="0026625E"/>
    <w:rsid w:val="00267072"/>
    <w:rsid w:val="00267344"/>
    <w:rsid w:val="0026746C"/>
    <w:rsid w:val="0026791C"/>
    <w:rsid w:val="00267994"/>
    <w:rsid w:val="00267F4D"/>
    <w:rsid w:val="00270070"/>
    <w:rsid w:val="0027015D"/>
    <w:rsid w:val="00270D6E"/>
    <w:rsid w:val="00270EE5"/>
    <w:rsid w:val="0027165E"/>
    <w:rsid w:val="0027180C"/>
    <w:rsid w:val="00271A1A"/>
    <w:rsid w:val="00271DA6"/>
    <w:rsid w:val="00271E29"/>
    <w:rsid w:val="00271E83"/>
    <w:rsid w:val="00271FBB"/>
    <w:rsid w:val="00272060"/>
    <w:rsid w:val="002720E3"/>
    <w:rsid w:val="00272DA6"/>
    <w:rsid w:val="0027314D"/>
    <w:rsid w:val="00273157"/>
    <w:rsid w:val="00273CA4"/>
    <w:rsid w:val="00273D7B"/>
    <w:rsid w:val="00273E05"/>
    <w:rsid w:val="0027439D"/>
    <w:rsid w:val="00274C2D"/>
    <w:rsid w:val="00274C8B"/>
    <w:rsid w:val="00274CB6"/>
    <w:rsid w:val="002750D2"/>
    <w:rsid w:val="00275312"/>
    <w:rsid w:val="002755FA"/>
    <w:rsid w:val="00275A9D"/>
    <w:rsid w:val="00275ED1"/>
    <w:rsid w:val="002767AA"/>
    <w:rsid w:val="00276A65"/>
    <w:rsid w:val="00276C3E"/>
    <w:rsid w:val="00276E66"/>
    <w:rsid w:val="002771A8"/>
    <w:rsid w:val="002773E0"/>
    <w:rsid w:val="00277831"/>
    <w:rsid w:val="00277B70"/>
    <w:rsid w:val="00277BCF"/>
    <w:rsid w:val="00280089"/>
    <w:rsid w:val="00280232"/>
    <w:rsid w:val="00280606"/>
    <w:rsid w:val="00280630"/>
    <w:rsid w:val="00280888"/>
    <w:rsid w:val="00280B1E"/>
    <w:rsid w:val="00280D01"/>
    <w:rsid w:val="00281009"/>
    <w:rsid w:val="0028119F"/>
    <w:rsid w:val="00281216"/>
    <w:rsid w:val="0028184B"/>
    <w:rsid w:val="00281C46"/>
    <w:rsid w:val="00281D1F"/>
    <w:rsid w:val="00281F4C"/>
    <w:rsid w:val="00281FD0"/>
    <w:rsid w:val="002824F6"/>
    <w:rsid w:val="00282C0C"/>
    <w:rsid w:val="00282FAD"/>
    <w:rsid w:val="0028329B"/>
    <w:rsid w:val="002833E0"/>
    <w:rsid w:val="00283439"/>
    <w:rsid w:val="002834F7"/>
    <w:rsid w:val="002837DB"/>
    <w:rsid w:val="0028381B"/>
    <w:rsid w:val="00283886"/>
    <w:rsid w:val="00283FD6"/>
    <w:rsid w:val="00283FD9"/>
    <w:rsid w:val="002853FD"/>
    <w:rsid w:val="00285425"/>
    <w:rsid w:val="002868B7"/>
    <w:rsid w:val="00286D52"/>
    <w:rsid w:val="0028732A"/>
    <w:rsid w:val="002874F9"/>
    <w:rsid w:val="00287674"/>
    <w:rsid w:val="00287A82"/>
    <w:rsid w:val="00287FAF"/>
    <w:rsid w:val="00290398"/>
    <w:rsid w:val="00290791"/>
    <w:rsid w:val="00290BCC"/>
    <w:rsid w:val="00290BDC"/>
    <w:rsid w:val="00290ECC"/>
    <w:rsid w:val="002913A5"/>
    <w:rsid w:val="0029167B"/>
    <w:rsid w:val="00291998"/>
    <w:rsid w:val="00291AF5"/>
    <w:rsid w:val="00291B99"/>
    <w:rsid w:val="00291C1B"/>
    <w:rsid w:val="00291DDC"/>
    <w:rsid w:val="002923EA"/>
    <w:rsid w:val="002925DD"/>
    <w:rsid w:val="00292FDA"/>
    <w:rsid w:val="0029324C"/>
    <w:rsid w:val="002936B8"/>
    <w:rsid w:val="00293773"/>
    <w:rsid w:val="00293B19"/>
    <w:rsid w:val="00294254"/>
    <w:rsid w:val="00294920"/>
    <w:rsid w:val="00294F0D"/>
    <w:rsid w:val="00294F90"/>
    <w:rsid w:val="00295135"/>
    <w:rsid w:val="0029534E"/>
    <w:rsid w:val="0029549A"/>
    <w:rsid w:val="002954EA"/>
    <w:rsid w:val="002957EB"/>
    <w:rsid w:val="002958F6"/>
    <w:rsid w:val="00295915"/>
    <w:rsid w:val="00295C4B"/>
    <w:rsid w:val="00295CFB"/>
    <w:rsid w:val="00295DB6"/>
    <w:rsid w:val="00295F30"/>
    <w:rsid w:val="00295F78"/>
    <w:rsid w:val="0029623E"/>
    <w:rsid w:val="002962BA"/>
    <w:rsid w:val="00296494"/>
    <w:rsid w:val="002965F2"/>
    <w:rsid w:val="00296629"/>
    <w:rsid w:val="00296730"/>
    <w:rsid w:val="00296CF1"/>
    <w:rsid w:val="00296EDA"/>
    <w:rsid w:val="00296F92"/>
    <w:rsid w:val="0029735F"/>
    <w:rsid w:val="00297782"/>
    <w:rsid w:val="0029799D"/>
    <w:rsid w:val="002979FE"/>
    <w:rsid w:val="00297DFF"/>
    <w:rsid w:val="002A0366"/>
    <w:rsid w:val="002A04AE"/>
    <w:rsid w:val="002A067F"/>
    <w:rsid w:val="002A0A22"/>
    <w:rsid w:val="002A0C72"/>
    <w:rsid w:val="002A1079"/>
    <w:rsid w:val="002A11E4"/>
    <w:rsid w:val="002A1233"/>
    <w:rsid w:val="002A14B2"/>
    <w:rsid w:val="002A218F"/>
    <w:rsid w:val="002A21BF"/>
    <w:rsid w:val="002A23EC"/>
    <w:rsid w:val="002A2B8D"/>
    <w:rsid w:val="002A2C9D"/>
    <w:rsid w:val="002A2E4B"/>
    <w:rsid w:val="002A2E5E"/>
    <w:rsid w:val="002A2E62"/>
    <w:rsid w:val="002A2ECB"/>
    <w:rsid w:val="002A31E3"/>
    <w:rsid w:val="002A33FF"/>
    <w:rsid w:val="002A3A64"/>
    <w:rsid w:val="002A3D7E"/>
    <w:rsid w:val="002A3EF5"/>
    <w:rsid w:val="002A456E"/>
    <w:rsid w:val="002A4D33"/>
    <w:rsid w:val="002A56EE"/>
    <w:rsid w:val="002A58C5"/>
    <w:rsid w:val="002A5BEC"/>
    <w:rsid w:val="002A5C13"/>
    <w:rsid w:val="002A5FBB"/>
    <w:rsid w:val="002A611E"/>
    <w:rsid w:val="002A6705"/>
    <w:rsid w:val="002A6C2E"/>
    <w:rsid w:val="002A74E0"/>
    <w:rsid w:val="002A7517"/>
    <w:rsid w:val="002A78E3"/>
    <w:rsid w:val="002A7FA6"/>
    <w:rsid w:val="002B0284"/>
    <w:rsid w:val="002B0DBA"/>
    <w:rsid w:val="002B0F80"/>
    <w:rsid w:val="002B1315"/>
    <w:rsid w:val="002B140A"/>
    <w:rsid w:val="002B158E"/>
    <w:rsid w:val="002B179F"/>
    <w:rsid w:val="002B20E4"/>
    <w:rsid w:val="002B250C"/>
    <w:rsid w:val="002B274C"/>
    <w:rsid w:val="002B2C90"/>
    <w:rsid w:val="002B2D12"/>
    <w:rsid w:val="002B3D56"/>
    <w:rsid w:val="002B3F1F"/>
    <w:rsid w:val="002B40E0"/>
    <w:rsid w:val="002B4625"/>
    <w:rsid w:val="002B4734"/>
    <w:rsid w:val="002B4A63"/>
    <w:rsid w:val="002B4BE2"/>
    <w:rsid w:val="002B4D01"/>
    <w:rsid w:val="002B4DF7"/>
    <w:rsid w:val="002B4F07"/>
    <w:rsid w:val="002B500F"/>
    <w:rsid w:val="002B514B"/>
    <w:rsid w:val="002B5C9B"/>
    <w:rsid w:val="002B5D17"/>
    <w:rsid w:val="002B6328"/>
    <w:rsid w:val="002B65B1"/>
    <w:rsid w:val="002B672E"/>
    <w:rsid w:val="002B68BF"/>
    <w:rsid w:val="002B6AF6"/>
    <w:rsid w:val="002B6EB1"/>
    <w:rsid w:val="002B6F48"/>
    <w:rsid w:val="002B7024"/>
    <w:rsid w:val="002B73E6"/>
    <w:rsid w:val="002B768A"/>
    <w:rsid w:val="002B7C8B"/>
    <w:rsid w:val="002B7CEF"/>
    <w:rsid w:val="002C03BD"/>
    <w:rsid w:val="002C07CE"/>
    <w:rsid w:val="002C08B2"/>
    <w:rsid w:val="002C0956"/>
    <w:rsid w:val="002C0CC3"/>
    <w:rsid w:val="002C0E8C"/>
    <w:rsid w:val="002C1378"/>
    <w:rsid w:val="002C1D5F"/>
    <w:rsid w:val="002C1DD4"/>
    <w:rsid w:val="002C27BD"/>
    <w:rsid w:val="002C2BF7"/>
    <w:rsid w:val="002C3259"/>
    <w:rsid w:val="002C3275"/>
    <w:rsid w:val="002C3293"/>
    <w:rsid w:val="002C34A1"/>
    <w:rsid w:val="002C369D"/>
    <w:rsid w:val="002C3A7B"/>
    <w:rsid w:val="002C3D9D"/>
    <w:rsid w:val="002C456C"/>
    <w:rsid w:val="002C49C5"/>
    <w:rsid w:val="002C4F13"/>
    <w:rsid w:val="002C50DC"/>
    <w:rsid w:val="002C5C57"/>
    <w:rsid w:val="002C61C7"/>
    <w:rsid w:val="002C63E9"/>
    <w:rsid w:val="002C6A54"/>
    <w:rsid w:val="002C7125"/>
    <w:rsid w:val="002C7785"/>
    <w:rsid w:val="002D00FC"/>
    <w:rsid w:val="002D01DB"/>
    <w:rsid w:val="002D062D"/>
    <w:rsid w:val="002D0CA4"/>
    <w:rsid w:val="002D186B"/>
    <w:rsid w:val="002D199C"/>
    <w:rsid w:val="002D1C39"/>
    <w:rsid w:val="002D2160"/>
    <w:rsid w:val="002D2326"/>
    <w:rsid w:val="002D2384"/>
    <w:rsid w:val="002D2505"/>
    <w:rsid w:val="002D259C"/>
    <w:rsid w:val="002D26D4"/>
    <w:rsid w:val="002D2DD4"/>
    <w:rsid w:val="002D303A"/>
    <w:rsid w:val="002D324B"/>
    <w:rsid w:val="002D3A58"/>
    <w:rsid w:val="002D3D28"/>
    <w:rsid w:val="002D3DF2"/>
    <w:rsid w:val="002D4192"/>
    <w:rsid w:val="002D4220"/>
    <w:rsid w:val="002D440D"/>
    <w:rsid w:val="002D4701"/>
    <w:rsid w:val="002D475A"/>
    <w:rsid w:val="002D4A2A"/>
    <w:rsid w:val="002D4F2E"/>
    <w:rsid w:val="002D5358"/>
    <w:rsid w:val="002D58B0"/>
    <w:rsid w:val="002D5A9E"/>
    <w:rsid w:val="002D5D75"/>
    <w:rsid w:val="002D5E96"/>
    <w:rsid w:val="002D5F03"/>
    <w:rsid w:val="002D65BD"/>
    <w:rsid w:val="002D660C"/>
    <w:rsid w:val="002D6B35"/>
    <w:rsid w:val="002D6BBD"/>
    <w:rsid w:val="002D7199"/>
    <w:rsid w:val="002D71DD"/>
    <w:rsid w:val="002D7829"/>
    <w:rsid w:val="002E0095"/>
    <w:rsid w:val="002E063F"/>
    <w:rsid w:val="002E0665"/>
    <w:rsid w:val="002E0850"/>
    <w:rsid w:val="002E0B40"/>
    <w:rsid w:val="002E0B7B"/>
    <w:rsid w:val="002E0FFF"/>
    <w:rsid w:val="002E101E"/>
    <w:rsid w:val="002E1411"/>
    <w:rsid w:val="002E1473"/>
    <w:rsid w:val="002E1888"/>
    <w:rsid w:val="002E18E6"/>
    <w:rsid w:val="002E1908"/>
    <w:rsid w:val="002E1C8D"/>
    <w:rsid w:val="002E208F"/>
    <w:rsid w:val="002E241F"/>
    <w:rsid w:val="002E2459"/>
    <w:rsid w:val="002E2D98"/>
    <w:rsid w:val="002E34ED"/>
    <w:rsid w:val="002E3760"/>
    <w:rsid w:val="002E400F"/>
    <w:rsid w:val="002E4505"/>
    <w:rsid w:val="002E487E"/>
    <w:rsid w:val="002E4E6A"/>
    <w:rsid w:val="002E4EAD"/>
    <w:rsid w:val="002E5279"/>
    <w:rsid w:val="002E59CA"/>
    <w:rsid w:val="002E5C9D"/>
    <w:rsid w:val="002E6110"/>
    <w:rsid w:val="002E62FE"/>
    <w:rsid w:val="002E646C"/>
    <w:rsid w:val="002E65C3"/>
    <w:rsid w:val="002E6CDB"/>
    <w:rsid w:val="002E7265"/>
    <w:rsid w:val="002E79B3"/>
    <w:rsid w:val="002E7DA1"/>
    <w:rsid w:val="002E7F3D"/>
    <w:rsid w:val="002F0314"/>
    <w:rsid w:val="002F0444"/>
    <w:rsid w:val="002F0AAE"/>
    <w:rsid w:val="002F0B33"/>
    <w:rsid w:val="002F0F46"/>
    <w:rsid w:val="002F1659"/>
    <w:rsid w:val="002F17CD"/>
    <w:rsid w:val="002F18DE"/>
    <w:rsid w:val="002F19B9"/>
    <w:rsid w:val="002F1B40"/>
    <w:rsid w:val="002F1DDB"/>
    <w:rsid w:val="002F1F05"/>
    <w:rsid w:val="002F2227"/>
    <w:rsid w:val="002F2276"/>
    <w:rsid w:val="002F2360"/>
    <w:rsid w:val="002F23A3"/>
    <w:rsid w:val="002F23BA"/>
    <w:rsid w:val="002F27EB"/>
    <w:rsid w:val="002F3BBB"/>
    <w:rsid w:val="002F4252"/>
    <w:rsid w:val="002F4529"/>
    <w:rsid w:val="002F4A86"/>
    <w:rsid w:val="002F4CA4"/>
    <w:rsid w:val="002F4D8F"/>
    <w:rsid w:val="002F4E06"/>
    <w:rsid w:val="002F4ED7"/>
    <w:rsid w:val="002F4EFD"/>
    <w:rsid w:val="002F4F0E"/>
    <w:rsid w:val="002F4FC6"/>
    <w:rsid w:val="002F5301"/>
    <w:rsid w:val="002F5A74"/>
    <w:rsid w:val="002F5D3B"/>
    <w:rsid w:val="002F5E0A"/>
    <w:rsid w:val="002F661A"/>
    <w:rsid w:val="002F6D32"/>
    <w:rsid w:val="002F6E91"/>
    <w:rsid w:val="002F71AD"/>
    <w:rsid w:val="002F78E1"/>
    <w:rsid w:val="002F79DE"/>
    <w:rsid w:val="002F7D43"/>
    <w:rsid w:val="003000AF"/>
    <w:rsid w:val="00300208"/>
    <w:rsid w:val="003008DF"/>
    <w:rsid w:val="003008EA"/>
    <w:rsid w:val="00300DA4"/>
    <w:rsid w:val="00301096"/>
    <w:rsid w:val="0030172B"/>
    <w:rsid w:val="00301B37"/>
    <w:rsid w:val="003028A9"/>
    <w:rsid w:val="00302BC9"/>
    <w:rsid w:val="00302C77"/>
    <w:rsid w:val="0030389D"/>
    <w:rsid w:val="00303E8F"/>
    <w:rsid w:val="003042C6"/>
    <w:rsid w:val="0030440E"/>
    <w:rsid w:val="00304420"/>
    <w:rsid w:val="003044EB"/>
    <w:rsid w:val="00304620"/>
    <w:rsid w:val="0030463C"/>
    <w:rsid w:val="003049A7"/>
    <w:rsid w:val="00304A14"/>
    <w:rsid w:val="003059F5"/>
    <w:rsid w:val="00305B37"/>
    <w:rsid w:val="00305BBC"/>
    <w:rsid w:val="00306706"/>
    <w:rsid w:val="00306CD3"/>
    <w:rsid w:val="00306FC9"/>
    <w:rsid w:val="003072D7"/>
    <w:rsid w:val="00307575"/>
    <w:rsid w:val="00307A46"/>
    <w:rsid w:val="0031006B"/>
    <w:rsid w:val="0031043E"/>
    <w:rsid w:val="0031066B"/>
    <w:rsid w:val="00310878"/>
    <w:rsid w:val="00310C09"/>
    <w:rsid w:val="00310E0D"/>
    <w:rsid w:val="00311032"/>
    <w:rsid w:val="003113F6"/>
    <w:rsid w:val="00311595"/>
    <w:rsid w:val="00311BE5"/>
    <w:rsid w:val="00311D1D"/>
    <w:rsid w:val="00312446"/>
    <w:rsid w:val="00312826"/>
    <w:rsid w:val="00312B0E"/>
    <w:rsid w:val="00312BAE"/>
    <w:rsid w:val="00312BCC"/>
    <w:rsid w:val="00312E82"/>
    <w:rsid w:val="0031303B"/>
    <w:rsid w:val="0031303E"/>
    <w:rsid w:val="00313330"/>
    <w:rsid w:val="00313584"/>
    <w:rsid w:val="00313B91"/>
    <w:rsid w:val="00313D98"/>
    <w:rsid w:val="00313E5E"/>
    <w:rsid w:val="00313E6F"/>
    <w:rsid w:val="00314F5B"/>
    <w:rsid w:val="0031552B"/>
    <w:rsid w:val="0031561E"/>
    <w:rsid w:val="00315759"/>
    <w:rsid w:val="00315E8D"/>
    <w:rsid w:val="0031617F"/>
    <w:rsid w:val="003175B9"/>
    <w:rsid w:val="003176BE"/>
    <w:rsid w:val="00317875"/>
    <w:rsid w:val="003200C5"/>
    <w:rsid w:val="003200E7"/>
    <w:rsid w:val="003201EE"/>
    <w:rsid w:val="003202E9"/>
    <w:rsid w:val="0032091F"/>
    <w:rsid w:val="00320C41"/>
    <w:rsid w:val="00320EF2"/>
    <w:rsid w:val="00321488"/>
    <w:rsid w:val="003219CA"/>
    <w:rsid w:val="00321A14"/>
    <w:rsid w:val="00321D58"/>
    <w:rsid w:val="00321E29"/>
    <w:rsid w:val="00321F83"/>
    <w:rsid w:val="003224B1"/>
    <w:rsid w:val="003228CF"/>
    <w:rsid w:val="00322ADD"/>
    <w:rsid w:val="003230FA"/>
    <w:rsid w:val="003231A5"/>
    <w:rsid w:val="003235F9"/>
    <w:rsid w:val="0032378D"/>
    <w:rsid w:val="00323B51"/>
    <w:rsid w:val="00323EC0"/>
    <w:rsid w:val="00324487"/>
    <w:rsid w:val="00324C01"/>
    <w:rsid w:val="00324C7D"/>
    <w:rsid w:val="00324E7B"/>
    <w:rsid w:val="003253F7"/>
    <w:rsid w:val="003254F8"/>
    <w:rsid w:val="00325608"/>
    <w:rsid w:val="003257F9"/>
    <w:rsid w:val="00325BD8"/>
    <w:rsid w:val="00325D2F"/>
    <w:rsid w:val="00326248"/>
    <w:rsid w:val="003264E5"/>
    <w:rsid w:val="00326B09"/>
    <w:rsid w:val="00326D13"/>
    <w:rsid w:val="00326D3E"/>
    <w:rsid w:val="0032727E"/>
    <w:rsid w:val="003272E4"/>
    <w:rsid w:val="00327563"/>
    <w:rsid w:val="00327631"/>
    <w:rsid w:val="00327BE4"/>
    <w:rsid w:val="00327CCC"/>
    <w:rsid w:val="003300D8"/>
    <w:rsid w:val="00330219"/>
    <w:rsid w:val="00330425"/>
    <w:rsid w:val="0033068A"/>
    <w:rsid w:val="00330F52"/>
    <w:rsid w:val="00330F67"/>
    <w:rsid w:val="00330F71"/>
    <w:rsid w:val="00331287"/>
    <w:rsid w:val="00331298"/>
    <w:rsid w:val="00331411"/>
    <w:rsid w:val="00331A7B"/>
    <w:rsid w:val="0033220A"/>
    <w:rsid w:val="0033256B"/>
    <w:rsid w:val="00332974"/>
    <w:rsid w:val="00332C9E"/>
    <w:rsid w:val="00333967"/>
    <w:rsid w:val="00333BA3"/>
    <w:rsid w:val="00333D8E"/>
    <w:rsid w:val="00334148"/>
    <w:rsid w:val="003348E4"/>
    <w:rsid w:val="00334975"/>
    <w:rsid w:val="0033560C"/>
    <w:rsid w:val="00335C28"/>
    <w:rsid w:val="00335D95"/>
    <w:rsid w:val="00336027"/>
    <w:rsid w:val="00336050"/>
    <w:rsid w:val="00336066"/>
    <w:rsid w:val="003365A3"/>
    <w:rsid w:val="00336604"/>
    <w:rsid w:val="003367D8"/>
    <w:rsid w:val="00336976"/>
    <w:rsid w:val="00336A43"/>
    <w:rsid w:val="00336DDD"/>
    <w:rsid w:val="00336FA0"/>
    <w:rsid w:val="00337363"/>
    <w:rsid w:val="003377C2"/>
    <w:rsid w:val="00337A14"/>
    <w:rsid w:val="00337E88"/>
    <w:rsid w:val="00340092"/>
    <w:rsid w:val="00340192"/>
    <w:rsid w:val="00341196"/>
    <w:rsid w:val="003414F5"/>
    <w:rsid w:val="003416F9"/>
    <w:rsid w:val="0034184B"/>
    <w:rsid w:val="00341E10"/>
    <w:rsid w:val="00341F5A"/>
    <w:rsid w:val="00342074"/>
    <w:rsid w:val="00342423"/>
    <w:rsid w:val="00342435"/>
    <w:rsid w:val="00342454"/>
    <w:rsid w:val="00342643"/>
    <w:rsid w:val="0034288D"/>
    <w:rsid w:val="003428C4"/>
    <w:rsid w:val="00342BFE"/>
    <w:rsid w:val="00342C3D"/>
    <w:rsid w:val="0034334F"/>
    <w:rsid w:val="0034350A"/>
    <w:rsid w:val="00343601"/>
    <w:rsid w:val="003437CE"/>
    <w:rsid w:val="00343984"/>
    <w:rsid w:val="003439EC"/>
    <w:rsid w:val="00343B21"/>
    <w:rsid w:val="00343DA8"/>
    <w:rsid w:val="00343E5D"/>
    <w:rsid w:val="0034442E"/>
    <w:rsid w:val="00344704"/>
    <w:rsid w:val="00344871"/>
    <w:rsid w:val="00344A49"/>
    <w:rsid w:val="00344B36"/>
    <w:rsid w:val="003450A9"/>
    <w:rsid w:val="00345409"/>
    <w:rsid w:val="0034570F"/>
    <w:rsid w:val="00345874"/>
    <w:rsid w:val="00346139"/>
    <w:rsid w:val="0034618D"/>
    <w:rsid w:val="003465F8"/>
    <w:rsid w:val="003468B6"/>
    <w:rsid w:val="00346BAC"/>
    <w:rsid w:val="003473D6"/>
    <w:rsid w:val="00347747"/>
    <w:rsid w:val="00347BB2"/>
    <w:rsid w:val="0035029C"/>
    <w:rsid w:val="003502D8"/>
    <w:rsid w:val="003503DE"/>
    <w:rsid w:val="00350C3D"/>
    <w:rsid w:val="00350D68"/>
    <w:rsid w:val="00350DBE"/>
    <w:rsid w:val="00350F4C"/>
    <w:rsid w:val="003512C0"/>
    <w:rsid w:val="0035175A"/>
    <w:rsid w:val="003517B1"/>
    <w:rsid w:val="00351C0A"/>
    <w:rsid w:val="00351CDD"/>
    <w:rsid w:val="0035244F"/>
    <w:rsid w:val="0035280F"/>
    <w:rsid w:val="00352A58"/>
    <w:rsid w:val="00352A9B"/>
    <w:rsid w:val="00352B27"/>
    <w:rsid w:val="00353087"/>
    <w:rsid w:val="003532E1"/>
    <w:rsid w:val="003535AF"/>
    <w:rsid w:val="00354452"/>
    <w:rsid w:val="00354BDD"/>
    <w:rsid w:val="003552B2"/>
    <w:rsid w:val="003554CE"/>
    <w:rsid w:val="00355634"/>
    <w:rsid w:val="00355665"/>
    <w:rsid w:val="00355729"/>
    <w:rsid w:val="003558AA"/>
    <w:rsid w:val="00356055"/>
    <w:rsid w:val="00356104"/>
    <w:rsid w:val="003562DD"/>
    <w:rsid w:val="003566DB"/>
    <w:rsid w:val="003572D1"/>
    <w:rsid w:val="00357C67"/>
    <w:rsid w:val="003603BE"/>
    <w:rsid w:val="00360454"/>
    <w:rsid w:val="003607F2"/>
    <w:rsid w:val="00360A14"/>
    <w:rsid w:val="00360AEB"/>
    <w:rsid w:val="00360C42"/>
    <w:rsid w:val="003611FD"/>
    <w:rsid w:val="003612DD"/>
    <w:rsid w:val="0036160A"/>
    <w:rsid w:val="0036168E"/>
    <w:rsid w:val="00361E94"/>
    <w:rsid w:val="00361EBE"/>
    <w:rsid w:val="00361FAD"/>
    <w:rsid w:val="00361FC8"/>
    <w:rsid w:val="00362935"/>
    <w:rsid w:val="00362BF5"/>
    <w:rsid w:val="00362E16"/>
    <w:rsid w:val="003634F7"/>
    <w:rsid w:val="0036386C"/>
    <w:rsid w:val="00363F18"/>
    <w:rsid w:val="00364056"/>
    <w:rsid w:val="00364366"/>
    <w:rsid w:val="003644A8"/>
    <w:rsid w:val="003645E3"/>
    <w:rsid w:val="00364922"/>
    <w:rsid w:val="00365059"/>
    <w:rsid w:val="0036542E"/>
    <w:rsid w:val="00365674"/>
    <w:rsid w:val="00365C23"/>
    <w:rsid w:val="00366391"/>
    <w:rsid w:val="00366464"/>
    <w:rsid w:val="003666A9"/>
    <w:rsid w:val="003666BF"/>
    <w:rsid w:val="00366D40"/>
    <w:rsid w:val="0036714A"/>
    <w:rsid w:val="00367258"/>
    <w:rsid w:val="00367263"/>
    <w:rsid w:val="00367EC2"/>
    <w:rsid w:val="0037007E"/>
    <w:rsid w:val="00370559"/>
    <w:rsid w:val="003706DF"/>
    <w:rsid w:val="00370AFD"/>
    <w:rsid w:val="003710F5"/>
    <w:rsid w:val="0037115B"/>
    <w:rsid w:val="00371498"/>
    <w:rsid w:val="00371666"/>
    <w:rsid w:val="00371AD1"/>
    <w:rsid w:val="00371C23"/>
    <w:rsid w:val="00371F1B"/>
    <w:rsid w:val="003720C5"/>
    <w:rsid w:val="003721BD"/>
    <w:rsid w:val="00372473"/>
    <w:rsid w:val="00372502"/>
    <w:rsid w:val="003726E2"/>
    <w:rsid w:val="0037286E"/>
    <w:rsid w:val="00372CA5"/>
    <w:rsid w:val="00373A38"/>
    <w:rsid w:val="00373F48"/>
    <w:rsid w:val="0037405D"/>
    <w:rsid w:val="0037418C"/>
    <w:rsid w:val="00374C31"/>
    <w:rsid w:val="00374FCA"/>
    <w:rsid w:val="0037515D"/>
    <w:rsid w:val="003751DC"/>
    <w:rsid w:val="003758EA"/>
    <w:rsid w:val="00375DA2"/>
    <w:rsid w:val="00375E88"/>
    <w:rsid w:val="00375F9C"/>
    <w:rsid w:val="00376085"/>
    <w:rsid w:val="003760DA"/>
    <w:rsid w:val="0037663F"/>
    <w:rsid w:val="00376E80"/>
    <w:rsid w:val="00377151"/>
    <w:rsid w:val="00377884"/>
    <w:rsid w:val="00377C30"/>
    <w:rsid w:val="00377D4D"/>
    <w:rsid w:val="00377DAA"/>
    <w:rsid w:val="003800A5"/>
    <w:rsid w:val="003801FB"/>
    <w:rsid w:val="003803E8"/>
    <w:rsid w:val="0038047A"/>
    <w:rsid w:val="003804F4"/>
    <w:rsid w:val="00380780"/>
    <w:rsid w:val="00380C3C"/>
    <w:rsid w:val="00381517"/>
    <w:rsid w:val="00381632"/>
    <w:rsid w:val="00381935"/>
    <w:rsid w:val="0038208B"/>
    <w:rsid w:val="003823F6"/>
    <w:rsid w:val="0038258A"/>
    <w:rsid w:val="00382A57"/>
    <w:rsid w:val="00382BA7"/>
    <w:rsid w:val="00382E48"/>
    <w:rsid w:val="003830E8"/>
    <w:rsid w:val="0038367F"/>
    <w:rsid w:val="0038389F"/>
    <w:rsid w:val="00383F3B"/>
    <w:rsid w:val="00383F8A"/>
    <w:rsid w:val="0038410D"/>
    <w:rsid w:val="00385114"/>
    <w:rsid w:val="00385261"/>
    <w:rsid w:val="0038582B"/>
    <w:rsid w:val="0038654C"/>
    <w:rsid w:val="003865AF"/>
    <w:rsid w:val="00386CEF"/>
    <w:rsid w:val="00387410"/>
    <w:rsid w:val="00387718"/>
    <w:rsid w:val="0038775D"/>
    <w:rsid w:val="0038792B"/>
    <w:rsid w:val="00387EBE"/>
    <w:rsid w:val="00387F7D"/>
    <w:rsid w:val="003900A5"/>
    <w:rsid w:val="003900EC"/>
    <w:rsid w:val="003905B2"/>
    <w:rsid w:val="003906CD"/>
    <w:rsid w:val="00390F20"/>
    <w:rsid w:val="00391490"/>
    <w:rsid w:val="00391C0B"/>
    <w:rsid w:val="00391EDF"/>
    <w:rsid w:val="003923B8"/>
    <w:rsid w:val="003925E7"/>
    <w:rsid w:val="00392D53"/>
    <w:rsid w:val="00393455"/>
    <w:rsid w:val="003938DC"/>
    <w:rsid w:val="003939AC"/>
    <w:rsid w:val="00393D0B"/>
    <w:rsid w:val="00394209"/>
    <w:rsid w:val="00394306"/>
    <w:rsid w:val="00394587"/>
    <w:rsid w:val="00394C90"/>
    <w:rsid w:val="00395038"/>
    <w:rsid w:val="0039508D"/>
    <w:rsid w:val="00395350"/>
    <w:rsid w:val="00395656"/>
    <w:rsid w:val="00395A55"/>
    <w:rsid w:val="00395B39"/>
    <w:rsid w:val="00395C4A"/>
    <w:rsid w:val="00395CF7"/>
    <w:rsid w:val="00395E68"/>
    <w:rsid w:val="00396433"/>
    <w:rsid w:val="00396F0A"/>
    <w:rsid w:val="00397083"/>
    <w:rsid w:val="00397223"/>
    <w:rsid w:val="0039738E"/>
    <w:rsid w:val="0039799F"/>
    <w:rsid w:val="00397C8B"/>
    <w:rsid w:val="003A0260"/>
    <w:rsid w:val="003A0379"/>
    <w:rsid w:val="003A0AED"/>
    <w:rsid w:val="003A0ED1"/>
    <w:rsid w:val="003A10CA"/>
    <w:rsid w:val="003A1716"/>
    <w:rsid w:val="003A1AEB"/>
    <w:rsid w:val="003A1DB1"/>
    <w:rsid w:val="003A1E60"/>
    <w:rsid w:val="003A2548"/>
    <w:rsid w:val="003A2E01"/>
    <w:rsid w:val="003A3383"/>
    <w:rsid w:val="003A352D"/>
    <w:rsid w:val="003A3702"/>
    <w:rsid w:val="003A3CF8"/>
    <w:rsid w:val="003A3F4F"/>
    <w:rsid w:val="003A4380"/>
    <w:rsid w:val="003A5232"/>
    <w:rsid w:val="003A58BA"/>
    <w:rsid w:val="003A6274"/>
    <w:rsid w:val="003A6515"/>
    <w:rsid w:val="003A656D"/>
    <w:rsid w:val="003A682E"/>
    <w:rsid w:val="003A6A1F"/>
    <w:rsid w:val="003A6CF7"/>
    <w:rsid w:val="003A6E7B"/>
    <w:rsid w:val="003A72A9"/>
    <w:rsid w:val="003A734F"/>
    <w:rsid w:val="003A7420"/>
    <w:rsid w:val="003A7BEE"/>
    <w:rsid w:val="003B02FF"/>
    <w:rsid w:val="003B0E63"/>
    <w:rsid w:val="003B0E87"/>
    <w:rsid w:val="003B0EC3"/>
    <w:rsid w:val="003B12F3"/>
    <w:rsid w:val="003B1721"/>
    <w:rsid w:val="003B17D7"/>
    <w:rsid w:val="003B1812"/>
    <w:rsid w:val="003B1865"/>
    <w:rsid w:val="003B188E"/>
    <w:rsid w:val="003B1AF8"/>
    <w:rsid w:val="003B1C29"/>
    <w:rsid w:val="003B1C56"/>
    <w:rsid w:val="003B1FC1"/>
    <w:rsid w:val="003B2424"/>
    <w:rsid w:val="003B24D9"/>
    <w:rsid w:val="003B2611"/>
    <w:rsid w:val="003B2941"/>
    <w:rsid w:val="003B2AC1"/>
    <w:rsid w:val="003B2B2E"/>
    <w:rsid w:val="003B2C0D"/>
    <w:rsid w:val="003B2C4D"/>
    <w:rsid w:val="003B2E27"/>
    <w:rsid w:val="003B31CA"/>
    <w:rsid w:val="003B334D"/>
    <w:rsid w:val="003B340D"/>
    <w:rsid w:val="003B3EF6"/>
    <w:rsid w:val="003B3F80"/>
    <w:rsid w:val="003B469D"/>
    <w:rsid w:val="003B4FA2"/>
    <w:rsid w:val="003B534A"/>
    <w:rsid w:val="003B555F"/>
    <w:rsid w:val="003B573F"/>
    <w:rsid w:val="003B59A2"/>
    <w:rsid w:val="003B5B9B"/>
    <w:rsid w:val="003B5D84"/>
    <w:rsid w:val="003B5D9F"/>
    <w:rsid w:val="003B61EC"/>
    <w:rsid w:val="003B6403"/>
    <w:rsid w:val="003B6D3C"/>
    <w:rsid w:val="003B6DA9"/>
    <w:rsid w:val="003B6DE2"/>
    <w:rsid w:val="003B6E01"/>
    <w:rsid w:val="003B7109"/>
    <w:rsid w:val="003B7119"/>
    <w:rsid w:val="003B79B0"/>
    <w:rsid w:val="003B7C3D"/>
    <w:rsid w:val="003B7E07"/>
    <w:rsid w:val="003B7F41"/>
    <w:rsid w:val="003C054A"/>
    <w:rsid w:val="003C06A1"/>
    <w:rsid w:val="003C0D75"/>
    <w:rsid w:val="003C1247"/>
    <w:rsid w:val="003C177B"/>
    <w:rsid w:val="003C18FB"/>
    <w:rsid w:val="003C1917"/>
    <w:rsid w:val="003C1BEB"/>
    <w:rsid w:val="003C1FE5"/>
    <w:rsid w:val="003C301C"/>
    <w:rsid w:val="003C3258"/>
    <w:rsid w:val="003C395E"/>
    <w:rsid w:val="003C3A3A"/>
    <w:rsid w:val="003C3D22"/>
    <w:rsid w:val="003C3D79"/>
    <w:rsid w:val="003C4183"/>
    <w:rsid w:val="003C4B41"/>
    <w:rsid w:val="003C4E05"/>
    <w:rsid w:val="003C4F84"/>
    <w:rsid w:val="003C57EF"/>
    <w:rsid w:val="003C5A11"/>
    <w:rsid w:val="003C5E4A"/>
    <w:rsid w:val="003C5E61"/>
    <w:rsid w:val="003C6A61"/>
    <w:rsid w:val="003C6AB4"/>
    <w:rsid w:val="003C6B64"/>
    <w:rsid w:val="003C6D34"/>
    <w:rsid w:val="003C6FC6"/>
    <w:rsid w:val="003C7387"/>
    <w:rsid w:val="003C773D"/>
    <w:rsid w:val="003C779C"/>
    <w:rsid w:val="003C799A"/>
    <w:rsid w:val="003D00DF"/>
    <w:rsid w:val="003D076A"/>
    <w:rsid w:val="003D0CC8"/>
    <w:rsid w:val="003D0D03"/>
    <w:rsid w:val="003D0E64"/>
    <w:rsid w:val="003D0FF6"/>
    <w:rsid w:val="003D1516"/>
    <w:rsid w:val="003D1576"/>
    <w:rsid w:val="003D1B66"/>
    <w:rsid w:val="003D1BB9"/>
    <w:rsid w:val="003D1BF2"/>
    <w:rsid w:val="003D242E"/>
    <w:rsid w:val="003D24DF"/>
    <w:rsid w:val="003D279C"/>
    <w:rsid w:val="003D287E"/>
    <w:rsid w:val="003D2C58"/>
    <w:rsid w:val="003D2F3F"/>
    <w:rsid w:val="003D4550"/>
    <w:rsid w:val="003D4995"/>
    <w:rsid w:val="003D52F1"/>
    <w:rsid w:val="003D5869"/>
    <w:rsid w:val="003D5ECE"/>
    <w:rsid w:val="003D6613"/>
    <w:rsid w:val="003D68CD"/>
    <w:rsid w:val="003D69F7"/>
    <w:rsid w:val="003D6DA7"/>
    <w:rsid w:val="003D7449"/>
    <w:rsid w:val="003D7467"/>
    <w:rsid w:val="003D799B"/>
    <w:rsid w:val="003E02FF"/>
    <w:rsid w:val="003E06BF"/>
    <w:rsid w:val="003E10C8"/>
    <w:rsid w:val="003E12F7"/>
    <w:rsid w:val="003E1349"/>
    <w:rsid w:val="003E1417"/>
    <w:rsid w:val="003E157F"/>
    <w:rsid w:val="003E17E0"/>
    <w:rsid w:val="003E1892"/>
    <w:rsid w:val="003E1AC0"/>
    <w:rsid w:val="003E200C"/>
    <w:rsid w:val="003E2262"/>
    <w:rsid w:val="003E22E3"/>
    <w:rsid w:val="003E28AB"/>
    <w:rsid w:val="003E292B"/>
    <w:rsid w:val="003E29B8"/>
    <w:rsid w:val="003E2FC8"/>
    <w:rsid w:val="003E30A3"/>
    <w:rsid w:val="003E312C"/>
    <w:rsid w:val="003E3172"/>
    <w:rsid w:val="003E33C6"/>
    <w:rsid w:val="003E393C"/>
    <w:rsid w:val="003E3B9A"/>
    <w:rsid w:val="003E3FA8"/>
    <w:rsid w:val="003E3FE7"/>
    <w:rsid w:val="003E4316"/>
    <w:rsid w:val="003E4F63"/>
    <w:rsid w:val="003E509A"/>
    <w:rsid w:val="003E5307"/>
    <w:rsid w:val="003E583E"/>
    <w:rsid w:val="003E59CD"/>
    <w:rsid w:val="003E5B07"/>
    <w:rsid w:val="003E6026"/>
    <w:rsid w:val="003E6340"/>
    <w:rsid w:val="003E6585"/>
    <w:rsid w:val="003E68AF"/>
    <w:rsid w:val="003E6B15"/>
    <w:rsid w:val="003E6B8D"/>
    <w:rsid w:val="003E6D76"/>
    <w:rsid w:val="003E6E72"/>
    <w:rsid w:val="003E6EA0"/>
    <w:rsid w:val="003E6F12"/>
    <w:rsid w:val="003E6F4E"/>
    <w:rsid w:val="003E70BF"/>
    <w:rsid w:val="003E7474"/>
    <w:rsid w:val="003E7496"/>
    <w:rsid w:val="003E79BE"/>
    <w:rsid w:val="003E7DAC"/>
    <w:rsid w:val="003F017C"/>
    <w:rsid w:val="003F01F6"/>
    <w:rsid w:val="003F0215"/>
    <w:rsid w:val="003F0534"/>
    <w:rsid w:val="003F05E3"/>
    <w:rsid w:val="003F09D8"/>
    <w:rsid w:val="003F0D28"/>
    <w:rsid w:val="003F0F4A"/>
    <w:rsid w:val="003F12DB"/>
    <w:rsid w:val="003F13D8"/>
    <w:rsid w:val="003F16B4"/>
    <w:rsid w:val="003F17A3"/>
    <w:rsid w:val="003F1A91"/>
    <w:rsid w:val="003F1EB7"/>
    <w:rsid w:val="003F1F96"/>
    <w:rsid w:val="003F21E8"/>
    <w:rsid w:val="003F21F4"/>
    <w:rsid w:val="003F2602"/>
    <w:rsid w:val="003F2F33"/>
    <w:rsid w:val="003F340F"/>
    <w:rsid w:val="003F34CA"/>
    <w:rsid w:val="003F39BB"/>
    <w:rsid w:val="003F3D2B"/>
    <w:rsid w:val="003F3D62"/>
    <w:rsid w:val="003F3FB1"/>
    <w:rsid w:val="003F403D"/>
    <w:rsid w:val="003F4164"/>
    <w:rsid w:val="003F436C"/>
    <w:rsid w:val="003F4980"/>
    <w:rsid w:val="003F4AFA"/>
    <w:rsid w:val="003F54C5"/>
    <w:rsid w:val="003F5729"/>
    <w:rsid w:val="003F59BF"/>
    <w:rsid w:val="003F5A6A"/>
    <w:rsid w:val="003F5ED2"/>
    <w:rsid w:val="003F5F65"/>
    <w:rsid w:val="003F6046"/>
    <w:rsid w:val="003F609B"/>
    <w:rsid w:val="003F641A"/>
    <w:rsid w:val="003F6A2E"/>
    <w:rsid w:val="003F6AFF"/>
    <w:rsid w:val="003F6F2F"/>
    <w:rsid w:val="003F6F92"/>
    <w:rsid w:val="003F715C"/>
    <w:rsid w:val="003F71E4"/>
    <w:rsid w:val="003F73BF"/>
    <w:rsid w:val="003F7676"/>
    <w:rsid w:val="003F7AAA"/>
    <w:rsid w:val="003F7EFA"/>
    <w:rsid w:val="003F7F98"/>
    <w:rsid w:val="0040001D"/>
    <w:rsid w:val="00400255"/>
    <w:rsid w:val="00401685"/>
    <w:rsid w:val="00401A98"/>
    <w:rsid w:val="00401C23"/>
    <w:rsid w:val="00401F20"/>
    <w:rsid w:val="0040222F"/>
    <w:rsid w:val="0040233C"/>
    <w:rsid w:val="0040263E"/>
    <w:rsid w:val="0040264A"/>
    <w:rsid w:val="00402757"/>
    <w:rsid w:val="00402848"/>
    <w:rsid w:val="00402C91"/>
    <w:rsid w:val="00402DBC"/>
    <w:rsid w:val="0040300C"/>
    <w:rsid w:val="004033C1"/>
    <w:rsid w:val="0040349D"/>
    <w:rsid w:val="004034AE"/>
    <w:rsid w:val="004034E3"/>
    <w:rsid w:val="0040363B"/>
    <w:rsid w:val="0040371A"/>
    <w:rsid w:val="00403A06"/>
    <w:rsid w:val="004040C7"/>
    <w:rsid w:val="004043DA"/>
    <w:rsid w:val="00404AE1"/>
    <w:rsid w:val="00404BB0"/>
    <w:rsid w:val="00404BBB"/>
    <w:rsid w:val="00404E95"/>
    <w:rsid w:val="00404EAC"/>
    <w:rsid w:val="00405108"/>
    <w:rsid w:val="004054A1"/>
    <w:rsid w:val="004059F1"/>
    <w:rsid w:val="00405C64"/>
    <w:rsid w:val="00405D50"/>
    <w:rsid w:val="00406510"/>
    <w:rsid w:val="0040658C"/>
    <w:rsid w:val="0040662E"/>
    <w:rsid w:val="0040717D"/>
    <w:rsid w:val="004077F3"/>
    <w:rsid w:val="00407EDF"/>
    <w:rsid w:val="00410326"/>
    <w:rsid w:val="0041059C"/>
    <w:rsid w:val="00410723"/>
    <w:rsid w:val="00410995"/>
    <w:rsid w:val="00410B6E"/>
    <w:rsid w:val="004115E5"/>
    <w:rsid w:val="0041165F"/>
    <w:rsid w:val="004119D5"/>
    <w:rsid w:val="00411D76"/>
    <w:rsid w:val="00412218"/>
    <w:rsid w:val="00412229"/>
    <w:rsid w:val="0041222E"/>
    <w:rsid w:val="00412748"/>
    <w:rsid w:val="004127D6"/>
    <w:rsid w:val="00412B9B"/>
    <w:rsid w:val="00412D53"/>
    <w:rsid w:val="00412F14"/>
    <w:rsid w:val="00413046"/>
    <w:rsid w:val="00413077"/>
    <w:rsid w:val="00413211"/>
    <w:rsid w:val="00413345"/>
    <w:rsid w:val="004133EE"/>
    <w:rsid w:val="00413A06"/>
    <w:rsid w:val="00413C6D"/>
    <w:rsid w:val="0041480B"/>
    <w:rsid w:val="00414854"/>
    <w:rsid w:val="00414CEF"/>
    <w:rsid w:val="00415113"/>
    <w:rsid w:val="00415853"/>
    <w:rsid w:val="00415A48"/>
    <w:rsid w:val="00415C7F"/>
    <w:rsid w:val="00415E11"/>
    <w:rsid w:val="00415F26"/>
    <w:rsid w:val="0041637D"/>
    <w:rsid w:val="00416609"/>
    <w:rsid w:val="00416BFD"/>
    <w:rsid w:val="00416EC0"/>
    <w:rsid w:val="004174AA"/>
    <w:rsid w:val="004176E7"/>
    <w:rsid w:val="00417711"/>
    <w:rsid w:val="004179EB"/>
    <w:rsid w:val="00417B27"/>
    <w:rsid w:val="00417BB0"/>
    <w:rsid w:val="0042095B"/>
    <w:rsid w:val="00421253"/>
    <w:rsid w:val="00421578"/>
    <w:rsid w:val="00421812"/>
    <w:rsid w:val="004220AC"/>
    <w:rsid w:val="004220D6"/>
    <w:rsid w:val="00422276"/>
    <w:rsid w:val="00422304"/>
    <w:rsid w:val="0042238B"/>
    <w:rsid w:val="00422460"/>
    <w:rsid w:val="00422560"/>
    <w:rsid w:val="00422D42"/>
    <w:rsid w:val="00423863"/>
    <w:rsid w:val="00423B09"/>
    <w:rsid w:val="00423C6F"/>
    <w:rsid w:val="004242D6"/>
    <w:rsid w:val="00424369"/>
    <w:rsid w:val="004248CE"/>
    <w:rsid w:val="00424E88"/>
    <w:rsid w:val="00424EF6"/>
    <w:rsid w:val="00425297"/>
    <w:rsid w:val="004254A0"/>
    <w:rsid w:val="00425880"/>
    <w:rsid w:val="004259FD"/>
    <w:rsid w:val="00425A14"/>
    <w:rsid w:val="00425C0F"/>
    <w:rsid w:val="00425DA5"/>
    <w:rsid w:val="004261FA"/>
    <w:rsid w:val="0042648D"/>
    <w:rsid w:val="0042661D"/>
    <w:rsid w:val="00426A18"/>
    <w:rsid w:val="00426B1F"/>
    <w:rsid w:val="0042725D"/>
    <w:rsid w:val="00427436"/>
    <w:rsid w:val="00427C91"/>
    <w:rsid w:val="004302E8"/>
    <w:rsid w:val="004303F4"/>
    <w:rsid w:val="00430F69"/>
    <w:rsid w:val="0043114B"/>
    <w:rsid w:val="00431334"/>
    <w:rsid w:val="0043139C"/>
    <w:rsid w:val="004314C5"/>
    <w:rsid w:val="004317D5"/>
    <w:rsid w:val="00431CDA"/>
    <w:rsid w:val="00431EED"/>
    <w:rsid w:val="00431F3D"/>
    <w:rsid w:val="00432055"/>
    <w:rsid w:val="00432249"/>
    <w:rsid w:val="0043251B"/>
    <w:rsid w:val="004326DF"/>
    <w:rsid w:val="00432993"/>
    <w:rsid w:val="00433430"/>
    <w:rsid w:val="004335DB"/>
    <w:rsid w:val="00433E03"/>
    <w:rsid w:val="00433F90"/>
    <w:rsid w:val="004342D0"/>
    <w:rsid w:val="004346DD"/>
    <w:rsid w:val="004349FA"/>
    <w:rsid w:val="00434A69"/>
    <w:rsid w:val="00434C15"/>
    <w:rsid w:val="00434EC2"/>
    <w:rsid w:val="004351A6"/>
    <w:rsid w:val="00435295"/>
    <w:rsid w:val="004354F9"/>
    <w:rsid w:val="00435632"/>
    <w:rsid w:val="0043585B"/>
    <w:rsid w:val="0043611F"/>
    <w:rsid w:val="0043674D"/>
    <w:rsid w:val="004371CD"/>
    <w:rsid w:val="00437B20"/>
    <w:rsid w:val="00437C20"/>
    <w:rsid w:val="00437DD4"/>
    <w:rsid w:val="00440217"/>
    <w:rsid w:val="00440422"/>
    <w:rsid w:val="004406E4"/>
    <w:rsid w:val="00440DFE"/>
    <w:rsid w:val="0044109B"/>
    <w:rsid w:val="004411E9"/>
    <w:rsid w:val="0044185F"/>
    <w:rsid w:val="00441A24"/>
    <w:rsid w:val="00441C1F"/>
    <w:rsid w:val="00441D14"/>
    <w:rsid w:val="00441F88"/>
    <w:rsid w:val="004422B5"/>
    <w:rsid w:val="00442377"/>
    <w:rsid w:val="004428F1"/>
    <w:rsid w:val="00442B8B"/>
    <w:rsid w:val="00442DAB"/>
    <w:rsid w:val="00442EE2"/>
    <w:rsid w:val="00443071"/>
    <w:rsid w:val="004432CB"/>
    <w:rsid w:val="0044364D"/>
    <w:rsid w:val="0044371A"/>
    <w:rsid w:val="004437EE"/>
    <w:rsid w:val="00443B87"/>
    <w:rsid w:val="00443D4F"/>
    <w:rsid w:val="00443D72"/>
    <w:rsid w:val="00443DBB"/>
    <w:rsid w:val="0044419F"/>
    <w:rsid w:val="00444549"/>
    <w:rsid w:val="00444601"/>
    <w:rsid w:val="00444811"/>
    <w:rsid w:val="004448A2"/>
    <w:rsid w:val="00444AD2"/>
    <w:rsid w:val="00445065"/>
    <w:rsid w:val="004450EA"/>
    <w:rsid w:val="00445442"/>
    <w:rsid w:val="0044566E"/>
    <w:rsid w:val="004459E2"/>
    <w:rsid w:val="00445B90"/>
    <w:rsid w:val="00445C02"/>
    <w:rsid w:val="00445C76"/>
    <w:rsid w:val="00445E60"/>
    <w:rsid w:val="00446083"/>
    <w:rsid w:val="004462B6"/>
    <w:rsid w:val="004463D7"/>
    <w:rsid w:val="00446882"/>
    <w:rsid w:val="00446F48"/>
    <w:rsid w:val="004470F9"/>
    <w:rsid w:val="0044720D"/>
    <w:rsid w:val="0044723A"/>
    <w:rsid w:val="004472CA"/>
    <w:rsid w:val="0044746B"/>
    <w:rsid w:val="00447B3C"/>
    <w:rsid w:val="00447B5A"/>
    <w:rsid w:val="00450707"/>
    <w:rsid w:val="00450AC6"/>
    <w:rsid w:val="00450B79"/>
    <w:rsid w:val="00450C37"/>
    <w:rsid w:val="00450CC2"/>
    <w:rsid w:val="00450F45"/>
    <w:rsid w:val="00451508"/>
    <w:rsid w:val="0045236C"/>
    <w:rsid w:val="004526BE"/>
    <w:rsid w:val="004528A2"/>
    <w:rsid w:val="004529C1"/>
    <w:rsid w:val="00452B77"/>
    <w:rsid w:val="0045309F"/>
    <w:rsid w:val="004538D4"/>
    <w:rsid w:val="00453A3F"/>
    <w:rsid w:val="004543AC"/>
    <w:rsid w:val="00454425"/>
    <w:rsid w:val="00454AD5"/>
    <w:rsid w:val="00454B5D"/>
    <w:rsid w:val="00455342"/>
    <w:rsid w:val="004557BD"/>
    <w:rsid w:val="004557CB"/>
    <w:rsid w:val="00455902"/>
    <w:rsid w:val="0045599E"/>
    <w:rsid w:val="00455F43"/>
    <w:rsid w:val="0045610C"/>
    <w:rsid w:val="004562A2"/>
    <w:rsid w:val="004563B6"/>
    <w:rsid w:val="00456507"/>
    <w:rsid w:val="0045661D"/>
    <w:rsid w:val="00457297"/>
    <w:rsid w:val="0045749B"/>
    <w:rsid w:val="004576B4"/>
    <w:rsid w:val="00457904"/>
    <w:rsid w:val="00457A18"/>
    <w:rsid w:val="00457A61"/>
    <w:rsid w:val="00457DDB"/>
    <w:rsid w:val="00460437"/>
    <w:rsid w:val="0046054F"/>
    <w:rsid w:val="00460749"/>
    <w:rsid w:val="00461066"/>
    <w:rsid w:val="00461439"/>
    <w:rsid w:val="00461ACC"/>
    <w:rsid w:val="00461DAA"/>
    <w:rsid w:val="00461FB3"/>
    <w:rsid w:val="00462A42"/>
    <w:rsid w:val="00462B39"/>
    <w:rsid w:val="00462BC8"/>
    <w:rsid w:val="00462C5C"/>
    <w:rsid w:val="00463B6A"/>
    <w:rsid w:val="00463BB7"/>
    <w:rsid w:val="00463E07"/>
    <w:rsid w:val="00463EAC"/>
    <w:rsid w:val="004643FA"/>
    <w:rsid w:val="004649B3"/>
    <w:rsid w:val="00464D36"/>
    <w:rsid w:val="00464F65"/>
    <w:rsid w:val="004650FC"/>
    <w:rsid w:val="00465C6F"/>
    <w:rsid w:val="00465CFC"/>
    <w:rsid w:val="00466060"/>
    <w:rsid w:val="00466185"/>
    <w:rsid w:val="00466306"/>
    <w:rsid w:val="00466330"/>
    <w:rsid w:val="0046643E"/>
    <w:rsid w:val="0046667D"/>
    <w:rsid w:val="004668F7"/>
    <w:rsid w:val="00466901"/>
    <w:rsid w:val="00466A80"/>
    <w:rsid w:val="00466AD4"/>
    <w:rsid w:val="004672D9"/>
    <w:rsid w:val="00467595"/>
    <w:rsid w:val="004676C1"/>
    <w:rsid w:val="004677E1"/>
    <w:rsid w:val="00467914"/>
    <w:rsid w:val="00467B99"/>
    <w:rsid w:val="00467BD1"/>
    <w:rsid w:val="00470332"/>
    <w:rsid w:val="0047043C"/>
    <w:rsid w:val="004709F5"/>
    <w:rsid w:val="00470B1A"/>
    <w:rsid w:val="00471C68"/>
    <w:rsid w:val="00471EE2"/>
    <w:rsid w:val="00472235"/>
    <w:rsid w:val="004726A5"/>
    <w:rsid w:val="004727DB"/>
    <w:rsid w:val="004729DA"/>
    <w:rsid w:val="00472B53"/>
    <w:rsid w:val="00472E71"/>
    <w:rsid w:val="004736DA"/>
    <w:rsid w:val="00473786"/>
    <w:rsid w:val="004739FB"/>
    <w:rsid w:val="00473A05"/>
    <w:rsid w:val="00473EE2"/>
    <w:rsid w:val="004740E8"/>
    <w:rsid w:val="0047427B"/>
    <w:rsid w:val="0047440D"/>
    <w:rsid w:val="00474724"/>
    <w:rsid w:val="0047483D"/>
    <w:rsid w:val="00474A33"/>
    <w:rsid w:val="00475125"/>
    <w:rsid w:val="00475641"/>
    <w:rsid w:val="0047579F"/>
    <w:rsid w:val="00475E05"/>
    <w:rsid w:val="004760BA"/>
    <w:rsid w:val="00476401"/>
    <w:rsid w:val="004768B6"/>
    <w:rsid w:val="00476BD4"/>
    <w:rsid w:val="00476F46"/>
    <w:rsid w:val="00477B89"/>
    <w:rsid w:val="0047C7E3"/>
    <w:rsid w:val="004801EB"/>
    <w:rsid w:val="0048052B"/>
    <w:rsid w:val="00480A14"/>
    <w:rsid w:val="00480A16"/>
    <w:rsid w:val="00480B92"/>
    <w:rsid w:val="00480F2C"/>
    <w:rsid w:val="00481217"/>
    <w:rsid w:val="00481784"/>
    <w:rsid w:val="0048178A"/>
    <w:rsid w:val="004817E8"/>
    <w:rsid w:val="00481AF7"/>
    <w:rsid w:val="00481C77"/>
    <w:rsid w:val="00481E4F"/>
    <w:rsid w:val="00482124"/>
    <w:rsid w:val="00482217"/>
    <w:rsid w:val="00482335"/>
    <w:rsid w:val="004823C0"/>
    <w:rsid w:val="00482504"/>
    <w:rsid w:val="004826A1"/>
    <w:rsid w:val="004827B8"/>
    <w:rsid w:val="004827D1"/>
    <w:rsid w:val="00482E45"/>
    <w:rsid w:val="0048316A"/>
    <w:rsid w:val="004831A2"/>
    <w:rsid w:val="00483585"/>
    <w:rsid w:val="00483657"/>
    <w:rsid w:val="0048366F"/>
    <w:rsid w:val="00483798"/>
    <w:rsid w:val="00483B6E"/>
    <w:rsid w:val="00483BFE"/>
    <w:rsid w:val="00483C11"/>
    <w:rsid w:val="00483D2D"/>
    <w:rsid w:val="00483F0D"/>
    <w:rsid w:val="00484874"/>
    <w:rsid w:val="00484B60"/>
    <w:rsid w:val="004853DD"/>
    <w:rsid w:val="0048590E"/>
    <w:rsid w:val="00485975"/>
    <w:rsid w:val="00485996"/>
    <w:rsid w:val="00485AF1"/>
    <w:rsid w:val="00485C59"/>
    <w:rsid w:val="00485EC2"/>
    <w:rsid w:val="00486010"/>
    <w:rsid w:val="00486466"/>
    <w:rsid w:val="00486A19"/>
    <w:rsid w:val="00486DB4"/>
    <w:rsid w:val="004872AA"/>
    <w:rsid w:val="00487341"/>
    <w:rsid w:val="004901F4"/>
    <w:rsid w:val="00490443"/>
    <w:rsid w:val="00490AAC"/>
    <w:rsid w:val="00490CDB"/>
    <w:rsid w:val="00490D4C"/>
    <w:rsid w:val="004911F5"/>
    <w:rsid w:val="0049134D"/>
    <w:rsid w:val="004917E6"/>
    <w:rsid w:val="0049191A"/>
    <w:rsid w:val="00491931"/>
    <w:rsid w:val="0049255E"/>
    <w:rsid w:val="00492C46"/>
    <w:rsid w:val="00492D78"/>
    <w:rsid w:val="00492F86"/>
    <w:rsid w:val="004935A2"/>
    <w:rsid w:val="00493822"/>
    <w:rsid w:val="00493A35"/>
    <w:rsid w:val="00494340"/>
    <w:rsid w:val="00494662"/>
    <w:rsid w:val="00494810"/>
    <w:rsid w:val="00494F26"/>
    <w:rsid w:val="0049502A"/>
    <w:rsid w:val="0049555A"/>
    <w:rsid w:val="00495677"/>
    <w:rsid w:val="00495B5F"/>
    <w:rsid w:val="00495DD8"/>
    <w:rsid w:val="00496069"/>
    <w:rsid w:val="00496357"/>
    <w:rsid w:val="00496522"/>
    <w:rsid w:val="00496823"/>
    <w:rsid w:val="0049692C"/>
    <w:rsid w:val="0049697E"/>
    <w:rsid w:val="00497043"/>
    <w:rsid w:val="004976C2"/>
    <w:rsid w:val="0049774A"/>
    <w:rsid w:val="00497BBF"/>
    <w:rsid w:val="004A0041"/>
    <w:rsid w:val="004A1323"/>
    <w:rsid w:val="004A16B9"/>
    <w:rsid w:val="004A1A78"/>
    <w:rsid w:val="004A1A99"/>
    <w:rsid w:val="004A1D5D"/>
    <w:rsid w:val="004A1E74"/>
    <w:rsid w:val="004A2090"/>
    <w:rsid w:val="004A34C1"/>
    <w:rsid w:val="004A3A57"/>
    <w:rsid w:val="004A3FA1"/>
    <w:rsid w:val="004A474F"/>
    <w:rsid w:val="004A508A"/>
    <w:rsid w:val="004A53C9"/>
    <w:rsid w:val="004A644F"/>
    <w:rsid w:val="004A6A66"/>
    <w:rsid w:val="004A6C99"/>
    <w:rsid w:val="004A6D27"/>
    <w:rsid w:val="004A7099"/>
    <w:rsid w:val="004A72F3"/>
    <w:rsid w:val="004A7356"/>
    <w:rsid w:val="004A7911"/>
    <w:rsid w:val="004A795F"/>
    <w:rsid w:val="004A8592"/>
    <w:rsid w:val="004B0129"/>
    <w:rsid w:val="004B0EAC"/>
    <w:rsid w:val="004B1378"/>
    <w:rsid w:val="004B1BA2"/>
    <w:rsid w:val="004B1CCC"/>
    <w:rsid w:val="004B244A"/>
    <w:rsid w:val="004B2AAA"/>
    <w:rsid w:val="004B2B8B"/>
    <w:rsid w:val="004B2E93"/>
    <w:rsid w:val="004B2FE1"/>
    <w:rsid w:val="004B31AE"/>
    <w:rsid w:val="004B334D"/>
    <w:rsid w:val="004B38A6"/>
    <w:rsid w:val="004B3C44"/>
    <w:rsid w:val="004B3CC3"/>
    <w:rsid w:val="004B424C"/>
    <w:rsid w:val="004B4843"/>
    <w:rsid w:val="004B48E3"/>
    <w:rsid w:val="004B4963"/>
    <w:rsid w:val="004B4B77"/>
    <w:rsid w:val="004B4ED5"/>
    <w:rsid w:val="004B4F08"/>
    <w:rsid w:val="004B51C3"/>
    <w:rsid w:val="004B5571"/>
    <w:rsid w:val="004B55E1"/>
    <w:rsid w:val="004B5616"/>
    <w:rsid w:val="004B58B4"/>
    <w:rsid w:val="004B5D72"/>
    <w:rsid w:val="004B5EF1"/>
    <w:rsid w:val="004B62DF"/>
    <w:rsid w:val="004B6555"/>
    <w:rsid w:val="004B68C0"/>
    <w:rsid w:val="004B6CBB"/>
    <w:rsid w:val="004B6DC8"/>
    <w:rsid w:val="004B6F9A"/>
    <w:rsid w:val="004B7934"/>
    <w:rsid w:val="004B7C4F"/>
    <w:rsid w:val="004B7EB8"/>
    <w:rsid w:val="004B7F63"/>
    <w:rsid w:val="004B7FBA"/>
    <w:rsid w:val="004C000B"/>
    <w:rsid w:val="004C05B9"/>
    <w:rsid w:val="004C0B1C"/>
    <w:rsid w:val="004C0CDE"/>
    <w:rsid w:val="004C0D44"/>
    <w:rsid w:val="004C101E"/>
    <w:rsid w:val="004C13AC"/>
    <w:rsid w:val="004C1B78"/>
    <w:rsid w:val="004C1BEE"/>
    <w:rsid w:val="004C1BF5"/>
    <w:rsid w:val="004C1C7B"/>
    <w:rsid w:val="004C1E3A"/>
    <w:rsid w:val="004C202A"/>
    <w:rsid w:val="004C2236"/>
    <w:rsid w:val="004C2415"/>
    <w:rsid w:val="004C25C8"/>
    <w:rsid w:val="004C25D2"/>
    <w:rsid w:val="004C2FE3"/>
    <w:rsid w:val="004C3825"/>
    <w:rsid w:val="004C3834"/>
    <w:rsid w:val="004C39DF"/>
    <w:rsid w:val="004C480F"/>
    <w:rsid w:val="004C48EF"/>
    <w:rsid w:val="004C4BCA"/>
    <w:rsid w:val="004C4C8B"/>
    <w:rsid w:val="004C5AD3"/>
    <w:rsid w:val="004C5C16"/>
    <w:rsid w:val="004C5C99"/>
    <w:rsid w:val="004C6293"/>
    <w:rsid w:val="004C6617"/>
    <w:rsid w:val="004C6F31"/>
    <w:rsid w:val="004C6F83"/>
    <w:rsid w:val="004C748A"/>
    <w:rsid w:val="004C79BF"/>
    <w:rsid w:val="004C7ACF"/>
    <w:rsid w:val="004C7CD9"/>
    <w:rsid w:val="004C7E06"/>
    <w:rsid w:val="004D0ED2"/>
    <w:rsid w:val="004D0FC9"/>
    <w:rsid w:val="004D113A"/>
    <w:rsid w:val="004D1C76"/>
    <w:rsid w:val="004D1F05"/>
    <w:rsid w:val="004D2025"/>
    <w:rsid w:val="004D2CD2"/>
    <w:rsid w:val="004D35D9"/>
    <w:rsid w:val="004D36DE"/>
    <w:rsid w:val="004D3892"/>
    <w:rsid w:val="004D3925"/>
    <w:rsid w:val="004D3BA7"/>
    <w:rsid w:val="004D3E0A"/>
    <w:rsid w:val="004D3EEB"/>
    <w:rsid w:val="004D3EEC"/>
    <w:rsid w:val="004D4158"/>
    <w:rsid w:val="004D476B"/>
    <w:rsid w:val="004D480B"/>
    <w:rsid w:val="004D5676"/>
    <w:rsid w:val="004D5CCB"/>
    <w:rsid w:val="004D5FFE"/>
    <w:rsid w:val="004D609B"/>
    <w:rsid w:val="004D6239"/>
    <w:rsid w:val="004D647D"/>
    <w:rsid w:val="004D67DB"/>
    <w:rsid w:val="004D6894"/>
    <w:rsid w:val="004D6A25"/>
    <w:rsid w:val="004D6A9B"/>
    <w:rsid w:val="004D6B98"/>
    <w:rsid w:val="004D73BF"/>
    <w:rsid w:val="004D7AE9"/>
    <w:rsid w:val="004D7CED"/>
    <w:rsid w:val="004D7E7F"/>
    <w:rsid w:val="004E0177"/>
    <w:rsid w:val="004E0293"/>
    <w:rsid w:val="004E031D"/>
    <w:rsid w:val="004E03D2"/>
    <w:rsid w:val="004E05A8"/>
    <w:rsid w:val="004E07EF"/>
    <w:rsid w:val="004E085C"/>
    <w:rsid w:val="004E0884"/>
    <w:rsid w:val="004E09CC"/>
    <w:rsid w:val="004E0A07"/>
    <w:rsid w:val="004E0BF6"/>
    <w:rsid w:val="004E1392"/>
    <w:rsid w:val="004E1A84"/>
    <w:rsid w:val="004E1EEB"/>
    <w:rsid w:val="004E1EEE"/>
    <w:rsid w:val="004E1F12"/>
    <w:rsid w:val="004E22EF"/>
    <w:rsid w:val="004E27D1"/>
    <w:rsid w:val="004E3691"/>
    <w:rsid w:val="004E392F"/>
    <w:rsid w:val="004E4227"/>
    <w:rsid w:val="004E4278"/>
    <w:rsid w:val="004E4346"/>
    <w:rsid w:val="004E437D"/>
    <w:rsid w:val="004E4802"/>
    <w:rsid w:val="004E4994"/>
    <w:rsid w:val="004E4A3F"/>
    <w:rsid w:val="004E4AC8"/>
    <w:rsid w:val="004E4C60"/>
    <w:rsid w:val="004E4E38"/>
    <w:rsid w:val="004E4EA5"/>
    <w:rsid w:val="004E5859"/>
    <w:rsid w:val="004E5964"/>
    <w:rsid w:val="004E5BE4"/>
    <w:rsid w:val="004E68D3"/>
    <w:rsid w:val="004E69F8"/>
    <w:rsid w:val="004E6BC1"/>
    <w:rsid w:val="004E704C"/>
    <w:rsid w:val="004E73A9"/>
    <w:rsid w:val="004E74F4"/>
    <w:rsid w:val="004F00BD"/>
    <w:rsid w:val="004F0202"/>
    <w:rsid w:val="004F06E3"/>
    <w:rsid w:val="004F0F5D"/>
    <w:rsid w:val="004F0F80"/>
    <w:rsid w:val="004F13EC"/>
    <w:rsid w:val="004F183A"/>
    <w:rsid w:val="004F1850"/>
    <w:rsid w:val="004F2729"/>
    <w:rsid w:val="004F2758"/>
    <w:rsid w:val="004F2A34"/>
    <w:rsid w:val="004F2EED"/>
    <w:rsid w:val="004F320F"/>
    <w:rsid w:val="004F3A94"/>
    <w:rsid w:val="004F3B72"/>
    <w:rsid w:val="004F3CE8"/>
    <w:rsid w:val="004F3D54"/>
    <w:rsid w:val="004F4447"/>
    <w:rsid w:val="004F5103"/>
    <w:rsid w:val="004F5463"/>
    <w:rsid w:val="004F59C3"/>
    <w:rsid w:val="004F5AFA"/>
    <w:rsid w:val="004F5B38"/>
    <w:rsid w:val="004F5F0E"/>
    <w:rsid w:val="004F60AD"/>
    <w:rsid w:val="004F6328"/>
    <w:rsid w:val="004F638D"/>
    <w:rsid w:val="004F64C8"/>
    <w:rsid w:val="004F6D99"/>
    <w:rsid w:val="004F6E10"/>
    <w:rsid w:val="004F6FBA"/>
    <w:rsid w:val="004F6FEB"/>
    <w:rsid w:val="004F71D6"/>
    <w:rsid w:val="004F742D"/>
    <w:rsid w:val="004F75B6"/>
    <w:rsid w:val="004F75D4"/>
    <w:rsid w:val="004F77AC"/>
    <w:rsid w:val="005004C5"/>
    <w:rsid w:val="0050076B"/>
    <w:rsid w:val="00500A72"/>
    <w:rsid w:val="00500EE8"/>
    <w:rsid w:val="00500FE9"/>
    <w:rsid w:val="00501083"/>
    <w:rsid w:val="0050135D"/>
    <w:rsid w:val="005019C2"/>
    <w:rsid w:val="00501C2B"/>
    <w:rsid w:val="00501C3F"/>
    <w:rsid w:val="00501CEE"/>
    <w:rsid w:val="00502006"/>
    <w:rsid w:val="00502DA8"/>
    <w:rsid w:val="005031AB"/>
    <w:rsid w:val="0050327C"/>
    <w:rsid w:val="005034B5"/>
    <w:rsid w:val="005036EE"/>
    <w:rsid w:val="005039AE"/>
    <w:rsid w:val="00503B14"/>
    <w:rsid w:val="00503F82"/>
    <w:rsid w:val="00504421"/>
    <w:rsid w:val="005044D4"/>
    <w:rsid w:val="00504574"/>
    <w:rsid w:val="005049E0"/>
    <w:rsid w:val="00504AEB"/>
    <w:rsid w:val="00504F9E"/>
    <w:rsid w:val="00505413"/>
    <w:rsid w:val="00505486"/>
    <w:rsid w:val="00505539"/>
    <w:rsid w:val="00505732"/>
    <w:rsid w:val="00505950"/>
    <w:rsid w:val="00505AA2"/>
    <w:rsid w:val="005061A3"/>
    <w:rsid w:val="005063FB"/>
    <w:rsid w:val="00506582"/>
    <w:rsid w:val="0050668D"/>
    <w:rsid w:val="005068D9"/>
    <w:rsid w:val="00506B77"/>
    <w:rsid w:val="00506C74"/>
    <w:rsid w:val="00506FE5"/>
    <w:rsid w:val="00507063"/>
    <w:rsid w:val="005070A6"/>
    <w:rsid w:val="00507443"/>
    <w:rsid w:val="0050765D"/>
    <w:rsid w:val="00507689"/>
    <w:rsid w:val="00507AD9"/>
    <w:rsid w:val="00507F3D"/>
    <w:rsid w:val="00510072"/>
    <w:rsid w:val="00510119"/>
    <w:rsid w:val="0051067D"/>
    <w:rsid w:val="00510697"/>
    <w:rsid w:val="005106F8"/>
    <w:rsid w:val="0051099F"/>
    <w:rsid w:val="00510CEA"/>
    <w:rsid w:val="00510DA2"/>
    <w:rsid w:val="00510E02"/>
    <w:rsid w:val="00510EB2"/>
    <w:rsid w:val="00510F62"/>
    <w:rsid w:val="00511331"/>
    <w:rsid w:val="0051143D"/>
    <w:rsid w:val="00511B18"/>
    <w:rsid w:val="00511BCB"/>
    <w:rsid w:val="0051207A"/>
    <w:rsid w:val="005120D2"/>
    <w:rsid w:val="00512153"/>
    <w:rsid w:val="005122AA"/>
    <w:rsid w:val="00512A79"/>
    <w:rsid w:val="00512C03"/>
    <w:rsid w:val="00513258"/>
    <w:rsid w:val="005134EA"/>
    <w:rsid w:val="00513D38"/>
    <w:rsid w:val="005141AF"/>
    <w:rsid w:val="005148E9"/>
    <w:rsid w:val="00514BB5"/>
    <w:rsid w:val="00515676"/>
    <w:rsid w:val="00515B22"/>
    <w:rsid w:val="00515B65"/>
    <w:rsid w:val="005160C4"/>
    <w:rsid w:val="0051635F"/>
    <w:rsid w:val="005165CC"/>
    <w:rsid w:val="005167A9"/>
    <w:rsid w:val="00516A7B"/>
    <w:rsid w:val="00516B8C"/>
    <w:rsid w:val="00516C06"/>
    <w:rsid w:val="00516D05"/>
    <w:rsid w:val="0051729B"/>
    <w:rsid w:val="0051757E"/>
    <w:rsid w:val="005179DF"/>
    <w:rsid w:val="00517BAB"/>
    <w:rsid w:val="005202D0"/>
    <w:rsid w:val="00520482"/>
    <w:rsid w:val="00520E4A"/>
    <w:rsid w:val="0052143F"/>
    <w:rsid w:val="005214FE"/>
    <w:rsid w:val="0052156A"/>
    <w:rsid w:val="00521FC1"/>
    <w:rsid w:val="00522032"/>
    <w:rsid w:val="005220F8"/>
    <w:rsid w:val="00522516"/>
    <w:rsid w:val="0052270E"/>
    <w:rsid w:val="005227DE"/>
    <w:rsid w:val="00522D80"/>
    <w:rsid w:val="00522D8B"/>
    <w:rsid w:val="005230D7"/>
    <w:rsid w:val="00523916"/>
    <w:rsid w:val="00524358"/>
    <w:rsid w:val="005243D5"/>
    <w:rsid w:val="0052477E"/>
    <w:rsid w:val="00524B7C"/>
    <w:rsid w:val="00524F91"/>
    <w:rsid w:val="00525064"/>
    <w:rsid w:val="00525526"/>
    <w:rsid w:val="0052571F"/>
    <w:rsid w:val="005257A8"/>
    <w:rsid w:val="005258EA"/>
    <w:rsid w:val="005259DB"/>
    <w:rsid w:val="00525C3F"/>
    <w:rsid w:val="0052616A"/>
    <w:rsid w:val="00526741"/>
    <w:rsid w:val="00526A27"/>
    <w:rsid w:val="00526A33"/>
    <w:rsid w:val="00526C00"/>
    <w:rsid w:val="00527007"/>
    <w:rsid w:val="00527094"/>
    <w:rsid w:val="005272E0"/>
    <w:rsid w:val="00527468"/>
    <w:rsid w:val="0052756C"/>
    <w:rsid w:val="005275FC"/>
    <w:rsid w:val="0052761B"/>
    <w:rsid w:val="005279FC"/>
    <w:rsid w:val="00527D5C"/>
    <w:rsid w:val="0053063D"/>
    <w:rsid w:val="0053086A"/>
    <w:rsid w:val="005320C4"/>
    <w:rsid w:val="00532280"/>
    <w:rsid w:val="00532A8F"/>
    <w:rsid w:val="005334F0"/>
    <w:rsid w:val="005343E7"/>
    <w:rsid w:val="005345E0"/>
    <w:rsid w:val="00534BD5"/>
    <w:rsid w:val="00534CF3"/>
    <w:rsid w:val="00534DF8"/>
    <w:rsid w:val="00534EBA"/>
    <w:rsid w:val="005355CE"/>
    <w:rsid w:val="00535C2F"/>
    <w:rsid w:val="00535DB2"/>
    <w:rsid w:val="005368B0"/>
    <w:rsid w:val="0053701C"/>
    <w:rsid w:val="00537097"/>
    <w:rsid w:val="005373CE"/>
    <w:rsid w:val="005373FC"/>
    <w:rsid w:val="0053783E"/>
    <w:rsid w:val="005404A8"/>
    <w:rsid w:val="00540733"/>
    <w:rsid w:val="00541008"/>
    <w:rsid w:val="00541070"/>
    <w:rsid w:val="005415FF"/>
    <w:rsid w:val="00541987"/>
    <w:rsid w:val="00541AE1"/>
    <w:rsid w:val="00541CF0"/>
    <w:rsid w:val="00541DDA"/>
    <w:rsid w:val="005422C0"/>
    <w:rsid w:val="0054255A"/>
    <w:rsid w:val="0054285E"/>
    <w:rsid w:val="005428CA"/>
    <w:rsid w:val="005428DD"/>
    <w:rsid w:val="00542917"/>
    <w:rsid w:val="005429AF"/>
    <w:rsid w:val="00542A7D"/>
    <w:rsid w:val="00542CE1"/>
    <w:rsid w:val="00542EB4"/>
    <w:rsid w:val="00543345"/>
    <w:rsid w:val="005436EB"/>
    <w:rsid w:val="00543723"/>
    <w:rsid w:val="0054380D"/>
    <w:rsid w:val="00543ACF"/>
    <w:rsid w:val="00543FB0"/>
    <w:rsid w:val="005440D7"/>
    <w:rsid w:val="00544177"/>
    <w:rsid w:val="00544580"/>
    <w:rsid w:val="00544681"/>
    <w:rsid w:val="00544DF6"/>
    <w:rsid w:val="00544E57"/>
    <w:rsid w:val="005451EA"/>
    <w:rsid w:val="0054578C"/>
    <w:rsid w:val="005459EA"/>
    <w:rsid w:val="00545D71"/>
    <w:rsid w:val="00545DA3"/>
    <w:rsid w:val="00545F05"/>
    <w:rsid w:val="00545F4A"/>
    <w:rsid w:val="00546138"/>
    <w:rsid w:val="005462C3"/>
    <w:rsid w:val="00546604"/>
    <w:rsid w:val="0054676F"/>
    <w:rsid w:val="00546D13"/>
    <w:rsid w:val="0054711D"/>
    <w:rsid w:val="005471B6"/>
    <w:rsid w:val="0054781B"/>
    <w:rsid w:val="00547E8F"/>
    <w:rsid w:val="00550069"/>
    <w:rsid w:val="0055021D"/>
    <w:rsid w:val="005502C4"/>
    <w:rsid w:val="005502F3"/>
    <w:rsid w:val="00550925"/>
    <w:rsid w:val="005509C4"/>
    <w:rsid w:val="00550C7D"/>
    <w:rsid w:val="00550E6E"/>
    <w:rsid w:val="005513A6"/>
    <w:rsid w:val="00551889"/>
    <w:rsid w:val="00551B79"/>
    <w:rsid w:val="00551E08"/>
    <w:rsid w:val="00551E9D"/>
    <w:rsid w:val="00551EA7"/>
    <w:rsid w:val="005523F3"/>
    <w:rsid w:val="00552514"/>
    <w:rsid w:val="0055286A"/>
    <w:rsid w:val="00552889"/>
    <w:rsid w:val="0055298F"/>
    <w:rsid w:val="00552990"/>
    <w:rsid w:val="00552CCD"/>
    <w:rsid w:val="00552D02"/>
    <w:rsid w:val="00553486"/>
    <w:rsid w:val="00553806"/>
    <w:rsid w:val="00553D19"/>
    <w:rsid w:val="00553E21"/>
    <w:rsid w:val="00554024"/>
    <w:rsid w:val="00554870"/>
    <w:rsid w:val="005548D9"/>
    <w:rsid w:val="00554EBE"/>
    <w:rsid w:val="00554F8A"/>
    <w:rsid w:val="005553C7"/>
    <w:rsid w:val="00555BBB"/>
    <w:rsid w:val="00555C32"/>
    <w:rsid w:val="005565B9"/>
    <w:rsid w:val="00556920"/>
    <w:rsid w:val="00556A12"/>
    <w:rsid w:val="00557091"/>
    <w:rsid w:val="0055714D"/>
    <w:rsid w:val="005577E0"/>
    <w:rsid w:val="005578E1"/>
    <w:rsid w:val="00557ABA"/>
    <w:rsid w:val="00557DF8"/>
    <w:rsid w:val="00557F51"/>
    <w:rsid w:val="005601B9"/>
    <w:rsid w:val="005601D8"/>
    <w:rsid w:val="00560419"/>
    <w:rsid w:val="00560966"/>
    <w:rsid w:val="00560E8F"/>
    <w:rsid w:val="00560EE2"/>
    <w:rsid w:val="00561265"/>
    <w:rsid w:val="005613DB"/>
    <w:rsid w:val="005615C3"/>
    <w:rsid w:val="005615CD"/>
    <w:rsid w:val="00561688"/>
    <w:rsid w:val="005619EF"/>
    <w:rsid w:val="00561A3E"/>
    <w:rsid w:val="00561B4C"/>
    <w:rsid w:val="00561D64"/>
    <w:rsid w:val="00561D6F"/>
    <w:rsid w:val="00561D72"/>
    <w:rsid w:val="0056214C"/>
    <w:rsid w:val="0056295D"/>
    <w:rsid w:val="00562ABE"/>
    <w:rsid w:val="00562E97"/>
    <w:rsid w:val="00562EED"/>
    <w:rsid w:val="00563268"/>
    <w:rsid w:val="00563DF2"/>
    <w:rsid w:val="00563EA3"/>
    <w:rsid w:val="0056412E"/>
    <w:rsid w:val="005643D0"/>
    <w:rsid w:val="005644F1"/>
    <w:rsid w:val="00564879"/>
    <w:rsid w:val="00564AD6"/>
    <w:rsid w:val="00564CB0"/>
    <w:rsid w:val="00564EE1"/>
    <w:rsid w:val="005650F1"/>
    <w:rsid w:val="0056513B"/>
    <w:rsid w:val="00565A50"/>
    <w:rsid w:val="00565E05"/>
    <w:rsid w:val="00566642"/>
    <w:rsid w:val="0056669C"/>
    <w:rsid w:val="00567270"/>
    <w:rsid w:val="005676BF"/>
    <w:rsid w:val="005678F6"/>
    <w:rsid w:val="00567C2B"/>
    <w:rsid w:val="00570B01"/>
    <w:rsid w:val="00570E8B"/>
    <w:rsid w:val="005714F2"/>
    <w:rsid w:val="00571A5A"/>
    <w:rsid w:val="00571C2C"/>
    <w:rsid w:val="00571D59"/>
    <w:rsid w:val="00572258"/>
    <w:rsid w:val="005722FC"/>
    <w:rsid w:val="00572331"/>
    <w:rsid w:val="00572344"/>
    <w:rsid w:val="00572358"/>
    <w:rsid w:val="0057247F"/>
    <w:rsid w:val="0057281C"/>
    <w:rsid w:val="00572F28"/>
    <w:rsid w:val="00573273"/>
    <w:rsid w:val="005732AA"/>
    <w:rsid w:val="005733C9"/>
    <w:rsid w:val="00573551"/>
    <w:rsid w:val="0057393F"/>
    <w:rsid w:val="00573D51"/>
    <w:rsid w:val="00574058"/>
    <w:rsid w:val="00574095"/>
    <w:rsid w:val="005741C8"/>
    <w:rsid w:val="00574216"/>
    <w:rsid w:val="005749B4"/>
    <w:rsid w:val="00574B91"/>
    <w:rsid w:val="00574C65"/>
    <w:rsid w:val="00575571"/>
    <w:rsid w:val="00575751"/>
    <w:rsid w:val="005757C0"/>
    <w:rsid w:val="00575E82"/>
    <w:rsid w:val="00575EDF"/>
    <w:rsid w:val="00575F12"/>
    <w:rsid w:val="005766F7"/>
    <w:rsid w:val="0057672F"/>
    <w:rsid w:val="0057685C"/>
    <w:rsid w:val="00576AC4"/>
    <w:rsid w:val="00577546"/>
    <w:rsid w:val="00580289"/>
    <w:rsid w:val="00580449"/>
    <w:rsid w:val="00580C84"/>
    <w:rsid w:val="00580DC2"/>
    <w:rsid w:val="005811B0"/>
    <w:rsid w:val="0058182E"/>
    <w:rsid w:val="00581953"/>
    <w:rsid w:val="00581B8F"/>
    <w:rsid w:val="00581DE3"/>
    <w:rsid w:val="0058241A"/>
    <w:rsid w:val="00582516"/>
    <w:rsid w:val="0058265A"/>
    <w:rsid w:val="005826BF"/>
    <w:rsid w:val="005828DC"/>
    <w:rsid w:val="00583A36"/>
    <w:rsid w:val="00583AFE"/>
    <w:rsid w:val="00584334"/>
    <w:rsid w:val="00584851"/>
    <w:rsid w:val="00584C26"/>
    <w:rsid w:val="00584DE6"/>
    <w:rsid w:val="00584E19"/>
    <w:rsid w:val="005851A0"/>
    <w:rsid w:val="005854BD"/>
    <w:rsid w:val="00585749"/>
    <w:rsid w:val="005857DE"/>
    <w:rsid w:val="00585D0B"/>
    <w:rsid w:val="005861FC"/>
    <w:rsid w:val="0058642D"/>
    <w:rsid w:val="0058654B"/>
    <w:rsid w:val="00586685"/>
    <w:rsid w:val="00587337"/>
    <w:rsid w:val="0058743A"/>
    <w:rsid w:val="00587763"/>
    <w:rsid w:val="00587D66"/>
    <w:rsid w:val="00587DD7"/>
    <w:rsid w:val="0059000F"/>
    <w:rsid w:val="0059018E"/>
    <w:rsid w:val="005908C6"/>
    <w:rsid w:val="00590952"/>
    <w:rsid w:val="0059122E"/>
    <w:rsid w:val="00591412"/>
    <w:rsid w:val="0059155C"/>
    <w:rsid w:val="0059162C"/>
    <w:rsid w:val="005919D4"/>
    <w:rsid w:val="00591F1C"/>
    <w:rsid w:val="005923E1"/>
    <w:rsid w:val="00592EEC"/>
    <w:rsid w:val="00592EF5"/>
    <w:rsid w:val="0059359F"/>
    <w:rsid w:val="00593AA2"/>
    <w:rsid w:val="00593EE3"/>
    <w:rsid w:val="0059457A"/>
    <w:rsid w:val="005945BB"/>
    <w:rsid w:val="00594680"/>
    <w:rsid w:val="005947AF"/>
    <w:rsid w:val="00594B30"/>
    <w:rsid w:val="00594BC5"/>
    <w:rsid w:val="0059502B"/>
    <w:rsid w:val="00595317"/>
    <w:rsid w:val="005953B2"/>
    <w:rsid w:val="0059543C"/>
    <w:rsid w:val="00595D9D"/>
    <w:rsid w:val="00595E63"/>
    <w:rsid w:val="00595E78"/>
    <w:rsid w:val="00595E9C"/>
    <w:rsid w:val="00595FA7"/>
    <w:rsid w:val="005960BF"/>
    <w:rsid w:val="00596699"/>
    <w:rsid w:val="005966FD"/>
    <w:rsid w:val="005968CB"/>
    <w:rsid w:val="00596944"/>
    <w:rsid w:val="00596E65"/>
    <w:rsid w:val="00596F8C"/>
    <w:rsid w:val="005972E2"/>
    <w:rsid w:val="005972E6"/>
    <w:rsid w:val="0059739D"/>
    <w:rsid w:val="00597447"/>
    <w:rsid w:val="00597501"/>
    <w:rsid w:val="00597A89"/>
    <w:rsid w:val="00597BF6"/>
    <w:rsid w:val="00597DD5"/>
    <w:rsid w:val="00597E2D"/>
    <w:rsid w:val="005A017C"/>
    <w:rsid w:val="005A02C2"/>
    <w:rsid w:val="005A0890"/>
    <w:rsid w:val="005A0B9B"/>
    <w:rsid w:val="005A0C6C"/>
    <w:rsid w:val="005A100C"/>
    <w:rsid w:val="005A14CD"/>
    <w:rsid w:val="005A16D9"/>
    <w:rsid w:val="005A1822"/>
    <w:rsid w:val="005A1BA0"/>
    <w:rsid w:val="005A2017"/>
    <w:rsid w:val="005A209E"/>
    <w:rsid w:val="005A237A"/>
    <w:rsid w:val="005A2467"/>
    <w:rsid w:val="005A252D"/>
    <w:rsid w:val="005A25A5"/>
    <w:rsid w:val="005A26DD"/>
    <w:rsid w:val="005A2930"/>
    <w:rsid w:val="005A29FF"/>
    <w:rsid w:val="005A2E83"/>
    <w:rsid w:val="005A3282"/>
    <w:rsid w:val="005A39EC"/>
    <w:rsid w:val="005A4025"/>
    <w:rsid w:val="005A42BD"/>
    <w:rsid w:val="005A42F1"/>
    <w:rsid w:val="005A4349"/>
    <w:rsid w:val="005A4606"/>
    <w:rsid w:val="005A5163"/>
    <w:rsid w:val="005A53FD"/>
    <w:rsid w:val="005A540C"/>
    <w:rsid w:val="005A54A0"/>
    <w:rsid w:val="005A5687"/>
    <w:rsid w:val="005A5CE3"/>
    <w:rsid w:val="005A612E"/>
    <w:rsid w:val="005A669C"/>
    <w:rsid w:val="005A66B1"/>
    <w:rsid w:val="005A6B59"/>
    <w:rsid w:val="005A7104"/>
    <w:rsid w:val="005A713D"/>
    <w:rsid w:val="005A76C9"/>
    <w:rsid w:val="005A78CD"/>
    <w:rsid w:val="005A7C20"/>
    <w:rsid w:val="005A7DB5"/>
    <w:rsid w:val="005A7F6B"/>
    <w:rsid w:val="005B03D1"/>
    <w:rsid w:val="005B06E8"/>
    <w:rsid w:val="005B0721"/>
    <w:rsid w:val="005B0EFC"/>
    <w:rsid w:val="005B13F9"/>
    <w:rsid w:val="005B14B3"/>
    <w:rsid w:val="005B180D"/>
    <w:rsid w:val="005B2160"/>
    <w:rsid w:val="005B30EE"/>
    <w:rsid w:val="005B3646"/>
    <w:rsid w:val="005B36A1"/>
    <w:rsid w:val="005B3A96"/>
    <w:rsid w:val="005B3CD4"/>
    <w:rsid w:val="005B4271"/>
    <w:rsid w:val="005B446F"/>
    <w:rsid w:val="005B4676"/>
    <w:rsid w:val="005B4A7C"/>
    <w:rsid w:val="005B5152"/>
    <w:rsid w:val="005B56C8"/>
    <w:rsid w:val="005B584A"/>
    <w:rsid w:val="005B5A44"/>
    <w:rsid w:val="005B5BC5"/>
    <w:rsid w:val="005B5CF4"/>
    <w:rsid w:val="005B60A9"/>
    <w:rsid w:val="005B63C2"/>
    <w:rsid w:val="005B64D8"/>
    <w:rsid w:val="005B68C0"/>
    <w:rsid w:val="005B693A"/>
    <w:rsid w:val="005B6A5F"/>
    <w:rsid w:val="005B7372"/>
    <w:rsid w:val="005BEDFE"/>
    <w:rsid w:val="005C0162"/>
    <w:rsid w:val="005C02D9"/>
    <w:rsid w:val="005C03DF"/>
    <w:rsid w:val="005C0507"/>
    <w:rsid w:val="005C0A52"/>
    <w:rsid w:val="005C0BDC"/>
    <w:rsid w:val="005C0F1E"/>
    <w:rsid w:val="005C1337"/>
    <w:rsid w:val="005C13F9"/>
    <w:rsid w:val="005C1778"/>
    <w:rsid w:val="005C17D2"/>
    <w:rsid w:val="005C1986"/>
    <w:rsid w:val="005C1B5F"/>
    <w:rsid w:val="005C2199"/>
    <w:rsid w:val="005C221B"/>
    <w:rsid w:val="005C223F"/>
    <w:rsid w:val="005C224F"/>
    <w:rsid w:val="005C2266"/>
    <w:rsid w:val="005C2A3E"/>
    <w:rsid w:val="005C3280"/>
    <w:rsid w:val="005C3CBC"/>
    <w:rsid w:val="005C3FA2"/>
    <w:rsid w:val="005C4766"/>
    <w:rsid w:val="005C4AD2"/>
    <w:rsid w:val="005C4BFC"/>
    <w:rsid w:val="005C4D8D"/>
    <w:rsid w:val="005C4E44"/>
    <w:rsid w:val="005C51BF"/>
    <w:rsid w:val="005C52DC"/>
    <w:rsid w:val="005C563F"/>
    <w:rsid w:val="005C5914"/>
    <w:rsid w:val="005C5B79"/>
    <w:rsid w:val="005C5DD6"/>
    <w:rsid w:val="005C63F1"/>
    <w:rsid w:val="005C66AF"/>
    <w:rsid w:val="005C6808"/>
    <w:rsid w:val="005C6AFA"/>
    <w:rsid w:val="005C6C98"/>
    <w:rsid w:val="005C7032"/>
    <w:rsid w:val="005C741D"/>
    <w:rsid w:val="005C76D6"/>
    <w:rsid w:val="005C7AB2"/>
    <w:rsid w:val="005C7ABF"/>
    <w:rsid w:val="005C7F49"/>
    <w:rsid w:val="005C7FAF"/>
    <w:rsid w:val="005D01C0"/>
    <w:rsid w:val="005D02A1"/>
    <w:rsid w:val="005D0644"/>
    <w:rsid w:val="005D0767"/>
    <w:rsid w:val="005D0ED6"/>
    <w:rsid w:val="005D15E3"/>
    <w:rsid w:val="005D1CCD"/>
    <w:rsid w:val="005D1EDA"/>
    <w:rsid w:val="005D21CE"/>
    <w:rsid w:val="005D23CA"/>
    <w:rsid w:val="005D2407"/>
    <w:rsid w:val="005D24FF"/>
    <w:rsid w:val="005D27AA"/>
    <w:rsid w:val="005D27EC"/>
    <w:rsid w:val="005D2A77"/>
    <w:rsid w:val="005D2BAB"/>
    <w:rsid w:val="005D2BDD"/>
    <w:rsid w:val="005D364F"/>
    <w:rsid w:val="005D3693"/>
    <w:rsid w:val="005D3904"/>
    <w:rsid w:val="005D3D42"/>
    <w:rsid w:val="005D3DDD"/>
    <w:rsid w:val="005D4324"/>
    <w:rsid w:val="005D5322"/>
    <w:rsid w:val="005D56AE"/>
    <w:rsid w:val="005D572E"/>
    <w:rsid w:val="005D578B"/>
    <w:rsid w:val="005D5DCA"/>
    <w:rsid w:val="005D5EB3"/>
    <w:rsid w:val="005D5F40"/>
    <w:rsid w:val="005D63A7"/>
    <w:rsid w:val="005D68F1"/>
    <w:rsid w:val="005D7111"/>
    <w:rsid w:val="005D72C5"/>
    <w:rsid w:val="005D74BA"/>
    <w:rsid w:val="005D75D0"/>
    <w:rsid w:val="005D79C8"/>
    <w:rsid w:val="005D7E17"/>
    <w:rsid w:val="005D7E6E"/>
    <w:rsid w:val="005D7EAD"/>
    <w:rsid w:val="005E028E"/>
    <w:rsid w:val="005E039E"/>
    <w:rsid w:val="005E03BE"/>
    <w:rsid w:val="005E0D49"/>
    <w:rsid w:val="005E0F3F"/>
    <w:rsid w:val="005E1207"/>
    <w:rsid w:val="005E1C23"/>
    <w:rsid w:val="005E297B"/>
    <w:rsid w:val="005E355A"/>
    <w:rsid w:val="005E3784"/>
    <w:rsid w:val="005E3940"/>
    <w:rsid w:val="005E3BD4"/>
    <w:rsid w:val="005E3D7F"/>
    <w:rsid w:val="005E3DC4"/>
    <w:rsid w:val="005E3F80"/>
    <w:rsid w:val="005E41B2"/>
    <w:rsid w:val="005E41D1"/>
    <w:rsid w:val="005E4263"/>
    <w:rsid w:val="005E4453"/>
    <w:rsid w:val="005E48BC"/>
    <w:rsid w:val="005E49A2"/>
    <w:rsid w:val="005E5416"/>
    <w:rsid w:val="005E5595"/>
    <w:rsid w:val="005E5775"/>
    <w:rsid w:val="005E5845"/>
    <w:rsid w:val="005E5BC3"/>
    <w:rsid w:val="005E5C62"/>
    <w:rsid w:val="005E5D7F"/>
    <w:rsid w:val="005E5E1F"/>
    <w:rsid w:val="005E5EEB"/>
    <w:rsid w:val="005E6D0D"/>
    <w:rsid w:val="005E6FED"/>
    <w:rsid w:val="005E7192"/>
    <w:rsid w:val="005E7339"/>
    <w:rsid w:val="005E73D3"/>
    <w:rsid w:val="005E79DA"/>
    <w:rsid w:val="005E7EF5"/>
    <w:rsid w:val="005E7F88"/>
    <w:rsid w:val="005F040A"/>
    <w:rsid w:val="005F0699"/>
    <w:rsid w:val="005F0828"/>
    <w:rsid w:val="005F08EC"/>
    <w:rsid w:val="005F1058"/>
    <w:rsid w:val="005F10D8"/>
    <w:rsid w:val="005F1506"/>
    <w:rsid w:val="005F1DAA"/>
    <w:rsid w:val="005F1E7A"/>
    <w:rsid w:val="005F2012"/>
    <w:rsid w:val="005F25F8"/>
    <w:rsid w:val="005F282E"/>
    <w:rsid w:val="005F2939"/>
    <w:rsid w:val="005F2D65"/>
    <w:rsid w:val="005F327A"/>
    <w:rsid w:val="005F34DA"/>
    <w:rsid w:val="005F3542"/>
    <w:rsid w:val="005F35C9"/>
    <w:rsid w:val="005F386B"/>
    <w:rsid w:val="005F39C2"/>
    <w:rsid w:val="005F4FAF"/>
    <w:rsid w:val="005F4FD3"/>
    <w:rsid w:val="005F53F9"/>
    <w:rsid w:val="005F57E8"/>
    <w:rsid w:val="005F5813"/>
    <w:rsid w:val="005F5BF5"/>
    <w:rsid w:val="005F6245"/>
    <w:rsid w:val="005F62DB"/>
    <w:rsid w:val="005F64EC"/>
    <w:rsid w:val="005F6AD0"/>
    <w:rsid w:val="005F6D4C"/>
    <w:rsid w:val="005F6DC0"/>
    <w:rsid w:val="005F730C"/>
    <w:rsid w:val="005F7BDA"/>
    <w:rsid w:val="005F7C07"/>
    <w:rsid w:val="005F7CDD"/>
    <w:rsid w:val="0060032A"/>
    <w:rsid w:val="00600777"/>
    <w:rsid w:val="006008F2"/>
    <w:rsid w:val="00600F35"/>
    <w:rsid w:val="00600FC5"/>
    <w:rsid w:val="006012EF"/>
    <w:rsid w:val="006019D0"/>
    <w:rsid w:val="006019DD"/>
    <w:rsid w:val="00601E82"/>
    <w:rsid w:val="0060232B"/>
    <w:rsid w:val="0060253F"/>
    <w:rsid w:val="00602862"/>
    <w:rsid w:val="00602BC2"/>
    <w:rsid w:val="006033E9"/>
    <w:rsid w:val="0060357B"/>
    <w:rsid w:val="006035F3"/>
    <w:rsid w:val="0060369D"/>
    <w:rsid w:val="006036D0"/>
    <w:rsid w:val="00603791"/>
    <w:rsid w:val="00603AAF"/>
    <w:rsid w:val="00603BD5"/>
    <w:rsid w:val="006042EA"/>
    <w:rsid w:val="00604389"/>
    <w:rsid w:val="0060439D"/>
    <w:rsid w:val="006046C5"/>
    <w:rsid w:val="0060486B"/>
    <w:rsid w:val="00604B06"/>
    <w:rsid w:val="00604C05"/>
    <w:rsid w:val="00604C8A"/>
    <w:rsid w:val="00604CC0"/>
    <w:rsid w:val="00604F81"/>
    <w:rsid w:val="00604FBF"/>
    <w:rsid w:val="0060547D"/>
    <w:rsid w:val="006054A7"/>
    <w:rsid w:val="006054BE"/>
    <w:rsid w:val="00605521"/>
    <w:rsid w:val="006055AC"/>
    <w:rsid w:val="0060594C"/>
    <w:rsid w:val="00605C2C"/>
    <w:rsid w:val="00605E28"/>
    <w:rsid w:val="006061F7"/>
    <w:rsid w:val="00606902"/>
    <w:rsid w:val="00606E8D"/>
    <w:rsid w:val="00606F0A"/>
    <w:rsid w:val="0060718C"/>
    <w:rsid w:val="0060753F"/>
    <w:rsid w:val="00607933"/>
    <w:rsid w:val="006079BD"/>
    <w:rsid w:val="0061050D"/>
    <w:rsid w:val="00610560"/>
    <w:rsid w:val="006106D7"/>
    <w:rsid w:val="0061080F"/>
    <w:rsid w:val="00610899"/>
    <w:rsid w:val="00611C08"/>
    <w:rsid w:val="00611C2A"/>
    <w:rsid w:val="00611D71"/>
    <w:rsid w:val="00611F15"/>
    <w:rsid w:val="00612431"/>
    <w:rsid w:val="00612800"/>
    <w:rsid w:val="0061288C"/>
    <w:rsid w:val="00612F73"/>
    <w:rsid w:val="00612FE4"/>
    <w:rsid w:val="0061307F"/>
    <w:rsid w:val="006134AF"/>
    <w:rsid w:val="006134F7"/>
    <w:rsid w:val="0061363C"/>
    <w:rsid w:val="006138BD"/>
    <w:rsid w:val="00613D34"/>
    <w:rsid w:val="00613FE7"/>
    <w:rsid w:val="006143F1"/>
    <w:rsid w:val="0061443B"/>
    <w:rsid w:val="00614926"/>
    <w:rsid w:val="00614DE8"/>
    <w:rsid w:val="00615CB5"/>
    <w:rsid w:val="00615E24"/>
    <w:rsid w:val="006164D0"/>
    <w:rsid w:val="006166BC"/>
    <w:rsid w:val="00616915"/>
    <w:rsid w:val="0061695C"/>
    <w:rsid w:val="00616FB7"/>
    <w:rsid w:val="0061710A"/>
    <w:rsid w:val="006171E9"/>
    <w:rsid w:val="00617BDC"/>
    <w:rsid w:val="0062061F"/>
    <w:rsid w:val="00621005"/>
    <w:rsid w:val="0062118B"/>
    <w:rsid w:val="006218E5"/>
    <w:rsid w:val="00621DBD"/>
    <w:rsid w:val="00621E14"/>
    <w:rsid w:val="00621F3B"/>
    <w:rsid w:val="00622123"/>
    <w:rsid w:val="00622169"/>
    <w:rsid w:val="006221D9"/>
    <w:rsid w:val="00622457"/>
    <w:rsid w:val="0062248F"/>
    <w:rsid w:val="0062280C"/>
    <w:rsid w:val="0062294B"/>
    <w:rsid w:val="00622BEE"/>
    <w:rsid w:val="00622F51"/>
    <w:rsid w:val="00622FE4"/>
    <w:rsid w:val="00623AF8"/>
    <w:rsid w:val="00623C34"/>
    <w:rsid w:val="006240DF"/>
    <w:rsid w:val="006244D6"/>
    <w:rsid w:val="006245D7"/>
    <w:rsid w:val="00624654"/>
    <w:rsid w:val="00624829"/>
    <w:rsid w:val="006248DE"/>
    <w:rsid w:val="00624E9A"/>
    <w:rsid w:val="00625636"/>
    <w:rsid w:val="00625A0D"/>
    <w:rsid w:val="00625A53"/>
    <w:rsid w:val="00625C23"/>
    <w:rsid w:val="00625C34"/>
    <w:rsid w:val="00625E3F"/>
    <w:rsid w:val="00626203"/>
    <w:rsid w:val="00626331"/>
    <w:rsid w:val="00626C84"/>
    <w:rsid w:val="00626D97"/>
    <w:rsid w:val="006272B9"/>
    <w:rsid w:val="00627445"/>
    <w:rsid w:val="00627B29"/>
    <w:rsid w:val="00627B4E"/>
    <w:rsid w:val="00630209"/>
    <w:rsid w:val="00630374"/>
    <w:rsid w:val="00630417"/>
    <w:rsid w:val="006309A4"/>
    <w:rsid w:val="00630C69"/>
    <w:rsid w:val="00630EB9"/>
    <w:rsid w:val="0063120E"/>
    <w:rsid w:val="006315BE"/>
    <w:rsid w:val="006315E3"/>
    <w:rsid w:val="006315E4"/>
    <w:rsid w:val="006322D8"/>
    <w:rsid w:val="006322DB"/>
    <w:rsid w:val="006326D2"/>
    <w:rsid w:val="00633FB2"/>
    <w:rsid w:val="006347C0"/>
    <w:rsid w:val="00634843"/>
    <w:rsid w:val="006348DB"/>
    <w:rsid w:val="00634B3C"/>
    <w:rsid w:val="006352A4"/>
    <w:rsid w:val="0063533C"/>
    <w:rsid w:val="00635400"/>
    <w:rsid w:val="00635B8B"/>
    <w:rsid w:val="00635CE3"/>
    <w:rsid w:val="006361D3"/>
    <w:rsid w:val="00636398"/>
    <w:rsid w:val="00636EC2"/>
    <w:rsid w:val="00637295"/>
    <w:rsid w:val="006400BA"/>
    <w:rsid w:val="006402F3"/>
    <w:rsid w:val="0064046B"/>
    <w:rsid w:val="0064099F"/>
    <w:rsid w:val="00640E84"/>
    <w:rsid w:val="00641027"/>
    <w:rsid w:val="006412EC"/>
    <w:rsid w:val="006415A4"/>
    <w:rsid w:val="0064163E"/>
    <w:rsid w:val="0064190D"/>
    <w:rsid w:val="00641E0E"/>
    <w:rsid w:val="0064234E"/>
    <w:rsid w:val="0064249A"/>
    <w:rsid w:val="00642642"/>
    <w:rsid w:val="006427CA"/>
    <w:rsid w:val="00642820"/>
    <w:rsid w:val="00642C6E"/>
    <w:rsid w:val="00642CC5"/>
    <w:rsid w:val="00643282"/>
    <w:rsid w:val="006439D3"/>
    <w:rsid w:val="00643D80"/>
    <w:rsid w:val="00643FA2"/>
    <w:rsid w:val="00644245"/>
    <w:rsid w:val="00644568"/>
    <w:rsid w:val="00644599"/>
    <w:rsid w:val="0064499E"/>
    <w:rsid w:val="00645249"/>
    <w:rsid w:val="006456D8"/>
    <w:rsid w:val="0064581A"/>
    <w:rsid w:val="00645BD0"/>
    <w:rsid w:val="00645D79"/>
    <w:rsid w:val="00646134"/>
    <w:rsid w:val="00646F99"/>
    <w:rsid w:val="006472E8"/>
    <w:rsid w:val="00647606"/>
    <w:rsid w:val="006478B1"/>
    <w:rsid w:val="00647C67"/>
    <w:rsid w:val="00650476"/>
    <w:rsid w:val="00650A8F"/>
    <w:rsid w:val="00650D66"/>
    <w:rsid w:val="00650D7A"/>
    <w:rsid w:val="0065112E"/>
    <w:rsid w:val="00651948"/>
    <w:rsid w:val="0065218C"/>
    <w:rsid w:val="00652344"/>
    <w:rsid w:val="00652A3B"/>
    <w:rsid w:val="00652A50"/>
    <w:rsid w:val="00652F43"/>
    <w:rsid w:val="00652F46"/>
    <w:rsid w:val="00653390"/>
    <w:rsid w:val="00653474"/>
    <w:rsid w:val="00653626"/>
    <w:rsid w:val="00653A73"/>
    <w:rsid w:val="00653EC6"/>
    <w:rsid w:val="00653F83"/>
    <w:rsid w:val="006542F2"/>
    <w:rsid w:val="00654421"/>
    <w:rsid w:val="006544EE"/>
    <w:rsid w:val="006548D4"/>
    <w:rsid w:val="00654A1E"/>
    <w:rsid w:val="00654B00"/>
    <w:rsid w:val="00654BEB"/>
    <w:rsid w:val="00654C02"/>
    <w:rsid w:val="006554DE"/>
    <w:rsid w:val="006554E2"/>
    <w:rsid w:val="00655AFF"/>
    <w:rsid w:val="00655B18"/>
    <w:rsid w:val="00655E13"/>
    <w:rsid w:val="006563ED"/>
    <w:rsid w:val="00656652"/>
    <w:rsid w:val="00656BD2"/>
    <w:rsid w:val="00656FF2"/>
    <w:rsid w:val="0065735F"/>
    <w:rsid w:val="00657889"/>
    <w:rsid w:val="00657901"/>
    <w:rsid w:val="00657B80"/>
    <w:rsid w:val="00657E40"/>
    <w:rsid w:val="0066019C"/>
    <w:rsid w:val="00660A11"/>
    <w:rsid w:val="00661343"/>
    <w:rsid w:val="006614BB"/>
    <w:rsid w:val="00661569"/>
    <w:rsid w:val="00661A54"/>
    <w:rsid w:val="00661C10"/>
    <w:rsid w:val="00662225"/>
    <w:rsid w:val="006624AB"/>
    <w:rsid w:val="00662871"/>
    <w:rsid w:val="0066319B"/>
    <w:rsid w:val="00663527"/>
    <w:rsid w:val="0066366E"/>
    <w:rsid w:val="00663D2A"/>
    <w:rsid w:val="00663F87"/>
    <w:rsid w:val="00664141"/>
    <w:rsid w:val="006641DB"/>
    <w:rsid w:val="00664FC2"/>
    <w:rsid w:val="00665480"/>
    <w:rsid w:val="00665648"/>
    <w:rsid w:val="006658B8"/>
    <w:rsid w:val="00665E63"/>
    <w:rsid w:val="00665EB9"/>
    <w:rsid w:val="00666761"/>
    <w:rsid w:val="0066680D"/>
    <w:rsid w:val="006669B0"/>
    <w:rsid w:val="006673D8"/>
    <w:rsid w:val="0066761F"/>
    <w:rsid w:val="0066794F"/>
    <w:rsid w:val="00667BD3"/>
    <w:rsid w:val="00667E67"/>
    <w:rsid w:val="00670074"/>
    <w:rsid w:val="00670318"/>
    <w:rsid w:val="0067032A"/>
    <w:rsid w:val="0067057C"/>
    <w:rsid w:val="00671012"/>
    <w:rsid w:val="0067122E"/>
    <w:rsid w:val="006716CD"/>
    <w:rsid w:val="006719B5"/>
    <w:rsid w:val="00671A96"/>
    <w:rsid w:val="00671CA6"/>
    <w:rsid w:val="00671EAF"/>
    <w:rsid w:val="00671ED7"/>
    <w:rsid w:val="00671F6C"/>
    <w:rsid w:val="00673346"/>
    <w:rsid w:val="00673420"/>
    <w:rsid w:val="00673DF0"/>
    <w:rsid w:val="00673F48"/>
    <w:rsid w:val="00673F9B"/>
    <w:rsid w:val="00674781"/>
    <w:rsid w:val="0067498D"/>
    <w:rsid w:val="006749C7"/>
    <w:rsid w:val="00674A6B"/>
    <w:rsid w:val="00674C73"/>
    <w:rsid w:val="0067500B"/>
    <w:rsid w:val="0067504D"/>
    <w:rsid w:val="006751EF"/>
    <w:rsid w:val="006758A6"/>
    <w:rsid w:val="00675B17"/>
    <w:rsid w:val="00675E85"/>
    <w:rsid w:val="00675EDD"/>
    <w:rsid w:val="0067622D"/>
    <w:rsid w:val="006766D8"/>
    <w:rsid w:val="00676D2C"/>
    <w:rsid w:val="00676D67"/>
    <w:rsid w:val="00676DCE"/>
    <w:rsid w:val="00676FC7"/>
    <w:rsid w:val="00676FCB"/>
    <w:rsid w:val="006771BF"/>
    <w:rsid w:val="00677B7C"/>
    <w:rsid w:val="00677C81"/>
    <w:rsid w:val="00677CEB"/>
    <w:rsid w:val="0068067C"/>
    <w:rsid w:val="00680AD7"/>
    <w:rsid w:val="00680BEA"/>
    <w:rsid w:val="00680CC4"/>
    <w:rsid w:val="006811F8"/>
    <w:rsid w:val="00681547"/>
    <w:rsid w:val="006817D3"/>
    <w:rsid w:val="006818A1"/>
    <w:rsid w:val="00681EF4"/>
    <w:rsid w:val="00681F8A"/>
    <w:rsid w:val="00682004"/>
    <w:rsid w:val="006826CF"/>
    <w:rsid w:val="00682AC4"/>
    <w:rsid w:val="00682DE8"/>
    <w:rsid w:val="006840B5"/>
    <w:rsid w:val="006845A0"/>
    <w:rsid w:val="006847CA"/>
    <w:rsid w:val="00684A9F"/>
    <w:rsid w:val="00684D86"/>
    <w:rsid w:val="00684EF0"/>
    <w:rsid w:val="00685316"/>
    <w:rsid w:val="00685B74"/>
    <w:rsid w:val="00686808"/>
    <w:rsid w:val="0068699A"/>
    <w:rsid w:val="00687351"/>
    <w:rsid w:val="00687D44"/>
    <w:rsid w:val="00687F3B"/>
    <w:rsid w:val="00690ADF"/>
    <w:rsid w:val="00690C74"/>
    <w:rsid w:val="00691139"/>
    <w:rsid w:val="00691315"/>
    <w:rsid w:val="00692231"/>
    <w:rsid w:val="0069265E"/>
    <w:rsid w:val="00692BCD"/>
    <w:rsid w:val="00692E03"/>
    <w:rsid w:val="00693783"/>
    <w:rsid w:val="00693FC9"/>
    <w:rsid w:val="00694A11"/>
    <w:rsid w:val="006953CF"/>
    <w:rsid w:val="006961A4"/>
    <w:rsid w:val="006964BF"/>
    <w:rsid w:val="006966A1"/>
    <w:rsid w:val="00696844"/>
    <w:rsid w:val="00697225"/>
    <w:rsid w:val="00697380"/>
    <w:rsid w:val="0069792B"/>
    <w:rsid w:val="00697C01"/>
    <w:rsid w:val="006A0CFE"/>
    <w:rsid w:val="006A0D20"/>
    <w:rsid w:val="006A1102"/>
    <w:rsid w:val="006A1949"/>
    <w:rsid w:val="006A1A70"/>
    <w:rsid w:val="006A1E0D"/>
    <w:rsid w:val="006A2228"/>
    <w:rsid w:val="006A2247"/>
    <w:rsid w:val="006A2463"/>
    <w:rsid w:val="006A259B"/>
    <w:rsid w:val="006A2824"/>
    <w:rsid w:val="006A2977"/>
    <w:rsid w:val="006A29C0"/>
    <w:rsid w:val="006A2A92"/>
    <w:rsid w:val="006A2ABA"/>
    <w:rsid w:val="006A2CBF"/>
    <w:rsid w:val="006A2F0E"/>
    <w:rsid w:val="006A2FFB"/>
    <w:rsid w:val="006A33A5"/>
    <w:rsid w:val="006A37BE"/>
    <w:rsid w:val="006A3FDB"/>
    <w:rsid w:val="006A4079"/>
    <w:rsid w:val="006A40ED"/>
    <w:rsid w:val="006A4169"/>
    <w:rsid w:val="006A416E"/>
    <w:rsid w:val="006A41E9"/>
    <w:rsid w:val="006A4363"/>
    <w:rsid w:val="006A46A7"/>
    <w:rsid w:val="006A57D2"/>
    <w:rsid w:val="006A5AC8"/>
    <w:rsid w:val="006A5E97"/>
    <w:rsid w:val="006A5FF4"/>
    <w:rsid w:val="006A606D"/>
    <w:rsid w:val="006A619F"/>
    <w:rsid w:val="006A653B"/>
    <w:rsid w:val="006A68B9"/>
    <w:rsid w:val="006A6BDC"/>
    <w:rsid w:val="006A6F28"/>
    <w:rsid w:val="006A6FEE"/>
    <w:rsid w:val="006A7049"/>
    <w:rsid w:val="006A7094"/>
    <w:rsid w:val="006A787B"/>
    <w:rsid w:val="006A7AD5"/>
    <w:rsid w:val="006A7CED"/>
    <w:rsid w:val="006A7D7C"/>
    <w:rsid w:val="006A7F66"/>
    <w:rsid w:val="006A7FDB"/>
    <w:rsid w:val="006B0101"/>
    <w:rsid w:val="006B0AF8"/>
    <w:rsid w:val="006B10D8"/>
    <w:rsid w:val="006B110C"/>
    <w:rsid w:val="006B11EE"/>
    <w:rsid w:val="006B171F"/>
    <w:rsid w:val="006B1885"/>
    <w:rsid w:val="006B18BF"/>
    <w:rsid w:val="006B1A14"/>
    <w:rsid w:val="006B1EF1"/>
    <w:rsid w:val="006B24F0"/>
    <w:rsid w:val="006B2AED"/>
    <w:rsid w:val="006B2BF3"/>
    <w:rsid w:val="006B2D99"/>
    <w:rsid w:val="006B2E61"/>
    <w:rsid w:val="006B2E6C"/>
    <w:rsid w:val="006B31B6"/>
    <w:rsid w:val="006B330D"/>
    <w:rsid w:val="006B348D"/>
    <w:rsid w:val="006B35B8"/>
    <w:rsid w:val="006B35BA"/>
    <w:rsid w:val="006B3900"/>
    <w:rsid w:val="006B3B5B"/>
    <w:rsid w:val="006B3D68"/>
    <w:rsid w:val="006B418B"/>
    <w:rsid w:val="006B428D"/>
    <w:rsid w:val="006B4577"/>
    <w:rsid w:val="006B4B1E"/>
    <w:rsid w:val="006B4FE1"/>
    <w:rsid w:val="006B5E4E"/>
    <w:rsid w:val="006B5EA5"/>
    <w:rsid w:val="006B6041"/>
    <w:rsid w:val="006B6993"/>
    <w:rsid w:val="006B6A85"/>
    <w:rsid w:val="006B6B0B"/>
    <w:rsid w:val="006B6DE2"/>
    <w:rsid w:val="006B6E3E"/>
    <w:rsid w:val="006B701E"/>
    <w:rsid w:val="006B73DF"/>
    <w:rsid w:val="006B7BF3"/>
    <w:rsid w:val="006B7D4E"/>
    <w:rsid w:val="006B7E35"/>
    <w:rsid w:val="006C03AE"/>
    <w:rsid w:val="006C051A"/>
    <w:rsid w:val="006C0548"/>
    <w:rsid w:val="006C06FC"/>
    <w:rsid w:val="006C0F4E"/>
    <w:rsid w:val="006C0FBD"/>
    <w:rsid w:val="006C11FC"/>
    <w:rsid w:val="006C120D"/>
    <w:rsid w:val="006C1FCB"/>
    <w:rsid w:val="006C25DF"/>
    <w:rsid w:val="006C2800"/>
    <w:rsid w:val="006C2ABE"/>
    <w:rsid w:val="006C2B60"/>
    <w:rsid w:val="006C2C88"/>
    <w:rsid w:val="006C2E0C"/>
    <w:rsid w:val="006C2F54"/>
    <w:rsid w:val="006C32AE"/>
    <w:rsid w:val="006C3317"/>
    <w:rsid w:val="006C3BB0"/>
    <w:rsid w:val="006C3BC6"/>
    <w:rsid w:val="006C3D91"/>
    <w:rsid w:val="006C425F"/>
    <w:rsid w:val="006C42A3"/>
    <w:rsid w:val="006C43CF"/>
    <w:rsid w:val="006C44A0"/>
    <w:rsid w:val="006C4931"/>
    <w:rsid w:val="006C4F90"/>
    <w:rsid w:val="006C51F7"/>
    <w:rsid w:val="006C5B42"/>
    <w:rsid w:val="006C5FDF"/>
    <w:rsid w:val="006C62A8"/>
    <w:rsid w:val="006C6441"/>
    <w:rsid w:val="006C6A10"/>
    <w:rsid w:val="006C6DBF"/>
    <w:rsid w:val="006C70E8"/>
    <w:rsid w:val="006C76CB"/>
    <w:rsid w:val="006C7DC7"/>
    <w:rsid w:val="006D12F3"/>
    <w:rsid w:val="006D143C"/>
    <w:rsid w:val="006D228C"/>
    <w:rsid w:val="006D26B3"/>
    <w:rsid w:val="006D2A7F"/>
    <w:rsid w:val="006D2DD1"/>
    <w:rsid w:val="006D31C0"/>
    <w:rsid w:val="006D3244"/>
    <w:rsid w:val="006D32B9"/>
    <w:rsid w:val="006D3781"/>
    <w:rsid w:val="006D3B80"/>
    <w:rsid w:val="006D3EF6"/>
    <w:rsid w:val="006D4102"/>
    <w:rsid w:val="006D43F9"/>
    <w:rsid w:val="006D45F1"/>
    <w:rsid w:val="006D47EA"/>
    <w:rsid w:val="006D49E8"/>
    <w:rsid w:val="006D4C00"/>
    <w:rsid w:val="006D4C7B"/>
    <w:rsid w:val="006D4FB1"/>
    <w:rsid w:val="006D585D"/>
    <w:rsid w:val="006D5E42"/>
    <w:rsid w:val="006D63C4"/>
    <w:rsid w:val="006D6476"/>
    <w:rsid w:val="006D697F"/>
    <w:rsid w:val="006D6C7C"/>
    <w:rsid w:val="006D757C"/>
    <w:rsid w:val="006D7793"/>
    <w:rsid w:val="006D7A3B"/>
    <w:rsid w:val="006E084A"/>
    <w:rsid w:val="006E0C0B"/>
    <w:rsid w:val="006E0C2E"/>
    <w:rsid w:val="006E1135"/>
    <w:rsid w:val="006E12B7"/>
    <w:rsid w:val="006E1A62"/>
    <w:rsid w:val="006E1EE2"/>
    <w:rsid w:val="006E2543"/>
    <w:rsid w:val="006E27EC"/>
    <w:rsid w:val="006E28D7"/>
    <w:rsid w:val="006E2922"/>
    <w:rsid w:val="006E2B56"/>
    <w:rsid w:val="006E303A"/>
    <w:rsid w:val="006E304B"/>
    <w:rsid w:val="006E3210"/>
    <w:rsid w:val="006E3211"/>
    <w:rsid w:val="006E35A2"/>
    <w:rsid w:val="006E366D"/>
    <w:rsid w:val="006E3927"/>
    <w:rsid w:val="006E3C10"/>
    <w:rsid w:val="006E3F78"/>
    <w:rsid w:val="006E4223"/>
    <w:rsid w:val="006E4545"/>
    <w:rsid w:val="006E484D"/>
    <w:rsid w:val="006E4A01"/>
    <w:rsid w:val="006E4A29"/>
    <w:rsid w:val="006E4E8A"/>
    <w:rsid w:val="006E5342"/>
    <w:rsid w:val="006E53E3"/>
    <w:rsid w:val="006E5506"/>
    <w:rsid w:val="006E6144"/>
    <w:rsid w:val="006E6202"/>
    <w:rsid w:val="006E6643"/>
    <w:rsid w:val="006E678A"/>
    <w:rsid w:val="006E68C7"/>
    <w:rsid w:val="006E6BC5"/>
    <w:rsid w:val="006E6F56"/>
    <w:rsid w:val="006E6F8D"/>
    <w:rsid w:val="006E700C"/>
    <w:rsid w:val="006E73B2"/>
    <w:rsid w:val="006E7560"/>
    <w:rsid w:val="006F0189"/>
    <w:rsid w:val="006F02FB"/>
    <w:rsid w:val="006F02FC"/>
    <w:rsid w:val="006F0465"/>
    <w:rsid w:val="006F0523"/>
    <w:rsid w:val="006F0613"/>
    <w:rsid w:val="006F06BC"/>
    <w:rsid w:val="006F07D5"/>
    <w:rsid w:val="006F091C"/>
    <w:rsid w:val="006F0B22"/>
    <w:rsid w:val="006F0D6F"/>
    <w:rsid w:val="006F1640"/>
    <w:rsid w:val="006F17A2"/>
    <w:rsid w:val="006F24E9"/>
    <w:rsid w:val="006F2804"/>
    <w:rsid w:val="006F284D"/>
    <w:rsid w:val="006F3011"/>
    <w:rsid w:val="006F317E"/>
    <w:rsid w:val="006F32EC"/>
    <w:rsid w:val="006F3A04"/>
    <w:rsid w:val="006F3AA6"/>
    <w:rsid w:val="006F3B05"/>
    <w:rsid w:val="006F3BFB"/>
    <w:rsid w:val="006F3C8C"/>
    <w:rsid w:val="006F3D76"/>
    <w:rsid w:val="006F405F"/>
    <w:rsid w:val="006F4189"/>
    <w:rsid w:val="006F48C2"/>
    <w:rsid w:val="006F4B41"/>
    <w:rsid w:val="006F4DB9"/>
    <w:rsid w:val="006F4DDD"/>
    <w:rsid w:val="006F4E95"/>
    <w:rsid w:val="006F501D"/>
    <w:rsid w:val="006F5FF3"/>
    <w:rsid w:val="006F6D8D"/>
    <w:rsid w:val="006F6FC2"/>
    <w:rsid w:val="006F6FE9"/>
    <w:rsid w:val="006F7128"/>
    <w:rsid w:val="006F7139"/>
    <w:rsid w:val="006F7467"/>
    <w:rsid w:val="006F75C7"/>
    <w:rsid w:val="00700126"/>
    <w:rsid w:val="00701A2E"/>
    <w:rsid w:val="00702415"/>
    <w:rsid w:val="00703848"/>
    <w:rsid w:val="00703FA9"/>
    <w:rsid w:val="00704273"/>
    <w:rsid w:val="00704408"/>
    <w:rsid w:val="00704604"/>
    <w:rsid w:val="007046C5"/>
    <w:rsid w:val="00704760"/>
    <w:rsid w:val="0070493B"/>
    <w:rsid w:val="00704A2C"/>
    <w:rsid w:val="00704FE4"/>
    <w:rsid w:val="0070540F"/>
    <w:rsid w:val="0070545D"/>
    <w:rsid w:val="007057C1"/>
    <w:rsid w:val="007058A5"/>
    <w:rsid w:val="00706365"/>
    <w:rsid w:val="00706609"/>
    <w:rsid w:val="00706E00"/>
    <w:rsid w:val="00706E34"/>
    <w:rsid w:val="0070733D"/>
    <w:rsid w:val="0070778B"/>
    <w:rsid w:val="007079B4"/>
    <w:rsid w:val="00707C5C"/>
    <w:rsid w:val="00707D57"/>
    <w:rsid w:val="007102C6"/>
    <w:rsid w:val="00710370"/>
    <w:rsid w:val="0071042C"/>
    <w:rsid w:val="007104D0"/>
    <w:rsid w:val="007107C5"/>
    <w:rsid w:val="00710C66"/>
    <w:rsid w:val="0071127C"/>
    <w:rsid w:val="00711C3B"/>
    <w:rsid w:val="00711F39"/>
    <w:rsid w:val="007125A4"/>
    <w:rsid w:val="007127E8"/>
    <w:rsid w:val="00712B0F"/>
    <w:rsid w:val="0071303E"/>
    <w:rsid w:val="00713068"/>
    <w:rsid w:val="00713401"/>
    <w:rsid w:val="007134D5"/>
    <w:rsid w:val="00713D2C"/>
    <w:rsid w:val="00713FD7"/>
    <w:rsid w:val="00714164"/>
    <w:rsid w:val="00714178"/>
    <w:rsid w:val="00714206"/>
    <w:rsid w:val="00714275"/>
    <w:rsid w:val="00714652"/>
    <w:rsid w:val="0071475B"/>
    <w:rsid w:val="00715146"/>
    <w:rsid w:val="0071522F"/>
    <w:rsid w:val="007153BB"/>
    <w:rsid w:val="00715718"/>
    <w:rsid w:val="0071574F"/>
    <w:rsid w:val="007157B9"/>
    <w:rsid w:val="00715924"/>
    <w:rsid w:val="0071593E"/>
    <w:rsid w:val="00715B01"/>
    <w:rsid w:val="00715BFE"/>
    <w:rsid w:val="007161E1"/>
    <w:rsid w:val="0071627C"/>
    <w:rsid w:val="00716304"/>
    <w:rsid w:val="00716727"/>
    <w:rsid w:val="007169E2"/>
    <w:rsid w:val="00716D84"/>
    <w:rsid w:val="00716E91"/>
    <w:rsid w:val="007170D6"/>
    <w:rsid w:val="0071720F"/>
    <w:rsid w:val="00717B8B"/>
    <w:rsid w:val="00717EF5"/>
    <w:rsid w:val="00720051"/>
    <w:rsid w:val="00720686"/>
    <w:rsid w:val="00720728"/>
    <w:rsid w:val="00720D29"/>
    <w:rsid w:val="00721094"/>
    <w:rsid w:val="007211A9"/>
    <w:rsid w:val="0072156F"/>
    <w:rsid w:val="0072181F"/>
    <w:rsid w:val="00722004"/>
    <w:rsid w:val="00722151"/>
    <w:rsid w:val="007222AA"/>
    <w:rsid w:val="007226ED"/>
    <w:rsid w:val="00722E94"/>
    <w:rsid w:val="00722EE8"/>
    <w:rsid w:val="00723D66"/>
    <w:rsid w:val="00723EA0"/>
    <w:rsid w:val="007241AB"/>
    <w:rsid w:val="00724681"/>
    <w:rsid w:val="00724883"/>
    <w:rsid w:val="00724B34"/>
    <w:rsid w:val="00724B9C"/>
    <w:rsid w:val="007251FC"/>
    <w:rsid w:val="00725387"/>
    <w:rsid w:val="007254FD"/>
    <w:rsid w:val="007256B1"/>
    <w:rsid w:val="00725C71"/>
    <w:rsid w:val="00725DD8"/>
    <w:rsid w:val="00725E1C"/>
    <w:rsid w:val="00725F9F"/>
    <w:rsid w:val="007260AB"/>
    <w:rsid w:val="0072648C"/>
    <w:rsid w:val="007266A7"/>
    <w:rsid w:val="00726AAE"/>
    <w:rsid w:val="00726E5B"/>
    <w:rsid w:val="00727735"/>
    <w:rsid w:val="007277E2"/>
    <w:rsid w:val="00727807"/>
    <w:rsid w:val="00727A4D"/>
    <w:rsid w:val="00727C45"/>
    <w:rsid w:val="0073059F"/>
    <w:rsid w:val="00730885"/>
    <w:rsid w:val="00730A6A"/>
    <w:rsid w:val="00730A80"/>
    <w:rsid w:val="00730CB4"/>
    <w:rsid w:val="00730DEB"/>
    <w:rsid w:val="00731092"/>
    <w:rsid w:val="00731438"/>
    <w:rsid w:val="00731568"/>
    <w:rsid w:val="00731611"/>
    <w:rsid w:val="007317EE"/>
    <w:rsid w:val="007317F7"/>
    <w:rsid w:val="00731ADB"/>
    <w:rsid w:val="00731DD9"/>
    <w:rsid w:val="00731E67"/>
    <w:rsid w:val="00732675"/>
    <w:rsid w:val="0073272A"/>
    <w:rsid w:val="00732E54"/>
    <w:rsid w:val="007338A8"/>
    <w:rsid w:val="00733A5E"/>
    <w:rsid w:val="00733FD2"/>
    <w:rsid w:val="0073426F"/>
    <w:rsid w:val="0073435A"/>
    <w:rsid w:val="0073442F"/>
    <w:rsid w:val="007349AE"/>
    <w:rsid w:val="00734A88"/>
    <w:rsid w:val="00734D82"/>
    <w:rsid w:val="00734F82"/>
    <w:rsid w:val="00734FB5"/>
    <w:rsid w:val="00735293"/>
    <w:rsid w:val="00735704"/>
    <w:rsid w:val="00735ABF"/>
    <w:rsid w:val="00735DC4"/>
    <w:rsid w:val="00735FDB"/>
    <w:rsid w:val="0073630F"/>
    <w:rsid w:val="00736BB9"/>
    <w:rsid w:val="00736D11"/>
    <w:rsid w:val="00737B60"/>
    <w:rsid w:val="007401E6"/>
    <w:rsid w:val="0074020F"/>
    <w:rsid w:val="00740224"/>
    <w:rsid w:val="007408F0"/>
    <w:rsid w:val="00740B45"/>
    <w:rsid w:val="00740B7D"/>
    <w:rsid w:val="00740B99"/>
    <w:rsid w:val="00741048"/>
    <w:rsid w:val="0074172A"/>
    <w:rsid w:val="00741A68"/>
    <w:rsid w:val="00741BCD"/>
    <w:rsid w:val="007421D5"/>
    <w:rsid w:val="00742836"/>
    <w:rsid w:val="00742880"/>
    <w:rsid w:val="007428FE"/>
    <w:rsid w:val="0074301C"/>
    <w:rsid w:val="0074332E"/>
    <w:rsid w:val="00743570"/>
    <w:rsid w:val="00743665"/>
    <w:rsid w:val="00743837"/>
    <w:rsid w:val="00743A96"/>
    <w:rsid w:val="00743D77"/>
    <w:rsid w:val="00743DA0"/>
    <w:rsid w:val="00743F40"/>
    <w:rsid w:val="007444E1"/>
    <w:rsid w:val="00744630"/>
    <w:rsid w:val="00744939"/>
    <w:rsid w:val="00744AA0"/>
    <w:rsid w:val="00744B2C"/>
    <w:rsid w:val="00744F0C"/>
    <w:rsid w:val="00745171"/>
    <w:rsid w:val="007451C1"/>
    <w:rsid w:val="007453D3"/>
    <w:rsid w:val="00745DC5"/>
    <w:rsid w:val="00746852"/>
    <w:rsid w:val="00746ABF"/>
    <w:rsid w:val="00746B82"/>
    <w:rsid w:val="00746C67"/>
    <w:rsid w:val="00746D7C"/>
    <w:rsid w:val="00746EE7"/>
    <w:rsid w:val="0074710C"/>
    <w:rsid w:val="00747137"/>
    <w:rsid w:val="0074724D"/>
    <w:rsid w:val="007473A3"/>
    <w:rsid w:val="0074745B"/>
    <w:rsid w:val="00747C74"/>
    <w:rsid w:val="007504D5"/>
    <w:rsid w:val="0075065B"/>
    <w:rsid w:val="00750D83"/>
    <w:rsid w:val="00751059"/>
    <w:rsid w:val="00751161"/>
    <w:rsid w:val="00751CF8"/>
    <w:rsid w:val="00751E9E"/>
    <w:rsid w:val="00752501"/>
    <w:rsid w:val="00752547"/>
    <w:rsid w:val="007525C5"/>
    <w:rsid w:val="007525D9"/>
    <w:rsid w:val="0075262D"/>
    <w:rsid w:val="00752901"/>
    <w:rsid w:val="007529A5"/>
    <w:rsid w:val="007533D2"/>
    <w:rsid w:val="0075373A"/>
    <w:rsid w:val="00753B20"/>
    <w:rsid w:val="007543FD"/>
    <w:rsid w:val="007546A9"/>
    <w:rsid w:val="00755010"/>
    <w:rsid w:val="00755292"/>
    <w:rsid w:val="0075583A"/>
    <w:rsid w:val="007558DA"/>
    <w:rsid w:val="00755F18"/>
    <w:rsid w:val="007563BE"/>
    <w:rsid w:val="007565FE"/>
    <w:rsid w:val="0075673F"/>
    <w:rsid w:val="00757041"/>
    <w:rsid w:val="0075707C"/>
    <w:rsid w:val="0075747C"/>
    <w:rsid w:val="00757501"/>
    <w:rsid w:val="00757628"/>
    <w:rsid w:val="007576B3"/>
    <w:rsid w:val="00757797"/>
    <w:rsid w:val="00757D23"/>
    <w:rsid w:val="00757E51"/>
    <w:rsid w:val="0076038B"/>
    <w:rsid w:val="007607E9"/>
    <w:rsid w:val="00760978"/>
    <w:rsid w:val="00760A50"/>
    <w:rsid w:val="00760FF7"/>
    <w:rsid w:val="007617C1"/>
    <w:rsid w:val="0076180B"/>
    <w:rsid w:val="00761BA3"/>
    <w:rsid w:val="00761CB9"/>
    <w:rsid w:val="00761DF9"/>
    <w:rsid w:val="007623BE"/>
    <w:rsid w:val="0076261F"/>
    <w:rsid w:val="00762BFA"/>
    <w:rsid w:val="00763AEE"/>
    <w:rsid w:val="00763B26"/>
    <w:rsid w:val="00763CE7"/>
    <w:rsid w:val="007642E9"/>
    <w:rsid w:val="0076472B"/>
    <w:rsid w:val="00764750"/>
    <w:rsid w:val="007649C0"/>
    <w:rsid w:val="00764CAE"/>
    <w:rsid w:val="00764CCF"/>
    <w:rsid w:val="00764D13"/>
    <w:rsid w:val="00764D57"/>
    <w:rsid w:val="00764E8B"/>
    <w:rsid w:val="00764F71"/>
    <w:rsid w:val="007651DE"/>
    <w:rsid w:val="007654A4"/>
    <w:rsid w:val="00765549"/>
    <w:rsid w:val="00765561"/>
    <w:rsid w:val="007655F8"/>
    <w:rsid w:val="00765FE5"/>
    <w:rsid w:val="007662AC"/>
    <w:rsid w:val="0076689D"/>
    <w:rsid w:val="00766A9B"/>
    <w:rsid w:val="00766AAA"/>
    <w:rsid w:val="00766F7C"/>
    <w:rsid w:val="007671BA"/>
    <w:rsid w:val="00767676"/>
    <w:rsid w:val="00767705"/>
    <w:rsid w:val="00770342"/>
    <w:rsid w:val="00770387"/>
    <w:rsid w:val="007703E6"/>
    <w:rsid w:val="00770819"/>
    <w:rsid w:val="00770893"/>
    <w:rsid w:val="007709DB"/>
    <w:rsid w:val="00770EBA"/>
    <w:rsid w:val="00771A04"/>
    <w:rsid w:val="00771EDE"/>
    <w:rsid w:val="007726C3"/>
    <w:rsid w:val="00772AAB"/>
    <w:rsid w:val="00772C53"/>
    <w:rsid w:val="0077435E"/>
    <w:rsid w:val="0077435F"/>
    <w:rsid w:val="007745EF"/>
    <w:rsid w:val="00774870"/>
    <w:rsid w:val="00774A0E"/>
    <w:rsid w:val="00774B65"/>
    <w:rsid w:val="00774F1B"/>
    <w:rsid w:val="00774F74"/>
    <w:rsid w:val="0077506C"/>
    <w:rsid w:val="007750D5"/>
    <w:rsid w:val="0077519C"/>
    <w:rsid w:val="007751D3"/>
    <w:rsid w:val="00775917"/>
    <w:rsid w:val="00775C12"/>
    <w:rsid w:val="00775DF5"/>
    <w:rsid w:val="00775F6B"/>
    <w:rsid w:val="00776073"/>
    <w:rsid w:val="00776B7D"/>
    <w:rsid w:val="00776BA0"/>
    <w:rsid w:val="00776EDB"/>
    <w:rsid w:val="0077702F"/>
    <w:rsid w:val="0077722A"/>
    <w:rsid w:val="00777ABA"/>
    <w:rsid w:val="00777D75"/>
    <w:rsid w:val="007803B5"/>
    <w:rsid w:val="0078055D"/>
    <w:rsid w:val="0078059E"/>
    <w:rsid w:val="00780687"/>
    <w:rsid w:val="00780C20"/>
    <w:rsid w:val="00780DD4"/>
    <w:rsid w:val="00781105"/>
    <w:rsid w:val="00781999"/>
    <w:rsid w:val="00782679"/>
    <w:rsid w:val="00782783"/>
    <w:rsid w:val="007828CE"/>
    <w:rsid w:val="00782B48"/>
    <w:rsid w:val="007838FD"/>
    <w:rsid w:val="00783B49"/>
    <w:rsid w:val="00783F34"/>
    <w:rsid w:val="00784640"/>
    <w:rsid w:val="0078464E"/>
    <w:rsid w:val="007848C2"/>
    <w:rsid w:val="00784BAA"/>
    <w:rsid w:val="00784C58"/>
    <w:rsid w:val="00784C9F"/>
    <w:rsid w:val="00784D4C"/>
    <w:rsid w:val="00784D52"/>
    <w:rsid w:val="00784DAF"/>
    <w:rsid w:val="00785161"/>
    <w:rsid w:val="00785B9B"/>
    <w:rsid w:val="00785D99"/>
    <w:rsid w:val="007860A5"/>
    <w:rsid w:val="007865A3"/>
    <w:rsid w:val="007867B0"/>
    <w:rsid w:val="007870DF"/>
    <w:rsid w:val="00787EE4"/>
    <w:rsid w:val="00787FB9"/>
    <w:rsid w:val="007900D0"/>
    <w:rsid w:val="00790211"/>
    <w:rsid w:val="007907BC"/>
    <w:rsid w:val="00790B96"/>
    <w:rsid w:val="00790CDB"/>
    <w:rsid w:val="00790FB6"/>
    <w:rsid w:val="0079114A"/>
    <w:rsid w:val="00791193"/>
    <w:rsid w:val="007912CE"/>
    <w:rsid w:val="0079138B"/>
    <w:rsid w:val="00791450"/>
    <w:rsid w:val="00791554"/>
    <w:rsid w:val="007919E9"/>
    <w:rsid w:val="00791D58"/>
    <w:rsid w:val="00792220"/>
    <w:rsid w:val="007922DA"/>
    <w:rsid w:val="00792323"/>
    <w:rsid w:val="007923A2"/>
    <w:rsid w:val="0079252E"/>
    <w:rsid w:val="0079263A"/>
    <w:rsid w:val="007929BE"/>
    <w:rsid w:val="00792C31"/>
    <w:rsid w:val="00792FE8"/>
    <w:rsid w:val="007935D4"/>
    <w:rsid w:val="00793A60"/>
    <w:rsid w:val="0079404B"/>
    <w:rsid w:val="0079415E"/>
    <w:rsid w:val="00794872"/>
    <w:rsid w:val="0079494E"/>
    <w:rsid w:val="00794E2C"/>
    <w:rsid w:val="00794EF3"/>
    <w:rsid w:val="00795250"/>
    <w:rsid w:val="007959C0"/>
    <w:rsid w:val="00795C56"/>
    <w:rsid w:val="00796394"/>
    <w:rsid w:val="0079654F"/>
    <w:rsid w:val="0079670F"/>
    <w:rsid w:val="007967B9"/>
    <w:rsid w:val="00796928"/>
    <w:rsid w:val="00796932"/>
    <w:rsid w:val="007A00D7"/>
    <w:rsid w:val="007A0304"/>
    <w:rsid w:val="007A07ED"/>
    <w:rsid w:val="007A0CE2"/>
    <w:rsid w:val="007A0E0C"/>
    <w:rsid w:val="007A1247"/>
    <w:rsid w:val="007A1F41"/>
    <w:rsid w:val="007A1F48"/>
    <w:rsid w:val="007A1FDB"/>
    <w:rsid w:val="007A22D0"/>
    <w:rsid w:val="007A2472"/>
    <w:rsid w:val="007A26E4"/>
    <w:rsid w:val="007A27C9"/>
    <w:rsid w:val="007A29BF"/>
    <w:rsid w:val="007A2AF5"/>
    <w:rsid w:val="007A2C9D"/>
    <w:rsid w:val="007A3255"/>
    <w:rsid w:val="007A3318"/>
    <w:rsid w:val="007A35C2"/>
    <w:rsid w:val="007A3693"/>
    <w:rsid w:val="007A38D0"/>
    <w:rsid w:val="007A4190"/>
    <w:rsid w:val="007A42E3"/>
    <w:rsid w:val="007A42FF"/>
    <w:rsid w:val="007A4AF1"/>
    <w:rsid w:val="007A51DB"/>
    <w:rsid w:val="007A57E3"/>
    <w:rsid w:val="007A5BB5"/>
    <w:rsid w:val="007A6039"/>
    <w:rsid w:val="007A67BD"/>
    <w:rsid w:val="007A69D5"/>
    <w:rsid w:val="007A728A"/>
    <w:rsid w:val="007A74C5"/>
    <w:rsid w:val="007A7613"/>
    <w:rsid w:val="007A7651"/>
    <w:rsid w:val="007A7E82"/>
    <w:rsid w:val="007A7EC2"/>
    <w:rsid w:val="007B0F84"/>
    <w:rsid w:val="007B11CF"/>
    <w:rsid w:val="007B15EB"/>
    <w:rsid w:val="007B1730"/>
    <w:rsid w:val="007B1C04"/>
    <w:rsid w:val="007B2261"/>
    <w:rsid w:val="007B247E"/>
    <w:rsid w:val="007B2483"/>
    <w:rsid w:val="007B24B4"/>
    <w:rsid w:val="007B257D"/>
    <w:rsid w:val="007B2845"/>
    <w:rsid w:val="007B2A75"/>
    <w:rsid w:val="007B2D95"/>
    <w:rsid w:val="007B2FBE"/>
    <w:rsid w:val="007B3244"/>
    <w:rsid w:val="007B32F9"/>
    <w:rsid w:val="007B39A1"/>
    <w:rsid w:val="007B4316"/>
    <w:rsid w:val="007B446B"/>
    <w:rsid w:val="007B4643"/>
    <w:rsid w:val="007B4BD1"/>
    <w:rsid w:val="007B4FA8"/>
    <w:rsid w:val="007B50E7"/>
    <w:rsid w:val="007B56B9"/>
    <w:rsid w:val="007B579F"/>
    <w:rsid w:val="007B59E7"/>
    <w:rsid w:val="007B5BC6"/>
    <w:rsid w:val="007B5CE9"/>
    <w:rsid w:val="007B66A4"/>
    <w:rsid w:val="007B6854"/>
    <w:rsid w:val="007B685E"/>
    <w:rsid w:val="007B6FA0"/>
    <w:rsid w:val="007B77EC"/>
    <w:rsid w:val="007B7AB4"/>
    <w:rsid w:val="007B7D1B"/>
    <w:rsid w:val="007B7E23"/>
    <w:rsid w:val="007C0021"/>
    <w:rsid w:val="007C05FE"/>
    <w:rsid w:val="007C0AF0"/>
    <w:rsid w:val="007C0AF8"/>
    <w:rsid w:val="007C0E36"/>
    <w:rsid w:val="007C0FC6"/>
    <w:rsid w:val="007C14D2"/>
    <w:rsid w:val="007C24BD"/>
    <w:rsid w:val="007C270D"/>
    <w:rsid w:val="007C278C"/>
    <w:rsid w:val="007C281A"/>
    <w:rsid w:val="007C285D"/>
    <w:rsid w:val="007C2B20"/>
    <w:rsid w:val="007C2BE2"/>
    <w:rsid w:val="007C2E92"/>
    <w:rsid w:val="007C331E"/>
    <w:rsid w:val="007C3719"/>
    <w:rsid w:val="007C3735"/>
    <w:rsid w:val="007C38A7"/>
    <w:rsid w:val="007C3D80"/>
    <w:rsid w:val="007C440B"/>
    <w:rsid w:val="007C4A34"/>
    <w:rsid w:val="007C4A73"/>
    <w:rsid w:val="007C597E"/>
    <w:rsid w:val="007C615C"/>
    <w:rsid w:val="007C6173"/>
    <w:rsid w:val="007C632B"/>
    <w:rsid w:val="007C6337"/>
    <w:rsid w:val="007C63A4"/>
    <w:rsid w:val="007C63AF"/>
    <w:rsid w:val="007C64F8"/>
    <w:rsid w:val="007C6750"/>
    <w:rsid w:val="007C6ABA"/>
    <w:rsid w:val="007C6C7C"/>
    <w:rsid w:val="007C6E82"/>
    <w:rsid w:val="007C7206"/>
    <w:rsid w:val="007C7594"/>
    <w:rsid w:val="007C7757"/>
    <w:rsid w:val="007C785E"/>
    <w:rsid w:val="007C7BB2"/>
    <w:rsid w:val="007C7D07"/>
    <w:rsid w:val="007C7FC0"/>
    <w:rsid w:val="007D011E"/>
    <w:rsid w:val="007D047F"/>
    <w:rsid w:val="007D0731"/>
    <w:rsid w:val="007D0C4A"/>
    <w:rsid w:val="007D0DBC"/>
    <w:rsid w:val="007D100C"/>
    <w:rsid w:val="007D1415"/>
    <w:rsid w:val="007D16F3"/>
    <w:rsid w:val="007D2A88"/>
    <w:rsid w:val="007D3015"/>
    <w:rsid w:val="007D301E"/>
    <w:rsid w:val="007D31DD"/>
    <w:rsid w:val="007D3864"/>
    <w:rsid w:val="007D3B92"/>
    <w:rsid w:val="007D42DF"/>
    <w:rsid w:val="007D42EE"/>
    <w:rsid w:val="007D46C1"/>
    <w:rsid w:val="007D4E18"/>
    <w:rsid w:val="007D4E7F"/>
    <w:rsid w:val="007D5507"/>
    <w:rsid w:val="007D5810"/>
    <w:rsid w:val="007D5ECD"/>
    <w:rsid w:val="007D6402"/>
    <w:rsid w:val="007D6632"/>
    <w:rsid w:val="007D6854"/>
    <w:rsid w:val="007D6C0B"/>
    <w:rsid w:val="007D6DDA"/>
    <w:rsid w:val="007D6F56"/>
    <w:rsid w:val="007D6F84"/>
    <w:rsid w:val="007D70AD"/>
    <w:rsid w:val="007D7433"/>
    <w:rsid w:val="007D7A35"/>
    <w:rsid w:val="007D7D21"/>
    <w:rsid w:val="007D7EBC"/>
    <w:rsid w:val="007E0722"/>
    <w:rsid w:val="007E0813"/>
    <w:rsid w:val="007E0935"/>
    <w:rsid w:val="007E0CAF"/>
    <w:rsid w:val="007E1499"/>
    <w:rsid w:val="007E18C3"/>
    <w:rsid w:val="007E1A8F"/>
    <w:rsid w:val="007E1C07"/>
    <w:rsid w:val="007E1E49"/>
    <w:rsid w:val="007E1FE6"/>
    <w:rsid w:val="007E23C0"/>
    <w:rsid w:val="007E25FC"/>
    <w:rsid w:val="007E2996"/>
    <w:rsid w:val="007E29B7"/>
    <w:rsid w:val="007E32F9"/>
    <w:rsid w:val="007E344C"/>
    <w:rsid w:val="007E3DD0"/>
    <w:rsid w:val="007E4208"/>
    <w:rsid w:val="007E42BA"/>
    <w:rsid w:val="007E437C"/>
    <w:rsid w:val="007E45A1"/>
    <w:rsid w:val="007E4A92"/>
    <w:rsid w:val="007E4A9D"/>
    <w:rsid w:val="007E4BAD"/>
    <w:rsid w:val="007E5038"/>
    <w:rsid w:val="007E52DE"/>
    <w:rsid w:val="007E5528"/>
    <w:rsid w:val="007E598B"/>
    <w:rsid w:val="007E59EB"/>
    <w:rsid w:val="007E60C1"/>
    <w:rsid w:val="007E6128"/>
    <w:rsid w:val="007E6322"/>
    <w:rsid w:val="007E671D"/>
    <w:rsid w:val="007E68C6"/>
    <w:rsid w:val="007E6B84"/>
    <w:rsid w:val="007E6BCE"/>
    <w:rsid w:val="007E6FCF"/>
    <w:rsid w:val="007E7079"/>
    <w:rsid w:val="007E72BD"/>
    <w:rsid w:val="007E73D2"/>
    <w:rsid w:val="007E74C6"/>
    <w:rsid w:val="007E7532"/>
    <w:rsid w:val="007E7771"/>
    <w:rsid w:val="007E780C"/>
    <w:rsid w:val="007E7987"/>
    <w:rsid w:val="007E79B5"/>
    <w:rsid w:val="007F07D9"/>
    <w:rsid w:val="007F1438"/>
    <w:rsid w:val="007F196F"/>
    <w:rsid w:val="007F1C0E"/>
    <w:rsid w:val="007F22F8"/>
    <w:rsid w:val="007F2797"/>
    <w:rsid w:val="007F280A"/>
    <w:rsid w:val="007F2871"/>
    <w:rsid w:val="007F2A07"/>
    <w:rsid w:val="007F2A6A"/>
    <w:rsid w:val="007F2FC3"/>
    <w:rsid w:val="007F3366"/>
    <w:rsid w:val="007F340D"/>
    <w:rsid w:val="007F34E7"/>
    <w:rsid w:val="007F35BC"/>
    <w:rsid w:val="007F3AF9"/>
    <w:rsid w:val="007F3B84"/>
    <w:rsid w:val="007F3D88"/>
    <w:rsid w:val="007F3FB8"/>
    <w:rsid w:val="007F419C"/>
    <w:rsid w:val="007F47F4"/>
    <w:rsid w:val="007F4CEE"/>
    <w:rsid w:val="007F525A"/>
    <w:rsid w:val="007F5CCE"/>
    <w:rsid w:val="007F5ED4"/>
    <w:rsid w:val="007F5EED"/>
    <w:rsid w:val="007F649F"/>
    <w:rsid w:val="007F64F0"/>
    <w:rsid w:val="007F6574"/>
    <w:rsid w:val="007F6A75"/>
    <w:rsid w:val="007F6F3E"/>
    <w:rsid w:val="007F7223"/>
    <w:rsid w:val="007F7715"/>
    <w:rsid w:val="007F7A24"/>
    <w:rsid w:val="007F7A75"/>
    <w:rsid w:val="007F7AEA"/>
    <w:rsid w:val="007F7EBB"/>
    <w:rsid w:val="007F7EEC"/>
    <w:rsid w:val="007F7F41"/>
    <w:rsid w:val="0080017D"/>
    <w:rsid w:val="00800350"/>
    <w:rsid w:val="00800445"/>
    <w:rsid w:val="0080061A"/>
    <w:rsid w:val="00800BDC"/>
    <w:rsid w:val="00800E0F"/>
    <w:rsid w:val="008012A7"/>
    <w:rsid w:val="00801C32"/>
    <w:rsid w:val="00802555"/>
    <w:rsid w:val="00803058"/>
    <w:rsid w:val="0080330C"/>
    <w:rsid w:val="00803A1C"/>
    <w:rsid w:val="00803C16"/>
    <w:rsid w:val="00803C5E"/>
    <w:rsid w:val="00803E1C"/>
    <w:rsid w:val="00803EF6"/>
    <w:rsid w:val="00804323"/>
    <w:rsid w:val="00804685"/>
    <w:rsid w:val="00804BAD"/>
    <w:rsid w:val="00804D12"/>
    <w:rsid w:val="00804D55"/>
    <w:rsid w:val="00804EAE"/>
    <w:rsid w:val="00805187"/>
    <w:rsid w:val="008053D0"/>
    <w:rsid w:val="00805539"/>
    <w:rsid w:val="00805717"/>
    <w:rsid w:val="008057E7"/>
    <w:rsid w:val="008057ED"/>
    <w:rsid w:val="00805822"/>
    <w:rsid w:val="0080585F"/>
    <w:rsid w:val="00805C35"/>
    <w:rsid w:val="00805CA5"/>
    <w:rsid w:val="00805D2F"/>
    <w:rsid w:val="008061D7"/>
    <w:rsid w:val="008065D8"/>
    <w:rsid w:val="0080667F"/>
    <w:rsid w:val="008066E3"/>
    <w:rsid w:val="00806B3E"/>
    <w:rsid w:val="0080731E"/>
    <w:rsid w:val="00807489"/>
    <w:rsid w:val="0080778C"/>
    <w:rsid w:val="00807DD4"/>
    <w:rsid w:val="00807FED"/>
    <w:rsid w:val="008101B6"/>
    <w:rsid w:val="00810390"/>
    <w:rsid w:val="008108E1"/>
    <w:rsid w:val="00811792"/>
    <w:rsid w:val="0081179C"/>
    <w:rsid w:val="008117BD"/>
    <w:rsid w:val="00811B33"/>
    <w:rsid w:val="00811E3A"/>
    <w:rsid w:val="00812003"/>
    <w:rsid w:val="00812149"/>
    <w:rsid w:val="008123AA"/>
    <w:rsid w:val="008129A7"/>
    <w:rsid w:val="00812B41"/>
    <w:rsid w:val="00812E9D"/>
    <w:rsid w:val="00812F84"/>
    <w:rsid w:val="00812FD3"/>
    <w:rsid w:val="00813045"/>
    <w:rsid w:val="008131FE"/>
    <w:rsid w:val="00813475"/>
    <w:rsid w:val="0081358B"/>
    <w:rsid w:val="00813823"/>
    <w:rsid w:val="0081410F"/>
    <w:rsid w:val="0081448A"/>
    <w:rsid w:val="008148AA"/>
    <w:rsid w:val="00814F7E"/>
    <w:rsid w:val="00815080"/>
    <w:rsid w:val="00815488"/>
    <w:rsid w:val="008155E8"/>
    <w:rsid w:val="008158F8"/>
    <w:rsid w:val="008167E9"/>
    <w:rsid w:val="00816ABA"/>
    <w:rsid w:val="0081738A"/>
    <w:rsid w:val="00817652"/>
    <w:rsid w:val="00817782"/>
    <w:rsid w:val="00817E82"/>
    <w:rsid w:val="00817F3F"/>
    <w:rsid w:val="00817FC8"/>
    <w:rsid w:val="00817FEA"/>
    <w:rsid w:val="0082044F"/>
    <w:rsid w:val="00820460"/>
    <w:rsid w:val="0082082A"/>
    <w:rsid w:val="008209A4"/>
    <w:rsid w:val="0082159F"/>
    <w:rsid w:val="008223AB"/>
    <w:rsid w:val="0082272F"/>
    <w:rsid w:val="00822A45"/>
    <w:rsid w:val="00823216"/>
    <w:rsid w:val="0082344E"/>
    <w:rsid w:val="00823976"/>
    <w:rsid w:val="00823CCB"/>
    <w:rsid w:val="00824477"/>
    <w:rsid w:val="008246EC"/>
    <w:rsid w:val="00824B30"/>
    <w:rsid w:val="00824BAA"/>
    <w:rsid w:val="00824C73"/>
    <w:rsid w:val="00824CE6"/>
    <w:rsid w:val="00824DB4"/>
    <w:rsid w:val="00825511"/>
    <w:rsid w:val="00825668"/>
    <w:rsid w:val="00826954"/>
    <w:rsid w:val="0082695D"/>
    <w:rsid w:val="00826969"/>
    <w:rsid w:val="00826D7F"/>
    <w:rsid w:val="008274DD"/>
    <w:rsid w:val="00827537"/>
    <w:rsid w:val="008277D5"/>
    <w:rsid w:val="00827991"/>
    <w:rsid w:val="00827B74"/>
    <w:rsid w:val="00827E41"/>
    <w:rsid w:val="00827E4B"/>
    <w:rsid w:val="00827F16"/>
    <w:rsid w:val="0083013D"/>
    <w:rsid w:val="0083074D"/>
    <w:rsid w:val="00830AED"/>
    <w:rsid w:val="00830B0A"/>
    <w:rsid w:val="00830BB5"/>
    <w:rsid w:val="0083118E"/>
    <w:rsid w:val="0083121C"/>
    <w:rsid w:val="0083140F"/>
    <w:rsid w:val="00831E0C"/>
    <w:rsid w:val="00831E17"/>
    <w:rsid w:val="00832572"/>
    <w:rsid w:val="00832A22"/>
    <w:rsid w:val="00832D16"/>
    <w:rsid w:val="00832F93"/>
    <w:rsid w:val="00832FFF"/>
    <w:rsid w:val="008333BF"/>
    <w:rsid w:val="00833474"/>
    <w:rsid w:val="008336D2"/>
    <w:rsid w:val="0083373F"/>
    <w:rsid w:val="008337B5"/>
    <w:rsid w:val="0083384B"/>
    <w:rsid w:val="0083392F"/>
    <w:rsid w:val="00833A1F"/>
    <w:rsid w:val="00833BB4"/>
    <w:rsid w:val="00833CE8"/>
    <w:rsid w:val="00834BDE"/>
    <w:rsid w:val="00834C20"/>
    <w:rsid w:val="00834C83"/>
    <w:rsid w:val="0083541C"/>
    <w:rsid w:val="00835B87"/>
    <w:rsid w:val="0083622F"/>
    <w:rsid w:val="008363A2"/>
    <w:rsid w:val="008365A2"/>
    <w:rsid w:val="008367A5"/>
    <w:rsid w:val="00836869"/>
    <w:rsid w:val="00836E8C"/>
    <w:rsid w:val="0083711A"/>
    <w:rsid w:val="0083715F"/>
    <w:rsid w:val="0083763E"/>
    <w:rsid w:val="00837C6F"/>
    <w:rsid w:val="00837D0A"/>
    <w:rsid w:val="0084040B"/>
    <w:rsid w:val="0084094C"/>
    <w:rsid w:val="00840EA2"/>
    <w:rsid w:val="00841224"/>
    <w:rsid w:val="0084144F"/>
    <w:rsid w:val="008415D8"/>
    <w:rsid w:val="00841A6E"/>
    <w:rsid w:val="00841B97"/>
    <w:rsid w:val="00842139"/>
    <w:rsid w:val="0084229A"/>
    <w:rsid w:val="008425BF"/>
    <w:rsid w:val="0084276C"/>
    <w:rsid w:val="00842792"/>
    <w:rsid w:val="008427AD"/>
    <w:rsid w:val="00842C50"/>
    <w:rsid w:val="00842E0A"/>
    <w:rsid w:val="0084309A"/>
    <w:rsid w:val="00843508"/>
    <w:rsid w:val="008437AC"/>
    <w:rsid w:val="00843844"/>
    <w:rsid w:val="008439C7"/>
    <w:rsid w:val="00843C15"/>
    <w:rsid w:val="008440DD"/>
    <w:rsid w:val="00844423"/>
    <w:rsid w:val="00844995"/>
    <w:rsid w:val="00844B1C"/>
    <w:rsid w:val="00844C71"/>
    <w:rsid w:val="00844DFB"/>
    <w:rsid w:val="008451B6"/>
    <w:rsid w:val="008452DF"/>
    <w:rsid w:val="008459E6"/>
    <w:rsid w:val="00845A9E"/>
    <w:rsid w:val="00845C31"/>
    <w:rsid w:val="0084660C"/>
    <w:rsid w:val="0084708C"/>
    <w:rsid w:val="0084720A"/>
    <w:rsid w:val="00847809"/>
    <w:rsid w:val="00847917"/>
    <w:rsid w:val="00847942"/>
    <w:rsid w:val="00847D04"/>
    <w:rsid w:val="008502F5"/>
    <w:rsid w:val="008509C3"/>
    <w:rsid w:val="00850D1C"/>
    <w:rsid w:val="00850E2B"/>
    <w:rsid w:val="00851023"/>
    <w:rsid w:val="008511AA"/>
    <w:rsid w:val="008517D5"/>
    <w:rsid w:val="008519DD"/>
    <w:rsid w:val="00851A80"/>
    <w:rsid w:val="00851E85"/>
    <w:rsid w:val="008522CE"/>
    <w:rsid w:val="00852F38"/>
    <w:rsid w:val="00853397"/>
    <w:rsid w:val="008535E2"/>
    <w:rsid w:val="008537DF"/>
    <w:rsid w:val="00853A52"/>
    <w:rsid w:val="00853AAD"/>
    <w:rsid w:val="00853DC4"/>
    <w:rsid w:val="00854884"/>
    <w:rsid w:val="00854C3E"/>
    <w:rsid w:val="00854E40"/>
    <w:rsid w:val="00855198"/>
    <w:rsid w:val="00855841"/>
    <w:rsid w:val="00855A0B"/>
    <w:rsid w:val="00855C71"/>
    <w:rsid w:val="0085635F"/>
    <w:rsid w:val="00856428"/>
    <w:rsid w:val="00856541"/>
    <w:rsid w:val="0085664F"/>
    <w:rsid w:val="00856834"/>
    <w:rsid w:val="00856B78"/>
    <w:rsid w:val="00856DD2"/>
    <w:rsid w:val="00856FC7"/>
    <w:rsid w:val="0085735B"/>
    <w:rsid w:val="00857673"/>
    <w:rsid w:val="0085768D"/>
    <w:rsid w:val="0085780A"/>
    <w:rsid w:val="0085789C"/>
    <w:rsid w:val="00857D25"/>
    <w:rsid w:val="00857D96"/>
    <w:rsid w:val="00857DE7"/>
    <w:rsid w:val="0086023D"/>
    <w:rsid w:val="008603FB"/>
    <w:rsid w:val="008605C6"/>
    <w:rsid w:val="0086062C"/>
    <w:rsid w:val="00860C36"/>
    <w:rsid w:val="00860F11"/>
    <w:rsid w:val="0086132E"/>
    <w:rsid w:val="00862D16"/>
    <w:rsid w:val="008631BE"/>
    <w:rsid w:val="008632AF"/>
    <w:rsid w:val="0086364E"/>
    <w:rsid w:val="00863CAD"/>
    <w:rsid w:val="0086405D"/>
    <w:rsid w:val="00864361"/>
    <w:rsid w:val="008647CD"/>
    <w:rsid w:val="00864A3C"/>
    <w:rsid w:val="00864FF6"/>
    <w:rsid w:val="00865B46"/>
    <w:rsid w:val="00865F4D"/>
    <w:rsid w:val="0086604A"/>
    <w:rsid w:val="00866571"/>
    <w:rsid w:val="008667EA"/>
    <w:rsid w:val="00866A44"/>
    <w:rsid w:val="00866C88"/>
    <w:rsid w:val="0086714A"/>
    <w:rsid w:val="008672BE"/>
    <w:rsid w:val="00867531"/>
    <w:rsid w:val="008676EB"/>
    <w:rsid w:val="00867C53"/>
    <w:rsid w:val="0087070F"/>
    <w:rsid w:val="0087082D"/>
    <w:rsid w:val="008708EC"/>
    <w:rsid w:val="00871125"/>
    <w:rsid w:val="00871348"/>
    <w:rsid w:val="008713FF"/>
    <w:rsid w:val="0087166E"/>
    <w:rsid w:val="00871BA2"/>
    <w:rsid w:val="00871CD2"/>
    <w:rsid w:val="00871DB7"/>
    <w:rsid w:val="00872012"/>
    <w:rsid w:val="00872C26"/>
    <w:rsid w:val="00873581"/>
    <w:rsid w:val="00873872"/>
    <w:rsid w:val="00873B92"/>
    <w:rsid w:val="00873DDD"/>
    <w:rsid w:val="0087401B"/>
    <w:rsid w:val="00874E4F"/>
    <w:rsid w:val="0087521F"/>
    <w:rsid w:val="00875CDD"/>
    <w:rsid w:val="00875E6D"/>
    <w:rsid w:val="00875F2B"/>
    <w:rsid w:val="00876461"/>
    <w:rsid w:val="008764A6"/>
    <w:rsid w:val="00876DA3"/>
    <w:rsid w:val="00876FC7"/>
    <w:rsid w:val="0087726B"/>
    <w:rsid w:val="008778AA"/>
    <w:rsid w:val="00877A15"/>
    <w:rsid w:val="00877A1E"/>
    <w:rsid w:val="00877B9A"/>
    <w:rsid w:val="00877F5A"/>
    <w:rsid w:val="008800BD"/>
    <w:rsid w:val="008808DE"/>
    <w:rsid w:val="00880AD7"/>
    <w:rsid w:val="00880BF1"/>
    <w:rsid w:val="00880BF6"/>
    <w:rsid w:val="00880D03"/>
    <w:rsid w:val="00880D41"/>
    <w:rsid w:val="00880DD1"/>
    <w:rsid w:val="00880F2B"/>
    <w:rsid w:val="00881E8A"/>
    <w:rsid w:val="00881E92"/>
    <w:rsid w:val="00882D37"/>
    <w:rsid w:val="00882EF5"/>
    <w:rsid w:val="00882F41"/>
    <w:rsid w:val="008839D1"/>
    <w:rsid w:val="00883B55"/>
    <w:rsid w:val="0088402F"/>
    <w:rsid w:val="008844F6"/>
    <w:rsid w:val="008845B4"/>
    <w:rsid w:val="0088528B"/>
    <w:rsid w:val="00885C7F"/>
    <w:rsid w:val="00885C9C"/>
    <w:rsid w:val="00886009"/>
    <w:rsid w:val="00886034"/>
    <w:rsid w:val="00886227"/>
    <w:rsid w:val="00886696"/>
    <w:rsid w:val="00886765"/>
    <w:rsid w:val="008871B0"/>
    <w:rsid w:val="00890695"/>
    <w:rsid w:val="00890C1C"/>
    <w:rsid w:val="00890E12"/>
    <w:rsid w:val="00890F73"/>
    <w:rsid w:val="0089133A"/>
    <w:rsid w:val="008915AE"/>
    <w:rsid w:val="00891B22"/>
    <w:rsid w:val="00891FFA"/>
    <w:rsid w:val="00892161"/>
    <w:rsid w:val="008924CB"/>
    <w:rsid w:val="008924E1"/>
    <w:rsid w:val="008926A3"/>
    <w:rsid w:val="0089282F"/>
    <w:rsid w:val="008930A9"/>
    <w:rsid w:val="0089386F"/>
    <w:rsid w:val="0089389F"/>
    <w:rsid w:val="00893CDF"/>
    <w:rsid w:val="00893E57"/>
    <w:rsid w:val="0089431B"/>
    <w:rsid w:val="00894526"/>
    <w:rsid w:val="008946A2"/>
    <w:rsid w:val="0089470F"/>
    <w:rsid w:val="00894C5F"/>
    <w:rsid w:val="00894FE3"/>
    <w:rsid w:val="00894FEA"/>
    <w:rsid w:val="008954B7"/>
    <w:rsid w:val="00895B9D"/>
    <w:rsid w:val="008965C4"/>
    <w:rsid w:val="008966B8"/>
    <w:rsid w:val="008967E4"/>
    <w:rsid w:val="00896CA9"/>
    <w:rsid w:val="00896E89"/>
    <w:rsid w:val="0089706A"/>
    <w:rsid w:val="00897090"/>
    <w:rsid w:val="00897378"/>
    <w:rsid w:val="0089738F"/>
    <w:rsid w:val="0089744F"/>
    <w:rsid w:val="008975FA"/>
    <w:rsid w:val="008978E9"/>
    <w:rsid w:val="00897950"/>
    <w:rsid w:val="008979C6"/>
    <w:rsid w:val="00897B13"/>
    <w:rsid w:val="00897B1C"/>
    <w:rsid w:val="00897DBE"/>
    <w:rsid w:val="008A017F"/>
    <w:rsid w:val="008A02F8"/>
    <w:rsid w:val="008A0314"/>
    <w:rsid w:val="008A05E8"/>
    <w:rsid w:val="008A0651"/>
    <w:rsid w:val="008A0A7E"/>
    <w:rsid w:val="008A0C33"/>
    <w:rsid w:val="008A0DCF"/>
    <w:rsid w:val="008A0E16"/>
    <w:rsid w:val="008A1411"/>
    <w:rsid w:val="008A16A7"/>
    <w:rsid w:val="008A1764"/>
    <w:rsid w:val="008A186C"/>
    <w:rsid w:val="008A19C8"/>
    <w:rsid w:val="008A1B6F"/>
    <w:rsid w:val="008A1BA7"/>
    <w:rsid w:val="008A1F03"/>
    <w:rsid w:val="008A1F3B"/>
    <w:rsid w:val="008A2305"/>
    <w:rsid w:val="008A24A8"/>
    <w:rsid w:val="008A2D4F"/>
    <w:rsid w:val="008A3114"/>
    <w:rsid w:val="008A340B"/>
    <w:rsid w:val="008A35C1"/>
    <w:rsid w:val="008A3C53"/>
    <w:rsid w:val="008A4C81"/>
    <w:rsid w:val="008A4F3D"/>
    <w:rsid w:val="008A4FA9"/>
    <w:rsid w:val="008A532A"/>
    <w:rsid w:val="008A55C2"/>
    <w:rsid w:val="008A566C"/>
    <w:rsid w:val="008A5B5E"/>
    <w:rsid w:val="008A628D"/>
    <w:rsid w:val="008A62D1"/>
    <w:rsid w:val="008A665F"/>
    <w:rsid w:val="008A6905"/>
    <w:rsid w:val="008A6B21"/>
    <w:rsid w:val="008A6ED3"/>
    <w:rsid w:val="008A76AE"/>
    <w:rsid w:val="008A78F2"/>
    <w:rsid w:val="008A78FE"/>
    <w:rsid w:val="008A7986"/>
    <w:rsid w:val="008A7A80"/>
    <w:rsid w:val="008A7E7D"/>
    <w:rsid w:val="008B014C"/>
    <w:rsid w:val="008B0472"/>
    <w:rsid w:val="008B0513"/>
    <w:rsid w:val="008B060E"/>
    <w:rsid w:val="008B09FC"/>
    <w:rsid w:val="008B0A94"/>
    <w:rsid w:val="008B0D0B"/>
    <w:rsid w:val="008B11BE"/>
    <w:rsid w:val="008B2F81"/>
    <w:rsid w:val="008B2FA5"/>
    <w:rsid w:val="008B308B"/>
    <w:rsid w:val="008B3099"/>
    <w:rsid w:val="008B3597"/>
    <w:rsid w:val="008B35B5"/>
    <w:rsid w:val="008B3E9C"/>
    <w:rsid w:val="008B3F92"/>
    <w:rsid w:val="008B4305"/>
    <w:rsid w:val="008B43A1"/>
    <w:rsid w:val="008B44F8"/>
    <w:rsid w:val="008B480F"/>
    <w:rsid w:val="008B555D"/>
    <w:rsid w:val="008B55A9"/>
    <w:rsid w:val="008B5692"/>
    <w:rsid w:val="008B56F9"/>
    <w:rsid w:val="008B5A9F"/>
    <w:rsid w:val="008B61F4"/>
    <w:rsid w:val="008B621A"/>
    <w:rsid w:val="008B6386"/>
    <w:rsid w:val="008B674F"/>
    <w:rsid w:val="008B6842"/>
    <w:rsid w:val="008B6946"/>
    <w:rsid w:val="008B6FA5"/>
    <w:rsid w:val="008B706D"/>
    <w:rsid w:val="008B70C0"/>
    <w:rsid w:val="008B73FD"/>
    <w:rsid w:val="008B7AE9"/>
    <w:rsid w:val="008B7E81"/>
    <w:rsid w:val="008B7F81"/>
    <w:rsid w:val="008B7F9B"/>
    <w:rsid w:val="008C044A"/>
    <w:rsid w:val="008C071F"/>
    <w:rsid w:val="008C0BC5"/>
    <w:rsid w:val="008C0F55"/>
    <w:rsid w:val="008C1223"/>
    <w:rsid w:val="008C185B"/>
    <w:rsid w:val="008C1930"/>
    <w:rsid w:val="008C1B4B"/>
    <w:rsid w:val="008C1FF3"/>
    <w:rsid w:val="008C29F2"/>
    <w:rsid w:val="008C2B92"/>
    <w:rsid w:val="008C2C8C"/>
    <w:rsid w:val="008C336F"/>
    <w:rsid w:val="008C3837"/>
    <w:rsid w:val="008C40FA"/>
    <w:rsid w:val="008C54BB"/>
    <w:rsid w:val="008C611B"/>
    <w:rsid w:val="008C67CE"/>
    <w:rsid w:val="008C68CB"/>
    <w:rsid w:val="008C6FD3"/>
    <w:rsid w:val="008C7210"/>
    <w:rsid w:val="008C7916"/>
    <w:rsid w:val="008C7A9E"/>
    <w:rsid w:val="008C7D37"/>
    <w:rsid w:val="008D0493"/>
    <w:rsid w:val="008D0CF9"/>
    <w:rsid w:val="008D1018"/>
    <w:rsid w:val="008D1089"/>
    <w:rsid w:val="008D16AE"/>
    <w:rsid w:val="008D1920"/>
    <w:rsid w:val="008D1C6A"/>
    <w:rsid w:val="008D1E4B"/>
    <w:rsid w:val="008D1EF7"/>
    <w:rsid w:val="008D1F1D"/>
    <w:rsid w:val="008D20D3"/>
    <w:rsid w:val="008D2DC8"/>
    <w:rsid w:val="008D2DCA"/>
    <w:rsid w:val="008D3179"/>
    <w:rsid w:val="008D345B"/>
    <w:rsid w:val="008D38EB"/>
    <w:rsid w:val="008D393C"/>
    <w:rsid w:val="008D3D8F"/>
    <w:rsid w:val="008D4017"/>
    <w:rsid w:val="008D406F"/>
    <w:rsid w:val="008D40DC"/>
    <w:rsid w:val="008D4424"/>
    <w:rsid w:val="008D46DD"/>
    <w:rsid w:val="008D5232"/>
    <w:rsid w:val="008D5334"/>
    <w:rsid w:val="008D54B7"/>
    <w:rsid w:val="008D5553"/>
    <w:rsid w:val="008D568D"/>
    <w:rsid w:val="008D5AC0"/>
    <w:rsid w:val="008D5C28"/>
    <w:rsid w:val="008D6312"/>
    <w:rsid w:val="008D681D"/>
    <w:rsid w:val="008D687F"/>
    <w:rsid w:val="008D73F5"/>
    <w:rsid w:val="008D74D7"/>
    <w:rsid w:val="008D7B9E"/>
    <w:rsid w:val="008D7D37"/>
    <w:rsid w:val="008E006B"/>
    <w:rsid w:val="008E0134"/>
    <w:rsid w:val="008E0E03"/>
    <w:rsid w:val="008E189A"/>
    <w:rsid w:val="008E2050"/>
    <w:rsid w:val="008E214B"/>
    <w:rsid w:val="008E2406"/>
    <w:rsid w:val="008E24C0"/>
    <w:rsid w:val="008E2A50"/>
    <w:rsid w:val="008E335E"/>
    <w:rsid w:val="008E33C1"/>
    <w:rsid w:val="008E3476"/>
    <w:rsid w:val="008E39FD"/>
    <w:rsid w:val="008E3CE8"/>
    <w:rsid w:val="008E3E95"/>
    <w:rsid w:val="008E45F3"/>
    <w:rsid w:val="008E469C"/>
    <w:rsid w:val="008E4E7B"/>
    <w:rsid w:val="008E5265"/>
    <w:rsid w:val="008E52FD"/>
    <w:rsid w:val="008E5353"/>
    <w:rsid w:val="008E584F"/>
    <w:rsid w:val="008E589A"/>
    <w:rsid w:val="008E59F2"/>
    <w:rsid w:val="008E6037"/>
    <w:rsid w:val="008E61DF"/>
    <w:rsid w:val="008E660F"/>
    <w:rsid w:val="008E6BE6"/>
    <w:rsid w:val="008E6E51"/>
    <w:rsid w:val="008E6EA7"/>
    <w:rsid w:val="008E6F09"/>
    <w:rsid w:val="008E70E3"/>
    <w:rsid w:val="008E7237"/>
    <w:rsid w:val="008E752E"/>
    <w:rsid w:val="008E7765"/>
    <w:rsid w:val="008E77F3"/>
    <w:rsid w:val="008E7898"/>
    <w:rsid w:val="008E79E0"/>
    <w:rsid w:val="008E7AA0"/>
    <w:rsid w:val="008E7ADF"/>
    <w:rsid w:val="008E7C2E"/>
    <w:rsid w:val="008E7CAF"/>
    <w:rsid w:val="008F019E"/>
    <w:rsid w:val="008F03FA"/>
    <w:rsid w:val="008F0A72"/>
    <w:rsid w:val="008F1392"/>
    <w:rsid w:val="008F1419"/>
    <w:rsid w:val="008F19A8"/>
    <w:rsid w:val="008F1AAE"/>
    <w:rsid w:val="008F1BA8"/>
    <w:rsid w:val="008F1F05"/>
    <w:rsid w:val="008F231A"/>
    <w:rsid w:val="008F2591"/>
    <w:rsid w:val="008F2815"/>
    <w:rsid w:val="008F2902"/>
    <w:rsid w:val="008F2B65"/>
    <w:rsid w:val="008F2BDA"/>
    <w:rsid w:val="008F309F"/>
    <w:rsid w:val="008F32D7"/>
    <w:rsid w:val="008F3362"/>
    <w:rsid w:val="008F393C"/>
    <w:rsid w:val="008F408E"/>
    <w:rsid w:val="008F4346"/>
    <w:rsid w:val="008F4541"/>
    <w:rsid w:val="008F4767"/>
    <w:rsid w:val="008F5096"/>
    <w:rsid w:val="008F56A5"/>
    <w:rsid w:val="008F5B53"/>
    <w:rsid w:val="008F5CB0"/>
    <w:rsid w:val="008F5F1E"/>
    <w:rsid w:val="008F6570"/>
    <w:rsid w:val="008F688A"/>
    <w:rsid w:val="008F694F"/>
    <w:rsid w:val="008F726B"/>
    <w:rsid w:val="009000BD"/>
    <w:rsid w:val="0090037C"/>
    <w:rsid w:val="00900863"/>
    <w:rsid w:val="00900AC0"/>
    <w:rsid w:val="00900CE3"/>
    <w:rsid w:val="00900D3C"/>
    <w:rsid w:val="00900E9A"/>
    <w:rsid w:val="00901525"/>
    <w:rsid w:val="00901556"/>
    <w:rsid w:val="0090256F"/>
    <w:rsid w:val="009027B1"/>
    <w:rsid w:val="00902865"/>
    <w:rsid w:val="00902AEB"/>
    <w:rsid w:val="00902B59"/>
    <w:rsid w:val="009033EA"/>
    <w:rsid w:val="009035E5"/>
    <w:rsid w:val="00903705"/>
    <w:rsid w:val="00903AB7"/>
    <w:rsid w:val="009043B4"/>
    <w:rsid w:val="0090499D"/>
    <w:rsid w:val="00904C17"/>
    <w:rsid w:val="00904F3D"/>
    <w:rsid w:val="0090506F"/>
    <w:rsid w:val="0090557D"/>
    <w:rsid w:val="00905C7D"/>
    <w:rsid w:val="009064A2"/>
    <w:rsid w:val="00906507"/>
    <w:rsid w:val="00906867"/>
    <w:rsid w:val="00906A63"/>
    <w:rsid w:val="00906A87"/>
    <w:rsid w:val="00906E63"/>
    <w:rsid w:val="00906F9E"/>
    <w:rsid w:val="00906FCA"/>
    <w:rsid w:val="009072B8"/>
    <w:rsid w:val="0090736E"/>
    <w:rsid w:val="009073E9"/>
    <w:rsid w:val="00907658"/>
    <w:rsid w:val="00907951"/>
    <w:rsid w:val="009079FB"/>
    <w:rsid w:val="00907C58"/>
    <w:rsid w:val="00907F25"/>
    <w:rsid w:val="00910258"/>
    <w:rsid w:val="0091029E"/>
    <w:rsid w:val="0091098D"/>
    <w:rsid w:val="009109CF"/>
    <w:rsid w:val="00910BE7"/>
    <w:rsid w:val="00910ED1"/>
    <w:rsid w:val="0091171A"/>
    <w:rsid w:val="00911B89"/>
    <w:rsid w:val="00912284"/>
    <w:rsid w:val="00912862"/>
    <w:rsid w:val="00912B19"/>
    <w:rsid w:val="00912B32"/>
    <w:rsid w:val="00912B85"/>
    <w:rsid w:val="009131A3"/>
    <w:rsid w:val="0091383F"/>
    <w:rsid w:val="0091394E"/>
    <w:rsid w:val="00913F79"/>
    <w:rsid w:val="00914219"/>
    <w:rsid w:val="009144F6"/>
    <w:rsid w:val="00914893"/>
    <w:rsid w:val="00914CFF"/>
    <w:rsid w:val="009157DD"/>
    <w:rsid w:val="0091592F"/>
    <w:rsid w:val="00915AF3"/>
    <w:rsid w:val="009160D1"/>
    <w:rsid w:val="00916203"/>
    <w:rsid w:val="00916383"/>
    <w:rsid w:val="009165DF"/>
    <w:rsid w:val="00916787"/>
    <w:rsid w:val="009167BE"/>
    <w:rsid w:val="009178DB"/>
    <w:rsid w:val="00917CED"/>
    <w:rsid w:val="00917E6C"/>
    <w:rsid w:val="009202D9"/>
    <w:rsid w:val="00920531"/>
    <w:rsid w:val="00920AC0"/>
    <w:rsid w:val="009211CF"/>
    <w:rsid w:val="009211D6"/>
    <w:rsid w:val="0092160C"/>
    <w:rsid w:val="009219A1"/>
    <w:rsid w:val="00921EBA"/>
    <w:rsid w:val="00921FA9"/>
    <w:rsid w:val="00922188"/>
    <w:rsid w:val="00922435"/>
    <w:rsid w:val="00922444"/>
    <w:rsid w:val="0092254F"/>
    <w:rsid w:val="00922B5D"/>
    <w:rsid w:val="00922B76"/>
    <w:rsid w:val="00922FB7"/>
    <w:rsid w:val="00923C87"/>
    <w:rsid w:val="00924904"/>
    <w:rsid w:val="00924A57"/>
    <w:rsid w:val="00924A6E"/>
    <w:rsid w:val="00924F87"/>
    <w:rsid w:val="0092500A"/>
    <w:rsid w:val="009252F7"/>
    <w:rsid w:val="0092567E"/>
    <w:rsid w:val="0092567F"/>
    <w:rsid w:val="00925E79"/>
    <w:rsid w:val="009260B6"/>
    <w:rsid w:val="0092663A"/>
    <w:rsid w:val="009267E4"/>
    <w:rsid w:val="00926B96"/>
    <w:rsid w:val="00930007"/>
    <w:rsid w:val="009307C0"/>
    <w:rsid w:val="0093099E"/>
    <w:rsid w:val="00930B64"/>
    <w:rsid w:val="009312E9"/>
    <w:rsid w:val="009315F6"/>
    <w:rsid w:val="00931A39"/>
    <w:rsid w:val="00931C47"/>
    <w:rsid w:val="00931EF0"/>
    <w:rsid w:val="00931F7B"/>
    <w:rsid w:val="00932231"/>
    <w:rsid w:val="009331D4"/>
    <w:rsid w:val="009336B1"/>
    <w:rsid w:val="009336CE"/>
    <w:rsid w:val="00933A42"/>
    <w:rsid w:val="00934263"/>
    <w:rsid w:val="00934306"/>
    <w:rsid w:val="009343ED"/>
    <w:rsid w:val="009344FF"/>
    <w:rsid w:val="00935110"/>
    <w:rsid w:val="009353DE"/>
    <w:rsid w:val="00935AE6"/>
    <w:rsid w:val="00935D23"/>
    <w:rsid w:val="00936185"/>
    <w:rsid w:val="00936768"/>
    <w:rsid w:val="00936791"/>
    <w:rsid w:val="00936DAF"/>
    <w:rsid w:val="00936E3D"/>
    <w:rsid w:val="00936F8C"/>
    <w:rsid w:val="0093747F"/>
    <w:rsid w:val="009374C1"/>
    <w:rsid w:val="00937725"/>
    <w:rsid w:val="00937A87"/>
    <w:rsid w:val="00937F18"/>
    <w:rsid w:val="00940574"/>
    <w:rsid w:val="0094060A"/>
    <w:rsid w:val="0094072C"/>
    <w:rsid w:val="00940A21"/>
    <w:rsid w:val="00940CF0"/>
    <w:rsid w:val="0094107A"/>
    <w:rsid w:val="009410BA"/>
    <w:rsid w:val="009415E5"/>
    <w:rsid w:val="00941982"/>
    <w:rsid w:val="00941D06"/>
    <w:rsid w:val="0094216D"/>
    <w:rsid w:val="009427BE"/>
    <w:rsid w:val="00942C05"/>
    <w:rsid w:val="00942E7C"/>
    <w:rsid w:val="0094303B"/>
    <w:rsid w:val="0094331C"/>
    <w:rsid w:val="00943339"/>
    <w:rsid w:val="0094359A"/>
    <w:rsid w:val="00943B7A"/>
    <w:rsid w:val="00943CDB"/>
    <w:rsid w:val="00943F21"/>
    <w:rsid w:val="00944027"/>
    <w:rsid w:val="0094422B"/>
    <w:rsid w:val="00944294"/>
    <w:rsid w:val="00944305"/>
    <w:rsid w:val="00944333"/>
    <w:rsid w:val="00944523"/>
    <w:rsid w:val="00944525"/>
    <w:rsid w:val="00944FFB"/>
    <w:rsid w:val="00945248"/>
    <w:rsid w:val="009452D9"/>
    <w:rsid w:val="009455B3"/>
    <w:rsid w:val="00945699"/>
    <w:rsid w:val="009458C7"/>
    <w:rsid w:val="00945AEF"/>
    <w:rsid w:val="00945B0F"/>
    <w:rsid w:val="00945BB9"/>
    <w:rsid w:val="00945BD0"/>
    <w:rsid w:val="00945BE4"/>
    <w:rsid w:val="00946BE9"/>
    <w:rsid w:val="00946C56"/>
    <w:rsid w:val="00946D4F"/>
    <w:rsid w:val="00946ED3"/>
    <w:rsid w:val="00947429"/>
    <w:rsid w:val="00947779"/>
    <w:rsid w:val="00947A87"/>
    <w:rsid w:val="009504F6"/>
    <w:rsid w:val="0095059D"/>
    <w:rsid w:val="00950EB1"/>
    <w:rsid w:val="009512F8"/>
    <w:rsid w:val="00951531"/>
    <w:rsid w:val="00951A5F"/>
    <w:rsid w:val="00951FB1"/>
    <w:rsid w:val="0095205D"/>
    <w:rsid w:val="00952134"/>
    <w:rsid w:val="00952EBD"/>
    <w:rsid w:val="00952FCF"/>
    <w:rsid w:val="009533EA"/>
    <w:rsid w:val="009533EB"/>
    <w:rsid w:val="0095350B"/>
    <w:rsid w:val="00953B10"/>
    <w:rsid w:val="00953B16"/>
    <w:rsid w:val="00953B3E"/>
    <w:rsid w:val="00953DFF"/>
    <w:rsid w:val="00954192"/>
    <w:rsid w:val="0095443C"/>
    <w:rsid w:val="0095450B"/>
    <w:rsid w:val="009546DD"/>
    <w:rsid w:val="0095480E"/>
    <w:rsid w:val="00954DFD"/>
    <w:rsid w:val="00955097"/>
    <w:rsid w:val="009550E9"/>
    <w:rsid w:val="00955121"/>
    <w:rsid w:val="0095514B"/>
    <w:rsid w:val="00955480"/>
    <w:rsid w:val="009555B6"/>
    <w:rsid w:val="0095561D"/>
    <w:rsid w:val="00955931"/>
    <w:rsid w:val="0095596C"/>
    <w:rsid w:val="00955BB5"/>
    <w:rsid w:val="00955BB8"/>
    <w:rsid w:val="00955BFA"/>
    <w:rsid w:val="00955CEC"/>
    <w:rsid w:val="00955F3B"/>
    <w:rsid w:val="009564F8"/>
    <w:rsid w:val="00956795"/>
    <w:rsid w:val="009567D7"/>
    <w:rsid w:val="009567DE"/>
    <w:rsid w:val="009568E0"/>
    <w:rsid w:val="00957505"/>
    <w:rsid w:val="0095764E"/>
    <w:rsid w:val="00957AE4"/>
    <w:rsid w:val="0096015C"/>
    <w:rsid w:val="009607BA"/>
    <w:rsid w:val="00960B2F"/>
    <w:rsid w:val="00960CED"/>
    <w:rsid w:val="0096127C"/>
    <w:rsid w:val="00961856"/>
    <w:rsid w:val="00961A0E"/>
    <w:rsid w:val="0096289C"/>
    <w:rsid w:val="00962A07"/>
    <w:rsid w:val="00962BBA"/>
    <w:rsid w:val="00962F46"/>
    <w:rsid w:val="0096351D"/>
    <w:rsid w:val="00963582"/>
    <w:rsid w:val="00963846"/>
    <w:rsid w:val="009638AC"/>
    <w:rsid w:val="009639B9"/>
    <w:rsid w:val="009639D7"/>
    <w:rsid w:val="00963F90"/>
    <w:rsid w:val="00964372"/>
    <w:rsid w:val="00964534"/>
    <w:rsid w:val="00964ABC"/>
    <w:rsid w:val="0096533B"/>
    <w:rsid w:val="00966C63"/>
    <w:rsid w:val="00966CB8"/>
    <w:rsid w:val="00966F76"/>
    <w:rsid w:val="00967076"/>
    <w:rsid w:val="009671B7"/>
    <w:rsid w:val="00967543"/>
    <w:rsid w:val="0096759F"/>
    <w:rsid w:val="009675D5"/>
    <w:rsid w:val="0097011E"/>
    <w:rsid w:val="009702F3"/>
    <w:rsid w:val="00970551"/>
    <w:rsid w:val="00970A09"/>
    <w:rsid w:val="00970D01"/>
    <w:rsid w:val="00971349"/>
    <w:rsid w:val="00972097"/>
    <w:rsid w:val="0097254B"/>
    <w:rsid w:val="00972832"/>
    <w:rsid w:val="00972A03"/>
    <w:rsid w:val="00972B7D"/>
    <w:rsid w:val="00972F3E"/>
    <w:rsid w:val="00973253"/>
    <w:rsid w:val="009732A6"/>
    <w:rsid w:val="00973497"/>
    <w:rsid w:val="009734B3"/>
    <w:rsid w:val="009737AB"/>
    <w:rsid w:val="00973A65"/>
    <w:rsid w:val="00973A94"/>
    <w:rsid w:val="00973AC4"/>
    <w:rsid w:val="0097430A"/>
    <w:rsid w:val="00974C03"/>
    <w:rsid w:val="00974DF2"/>
    <w:rsid w:val="00975044"/>
    <w:rsid w:val="00975244"/>
    <w:rsid w:val="0097561D"/>
    <w:rsid w:val="00975779"/>
    <w:rsid w:val="0097625E"/>
    <w:rsid w:val="00976269"/>
    <w:rsid w:val="0097659D"/>
    <w:rsid w:val="00976DB4"/>
    <w:rsid w:val="00976DE4"/>
    <w:rsid w:val="00976F06"/>
    <w:rsid w:val="00976FF5"/>
    <w:rsid w:val="009771FC"/>
    <w:rsid w:val="009779DE"/>
    <w:rsid w:val="00977CBE"/>
    <w:rsid w:val="00980091"/>
    <w:rsid w:val="009804B6"/>
    <w:rsid w:val="00980C55"/>
    <w:rsid w:val="00980D6E"/>
    <w:rsid w:val="00980ED8"/>
    <w:rsid w:val="00980F7C"/>
    <w:rsid w:val="00980FC2"/>
    <w:rsid w:val="00980FFC"/>
    <w:rsid w:val="0098100F"/>
    <w:rsid w:val="009819A9"/>
    <w:rsid w:val="00981C28"/>
    <w:rsid w:val="009821C0"/>
    <w:rsid w:val="009826B4"/>
    <w:rsid w:val="00982C82"/>
    <w:rsid w:val="00982D97"/>
    <w:rsid w:val="00982DCC"/>
    <w:rsid w:val="00982F79"/>
    <w:rsid w:val="0098315A"/>
    <w:rsid w:val="0098341B"/>
    <w:rsid w:val="0098350B"/>
    <w:rsid w:val="00983E98"/>
    <w:rsid w:val="00983FFE"/>
    <w:rsid w:val="00984300"/>
    <w:rsid w:val="009844B1"/>
    <w:rsid w:val="009844F8"/>
    <w:rsid w:val="0098468E"/>
    <w:rsid w:val="009848C3"/>
    <w:rsid w:val="009849FB"/>
    <w:rsid w:val="00984B3E"/>
    <w:rsid w:val="00985145"/>
    <w:rsid w:val="0098537C"/>
    <w:rsid w:val="0098562F"/>
    <w:rsid w:val="009859D6"/>
    <w:rsid w:val="00985B2B"/>
    <w:rsid w:val="00985B9C"/>
    <w:rsid w:val="00985E8A"/>
    <w:rsid w:val="0098657C"/>
    <w:rsid w:val="009865A8"/>
    <w:rsid w:val="009867BA"/>
    <w:rsid w:val="00986FF6"/>
    <w:rsid w:val="0098704E"/>
    <w:rsid w:val="0098715D"/>
    <w:rsid w:val="00987190"/>
    <w:rsid w:val="0098731A"/>
    <w:rsid w:val="0098732A"/>
    <w:rsid w:val="00987522"/>
    <w:rsid w:val="009875F6"/>
    <w:rsid w:val="00987954"/>
    <w:rsid w:val="00987EC1"/>
    <w:rsid w:val="00990203"/>
    <w:rsid w:val="00990373"/>
    <w:rsid w:val="00990635"/>
    <w:rsid w:val="00990918"/>
    <w:rsid w:val="00990D8B"/>
    <w:rsid w:val="00990EB6"/>
    <w:rsid w:val="00990FA5"/>
    <w:rsid w:val="009912BC"/>
    <w:rsid w:val="00991A44"/>
    <w:rsid w:val="00991B3D"/>
    <w:rsid w:val="00992280"/>
    <w:rsid w:val="00992307"/>
    <w:rsid w:val="00992342"/>
    <w:rsid w:val="00992942"/>
    <w:rsid w:val="00992C4E"/>
    <w:rsid w:val="00992D67"/>
    <w:rsid w:val="009933E7"/>
    <w:rsid w:val="00993C25"/>
    <w:rsid w:val="0099431D"/>
    <w:rsid w:val="00994370"/>
    <w:rsid w:val="00994608"/>
    <w:rsid w:val="009947E9"/>
    <w:rsid w:val="0099496E"/>
    <w:rsid w:val="00994B74"/>
    <w:rsid w:val="00994D1A"/>
    <w:rsid w:val="0099516A"/>
    <w:rsid w:val="009951D9"/>
    <w:rsid w:val="00995254"/>
    <w:rsid w:val="0099535E"/>
    <w:rsid w:val="009953B5"/>
    <w:rsid w:val="009958E0"/>
    <w:rsid w:val="009959A6"/>
    <w:rsid w:val="009959E3"/>
    <w:rsid w:val="00996526"/>
    <w:rsid w:val="0099752F"/>
    <w:rsid w:val="00997C6F"/>
    <w:rsid w:val="009A0056"/>
    <w:rsid w:val="009A0494"/>
    <w:rsid w:val="009A067B"/>
    <w:rsid w:val="009A0818"/>
    <w:rsid w:val="009A0AA7"/>
    <w:rsid w:val="009A0C8A"/>
    <w:rsid w:val="009A1224"/>
    <w:rsid w:val="009A1300"/>
    <w:rsid w:val="009A1CDA"/>
    <w:rsid w:val="009A1D59"/>
    <w:rsid w:val="009A2153"/>
    <w:rsid w:val="009A2178"/>
    <w:rsid w:val="009A22A3"/>
    <w:rsid w:val="009A2532"/>
    <w:rsid w:val="009A2B83"/>
    <w:rsid w:val="009A2F20"/>
    <w:rsid w:val="009A3A67"/>
    <w:rsid w:val="009A3D11"/>
    <w:rsid w:val="009A411A"/>
    <w:rsid w:val="009A42AA"/>
    <w:rsid w:val="009A4B25"/>
    <w:rsid w:val="009A4E88"/>
    <w:rsid w:val="009A51BD"/>
    <w:rsid w:val="009A5319"/>
    <w:rsid w:val="009A6186"/>
    <w:rsid w:val="009A6ABA"/>
    <w:rsid w:val="009A6C62"/>
    <w:rsid w:val="009A7248"/>
    <w:rsid w:val="009A72FA"/>
    <w:rsid w:val="009A7334"/>
    <w:rsid w:val="009A795E"/>
    <w:rsid w:val="009B0050"/>
    <w:rsid w:val="009B04AF"/>
    <w:rsid w:val="009B05BE"/>
    <w:rsid w:val="009B0986"/>
    <w:rsid w:val="009B0A4D"/>
    <w:rsid w:val="009B1185"/>
    <w:rsid w:val="009B1287"/>
    <w:rsid w:val="009B12E2"/>
    <w:rsid w:val="009B16C7"/>
    <w:rsid w:val="009B173C"/>
    <w:rsid w:val="009B1B14"/>
    <w:rsid w:val="009B2569"/>
    <w:rsid w:val="009B2935"/>
    <w:rsid w:val="009B2AAF"/>
    <w:rsid w:val="009B2C4A"/>
    <w:rsid w:val="009B3356"/>
    <w:rsid w:val="009B337F"/>
    <w:rsid w:val="009B350C"/>
    <w:rsid w:val="009B3935"/>
    <w:rsid w:val="009B3F4B"/>
    <w:rsid w:val="009B43C3"/>
    <w:rsid w:val="009B46B9"/>
    <w:rsid w:val="009B46C3"/>
    <w:rsid w:val="009B4950"/>
    <w:rsid w:val="009B4A77"/>
    <w:rsid w:val="009B4E6D"/>
    <w:rsid w:val="009B538E"/>
    <w:rsid w:val="009B58D8"/>
    <w:rsid w:val="009B618A"/>
    <w:rsid w:val="009B66D3"/>
    <w:rsid w:val="009B6901"/>
    <w:rsid w:val="009B6C0C"/>
    <w:rsid w:val="009B6C8C"/>
    <w:rsid w:val="009B6DBE"/>
    <w:rsid w:val="009B720F"/>
    <w:rsid w:val="009C0C42"/>
    <w:rsid w:val="009C0D2B"/>
    <w:rsid w:val="009C0E64"/>
    <w:rsid w:val="009C0FD8"/>
    <w:rsid w:val="009C15E9"/>
    <w:rsid w:val="009C18A4"/>
    <w:rsid w:val="009C1CF7"/>
    <w:rsid w:val="009C1D33"/>
    <w:rsid w:val="009C1D90"/>
    <w:rsid w:val="009C1ED6"/>
    <w:rsid w:val="009C23A0"/>
    <w:rsid w:val="009C2A54"/>
    <w:rsid w:val="009C2C32"/>
    <w:rsid w:val="009C2DE4"/>
    <w:rsid w:val="009C33B4"/>
    <w:rsid w:val="009C33DD"/>
    <w:rsid w:val="009C3E7F"/>
    <w:rsid w:val="009C3F2A"/>
    <w:rsid w:val="009C430D"/>
    <w:rsid w:val="009C4400"/>
    <w:rsid w:val="009C4AD0"/>
    <w:rsid w:val="009C4F31"/>
    <w:rsid w:val="009C5186"/>
    <w:rsid w:val="009C55C9"/>
    <w:rsid w:val="009C5A08"/>
    <w:rsid w:val="009C5B5F"/>
    <w:rsid w:val="009C5CF1"/>
    <w:rsid w:val="009C5D05"/>
    <w:rsid w:val="009C5D9B"/>
    <w:rsid w:val="009C6629"/>
    <w:rsid w:val="009C6881"/>
    <w:rsid w:val="009C703D"/>
    <w:rsid w:val="009C7911"/>
    <w:rsid w:val="009C79AB"/>
    <w:rsid w:val="009C79C5"/>
    <w:rsid w:val="009C7A26"/>
    <w:rsid w:val="009C7AB0"/>
    <w:rsid w:val="009C7DBF"/>
    <w:rsid w:val="009D0315"/>
    <w:rsid w:val="009D0370"/>
    <w:rsid w:val="009D087A"/>
    <w:rsid w:val="009D0CE5"/>
    <w:rsid w:val="009D0E2A"/>
    <w:rsid w:val="009D0EF9"/>
    <w:rsid w:val="009D1130"/>
    <w:rsid w:val="009D1254"/>
    <w:rsid w:val="009D141B"/>
    <w:rsid w:val="009D151A"/>
    <w:rsid w:val="009D1CC7"/>
    <w:rsid w:val="009D1F15"/>
    <w:rsid w:val="009D1FB3"/>
    <w:rsid w:val="009D21B8"/>
    <w:rsid w:val="009D226A"/>
    <w:rsid w:val="009D227C"/>
    <w:rsid w:val="009D26B3"/>
    <w:rsid w:val="009D2A1E"/>
    <w:rsid w:val="009D2D6B"/>
    <w:rsid w:val="009D2DE3"/>
    <w:rsid w:val="009D3BE3"/>
    <w:rsid w:val="009D4135"/>
    <w:rsid w:val="009D4392"/>
    <w:rsid w:val="009D463A"/>
    <w:rsid w:val="009D47BD"/>
    <w:rsid w:val="009D48F7"/>
    <w:rsid w:val="009D4ED3"/>
    <w:rsid w:val="009D532D"/>
    <w:rsid w:val="009D5507"/>
    <w:rsid w:val="009D593F"/>
    <w:rsid w:val="009D5ECE"/>
    <w:rsid w:val="009D6031"/>
    <w:rsid w:val="009D67A6"/>
    <w:rsid w:val="009D71C4"/>
    <w:rsid w:val="009D750B"/>
    <w:rsid w:val="009D78EE"/>
    <w:rsid w:val="009D7960"/>
    <w:rsid w:val="009E04F6"/>
    <w:rsid w:val="009E0CC8"/>
    <w:rsid w:val="009E10A8"/>
    <w:rsid w:val="009E1221"/>
    <w:rsid w:val="009E1F17"/>
    <w:rsid w:val="009E283E"/>
    <w:rsid w:val="009E285B"/>
    <w:rsid w:val="009E2883"/>
    <w:rsid w:val="009E2FE0"/>
    <w:rsid w:val="009E3076"/>
    <w:rsid w:val="009E33E6"/>
    <w:rsid w:val="009E35DD"/>
    <w:rsid w:val="009E3D85"/>
    <w:rsid w:val="009E400C"/>
    <w:rsid w:val="009E489A"/>
    <w:rsid w:val="009E4B1B"/>
    <w:rsid w:val="009E4F86"/>
    <w:rsid w:val="009E50CC"/>
    <w:rsid w:val="009E5306"/>
    <w:rsid w:val="009E56E2"/>
    <w:rsid w:val="009E575F"/>
    <w:rsid w:val="009E5B2B"/>
    <w:rsid w:val="009E5BA4"/>
    <w:rsid w:val="009E6114"/>
    <w:rsid w:val="009E6975"/>
    <w:rsid w:val="009E6EA5"/>
    <w:rsid w:val="009E749B"/>
    <w:rsid w:val="009E7639"/>
    <w:rsid w:val="009E7B9D"/>
    <w:rsid w:val="009E7C5B"/>
    <w:rsid w:val="009E7CA5"/>
    <w:rsid w:val="009F02B5"/>
    <w:rsid w:val="009F03D0"/>
    <w:rsid w:val="009F056A"/>
    <w:rsid w:val="009F07B2"/>
    <w:rsid w:val="009F0B2D"/>
    <w:rsid w:val="009F0E8F"/>
    <w:rsid w:val="009F1731"/>
    <w:rsid w:val="009F1C82"/>
    <w:rsid w:val="009F1DC4"/>
    <w:rsid w:val="009F21DC"/>
    <w:rsid w:val="009F2513"/>
    <w:rsid w:val="009F2559"/>
    <w:rsid w:val="009F2825"/>
    <w:rsid w:val="009F29E0"/>
    <w:rsid w:val="009F2A89"/>
    <w:rsid w:val="009F305C"/>
    <w:rsid w:val="009F3129"/>
    <w:rsid w:val="009F33B3"/>
    <w:rsid w:val="009F426D"/>
    <w:rsid w:val="009F48C3"/>
    <w:rsid w:val="009F4F6E"/>
    <w:rsid w:val="009F5386"/>
    <w:rsid w:val="009F56CA"/>
    <w:rsid w:val="009F575A"/>
    <w:rsid w:val="009F57AB"/>
    <w:rsid w:val="009F5B85"/>
    <w:rsid w:val="009F5C21"/>
    <w:rsid w:val="009F5C3F"/>
    <w:rsid w:val="009F5EE1"/>
    <w:rsid w:val="009F5FAE"/>
    <w:rsid w:val="009F61C7"/>
    <w:rsid w:val="009F6526"/>
    <w:rsid w:val="009F6546"/>
    <w:rsid w:val="009F67FD"/>
    <w:rsid w:val="009F6986"/>
    <w:rsid w:val="009F6BD4"/>
    <w:rsid w:val="009F6EE8"/>
    <w:rsid w:val="009F6FF4"/>
    <w:rsid w:val="009F71F7"/>
    <w:rsid w:val="009F730E"/>
    <w:rsid w:val="009F7A5B"/>
    <w:rsid w:val="009F7EBB"/>
    <w:rsid w:val="00A00582"/>
    <w:rsid w:val="00A00734"/>
    <w:rsid w:val="00A00A51"/>
    <w:rsid w:val="00A00B70"/>
    <w:rsid w:val="00A01004"/>
    <w:rsid w:val="00A01722"/>
    <w:rsid w:val="00A018C8"/>
    <w:rsid w:val="00A01C68"/>
    <w:rsid w:val="00A02219"/>
    <w:rsid w:val="00A026E1"/>
    <w:rsid w:val="00A028A5"/>
    <w:rsid w:val="00A02C20"/>
    <w:rsid w:val="00A02CBB"/>
    <w:rsid w:val="00A02F85"/>
    <w:rsid w:val="00A030FD"/>
    <w:rsid w:val="00A03197"/>
    <w:rsid w:val="00A03789"/>
    <w:rsid w:val="00A03A0A"/>
    <w:rsid w:val="00A03A11"/>
    <w:rsid w:val="00A03A5B"/>
    <w:rsid w:val="00A03AB1"/>
    <w:rsid w:val="00A03B14"/>
    <w:rsid w:val="00A03E9A"/>
    <w:rsid w:val="00A03F6B"/>
    <w:rsid w:val="00A0471E"/>
    <w:rsid w:val="00A049B4"/>
    <w:rsid w:val="00A04B16"/>
    <w:rsid w:val="00A04D36"/>
    <w:rsid w:val="00A04D58"/>
    <w:rsid w:val="00A04E7B"/>
    <w:rsid w:val="00A04EB3"/>
    <w:rsid w:val="00A050BC"/>
    <w:rsid w:val="00A0510A"/>
    <w:rsid w:val="00A052FF"/>
    <w:rsid w:val="00A05588"/>
    <w:rsid w:val="00A057EF"/>
    <w:rsid w:val="00A05888"/>
    <w:rsid w:val="00A060DD"/>
    <w:rsid w:val="00A0646A"/>
    <w:rsid w:val="00A066DB"/>
    <w:rsid w:val="00A069B0"/>
    <w:rsid w:val="00A069C1"/>
    <w:rsid w:val="00A06B5F"/>
    <w:rsid w:val="00A06DC8"/>
    <w:rsid w:val="00A0733C"/>
    <w:rsid w:val="00A074BA"/>
    <w:rsid w:val="00A07FA9"/>
    <w:rsid w:val="00A1055B"/>
    <w:rsid w:val="00A10C78"/>
    <w:rsid w:val="00A1263E"/>
    <w:rsid w:val="00A12830"/>
    <w:rsid w:val="00A12EAE"/>
    <w:rsid w:val="00A12F26"/>
    <w:rsid w:val="00A130E5"/>
    <w:rsid w:val="00A13901"/>
    <w:rsid w:val="00A1479F"/>
    <w:rsid w:val="00A149BD"/>
    <w:rsid w:val="00A14EF7"/>
    <w:rsid w:val="00A154B3"/>
    <w:rsid w:val="00A15730"/>
    <w:rsid w:val="00A15847"/>
    <w:rsid w:val="00A15AC0"/>
    <w:rsid w:val="00A15BCF"/>
    <w:rsid w:val="00A15E64"/>
    <w:rsid w:val="00A15E85"/>
    <w:rsid w:val="00A16365"/>
    <w:rsid w:val="00A16462"/>
    <w:rsid w:val="00A1660E"/>
    <w:rsid w:val="00A166B4"/>
    <w:rsid w:val="00A16958"/>
    <w:rsid w:val="00A169D7"/>
    <w:rsid w:val="00A16AB5"/>
    <w:rsid w:val="00A17246"/>
    <w:rsid w:val="00A174BF"/>
    <w:rsid w:val="00A1779D"/>
    <w:rsid w:val="00A17E66"/>
    <w:rsid w:val="00A20170"/>
    <w:rsid w:val="00A20899"/>
    <w:rsid w:val="00A20A7E"/>
    <w:rsid w:val="00A20C59"/>
    <w:rsid w:val="00A20C71"/>
    <w:rsid w:val="00A20F8B"/>
    <w:rsid w:val="00A21065"/>
    <w:rsid w:val="00A2122D"/>
    <w:rsid w:val="00A2161D"/>
    <w:rsid w:val="00A21C68"/>
    <w:rsid w:val="00A21CC7"/>
    <w:rsid w:val="00A21F0C"/>
    <w:rsid w:val="00A224A1"/>
    <w:rsid w:val="00A22861"/>
    <w:rsid w:val="00A22B8E"/>
    <w:rsid w:val="00A23364"/>
    <w:rsid w:val="00A2339E"/>
    <w:rsid w:val="00A235E2"/>
    <w:rsid w:val="00A243DA"/>
    <w:rsid w:val="00A243F1"/>
    <w:rsid w:val="00A24CC4"/>
    <w:rsid w:val="00A24D52"/>
    <w:rsid w:val="00A24DD4"/>
    <w:rsid w:val="00A251ED"/>
    <w:rsid w:val="00A253CD"/>
    <w:rsid w:val="00A255CD"/>
    <w:rsid w:val="00A25B7B"/>
    <w:rsid w:val="00A25BCE"/>
    <w:rsid w:val="00A25C3E"/>
    <w:rsid w:val="00A2632A"/>
    <w:rsid w:val="00A26403"/>
    <w:rsid w:val="00A26B72"/>
    <w:rsid w:val="00A26D2B"/>
    <w:rsid w:val="00A26EAC"/>
    <w:rsid w:val="00A26F46"/>
    <w:rsid w:val="00A271BB"/>
    <w:rsid w:val="00A2728F"/>
    <w:rsid w:val="00A276FC"/>
    <w:rsid w:val="00A277E0"/>
    <w:rsid w:val="00A279D9"/>
    <w:rsid w:val="00A27ADF"/>
    <w:rsid w:val="00A27EDD"/>
    <w:rsid w:val="00A30358"/>
    <w:rsid w:val="00A303B8"/>
    <w:rsid w:val="00A30578"/>
    <w:rsid w:val="00A31AF9"/>
    <w:rsid w:val="00A32A7E"/>
    <w:rsid w:val="00A32D74"/>
    <w:rsid w:val="00A32E8C"/>
    <w:rsid w:val="00A33248"/>
    <w:rsid w:val="00A33258"/>
    <w:rsid w:val="00A3355A"/>
    <w:rsid w:val="00A33953"/>
    <w:rsid w:val="00A33BA7"/>
    <w:rsid w:val="00A34197"/>
    <w:rsid w:val="00A341F6"/>
    <w:rsid w:val="00A343D0"/>
    <w:rsid w:val="00A345AA"/>
    <w:rsid w:val="00A3491D"/>
    <w:rsid w:val="00A3493A"/>
    <w:rsid w:val="00A34956"/>
    <w:rsid w:val="00A35051"/>
    <w:rsid w:val="00A3517C"/>
    <w:rsid w:val="00A352F7"/>
    <w:rsid w:val="00A356DF"/>
    <w:rsid w:val="00A35C79"/>
    <w:rsid w:val="00A35CAB"/>
    <w:rsid w:val="00A3647C"/>
    <w:rsid w:val="00A36525"/>
    <w:rsid w:val="00A3717A"/>
    <w:rsid w:val="00A37188"/>
    <w:rsid w:val="00A37359"/>
    <w:rsid w:val="00A378AC"/>
    <w:rsid w:val="00A37AEE"/>
    <w:rsid w:val="00A37B12"/>
    <w:rsid w:val="00A40239"/>
    <w:rsid w:val="00A4083D"/>
    <w:rsid w:val="00A40B11"/>
    <w:rsid w:val="00A40F1F"/>
    <w:rsid w:val="00A411A0"/>
    <w:rsid w:val="00A41E56"/>
    <w:rsid w:val="00A41EB9"/>
    <w:rsid w:val="00A42A86"/>
    <w:rsid w:val="00A42CF5"/>
    <w:rsid w:val="00A42EB9"/>
    <w:rsid w:val="00A4327F"/>
    <w:rsid w:val="00A432F4"/>
    <w:rsid w:val="00A433C1"/>
    <w:rsid w:val="00A439D0"/>
    <w:rsid w:val="00A43A56"/>
    <w:rsid w:val="00A444A6"/>
    <w:rsid w:val="00A44C5B"/>
    <w:rsid w:val="00A45268"/>
    <w:rsid w:val="00A452FF"/>
    <w:rsid w:val="00A45A5D"/>
    <w:rsid w:val="00A45BF9"/>
    <w:rsid w:val="00A45C9E"/>
    <w:rsid w:val="00A45D92"/>
    <w:rsid w:val="00A476B1"/>
    <w:rsid w:val="00A5011C"/>
    <w:rsid w:val="00A5051C"/>
    <w:rsid w:val="00A506A4"/>
    <w:rsid w:val="00A507A2"/>
    <w:rsid w:val="00A507AB"/>
    <w:rsid w:val="00A5089A"/>
    <w:rsid w:val="00A50B2C"/>
    <w:rsid w:val="00A50EC8"/>
    <w:rsid w:val="00A510BB"/>
    <w:rsid w:val="00A514CC"/>
    <w:rsid w:val="00A5155B"/>
    <w:rsid w:val="00A51FA1"/>
    <w:rsid w:val="00A5226B"/>
    <w:rsid w:val="00A52723"/>
    <w:rsid w:val="00A52A3F"/>
    <w:rsid w:val="00A53739"/>
    <w:rsid w:val="00A537A8"/>
    <w:rsid w:val="00A539B0"/>
    <w:rsid w:val="00A53C91"/>
    <w:rsid w:val="00A541EB"/>
    <w:rsid w:val="00A547BB"/>
    <w:rsid w:val="00A54B5B"/>
    <w:rsid w:val="00A54D4E"/>
    <w:rsid w:val="00A550C4"/>
    <w:rsid w:val="00A553EE"/>
    <w:rsid w:val="00A554BF"/>
    <w:rsid w:val="00A55703"/>
    <w:rsid w:val="00A56579"/>
    <w:rsid w:val="00A5663C"/>
    <w:rsid w:val="00A56651"/>
    <w:rsid w:val="00A566B0"/>
    <w:rsid w:val="00A56777"/>
    <w:rsid w:val="00A56983"/>
    <w:rsid w:val="00A56B69"/>
    <w:rsid w:val="00A56C00"/>
    <w:rsid w:val="00A56C32"/>
    <w:rsid w:val="00A57034"/>
    <w:rsid w:val="00A5713D"/>
    <w:rsid w:val="00A572CA"/>
    <w:rsid w:val="00A57355"/>
    <w:rsid w:val="00A573C3"/>
    <w:rsid w:val="00A57631"/>
    <w:rsid w:val="00A57955"/>
    <w:rsid w:val="00A57A18"/>
    <w:rsid w:val="00A57A2E"/>
    <w:rsid w:val="00A57B8D"/>
    <w:rsid w:val="00A60366"/>
    <w:rsid w:val="00A60413"/>
    <w:rsid w:val="00A60842"/>
    <w:rsid w:val="00A60C29"/>
    <w:rsid w:val="00A60DA8"/>
    <w:rsid w:val="00A60E4A"/>
    <w:rsid w:val="00A611ED"/>
    <w:rsid w:val="00A6172B"/>
    <w:rsid w:val="00A61D37"/>
    <w:rsid w:val="00A61E42"/>
    <w:rsid w:val="00A62359"/>
    <w:rsid w:val="00A62550"/>
    <w:rsid w:val="00A62A41"/>
    <w:rsid w:val="00A62A9E"/>
    <w:rsid w:val="00A62E32"/>
    <w:rsid w:val="00A62FA2"/>
    <w:rsid w:val="00A633A7"/>
    <w:rsid w:val="00A63402"/>
    <w:rsid w:val="00A6373C"/>
    <w:rsid w:val="00A63BA8"/>
    <w:rsid w:val="00A640EB"/>
    <w:rsid w:val="00A6419F"/>
    <w:rsid w:val="00A64427"/>
    <w:rsid w:val="00A64C1D"/>
    <w:rsid w:val="00A65025"/>
    <w:rsid w:val="00A6515B"/>
    <w:rsid w:val="00A651D5"/>
    <w:rsid w:val="00A657BF"/>
    <w:rsid w:val="00A65CBA"/>
    <w:rsid w:val="00A660F8"/>
    <w:rsid w:val="00A661D1"/>
    <w:rsid w:val="00A66816"/>
    <w:rsid w:val="00A668EE"/>
    <w:rsid w:val="00A66B4B"/>
    <w:rsid w:val="00A66FE5"/>
    <w:rsid w:val="00A670C2"/>
    <w:rsid w:val="00A671BB"/>
    <w:rsid w:val="00A67EFF"/>
    <w:rsid w:val="00A67F37"/>
    <w:rsid w:val="00A70411"/>
    <w:rsid w:val="00A704F4"/>
    <w:rsid w:val="00A70660"/>
    <w:rsid w:val="00A7066B"/>
    <w:rsid w:val="00A70D5F"/>
    <w:rsid w:val="00A70EE2"/>
    <w:rsid w:val="00A70F41"/>
    <w:rsid w:val="00A71069"/>
    <w:rsid w:val="00A710A7"/>
    <w:rsid w:val="00A71297"/>
    <w:rsid w:val="00A71328"/>
    <w:rsid w:val="00A713C5"/>
    <w:rsid w:val="00A71AEE"/>
    <w:rsid w:val="00A71F0A"/>
    <w:rsid w:val="00A71FCF"/>
    <w:rsid w:val="00A72134"/>
    <w:rsid w:val="00A72394"/>
    <w:rsid w:val="00A7242B"/>
    <w:rsid w:val="00A72936"/>
    <w:rsid w:val="00A72B8A"/>
    <w:rsid w:val="00A7315D"/>
    <w:rsid w:val="00A7317E"/>
    <w:rsid w:val="00A735D0"/>
    <w:rsid w:val="00A73605"/>
    <w:rsid w:val="00A7393D"/>
    <w:rsid w:val="00A73AAC"/>
    <w:rsid w:val="00A73DE2"/>
    <w:rsid w:val="00A73FC8"/>
    <w:rsid w:val="00A7400C"/>
    <w:rsid w:val="00A74323"/>
    <w:rsid w:val="00A748BF"/>
    <w:rsid w:val="00A74C23"/>
    <w:rsid w:val="00A74DFF"/>
    <w:rsid w:val="00A74F6A"/>
    <w:rsid w:val="00A74FEE"/>
    <w:rsid w:val="00A75226"/>
    <w:rsid w:val="00A75315"/>
    <w:rsid w:val="00A7538A"/>
    <w:rsid w:val="00A75C3E"/>
    <w:rsid w:val="00A75DD5"/>
    <w:rsid w:val="00A7654E"/>
    <w:rsid w:val="00A76936"/>
    <w:rsid w:val="00A76F69"/>
    <w:rsid w:val="00A77041"/>
    <w:rsid w:val="00A77727"/>
    <w:rsid w:val="00A777E7"/>
    <w:rsid w:val="00A77B50"/>
    <w:rsid w:val="00A77F04"/>
    <w:rsid w:val="00A802B7"/>
    <w:rsid w:val="00A802D1"/>
    <w:rsid w:val="00A804DE"/>
    <w:rsid w:val="00A80545"/>
    <w:rsid w:val="00A80548"/>
    <w:rsid w:val="00A8064E"/>
    <w:rsid w:val="00A80707"/>
    <w:rsid w:val="00A8082A"/>
    <w:rsid w:val="00A808EF"/>
    <w:rsid w:val="00A80C0B"/>
    <w:rsid w:val="00A810C2"/>
    <w:rsid w:val="00A814C0"/>
    <w:rsid w:val="00A8151D"/>
    <w:rsid w:val="00A817F2"/>
    <w:rsid w:val="00A8191F"/>
    <w:rsid w:val="00A81D55"/>
    <w:rsid w:val="00A82471"/>
    <w:rsid w:val="00A8257C"/>
    <w:rsid w:val="00A82C7D"/>
    <w:rsid w:val="00A82E8D"/>
    <w:rsid w:val="00A83059"/>
    <w:rsid w:val="00A8316B"/>
    <w:rsid w:val="00A832F0"/>
    <w:rsid w:val="00A83909"/>
    <w:rsid w:val="00A83C4B"/>
    <w:rsid w:val="00A83F98"/>
    <w:rsid w:val="00A845E1"/>
    <w:rsid w:val="00A849D6"/>
    <w:rsid w:val="00A84A85"/>
    <w:rsid w:val="00A85EEE"/>
    <w:rsid w:val="00A86649"/>
    <w:rsid w:val="00A8668A"/>
    <w:rsid w:val="00A8714A"/>
    <w:rsid w:val="00A871C6"/>
    <w:rsid w:val="00A8747D"/>
    <w:rsid w:val="00A87515"/>
    <w:rsid w:val="00A8769A"/>
    <w:rsid w:val="00A87802"/>
    <w:rsid w:val="00A87901"/>
    <w:rsid w:val="00A87917"/>
    <w:rsid w:val="00A87AD4"/>
    <w:rsid w:val="00A87EF5"/>
    <w:rsid w:val="00A87F34"/>
    <w:rsid w:val="00A901A6"/>
    <w:rsid w:val="00A90330"/>
    <w:rsid w:val="00A904F2"/>
    <w:rsid w:val="00A9094E"/>
    <w:rsid w:val="00A90B9C"/>
    <w:rsid w:val="00A91128"/>
    <w:rsid w:val="00A913F8"/>
    <w:rsid w:val="00A91996"/>
    <w:rsid w:val="00A919A8"/>
    <w:rsid w:val="00A91D4D"/>
    <w:rsid w:val="00A9274E"/>
    <w:rsid w:val="00A927F7"/>
    <w:rsid w:val="00A928A8"/>
    <w:rsid w:val="00A928D5"/>
    <w:rsid w:val="00A93340"/>
    <w:rsid w:val="00A93478"/>
    <w:rsid w:val="00A935CB"/>
    <w:rsid w:val="00A936B8"/>
    <w:rsid w:val="00A937CC"/>
    <w:rsid w:val="00A94527"/>
    <w:rsid w:val="00A94728"/>
    <w:rsid w:val="00A947A0"/>
    <w:rsid w:val="00A94840"/>
    <w:rsid w:val="00A94910"/>
    <w:rsid w:val="00A94C10"/>
    <w:rsid w:val="00A94E1D"/>
    <w:rsid w:val="00A95048"/>
    <w:rsid w:val="00A951FA"/>
    <w:rsid w:val="00A9527E"/>
    <w:rsid w:val="00A95971"/>
    <w:rsid w:val="00A95B28"/>
    <w:rsid w:val="00A95CB8"/>
    <w:rsid w:val="00A95DFC"/>
    <w:rsid w:val="00A96538"/>
    <w:rsid w:val="00A967B9"/>
    <w:rsid w:val="00A969F7"/>
    <w:rsid w:val="00A96B48"/>
    <w:rsid w:val="00A96E62"/>
    <w:rsid w:val="00A97BA9"/>
    <w:rsid w:val="00A97DED"/>
    <w:rsid w:val="00A97E28"/>
    <w:rsid w:val="00AA019D"/>
    <w:rsid w:val="00AA0429"/>
    <w:rsid w:val="00AA0721"/>
    <w:rsid w:val="00AA0879"/>
    <w:rsid w:val="00AA0D72"/>
    <w:rsid w:val="00AA12B4"/>
    <w:rsid w:val="00AA12C9"/>
    <w:rsid w:val="00AA14DC"/>
    <w:rsid w:val="00AA1DE7"/>
    <w:rsid w:val="00AA22CD"/>
    <w:rsid w:val="00AA23C6"/>
    <w:rsid w:val="00AA298B"/>
    <w:rsid w:val="00AA3068"/>
    <w:rsid w:val="00AA3162"/>
    <w:rsid w:val="00AA34DD"/>
    <w:rsid w:val="00AA3EE3"/>
    <w:rsid w:val="00AA3FF4"/>
    <w:rsid w:val="00AA44E5"/>
    <w:rsid w:val="00AA487E"/>
    <w:rsid w:val="00AA4BF7"/>
    <w:rsid w:val="00AA5732"/>
    <w:rsid w:val="00AA5C1F"/>
    <w:rsid w:val="00AA6110"/>
    <w:rsid w:val="00AA699C"/>
    <w:rsid w:val="00AA6DC1"/>
    <w:rsid w:val="00AA7463"/>
    <w:rsid w:val="00AA76E6"/>
    <w:rsid w:val="00AB062F"/>
    <w:rsid w:val="00AB073D"/>
    <w:rsid w:val="00AB0EA7"/>
    <w:rsid w:val="00AB14EF"/>
    <w:rsid w:val="00AB1663"/>
    <w:rsid w:val="00AB16A7"/>
    <w:rsid w:val="00AB1B30"/>
    <w:rsid w:val="00AB1C1C"/>
    <w:rsid w:val="00AB1CA5"/>
    <w:rsid w:val="00AB1E6F"/>
    <w:rsid w:val="00AB2C2F"/>
    <w:rsid w:val="00AB2FDC"/>
    <w:rsid w:val="00AB312A"/>
    <w:rsid w:val="00AB3305"/>
    <w:rsid w:val="00AB36B5"/>
    <w:rsid w:val="00AB3990"/>
    <w:rsid w:val="00AB39E4"/>
    <w:rsid w:val="00AB43AD"/>
    <w:rsid w:val="00AB4B03"/>
    <w:rsid w:val="00AB4B82"/>
    <w:rsid w:val="00AB4C25"/>
    <w:rsid w:val="00AB54CA"/>
    <w:rsid w:val="00AB57DE"/>
    <w:rsid w:val="00AB6705"/>
    <w:rsid w:val="00AB67B0"/>
    <w:rsid w:val="00AB6BB0"/>
    <w:rsid w:val="00AB727D"/>
    <w:rsid w:val="00AB748A"/>
    <w:rsid w:val="00AB7A36"/>
    <w:rsid w:val="00AB7E53"/>
    <w:rsid w:val="00AB7F72"/>
    <w:rsid w:val="00AC01C8"/>
    <w:rsid w:val="00AC087B"/>
    <w:rsid w:val="00AC092D"/>
    <w:rsid w:val="00AC0D57"/>
    <w:rsid w:val="00AC1191"/>
    <w:rsid w:val="00AC154E"/>
    <w:rsid w:val="00AC18C7"/>
    <w:rsid w:val="00AC1E4A"/>
    <w:rsid w:val="00AC2291"/>
    <w:rsid w:val="00AC22BA"/>
    <w:rsid w:val="00AC2813"/>
    <w:rsid w:val="00AC29A4"/>
    <w:rsid w:val="00AC2EC4"/>
    <w:rsid w:val="00AC2F09"/>
    <w:rsid w:val="00AC31F6"/>
    <w:rsid w:val="00AC33E1"/>
    <w:rsid w:val="00AC36B9"/>
    <w:rsid w:val="00AC394C"/>
    <w:rsid w:val="00AC3DD7"/>
    <w:rsid w:val="00AC44AD"/>
    <w:rsid w:val="00AC4823"/>
    <w:rsid w:val="00AC4C11"/>
    <w:rsid w:val="00AC4C96"/>
    <w:rsid w:val="00AC4EE2"/>
    <w:rsid w:val="00AC4F3A"/>
    <w:rsid w:val="00AC5058"/>
    <w:rsid w:val="00AC517A"/>
    <w:rsid w:val="00AC56BD"/>
    <w:rsid w:val="00AC5837"/>
    <w:rsid w:val="00AC585B"/>
    <w:rsid w:val="00AC5903"/>
    <w:rsid w:val="00AC5B55"/>
    <w:rsid w:val="00AC5F3A"/>
    <w:rsid w:val="00AC5FDA"/>
    <w:rsid w:val="00AC615D"/>
    <w:rsid w:val="00AC68FC"/>
    <w:rsid w:val="00AC6990"/>
    <w:rsid w:val="00AC6B3E"/>
    <w:rsid w:val="00AC715E"/>
    <w:rsid w:val="00AC73B7"/>
    <w:rsid w:val="00AC7483"/>
    <w:rsid w:val="00AC77D2"/>
    <w:rsid w:val="00AC7804"/>
    <w:rsid w:val="00AC7861"/>
    <w:rsid w:val="00AC7AB6"/>
    <w:rsid w:val="00AD0021"/>
    <w:rsid w:val="00AD0393"/>
    <w:rsid w:val="00AD0771"/>
    <w:rsid w:val="00AD07B2"/>
    <w:rsid w:val="00AD14F1"/>
    <w:rsid w:val="00AD151B"/>
    <w:rsid w:val="00AD1845"/>
    <w:rsid w:val="00AD1DEC"/>
    <w:rsid w:val="00AD1EC3"/>
    <w:rsid w:val="00AD216C"/>
    <w:rsid w:val="00AD246C"/>
    <w:rsid w:val="00AD25D2"/>
    <w:rsid w:val="00AD28F6"/>
    <w:rsid w:val="00AD295A"/>
    <w:rsid w:val="00AD2BEC"/>
    <w:rsid w:val="00AD2CF3"/>
    <w:rsid w:val="00AD480F"/>
    <w:rsid w:val="00AD4873"/>
    <w:rsid w:val="00AD5083"/>
    <w:rsid w:val="00AD514A"/>
    <w:rsid w:val="00AD51EE"/>
    <w:rsid w:val="00AD52DB"/>
    <w:rsid w:val="00AD543B"/>
    <w:rsid w:val="00AD548D"/>
    <w:rsid w:val="00AD55F9"/>
    <w:rsid w:val="00AD57B6"/>
    <w:rsid w:val="00AD583B"/>
    <w:rsid w:val="00AD5D02"/>
    <w:rsid w:val="00AD5DA4"/>
    <w:rsid w:val="00AD5EAE"/>
    <w:rsid w:val="00AD62A4"/>
    <w:rsid w:val="00AD6337"/>
    <w:rsid w:val="00AD6389"/>
    <w:rsid w:val="00AD64FB"/>
    <w:rsid w:val="00AD6648"/>
    <w:rsid w:val="00AD6E35"/>
    <w:rsid w:val="00AD6ED8"/>
    <w:rsid w:val="00AD6F54"/>
    <w:rsid w:val="00AD6FDB"/>
    <w:rsid w:val="00AD7078"/>
    <w:rsid w:val="00AD7191"/>
    <w:rsid w:val="00AD7F97"/>
    <w:rsid w:val="00AD7FBB"/>
    <w:rsid w:val="00AD7FF3"/>
    <w:rsid w:val="00AE0545"/>
    <w:rsid w:val="00AE0726"/>
    <w:rsid w:val="00AE08E8"/>
    <w:rsid w:val="00AE097A"/>
    <w:rsid w:val="00AE0E24"/>
    <w:rsid w:val="00AE0F74"/>
    <w:rsid w:val="00AE1300"/>
    <w:rsid w:val="00AE1476"/>
    <w:rsid w:val="00AE17BE"/>
    <w:rsid w:val="00AE1BA5"/>
    <w:rsid w:val="00AE1EA3"/>
    <w:rsid w:val="00AE1EFB"/>
    <w:rsid w:val="00AE2054"/>
    <w:rsid w:val="00AE207D"/>
    <w:rsid w:val="00AE222A"/>
    <w:rsid w:val="00AE224C"/>
    <w:rsid w:val="00AE2283"/>
    <w:rsid w:val="00AE22A3"/>
    <w:rsid w:val="00AE23D9"/>
    <w:rsid w:val="00AE2410"/>
    <w:rsid w:val="00AE2B1F"/>
    <w:rsid w:val="00AE2FE0"/>
    <w:rsid w:val="00AE33A2"/>
    <w:rsid w:val="00AE3846"/>
    <w:rsid w:val="00AE3CB1"/>
    <w:rsid w:val="00AE3DED"/>
    <w:rsid w:val="00AE3F52"/>
    <w:rsid w:val="00AE4147"/>
    <w:rsid w:val="00AE42EE"/>
    <w:rsid w:val="00AE46DC"/>
    <w:rsid w:val="00AE4776"/>
    <w:rsid w:val="00AE487D"/>
    <w:rsid w:val="00AE4D06"/>
    <w:rsid w:val="00AE4ECA"/>
    <w:rsid w:val="00AE4FB4"/>
    <w:rsid w:val="00AE504B"/>
    <w:rsid w:val="00AE54B1"/>
    <w:rsid w:val="00AE54D4"/>
    <w:rsid w:val="00AE55B7"/>
    <w:rsid w:val="00AE5692"/>
    <w:rsid w:val="00AE6033"/>
    <w:rsid w:val="00AE60CC"/>
    <w:rsid w:val="00AE611A"/>
    <w:rsid w:val="00AE61BC"/>
    <w:rsid w:val="00AE646B"/>
    <w:rsid w:val="00AE64F5"/>
    <w:rsid w:val="00AE658E"/>
    <w:rsid w:val="00AE67E2"/>
    <w:rsid w:val="00AE6958"/>
    <w:rsid w:val="00AE710F"/>
    <w:rsid w:val="00AE73AF"/>
    <w:rsid w:val="00AE7611"/>
    <w:rsid w:val="00AE7821"/>
    <w:rsid w:val="00AE79FC"/>
    <w:rsid w:val="00AE7A20"/>
    <w:rsid w:val="00AE7C69"/>
    <w:rsid w:val="00AE7EC1"/>
    <w:rsid w:val="00AE7F70"/>
    <w:rsid w:val="00AF060A"/>
    <w:rsid w:val="00AF094F"/>
    <w:rsid w:val="00AF09AA"/>
    <w:rsid w:val="00AF0AD7"/>
    <w:rsid w:val="00AF0C04"/>
    <w:rsid w:val="00AF1096"/>
    <w:rsid w:val="00AF149A"/>
    <w:rsid w:val="00AF1761"/>
    <w:rsid w:val="00AF17CF"/>
    <w:rsid w:val="00AF18E1"/>
    <w:rsid w:val="00AF1B67"/>
    <w:rsid w:val="00AF264D"/>
    <w:rsid w:val="00AF270A"/>
    <w:rsid w:val="00AF27EF"/>
    <w:rsid w:val="00AF282B"/>
    <w:rsid w:val="00AF3047"/>
    <w:rsid w:val="00AF3131"/>
    <w:rsid w:val="00AF324D"/>
    <w:rsid w:val="00AF3593"/>
    <w:rsid w:val="00AF385C"/>
    <w:rsid w:val="00AF38EA"/>
    <w:rsid w:val="00AF3AED"/>
    <w:rsid w:val="00AF3E49"/>
    <w:rsid w:val="00AF40F6"/>
    <w:rsid w:val="00AF4888"/>
    <w:rsid w:val="00AF496F"/>
    <w:rsid w:val="00AF4A51"/>
    <w:rsid w:val="00AF4C06"/>
    <w:rsid w:val="00AF5080"/>
    <w:rsid w:val="00AF5154"/>
    <w:rsid w:val="00AF5221"/>
    <w:rsid w:val="00AF57F5"/>
    <w:rsid w:val="00AF58B5"/>
    <w:rsid w:val="00AF5DC4"/>
    <w:rsid w:val="00AF5E3C"/>
    <w:rsid w:val="00AF6000"/>
    <w:rsid w:val="00AF62C2"/>
    <w:rsid w:val="00AF62CE"/>
    <w:rsid w:val="00AF650B"/>
    <w:rsid w:val="00AF6543"/>
    <w:rsid w:val="00AF671B"/>
    <w:rsid w:val="00AF68E0"/>
    <w:rsid w:val="00AF6BD5"/>
    <w:rsid w:val="00AF6F20"/>
    <w:rsid w:val="00AF73D0"/>
    <w:rsid w:val="00AF77D9"/>
    <w:rsid w:val="00AF78CE"/>
    <w:rsid w:val="00AF7FB6"/>
    <w:rsid w:val="00B003AF"/>
    <w:rsid w:val="00B005D9"/>
    <w:rsid w:val="00B00811"/>
    <w:rsid w:val="00B00981"/>
    <w:rsid w:val="00B009F8"/>
    <w:rsid w:val="00B00AD6"/>
    <w:rsid w:val="00B00B1C"/>
    <w:rsid w:val="00B00C2E"/>
    <w:rsid w:val="00B00FBA"/>
    <w:rsid w:val="00B01215"/>
    <w:rsid w:val="00B01813"/>
    <w:rsid w:val="00B01D4B"/>
    <w:rsid w:val="00B01F26"/>
    <w:rsid w:val="00B02003"/>
    <w:rsid w:val="00B021E0"/>
    <w:rsid w:val="00B0258C"/>
    <w:rsid w:val="00B02760"/>
    <w:rsid w:val="00B02B9C"/>
    <w:rsid w:val="00B02C45"/>
    <w:rsid w:val="00B02DDC"/>
    <w:rsid w:val="00B0325B"/>
    <w:rsid w:val="00B03B0A"/>
    <w:rsid w:val="00B03D10"/>
    <w:rsid w:val="00B0400F"/>
    <w:rsid w:val="00B04414"/>
    <w:rsid w:val="00B044FA"/>
    <w:rsid w:val="00B045DC"/>
    <w:rsid w:val="00B045F7"/>
    <w:rsid w:val="00B0460C"/>
    <w:rsid w:val="00B04752"/>
    <w:rsid w:val="00B04B9B"/>
    <w:rsid w:val="00B04BB2"/>
    <w:rsid w:val="00B050E9"/>
    <w:rsid w:val="00B0527C"/>
    <w:rsid w:val="00B0528D"/>
    <w:rsid w:val="00B0546B"/>
    <w:rsid w:val="00B054D3"/>
    <w:rsid w:val="00B05CE0"/>
    <w:rsid w:val="00B063C1"/>
    <w:rsid w:val="00B064B3"/>
    <w:rsid w:val="00B06596"/>
    <w:rsid w:val="00B0693F"/>
    <w:rsid w:val="00B06941"/>
    <w:rsid w:val="00B06A1A"/>
    <w:rsid w:val="00B06DEB"/>
    <w:rsid w:val="00B0756F"/>
    <w:rsid w:val="00B075F9"/>
    <w:rsid w:val="00B07863"/>
    <w:rsid w:val="00B07934"/>
    <w:rsid w:val="00B07FA5"/>
    <w:rsid w:val="00B07FD9"/>
    <w:rsid w:val="00B1009C"/>
    <w:rsid w:val="00B106ED"/>
    <w:rsid w:val="00B10E3E"/>
    <w:rsid w:val="00B11130"/>
    <w:rsid w:val="00B114B2"/>
    <w:rsid w:val="00B12474"/>
    <w:rsid w:val="00B12A31"/>
    <w:rsid w:val="00B12AB0"/>
    <w:rsid w:val="00B12E40"/>
    <w:rsid w:val="00B12F10"/>
    <w:rsid w:val="00B12F45"/>
    <w:rsid w:val="00B1334B"/>
    <w:rsid w:val="00B13E30"/>
    <w:rsid w:val="00B13F0C"/>
    <w:rsid w:val="00B13FE4"/>
    <w:rsid w:val="00B14168"/>
    <w:rsid w:val="00B14221"/>
    <w:rsid w:val="00B1462A"/>
    <w:rsid w:val="00B14C76"/>
    <w:rsid w:val="00B14D71"/>
    <w:rsid w:val="00B1534C"/>
    <w:rsid w:val="00B15411"/>
    <w:rsid w:val="00B15545"/>
    <w:rsid w:val="00B1556D"/>
    <w:rsid w:val="00B156AA"/>
    <w:rsid w:val="00B15869"/>
    <w:rsid w:val="00B159DC"/>
    <w:rsid w:val="00B15B80"/>
    <w:rsid w:val="00B15B95"/>
    <w:rsid w:val="00B15E0C"/>
    <w:rsid w:val="00B16143"/>
    <w:rsid w:val="00B161A3"/>
    <w:rsid w:val="00B163EC"/>
    <w:rsid w:val="00B165DF"/>
    <w:rsid w:val="00B1660F"/>
    <w:rsid w:val="00B16B77"/>
    <w:rsid w:val="00B16FEC"/>
    <w:rsid w:val="00B171C3"/>
    <w:rsid w:val="00B17A4E"/>
    <w:rsid w:val="00B17CDA"/>
    <w:rsid w:val="00B200ED"/>
    <w:rsid w:val="00B202E1"/>
    <w:rsid w:val="00B202E2"/>
    <w:rsid w:val="00B20B7B"/>
    <w:rsid w:val="00B21741"/>
    <w:rsid w:val="00B2186B"/>
    <w:rsid w:val="00B21B22"/>
    <w:rsid w:val="00B21DAC"/>
    <w:rsid w:val="00B21FE4"/>
    <w:rsid w:val="00B22F8E"/>
    <w:rsid w:val="00B2329E"/>
    <w:rsid w:val="00B23334"/>
    <w:rsid w:val="00B233CB"/>
    <w:rsid w:val="00B23922"/>
    <w:rsid w:val="00B23D47"/>
    <w:rsid w:val="00B23D70"/>
    <w:rsid w:val="00B23E37"/>
    <w:rsid w:val="00B24214"/>
    <w:rsid w:val="00B244C1"/>
    <w:rsid w:val="00B244E9"/>
    <w:rsid w:val="00B2472E"/>
    <w:rsid w:val="00B24772"/>
    <w:rsid w:val="00B247C2"/>
    <w:rsid w:val="00B24B4D"/>
    <w:rsid w:val="00B24B54"/>
    <w:rsid w:val="00B24E22"/>
    <w:rsid w:val="00B24ED0"/>
    <w:rsid w:val="00B24FBA"/>
    <w:rsid w:val="00B257C2"/>
    <w:rsid w:val="00B259A1"/>
    <w:rsid w:val="00B25DEB"/>
    <w:rsid w:val="00B25EE7"/>
    <w:rsid w:val="00B260FE"/>
    <w:rsid w:val="00B261AA"/>
    <w:rsid w:val="00B2628E"/>
    <w:rsid w:val="00B26481"/>
    <w:rsid w:val="00B265E1"/>
    <w:rsid w:val="00B2660E"/>
    <w:rsid w:val="00B26E02"/>
    <w:rsid w:val="00B26E7E"/>
    <w:rsid w:val="00B26F7B"/>
    <w:rsid w:val="00B274C3"/>
    <w:rsid w:val="00B3018C"/>
    <w:rsid w:val="00B30904"/>
    <w:rsid w:val="00B309A1"/>
    <w:rsid w:val="00B30D62"/>
    <w:rsid w:val="00B30FD7"/>
    <w:rsid w:val="00B31065"/>
    <w:rsid w:val="00B31A2F"/>
    <w:rsid w:val="00B31ABF"/>
    <w:rsid w:val="00B31B0C"/>
    <w:rsid w:val="00B31B9B"/>
    <w:rsid w:val="00B31BDD"/>
    <w:rsid w:val="00B31D81"/>
    <w:rsid w:val="00B3200B"/>
    <w:rsid w:val="00B3245F"/>
    <w:rsid w:val="00B3293A"/>
    <w:rsid w:val="00B32B69"/>
    <w:rsid w:val="00B32B78"/>
    <w:rsid w:val="00B32ECA"/>
    <w:rsid w:val="00B32FBA"/>
    <w:rsid w:val="00B335C8"/>
    <w:rsid w:val="00B33631"/>
    <w:rsid w:val="00B345C5"/>
    <w:rsid w:val="00B3491B"/>
    <w:rsid w:val="00B34D18"/>
    <w:rsid w:val="00B34EE5"/>
    <w:rsid w:val="00B34F42"/>
    <w:rsid w:val="00B3507D"/>
    <w:rsid w:val="00B352FD"/>
    <w:rsid w:val="00B355E6"/>
    <w:rsid w:val="00B35E7E"/>
    <w:rsid w:val="00B36021"/>
    <w:rsid w:val="00B36072"/>
    <w:rsid w:val="00B361C9"/>
    <w:rsid w:val="00B363C7"/>
    <w:rsid w:val="00B363FF"/>
    <w:rsid w:val="00B364A5"/>
    <w:rsid w:val="00B36673"/>
    <w:rsid w:val="00B368D3"/>
    <w:rsid w:val="00B3715F"/>
    <w:rsid w:val="00B37C01"/>
    <w:rsid w:val="00B40095"/>
    <w:rsid w:val="00B408AA"/>
    <w:rsid w:val="00B40EA2"/>
    <w:rsid w:val="00B41504"/>
    <w:rsid w:val="00B41D41"/>
    <w:rsid w:val="00B41DA4"/>
    <w:rsid w:val="00B420F5"/>
    <w:rsid w:val="00B423DB"/>
    <w:rsid w:val="00B424BA"/>
    <w:rsid w:val="00B428D0"/>
    <w:rsid w:val="00B42B1C"/>
    <w:rsid w:val="00B42CDB"/>
    <w:rsid w:val="00B42D75"/>
    <w:rsid w:val="00B43183"/>
    <w:rsid w:val="00B432D6"/>
    <w:rsid w:val="00B434E2"/>
    <w:rsid w:val="00B43512"/>
    <w:rsid w:val="00B435BB"/>
    <w:rsid w:val="00B436E7"/>
    <w:rsid w:val="00B43D1E"/>
    <w:rsid w:val="00B43D6C"/>
    <w:rsid w:val="00B44275"/>
    <w:rsid w:val="00B442D4"/>
    <w:rsid w:val="00B44874"/>
    <w:rsid w:val="00B448B9"/>
    <w:rsid w:val="00B458B1"/>
    <w:rsid w:val="00B45F23"/>
    <w:rsid w:val="00B45F47"/>
    <w:rsid w:val="00B462E9"/>
    <w:rsid w:val="00B46374"/>
    <w:rsid w:val="00B47E2F"/>
    <w:rsid w:val="00B500E1"/>
    <w:rsid w:val="00B50302"/>
    <w:rsid w:val="00B506FA"/>
    <w:rsid w:val="00B50D62"/>
    <w:rsid w:val="00B51304"/>
    <w:rsid w:val="00B51338"/>
    <w:rsid w:val="00B5140A"/>
    <w:rsid w:val="00B51729"/>
    <w:rsid w:val="00B517A8"/>
    <w:rsid w:val="00B518CB"/>
    <w:rsid w:val="00B51BB5"/>
    <w:rsid w:val="00B52090"/>
    <w:rsid w:val="00B525CE"/>
    <w:rsid w:val="00B5266D"/>
    <w:rsid w:val="00B526B4"/>
    <w:rsid w:val="00B527F0"/>
    <w:rsid w:val="00B52C1C"/>
    <w:rsid w:val="00B5302C"/>
    <w:rsid w:val="00B532A6"/>
    <w:rsid w:val="00B5353B"/>
    <w:rsid w:val="00B536AF"/>
    <w:rsid w:val="00B5396B"/>
    <w:rsid w:val="00B53F5D"/>
    <w:rsid w:val="00B545F0"/>
    <w:rsid w:val="00B549AD"/>
    <w:rsid w:val="00B54EEE"/>
    <w:rsid w:val="00B55381"/>
    <w:rsid w:val="00B554DF"/>
    <w:rsid w:val="00B560C1"/>
    <w:rsid w:val="00B56124"/>
    <w:rsid w:val="00B56330"/>
    <w:rsid w:val="00B567D6"/>
    <w:rsid w:val="00B5688B"/>
    <w:rsid w:val="00B56ACE"/>
    <w:rsid w:val="00B56C93"/>
    <w:rsid w:val="00B57073"/>
    <w:rsid w:val="00B57290"/>
    <w:rsid w:val="00B578CE"/>
    <w:rsid w:val="00B579AB"/>
    <w:rsid w:val="00B57B30"/>
    <w:rsid w:val="00B57BA3"/>
    <w:rsid w:val="00B57F98"/>
    <w:rsid w:val="00B600D3"/>
    <w:rsid w:val="00B604F9"/>
    <w:rsid w:val="00B60DD9"/>
    <w:rsid w:val="00B60DFF"/>
    <w:rsid w:val="00B60ED1"/>
    <w:rsid w:val="00B60FA0"/>
    <w:rsid w:val="00B61214"/>
    <w:rsid w:val="00B616A8"/>
    <w:rsid w:val="00B61702"/>
    <w:rsid w:val="00B61DB1"/>
    <w:rsid w:val="00B61E7A"/>
    <w:rsid w:val="00B62595"/>
    <w:rsid w:val="00B62B26"/>
    <w:rsid w:val="00B62F65"/>
    <w:rsid w:val="00B62FCC"/>
    <w:rsid w:val="00B635D1"/>
    <w:rsid w:val="00B638B5"/>
    <w:rsid w:val="00B63B6D"/>
    <w:rsid w:val="00B64D7F"/>
    <w:rsid w:val="00B64DB3"/>
    <w:rsid w:val="00B6658C"/>
    <w:rsid w:val="00B66642"/>
    <w:rsid w:val="00B6693D"/>
    <w:rsid w:val="00B66D4E"/>
    <w:rsid w:val="00B66F46"/>
    <w:rsid w:val="00B67359"/>
    <w:rsid w:val="00B6740F"/>
    <w:rsid w:val="00B67512"/>
    <w:rsid w:val="00B679C4"/>
    <w:rsid w:val="00B67AFF"/>
    <w:rsid w:val="00B67E82"/>
    <w:rsid w:val="00B7027F"/>
    <w:rsid w:val="00B703E7"/>
    <w:rsid w:val="00B7079A"/>
    <w:rsid w:val="00B70F77"/>
    <w:rsid w:val="00B711C0"/>
    <w:rsid w:val="00B72085"/>
    <w:rsid w:val="00B720AF"/>
    <w:rsid w:val="00B72544"/>
    <w:rsid w:val="00B7263C"/>
    <w:rsid w:val="00B72D67"/>
    <w:rsid w:val="00B734DC"/>
    <w:rsid w:val="00B73701"/>
    <w:rsid w:val="00B73976"/>
    <w:rsid w:val="00B73C53"/>
    <w:rsid w:val="00B740C5"/>
    <w:rsid w:val="00B74298"/>
    <w:rsid w:val="00B7433A"/>
    <w:rsid w:val="00B74827"/>
    <w:rsid w:val="00B74CCE"/>
    <w:rsid w:val="00B74D4B"/>
    <w:rsid w:val="00B74F58"/>
    <w:rsid w:val="00B751E0"/>
    <w:rsid w:val="00B7534E"/>
    <w:rsid w:val="00B75468"/>
    <w:rsid w:val="00B75BC6"/>
    <w:rsid w:val="00B760BB"/>
    <w:rsid w:val="00B762FB"/>
    <w:rsid w:val="00B76334"/>
    <w:rsid w:val="00B76623"/>
    <w:rsid w:val="00B767ED"/>
    <w:rsid w:val="00B76B7B"/>
    <w:rsid w:val="00B76D1F"/>
    <w:rsid w:val="00B77304"/>
    <w:rsid w:val="00B7799D"/>
    <w:rsid w:val="00B77C88"/>
    <w:rsid w:val="00B77CCB"/>
    <w:rsid w:val="00B77FE0"/>
    <w:rsid w:val="00B80009"/>
    <w:rsid w:val="00B8038D"/>
    <w:rsid w:val="00B805C6"/>
    <w:rsid w:val="00B8064C"/>
    <w:rsid w:val="00B809D1"/>
    <w:rsid w:val="00B80AC1"/>
    <w:rsid w:val="00B80CC1"/>
    <w:rsid w:val="00B80D95"/>
    <w:rsid w:val="00B80E1C"/>
    <w:rsid w:val="00B80F3F"/>
    <w:rsid w:val="00B811B4"/>
    <w:rsid w:val="00B81256"/>
    <w:rsid w:val="00B81293"/>
    <w:rsid w:val="00B81567"/>
    <w:rsid w:val="00B816A5"/>
    <w:rsid w:val="00B816B1"/>
    <w:rsid w:val="00B817BB"/>
    <w:rsid w:val="00B8198A"/>
    <w:rsid w:val="00B81A28"/>
    <w:rsid w:val="00B81B4D"/>
    <w:rsid w:val="00B824AB"/>
    <w:rsid w:val="00B82A8B"/>
    <w:rsid w:val="00B82EA3"/>
    <w:rsid w:val="00B82F42"/>
    <w:rsid w:val="00B83347"/>
    <w:rsid w:val="00B8384C"/>
    <w:rsid w:val="00B838E3"/>
    <w:rsid w:val="00B83BE7"/>
    <w:rsid w:val="00B8442A"/>
    <w:rsid w:val="00B844C7"/>
    <w:rsid w:val="00B848DD"/>
    <w:rsid w:val="00B84BEC"/>
    <w:rsid w:val="00B85441"/>
    <w:rsid w:val="00B857C6"/>
    <w:rsid w:val="00B85A42"/>
    <w:rsid w:val="00B85B19"/>
    <w:rsid w:val="00B85ECC"/>
    <w:rsid w:val="00B86530"/>
    <w:rsid w:val="00B868BB"/>
    <w:rsid w:val="00B869E7"/>
    <w:rsid w:val="00B86DA8"/>
    <w:rsid w:val="00B870C6"/>
    <w:rsid w:val="00B87611"/>
    <w:rsid w:val="00B87627"/>
    <w:rsid w:val="00B8781D"/>
    <w:rsid w:val="00B87AA8"/>
    <w:rsid w:val="00B87ADC"/>
    <w:rsid w:val="00B9005E"/>
    <w:rsid w:val="00B90439"/>
    <w:rsid w:val="00B9054A"/>
    <w:rsid w:val="00B90709"/>
    <w:rsid w:val="00B91391"/>
    <w:rsid w:val="00B91498"/>
    <w:rsid w:val="00B91849"/>
    <w:rsid w:val="00B91B00"/>
    <w:rsid w:val="00B91F15"/>
    <w:rsid w:val="00B9281A"/>
    <w:rsid w:val="00B92A90"/>
    <w:rsid w:val="00B93386"/>
    <w:rsid w:val="00B935FB"/>
    <w:rsid w:val="00B93FD7"/>
    <w:rsid w:val="00B94404"/>
    <w:rsid w:val="00B94772"/>
    <w:rsid w:val="00B94C01"/>
    <w:rsid w:val="00B94C09"/>
    <w:rsid w:val="00B9587B"/>
    <w:rsid w:val="00B9623D"/>
    <w:rsid w:val="00B963F6"/>
    <w:rsid w:val="00B9646F"/>
    <w:rsid w:val="00B96C00"/>
    <w:rsid w:val="00B9703A"/>
    <w:rsid w:val="00B97766"/>
    <w:rsid w:val="00B97C19"/>
    <w:rsid w:val="00B97E9F"/>
    <w:rsid w:val="00BA00AB"/>
    <w:rsid w:val="00BA0AD8"/>
    <w:rsid w:val="00BA0E72"/>
    <w:rsid w:val="00BA0F02"/>
    <w:rsid w:val="00BA0F77"/>
    <w:rsid w:val="00BA1235"/>
    <w:rsid w:val="00BA131D"/>
    <w:rsid w:val="00BA17D6"/>
    <w:rsid w:val="00BA1E7F"/>
    <w:rsid w:val="00BA208B"/>
    <w:rsid w:val="00BA2AD8"/>
    <w:rsid w:val="00BA3681"/>
    <w:rsid w:val="00BA3905"/>
    <w:rsid w:val="00BA3A05"/>
    <w:rsid w:val="00BA3C9A"/>
    <w:rsid w:val="00BA450A"/>
    <w:rsid w:val="00BA460D"/>
    <w:rsid w:val="00BA4FA1"/>
    <w:rsid w:val="00BA540E"/>
    <w:rsid w:val="00BA5702"/>
    <w:rsid w:val="00BA5919"/>
    <w:rsid w:val="00BA5B87"/>
    <w:rsid w:val="00BA644B"/>
    <w:rsid w:val="00BA65A2"/>
    <w:rsid w:val="00BA6752"/>
    <w:rsid w:val="00BA6A78"/>
    <w:rsid w:val="00BA6D3A"/>
    <w:rsid w:val="00BB05AD"/>
    <w:rsid w:val="00BB0785"/>
    <w:rsid w:val="00BB0823"/>
    <w:rsid w:val="00BB0960"/>
    <w:rsid w:val="00BB0BDE"/>
    <w:rsid w:val="00BB0D86"/>
    <w:rsid w:val="00BB0F24"/>
    <w:rsid w:val="00BB1138"/>
    <w:rsid w:val="00BB1AA1"/>
    <w:rsid w:val="00BB1DA1"/>
    <w:rsid w:val="00BB275E"/>
    <w:rsid w:val="00BB297B"/>
    <w:rsid w:val="00BB2A7A"/>
    <w:rsid w:val="00BB2A93"/>
    <w:rsid w:val="00BB2EBD"/>
    <w:rsid w:val="00BB3176"/>
    <w:rsid w:val="00BB33CB"/>
    <w:rsid w:val="00BB3404"/>
    <w:rsid w:val="00BB3BAA"/>
    <w:rsid w:val="00BB3D5F"/>
    <w:rsid w:val="00BB4548"/>
    <w:rsid w:val="00BB457F"/>
    <w:rsid w:val="00BB46AB"/>
    <w:rsid w:val="00BB4A56"/>
    <w:rsid w:val="00BB538B"/>
    <w:rsid w:val="00BB5498"/>
    <w:rsid w:val="00BB6284"/>
    <w:rsid w:val="00BB6915"/>
    <w:rsid w:val="00BB6AE2"/>
    <w:rsid w:val="00BB7642"/>
    <w:rsid w:val="00BB782D"/>
    <w:rsid w:val="00BB78A9"/>
    <w:rsid w:val="00BC0666"/>
    <w:rsid w:val="00BC0857"/>
    <w:rsid w:val="00BC0FA2"/>
    <w:rsid w:val="00BC1043"/>
    <w:rsid w:val="00BC1165"/>
    <w:rsid w:val="00BC11D3"/>
    <w:rsid w:val="00BC141C"/>
    <w:rsid w:val="00BC1DCD"/>
    <w:rsid w:val="00BC2129"/>
    <w:rsid w:val="00BC2331"/>
    <w:rsid w:val="00BC24AA"/>
    <w:rsid w:val="00BC2B84"/>
    <w:rsid w:val="00BC2CA3"/>
    <w:rsid w:val="00BC2F2B"/>
    <w:rsid w:val="00BC3002"/>
    <w:rsid w:val="00BC31B0"/>
    <w:rsid w:val="00BC3436"/>
    <w:rsid w:val="00BC3873"/>
    <w:rsid w:val="00BC38EC"/>
    <w:rsid w:val="00BC3A29"/>
    <w:rsid w:val="00BC3B76"/>
    <w:rsid w:val="00BC3DC2"/>
    <w:rsid w:val="00BC3E49"/>
    <w:rsid w:val="00BC3FF9"/>
    <w:rsid w:val="00BC41AB"/>
    <w:rsid w:val="00BC4316"/>
    <w:rsid w:val="00BC43EA"/>
    <w:rsid w:val="00BC4474"/>
    <w:rsid w:val="00BC4E08"/>
    <w:rsid w:val="00BC4F71"/>
    <w:rsid w:val="00BC543E"/>
    <w:rsid w:val="00BC573F"/>
    <w:rsid w:val="00BC5833"/>
    <w:rsid w:val="00BC5927"/>
    <w:rsid w:val="00BC5AB5"/>
    <w:rsid w:val="00BC5B5A"/>
    <w:rsid w:val="00BC69C0"/>
    <w:rsid w:val="00BC6B22"/>
    <w:rsid w:val="00BC6DD6"/>
    <w:rsid w:val="00BC6F92"/>
    <w:rsid w:val="00BC6FC3"/>
    <w:rsid w:val="00BC763A"/>
    <w:rsid w:val="00BC79CB"/>
    <w:rsid w:val="00BC7BC9"/>
    <w:rsid w:val="00BC7C86"/>
    <w:rsid w:val="00BCD634"/>
    <w:rsid w:val="00BD0349"/>
    <w:rsid w:val="00BD0877"/>
    <w:rsid w:val="00BD09E3"/>
    <w:rsid w:val="00BD14FA"/>
    <w:rsid w:val="00BD1535"/>
    <w:rsid w:val="00BD263C"/>
    <w:rsid w:val="00BD2C07"/>
    <w:rsid w:val="00BD2D5D"/>
    <w:rsid w:val="00BD2EBA"/>
    <w:rsid w:val="00BD3011"/>
    <w:rsid w:val="00BD3653"/>
    <w:rsid w:val="00BD3B56"/>
    <w:rsid w:val="00BD4138"/>
    <w:rsid w:val="00BD500C"/>
    <w:rsid w:val="00BD5060"/>
    <w:rsid w:val="00BD561A"/>
    <w:rsid w:val="00BD5646"/>
    <w:rsid w:val="00BD59D7"/>
    <w:rsid w:val="00BD6029"/>
    <w:rsid w:val="00BD6147"/>
    <w:rsid w:val="00BD6394"/>
    <w:rsid w:val="00BD65F4"/>
    <w:rsid w:val="00BD6994"/>
    <w:rsid w:val="00BD69C4"/>
    <w:rsid w:val="00BD6C88"/>
    <w:rsid w:val="00BD6CF2"/>
    <w:rsid w:val="00BD6DC5"/>
    <w:rsid w:val="00BD6FD4"/>
    <w:rsid w:val="00BD705A"/>
    <w:rsid w:val="00BD7929"/>
    <w:rsid w:val="00BE0E76"/>
    <w:rsid w:val="00BE10A1"/>
    <w:rsid w:val="00BE1582"/>
    <w:rsid w:val="00BE166E"/>
    <w:rsid w:val="00BE17AD"/>
    <w:rsid w:val="00BE1A12"/>
    <w:rsid w:val="00BE1ADB"/>
    <w:rsid w:val="00BE1C11"/>
    <w:rsid w:val="00BE2286"/>
    <w:rsid w:val="00BE2962"/>
    <w:rsid w:val="00BE2BB9"/>
    <w:rsid w:val="00BE2C90"/>
    <w:rsid w:val="00BE2F4A"/>
    <w:rsid w:val="00BE3193"/>
    <w:rsid w:val="00BE3399"/>
    <w:rsid w:val="00BE3542"/>
    <w:rsid w:val="00BE3C30"/>
    <w:rsid w:val="00BE3C32"/>
    <w:rsid w:val="00BE4649"/>
    <w:rsid w:val="00BE4CEE"/>
    <w:rsid w:val="00BE4F8E"/>
    <w:rsid w:val="00BE500F"/>
    <w:rsid w:val="00BE52C8"/>
    <w:rsid w:val="00BE54C3"/>
    <w:rsid w:val="00BE56BA"/>
    <w:rsid w:val="00BE6006"/>
    <w:rsid w:val="00BE6078"/>
    <w:rsid w:val="00BE66AD"/>
    <w:rsid w:val="00BE67A1"/>
    <w:rsid w:val="00BE6802"/>
    <w:rsid w:val="00BE6BB8"/>
    <w:rsid w:val="00BE6D95"/>
    <w:rsid w:val="00BE7E22"/>
    <w:rsid w:val="00BF0187"/>
    <w:rsid w:val="00BF0425"/>
    <w:rsid w:val="00BF08A4"/>
    <w:rsid w:val="00BF0B61"/>
    <w:rsid w:val="00BF149D"/>
    <w:rsid w:val="00BF14C1"/>
    <w:rsid w:val="00BF1A90"/>
    <w:rsid w:val="00BF1A92"/>
    <w:rsid w:val="00BF2346"/>
    <w:rsid w:val="00BF289B"/>
    <w:rsid w:val="00BF2DAE"/>
    <w:rsid w:val="00BF30E5"/>
    <w:rsid w:val="00BF3114"/>
    <w:rsid w:val="00BF31F9"/>
    <w:rsid w:val="00BF3712"/>
    <w:rsid w:val="00BF3E7C"/>
    <w:rsid w:val="00BF40E6"/>
    <w:rsid w:val="00BF4189"/>
    <w:rsid w:val="00BF45D0"/>
    <w:rsid w:val="00BF4785"/>
    <w:rsid w:val="00BF4855"/>
    <w:rsid w:val="00BF496F"/>
    <w:rsid w:val="00BF4A4A"/>
    <w:rsid w:val="00BF4E7A"/>
    <w:rsid w:val="00BF5405"/>
    <w:rsid w:val="00BF56B4"/>
    <w:rsid w:val="00BF5816"/>
    <w:rsid w:val="00BF5C75"/>
    <w:rsid w:val="00BF5F57"/>
    <w:rsid w:val="00BF6009"/>
    <w:rsid w:val="00BF61FE"/>
    <w:rsid w:val="00BF64CD"/>
    <w:rsid w:val="00BF65A8"/>
    <w:rsid w:val="00BF695A"/>
    <w:rsid w:val="00BF6CFE"/>
    <w:rsid w:val="00BF76EE"/>
    <w:rsid w:val="00BF788B"/>
    <w:rsid w:val="00BF7EF2"/>
    <w:rsid w:val="00BFE2E9"/>
    <w:rsid w:val="00C00264"/>
    <w:rsid w:val="00C00790"/>
    <w:rsid w:val="00C00C5C"/>
    <w:rsid w:val="00C011A5"/>
    <w:rsid w:val="00C0143E"/>
    <w:rsid w:val="00C01D02"/>
    <w:rsid w:val="00C021C9"/>
    <w:rsid w:val="00C021ED"/>
    <w:rsid w:val="00C022C2"/>
    <w:rsid w:val="00C029EF"/>
    <w:rsid w:val="00C02AA6"/>
    <w:rsid w:val="00C02C02"/>
    <w:rsid w:val="00C0327B"/>
    <w:rsid w:val="00C03782"/>
    <w:rsid w:val="00C03839"/>
    <w:rsid w:val="00C03C63"/>
    <w:rsid w:val="00C04032"/>
    <w:rsid w:val="00C04197"/>
    <w:rsid w:val="00C0504F"/>
    <w:rsid w:val="00C05186"/>
    <w:rsid w:val="00C051AE"/>
    <w:rsid w:val="00C05263"/>
    <w:rsid w:val="00C05627"/>
    <w:rsid w:val="00C056C2"/>
    <w:rsid w:val="00C05F25"/>
    <w:rsid w:val="00C06573"/>
    <w:rsid w:val="00C06B2D"/>
    <w:rsid w:val="00C06C39"/>
    <w:rsid w:val="00C06D6B"/>
    <w:rsid w:val="00C07005"/>
    <w:rsid w:val="00C07571"/>
    <w:rsid w:val="00C07CFC"/>
    <w:rsid w:val="00C07D51"/>
    <w:rsid w:val="00C07D9E"/>
    <w:rsid w:val="00C10204"/>
    <w:rsid w:val="00C102B0"/>
    <w:rsid w:val="00C102C7"/>
    <w:rsid w:val="00C10A90"/>
    <w:rsid w:val="00C112B8"/>
    <w:rsid w:val="00C1139C"/>
    <w:rsid w:val="00C1190D"/>
    <w:rsid w:val="00C119AF"/>
    <w:rsid w:val="00C11C4E"/>
    <w:rsid w:val="00C11DA2"/>
    <w:rsid w:val="00C125D9"/>
    <w:rsid w:val="00C12668"/>
    <w:rsid w:val="00C12A01"/>
    <w:rsid w:val="00C12C3D"/>
    <w:rsid w:val="00C12FBE"/>
    <w:rsid w:val="00C13466"/>
    <w:rsid w:val="00C13477"/>
    <w:rsid w:val="00C134BA"/>
    <w:rsid w:val="00C13B15"/>
    <w:rsid w:val="00C13B3D"/>
    <w:rsid w:val="00C14146"/>
    <w:rsid w:val="00C141BA"/>
    <w:rsid w:val="00C14727"/>
    <w:rsid w:val="00C1472C"/>
    <w:rsid w:val="00C14AC1"/>
    <w:rsid w:val="00C14E6C"/>
    <w:rsid w:val="00C15853"/>
    <w:rsid w:val="00C15FD7"/>
    <w:rsid w:val="00C164AF"/>
    <w:rsid w:val="00C16E60"/>
    <w:rsid w:val="00C17C66"/>
    <w:rsid w:val="00C17CC3"/>
    <w:rsid w:val="00C201AF"/>
    <w:rsid w:val="00C204CA"/>
    <w:rsid w:val="00C207DB"/>
    <w:rsid w:val="00C20B59"/>
    <w:rsid w:val="00C20BE1"/>
    <w:rsid w:val="00C20FB2"/>
    <w:rsid w:val="00C212FB"/>
    <w:rsid w:val="00C212FC"/>
    <w:rsid w:val="00C21C9A"/>
    <w:rsid w:val="00C21DD5"/>
    <w:rsid w:val="00C21EDC"/>
    <w:rsid w:val="00C22A32"/>
    <w:rsid w:val="00C22A4D"/>
    <w:rsid w:val="00C22E00"/>
    <w:rsid w:val="00C23360"/>
    <w:rsid w:val="00C238A0"/>
    <w:rsid w:val="00C23A2C"/>
    <w:rsid w:val="00C23F56"/>
    <w:rsid w:val="00C24058"/>
    <w:rsid w:val="00C2410E"/>
    <w:rsid w:val="00C248E1"/>
    <w:rsid w:val="00C24980"/>
    <w:rsid w:val="00C24FD2"/>
    <w:rsid w:val="00C25685"/>
    <w:rsid w:val="00C25E6C"/>
    <w:rsid w:val="00C26092"/>
    <w:rsid w:val="00C265A3"/>
    <w:rsid w:val="00C27032"/>
    <w:rsid w:val="00C27490"/>
    <w:rsid w:val="00C2795E"/>
    <w:rsid w:val="00C27976"/>
    <w:rsid w:val="00C27B46"/>
    <w:rsid w:val="00C27CE3"/>
    <w:rsid w:val="00C27E5C"/>
    <w:rsid w:val="00C30105"/>
    <w:rsid w:val="00C302EE"/>
    <w:rsid w:val="00C30684"/>
    <w:rsid w:val="00C306A5"/>
    <w:rsid w:val="00C308DD"/>
    <w:rsid w:val="00C30A4E"/>
    <w:rsid w:val="00C3191A"/>
    <w:rsid w:val="00C31BEB"/>
    <w:rsid w:val="00C31CF2"/>
    <w:rsid w:val="00C31CF4"/>
    <w:rsid w:val="00C31D3B"/>
    <w:rsid w:val="00C320A9"/>
    <w:rsid w:val="00C32526"/>
    <w:rsid w:val="00C32E7E"/>
    <w:rsid w:val="00C332A7"/>
    <w:rsid w:val="00C3368C"/>
    <w:rsid w:val="00C33723"/>
    <w:rsid w:val="00C338CB"/>
    <w:rsid w:val="00C33B6E"/>
    <w:rsid w:val="00C33BC8"/>
    <w:rsid w:val="00C33FEA"/>
    <w:rsid w:val="00C34272"/>
    <w:rsid w:val="00C34AD2"/>
    <w:rsid w:val="00C34CB1"/>
    <w:rsid w:val="00C34D09"/>
    <w:rsid w:val="00C34F32"/>
    <w:rsid w:val="00C35015"/>
    <w:rsid w:val="00C352DA"/>
    <w:rsid w:val="00C355AB"/>
    <w:rsid w:val="00C35705"/>
    <w:rsid w:val="00C36263"/>
    <w:rsid w:val="00C36DB4"/>
    <w:rsid w:val="00C3705D"/>
    <w:rsid w:val="00C37829"/>
    <w:rsid w:val="00C3788D"/>
    <w:rsid w:val="00C400E1"/>
    <w:rsid w:val="00C40583"/>
    <w:rsid w:val="00C405C0"/>
    <w:rsid w:val="00C40777"/>
    <w:rsid w:val="00C40A1A"/>
    <w:rsid w:val="00C40C86"/>
    <w:rsid w:val="00C41532"/>
    <w:rsid w:val="00C415DA"/>
    <w:rsid w:val="00C41B96"/>
    <w:rsid w:val="00C41BDD"/>
    <w:rsid w:val="00C41C37"/>
    <w:rsid w:val="00C41C47"/>
    <w:rsid w:val="00C42152"/>
    <w:rsid w:val="00C421A7"/>
    <w:rsid w:val="00C42225"/>
    <w:rsid w:val="00C42241"/>
    <w:rsid w:val="00C4253A"/>
    <w:rsid w:val="00C428F5"/>
    <w:rsid w:val="00C42C05"/>
    <w:rsid w:val="00C42E85"/>
    <w:rsid w:val="00C42F13"/>
    <w:rsid w:val="00C4308F"/>
    <w:rsid w:val="00C432E0"/>
    <w:rsid w:val="00C43408"/>
    <w:rsid w:val="00C43BE1"/>
    <w:rsid w:val="00C43C04"/>
    <w:rsid w:val="00C43C4C"/>
    <w:rsid w:val="00C442BF"/>
    <w:rsid w:val="00C446C5"/>
    <w:rsid w:val="00C44AB9"/>
    <w:rsid w:val="00C44EFA"/>
    <w:rsid w:val="00C452EA"/>
    <w:rsid w:val="00C457B5"/>
    <w:rsid w:val="00C45A83"/>
    <w:rsid w:val="00C45D02"/>
    <w:rsid w:val="00C4607F"/>
    <w:rsid w:val="00C461C4"/>
    <w:rsid w:val="00C4622F"/>
    <w:rsid w:val="00C46C9B"/>
    <w:rsid w:val="00C46E0E"/>
    <w:rsid w:val="00C47011"/>
    <w:rsid w:val="00C471AB"/>
    <w:rsid w:val="00C4783E"/>
    <w:rsid w:val="00C47AD7"/>
    <w:rsid w:val="00C47CE0"/>
    <w:rsid w:val="00C5067B"/>
    <w:rsid w:val="00C50B8D"/>
    <w:rsid w:val="00C50C55"/>
    <w:rsid w:val="00C51541"/>
    <w:rsid w:val="00C518D9"/>
    <w:rsid w:val="00C51954"/>
    <w:rsid w:val="00C51A0C"/>
    <w:rsid w:val="00C51DDD"/>
    <w:rsid w:val="00C51FF8"/>
    <w:rsid w:val="00C52618"/>
    <w:rsid w:val="00C527B6"/>
    <w:rsid w:val="00C527F3"/>
    <w:rsid w:val="00C52D19"/>
    <w:rsid w:val="00C53317"/>
    <w:rsid w:val="00C5370B"/>
    <w:rsid w:val="00C53DB5"/>
    <w:rsid w:val="00C54372"/>
    <w:rsid w:val="00C54915"/>
    <w:rsid w:val="00C54973"/>
    <w:rsid w:val="00C54AD4"/>
    <w:rsid w:val="00C54B85"/>
    <w:rsid w:val="00C54D4E"/>
    <w:rsid w:val="00C54FA4"/>
    <w:rsid w:val="00C55311"/>
    <w:rsid w:val="00C55B9B"/>
    <w:rsid w:val="00C5631C"/>
    <w:rsid w:val="00C563DB"/>
    <w:rsid w:val="00C56A5E"/>
    <w:rsid w:val="00C56C64"/>
    <w:rsid w:val="00C56CD2"/>
    <w:rsid w:val="00C572A5"/>
    <w:rsid w:val="00C5746C"/>
    <w:rsid w:val="00C57524"/>
    <w:rsid w:val="00C5786C"/>
    <w:rsid w:val="00C60158"/>
    <w:rsid w:val="00C60300"/>
    <w:rsid w:val="00C6039A"/>
    <w:rsid w:val="00C60DA5"/>
    <w:rsid w:val="00C60E95"/>
    <w:rsid w:val="00C60FF7"/>
    <w:rsid w:val="00C61679"/>
    <w:rsid w:val="00C6186F"/>
    <w:rsid w:val="00C6199B"/>
    <w:rsid w:val="00C61F87"/>
    <w:rsid w:val="00C621D9"/>
    <w:rsid w:val="00C6231C"/>
    <w:rsid w:val="00C623EB"/>
    <w:rsid w:val="00C62569"/>
    <w:rsid w:val="00C6371F"/>
    <w:rsid w:val="00C637AB"/>
    <w:rsid w:val="00C63C24"/>
    <w:rsid w:val="00C63D7A"/>
    <w:rsid w:val="00C63DAE"/>
    <w:rsid w:val="00C64AD3"/>
    <w:rsid w:val="00C64DF9"/>
    <w:rsid w:val="00C6520F"/>
    <w:rsid w:val="00C65430"/>
    <w:rsid w:val="00C6568A"/>
    <w:rsid w:val="00C657AC"/>
    <w:rsid w:val="00C65BC1"/>
    <w:rsid w:val="00C65FEB"/>
    <w:rsid w:val="00C66129"/>
    <w:rsid w:val="00C66328"/>
    <w:rsid w:val="00C66416"/>
    <w:rsid w:val="00C668EF"/>
    <w:rsid w:val="00C66FD6"/>
    <w:rsid w:val="00C67030"/>
    <w:rsid w:val="00C6718D"/>
    <w:rsid w:val="00C67377"/>
    <w:rsid w:val="00C67A27"/>
    <w:rsid w:val="00C70015"/>
    <w:rsid w:val="00C70091"/>
    <w:rsid w:val="00C701F4"/>
    <w:rsid w:val="00C7055B"/>
    <w:rsid w:val="00C7085F"/>
    <w:rsid w:val="00C708BC"/>
    <w:rsid w:val="00C70999"/>
    <w:rsid w:val="00C70B93"/>
    <w:rsid w:val="00C70D31"/>
    <w:rsid w:val="00C70E02"/>
    <w:rsid w:val="00C711AC"/>
    <w:rsid w:val="00C712F7"/>
    <w:rsid w:val="00C7139D"/>
    <w:rsid w:val="00C71408"/>
    <w:rsid w:val="00C71809"/>
    <w:rsid w:val="00C7206E"/>
    <w:rsid w:val="00C72A74"/>
    <w:rsid w:val="00C72A7C"/>
    <w:rsid w:val="00C72D4B"/>
    <w:rsid w:val="00C730BC"/>
    <w:rsid w:val="00C73476"/>
    <w:rsid w:val="00C73600"/>
    <w:rsid w:val="00C73759"/>
    <w:rsid w:val="00C73D7B"/>
    <w:rsid w:val="00C73FA7"/>
    <w:rsid w:val="00C74104"/>
    <w:rsid w:val="00C74593"/>
    <w:rsid w:val="00C748BC"/>
    <w:rsid w:val="00C74D5B"/>
    <w:rsid w:val="00C74EF6"/>
    <w:rsid w:val="00C74FE9"/>
    <w:rsid w:val="00C7533B"/>
    <w:rsid w:val="00C75494"/>
    <w:rsid w:val="00C75783"/>
    <w:rsid w:val="00C75D30"/>
    <w:rsid w:val="00C7617F"/>
    <w:rsid w:val="00C76F82"/>
    <w:rsid w:val="00C7756C"/>
    <w:rsid w:val="00C77A36"/>
    <w:rsid w:val="00C77B01"/>
    <w:rsid w:val="00C77FBC"/>
    <w:rsid w:val="00C8021D"/>
    <w:rsid w:val="00C80376"/>
    <w:rsid w:val="00C80D27"/>
    <w:rsid w:val="00C8146C"/>
    <w:rsid w:val="00C82781"/>
    <w:rsid w:val="00C82E69"/>
    <w:rsid w:val="00C84069"/>
    <w:rsid w:val="00C84272"/>
    <w:rsid w:val="00C84458"/>
    <w:rsid w:val="00C8490D"/>
    <w:rsid w:val="00C84BE4"/>
    <w:rsid w:val="00C84CCE"/>
    <w:rsid w:val="00C853E2"/>
    <w:rsid w:val="00C856A5"/>
    <w:rsid w:val="00C859EC"/>
    <w:rsid w:val="00C85B47"/>
    <w:rsid w:val="00C8603A"/>
    <w:rsid w:val="00C860F7"/>
    <w:rsid w:val="00C86B20"/>
    <w:rsid w:val="00C86B87"/>
    <w:rsid w:val="00C86DED"/>
    <w:rsid w:val="00C86E75"/>
    <w:rsid w:val="00C875E6"/>
    <w:rsid w:val="00C87789"/>
    <w:rsid w:val="00C879C5"/>
    <w:rsid w:val="00C87AD2"/>
    <w:rsid w:val="00C87C56"/>
    <w:rsid w:val="00C87ECB"/>
    <w:rsid w:val="00C87FE4"/>
    <w:rsid w:val="00C9006F"/>
    <w:rsid w:val="00C90FD8"/>
    <w:rsid w:val="00C91304"/>
    <w:rsid w:val="00C92A36"/>
    <w:rsid w:val="00C92C23"/>
    <w:rsid w:val="00C92FFA"/>
    <w:rsid w:val="00C93172"/>
    <w:rsid w:val="00C93315"/>
    <w:rsid w:val="00C9333B"/>
    <w:rsid w:val="00C9367F"/>
    <w:rsid w:val="00C9425E"/>
    <w:rsid w:val="00C9450A"/>
    <w:rsid w:val="00C94568"/>
    <w:rsid w:val="00C94710"/>
    <w:rsid w:val="00C9497A"/>
    <w:rsid w:val="00C95181"/>
    <w:rsid w:val="00C961DE"/>
    <w:rsid w:val="00C96604"/>
    <w:rsid w:val="00C96658"/>
    <w:rsid w:val="00C96DD0"/>
    <w:rsid w:val="00C96E15"/>
    <w:rsid w:val="00C96F06"/>
    <w:rsid w:val="00C970CC"/>
    <w:rsid w:val="00C97310"/>
    <w:rsid w:val="00C975A1"/>
    <w:rsid w:val="00C97AE0"/>
    <w:rsid w:val="00C97FBB"/>
    <w:rsid w:val="00CA0619"/>
    <w:rsid w:val="00CA0C77"/>
    <w:rsid w:val="00CA0D4F"/>
    <w:rsid w:val="00CA0ECE"/>
    <w:rsid w:val="00CA109D"/>
    <w:rsid w:val="00CA1290"/>
    <w:rsid w:val="00CA134C"/>
    <w:rsid w:val="00CA149B"/>
    <w:rsid w:val="00CA1D7B"/>
    <w:rsid w:val="00CA1FBA"/>
    <w:rsid w:val="00CA22C0"/>
    <w:rsid w:val="00CA22D4"/>
    <w:rsid w:val="00CA23B6"/>
    <w:rsid w:val="00CA23D8"/>
    <w:rsid w:val="00CA2504"/>
    <w:rsid w:val="00CA2974"/>
    <w:rsid w:val="00CA3352"/>
    <w:rsid w:val="00CA344F"/>
    <w:rsid w:val="00CA3502"/>
    <w:rsid w:val="00CA3728"/>
    <w:rsid w:val="00CA39CB"/>
    <w:rsid w:val="00CA3CA2"/>
    <w:rsid w:val="00CA409D"/>
    <w:rsid w:val="00CA41C9"/>
    <w:rsid w:val="00CA4487"/>
    <w:rsid w:val="00CA45B4"/>
    <w:rsid w:val="00CA4B8B"/>
    <w:rsid w:val="00CA4E73"/>
    <w:rsid w:val="00CA4ED4"/>
    <w:rsid w:val="00CA52E5"/>
    <w:rsid w:val="00CA5980"/>
    <w:rsid w:val="00CA5F9D"/>
    <w:rsid w:val="00CA6AE4"/>
    <w:rsid w:val="00CA6AFA"/>
    <w:rsid w:val="00CA6E68"/>
    <w:rsid w:val="00CA702A"/>
    <w:rsid w:val="00CA70BF"/>
    <w:rsid w:val="00CA75BE"/>
    <w:rsid w:val="00CA7906"/>
    <w:rsid w:val="00CA7C9D"/>
    <w:rsid w:val="00CB0000"/>
    <w:rsid w:val="00CB01DF"/>
    <w:rsid w:val="00CB038E"/>
    <w:rsid w:val="00CB04FD"/>
    <w:rsid w:val="00CB072A"/>
    <w:rsid w:val="00CB0D53"/>
    <w:rsid w:val="00CB175B"/>
    <w:rsid w:val="00CB1872"/>
    <w:rsid w:val="00CB1A8D"/>
    <w:rsid w:val="00CB1AF5"/>
    <w:rsid w:val="00CB1D0D"/>
    <w:rsid w:val="00CB1DFF"/>
    <w:rsid w:val="00CB24AF"/>
    <w:rsid w:val="00CB260A"/>
    <w:rsid w:val="00CB28A2"/>
    <w:rsid w:val="00CB28D5"/>
    <w:rsid w:val="00CB297A"/>
    <w:rsid w:val="00CB2F46"/>
    <w:rsid w:val="00CB3073"/>
    <w:rsid w:val="00CB30DD"/>
    <w:rsid w:val="00CB31CC"/>
    <w:rsid w:val="00CB3288"/>
    <w:rsid w:val="00CB333A"/>
    <w:rsid w:val="00CB33F1"/>
    <w:rsid w:val="00CB35AA"/>
    <w:rsid w:val="00CB37D6"/>
    <w:rsid w:val="00CB384B"/>
    <w:rsid w:val="00CB3BD8"/>
    <w:rsid w:val="00CB3C54"/>
    <w:rsid w:val="00CB3E78"/>
    <w:rsid w:val="00CB4019"/>
    <w:rsid w:val="00CB46BE"/>
    <w:rsid w:val="00CB495F"/>
    <w:rsid w:val="00CB49DC"/>
    <w:rsid w:val="00CB49F1"/>
    <w:rsid w:val="00CB4B35"/>
    <w:rsid w:val="00CB5354"/>
    <w:rsid w:val="00CB53F7"/>
    <w:rsid w:val="00CB5737"/>
    <w:rsid w:val="00CB5EBA"/>
    <w:rsid w:val="00CB61CA"/>
    <w:rsid w:val="00CB67EA"/>
    <w:rsid w:val="00CB6A4A"/>
    <w:rsid w:val="00CB6BF5"/>
    <w:rsid w:val="00CB7E1C"/>
    <w:rsid w:val="00CB7E95"/>
    <w:rsid w:val="00CB7F0E"/>
    <w:rsid w:val="00CC0268"/>
    <w:rsid w:val="00CC02A1"/>
    <w:rsid w:val="00CC047A"/>
    <w:rsid w:val="00CC06FB"/>
    <w:rsid w:val="00CC0DD9"/>
    <w:rsid w:val="00CC15FD"/>
    <w:rsid w:val="00CC1B31"/>
    <w:rsid w:val="00CC1C83"/>
    <w:rsid w:val="00CC206D"/>
    <w:rsid w:val="00CC2183"/>
    <w:rsid w:val="00CC227C"/>
    <w:rsid w:val="00CC332B"/>
    <w:rsid w:val="00CC3A64"/>
    <w:rsid w:val="00CC3FEA"/>
    <w:rsid w:val="00CC4085"/>
    <w:rsid w:val="00CC436D"/>
    <w:rsid w:val="00CC47A7"/>
    <w:rsid w:val="00CC4AE3"/>
    <w:rsid w:val="00CC4B55"/>
    <w:rsid w:val="00CC5006"/>
    <w:rsid w:val="00CC5659"/>
    <w:rsid w:val="00CC5715"/>
    <w:rsid w:val="00CC58AE"/>
    <w:rsid w:val="00CC671B"/>
    <w:rsid w:val="00CC6867"/>
    <w:rsid w:val="00CC6890"/>
    <w:rsid w:val="00CC6E07"/>
    <w:rsid w:val="00CC72A3"/>
    <w:rsid w:val="00CC73A5"/>
    <w:rsid w:val="00CC74D5"/>
    <w:rsid w:val="00CC76B6"/>
    <w:rsid w:val="00CC7943"/>
    <w:rsid w:val="00CD02C8"/>
    <w:rsid w:val="00CD077D"/>
    <w:rsid w:val="00CD08C3"/>
    <w:rsid w:val="00CD0E19"/>
    <w:rsid w:val="00CD138A"/>
    <w:rsid w:val="00CD1450"/>
    <w:rsid w:val="00CD1504"/>
    <w:rsid w:val="00CD15D4"/>
    <w:rsid w:val="00CD1702"/>
    <w:rsid w:val="00CD1A74"/>
    <w:rsid w:val="00CD1AF6"/>
    <w:rsid w:val="00CD204F"/>
    <w:rsid w:val="00CD2A0E"/>
    <w:rsid w:val="00CD2CF3"/>
    <w:rsid w:val="00CD2E66"/>
    <w:rsid w:val="00CD2EAB"/>
    <w:rsid w:val="00CD3830"/>
    <w:rsid w:val="00CD3914"/>
    <w:rsid w:val="00CD423D"/>
    <w:rsid w:val="00CD4762"/>
    <w:rsid w:val="00CD4C62"/>
    <w:rsid w:val="00CD4EA3"/>
    <w:rsid w:val="00CD5182"/>
    <w:rsid w:val="00CD550B"/>
    <w:rsid w:val="00CD5D25"/>
    <w:rsid w:val="00CD6583"/>
    <w:rsid w:val="00CD6A46"/>
    <w:rsid w:val="00CD6ADC"/>
    <w:rsid w:val="00CD6C79"/>
    <w:rsid w:val="00CD70D7"/>
    <w:rsid w:val="00CD71B3"/>
    <w:rsid w:val="00CD77C4"/>
    <w:rsid w:val="00CD7BDE"/>
    <w:rsid w:val="00CD7DA0"/>
    <w:rsid w:val="00CE03C2"/>
    <w:rsid w:val="00CE04C5"/>
    <w:rsid w:val="00CE0742"/>
    <w:rsid w:val="00CE0F30"/>
    <w:rsid w:val="00CE0F86"/>
    <w:rsid w:val="00CE119F"/>
    <w:rsid w:val="00CE1225"/>
    <w:rsid w:val="00CE1564"/>
    <w:rsid w:val="00CE162C"/>
    <w:rsid w:val="00CE1886"/>
    <w:rsid w:val="00CE19C0"/>
    <w:rsid w:val="00CE1E1A"/>
    <w:rsid w:val="00CE214C"/>
    <w:rsid w:val="00CE268D"/>
    <w:rsid w:val="00CE26E6"/>
    <w:rsid w:val="00CE28CF"/>
    <w:rsid w:val="00CE2DF4"/>
    <w:rsid w:val="00CE339C"/>
    <w:rsid w:val="00CE3641"/>
    <w:rsid w:val="00CE366E"/>
    <w:rsid w:val="00CE3B4C"/>
    <w:rsid w:val="00CE4463"/>
    <w:rsid w:val="00CE448A"/>
    <w:rsid w:val="00CE44A3"/>
    <w:rsid w:val="00CE46BE"/>
    <w:rsid w:val="00CE4839"/>
    <w:rsid w:val="00CE5236"/>
    <w:rsid w:val="00CE5C82"/>
    <w:rsid w:val="00CE62C4"/>
    <w:rsid w:val="00CE670D"/>
    <w:rsid w:val="00CE68A2"/>
    <w:rsid w:val="00CE6B19"/>
    <w:rsid w:val="00CE72A3"/>
    <w:rsid w:val="00CE7650"/>
    <w:rsid w:val="00CE7EF8"/>
    <w:rsid w:val="00CF02A8"/>
    <w:rsid w:val="00CF0520"/>
    <w:rsid w:val="00CF0598"/>
    <w:rsid w:val="00CF05C2"/>
    <w:rsid w:val="00CF074A"/>
    <w:rsid w:val="00CF0B9A"/>
    <w:rsid w:val="00CF0BD7"/>
    <w:rsid w:val="00CF11F3"/>
    <w:rsid w:val="00CF144A"/>
    <w:rsid w:val="00CF1930"/>
    <w:rsid w:val="00CF2677"/>
    <w:rsid w:val="00CF2896"/>
    <w:rsid w:val="00CF2D61"/>
    <w:rsid w:val="00CF2E46"/>
    <w:rsid w:val="00CF2E58"/>
    <w:rsid w:val="00CF30CC"/>
    <w:rsid w:val="00CF3121"/>
    <w:rsid w:val="00CF364A"/>
    <w:rsid w:val="00CF3815"/>
    <w:rsid w:val="00CF3B8F"/>
    <w:rsid w:val="00CF3BD0"/>
    <w:rsid w:val="00CF4117"/>
    <w:rsid w:val="00CF42AF"/>
    <w:rsid w:val="00CF487C"/>
    <w:rsid w:val="00CF4C9C"/>
    <w:rsid w:val="00CF4F96"/>
    <w:rsid w:val="00CF5328"/>
    <w:rsid w:val="00CF5332"/>
    <w:rsid w:val="00CF578B"/>
    <w:rsid w:val="00CF5949"/>
    <w:rsid w:val="00CF5AF6"/>
    <w:rsid w:val="00CF5F3C"/>
    <w:rsid w:val="00CF5FD0"/>
    <w:rsid w:val="00CF601C"/>
    <w:rsid w:val="00CF6254"/>
    <w:rsid w:val="00CF64F4"/>
    <w:rsid w:val="00CF6541"/>
    <w:rsid w:val="00CF66E6"/>
    <w:rsid w:val="00CF67F2"/>
    <w:rsid w:val="00CF6908"/>
    <w:rsid w:val="00CF6E71"/>
    <w:rsid w:val="00CF70DB"/>
    <w:rsid w:val="00CF738B"/>
    <w:rsid w:val="00CF78A6"/>
    <w:rsid w:val="00CF7C01"/>
    <w:rsid w:val="00D00129"/>
    <w:rsid w:val="00D005E9"/>
    <w:rsid w:val="00D00915"/>
    <w:rsid w:val="00D00921"/>
    <w:rsid w:val="00D009F4"/>
    <w:rsid w:val="00D01443"/>
    <w:rsid w:val="00D02316"/>
    <w:rsid w:val="00D02339"/>
    <w:rsid w:val="00D02815"/>
    <w:rsid w:val="00D028A1"/>
    <w:rsid w:val="00D02CA8"/>
    <w:rsid w:val="00D02E97"/>
    <w:rsid w:val="00D03223"/>
    <w:rsid w:val="00D0339A"/>
    <w:rsid w:val="00D0368F"/>
    <w:rsid w:val="00D03800"/>
    <w:rsid w:val="00D038B2"/>
    <w:rsid w:val="00D03B47"/>
    <w:rsid w:val="00D03E7A"/>
    <w:rsid w:val="00D0402F"/>
    <w:rsid w:val="00D043F2"/>
    <w:rsid w:val="00D044DD"/>
    <w:rsid w:val="00D044FE"/>
    <w:rsid w:val="00D04F01"/>
    <w:rsid w:val="00D04FD4"/>
    <w:rsid w:val="00D04FE9"/>
    <w:rsid w:val="00D05053"/>
    <w:rsid w:val="00D05CD7"/>
    <w:rsid w:val="00D05D5D"/>
    <w:rsid w:val="00D0624D"/>
    <w:rsid w:val="00D06265"/>
    <w:rsid w:val="00D06303"/>
    <w:rsid w:val="00D06392"/>
    <w:rsid w:val="00D06D56"/>
    <w:rsid w:val="00D070EF"/>
    <w:rsid w:val="00D0710F"/>
    <w:rsid w:val="00D07711"/>
    <w:rsid w:val="00D07852"/>
    <w:rsid w:val="00D07A4E"/>
    <w:rsid w:val="00D07C02"/>
    <w:rsid w:val="00D07E47"/>
    <w:rsid w:val="00D102AE"/>
    <w:rsid w:val="00D1058E"/>
    <w:rsid w:val="00D11A46"/>
    <w:rsid w:val="00D11C60"/>
    <w:rsid w:val="00D11F8F"/>
    <w:rsid w:val="00D123B1"/>
    <w:rsid w:val="00D126CE"/>
    <w:rsid w:val="00D12A74"/>
    <w:rsid w:val="00D12F42"/>
    <w:rsid w:val="00D1303B"/>
    <w:rsid w:val="00D13065"/>
    <w:rsid w:val="00D1359E"/>
    <w:rsid w:val="00D14235"/>
    <w:rsid w:val="00D14578"/>
    <w:rsid w:val="00D1482E"/>
    <w:rsid w:val="00D1493D"/>
    <w:rsid w:val="00D149D8"/>
    <w:rsid w:val="00D14D9B"/>
    <w:rsid w:val="00D14E23"/>
    <w:rsid w:val="00D1506A"/>
    <w:rsid w:val="00D158EC"/>
    <w:rsid w:val="00D15CDE"/>
    <w:rsid w:val="00D165EF"/>
    <w:rsid w:val="00D16609"/>
    <w:rsid w:val="00D16B4A"/>
    <w:rsid w:val="00D16BCF"/>
    <w:rsid w:val="00D16FF3"/>
    <w:rsid w:val="00D17520"/>
    <w:rsid w:val="00D1768F"/>
    <w:rsid w:val="00D176C8"/>
    <w:rsid w:val="00D179E8"/>
    <w:rsid w:val="00D17A09"/>
    <w:rsid w:val="00D17A36"/>
    <w:rsid w:val="00D20774"/>
    <w:rsid w:val="00D209FB"/>
    <w:rsid w:val="00D20A6B"/>
    <w:rsid w:val="00D20BDE"/>
    <w:rsid w:val="00D20F20"/>
    <w:rsid w:val="00D21B02"/>
    <w:rsid w:val="00D21E74"/>
    <w:rsid w:val="00D22042"/>
    <w:rsid w:val="00D220E8"/>
    <w:rsid w:val="00D22474"/>
    <w:rsid w:val="00D22567"/>
    <w:rsid w:val="00D22892"/>
    <w:rsid w:val="00D22BC6"/>
    <w:rsid w:val="00D22D30"/>
    <w:rsid w:val="00D22E81"/>
    <w:rsid w:val="00D23000"/>
    <w:rsid w:val="00D2302C"/>
    <w:rsid w:val="00D23114"/>
    <w:rsid w:val="00D23656"/>
    <w:rsid w:val="00D23B61"/>
    <w:rsid w:val="00D23FE2"/>
    <w:rsid w:val="00D24089"/>
    <w:rsid w:val="00D243AB"/>
    <w:rsid w:val="00D2460D"/>
    <w:rsid w:val="00D2467A"/>
    <w:rsid w:val="00D247AA"/>
    <w:rsid w:val="00D25A10"/>
    <w:rsid w:val="00D25C13"/>
    <w:rsid w:val="00D25F02"/>
    <w:rsid w:val="00D2606B"/>
    <w:rsid w:val="00D26D17"/>
    <w:rsid w:val="00D2740B"/>
    <w:rsid w:val="00D27C6D"/>
    <w:rsid w:val="00D27F37"/>
    <w:rsid w:val="00D30548"/>
    <w:rsid w:val="00D30835"/>
    <w:rsid w:val="00D319A1"/>
    <w:rsid w:val="00D31C86"/>
    <w:rsid w:val="00D31ED9"/>
    <w:rsid w:val="00D3219B"/>
    <w:rsid w:val="00D3236A"/>
    <w:rsid w:val="00D324CA"/>
    <w:rsid w:val="00D32671"/>
    <w:rsid w:val="00D329C8"/>
    <w:rsid w:val="00D32BD3"/>
    <w:rsid w:val="00D331BB"/>
    <w:rsid w:val="00D33272"/>
    <w:rsid w:val="00D3336F"/>
    <w:rsid w:val="00D335B2"/>
    <w:rsid w:val="00D3378D"/>
    <w:rsid w:val="00D3382A"/>
    <w:rsid w:val="00D33A37"/>
    <w:rsid w:val="00D33BB8"/>
    <w:rsid w:val="00D33C70"/>
    <w:rsid w:val="00D3412E"/>
    <w:rsid w:val="00D34245"/>
    <w:rsid w:val="00D34262"/>
    <w:rsid w:val="00D342F1"/>
    <w:rsid w:val="00D34346"/>
    <w:rsid w:val="00D34782"/>
    <w:rsid w:val="00D347D6"/>
    <w:rsid w:val="00D35316"/>
    <w:rsid w:val="00D35A6F"/>
    <w:rsid w:val="00D35C14"/>
    <w:rsid w:val="00D366AA"/>
    <w:rsid w:val="00D37245"/>
    <w:rsid w:val="00D37324"/>
    <w:rsid w:val="00D37683"/>
    <w:rsid w:val="00D376BA"/>
    <w:rsid w:val="00D37701"/>
    <w:rsid w:val="00D37724"/>
    <w:rsid w:val="00D3774F"/>
    <w:rsid w:val="00D37AAF"/>
    <w:rsid w:val="00D37AE9"/>
    <w:rsid w:val="00D37D04"/>
    <w:rsid w:val="00D40244"/>
    <w:rsid w:val="00D40854"/>
    <w:rsid w:val="00D409D5"/>
    <w:rsid w:val="00D40D1F"/>
    <w:rsid w:val="00D4121F"/>
    <w:rsid w:val="00D41283"/>
    <w:rsid w:val="00D41855"/>
    <w:rsid w:val="00D41ED5"/>
    <w:rsid w:val="00D42475"/>
    <w:rsid w:val="00D42607"/>
    <w:rsid w:val="00D42611"/>
    <w:rsid w:val="00D42B47"/>
    <w:rsid w:val="00D42B5E"/>
    <w:rsid w:val="00D432AA"/>
    <w:rsid w:val="00D435BF"/>
    <w:rsid w:val="00D435C3"/>
    <w:rsid w:val="00D43BC7"/>
    <w:rsid w:val="00D43E63"/>
    <w:rsid w:val="00D43FB9"/>
    <w:rsid w:val="00D4416D"/>
    <w:rsid w:val="00D44656"/>
    <w:rsid w:val="00D447B0"/>
    <w:rsid w:val="00D44A25"/>
    <w:rsid w:val="00D451A9"/>
    <w:rsid w:val="00D45781"/>
    <w:rsid w:val="00D459EA"/>
    <w:rsid w:val="00D45C02"/>
    <w:rsid w:val="00D45F4D"/>
    <w:rsid w:val="00D4623B"/>
    <w:rsid w:val="00D462AB"/>
    <w:rsid w:val="00D46322"/>
    <w:rsid w:val="00D463CA"/>
    <w:rsid w:val="00D4656B"/>
    <w:rsid w:val="00D47191"/>
    <w:rsid w:val="00D473A5"/>
    <w:rsid w:val="00D4764B"/>
    <w:rsid w:val="00D47739"/>
    <w:rsid w:val="00D478B5"/>
    <w:rsid w:val="00D478EE"/>
    <w:rsid w:val="00D47A2A"/>
    <w:rsid w:val="00D47BAE"/>
    <w:rsid w:val="00D5022C"/>
    <w:rsid w:val="00D50410"/>
    <w:rsid w:val="00D50B29"/>
    <w:rsid w:val="00D50E1C"/>
    <w:rsid w:val="00D51102"/>
    <w:rsid w:val="00D5126E"/>
    <w:rsid w:val="00D5157C"/>
    <w:rsid w:val="00D5197A"/>
    <w:rsid w:val="00D51982"/>
    <w:rsid w:val="00D519FF"/>
    <w:rsid w:val="00D51F78"/>
    <w:rsid w:val="00D51F87"/>
    <w:rsid w:val="00D5204D"/>
    <w:rsid w:val="00D522D0"/>
    <w:rsid w:val="00D52417"/>
    <w:rsid w:val="00D5275F"/>
    <w:rsid w:val="00D52BF3"/>
    <w:rsid w:val="00D52D08"/>
    <w:rsid w:val="00D53024"/>
    <w:rsid w:val="00D5326F"/>
    <w:rsid w:val="00D5377E"/>
    <w:rsid w:val="00D53905"/>
    <w:rsid w:val="00D53B4F"/>
    <w:rsid w:val="00D53B6F"/>
    <w:rsid w:val="00D541B1"/>
    <w:rsid w:val="00D544CB"/>
    <w:rsid w:val="00D54B68"/>
    <w:rsid w:val="00D54ED9"/>
    <w:rsid w:val="00D55032"/>
    <w:rsid w:val="00D5586D"/>
    <w:rsid w:val="00D559A6"/>
    <w:rsid w:val="00D55CF7"/>
    <w:rsid w:val="00D55ED4"/>
    <w:rsid w:val="00D56190"/>
    <w:rsid w:val="00D564E5"/>
    <w:rsid w:val="00D56514"/>
    <w:rsid w:val="00D5655D"/>
    <w:rsid w:val="00D5672E"/>
    <w:rsid w:val="00D56731"/>
    <w:rsid w:val="00D56827"/>
    <w:rsid w:val="00D56908"/>
    <w:rsid w:val="00D56E3B"/>
    <w:rsid w:val="00D57736"/>
    <w:rsid w:val="00D5783D"/>
    <w:rsid w:val="00D57A2C"/>
    <w:rsid w:val="00D60129"/>
    <w:rsid w:val="00D60A06"/>
    <w:rsid w:val="00D6136E"/>
    <w:rsid w:val="00D615AD"/>
    <w:rsid w:val="00D616FB"/>
    <w:rsid w:val="00D62029"/>
    <w:rsid w:val="00D62519"/>
    <w:rsid w:val="00D626E0"/>
    <w:rsid w:val="00D62B40"/>
    <w:rsid w:val="00D62B71"/>
    <w:rsid w:val="00D62B86"/>
    <w:rsid w:val="00D62E41"/>
    <w:rsid w:val="00D63D7D"/>
    <w:rsid w:val="00D63D88"/>
    <w:rsid w:val="00D63ECE"/>
    <w:rsid w:val="00D63FD8"/>
    <w:rsid w:val="00D64437"/>
    <w:rsid w:val="00D64553"/>
    <w:rsid w:val="00D6467B"/>
    <w:rsid w:val="00D64745"/>
    <w:rsid w:val="00D6485A"/>
    <w:rsid w:val="00D6485B"/>
    <w:rsid w:val="00D6521D"/>
    <w:rsid w:val="00D6554B"/>
    <w:rsid w:val="00D657AC"/>
    <w:rsid w:val="00D660D9"/>
    <w:rsid w:val="00D6674E"/>
    <w:rsid w:val="00D66AE3"/>
    <w:rsid w:val="00D66EF7"/>
    <w:rsid w:val="00D67204"/>
    <w:rsid w:val="00D675CB"/>
    <w:rsid w:val="00D67BDB"/>
    <w:rsid w:val="00D70647"/>
    <w:rsid w:val="00D70750"/>
    <w:rsid w:val="00D70ACA"/>
    <w:rsid w:val="00D70AE6"/>
    <w:rsid w:val="00D71AB6"/>
    <w:rsid w:val="00D71BA6"/>
    <w:rsid w:val="00D71CF5"/>
    <w:rsid w:val="00D722B7"/>
    <w:rsid w:val="00D72334"/>
    <w:rsid w:val="00D72DC4"/>
    <w:rsid w:val="00D73331"/>
    <w:rsid w:val="00D734E5"/>
    <w:rsid w:val="00D736E1"/>
    <w:rsid w:val="00D737CD"/>
    <w:rsid w:val="00D7399B"/>
    <w:rsid w:val="00D73D8A"/>
    <w:rsid w:val="00D73DB9"/>
    <w:rsid w:val="00D73DD5"/>
    <w:rsid w:val="00D73E21"/>
    <w:rsid w:val="00D73E27"/>
    <w:rsid w:val="00D7425F"/>
    <w:rsid w:val="00D74431"/>
    <w:rsid w:val="00D74453"/>
    <w:rsid w:val="00D74609"/>
    <w:rsid w:val="00D7461F"/>
    <w:rsid w:val="00D746D2"/>
    <w:rsid w:val="00D74790"/>
    <w:rsid w:val="00D74B75"/>
    <w:rsid w:val="00D74C7F"/>
    <w:rsid w:val="00D74E6B"/>
    <w:rsid w:val="00D74F26"/>
    <w:rsid w:val="00D754CF"/>
    <w:rsid w:val="00D75770"/>
    <w:rsid w:val="00D75A76"/>
    <w:rsid w:val="00D75D30"/>
    <w:rsid w:val="00D75E74"/>
    <w:rsid w:val="00D75F83"/>
    <w:rsid w:val="00D75FD0"/>
    <w:rsid w:val="00D76069"/>
    <w:rsid w:val="00D7671F"/>
    <w:rsid w:val="00D76A49"/>
    <w:rsid w:val="00D76CDC"/>
    <w:rsid w:val="00D76F50"/>
    <w:rsid w:val="00D77213"/>
    <w:rsid w:val="00D7734E"/>
    <w:rsid w:val="00D7767A"/>
    <w:rsid w:val="00D77806"/>
    <w:rsid w:val="00D77A76"/>
    <w:rsid w:val="00D77C85"/>
    <w:rsid w:val="00D77F82"/>
    <w:rsid w:val="00D804BF"/>
    <w:rsid w:val="00D804D1"/>
    <w:rsid w:val="00D80A43"/>
    <w:rsid w:val="00D80B95"/>
    <w:rsid w:val="00D811AA"/>
    <w:rsid w:val="00D815BC"/>
    <w:rsid w:val="00D815E3"/>
    <w:rsid w:val="00D81CE6"/>
    <w:rsid w:val="00D81DF7"/>
    <w:rsid w:val="00D81EE8"/>
    <w:rsid w:val="00D82AB1"/>
    <w:rsid w:val="00D82CC8"/>
    <w:rsid w:val="00D82FAB"/>
    <w:rsid w:val="00D83511"/>
    <w:rsid w:val="00D83BC7"/>
    <w:rsid w:val="00D83D5A"/>
    <w:rsid w:val="00D83E57"/>
    <w:rsid w:val="00D854E0"/>
    <w:rsid w:val="00D856DD"/>
    <w:rsid w:val="00D85936"/>
    <w:rsid w:val="00D85B9F"/>
    <w:rsid w:val="00D862F3"/>
    <w:rsid w:val="00D865E7"/>
    <w:rsid w:val="00D86664"/>
    <w:rsid w:val="00D868AA"/>
    <w:rsid w:val="00D86C60"/>
    <w:rsid w:val="00D87690"/>
    <w:rsid w:val="00D87707"/>
    <w:rsid w:val="00D87A9C"/>
    <w:rsid w:val="00D87BF4"/>
    <w:rsid w:val="00D901C3"/>
    <w:rsid w:val="00D9069A"/>
    <w:rsid w:val="00D90B6D"/>
    <w:rsid w:val="00D90D20"/>
    <w:rsid w:val="00D91C61"/>
    <w:rsid w:val="00D91D5A"/>
    <w:rsid w:val="00D91E1E"/>
    <w:rsid w:val="00D91E37"/>
    <w:rsid w:val="00D923DC"/>
    <w:rsid w:val="00D933C6"/>
    <w:rsid w:val="00D93C85"/>
    <w:rsid w:val="00D93D2B"/>
    <w:rsid w:val="00D93FCA"/>
    <w:rsid w:val="00D942BD"/>
    <w:rsid w:val="00D9445D"/>
    <w:rsid w:val="00D94A01"/>
    <w:rsid w:val="00D94B32"/>
    <w:rsid w:val="00D94FF1"/>
    <w:rsid w:val="00D960DB"/>
    <w:rsid w:val="00D96C37"/>
    <w:rsid w:val="00D96EEA"/>
    <w:rsid w:val="00D97010"/>
    <w:rsid w:val="00D97609"/>
    <w:rsid w:val="00D97BE0"/>
    <w:rsid w:val="00D97C31"/>
    <w:rsid w:val="00D97D59"/>
    <w:rsid w:val="00D97FCB"/>
    <w:rsid w:val="00DA080F"/>
    <w:rsid w:val="00DA0A58"/>
    <w:rsid w:val="00DA0AD3"/>
    <w:rsid w:val="00DA0E09"/>
    <w:rsid w:val="00DA0F42"/>
    <w:rsid w:val="00DA1151"/>
    <w:rsid w:val="00DA2649"/>
    <w:rsid w:val="00DA28E6"/>
    <w:rsid w:val="00DA2C3F"/>
    <w:rsid w:val="00DA3216"/>
    <w:rsid w:val="00DA34F0"/>
    <w:rsid w:val="00DA3519"/>
    <w:rsid w:val="00DA35E1"/>
    <w:rsid w:val="00DA3E8A"/>
    <w:rsid w:val="00DA3EE6"/>
    <w:rsid w:val="00DA4281"/>
    <w:rsid w:val="00DA4E1E"/>
    <w:rsid w:val="00DA52A9"/>
    <w:rsid w:val="00DA5485"/>
    <w:rsid w:val="00DA56B3"/>
    <w:rsid w:val="00DA5BA3"/>
    <w:rsid w:val="00DA5C79"/>
    <w:rsid w:val="00DA61CA"/>
    <w:rsid w:val="00DA6349"/>
    <w:rsid w:val="00DA6539"/>
    <w:rsid w:val="00DA6B80"/>
    <w:rsid w:val="00DA7292"/>
    <w:rsid w:val="00DA72A5"/>
    <w:rsid w:val="00DA72C0"/>
    <w:rsid w:val="00DA7B8C"/>
    <w:rsid w:val="00DA7BFC"/>
    <w:rsid w:val="00DA7CEB"/>
    <w:rsid w:val="00DB02E8"/>
    <w:rsid w:val="00DB05A3"/>
    <w:rsid w:val="00DB095D"/>
    <w:rsid w:val="00DB1152"/>
    <w:rsid w:val="00DB12EC"/>
    <w:rsid w:val="00DB1423"/>
    <w:rsid w:val="00DB1639"/>
    <w:rsid w:val="00DB16BD"/>
    <w:rsid w:val="00DB17DC"/>
    <w:rsid w:val="00DB1C3E"/>
    <w:rsid w:val="00DB22DA"/>
    <w:rsid w:val="00DB2553"/>
    <w:rsid w:val="00DB2C37"/>
    <w:rsid w:val="00DB3035"/>
    <w:rsid w:val="00DB30BE"/>
    <w:rsid w:val="00DB4065"/>
    <w:rsid w:val="00DB40E5"/>
    <w:rsid w:val="00DB48CC"/>
    <w:rsid w:val="00DB49AA"/>
    <w:rsid w:val="00DB4C1F"/>
    <w:rsid w:val="00DB4C35"/>
    <w:rsid w:val="00DB5165"/>
    <w:rsid w:val="00DB667F"/>
    <w:rsid w:val="00DB66DA"/>
    <w:rsid w:val="00DB689F"/>
    <w:rsid w:val="00DB6980"/>
    <w:rsid w:val="00DB6A02"/>
    <w:rsid w:val="00DB6C9B"/>
    <w:rsid w:val="00DB6E8A"/>
    <w:rsid w:val="00DB6FFE"/>
    <w:rsid w:val="00DB7542"/>
    <w:rsid w:val="00DB7C78"/>
    <w:rsid w:val="00DB7D98"/>
    <w:rsid w:val="00DB7DF1"/>
    <w:rsid w:val="00DC002C"/>
    <w:rsid w:val="00DC0114"/>
    <w:rsid w:val="00DC0A08"/>
    <w:rsid w:val="00DC0BA5"/>
    <w:rsid w:val="00DC0F2C"/>
    <w:rsid w:val="00DC13E5"/>
    <w:rsid w:val="00DC1442"/>
    <w:rsid w:val="00DC151A"/>
    <w:rsid w:val="00DC1879"/>
    <w:rsid w:val="00DC211C"/>
    <w:rsid w:val="00DC21C3"/>
    <w:rsid w:val="00DC279C"/>
    <w:rsid w:val="00DC29E8"/>
    <w:rsid w:val="00DC2D3B"/>
    <w:rsid w:val="00DC3033"/>
    <w:rsid w:val="00DC3097"/>
    <w:rsid w:val="00DC3145"/>
    <w:rsid w:val="00DC3DD3"/>
    <w:rsid w:val="00DC3ED3"/>
    <w:rsid w:val="00DC40BD"/>
    <w:rsid w:val="00DC4417"/>
    <w:rsid w:val="00DC4CA7"/>
    <w:rsid w:val="00DC5705"/>
    <w:rsid w:val="00DC58C0"/>
    <w:rsid w:val="00DC6BD8"/>
    <w:rsid w:val="00DC6E05"/>
    <w:rsid w:val="00DC6F2A"/>
    <w:rsid w:val="00DC7BCF"/>
    <w:rsid w:val="00DC7E09"/>
    <w:rsid w:val="00DD0555"/>
    <w:rsid w:val="00DD079A"/>
    <w:rsid w:val="00DD08DC"/>
    <w:rsid w:val="00DD0EAB"/>
    <w:rsid w:val="00DD109D"/>
    <w:rsid w:val="00DD14D6"/>
    <w:rsid w:val="00DD16A2"/>
    <w:rsid w:val="00DD1742"/>
    <w:rsid w:val="00DD1806"/>
    <w:rsid w:val="00DD23E5"/>
    <w:rsid w:val="00DD27BB"/>
    <w:rsid w:val="00DD2B4C"/>
    <w:rsid w:val="00DD2B90"/>
    <w:rsid w:val="00DD2CD3"/>
    <w:rsid w:val="00DD2ED2"/>
    <w:rsid w:val="00DD30CF"/>
    <w:rsid w:val="00DD32DA"/>
    <w:rsid w:val="00DD3335"/>
    <w:rsid w:val="00DD3BF8"/>
    <w:rsid w:val="00DD3BFE"/>
    <w:rsid w:val="00DD3DBF"/>
    <w:rsid w:val="00DD449A"/>
    <w:rsid w:val="00DD467E"/>
    <w:rsid w:val="00DD4991"/>
    <w:rsid w:val="00DD5066"/>
    <w:rsid w:val="00DD50AF"/>
    <w:rsid w:val="00DD51EC"/>
    <w:rsid w:val="00DD5640"/>
    <w:rsid w:val="00DD568B"/>
    <w:rsid w:val="00DD577E"/>
    <w:rsid w:val="00DD5E1F"/>
    <w:rsid w:val="00DD688B"/>
    <w:rsid w:val="00DD68A8"/>
    <w:rsid w:val="00DD6E85"/>
    <w:rsid w:val="00DD726A"/>
    <w:rsid w:val="00DD7335"/>
    <w:rsid w:val="00DD74C2"/>
    <w:rsid w:val="00DD7503"/>
    <w:rsid w:val="00DD7989"/>
    <w:rsid w:val="00DD798F"/>
    <w:rsid w:val="00DD79C8"/>
    <w:rsid w:val="00DD79EB"/>
    <w:rsid w:val="00DD7C5B"/>
    <w:rsid w:val="00DD7F24"/>
    <w:rsid w:val="00DE0278"/>
    <w:rsid w:val="00DE0377"/>
    <w:rsid w:val="00DE1180"/>
    <w:rsid w:val="00DE1225"/>
    <w:rsid w:val="00DE137A"/>
    <w:rsid w:val="00DE1872"/>
    <w:rsid w:val="00DE1E08"/>
    <w:rsid w:val="00DE22B0"/>
    <w:rsid w:val="00DE23C1"/>
    <w:rsid w:val="00DE28E4"/>
    <w:rsid w:val="00DE29F8"/>
    <w:rsid w:val="00DE2A3A"/>
    <w:rsid w:val="00DE2E59"/>
    <w:rsid w:val="00DE3598"/>
    <w:rsid w:val="00DE35C3"/>
    <w:rsid w:val="00DE3882"/>
    <w:rsid w:val="00DE389F"/>
    <w:rsid w:val="00DE392D"/>
    <w:rsid w:val="00DE3BBB"/>
    <w:rsid w:val="00DE3CB5"/>
    <w:rsid w:val="00DE3E3E"/>
    <w:rsid w:val="00DE3E8D"/>
    <w:rsid w:val="00DE47BC"/>
    <w:rsid w:val="00DE4952"/>
    <w:rsid w:val="00DE4B04"/>
    <w:rsid w:val="00DE501A"/>
    <w:rsid w:val="00DE5145"/>
    <w:rsid w:val="00DE5162"/>
    <w:rsid w:val="00DE5660"/>
    <w:rsid w:val="00DE5C9E"/>
    <w:rsid w:val="00DE5CAE"/>
    <w:rsid w:val="00DE5DA6"/>
    <w:rsid w:val="00DE5FB5"/>
    <w:rsid w:val="00DE64C3"/>
    <w:rsid w:val="00DE7053"/>
    <w:rsid w:val="00DE71A0"/>
    <w:rsid w:val="00DE7CA6"/>
    <w:rsid w:val="00DF04EE"/>
    <w:rsid w:val="00DF087E"/>
    <w:rsid w:val="00DF0BFA"/>
    <w:rsid w:val="00DF106C"/>
    <w:rsid w:val="00DF11AC"/>
    <w:rsid w:val="00DF12D8"/>
    <w:rsid w:val="00DF1572"/>
    <w:rsid w:val="00DF192F"/>
    <w:rsid w:val="00DF1C2B"/>
    <w:rsid w:val="00DF27A3"/>
    <w:rsid w:val="00DF2851"/>
    <w:rsid w:val="00DF29FF"/>
    <w:rsid w:val="00DF344D"/>
    <w:rsid w:val="00DF3C86"/>
    <w:rsid w:val="00DF3DA9"/>
    <w:rsid w:val="00DF3E9F"/>
    <w:rsid w:val="00DF418E"/>
    <w:rsid w:val="00DF43F3"/>
    <w:rsid w:val="00DF49E4"/>
    <w:rsid w:val="00DF4F5B"/>
    <w:rsid w:val="00DF57A7"/>
    <w:rsid w:val="00DF5B23"/>
    <w:rsid w:val="00DF6200"/>
    <w:rsid w:val="00DF6464"/>
    <w:rsid w:val="00DF669D"/>
    <w:rsid w:val="00DF6D7E"/>
    <w:rsid w:val="00DF6E6D"/>
    <w:rsid w:val="00DF6F01"/>
    <w:rsid w:val="00DF71A9"/>
    <w:rsid w:val="00DF7396"/>
    <w:rsid w:val="00DF73E9"/>
    <w:rsid w:val="00DF73EE"/>
    <w:rsid w:val="00DF7591"/>
    <w:rsid w:val="00DF7C6A"/>
    <w:rsid w:val="00DF7F23"/>
    <w:rsid w:val="00E008CF"/>
    <w:rsid w:val="00E00FDA"/>
    <w:rsid w:val="00E010AA"/>
    <w:rsid w:val="00E010DF"/>
    <w:rsid w:val="00E01727"/>
    <w:rsid w:val="00E0192A"/>
    <w:rsid w:val="00E01BF0"/>
    <w:rsid w:val="00E01E4F"/>
    <w:rsid w:val="00E020F1"/>
    <w:rsid w:val="00E02857"/>
    <w:rsid w:val="00E02A91"/>
    <w:rsid w:val="00E02BB0"/>
    <w:rsid w:val="00E02C9C"/>
    <w:rsid w:val="00E02D88"/>
    <w:rsid w:val="00E02FF7"/>
    <w:rsid w:val="00E03445"/>
    <w:rsid w:val="00E03945"/>
    <w:rsid w:val="00E0449A"/>
    <w:rsid w:val="00E0471D"/>
    <w:rsid w:val="00E04F56"/>
    <w:rsid w:val="00E04FDB"/>
    <w:rsid w:val="00E05ABD"/>
    <w:rsid w:val="00E05AE0"/>
    <w:rsid w:val="00E05BA2"/>
    <w:rsid w:val="00E05C71"/>
    <w:rsid w:val="00E05DB7"/>
    <w:rsid w:val="00E0679C"/>
    <w:rsid w:val="00E06C21"/>
    <w:rsid w:val="00E0782E"/>
    <w:rsid w:val="00E07A41"/>
    <w:rsid w:val="00E07D4D"/>
    <w:rsid w:val="00E07EE8"/>
    <w:rsid w:val="00E10451"/>
    <w:rsid w:val="00E105BD"/>
    <w:rsid w:val="00E10828"/>
    <w:rsid w:val="00E1083E"/>
    <w:rsid w:val="00E108BF"/>
    <w:rsid w:val="00E111F4"/>
    <w:rsid w:val="00E11347"/>
    <w:rsid w:val="00E11367"/>
    <w:rsid w:val="00E115DF"/>
    <w:rsid w:val="00E1166E"/>
    <w:rsid w:val="00E11680"/>
    <w:rsid w:val="00E11689"/>
    <w:rsid w:val="00E117CD"/>
    <w:rsid w:val="00E119B3"/>
    <w:rsid w:val="00E12107"/>
    <w:rsid w:val="00E123D2"/>
    <w:rsid w:val="00E1243C"/>
    <w:rsid w:val="00E128B8"/>
    <w:rsid w:val="00E12B7B"/>
    <w:rsid w:val="00E12E30"/>
    <w:rsid w:val="00E12E34"/>
    <w:rsid w:val="00E130AC"/>
    <w:rsid w:val="00E131E0"/>
    <w:rsid w:val="00E1344D"/>
    <w:rsid w:val="00E13C8A"/>
    <w:rsid w:val="00E13CD7"/>
    <w:rsid w:val="00E13FA2"/>
    <w:rsid w:val="00E140E1"/>
    <w:rsid w:val="00E1432B"/>
    <w:rsid w:val="00E1447E"/>
    <w:rsid w:val="00E1470B"/>
    <w:rsid w:val="00E1488C"/>
    <w:rsid w:val="00E14AB2"/>
    <w:rsid w:val="00E14AEE"/>
    <w:rsid w:val="00E14E80"/>
    <w:rsid w:val="00E153A3"/>
    <w:rsid w:val="00E1588B"/>
    <w:rsid w:val="00E15FDB"/>
    <w:rsid w:val="00E16314"/>
    <w:rsid w:val="00E16997"/>
    <w:rsid w:val="00E17410"/>
    <w:rsid w:val="00E17760"/>
    <w:rsid w:val="00E17C01"/>
    <w:rsid w:val="00E17C96"/>
    <w:rsid w:val="00E200C5"/>
    <w:rsid w:val="00E2022C"/>
    <w:rsid w:val="00E20343"/>
    <w:rsid w:val="00E20739"/>
    <w:rsid w:val="00E20788"/>
    <w:rsid w:val="00E20862"/>
    <w:rsid w:val="00E209B7"/>
    <w:rsid w:val="00E20B6B"/>
    <w:rsid w:val="00E20E76"/>
    <w:rsid w:val="00E21035"/>
    <w:rsid w:val="00E214B9"/>
    <w:rsid w:val="00E214D2"/>
    <w:rsid w:val="00E215BF"/>
    <w:rsid w:val="00E21662"/>
    <w:rsid w:val="00E2214D"/>
    <w:rsid w:val="00E2257A"/>
    <w:rsid w:val="00E226D7"/>
    <w:rsid w:val="00E227C8"/>
    <w:rsid w:val="00E229FC"/>
    <w:rsid w:val="00E230DD"/>
    <w:rsid w:val="00E23192"/>
    <w:rsid w:val="00E23214"/>
    <w:rsid w:val="00E23497"/>
    <w:rsid w:val="00E23906"/>
    <w:rsid w:val="00E23918"/>
    <w:rsid w:val="00E23E7A"/>
    <w:rsid w:val="00E240D2"/>
    <w:rsid w:val="00E2463C"/>
    <w:rsid w:val="00E24920"/>
    <w:rsid w:val="00E2492F"/>
    <w:rsid w:val="00E24DED"/>
    <w:rsid w:val="00E2500A"/>
    <w:rsid w:val="00E2531F"/>
    <w:rsid w:val="00E25ACB"/>
    <w:rsid w:val="00E261A3"/>
    <w:rsid w:val="00E2661B"/>
    <w:rsid w:val="00E2696C"/>
    <w:rsid w:val="00E269BE"/>
    <w:rsid w:val="00E26B73"/>
    <w:rsid w:val="00E26BF2"/>
    <w:rsid w:val="00E26EA8"/>
    <w:rsid w:val="00E27BFC"/>
    <w:rsid w:val="00E27F45"/>
    <w:rsid w:val="00E30353"/>
    <w:rsid w:val="00E30A9F"/>
    <w:rsid w:val="00E30F34"/>
    <w:rsid w:val="00E322A9"/>
    <w:rsid w:val="00E32821"/>
    <w:rsid w:val="00E32934"/>
    <w:rsid w:val="00E32A0A"/>
    <w:rsid w:val="00E32CDD"/>
    <w:rsid w:val="00E330D1"/>
    <w:rsid w:val="00E330F1"/>
    <w:rsid w:val="00E331A8"/>
    <w:rsid w:val="00E337B3"/>
    <w:rsid w:val="00E33AD5"/>
    <w:rsid w:val="00E34304"/>
    <w:rsid w:val="00E34460"/>
    <w:rsid w:val="00E345F0"/>
    <w:rsid w:val="00E346CC"/>
    <w:rsid w:val="00E349FF"/>
    <w:rsid w:val="00E34D88"/>
    <w:rsid w:val="00E3503E"/>
    <w:rsid w:val="00E352D8"/>
    <w:rsid w:val="00E3531B"/>
    <w:rsid w:val="00E353A7"/>
    <w:rsid w:val="00E35545"/>
    <w:rsid w:val="00E356EA"/>
    <w:rsid w:val="00E35794"/>
    <w:rsid w:val="00E35899"/>
    <w:rsid w:val="00E35DFC"/>
    <w:rsid w:val="00E35E5C"/>
    <w:rsid w:val="00E35FA5"/>
    <w:rsid w:val="00E36059"/>
    <w:rsid w:val="00E36B37"/>
    <w:rsid w:val="00E36D6D"/>
    <w:rsid w:val="00E36EC4"/>
    <w:rsid w:val="00E36F1B"/>
    <w:rsid w:val="00E37705"/>
    <w:rsid w:val="00E37738"/>
    <w:rsid w:val="00E37C29"/>
    <w:rsid w:val="00E37FE2"/>
    <w:rsid w:val="00E40496"/>
    <w:rsid w:val="00E40A7D"/>
    <w:rsid w:val="00E40C85"/>
    <w:rsid w:val="00E40E39"/>
    <w:rsid w:val="00E41299"/>
    <w:rsid w:val="00E41657"/>
    <w:rsid w:val="00E417D2"/>
    <w:rsid w:val="00E417DC"/>
    <w:rsid w:val="00E419EE"/>
    <w:rsid w:val="00E41A78"/>
    <w:rsid w:val="00E41D3F"/>
    <w:rsid w:val="00E422D4"/>
    <w:rsid w:val="00E429F0"/>
    <w:rsid w:val="00E43062"/>
    <w:rsid w:val="00E4316D"/>
    <w:rsid w:val="00E4328E"/>
    <w:rsid w:val="00E4349F"/>
    <w:rsid w:val="00E43894"/>
    <w:rsid w:val="00E43E2F"/>
    <w:rsid w:val="00E43FE4"/>
    <w:rsid w:val="00E44E44"/>
    <w:rsid w:val="00E44F28"/>
    <w:rsid w:val="00E45089"/>
    <w:rsid w:val="00E450C1"/>
    <w:rsid w:val="00E453DB"/>
    <w:rsid w:val="00E45612"/>
    <w:rsid w:val="00E4562F"/>
    <w:rsid w:val="00E45692"/>
    <w:rsid w:val="00E45DF2"/>
    <w:rsid w:val="00E45E0E"/>
    <w:rsid w:val="00E4667B"/>
    <w:rsid w:val="00E47347"/>
    <w:rsid w:val="00E47B2B"/>
    <w:rsid w:val="00E5017B"/>
    <w:rsid w:val="00E50316"/>
    <w:rsid w:val="00E5109C"/>
    <w:rsid w:val="00E510CC"/>
    <w:rsid w:val="00E51176"/>
    <w:rsid w:val="00E511FE"/>
    <w:rsid w:val="00E51266"/>
    <w:rsid w:val="00E51305"/>
    <w:rsid w:val="00E513CD"/>
    <w:rsid w:val="00E514A7"/>
    <w:rsid w:val="00E515FE"/>
    <w:rsid w:val="00E52029"/>
    <w:rsid w:val="00E5210B"/>
    <w:rsid w:val="00E52163"/>
    <w:rsid w:val="00E524EA"/>
    <w:rsid w:val="00E5291B"/>
    <w:rsid w:val="00E53308"/>
    <w:rsid w:val="00E53777"/>
    <w:rsid w:val="00E53808"/>
    <w:rsid w:val="00E53CE4"/>
    <w:rsid w:val="00E53E3A"/>
    <w:rsid w:val="00E55F0B"/>
    <w:rsid w:val="00E56A4B"/>
    <w:rsid w:val="00E56C46"/>
    <w:rsid w:val="00E57268"/>
    <w:rsid w:val="00E5727A"/>
    <w:rsid w:val="00E5743F"/>
    <w:rsid w:val="00E5799D"/>
    <w:rsid w:val="00E60875"/>
    <w:rsid w:val="00E60BE7"/>
    <w:rsid w:val="00E61912"/>
    <w:rsid w:val="00E62489"/>
    <w:rsid w:val="00E624CC"/>
    <w:rsid w:val="00E62A1E"/>
    <w:rsid w:val="00E62BB4"/>
    <w:rsid w:val="00E62BCB"/>
    <w:rsid w:val="00E62DD1"/>
    <w:rsid w:val="00E62E38"/>
    <w:rsid w:val="00E6303F"/>
    <w:rsid w:val="00E630CA"/>
    <w:rsid w:val="00E631C7"/>
    <w:rsid w:val="00E63201"/>
    <w:rsid w:val="00E63584"/>
    <w:rsid w:val="00E63A78"/>
    <w:rsid w:val="00E6426C"/>
    <w:rsid w:val="00E64489"/>
    <w:rsid w:val="00E64700"/>
    <w:rsid w:val="00E64811"/>
    <w:rsid w:val="00E64992"/>
    <w:rsid w:val="00E64A18"/>
    <w:rsid w:val="00E64ABA"/>
    <w:rsid w:val="00E64F83"/>
    <w:rsid w:val="00E650E7"/>
    <w:rsid w:val="00E653D1"/>
    <w:rsid w:val="00E655D4"/>
    <w:rsid w:val="00E65EF3"/>
    <w:rsid w:val="00E66292"/>
    <w:rsid w:val="00E66B3F"/>
    <w:rsid w:val="00E66E67"/>
    <w:rsid w:val="00E66FA7"/>
    <w:rsid w:val="00E6715A"/>
    <w:rsid w:val="00E675ED"/>
    <w:rsid w:val="00E676A0"/>
    <w:rsid w:val="00E67942"/>
    <w:rsid w:val="00E679D2"/>
    <w:rsid w:val="00E70527"/>
    <w:rsid w:val="00E706A7"/>
    <w:rsid w:val="00E70738"/>
    <w:rsid w:val="00E7082A"/>
    <w:rsid w:val="00E709FF"/>
    <w:rsid w:val="00E70D3D"/>
    <w:rsid w:val="00E70DA9"/>
    <w:rsid w:val="00E70F4D"/>
    <w:rsid w:val="00E7114D"/>
    <w:rsid w:val="00E711FC"/>
    <w:rsid w:val="00E713CD"/>
    <w:rsid w:val="00E71493"/>
    <w:rsid w:val="00E71877"/>
    <w:rsid w:val="00E719BB"/>
    <w:rsid w:val="00E71C6A"/>
    <w:rsid w:val="00E71E15"/>
    <w:rsid w:val="00E72607"/>
    <w:rsid w:val="00E728A9"/>
    <w:rsid w:val="00E72C39"/>
    <w:rsid w:val="00E72D88"/>
    <w:rsid w:val="00E72F74"/>
    <w:rsid w:val="00E7330B"/>
    <w:rsid w:val="00E73F4E"/>
    <w:rsid w:val="00E740BA"/>
    <w:rsid w:val="00E7437B"/>
    <w:rsid w:val="00E7445F"/>
    <w:rsid w:val="00E74C6B"/>
    <w:rsid w:val="00E74D18"/>
    <w:rsid w:val="00E751FF"/>
    <w:rsid w:val="00E754CF"/>
    <w:rsid w:val="00E756B4"/>
    <w:rsid w:val="00E757CD"/>
    <w:rsid w:val="00E75C29"/>
    <w:rsid w:val="00E75ED4"/>
    <w:rsid w:val="00E761C9"/>
    <w:rsid w:val="00E76500"/>
    <w:rsid w:val="00E766FC"/>
    <w:rsid w:val="00E769D6"/>
    <w:rsid w:val="00E76B5F"/>
    <w:rsid w:val="00E76DBF"/>
    <w:rsid w:val="00E77D8D"/>
    <w:rsid w:val="00E80463"/>
    <w:rsid w:val="00E80F7A"/>
    <w:rsid w:val="00E8112F"/>
    <w:rsid w:val="00E81A30"/>
    <w:rsid w:val="00E820F2"/>
    <w:rsid w:val="00E82453"/>
    <w:rsid w:val="00E82A1D"/>
    <w:rsid w:val="00E82C5E"/>
    <w:rsid w:val="00E83160"/>
    <w:rsid w:val="00E831BD"/>
    <w:rsid w:val="00E83207"/>
    <w:rsid w:val="00E83316"/>
    <w:rsid w:val="00E834BE"/>
    <w:rsid w:val="00E83514"/>
    <w:rsid w:val="00E83B1C"/>
    <w:rsid w:val="00E83E60"/>
    <w:rsid w:val="00E8483F"/>
    <w:rsid w:val="00E849C0"/>
    <w:rsid w:val="00E849DA"/>
    <w:rsid w:val="00E84A8E"/>
    <w:rsid w:val="00E84B25"/>
    <w:rsid w:val="00E84DF2"/>
    <w:rsid w:val="00E8505E"/>
    <w:rsid w:val="00E8511C"/>
    <w:rsid w:val="00E851EE"/>
    <w:rsid w:val="00E8556E"/>
    <w:rsid w:val="00E86120"/>
    <w:rsid w:val="00E8626E"/>
    <w:rsid w:val="00E867E8"/>
    <w:rsid w:val="00E868C7"/>
    <w:rsid w:val="00E86F54"/>
    <w:rsid w:val="00E870C0"/>
    <w:rsid w:val="00E877F4"/>
    <w:rsid w:val="00E878F9"/>
    <w:rsid w:val="00E87AAA"/>
    <w:rsid w:val="00E902B5"/>
    <w:rsid w:val="00E902E0"/>
    <w:rsid w:val="00E903AA"/>
    <w:rsid w:val="00E90889"/>
    <w:rsid w:val="00E909CA"/>
    <w:rsid w:val="00E910D3"/>
    <w:rsid w:val="00E91654"/>
    <w:rsid w:val="00E9193C"/>
    <w:rsid w:val="00E91A42"/>
    <w:rsid w:val="00E91E8B"/>
    <w:rsid w:val="00E91F62"/>
    <w:rsid w:val="00E928B7"/>
    <w:rsid w:val="00E9298C"/>
    <w:rsid w:val="00E92AF5"/>
    <w:rsid w:val="00E934DE"/>
    <w:rsid w:val="00E934F5"/>
    <w:rsid w:val="00E939D5"/>
    <w:rsid w:val="00E93BAD"/>
    <w:rsid w:val="00E93CF8"/>
    <w:rsid w:val="00E93DD7"/>
    <w:rsid w:val="00E93E69"/>
    <w:rsid w:val="00E93F5E"/>
    <w:rsid w:val="00E94339"/>
    <w:rsid w:val="00E94415"/>
    <w:rsid w:val="00E944C1"/>
    <w:rsid w:val="00E9460C"/>
    <w:rsid w:val="00E94C06"/>
    <w:rsid w:val="00E94F55"/>
    <w:rsid w:val="00E95349"/>
    <w:rsid w:val="00E95571"/>
    <w:rsid w:val="00E95A02"/>
    <w:rsid w:val="00E95A7D"/>
    <w:rsid w:val="00E95C27"/>
    <w:rsid w:val="00E95F3C"/>
    <w:rsid w:val="00E96682"/>
    <w:rsid w:val="00E96C2B"/>
    <w:rsid w:val="00E96C75"/>
    <w:rsid w:val="00E97082"/>
    <w:rsid w:val="00E970AE"/>
    <w:rsid w:val="00E975F0"/>
    <w:rsid w:val="00E97A75"/>
    <w:rsid w:val="00E97AE3"/>
    <w:rsid w:val="00E97C1F"/>
    <w:rsid w:val="00E97C8B"/>
    <w:rsid w:val="00E97D8B"/>
    <w:rsid w:val="00E97FA0"/>
    <w:rsid w:val="00EA0237"/>
    <w:rsid w:val="00EA04DE"/>
    <w:rsid w:val="00EA0C2E"/>
    <w:rsid w:val="00EA107D"/>
    <w:rsid w:val="00EA127D"/>
    <w:rsid w:val="00EA18E9"/>
    <w:rsid w:val="00EA1C9B"/>
    <w:rsid w:val="00EA244A"/>
    <w:rsid w:val="00EA2455"/>
    <w:rsid w:val="00EA275A"/>
    <w:rsid w:val="00EA2A25"/>
    <w:rsid w:val="00EA2B7F"/>
    <w:rsid w:val="00EA2C2F"/>
    <w:rsid w:val="00EA2E9A"/>
    <w:rsid w:val="00EA2EFD"/>
    <w:rsid w:val="00EA313A"/>
    <w:rsid w:val="00EA31F6"/>
    <w:rsid w:val="00EA38B1"/>
    <w:rsid w:val="00EA393A"/>
    <w:rsid w:val="00EA3E2E"/>
    <w:rsid w:val="00EA41D2"/>
    <w:rsid w:val="00EA434C"/>
    <w:rsid w:val="00EA45D9"/>
    <w:rsid w:val="00EA475E"/>
    <w:rsid w:val="00EA4A08"/>
    <w:rsid w:val="00EA4AAB"/>
    <w:rsid w:val="00EA4DC2"/>
    <w:rsid w:val="00EA4E5C"/>
    <w:rsid w:val="00EA4FB0"/>
    <w:rsid w:val="00EA5730"/>
    <w:rsid w:val="00EA573C"/>
    <w:rsid w:val="00EA5A0A"/>
    <w:rsid w:val="00EA5B41"/>
    <w:rsid w:val="00EA6061"/>
    <w:rsid w:val="00EA6329"/>
    <w:rsid w:val="00EA6729"/>
    <w:rsid w:val="00EA6812"/>
    <w:rsid w:val="00EA68E9"/>
    <w:rsid w:val="00EA6A2C"/>
    <w:rsid w:val="00EA6DBB"/>
    <w:rsid w:val="00EA7483"/>
    <w:rsid w:val="00EA7D45"/>
    <w:rsid w:val="00EB03FF"/>
    <w:rsid w:val="00EB0895"/>
    <w:rsid w:val="00EB1387"/>
    <w:rsid w:val="00EB16F7"/>
    <w:rsid w:val="00EB1A75"/>
    <w:rsid w:val="00EB1E75"/>
    <w:rsid w:val="00EB294F"/>
    <w:rsid w:val="00EB2D8F"/>
    <w:rsid w:val="00EB3D17"/>
    <w:rsid w:val="00EB47C4"/>
    <w:rsid w:val="00EB4D04"/>
    <w:rsid w:val="00EB50E6"/>
    <w:rsid w:val="00EB5CB5"/>
    <w:rsid w:val="00EB5D6E"/>
    <w:rsid w:val="00EB5F11"/>
    <w:rsid w:val="00EB61D1"/>
    <w:rsid w:val="00EB61F9"/>
    <w:rsid w:val="00EB77C9"/>
    <w:rsid w:val="00EB7B25"/>
    <w:rsid w:val="00EB7C95"/>
    <w:rsid w:val="00EB7D97"/>
    <w:rsid w:val="00EC0174"/>
    <w:rsid w:val="00EC0217"/>
    <w:rsid w:val="00EC049D"/>
    <w:rsid w:val="00EC0A61"/>
    <w:rsid w:val="00EC0E67"/>
    <w:rsid w:val="00EC0EB5"/>
    <w:rsid w:val="00EC159B"/>
    <w:rsid w:val="00EC15BB"/>
    <w:rsid w:val="00EC173C"/>
    <w:rsid w:val="00EC1837"/>
    <w:rsid w:val="00EC19E8"/>
    <w:rsid w:val="00EC1A26"/>
    <w:rsid w:val="00EC21E1"/>
    <w:rsid w:val="00EC259E"/>
    <w:rsid w:val="00EC284F"/>
    <w:rsid w:val="00EC2CA7"/>
    <w:rsid w:val="00EC2F20"/>
    <w:rsid w:val="00EC3048"/>
    <w:rsid w:val="00EC3056"/>
    <w:rsid w:val="00EC3102"/>
    <w:rsid w:val="00EC3497"/>
    <w:rsid w:val="00EC37FF"/>
    <w:rsid w:val="00EC3811"/>
    <w:rsid w:val="00EC3E8F"/>
    <w:rsid w:val="00EC3F0A"/>
    <w:rsid w:val="00EC3FDF"/>
    <w:rsid w:val="00EC42D6"/>
    <w:rsid w:val="00EC461E"/>
    <w:rsid w:val="00EC46E2"/>
    <w:rsid w:val="00EC5B46"/>
    <w:rsid w:val="00EC5EC7"/>
    <w:rsid w:val="00EC5FE0"/>
    <w:rsid w:val="00EC64A1"/>
    <w:rsid w:val="00EC6AAC"/>
    <w:rsid w:val="00EC6CE0"/>
    <w:rsid w:val="00EC7427"/>
    <w:rsid w:val="00EC760D"/>
    <w:rsid w:val="00EC76E4"/>
    <w:rsid w:val="00EC7711"/>
    <w:rsid w:val="00EC78B0"/>
    <w:rsid w:val="00EC7C4E"/>
    <w:rsid w:val="00EC7E75"/>
    <w:rsid w:val="00ED0375"/>
    <w:rsid w:val="00ED042C"/>
    <w:rsid w:val="00ED04C8"/>
    <w:rsid w:val="00ED0A6C"/>
    <w:rsid w:val="00ED1167"/>
    <w:rsid w:val="00ED1900"/>
    <w:rsid w:val="00ED193A"/>
    <w:rsid w:val="00ED1F48"/>
    <w:rsid w:val="00ED2343"/>
    <w:rsid w:val="00ED2386"/>
    <w:rsid w:val="00ED23CF"/>
    <w:rsid w:val="00ED2D56"/>
    <w:rsid w:val="00ED307C"/>
    <w:rsid w:val="00ED316C"/>
    <w:rsid w:val="00ED32EC"/>
    <w:rsid w:val="00ED3441"/>
    <w:rsid w:val="00ED34AF"/>
    <w:rsid w:val="00ED3835"/>
    <w:rsid w:val="00ED3B69"/>
    <w:rsid w:val="00ED3EE7"/>
    <w:rsid w:val="00ED3FF0"/>
    <w:rsid w:val="00ED4611"/>
    <w:rsid w:val="00ED47E7"/>
    <w:rsid w:val="00ED48DB"/>
    <w:rsid w:val="00ED4996"/>
    <w:rsid w:val="00ED51E5"/>
    <w:rsid w:val="00ED54BC"/>
    <w:rsid w:val="00ED54E8"/>
    <w:rsid w:val="00ED5634"/>
    <w:rsid w:val="00ED5832"/>
    <w:rsid w:val="00ED5BC6"/>
    <w:rsid w:val="00ED6B23"/>
    <w:rsid w:val="00ED7471"/>
    <w:rsid w:val="00ED77C2"/>
    <w:rsid w:val="00ED7B7A"/>
    <w:rsid w:val="00ED7D89"/>
    <w:rsid w:val="00EE0174"/>
    <w:rsid w:val="00EE0589"/>
    <w:rsid w:val="00EE0CEE"/>
    <w:rsid w:val="00EE1276"/>
    <w:rsid w:val="00EE1448"/>
    <w:rsid w:val="00EE16F1"/>
    <w:rsid w:val="00EE171D"/>
    <w:rsid w:val="00EE1F40"/>
    <w:rsid w:val="00EE237E"/>
    <w:rsid w:val="00EE23BA"/>
    <w:rsid w:val="00EE2B27"/>
    <w:rsid w:val="00EE2D77"/>
    <w:rsid w:val="00EE2E63"/>
    <w:rsid w:val="00EE3640"/>
    <w:rsid w:val="00EE37C9"/>
    <w:rsid w:val="00EE3942"/>
    <w:rsid w:val="00EE4308"/>
    <w:rsid w:val="00EE4394"/>
    <w:rsid w:val="00EE4461"/>
    <w:rsid w:val="00EE4D9F"/>
    <w:rsid w:val="00EE4F51"/>
    <w:rsid w:val="00EE53E3"/>
    <w:rsid w:val="00EE5493"/>
    <w:rsid w:val="00EE5E6C"/>
    <w:rsid w:val="00EE5F54"/>
    <w:rsid w:val="00EE608B"/>
    <w:rsid w:val="00EE6196"/>
    <w:rsid w:val="00EE64FE"/>
    <w:rsid w:val="00EE682B"/>
    <w:rsid w:val="00EE6960"/>
    <w:rsid w:val="00EE6B5B"/>
    <w:rsid w:val="00EE72EA"/>
    <w:rsid w:val="00EE731A"/>
    <w:rsid w:val="00EE74C2"/>
    <w:rsid w:val="00EE7584"/>
    <w:rsid w:val="00EE7848"/>
    <w:rsid w:val="00EE792A"/>
    <w:rsid w:val="00EE7A92"/>
    <w:rsid w:val="00EE7E8D"/>
    <w:rsid w:val="00EF0190"/>
    <w:rsid w:val="00EF048C"/>
    <w:rsid w:val="00EF0630"/>
    <w:rsid w:val="00EF0735"/>
    <w:rsid w:val="00EF08FE"/>
    <w:rsid w:val="00EF09EF"/>
    <w:rsid w:val="00EF0A15"/>
    <w:rsid w:val="00EF0B97"/>
    <w:rsid w:val="00EF0EB7"/>
    <w:rsid w:val="00EF0EC6"/>
    <w:rsid w:val="00EF0F58"/>
    <w:rsid w:val="00EF1040"/>
    <w:rsid w:val="00EF13AE"/>
    <w:rsid w:val="00EF16D4"/>
    <w:rsid w:val="00EF1B2A"/>
    <w:rsid w:val="00EF1D3E"/>
    <w:rsid w:val="00EF2ACF"/>
    <w:rsid w:val="00EF2B81"/>
    <w:rsid w:val="00EF2BC4"/>
    <w:rsid w:val="00EF2C0C"/>
    <w:rsid w:val="00EF2ECC"/>
    <w:rsid w:val="00EF32F0"/>
    <w:rsid w:val="00EF3310"/>
    <w:rsid w:val="00EF372C"/>
    <w:rsid w:val="00EF37A0"/>
    <w:rsid w:val="00EF3979"/>
    <w:rsid w:val="00EF3A16"/>
    <w:rsid w:val="00EF3EEA"/>
    <w:rsid w:val="00EF4307"/>
    <w:rsid w:val="00EF4342"/>
    <w:rsid w:val="00EF438D"/>
    <w:rsid w:val="00EF443E"/>
    <w:rsid w:val="00EF4708"/>
    <w:rsid w:val="00EF491B"/>
    <w:rsid w:val="00EF4945"/>
    <w:rsid w:val="00EF4980"/>
    <w:rsid w:val="00EF5368"/>
    <w:rsid w:val="00EF584D"/>
    <w:rsid w:val="00EF5C79"/>
    <w:rsid w:val="00EF5CA6"/>
    <w:rsid w:val="00EF62AB"/>
    <w:rsid w:val="00EF67F7"/>
    <w:rsid w:val="00EF6D5D"/>
    <w:rsid w:val="00EF6D70"/>
    <w:rsid w:val="00EF730C"/>
    <w:rsid w:val="00EF79CD"/>
    <w:rsid w:val="00EF7C76"/>
    <w:rsid w:val="00EF7E20"/>
    <w:rsid w:val="00F00187"/>
    <w:rsid w:val="00F00261"/>
    <w:rsid w:val="00F0070A"/>
    <w:rsid w:val="00F00736"/>
    <w:rsid w:val="00F007FB"/>
    <w:rsid w:val="00F009F2"/>
    <w:rsid w:val="00F00B0B"/>
    <w:rsid w:val="00F013A2"/>
    <w:rsid w:val="00F0186A"/>
    <w:rsid w:val="00F018D1"/>
    <w:rsid w:val="00F01A72"/>
    <w:rsid w:val="00F01BD1"/>
    <w:rsid w:val="00F01C25"/>
    <w:rsid w:val="00F02018"/>
    <w:rsid w:val="00F02393"/>
    <w:rsid w:val="00F0257E"/>
    <w:rsid w:val="00F0259C"/>
    <w:rsid w:val="00F0262A"/>
    <w:rsid w:val="00F029D5"/>
    <w:rsid w:val="00F02ACC"/>
    <w:rsid w:val="00F02E23"/>
    <w:rsid w:val="00F0310D"/>
    <w:rsid w:val="00F037C2"/>
    <w:rsid w:val="00F03A77"/>
    <w:rsid w:val="00F03A7C"/>
    <w:rsid w:val="00F04206"/>
    <w:rsid w:val="00F04A91"/>
    <w:rsid w:val="00F04C0E"/>
    <w:rsid w:val="00F04EFA"/>
    <w:rsid w:val="00F05191"/>
    <w:rsid w:val="00F052A2"/>
    <w:rsid w:val="00F05965"/>
    <w:rsid w:val="00F05D00"/>
    <w:rsid w:val="00F061F5"/>
    <w:rsid w:val="00F063B9"/>
    <w:rsid w:val="00F067B7"/>
    <w:rsid w:val="00F068FE"/>
    <w:rsid w:val="00F069AF"/>
    <w:rsid w:val="00F06B18"/>
    <w:rsid w:val="00F06F8F"/>
    <w:rsid w:val="00F0748B"/>
    <w:rsid w:val="00F0795B"/>
    <w:rsid w:val="00F07B17"/>
    <w:rsid w:val="00F07B69"/>
    <w:rsid w:val="00F07B6F"/>
    <w:rsid w:val="00F07BC1"/>
    <w:rsid w:val="00F1001F"/>
    <w:rsid w:val="00F1040D"/>
    <w:rsid w:val="00F10C31"/>
    <w:rsid w:val="00F11446"/>
    <w:rsid w:val="00F11DB6"/>
    <w:rsid w:val="00F12297"/>
    <w:rsid w:val="00F12A94"/>
    <w:rsid w:val="00F12C19"/>
    <w:rsid w:val="00F130E7"/>
    <w:rsid w:val="00F13278"/>
    <w:rsid w:val="00F132A5"/>
    <w:rsid w:val="00F1351B"/>
    <w:rsid w:val="00F13BBC"/>
    <w:rsid w:val="00F13F3C"/>
    <w:rsid w:val="00F14008"/>
    <w:rsid w:val="00F14141"/>
    <w:rsid w:val="00F144D4"/>
    <w:rsid w:val="00F14AB6"/>
    <w:rsid w:val="00F14CD7"/>
    <w:rsid w:val="00F1531F"/>
    <w:rsid w:val="00F1537C"/>
    <w:rsid w:val="00F15481"/>
    <w:rsid w:val="00F156FE"/>
    <w:rsid w:val="00F16168"/>
    <w:rsid w:val="00F161C9"/>
    <w:rsid w:val="00F1652B"/>
    <w:rsid w:val="00F16CF9"/>
    <w:rsid w:val="00F172BF"/>
    <w:rsid w:val="00F17317"/>
    <w:rsid w:val="00F173A9"/>
    <w:rsid w:val="00F1765E"/>
    <w:rsid w:val="00F17FCC"/>
    <w:rsid w:val="00F20245"/>
    <w:rsid w:val="00F2038E"/>
    <w:rsid w:val="00F205C7"/>
    <w:rsid w:val="00F20A1D"/>
    <w:rsid w:val="00F20AE2"/>
    <w:rsid w:val="00F20BDD"/>
    <w:rsid w:val="00F2109E"/>
    <w:rsid w:val="00F211B2"/>
    <w:rsid w:val="00F21572"/>
    <w:rsid w:val="00F2188C"/>
    <w:rsid w:val="00F21E01"/>
    <w:rsid w:val="00F21F9E"/>
    <w:rsid w:val="00F2204B"/>
    <w:rsid w:val="00F2254C"/>
    <w:rsid w:val="00F22858"/>
    <w:rsid w:val="00F22929"/>
    <w:rsid w:val="00F22958"/>
    <w:rsid w:val="00F22AAD"/>
    <w:rsid w:val="00F22C31"/>
    <w:rsid w:val="00F22F76"/>
    <w:rsid w:val="00F231E0"/>
    <w:rsid w:val="00F2327D"/>
    <w:rsid w:val="00F2360C"/>
    <w:rsid w:val="00F23C3A"/>
    <w:rsid w:val="00F23D2F"/>
    <w:rsid w:val="00F23E72"/>
    <w:rsid w:val="00F23E9A"/>
    <w:rsid w:val="00F23EF4"/>
    <w:rsid w:val="00F23F6B"/>
    <w:rsid w:val="00F2512F"/>
    <w:rsid w:val="00F25211"/>
    <w:rsid w:val="00F25B0E"/>
    <w:rsid w:val="00F25EA5"/>
    <w:rsid w:val="00F25F09"/>
    <w:rsid w:val="00F2603F"/>
    <w:rsid w:val="00F2656A"/>
    <w:rsid w:val="00F269BC"/>
    <w:rsid w:val="00F2748F"/>
    <w:rsid w:val="00F30001"/>
    <w:rsid w:val="00F300AF"/>
    <w:rsid w:val="00F30750"/>
    <w:rsid w:val="00F308B7"/>
    <w:rsid w:val="00F31294"/>
    <w:rsid w:val="00F31B9F"/>
    <w:rsid w:val="00F31D91"/>
    <w:rsid w:val="00F32039"/>
    <w:rsid w:val="00F32185"/>
    <w:rsid w:val="00F3218F"/>
    <w:rsid w:val="00F322A7"/>
    <w:rsid w:val="00F324B2"/>
    <w:rsid w:val="00F324CB"/>
    <w:rsid w:val="00F325B0"/>
    <w:rsid w:val="00F32965"/>
    <w:rsid w:val="00F33531"/>
    <w:rsid w:val="00F340CB"/>
    <w:rsid w:val="00F3443E"/>
    <w:rsid w:val="00F347AF"/>
    <w:rsid w:val="00F34806"/>
    <w:rsid w:val="00F34C4E"/>
    <w:rsid w:val="00F34CF7"/>
    <w:rsid w:val="00F352E8"/>
    <w:rsid w:val="00F35AFA"/>
    <w:rsid w:val="00F3610E"/>
    <w:rsid w:val="00F3673B"/>
    <w:rsid w:val="00F36741"/>
    <w:rsid w:val="00F36846"/>
    <w:rsid w:val="00F371E0"/>
    <w:rsid w:val="00F3747F"/>
    <w:rsid w:val="00F37489"/>
    <w:rsid w:val="00F37521"/>
    <w:rsid w:val="00F37AD5"/>
    <w:rsid w:val="00F40D9E"/>
    <w:rsid w:val="00F41193"/>
    <w:rsid w:val="00F411D9"/>
    <w:rsid w:val="00F41234"/>
    <w:rsid w:val="00F4126B"/>
    <w:rsid w:val="00F4184E"/>
    <w:rsid w:val="00F41C10"/>
    <w:rsid w:val="00F41E38"/>
    <w:rsid w:val="00F425A7"/>
    <w:rsid w:val="00F426DE"/>
    <w:rsid w:val="00F432B9"/>
    <w:rsid w:val="00F43449"/>
    <w:rsid w:val="00F438D0"/>
    <w:rsid w:val="00F43B0F"/>
    <w:rsid w:val="00F43DD3"/>
    <w:rsid w:val="00F43E0A"/>
    <w:rsid w:val="00F43EB5"/>
    <w:rsid w:val="00F447A8"/>
    <w:rsid w:val="00F44F0C"/>
    <w:rsid w:val="00F4574A"/>
    <w:rsid w:val="00F45970"/>
    <w:rsid w:val="00F459AD"/>
    <w:rsid w:val="00F46435"/>
    <w:rsid w:val="00F464F9"/>
    <w:rsid w:val="00F4690A"/>
    <w:rsid w:val="00F46BE2"/>
    <w:rsid w:val="00F46C1A"/>
    <w:rsid w:val="00F46FDE"/>
    <w:rsid w:val="00F471EF"/>
    <w:rsid w:val="00F47263"/>
    <w:rsid w:val="00F47325"/>
    <w:rsid w:val="00F474D4"/>
    <w:rsid w:val="00F47697"/>
    <w:rsid w:val="00F47793"/>
    <w:rsid w:val="00F47879"/>
    <w:rsid w:val="00F47B29"/>
    <w:rsid w:val="00F47B9F"/>
    <w:rsid w:val="00F47C2E"/>
    <w:rsid w:val="00F47F30"/>
    <w:rsid w:val="00F50B30"/>
    <w:rsid w:val="00F50F59"/>
    <w:rsid w:val="00F50FF0"/>
    <w:rsid w:val="00F515FD"/>
    <w:rsid w:val="00F51716"/>
    <w:rsid w:val="00F52244"/>
    <w:rsid w:val="00F52511"/>
    <w:rsid w:val="00F52F70"/>
    <w:rsid w:val="00F533A5"/>
    <w:rsid w:val="00F533FE"/>
    <w:rsid w:val="00F5367F"/>
    <w:rsid w:val="00F53750"/>
    <w:rsid w:val="00F53BBC"/>
    <w:rsid w:val="00F5440A"/>
    <w:rsid w:val="00F546AF"/>
    <w:rsid w:val="00F5475E"/>
    <w:rsid w:val="00F54AC3"/>
    <w:rsid w:val="00F551C6"/>
    <w:rsid w:val="00F551FA"/>
    <w:rsid w:val="00F55362"/>
    <w:rsid w:val="00F55660"/>
    <w:rsid w:val="00F55D44"/>
    <w:rsid w:val="00F55D5F"/>
    <w:rsid w:val="00F5601B"/>
    <w:rsid w:val="00F560CD"/>
    <w:rsid w:val="00F5619F"/>
    <w:rsid w:val="00F567D4"/>
    <w:rsid w:val="00F56916"/>
    <w:rsid w:val="00F5695B"/>
    <w:rsid w:val="00F56980"/>
    <w:rsid w:val="00F56AD3"/>
    <w:rsid w:val="00F56CB5"/>
    <w:rsid w:val="00F56E35"/>
    <w:rsid w:val="00F56E7B"/>
    <w:rsid w:val="00F57578"/>
    <w:rsid w:val="00F576C0"/>
    <w:rsid w:val="00F57947"/>
    <w:rsid w:val="00F57C9D"/>
    <w:rsid w:val="00F57D6A"/>
    <w:rsid w:val="00F60467"/>
    <w:rsid w:val="00F605CC"/>
    <w:rsid w:val="00F60CD8"/>
    <w:rsid w:val="00F6148A"/>
    <w:rsid w:val="00F614E5"/>
    <w:rsid w:val="00F6165A"/>
    <w:rsid w:val="00F6181D"/>
    <w:rsid w:val="00F6199D"/>
    <w:rsid w:val="00F6211C"/>
    <w:rsid w:val="00F62143"/>
    <w:rsid w:val="00F6219A"/>
    <w:rsid w:val="00F62329"/>
    <w:rsid w:val="00F623D5"/>
    <w:rsid w:val="00F62441"/>
    <w:rsid w:val="00F6280C"/>
    <w:rsid w:val="00F628BF"/>
    <w:rsid w:val="00F62ABC"/>
    <w:rsid w:val="00F62C29"/>
    <w:rsid w:val="00F630D3"/>
    <w:rsid w:val="00F6346A"/>
    <w:rsid w:val="00F63549"/>
    <w:rsid w:val="00F637E4"/>
    <w:rsid w:val="00F63A52"/>
    <w:rsid w:val="00F63DC9"/>
    <w:rsid w:val="00F64433"/>
    <w:rsid w:val="00F646BB"/>
    <w:rsid w:val="00F646DF"/>
    <w:rsid w:val="00F648FB"/>
    <w:rsid w:val="00F64B1F"/>
    <w:rsid w:val="00F64E7E"/>
    <w:rsid w:val="00F64ECC"/>
    <w:rsid w:val="00F650FE"/>
    <w:rsid w:val="00F6515A"/>
    <w:rsid w:val="00F6522A"/>
    <w:rsid w:val="00F6544D"/>
    <w:rsid w:val="00F65509"/>
    <w:rsid w:val="00F6575C"/>
    <w:rsid w:val="00F65768"/>
    <w:rsid w:val="00F65A02"/>
    <w:rsid w:val="00F65A53"/>
    <w:rsid w:val="00F65A7D"/>
    <w:rsid w:val="00F65DBE"/>
    <w:rsid w:val="00F66679"/>
    <w:rsid w:val="00F66A88"/>
    <w:rsid w:val="00F66BAD"/>
    <w:rsid w:val="00F66C0A"/>
    <w:rsid w:val="00F6701C"/>
    <w:rsid w:val="00F67099"/>
    <w:rsid w:val="00F6716E"/>
    <w:rsid w:val="00F6737D"/>
    <w:rsid w:val="00F67390"/>
    <w:rsid w:val="00F67C6F"/>
    <w:rsid w:val="00F67EBF"/>
    <w:rsid w:val="00F7011B"/>
    <w:rsid w:val="00F7051F"/>
    <w:rsid w:val="00F70649"/>
    <w:rsid w:val="00F7082C"/>
    <w:rsid w:val="00F709E7"/>
    <w:rsid w:val="00F70CD8"/>
    <w:rsid w:val="00F70E5A"/>
    <w:rsid w:val="00F7123D"/>
    <w:rsid w:val="00F71298"/>
    <w:rsid w:val="00F71587"/>
    <w:rsid w:val="00F71E48"/>
    <w:rsid w:val="00F7203C"/>
    <w:rsid w:val="00F725D5"/>
    <w:rsid w:val="00F729BE"/>
    <w:rsid w:val="00F7317E"/>
    <w:rsid w:val="00F734BC"/>
    <w:rsid w:val="00F735B4"/>
    <w:rsid w:val="00F73642"/>
    <w:rsid w:val="00F7373D"/>
    <w:rsid w:val="00F73753"/>
    <w:rsid w:val="00F738CF"/>
    <w:rsid w:val="00F73D0F"/>
    <w:rsid w:val="00F741D1"/>
    <w:rsid w:val="00F74575"/>
    <w:rsid w:val="00F7479C"/>
    <w:rsid w:val="00F74A58"/>
    <w:rsid w:val="00F7521A"/>
    <w:rsid w:val="00F75284"/>
    <w:rsid w:val="00F755BB"/>
    <w:rsid w:val="00F75AD2"/>
    <w:rsid w:val="00F7614C"/>
    <w:rsid w:val="00F769E5"/>
    <w:rsid w:val="00F76AC7"/>
    <w:rsid w:val="00F76B15"/>
    <w:rsid w:val="00F76EAA"/>
    <w:rsid w:val="00F779C8"/>
    <w:rsid w:val="00F77A5A"/>
    <w:rsid w:val="00F80452"/>
    <w:rsid w:val="00F80825"/>
    <w:rsid w:val="00F80887"/>
    <w:rsid w:val="00F81092"/>
    <w:rsid w:val="00F81709"/>
    <w:rsid w:val="00F8175B"/>
    <w:rsid w:val="00F81998"/>
    <w:rsid w:val="00F81A8C"/>
    <w:rsid w:val="00F81C1C"/>
    <w:rsid w:val="00F822BD"/>
    <w:rsid w:val="00F82343"/>
    <w:rsid w:val="00F82D9B"/>
    <w:rsid w:val="00F8307D"/>
    <w:rsid w:val="00F8311E"/>
    <w:rsid w:val="00F83275"/>
    <w:rsid w:val="00F83498"/>
    <w:rsid w:val="00F83A07"/>
    <w:rsid w:val="00F83B1E"/>
    <w:rsid w:val="00F84040"/>
    <w:rsid w:val="00F84042"/>
    <w:rsid w:val="00F84379"/>
    <w:rsid w:val="00F84BD3"/>
    <w:rsid w:val="00F84C40"/>
    <w:rsid w:val="00F84E99"/>
    <w:rsid w:val="00F852E3"/>
    <w:rsid w:val="00F854B4"/>
    <w:rsid w:val="00F855A7"/>
    <w:rsid w:val="00F856FE"/>
    <w:rsid w:val="00F858E1"/>
    <w:rsid w:val="00F862D1"/>
    <w:rsid w:val="00F86301"/>
    <w:rsid w:val="00F86A3B"/>
    <w:rsid w:val="00F86BA6"/>
    <w:rsid w:val="00F86D8D"/>
    <w:rsid w:val="00F86EB5"/>
    <w:rsid w:val="00F8721F"/>
    <w:rsid w:val="00F87539"/>
    <w:rsid w:val="00F87942"/>
    <w:rsid w:val="00F87F69"/>
    <w:rsid w:val="00F90387"/>
    <w:rsid w:val="00F90607"/>
    <w:rsid w:val="00F90C23"/>
    <w:rsid w:val="00F90D10"/>
    <w:rsid w:val="00F912F5"/>
    <w:rsid w:val="00F9142C"/>
    <w:rsid w:val="00F914B1"/>
    <w:rsid w:val="00F9164E"/>
    <w:rsid w:val="00F9195D"/>
    <w:rsid w:val="00F91A07"/>
    <w:rsid w:val="00F91AB0"/>
    <w:rsid w:val="00F91D41"/>
    <w:rsid w:val="00F92025"/>
    <w:rsid w:val="00F92124"/>
    <w:rsid w:val="00F92189"/>
    <w:rsid w:val="00F923FE"/>
    <w:rsid w:val="00F928A1"/>
    <w:rsid w:val="00F92C4E"/>
    <w:rsid w:val="00F92CDE"/>
    <w:rsid w:val="00F92F23"/>
    <w:rsid w:val="00F9307E"/>
    <w:rsid w:val="00F9335C"/>
    <w:rsid w:val="00F939DA"/>
    <w:rsid w:val="00F94B54"/>
    <w:rsid w:val="00F94BD7"/>
    <w:rsid w:val="00F95185"/>
    <w:rsid w:val="00F95678"/>
    <w:rsid w:val="00F9634A"/>
    <w:rsid w:val="00F964E2"/>
    <w:rsid w:val="00F966EB"/>
    <w:rsid w:val="00F967B7"/>
    <w:rsid w:val="00F96936"/>
    <w:rsid w:val="00F96C17"/>
    <w:rsid w:val="00F9723D"/>
    <w:rsid w:val="00F972B9"/>
    <w:rsid w:val="00F97444"/>
    <w:rsid w:val="00F97735"/>
    <w:rsid w:val="00F97772"/>
    <w:rsid w:val="00F97AE1"/>
    <w:rsid w:val="00F97AE8"/>
    <w:rsid w:val="00F97F78"/>
    <w:rsid w:val="00F97FB8"/>
    <w:rsid w:val="00FA011B"/>
    <w:rsid w:val="00FA0136"/>
    <w:rsid w:val="00FA0334"/>
    <w:rsid w:val="00FA05E3"/>
    <w:rsid w:val="00FA0952"/>
    <w:rsid w:val="00FA0E61"/>
    <w:rsid w:val="00FA0FD4"/>
    <w:rsid w:val="00FA116F"/>
    <w:rsid w:val="00FA144D"/>
    <w:rsid w:val="00FA155A"/>
    <w:rsid w:val="00FA1691"/>
    <w:rsid w:val="00FA21E0"/>
    <w:rsid w:val="00FA2600"/>
    <w:rsid w:val="00FA310F"/>
    <w:rsid w:val="00FA330C"/>
    <w:rsid w:val="00FA34B1"/>
    <w:rsid w:val="00FA3790"/>
    <w:rsid w:val="00FA44F5"/>
    <w:rsid w:val="00FA47C9"/>
    <w:rsid w:val="00FA4868"/>
    <w:rsid w:val="00FA4938"/>
    <w:rsid w:val="00FA4A68"/>
    <w:rsid w:val="00FA4B31"/>
    <w:rsid w:val="00FA4D5C"/>
    <w:rsid w:val="00FA4E8C"/>
    <w:rsid w:val="00FA52C7"/>
    <w:rsid w:val="00FA5400"/>
    <w:rsid w:val="00FA56C4"/>
    <w:rsid w:val="00FA575E"/>
    <w:rsid w:val="00FA5989"/>
    <w:rsid w:val="00FA5AC4"/>
    <w:rsid w:val="00FA5D1E"/>
    <w:rsid w:val="00FA5F21"/>
    <w:rsid w:val="00FA6157"/>
    <w:rsid w:val="00FA615A"/>
    <w:rsid w:val="00FA6AFE"/>
    <w:rsid w:val="00FA7251"/>
    <w:rsid w:val="00FA72EF"/>
    <w:rsid w:val="00FA73E6"/>
    <w:rsid w:val="00FA7562"/>
    <w:rsid w:val="00FA7D3E"/>
    <w:rsid w:val="00FA7E58"/>
    <w:rsid w:val="00FA7EAD"/>
    <w:rsid w:val="00FB0546"/>
    <w:rsid w:val="00FB05F0"/>
    <w:rsid w:val="00FB09B9"/>
    <w:rsid w:val="00FB0BC0"/>
    <w:rsid w:val="00FB0E9C"/>
    <w:rsid w:val="00FB0EA6"/>
    <w:rsid w:val="00FB107C"/>
    <w:rsid w:val="00FB1389"/>
    <w:rsid w:val="00FB1400"/>
    <w:rsid w:val="00FB1563"/>
    <w:rsid w:val="00FB1758"/>
    <w:rsid w:val="00FB17EB"/>
    <w:rsid w:val="00FB1D14"/>
    <w:rsid w:val="00FB1EB7"/>
    <w:rsid w:val="00FB1F50"/>
    <w:rsid w:val="00FB218C"/>
    <w:rsid w:val="00FB22C1"/>
    <w:rsid w:val="00FB2707"/>
    <w:rsid w:val="00FB27CF"/>
    <w:rsid w:val="00FB2B89"/>
    <w:rsid w:val="00FB2D68"/>
    <w:rsid w:val="00FB3072"/>
    <w:rsid w:val="00FB322B"/>
    <w:rsid w:val="00FB3CF6"/>
    <w:rsid w:val="00FB3DF9"/>
    <w:rsid w:val="00FB43A5"/>
    <w:rsid w:val="00FB4920"/>
    <w:rsid w:val="00FB493D"/>
    <w:rsid w:val="00FB49CF"/>
    <w:rsid w:val="00FB507D"/>
    <w:rsid w:val="00FB5154"/>
    <w:rsid w:val="00FB5792"/>
    <w:rsid w:val="00FB5C42"/>
    <w:rsid w:val="00FB5D32"/>
    <w:rsid w:val="00FB5F7D"/>
    <w:rsid w:val="00FB6569"/>
    <w:rsid w:val="00FB674C"/>
    <w:rsid w:val="00FB6E61"/>
    <w:rsid w:val="00FB755D"/>
    <w:rsid w:val="00FB7632"/>
    <w:rsid w:val="00FB7818"/>
    <w:rsid w:val="00FB7917"/>
    <w:rsid w:val="00FB7A8E"/>
    <w:rsid w:val="00FB7B8E"/>
    <w:rsid w:val="00FC0A35"/>
    <w:rsid w:val="00FC0A5D"/>
    <w:rsid w:val="00FC0C86"/>
    <w:rsid w:val="00FC0E64"/>
    <w:rsid w:val="00FC15C9"/>
    <w:rsid w:val="00FC1FD4"/>
    <w:rsid w:val="00FC2269"/>
    <w:rsid w:val="00FC2650"/>
    <w:rsid w:val="00FC280C"/>
    <w:rsid w:val="00FC2B92"/>
    <w:rsid w:val="00FC2CD1"/>
    <w:rsid w:val="00FC2F75"/>
    <w:rsid w:val="00FC3C1E"/>
    <w:rsid w:val="00FC3D34"/>
    <w:rsid w:val="00FC3F68"/>
    <w:rsid w:val="00FC4014"/>
    <w:rsid w:val="00FC41F3"/>
    <w:rsid w:val="00FC4A9C"/>
    <w:rsid w:val="00FC4BBD"/>
    <w:rsid w:val="00FC597A"/>
    <w:rsid w:val="00FC60CB"/>
    <w:rsid w:val="00FC6530"/>
    <w:rsid w:val="00FC69D9"/>
    <w:rsid w:val="00FC6CA6"/>
    <w:rsid w:val="00FC6D02"/>
    <w:rsid w:val="00FC7474"/>
    <w:rsid w:val="00FC7B90"/>
    <w:rsid w:val="00FD0591"/>
    <w:rsid w:val="00FD06DB"/>
    <w:rsid w:val="00FD0B98"/>
    <w:rsid w:val="00FD150A"/>
    <w:rsid w:val="00FD159C"/>
    <w:rsid w:val="00FD2074"/>
    <w:rsid w:val="00FD218E"/>
    <w:rsid w:val="00FD2264"/>
    <w:rsid w:val="00FD2529"/>
    <w:rsid w:val="00FD257B"/>
    <w:rsid w:val="00FD259F"/>
    <w:rsid w:val="00FD278E"/>
    <w:rsid w:val="00FD2A64"/>
    <w:rsid w:val="00FD3268"/>
    <w:rsid w:val="00FD33D1"/>
    <w:rsid w:val="00FD368E"/>
    <w:rsid w:val="00FD369C"/>
    <w:rsid w:val="00FD3750"/>
    <w:rsid w:val="00FD389A"/>
    <w:rsid w:val="00FD3B21"/>
    <w:rsid w:val="00FD3D3F"/>
    <w:rsid w:val="00FD3FE2"/>
    <w:rsid w:val="00FD4B69"/>
    <w:rsid w:val="00FD4E07"/>
    <w:rsid w:val="00FD50BE"/>
    <w:rsid w:val="00FD5147"/>
    <w:rsid w:val="00FD53DD"/>
    <w:rsid w:val="00FD5660"/>
    <w:rsid w:val="00FD5910"/>
    <w:rsid w:val="00FD5A9F"/>
    <w:rsid w:val="00FD5EC4"/>
    <w:rsid w:val="00FD6262"/>
    <w:rsid w:val="00FD6BDA"/>
    <w:rsid w:val="00FD6D23"/>
    <w:rsid w:val="00FD6FF7"/>
    <w:rsid w:val="00FD73D6"/>
    <w:rsid w:val="00FD73FA"/>
    <w:rsid w:val="00FD7500"/>
    <w:rsid w:val="00FD7706"/>
    <w:rsid w:val="00FD7E2B"/>
    <w:rsid w:val="00FE018B"/>
    <w:rsid w:val="00FE01EB"/>
    <w:rsid w:val="00FE04A2"/>
    <w:rsid w:val="00FE0601"/>
    <w:rsid w:val="00FE08AA"/>
    <w:rsid w:val="00FE0AD0"/>
    <w:rsid w:val="00FE0C1B"/>
    <w:rsid w:val="00FE0E16"/>
    <w:rsid w:val="00FE10D5"/>
    <w:rsid w:val="00FE118C"/>
    <w:rsid w:val="00FE1451"/>
    <w:rsid w:val="00FE19CD"/>
    <w:rsid w:val="00FE1AC6"/>
    <w:rsid w:val="00FE1AFC"/>
    <w:rsid w:val="00FE1B59"/>
    <w:rsid w:val="00FE1EAF"/>
    <w:rsid w:val="00FE2518"/>
    <w:rsid w:val="00FE259C"/>
    <w:rsid w:val="00FE26B7"/>
    <w:rsid w:val="00FE2E9F"/>
    <w:rsid w:val="00FE2ED7"/>
    <w:rsid w:val="00FE2FE5"/>
    <w:rsid w:val="00FE38AD"/>
    <w:rsid w:val="00FE3B40"/>
    <w:rsid w:val="00FE3BBD"/>
    <w:rsid w:val="00FE3D81"/>
    <w:rsid w:val="00FE3DB5"/>
    <w:rsid w:val="00FE3F1F"/>
    <w:rsid w:val="00FE4057"/>
    <w:rsid w:val="00FE45F1"/>
    <w:rsid w:val="00FE5476"/>
    <w:rsid w:val="00FE54ED"/>
    <w:rsid w:val="00FE5909"/>
    <w:rsid w:val="00FE59B2"/>
    <w:rsid w:val="00FE5DAA"/>
    <w:rsid w:val="00FE6660"/>
    <w:rsid w:val="00FE685A"/>
    <w:rsid w:val="00FE6C59"/>
    <w:rsid w:val="00FE742B"/>
    <w:rsid w:val="00FE760A"/>
    <w:rsid w:val="00FE7743"/>
    <w:rsid w:val="00FF04AF"/>
    <w:rsid w:val="00FF069E"/>
    <w:rsid w:val="00FF080A"/>
    <w:rsid w:val="00FF115B"/>
    <w:rsid w:val="00FF125D"/>
    <w:rsid w:val="00FF1E75"/>
    <w:rsid w:val="00FF2198"/>
    <w:rsid w:val="00FF274E"/>
    <w:rsid w:val="00FF2AD0"/>
    <w:rsid w:val="00FF2C08"/>
    <w:rsid w:val="00FF2C1A"/>
    <w:rsid w:val="00FF2CCB"/>
    <w:rsid w:val="00FF32CE"/>
    <w:rsid w:val="00FF33B7"/>
    <w:rsid w:val="00FF35C1"/>
    <w:rsid w:val="00FF3A45"/>
    <w:rsid w:val="00FF3C59"/>
    <w:rsid w:val="00FF3E7D"/>
    <w:rsid w:val="00FF5037"/>
    <w:rsid w:val="00FF5060"/>
    <w:rsid w:val="00FF5620"/>
    <w:rsid w:val="00FF563E"/>
    <w:rsid w:val="00FF5685"/>
    <w:rsid w:val="00FF5AD5"/>
    <w:rsid w:val="00FF5FC0"/>
    <w:rsid w:val="00FF6052"/>
    <w:rsid w:val="00FF62EC"/>
    <w:rsid w:val="00FF632D"/>
    <w:rsid w:val="00FF65DB"/>
    <w:rsid w:val="00FF6A5A"/>
    <w:rsid w:val="00FF6B45"/>
    <w:rsid w:val="00FF708B"/>
    <w:rsid w:val="00FF70EF"/>
    <w:rsid w:val="00FF7142"/>
    <w:rsid w:val="00FF716D"/>
    <w:rsid w:val="00FF78E0"/>
    <w:rsid w:val="00FF7AC0"/>
    <w:rsid w:val="00FF7BFC"/>
    <w:rsid w:val="00FF7D97"/>
    <w:rsid w:val="010BFA18"/>
    <w:rsid w:val="012934C6"/>
    <w:rsid w:val="0148035D"/>
    <w:rsid w:val="0158B065"/>
    <w:rsid w:val="0172DC25"/>
    <w:rsid w:val="017CE8AD"/>
    <w:rsid w:val="017ECF52"/>
    <w:rsid w:val="019261D6"/>
    <w:rsid w:val="01C0C5E9"/>
    <w:rsid w:val="01F58F88"/>
    <w:rsid w:val="02161A4B"/>
    <w:rsid w:val="021BCA2E"/>
    <w:rsid w:val="0267F153"/>
    <w:rsid w:val="0273AB39"/>
    <w:rsid w:val="02841B86"/>
    <w:rsid w:val="029BBED4"/>
    <w:rsid w:val="02C78C34"/>
    <w:rsid w:val="02D94CA1"/>
    <w:rsid w:val="02E9EDBB"/>
    <w:rsid w:val="02EB6712"/>
    <w:rsid w:val="02F480C6"/>
    <w:rsid w:val="03106F95"/>
    <w:rsid w:val="0314771B"/>
    <w:rsid w:val="031FB755"/>
    <w:rsid w:val="0323E6C0"/>
    <w:rsid w:val="033575E3"/>
    <w:rsid w:val="03481E2D"/>
    <w:rsid w:val="036992ED"/>
    <w:rsid w:val="036BC930"/>
    <w:rsid w:val="03764209"/>
    <w:rsid w:val="039AEB8C"/>
    <w:rsid w:val="03A21AB0"/>
    <w:rsid w:val="03D19ACF"/>
    <w:rsid w:val="03EB356F"/>
    <w:rsid w:val="03F434DC"/>
    <w:rsid w:val="041FEBE7"/>
    <w:rsid w:val="04232896"/>
    <w:rsid w:val="042D0EF3"/>
    <w:rsid w:val="04495ED0"/>
    <w:rsid w:val="0458F81F"/>
    <w:rsid w:val="04831891"/>
    <w:rsid w:val="0491CF19"/>
    <w:rsid w:val="049449FB"/>
    <w:rsid w:val="0499CA95"/>
    <w:rsid w:val="04AFB843"/>
    <w:rsid w:val="04B2494A"/>
    <w:rsid w:val="04B94A1D"/>
    <w:rsid w:val="04EFA29B"/>
    <w:rsid w:val="04F0052A"/>
    <w:rsid w:val="04F10AC1"/>
    <w:rsid w:val="04F820BF"/>
    <w:rsid w:val="0502F8D1"/>
    <w:rsid w:val="05062A26"/>
    <w:rsid w:val="0530601D"/>
    <w:rsid w:val="053B76B5"/>
    <w:rsid w:val="053FB5C3"/>
    <w:rsid w:val="054FE49E"/>
    <w:rsid w:val="0552225B"/>
    <w:rsid w:val="05564707"/>
    <w:rsid w:val="05ABF3BF"/>
    <w:rsid w:val="05D75CA7"/>
    <w:rsid w:val="05E1CDF2"/>
    <w:rsid w:val="060755E1"/>
    <w:rsid w:val="060943C9"/>
    <w:rsid w:val="060DBA08"/>
    <w:rsid w:val="062D9F7A"/>
    <w:rsid w:val="063AC024"/>
    <w:rsid w:val="064EE585"/>
    <w:rsid w:val="06A0A82F"/>
    <w:rsid w:val="06B4E24B"/>
    <w:rsid w:val="06D8C4E5"/>
    <w:rsid w:val="06DE28AF"/>
    <w:rsid w:val="06E0AA0E"/>
    <w:rsid w:val="072AE28F"/>
    <w:rsid w:val="072E15EA"/>
    <w:rsid w:val="0735F416"/>
    <w:rsid w:val="0736BB2F"/>
    <w:rsid w:val="07403B18"/>
    <w:rsid w:val="074AC887"/>
    <w:rsid w:val="0778C121"/>
    <w:rsid w:val="0780BE92"/>
    <w:rsid w:val="07866FC3"/>
    <w:rsid w:val="0799BBB7"/>
    <w:rsid w:val="07A48ED1"/>
    <w:rsid w:val="07E252D3"/>
    <w:rsid w:val="07F6970A"/>
    <w:rsid w:val="07F942E2"/>
    <w:rsid w:val="08076CE6"/>
    <w:rsid w:val="0827A5EC"/>
    <w:rsid w:val="08394BB8"/>
    <w:rsid w:val="08610105"/>
    <w:rsid w:val="086FE988"/>
    <w:rsid w:val="08782DA7"/>
    <w:rsid w:val="0890D5BD"/>
    <w:rsid w:val="089174C7"/>
    <w:rsid w:val="089B51DE"/>
    <w:rsid w:val="08A4308A"/>
    <w:rsid w:val="08BEC95F"/>
    <w:rsid w:val="08D732D7"/>
    <w:rsid w:val="08DB93BA"/>
    <w:rsid w:val="09353D31"/>
    <w:rsid w:val="097E85AC"/>
    <w:rsid w:val="097F70E5"/>
    <w:rsid w:val="099133DA"/>
    <w:rsid w:val="099C3DFF"/>
    <w:rsid w:val="09A7D94B"/>
    <w:rsid w:val="09C100E3"/>
    <w:rsid w:val="09C3764D"/>
    <w:rsid w:val="09CA1771"/>
    <w:rsid w:val="09CA5186"/>
    <w:rsid w:val="09EF8701"/>
    <w:rsid w:val="09F88C6A"/>
    <w:rsid w:val="0A0C55D7"/>
    <w:rsid w:val="0A279263"/>
    <w:rsid w:val="0A2B0287"/>
    <w:rsid w:val="0A31FF93"/>
    <w:rsid w:val="0A611875"/>
    <w:rsid w:val="0A94AD8C"/>
    <w:rsid w:val="0B2C5C39"/>
    <w:rsid w:val="0B2D043B"/>
    <w:rsid w:val="0B52079C"/>
    <w:rsid w:val="0B85F27D"/>
    <w:rsid w:val="0B8B4150"/>
    <w:rsid w:val="0BA3381C"/>
    <w:rsid w:val="0BA3D434"/>
    <w:rsid w:val="0BB09BFD"/>
    <w:rsid w:val="0BD04BB0"/>
    <w:rsid w:val="0BF2472B"/>
    <w:rsid w:val="0C2A284F"/>
    <w:rsid w:val="0C3914D4"/>
    <w:rsid w:val="0C462825"/>
    <w:rsid w:val="0C830C71"/>
    <w:rsid w:val="0CACC96D"/>
    <w:rsid w:val="0CAE71BA"/>
    <w:rsid w:val="0CB4AFAA"/>
    <w:rsid w:val="0CB5D1A4"/>
    <w:rsid w:val="0CF9A166"/>
    <w:rsid w:val="0D084C0C"/>
    <w:rsid w:val="0D0B2395"/>
    <w:rsid w:val="0D10E76F"/>
    <w:rsid w:val="0D177390"/>
    <w:rsid w:val="0D229F49"/>
    <w:rsid w:val="0D2C9BF4"/>
    <w:rsid w:val="0D3A5BEA"/>
    <w:rsid w:val="0D6F5421"/>
    <w:rsid w:val="0D7A879A"/>
    <w:rsid w:val="0D853D94"/>
    <w:rsid w:val="0D8AD8FD"/>
    <w:rsid w:val="0D9AD9AA"/>
    <w:rsid w:val="0DBC2281"/>
    <w:rsid w:val="0DF742F1"/>
    <w:rsid w:val="0E1DB74F"/>
    <w:rsid w:val="0E58A8C6"/>
    <w:rsid w:val="0E592D2A"/>
    <w:rsid w:val="0E7DAB58"/>
    <w:rsid w:val="0EABBEDF"/>
    <w:rsid w:val="0ECC0E3E"/>
    <w:rsid w:val="0EEBB037"/>
    <w:rsid w:val="0F00C2D3"/>
    <w:rsid w:val="0F26749E"/>
    <w:rsid w:val="0F4A24A3"/>
    <w:rsid w:val="0F59C49F"/>
    <w:rsid w:val="0F6CB412"/>
    <w:rsid w:val="0F89FB02"/>
    <w:rsid w:val="0F991D3C"/>
    <w:rsid w:val="0FDED749"/>
    <w:rsid w:val="0FFB1FD0"/>
    <w:rsid w:val="102F5598"/>
    <w:rsid w:val="1051DB4F"/>
    <w:rsid w:val="105618F7"/>
    <w:rsid w:val="107184E6"/>
    <w:rsid w:val="107518AC"/>
    <w:rsid w:val="107A3097"/>
    <w:rsid w:val="108253A7"/>
    <w:rsid w:val="1086DED5"/>
    <w:rsid w:val="10AF0143"/>
    <w:rsid w:val="10BB0D56"/>
    <w:rsid w:val="10BCDE56"/>
    <w:rsid w:val="10C0A3F9"/>
    <w:rsid w:val="10C4E1A1"/>
    <w:rsid w:val="10CEA9D4"/>
    <w:rsid w:val="10DA6D1B"/>
    <w:rsid w:val="10F1BBF9"/>
    <w:rsid w:val="11267AC3"/>
    <w:rsid w:val="1140C4E9"/>
    <w:rsid w:val="11505082"/>
    <w:rsid w:val="11A45F29"/>
    <w:rsid w:val="11A94939"/>
    <w:rsid w:val="11C07DBB"/>
    <w:rsid w:val="11C26EF8"/>
    <w:rsid w:val="11C587C8"/>
    <w:rsid w:val="11CC4B6E"/>
    <w:rsid w:val="11FA2C71"/>
    <w:rsid w:val="1234D060"/>
    <w:rsid w:val="125EBB37"/>
    <w:rsid w:val="126E4ACD"/>
    <w:rsid w:val="12804823"/>
    <w:rsid w:val="128D92EE"/>
    <w:rsid w:val="129666F3"/>
    <w:rsid w:val="12988F5F"/>
    <w:rsid w:val="129DD57A"/>
    <w:rsid w:val="12BD4E2E"/>
    <w:rsid w:val="1312D045"/>
    <w:rsid w:val="131DA8D8"/>
    <w:rsid w:val="13397312"/>
    <w:rsid w:val="13475BA1"/>
    <w:rsid w:val="13478621"/>
    <w:rsid w:val="1358AFB3"/>
    <w:rsid w:val="1387E05F"/>
    <w:rsid w:val="1392C89C"/>
    <w:rsid w:val="13B73592"/>
    <w:rsid w:val="13D84171"/>
    <w:rsid w:val="1426A0B2"/>
    <w:rsid w:val="1429D128"/>
    <w:rsid w:val="142C5F06"/>
    <w:rsid w:val="1445E887"/>
    <w:rsid w:val="1467F5B7"/>
    <w:rsid w:val="1490889F"/>
    <w:rsid w:val="149331A3"/>
    <w:rsid w:val="14B0620E"/>
    <w:rsid w:val="14BEE1E9"/>
    <w:rsid w:val="14CA5146"/>
    <w:rsid w:val="14D00E06"/>
    <w:rsid w:val="14F658C8"/>
    <w:rsid w:val="1504C78C"/>
    <w:rsid w:val="153FB23C"/>
    <w:rsid w:val="155585CC"/>
    <w:rsid w:val="155B78F9"/>
    <w:rsid w:val="15843064"/>
    <w:rsid w:val="158A8862"/>
    <w:rsid w:val="159318B1"/>
    <w:rsid w:val="15C40D6C"/>
    <w:rsid w:val="15D4E5E4"/>
    <w:rsid w:val="15D68A53"/>
    <w:rsid w:val="15DC744C"/>
    <w:rsid w:val="15E9246D"/>
    <w:rsid w:val="15ECEF6E"/>
    <w:rsid w:val="15F5249B"/>
    <w:rsid w:val="15F54CC7"/>
    <w:rsid w:val="16076157"/>
    <w:rsid w:val="162C4D98"/>
    <w:rsid w:val="165BC373"/>
    <w:rsid w:val="168136C9"/>
    <w:rsid w:val="16BDDE12"/>
    <w:rsid w:val="16C390D7"/>
    <w:rsid w:val="16C6A713"/>
    <w:rsid w:val="16D1B082"/>
    <w:rsid w:val="16DEFCF6"/>
    <w:rsid w:val="16EC1BC7"/>
    <w:rsid w:val="16F9F63C"/>
    <w:rsid w:val="16FE7868"/>
    <w:rsid w:val="1749A976"/>
    <w:rsid w:val="1756D22C"/>
    <w:rsid w:val="1776A720"/>
    <w:rsid w:val="1777F384"/>
    <w:rsid w:val="17897374"/>
    <w:rsid w:val="179B684C"/>
    <w:rsid w:val="17A331B8"/>
    <w:rsid w:val="17B0A15D"/>
    <w:rsid w:val="17BE9BB2"/>
    <w:rsid w:val="17DCF319"/>
    <w:rsid w:val="17F1727A"/>
    <w:rsid w:val="1800659C"/>
    <w:rsid w:val="187EDE6B"/>
    <w:rsid w:val="18C1C75E"/>
    <w:rsid w:val="18DD8130"/>
    <w:rsid w:val="190015A2"/>
    <w:rsid w:val="1904AA38"/>
    <w:rsid w:val="191E671E"/>
    <w:rsid w:val="1937D81B"/>
    <w:rsid w:val="19727F1D"/>
    <w:rsid w:val="197F6F3F"/>
    <w:rsid w:val="1999F6AA"/>
    <w:rsid w:val="199C3484"/>
    <w:rsid w:val="199DC269"/>
    <w:rsid w:val="19C129EF"/>
    <w:rsid w:val="19F6E5C1"/>
    <w:rsid w:val="1A01866F"/>
    <w:rsid w:val="1A113588"/>
    <w:rsid w:val="1A128A6F"/>
    <w:rsid w:val="1A287962"/>
    <w:rsid w:val="1A36192A"/>
    <w:rsid w:val="1A368DCD"/>
    <w:rsid w:val="1A3F99C1"/>
    <w:rsid w:val="1A920759"/>
    <w:rsid w:val="1AA07A99"/>
    <w:rsid w:val="1ADE37DA"/>
    <w:rsid w:val="1AE94ACA"/>
    <w:rsid w:val="1B3040A4"/>
    <w:rsid w:val="1B3641E1"/>
    <w:rsid w:val="1B3804E5"/>
    <w:rsid w:val="1B39309B"/>
    <w:rsid w:val="1B4223CE"/>
    <w:rsid w:val="1B61CDF3"/>
    <w:rsid w:val="1BAAE41C"/>
    <w:rsid w:val="1BAB9E59"/>
    <w:rsid w:val="1BC24E78"/>
    <w:rsid w:val="1BCA2AF9"/>
    <w:rsid w:val="1C17322B"/>
    <w:rsid w:val="1C27C3C5"/>
    <w:rsid w:val="1C399C0B"/>
    <w:rsid w:val="1C820CCC"/>
    <w:rsid w:val="1CC8E6BC"/>
    <w:rsid w:val="1CCDF6FB"/>
    <w:rsid w:val="1CD5E0A8"/>
    <w:rsid w:val="1CD71EB0"/>
    <w:rsid w:val="1CEAA760"/>
    <w:rsid w:val="1D27C873"/>
    <w:rsid w:val="1D5B6A78"/>
    <w:rsid w:val="1D65FB5A"/>
    <w:rsid w:val="1D744A83"/>
    <w:rsid w:val="1D869EE8"/>
    <w:rsid w:val="1DA706DF"/>
    <w:rsid w:val="1DBFD74C"/>
    <w:rsid w:val="1DCB9C69"/>
    <w:rsid w:val="1DE7C84A"/>
    <w:rsid w:val="1DF7689F"/>
    <w:rsid w:val="1E090ABB"/>
    <w:rsid w:val="1E19E4DC"/>
    <w:rsid w:val="1E402A64"/>
    <w:rsid w:val="1E4FF185"/>
    <w:rsid w:val="1E628173"/>
    <w:rsid w:val="1E67E166"/>
    <w:rsid w:val="1E750E2B"/>
    <w:rsid w:val="1E8AE273"/>
    <w:rsid w:val="1E8FB9C7"/>
    <w:rsid w:val="1E97C8F2"/>
    <w:rsid w:val="1EBF7247"/>
    <w:rsid w:val="1ED2FB36"/>
    <w:rsid w:val="1EE0B3F4"/>
    <w:rsid w:val="1EE4B9FF"/>
    <w:rsid w:val="1EE4F553"/>
    <w:rsid w:val="1EE932E2"/>
    <w:rsid w:val="1EEC008A"/>
    <w:rsid w:val="1F1AB937"/>
    <w:rsid w:val="1F20A76F"/>
    <w:rsid w:val="1F2854E1"/>
    <w:rsid w:val="1F4BE8B9"/>
    <w:rsid w:val="1F54BB5B"/>
    <w:rsid w:val="1F87A5D0"/>
    <w:rsid w:val="1F94056D"/>
    <w:rsid w:val="1FA05F00"/>
    <w:rsid w:val="1FAA5FC4"/>
    <w:rsid w:val="1FAD24E6"/>
    <w:rsid w:val="1FBA6084"/>
    <w:rsid w:val="1FE46C8D"/>
    <w:rsid w:val="1FF2B565"/>
    <w:rsid w:val="1FF6F900"/>
    <w:rsid w:val="2013E5FB"/>
    <w:rsid w:val="20179E0A"/>
    <w:rsid w:val="2019D1F2"/>
    <w:rsid w:val="204A2748"/>
    <w:rsid w:val="204CFEE8"/>
    <w:rsid w:val="205A1C03"/>
    <w:rsid w:val="207D31F6"/>
    <w:rsid w:val="2085DF3E"/>
    <w:rsid w:val="20890D2D"/>
    <w:rsid w:val="2090A65B"/>
    <w:rsid w:val="2099587F"/>
    <w:rsid w:val="20AA672F"/>
    <w:rsid w:val="20BE15EB"/>
    <w:rsid w:val="20C0FE84"/>
    <w:rsid w:val="20C54020"/>
    <w:rsid w:val="20F133BE"/>
    <w:rsid w:val="20F239FB"/>
    <w:rsid w:val="21475AB5"/>
    <w:rsid w:val="216A0788"/>
    <w:rsid w:val="216E848E"/>
    <w:rsid w:val="2176ABC1"/>
    <w:rsid w:val="217CCC4B"/>
    <w:rsid w:val="2182746A"/>
    <w:rsid w:val="21879247"/>
    <w:rsid w:val="218FABF1"/>
    <w:rsid w:val="21991DA1"/>
    <w:rsid w:val="21A3EA4D"/>
    <w:rsid w:val="21AFB65C"/>
    <w:rsid w:val="21B9DABF"/>
    <w:rsid w:val="21F05194"/>
    <w:rsid w:val="21F37E5B"/>
    <w:rsid w:val="2211ABAA"/>
    <w:rsid w:val="22490B30"/>
    <w:rsid w:val="22611081"/>
    <w:rsid w:val="22827831"/>
    <w:rsid w:val="23032647"/>
    <w:rsid w:val="230F5BBB"/>
    <w:rsid w:val="2316EC7A"/>
    <w:rsid w:val="23325180"/>
    <w:rsid w:val="234B86BD"/>
    <w:rsid w:val="237891D1"/>
    <w:rsid w:val="237D27F0"/>
    <w:rsid w:val="23ABB211"/>
    <w:rsid w:val="23B26497"/>
    <w:rsid w:val="23C33147"/>
    <w:rsid w:val="23CBABC0"/>
    <w:rsid w:val="23D447EF"/>
    <w:rsid w:val="23D86062"/>
    <w:rsid w:val="23E59858"/>
    <w:rsid w:val="23ECCE17"/>
    <w:rsid w:val="23F4F693"/>
    <w:rsid w:val="240F0421"/>
    <w:rsid w:val="24446D72"/>
    <w:rsid w:val="245B16F3"/>
    <w:rsid w:val="24816FA5"/>
    <w:rsid w:val="24894029"/>
    <w:rsid w:val="24A5A08F"/>
    <w:rsid w:val="24EF25E3"/>
    <w:rsid w:val="24FF6981"/>
    <w:rsid w:val="252FD92D"/>
    <w:rsid w:val="2533809E"/>
    <w:rsid w:val="2541D762"/>
    <w:rsid w:val="2546E935"/>
    <w:rsid w:val="255FED32"/>
    <w:rsid w:val="256082EA"/>
    <w:rsid w:val="2596684A"/>
    <w:rsid w:val="25A0AB7C"/>
    <w:rsid w:val="25A16F18"/>
    <w:rsid w:val="25CB11F2"/>
    <w:rsid w:val="25DA3A7C"/>
    <w:rsid w:val="25E9041C"/>
    <w:rsid w:val="26049E80"/>
    <w:rsid w:val="261432FE"/>
    <w:rsid w:val="2617C224"/>
    <w:rsid w:val="26197180"/>
    <w:rsid w:val="26239F8C"/>
    <w:rsid w:val="262F6CB9"/>
    <w:rsid w:val="26395361"/>
    <w:rsid w:val="264432F8"/>
    <w:rsid w:val="265EBF32"/>
    <w:rsid w:val="2660C2B7"/>
    <w:rsid w:val="26B9601F"/>
    <w:rsid w:val="26BC406C"/>
    <w:rsid w:val="26D5DB05"/>
    <w:rsid w:val="26DA685C"/>
    <w:rsid w:val="26F1EB13"/>
    <w:rsid w:val="26FF34AC"/>
    <w:rsid w:val="2700E32F"/>
    <w:rsid w:val="27480FB4"/>
    <w:rsid w:val="274D53A7"/>
    <w:rsid w:val="278162CB"/>
    <w:rsid w:val="278D3B8A"/>
    <w:rsid w:val="279DED99"/>
    <w:rsid w:val="27A2BD7E"/>
    <w:rsid w:val="27BAB162"/>
    <w:rsid w:val="27C71F01"/>
    <w:rsid w:val="27D7453B"/>
    <w:rsid w:val="280B1DA0"/>
    <w:rsid w:val="2815480C"/>
    <w:rsid w:val="282908A6"/>
    <w:rsid w:val="284C0ADA"/>
    <w:rsid w:val="2859A2A5"/>
    <w:rsid w:val="28703EC7"/>
    <w:rsid w:val="288FCF42"/>
    <w:rsid w:val="28A15C1C"/>
    <w:rsid w:val="28AD6823"/>
    <w:rsid w:val="28B42250"/>
    <w:rsid w:val="28D1A8EA"/>
    <w:rsid w:val="28D9D529"/>
    <w:rsid w:val="28E03A74"/>
    <w:rsid w:val="28E27544"/>
    <w:rsid w:val="28E70537"/>
    <w:rsid w:val="28EA82AE"/>
    <w:rsid w:val="28EE3FDE"/>
    <w:rsid w:val="2909491D"/>
    <w:rsid w:val="292636E4"/>
    <w:rsid w:val="29456DA4"/>
    <w:rsid w:val="295D1D27"/>
    <w:rsid w:val="296AB8A9"/>
    <w:rsid w:val="29889FEF"/>
    <w:rsid w:val="29966E65"/>
    <w:rsid w:val="29AACBC4"/>
    <w:rsid w:val="29C4ECA4"/>
    <w:rsid w:val="29DEFE76"/>
    <w:rsid w:val="29E1E3D4"/>
    <w:rsid w:val="29E3FC85"/>
    <w:rsid w:val="29E46D30"/>
    <w:rsid w:val="29E5C9B4"/>
    <w:rsid w:val="2A157E93"/>
    <w:rsid w:val="2A21512F"/>
    <w:rsid w:val="2A2D739C"/>
    <w:rsid w:val="2A4B123A"/>
    <w:rsid w:val="2A542A7A"/>
    <w:rsid w:val="2A59B75C"/>
    <w:rsid w:val="2A601EBB"/>
    <w:rsid w:val="2A654216"/>
    <w:rsid w:val="2A8B331F"/>
    <w:rsid w:val="2A96F5CE"/>
    <w:rsid w:val="2AB210F5"/>
    <w:rsid w:val="2AEF7A97"/>
    <w:rsid w:val="2AF0C8B8"/>
    <w:rsid w:val="2B05ECFB"/>
    <w:rsid w:val="2B163DB0"/>
    <w:rsid w:val="2B309DDE"/>
    <w:rsid w:val="2B5E2834"/>
    <w:rsid w:val="2B60BAA7"/>
    <w:rsid w:val="2B63ECE2"/>
    <w:rsid w:val="2B979F15"/>
    <w:rsid w:val="2BAE47A7"/>
    <w:rsid w:val="2BC77004"/>
    <w:rsid w:val="2BC7ED05"/>
    <w:rsid w:val="2BDF6A99"/>
    <w:rsid w:val="2BEFB2EE"/>
    <w:rsid w:val="2C07A17D"/>
    <w:rsid w:val="2C0FC130"/>
    <w:rsid w:val="2C16456E"/>
    <w:rsid w:val="2C2756D7"/>
    <w:rsid w:val="2C333342"/>
    <w:rsid w:val="2C46514D"/>
    <w:rsid w:val="2C79F047"/>
    <w:rsid w:val="2C7BB8BE"/>
    <w:rsid w:val="2CAB1A71"/>
    <w:rsid w:val="2CBE632A"/>
    <w:rsid w:val="2CD2CC25"/>
    <w:rsid w:val="2CD537D6"/>
    <w:rsid w:val="2CE7C0C2"/>
    <w:rsid w:val="2D02A212"/>
    <w:rsid w:val="2D14469F"/>
    <w:rsid w:val="2D3213A7"/>
    <w:rsid w:val="2D341E40"/>
    <w:rsid w:val="2D6F211B"/>
    <w:rsid w:val="2D7B01FA"/>
    <w:rsid w:val="2D81EBC6"/>
    <w:rsid w:val="2D9B1930"/>
    <w:rsid w:val="2DC1BEF4"/>
    <w:rsid w:val="2DD3FCAE"/>
    <w:rsid w:val="2E0CABB5"/>
    <w:rsid w:val="2E130651"/>
    <w:rsid w:val="2E19E0E3"/>
    <w:rsid w:val="2E430DEE"/>
    <w:rsid w:val="2E5BB855"/>
    <w:rsid w:val="2E66CC68"/>
    <w:rsid w:val="2E757CF7"/>
    <w:rsid w:val="2E958A02"/>
    <w:rsid w:val="2E9F0BA1"/>
    <w:rsid w:val="2EB8CC26"/>
    <w:rsid w:val="2EC171CE"/>
    <w:rsid w:val="2EDE0EB4"/>
    <w:rsid w:val="2F059FD0"/>
    <w:rsid w:val="2F2ACEF8"/>
    <w:rsid w:val="2F780438"/>
    <w:rsid w:val="2F993D9E"/>
    <w:rsid w:val="2FA1EC28"/>
    <w:rsid w:val="2FDF47A9"/>
    <w:rsid w:val="300EDA72"/>
    <w:rsid w:val="30332120"/>
    <w:rsid w:val="303C037A"/>
    <w:rsid w:val="3041EE4B"/>
    <w:rsid w:val="3042AC3A"/>
    <w:rsid w:val="30629606"/>
    <w:rsid w:val="3081B8CA"/>
    <w:rsid w:val="3083FA62"/>
    <w:rsid w:val="30899E22"/>
    <w:rsid w:val="311F89BE"/>
    <w:rsid w:val="31248D0A"/>
    <w:rsid w:val="31551700"/>
    <w:rsid w:val="316B7EA4"/>
    <w:rsid w:val="31706055"/>
    <w:rsid w:val="317E4A02"/>
    <w:rsid w:val="318C5F2E"/>
    <w:rsid w:val="3206E099"/>
    <w:rsid w:val="3207E557"/>
    <w:rsid w:val="3213FC53"/>
    <w:rsid w:val="321D892B"/>
    <w:rsid w:val="322C490F"/>
    <w:rsid w:val="3236E093"/>
    <w:rsid w:val="326F5D65"/>
    <w:rsid w:val="3276E453"/>
    <w:rsid w:val="328A7FBF"/>
    <w:rsid w:val="328FBA3C"/>
    <w:rsid w:val="328FD8A3"/>
    <w:rsid w:val="32A074BC"/>
    <w:rsid w:val="32B5B937"/>
    <w:rsid w:val="32F2513B"/>
    <w:rsid w:val="33126DFF"/>
    <w:rsid w:val="3319DD25"/>
    <w:rsid w:val="3326EFB8"/>
    <w:rsid w:val="3329277D"/>
    <w:rsid w:val="332DD1C8"/>
    <w:rsid w:val="33431859"/>
    <w:rsid w:val="33656E6C"/>
    <w:rsid w:val="3376835D"/>
    <w:rsid w:val="337D9132"/>
    <w:rsid w:val="33B5879F"/>
    <w:rsid w:val="33B62C10"/>
    <w:rsid w:val="33BA48E2"/>
    <w:rsid w:val="33C5CD87"/>
    <w:rsid w:val="33C81970"/>
    <w:rsid w:val="33DD036F"/>
    <w:rsid w:val="3407449F"/>
    <w:rsid w:val="340A4548"/>
    <w:rsid w:val="340A888C"/>
    <w:rsid w:val="342B30EA"/>
    <w:rsid w:val="342FD503"/>
    <w:rsid w:val="3465145E"/>
    <w:rsid w:val="34699A66"/>
    <w:rsid w:val="347432E0"/>
    <w:rsid w:val="34A330F3"/>
    <w:rsid w:val="34A52EF9"/>
    <w:rsid w:val="34AEA209"/>
    <w:rsid w:val="34C38813"/>
    <w:rsid w:val="34CCA167"/>
    <w:rsid w:val="34D8267C"/>
    <w:rsid w:val="34DD4459"/>
    <w:rsid w:val="34F1A813"/>
    <w:rsid w:val="35041535"/>
    <w:rsid w:val="351A8B2B"/>
    <w:rsid w:val="351B0B27"/>
    <w:rsid w:val="3524D378"/>
    <w:rsid w:val="35326EE2"/>
    <w:rsid w:val="3543B93E"/>
    <w:rsid w:val="3551FC71"/>
    <w:rsid w:val="355A7AAB"/>
    <w:rsid w:val="35663383"/>
    <w:rsid w:val="35729662"/>
    <w:rsid w:val="3596DD21"/>
    <w:rsid w:val="35A60DC1"/>
    <w:rsid w:val="35E9229C"/>
    <w:rsid w:val="360316A5"/>
    <w:rsid w:val="3613650D"/>
    <w:rsid w:val="361A10B0"/>
    <w:rsid w:val="362A56C8"/>
    <w:rsid w:val="364A0EC1"/>
    <w:rsid w:val="364A598D"/>
    <w:rsid w:val="365B572A"/>
    <w:rsid w:val="365E3295"/>
    <w:rsid w:val="36B17544"/>
    <w:rsid w:val="36CA04E3"/>
    <w:rsid w:val="36CB65EF"/>
    <w:rsid w:val="36D3609D"/>
    <w:rsid w:val="3709B2F4"/>
    <w:rsid w:val="371A15AE"/>
    <w:rsid w:val="37255578"/>
    <w:rsid w:val="374B0B7A"/>
    <w:rsid w:val="3750DDEC"/>
    <w:rsid w:val="375D9AF0"/>
    <w:rsid w:val="3765D000"/>
    <w:rsid w:val="3773E5DF"/>
    <w:rsid w:val="37C206C0"/>
    <w:rsid w:val="37CAF838"/>
    <w:rsid w:val="37CEED0E"/>
    <w:rsid w:val="37D67CCF"/>
    <w:rsid w:val="37DD522D"/>
    <w:rsid w:val="38012EA1"/>
    <w:rsid w:val="380B8001"/>
    <w:rsid w:val="380F71AE"/>
    <w:rsid w:val="3813AC9F"/>
    <w:rsid w:val="382DC05F"/>
    <w:rsid w:val="3864AEF1"/>
    <w:rsid w:val="387BDDAE"/>
    <w:rsid w:val="3880D12F"/>
    <w:rsid w:val="38A819B5"/>
    <w:rsid w:val="38ACFE21"/>
    <w:rsid w:val="38E6DBDB"/>
    <w:rsid w:val="38FF820C"/>
    <w:rsid w:val="391F19CB"/>
    <w:rsid w:val="3937522F"/>
    <w:rsid w:val="3961F78A"/>
    <w:rsid w:val="3993A794"/>
    <w:rsid w:val="39CBA346"/>
    <w:rsid w:val="39D8DABE"/>
    <w:rsid w:val="39E27815"/>
    <w:rsid w:val="39E60AAE"/>
    <w:rsid w:val="3A28CA1B"/>
    <w:rsid w:val="3A3897C3"/>
    <w:rsid w:val="3A3F209A"/>
    <w:rsid w:val="3A553B90"/>
    <w:rsid w:val="3A7FC7B9"/>
    <w:rsid w:val="3A966B67"/>
    <w:rsid w:val="3AB62754"/>
    <w:rsid w:val="3AB9A8AD"/>
    <w:rsid w:val="3AC74D7F"/>
    <w:rsid w:val="3AD3BFA8"/>
    <w:rsid w:val="3AD8999B"/>
    <w:rsid w:val="3ADFCCFB"/>
    <w:rsid w:val="3AE49F8E"/>
    <w:rsid w:val="3B0F0FCE"/>
    <w:rsid w:val="3B15F82D"/>
    <w:rsid w:val="3B188E3F"/>
    <w:rsid w:val="3B25EBB7"/>
    <w:rsid w:val="3B399824"/>
    <w:rsid w:val="3B3D55AD"/>
    <w:rsid w:val="3B44E372"/>
    <w:rsid w:val="3B6F2918"/>
    <w:rsid w:val="3B7B4C26"/>
    <w:rsid w:val="3B984E52"/>
    <w:rsid w:val="3BA6519C"/>
    <w:rsid w:val="3BB2D503"/>
    <w:rsid w:val="3BB56AFC"/>
    <w:rsid w:val="3BDAD523"/>
    <w:rsid w:val="3C0B246D"/>
    <w:rsid w:val="3C16F354"/>
    <w:rsid w:val="3C29B99C"/>
    <w:rsid w:val="3C2C0A59"/>
    <w:rsid w:val="3C382756"/>
    <w:rsid w:val="3C91A86B"/>
    <w:rsid w:val="3CA6039B"/>
    <w:rsid w:val="3CAAA76C"/>
    <w:rsid w:val="3CAF6E04"/>
    <w:rsid w:val="3CBB41F2"/>
    <w:rsid w:val="3CCA1004"/>
    <w:rsid w:val="3CDD602E"/>
    <w:rsid w:val="3D12E1D0"/>
    <w:rsid w:val="3D1DF50F"/>
    <w:rsid w:val="3D33DFB9"/>
    <w:rsid w:val="3D4BC00B"/>
    <w:rsid w:val="3D4ED088"/>
    <w:rsid w:val="3D4FCBDD"/>
    <w:rsid w:val="3D5748A3"/>
    <w:rsid w:val="3D57C391"/>
    <w:rsid w:val="3D845725"/>
    <w:rsid w:val="3D87E90B"/>
    <w:rsid w:val="3D97FBED"/>
    <w:rsid w:val="3DB8EAD3"/>
    <w:rsid w:val="3DC17AB7"/>
    <w:rsid w:val="3DC9F226"/>
    <w:rsid w:val="3DCA14C7"/>
    <w:rsid w:val="3DE392E3"/>
    <w:rsid w:val="3E21F47F"/>
    <w:rsid w:val="3E23C38D"/>
    <w:rsid w:val="3E4846C5"/>
    <w:rsid w:val="3E9FF355"/>
    <w:rsid w:val="3EA81BB2"/>
    <w:rsid w:val="3EA86B48"/>
    <w:rsid w:val="3EAEB231"/>
    <w:rsid w:val="3EB5B3E5"/>
    <w:rsid w:val="3EBFCD24"/>
    <w:rsid w:val="3EC0FB08"/>
    <w:rsid w:val="3ED41E9E"/>
    <w:rsid w:val="3EE563A1"/>
    <w:rsid w:val="3EEFF70F"/>
    <w:rsid w:val="3EF0D35A"/>
    <w:rsid w:val="3EFEED4E"/>
    <w:rsid w:val="3F0F0E7E"/>
    <w:rsid w:val="3F2932AA"/>
    <w:rsid w:val="3F3FD1C7"/>
    <w:rsid w:val="3F508682"/>
    <w:rsid w:val="3F86E43B"/>
    <w:rsid w:val="3F8A53C3"/>
    <w:rsid w:val="3F8C7488"/>
    <w:rsid w:val="3FB9A289"/>
    <w:rsid w:val="3FBDE9BB"/>
    <w:rsid w:val="3FC61BD7"/>
    <w:rsid w:val="3FCDE669"/>
    <w:rsid w:val="3FDD69C3"/>
    <w:rsid w:val="3FE1DAD8"/>
    <w:rsid w:val="3FE41726"/>
    <w:rsid w:val="3FF4B309"/>
    <w:rsid w:val="3FFBD9C8"/>
    <w:rsid w:val="4005E1F1"/>
    <w:rsid w:val="4018D779"/>
    <w:rsid w:val="404A8292"/>
    <w:rsid w:val="4055942A"/>
    <w:rsid w:val="40649548"/>
    <w:rsid w:val="407EE0B2"/>
    <w:rsid w:val="40852FD6"/>
    <w:rsid w:val="4095C189"/>
    <w:rsid w:val="409B971D"/>
    <w:rsid w:val="40DD4B6F"/>
    <w:rsid w:val="40E7521E"/>
    <w:rsid w:val="414E9CAB"/>
    <w:rsid w:val="415CFBF0"/>
    <w:rsid w:val="417FE787"/>
    <w:rsid w:val="41824AED"/>
    <w:rsid w:val="41876278"/>
    <w:rsid w:val="41AAA356"/>
    <w:rsid w:val="41ACB5E7"/>
    <w:rsid w:val="4237677E"/>
    <w:rsid w:val="42691505"/>
    <w:rsid w:val="4288AD40"/>
    <w:rsid w:val="429C0BE2"/>
    <w:rsid w:val="42F79EF9"/>
    <w:rsid w:val="42FCB5E2"/>
    <w:rsid w:val="4318873C"/>
    <w:rsid w:val="4320E4A6"/>
    <w:rsid w:val="434B448D"/>
    <w:rsid w:val="436820EF"/>
    <w:rsid w:val="4396C534"/>
    <w:rsid w:val="43D337DF"/>
    <w:rsid w:val="43E9B7CE"/>
    <w:rsid w:val="43FDD05F"/>
    <w:rsid w:val="4428CCD2"/>
    <w:rsid w:val="442C9EFF"/>
    <w:rsid w:val="4447C0A6"/>
    <w:rsid w:val="4455D458"/>
    <w:rsid w:val="445AFECB"/>
    <w:rsid w:val="44636DBD"/>
    <w:rsid w:val="446A0D14"/>
    <w:rsid w:val="447D1486"/>
    <w:rsid w:val="447D43C0"/>
    <w:rsid w:val="447F7BE1"/>
    <w:rsid w:val="4485A151"/>
    <w:rsid w:val="4487ABB6"/>
    <w:rsid w:val="44918A4F"/>
    <w:rsid w:val="449E5D42"/>
    <w:rsid w:val="44B33F51"/>
    <w:rsid w:val="44E8A3F2"/>
    <w:rsid w:val="44F2CAC0"/>
    <w:rsid w:val="451DF3B5"/>
    <w:rsid w:val="4539B76F"/>
    <w:rsid w:val="45515280"/>
    <w:rsid w:val="456F0840"/>
    <w:rsid w:val="4581FB21"/>
    <w:rsid w:val="45929860"/>
    <w:rsid w:val="4594B4CC"/>
    <w:rsid w:val="45A78EF2"/>
    <w:rsid w:val="45E7E3E4"/>
    <w:rsid w:val="45FF2AFE"/>
    <w:rsid w:val="461A075C"/>
    <w:rsid w:val="461B620C"/>
    <w:rsid w:val="4632BC36"/>
    <w:rsid w:val="46389AEB"/>
    <w:rsid w:val="463D27ED"/>
    <w:rsid w:val="464544C1"/>
    <w:rsid w:val="4648BF97"/>
    <w:rsid w:val="465308C6"/>
    <w:rsid w:val="466D7497"/>
    <w:rsid w:val="468D507B"/>
    <w:rsid w:val="46B0FFFE"/>
    <w:rsid w:val="46B9C416"/>
    <w:rsid w:val="46E389B0"/>
    <w:rsid w:val="46FBEF78"/>
    <w:rsid w:val="470548FB"/>
    <w:rsid w:val="47208649"/>
    <w:rsid w:val="474F0239"/>
    <w:rsid w:val="4755EC9B"/>
    <w:rsid w:val="475FE9A7"/>
    <w:rsid w:val="47635355"/>
    <w:rsid w:val="476974EE"/>
    <w:rsid w:val="476DB3FC"/>
    <w:rsid w:val="478D66C4"/>
    <w:rsid w:val="47AB02DF"/>
    <w:rsid w:val="47C48B7C"/>
    <w:rsid w:val="47C6B807"/>
    <w:rsid w:val="47D83502"/>
    <w:rsid w:val="47DC5A37"/>
    <w:rsid w:val="47F63BFA"/>
    <w:rsid w:val="480EFFAD"/>
    <w:rsid w:val="481BC64C"/>
    <w:rsid w:val="4822276C"/>
    <w:rsid w:val="4840F178"/>
    <w:rsid w:val="4888593F"/>
    <w:rsid w:val="48A5E243"/>
    <w:rsid w:val="48D3E641"/>
    <w:rsid w:val="48E45F98"/>
    <w:rsid w:val="48F358FB"/>
    <w:rsid w:val="491B31C9"/>
    <w:rsid w:val="49344094"/>
    <w:rsid w:val="4943FEB2"/>
    <w:rsid w:val="497FE729"/>
    <w:rsid w:val="49B44300"/>
    <w:rsid w:val="49B7BFA1"/>
    <w:rsid w:val="49D06B2D"/>
    <w:rsid w:val="4A0B9B46"/>
    <w:rsid w:val="4A52FA2D"/>
    <w:rsid w:val="4A5FC2DC"/>
    <w:rsid w:val="4A8D085F"/>
    <w:rsid w:val="4A8D1D24"/>
    <w:rsid w:val="4AA4A755"/>
    <w:rsid w:val="4AAA8CCC"/>
    <w:rsid w:val="4AC225D9"/>
    <w:rsid w:val="4AD91D75"/>
    <w:rsid w:val="4AE0B9D9"/>
    <w:rsid w:val="4AF72715"/>
    <w:rsid w:val="4AFF910A"/>
    <w:rsid w:val="4B3D82E1"/>
    <w:rsid w:val="4B4B7191"/>
    <w:rsid w:val="4B5AC921"/>
    <w:rsid w:val="4B5CB669"/>
    <w:rsid w:val="4B62C67E"/>
    <w:rsid w:val="4B6FBE8A"/>
    <w:rsid w:val="4B7D629B"/>
    <w:rsid w:val="4B81C771"/>
    <w:rsid w:val="4B882B6C"/>
    <w:rsid w:val="4B95EF74"/>
    <w:rsid w:val="4BA6248D"/>
    <w:rsid w:val="4C0B3EE3"/>
    <w:rsid w:val="4C0D6EEF"/>
    <w:rsid w:val="4C2C5C19"/>
    <w:rsid w:val="4C2D550D"/>
    <w:rsid w:val="4C5D9DD2"/>
    <w:rsid w:val="4C73266A"/>
    <w:rsid w:val="4C7A8B0F"/>
    <w:rsid w:val="4CE77DC3"/>
    <w:rsid w:val="4CF1E1DE"/>
    <w:rsid w:val="4D16A303"/>
    <w:rsid w:val="4D4612D2"/>
    <w:rsid w:val="4D60E715"/>
    <w:rsid w:val="4D64A973"/>
    <w:rsid w:val="4D6DF64E"/>
    <w:rsid w:val="4DCE7249"/>
    <w:rsid w:val="4E261DB2"/>
    <w:rsid w:val="4E45ACEA"/>
    <w:rsid w:val="4E50FA32"/>
    <w:rsid w:val="4E5D32B3"/>
    <w:rsid w:val="4E6A2626"/>
    <w:rsid w:val="4E74D788"/>
    <w:rsid w:val="4E78783A"/>
    <w:rsid w:val="4EAB0B5E"/>
    <w:rsid w:val="4EAD51DF"/>
    <w:rsid w:val="4EECD0F1"/>
    <w:rsid w:val="4F06F31F"/>
    <w:rsid w:val="4F0C3813"/>
    <w:rsid w:val="4F17139B"/>
    <w:rsid w:val="4F18544D"/>
    <w:rsid w:val="4F3E56C6"/>
    <w:rsid w:val="4F3EB7F2"/>
    <w:rsid w:val="4F4C9908"/>
    <w:rsid w:val="4F5D80EC"/>
    <w:rsid w:val="4F91F007"/>
    <w:rsid w:val="4FB22BD1"/>
    <w:rsid w:val="4FCE6E52"/>
    <w:rsid w:val="4FD3CBF1"/>
    <w:rsid w:val="4FE96022"/>
    <w:rsid w:val="4FF1933E"/>
    <w:rsid w:val="4FFABB53"/>
    <w:rsid w:val="500FD34C"/>
    <w:rsid w:val="5024C483"/>
    <w:rsid w:val="50403CB6"/>
    <w:rsid w:val="508A4F40"/>
    <w:rsid w:val="50E1D455"/>
    <w:rsid w:val="512B80A5"/>
    <w:rsid w:val="512F9354"/>
    <w:rsid w:val="514276FC"/>
    <w:rsid w:val="514DFC32"/>
    <w:rsid w:val="5153D230"/>
    <w:rsid w:val="51B362E8"/>
    <w:rsid w:val="51C97190"/>
    <w:rsid w:val="51E38002"/>
    <w:rsid w:val="51ED7F2D"/>
    <w:rsid w:val="51F2F16F"/>
    <w:rsid w:val="52156627"/>
    <w:rsid w:val="522F414E"/>
    <w:rsid w:val="52385122"/>
    <w:rsid w:val="5247F82F"/>
    <w:rsid w:val="5255DF1B"/>
    <w:rsid w:val="5264A319"/>
    <w:rsid w:val="52C6C858"/>
    <w:rsid w:val="52DECE39"/>
    <w:rsid w:val="52E82C46"/>
    <w:rsid w:val="53358115"/>
    <w:rsid w:val="534372FC"/>
    <w:rsid w:val="536304C5"/>
    <w:rsid w:val="537CA011"/>
    <w:rsid w:val="53907A78"/>
    <w:rsid w:val="5397DB64"/>
    <w:rsid w:val="53B49230"/>
    <w:rsid w:val="53BEFB13"/>
    <w:rsid w:val="53D42183"/>
    <w:rsid w:val="53D8BDE3"/>
    <w:rsid w:val="53EFC44D"/>
    <w:rsid w:val="53F675FB"/>
    <w:rsid w:val="53F9F282"/>
    <w:rsid w:val="53FA08DD"/>
    <w:rsid w:val="54207574"/>
    <w:rsid w:val="54282B7A"/>
    <w:rsid w:val="542FEFFE"/>
    <w:rsid w:val="54543B8E"/>
    <w:rsid w:val="5456F0AB"/>
    <w:rsid w:val="54719348"/>
    <w:rsid w:val="5484823E"/>
    <w:rsid w:val="54B35D0E"/>
    <w:rsid w:val="54BA30FB"/>
    <w:rsid w:val="54C27A4C"/>
    <w:rsid w:val="54C94160"/>
    <w:rsid w:val="54E77AA0"/>
    <w:rsid w:val="54EA928D"/>
    <w:rsid w:val="54F24724"/>
    <w:rsid w:val="55188FB5"/>
    <w:rsid w:val="554DC7FA"/>
    <w:rsid w:val="55536755"/>
    <w:rsid w:val="555524A0"/>
    <w:rsid w:val="555639C3"/>
    <w:rsid w:val="556B6CDD"/>
    <w:rsid w:val="55703A41"/>
    <w:rsid w:val="55AC6D39"/>
    <w:rsid w:val="55BC5E55"/>
    <w:rsid w:val="55F2DA1E"/>
    <w:rsid w:val="560B7CDC"/>
    <w:rsid w:val="56166EFB"/>
    <w:rsid w:val="561BFC70"/>
    <w:rsid w:val="56534A41"/>
    <w:rsid w:val="565BA13C"/>
    <w:rsid w:val="565E4AAD"/>
    <w:rsid w:val="568E1785"/>
    <w:rsid w:val="569E28F1"/>
    <w:rsid w:val="56A2FE6E"/>
    <w:rsid w:val="56E6C1D6"/>
    <w:rsid w:val="571D93E4"/>
    <w:rsid w:val="574354AB"/>
    <w:rsid w:val="574943C8"/>
    <w:rsid w:val="5785CC8C"/>
    <w:rsid w:val="57950D79"/>
    <w:rsid w:val="57AD8822"/>
    <w:rsid w:val="57F84E6B"/>
    <w:rsid w:val="58138519"/>
    <w:rsid w:val="58205408"/>
    <w:rsid w:val="58365332"/>
    <w:rsid w:val="584C8B23"/>
    <w:rsid w:val="584D3EE3"/>
    <w:rsid w:val="5880075B"/>
    <w:rsid w:val="5888D7FB"/>
    <w:rsid w:val="58A77332"/>
    <w:rsid w:val="58A7DB03"/>
    <w:rsid w:val="58AD13D5"/>
    <w:rsid w:val="58BC0113"/>
    <w:rsid w:val="58C02BE1"/>
    <w:rsid w:val="58CD3B15"/>
    <w:rsid w:val="58F0914B"/>
    <w:rsid w:val="591423BC"/>
    <w:rsid w:val="59329DA5"/>
    <w:rsid w:val="594A7578"/>
    <w:rsid w:val="594C0921"/>
    <w:rsid w:val="5962275C"/>
    <w:rsid w:val="59897342"/>
    <w:rsid w:val="59981DC5"/>
    <w:rsid w:val="599E4A30"/>
    <w:rsid w:val="59A106A1"/>
    <w:rsid w:val="59B59B6B"/>
    <w:rsid w:val="59C06743"/>
    <w:rsid w:val="59D0FDEF"/>
    <w:rsid w:val="59DE2624"/>
    <w:rsid w:val="59EE4061"/>
    <w:rsid w:val="59FF231A"/>
    <w:rsid w:val="5A013806"/>
    <w:rsid w:val="5A01D945"/>
    <w:rsid w:val="5A0A6C5B"/>
    <w:rsid w:val="5A293EBD"/>
    <w:rsid w:val="5A2E3C97"/>
    <w:rsid w:val="5A7A2C37"/>
    <w:rsid w:val="5A950B2E"/>
    <w:rsid w:val="5A96AE7B"/>
    <w:rsid w:val="5AB6ACAD"/>
    <w:rsid w:val="5AEEE585"/>
    <w:rsid w:val="5B08EFFF"/>
    <w:rsid w:val="5B22C8D8"/>
    <w:rsid w:val="5B34A05F"/>
    <w:rsid w:val="5B376AC0"/>
    <w:rsid w:val="5B54B3F3"/>
    <w:rsid w:val="5B6188A8"/>
    <w:rsid w:val="5B70DF5A"/>
    <w:rsid w:val="5BCBA231"/>
    <w:rsid w:val="5BCC5EA9"/>
    <w:rsid w:val="5BD48FFD"/>
    <w:rsid w:val="5BD80BB6"/>
    <w:rsid w:val="5C12923D"/>
    <w:rsid w:val="5C1F837A"/>
    <w:rsid w:val="5C6F9B6F"/>
    <w:rsid w:val="5CD66185"/>
    <w:rsid w:val="5CF0000A"/>
    <w:rsid w:val="5CFD5909"/>
    <w:rsid w:val="5D058F13"/>
    <w:rsid w:val="5D24522A"/>
    <w:rsid w:val="5D2E709D"/>
    <w:rsid w:val="5D4FA465"/>
    <w:rsid w:val="5D5DD48D"/>
    <w:rsid w:val="5D5F71A6"/>
    <w:rsid w:val="5D626E5A"/>
    <w:rsid w:val="5D79B4F9"/>
    <w:rsid w:val="5D821BE8"/>
    <w:rsid w:val="5D8BB41D"/>
    <w:rsid w:val="5D92BC1A"/>
    <w:rsid w:val="5D9D27D1"/>
    <w:rsid w:val="5DB12994"/>
    <w:rsid w:val="5DD8B3BA"/>
    <w:rsid w:val="5DE2BA71"/>
    <w:rsid w:val="5DF05765"/>
    <w:rsid w:val="5DF0F988"/>
    <w:rsid w:val="5DFAED0E"/>
    <w:rsid w:val="5E368289"/>
    <w:rsid w:val="5E413DE0"/>
    <w:rsid w:val="5E50E7A6"/>
    <w:rsid w:val="5E628DD4"/>
    <w:rsid w:val="5E76B127"/>
    <w:rsid w:val="5E985162"/>
    <w:rsid w:val="5EC1B184"/>
    <w:rsid w:val="5EE23B10"/>
    <w:rsid w:val="5EE2E74B"/>
    <w:rsid w:val="5EF1F713"/>
    <w:rsid w:val="5F01ADBA"/>
    <w:rsid w:val="5F171C87"/>
    <w:rsid w:val="5F7C02F8"/>
    <w:rsid w:val="5F83071F"/>
    <w:rsid w:val="5F949AB0"/>
    <w:rsid w:val="5FA0E22C"/>
    <w:rsid w:val="5FDBC58A"/>
    <w:rsid w:val="5FE31A5A"/>
    <w:rsid w:val="5FECD2D5"/>
    <w:rsid w:val="5FED8089"/>
    <w:rsid w:val="606D0B6A"/>
    <w:rsid w:val="6086BD86"/>
    <w:rsid w:val="609D7E1B"/>
    <w:rsid w:val="60C6E061"/>
    <w:rsid w:val="611AA58F"/>
    <w:rsid w:val="6126F1DA"/>
    <w:rsid w:val="613DF2A9"/>
    <w:rsid w:val="614454FE"/>
    <w:rsid w:val="614A4B2E"/>
    <w:rsid w:val="6153E409"/>
    <w:rsid w:val="618F4E97"/>
    <w:rsid w:val="61CC9A99"/>
    <w:rsid w:val="61CE3FCC"/>
    <w:rsid w:val="61EF0985"/>
    <w:rsid w:val="620693BD"/>
    <w:rsid w:val="621678D0"/>
    <w:rsid w:val="623C64AE"/>
    <w:rsid w:val="628679CD"/>
    <w:rsid w:val="629DB5C8"/>
    <w:rsid w:val="62A85912"/>
    <w:rsid w:val="62ABAD46"/>
    <w:rsid w:val="62E94970"/>
    <w:rsid w:val="62FA5E7C"/>
    <w:rsid w:val="6309A285"/>
    <w:rsid w:val="632093E8"/>
    <w:rsid w:val="632E42EA"/>
    <w:rsid w:val="6332A93C"/>
    <w:rsid w:val="63507416"/>
    <w:rsid w:val="636E3E28"/>
    <w:rsid w:val="6372DA88"/>
    <w:rsid w:val="6395EEC8"/>
    <w:rsid w:val="63B2D26F"/>
    <w:rsid w:val="64224A2E"/>
    <w:rsid w:val="642B9E9C"/>
    <w:rsid w:val="644D39E6"/>
    <w:rsid w:val="6456DCE9"/>
    <w:rsid w:val="64AA651E"/>
    <w:rsid w:val="64BB203C"/>
    <w:rsid w:val="64C13E58"/>
    <w:rsid w:val="64D27321"/>
    <w:rsid w:val="65099658"/>
    <w:rsid w:val="650A5A92"/>
    <w:rsid w:val="6518201F"/>
    <w:rsid w:val="6560CCB8"/>
    <w:rsid w:val="659A5184"/>
    <w:rsid w:val="65D2D947"/>
    <w:rsid w:val="65E35E60"/>
    <w:rsid w:val="65EE16B2"/>
    <w:rsid w:val="65F31AC7"/>
    <w:rsid w:val="65F58C30"/>
    <w:rsid w:val="660A9FB6"/>
    <w:rsid w:val="662647FC"/>
    <w:rsid w:val="66503DF7"/>
    <w:rsid w:val="66528F1E"/>
    <w:rsid w:val="66735F70"/>
    <w:rsid w:val="66BAF17F"/>
    <w:rsid w:val="66D1535C"/>
    <w:rsid w:val="66DB4A12"/>
    <w:rsid w:val="672A8FCB"/>
    <w:rsid w:val="6772186B"/>
    <w:rsid w:val="6778F51F"/>
    <w:rsid w:val="677F1E69"/>
    <w:rsid w:val="6786BF19"/>
    <w:rsid w:val="67BF81D4"/>
    <w:rsid w:val="67C0FA0C"/>
    <w:rsid w:val="67D165CB"/>
    <w:rsid w:val="67D99594"/>
    <w:rsid w:val="67DADCAE"/>
    <w:rsid w:val="67DD015E"/>
    <w:rsid w:val="68170255"/>
    <w:rsid w:val="68182C5E"/>
    <w:rsid w:val="68258B83"/>
    <w:rsid w:val="683E44A1"/>
    <w:rsid w:val="6847882D"/>
    <w:rsid w:val="685C7124"/>
    <w:rsid w:val="6867FC98"/>
    <w:rsid w:val="686A3B08"/>
    <w:rsid w:val="686DBA36"/>
    <w:rsid w:val="6870A134"/>
    <w:rsid w:val="6883E33C"/>
    <w:rsid w:val="6888781F"/>
    <w:rsid w:val="68931999"/>
    <w:rsid w:val="68B57BA0"/>
    <w:rsid w:val="68CF89AF"/>
    <w:rsid w:val="68E10009"/>
    <w:rsid w:val="68EE7EDF"/>
    <w:rsid w:val="69019C5D"/>
    <w:rsid w:val="691AEECA"/>
    <w:rsid w:val="691E4BDD"/>
    <w:rsid w:val="69228F7A"/>
    <w:rsid w:val="6940988D"/>
    <w:rsid w:val="69539B03"/>
    <w:rsid w:val="6962EE02"/>
    <w:rsid w:val="6976FB65"/>
    <w:rsid w:val="6985AAA9"/>
    <w:rsid w:val="6A36548F"/>
    <w:rsid w:val="6A586483"/>
    <w:rsid w:val="6A617457"/>
    <w:rsid w:val="6A700F9D"/>
    <w:rsid w:val="6A768CBB"/>
    <w:rsid w:val="6A875D40"/>
    <w:rsid w:val="6A9EF5DA"/>
    <w:rsid w:val="6AAA5CD1"/>
    <w:rsid w:val="6AAE94E1"/>
    <w:rsid w:val="6AF58E65"/>
    <w:rsid w:val="6B0BB66D"/>
    <w:rsid w:val="6B1C9ED9"/>
    <w:rsid w:val="6B3AEA02"/>
    <w:rsid w:val="6B4F69B2"/>
    <w:rsid w:val="6B8B9C22"/>
    <w:rsid w:val="6B8BCAAD"/>
    <w:rsid w:val="6BA71D8A"/>
    <w:rsid w:val="6BAD9D65"/>
    <w:rsid w:val="6BE774AF"/>
    <w:rsid w:val="6BF05679"/>
    <w:rsid w:val="6C2E03AB"/>
    <w:rsid w:val="6C50E58B"/>
    <w:rsid w:val="6C5FC76F"/>
    <w:rsid w:val="6C9612FA"/>
    <w:rsid w:val="6C9A3DCA"/>
    <w:rsid w:val="6CC57EC8"/>
    <w:rsid w:val="6D0B02DF"/>
    <w:rsid w:val="6D388390"/>
    <w:rsid w:val="6D6F8CAB"/>
    <w:rsid w:val="6D80FAD0"/>
    <w:rsid w:val="6D9B4551"/>
    <w:rsid w:val="6DA79141"/>
    <w:rsid w:val="6DB99B8C"/>
    <w:rsid w:val="6DC5D077"/>
    <w:rsid w:val="6DDB13A2"/>
    <w:rsid w:val="6DF83FFF"/>
    <w:rsid w:val="6DF96697"/>
    <w:rsid w:val="6E207064"/>
    <w:rsid w:val="6E2BF748"/>
    <w:rsid w:val="6E49842F"/>
    <w:rsid w:val="6E4E42B1"/>
    <w:rsid w:val="6E57DB4C"/>
    <w:rsid w:val="6E611D9E"/>
    <w:rsid w:val="6E77D25B"/>
    <w:rsid w:val="6E92C040"/>
    <w:rsid w:val="6E9C15CD"/>
    <w:rsid w:val="6EA362EC"/>
    <w:rsid w:val="6EC80F30"/>
    <w:rsid w:val="6F2053D7"/>
    <w:rsid w:val="6F27ED8D"/>
    <w:rsid w:val="6F2A6A76"/>
    <w:rsid w:val="6F31C997"/>
    <w:rsid w:val="6F5085FA"/>
    <w:rsid w:val="6F85045F"/>
    <w:rsid w:val="6FE568A0"/>
    <w:rsid w:val="7007DAE7"/>
    <w:rsid w:val="7012D70C"/>
    <w:rsid w:val="701D180D"/>
    <w:rsid w:val="7064F6B7"/>
    <w:rsid w:val="706915AF"/>
    <w:rsid w:val="709942FD"/>
    <w:rsid w:val="70A2CA85"/>
    <w:rsid w:val="70B78D7E"/>
    <w:rsid w:val="710862DC"/>
    <w:rsid w:val="710C9F65"/>
    <w:rsid w:val="711B450C"/>
    <w:rsid w:val="7144D36D"/>
    <w:rsid w:val="7159F709"/>
    <w:rsid w:val="7163980A"/>
    <w:rsid w:val="7164FC26"/>
    <w:rsid w:val="716C5EEF"/>
    <w:rsid w:val="71944E99"/>
    <w:rsid w:val="7198D2A4"/>
    <w:rsid w:val="71A5E647"/>
    <w:rsid w:val="71C0F51B"/>
    <w:rsid w:val="71E0E46E"/>
    <w:rsid w:val="721B14EC"/>
    <w:rsid w:val="721EE780"/>
    <w:rsid w:val="724308A2"/>
    <w:rsid w:val="726A2054"/>
    <w:rsid w:val="72727F9C"/>
    <w:rsid w:val="727A2D1B"/>
    <w:rsid w:val="72E8F5C5"/>
    <w:rsid w:val="72F1EFB7"/>
    <w:rsid w:val="73120B75"/>
    <w:rsid w:val="7343329B"/>
    <w:rsid w:val="73739650"/>
    <w:rsid w:val="7392EA35"/>
    <w:rsid w:val="73996A3D"/>
    <w:rsid w:val="73AF9EAE"/>
    <w:rsid w:val="73B22F6F"/>
    <w:rsid w:val="73C27A79"/>
    <w:rsid w:val="73F55101"/>
    <w:rsid w:val="73F83BB5"/>
    <w:rsid w:val="73FB6A6A"/>
    <w:rsid w:val="73FD17E6"/>
    <w:rsid w:val="7406ED0D"/>
    <w:rsid w:val="74246EBF"/>
    <w:rsid w:val="742B416B"/>
    <w:rsid w:val="7477ACB4"/>
    <w:rsid w:val="748FAA9F"/>
    <w:rsid w:val="749B38CC"/>
    <w:rsid w:val="74BACED9"/>
    <w:rsid w:val="74BEFBAB"/>
    <w:rsid w:val="74F14F21"/>
    <w:rsid w:val="750B9A45"/>
    <w:rsid w:val="75389894"/>
    <w:rsid w:val="7539F4B7"/>
    <w:rsid w:val="75479733"/>
    <w:rsid w:val="755C2D0E"/>
    <w:rsid w:val="756C0E80"/>
    <w:rsid w:val="756CB420"/>
    <w:rsid w:val="75844619"/>
    <w:rsid w:val="75B466EC"/>
    <w:rsid w:val="75C82D32"/>
    <w:rsid w:val="75CC7DF5"/>
    <w:rsid w:val="7600E8D9"/>
    <w:rsid w:val="76135BC9"/>
    <w:rsid w:val="7625A2E6"/>
    <w:rsid w:val="7672D74F"/>
    <w:rsid w:val="767AD35D"/>
    <w:rsid w:val="767CCEAC"/>
    <w:rsid w:val="768F25F1"/>
    <w:rsid w:val="7697F9AF"/>
    <w:rsid w:val="76B1E78A"/>
    <w:rsid w:val="76CDEDFC"/>
    <w:rsid w:val="76DB449A"/>
    <w:rsid w:val="76ED74DA"/>
    <w:rsid w:val="777157D0"/>
    <w:rsid w:val="7782842B"/>
    <w:rsid w:val="77881916"/>
    <w:rsid w:val="77992737"/>
    <w:rsid w:val="77AF4D76"/>
    <w:rsid w:val="77DFE81F"/>
    <w:rsid w:val="77E056B2"/>
    <w:rsid w:val="77E765B2"/>
    <w:rsid w:val="77FDCCD0"/>
    <w:rsid w:val="782ABC2C"/>
    <w:rsid w:val="782F71DD"/>
    <w:rsid w:val="78428AF2"/>
    <w:rsid w:val="784B5303"/>
    <w:rsid w:val="7851A6E4"/>
    <w:rsid w:val="7857425E"/>
    <w:rsid w:val="788EB284"/>
    <w:rsid w:val="78924FC2"/>
    <w:rsid w:val="789E5AC2"/>
    <w:rsid w:val="78AC9645"/>
    <w:rsid w:val="78D8F927"/>
    <w:rsid w:val="7957175A"/>
    <w:rsid w:val="7965C229"/>
    <w:rsid w:val="79A36108"/>
    <w:rsid w:val="79B7706A"/>
    <w:rsid w:val="79C3BBCC"/>
    <w:rsid w:val="79E0C504"/>
    <w:rsid w:val="79EA13BD"/>
    <w:rsid w:val="79F28195"/>
    <w:rsid w:val="7A38565A"/>
    <w:rsid w:val="7A4C1BE5"/>
    <w:rsid w:val="7A560542"/>
    <w:rsid w:val="7A5AD39A"/>
    <w:rsid w:val="7A5FF976"/>
    <w:rsid w:val="7A617A61"/>
    <w:rsid w:val="7A8093CC"/>
    <w:rsid w:val="7A9252A5"/>
    <w:rsid w:val="7A9C6E9D"/>
    <w:rsid w:val="7A9EA402"/>
    <w:rsid w:val="7AB4026D"/>
    <w:rsid w:val="7ABF60B9"/>
    <w:rsid w:val="7ACF299A"/>
    <w:rsid w:val="7AE9CD92"/>
    <w:rsid w:val="7B0C6BA3"/>
    <w:rsid w:val="7B16386E"/>
    <w:rsid w:val="7B190AE3"/>
    <w:rsid w:val="7B2E880B"/>
    <w:rsid w:val="7B2F47A6"/>
    <w:rsid w:val="7B5E8107"/>
    <w:rsid w:val="7B8F2E6B"/>
    <w:rsid w:val="7B8FB860"/>
    <w:rsid w:val="7B9BB815"/>
    <w:rsid w:val="7BA7AC6D"/>
    <w:rsid w:val="7BB6DCCD"/>
    <w:rsid w:val="7BB8F55E"/>
    <w:rsid w:val="7BC3655F"/>
    <w:rsid w:val="7BC723C7"/>
    <w:rsid w:val="7BC7993D"/>
    <w:rsid w:val="7BC88D1D"/>
    <w:rsid w:val="7BCAA73A"/>
    <w:rsid w:val="7BD0C28B"/>
    <w:rsid w:val="7BD6C23F"/>
    <w:rsid w:val="7BFDC0C9"/>
    <w:rsid w:val="7C1C15BF"/>
    <w:rsid w:val="7C3CD9CF"/>
    <w:rsid w:val="7C4E0446"/>
    <w:rsid w:val="7C565C7F"/>
    <w:rsid w:val="7C5B8B48"/>
    <w:rsid w:val="7C780F87"/>
    <w:rsid w:val="7C9582DF"/>
    <w:rsid w:val="7CA7C0EF"/>
    <w:rsid w:val="7CC1F217"/>
    <w:rsid w:val="7CEE8DC4"/>
    <w:rsid w:val="7CFD785B"/>
    <w:rsid w:val="7D0BCCCA"/>
    <w:rsid w:val="7D1F26C7"/>
    <w:rsid w:val="7D258D9A"/>
    <w:rsid w:val="7D5311A0"/>
    <w:rsid w:val="7D7B0ACF"/>
    <w:rsid w:val="7D7C6451"/>
    <w:rsid w:val="7D8B2385"/>
    <w:rsid w:val="7D9F0C20"/>
    <w:rsid w:val="7DB1463E"/>
    <w:rsid w:val="7DC12D47"/>
    <w:rsid w:val="7DD5CBED"/>
    <w:rsid w:val="7E19180A"/>
    <w:rsid w:val="7E2A887D"/>
    <w:rsid w:val="7E46C322"/>
    <w:rsid w:val="7E66E868"/>
    <w:rsid w:val="7E801196"/>
    <w:rsid w:val="7EB9EAD4"/>
    <w:rsid w:val="7EBCFEE7"/>
    <w:rsid w:val="7EC1CF22"/>
    <w:rsid w:val="7ECC4DB3"/>
    <w:rsid w:val="7EFCA0B8"/>
    <w:rsid w:val="7EFEC17D"/>
    <w:rsid w:val="7F05A78A"/>
    <w:rsid w:val="7F305090"/>
    <w:rsid w:val="7F31E4AD"/>
    <w:rsid w:val="7F75EDAC"/>
    <w:rsid w:val="7F84BC8A"/>
    <w:rsid w:val="7F9E7883"/>
    <w:rsid w:val="7FB87D2F"/>
    <w:rsid w:val="7FBCE003"/>
    <w:rsid w:val="7FCBB591"/>
    <w:rsid w:val="7FD0AEF3"/>
    <w:rsid w:val="7FD9D19E"/>
    <w:rsid w:val="7FE94CAC"/>
    <w:rsid w:val="7FEC517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647517"/>
  <w14:defaultImageDpi w14:val="0"/>
  <w15:docId w15:val="{3A144CC9-D01C-469F-A241-157222959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header" w:semiHidden="1" w:unhideWhenUsed="1"/>
    <w:lsdException w:name="caption" w:semiHidden="1" w:uiPriority="35" w:unhideWhenUsed="1" w:qFormat="1"/>
    <w:lsdException w:name="footnote reference" w:qFormat="1"/>
    <w:lsdException w:name="page number" w:semiHidden="1" w:unhideWhenUsed="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855"/>
    <w:rPr>
      <w:rFonts w:ascii="Times New Roman" w:hAnsi="Times New Roman" w:cs="Times New Roman"/>
      <w:sz w:val="24"/>
      <w:szCs w:val="24"/>
    </w:rPr>
  </w:style>
  <w:style w:type="paragraph" w:styleId="Ttulo1">
    <w:name w:val="heading 1"/>
    <w:basedOn w:val="Normal"/>
    <w:next w:val="Normal"/>
    <w:link w:val="Ttulo1Car"/>
    <w:uiPriority w:val="9"/>
    <w:qFormat/>
    <w:rsid w:val="00AA34D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1874E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qFormat/>
    <w:rsid w:val="00BC3E49"/>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semiHidden/>
    <w:unhideWhenUsed/>
    <w:qFormat/>
    <w:rsid w:val="00FE5476"/>
    <w:pPr>
      <w:keepNext/>
      <w:keepLines/>
      <w:spacing w:before="40"/>
      <w:outlineLvl w:val="3"/>
    </w:pPr>
    <w:rPr>
      <w:rFonts w:asciiTheme="majorHAnsi" w:eastAsiaTheme="majorEastAsia" w:hAnsiTheme="majorHAnsi" w:cstheme="majorBidi"/>
      <w:i/>
      <w:iCs/>
      <w:color w:val="2F5496" w:themeColor="accent1" w:themeShade="BF"/>
    </w:rPr>
  </w:style>
  <w:style w:type="paragraph" w:styleId="Ttulo6">
    <w:name w:val="heading 6"/>
    <w:basedOn w:val="Normal"/>
    <w:next w:val="Normal"/>
    <w:link w:val="Ttulo6Car"/>
    <w:uiPriority w:val="9"/>
    <w:semiHidden/>
    <w:unhideWhenUsed/>
    <w:qFormat/>
    <w:rsid w:val="000749F6"/>
    <w:pPr>
      <w:keepNext/>
      <w:keepLines/>
      <w:spacing w:before="40"/>
      <w:outlineLvl w:val="5"/>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locked/>
    <w:rsid w:val="00BC3E49"/>
    <w:rPr>
      <w:rFonts w:ascii="Arial" w:hAnsi="Arial" w:cs="Arial"/>
      <w:b/>
      <w:bCs/>
      <w:sz w:val="26"/>
      <w:szCs w:val="26"/>
    </w:rPr>
  </w:style>
  <w:style w:type="paragraph" w:customStyle="1" w:styleId="Textopredeterminado">
    <w:name w:val="Texto predeterminado"/>
    <w:basedOn w:val="Normal"/>
    <w:rsid w:val="00D41855"/>
    <w:pPr>
      <w:overflowPunct w:val="0"/>
      <w:autoSpaceDE w:val="0"/>
      <w:autoSpaceDN w:val="0"/>
      <w:adjustRightInd w:val="0"/>
      <w:textAlignment w:val="baseline"/>
    </w:pPr>
    <w:rPr>
      <w:color w:val="000000"/>
      <w:szCs w:val="20"/>
      <w:lang w:val="es-CO"/>
    </w:rPr>
  </w:style>
  <w:style w:type="paragraph" w:styleId="Encabezado">
    <w:name w:val="header"/>
    <w:basedOn w:val="Normal"/>
    <w:link w:val="EncabezadoCar"/>
    <w:uiPriority w:val="99"/>
    <w:rsid w:val="00D41855"/>
    <w:pPr>
      <w:tabs>
        <w:tab w:val="center" w:pos="4252"/>
        <w:tab w:val="right" w:pos="8504"/>
      </w:tabs>
    </w:pPr>
  </w:style>
  <w:style w:type="character" w:customStyle="1" w:styleId="EncabezadoCar">
    <w:name w:val="Encabezado Car"/>
    <w:basedOn w:val="Fuentedeprrafopredeter"/>
    <w:link w:val="Encabezado"/>
    <w:uiPriority w:val="99"/>
    <w:locked/>
    <w:rsid w:val="00D41855"/>
    <w:rPr>
      <w:rFonts w:ascii="Times New Roman" w:hAnsi="Times New Roman" w:cs="Times New Roman"/>
      <w:sz w:val="24"/>
      <w:szCs w:val="24"/>
      <w:lang w:val="x-none" w:eastAsia="es-ES"/>
    </w:rPr>
  </w:style>
  <w:style w:type="character" w:styleId="Nmerodepgina">
    <w:name w:val="page number"/>
    <w:basedOn w:val="Fuentedeprrafopredeter"/>
    <w:uiPriority w:val="99"/>
    <w:rsid w:val="00D41855"/>
    <w:rPr>
      <w:rFonts w:cs="Times New Roman"/>
    </w:rPr>
  </w:style>
  <w:style w:type="paragraph" w:styleId="Sinespaciado">
    <w:name w:val="No Spacing"/>
    <w:link w:val="SinespaciadoCar"/>
    <w:uiPriority w:val="1"/>
    <w:qFormat/>
    <w:rsid w:val="00D41855"/>
    <w:rPr>
      <w:rFonts w:cs="Times New Roman"/>
      <w:sz w:val="22"/>
      <w:szCs w:val="22"/>
    </w:rPr>
  </w:style>
  <w:style w:type="paragraph" w:styleId="Prrafodelista">
    <w:name w:val="List Paragraph"/>
    <w:aliases w:val="Colorful List - Accent 11,Ha,List Paragraph1,lp1"/>
    <w:basedOn w:val="Normal"/>
    <w:link w:val="PrrafodelistaCar"/>
    <w:uiPriority w:val="34"/>
    <w:qFormat/>
    <w:rsid w:val="00D41855"/>
    <w:pPr>
      <w:ind w:left="720"/>
      <w:contextualSpacing/>
    </w:pPr>
  </w:style>
  <w:style w:type="paragraph" w:customStyle="1" w:styleId="Textodebloque2">
    <w:name w:val="Texto de bloque2"/>
    <w:basedOn w:val="Normal"/>
    <w:rsid w:val="00D41855"/>
    <w:pPr>
      <w:tabs>
        <w:tab w:val="left" w:pos="567"/>
      </w:tabs>
      <w:overflowPunct w:val="0"/>
      <w:autoSpaceDE w:val="0"/>
      <w:autoSpaceDN w:val="0"/>
      <w:adjustRightInd w:val="0"/>
      <w:ind w:left="567" w:right="567"/>
      <w:jc w:val="both"/>
      <w:textAlignment w:val="baseline"/>
    </w:pPr>
    <w:rPr>
      <w:rFonts w:ascii="Arial" w:hAnsi="Arial"/>
      <w:i/>
      <w:color w:val="000000"/>
      <w:sz w:val="22"/>
      <w:szCs w:val="20"/>
    </w:rPr>
  </w:style>
  <w:style w:type="paragraph" w:styleId="Textodeglobo">
    <w:name w:val="Balloon Text"/>
    <w:basedOn w:val="Normal"/>
    <w:link w:val="TextodegloboCar"/>
    <w:uiPriority w:val="99"/>
    <w:semiHidden/>
    <w:unhideWhenUsed/>
    <w:rsid w:val="00D4185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41855"/>
    <w:rPr>
      <w:rFonts w:ascii="Tahoma" w:hAnsi="Tahoma" w:cs="Tahoma"/>
      <w:sz w:val="16"/>
      <w:szCs w:val="16"/>
      <w:lang w:val="x-none" w:eastAsia="es-ES"/>
    </w:rPr>
  </w:style>
  <w:style w:type="paragraph" w:styleId="Textoindependiente">
    <w:name w:val="Body Text"/>
    <w:basedOn w:val="Normal"/>
    <w:link w:val="TextoindependienteCar"/>
    <w:uiPriority w:val="99"/>
    <w:rsid w:val="00B260FE"/>
    <w:pPr>
      <w:jc w:val="both"/>
    </w:pPr>
    <w:rPr>
      <w:rFonts w:ascii="Tahoma" w:hAnsi="Tahoma"/>
      <w:sz w:val="22"/>
      <w:szCs w:val="20"/>
    </w:rPr>
  </w:style>
  <w:style w:type="character" w:customStyle="1" w:styleId="TextoindependienteCar">
    <w:name w:val="Texto independiente Car"/>
    <w:basedOn w:val="Fuentedeprrafopredeter"/>
    <w:link w:val="Textoindependiente"/>
    <w:uiPriority w:val="99"/>
    <w:locked/>
    <w:rsid w:val="00B260FE"/>
    <w:rPr>
      <w:rFonts w:ascii="Tahoma" w:hAnsi="Tahoma" w:cs="Times New Roman"/>
      <w:sz w:val="22"/>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unhideWhenUsed/>
    <w:qFormat/>
    <w:rsid w:val="000F00F1"/>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0F00F1"/>
    <w:rPr>
      <w:rFonts w:ascii="Times New Roman" w:hAnsi="Times New Roman" w:cs="Times New Roman"/>
    </w:rPr>
  </w:style>
  <w:style w:type="paragraph" w:styleId="Piedepgina">
    <w:name w:val="footer"/>
    <w:aliases w:val="Pie de página Car Car"/>
    <w:basedOn w:val="Normal"/>
    <w:link w:val="PiedepginaCar"/>
    <w:uiPriority w:val="99"/>
    <w:unhideWhenUsed/>
    <w:rsid w:val="00441A24"/>
    <w:pPr>
      <w:tabs>
        <w:tab w:val="center" w:pos="4252"/>
        <w:tab w:val="right" w:pos="8504"/>
      </w:tabs>
    </w:pPr>
  </w:style>
  <w:style w:type="character" w:customStyle="1" w:styleId="PiedepginaCar">
    <w:name w:val="Pie de página Car"/>
    <w:aliases w:val="Pie de página Car Car Car"/>
    <w:basedOn w:val="Fuentedeprrafopredeter"/>
    <w:link w:val="Piedepgina"/>
    <w:uiPriority w:val="99"/>
    <w:locked/>
    <w:rsid w:val="00441A24"/>
    <w:rPr>
      <w:rFonts w:ascii="Times New Roman" w:hAnsi="Times New Roman" w:cs="Times New Roman"/>
      <w:sz w:val="24"/>
      <w:szCs w:val="24"/>
    </w:rPr>
  </w:style>
  <w:style w:type="paragraph" w:customStyle="1" w:styleId="NUEVE">
    <w:name w:val="NUEVE"/>
    <w:rsid w:val="00AF094F"/>
    <w:pPr>
      <w:widowControl w:val="0"/>
      <w:autoSpaceDE w:val="0"/>
      <w:autoSpaceDN w:val="0"/>
      <w:adjustRightInd w:val="0"/>
      <w:spacing w:before="180"/>
      <w:ind w:firstLine="170"/>
      <w:jc w:val="both"/>
    </w:pPr>
    <w:rPr>
      <w:rFonts w:ascii="Arial" w:hAnsi="Arial" w:cs="Times New Roman"/>
      <w:color w:val="000000"/>
      <w:sz w:val="24"/>
      <w:szCs w:val="24"/>
    </w:rPr>
  </w:style>
  <w:style w:type="paragraph" w:styleId="Descripcin">
    <w:name w:val="caption"/>
    <w:basedOn w:val="Normal"/>
    <w:next w:val="Normal"/>
    <w:uiPriority w:val="35"/>
    <w:qFormat/>
    <w:rsid w:val="008451B6"/>
    <w:pPr>
      <w:jc w:val="center"/>
    </w:pPr>
    <w:rPr>
      <w:rFonts w:ascii="ShelleyVolante BT" w:hAnsi="ShelleyVolante BT"/>
      <w:b/>
      <w:bCs/>
      <w:sz w:val="28"/>
    </w:rPr>
  </w:style>
  <w:style w:type="paragraph" w:styleId="Citadestacada">
    <w:name w:val="Intense Quote"/>
    <w:basedOn w:val="Normal"/>
    <w:next w:val="Normal"/>
    <w:link w:val="CitadestacadaCar"/>
    <w:uiPriority w:val="30"/>
    <w:qFormat/>
    <w:rsid w:val="00A25BCE"/>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locked/>
    <w:rsid w:val="00A25BCE"/>
    <w:rPr>
      <w:rFonts w:ascii="Times New Roman" w:hAnsi="Times New Roman" w:cs="Times New Roman"/>
      <w:b/>
      <w:bCs/>
      <w:i/>
      <w:iCs/>
      <w:color w:val="4F81BD"/>
      <w:sz w:val="24"/>
      <w:szCs w:val="24"/>
    </w:rPr>
  </w:style>
  <w:style w:type="paragraph" w:customStyle="1" w:styleId="Car">
    <w:name w:val="Car"/>
    <w:basedOn w:val="Normal"/>
    <w:rsid w:val="00E453DB"/>
    <w:pPr>
      <w:spacing w:after="160" w:line="240" w:lineRule="exact"/>
    </w:pPr>
    <w:rPr>
      <w:noProof/>
      <w:color w:val="000000"/>
      <w:sz w:val="20"/>
      <w:szCs w:val="20"/>
    </w:rPr>
  </w:style>
  <w:style w:type="paragraph" w:styleId="Lista">
    <w:name w:val="List"/>
    <w:basedOn w:val="Normal"/>
    <w:uiPriority w:val="99"/>
    <w:unhideWhenUsed/>
    <w:rsid w:val="00BF76EE"/>
    <w:pPr>
      <w:ind w:left="283" w:hanging="283"/>
      <w:contextualSpacing/>
    </w:pPr>
  </w:style>
  <w:style w:type="paragraph" w:styleId="Continuarlista">
    <w:name w:val="List Continue"/>
    <w:basedOn w:val="Normal"/>
    <w:uiPriority w:val="99"/>
    <w:unhideWhenUsed/>
    <w:rsid w:val="00BF76EE"/>
    <w:pPr>
      <w:spacing w:after="120"/>
      <w:ind w:left="283"/>
      <w:contextualSpacing/>
    </w:pPr>
  </w:style>
  <w:style w:type="paragraph" w:styleId="Sangradetextonormal">
    <w:name w:val="Body Text Indent"/>
    <w:basedOn w:val="Normal"/>
    <w:link w:val="SangradetextonormalCar"/>
    <w:uiPriority w:val="99"/>
    <w:semiHidden/>
    <w:unhideWhenUsed/>
    <w:rsid w:val="00BF76EE"/>
    <w:pPr>
      <w:spacing w:after="120"/>
      <w:ind w:left="283"/>
    </w:pPr>
  </w:style>
  <w:style w:type="character" w:customStyle="1" w:styleId="SangradetextonormalCar">
    <w:name w:val="Sangría de texto normal Car"/>
    <w:basedOn w:val="Fuentedeprrafopredeter"/>
    <w:link w:val="Sangradetextonormal"/>
    <w:uiPriority w:val="99"/>
    <w:semiHidden/>
    <w:locked/>
    <w:rsid w:val="00BF76EE"/>
    <w:rPr>
      <w:rFonts w:ascii="Times New Roman" w:hAnsi="Times New Roman" w:cs="Times New Roman"/>
      <w:sz w:val="24"/>
      <w:szCs w:val="24"/>
    </w:rPr>
  </w:style>
  <w:style w:type="paragraph" w:styleId="Textoindependienteprimerasangra2">
    <w:name w:val="Body Text First Indent 2"/>
    <w:basedOn w:val="Sangradetextonormal"/>
    <w:link w:val="Textoindependienteprimerasangra2Car"/>
    <w:uiPriority w:val="99"/>
    <w:unhideWhenUsed/>
    <w:rsid w:val="00BF76E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locked/>
    <w:rsid w:val="00BF76EE"/>
    <w:rPr>
      <w:rFonts w:ascii="Times New Roman" w:hAnsi="Times New Roman" w:cs="Times New Roman"/>
      <w:sz w:val="24"/>
      <w:szCs w:val="24"/>
    </w:rPr>
  </w:style>
  <w:style w:type="character" w:styleId="Hipervnculo">
    <w:name w:val="Hyperlink"/>
    <w:basedOn w:val="Fuentedeprrafopredeter"/>
    <w:uiPriority w:val="99"/>
    <w:unhideWhenUsed/>
    <w:rsid w:val="008C29F2"/>
    <w:rPr>
      <w:rFonts w:cs="Times New Roman"/>
      <w:color w:val="0563C1" w:themeColor="hyperlink"/>
      <w:u w:val="single"/>
    </w:rPr>
  </w:style>
  <w:style w:type="character" w:styleId="Refdenotaalpie">
    <w:name w:val="footnote reference"/>
    <w:aliases w:val="Texto de nota al pie,referencia nota al pie,Ref,de nota al pie,Footnotes refss,Appel note de bas de page,Fago Fußnotenzeichen,Nota a pie,Ref. de nota al pie 2,Footnote symbol,Footnote,Char Car Car Car Ca,Ref. de nota al pie2,R,FC,f"/>
    <w:basedOn w:val="Fuentedeprrafopredeter"/>
    <w:link w:val="Notadepie"/>
    <w:uiPriority w:val="99"/>
    <w:qFormat/>
    <w:rsid w:val="00D0339A"/>
    <w:rPr>
      <w:rFonts w:cs="Times New Roman"/>
      <w:vertAlign w:val="superscript"/>
    </w:rPr>
  </w:style>
  <w:style w:type="paragraph" w:styleId="Ttulo">
    <w:name w:val="Title"/>
    <w:basedOn w:val="Normal"/>
    <w:link w:val="TtuloCar"/>
    <w:uiPriority w:val="99"/>
    <w:qFormat/>
    <w:rsid w:val="00AC5058"/>
    <w:pPr>
      <w:jc w:val="center"/>
    </w:pPr>
    <w:rPr>
      <w:rFonts w:ascii="Arial" w:hAnsi="Arial" w:cs="Arial"/>
      <w:b/>
      <w:bCs/>
      <w:i/>
      <w:iCs/>
    </w:rPr>
  </w:style>
  <w:style w:type="character" w:customStyle="1" w:styleId="TtuloCar">
    <w:name w:val="Título Car"/>
    <w:basedOn w:val="Fuentedeprrafopredeter"/>
    <w:link w:val="Ttulo"/>
    <w:uiPriority w:val="99"/>
    <w:rsid w:val="00AC5058"/>
    <w:rPr>
      <w:rFonts w:ascii="Arial" w:hAnsi="Arial" w:cs="Arial"/>
      <w:b/>
      <w:bCs/>
      <w:i/>
      <w:iCs/>
      <w:sz w:val="24"/>
      <w:szCs w:val="24"/>
    </w:rPr>
  </w:style>
  <w:style w:type="character" w:customStyle="1" w:styleId="SinespaciadoCar">
    <w:name w:val="Sin espaciado Car"/>
    <w:link w:val="Sinespaciado"/>
    <w:uiPriority w:val="1"/>
    <w:locked/>
    <w:rsid w:val="00AC5058"/>
    <w:rPr>
      <w:rFonts w:cs="Times New Roman"/>
      <w:sz w:val="22"/>
      <w:szCs w:val="22"/>
    </w:rPr>
  </w:style>
  <w:style w:type="paragraph" w:styleId="NormalWeb">
    <w:name w:val="Normal (Web)"/>
    <w:basedOn w:val="Normal"/>
    <w:uiPriority w:val="99"/>
    <w:unhideWhenUsed/>
    <w:rsid w:val="00516D05"/>
    <w:pPr>
      <w:spacing w:before="100" w:beforeAutospacing="1" w:after="100" w:afterAutospacing="1"/>
    </w:pPr>
  </w:style>
  <w:style w:type="character" w:customStyle="1" w:styleId="apple-converted-space">
    <w:name w:val="apple-converted-space"/>
    <w:basedOn w:val="Fuentedeprrafopredeter"/>
    <w:rsid w:val="00516D05"/>
  </w:style>
  <w:style w:type="character" w:styleId="Textoennegrita">
    <w:name w:val="Strong"/>
    <w:basedOn w:val="Fuentedeprrafopredeter"/>
    <w:uiPriority w:val="22"/>
    <w:qFormat/>
    <w:rsid w:val="00200C80"/>
    <w:rPr>
      <w:b/>
      <w:bCs/>
    </w:rPr>
  </w:style>
  <w:style w:type="character" w:customStyle="1" w:styleId="textonavy1">
    <w:name w:val="texto_navy1"/>
    <w:rsid w:val="00873B92"/>
    <w:rPr>
      <w:color w:val="000080"/>
    </w:rPr>
  </w:style>
  <w:style w:type="character" w:customStyle="1" w:styleId="Ttulo2Car">
    <w:name w:val="Título 2 Car"/>
    <w:basedOn w:val="Fuentedeprrafopredeter"/>
    <w:link w:val="Ttulo2"/>
    <w:uiPriority w:val="9"/>
    <w:rsid w:val="001874E9"/>
    <w:rPr>
      <w:rFonts w:asciiTheme="majorHAnsi" w:eastAsiaTheme="majorEastAsia" w:hAnsiTheme="majorHAnsi" w:cstheme="majorBidi"/>
      <w:color w:val="2F5496" w:themeColor="accent1" w:themeShade="BF"/>
      <w:sz w:val="26"/>
      <w:szCs w:val="26"/>
    </w:rPr>
  </w:style>
  <w:style w:type="character" w:styleId="CitaHTML">
    <w:name w:val="HTML Cite"/>
    <w:basedOn w:val="Fuentedeprrafopredeter"/>
    <w:uiPriority w:val="99"/>
    <w:unhideWhenUsed/>
    <w:rsid w:val="00B05CE0"/>
    <w:rPr>
      <w:rFonts w:cs="Times New Roman"/>
      <w:i/>
    </w:rPr>
  </w:style>
  <w:style w:type="character" w:customStyle="1" w:styleId="Ttulo4Car">
    <w:name w:val="Título 4 Car"/>
    <w:basedOn w:val="Fuentedeprrafopredeter"/>
    <w:link w:val="Ttulo4"/>
    <w:uiPriority w:val="9"/>
    <w:semiHidden/>
    <w:rsid w:val="00FE5476"/>
    <w:rPr>
      <w:rFonts w:asciiTheme="majorHAnsi" w:eastAsiaTheme="majorEastAsia" w:hAnsiTheme="majorHAnsi" w:cstheme="majorBidi"/>
      <w:i/>
      <w:iCs/>
      <w:color w:val="2F5496" w:themeColor="accent1" w:themeShade="BF"/>
      <w:sz w:val="24"/>
      <w:szCs w:val="24"/>
    </w:rPr>
  </w:style>
  <w:style w:type="paragraph" w:customStyle="1" w:styleId="Ttulo10">
    <w:name w:val="Título1"/>
    <w:basedOn w:val="Normal"/>
    <w:rsid w:val="0064190D"/>
    <w:pPr>
      <w:overflowPunct w:val="0"/>
      <w:autoSpaceDE w:val="0"/>
      <w:autoSpaceDN w:val="0"/>
      <w:adjustRightInd w:val="0"/>
      <w:spacing w:after="240"/>
      <w:jc w:val="center"/>
      <w:textAlignment w:val="baseline"/>
    </w:pPr>
    <w:rPr>
      <w:rFonts w:ascii="Arial Black" w:hAnsi="Arial Black"/>
      <w:color w:val="000000"/>
      <w:sz w:val="48"/>
      <w:szCs w:val="20"/>
    </w:rPr>
  </w:style>
  <w:style w:type="character" w:customStyle="1" w:styleId="Cuerpodeltexto">
    <w:name w:val="Cuerpo del texto_"/>
    <w:basedOn w:val="Fuentedeprrafopredeter"/>
    <w:link w:val="Cuerpodeltexto0"/>
    <w:rsid w:val="00E117CD"/>
    <w:rPr>
      <w:rFonts w:ascii="Tahoma" w:eastAsia="Tahoma" w:hAnsi="Tahoma" w:cs="Tahoma"/>
      <w:sz w:val="21"/>
      <w:szCs w:val="21"/>
      <w:shd w:val="clear" w:color="auto" w:fill="FFFFFF"/>
    </w:rPr>
  </w:style>
  <w:style w:type="paragraph" w:customStyle="1" w:styleId="Cuerpodeltexto0">
    <w:name w:val="Cuerpo del texto"/>
    <w:basedOn w:val="Normal"/>
    <w:link w:val="Cuerpodeltexto"/>
    <w:rsid w:val="00E117CD"/>
    <w:pPr>
      <w:widowControl w:val="0"/>
      <w:shd w:val="clear" w:color="auto" w:fill="FFFFFF"/>
      <w:spacing w:after="300" w:line="364" w:lineRule="exact"/>
      <w:jc w:val="both"/>
    </w:pPr>
    <w:rPr>
      <w:rFonts w:ascii="Tahoma" w:eastAsia="Tahoma" w:hAnsi="Tahoma" w:cs="Tahoma"/>
      <w:sz w:val="21"/>
      <w:szCs w:val="21"/>
    </w:rPr>
  </w:style>
  <w:style w:type="character" w:customStyle="1" w:styleId="CitadestacadaCarCar">
    <w:name w:val="Cita destacada Car Car"/>
    <w:rsid w:val="00E1166E"/>
    <w:rPr>
      <w:rFonts w:ascii="Calibri" w:hAnsi="Calibri"/>
      <w:b/>
      <w:bCs/>
      <w:i/>
      <w:iCs/>
      <w:color w:val="4F81BD"/>
      <w:sz w:val="22"/>
      <w:szCs w:val="22"/>
      <w:lang w:val="es-ES" w:eastAsia="es-ES" w:bidi="ar-SA"/>
    </w:rPr>
  </w:style>
  <w:style w:type="paragraph" w:styleId="Textoindependiente3">
    <w:name w:val="Body Text 3"/>
    <w:basedOn w:val="Normal"/>
    <w:link w:val="Textoindependiente3Car"/>
    <w:uiPriority w:val="99"/>
    <w:rsid w:val="00E91654"/>
    <w:pPr>
      <w:spacing w:after="120"/>
    </w:pPr>
    <w:rPr>
      <w:sz w:val="16"/>
      <w:szCs w:val="16"/>
    </w:rPr>
  </w:style>
  <w:style w:type="character" w:customStyle="1" w:styleId="Textoindependiente3Car">
    <w:name w:val="Texto independiente 3 Car"/>
    <w:basedOn w:val="Fuentedeprrafopredeter"/>
    <w:link w:val="Textoindependiente3"/>
    <w:uiPriority w:val="99"/>
    <w:rsid w:val="00E91654"/>
    <w:rPr>
      <w:rFonts w:ascii="Times New Roman" w:hAnsi="Times New Roman" w:cs="Times New Roman"/>
      <w:sz w:val="16"/>
      <w:szCs w:val="16"/>
    </w:rPr>
  </w:style>
  <w:style w:type="character" w:customStyle="1" w:styleId="Ttulo6Car">
    <w:name w:val="Título 6 Car"/>
    <w:basedOn w:val="Fuentedeprrafopredeter"/>
    <w:link w:val="Ttulo6"/>
    <w:uiPriority w:val="9"/>
    <w:rsid w:val="000749F6"/>
    <w:rPr>
      <w:rFonts w:asciiTheme="majorHAnsi" w:eastAsiaTheme="majorEastAsia" w:hAnsiTheme="majorHAnsi" w:cstheme="majorBidi"/>
      <w:color w:val="1F3763" w:themeColor="accent1" w:themeShade="7F"/>
      <w:sz w:val="24"/>
      <w:szCs w:val="24"/>
    </w:rPr>
  </w:style>
  <w:style w:type="paragraph" w:customStyle="1" w:styleId="Default">
    <w:name w:val="Default"/>
    <w:rsid w:val="00C527F3"/>
    <w:pPr>
      <w:autoSpaceDE w:val="0"/>
      <w:autoSpaceDN w:val="0"/>
      <w:adjustRightInd w:val="0"/>
    </w:pPr>
    <w:rPr>
      <w:rFonts w:ascii="Verdana" w:hAnsi="Verdana" w:cs="Verdana"/>
      <w:color w:val="000000"/>
      <w:sz w:val="24"/>
      <w:szCs w:val="24"/>
    </w:rPr>
  </w:style>
  <w:style w:type="paragraph" w:styleId="Revisin">
    <w:name w:val="Revision"/>
    <w:hidden/>
    <w:uiPriority w:val="99"/>
    <w:semiHidden/>
    <w:rsid w:val="00682004"/>
    <w:rPr>
      <w:rFonts w:ascii="Times New Roman" w:hAnsi="Times New Roman" w:cs="Times New Roman"/>
      <w:sz w:val="24"/>
      <w:szCs w:val="24"/>
    </w:rPr>
  </w:style>
  <w:style w:type="character" w:styleId="Refdecomentario">
    <w:name w:val="annotation reference"/>
    <w:basedOn w:val="Fuentedeprrafopredeter"/>
    <w:uiPriority w:val="99"/>
    <w:rsid w:val="00682004"/>
    <w:rPr>
      <w:sz w:val="16"/>
      <w:szCs w:val="16"/>
    </w:rPr>
  </w:style>
  <w:style w:type="paragraph" w:styleId="Textocomentario">
    <w:name w:val="annotation text"/>
    <w:basedOn w:val="Normal"/>
    <w:link w:val="TextocomentarioCar"/>
    <w:uiPriority w:val="99"/>
    <w:rsid w:val="00682004"/>
    <w:rPr>
      <w:sz w:val="20"/>
      <w:szCs w:val="20"/>
    </w:rPr>
  </w:style>
  <w:style w:type="character" w:customStyle="1" w:styleId="TextocomentarioCar">
    <w:name w:val="Texto comentario Car"/>
    <w:basedOn w:val="Fuentedeprrafopredeter"/>
    <w:link w:val="Textocomentario"/>
    <w:uiPriority w:val="99"/>
    <w:rsid w:val="00682004"/>
    <w:rPr>
      <w:rFonts w:ascii="Times New Roman" w:hAnsi="Times New Roman" w:cs="Times New Roman"/>
    </w:rPr>
  </w:style>
  <w:style w:type="paragraph" w:styleId="Asuntodelcomentario">
    <w:name w:val="annotation subject"/>
    <w:basedOn w:val="Textocomentario"/>
    <w:next w:val="Textocomentario"/>
    <w:link w:val="AsuntodelcomentarioCar"/>
    <w:uiPriority w:val="99"/>
    <w:semiHidden/>
    <w:unhideWhenUsed/>
    <w:rsid w:val="00682004"/>
    <w:rPr>
      <w:b/>
      <w:bCs/>
    </w:rPr>
  </w:style>
  <w:style w:type="character" w:customStyle="1" w:styleId="AsuntodelcomentarioCar">
    <w:name w:val="Asunto del comentario Car"/>
    <w:basedOn w:val="TextocomentarioCar"/>
    <w:link w:val="Asuntodelcomentario"/>
    <w:uiPriority w:val="99"/>
    <w:semiHidden/>
    <w:rsid w:val="00682004"/>
    <w:rPr>
      <w:rFonts w:ascii="Times New Roman" w:hAnsi="Times New Roman" w:cs="Times New Roman"/>
      <w:b/>
      <w:bCs/>
    </w:rPr>
  </w:style>
  <w:style w:type="character" w:styleId="nfasis">
    <w:name w:val="Emphasis"/>
    <w:basedOn w:val="Fuentedeprrafopredeter"/>
    <w:uiPriority w:val="20"/>
    <w:qFormat/>
    <w:rsid w:val="0098657C"/>
    <w:rPr>
      <w:i/>
      <w:iCs/>
    </w:rPr>
  </w:style>
  <w:style w:type="paragraph" w:customStyle="1" w:styleId="j">
    <w:name w:val="j"/>
    <w:basedOn w:val="Normal"/>
    <w:rsid w:val="0098657C"/>
    <w:pPr>
      <w:spacing w:before="100" w:beforeAutospacing="1" w:after="100" w:afterAutospacing="1"/>
    </w:pPr>
    <w:rPr>
      <w:lang w:val="es-CO" w:eastAsia="es-CO"/>
    </w:rPr>
  </w:style>
  <w:style w:type="character" w:customStyle="1" w:styleId="nacep">
    <w:name w:val="n_acep"/>
    <w:basedOn w:val="Fuentedeprrafopredeter"/>
    <w:rsid w:val="0098657C"/>
  </w:style>
  <w:style w:type="character" w:styleId="Mencinsinresolver">
    <w:name w:val="Unresolved Mention"/>
    <w:basedOn w:val="Fuentedeprrafopredeter"/>
    <w:uiPriority w:val="99"/>
    <w:semiHidden/>
    <w:unhideWhenUsed/>
    <w:rsid w:val="00ED3FF0"/>
    <w:rPr>
      <w:color w:val="605E5C"/>
      <w:shd w:val="clear" w:color="auto" w:fill="E1DFDD"/>
    </w:rPr>
  </w:style>
  <w:style w:type="character" w:customStyle="1" w:styleId="normaltextrun">
    <w:name w:val="normaltextrun"/>
    <w:basedOn w:val="Fuentedeprrafopredeter"/>
    <w:rsid w:val="00714164"/>
  </w:style>
  <w:style w:type="character" w:customStyle="1" w:styleId="eop">
    <w:name w:val="eop"/>
    <w:basedOn w:val="Fuentedeprrafopredeter"/>
    <w:rsid w:val="00714164"/>
  </w:style>
  <w:style w:type="paragraph" w:styleId="Textoindependienteprimerasangra">
    <w:name w:val="Body Text First Indent"/>
    <w:basedOn w:val="Textoindependiente"/>
    <w:link w:val="TextoindependienteprimerasangraCar"/>
    <w:uiPriority w:val="99"/>
    <w:semiHidden/>
    <w:unhideWhenUsed/>
    <w:rsid w:val="00372502"/>
    <w:pPr>
      <w:ind w:firstLine="360"/>
      <w:jc w:val="left"/>
    </w:pPr>
    <w:rPr>
      <w:rFonts w:ascii="Times New Roman" w:hAnsi="Times New Roman"/>
      <w:sz w:val="24"/>
      <w:szCs w:val="24"/>
    </w:rPr>
  </w:style>
  <w:style w:type="character" w:customStyle="1" w:styleId="TextoindependienteprimerasangraCar">
    <w:name w:val="Texto independiente primera sangría Car"/>
    <w:basedOn w:val="TextoindependienteCar"/>
    <w:link w:val="Textoindependienteprimerasangra"/>
    <w:uiPriority w:val="99"/>
    <w:semiHidden/>
    <w:rsid w:val="00372502"/>
    <w:rPr>
      <w:rFonts w:ascii="Times New Roman" w:hAnsi="Times New Roman" w:cs="Times New Roman"/>
      <w:sz w:val="24"/>
      <w:szCs w:val="24"/>
    </w:rPr>
  </w:style>
  <w:style w:type="character" w:styleId="Referenciasutil">
    <w:name w:val="Subtle Reference"/>
    <w:basedOn w:val="Fuentedeprrafopredeter"/>
    <w:uiPriority w:val="31"/>
    <w:qFormat/>
    <w:rsid w:val="008A1BA7"/>
    <w:rPr>
      <w:smallCaps/>
      <w:color w:val="5A5A5A" w:themeColor="text1" w:themeTint="A5"/>
    </w:rPr>
  </w:style>
  <w:style w:type="paragraph" w:customStyle="1" w:styleId="Notadepie">
    <w:name w:val="Nota de pie"/>
    <w:aliases w:val="Pie de pagina"/>
    <w:basedOn w:val="Normal"/>
    <w:link w:val="Refdenotaalpie"/>
    <w:uiPriority w:val="99"/>
    <w:rsid w:val="006B6B0B"/>
    <w:pPr>
      <w:spacing w:after="160" w:line="240" w:lineRule="exact"/>
    </w:pPr>
    <w:rPr>
      <w:rFonts w:ascii="Calibri" w:hAnsi="Calibri"/>
      <w:sz w:val="20"/>
      <w:szCs w:val="20"/>
      <w:vertAlign w:val="superscript"/>
    </w:rPr>
  </w:style>
  <w:style w:type="character" w:customStyle="1" w:styleId="Ninguno">
    <w:name w:val="Ninguno"/>
    <w:rsid w:val="008B6842"/>
  </w:style>
  <w:style w:type="paragraph" w:customStyle="1" w:styleId="paragraph">
    <w:name w:val="paragraph"/>
    <w:basedOn w:val="Normal"/>
    <w:rsid w:val="00135FE4"/>
    <w:pPr>
      <w:spacing w:before="100" w:beforeAutospacing="1" w:after="100" w:afterAutospacing="1"/>
    </w:pPr>
    <w:rPr>
      <w:lang w:val="es-CO" w:eastAsia="es-CO"/>
    </w:rPr>
  </w:style>
  <w:style w:type="character" w:customStyle="1" w:styleId="superscript">
    <w:name w:val="superscript"/>
    <w:basedOn w:val="Fuentedeprrafopredeter"/>
    <w:rsid w:val="00135FE4"/>
  </w:style>
  <w:style w:type="character" w:customStyle="1" w:styleId="PrrafodelistaCar">
    <w:name w:val="Párrafo de lista Car"/>
    <w:aliases w:val="Colorful List - Accent 11 Car,Ha Car,List Paragraph1 Car,lp1 Car"/>
    <w:link w:val="Prrafodelista"/>
    <w:uiPriority w:val="34"/>
    <w:locked/>
    <w:rsid w:val="00D17A09"/>
    <w:rPr>
      <w:rFonts w:ascii="Times New Roman" w:hAnsi="Times New Roman" w:cs="Times New Roman"/>
      <w:sz w:val="24"/>
      <w:szCs w:val="24"/>
    </w:rPr>
  </w:style>
  <w:style w:type="character" w:customStyle="1" w:styleId="Ttulo1Car">
    <w:name w:val="Título 1 Car"/>
    <w:basedOn w:val="Fuentedeprrafopredeter"/>
    <w:link w:val="Ttulo1"/>
    <w:uiPriority w:val="9"/>
    <w:rsid w:val="00AA34DD"/>
    <w:rPr>
      <w:rFonts w:asciiTheme="majorHAnsi" w:eastAsiaTheme="majorEastAsia" w:hAnsiTheme="majorHAnsi" w:cstheme="majorBidi"/>
      <w:color w:val="2F5496" w:themeColor="accent1" w:themeShade="BF"/>
      <w:sz w:val="32"/>
      <w:szCs w:val="32"/>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uiPriority w:val="99"/>
    <w:rsid w:val="00D626E0"/>
    <w:pPr>
      <w:jc w:val="both"/>
    </w:pPr>
    <w:rPr>
      <w:rFonts w:ascii="Calibri" w:hAnsi="Calibri"/>
      <w:sz w:val="20"/>
      <w:szCs w:val="20"/>
      <w:vertAlign w:val="superscript"/>
    </w:rPr>
  </w:style>
  <w:style w:type="paragraph" w:customStyle="1" w:styleId="Style6">
    <w:name w:val="Style6"/>
    <w:basedOn w:val="Normal"/>
    <w:uiPriority w:val="99"/>
    <w:rsid w:val="00E95A02"/>
    <w:pPr>
      <w:widowControl w:val="0"/>
      <w:autoSpaceDE w:val="0"/>
      <w:autoSpaceDN w:val="0"/>
      <w:adjustRightInd w:val="0"/>
      <w:spacing w:line="453" w:lineRule="exact"/>
      <w:ind w:firstLine="1358"/>
      <w:jc w:val="both"/>
    </w:pPr>
    <w:rPr>
      <w:rFonts w:ascii="Arial Narrow" w:hAnsi="Arial Narrow"/>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32680">
      <w:bodyDiv w:val="1"/>
      <w:marLeft w:val="0"/>
      <w:marRight w:val="0"/>
      <w:marTop w:val="0"/>
      <w:marBottom w:val="0"/>
      <w:divBdr>
        <w:top w:val="none" w:sz="0" w:space="0" w:color="auto"/>
        <w:left w:val="none" w:sz="0" w:space="0" w:color="auto"/>
        <w:bottom w:val="none" w:sz="0" w:space="0" w:color="auto"/>
        <w:right w:val="none" w:sz="0" w:space="0" w:color="auto"/>
      </w:divBdr>
    </w:div>
    <w:div w:id="181092182">
      <w:bodyDiv w:val="1"/>
      <w:marLeft w:val="0"/>
      <w:marRight w:val="0"/>
      <w:marTop w:val="0"/>
      <w:marBottom w:val="0"/>
      <w:divBdr>
        <w:top w:val="none" w:sz="0" w:space="0" w:color="auto"/>
        <w:left w:val="none" w:sz="0" w:space="0" w:color="auto"/>
        <w:bottom w:val="none" w:sz="0" w:space="0" w:color="auto"/>
        <w:right w:val="none" w:sz="0" w:space="0" w:color="auto"/>
      </w:divBdr>
    </w:div>
    <w:div w:id="199363186">
      <w:bodyDiv w:val="1"/>
      <w:marLeft w:val="0"/>
      <w:marRight w:val="0"/>
      <w:marTop w:val="0"/>
      <w:marBottom w:val="0"/>
      <w:divBdr>
        <w:top w:val="none" w:sz="0" w:space="0" w:color="auto"/>
        <w:left w:val="none" w:sz="0" w:space="0" w:color="auto"/>
        <w:bottom w:val="none" w:sz="0" w:space="0" w:color="auto"/>
        <w:right w:val="none" w:sz="0" w:space="0" w:color="auto"/>
      </w:divBdr>
    </w:div>
    <w:div w:id="221795558">
      <w:bodyDiv w:val="1"/>
      <w:marLeft w:val="0"/>
      <w:marRight w:val="0"/>
      <w:marTop w:val="0"/>
      <w:marBottom w:val="0"/>
      <w:divBdr>
        <w:top w:val="none" w:sz="0" w:space="0" w:color="auto"/>
        <w:left w:val="none" w:sz="0" w:space="0" w:color="auto"/>
        <w:bottom w:val="none" w:sz="0" w:space="0" w:color="auto"/>
        <w:right w:val="none" w:sz="0" w:space="0" w:color="auto"/>
      </w:divBdr>
    </w:div>
    <w:div w:id="227108412">
      <w:bodyDiv w:val="1"/>
      <w:marLeft w:val="0"/>
      <w:marRight w:val="0"/>
      <w:marTop w:val="0"/>
      <w:marBottom w:val="0"/>
      <w:divBdr>
        <w:top w:val="none" w:sz="0" w:space="0" w:color="auto"/>
        <w:left w:val="none" w:sz="0" w:space="0" w:color="auto"/>
        <w:bottom w:val="none" w:sz="0" w:space="0" w:color="auto"/>
        <w:right w:val="none" w:sz="0" w:space="0" w:color="auto"/>
      </w:divBdr>
      <w:divsChild>
        <w:div w:id="341590925">
          <w:marLeft w:val="45"/>
          <w:marRight w:val="45"/>
          <w:marTop w:val="0"/>
          <w:marBottom w:val="0"/>
          <w:divBdr>
            <w:top w:val="none" w:sz="0" w:space="0" w:color="auto"/>
            <w:left w:val="none" w:sz="0" w:space="0" w:color="auto"/>
            <w:bottom w:val="none" w:sz="0" w:space="0" w:color="auto"/>
            <w:right w:val="none" w:sz="0" w:space="0" w:color="auto"/>
          </w:divBdr>
          <w:divsChild>
            <w:div w:id="123404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465401">
      <w:bodyDiv w:val="1"/>
      <w:marLeft w:val="0"/>
      <w:marRight w:val="0"/>
      <w:marTop w:val="0"/>
      <w:marBottom w:val="0"/>
      <w:divBdr>
        <w:top w:val="none" w:sz="0" w:space="0" w:color="auto"/>
        <w:left w:val="none" w:sz="0" w:space="0" w:color="auto"/>
        <w:bottom w:val="none" w:sz="0" w:space="0" w:color="auto"/>
        <w:right w:val="none" w:sz="0" w:space="0" w:color="auto"/>
      </w:divBdr>
    </w:div>
    <w:div w:id="270355711">
      <w:bodyDiv w:val="1"/>
      <w:marLeft w:val="0"/>
      <w:marRight w:val="0"/>
      <w:marTop w:val="0"/>
      <w:marBottom w:val="0"/>
      <w:divBdr>
        <w:top w:val="none" w:sz="0" w:space="0" w:color="auto"/>
        <w:left w:val="none" w:sz="0" w:space="0" w:color="auto"/>
        <w:bottom w:val="none" w:sz="0" w:space="0" w:color="auto"/>
        <w:right w:val="none" w:sz="0" w:space="0" w:color="auto"/>
      </w:divBdr>
    </w:div>
    <w:div w:id="280039562">
      <w:bodyDiv w:val="1"/>
      <w:marLeft w:val="0"/>
      <w:marRight w:val="0"/>
      <w:marTop w:val="0"/>
      <w:marBottom w:val="0"/>
      <w:divBdr>
        <w:top w:val="none" w:sz="0" w:space="0" w:color="auto"/>
        <w:left w:val="none" w:sz="0" w:space="0" w:color="auto"/>
        <w:bottom w:val="none" w:sz="0" w:space="0" w:color="auto"/>
        <w:right w:val="none" w:sz="0" w:space="0" w:color="auto"/>
      </w:divBdr>
      <w:divsChild>
        <w:div w:id="1091002945">
          <w:marLeft w:val="0"/>
          <w:marRight w:val="0"/>
          <w:marTop w:val="0"/>
          <w:marBottom w:val="0"/>
          <w:divBdr>
            <w:top w:val="none" w:sz="0" w:space="0" w:color="auto"/>
            <w:left w:val="none" w:sz="0" w:space="0" w:color="auto"/>
            <w:bottom w:val="none" w:sz="0" w:space="0" w:color="auto"/>
            <w:right w:val="none" w:sz="0" w:space="0" w:color="auto"/>
          </w:divBdr>
        </w:div>
        <w:div w:id="2146578017">
          <w:marLeft w:val="0"/>
          <w:marRight w:val="0"/>
          <w:marTop w:val="0"/>
          <w:marBottom w:val="0"/>
          <w:divBdr>
            <w:top w:val="none" w:sz="0" w:space="0" w:color="auto"/>
            <w:left w:val="none" w:sz="0" w:space="0" w:color="auto"/>
            <w:bottom w:val="none" w:sz="0" w:space="0" w:color="auto"/>
            <w:right w:val="none" w:sz="0" w:space="0" w:color="auto"/>
          </w:divBdr>
        </w:div>
        <w:div w:id="1502238205">
          <w:marLeft w:val="0"/>
          <w:marRight w:val="0"/>
          <w:marTop w:val="0"/>
          <w:marBottom w:val="0"/>
          <w:divBdr>
            <w:top w:val="none" w:sz="0" w:space="0" w:color="auto"/>
            <w:left w:val="none" w:sz="0" w:space="0" w:color="auto"/>
            <w:bottom w:val="none" w:sz="0" w:space="0" w:color="auto"/>
            <w:right w:val="none" w:sz="0" w:space="0" w:color="auto"/>
          </w:divBdr>
        </w:div>
        <w:div w:id="1706249308">
          <w:marLeft w:val="0"/>
          <w:marRight w:val="0"/>
          <w:marTop w:val="0"/>
          <w:marBottom w:val="0"/>
          <w:divBdr>
            <w:top w:val="none" w:sz="0" w:space="0" w:color="auto"/>
            <w:left w:val="none" w:sz="0" w:space="0" w:color="auto"/>
            <w:bottom w:val="none" w:sz="0" w:space="0" w:color="auto"/>
            <w:right w:val="none" w:sz="0" w:space="0" w:color="auto"/>
          </w:divBdr>
        </w:div>
        <w:div w:id="308636658">
          <w:marLeft w:val="0"/>
          <w:marRight w:val="0"/>
          <w:marTop w:val="0"/>
          <w:marBottom w:val="0"/>
          <w:divBdr>
            <w:top w:val="none" w:sz="0" w:space="0" w:color="auto"/>
            <w:left w:val="none" w:sz="0" w:space="0" w:color="auto"/>
            <w:bottom w:val="none" w:sz="0" w:space="0" w:color="auto"/>
            <w:right w:val="none" w:sz="0" w:space="0" w:color="auto"/>
          </w:divBdr>
        </w:div>
        <w:div w:id="1115179671">
          <w:marLeft w:val="0"/>
          <w:marRight w:val="0"/>
          <w:marTop w:val="0"/>
          <w:marBottom w:val="0"/>
          <w:divBdr>
            <w:top w:val="none" w:sz="0" w:space="0" w:color="auto"/>
            <w:left w:val="none" w:sz="0" w:space="0" w:color="auto"/>
            <w:bottom w:val="none" w:sz="0" w:space="0" w:color="auto"/>
            <w:right w:val="none" w:sz="0" w:space="0" w:color="auto"/>
          </w:divBdr>
        </w:div>
        <w:div w:id="298077543">
          <w:marLeft w:val="0"/>
          <w:marRight w:val="0"/>
          <w:marTop w:val="0"/>
          <w:marBottom w:val="0"/>
          <w:divBdr>
            <w:top w:val="none" w:sz="0" w:space="0" w:color="auto"/>
            <w:left w:val="none" w:sz="0" w:space="0" w:color="auto"/>
            <w:bottom w:val="none" w:sz="0" w:space="0" w:color="auto"/>
            <w:right w:val="none" w:sz="0" w:space="0" w:color="auto"/>
          </w:divBdr>
        </w:div>
        <w:div w:id="164396045">
          <w:marLeft w:val="0"/>
          <w:marRight w:val="0"/>
          <w:marTop w:val="0"/>
          <w:marBottom w:val="0"/>
          <w:divBdr>
            <w:top w:val="none" w:sz="0" w:space="0" w:color="auto"/>
            <w:left w:val="none" w:sz="0" w:space="0" w:color="auto"/>
            <w:bottom w:val="none" w:sz="0" w:space="0" w:color="auto"/>
            <w:right w:val="none" w:sz="0" w:space="0" w:color="auto"/>
          </w:divBdr>
        </w:div>
        <w:div w:id="870265399">
          <w:marLeft w:val="0"/>
          <w:marRight w:val="0"/>
          <w:marTop w:val="0"/>
          <w:marBottom w:val="0"/>
          <w:divBdr>
            <w:top w:val="none" w:sz="0" w:space="0" w:color="auto"/>
            <w:left w:val="none" w:sz="0" w:space="0" w:color="auto"/>
            <w:bottom w:val="none" w:sz="0" w:space="0" w:color="auto"/>
            <w:right w:val="none" w:sz="0" w:space="0" w:color="auto"/>
          </w:divBdr>
        </w:div>
        <w:div w:id="13308221">
          <w:marLeft w:val="0"/>
          <w:marRight w:val="0"/>
          <w:marTop w:val="0"/>
          <w:marBottom w:val="0"/>
          <w:divBdr>
            <w:top w:val="none" w:sz="0" w:space="0" w:color="auto"/>
            <w:left w:val="none" w:sz="0" w:space="0" w:color="auto"/>
            <w:bottom w:val="none" w:sz="0" w:space="0" w:color="auto"/>
            <w:right w:val="none" w:sz="0" w:space="0" w:color="auto"/>
          </w:divBdr>
        </w:div>
        <w:div w:id="1341397529">
          <w:marLeft w:val="0"/>
          <w:marRight w:val="0"/>
          <w:marTop w:val="0"/>
          <w:marBottom w:val="0"/>
          <w:divBdr>
            <w:top w:val="none" w:sz="0" w:space="0" w:color="auto"/>
            <w:left w:val="none" w:sz="0" w:space="0" w:color="auto"/>
            <w:bottom w:val="none" w:sz="0" w:space="0" w:color="auto"/>
            <w:right w:val="none" w:sz="0" w:space="0" w:color="auto"/>
          </w:divBdr>
        </w:div>
        <w:div w:id="1090741314">
          <w:marLeft w:val="0"/>
          <w:marRight w:val="0"/>
          <w:marTop w:val="0"/>
          <w:marBottom w:val="0"/>
          <w:divBdr>
            <w:top w:val="none" w:sz="0" w:space="0" w:color="auto"/>
            <w:left w:val="none" w:sz="0" w:space="0" w:color="auto"/>
            <w:bottom w:val="none" w:sz="0" w:space="0" w:color="auto"/>
            <w:right w:val="none" w:sz="0" w:space="0" w:color="auto"/>
          </w:divBdr>
        </w:div>
        <w:div w:id="1442338102">
          <w:marLeft w:val="0"/>
          <w:marRight w:val="0"/>
          <w:marTop w:val="0"/>
          <w:marBottom w:val="0"/>
          <w:divBdr>
            <w:top w:val="none" w:sz="0" w:space="0" w:color="auto"/>
            <w:left w:val="none" w:sz="0" w:space="0" w:color="auto"/>
            <w:bottom w:val="none" w:sz="0" w:space="0" w:color="auto"/>
            <w:right w:val="none" w:sz="0" w:space="0" w:color="auto"/>
          </w:divBdr>
        </w:div>
        <w:div w:id="134224600">
          <w:marLeft w:val="0"/>
          <w:marRight w:val="0"/>
          <w:marTop w:val="0"/>
          <w:marBottom w:val="0"/>
          <w:divBdr>
            <w:top w:val="none" w:sz="0" w:space="0" w:color="auto"/>
            <w:left w:val="none" w:sz="0" w:space="0" w:color="auto"/>
            <w:bottom w:val="none" w:sz="0" w:space="0" w:color="auto"/>
            <w:right w:val="none" w:sz="0" w:space="0" w:color="auto"/>
          </w:divBdr>
        </w:div>
        <w:div w:id="1620717138">
          <w:marLeft w:val="0"/>
          <w:marRight w:val="0"/>
          <w:marTop w:val="0"/>
          <w:marBottom w:val="0"/>
          <w:divBdr>
            <w:top w:val="none" w:sz="0" w:space="0" w:color="auto"/>
            <w:left w:val="none" w:sz="0" w:space="0" w:color="auto"/>
            <w:bottom w:val="none" w:sz="0" w:space="0" w:color="auto"/>
            <w:right w:val="none" w:sz="0" w:space="0" w:color="auto"/>
          </w:divBdr>
        </w:div>
      </w:divsChild>
    </w:div>
    <w:div w:id="302924891">
      <w:bodyDiv w:val="1"/>
      <w:marLeft w:val="0"/>
      <w:marRight w:val="0"/>
      <w:marTop w:val="0"/>
      <w:marBottom w:val="0"/>
      <w:divBdr>
        <w:top w:val="none" w:sz="0" w:space="0" w:color="auto"/>
        <w:left w:val="none" w:sz="0" w:space="0" w:color="auto"/>
        <w:bottom w:val="none" w:sz="0" w:space="0" w:color="auto"/>
        <w:right w:val="none" w:sz="0" w:space="0" w:color="auto"/>
      </w:divBdr>
    </w:div>
    <w:div w:id="309985597">
      <w:bodyDiv w:val="1"/>
      <w:marLeft w:val="0"/>
      <w:marRight w:val="0"/>
      <w:marTop w:val="0"/>
      <w:marBottom w:val="0"/>
      <w:divBdr>
        <w:top w:val="none" w:sz="0" w:space="0" w:color="auto"/>
        <w:left w:val="none" w:sz="0" w:space="0" w:color="auto"/>
        <w:bottom w:val="none" w:sz="0" w:space="0" w:color="auto"/>
        <w:right w:val="none" w:sz="0" w:space="0" w:color="auto"/>
      </w:divBdr>
    </w:div>
    <w:div w:id="313997943">
      <w:bodyDiv w:val="1"/>
      <w:marLeft w:val="0"/>
      <w:marRight w:val="0"/>
      <w:marTop w:val="0"/>
      <w:marBottom w:val="0"/>
      <w:divBdr>
        <w:top w:val="none" w:sz="0" w:space="0" w:color="auto"/>
        <w:left w:val="none" w:sz="0" w:space="0" w:color="auto"/>
        <w:bottom w:val="none" w:sz="0" w:space="0" w:color="auto"/>
        <w:right w:val="none" w:sz="0" w:space="0" w:color="auto"/>
      </w:divBdr>
    </w:div>
    <w:div w:id="332800272">
      <w:bodyDiv w:val="1"/>
      <w:marLeft w:val="0"/>
      <w:marRight w:val="0"/>
      <w:marTop w:val="0"/>
      <w:marBottom w:val="0"/>
      <w:divBdr>
        <w:top w:val="none" w:sz="0" w:space="0" w:color="auto"/>
        <w:left w:val="none" w:sz="0" w:space="0" w:color="auto"/>
        <w:bottom w:val="none" w:sz="0" w:space="0" w:color="auto"/>
        <w:right w:val="none" w:sz="0" w:space="0" w:color="auto"/>
      </w:divBdr>
    </w:div>
    <w:div w:id="369837929">
      <w:bodyDiv w:val="1"/>
      <w:marLeft w:val="0"/>
      <w:marRight w:val="0"/>
      <w:marTop w:val="0"/>
      <w:marBottom w:val="0"/>
      <w:divBdr>
        <w:top w:val="none" w:sz="0" w:space="0" w:color="auto"/>
        <w:left w:val="none" w:sz="0" w:space="0" w:color="auto"/>
        <w:bottom w:val="none" w:sz="0" w:space="0" w:color="auto"/>
        <w:right w:val="none" w:sz="0" w:space="0" w:color="auto"/>
      </w:divBdr>
    </w:div>
    <w:div w:id="376396179">
      <w:bodyDiv w:val="1"/>
      <w:marLeft w:val="0"/>
      <w:marRight w:val="0"/>
      <w:marTop w:val="0"/>
      <w:marBottom w:val="0"/>
      <w:divBdr>
        <w:top w:val="none" w:sz="0" w:space="0" w:color="auto"/>
        <w:left w:val="none" w:sz="0" w:space="0" w:color="auto"/>
        <w:bottom w:val="none" w:sz="0" w:space="0" w:color="auto"/>
        <w:right w:val="none" w:sz="0" w:space="0" w:color="auto"/>
      </w:divBdr>
    </w:div>
    <w:div w:id="436366905">
      <w:bodyDiv w:val="1"/>
      <w:marLeft w:val="0"/>
      <w:marRight w:val="0"/>
      <w:marTop w:val="0"/>
      <w:marBottom w:val="0"/>
      <w:divBdr>
        <w:top w:val="none" w:sz="0" w:space="0" w:color="auto"/>
        <w:left w:val="none" w:sz="0" w:space="0" w:color="auto"/>
        <w:bottom w:val="none" w:sz="0" w:space="0" w:color="auto"/>
        <w:right w:val="none" w:sz="0" w:space="0" w:color="auto"/>
      </w:divBdr>
    </w:div>
    <w:div w:id="472523939">
      <w:bodyDiv w:val="1"/>
      <w:marLeft w:val="0"/>
      <w:marRight w:val="0"/>
      <w:marTop w:val="0"/>
      <w:marBottom w:val="0"/>
      <w:divBdr>
        <w:top w:val="none" w:sz="0" w:space="0" w:color="auto"/>
        <w:left w:val="none" w:sz="0" w:space="0" w:color="auto"/>
        <w:bottom w:val="none" w:sz="0" w:space="0" w:color="auto"/>
        <w:right w:val="none" w:sz="0" w:space="0" w:color="auto"/>
      </w:divBdr>
    </w:div>
    <w:div w:id="532504461">
      <w:bodyDiv w:val="1"/>
      <w:marLeft w:val="0"/>
      <w:marRight w:val="0"/>
      <w:marTop w:val="0"/>
      <w:marBottom w:val="0"/>
      <w:divBdr>
        <w:top w:val="none" w:sz="0" w:space="0" w:color="auto"/>
        <w:left w:val="none" w:sz="0" w:space="0" w:color="auto"/>
        <w:bottom w:val="none" w:sz="0" w:space="0" w:color="auto"/>
        <w:right w:val="none" w:sz="0" w:space="0" w:color="auto"/>
      </w:divBdr>
    </w:div>
    <w:div w:id="566573709">
      <w:bodyDiv w:val="1"/>
      <w:marLeft w:val="0"/>
      <w:marRight w:val="0"/>
      <w:marTop w:val="0"/>
      <w:marBottom w:val="0"/>
      <w:divBdr>
        <w:top w:val="none" w:sz="0" w:space="0" w:color="auto"/>
        <w:left w:val="none" w:sz="0" w:space="0" w:color="auto"/>
        <w:bottom w:val="none" w:sz="0" w:space="0" w:color="auto"/>
        <w:right w:val="none" w:sz="0" w:space="0" w:color="auto"/>
      </w:divBdr>
    </w:div>
    <w:div w:id="580523426">
      <w:bodyDiv w:val="1"/>
      <w:marLeft w:val="0"/>
      <w:marRight w:val="0"/>
      <w:marTop w:val="0"/>
      <w:marBottom w:val="0"/>
      <w:divBdr>
        <w:top w:val="none" w:sz="0" w:space="0" w:color="auto"/>
        <w:left w:val="none" w:sz="0" w:space="0" w:color="auto"/>
        <w:bottom w:val="none" w:sz="0" w:space="0" w:color="auto"/>
        <w:right w:val="none" w:sz="0" w:space="0" w:color="auto"/>
      </w:divBdr>
    </w:div>
    <w:div w:id="633027586">
      <w:bodyDiv w:val="1"/>
      <w:marLeft w:val="0"/>
      <w:marRight w:val="0"/>
      <w:marTop w:val="0"/>
      <w:marBottom w:val="0"/>
      <w:divBdr>
        <w:top w:val="none" w:sz="0" w:space="0" w:color="auto"/>
        <w:left w:val="none" w:sz="0" w:space="0" w:color="auto"/>
        <w:bottom w:val="none" w:sz="0" w:space="0" w:color="auto"/>
        <w:right w:val="none" w:sz="0" w:space="0" w:color="auto"/>
      </w:divBdr>
    </w:div>
    <w:div w:id="643121072">
      <w:bodyDiv w:val="1"/>
      <w:marLeft w:val="0"/>
      <w:marRight w:val="0"/>
      <w:marTop w:val="0"/>
      <w:marBottom w:val="0"/>
      <w:divBdr>
        <w:top w:val="none" w:sz="0" w:space="0" w:color="auto"/>
        <w:left w:val="none" w:sz="0" w:space="0" w:color="auto"/>
        <w:bottom w:val="none" w:sz="0" w:space="0" w:color="auto"/>
        <w:right w:val="none" w:sz="0" w:space="0" w:color="auto"/>
      </w:divBdr>
    </w:div>
    <w:div w:id="650982960">
      <w:bodyDiv w:val="1"/>
      <w:marLeft w:val="0"/>
      <w:marRight w:val="0"/>
      <w:marTop w:val="0"/>
      <w:marBottom w:val="0"/>
      <w:divBdr>
        <w:top w:val="none" w:sz="0" w:space="0" w:color="auto"/>
        <w:left w:val="none" w:sz="0" w:space="0" w:color="auto"/>
        <w:bottom w:val="none" w:sz="0" w:space="0" w:color="auto"/>
        <w:right w:val="none" w:sz="0" w:space="0" w:color="auto"/>
      </w:divBdr>
    </w:div>
    <w:div w:id="656420610">
      <w:bodyDiv w:val="1"/>
      <w:marLeft w:val="0"/>
      <w:marRight w:val="0"/>
      <w:marTop w:val="0"/>
      <w:marBottom w:val="0"/>
      <w:divBdr>
        <w:top w:val="none" w:sz="0" w:space="0" w:color="auto"/>
        <w:left w:val="none" w:sz="0" w:space="0" w:color="auto"/>
        <w:bottom w:val="none" w:sz="0" w:space="0" w:color="auto"/>
        <w:right w:val="none" w:sz="0" w:space="0" w:color="auto"/>
      </w:divBdr>
    </w:div>
    <w:div w:id="664481504">
      <w:bodyDiv w:val="1"/>
      <w:marLeft w:val="0"/>
      <w:marRight w:val="0"/>
      <w:marTop w:val="0"/>
      <w:marBottom w:val="0"/>
      <w:divBdr>
        <w:top w:val="none" w:sz="0" w:space="0" w:color="auto"/>
        <w:left w:val="none" w:sz="0" w:space="0" w:color="auto"/>
        <w:bottom w:val="none" w:sz="0" w:space="0" w:color="auto"/>
        <w:right w:val="none" w:sz="0" w:space="0" w:color="auto"/>
      </w:divBdr>
      <w:divsChild>
        <w:div w:id="1056314280">
          <w:marLeft w:val="45"/>
          <w:marRight w:val="45"/>
          <w:marTop w:val="0"/>
          <w:marBottom w:val="0"/>
          <w:divBdr>
            <w:top w:val="none" w:sz="0" w:space="0" w:color="auto"/>
            <w:left w:val="none" w:sz="0" w:space="0" w:color="auto"/>
            <w:bottom w:val="none" w:sz="0" w:space="0" w:color="auto"/>
            <w:right w:val="none" w:sz="0" w:space="0" w:color="auto"/>
          </w:divBdr>
          <w:divsChild>
            <w:div w:id="104112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063618">
      <w:bodyDiv w:val="1"/>
      <w:marLeft w:val="0"/>
      <w:marRight w:val="0"/>
      <w:marTop w:val="0"/>
      <w:marBottom w:val="0"/>
      <w:divBdr>
        <w:top w:val="none" w:sz="0" w:space="0" w:color="auto"/>
        <w:left w:val="none" w:sz="0" w:space="0" w:color="auto"/>
        <w:bottom w:val="none" w:sz="0" w:space="0" w:color="auto"/>
        <w:right w:val="none" w:sz="0" w:space="0" w:color="auto"/>
      </w:divBdr>
    </w:div>
    <w:div w:id="701131749">
      <w:bodyDiv w:val="1"/>
      <w:marLeft w:val="0"/>
      <w:marRight w:val="0"/>
      <w:marTop w:val="0"/>
      <w:marBottom w:val="0"/>
      <w:divBdr>
        <w:top w:val="none" w:sz="0" w:space="0" w:color="auto"/>
        <w:left w:val="none" w:sz="0" w:space="0" w:color="auto"/>
        <w:bottom w:val="none" w:sz="0" w:space="0" w:color="auto"/>
        <w:right w:val="none" w:sz="0" w:space="0" w:color="auto"/>
      </w:divBdr>
    </w:div>
    <w:div w:id="746419111">
      <w:bodyDiv w:val="1"/>
      <w:marLeft w:val="0"/>
      <w:marRight w:val="0"/>
      <w:marTop w:val="0"/>
      <w:marBottom w:val="0"/>
      <w:divBdr>
        <w:top w:val="none" w:sz="0" w:space="0" w:color="auto"/>
        <w:left w:val="none" w:sz="0" w:space="0" w:color="auto"/>
        <w:bottom w:val="none" w:sz="0" w:space="0" w:color="auto"/>
        <w:right w:val="none" w:sz="0" w:space="0" w:color="auto"/>
      </w:divBdr>
    </w:div>
    <w:div w:id="746806448">
      <w:bodyDiv w:val="1"/>
      <w:marLeft w:val="0"/>
      <w:marRight w:val="0"/>
      <w:marTop w:val="0"/>
      <w:marBottom w:val="0"/>
      <w:divBdr>
        <w:top w:val="none" w:sz="0" w:space="0" w:color="auto"/>
        <w:left w:val="none" w:sz="0" w:space="0" w:color="auto"/>
        <w:bottom w:val="none" w:sz="0" w:space="0" w:color="auto"/>
        <w:right w:val="none" w:sz="0" w:space="0" w:color="auto"/>
      </w:divBdr>
    </w:div>
    <w:div w:id="761147775">
      <w:bodyDiv w:val="1"/>
      <w:marLeft w:val="0"/>
      <w:marRight w:val="0"/>
      <w:marTop w:val="0"/>
      <w:marBottom w:val="0"/>
      <w:divBdr>
        <w:top w:val="none" w:sz="0" w:space="0" w:color="auto"/>
        <w:left w:val="none" w:sz="0" w:space="0" w:color="auto"/>
        <w:bottom w:val="none" w:sz="0" w:space="0" w:color="auto"/>
        <w:right w:val="none" w:sz="0" w:space="0" w:color="auto"/>
      </w:divBdr>
    </w:div>
    <w:div w:id="765465516">
      <w:bodyDiv w:val="1"/>
      <w:marLeft w:val="0"/>
      <w:marRight w:val="0"/>
      <w:marTop w:val="0"/>
      <w:marBottom w:val="0"/>
      <w:divBdr>
        <w:top w:val="none" w:sz="0" w:space="0" w:color="auto"/>
        <w:left w:val="none" w:sz="0" w:space="0" w:color="auto"/>
        <w:bottom w:val="none" w:sz="0" w:space="0" w:color="auto"/>
        <w:right w:val="none" w:sz="0" w:space="0" w:color="auto"/>
      </w:divBdr>
    </w:div>
    <w:div w:id="795417227">
      <w:bodyDiv w:val="1"/>
      <w:marLeft w:val="0"/>
      <w:marRight w:val="0"/>
      <w:marTop w:val="0"/>
      <w:marBottom w:val="0"/>
      <w:divBdr>
        <w:top w:val="none" w:sz="0" w:space="0" w:color="auto"/>
        <w:left w:val="none" w:sz="0" w:space="0" w:color="auto"/>
        <w:bottom w:val="none" w:sz="0" w:space="0" w:color="auto"/>
        <w:right w:val="none" w:sz="0" w:space="0" w:color="auto"/>
      </w:divBdr>
    </w:div>
    <w:div w:id="809714825">
      <w:bodyDiv w:val="1"/>
      <w:marLeft w:val="0"/>
      <w:marRight w:val="0"/>
      <w:marTop w:val="0"/>
      <w:marBottom w:val="0"/>
      <w:divBdr>
        <w:top w:val="none" w:sz="0" w:space="0" w:color="auto"/>
        <w:left w:val="none" w:sz="0" w:space="0" w:color="auto"/>
        <w:bottom w:val="none" w:sz="0" w:space="0" w:color="auto"/>
        <w:right w:val="none" w:sz="0" w:space="0" w:color="auto"/>
      </w:divBdr>
    </w:div>
    <w:div w:id="815607977">
      <w:bodyDiv w:val="1"/>
      <w:marLeft w:val="0"/>
      <w:marRight w:val="0"/>
      <w:marTop w:val="0"/>
      <w:marBottom w:val="0"/>
      <w:divBdr>
        <w:top w:val="none" w:sz="0" w:space="0" w:color="auto"/>
        <w:left w:val="none" w:sz="0" w:space="0" w:color="auto"/>
        <w:bottom w:val="none" w:sz="0" w:space="0" w:color="auto"/>
        <w:right w:val="none" w:sz="0" w:space="0" w:color="auto"/>
      </w:divBdr>
      <w:divsChild>
        <w:div w:id="1830751669">
          <w:marLeft w:val="0"/>
          <w:marRight w:val="0"/>
          <w:marTop w:val="0"/>
          <w:marBottom w:val="0"/>
          <w:divBdr>
            <w:top w:val="none" w:sz="0" w:space="0" w:color="auto"/>
            <w:left w:val="none" w:sz="0" w:space="0" w:color="auto"/>
            <w:bottom w:val="none" w:sz="0" w:space="0" w:color="auto"/>
            <w:right w:val="none" w:sz="0" w:space="0" w:color="auto"/>
          </w:divBdr>
        </w:div>
        <w:div w:id="1740134268">
          <w:marLeft w:val="0"/>
          <w:marRight w:val="0"/>
          <w:marTop w:val="0"/>
          <w:marBottom w:val="0"/>
          <w:divBdr>
            <w:top w:val="none" w:sz="0" w:space="0" w:color="auto"/>
            <w:left w:val="none" w:sz="0" w:space="0" w:color="auto"/>
            <w:bottom w:val="none" w:sz="0" w:space="0" w:color="auto"/>
            <w:right w:val="none" w:sz="0" w:space="0" w:color="auto"/>
          </w:divBdr>
        </w:div>
        <w:div w:id="1116020779">
          <w:marLeft w:val="0"/>
          <w:marRight w:val="0"/>
          <w:marTop w:val="0"/>
          <w:marBottom w:val="0"/>
          <w:divBdr>
            <w:top w:val="none" w:sz="0" w:space="0" w:color="auto"/>
            <w:left w:val="none" w:sz="0" w:space="0" w:color="auto"/>
            <w:bottom w:val="none" w:sz="0" w:space="0" w:color="auto"/>
            <w:right w:val="none" w:sz="0" w:space="0" w:color="auto"/>
          </w:divBdr>
        </w:div>
      </w:divsChild>
    </w:div>
    <w:div w:id="839275419">
      <w:bodyDiv w:val="1"/>
      <w:marLeft w:val="0"/>
      <w:marRight w:val="0"/>
      <w:marTop w:val="0"/>
      <w:marBottom w:val="0"/>
      <w:divBdr>
        <w:top w:val="none" w:sz="0" w:space="0" w:color="auto"/>
        <w:left w:val="none" w:sz="0" w:space="0" w:color="auto"/>
        <w:bottom w:val="none" w:sz="0" w:space="0" w:color="auto"/>
        <w:right w:val="none" w:sz="0" w:space="0" w:color="auto"/>
      </w:divBdr>
    </w:div>
    <w:div w:id="905267208">
      <w:bodyDiv w:val="1"/>
      <w:marLeft w:val="0"/>
      <w:marRight w:val="0"/>
      <w:marTop w:val="0"/>
      <w:marBottom w:val="0"/>
      <w:divBdr>
        <w:top w:val="none" w:sz="0" w:space="0" w:color="auto"/>
        <w:left w:val="none" w:sz="0" w:space="0" w:color="auto"/>
        <w:bottom w:val="none" w:sz="0" w:space="0" w:color="auto"/>
        <w:right w:val="none" w:sz="0" w:space="0" w:color="auto"/>
      </w:divBdr>
    </w:div>
    <w:div w:id="910698290">
      <w:bodyDiv w:val="1"/>
      <w:marLeft w:val="0"/>
      <w:marRight w:val="0"/>
      <w:marTop w:val="0"/>
      <w:marBottom w:val="0"/>
      <w:divBdr>
        <w:top w:val="none" w:sz="0" w:space="0" w:color="auto"/>
        <w:left w:val="none" w:sz="0" w:space="0" w:color="auto"/>
        <w:bottom w:val="none" w:sz="0" w:space="0" w:color="auto"/>
        <w:right w:val="none" w:sz="0" w:space="0" w:color="auto"/>
      </w:divBdr>
    </w:div>
    <w:div w:id="918056518">
      <w:bodyDiv w:val="1"/>
      <w:marLeft w:val="0"/>
      <w:marRight w:val="0"/>
      <w:marTop w:val="0"/>
      <w:marBottom w:val="0"/>
      <w:divBdr>
        <w:top w:val="none" w:sz="0" w:space="0" w:color="auto"/>
        <w:left w:val="none" w:sz="0" w:space="0" w:color="auto"/>
        <w:bottom w:val="none" w:sz="0" w:space="0" w:color="auto"/>
        <w:right w:val="none" w:sz="0" w:space="0" w:color="auto"/>
      </w:divBdr>
      <w:divsChild>
        <w:div w:id="758604021">
          <w:marLeft w:val="0"/>
          <w:marRight w:val="0"/>
          <w:marTop w:val="0"/>
          <w:marBottom w:val="0"/>
          <w:divBdr>
            <w:top w:val="none" w:sz="0" w:space="0" w:color="auto"/>
            <w:left w:val="none" w:sz="0" w:space="0" w:color="auto"/>
            <w:bottom w:val="none" w:sz="0" w:space="0" w:color="auto"/>
            <w:right w:val="none" w:sz="0" w:space="0" w:color="auto"/>
          </w:divBdr>
        </w:div>
      </w:divsChild>
    </w:div>
    <w:div w:id="920140396">
      <w:bodyDiv w:val="1"/>
      <w:marLeft w:val="0"/>
      <w:marRight w:val="0"/>
      <w:marTop w:val="0"/>
      <w:marBottom w:val="0"/>
      <w:divBdr>
        <w:top w:val="none" w:sz="0" w:space="0" w:color="auto"/>
        <w:left w:val="none" w:sz="0" w:space="0" w:color="auto"/>
        <w:bottom w:val="none" w:sz="0" w:space="0" w:color="auto"/>
        <w:right w:val="none" w:sz="0" w:space="0" w:color="auto"/>
      </w:divBdr>
    </w:div>
    <w:div w:id="934022922">
      <w:bodyDiv w:val="1"/>
      <w:marLeft w:val="0"/>
      <w:marRight w:val="0"/>
      <w:marTop w:val="0"/>
      <w:marBottom w:val="0"/>
      <w:divBdr>
        <w:top w:val="none" w:sz="0" w:space="0" w:color="auto"/>
        <w:left w:val="none" w:sz="0" w:space="0" w:color="auto"/>
        <w:bottom w:val="none" w:sz="0" w:space="0" w:color="auto"/>
        <w:right w:val="none" w:sz="0" w:space="0" w:color="auto"/>
      </w:divBdr>
    </w:div>
    <w:div w:id="968321309">
      <w:bodyDiv w:val="1"/>
      <w:marLeft w:val="0"/>
      <w:marRight w:val="0"/>
      <w:marTop w:val="0"/>
      <w:marBottom w:val="0"/>
      <w:divBdr>
        <w:top w:val="none" w:sz="0" w:space="0" w:color="auto"/>
        <w:left w:val="none" w:sz="0" w:space="0" w:color="auto"/>
        <w:bottom w:val="none" w:sz="0" w:space="0" w:color="auto"/>
        <w:right w:val="none" w:sz="0" w:space="0" w:color="auto"/>
      </w:divBdr>
    </w:div>
    <w:div w:id="1005133179">
      <w:bodyDiv w:val="1"/>
      <w:marLeft w:val="0"/>
      <w:marRight w:val="0"/>
      <w:marTop w:val="0"/>
      <w:marBottom w:val="0"/>
      <w:divBdr>
        <w:top w:val="none" w:sz="0" w:space="0" w:color="auto"/>
        <w:left w:val="none" w:sz="0" w:space="0" w:color="auto"/>
        <w:bottom w:val="none" w:sz="0" w:space="0" w:color="auto"/>
        <w:right w:val="none" w:sz="0" w:space="0" w:color="auto"/>
      </w:divBdr>
    </w:div>
    <w:div w:id="1013460123">
      <w:bodyDiv w:val="1"/>
      <w:marLeft w:val="0"/>
      <w:marRight w:val="0"/>
      <w:marTop w:val="0"/>
      <w:marBottom w:val="0"/>
      <w:divBdr>
        <w:top w:val="none" w:sz="0" w:space="0" w:color="auto"/>
        <w:left w:val="none" w:sz="0" w:space="0" w:color="auto"/>
        <w:bottom w:val="none" w:sz="0" w:space="0" w:color="auto"/>
        <w:right w:val="none" w:sz="0" w:space="0" w:color="auto"/>
      </w:divBdr>
    </w:div>
    <w:div w:id="1045563395">
      <w:bodyDiv w:val="1"/>
      <w:marLeft w:val="0"/>
      <w:marRight w:val="0"/>
      <w:marTop w:val="0"/>
      <w:marBottom w:val="0"/>
      <w:divBdr>
        <w:top w:val="none" w:sz="0" w:space="0" w:color="auto"/>
        <w:left w:val="none" w:sz="0" w:space="0" w:color="auto"/>
        <w:bottom w:val="none" w:sz="0" w:space="0" w:color="auto"/>
        <w:right w:val="none" w:sz="0" w:space="0" w:color="auto"/>
      </w:divBdr>
    </w:div>
    <w:div w:id="1056702968">
      <w:bodyDiv w:val="1"/>
      <w:marLeft w:val="0"/>
      <w:marRight w:val="0"/>
      <w:marTop w:val="0"/>
      <w:marBottom w:val="0"/>
      <w:divBdr>
        <w:top w:val="none" w:sz="0" w:space="0" w:color="auto"/>
        <w:left w:val="none" w:sz="0" w:space="0" w:color="auto"/>
        <w:bottom w:val="none" w:sz="0" w:space="0" w:color="auto"/>
        <w:right w:val="none" w:sz="0" w:space="0" w:color="auto"/>
      </w:divBdr>
    </w:div>
    <w:div w:id="1066024908">
      <w:bodyDiv w:val="1"/>
      <w:marLeft w:val="0"/>
      <w:marRight w:val="0"/>
      <w:marTop w:val="0"/>
      <w:marBottom w:val="0"/>
      <w:divBdr>
        <w:top w:val="none" w:sz="0" w:space="0" w:color="auto"/>
        <w:left w:val="none" w:sz="0" w:space="0" w:color="auto"/>
        <w:bottom w:val="none" w:sz="0" w:space="0" w:color="auto"/>
        <w:right w:val="none" w:sz="0" w:space="0" w:color="auto"/>
      </w:divBdr>
    </w:div>
    <w:div w:id="1114330896">
      <w:bodyDiv w:val="1"/>
      <w:marLeft w:val="0"/>
      <w:marRight w:val="0"/>
      <w:marTop w:val="0"/>
      <w:marBottom w:val="0"/>
      <w:divBdr>
        <w:top w:val="none" w:sz="0" w:space="0" w:color="auto"/>
        <w:left w:val="none" w:sz="0" w:space="0" w:color="auto"/>
        <w:bottom w:val="none" w:sz="0" w:space="0" w:color="auto"/>
        <w:right w:val="none" w:sz="0" w:space="0" w:color="auto"/>
      </w:divBdr>
    </w:div>
    <w:div w:id="1126197215">
      <w:bodyDiv w:val="1"/>
      <w:marLeft w:val="0"/>
      <w:marRight w:val="0"/>
      <w:marTop w:val="0"/>
      <w:marBottom w:val="0"/>
      <w:divBdr>
        <w:top w:val="none" w:sz="0" w:space="0" w:color="auto"/>
        <w:left w:val="none" w:sz="0" w:space="0" w:color="auto"/>
        <w:bottom w:val="none" w:sz="0" w:space="0" w:color="auto"/>
        <w:right w:val="none" w:sz="0" w:space="0" w:color="auto"/>
      </w:divBdr>
    </w:div>
    <w:div w:id="1138454390">
      <w:bodyDiv w:val="1"/>
      <w:marLeft w:val="0"/>
      <w:marRight w:val="0"/>
      <w:marTop w:val="0"/>
      <w:marBottom w:val="0"/>
      <w:divBdr>
        <w:top w:val="none" w:sz="0" w:space="0" w:color="auto"/>
        <w:left w:val="none" w:sz="0" w:space="0" w:color="auto"/>
        <w:bottom w:val="none" w:sz="0" w:space="0" w:color="auto"/>
        <w:right w:val="none" w:sz="0" w:space="0" w:color="auto"/>
      </w:divBdr>
    </w:div>
    <w:div w:id="1158813279">
      <w:bodyDiv w:val="1"/>
      <w:marLeft w:val="0"/>
      <w:marRight w:val="0"/>
      <w:marTop w:val="0"/>
      <w:marBottom w:val="0"/>
      <w:divBdr>
        <w:top w:val="none" w:sz="0" w:space="0" w:color="auto"/>
        <w:left w:val="none" w:sz="0" w:space="0" w:color="auto"/>
        <w:bottom w:val="none" w:sz="0" w:space="0" w:color="auto"/>
        <w:right w:val="none" w:sz="0" w:space="0" w:color="auto"/>
      </w:divBdr>
      <w:divsChild>
        <w:div w:id="1388140862">
          <w:marLeft w:val="0"/>
          <w:marRight w:val="0"/>
          <w:marTop w:val="0"/>
          <w:marBottom w:val="0"/>
          <w:divBdr>
            <w:top w:val="none" w:sz="0" w:space="0" w:color="auto"/>
            <w:left w:val="none" w:sz="0" w:space="0" w:color="auto"/>
            <w:bottom w:val="none" w:sz="0" w:space="0" w:color="auto"/>
            <w:right w:val="none" w:sz="0" w:space="0" w:color="auto"/>
          </w:divBdr>
        </w:div>
        <w:div w:id="944464147">
          <w:marLeft w:val="0"/>
          <w:marRight w:val="0"/>
          <w:marTop w:val="0"/>
          <w:marBottom w:val="0"/>
          <w:divBdr>
            <w:top w:val="none" w:sz="0" w:space="0" w:color="auto"/>
            <w:left w:val="none" w:sz="0" w:space="0" w:color="auto"/>
            <w:bottom w:val="none" w:sz="0" w:space="0" w:color="auto"/>
            <w:right w:val="none" w:sz="0" w:space="0" w:color="auto"/>
          </w:divBdr>
        </w:div>
      </w:divsChild>
    </w:div>
    <w:div w:id="1259367930">
      <w:bodyDiv w:val="1"/>
      <w:marLeft w:val="0"/>
      <w:marRight w:val="0"/>
      <w:marTop w:val="0"/>
      <w:marBottom w:val="0"/>
      <w:divBdr>
        <w:top w:val="none" w:sz="0" w:space="0" w:color="auto"/>
        <w:left w:val="none" w:sz="0" w:space="0" w:color="auto"/>
        <w:bottom w:val="none" w:sz="0" w:space="0" w:color="auto"/>
        <w:right w:val="none" w:sz="0" w:space="0" w:color="auto"/>
      </w:divBdr>
    </w:div>
    <w:div w:id="1361396145">
      <w:bodyDiv w:val="1"/>
      <w:marLeft w:val="0"/>
      <w:marRight w:val="0"/>
      <w:marTop w:val="0"/>
      <w:marBottom w:val="0"/>
      <w:divBdr>
        <w:top w:val="none" w:sz="0" w:space="0" w:color="auto"/>
        <w:left w:val="none" w:sz="0" w:space="0" w:color="auto"/>
        <w:bottom w:val="none" w:sz="0" w:space="0" w:color="auto"/>
        <w:right w:val="none" w:sz="0" w:space="0" w:color="auto"/>
      </w:divBdr>
    </w:div>
    <w:div w:id="1396732560">
      <w:bodyDiv w:val="1"/>
      <w:marLeft w:val="0"/>
      <w:marRight w:val="0"/>
      <w:marTop w:val="0"/>
      <w:marBottom w:val="0"/>
      <w:divBdr>
        <w:top w:val="none" w:sz="0" w:space="0" w:color="auto"/>
        <w:left w:val="none" w:sz="0" w:space="0" w:color="auto"/>
        <w:bottom w:val="none" w:sz="0" w:space="0" w:color="auto"/>
        <w:right w:val="none" w:sz="0" w:space="0" w:color="auto"/>
      </w:divBdr>
    </w:div>
    <w:div w:id="1397506431">
      <w:bodyDiv w:val="1"/>
      <w:marLeft w:val="0"/>
      <w:marRight w:val="0"/>
      <w:marTop w:val="0"/>
      <w:marBottom w:val="0"/>
      <w:divBdr>
        <w:top w:val="none" w:sz="0" w:space="0" w:color="auto"/>
        <w:left w:val="none" w:sz="0" w:space="0" w:color="auto"/>
        <w:bottom w:val="none" w:sz="0" w:space="0" w:color="auto"/>
        <w:right w:val="none" w:sz="0" w:space="0" w:color="auto"/>
      </w:divBdr>
    </w:div>
    <w:div w:id="1407530085">
      <w:bodyDiv w:val="1"/>
      <w:marLeft w:val="0"/>
      <w:marRight w:val="0"/>
      <w:marTop w:val="0"/>
      <w:marBottom w:val="0"/>
      <w:divBdr>
        <w:top w:val="none" w:sz="0" w:space="0" w:color="auto"/>
        <w:left w:val="none" w:sz="0" w:space="0" w:color="auto"/>
        <w:bottom w:val="none" w:sz="0" w:space="0" w:color="auto"/>
        <w:right w:val="none" w:sz="0" w:space="0" w:color="auto"/>
      </w:divBdr>
    </w:div>
    <w:div w:id="1455756934">
      <w:bodyDiv w:val="1"/>
      <w:marLeft w:val="0"/>
      <w:marRight w:val="0"/>
      <w:marTop w:val="0"/>
      <w:marBottom w:val="0"/>
      <w:divBdr>
        <w:top w:val="none" w:sz="0" w:space="0" w:color="auto"/>
        <w:left w:val="none" w:sz="0" w:space="0" w:color="auto"/>
        <w:bottom w:val="none" w:sz="0" w:space="0" w:color="auto"/>
        <w:right w:val="none" w:sz="0" w:space="0" w:color="auto"/>
      </w:divBdr>
    </w:div>
    <w:div w:id="1478767605">
      <w:bodyDiv w:val="1"/>
      <w:marLeft w:val="0"/>
      <w:marRight w:val="0"/>
      <w:marTop w:val="0"/>
      <w:marBottom w:val="0"/>
      <w:divBdr>
        <w:top w:val="none" w:sz="0" w:space="0" w:color="auto"/>
        <w:left w:val="none" w:sz="0" w:space="0" w:color="auto"/>
        <w:bottom w:val="none" w:sz="0" w:space="0" w:color="auto"/>
        <w:right w:val="none" w:sz="0" w:space="0" w:color="auto"/>
      </w:divBdr>
    </w:div>
    <w:div w:id="1524854983">
      <w:bodyDiv w:val="1"/>
      <w:marLeft w:val="0"/>
      <w:marRight w:val="0"/>
      <w:marTop w:val="0"/>
      <w:marBottom w:val="0"/>
      <w:divBdr>
        <w:top w:val="none" w:sz="0" w:space="0" w:color="auto"/>
        <w:left w:val="none" w:sz="0" w:space="0" w:color="auto"/>
        <w:bottom w:val="none" w:sz="0" w:space="0" w:color="auto"/>
        <w:right w:val="none" w:sz="0" w:space="0" w:color="auto"/>
      </w:divBdr>
    </w:div>
    <w:div w:id="1542520864">
      <w:bodyDiv w:val="1"/>
      <w:marLeft w:val="0"/>
      <w:marRight w:val="0"/>
      <w:marTop w:val="0"/>
      <w:marBottom w:val="0"/>
      <w:divBdr>
        <w:top w:val="none" w:sz="0" w:space="0" w:color="auto"/>
        <w:left w:val="none" w:sz="0" w:space="0" w:color="auto"/>
        <w:bottom w:val="none" w:sz="0" w:space="0" w:color="auto"/>
        <w:right w:val="none" w:sz="0" w:space="0" w:color="auto"/>
      </w:divBdr>
    </w:div>
    <w:div w:id="1557204827">
      <w:bodyDiv w:val="1"/>
      <w:marLeft w:val="0"/>
      <w:marRight w:val="0"/>
      <w:marTop w:val="0"/>
      <w:marBottom w:val="0"/>
      <w:divBdr>
        <w:top w:val="none" w:sz="0" w:space="0" w:color="auto"/>
        <w:left w:val="none" w:sz="0" w:space="0" w:color="auto"/>
        <w:bottom w:val="none" w:sz="0" w:space="0" w:color="auto"/>
        <w:right w:val="none" w:sz="0" w:space="0" w:color="auto"/>
      </w:divBdr>
    </w:div>
    <w:div w:id="1573082272">
      <w:bodyDiv w:val="1"/>
      <w:marLeft w:val="0"/>
      <w:marRight w:val="0"/>
      <w:marTop w:val="0"/>
      <w:marBottom w:val="0"/>
      <w:divBdr>
        <w:top w:val="none" w:sz="0" w:space="0" w:color="auto"/>
        <w:left w:val="none" w:sz="0" w:space="0" w:color="auto"/>
        <w:bottom w:val="none" w:sz="0" w:space="0" w:color="auto"/>
        <w:right w:val="none" w:sz="0" w:space="0" w:color="auto"/>
      </w:divBdr>
    </w:div>
    <w:div w:id="1608391050">
      <w:bodyDiv w:val="1"/>
      <w:marLeft w:val="0"/>
      <w:marRight w:val="0"/>
      <w:marTop w:val="0"/>
      <w:marBottom w:val="0"/>
      <w:divBdr>
        <w:top w:val="none" w:sz="0" w:space="0" w:color="auto"/>
        <w:left w:val="none" w:sz="0" w:space="0" w:color="auto"/>
        <w:bottom w:val="none" w:sz="0" w:space="0" w:color="auto"/>
        <w:right w:val="none" w:sz="0" w:space="0" w:color="auto"/>
      </w:divBdr>
    </w:div>
    <w:div w:id="1608581748">
      <w:bodyDiv w:val="1"/>
      <w:marLeft w:val="0"/>
      <w:marRight w:val="0"/>
      <w:marTop w:val="0"/>
      <w:marBottom w:val="0"/>
      <w:divBdr>
        <w:top w:val="none" w:sz="0" w:space="0" w:color="auto"/>
        <w:left w:val="none" w:sz="0" w:space="0" w:color="auto"/>
        <w:bottom w:val="none" w:sz="0" w:space="0" w:color="auto"/>
        <w:right w:val="none" w:sz="0" w:space="0" w:color="auto"/>
      </w:divBdr>
    </w:div>
    <w:div w:id="1636253543">
      <w:bodyDiv w:val="1"/>
      <w:marLeft w:val="0"/>
      <w:marRight w:val="0"/>
      <w:marTop w:val="0"/>
      <w:marBottom w:val="0"/>
      <w:divBdr>
        <w:top w:val="none" w:sz="0" w:space="0" w:color="auto"/>
        <w:left w:val="none" w:sz="0" w:space="0" w:color="auto"/>
        <w:bottom w:val="none" w:sz="0" w:space="0" w:color="auto"/>
        <w:right w:val="none" w:sz="0" w:space="0" w:color="auto"/>
      </w:divBdr>
    </w:div>
    <w:div w:id="1717047688">
      <w:bodyDiv w:val="1"/>
      <w:marLeft w:val="0"/>
      <w:marRight w:val="0"/>
      <w:marTop w:val="0"/>
      <w:marBottom w:val="0"/>
      <w:divBdr>
        <w:top w:val="none" w:sz="0" w:space="0" w:color="auto"/>
        <w:left w:val="none" w:sz="0" w:space="0" w:color="auto"/>
        <w:bottom w:val="none" w:sz="0" w:space="0" w:color="auto"/>
        <w:right w:val="none" w:sz="0" w:space="0" w:color="auto"/>
      </w:divBdr>
    </w:div>
    <w:div w:id="1717965530">
      <w:bodyDiv w:val="1"/>
      <w:marLeft w:val="0"/>
      <w:marRight w:val="0"/>
      <w:marTop w:val="0"/>
      <w:marBottom w:val="0"/>
      <w:divBdr>
        <w:top w:val="none" w:sz="0" w:space="0" w:color="auto"/>
        <w:left w:val="none" w:sz="0" w:space="0" w:color="auto"/>
        <w:bottom w:val="none" w:sz="0" w:space="0" w:color="auto"/>
        <w:right w:val="none" w:sz="0" w:space="0" w:color="auto"/>
      </w:divBdr>
    </w:div>
    <w:div w:id="1744595768">
      <w:bodyDiv w:val="1"/>
      <w:marLeft w:val="0"/>
      <w:marRight w:val="0"/>
      <w:marTop w:val="0"/>
      <w:marBottom w:val="0"/>
      <w:divBdr>
        <w:top w:val="none" w:sz="0" w:space="0" w:color="auto"/>
        <w:left w:val="none" w:sz="0" w:space="0" w:color="auto"/>
        <w:bottom w:val="none" w:sz="0" w:space="0" w:color="auto"/>
        <w:right w:val="none" w:sz="0" w:space="0" w:color="auto"/>
      </w:divBdr>
    </w:div>
    <w:div w:id="1778139054">
      <w:marLeft w:val="0"/>
      <w:marRight w:val="0"/>
      <w:marTop w:val="0"/>
      <w:marBottom w:val="0"/>
      <w:divBdr>
        <w:top w:val="none" w:sz="0" w:space="0" w:color="auto"/>
        <w:left w:val="none" w:sz="0" w:space="0" w:color="auto"/>
        <w:bottom w:val="none" w:sz="0" w:space="0" w:color="auto"/>
        <w:right w:val="none" w:sz="0" w:space="0" w:color="auto"/>
      </w:divBdr>
    </w:div>
    <w:div w:id="1778139055">
      <w:marLeft w:val="0"/>
      <w:marRight w:val="0"/>
      <w:marTop w:val="0"/>
      <w:marBottom w:val="0"/>
      <w:divBdr>
        <w:top w:val="none" w:sz="0" w:space="0" w:color="auto"/>
        <w:left w:val="none" w:sz="0" w:space="0" w:color="auto"/>
        <w:bottom w:val="none" w:sz="0" w:space="0" w:color="auto"/>
        <w:right w:val="none" w:sz="0" w:space="0" w:color="auto"/>
      </w:divBdr>
    </w:div>
    <w:div w:id="1791971527">
      <w:bodyDiv w:val="1"/>
      <w:marLeft w:val="0"/>
      <w:marRight w:val="0"/>
      <w:marTop w:val="0"/>
      <w:marBottom w:val="0"/>
      <w:divBdr>
        <w:top w:val="none" w:sz="0" w:space="0" w:color="auto"/>
        <w:left w:val="none" w:sz="0" w:space="0" w:color="auto"/>
        <w:bottom w:val="none" w:sz="0" w:space="0" w:color="auto"/>
        <w:right w:val="none" w:sz="0" w:space="0" w:color="auto"/>
      </w:divBdr>
    </w:div>
    <w:div w:id="1811022733">
      <w:bodyDiv w:val="1"/>
      <w:marLeft w:val="0"/>
      <w:marRight w:val="0"/>
      <w:marTop w:val="0"/>
      <w:marBottom w:val="0"/>
      <w:divBdr>
        <w:top w:val="none" w:sz="0" w:space="0" w:color="auto"/>
        <w:left w:val="none" w:sz="0" w:space="0" w:color="auto"/>
        <w:bottom w:val="none" w:sz="0" w:space="0" w:color="auto"/>
        <w:right w:val="none" w:sz="0" w:space="0" w:color="auto"/>
      </w:divBdr>
    </w:div>
    <w:div w:id="1821531394">
      <w:bodyDiv w:val="1"/>
      <w:marLeft w:val="0"/>
      <w:marRight w:val="0"/>
      <w:marTop w:val="0"/>
      <w:marBottom w:val="0"/>
      <w:divBdr>
        <w:top w:val="none" w:sz="0" w:space="0" w:color="auto"/>
        <w:left w:val="none" w:sz="0" w:space="0" w:color="auto"/>
        <w:bottom w:val="none" w:sz="0" w:space="0" w:color="auto"/>
        <w:right w:val="none" w:sz="0" w:space="0" w:color="auto"/>
      </w:divBdr>
    </w:div>
    <w:div w:id="1832402436">
      <w:bodyDiv w:val="1"/>
      <w:marLeft w:val="0"/>
      <w:marRight w:val="0"/>
      <w:marTop w:val="0"/>
      <w:marBottom w:val="0"/>
      <w:divBdr>
        <w:top w:val="none" w:sz="0" w:space="0" w:color="auto"/>
        <w:left w:val="none" w:sz="0" w:space="0" w:color="auto"/>
        <w:bottom w:val="none" w:sz="0" w:space="0" w:color="auto"/>
        <w:right w:val="none" w:sz="0" w:space="0" w:color="auto"/>
      </w:divBdr>
    </w:div>
    <w:div w:id="2039230425">
      <w:bodyDiv w:val="1"/>
      <w:marLeft w:val="0"/>
      <w:marRight w:val="0"/>
      <w:marTop w:val="0"/>
      <w:marBottom w:val="0"/>
      <w:divBdr>
        <w:top w:val="none" w:sz="0" w:space="0" w:color="auto"/>
        <w:left w:val="none" w:sz="0" w:space="0" w:color="auto"/>
        <w:bottom w:val="none" w:sz="0" w:space="0" w:color="auto"/>
        <w:right w:val="none" w:sz="0" w:space="0" w:color="auto"/>
      </w:divBdr>
    </w:div>
    <w:div w:id="2047948204">
      <w:bodyDiv w:val="1"/>
      <w:marLeft w:val="0"/>
      <w:marRight w:val="0"/>
      <w:marTop w:val="0"/>
      <w:marBottom w:val="0"/>
      <w:divBdr>
        <w:top w:val="none" w:sz="0" w:space="0" w:color="auto"/>
        <w:left w:val="none" w:sz="0" w:space="0" w:color="auto"/>
        <w:bottom w:val="none" w:sz="0" w:space="0" w:color="auto"/>
        <w:right w:val="none" w:sz="0" w:space="0" w:color="auto"/>
      </w:divBdr>
    </w:div>
    <w:div w:id="2086952039">
      <w:bodyDiv w:val="1"/>
      <w:marLeft w:val="0"/>
      <w:marRight w:val="0"/>
      <w:marTop w:val="0"/>
      <w:marBottom w:val="0"/>
      <w:divBdr>
        <w:top w:val="none" w:sz="0" w:space="0" w:color="auto"/>
        <w:left w:val="none" w:sz="0" w:space="0" w:color="auto"/>
        <w:bottom w:val="none" w:sz="0" w:space="0" w:color="auto"/>
        <w:right w:val="none" w:sz="0" w:space="0" w:color="auto"/>
      </w:divBdr>
    </w:div>
    <w:div w:id="2090468665">
      <w:bodyDiv w:val="1"/>
      <w:marLeft w:val="0"/>
      <w:marRight w:val="0"/>
      <w:marTop w:val="0"/>
      <w:marBottom w:val="0"/>
      <w:divBdr>
        <w:top w:val="none" w:sz="0" w:space="0" w:color="auto"/>
        <w:left w:val="none" w:sz="0" w:space="0" w:color="auto"/>
        <w:bottom w:val="none" w:sz="0" w:space="0" w:color="auto"/>
        <w:right w:val="none" w:sz="0" w:space="0" w:color="auto"/>
      </w:divBdr>
    </w:div>
    <w:div w:id="213485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1f2e5b6555274f55"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55DAA59ED71E145A902CBDE44C6EA38" ma:contentTypeVersion="15" ma:contentTypeDescription="Crear nuevo documento." ma:contentTypeScope="" ma:versionID="36a1552c3a8485863f2b1825b664b04d">
  <xsd:schema xmlns:xsd="http://www.w3.org/2001/XMLSchema" xmlns:xs="http://www.w3.org/2001/XMLSchema" xmlns:p="http://schemas.microsoft.com/office/2006/metadata/properties" xmlns:ns3="4679e6eb-720c-4b21-a623-7c255634a943" xmlns:ns4="f5cde72a-7cdc-4841-9e25-b65b844814c3" targetNamespace="http://schemas.microsoft.com/office/2006/metadata/properties" ma:root="true" ma:fieldsID="2f3cfefc3b1e3fe4c92956a42527ffb1" ns3:_="" ns4:_="">
    <xsd:import namespace="4679e6eb-720c-4b21-a623-7c255634a943"/>
    <xsd:import namespace="f5cde72a-7cdc-4841-9e25-b65b844814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9e6eb-720c-4b21-a623-7c255634a943"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de72a-7cdc-4841-9e25-b65b844814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5cde72a-7cdc-4841-9e25-b65b844814c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921B7-0EB7-40DF-8D3F-3BB77FD4EF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9e6eb-720c-4b21-a623-7c255634a943"/>
    <ds:schemaRef ds:uri="f5cde72a-7cdc-4841-9e25-b65b84481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1A4697-AE58-490B-858B-BEC4A5576630}">
  <ds:schemaRefs>
    <ds:schemaRef ds:uri="http://schemas.microsoft.com/sharepoint/v3/contenttype/forms"/>
  </ds:schemaRefs>
</ds:datastoreItem>
</file>

<file path=customXml/itemProps3.xml><?xml version="1.0" encoding="utf-8"?>
<ds:datastoreItem xmlns:ds="http://schemas.openxmlformats.org/officeDocument/2006/customXml" ds:itemID="{020BD51C-AA7A-43F5-ACB7-654BBFD5DAB6}">
  <ds:schemaRefs>
    <ds:schemaRef ds:uri="http://schemas.microsoft.com/office/2006/metadata/properties"/>
    <ds:schemaRef ds:uri="http://schemas.microsoft.com/office/infopath/2007/PartnerControls"/>
    <ds:schemaRef ds:uri="f5cde72a-7cdc-4841-9e25-b65b844814c3"/>
  </ds:schemaRefs>
</ds:datastoreItem>
</file>

<file path=customXml/itemProps4.xml><?xml version="1.0" encoding="utf-8"?>
<ds:datastoreItem xmlns:ds="http://schemas.openxmlformats.org/officeDocument/2006/customXml" ds:itemID="{8DD55D02-7715-4ABB-8D83-04DE0EDF0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3503</Words>
  <Characters>19267</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Gares</Company>
  <LinksUpToDate>false</LinksUpToDate>
  <CharactersWithSpaces>22725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pgarciar</dc:creator>
  <cp:keywords/>
  <dc:description/>
  <cp:lastModifiedBy>Hermides Alonso Gaviria Ocampo</cp:lastModifiedBy>
  <cp:revision>7</cp:revision>
  <cp:lastPrinted>2020-08-05T13:12:00Z</cp:lastPrinted>
  <dcterms:created xsi:type="dcterms:W3CDTF">2023-02-16T16:43:00Z</dcterms:created>
  <dcterms:modified xsi:type="dcterms:W3CDTF">2023-03-17T14:13:00Z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0x010100D55DAA59ED71E145A902CBDE44C6EA38</vt:lpwstr>
  </property>
  <property fmtid="{D5CDD505-2E9C-101B-9397-08002B2CF9AE}" pid="3" name="MediaServiceImageTags">
    <vt:lpwstr/>
  </property>
</Properties>
</file>