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1B2A" w14:textId="77777777" w:rsidR="001C5239" w:rsidRPr="001C5239" w:rsidRDefault="001C5239" w:rsidP="001C5239">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32876356"/>
      <w:bookmarkStart w:id="1" w:name="_GoBack"/>
      <w:bookmarkEnd w:id="1"/>
      <w:r w:rsidRPr="001C523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14DE855" w14:textId="77777777" w:rsidR="001C5239" w:rsidRPr="001C5239" w:rsidRDefault="001C5239" w:rsidP="001C5239">
      <w:pPr>
        <w:widowControl/>
        <w:autoSpaceDE/>
        <w:autoSpaceDN/>
        <w:adjustRightInd/>
        <w:jc w:val="both"/>
        <w:rPr>
          <w:rFonts w:ascii="Arial" w:hAnsi="Arial" w:cs="Arial"/>
          <w:sz w:val="20"/>
          <w:szCs w:val="20"/>
          <w:lang w:val="es-419"/>
        </w:rPr>
      </w:pPr>
    </w:p>
    <w:p w14:paraId="77DC8B2A" w14:textId="288824D5"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Asunto</w:t>
      </w:r>
      <w:r w:rsidRPr="001C5239">
        <w:rPr>
          <w:rFonts w:ascii="Arial" w:hAnsi="Arial" w:cs="Arial"/>
          <w:sz w:val="20"/>
          <w:szCs w:val="20"/>
          <w:lang w:val="es-CO"/>
        </w:rPr>
        <w:tab/>
      </w:r>
      <w:r w:rsidRPr="001C5239">
        <w:rPr>
          <w:rFonts w:ascii="Arial" w:hAnsi="Arial" w:cs="Arial"/>
          <w:sz w:val="20"/>
          <w:szCs w:val="20"/>
          <w:lang w:val="es-CO"/>
        </w:rPr>
        <w:tab/>
      </w:r>
      <w:r>
        <w:rPr>
          <w:rFonts w:ascii="Arial" w:hAnsi="Arial" w:cs="Arial"/>
          <w:sz w:val="20"/>
          <w:szCs w:val="20"/>
          <w:lang w:val="es-CO"/>
        </w:rPr>
        <w:tab/>
      </w:r>
      <w:r w:rsidRPr="001C5239">
        <w:rPr>
          <w:rFonts w:ascii="Arial" w:hAnsi="Arial" w:cs="Arial"/>
          <w:sz w:val="20"/>
          <w:szCs w:val="20"/>
          <w:lang w:val="es-CO"/>
        </w:rPr>
        <w:t>: Sentencia de tutela en primera instancia</w:t>
      </w:r>
    </w:p>
    <w:p w14:paraId="62D3B913" w14:textId="1930BF2F"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Accionante</w:t>
      </w:r>
      <w:r w:rsidRPr="001C5239">
        <w:rPr>
          <w:rFonts w:ascii="Arial" w:hAnsi="Arial" w:cs="Arial"/>
          <w:sz w:val="20"/>
          <w:szCs w:val="20"/>
          <w:lang w:val="es-CO"/>
        </w:rPr>
        <w:tab/>
      </w:r>
      <w:r w:rsidRPr="001C5239">
        <w:rPr>
          <w:rFonts w:ascii="Arial" w:hAnsi="Arial" w:cs="Arial"/>
          <w:sz w:val="20"/>
          <w:szCs w:val="20"/>
          <w:lang w:val="es-CO"/>
        </w:rPr>
        <w:tab/>
        <w:t>: Rubén Darío Gómez Vallejo</w:t>
      </w:r>
    </w:p>
    <w:p w14:paraId="6F70009D" w14:textId="77777777"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Accionado</w:t>
      </w:r>
      <w:r w:rsidRPr="001C5239">
        <w:rPr>
          <w:rFonts w:ascii="Arial" w:hAnsi="Arial" w:cs="Arial"/>
          <w:sz w:val="20"/>
          <w:szCs w:val="20"/>
          <w:lang w:val="es-CO"/>
        </w:rPr>
        <w:tab/>
      </w:r>
      <w:r w:rsidRPr="001C5239">
        <w:rPr>
          <w:rFonts w:ascii="Arial" w:hAnsi="Arial" w:cs="Arial"/>
          <w:sz w:val="20"/>
          <w:szCs w:val="20"/>
          <w:lang w:val="es-CO"/>
        </w:rPr>
        <w:tab/>
        <w:t>: Consejo Seccional de la Judicatura de Risaralda</w:t>
      </w:r>
    </w:p>
    <w:p w14:paraId="36D48AC3" w14:textId="7E233A7F"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Litisconsortes</w:t>
      </w:r>
      <w:r>
        <w:rPr>
          <w:rFonts w:ascii="Arial" w:hAnsi="Arial" w:cs="Arial"/>
          <w:sz w:val="20"/>
          <w:szCs w:val="20"/>
          <w:lang w:val="es-CO"/>
        </w:rPr>
        <w:tab/>
      </w:r>
      <w:r w:rsidRPr="001C5239">
        <w:rPr>
          <w:rFonts w:ascii="Arial" w:hAnsi="Arial" w:cs="Arial"/>
          <w:sz w:val="20"/>
          <w:szCs w:val="20"/>
          <w:lang w:val="es-CO"/>
        </w:rPr>
        <w:tab/>
        <w:t>: Consejo Superior de la Judicatura y otros</w:t>
      </w:r>
    </w:p>
    <w:p w14:paraId="12DC1AE8" w14:textId="77777777"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 xml:space="preserve">Vinculados </w:t>
      </w:r>
      <w:r w:rsidRPr="001C5239">
        <w:rPr>
          <w:rFonts w:ascii="Arial" w:hAnsi="Arial" w:cs="Arial"/>
          <w:sz w:val="20"/>
          <w:szCs w:val="20"/>
          <w:lang w:val="es-CO"/>
        </w:rPr>
        <w:tab/>
      </w:r>
      <w:r w:rsidRPr="001C5239">
        <w:rPr>
          <w:rFonts w:ascii="Arial" w:hAnsi="Arial" w:cs="Arial"/>
          <w:sz w:val="20"/>
          <w:szCs w:val="20"/>
          <w:lang w:val="es-CO"/>
        </w:rPr>
        <w:tab/>
        <w:t xml:space="preserve">: Diana Marcela Martínez Rojas y otros   </w:t>
      </w:r>
    </w:p>
    <w:p w14:paraId="2100F560" w14:textId="77777777"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Radicación</w:t>
      </w:r>
      <w:r w:rsidRPr="001C5239">
        <w:rPr>
          <w:rFonts w:ascii="Arial" w:hAnsi="Arial" w:cs="Arial"/>
          <w:sz w:val="20"/>
          <w:szCs w:val="20"/>
          <w:lang w:val="es-CO"/>
        </w:rPr>
        <w:tab/>
      </w:r>
      <w:r w:rsidRPr="001C5239">
        <w:rPr>
          <w:rFonts w:ascii="Arial" w:hAnsi="Arial" w:cs="Arial"/>
          <w:sz w:val="20"/>
          <w:szCs w:val="20"/>
          <w:lang w:val="es-CO"/>
        </w:rPr>
        <w:tab/>
        <w:t>: 66001-22-13-000-2022-00418-00 (1168)</w:t>
      </w:r>
    </w:p>
    <w:p w14:paraId="62806D3F" w14:textId="10A55842"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Magistrado Ponente</w:t>
      </w:r>
      <w:r w:rsidRPr="001C5239">
        <w:rPr>
          <w:rFonts w:ascii="Arial" w:hAnsi="Arial" w:cs="Arial"/>
          <w:sz w:val="20"/>
          <w:szCs w:val="20"/>
          <w:lang w:val="es-CO"/>
        </w:rPr>
        <w:tab/>
        <w:t>: DUBERNEY GRISALES HERRERA</w:t>
      </w:r>
    </w:p>
    <w:p w14:paraId="30077F64" w14:textId="3BACE897" w:rsidR="001C5239" w:rsidRPr="001C5239" w:rsidRDefault="001C5239" w:rsidP="001C5239">
      <w:pPr>
        <w:widowControl/>
        <w:autoSpaceDE/>
        <w:autoSpaceDN/>
        <w:adjustRightInd/>
        <w:jc w:val="both"/>
        <w:rPr>
          <w:rFonts w:ascii="Arial" w:hAnsi="Arial" w:cs="Arial"/>
          <w:sz w:val="20"/>
          <w:szCs w:val="20"/>
          <w:lang w:val="es-CO"/>
        </w:rPr>
      </w:pPr>
      <w:r w:rsidRPr="001C5239">
        <w:rPr>
          <w:rFonts w:ascii="Arial" w:hAnsi="Arial" w:cs="Arial"/>
          <w:sz w:val="20"/>
          <w:szCs w:val="20"/>
          <w:lang w:val="es-CO"/>
        </w:rPr>
        <w:t>Acta número</w:t>
      </w:r>
      <w:r>
        <w:rPr>
          <w:rFonts w:ascii="Arial" w:hAnsi="Arial" w:cs="Arial"/>
          <w:sz w:val="20"/>
          <w:szCs w:val="20"/>
          <w:lang w:val="es-CO"/>
        </w:rPr>
        <w:tab/>
      </w:r>
      <w:r w:rsidRPr="001C5239">
        <w:rPr>
          <w:rFonts w:ascii="Arial" w:hAnsi="Arial" w:cs="Arial"/>
          <w:sz w:val="20"/>
          <w:szCs w:val="20"/>
          <w:lang w:val="es-CO"/>
        </w:rPr>
        <w:tab/>
        <w:t>: 162 de 31-03-2023</w:t>
      </w:r>
    </w:p>
    <w:p w14:paraId="2AAEDFD8" w14:textId="77777777" w:rsidR="001C5239" w:rsidRPr="001C5239" w:rsidRDefault="001C5239" w:rsidP="001C5239">
      <w:pPr>
        <w:widowControl/>
        <w:autoSpaceDE/>
        <w:autoSpaceDN/>
        <w:adjustRightInd/>
        <w:jc w:val="both"/>
        <w:rPr>
          <w:rFonts w:ascii="Arial" w:hAnsi="Arial" w:cs="Arial"/>
          <w:sz w:val="20"/>
          <w:szCs w:val="20"/>
          <w:lang w:val="es-419"/>
        </w:rPr>
      </w:pPr>
    </w:p>
    <w:p w14:paraId="11CE2402" w14:textId="328AC3EA" w:rsidR="001C5239" w:rsidRPr="001C5239" w:rsidRDefault="00BF3B83" w:rsidP="001C5239">
      <w:pPr>
        <w:jc w:val="both"/>
        <w:rPr>
          <w:rFonts w:ascii="Arial" w:hAnsi="Arial" w:cs="Arial"/>
          <w:sz w:val="20"/>
          <w:szCs w:val="20"/>
          <w:lang w:val="es-419"/>
        </w:rPr>
      </w:pPr>
      <w:r w:rsidRPr="001C5239">
        <w:rPr>
          <w:rFonts w:ascii="Arial" w:hAnsi="Arial" w:cs="Arial"/>
          <w:b/>
          <w:bCs/>
          <w:iCs/>
          <w:sz w:val="20"/>
          <w:szCs w:val="20"/>
          <w:u w:val="single"/>
          <w:lang w:val="es-419" w:eastAsia="fr-FR"/>
        </w:rPr>
        <w:t>TEMAS:</w:t>
      </w:r>
      <w:r w:rsidRPr="001C5239">
        <w:rPr>
          <w:rFonts w:ascii="Arial" w:hAnsi="Arial" w:cs="Arial"/>
          <w:b/>
          <w:bCs/>
          <w:iCs/>
          <w:sz w:val="20"/>
          <w:szCs w:val="20"/>
          <w:lang w:val="es-419" w:eastAsia="fr-FR"/>
        </w:rPr>
        <w:tab/>
      </w:r>
      <w:r>
        <w:rPr>
          <w:rFonts w:ascii="Arial" w:hAnsi="Arial" w:cs="Arial"/>
          <w:b/>
          <w:bCs/>
          <w:iCs/>
          <w:sz w:val="20"/>
          <w:szCs w:val="20"/>
          <w:lang w:val="es-419" w:eastAsia="fr-FR"/>
        </w:rPr>
        <w:t xml:space="preserve">DERECHOS AL MÍNIMO VITAL Y TRABAJO / SERVIDOR PÚBLICO EN PROVISIONALIDAD / RAMA JUDICIAL / </w:t>
      </w:r>
      <w:r w:rsidRPr="001C5239">
        <w:rPr>
          <w:rFonts w:ascii="Arial" w:hAnsi="Arial" w:cs="Arial"/>
          <w:b/>
          <w:bCs/>
          <w:iCs/>
          <w:sz w:val="20"/>
          <w:szCs w:val="20"/>
          <w:lang w:val="es-419" w:eastAsia="fr-FR"/>
        </w:rPr>
        <w:t xml:space="preserve">ESTABILIDAD LABORAL </w:t>
      </w:r>
      <w:r>
        <w:rPr>
          <w:rFonts w:ascii="Arial" w:hAnsi="Arial" w:cs="Arial"/>
          <w:b/>
          <w:bCs/>
          <w:iCs/>
          <w:sz w:val="20"/>
          <w:szCs w:val="20"/>
          <w:lang w:val="es-419" w:eastAsia="fr-FR"/>
        </w:rPr>
        <w:t>POR DISCAPACIDAD PARCIAL / RELATIVA / DEBE CEDER ANTE EL CARGO DE CARRERA POR MÉRITOS.</w:t>
      </w:r>
    </w:p>
    <w:p w14:paraId="2C481F98" w14:textId="77777777" w:rsidR="001C5239" w:rsidRPr="001C5239" w:rsidRDefault="001C5239" w:rsidP="001C5239">
      <w:pPr>
        <w:widowControl/>
        <w:autoSpaceDE/>
        <w:autoSpaceDN/>
        <w:adjustRightInd/>
        <w:jc w:val="both"/>
        <w:rPr>
          <w:rFonts w:ascii="Arial" w:hAnsi="Arial" w:cs="Arial"/>
          <w:sz w:val="20"/>
          <w:szCs w:val="20"/>
          <w:lang w:val="es-419"/>
        </w:rPr>
      </w:pPr>
    </w:p>
    <w:p w14:paraId="65F0CCE7" w14:textId="5E9A17F0" w:rsidR="001C5239" w:rsidRPr="001C5239" w:rsidRDefault="003C4E86" w:rsidP="001C5239">
      <w:pPr>
        <w:widowControl/>
        <w:autoSpaceDE/>
        <w:autoSpaceDN/>
        <w:adjustRightInd/>
        <w:jc w:val="both"/>
        <w:rPr>
          <w:rFonts w:ascii="Arial" w:hAnsi="Arial" w:cs="Arial"/>
          <w:sz w:val="20"/>
          <w:szCs w:val="20"/>
          <w:lang w:val="es-419"/>
        </w:rPr>
      </w:pPr>
      <w:r w:rsidRPr="003C4E86">
        <w:rPr>
          <w:rFonts w:ascii="Arial" w:hAnsi="Arial" w:cs="Arial"/>
          <w:sz w:val="20"/>
          <w:szCs w:val="20"/>
          <w:lang w:val="es-419"/>
        </w:rPr>
        <w:t>Procede la acción siempre que el afectado carezca de otro instrumento defensivo judicial</w:t>
      </w:r>
      <w:r>
        <w:rPr>
          <w:rFonts w:ascii="Arial" w:hAnsi="Arial" w:cs="Arial"/>
          <w:sz w:val="20"/>
          <w:szCs w:val="20"/>
          <w:lang w:val="es-419"/>
        </w:rPr>
        <w:t>…</w:t>
      </w:r>
    </w:p>
    <w:p w14:paraId="61F1AD15" w14:textId="77777777" w:rsidR="001C5239" w:rsidRPr="001C5239" w:rsidRDefault="001C5239" w:rsidP="001C5239">
      <w:pPr>
        <w:widowControl/>
        <w:autoSpaceDE/>
        <w:autoSpaceDN/>
        <w:adjustRightInd/>
        <w:jc w:val="both"/>
        <w:rPr>
          <w:rFonts w:ascii="Arial" w:hAnsi="Arial" w:cs="Arial"/>
          <w:sz w:val="20"/>
          <w:szCs w:val="20"/>
          <w:lang w:val="es-419"/>
        </w:rPr>
      </w:pPr>
    </w:p>
    <w:p w14:paraId="0F89DF71" w14:textId="63980047" w:rsidR="001C5239" w:rsidRPr="001C5239" w:rsidRDefault="006B0381" w:rsidP="001C5239">
      <w:pPr>
        <w:widowControl/>
        <w:autoSpaceDE/>
        <w:autoSpaceDN/>
        <w:adjustRightInd/>
        <w:jc w:val="both"/>
        <w:rPr>
          <w:rFonts w:ascii="Arial" w:hAnsi="Arial" w:cs="Arial"/>
          <w:sz w:val="20"/>
          <w:szCs w:val="20"/>
          <w:lang w:val="es-419"/>
        </w:rPr>
      </w:pPr>
      <w:r w:rsidRPr="006B0381">
        <w:rPr>
          <w:rFonts w:ascii="Arial" w:hAnsi="Arial" w:cs="Arial"/>
          <w:sz w:val="20"/>
          <w:szCs w:val="20"/>
          <w:lang w:val="es-419"/>
        </w:rPr>
        <w:t>Salvo que se acredite la ineficacia del medio ordinario o el eventual acaecimiento de un perjuicio irremediable, el interesado, previo a ejercitar este mecanismo, debe agotar las herramientas defensivas que tenga a su disposición, puesto que no fue creado ni destinado a suplir los procedimientos ordinarios</w:t>
      </w:r>
      <w:r>
        <w:rPr>
          <w:rFonts w:ascii="Arial" w:hAnsi="Arial" w:cs="Arial"/>
          <w:sz w:val="20"/>
          <w:szCs w:val="20"/>
          <w:lang w:val="es-419"/>
        </w:rPr>
        <w:t>…</w:t>
      </w:r>
    </w:p>
    <w:p w14:paraId="374D993D" w14:textId="77777777" w:rsidR="001C5239" w:rsidRPr="001C5239" w:rsidRDefault="001C5239" w:rsidP="001C5239">
      <w:pPr>
        <w:widowControl/>
        <w:autoSpaceDE/>
        <w:autoSpaceDN/>
        <w:adjustRightInd/>
        <w:jc w:val="both"/>
        <w:rPr>
          <w:rFonts w:ascii="Arial" w:hAnsi="Arial" w:cs="Arial"/>
          <w:sz w:val="20"/>
          <w:szCs w:val="20"/>
          <w:lang w:val="es-419"/>
        </w:rPr>
      </w:pPr>
    </w:p>
    <w:p w14:paraId="36FC92ED" w14:textId="20A4715B" w:rsidR="001C5239" w:rsidRPr="001C5239" w:rsidRDefault="006B0381" w:rsidP="001C5239">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6B0381">
        <w:rPr>
          <w:rFonts w:ascii="Arial" w:hAnsi="Arial" w:cs="Arial"/>
          <w:sz w:val="20"/>
          <w:szCs w:val="20"/>
          <w:lang w:val="es-419"/>
        </w:rPr>
        <w:t>la Alta Colegiatura Constitucional, en tratándose de amparos relacionados con la desvinculación de servidor judicial, concluyó que la posible consumación de un perjuicio irremediable “(…) gira en torno al derecho al mínimo vital, pues se entiende que una vez quedan desvinculadas de sus trabajos, pueden quedar en una situación de extrema vulnerabilidad, cuando su único sustento económico era el salario que percibían a través del cargo público</w:t>
      </w:r>
      <w:r>
        <w:rPr>
          <w:rFonts w:ascii="Arial" w:hAnsi="Arial" w:cs="Arial"/>
          <w:sz w:val="20"/>
          <w:szCs w:val="20"/>
          <w:lang w:val="es-419"/>
        </w:rPr>
        <w:t>…</w:t>
      </w:r>
    </w:p>
    <w:p w14:paraId="129D58CE" w14:textId="6CB66390" w:rsidR="001C5239" w:rsidRDefault="001C5239" w:rsidP="001C5239">
      <w:pPr>
        <w:widowControl/>
        <w:autoSpaceDE/>
        <w:autoSpaceDN/>
        <w:adjustRightInd/>
        <w:jc w:val="both"/>
        <w:rPr>
          <w:rFonts w:ascii="Arial" w:hAnsi="Arial" w:cs="Arial"/>
          <w:sz w:val="20"/>
          <w:szCs w:val="20"/>
          <w:lang w:val="es-419"/>
        </w:rPr>
      </w:pPr>
    </w:p>
    <w:p w14:paraId="2C168D51" w14:textId="61F037B3" w:rsidR="006B0381" w:rsidRDefault="00501B26" w:rsidP="001C5239">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Pr="00501B26">
        <w:rPr>
          <w:rFonts w:ascii="Arial" w:hAnsi="Arial" w:cs="Arial"/>
          <w:sz w:val="20"/>
          <w:szCs w:val="20"/>
          <w:lang w:val="es-419"/>
        </w:rPr>
        <w:t>como el interesado alegó la falta de ingresos diferentes al salario y está probado que fue calificado con una PCL parcial del 32,00%</w:t>
      </w:r>
      <w:r>
        <w:rPr>
          <w:rFonts w:ascii="Arial" w:hAnsi="Arial" w:cs="Arial"/>
          <w:sz w:val="20"/>
          <w:szCs w:val="20"/>
          <w:lang w:val="es-419"/>
        </w:rPr>
        <w:t>...</w:t>
      </w:r>
      <w:r w:rsidRPr="00501B26">
        <w:rPr>
          <w:rFonts w:ascii="Arial" w:hAnsi="Arial" w:cs="Arial"/>
          <w:sz w:val="20"/>
          <w:szCs w:val="20"/>
          <w:lang w:val="es-419"/>
        </w:rPr>
        <w:t xml:space="preserve">, a juicio de esta Sala, supera el presupuesto de la </w:t>
      </w:r>
      <w:proofErr w:type="spellStart"/>
      <w:r w:rsidRPr="00501B26">
        <w:rPr>
          <w:rFonts w:ascii="Arial" w:hAnsi="Arial" w:cs="Arial"/>
          <w:sz w:val="20"/>
          <w:szCs w:val="20"/>
          <w:lang w:val="es-419"/>
        </w:rPr>
        <w:t>residualidad</w:t>
      </w:r>
      <w:proofErr w:type="spellEnd"/>
      <w:r>
        <w:rPr>
          <w:rFonts w:ascii="Arial" w:hAnsi="Arial" w:cs="Arial"/>
          <w:sz w:val="20"/>
          <w:szCs w:val="20"/>
          <w:lang w:val="es-419"/>
        </w:rPr>
        <w:t>…</w:t>
      </w:r>
    </w:p>
    <w:p w14:paraId="5795C610" w14:textId="27DC2D34" w:rsidR="00501B26" w:rsidRDefault="00501B26" w:rsidP="001C5239">
      <w:pPr>
        <w:widowControl/>
        <w:autoSpaceDE/>
        <w:autoSpaceDN/>
        <w:adjustRightInd/>
        <w:jc w:val="both"/>
        <w:rPr>
          <w:rFonts w:ascii="Arial" w:hAnsi="Arial" w:cs="Arial"/>
          <w:sz w:val="20"/>
          <w:szCs w:val="20"/>
          <w:lang w:val="es-419"/>
        </w:rPr>
      </w:pPr>
    </w:p>
    <w:p w14:paraId="44BEF21E" w14:textId="215ED649" w:rsidR="00501B26" w:rsidRDefault="0066420B" w:rsidP="001C5239">
      <w:pPr>
        <w:widowControl/>
        <w:autoSpaceDE/>
        <w:autoSpaceDN/>
        <w:adjustRightInd/>
        <w:jc w:val="both"/>
        <w:rPr>
          <w:rFonts w:ascii="Arial" w:hAnsi="Arial" w:cs="Arial"/>
          <w:sz w:val="20"/>
          <w:szCs w:val="20"/>
          <w:lang w:val="es-419"/>
        </w:rPr>
      </w:pPr>
      <w:r w:rsidRPr="0066420B">
        <w:rPr>
          <w:rFonts w:ascii="Arial" w:hAnsi="Arial" w:cs="Arial"/>
          <w:sz w:val="20"/>
          <w:szCs w:val="20"/>
          <w:lang w:val="es-419"/>
        </w:rPr>
        <w:t>Conforme a la reiterada, pacífica y reciente jurisprudencia constitucional las personas nombradas en provisionalidad solo tienen derecho a una estabilidad laboral intermedia o relativa, porque los cargos de carrera se proveen, de forma definitiva, mediante concurso de méritos</w:t>
      </w:r>
      <w:r>
        <w:rPr>
          <w:rFonts w:ascii="Arial" w:hAnsi="Arial" w:cs="Arial"/>
          <w:sz w:val="20"/>
          <w:szCs w:val="20"/>
          <w:lang w:val="es-419"/>
        </w:rPr>
        <w:t>…</w:t>
      </w:r>
    </w:p>
    <w:p w14:paraId="1AA158C3" w14:textId="3AD70416" w:rsidR="006B0381" w:rsidRDefault="006B0381" w:rsidP="001C5239">
      <w:pPr>
        <w:widowControl/>
        <w:autoSpaceDE/>
        <w:autoSpaceDN/>
        <w:adjustRightInd/>
        <w:jc w:val="both"/>
        <w:rPr>
          <w:rFonts w:ascii="Arial" w:hAnsi="Arial" w:cs="Arial"/>
          <w:sz w:val="20"/>
          <w:szCs w:val="20"/>
          <w:lang w:val="es-419"/>
        </w:rPr>
      </w:pPr>
    </w:p>
    <w:p w14:paraId="65C49243" w14:textId="7717FB64" w:rsidR="006B0381" w:rsidRDefault="003710F1" w:rsidP="001C5239">
      <w:pPr>
        <w:widowControl/>
        <w:autoSpaceDE/>
        <w:autoSpaceDN/>
        <w:adjustRightInd/>
        <w:jc w:val="both"/>
        <w:rPr>
          <w:rFonts w:ascii="Arial" w:hAnsi="Arial" w:cs="Arial"/>
          <w:sz w:val="20"/>
          <w:szCs w:val="20"/>
          <w:lang w:val="es-419"/>
        </w:rPr>
      </w:pPr>
      <w:r w:rsidRPr="003710F1">
        <w:rPr>
          <w:rFonts w:ascii="Arial" w:hAnsi="Arial" w:cs="Arial"/>
          <w:sz w:val="20"/>
          <w:szCs w:val="20"/>
          <w:lang w:val="es-419"/>
        </w:rPr>
        <w:t>Imposibl</w:t>
      </w:r>
      <w:r>
        <w:rPr>
          <w:rFonts w:ascii="Arial" w:hAnsi="Arial" w:cs="Arial"/>
          <w:sz w:val="20"/>
          <w:szCs w:val="20"/>
          <w:lang w:val="es-419"/>
        </w:rPr>
        <w:t>e…</w:t>
      </w:r>
      <w:r w:rsidRPr="003710F1">
        <w:rPr>
          <w:rFonts w:ascii="Arial" w:hAnsi="Arial" w:cs="Arial"/>
          <w:sz w:val="20"/>
          <w:szCs w:val="20"/>
          <w:lang w:val="es-419"/>
        </w:rPr>
        <w:t xml:space="preserve"> concluir que el trato preferencial que ameritan, implique la permanencia indefinida en el cargo; como se anotó, el derecho de las personas en provisionalidad cede ante el mejor derecho de quienes demostraron su mérito</w:t>
      </w:r>
      <w:r>
        <w:rPr>
          <w:rFonts w:ascii="Arial" w:hAnsi="Arial" w:cs="Arial"/>
          <w:sz w:val="20"/>
          <w:szCs w:val="20"/>
          <w:lang w:val="es-419"/>
        </w:rPr>
        <w:t>…</w:t>
      </w:r>
    </w:p>
    <w:p w14:paraId="4FE6CF28" w14:textId="6E1418A5" w:rsidR="006B0381" w:rsidRDefault="006B0381" w:rsidP="001C5239">
      <w:pPr>
        <w:widowControl/>
        <w:autoSpaceDE/>
        <w:autoSpaceDN/>
        <w:adjustRightInd/>
        <w:jc w:val="both"/>
        <w:rPr>
          <w:rFonts w:ascii="Arial" w:hAnsi="Arial" w:cs="Arial"/>
          <w:sz w:val="20"/>
          <w:szCs w:val="20"/>
          <w:lang w:val="es-419"/>
        </w:rPr>
      </w:pPr>
    </w:p>
    <w:p w14:paraId="140272BF" w14:textId="5DEE2D2B" w:rsidR="003710F1" w:rsidRDefault="003710F1" w:rsidP="001C5239">
      <w:pPr>
        <w:widowControl/>
        <w:autoSpaceDE/>
        <w:autoSpaceDN/>
        <w:adjustRightInd/>
        <w:jc w:val="both"/>
        <w:rPr>
          <w:rFonts w:ascii="Arial" w:hAnsi="Arial" w:cs="Arial"/>
          <w:sz w:val="20"/>
          <w:szCs w:val="20"/>
          <w:lang w:val="es-419"/>
        </w:rPr>
      </w:pPr>
      <w:r w:rsidRPr="003710F1">
        <w:rPr>
          <w:rFonts w:ascii="Arial" w:hAnsi="Arial" w:cs="Arial"/>
          <w:sz w:val="20"/>
          <w:szCs w:val="20"/>
          <w:lang w:val="es-419"/>
        </w:rPr>
        <w:t>Así las cosas, únicamente tienen derecho a que el nominador tome dos acciones afirmativas de protección, a saber:  a) “(…) sean las últimas personas retiradas del empleo (…)” y b) “(…) sean designadas en cargos equivalentes al que ocupaban (…)”</w:t>
      </w:r>
      <w:r>
        <w:rPr>
          <w:rFonts w:ascii="Arial" w:hAnsi="Arial" w:cs="Arial"/>
          <w:sz w:val="20"/>
          <w:szCs w:val="20"/>
          <w:lang w:val="es-419"/>
        </w:rPr>
        <w:t xml:space="preserve"> </w:t>
      </w:r>
      <w:r w:rsidRPr="003710F1">
        <w:rPr>
          <w:rFonts w:ascii="Arial" w:hAnsi="Arial" w:cs="Arial"/>
          <w:sz w:val="20"/>
          <w:szCs w:val="20"/>
          <w:lang w:val="es-419"/>
        </w:rPr>
        <w:t>hasta tanto los cargos que lleguen a ocupar sean provistos en propiedad mediante el sistema de carrera</w:t>
      </w:r>
      <w:r>
        <w:rPr>
          <w:rFonts w:ascii="Arial" w:hAnsi="Arial" w:cs="Arial"/>
          <w:sz w:val="20"/>
          <w:szCs w:val="20"/>
          <w:lang w:val="es-419"/>
        </w:rPr>
        <w:t>…</w:t>
      </w:r>
    </w:p>
    <w:p w14:paraId="04995B64" w14:textId="77777777" w:rsidR="003710F1" w:rsidRDefault="003710F1" w:rsidP="001C5239">
      <w:pPr>
        <w:widowControl/>
        <w:autoSpaceDE/>
        <w:autoSpaceDN/>
        <w:adjustRightInd/>
        <w:jc w:val="both"/>
        <w:rPr>
          <w:rFonts w:ascii="Arial" w:hAnsi="Arial" w:cs="Arial"/>
          <w:sz w:val="20"/>
          <w:szCs w:val="20"/>
          <w:lang w:val="es-419"/>
        </w:rPr>
      </w:pPr>
    </w:p>
    <w:p w14:paraId="2ED6ABEC" w14:textId="77777777" w:rsidR="003710F1" w:rsidRPr="001C5239" w:rsidRDefault="003710F1" w:rsidP="001C5239">
      <w:pPr>
        <w:widowControl/>
        <w:autoSpaceDE/>
        <w:autoSpaceDN/>
        <w:adjustRightInd/>
        <w:jc w:val="both"/>
        <w:rPr>
          <w:rFonts w:ascii="Arial" w:hAnsi="Arial" w:cs="Arial"/>
          <w:sz w:val="20"/>
          <w:szCs w:val="20"/>
          <w:lang w:val="es-419"/>
        </w:rPr>
      </w:pPr>
    </w:p>
    <w:p w14:paraId="39648DFC" w14:textId="77777777" w:rsidR="001C5239" w:rsidRPr="001C5239" w:rsidRDefault="001C5239" w:rsidP="001C5239">
      <w:pPr>
        <w:widowControl/>
        <w:autoSpaceDE/>
        <w:autoSpaceDN/>
        <w:adjustRightInd/>
        <w:jc w:val="both"/>
        <w:rPr>
          <w:rFonts w:ascii="Arial" w:hAnsi="Arial" w:cs="Arial"/>
          <w:sz w:val="20"/>
          <w:szCs w:val="20"/>
          <w:lang w:val="es-419"/>
        </w:rPr>
      </w:pPr>
    </w:p>
    <w:p w14:paraId="61A7CA65" w14:textId="77777777" w:rsidR="001C5239" w:rsidRPr="001C5239" w:rsidRDefault="001C5239" w:rsidP="001C5239">
      <w:pPr>
        <w:widowControl/>
        <w:autoSpaceDE/>
        <w:autoSpaceDN/>
        <w:adjustRightInd/>
        <w:jc w:val="both"/>
        <w:rPr>
          <w:rFonts w:ascii="Arial" w:hAnsi="Arial" w:cs="Arial"/>
          <w:spacing w:val="4"/>
          <w:sz w:val="20"/>
          <w:szCs w:val="20"/>
          <w:lang w:val="es-419"/>
        </w:rPr>
      </w:pPr>
      <w:r w:rsidRPr="001C5239">
        <w:rPr>
          <w:rFonts w:ascii="Georgia" w:hAnsi="Georgia" w:cs="Times New Roman"/>
          <w:noProof/>
          <w:lang w:val="es-CO" w:eastAsia="es-CO"/>
        </w:rPr>
        <w:drawing>
          <wp:anchor distT="0" distB="0" distL="114300" distR="114300" simplePos="0" relativeHeight="251659264" behindDoc="0" locked="0" layoutInCell="1" allowOverlap="1" wp14:anchorId="6003BB89" wp14:editId="0A3E6CA3">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C7A53" w14:textId="77777777" w:rsidR="001C5239" w:rsidRPr="001C5239" w:rsidRDefault="001C5239" w:rsidP="001C5239">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62BDC919" w14:textId="77777777" w:rsidR="001C5239" w:rsidRPr="001C5239" w:rsidRDefault="001C5239" w:rsidP="001C5239">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25D8A32B" w14:textId="77777777" w:rsidR="001C5239" w:rsidRPr="001C5239" w:rsidRDefault="001C5239" w:rsidP="001C5239">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1C5239">
        <w:rPr>
          <w:rFonts w:ascii="Georgia" w:hAnsi="Georgia" w:cs="Arial"/>
          <w:spacing w:val="4"/>
          <w:w w:val="140"/>
          <w:sz w:val="14"/>
          <w:szCs w:val="22"/>
          <w:lang w:val="es-CO"/>
        </w:rPr>
        <w:t>REPUBLICA DE COLOMBIA</w:t>
      </w:r>
    </w:p>
    <w:p w14:paraId="02F86F5C" w14:textId="77777777" w:rsidR="001C5239" w:rsidRPr="001C5239" w:rsidRDefault="001C5239" w:rsidP="001C5239">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1C5239">
        <w:rPr>
          <w:rFonts w:ascii="Georgia" w:hAnsi="Georgia" w:cs="Arial"/>
          <w:spacing w:val="4"/>
          <w:w w:val="140"/>
          <w:sz w:val="14"/>
          <w:szCs w:val="22"/>
          <w:lang w:val="es-CO"/>
        </w:rPr>
        <w:t>RAMA JUDICIAL DEL PODER PÚBLICO</w:t>
      </w:r>
    </w:p>
    <w:p w14:paraId="0FD4BB85" w14:textId="77777777" w:rsidR="001C5239" w:rsidRPr="001C5239" w:rsidRDefault="001C5239" w:rsidP="001C5239">
      <w:pPr>
        <w:widowControl/>
        <w:autoSpaceDE/>
        <w:autoSpaceDN/>
        <w:adjustRightInd/>
        <w:spacing w:line="360" w:lineRule="auto"/>
        <w:jc w:val="center"/>
        <w:rPr>
          <w:rFonts w:ascii="Georgia" w:hAnsi="Georgia" w:cs="Arial"/>
          <w:b/>
          <w:spacing w:val="4"/>
          <w:w w:val="140"/>
          <w:sz w:val="16"/>
          <w:szCs w:val="22"/>
          <w:lang w:val="es-CO"/>
        </w:rPr>
      </w:pPr>
      <w:r w:rsidRPr="001C5239">
        <w:rPr>
          <w:rFonts w:ascii="Georgia" w:hAnsi="Georgia" w:cs="Arial"/>
          <w:b/>
          <w:spacing w:val="4"/>
          <w:w w:val="140"/>
          <w:sz w:val="18"/>
          <w:szCs w:val="22"/>
          <w:lang w:val="es-CO"/>
        </w:rPr>
        <w:t>T</w:t>
      </w:r>
      <w:r w:rsidRPr="001C5239">
        <w:rPr>
          <w:rFonts w:ascii="Georgia" w:hAnsi="Georgia" w:cs="Arial"/>
          <w:b/>
          <w:spacing w:val="4"/>
          <w:w w:val="140"/>
          <w:sz w:val="16"/>
          <w:szCs w:val="22"/>
          <w:lang w:val="es-CO"/>
        </w:rPr>
        <w:t>RIBUNAL</w:t>
      </w:r>
      <w:r w:rsidRPr="001C5239">
        <w:rPr>
          <w:rFonts w:ascii="Georgia" w:hAnsi="Georgia" w:cs="Arial"/>
          <w:b/>
          <w:spacing w:val="4"/>
          <w:w w:val="140"/>
          <w:sz w:val="18"/>
          <w:szCs w:val="22"/>
          <w:lang w:val="es-CO"/>
        </w:rPr>
        <w:t xml:space="preserve"> S</w:t>
      </w:r>
      <w:r w:rsidRPr="001C5239">
        <w:rPr>
          <w:rFonts w:ascii="Georgia" w:hAnsi="Georgia" w:cs="Arial"/>
          <w:b/>
          <w:spacing w:val="4"/>
          <w:w w:val="140"/>
          <w:sz w:val="16"/>
          <w:szCs w:val="22"/>
          <w:lang w:val="es-CO"/>
        </w:rPr>
        <w:t xml:space="preserve">UPERIOR DEL </w:t>
      </w:r>
      <w:r w:rsidRPr="001C5239">
        <w:rPr>
          <w:rFonts w:ascii="Georgia" w:hAnsi="Georgia" w:cs="Arial"/>
          <w:b/>
          <w:spacing w:val="4"/>
          <w:w w:val="140"/>
          <w:sz w:val="18"/>
          <w:szCs w:val="22"/>
          <w:lang w:val="es-CO"/>
        </w:rPr>
        <w:t>D</w:t>
      </w:r>
      <w:r w:rsidRPr="001C5239">
        <w:rPr>
          <w:rFonts w:ascii="Georgia" w:hAnsi="Georgia" w:cs="Arial"/>
          <w:b/>
          <w:spacing w:val="4"/>
          <w:w w:val="140"/>
          <w:sz w:val="16"/>
          <w:szCs w:val="22"/>
          <w:lang w:val="es-CO"/>
        </w:rPr>
        <w:t>ISTRITO</w:t>
      </w:r>
      <w:r w:rsidRPr="001C5239">
        <w:rPr>
          <w:rFonts w:ascii="Georgia" w:hAnsi="Georgia" w:cs="Arial"/>
          <w:b/>
          <w:spacing w:val="4"/>
          <w:w w:val="140"/>
          <w:sz w:val="18"/>
          <w:szCs w:val="22"/>
          <w:lang w:val="es-CO"/>
        </w:rPr>
        <w:t xml:space="preserve"> J</w:t>
      </w:r>
      <w:r w:rsidRPr="001C5239">
        <w:rPr>
          <w:rFonts w:ascii="Georgia" w:hAnsi="Georgia" w:cs="Arial"/>
          <w:b/>
          <w:spacing w:val="4"/>
          <w:w w:val="140"/>
          <w:sz w:val="16"/>
          <w:szCs w:val="22"/>
          <w:lang w:val="es-CO"/>
        </w:rPr>
        <w:t>UDICIAL</w:t>
      </w:r>
    </w:p>
    <w:p w14:paraId="6F2A9F67" w14:textId="77777777" w:rsidR="001C5239" w:rsidRPr="001C5239" w:rsidRDefault="001C5239" w:rsidP="001C5239">
      <w:pPr>
        <w:widowControl/>
        <w:autoSpaceDE/>
        <w:autoSpaceDN/>
        <w:adjustRightInd/>
        <w:spacing w:line="360" w:lineRule="auto"/>
        <w:jc w:val="center"/>
        <w:rPr>
          <w:rFonts w:ascii="Georgia" w:hAnsi="Georgia" w:cs="Arial"/>
          <w:spacing w:val="4"/>
          <w:w w:val="140"/>
          <w:sz w:val="16"/>
          <w:szCs w:val="18"/>
          <w:lang w:val="es-CO"/>
        </w:rPr>
      </w:pPr>
      <w:r w:rsidRPr="001C5239">
        <w:rPr>
          <w:rFonts w:ascii="Georgia" w:hAnsi="Georgia" w:cs="Arial"/>
          <w:spacing w:val="4"/>
          <w:w w:val="140"/>
          <w:sz w:val="18"/>
          <w:szCs w:val="16"/>
          <w:lang w:val="es-CO"/>
        </w:rPr>
        <w:t>S</w:t>
      </w:r>
      <w:r w:rsidRPr="001C5239">
        <w:rPr>
          <w:rFonts w:ascii="Georgia" w:hAnsi="Georgia" w:cs="Arial"/>
          <w:spacing w:val="4"/>
          <w:w w:val="140"/>
          <w:sz w:val="16"/>
          <w:szCs w:val="14"/>
          <w:lang w:val="es-CO"/>
        </w:rPr>
        <w:t xml:space="preserve">ALA </w:t>
      </w:r>
      <w:r w:rsidRPr="001C5239">
        <w:rPr>
          <w:rFonts w:ascii="Georgia" w:hAnsi="Georgia" w:cs="Arial"/>
          <w:spacing w:val="4"/>
          <w:w w:val="140"/>
          <w:sz w:val="18"/>
          <w:szCs w:val="18"/>
          <w:lang w:val="es-CO"/>
        </w:rPr>
        <w:t>U</w:t>
      </w:r>
      <w:r w:rsidRPr="001C5239">
        <w:rPr>
          <w:rFonts w:ascii="Georgia" w:hAnsi="Georgia" w:cs="Arial"/>
          <w:spacing w:val="4"/>
          <w:w w:val="140"/>
          <w:sz w:val="16"/>
          <w:szCs w:val="16"/>
          <w:lang w:val="es-CO"/>
        </w:rPr>
        <w:t>NITARIA</w:t>
      </w:r>
      <w:r w:rsidRPr="001C5239">
        <w:rPr>
          <w:rFonts w:ascii="Georgia" w:hAnsi="Georgia" w:cs="Arial"/>
          <w:spacing w:val="4"/>
          <w:w w:val="140"/>
          <w:sz w:val="14"/>
          <w:szCs w:val="14"/>
          <w:lang w:val="es-CO"/>
        </w:rPr>
        <w:t xml:space="preserve"> </w:t>
      </w:r>
      <w:r w:rsidRPr="001C5239">
        <w:rPr>
          <w:rFonts w:ascii="Georgia" w:hAnsi="Georgia" w:cs="Arial"/>
          <w:spacing w:val="4"/>
          <w:w w:val="140"/>
          <w:sz w:val="18"/>
          <w:szCs w:val="16"/>
          <w:lang w:val="es-CO"/>
        </w:rPr>
        <w:t>C</w:t>
      </w:r>
      <w:r w:rsidRPr="001C5239">
        <w:rPr>
          <w:rFonts w:ascii="Georgia" w:hAnsi="Georgia" w:cs="Arial"/>
          <w:spacing w:val="4"/>
          <w:w w:val="140"/>
          <w:sz w:val="16"/>
          <w:szCs w:val="16"/>
          <w:lang w:val="es-CO"/>
        </w:rPr>
        <w:t>IVIL</w:t>
      </w:r>
      <w:r w:rsidRPr="001C5239">
        <w:rPr>
          <w:rFonts w:ascii="Georgia" w:hAnsi="Georgia" w:cs="Arial"/>
          <w:spacing w:val="4"/>
          <w:w w:val="140"/>
          <w:sz w:val="14"/>
          <w:szCs w:val="14"/>
          <w:lang w:val="es-CO"/>
        </w:rPr>
        <w:t xml:space="preserve">– </w:t>
      </w:r>
      <w:r w:rsidRPr="001C5239">
        <w:rPr>
          <w:rFonts w:ascii="Georgia" w:hAnsi="Georgia" w:cs="Arial"/>
          <w:spacing w:val="4"/>
          <w:w w:val="140"/>
          <w:sz w:val="18"/>
          <w:szCs w:val="16"/>
          <w:lang w:val="es-CO"/>
        </w:rPr>
        <w:t>F</w:t>
      </w:r>
      <w:r w:rsidRPr="001C5239">
        <w:rPr>
          <w:rFonts w:ascii="Georgia" w:hAnsi="Georgia" w:cs="Arial"/>
          <w:spacing w:val="4"/>
          <w:w w:val="140"/>
          <w:sz w:val="16"/>
          <w:szCs w:val="16"/>
          <w:lang w:val="es-CO"/>
        </w:rPr>
        <w:t xml:space="preserve">AMILIA – </w:t>
      </w:r>
      <w:r w:rsidRPr="001C5239">
        <w:rPr>
          <w:rFonts w:ascii="Georgia" w:hAnsi="Georgia" w:cs="Arial"/>
          <w:spacing w:val="4"/>
          <w:w w:val="140"/>
          <w:sz w:val="18"/>
          <w:szCs w:val="16"/>
          <w:lang w:val="es-CO"/>
        </w:rPr>
        <w:t>D</w:t>
      </w:r>
      <w:r w:rsidRPr="001C5239">
        <w:rPr>
          <w:rFonts w:ascii="Georgia" w:hAnsi="Georgia" w:cs="Arial"/>
          <w:spacing w:val="4"/>
          <w:w w:val="140"/>
          <w:sz w:val="16"/>
          <w:szCs w:val="16"/>
          <w:lang w:val="es-CO"/>
        </w:rPr>
        <w:t xml:space="preserve">ISTRITO DE </w:t>
      </w:r>
      <w:r w:rsidRPr="001C5239">
        <w:rPr>
          <w:rFonts w:ascii="Georgia" w:hAnsi="Georgia" w:cs="Arial"/>
          <w:spacing w:val="4"/>
          <w:w w:val="140"/>
          <w:sz w:val="18"/>
          <w:szCs w:val="16"/>
          <w:lang w:val="es-CO"/>
        </w:rPr>
        <w:t>P</w:t>
      </w:r>
      <w:r w:rsidRPr="001C5239">
        <w:rPr>
          <w:rFonts w:ascii="Georgia" w:hAnsi="Georgia" w:cs="Arial"/>
          <w:spacing w:val="4"/>
          <w:w w:val="140"/>
          <w:sz w:val="16"/>
          <w:szCs w:val="16"/>
          <w:lang w:val="es-CO"/>
        </w:rPr>
        <w:t>EREIRA</w:t>
      </w:r>
    </w:p>
    <w:p w14:paraId="51322B34" w14:textId="77777777" w:rsidR="001C5239" w:rsidRPr="001C5239" w:rsidRDefault="001C5239" w:rsidP="001C5239">
      <w:pPr>
        <w:widowControl/>
        <w:autoSpaceDE/>
        <w:autoSpaceDN/>
        <w:adjustRightInd/>
        <w:spacing w:line="360" w:lineRule="auto"/>
        <w:jc w:val="center"/>
        <w:rPr>
          <w:rFonts w:ascii="Georgia" w:hAnsi="Georgia" w:cs="Arial"/>
          <w:spacing w:val="4"/>
          <w:w w:val="140"/>
          <w:sz w:val="16"/>
          <w:szCs w:val="16"/>
          <w:lang w:val="es-CO"/>
        </w:rPr>
      </w:pPr>
      <w:r w:rsidRPr="001C5239">
        <w:rPr>
          <w:rFonts w:ascii="Georgia" w:hAnsi="Georgia" w:cs="Arial"/>
          <w:spacing w:val="4"/>
          <w:w w:val="140"/>
          <w:sz w:val="16"/>
          <w:szCs w:val="18"/>
          <w:lang w:val="es-CO"/>
        </w:rPr>
        <w:t xml:space="preserve">D </w:t>
      </w:r>
      <w:r w:rsidRPr="001C5239">
        <w:rPr>
          <w:rFonts w:ascii="Georgia" w:hAnsi="Georgia" w:cs="Arial"/>
          <w:spacing w:val="4"/>
          <w:w w:val="140"/>
          <w:sz w:val="14"/>
          <w:szCs w:val="16"/>
          <w:lang w:val="es-CO"/>
        </w:rPr>
        <w:t xml:space="preserve">E P A R T A M E N T O   D E L </w:t>
      </w:r>
      <w:r w:rsidRPr="001C5239">
        <w:rPr>
          <w:rFonts w:ascii="Georgia" w:hAnsi="Georgia" w:cs="Arial"/>
          <w:spacing w:val="4"/>
          <w:w w:val="140"/>
          <w:sz w:val="12"/>
          <w:szCs w:val="14"/>
          <w:lang w:val="es-CO"/>
        </w:rPr>
        <w:t xml:space="preserve">   </w:t>
      </w:r>
      <w:r w:rsidRPr="001C5239">
        <w:rPr>
          <w:rFonts w:ascii="Georgia" w:hAnsi="Georgia" w:cs="Arial"/>
          <w:spacing w:val="4"/>
          <w:w w:val="140"/>
          <w:sz w:val="16"/>
          <w:szCs w:val="16"/>
          <w:lang w:val="es-CO"/>
        </w:rPr>
        <w:t xml:space="preserve">R </w:t>
      </w:r>
      <w:r w:rsidRPr="001C5239">
        <w:rPr>
          <w:rFonts w:ascii="Georgia" w:hAnsi="Georgia" w:cs="Arial"/>
          <w:spacing w:val="4"/>
          <w:w w:val="140"/>
          <w:sz w:val="14"/>
          <w:szCs w:val="16"/>
          <w:lang w:val="es-CO"/>
        </w:rPr>
        <w:t>I S A R A L D A</w:t>
      </w:r>
    </w:p>
    <w:p w14:paraId="0CB03C3E" w14:textId="77777777" w:rsidR="001C5239" w:rsidRPr="001C5239" w:rsidRDefault="001C5239" w:rsidP="001C5239">
      <w:pPr>
        <w:widowControl/>
        <w:autoSpaceDE/>
        <w:autoSpaceDN/>
        <w:adjustRightInd/>
        <w:spacing w:line="276" w:lineRule="auto"/>
        <w:jc w:val="center"/>
        <w:rPr>
          <w:rFonts w:ascii="Georgia" w:hAnsi="Georgia" w:cs="Arial"/>
          <w:bCs/>
          <w:spacing w:val="4"/>
          <w:lang w:val="es-CO"/>
        </w:rPr>
      </w:pPr>
    </w:p>
    <w:bookmarkEnd w:id="0"/>
    <w:p w14:paraId="4B24C9A4" w14:textId="18EB7DCF" w:rsidR="002323F5" w:rsidRPr="00F526F7" w:rsidRDefault="002323F5" w:rsidP="001C5239">
      <w:pPr>
        <w:pStyle w:val="Textoindependiente"/>
        <w:tabs>
          <w:tab w:val="clear" w:pos="1416"/>
          <w:tab w:val="clear" w:pos="3540"/>
          <w:tab w:val="left" w:pos="1276"/>
          <w:tab w:val="left" w:pos="3402"/>
        </w:tabs>
        <w:spacing w:line="276" w:lineRule="auto"/>
        <w:jc w:val="center"/>
        <w:rPr>
          <w:rFonts w:ascii="Georgia" w:hAnsi="Georgia" w:cs="Arial"/>
          <w:b/>
          <w:bCs/>
          <w:szCs w:val="24"/>
        </w:rPr>
      </w:pPr>
      <w:r w:rsidRPr="00F526F7">
        <w:rPr>
          <w:rFonts w:ascii="Georgia" w:hAnsi="Georgia" w:cs="Arial"/>
          <w:b/>
          <w:bCs/>
          <w:szCs w:val="24"/>
        </w:rPr>
        <w:t>ST1-</w:t>
      </w:r>
      <w:r w:rsidR="00072CB6" w:rsidRPr="00F526F7">
        <w:rPr>
          <w:rFonts w:ascii="Georgia" w:hAnsi="Georgia" w:cs="Arial"/>
          <w:b/>
          <w:bCs/>
          <w:szCs w:val="24"/>
        </w:rPr>
        <w:t>0120</w:t>
      </w:r>
      <w:r w:rsidRPr="00F526F7">
        <w:rPr>
          <w:rFonts w:ascii="Georgia" w:hAnsi="Georgia" w:cs="Arial"/>
          <w:b/>
          <w:bCs/>
          <w:szCs w:val="24"/>
        </w:rPr>
        <w:t>-</w:t>
      </w:r>
      <w:r w:rsidR="00CB03D0" w:rsidRPr="00F526F7">
        <w:rPr>
          <w:rFonts w:ascii="Georgia" w:hAnsi="Georgia" w:cs="Arial"/>
          <w:b/>
          <w:bCs/>
          <w:szCs w:val="24"/>
        </w:rPr>
        <w:t>2023</w:t>
      </w:r>
    </w:p>
    <w:p w14:paraId="44113CA8" w14:textId="77777777" w:rsidR="00971653" w:rsidRPr="00F526F7" w:rsidRDefault="00971653" w:rsidP="00B348E4">
      <w:pPr>
        <w:pBdr>
          <w:bottom w:val="double" w:sz="6" w:space="1" w:color="auto"/>
        </w:pBdr>
        <w:spacing w:line="276" w:lineRule="auto"/>
        <w:rPr>
          <w:rFonts w:ascii="Georgia" w:hAnsi="Georgia" w:cs="Arial"/>
          <w:b/>
          <w:bCs/>
        </w:rPr>
      </w:pPr>
    </w:p>
    <w:p w14:paraId="6450E500" w14:textId="77777777" w:rsidR="00971653" w:rsidRPr="00F526F7" w:rsidRDefault="00971653" w:rsidP="001C5239">
      <w:pPr>
        <w:spacing w:line="276" w:lineRule="auto"/>
        <w:jc w:val="center"/>
        <w:rPr>
          <w:rFonts w:ascii="Georgia" w:hAnsi="Georgia" w:cs="Arial"/>
          <w:b/>
          <w:bCs/>
        </w:rPr>
      </w:pPr>
    </w:p>
    <w:p w14:paraId="60C35024" w14:textId="59A5E074" w:rsidR="0028225C" w:rsidRPr="00F526F7" w:rsidRDefault="00072CB6" w:rsidP="001C5239">
      <w:pPr>
        <w:spacing w:line="276" w:lineRule="auto"/>
        <w:jc w:val="center"/>
        <w:rPr>
          <w:rFonts w:ascii="Georgia" w:hAnsi="Georgia" w:cs="Arial"/>
          <w:b/>
          <w:bCs/>
          <w:iCs/>
          <w:smallCaps/>
          <w:lang w:val="es-CO"/>
        </w:rPr>
      </w:pPr>
      <w:r w:rsidRPr="00F526F7">
        <w:rPr>
          <w:rFonts w:ascii="Georgia" w:hAnsi="Georgia" w:cs="Arial"/>
          <w:b/>
          <w:bCs/>
          <w:iCs/>
          <w:smallCaps/>
          <w:lang w:val="es-CO"/>
        </w:rPr>
        <w:t xml:space="preserve">Treinta y uno </w:t>
      </w:r>
      <w:r w:rsidR="0028225C" w:rsidRPr="00F526F7">
        <w:rPr>
          <w:rFonts w:ascii="Georgia" w:hAnsi="Georgia" w:cs="Arial"/>
          <w:b/>
          <w:bCs/>
          <w:iCs/>
          <w:smallCaps/>
          <w:lang w:val="es-CO"/>
        </w:rPr>
        <w:t>(</w:t>
      </w:r>
      <w:r w:rsidRPr="00F526F7">
        <w:rPr>
          <w:rFonts w:ascii="Georgia" w:hAnsi="Georgia" w:cs="Arial"/>
          <w:b/>
          <w:bCs/>
          <w:iCs/>
          <w:smallCaps/>
          <w:lang w:val="es-CO"/>
        </w:rPr>
        <w:t>31</w:t>
      </w:r>
      <w:r w:rsidR="0028225C" w:rsidRPr="00F526F7">
        <w:rPr>
          <w:rFonts w:ascii="Georgia" w:hAnsi="Georgia" w:cs="Arial"/>
          <w:b/>
          <w:bCs/>
          <w:iCs/>
          <w:smallCaps/>
          <w:lang w:val="es-CO"/>
        </w:rPr>
        <w:t xml:space="preserve">) de </w:t>
      </w:r>
      <w:r w:rsidR="00146701" w:rsidRPr="00F526F7">
        <w:rPr>
          <w:rFonts w:ascii="Georgia" w:hAnsi="Georgia" w:cs="Arial"/>
          <w:b/>
          <w:bCs/>
          <w:iCs/>
          <w:smallCaps/>
          <w:lang w:val="es-CO"/>
        </w:rPr>
        <w:t xml:space="preserve">marzo </w:t>
      </w:r>
      <w:r w:rsidR="0028225C" w:rsidRPr="00F526F7">
        <w:rPr>
          <w:rFonts w:ascii="Georgia" w:hAnsi="Georgia" w:cs="Arial"/>
          <w:b/>
          <w:bCs/>
          <w:iCs/>
          <w:smallCaps/>
          <w:lang w:val="es-CO"/>
        </w:rPr>
        <w:t xml:space="preserve">de dos mil </w:t>
      </w:r>
      <w:r w:rsidR="00CB03D0" w:rsidRPr="00F526F7">
        <w:rPr>
          <w:rFonts w:ascii="Georgia" w:hAnsi="Georgia" w:cs="Arial"/>
          <w:b/>
          <w:bCs/>
          <w:iCs/>
          <w:smallCaps/>
          <w:lang w:val="es-CO"/>
        </w:rPr>
        <w:t xml:space="preserve">veintitrés </w:t>
      </w:r>
      <w:r w:rsidR="0028225C" w:rsidRPr="00F526F7">
        <w:rPr>
          <w:rFonts w:ascii="Georgia" w:hAnsi="Georgia" w:cs="Arial"/>
          <w:b/>
          <w:bCs/>
          <w:iCs/>
          <w:smallCaps/>
          <w:lang w:val="es-CO"/>
        </w:rPr>
        <w:t>(</w:t>
      </w:r>
      <w:r w:rsidR="00CB03D0" w:rsidRPr="00F526F7">
        <w:rPr>
          <w:rFonts w:ascii="Georgia" w:hAnsi="Georgia" w:cs="Arial"/>
          <w:b/>
          <w:bCs/>
          <w:iCs/>
          <w:smallCaps/>
          <w:lang w:val="es-CO"/>
        </w:rPr>
        <w:t>2023</w:t>
      </w:r>
      <w:r w:rsidR="0028225C" w:rsidRPr="00F526F7">
        <w:rPr>
          <w:rFonts w:ascii="Georgia" w:hAnsi="Georgia" w:cs="Arial"/>
          <w:b/>
          <w:bCs/>
          <w:iCs/>
          <w:smallCaps/>
          <w:lang w:val="es-CO"/>
        </w:rPr>
        <w:t>)</w:t>
      </w:r>
      <w:r w:rsidR="0028225C" w:rsidRPr="00F526F7">
        <w:rPr>
          <w:rFonts w:ascii="Georgia" w:hAnsi="Georgia" w:cs="Arial"/>
          <w:b/>
          <w:bCs/>
          <w:iCs/>
          <w:lang w:val="es-CO"/>
        </w:rPr>
        <w:t>.</w:t>
      </w:r>
    </w:p>
    <w:p w14:paraId="33F0F60A" w14:textId="77777777" w:rsidR="00C82E5B" w:rsidRPr="00F526F7" w:rsidRDefault="00C82E5B" w:rsidP="001C5239">
      <w:pPr>
        <w:tabs>
          <w:tab w:val="left" w:pos="851"/>
          <w:tab w:val="left" w:pos="1416"/>
        </w:tabs>
        <w:spacing w:line="276" w:lineRule="auto"/>
        <w:rPr>
          <w:rFonts w:ascii="Georgia" w:hAnsi="Georgia" w:cs="Arial"/>
          <w:b/>
          <w:bCs/>
          <w:lang w:val="es-CO"/>
        </w:rPr>
      </w:pPr>
    </w:p>
    <w:p w14:paraId="2F8B557E" w14:textId="77777777" w:rsidR="0028225C" w:rsidRPr="00F526F7" w:rsidRDefault="0028225C" w:rsidP="001C5239">
      <w:pPr>
        <w:pStyle w:val="Textoindependiente"/>
        <w:numPr>
          <w:ilvl w:val="0"/>
          <w:numId w:val="1"/>
        </w:numPr>
        <w:spacing w:line="276" w:lineRule="auto"/>
        <w:rPr>
          <w:rFonts w:ascii="Georgia" w:hAnsi="Georgia" w:cs="Arial"/>
          <w:b/>
          <w:bCs/>
          <w:smallCaps/>
          <w:szCs w:val="24"/>
        </w:rPr>
      </w:pPr>
      <w:r w:rsidRPr="00F526F7">
        <w:rPr>
          <w:rFonts w:ascii="Georgia" w:hAnsi="Georgia" w:cs="Arial"/>
          <w:b/>
          <w:bCs/>
          <w:smallCaps/>
          <w:szCs w:val="24"/>
        </w:rPr>
        <w:t>El asunto por decidir</w:t>
      </w:r>
    </w:p>
    <w:p w14:paraId="0293C70F" w14:textId="77777777" w:rsidR="00FD0443" w:rsidRPr="00F526F7" w:rsidRDefault="00FD0443" w:rsidP="001C5239">
      <w:pPr>
        <w:pStyle w:val="Textoindependiente"/>
        <w:spacing w:line="276" w:lineRule="auto"/>
        <w:rPr>
          <w:rFonts w:ascii="Georgia" w:hAnsi="Georgia"/>
          <w:szCs w:val="24"/>
        </w:rPr>
      </w:pPr>
    </w:p>
    <w:p w14:paraId="7BE50E4D" w14:textId="16474EFA" w:rsidR="0028225C" w:rsidRPr="00F526F7" w:rsidRDefault="16A7259D" w:rsidP="001C5239">
      <w:pPr>
        <w:pStyle w:val="Textoindependiente"/>
        <w:spacing w:line="276" w:lineRule="auto"/>
        <w:rPr>
          <w:rFonts w:ascii="Georgia" w:hAnsi="Georgia" w:cs="Arial"/>
          <w:szCs w:val="24"/>
        </w:rPr>
      </w:pPr>
      <w:r w:rsidRPr="00F526F7">
        <w:rPr>
          <w:rFonts w:ascii="Georgia" w:hAnsi="Georgia" w:cs="Arial"/>
          <w:szCs w:val="24"/>
        </w:rPr>
        <w:lastRenderedPageBreak/>
        <w:t xml:space="preserve">La acción constitucional referenciada, adelantadas las actuaciones </w:t>
      </w:r>
      <w:r w:rsidR="420B9EC8" w:rsidRPr="00F526F7">
        <w:rPr>
          <w:rFonts w:ascii="Georgia" w:hAnsi="Georgia" w:cs="Arial"/>
          <w:szCs w:val="24"/>
        </w:rPr>
        <w:t xml:space="preserve">de forma </w:t>
      </w:r>
      <w:r w:rsidRPr="00F526F7">
        <w:rPr>
          <w:rFonts w:ascii="Georgia" w:hAnsi="Georgia" w:cs="Arial"/>
          <w:szCs w:val="24"/>
        </w:rPr>
        <w:t>preferente y sumari</w:t>
      </w:r>
      <w:r w:rsidR="7975D64D" w:rsidRPr="00F526F7">
        <w:rPr>
          <w:rFonts w:ascii="Georgia" w:hAnsi="Georgia" w:cs="Arial"/>
          <w:szCs w:val="24"/>
        </w:rPr>
        <w:t>a</w:t>
      </w:r>
      <w:r w:rsidRPr="00F526F7">
        <w:rPr>
          <w:rFonts w:ascii="Georgia" w:hAnsi="Georgia" w:cs="Arial"/>
          <w:szCs w:val="24"/>
        </w:rPr>
        <w:t>.</w:t>
      </w:r>
      <w:r w:rsidR="1A6F0DB7" w:rsidRPr="00F526F7">
        <w:rPr>
          <w:rFonts w:ascii="Georgia" w:hAnsi="Georgia" w:cs="Arial"/>
          <w:szCs w:val="24"/>
        </w:rPr>
        <w:t xml:space="preserve"> </w:t>
      </w:r>
      <w:r w:rsidR="634742A6" w:rsidRPr="00F526F7">
        <w:rPr>
          <w:rFonts w:ascii="Georgia" w:hAnsi="Georgia" w:cs="Arial"/>
          <w:szCs w:val="24"/>
        </w:rPr>
        <w:t>La C</w:t>
      </w:r>
      <w:r w:rsidR="00B82E6D" w:rsidRPr="00F526F7">
        <w:rPr>
          <w:rFonts w:ascii="Georgia" w:hAnsi="Georgia" w:cs="Arial"/>
          <w:szCs w:val="24"/>
        </w:rPr>
        <w:t>SJ</w:t>
      </w:r>
      <w:r w:rsidR="0A11A721" w:rsidRPr="00F526F7">
        <w:rPr>
          <w:rFonts w:ascii="Georgia" w:hAnsi="Georgia" w:cs="Arial"/>
          <w:szCs w:val="24"/>
        </w:rPr>
        <w:t xml:space="preserve"> con auto del </w:t>
      </w:r>
      <w:r w:rsidR="00B82E6D" w:rsidRPr="00F526F7">
        <w:rPr>
          <w:rFonts w:ascii="Georgia" w:hAnsi="Georgia" w:cs="Arial"/>
          <w:szCs w:val="24"/>
        </w:rPr>
        <w:t>27</w:t>
      </w:r>
      <w:r w:rsidR="0A11A721" w:rsidRPr="00F526F7">
        <w:rPr>
          <w:rFonts w:ascii="Georgia" w:hAnsi="Georgia" w:cs="Arial"/>
          <w:szCs w:val="24"/>
        </w:rPr>
        <w:t>-</w:t>
      </w:r>
      <w:r w:rsidR="00B82E6D" w:rsidRPr="00F526F7">
        <w:rPr>
          <w:rFonts w:ascii="Georgia" w:hAnsi="Georgia" w:cs="Arial"/>
          <w:szCs w:val="24"/>
        </w:rPr>
        <w:t>03</w:t>
      </w:r>
      <w:r w:rsidR="0A11A721" w:rsidRPr="00F526F7">
        <w:rPr>
          <w:rFonts w:ascii="Georgia" w:hAnsi="Georgia" w:cs="Arial"/>
          <w:szCs w:val="24"/>
        </w:rPr>
        <w:t xml:space="preserve">-2023 </w:t>
      </w:r>
      <w:r w:rsidR="00B82E6D" w:rsidRPr="00F526F7">
        <w:rPr>
          <w:rFonts w:ascii="Georgia" w:hAnsi="Georgia" w:cs="Arial"/>
          <w:szCs w:val="24"/>
        </w:rPr>
        <w:t xml:space="preserve">anuló lo actuado y retorno el proceso a la Sala </w:t>
      </w:r>
      <w:r w:rsidR="019F7465" w:rsidRPr="00F526F7">
        <w:rPr>
          <w:rFonts w:ascii="Georgia" w:hAnsi="Georgia" w:cs="Arial"/>
          <w:szCs w:val="24"/>
        </w:rPr>
        <w:t xml:space="preserve">(Recibido el </w:t>
      </w:r>
      <w:r w:rsidR="00B82E6D" w:rsidRPr="00F526F7">
        <w:rPr>
          <w:rFonts w:ascii="Georgia" w:hAnsi="Georgia" w:cs="Arial"/>
          <w:szCs w:val="24"/>
        </w:rPr>
        <w:t>28</w:t>
      </w:r>
      <w:r w:rsidR="26E34437" w:rsidRPr="00F526F7">
        <w:rPr>
          <w:rFonts w:ascii="Georgia" w:hAnsi="Georgia" w:cs="Arial"/>
          <w:szCs w:val="24"/>
        </w:rPr>
        <w:t>-</w:t>
      </w:r>
      <w:r w:rsidR="00B82E6D" w:rsidRPr="00F526F7">
        <w:rPr>
          <w:rFonts w:ascii="Georgia" w:hAnsi="Georgia" w:cs="Arial"/>
          <w:szCs w:val="24"/>
        </w:rPr>
        <w:t>03</w:t>
      </w:r>
      <w:r w:rsidR="26E34437" w:rsidRPr="00F526F7">
        <w:rPr>
          <w:rFonts w:ascii="Georgia" w:hAnsi="Georgia" w:cs="Arial"/>
          <w:szCs w:val="24"/>
        </w:rPr>
        <w:t>-2023</w:t>
      </w:r>
      <w:r w:rsidR="07A39DF0" w:rsidRPr="00F526F7">
        <w:rPr>
          <w:rFonts w:ascii="Georgia" w:hAnsi="Georgia" w:cs="Arial"/>
          <w:szCs w:val="24"/>
        </w:rPr>
        <w:t>)</w:t>
      </w:r>
      <w:r w:rsidR="26E34437" w:rsidRPr="00F526F7">
        <w:rPr>
          <w:rFonts w:ascii="Georgia" w:hAnsi="Georgia" w:cs="Arial"/>
          <w:szCs w:val="24"/>
        </w:rPr>
        <w:t>.</w:t>
      </w:r>
      <w:r w:rsidR="3C8832B1" w:rsidRPr="00F526F7">
        <w:rPr>
          <w:rFonts w:ascii="Georgia" w:hAnsi="Georgia" w:cs="Arial"/>
          <w:szCs w:val="24"/>
        </w:rPr>
        <w:t xml:space="preserve"> </w:t>
      </w:r>
    </w:p>
    <w:p w14:paraId="4577AFDE" w14:textId="2E545A93" w:rsidR="00C82E5B" w:rsidRPr="00F526F7" w:rsidRDefault="00C82E5B" w:rsidP="001C5239">
      <w:pPr>
        <w:pStyle w:val="Textoindependiente"/>
        <w:spacing w:line="276" w:lineRule="auto"/>
        <w:rPr>
          <w:rFonts w:ascii="Georgia" w:hAnsi="Georgia" w:cs="Arial"/>
          <w:szCs w:val="24"/>
        </w:rPr>
      </w:pPr>
    </w:p>
    <w:p w14:paraId="1D62A1FA" w14:textId="77777777" w:rsidR="0028225C" w:rsidRPr="00F526F7" w:rsidRDefault="0028225C" w:rsidP="001C5239">
      <w:pPr>
        <w:pStyle w:val="Textoindependiente"/>
        <w:numPr>
          <w:ilvl w:val="0"/>
          <w:numId w:val="1"/>
        </w:numPr>
        <w:spacing w:line="276" w:lineRule="auto"/>
        <w:rPr>
          <w:rFonts w:ascii="Georgia" w:hAnsi="Georgia" w:cs="Arial"/>
          <w:b/>
          <w:bCs/>
          <w:smallCaps/>
          <w:szCs w:val="24"/>
        </w:rPr>
      </w:pPr>
      <w:r w:rsidRPr="00F526F7">
        <w:rPr>
          <w:rFonts w:ascii="Georgia" w:hAnsi="Georgia" w:cs="Arial"/>
          <w:b/>
          <w:bCs/>
          <w:smallCaps/>
          <w:szCs w:val="24"/>
        </w:rPr>
        <w:t>La síntesis fáctica relevante</w:t>
      </w:r>
    </w:p>
    <w:p w14:paraId="12963E0C" w14:textId="77777777" w:rsidR="0099045D" w:rsidRPr="00F526F7" w:rsidRDefault="0099045D" w:rsidP="001C5239">
      <w:pPr>
        <w:pStyle w:val="Textoindependiente"/>
        <w:spacing w:line="276" w:lineRule="auto"/>
        <w:rPr>
          <w:rFonts w:ascii="Georgia" w:hAnsi="Georgia"/>
          <w:szCs w:val="24"/>
        </w:rPr>
      </w:pPr>
    </w:p>
    <w:p w14:paraId="5F93A0AB" w14:textId="77777777" w:rsidR="00B33F2A" w:rsidRPr="00F526F7" w:rsidRDefault="00AD7B0C" w:rsidP="001C5239">
      <w:pPr>
        <w:spacing w:line="276" w:lineRule="auto"/>
        <w:jc w:val="both"/>
        <w:rPr>
          <w:rFonts w:ascii="Georgia" w:hAnsi="Georgia" w:cs="Arial"/>
        </w:rPr>
      </w:pPr>
      <w:r w:rsidRPr="00F526F7">
        <w:rPr>
          <w:rFonts w:ascii="Georgia" w:hAnsi="Georgia" w:cs="Arial"/>
        </w:rPr>
        <w:t>Expres</w:t>
      </w:r>
      <w:r w:rsidR="00715512" w:rsidRPr="00F526F7">
        <w:rPr>
          <w:rFonts w:ascii="Georgia" w:hAnsi="Georgia" w:cs="Arial"/>
        </w:rPr>
        <w:t>a</w:t>
      </w:r>
      <w:r w:rsidR="009B067A" w:rsidRPr="00F526F7">
        <w:rPr>
          <w:rFonts w:ascii="Georgia" w:hAnsi="Georgia" w:cs="Arial"/>
        </w:rPr>
        <w:t xml:space="preserve"> </w:t>
      </w:r>
      <w:r w:rsidR="004411E1" w:rsidRPr="00F526F7">
        <w:rPr>
          <w:rFonts w:ascii="Georgia" w:hAnsi="Georgia" w:cs="Arial"/>
        </w:rPr>
        <w:t xml:space="preserve">el </w:t>
      </w:r>
      <w:r w:rsidR="00CE2009" w:rsidRPr="00F526F7">
        <w:rPr>
          <w:rFonts w:ascii="Georgia" w:hAnsi="Georgia" w:cs="Arial"/>
        </w:rPr>
        <w:t>actor</w:t>
      </w:r>
      <w:r w:rsidR="009B067A" w:rsidRPr="00F526F7">
        <w:rPr>
          <w:rFonts w:ascii="Georgia" w:hAnsi="Georgia" w:cs="Arial"/>
        </w:rPr>
        <w:t xml:space="preserve"> </w:t>
      </w:r>
      <w:r w:rsidR="00CB03D0" w:rsidRPr="00F526F7">
        <w:rPr>
          <w:rFonts w:ascii="Georgia" w:hAnsi="Georgia" w:cs="Arial"/>
        </w:rPr>
        <w:t xml:space="preserve">que </w:t>
      </w:r>
      <w:r w:rsidR="00B33F2A" w:rsidRPr="00F526F7">
        <w:rPr>
          <w:rFonts w:ascii="Georgia" w:hAnsi="Georgia" w:cs="Arial"/>
        </w:rPr>
        <w:t xml:space="preserve">desde el 09-10-2012 ocupa el cargo de citador grado III en provisionalidad del Centro de Servicios Administrativos de los Juzgados de Ejecución de Penas y Medidas de Seguridad local. </w:t>
      </w:r>
    </w:p>
    <w:p w14:paraId="1B154B66" w14:textId="77777777" w:rsidR="00B33F2A" w:rsidRPr="00F526F7" w:rsidRDefault="00B33F2A" w:rsidP="001C5239">
      <w:pPr>
        <w:spacing w:line="276" w:lineRule="auto"/>
        <w:jc w:val="both"/>
        <w:rPr>
          <w:rFonts w:ascii="Georgia" w:hAnsi="Georgia" w:cs="Arial"/>
        </w:rPr>
      </w:pPr>
    </w:p>
    <w:p w14:paraId="59F5550D" w14:textId="09A51D39" w:rsidR="00B33F2A" w:rsidRPr="00F526F7" w:rsidRDefault="5B650DBE" w:rsidP="001C5239">
      <w:pPr>
        <w:spacing w:line="276" w:lineRule="auto"/>
        <w:jc w:val="both"/>
        <w:rPr>
          <w:rFonts w:ascii="Georgia" w:hAnsi="Georgia" w:cs="Arial"/>
        </w:rPr>
      </w:pPr>
      <w:r w:rsidRPr="00F526F7">
        <w:rPr>
          <w:rFonts w:ascii="Georgia" w:hAnsi="Georgia" w:cs="Arial"/>
        </w:rPr>
        <w:t xml:space="preserve">El 19-12-2014 fue diagnosticado con “Ansiedad no especificada” y el 21-07-2016 con “OTROS PROBLEMAS DE TENSIÓN FÍSICA O MENTAL RELACIONADOS CON EL TRABAJO” y “EPISODIO DEPRESIVO, NO ESPECIFICADO”; fue calificado con una pérdida de capacidad laboral </w:t>
      </w:r>
      <w:r w:rsidR="42B8125E" w:rsidRPr="00F526F7">
        <w:rPr>
          <w:rFonts w:ascii="Georgia" w:hAnsi="Georgia" w:cs="Arial"/>
        </w:rPr>
        <w:t xml:space="preserve">(PCL) </w:t>
      </w:r>
      <w:r w:rsidRPr="00F526F7">
        <w:rPr>
          <w:rFonts w:ascii="Georgia" w:hAnsi="Georgia" w:cs="Arial"/>
        </w:rPr>
        <w:t>del 32</w:t>
      </w:r>
      <w:r w:rsidR="6CC30ADB" w:rsidRPr="00F526F7">
        <w:rPr>
          <w:rFonts w:ascii="Georgia" w:hAnsi="Georgia" w:cs="Arial"/>
        </w:rPr>
        <w:t>,</w:t>
      </w:r>
      <w:r w:rsidRPr="00F526F7">
        <w:rPr>
          <w:rFonts w:ascii="Georgia" w:hAnsi="Georgia" w:cs="Arial"/>
        </w:rPr>
        <w:t>00%; y, desde el 2017 la ARL expidió recomendaciones laborales, la última el 31-03-2021.</w:t>
      </w:r>
    </w:p>
    <w:p w14:paraId="4F3C52B3" w14:textId="5004084A" w:rsidR="00B33F2A" w:rsidRPr="00F526F7" w:rsidRDefault="00B33F2A" w:rsidP="001C5239">
      <w:pPr>
        <w:spacing w:line="276" w:lineRule="auto"/>
        <w:jc w:val="both"/>
        <w:rPr>
          <w:rFonts w:ascii="Georgia" w:hAnsi="Georgia" w:cs="Arial"/>
        </w:rPr>
      </w:pPr>
    </w:p>
    <w:p w14:paraId="420B8C14" w14:textId="3E888755" w:rsidR="009F3E5A" w:rsidRPr="00F526F7" w:rsidRDefault="5B650DBE" w:rsidP="001C5239">
      <w:pPr>
        <w:spacing w:line="276" w:lineRule="auto"/>
        <w:jc w:val="both"/>
        <w:rPr>
          <w:rFonts w:ascii="Georgia" w:hAnsi="Georgia" w:cs="Arial"/>
        </w:rPr>
      </w:pPr>
      <w:r w:rsidRPr="00F526F7">
        <w:rPr>
          <w:rFonts w:ascii="Georgia" w:hAnsi="Georgia" w:cs="Arial"/>
        </w:rPr>
        <w:t>Agrega que</w:t>
      </w:r>
      <w:r w:rsidR="577600AD" w:rsidRPr="00F526F7">
        <w:rPr>
          <w:rFonts w:ascii="Georgia" w:hAnsi="Georgia" w:cs="Arial"/>
        </w:rPr>
        <w:t>,</w:t>
      </w:r>
      <w:r w:rsidRPr="00F526F7">
        <w:rPr>
          <w:rFonts w:ascii="Georgia" w:hAnsi="Georgia" w:cs="Arial"/>
        </w:rPr>
        <w:t xml:space="preserve"> </w:t>
      </w:r>
      <w:r w:rsidR="2D552363" w:rsidRPr="00F526F7">
        <w:rPr>
          <w:rFonts w:ascii="Georgia" w:hAnsi="Georgia" w:cs="Arial"/>
        </w:rPr>
        <w:t xml:space="preserve">enterado </w:t>
      </w:r>
      <w:r w:rsidRPr="00F526F7">
        <w:rPr>
          <w:rFonts w:ascii="Georgia" w:hAnsi="Georgia" w:cs="Arial"/>
        </w:rPr>
        <w:t>de la renuncia de la titular del puesto que ocupa, el 15-02-2022, solicitó al nominador tomar medidas de protección laboral reforzada, atendida su condición de salud</w:t>
      </w:r>
      <w:r w:rsidR="6BDFC4A7" w:rsidRPr="00F526F7">
        <w:rPr>
          <w:rFonts w:ascii="Georgia" w:hAnsi="Georgia" w:cs="Arial"/>
        </w:rPr>
        <w:t>; y, el 31-08-2022 respondió reconociendo su situación especial, empero, es inminente la desvinculación porque ya nombró a otra persona en el cargo.</w:t>
      </w:r>
    </w:p>
    <w:p w14:paraId="1FCBDA9A" w14:textId="06AE4A33" w:rsidR="009F3E5A" w:rsidRPr="00F526F7" w:rsidRDefault="009F3E5A" w:rsidP="001C5239">
      <w:pPr>
        <w:spacing w:line="276" w:lineRule="auto"/>
        <w:jc w:val="both"/>
        <w:rPr>
          <w:rFonts w:ascii="Georgia" w:hAnsi="Georgia" w:cs="Arial"/>
        </w:rPr>
      </w:pPr>
    </w:p>
    <w:p w14:paraId="3DEFB7E8" w14:textId="15DCA19D" w:rsidR="00C91D10" w:rsidRPr="00F526F7" w:rsidRDefault="6BDFC4A7" w:rsidP="001C5239">
      <w:pPr>
        <w:spacing w:line="276" w:lineRule="auto"/>
        <w:jc w:val="both"/>
        <w:rPr>
          <w:rFonts w:ascii="Georgia" w:hAnsi="Georgia" w:cs="Arial"/>
        </w:rPr>
      </w:pPr>
      <w:r w:rsidRPr="00F526F7">
        <w:rPr>
          <w:rFonts w:ascii="Georgia" w:hAnsi="Georgia" w:cs="Arial"/>
        </w:rPr>
        <w:t>Finamente, manifiesta que el 29-08-2022 radicó petición de reubicación; el funcionario la remitió al Comité Paritario de Seguridad y Salud en el Trabajo Nacional</w:t>
      </w:r>
      <w:r w:rsidR="5730DDF4" w:rsidRPr="00F526F7">
        <w:rPr>
          <w:rFonts w:ascii="Georgia" w:hAnsi="Georgia" w:cs="Arial"/>
        </w:rPr>
        <w:t xml:space="preserve"> (En adelante </w:t>
      </w:r>
      <w:r w:rsidR="5730DDF4" w:rsidRPr="00F526F7">
        <w:rPr>
          <w:rFonts w:ascii="Georgia" w:hAnsi="Georgia" w:cs="Arial"/>
          <w:lang w:val="es-CO"/>
        </w:rPr>
        <w:t>COPASST)</w:t>
      </w:r>
      <w:r w:rsidRPr="00F526F7">
        <w:rPr>
          <w:rFonts w:ascii="Georgia" w:hAnsi="Georgia" w:cs="Arial"/>
        </w:rPr>
        <w:t xml:space="preserve">, sin respuesta; y, el 15-09-2022 el Consejo Seccional de la Judicatura de Risaralda desestimó idéntica petición, por incompetencia. Asegura que el </w:t>
      </w:r>
      <w:r w:rsidR="7C27C280" w:rsidRPr="00F526F7">
        <w:rPr>
          <w:rFonts w:ascii="Georgia" w:hAnsi="Georgia" w:cs="Arial"/>
        </w:rPr>
        <w:t xml:space="preserve">cargo </w:t>
      </w:r>
      <w:r w:rsidRPr="00F526F7">
        <w:rPr>
          <w:rFonts w:ascii="Georgia" w:hAnsi="Georgia" w:cs="Arial"/>
        </w:rPr>
        <w:t>en la</w:t>
      </w:r>
      <w:r w:rsidR="00C26649" w:rsidRPr="00F526F7">
        <w:rPr>
          <w:rFonts w:ascii="Georgia" w:hAnsi="Georgia" w:cs="Arial"/>
        </w:rPr>
        <w:t xml:space="preserve"> Rama Judicial </w:t>
      </w:r>
      <w:r w:rsidRPr="00F526F7">
        <w:rPr>
          <w:rFonts w:ascii="Georgia" w:hAnsi="Georgia" w:cs="Arial"/>
        </w:rPr>
        <w:t xml:space="preserve">es su única fuente de ingresos </w:t>
      </w:r>
      <w:r w:rsidR="1D17B182" w:rsidRPr="00F526F7">
        <w:rPr>
          <w:rFonts w:ascii="Georgia" w:hAnsi="Georgia" w:cs="Arial"/>
        </w:rPr>
        <w:t>y s</w:t>
      </w:r>
      <w:r w:rsidRPr="00F526F7">
        <w:rPr>
          <w:rFonts w:ascii="Georgia" w:hAnsi="Georgia" w:cs="Arial"/>
        </w:rPr>
        <w:t>us condiciones de salud le impiden acceder al mercado laboral</w:t>
      </w:r>
      <w:r w:rsidR="56AF5E8E" w:rsidRPr="00F526F7">
        <w:rPr>
          <w:rFonts w:ascii="Georgia" w:hAnsi="Georgia" w:cs="Arial"/>
        </w:rPr>
        <w:t xml:space="preserve"> </w:t>
      </w:r>
      <w:r w:rsidR="64D26ED4" w:rsidRPr="00F526F7">
        <w:rPr>
          <w:rFonts w:ascii="Georgia" w:hAnsi="Georgia" w:cs="Arial"/>
        </w:rPr>
        <w:t>(Cuaderno No.1,</w:t>
      </w:r>
      <w:r w:rsidR="00CE4AD9" w:rsidRPr="00F526F7">
        <w:rPr>
          <w:rFonts w:ascii="Georgia" w:hAnsi="Georgia" w:cs="Arial"/>
        </w:rPr>
        <w:t xml:space="preserve"> tomo I,</w:t>
      </w:r>
      <w:r w:rsidR="64D26ED4" w:rsidRPr="00F526F7">
        <w:rPr>
          <w:rFonts w:ascii="Georgia" w:hAnsi="Georgia" w:cs="Arial"/>
        </w:rPr>
        <w:t xml:space="preserve"> </w:t>
      </w:r>
      <w:r w:rsidR="56AF5E8E" w:rsidRPr="00F526F7">
        <w:rPr>
          <w:rFonts w:ascii="Georgia" w:hAnsi="Georgia" w:cs="Arial"/>
        </w:rPr>
        <w:t>pdf</w:t>
      </w:r>
      <w:r w:rsidR="64D26ED4" w:rsidRPr="00F526F7">
        <w:rPr>
          <w:rFonts w:ascii="Georgia" w:hAnsi="Georgia" w:cs="Arial"/>
        </w:rPr>
        <w:t>.</w:t>
      </w:r>
      <w:r w:rsidRPr="00F526F7">
        <w:rPr>
          <w:rFonts w:ascii="Georgia" w:hAnsi="Georgia" w:cs="Arial"/>
        </w:rPr>
        <w:t>02</w:t>
      </w:r>
      <w:r w:rsidR="64D26ED4" w:rsidRPr="00F526F7">
        <w:rPr>
          <w:rFonts w:ascii="Georgia" w:hAnsi="Georgia" w:cs="Arial"/>
        </w:rPr>
        <w:t>).</w:t>
      </w:r>
    </w:p>
    <w:p w14:paraId="163E24AD" w14:textId="6911B54C" w:rsidR="00E04666" w:rsidRPr="00F526F7" w:rsidRDefault="00E04666" w:rsidP="001C5239">
      <w:pPr>
        <w:spacing w:line="276" w:lineRule="auto"/>
        <w:jc w:val="both"/>
        <w:rPr>
          <w:rFonts w:ascii="Georgia" w:hAnsi="Georgia" w:cs="Arial"/>
        </w:rPr>
      </w:pPr>
    </w:p>
    <w:p w14:paraId="3CCED814" w14:textId="2F634AEC" w:rsidR="0028225C" w:rsidRPr="00F526F7" w:rsidRDefault="00B94925" w:rsidP="001C5239">
      <w:pPr>
        <w:pStyle w:val="Textoindependiente"/>
        <w:numPr>
          <w:ilvl w:val="0"/>
          <w:numId w:val="1"/>
        </w:numPr>
        <w:spacing w:line="276" w:lineRule="auto"/>
        <w:rPr>
          <w:rFonts w:ascii="Georgia" w:hAnsi="Georgia" w:cs="Arial"/>
          <w:b/>
          <w:bCs/>
          <w:smallCaps/>
          <w:szCs w:val="24"/>
        </w:rPr>
      </w:pPr>
      <w:r w:rsidRPr="00F526F7">
        <w:rPr>
          <w:rFonts w:ascii="Georgia" w:hAnsi="Georgia" w:cs="Arial"/>
          <w:b/>
          <w:bCs/>
          <w:smallCaps/>
          <w:szCs w:val="24"/>
        </w:rPr>
        <w:t xml:space="preserve">Los </w:t>
      </w:r>
      <w:r w:rsidR="0028225C" w:rsidRPr="00F526F7">
        <w:rPr>
          <w:rFonts w:ascii="Georgia" w:hAnsi="Georgia" w:cs="Arial"/>
          <w:b/>
          <w:bCs/>
          <w:smallCaps/>
          <w:szCs w:val="24"/>
        </w:rPr>
        <w:t>derecho</w:t>
      </w:r>
      <w:r w:rsidRPr="00F526F7">
        <w:rPr>
          <w:rFonts w:ascii="Georgia" w:hAnsi="Georgia" w:cs="Arial"/>
          <w:b/>
          <w:bCs/>
          <w:smallCaps/>
          <w:szCs w:val="24"/>
        </w:rPr>
        <w:t>s</w:t>
      </w:r>
      <w:r w:rsidR="0028225C" w:rsidRPr="00F526F7">
        <w:rPr>
          <w:rFonts w:ascii="Georgia" w:hAnsi="Georgia" w:cs="Arial"/>
          <w:b/>
          <w:bCs/>
          <w:smallCaps/>
          <w:szCs w:val="24"/>
        </w:rPr>
        <w:t xml:space="preserve"> invocado</w:t>
      </w:r>
      <w:r w:rsidRPr="00F526F7">
        <w:rPr>
          <w:rFonts w:ascii="Georgia" w:hAnsi="Georgia" w:cs="Arial"/>
          <w:b/>
          <w:bCs/>
          <w:smallCaps/>
          <w:szCs w:val="24"/>
        </w:rPr>
        <w:t>s</w:t>
      </w:r>
      <w:r w:rsidR="0028225C" w:rsidRPr="00F526F7">
        <w:rPr>
          <w:rFonts w:ascii="Georgia" w:hAnsi="Georgia" w:cs="Arial"/>
          <w:b/>
          <w:bCs/>
          <w:smallCaps/>
          <w:szCs w:val="24"/>
        </w:rPr>
        <w:t xml:space="preserve"> y la petición de protección </w:t>
      </w:r>
    </w:p>
    <w:p w14:paraId="1B646B96" w14:textId="77777777" w:rsidR="00820241" w:rsidRPr="00F526F7" w:rsidRDefault="00820241" w:rsidP="001C52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lang w:val="es-ES_tradnl"/>
        </w:rPr>
      </w:pPr>
    </w:p>
    <w:p w14:paraId="4D6FCBB0" w14:textId="7D29B456" w:rsidR="0028225C" w:rsidRPr="00F526F7" w:rsidRDefault="3AC9C19E" w:rsidP="001C52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r w:rsidRPr="00F526F7">
        <w:rPr>
          <w:rFonts w:ascii="Georgia" w:hAnsi="Georgia" w:cs="Arial"/>
          <w:spacing w:val="-3"/>
        </w:rPr>
        <w:t xml:space="preserve">El </w:t>
      </w:r>
      <w:r w:rsidR="6BDFC4A7" w:rsidRPr="00F526F7">
        <w:rPr>
          <w:rFonts w:ascii="Georgia" w:hAnsi="Georgia" w:cs="Arial"/>
          <w:spacing w:val="-3"/>
        </w:rPr>
        <w:t>mínimo vital, la igualdad, el trabajo, la estabilidad laboral reforzada y la seguridad social</w:t>
      </w:r>
      <w:r w:rsidR="16A7259D" w:rsidRPr="00F526F7">
        <w:rPr>
          <w:rFonts w:ascii="Georgia" w:hAnsi="Georgia" w:cs="Arial"/>
        </w:rPr>
        <w:t xml:space="preserve">. Pidió </w:t>
      </w:r>
      <w:r w:rsidR="0C42B0A7" w:rsidRPr="00F526F7">
        <w:rPr>
          <w:rFonts w:ascii="Georgia" w:hAnsi="Georgia" w:cs="Arial"/>
        </w:rPr>
        <w:t xml:space="preserve">ordenar </w:t>
      </w:r>
      <w:r w:rsidR="467FACC7" w:rsidRPr="00F526F7">
        <w:rPr>
          <w:rFonts w:ascii="Georgia" w:hAnsi="Georgia" w:cs="Arial"/>
        </w:rPr>
        <w:t>a los jueces nominadores</w:t>
      </w:r>
      <w:r w:rsidR="6BDFC4A7" w:rsidRPr="00F526F7">
        <w:rPr>
          <w:rFonts w:ascii="Georgia" w:hAnsi="Georgia" w:cs="Arial"/>
        </w:rPr>
        <w:t xml:space="preserve">: </w:t>
      </w:r>
      <w:r w:rsidR="6BDFC4A7" w:rsidRPr="00F526F7">
        <w:rPr>
          <w:rFonts w:ascii="Georgia" w:hAnsi="Georgia" w:cs="Arial"/>
          <w:b/>
          <w:bCs/>
        </w:rPr>
        <w:t xml:space="preserve">(i) </w:t>
      </w:r>
      <w:r w:rsidR="6BDFC4A7" w:rsidRPr="00F526F7">
        <w:rPr>
          <w:rFonts w:ascii="Georgia" w:hAnsi="Georgia" w:cs="Arial"/>
        </w:rPr>
        <w:t xml:space="preserve">Suspender los efectos del acto administrativo de nombramiento y permitir que continúe </w:t>
      </w:r>
      <w:r w:rsidR="467FACC7" w:rsidRPr="00F526F7">
        <w:rPr>
          <w:rFonts w:ascii="Georgia" w:hAnsi="Georgia" w:cs="Arial"/>
        </w:rPr>
        <w:t>desempeñando sus labores</w:t>
      </w:r>
      <w:r w:rsidR="0ECD63DB" w:rsidRPr="00F526F7">
        <w:rPr>
          <w:rFonts w:ascii="Georgia" w:hAnsi="Georgia" w:cs="Arial"/>
        </w:rPr>
        <w:t>;</w:t>
      </w:r>
      <w:r w:rsidR="467FACC7" w:rsidRPr="00F526F7">
        <w:rPr>
          <w:rFonts w:ascii="Georgia" w:hAnsi="Georgia" w:cs="Arial"/>
        </w:rPr>
        <w:t xml:space="preserve"> o</w:t>
      </w:r>
      <w:r w:rsidR="51D04CCF" w:rsidRPr="00F526F7">
        <w:rPr>
          <w:rFonts w:ascii="Georgia" w:hAnsi="Georgia" w:cs="Arial"/>
        </w:rPr>
        <w:t>,</w:t>
      </w:r>
      <w:r w:rsidR="467FACC7" w:rsidRPr="00F526F7">
        <w:rPr>
          <w:rFonts w:ascii="Georgia" w:hAnsi="Georgia" w:cs="Arial"/>
        </w:rPr>
        <w:t xml:space="preserve"> </w:t>
      </w:r>
      <w:r w:rsidR="6BDFC4A7" w:rsidRPr="00F526F7">
        <w:rPr>
          <w:rFonts w:ascii="Georgia" w:hAnsi="Georgia" w:cs="Arial"/>
          <w:b/>
          <w:bCs/>
        </w:rPr>
        <w:t xml:space="preserve">(ii) </w:t>
      </w:r>
      <w:r w:rsidR="6BDFC4A7" w:rsidRPr="00F526F7">
        <w:rPr>
          <w:rFonts w:ascii="Georgia" w:hAnsi="Georgia" w:cs="Arial"/>
        </w:rPr>
        <w:t>Disponer la reubicación</w:t>
      </w:r>
      <w:r w:rsidR="467FACC7" w:rsidRPr="00F526F7">
        <w:rPr>
          <w:rFonts w:ascii="Georgia" w:hAnsi="Georgia" w:cs="Arial"/>
        </w:rPr>
        <w:t xml:space="preserve">; y, al Consejo Superior de la Judicatura: </w:t>
      </w:r>
      <w:r w:rsidR="467FACC7" w:rsidRPr="00F526F7">
        <w:rPr>
          <w:rFonts w:ascii="Georgia" w:hAnsi="Georgia" w:cs="Arial"/>
          <w:b/>
          <w:bCs/>
        </w:rPr>
        <w:t xml:space="preserve">(iii) </w:t>
      </w:r>
      <w:r w:rsidR="467FACC7" w:rsidRPr="00F526F7">
        <w:rPr>
          <w:rFonts w:ascii="Georgia" w:hAnsi="Georgia" w:cs="Arial"/>
        </w:rPr>
        <w:t>No publicar el cargo en lista de elegibles para hacer efectiva la estabilidad laboral reforzada relativa reconocida por los coaccionados</w:t>
      </w:r>
      <w:r w:rsidR="06BF3057" w:rsidRPr="00F526F7">
        <w:rPr>
          <w:rFonts w:ascii="Georgia" w:hAnsi="Georgia" w:cs="Arial"/>
        </w:rPr>
        <w:t xml:space="preserve"> </w:t>
      </w:r>
      <w:r w:rsidR="16A7259D" w:rsidRPr="00F526F7">
        <w:rPr>
          <w:rFonts w:ascii="Georgia" w:hAnsi="Georgia" w:cs="Arial"/>
        </w:rPr>
        <w:t>(Cuaderno No.1,</w:t>
      </w:r>
      <w:r w:rsidR="00CE4AD9" w:rsidRPr="00F526F7">
        <w:rPr>
          <w:rFonts w:ascii="Georgia" w:hAnsi="Georgia" w:cs="Arial"/>
        </w:rPr>
        <w:t xml:space="preserve"> tomo I, </w:t>
      </w:r>
      <w:r w:rsidR="56AF5E8E" w:rsidRPr="00F526F7">
        <w:rPr>
          <w:rFonts w:ascii="Georgia" w:hAnsi="Georgia" w:cs="Arial"/>
        </w:rPr>
        <w:t>pdf</w:t>
      </w:r>
      <w:r w:rsidR="16A7259D" w:rsidRPr="00F526F7">
        <w:rPr>
          <w:rFonts w:ascii="Georgia" w:hAnsi="Georgia" w:cs="Arial"/>
        </w:rPr>
        <w:t>.</w:t>
      </w:r>
      <w:r w:rsidR="467FACC7" w:rsidRPr="00F526F7">
        <w:rPr>
          <w:rFonts w:ascii="Georgia" w:hAnsi="Georgia" w:cs="Arial"/>
        </w:rPr>
        <w:t>02</w:t>
      </w:r>
      <w:r w:rsidR="16A7259D" w:rsidRPr="00F526F7">
        <w:rPr>
          <w:rFonts w:ascii="Georgia" w:hAnsi="Georgia" w:cs="Arial"/>
        </w:rPr>
        <w:t>).</w:t>
      </w:r>
    </w:p>
    <w:p w14:paraId="69CF46C6" w14:textId="4FDB059A" w:rsidR="00B94925" w:rsidRPr="00F526F7" w:rsidRDefault="00B94925" w:rsidP="001C52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rPr>
      </w:pPr>
    </w:p>
    <w:p w14:paraId="7D7BA527" w14:textId="77777777" w:rsidR="0028225C" w:rsidRPr="00F526F7" w:rsidRDefault="0028225C" w:rsidP="001C5239">
      <w:pPr>
        <w:pStyle w:val="Sinespaciado"/>
        <w:numPr>
          <w:ilvl w:val="0"/>
          <w:numId w:val="1"/>
        </w:numPr>
        <w:spacing w:line="276" w:lineRule="auto"/>
        <w:jc w:val="both"/>
        <w:rPr>
          <w:rFonts w:ascii="Georgia" w:hAnsi="Georgia" w:cs="Arial"/>
          <w:b/>
          <w:bCs/>
          <w:smallCaps/>
          <w:szCs w:val="24"/>
        </w:rPr>
      </w:pPr>
      <w:r w:rsidRPr="00F526F7">
        <w:rPr>
          <w:rFonts w:ascii="Georgia" w:hAnsi="Georgia" w:cs="Arial"/>
          <w:b/>
          <w:bCs/>
          <w:smallCaps/>
          <w:szCs w:val="24"/>
        </w:rPr>
        <w:t>La síntesis de la crónica procesal</w:t>
      </w:r>
    </w:p>
    <w:p w14:paraId="0B7BB7C4" w14:textId="77777777" w:rsidR="0028225C" w:rsidRPr="00F526F7" w:rsidRDefault="0028225C" w:rsidP="001C5239">
      <w:pPr>
        <w:pStyle w:val="Prrafodelista"/>
        <w:spacing w:line="276" w:lineRule="auto"/>
        <w:ind w:left="0"/>
        <w:jc w:val="both"/>
        <w:rPr>
          <w:rFonts w:ascii="Georgia" w:hAnsi="Georgia"/>
        </w:rPr>
      </w:pPr>
    </w:p>
    <w:p w14:paraId="5D2FA9A9" w14:textId="33F43834" w:rsidR="00227971" w:rsidRPr="00F526F7" w:rsidRDefault="16A7259D" w:rsidP="001C5239">
      <w:pPr>
        <w:pStyle w:val="Prrafodelista"/>
        <w:spacing w:line="276" w:lineRule="auto"/>
        <w:ind w:left="0"/>
        <w:jc w:val="both"/>
        <w:rPr>
          <w:rFonts w:ascii="Georgia" w:hAnsi="Georgia"/>
        </w:rPr>
      </w:pPr>
      <w:r w:rsidRPr="00F526F7">
        <w:rPr>
          <w:rFonts w:ascii="Georgia" w:hAnsi="Georgia"/>
        </w:rPr>
        <w:t xml:space="preserve">El </w:t>
      </w:r>
      <w:r w:rsidR="467FACC7" w:rsidRPr="00F526F7">
        <w:rPr>
          <w:rFonts w:ascii="Georgia" w:hAnsi="Georgia"/>
        </w:rPr>
        <w:t>04-11-2022 la Sala Unitaria se declaró incompetente y remitió el expediente al Consejo de Estado (Cuaderno No.1,</w:t>
      </w:r>
      <w:r w:rsidR="00CE4AD9" w:rsidRPr="00F526F7">
        <w:rPr>
          <w:rFonts w:ascii="Georgia" w:hAnsi="Georgia"/>
        </w:rPr>
        <w:t xml:space="preserve"> </w:t>
      </w:r>
      <w:r w:rsidR="00CE4AD9" w:rsidRPr="00F526F7">
        <w:rPr>
          <w:rFonts w:ascii="Georgia" w:hAnsi="Georgia" w:cs="Arial"/>
        </w:rPr>
        <w:t xml:space="preserve">tomo I, </w:t>
      </w:r>
      <w:r w:rsidR="467FACC7" w:rsidRPr="00F526F7">
        <w:rPr>
          <w:rFonts w:ascii="Georgia" w:hAnsi="Georgia"/>
        </w:rPr>
        <w:t>pdf.15)</w:t>
      </w:r>
      <w:r w:rsidR="797472FB" w:rsidRPr="00F526F7">
        <w:rPr>
          <w:rFonts w:ascii="Georgia" w:hAnsi="Georgia"/>
        </w:rPr>
        <w:t xml:space="preserve"> y este</w:t>
      </w:r>
      <w:r w:rsidR="26CCEA5E" w:rsidRPr="00F526F7">
        <w:rPr>
          <w:rFonts w:ascii="Georgia" w:hAnsi="Georgia"/>
        </w:rPr>
        <w:t>,</w:t>
      </w:r>
      <w:r w:rsidR="797472FB" w:rsidRPr="00F526F7">
        <w:rPr>
          <w:rFonts w:ascii="Georgia" w:hAnsi="Georgia"/>
        </w:rPr>
        <w:t xml:space="preserve"> </w:t>
      </w:r>
      <w:r w:rsidR="467FACC7" w:rsidRPr="00F526F7">
        <w:rPr>
          <w:rFonts w:ascii="Georgia" w:hAnsi="Georgia"/>
        </w:rPr>
        <w:t>el 09-11-2022</w:t>
      </w:r>
      <w:r w:rsidR="2672BDD8" w:rsidRPr="00F526F7">
        <w:rPr>
          <w:rFonts w:ascii="Georgia" w:hAnsi="Georgia"/>
        </w:rPr>
        <w:t>,</w:t>
      </w:r>
      <w:r w:rsidR="467FACC7" w:rsidRPr="00F526F7">
        <w:rPr>
          <w:rFonts w:ascii="Georgia" w:hAnsi="Georgia"/>
        </w:rPr>
        <w:t xml:space="preserve"> propuso</w:t>
      </w:r>
      <w:r w:rsidR="00C26649" w:rsidRPr="00F526F7">
        <w:rPr>
          <w:rFonts w:ascii="Georgia" w:hAnsi="Georgia"/>
        </w:rPr>
        <w:t xml:space="preserve"> conflicto </w:t>
      </w:r>
      <w:r w:rsidR="467FACC7" w:rsidRPr="00F526F7">
        <w:rPr>
          <w:rFonts w:ascii="Georgia" w:hAnsi="Georgia"/>
        </w:rPr>
        <w:t xml:space="preserve">ante la Corte Constitucional (Ibidem, carpeta No.00, pdf.36); el 26-01-2023 la Alta Corporación </w:t>
      </w:r>
      <w:r w:rsidR="00C26649" w:rsidRPr="00F526F7">
        <w:rPr>
          <w:rFonts w:ascii="Georgia" w:hAnsi="Georgia"/>
        </w:rPr>
        <w:t xml:space="preserve">resolvió </w:t>
      </w:r>
      <w:r w:rsidR="467FACC7" w:rsidRPr="00F526F7">
        <w:rPr>
          <w:rFonts w:ascii="Georgia" w:hAnsi="Georgia"/>
        </w:rPr>
        <w:t xml:space="preserve">y asignó el conocimiento a este Tribunal (Ibidem, pdf.21). </w:t>
      </w:r>
    </w:p>
    <w:p w14:paraId="15232A57" w14:textId="77777777" w:rsidR="00227971" w:rsidRPr="00F526F7" w:rsidRDefault="00227971" w:rsidP="001C5239">
      <w:pPr>
        <w:pStyle w:val="Prrafodelista"/>
        <w:spacing w:line="276" w:lineRule="auto"/>
        <w:ind w:left="0"/>
        <w:jc w:val="both"/>
        <w:rPr>
          <w:rFonts w:ascii="Georgia" w:hAnsi="Georgia"/>
        </w:rPr>
      </w:pPr>
    </w:p>
    <w:p w14:paraId="66866167" w14:textId="3875CB8B" w:rsidR="00B60C33" w:rsidRPr="00F526F7" w:rsidRDefault="467FACC7" w:rsidP="001C5239">
      <w:pPr>
        <w:pStyle w:val="Prrafodelista"/>
        <w:spacing w:line="276" w:lineRule="auto"/>
        <w:ind w:left="0"/>
        <w:jc w:val="both"/>
        <w:rPr>
          <w:rFonts w:ascii="Georgia" w:hAnsi="Georgia"/>
        </w:rPr>
      </w:pPr>
      <w:r w:rsidRPr="00F526F7">
        <w:rPr>
          <w:rFonts w:ascii="Georgia" w:hAnsi="Georgia"/>
        </w:rPr>
        <w:t xml:space="preserve">Recibidas las diligencias, el 17-02-2023 se admitió el amparo </w:t>
      </w:r>
      <w:r w:rsidR="16A7259D" w:rsidRPr="00F526F7">
        <w:rPr>
          <w:rFonts w:ascii="Georgia" w:hAnsi="Georgia"/>
        </w:rPr>
        <w:t>(</w:t>
      </w:r>
      <w:r w:rsidRPr="00F526F7">
        <w:rPr>
          <w:rFonts w:ascii="Georgia" w:hAnsi="Georgia"/>
        </w:rPr>
        <w:t>Ibidem</w:t>
      </w:r>
      <w:r w:rsidR="16A7259D" w:rsidRPr="00F526F7">
        <w:rPr>
          <w:rFonts w:ascii="Georgia" w:hAnsi="Georgia"/>
        </w:rPr>
        <w:t xml:space="preserve">, </w:t>
      </w:r>
      <w:r w:rsidR="56AF5E8E" w:rsidRPr="00F526F7">
        <w:rPr>
          <w:rFonts w:ascii="Georgia" w:hAnsi="Georgia"/>
        </w:rPr>
        <w:t>pdf</w:t>
      </w:r>
      <w:r w:rsidR="16A7259D" w:rsidRPr="00F526F7">
        <w:rPr>
          <w:rFonts w:ascii="Georgia" w:hAnsi="Georgia"/>
        </w:rPr>
        <w:t>.</w:t>
      </w:r>
      <w:r w:rsidRPr="00F526F7">
        <w:rPr>
          <w:rFonts w:ascii="Georgia" w:hAnsi="Georgia"/>
        </w:rPr>
        <w:t>25</w:t>
      </w:r>
      <w:r w:rsidR="16A7259D" w:rsidRPr="00F526F7">
        <w:rPr>
          <w:rFonts w:ascii="Georgia" w:hAnsi="Georgia"/>
        </w:rPr>
        <w:t>)</w:t>
      </w:r>
      <w:r w:rsidR="00737619" w:rsidRPr="00F526F7">
        <w:rPr>
          <w:rFonts w:ascii="Georgia" w:hAnsi="Georgia"/>
        </w:rPr>
        <w:t xml:space="preserve">, </w:t>
      </w:r>
      <w:r w:rsidRPr="00F526F7">
        <w:rPr>
          <w:rFonts w:ascii="Georgia" w:hAnsi="Georgia"/>
        </w:rPr>
        <w:t>el 24-02-2023 se decretaron pruebas de oficio (Ibidem, pdf.59)</w:t>
      </w:r>
      <w:r w:rsidR="00B60C33" w:rsidRPr="00F526F7">
        <w:rPr>
          <w:rFonts w:ascii="Georgia" w:hAnsi="Georgia"/>
        </w:rPr>
        <w:t>;</w:t>
      </w:r>
      <w:r w:rsidR="00227971" w:rsidRPr="00F526F7">
        <w:rPr>
          <w:rFonts w:ascii="Georgia" w:hAnsi="Georgia"/>
        </w:rPr>
        <w:t xml:space="preserve"> </w:t>
      </w:r>
      <w:r w:rsidR="00737619" w:rsidRPr="00F526F7">
        <w:rPr>
          <w:rFonts w:ascii="Georgia" w:hAnsi="Georgia"/>
        </w:rPr>
        <w:t>el 01-03-2023 se vinculó una tercera interesada (Ib., pdf.70)</w:t>
      </w:r>
      <w:r w:rsidR="00CE4AD9" w:rsidRPr="00F526F7">
        <w:rPr>
          <w:rFonts w:ascii="Georgia" w:hAnsi="Georgia"/>
        </w:rPr>
        <w:t xml:space="preserve">. </w:t>
      </w:r>
      <w:r w:rsidR="00CE4AD9" w:rsidRPr="00F526F7">
        <w:rPr>
          <w:rFonts w:ascii="Georgia" w:hAnsi="Georgia" w:cs="Arial"/>
        </w:rPr>
        <w:t>Contestaron la parte pasiva y litisconsortes (Ib., pdf.28, 41, 45, 48, 53 y 56).</w:t>
      </w:r>
      <w:r w:rsidR="00227971" w:rsidRPr="00F526F7">
        <w:rPr>
          <w:rFonts w:ascii="Georgia" w:hAnsi="Georgia"/>
        </w:rPr>
        <w:t xml:space="preserve"> </w:t>
      </w:r>
      <w:r w:rsidR="00CE4AD9" w:rsidRPr="00F526F7">
        <w:rPr>
          <w:rFonts w:ascii="Georgia" w:hAnsi="Georgia"/>
        </w:rPr>
        <w:t>E</w:t>
      </w:r>
      <w:r w:rsidR="00227971" w:rsidRPr="00F526F7">
        <w:rPr>
          <w:rFonts w:ascii="Georgia" w:hAnsi="Georgia"/>
        </w:rPr>
        <w:t>l 02-03-2023, se sentenció (Ib., pdf.86); y, el 13-03-2023, se concedió la impugnación ante la CSJ (Ib., pdf.98)</w:t>
      </w:r>
      <w:r w:rsidR="5354AD4E" w:rsidRPr="00F526F7">
        <w:rPr>
          <w:rFonts w:ascii="Georgia" w:hAnsi="Georgia"/>
        </w:rPr>
        <w:t xml:space="preserve">, quien </w:t>
      </w:r>
      <w:r w:rsidR="00227971" w:rsidRPr="00F526F7">
        <w:rPr>
          <w:rFonts w:ascii="Georgia" w:hAnsi="Georgia" w:cs="Arial"/>
        </w:rPr>
        <w:t xml:space="preserve">anuló lo actuado y retornó </w:t>
      </w:r>
      <w:r w:rsidR="00227971" w:rsidRPr="00F526F7">
        <w:rPr>
          <w:rFonts w:ascii="Georgia" w:hAnsi="Georgia" w:cs="Arial"/>
        </w:rPr>
        <w:lastRenderedPageBreak/>
        <w:t>el asunto</w:t>
      </w:r>
      <w:r w:rsidR="00B60C33" w:rsidRPr="00F526F7">
        <w:rPr>
          <w:rFonts w:ascii="Georgia" w:hAnsi="Georgia" w:cs="Arial"/>
        </w:rPr>
        <w:t xml:space="preserve"> (Cuaderno No.2, pdf.04); y, </w:t>
      </w:r>
      <w:r w:rsidR="00227971" w:rsidRPr="00F526F7">
        <w:rPr>
          <w:rFonts w:ascii="Georgia" w:hAnsi="Georgia" w:cs="Arial"/>
        </w:rPr>
        <w:t xml:space="preserve">el 28-03-2023, se obedeció </w:t>
      </w:r>
      <w:r w:rsidR="00B60C33" w:rsidRPr="00F526F7">
        <w:rPr>
          <w:rFonts w:ascii="Georgia" w:hAnsi="Georgia" w:cs="Arial"/>
        </w:rPr>
        <w:t xml:space="preserve">la orden </w:t>
      </w:r>
      <w:r w:rsidR="00227971" w:rsidRPr="00F526F7">
        <w:rPr>
          <w:rFonts w:ascii="Georgia" w:hAnsi="Georgia" w:cs="Arial"/>
        </w:rPr>
        <w:t xml:space="preserve">y se vincularon terceros interesados </w:t>
      </w:r>
      <w:r w:rsidR="16A7259D" w:rsidRPr="00F526F7">
        <w:rPr>
          <w:rFonts w:ascii="Georgia" w:hAnsi="Georgia" w:cs="Arial"/>
        </w:rPr>
        <w:t>(</w:t>
      </w:r>
      <w:r w:rsidR="00B60C33" w:rsidRPr="00F526F7">
        <w:rPr>
          <w:rFonts w:ascii="Georgia" w:hAnsi="Georgia" w:cs="Arial"/>
        </w:rPr>
        <w:t>Cuaderno No.1</w:t>
      </w:r>
      <w:r w:rsidR="00CE4AD9" w:rsidRPr="00F526F7">
        <w:rPr>
          <w:rFonts w:ascii="Georgia" w:hAnsi="Georgia" w:cs="Arial"/>
        </w:rPr>
        <w:t>, tomo II</w:t>
      </w:r>
      <w:r w:rsidR="16A7259D" w:rsidRPr="00F526F7">
        <w:rPr>
          <w:rFonts w:ascii="Georgia" w:hAnsi="Georgia" w:cs="Arial"/>
        </w:rPr>
        <w:t xml:space="preserve">, </w:t>
      </w:r>
      <w:r w:rsidR="56AF5E8E" w:rsidRPr="00F526F7">
        <w:rPr>
          <w:rFonts w:ascii="Georgia" w:hAnsi="Georgia" w:cs="Arial"/>
        </w:rPr>
        <w:t>pdf.</w:t>
      </w:r>
      <w:r w:rsidR="00B60C33" w:rsidRPr="00F526F7">
        <w:rPr>
          <w:rFonts w:ascii="Georgia" w:hAnsi="Georgia" w:cs="Arial"/>
        </w:rPr>
        <w:t>104</w:t>
      </w:r>
      <w:r w:rsidR="00CE4AD9" w:rsidRPr="00F526F7">
        <w:rPr>
          <w:rFonts w:ascii="Georgia" w:hAnsi="Georgia" w:cs="Arial"/>
        </w:rPr>
        <w:t xml:space="preserve"> y 105</w:t>
      </w:r>
      <w:r w:rsidR="16A7259D" w:rsidRPr="00F526F7">
        <w:rPr>
          <w:rFonts w:ascii="Georgia" w:hAnsi="Georgia" w:cs="Arial"/>
        </w:rPr>
        <w:t>).</w:t>
      </w:r>
      <w:r w:rsidR="00CE4AD9" w:rsidRPr="00F526F7">
        <w:rPr>
          <w:rFonts w:ascii="Georgia" w:hAnsi="Georgia" w:cs="Arial"/>
        </w:rPr>
        <w:t xml:space="preserve"> </w:t>
      </w:r>
    </w:p>
    <w:p w14:paraId="024FE283" w14:textId="799E6D65" w:rsidR="00227971" w:rsidRPr="00F526F7" w:rsidRDefault="00227971" w:rsidP="001C5239">
      <w:pPr>
        <w:pStyle w:val="Prrafodelista"/>
        <w:spacing w:line="276" w:lineRule="auto"/>
        <w:ind w:left="0"/>
        <w:jc w:val="both"/>
        <w:rPr>
          <w:rFonts w:ascii="Georgia" w:hAnsi="Georgia" w:cs="Arial"/>
        </w:rPr>
      </w:pPr>
    </w:p>
    <w:p w14:paraId="6AB7EF7E" w14:textId="78D449D5" w:rsidR="00C077CC" w:rsidRPr="00F526F7" w:rsidRDefault="00A03477" w:rsidP="001C5239">
      <w:pPr>
        <w:pStyle w:val="Prrafodelista"/>
        <w:spacing w:line="276" w:lineRule="auto"/>
        <w:ind w:left="0"/>
        <w:jc w:val="both"/>
        <w:rPr>
          <w:rFonts w:ascii="Georgia" w:hAnsi="Georgia" w:cs="Arial"/>
        </w:rPr>
      </w:pPr>
      <w:r w:rsidRPr="00F526F7">
        <w:rPr>
          <w:rFonts w:ascii="Georgia" w:hAnsi="Georgia" w:cs="Arial"/>
        </w:rPr>
        <w:t xml:space="preserve">El Centro de Servicios Administrativos de los Juzgados de Ejecución de Penas y Medidas de Seguridad describió </w:t>
      </w:r>
      <w:r w:rsidR="00C077CC" w:rsidRPr="00F526F7">
        <w:rPr>
          <w:rFonts w:ascii="Georgia" w:hAnsi="Georgia" w:cs="Arial"/>
        </w:rPr>
        <w:t xml:space="preserve">la </w:t>
      </w:r>
      <w:r w:rsidRPr="00F526F7">
        <w:rPr>
          <w:rFonts w:ascii="Georgia" w:hAnsi="Georgia" w:cs="Arial"/>
        </w:rPr>
        <w:t xml:space="preserve">situación de salud, periodos y pagos de incapacidad, seguimiento de enfermedades y recomendaciones laborales y </w:t>
      </w:r>
      <w:r w:rsidR="00844AA5" w:rsidRPr="00F526F7">
        <w:rPr>
          <w:rFonts w:ascii="Georgia" w:hAnsi="Georgia" w:cs="Arial"/>
        </w:rPr>
        <w:t xml:space="preserve">expuso los motivos de la </w:t>
      </w:r>
      <w:r w:rsidR="001C05B3" w:rsidRPr="00F526F7">
        <w:rPr>
          <w:rFonts w:ascii="Georgia" w:hAnsi="Georgia" w:cs="Arial"/>
        </w:rPr>
        <w:t xml:space="preserve">vacancia </w:t>
      </w:r>
      <w:r w:rsidR="00C077CC" w:rsidRPr="00F526F7">
        <w:rPr>
          <w:rFonts w:ascii="Georgia" w:hAnsi="Georgia" w:cs="Arial"/>
        </w:rPr>
        <w:t xml:space="preserve">del cargo </w:t>
      </w:r>
      <w:r w:rsidR="00844AA5" w:rsidRPr="00F526F7">
        <w:rPr>
          <w:rFonts w:ascii="Georgia" w:hAnsi="Georgia" w:cs="Arial"/>
        </w:rPr>
        <w:t>y de la desvinculación</w:t>
      </w:r>
      <w:r w:rsidRPr="00F526F7">
        <w:rPr>
          <w:rFonts w:ascii="Georgia" w:hAnsi="Georgia" w:cs="Arial"/>
        </w:rPr>
        <w:t xml:space="preserve">. </w:t>
      </w:r>
    </w:p>
    <w:p w14:paraId="246A5CAD" w14:textId="64082DA4" w:rsidR="00C077CC" w:rsidRPr="00F526F7" w:rsidRDefault="00C077CC" w:rsidP="001C5239">
      <w:pPr>
        <w:pStyle w:val="Prrafodelista"/>
        <w:spacing w:line="276" w:lineRule="auto"/>
        <w:ind w:left="0"/>
        <w:jc w:val="both"/>
        <w:rPr>
          <w:rFonts w:ascii="Georgia" w:hAnsi="Georgia" w:cs="Arial"/>
        </w:rPr>
      </w:pPr>
    </w:p>
    <w:p w14:paraId="22935242" w14:textId="2BC381FD" w:rsidR="00C077CC" w:rsidRPr="00F526F7" w:rsidRDefault="5A50A198" w:rsidP="001C5239">
      <w:pPr>
        <w:pStyle w:val="Prrafodelista"/>
        <w:spacing w:line="276" w:lineRule="auto"/>
        <w:ind w:left="0"/>
        <w:jc w:val="both"/>
        <w:rPr>
          <w:rFonts w:ascii="Georgia" w:hAnsi="Georgia" w:cs="Arial"/>
        </w:rPr>
      </w:pPr>
      <w:r w:rsidRPr="00F526F7">
        <w:rPr>
          <w:rFonts w:ascii="Georgia" w:hAnsi="Georgia" w:cs="Arial"/>
        </w:rPr>
        <w:t>Además, e</w:t>
      </w:r>
      <w:r w:rsidR="00A03477" w:rsidRPr="00F526F7">
        <w:rPr>
          <w:rFonts w:ascii="Georgia" w:hAnsi="Georgia" w:cs="Arial"/>
        </w:rPr>
        <w:t xml:space="preserve">xplicó que con </w:t>
      </w:r>
      <w:r w:rsidR="00C077CC" w:rsidRPr="00F526F7">
        <w:rPr>
          <w:rFonts w:ascii="Georgia" w:hAnsi="Georgia" w:cs="Arial"/>
        </w:rPr>
        <w:t xml:space="preserve">ocasión de sendas peticiones de </w:t>
      </w:r>
      <w:r w:rsidR="00A03477" w:rsidRPr="00F526F7">
        <w:rPr>
          <w:rFonts w:ascii="Georgia" w:hAnsi="Georgia" w:cs="Arial"/>
        </w:rPr>
        <w:t xml:space="preserve">estabilidad laboral y reubicación </w:t>
      </w:r>
      <w:r w:rsidR="00C077CC" w:rsidRPr="00F526F7">
        <w:rPr>
          <w:rFonts w:ascii="Georgia" w:hAnsi="Georgia" w:cs="Arial"/>
        </w:rPr>
        <w:t>e</w:t>
      </w:r>
      <w:r w:rsidR="00A03477" w:rsidRPr="00F526F7">
        <w:rPr>
          <w:rFonts w:ascii="Georgia" w:hAnsi="Georgia" w:cs="Arial"/>
        </w:rPr>
        <w:t xml:space="preserve">, incluso, </w:t>
      </w:r>
      <w:r w:rsidR="00C077CC" w:rsidRPr="00F526F7">
        <w:rPr>
          <w:rFonts w:ascii="Georgia" w:hAnsi="Georgia" w:cs="Arial"/>
        </w:rPr>
        <w:t xml:space="preserve">de </w:t>
      </w:r>
      <w:r w:rsidR="00A03477" w:rsidRPr="00F526F7">
        <w:rPr>
          <w:rFonts w:ascii="Georgia" w:hAnsi="Georgia" w:cs="Arial"/>
        </w:rPr>
        <w:t xml:space="preserve">tutela en su contra, demoró el nombramiento hasta </w:t>
      </w:r>
      <w:r w:rsidR="00C077CC" w:rsidRPr="00F526F7">
        <w:rPr>
          <w:rFonts w:ascii="Georgia" w:hAnsi="Georgia" w:cs="Arial"/>
        </w:rPr>
        <w:t xml:space="preserve">conocer la respuesta </w:t>
      </w:r>
      <w:r w:rsidR="00A03477" w:rsidRPr="00F526F7">
        <w:rPr>
          <w:rFonts w:ascii="Georgia" w:hAnsi="Georgia" w:cs="Arial"/>
        </w:rPr>
        <w:t xml:space="preserve">del </w:t>
      </w:r>
      <w:r w:rsidR="00A03477" w:rsidRPr="00F526F7">
        <w:rPr>
          <w:rFonts w:ascii="Georgia" w:hAnsi="Georgia" w:cs="Arial"/>
          <w:lang w:val="es-CO"/>
        </w:rPr>
        <w:t xml:space="preserve">COPASST </w:t>
      </w:r>
      <w:r w:rsidR="001C05B3" w:rsidRPr="00F526F7">
        <w:rPr>
          <w:rFonts w:ascii="Georgia" w:hAnsi="Georgia" w:cs="Arial"/>
          <w:lang w:val="es-CO"/>
        </w:rPr>
        <w:t xml:space="preserve">sobre </w:t>
      </w:r>
      <w:r w:rsidR="00C077CC" w:rsidRPr="00F526F7">
        <w:rPr>
          <w:rFonts w:ascii="Georgia" w:hAnsi="Georgia" w:cs="Arial"/>
          <w:lang w:val="es-CO"/>
        </w:rPr>
        <w:t>la reubicación laboral</w:t>
      </w:r>
      <w:r w:rsidR="00C077CC" w:rsidRPr="00F526F7">
        <w:rPr>
          <w:rFonts w:ascii="Georgia" w:hAnsi="Georgia" w:cs="Arial"/>
        </w:rPr>
        <w:t xml:space="preserve">. Afirmó </w:t>
      </w:r>
      <w:r w:rsidR="00844AA5" w:rsidRPr="00F526F7">
        <w:rPr>
          <w:rFonts w:ascii="Georgia" w:hAnsi="Georgia" w:cs="Arial"/>
        </w:rPr>
        <w:t xml:space="preserve">que </w:t>
      </w:r>
      <w:r w:rsidR="001C05B3" w:rsidRPr="00F526F7">
        <w:rPr>
          <w:rFonts w:ascii="Georgia" w:hAnsi="Georgia" w:cs="Arial"/>
        </w:rPr>
        <w:t xml:space="preserve">no </w:t>
      </w:r>
      <w:r w:rsidR="00C077CC" w:rsidRPr="00F526F7">
        <w:rPr>
          <w:rFonts w:ascii="Georgia" w:hAnsi="Georgia" w:cs="Arial"/>
        </w:rPr>
        <w:t>trasgredió los derechos</w:t>
      </w:r>
      <w:r w:rsidR="001C05B3" w:rsidRPr="00F526F7">
        <w:rPr>
          <w:rFonts w:ascii="Georgia" w:hAnsi="Georgia" w:cs="Arial"/>
        </w:rPr>
        <w:t xml:space="preserve"> porque </w:t>
      </w:r>
      <w:r w:rsidR="00C077CC" w:rsidRPr="00F526F7">
        <w:rPr>
          <w:rFonts w:ascii="Georgia" w:hAnsi="Georgia" w:cs="Arial"/>
        </w:rPr>
        <w:t xml:space="preserve">tomó medidas </w:t>
      </w:r>
      <w:r w:rsidR="00844AA5" w:rsidRPr="00F526F7">
        <w:rPr>
          <w:rFonts w:ascii="Georgia" w:hAnsi="Georgia" w:cs="Arial"/>
        </w:rPr>
        <w:t xml:space="preserve">razonables </w:t>
      </w:r>
      <w:r w:rsidR="00C077CC" w:rsidRPr="00F526F7">
        <w:rPr>
          <w:rFonts w:ascii="Georgia" w:hAnsi="Georgia" w:cs="Arial"/>
        </w:rPr>
        <w:t>para evitar la desvinculación del interesado</w:t>
      </w:r>
      <w:r w:rsidR="001C05B3" w:rsidRPr="00F526F7">
        <w:rPr>
          <w:rFonts w:ascii="Georgia" w:hAnsi="Georgia" w:cs="Arial"/>
        </w:rPr>
        <w:t>. Se opuso a las pretensiones (Ib., pdf.29).</w:t>
      </w:r>
    </w:p>
    <w:p w14:paraId="686A7D57" w14:textId="77777777" w:rsidR="00C077CC" w:rsidRPr="00F526F7" w:rsidRDefault="00C077CC" w:rsidP="001C5239">
      <w:pPr>
        <w:pStyle w:val="Prrafodelista"/>
        <w:spacing w:line="276" w:lineRule="auto"/>
        <w:ind w:left="0"/>
        <w:jc w:val="both"/>
        <w:rPr>
          <w:rFonts w:ascii="Georgia" w:hAnsi="Georgia" w:cs="Arial"/>
        </w:rPr>
      </w:pPr>
    </w:p>
    <w:p w14:paraId="03C35AB7" w14:textId="587249E5" w:rsidR="008F5AB2" w:rsidRPr="00F526F7" w:rsidRDefault="001C05B3" w:rsidP="001C5239">
      <w:pPr>
        <w:pStyle w:val="Prrafodelista"/>
        <w:spacing w:line="276" w:lineRule="auto"/>
        <w:ind w:left="0"/>
        <w:jc w:val="both"/>
        <w:rPr>
          <w:rFonts w:ascii="Georgia" w:hAnsi="Georgia" w:cs="Arial"/>
        </w:rPr>
      </w:pPr>
      <w:r w:rsidRPr="00F526F7">
        <w:rPr>
          <w:rFonts w:ascii="Georgia" w:hAnsi="Georgia" w:cs="Arial"/>
        </w:rPr>
        <w:t>El CSJ Seccional de Risaralda refirió que carece de competencia para disponer la continuidad de la vinculación</w:t>
      </w:r>
      <w:r w:rsidR="00844AA5" w:rsidRPr="00F526F7">
        <w:rPr>
          <w:rFonts w:ascii="Georgia" w:hAnsi="Georgia" w:cs="Arial"/>
        </w:rPr>
        <w:t xml:space="preserve">; </w:t>
      </w:r>
      <w:r w:rsidRPr="00F526F7">
        <w:rPr>
          <w:rFonts w:ascii="Georgia" w:hAnsi="Georgia" w:cs="Arial"/>
        </w:rPr>
        <w:t xml:space="preserve">se limita a temas </w:t>
      </w:r>
      <w:r w:rsidR="00844AA5" w:rsidRPr="00F526F7">
        <w:rPr>
          <w:rFonts w:ascii="Georgia" w:hAnsi="Georgia" w:cs="Arial"/>
        </w:rPr>
        <w:t xml:space="preserve">administrativos </w:t>
      </w:r>
      <w:r w:rsidRPr="00F526F7">
        <w:rPr>
          <w:rFonts w:ascii="Georgia" w:hAnsi="Georgia" w:cs="Arial"/>
        </w:rPr>
        <w:t xml:space="preserve">relacionados con el concurso. </w:t>
      </w:r>
      <w:r w:rsidR="002E353B" w:rsidRPr="00F526F7">
        <w:rPr>
          <w:rFonts w:ascii="Georgia" w:hAnsi="Georgia" w:cs="Arial"/>
        </w:rPr>
        <w:t xml:space="preserve">Sobre el reclamo anotó </w:t>
      </w:r>
      <w:r w:rsidRPr="00F526F7">
        <w:rPr>
          <w:rFonts w:ascii="Georgia" w:hAnsi="Georgia" w:cs="Arial"/>
        </w:rPr>
        <w:t xml:space="preserve">que </w:t>
      </w:r>
      <w:r w:rsidR="002E353B" w:rsidRPr="00F526F7">
        <w:rPr>
          <w:rFonts w:ascii="Georgia" w:hAnsi="Georgia" w:cs="Arial"/>
        </w:rPr>
        <w:t xml:space="preserve">la </w:t>
      </w:r>
      <w:r w:rsidRPr="00F526F7">
        <w:rPr>
          <w:rFonts w:ascii="Georgia" w:hAnsi="Georgia" w:cs="Arial"/>
        </w:rPr>
        <w:t xml:space="preserve">situación </w:t>
      </w:r>
      <w:r w:rsidR="002E353B" w:rsidRPr="00F526F7">
        <w:rPr>
          <w:rFonts w:ascii="Georgia" w:hAnsi="Georgia" w:cs="Arial"/>
        </w:rPr>
        <w:t xml:space="preserve">de salud </w:t>
      </w:r>
      <w:r w:rsidRPr="00F526F7">
        <w:rPr>
          <w:rFonts w:ascii="Georgia" w:hAnsi="Georgia" w:cs="Arial"/>
        </w:rPr>
        <w:t xml:space="preserve">no basta para </w:t>
      </w:r>
      <w:r w:rsidR="002E353B" w:rsidRPr="00F526F7">
        <w:rPr>
          <w:rFonts w:ascii="Georgia" w:hAnsi="Georgia" w:cs="Arial"/>
        </w:rPr>
        <w:t>disponer que se ocupe de</w:t>
      </w:r>
      <w:r w:rsidRPr="00F526F7">
        <w:rPr>
          <w:rFonts w:ascii="Georgia" w:hAnsi="Georgia" w:cs="Arial"/>
        </w:rPr>
        <w:t xml:space="preserve"> forma vitalicia </w:t>
      </w:r>
      <w:r w:rsidR="002E353B" w:rsidRPr="00F526F7">
        <w:rPr>
          <w:rFonts w:ascii="Georgia" w:hAnsi="Georgia" w:cs="Arial"/>
        </w:rPr>
        <w:t xml:space="preserve">un </w:t>
      </w:r>
      <w:r w:rsidRPr="00F526F7">
        <w:rPr>
          <w:rFonts w:ascii="Georgia" w:hAnsi="Georgia" w:cs="Arial"/>
        </w:rPr>
        <w:t>cargo</w:t>
      </w:r>
      <w:r w:rsidR="002E353B" w:rsidRPr="00F526F7">
        <w:rPr>
          <w:rFonts w:ascii="Georgia" w:hAnsi="Georgia" w:cs="Arial"/>
        </w:rPr>
        <w:t xml:space="preserve"> en provisionalidad</w:t>
      </w:r>
      <w:r w:rsidRPr="00F526F7">
        <w:rPr>
          <w:rFonts w:ascii="Georgia" w:hAnsi="Georgia" w:cs="Arial"/>
        </w:rPr>
        <w:t>, pues</w:t>
      </w:r>
      <w:r w:rsidR="002E353B" w:rsidRPr="00F526F7">
        <w:rPr>
          <w:rFonts w:ascii="Georgia" w:hAnsi="Georgia" w:cs="Arial"/>
        </w:rPr>
        <w:t xml:space="preserve">to que </w:t>
      </w:r>
      <w:r w:rsidRPr="00F526F7">
        <w:rPr>
          <w:rFonts w:ascii="Georgia" w:hAnsi="Georgia" w:cs="Arial"/>
        </w:rPr>
        <w:t xml:space="preserve">se provee mediante </w:t>
      </w:r>
      <w:r w:rsidR="00844AA5" w:rsidRPr="00F526F7">
        <w:rPr>
          <w:rFonts w:ascii="Georgia" w:hAnsi="Georgia" w:cs="Arial"/>
        </w:rPr>
        <w:t>el mérito</w:t>
      </w:r>
      <w:r w:rsidRPr="00F526F7">
        <w:rPr>
          <w:rFonts w:ascii="Georgia" w:hAnsi="Georgia" w:cs="Arial"/>
        </w:rPr>
        <w:t xml:space="preserve">; y, tampoco </w:t>
      </w:r>
      <w:r w:rsidR="00844AA5" w:rsidRPr="00F526F7">
        <w:rPr>
          <w:rFonts w:ascii="Georgia" w:hAnsi="Georgia" w:cs="Arial"/>
        </w:rPr>
        <w:t xml:space="preserve">es obstáculo para </w:t>
      </w:r>
      <w:r w:rsidRPr="00F526F7">
        <w:rPr>
          <w:rFonts w:ascii="Georgia" w:hAnsi="Georgia" w:cs="Arial"/>
        </w:rPr>
        <w:t>acceder al mercado laboral</w:t>
      </w:r>
      <w:r w:rsidR="00844AA5" w:rsidRPr="00F526F7">
        <w:rPr>
          <w:rFonts w:ascii="Georgia" w:hAnsi="Georgia" w:cs="Arial"/>
        </w:rPr>
        <w:t xml:space="preserve">. Pidió desestimar la tutela </w:t>
      </w:r>
      <w:r w:rsidR="008F5AB2" w:rsidRPr="00F526F7">
        <w:rPr>
          <w:rFonts w:ascii="Georgia" w:hAnsi="Georgia" w:cs="Arial"/>
        </w:rPr>
        <w:t>(Ibidem, pdf.</w:t>
      </w:r>
      <w:r w:rsidR="00844AA5" w:rsidRPr="00F526F7">
        <w:rPr>
          <w:rFonts w:ascii="Georgia" w:hAnsi="Georgia" w:cs="Arial"/>
        </w:rPr>
        <w:t>41</w:t>
      </w:r>
      <w:r w:rsidR="008F5AB2" w:rsidRPr="00F526F7">
        <w:rPr>
          <w:rFonts w:ascii="Georgia" w:hAnsi="Georgia" w:cs="Arial"/>
        </w:rPr>
        <w:t xml:space="preserve">). </w:t>
      </w:r>
    </w:p>
    <w:p w14:paraId="25CD4B8B" w14:textId="77777777" w:rsidR="00CE2009" w:rsidRPr="00F526F7" w:rsidRDefault="00CE2009" w:rsidP="001C5239">
      <w:pPr>
        <w:pStyle w:val="Prrafodelista"/>
        <w:spacing w:line="276" w:lineRule="auto"/>
        <w:ind w:left="0"/>
        <w:jc w:val="both"/>
        <w:rPr>
          <w:rFonts w:ascii="Georgia" w:hAnsi="Georgia" w:cs="Arial"/>
        </w:rPr>
      </w:pPr>
    </w:p>
    <w:p w14:paraId="413F39A4" w14:textId="761BE850" w:rsidR="006D09C7" w:rsidRPr="00F526F7" w:rsidRDefault="7C5579DD" w:rsidP="001C5239">
      <w:pPr>
        <w:pStyle w:val="Prrafodelista"/>
        <w:spacing w:line="276" w:lineRule="auto"/>
        <w:ind w:left="0"/>
        <w:jc w:val="both"/>
        <w:rPr>
          <w:rFonts w:ascii="Georgia" w:hAnsi="Georgia" w:cs="Arial"/>
        </w:rPr>
      </w:pPr>
      <w:r w:rsidRPr="00F526F7">
        <w:rPr>
          <w:rFonts w:ascii="Georgia" w:hAnsi="Georgia" w:cs="Arial"/>
        </w:rPr>
        <w:t>La Unidad Administración de Carrera Judicial del CSJ</w:t>
      </w:r>
      <w:r w:rsidR="6E022E44" w:rsidRPr="00F526F7">
        <w:rPr>
          <w:rFonts w:ascii="Georgia" w:hAnsi="Georgia" w:cs="Arial"/>
        </w:rPr>
        <w:t>, la DESAJ seccional de Pereira y la ARL Positiva alegaron falta de legitimación porque no pueden disponer la continuidad de la vinculación del accionante</w:t>
      </w:r>
      <w:r w:rsidR="0412782F" w:rsidRPr="00F526F7">
        <w:rPr>
          <w:rFonts w:ascii="Georgia" w:hAnsi="Georgia" w:cs="Arial"/>
        </w:rPr>
        <w:t>;</w:t>
      </w:r>
      <w:r w:rsidR="6E022E44" w:rsidRPr="00F526F7">
        <w:rPr>
          <w:rFonts w:ascii="Georgia" w:hAnsi="Georgia" w:cs="Arial"/>
        </w:rPr>
        <w:t xml:space="preserve"> e</w:t>
      </w:r>
      <w:r w:rsidR="54527B21" w:rsidRPr="00F526F7">
        <w:rPr>
          <w:rFonts w:ascii="Georgia" w:hAnsi="Georgia" w:cs="Arial"/>
        </w:rPr>
        <w:t>,</w:t>
      </w:r>
      <w:r w:rsidR="6E022E44" w:rsidRPr="00F526F7">
        <w:rPr>
          <w:rFonts w:ascii="Georgia" w:hAnsi="Georgia" w:cs="Arial"/>
        </w:rPr>
        <w:t xml:space="preserve"> inexistencia de vulneración</w:t>
      </w:r>
      <w:r w:rsidR="346871F3" w:rsidRPr="00F526F7">
        <w:rPr>
          <w:rFonts w:ascii="Georgia" w:hAnsi="Georgia" w:cs="Arial"/>
        </w:rPr>
        <w:t>,</w:t>
      </w:r>
      <w:r w:rsidR="6E022E44" w:rsidRPr="00F526F7">
        <w:rPr>
          <w:rFonts w:ascii="Georgia" w:hAnsi="Georgia" w:cs="Arial"/>
        </w:rPr>
        <w:t xml:space="preserve"> puesto que sus actuaciones se ajustaron a sus competencias administrativas, solicitaron declarar improcedente el amparo </w:t>
      </w:r>
      <w:r w:rsidR="35F7AEC3" w:rsidRPr="00F526F7">
        <w:rPr>
          <w:rFonts w:ascii="Georgia" w:hAnsi="Georgia" w:cs="Arial"/>
        </w:rPr>
        <w:t>(</w:t>
      </w:r>
      <w:r w:rsidR="6ACD9E02" w:rsidRPr="00F526F7">
        <w:rPr>
          <w:rFonts w:ascii="Georgia" w:hAnsi="Georgia" w:cs="Arial"/>
        </w:rPr>
        <w:t>Ib.</w:t>
      </w:r>
      <w:r w:rsidR="35F7AEC3" w:rsidRPr="00F526F7">
        <w:rPr>
          <w:rFonts w:ascii="Georgia" w:hAnsi="Georgia" w:cs="Arial"/>
        </w:rPr>
        <w:t>, pdf.</w:t>
      </w:r>
      <w:r w:rsidR="6E022E44" w:rsidRPr="00F526F7">
        <w:rPr>
          <w:rFonts w:ascii="Georgia" w:hAnsi="Georgia" w:cs="Arial"/>
        </w:rPr>
        <w:t>45, 48 y 53</w:t>
      </w:r>
      <w:r w:rsidR="35F7AEC3" w:rsidRPr="00F526F7">
        <w:rPr>
          <w:rFonts w:ascii="Georgia" w:hAnsi="Georgia" w:cs="Arial"/>
        </w:rPr>
        <w:t>)</w:t>
      </w:r>
      <w:r w:rsidR="171F0238" w:rsidRPr="00F526F7">
        <w:rPr>
          <w:rFonts w:ascii="Georgia" w:hAnsi="Georgia" w:cs="Arial"/>
        </w:rPr>
        <w:t>.</w:t>
      </w:r>
    </w:p>
    <w:p w14:paraId="1166DFFC" w14:textId="77777777" w:rsidR="00B60C33" w:rsidRPr="00F526F7" w:rsidRDefault="00B60C33" w:rsidP="001C5239">
      <w:pPr>
        <w:spacing w:line="276" w:lineRule="auto"/>
        <w:jc w:val="both"/>
        <w:rPr>
          <w:rFonts w:ascii="Georgia" w:hAnsi="Georgia" w:cs="Arial"/>
        </w:rPr>
      </w:pPr>
    </w:p>
    <w:p w14:paraId="55D5D269" w14:textId="6925067E" w:rsidR="0028225C" w:rsidRPr="00F526F7" w:rsidRDefault="0028225C" w:rsidP="001C5239">
      <w:pPr>
        <w:pStyle w:val="Prrafodelista"/>
        <w:numPr>
          <w:ilvl w:val="0"/>
          <w:numId w:val="2"/>
        </w:numPr>
        <w:spacing w:line="276" w:lineRule="auto"/>
        <w:jc w:val="both"/>
        <w:rPr>
          <w:rFonts w:ascii="Georgia" w:hAnsi="Georgia"/>
          <w:b/>
          <w:bCs/>
          <w:smallCaps/>
        </w:rPr>
      </w:pPr>
      <w:r w:rsidRPr="00F526F7">
        <w:rPr>
          <w:rFonts w:ascii="Georgia" w:hAnsi="Georgia"/>
          <w:b/>
          <w:bCs/>
          <w:smallCaps/>
        </w:rPr>
        <w:t>La fundamentación jurídica para decidir</w:t>
      </w:r>
    </w:p>
    <w:p w14:paraId="4C770243" w14:textId="77777777" w:rsidR="00C26649" w:rsidRPr="00F526F7" w:rsidRDefault="00C26649" w:rsidP="001C5239">
      <w:pPr>
        <w:pStyle w:val="Prrafodelista"/>
        <w:spacing w:line="276" w:lineRule="auto"/>
        <w:ind w:left="400"/>
        <w:jc w:val="both"/>
        <w:rPr>
          <w:rFonts w:ascii="Georgia" w:hAnsi="Georgia"/>
          <w:b/>
          <w:bCs/>
          <w:smallCaps/>
        </w:rPr>
      </w:pPr>
    </w:p>
    <w:p w14:paraId="15528A21" w14:textId="0C9EB32A" w:rsidR="006B617E" w:rsidRPr="00F526F7" w:rsidRDefault="63070A0E" w:rsidP="001C5239">
      <w:pPr>
        <w:pStyle w:val="Textoindependiente"/>
        <w:numPr>
          <w:ilvl w:val="1"/>
          <w:numId w:val="2"/>
        </w:numPr>
        <w:tabs>
          <w:tab w:val="clear" w:pos="708"/>
          <w:tab w:val="left" w:pos="709"/>
        </w:tabs>
        <w:spacing w:line="276" w:lineRule="auto"/>
        <w:ind w:left="0" w:firstLine="0"/>
        <w:rPr>
          <w:rFonts w:ascii="Georgia" w:eastAsia="Georgia" w:hAnsi="Georgia" w:cs="Georgia"/>
          <w:szCs w:val="24"/>
        </w:rPr>
      </w:pPr>
      <w:r w:rsidRPr="00F526F7">
        <w:rPr>
          <w:rFonts w:ascii="Georgia" w:hAnsi="Georgia" w:cs="Arial"/>
          <w:smallCaps/>
          <w:szCs w:val="24"/>
        </w:rPr>
        <w:t xml:space="preserve">La </w:t>
      </w:r>
      <w:r w:rsidR="5BBB3714" w:rsidRPr="00F526F7">
        <w:rPr>
          <w:rFonts w:ascii="Georgia" w:hAnsi="Georgia" w:cs="Arial"/>
          <w:smallCaps/>
          <w:szCs w:val="24"/>
        </w:rPr>
        <w:t xml:space="preserve">  </w:t>
      </w:r>
      <w:r w:rsidRPr="00F526F7">
        <w:rPr>
          <w:rFonts w:ascii="Georgia" w:hAnsi="Georgia" w:cs="Arial"/>
          <w:smallCaps/>
          <w:szCs w:val="24"/>
        </w:rPr>
        <w:t>competencia</w:t>
      </w:r>
      <w:r w:rsidR="15BBAA76" w:rsidRPr="00F526F7">
        <w:rPr>
          <w:rFonts w:ascii="Georgia" w:hAnsi="Georgia" w:cs="Arial"/>
          <w:smallCaps/>
          <w:szCs w:val="24"/>
        </w:rPr>
        <w:t>.</w:t>
      </w:r>
      <w:r w:rsidRPr="00F526F7">
        <w:rPr>
          <w:rFonts w:ascii="Georgia" w:hAnsi="Georgia"/>
          <w:smallCaps/>
          <w:szCs w:val="24"/>
        </w:rPr>
        <w:t xml:space="preserve"> </w:t>
      </w:r>
      <w:r w:rsidR="24ED1D6F" w:rsidRPr="00F526F7">
        <w:rPr>
          <w:rFonts w:ascii="Georgia" w:hAnsi="Georgia" w:cs="Arial"/>
          <w:szCs w:val="24"/>
        </w:rPr>
        <w:t xml:space="preserve">Se tiene en esta Sala, </w:t>
      </w:r>
      <w:r w:rsidR="065ECF2B" w:rsidRPr="00F526F7">
        <w:rPr>
          <w:rFonts w:ascii="Georgia" w:hAnsi="Georgia" w:cs="Arial"/>
          <w:szCs w:val="24"/>
        </w:rPr>
        <w:t>por</w:t>
      </w:r>
      <w:r w:rsidR="55DC7ED2" w:rsidRPr="00F526F7">
        <w:rPr>
          <w:rFonts w:ascii="Georgia" w:hAnsi="Georgia" w:cs="Arial"/>
          <w:szCs w:val="24"/>
        </w:rPr>
        <w:t xml:space="preserve">que </w:t>
      </w:r>
      <w:r w:rsidR="065ECF2B" w:rsidRPr="00F526F7">
        <w:rPr>
          <w:rFonts w:ascii="Georgia" w:hAnsi="Georgia" w:cs="Arial"/>
          <w:szCs w:val="24"/>
        </w:rPr>
        <w:t>la acción se dirigió contra el Consejo Seccional de la Judicatura de Risaralda</w:t>
      </w:r>
      <w:r w:rsidR="41744011" w:rsidRPr="00F526F7">
        <w:rPr>
          <w:rFonts w:ascii="Georgia" w:hAnsi="Georgia" w:cs="Arial"/>
          <w:szCs w:val="24"/>
        </w:rPr>
        <w:t xml:space="preserve"> (Art.2.2.3.1.2.1-6º, D.1069/2015, modificado por el 1º, D.333/2021)</w:t>
      </w:r>
      <w:r w:rsidR="7196F6C3" w:rsidRPr="00F526F7">
        <w:rPr>
          <w:rFonts w:ascii="Georgia" w:hAnsi="Georgia" w:cs="Arial"/>
          <w:szCs w:val="24"/>
        </w:rPr>
        <w:t>; a juicio de la CC</w:t>
      </w:r>
      <w:r w:rsidR="35820857" w:rsidRPr="00F526F7">
        <w:rPr>
          <w:rFonts w:ascii="Georgia" w:hAnsi="Georgia" w:cs="Arial"/>
          <w:szCs w:val="24"/>
        </w:rPr>
        <w:t xml:space="preserve"> la competencia</w:t>
      </w:r>
      <w:r w:rsidR="19EDCF3E" w:rsidRPr="00F526F7">
        <w:rPr>
          <w:rFonts w:ascii="Georgia" w:hAnsi="Georgia" w:cs="Arial"/>
          <w:szCs w:val="24"/>
        </w:rPr>
        <w:t xml:space="preserve">: </w:t>
      </w:r>
      <w:r w:rsidR="19EDCF3E" w:rsidRPr="00F526F7">
        <w:rPr>
          <w:rFonts w:ascii="Georgia" w:hAnsi="Georgia" w:cs="Arial"/>
          <w:i/>
          <w:iCs/>
          <w:szCs w:val="24"/>
        </w:rPr>
        <w:t>“</w:t>
      </w:r>
      <w:r w:rsidR="19EDCF3E" w:rsidRPr="00B348E4">
        <w:rPr>
          <w:rFonts w:ascii="Georgia" w:hAnsi="Georgia" w:cs="Arial"/>
          <w:i/>
          <w:iCs/>
          <w:sz w:val="22"/>
          <w:szCs w:val="24"/>
        </w:rPr>
        <w:t>(…) se determina según quién aparezca en el escrito de la demanda (.</w:t>
      </w:r>
      <w:r w:rsidR="5EF94AD3" w:rsidRPr="00B348E4">
        <w:rPr>
          <w:rFonts w:ascii="Georgia" w:hAnsi="Georgia" w:cs="Arial"/>
          <w:i/>
          <w:iCs/>
          <w:sz w:val="22"/>
          <w:szCs w:val="24"/>
        </w:rPr>
        <w:t>.</w:t>
      </w:r>
      <w:r w:rsidR="19EDCF3E" w:rsidRPr="00B348E4">
        <w:rPr>
          <w:rFonts w:ascii="Georgia" w:hAnsi="Georgia" w:cs="Arial"/>
          <w:i/>
          <w:iCs/>
          <w:sz w:val="22"/>
          <w:szCs w:val="24"/>
        </w:rPr>
        <w:t>.)</w:t>
      </w:r>
      <w:r w:rsidR="19EDCF3E" w:rsidRPr="00F526F7">
        <w:rPr>
          <w:rFonts w:ascii="Georgia" w:hAnsi="Georgia" w:cs="Arial"/>
          <w:i/>
          <w:iCs/>
          <w:szCs w:val="24"/>
        </w:rPr>
        <w:t>”</w:t>
      </w:r>
      <w:r w:rsidR="19EDCF3E" w:rsidRPr="00F526F7">
        <w:rPr>
          <w:rFonts w:ascii="Georgia" w:hAnsi="Georgia" w:cs="Arial"/>
          <w:szCs w:val="24"/>
        </w:rPr>
        <w:t xml:space="preserve"> y no a partir de los litisconsortes que </w:t>
      </w:r>
      <w:r w:rsidR="64DBAF15" w:rsidRPr="00F526F7">
        <w:rPr>
          <w:rFonts w:ascii="Georgia" w:hAnsi="Georgia" w:cs="Arial"/>
          <w:szCs w:val="24"/>
        </w:rPr>
        <w:t>deban ser vinculados</w:t>
      </w:r>
      <w:r w:rsidR="768A0C39" w:rsidRPr="00F526F7">
        <w:rPr>
          <w:rFonts w:ascii="Georgia" w:hAnsi="Georgia" w:cs="Arial"/>
          <w:szCs w:val="24"/>
        </w:rPr>
        <w:t xml:space="preserve"> </w:t>
      </w:r>
      <w:r w:rsidR="768A0C39" w:rsidRPr="00F526F7">
        <w:rPr>
          <w:rFonts w:ascii="Georgia" w:eastAsia="Georgia" w:hAnsi="Georgia" w:cs="Georgia"/>
          <w:szCs w:val="24"/>
        </w:rPr>
        <w:t>(Ib., pdf.21)</w:t>
      </w:r>
      <w:r w:rsidR="324F56ED" w:rsidRPr="00F526F7">
        <w:rPr>
          <w:rFonts w:ascii="Georgia" w:eastAsia="Georgia" w:hAnsi="Georgia" w:cs="Georgia"/>
          <w:szCs w:val="24"/>
        </w:rPr>
        <w:t>, entonces,</w:t>
      </w:r>
      <w:r w:rsidR="56726175" w:rsidRPr="00F526F7">
        <w:rPr>
          <w:rFonts w:ascii="Georgia" w:hAnsi="Georgia" w:cs="Arial"/>
          <w:szCs w:val="24"/>
        </w:rPr>
        <w:t xml:space="preserve"> la intervención del Consejo Superior de la Judicatura, en modo alguno, altera el conocimiento</w:t>
      </w:r>
      <w:r w:rsidR="24ED1D6F" w:rsidRPr="00F526F7">
        <w:rPr>
          <w:rFonts w:ascii="Georgia" w:eastAsia="Georgia" w:hAnsi="Georgia" w:cs="Georgia"/>
          <w:szCs w:val="24"/>
        </w:rPr>
        <w:t>.</w:t>
      </w:r>
    </w:p>
    <w:p w14:paraId="4F082E31" w14:textId="77777777" w:rsidR="00711C01" w:rsidRPr="00F526F7" w:rsidRDefault="00711C01" w:rsidP="001C5239">
      <w:pPr>
        <w:pStyle w:val="Textopredeterminado"/>
        <w:spacing w:line="276" w:lineRule="auto"/>
        <w:jc w:val="both"/>
        <w:rPr>
          <w:rFonts w:ascii="Georgia" w:hAnsi="Georgia" w:cs="Arial"/>
          <w:color w:val="auto"/>
          <w:szCs w:val="24"/>
          <w:shd w:val="clear" w:color="auto" w:fill="FFFFFF"/>
        </w:rPr>
      </w:pPr>
    </w:p>
    <w:p w14:paraId="64C9D988" w14:textId="2AAE1B35" w:rsidR="0028225C" w:rsidRPr="00F526F7" w:rsidRDefault="00674843" w:rsidP="001C5239">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r w:rsidRPr="00F526F7">
        <w:rPr>
          <w:rFonts w:ascii="Georgia" w:hAnsi="Georgia" w:cs="Arial"/>
          <w:smallCaps/>
          <w:szCs w:val="24"/>
        </w:rPr>
        <w:t xml:space="preserve">5.2. </w:t>
      </w:r>
      <w:r w:rsidR="0028225C" w:rsidRPr="00F526F7">
        <w:rPr>
          <w:rFonts w:ascii="Georgia" w:hAnsi="Georgia" w:cs="Arial"/>
          <w:smallCaps/>
          <w:szCs w:val="24"/>
        </w:rPr>
        <w:t>El problema jurídico a resolver</w:t>
      </w:r>
      <w:r w:rsidR="00E401C0" w:rsidRPr="00F526F7">
        <w:rPr>
          <w:rFonts w:ascii="Georgia" w:hAnsi="Georgia" w:cs="Arial"/>
          <w:smallCaps/>
          <w:szCs w:val="24"/>
        </w:rPr>
        <w:t>.</w:t>
      </w:r>
      <w:r w:rsidR="0028225C" w:rsidRPr="00F526F7">
        <w:rPr>
          <w:rFonts w:ascii="Georgia" w:hAnsi="Georgia"/>
          <w:smallCaps/>
          <w:szCs w:val="24"/>
        </w:rPr>
        <w:t xml:space="preserve"> </w:t>
      </w:r>
      <w:r w:rsidR="0028225C" w:rsidRPr="00F526F7">
        <w:rPr>
          <w:rFonts w:ascii="Georgia" w:hAnsi="Georgia" w:cs="Arial"/>
          <w:szCs w:val="24"/>
        </w:rPr>
        <w:t>¿</w:t>
      </w:r>
      <w:r w:rsidR="006A4FE1" w:rsidRPr="00F526F7">
        <w:rPr>
          <w:rFonts w:ascii="Georgia" w:hAnsi="Georgia" w:cs="Arial"/>
          <w:szCs w:val="24"/>
        </w:rPr>
        <w:t>Se</w:t>
      </w:r>
      <w:r w:rsidR="0028225C" w:rsidRPr="00F526F7">
        <w:rPr>
          <w:rFonts w:ascii="Georgia" w:hAnsi="Georgia" w:cs="Arial"/>
          <w:szCs w:val="24"/>
        </w:rPr>
        <w:t xml:space="preserve"> ha</w:t>
      </w:r>
      <w:r w:rsidR="006A4FE1" w:rsidRPr="00F526F7">
        <w:rPr>
          <w:rFonts w:ascii="Georgia" w:hAnsi="Georgia" w:cs="Arial"/>
          <w:szCs w:val="24"/>
        </w:rPr>
        <w:t>n</w:t>
      </w:r>
      <w:r w:rsidR="0028225C" w:rsidRPr="00F526F7">
        <w:rPr>
          <w:rFonts w:ascii="Georgia" w:hAnsi="Georgia" w:cs="Arial"/>
          <w:szCs w:val="24"/>
        </w:rPr>
        <w:t xml:space="preserve"> vulnerado o amenazado los derechos fundamentales </w:t>
      </w:r>
      <w:r w:rsidR="2FCDC64C" w:rsidRPr="00F526F7">
        <w:rPr>
          <w:rFonts w:ascii="Georgia" w:hAnsi="Georgia" w:cs="Arial"/>
          <w:szCs w:val="24"/>
        </w:rPr>
        <w:t xml:space="preserve">invocados </w:t>
      </w:r>
      <w:r w:rsidR="0028225C" w:rsidRPr="00F526F7">
        <w:rPr>
          <w:rFonts w:ascii="Georgia" w:hAnsi="Georgia" w:cs="Arial"/>
          <w:szCs w:val="24"/>
        </w:rPr>
        <w:t xml:space="preserve">por el </w:t>
      </w:r>
      <w:r w:rsidR="53B704F0" w:rsidRPr="00F526F7">
        <w:rPr>
          <w:rFonts w:ascii="Georgia" w:hAnsi="Georgia" w:cs="Arial"/>
          <w:szCs w:val="24"/>
        </w:rPr>
        <w:t>promotor</w:t>
      </w:r>
      <w:r w:rsidR="0028225C" w:rsidRPr="00F526F7">
        <w:rPr>
          <w:rFonts w:ascii="Georgia" w:hAnsi="Georgia" w:cs="Arial"/>
          <w:szCs w:val="24"/>
        </w:rPr>
        <w:t xml:space="preserve">, según el escrito de tutela? </w:t>
      </w:r>
    </w:p>
    <w:p w14:paraId="4413D437" w14:textId="77777777" w:rsidR="008F28A4" w:rsidRPr="00F526F7" w:rsidRDefault="008F28A4" w:rsidP="001C5239">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szCs w:val="24"/>
        </w:rPr>
      </w:pPr>
    </w:p>
    <w:p w14:paraId="73E00F74" w14:textId="6B15C3FD" w:rsidR="0028225C" w:rsidRPr="00F526F7" w:rsidRDefault="00674843" w:rsidP="001C5239">
      <w:pPr>
        <w:spacing w:line="276" w:lineRule="auto"/>
        <w:rPr>
          <w:rFonts w:ascii="Georgia" w:hAnsi="Georgia" w:cs="Arial"/>
          <w:smallCaps/>
        </w:rPr>
      </w:pPr>
      <w:r w:rsidRPr="00F526F7">
        <w:rPr>
          <w:rFonts w:ascii="Georgia" w:hAnsi="Georgia" w:cs="Arial"/>
          <w:smallCaps/>
        </w:rPr>
        <w:t xml:space="preserve">5.3. </w:t>
      </w:r>
      <w:r w:rsidR="0028225C" w:rsidRPr="00F526F7">
        <w:rPr>
          <w:rFonts w:ascii="Georgia" w:hAnsi="Georgia" w:cs="Arial"/>
          <w:smallCaps/>
        </w:rPr>
        <w:t>Los presupuestos generales de procedencia</w:t>
      </w:r>
    </w:p>
    <w:p w14:paraId="3D0CAB16" w14:textId="77777777" w:rsidR="002A5E03" w:rsidRPr="00F526F7" w:rsidRDefault="002A5E03" w:rsidP="001C5239">
      <w:pPr>
        <w:spacing w:line="276" w:lineRule="auto"/>
        <w:rPr>
          <w:rFonts w:ascii="Georgia" w:eastAsia="Georgia" w:hAnsi="Georgia" w:cs="Georgia"/>
        </w:rPr>
      </w:pPr>
    </w:p>
    <w:p w14:paraId="0B4A49C7" w14:textId="2F49AA30" w:rsidR="0028225C" w:rsidRPr="00F526F7" w:rsidRDefault="00674843" w:rsidP="001C5239">
      <w:pPr>
        <w:spacing w:line="276" w:lineRule="auto"/>
        <w:jc w:val="both"/>
        <w:rPr>
          <w:rFonts w:ascii="Georgia" w:hAnsi="Georgia" w:cs="Arial"/>
        </w:rPr>
      </w:pPr>
      <w:r w:rsidRPr="00F526F7">
        <w:rPr>
          <w:rFonts w:ascii="Georgia" w:hAnsi="Georgia"/>
          <w:smallCaps/>
        </w:rPr>
        <w:t>5.3.1.</w:t>
      </w:r>
      <w:r w:rsidR="00137644">
        <w:rPr>
          <w:rFonts w:ascii="Georgia" w:hAnsi="Georgia"/>
          <w:smallCaps/>
        </w:rPr>
        <w:t xml:space="preserve"> </w:t>
      </w:r>
      <w:r w:rsidR="0028225C" w:rsidRPr="00F526F7">
        <w:rPr>
          <w:rFonts w:ascii="Georgia" w:hAnsi="Georgia"/>
          <w:smallCaps/>
        </w:rPr>
        <w:t>La legitimación en la causa</w:t>
      </w:r>
      <w:r w:rsidR="00E401C0" w:rsidRPr="00F526F7">
        <w:rPr>
          <w:rFonts w:ascii="Georgia" w:hAnsi="Georgia"/>
          <w:smallCaps/>
        </w:rPr>
        <w:t>.</w:t>
      </w:r>
      <w:r w:rsidR="0028225C" w:rsidRPr="00F526F7">
        <w:rPr>
          <w:rFonts w:ascii="Georgia" w:hAnsi="Georgia"/>
          <w:smallCaps/>
        </w:rPr>
        <w:t xml:space="preserve"> </w:t>
      </w:r>
      <w:r w:rsidR="0028225C" w:rsidRPr="00F526F7">
        <w:rPr>
          <w:rFonts w:ascii="Georgia" w:hAnsi="Georgia" w:cs="Arial"/>
        </w:rPr>
        <w:t>Se cumple por activa</w:t>
      </w:r>
      <w:r w:rsidR="008F28A4" w:rsidRPr="00F526F7">
        <w:rPr>
          <w:rFonts w:ascii="Georgia" w:hAnsi="Georgia" w:cs="Arial"/>
        </w:rPr>
        <w:t>, el actor</w:t>
      </w:r>
      <w:r w:rsidR="006B617E" w:rsidRPr="00F526F7">
        <w:rPr>
          <w:rFonts w:ascii="Georgia" w:hAnsi="Georgia" w:cs="Arial"/>
        </w:rPr>
        <w:t xml:space="preserve">, para el día en que </w:t>
      </w:r>
      <w:r w:rsidR="1586CF49" w:rsidRPr="00F526F7">
        <w:rPr>
          <w:rFonts w:ascii="Georgia" w:hAnsi="Georgia" w:cs="Arial"/>
        </w:rPr>
        <w:t>presentó esta acción</w:t>
      </w:r>
      <w:r w:rsidR="006B617E" w:rsidRPr="00F526F7">
        <w:rPr>
          <w:rFonts w:ascii="Georgia" w:hAnsi="Georgia" w:cs="Arial"/>
        </w:rPr>
        <w:t xml:space="preserve">, ocupaba el cargo de citador </w:t>
      </w:r>
      <w:r w:rsidR="005459BD" w:rsidRPr="00F526F7">
        <w:rPr>
          <w:rFonts w:ascii="Georgia" w:hAnsi="Georgia" w:cs="Arial"/>
        </w:rPr>
        <w:t xml:space="preserve">en provisionalidad y </w:t>
      </w:r>
      <w:r w:rsidR="006B617E" w:rsidRPr="00F526F7">
        <w:rPr>
          <w:rFonts w:ascii="Georgia" w:hAnsi="Georgia" w:cs="Arial"/>
        </w:rPr>
        <w:t xml:space="preserve">reclamó ante </w:t>
      </w:r>
      <w:r w:rsidR="005459BD" w:rsidRPr="00F526F7">
        <w:rPr>
          <w:rFonts w:ascii="Georgia" w:hAnsi="Georgia" w:cs="Arial"/>
        </w:rPr>
        <w:t xml:space="preserve">los </w:t>
      </w:r>
      <w:r w:rsidR="006B617E" w:rsidRPr="00F526F7">
        <w:rPr>
          <w:rFonts w:ascii="Georgia" w:hAnsi="Georgia" w:cs="Arial"/>
        </w:rPr>
        <w:t>coaccionad</w:t>
      </w:r>
      <w:r w:rsidR="005459BD" w:rsidRPr="00F526F7">
        <w:rPr>
          <w:rFonts w:ascii="Georgia" w:hAnsi="Georgia" w:cs="Arial"/>
        </w:rPr>
        <w:t>os</w:t>
      </w:r>
      <w:r w:rsidR="006B617E" w:rsidRPr="00F526F7">
        <w:rPr>
          <w:rFonts w:ascii="Georgia" w:hAnsi="Georgia" w:cs="Arial"/>
        </w:rPr>
        <w:t xml:space="preserve"> la estabilidad laboral reforzada y </w:t>
      </w:r>
      <w:r w:rsidR="4CBFB2D1" w:rsidRPr="00F526F7">
        <w:rPr>
          <w:rFonts w:ascii="Georgia" w:hAnsi="Georgia" w:cs="Arial"/>
        </w:rPr>
        <w:t xml:space="preserve">la </w:t>
      </w:r>
      <w:r w:rsidR="006B617E" w:rsidRPr="00F526F7">
        <w:rPr>
          <w:rFonts w:ascii="Georgia" w:hAnsi="Georgia" w:cs="Arial"/>
        </w:rPr>
        <w:t>reubicación laboral (</w:t>
      </w:r>
      <w:r w:rsidR="005459BD" w:rsidRPr="00F526F7">
        <w:rPr>
          <w:rFonts w:ascii="Georgia" w:hAnsi="Georgia" w:cs="Arial"/>
        </w:rPr>
        <w:t>Ib., pdf.04, 06 y 32)</w:t>
      </w:r>
      <w:r w:rsidR="0028225C" w:rsidRPr="00F526F7">
        <w:rPr>
          <w:rFonts w:ascii="Georgia" w:hAnsi="Georgia" w:cs="Arial"/>
        </w:rPr>
        <w:t xml:space="preserve">. Y, por pasiva, </w:t>
      </w:r>
      <w:r w:rsidR="005459BD" w:rsidRPr="00F526F7">
        <w:rPr>
          <w:rFonts w:ascii="Georgia" w:hAnsi="Georgia" w:cs="Arial"/>
        </w:rPr>
        <w:t>l</w:t>
      </w:r>
      <w:r w:rsidR="1491AF39" w:rsidRPr="00F526F7">
        <w:rPr>
          <w:rFonts w:ascii="Georgia" w:hAnsi="Georgia" w:cs="Arial"/>
        </w:rPr>
        <w:t>os</w:t>
      </w:r>
      <w:r w:rsidR="005459BD" w:rsidRPr="00F526F7">
        <w:rPr>
          <w:rFonts w:ascii="Georgia" w:hAnsi="Georgia" w:cs="Arial"/>
        </w:rPr>
        <w:t xml:space="preserve"> </w:t>
      </w:r>
      <w:r w:rsidR="1491AF39" w:rsidRPr="00F526F7">
        <w:rPr>
          <w:rFonts w:ascii="Georgia" w:hAnsi="Georgia" w:cs="Arial"/>
        </w:rPr>
        <w:t xml:space="preserve">jueces </w:t>
      </w:r>
      <w:r w:rsidR="005459BD" w:rsidRPr="00F526F7">
        <w:rPr>
          <w:rFonts w:ascii="Georgia" w:hAnsi="Georgia" w:cs="Arial"/>
        </w:rPr>
        <w:t>Coordinador</w:t>
      </w:r>
      <w:r w:rsidR="7ADAD66D" w:rsidRPr="00F526F7">
        <w:rPr>
          <w:rFonts w:ascii="Georgia" w:hAnsi="Georgia" w:cs="Arial"/>
        </w:rPr>
        <w:t>es</w:t>
      </w:r>
      <w:r w:rsidR="005459BD" w:rsidRPr="00F526F7">
        <w:rPr>
          <w:rFonts w:ascii="Georgia" w:hAnsi="Georgia" w:cs="Arial"/>
        </w:rPr>
        <w:t xml:space="preserve"> del Centro de Servicios Administrativo de los Juzgados de Ejecución de Penas y Medidas de Seguridad de Pereira como nominadores del interesado, tomar la decisión administrativa rebatida y responder los reclamos (Ib., pdf.29 y 37)</w:t>
      </w:r>
      <w:r w:rsidR="1E956230" w:rsidRPr="00F526F7">
        <w:rPr>
          <w:rFonts w:ascii="Georgia" w:hAnsi="Georgia" w:cs="Arial"/>
        </w:rPr>
        <w:t>;</w:t>
      </w:r>
      <w:r w:rsidR="005459BD" w:rsidRPr="00F526F7">
        <w:rPr>
          <w:rFonts w:ascii="Georgia" w:hAnsi="Georgia" w:cs="Arial"/>
        </w:rPr>
        <w:t xml:space="preserve"> y</w:t>
      </w:r>
      <w:r w:rsidR="2074BC31" w:rsidRPr="00F526F7">
        <w:rPr>
          <w:rFonts w:ascii="Georgia" w:hAnsi="Georgia" w:cs="Arial"/>
        </w:rPr>
        <w:t>,</w:t>
      </w:r>
      <w:r w:rsidR="005459BD" w:rsidRPr="00F526F7">
        <w:rPr>
          <w:rFonts w:ascii="Georgia" w:hAnsi="Georgia" w:cs="Arial"/>
        </w:rPr>
        <w:t xml:space="preserve"> el CSJ Seccional de Risaralda y el COPASST Nacional también</w:t>
      </w:r>
      <w:r w:rsidR="3B2CB168" w:rsidRPr="00F526F7">
        <w:rPr>
          <w:rFonts w:ascii="Georgia" w:hAnsi="Georgia" w:cs="Arial"/>
        </w:rPr>
        <w:t>,</w:t>
      </w:r>
      <w:r w:rsidR="005459BD" w:rsidRPr="00F526F7">
        <w:rPr>
          <w:rFonts w:ascii="Georgia" w:hAnsi="Georgia" w:cs="Arial"/>
        </w:rPr>
        <w:t xml:space="preserve"> por atender las peticiones </w:t>
      </w:r>
      <w:r w:rsidR="0028225C" w:rsidRPr="00F526F7">
        <w:rPr>
          <w:rFonts w:ascii="Georgia" w:hAnsi="Georgia" w:cs="Arial"/>
        </w:rPr>
        <w:t>(</w:t>
      </w:r>
      <w:r w:rsidR="008F28A4" w:rsidRPr="00F526F7">
        <w:rPr>
          <w:rFonts w:ascii="Georgia" w:hAnsi="Georgia" w:cs="Arial"/>
        </w:rPr>
        <w:t>Ib., pdf.</w:t>
      </w:r>
      <w:r w:rsidR="005459BD" w:rsidRPr="00F526F7">
        <w:rPr>
          <w:rFonts w:ascii="Georgia" w:hAnsi="Georgia" w:cs="Arial"/>
        </w:rPr>
        <w:t>08 y 35</w:t>
      </w:r>
      <w:r w:rsidR="0028225C" w:rsidRPr="00F526F7">
        <w:rPr>
          <w:rFonts w:ascii="Georgia" w:hAnsi="Georgia" w:cs="Arial"/>
        </w:rPr>
        <w:t>).</w:t>
      </w:r>
    </w:p>
    <w:p w14:paraId="7C865CE3" w14:textId="77777777" w:rsidR="005459BD" w:rsidRPr="00F526F7" w:rsidRDefault="005459BD" w:rsidP="001C5239">
      <w:pPr>
        <w:pStyle w:val="Textoindependiente"/>
        <w:spacing w:line="276" w:lineRule="auto"/>
        <w:rPr>
          <w:rFonts w:ascii="Georgia" w:hAnsi="Georgia" w:cs="Arial"/>
          <w:szCs w:val="24"/>
        </w:rPr>
      </w:pPr>
    </w:p>
    <w:p w14:paraId="49A676F6" w14:textId="707223FB" w:rsidR="005459BD" w:rsidRDefault="005459BD" w:rsidP="00137644">
      <w:pPr>
        <w:pStyle w:val="Textoindependiente"/>
        <w:tabs>
          <w:tab w:val="clear" w:pos="0"/>
          <w:tab w:val="clear" w:pos="708"/>
        </w:tabs>
        <w:spacing w:line="276" w:lineRule="auto"/>
        <w:textAlignment w:val="auto"/>
        <w:rPr>
          <w:rFonts w:ascii="Georgia" w:hAnsi="Georgia" w:cs="Arial"/>
          <w:szCs w:val="24"/>
          <w:lang w:val="es-419"/>
        </w:rPr>
      </w:pPr>
      <w:r w:rsidRPr="00F526F7">
        <w:rPr>
          <w:rFonts w:ascii="Georgia" w:hAnsi="Georgia"/>
          <w:smallCaps/>
          <w:szCs w:val="24"/>
          <w:lang w:val="es-419"/>
        </w:rPr>
        <w:t>5.3.2. La inmediatez</w:t>
      </w:r>
      <w:r w:rsidRPr="00F526F7">
        <w:rPr>
          <w:rFonts w:ascii="Georgia" w:hAnsi="Georgia"/>
          <w:i/>
          <w:iCs/>
          <w:smallCaps/>
          <w:szCs w:val="24"/>
          <w:lang w:val="es-419"/>
        </w:rPr>
        <w:t xml:space="preserve">. </w:t>
      </w:r>
      <w:r w:rsidRPr="00F526F7">
        <w:rPr>
          <w:rFonts w:ascii="Georgia" w:hAnsi="Georgia" w:cs="Arial"/>
          <w:szCs w:val="24"/>
          <w:lang w:val="es-419"/>
        </w:rPr>
        <w:t>El artículo 86, CP, regula la acción de tutela como mecanismo protector e inmediato de los derechos fundamentales de toda persona, siempre que sean vulnerados o amenazados por la acción o la omisión de cualquier autoridad pública o un particular.</w:t>
      </w:r>
    </w:p>
    <w:p w14:paraId="65DB488C" w14:textId="77777777" w:rsidR="00137644" w:rsidRPr="00F526F7" w:rsidRDefault="00137644" w:rsidP="001C5239">
      <w:pPr>
        <w:pStyle w:val="Textoindependiente"/>
        <w:spacing w:line="276" w:lineRule="auto"/>
        <w:textAlignment w:val="auto"/>
        <w:rPr>
          <w:rFonts w:ascii="Georgia" w:hAnsi="Georgia"/>
          <w:szCs w:val="24"/>
          <w:lang w:val="es-419"/>
        </w:rPr>
      </w:pPr>
    </w:p>
    <w:p w14:paraId="32B4C1DD" w14:textId="77777777" w:rsidR="005459BD" w:rsidRPr="00F526F7" w:rsidRDefault="005459BD" w:rsidP="001C5239">
      <w:pPr>
        <w:pStyle w:val="Textoindependiente"/>
        <w:spacing w:line="276" w:lineRule="auto"/>
        <w:rPr>
          <w:rFonts w:ascii="Georgia" w:hAnsi="Georgia"/>
          <w:szCs w:val="24"/>
          <w:shd w:val="clear" w:color="auto" w:fill="FFFFFF"/>
          <w:lang w:val="es-CO"/>
        </w:rPr>
      </w:pPr>
      <w:r w:rsidRPr="00F526F7">
        <w:rPr>
          <w:rFonts w:ascii="Georgia" w:hAnsi="Georgia" w:cs="Arial"/>
          <w:szCs w:val="24"/>
          <w:lang w:val="es-419"/>
        </w:rPr>
        <w:t xml:space="preserve">Este requisito: </w:t>
      </w:r>
      <w:r w:rsidRPr="00F526F7">
        <w:rPr>
          <w:rFonts w:ascii="Georgia" w:hAnsi="Georgia" w:cs="Arial"/>
          <w:i/>
          <w:iCs/>
          <w:szCs w:val="24"/>
          <w:lang w:val="es-419"/>
        </w:rPr>
        <w:t>“</w:t>
      </w:r>
      <w:r w:rsidRPr="00065219">
        <w:rPr>
          <w:rFonts w:ascii="Georgia" w:hAnsi="Georgia" w:cs="Arial"/>
          <w:i/>
          <w:iCs/>
          <w:sz w:val="22"/>
          <w:szCs w:val="24"/>
          <w:lang w:val="es-419"/>
        </w:rPr>
        <w:t xml:space="preserve">(…) </w:t>
      </w:r>
      <w:r w:rsidRPr="00065219">
        <w:rPr>
          <w:rFonts w:ascii="Georgia" w:hAnsi="Georgia"/>
          <w:i/>
          <w:iCs/>
          <w:sz w:val="22"/>
          <w:szCs w:val="24"/>
          <w:shd w:val="clear" w:color="auto" w:fill="FFFFFF"/>
        </w:rPr>
        <w:t>impone la carga al demandante de presentar la acción de tutela en un término prudente y razonable (…)</w:t>
      </w:r>
      <w:r w:rsidRPr="00F526F7">
        <w:rPr>
          <w:rFonts w:ascii="Georgia" w:hAnsi="Georgia"/>
          <w:i/>
          <w:iCs/>
          <w:szCs w:val="24"/>
          <w:shd w:val="clear" w:color="auto" w:fill="FFFFFF"/>
        </w:rPr>
        <w:t>”</w:t>
      </w:r>
      <w:r w:rsidRPr="00F526F7">
        <w:rPr>
          <w:rFonts w:ascii="Georgia" w:hAnsi="Georgia"/>
          <w:szCs w:val="24"/>
          <w:shd w:val="clear" w:color="auto" w:fill="FFFFFF"/>
        </w:rPr>
        <w:t xml:space="preserve">, por lo tanto, </w:t>
      </w:r>
      <w:r w:rsidRPr="00F526F7">
        <w:rPr>
          <w:rFonts w:ascii="Georgia" w:hAnsi="Georgia"/>
          <w:i/>
          <w:iCs/>
          <w:szCs w:val="24"/>
          <w:shd w:val="clear" w:color="auto" w:fill="FFFFFF"/>
        </w:rPr>
        <w:t>“</w:t>
      </w:r>
      <w:r w:rsidRPr="00065219">
        <w:rPr>
          <w:rFonts w:ascii="Georgia" w:hAnsi="Georgia"/>
          <w:i/>
          <w:iCs/>
          <w:sz w:val="22"/>
          <w:szCs w:val="24"/>
          <w:shd w:val="clear" w:color="auto" w:fill="FFFFFF"/>
        </w:rPr>
        <w:t>(…) el juez de tutela no podrá conocer de un asunto, y menos aún conceder la protección (…), cuando la solicitud se haga de manera tardía (…)</w:t>
      </w:r>
      <w:r w:rsidRPr="00F526F7">
        <w:rPr>
          <w:rFonts w:ascii="Georgia" w:hAnsi="Georgia"/>
          <w:i/>
          <w:iCs/>
          <w:szCs w:val="24"/>
          <w:shd w:val="clear" w:color="auto" w:fill="FFFFFF"/>
        </w:rPr>
        <w:t xml:space="preserve">” </w:t>
      </w:r>
      <w:r w:rsidRPr="00F526F7">
        <w:rPr>
          <w:rFonts w:ascii="Georgia" w:hAnsi="Georgia"/>
          <w:szCs w:val="24"/>
          <w:shd w:val="clear" w:color="auto" w:fill="FFFFFF"/>
        </w:rPr>
        <w:t>(2020)</w:t>
      </w:r>
      <w:r w:rsidRPr="00F526F7">
        <w:rPr>
          <w:rStyle w:val="Refdenotaalpie"/>
          <w:rFonts w:ascii="Georgia" w:eastAsiaTheme="majorEastAsia" w:hAnsi="Georgia"/>
          <w:szCs w:val="24"/>
          <w:shd w:val="clear" w:color="auto" w:fill="FFFFFF"/>
        </w:rPr>
        <w:footnoteReference w:id="2"/>
      </w:r>
      <w:r w:rsidRPr="00F526F7">
        <w:rPr>
          <w:rFonts w:ascii="Georgia" w:hAnsi="Georgia"/>
          <w:szCs w:val="24"/>
          <w:shd w:val="clear" w:color="auto" w:fill="FFFFFF"/>
        </w:rPr>
        <w:t xml:space="preserve">. Aquello porque: </w:t>
      </w:r>
      <w:r w:rsidRPr="00F526F7">
        <w:rPr>
          <w:rFonts w:ascii="Georgia" w:hAnsi="Georgia"/>
          <w:i/>
          <w:iCs/>
          <w:szCs w:val="24"/>
          <w:shd w:val="clear" w:color="auto" w:fill="FFFFFF"/>
        </w:rPr>
        <w:t>“</w:t>
      </w:r>
      <w:r w:rsidRPr="00065219">
        <w:rPr>
          <w:rFonts w:ascii="Georgia" w:hAnsi="Georgia"/>
          <w:i/>
          <w:iCs/>
          <w:sz w:val="22"/>
          <w:szCs w:val="24"/>
          <w:shd w:val="clear" w:color="auto" w:fill="FFFFFF"/>
        </w:rPr>
        <w:t xml:space="preserve">(…) </w:t>
      </w:r>
      <w:r w:rsidRPr="00065219">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F526F7">
        <w:rPr>
          <w:rFonts w:ascii="Georgia" w:hAnsi="Georgia"/>
          <w:i/>
          <w:iCs/>
          <w:szCs w:val="24"/>
          <w:shd w:val="clear" w:color="auto" w:fill="FFFFFF"/>
          <w:lang w:val="es-ES"/>
        </w:rPr>
        <w:t>”</w:t>
      </w:r>
      <w:r w:rsidRPr="00F526F7">
        <w:rPr>
          <w:rFonts w:ascii="Georgia" w:hAnsi="Georgia"/>
          <w:szCs w:val="24"/>
          <w:shd w:val="clear" w:color="auto" w:fill="FFFFFF"/>
          <w:lang w:val="es-ES"/>
        </w:rPr>
        <w:t xml:space="preserve"> </w:t>
      </w:r>
      <w:r w:rsidRPr="00F526F7">
        <w:rPr>
          <w:rFonts w:ascii="Georgia" w:hAnsi="Georgia"/>
          <w:szCs w:val="24"/>
          <w:shd w:val="clear" w:color="auto" w:fill="FFFFFF"/>
        </w:rPr>
        <w:t>(2021)</w:t>
      </w:r>
      <w:r w:rsidRPr="00F526F7">
        <w:rPr>
          <w:rStyle w:val="Refdenotaalpie"/>
          <w:rFonts w:ascii="Georgia" w:eastAsiaTheme="majorEastAsia" w:hAnsi="Georgia"/>
          <w:szCs w:val="24"/>
          <w:shd w:val="clear" w:color="auto" w:fill="FFFFFF"/>
        </w:rPr>
        <w:footnoteReference w:id="3"/>
      </w:r>
      <w:r w:rsidRPr="00F526F7">
        <w:rPr>
          <w:rFonts w:ascii="Georgia" w:hAnsi="Georgia"/>
          <w:szCs w:val="24"/>
          <w:shd w:val="clear" w:color="auto" w:fill="FFFFFF"/>
        </w:rPr>
        <w:t xml:space="preserve">. </w:t>
      </w:r>
      <w:r w:rsidRPr="00F526F7">
        <w:rPr>
          <w:rFonts w:ascii="Georgia" w:hAnsi="Georgia"/>
          <w:szCs w:val="24"/>
          <w:shd w:val="clear" w:color="auto" w:fill="FFFFFF"/>
          <w:lang w:val="es-ES"/>
        </w:rPr>
        <w:t>Criterio reiterado por la CC (2022)</w:t>
      </w:r>
      <w:r w:rsidRPr="00F526F7">
        <w:rPr>
          <w:rFonts w:ascii="Georgia" w:hAnsi="Georgia"/>
          <w:szCs w:val="24"/>
          <w:shd w:val="clear" w:color="auto" w:fill="FFFFFF"/>
          <w:vertAlign w:val="superscript"/>
          <w:lang w:val="es-ES"/>
        </w:rPr>
        <w:footnoteReference w:id="4"/>
      </w:r>
      <w:r w:rsidRPr="00F526F7">
        <w:rPr>
          <w:rFonts w:ascii="Georgia" w:hAnsi="Georgia"/>
          <w:szCs w:val="24"/>
          <w:shd w:val="clear" w:color="auto" w:fill="FFFFFF"/>
          <w:lang w:val="es-ES"/>
        </w:rPr>
        <w:t>.</w:t>
      </w:r>
      <w:r w:rsidRPr="00F526F7">
        <w:rPr>
          <w:rFonts w:ascii="Georgia" w:hAnsi="Georgia"/>
          <w:szCs w:val="24"/>
          <w:shd w:val="clear" w:color="auto" w:fill="FFFFFF"/>
          <w:lang w:val="es-CO"/>
        </w:rPr>
        <w:t xml:space="preserve"> </w:t>
      </w:r>
    </w:p>
    <w:p w14:paraId="607C8660" w14:textId="77777777" w:rsidR="00C26649" w:rsidRPr="00F526F7" w:rsidRDefault="00C26649" w:rsidP="001C5239">
      <w:pPr>
        <w:pStyle w:val="Textoindependiente"/>
        <w:spacing w:line="276" w:lineRule="auto"/>
        <w:rPr>
          <w:rFonts w:ascii="Georgia" w:hAnsi="Georgia"/>
          <w:szCs w:val="24"/>
          <w:shd w:val="clear" w:color="auto" w:fill="FFFFFF"/>
          <w:lang w:val="es-CO"/>
        </w:rPr>
      </w:pPr>
    </w:p>
    <w:p w14:paraId="0E98A2D4" w14:textId="64AB858C" w:rsidR="005459BD" w:rsidRPr="00F526F7" w:rsidRDefault="005459BD" w:rsidP="001C5239">
      <w:pPr>
        <w:pStyle w:val="Textoindependiente"/>
        <w:spacing w:line="276" w:lineRule="auto"/>
        <w:rPr>
          <w:rFonts w:ascii="Georgia" w:hAnsi="Georgia" w:cs="Arial"/>
          <w:szCs w:val="24"/>
          <w:lang w:val="es-CO"/>
        </w:rPr>
      </w:pPr>
      <w:r w:rsidRPr="00F526F7">
        <w:rPr>
          <w:rFonts w:ascii="Georgia" w:hAnsi="Georgia" w:cs="Arial"/>
          <w:szCs w:val="24"/>
          <w:lang w:val="es-CO"/>
        </w:rPr>
        <w:t xml:space="preserve">Se satisface, pues la acción se formuló </w:t>
      </w:r>
      <w:r w:rsidR="005E3E03" w:rsidRPr="00F526F7">
        <w:rPr>
          <w:rFonts w:ascii="Georgia" w:hAnsi="Georgia" w:cs="Arial"/>
          <w:szCs w:val="24"/>
          <w:lang w:val="es-CO"/>
        </w:rPr>
        <w:t xml:space="preserve">el 04-11-2022 </w:t>
      </w:r>
      <w:r w:rsidRPr="00F526F7">
        <w:rPr>
          <w:rFonts w:ascii="Georgia" w:hAnsi="Georgia" w:cs="Arial"/>
          <w:szCs w:val="24"/>
          <w:lang w:val="es-CO"/>
        </w:rPr>
        <w:t>(Ib., pdf.</w:t>
      </w:r>
      <w:r w:rsidR="005E3E03" w:rsidRPr="00F526F7">
        <w:rPr>
          <w:rFonts w:ascii="Georgia" w:hAnsi="Georgia" w:cs="Arial"/>
          <w:szCs w:val="24"/>
          <w:lang w:val="es-CO"/>
        </w:rPr>
        <w:t>13</w:t>
      </w:r>
      <w:r w:rsidRPr="00F526F7">
        <w:rPr>
          <w:rFonts w:ascii="Georgia" w:hAnsi="Georgia" w:cs="Arial"/>
          <w:szCs w:val="24"/>
          <w:lang w:val="es-CO"/>
        </w:rPr>
        <w:t>)</w:t>
      </w:r>
      <w:r w:rsidR="005E3E03" w:rsidRPr="00F526F7">
        <w:rPr>
          <w:rFonts w:ascii="Georgia" w:hAnsi="Georgia" w:cs="Arial"/>
          <w:szCs w:val="24"/>
          <w:lang w:val="es-CO"/>
        </w:rPr>
        <w:t xml:space="preserve">, dos </w:t>
      </w:r>
      <w:r w:rsidRPr="00F526F7">
        <w:rPr>
          <w:rFonts w:ascii="Georgia" w:hAnsi="Georgia" w:cs="Arial"/>
          <w:szCs w:val="24"/>
          <w:lang w:val="es-CO"/>
        </w:rPr>
        <w:t>(</w:t>
      </w:r>
      <w:r w:rsidR="005E3E03" w:rsidRPr="00F526F7">
        <w:rPr>
          <w:rFonts w:ascii="Georgia" w:hAnsi="Georgia" w:cs="Arial"/>
          <w:szCs w:val="24"/>
          <w:lang w:val="es-CO"/>
        </w:rPr>
        <w:t>2</w:t>
      </w:r>
      <w:r w:rsidRPr="00F526F7">
        <w:rPr>
          <w:rFonts w:ascii="Georgia" w:hAnsi="Georgia" w:cs="Arial"/>
          <w:szCs w:val="24"/>
          <w:lang w:val="es-CO"/>
        </w:rPr>
        <w:t xml:space="preserve">) </w:t>
      </w:r>
      <w:r w:rsidR="005E3E03" w:rsidRPr="00F526F7">
        <w:rPr>
          <w:rFonts w:ascii="Georgia" w:hAnsi="Georgia" w:cs="Arial"/>
          <w:szCs w:val="24"/>
          <w:lang w:val="es-CO"/>
        </w:rPr>
        <w:t xml:space="preserve">días </w:t>
      </w:r>
      <w:r w:rsidRPr="00F526F7">
        <w:rPr>
          <w:rFonts w:ascii="Georgia" w:hAnsi="Georgia" w:cs="Arial"/>
          <w:szCs w:val="24"/>
          <w:lang w:val="es-419"/>
        </w:rPr>
        <w:t xml:space="preserve">después de que se expidiera el acto administrativo </w:t>
      </w:r>
      <w:r w:rsidR="005E3E03" w:rsidRPr="00F526F7">
        <w:rPr>
          <w:rFonts w:ascii="Georgia" w:hAnsi="Georgia" w:cs="Arial"/>
          <w:szCs w:val="24"/>
          <w:lang w:val="es-419"/>
        </w:rPr>
        <w:t xml:space="preserve">cuestionado </w:t>
      </w:r>
      <w:r w:rsidRPr="00F526F7">
        <w:rPr>
          <w:rFonts w:ascii="Georgia" w:hAnsi="Georgia" w:cs="Arial"/>
          <w:szCs w:val="24"/>
          <w:lang w:val="es-CO"/>
        </w:rPr>
        <w:t>(</w:t>
      </w:r>
      <w:r w:rsidRPr="00F526F7">
        <w:rPr>
          <w:rFonts w:ascii="Georgia" w:hAnsi="Georgia"/>
          <w:szCs w:val="24"/>
        </w:rPr>
        <w:t>Ib., pdf.</w:t>
      </w:r>
      <w:r w:rsidR="005E3E03" w:rsidRPr="00F526F7">
        <w:rPr>
          <w:rFonts w:ascii="Georgia" w:hAnsi="Georgia"/>
          <w:szCs w:val="24"/>
        </w:rPr>
        <w:t>37</w:t>
      </w:r>
      <w:r w:rsidRPr="00F526F7">
        <w:rPr>
          <w:rFonts w:ascii="Georgia" w:hAnsi="Georgia" w:cs="Arial"/>
          <w:szCs w:val="24"/>
          <w:lang w:val="es-CO"/>
        </w:rPr>
        <w:t xml:space="preserve">), es decir, </w:t>
      </w:r>
      <w:r w:rsidRPr="00F526F7">
        <w:rPr>
          <w:rFonts w:ascii="Georgia" w:hAnsi="Georgia" w:cs="Arial"/>
          <w:szCs w:val="24"/>
          <w:lang w:val="es-419"/>
        </w:rPr>
        <w:t>dentro del plazo general de los seis (6) meses, fijado por la doctrina constitucional</w:t>
      </w:r>
      <w:r w:rsidRPr="00F526F7">
        <w:rPr>
          <w:rStyle w:val="Refdenotaalpie"/>
          <w:rFonts w:ascii="Georgia" w:eastAsiaTheme="majorEastAsia" w:hAnsi="Georgia" w:cs="Arial"/>
          <w:noProof/>
          <w:szCs w:val="24"/>
          <w:lang w:val="es-CO"/>
        </w:rPr>
        <w:footnoteReference w:id="5"/>
      </w:r>
      <w:r w:rsidRPr="00F526F7">
        <w:rPr>
          <w:rFonts w:ascii="Georgia" w:hAnsi="Georgia" w:cs="Arial"/>
          <w:szCs w:val="24"/>
          <w:lang w:val="es-419"/>
        </w:rPr>
        <w:t>, como razonable</w:t>
      </w:r>
      <w:r w:rsidRPr="00F526F7">
        <w:rPr>
          <w:rFonts w:ascii="Georgia" w:hAnsi="Georgia" w:cs="Arial"/>
          <w:szCs w:val="24"/>
          <w:lang w:val="es-CO"/>
        </w:rPr>
        <w:t>.</w:t>
      </w:r>
    </w:p>
    <w:p w14:paraId="10AB48D4" w14:textId="77777777" w:rsidR="005459BD" w:rsidRPr="00F526F7" w:rsidRDefault="005459BD" w:rsidP="001C5239">
      <w:pPr>
        <w:pStyle w:val="Textoindependiente"/>
        <w:spacing w:line="276" w:lineRule="auto"/>
        <w:rPr>
          <w:rFonts w:ascii="Georgia" w:hAnsi="Georgia" w:cs="Arial"/>
          <w:szCs w:val="24"/>
          <w:lang w:val="es-CO"/>
        </w:rPr>
      </w:pPr>
    </w:p>
    <w:p w14:paraId="58C5FBE8" w14:textId="06D8A516" w:rsidR="005459BD" w:rsidRPr="00137644" w:rsidRDefault="00B348E4" w:rsidP="00B348E4">
      <w:pPr>
        <w:pStyle w:val="Prrafodelista"/>
        <w:widowControl/>
        <w:shd w:val="clear" w:color="auto" w:fill="FFFFFF" w:themeFill="background1"/>
        <w:tabs>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ind w:left="0"/>
        <w:contextualSpacing/>
        <w:jc w:val="both"/>
        <w:textAlignment w:val="baseline"/>
        <w:rPr>
          <w:rFonts w:ascii="Georgia" w:hAnsi="Georgia" w:cs="Arial"/>
          <w:sz w:val="22"/>
        </w:rPr>
      </w:pPr>
      <w:r>
        <w:rPr>
          <w:rFonts w:ascii="Georgia" w:hAnsi="Georgia" w:cs="Arial"/>
          <w:smallCaps/>
          <w:sz w:val="22"/>
        </w:rPr>
        <w:t xml:space="preserve">5.3.3. </w:t>
      </w:r>
      <w:r w:rsidR="005459BD" w:rsidRPr="00137644">
        <w:rPr>
          <w:rFonts w:ascii="Georgia" w:hAnsi="Georgia" w:cs="Arial"/>
          <w:smallCaps/>
          <w:sz w:val="22"/>
        </w:rPr>
        <w:t>L</w:t>
      </w:r>
      <w:r w:rsidR="005459BD" w:rsidRPr="00137644">
        <w:rPr>
          <w:rFonts w:ascii="Georgia" w:hAnsi="Georgia" w:cs="Arial"/>
          <w:smallCaps/>
          <w:sz w:val="22"/>
          <w:lang w:val="es-419"/>
        </w:rPr>
        <w:t>a subsidiariedad</w:t>
      </w:r>
      <w:r w:rsidR="005459BD" w:rsidRPr="00137644">
        <w:rPr>
          <w:rFonts w:ascii="Georgia" w:hAnsi="Georgia" w:cs="Arial"/>
          <w:sz w:val="22"/>
        </w:rPr>
        <w:t>. Procede la acción siempre que el afectado carezca</w:t>
      </w:r>
      <w:r w:rsidR="00F526F7" w:rsidRPr="00137644">
        <w:rPr>
          <w:rFonts w:ascii="Georgia" w:hAnsi="Georgia" w:cs="Arial"/>
          <w:sz w:val="22"/>
        </w:rPr>
        <w:t xml:space="preserve"> </w:t>
      </w:r>
      <w:r w:rsidR="005459BD" w:rsidRPr="00137644">
        <w:rPr>
          <w:rFonts w:ascii="Georgia" w:hAnsi="Georgia" w:cs="Arial"/>
          <w:sz w:val="22"/>
        </w:rPr>
        <w:t>de otro instrumento defensivo judicial (2022)</w:t>
      </w:r>
      <w:r w:rsidR="005459BD" w:rsidRPr="00137644">
        <w:rPr>
          <w:rFonts w:ascii="Georgia" w:hAnsi="Georgia"/>
          <w:sz w:val="22"/>
          <w:vertAlign w:val="superscript"/>
        </w:rPr>
        <w:footnoteReference w:id="6"/>
      </w:r>
      <w:r w:rsidR="005459BD" w:rsidRPr="00137644">
        <w:rPr>
          <w:rFonts w:ascii="Georgia" w:hAnsi="Georgia" w:cs="Arial"/>
          <w:sz w:val="22"/>
        </w:rPr>
        <w:t xml:space="preserve">. Empero, hay dos </w:t>
      </w:r>
      <w:r w:rsidR="005459BD" w:rsidRPr="00137644">
        <w:rPr>
          <w:rFonts w:ascii="Georgia" w:hAnsi="Georgia"/>
          <w:sz w:val="22"/>
        </w:rPr>
        <w:t>(</w:t>
      </w:r>
      <w:r w:rsidR="005459BD" w:rsidRPr="00137644">
        <w:rPr>
          <w:rFonts w:ascii="Georgia" w:hAnsi="Georgia" w:cs="Arial"/>
          <w:sz w:val="22"/>
        </w:rPr>
        <w:t xml:space="preserve">2) excepciones que guardan en común la existencia del medio ordinario: </w:t>
      </w:r>
      <w:r w:rsidR="005459BD" w:rsidRPr="00137644">
        <w:rPr>
          <w:rFonts w:ascii="Georgia" w:hAnsi="Georgia" w:cs="Arial"/>
          <w:b/>
          <w:bCs/>
          <w:sz w:val="22"/>
        </w:rPr>
        <w:t>(i)</w:t>
      </w:r>
      <w:r w:rsidR="005459BD" w:rsidRPr="00137644">
        <w:rPr>
          <w:rFonts w:ascii="Georgia" w:hAnsi="Georgia" w:cs="Arial"/>
          <w:sz w:val="22"/>
        </w:rPr>
        <w:t xml:space="preserve"> La tutela transitoria para evitar un perjuicio irremediable; y </w:t>
      </w:r>
      <w:r w:rsidR="005459BD" w:rsidRPr="00137644">
        <w:rPr>
          <w:rFonts w:ascii="Georgia" w:hAnsi="Georgia" w:cs="Arial"/>
          <w:b/>
          <w:bCs/>
          <w:sz w:val="22"/>
        </w:rPr>
        <w:t>(ii)</w:t>
      </w:r>
      <w:r w:rsidR="005459BD" w:rsidRPr="00137644">
        <w:rPr>
          <w:rFonts w:ascii="Georgia" w:hAnsi="Georgia" w:cs="Arial"/>
          <w:sz w:val="22"/>
        </w:rPr>
        <w:t xml:space="preserve"> La ineficacia de la herramienta regular para salvaguardar los derechos.</w:t>
      </w:r>
    </w:p>
    <w:p w14:paraId="3E5DDDE8" w14:textId="77777777" w:rsidR="005459BD" w:rsidRPr="00F526F7" w:rsidRDefault="005459BD" w:rsidP="001C5239">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rPr>
      </w:pPr>
    </w:p>
    <w:p w14:paraId="3216D2F7" w14:textId="7EB78CC4" w:rsidR="005459BD" w:rsidRPr="00F526F7" w:rsidRDefault="005459BD" w:rsidP="001C523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i/>
          <w:iCs/>
        </w:rPr>
      </w:pPr>
      <w:r w:rsidRPr="00F526F7">
        <w:rPr>
          <w:rFonts w:ascii="Georgia" w:hAnsi="Georgia" w:cs="Arial"/>
        </w:rPr>
        <w:t>Al respecto la Corte</w:t>
      </w:r>
      <w:r w:rsidRPr="00F526F7">
        <w:rPr>
          <w:rStyle w:val="Refdenotaalpie"/>
          <w:rFonts w:ascii="Georgia" w:hAnsi="Georgia" w:cs="Arial"/>
          <w:i/>
          <w:iCs/>
        </w:rPr>
        <w:footnoteReference w:id="7"/>
      </w:r>
      <w:r w:rsidRPr="00F526F7">
        <w:rPr>
          <w:rFonts w:ascii="Georgia" w:hAnsi="Georgia" w:cs="Arial"/>
        </w:rPr>
        <w:t xml:space="preserve"> ha señalado</w:t>
      </w:r>
      <w:r w:rsidRPr="00F526F7">
        <w:rPr>
          <w:rFonts w:ascii="Georgia" w:hAnsi="Georgia" w:cs="Arial"/>
          <w:i/>
          <w:iCs/>
        </w:rPr>
        <w:t>: “</w:t>
      </w:r>
      <w:r w:rsidRPr="00065219">
        <w:rPr>
          <w:rFonts w:ascii="Georgia" w:hAnsi="Georgia" w:cs="Arial"/>
          <w:i/>
          <w:iCs/>
          <w:sz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526F7">
        <w:rPr>
          <w:rFonts w:ascii="Georgia" w:hAnsi="Georgia" w:cs="Arial"/>
          <w:i/>
          <w:iCs/>
        </w:rPr>
        <w:t>”.</w:t>
      </w:r>
    </w:p>
    <w:p w14:paraId="30A824B9" w14:textId="77777777" w:rsidR="005459BD" w:rsidRPr="00F526F7" w:rsidRDefault="005459BD" w:rsidP="001C5239">
      <w:pPr>
        <w:pStyle w:val="Prrafodelista"/>
        <w:shd w:val="clear" w:color="auto" w:fill="FFFFFF" w:themeFill="background1"/>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0"/>
        <w:jc w:val="both"/>
        <w:textAlignment w:val="baseline"/>
        <w:rPr>
          <w:rFonts w:ascii="Georgia" w:hAnsi="Georgia" w:cs="Arial"/>
          <w:i/>
          <w:iCs/>
        </w:rPr>
      </w:pPr>
    </w:p>
    <w:p w14:paraId="3D95A2A0" w14:textId="3F8BAC32" w:rsidR="005459BD" w:rsidRPr="00F526F7" w:rsidRDefault="005459BD" w:rsidP="001C5239">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F526F7">
        <w:rPr>
          <w:rFonts w:ascii="Georgia" w:hAnsi="Georgia" w:cs="Arial"/>
          <w:u w:val="single"/>
        </w:rPr>
        <w:t>Salvo que se acredite la ineficacia del medio ordinario o el eventual acaecimiento de un perjuicio irremediable</w:t>
      </w:r>
      <w:r w:rsidRPr="00F526F7">
        <w:rPr>
          <w:rFonts w:ascii="Georgia" w:hAnsi="Georgia" w:cs="Arial"/>
        </w:rPr>
        <w:t xml:space="preserve">, el interesado, previo a ejercitar este mecanismo, </w:t>
      </w:r>
      <w:r w:rsidRPr="00F526F7">
        <w:rPr>
          <w:rFonts w:ascii="Georgia" w:hAnsi="Georgia" w:cs="Arial"/>
          <w:u w:val="single"/>
        </w:rPr>
        <w:t>debe agotar las herramientas defensivas que tenga a su disposición, puesto que no fue creado ni destinado a suplir los procedimientos ordinarios, ni para enmendar los errores o descuidos de las partes en el proceso</w:t>
      </w:r>
      <w:r w:rsidRPr="00F526F7">
        <w:rPr>
          <w:rFonts w:ascii="Georgia" w:hAnsi="Georgia" w:cs="Arial"/>
        </w:rPr>
        <w:t xml:space="preserve">: </w:t>
      </w:r>
      <w:r w:rsidRPr="00F526F7">
        <w:rPr>
          <w:rFonts w:ascii="Georgia" w:hAnsi="Georgia" w:cs="Arial"/>
          <w:i/>
          <w:iCs/>
        </w:rPr>
        <w:t>“</w:t>
      </w:r>
      <w:r w:rsidRPr="00065219">
        <w:rPr>
          <w:rFonts w:ascii="Georgia" w:hAnsi="Georgia" w:cs="Arial"/>
          <w:i/>
          <w:iCs/>
          <w:sz w:val="22"/>
        </w:rPr>
        <w:t xml:space="preserve">(…) la acción de tutela es improcedente cuando con ella se pretenden sustituir mecanismos ordinarios de defensa que, por negligencia, descuido o incuria </w:t>
      </w:r>
      <w:r w:rsidR="0044315A" w:rsidRPr="00065219">
        <w:rPr>
          <w:rFonts w:ascii="Georgia" w:hAnsi="Georgia" w:cs="Arial"/>
          <w:i/>
          <w:iCs/>
          <w:sz w:val="22"/>
        </w:rPr>
        <w:t xml:space="preserve"> </w:t>
      </w:r>
      <w:r w:rsidRPr="00065219">
        <w:rPr>
          <w:rFonts w:ascii="Georgia" w:hAnsi="Georgia" w:cs="Arial"/>
          <w:i/>
          <w:iCs/>
          <w:sz w:val="22"/>
        </w:rPr>
        <w:t xml:space="preserve">de </w:t>
      </w:r>
      <w:r w:rsidR="0044315A" w:rsidRPr="00065219">
        <w:rPr>
          <w:rFonts w:ascii="Georgia" w:hAnsi="Georgia" w:cs="Arial"/>
          <w:i/>
          <w:iCs/>
          <w:sz w:val="22"/>
        </w:rPr>
        <w:t xml:space="preserve"> </w:t>
      </w:r>
      <w:r w:rsidRPr="00065219">
        <w:rPr>
          <w:rFonts w:ascii="Georgia" w:hAnsi="Georgia" w:cs="Arial"/>
          <w:i/>
          <w:iCs/>
          <w:sz w:val="22"/>
        </w:rPr>
        <w:t xml:space="preserve">quien </w:t>
      </w:r>
      <w:r w:rsidR="0044315A" w:rsidRPr="00065219">
        <w:rPr>
          <w:rFonts w:ascii="Georgia" w:hAnsi="Georgia" w:cs="Arial"/>
          <w:i/>
          <w:iCs/>
          <w:sz w:val="22"/>
        </w:rPr>
        <w:t xml:space="preserve"> </w:t>
      </w:r>
      <w:r w:rsidRPr="00065219">
        <w:rPr>
          <w:rFonts w:ascii="Georgia" w:hAnsi="Georgia" w:cs="Arial"/>
          <w:i/>
          <w:iCs/>
          <w:sz w:val="22"/>
        </w:rPr>
        <w:t xml:space="preserve">solicita </w:t>
      </w:r>
      <w:r w:rsidR="0044315A" w:rsidRPr="00065219">
        <w:rPr>
          <w:rFonts w:ascii="Georgia" w:hAnsi="Georgia" w:cs="Arial"/>
          <w:i/>
          <w:iCs/>
          <w:sz w:val="22"/>
        </w:rPr>
        <w:t xml:space="preserve"> </w:t>
      </w:r>
      <w:r w:rsidRPr="00065219">
        <w:rPr>
          <w:rFonts w:ascii="Georgia" w:hAnsi="Georgia" w:cs="Arial"/>
          <w:i/>
          <w:iCs/>
          <w:sz w:val="22"/>
        </w:rPr>
        <w:t xml:space="preserve">el </w:t>
      </w:r>
      <w:r w:rsidR="0044315A" w:rsidRPr="00065219">
        <w:rPr>
          <w:rFonts w:ascii="Georgia" w:hAnsi="Georgia" w:cs="Arial"/>
          <w:i/>
          <w:iCs/>
          <w:sz w:val="22"/>
        </w:rPr>
        <w:t xml:space="preserve"> </w:t>
      </w:r>
      <w:r w:rsidRPr="00065219">
        <w:rPr>
          <w:rFonts w:ascii="Georgia" w:hAnsi="Georgia" w:cs="Arial"/>
          <w:i/>
          <w:iCs/>
          <w:sz w:val="22"/>
        </w:rPr>
        <w:t xml:space="preserve">amparo </w:t>
      </w:r>
      <w:r w:rsidR="0044315A" w:rsidRPr="00065219">
        <w:rPr>
          <w:rFonts w:ascii="Georgia" w:hAnsi="Georgia" w:cs="Arial"/>
          <w:i/>
          <w:iCs/>
          <w:sz w:val="22"/>
        </w:rPr>
        <w:t xml:space="preserve"> </w:t>
      </w:r>
      <w:r w:rsidRPr="00065219">
        <w:rPr>
          <w:rFonts w:ascii="Georgia" w:hAnsi="Georgia" w:cs="Arial"/>
          <w:i/>
          <w:iCs/>
          <w:sz w:val="22"/>
        </w:rPr>
        <w:t xml:space="preserve">constitucional, </w:t>
      </w:r>
      <w:r w:rsidR="0044315A" w:rsidRPr="00065219">
        <w:rPr>
          <w:rFonts w:ascii="Georgia" w:hAnsi="Georgia" w:cs="Arial"/>
          <w:i/>
          <w:iCs/>
          <w:sz w:val="22"/>
        </w:rPr>
        <w:t xml:space="preserve"> </w:t>
      </w:r>
      <w:r w:rsidRPr="00065219">
        <w:rPr>
          <w:rFonts w:ascii="Georgia" w:hAnsi="Georgia" w:cs="Arial"/>
          <w:i/>
          <w:iCs/>
          <w:sz w:val="22"/>
        </w:rPr>
        <w:t xml:space="preserve">no </w:t>
      </w:r>
      <w:r w:rsidR="0044315A" w:rsidRPr="00065219">
        <w:rPr>
          <w:rFonts w:ascii="Georgia" w:hAnsi="Georgia" w:cs="Arial"/>
          <w:i/>
          <w:iCs/>
          <w:sz w:val="22"/>
        </w:rPr>
        <w:t xml:space="preserve"> </w:t>
      </w:r>
      <w:r w:rsidRPr="00065219">
        <w:rPr>
          <w:rFonts w:ascii="Georgia" w:hAnsi="Georgia" w:cs="Arial"/>
          <w:i/>
          <w:iCs/>
          <w:sz w:val="22"/>
        </w:rPr>
        <w:t xml:space="preserve">fueron </w:t>
      </w:r>
      <w:r w:rsidR="0044315A" w:rsidRPr="00065219">
        <w:rPr>
          <w:rFonts w:ascii="Georgia" w:hAnsi="Georgia" w:cs="Arial"/>
          <w:i/>
          <w:iCs/>
          <w:sz w:val="22"/>
        </w:rPr>
        <w:t xml:space="preserve"> </w:t>
      </w:r>
      <w:r w:rsidRPr="00065219">
        <w:rPr>
          <w:rFonts w:ascii="Georgia" w:hAnsi="Georgia" w:cs="Arial"/>
          <w:i/>
          <w:iCs/>
          <w:sz w:val="22"/>
        </w:rPr>
        <w:t xml:space="preserve">utilizados </w:t>
      </w:r>
      <w:r w:rsidR="0044315A" w:rsidRPr="00065219">
        <w:rPr>
          <w:rFonts w:ascii="Georgia" w:hAnsi="Georgia" w:cs="Arial"/>
          <w:i/>
          <w:iCs/>
          <w:sz w:val="22"/>
        </w:rPr>
        <w:t xml:space="preserve"> </w:t>
      </w:r>
      <w:r w:rsidRPr="00065219">
        <w:rPr>
          <w:rFonts w:ascii="Georgia" w:hAnsi="Georgia" w:cs="Arial"/>
          <w:i/>
          <w:iCs/>
          <w:sz w:val="22"/>
        </w:rPr>
        <w:t xml:space="preserve">a </w:t>
      </w:r>
      <w:r w:rsidR="0044315A" w:rsidRPr="00065219">
        <w:rPr>
          <w:rFonts w:ascii="Georgia" w:hAnsi="Georgia" w:cs="Arial"/>
          <w:i/>
          <w:iCs/>
          <w:sz w:val="22"/>
        </w:rPr>
        <w:t xml:space="preserve"> </w:t>
      </w:r>
      <w:r w:rsidRPr="00065219">
        <w:rPr>
          <w:rFonts w:ascii="Georgia" w:hAnsi="Georgia" w:cs="Arial"/>
          <w:i/>
          <w:iCs/>
          <w:sz w:val="22"/>
        </w:rPr>
        <w:t xml:space="preserve">su </w:t>
      </w:r>
      <w:r w:rsidR="0044315A" w:rsidRPr="00065219">
        <w:rPr>
          <w:rFonts w:ascii="Georgia" w:hAnsi="Georgia" w:cs="Arial"/>
          <w:i/>
          <w:iCs/>
          <w:sz w:val="22"/>
        </w:rPr>
        <w:t xml:space="preserve"> </w:t>
      </w:r>
      <w:r w:rsidRPr="00065219">
        <w:rPr>
          <w:rFonts w:ascii="Georgia" w:hAnsi="Georgia" w:cs="Arial"/>
          <w:i/>
          <w:iCs/>
          <w:sz w:val="22"/>
        </w:rPr>
        <w:t>debido tiempo</w:t>
      </w:r>
      <w:r w:rsidRPr="00F526F7">
        <w:rPr>
          <w:rFonts w:ascii="Georgia" w:hAnsi="Georgia" w:cs="Arial"/>
          <w:i/>
          <w:iCs/>
        </w:rPr>
        <w:t>”</w:t>
      </w:r>
      <w:r w:rsidRPr="00F526F7">
        <w:rPr>
          <w:rStyle w:val="Refdenotaalpie"/>
          <w:rFonts w:ascii="Georgia" w:hAnsi="Georgia" w:cs="Arial"/>
        </w:rPr>
        <w:footnoteReference w:id="8"/>
      </w:r>
      <w:r w:rsidRPr="00F526F7">
        <w:rPr>
          <w:rFonts w:ascii="Georgia" w:hAnsi="Georgia" w:cs="Arial"/>
        </w:rPr>
        <w:t>. Criterio reiterado por la CC</w:t>
      </w:r>
      <w:r w:rsidRPr="00F526F7">
        <w:rPr>
          <w:rStyle w:val="Refdenotaalpie"/>
          <w:rFonts w:ascii="Georgia" w:hAnsi="Georgia" w:cs="Arial"/>
        </w:rPr>
        <w:footnoteReference w:id="9"/>
      </w:r>
      <w:r w:rsidRPr="00F526F7">
        <w:rPr>
          <w:rFonts w:ascii="Georgia" w:hAnsi="Georgia" w:cs="Arial"/>
        </w:rPr>
        <w:t xml:space="preserve"> y acogido por la CSJ</w:t>
      </w:r>
      <w:r w:rsidRPr="00F526F7">
        <w:rPr>
          <w:rStyle w:val="Refdenotaalpie"/>
          <w:rFonts w:ascii="Georgia" w:hAnsi="Georgia" w:cs="Arial"/>
        </w:rPr>
        <w:footnoteReference w:id="10"/>
      </w:r>
      <w:r w:rsidRPr="00F526F7">
        <w:rPr>
          <w:rFonts w:ascii="Georgia" w:hAnsi="Georgia" w:cs="Arial"/>
        </w:rPr>
        <w:t>.</w:t>
      </w:r>
    </w:p>
    <w:p w14:paraId="308CB0AA" w14:textId="77777777" w:rsidR="005459BD" w:rsidRPr="00F526F7" w:rsidRDefault="005459BD" w:rsidP="001C5239">
      <w:pPr>
        <w:spacing w:line="276" w:lineRule="auto"/>
        <w:jc w:val="both"/>
        <w:rPr>
          <w:rFonts w:ascii="Georgia" w:hAnsi="Georgia"/>
        </w:rPr>
      </w:pPr>
    </w:p>
    <w:p w14:paraId="2E2AFFA3" w14:textId="00D3A2C0" w:rsidR="005459BD" w:rsidRPr="00F526F7" w:rsidRDefault="005E3E03" w:rsidP="001C5239">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cs="Arial"/>
        </w:rPr>
      </w:pPr>
      <w:r w:rsidRPr="00F526F7">
        <w:rPr>
          <w:rFonts w:ascii="Georgia" w:hAnsi="Georgia" w:cs="Arial"/>
        </w:rPr>
        <w:t>Empero, como la Alta Colegiatura Constitucional</w:t>
      </w:r>
      <w:r w:rsidR="005243B3" w:rsidRPr="00F526F7">
        <w:rPr>
          <w:rStyle w:val="Refdenotaalpie"/>
          <w:rFonts w:ascii="Georgia" w:hAnsi="Georgia"/>
        </w:rPr>
        <w:footnoteReference w:id="11"/>
      </w:r>
      <w:r w:rsidRPr="00F526F7">
        <w:rPr>
          <w:rFonts w:ascii="Georgia" w:hAnsi="Georgia" w:cs="Arial"/>
        </w:rPr>
        <w:t>, en tratándose de</w:t>
      </w:r>
      <w:r w:rsidR="00C26649" w:rsidRPr="00F526F7">
        <w:rPr>
          <w:rFonts w:ascii="Georgia" w:hAnsi="Georgia" w:cs="Arial"/>
        </w:rPr>
        <w:t xml:space="preserve"> </w:t>
      </w:r>
      <w:r w:rsidRPr="00F526F7">
        <w:rPr>
          <w:rFonts w:ascii="Georgia" w:hAnsi="Georgia" w:cs="Arial"/>
        </w:rPr>
        <w:t xml:space="preserve">amparos relacionados con la desvinculación de servidor judicial, concluyó que la posible </w:t>
      </w:r>
      <w:r w:rsidRPr="00F526F7">
        <w:rPr>
          <w:rFonts w:ascii="Georgia" w:hAnsi="Georgia" w:cs="Arial"/>
        </w:rPr>
        <w:lastRenderedPageBreak/>
        <w:t xml:space="preserve">consumación de un perjuicio irremediable </w:t>
      </w:r>
      <w:r w:rsidRPr="00F526F7">
        <w:rPr>
          <w:rFonts w:ascii="Georgia" w:hAnsi="Georgia" w:cs="Arial"/>
          <w:i/>
        </w:rPr>
        <w:t>“</w:t>
      </w:r>
      <w:r w:rsidRPr="00065219">
        <w:rPr>
          <w:rFonts w:ascii="Georgia" w:hAnsi="Georgia" w:cs="Arial"/>
          <w:i/>
          <w:sz w:val="22"/>
        </w:rPr>
        <w:t>(…) gira en torno al derecho al mínimo vital, pues se entiende que una vez quedan desvinculadas de sus trabajos, pueden quedar en una situación de extrema vulnerabilidad, cuando su único sustento económico era el salario que percibían a través del cargo público. (…) la acción de tutela es procedente de manera excepcional, cuando del análisis de cada situación concreta se pueda concluir que los otros medios de defensa carecen de idoneidad y eficacia (…)</w:t>
      </w:r>
      <w:r w:rsidRPr="00F526F7">
        <w:rPr>
          <w:rFonts w:ascii="Georgia" w:hAnsi="Georgia" w:cs="Arial"/>
          <w:i/>
        </w:rPr>
        <w:t>”</w:t>
      </w:r>
      <w:r w:rsidRPr="00F526F7">
        <w:rPr>
          <w:rFonts w:ascii="Georgia" w:hAnsi="Georgia" w:cs="Arial"/>
        </w:rPr>
        <w:t xml:space="preserve">. </w:t>
      </w:r>
      <w:r w:rsidR="005243B3" w:rsidRPr="00F526F7">
        <w:rPr>
          <w:rFonts w:ascii="Georgia" w:hAnsi="Georgia" w:cs="Arial"/>
        </w:rPr>
        <w:t>Tesis reiterada por la CC</w:t>
      </w:r>
      <w:r w:rsidR="005243B3" w:rsidRPr="00F526F7">
        <w:rPr>
          <w:rStyle w:val="Refdenotaalpie"/>
          <w:rFonts w:ascii="Georgia" w:hAnsi="Georgia"/>
        </w:rPr>
        <w:footnoteReference w:id="12"/>
      </w:r>
      <w:r w:rsidR="005243B3" w:rsidRPr="00F526F7">
        <w:rPr>
          <w:rFonts w:ascii="Georgia" w:hAnsi="Georgia" w:cs="Arial"/>
        </w:rPr>
        <w:t xml:space="preserve">. </w:t>
      </w:r>
    </w:p>
    <w:p w14:paraId="429DCF4E" w14:textId="77777777" w:rsidR="005459BD" w:rsidRPr="00F526F7" w:rsidRDefault="005459BD" w:rsidP="001C5239">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left="567" w:right="618"/>
        <w:jc w:val="both"/>
        <w:textAlignment w:val="baseline"/>
        <w:rPr>
          <w:rFonts w:ascii="Georgia" w:hAnsi="Georgia" w:cs="Arial"/>
        </w:rPr>
      </w:pPr>
    </w:p>
    <w:p w14:paraId="32A5820D" w14:textId="332629BE" w:rsidR="00D12D26" w:rsidRPr="00F526F7" w:rsidRDefault="005E3E03" w:rsidP="001C5239">
      <w:pPr>
        <w:widowControl/>
        <w:spacing w:line="276" w:lineRule="auto"/>
        <w:jc w:val="both"/>
        <w:rPr>
          <w:rFonts w:ascii="Georgia" w:hAnsi="Georgia" w:cs="Arial"/>
        </w:rPr>
      </w:pPr>
      <w:r w:rsidRPr="00F526F7">
        <w:rPr>
          <w:rFonts w:ascii="Georgia" w:hAnsi="Georgia" w:cs="Arial"/>
        </w:rPr>
        <w:t xml:space="preserve">Entonces, como el interesado alegó la falta de ingresos diferentes al salario y está probado que fue calificado con una </w:t>
      </w:r>
      <w:r w:rsidR="0C6A0348" w:rsidRPr="00F526F7">
        <w:rPr>
          <w:rFonts w:ascii="Georgia" w:hAnsi="Georgia" w:cs="Arial"/>
        </w:rPr>
        <w:t xml:space="preserve">PCL </w:t>
      </w:r>
      <w:r w:rsidRPr="00F526F7">
        <w:rPr>
          <w:rFonts w:ascii="Georgia" w:hAnsi="Georgia" w:cs="Arial"/>
        </w:rPr>
        <w:t>parcial del 32,00%</w:t>
      </w:r>
      <w:r w:rsidR="005243B3" w:rsidRPr="00F526F7">
        <w:rPr>
          <w:rFonts w:ascii="Georgia" w:hAnsi="Georgia" w:cs="Arial"/>
        </w:rPr>
        <w:t xml:space="preserve"> (ib., pdf.11)</w:t>
      </w:r>
      <w:r w:rsidRPr="00F526F7">
        <w:rPr>
          <w:rFonts w:ascii="Georgia" w:hAnsi="Georgia" w:cs="Arial"/>
        </w:rPr>
        <w:t xml:space="preserve">, a juicio de </w:t>
      </w:r>
      <w:r w:rsidR="5F737B3A" w:rsidRPr="00F526F7">
        <w:rPr>
          <w:rFonts w:ascii="Georgia" w:hAnsi="Georgia" w:cs="Arial"/>
        </w:rPr>
        <w:t xml:space="preserve">esta </w:t>
      </w:r>
      <w:r w:rsidRPr="00F526F7">
        <w:rPr>
          <w:rFonts w:ascii="Georgia" w:hAnsi="Georgia" w:cs="Arial"/>
        </w:rPr>
        <w:t>Sala</w:t>
      </w:r>
      <w:r w:rsidR="0D32B301" w:rsidRPr="00F526F7">
        <w:rPr>
          <w:rFonts w:ascii="Georgia" w:hAnsi="Georgia" w:cs="Arial"/>
        </w:rPr>
        <w:t>,</w:t>
      </w:r>
      <w:r w:rsidRPr="00F526F7">
        <w:rPr>
          <w:rFonts w:ascii="Georgia" w:hAnsi="Georgia" w:cs="Arial"/>
        </w:rPr>
        <w:t xml:space="preserve"> supera el presupuesto de la </w:t>
      </w:r>
      <w:proofErr w:type="spellStart"/>
      <w:r w:rsidRPr="00F526F7">
        <w:rPr>
          <w:rFonts w:ascii="Georgia" w:hAnsi="Georgia" w:cs="Arial"/>
        </w:rPr>
        <w:t>residualidad</w:t>
      </w:r>
      <w:proofErr w:type="spellEnd"/>
      <w:r w:rsidRPr="00F526F7">
        <w:rPr>
          <w:rFonts w:ascii="Georgia" w:hAnsi="Georgia" w:cs="Arial"/>
        </w:rPr>
        <w:t>, en la medida en que la disminución física, aun cuando de forma definitiva no impide que pueda acceder al mercado laboral, s</w:t>
      </w:r>
      <w:r w:rsidR="00D12D26" w:rsidRPr="00F526F7">
        <w:rPr>
          <w:rFonts w:ascii="Georgia" w:hAnsi="Georgia" w:cs="Arial"/>
        </w:rPr>
        <w:t>í</w:t>
      </w:r>
      <w:r w:rsidRPr="00F526F7">
        <w:rPr>
          <w:rFonts w:ascii="Georgia" w:hAnsi="Georgia" w:cs="Arial"/>
        </w:rPr>
        <w:t xml:space="preserve"> constituye un obstáculo que difícilmente pueda sortear con prontitud para </w:t>
      </w:r>
      <w:r w:rsidR="00D12D26" w:rsidRPr="00F526F7">
        <w:rPr>
          <w:rFonts w:ascii="Georgia" w:hAnsi="Georgia" w:cs="Arial"/>
        </w:rPr>
        <w:t xml:space="preserve">solventar sus necesidades básicas de sostenimiento. </w:t>
      </w:r>
    </w:p>
    <w:p w14:paraId="44B94E2D" w14:textId="575DBAC4" w:rsidR="029CBC75" w:rsidRPr="00F526F7" w:rsidRDefault="029CBC75" w:rsidP="001C5239">
      <w:pPr>
        <w:widowControl/>
        <w:spacing w:line="276" w:lineRule="auto"/>
        <w:jc w:val="both"/>
        <w:rPr>
          <w:rFonts w:ascii="Georgia" w:hAnsi="Georgia" w:cs="Arial"/>
        </w:rPr>
      </w:pPr>
    </w:p>
    <w:p w14:paraId="0E69E99B" w14:textId="0F6C596C" w:rsidR="00D12D26" w:rsidRDefault="00D12D26" w:rsidP="001C5239">
      <w:pPr>
        <w:widowControl/>
        <w:spacing w:line="276" w:lineRule="auto"/>
        <w:jc w:val="both"/>
        <w:rPr>
          <w:rFonts w:ascii="Georgia" w:hAnsi="Georgia" w:cs="Arial"/>
        </w:rPr>
      </w:pPr>
      <w:r w:rsidRPr="00F526F7">
        <w:rPr>
          <w:rFonts w:ascii="Georgia" w:hAnsi="Georgia" w:cs="Arial"/>
        </w:rPr>
        <w:t>Poco razonable concluir que el juez administrativo que eventualmente conozca del medio de control de nulidad o de nulidad y restablecimiento de derechos</w:t>
      </w:r>
      <w:r w:rsidR="005243B3" w:rsidRPr="00F526F7">
        <w:rPr>
          <w:rFonts w:ascii="Georgia" w:hAnsi="Georgia" w:cs="Arial"/>
        </w:rPr>
        <w:t xml:space="preserve"> (Art.137 y ss., CPACA)</w:t>
      </w:r>
      <w:r w:rsidRPr="00F526F7">
        <w:rPr>
          <w:rFonts w:ascii="Georgia" w:hAnsi="Georgia" w:cs="Arial"/>
        </w:rPr>
        <w:t>, decretar</w:t>
      </w:r>
      <w:r w:rsidR="792DF605" w:rsidRPr="00F526F7">
        <w:rPr>
          <w:rFonts w:ascii="Georgia" w:hAnsi="Georgia" w:cs="Arial"/>
        </w:rPr>
        <w:t>á</w:t>
      </w:r>
      <w:r w:rsidRPr="00F526F7">
        <w:rPr>
          <w:rFonts w:ascii="Georgia" w:hAnsi="Georgia" w:cs="Arial"/>
        </w:rPr>
        <w:t xml:space="preserve"> como medida precautoria</w:t>
      </w:r>
      <w:r w:rsidR="69870B1A" w:rsidRPr="00F526F7">
        <w:rPr>
          <w:rFonts w:ascii="Georgia" w:hAnsi="Georgia" w:cs="Arial"/>
        </w:rPr>
        <w:t>, la</w:t>
      </w:r>
      <w:r w:rsidRPr="00F526F7">
        <w:rPr>
          <w:rFonts w:ascii="Georgia" w:hAnsi="Georgia" w:cs="Arial"/>
        </w:rPr>
        <w:t xml:space="preserve"> suspensión del acto administrativo</w:t>
      </w:r>
      <w:r w:rsidR="005243B3" w:rsidRPr="00F526F7">
        <w:rPr>
          <w:rFonts w:ascii="Georgia" w:hAnsi="Georgia" w:cs="Arial"/>
        </w:rPr>
        <w:t xml:space="preserve"> (Art.229 y </w:t>
      </w:r>
      <w:proofErr w:type="spellStart"/>
      <w:r w:rsidR="005243B3" w:rsidRPr="00F526F7">
        <w:rPr>
          <w:rFonts w:ascii="Georgia" w:hAnsi="Georgia" w:cs="Arial"/>
        </w:rPr>
        <w:t>ss</w:t>
      </w:r>
      <w:proofErr w:type="spellEnd"/>
      <w:r w:rsidR="005243B3" w:rsidRPr="00F526F7">
        <w:rPr>
          <w:rFonts w:ascii="Georgia" w:hAnsi="Georgia" w:cs="Arial"/>
        </w:rPr>
        <w:t>, CPACA)</w:t>
      </w:r>
      <w:r w:rsidRPr="00F526F7">
        <w:rPr>
          <w:rFonts w:ascii="Georgia" w:hAnsi="Georgia" w:cs="Arial"/>
        </w:rPr>
        <w:t xml:space="preserve">, </w:t>
      </w:r>
      <w:r w:rsidR="3EC5EDD3" w:rsidRPr="00F526F7">
        <w:rPr>
          <w:rFonts w:ascii="Georgia" w:hAnsi="Georgia" w:cs="Arial"/>
        </w:rPr>
        <w:t xml:space="preserve">ya </w:t>
      </w:r>
      <w:r w:rsidRPr="00F526F7">
        <w:rPr>
          <w:rFonts w:ascii="Georgia" w:hAnsi="Georgia" w:cs="Arial"/>
        </w:rPr>
        <w:t xml:space="preserve">que supondría desconocer de plano el mejor derecho </w:t>
      </w:r>
      <w:r w:rsidR="4FB593F8" w:rsidRPr="00F526F7">
        <w:rPr>
          <w:rFonts w:ascii="Georgia" w:hAnsi="Georgia" w:cs="Arial"/>
        </w:rPr>
        <w:t xml:space="preserve">de </w:t>
      </w:r>
      <w:r w:rsidRPr="00F526F7">
        <w:rPr>
          <w:rFonts w:ascii="Georgia" w:hAnsi="Georgia" w:cs="Arial"/>
        </w:rPr>
        <w:t>quién ganó el concurso de méritos</w:t>
      </w:r>
      <w:r w:rsidR="005243B3" w:rsidRPr="00F526F7">
        <w:rPr>
          <w:rStyle w:val="Refdenotaalpie"/>
          <w:rFonts w:ascii="Georgia" w:hAnsi="Georgia"/>
        </w:rPr>
        <w:footnoteReference w:id="13"/>
      </w:r>
      <w:r w:rsidRPr="00F526F7">
        <w:rPr>
          <w:rFonts w:ascii="Georgia" w:hAnsi="Georgia" w:cs="Arial"/>
        </w:rPr>
        <w:t>.</w:t>
      </w:r>
    </w:p>
    <w:p w14:paraId="4AAF3B88" w14:textId="77777777" w:rsidR="00F526F7" w:rsidRPr="00F526F7" w:rsidRDefault="00F526F7" w:rsidP="001C5239">
      <w:pPr>
        <w:widowControl/>
        <w:spacing w:line="276" w:lineRule="auto"/>
        <w:jc w:val="both"/>
        <w:rPr>
          <w:rFonts w:ascii="Georgia" w:hAnsi="Georgia" w:cs="Arial"/>
        </w:rPr>
      </w:pPr>
    </w:p>
    <w:p w14:paraId="154BBABD" w14:textId="39275885" w:rsidR="00D12D26" w:rsidRPr="00F526F7" w:rsidRDefault="00D12D26" w:rsidP="001C5239">
      <w:pPr>
        <w:widowControl/>
        <w:spacing w:line="276" w:lineRule="auto"/>
        <w:jc w:val="both"/>
        <w:rPr>
          <w:rFonts w:ascii="Georgia" w:hAnsi="Georgia" w:cs="Arial"/>
        </w:rPr>
      </w:pPr>
      <w:r w:rsidRPr="00F526F7">
        <w:rPr>
          <w:rFonts w:ascii="Georgia" w:hAnsi="Georgia" w:cs="Arial"/>
        </w:rPr>
        <w:t xml:space="preserve">Además, el juicio constitucional, más </w:t>
      </w:r>
      <w:r w:rsidR="00411943" w:rsidRPr="00F526F7">
        <w:rPr>
          <w:rFonts w:ascii="Georgia" w:hAnsi="Georgia" w:cs="Arial"/>
        </w:rPr>
        <w:t xml:space="preserve">allá </w:t>
      </w:r>
      <w:r w:rsidRPr="00F526F7">
        <w:rPr>
          <w:rFonts w:ascii="Georgia" w:hAnsi="Georgia" w:cs="Arial"/>
        </w:rPr>
        <w:t xml:space="preserve">de centrarse en </w:t>
      </w:r>
      <w:r w:rsidR="00411943" w:rsidRPr="00F526F7">
        <w:rPr>
          <w:rFonts w:ascii="Georgia" w:hAnsi="Georgia" w:cs="Arial"/>
        </w:rPr>
        <w:t xml:space="preserve">la </w:t>
      </w:r>
      <w:r w:rsidRPr="00F526F7">
        <w:rPr>
          <w:rFonts w:ascii="Georgia" w:hAnsi="Georgia" w:cs="Arial"/>
        </w:rPr>
        <w:t xml:space="preserve">validez del acto administrativo, se orienta realmente a verificar que el nominador haya empleado las acciones afirmativas jurisprudencialmente reconocidas a favor de las personas de especial protección, es decir, </w:t>
      </w:r>
      <w:r w:rsidRPr="00F526F7">
        <w:rPr>
          <w:rFonts w:ascii="Georgia" w:hAnsi="Georgia" w:cs="Arial"/>
          <w:u w:val="single"/>
        </w:rPr>
        <w:t>revisar la existencia del trato preferente previo al nombramiento cuestionado</w:t>
      </w:r>
      <w:r w:rsidR="005243B3" w:rsidRPr="00F526F7">
        <w:rPr>
          <w:rFonts w:ascii="Georgia" w:hAnsi="Georgia" w:cs="Arial"/>
        </w:rPr>
        <w:t xml:space="preserve"> </w:t>
      </w:r>
      <w:r w:rsidR="00411943" w:rsidRPr="00F526F7">
        <w:rPr>
          <w:rFonts w:ascii="Georgia" w:hAnsi="Georgia" w:cs="Arial"/>
        </w:rPr>
        <w:t xml:space="preserve">y, en consecuencia, determinar la viabilidad del reintegro laboral rogado </w:t>
      </w:r>
      <w:r w:rsidR="005243B3" w:rsidRPr="00F526F7">
        <w:rPr>
          <w:rFonts w:ascii="Georgia" w:hAnsi="Georgia" w:cs="Arial"/>
        </w:rPr>
        <w:t>(Art.13, CP)</w:t>
      </w:r>
      <w:r w:rsidRPr="00F526F7">
        <w:rPr>
          <w:rFonts w:ascii="Georgia" w:hAnsi="Georgia" w:cs="Arial"/>
        </w:rPr>
        <w:t xml:space="preserve">. Superado el test de procedencia, </w:t>
      </w:r>
      <w:r w:rsidR="7D6AD304" w:rsidRPr="00F526F7">
        <w:rPr>
          <w:rFonts w:ascii="Georgia" w:hAnsi="Georgia" w:cs="Arial"/>
        </w:rPr>
        <w:t xml:space="preserve">queda </w:t>
      </w:r>
      <w:r w:rsidRPr="00F526F7">
        <w:rPr>
          <w:rFonts w:ascii="Georgia" w:hAnsi="Georgia" w:cs="Arial"/>
        </w:rPr>
        <w:t>habilita</w:t>
      </w:r>
      <w:r w:rsidR="54BB55E7" w:rsidRPr="00F526F7">
        <w:rPr>
          <w:rFonts w:ascii="Georgia" w:hAnsi="Georgia" w:cs="Arial"/>
        </w:rPr>
        <w:t>do</w:t>
      </w:r>
      <w:r w:rsidRPr="00F526F7">
        <w:rPr>
          <w:rFonts w:ascii="Georgia" w:hAnsi="Georgia" w:cs="Arial"/>
        </w:rPr>
        <w:t xml:space="preserve"> el examen de fondo.</w:t>
      </w:r>
    </w:p>
    <w:p w14:paraId="47CA5667" w14:textId="77777777" w:rsidR="00D20CA4" w:rsidRPr="00F526F7" w:rsidRDefault="00D20CA4" w:rsidP="001C5239">
      <w:pPr>
        <w:spacing w:line="276" w:lineRule="auto"/>
        <w:jc w:val="both"/>
        <w:rPr>
          <w:rFonts w:ascii="Georgia" w:hAnsi="Georgia"/>
          <w:i/>
          <w:shd w:val="clear" w:color="auto" w:fill="FFFFFF"/>
        </w:rPr>
      </w:pPr>
    </w:p>
    <w:p w14:paraId="458290F2" w14:textId="4A2852E6" w:rsidR="00D20CA4" w:rsidRPr="00F526F7" w:rsidRDefault="00D20CA4" w:rsidP="009111C2">
      <w:pPr>
        <w:pStyle w:val="Prrafodelista"/>
        <w:widowControl/>
        <w:numPr>
          <w:ilvl w:val="1"/>
          <w:numId w:val="3"/>
        </w:numPr>
        <w:autoSpaceDE/>
        <w:autoSpaceDN/>
        <w:adjustRightInd/>
        <w:spacing w:line="276" w:lineRule="auto"/>
        <w:ind w:left="0" w:firstLine="0"/>
        <w:contextualSpacing/>
        <w:jc w:val="both"/>
        <w:rPr>
          <w:rFonts w:ascii="Georgia" w:hAnsi="Georgia" w:cs="Arial"/>
          <w:smallCaps/>
        </w:rPr>
      </w:pPr>
      <w:r w:rsidRPr="00F526F7">
        <w:rPr>
          <w:rFonts w:ascii="Georgia" w:hAnsi="Georgia" w:cs="Arial"/>
          <w:smallCaps/>
        </w:rPr>
        <w:t>La estabilidad laboral</w:t>
      </w:r>
      <w:r w:rsidR="643DE6BA" w:rsidRPr="00F526F7">
        <w:rPr>
          <w:rFonts w:ascii="Georgia" w:hAnsi="Georgia" w:cs="Arial"/>
          <w:smallCaps/>
        </w:rPr>
        <w:t>.</w:t>
      </w:r>
      <w:r w:rsidRPr="00F526F7">
        <w:rPr>
          <w:rFonts w:ascii="Georgia" w:hAnsi="Georgia" w:cs="Arial"/>
          <w:smallCaps/>
        </w:rPr>
        <w:t xml:space="preserve"> Cargo público </w:t>
      </w:r>
      <w:r w:rsidRPr="00F526F7">
        <w:rPr>
          <w:rFonts w:ascii="Georgia" w:hAnsi="Georgia" w:cs="Arial"/>
          <w:b/>
          <w:bCs/>
          <w:smallCaps/>
        </w:rPr>
        <w:t>provisional.</w:t>
      </w:r>
      <w:r w:rsidRPr="00F526F7">
        <w:rPr>
          <w:rFonts w:ascii="Georgia" w:hAnsi="Georgia" w:cs="Arial"/>
          <w:smallCaps/>
        </w:rPr>
        <w:t xml:space="preserve"> </w:t>
      </w:r>
      <w:r w:rsidRPr="00F526F7">
        <w:rPr>
          <w:rFonts w:ascii="Georgia" w:hAnsi="Georgia" w:cs="Arial"/>
        </w:rPr>
        <w:t xml:space="preserve">Conforme a la reiterada, pacífica y reciente jurisprudencia constitucional </w:t>
      </w:r>
      <w:r w:rsidRPr="00F526F7">
        <w:rPr>
          <w:rFonts w:ascii="Georgia" w:hAnsi="Georgia" w:cs="Arial"/>
          <w:b/>
          <w:bCs/>
        </w:rPr>
        <w:t xml:space="preserve">las personas nombradas en provisionalidad solo tienen derecho a una estabilidad laboral </w:t>
      </w:r>
      <w:r w:rsidRPr="00F526F7">
        <w:rPr>
          <w:rFonts w:ascii="Georgia" w:hAnsi="Georgia" w:cs="Arial"/>
          <w:u w:val="single"/>
        </w:rPr>
        <w:t>intermedia o relativa</w:t>
      </w:r>
      <w:r w:rsidRPr="00F526F7">
        <w:rPr>
          <w:rFonts w:ascii="Georgia" w:hAnsi="Georgia" w:cs="Arial"/>
        </w:rPr>
        <w:t>, porque los cargos de carrera se proveen</w:t>
      </w:r>
      <w:r w:rsidR="0B94C04E" w:rsidRPr="00F526F7">
        <w:rPr>
          <w:rFonts w:ascii="Georgia" w:hAnsi="Georgia" w:cs="Arial"/>
        </w:rPr>
        <w:t>,</w:t>
      </w:r>
      <w:r w:rsidRPr="00F526F7">
        <w:rPr>
          <w:rFonts w:ascii="Georgia" w:hAnsi="Georgia" w:cs="Arial"/>
        </w:rPr>
        <w:t xml:space="preserve"> de forma definitiva</w:t>
      </w:r>
      <w:r w:rsidR="6FC4A0DC" w:rsidRPr="00F526F7">
        <w:rPr>
          <w:rFonts w:ascii="Georgia" w:hAnsi="Georgia" w:cs="Arial"/>
        </w:rPr>
        <w:t>,</w:t>
      </w:r>
      <w:r w:rsidRPr="00F526F7">
        <w:rPr>
          <w:rFonts w:ascii="Georgia" w:hAnsi="Georgia" w:cs="Arial"/>
        </w:rPr>
        <w:t xml:space="preserve"> medi</w:t>
      </w:r>
      <w:r w:rsidR="67341BCE" w:rsidRPr="00F526F7">
        <w:rPr>
          <w:rFonts w:ascii="Georgia" w:hAnsi="Georgia" w:cs="Arial"/>
        </w:rPr>
        <w:t>ante</w:t>
      </w:r>
      <w:r w:rsidRPr="00F526F7">
        <w:rPr>
          <w:rFonts w:ascii="Georgia" w:hAnsi="Georgia" w:cs="Arial"/>
        </w:rPr>
        <w:t xml:space="preserve"> concurso de méritos. Así reseñó la CC</w:t>
      </w:r>
      <w:r w:rsidR="20278E30" w:rsidRPr="00F526F7">
        <w:rPr>
          <w:rFonts w:ascii="Georgia" w:hAnsi="Georgia" w:cs="Arial"/>
        </w:rPr>
        <w:t xml:space="preserve"> (2022)</w:t>
      </w:r>
      <w:r w:rsidRPr="00F526F7">
        <w:rPr>
          <w:rStyle w:val="Refdenotaalpie"/>
          <w:rFonts w:ascii="Georgia" w:hAnsi="Georgia"/>
        </w:rPr>
        <w:footnoteReference w:id="14"/>
      </w:r>
      <w:r w:rsidRPr="00F526F7">
        <w:rPr>
          <w:rFonts w:ascii="Georgia" w:hAnsi="Georgia" w:cs="Arial"/>
        </w:rPr>
        <w:t xml:space="preserve">: </w:t>
      </w:r>
    </w:p>
    <w:p w14:paraId="63B41BBF" w14:textId="090F8CBE" w:rsidR="00C26649" w:rsidRPr="009111C2" w:rsidRDefault="00C26649" w:rsidP="009111C2">
      <w:pPr>
        <w:spacing w:line="276" w:lineRule="auto"/>
        <w:jc w:val="both"/>
        <w:rPr>
          <w:rFonts w:ascii="Georgia" w:hAnsi="Georgia"/>
          <w:i/>
          <w:shd w:val="clear" w:color="auto" w:fill="FFFFFF"/>
        </w:rPr>
      </w:pPr>
    </w:p>
    <w:p w14:paraId="30E2971A" w14:textId="77777777" w:rsidR="00D20CA4" w:rsidRPr="00F526F7" w:rsidRDefault="00D20CA4" w:rsidP="00F526F7">
      <w:pPr>
        <w:ind w:left="426" w:right="420"/>
        <w:jc w:val="both"/>
        <w:rPr>
          <w:rFonts w:ascii="Georgia" w:hAnsi="Georgia" w:cs="Arial"/>
          <w:iCs/>
          <w:sz w:val="22"/>
          <w:lang w:val="es-ES_tradnl"/>
        </w:rPr>
      </w:pPr>
      <w:r w:rsidRPr="00F526F7">
        <w:rPr>
          <w:rFonts w:ascii="Georgia" w:hAnsi="Georgia" w:cs="Arial"/>
          <w:iCs/>
          <w:sz w:val="22"/>
        </w:rPr>
        <w:t>… Los servidores en provisionalidad, tal como reiteradamente lo ha expuesto esta Corporación, gozan de una estabilidad relativa, en la medida en que sólo pueden ser desvinculados para proveer el cargo que ocupan con una persona de carrera (…). En consecuencia, la terminación de una vinculación en provisionalidad porque la plaza respectiva debe ser provista con una persona que ganó el concurso, no desconoce los derechos de esta clase de funcionarios, pues precisamente la estabilidad relativa que se le ha reconocido a quienes están vinculados bajo esta modalidad, cede frente al mejor derecho que tienen las personas que ganaron un concurso público de méritos…</w:t>
      </w:r>
      <w:r w:rsidRPr="00F526F7">
        <w:rPr>
          <w:rFonts w:ascii="Georgia" w:hAnsi="Georgia" w:cs="Arial"/>
          <w:iCs/>
          <w:sz w:val="22"/>
          <w:lang w:val="es-ES_tradnl"/>
        </w:rPr>
        <w:t xml:space="preserve">  </w:t>
      </w:r>
    </w:p>
    <w:p w14:paraId="7FCB8D9E" w14:textId="7B019643" w:rsidR="00D20CA4" w:rsidRPr="00F526F7" w:rsidRDefault="00D20CA4" w:rsidP="001C5239">
      <w:pPr>
        <w:spacing w:line="276" w:lineRule="auto"/>
        <w:ind w:left="567" w:right="760"/>
        <w:jc w:val="both"/>
        <w:rPr>
          <w:rFonts w:ascii="Georgia" w:hAnsi="Georgia" w:cs="Arial"/>
          <w:iCs/>
          <w:lang w:val="es-ES_tradnl"/>
        </w:rPr>
      </w:pPr>
    </w:p>
    <w:p w14:paraId="07C84222" w14:textId="5098B25A" w:rsidR="00284F4E" w:rsidRPr="00F526F7" w:rsidRDefault="207D8531" w:rsidP="001C5239">
      <w:pPr>
        <w:spacing w:line="276" w:lineRule="auto"/>
        <w:ind w:right="51"/>
        <w:jc w:val="both"/>
        <w:rPr>
          <w:rFonts w:ascii="Georgia" w:hAnsi="Georgia" w:cs="Arial"/>
        </w:rPr>
      </w:pPr>
      <w:r w:rsidRPr="00F526F7">
        <w:rPr>
          <w:rFonts w:ascii="Georgia" w:hAnsi="Georgia" w:cs="Arial"/>
        </w:rPr>
        <w:t>L</w:t>
      </w:r>
      <w:r w:rsidR="002F05BF" w:rsidRPr="00F526F7">
        <w:rPr>
          <w:rFonts w:ascii="Georgia" w:hAnsi="Georgia" w:cs="Arial"/>
        </w:rPr>
        <w:t xml:space="preserve">a Alta Colegiatura reconoce </w:t>
      </w:r>
      <w:r w:rsidR="00284F4E" w:rsidRPr="00F526F7">
        <w:rPr>
          <w:rFonts w:ascii="Georgia" w:hAnsi="Georgia" w:cs="Arial"/>
        </w:rPr>
        <w:t xml:space="preserve">el goce de la estabilidad laboral </w:t>
      </w:r>
      <w:r w:rsidR="00EA30B1" w:rsidRPr="00F526F7">
        <w:rPr>
          <w:rFonts w:ascii="Georgia" w:hAnsi="Georgia" w:cs="Arial"/>
        </w:rPr>
        <w:t xml:space="preserve">relativa </w:t>
      </w:r>
      <w:r w:rsidR="002F05BF" w:rsidRPr="00F526F7">
        <w:rPr>
          <w:rFonts w:ascii="Georgia" w:hAnsi="Georgia" w:cs="Arial"/>
        </w:rPr>
        <w:t>a los servidores públicos en provisionalidad que se encuentren en situaciones especiales, como la condición de invalidez, discapacidad</w:t>
      </w:r>
      <w:r w:rsidR="580E4A76" w:rsidRPr="00F526F7">
        <w:rPr>
          <w:rFonts w:ascii="Georgia" w:hAnsi="Georgia" w:cs="Arial"/>
        </w:rPr>
        <w:t xml:space="preserve"> o merma de sus capacidades</w:t>
      </w:r>
      <w:r w:rsidR="002F05BF" w:rsidRPr="00F526F7">
        <w:rPr>
          <w:rFonts w:ascii="Georgia" w:hAnsi="Georgia" w:cs="Arial"/>
        </w:rPr>
        <w:t xml:space="preserve">, entre otras, </w:t>
      </w:r>
      <w:r w:rsidR="00284F4E" w:rsidRPr="00F526F7">
        <w:rPr>
          <w:rFonts w:ascii="Georgia" w:hAnsi="Georgia" w:cs="Arial"/>
        </w:rPr>
        <w:t xml:space="preserve">según </w:t>
      </w:r>
      <w:r w:rsidR="002F05BF" w:rsidRPr="00F526F7">
        <w:rPr>
          <w:rFonts w:ascii="Georgia" w:hAnsi="Georgia" w:cs="Arial"/>
        </w:rPr>
        <w:t>la aplicación extensiva de la Ley 361</w:t>
      </w:r>
      <w:r w:rsidR="000279A7" w:rsidRPr="00F526F7">
        <w:rPr>
          <w:rFonts w:ascii="Georgia" w:hAnsi="Georgia" w:cs="Arial"/>
        </w:rPr>
        <w:t xml:space="preserve"> y artículo 13, CP</w:t>
      </w:r>
      <w:r w:rsidR="002F05BF" w:rsidRPr="00F526F7">
        <w:rPr>
          <w:rFonts w:ascii="Georgia" w:hAnsi="Georgia" w:cs="Arial"/>
        </w:rPr>
        <w:t xml:space="preserve">; empero, no </w:t>
      </w:r>
      <w:r w:rsidR="000279A7" w:rsidRPr="00F526F7">
        <w:rPr>
          <w:rFonts w:ascii="Georgia" w:hAnsi="Georgia" w:cs="Arial"/>
        </w:rPr>
        <w:t>se</w:t>
      </w:r>
      <w:r w:rsidR="002F05BF" w:rsidRPr="00F526F7">
        <w:rPr>
          <w:rFonts w:ascii="Georgia" w:hAnsi="Georgia" w:cs="Arial"/>
        </w:rPr>
        <w:t xml:space="preserve"> asemeja a</w:t>
      </w:r>
      <w:r w:rsidR="00C26649" w:rsidRPr="00F526F7">
        <w:rPr>
          <w:rFonts w:ascii="Georgia" w:hAnsi="Georgia" w:cs="Arial"/>
        </w:rPr>
        <w:t xml:space="preserve"> </w:t>
      </w:r>
      <w:r w:rsidR="002F05BF" w:rsidRPr="00F526F7">
        <w:rPr>
          <w:rFonts w:ascii="Georgia" w:hAnsi="Georgia" w:cs="Arial"/>
        </w:rPr>
        <w:t>l</w:t>
      </w:r>
      <w:r w:rsidR="00C26649" w:rsidRPr="00F526F7">
        <w:rPr>
          <w:rFonts w:ascii="Georgia" w:hAnsi="Georgia" w:cs="Arial"/>
        </w:rPr>
        <w:t>a</w:t>
      </w:r>
      <w:r w:rsidR="002F05BF" w:rsidRPr="00F526F7">
        <w:rPr>
          <w:rFonts w:ascii="Georgia" w:hAnsi="Georgia" w:cs="Arial"/>
        </w:rPr>
        <w:t xml:space="preserve"> </w:t>
      </w:r>
      <w:r w:rsidR="000279A7" w:rsidRPr="00F526F7">
        <w:rPr>
          <w:rFonts w:ascii="Georgia" w:hAnsi="Georgia" w:cs="Arial"/>
        </w:rPr>
        <w:t xml:space="preserve">de los </w:t>
      </w:r>
      <w:r w:rsidR="002F05BF" w:rsidRPr="00F526F7">
        <w:rPr>
          <w:rFonts w:ascii="Georgia" w:hAnsi="Georgia" w:cs="Arial"/>
        </w:rPr>
        <w:t>trabajador</w:t>
      </w:r>
      <w:r w:rsidR="000279A7" w:rsidRPr="00F526F7">
        <w:rPr>
          <w:rFonts w:ascii="Georgia" w:hAnsi="Georgia" w:cs="Arial"/>
        </w:rPr>
        <w:t>es del sector privado</w:t>
      </w:r>
      <w:r w:rsidR="002F05BF" w:rsidRPr="00F526F7">
        <w:rPr>
          <w:rFonts w:ascii="Georgia" w:hAnsi="Georgia" w:cs="Arial"/>
        </w:rPr>
        <w:t xml:space="preserve">, pues, pende de la oferta y resultado del concurso </w:t>
      </w:r>
      <w:r w:rsidR="002F05BF" w:rsidRPr="00F526F7">
        <w:rPr>
          <w:rFonts w:ascii="Georgia" w:hAnsi="Georgia" w:cs="Arial"/>
        </w:rPr>
        <w:lastRenderedPageBreak/>
        <w:t xml:space="preserve">de méritos dispuesto por </w:t>
      </w:r>
      <w:r w:rsidR="00284F4E" w:rsidRPr="00F526F7">
        <w:rPr>
          <w:rFonts w:ascii="Georgia" w:hAnsi="Georgia" w:cs="Arial"/>
        </w:rPr>
        <w:t>el constituyente como mecanismo de provisión (Art.125, CP).</w:t>
      </w:r>
    </w:p>
    <w:p w14:paraId="4902D8F2" w14:textId="0D498BDE" w:rsidR="00284F4E" w:rsidRPr="00F526F7" w:rsidRDefault="00284F4E" w:rsidP="001C5239">
      <w:pPr>
        <w:spacing w:line="276" w:lineRule="auto"/>
        <w:ind w:right="51"/>
        <w:jc w:val="both"/>
        <w:rPr>
          <w:rFonts w:ascii="Georgia" w:hAnsi="Georgia" w:cs="Arial"/>
          <w:iCs/>
          <w:lang w:val="es-ES_tradnl"/>
        </w:rPr>
      </w:pPr>
    </w:p>
    <w:p w14:paraId="3AF8D490" w14:textId="41827E9E" w:rsidR="00BC152D" w:rsidRPr="00F526F7" w:rsidRDefault="00284F4E" w:rsidP="001C5239">
      <w:pPr>
        <w:spacing w:line="276" w:lineRule="auto"/>
        <w:ind w:right="51"/>
        <w:jc w:val="both"/>
        <w:rPr>
          <w:rFonts w:ascii="Georgia" w:hAnsi="Georgia" w:cs="Arial"/>
        </w:rPr>
      </w:pPr>
      <w:r w:rsidRPr="00F526F7">
        <w:rPr>
          <w:rFonts w:ascii="Georgia" w:hAnsi="Georgia" w:cs="Arial"/>
          <w:u w:val="single"/>
        </w:rPr>
        <w:t>Imposible, entonces, concluir que el trato preferencial que ameritan</w:t>
      </w:r>
      <w:r w:rsidR="000279A7" w:rsidRPr="00F526F7">
        <w:rPr>
          <w:rFonts w:ascii="Georgia" w:hAnsi="Georgia" w:cs="Arial"/>
          <w:u w:val="single"/>
        </w:rPr>
        <w:t>,</w:t>
      </w:r>
      <w:r w:rsidRPr="00F526F7">
        <w:rPr>
          <w:rFonts w:ascii="Georgia" w:hAnsi="Georgia" w:cs="Arial"/>
          <w:u w:val="single"/>
        </w:rPr>
        <w:t xml:space="preserve"> implique la permanencia indefinida en el cargo</w:t>
      </w:r>
      <w:r w:rsidR="000279A7" w:rsidRPr="00F526F7">
        <w:rPr>
          <w:rFonts w:ascii="Georgia" w:hAnsi="Georgia" w:cs="Arial"/>
        </w:rPr>
        <w:t xml:space="preserve">; </w:t>
      </w:r>
      <w:r w:rsidRPr="00F526F7">
        <w:rPr>
          <w:rFonts w:ascii="Georgia" w:hAnsi="Georgia" w:cs="Arial"/>
        </w:rPr>
        <w:t xml:space="preserve">como se anotó, el derecho de las personas en provisionalidad cede ante el mejor derecho de quienes demostraron </w:t>
      </w:r>
      <w:r w:rsidR="00BC152D" w:rsidRPr="00F526F7">
        <w:rPr>
          <w:rFonts w:ascii="Georgia" w:hAnsi="Georgia" w:cs="Arial"/>
        </w:rPr>
        <w:t xml:space="preserve">su </w:t>
      </w:r>
      <w:r w:rsidRPr="00F526F7">
        <w:rPr>
          <w:rFonts w:ascii="Georgia" w:hAnsi="Georgia" w:cs="Arial"/>
        </w:rPr>
        <w:t>mérito</w:t>
      </w:r>
      <w:r w:rsidR="00BC152D" w:rsidRPr="00F526F7">
        <w:rPr>
          <w:rStyle w:val="Refdenotaalpie"/>
          <w:rFonts w:ascii="Georgia" w:hAnsi="Georgia"/>
        </w:rPr>
        <w:footnoteReference w:id="15"/>
      </w:r>
      <w:r w:rsidR="00BC152D" w:rsidRPr="00F526F7">
        <w:rPr>
          <w:rFonts w:ascii="Georgia" w:hAnsi="Georgia" w:cs="Arial"/>
        </w:rPr>
        <w:t>: “</w:t>
      </w:r>
      <w:r w:rsidR="00BC152D" w:rsidRPr="00065219">
        <w:rPr>
          <w:rFonts w:ascii="Georgia" w:hAnsi="Georgia" w:cs="Arial"/>
          <w:sz w:val="22"/>
        </w:rPr>
        <w:t xml:space="preserve">(…) </w:t>
      </w:r>
      <w:r w:rsidR="00BC152D" w:rsidRPr="00065219">
        <w:rPr>
          <w:rFonts w:ascii="Georgia" w:hAnsi="Georgia" w:cs="Arial"/>
          <w:i/>
          <w:iCs/>
          <w:sz w:val="22"/>
        </w:rPr>
        <w:t xml:space="preserve">la situación de quienes ocupan en provisionalidad cargos (…), </w:t>
      </w:r>
      <w:r w:rsidR="00BC152D" w:rsidRPr="00065219">
        <w:rPr>
          <w:rFonts w:ascii="Georgia" w:hAnsi="Georgia" w:cs="Arial"/>
          <w:i/>
          <w:iCs/>
          <w:sz w:val="22"/>
          <w:u w:val="single"/>
        </w:rPr>
        <w:t>encuentra protección constitucional</w:t>
      </w:r>
      <w:r w:rsidR="00BC152D" w:rsidRPr="00065219">
        <w:rPr>
          <w:rFonts w:ascii="Georgia" w:hAnsi="Georgia" w:cs="Arial"/>
          <w:i/>
          <w:iCs/>
          <w:sz w:val="22"/>
        </w:rPr>
        <w:t xml:space="preserve">, en la medida en que, </w:t>
      </w:r>
      <w:r w:rsidR="00BC152D" w:rsidRPr="00065219">
        <w:rPr>
          <w:rFonts w:ascii="Georgia" w:hAnsi="Georgia" w:cs="Arial"/>
          <w:i/>
          <w:iCs/>
          <w:sz w:val="22"/>
          <w:u w:val="single"/>
        </w:rPr>
        <w:t>en igualdad de condiciones pueden participar en los concursos</w:t>
      </w:r>
      <w:r w:rsidR="00BC152D" w:rsidRPr="00065219">
        <w:rPr>
          <w:rFonts w:ascii="Georgia" w:hAnsi="Georgia" w:cs="Arial"/>
          <w:i/>
          <w:iCs/>
          <w:sz w:val="22"/>
        </w:rPr>
        <w:t xml:space="preserve"> </w:t>
      </w:r>
      <w:r w:rsidR="00BC152D" w:rsidRPr="00065219">
        <w:rPr>
          <w:rFonts w:ascii="Georgia" w:hAnsi="Georgia" w:cs="Arial"/>
          <w:i/>
          <w:iCs/>
          <w:sz w:val="22"/>
          <w:u w:val="single"/>
        </w:rPr>
        <w:t>y gozan de estabilidad laboral</w:t>
      </w:r>
      <w:r w:rsidR="00BC152D" w:rsidRPr="00065219">
        <w:rPr>
          <w:rFonts w:ascii="Georgia" w:hAnsi="Georgia" w:cs="Arial"/>
          <w:i/>
          <w:iCs/>
          <w:sz w:val="22"/>
        </w:rPr>
        <w:t xml:space="preserve">, </w:t>
      </w:r>
      <w:r w:rsidR="00BC152D" w:rsidRPr="00065219">
        <w:rPr>
          <w:rFonts w:ascii="Georgia" w:hAnsi="Georgia" w:cs="Arial"/>
          <w:i/>
          <w:iCs/>
          <w:sz w:val="22"/>
          <w:u w:val="single"/>
        </w:rPr>
        <w:t>condicionada</w:t>
      </w:r>
      <w:r w:rsidR="00BC152D" w:rsidRPr="00065219">
        <w:rPr>
          <w:rFonts w:ascii="Georgia" w:hAnsi="Georgia" w:cs="Arial"/>
          <w:i/>
          <w:iCs/>
          <w:sz w:val="22"/>
        </w:rPr>
        <w:t xml:space="preserve"> </w:t>
      </w:r>
      <w:r w:rsidR="00BC152D" w:rsidRPr="00065219">
        <w:rPr>
          <w:rFonts w:ascii="Georgia" w:hAnsi="Georgia" w:cs="Arial"/>
          <w:i/>
          <w:iCs/>
          <w:sz w:val="22"/>
          <w:u w:val="single"/>
        </w:rPr>
        <w:t>al lapso de duración del proceso de selección y hasta tanto sean reemplazados</w:t>
      </w:r>
      <w:r w:rsidR="00BC152D" w:rsidRPr="00065219">
        <w:rPr>
          <w:rFonts w:ascii="Georgia" w:hAnsi="Georgia" w:cs="Arial"/>
          <w:i/>
          <w:iCs/>
          <w:sz w:val="22"/>
        </w:rPr>
        <w:t xml:space="preserve"> por quien se haya hecho acreedor a ocupar el cargo en virtud de sus méritos evaluados previamente (…)</w:t>
      </w:r>
      <w:r w:rsidR="00BC152D" w:rsidRPr="00F526F7">
        <w:rPr>
          <w:rFonts w:ascii="Georgia" w:hAnsi="Georgia" w:cs="Arial"/>
          <w:i/>
          <w:iCs/>
        </w:rPr>
        <w:t>”</w:t>
      </w:r>
      <w:r w:rsidR="000279A7" w:rsidRPr="00F526F7">
        <w:rPr>
          <w:rFonts w:ascii="Georgia" w:hAnsi="Georgia" w:cs="Arial"/>
        </w:rPr>
        <w:t>. (Línea extratextual).</w:t>
      </w:r>
    </w:p>
    <w:p w14:paraId="427A4071" w14:textId="77777777" w:rsidR="00BC152D" w:rsidRPr="00F526F7" w:rsidRDefault="00BC152D" w:rsidP="001C5239">
      <w:pPr>
        <w:spacing w:line="276" w:lineRule="auto"/>
        <w:ind w:right="51"/>
        <w:jc w:val="both"/>
        <w:rPr>
          <w:rFonts w:ascii="Georgia" w:hAnsi="Georgia" w:cs="Arial"/>
          <w:iCs/>
          <w:lang w:val="es-ES_tradnl"/>
        </w:rPr>
      </w:pPr>
    </w:p>
    <w:p w14:paraId="3F04EA0C" w14:textId="7A93BC7B" w:rsidR="00D20CA4" w:rsidRPr="00F526F7" w:rsidRDefault="00BC152D" w:rsidP="001C5239">
      <w:pPr>
        <w:spacing w:line="276" w:lineRule="auto"/>
        <w:ind w:right="51"/>
        <w:jc w:val="both"/>
        <w:rPr>
          <w:rFonts w:ascii="Georgia" w:hAnsi="Georgia" w:cs="Arial"/>
        </w:rPr>
      </w:pPr>
      <w:bookmarkStart w:id="2" w:name="_Hlk133569210"/>
      <w:r w:rsidRPr="00F526F7">
        <w:rPr>
          <w:rFonts w:ascii="Georgia" w:hAnsi="Georgia" w:cs="Arial"/>
        </w:rPr>
        <w:t xml:space="preserve">Así las cosas, </w:t>
      </w:r>
      <w:r w:rsidR="00284F4E" w:rsidRPr="00F526F7">
        <w:rPr>
          <w:rFonts w:ascii="Georgia" w:hAnsi="Georgia" w:cs="Arial"/>
        </w:rPr>
        <w:t xml:space="preserve">únicamente tienen derecho a que el nominador tome dos acciones afirmativas de protección, a saber:  </w:t>
      </w:r>
      <w:r w:rsidR="77DE4FEB" w:rsidRPr="00F526F7">
        <w:rPr>
          <w:rFonts w:ascii="Georgia" w:hAnsi="Georgia" w:cs="Arial"/>
          <w:i/>
          <w:iCs/>
        </w:rPr>
        <w:t>a)</w:t>
      </w:r>
      <w:r w:rsidR="77DE4FEB" w:rsidRPr="00F526F7">
        <w:rPr>
          <w:rFonts w:ascii="Georgia" w:hAnsi="Georgia" w:cs="Arial"/>
        </w:rPr>
        <w:t xml:space="preserve"> </w:t>
      </w:r>
      <w:r w:rsidR="00284F4E" w:rsidRPr="00F526F7">
        <w:rPr>
          <w:rFonts w:ascii="Georgia" w:hAnsi="Georgia" w:cs="Arial"/>
          <w:i/>
          <w:iCs/>
          <w:shd w:val="clear" w:color="auto" w:fill="FFFFFF"/>
        </w:rPr>
        <w:t>“</w:t>
      </w:r>
      <w:r w:rsidRPr="00065219">
        <w:rPr>
          <w:rFonts w:ascii="Georgia" w:hAnsi="Georgia" w:cs="Arial"/>
          <w:i/>
          <w:iCs/>
          <w:sz w:val="22"/>
          <w:shd w:val="clear" w:color="auto" w:fill="FFFFFF"/>
        </w:rPr>
        <w:t xml:space="preserve">(…) </w:t>
      </w:r>
      <w:r w:rsidR="00284F4E" w:rsidRPr="00065219">
        <w:rPr>
          <w:rFonts w:ascii="Georgia" w:hAnsi="Georgia"/>
          <w:i/>
          <w:iCs/>
          <w:sz w:val="22"/>
          <w:shd w:val="clear" w:color="auto" w:fill="FFFFFF"/>
        </w:rPr>
        <w:t xml:space="preserve">sean las </w:t>
      </w:r>
      <w:r w:rsidR="00284F4E" w:rsidRPr="00065219">
        <w:rPr>
          <w:rFonts w:ascii="Georgia" w:hAnsi="Georgia"/>
          <w:b/>
          <w:bCs/>
          <w:i/>
          <w:iCs/>
          <w:sz w:val="22"/>
          <w:shd w:val="clear" w:color="auto" w:fill="FFFFFF"/>
        </w:rPr>
        <w:t xml:space="preserve">últimas personas retiradas del empleo </w:t>
      </w:r>
      <w:r w:rsidR="40413581" w:rsidRPr="00065219">
        <w:rPr>
          <w:rFonts w:ascii="Georgia" w:hAnsi="Georgia"/>
          <w:i/>
          <w:iCs/>
          <w:sz w:val="22"/>
          <w:shd w:val="clear" w:color="auto" w:fill="FFFFFF"/>
        </w:rPr>
        <w:t>(…)</w:t>
      </w:r>
      <w:r w:rsidR="40413581" w:rsidRPr="00F526F7">
        <w:rPr>
          <w:rFonts w:ascii="Georgia" w:hAnsi="Georgia"/>
          <w:i/>
          <w:iCs/>
          <w:shd w:val="clear" w:color="auto" w:fill="FFFFFF"/>
        </w:rPr>
        <w:t>”</w:t>
      </w:r>
      <w:r w:rsidR="00284F4E" w:rsidRPr="00F526F7">
        <w:rPr>
          <w:rFonts w:ascii="Georgia" w:hAnsi="Georgia"/>
          <w:i/>
          <w:iCs/>
          <w:shd w:val="clear" w:color="auto" w:fill="FFFFFF"/>
        </w:rPr>
        <w:t xml:space="preserve"> </w:t>
      </w:r>
      <w:r w:rsidR="22949B64" w:rsidRPr="00F526F7">
        <w:rPr>
          <w:rFonts w:ascii="Georgia" w:hAnsi="Georgia"/>
          <w:i/>
          <w:iCs/>
          <w:shd w:val="clear" w:color="auto" w:fill="FFFFFF"/>
        </w:rPr>
        <w:t xml:space="preserve">y </w:t>
      </w:r>
      <w:r w:rsidR="3C65995F" w:rsidRPr="00F526F7">
        <w:rPr>
          <w:rFonts w:ascii="Georgia" w:hAnsi="Georgia"/>
          <w:i/>
          <w:iCs/>
          <w:shd w:val="clear" w:color="auto" w:fill="FFFFFF"/>
        </w:rPr>
        <w:t>b) “</w:t>
      </w:r>
      <w:r w:rsidR="3C65995F" w:rsidRPr="00065219">
        <w:rPr>
          <w:rFonts w:ascii="Georgia" w:hAnsi="Georgia"/>
          <w:i/>
          <w:iCs/>
          <w:sz w:val="22"/>
          <w:shd w:val="clear" w:color="auto" w:fill="FFFFFF"/>
        </w:rPr>
        <w:t xml:space="preserve">(…) </w:t>
      </w:r>
      <w:r w:rsidR="3C65995F" w:rsidRPr="00065219">
        <w:rPr>
          <w:rFonts w:ascii="Georgia" w:hAnsi="Georgia"/>
          <w:i/>
          <w:iCs/>
          <w:sz w:val="22"/>
        </w:rPr>
        <w:t>en la medida de lo posible</w:t>
      </w:r>
      <w:r w:rsidR="3C65995F" w:rsidRPr="00065219">
        <w:rPr>
          <w:rFonts w:ascii="Georgia" w:hAnsi="Georgia"/>
          <w:b/>
          <w:bCs/>
          <w:i/>
          <w:iCs/>
          <w:sz w:val="22"/>
        </w:rPr>
        <w:t xml:space="preserve">, </w:t>
      </w:r>
      <w:r w:rsidR="00284F4E" w:rsidRPr="00065219">
        <w:rPr>
          <w:rFonts w:ascii="Georgia" w:hAnsi="Georgia"/>
          <w:i/>
          <w:iCs/>
          <w:sz w:val="22"/>
          <w:shd w:val="clear" w:color="auto" w:fill="FFFFFF"/>
        </w:rPr>
        <w:t xml:space="preserve">sean </w:t>
      </w:r>
      <w:r w:rsidR="00284F4E" w:rsidRPr="00065219">
        <w:rPr>
          <w:rFonts w:ascii="Georgia" w:hAnsi="Georgia"/>
          <w:b/>
          <w:bCs/>
          <w:i/>
          <w:iCs/>
          <w:sz w:val="22"/>
          <w:shd w:val="clear" w:color="auto" w:fill="FFFFFF"/>
        </w:rPr>
        <w:t>designadas en cargos equivalentes al que ocupaban</w:t>
      </w:r>
      <w:r w:rsidR="6EC183EA" w:rsidRPr="00065219">
        <w:rPr>
          <w:rFonts w:ascii="Georgia" w:hAnsi="Georgia"/>
          <w:b/>
          <w:bCs/>
          <w:i/>
          <w:iCs/>
          <w:sz w:val="22"/>
          <w:shd w:val="clear" w:color="auto" w:fill="FFFFFF"/>
        </w:rPr>
        <w:t xml:space="preserve"> </w:t>
      </w:r>
      <w:r w:rsidR="6EC183EA" w:rsidRPr="00065219">
        <w:rPr>
          <w:rFonts w:ascii="Georgia" w:hAnsi="Georgia"/>
          <w:i/>
          <w:iCs/>
          <w:sz w:val="22"/>
        </w:rPr>
        <w:t>(…)</w:t>
      </w:r>
      <w:r w:rsidR="6EC183EA" w:rsidRPr="00F526F7">
        <w:rPr>
          <w:rFonts w:ascii="Georgia" w:hAnsi="Georgia"/>
          <w:i/>
          <w:iCs/>
        </w:rPr>
        <w:t>”</w:t>
      </w:r>
      <w:r w:rsidR="00D20CA4" w:rsidRPr="00F526F7">
        <w:rPr>
          <w:rStyle w:val="Refdenotaalpie"/>
          <w:rFonts w:ascii="Georgia" w:hAnsi="Georgia"/>
        </w:rPr>
        <w:footnoteReference w:id="16"/>
      </w:r>
      <w:r w:rsidRPr="00F526F7">
        <w:rPr>
          <w:rFonts w:ascii="Georgia" w:hAnsi="Georgia"/>
          <w:shd w:val="clear" w:color="auto" w:fill="FFFFFF"/>
        </w:rPr>
        <w:t xml:space="preserve"> (Negrilla a propósito);</w:t>
      </w:r>
      <w:r w:rsidR="4015FA26" w:rsidRPr="00F526F7">
        <w:rPr>
          <w:rFonts w:ascii="Georgia" w:hAnsi="Georgia"/>
          <w:shd w:val="clear" w:color="auto" w:fill="FFFFFF"/>
        </w:rPr>
        <w:t xml:space="preserve"> en caso de aplicar </w:t>
      </w:r>
      <w:r w:rsidR="1F50DC69" w:rsidRPr="00F526F7">
        <w:rPr>
          <w:rFonts w:ascii="Georgia" w:hAnsi="Georgia"/>
          <w:shd w:val="clear" w:color="auto" w:fill="FFFFFF"/>
        </w:rPr>
        <w:t xml:space="preserve">la </w:t>
      </w:r>
      <w:r w:rsidR="4B5DC0E6" w:rsidRPr="00F526F7">
        <w:rPr>
          <w:rFonts w:ascii="Georgia" w:hAnsi="Georgia"/>
          <w:shd w:val="clear" w:color="auto" w:fill="FFFFFF"/>
        </w:rPr>
        <w:t>última medida</w:t>
      </w:r>
      <w:r w:rsidR="3EFF9192" w:rsidRPr="00F526F7">
        <w:rPr>
          <w:rFonts w:ascii="Georgia" w:hAnsi="Georgia"/>
          <w:shd w:val="clear" w:color="auto" w:fill="FFFFFF"/>
        </w:rPr>
        <w:t>,</w:t>
      </w:r>
      <w:r w:rsidR="4B5DC0E6" w:rsidRPr="00F526F7">
        <w:rPr>
          <w:rFonts w:ascii="Georgia" w:hAnsi="Georgia"/>
          <w:shd w:val="clear" w:color="auto" w:fill="FFFFFF"/>
        </w:rPr>
        <w:t xml:space="preserve"> la permanencia solo</w:t>
      </w:r>
      <w:r w:rsidRPr="00F526F7">
        <w:rPr>
          <w:rFonts w:ascii="Georgia" w:hAnsi="Georgia"/>
          <w:shd w:val="clear" w:color="auto" w:fill="FFFFFF"/>
        </w:rPr>
        <w:t xml:space="preserve">: </w:t>
      </w:r>
      <w:r w:rsidRPr="00F526F7">
        <w:rPr>
          <w:rFonts w:ascii="Georgia" w:hAnsi="Georgia"/>
          <w:i/>
          <w:iCs/>
          <w:shd w:val="clear" w:color="auto" w:fill="FFFFFF"/>
        </w:rPr>
        <w:t>“</w:t>
      </w:r>
      <w:r w:rsidRPr="00065219">
        <w:rPr>
          <w:rFonts w:ascii="Georgia" w:hAnsi="Georgia"/>
          <w:i/>
          <w:iCs/>
          <w:sz w:val="22"/>
          <w:shd w:val="clear" w:color="auto" w:fill="FFFFFF"/>
        </w:rPr>
        <w:t xml:space="preserve">(…) se </w:t>
      </w:r>
      <w:r w:rsidR="4A4CB95F" w:rsidRPr="00065219">
        <w:rPr>
          <w:rFonts w:ascii="Georgia" w:hAnsi="Georgia"/>
          <w:b/>
          <w:bCs/>
          <w:i/>
          <w:iCs/>
          <w:sz w:val="22"/>
          <w:shd w:val="clear" w:color="auto" w:fill="FFFFFF"/>
        </w:rPr>
        <w:t>prolongará</w:t>
      </w:r>
      <w:r w:rsidR="4A4CB95F" w:rsidRPr="00065219">
        <w:rPr>
          <w:rFonts w:ascii="Georgia" w:hAnsi="Georgia"/>
          <w:i/>
          <w:iCs/>
          <w:sz w:val="22"/>
          <w:shd w:val="clear" w:color="auto" w:fill="FFFFFF"/>
        </w:rPr>
        <w:t xml:space="preserve"> </w:t>
      </w:r>
      <w:r w:rsidRPr="00065219">
        <w:rPr>
          <w:rFonts w:ascii="Georgia" w:hAnsi="Georgia"/>
          <w:i/>
          <w:iCs/>
          <w:sz w:val="22"/>
          <w:shd w:val="clear" w:color="auto" w:fill="FFFFFF"/>
        </w:rPr>
        <w:t xml:space="preserve">hasta tanto los cargos que lleguen a ocupar </w:t>
      </w:r>
      <w:r w:rsidRPr="00065219">
        <w:rPr>
          <w:rFonts w:ascii="Georgia" w:hAnsi="Georgia"/>
          <w:b/>
          <w:bCs/>
          <w:i/>
          <w:iCs/>
          <w:sz w:val="22"/>
          <w:shd w:val="clear" w:color="auto" w:fill="FFFFFF"/>
        </w:rPr>
        <w:t>sean provistos en propiedad mediante el sistema de carrera</w:t>
      </w:r>
      <w:r w:rsidRPr="00065219">
        <w:rPr>
          <w:rFonts w:ascii="Georgia" w:hAnsi="Georgia"/>
          <w:i/>
          <w:iCs/>
          <w:sz w:val="22"/>
        </w:rPr>
        <w:t xml:space="preserve"> </w:t>
      </w:r>
      <w:bookmarkEnd w:id="2"/>
      <w:r w:rsidRPr="00065219">
        <w:rPr>
          <w:rFonts w:ascii="Georgia" w:hAnsi="Georgia"/>
          <w:i/>
          <w:iCs/>
          <w:sz w:val="22"/>
        </w:rPr>
        <w:t>o su desvinculación cumpla los requisitos exigidos en la jurisprudencia constitucional (…)</w:t>
      </w:r>
      <w:r w:rsidRPr="00F526F7">
        <w:rPr>
          <w:rFonts w:ascii="Georgia" w:hAnsi="Georgia"/>
          <w:i/>
          <w:iCs/>
        </w:rPr>
        <w:t>”</w:t>
      </w:r>
      <w:r w:rsidRPr="00F526F7">
        <w:rPr>
          <w:rStyle w:val="Refdenotaalpie"/>
          <w:rFonts w:ascii="Georgia" w:hAnsi="Georgia"/>
        </w:rPr>
        <w:footnoteReference w:id="17"/>
      </w:r>
      <w:r w:rsidR="000279A7" w:rsidRPr="00F526F7">
        <w:rPr>
          <w:rFonts w:ascii="Georgia" w:hAnsi="Georgia"/>
        </w:rPr>
        <w:t xml:space="preserve"> (Resaltado fuera del texto)</w:t>
      </w:r>
      <w:r w:rsidR="00D20CA4" w:rsidRPr="00F526F7">
        <w:rPr>
          <w:rFonts w:ascii="Georgia" w:hAnsi="Georgia" w:cs="Arial"/>
        </w:rPr>
        <w:t>.</w:t>
      </w:r>
    </w:p>
    <w:p w14:paraId="3F0D9058" w14:textId="77777777" w:rsidR="00D20CA4" w:rsidRPr="00F526F7" w:rsidRDefault="00D20CA4" w:rsidP="001C5239">
      <w:pPr>
        <w:pStyle w:val="Textoindependiente"/>
        <w:tabs>
          <w:tab w:val="clear" w:pos="0"/>
        </w:tabs>
        <w:spacing w:line="276" w:lineRule="auto"/>
        <w:ind w:left="705"/>
        <w:rPr>
          <w:rFonts w:ascii="Georgia" w:hAnsi="Georgia"/>
          <w:b/>
          <w:bCs/>
          <w:smallCaps/>
          <w:szCs w:val="24"/>
        </w:rPr>
      </w:pPr>
    </w:p>
    <w:p w14:paraId="5060674C" w14:textId="6F80E63C" w:rsidR="0028225C" w:rsidRPr="00F526F7" w:rsidRDefault="0028225C" w:rsidP="001C5239">
      <w:pPr>
        <w:pStyle w:val="Textoindependiente"/>
        <w:numPr>
          <w:ilvl w:val="0"/>
          <w:numId w:val="3"/>
        </w:numPr>
        <w:tabs>
          <w:tab w:val="clear" w:pos="0"/>
        </w:tabs>
        <w:spacing w:line="276" w:lineRule="auto"/>
        <w:rPr>
          <w:rFonts w:ascii="Georgia" w:hAnsi="Georgia"/>
          <w:b/>
          <w:bCs/>
          <w:smallCaps/>
          <w:szCs w:val="24"/>
        </w:rPr>
      </w:pPr>
      <w:r w:rsidRPr="00F526F7">
        <w:rPr>
          <w:rFonts w:ascii="Georgia" w:hAnsi="Georgia"/>
          <w:b/>
          <w:bCs/>
          <w:smallCaps/>
          <w:szCs w:val="24"/>
        </w:rPr>
        <w:t>El caso concreto que se analiza</w:t>
      </w:r>
    </w:p>
    <w:p w14:paraId="4CAF72C1" w14:textId="01D22B76" w:rsidR="00CC3051" w:rsidRPr="00F526F7" w:rsidRDefault="00CC3051" w:rsidP="001C5239">
      <w:pPr>
        <w:pStyle w:val="Textoindependiente"/>
        <w:spacing w:line="276" w:lineRule="auto"/>
        <w:rPr>
          <w:rFonts w:ascii="Georgia" w:hAnsi="Georgia"/>
          <w:szCs w:val="24"/>
        </w:rPr>
      </w:pPr>
    </w:p>
    <w:p w14:paraId="4648C913" w14:textId="64A616EF" w:rsidR="0084536C" w:rsidRPr="00F526F7" w:rsidRDefault="00D72D89" w:rsidP="001C523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rPr>
      </w:pPr>
      <w:r w:rsidRPr="00F526F7">
        <w:rPr>
          <w:rFonts w:ascii="Georgia" w:hAnsi="Georgia"/>
        </w:rPr>
        <w:t xml:space="preserve">6.1. </w:t>
      </w:r>
      <w:r w:rsidR="00BD5764" w:rsidRPr="00F526F7">
        <w:rPr>
          <w:rFonts w:ascii="Georgia" w:hAnsi="Georgia"/>
          <w:smallCaps/>
        </w:rPr>
        <w:t>El nombramiento por carrera judicial</w:t>
      </w:r>
      <w:r w:rsidR="00BD5764" w:rsidRPr="00F526F7">
        <w:rPr>
          <w:rFonts w:ascii="Georgia" w:hAnsi="Georgia"/>
        </w:rPr>
        <w:t xml:space="preserve">. </w:t>
      </w:r>
      <w:r w:rsidR="0084536C" w:rsidRPr="00F526F7">
        <w:rPr>
          <w:rFonts w:ascii="Georgia" w:hAnsi="Georgia"/>
        </w:rPr>
        <w:t>Se negará el amparo constitucional, por inexistencia de vulneración</w:t>
      </w:r>
      <w:r w:rsidR="000F6B3F" w:rsidRPr="00F526F7">
        <w:rPr>
          <w:rFonts w:ascii="Georgia" w:hAnsi="Georgia"/>
        </w:rPr>
        <w:t>, respecto a la reincorporación y reubicación rogada por el actor</w:t>
      </w:r>
      <w:r w:rsidR="0084536C" w:rsidRPr="00F526F7">
        <w:rPr>
          <w:rFonts w:ascii="Georgia" w:hAnsi="Georgia"/>
        </w:rPr>
        <w:t>. El despacho judicial, en la medida de lo posible, empleó las acciones afirmativas para preservar al accionante en su puesto de trabajo;</w:t>
      </w:r>
      <w:r w:rsidR="006C445E" w:rsidRPr="00F526F7">
        <w:rPr>
          <w:rFonts w:ascii="Georgia" w:hAnsi="Georgia"/>
        </w:rPr>
        <w:t xml:space="preserve"> y,</w:t>
      </w:r>
      <w:r w:rsidR="0084536C" w:rsidRPr="00F526F7">
        <w:rPr>
          <w:rFonts w:ascii="Georgia" w:hAnsi="Georgia"/>
        </w:rPr>
        <w:t xml:space="preserve"> la situación especial </w:t>
      </w:r>
      <w:r w:rsidR="00056669" w:rsidRPr="00F526F7">
        <w:rPr>
          <w:rFonts w:ascii="Georgia" w:hAnsi="Georgia"/>
        </w:rPr>
        <w:t>producto de la</w:t>
      </w:r>
      <w:r w:rsidR="0084536C" w:rsidRPr="00F526F7">
        <w:rPr>
          <w:rFonts w:ascii="Georgia" w:hAnsi="Georgia"/>
        </w:rPr>
        <w:t xml:space="preserve"> </w:t>
      </w:r>
      <w:r w:rsidR="00056669" w:rsidRPr="00F526F7">
        <w:rPr>
          <w:rFonts w:ascii="Georgia" w:hAnsi="Georgia"/>
        </w:rPr>
        <w:t>incapacidad permanente parcial que padece (</w:t>
      </w:r>
      <w:r w:rsidR="00B60C33" w:rsidRPr="00F526F7">
        <w:rPr>
          <w:rFonts w:ascii="Georgia" w:hAnsi="Georgia"/>
        </w:rPr>
        <w:t>Ib., pdf.11 y 62, folio 4</w:t>
      </w:r>
      <w:r w:rsidR="00056669" w:rsidRPr="00F526F7">
        <w:rPr>
          <w:rFonts w:ascii="Georgia" w:hAnsi="Georgia"/>
        </w:rPr>
        <w:t>)</w:t>
      </w:r>
      <w:r w:rsidR="2885BAE3" w:rsidRPr="00F526F7">
        <w:rPr>
          <w:rFonts w:ascii="Georgia" w:hAnsi="Georgia"/>
        </w:rPr>
        <w:t>, e</w:t>
      </w:r>
      <w:r w:rsidR="0084536C" w:rsidRPr="00F526F7">
        <w:rPr>
          <w:rFonts w:ascii="Georgia" w:hAnsi="Georgia"/>
        </w:rPr>
        <w:t xml:space="preserve">n modo alguno, conlleva dilatar </w:t>
      </w:r>
      <w:r w:rsidR="00451E27" w:rsidRPr="00F526F7">
        <w:rPr>
          <w:rFonts w:ascii="Georgia" w:hAnsi="Georgia"/>
        </w:rPr>
        <w:t xml:space="preserve">la vinculación </w:t>
      </w:r>
      <w:r w:rsidR="0084536C" w:rsidRPr="00F526F7">
        <w:rPr>
          <w:rFonts w:ascii="Georgia" w:hAnsi="Georgia"/>
        </w:rPr>
        <w:t xml:space="preserve">en provisionalidad, sin solución de continuidad, en perjuicio del mejor derecho </w:t>
      </w:r>
      <w:r w:rsidR="00451E27" w:rsidRPr="00F526F7">
        <w:rPr>
          <w:rFonts w:ascii="Georgia" w:hAnsi="Georgia"/>
        </w:rPr>
        <w:t xml:space="preserve">de </w:t>
      </w:r>
      <w:r w:rsidR="0084536C" w:rsidRPr="00F526F7">
        <w:rPr>
          <w:rFonts w:ascii="Georgia" w:hAnsi="Georgia"/>
        </w:rPr>
        <w:t xml:space="preserve">quien ganó el concurso. </w:t>
      </w:r>
    </w:p>
    <w:p w14:paraId="24F0DB6D" w14:textId="77777777" w:rsidR="0084536C" w:rsidRPr="00F526F7" w:rsidRDefault="0084536C" w:rsidP="001C523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lang w:val="es-ES_tradnl"/>
        </w:rPr>
      </w:pPr>
    </w:p>
    <w:p w14:paraId="12431B46" w14:textId="52CAC2F6" w:rsidR="00222C0E" w:rsidRPr="00F526F7" w:rsidRDefault="00222C0E" w:rsidP="001C5239">
      <w:pPr>
        <w:pStyle w:val="Default"/>
        <w:spacing w:line="276" w:lineRule="auto"/>
        <w:jc w:val="both"/>
        <w:rPr>
          <w:rFonts w:ascii="Georgia" w:hAnsi="Georgia"/>
          <w:color w:val="auto"/>
          <w:lang w:val="es-ES"/>
        </w:rPr>
      </w:pPr>
      <w:r w:rsidRPr="00F526F7">
        <w:rPr>
          <w:rFonts w:ascii="Georgia" w:hAnsi="Georgia"/>
          <w:color w:val="auto"/>
          <w:lang w:val="es-ES"/>
        </w:rPr>
        <w:t xml:space="preserve">Conforme </w:t>
      </w:r>
      <w:r w:rsidR="28C296A3" w:rsidRPr="00F526F7">
        <w:rPr>
          <w:rFonts w:ascii="Georgia" w:hAnsi="Georgia"/>
          <w:color w:val="auto"/>
          <w:lang w:val="es-ES"/>
        </w:rPr>
        <w:t xml:space="preserve">a los hechos </w:t>
      </w:r>
      <w:r w:rsidRPr="00F526F7">
        <w:rPr>
          <w:rFonts w:ascii="Georgia" w:hAnsi="Georgia"/>
          <w:color w:val="auto"/>
          <w:lang w:val="es-ES"/>
        </w:rPr>
        <w:t xml:space="preserve">y lo probado, es claro que el nominador, consciente de la situación especial del interesado, demoró el nombramiento desde el 06-05-2022 al 02-11-2022, mientras se resolvían sus reclamos y se desataba amparo constitucional relativo a la </w:t>
      </w:r>
      <w:r w:rsidR="7C0D3F9C" w:rsidRPr="00F526F7">
        <w:rPr>
          <w:rFonts w:ascii="Georgia" w:hAnsi="Georgia"/>
          <w:color w:val="auto"/>
          <w:lang w:val="es-ES"/>
        </w:rPr>
        <w:t xml:space="preserve">demora en su resolución </w:t>
      </w:r>
      <w:r w:rsidRPr="00F526F7">
        <w:rPr>
          <w:rFonts w:ascii="Georgia" w:hAnsi="Georgia"/>
          <w:color w:val="auto"/>
          <w:lang w:val="es-ES"/>
        </w:rPr>
        <w:t>y, ante la inexistencia de vacante para disponer la reubicación</w:t>
      </w:r>
      <w:r w:rsidR="005A558C" w:rsidRPr="00F526F7">
        <w:rPr>
          <w:rFonts w:ascii="Georgia" w:hAnsi="Georgia"/>
          <w:color w:val="auto"/>
          <w:lang w:val="es-ES"/>
        </w:rPr>
        <w:t>, nombró en propiedad a una de las personas que superó el concurso de méritos</w:t>
      </w:r>
      <w:r w:rsidRPr="00F526F7">
        <w:rPr>
          <w:rFonts w:ascii="Georgia" w:hAnsi="Georgia"/>
          <w:color w:val="auto"/>
          <w:lang w:val="es-ES"/>
        </w:rPr>
        <w:t xml:space="preserve">. Así, explicó en respuesta del 31-08-2022: </w:t>
      </w:r>
    </w:p>
    <w:p w14:paraId="47A64609" w14:textId="77777777" w:rsidR="00B60C33" w:rsidRPr="00F526F7" w:rsidRDefault="00B60C33" w:rsidP="001C5239">
      <w:pPr>
        <w:pStyle w:val="Default"/>
        <w:spacing w:line="276" w:lineRule="auto"/>
        <w:jc w:val="both"/>
        <w:rPr>
          <w:rFonts w:ascii="Georgia" w:hAnsi="Georgia"/>
          <w:color w:val="auto"/>
          <w:lang w:val="es-ES"/>
        </w:rPr>
      </w:pPr>
    </w:p>
    <w:p w14:paraId="5A3055C6" w14:textId="0199F0F9" w:rsidR="00222C0E" w:rsidRPr="00F526F7" w:rsidRDefault="005A558C" w:rsidP="00F526F7">
      <w:pPr>
        <w:widowControl/>
        <w:ind w:left="426" w:right="420"/>
        <w:jc w:val="both"/>
        <w:rPr>
          <w:rFonts w:ascii="Georgia" w:hAnsi="Georgia" w:cs="Times New Roman"/>
          <w:sz w:val="22"/>
          <w:lang w:val="es-CO"/>
        </w:rPr>
      </w:pPr>
      <w:r w:rsidRPr="00F526F7">
        <w:rPr>
          <w:rFonts w:ascii="Georgia" w:hAnsi="Georgia" w:cs="Times New Roman"/>
          <w:sz w:val="22"/>
          <w:lang w:val="es-CO"/>
        </w:rPr>
        <w:t>…</w:t>
      </w:r>
      <w:r w:rsidR="00222C0E" w:rsidRPr="00F526F7">
        <w:rPr>
          <w:rFonts w:ascii="Georgia" w:hAnsi="Georgia" w:cs="Times New Roman"/>
          <w:sz w:val="22"/>
          <w:lang w:val="es-CO"/>
        </w:rPr>
        <w:t xml:space="preserve"> como manifestación de ese reconocimiento de su estabilidad laboral reforzada relativa, hasta la fecha, esta Coordinación ha adoptado las medidas afirmativas que han sido viables. Muestra de ello, </w:t>
      </w:r>
      <w:r w:rsidR="00222C0E" w:rsidRPr="00F526F7">
        <w:rPr>
          <w:rFonts w:ascii="Georgia" w:hAnsi="Georgia" w:cs="Times New Roman"/>
          <w:b/>
          <w:sz w:val="22"/>
          <w:lang w:val="es-CO"/>
        </w:rPr>
        <w:t xml:space="preserve">es que se dilató tomar cualquier decisión respecto al tema, incluyendo la realización de nombramiento </w:t>
      </w:r>
      <w:r w:rsidRPr="00F526F7">
        <w:rPr>
          <w:rFonts w:ascii="Georgia" w:hAnsi="Georgia" w:cs="Times New Roman"/>
          <w:b/>
          <w:sz w:val="22"/>
          <w:lang w:val="es-CO"/>
        </w:rPr>
        <w:t>(…)</w:t>
      </w:r>
      <w:r w:rsidR="00222C0E" w:rsidRPr="00F526F7">
        <w:rPr>
          <w:rFonts w:ascii="Georgia" w:hAnsi="Georgia" w:cs="Times New Roman"/>
          <w:b/>
          <w:sz w:val="22"/>
          <w:lang w:val="es-CO"/>
        </w:rPr>
        <w:t>, hasta tanto se resolviera, en primera y segunda instancia, la tutela por usted interpuesta en el mes de mayo del año en curso</w:t>
      </w:r>
      <w:r w:rsidRPr="00F526F7">
        <w:rPr>
          <w:rFonts w:ascii="Georgia" w:hAnsi="Georgia" w:cs="Times New Roman"/>
          <w:sz w:val="22"/>
          <w:lang w:val="es-CO"/>
        </w:rPr>
        <w:t>…</w:t>
      </w:r>
    </w:p>
    <w:p w14:paraId="360822F8" w14:textId="77777777" w:rsidR="00222C0E" w:rsidRPr="00F526F7" w:rsidRDefault="00222C0E" w:rsidP="00F526F7">
      <w:pPr>
        <w:widowControl/>
        <w:ind w:left="426" w:right="420"/>
        <w:jc w:val="both"/>
        <w:rPr>
          <w:rFonts w:ascii="Georgia" w:hAnsi="Georgia" w:cs="Times New Roman"/>
          <w:sz w:val="22"/>
          <w:lang w:val="es-CO"/>
        </w:rPr>
      </w:pPr>
    </w:p>
    <w:p w14:paraId="0EE5932F" w14:textId="639AC91F" w:rsidR="00222C0E" w:rsidRPr="00F526F7" w:rsidRDefault="00222C0E" w:rsidP="00F526F7">
      <w:pPr>
        <w:widowControl/>
        <w:ind w:left="426" w:right="420"/>
        <w:jc w:val="both"/>
        <w:rPr>
          <w:rFonts w:ascii="Georgia" w:hAnsi="Georgia" w:cs="Times New Roman"/>
          <w:sz w:val="22"/>
        </w:rPr>
      </w:pPr>
      <w:r w:rsidRPr="00F526F7">
        <w:rPr>
          <w:rFonts w:ascii="Georgia" w:hAnsi="Georgia" w:cs="Times New Roman"/>
          <w:sz w:val="22"/>
          <w:lang w:val="es-CO"/>
        </w:rPr>
        <w:t xml:space="preserve">De la misma manera, (…)  esta Coordinación ha procedido a realizar los nombramientos de los integrantes de la lista (…) y, </w:t>
      </w:r>
      <w:r w:rsidRPr="00F526F7">
        <w:rPr>
          <w:rFonts w:ascii="Georgia" w:hAnsi="Georgia" w:cs="Times New Roman"/>
          <w:b/>
          <w:sz w:val="22"/>
          <w:lang w:val="es-CO"/>
        </w:rPr>
        <w:t>actualmente es la vacante que usted ocupa en provisionalidad la última que procederá a proveerse</w:t>
      </w:r>
      <w:r w:rsidRPr="00F526F7">
        <w:rPr>
          <w:rFonts w:ascii="Georgia" w:hAnsi="Georgia" w:cs="Times New Roman"/>
          <w:sz w:val="22"/>
          <w:lang w:val="es-CO"/>
        </w:rPr>
        <w:t xml:space="preserve">, teniendo en cuenta que en estos momentos </w:t>
      </w:r>
      <w:r w:rsidRPr="00F526F7">
        <w:rPr>
          <w:rFonts w:ascii="Georgia" w:hAnsi="Georgia" w:cs="Times New Roman"/>
          <w:b/>
          <w:sz w:val="22"/>
          <w:lang w:val="es-CO"/>
        </w:rPr>
        <w:t>la otra vacante</w:t>
      </w:r>
      <w:r w:rsidRPr="00F526F7">
        <w:rPr>
          <w:rFonts w:ascii="Georgia" w:hAnsi="Georgia" w:cs="Times New Roman"/>
          <w:sz w:val="22"/>
          <w:lang w:val="es-CO"/>
        </w:rPr>
        <w:t xml:space="preserve"> (…)</w:t>
      </w:r>
      <w:r w:rsidRPr="00F526F7">
        <w:rPr>
          <w:rFonts w:ascii="Georgia" w:hAnsi="Georgia" w:cs="Times New Roman"/>
          <w:sz w:val="22"/>
        </w:rPr>
        <w:t xml:space="preserve">, también está siendo ocupada por una persona a quien, de manera previa, </w:t>
      </w:r>
      <w:r w:rsidRPr="00F526F7">
        <w:rPr>
          <w:rFonts w:ascii="Georgia" w:hAnsi="Georgia" w:cs="Times New Roman"/>
          <w:b/>
          <w:sz w:val="22"/>
        </w:rPr>
        <w:t xml:space="preserve">se le reconoció estabilidad </w:t>
      </w:r>
      <w:r w:rsidRPr="00F526F7">
        <w:rPr>
          <w:rFonts w:ascii="Georgia" w:hAnsi="Georgia" w:cs="Times New Roman"/>
          <w:b/>
          <w:sz w:val="22"/>
        </w:rPr>
        <w:lastRenderedPageBreak/>
        <w:t xml:space="preserve">laboral reforzada relativa, como </w:t>
      </w:r>
      <w:proofErr w:type="spellStart"/>
      <w:r w:rsidRPr="00F526F7">
        <w:rPr>
          <w:rFonts w:ascii="Georgia" w:hAnsi="Georgia" w:cs="Times New Roman"/>
          <w:b/>
          <w:sz w:val="22"/>
        </w:rPr>
        <w:t>prepensionada</w:t>
      </w:r>
      <w:proofErr w:type="spellEnd"/>
      <w:r w:rsidRPr="00F526F7">
        <w:rPr>
          <w:rFonts w:ascii="Georgia" w:hAnsi="Georgia" w:cs="Times New Roman"/>
          <w:b/>
          <w:sz w:val="22"/>
        </w:rPr>
        <w:t xml:space="preserve"> y mujer cabeza de familia</w:t>
      </w:r>
      <w:r w:rsidRPr="00F526F7">
        <w:rPr>
          <w:rFonts w:ascii="Georgia" w:hAnsi="Georgia" w:cs="Times New Roman"/>
          <w:sz w:val="22"/>
        </w:rPr>
        <w:t xml:space="preserve">. </w:t>
      </w:r>
    </w:p>
    <w:p w14:paraId="7DCAAD3D" w14:textId="77777777" w:rsidR="00222C0E" w:rsidRPr="00F526F7" w:rsidRDefault="00222C0E" w:rsidP="00F526F7">
      <w:pPr>
        <w:ind w:left="426" w:right="420"/>
        <w:jc w:val="both"/>
        <w:rPr>
          <w:rFonts w:ascii="Georgia" w:hAnsi="Georgia" w:cs="Times New Roman"/>
          <w:sz w:val="22"/>
          <w:lang w:val="es-CO"/>
        </w:rPr>
      </w:pPr>
    </w:p>
    <w:p w14:paraId="6D5F6C32" w14:textId="6A0A72E9" w:rsidR="00222C0E" w:rsidRPr="00F526F7" w:rsidRDefault="00222C0E" w:rsidP="00F526F7">
      <w:pPr>
        <w:ind w:left="426" w:right="420"/>
        <w:jc w:val="both"/>
        <w:rPr>
          <w:rFonts w:ascii="Georgia" w:hAnsi="Georgia"/>
          <w:sz w:val="22"/>
        </w:rPr>
      </w:pPr>
      <w:r w:rsidRPr="00F526F7">
        <w:rPr>
          <w:rFonts w:ascii="Georgia" w:hAnsi="Georgia" w:cs="Times New Roman"/>
          <w:sz w:val="22"/>
          <w:lang w:val="es-CO"/>
        </w:rPr>
        <w:t xml:space="preserve">Finalmente, también es necesario señalar que </w:t>
      </w:r>
      <w:r w:rsidRPr="00F526F7">
        <w:rPr>
          <w:rFonts w:ascii="Georgia" w:hAnsi="Georgia" w:cs="Times New Roman"/>
          <w:sz w:val="22"/>
          <w:u w:val="single"/>
          <w:lang w:val="es-CO"/>
        </w:rPr>
        <w:t>no es posible brindarle prioridad en la asignación de vacantes en provisionalidad y/o encargo, toda vez que no existen más vacantes al interior de esta dependencia que deban ser provistas en provisionalidad</w:t>
      </w:r>
      <w:r w:rsidR="005A558C" w:rsidRPr="00F526F7">
        <w:rPr>
          <w:rFonts w:ascii="Georgia" w:hAnsi="Georgia" w:cs="Times New Roman"/>
          <w:sz w:val="22"/>
          <w:lang w:val="es-CO"/>
        </w:rPr>
        <w:t>…</w:t>
      </w:r>
      <w:r w:rsidR="6BF6199F" w:rsidRPr="00F526F7">
        <w:rPr>
          <w:rFonts w:ascii="Georgia" w:hAnsi="Georgia" w:cs="Times New Roman"/>
          <w:sz w:val="22"/>
          <w:lang w:val="es-CO"/>
        </w:rPr>
        <w:t xml:space="preserve"> (Línea y negrilla fuera del texto).</w:t>
      </w:r>
    </w:p>
    <w:p w14:paraId="039002F0" w14:textId="77777777" w:rsidR="00222C0E" w:rsidRPr="00F526F7" w:rsidRDefault="00222C0E" w:rsidP="001C5239">
      <w:pPr>
        <w:spacing w:line="276" w:lineRule="auto"/>
        <w:jc w:val="both"/>
        <w:rPr>
          <w:rFonts w:ascii="Georgia" w:hAnsi="Georgia"/>
          <w:lang w:val="es-ES_tradnl"/>
        </w:rPr>
      </w:pPr>
    </w:p>
    <w:p w14:paraId="3A777D30" w14:textId="1B83DE41" w:rsidR="00441927" w:rsidRPr="00F526F7" w:rsidRDefault="74733AD6" w:rsidP="001C5239">
      <w:pPr>
        <w:spacing w:line="276" w:lineRule="auto"/>
        <w:jc w:val="both"/>
        <w:rPr>
          <w:rFonts w:ascii="Georgia" w:hAnsi="Georgia" w:cs="Arial"/>
        </w:rPr>
      </w:pPr>
      <w:r w:rsidRPr="00F526F7">
        <w:rPr>
          <w:rFonts w:ascii="Georgia" w:hAnsi="Georgia"/>
        </w:rPr>
        <w:t xml:space="preserve">Razonamiento </w:t>
      </w:r>
      <w:r w:rsidR="00451E27" w:rsidRPr="00F526F7">
        <w:rPr>
          <w:rFonts w:ascii="Georgia" w:hAnsi="Georgia"/>
        </w:rPr>
        <w:t xml:space="preserve">que motivó </w:t>
      </w:r>
      <w:r w:rsidRPr="00F526F7">
        <w:rPr>
          <w:rFonts w:ascii="Georgia" w:hAnsi="Georgia"/>
        </w:rPr>
        <w:t xml:space="preserve">el </w:t>
      </w:r>
      <w:r w:rsidR="4DE55D97" w:rsidRPr="00F526F7">
        <w:rPr>
          <w:rFonts w:ascii="Georgia" w:hAnsi="Georgia"/>
        </w:rPr>
        <w:t xml:space="preserve">acto administrativo </w:t>
      </w:r>
      <w:r w:rsidR="30011A03" w:rsidRPr="00F526F7">
        <w:rPr>
          <w:rFonts w:ascii="Georgia" w:hAnsi="Georgia"/>
        </w:rPr>
        <w:t xml:space="preserve">rebatido </w:t>
      </w:r>
      <w:r w:rsidRPr="00F526F7">
        <w:rPr>
          <w:rFonts w:ascii="Georgia" w:hAnsi="Georgia"/>
        </w:rPr>
        <w:t>del 02-11-2022</w:t>
      </w:r>
      <w:r w:rsidR="64A18984" w:rsidRPr="00F526F7">
        <w:rPr>
          <w:rFonts w:ascii="Georgia" w:hAnsi="Georgia"/>
        </w:rPr>
        <w:t xml:space="preserve"> (Ib., pdf.37)</w:t>
      </w:r>
      <w:r w:rsidRPr="00F526F7">
        <w:rPr>
          <w:rFonts w:ascii="Georgia" w:hAnsi="Georgia"/>
        </w:rPr>
        <w:t xml:space="preserve">. </w:t>
      </w:r>
      <w:r w:rsidR="76114C5A" w:rsidRPr="00F526F7">
        <w:rPr>
          <w:rFonts w:ascii="Georgia" w:hAnsi="Georgia"/>
        </w:rPr>
        <w:t xml:space="preserve">La decisión se ajustó a los parámetros jurisprudenciales. </w:t>
      </w:r>
      <w:r w:rsidR="6E09EAA3" w:rsidRPr="00F526F7">
        <w:rPr>
          <w:rFonts w:ascii="Georgia" w:hAnsi="Georgia"/>
        </w:rPr>
        <w:t>Nótese</w:t>
      </w:r>
      <w:r w:rsidR="5B5FB235" w:rsidRPr="00F526F7">
        <w:rPr>
          <w:rFonts w:ascii="Georgia" w:hAnsi="Georgia"/>
        </w:rPr>
        <w:t xml:space="preserve"> que </w:t>
      </w:r>
      <w:r w:rsidR="76114C5A" w:rsidRPr="00F526F7">
        <w:rPr>
          <w:rFonts w:ascii="Georgia" w:hAnsi="Georgia"/>
        </w:rPr>
        <w:t xml:space="preserve">el </w:t>
      </w:r>
      <w:r w:rsidR="41C7379D" w:rsidRPr="00F526F7">
        <w:rPr>
          <w:rFonts w:ascii="Georgia" w:hAnsi="Georgia"/>
        </w:rPr>
        <w:t>cargo de citador g</w:t>
      </w:r>
      <w:r w:rsidR="3AB224CE" w:rsidRPr="00F526F7">
        <w:rPr>
          <w:rFonts w:ascii="Georgia" w:hAnsi="Georgia"/>
        </w:rPr>
        <w:t xml:space="preserve">rado </w:t>
      </w:r>
      <w:r w:rsidR="41C7379D" w:rsidRPr="00F526F7">
        <w:rPr>
          <w:rFonts w:ascii="Georgia" w:hAnsi="Georgia"/>
        </w:rPr>
        <w:t>III que ocupa</w:t>
      </w:r>
      <w:r w:rsidR="044A1895" w:rsidRPr="00F526F7">
        <w:rPr>
          <w:rFonts w:ascii="Georgia" w:hAnsi="Georgia"/>
        </w:rPr>
        <w:t xml:space="preserve">ba el actor, fue el último </w:t>
      </w:r>
      <w:r w:rsidR="717A1357" w:rsidRPr="00F526F7">
        <w:rPr>
          <w:rFonts w:ascii="Georgia" w:hAnsi="Georgia"/>
        </w:rPr>
        <w:t xml:space="preserve">en el que se hizo </w:t>
      </w:r>
      <w:r w:rsidR="00451E27" w:rsidRPr="00F526F7">
        <w:rPr>
          <w:rFonts w:ascii="Georgia" w:hAnsi="Georgia"/>
        </w:rPr>
        <w:t xml:space="preserve">designación </w:t>
      </w:r>
      <w:r w:rsidR="717A1357" w:rsidRPr="00F526F7">
        <w:rPr>
          <w:rFonts w:ascii="Georgia" w:hAnsi="Georgia"/>
        </w:rPr>
        <w:t xml:space="preserve">en propiedad, sin posibilidad de reubicación, ante la inexistencia </w:t>
      </w:r>
      <w:r w:rsidR="76114C5A" w:rsidRPr="00F526F7">
        <w:rPr>
          <w:rFonts w:ascii="Georgia" w:hAnsi="Georgia"/>
        </w:rPr>
        <w:t xml:space="preserve">de vacante </w:t>
      </w:r>
      <w:r w:rsidR="45F9EB8E" w:rsidRPr="00F526F7">
        <w:rPr>
          <w:rFonts w:ascii="Georgia" w:hAnsi="Georgia"/>
        </w:rPr>
        <w:t>semejante</w:t>
      </w:r>
      <w:r w:rsidR="16DE9B99" w:rsidRPr="00F526F7">
        <w:rPr>
          <w:rFonts w:ascii="Georgia" w:hAnsi="Georgia"/>
        </w:rPr>
        <w:t xml:space="preserve"> o equivalente</w:t>
      </w:r>
      <w:r w:rsidR="2FF930F1" w:rsidRPr="00F526F7">
        <w:rPr>
          <w:rFonts w:ascii="Georgia" w:hAnsi="Georgia"/>
        </w:rPr>
        <w:t xml:space="preserve"> en el despacho judicial</w:t>
      </w:r>
      <w:r w:rsidR="00AA2C52" w:rsidRPr="00F526F7">
        <w:rPr>
          <w:rFonts w:ascii="Georgia" w:hAnsi="Georgia"/>
        </w:rPr>
        <w:t>.</w:t>
      </w:r>
      <w:r w:rsidR="76114C5A" w:rsidRPr="00F526F7">
        <w:rPr>
          <w:rFonts w:ascii="Georgia" w:hAnsi="Georgia"/>
        </w:rPr>
        <w:t xml:space="preserve"> </w:t>
      </w:r>
      <w:r w:rsidR="00AA2C52" w:rsidRPr="00F526F7">
        <w:rPr>
          <w:rFonts w:ascii="Georgia" w:hAnsi="Georgia"/>
        </w:rPr>
        <w:t>I</w:t>
      </w:r>
      <w:r w:rsidR="76114C5A" w:rsidRPr="00F526F7">
        <w:rPr>
          <w:rFonts w:ascii="Georgia" w:hAnsi="Georgia"/>
        </w:rPr>
        <w:t xml:space="preserve">mposible </w:t>
      </w:r>
      <w:r w:rsidR="2AABD538" w:rsidRPr="00F526F7">
        <w:rPr>
          <w:rFonts w:ascii="Georgia" w:hAnsi="Georgia"/>
        </w:rPr>
        <w:t xml:space="preserve">preservar </w:t>
      </w:r>
      <w:r w:rsidR="64F2773E" w:rsidRPr="00F526F7">
        <w:rPr>
          <w:rFonts w:ascii="Georgia" w:hAnsi="Georgia"/>
        </w:rPr>
        <w:t xml:space="preserve">la vinculación </w:t>
      </w:r>
      <w:r w:rsidR="00AA2C52" w:rsidRPr="00F526F7">
        <w:rPr>
          <w:rFonts w:ascii="Georgia" w:hAnsi="Georgia"/>
        </w:rPr>
        <w:t>en provisionalidad</w:t>
      </w:r>
      <w:r w:rsidR="76114C5A" w:rsidRPr="00F526F7">
        <w:rPr>
          <w:rFonts w:ascii="Georgia" w:hAnsi="Georgia"/>
        </w:rPr>
        <w:t xml:space="preserve">, pues significaría desconocer el </w:t>
      </w:r>
      <w:r w:rsidR="76114C5A" w:rsidRPr="00F526F7">
        <w:rPr>
          <w:rFonts w:ascii="Georgia" w:hAnsi="Georgia" w:cs="Arial"/>
        </w:rPr>
        <w:t>principio del mérito que rige el acceso a la función pública.</w:t>
      </w:r>
      <w:r w:rsidR="2AABD538" w:rsidRPr="00F526F7">
        <w:rPr>
          <w:rFonts w:ascii="Georgia" w:hAnsi="Georgia" w:cs="Arial"/>
        </w:rPr>
        <w:t xml:space="preserve"> </w:t>
      </w:r>
    </w:p>
    <w:p w14:paraId="4DA87321" w14:textId="77777777" w:rsidR="00441927" w:rsidRPr="00F526F7" w:rsidRDefault="00441927" w:rsidP="001C5239">
      <w:pPr>
        <w:spacing w:line="276" w:lineRule="auto"/>
        <w:jc w:val="both"/>
        <w:rPr>
          <w:rFonts w:ascii="Georgia" w:hAnsi="Georgia" w:cs="Arial"/>
          <w:iCs/>
          <w:lang w:val="es-ES_tradnl"/>
        </w:rPr>
      </w:pPr>
    </w:p>
    <w:p w14:paraId="5D18698E" w14:textId="77777777" w:rsidR="000F6B3F" w:rsidRPr="00F526F7" w:rsidRDefault="1AE84352" w:rsidP="001C5239">
      <w:pPr>
        <w:spacing w:line="276" w:lineRule="auto"/>
        <w:jc w:val="both"/>
        <w:rPr>
          <w:rFonts w:ascii="Georgia" w:hAnsi="Georgia"/>
        </w:rPr>
      </w:pPr>
      <w:r w:rsidRPr="00F526F7">
        <w:rPr>
          <w:rFonts w:ascii="Georgia" w:hAnsi="Georgia" w:cs="Arial"/>
        </w:rPr>
        <w:t xml:space="preserve">Como el </w:t>
      </w:r>
      <w:r w:rsidR="2AABD538" w:rsidRPr="00F526F7">
        <w:rPr>
          <w:rFonts w:ascii="Georgia" w:hAnsi="Georgia" w:cs="Arial"/>
        </w:rPr>
        <w:t xml:space="preserve">ingreso a los cargos de carrera, se hace previo cumplimiento de los requisitos y condiciones </w:t>
      </w:r>
      <w:r w:rsidR="64A18984" w:rsidRPr="00F526F7">
        <w:rPr>
          <w:rFonts w:ascii="Georgia" w:hAnsi="Georgia" w:cs="Arial"/>
        </w:rPr>
        <w:t xml:space="preserve">legales </w:t>
      </w:r>
      <w:r w:rsidR="2AABD538" w:rsidRPr="00F526F7">
        <w:rPr>
          <w:rFonts w:ascii="Georgia" w:hAnsi="Georgia" w:cs="Arial"/>
        </w:rPr>
        <w:t>para determinar los méritos y calidades de los aspirantes</w:t>
      </w:r>
      <w:r w:rsidRPr="00F526F7">
        <w:rPr>
          <w:rFonts w:ascii="Georgia" w:hAnsi="Georgia" w:cs="Arial"/>
        </w:rPr>
        <w:t xml:space="preserve">, </w:t>
      </w:r>
      <w:r w:rsidR="2AABD538" w:rsidRPr="00F526F7">
        <w:rPr>
          <w:rFonts w:ascii="Georgia" w:hAnsi="Georgia" w:cs="Arial"/>
        </w:rPr>
        <w:t>n</w:t>
      </w:r>
      <w:r w:rsidR="76114C5A" w:rsidRPr="00F526F7">
        <w:rPr>
          <w:rFonts w:ascii="Georgia" w:hAnsi="Georgia"/>
        </w:rPr>
        <w:t xml:space="preserve">o está en manos del nominador disponer de los </w:t>
      </w:r>
      <w:r w:rsidR="20FDA9EB" w:rsidRPr="00F526F7">
        <w:rPr>
          <w:rFonts w:ascii="Georgia" w:hAnsi="Georgia"/>
        </w:rPr>
        <w:t xml:space="preserve">cargos </w:t>
      </w:r>
      <w:r w:rsidR="76114C5A" w:rsidRPr="00F526F7">
        <w:rPr>
          <w:rFonts w:ascii="Georgia" w:hAnsi="Georgia"/>
        </w:rPr>
        <w:t>de trabajo</w:t>
      </w:r>
      <w:r w:rsidR="2AABD538" w:rsidRPr="00F526F7">
        <w:rPr>
          <w:rFonts w:ascii="Georgia" w:hAnsi="Georgia"/>
        </w:rPr>
        <w:t xml:space="preserve">, salvo las </w:t>
      </w:r>
      <w:r w:rsidRPr="00F526F7">
        <w:rPr>
          <w:rFonts w:ascii="Georgia" w:hAnsi="Georgia"/>
        </w:rPr>
        <w:t xml:space="preserve">precisas </w:t>
      </w:r>
      <w:r w:rsidR="2AABD538" w:rsidRPr="00F526F7">
        <w:rPr>
          <w:rFonts w:ascii="Georgia" w:hAnsi="Georgia"/>
        </w:rPr>
        <w:t>prerrogativas reseñadas</w:t>
      </w:r>
      <w:r w:rsidR="30011A03" w:rsidRPr="00F526F7">
        <w:rPr>
          <w:rFonts w:ascii="Georgia" w:hAnsi="Georgia"/>
        </w:rPr>
        <w:t>,</w:t>
      </w:r>
      <w:r w:rsidR="2AABD538" w:rsidRPr="00F526F7">
        <w:rPr>
          <w:rFonts w:ascii="Georgia" w:hAnsi="Georgia"/>
        </w:rPr>
        <w:t xml:space="preserve"> </w:t>
      </w:r>
      <w:r w:rsidR="64A18984" w:rsidRPr="00F526F7">
        <w:rPr>
          <w:rFonts w:ascii="Georgia" w:hAnsi="Georgia"/>
        </w:rPr>
        <w:t>aquí incumplidas</w:t>
      </w:r>
      <w:r w:rsidR="76114C5A" w:rsidRPr="00F526F7">
        <w:rPr>
          <w:rFonts w:ascii="Georgia" w:hAnsi="Georgia"/>
        </w:rPr>
        <w:t>; la designación es objetiva.</w:t>
      </w:r>
      <w:r w:rsidR="000F6B3F" w:rsidRPr="00F526F7">
        <w:rPr>
          <w:rFonts w:ascii="Georgia" w:hAnsi="Georgia"/>
        </w:rPr>
        <w:t xml:space="preserve"> </w:t>
      </w:r>
      <w:r w:rsidR="2AABD538" w:rsidRPr="00F526F7">
        <w:rPr>
          <w:rFonts w:ascii="Georgia" w:hAnsi="Georgia"/>
        </w:rPr>
        <w:t>Suficiente lo expuesto para desestimar</w:t>
      </w:r>
      <w:r w:rsidR="1DB1D04F" w:rsidRPr="00F526F7">
        <w:rPr>
          <w:rFonts w:ascii="Georgia" w:hAnsi="Georgia"/>
        </w:rPr>
        <w:t xml:space="preserve"> la pretensión principal</w:t>
      </w:r>
      <w:r w:rsidR="000F6B3F" w:rsidRPr="00F526F7">
        <w:rPr>
          <w:rFonts w:ascii="Georgia" w:hAnsi="Georgia"/>
        </w:rPr>
        <w:t>.</w:t>
      </w:r>
    </w:p>
    <w:p w14:paraId="7E9F582B" w14:textId="77777777" w:rsidR="000F6B3F" w:rsidRPr="00F526F7" w:rsidRDefault="000F6B3F" w:rsidP="001C5239">
      <w:pPr>
        <w:spacing w:line="276" w:lineRule="auto"/>
        <w:jc w:val="both"/>
        <w:rPr>
          <w:rFonts w:ascii="Georgia" w:hAnsi="Georgia"/>
        </w:rPr>
      </w:pPr>
    </w:p>
    <w:p w14:paraId="1B43E230" w14:textId="73EB8E73" w:rsidR="00333DA6" w:rsidRPr="00F526F7" w:rsidRDefault="00451E27" w:rsidP="001C5239">
      <w:pPr>
        <w:spacing w:line="276" w:lineRule="auto"/>
        <w:jc w:val="both"/>
        <w:rPr>
          <w:rFonts w:ascii="Georgia" w:hAnsi="Georgia"/>
        </w:rPr>
      </w:pPr>
      <w:r w:rsidRPr="00F526F7">
        <w:rPr>
          <w:rFonts w:ascii="Georgia" w:hAnsi="Georgia"/>
          <w:smallCaps/>
        </w:rPr>
        <w:t>6.2. Las acciones afirmativas.</w:t>
      </w:r>
      <w:r w:rsidRPr="00F526F7">
        <w:rPr>
          <w:rFonts w:ascii="Georgia" w:hAnsi="Georgia"/>
        </w:rPr>
        <w:t xml:space="preserve"> </w:t>
      </w:r>
      <w:r w:rsidR="000F6B3F" w:rsidRPr="00F526F7">
        <w:rPr>
          <w:rFonts w:ascii="Georgia" w:hAnsi="Georgia"/>
        </w:rPr>
        <w:t>S</w:t>
      </w:r>
      <w:r w:rsidR="2AABD538" w:rsidRPr="00F526F7">
        <w:rPr>
          <w:rFonts w:ascii="Georgia" w:hAnsi="Georgia"/>
        </w:rPr>
        <w:t xml:space="preserve">in embargo, aun cuando </w:t>
      </w:r>
      <w:r w:rsidR="00056669" w:rsidRPr="00F526F7">
        <w:rPr>
          <w:rFonts w:ascii="Georgia" w:hAnsi="Georgia"/>
        </w:rPr>
        <w:t xml:space="preserve">sea </w:t>
      </w:r>
      <w:r w:rsidR="2AABD538" w:rsidRPr="00F526F7">
        <w:rPr>
          <w:rFonts w:ascii="Georgia" w:hAnsi="Georgia"/>
        </w:rPr>
        <w:t>inviable disponer</w:t>
      </w:r>
      <w:r w:rsidR="452F6AF6" w:rsidRPr="00F526F7">
        <w:rPr>
          <w:rFonts w:ascii="Georgia" w:hAnsi="Georgia"/>
        </w:rPr>
        <w:t>:</w:t>
      </w:r>
      <w:r w:rsidR="2AABD538" w:rsidRPr="00F526F7">
        <w:rPr>
          <w:rFonts w:ascii="Georgia" w:hAnsi="Georgia"/>
        </w:rPr>
        <w:t xml:space="preserve"> </w:t>
      </w:r>
      <w:r w:rsidR="0DEC6885" w:rsidRPr="00F526F7">
        <w:rPr>
          <w:rFonts w:ascii="Georgia" w:hAnsi="Georgia"/>
          <w:b/>
          <w:bCs/>
        </w:rPr>
        <w:t>(i)</w:t>
      </w:r>
      <w:r w:rsidR="0DEC6885" w:rsidRPr="00F526F7">
        <w:rPr>
          <w:rFonts w:ascii="Georgia" w:hAnsi="Georgia"/>
        </w:rPr>
        <w:t xml:space="preserve"> L</w:t>
      </w:r>
      <w:r w:rsidR="2AABD538" w:rsidRPr="00F526F7">
        <w:rPr>
          <w:rFonts w:ascii="Georgia" w:hAnsi="Georgia"/>
        </w:rPr>
        <w:t>a reincorporación</w:t>
      </w:r>
      <w:r w:rsidR="00447AED" w:rsidRPr="00F526F7">
        <w:rPr>
          <w:rFonts w:ascii="Georgia" w:hAnsi="Georgia"/>
        </w:rPr>
        <w:t xml:space="preserve"> al cargo que desempeñaba</w:t>
      </w:r>
      <w:r w:rsidR="2AABD538" w:rsidRPr="00F526F7">
        <w:rPr>
          <w:rFonts w:ascii="Georgia" w:hAnsi="Georgia"/>
        </w:rPr>
        <w:t>, habida cuenta del</w:t>
      </w:r>
      <w:r w:rsidR="1DB1D04F" w:rsidRPr="00F526F7">
        <w:rPr>
          <w:rFonts w:ascii="Georgia" w:hAnsi="Georgia"/>
        </w:rPr>
        <w:t xml:space="preserve"> </w:t>
      </w:r>
      <w:r w:rsidR="2AABD538" w:rsidRPr="00F526F7">
        <w:rPr>
          <w:rFonts w:ascii="Georgia" w:hAnsi="Georgia"/>
        </w:rPr>
        <w:t>nombramiento realizado</w:t>
      </w:r>
      <w:r w:rsidR="00056669" w:rsidRPr="00F526F7">
        <w:rPr>
          <w:rFonts w:ascii="Georgia" w:hAnsi="Georgia"/>
        </w:rPr>
        <w:t>;</w:t>
      </w:r>
      <w:r w:rsidR="00447AED" w:rsidRPr="00F526F7">
        <w:rPr>
          <w:rFonts w:ascii="Georgia" w:hAnsi="Georgia"/>
        </w:rPr>
        <w:t xml:space="preserve"> </w:t>
      </w:r>
      <w:r w:rsidR="003C1430" w:rsidRPr="00F526F7">
        <w:rPr>
          <w:rFonts w:ascii="Georgia" w:hAnsi="Georgia"/>
        </w:rPr>
        <w:t>y</w:t>
      </w:r>
      <w:r w:rsidR="00056669" w:rsidRPr="00F526F7">
        <w:rPr>
          <w:rFonts w:ascii="Georgia" w:hAnsi="Georgia"/>
        </w:rPr>
        <w:t>,</w:t>
      </w:r>
      <w:r w:rsidR="003C1430" w:rsidRPr="00F526F7">
        <w:rPr>
          <w:rFonts w:ascii="Georgia" w:hAnsi="Georgia"/>
        </w:rPr>
        <w:t xml:space="preserve"> </w:t>
      </w:r>
      <w:r w:rsidR="46BB54A6" w:rsidRPr="00F526F7">
        <w:rPr>
          <w:rFonts w:ascii="Georgia" w:hAnsi="Georgia"/>
          <w:b/>
          <w:bCs/>
        </w:rPr>
        <w:t>(ii)</w:t>
      </w:r>
      <w:r w:rsidR="46BB54A6" w:rsidRPr="00F526F7">
        <w:rPr>
          <w:rFonts w:ascii="Georgia" w:hAnsi="Georgia"/>
        </w:rPr>
        <w:t xml:space="preserve"> L</w:t>
      </w:r>
      <w:r w:rsidR="00447AED" w:rsidRPr="00F526F7">
        <w:rPr>
          <w:rFonts w:ascii="Georgia" w:hAnsi="Georgia"/>
        </w:rPr>
        <w:t xml:space="preserve">a reubicación </w:t>
      </w:r>
      <w:r w:rsidR="00FA692D" w:rsidRPr="00F526F7">
        <w:rPr>
          <w:rFonts w:ascii="Georgia" w:hAnsi="Georgia"/>
        </w:rPr>
        <w:t xml:space="preserve">inmediata </w:t>
      </w:r>
      <w:r w:rsidR="00056669" w:rsidRPr="00F526F7">
        <w:rPr>
          <w:rFonts w:ascii="Georgia" w:hAnsi="Georgia"/>
        </w:rPr>
        <w:t xml:space="preserve">en </w:t>
      </w:r>
      <w:r w:rsidR="00FA692D" w:rsidRPr="00F526F7">
        <w:rPr>
          <w:rFonts w:ascii="Georgia" w:hAnsi="Georgia"/>
        </w:rPr>
        <w:t xml:space="preserve">la </w:t>
      </w:r>
      <w:r w:rsidR="00447AED" w:rsidRPr="00F526F7">
        <w:rPr>
          <w:rFonts w:ascii="Georgia" w:hAnsi="Georgia"/>
        </w:rPr>
        <w:t>vacante</w:t>
      </w:r>
      <w:r w:rsidR="00FA692D" w:rsidRPr="00F526F7">
        <w:rPr>
          <w:rFonts w:ascii="Georgia" w:hAnsi="Georgia"/>
        </w:rPr>
        <w:t xml:space="preserve"> existente</w:t>
      </w:r>
      <w:r w:rsidR="00447AED" w:rsidRPr="00F526F7">
        <w:rPr>
          <w:rFonts w:ascii="Georgia" w:hAnsi="Georgia"/>
        </w:rPr>
        <w:t xml:space="preserve">, pues </w:t>
      </w:r>
      <w:r w:rsidR="00FA692D" w:rsidRPr="00F526F7">
        <w:rPr>
          <w:rFonts w:ascii="Georgia" w:hAnsi="Georgia"/>
        </w:rPr>
        <w:t xml:space="preserve">la </w:t>
      </w:r>
      <w:r w:rsidR="00447AED" w:rsidRPr="00F526F7">
        <w:rPr>
          <w:rFonts w:ascii="Georgia" w:hAnsi="Georgia"/>
        </w:rPr>
        <w:t xml:space="preserve">ocupa </w:t>
      </w:r>
      <w:r w:rsidR="000F6B3F" w:rsidRPr="00F526F7">
        <w:rPr>
          <w:rFonts w:ascii="Georgia" w:hAnsi="Georgia"/>
        </w:rPr>
        <w:t xml:space="preserve">la señora Claudia L. Giraldo A., </w:t>
      </w:r>
      <w:r w:rsidR="5A182FD9" w:rsidRPr="00F526F7">
        <w:rPr>
          <w:rFonts w:ascii="Georgia" w:hAnsi="Georgia"/>
        </w:rPr>
        <w:t xml:space="preserve">también con </w:t>
      </w:r>
      <w:r w:rsidR="00AA2C52" w:rsidRPr="00F526F7">
        <w:rPr>
          <w:rFonts w:ascii="Georgia" w:hAnsi="Georgia"/>
        </w:rPr>
        <w:t xml:space="preserve">estabilidad laboral </w:t>
      </w:r>
      <w:r w:rsidR="00447AED" w:rsidRPr="00F526F7">
        <w:rPr>
          <w:rFonts w:ascii="Georgia" w:hAnsi="Georgia"/>
          <w:i/>
          <w:iCs/>
        </w:rPr>
        <w:t>“</w:t>
      </w:r>
      <w:r w:rsidR="00AA2C52" w:rsidRPr="00F526F7">
        <w:rPr>
          <w:rFonts w:ascii="Georgia" w:hAnsi="Georgia"/>
          <w:i/>
          <w:iCs/>
        </w:rPr>
        <w:t>reforzada</w:t>
      </w:r>
      <w:r w:rsidR="00447AED" w:rsidRPr="00F526F7">
        <w:rPr>
          <w:rFonts w:ascii="Georgia" w:hAnsi="Georgia"/>
          <w:i/>
          <w:iCs/>
        </w:rPr>
        <w:t>”</w:t>
      </w:r>
      <w:r w:rsidR="00056669" w:rsidRPr="00F526F7">
        <w:rPr>
          <w:rFonts w:ascii="Georgia" w:hAnsi="Georgia"/>
          <w:i/>
          <w:iCs/>
        </w:rPr>
        <w:t xml:space="preserve"> </w:t>
      </w:r>
      <w:r w:rsidR="00056669" w:rsidRPr="00F526F7">
        <w:rPr>
          <w:rFonts w:ascii="Georgia" w:hAnsi="Georgia"/>
        </w:rPr>
        <w:t>(</w:t>
      </w:r>
      <w:bookmarkStart w:id="3" w:name="_Int_l22HeXSl"/>
      <w:proofErr w:type="spellStart"/>
      <w:r w:rsidR="00056669" w:rsidRPr="00F526F7">
        <w:rPr>
          <w:rFonts w:ascii="Georgia" w:hAnsi="Georgia"/>
        </w:rPr>
        <w:t>P</w:t>
      </w:r>
      <w:r w:rsidR="00447AED" w:rsidRPr="00F526F7">
        <w:rPr>
          <w:rFonts w:ascii="Georgia" w:hAnsi="Georgia"/>
        </w:rPr>
        <w:t>repensionada</w:t>
      </w:r>
      <w:bookmarkEnd w:id="3"/>
      <w:proofErr w:type="spellEnd"/>
      <w:r w:rsidR="00447AED" w:rsidRPr="00F526F7">
        <w:rPr>
          <w:rFonts w:ascii="Georgia" w:hAnsi="Georgia"/>
        </w:rPr>
        <w:t xml:space="preserve"> y madre cabeza de hogar</w:t>
      </w:r>
      <w:r w:rsidR="00056669" w:rsidRPr="00F526F7">
        <w:rPr>
          <w:rFonts w:ascii="Georgia" w:hAnsi="Georgia"/>
        </w:rPr>
        <w:t>)</w:t>
      </w:r>
      <w:r w:rsidR="001B48E7" w:rsidRPr="00F526F7">
        <w:rPr>
          <w:rFonts w:ascii="Georgia" w:hAnsi="Georgia"/>
        </w:rPr>
        <w:t xml:space="preserve">; </w:t>
      </w:r>
      <w:r w:rsidR="00FA692D" w:rsidRPr="00F526F7">
        <w:rPr>
          <w:rFonts w:ascii="Georgia" w:hAnsi="Georgia"/>
        </w:rPr>
        <w:t xml:space="preserve">esta Magistratura, </w:t>
      </w:r>
      <w:r w:rsidR="00F14E42" w:rsidRPr="00F526F7">
        <w:rPr>
          <w:rFonts w:ascii="Georgia" w:hAnsi="Georgia"/>
        </w:rPr>
        <w:t xml:space="preserve">advierte que </w:t>
      </w:r>
      <w:r w:rsidR="00F14E42" w:rsidRPr="00F526F7">
        <w:rPr>
          <w:rFonts w:ascii="Georgia" w:hAnsi="Georgia"/>
          <w:b/>
          <w:bCs/>
        </w:rPr>
        <w:t xml:space="preserve">el accionante amerita una medida </w:t>
      </w:r>
      <w:r w:rsidR="00FA692D" w:rsidRPr="00F526F7">
        <w:rPr>
          <w:rFonts w:ascii="Georgia" w:hAnsi="Georgia"/>
          <w:b/>
          <w:bCs/>
        </w:rPr>
        <w:t>protección especial</w:t>
      </w:r>
      <w:r w:rsidR="00737619" w:rsidRPr="00F526F7">
        <w:rPr>
          <w:rFonts w:ascii="Georgia" w:hAnsi="Georgia"/>
        </w:rPr>
        <w:t xml:space="preserve">, </w:t>
      </w:r>
      <w:r w:rsidR="00F14E42" w:rsidRPr="00F526F7">
        <w:rPr>
          <w:rFonts w:ascii="Georgia" w:hAnsi="Georgia"/>
        </w:rPr>
        <w:t>semejante a la impuesta por la CC en su precedente</w:t>
      </w:r>
      <w:r w:rsidR="00737619" w:rsidRPr="00F526F7">
        <w:rPr>
          <w:rFonts w:ascii="Georgia" w:hAnsi="Georgia"/>
        </w:rPr>
        <w:t xml:space="preserve"> </w:t>
      </w:r>
      <w:r w:rsidR="00737619" w:rsidRPr="00F526F7">
        <w:rPr>
          <w:rStyle w:val="normaltextrun"/>
          <w:rFonts w:ascii="Georgia" w:hAnsi="Georgia"/>
          <w:shd w:val="clear" w:color="auto" w:fill="FFFFFF"/>
        </w:rPr>
        <w:t>(2022)</w:t>
      </w:r>
      <w:r w:rsidR="00737619" w:rsidRPr="00F526F7">
        <w:rPr>
          <w:rStyle w:val="Refdenotaalpie"/>
          <w:rFonts w:ascii="Georgia" w:hAnsi="Georgia"/>
          <w:shd w:val="clear" w:color="auto" w:fill="FFFFFF"/>
        </w:rPr>
        <w:footnoteReference w:id="18"/>
      </w:r>
      <w:r w:rsidR="00F14E42" w:rsidRPr="00F526F7">
        <w:rPr>
          <w:rFonts w:ascii="Georgia" w:hAnsi="Georgia"/>
        </w:rPr>
        <w:t xml:space="preserve">. </w:t>
      </w:r>
    </w:p>
    <w:p w14:paraId="0DF4544E" w14:textId="5341D5B2" w:rsidR="00333DA6" w:rsidRPr="00F526F7" w:rsidRDefault="00333DA6" w:rsidP="001C5239">
      <w:pPr>
        <w:spacing w:line="276" w:lineRule="auto"/>
        <w:jc w:val="both"/>
        <w:rPr>
          <w:rFonts w:ascii="Georgia" w:hAnsi="Georgia"/>
        </w:rPr>
      </w:pPr>
    </w:p>
    <w:p w14:paraId="3D47EF65" w14:textId="1B86366A" w:rsidR="00F14E42" w:rsidRPr="00F526F7" w:rsidRDefault="00F14E42" w:rsidP="001C5239">
      <w:pPr>
        <w:spacing w:line="276" w:lineRule="auto"/>
        <w:jc w:val="both"/>
        <w:rPr>
          <w:rStyle w:val="eop"/>
          <w:rFonts w:ascii="Georgia" w:hAnsi="Georgia"/>
          <w:shd w:val="clear" w:color="auto" w:fill="FFFFFF"/>
        </w:rPr>
      </w:pPr>
      <w:r w:rsidRPr="00F526F7">
        <w:rPr>
          <w:rStyle w:val="normaltextrun"/>
          <w:rFonts w:ascii="Georgia" w:hAnsi="Georgia"/>
          <w:shd w:val="clear" w:color="auto" w:fill="FFFFFF"/>
        </w:rPr>
        <w:t>En efecto, la Alta Corporación, en asuntos en los que ya se había materializado el nombramiento en propiedad</w:t>
      </w:r>
      <w:r w:rsidRPr="00F526F7">
        <w:rPr>
          <w:rStyle w:val="superscript"/>
          <w:rFonts w:ascii="Georgia" w:hAnsi="Georgia"/>
          <w:shd w:val="clear" w:color="auto" w:fill="FFFFFF"/>
        </w:rPr>
        <w:t>, dispuso su vinculación pr</w:t>
      </w:r>
      <w:r w:rsidR="0044315A" w:rsidRPr="00F526F7">
        <w:rPr>
          <w:rStyle w:val="superscript"/>
          <w:rFonts w:ascii="Georgia" w:hAnsi="Georgia"/>
          <w:shd w:val="clear" w:color="auto" w:fill="FFFFFF"/>
        </w:rPr>
        <w:t>o</w:t>
      </w:r>
      <w:r w:rsidRPr="00F526F7">
        <w:rPr>
          <w:rStyle w:val="superscript"/>
          <w:rFonts w:ascii="Georgia" w:hAnsi="Georgia"/>
          <w:shd w:val="clear" w:color="auto" w:fill="FFFFFF"/>
        </w:rPr>
        <w:t>visional a vacante existente o futura, sin proveer mediante concurso</w:t>
      </w:r>
      <w:r w:rsidR="00744D45" w:rsidRPr="00F526F7">
        <w:rPr>
          <w:rStyle w:val="superscript"/>
          <w:rFonts w:ascii="Georgia" w:hAnsi="Georgia"/>
          <w:shd w:val="clear" w:color="auto" w:fill="FFFFFF"/>
        </w:rPr>
        <w:t xml:space="preserve">, </w:t>
      </w:r>
      <w:r w:rsidR="00744D45" w:rsidRPr="00F526F7">
        <w:rPr>
          <w:rStyle w:val="normaltextrun"/>
          <w:rFonts w:ascii="Georgia" w:hAnsi="Georgia"/>
          <w:shd w:val="clear" w:color="auto" w:fill="FFFFFF"/>
        </w:rPr>
        <w:t>por tratarse de personas en situación de vulnerabilidad (</w:t>
      </w:r>
      <w:proofErr w:type="spellStart"/>
      <w:r w:rsidR="00744D45" w:rsidRPr="00F526F7">
        <w:rPr>
          <w:rStyle w:val="normaltextrun"/>
          <w:rFonts w:ascii="Georgia" w:hAnsi="Georgia"/>
          <w:shd w:val="clear" w:color="auto" w:fill="FFFFFF"/>
        </w:rPr>
        <w:t>Prepensionada</w:t>
      </w:r>
      <w:proofErr w:type="spellEnd"/>
      <w:r w:rsidR="00744D45" w:rsidRPr="00F526F7">
        <w:rPr>
          <w:rStyle w:val="normaltextrun"/>
          <w:rFonts w:ascii="Georgia" w:hAnsi="Georgia"/>
          <w:shd w:val="clear" w:color="auto" w:fill="FFFFFF"/>
        </w:rPr>
        <w:t xml:space="preserve"> y enfermedades que impedían desempeñar las labores) (2022)</w:t>
      </w:r>
      <w:r w:rsidR="00744D45" w:rsidRPr="00F526F7">
        <w:rPr>
          <w:rStyle w:val="Refdenotaalpie"/>
          <w:rFonts w:ascii="Georgia" w:hAnsi="Georgia"/>
          <w:shd w:val="clear" w:color="auto" w:fill="FFFFFF"/>
        </w:rPr>
        <w:footnoteReference w:id="19"/>
      </w:r>
      <w:r w:rsidRPr="00F526F7">
        <w:rPr>
          <w:rStyle w:val="normaltextrun"/>
          <w:rFonts w:ascii="Georgia" w:hAnsi="Georgia"/>
          <w:shd w:val="clear" w:color="auto" w:fill="FFFFFF"/>
        </w:rPr>
        <w:t xml:space="preserve">. El fin esencial, es impedir que </w:t>
      </w:r>
      <w:r w:rsidR="00744D45" w:rsidRPr="00F526F7">
        <w:rPr>
          <w:rStyle w:val="normaltextrun"/>
          <w:rFonts w:ascii="Georgia" w:hAnsi="Georgia"/>
          <w:shd w:val="clear" w:color="auto" w:fill="FFFFFF"/>
        </w:rPr>
        <w:t xml:space="preserve">los nominadores </w:t>
      </w:r>
      <w:r w:rsidRPr="00F526F7">
        <w:rPr>
          <w:rStyle w:val="normaltextrun"/>
          <w:rFonts w:ascii="Georgia" w:hAnsi="Georgia"/>
          <w:shd w:val="clear" w:color="auto" w:fill="FFFFFF"/>
        </w:rPr>
        <w:t>disponga</w:t>
      </w:r>
      <w:r w:rsidR="00744D45" w:rsidRPr="00F526F7">
        <w:rPr>
          <w:rStyle w:val="normaltextrun"/>
          <w:rFonts w:ascii="Georgia" w:hAnsi="Georgia"/>
          <w:shd w:val="clear" w:color="auto" w:fill="FFFFFF"/>
        </w:rPr>
        <w:t>n</w:t>
      </w:r>
      <w:r w:rsidRPr="00F526F7">
        <w:rPr>
          <w:rStyle w:val="normaltextrun"/>
          <w:rFonts w:ascii="Georgia" w:hAnsi="Georgia"/>
          <w:shd w:val="clear" w:color="auto" w:fill="FFFFFF"/>
        </w:rPr>
        <w:t xml:space="preserve"> a su arbitrio </w:t>
      </w:r>
      <w:r w:rsidR="00744D45" w:rsidRPr="00F526F7">
        <w:rPr>
          <w:rStyle w:val="normaltextrun"/>
          <w:rFonts w:ascii="Georgia" w:hAnsi="Georgia"/>
          <w:shd w:val="clear" w:color="auto" w:fill="FFFFFF"/>
        </w:rPr>
        <w:t xml:space="preserve">de </w:t>
      </w:r>
      <w:r w:rsidRPr="00F526F7">
        <w:rPr>
          <w:rStyle w:val="normaltextrun"/>
          <w:rFonts w:ascii="Georgia" w:hAnsi="Georgia"/>
          <w:shd w:val="clear" w:color="auto" w:fill="FFFFFF"/>
        </w:rPr>
        <w:t xml:space="preserve">eventual cargo vacante, en beneficio del derecho a la estabilidad </w:t>
      </w:r>
      <w:r w:rsidR="00744D45" w:rsidRPr="00F526F7">
        <w:rPr>
          <w:rStyle w:val="normaltextrun"/>
          <w:rFonts w:ascii="Georgia" w:hAnsi="Georgia"/>
          <w:shd w:val="clear" w:color="auto" w:fill="FFFFFF"/>
        </w:rPr>
        <w:t xml:space="preserve">intermedia, </w:t>
      </w:r>
      <w:r w:rsidRPr="00F526F7">
        <w:rPr>
          <w:rStyle w:val="normaltextrun"/>
          <w:rFonts w:ascii="Georgia" w:hAnsi="Georgia"/>
          <w:shd w:val="clear" w:color="auto" w:fill="FFFFFF"/>
        </w:rPr>
        <w:t>que le asiste al interesado, por su situación de salud. </w:t>
      </w:r>
      <w:r w:rsidRPr="00F526F7">
        <w:rPr>
          <w:rStyle w:val="eop"/>
          <w:rFonts w:ascii="Georgia" w:hAnsi="Georgia"/>
          <w:shd w:val="clear" w:color="auto" w:fill="FFFFFF"/>
        </w:rPr>
        <w:t> </w:t>
      </w:r>
    </w:p>
    <w:p w14:paraId="1FAFFB49" w14:textId="77777777" w:rsidR="00F14E42" w:rsidRPr="00F526F7" w:rsidRDefault="00F14E42" w:rsidP="001C5239">
      <w:pPr>
        <w:spacing w:line="276" w:lineRule="auto"/>
        <w:jc w:val="both"/>
        <w:rPr>
          <w:rFonts w:ascii="Georgia" w:hAnsi="Georgia"/>
        </w:rPr>
      </w:pPr>
    </w:p>
    <w:p w14:paraId="50FA849E" w14:textId="06E23C01" w:rsidR="00333DA6" w:rsidRPr="00F526F7" w:rsidRDefault="00333DA6" w:rsidP="001C5239">
      <w:pPr>
        <w:spacing w:line="276" w:lineRule="auto"/>
        <w:jc w:val="both"/>
        <w:rPr>
          <w:rFonts w:ascii="Georgia" w:hAnsi="Georgia"/>
        </w:rPr>
      </w:pPr>
      <w:r w:rsidRPr="00F526F7">
        <w:rPr>
          <w:rFonts w:ascii="Georgia" w:hAnsi="Georgia"/>
        </w:rPr>
        <w:t xml:space="preserve">En consecuencia, </w:t>
      </w:r>
      <w:r w:rsidR="00F14E42" w:rsidRPr="00F526F7">
        <w:rPr>
          <w:rFonts w:ascii="Georgia" w:hAnsi="Georgia"/>
        </w:rPr>
        <w:t xml:space="preserve">esta Sala </w:t>
      </w:r>
      <w:r w:rsidRPr="00F526F7">
        <w:rPr>
          <w:rFonts w:ascii="Georgia" w:hAnsi="Georgia"/>
        </w:rPr>
        <w:t xml:space="preserve">ordenará </w:t>
      </w:r>
      <w:r w:rsidR="00744D45" w:rsidRPr="00F526F7">
        <w:rPr>
          <w:rFonts w:ascii="Georgia" w:hAnsi="Georgia"/>
        </w:rPr>
        <w:t xml:space="preserve">al Consejo Seccional de la Judicatura de Risaralda incluirlo en la lista de exempleados que gozan con el derecho a la estabilidad relativa y comunicarla a los despachos judiciales del distrito, para que pueda ser nombrado en </w:t>
      </w:r>
      <w:r w:rsidR="0049427B" w:rsidRPr="00F526F7">
        <w:rPr>
          <w:rFonts w:ascii="Georgia" w:hAnsi="Georgia"/>
        </w:rPr>
        <w:t>un cargo similar vacante que no esté ocupado en provisionalidad</w:t>
      </w:r>
      <w:r w:rsidRPr="00F526F7">
        <w:rPr>
          <w:rFonts w:ascii="Georgia" w:hAnsi="Georgia"/>
        </w:rPr>
        <w:t xml:space="preserve">, siempre y cuando, </w:t>
      </w:r>
      <w:r w:rsidR="00D91B1C" w:rsidRPr="00F526F7">
        <w:rPr>
          <w:rFonts w:ascii="Georgia" w:hAnsi="Georgia"/>
          <w:u w:val="single"/>
        </w:rPr>
        <w:t xml:space="preserve">persistan los problemas de </w:t>
      </w:r>
      <w:r w:rsidRPr="00F526F7">
        <w:rPr>
          <w:rFonts w:ascii="Georgia" w:hAnsi="Georgia"/>
          <w:u w:val="single"/>
        </w:rPr>
        <w:t>salud</w:t>
      </w:r>
      <w:r w:rsidR="0049427B" w:rsidRPr="00F526F7">
        <w:rPr>
          <w:rFonts w:ascii="Georgia" w:hAnsi="Georgia"/>
        </w:rPr>
        <w:t>,</w:t>
      </w:r>
      <w:r w:rsidRPr="00F526F7">
        <w:rPr>
          <w:rFonts w:ascii="Georgia" w:hAnsi="Georgia"/>
        </w:rPr>
        <w:t xml:space="preserve"> </w:t>
      </w:r>
      <w:r w:rsidR="00F14E42" w:rsidRPr="00F526F7">
        <w:rPr>
          <w:rFonts w:ascii="Georgia" w:hAnsi="Georgia"/>
        </w:rPr>
        <w:t xml:space="preserve">sin perjuicio </w:t>
      </w:r>
      <w:r w:rsidR="0049427B" w:rsidRPr="00F526F7">
        <w:rPr>
          <w:rFonts w:ascii="Georgia" w:hAnsi="Georgia"/>
        </w:rPr>
        <w:t xml:space="preserve">de que deba ser provisto </w:t>
      </w:r>
      <w:r w:rsidRPr="00F526F7">
        <w:rPr>
          <w:rFonts w:ascii="Georgia" w:hAnsi="Georgia"/>
          <w:shd w:val="clear" w:color="auto" w:fill="FFFFFF"/>
        </w:rPr>
        <w:t>en propiedad mediante el sistema de carrera</w:t>
      </w:r>
      <w:r w:rsidR="00D91B1C" w:rsidRPr="00F526F7">
        <w:rPr>
          <w:rFonts w:ascii="Georgia" w:hAnsi="Georgia"/>
        </w:rPr>
        <w:t xml:space="preserve">; </w:t>
      </w:r>
      <w:r w:rsidR="00F14E42" w:rsidRPr="00F526F7">
        <w:rPr>
          <w:rFonts w:ascii="Georgia" w:hAnsi="Georgia"/>
          <w:u w:val="single"/>
        </w:rPr>
        <w:t>único</w:t>
      </w:r>
      <w:r w:rsidR="0049427B" w:rsidRPr="00F526F7">
        <w:rPr>
          <w:rFonts w:ascii="Georgia" w:hAnsi="Georgia"/>
          <w:u w:val="single"/>
        </w:rPr>
        <w:t>s</w:t>
      </w:r>
      <w:r w:rsidR="00F14E42" w:rsidRPr="00F526F7">
        <w:rPr>
          <w:rFonts w:ascii="Georgia" w:hAnsi="Georgia"/>
          <w:u w:val="single"/>
        </w:rPr>
        <w:t xml:space="preserve"> obstáculo</w:t>
      </w:r>
      <w:r w:rsidR="0049427B" w:rsidRPr="00F526F7">
        <w:rPr>
          <w:rFonts w:ascii="Georgia" w:hAnsi="Georgia"/>
          <w:u w:val="single"/>
        </w:rPr>
        <w:t>s</w:t>
      </w:r>
      <w:r w:rsidR="00F14E42" w:rsidRPr="00F526F7">
        <w:rPr>
          <w:rFonts w:ascii="Georgia" w:hAnsi="Georgia"/>
          <w:u w:val="single"/>
        </w:rPr>
        <w:t xml:space="preserve"> que impedirá</w:t>
      </w:r>
      <w:r w:rsidR="0044315A" w:rsidRPr="00F526F7">
        <w:rPr>
          <w:rFonts w:ascii="Georgia" w:hAnsi="Georgia"/>
          <w:u w:val="single"/>
        </w:rPr>
        <w:t>n</w:t>
      </w:r>
      <w:r w:rsidR="00F14E42" w:rsidRPr="00F526F7">
        <w:rPr>
          <w:rFonts w:ascii="Georgia" w:hAnsi="Georgia"/>
          <w:u w:val="single"/>
        </w:rPr>
        <w:t xml:space="preserve"> </w:t>
      </w:r>
      <w:r w:rsidR="0049427B" w:rsidRPr="00F526F7">
        <w:rPr>
          <w:rFonts w:ascii="Georgia" w:hAnsi="Georgia"/>
          <w:u w:val="single"/>
        </w:rPr>
        <w:t xml:space="preserve">el </w:t>
      </w:r>
      <w:r w:rsidR="00F14E42" w:rsidRPr="00F526F7">
        <w:rPr>
          <w:rFonts w:ascii="Georgia" w:hAnsi="Georgia"/>
          <w:u w:val="single"/>
        </w:rPr>
        <w:t>ingreso</w:t>
      </w:r>
      <w:r w:rsidR="00F14E42" w:rsidRPr="00F526F7">
        <w:rPr>
          <w:rFonts w:ascii="Georgia" w:hAnsi="Georgia"/>
        </w:rPr>
        <w:t>.</w:t>
      </w:r>
    </w:p>
    <w:p w14:paraId="6C0B976E" w14:textId="1FFE8A85" w:rsidR="00C558E3" w:rsidRPr="00F526F7" w:rsidRDefault="00C558E3" w:rsidP="001C5239">
      <w:pPr>
        <w:spacing w:line="276" w:lineRule="auto"/>
        <w:jc w:val="both"/>
        <w:rPr>
          <w:rFonts w:ascii="Georgia" w:hAnsi="Georgia"/>
          <w:lang w:val="es-ES_tradnl"/>
        </w:rPr>
      </w:pPr>
    </w:p>
    <w:p w14:paraId="2F5C6EB6" w14:textId="77777777" w:rsidR="00333DA6" w:rsidRPr="00F526F7" w:rsidRDefault="00333DA6" w:rsidP="001C5239">
      <w:pPr>
        <w:pStyle w:val="Prrafodelista"/>
        <w:numPr>
          <w:ilvl w:val="1"/>
          <w:numId w:val="3"/>
        </w:numPr>
        <w:spacing w:line="276" w:lineRule="auto"/>
        <w:ind w:left="0" w:firstLine="0"/>
        <w:jc w:val="both"/>
        <w:rPr>
          <w:rFonts w:ascii="Georgia" w:hAnsi="Georgia" w:cs="Arial"/>
          <w:lang w:val="es-CO"/>
        </w:rPr>
      </w:pPr>
      <w:r w:rsidRPr="00F526F7">
        <w:rPr>
          <w:rFonts w:ascii="Georgia" w:hAnsi="Georgia"/>
          <w:smallCaps/>
        </w:rPr>
        <w:t xml:space="preserve">La reubicación por enfermedad laboral. </w:t>
      </w:r>
      <w:r w:rsidR="7A0C162B" w:rsidRPr="00F526F7">
        <w:rPr>
          <w:rFonts w:ascii="Georgia" w:hAnsi="Georgia" w:cs="Arial"/>
          <w:lang w:val="es-CO"/>
        </w:rPr>
        <w:t>Finalmente, en torno a la reubicación producto de las recomendaciones médicas, debe decirse que, pese a mediar concepto médico de la ARL</w:t>
      </w:r>
      <w:r w:rsidR="6607456B" w:rsidRPr="00F526F7">
        <w:rPr>
          <w:rFonts w:ascii="Georgia" w:hAnsi="Georgia" w:cs="Arial"/>
          <w:lang w:val="es-CO"/>
        </w:rPr>
        <w:t xml:space="preserve"> (Ib., pdf.03)</w:t>
      </w:r>
      <w:r w:rsidR="7A0C162B" w:rsidRPr="00F526F7">
        <w:rPr>
          <w:rFonts w:ascii="Georgia" w:hAnsi="Georgia" w:cs="Arial"/>
          <w:lang w:val="es-CO"/>
        </w:rPr>
        <w:t xml:space="preserve">, deviene superfluo analizar la aparente trasgresión, habida cuenta de que se trata de medidas que exigen la existencia de contrato </w:t>
      </w:r>
      <w:r w:rsidR="290CA12B" w:rsidRPr="00F526F7">
        <w:rPr>
          <w:rFonts w:ascii="Georgia" w:hAnsi="Georgia" w:cs="Arial"/>
          <w:lang w:val="es-CO"/>
        </w:rPr>
        <w:t xml:space="preserve">de </w:t>
      </w:r>
      <w:r w:rsidR="290CA12B" w:rsidRPr="00F526F7">
        <w:rPr>
          <w:rFonts w:ascii="Georgia" w:hAnsi="Georgia" w:cs="Arial"/>
          <w:lang w:val="es-CO"/>
        </w:rPr>
        <w:lastRenderedPageBreak/>
        <w:t xml:space="preserve">trabajo </w:t>
      </w:r>
      <w:r w:rsidR="7A0C162B" w:rsidRPr="00F526F7">
        <w:rPr>
          <w:rFonts w:ascii="Georgia" w:hAnsi="Georgia" w:cs="Arial"/>
          <w:lang w:val="es-CO"/>
        </w:rPr>
        <w:t xml:space="preserve">y, como se anotó, ya </w:t>
      </w:r>
      <w:r w:rsidR="4DDFC70C" w:rsidRPr="00F526F7">
        <w:rPr>
          <w:rFonts w:ascii="Georgia" w:hAnsi="Georgia" w:cs="Arial"/>
          <w:lang w:val="es-CO"/>
        </w:rPr>
        <w:t xml:space="preserve">se </w:t>
      </w:r>
      <w:r w:rsidR="362F3A51" w:rsidRPr="00F526F7">
        <w:rPr>
          <w:rFonts w:ascii="Georgia" w:hAnsi="Georgia" w:cs="Arial"/>
          <w:lang w:val="es-CO"/>
        </w:rPr>
        <w:t>desvinculó</w:t>
      </w:r>
      <w:r w:rsidRPr="00F526F7">
        <w:rPr>
          <w:rFonts w:ascii="Georgia" w:hAnsi="Georgia" w:cs="Arial"/>
          <w:lang w:val="es-CO"/>
        </w:rPr>
        <w:t>.</w:t>
      </w:r>
    </w:p>
    <w:p w14:paraId="31CA8BA2" w14:textId="77777777" w:rsidR="00333DA6" w:rsidRPr="00F526F7" w:rsidRDefault="00333DA6" w:rsidP="001C5239">
      <w:pPr>
        <w:pStyle w:val="Prrafodelista"/>
        <w:spacing w:line="276" w:lineRule="auto"/>
        <w:ind w:left="0"/>
        <w:jc w:val="both"/>
        <w:rPr>
          <w:rFonts w:ascii="Georgia" w:hAnsi="Georgia" w:cs="Arial"/>
          <w:lang w:val="es-CO"/>
        </w:rPr>
      </w:pPr>
    </w:p>
    <w:p w14:paraId="09DE476D" w14:textId="479A44D8" w:rsidR="005F3732" w:rsidRPr="00F526F7" w:rsidRDefault="00333DA6" w:rsidP="001C5239">
      <w:pPr>
        <w:pStyle w:val="Prrafodelista"/>
        <w:spacing w:line="276" w:lineRule="auto"/>
        <w:ind w:left="0"/>
        <w:jc w:val="both"/>
        <w:rPr>
          <w:rFonts w:ascii="Georgia" w:hAnsi="Georgia" w:cs="Arial"/>
          <w:lang w:val="es-CO"/>
        </w:rPr>
      </w:pPr>
      <w:r w:rsidRPr="00F526F7">
        <w:rPr>
          <w:rFonts w:ascii="Georgia" w:hAnsi="Georgia" w:cs="Arial"/>
          <w:lang w:val="es-CO"/>
        </w:rPr>
        <w:t>E</w:t>
      </w:r>
      <w:r w:rsidR="6607456B" w:rsidRPr="00F526F7">
        <w:rPr>
          <w:rFonts w:ascii="Georgia" w:hAnsi="Georgia" w:cs="Arial"/>
          <w:lang w:val="es-CO"/>
        </w:rPr>
        <w:t>n cualquier caso</w:t>
      </w:r>
      <w:r w:rsidR="7A0C162B" w:rsidRPr="00F526F7">
        <w:rPr>
          <w:rFonts w:ascii="Georgia" w:hAnsi="Georgia" w:cs="Arial"/>
          <w:lang w:val="es-CO"/>
        </w:rPr>
        <w:t xml:space="preserve">, tampoco puede descalificarse </w:t>
      </w:r>
      <w:r w:rsidR="4DDFC70C" w:rsidRPr="00F526F7">
        <w:rPr>
          <w:rFonts w:ascii="Georgia" w:hAnsi="Georgia" w:cs="Arial"/>
          <w:lang w:val="es-CO"/>
        </w:rPr>
        <w:t xml:space="preserve">el actuar de los accionados, en razón a que, </w:t>
      </w:r>
      <w:r w:rsidRPr="00F526F7">
        <w:rPr>
          <w:rFonts w:ascii="Georgia" w:hAnsi="Georgia" w:cs="Arial"/>
          <w:lang w:val="es-CO"/>
        </w:rPr>
        <w:t xml:space="preserve">según </w:t>
      </w:r>
      <w:r w:rsidR="4DDFC70C" w:rsidRPr="00F526F7">
        <w:rPr>
          <w:rFonts w:ascii="Georgia" w:hAnsi="Georgia" w:cs="Arial"/>
          <w:lang w:val="es-CO"/>
        </w:rPr>
        <w:t>la respuesta del COPASST</w:t>
      </w:r>
      <w:r w:rsidR="6607456B" w:rsidRPr="00F526F7">
        <w:rPr>
          <w:rFonts w:ascii="Georgia" w:hAnsi="Georgia" w:cs="Arial"/>
          <w:lang w:val="es-CO"/>
        </w:rPr>
        <w:t xml:space="preserve"> Nacional (Ib., pdf.035)</w:t>
      </w:r>
      <w:r w:rsidR="4DDFC70C" w:rsidRPr="00F526F7">
        <w:rPr>
          <w:rFonts w:ascii="Georgia" w:hAnsi="Georgia" w:cs="Arial"/>
          <w:lang w:val="es-CO"/>
        </w:rPr>
        <w:t xml:space="preserve">, </w:t>
      </w:r>
      <w:r w:rsidR="2B176963" w:rsidRPr="00F526F7">
        <w:rPr>
          <w:rFonts w:ascii="Georgia" w:hAnsi="Georgia" w:cs="Arial"/>
          <w:lang w:val="es-CO"/>
        </w:rPr>
        <w:t xml:space="preserve">era innecesaria la reubicación porque, </w:t>
      </w:r>
      <w:r w:rsidR="4DDFC70C" w:rsidRPr="00F526F7">
        <w:rPr>
          <w:rFonts w:ascii="Georgia" w:hAnsi="Georgia" w:cs="Arial"/>
          <w:lang w:val="es-CO"/>
        </w:rPr>
        <w:t>de tiempo atrás</w:t>
      </w:r>
      <w:r w:rsidR="6607456B" w:rsidRPr="00F526F7">
        <w:rPr>
          <w:rFonts w:ascii="Georgia" w:hAnsi="Georgia" w:cs="Arial"/>
          <w:lang w:val="es-CO"/>
        </w:rPr>
        <w:t xml:space="preserve">, se </w:t>
      </w:r>
      <w:r w:rsidR="4DDFC70C" w:rsidRPr="00F526F7">
        <w:rPr>
          <w:rFonts w:ascii="Georgia" w:hAnsi="Georgia" w:cs="Arial"/>
          <w:lang w:val="es-CO"/>
        </w:rPr>
        <w:t>a</w:t>
      </w:r>
      <w:r w:rsidR="56159E83" w:rsidRPr="00F526F7">
        <w:rPr>
          <w:rFonts w:ascii="Georgia" w:hAnsi="Georgia" w:cs="Arial"/>
          <w:lang w:val="es-CO"/>
        </w:rPr>
        <w:t>plicaron medidas útiles para facilitar el desempeño laboral</w:t>
      </w:r>
      <w:r w:rsidR="06385536" w:rsidRPr="00F526F7">
        <w:rPr>
          <w:rFonts w:ascii="Georgia" w:hAnsi="Georgia" w:cs="Arial"/>
          <w:lang w:val="es-CO"/>
        </w:rPr>
        <w:t>, conforme a sus dolencias</w:t>
      </w:r>
      <w:r w:rsidR="32BD9FA8" w:rsidRPr="00F526F7">
        <w:rPr>
          <w:rFonts w:ascii="Georgia" w:hAnsi="Georgia" w:cs="Arial"/>
          <w:lang w:val="es-CO"/>
        </w:rPr>
        <w:t xml:space="preserve"> (Disminución de jornada laboral </w:t>
      </w:r>
      <w:r w:rsidR="23BE6F65" w:rsidRPr="00F526F7">
        <w:rPr>
          <w:rFonts w:ascii="Georgia" w:hAnsi="Georgia" w:cs="Arial"/>
          <w:lang w:val="es-CO"/>
        </w:rPr>
        <w:t xml:space="preserve">en el </w:t>
      </w:r>
      <w:r w:rsidR="32BD9FA8" w:rsidRPr="00F526F7">
        <w:rPr>
          <w:rFonts w:ascii="Georgia" w:hAnsi="Georgia" w:cs="Arial"/>
          <w:lang w:val="es-CO"/>
        </w:rPr>
        <w:t>2019 y 2021</w:t>
      </w:r>
      <w:r w:rsidR="12101241" w:rsidRPr="00F526F7">
        <w:rPr>
          <w:rFonts w:ascii="Georgia" w:hAnsi="Georgia" w:cs="Arial"/>
          <w:lang w:val="es-CO"/>
        </w:rPr>
        <w:t xml:space="preserve">; y, </w:t>
      </w:r>
      <w:r w:rsidR="454A74D4" w:rsidRPr="00F526F7">
        <w:rPr>
          <w:rFonts w:ascii="Georgia" w:hAnsi="Georgia" w:cs="Arial"/>
          <w:lang w:val="es-CO"/>
        </w:rPr>
        <w:t>autorización por ARL sie</w:t>
      </w:r>
      <w:r w:rsidR="0F59DCA4" w:rsidRPr="00F526F7">
        <w:rPr>
          <w:rFonts w:ascii="Georgia" w:hAnsi="Georgia" w:cs="Arial"/>
          <w:lang w:val="es-CO"/>
        </w:rPr>
        <w:t>m</w:t>
      </w:r>
      <w:r w:rsidR="454A74D4" w:rsidRPr="00F526F7">
        <w:rPr>
          <w:rFonts w:ascii="Georgia" w:hAnsi="Georgia" w:cs="Arial"/>
          <w:lang w:val="es-CO"/>
        </w:rPr>
        <w:t xml:space="preserve">pre que </w:t>
      </w:r>
      <w:r w:rsidR="12101241" w:rsidRPr="00F526F7">
        <w:rPr>
          <w:rFonts w:ascii="Georgia" w:hAnsi="Georgia" w:cs="Arial"/>
          <w:lang w:val="es-CO"/>
        </w:rPr>
        <w:t>u</w:t>
      </w:r>
      <w:r w:rsidR="5D62ED88" w:rsidRPr="00F526F7">
        <w:rPr>
          <w:rFonts w:ascii="Georgia" w:hAnsi="Georgia" w:cs="Arial"/>
          <w:lang w:val="es-CO"/>
        </w:rPr>
        <w:t xml:space="preserve">se </w:t>
      </w:r>
      <w:r w:rsidR="12101241" w:rsidRPr="00F526F7">
        <w:rPr>
          <w:rFonts w:ascii="Georgia" w:hAnsi="Georgia" w:cs="Arial"/>
          <w:lang w:val="es-CO"/>
        </w:rPr>
        <w:t xml:space="preserve">herramientas digitales y </w:t>
      </w:r>
      <w:r w:rsidR="3875AB24" w:rsidRPr="00F526F7">
        <w:rPr>
          <w:rFonts w:ascii="Georgia" w:hAnsi="Georgia" w:cs="Arial"/>
          <w:lang w:val="es-CO"/>
        </w:rPr>
        <w:t xml:space="preserve">haga </w:t>
      </w:r>
      <w:r w:rsidR="12101241" w:rsidRPr="00F526F7">
        <w:rPr>
          <w:rFonts w:ascii="Georgia" w:hAnsi="Georgia" w:cs="Arial"/>
          <w:lang w:val="es-CO"/>
        </w:rPr>
        <w:t xml:space="preserve">ejercicios </w:t>
      </w:r>
      <w:r w:rsidR="1D57D901" w:rsidRPr="00F526F7">
        <w:rPr>
          <w:rFonts w:ascii="Georgia" w:hAnsi="Georgia" w:cs="Arial"/>
          <w:lang w:val="es-CO"/>
        </w:rPr>
        <w:t xml:space="preserve">nemotécnicos en el </w:t>
      </w:r>
      <w:r w:rsidR="12101241" w:rsidRPr="00F526F7">
        <w:rPr>
          <w:rFonts w:ascii="Georgia" w:hAnsi="Georgia" w:cs="Arial"/>
          <w:lang w:val="es-CO"/>
        </w:rPr>
        <w:t>2022</w:t>
      </w:r>
      <w:r w:rsidR="4C15C9FB" w:rsidRPr="00F526F7">
        <w:rPr>
          <w:rFonts w:ascii="Georgia" w:hAnsi="Georgia" w:cs="Arial"/>
          <w:lang w:val="es-CO"/>
        </w:rPr>
        <w:t>)</w:t>
      </w:r>
      <w:r w:rsidR="6607456B" w:rsidRPr="00F526F7">
        <w:rPr>
          <w:rFonts w:ascii="Georgia" w:hAnsi="Georgia" w:cs="Arial"/>
          <w:lang w:val="es-CO"/>
        </w:rPr>
        <w:t xml:space="preserve">. </w:t>
      </w:r>
    </w:p>
    <w:p w14:paraId="044FF5AE" w14:textId="77777777" w:rsidR="00F14E42" w:rsidRPr="00F526F7" w:rsidRDefault="00F14E42" w:rsidP="001C5239">
      <w:pPr>
        <w:pStyle w:val="Prrafodelista"/>
        <w:spacing w:line="276" w:lineRule="auto"/>
        <w:ind w:left="0"/>
        <w:jc w:val="both"/>
        <w:rPr>
          <w:rFonts w:ascii="Georgia" w:hAnsi="Georgia" w:cs="Arial"/>
          <w:lang w:val="es-CO"/>
        </w:rPr>
      </w:pPr>
    </w:p>
    <w:p w14:paraId="4091A4B4" w14:textId="0FE9371A" w:rsidR="006A1FD7" w:rsidRPr="00F526F7" w:rsidRDefault="006A1FD7" w:rsidP="001C5239">
      <w:pPr>
        <w:tabs>
          <w:tab w:val="left" w:pos="-720"/>
        </w:tabs>
        <w:suppressAutoHyphens/>
        <w:spacing w:line="276" w:lineRule="auto"/>
        <w:jc w:val="both"/>
        <w:rPr>
          <w:rFonts w:ascii="Georgia" w:hAnsi="Georgia" w:cs="Arial"/>
        </w:rPr>
      </w:pPr>
      <w:r w:rsidRPr="00F526F7">
        <w:rPr>
          <w:rFonts w:ascii="Georgia" w:hAnsi="Georgia" w:cs="Arial"/>
        </w:rPr>
        <w:t xml:space="preserve">En mérito de lo expuesto, el </w:t>
      </w:r>
      <w:r w:rsidRPr="00F526F7">
        <w:rPr>
          <w:rFonts w:ascii="Georgia" w:hAnsi="Georgia" w:cs="Arial"/>
          <w:bCs/>
          <w:smallCaps/>
        </w:rPr>
        <w:t>Tribunal Superior del Distrito Judicial de Pereira, Sala de Decisión Civil -Familia</w:t>
      </w:r>
      <w:r w:rsidRPr="00F526F7">
        <w:rPr>
          <w:rFonts w:ascii="Georgia" w:hAnsi="Georgia" w:cs="Arial"/>
        </w:rPr>
        <w:t xml:space="preserve">, administrando Justicia, en nombre de la República </w:t>
      </w:r>
      <w:r w:rsidR="0028225C" w:rsidRPr="00F526F7">
        <w:rPr>
          <w:rFonts w:ascii="Georgia" w:hAnsi="Georgia" w:cs="Arial"/>
        </w:rPr>
        <w:t xml:space="preserve">de Colombia </w:t>
      </w:r>
      <w:r w:rsidRPr="00F526F7">
        <w:rPr>
          <w:rFonts w:ascii="Georgia" w:hAnsi="Georgia" w:cs="Arial"/>
        </w:rPr>
        <w:t>y por autoridad de la Ley,</w:t>
      </w:r>
    </w:p>
    <w:p w14:paraId="1F24F4FF" w14:textId="77777777" w:rsidR="00197345" w:rsidRPr="00F526F7" w:rsidRDefault="00197345" w:rsidP="001C5239">
      <w:pPr>
        <w:pStyle w:val="Textoindependiente"/>
        <w:spacing w:line="276" w:lineRule="auto"/>
        <w:jc w:val="center"/>
        <w:rPr>
          <w:rFonts w:ascii="Georgia" w:hAnsi="Georgia" w:cs="Arial"/>
          <w:bCs/>
          <w:szCs w:val="24"/>
        </w:rPr>
      </w:pPr>
    </w:p>
    <w:p w14:paraId="777DC665" w14:textId="0B56E1E6" w:rsidR="00BB7438" w:rsidRPr="00F526F7" w:rsidRDefault="00BB7438" w:rsidP="001C5239">
      <w:pPr>
        <w:pStyle w:val="Textoindependiente"/>
        <w:spacing w:line="276" w:lineRule="auto"/>
        <w:jc w:val="center"/>
        <w:rPr>
          <w:rFonts w:ascii="Georgia" w:hAnsi="Georgia" w:cs="Arial"/>
          <w:bCs/>
          <w:szCs w:val="24"/>
        </w:rPr>
      </w:pPr>
      <w:r w:rsidRPr="00F526F7">
        <w:rPr>
          <w:rFonts w:ascii="Georgia" w:hAnsi="Georgia" w:cs="Arial"/>
          <w:bCs/>
          <w:szCs w:val="24"/>
        </w:rPr>
        <w:t xml:space="preserve">F A L </w:t>
      </w:r>
      <w:proofErr w:type="spellStart"/>
      <w:r w:rsidRPr="00F526F7">
        <w:rPr>
          <w:rFonts w:ascii="Georgia" w:hAnsi="Georgia" w:cs="Arial"/>
          <w:bCs/>
          <w:szCs w:val="24"/>
        </w:rPr>
        <w:t>L</w:t>
      </w:r>
      <w:proofErr w:type="spellEnd"/>
      <w:r w:rsidRPr="00F526F7">
        <w:rPr>
          <w:rFonts w:ascii="Georgia" w:hAnsi="Georgia" w:cs="Arial"/>
          <w:bCs/>
          <w:szCs w:val="24"/>
        </w:rPr>
        <w:t xml:space="preserve"> A,</w:t>
      </w:r>
    </w:p>
    <w:p w14:paraId="2F31019C" w14:textId="77777777" w:rsidR="00BB7438" w:rsidRPr="00F526F7" w:rsidRDefault="00BB7438" w:rsidP="001C5239">
      <w:pPr>
        <w:pStyle w:val="Textoindependiente"/>
        <w:spacing w:line="276" w:lineRule="auto"/>
        <w:jc w:val="center"/>
        <w:rPr>
          <w:rFonts w:ascii="Georgia" w:hAnsi="Georgia" w:cs="Arial"/>
          <w:bCs/>
          <w:szCs w:val="24"/>
        </w:rPr>
      </w:pPr>
    </w:p>
    <w:p w14:paraId="479AEC0B" w14:textId="10787081" w:rsidR="003B5577" w:rsidRPr="00F526F7" w:rsidRDefault="000B1C35" w:rsidP="001C5239">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jc w:val="both"/>
        <w:rPr>
          <w:rFonts w:ascii="Georgia" w:hAnsi="Georgia" w:cs="Arial"/>
        </w:rPr>
      </w:pPr>
      <w:r w:rsidRPr="00F526F7">
        <w:rPr>
          <w:rFonts w:ascii="Georgia" w:hAnsi="Georgia" w:cs="Arial"/>
        </w:rPr>
        <w:t xml:space="preserve">NEGAR </w:t>
      </w:r>
      <w:r w:rsidR="003B5577" w:rsidRPr="00F526F7">
        <w:rPr>
          <w:rFonts w:ascii="Georgia" w:hAnsi="Georgia" w:cs="Arial"/>
        </w:rPr>
        <w:t xml:space="preserve">la tutela propuesta por el </w:t>
      </w:r>
      <w:r w:rsidR="006D5701" w:rsidRPr="00F526F7">
        <w:rPr>
          <w:rFonts w:ascii="Georgia" w:hAnsi="Georgia" w:cs="Arial"/>
        </w:rPr>
        <w:t xml:space="preserve">señor </w:t>
      </w:r>
      <w:r w:rsidR="003B5577" w:rsidRPr="00F526F7">
        <w:rPr>
          <w:rFonts w:ascii="Georgia" w:hAnsi="Georgia" w:cs="Arial"/>
          <w:lang w:val="es-CO"/>
        </w:rPr>
        <w:t>Rubén Darío Gómez Vallejo</w:t>
      </w:r>
      <w:r w:rsidR="003B5577" w:rsidRPr="00F526F7">
        <w:rPr>
          <w:rFonts w:ascii="Georgia" w:hAnsi="Georgia" w:cs="Arial"/>
        </w:rPr>
        <w:t xml:space="preserve"> </w:t>
      </w:r>
      <w:r w:rsidRPr="00F526F7">
        <w:rPr>
          <w:rFonts w:ascii="Georgia" w:hAnsi="Georgia" w:cs="Arial"/>
        </w:rPr>
        <w:t xml:space="preserve">frente </w:t>
      </w:r>
      <w:r w:rsidR="003B5577" w:rsidRPr="00F526F7">
        <w:rPr>
          <w:rFonts w:ascii="Georgia" w:hAnsi="Georgia" w:cs="Arial"/>
        </w:rPr>
        <w:t>el Centro de Servicios Administrativo de los Juzgados de Ejecución de Penas y Medidas de Seguridad de Pereira, el CSJ Seccional de Risaralda y el COPASST Nacional</w:t>
      </w:r>
      <w:r w:rsidRPr="00F526F7">
        <w:rPr>
          <w:rFonts w:ascii="Georgia" w:hAnsi="Georgia" w:cs="Arial"/>
        </w:rPr>
        <w:t>, por ausencia de amenaza o vulneración</w:t>
      </w:r>
      <w:r w:rsidR="003B5577" w:rsidRPr="00F526F7">
        <w:rPr>
          <w:rFonts w:ascii="Georgia" w:hAnsi="Georgia" w:cs="Arial"/>
        </w:rPr>
        <w:t>, respecto de la suspensión del nombramiento en propiedad, la reubicación laboral y la eliminación de la vacante en la lista de elegibles.</w:t>
      </w:r>
    </w:p>
    <w:p w14:paraId="41DA018C" w14:textId="77777777" w:rsidR="003B5577" w:rsidRPr="00F526F7" w:rsidRDefault="003B5577" w:rsidP="001C5239">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jc w:val="both"/>
        <w:rPr>
          <w:rFonts w:ascii="Georgia" w:hAnsi="Georgia" w:cs="Arial"/>
        </w:rPr>
      </w:pPr>
    </w:p>
    <w:p w14:paraId="2D73518F" w14:textId="689DD2A2" w:rsidR="0049427B" w:rsidRPr="00F526F7" w:rsidRDefault="003B5577" w:rsidP="001C5239">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jc w:val="both"/>
        <w:rPr>
          <w:rFonts w:ascii="Georgia" w:hAnsi="Georgia" w:cs="Arial"/>
        </w:rPr>
      </w:pPr>
      <w:r w:rsidRPr="00F526F7">
        <w:rPr>
          <w:rFonts w:ascii="Georgia" w:hAnsi="Georgia" w:cs="Arial"/>
        </w:rPr>
        <w:t xml:space="preserve">AMPARAR el derecho a la estabilidad </w:t>
      </w:r>
      <w:r w:rsidR="6D0F2599" w:rsidRPr="00F526F7">
        <w:rPr>
          <w:rFonts w:ascii="Georgia" w:hAnsi="Georgia" w:cs="Arial"/>
        </w:rPr>
        <w:t xml:space="preserve">laboral </w:t>
      </w:r>
      <w:r w:rsidR="00737619" w:rsidRPr="00F526F7">
        <w:rPr>
          <w:rFonts w:ascii="Georgia" w:hAnsi="Georgia" w:cs="Arial"/>
          <w:b/>
          <w:bCs/>
        </w:rPr>
        <w:t>relativa</w:t>
      </w:r>
      <w:r w:rsidRPr="00F526F7">
        <w:rPr>
          <w:rFonts w:ascii="Georgia" w:hAnsi="Georgia" w:cs="Arial"/>
        </w:rPr>
        <w:t xml:space="preserve"> del señor Gómez V.</w:t>
      </w:r>
      <w:r w:rsidR="0049427B" w:rsidRPr="00F526F7">
        <w:rPr>
          <w:rFonts w:ascii="Georgia" w:hAnsi="Georgia" w:cs="Arial"/>
        </w:rPr>
        <w:t xml:space="preserve">; en consecuencia, </w:t>
      </w:r>
      <w:r w:rsidR="7DF1EBE5" w:rsidRPr="00F526F7">
        <w:rPr>
          <w:rFonts w:ascii="Georgia" w:hAnsi="Georgia" w:cs="Arial"/>
          <w:b/>
        </w:rPr>
        <w:t>se ordena</w:t>
      </w:r>
      <w:r w:rsidR="7DF1EBE5" w:rsidRPr="00F526F7">
        <w:rPr>
          <w:rFonts w:ascii="Georgia" w:hAnsi="Georgia" w:cs="Arial"/>
        </w:rPr>
        <w:t xml:space="preserve"> al </w:t>
      </w:r>
      <w:r w:rsidR="0049427B" w:rsidRPr="00F526F7">
        <w:rPr>
          <w:rFonts w:ascii="Georgia" w:hAnsi="Georgia"/>
          <w:shd w:val="clear" w:color="auto" w:fill="FFFFFF"/>
        </w:rPr>
        <w:t xml:space="preserve">Consejo Seccional de la Judicatura de Risaralda incluirlo en las listas de personas que gozan de este derecho (Relativo) para ser nombrado </w:t>
      </w:r>
      <w:r w:rsidR="0049427B" w:rsidRPr="00F526F7">
        <w:rPr>
          <w:rFonts w:ascii="Georgia" w:hAnsi="Georgia"/>
        </w:rPr>
        <w:t xml:space="preserve">en un cargo similar vacante, siempre y cuando, no esté ocupado en provisionalidad, ni existan listas de elegibles </w:t>
      </w:r>
      <w:r w:rsidR="0049427B" w:rsidRPr="00F526F7">
        <w:rPr>
          <w:rFonts w:ascii="Georgia" w:hAnsi="Georgia"/>
          <w:shd w:val="clear" w:color="auto" w:fill="FFFFFF"/>
        </w:rPr>
        <w:t>y</w:t>
      </w:r>
      <w:r w:rsidR="0049427B" w:rsidRPr="00F526F7">
        <w:rPr>
          <w:rFonts w:ascii="Georgia" w:hAnsi="Georgia"/>
        </w:rPr>
        <w:t xml:space="preserve"> persistan los problemas de salud.</w:t>
      </w:r>
    </w:p>
    <w:p w14:paraId="3C0CAE58" w14:textId="77777777" w:rsidR="0049427B" w:rsidRPr="00F526F7" w:rsidRDefault="0049427B" w:rsidP="001C5239">
      <w:pPr>
        <w:pStyle w:val="Prrafodelista"/>
        <w:spacing w:line="276" w:lineRule="auto"/>
        <w:rPr>
          <w:rFonts w:ascii="Georgia" w:hAnsi="Georgia"/>
        </w:rPr>
      </w:pPr>
    </w:p>
    <w:p w14:paraId="5DB1A44B" w14:textId="23BC85C0" w:rsidR="0049427B" w:rsidRPr="00F526F7" w:rsidRDefault="0049427B" w:rsidP="001C5239">
      <w:pPr>
        <w:pStyle w:val="Prrafodelista"/>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jc w:val="both"/>
        <w:rPr>
          <w:rFonts w:ascii="Georgia" w:hAnsi="Georgia" w:cs="Arial"/>
        </w:rPr>
      </w:pPr>
      <w:r w:rsidRPr="00F526F7">
        <w:rPr>
          <w:rFonts w:ascii="Georgia" w:hAnsi="Georgia"/>
          <w:u w:val="single"/>
        </w:rPr>
        <w:t xml:space="preserve">El nombramiento con ocasión de esta orden, en modo alguno, será sin solución de continuidad; siempre </w:t>
      </w:r>
      <w:r w:rsidR="0CCE32ED" w:rsidRPr="00F526F7">
        <w:rPr>
          <w:rFonts w:ascii="Georgia" w:hAnsi="Georgia"/>
          <w:u w:val="single"/>
        </w:rPr>
        <w:t xml:space="preserve">prevalecerá </w:t>
      </w:r>
      <w:r w:rsidRPr="00F526F7">
        <w:rPr>
          <w:rFonts w:ascii="Georgia" w:hAnsi="Georgia"/>
          <w:u w:val="single"/>
        </w:rPr>
        <w:t>la designación en propiedad por concurso de méritos.</w:t>
      </w:r>
    </w:p>
    <w:p w14:paraId="784F2168" w14:textId="77777777" w:rsidR="003B5577" w:rsidRPr="00F526F7" w:rsidRDefault="003B5577" w:rsidP="001C5239">
      <w:pPr>
        <w:pStyle w:val="Prrafodelista"/>
        <w:spacing w:line="276" w:lineRule="auto"/>
        <w:rPr>
          <w:rFonts w:ascii="Georgia" w:hAnsi="Georgia" w:cs="Arial"/>
        </w:rPr>
      </w:pPr>
    </w:p>
    <w:p w14:paraId="0BFA4B78" w14:textId="6C02598D" w:rsidR="00BB7438" w:rsidRPr="00F526F7" w:rsidRDefault="00D834CC" w:rsidP="001C5239">
      <w:pPr>
        <w:pStyle w:val="Prrafodelista"/>
        <w:numPr>
          <w:ilvl w:val="0"/>
          <w:numId w:val="4"/>
        </w:numPr>
        <w:tabs>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ind w:left="284"/>
        <w:jc w:val="both"/>
        <w:rPr>
          <w:rFonts w:ascii="Georgia" w:hAnsi="Georgia" w:cs="Arial"/>
        </w:rPr>
      </w:pPr>
      <w:r w:rsidRPr="00F526F7">
        <w:rPr>
          <w:rFonts w:ascii="Georgia" w:hAnsi="Georgia" w:cs="Arial"/>
        </w:rPr>
        <w:t xml:space="preserve">REMITIR el asunto, a la CC para su eventual revisión y </w:t>
      </w:r>
      <w:r w:rsidR="00BB7438" w:rsidRPr="00F526F7">
        <w:rPr>
          <w:rFonts w:ascii="Georgia" w:hAnsi="Georgia" w:cs="Arial"/>
          <w:bCs/>
        </w:rPr>
        <w:t xml:space="preserve">ARCHIVAR </w:t>
      </w:r>
      <w:r w:rsidR="00BB7438" w:rsidRPr="00F526F7">
        <w:rPr>
          <w:rFonts w:ascii="Georgia" w:hAnsi="Georgia" w:cs="Arial"/>
        </w:rPr>
        <w:t>el expediente, previa</w:t>
      </w:r>
      <w:r w:rsidRPr="00F526F7">
        <w:rPr>
          <w:rFonts w:ascii="Georgia" w:hAnsi="Georgia" w:cs="Arial"/>
        </w:rPr>
        <w:t>s</w:t>
      </w:r>
      <w:r w:rsidR="00BB7438" w:rsidRPr="00F526F7">
        <w:rPr>
          <w:rFonts w:ascii="Georgia" w:hAnsi="Georgia" w:cs="Arial"/>
        </w:rPr>
        <w:t xml:space="preserve"> anotaciones en los libros </w:t>
      </w:r>
      <w:proofErr w:type="spellStart"/>
      <w:r w:rsidR="00BB7438" w:rsidRPr="00F526F7">
        <w:rPr>
          <w:rFonts w:ascii="Georgia" w:hAnsi="Georgia" w:cs="Arial"/>
        </w:rPr>
        <w:t>radicadores</w:t>
      </w:r>
      <w:proofErr w:type="spellEnd"/>
      <w:r w:rsidR="00BB7438" w:rsidRPr="00F526F7">
        <w:rPr>
          <w:rFonts w:ascii="Georgia" w:hAnsi="Georgia" w:cs="Arial"/>
        </w:rPr>
        <w:t>.</w:t>
      </w:r>
    </w:p>
    <w:p w14:paraId="21A53AD1" w14:textId="77777777" w:rsidR="00D834CC" w:rsidRPr="00F526F7" w:rsidRDefault="00D834CC" w:rsidP="001C5239">
      <w:pPr>
        <w:pStyle w:val="Textoindependiente"/>
        <w:spacing w:line="276" w:lineRule="auto"/>
        <w:jc w:val="center"/>
        <w:rPr>
          <w:rFonts w:ascii="Georgia" w:hAnsi="Georgia" w:cs="Arial"/>
          <w:smallCaps/>
          <w:szCs w:val="24"/>
          <w:lang w:val="es-CO"/>
        </w:rPr>
      </w:pPr>
    </w:p>
    <w:p w14:paraId="2FDB6038" w14:textId="77777777" w:rsidR="001C5239" w:rsidRPr="001C5239" w:rsidRDefault="001C5239" w:rsidP="001C5239">
      <w:pPr>
        <w:spacing w:line="276" w:lineRule="auto"/>
        <w:jc w:val="center"/>
        <w:rPr>
          <w:rFonts w:ascii="Georgia" w:hAnsi="Georgia" w:cs="Arial"/>
          <w:bCs/>
          <w:smallCaps/>
          <w:spacing w:val="4"/>
        </w:rPr>
      </w:pPr>
      <w:r w:rsidRPr="001C5239">
        <w:rPr>
          <w:rFonts w:ascii="Georgia" w:hAnsi="Georgia" w:cs="Arial"/>
          <w:bCs/>
          <w:smallCaps/>
          <w:spacing w:val="4"/>
        </w:rPr>
        <w:t>Notifíquese,</w:t>
      </w:r>
    </w:p>
    <w:p w14:paraId="0E0721A2" w14:textId="77777777" w:rsidR="001C5239" w:rsidRPr="001C5239" w:rsidRDefault="001C5239" w:rsidP="001C5239">
      <w:pPr>
        <w:widowControl/>
        <w:spacing w:line="276" w:lineRule="auto"/>
        <w:jc w:val="center"/>
        <w:textAlignment w:val="baseline"/>
        <w:rPr>
          <w:rFonts w:ascii="Georgia" w:hAnsi="Georgia" w:cs="Arial"/>
          <w:bCs/>
          <w:caps/>
          <w:spacing w:val="4"/>
          <w:w w:val="150"/>
          <w:szCs w:val="18"/>
          <w:lang w:val="es-MX"/>
        </w:rPr>
      </w:pPr>
      <w:bookmarkStart w:id="4" w:name="_Hlk76974190"/>
    </w:p>
    <w:p w14:paraId="42A1FCCC" w14:textId="77777777" w:rsidR="001C5239" w:rsidRPr="001C5239" w:rsidRDefault="001C5239" w:rsidP="001C5239">
      <w:pPr>
        <w:widowControl/>
        <w:spacing w:line="276" w:lineRule="auto"/>
        <w:jc w:val="center"/>
        <w:textAlignment w:val="baseline"/>
        <w:rPr>
          <w:rFonts w:ascii="Georgia" w:hAnsi="Georgia" w:cs="Arial"/>
          <w:bCs/>
          <w:caps/>
          <w:spacing w:val="4"/>
          <w:w w:val="150"/>
          <w:szCs w:val="18"/>
          <w:lang w:val="es-MX"/>
        </w:rPr>
      </w:pPr>
    </w:p>
    <w:p w14:paraId="5B6BF9BF" w14:textId="77777777" w:rsidR="001C5239" w:rsidRPr="001C5239" w:rsidRDefault="001C5239" w:rsidP="001C5239">
      <w:pPr>
        <w:widowControl/>
        <w:spacing w:line="276" w:lineRule="auto"/>
        <w:jc w:val="center"/>
        <w:textAlignment w:val="baseline"/>
        <w:rPr>
          <w:rFonts w:ascii="Georgia" w:hAnsi="Georgia" w:cs="Arial"/>
          <w:bCs/>
          <w:caps/>
          <w:spacing w:val="4"/>
          <w:w w:val="150"/>
          <w:szCs w:val="18"/>
          <w:lang w:val="es-MX"/>
        </w:rPr>
      </w:pPr>
    </w:p>
    <w:p w14:paraId="5858F3D8" w14:textId="77777777" w:rsidR="001C5239" w:rsidRPr="001C5239" w:rsidRDefault="001C5239" w:rsidP="001C5239">
      <w:pPr>
        <w:widowControl/>
        <w:spacing w:line="276" w:lineRule="auto"/>
        <w:jc w:val="center"/>
        <w:textAlignment w:val="baseline"/>
        <w:rPr>
          <w:rFonts w:ascii="Georgia" w:hAnsi="Georgia" w:cs="Arial"/>
          <w:b/>
          <w:bCs/>
          <w:caps/>
          <w:spacing w:val="4"/>
          <w:w w:val="150"/>
          <w:sz w:val="22"/>
          <w:szCs w:val="18"/>
          <w:lang w:val="es-MX"/>
        </w:rPr>
      </w:pPr>
      <w:r w:rsidRPr="001C5239">
        <w:rPr>
          <w:rFonts w:ascii="Georgia" w:hAnsi="Georgia" w:cs="Arial"/>
          <w:b/>
          <w:bCs/>
          <w:caps/>
          <w:spacing w:val="4"/>
          <w:w w:val="150"/>
          <w:szCs w:val="18"/>
          <w:lang w:val="es-MX"/>
        </w:rPr>
        <w:t>D</w:t>
      </w:r>
      <w:r w:rsidRPr="001C5239">
        <w:rPr>
          <w:rFonts w:ascii="Georgia" w:hAnsi="Georgia" w:cs="Arial"/>
          <w:b/>
          <w:bCs/>
          <w:caps/>
          <w:spacing w:val="4"/>
          <w:w w:val="150"/>
          <w:sz w:val="16"/>
          <w:szCs w:val="18"/>
          <w:lang w:val="es-MX"/>
        </w:rPr>
        <w:t>UBERNEY</w:t>
      </w:r>
      <w:r w:rsidRPr="001C5239">
        <w:rPr>
          <w:rFonts w:ascii="Georgia" w:hAnsi="Georgia" w:cs="Arial"/>
          <w:b/>
          <w:bCs/>
          <w:caps/>
          <w:spacing w:val="4"/>
          <w:w w:val="150"/>
          <w:szCs w:val="18"/>
          <w:lang w:val="es-MX"/>
        </w:rPr>
        <w:t xml:space="preserve"> G</w:t>
      </w:r>
      <w:r w:rsidRPr="001C5239">
        <w:rPr>
          <w:rFonts w:ascii="Georgia" w:hAnsi="Georgia" w:cs="Arial"/>
          <w:b/>
          <w:bCs/>
          <w:caps/>
          <w:spacing w:val="4"/>
          <w:w w:val="150"/>
          <w:sz w:val="16"/>
          <w:szCs w:val="18"/>
          <w:lang w:val="es-MX"/>
        </w:rPr>
        <w:t>RISALES</w:t>
      </w:r>
      <w:r w:rsidRPr="001C5239">
        <w:rPr>
          <w:rFonts w:ascii="Georgia" w:hAnsi="Georgia" w:cs="Arial"/>
          <w:b/>
          <w:bCs/>
          <w:caps/>
          <w:spacing w:val="4"/>
          <w:w w:val="150"/>
          <w:szCs w:val="18"/>
          <w:lang w:val="es-MX"/>
        </w:rPr>
        <w:t xml:space="preserve"> H</w:t>
      </w:r>
      <w:r w:rsidRPr="001C5239">
        <w:rPr>
          <w:rFonts w:ascii="Georgia" w:hAnsi="Georgia" w:cs="Arial"/>
          <w:b/>
          <w:bCs/>
          <w:caps/>
          <w:spacing w:val="4"/>
          <w:w w:val="150"/>
          <w:sz w:val="16"/>
          <w:szCs w:val="18"/>
          <w:lang w:val="es-MX"/>
        </w:rPr>
        <w:t>ERRERA</w:t>
      </w:r>
    </w:p>
    <w:p w14:paraId="678F8F0A" w14:textId="77777777" w:rsidR="001C5239" w:rsidRPr="001C5239" w:rsidRDefault="001C5239" w:rsidP="001C523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1C5239">
        <w:rPr>
          <w:rFonts w:ascii="Georgia" w:hAnsi="Georgia" w:cs="Arial"/>
          <w:bCs/>
          <w:caps/>
          <w:spacing w:val="4"/>
          <w:w w:val="150"/>
          <w:sz w:val="28"/>
          <w:szCs w:val="22"/>
        </w:rPr>
        <w:t>M</w:t>
      </w:r>
      <w:r w:rsidRPr="001C5239">
        <w:rPr>
          <w:rFonts w:ascii="Georgia" w:hAnsi="Georgia" w:cs="Arial"/>
          <w:bCs/>
          <w:caps/>
          <w:spacing w:val="4"/>
          <w:w w:val="150"/>
          <w:sz w:val="18"/>
          <w:szCs w:val="18"/>
        </w:rPr>
        <w:t>agistrado</w:t>
      </w:r>
    </w:p>
    <w:p w14:paraId="096F7037" w14:textId="77777777" w:rsidR="001C5239" w:rsidRPr="001C5239" w:rsidRDefault="001C5239" w:rsidP="001C5239">
      <w:pPr>
        <w:widowControl/>
        <w:spacing w:line="276" w:lineRule="auto"/>
        <w:textAlignment w:val="baseline"/>
        <w:rPr>
          <w:rFonts w:ascii="Georgia" w:hAnsi="Georgia" w:cs="Arial"/>
          <w:caps/>
          <w:spacing w:val="4"/>
          <w:w w:val="150"/>
          <w:szCs w:val="28"/>
          <w:lang w:val="es-MX"/>
        </w:rPr>
      </w:pPr>
    </w:p>
    <w:p w14:paraId="1330B1F2" w14:textId="77777777" w:rsidR="001C5239" w:rsidRPr="001C5239" w:rsidRDefault="001C5239" w:rsidP="001C5239">
      <w:pPr>
        <w:widowControl/>
        <w:spacing w:line="276" w:lineRule="auto"/>
        <w:textAlignment w:val="baseline"/>
        <w:rPr>
          <w:rFonts w:ascii="Georgia" w:hAnsi="Georgia" w:cs="Arial"/>
          <w:caps/>
          <w:spacing w:val="4"/>
          <w:w w:val="150"/>
          <w:szCs w:val="28"/>
          <w:lang w:val="es-MX"/>
        </w:rPr>
      </w:pPr>
    </w:p>
    <w:p w14:paraId="4E273AB9" w14:textId="77777777" w:rsidR="001C5239" w:rsidRPr="001C5239" w:rsidRDefault="001C5239" w:rsidP="001C5239">
      <w:pPr>
        <w:widowControl/>
        <w:spacing w:line="276" w:lineRule="auto"/>
        <w:textAlignment w:val="baseline"/>
        <w:rPr>
          <w:rFonts w:ascii="Georgia" w:hAnsi="Georgia" w:cs="Arial"/>
          <w:caps/>
          <w:spacing w:val="4"/>
          <w:w w:val="150"/>
          <w:szCs w:val="28"/>
          <w:lang w:val="es-MX"/>
        </w:rPr>
      </w:pPr>
    </w:p>
    <w:p w14:paraId="5204B2AF" w14:textId="77777777" w:rsidR="001C5239" w:rsidRPr="001C5239" w:rsidRDefault="001C5239" w:rsidP="001C5239">
      <w:pPr>
        <w:widowControl/>
        <w:spacing w:line="276" w:lineRule="auto"/>
        <w:textAlignment w:val="baseline"/>
        <w:rPr>
          <w:rFonts w:ascii="Georgia" w:hAnsi="Georgia" w:cs="Arial"/>
          <w:b/>
          <w:caps/>
          <w:spacing w:val="4"/>
          <w:w w:val="150"/>
          <w:sz w:val="16"/>
          <w:szCs w:val="18"/>
          <w:lang w:val="es-MX"/>
        </w:rPr>
      </w:pPr>
      <w:r w:rsidRPr="001C5239">
        <w:rPr>
          <w:rFonts w:ascii="Georgia" w:hAnsi="Georgia" w:cs="Arial"/>
          <w:b/>
          <w:caps/>
          <w:spacing w:val="4"/>
          <w:w w:val="150"/>
          <w:szCs w:val="28"/>
          <w:lang w:val="es-MX"/>
        </w:rPr>
        <w:t>E</w:t>
      </w:r>
      <w:r w:rsidRPr="001C5239">
        <w:rPr>
          <w:rFonts w:ascii="Georgia" w:hAnsi="Georgia" w:cs="Arial"/>
          <w:b/>
          <w:caps/>
          <w:spacing w:val="4"/>
          <w:w w:val="150"/>
          <w:sz w:val="16"/>
          <w:szCs w:val="18"/>
          <w:lang w:val="es-MX"/>
        </w:rPr>
        <w:t xml:space="preserve">DDER </w:t>
      </w:r>
      <w:r w:rsidRPr="001C5239">
        <w:rPr>
          <w:rFonts w:ascii="Georgia" w:hAnsi="Georgia" w:cs="Arial"/>
          <w:b/>
          <w:caps/>
          <w:spacing w:val="4"/>
          <w:w w:val="150"/>
          <w:szCs w:val="28"/>
          <w:lang w:val="es-MX"/>
        </w:rPr>
        <w:t>J</w:t>
      </w:r>
      <w:r w:rsidRPr="001C5239">
        <w:rPr>
          <w:rFonts w:ascii="Georgia" w:hAnsi="Georgia" w:cs="Arial"/>
          <w:b/>
          <w:caps/>
          <w:spacing w:val="4"/>
          <w:w w:val="150"/>
          <w:sz w:val="16"/>
          <w:szCs w:val="18"/>
          <w:lang w:val="es-MX"/>
        </w:rPr>
        <w:t xml:space="preserve">. </w:t>
      </w:r>
      <w:r w:rsidRPr="001C5239">
        <w:rPr>
          <w:rFonts w:ascii="Georgia" w:hAnsi="Georgia" w:cs="Arial"/>
          <w:b/>
          <w:caps/>
          <w:spacing w:val="4"/>
          <w:w w:val="150"/>
          <w:szCs w:val="28"/>
          <w:lang w:val="es-MX"/>
        </w:rPr>
        <w:t>S</w:t>
      </w:r>
      <w:r w:rsidRPr="001C5239">
        <w:rPr>
          <w:rFonts w:ascii="Georgia" w:hAnsi="Georgia" w:cs="Arial"/>
          <w:b/>
          <w:caps/>
          <w:spacing w:val="4"/>
          <w:w w:val="150"/>
          <w:sz w:val="16"/>
          <w:szCs w:val="18"/>
          <w:lang w:val="es-MX"/>
        </w:rPr>
        <w:t xml:space="preserve">ÁNCHEZ </w:t>
      </w:r>
      <w:r w:rsidRPr="001C5239">
        <w:rPr>
          <w:rFonts w:ascii="Georgia" w:hAnsi="Georgia" w:cs="Arial"/>
          <w:b/>
          <w:caps/>
          <w:spacing w:val="4"/>
          <w:w w:val="150"/>
          <w:szCs w:val="28"/>
          <w:lang w:val="es-MX"/>
        </w:rPr>
        <w:t>C</w:t>
      </w:r>
      <w:r w:rsidRPr="001C5239">
        <w:rPr>
          <w:rFonts w:ascii="Georgia" w:hAnsi="Georgia" w:cs="Arial"/>
          <w:b/>
          <w:caps/>
          <w:spacing w:val="4"/>
          <w:w w:val="150"/>
          <w:sz w:val="16"/>
          <w:szCs w:val="18"/>
          <w:lang w:val="es-MX"/>
        </w:rPr>
        <w:t>.</w:t>
      </w:r>
      <w:r w:rsidRPr="001C5239">
        <w:rPr>
          <w:rFonts w:ascii="Georgia" w:hAnsi="Georgia" w:cs="Arial"/>
          <w:b/>
          <w:caps/>
          <w:spacing w:val="4"/>
          <w:w w:val="150"/>
          <w:sz w:val="16"/>
          <w:szCs w:val="18"/>
          <w:lang w:val="es-MX"/>
        </w:rPr>
        <w:tab/>
      </w:r>
      <w:r w:rsidRPr="001C5239">
        <w:rPr>
          <w:rFonts w:ascii="Georgia" w:hAnsi="Georgia" w:cs="Arial"/>
          <w:b/>
          <w:caps/>
          <w:spacing w:val="4"/>
          <w:w w:val="150"/>
          <w:sz w:val="16"/>
          <w:szCs w:val="18"/>
          <w:lang w:val="es-MX"/>
        </w:rPr>
        <w:tab/>
      </w:r>
      <w:r w:rsidRPr="001C5239">
        <w:rPr>
          <w:rFonts w:ascii="Georgia" w:hAnsi="Georgia" w:cs="Arial"/>
          <w:b/>
          <w:bCs/>
          <w:caps/>
          <w:spacing w:val="4"/>
          <w:w w:val="150"/>
          <w:sz w:val="16"/>
          <w:szCs w:val="10"/>
          <w:lang w:val="es-MX"/>
        </w:rPr>
        <w:tab/>
      </w:r>
      <w:r w:rsidRPr="001C5239">
        <w:rPr>
          <w:rFonts w:ascii="Georgia" w:hAnsi="Georgia" w:cs="Arial"/>
          <w:b/>
          <w:caps/>
          <w:spacing w:val="4"/>
          <w:w w:val="150"/>
          <w:szCs w:val="28"/>
          <w:lang w:val="es-MX"/>
        </w:rPr>
        <w:t>J</w:t>
      </w:r>
      <w:r w:rsidRPr="001C5239">
        <w:rPr>
          <w:rFonts w:ascii="Georgia" w:hAnsi="Georgia" w:cs="Arial"/>
          <w:b/>
          <w:caps/>
          <w:spacing w:val="4"/>
          <w:w w:val="150"/>
          <w:sz w:val="16"/>
          <w:szCs w:val="18"/>
          <w:lang w:val="es-MX"/>
        </w:rPr>
        <w:t xml:space="preserve">AIME </w:t>
      </w:r>
      <w:r w:rsidRPr="001C5239">
        <w:rPr>
          <w:rFonts w:ascii="Georgia" w:hAnsi="Georgia" w:cs="Arial"/>
          <w:b/>
          <w:caps/>
          <w:spacing w:val="4"/>
          <w:w w:val="150"/>
          <w:szCs w:val="28"/>
          <w:lang w:val="es-MX"/>
        </w:rPr>
        <w:t>A</w:t>
      </w:r>
      <w:r w:rsidRPr="001C5239">
        <w:rPr>
          <w:rFonts w:ascii="Georgia" w:hAnsi="Georgia" w:cs="Arial"/>
          <w:b/>
          <w:caps/>
          <w:spacing w:val="4"/>
          <w:w w:val="150"/>
          <w:sz w:val="16"/>
          <w:szCs w:val="18"/>
          <w:lang w:val="es-MX"/>
        </w:rPr>
        <w:t xml:space="preserve">. </w:t>
      </w:r>
      <w:r w:rsidRPr="001C5239">
        <w:rPr>
          <w:rFonts w:ascii="Georgia" w:hAnsi="Georgia" w:cs="Arial"/>
          <w:b/>
          <w:caps/>
          <w:spacing w:val="4"/>
          <w:w w:val="150"/>
          <w:szCs w:val="28"/>
          <w:lang w:val="es-MX"/>
        </w:rPr>
        <w:t>S</w:t>
      </w:r>
      <w:r w:rsidRPr="001C5239">
        <w:rPr>
          <w:rFonts w:ascii="Georgia" w:hAnsi="Georgia" w:cs="Arial"/>
          <w:b/>
          <w:caps/>
          <w:spacing w:val="4"/>
          <w:w w:val="150"/>
          <w:sz w:val="16"/>
          <w:szCs w:val="18"/>
          <w:lang w:val="es-MX"/>
        </w:rPr>
        <w:t xml:space="preserve">ARAZA </w:t>
      </w:r>
      <w:r w:rsidRPr="001C5239">
        <w:rPr>
          <w:rFonts w:ascii="Georgia" w:hAnsi="Georgia" w:cs="Arial"/>
          <w:b/>
          <w:caps/>
          <w:spacing w:val="4"/>
          <w:w w:val="150"/>
          <w:szCs w:val="28"/>
          <w:lang w:val="es-MX"/>
        </w:rPr>
        <w:t>N</w:t>
      </w:r>
      <w:r w:rsidRPr="001C5239">
        <w:rPr>
          <w:rFonts w:ascii="Georgia" w:hAnsi="Georgia" w:cs="Arial"/>
          <w:b/>
          <w:caps/>
          <w:spacing w:val="4"/>
          <w:w w:val="150"/>
          <w:sz w:val="16"/>
          <w:szCs w:val="18"/>
          <w:lang w:val="es-MX"/>
        </w:rPr>
        <w:t>aranjo</w:t>
      </w:r>
    </w:p>
    <w:p w14:paraId="65EC3291" w14:textId="6F574765" w:rsidR="00CA2A3F" w:rsidRPr="00F526F7" w:rsidRDefault="001C5239" w:rsidP="001C5239">
      <w:pPr>
        <w:spacing w:line="276" w:lineRule="auto"/>
        <w:rPr>
          <w:rFonts w:ascii="Georgia" w:hAnsi="Georgia" w:cs="Arial"/>
          <w:lang w:val="en-US"/>
        </w:rPr>
      </w:pPr>
      <w:r w:rsidRPr="001C5239">
        <w:rPr>
          <w:rFonts w:ascii="Georgia" w:hAnsi="Georgia" w:cs="Arial"/>
          <w:bCs/>
          <w:caps/>
          <w:spacing w:val="4"/>
          <w:w w:val="150"/>
          <w:sz w:val="18"/>
          <w:szCs w:val="10"/>
          <w:lang w:val="en-US"/>
        </w:rPr>
        <w:t>M A G I S T R A D O</w:t>
      </w:r>
      <w:r w:rsidRPr="001C5239">
        <w:rPr>
          <w:rFonts w:ascii="Georgia" w:hAnsi="Georgia" w:cs="Arial"/>
          <w:bCs/>
          <w:caps/>
          <w:spacing w:val="4"/>
          <w:w w:val="150"/>
          <w:sz w:val="18"/>
          <w:szCs w:val="10"/>
          <w:lang w:val="en-US"/>
        </w:rPr>
        <w:tab/>
      </w:r>
      <w:r w:rsidRPr="001C5239">
        <w:rPr>
          <w:rFonts w:ascii="Georgia" w:hAnsi="Georgia" w:cs="Arial"/>
          <w:bCs/>
          <w:caps/>
          <w:spacing w:val="4"/>
          <w:w w:val="150"/>
          <w:sz w:val="18"/>
          <w:szCs w:val="10"/>
          <w:lang w:val="en-US"/>
        </w:rPr>
        <w:tab/>
      </w:r>
      <w:r w:rsidRPr="001C5239">
        <w:rPr>
          <w:rFonts w:ascii="Georgia" w:hAnsi="Georgia" w:cs="Arial"/>
          <w:bCs/>
          <w:caps/>
          <w:spacing w:val="4"/>
          <w:w w:val="150"/>
          <w:sz w:val="18"/>
          <w:szCs w:val="10"/>
          <w:lang w:val="en-US"/>
        </w:rPr>
        <w:tab/>
      </w:r>
      <w:r w:rsidRPr="001C5239">
        <w:rPr>
          <w:rFonts w:ascii="Georgia" w:hAnsi="Georgia" w:cs="Arial"/>
          <w:bCs/>
          <w:caps/>
          <w:spacing w:val="4"/>
          <w:w w:val="150"/>
          <w:sz w:val="18"/>
          <w:szCs w:val="10"/>
          <w:lang w:val="en-US"/>
        </w:rPr>
        <w:tab/>
        <w:t>M A G I S T R A D O</w:t>
      </w:r>
      <w:bookmarkEnd w:id="4"/>
    </w:p>
    <w:sectPr w:rsidR="00CA2A3F" w:rsidRPr="00F526F7" w:rsidSect="00B348E4">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53EE50" w16cex:dateUtc="2023-02-28T11:49:00Z"/>
  <w16cex:commentExtensible w16cex:durableId="1536A644" w16cex:dateUtc="2023-02-28T12:24:00Z"/>
  <w16cex:commentExtensible w16cex:durableId="48D13F65" w16cex:dateUtc="2023-02-28T11:58:00Z"/>
  <w16cex:commentExtensible w16cex:durableId="65F521D5" w16cex:dateUtc="2023-02-28T12:31:21.05Z"/>
  <w16cex:commentExtensible w16cex:durableId="454BDC05" w16cex:dateUtc="2023-02-28T12:00:00Z"/>
  <w16cex:commentExtensible w16cex:durableId="74043FC0" w16cex:dateUtc="2023-02-28T12:05:00Z"/>
  <w16cex:commentExtensible w16cex:durableId="7B0F7873" w16cex:dateUtc="2023-02-28T12:08:00Z"/>
  <w16cex:commentExtensible w16cex:durableId="28FE25BA" w16cex:dateUtc="2023-02-28T12:15:00Z"/>
  <w16cex:commentExtensible w16cex:durableId="3E32FE67" w16cex:dateUtc="2023-02-28T12:24:00Z"/>
  <w16cex:commentExtensible w16cex:durableId="75196C4A" w16cex:dateUtc="2023-02-28T12:22:00Z"/>
  <w16cex:commentExtensible w16cex:durableId="405A48C7" w16cex:dateUtc="2023-02-28T12:29:00Z"/>
  <w16cex:commentExtensible w16cex:durableId="2B2ABFE6" w16cex:dateUtc="2023-02-28T12:31:42.51Z"/>
  <w16cex:commentExtensible w16cex:durableId="6B977A1E" w16cex:dateUtc="2023-02-28T12:32:23.565Z"/>
  <w16cex:commentExtensible w16cex:durableId="3DAAD7C6" w16cex:dateUtc="2023-02-28T12:37:45.77Z"/>
  <w16cex:commentExtensible w16cex:durableId="267BE505" w16cex:dateUtc="2023-02-28T12:38:50.912Z"/>
  <w16cex:commentExtensible w16cex:durableId="2CFE2198" w16cex:dateUtc="2023-02-28T12:45:04.279Z"/>
  <w16cex:commentExtensible w16cex:durableId="4C533FA9" w16cex:dateUtc="2023-02-28T12:57:57.967Z"/>
  <w16cex:commentExtensible w16cex:durableId="0F1ABAAE" w16cex:dateUtc="2023-02-28T12:58:17.466Z"/>
  <w16cex:commentExtensible w16cex:durableId="3787BBD9" w16cex:dateUtc="2023-02-28T13:09:10.468Z"/>
  <w16cex:commentExtensible w16cex:durableId="228EA3AE" w16cex:dateUtc="2023-02-28T13:10:08.861Z"/>
  <w16cex:commentExtensible w16cex:durableId="7751A0AB" w16cex:dateUtc="2023-02-28T13:10:18.282Z"/>
  <w16cex:commentExtensible w16cex:durableId="3B914199" w16cex:dateUtc="2023-02-28T13:20:16.097Z"/>
  <w16cex:commentExtensible w16cex:durableId="424D7657" w16cex:dateUtc="2023-02-28T13:20:26.809Z"/>
  <w16cex:commentExtensible w16cex:durableId="7CB1A512" w16cex:dateUtc="2023-02-28T13:20:46.348Z"/>
  <w16cex:commentExtensible w16cex:durableId="2C6FD531" w16cex:dateUtc="2023-02-28T13:21:04.648Z"/>
  <w16cex:commentExtensible w16cex:durableId="1CB3CB35" w16cex:dateUtc="2023-02-28T13:21:29.508Z"/>
  <w16cex:commentExtensible w16cex:durableId="56D0C694" w16cex:dateUtc="2023-03-30T14:30:36.527Z"/>
  <w16cex:commentExtensible w16cex:durableId="1B4CED5C" w16cex:dateUtc="2023-03-30T14:32:34.6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09A63" w14:textId="77777777" w:rsidR="009C662E" w:rsidRDefault="009C662E" w:rsidP="0099045D">
      <w:r>
        <w:separator/>
      </w:r>
    </w:p>
  </w:endnote>
  <w:endnote w:type="continuationSeparator" w:id="0">
    <w:p w14:paraId="30DA57DF" w14:textId="77777777" w:rsidR="009C662E" w:rsidRDefault="009C662E" w:rsidP="0099045D">
      <w:r>
        <w:continuationSeparator/>
      </w:r>
    </w:p>
  </w:endnote>
  <w:endnote w:type="continuationNotice" w:id="1">
    <w:p w14:paraId="4E590FE7" w14:textId="77777777" w:rsidR="009C662E" w:rsidRDefault="009C6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D12D26" w:rsidRPr="00FF6891" w:rsidRDefault="00D12D26" w:rsidP="00FF6891">
    <w:pPr>
      <w:rPr>
        <w:sz w:val="4"/>
      </w:rPr>
    </w:pPr>
  </w:p>
  <w:p w14:paraId="644A62AD" w14:textId="77777777" w:rsidR="00D12D26" w:rsidRPr="00592A5D" w:rsidRDefault="00D12D26"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D12D26" w:rsidRPr="00401168" w:rsidRDefault="00D12D26" w:rsidP="00B348E4">
    <w:pPr>
      <w:pStyle w:val="Piedepgina"/>
      <w:jc w:val="right"/>
      <w:rPr>
        <w:rFonts w:ascii="Georgia" w:hAnsi="Georgia" w:cs="Arial"/>
        <w:spacing w:val="20"/>
        <w:w w:val="200"/>
        <w:sz w:val="14"/>
        <w:szCs w:val="10"/>
        <w:lang w:val="es-CO"/>
      </w:rPr>
    </w:pPr>
  </w:p>
  <w:p w14:paraId="01CC4152" w14:textId="77777777" w:rsidR="00D12D26" w:rsidRPr="00401168" w:rsidRDefault="00D12D26" w:rsidP="00B348E4">
    <w:pPr>
      <w:pStyle w:val="Piedepgina"/>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D12D26" w:rsidRPr="00401168" w:rsidRDefault="00D12D26" w:rsidP="00B348E4">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11DCB" w14:textId="77777777" w:rsidR="009C662E" w:rsidRDefault="009C662E" w:rsidP="0099045D">
      <w:r>
        <w:separator/>
      </w:r>
    </w:p>
  </w:footnote>
  <w:footnote w:type="continuationSeparator" w:id="0">
    <w:p w14:paraId="7FA7A5D7" w14:textId="77777777" w:rsidR="009C662E" w:rsidRDefault="009C662E" w:rsidP="0099045D">
      <w:r>
        <w:continuationSeparator/>
      </w:r>
    </w:p>
  </w:footnote>
  <w:footnote w:type="continuationNotice" w:id="1">
    <w:p w14:paraId="483110EF" w14:textId="77777777" w:rsidR="009C662E" w:rsidRDefault="009C662E"/>
  </w:footnote>
  <w:footnote w:id="2">
    <w:p w14:paraId="57DDFCE6" w14:textId="77777777" w:rsidR="00D12D26" w:rsidRPr="00B348E4" w:rsidRDefault="00D12D26" w:rsidP="00B348E4">
      <w:pPr>
        <w:pStyle w:val="Textonotapie"/>
        <w:rPr>
          <w:rFonts w:ascii="Century" w:hAnsi="Century"/>
          <w:sz w:val="18"/>
          <w:lang w:val="es-CO"/>
        </w:rPr>
      </w:pPr>
      <w:r w:rsidRPr="00B348E4">
        <w:rPr>
          <w:rStyle w:val="Refdenotaalpie"/>
          <w:rFonts w:ascii="Century" w:eastAsiaTheme="majorEastAsia" w:hAnsi="Century"/>
          <w:sz w:val="18"/>
        </w:rPr>
        <w:footnoteRef/>
      </w:r>
      <w:r w:rsidRPr="00B348E4">
        <w:rPr>
          <w:rFonts w:ascii="Century" w:hAnsi="Century"/>
          <w:sz w:val="18"/>
          <w:lang w:val="es-CO"/>
        </w:rPr>
        <w:t xml:space="preserve"> CC. T-075 de 2020.</w:t>
      </w:r>
    </w:p>
  </w:footnote>
  <w:footnote w:id="3">
    <w:p w14:paraId="7A3BE57C" w14:textId="77777777" w:rsidR="00D12D26" w:rsidRPr="00B348E4" w:rsidRDefault="00D12D26" w:rsidP="00B348E4">
      <w:pPr>
        <w:pStyle w:val="Textonotapie"/>
        <w:rPr>
          <w:rFonts w:ascii="Century" w:hAnsi="Century"/>
          <w:sz w:val="18"/>
          <w:lang w:val="es-CO"/>
        </w:rPr>
      </w:pPr>
      <w:r w:rsidRPr="00B348E4">
        <w:rPr>
          <w:rStyle w:val="Refdenotaalpie"/>
          <w:rFonts w:ascii="Century" w:eastAsiaTheme="majorEastAsia" w:hAnsi="Century"/>
          <w:sz w:val="18"/>
        </w:rPr>
        <w:footnoteRef/>
      </w:r>
      <w:r w:rsidRPr="00B348E4">
        <w:rPr>
          <w:rFonts w:ascii="Century" w:hAnsi="Century"/>
          <w:sz w:val="18"/>
        </w:rPr>
        <w:t xml:space="preserve"> CC. T-131 de 2021.</w:t>
      </w:r>
    </w:p>
  </w:footnote>
  <w:footnote w:id="4">
    <w:p w14:paraId="66DFAF65" w14:textId="77777777" w:rsidR="00D12D26" w:rsidRPr="00B348E4" w:rsidRDefault="00D12D26" w:rsidP="00B348E4">
      <w:pPr>
        <w:pStyle w:val="Textonotapie"/>
        <w:rPr>
          <w:rFonts w:ascii="Century" w:hAnsi="Century"/>
          <w:sz w:val="18"/>
          <w:lang w:val="en-US"/>
        </w:rPr>
      </w:pPr>
      <w:r w:rsidRPr="00B348E4">
        <w:rPr>
          <w:rStyle w:val="Refdenotaalpie"/>
          <w:rFonts w:ascii="Century" w:hAnsi="Century"/>
          <w:sz w:val="18"/>
        </w:rPr>
        <w:footnoteRef/>
      </w:r>
      <w:r w:rsidRPr="00B348E4">
        <w:rPr>
          <w:rFonts w:ascii="Century" w:hAnsi="Century"/>
          <w:sz w:val="18"/>
        </w:rPr>
        <w:t xml:space="preserve"> CC. T-005 de 2022.</w:t>
      </w:r>
    </w:p>
  </w:footnote>
  <w:footnote w:id="5">
    <w:p w14:paraId="2E589E84" w14:textId="77777777" w:rsidR="00D12D26" w:rsidRPr="00B348E4" w:rsidRDefault="00D12D26" w:rsidP="00B348E4">
      <w:pPr>
        <w:pStyle w:val="Textonotapie"/>
        <w:rPr>
          <w:rFonts w:ascii="Century" w:hAnsi="Century"/>
          <w:sz w:val="18"/>
          <w:lang w:val="es-CO"/>
        </w:rPr>
      </w:pPr>
      <w:r w:rsidRPr="00B348E4">
        <w:rPr>
          <w:rStyle w:val="Refdenotaalpie"/>
          <w:rFonts w:ascii="Century" w:eastAsiaTheme="majorEastAsia" w:hAnsi="Century" w:cs="Calibri Light"/>
          <w:sz w:val="18"/>
        </w:rPr>
        <w:footnoteRef/>
      </w:r>
      <w:r w:rsidRPr="00B348E4">
        <w:rPr>
          <w:rFonts w:ascii="Century" w:hAnsi="Century" w:cs="Calibri Light"/>
          <w:sz w:val="18"/>
          <w:lang w:val="es-CO"/>
        </w:rPr>
        <w:t xml:space="preserve"> CC. SU-037 de 2019 y </w:t>
      </w:r>
      <w:hyperlink r:id="rId1" w:history="1">
        <w:r w:rsidRPr="00B348E4">
          <w:rPr>
            <w:rStyle w:val="Hipervnculo"/>
            <w:rFonts w:ascii="Century" w:hAnsi="Century" w:cs="Calibri Light"/>
            <w:color w:val="auto"/>
            <w:sz w:val="18"/>
            <w:u w:val="none"/>
            <w:lang w:val="es-CO"/>
          </w:rPr>
          <w:t>SU-499 de 2016</w:t>
        </w:r>
      </w:hyperlink>
      <w:r w:rsidRPr="00B348E4">
        <w:rPr>
          <w:rFonts w:ascii="Century" w:hAnsi="Century" w:cs="Calibri Light"/>
          <w:sz w:val="18"/>
          <w:lang w:val="es-CO"/>
        </w:rPr>
        <w:t>.</w:t>
      </w:r>
    </w:p>
  </w:footnote>
  <w:footnote w:id="6">
    <w:p w14:paraId="18C60C37" w14:textId="77777777" w:rsidR="00D12D26" w:rsidRPr="00B348E4" w:rsidRDefault="00D12D26" w:rsidP="00B348E4">
      <w:pPr>
        <w:pStyle w:val="Textonotapie"/>
        <w:rPr>
          <w:rFonts w:ascii="Century" w:hAnsi="Century"/>
          <w:sz w:val="18"/>
          <w:lang w:val="en-US"/>
        </w:rPr>
      </w:pPr>
      <w:r w:rsidRPr="00B348E4">
        <w:rPr>
          <w:rStyle w:val="Refdenotaalpie"/>
          <w:rFonts w:ascii="Century" w:hAnsi="Century" w:cs="Calibri Light"/>
          <w:sz w:val="18"/>
        </w:rPr>
        <w:footnoteRef/>
      </w:r>
      <w:r w:rsidRPr="00B348E4">
        <w:rPr>
          <w:rFonts w:ascii="Century" w:hAnsi="Century" w:cs="Calibri Light"/>
          <w:sz w:val="18"/>
        </w:rPr>
        <w:t xml:space="preserve"> CC. T-003 de 2022, T-034-2021, </w:t>
      </w:r>
      <w:hyperlink r:id="rId2" w:history="1">
        <w:r w:rsidRPr="00B348E4">
          <w:rPr>
            <w:rStyle w:val="Hipervnculo"/>
            <w:rFonts w:ascii="Century" w:hAnsi="Century" w:cs="Calibri Light"/>
            <w:color w:val="auto"/>
            <w:sz w:val="18"/>
            <w:u w:val="none"/>
          </w:rPr>
          <w:t>T-053 de 2020</w:t>
        </w:r>
      </w:hyperlink>
      <w:r w:rsidRPr="00B348E4">
        <w:rPr>
          <w:rFonts w:ascii="Century" w:hAnsi="Century" w:cs="Calibri Light"/>
          <w:sz w:val="18"/>
        </w:rPr>
        <w:t xml:space="preserve">, T-422 de 2019, T-359 de 2019, </w:t>
      </w:r>
      <w:r w:rsidRPr="00B348E4">
        <w:rPr>
          <w:rFonts w:ascii="Century" w:hAnsi="Century"/>
          <w:sz w:val="18"/>
        </w:rPr>
        <w:t xml:space="preserve">C-132 de 2018, </w:t>
      </w:r>
      <w:r w:rsidRPr="00B348E4">
        <w:rPr>
          <w:rFonts w:ascii="Century" w:hAnsi="Century" w:cs="Calibri Light"/>
          <w:sz w:val="18"/>
        </w:rPr>
        <w:t>T-015 de 2016, T-162 de 2010 y T-099 de 2008.</w:t>
      </w:r>
    </w:p>
  </w:footnote>
  <w:footnote w:id="7">
    <w:p w14:paraId="00CF60CB" w14:textId="77777777" w:rsidR="00D12D26" w:rsidRPr="00B348E4" w:rsidRDefault="00D12D26" w:rsidP="00B348E4">
      <w:pPr>
        <w:pStyle w:val="Textonotapie"/>
        <w:jc w:val="both"/>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T-134 de 1994. </w:t>
      </w:r>
    </w:p>
  </w:footnote>
  <w:footnote w:id="8">
    <w:p w14:paraId="2EC0F1D0" w14:textId="77777777" w:rsidR="00D12D26" w:rsidRPr="00B348E4" w:rsidRDefault="00D12D26" w:rsidP="00B348E4">
      <w:pPr>
        <w:pStyle w:val="Textonotapie"/>
        <w:jc w:val="both"/>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T-567 de 1998.</w:t>
      </w:r>
    </w:p>
  </w:footnote>
  <w:footnote w:id="9">
    <w:p w14:paraId="3B097688" w14:textId="77777777" w:rsidR="00D12D26" w:rsidRPr="00B348E4" w:rsidRDefault="00D12D26" w:rsidP="00B348E4">
      <w:pPr>
        <w:pStyle w:val="Textonotapie"/>
        <w:jc w:val="both"/>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w:t>
      </w:r>
      <w:r w:rsidRPr="00B348E4">
        <w:rPr>
          <w:rFonts w:ascii="Century" w:hAnsi="Century" w:cstheme="majorHAnsi"/>
          <w:sz w:val="18"/>
        </w:rPr>
        <w:t xml:space="preserve">. </w:t>
      </w:r>
      <w:hyperlink r:id="rId3" w:history="1">
        <w:r w:rsidRPr="00B348E4">
          <w:rPr>
            <w:rStyle w:val="Hipervnculo"/>
            <w:rFonts w:ascii="Century" w:hAnsi="Century" w:cstheme="majorHAnsi"/>
            <w:color w:val="auto"/>
            <w:sz w:val="18"/>
            <w:u w:val="none"/>
          </w:rPr>
          <w:t>T-053 de 2020</w:t>
        </w:r>
      </w:hyperlink>
      <w:r w:rsidRPr="00B348E4">
        <w:rPr>
          <w:rFonts w:ascii="Century" w:hAnsi="Century" w:cstheme="majorHAnsi"/>
          <w:sz w:val="18"/>
        </w:rPr>
        <w:t>, T-422 de 2019, T-359 de 2019, C-132 de 2018, T-037 de 2016, T-120 de 2016 y T-662 de 2013.</w:t>
      </w:r>
      <w:r w:rsidRPr="00B348E4">
        <w:rPr>
          <w:rFonts w:ascii="Century" w:hAnsi="Century"/>
          <w:b/>
          <w:bCs/>
          <w:sz w:val="24"/>
          <w:szCs w:val="28"/>
          <w:bdr w:val="none" w:sz="0" w:space="0" w:color="auto" w:frame="1"/>
          <w:shd w:val="clear" w:color="auto" w:fill="FFFFFF"/>
        </w:rPr>
        <w:t xml:space="preserve"> </w:t>
      </w:r>
    </w:p>
  </w:footnote>
  <w:footnote w:id="10">
    <w:p w14:paraId="751506B3" w14:textId="77777777" w:rsidR="00D12D26" w:rsidRPr="00B348E4" w:rsidRDefault="00D12D26" w:rsidP="00B348E4">
      <w:pPr>
        <w:pStyle w:val="Textonotapie"/>
        <w:jc w:val="both"/>
        <w:rPr>
          <w:rFonts w:ascii="Century" w:hAnsi="Century"/>
          <w:sz w:val="18"/>
          <w:lang w:val="es-CO"/>
        </w:rPr>
      </w:pPr>
      <w:r w:rsidRPr="00B348E4">
        <w:rPr>
          <w:rStyle w:val="Refdenotaalpie"/>
          <w:rFonts w:ascii="Century" w:hAnsi="Century"/>
          <w:sz w:val="18"/>
        </w:rPr>
        <w:footnoteRef/>
      </w:r>
      <w:r w:rsidRPr="00B348E4">
        <w:rPr>
          <w:rFonts w:ascii="Century" w:hAnsi="Century"/>
          <w:sz w:val="18"/>
        </w:rPr>
        <w:t xml:space="preserve"> </w:t>
      </w:r>
      <w:r w:rsidRPr="00B348E4">
        <w:rPr>
          <w:rFonts w:ascii="Century" w:hAnsi="Century"/>
          <w:sz w:val="18"/>
          <w:lang w:val="es-CO"/>
        </w:rPr>
        <w:t>CSJ</w:t>
      </w:r>
      <w:r w:rsidRPr="00B348E4">
        <w:rPr>
          <w:rFonts w:ascii="Century" w:hAnsi="Century"/>
          <w:sz w:val="18"/>
        </w:rPr>
        <w:t xml:space="preserve">. STC1558-2022, STC5531-2020, STC147-2020, </w:t>
      </w:r>
      <w:r w:rsidRPr="00B348E4">
        <w:rPr>
          <w:rFonts w:ascii="Century" w:hAnsi="Century"/>
          <w:sz w:val="18"/>
          <w:lang w:val="es-CO"/>
        </w:rPr>
        <w:t xml:space="preserve">STC3931-2016 y </w:t>
      </w:r>
      <w:r w:rsidRPr="00B348E4">
        <w:rPr>
          <w:rFonts w:ascii="Century" w:hAnsi="Century"/>
          <w:sz w:val="18"/>
        </w:rPr>
        <w:t>STC6121-2015.</w:t>
      </w:r>
    </w:p>
  </w:footnote>
  <w:footnote w:id="11">
    <w:p w14:paraId="584B0B98" w14:textId="0C83A32D" w:rsidR="005243B3" w:rsidRPr="00B348E4" w:rsidRDefault="005243B3" w:rsidP="00B348E4">
      <w:pPr>
        <w:pStyle w:val="Textonotapie"/>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T-464 de 2019.</w:t>
      </w:r>
    </w:p>
  </w:footnote>
  <w:footnote w:id="12">
    <w:p w14:paraId="51FDB7ED" w14:textId="1CDF6206" w:rsidR="005243B3" w:rsidRPr="00B348E4" w:rsidRDefault="005243B3" w:rsidP="00B348E4">
      <w:pPr>
        <w:pStyle w:val="Textonotapie"/>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T-063 de 2022.</w:t>
      </w:r>
    </w:p>
  </w:footnote>
  <w:footnote w:id="13">
    <w:p w14:paraId="5F727B5E" w14:textId="6B3FE010" w:rsidR="005243B3" w:rsidRPr="00B348E4" w:rsidRDefault="005243B3" w:rsidP="00B348E4">
      <w:pPr>
        <w:pStyle w:val="Textonotapie"/>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T-443 de 2022.</w:t>
      </w:r>
    </w:p>
  </w:footnote>
  <w:footnote w:id="14">
    <w:p w14:paraId="3A93ADBE" w14:textId="38878573" w:rsidR="00D20CA4" w:rsidRPr="00B348E4" w:rsidRDefault="00D20CA4" w:rsidP="00B348E4">
      <w:pPr>
        <w:pStyle w:val="Textonotapie"/>
        <w:jc w:val="both"/>
        <w:rPr>
          <w:rFonts w:ascii="Century" w:hAnsi="Century"/>
          <w:sz w:val="18"/>
        </w:rPr>
      </w:pPr>
      <w:r w:rsidRPr="00B348E4">
        <w:rPr>
          <w:rStyle w:val="Refdenotaalpie"/>
          <w:rFonts w:ascii="Century" w:hAnsi="Century"/>
          <w:color w:val="000000" w:themeColor="text1"/>
          <w:sz w:val="18"/>
        </w:rPr>
        <w:footnoteRef/>
      </w:r>
      <w:r w:rsidR="3E034AB0" w:rsidRPr="00B348E4">
        <w:rPr>
          <w:rFonts w:ascii="Century" w:hAnsi="Century"/>
          <w:color w:val="000000" w:themeColor="text1"/>
          <w:sz w:val="18"/>
        </w:rPr>
        <w:t xml:space="preserve"> CC. SU-446 de 2011, reiterada </w:t>
      </w:r>
      <w:r w:rsidR="3E034AB0" w:rsidRPr="00B348E4">
        <w:rPr>
          <w:rFonts w:ascii="Century" w:eastAsia="Century" w:hAnsi="Century" w:cs="Century"/>
          <w:color w:val="000000" w:themeColor="text1"/>
          <w:sz w:val="18"/>
          <w:lang w:val="es"/>
        </w:rPr>
        <w:t xml:space="preserve">en las T-373 de 2017, </w:t>
      </w:r>
      <w:r w:rsidR="3E034AB0" w:rsidRPr="00B348E4">
        <w:rPr>
          <w:rFonts w:ascii="Century" w:eastAsia="Century" w:hAnsi="Century" w:cs="Century"/>
          <w:sz w:val="18"/>
          <w:lang w:val="es"/>
        </w:rPr>
        <w:t>T-063 de 2022</w:t>
      </w:r>
      <w:r w:rsidR="00EA30B1" w:rsidRPr="00B348E4">
        <w:rPr>
          <w:rFonts w:ascii="Century" w:eastAsia="Century" w:hAnsi="Century" w:cs="Century"/>
          <w:sz w:val="18"/>
          <w:lang w:val="es"/>
        </w:rPr>
        <w:t xml:space="preserve">, T-405 de 2022 </w:t>
      </w:r>
      <w:r w:rsidR="3E034AB0" w:rsidRPr="00B348E4">
        <w:rPr>
          <w:rFonts w:ascii="Century" w:eastAsia="Century" w:hAnsi="Century" w:cs="Century"/>
          <w:sz w:val="18"/>
          <w:lang w:val="es"/>
        </w:rPr>
        <w:t>y T-443 de 2022</w:t>
      </w:r>
      <w:r w:rsidR="3E034AB0" w:rsidRPr="00B348E4">
        <w:rPr>
          <w:rFonts w:ascii="Century" w:hAnsi="Century"/>
          <w:color w:val="000000" w:themeColor="text1"/>
          <w:sz w:val="18"/>
        </w:rPr>
        <w:t>.</w:t>
      </w:r>
    </w:p>
  </w:footnote>
  <w:footnote w:id="15">
    <w:p w14:paraId="551B9F5F" w14:textId="1FF86777" w:rsidR="00BC152D" w:rsidRPr="00B348E4" w:rsidRDefault="00BC152D" w:rsidP="00B348E4">
      <w:pPr>
        <w:pStyle w:val="Textonotapie"/>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Ob. cit., reiterada en la T-464 de 2019.</w:t>
      </w:r>
    </w:p>
  </w:footnote>
  <w:footnote w:id="16">
    <w:p w14:paraId="4E7D34A1" w14:textId="5A5DCD06" w:rsidR="00D20CA4" w:rsidRPr="00B348E4" w:rsidRDefault="00D20CA4" w:rsidP="00B348E4">
      <w:pPr>
        <w:pStyle w:val="Textonotapie"/>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w:t>
      </w:r>
      <w:r w:rsidR="00BC152D" w:rsidRPr="00B348E4">
        <w:rPr>
          <w:rFonts w:ascii="Century" w:hAnsi="Century"/>
          <w:sz w:val="18"/>
        </w:rPr>
        <w:t xml:space="preserve">T-443 de 2022, también las </w:t>
      </w:r>
      <w:r w:rsidRPr="00B348E4">
        <w:rPr>
          <w:rFonts w:ascii="Century" w:hAnsi="Century"/>
          <w:sz w:val="18"/>
        </w:rPr>
        <w:t>T-096 de 2018, T-373 de 2017 y T-269 de 2017.</w:t>
      </w:r>
    </w:p>
  </w:footnote>
  <w:footnote w:id="17">
    <w:p w14:paraId="21B6390A" w14:textId="4FC482BB" w:rsidR="00BC152D" w:rsidRPr="00B348E4" w:rsidRDefault="00BC152D" w:rsidP="00B348E4">
      <w:pPr>
        <w:pStyle w:val="Textonotapie"/>
        <w:rPr>
          <w:rFonts w:ascii="Century" w:hAnsi="Century"/>
          <w:sz w:val="18"/>
        </w:rPr>
      </w:pPr>
      <w:r w:rsidRPr="00B348E4">
        <w:rPr>
          <w:rStyle w:val="Refdenotaalpie"/>
          <w:rFonts w:ascii="Century" w:hAnsi="Century"/>
          <w:sz w:val="18"/>
        </w:rPr>
        <w:footnoteRef/>
      </w:r>
      <w:r w:rsidRPr="00B348E4">
        <w:rPr>
          <w:rFonts w:ascii="Century" w:hAnsi="Century"/>
          <w:sz w:val="18"/>
        </w:rPr>
        <w:t xml:space="preserve"> CC. SU-917 de 2010 y T-063 de 2022.</w:t>
      </w:r>
    </w:p>
  </w:footnote>
  <w:footnote w:id="18">
    <w:p w14:paraId="7499D080" w14:textId="77777777" w:rsidR="00737619" w:rsidRPr="00B348E4" w:rsidRDefault="00737619" w:rsidP="00B348E4">
      <w:pPr>
        <w:pStyle w:val="Textonotapie"/>
        <w:rPr>
          <w:rFonts w:ascii="Century" w:hAnsi="Century"/>
          <w:sz w:val="18"/>
          <w:lang w:val="es-CO"/>
        </w:rPr>
      </w:pPr>
      <w:r w:rsidRPr="00B348E4">
        <w:rPr>
          <w:rStyle w:val="Refdenotaalpie"/>
          <w:rFonts w:ascii="Century" w:hAnsi="Century"/>
          <w:sz w:val="18"/>
        </w:rPr>
        <w:footnoteRef/>
      </w:r>
      <w:r w:rsidRPr="00B348E4">
        <w:rPr>
          <w:rFonts w:ascii="Century" w:hAnsi="Century"/>
          <w:sz w:val="18"/>
        </w:rPr>
        <w:t xml:space="preserve"> </w:t>
      </w:r>
      <w:r w:rsidRPr="00B348E4">
        <w:rPr>
          <w:rFonts w:ascii="Century" w:hAnsi="Century"/>
          <w:sz w:val="18"/>
          <w:lang w:val="es-CO"/>
        </w:rPr>
        <w:t>CC. T-443 de 2022, T-063 de 2022 y T-464 de 2019.</w:t>
      </w:r>
    </w:p>
  </w:footnote>
  <w:footnote w:id="19">
    <w:p w14:paraId="695C471D" w14:textId="77777777" w:rsidR="00744D45" w:rsidRPr="00B348E4" w:rsidRDefault="00744D45" w:rsidP="00B348E4">
      <w:pPr>
        <w:pStyle w:val="Textonotapie"/>
        <w:rPr>
          <w:rFonts w:ascii="Century" w:hAnsi="Century"/>
          <w:sz w:val="18"/>
          <w:lang w:val="es-CO"/>
        </w:rPr>
      </w:pPr>
      <w:r w:rsidRPr="00B348E4">
        <w:rPr>
          <w:rStyle w:val="Refdenotaalpie"/>
          <w:rFonts w:ascii="Century" w:hAnsi="Century"/>
          <w:sz w:val="18"/>
        </w:rPr>
        <w:footnoteRef/>
      </w:r>
      <w:r w:rsidRPr="00B348E4">
        <w:rPr>
          <w:rFonts w:ascii="Century" w:hAnsi="Century"/>
          <w:sz w:val="18"/>
        </w:rPr>
        <w:t xml:space="preserve"> </w:t>
      </w:r>
      <w:r w:rsidRPr="00B348E4">
        <w:rPr>
          <w:rFonts w:ascii="Century" w:hAnsi="Century"/>
          <w:sz w:val="18"/>
          <w:lang w:val="es-CO"/>
        </w:rPr>
        <w:t>CC. Ob.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D12D26" w:rsidRPr="00B348E4" w:rsidRDefault="00D12D26" w:rsidP="00B348E4">
    <w:pPr>
      <w:pStyle w:val="Encabezado"/>
      <w:pBdr>
        <w:bottom w:val="single" w:sz="4" w:space="1" w:color="D9D9D9"/>
      </w:pBdr>
      <w:jc w:val="right"/>
      <w:rPr>
        <w:rFonts w:ascii="Century" w:hAnsi="Century" w:cs="Calibri"/>
        <w:i/>
        <w:sz w:val="18"/>
      </w:rPr>
    </w:pPr>
    <w:r w:rsidRPr="00B348E4">
      <w:rPr>
        <w:rFonts w:ascii="Century" w:hAnsi="Century" w:cs="Calibri"/>
        <w:i/>
        <w:spacing w:val="60"/>
        <w:sz w:val="18"/>
      </w:rPr>
      <w:t>Página</w:t>
    </w:r>
    <w:r w:rsidRPr="00B348E4">
      <w:rPr>
        <w:rFonts w:ascii="Century" w:hAnsi="Century" w:cs="Calibri"/>
        <w:i/>
        <w:sz w:val="18"/>
      </w:rPr>
      <w:t xml:space="preserve"> | </w:t>
    </w:r>
    <w:r w:rsidRPr="00B348E4">
      <w:rPr>
        <w:rFonts w:ascii="Century" w:hAnsi="Century" w:cs="Calibri"/>
        <w:i/>
        <w:sz w:val="18"/>
      </w:rPr>
      <w:fldChar w:fldCharType="begin"/>
    </w:r>
    <w:r w:rsidRPr="00B348E4">
      <w:rPr>
        <w:rFonts w:ascii="Century" w:hAnsi="Century" w:cs="Calibri"/>
        <w:i/>
        <w:sz w:val="18"/>
      </w:rPr>
      <w:instrText xml:space="preserve"> PAGE   \* MERGEFORMAT </w:instrText>
    </w:r>
    <w:r w:rsidRPr="00B348E4">
      <w:rPr>
        <w:rFonts w:ascii="Century" w:hAnsi="Century" w:cs="Calibri"/>
        <w:i/>
        <w:sz w:val="18"/>
      </w:rPr>
      <w:fldChar w:fldCharType="separate"/>
    </w:r>
    <w:r w:rsidRPr="00B348E4">
      <w:rPr>
        <w:rFonts w:ascii="Century" w:hAnsi="Century" w:cs="Calibri"/>
        <w:i/>
        <w:noProof/>
        <w:sz w:val="18"/>
      </w:rPr>
      <w:t>4</w:t>
    </w:r>
    <w:r w:rsidRPr="00B348E4">
      <w:rPr>
        <w:rFonts w:ascii="Century" w:hAnsi="Century" w:cs="Calibri"/>
        <w:i/>
        <w:sz w:val="18"/>
      </w:rPr>
      <w:fldChar w:fldCharType="end"/>
    </w:r>
  </w:p>
  <w:p w14:paraId="552A2BE8" w14:textId="750C4257" w:rsidR="00D12D26" w:rsidRPr="00B348E4" w:rsidRDefault="00D12D26" w:rsidP="00B348E4">
    <w:pPr>
      <w:pStyle w:val="Encabezado"/>
      <w:ind w:right="360"/>
      <w:jc w:val="both"/>
      <w:rPr>
        <w:rFonts w:ascii="Century" w:hAnsi="Century" w:cs="Calibri"/>
        <w:i/>
        <w:smallCaps/>
        <w:sz w:val="18"/>
        <w:szCs w:val="22"/>
      </w:rPr>
    </w:pPr>
    <w:r w:rsidRPr="00B348E4">
      <w:rPr>
        <w:rFonts w:ascii="Century" w:hAnsi="Century" w:cs="Calibri"/>
        <w:i/>
        <w:smallCaps/>
        <w:sz w:val="18"/>
        <w:szCs w:val="22"/>
      </w:rPr>
      <w:t>Expediente no. 2022-00418-00</w:t>
    </w:r>
  </w:p>
</w:hdr>
</file>

<file path=word/intelligence2.xml><?xml version="1.0" encoding="utf-8"?>
<int2:intelligence xmlns:int2="http://schemas.microsoft.com/office/intelligence/2020/intelligence" xmlns:oel="http://schemas.microsoft.com/office/2019/extlst">
  <int2:observations>
    <int2:bookmark int2:bookmarkName="_Int_l22HeXSl" int2:invalidationBookmarkName="" int2:hashCode="1yiJNAlbpZm2FB" int2:id="HhvKQEnN">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2158"/>
    <w:multiLevelType w:val="multilevel"/>
    <w:tmpl w:val="696835F8"/>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61362421"/>
    <w:multiLevelType w:val="multilevel"/>
    <w:tmpl w:val="9AB69E4E"/>
    <w:lvl w:ilvl="0">
      <w:start w:val="5"/>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07A49E9"/>
    <w:multiLevelType w:val="hybridMultilevel"/>
    <w:tmpl w:val="A412E2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43C6CE1"/>
    <w:multiLevelType w:val="multilevel"/>
    <w:tmpl w:val="6D8E5792"/>
    <w:lvl w:ilvl="0">
      <w:start w:val="5"/>
      <w:numFmt w:val="decimal"/>
      <w:lvlText w:val="%1."/>
      <w:lvlJc w:val="left"/>
      <w:pPr>
        <w:ind w:left="705" w:hanging="705"/>
      </w:pPr>
      <w:rPr>
        <w:rFonts w:hint="default"/>
        <w:color w:val="auto"/>
      </w:rPr>
    </w:lvl>
    <w:lvl w:ilvl="1">
      <w:start w:val="3"/>
      <w:numFmt w:val="decimal"/>
      <w:lvlText w:val="%1.%2."/>
      <w:lvlJc w:val="left"/>
      <w:pPr>
        <w:ind w:left="720" w:hanging="720"/>
      </w:pPr>
      <w:rPr>
        <w:rFonts w:hint="default"/>
        <w:color w:val="auto"/>
      </w:rPr>
    </w:lvl>
    <w:lvl w:ilvl="2">
      <w:start w:val="3"/>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4"/>
  </w:num>
  <w:num w:numId="2">
    <w:abstractNumId w:val="0"/>
  </w:num>
  <w:num w:numId="3">
    <w:abstractNumId w:val="3"/>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62A"/>
    <w:rsid w:val="00007C0C"/>
    <w:rsid w:val="00007FD8"/>
    <w:rsid w:val="000103BF"/>
    <w:rsid w:val="00010589"/>
    <w:rsid w:val="00012205"/>
    <w:rsid w:val="000127B0"/>
    <w:rsid w:val="00012BC1"/>
    <w:rsid w:val="00012FC8"/>
    <w:rsid w:val="00013352"/>
    <w:rsid w:val="00013748"/>
    <w:rsid w:val="00013F3E"/>
    <w:rsid w:val="00014255"/>
    <w:rsid w:val="00014372"/>
    <w:rsid w:val="000144F9"/>
    <w:rsid w:val="000145D4"/>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280F"/>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C9A"/>
    <w:rsid w:val="00026E86"/>
    <w:rsid w:val="000271AD"/>
    <w:rsid w:val="00027398"/>
    <w:rsid w:val="0002761D"/>
    <w:rsid w:val="000279A7"/>
    <w:rsid w:val="00027A6F"/>
    <w:rsid w:val="00030686"/>
    <w:rsid w:val="000311D1"/>
    <w:rsid w:val="00032C42"/>
    <w:rsid w:val="0003401F"/>
    <w:rsid w:val="000341E2"/>
    <w:rsid w:val="00034A23"/>
    <w:rsid w:val="00035E46"/>
    <w:rsid w:val="0003689F"/>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04C"/>
    <w:rsid w:val="0005410F"/>
    <w:rsid w:val="0005443E"/>
    <w:rsid w:val="00054679"/>
    <w:rsid w:val="000547E1"/>
    <w:rsid w:val="00055048"/>
    <w:rsid w:val="00055173"/>
    <w:rsid w:val="00055BAB"/>
    <w:rsid w:val="00055FDD"/>
    <w:rsid w:val="00056669"/>
    <w:rsid w:val="00057150"/>
    <w:rsid w:val="000572C8"/>
    <w:rsid w:val="00060303"/>
    <w:rsid w:val="000605AB"/>
    <w:rsid w:val="00060C31"/>
    <w:rsid w:val="00060CFD"/>
    <w:rsid w:val="00060ED4"/>
    <w:rsid w:val="000610C0"/>
    <w:rsid w:val="00061141"/>
    <w:rsid w:val="000615A1"/>
    <w:rsid w:val="000616FF"/>
    <w:rsid w:val="00061774"/>
    <w:rsid w:val="00062560"/>
    <w:rsid w:val="00062806"/>
    <w:rsid w:val="00062885"/>
    <w:rsid w:val="00063B5D"/>
    <w:rsid w:val="00065219"/>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CB6"/>
    <w:rsid w:val="00072F4F"/>
    <w:rsid w:val="00073248"/>
    <w:rsid w:val="000735CB"/>
    <w:rsid w:val="000738F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27"/>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1C35"/>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A17"/>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174"/>
    <w:rsid w:val="000D5BBB"/>
    <w:rsid w:val="000D6276"/>
    <w:rsid w:val="000D646D"/>
    <w:rsid w:val="000D6E69"/>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5AD5"/>
    <w:rsid w:val="000E60BB"/>
    <w:rsid w:val="000E6695"/>
    <w:rsid w:val="000E69FE"/>
    <w:rsid w:val="000E6B90"/>
    <w:rsid w:val="000E6F57"/>
    <w:rsid w:val="000F116A"/>
    <w:rsid w:val="000F195F"/>
    <w:rsid w:val="000F1AD0"/>
    <w:rsid w:val="000F1D48"/>
    <w:rsid w:val="000F1FDE"/>
    <w:rsid w:val="000F2902"/>
    <w:rsid w:val="000F2939"/>
    <w:rsid w:val="000F33DC"/>
    <w:rsid w:val="000F3C5A"/>
    <w:rsid w:val="000F3CF5"/>
    <w:rsid w:val="000F4326"/>
    <w:rsid w:val="000F6280"/>
    <w:rsid w:val="000F6B3F"/>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438"/>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AA5"/>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5D7E"/>
    <w:rsid w:val="00136606"/>
    <w:rsid w:val="00136FE1"/>
    <w:rsid w:val="0013721C"/>
    <w:rsid w:val="00137644"/>
    <w:rsid w:val="0013771A"/>
    <w:rsid w:val="00137E97"/>
    <w:rsid w:val="00141287"/>
    <w:rsid w:val="00141D52"/>
    <w:rsid w:val="0014235A"/>
    <w:rsid w:val="00142676"/>
    <w:rsid w:val="001427EE"/>
    <w:rsid w:val="0014281B"/>
    <w:rsid w:val="0014339C"/>
    <w:rsid w:val="00143C1E"/>
    <w:rsid w:val="0014408E"/>
    <w:rsid w:val="001444F1"/>
    <w:rsid w:val="0014473F"/>
    <w:rsid w:val="001449A1"/>
    <w:rsid w:val="00145220"/>
    <w:rsid w:val="00145381"/>
    <w:rsid w:val="001456E0"/>
    <w:rsid w:val="001456FB"/>
    <w:rsid w:val="0014590D"/>
    <w:rsid w:val="00145B7C"/>
    <w:rsid w:val="001460B2"/>
    <w:rsid w:val="001460F3"/>
    <w:rsid w:val="00146701"/>
    <w:rsid w:val="00146F06"/>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901"/>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1D9"/>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EA3"/>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45"/>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0FAE"/>
    <w:rsid w:val="001B1B9D"/>
    <w:rsid w:val="001B20E8"/>
    <w:rsid w:val="001B2927"/>
    <w:rsid w:val="001B3C41"/>
    <w:rsid w:val="001B4781"/>
    <w:rsid w:val="001B48E7"/>
    <w:rsid w:val="001B5303"/>
    <w:rsid w:val="001B549A"/>
    <w:rsid w:val="001B5697"/>
    <w:rsid w:val="001B59F9"/>
    <w:rsid w:val="001B62E6"/>
    <w:rsid w:val="001B6EE3"/>
    <w:rsid w:val="001B7C59"/>
    <w:rsid w:val="001B7FDA"/>
    <w:rsid w:val="001C05B3"/>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23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0C1"/>
    <w:rsid w:val="001D7253"/>
    <w:rsid w:val="001D7D12"/>
    <w:rsid w:val="001E0127"/>
    <w:rsid w:val="001E04E1"/>
    <w:rsid w:val="001E0619"/>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3E98"/>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0E"/>
    <w:rsid w:val="00222C3B"/>
    <w:rsid w:val="0022407E"/>
    <w:rsid w:val="00224980"/>
    <w:rsid w:val="00224ACA"/>
    <w:rsid w:val="002258C9"/>
    <w:rsid w:val="00225A30"/>
    <w:rsid w:val="00226214"/>
    <w:rsid w:val="00226403"/>
    <w:rsid w:val="00226645"/>
    <w:rsid w:val="00226832"/>
    <w:rsid w:val="002269FC"/>
    <w:rsid w:val="002274FF"/>
    <w:rsid w:val="00227971"/>
    <w:rsid w:val="00227A09"/>
    <w:rsid w:val="00227A72"/>
    <w:rsid w:val="00227FC9"/>
    <w:rsid w:val="00230B9A"/>
    <w:rsid w:val="0023112E"/>
    <w:rsid w:val="002318E5"/>
    <w:rsid w:val="002323F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41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51B"/>
    <w:rsid w:val="00280657"/>
    <w:rsid w:val="002811E7"/>
    <w:rsid w:val="00281930"/>
    <w:rsid w:val="00281F39"/>
    <w:rsid w:val="002821C2"/>
    <w:rsid w:val="0028225C"/>
    <w:rsid w:val="0028314C"/>
    <w:rsid w:val="00283B13"/>
    <w:rsid w:val="00283C26"/>
    <w:rsid w:val="00283CD0"/>
    <w:rsid w:val="0028437A"/>
    <w:rsid w:val="002849D8"/>
    <w:rsid w:val="00284F4E"/>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A16"/>
    <w:rsid w:val="002A4B66"/>
    <w:rsid w:val="002A4D40"/>
    <w:rsid w:val="002A4D86"/>
    <w:rsid w:val="002A5252"/>
    <w:rsid w:val="002A5CA9"/>
    <w:rsid w:val="002A5D8E"/>
    <w:rsid w:val="002A5E03"/>
    <w:rsid w:val="002A6014"/>
    <w:rsid w:val="002A6894"/>
    <w:rsid w:val="002A7D01"/>
    <w:rsid w:val="002A7FA0"/>
    <w:rsid w:val="002B0607"/>
    <w:rsid w:val="002B1AFC"/>
    <w:rsid w:val="002B1D72"/>
    <w:rsid w:val="002B2263"/>
    <w:rsid w:val="002B24DA"/>
    <w:rsid w:val="002B3E96"/>
    <w:rsid w:val="002B49BF"/>
    <w:rsid w:val="002B4AF2"/>
    <w:rsid w:val="002B551F"/>
    <w:rsid w:val="002B5533"/>
    <w:rsid w:val="002B5A72"/>
    <w:rsid w:val="002B5FD5"/>
    <w:rsid w:val="002B60F4"/>
    <w:rsid w:val="002B6E0B"/>
    <w:rsid w:val="002B7260"/>
    <w:rsid w:val="002B7288"/>
    <w:rsid w:val="002B78FD"/>
    <w:rsid w:val="002B7BAB"/>
    <w:rsid w:val="002C0121"/>
    <w:rsid w:val="002C0862"/>
    <w:rsid w:val="002C0F8B"/>
    <w:rsid w:val="002C1091"/>
    <w:rsid w:val="002C2622"/>
    <w:rsid w:val="002C3B48"/>
    <w:rsid w:val="002C3E10"/>
    <w:rsid w:val="002C4684"/>
    <w:rsid w:val="002C4983"/>
    <w:rsid w:val="002C4AC0"/>
    <w:rsid w:val="002C4C30"/>
    <w:rsid w:val="002C5039"/>
    <w:rsid w:val="002C50BB"/>
    <w:rsid w:val="002C5419"/>
    <w:rsid w:val="002C5523"/>
    <w:rsid w:val="002C5A69"/>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3DB"/>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53B"/>
    <w:rsid w:val="002E3763"/>
    <w:rsid w:val="002E3A19"/>
    <w:rsid w:val="002E3B4A"/>
    <w:rsid w:val="002E44C0"/>
    <w:rsid w:val="002E4CD9"/>
    <w:rsid w:val="002E5AEF"/>
    <w:rsid w:val="002E5BE7"/>
    <w:rsid w:val="002E5C3E"/>
    <w:rsid w:val="002E6116"/>
    <w:rsid w:val="002E656F"/>
    <w:rsid w:val="002E708B"/>
    <w:rsid w:val="002E7E3A"/>
    <w:rsid w:val="002F05BF"/>
    <w:rsid w:val="002F05F4"/>
    <w:rsid w:val="002F0909"/>
    <w:rsid w:val="002F11E7"/>
    <w:rsid w:val="002F1A51"/>
    <w:rsid w:val="002F24C2"/>
    <w:rsid w:val="002F283B"/>
    <w:rsid w:val="002F2C09"/>
    <w:rsid w:val="002F37F9"/>
    <w:rsid w:val="002F3875"/>
    <w:rsid w:val="002F3D91"/>
    <w:rsid w:val="002F3E1D"/>
    <w:rsid w:val="002F413A"/>
    <w:rsid w:val="002F46C3"/>
    <w:rsid w:val="002F4827"/>
    <w:rsid w:val="002F4C69"/>
    <w:rsid w:val="002F55D1"/>
    <w:rsid w:val="002F5CFC"/>
    <w:rsid w:val="002F6CFE"/>
    <w:rsid w:val="002F78AE"/>
    <w:rsid w:val="0030086B"/>
    <w:rsid w:val="0030086F"/>
    <w:rsid w:val="00301345"/>
    <w:rsid w:val="00301699"/>
    <w:rsid w:val="00301CAF"/>
    <w:rsid w:val="00302001"/>
    <w:rsid w:val="00302228"/>
    <w:rsid w:val="00302621"/>
    <w:rsid w:val="0030262F"/>
    <w:rsid w:val="00302B8E"/>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4F44"/>
    <w:rsid w:val="003155A6"/>
    <w:rsid w:val="00316088"/>
    <w:rsid w:val="00316ABE"/>
    <w:rsid w:val="00316CAE"/>
    <w:rsid w:val="0031797D"/>
    <w:rsid w:val="0032018C"/>
    <w:rsid w:val="00320355"/>
    <w:rsid w:val="00320C23"/>
    <w:rsid w:val="00321495"/>
    <w:rsid w:val="00321702"/>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DA6"/>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3D05"/>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3939"/>
    <w:rsid w:val="003641DE"/>
    <w:rsid w:val="003648A3"/>
    <w:rsid w:val="00365254"/>
    <w:rsid w:val="00365E29"/>
    <w:rsid w:val="0036612F"/>
    <w:rsid w:val="00367F39"/>
    <w:rsid w:val="003705F3"/>
    <w:rsid w:val="00370D1D"/>
    <w:rsid w:val="003710F1"/>
    <w:rsid w:val="003715D2"/>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872"/>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877F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6D7"/>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43F"/>
    <w:rsid w:val="003B08F5"/>
    <w:rsid w:val="003B0B82"/>
    <w:rsid w:val="003B0EE1"/>
    <w:rsid w:val="003B12FB"/>
    <w:rsid w:val="003B1C6C"/>
    <w:rsid w:val="003B2EC7"/>
    <w:rsid w:val="003B3673"/>
    <w:rsid w:val="003B37F0"/>
    <w:rsid w:val="003B4005"/>
    <w:rsid w:val="003B4FF8"/>
    <w:rsid w:val="003B50F3"/>
    <w:rsid w:val="003B5178"/>
    <w:rsid w:val="003B5577"/>
    <w:rsid w:val="003B691D"/>
    <w:rsid w:val="003B6DD2"/>
    <w:rsid w:val="003B6E96"/>
    <w:rsid w:val="003B746D"/>
    <w:rsid w:val="003B7AD3"/>
    <w:rsid w:val="003C1430"/>
    <w:rsid w:val="003C1D50"/>
    <w:rsid w:val="003C2862"/>
    <w:rsid w:val="003C2EB2"/>
    <w:rsid w:val="003C3200"/>
    <w:rsid w:val="003C3A12"/>
    <w:rsid w:val="003C4499"/>
    <w:rsid w:val="003C4B66"/>
    <w:rsid w:val="003C4E86"/>
    <w:rsid w:val="003C55A8"/>
    <w:rsid w:val="003C5640"/>
    <w:rsid w:val="003C5876"/>
    <w:rsid w:val="003C5B40"/>
    <w:rsid w:val="003C61F1"/>
    <w:rsid w:val="003C6555"/>
    <w:rsid w:val="003C6930"/>
    <w:rsid w:val="003C6E39"/>
    <w:rsid w:val="003C7362"/>
    <w:rsid w:val="003C7422"/>
    <w:rsid w:val="003C7BF7"/>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68F"/>
    <w:rsid w:val="003E0CD0"/>
    <w:rsid w:val="003E0D08"/>
    <w:rsid w:val="003E0DA0"/>
    <w:rsid w:val="003E15C3"/>
    <w:rsid w:val="003E15EB"/>
    <w:rsid w:val="003E18D8"/>
    <w:rsid w:val="003E2887"/>
    <w:rsid w:val="003E288D"/>
    <w:rsid w:val="003E35E2"/>
    <w:rsid w:val="003E3CD6"/>
    <w:rsid w:val="003E44F9"/>
    <w:rsid w:val="003E4897"/>
    <w:rsid w:val="003E5253"/>
    <w:rsid w:val="003E5ED6"/>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0AEF"/>
    <w:rsid w:val="00411107"/>
    <w:rsid w:val="0041111B"/>
    <w:rsid w:val="00411435"/>
    <w:rsid w:val="00411943"/>
    <w:rsid w:val="00412707"/>
    <w:rsid w:val="00412781"/>
    <w:rsid w:val="004127DC"/>
    <w:rsid w:val="00413322"/>
    <w:rsid w:val="00413340"/>
    <w:rsid w:val="00413E5A"/>
    <w:rsid w:val="00414666"/>
    <w:rsid w:val="00414A51"/>
    <w:rsid w:val="00414A6B"/>
    <w:rsid w:val="00414EDA"/>
    <w:rsid w:val="00415E42"/>
    <w:rsid w:val="00417903"/>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27DED"/>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1E1"/>
    <w:rsid w:val="004412CA"/>
    <w:rsid w:val="00441927"/>
    <w:rsid w:val="0044213C"/>
    <w:rsid w:val="004426A2"/>
    <w:rsid w:val="00442C4C"/>
    <w:rsid w:val="0044315A"/>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AED"/>
    <w:rsid w:val="00447C7B"/>
    <w:rsid w:val="00450A8F"/>
    <w:rsid w:val="00450F26"/>
    <w:rsid w:val="004513F3"/>
    <w:rsid w:val="00451431"/>
    <w:rsid w:val="00451E27"/>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192"/>
    <w:rsid w:val="0047578A"/>
    <w:rsid w:val="00475902"/>
    <w:rsid w:val="004764BB"/>
    <w:rsid w:val="0047764E"/>
    <w:rsid w:val="004801CA"/>
    <w:rsid w:val="00480426"/>
    <w:rsid w:val="004808B0"/>
    <w:rsid w:val="0048097F"/>
    <w:rsid w:val="004809E0"/>
    <w:rsid w:val="00480E56"/>
    <w:rsid w:val="00481DFA"/>
    <w:rsid w:val="004821B4"/>
    <w:rsid w:val="004824B8"/>
    <w:rsid w:val="004826F9"/>
    <w:rsid w:val="00482C4D"/>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27B"/>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A20"/>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0BB"/>
    <w:rsid w:val="004C5E38"/>
    <w:rsid w:val="004C5FBD"/>
    <w:rsid w:val="004C630D"/>
    <w:rsid w:val="004C66CC"/>
    <w:rsid w:val="004C6B7B"/>
    <w:rsid w:val="004C6D4E"/>
    <w:rsid w:val="004C6E9F"/>
    <w:rsid w:val="004C72C8"/>
    <w:rsid w:val="004C7364"/>
    <w:rsid w:val="004C741C"/>
    <w:rsid w:val="004C7804"/>
    <w:rsid w:val="004C7E08"/>
    <w:rsid w:val="004D009E"/>
    <w:rsid w:val="004D07D1"/>
    <w:rsid w:val="004D0D02"/>
    <w:rsid w:val="004D0F71"/>
    <w:rsid w:val="004D11BF"/>
    <w:rsid w:val="004D1B99"/>
    <w:rsid w:val="004D20A8"/>
    <w:rsid w:val="004D21F8"/>
    <w:rsid w:val="004D221F"/>
    <w:rsid w:val="004D24C4"/>
    <w:rsid w:val="004D2734"/>
    <w:rsid w:val="004D2C9E"/>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1B26"/>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1E3"/>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3B3"/>
    <w:rsid w:val="005246A7"/>
    <w:rsid w:val="00524FB1"/>
    <w:rsid w:val="0052500D"/>
    <w:rsid w:val="00525396"/>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9BD"/>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392"/>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58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541"/>
    <w:rsid w:val="005B38CC"/>
    <w:rsid w:val="005B3C2E"/>
    <w:rsid w:val="005B3E44"/>
    <w:rsid w:val="005B3F38"/>
    <w:rsid w:val="005B41D2"/>
    <w:rsid w:val="005B41F5"/>
    <w:rsid w:val="005B4A1B"/>
    <w:rsid w:val="005B5152"/>
    <w:rsid w:val="005B66E9"/>
    <w:rsid w:val="005B7137"/>
    <w:rsid w:val="005B72A9"/>
    <w:rsid w:val="005C053C"/>
    <w:rsid w:val="005C0A5A"/>
    <w:rsid w:val="005C0CBB"/>
    <w:rsid w:val="005C10D2"/>
    <w:rsid w:val="005C14BE"/>
    <w:rsid w:val="005C1B37"/>
    <w:rsid w:val="005C1D46"/>
    <w:rsid w:val="005C20DF"/>
    <w:rsid w:val="005C274B"/>
    <w:rsid w:val="005C2D6E"/>
    <w:rsid w:val="005C2F15"/>
    <w:rsid w:val="005C3AA9"/>
    <w:rsid w:val="005C3B0E"/>
    <w:rsid w:val="005C416D"/>
    <w:rsid w:val="005C50E4"/>
    <w:rsid w:val="005C5213"/>
    <w:rsid w:val="005C5879"/>
    <w:rsid w:val="005C59C2"/>
    <w:rsid w:val="005C59D0"/>
    <w:rsid w:val="005C65F4"/>
    <w:rsid w:val="005C6A5E"/>
    <w:rsid w:val="005C72B1"/>
    <w:rsid w:val="005D019C"/>
    <w:rsid w:val="005D0FE5"/>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81"/>
    <w:rsid w:val="005D63AC"/>
    <w:rsid w:val="005D7115"/>
    <w:rsid w:val="005D7450"/>
    <w:rsid w:val="005E006B"/>
    <w:rsid w:val="005E15B0"/>
    <w:rsid w:val="005E1750"/>
    <w:rsid w:val="005E1794"/>
    <w:rsid w:val="005E19F3"/>
    <w:rsid w:val="005E2879"/>
    <w:rsid w:val="005E2C13"/>
    <w:rsid w:val="005E3007"/>
    <w:rsid w:val="005E325C"/>
    <w:rsid w:val="005E3268"/>
    <w:rsid w:val="005E343B"/>
    <w:rsid w:val="005E3C1B"/>
    <w:rsid w:val="005E3E03"/>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732"/>
    <w:rsid w:val="005F3B66"/>
    <w:rsid w:val="005F3E08"/>
    <w:rsid w:val="005F3F96"/>
    <w:rsid w:val="005F474C"/>
    <w:rsid w:val="005F47CB"/>
    <w:rsid w:val="005F4905"/>
    <w:rsid w:val="005F4B0C"/>
    <w:rsid w:val="005F546E"/>
    <w:rsid w:val="005F555E"/>
    <w:rsid w:val="005F5A85"/>
    <w:rsid w:val="005F65BD"/>
    <w:rsid w:val="005F737F"/>
    <w:rsid w:val="005F7D01"/>
    <w:rsid w:val="00600060"/>
    <w:rsid w:val="00600B60"/>
    <w:rsid w:val="006012A1"/>
    <w:rsid w:val="006012D2"/>
    <w:rsid w:val="0060158C"/>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4A33"/>
    <w:rsid w:val="006151B2"/>
    <w:rsid w:val="006157C9"/>
    <w:rsid w:val="00616226"/>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3FE"/>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2C39"/>
    <w:rsid w:val="006532D1"/>
    <w:rsid w:val="00653540"/>
    <w:rsid w:val="00653B98"/>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20B"/>
    <w:rsid w:val="00664903"/>
    <w:rsid w:val="00664DAF"/>
    <w:rsid w:val="0066535D"/>
    <w:rsid w:val="0066557B"/>
    <w:rsid w:val="00665851"/>
    <w:rsid w:val="006662A7"/>
    <w:rsid w:val="00667682"/>
    <w:rsid w:val="00667E9D"/>
    <w:rsid w:val="00670818"/>
    <w:rsid w:val="00670D07"/>
    <w:rsid w:val="0067100D"/>
    <w:rsid w:val="00671332"/>
    <w:rsid w:val="00671540"/>
    <w:rsid w:val="00671690"/>
    <w:rsid w:val="00671E37"/>
    <w:rsid w:val="00672D56"/>
    <w:rsid w:val="00672E57"/>
    <w:rsid w:val="00673FCA"/>
    <w:rsid w:val="00674068"/>
    <w:rsid w:val="0067420C"/>
    <w:rsid w:val="00674843"/>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1EA"/>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CC1"/>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4FE1"/>
    <w:rsid w:val="006A50D9"/>
    <w:rsid w:val="006A5A53"/>
    <w:rsid w:val="006A64CC"/>
    <w:rsid w:val="006A7A1D"/>
    <w:rsid w:val="006A7CCB"/>
    <w:rsid w:val="006A7F10"/>
    <w:rsid w:val="006B0120"/>
    <w:rsid w:val="006B0381"/>
    <w:rsid w:val="006B0770"/>
    <w:rsid w:val="006B0A6C"/>
    <w:rsid w:val="006B0E46"/>
    <w:rsid w:val="006B1091"/>
    <w:rsid w:val="006B1931"/>
    <w:rsid w:val="006B2B98"/>
    <w:rsid w:val="006B32B6"/>
    <w:rsid w:val="006B3755"/>
    <w:rsid w:val="006B4491"/>
    <w:rsid w:val="006B470D"/>
    <w:rsid w:val="006B551F"/>
    <w:rsid w:val="006B5597"/>
    <w:rsid w:val="006B6112"/>
    <w:rsid w:val="006B617E"/>
    <w:rsid w:val="006B6C79"/>
    <w:rsid w:val="006B72B7"/>
    <w:rsid w:val="006B77EA"/>
    <w:rsid w:val="006C02CE"/>
    <w:rsid w:val="006C0C23"/>
    <w:rsid w:val="006C0E6C"/>
    <w:rsid w:val="006C123B"/>
    <w:rsid w:val="006C1535"/>
    <w:rsid w:val="006C287A"/>
    <w:rsid w:val="006C2BA9"/>
    <w:rsid w:val="006C2CDF"/>
    <w:rsid w:val="006C3302"/>
    <w:rsid w:val="006C3C38"/>
    <w:rsid w:val="006C41DB"/>
    <w:rsid w:val="006C445E"/>
    <w:rsid w:val="006C45EE"/>
    <w:rsid w:val="006C57E6"/>
    <w:rsid w:val="006C5A70"/>
    <w:rsid w:val="006C5FEC"/>
    <w:rsid w:val="006C6DAD"/>
    <w:rsid w:val="006C6E6E"/>
    <w:rsid w:val="006C6F4C"/>
    <w:rsid w:val="006C743F"/>
    <w:rsid w:val="006C7450"/>
    <w:rsid w:val="006C7531"/>
    <w:rsid w:val="006C7B76"/>
    <w:rsid w:val="006C7BD5"/>
    <w:rsid w:val="006C7FAA"/>
    <w:rsid w:val="006D09C7"/>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701"/>
    <w:rsid w:val="006D5892"/>
    <w:rsid w:val="006D5C87"/>
    <w:rsid w:val="006D5DF1"/>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999"/>
    <w:rsid w:val="006F5C93"/>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01"/>
    <w:rsid w:val="00711C9A"/>
    <w:rsid w:val="00712527"/>
    <w:rsid w:val="00713A83"/>
    <w:rsid w:val="007149F4"/>
    <w:rsid w:val="0071543E"/>
    <w:rsid w:val="007154A5"/>
    <w:rsid w:val="007154F9"/>
    <w:rsid w:val="00715512"/>
    <w:rsid w:val="007161AC"/>
    <w:rsid w:val="00717574"/>
    <w:rsid w:val="00720A05"/>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619"/>
    <w:rsid w:val="00737D3F"/>
    <w:rsid w:val="007400D3"/>
    <w:rsid w:val="00740C9E"/>
    <w:rsid w:val="007418F2"/>
    <w:rsid w:val="007422B7"/>
    <w:rsid w:val="00742DAD"/>
    <w:rsid w:val="00742E38"/>
    <w:rsid w:val="0074388D"/>
    <w:rsid w:val="00744984"/>
    <w:rsid w:val="00744D45"/>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55D"/>
    <w:rsid w:val="007547A7"/>
    <w:rsid w:val="00754C5E"/>
    <w:rsid w:val="00754D42"/>
    <w:rsid w:val="00755273"/>
    <w:rsid w:val="007561FF"/>
    <w:rsid w:val="00756584"/>
    <w:rsid w:val="00756756"/>
    <w:rsid w:val="00757AEF"/>
    <w:rsid w:val="00757E31"/>
    <w:rsid w:val="00757EF4"/>
    <w:rsid w:val="00760440"/>
    <w:rsid w:val="00760ECB"/>
    <w:rsid w:val="0076120B"/>
    <w:rsid w:val="00761C34"/>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AF5"/>
    <w:rsid w:val="00782A88"/>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7D0"/>
    <w:rsid w:val="00792EF1"/>
    <w:rsid w:val="0079347A"/>
    <w:rsid w:val="0079385B"/>
    <w:rsid w:val="00793AEE"/>
    <w:rsid w:val="00793B0B"/>
    <w:rsid w:val="007942F5"/>
    <w:rsid w:val="00794B04"/>
    <w:rsid w:val="00794BDC"/>
    <w:rsid w:val="00794C94"/>
    <w:rsid w:val="00794E4D"/>
    <w:rsid w:val="00794F24"/>
    <w:rsid w:val="00795469"/>
    <w:rsid w:val="007965DD"/>
    <w:rsid w:val="007966BC"/>
    <w:rsid w:val="00796B38"/>
    <w:rsid w:val="00796C75"/>
    <w:rsid w:val="00796F4C"/>
    <w:rsid w:val="007975AC"/>
    <w:rsid w:val="00797D75"/>
    <w:rsid w:val="00798412"/>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6C8D"/>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4EB2"/>
    <w:rsid w:val="007B534D"/>
    <w:rsid w:val="007B5924"/>
    <w:rsid w:val="007B5BC5"/>
    <w:rsid w:val="007B5CAC"/>
    <w:rsid w:val="007B5DF3"/>
    <w:rsid w:val="007B6BF8"/>
    <w:rsid w:val="007B7607"/>
    <w:rsid w:val="007B7AA0"/>
    <w:rsid w:val="007B7F39"/>
    <w:rsid w:val="007C0320"/>
    <w:rsid w:val="007C0DC9"/>
    <w:rsid w:val="007C11F8"/>
    <w:rsid w:val="007C1375"/>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3ED"/>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89D"/>
    <w:rsid w:val="00836EE1"/>
    <w:rsid w:val="008375BC"/>
    <w:rsid w:val="00837C04"/>
    <w:rsid w:val="00837DF1"/>
    <w:rsid w:val="0083BA32"/>
    <w:rsid w:val="00840115"/>
    <w:rsid w:val="00840E09"/>
    <w:rsid w:val="00841BFC"/>
    <w:rsid w:val="00841F94"/>
    <w:rsid w:val="008420D6"/>
    <w:rsid w:val="00842210"/>
    <w:rsid w:val="00842363"/>
    <w:rsid w:val="00843758"/>
    <w:rsid w:val="00843A8E"/>
    <w:rsid w:val="00844007"/>
    <w:rsid w:val="008441D6"/>
    <w:rsid w:val="00844297"/>
    <w:rsid w:val="00844860"/>
    <w:rsid w:val="00844AA5"/>
    <w:rsid w:val="00844BA4"/>
    <w:rsid w:val="00844EB6"/>
    <w:rsid w:val="0084526F"/>
    <w:rsid w:val="0084536C"/>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80C"/>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045"/>
    <w:rsid w:val="00864595"/>
    <w:rsid w:val="00864B50"/>
    <w:rsid w:val="00865235"/>
    <w:rsid w:val="00865709"/>
    <w:rsid w:val="00865BF9"/>
    <w:rsid w:val="00866190"/>
    <w:rsid w:val="00866E35"/>
    <w:rsid w:val="008672A9"/>
    <w:rsid w:val="008679B8"/>
    <w:rsid w:val="00870B5E"/>
    <w:rsid w:val="0087164D"/>
    <w:rsid w:val="0087259B"/>
    <w:rsid w:val="00872ABC"/>
    <w:rsid w:val="0087303E"/>
    <w:rsid w:val="00873EFE"/>
    <w:rsid w:val="00873FF8"/>
    <w:rsid w:val="008751E4"/>
    <w:rsid w:val="00875366"/>
    <w:rsid w:val="0087572D"/>
    <w:rsid w:val="0087586A"/>
    <w:rsid w:val="00875F9C"/>
    <w:rsid w:val="0087641B"/>
    <w:rsid w:val="008766B4"/>
    <w:rsid w:val="0087677D"/>
    <w:rsid w:val="00876A05"/>
    <w:rsid w:val="0087775C"/>
    <w:rsid w:val="00880E10"/>
    <w:rsid w:val="008810AC"/>
    <w:rsid w:val="008815D9"/>
    <w:rsid w:val="0088249B"/>
    <w:rsid w:val="00882555"/>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39B"/>
    <w:rsid w:val="008A59F2"/>
    <w:rsid w:val="008A616E"/>
    <w:rsid w:val="008A68E6"/>
    <w:rsid w:val="008A69A5"/>
    <w:rsid w:val="008A6D30"/>
    <w:rsid w:val="008A7371"/>
    <w:rsid w:val="008A7CE9"/>
    <w:rsid w:val="008A7F47"/>
    <w:rsid w:val="008B0267"/>
    <w:rsid w:val="008B0423"/>
    <w:rsid w:val="008B12B9"/>
    <w:rsid w:val="008B21E5"/>
    <w:rsid w:val="008B2994"/>
    <w:rsid w:val="008B2EDF"/>
    <w:rsid w:val="008B315C"/>
    <w:rsid w:val="008B33AD"/>
    <w:rsid w:val="008B388E"/>
    <w:rsid w:val="008B3B36"/>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8A4"/>
    <w:rsid w:val="008F29C0"/>
    <w:rsid w:val="008F30BF"/>
    <w:rsid w:val="008F34B8"/>
    <w:rsid w:val="008F3A7B"/>
    <w:rsid w:val="008F4157"/>
    <w:rsid w:val="008F42D9"/>
    <w:rsid w:val="008F4477"/>
    <w:rsid w:val="008F4CEE"/>
    <w:rsid w:val="008F59AB"/>
    <w:rsid w:val="008F5AB2"/>
    <w:rsid w:val="008F5D8D"/>
    <w:rsid w:val="008F699B"/>
    <w:rsid w:val="008F6AC9"/>
    <w:rsid w:val="008F73B5"/>
    <w:rsid w:val="008F7558"/>
    <w:rsid w:val="008F7F4F"/>
    <w:rsid w:val="00900191"/>
    <w:rsid w:val="00900937"/>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1C2"/>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3EE0"/>
    <w:rsid w:val="009345B8"/>
    <w:rsid w:val="00934829"/>
    <w:rsid w:val="0093486D"/>
    <w:rsid w:val="00934911"/>
    <w:rsid w:val="009363CF"/>
    <w:rsid w:val="0093690C"/>
    <w:rsid w:val="00936BEB"/>
    <w:rsid w:val="009371D8"/>
    <w:rsid w:val="0093726C"/>
    <w:rsid w:val="0093743B"/>
    <w:rsid w:val="009377FE"/>
    <w:rsid w:val="00940AD7"/>
    <w:rsid w:val="009411E1"/>
    <w:rsid w:val="0094149C"/>
    <w:rsid w:val="00941907"/>
    <w:rsid w:val="00941F87"/>
    <w:rsid w:val="00942112"/>
    <w:rsid w:val="009427D1"/>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7B3"/>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4E51"/>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B4F"/>
    <w:rsid w:val="00984EE4"/>
    <w:rsid w:val="009859A1"/>
    <w:rsid w:val="00985B93"/>
    <w:rsid w:val="00985C7E"/>
    <w:rsid w:val="00985DF2"/>
    <w:rsid w:val="00986516"/>
    <w:rsid w:val="009865D0"/>
    <w:rsid w:val="0098667E"/>
    <w:rsid w:val="00987CEF"/>
    <w:rsid w:val="0099045D"/>
    <w:rsid w:val="0099058A"/>
    <w:rsid w:val="00990666"/>
    <w:rsid w:val="009909C3"/>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67A"/>
    <w:rsid w:val="009B0F6D"/>
    <w:rsid w:val="009B1303"/>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B7DC6"/>
    <w:rsid w:val="009C04CF"/>
    <w:rsid w:val="009C0B8C"/>
    <w:rsid w:val="009C0D66"/>
    <w:rsid w:val="009C12AD"/>
    <w:rsid w:val="009C13A8"/>
    <w:rsid w:val="009C254F"/>
    <w:rsid w:val="009C28F2"/>
    <w:rsid w:val="009C2DCA"/>
    <w:rsid w:val="009C2E56"/>
    <w:rsid w:val="009C3B9F"/>
    <w:rsid w:val="009C4833"/>
    <w:rsid w:val="009C4A9B"/>
    <w:rsid w:val="009C568C"/>
    <w:rsid w:val="009C56B0"/>
    <w:rsid w:val="009C662E"/>
    <w:rsid w:val="009C670F"/>
    <w:rsid w:val="009C6852"/>
    <w:rsid w:val="009C6C4A"/>
    <w:rsid w:val="009C7990"/>
    <w:rsid w:val="009C7E68"/>
    <w:rsid w:val="009D00E1"/>
    <w:rsid w:val="009D0139"/>
    <w:rsid w:val="009D0229"/>
    <w:rsid w:val="009D040F"/>
    <w:rsid w:val="009D13FF"/>
    <w:rsid w:val="009D1ACD"/>
    <w:rsid w:val="009D1B83"/>
    <w:rsid w:val="009D25B1"/>
    <w:rsid w:val="009D261B"/>
    <w:rsid w:val="009D2EE9"/>
    <w:rsid w:val="009D366A"/>
    <w:rsid w:val="009D37DE"/>
    <w:rsid w:val="009D43C9"/>
    <w:rsid w:val="009D502C"/>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166"/>
    <w:rsid w:val="009E6598"/>
    <w:rsid w:val="009E6649"/>
    <w:rsid w:val="009E6840"/>
    <w:rsid w:val="009E70BC"/>
    <w:rsid w:val="009E72FD"/>
    <w:rsid w:val="009E7479"/>
    <w:rsid w:val="009E770D"/>
    <w:rsid w:val="009E7C59"/>
    <w:rsid w:val="009F01B2"/>
    <w:rsid w:val="009F0B08"/>
    <w:rsid w:val="009F0D8A"/>
    <w:rsid w:val="009F1946"/>
    <w:rsid w:val="009F19AA"/>
    <w:rsid w:val="009F1C60"/>
    <w:rsid w:val="009F1ECF"/>
    <w:rsid w:val="009F23B2"/>
    <w:rsid w:val="009F2902"/>
    <w:rsid w:val="009F3E5A"/>
    <w:rsid w:val="009F4211"/>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477"/>
    <w:rsid w:val="00A039B2"/>
    <w:rsid w:val="00A03A22"/>
    <w:rsid w:val="00A03C4A"/>
    <w:rsid w:val="00A03FD8"/>
    <w:rsid w:val="00A042BA"/>
    <w:rsid w:val="00A04563"/>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4A99"/>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504"/>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00A"/>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4F2"/>
    <w:rsid w:val="00A56FFA"/>
    <w:rsid w:val="00A5710B"/>
    <w:rsid w:val="00A57670"/>
    <w:rsid w:val="00A57692"/>
    <w:rsid w:val="00A57C8B"/>
    <w:rsid w:val="00A607CC"/>
    <w:rsid w:val="00A60AFF"/>
    <w:rsid w:val="00A60EDA"/>
    <w:rsid w:val="00A61CE6"/>
    <w:rsid w:val="00A62C8D"/>
    <w:rsid w:val="00A62FC0"/>
    <w:rsid w:val="00A63059"/>
    <w:rsid w:val="00A6319F"/>
    <w:rsid w:val="00A635CB"/>
    <w:rsid w:val="00A635E6"/>
    <w:rsid w:val="00A64948"/>
    <w:rsid w:val="00A65092"/>
    <w:rsid w:val="00A6666E"/>
    <w:rsid w:val="00A669C7"/>
    <w:rsid w:val="00A66A78"/>
    <w:rsid w:val="00A66CD0"/>
    <w:rsid w:val="00A6776F"/>
    <w:rsid w:val="00A6793B"/>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B6B"/>
    <w:rsid w:val="00A95CC6"/>
    <w:rsid w:val="00A96603"/>
    <w:rsid w:val="00A9698C"/>
    <w:rsid w:val="00A97B18"/>
    <w:rsid w:val="00A97C13"/>
    <w:rsid w:val="00AA08BE"/>
    <w:rsid w:val="00AA0CBE"/>
    <w:rsid w:val="00AA0E3C"/>
    <w:rsid w:val="00AA1A97"/>
    <w:rsid w:val="00AA1C66"/>
    <w:rsid w:val="00AA2028"/>
    <w:rsid w:val="00AA2C52"/>
    <w:rsid w:val="00AA3AE7"/>
    <w:rsid w:val="00AA465A"/>
    <w:rsid w:val="00AA507B"/>
    <w:rsid w:val="00AA656F"/>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1E6E"/>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BDD"/>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3F2A"/>
    <w:rsid w:val="00B348E4"/>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1F7C"/>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3"/>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139"/>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0A9"/>
    <w:rsid w:val="00B724C6"/>
    <w:rsid w:val="00B72A08"/>
    <w:rsid w:val="00B74A2D"/>
    <w:rsid w:val="00B7574C"/>
    <w:rsid w:val="00B7596F"/>
    <w:rsid w:val="00B75FBF"/>
    <w:rsid w:val="00B767F1"/>
    <w:rsid w:val="00B7743F"/>
    <w:rsid w:val="00B77970"/>
    <w:rsid w:val="00B77C71"/>
    <w:rsid w:val="00B77CD2"/>
    <w:rsid w:val="00B803CC"/>
    <w:rsid w:val="00B80992"/>
    <w:rsid w:val="00B81D32"/>
    <w:rsid w:val="00B82E6D"/>
    <w:rsid w:val="00B8416D"/>
    <w:rsid w:val="00B844CA"/>
    <w:rsid w:val="00B8456F"/>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4925"/>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52D"/>
    <w:rsid w:val="00BC192B"/>
    <w:rsid w:val="00BC1AF9"/>
    <w:rsid w:val="00BC1F12"/>
    <w:rsid w:val="00BC2295"/>
    <w:rsid w:val="00BC264E"/>
    <w:rsid w:val="00BC2BDD"/>
    <w:rsid w:val="00BC2F69"/>
    <w:rsid w:val="00BC2FC4"/>
    <w:rsid w:val="00BC30DD"/>
    <w:rsid w:val="00BC3FAE"/>
    <w:rsid w:val="00BC4BF8"/>
    <w:rsid w:val="00BC4F1A"/>
    <w:rsid w:val="00BC531A"/>
    <w:rsid w:val="00BC5C6D"/>
    <w:rsid w:val="00BC5E51"/>
    <w:rsid w:val="00BC631C"/>
    <w:rsid w:val="00BC6AE1"/>
    <w:rsid w:val="00BC6CD2"/>
    <w:rsid w:val="00BC7273"/>
    <w:rsid w:val="00BC73F9"/>
    <w:rsid w:val="00BC7623"/>
    <w:rsid w:val="00BC76DB"/>
    <w:rsid w:val="00BC7CA0"/>
    <w:rsid w:val="00BC7DA8"/>
    <w:rsid w:val="00BD0570"/>
    <w:rsid w:val="00BD0C27"/>
    <w:rsid w:val="00BD0D52"/>
    <w:rsid w:val="00BD0D74"/>
    <w:rsid w:val="00BD0E7A"/>
    <w:rsid w:val="00BD1A16"/>
    <w:rsid w:val="00BD1A62"/>
    <w:rsid w:val="00BD1A73"/>
    <w:rsid w:val="00BD1AB1"/>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5764"/>
    <w:rsid w:val="00BD6A54"/>
    <w:rsid w:val="00BD6C81"/>
    <w:rsid w:val="00BD7463"/>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3B83"/>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BF7E9E"/>
    <w:rsid w:val="00C001BE"/>
    <w:rsid w:val="00C00B37"/>
    <w:rsid w:val="00C01A4D"/>
    <w:rsid w:val="00C02102"/>
    <w:rsid w:val="00C02644"/>
    <w:rsid w:val="00C02B16"/>
    <w:rsid w:val="00C02C57"/>
    <w:rsid w:val="00C032D6"/>
    <w:rsid w:val="00C033B6"/>
    <w:rsid w:val="00C0358E"/>
    <w:rsid w:val="00C047D3"/>
    <w:rsid w:val="00C04B43"/>
    <w:rsid w:val="00C04DB2"/>
    <w:rsid w:val="00C05AD6"/>
    <w:rsid w:val="00C06085"/>
    <w:rsid w:val="00C0637C"/>
    <w:rsid w:val="00C063C4"/>
    <w:rsid w:val="00C067F0"/>
    <w:rsid w:val="00C077CC"/>
    <w:rsid w:val="00C078A6"/>
    <w:rsid w:val="00C07B2B"/>
    <w:rsid w:val="00C10055"/>
    <w:rsid w:val="00C10144"/>
    <w:rsid w:val="00C10B04"/>
    <w:rsid w:val="00C10CF9"/>
    <w:rsid w:val="00C10F53"/>
    <w:rsid w:val="00C11BD4"/>
    <w:rsid w:val="00C11C78"/>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649"/>
    <w:rsid w:val="00C26E04"/>
    <w:rsid w:val="00C27B65"/>
    <w:rsid w:val="00C27CAE"/>
    <w:rsid w:val="00C27E25"/>
    <w:rsid w:val="00C27E67"/>
    <w:rsid w:val="00C27F55"/>
    <w:rsid w:val="00C30A21"/>
    <w:rsid w:val="00C30A46"/>
    <w:rsid w:val="00C30B30"/>
    <w:rsid w:val="00C3244D"/>
    <w:rsid w:val="00C3256F"/>
    <w:rsid w:val="00C32BD4"/>
    <w:rsid w:val="00C331C1"/>
    <w:rsid w:val="00C33CE2"/>
    <w:rsid w:val="00C33E57"/>
    <w:rsid w:val="00C34CEC"/>
    <w:rsid w:val="00C35295"/>
    <w:rsid w:val="00C354B8"/>
    <w:rsid w:val="00C35C11"/>
    <w:rsid w:val="00C35C40"/>
    <w:rsid w:val="00C35D66"/>
    <w:rsid w:val="00C35E30"/>
    <w:rsid w:val="00C36B35"/>
    <w:rsid w:val="00C36DC2"/>
    <w:rsid w:val="00C37681"/>
    <w:rsid w:val="00C378ED"/>
    <w:rsid w:val="00C37E2A"/>
    <w:rsid w:val="00C40E9C"/>
    <w:rsid w:val="00C41446"/>
    <w:rsid w:val="00C41743"/>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58E3"/>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2E5B"/>
    <w:rsid w:val="00C8311A"/>
    <w:rsid w:val="00C8355D"/>
    <w:rsid w:val="00C83DDE"/>
    <w:rsid w:val="00C83E87"/>
    <w:rsid w:val="00C84138"/>
    <w:rsid w:val="00C843CF"/>
    <w:rsid w:val="00C847EA"/>
    <w:rsid w:val="00C86323"/>
    <w:rsid w:val="00C864B7"/>
    <w:rsid w:val="00C86CC1"/>
    <w:rsid w:val="00C86DA6"/>
    <w:rsid w:val="00C87118"/>
    <w:rsid w:val="00C87719"/>
    <w:rsid w:val="00C88EFA"/>
    <w:rsid w:val="00C901FD"/>
    <w:rsid w:val="00C903EC"/>
    <w:rsid w:val="00C91451"/>
    <w:rsid w:val="00C914BD"/>
    <w:rsid w:val="00C91D10"/>
    <w:rsid w:val="00C92A0F"/>
    <w:rsid w:val="00C932B1"/>
    <w:rsid w:val="00C9351B"/>
    <w:rsid w:val="00C94C61"/>
    <w:rsid w:val="00C94F63"/>
    <w:rsid w:val="00C95109"/>
    <w:rsid w:val="00C958A3"/>
    <w:rsid w:val="00C967D6"/>
    <w:rsid w:val="00C968CD"/>
    <w:rsid w:val="00C96C5E"/>
    <w:rsid w:val="00C96F91"/>
    <w:rsid w:val="00C9794A"/>
    <w:rsid w:val="00C97F14"/>
    <w:rsid w:val="00CA0077"/>
    <w:rsid w:val="00CA064A"/>
    <w:rsid w:val="00CA12AE"/>
    <w:rsid w:val="00CA14C5"/>
    <w:rsid w:val="00CA17C2"/>
    <w:rsid w:val="00CA25E4"/>
    <w:rsid w:val="00CA27F5"/>
    <w:rsid w:val="00CA2A3F"/>
    <w:rsid w:val="00CA35DB"/>
    <w:rsid w:val="00CA425A"/>
    <w:rsid w:val="00CA4280"/>
    <w:rsid w:val="00CA5882"/>
    <w:rsid w:val="00CA5ECF"/>
    <w:rsid w:val="00CA6027"/>
    <w:rsid w:val="00CA6269"/>
    <w:rsid w:val="00CA6847"/>
    <w:rsid w:val="00CA7D7D"/>
    <w:rsid w:val="00CA7FBF"/>
    <w:rsid w:val="00CB03D0"/>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051"/>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CCC"/>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358"/>
    <w:rsid w:val="00CD7532"/>
    <w:rsid w:val="00CD79DB"/>
    <w:rsid w:val="00CE047E"/>
    <w:rsid w:val="00CE0777"/>
    <w:rsid w:val="00CE0811"/>
    <w:rsid w:val="00CE0821"/>
    <w:rsid w:val="00CE1507"/>
    <w:rsid w:val="00CE2009"/>
    <w:rsid w:val="00CE389E"/>
    <w:rsid w:val="00CE3C27"/>
    <w:rsid w:val="00CE4233"/>
    <w:rsid w:val="00CE4238"/>
    <w:rsid w:val="00CE4281"/>
    <w:rsid w:val="00CE4AD9"/>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4CF1"/>
    <w:rsid w:val="00CF613E"/>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D26"/>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17640"/>
    <w:rsid w:val="00D20534"/>
    <w:rsid w:val="00D205CC"/>
    <w:rsid w:val="00D20705"/>
    <w:rsid w:val="00D20CA4"/>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11A"/>
    <w:rsid w:val="00D33789"/>
    <w:rsid w:val="00D33C09"/>
    <w:rsid w:val="00D33E7B"/>
    <w:rsid w:val="00D34C8C"/>
    <w:rsid w:val="00D3531C"/>
    <w:rsid w:val="00D3719C"/>
    <w:rsid w:val="00D371A9"/>
    <w:rsid w:val="00D37435"/>
    <w:rsid w:val="00D3750C"/>
    <w:rsid w:val="00D37AB2"/>
    <w:rsid w:val="00D37E51"/>
    <w:rsid w:val="00D40128"/>
    <w:rsid w:val="00D403BF"/>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2D89"/>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0599"/>
    <w:rsid w:val="00D91B1C"/>
    <w:rsid w:val="00D9225F"/>
    <w:rsid w:val="00D93740"/>
    <w:rsid w:val="00D93E26"/>
    <w:rsid w:val="00D94140"/>
    <w:rsid w:val="00D941E8"/>
    <w:rsid w:val="00D94240"/>
    <w:rsid w:val="00D94343"/>
    <w:rsid w:val="00D94DBA"/>
    <w:rsid w:val="00D954F1"/>
    <w:rsid w:val="00D95637"/>
    <w:rsid w:val="00D95A09"/>
    <w:rsid w:val="00D9642C"/>
    <w:rsid w:val="00D97026"/>
    <w:rsid w:val="00D97346"/>
    <w:rsid w:val="00D97759"/>
    <w:rsid w:val="00D97BF7"/>
    <w:rsid w:val="00D97DB9"/>
    <w:rsid w:val="00DA0076"/>
    <w:rsid w:val="00DA0A98"/>
    <w:rsid w:val="00DA1514"/>
    <w:rsid w:val="00DA22FB"/>
    <w:rsid w:val="00DA37F5"/>
    <w:rsid w:val="00DA3DFC"/>
    <w:rsid w:val="00DA4AEC"/>
    <w:rsid w:val="00DA569C"/>
    <w:rsid w:val="00DA59FF"/>
    <w:rsid w:val="00DA5B56"/>
    <w:rsid w:val="00DA654E"/>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66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6EB"/>
    <w:rsid w:val="00E21B87"/>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8A2"/>
    <w:rsid w:val="00E27D33"/>
    <w:rsid w:val="00E27E40"/>
    <w:rsid w:val="00E309D8"/>
    <w:rsid w:val="00E30AFF"/>
    <w:rsid w:val="00E30C38"/>
    <w:rsid w:val="00E313A6"/>
    <w:rsid w:val="00E31580"/>
    <w:rsid w:val="00E31941"/>
    <w:rsid w:val="00E3198D"/>
    <w:rsid w:val="00E324FA"/>
    <w:rsid w:val="00E32D30"/>
    <w:rsid w:val="00E331DA"/>
    <w:rsid w:val="00E33438"/>
    <w:rsid w:val="00E33522"/>
    <w:rsid w:val="00E33D4F"/>
    <w:rsid w:val="00E34172"/>
    <w:rsid w:val="00E34C34"/>
    <w:rsid w:val="00E358DA"/>
    <w:rsid w:val="00E35EFD"/>
    <w:rsid w:val="00E367AB"/>
    <w:rsid w:val="00E37063"/>
    <w:rsid w:val="00E370B2"/>
    <w:rsid w:val="00E370D9"/>
    <w:rsid w:val="00E37B30"/>
    <w:rsid w:val="00E401C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3F19"/>
    <w:rsid w:val="00E545EA"/>
    <w:rsid w:val="00E54792"/>
    <w:rsid w:val="00E5535A"/>
    <w:rsid w:val="00E55F41"/>
    <w:rsid w:val="00E55F90"/>
    <w:rsid w:val="00E570CE"/>
    <w:rsid w:val="00E572C0"/>
    <w:rsid w:val="00E573F2"/>
    <w:rsid w:val="00E57557"/>
    <w:rsid w:val="00E57E43"/>
    <w:rsid w:val="00E606C4"/>
    <w:rsid w:val="00E6092C"/>
    <w:rsid w:val="00E60993"/>
    <w:rsid w:val="00E61C1E"/>
    <w:rsid w:val="00E629DF"/>
    <w:rsid w:val="00E62C1E"/>
    <w:rsid w:val="00E62F1F"/>
    <w:rsid w:val="00E63174"/>
    <w:rsid w:val="00E63652"/>
    <w:rsid w:val="00E6365B"/>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3A6"/>
    <w:rsid w:val="00E77445"/>
    <w:rsid w:val="00E77F0C"/>
    <w:rsid w:val="00E80633"/>
    <w:rsid w:val="00E80D40"/>
    <w:rsid w:val="00E80F8C"/>
    <w:rsid w:val="00E8110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0B1"/>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1C66"/>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2F61"/>
    <w:rsid w:val="00EE31C0"/>
    <w:rsid w:val="00EE335C"/>
    <w:rsid w:val="00EE499D"/>
    <w:rsid w:val="00EE49BE"/>
    <w:rsid w:val="00EE553D"/>
    <w:rsid w:val="00EE56A0"/>
    <w:rsid w:val="00EE5D82"/>
    <w:rsid w:val="00EE6077"/>
    <w:rsid w:val="00EE60D3"/>
    <w:rsid w:val="00EE60FD"/>
    <w:rsid w:val="00EE6506"/>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6CEA"/>
    <w:rsid w:val="00EF742E"/>
    <w:rsid w:val="00EF79ED"/>
    <w:rsid w:val="00EF7E9E"/>
    <w:rsid w:val="00F0001C"/>
    <w:rsid w:val="00F00977"/>
    <w:rsid w:val="00F0119D"/>
    <w:rsid w:val="00F01271"/>
    <w:rsid w:val="00F0134B"/>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078"/>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7D1"/>
    <w:rsid w:val="00F14A98"/>
    <w:rsid w:val="00F14E42"/>
    <w:rsid w:val="00F1560B"/>
    <w:rsid w:val="00F15C3D"/>
    <w:rsid w:val="00F16045"/>
    <w:rsid w:val="00F16127"/>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363"/>
    <w:rsid w:val="00F316B0"/>
    <w:rsid w:val="00F316D9"/>
    <w:rsid w:val="00F3262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5F2"/>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6F7"/>
    <w:rsid w:val="00F52923"/>
    <w:rsid w:val="00F539A0"/>
    <w:rsid w:val="00F54045"/>
    <w:rsid w:val="00F55267"/>
    <w:rsid w:val="00F55591"/>
    <w:rsid w:val="00F560C3"/>
    <w:rsid w:val="00F561F5"/>
    <w:rsid w:val="00F56BA6"/>
    <w:rsid w:val="00F574B8"/>
    <w:rsid w:val="00F5755C"/>
    <w:rsid w:val="00F57882"/>
    <w:rsid w:val="00F6017A"/>
    <w:rsid w:val="00F601CC"/>
    <w:rsid w:val="00F60C47"/>
    <w:rsid w:val="00F61AB6"/>
    <w:rsid w:val="00F61B0F"/>
    <w:rsid w:val="00F63435"/>
    <w:rsid w:val="00F636E6"/>
    <w:rsid w:val="00F63ABC"/>
    <w:rsid w:val="00F63D45"/>
    <w:rsid w:val="00F6473D"/>
    <w:rsid w:val="00F650F6"/>
    <w:rsid w:val="00F655AD"/>
    <w:rsid w:val="00F65E15"/>
    <w:rsid w:val="00F65E77"/>
    <w:rsid w:val="00F65FD9"/>
    <w:rsid w:val="00F6614C"/>
    <w:rsid w:val="00F66E8F"/>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E6B"/>
    <w:rsid w:val="00F7312B"/>
    <w:rsid w:val="00F731B0"/>
    <w:rsid w:val="00F731B6"/>
    <w:rsid w:val="00F738CC"/>
    <w:rsid w:val="00F73BA6"/>
    <w:rsid w:val="00F74127"/>
    <w:rsid w:val="00F74565"/>
    <w:rsid w:val="00F752BC"/>
    <w:rsid w:val="00F75751"/>
    <w:rsid w:val="00F75BA3"/>
    <w:rsid w:val="00F75E88"/>
    <w:rsid w:val="00F7704E"/>
    <w:rsid w:val="00F815CC"/>
    <w:rsid w:val="00F81C19"/>
    <w:rsid w:val="00F824FE"/>
    <w:rsid w:val="00F826AB"/>
    <w:rsid w:val="00F8363D"/>
    <w:rsid w:val="00F8470C"/>
    <w:rsid w:val="00F84C5D"/>
    <w:rsid w:val="00F859D9"/>
    <w:rsid w:val="00F864C0"/>
    <w:rsid w:val="00F86773"/>
    <w:rsid w:val="00F867CE"/>
    <w:rsid w:val="00F86FB8"/>
    <w:rsid w:val="00F86FBC"/>
    <w:rsid w:val="00F8738D"/>
    <w:rsid w:val="00F87443"/>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8EA"/>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92D"/>
    <w:rsid w:val="00FA6C8A"/>
    <w:rsid w:val="00FA6D29"/>
    <w:rsid w:val="00FA7F1F"/>
    <w:rsid w:val="00FB00D7"/>
    <w:rsid w:val="00FB0496"/>
    <w:rsid w:val="00FB0DBA"/>
    <w:rsid w:val="00FB0E63"/>
    <w:rsid w:val="00FB1171"/>
    <w:rsid w:val="00FB1492"/>
    <w:rsid w:val="00FB1BEF"/>
    <w:rsid w:val="00FB2CDB"/>
    <w:rsid w:val="00FB34BE"/>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26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763"/>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B57"/>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 w:val="016FC97F"/>
    <w:rsid w:val="019F7465"/>
    <w:rsid w:val="01A2FA9D"/>
    <w:rsid w:val="01AD4C33"/>
    <w:rsid w:val="01D0E7DA"/>
    <w:rsid w:val="01D1791F"/>
    <w:rsid w:val="01F0CC52"/>
    <w:rsid w:val="01F7411B"/>
    <w:rsid w:val="01FB174C"/>
    <w:rsid w:val="02130706"/>
    <w:rsid w:val="026A2F4D"/>
    <w:rsid w:val="02735E6E"/>
    <w:rsid w:val="0286BB46"/>
    <w:rsid w:val="029CBC75"/>
    <w:rsid w:val="034FACFF"/>
    <w:rsid w:val="0393117C"/>
    <w:rsid w:val="03A28020"/>
    <w:rsid w:val="03CED6E0"/>
    <w:rsid w:val="0412782F"/>
    <w:rsid w:val="044898BD"/>
    <w:rsid w:val="044A1895"/>
    <w:rsid w:val="0458D775"/>
    <w:rsid w:val="055D1FA2"/>
    <w:rsid w:val="0565C3FE"/>
    <w:rsid w:val="056FE938"/>
    <w:rsid w:val="0632AE59"/>
    <w:rsid w:val="06385536"/>
    <w:rsid w:val="064AA7C6"/>
    <w:rsid w:val="065ECF2B"/>
    <w:rsid w:val="06766BC0"/>
    <w:rsid w:val="06BF3057"/>
    <w:rsid w:val="070F03C4"/>
    <w:rsid w:val="073BBCD9"/>
    <w:rsid w:val="074918D0"/>
    <w:rsid w:val="079E15AA"/>
    <w:rsid w:val="07A39DF0"/>
    <w:rsid w:val="07A51E66"/>
    <w:rsid w:val="08466B21"/>
    <w:rsid w:val="086FAF6D"/>
    <w:rsid w:val="08FA3AFB"/>
    <w:rsid w:val="0906B8B2"/>
    <w:rsid w:val="090D1EAC"/>
    <w:rsid w:val="09A429FB"/>
    <w:rsid w:val="09C01F8F"/>
    <w:rsid w:val="09DC8B04"/>
    <w:rsid w:val="09E08B47"/>
    <w:rsid w:val="09E99107"/>
    <w:rsid w:val="0A03B2CB"/>
    <w:rsid w:val="0A11741B"/>
    <w:rsid w:val="0A11A721"/>
    <w:rsid w:val="0A17EC2F"/>
    <w:rsid w:val="0A2FE59C"/>
    <w:rsid w:val="0A8D6C75"/>
    <w:rsid w:val="0A9DC0CF"/>
    <w:rsid w:val="0AA9D130"/>
    <w:rsid w:val="0AE08E8C"/>
    <w:rsid w:val="0B1368DC"/>
    <w:rsid w:val="0B379965"/>
    <w:rsid w:val="0B447DC3"/>
    <w:rsid w:val="0B785B65"/>
    <w:rsid w:val="0B94C04E"/>
    <w:rsid w:val="0B9A5CB2"/>
    <w:rsid w:val="0B9E86E3"/>
    <w:rsid w:val="0BA5116F"/>
    <w:rsid w:val="0C13529D"/>
    <w:rsid w:val="0C42B0A7"/>
    <w:rsid w:val="0C6384B3"/>
    <w:rsid w:val="0C6A0348"/>
    <w:rsid w:val="0CCE32ED"/>
    <w:rsid w:val="0CEE5468"/>
    <w:rsid w:val="0CF1A076"/>
    <w:rsid w:val="0D32B301"/>
    <w:rsid w:val="0DD8B086"/>
    <w:rsid w:val="0DE52600"/>
    <w:rsid w:val="0DEC6885"/>
    <w:rsid w:val="0ECD63DB"/>
    <w:rsid w:val="0F59DCA4"/>
    <w:rsid w:val="0FA33A39"/>
    <w:rsid w:val="0FD8F5BA"/>
    <w:rsid w:val="10AABA64"/>
    <w:rsid w:val="10BAE1AB"/>
    <w:rsid w:val="10BDD390"/>
    <w:rsid w:val="10D61E17"/>
    <w:rsid w:val="10E487F5"/>
    <w:rsid w:val="110B722E"/>
    <w:rsid w:val="11284D13"/>
    <w:rsid w:val="115CA9E9"/>
    <w:rsid w:val="11B928FF"/>
    <w:rsid w:val="11F2BBC0"/>
    <w:rsid w:val="12101241"/>
    <w:rsid w:val="1249499F"/>
    <w:rsid w:val="12AF5B9B"/>
    <w:rsid w:val="12B6B673"/>
    <w:rsid w:val="12E181EE"/>
    <w:rsid w:val="1305FD56"/>
    <w:rsid w:val="134216A6"/>
    <w:rsid w:val="13759082"/>
    <w:rsid w:val="1398D3A2"/>
    <w:rsid w:val="1491AF39"/>
    <w:rsid w:val="14B328E0"/>
    <w:rsid w:val="14CCB6A8"/>
    <w:rsid w:val="153B5AD5"/>
    <w:rsid w:val="1586CF49"/>
    <w:rsid w:val="1597D36B"/>
    <w:rsid w:val="15BBAA76"/>
    <w:rsid w:val="166F909A"/>
    <w:rsid w:val="167E67EA"/>
    <w:rsid w:val="16A7259D"/>
    <w:rsid w:val="16DE9B99"/>
    <w:rsid w:val="171F0238"/>
    <w:rsid w:val="1744ECAC"/>
    <w:rsid w:val="17887C71"/>
    <w:rsid w:val="18198A1F"/>
    <w:rsid w:val="184F7E50"/>
    <w:rsid w:val="18824A90"/>
    <w:rsid w:val="18AE0243"/>
    <w:rsid w:val="18D65D42"/>
    <w:rsid w:val="190FAD64"/>
    <w:rsid w:val="19EDCF3E"/>
    <w:rsid w:val="1A0421B8"/>
    <w:rsid w:val="1A0B6131"/>
    <w:rsid w:val="1A4B8D79"/>
    <w:rsid w:val="1A5256A7"/>
    <w:rsid w:val="1A6F0DB7"/>
    <w:rsid w:val="1A70BBE0"/>
    <w:rsid w:val="1A9CF477"/>
    <w:rsid w:val="1AA12FED"/>
    <w:rsid w:val="1AA4D9DB"/>
    <w:rsid w:val="1AAB7DC5"/>
    <w:rsid w:val="1AE84352"/>
    <w:rsid w:val="1B6DEC1D"/>
    <w:rsid w:val="1BF61996"/>
    <w:rsid w:val="1C22C957"/>
    <w:rsid w:val="1C474E26"/>
    <w:rsid w:val="1C7FAA2F"/>
    <w:rsid w:val="1C9DEF2B"/>
    <w:rsid w:val="1CFBBBCC"/>
    <w:rsid w:val="1D17B182"/>
    <w:rsid w:val="1D1914B9"/>
    <w:rsid w:val="1D22EF73"/>
    <w:rsid w:val="1D57D901"/>
    <w:rsid w:val="1D5C626F"/>
    <w:rsid w:val="1D8BDF46"/>
    <w:rsid w:val="1DB1D04F"/>
    <w:rsid w:val="1DD66BA4"/>
    <w:rsid w:val="1E7FBF39"/>
    <w:rsid w:val="1E956230"/>
    <w:rsid w:val="1EBCBCFE"/>
    <w:rsid w:val="1EBE6A7E"/>
    <w:rsid w:val="1EBEBFD4"/>
    <w:rsid w:val="1EE1E6CF"/>
    <w:rsid w:val="1F50DC69"/>
    <w:rsid w:val="20278E30"/>
    <w:rsid w:val="2074BC31"/>
    <w:rsid w:val="207D8531"/>
    <w:rsid w:val="209AF5FB"/>
    <w:rsid w:val="20C96AF3"/>
    <w:rsid w:val="20FDA9EB"/>
    <w:rsid w:val="210E0C66"/>
    <w:rsid w:val="211D26C6"/>
    <w:rsid w:val="21254B61"/>
    <w:rsid w:val="22949B64"/>
    <w:rsid w:val="22A9DCC7"/>
    <w:rsid w:val="22DF043D"/>
    <w:rsid w:val="2388563D"/>
    <w:rsid w:val="23BE6F65"/>
    <w:rsid w:val="24471981"/>
    <w:rsid w:val="244E3B71"/>
    <w:rsid w:val="244E544C"/>
    <w:rsid w:val="246ECED5"/>
    <w:rsid w:val="248A0D7C"/>
    <w:rsid w:val="249E218B"/>
    <w:rsid w:val="24E8130B"/>
    <w:rsid w:val="24ED1D6F"/>
    <w:rsid w:val="250339EF"/>
    <w:rsid w:val="255EF051"/>
    <w:rsid w:val="25992C33"/>
    <w:rsid w:val="25BC4554"/>
    <w:rsid w:val="25BC6267"/>
    <w:rsid w:val="25D2BB25"/>
    <w:rsid w:val="2672BDD8"/>
    <w:rsid w:val="26BFF6FF"/>
    <w:rsid w:val="26C9D1B9"/>
    <w:rsid w:val="26CCEA5E"/>
    <w:rsid w:val="26D7A587"/>
    <w:rsid w:val="26E34437"/>
    <w:rsid w:val="2792F40F"/>
    <w:rsid w:val="2852ABCD"/>
    <w:rsid w:val="28649B63"/>
    <w:rsid w:val="2885BAE3"/>
    <w:rsid w:val="28C296A3"/>
    <w:rsid w:val="290CA12B"/>
    <w:rsid w:val="2959650D"/>
    <w:rsid w:val="299CBDCD"/>
    <w:rsid w:val="29C9BB4F"/>
    <w:rsid w:val="2A231E2A"/>
    <w:rsid w:val="2A3ADADF"/>
    <w:rsid w:val="2A92E862"/>
    <w:rsid w:val="2AABD538"/>
    <w:rsid w:val="2AE9B17B"/>
    <w:rsid w:val="2B075F5D"/>
    <w:rsid w:val="2B176963"/>
    <w:rsid w:val="2B67FA2C"/>
    <w:rsid w:val="2B98D410"/>
    <w:rsid w:val="2B9B55A8"/>
    <w:rsid w:val="2BAC907F"/>
    <w:rsid w:val="2BC029AD"/>
    <w:rsid w:val="2BE76DE3"/>
    <w:rsid w:val="2C3A3C91"/>
    <w:rsid w:val="2C596631"/>
    <w:rsid w:val="2C60AE4E"/>
    <w:rsid w:val="2CF085E1"/>
    <w:rsid w:val="2D4CF459"/>
    <w:rsid w:val="2D552363"/>
    <w:rsid w:val="2D6A0236"/>
    <w:rsid w:val="2DD0BA2C"/>
    <w:rsid w:val="2E1E5AA5"/>
    <w:rsid w:val="2E2CD630"/>
    <w:rsid w:val="2E663A49"/>
    <w:rsid w:val="2F65E168"/>
    <w:rsid w:val="2F71DD53"/>
    <w:rsid w:val="2FCDC64C"/>
    <w:rsid w:val="2FF930F1"/>
    <w:rsid w:val="30011A03"/>
    <w:rsid w:val="300CDD4B"/>
    <w:rsid w:val="3043B67D"/>
    <w:rsid w:val="306E43E8"/>
    <w:rsid w:val="30A3F495"/>
    <w:rsid w:val="30B740E3"/>
    <w:rsid w:val="30C5EB9C"/>
    <w:rsid w:val="30D9960E"/>
    <w:rsid w:val="314173DB"/>
    <w:rsid w:val="31BDA8A8"/>
    <w:rsid w:val="324C3D36"/>
    <w:rsid w:val="324F56ED"/>
    <w:rsid w:val="327F9D3A"/>
    <w:rsid w:val="32A7AD15"/>
    <w:rsid w:val="32BD9FA8"/>
    <w:rsid w:val="32DAEED0"/>
    <w:rsid w:val="32E4C1AF"/>
    <w:rsid w:val="335F7A4C"/>
    <w:rsid w:val="33B36AAE"/>
    <w:rsid w:val="33CFE478"/>
    <w:rsid w:val="33E24206"/>
    <w:rsid w:val="33F0A80D"/>
    <w:rsid w:val="346871F3"/>
    <w:rsid w:val="34964929"/>
    <w:rsid w:val="34A08560"/>
    <w:rsid w:val="34BEAD9F"/>
    <w:rsid w:val="34C67AE8"/>
    <w:rsid w:val="350A74BD"/>
    <w:rsid w:val="354237EE"/>
    <w:rsid w:val="355B49AE"/>
    <w:rsid w:val="35820857"/>
    <w:rsid w:val="358BA43A"/>
    <w:rsid w:val="35F7AEC3"/>
    <w:rsid w:val="362F3A51"/>
    <w:rsid w:val="367AB3F5"/>
    <w:rsid w:val="36C5C66F"/>
    <w:rsid w:val="36EB0B70"/>
    <w:rsid w:val="3712136C"/>
    <w:rsid w:val="372848CF"/>
    <w:rsid w:val="3730F21C"/>
    <w:rsid w:val="3775C163"/>
    <w:rsid w:val="3790577C"/>
    <w:rsid w:val="37B7E53C"/>
    <w:rsid w:val="37D82622"/>
    <w:rsid w:val="37E2AB0A"/>
    <w:rsid w:val="37FD5161"/>
    <w:rsid w:val="38088BB1"/>
    <w:rsid w:val="38515818"/>
    <w:rsid w:val="386F9889"/>
    <w:rsid w:val="3871EB2A"/>
    <w:rsid w:val="3875AB24"/>
    <w:rsid w:val="3883B36A"/>
    <w:rsid w:val="38C24B80"/>
    <w:rsid w:val="38CAA3D0"/>
    <w:rsid w:val="38F07CDC"/>
    <w:rsid w:val="3A0108F1"/>
    <w:rsid w:val="3A1F83CB"/>
    <w:rsid w:val="3A47F7A1"/>
    <w:rsid w:val="3A7701F9"/>
    <w:rsid w:val="3A95054A"/>
    <w:rsid w:val="3AB224CE"/>
    <w:rsid w:val="3AC9C19E"/>
    <w:rsid w:val="3ADA9278"/>
    <w:rsid w:val="3AEF63BC"/>
    <w:rsid w:val="3AF3BF1D"/>
    <w:rsid w:val="3B2CB168"/>
    <w:rsid w:val="3B719943"/>
    <w:rsid w:val="3B8CD009"/>
    <w:rsid w:val="3BC5B01A"/>
    <w:rsid w:val="3BD65984"/>
    <w:rsid w:val="3C330E30"/>
    <w:rsid w:val="3C414586"/>
    <w:rsid w:val="3C65995F"/>
    <w:rsid w:val="3C8832B1"/>
    <w:rsid w:val="3CBF7B34"/>
    <w:rsid w:val="3D57248D"/>
    <w:rsid w:val="3D7BDC6A"/>
    <w:rsid w:val="3D9ED622"/>
    <w:rsid w:val="3DA46CAE"/>
    <w:rsid w:val="3DAA395A"/>
    <w:rsid w:val="3DB4AB66"/>
    <w:rsid w:val="3E034AB0"/>
    <w:rsid w:val="3E78BB04"/>
    <w:rsid w:val="3EA31184"/>
    <w:rsid w:val="3EC1B674"/>
    <w:rsid w:val="3EC5EDD3"/>
    <w:rsid w:val="3EF2F4EE"/>
    <w:rsid w:val="3EFF9192"/>
    <w:rsid w:val="3F1E6719"/>
    <w:rsid w:val="3F91143D"/>
    <w:rsid w:val="3FC70421"/>
    <w:rsid w:val="3FE84CDB"/>
    <w:rsid w:val="3FEABC0E"/>
    <w:rsid w:val="3FF41065"/>
    <w:rsid w:val="4005A84A"/>
    <w:rsid w:val="4015FA26"/>
    <w:rsid w:val="40187161"/>
    <w:rsid w:val="4027C521"/>
    <w:rsid w:val="40413581"/>
    <w:rsid w:val="4079C03F"/>
    <w:rsid w:val="4081C553"/>
    <w:rsid w:val="408370C0"/>
    <w:rsid w:val="409A1CD4"/>
    <w:rsid w:val="40AE7876"/>
    <w:rsid w:val="40D42D6F"/>
    <w:rsid w:val="40E7E3A6"/>
    <w:rsid w:val="40FDE934"/>
    <w:rsid w:val="4132CC16"/>
    <w:rsid w:val="4135C2DE"/>
    <w:rsid w:val="415530F3"/>
    <w:rsid w:val="41744011"/>
    <w:rsid w:val="41C7379D"/>
    <w:rsid w:val="41CF83BC"/>
    <w:rsid w:val="420B9EC8"/>
    <w:rsid w:val="4223A9C8"/>
    <w:rsid w:val="422B5EFE"/>
    <w:rsid w:val="4273BC11"/>
    <w:rsid w:val="42B8125E"/>
    <w:rsid w:val="430C9063"/>
    <w:rsid w:val="4373C020"/>
    <w:rsid w:val="43BB1182"/>
    <w:rsid w:val="44A100A7"/>
    <w:rsid w:val="44F280C1"/>
    <w:rsid w:val="452F6AF6"/>
    <w:rsid w:val="454A74D4"/>
    <w:rsid w:val="454D9704"/>
    <w:rsid w:val="455972E3"/>
    <w:rsid w:val="455C30E2"/>
    <w:rsid w:val="455DD5BC"/>
    <w:rsid w:val="456032A1"/>
    <w:rsid w:val="45B24185"/>
    <w:rsid w:val="45CA84E6"/>
    <w:rsid w:val="45F9EB8E"/>
    <w:rsid w:val="46298EF3"/>
    <w:rsid w:val="467FACC7"/>
    <w:rsid w:val="46BB54A6"/>
    <w:rsid w:val="46F32182"/>
    <w:rsid w:val="471E46DA"/>
    <w:rsid w:val="47348477"/>
    <w:rsid w:val="47890C46"/>
    <w:rsid w:val="47CEC6AF"/>
    <w:rsid w:val="47D19601"/>
    <w:rsid w:val="47D8A169"/>
    <w:rsid w:val="47E00186"/>
    <w:rsid w:val="482885DF"/>
    <w:rsid w:val="488CD738"/>
    <w:rsid w:val="48A359B4"/>
    <w:rsid w:val="48E7AC4F"/>
    <w:rsid w:val="48F2001A"/>
    <w:rsid w:val="490E5B5B"/>
    <w:rsid w:val="492AE754"/>
    <w:rsid w:val="4943362D"/>
    <w:rsid w:val="49612FB5"/>
    <w:rsid w:val="49779A31"/>
    <w:rsid w:val="49B6E8D5"/>
    <w:rsid w:val="49DC7E96"/>
    <w:rsid w:val="4A0D98E2"/>
    <w:rsid w:val="4A4CB95F"/>
    <w:rsid w:val="4A722DFE"/>
    <w:rsid w:val="4AAA723E"/>
    <w:rsid w:val="4AE50A16"/>
    <w:rsid w:val="4AFD0383"/>
    <w:rsid w:val="4B5DC0E6"/>
    <w:rsid w:val="4BB0725D"/>
    <w:rsid w:val="4BB66ED1"/>
    <w:rsid w:val="4BC477FA"/>
    <w:rsid w:val="4BCF7425"/>
    <w:rsid w:val="4C0B653B"/>
    <w:rsid w:val="4C15C9FB"/>
    <w:rsid w:val="4C270AF2"/>
    <w:rsid w:val="4C306090"/>
    <w:rsid w:val="4C9A4A4C"/>
    <w:rsid w:val="4CBFB2D1"/>
    <w:rsid w:val="4CD9DA0C"/>
    <w:rsid w:val="4D60193E"/>
    <w:rsid w:val="4D6B4486"/>
    <w:rsid w:val="4DC343DF"/>
    <w:rsid w:val="4DDA449A"/>
    <w:rsid w:val="4DDFC70C"/>
    <w:rsid w:val="4DE0775C"/>
    <w:rsid w:val="4DE55D97"/>
    <w:rsid w:val="4DE5A797"/>
    <w:rsid w:val="4E3BC782"/>
    <w:rsid w:val="4E7EB3E2"/>
    <w:rsid w:val="4EB14301"/>
    <w:rsid w:val="4EC9E345"/>
    <w:rsid w:val="4F3AF386"/>
    <w:rsid w:val="4FB593F8"/>
    <w:rsid w:val="4FE3B34E"/>
    <w:rsid w:val="509F3F1F"/>
    <w:rsid w:val="50C1574C"/>
    <w:rsid w:val="50D411AA"/>
    <w:rsid w:val="50E45062"/>
    <w:rsid w:val="5119B3C2"/>
    <w:rsid w:val="512367AB"/>
    <w:rsid w:val="517F2E59"/>
    <w:rsid w:val="51D04CCF"/>
    <w:rsid w:val="51E7BA95"/>
    <w:rsid w:val="52D4AC77"/>
    <w:rsid w:val="5307B0C1"/>
    <w:rsid w:val="5325557E"/>
    <w:rsid w:val="533DC2F4"/>
    <w:rsid w:val="5354AD4E"/>
    <w:rsid w:val="53AE2A98"/>
    <w:rsid w:val="53B704F0"/>
    <w:rsid w:val="53C62405"/>
    <w:rsid w:val="53FBBF0B"/>
    <w:rsid w:val="54527B21"/>
    <w:rsid w:val="54969C69"/>
    <w:rsid w:val="54A55C31"/>
    <w:rsid w:val="54ACCF6E"/>
    <w:rsid w:val="54BB55E7"/>
    <w:rsid w:val="554F1BFD"/>
    <w:rsid w:val="55DC7ED2"/>
    <w:rsid w:val="55EA4BB7"/>
    <w:rsid w:val="55F9C31C"/>
    <w:rsid w:val="56159E83"/>
    <w:rsid w:val="56491A18"/>
    <w:rsid w:val="56726175"/>
    <w:rsid w:val="56883C89"/>
    <w:rsid w:val="568F150D"/>
    <w:rsid w:val="56AF5E8E"/>
    <w:rsid w:val="5730DDF4"/>
    <w:rsid w:val="576EEEEF"/>
    <w:rsid w:val="577600AD"/>
    <w:rsid w:val="578D46C9"/>
    <w:rsid w:val="580E4A76"/>
    <w:rsid w:val="585CA352"/>
    <w:rsid w:val="58866C22"/>
    <w:rsid w:val="589A7322"/>
    <w:rsid w:val="58B35F95"/>
    <w:rsid w:val="5914699C"/>
    <w:rsid w:val="5949C426"/>
    <w:rsid w:val="59C36939"/>
    <w:rsid w:val="5A182FD9"/>
    <w:rsid w:val="5A20A2E5"/>
    <w:rsid w:val="5A4F2FF6"/>
    <w:rsid w:val="5A50A198"/>
    <w:rsid w:val="5AB3A999"/>
    <w:rsid w:val="5B0548D3"/>
    <w:rsid w:val="5B2AD3A1"/>
    <w:rsid w:val="5B5FB235"/>
    <w:rsid w:val="5B650DBE"/>
    <w:rsid w:val="5BBB3714"/>
    <w:rsid w:val="5BC35FAA"/>
    <w:rsid w:val="5BC960ED"/>
    <w:rsid w:val="5BE2894A"/>
    <w:rsid w:val="5C52D19B"/>
    <w:rsid w:val="5CC03285"/>
    <w:rsid w:val="5CE973BF"/>
    <w:rsid w:val="5D62ED88"/>
    <w:rsid w:val="5D74A98A"/>
    <w:rsid w:val="5DA2ED72"/>
    <w:rsid w:val="5E018B7B"/>
    <w:rsid w:val="5E163811"/>
    <w:rsid w:val="5EF94AD3"/>
    <w:rsid w:val="5F010690"/>
    <w:rsid w:val="5F1A2A0C"/>
    <w:rsid w:val="5F5171B4"/>
    <w:rsid w:val="5F737B3A"/>
    <w:rsid w:val="5F799C2D"/>
    <w:rsid w:val="5FAC9DF5"/>
    <w:rsid w:val="5FC7B7ED"/>
    <w:rsid w:val="5FDFA804"/>
    <w:rsid w:val="5FE05965"/>
    <w:rsid w:val="5FEFFC5E"/>
    <w:rsid w:val="60426DE8"/>
    <w:rsid w:val="60484E29"/>
    <w:rsid w:val="6084B582"/>
    <w:rsid w:val="60993740"/>
    <w:rsid w:val="60E104D5"/>
    <w:rsid w:val="60F60168"/>
    <w:rsid w:val="6106C16D"/>
    <w:rsid w:val="6112B41B"/>
    <w:rsid w:val="614178FB"/>
    <w:rsid w:val="61651F17"/>
    <w:rsid w:val="6193A3A8"/>
    <w:rsid w:val="6198CFE0"/>
    <w:rsid w:val="61FDF5ED"/>
    <w:rsid w:val="61FE2A50"/>
    <w:rsid w:val="62666755"/>
    <w:rsid w:val="627A6B79"/>
    <w:rsid w:val="63034261"/>
    <w:rsid w:val="63070A0E"/>
    <w:rsid w:val="634742A6"/>
    <w:rsid w:val="63DAD6D3"/>
    <w:rsid w:val="63F14358"/>
    <w:rsid w:val="6429A879"/>
    <w:rsid w:val="643DE6BA"/>
    <w:rsid w:val="646C5138"/>
    <w:rsid w:val="64A18984"/>
    <w:rsid w:val="64D26ED4"/>
    <w:rsid w:val="64D6CABB"/>
    <w:rsid w:val="64DBAF15"/>
    <w:rsid w:val="64E64025"/>
    <w:rsid w:val="64F2773E"/>
    <w:rsid w:val="64F7FBEF"/>
    <w:rsid w:val="659E0817"/>
    <w:rsid w:val="6607004A"/>
    <w:rsid w:val="6607456B"/>
    <w:rsid w:val="664236A5"/>
    <w:rsid w:val="664EE988"/>
    <w:rsid w:val="66624BB3"/>
    <w:rsid w:val="66742E89"/>
    <w:rsid w:val="66895727"/>
    <w:rsid w:val="66F08842"/>
    <w:rsid w:val="67341BCE"/>
    <w:rsid w:val="67650FB0"/>
    <w:rsid w:val="67816204"/>
    <w:rsid w:val="678380B4"/>
    <w:rsid w:val="67B0BA7F"/>
    <w:rsid w:val="67DE0706"/>
    <w:rsid w:val="67EAB9E9"/>
    <w:rsid w:val="6802E52C"/>
    <w:rsid w:val="681794E9"/>
    <w:rsid w:val="68C3A945"/>
    <w:rsid w:val="69116EAB"/>
    <w:rsid w:val="6979D767"/>
    <w:rsid w:val="69868A4A"/>
    <w:rsid w:val="69870B1A"/>
    <w:rsid w:val="699EB58D"/>
    <w:rsid w:val="699F8A6E"/>
    <w:rsid w:val="69D92CCE"/>
    <w:rsid w:val="6A877C55"/>
    <w:rsid w:val="6AA06E04"/>
    <w:rsid w:val="6AB902C6"/>
    <w:rsid w:val="6AC6C8A3"/>
    <w:rsid w:val="6ACD9E02"/>
    <w:rsid w:val="6ADB92BC"/>
    <w:rsid w:val="6AF4BB63"/>
    <w:rsid w:val="6B121BF3"/>
    <w:rsid w:val="6B15A7C8"/>
    <w:rsid w:val="6B32AF05"/>
    <w:rsid w:val="6B372E23"/>
    <w:rsid w:val="6B450DC2"/>
    <w:rsid w:val="6B69EE46"/>
    <w:rsid w:val="6BDFC4A7"/>
    <w:rsid w:val="6BF6199F"/>
    <w:rsid w:val="6C039BE7"/>
    <w:rsid w:val="6C0D499B"/>
    <w:rsid w:val="6C1155CA"/>
    <w:rsid w:val="6C5CF37C"/>
    <w:rsid w:val="6CC30ADB"/>
    <w:rsid w:val="6CCE7F66"/>
    <w:rsid w:val="6CD6564F"/>
    <w:rsid w:val="6D0F2599"/>
    <w:rsid w:val="6D1AABD9"/>
    <w:rsid w:val="6D1AF9C3"/>
    <w:rsid w:val="6E022E44"/>
    <w:rsid w:val="6E09EAA3"/>
    <w:rsid w:val="6E1DAF4E"/>
    <w:rsid w:val="6E8085B3"/>
    <w:rsid w:val="6EC183EA"/>
    <w:rsid w:val="6F892221"/>
    <w:rsid w:val="6FAF03DF"/>
    <w:rsid w:val="6FC4A0DC"/>
    <w:rsid w:val="6FC6EF2F"/>
    <w:rsid w:val="6FD6D452"/>
    <w:rsid w:val="70062028"/>
    <w:rsid w:val="7040E9DB"/>
    <w:rsid w:val="707F540C"/>
    <w:rsid w:val="70C25168"/>
    <w:rsid w:val="710C6BBE"/>
    <w:rsid w:val="7128E11A"/>
    <w:rsid w:val="717A1357"/>
    <w:rsid w:val="7196F6C3"/>
    <w:rsid w:val="72097C79"/>
    <w:rsid w:val="72345760"/>
    <w:rsid w:val="72382924"/>
    <w:rsid w:val="724304DF"/>
    <w:rsid w:val="72538F26"/>
    <w:rsid w:val="728E4771"/>
    <w:rsid w:val="72BF54B4"/>
    <w:rsid w:val="72FF275F"/>
    <w:rsid w:val="740E2E44"/>
    <w:rsid w:val="742627B1"/>
    <w:rsid w:val="743B020C"/>
    <w:rsid w:val="743E86FE"/>
    <w:rsid w:val="743EBB50"/>
    <w:rsid w:val="74733AD6"/>
    <w:rsid w:val="749FDCE1"/>
    <w:rsid w:val="750B7698"/>
    <w:rsid w:val="75281A4E"/>
    <w:rsid w:val="75B42BE1"/>
    <w:rsid w:val="75E04A73"/>
    <w:rsid w:val="76114C5A"/>
    <w:rsid w:val="7632A43F"/>
    <w:rsid w:val="768A0C39"/>
    <w:rsid w:val="76F8DFF9"/>
    <w:rsid w:val="7700409F"/>
    <w:rsid w:val="77973C8E"/>
    <w:rsid w:val="77DE4FEB"/>
    <w:rsid w:val="7820F67C"/>
    <w:rsid w:val="783831C0"/>
    <w:rsid w:val="783A5B06"/>
    <w:rsid w:val="7894B05A"/>
    <w:rsid w:val="7906B05E"/>
    <w:rsid w:val="792DF605"/>
    <w:rsid w:val="794BD923"/>
    <w:rsid w:val="796393AB"/>
    <w:rsid w:val="797472FB"/>
    <w:rsid w:val="7975D64D"/>
    <w:rsid w:val="7994388B"/>
    <w:rsid w:val="79D21D09"/>
    <w:rsid w:val="79F252FA"/>
    <w:rsid w:val="7A0C162B"/>
    <w:rsid w:val="7AB5CE7C"/>
    <w:rsid w:val="7ADAD66D"/>
    <w:rsid w:val="7AE7792C"/>
    <w:rsid w:val="7B8732EF"/>
    <w:rsid w:val="7B97352A"/>
    <w:rsid w:val="7BC46F29"/>
    <w:rsid w:val="7BE27D2F"/>
    <w:rsid w:val="7C0D3F9C"/>
    <w:rsid w:val="7C13190B"/>
    <w:rsid w:val="7C27C280"/>
    <w:rsid w:val="7C34E04F"/>
    <w:rsid w:val="7C385E0C"/>
    <w:rsid w:val="7C5579DD"/>
    <w:rsid w:val="7C9B8621"/>
    <w:rsid w:val="7CF5DE7D"/>
    <w:rsid w:val="7CFB09A0"/>
    <w:rsid w:val="7D4C196F"/>
    <w:rsid w:val="7D6AD304"/>
    <w:rsid w:val="7D6B3619"/>
    <w:rsid w:val="7D74EA02"/>
    <w:rsid w:val="7DC811C9"/>
    <w:rsid w:val="7DF1EBE5"/>
    <w:rsid w:val="7E12595C"/>
    <w:rsid w:val="7EA14B99"/>
    <w:rsid w:val="7EA17D6F"/>
    <w:rsid w:val="7EF24DB7"/>
    <w:rsid w:val="7F03F1DE"/>
    <w:rsid w:val="7F0C8486"/>
    <w:rsid w:val="7F46BF07"/>
    <w:rsid w:val="7F781CF1"/>
    <w:rsid w:val="7F8CEE35"/>
    <w:rsid w:val="7FA39280"/>
    <w:rsid w:val="7FA4E7A2"/>
    <w:rsid w:val="7FD67A3E"/>
    <w:rsid w:val="7FD6D043"/>
    <w:rsid w:val="7FF052AA"/>
    <w:rsid w:val="7FF16D1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B9222385-06AC-4C34-A8F1-52FDBE36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D403BF"/>
    <w:pPr>
      <w:keepNext/>
      <w:spacing w:before="240" w:after="60"/>
      <w:outlineLvl w:val="0"/>
    </w:pPr>
    <w:rPr>
      <w:rFonts w:ascii="Georgia" w:hAnsi="Georgia" w:cs="Times New Roman"/>
      <w:b/>
      <w:bCs/>
      <w:kern w:val="32"/>
      <w:sz w:val="28"/>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D403BF"/>
    <w:rPr>
      <w:rFonts w:ascii="Georgia" w:hAnsi="Georgia" w:cs="Times New Roman"/>
      <w:b/>
      <w:bCs/>
      <w:kern w:val="32"/>
      <w:sz w:val="28"/>
      <w:szCs w:val="32"/>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rPr>
  </w:style>
  <w:style w:type="character" w:styleId="Refdecomentario">
    <w:name w:val="annotation reference"/>
    <w:basedOn w:val="Fuentedeprrafopredeter"/>
    <w:uiPriority w:val="99"/>
    <w:semiHidden/>
    <w:unhideWhenUsed/>
    <w:rPr>
      <w:sz w:val="16"/>
      <w:szCs w:val="16"/>
    </w:rPr>
  </w:style>
  <w:style w:type="character" w:customStyle="1" w:styleId="normaltextrun">
    <w:name w:val="normaltextrun"/>
    <w:basedOn w:val="Fuentedeprrafopredeter"/>
    <w:rsid w:val="00614A33"/>
  </w:style>
  <w:style w:type="paragraph" w:styleId="Asuntodelcomentario">
    <w:name w:val="annotation subject"/>
    <w:basedOn w:val="Textocomentario"/>
    <w:next w:val="Textocomentario"/>
    <w:link w:val="AsuntodelcomentarioCar"/>
    <w:uiPriority w:val="99"/>
    <w:semiHidden/>
    <w:unhideWhenUsed/>
    <w:rsid w:val="00FD0262"/>
    <w:rPr>
      <w:b/>
      <w:bCs/>
    </w:rPr>
  </w:style>
  <w:style w:type="character" w:customStyle="1" w:styleId="AsuntodelcomentarioCar">
    <w:name w:val="Asunto del comentario Car"/>
    <w:basedOn w:val="TextocomentarioCar"/>
    <w:link w:val="Asuntodelcomentario"/>
    <w:uiPriority w:val="99"/>
    <w:semiHidden/>
    <w:rsid w:val="00FD0262"/>
    <w:rPr>
      <w:rFonts w:ascii="Courier New" w:hAnsi="Courier New" w:cs="Verdana"/>
      <w:b/>
      <w:bCs/>
    </w:rPr>
  </w:style>
  <w:style w:type="character" w:styleId="Mencinsinresolver">
    <w:name w:val="Unresolved Mention"/>
    <w:basedOn w:val="Fuentedeprrafopredeter"/>
    <w:uiPriority w:val="99"/>
    <w:semiHidden/>
    <w:unhideWhenUsed/>
    <w:rsid w:val="005E3E03"/>
    <w:rPr>
      <w:color w:val="605E5C"/>
      <w:shd w:val="clear" w:color="auto" w:fill="E1DFDD"/>
    </w:rPr>
  </w:style>
  <w:style w:type="character" w:customStyle="1" w:styleId="superscript">
    <w:name w:val="superscript"/>
    <w:basedOn w:val="Fuentedeprrafopredeter"/>
    <w:rsid w:val="00333DA6"/>
  </w:style>
  <w:style w:type="character" w:customStyle="1" w:styleId="eop">
    <w:name w:val="eop"/>
    <w:basedOn w:val="Fuentedeprrafopredeter"/>
    <w:rsid w:val="00333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205022823">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35497249">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26954346">
      <w:bodyDiv w:val="1"/>
      <w:marLeft w:val="0"/>
      <w:marRight w:val="0"/>
      <w:marTop w:val="0"/>
      <w:marBottom w:val="0"/>
      <w:divBdr>
        <w:top w:val="none" w:sz="0" w:space="0" w:color="auto"/>
        <w:left w:val="none" w:sz="0" w:space="0" w:color="auto"/>
        <w:bottom w:val="none" w:sz="0" w:space="0" w:color="auto"/>
        <w:right w:val="none" w:sz="0" w:space="0" w:color="auto"/>
      </w:divBdr>
    </w:div>
    <w:div w:id="741635920">
      <w:bodyDiv w:val="1"/>
      <w:marLeft w:val="0"/>
      <w:marRight w:val="0"/>
      <w:marTop w:val="0"/>
      <w:marBottom w:val="0"/>
      <w:divBdr>
        <w:top w:val="none" w:sz="0" w:space="0" w:color="auto"/>
        <w:left w:val="none" w:sz="0" w:space="0" w:color="auto"/>
        <w:bottom w:val="none" w:sz="0" w:space="0" w:color="auto"/>
        <w:right w:val="none" w:sz="0" w:space="0" w:color="auto"/>
      </w:divBdr>
    </w:div>
    <w:div w:id="74660923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15217606">
      <w:bodyDiv w:val="1"/>
      <w:marLeft w:val="0"/>
      <w:marRight w:val="0"/>
      <w:marTop w:val="0"/>
      <w:marBottom w:val="0"/>
      <w:divBdr>
        <w:top w:val="none" w:sz="0" w:space="0" w:color="auto"/>
        <w:left w:val="none" w:sz="0" w:space="0" w:color="auto"/>
        <w:bottom w:val="none" w:sz="0" w:space="0" w:color="auto"/>
        <w:right w:val="none" w:sz="0" w:space="0" w:color="auto"/>
      </w:divBdr>
    </w:div>
    <w:div w:id="820274843">
      <w:bodyDiv w:val="1"/>
      <w:marLeft w:val="0"/>
      <w:marRight w:val="0"/>
      <w:marTop w:val="0"/>
      <w:marBottom w:val="0"/>
      <w:divBdr>
        <w:top w:val="none" w:sz="0" w:space="0" w:color="auto"/>
        <w:left w:val="none" w:sz="0" w:space="0" w:color="auto"/>
        <w:bottom w:val="none" w:sz="0" w:space="0" w:color="auto"/>
        <w:right w:val="none" w:sz="0" w:space="0" w:color="auto"/>
      </w:divBdr>
    </w:div>
    <w:div w:id="822887997">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873344386">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21865253">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13678116">
      <w:bodyDiv w:val="1"/>
      <w:marLeft w:val="0"/>
      <w:marRight w:val="0"/>
      <w:marTop w:val="0"/>
      <w:marBottom w:val="0"/>
      <w:divBdr>
        <w:top w:val="none" w:sz="0" w:space="0" w:color="auto"/>
        <w:left w:val="none" w:sz="0" w:space="0" w:color="auto"/>
        <w:bottom w:val="none" w:sz="0" w:space="0" w:color="auto"/>
        <w:right w:val="none" w:sz="0" w:space="0" w:color="auto"/>
      </w:divBdr>
    </w:div>
    <w:div w:id="1353611619">
      <w:bodyDiv w:val="1"/>
      <w:marLeft w:val="0"/>
      <w:marRight w:val="0"/>
      <w:marTop w:val="0"/>
      <w:marBottom w:val="0"/>
      <w:divBdr>
        <w:top w:val="none" w:sz="0" w:space="0" w:color="auto"/>
        <w:left w:val="none" w:sz="0" w:space="0" w:color="auto"/>
        <w:bottom w:val="none" w:sz="0" w:space="0" w:color="auto"/>
        <w:right w:val="none" w:sz="0" w:space="0" w:color="auto"/>
      </w:divBdr>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
    <w:div w:id="1399668847">
      <w:bodyDiv w:val="1"/>
      <w:marLeft w:val="0"/>
      <w:marRight w:val="0"/>
      <w:marTop w:val="0"/>
      <w:marBottom w:val="0"/>
      <w:divBdr>
        <w:top w:val="none" w:sz="0" w:space="0" w:color="auto"/>
        <w:left w:val="none" w:sz="0" w:space="0" w:color="auto"/>
        <w:bottom w:val="none" w:sz="0" w:space="0" w:color="auto"/>
        <w:right w:val="none" w:sz="0" w:space="0" w:color="auto"/>
      </w:divBdr>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46022246">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612664720">
      <w:bodyDiv w:val="1"/>
      <w:marLeft w:val="0"/>
      <w:marRight w:val="0"/>
      <w:marTop w:val="0"/>
      <w:marBottom w:val="0"/>
      <w:divBdr>
        <w:top w:val="none" w:sz="0" w:space="0" w:color="auto"/>
        <w:left w:val="none" w:sz="0" w:space="0" w:color="auto"/>
        <w:bottom w:val="none" w:sz="0" w:space="0" w:color="auto"/>
        <w:right w:val="none" w:sz="0" w:space="0" w:color="auto"/>
      </w:divBdr>
    </w:div>
    <w:div w:id="1624845112">
      <w:bodyDiv w:val="1"/>
      <w:marLeft w:val="0"/>
      <w:marRight w:val="0"/>
      <w:marTop w:val="0"/>
      <w:marBottom w:val="0"/>
      <w:divBdr>
        <w:top w:val="none" w:sz="0" w:space="0" w:color="auto"/>
        <w:left w:val="none" w:sz="0" w:space="0" w:color="auto"/>
        <w:bottom w:val="none" w:sz="0" w:space="0" w:color="auto"/>
        <w:right w:val="none" w:sz="0" w:space="0" w:color="auto"/>
      </w:divBdr>
    </w:div>
    <w:div w:id="1716735996">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807702282">
      <w:bodyDiv w:val="1"/>
      <w:marLeft w:val="0"/>
      <w:marRight w:val="0"/>
      <w:marTop w:val="0"/>
      <w:marBottom w:val="0"/>
      <w:divBdr>
        <w:top w:val="none" w:sz="0" w:space="0" w:color="auto"/>
        <w:left w:val="none" w:sz="0" w:space="0" w:color="auto"/>
        <w:bottom w:val="none" w:sz="0" w:space="0" w:color="auto"/>
        <w:right w:val="none" w:sz="0" w:space="0" w:color="auto"/>
      </w:divBdr>
    </w:div>
    <w:div w:id="1884169090">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7824284">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20/10/relationships/intelligence" Target="intelligence2.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constitucional.gov.co/relatoria/2020/T-053-20.htm" TargetMode="External"/><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ADC40-E5FB-4AA1-A7F1-B68E1F99B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3.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73B2B02A-B70A-46F3-8018-EEDEDB81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3636</Words>
  <Characters>20001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Hermides Alonso Gaviria Ocampo</cp:lastModifiedBy>
  <cp:revision>66</cp:revision>
  <cp:lastPrinted>2018-04-19T18:23:00Z</cp:lastPrinted>
  <dcterms:created xsi:type="dcterms:W3CDTF">2022-11-29T16:26:00Z</dcterms:created>
  <dcterms:modified xsi:type="dcterms:W3CDTF">2023-04-28T15:50:00Z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